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129859433"/>
        <w:docPartObj>
          <w:docPartGallery w:val="Cover Pages"/>
          <w:docPartUnique/>
        </w:docPartObj>
      </w:sdtPr>
      <w:sdtEndPr>
        <w:rPr>
          <w:rStyle w:val="Strong"/>
          <w:rFonts w:ascii="Californian FB" w:eastAsiaTheme="majorEastAsia" w:hAnsi="Californian FB" w:cstheme="majorBidi"/>
          <w:b/>
          <w:bCs/>
          <w:caps/>
          <w:color w:val="237990"/>
          <w:sz w:val="28"/>
          <w:szCs w:val="28"/>
        </w:rPr>
      </w:sdtEndPr>
      <w:sdtContent>
        <w:p w14:paraId="57B7B288" w14:textId="77777777" w:rsidR="00866053" w:rsidRDefault="00866053"/>
        <w:p w14:paraId="3D48E386" w14:textId="77777777" w:rsidR="00866053" w:rsidRDefault="00866053"/>
        <w:p w14:paraId="304D5689" w14:textId="77777777" w:rsidR="00866053" w:rsidRDefault="00866053">
          <w:pPr>
            <w:overflowPunct/>
            <w:autoSpaceDE/>
            <w:autoSpaceDN/>
            <w:adjustRightInd/>
            <w:spacing w:line="276" w:lineRule="auto"/>
            <w:ind w:left="0"/>
            <w:rPr>
              <w:rStyle w:val="Strong"/>
              <w:rFonts w:ascii="Californian FB" w:eastAsiaTheme="majorEastAsia" w:hAnsi="Californian FB" w:cstheme="majorBidi"/>
              <w:b/>
              <w:bCs/>
              <w:caps/>
              <w:color w:val="237990"/>
              <w:sz w:val="28"/>
              <w:szCs w:val="28"/>
            </w:rPr>
          </w:pPr>
          <w:r>
            <w:rPr>
              <w:rStyle w:val="Strong"/>
              <w:rFonts w:ascii="Californian FB" w:eastAsiaTheme="majorEastAsia" w:hAnsi="Californian FB" w:cstheme="majorBidi"/>
              <w:b/>
              <w:bCs/>
              <w:caps/>
              <w:color w:val="237990"/>
              <w:sz w:val="28"/>
              <w:szCs w:val="28"/>
            </w:rPr>
            <w:br w:type="page"/>
          </w:r>
        </w:p>
      </w:sdtContent>
    </w:sdt>
    <w:p w14:paraId="21FD8ADB" w14:textId="77777777" w:rsidR="00316364" w:rsidRPr="003A2261" w:rsidRDefault="000B474D" w:rsidP="004A5E56">
      <w:r w:rsidRPr="003A2261">
        <w:rPr>
          <w:i/>
        </w:rPr>
        <w:lastRenderedPageBreak/>
        <w:t>Care Group</w:t>
      </w:r>
      <w:r w:rsidR="00316364" w:rsidRPr="003A2261">
        <w:rPr>
          <w:i/>
        </w:rPr>
        <w:t>s:</w:t>
      </w:r>
      <w:r w:rsidR="009B30E3" w:rsidRPr="003A2261">
        <w:rPr>
          <w:i/>
        </w:rPr>
        <w:t xml:space="preserve"> </w:t>
      </w:r>
      <w:r w:rsidR="00316364" w:rsidRPr="003A2261">
        <w:rPr>
          <w:i/>
        </w:rPr>
        <w:t>A Training Manual for Program Design and Implementation</w:t>
      </w:r>
      <w:r w:rsidR="00316364" w:rsidRPr="003A2261">
        <w:rPr>
          <w:b/>
          <w:sz w:val="28"/>
          <w:szCs w:val="28"/>
        </w:rPr>
        <w:t xml:space="preserve"> </w:t>
      </w:r>
      <w:r w:rsidR="00316364" w:rsidRPr="003A2261">
        <w:t xml:space="preserve">was developed by Food for the Hungry </w:t>
      </w:r>
      <w:r w:rsidR="009B30E3" w:rsidRPr="003A2261">
        <w:t xml:space="preserve">(FH) </w:t>
      </w:r>
      <w:r w:rsidR="00316364" w:rsidRPr="003A2261">
        <w:t xml:space="preserve">and adapted by members of the Food Security and Nutrition </w:t>
      </w:r>
      <w:r w:rsidR="009B30E3" w:rsidRPr="003A2261">
        <w:t xml:space="preserve">(FSN) </w:t>
      </w:r>
      <w:r w:rsidR="00316364" w:rsidRPr="003A2261">
        <w:t xml:space="preserve">Network </w:t>
      </w:r>
      <w:r w:rsidRPr="003A2261">
        <w:t>Care Group</w:t>
      </w:r>
      <w:r w:rsidR="00316364" w:rsidRPr="003A2261">
        <w:t xml:space="preserve">s Forward Interest Group and Social and Behavioral Change Task Force </w:t>
      </w:r>
      <w:r w:rsidR="0014272E">
        <w:t xml:space="preserve">(SBCTF) </w:t>
      </w:r>
      <w:r w:rsidR="00316364" w:rsidRPr="003A2261">
        <w:t>and by World Relief</w:t>
      </w:r>
      <w:r w:rsidR="00CC69C6">
        <w:t xml:space="preserve"> (WR)</w:t>
      </w:r>
      <w:r w:rsidR="00316364" w:rsidRPr="003A2261">
        <w:t>.</w:t>
      </w:r>
    </w:p>
    <w:p w14:paraId="16C4B92B" w14:textId="77777777" w:rsidR="00316364" w:rsidRPr="003A2261" w:rsidRDefault="00316364" w:rsidP="004A5E56">
      <w:r w:rsidRPr="003A2261">
        <w:t>The Technical and Operational Performance Support (TOPS) Program is made possible by the generous support and contribution of the American people through the United States Agency for International Development (USAID).</w:t>
      </w:r>
      <w:r w:rsidR="009B30E3" w:rsidRPr="003A2261">
        <w:t xml:space="preserve"> </w:t>
      </w:r>
      <w:r w:rsidRPr="003A2261">
        <w:t xml:space="preserve">The contents of this training manual are those of the authors and do not necessarily reflect the views of USAID or the United States Government. </w:t>
      </w:r>
    </w:p>
    <w:p w14:paraId="140076A6" w14:textId="77777777" w:rsidR="00316364" w:rsidRPr="003A2261" w:rsidRDefault="00316364" w:rsidP="004A5E56"/>
    <w:p w14:paraId="70D4717A" w14:textId="77777777" w:rsidR="009D2CF6" w:rsidRPr="003A2261" w:rsidRDefault="009D2CF6" w:rsidP="004A5E56"/>
    <w:p w14:paraId="211257D9" w14:textId="77777777" w:rsidR="00D07AFA" w:rsidRPr="003A2261" w:rsidRDefault="00D07AFA" w:rsidP="004A5E56"/>
    <w:p w14:paraId="57C0E37E" w14:textId="77777777" w:rsidR="00316364" w:rsidRPr="003A2261" w:rsidRDefault="00316364" w:rsidP="004A5E56">
      <w:pPr>
        <w:rPr>
          <w:b/>
        </w:rPr>
      </w:pPr>
      <w:r w:rsidRPr="003A2261">
        <w:rPr>
          <w:b/>
        </w:rPr>
        <w:t>Recommended Citation</w:t>
      </w:r>
    </w:p>
    <w:p w14:paraId="1DE43370" w14:textId="77777777" w:rsidR="00316364" w:rsidRPr="003A2261" w:rsidRDefault="00316364" w:rsidP="004A5E56">
      <w:proofErr w:type="gramStart"/>
      <w:r w:rsidRPr="003A2261">
        <w:t>Food Security and Nutrition Network Social and Behavioral Change Task Force.</w:t>
      </w:r>
      <w:proofErr w:type="gramEnd"/>
      <w:r w:rsidR="009B30E3" w:rsidRPr="003A2261">
        <w:t xml:space="preserve"> 2014</w:t>
      </w:r>
      <w:r w:rsidRPr="003A2261">
        <w:rPr>
          <w:b/>
          <w:i/>
        </w:rPr>
        <w:t>.</w:t>
      </w:r>
      <w:r w:rsidR="009B30E3" w:rsidRPr="003A2261">
        <w:rPr>
          <w:b/>
          <w:i/>
        </w:rPr>
        <w:t xml:space="preserve"> </w:t>
      </w:r>
      <w:r w:rsidR="000B474D" w:rsidRPr="003A2261">
        <w:rPr>
          <w:i/>
        </w:rPr>
        <w:t>Care Group</w:t>
      </w:r>
      <w:r w:rsidRPr="003A2261">
        <w:rPr>
          <w:i/>
        </w:rPr>
        <w:t>s: A Training Manual for Program Design and Implementation</w:t>
      </w:r>
      <w:r w:rsidRPr="003A2261">
        <w:t>.</w:t>
      </w:r>
      <w:r w:rsidR="009B30E3" w:rsidRPr="003A2261">
        <w:t xml:space="preserve"> </w:t>
      </w:r>
      <w:r w:rsidRPr="003A2261">
        <w:t>Washington, DC:</w:t>
      </w:r>
      <w:r w:rsidR="009B30E3" w:rsidRPr="003A2261">
        <w:t xml:space="preserve"> </w:t>
      </w:r>
      <w:r w:rsidRPr="003A2261">
        <w:t xml:space="preserve">Technical and Operational Performance Support Program. </w:t>
      </w:r>
    </w:p>
    <w:p w14:paraId="56962149" w14:textId="77777777" w:rsidR="00316364" w:rsidRPr="003A2261" w:rsidRDefault="00316364" w:rsidP="004A5E56"/>
    <w:p w14:paraId="5887BFF1" w14:textId="77777777" w:rsidR="00316364" w:rsidRPr="003A2261" w:rsidRDefault="00316364" w:rsidP="004A5E56"/>
    <w:p w14:paraId="6ADB52E5" w14:textId="77777777" w:rsidR="00316364" w:rsidRPr="003A2261" w:rsidRDefault="009D2CF6" w:rsidP="004A5E56">
      <w:r w:rsidRPr="003A2261">
        <w:rPr>
          <w:b/>
        </w:rPr>
        <w:t>About TOPS and the FSN Network</w:t>
      </w:r>
    </w:p>
    <w:p w14:paraId="7B080CEE" w14:textId="77777777" w:rsidR="00316364" w:rsidRPr="003A2261" w:rsidRDefault="00316364" w:rsidP="004A5E56">
      <w:r w:rsidRPr="003A2261">
        <w:t>The TOPS Program, funded by the USAID’s Office of Food for Peace (FFP), is strengthening the capacity of FFP grantees to deliver high quality and effective food aid by fostering collaboration, innovation, and knowledge sharing about improved food security and nutrition practices.</w:t>
      </w:r>
      <w:r w:rsidR="009B30E3" w:rsidRPr="003A2261">
        <w:t xml:space="preserve"> </w:t>
      </w:r>
      <w:proofErr w:type="gramStart"/>
      <w:r w:rsidRPr="003A2261">
        <w:t>TOPS supports</w:t>
      </w:r>
      <w:proofErr w:type="gramEnd"/>
      <w:r w:rsidRPr="003A2261">
        <w:t xml:space="preserve"> the activities undertaken by the Food Security and Nutrition Network. </w:t>
      </w:r>
    </w:p>
    <w:p w14:paraId="7EE4FC78" w14:textId="77777777" w:rsidR="00316364" w:rsidRPr="003A2261" w:rsidRDefault="00316364" w:rsidP="004A5E56">
      <w:r w:rsidRPr="003A2261">
        <w:t xml:space="preserve">The FSN Network is an open community of practice of food security and nutrition implementers seeking to share information, shape agendas, understand and influence donor priorities, build consensus on promising practices, and widely diffuse technical knowledge. </w:t>
      </w:r>
    </w:p>
    <w:p w14:paraId="31B68B18" w14:textId="77777777" w:rsidR="00316364" w:rsidRPr="003A2261" w:rsidRDefault="00316364" w:rsidP="004A5E56"/>
    <w:p w14:paraId="4302E92A" w14:textId="77777777" w:rsidR="00450214" w:rsidRPr="003A2261" w:rsidRDefault="00450214" w:rsidP="004A5E56"/>
    <w:p w14:paraId="61B7DB1B" w14:textId="77777777" w:rsidR="00D07AFA" w:rsidRPr="003A2261" w:rsidRDefault="00D07AFA" w:rsidP="004A5E56"/>
    <w:p w14:paraId="655D7565" w14:textId="77777777" w:rsidR="009D2CF6" w:rsidRPr="003A2261" w:rsidRDefault="00D07AFA" w:rsidP="004A5E56">
      <w:pPr>
        <w:rPr>
          <w:b/>
        </w:rPr>
      </w:pPr>
      <w:r w:rsidRPr="003A2261">
        <w:rPr>
          <w:b/>
        </w:rPr>
        <w:t>Contact</w:t>
      </w:r>
    </w:p>
    <w:p w14:paraId="4D6D94AF" w14:textId="77777777" w:rsidR="00316364" w:rsidRPr="003A2261" w:rsidRDefault="00316364" w:rsidP="004A5E56">
      <w:pPr>
        <w:spacing w:after="0"/>
      </w:pPr>
      <w:r w:rsidRPr="003A2261">
        <w:t>Technical and Operational Performance Support Program</w:t>
      </w:r>
    </w:p>
    <w:p w14:paraId="7FEDD41D" w14:textId="77777777" w:rsidR="00316364" w:rsidRPr="003A2261" w:rsidRDefault="00316364" w:rsidP="004A5E56">
      <w:pPr>
        <w:spacing w:after="0"/>
      </w:pPr>
      <w:r w:rsidRPr="003A2261">
        <w:t>2000 L Street</w:t>
      </w:r>
      <w:r w:rsidR="009B30E3" w:rsidRPr="003A2261">
        <w:t>,</w:t>
      </w:r>
      <w:r w:rsidRPr="003A2261">
        <w:t xml:space="preserve"> NW</w:t>
      </w:r>
    </w:p>
    <w:p w14:paraId="61EF54DE" w14:textId="77777777" w:rsidR="00316364" w:rsidRPr="003A2261" w:rsidRDefault="00316364" w:rsidP="004A5E56">
      <w:pPr>
        <w:spacing w:after="0"/>
      </w:pPr>
      <w:r w:rsidRPr="003A2261">
        <w:t>Washington</w:t>
      </w:r>
      <w:r w:rsidR="009B30E3" w:rsidRPr="003A2261">
        <w:t>,</w:t>
      </w:r>
      <w:r w:rsidRPr="003A2261">
        <w:t xml:space="preserve"> DC</w:t>
      </w:r>
      <w:r w:rsidR="00AD5031" w:rsidRPr="003A2261">
        <w:t xml:space="preserve"> </w:t>
      </w:r>
      <w:r w:rsidRPr="003A2261">
        <w:t>20036</w:t>
      </w:r>
    </w:p>
    <w:p w14:paraId="3597BE10" w14:textId="77777777" w:rsidR="00316364" w:rsidRPr="003A2261" w:rsidRDefault="00316364" w:rsidP="004A5E56">
      <w:pPr>
        <w:spacing w:after="0"/>
        <w:rPr>
          <w:color w:val="237990"/>
        </w:rPr>
      </w:pPr>
      <w:r w:rsidRPr="003A2261">
        <w:t>Email:</w:t>
      </w:r>
      <w:r w:rsidR="009B30E3" w:rsidRPr="003A2261">
        <w:t xml:space="preserve"> </w:t>
      </w:r>
      <w:hyperlink r:id="rId10" w:history="1">
        <w:r w:rsidR="00AF2DF6" w:rsidRPr="003A2261">
          <w:rPr>
            <w:rStyle w:val="Hyperlink"/>
            <w:color w:val="237990"/>
            <w:u w:val="none"/>
          </w:rPr>
          <w:t>the.tops.program@gmail.com</w:t>
        </w:r>
      </w:hyperlink>
    </w:p>
    <w:p w14:paraId="1963377E" w14:textId="77777777" w:rsidR="00316364" w:rsidRPr="003A2261" w:rsidRDefault="00316364" w:rsidP="004A5E56">
      <w:pPr>
        <w:spacing w:after="0"/>
      </w:pPr>
      <w:r w:rsidRPr="003A2261">
        <w:t xml:space="preserve">URL: </w:t>
      </w:r>
      <w:hyperlink r:id="rId11" w:history="1">
        <w:r w:rsidRPr="003A2261">
          <w:rPr>
            <w:rStyle w:val="Hyperlink"/>
            <w:color w:val="237990"/>
            <w:u w:val="none"/>
          </w:rPr>
          <w:t>www.fsnnetwork.org</w:t>
        </w:r>
      </w:hyperlink>
    </w:p>
    <w:p w14:paraId="0E54A1C9" w14:textId="77777777" w:rsidR="00316364" w:rsidRPr="003A2261" w:rsidRDefault="00316364" w:rsidP="00317BCB">
      <w:pPr>
        <w:ind w:left="0"/>
        <w:sectPr w:rsidR="00316364" w:rsidRPr="003A2261" w:rsidSect="00866053">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0"/>
          <w:cols w:space="720"/>
          <w:titlePg/>
          <w:docGrid w:linePitch="360"/>
        </w:sectPr>
      </w:pPr>
    </w:p>
    <w:p w14:paraId="5FCF5AA8" w14:textId="77777777" w:rsidR="0001018F" w:rsidRDefault="00A530A3" w:rsidP="004A5E56">
      <w:pPr>
        <w:pStyle w:val="Heading1"/>
        <w:rPr>
          <w:rStyle w:val="Strong"/>
        </w:rPr>
      </w:pPr>
      <w:bookmarkStart w:id="0" w:name="_Toc326752430"/>
      <w:bookmarkStart w:id="1" w:name="_Toc377072775"/>
      <w:bookmarkStart w:id="2" w:name="_Toc378101589"/>
      <w:bookmarkStart w:id="3" w:name="_Toc378101850"/>
      <w:bookmarkStart w:id="4" w:name="_Toc385723559"/>
      <w:bookmarkStart w:id="5" w:name="_Toc385723851"/>
      <w:bookmarkStart w:id="6" w:name="_Toc385724141"/>
      <w:bookmarkStart w:id="7" w:name="_Toc385724433"/>
      <w:bookmarkStart w:id="8" w:name="_Toc387185113"/>
      <w:bookmarkStart w:id="9" w:name="_Toc387185406"/>
      <w:bookmarkStart w:id="10" w:name="_Toc390382830"/>
      <w:bookmarkStart w:id="11" w:name="_Toc391844803"/>
      <w:r w:rsidRPr="003A2261">
        <w:rPr>
          <w:rStyle w:val="Strong"/>
        </w:rPr>
        <w:lastRenderedPageBreak/>
        <w:t>Contents</w:t>
      </w:r>
      <w:bookmarkEnd w:id="0"/>
      <w:bookmarkEnd w:id="1"/>
      <w:bookmarkEnd w:id="2"/>
      <w:bookmarkEnd w:id="3"/>
      <w:bookmarkEnd w:id="4"/>
      <w:bookmarkEnd w:id="5"/>
      <w:bookmarkEnd w:id="6"/>
      <w:bookmarkEnd w:id="7"/>
      <w:bookmarkEnd w:id="8"/>
      <w:bookmarkEnd w:id="9"/>
      <w:bookmarkEnd w:id="10"/>
      <w:bookmarkEnd w:id="11"/>
    </w:p>
    <w:p w14:paraId="30D5D98A" w14:textId="77777777" w:rsidR="00E57408" w:rsidRDefault="0025327F">
      <w:pPr>
        <w:pStyle w:val="TOC1"/>
        <w:tabs>
          <w:tab w:val="right" w:leader="dot" w:pos="9350"/>
        </w:tabs>
        <w:rPr>
          <w:rFonts w:eastAsiaTheme="minorEastAsia" w:cstheme="minorBidi"/>
          <w:b w:val="0"/>
          <w:szCs w:val="22"/>
        </w:rPr>
      </w:pPr>
      <w:r>
        <w:fldChar w:fldCharType="begin"/>
      </w:r>
      <w:r>
        <w:instrText xml:space="preserve"> TOC \o "1-2" \h \z \u </w:instrText>
      </w:r>
      <w:r>
        <w:fldChar w:fldCharType="separate"/>
      </w:r>
      <w:hyperlink w:anchor="_Toc391844804" w:history="1">
        <w:r w:rsidR="00E57408" w:rsidRPr="00F56241">
          <w:rPr>
            <w:rStyle w:val="Hyperlink"/>
          </w:rPr>
          <w:t>Abreviations and Acronyms</w:t>
        </w:r>
        <w:r w:rsidR="00E57408">
          <w:rPr>
            <w:webHidden/>
          </w:rPr>
          <w:tab/>
        </w:r>
        <w:r w:rsidR="00E57408">
          <w:rPr>
            <w:webHidden/>
          </w:rPr>
          <w:fldChar w:fldCharType="begin"/>
        </w:r>
        <w:r w:rsidR="00E57408">
          <w:rPr>
            <w:webHidden/>
          </w:rPr>
          <w:instrText xml:space="preserve"> PAGEREF _Toc391844804 \h </w:instrText>
        </w:r>
        <w:r w:rsidR="00E57408">
          <w:rPr>
            <w:webHidden/>
          </w:rPr>
        </w:r>
        <w:r w:rsidR="00E57408">
          <w:rPr>
            <w:webHidden/>
          </w:rPr>
          <w:fldChar w:fldCharType="separate"/>
        </w:r>
        <w:r w:rsidR="005A737A">
          <w:rPr>
            <w:webHidden/>
          </w:rPr>
          <w:t>i</w:t>
        </w:r>
        <w:r w:rsidR="00E57408">
          <w:rPr>
            <w:webHidden/>
          </w:rPr>
          <w:fldChar w:fldCharType="end"/>
        </w:r>
      </w:hyperlink>
    </w:p>
    <w:p w14:paraId="17075C4D" w14:textId="77777777" w:rsidR="00E57408" w:rsidRDefault="00A24605">
      <w:pPr>
        <w:pStyle w:val="TOC1"/>
        <w:tabs>
          <w:tab w:val="right" w:leader="dot" w:pos="9350"/>
        </w:tabs>
        <w:rPr>
          <w:rFonts w:eastAsiaTheme="minorEastAsia" w:cstheme="minorBidi"/>
          <w:b w:val="0"/>
          <w:szCs w:val="22"/>
        </w:rPr>
      </w:pPr>
      <w:hyperlink w:anchor="_Toc391844805" w:history="1">
        <w:r w:rsidR="00E57408" w:rsidRPr="00F56241">
          <w:rPr>
            <w:rStyle w:val="Hyperlink"/>
          </w:rPr>
          <w:t>Preface</w:t>
        </w:r>
        <w:r w:rsidR="00E57408">
          <w:rPr>
            <w:webHidden/>
          </w:rPr>
          <w:tab/>
        </w:r>
        <w:r w:rsidR="00E57408">
          <w:rPr>
            <w:webHidden/>
          </w:rPr>
          <w:fldChar w:fldCharType="begin"/>
        </w:r>
        <w:r w:rsidR="00E57408">
          <w:rPr>
            <w:webHidden/>
          </w:rPr>
          <w:instrText xml:space="preserve"> PAGEREF _Toc391844805 \h </w:instrText>
        </w:r>
        <w:r w:rsidR="00E57408">
          <w:rPr>
            <w:webHidden/>
          </w:rPr>
        </w:r>
        <w:r w:rsidR="00E57408">
          <w:rPr>
            <w:webHidden/>
          </w:rPr>
          <w:fldChar w:fldCharType="separate"/>
        </w:r>
        <w:r w:rsidR="005A737A">
          <w:rPr>
            <w:webHidden/>
          </w:rPr>
          <w:t>iii</w:t>
        </w:r>
        <w:r w:rsidR="00E57408">
          <w:rPr>
            <w:webHidden/>
          </w:rPr>
          <w:fldChar w:fldCharType="end"/>
        </w:r>
      </w:hyperlink>
    </w:p>
    <w:p w14:paraId="106CAF4C" w14:textId="77777777" w:rsidR="00E57408" w:rsidRDefault="00A24605">
      <w:pPr>
        <w:pStyle w:val="TOC2"/>
        <w:rPr>
          <w:rFonts w:eastAsiaTheme="minorEastAsia" w:cstheme="minorBidi"/>
          <w:sz w:val="22"/>
        </w:rPr>
      </w:pPr>
      <w:hyperlink w:anchor="_Toc391844806" w:history="1">
        <w:r w:rsidR="00E57408" w:rsidRPr="00F56241">
          <w:rPr>
            <w:rStyle w:val="Hyperlink"/>
          </w:rPr>
          <w:t>Objectives of the Care Group Training Manual</w:t>
        </w:r>
        <w:r w:rsidR="00E57408">
          <w:rPr>
            <w:webHidden/>
          </w:rPr>
          <w:tab/>
        </w:r>
        <w:r w:rsidR="00E57408">
          <w:rPr>
            <w:webHidden/>
          </w:rPr>
          <w:fldChar w:fldCharType="begin"/>
        </w:r>
        <w:r w:rsidR="00E57408">
          <w:rPr>
            <w:webHidden/>
          </w:rPr>
          <w:instrText xml:space="preserve"> PAGEREF _Toc391844806 \h </w:instrText>
        </w:r>
        <w:r w:rsidR="00E57408">
          <w:rPr>
            <w:webHidden/>
          </w:rPr>
        </w:r>
        <w:r w:rsidR="00E57408">
          <w:rPr>
            <w:webHidden/>
          </w:rPr>
          <w:fldChar w:fldCharType="separate"/>
        </w:r>
        <w:r w:rsidR="005A737A">
          <w:rPr>
            <w:webHidden/>
          </w:rPr>
          <w:t>iii</w:t>
        </w:r>
        <w:r w:rsidR="00E57408">
          <w:rPr>
            <w:webHidden/>
          </w:rPr>
          <w:fldChar w:fldCharType="end"/>
        </w:r>
      </w:hyperlink>
    </w:p>
    <w:p w14:paraId="348DA85D" w14:textId="77777777" w:rsidR="00E57408" w:rsidRDefault="00A24605">
      <w:pPr>
        <w:pStyle w:val="TOC2"/>
        <w:rPr>
          <w:rFonts w:eastAsiaTheme="minorEastAsia" w:cstheme="minorBidi"/>
          <w:sz w:val="22"/>
        </w:rPr>
      </w:pPr>
      <w:hyperlink w:anchor="_Toc391844807" w:history="1">
        <w:r w:rsidR="00E57408" w:rsidRPr="00F56241">
          <w:rPr>
            <w:rStyle w:val="Hyperlink"/>
          </w:rPr>
          <w:t>Planning for a Care Group Training</w:t>
        </w:r>
        <w:r w:rsidR="00E57408">
          <w:rPr>
            <w:webHidden/>
          </w:rPr>
          <w:tab/>
        </w:r>
        <w:r w:rsidR="00E57408">
          <w:rPr>
            <w:webHidden/>
          </w:rPr>
          <w:fldChar w:fldCharType="begin"/>
        </w:r>
        <w:r w:rsidR="00E57408">
          <w:rPr>
            <w:webHidden/>
          </w:rPr>
          <w:instrText xml:space="preserve"> PAGEREF _Toc391844807 \h </w:instrText>
        </w:r>
        <w:r w:rsidR="00E57408">
          <w:rPr>
            <w:webHidden/>
          </w:rPr>
        </w:r>
        <w:r w:rsidR="00E57408">
          <w:rPr>
            <w:webHidden/>
          </w:rPr>
          <w:fldChar w:fldCharType="separate"/>
        </w:r>
        <w:r w:rsidR="005A737A">
          <w:rPr>
            <w:webHidden/>
          </w:rPr>
          <w:t>iii</w:t>
        </w:r>
        <w:r w:rsidR="00E57408">
          <w:rPr>
            <w:webHidden/>
          </w:rPr>
          <w:fldChar w:fldCharType="end"/>
        </w:r>
      </w:hyperlink>
    </w:p>
    <w:p w14:paraId="3980C2A4" w14:textId="77777777" w:rsidR="00E57408" w:rsidRDefault="00A24605">
      <w:pPr>
        <w:pStyle w:val="TOC2"/>
        <w:rPr>
          <w:rFonts w:eastAsiaTheme="minorEastAsia" w:cstheme="minorBidi"/>
          <w:sz w:val="22"/>
        </w:rPr>
      </w:pPr>
      <w:hyperlink w:anchor="_Toc391844808" w:history="1">
        <w:r w:rsidR="00E57408" w:rsidRPr="00F56241">
          <w:rPr>
            <w:rStyle w:val="Hyperlink"/>
          </w:rPr>
          <w:t>Acknowledgements</w:t>
        </w:r>
        <w:r w:rsidR="00E57408">
          <w:rPr>
            <w:webHidden/>
          </w:rPr>
          <w:tab/>
        </w:r>
        <w:r w:rsidR="00E57408">
          <w:rPr>
            <w:webHidden/>
          </w:rPr>
          <w:fldChar w:fldCharType="begin"/>
        </w:r>
        <w:r w:rsidR="00E57408">
          <w:rPr>
            <w:webHidden/>
          </w:rPr>
          <w:instrText xml:space="preserve"> PAGEREF _Toc391844808 \h </w:instrText>
        </w:r>
        <w:r w:rsidR="00E57408">
          <w:rPr>
            <w:webHidden/>
          </w:rPr>
        </w:r>
        <w:r w:rsidR="00E57408">
          <w:rPr>
            <w:webHidden/>
          </w:rPr>
          <w:fldChar w:fldCharType="separate"/>
        </w:r>
        <w:r w:rsidR="005A737A">
          <w:rPr>
            <w:webHidden/>
          </w:rPr>
          <w:t>iii</w:t>
        </w:r>
        <w:r w:rsidR="00E57408">
          <w:rPr>
            <w:webHidden/>
          </w:rPr>
          <w:fldChar w:fldCharType="end"/>
        </w:r>
      </w:hyperlink>
    </w:p>
    <w:p w14:paraId="1BB7D2AA" w14:textId="1C108525" w:rsidR="00E57408" w:rsidRDefault="00915219">
      <w:pPr>
        <w:pStyle w:val="TOC1"/>
        <w:tabs>
          <w:tab w:val="right" w:leader="dot" w:pos="9350"/>
        </w:tabs>
        <w:rPr>
          <w:rFonts w:eastAsiaTheme="minorEastAsia" w:cstheme="minorBidi"/>
          <w:b w:val="0"/>
          <w:szCs w:val="22"/>
        </w:rPr>
      </w:pPr>
      <w:hyperlink w:anchor="_Toc391844809" w:history="1">
        <w:r w:rsidR="00E57408" w:rsidRPr="00F56241">
          <w:rPr>
            <w:rStyle w:val="Hyperlink"/>
          </w:rPr>
          <w:t>Getting Started</w:t>
        </w:r>
        <w:r w:rsidR="00E57408">
          <w:rPr>
            <w:webHidden/>
          </w:rPr>
          <w:tab/>
        </w:r>
        <w:r w:rsidR="00E57408">
          <w:rPr>
            <w:webHidden/>
          </w:rPr>
          <w:fldChar w:fldCharType="begin"/>
        </w:r>
        <w:r w:rsidR="00E57408">
          <w:rPr>
            <w:webHidden/>
          </w:rPr>
          <w:instrText xml:space="preserve"> PAGEREF _Toc391844809 \h </w:instrText>
        </w:r>
        <w:r w:rsidR="00E57408">
          <w:rPr>
            <w:webHidden/>
          </w:rPr>
        </w:r>
        <w:r w:rsidR="00E57408">
          <w:rPr>
            <w:webHidden/>
          </w:rPr>
          <w:fldChar w:fldCharType="separate"/>
        </w:r>
        <w:r w:rsidR="005A737A">
          <w:rPr>
            <w:webHidden/>
          </w:rPr>
          <w:t>iii</w:t>
        </w:r>
        <w:r w:rsidR="00E57408">
          <w:rPr>
            <w:webHidden/>
          </w:rPr>
          <w:fldChar w:fldCharType="end"/>
        </w:r>
      </w:hyperlink>
    </w:p>
    <w:p w14:paraId="7619895D" w14:textId="77777777" w:rsidR="00E57408" w:rsidRDefault="00A24605">
      <w:pPr>
        <w:pStyle w:val="TOC2"/>
        <w:rPr>
          <w:rFonts w:eastAsiaTheme="minorEastAsia" w:cstheme="minorBidi"/>
          <w:sz w:val="22"/>
        </w:rPr>
      </w:pPr>
      <w:hyperlink w:anchor="_Toc391844810" w:history="1">
        <w:r w:rsidR="00E57408" w:rsidRPr="00F56241">
          <w:rPr>
            <w:rStyle w:val="Hyperlink"/>
            <w:rFonts w:eastAsia="Times New Roman"/>
          </w:rPr>
          <w:t>Fitting This Training into a Broader Scheme</w:t>
        </w:r>
        <w:r w:rsidR="00E57408">
          <w:rPr>
            <w:webHidden/>
          </w:rPr>
          <w:tab/>
        </w:r>
        <w:r w:rsidR="00E57408">
          <w:rPr>
            <w:webHidden/>
          </w:rPr>
          <w:fldChar w:fldCharType="begin"/>
        </w:r>
        <w:r w:rsidR="00E57408">
          <w:rPr>
            <w:webHidden/>
          </w:rPr>
          <w:instrText xml:space="preserve"> PAGEREF _Toc391844810 \h </w:instrText>
        </w:r>
        <w:r w:rsidR="00E57408">
          <w:rPr>
            <w:webHidden/>
          </w:rPr>
        </w:r>
        <w:r w:rsidR="00E57408">
          <w:rPr>
            <w:webHidden/>
          </w:rPr>
          <w:fldChar w:fldCharType="separate"/>
        </w:r>
        <w:r w:rsidR="005A737A">
          <w:rPr>
            <w:webHidden/>
          </w:rPr>
          <w:t>1</w:t>
        </w:r>
        <w:r w:rsidR="00E57408">
          <w:rPr>
            <w:webHidden/>
          </w:rPr>
          <w:fldChar w:fldCharType="end"/>
        </w:r>
      </w:hyperlink>
    </w:p>
    <w:p w14:paraId="4CB7AB2C" w14:textId="77777777" w:rsidR="00E57408" w:rsidRDefault="00A24605">
      <w:pPr>
        <w:pStyle w:val="TOC2"/>
        <w:rPr>
          <w:rFonts w:eastAsiaTheme="minorEastAsia" w:cstheme="minorBidi"/>
          <w:sz w:val="22"/>
        </w:rPr>
      </w:pPr>
      <w:hyperlink w:anchor="_Toc391844811" w:history="1">
        <w:r w:rsidR="00E57408" w:rsidRPr="00F56241">
          <w:rPr>
            <w:rStyle w:val="Hyperlink"/>
            <w:rFonts w:eastAsia="Times New Roman"/>
          </w:rPr>
          <w:t>Identifying a Planning Team</w:t>
        </w:r>
        <w:r w:rsidR="00E57408">
          <w:rPr>
            <w:webHidden/>
          </w:rPr>
          <w:tab/>
        </w:r>
        <w:r w:rsidR="00E57408">
          <w:rPr>
            <w:webHidden/>
          </w:rPr>
          <w:fldChar w:fldCharType="begin"/>
        </w:r>
        <w:r w:rsidR="00E57408">
          <w:rPr>
            <w:webHidden/>
          </w:rPr>
          <w:instrText xml:space="preserve"> PAGEREF _Toc391844811 \h </w:instrText>
        </w:r>
        <w:r w:rsidR="00E57408">
          <w:rPr>
            <w:webHidden/>
          </w:rPr>
        </w:r>
        <w:r w:rsidR="00E57408">
          <w:rPr>
            <w:webHidden/>
          </w:rPr>
          <w:fldChar w:fldCharType="separate"/>
        </w:r>
        <w:r w:rsidR="005A737A">
          <w:rPr>
            <w:webHidden/>
          </w:rPr>
          <w:t>1</w:t>
        </w:r>
        <w:r w:rsidR="00E57408">
          <w:rPr>
            <w:webHidden/>
          </w:rPr>
          <w:fldChar w:fldCharType="end"/>
        </w:r>
      </w:hyperlink>
    </w:p>
    <w:p w14:paraId="3D2E9086" w14:textId="77777777" w:rsidR="00E57408" w:rsidRDefault="00A24605">
      <w:pPr>
        <w:pStyle w:val="TOC2"/>
        <w:rPr>
          <w:rFonts w:eastAsiaTheme="minorEastAsia" w:cstheme="minorBidi"/>
          <w:sz w:val="22"/>
        </w:rPr>
      </w:pPr>
      <w:hyperlink w:anchor="_Toc391844812" w:history="1">
        <w:r w:rsidR="00E57408" w:rsidRPr="00F56241">
          <w:rPr>
            <w:rStyle w:val="Hyperlink"/>
            <w:rFonts w:eastAsia="Times New Roman"/>
          </w:rPr>
          <w:t>Selecting Facilitators</w:t>
        </w:r>
        <w:r w:rsidR="00E57408">
          <w:rPr>
            <w:webHidden/>
          </w:rPr>
          <w:tab/>
        </w:r>
        <w:r w:rsidR="00E57408">
          <w:rPr>
            <w:webHidden/>
          </w:rPr>
          <w:fldChar w:fldCharType="begin"/>
        </w:r>
        <w:r w:rsidR="00E57408">
          <w:rPr>
            <w:webHidden/>
          </w:rPr>
          <w:instrText xml:space="preserve"> PAGEREF _Toc391844812 \h </w:instrText>
        </w:r>
        <w:r w:rsidR="00E57408">
          <w:rPr>
            <w:webHidden/>
          </w:rPr>
        </w:r>
        <w:r w:rsidR="00E57408">
          <w:rPr>
            <w:webHidden/>
          </w:rPr>
          <w:fldChar w:fldCharType="separate"/>
        </w:r>
        <w:r w:rsidR="005A737A">
          <w:rPr>
            <w:webHidden/>
          </w:rPr>
          <w:t>1</w:t>
        </w:r>
        <w:r w:rsidR="00E57408">
          <w:rPr>
            <w:webHidden/>
          </w:rPr>
          <w:fldChar w:fldCharType="end"/>
        </w:r>
      </w:hyperlink>
    </w:p>
    <w:p w14:paraId="3E6B40D8" w14:textId="77777777" w:rsidR="00E57408" w:rsidRDefault="00A24605">
      <w:pPr>
        <w:pStyle w:val="TOC2"/>
        <w:rPr>
          <w:rFonts w:eastAsiaTheme="minorEastAsia" w:cstheme="minorBidi"/>
          <w:sz w:val="22"/>
        </w:rPr>
      </w:pPr>
      <w:hyperlink w:anchor="_Toc391844813" w:history="1">
        <w:r w:rsidR="00E57408" w:rsidRPr="00F56241">
          <w:rPr>
            <w:rStyle w:val="Hyperlink"/>
            <w:rFonts w:eastAsia="Times New Roman"/>
          </w:rPr>
          <w:t>Selecting Participants</w:t>
        </w:r>
        <w:r w:rsidR="00E57408">
          <w:rPr>
            <w:webHidden/>
          </w:rPr>
          <w:tab/>
        </w:r>
        <w:r w:rsidR="00E57408">
          <w:rPr>
            <w:webHidden/>
          </w:rPr>
          <w:fldChar w:fldCharType="begin"/>
        </w:r>
        <w:r w:rsidR="00E57408">
          <w:rPr>
            <w:webHidden/>
          </w:rPr>
          <w:instrText xml:space="preserve"> PAGEREF _Toc391844813 \h </w:instrText>
        </w:r>
        <w:r w:rsidR="00E57408">
          <w:rPr>
            <w:webHidden/>
          </w:rPr>
        </w:r>
        <w:r w:rsidR="00E57408">
          <w:rPr>
            <w:webHidden/>
          </w:rPr>
          <w:fldChar w:fldCharType="separate"/>
        </w:r>
        <w:r w:rsidR="005A737A">
          <w:rPr>
            <w:webHidden/>
          </w:rPr>
          <w:t>1</w:t>
        </w:r>
        <w:r w:rsidR="00E57408">
          <w:rPr>
            <w:webHidden/>
          </w:rPr>
          <w:fldChar w:fldCharType="end"/>
        </w:r>
      </w:hyperlink>
    </w:p>
    <w:p w14:paraId="33A361FB" w14:textId="77777777" w:rsidR="00E57408" w:rsidRDefault="00A24605">
      <w:pPr>
        <w:pStyle w:val="TOC2"/>
        <w:rPr>
          <w:rFonts w:eastAsiaTheme="minorEastAsia" w:cstheme="minorBidi"/>
          <w:sz w:val="22"/>
        </w:rPr>
      </w:pPr>
      <w:hyperlink w:anchor="_Toc391844814" w:history="1">
        <w:r w:rsidR="00E57408" w:rsidRPr="00F56241">
          <w:rPr>
            <w:rStyle w:val="Hyperlink"/>
            <w:rFonts w:eastAsia="Times New Roman"/>
          </w:rPr>
          <w:t>Selecting a Location</w:t>
        </w:r>
        <w:r w:rsidR="00E57408">
          <w:rPr>
            <w:webHidden/>
          </w:rPr>
          <w:tab/>
        </w:r>
        <w:r w:rsidR="00E57408">
          <w:rPr>
            <w:webHidden/>
          </w:rPr>
          <w:fldChar w:fldCharType="begin"/>
        </w:r>
        <w:r w:rsidR="00E57408">
          <w:rPr>
            <w:webHidden/>
          </w:rPr>
          <w:instrText xml:space="preserve"> PAGEREF _Toc391844814 \h </w:instrText>
        </w:r>
        <w:r w:rsidR="00E57408">
          <w:rPr>
            <w:webHidden/>
          </w:rPr>
        </w:r>
        <w:r w:rsidR="00E57408">
          <w:rPr>
            <w:webHidden/>
          </w:rPr>
          <w:fldChar w:fldCharType="separate"/>
        </w:r>
        <w:r w:rsidR="005A737A">
          <w:rPr>
            <w:webHidden/>
          </w:rPr>
          <w:t>1</w:t>
        </w:r>
        <w:r w:rsidR="00E57408">
          <w:rPr>
            <w:webHidden/>
          </w:rPr>
          <w:fldChar w:fldCharType="end"/>
        </w:r>
      </w:hyperlink>
    </w:p>
    <w:p w14:paraId="1DF2A6EA" w14:textId="77777777" w:rsidR="00E57408" w:rsidRDefault="00A24605">
      <w:pPr>
        <w:pStyle w:val="TOC2"/>
        <w:rPr>
          <w:rFonts w:eastAsiaTheme="minorEastAsia" w:cstheme="minorBidi"/>
          <w:sz w:val="22"/>
        </w:rPr>
      </w:pPr>
      <w:hyperlink w:anchor="_Toc391844815" w:history="1">
        <w:r w:rsidR="00E57408" w:rsidRPr="00F56241">
          <w:rPr>
            <w:rStyle w:val="Hyperlink"/>
            <w:rFonts w:eastAsia="Times New Roman"/>
          </w:rPr>
          <w:t>Recommended Seating Arrangement</w:t>
        </w:r>
        <w:r w:rsidR="00E57408">
          <w:rPr>
            <w:webHidden/>
          </w:rPr>
          <w:tab/>
        </w:r>
        <w:r w:rsidR="00E57408">
          <w:rPr>
            <w:webHidden/>
          </w:rPr>
          <w:fldChar w:fldCharType="begin"/>
        </w:r>
        <w:r w:rsidR="00E57408">
          <w:rPr>
            <w:webHidden/>
          </w:rPr>
          <w:instrText xml:space="preserve"> PAGEREF _Toc391844815 \h </w:instrText>
        </w:r>
        <w:r w:rsidR="00E57408">
          <w:rPr>
            <w:webHidden/>
          </w:rPr>
        </w:r>
        <w:r w:rsidR="00E57408">
          <w:rPr>
            <w:webHidden/>
          </w:rPr>
          <w:fldChar w:fldCharType="separate"/>
        </w:r>
        <w:r w:rsidR="005A737A">
          <w:rPr>
            <w:webHidden/>
          </w:rPr>
          <w:t>2</w:t>
        </w:r>
        <w:r w:rsidR="00E57408">
          <w:rPr>
            <w:webHidden/>
          </w:rPr>
          <w:fldChar w:fldCharType="end"/>
        </w:r>
      </w:hyperlink>
    </w:p>
    <w:p w14:paraId="00FA127D" w14:textId="77777777" w:rsidR="00E57408" w:rsidRDefault="00A24605">
      <w:pPr>
        <w:pStyle w:val="TOC2"/>
        <w:rPr>
          <w:rFonts w:eastAsiaTheme="minorEastAsia" w:cstheme="minorBidi"/>
          <w:sz w:val="22"/>
        </w:rPr>
      </w:pPr>
      <w:hyperlink w:anchor="_Toc391844816" w:history="1">
        <w:r w:rsidR="00E57408" w:rsidRPr="00F56241">
          <w:rPr>
            <w:rStyle w:val="Hyperlink"/>
            <w:rFonts w:eastAsia="Times New Roman"/>
          </w:rPr>
          <w:t>Conducting a Learning Needs and Resource Assessment (LNRA)</w:t>
        </w:r>
        <w:r w:rsidR="00E57408">
          <w:rPr>
            <w:webHidden/>
          </w:rPr>
          <w:tab/>
        </w:r>
        <w:r w:rsidR="00E57408">
          <w:rPr>
            <w:webHidden/>
          </w:rPr>
          <w:fldChar w:fldCharType="begin"/>
        </w:r>
        <w:r w:rsidR="00E57408">
          <w:rPr>
            <w:webHidden/>
          </w:rPr>
          <w:instrText xml:space="preserve"> PAGEREF _Toc391844816 \h </w:instrText>
        </w:r>
        <w:r w:rsidR="00E57408">
          <w:rPr>
            <w:webHidden/>
          </w:rPr>
        </w:r>
        <w:r w:rsidR="00E57408">
          <w:rPr>
            <w:webHidden/>
          </w:rPr>
          <w:fldChar w:fldCharType="separate"/>
        </w:r>
        <w:r w:rsidR="005A737A">
          <w:rPr>
            <w:webHidden/>
          </w:rPr>
          <w:t>2</w:t>
        </w:r>
        <w:r w:rsidR="00E57408">
          <w:rPr>
            <w:webHidden/>
          </w:rPr>
          <w:fldChar w:fldCharType="end"/>
        </w:r>
      </w:hyperlink>
    </w:p>
    <w:p w14:paraId="14A3F0B9" w14:textId="77777777" w:rsidR="00E57408" w:rsidRDefault="00A24605">
      <w:pPr>
        <w:pStyle w:val="TOC2"/>
        <w:rPr>
          <w:rFonts w:eastAsiaTheme="minorEastAsia" w:cstheme="minorBidi"/>
          <w:sz w:val="22"/>
        </w:rPr>
      </w:pPr>
      <w:hyperlink w:anchor="_Toc391844817" w:history="1">
        <w:r w:rsidR="00E57408" w:rsidRPr="00F56241">
          <w:rPr>
            <w:rStyle w:val="Hyperlink"/>
            <w:rFonts w:eastAsia="Times New Roman"/>
          </w:rPr>
          <w:t>Preparing Materials, Supplies and Equipment</w:t>
        </w:r>
        <w:r w:rsidR="00E57408">
          <w:rPr>
            <w:webHidden/>
          </w:rPr>
          <w:tab/>
        </w:r>
        <w:r w:rsidR="00E57408">
          <w:rPr>
            <w:webHidden/>
          </w:rPr>
          <w:fldChar w:fldCharType="begin"/>
        </w:r>
        <w:r w:rsidR="00E57408">
          <w:rPr>
            <w:webHidden/>
          </w:rPr>
          <w:instrText xml:space="preserve"> PAGEREF _Toc391844817 \h </w:instrText>
        </w:r>
        <w:r w:rsidR="00E57408">
          <w:rPr>
            <w:webHidden/>
          </w:rPr>
        </w:r>
        <w:r w:rsidR="00E57408">
          <w:rPr>
            <w:webHidden/>
          </w:rPr>
          <w:fldChar w:fldCharType="separate"/>
        </w:r>
        <w:r w:rsidR="005A737A">
          <w:rPr>
            <w:webHidden/>
          </w:rPr>
          <w:t>2</w:t>
        </w:r>
        <w:r w:rsidR="00E57408">
          <w:rPr>
            <w:webHidden/>
          </w:rPr>
          <w:fldChar w:fldCharType="end"/>
        </w:r>
      </w:hyperlink>
    </w:p>
    <w:p w14:paraId="70569C3B" w14:textId="77777777" w:rsidR="00E57408" w:rsidRDefault="00A24605">
      <w:pPr>
        <w:pStyle w:val="TOC2"/>
        <w:rPr>
          <w:rFonts w:eastAsiaTheme="minorEastAsia" w:cstheme="minorBidi"/>
          <w:sz w:val="22"/>
        </w:rPr>
      </w:pPr>
      <w:hyperlink w:anchor="_Toc391844818" w:history="1">
        <w:r w:rsidR="00E57408" w:rsidRPr="00F56241">
          <w:rPr>
            <w:rStyle w:val="Hyperlink"/>
          </w:rPr>
          <w:t>Care Group Training Sample Agenda</w:t>
        </w:r>
        <w:r w:rsidR="00E57408">
          <w:rPr>
            <w:webHidden/>
          </w:rPr>
          <w:tab/>
        </w:r>
        <w:r w:rsidR="00E57408">
          <w:rPr>
            <w:webHidden/>
          </w:rPr>
          <w:fldChar w:fldCharType="begin"/>
        </w:r>
        <w:r w:rsidR="00E57408">
          <w:rPr>
            <w:webHidden/>
          </w:rPr>
          <w:instrText xml:space="preserve"> PAGEREF _Toc391844818 \h </w:instrText>
        </w:r>
        <w:r w:rsidR="00E57408">
          <w:rPr>
            <w:webHidden/>
          </w:rPr>
        </w:r>
        <w:r w:rsidR="00E57408">
          <w:rPr>
            <w:webHidden/>
          </w:rPr>
          <w:fldChar w:fldCharType="separate"/>
        </w:r>
        <w:r w:rsidR="005A737A">
          <w:rPr>
            <w:webHidden/>
          </w:rPr>
          <w:t>4</w:t>
        </w:r>
        <w:r w:rsidR="00E57408">
          <w:rPr>
            <w:webHidden/>
          </w:rPr>
          <w:fldChar w:fldCharType="end"/>
        </w:r>
      </w:hyperlink>
    </w:p>
    <w:p w14:paraId="45B48386" w14:textId="77777777" w:rsidR="00E57408" w:rsidRDefault="00A24605">
      <w:pPr>
        <w:pStyle w:val="TOC1"/>
        <w:tabs>
          <w:tab w:val="right" w:leader="dot" w:pos="9350"/>
        </w:tabs>
        <w:rPr>
          <w:rFonts w:eastAsiaTheme="minorEastAsia" w:cstheme="minorBidi"/>
          <w:b w:val="0"/>
          <w:szCs w:val="22"/>
        </w:rPr>
      </w:pPr>
      <w:hyperlink w:anchor="_Toc391844819" w:history="1">
        <w:r w:rsidR="00E57408" w:rsidRPr="00F56241">
          <w:rPr>
            <w:rStyle w:val="Hyperlink"/>
          </w:rPr>
          <w:t>Lesson 1: Opening Session</w:t>
        </w:r>
        <w:r w:rsidR="00E57408">
          <w:rPr>
            <w:webHidden/>
          </w:rPr>
          <w:tab/>
        </w:r>
        <w:r w:rsidR="00E57408">
          <w:rPr>
            <w:webHidden/>
          </w:rPr>
          <w:fldChar w:fldCharType="begin"/>
        </w:r>
        <w:r w:rsidR="00E57408">
          <w:rPr>
            <w:webHidden/>
          </w:rPr>
          <w:instrText xml:space="preserve"> PAGEREF _Toc391844819 \h </w:instrText>
        </w:r>
        <w:r w:rsidR="00E57408">
          <w:rPr>
            <w:webHidden/>
          </w:rPr>
        </w:r>
        <w:r w:rsidR="00E57408">
          <w:rPr>
            <w:webHidden/>
          </w:rPr>
          <w:fldChar w:fldCharType="separate"/>
        </w:r>
        <w:r w:rsidR="005A737A">
          <w:rPr>
            <w:webHidden/>
          </w:rPr>
          <w:t>5</w:t>
        </w:r>
        <w:r w:rsidR="00E57408">
          <w:rPr>
            <w:webHidden/>
          </w:rPr>
          <w:fldChar w:fldCharType="end"/>
        </w:r>
      </w:hyperlink>
    </w:p>
    <w:p w14:paraId="3926861E" w14:textId="77777777" w:rsidR="00E57408" w:rsidRDefault="00A24605">
      <w:pPr>
        <w:pStyle w:val="TOC2"/>
        <w:rPr>
          <w:rFonts w:eastAsiaTheme="minorEastAsia" w:cstheme="minorBidi"/>
          <w:sz w:val="22"/>
        </w:rPr>
      </w:pPr>
      <w:hyperlink w:anchor="_Toc391844820" w:history="1">
        <w:r w:rsidR="00E57408" w:rsidRPr="00F56241">
          <w:rPr>
            <w:rStyle w:val="Hyperlink"/>
          </w:rPr>
          <w:t>Steps</w:t>
        </w:r>
        <w:r w:rsidR="00E57408">
          <w:rPr>
            <w:webHidden/>
          </w:rPr>
          <w:tab/>
        </w:r>
        <w:r w:rsidR="00E57408">
          <w:rPr>
            <w:webHidden/>
          </w:rPr>
          <w:fldChar w:fldCharType="begin"/>
        </w:r>
        <w:r w:rsidR="00E57408">
          <w:rPr>
            <w:webHidden/>
          </w:rPr>
          <w:instrText xml:space="preserve"> PAGEREF _Toc391844820 \h </w:instrText>
        </w:r>
        <w:r w:rsidR="00E57408">
          <w:rPr>
            <w:webHidden/>
          </w:rPr>
        </w:r>
        <w:r w:rsidR="00E57408">
          <w:rPr>
            <w:webHidden/>
          </w:rPr>
          <w:fldChar w:fldCharType="separate"/>
        </w:r>
        <w:r w:rsidR="005A737A">
          <w:rPr>
            <w:webHidden/>
          </w:rPr>
          <w:t>5</w:t>
        </w:r>
        <w:r w:rsidR="00E57408">
          <w:rPr>
            <w:webHidden/>
          </w:rPr>
          <w:fldChar w:fldCharType="end"/>
        </w:r>
      </w:hyperlink>
    </w:p>
    <w:p w14:paraId="15F40FF5" w14:textId="77777777" w:rsidR="00E57408" w:rsidRDefault="00A24605">
      <w:pPr>
        <w:pStyle w:val="TOC2"/>
        <w:rPr>
          <w:rFonts w:eastAsiaTheme="minorEastAsia" w:cstheme="minorBidi"/>
          <w:sz w:val="22"/>
        </w:rPr>
      </w:pPr>
      <w:hyperlink w:anchor="_Toc391844821" w:history="1">
        <w:r w:rsidR="00E57408" w:rsidRPr="00F56241">
          <w:rPr>
            <w:rStyle w:val="Hyperlink"/>
          </w:rPr>
          <w:t>Lesson 1 Handout 1: Care Group Approach Training Objectives</w:t>
        </w:r>
        <w:r w:rsidR="00E57408">
          <w:rPr>
            <w:webHidden/>
          </w:rPr>
          <w:tab/>
        </w:r>
        <w:r w:rsidR="00E57408">
          <w:rPr>
            <w:webHidden/>
          </w:rPr>
          <w:fldChar w:fldCharType="begin"/>
        </w:r>
        <w:r w:rsidR="00E57408">
          <w:rPr>
            <w:webHidden/>
          </w:rPr>
          <w:instrText xml:space="preserve"> PAGEREF _Toc391844821 \h </w:instrText>
        </w:r>
        <w:r w:rsidR="00E57408">
          <w:rPr>
            <w:webHidden/>
          </w:rPr>
        </w:r>
        <w:r w:rsidR="00E57408">
          <w:rPr>
            <w:webHidden/>
          </w:rPr>
          <w:fldChar w:fldCharType="separate"/>
        </w:r>
        <w:r w:rsidR="005A737A">
          <w:rPr>
            <w:webHidden/>
          </w:rPr>
          <w:t>8</w:t>
        </w:r>
        <w:r w:rsidR="00E57408">
          <w:rPr>
            <w:webHidden/>
          </w:rPr>
          <w:fldChar w:fldCharType="end"/>
        </w:r>
      </w:hyperlink>
    </w:p>
    <w:p w14:paraId="4F14E26D" w14:textId="77777777" w:rsidR="00E57408" w:rsidRDefault="00A24605">
      <w:pPr>
        <w:pStyle w:val="TOC1"/>
        <w:tabs>
          <w:tab w:val="right" w:leader="dot" w:pos="9350"/>
        </w:tabs>
        <w:rPr>
          <w:rFonts w:eastAsiaTheme="minorEastAsia" w:cstheme="minorBidi"/>
          <w:b w:val="0"/>
          <w:szCs w:val="22"/>
        </w:rPr>
      </w:pPr>
      <w:hyperlink w:anchor="_Toc391844822" w:history="1">
        <w:r w:rsidR="00E57408" w:rsidRPr="00F56241">
          <w:rPr>
            <w:rStyle w:val="Hyperlink"/>
          </w:rPr>
          <w:t>Lesson 2: Introduction to Care Groups</w:t>
        </w:r>
        <w:r w:rsidR="00E57408">
          <w:rPr>
            <w:webHidden/>
          </w:rPr>
          <w:tab/>
        </w:r>
        <w:r w:rsidR="00E57408">
          <w:rPr>
            <w:webHidden/>
          </w:rPr>
          <w:fldChar w:fldCharType="begin"/>
        </w:r>
        <w:r w:rsidR="00E57408">
          <w:rPr>
            <w:webHidden/>
          </w:rPr>
          <w:instrText xml:space="preserve"> PAGEREF _Toc391844822 \h </w:instrText>
        </w:r>
        <w:r w:rsidR="00E57408">
          <w:rPr>
            <w:webHidden/>
          </w:rPr>
        </w:r>
        <w:r w:rsidR="00E57408">
          <w:rPr>
            <w:webHidden/>
          </w:rPr>
          <w:fldChar w:fldCharType="separate"/>
        </w:r>
        <w:r w:rsidR="005A737A">
          <w:rPr>
            <w:webHidden/>
          </w:rPr>
          <w:t>9</w:t>
        </w:r>
        <w:r w:rsidR="00E57408">
          <w:rPr>
            <w:webHidden/>
          </w:rPr>
          <w:fldChar w:fldCharType="end"/>
        </w:r>
      </w:hyperlink>
    </w:p>
    <w:p w14:paraId="6F3F40D1" w14:textId="77777777" w:rsidR="00E57408" w:rsidRDefault="00A24605">
      <w:pPr>
        <w:pStyle w:val="TOC2"/>
        <w:rPr>
          <w:rFonts w:eastAsiaTheme="minorEastAsia" w:cstheme="minorBidi"/>
          <w:sz w:val="22"/>
        </w:rPr>
      </w:pPr>
      <w:hyperlink w:anchor="_Toc391844823" w:history="1">
        <w:r w:rsidR="00E57408" w:rsidRPr="00F56241">
          <w:rPr>
            <w:rStyle w:val="Hyperlink"/>
          </w:rPr>
          <w:t>Facilitator’s Notes</w:t>
        </w:r>
        <w:r w:rsidR="00E57408">
          <w:rPr>
            <w:webHidden/>
          </w:rPr>
          <w:tab/>
        </w:r>
        <w:r w:rsidR="00E57408">
          <w:rPr>
            <w:webHidden/>
          </w:rPr>
          <w:fldChar w:fldCharType="begin"/>
        </w:r>
        <w:r w:rsidR="00E57408">
          <w:rPr>
            <w:webHidden/>
          </w:rPr>
          <w:instrText xml:space="preserve"> PAGEREF _Toc391844823 \h </w:instrText>
        </w:r>
        <w:r w:rsidR="00E57408">
          <w:rPr>
            <w:webHidden/>
          </w:rPr>
        </w:r>
        <w:r w:rsidR="00E57408">
          <w:rPr>
            <w:webHidden/>
          </w:rPr>
          <w:fldChar w:fldCharType="separate"/>
        </w:r>
        <w:r w:rsidR="005A737A">
          <w:rPr>
            <w:webHidden/>
          </w:rPr>
          <w:t>9</w:t>
        </w:r>
        <w:r w:rsidR="00E57408">
          <w:rPr>
            <w:webHidden/>
          </w:rPr>
          <w:fldChar w:fldCharType="end"/>
        </w:r>
      </w:hyperlink>
    </w:p>
    <w:p w14:paraId="68A68E3B" w14:textId="77777777" w:rsidR="00E57408" w:rsidRDefault="00A24605">
      <w:pPr>
        <w:pStyle w:val="TOC2"/>
        <w:rPr>
          <w:rFonts w:eastAsiaTheme="minorEastAsia" w:cstheme="minorBidi"/>
          <w:sz w:val="22"/>
        </w:rPr>
      </w:pPr>
      <w:hyperlink w:anchor="_Toc391844824" w:history="1">
        <w:r w:rsidR="00E57408" w:rsidRPr="00F56241">
          <w:rPr>
            <w:rStyle w:val="Hyperlink"/>
          </w:rPr>
          <w:t>Steps</w:t>
        </w:r>
        <w:r w:rsidR="00E57408">
          <w:rPr>
            <w:webHidden/>
          </w:rPr>
          <w:tab/>
        </w:r>
        <w:r w:rsidR="00E57408">
          <w:rPr>
            <w:webHidden/>
          </w:rPr>
          <w:fldChar w:fldCharType="begin"/>
        </w:r>
        <w:r w:rsidR="00E57408">
          <w:rPr>
            <w:webHidden/>
          </w:rPr>
          <w:instrText xml:space="preserve"> PAGEREF _Toc391844824 \h </w:instrText>
        </w:r>
        <w:r w:rsidR="00E57408">
          <w:rPr>
            <w:webHidden/>
          </w:rPr>
        </w:r>
        <w:r w:rsidR="00E57408">
          <w:rPr>
            <w:webHidden/>
          </w:rPr>
          <w:fldChar w:fldCharType="separate"/>
        </w:r>
        <w:r w:rsidR="005A737A">
          <w:rPr>
            <w:webHidden/>
          </w:rPr>
          <w:t>9</w:t>
        </w:r>
        <w:r w:rsidR="00E57408">
          <w:rPr>
            <w:webHidden/>
          </w:rPr>
          <w:fldChar w:fldCharType="end"/>
        </w:r>
      </w:hyperlink>
    </w:p>
    <w:p w14:paraId="58AB5475" w14:textId="77777777" w:rsidR="00E57408" w:rsidRDefault="00A24605">
      <w:pPr>
        <w:pStyle w:val="TOC2"/>
        <w:rPr>
          <w:rFonts w:eastAsiaTheme="minorEastAsia" w:cstheme="minorBidi"/>
          <w:sz w:val="22"/>
        </w:rPr>
      </w:pPr>
      <w:hyperlink w:anchor="_Toc391844825" w:history="1">
        <w:r w:rsidR="00E57408" w:rsidRPr="00F56241">
          <w:rPr>
            <w:rStyle w:val="Hyperlink"/>
          </w:rPr>
          <w:t>Lesson 2 Handout 1 and Flip Chart 1: Care Group Key Terms</w:t>
        </w:r>
        <w:r w:rsidR="00E57408">
          <w:rPr>
            <w:webHidden/>
          </w:rPr>
          <w:tab/>
        </w:r>
        <w:r w:rsidR="00E57408">
          <w:rPr>
            <w:webHidden/>
          </w:rPr>
          <w:fldChar w:fldCharType="begin"/>
        </w:r>
        <w:r w:rsidR="00E57408">
          <w:rPr>
            <w:webHidden/>
          </w:rPr>
          <w:instrText xml:space="preserve"> PAGEREF _Toc391844825 \h </w:instrText>
        </w:r>
        <w:r w:rsidR="00E57408">
          <w:rPr>
            <w:webHidden/>
          </w:rPr>
        </w:r>
        <w:r w:rsidR="00E57408">
          <w:rPr>
            <w:webHidden/>
          </w:rPr>
          <w:fldChar w:fldCharType="separate"/>
        </w:r>
        <w:r w:rsidR="005A737A">
          <w:rPr>
            <w:webHidden/>
          </w:rPr>
          <w:t>15</w:t>
        </w:r>
        <w:r w:rsidR="00E57408">
          <w:rPr>
            <w:webHidden/>
          </w:rPr>
          <w:fldChar w:fldCharType="end"/>
        </w:r>
      </w:hyperlink>
    </w:p>
    <w:p w14:paraId="3FD40357" w14:textId="77777777" w:rsidR="00E57408" w:rsidRDefault="00A24605">
      <w:pPr>
        <w:pStyle w:val="TOC2"/>
        <w:rPr>
          <w:rFonts w:eastAsiaTheme="minorEastAsia" w:cstheme="minorBidi"/>
          <w:sz w:val="22"/>
        </w:rPr>
      </w:pPr>
      <w:hyperlink w:anchor="_Toc391844826" w:history="1">
        <w:r w:rsidR="00E57408" w:rsidRPr="00F56241">
          <w:rPr>
            <w:rStyle w:val="Hyperlink"/>
          </w:rPr>
          <w:t>Lesson 2 Handout 2: Care Group Diagrams</w:t>
        </w:r>
        <w:r w:rsidR="00E57408">
          <w:rPr>
            <w:webHidden/>
          </w:rPr>
          <w:tab/>
        </w:r>
        <w:r w:rsidR="00E57408">
          <w:rPr>
            <w:webHidden/>
          </w:rPr>
          <w:fldChar w:fldCharType="begin"/>
        </w:r>
        <w:r w:rsidR="00E57408">
          <w:rPr>
            <w:webHidden/>
          </w:rPr>
          <w:instrText xml:space="preserve"> PAGEREF _Toc391844826 \h </w:instrText>
        </w:r>
        <w:r w:rsidR="00E57408">
          <w:rPr>
            <w:webHidden/>
          </w:rPr>
        </w:r>
        <w:r w:rsidR="00E57408">
          <w:rPr>
            <w:webHidden/>
          </w:rPr>
          <w:fldChar w:fldCharType="separate"/>
        </w:r>
        <w:r w:rsidR="005A737A">
          <w:rPr>
            <w:webHidden/>
          </w:rPr>
          <w:t>16</w:t>
        </w:r>
        <w:r w:rsidR="00E57408">
          <w:rPr>
            <w:webHidden/>
          </w:rPr>
          <w:fldChar w:fldCharType="end"/>
        </w:r>
      </w:hyperlink>
    </w:p>
    <w:p w14:paraId="4390FD97" w14:textId="77777777" w:rsidR="00E57408" w:rsidRDefault="00A24605">
      <w:pPr>
        <w:pStyle w:val="TOC2"/>
        <w:rPr>
          <w:rFonts w:eastAsiaTheme="minorEastAsia" w:cstheme="minorBidi"/>
          <w:sz w:val="22"/>
        </w:rPr>
      </w:pPr>
      <w:hyperlink w:anchor="_Toc391844827" w:history="1">
        <w:r w:rsidR="00E57408" w:rsidRPr="00F56241">
          <w:rPr>
            <w:rStyle w:val="Hyperlink"/>
          </w:rPr>
          <w:t>Lesson 2 Flip Chart 2: Care Group Calculations Game</w:t>
        </w:r>
        <w:r w:rsidR="00E57408">
          <w:rPr>
            <w:webHidden/>
          </w:rPr>
          <w:tab/>
        </w:r>
        <w:r w:rsidR="00E57408">
          <w:rPr>
            <w:webHidden/>
          </w:rPr>
          <w:fldChar w:fldCharType="begin"/>
        </w:r>
        <w:r w:rsidR="00E57408">
          <w:rPr>
            <w:webHidden/>
          </w:rPr>
          <w:instrText xml:space="preserve"> PAGEREF _Toc391844827 \h </w:instrText>
        </w:r>
        <w:r w:rsidR="00E57408">
          <w:rPr>
            <w:webHidden/>
          </w:rPr>
        </w:r>
        <w:r w:rsidR="00E57408">
          <w:rPr>
            <w:webHidden/>
          </w:rPr>
          <w:fldChar w:fldCharType="separate"/>
        </w:r>
        <w:r w:rsidR="005A737A">
          <w:rPr>
            <w:webHidden/>
          </w:rPr>
          <w:t>17</w:t>
        </w:r>
        <w:r w:rsidR="00E57408">
          <w:rPr>
            <w:webHidden/>
          </w:rPr>
          <w:fldChar w:fldCharType="end"/>
        </w:r>
      </w:hyperlink>
    </w:p>
    <w:p w14:paraId="2C5D73A8" w14:textId="77777777" w:rsidR="00E57408" w:rsidRDefault="00A24605">
      <w:pPr>
        <w:pStyle w:val="TOC2"/>
        <w:rPr>
          <w:rFonts w:eastAsiaTheme="minorEastAsia" w:cstheme="minorBidi"/>
          <w:sz w:val="22"/>
        </w:rPr>
      </w:pPr>
      <w:hyperlink w:anchor="_Toc391844828" w:history="1">
        <w:r w:rsidR="00E57408" w:rsidRPr="00F56241">
          <w:rPr>
            <w:rStyle w:val="Hyperlink"/>
          </w:rPr>
          <w:t>Answer Key to Lesson 2 Flip Chart 2: Care Group Calculations Game</w:t>
        </w:r>
        <w:r w:rsidR="00E57408">
          <w:rPr>
            <w:webHidden/>
          </w:rPr>
          <w:tab/>
        </w:r>
        <w:r w:rsidR="00E57408">
          <w:rPr>
            <w:webHidden/>
          </w:rPr>
          <w:fldChar w:fldCharType="begin"/>
        </w:r>
        <w:r w:rsidR="00E57408">
          <w:rPr>
            <w:webHidden/>
          </w:rPr>
          <w:instrText xml:space="preserve"> PAGEREF _Toc391844828 \h </w:instrText>
        </w:r>
        <w:r w:rsidR="00E57408">
          <w:rPr>
            <w:webHidden/>
          </w:rPr>
        </w:r>
        <w:r w:rsidR="00E57408">
          <w:rPr>
            <w:webHidden/>
          </w:rPr>
          <w:fldChar w:fldCharType="separate"/>
        </w:r>
        <w:r w:rsidR="005A737A">
          <w:rPr>
            <w:webHidden/>
          </w:rPr>
          <w:t>18</w:t>
        </w:r>
        <w:r w:rsidR="00E57408">
          <w:rPr>
            <w:webHidden/>
          </w:rPr>
          <w:fldChar w:fldCharType="end"/>
        </w:r>
      </w:hyperlink>
    </w:p>
    <w:p w14:paraId="182AB9CB" w14:textId="77777777" w:rsidR="00E57408" w:rsidRDefault="00A24605">
      <w:pPr>
        <w:pStyle w:val="TOC2"/>
        <w:rPr>
          <w:rFonts w:eastAsiaTheme="minorEastAsia" w:cstheme="minorBidi"/>
          <w:sz w:val="22"/>
        </w:rPr>
      </w:pPr>
      <w:hyperlink w:anchor="_Toc391844829" w:history="1">
        <w:r w:rsidR="00E57408" w:rsidRPr="00F56241">
          <w:rPr>
            <w:rStyle w:val="Hyperlink"/>
          </w:rPr>
          <w:t>Lesson 2 Handout 3: Results from Care Group Operations Research</w:t>
        </w:r>
        <w:r w:rsidR="00E57408">
          <w:rPr>
            <w:webHidden/>
          </w:rPr>
          <w:tab/>
        </w:r>
        <w:r w:rsidR="00E57408">
          <w:rPr>
            <w:webHidden/>
          </w:rPr>
          <w:fldChar w:fldCharType="begin"/>
        </w:r>
        <w:r w:rsidR="00E57408">
          <w:rPr>
            <w:webHidden/>
          </w:rPr>
          <w:instrText xml:space="preserve"> PAGEREF _Toc391844829 \h </w:instrText>
        </w:r>
        <w:r w:rsidR="00E57408">
          <w:rPr>
            <w:webHidden/>
          </w:rPr>
        </w:r>
        <w:r w:rsidR="00E57408">
          <w:rPr>
            <w:webHidden/>
          </w:rPr>
          <w:fldChar w:fldCharType="separate"/>
        </w:r>
        <w:r w:rsidR="005A737A">
          <w:rPr>
            <w:webHidden/>
          </w:rPr>
          <w:t>19</w:t>
        </w:r>
        <w:r w:rsidR="00E57408">
          <w:rPr>
            <w:webHidden/>
          </w:rPr>
          <w:fldChar w:fldCharType="end"/>
        </w:r>
      </w:hyperlink>
    </w:p>
    <w:p w14:paraId="3A265858" w14:textId="77777777" w:rsidR="00E57408" w:rsidRDefault="00A24605">
      <w:pPr>
        <w:pStyle w:val="TOC2"/>
        <w:rPr>
          <w:rFonts w:eastAsiaTheme="minorEastAsia" w:cstheme="minorBidi"/>
          <w:sz w:val="22"/>
        </w:rPr>
      </w:pPr>
      <w:hyperlink w:anchor="_Toc391844830" w:history="1">
        <w:r w:rsidR="00E57408" w:rsidRPr="00F56241">
          <w:rPr>
            <w:rStyle w:val="Hyperlink"/>
          </w:rPr>
          <w:t>Lesson 2 Handout 4: Care Group Effectiveness</w:t>
        </w:r>
        <w:r w:rsidR="00E57408">
          <w:rPr>
            <w:webHidden/>
          </w:rPr>
          <w:tab/>
        </w:r>
        <w:r w:rsidR="00E57408">
          <w:rPr>
            <w:webHidden/>
          </w:rPr>
          <w:fldChar w:fldCharType="begin"/>
        </w:r>
        <w:r w:rsidR="00E57408">
          <w:rPr>
            <w:webHidden/>
          </w:rPr>
          <w:instrText xml:space="preserve"> PAGEREF _Toc391844830 \h </w:instrText>
        </w:r>
        <w:r w:rsidR="00E57408">
          <w:rPr>
            <w:webHidden/>
          </w:rPr>
        </w:r>
        <w:r w:rsidR="00E57408">
          <w:rPr>
            <w:webHidden/>
          </w:rPr>
          <w:fldChar w:fldCharType="separate"/>
        </w:r>
        <w:r w:rsidR="005A737A">
          <w:rPr>
            <w:webHidden/>
          </w:rPr>
          <w:t>20</w:t>
        </w:r>
        <w:r w:rsidR="00E57408">
          <w:rPr>
            <w:webHidden/>
          </w:rPr>
          <w:fldChar w:fldCharType="end"/>
        </w:r>
      </w:hyperlink>
    </w:p>
    <w:p w14:paraId="6C17F943" w14:textId="77777777" w:rsidR="00E57408" w:rsidRDefault="00A24605">
      <w:pPr>
        <w:pStyle w:val="TOC2"/>
        <w:rPr>
          <w:rFonts w:eastAsiaTheme="minorEastAsia" w:cstheme="minorBidi"/>
          <w:sz w:val="22"/>
        </w:rPr>
      </w:pPr>
      <w:hyperlink w:anchor="_Toc391844831" w:history="1">
        <w:r w:rsidR="00E57408" w:rsidRPr="00F56241">
          <w:rPr>
            <w:rStyle w:val="Hyperlink"/>
          </w:rPr>
          <w:t>Lesson 2 Flip Chart 3: Undernutrition Happens Early</w:t>
        </w:r>
        <w:r w:rsidR="00E57408">
          <w:rPr>
            <w:webHidden/>
          </w:rPr>
          <w:tab/>
        </w:r>
        <w:r w:rsidR="00E57408">
          <w:rPr>
            <w:webHidden/>
          </w:rPr>
          <w:fldChar w:fldCharType="begin"/>
        </w:r>
        <w:r w:rsidR="00E57408">
          <w:rPr>
            <w:webHidden/>
          </w:rPr>
          <w:instrText xml:space="preserve"> PAGEREF _Toc391844831 \h </w:instrText>
        </w:r>
        <w:r w:rsidR="00E57408">
          <w:rPr>
            <w:webHidden/>
          </w:rPr>
        </w:r>
        <w:r w:rsidR="00E57408">
          <w:rPr>
            <w:webHidden/>
          </w:rPr>
          <w:fldChar w:fldCharType="separate"/>
        </w:r>
        <w:r w:rsidR="005A737A">
          <w:rPr>
            <w:webHidden/>
          </w:rPr>
          <w:t>23</w:t>
        </w:r>
        <w:r w:rsidR="00E57408">
          <w:rPr>
            <w:webHidden/>
          </w:rPr>
          <w:fldChar w:fldCharType="end"/>
        </w:r>
      </w:hyperlink>
    </w:p>
    <w:p w14:paraId="6EC2829D" w14:textId="77777777" w:rsidR="00E57408" w:rsidRDefault="00A24605">
      <w:pPr>
        <w:pStyle w:val="TOC2"/>
        <w:rPr>
          <w:rFonts w:eastAsiaTheme="minorEastAsia" w:cstheme="minorBidi"/>
          <w:sz w:val="22"/>
        </w:rPr>
      </w:pPr>
      <w:hyperlink w:anchor="_Toc391844832" w:history="1">
        <w:r w:rsidR="00E57408" w:rsidRPr="00F56241">
          <w:rPr>
            <w:rStyle w:val="Hyperlink"/>
          </w:rPr>
          <w:t>Lesson 2 Handout 5: Causes of Death in Children under 5 Years of Age</w:t>
        </w:r>
        <w:r w:rsidR="00E57408">
          <w:rPr>
            <w:webHidden/>
          </w:rPr>
          <w:tab/>
        </w:r>
        <w:r w:rsidR="00E57408">
          <w:rPr>
            <w:webHidden/>
          </w:rPr>
          <w:fldChar w:fldCharType="begin"/>
        </w:r>
        <w:r w:rsidR="00E57408">
          <w:rPr>
            <w:webHidden/>
          </w:rPr>
          <w:instrText xml:space="preserve"> PAGEREF _Toc391844832 \h </w:instrText>
        </w:r>
        <w:r w:rsidR="00E57408">
          <w:rPr>
            <w:webHidden/>
          </w:rPr>
        </w:r>
        <w:r w:rsidR="00E57408">
          <w:rPr>
            <w:webHidden/>
          </w:rPr>
          <w:fldChar w:fldCharType="separate"/>
        </w:r>
        <w:r w:rsidR="005A737A">
          <w:rPr>
            <w:webHidden/>
          </w:rPr>
          <w:t>24</w:t>
        </w:r>
        <w:r w:rsidR="00E57408">
          <w:rPr>
            <w:webHidden/>
          </w:rPr>
          <w:fldChar w:fldCharType="end"/>
        </w:r>
      </w:hyperlink>
    </w:p>
    <w:p w14:paraId="3719A3DE" w14:textId="77777777" w:rsidR="00E57408" w:rsidRDefault="00A24605">
      <w:pPr>
        <w:pStyle w:val="TOC1"/>
        <w:tabs>
          <w:tab w:val="right" w:leader="dot" w:pos="9350"/>
        </w:tabs>
        <w:rPr>
          <w:rFonts w:eastAsiaTheme="minorEastAsia" w:cstheme="minorBidi"/>
          <w:b w:val="0"/>
          <w:szCs w:val="22"/>
        </w:rPr>
      </w:pPr>
      <w:hyperlink w:anchor="_Toc391844833" w:history="1">
        <w:r w:rsidR="00E57408" w:rsidRPr="00F56241">
          <w:rPr>
            <w:rStyle w:val="Hyperlink"/>
            <w:rFonts w:eastAsia="Calibri"/>
          </w:rPr>
          <w:t>Lesson 3: Care Group Criteria</w:t>
        </w:r>
        <w:r w:rsidR="00E57408">
          <w:rPr>
            <w:webHidden/>
          </w:rPr>
          <w:tab/>
        </w:r>
        <w:r w:rsidR="00E57408">
          <w:rPr>
            <w:webHidden/>
          </w:rPr>
          <w:fldChar w:fldCharType="begin"/>
        </w:r>
        <w:r w:rsidR="00E57408">
          <w:rPr>
            <w:webHidden/>
          </w:rPr>
          <w:instrText xml:space="preserve"> PAGEREF _Toc391844833 \h </w:instrText>
        </w:r>
        <w:r w:rsidR="00E57408">
          <w:rPr>
            <w:webHidden/>
          </w:rPr>
        </w:r>
        <w:r w:rsidR="00E57408">
          <w:rPr>
            <w:webHidden/>
          </w:rPr>
          <w:fldChar w:fldCharType="separate"/>
        </w:r>
        <w:r w:rsidR="005A737A">
          <w:rPr>
            <w:webHidden/>
          </w:rPr>
          <w:t>25</w:t>
        </w:r>
        <w:r w:rsidR="00E57408">
          <w:rPr>
            <w:webHidden/>
          </w:rPr>
          <w:fldChar w:fldCharType="end"/>
        </w:r>
      </w:hyperlink>
    </w:p>
    <w:p w14:paraId="6DB0459A" w14:textId="77777777" w:rsidR="00E57408" w:rsidRDefault="00A24605">
      <w:pPr>
        <w:pStyle w:val="TOC2"/>
        <w:rPr>
          <w:rFonts w:eastAsiaTheme="minorEastAsia" w:cstheme="minorBidi"/>
          <w:sz w:val="22"/>
        </w:rPr>
      </w:pPr>
      <w:hyperlink w:anchor="_Toc391844834" w:history="1">
        <w:r w:rsidR="00E57408" w:rsidRPr="00F56241">
          <w:rPr>
            <w:rStyle w:val="Hyperlink"/>
          </w:rPr>
          <w:t>Steps</w:t>
        </w:r>
        <w:r w:rsidR="00E57408">
          <w:rPr>
            <w:webHidden/>
          </w:rPr>
          <w:tab/>
        </w:r>
        <w:r w:rsidR="00E57408">
          <w:rPr>
            <w:webHidden/>
          </w:rPr>
          <w:fldChar w:fldCharType="begin"/>
        </w:r>
        <w:r w:rsidR="00E57408">
          <w:rPr>
            <w:webHidden/>
          </w:rPr>
          <w:instrText xml:space="preserve"> PAGEREF _Toc391844834 \h </w:instrText>
        </w:r>
        <w:r w:rsidR="00E57408">
          <w:rPr>
            <w:webHidden/>
          </w:rPr>
        </w:r>
        <w:r w:rsidR="00E57408">
          <w:rPr>
            <w:webHidden/>
          </w:rPr>
          <w:fldChar w:fldCharType="separate"/>
        </w:r>
        <w:r w:rsidR="005A737A">
          <w:rPr>
            <w:webHidden/>
          </w:rPr>
          <w:t>25</w:t>
        </w:r>
        <w:r w:rsidR="00E57408">
          <w:rPr>
            <w:webHidden/>
          </w:rPr>
          <w:fldChar w:fldCharType="end"/>
        </w:r>
      </w:hyperlink>
    </w:p>
    <w:p w14:paraId="1E6B0980" w14:textId="77777777" w:rsidR="00E57408" w:rsidRDefault="00A24605">
      <w:pPr>
        <w:pStyle w:val="TOC2"/>
        <w:rPr>
          <w:rFonts w:eastAsiaTheme="minorEastAsia" w:cstheme="minorBidi"/>
          <w:sz w:val="22"/>
        </w:rPr>
      </w:pPr>
      <w:hyperlink w:anchor="_Toc391844835" w:history="1">
        <w:r w:rsidR="00E57408" w:rsidRPr="00F56241">
          <w:rPr>
            <w:rStyle w:val="Hyperlink"/>
            <w:rFonts w:eastAsia="Calibri"/>
          </w:rPr>
          <w:t>Lesson 3 Handout 1: Care Group Program Criteria Worksheet</w:t>
        </w:r>
        <w:r w:rsidR="00E57408">
          <w:rPr>
            <w:webHidden/>
          </w:rPr>
          <w:tab/>
        </w:r>
        <w:r w:rsidR="00E57408">
          <w:rPr>
            <w:webHidden/>
          </w:rPr>
          <w:fldChar w:fldCharType="begin"/>
        </w:r>
        <w:r w:rsidR="00E57408">
          <w:rPr>
            <w:webHidden/>
          </w:rPr>
          <w:instrText xml:space="preserve"> PAGEREF _Toc391844835 \h </w:instrText>
        </w:r>
        <w:r w:rsidR="00E57408">
          <w:rPr>
            <w:webHidden/>
          </w:rPr>
        </w:r>
        <w:r w:rsidR="00E57408">
          <w:rPr>
            <w:webHidden/>
          </w:rPr>
          <w:fldChar w:fldCharType="separate"/>
        </w:r>
        <w:r w:rsidR="005A737A">
          <w:rPr>
            <w:webHidden/>
          </w:rPr>
          <w:t>27</w:t>
        </w:r>
        <w:r w:rsidR="00E57408">
          <w:rPr>
            <w:webHidden/>
          </w:rPr>
          <w:fldChar w:fldCharType="end"/>
        </w:r>
      </w:hyperlink>
    </w:p>
    <w:p w14:paraId="0B58445A" w14:textId="77777777" w:rsidR="00E57408" w:rsidRDefault="00A24605">
      <w:pPr>
        <w:pStyle w:val="TOC2"/>
        <w:rPr>
          <w:rFonts w:eastAsiaTheme="minorEastAsia" w:cstheme="minorBidi"/>
          <w:sz w:val="22"/>
        </w:rPr>
      </w:pPr>
      <w:hyperlink w:anchor="_Toc391844836" w:history="1">
        <w:r w:rsidR="00E57408" w:rsidRPr="00F56241">
          <w:rPr>
            <w:rStyle w:val="Hyperlink"/>
            <w:rFonts w:eastAsia="Calibri"/>
          </w:rPr>
          <w:t>Lesson 3 Handout 2: Establishing Care Group Criteria</w:t>
        </w:r>
        <w:r w:rsidR="00E57408">
          <w:rPr>
            <w:webHidden/>
          </w:rPr>
          <w:tab/>
        </w:r>
        <w:r w:rsidR="00E57408">
          <w:rPr>
            <w:webHidden/>
          </w:rPr>
          <w:fldChar w:fldCharType="begin"/>
        </w:r>
        <w:r w:rsidR="00E57408">
          <w:rPr>
            <w:webHidden/>
          </w:rPr>
          <w:instrText xml:space="preserve"> PAGEREF _Toc391844836 \h </w:instrText>
        </w:r>
        <w:r w:rsidR="00E57408">
          <w:rPr>
            <w:webHidden/>
          </w:rPr>
        </w:r>
        <w:r w:rsidR="00E57408">
          <w:rPr>
            <w:webHidden/>
          </w:rPr>
          <w:fldChar w:fldCharType="separate"/>
        </w:r>
        <w:r w:rsidR="005A737A">
          <w:rPr>
            <w:webHidden/>
          </w:rPr>
          <w:t>29</w:t>
        </w:r>
        <w:r w:rsidR="00E57408">
          <w:rPr>
            <w:webHidden/>
          </w:rPr>
          <w:fldChar w:fldCharType="end"/>
        </w:r>
      </w:hyperlink>
    </w:p>
    <w:p w14:paraId="5442E3CC" w14:textId="77777777" w:rsidR="00E57408" w:rsidRDefault="00A24605">
      <w:pPr>
        <w:pStyle w:val="TOC2"/>
        <w:rPr>
          <w:rFonts w:eastAsiaTheme="minorEastAsia" w:cstheme="minorBidi"/>
          <w:sz w:val="22"/>
        </w:rPr>
      </w:pPr>
      <w:hyperlink w:anchor="_Toc391844837" w:history="1">
        <w:r w:rsidR="00E57408" w:rsidRPr="00F56241">
          <w:rPr>
            <w:rStyle w:val="Hyperlink"/>
            <w:rFonts w:eastAsia="Calibri"/>
          </w:rPr>
          <w:t>Lesson 3 Handout 3: Additional Facilitator’s Notes on Care Group Program Criteria</w:t>
        </w:r>
        <w:r w:rsidR="00E57408">
          <w:rPr>
            <w:webHidden/>
          </w:rPr>
          <w:tab/>
        </w:r>
        <w:r w:rsidR="00E57408">
          <w:rPr>
            <w:webHidden/>
          </w:rPr>
          <w:fldChar w:fldCharType="begin"/>
        </w:r>
        <w:r w:rsidR="00E57408">
          <w:rPr>
            <w:webHidden/>
          </w:rPr>
          <w:instrText xml:space="preserve"> PAGEREF _Toc391844837 \h </w:instrText>
        </w:r>
        <w:r w:rsidR="00E57408">
          <w:rPr>
            <w:webHidden/>
          </w:rPr>
        </w:r>
        <w:r w:rsidR="00E57408">
          <w:rPr>
            <w:webHidden/>
          </w:rPr>
          <w:fldChar w:fldCharType="separate"/>
        </w:r>
        <w:r w:rsidR="005A737A">
          <w:rPr>
            <w:webHidden/>
          </w:rPr>
          <w:t>34</w:t>
        </w:r>
        <w:r w:rsidR="00E57408">
          <w:rPr>
            <w:webHidden/>
          </w:rPr>
          <w:fldChar w:fldCharType="end"/>
        </w:r>
      </w:hyperlink>
    </w:p>
    <w:p w14:paraId="2529DE4E" w14:textId="77777777" w:rsidR="00E57408" w:rsidRDefault="00E57408">
      <w:pPr>
        <w:overflowPunct/>
        <w:autoSpaceDE/>
        <w:autoSpaceDN/>
        <w:adjustRightInd/>
        <w:spacing w:line="276" w:lineRule="auto"/>
        <w:ind w:left="0"/>
        <w:rPr>
          <w:rStyle w:val="Hyperlink"/>
          <w:b/>
          <w:noProof/>
        </w:rPr>
      </w:pPr>
      <w:r>
        <w:rPr>
          <w:rStyle w:val="Hyperlink"/>
        </w:rPr>
        <w:br w:type="page"/>
      </w:r>
    </w:p>
    <w:p w14:paraId="52421DF7" w14:textId="77777777" w:rsidR="00E57408" w:rsidRDefault="00A24605">
      <w:pPr>
        <w:pStyle w:val="TOC1"/>
        <w:tabs>
          <w:tab w:val="right" w:leader="dot" w:pos="9350"/>
        </w:tabs>
        <w:rPr>
          <w:rFonts w:eastAsiaTheme="minorEastAsia" w:cstheme="minorBidi"/>
          <w:b w:val="0"/>
          <w:szCs w:val="22"/>
        </w:rPr>
      </w:pPr>
      <w:hyperlink w:anchor="_Toc391844838" w:history="1">
        <w:r w:rsidR="00E57408" w:rsidRPr="00F56241">
          <w:rPr>
            <w:rStyle w:val="Hyperlink"/>
          </w:rPr>
          <w:t>Lesson 4: Using Formative Research to Strengthen Care Groups</w:t>
        </w:r>
        <w:r w:rsidR="00E57408">
          <w:rPr>
            <w:webHidden/>
          </w:rPr>
          <w:tab/>
        </w:r>
        <w:r w:rsidR="00E57408">
          <w:rPr>
            <w:webHidden/>
          </w:rPr>
          <w:fldChar w:fldCharType="begin"/>
        </w:r>
        <w:r w:rsidR="00E57408">
          <w:rPr>
            <w:webHidden/>
          </w:rPr>
          <w:instrText xml:space="preserve"> PAGEREF _Toc391844838 \h </w:instrText>
        </w:r>
        <w:r w:rsidR="00E57408">
          <w:rPr>
            <w:webHidden/>
          </w:rPr>
        </w:r>
        <w:r w:rsidR="00E57408">
          <w:rPr>
            <w:webHidden/>
          </w:rPr>
          <w:fldChar w:fldCharType="separate"/>
        </w:r>
        <w:r w:rsidR="005A737A">
          <w:rPr>
            <w:webHidden/>
          </w:rPr>
          <w:t>42</w:t>
        </w:r>
        <w:r w:rsidR="00E57408">
          <w:rPr>
            <w:webHidden/>
          </w:rPr>
          <w:fldChar w:fldCharType="end"/>
        </w:r>
      </w:hyperlink>
    </w:p>
    <w:p w14:paraId="4D847F72" w14:textId="77777777" w:rsidR="00E57408" w:rsidRDefault="00A24605">
      <w:pPr>
        <w:pStyle w:val="TOC2"/>
        <w:rPr>
          <w:rFonts w:eastAsiaTheme="minorEastAsia" w:cstheme="minorBidi"/>
          <w:sz w:val="22"/>
        </w:rPr>
      </w:pPr>
      <w:hyperlink w:anchor="_Toc391844839" w:history="1">
        <w:r w:rsidR="00E57408" w:rsidRPr="00E57408">
          <w:rPr>
            <w:rStyle w:val="Hyperlink"/>
            <w:rFonts w:eastAsiaTheme="majorEastAsia" w:cstheme="majorBidi"/>
            <w:bCs/>
          </w:rPr>
          <w:t>Steps</w:t>
        </w:r>
        <w:r w:rsidR="00E57408">
          <w:rPr>
            <w:webHidden/>
          </w:rPr>
          <w:tab/>
        </w:r>
        <w:r w:rsidR="00E57408">
          <w:rPr>
            <w:webHidden/>
          </w:rPr>
          <w:fldChar w:fldCharType="begin"/>
        </w:r>
        <w:r w:rsidR="00E57408">
          <w:rPr>
            <w:webHidden/>
          </w:rPr>
          <w:instrText xml:space="preserve"> PAGEREF _Toc391844839 \h </w:instrText>
        </w:r>
        <w:r w:rsidR="00E57408">
          <w:rPr>
            <w:webHidden/>
          </w:rPr>
        </w:r>
        <w:r w:rsidR="00E57408">
          <w:rPr>
            <w:webHidden/>
          </w:rPr>
          <w:fldChar w:fldCharType="separate"/>
        </w:r>
        <w:r w:rsidR="005A737A">
          <w:rPr>
            <w:webHidden/>
          </w:rPr>
          <w:t>42</w:t>
        </w:r>
        <w:r w:rsidR="00E57408">
          <w:rPr>
            <w:webHidden/>
          </w:rPr>
          <w:fldChar w:fldCharType="end"/>
        </w:r>
      </w:hyperlink>
    </w:p>
    <w:p w14:paraId="6F1A15C6" w14:textId="77777777" w:rsidR="00E57408" w:rsidRDefault="00A24605">
      <w:pPr>
        <w:pStyle w:val="TOC2"/>
        <w:rPr>
          <w:rFonts w:eastAsiaTheme="minorEastAsia" w:cstheme="minorBidi"/>
          <w:sz w:val="22"/>
        </w:rPr>
      </w:pPr>
      <w:hyperlink w:anchor="_Toc391844840" w:history="1">
        <w:r w:rsidR="00E57408" w:rsidRPr="00F56241">
          <w:rPr>
            <w:rStyle w:val="Hyperlink"/>
          </w:rPr>
          <w:t>Lesson 4 Handout 1: Barrier Analysis Description</w:t>
        </w:r>
        <w:r w:rsidR="00E57408">
          <w:rPr>
            <w:webHidden/>
          </w:rPr>
          <w:tab/>
        </w:r>
        <w:r w:rsidR="00E57408">
          <w:rPr>
            <w:webHidden/>
          </w:rPr>
          <w:fldChar w:fldCharType="begin"/>
        </w:r>
        <w:r w:rsidR="00E57408">
          <w:rPr>
            <w:webHidden/>
          </w:rPr>
          <w:instrText xml:space="preserve"> PAGEREF _Toc391844840 \h </w:instrText>
        </w:r>
        <w:r w:rsidR="00E57408">
          <w:rPr>
            <w:webHidden/>
          </w:rPr>
        </w:r>
        <w:r w:rsidR="00E57408">
          <w:rPr>
            <w:webHidden/>
          </w:rPr>
          <w:fldChar w:fldCharType="separate"/>
        </w:r>
        <w:r w:rsidR="005A737A">
          <w:rPr>
            <w:webHidden/>
          </w:rPr>
          <w:t>45</w:t>
        </w:r>
        <w:r w:rsidR="00E57408">
          <w:rPr>
            <w:webHidden/>
          </w:rPr>
          <w:fldChar w:fldCharType="end"/>
        </w:r>
      </w:hyperlink>
    </w:p>
    <w:p w14:paraId="56C23335" w14:textId="77777777" w:rsidR="00E57408" w:rsidRDefault="00A24605">
      <w:pPr>
        <w:pStyle w:val="TOC2"/>
        <w:rPr>
          <w:rFonts w:eastAsiaTheme="minorEastAsia" w:cstheme="minorBidi"/>
          <w:sz w:val="22"/>
        </w:rPr>
      </w:pPr>
      <w:hyperlink w:anchor="_Toc391844841" w:history="1">
        <w:r w:rsidR="00E57408" w:rsidRPr="00F56241">
          <w:rPr>
            <w:rStyle w:val="Hyperlink"/>
          </w:rPr>
          <w:t>Lesson 4 Handout 2: The Twelve Determinants of Behavior Change</w:t>
        </w:r>
        <w:r w:rsidR="00E57408">
          <w:rPr>
            <w:webHidden/>
          </w:rPr>
          <w:tab/>
        </w:r>
        <w:r w:rsidR="00E57408">
          <w:rPr>
            <w:webHidden/>
          </w:rPr>
          <w:fldChar w:fldCharType="begin"/>
        </w:r>
        <w:r w:rsidR="00E57408">
          <w:rPr>
            <w:webHidden/>
          </w:rPr>
          <w:instrText xml:space="preserve"> PAGEREF _Toc391844841 \h </w:instrText>
        </w:r>
        <w:r w:rsidR="00E57408">
          <w:rPr>
            <w:webHidden/>
          </w:rPr>
        </w:r>
        <w:r w:rsidR="00E57408">
          <w:rPr>
            <w:webHidden/>
          </w:rPr>
          <w:fldChar w:fldCharType="separate"/>
        </w:r>
        <w:r w:rsidR="005A737A">
          <w:rPr>
            <w:webHidden/>
          </w:rPr>
          <w:t>48</w:t>
        </w:r>
        <w:r w:rsidR="00E57408">
          <w:rPr>
            <w:webHidden/>
          </w:rPr>
          <w:fldChar w:fldCharType="end"/>
        </w:r>
      </w:hyperlink>
    </w:p>
    <w:p w14:paraId="73334FD8" w14:textId="77777777" w:rsidR="00E57408" w:rsidRDefault="00A24605">
      <w:pPr>
        <w:pStyle w:val="TOC2"/>
        <w:rPr>
          <w:rFonts w:eastAsiaTheme="minorEastAsia" w:cstheme="minorBidi"/>
          <w:sz w:val="22"/>
        </w:rPr>
      </w:pPr>
      <w:hyperlink w:anchor="_Toc391844842" w:history="1">
        <w:r w:rsidR="00E57408" w:rsidRPr="00F56241">
          <w:rPr>
            <w:rStyle w:val="Hyperlink"/>
          </w:rPr>
          <w:t>Lesson 4 Handout 3: Example Behavior Statements and Determinants</w:t>
        </w:r>
        <w:r w:rsidR="00E57408">
          <w:rPr>
            <w:webHidden/>
          </w:rPr>
          <w:tab/>
        </w:r>
        <w:r w:rsidR="00E57408">
          <w:rPr>
            <w:webHidden/>
          </w:rPr>
          <w:fldChar w:fldCharType="begin"/>
        </w:r>
        <w:r w:rsidR="00E57408">
          <w:rPr>
            <w:webHidden/>
          </w:rPr>
          <w:instrText xml:space="preserve"> PAGEREF _Toc391844842 \h </w:instrText>
        </w:r>
        <w:r w:rsidR="00E57408">
          <w:rPr>
            <w:webHidden/>
          </w:rPr>
        </w:r>
        <w:r w:rsidR="00E57408">
          <w:rPr>
            <w:webHidden/>
          </w:rPr>
          <w:fldChar w:fldCharType="separate"/>
        </w:r>
        <w:r w:rsidR="005A737A">
          <w:rPr>
            <w:webHidden/>
          </w:rPr>
          <w:t>50</w:t>
        </w:r>
        <w:r w:rsidR="00E57408">
          <w:rPr>
            <w:webHidden/>
          </w:rPr>
          <w:fldChar w:fldCharType="end"/>
        </w:r>
      </w:hyperlink>
    </w:p>
    <w:p w14:paraId="128AF846" w14:textId="77777777" w:rsidR="00E57408" w:rsidRDefault="00A24605">
      <w:pPr>
        <w:pStyle w:val="TOC1"/>
        <w:tabs>
          <w:tab w:val="right" w:leader="dot" w:pos="9350"/>
        </w:tabs>
        <w:rPr>
          <w:rFonts w:eastAsiaTheme="minorEastAsia" w:cstheme="minorBidi"/>
          <w:b w:val="0"/>
          <w:szCs w:val="22"/>
        </w:rPr>
      </w:pPr>
      <w:hyperlink w:anchor="_Toc391844843" w:history="1">
        <w:r w:rsidR="00E57408" w:rsidRPr="00F56241">
          <w:rPr>
            <w:rStyle w:val="Hyperlink"/>
          </w:rPr>
          <w:t>Lesson 5: Organizing Communities into Care Groups and the Numbering System</w:t>
        </w:r>
        <w:r w:rsidR="00E57408">
          <w:rPr>
            <w:webHidden/>
          </w:rPr>
          <w:tab/>
        </w:r>
        <w:r w:rsidR="00E57408">
          <w:rPr>
            <w:webHidden/>
          </w:rPr>
          <w:fldChar w:fldCharType="begin"/>
        </w:r>
        <w:r w:rsidR="00E57408">
          <w:rPr>
            <w:webHidden/>
          </w:rPr>
          <w:instrText xml:space="preserve"> PAGEREF _Toc391844843 \h </w:instrText>
        </w:r>
        <w:r w:rsidR="00E57408">
          <w:rPr>
            <w:webHidden/>
          </w:rPr>
        </w:r>
        <w:r w:rsidR="00E57408">
          <w:rPr>
            <w:webHidden/>
          </w:rPr>
          <w:fldChar w:fldCharType="separate"/>
        </w:r>
        <w:r w:rsidR="005A737A">
          <w:rPr>
            <w:webHidden/>
          </w:rPr>
          <w:t>52</w:t>
        </w:r>
        <w:r w:rsidR="00E57408">
          <w:rPr>
            <w:webHidden/>
          </w:rPr>
          <w:fldChar w:fldCharType="end"/>
        </w:r>
      </w:hyperlink>
    </w:p>
    <w:p w14:paraId="786350FF" w14:textId="77777777" w:rsidR="00E57408" w:rsidRDefault="00A24605">
      <w:pPr>
        <w:pStyle w:val="TOC2"/>
        <w:rPr>
          <w:rFonts w:eastAsiaTheme="minorEastAsia" w:cstheme="minorBidi"/>
          <w:sz w:val="22"/>
        </w:rPr>
      </w:pPr>
      <w:hyperlink w:anchor="_Toc391844844" w:history="1">
        <w:r w:rsidR="00E57408" w:rsidRPr="00F56241">
          <w:rPr>
            <w:rStyle w:val="Hyperlink"/>
          </w:rPr>
          <w:t>Steps</w:t>
        </w:r>
        <w:r w:rsidR="00E57408">
          <w:rPr>
            <w:webHidden/>
          </w:rPr>
          <w:tab/>
        </w:r>
        <w:r w:rsidR="00E57408">
          <w:rPr>
            <w:webHidden/>
          </w:rPr>
          <w:fldChar w:fldCharType="begin"/>
        </w:r>
        <w:r w:rsidR="00E57408">
          <w:rPr>
            <w:webHidden/>
          </w:rPr>
          <w:instrText xml:space="preserve"> PAGEREF _Toc391844844 \h </w:instrText>
        </w:r>
        <w:r w:rsidR="00E57408">
          <w:rPr>
            <w:webHidden/>
          </w:rPr>
        </w:r>
        <w:r w:rsidR="00E57408">
          <w:rPr>
            <w:webHidden/>
          </w:rPr>
          <w:fldChar w:fldCharType="separate"/>
        </w:r>
        <w:r w:rsidR="005A737A">
          <w:rPr>
            <w:webHidden/>
          </w:rPr>
          <w:t>52</w:t>
        </w:r>
        <w:r w:rsidR="00E57408">
          <w:rPr>
            <w:webHidden/>
          </w:rPr>
          <w:fldChar w:fldCharType="end"/>
        </w:r>
      </w:hyperlink>
    </w:p>
    <w:p w14:paraId="15272FFD" w14:textId="40D094F0" w:rsidR="00E57408" w:rsidRDefault="00915219">
      <w:pPr>
        <w:pStyle w:val="TOC2"/>
        <w:rPr>
          <w:rFonts w:eastAsiaTheme="minorEastAsia" w:cstheme="minorBidi"/>
          <w:sz w:val="22"/>
        </w:rPr>
      </w:pPr>
      <w:hyperlink w:anchor="_Toc391844845" w:history="1">
        <w:r w:rsidR="00E57408" w:rsidRPr="00F56241">
          <w:rPr>
            <w:rStyle w:val="Hyperlink"/>
          </w:rPr>
          <w:t>Lesson 5 Handout 1: Three Approaches to Forming Care Groups</w:t>
        </w:r>
        <w:r w:rsidR="00E57408">
          <w:rPr>
            <w:webHidden/>
          </w:rPr>
          <w:tab/>
        </w:r>
        <w:r w:rsidR="00E57408">
          <w:rPr>
            <w:webHidden/>
          </w:rPr>
          <w:fldChar w:fldCharType="begin"/>
        </w:r>
        <w:r w:rsidR="00E57408">
          <w:rPr>
            <w:webHidden/>
          </w:rPr>
          <w:instrText xml:space="preserve"> PAGEREF _Toc391844845 \h </w:instrText>
        </w:r>
        <w:r w:rsidR="00E57408">
          <w:rPr>
            <w:webHidden/>
          </w:rPr>
        </w:r>
        <w:r w:rsidR="00E57408">
          <w:rPr>
            <w:webHidden/>
          </w:rPr>
          <w:fldChar w:fldCharType="separate"/>
        </w:r>
        <w:r w:rsidR="005A737A">
          <w:rPr>
            <w:webHidden/>
          </w:rPr>
          <w:t>59</w:t>
        </w:r>
        <w:r w:rsidR="00E57408">
          <w:rPr>
            <w:webHidden/>
          </w:rPr>
          <w:fldChar w:fldCharType="end"/>
        </w:r>
      </w:hyperlink>
    </w:p>
    <w:p w14:paraId="1B68BF60" w14:textId="1CEE9361" w:rsidR="00E57408" w:rsidRDefault="00915219">
      <w:pPr>
        <w:pStyle w:val="TOC2"/>
        <w:rPr>
          <w:rFonts w:eastAsiaTheme="minorEastAsia" w:cstheme="minorBidi"/>
          <w:sz w:val="22"/>
        </w:rPr>
      </w:pPr>
      <w:hyperlink w:anchor="_Toc391844846" w:history="1">
        <w:r w:rsidR="00E57408" w:rsidRPr="00F56241">
          <w:rPr>
            <w:rStyle w:val="Hyperlink"/>
          </w:rPr>
          <w:t>Lesson 5 Handout 2: Key Questions for Forming Care Groups</w:t>
        </w:r>
        <w:r w:rsidR="00E57408">
          <w:rPr>
            <w:webHidden/>
          </w:rPr>
          <w:tab/>
        </w:r>
        <w:r w:rsidR="00E57408">
          <w:rPr>
            <w:webHidden/>
          </w:rPr>
          <w:fldChar w:fldCharType="begin"/>
        </w:r>
        <w:r w:rsidR="00E57408">
          <w:rPr>
            <w:webHidden/>
          </w:rPr>
          <w:instrText xml:space="preserve"> PAGEREF _Toc391844846 \h </w:instrText>
        </w:r>
        <w:r w:rsidR="00E57408">
          <w:rPr>
            <w:webHidden/>
          </w:rPr>
        </w:r>
        <w:r w:rsidR="00E57408">
          <w:rPr>
            <w:webHidden/>
          </w:rPr>
          <w:fldChar w:fldCharType="separate"/>
        </w:r>
        <w:r w:rsidR="005A737A">
          <w:rPr>
            <w:webHidden/>
          </w:rPr>
          <w:t>61</w:t>
        </w:r>
        <w:r w:rsidR="00E57408">
          <w:rPr>
            <w:webHidden/>
          </w:rPr>
          <w:fldChar w:fldCharType="end"/>
        </w:r>
      </w:hyperlink>
    </w:p>
    <w:p w14:paraId="1C827DC6" w14:textId="0798C210" w:rsidR="00E57408" w:rsidRDefault="00915219">
      <w:pPr>
        <w:pStyle w:val="TOC2"/>
        <w:rPr>
          <w:rFonts w:eastAsiaTheme="minorEastAsia" w:cstheme="minorBidi"/>
          <w:sz w:val="22"/>
        </w:rPr>
      </w:pPr>
      <w:hyperlink w:anchor="_Toc391844847" w:history="1">
        <w:r w:rsidR="00E57408" w:rsidRPr="00F56241">
          <w:rPr>
            <w:rStyle w:val="Hyperlink"/>
          </w:rPr>
          <w:t>Lesson 5 Handout 3: Community Map</w:t>
        </w:r>
        <w:r w:rsidR="00E57408">
          <w:rPr>
            <w:webHidden/>
          </w:rPr>
          <w:tab/>
        </w:r>
        <w:r w:rsidR="00E57408">
          <w:rPr>
            <w:webHidden/>
          </w:rPr>
          <w:fldChar w:fldCharType="begin"/>
        </w:r>
        <w:r w:rsidR="00E57408">
          <w:rPr>
            <w:webHidden/>
          </w:rPr>
          <w:instrText xml:space="preserve"> PAGEREF _Toc391844847 \h </w:instrText>
        </w:r>
        <w:r w:rsidR="00E57408">
          <w:rPr>
            <w:webHidden/>
          </w:rPr>
        </w:r>
        <w:r w:rsidR="00E57408">
          <w:rPr>
            <w:webHidden/>
          </w:rPr>
          <w:fldChar w:fldCharType="separate"/>
        </w:r>
        <w:r w:rsidR="005A737A">
          <w:rPr>
            <w:webHidden/>
          </w:rPr>
          <w:t>62</w:t>
        </w:r>
        <w:r w:rsidR="00E57408">
          <w:rPr>
            <w:webHidden/>
          </w:rPr>
          <w:fldChar w:fldCharType="end"/>
        </w:r>
      </w:hyperlink>
    </w:p>
    <w:p w14:paraId="551FDBBC" w14:textId="0A59A0C7" w:rsidR="00E57408" w:rsidRDefault="00915219">
      <w:pPr>
        <w:pStyle w:val="TOC2"/>
        <w:rPr>
          <w:rFonts w:eastAsiaTheme="minorEastAsia" w:cstheme="minorBidi"/>
          <w:sz w:val="22"/>
        </w:rPr>
      </w:pPr>
      <w:hyperlink w:anchor="_Toc391844848" w:history="1">
        <w:r w:rsidR="00E57408" w:rsidRPr="00F56241">
          <w:rPr>
            <w:rStyle w:val="Hyperlink"/>
          </w:rPr>
          <w:t>Lesson 5 Flip Chart 1: Care Group Numbering System</w:t>
        </w:r>
        <w:r w:rsidR="00E57408">
          <w:rPr>
            <w:webHidden/>
          </w:rPr>
          <w:tab/>
        </w:r>
        <w:r w:rsidR="00E57408">
          <w:rPr>
            <w:webHidden/>
          </w:rPr>
          <w:fldChar w:fldCharType="begin"/>
        </w:r>
        <w:r w:rsidR="00E57408">
          <w:rPr>
            <w:webHidden/>
          </w:rPr>
          <w:instrText xml:space="preserve"> PAGEREF _Toc391844848 \h </w:instrText>
        </w:r>
        <w:r w:rsidR="00E57408">
          <w:rPr>
            <w:webHidden/>
          </w:rPr>
        </w:r>
        <w:r w:rsidR="00E57408">
          <w:rPr>
            <w:webHidden/>
          </w:rPr>
          <w:fldChar w:fldCharType="separate"/>
        </w:r>
        <w:r w:rsidR="005A737A">
          <w:rPr>
            <w:webHidden/>
          </w:rPr>
          <w:t>63</w:t>
        </w:r>
        <w:r w:rsidR="00E57408">
          <w:rPr>
            <w:webHidden/>
          </w:rPr>
          <w:fldChar w:fldCharType="end"/>
        </w:r>
      </w:hyperlink>
    </w:p>
    <w:p w14:paraId="423DAE16" w14:textId="2B79B847" w:rsidR="00E57408" w:rsidRDefault="00915219">
      <w:pPr>
        <w:pStyle w:val="TOC2"/>
        <w:rPr>
          <w:rFonts w:eastAsiaTheme="minorEastAsia" w:cstheme="minorBidi"/>
          <w:sz w:val="22"/>
        </w:rPr>
      </w:pPr>
      <w:hyperlink w:anchor="_Toc391844849" w:history="1">
        <w:r w:rsidR="00E57408" w:rsidRPr="00F56241">
          <w:rPr>
            <w:rStyle w:val="Hyperlink"/>
          </w:rPr>
          <w:t>Lesson 5 Flip Chart 2: Numbering System Practice Codes</w:t>
        </w:r>
        <w:r w:rsidR="00E57408">
          <w:rPr>
            <w:webHidden/>
          </w:rPr>
          <w:tab/>
        </w:r>
        <w:r w:rsidR="00E57408">
          <w:rPr>
            <w:webHidden/>
          </w:rPr>
          <w:fldChar w:fldCharType="begin"/>
        </w:r>
        <w:r w:rsidR="00E57408">
          <w:rPr>
            <w:webHidden/>
          </w:rPr>
          <w:instrText xml:space="preserve"> PAGEREF _Toc391844849 \h </w:instrText>
        </w:r>
        <w:r w:rsidR="00E57408">
          <w:rPr>
            <w:webHidden/>
          </w:rPr>
        </w:r>
        <w:r w:rsidR="00E57408">
          <w:rPr>
            <w:webHidden/>
          </w:rPr>
          <w:fldChar w:fldCharType="separate"/>
        </w:r>
        <w:r w:rsidR="005A737A">
          <w:rPr>
            <w:webHidden/>
          </w:rPr>
          <w:t>64</w:t>
        </w:r>
        <w:r w:rsidR="00E57408">
          <w:rPr>
            <w:webHidden/>
          </w:rPr>
          <w:fldChar w:fldCharType="end"/>
        </w:r>
      </w:hyperlink>
    </w:p>
    <w:p w14:paraId="534C6652" w14:textId="779F484B" w:rsidR="00E57408" w:rsidRDefault="00915219">
      <w:pPr>
        <w:pStyle w:val="TOC2"/>
        <w:rPr>
          <w:rFonts w:eastAsiaTheme="minorEastAsia" w:cstheme="minorBidi"/>
          <w:sz w:val="22"/>
        </w:rPr>
      </w:pPr>
      <w:hyperlink w:anchor="_Toc391844850" w:history="1">
        <w:r w:rsidR="00E57408" w:rsidRPr="00F56241">
          <w:rPr>
            <w:rStyle w:val="Hyperlink"/>
          </w:rPr>
          <w:t>Answer Key to Lesson 5 Flip Chart 2: Numbering System Practice Codes</w:t>
        </w:r>
        <w:r w:rsidR="00E57408">
          <w:rPr>
            <w:webHidden/>
          </w:rPr>
          <w:tab/>
        </w:r>
        <w:r w:rsidR="00E57408">
          <w:rPr>
            <w:webHidden/>
          </w:rPr>
          <w:fldChar w:fldCharType="begin"/>
        </w:r>
        <w:r w:rsidR="00E57408">
          <w:rPr>
            <w:webHidden/>
          </w:rPr>
          <w:instrText xml:space="preserve"> PAGEREF _Toc391844850 \h </w:instrText>
        </w:r>
        <w:r w:rsidR="00E57408">
          <w:rPr>
            <w:webHidden/>
          </w:rPr>
        </w:r>
        <w:r w:rsidR="00E57408">
          <w:rPr>
            <w:webHidden/>
          </w:rPr>
          <w:fldChar w:fldCharType="separate"/>
        </w:r>
        <w:r w:rsidR="005A737A">
          <w:rPr>
            <w:webHidden/>
          </w:rPr>
          <w:t>65</w:t>
        </w:r>
        <w:r w:rsidR="00E57408">
          <w:rPr>
            <w:webHidden/>
          </w:rPr>
          <w:fldChar w:fldCharType="end"/>
        </w:r>
      </w:hyperlink>
    </w:p>
    <w:p w14:paraId="34FE39F2" w14:textId="34A5508B" w:rsidR="00E57408" w:rsidRDefault="00915219">
      <w:pPr>
        <w:pStyle w:val="TOC2"/>
        <w:rPr>
          <w:rFonts w:eastAsiaTheme="minorEastAsia" w:cstheme="minorBidi"/>
          <w:sz w:val="22"/>
        </w:rPr>
      </w:pPr>
      <w:hyperlink w:anchor="_Toc391844851" w:history="1">
        <w:r w:rsidR="00E57408" w:rsidRPr="00F56241">
          <w:rPr>
            <w:rStyle w:val="Hyperlink"/>
          </w:rPr>
          <w:t>Lesson 5 Handout 4: Numbers for the Numbering Game</w:t>
        </w:r>
        <w:r w:rsidR="00E57408">
          <w:rPr>
            <w:webHidden/>
          </w:rPr>
          <w:tab/>
        </w:r>
        <w:r w:rsidR="00E57408">
          <w:rPr>
            <w:webHidden/>
          </w:rPr>
          <w:fldChar w:fldCharType="begin"/>
        </w:r>
        <w:r w:rsidR="00E57408">
          <w:rPr>
            <w:webHidden/>
          </w:rPr>
          <w:instrText xml:space="preserve"> PAGEREF _Toc391844851 \h </w:instrText>
        </w:r>
        <w:r w:rsidR="00E57408">
          <w:rPr>
            <w:webHidden/>
          </w:rPr>
        </w:r>
        <w:r w:rsidR="00E57408">
          <w:rPr>
            <w:webHidden/>
          </w:rPr>
          <w:fldChar w:fldCharType="separate"/>
        </w:r>
        <w:r w:rsidR="005A737A">
          <w:rPr>
            <w:webHidden/>
          </w:rPr>
          <w:t>66</w:t>
        </w:r>
        <w:r w:rsidR="00E57408">
          <w:rPr>
            <w:webHidden/>
          </w:rPr>
          <w:fldChar w:fldCharType="end"/>
        </w:r>
      </w:hyperlink>
    </w:p>
    <w:p w14:paraId="1801D0CF" w14:textId="450FC288" w:rsidR="00E57408" w:rsidRDefault="00915219">
      <w:pPr>
        <w:pStyle w:val="TOC2"/>
        <w:rPr>
          <w:rFonts w:eastAsiaTheme="minorEastAsia" w:cstheme="minorBidi"/>
          <w:sz w:val="22"/>
        </w:rPr>
      </w:pPr>
      <w:hyperlink w:anchor="_Toc391844852" w:history="1">
        <w:r w:rsidR="00E57408" w:rsidRPr="00F56241">
          <w:rPr>
            <w:rStyle w:val="Hyperlink"/>
          </w:rPr>
          <w:t>Lesson 5 Handout 5: Making Sense of the Numbering System</w:t>
        </w:r>
        <w:r w:rsidR="00E57408">
          <w:rPr>
            <w:webHidden/>
          </w:rPr>
          <w:tab/>
        </w:r>
        <w:r w:rsidR="00E57408">
          <w:rPr>
            <w:webHidden/>
          </w:rPr>
          <w:fldChar w:fldCharType="begin"/>
        </w:r>
        <w:r w:rsidR="00E57408">
          <w:rPr>
            <w:webHidden/>
          </w:rPr>
          <w:instrText xml:space="preserve"> PAGEREF _Toc391844852 \h </w:instrText>
        </w:r>
        <w:r w:rsidR="00E57408">
          <w:rPr>
            <w:webHidden/>
          </w:rPr>
        </w:r>
        <w:r w:rsidR="00E57408">
          <w:rPr>
            <w:webHidden/>
          </w:rPr>
          <w:fldChar w:fldCharType="separate"/>
        </w:r>
        <w:r w:rsidR="005A737A">
          <w:rPr>
            <w:webHidden/>
          </w:rPr>
          <w:t>67</w:t>
        </w:r>
        <w:r w:rsidR="00E57408">
          <w:rPr>
            <w:webHidden/>
          </w:rPr>
          <w:fldChar w:fldCharType="end"/>
        </w:r>
      </w:hyperlink>
    </w:p>
    <w:p w14:paraId="18B44B26" w14:textId="08A6B3AD" w:rsidR="00E57408" w:rsidRDefault="00915219">
      <w:pPr>
        <w:pStyle w:val="TOC1"/>
        <w:tabs>
          <w:tab w:val="right" w:leader="dot" w:pos="9350"/>
        </w:tabs>
        <w:rPr>
          <w:rFonts w:eastAsiaTheme="minorEastAsia" w:cstheme="minorBidi"/>
          <w:b w:val="0"/>
          <w:szCs w:val="22"/>
        </w:rPr>
      </w:pPr>
      <w:hyperlink w:anchor="_Toc391844853" w:history="1">
        <w:r w:rsidR="00E57408" w:rsidRPr="00F56241">
          <w:rPr>
            <w:rStyle w:val="Hyperlink"/>
          </w:rPr>
          <w:t>Lesson 6: Care Group Roles, Responsbilities and Job Descriptions</w:t>
        </w:r>
        <w:r w:rsidR="00E57408">
          <w:rPr>
            <w:webHidden/>
          </w:rPr>
          <w:tab/>
        </w:r>
        <w:r w:rsidR="00E57408">
          <w:rPr>
            <w:webHidden/>
          </w:rPr>
          <w:fldChar w:fldCharType="begin"/>
        </w:r>
        <w:r w:rsidR="00E57408">
          <w:rPr>
            <w:webHidden/>
          </w:rPr>
          <w:instrText xml:space="preserve"> PAGEREF _Toc391844853 \h </w:instrText>
        </w:r>
        <w:r w:rsidR="00E57408">
          <w:rPr>
            <w:webHidden/>
          </w:rPr>
        </w:r>
        <w:r w:rsidR="00E57408">
          <w:rPr>
            <w:webHidden/>
          </w:rPr>
          <w:fldChar w:fldCharType="separate"/>
        </w:r>
        <w:r w:rsidR="005A737A">
          <w:rPr>
            <w:webHidden/>
          </w:rPr>
          <w:t>68</w:t>
        </w:r>
        <w:r w:rsidR="00E57408">
          <w:rPr>
            <w:webHidden/>
          </w:rPr>
          <w:fldChar w:fldCharType="end"/>
        </w:r>
      </w:hyperlink>
    </w:p>
    <w:p w14:paraId="57B3C240" w14:textId="7E47A645" w:rsidR="00E57408" w:rsidRDefault="00915219">
      <w:pPr>
        <w:pStyle w:val="TOC2"/>
        <w:rPr>
          <w:rFonts w:eastAsiaTheme="minorEastAsia" w:cstheme="minorBidi"/>
          <w:sz w:val="22"/>
        </w:rPr>
      </w:pPr>
      <w:hyperlink w:anchor="_Toc391844854" w:history="1">
        <w:r w:rsidR="00E57408" w:rsidRPr="00F56241">
          <w:rPr>
            <w:rStyle w:val="Hyperlink"/>
          </w:rPr>
          <w:t>Facilitator’s Notes</w:t>
        </w:r>
        <w:r w:rsidR="00E57408">
          <w:rPr>
            <w:webHidden/>
          </w:rPr>
          <w:tab/>
        </w:r>
        <w:r w:rsidR="00E57408">
          <w:rPr>
            <w:webHidden/>
          </w:rPr>
          <w:fldChar w:fldCharType="begin"/>
        </w:r>
        <w:r w:rsidR="00E57408">
          <w:rPr>
            <w:webHidden/>
          </w:rPr>
          <w:instrText xml:space="preserve"> PAGEREF _Toc391844854 \h </w:instrText>
        </w:r>
        <w:r w:rsidR="00E57408">
          <w:rPr>
            <w:webHidden/>
          </w:rPr>
        </w:r>
        <w:r w:rsidR="00E57408">
          <w:rPr>
            <w:webHidden/>
          </w:rPr>
          <w:fldChar w:fldCharType="separate"/>
        </w:r>
        <w:r w:rsidR="005A737A">
          <w:rPr>
            <w:webHidden/>
          </w:rPr>
          <w:t>68</w:t>
        </w:r>
        <w:r w:rsidR="00E57408">
          <w:rPr>
            <w:webHidden/>
          </w:rPr>
          <w:fldChar w:fldCharType="end"/>
        </w:r>
      </w:hyperlink>
    </w:p>
    <w:p w14:paraId="262FFC1A" w14:textId="1DC2AEA3" w:rsidR="00E57408" w:rsidRDefault="00915219">
      <w:pPr>
        <w:pStyle w:val="TOC2"/>
        <w:rPr>
          <w:rFonts w:eastAsiaTheme="minorEastAsia" w:cstheme="minorBidi"/>
          <w:sz w:val="22"/>
        </w:rPr>
      </w:pPr>
      <w:hyperlink w:anchor="_Toc391844855" w:history="1">
        <w:r w:rsidR="00E57408" w:rsidRPr="00F56241">
          <w:rPr>
            <w:rStyle w:val="Hyperlink"/>
          </w:rPr>
          <w:t>Steps</w:t>
        </w:r>
        <w:r w:rsidR="00E57408">
          <w:rPr>
            <w:webHidden/>
          </w:rPr>
          <w:tab/>
        </w:r>
        <w:r w:rsidR="00E57408">
          <w:rPr>
            <w:webHidden/>
          </w:rPr>
          <w:fldChar w:fldCharType="begin"/>
        </w:r>
        <w:r w:rsidR="00E57408">
          <w:rPr>
            <w:webHidden/>
          </w:rPr>
          <w:instrText xml:space="preserve"> PAGEREF _Toc391844855 \h </w:instrText>
        </w:r>
        <w:r w:rsidR="00E57408">
          <w:rPr>
            <w:webHidden/>
          </w:rPr>
        </w:r>
        <w:r w:rsidR="00E57408">
          <w:rPr>
            <w:webHidden/>
          </w:rPr>
          <w:fldChar w:fldCharType="separate"/>
        </w:r>
        <w:r w:rsidR="005A737A">
          <w:rPr>
            <w:webHidden/>
          </w:rPr>
          <w:t>68</w:t>
        </w:r>
        <w:r w:rsidR="00E57408">
          <w:rPr>
            <w:webHidden/>
          </w:rPr>
          <w:fldChar w:fldCharType="end"/>
        </w:r>
      </w:hyperlink>
    </w:p>
    <w:p w14:paraId="19E725AC" w14:textId="50B26992" w:rsidR="00E57408" w:rsidRDefault="00915219">
      <w:pPr>
        <w:pStyle w:val="TOC2"/>
        <w:rPr>
          <w:rFonts w:eastAsiaTheme="minorEastAsia" w:cstheme="minorBidi"/>
          <w:sz w:val="22"/>
        </w:rPr>
      </w:pPr>
      <w:hyperlink w:anchor="_Toc391844856" w:history="1">
        <w:r w:rsidR="00E57408" w:rsidRPr="00E57408">
          <w:rPr>
            <w:rStyle w:val="Hyperlink"/>
            <w:rFonts w:eastAsiaTheme="majorEastAsia" w:cstheme="majorBidi"/>
            <w:bCs/>
          </w:rPr>
          <w:t>Lesson 6 Handout 1: The “Who’s responsible?” Game</w:t>
        </w:r>
        <w:r w:rsidR="00E57408">
          <w:rPr>
            <w:webHidden/>
          </w:rPr>
          <w:tab/>
        </w:r>
        <w:r w:rsidR="00E57408">
          <w:rPr>
            <w:webHidden/>
          </w:rPr>
          <w:fldChar w:fldCharType="begin"/>
        </w:r>
        <w:r w:rsidR="00E57408">
          <w:rPr>
            <w:webHidden/>
          </w:rPr>
          <w:instrText xml:space="preserve"> PAGEREF _Toc391844856 \h </w:instrText>
        </w:r>
        <w:r w:rsidR="00E57408">
          <w:rPr>
            <w:webHidden/>
          </w:rPr>
        </w:r>
        <w:r w:rsidR="00E57408">
          <w:rPr>
            <w:webHidden/>
          </w:rPr>
          <w:fldChar w:fldCharType="separate"/>
        </w:r>
        <w:r w:rsidR="005A737A">
          <w:rPr>
            <w:webHidden/>
          </w:rPr>
          <w:t>71</w:t>
        </w:r>
        <w:r w:rsidR="00E57408">
          <w:rPr>
            <w:webHidden/>
          </w:rPr>
          <w:fldChar w:fldCharType="end"/>
        </w:r>
      </w:hyperlink>
    </w:p>
    <w:p w14:paraId="539D021D" w14:textId="6788F561" w:rsidR="00E57408" w:rsidRDefault="00915219">
      <w:pPr>
        <w:pStyle w:val="TOC2"/>
        <w:rPr>
          <w:rFonts w:eastAsiaTheme="minorEastAsia" w:cstheme="minorBidi"/>
          <w:sz w:val="22"/>
        </w:rPr>
      </w:pPr>
      <w:hyperlink w:anchor="_Toc391844857" w:history="1">
        <w:r w:rsidR="00E57408" w:rsidRPr="00E57408">
          <w:rPr>
            <w:rStyle w:val="Hyperlink"/>
            <w:rFonts w:eastAsiaTheme="majorEastAsia" w:cstheme="majorBidi"/>
            <w:bCs/>
          </w:rPr>
          <w:t>Answer Key to Lesson 6 Handout 1: The “Who’s responsible?” Game</w:t>
        </w:r>
        <w:r w:rsidR="00E57408">
          <w:rPr>
            <w:webHidden/>
          </w:rPr>
          <w:tab/>
        </w:r>
        <w:r w:rsidR="00E57408">
          <w:rPr>
            <w:webHidden/>
          </w:rPr>
          <w:fldChar w:fldCharType="begin"/>
        </w:r>
        <w:r w:rsidR="00E57408">
          <w:rPr>
            <w:webHidden/>
          </w:rPr>
          <w:instrText xml:space="preserve"> PAGEREF _Toc391844857 \h </w:instrText>
        </w:r>
        <w:r w:rsidR="00E57408">
          <w:rPr>
            <w:webHidden/>
          </w:rPr>
        </w:r>
        <w:r w:rsidR="00E57408">
          <w:rPr>
            <w:webHidden/>
          </w:rPr>
          <w:fldChar w:fldCharType="separate"/>
        </w:r>
        <w:r w:rsidR="005A737A">
          <w:rPr>
            <w:webHidden/>
          </w:rPr>
          <w:t>73</w:t>
        </w:r>
        <w:r w:rsidR="00E57408">
          <w:rPr>
            <w:webHidden/>
          </w:rPr>
          <w:fldChar w:fldCharType="end"/>
        </w:r>
      </w:hyperlink>
    </w:p>
    <w:p w14:paraId="4966E914" w14:textId="0C3A874C" w:rsidR="00E57408" w:rsidRDefault="00915219">
      <w:pPr>
        <w:pStyle w:val="TOC2"/>
        <w:rPr>
          <w:rFonts w:eastAsiaTheme="minorEastAsia" w:cstheme="minorBidi"/>
          <w:sz w:val="22"/>
        </w:rPr>
      </w:pPr>
      <w:hyperlink w:anchor="_Toc391844858" w:history="1">
        <w:r w:rsidR="00E57408" w:rsidRPr="00F56241">
          <w:rPr>
            <w:rStyle w:val="Hyperlink"/>
          </w:rPr>
          <w:t xml:space="preserve">Lesson 6 Handout 2: Care Group Team Essential </w:t>
        </w:r>
        <w:r w:rsidR="00E57408" w:rsidRPr="00F56241">
          <w:rPr>
            <w:rStyle w:val="Hyperlink"/>
            <w:iCs/>
          </w:rPr>
          <w:t>Responsibilities</w:t>
        </w:r>
        <w:r w:rsidR="00E57408">
          <w:rPr>
            <w:webHidden/>
          </w:rPr>
          <w:tab/>
        </w:r>
        <w:r w:rsidR="00E57408">
          <w:rPr>
            <w:webHidden/>
          </w:rPr>
          <w:fldChar w:fldCharType="begin"/>
        </w:r>
        <w:r w:rsidR="00E57408">
          <w:rPr>
            <w:webHidden/>
          </w:rPr>
          <w:instrText xml:space="preserve"> PAGEREF _Toc391844858 \h </w:instrText>
        </w:r>
        <w:r w:rsidR="00E57408">
          <w:rPr>
            <w:webHidden/>
          </w:rPr>
        </w:r>
        <w:r w:rsidR="00E57408">
          <w:rPr>
            <w:webHidden/>
          </w:rPr>
          <w:fldChar w:fldCharType="separate"/>
        </w:r>
        <w:r w:rsidR="005A737A">
          <w:rPr>
            <w:webHidden/>
          </w:rPr>
          <w:t>75</w:t>
        </w:r>
        <w:r w:rsidR="00E57408">
          <w:rPr>
            <w:webHidden/>
          </w:rPr>
          <w:fldChar w:fldCharType="end"/>
        </w:r>
      </w:hyperlink>
    </w:p>
    <w:p w14:paraId="0C08763E" w14:textId="3C652828" w:rsidR="00E57408" w:rsidRDefault="00915219">
      <w:pPr>
        <w:pStyle w:val="TOC2"/>
        <w:rPr>
          <w:rFonts w:eastAsiaTheme="minorEastAsia" w:cstheme="minorBidi"/>
          <w:sz w:val="22"/>
        </w:rPr>
      </w:pPr>
      <w:hyperlink w:anchor="_Toc391844859" w:history="1">
        <w:r w:rsidR="00E57408" w:rsidRPr="00F56241">
          <w:rPr>
            <w:rStyle w:val="Hyperlink"/>
          </w:rPr>
          <w:t>Lesson 6 Flip Chart 1: Importance of Care Group Volunteer Qualities/Selection Guidelines</w:t>
        </w:r>
        <w:r w:rsidR="00E57408">
          <w:rPr>
            <w:webHidden/>
          </w:rPr>
          <w:tab/>
        </w:r>
        <w:r w:rsidR="00E57408">
          <w:rPr>
            <w:webHidden/>
          </w:rPr>
          <w:fldChar w:fldCharType="begin"/>
        </w:r>
        <w:r w:rsidR="00E57408">
          <w:rPr>
            <w:webHidden/>
          </w:rPr>
          <w:instrText xml:space="preserve"> PAGEREF _Toc391844859 \h </w:instrText>
        </w:r>
        <w:r w:rsidR="00E57408">
          <w:rPr>
            <w:webHidden/>
          </w:rPr>
        </w:r>
        <w:r w:rsidR="00E57408">
          <w:rPr>
            <w:webHidden/>
          </w:rPr>
          <w:fldChar w:fldCharType="separate"/>
        </w:r>
        <w:r w:rsidR="005A737A">
          <w:rPr>
            <w:webHidden/>
          </w:rPr>
          <w:t>77</w:t>
        </w:r>
        <w:r w:rsidR="00E57408">
          <w:rPr>
            <w:webHidden/>
          </w:rPr>
          <w:fldChar w:fldCharType="end"/>
        </w:r>
      </w:hyperlink>
    </w:p>
    <w:p w14:paraId="3BACD10F" w14:textId="0FC24D31" w:rsidR="00E57408" w:rsidRDefault="00915219">
      <w:pPr>
        <w:pStyle w:val="TOC2"/>
        <w:rPr>
          <w:rFonts w:eastAsiaTheme="minorEastAsia" w:cstheme="minorBidi"/>
          <w:sz w:val="22"/>
        </w:rPr>
      </w:pPr>
      <w:hyperlink w:anchor="_Toc391844860" w:history="1">
        <w:r w:rsidR="00E57408" w:rsidRPr="00F56241">
          <w:rPr>
            <w:rStyle w:val="Hyperlink"/>
          </w:rPr>
          <w:t>Lesson 6 Handout 3: Examples of Care Group Volunteer Qualities/Selection Guidelines</w:t>
        </w:r>
        <w:r w:rsidR="00E57408">
          <w:rPr>
            <w:webHidden/>
          </w:rPr>
          <w:tab/>
        </w:r>
        <w:r w:rsidR="00E57408">
          <w:rPr>
            <w:webHidden/>
          </w:rPr>
          <w:fldChar w:fldCharType="begin"/>
        </w:r>
        <w:r w:rsidR="00E57408">
          <w:rPr>
            <w:webHidden/>
          </w:rPr>
          <w:instrText xml:space="preserve"> PAGEREF _Toc391844860 \h </w:instrText>
        </w:r>
        <w:r w:rsidR="00E57408">
          <w:rPr>
            <w:webHidden/>
          </w:rPr>
        </w:r>
        <w:r w:rsidR="00E57408">
          <w:rPr>
            <w:webHidden/>
          </w:rPr>
          <w:fldChar w:fldCharType="separate"/>
        </w:r>
        <w:r w:rsidR="005A737A">
          <w:rPr>
            <w:webHidden/>
          </w:rPr>
          <w:t>78</w:t>
        </w:r>
        <w:r w:rsidR="00E57408">
          <w:rPr>
            <w:webHidden/>
          </w:rPr>
          <w:fldChar w:fldCharType="end"/>
        </w:r>
      </w:hyperlink>
    </w:p>
    <w:p w14:paraId="6FDD108D" w14:textId="2C180F4B" w:rsidR="00E57408" w:rsidRDefault="00915219">
      <w:pPr>
        <w:pStyle w:val="TOC1"/>
        <w:tabs>
          <w:tab w:val="right" w:leader="dot" w:pos="9350"/>
        </w:tabs>
        <w:rPr>
          <w:rFonts w:eastAsiaTheme="minorEastAsia" w:cstheme="minorBidi"/>
          <w:b w:val="0"/>
          <w:szCs w:val="22"/>
        </w:rPr>
      </w:pPr>
      <w:hyperlink w:anchor="_Toc391844861" w:history="1">
        <w:r w:rsidR="00E57408" w:rsidRPr="00F56241">
          <w:rPr>
            <w:rStyle w:val="Hyperlink"/>
          </w:rPr>
          <w:t>Lesson 7: Volunteer Motivation and Incentives</w:t>
        </w:r>
        <w:r w:rsidR="00E57408">
          <w:rPr>
            <w:webHidden/>
          </w:rPr>
          <w:tab/>
        </w:r>
        <w:r w:rsidR="00E57408">
          <w:rPr>
            <w:webHidden/>
          </w:rPr>
          <w:fldChar w:fldCharType="begin"/>
        </w:r>
        <w:r w:rsidR="00E57408">
          <w:rPr>
            <w:webHidden/>
          </w:rPr>
          <w:instrText xml:space="preserve"> PAGEREF _Toc391844861 \h </w:instrText>
        </w:r>
        <w:r w:rsidR="00E57408">
          <w:rPr>
            <w:webHidden/>
          </w:rPr>
        </w:r>
        <w:r w:rsidR="00E57408">
          <w:rPr>
            <w:webHidden/>
          </w:rPr>
          <w:fldChar w:fldCharType="separate"/>
        </w:r>
        <w:r w:rsidR="005A737A">
          <w:rPr>
            <w:webHidden/>
          </w:rPr>
          <w:t>79</w:t>
        </w:r>
        <w:r w:rsidR="00E57408">
          <w:rPr>
            <w:webHidden/>
          </w:rPr>
          <w:fldChar w:fldCharType="end"/>
        </w:r>
      </w:hyperlink>
    </w:p>
    <w:p w14:paraId="0ED0E4D7" w14:textId="320F7675" w:rsidR="00E57408" w:rsidRDefault="00915219">
      <w:pPr>
        <w:pStyle w:val="TOC2"/>
        <w:rPr>
          <w:rFonts w:eastAsiaTheme="minorEastAsia" w:cstheme="minorBidi"/>
          <w:sz w:val="22"/>
        </w:rPr>
      </w:pPr>
      <w:hyperlink w:anchor="_Toc391844862" w:history="1">
        <w:r w:rsidR="00E57408" w:rsidRPr="00F56241">
          <w:rPr>
            <w:rStyle w:val="Hyperlink"/>
          </w:rPr>
          <w:t>Steps</w:t>
        </w:r>
        <w:r w:rsidR="00E57408">
          <w:rPr>
            <w:webHidden/>
          </w:rPr>
          <w:tab/>
        </w:r>
        <w:r w:rsidR="00E57408">
          <w:rPr>
            <w:webHidden/>
          </w:rPr>
          <w:fldChar w:fldCharType="begin"/>
        </w:r>
        <w:r w:rsidR="00E57408">
          <w:rPr>
            <w:webHidden/>
          </w:rPr>
          <w:instrText xml:space="preserve"> PAGEREF _Toc391844862 \h </w:instrText>
        </w:r>
        <w:r w:rsidR="00E57408">
          <w:rPr>
            <w:webHidden/>
          </w:rPr>
        </w:r>
        <w:r w:rsidR="00E57408">
          <w:rPr>
            <w:webHidden/>
          </w:rPr>
          <w:fldChar w:fldCharType="separate"/>
        </w:r>
        <w:r w:rsidR="005A737A">
          <w:rPr>
            <w:webHidden/>
          </w:rPr>
          <w:t>79</w:t>
        </w:r>
        <w:r w:rsidR="00E57408">
          <w:rPr>
            <w:webHidden/>
          </w:rPr>
          <w:fldChar w:fldCharType="end"/>
        </w:r>
      </w:hyperlink>
    </w:p>
    <w:p w14:paraId="7EE7CA11" w14:textId="1640218D" w:rsidR="00E57408" w:rsidRDefault="00915219">
      <w:pPr>
        <w:pStyle w:val="TOC2"/>
        <w:rPr>
          <w:rFonts w:eastAsiaTheme="minorEastAsia" w:cstheme="minorBidi"/>
          <w:sz w:val="22"/>
        </w:rPr>
      </w:pPr>
      <w:hyperlink w:anchor="_Toc391844863" w:history="1">
        <w:r w:rsidR="00E57408" w:rsidRPr="00F56241">
          <w:rPr>
            <w:rStyle w:val="Hyperlink"/>
            <w:rFonts w:eastAsia="Calibri"/>
            <w:lang w:eastAsia="zh-TW"/>
          </w:rPr>
          <w:t>Lesson 7 Handout 1: Programmatic Reasons to Keep Care Group Volunteers Motivated</w:t>
        </w:r>
        <w:r w:rsidR="00E57408">
          <w:rPr>
            <w:webHidden/>
          </w:rPr>
          <w:tab/>
        </w:r>
        <w:r w:rsidR="00E57408">
          <w:rPr>
            <w:webHidden/>
          </w:rPr>
          <w:fldChar w:fldCharType="begin"/>
        </w:r>
        <w:r w:rsidR="00E57408">
          <w:rPr>
            <w:webHidden/>
          </w:rPr>
          <w:instrText xml:space="preserve"> PAGEREF _Toc391844863 \h </w:instrText>
        </w:r>
        <w:r w:rsidR="00E57408">
          <w:rPr>
            <w:webHidden/>
          </w:rPr>
        </w:r>
        <w:r w:rsidR="00E57408">
          <w:rPr>
            <w:webHidden/>
          </w:rPr>
          <w:fldChar w:fldCharType="separate"/>
        </w:r>
        <w:r w:rsidR="005A737A">
          <w:rPr>
            <w:webHidden/>
          </w:rPr>
          <w:t>83</w:t>
        </w:r>
        <w:r w:rsidR="00E57408">
          <w:rPr>
            <w:webHidden/>
          </w:rPr>
          <w:fldChar w:fldCharType="end"/>
        </w:r>
      </w:hyperlink>
    </w:p>
    <w:p w14:paraId="1D3FF6B3" w14:textId="3553D6CB" w:rsidR="00E57408" w:rsidRDefault="00915219">
      <w:pPr>
        <w:pStyle w:val="TOC2"/>
        <w:rPr>
          <w:rFonts w:eastAsiaTheme="minorEastAsia" w:cstheme="minorBidi"/>
          <w:sz w:val="22"/>
        </w:rPr>
      </w:pPr>
      <w:hyperlink w:anchor="_Toc391844864" w:history="1">
        <w:r w:rsidR="00E57408" w:rsidRPr="00F56241">
          <w:rPr>
            <w:rStyle w:val="Hyperlink"/>
            <w:lang w:eastAsia="zh-TW"/>
          </w:rPr>
          <w:t>Lesson 7 Handout 2 and F</w:t>
        </w:r>
        <w:r w:rsidR="00E57408" w:rsidRPr="00F56241">
          <w:rPr>
            <w:rStyle w:val="Hyperlink"/>
            <w:rFonts w:eastAsia="Calibri"/>
            <w:lang w:eastAsia="zh-TW"/>
          </w:rPr>
          <w:t xml:space="preserve">lip </w:t>
        </w:r>
        <w:r w:rsidR="00E57408" w:rsidRPr="00F56241">
          <w:rPr>
            <w:rStyle w:val="Hyperlink"/>
            <w:lang w:eastAsia="zh-TW"/>
          </w:rPr>
          <w:t>C</w:t>
        </w:r>
        <w:r w:rsidR="00E57408" w:rsidRPr="00F56241">
          <w:rPr>
            <w:rStyle w:val="Hyperlink"/>
            <w:rFonts w:eastAsia="Calibri"/>
            <w:lang w:eastAsia="zh-TW"/>
          </w:rPr>
          <w:t>hart</w:t>
        </w:r>
        <w:r w:rsidR="00E57408" w:rsidRPr="00F56241">
          <w:rPr>
            <w:rStyle w:val="Hyperlink"/>
            <w:lang w:eastAsia="zh-TW"/>
          </w:rPr>
          <w:t xml:space="preserve"> 1: Three Volunteer Motivators</w:t>
        </w:r>
        <w:r w:rsidR="00E57408">
          <w:rPr>
            <w:webHidden/>
          </w:rPr>
          <w:tab/>
        </w:r>
        <w:r w:rsidR="00E57408">
          <w:rPr>
            <w:webHidden/>
          </w:rPr>
          <w:fldChar w:fldCharType="begin"/>
        </w:r>
        <w:r w:rsidR="00E57408">
          <w:rPr>
            <w:webHidden/>
          </w:rPr>
          <w:instrText xml:space="preserve"> PAGEREF _Toc391844864 \h </w:instrText>
        </w:r>
        <w:r w:rsidR="00E57408">
          <w:rPr>
            <w:webHidden/>
          </w:rPr>
        </w:r>
        <w:r w:rsidR="00E57408">
          <w:rPr>
            <w:webHidden/>
          </w:rPr>
          <w:fldChar w:fldCharType="separate"/>
        </w:r>
        <w:r w:rsidR="005A737A">
          <w:rPr>
            <w:webHidden/>
          </w:rPr>
          <w:t>84</w:t>
        </w:r>
        <w:r w:rsidR="00E57408">
          <w:rPr>
            <w:webHidden/>
          </w:rPr>
          <w:fldChar w:fldCharType="end"/>
        </w:r>
      </w:hyperlink>
    </w:p>
    <w:p w14:paraId="39E7E2B5" w14:textId="6C6408E7" w:rsidR="00E57408" w:rsidRDefault="00915219">
      <w:pPr>
        <w:pStyle w:val="TOC2"/>
        <w:rPr>
          <w:rFonts w:eastAsiaTheme="minorEastAsia" w:cstheme="minorBidi"/>
          <w:sz w:val="22"/>
        </w:rPr>
      </w:pPr>
      <w:hyperlink w:anchor="_Toc391844865" w:history="1">
        <w:r w:rsidR="00E57408" w:rsidRPr="00F56241">
          <w:rPr>
            <w:rStyle w:val="Hyperlink"/>
            <w:rFonts w:eastAsia="Calibri"/>
            <w:lang w:eastAsia="zh-TW"/>
          </w:rPr>
          <w:t>Lesson 7 Handout 3: Ideas for Ways to Help Volunteers Feel Connected, Valued and Effective</w:t>
        </w:r>
        <w:r w:rsidR="00E57408">
          <w:rPr>
            <w:webHidden/>
          </w:rPr>
          <w:tab/>
        </w:r>
        <w:r w:rsidR="00E57408">
          <w:rPr>
            <w:webHidden/>
          </w:rPr>
          <w:fldChar w:fldCharType="begin"/>
        </w:r>
        <w:r w:rsidR="00E57408">
          <w:rPr>
            <w:webHidden/>
          </w:rPr>
          <w:instrText xml:space="preserve"> PAGEREF _Toc391844865 \h </w:instrText>
        </w:r>
        <w:r w:rsidR="00E57408">
          <w:rPr>
            <w:webHidden/>
          </w:rPr>
        </w:r>
        <w:r w:rsidR="00E57408">
          <w:rPr>
            <w:webHidden/>
          </w:rPr>
          <w:fldChar w:fldCharType="separate"/>
        </w:r>
        <w:r w:rsidR="005A737A">
          <w:rPr>
            <w:webHidden/>
          </w:rPr>
          <w:t>85</w:t>
        </w:r>
        <w:r w:rsidR="00E57408">
          <w:rPr>
            <w:webHidden/>
          </w:rPr>
          <w:fldChar w:fldCharType="end"/>
        </w:r>
      </w:hyperlink>
    </w:p>
    <w:p w14:paraId="0FF0FDA4" w14:textId="54B679FB" w:rsidR="00E57408" w:rsidRDefault="00915219">
      <w:pPr>
        <w:pStyle w:val="TOC1"/>
        <w:tabs>
          <w:tab w:val="right" w:leader="dot" w:pos="9350"/>
        </w:tabs>
        <w:rPr>
          <w:rFonts w:eastAsiaTheme="minorEastAsia" w:cstheme="minorBidi"/>
          <w:b w:val="0"/>
          <w:szCs w:val="22"/>
        </w:rPr>
      </w:pPr>
      <w:hyperlink w:anchor="_Toc391844866" w:history="1">
        <w:r w:rsidR="00E57408" w:rsidRPr="00F56241">
          <w:rPr>
            <w:rStyle w:val="Hyperlink"/>
          </w:rPr>
          <w:t>Lesson 8: Behavior Change and Care Groups: What Happens in a Care Group Meeting, Neighbor Group Meeting and Home Visit</w:t>
        </w:r>
        <w:r w:rsidR="00E57408">
          <w:rPr>
            <w:webHidden/>
          </w:rPr>
          <w:tab/>
        </w:r>
        <w:r w:rsidR="00E57408">
          <w:rPr>
            <w:webHidden/>
          </w:rPr>
          <w:fldChar w:fldCharType="begin"/>
        </w:r>
        <w:r w:rsidR="00E57408">
          <w:rPr>
            <w:webHidden/>
          </w:rPr>
          <w:instrText xml:space="preserve"> PAGEREF _Toc391844866 \h </w:instrText>
        </w:r>
        <w:r w:rsidR="00E57408">
          <w:rPr>
            <w:webHidden/>
          </w:rPr>
        </w:r>
        <w:r w:rsidR="00E57408">
          <w:rPr>
            <w:webHidden/>
          </w:rPr>
          <w:fldChar w:fldCharType="separate"/>
        </w:r>
        <w:r w:rsidR="005A737A">
          <w:rPr>
            <w:webHidden/>
          </w:rPr>
          <w:t>87</w:t>
        </w:r>
        <w:r w:rsidR="00E57408">
          <w:rPr>
            <w:webHidden/>
          </w:rPr>
          <w:fldChar w:fldCharType="end"/>
        </w:r>
      </w:hyperlink>
    </w:p>
    <w:p w14:paraId="2B3F45C9" w14:textId="777279F5" w:rsidR="00E57408" w:rsidRDefault="00915219">
      <w:pPr>
        <w:pStyle w:val="TOC2"/>
        <w:rPr>
          <w:rFonts w:eastAsiaTheme="minorEastAsia" w:cstheme="minorBidi"/>
          <w:sz w:val="22"/>
        </w:rPr>
      </w:pPr>
      <w:hyperlink w:anchor="_Toc391844867" w:history="1">
        <w:r w:rsidR="00E57408" w:rsidRPr="00F56241">
          <w:rPr>
            <w:rStyle w:val="Hyperlink"/>
            <w:lang w:eastAsia="zh-TW"/>
          </w:rPr>
          <w:t>Steps</w:t>
        </w:r>
        <w:r w:rsidR="00E57408">
          <w:rPr>
            <w:webHidden/>
          </w:rPr>
          <w:tab/>
        </w:r>
        <w:r w:rsidR="00E57408">
          <w:rPr>
            <w:webHidden/>
          </w:rPr>
          <w:fldChar w:fldCharType="begin"/>
        </w:r>
        <w:r w:rsidR="00E57408">
          <w:rPr>
            <w:webHidden/>
          </w:rPr>
          <w:instrText xml:space="preserve"> PAGEREF _Toc391844867 \h </w:instrText>
        </w:r>
        <w:r w:rsidR="00E57408">
          <w:rPr>
            <w:webHidden/>
          </w:rPr>
        </w:r>
        <w:r w:rsidR="00E57408">
          <w:rPr>
            <w:webHidden/>
          </w:rPr>
          <w:fldChar w:fldCharType="separate"/>
        </w:r>
        <w:r w:rsidR="005A737A">
          <w:rPr>
            <w:webHidden/>
          </w:rPr>
          <w:t>87</w:t>
        </w:r>
        <w:r w:rsidR="00E57408">
          <w:rPr>
            <w:webHidden/>
          </w:rPr>
          <w:fldChar w:fldCharType="end"/>
        </w:r>
      </w:hyperlink>
    </w:p>
    <w:p w14:paraId="3564F541" w14:textId="7DBD9BCB" w:rsidR="00E57408" w:rsidRDefault="00915219">
      <w:pPr>
        <w:pStyle w:val="TOC2"/>
        <w:rPr>
          <w:rFonts w:eastAsiaTheme="minorEastAsia" w:cstheme="minorBidi"/>
          <w:sz w:val="22"/>
        </w:rPr>
      </w:pPr>
      <w:hyperlink w:anchor="_Toc391844868" w:history="1">
        <w:r w:rsidR="00E57408" w:rsidRPr="00F56241">
          <w:rPr>
            <w:rStyle w:val="Hyperlink"/>
          </w:rPr>
          <w:t>Lesson 8 Handout 1: Example Modules and Lessons Outline</w:t>
        </w:r>
        <w:r w:rsidR="00E57408">
          <w:rPr>
            <w:webHidden/>
          </w:rPr>
          <w:tab/>
        </w:r>
        <w:r w:rsidR="00E57408">
          <w:rPr>
            <w:webHidden/>
          </w:rPr>
          <w:fldChar w:fldCharType="begin"/>
        </w:r>
        <w:r w:rsidR="00E57408">
          <w:rPr>
            <w:webHidden/>
          </w:rPr>
          <w:instrText xml:space="preserve"> PAGEREF _Toc391844868 \h </w:instrText>
        </w:r>
        <w:r w:rsidR="00E57408">
          <w:rPr>
            <w:webHidden/>
          </w:rPr>
        </w:r>
        <w:r w:rsidR="00E57408">
          <w:rPr>
            <w:webHidden/>
          </w:rPr>
          <w:fldChar w:fldCharType="separate"/>
        </w:r>
        <w:r w:rsidR="005A737A">
          <w:rPr>
            <w:webHidden/>
          </w:rPr>
          <w:t>95</w:t>
        </w:r>
        <w:r w:rsidR="00E57408">
          <w:rPr>
            <w:webHidden/>
          </w:rPr>
          <w:fldChar w:fldCharType="end"/>
        </w:r>
      </w:hyperlink>
    </w:p>
    <w:p w14:paraId="7D219228" w14:textId="6E0EBB3F" w:rsidR="00E57408" w:rsidRDefault="00915219">
      <w:pPr>
        <w:pStyle w:val="TOC2"/>
        <w:rPr>
          <w:rFonts w:eastAsiaTheme="minorEastAsia" w:cstheme="minorBidi"/>
          <w:sz w:val="22"/>
        </w:rPr>
      </w:pPr>
      <w:hyperlink w:anchor="_Toc391844869" w:history="1">
        <w:r w:rsidR="00E57408" w:rsidRPr="00F56241">
          <w:rPr>
            <w:rStyle w:val="Hyperlink"/>
          </w:rPr>
          <w:t>Lesson 8 Handout 2: Care Group and Neighbor Group Lesson Steps</w:t>
        </w:r>
        <w:r w:rsidR="00E57408">
          <w:rPr>
            <w:webHidden/>
          </w:rPr>
          <w:tab/>
        </w:r>
        <w:r w:rsidR="00E57408">
          <w:rPr>
            <w:webHidden/>
          </w:rPr>
          <w:fldChar w:fldCharType="begin"/>
        </w:r>
        <w:r w:rsidR="00E57408">
          <w:rPr>
            <w:webHidden/>
          </w:rPr>
          <w:instrText xml:space="preserve"> PAGEREF _Toc391844869 \h </w:instrText>
        </w:r>
        <w:r w:rsidR="00E57408">
          <w:rPr>
            <w:webHidden/>
          </w:rPr>
        </w:r>
        <w:r w:rsidR="00E57408">
          <w:rPr>
            <w:webHidden/>
          </w:rPr>
          <w:fldChar w:fldCharType="separate"/>
        </w:r>
        <w:r w:rsidR="005A737A">
          <w:rPr>
            <w:webHidden/>
          </w:rPr>
          <w:t>96</w:t>
        </w:r>
        <w:r w:rsidR="00E57408">
          <w:rPr>
            <w:webHidden/>
          </w:rPr>
          <w:fldChar w:fldCharType="end"/>
        </w:r>
      </w:hyperlink>
    </w:p>
    <w:p w14:paraId="0BF0F6AE" w14:textId="46324D82" w:rsidR="00E57408" w:rsidRDefault="00915219">
      <w:pPr>
        <w:pStyle w:val="TOC2"/>
        <w:rPr>
          <w:rFonts w:eastAsiaTheme="minorEastAsia" w:cstheme="minorBidi"/>
          <w:sz w:val="22"/>
        </w:rPr>
      </w:pPr>
      <w:hyperlink w:anchor="_Toc391844870" w:history="1">
        <w:r w:rsidR="00E57408" w:rsidRPr="00F56241">
          <w:rPr>
            <w:rStyle w:val="Hyperlink"/>
          </w:rPr>
          <w:t>Lesson 8 Handout 3: Facilitation Cues</w:t>
        </w:r>
        <w:r w:rsidR="00E57408">
          <w:rPr>
            <w:webHidden/>
          </w:rPr>
          <w:tab/>
        </w:r>
        <w:r w:rsidR="00E57408">
          <w:rPr>
            <w:webHidden/>
          </w:rPr>
          <w:fldChar w:fldCharType="begin"/>
        </w:r>
        <w:r w:rsidR="00E57408">
          <w:rPr>
            <w:webHidden/>
          </w:rPr>
          <w:instrText xml:space="preserve"> PAGEREF _Toc391844870 \h </w:instrText>
        </w:r>
        <w:r w:rsidR="00E57408">
          <w:rPr>
            <w:webHidden/>
          </w:rPr>
        </w:r>
        <w:r w:rsidR="00E57408">
          <w:rPr>
            <w:webHidden/>
          </w:rPr>
          <w:fldChar w:fldCharType="separate"/>
        </w:r>
        <w:r w:rsidR="005A737A">
          <w:rPr>
            <w:webHidden/>
          </w:rPr>
          <w:t>97</w:t>
        </w:r>
        <w:r w:rsidR="00E57408">
          <w:rPr>
            <w:webHidden/>
          </w:rPr>
          <w:fldChar w:fldCharType="end"/>
        </w:r>
      </w:hyperlink>
    </w:p>
    <w:p w14:paraId="36342549" w14:textId="12D4442E" w:rsidR="00E57408" w:rsidRDefault="00915219">
      <w:pPr>
        <w:pStyle w:val="TOC2"/>
        <w:rPr>
          <w:rFonts w:eastAsiaTheme="minorEastAsia" w:cstheme="minorBidi"/>
          <w:sz w:val="22"/>
        </w:rPr>
      </w:pPr>
      <w:hyperlink w:anchor="_Toc391844871" w:history="1">
        <w:r w:rsidR="00E57408" w:rsidRPr="00F56241">
          <w:rPr>
            <w:rStyle w:val="Hyperlink"/>
          </w:rPr>
          <w:t>Lesson 8 Handout 4: Bi-Monthly Training Meeting Structure</w:t>
        </w:r>
        <w:r w:rsidR="00E57408">
          <w:rPr>
            <w:webHidden/>
          </w:rPr>
          <w:tab/>
        </w:r>
        <w:r w:rsidR="00E57408">
          <w:rPr>
            <w:webHidden/>
          </w:rPr>
          <w:fldChar w:fldCharType="begin"/>
        </w:r>
        <w:r w:rsidR="00E57408">
          <w:rPr>
            <w:webHidden/>
          </w:rPr>
          <w:instrText xml:space="preserve"> PAGEREF _Toc391844871 \h </w:instrText>
        </w:r>
        <w:r w:rsidR="00E57408">
          <w:rPr>
            <w:webHidden/>
          </w:rPr>
        </w:r>
        <w:r w:rsidR="00E57408">
          <w:rPr>
            <w:webHidden/>
          </w:rPr>
          <w:fldChar w:fldCharType="separate"/>
        </w:r>
        <w:r w:rsidR="005A737A">
          <w:rPr>
            <w:webHidden/>
          </w:rPr>
          <w:t>98</w:t>
        </w:r>
        <w:r w:rsidR="00E57408">
          <w:rPr>
            <w:webHidden/>
          </w:rPr>
          <w:fldChar w:fldCharType="end"/>
        </w:r>
      </w:hyperlink>
    </w:p>
    <w:p w14:paraId="09874494" w14:textId="744844EA" w:rsidR="00E57408" w:rsidRDefault="00915219">
      <w:pPr>
        <w:pStyle w:val="TOC2"/>
        <w:rPr>
          <w:rFonts w:eastAsiaTheme="minorEastAsia" w:cstheme="minorBidi"/>
          <w:sz w:val="22"/>
        </w:rPr>
      </w:pPr>
      <w:hyperlink w:anchor="_Toc391844872" w:history="1">
        <w:r w:rsidR="00E57408" w:rsidRPr="00F56241">
          <w:rPr>
            <w:rStyle w:val="Hyperlink"/>
          </w:rPr>
          <w:t>Lesson 8 Handout 5: Example Bi-Monthly Training Meeting Agenda</w:t>
        </w:r>
        <w:r w:rsidR="00E57408">
          <w:rPr>
            <w:webHidden/>
          </w:rPr>
          <w:tab/>
        </w:r>
        <w:r w:rsidR="00E57408">
          <w:rPr>
            <w:webHidden/>
          </w:rPr>
          <w:fldChar w:fldCharType="begin"/>
        </w:r>
        <w:r w:rsidR="00E57408">
          <w:rPr>
            <w:webHidden/>
          </w:rPr>
          <w:instrText xml:space="preserve"> PAGEREF _Toc391844872 \h </w:instrText>
        </w:r>
        <w:r w:rsidR="00E57408">
          <w:rPr>
            <w:webHidden/>
          </w:rPr>
        </w:r>
        <w:r w:rsidR="00E57408">
          <w:rPr>
            <w:webHidden/>
          </w:rPr>
          <w:fldChar w:fldCharType="separate"/>
        </w:r>
        <w:r w:rsidR="005A737A">
          <w:rPr>
            <w:webHidden/>
          </w:rPr>
          <w:t>100</w:t>
        </w:r>
        <w:r w:rsidR="00E57408">
          <w:rPr>
            <w:webHidden/>
          </w:rPr>
          <w:fldChar w:fldCharType="end"/>
        </w:r>
      </w:hyperlink>
    </w:p>
    <w:p w14:paraId="255E9A30" w14:textId="77777777" w:rsidR="00E57408" w:rsidRDefault="00E57408">
      <w:pPr>
        <w:overflowPunct/>
        <w:autoSpaceDE/>
        <w:autoSpaceDN/>
        <w:adjustRightInd/>
        <w:spacing w:line="276" w:lineRule="auto"/>
        <w:ind w:left="0"/>
        <w:rPr>
          <w:rStyle w:val="Hyperlink"/>
          <w:b/>
          <w:noProof/>
        </w:rPr>
      </w:pPr>
      <w:r>
        <w:rPr>
          <w:rStyle w:val="Hyperlink"/>
        </w:rPr>
        <w:br w:type="page"/>
      </w:r>
    </w:p>
    <w:p w14:paraId="394DF4A9" w14:textId="1388CBA8" w:rsidR="00E57408" w:rsidRDefault="00915219">
      <w:pPr>
        <w:pStyle w:val="TOC1"/>
        <w:tabs>
          <w:tab w:val="right" w:leader="dot" w:pos="9350"/>
        </w:tabs>
        <w:rPr>
          <w:rFonts w:eastAsiaTheme="minorEastAsia" w:cstheme="minorBidi"/>
          <w:b w:val="0"/>
          <w:szCs w:val="22"/>
        </w:rPr>
      </w:pPr>
      <w:hyperlink w:anchor="_Toc391844873" w:history="1">
        <w:r w:rsidR="00E57408" w:rsidRPr="00F56241">
          <w:rPr>
            <w:rStyle w:val="Hyperlink"/>
            <w:rFonts w:eastAsia="Times New Roman"/>
          </w:rPr>
          <w:t>Lesson 9: Home Visits: The Audience, Timing and Content</w:t>
        </w:r>
        <w:r w:rsidR="00E57408">
          <w:rPr>
            <w:webHidden/>
          </w:rPr>
          <w:tab/>
        </w:r>
        <w:r w:rsidR="00E57408">
          <w:rPr>
            <w:webHidden/>
          </w:rPr>
          <w:fldChar w:fldCharType="begin"/>
        </w:r>
        <w:r w:rsidR="00E57408">
          <w:rPr>
            <w:webHidden/>
          </w:rPr>
          <w:instrText xml:space="preserve"> PAGEREF _Toc391844873 \h </w:instrText>
        </w:r>
        <w:r w:rsidR="00E57408">
          <w:rPr>
            <w:webHidden/>
          </w:rPr>
        </w:r>
        <w:r w:rsidR="00E57408">
          <w:rPr>
            <w:webHidden/>
          </w:rPr>
          <w:fldChar w:fldCharType="separate"/>
        </w:r>
        <w:r w:rsidR="005A737A">
          <w:rPr>
            <w:webHidden/>
          </w:rPr>
          <w:t>101</w:t>
        </w:r>
        <w:r w:rsidR="00E57408">
          <w:rPr>
            <w:webHidden/>
          </w:rPr>
          <w:fldChar w:fldCharType="end"/>
        </w:r>
      </w:hyperlink>
    </w:p>
    <w:p w14:paraId="7EAFCD55" w14:textId="01F9AF3F" w:rsidR="00E57408" w:rsidRDefault="00915219">
      <w:pPr>
        <w:pStyle w:val="TOC2"/>
        <w:rPr>
          <w:rFonts w:eastAsiaTheme="minorEastAsia" w:cstheme="minorBidi"/>
          <w:sz w:val="22"/>
        </w:rPr>
      </w:pPr>
      <w:hyperlink w:anchor="_Toc391844874" w:history="1">
        <w:r w:rsidR="00E57408" w:rsidRPr="00F56241">
          <w:rPr>
            <w:rStyle w:val="Hyperlink"/>
            <w:rFonts w:eastAsia="Times New Roman"/>
          </w:rPr>
          <w:t>Facilitator’s Notes</w:t>
        </w:r>
        <w:r w:rsidR="00E57408">
          <w:rPr>
            <w:webHidden/>
          </w:rPr>
          <w:tab/>
        </w:r>
        <w:r w:rsidR="00E57408">
          <w:rPr>
            <w:webHidden/>
          </w:rPr>
          <w:fldChar w:fldCharType="begin"/>
        </w:r>
        <w:r w:rsidR="00E57408">
          <w:rPr>
            <w:webHidden/>
          </w:rPr>
          <w:instrText xml:space="preserve"> PAGEREF _Toc391844874 \h </w:instrText>
        </w:r>
        <w:r w:rsidR="00E57408">
          <w:rPr>
            <w:webHidden/>
          </w:rPr>
        </w:r>
        <w:r w:rsidR="00E57408">
          <w:rPr>
            <w:webHidden/>
          </w:rPr>
          <w:fldChar w:fldCharType="separate"/>
        </w:r>
        <w:r w:rsidR="005A737A">
          <w:rPr>
            <w:webHidden/>
          </w:rPr>
          <w:t>101</w:t>
        </w:r>
        <w:r w:rsidR="00E57408">
          <w:rPr>
            <w:webHidden/>
          </w:rPr>
          <w:fldChar w:fldCharType="end"/>
        </w:r>
      </w:hyperlink>
    </w:p>
    <w:p w14:paraId="39654332" w14:textId="62C4B4BD" w:rsidR="00E57408" w:rsidRDefault="00915219">
      <w:pPr>
        <w:pStyle w:val="TOC2"/>
        <w:rPr>
          <w:rFonts w:eastAsiaTheme="minorEastAsia" w:cstheme="minorBidi"/>
          <w:sz w:val="22"/>
        </w:rPr>
      </w:pPr>
      <w:hyperlink w:anchor="_Toc391844875" w:history="1">
        <w:r w:rsidR="00E57408" w:rsidRPr="00F56241">
          <w:rPr>
            <w:rStyle w:val="Hyperlink"/>
            <w:rFonts w:eastAsia="Times New Roman"/>
          </w:rPr>
          <w:t>Steps</w:t>
        </w:r>
        <w:r w:rsidR="00E57408">
          <w:rPr>
            <w:webHidden/>
          </w:rPr>
          <w:tab/>
        </w:r>
        <w:r w:rsidR="00E57408">
          <w:rPr>
            <w:webHidden/>
          </w:rPr>
          <w:fldChar w:fldCharType="begin"/>
        </w:r>
        <w:r w:rsidR="00E57408">
          <w:rPr>
            <w:webHidden/>
          </w:rPr>
          <w:instrText xml:space="preserve"> PAGEREF _Toc391844875 \h </w:instrText>
        </w:r>
        <w:r w:rsidR="00E57408">
          <w:rPr>
            <w:webHidden/>
          </w:rPr>
        </w:r>
        <w:r w:rsidR="00E57408">
          <w:rPr>
            <w:webHidden/>
          </w:rPr>
          <w:fldChar w:fldCharType="separate"/>
        </w:r>
        <w:r w:rsidR="005A737A">
          <w:rPr>
            <w:webHidden/>
          </w:rPr>
          <w:t>102</w:t>
        </w:r>
        <w:r w:rsidR="00E57408">
          <w:rPr>
            <w:webHidden/>
          </w:rPr>
          <w:fldChar w:fldCharType="end"/>
        </w:r>
      </w:hyperlink>
    </w:p>
    <w:p w14:paraId="7CCF9ED1" w14:textId="2F56A0FD" w:rsidR="00E57408" w:rsidRDefault="00915219">
      <w:pPr>
        <w:pStyle w:val="TOC2"/>
        <w:rPr>
          <w:rFonts w:eastAsiaTheme="minorEastAsia" w:cstheme="minorBidi"/>
          <w:sz w:val="22"/>
        </w:rPr>
      </w:pPr>
      <w:hyperlink w:anchor="_Toc391844876" w:history="1">
        <w:r w:rsidR="00E57408" w:rsidRPr="00F56241">
          <w:rPr>
            <w:rStyle w:val="Hyperlink"/>
            <w:rFonts w:eastAsia="Times New Roman"/>
          </w:rPr>
          <w:t>Lesson 9 Handout 1: Purpose of a Home Visit</w:t>
        </w:r>
        <w:r w:rsidR="00E57408">
          <w:rPr>
            <w:webHidden/>
          </w:rPr>
          <w:tab/>
        </w:r>
        <w:r w:rsidR="00E57408">
          <w:rPr>
            <w:webHidden/>
          </w:rPr>
          <w:fldChar w:fldCharType="begin"/>
        </w:r>
        <w:r w:rsidR="00E57408">
          <w:rPr>
            <w:webHidden/>
          </w:rPr>
          <w:instrText xml:space="preserve"> PAGEREF _Toc391844876 \h </w:instrText>
        </w:r>
        <w:r w:rsidR="00E57408">
          <w:rPr>
            <w:webHidden/>
          </w:rPr>
        </w:r>
        <w:r w:rsidR="00E57408">
          <w:rPr>
            <w:webHidden/>
          </w:rPr>
          <w:fldChar w:fldCharType="separate"/>
        </w:r>
        <w:r w:rsidR="005A737A">
          <w:rPr>
            <w:webHidden/>
          </w:rPr>
          <w:t>105</w:t>
        </w:r>
        <w:r w:rsidR="00E57408">
          <w:rPr>
            <w:webHidden/>
          </w:rPr>
          <w:fldChar w:fldCharType="end"/>
        </w:r>
      </w:hyperlink>
    </w:p>
    <w:p w14:paraId="440CA6F8" w14:textId="296ACABA" w:rsidR="00E57408" w:rsidRDefault="009A1C2A">
      <w:pPr>
        <w:pStyle w:val="TOC2"/>
        <w:rPr>
          <w:rFonts w:eastAsiaTheme="minorEastAsia" w:cstheme="minorBidi"/>
          <w:sz w:val="22"/>
        </w:rPr>
      </w:pPr>
      <w:r w:rsidRPr="009A1C2A">
        <w:rPr>
          <w:rStyle w:val="Hyperlink"/>
          <w:color w:val="auto"/>
          <w:u w:val="none"/>
        </w:rPr>
        <w:t>Lesson 9</w:t>
      </w:r>
      <w:r w:rsidRPr="005675A9">
        <w:rPr>
          <w:rStyle w:val="Hyperlink"/>
          <w:u w:val="none"/>
        </w:rPr>
        <w:t xml:space="preserve"> </w:t>
      </w:r>
      <w:hyperlink w:anchor="_Toc391844877" w:history="1">
        <w:r w:rsidR="00E57408" w:rsidRPr="00F56241">
          <w:rPr>
            <w:rStyle w:val="Hyperlink"/>
            <w:rFonts w:eastAsia="Times New Roman"/>
          </w:rPr>
          <w:t>Handout 2: Role Play: Steps in a Home Visit using the Negotiated Behavior Change Process</w:t>
        </w:r>
        <w:r w:rsidR="00E57408">
          <w:rPr>
            <w:webHidden/>
          </w:rPr>
          <w:tab/>
        </w:r>
        <w:r w:rsidR="00E57408">
          <w:rPr>
            <w:webHidden/>
          </w:rPr>
          <w:fldChar w:fldCharType="begin"/>
        </w:r>
        <w:r w:rsidR="00E57408">
          <w:rPr>
            <w:webHidden/>
          </w:rPr>
          <w:instrText xml:space="preserve"> PAGEREF _Toc391844877 \h </w:instrText>
        </w:r>
        <w:r w:rsidR="00E57408">
          <w:rPr>
            <w:webHidden/>
          </w:rPr>
        </w:r>
        <w:r w:rsidR="00E57408">
          <w:rPr>
            <w:webHidden/>
          </w:rPr>
          <w:fldChar w:fldCharType="separate"/>
        </w:r>
        <w:r w:rsidR="005A737A">
          <w:rPr>
            <w:webHidden/>
          </w:rPr>
          <w:t>106</w:t>
        </w:r>
        <w:r w:rsidR="00E57408">
          <w:rPr>
            <w:webHidden/>
          </w:rPr>
          <w:fldChar w:fldCharType="end"/>
        </w:r>
      </w:hyperlink>
    </w:p>
    <w:p w14:paraId="346E596D" w14:textId="00EFF99F" w:rsidR="00E57408" w:rsidRDefault="00915219">
      <w:pPr>
        <w:pStyle w:val="TOC2"/>
        <w:rPr>
          <w:rFonts w:eastAsiaTheme="minorEastAsia" w:cstheme="minorBidi"/>
          <w:sz w:val="22"/>
        </w:rPr>
      </w:pPr>
      <w:hyperlink w:anchor="_Toc391844878" w:history="1">
        <w:r w:rsidR="00E57408" w:rsidRPr="00F56241">
          <w:rPr>
            <w:rStyle w:val="Hyperlink"/>
            <w:rFonts w:eastAsia="Times New Roman"/>
          </w:rPr>
          <w:t>Lesson 9 Handout 3: Steps in Conducting a Home Visit</w:t>
        </w:r>
        <w:r w:rsidR="00E57408">
          <w:rPr>
            <w:webHidden/>
          </w:rPr>
          <w:tab/>
        </w:r>
        <w:r w:rsidR="00E57408">
          <w:rPr>
            <w:webHidden/>
          </w:rPr>
          <w:fldChar w:fldCharType="begin"/>
        </w:r>
        <w:r w:rsidR="00E57408">
          <w:rPr>
            <w:webHidden/>
          </w:rPr>
          <w:instrText xml:space="preserve"> PAGEREF _Toc391844878 \h </w:instrText>
        </w:r>
        <w:r w:rsidR="00E57408">
          <w:rPr>
            <w:webHidden/>
          </w:rPr>
        </w:r>
        <w:r w:rsidR="00E57408">
          <w:rPr>
            <w:webHidden/>
          </w:rPr>
          <w:fldChar w:fldCharType="separate"/>
        </w:r>
        <w:r w:rsidR="005A737A">
          <w:rPr>
            <w:webHidden/>
          </w:rPr>
          <w:t>110</w:t>
        </w:r>
        <w:r w:rsidR="00E57408">
          <w:rPr>
            <w:webHidden/>
          </w:rPr>
          <w:fldChar w:fldCharType="end"/>
        </w:r>
      </w:hyperlink>
    </w:p>
    <w:p w14:paraId="08698291" w14:textId="1147F725" w:rsidR="00E57408" w:rsidRDefault="00915219">
      <w:pPr>
        <w:pStyle w:val="TOC2"/>
        <w:rPr>
          <w:rFonts w:eastAsiaTheme="minorEastAsia" w:cstheme="minorBidi"/>
          <w:sz w:val="22"/>
        </w:rPr>
      </w:pPr>
      <w:hyperlink w:anchor="_Toc391844879" w:history="1">
        <w:r w:rsidR="00E57408" w:rsidRPr="00F56241">
          <w:rPr>
            <w:rStyle w:val="Hyperlink"/>
            <w:rFonts w:eastAsia="Times New Roman"/>
          </w:rPr>
          <w:t>Lesson 9 Handout 4: Home Visit Role Play Scenarios</w:t>
        </w:r>
        <w:r w:rsidR="00E57408">
          <w:rPr>
            <w:webHidden/>
          </w:rPr>
          <w:tab/>
        </w:r>
        <w:r w:rsidR="00E57408">
          <w:rPr>
            <w:webHidden/>
          </w:rPr>
          <w:fldChar w:fldCharType="begin"/>
        </w:r>
        <w:r w:rsidR="00E57408">
          <w:rPr>
            <w:webHidden/>
          </w:rPr>
          <w:instrText xml:space="preserve"> PAGEREF _Toc391844879 \h </w:instrText>
        </w:r>
        <w:r w:rsidR="00E57408">
          <w:rPr>
            <w:webHidden/>
          </w:rPr>
        </w:r>
        <w:r w:rsidR="00E57408">
          <w:rPr>
            <w:webHidden/>
          </w:rPr>
          <w:fldChar w:fldCharType="separate"/>
        </w:r>
        <w:r w:rsidR="005A737A">
          <w:rPr>
            <w:webHidden/>
          </w:rPr>
          <w:t>111</w:t>
        </w:r>
        <w:r w:rsidR="00E57408">
          <w:rPr>
            <w:webHidden/>
          </w:rPr>
          <w:fldChar w:fldCharType="end"/>
        </w:r>
      </w:hyperlink>
    </w:p>
    <w:p w14:paraId="52C2B197" w14:textId="10E10AA1" w:rsidR="00E57408" w:rsidRDefault="00915219">
      <w:pPr>
        <w:pStyle w:val="TOC1"/>
        <w:tabs>
          <w:tab w:val="right" w:leader="dot" w:pos="9350"/>
        </w:tabs>
        <w:rPr>
          <w:rFonts w:eastAsiaTheme="minorEastAsia" w:cstheme="minorBidi"/>
          <w:b w:val="0"/>
          <w:szCs w:val="22"/>
        </w:rPr>
      </w:pPr>
      <w:hyperlink w:anchor="_Toc391844880" w:history="1">
        <w:r w:rsidR="00E57408" w:rsidRPr="00F56241">
          <w:rPr>
            <w:rStyle w:val="Hyperlink"/>
          </w:rPr>
          <w:t>Lesson 10: The Meeting Schedule</w:t>
        </w:r>
        <w:r w:rsidR="00E57408">
          <w:rPr>
            <w:webHidden/>
          </w:rPr>
          <w:tab/>
        </w:r>
        <w:r w:rsidR="00E57408">
          <w:rPr>
            <w:webHidden/>
          </w:rPr>
          <w:fldChar w:fldCharType="begin"/>
        </w:r>
        <w:r w:rsidR="00E57408">
          <w:rPr>
            <w:webHidden/>
          </w:rPr>
          <w:instrText xml:space="preserve"> PAGEREF _Toc391844880 \h </w:instrText>
        </w:r>
        <w:r w:rsidR="00E57408">
          <w:rPr>
            <w:webHidden/>
          </w:rPr>
        </w:r>
        <w:r w:rsidR="00E57408">
          <w:rPr>
            <w:webHidden/>
          </w:rPr>
          <w:fldChar w:fldCharType="separate"/>
        </w:r>
        <w:r w:rsidR="005A737A">
          <w:rPr>
            <w:webHidden/>
          </w:rPr>
          <w:t>112</w:t>
        </w:r>
        <w:r w:rsidR="00E57408">
          <w:rPr>
            <w:webHidden/>
          </w:rPr>
          <w:fldChar w:fldCharType="end"/>
        </w:r>
      </w:hyperlink>
    </w:p>
    <w:p w14:paraId="1223E18C" w14:textId="24618CB5" w:rsidR="00E57408" w:rsidRDefault="00915219">
      <w:pPr>
        <w:pStyle w:val="TOC2"/>
        <w:rPr>
          <w:rFonts w:eastAsiaTheme="minorEastAsia" w:cstheme="minorBidi"/>
          <w:sz w:val="22"/>
        </w:rPr>
      </w:pPr>
      <w:hyperlink w:anchor="_Toc391844881" w:history="1">
        <w:r w:rsidR="00E57408" w:rsidRPr="00F56241">
          <w:rPr>
            <w:rStyle w:val="Hyperlink"/>
          </w:rPr>
          <w:t>Facilitator’s Notes</w:t>
        </w:r>
        <w:r w:rsidR="00E57408">
          <w:rPr>
            <w:webHidden/>
          </w:rPr>
          <w:tab/>
        </w:r>
        <w:r w:rsidR="00E57408">
          <w:rPr>
            <w:webHidden/>
          </w:rPr>
          <w:fldChar w:fldCharType="begin"/>
        </w:r>
        <w:r w:rsidR="00E57408">
          <w:rPr>
            <w:webHidden/>
          </w:rPr>
          <w:instrText xml:space="preserve"> PAGEREF _Toc391844881 \h </w:instrText>
        </w:r>
        <w:r w:rsidR="00E57408">
          <w:rPr>
            <w:webHidden/>
          </w:rPr>
        </w:r>
        <w:r w:rsidR="00E57408">
          <w:rPr>
            <w:webHidden/>
          </w:rPr>
          <w:fldChar w:fldCharType="separate"/>
        </w:r>
        <w:r w:rsidR="005A737A">
          <w:rPr>
            <w:webHidden/>
          </w:rPr>
          <w:t>112</w:t>
        </w:r>
        <w:r w:rsidR="00E57408">
          <w:rPr>
            <w:webHidden/>
          </w:rPr>
          <w:fldChar w:fldCharType="end"/>
        </w:r>
      </w:hyperlink>
    </w:p>
    <w:p w14:paraId="05907CB9" w14:textId="4D5FBF27" w:rsidR="00E57408" w:rsidRDefault="00915219">
      <w:pPr>
        <w:pStyle w:val="TOC2"/>
        <w:rPr>
          <w:rFonts w:eastAsiaTheme="minorEastAsia" w:cstheme="minorBidi"/>
          <w:sz w:val="22"/>
        </w:rPr>
      </w:pPr>
      <w:hyperlink w:anchor="_Toc391844882" w:history="1">
        <w:r w:rsidR="00E57408" w:rsidRPr="00F56241">
          <w:rPr>
            <w:rStyle w:val="Hyperlink"/>
            <w:lang w:eastAsia="zh-TW"/>
          </w:rPr>
          <w:t>Steps</w:t>
        </w:r>
        <w:r w:rsidR="00E57408">
          <w:rPr>
            <w:webHidden/>
          </w:rPr>
          <w:tab/>
        </w:r>
        <w:r w:rsidR="00E57408">
          <w:rPr>
            <w:webHidden/>
          </w:rPr>
          <w:fldChar w:fldCharType="begin"/>
        </w:r>
        <w:r w:rsidR="00E57408">
          <w:rPr>
            <w:webHidden/>
          </w:rPr>
          <w:instrText xml:space="preserve"> PAGEREF _Toc391844882 \h </w:instrText>
        </w:r>
        <w:r w:rsidR="00E57408">
          <w:rPr>
            <w:webHidden/>
          </w:rPr>
        </w:r>
        <w:r w:rsidR="00E57408">
          <w:rPr>
            <w:webHidden/>
          </w:rPr>
          <w:fldChar w:fldCharType="separate"/>
        </w:r>
        <w:r w:rsidR="005A737A">
          <w:rPr>
            <w:webHidden/>
          </w:rPr>
          <w:t>112</w:t>
        </w:r>
        <w:r w:rsidR="00E57408">
          <w:rPr>
            <w:webHidden/>
          </w:rPr>
          <w:fldChar w:fldCharType="end"/>
        </w:r>
      </w:hyperlink>
    </w:p>
    <w:p w14:paraId="130D75EA" w14:textId="6D35109F" w:rsidR="00E57408" w:rsidRDefault="00915219">
      <w:pPr>
        <w:pStyle w:val="TOC2"/>
        <w:rPr>
          <w:rFonts w:eastAsiaTheme="minorEastAsia" w:cstheme="minorBidi"/>
          <w:sz w:val="22"/>
        </w:rPr>
      </w:pPr>
      <w:hyperlink w:anchor="_Toc391844883" w:history="1">
        <w:r w:rsidR="00E57408" w:rsidRPr="00F56241">
          <w:rPr>
            <w:rStyle w:val="Hyperlink"/>
            <w:lang w:eastAsia="zh-TW"/>
          </w:rPr>
          <w:t>Lesson 10 Flip Chart 1: Behavior Change Meeting (Learning Event) Table</w:t>
        </w:r>
        <w:r w:rsidR="00E57408">
          <w:rPr>
            <w:webHidden/>
          </w:rPr>
          <w:tab/>
        </w:r>
        <w:r w:rsidR="00E57408">
          <w:rPr>
            <w:webHidden/>
          </w:rPr>
          <w:fldChar w:fldCharType="begin"/>
        </w:r>
        <w:r w:rsidR="00E57408">
          <w:rPr>
            <w:webHidden/>
          </w:rPr>
          <w:instrText xml:space="preserve"> PAGEREF _Toc391844883 \h </w:instrText>
        </w:r>
        <w:r w:rsidR="00E57408">
          <w:rPr>
            <w:webHidden/>
          </w:rPr>
        </w:r>
        <w:r w:rsidR="00E57408">
          <w:rPr>
            <w:webHidden/>
          </w:rPr>
          <w:fldChar w:fldCharType="separate"/>
        </w:r>
        <w:r w:rsidR="005A737A">
          <w:rPr>
            <w:webHidden/>
          </w:rPr>
          <w:t>115</w:t>
        </w:r>
        <w:r w:rsidR="00E57408">
          <w:rPr>
            <w:webHidden/>
          </w:rPr>
          <w:fldChar w:fldCharType="end"/>
        </w:r>
      </w:hyperlink>
    </w:p>
    <w:p w14:paraId="06714809" w14:textId="27CB9701" w:rsidR="00E57408" w:rsidRDefault="00915219">
      <w:pPr>
        <w:pStyle w:val="TOC2"/>
        <w:rPr>
          <w:rFonts w:eastAsiaTheme="minorEastAsia" w:cstheme="minorBidi"/>
          <w:sz w:val="22"/>
        </w:rPr>
      </w:pPr>
      <w:hyperlink w:anchor="_Toc391844884" w:history="1">
        <w:r w:rsidR="00E57408" w:rsidRPr="00F56241">
          <w:rPr>
            <w:rStyle w:val="Hyperlink"/>
          </w:rPr>
          <w:t>Lesson 10 Handout 1: Behavior Change Meeting (Learning Event) Facilitation Responsibilities</w:t>
        </w:r>
        <w:r w:rsidR="00E57408">
          <w:rPr>
            <w:webHidden/>
          </w:rPr>
          <w:tab/>
        </w:r>
        <w:r w:rsidR="00E57408">
          <w:rPr>
            <w:webHidden/>
          </w:rPr>
          <w:fldChar w:fldCharType="begin"/>
        </w:r>
        <w:r w:rsidR="00E57408">
          <w:rPr>
            <w:webHidden/>
          </w:rPr>
          <w:instrText xml:space="preserve"> PAGEREF _Toc391844884 \h </w:instrText>
        </w:r>
        <w:r w:rsidR="00E57408">
          <w:rPr>
            <w:webHidden/>
          </w:rPr>
        </w:r>
        <w:r w:rsidR="00E57408">
          <w:rPr>
            <w:webHidden/>
          </w:rPr>
          <w:fldChar w:fldCharType="separate"/>
        </w:r>
        <w:r w:rsidR="005A737A">
          <w:rPr>
            <w:webHidden/>
          </w:rPr>
          <w:t>116</w:t>
        </w:r>
        <w:r w:rsidR="00E57408">
          <w:rPr>
            <w:webHidden/>
          </w:rPr>
          <w:fldChar w:fldCharType="end"/>
        </w:r>
      </w:hyperlink>
    </w:p>
    <w:p w14:paraId="42E53352" w14:textId="486CC2C7" w:rsidR="00E57408" w:rsidRDefault="00915219">
      <w:pPr>
        <w:pStyle w:val="TOC2"/>
        <w:rPr>
          <w:rFonts w:eastAsiaTheme="minorEastAsia" w:cstheme="minorBidi"/>
          <w:sz w:val="22"/>
        </w:rPr>
      </w:pPr>
      <w:hyperlink w:anchor="_Toc391844885" w:history="1">
        <w:r w:rsidR="00E57408" w:rsidRPr="00F56241">
          <w:rPr>
            <w:rStyle w:val="Hyperlink"/>
          </w:rPr>
          <w:t>Lesson 11 Flip Chart 2: Behavior Change Meeting (Learning Event) Table for the Training Puzzle Game</w:t>
        </w:r>
        <w:r w:rsidR="00E57408">
          <w:rPr>
            <w:webHidden/>
          </w:rPr>
          <w:tab/>
        </w:r>
        <w:r w:rsidR="00E57408">
          <w:rPr>
            <w:webHidden/>
          </w:rPr>
          <w:fldChar w:fldCharType="begin"/>
        </w:r>
        <w:r w:rsidR="00E57408">
          <w:rPr>
            <w:webHidden/>
          </w:rPr>
          <w:instrText xml:space="preserve"> PAGEREF _Toc391844885 \h </w:instrText>
        </w:r>
        <w:r w:rsidR="00E57408">
          <w:rPr>
            <w:webHidden/>
          </w:rPr>
        </w:r>
        <w:r w:rsidR="00E57408">
          <w:rPr>
            <w:webHidden/>
          </w:rPr>
          <w:fldChar w:fldCharType="separate"/>
        </w:r>
        <w:r w:rsidR="005A737A">
          <w:rPr>
            <w:webHidden/>
          </w:rPr>
          <w:t>118</w:t>
        </w:r>
        <w:r w:rsidR="00E57408">
          <w:rPr>
            <w:webHidden/>
          </w:rPr>
          <w:fldChar w:fldCharType="end"/>
        </w:r>
      </w:hyperlink>
    </w:p>
    <w:p w14:paraId="6DEEB783" w14:textId="0F7915BA" w:rsidR="00E57408" w:rsidRDefault="00915219">
      <w:pPr>
        <w:pStyle w:val="TOC1"/>
        <w:tabs>
          <w:tab w:val="right" w:leader="dot" w:pos="9350"/>
        </w:tabs>
        <w:rPr>
          <w:rFonts w:eastAsiaTheme="minorEastAsia" w:cstheme="minorBidi"/>
          <w:b w:val="0"/>
          <w:szCs w:val="22"/>
        </w:rPr>
      </w:pPr>
      <w:hyperlink w:anchor="_Toc391844886" w:history="1">
        <w:r w:rsidR="00E57408" w:rsidRPr="00F56241">
          <w:rPr>
            <w:rStyle w:val="Hyperlink"/>
            <w:rFonts w:eastAsia="Calibri"/>
          </w:rPr>
          <w:t>Lesson 11: Supportive Supervision: Checklists and Supervisory Work plans</w:t>
        </w:r>
        <w:r w:rsidR="00E57408">
          <w:rPr>
            <w:webHidden/>
          </w:rPr>
          <w:tab/>
        </w:r>
        <w:r w:rsidR="00E57408">
          <w:rPr>
            <w:webHidden/>
          </w:rPr>
          <w:fldChar w:fldCharType="begin"/>
        </w:r>
        <w:r w:rsidR="00E57408">
          <w:rPr>
            <w:webHidden/>
          </w:rPr>
          <w:instrText xml:space="preserve"> PAGEREF _Toc391844886 \h </w:instrText>
        </w:r>
        <w:r w:rsidR="00E57408">
          <w:rPr>
            <w:webHidden/>
          </w:rPr>
        </w:r>
        <w:r w:rsidR="00E57408">
          <w:rPr>
            <w:webHidden/>
          </w:rPr>
          <w:fldChar w:fldCharType="separate"/>
        </w:r>
        <w:r w:rsidR="005A737A">
          <w:rPr>
            <w:webHidden/>
          </w:rPr>
          <w:t>119</w:t>
        </w:r>
        <w:r w:rsidR="00E57408">
          <w:rPr>
            <w:webHidden/>
          </w:rPr>
          <w:fldChar w:fldCharType="end"/>
        </w:r>
      </w:hyperlink>
    </w:p>
    <w:p w14:paraId="7A031DEA" w14:textId="33433459" w:rsidR="00E57408" w:rsidRDefault="00915219">
      <w:pPr>
        <w:pStyle w:val="TOC2"/>
        <w:rPr>
          <w:rFonts w:eastAsiaTheme="minorEastAsia" w:cstheme="minorBidi"/>
          <w:sz w:val="22"/>
        </w:rPr>
      </w:pPr>
      <w:hyperlink w:anchor="_Toc391844887" w:history="1">
        <w:r w:rsidR="00E57408" w:rsidRPr="00F56241">
          <w:rPr>
            <w:rStyle w:val="Hyperlink"/>
          </w:rPr>
          <w:t>Steps</w:t>
        </w:r>
        <w:r w:rsidR="00E57408">
          <w:rPr>
            <w:webHidden/>
          </w:rPr>
          <w:tab/>
        </w:r>
        <w:r w:rsidR="00E57408">
          <w:rPr>
            <w:webHidden/>
          </w:rPr>
          <w:fldChar w:fldCharType="begin"/>
        </w:r>
        <w:r w:rsidR="00E57408">
          <w:rPr>
            <w:webHidden/>
          </w:rPr>
          <w:instrText xml:space="preserve"> PAGEREF _Toc391844887 \h </w:instrText>
        </w:r>
        <w:r w:rsidR="00E57408">
          <w:rPr>
            <w:webHidden/>
          </w:rPr>
        </w:r>
        <w:r w:rsidR="00E57408">
          <w:rPr>
            <w:webHidden/>
          </w:rPr>
          <w:fldChar w:fldCharType="separate"/>
        </w:r>
        <w:r w:rsidR="005A737A">
          <w:rPr>
            <w:webHidden/>
          </w:rPr>
          <w:t>119</w:t>
        </w:r>
        <w:r w:rsidR="00E57408">
          <w:rPr>
            <w:webHidden/>
          </w:rPr>
          <w:fldChar w:fldCharType="end"/>
        </w:r>
      </w:hyperlink>
    </w:p>
    <w:p w14:paraId="649F87A0" w14:textId="343C0184" w:rsidR="00E57408" w:rsidRDefault="00915219">
      <w:pPr>
        <w:pStyle w:val="TOC2"/>
        <w:rPr>
          <w:rFonts w:eastAsiaTheme="minorEastAsia" w:cstheme="minorBidi"/>
          <w:sz w:val="22"/>
        </w:rPr>
      </w:pPr>
      <w:hyperlink w:anchor="_Toc391844888" w:history="1">
        <w:r w:rsidR="00E57408" w:rsidRPr="00F56241">
          <w:rPr>
            <w:rStyle w:val="Hyperlink"/>
          </w:rPr>
          <w:t>Lesson 11 Flip Chart 1: Definition of Supportive Supervision</w:t>
        </w:r>
        <w:r w:rsidR="00E57408">
          <w:rPr>
            <w:webHidden/>
          </w:rPr>
          <w:tab/>
        </w:r>
        <w:r w:rsidR="00E57408">
          <w:rPr>
            <w:webHidden/>
          </w:rPr>
          <w:fldChar w:fldCharType="begin"/>
        </w:r>
        <w:r w:rsidR="00E57408">
          <w:rPr>
            <w:webHidden/>
          </w:rPr>
          <w:instrText xml:space="preserve"> PAGEREF _Toc391844888 \h </w:instrText>
        </w:r>
        <w:r w:rsidR="00E57408">
          <w:rPr>
            <w:webHidden/>
          </w:rPr>
        </w:r>
        <w:r w:rsidR="00E57408">
          <w:rPr>
            <w:webHidden/>
          </w:rPr>
          <w:fldChar w:fldCharType="separate"/>
        </w:r>
        <w:r w:rsidR="005A737A">
          <w:rPr>
            <w:webHidden/>
          </w:rPr>
          <w:t>128</w:t>
        </w:r>
        <w:r w:rsidR="00E57408">
          <w:rPr>
            <w:webHidden/>
          </w:rPr>
          <w:fldChar w:fldCharType="end"/>
        </w:r>
      </w:hyperlink>
    </w:p>
    <w:p w14:paraId="5722FB70" w14:textId="7D12EDDB" w:rsidR="00E57408" w:rsidRDefault="00915219">
      <w:pPr>
        <w:pStyle w:val="TOC2"/>
        <w:rPr>
          <w:rFonts w:eastAsiaTheme="minorEastAsia" w:cstheme="minorBidi"/>
          <w:sz w:val="22"/>
        </w:rPr>
      </w:pPr>
      <w:hyperlink w:anchor="_Toc391844889" w:history="1">
        <w:r w:rsidR="00E57408" w:rsidRPr="00F56241">
          <w:rPr>
            <w:rStyle w:val="Hyperlink"/>
          </w:rPr>
          <w:t>Lesson 11 Handout 1: Supervisor’s Checklist for Supervising a Promoter</w:t>
        </w:r>
        <w:r w:rsidR="00E57408" w:rsidRPr="00F56241">
          <w:rPr>
            <w:rStyle w:val="Hyperlink"/>
            <w:vertAlign w:val="superscript"/>
          </w:rPr>
          <w:t>,</w:t>
        </w:r>
        <w:r w:rsidR="00E57408">
          <w:rPr>
            <w:webHidden/>
          </w:rPr>
          <w:tab/>
        </w:r>
        <w:r w:rsidR="00E57408">
          <w:rPr>
            <w:webHidden/>
          </w:rPr>
          <w:fldChar w:fldCharType="begin"/>
        </w:r>
        <w:r w:rsidR="00E57408">
          <w:rPr>
            <w:webHidden/>
          </w:rPr>
          <w:instrText xml:space="preserve"> PAGEREF _Toc391844889 \h </w:instrText>
        </w:r>
        <w:r w:rsidR="00E57408">
          <w:rPr>
            <w:webHidden/>
          </w:rPr>
        </w:r>
        <w:r w:rsidR="00E57408">
          <w:rPr>
            <w:webHidden/>
          </w:rPr>
          <w:fldChar w:fldCharType="separate"/>
        </w:r>
        <w:r w:rsidR="005A737A">
          <w:rPr>
            <w:webHidden/>
          </w:rPr>
          <w:t>129</w:t>
        </w:r>
        <w:r w:rsidR="00E57408">
          <w:rPr>
            <w:webHidden/>
          </w:rPr>
          <w:fldChar w:fldCharType="end"/>
        </w:r>
      </w:hyperlink>
    </w:p>
    <w:p w14:paraId="7414CA41" w14:textId="5A3BE0A5" w:rsidR="00E57408" w:rsidRDefault="00915219">
      <w:pPr>
        <w:pStyle w:val="TOC2"/>
        <w:rPr>
          <w:rFonts w:eastAsiaTheme="minorEastAsia" w:cstheme="minorBidi"/>
          <w:sz w:val="22"/>
        </w:rPr>
      </w:pPr>
      <w:hyperlink w:anchor="_Toc391844890" w:history="1">
        <w:r w:rsidR="00E57408" w:rsidRPr="00F56241">
          <w:rPr>
            <w:rStyle w:val="Hyperlink"/>
            <w:rFonts w:eastAsia="Calibri"/>
          </w:rPr>
          <w:t>Lesson 11 Handout 2: Coordinator’s Checklist for Supervising a Supervisor</w:t>
        </w:r>
        <w:r w:rsidR="00E57408">
          <w:rPr>
            <w:webHidden/>
          </w:rPr>
          <w:tab/>
        </w:r>
        <w:r w:rsidR="00E57408">
          <w:rPr>
            <w:webHidden/>
          </w:rPr>
          <w:fldChar w:fldCharType="begin"/>
        </w:r>
        <w:r w:rsidR="00E57408">
          <w:rPr>
            <w:webHidden/>
          </w:rPr>
          <w:instrText xml:space="preserve"> PAGEREF _Toc391844890 \h </w:instrText>
        </w:r>
        <w:r w:rsidR="00E57408">
          <w:rPr>
            <w:webHidden/>
          </w:rPr>
        </w:r>
        <w:r w:rsidR="00E57408">
          <w:rPr>
            <w:webHidden/>
          </w:rPr>
          <w:fldChar w:fldCharType="separate"/>
        </w:r>
        <w:r w:rsidR="005A737A">
          <w:rPr>
            <w:webHidden/>
          </w:rPr>
          <w:t>133</w:t>
        </w:r>
        <w:r w:rsidR="00E57408">
          <w:rPr>
            <w:webHidden/>
          </w:rPr>
          <w:fldChar w:fldCharType="end"/>
        </w:r>
      </w:hyperlink>
    </w:p>
    <w:p w14:paraId="5CA02642" w14:textId="4625FDF8" w:rsidR="00E57408" w:rsidRDefault="00915219">
      <w:pPr>
        <w:pStyle w:val="TOC2"/>
        <w:rPr>
          <w:rFonts w:eastAsiaTheme="minorEastAsia" w:cstheme="minorBidi"/>
          <w:sz w:val="22"/>
        </w:rPr>
      </w:pPr>
      <w:hyperlink w:anchor="_Toc391844891" w:history="1">
        <w:r w:rsidR="00E57408" w:rsidRPr="00F56241">
          <w:rPr>
            <w:rStyle w:val="Hyperlink"/>
            <w:rFonts w:eastAsia="Calibri"/>
          </w:rPr>
          <w:t>Lesson 11 Handout 3: Manager’s Checklist for Supervising a Coordinator</w:t>
        </w:r>
        <w:r w:rsidR="00E57408">
          <w:rPr>
            <w:webHidden/>
          </w:rPr>
          <w:tab/>
        </w:r>
        <w:r w:rsidR="00E57408">
          <w:rPr>
            <w:webHidden/>
          </w:rPr>
          <w:fldChar w:fldCharType="begin"/>
        </w:r>
        <w:r w:rsidR="00E57408">
          <w:rPr>
            <w:webHidden/>
          </w:rPr>
          <w:instrText xml:space="preserve"> PAGEREF _Toc391844891 \h </w:instrText>
        </w:r>
        <w:r w:rsidR="00E57408">
          <w:rPr>
            <w:webHidden/>
          </w:rPr>
        </w:r>
        <w:r w:rsidR="00E57408">
          <w:rPr>
            <w:webHidden/>
          </w:rPr>
          <w:fldChar w:fldCharType="separate"/>
        </w:r>
        <w:r w:rsidR="005A737A">
          <w:rPr>
            <w:webHidden/>
          </w:rPr>
          <w:t>136</w:t>
        </w:r>
        <w:r w:rsidR="00E57408">
          <w:rPr>
            <w:webHidden/>
          </w:rPr>
          <w:fldChar w:fldCharType="end"/>
        </w:r>
      </w:hyperlink>
    </w:p>
    <w:p w14:paraId="06E89B8E" w14:textId="3A8CFFBE" w:rsidR="00E57408" w:rsidRDefault="00915219">
      <w:pPr>
        <w:pStyle w:val="TOC2"/>
        <w:rPr>
          <w:rFonts w:eastAsiaTheme="minorEastAsia" w:cstheme="minorBidi"/>
          <w:sz w:val="22"/>
        </w:rPr>
      </w:pPr>
      <w:hyperlink w:anchor="_Toc391844892" w:history="1">
        <w:r w:rsidR="00E57408" w:rsidRPr="00F56241">
          <w:rPr>
            <w:rStyle w:val="Hyperlink"/>
          </w:rPr>
          <w:t>Lesson 11 Handout 4: Categories in the Supervisor’s Checklist for Supervising Promoters</w:t>
        </w:r>
        <w:r w:rsidR="00E57408">
          <w:rPr>
            <w:webHidden/>
          </w:rPr>
          <w:tab/>
        </w:r>
        <w:r w:rsidR="00E57408">
          <w:rPr>
            <w:webHidden/>
          </w:rPr>
          <w:fldChar w:fldCharType="begin"/>
        </w:r>
        <w:r w:rsidR="00E57408">
          <w:rPr>
            <w:webHidden/>
          </w:rPr>
          <w:instrText xml:space="preserve"> PAGEREF _Toc391844892 \h </w:instrText>
        </w:r>
        <w:r w:rsidR="00E57408">
          <w:rPr>
            <w:webHidden/>
          </w:rPr>
        </w:r>
        <w:r w:rsidR="00E57408">
          <w:rPr>
            <w:webHidden/>
          </w:rPr>
          <w:fldChar w:fldCharType="separate"/>
        </w:r>
        <w:r w:rsidR="005A737A">
          <w:rPr>
            <w:webHidden/>
          </w:rPr>
          <w:t>139</w:t>
        </w:r>
        <w:r w:rsidR="00E57408">
          <w:rPr>
            <w:webHidden/>
          </w:rPr>
          <w:fldChar w:fldCharType="end"/>
        </w:r>
      </w:hyperlink>
    </w:p>
    <w:p w14:paraId="24A44771" w14:textId="4E3BDE09" w:rsidR="00E57408" w:rsidRDefault="00915219">
      <w:pPr>
        <w:pStyle w:val="TOC2"/>
        <w:rPr>
          <w:rFonts w:eastAsiaTheme="minorEastAsia" w:cstheme="minorBidi"/>
          <w:sz w:val="22"/>
        </w:rPr>
      </w:pPr>
      <w:hyperlink w:anchor="_Toc391844893" w:history="1">
        <w:r w:rsidR="00E57408" w:rsidRPr="00F56241">
          <w:rPr>
            <w:rStyle w:val="Hyperlink"/>
          </w:rPr>
          <w:t>Lesson 11 Handout 5: Supportive Supervision Table</w:t>
        </w:r>
        <w:r w:rsidR="00E57408">
          <w:rPr>
            <w:webHidden/>
          </w:rPr>
          <w:tab/>
        </w:r>
        <w:r w:rsidR="00E57408">
          <w:rPr>
            <w:webHidden/>
          </w:rPr>
          <w:fldChar w:fldCharType="begin"/>
        </w:r>
        <w:r w:rsidR="00E57408">
          <w:rPr>
            <w:webHidden/>
          </w:rPr>
          <w:instrText xml:space="preserve"> PAGEREF _Toc391844893 \h </w:instrText>
        </w:r>
        <w:r w:rsidR="00E57408">
          <w:rPr>
            <w:webHidden/>
          </w:rPr>
        </w:r>
        <w:r w:rsidR="00E57408">
          <w:rPr>
            <w:webHidden/>
          </w:rPr>
          <w:fldChar w:fldCharType="separate"/>
        </w:r>
        <w:r w:rsidR="005A737A">
          <w:rPr>
            <w:webHidden/>
          </w:rPr>
          <w:t>140</w:t>
        </w:r>
        <w:r w:rsidR="00E57408">
          <w:rPr>
            <w:webHidden/>
          </w:rPr>
          <w:fldChar w:fldCharType="end"/>
        </w:r>
      </w:hyperlink>
    </w:p>
    <w:p w14:paraId="4D557E03" w14:textId="69C1DA15" w:rsidR="00E57408" w:rsidRDefault="00915219">
      <w:pPr>
        <w:pStyle w:val="TOC2"/>
        <w:rPr>
          <w:rFonts w:eastAsiaTheme="minorEastAsia" w:cstheme="minorBidi"/>
          <w:sz w:val="22"/>
        </w:rPr>
      </w:pPr>
      <w:hyperlink w:anchor="_Toc391844894" w:history="1">
        <w:r w:rsidR="00E57408" w:rsidRPr="00F56241">
          <w:rPr>
            <w:rStyle w:val="Hyperlink"/>
          </w:rPr>
          <w:t>Lesson 11 Flip Chart 2: Blank Supportive Supervision Table</w:t>
        </w:r>
        <w:r w:rsidR="00E57408">
          <w:rPr>
            <w:webHidden/>
          </w:rPr>
          <w:tab/>
        </w:r>
        <w:r w:rsidR="00E57408">
          <w:rPr>
            <w:webHidden/>
          </w:rPr>
          <w:fldChar w:fldCharType="begin"/>
        </w:r>
        <w:r w:rsidR="00E57408">
          <w:rPr>
            <w:webHidden/>
          </w:rPr>
          <w:instrText xml:space="preserve"> PAGEREF _Toc391844894 \h </w:instrText>
        </w:r>
        <w:r w:rsidR="00E57408">
          <w:rPr>
            <w:webHidden/>
          </w:rPr>
        </w:r>
        <w:r w:rsidR="00E57408">
          <w:rPr>
            <w:webHidden/>
          </w:rPr>
          <w:fldChar w:fldCharType="separate"/>
        </w:r>
        <w:r w:rsidR="005A737A">
          <w:rPr>
            <w:webHidden/>
          </w:rPr>
          <w:t>141</w:t>
        </w:r>
        <w:r w:rsidR="00E57408">
          <w:rPr>
            <w:webHidden/>
          </w:rPr>
          <w:fldChar w:fldCharType="end"/>
        </w:r>
      </w:hyperlink>
    </w:p>
    <w:p w14:paraId="63D00943" w14:textId="4CD83729" w:rsidR="00E57408" w:rsidRDefault="00915219">
      <w:pPr>
        <w:pStyle w:val="TOC2"/>
        <w:rPr>
          <w:rFonts w:eastAsiaTheme="minorEastAsia" w:cstheme="minorBidi"/>
          <w:sz w:val="22"/>
        </w:rPr>
      </w:pPr>
      <w:hyperlink w:anchor="_Toc391844895" w:history="1">
        <w:r w:rsidR="00E57408" w:rsidRPr="00F56241">
          <w:rPr>
            <w:rStyle w:val="Hyperlink"/>
          </w:rPr>
          <w:t>Lesson 11 Handout 6: Activities to Plan For</w:t>
        </w:r>
        <w:r w:rsidR="00E57408">
          <w:rPr>
            <w:webHidden/>
          </w:rPr>
          <w:tab/>
        </w:r>
        <w:r w:rsidR="00E57408">
          <w:rPr>
            <w:webHidden/>
          </w:rPr>
          <w:fldChar w:fldCharType="begin"/>
        </w:r>
        <w:r w:rsidR="00E57408">
          <w:rPr>
            <w:webHidden/>
          </w:rPr>
          <w:instrText xml:space="preserve"> PAGEREF _Toc391844895 \h </w:instrText>
        </w:r>
        <w:r w:rsidR="00E57408">
          <w:rPr>
            <w:webHidden/>
          </w:rPr>
        </w:r>
        <w:r w:rsidR="00E57408">
          <w:rPr>
            <w:webHidden/>
          </w:rPr>
          <w:fldChar w:fldCharType="separate"/>
        </w:r>
        <w:r w:rsidR="005A737A">
          <w:rPr>
            <w:webHidden/>
          </w:rPr>
          <w:t>142</w:t>
        </w:r>
        <w:r w:rsidR="00E57408">
          <w:rPr>
            <w:webHidden/>
          </w:rPr>
          <w:fldChar w:fldCharType="end"/>
        </w:r>
      </w:hyperlink>
    </w:p>
    <w:p w14:paraId="3F0036D1" w14:textId="1DC91070" w:rsidR="00E57408" w:rsidRDefault="00915219">
      <w:pPr>
        <w:pStyle w:val="TOC2"/>
        <w:rPr>
          <w:rFonts w:eastAsiaTheme="minorEastAsia" w:cstheme="minorBidi"/>
          <w:sz w:val="22"/>
        </w:rPr>
      </w:pPr>
      <w:hyperlink w:anchor="_Toc391844896" w:history="1">
        <w:r w:rsidR="00E57408" w:rsidRPr="00F56241">
          <w:rPr>
            <w:rStyle w:val="Hyperlink"/>
          </w:rPr>
          <w:t>Lesson 11 Handout 7: Example Work Plans</w:t>
        </w:r>
        <w:r w:rsidR="00E57408">
          <w:rPr>
            <w:webHidden/>
          </w:rPr>
          <w:tab/>
        </w:r>
        <w:r w:rsidR="00E57408">
          <w:rPr>
            <w:webHidden/>
          </w:rPr>
          <w:fldChar w:fldCharType="begin"/>
        </w:r>
        <w:r w:rsidR="00E57408">
          <w:rPr>
            <w:webHidden/>
          </w:rPr>
          <w:instrText xml:space="preserve"> PAGEREF _Toc391844896 \h </w:instrText>
        </w:r>
        <w:r w:rsidR="00E57408">
          <w:rPr>
            <w:webHidden/>
          </w:rPr>
        </w:r>
        <w:r w:rsidR="00E57408">
          <w:rPr>
            <w:webHidden/>
          </w:rPr>
          <w:fldChar w:fldCharType="separate"/>
        </w:r>
        <w:r w:rsidR="005A737A">
          <w:rPr>
            <w:webHidden/>
          </w:rPr>
          <w:t>143</w:t>
        </w:r>
        <w:r w:rsidR="00E57408">
          <w:rPr>
            <w:webHidden/>
          </w:rPr>
          <w:fldChar w:fldCharType="end"/>
        </w:r>
      </w:hyperlink>
    </w:p>
    <w:p w14:paraId="0643C3D9" w14:textId="45886BC8" w:rsidR="00E57408" w:rsidRDefault="00915219">
      <w:pPr>
        <w:pStyle w:val="TOC1"/>
        <w:tabs>
          <w:tab w:val="right" w:leader="dot" w:pos="9350"/>
        </w:tabs>
        <w:rPr>
          <w:rFonts w:eastAsiaTheme="minorEastAsia" w:cstheme="minorBidi"/>
          <w:b w:val="0"/>
          <w:szCs w:val="22"/>
        </w:rPr>
      </w:pPr>
      <w:hyperlink w:anchor="_Toc391844897" w:history="1">
        <w:r w:rsidR="00E57408" w:rsidRPr="00F56241">
          <w:rPr>
            <w:rStyle w:val="Hyperlink"/>
          </w:rPr>
          <w:t>Lesson 12: Quality Improvement and Verification Checklists (QIVCs) and Giving feedback</w:t>
        </w:r>
        <w:r w:rsidR="00E57408">
          <w:rPr>
            <w:webHidden/>
          </w:rPr>
          <w:tab/>
        </w:r>
        <w:r w:rsidR="00E57408">
          <w:rPr>
            <w:webHidden/>
          </w:rPr>
          <w:fldChar w:fldCharType="begin"/>
        </w:r>
        <w:r w:rsidR="00E57408">
          <w:rPr>
            <w:webHidden/>
          </w:rPr>
          <w:instrText xml:space="preserve"> PAGEREF _Toc391844897 \h </w:instrText>
        </w:r>
        <w:r w:rsidR="00E57408">
          <w:rPr>
            <w:webHidden/>
          </w:rPr>
        </w:r>
        <w:r w:rsidR="00E57408">
          <w:rPr>
            <w:webHidden/>
          </w:rPr>
          <w:fldChar w:fldCharType="separate"/>
        </w:r>
        <w:r w:rsidR="005A737A">
          <w:rPr>
            <w:webHidden/>
          </w:rPr>
          <w:t>145</w:t>
        </w:r>
        <w:r w:rsidR="00E57408">
          <w:rPr>
            <w:webHidden/>
          </w:rPr>
          <w:fldChar w:fldCharType="end"/>
        </w:r>
      </w:hyperlink>
    </w:p>
    <w:p w14:paraId="70BD2017" w14:textId="1D9BC25B" w:rsidR="00E57408" w:rsidRDefault="00915219">
      <w:pPr>
        <w:pStyle w:val="TOC2"/>
        <w:rPr>
          <w:rFonts w:eastAsiaTheme="minorEastAsia" w:cstheme="minorBidi"/>
          <w:sz w:val="22"/>
        </w:rPr>
      </w:pPr>
      <w:hyperlink w:anchor="_Toc391844898" w:history="1">
        <w:r w:rsidR="00E57408" w:rsidRPr="00F56241">
          <w:rPr>
            <w:rStyle w:val="Hyperlink"/>
          </w:rPr>
          <w:t>Facilitator’s Notes</w:t>
        </w:r>
        <w:r w:rsidR="00E57408">
          <w:rPr>
            <w:webHidden/>
          </w:rPr>
          <w:tab/>
        </w:r>
        <w:r w:rsidR="00E57408">
          <w:rPr>
            <w:webHidden/>
          </w:rPr>
          <w:fldChar w:fldCharType="begin"/>
        </w:r>
        <w:r w:rsidR="00E57408">
          <w:rPr>
            <w:webHidden/>
          </w:rPr>
          <w:instrText xml:space="preserve"> PAGEREF _Toc391844898 \h </w:instrText>
        </w:r>
        <w:r w:rsidR="00E57408">
          <w:rPr>
            <w:webHidden/>
          </w:rPr>
        </w:r>
        <w:r w:rsidR="00E57408">
          <w:rPr>
            <w:webHidden/>
          </w:rPr>
          <w:fldChar w:fldCharType="separate"/>
        </w:r>
        <w:r w:rsidR="005A737A">
          <w:rPr>
            <w:webHidden/>
          </w:rPr>
          <w:t>145</w:t>
        </w:r>
        <w:r w:rsidR="00E57408">
          <w:rPr>
            <w:webHidden/>
          </w:rPr>
          <w:fldChar w:fldCharType="end"/>
        </w:r>
      </w:hyperlink>
    </w:p>
    <w:p w14:paraId="2284FE67" w14:textId="7B7BE9B5" w:rsidR="00E57408" w:rsidRDefault="00915219">
      <w:pPr>
        <w:pStyle w:val="TOC2"/>
        <w:rPr>
          <w:rFonts w:eastAsiaTheme="minorEastAsia" w:cstheme="minorBidi"/>
          <w:sz w:val="22"/>
        </w:rPr>
      </w:pPr>
      <w:hyperlink w:anchor="_Toc391844899" w:history="1">
        <w:r w:rsidR="00E57408" w:rsidRPr="00F56241">
          <w:rPr>
            <w:rStyle w:val="Hyperlink"/>
          </w:rPr>
          <w:t>Steps</w:t>
        </w:r>
        <w:r w:rsidR="00E57408">
          <w:rPr>
            <w:webHidden/>
          </w:rPr>
          <w:tab/>
        </w:r>
        <w:r w:rsidR="00E57408">
          <w:rPr>
            <w:webHidden/>
          </w:rPr>
          <w:fldChar w:fldCharType="begin"/>
        </w:r>
        <w:r w:rsidR="00E57408">
          <w:rPr>
            <w:webHidden/>
          </w:rPr>
          <w:instrText xml:space="preserve"> PAGEREF _Toc391844899 \h </w:instrText>
        </w:r>
        <w:r w:rsidR="00E57408">
          <w:rPr>
            <w:webHidden/>
          </w:rPr>
        </w:r>
        <w:r w:rsidR="00E57408">
          <w:rPr>
            <w:webHidden/>
          </w:rPr>
          <w:fldChar w:fldCharType="separate"/>
        </w:r>
        <w:r w:rsidR="005A737A">
          <w:rPr>
            <w:webHidden/>
          </w:rPr>
          <w:t>146</w:t>
        </w:r>
        <w:r w:rsidR="00E57408">
          <w:rPr>
            <w:webHidden/>
          </w:rPr>
          <w:fldChar w:fldCharType="end"/>
        </w:r>
      </w:hyperlink>
    </w:p>
    <w:p w14:paraId="63208C8F" w14:textId="5BC1BDFD" w:rsidR="00E57408" w:rsidRDefault="00915219">
      <w:pPr>
        <w:pStyle w:val="TOC2"/>
        <w:rPr>
          <w:rFonts w:eastAsiaTheme="minorEastAsia" w:cstheme="minorBidi"/>
          <w:sz w:val="22"/>
        </w:rPr>
      </w:pPr>
      <w:hyperlink w:anchor="_Toc391844900" w:history="1">
        <w:r w:rsidR="00E57408" w:rsidRPr="00F56241">
          <w:rPr>
            <w:rStyle w:val="Hyperlink"/>
          </w:rPr>
          <w:t>Lesson 12 Handout 1: Quality Improvement and Verification Checklist (QIVC) for Meeting Facilitation</w:t>
        </w:r>
        <w:r w:rsidR="00E57408">
          <w:rPr>
            <w:webHidden/>
          </w:rPr>
          <w:tab/>
        </w:r>
        <w:r w:rsidR="00E57408">
          <w:rPr>
            <w:webHidden/>
          </w:rPr>
          <w:fldChar w:fldCharType="begin"/>
        </w:r>
        <w:r w:rsidR="00E57408">
          <w:rPr>
            <w:webHidden/>
          </w:rPr>
          <w:instrText xml:space="preserve"> PAGEREF _Toc391844900 \h </w:instrText>
        </w:r>
        <w:r w:rsidR="00E57408">
          <w:rPr>
            <w:webHidden/>
          </w:rPr>
        </w:r>
        <w:r w:rsidR="00E57408">
          <w:rPr>
            <w:webHidden/>
          </w:rPr>
          <w:fldChar w:fldCharType="separate"/>
        </w:r>
        <w:r w:rsidR="005A737A">
          <w:rPr>
            <w:webHidden/>
          </w:rPr>
          <w:t>151</w:t>
        </w:r>
        <w:r w:rsidR="00E57408">
          <w:rPr>
            <w:webHidden/>
          </w:rPr>
          <w:fldChar w:fldCharType="end"/>
        </w:r>
      </w:hyperlink>
    </w:p>
    <w:p w14:paraId="72BD2D4D" w14:textId="32A268B4" w:rsidR="00E57408" w:rsidRDefault="00915219">
      <w:pPr>
        <w:pStyle w:val="TOC2"/>
        <w:rPr>
          <w:rFonts w:eastAsiaTheme="minorEastAsia" w:cstheme="minorBidi"/>
          <w:sz w:val="22"/>
        </w:rPr>
      </w:pPr>
      <w:hyperlink w:anchor="_Toc391844901" w:history="1">
        <w:r w:rsidR="00E57408" w:rsidRPr="00F56241">
          <w:rPr>
            <w:rStyle w:val="Hyperlink"/>
          </w:rPr>
          <w:t>Lesson 12 Handout 2: Quality Improvement and Verification Checklist (QIVC) to Evaluate Positive Feedback</w:t>
        </w:r>
        <w:r w:rsidR="00E57408">
          <w:rPr>
            <w:webHidden/>
          </w:rPr>
          <w:tab/>
        </w:r>
        <w:r w:rsidR="00E57408">
          <w:rPr>
            <w:webHidden/>
          </w:rPr>
          <w:fldChar w:fldCharType="begin"/>
        </w:r>
        <w:r w:rsidR="00E57408">
          <w:rPr>
            <w:webHidden/>
          </w:rPr>
          <w:instrText xml:space="preserve"> PAGEREF _Toc391844901 \h </w:instrText>
        </w:r>
        <w:r w:rsidR="00E57408">
          <w:rPr>
            <w:webHidden/>
          </w:rPr>
        </w:r>
        <w:r w:rsidR="00E57408">
          <w:rPr>
            <w:webHidden/>
          </w:rPr>
          <w:fldChar w:fldCharType="separate"/>
        </w:r>
        <w:r w:rsidR="005A737A">
          <w:rPr>
            <w:webHidden/>
          </w:rPr>
          <w:t>153</w:t>
        </w:r>
        <w:r w:rsidR="00E57408">
          <w:rPr>
            <w:webHidden/>
          </w:rPr>
          <w:fldChar w:fldCharType="end"/>
        </w:r>
      </w:hyperlink>
    </w:p>
    <w:p w14:paraId="5E7FDDA1" w14:textId="1B979A68" w:rsidR="00E57408" w:rsidRDefault="00915219">
      <w:pPr>
        <w:pStyle w:val="TOC2"/>
        <w:rPr>
          <w:rFonts w:eastAsiaTheme="minorEastAsia" w:cstheme="minorBidi"/>
          <w:sz w:val="22"/>
        </w:rPr>
      </w:pPr>
      <w:hyperlink w:anchor="_Toc391844902" w:history="1">
        <w:r w:rsidR="00E57408" w:rsidRPr="00F56241">
          <w:rPr>
            <w:rStyle w:val="Hyperlink"/>
          </w:rPr>
          <w:t>Lesson 12 Handout 3: Role Play Part 1: Meeting/Education Event</w:t>
        </w:r>
        <w:r w:rsidR="00E57408">
          <w:rPr>
            <w:webHidden/>
          </w:rPr>
          <w:tab/>
        </w:r>
        <w:r w:rsidR="00E57408">
          <w:rPr>
            <w:webHidden/>
          </w:rPr>
          <w:fldChar w:fldCharType="begin"/>
        </w:r>
        <w:r w:rsidR="00E57408">
          <w:rPr>
            <w:webHidden/>
          </w:rPr>
          <w:instrText xml:space="preserve"> PAGEREF _Toc391844902 \h </w:instrText>
        </w:r>
        <w:r w:rsidR="00E57408">
          <w:rPr>
            <w:webHidden/>
          </w:rPr>
        </w:r>
        <w:r w:rsidR="00E57408">
          <w:rPr>
            <w:webHidden/>
          </w:rPr>
          <w:fldChar w:fldCharType="separate"/>
        </w:r>
        <w:r w:rsidR="005A737A">
          <w:rPr>
            <w:webHidden/>
          </w:rPr>
          <w:t>155</w:t>
        </w:r>
        <w:r w:rsidR="00E57408">
          <w:rPr>
            <w:webHidden/>
          </w:rPr>
          <w:fldChar w:fldCharType="end"/>
        </w:r>
      </w:hyperlink>
    </w:p>
    <w:p w14:paraId="6A6650AA" w14:textId="220B5988" w:rsidR="00E57408" w:rsidRDefault="00915219">
      <w:pPr>
        <w:pStyle w:val="TOC2"/>
        <w:rPr>
          <w:rFonts w:eastAsiaTheme="minorEastAsia" w:cstheme="minorBidi"/>
          <w:sz w:val="22"/>
        </w:rPr>
      </w:pPr>
      <w:hyperlink w:anchor="_Toc391844903" w:history="1">
        <w:r w:rsidR="00E57408" w:rsidRPr="00F56241">
          <w:rPr>
            <w:rStyle w:val="Hyperlink"/>
          </w:rPr>
          <w:t>Lesson 12 Handout 4: Role Play Part 2: Giving Feedback</w:t>
        </w:r>
        <w:r w:rsidR="00E57408">
          <w:rPr>
            <w:webHidden/>
          </w:rPr>
          <w:tab/>
        </w:r>
        <w:r w:rsidR="00E57408">
          <w:rPr>
            <w:webHidden/>
          </w:rPr>
          <w:fldChar w:fldCharType="begin"/>
        </w:r>
        <w:r w:rsidR="00E57408">
          <w:rPr>
            <w:webHidden/>
          </w:rPr>
          <w:instrText xml:space="preserve"> PAGEREF _Toc391844903 \h </w:instrText>
        </w:r>
        <w:r w:rsidR="00E57408">
          <w:rPr>
            <w:webHidden/>
          </w:rPr>
        </w:r>
        <w:r w:rsidR="00E57408">
          <w:rPr>
            <w:webHidden/>
          </w:rPr>
          <w:fldChar w:fldCharType="separate"/>
        </w:r>
        <w:r w:rsidR="005A737A">
          <w:rPr>
            <w:webHidden/>
          </w:rPr>
          <w:t>156</w:t>
        </w:r>
        <w:r w:rsidR="00E57408">
          <w:rPr>
            <w:webHidden/>
          </w:rPr>
          <w:fldChar w:fldCharType="end"/>
        </w:r>
      </w:hyperlink>
    </w:p>
    <w:p w14:paraId="7231682A" w14:textId="28767067" w:rsidR="00E57408" w:rsidRDefault="00915219">
      <w:pPr>
        <w:pStyle w:val="TOC2"/>
        <w:rPr>
          <w:rFonts w:eastAsiaTheme="minorEastAsia" w:cstheme="minorBidi"/>
          <w:sz w:val="22"/>
        </w:rPr>
      </w:pPr>
      <w:hyperlink w:anchor="_Toc391844904" w:history="1">
        <w:r w:rsidR="00E57408" w:rsidRPr="00F56241">
          <w:rPr>
            <w:rStyle w:val="Hyperlink"/>
          </w:rPr>
          <w:t>Lesson 12 Flip Chart 1: How to Score the Quality Improvement Verification Checklist (QIVC)</w:t>
        </w:r>
        <w:r w:rsidR="00E57408">
          <w:rPr>
            <w:webHidden/>
          </w:rPr>
          <w:tab/>
        </w:r>
        <w:r w:rsidR="00E57408">
          <w:rPr>
            <w:webHidden/>
          </w:rPr>
          <w:fldChar w:fldCharType="begin"/>
        </w:r>
        <w:r w:rsidR="00E57408">
          <w:rPr>
            <w:webHidden/>
          </w:rPr>
          <w:instrText xml:space="preserve"> PAGEREF _Toc391844904 \h </w:instrText>
        </w:r>
        <w:r w:rsidR="00E57408">
          <w:rPr>
            <w:webHidden/>
          </w:rPr>
        </w:r>
        <w:r w:rsidR="00E57408">
          <w:rPr>
            <w:webHidden/>
          </w:rPr>
          <w:fldChar w:fldCharType="separate"/>
        </w:r>
        <w:r w:rsidR="005A737A">
          <w:rPr>
            <w:webHidden/>
          </w:rPr>
          <w:t>157</w:t>
        </w:r>
        <w:r w:rsidR="00E57408">
          <w:rPr>
            <w:webHidden/>
          </w:rPr>
          <w:fldChar w:fldCharType="end"/>
        </w:r>
      </w:hyperlink>
    </w:p>
    <w:p w14:paraId="6C760E5D" w14:textId="62C2E985" w:rsidR="00E57408" w:rsidRDefault="00915219">
      <w:pPr>
        <w:pStyle w:val="TOC2"/>
        <w:rPr>
          <w:rFonts w:eastAsiaTheme="minorEastAsia" w:cstheme="minorBidi"/>
          <w:sz w:val="22"/>
        </w:rPr>
      </w:pPr>
      <w:hyperlink w:anchor="_Toc391844905" w:history="1">
        <w:r w:rsidR="00E57408" w:rsidRPr="00F56241">
          <w:rPr>
            <w:rStyle w:val="Hyperlink"/>
            <w:rFonts w:eastAsia="Times New Roman"/>
          </w:rPr>
          <w:t>Lesson 12 Handout 5: Steps for Giving Feedback to Workers</w:t>
        </w:r>
        <w:r w:rsidR="00E57408">
          <w:rPr>
            <w:webHidden/>
          </w:rPr>
          <w:tab/>
        </w:r>
        <w:r w:rsidR="00E57408">
          <w:rPr>
            <w:webHidden/>
          </w:rPr>
          <w:fldChar w:fldCharType="begin"/>
        </w:r>
        <w:r w:rsidR="00E57408">
          <w:rPr>
            <w:webHidden/>
          </w:rPr>
          <w:instrText xml:space="preserve"> PAGEREF _Toc391844905 \h </w:instrText>
        </w:r>
        <w:r w:rsidR="00E57408">
          <w:rPr>
            <w:webHidden/>
          </w:rPr>
        </w:r>
        <w:r w:rsidR="00E57408">
          <w:rPr>
            <w:webHidden/>
          </w:rPr>
          <w:fldChar w:fldCharType="separate"/>
        </w:r>
        <w:r w:rsidR="005A737A">
          <w:rPr>
            <w:webHidden/>
          </w:rPr>
          <w:t>158</w:t>
        </w:r>
        <w:r w:rsidR="00E57408">
          <w:rPr>
            <w:webHidden/>
          </w:rPr>
          <w:fldChar w:fldCharType="end"/>
        </w:r>
      </w:hyperlink>
    </w:p>
    <w:p w14:paraId="0811F069" w14:textId="77777777" w:rsidR="009A1C2A" w:rsidRDefault="009A1C2A">
      <w:pPr>
        <w:overflowPunct/>
        <w:autoSpaceDE/>
        <w:autoSpaceDN/>
        <w:adjustRightInd/>
        <w:spacing w:line="276" w:lineRule="auto"/>
        <w:ind w:left="0"/>
        <w:rPr>
          <w:rStyle w:val="Hyperlink"/>
          <w:b/>
          <w:noProof/>
        </w:rPr>
      </w:pPr>
      <w:r>
        <w:rPr>
          <w:rStyle w:val="Hyperlink"/>
        </w:rPr>
        <w:br w:type="page"/>
      </w:r>
    </w:p>
    <w:p w14:paraId="3340B1E7" w14:textId="6A8585CE" w:rsidR="00E57408" w:rsidRDefault="00915219">
      <w:pPr>
        <w:pStyle w:val="TOC1"/>
        <w:tabs>
          <w:tab w:val="right" w:leader="dot" w:pos="9350"/>
        </w:tabs>
        <w:rPr>
          <w:rFonts w:eastAsiaTheme="minorEastAsia" w:cstheme="minorBidi"/>
          <w:b w:val="0"/>
          <w:szCs w:val="22"/>
        </w:rPr>
      </w:pPr>
      <w:hyperlink w:anchor="_Toc391844906" w:history="1">
        <w:r w:rsidR="00E57408" w:rsidRPr="00F56241">
          <w:rPr>
            <w:rStyle w:val="Hyperlink"/>
          </w:rPr>
          <w:t>Lesson 13: Calculating Scores and Using Data From the Quality Improvement and Verification Checklist (QIVC)</w:t>
        </w:r>
        <w:r w:rsidR="00E57408">
          <w:rPr>
            <w:webHidden/>
          </w:rPr>
          <w:tab/>
        </w:r>
        <w:r w:rsidR="00E57408">
          <w:rPr>
            <w:webHidden/>
          </w:rPr>
          <w:fldChar w:fldCharType="begin"/>
        </w:r>
        <w:r w:rsidR="00E57408">
          <w:rPr>
            <w:webHidden/>
          </w:rPr>
          <w:instrText xml:space="preserve"> PAGEREF _Toc391844906 \h </w:instrText>
        </w:r>
        <w:r w:rsidR="00E57408">
          <w:rPr>
            <w:webHidden/>
          </w:rPr>
        </w:r>
        <w:r w:rsidR="00E57408">
          <w:rPr>
            <w:webHidden/>
          </w:rPr>
          <w:fldChar w:fldCharType="separate"/>
        </w:r>
        <w:r w:rsidR="005A737A">
          <w:rPr>
            <w:webHidden/>
          </w:rPr>
          <w:t>159</w:t>
        </w:r>
        <w:r w:rsidR="00E57408">
          <w:rPr>
            <w:webHidden/>
          </w:rPr>
          <w:fldChar w:fldCharType="end"/>
        </w:r>
      </w:hyperlink>
    </w:p>
    <w:p w14:paraId="53F5C8E1" w14:textId="1F6B1EA8" w:rsidR="00E57408" w:rsidRDefault="00915219">
      <w:pPr>
        <w:pStyle w:val="TOC2"/>
        <w:rPr>
          <w:rFonts w:eastAsiaTheme="minorEastAsia" w:cstheme="minorBidi"/>
          <w:sz w:val="22"/>
        </w:rPr>
      </w:pPr>
      <w:hyperlink w:anchor="_Toc391844907" w:history="1">
        <w:r w:rsidR="00E57408" w:rsidRPr="00F56241">
          <w:rPr>
            <w:rStyle w:val="Hyperlink"/>
          </w:rPr>
          <w:t>Steps</w:t>
        </w:r>
        <w:r w:rsidR="00E57408">
          <w:rPr>
            <w:webHidden/>
          </w:rPr>
          <w:tab/>
        </w:r>
        <w:r w:rsidR="00E57408">
          <w:rPr>
            <w:webHidden/>
          </w:rPr>
          <w:fldChar w:fldCharType="begin"/>
        </w:r>
        <w:r w:rsidR="00E57408">
          <w:rPr>
            <w:webHidden/>
          </w:rPr>
          <w:instrText xml:space="preserve"> PAGEREF _Toc391844907 \h </w:instrText>
        </w:r>
        <w:r w:rsidR="00E57408">
          <w:rPr>
            <w:webHidden/>
          </w:rPr>
        </w:r>
        <w:r w:rsidR="00E57408">
          <w:rPr>
            <w:webHidden/>
          </w:rPr>
          <w:fldChar w:fldCharType="separate"/>
        </w:r>
        <w:r w:rsidR="005A737A">
          <w:rPr>
            <w:webHidden/>
          </w:rPr>
          <w:t>159</w:t>
        </w:r>
        <w:r w:rsidR="00E57408">
          <w:rPr>
            <w:webHidden/>
          </w:rPr>
          <w:fldChar w:fldCharType="end"/>
        </w:r>
      </w:hyperlink>
    </w:p>
    <w:p w14:paraId="1728310A" w14:textId="6B83DF4E" w:rsidR="00E57408" w:rsidRDefault="00915219">
      <w:pPr>
        <w:pStyle w:val="TOC2"/>
        <w:rPr>
          <w:rFonts w:eastAsiaTheme="minorEastAsia" w:cstheme="minorBidi"/>
          <w:sz w:val="22"/>
        </w:rPr>
      </w:pPr>
      <w:hyperlink w:anchor="_Toc391844908" w:history="1">
        <w:r w:rsidR="00E57408" w:rsidRPr="00F56241">
          <w:rPr>
            <w:rStyle w:val="Hyperlink"/>
          </w:rPr>
          <w:t>Lesson 13 Flip Chart 1: Individual and Program Performance Goals</w:t>
        </w:r>
        <w:r w:rsidR="00E57408">
          <w:rPr>
            <w:webHidden/>
          </w:rPr>
          <w:tab/>
        </w:r>
        <w:r w:rsidR="00E57408">
          <w:rPr>
            <w:webHidden/>
          </w:rPr>
          <w:fldChar w:fldCharType="begin"/>
        </w:r>
        <w:r w:rsidR="00E57408">
          <w:rPr>
            <w:webHidden/>
          </w:rPr>
          <w:instrText xml:space="preserve"> PAGEREF _Toc391844908 \h </w:instrText>
        </w:r>
        <w:r w:rsidR="00E57408">
          <w:rPr>
            <w:webHidden/>
          </w:rPr>
        </w:r>
        <w:r w:rsidR="00E57408">
          <w:rPr>
            <w:webHidden/>
          </w:rPr>
          <w:fldChar w:fldCharType="separate"/>
        </w:r>
        <w:r w:rsidR="005A737A">
          <w:rPr>
            <w:webHidden/>
          </w:rPr>
          <w:t>164</w:t>
        </w:r>
        <w:r w:rsidR="00E57408">
          <w:rPr>
            <w:webHidden/>
          </w:rPr>
          <w:fldChar w:fldCharType="end"/>
        </w:r>
      </w:hyperlink>
    </w:p>
    <w:p w14:paraId="7BEE032D" w14:textId="3D1AB018" w:rsidR="00E57408" w:rsidRDefault="00915219">
      <w:pPr>
        <w:pStyle w:val="TOC2"/>
        <w:rPr>
          <w:rFonts w:eastAsiaTheme="minorEastAsia" w:cstheme="minorBidi"/>
          <w:sz w:val="22"/>
        </w:rPr>
      </w:pPr>
      <w:hyperlink w:anchor="_Toc391844909" w:history="1">
        <w:r w:rsidR="00E57408" w:rsidRPr="00F56241">
          <w:rPr>
            <w:rStyle w:val="Hyperlink"/>
          </w:rPr>
          <w:t>Lesson 13 Flip Chart 2: Quality Improvement and Verification Checklist (QIVC) Score Calculations</w:t>
        </w:r>
        <w:r w:rsidR="00E57408">
          <w:rPr>
            <w:webHidden/>
          </w:rPr>
          <w:tab/>
        </w:r>
        <w:r w:rsidR="00E57408">
          <w:rPr>
            <w:webHidden/>
          </w:rPr>
          <w:fldChar w:fldCharType="begin"/>
        </w:r>
        <w:r w:rsidR="00E57408">
          <w:rPr>
            <w:webHidden/>
          </w:rPr>
          <w:instrText xml:space="preserve"> PAGEREF _Toc391844909 \h </w:instrText>
        </w:r>
        <w:r w:rsidR="00E57408">
          <w:rPr>
            <w:webHidden/>
          </w:rPr>
        </w:r>
        <w:r w:rsidR="00E57408">
          <w:rPr>
            <w:webHidden/>
          </w:rPr>
          <w:fldChar w:fldCharType="separate"/>
        </w:r>
        <w:r w:rsidR="005A737A">
          <w:rPr>
            <w:webHidden/>
          </w:rPr>
          <w:t>165</w:t>
        </w:r>
        <w:r w:rsidR="00E57408">
          <w:rPr>
            <w:webHidden/>
          </w:rPr>
          <w:fldChar w:fldCharType="end"/>
        </w:r>
      </w:hyperlink>
    </w:p>
    <w:p w14:paraId="74FCDE8A" w14:textId="43E24CD4" w:rsidR="00E57408" w:rsidRDefault="00915219">
      <w:pPr>
        <w:pStyle w:val="TOC2"/>
        <w:rPr>
          <w:rFonts w:eastAsiaTheme="minorEastAsia" w:cstheme="minorBidi"/>
          <w:sz w:val="22"/>
        </w:rPr>
      </w:pPr>
      <w:hyperlink w:anchor="_Toc391844910" w:history="1">
        <w:r w:rsidR="00E57408" w:rsidRPr="00F56241">
          <w:rPr>
            <w:rStyle w:val="Hyperlink"/>
          </w:rPr>
          <w:t>Lesson 13 Handout 1: Analyzing Quality Improvement and Verification Checklist (QIVC) Scores</w:t>
        </w:r>
        <w:r w:rsidR="00E57408">
          <w:rPr>
            <w:webHidden/>
          </w:rPr>
          <w:tab/>
        </w:r>
        <w:r w:rsidR="00E57408">
          <w:rPr>
            <w:webHidden/>
          </w:rPr>
          <w:fldChar w:fldCharType="begin"/>
        </w:r>
        <w:r w:rsidR="00E57408">
          <w:rPr>
            <w:webHidden/>
          </w:rPr>
          <w:instrText xml:space="preserve"> PAGEREF _Toc391844910 \h </w:instrText>
        </w:r>
        <w:r w:rsidR="00E57408">
          <w:rPr>
            <w:webHidden/>
          </w:rPr>
        </w:r>
        <w:r w:rsidR="00E57408">
          <w:rPr>
            <w:webHidden/>
          </w:rPr>
          <w:fldChar w:fldCharType="separate"/>
        </w:r>
        <w:r w:rsidR="005A737A">
          <w:rPr>
            <w:webHidden/>
          </w:rPr>
          <w:t>166</w:t>
        </w:r>
        <w:r w:rsidR="00E57408">
          <w:rPr>
            <w:webHidden/>
          </w:rPr>
          <w:fldChar w:fldCharType="end"/>
        </w:r>
      </w:hyperlink>
    </w:p>
    <w:p w14:paraId="23F24474" w14:textId="5BAA3F20" w:rsidR="00E57408" w:rsidRDefault="00915219">
      <w:pPr>
        <w:pStyle w:val="TOC2"/>
        <w:rPr>
          <w:rFonts w:eastAsiaTheme="minorEastAsia" w:cstheme="minorBidi"/>
          <w:sz w:val="22"/>
        </w:rPr>
      </w:pPr>
      <w:hyperlink w:anchor="_Toc391844911" w:history="1">
        <w:r w:rsidR="00E57408" w:rsidRPr="00F56241">
          <w:rPr>
            <w:rStyle w:val="Hyperlink"/>
          </w:rPr>
          <w:t>Answer Key to Lesson 13 Handout 1: Analyzing Quality Improvement and Verification Checklist (QIVC) Scores</w:t>
        </w:r>
        <w:r w:rsidR="00E57408">
          <w:rPr>
            <w:webHidden/>
          </w:rPr>
          <w:tab/>
        </w:r>
        <w:r w:rsidR="00E57408">
          <w:rPr>
            <w:webHidden/>
          </w:rPr>
          <w:fldChar w:fldCharType="begin"/>
        </w:r>
        <w:r w:rsidR="00E57408">
          <w:rPr>
            <w:webHidden/>
          </w:rPr>
          <w:instrText xml:space="preserve"> PAGEREF _Toc391844911 \h </w:instrText>
        </w:r>
        <w:r w:rsidR="00E57408">
          <w:rPr>
            <w:webHidden/>
          </w:rPr>
        </w:r>
        <w:r w:rsidR="00E57408">
          <w:rPr>
            <w:webHidden/>
          </w:rPr>
          <w:fldChar w:fldCharType="separate"/>
        </w:r>
        <w:r w:rsidR="005A737A">
          <w:rPr>
            <w:webHidden/>
          </w:rPr>
          <w:t>167</w:t>
        </w:r>
        <w:r w:rsidR="00E57408">
          <w:rPr>
            <w:webHidden/>
          </w:rPr>
          <w:fldChar w:fldCharType="end"/>
        </w:r>
      </w:hyperlink>
    </w:p>
    <w:p w14:paraId="2038D469" w14:textId="2D448DDC" w:rsidR="00E57408" w:rsidRDefault="00915219">
      <w:pPr>
        <w:pStyle w:val="TOC2"/>
        <w:rPr>
          <w:rFonts w:eastAsiaTheme="minorEastAsia" w:cstheme="minorBidi"/>
          <w:sz w:val="22"/>
        </w:rPr>
      </w:pPr>
      <w:hyperlink w:anchor="_Toc391844912" w:history="1">
        <w:r w:rsidR="00E57408" w:rsidRPr="00F56241">
          <w:rPr>
            <w:rStyle w:val="Hyperlink"/>
          </w:rPr>
          <w:t>Lesson 13 Flip Chart 3: Graph of Sarah’s Care Group Volunteers</w:t>
        </w:r>
        <w:r w:rsidR="00E57408">
          <w:rPr>
            <w:webHidden/>
          </w:rPr>
          <w:tab/>
        </w:r>
        <w:r w:rsidR="00E57408">
          <w:rPr>
            <w:webHidden/>
          </w:rPr>
          <w:fldChar w:fldCharType="begin"/>
        </w:r>
        <w:r w:rsidR="00E57408">
          <w:rPr>
            <w:webHidden/>
          </w:rPr>
          <w:instrText xml:space="preserve"> PAGEREF _Toc391844912 \h </w:instrText>
        </w:r>
        <w:r w:rsidR="00E57408">
          <w:rPr>
            <w:webHidden/>
          </w:rPr>
        </w:r>
        <w:r w:rsidR="00E57408">
          <w:rPr>
            <w:webHidden/>
          </w:rPr>
          <w:fldChar w:fldCharType="separate"/>
        </w:r>
        <w:r w:rsidR="005A737A">
          <w:rPr>
            <w:webHidden/>
          </w:rPr>
          <w:t>168</w:t>
        </w:r>
        <w:r w:rsidR="00E57408">
          <w:rPr>
            <w:webHidden/>
          </w:rPr>
          <w:fldChar w:fldCharType="end"/>
        </w:r>
      </w:hyperlink>
    </w:p>
    <w:p w14:paraId="3F397173" w14:textId="3A030597" w:rsidR="00E57408" w:rsidRDefault="00915219">
      <w:pPr>
        <w:pStyle w:val="TOC2"/>
        <w:rPr>
          <w:rFonts w:eastAsiaTheme="minorEastAsia" w:cstheme="minorBidi"/>
          <w:sz w:val="22"/>
        </w:rPr>
      </w:pPr>
      <w:hyperlink w:anchor="_Toc391844913" w:history="1">
        <w:r w:rsidR="00E57408" w:rsidRPr="00F56241">
          <w:rPr>
            <w:rStyle w:val="Hyperlink"/>
            <w:rFonts w:eastAsia="Times New Roman"/>
          </w:rPr>
          <w:t>Lesson 13 Handout 2: Monitoring Quality Improvement and Verification Checklist (QIVC) Scores</w:t>
        </w:r>
        <w:r w:rsidR="00E57408">
          <w:rPr>
            <w:webHidden/>
          </w:rPr>
          <w:tab/>
        </w:r>
        <w:r w:rsidR="00E57408">
          <w:rPr>
            <w:webHidden/>
          </w:rPr>
          <w:fldChar w:fldCharType="begin"/>
        </w:r>
        <w:r w:rsidR="00E57408">
          <w:rPr>
            <w:webHidden/>
          </w:rPr>
          <w:instrText xml:space="preserve"> PAGEREF _Toc391844913 \h </w:instrText>
        </w:r>
        <w:r w:rsidR="00E57408">
          <w:rPr>
            <w:webHidden/>
          </w:rPr>
        </w:r>
        <w:r w:rsidR="00E57408">
          <w:rPr>
            <w:webHidden/>
          </w:rPr>
          <w:fldChar w:fldCharType="separate"/>
        </w:r>
        <w:r w:rsidR="005A737A">
          <w:rPr>
            <w:webHidden/>
          </w:rPr>
          <w:t>169</w:t>
        </w:r>
        <w:r w:rsidR="00E57408">
          <w:rPr>
            <w:webHidden/>
          </w:rPr>
          <w:fldChar w:fldCharType="end"/>
        </w:r>
      </w:hyperlink>
    </w:p>
    <w:p w14:paraId="19C21030" w14:textId="20FA5570" w:rsidR="00E57408" w:rsidRDefault="00915219">
      <w:pPr>
        <w:pStyle w:val="TOC2"/>
        <w:rPr>
          <w:rFonts w:eastAsiaTheme="minorEastAsia" w:cstheme="minorBidi"/>
          <w:sz w:val="22"/>
        </w:rPr>
      </w:pPr>
      <w:hyperlink w:anchor="_Toc391844914" w:history="1">
        <w:r w:rsidR="00E57408" w:rsidRPr="00F56241">
          <w:rPr>
            <w:rStyle w:val="Hyperlink"/>
            <w:rFonts w:eastAsia="Times New Roman"/>
          </w:rPr>
          <w:t>Answer Key for Lesson 13 Handout 2: Analyzing Quality Improvement and Verification Checklist (QIVC) Scores</w:t>
        </w:r>
        <w:r w:rsidR="00E57408">
          <w:rPr>
            <w:webHidden/>
          </w:rPr>
          <w:tab/>
        </w:r>
        <w:r w:rsidR="00E57408">
          <w:rPr>
            <w:webHidden/>
          </w:rPr>
          <w:fldChar w:fldCharType="begin"/>
        </w:r>
        <w:r w:rsidR="00E57408">
          <w:rPr>
            <w:webHidden/>
          </w:rPr>
          <w:instrText xml:space="preserve"> PAGEREF _Toc391844914 \h </w:instrText>
        </w:r>
        <w:r w:rsidR="00E57408">
          <w:rPr>
            <w:webHidden/>
          </w:rPr>
        </w:r>
        <w:r w:rsidR="00E57408">
          <w:rPr>
            <w:webHidden/>
          </w:rPr>
          <w:fldChar w:fldCharType="separate"/>
        </w:r>
        <w:r w:rsidR="005A737A">
          <w:rPr>
            <w:webHidden/>
          </w:rPr>
          <w:t>171</w:t>
        </w:r>
        <w:r w:rsidR="00E57408">
          <w:rPr>
            <w:webHidden/>
          </w:rPr>
          <w:fldChar w:fldCharType="end"/>
        </w:r>
      </w:hyperlink>
    </w:p>
    <w:p w14:paraId="44F3B8E2" w14:textId="3EAC6C86" w:rsidR="00E57408" w:rsidRDefault="00915219">
      <w:pPr>
        <w:pStyle w:val="TOC2"/>
        <w:rPr>
          <w:rFonts w:eastAsiaTheme="minorEastAsia" w:cstheme="minorBidi"/>
          <w:sz w:val="22"/>
        </w:rPr>
      </w:pPr>
      <w:hyperlink w:anchor="_Toc391844915" w:history="1">
        <w:r w:rsidR="00E57408" w:rsidRPr="00F56241">
          <w:rPr>
            <w:rStyle w:val="Hyperlink"/>
            <w:rFonts w:eastAsia="Times New Roman"/>
          </w:rPr>
          <w:t>Lesson 13 Handout 3</w:t>
        </w:r>
        <w:r w:rsidR="00E57408" w:rsidRPr="00F56241">
          <w:rPr>
            <w:rStyle w:val="Hyperlink"/>
          </w:rPr>
          <w:t>: Quality Improvement and Verification Checklist (QIVC) Scores for Six Promoters</w:t>
        </w:r>
        <w:r w:rsidR="00E57408">
          <w:rPr>
            <w:webHidden/>
          </w:rPr>
          <w:tab/>
        </w:r>
        <w:r w:rsidR="00E57408">
          <w:rPr>
            <w:webHidden/>
          </w:rPr>
          <w:fldChar w:fldCharType="begin"/>
        </w:r>
        <w:r w:rsidR="00E57408">
          <w:rPr>
            <w:webHidden/>
          </w:rPr>
          <w:instrText xml:space="preserve"> PAGEREF _Toc391844915 \h </w:instrText>
        </w:r>
        <w:r w:rsidR="00E57408">
          <w:rPr>
            <w:webHidden/>
          </w:rPr>
        </w:r>
        <w:r w:rsidR="00E57408">
          <w:rPr>
            <w:webHidden/>
          </w:rPr>
          <w:fldChar w:fldCharType="separate"/>
        </w:r>
        <w:r w:rsidR="005A737A">
          <w:rPr>
            <w:webHidden/>
          </w:rPr>
          <w:t>174</w:t>
        </w:r>
        <w:r w:rsidR="00E57408">
          <w:rPr>
            <w:webHidden/>
          </w:rPr>
          <w:fldChar w:fldCharType="end"/>
        </w:r>
      </w:hyperlink>
    </w:p>
    <w:p w14:paraId="55089FD3" w14:textId="77CC2B6A" w:rsidR="00E57408" w:rsidRDefault="00915219">
      <w:pPr>
        <w:pStyle w:val="TOC1"/>
        <w:tabs>
          <w:tab w:val="right" w:leader="dot" w:pos="9350"/>
        </w:tabs>
        <w:rPr>
          <w:rFonts w:eastAsiaTheme="minorEastAsia" w:cstheme="minorBidi"/>
          <w:b w:val="0"/>
          <w:szCs w:val="22"/>
        </w:rPr>
      </w:pPr>
      <w:hyperlink w:anchor="_Toc391844916" w:history="1">
        <w:r w:rsidR="00E57408" w:rsidRPr="00F56241">
          <w:rPr>
            <w:rStyle w:val="Hyperlink"/>
          </w:rPr>
          <w:t>Lesson 14: Care Group Monitoring Information System: Introduction to Registers</w:t>
        </w:r>
        <w:r w:rsidR="00E57408">
          <w:rPr>
            <w:webHidden/>
          </w:rPr>
          <w:tab/>
        </w:r>
        <w:r w:rsidR="00E57408">
          <w:rPr>
            <w:webHidden/>
          </w:rPr>
          <w:fldChar w:fldCharType="begin"/>
        </w:r>
        <w:r w:rsidR="00E57408">
          <w:rPr>
            <w:webHidden/>
          </w:rPr>
          <w:instrText xml:space="preserve"> PAGEREF _Toc391844916 \h </w:instrText>
        </w:r>
        <w:r w:rsidR="00E57408">
          <w:rPr>
            <w:webHidden/>
          </w:rPr>
        </w:r>
        <w:r w:rsidR="00E57408">
          <w:rPr>
            <w:webHidden/>
          </w:rPr>
          <w:fldChar w:fldCharType="separate"/>
        </w:r>
        <w:r w:rsidR="005A737A">
          <w:rPr>
            <w:webHidden/>
          </w:rPr>
          <w:t>175</w:t>
        </w:r>
        <w:r w:rsidR="00E57408">
          <w:rPr>
            <w:webHidden/>
          </w:rPr>
          <w:fldChar w:fldCharType="end"/>
        </w:r>
      </w:hyperlink>
    </w:p>
    <w:p w14:paraId="46E846CE" w14:textId="6EAA806F" w:rsidR="00E57408" w:rsidRDefault="00915219">
      <w:pPr>
        <w:pStyle w:val="TOC2"/>
        <w:rPr>
          <w:rFonts w:eastAsiaTheme="minorEastAsia" w:cstheme="minorBidi"/>
          <w:sz w:val="22"/>
        </w:rPr>
      </w:pPr>
      <w:hyperlink w:anchor="_Toc391844917" w:history="1">
        <w:r w:rsidR="00E57408" w:rsidRPr="00F56241">
          <w:rPr>
            <w:rStyle w:val="Hyperlink"/>
            <w:shd w:val="clear" w:color="auto" w:fill="FFFFFF" w:themeFill="background1"/>
          </w:rPr>
          <w:t>Facilitator’s Notes</w:t>
        </w:r>
        <w:r w:rsidR="00E57408">
          <w:rPr>
            <w:webHidden/>
          </w:rPr>
          <w:tab/>
        </w:r>
        <w:r w:rsidR="00E57408">
          <w:rPr>
            <w:webHidden/>
          </w:rPr>
          <w:fldChar w:fldCharType="begin"/>
        </w:r>
        <w:r w:rsidR="00E57408">
          <w:rPr>
            <w:webHidden/>
          </w:rPr>
          <w:instrText xml:space="preserve"> PAGEREF _Toc391844917 \h </w:instrText>
        </w:r>
        <w:r w:rsidR="00E57408">
          <w:rPr>
            <w:webHidden/>
          </w:rPr>
        </w:r>
        <w:r w:rsidR="00E57408">
          <w:rPr>
            <w:webHidden/>
          </w:rPr>
          <w:fldChar w:fldCharType="separate"/>
        </w:r>
        <w:r w:rsidR="005A737A">
          <w:rPr>
            <w:webHidden/>
          </w:rPr>
          <w:t>175</w:t>
        </w:r>
        <w:r w:rsidR="00E57408">
          <w:rPr>
            <w:webHidden/>
          </w:rPr>
          <w:fldChar w:fldCharType="end"/>
        </w:r>
      </w:hyperlink>
    </w:p>
    <w:p w14:paraId="57F12EEA" w14:textId="1E0E16FD" w:rsidR="00E57408" w:rsidRDefault="00915219">
      <w:pPr>
        <w:pStyle w:val="TOC2"/>
        <w:rPr>
          <w:rFonts w:eastAsiaTheme="minorEastAsia" w:cstheme="minorBidi"/>
          <w:sz w:val="22"/>
        </w:rPr>
      </w:pPr>
      <w:hyperlink w:anchor="_Toc391844918" w:history="1">
        <w:r w:rsidR="00E57408" w:rsidRPr="00F56241">
          <w:rPr>
            <w:rStyle w:val="Hyperlink"/>
          </w:rPr>
          <w:t>Steps</w:t>
        </w:r>
        <w:r w:rsidR="00E57408">
          <w:rPr>
            <w:webHidden/>
          </w:rPr>
          <w:tab/>
        </w:r>
        <w:r w:rsidR="00E57408">
          <w:rPr>
            <w:webHidden/>
          </w:rPr>
          <w:fldChar w:fldCharType="begin"/>
        </w:r>
        <w:r w:rsidR="00E57408">
          <w:rPr>
            <w:webHidden/>
          </w:rPr>
          <w:instrText xml:space="preserve"> PAGEREF _Toc391844918 \h </w:instrText>
        </w:r>
        <w:r w:rsidR="00E57408">
          <w:rPr>
            <w:webHidden/>
          </w:rPr>
        </w:r>
        <w:r w:rsidR="00E57408">
          <w:rPr>
            <w:webHidden/>
          </w:rPr>
          <w:fldChar w:fldCharType="separate"/>
        </w:r>
        <w:r w:rsidR="005A737A">
          <w:rPr>
            <w:webHidden/>
          </w:rPr>
          <w:t>175</w:t>
        </w:r>
        <w:r w:rsidR="00E57408">
          <w:rPr>
            <w:webHidden/>
          </w:rPr>
          <w:fldChar w:fldCharType="end"/>
        </w:r>
      </w:hyperlink>
    </w:p>
    <w:p w14:paraId="5AA1BE4B" w14:textId="1D94BAB5" w:rsidR="00E57408" w:rsidRDefault="00915219">
      <w:pPr>
        <w:pStyle w:val="TOC2"/>
        <w:rPr>
          <w:rFonts w:eastAsiaTheme="minorEastAsia" w:cstheme="minorBidi"/>
          <w:sz w:val="22"/>
        </w:rPr>
      </w:pPr>
      <w:hyperlink w:anchor="_Toc391844919" w:history="1">
        <w:r w:rsidR="00E57408" w:rsidRPr="00F56241">
          <w:rPr>
            <w:rStyle w:val="Hyperlink"/>
            <w:shd w:val="clear" w:color="auto" w:fill="FFFFFF" w:themeFill="background1"/>
          </w:rPr>
          <w:t>Lesson 14 Handout 1: Care Group Management Information System Information Sources</w:t>
        </w:r>
        <w:r w:rsidR="00E57408">
          <w:rPr>
            <w:webHidden/>
          </w:rPr>
          <w:tab/>
        </w:r>
        <w:r w:rsidR="00E57408">
          <w:rPr>
            <w:webHidden/>
          </w:rPr>
          <w:fldChar w:fldCharType="begin"/>
        </w:r>
        <w:r w:rsidR="00E57408">
          <w:rPr>
            <w:webHidden/>
          </w:rPr>
          <w:instrText xml:space="preserve"> PAGEREF _Toc391844919 \h </w:instrText>
        </w:r>
        <w:r w:rsidR="00E57408">
          <w:rPr>
            <w:webHidden/>
          </w:rPr>
        </w:r>
        <w:r w:rsidR="00E57408">
          <w:rPr>
            <w:webHidden/>
          </w:rPr>
          <w:fldChar w:fldCharType="separate"/>
        </w:r>
        <w:r w:rsidR="005A737A">
          <w:rPr>
            <w:webHidden/>
          </w:rPr>
          <w:t>179</w:t>
        </w:r>
        <w:r w:rsidR="00E57408">
          <w:rPr>
            <w:webHidden/>
          </w:rPr>
          <w:fldChar w:fldCharType="end"/>
        </w:r>
      </w:hyperlink>
    </w:p>
    <w:p w14:paraId="0A0E23AF" w14:textId="6DCB8093" w:rsidR="00E57408" w:rsidRDefault="00915219">
      <w:pPr>
        <w:pStyle w:val="TOC2"/>
        <w:rPr>
          <w:rFonts w:eastAsiaTheme="minorEastAsia" w:cstheme="minorBidi"/>
          <w:sz w:val="22"/>
        </w:rPr>
      </w:pPr>
      <w:hyperlink w:anchor="_Toc391844920" w:history="1">
        <w:r w:rsidR="00E57408" w:rsidRPr="00F56241">
          <w:rPr>
            <w:rStyle w:val="Hyperlink"/>
          </w:rPr>
          <w:t>Lesson 14 Flip Chart 1 and Handout 2: Flow of Information in the Care Group Monitoring Information System</w:t>
        </w:r>
        <w:r w:rsidR="00E57408">
          <w:rPr>
            <w:webHidden/>
          </w:rPr>
          <w:tab/>
        </w:r>
        <w:r w:rsidR="00E57408">
          <w:rPr>
            <w:webHidden/>
          </w:rPr>
          <w:fldChar w:fldCharType="begin"/>
        </w:r>
        <w:r w:rsidR="00E57408">
          <w:rPr>
            <w:webHidden/>
          </w:rPr>
          <w:instrText xml:space="preserve"> PAGEREF _Toc391844920 \h </w:instrText>
        </w:r>
        <w:r w:rsidR="00E57408">
          <w:rPr>
            <w:webHidden/>
          </w:rPr>
        </w:r>
        <w:r w:rsidR="00E57408">
          <w:rPr>
            <w:webHidden/>
          </w:rPr>
          <w:fldChar w:fldCharType="separate"/>
        </w:r>
        <w:r w:rsidR="005A737A">
          <w:rPr>
            <w:webHidden/>
          </w:rPr>
          <w:t>180</w:t>
        </w:r>
        <w:r w:rsidR="00E57408">
          <w:rPr>
            <w:webHidden/>
          </w:rPr>
          <w:fldChar w:fldCharType="end"/>
        </w:r>
      </w:hyperlink>
    </w:p>
    <w:p w14:paraId="5B7B9B48" w14:textId="33108AE7" w:rsidR="00E57408" w:rsidRDefault="00915219">
      <w:pPr>
        <w:pStyle w:val="TOC2"/>
        <w:rPr>
          <w:rFonts w:eastAsiaTheme="minorEastAsia" w:cstheme="minorBidi"/>
          <w:sz w:val="22"/>
        </w:rPr>
      </w:pPr>
      <w:hyperlink w:anchor="_Toc391844921" w:history="1">
        <w:r w:rsidR="00E57408" w:rsidRPr="00F56241">
          <w:rPr>
            <w:rStyle w:val="Hyperlink"/>
          </w:rPr>
          <w:t>Lesson 14 Handout 3: Blank Care Group Register</w:t>
        </w:r>
        <w:r w:rsidR="00E57408">
          <w:rPr>
            <w:webHidden/>
          </w:rPr>
          <w:tab/>
        </w:r>
        <w:r w:rsidR="00E57408">
          <w:rPr>
            <w:webHidden/>
          </w:rPr>
          <w:fldChar w:fldCharType="begin"/>
        </w:r>
        <w:r w:rsidR="00E57408">
          <w:rPr>
            <w:webHidden/>
          </w:rPr>
          <w:instrText xml:space="preserve"> PAGEREF _Toc391844921 \h </w:instrText>
        </w:r>
        <w:r w:rsidR="00E57408">
          <w:rPr>
            <w:webHidden/>
          </w:rPr>
        </w:r>
        <w:r w:rsidR="00E57408">
          <w:rPr>
            <w:webHidden/>
          </w:rPr>
          <w:fldChar w:fldCharType="separate"/>
        </w:r>
        <w:r w:rsidR="005A737A">
          <w:rPr>
            <w:webHidden/>
          </w:rPr>
          <w:t>181</w:t>
        </w:r>
        <w:r w:rsidR="00E57408">
          <w:rPr>
            <w:webHidden/>
          </w:rPr>
          <w:fldChar w:fldCharType="end"/>
        </w:r>
      </w:hyperlink>
    </w:p>
    <w:p w14:paraId="30010787" w14:textId="1CAD915E" w:rsidR="00E57408" w:rsidRDefault="00915219">
      <w:pPr>
        <w:pStyle w:val="TOC2"/>
        <w:rPr>
          <w:rFonts w:eastAsiaTheme="minorEastAsia" w:cstheme="minorBidi"/>
          <w:sz w:val="22"/>
        </w:rPr>
      </w:pPr>
      <w:hyperlink w:anchor="_Toc391844922" w:history="1">
        <w:r w:rsidR="00E57408" w:rsidRPr="009A1C2A">
          <w:rPr>
            <w:rStyle w:val="Hyperlink"/>
            <w:rFonts w:eastAsiaTheme="majorEastAsia" w:cstheme="majorBidi"/>
            <w:bCs/>
          </w:rPr>
          <w:t>Lesson 14 Handout 4: Example Completed Care Group Register</w:t>
        </w:r>
        <w:r w:rsidR="00E57408">
          <w:rPr>
            <w:webHidden/>
          </w:rPr>
          <w:tab/>
        </w:r>
        <w:r w:rsidR="00E57408">
          <w:rPr>
            <w:webHidden/>
          </w:rPr>
          <w:fldChar w:fldCharType="begin"/>
        </w:r>
        <w:r w:rsidR="00E57408">
          <w:rPr>
            <w:webHidden/>
          </w:rPr>
          <w:instrText xml:space="preserve"> PAGEREF _Toc391844922 \h </w:instrText>
        </w:r>
        <w:r w:rsidR="00E57408">
          <w:rPr>
            <w:webHidden/>
          </w:rPr>
        </w:r>
        <w:r w:rsidR="00E57408">
          <w:rPr>
            <w:webHidden/>
          </w:rPr>
          <w:fldChar w:fldCharType="separate"/>
        </w:r>
        <w:r w:rsidR="005A737A">
          <w:rPr>
            <w:webHidden/>
          </w:rPr>
          <w:t>182</w:t>
        </w:r>
        <w:r w:rsidR="00E57408">
          <w:rPr>
            <w:webHidden/>
          </w:rPr>
          <w:fldChar w:fldCharType="end"/>
        </w:r>
      </w:hyperlink>
    </w:p>
    <w:p w14:paraId="328A8EE0" w14:textId="49AE87A2" w:rsidR="00E57408" w:rsidRDefault="00915219">
      <w:pPr>
        <w:pStyle w:val="TOC2"/>
        <w:rPr>
          <w:rFonts w:eastAsiaTheme="minorEastAsia" w:cstheme="minorBidi"/>
          <w:sz w:val="22"/>
        </w:rPr>
      </w:pPr>
      <w:hyperlink w:anchor="_Toc391844923" w:history="1">
        <w:r w:rsidR="00E57408" w:rsidRPr="009A1C2A">
          <w:rPr>
            <w:rStyle w:val="Hyperlink"/>
            <w:rFonts w:eastAsiaTheme="majorEastAsia" w:cstheme="majorBidi"/>
            <w:bCs/>
          </w:rPr>
          <w:t>Lesson 14 Handout 5: Blank Neighbor Group Register</w:t>
        </w:r>
        <w:r w:rsidR="00E57408">
          <w:rPr>
            <w:webHidden/>
          </w:rPr>
          <w:tab/>
        </w:r>
        <w:r w:rsidR="00E57408">
          <w:rPr>
            <w:webHidden/>
          </w:rPr>
          <w:fldChar w:fldCharType="begin"/>
        </w:r>
        <w:r w:rsidR="00E57408">
          <w:rPr>
            <w:webHidden/>
          </w:rPr>
          <w:instrText xml:space="preserve"> PAGEREF _Toc391844923 \h </w:instrText>
        </w:r>
        <w:r w:rsidR="00E57408">
          <w:rPr>
            <w:webHidden/>
          </w:rPr>
        </w:r>
        <w:r w:rsidR="00E57408">
          <w:rPr>
            <w:webHidden/>
          </w:rPr>
          <w:fldChar w:fldCharType="separate"/>
        </w:r>
        <w:r w:rsidR="005A737A">
          <w:rPr>
            <w:webHidden/>
          </w:rPr>
          <w:t>183</w:t>
        </w:r>
        <w:r w:rsidR="00E57408">
          <w:rPr>
            <w:webHidden/>
          </w:rPr>
          <w:fldChar w:fldCharType="end"/>
        </w:r>
      </w:hyperlink>
    </w:p>
    <w:p w14:paraId="0897F022" w14:textId="47962C71" w:rsidR="00E57408" w:rsidRDefault="00915219">
      <w:pPr>
        <w:pStyle w:val="TOC2"/>
        <w:rPr>
          <w:rFonts w:eastAsiaTheme="minorEastAsia" w:cstheme="minorBidi"/>
          <w:sz w:val="22"/>
        </w:rPr>
      </w:pPr>
      <w:hyperlink w:anchor="_Toc391844924" w:history="1">
        <w:r w:rsidR="00E57408" w:rsidRPr="00F56241">
          <w:rPr>
            <w:rStyle w:val="Hyperlink"/>
          </w:rPr>
          <w:t>Lesson 14 Handout 6: Register Quiz</w:t>
        </w:r>
        <w:r w:rsidR="00E57408">
          <w:rPr>
            <w:webHidden/>
          </w:rPr>
          <w:tab/>
        </w:r>
        <w:r w:rsidR="00E57408">
          <w:rPr>
            <w:webHidden/>
          </w:rPr>
          <w:fldChar w:fldCharType="begin"/>
        </w:r>
        <w:r w:rsidR="00E57408">
          <w:rPr>
            <w:webHidden/>
          </w:rPr>
          <w:instrText xml:space="preserve"> PAGEREF _Toc391844924 \h </w:instrText>
        </w:r>
        <w:r w:rsidR="00E57408">
          <w:rPr>
            <w:webHidden/>
          </w:rPr>
        </w:r>
        <w:r w:rsidR="00E57408">
          <w:rPr>
            <w:webHidden/>
          </w:rPr>
          <w:fldChar w:fldCharType="separate"/>
        </w:r>
        <w:r w:rsidR="005A737A">
          <w:rPr>
            <w:webHidden/>
          </w:rPr>
          <w:t>184</w:t>
        </w:r>
        <w:r w:rsidR="00E57408">
          <w:rPr>
            <w:webHidden/>
          </w:rPr>
          <w:fldChar w:fldCharType="end"/>
        </w:r>
      </w:hyperlink>
    </w:p>
    <w:p w14:paraId="47E40A23" w14:textId="6733B5AD" w:rsidR="00E57408" w:rsidRDefault="00915219">
      <w:pPr>
        <w:pStyle w:val="TOC2"/>
        <w:rPr>
          <w:rFonts w:eastAsiaTheme="minorEastAsia" w:cstheme="minorBidi"/>
          <w:sz w:val="22"/>
        </w:rPr>
      </w:pPr>
      <w:hyperlink w:anchor="_Toc391844925" w:history="1">
        <w:r w:rsidR="00E57408" w:rsidRPr="00F56241">
          <w:rPr>
            <w:rStyle w:val="Hyperlink"/>
          </w:rPr>
          <w:t>Answer Key to Lesson 14 Handout 6: Register Quiz</w:t>
        </w:r>
        <w:r w:rsidR="00E57408">
          <w:rPr>
            <w:webHidden/>
          </w:rPr>
          <w:tab/>
        </w:r>
        <w:r w:rsidR="00E57408">
          <w:rPr>
            <w:webHidden/>
          </w:rPr>
          <w:fldChar w:fldCharType="begin"/>
        </w:r>
        <w:r w:rsidR="00E57408">
          <w:rPr>
            <w:webHidden/>
          </w:rPr>
          <w:instrText xml:space="preserve"> PAGEREF _Toc391844925 \h </w:instrText>
        </w:r>
        <w:r w:rsidR="00E57408">
          <w:rPr>
            <w:webHidden/>
          </w:rPr>
        </w:r>
        <w:r w:rsidR="00E57408">
          <w:rPr>
            <w:webHidden/>
          </w:rPr>
          <w:fldChar w:fldCharType="separate"/>
        </w:r>
        <w:r w:rsidR="005A737A">
          <w:rPr>
            <w:webHidden/>
          </w:rPr>
          <w:t>185</w:t>
        </w:r>
        <w:r w:rsidR="00E57408">
          <w:rPr>
            <w:webHidden/>
          </w:rPr>
          <w:fldChar w:fldCharType="end"/>
        </w:r>
      </w:hyperlink>
    </w:p>
    <w:p w14:paraId="1265CCFD" w14:textId="45CDAAC1" w:rsidR="00E57408" w:rsidRDefault="00915219">
      <w:pPr>
        <w:pStyle w:val="TOC1"/>
        <w:tabs>
          <w:tab w:val="right" w:leader="dot" w:pos="9350"/>
        </w:tabs>
        <w:rPr>
          <w:rFonts w:eastAsiaTheme="minorEastAsia" w:cstheme="minorBidi"/>
          <w:b w:val="0"/>
          <w:szCs w:val="22"/>
        </w:rPr>
      </w:pPr>
      <w:hyperlink w:anchor="_Toc391844926" w:history="1">
        <w:r w:rsidR="00E57408" w:rsidRPr="00F56241">
          <w:rPr>
            <w:rStyle w:val="Hyperlink"/>
          </w:rPr>
          <w:t>Lesson 15: Care Group Monitoring Information System: Promoter, Supervisor and Coordinator Reports</w:t>
        </w:r>
        <w:r w:rsidR="00E57408">
          <w:rPr>
            <w:webHidden/>
          </w:rPr>
          <w:tab/>
        </w:r>
        <w:r w:rsidR="00E57408">
          <w:rPr>
            <w:webHidden/>
          </w:rPr>
          <w:fldChar w:fldCharType="begin"/>
        </w:r>
        <w:r w:rsidR="00E57408">
          <w:rPr>
            <w:webHidden/>
          </w:rPr>
          <w:instrText xml:space="preserve"> PAGEREF _Toc391844926 \h </w:instrText>
        </w:r>
        <w:r w:rsidR="00E57408">
          <w:rPr>
            <w:webHidden/>
          </w:rPr>
        </w:r>
        <w:r w:rsidR="00E57408">
          <w:rPr>
            <w:webHidden/>
          </w:rPr>
          <w:fldChar w:fldCharType="separate"/>
        </w:r>
        <w:r w:rsidR="005A737A">
          <w:rPr>
            <w:webHidden/>
          </w:rPr>
          <w:t>186</w:t>
        </w:r>
        <w:r w:rsidR="00E57408">
          <w:rPr>
            <w:webHidden/>
          </w:rPr>
          <w:fldChar w:fldCharType="end"/>
        </w:r>
      </w:hyperlink>
    </w:p>
    <w:p w14:paraId="6675CB71" w14:textId="7E1C8015" w:rsidR="00E57408" w:rsidRDefault="00915219">
      <w:pPr>
        <w:pStyle w:val="TOC2"/>
        <w:rPr>
          <w:rFonts w:eastAsiaTheme="minorEastAsia" w:cstheme="minorBidi"/>
          <w:sz w:val="22"/>
        </w:rPr>
      </w:pPr>
      <w:hyperlink w:anchor="_Toc391844927" w:history="1">
        <w:r w:rsidR="00E57408" w:rsidRPr="00F56241">
          <w:rPr>
            <w:rStyle w:val="Hyperlink"/>
          </w:rPr>
          <w:t>Facilitator’s Notes</w:t>
        </w:r>
        <w:r w:rsidR="00E57408">
          <w:rPr>
            <w:webHidden/>
          </w:rPr>
          <w:tab/>
        </w:r>
        <w:r w:rsidR="00E57408">
          <w:rPr>
            <w:webHidden/>
          </w:rPr>
          <w:fldChar w:fldCharType="begin"/>
        </w:r>
        <w:r w:rsidR="00E57408">
          <w:rPr>
            <w:webHidden/>
          </w:rPr>
          <w:instrText xml:space="preserve"> PAGEREF _Toc391844927 \h </w:instrText>
        </w:r>
        <w:r w:rsidR="00E57408">
          <w:rPr>
            <w:webHidden/>
          </w:rPr>
        </w:r>
        <w:r w:rsidR="00E57408">
          <w:rPr>
            <w:webHidden/>
          </w:rPr>
          <w:fldChar w:fldCharType="separate"/>
        </w:r>
        <w:r w:rsidR="005A737A">
          <w:rPr>
            <w:webHidden/>
          </w:rPr>
          <w:t>186</w:t>
        </w:r>
        <w:r w:rsidR="00E57408">
          <w:rPr>
            <w:webHidden/>
          </w:rPr>
          <w:fldChar w:fldCharType="end"/>
        </w:r>
      </w:hyperlink>
    </w:p>
    <w:p w14:paraId="500A9D78" w14:textId="266A9AE5" w:rsidR="00E57408" w:rsidRDefault="00915219">
      <w:pPr>
        <w:pStyle w:val="TOC2"/>
        <w:rPr>
          <w:rFonts w:eastAsiaTheme="minorEastAsia" w:cstheme="minorBidi"/>
          <w:sz w:val="22"/>
        </w:rPr>
      </w:pPr>
      <w:hyperlink w:anchor="_Toc391844928" w:history="1">
        <w:r w:rsidR="00E57408" w:rsidRPr="00F56241">
          <w:rPr>
            <w:rStyle w:val="Hyperlink"/>
          </w:rPr>
          <w:t>Steps</w:t>
        </w:r>
        <w:r w:rsidR="00E57408">
          <w:rPr>
            <w:webHidden/>
          </w:rPr>
          <w:tab/>
        </w:r>
        <w:r w:rsidR="00E57408">
          <w:rPr>
            <w:webHidden/>
          </w:rPr>
          <w:fldChar w:fldCharType="begin"/>
        </w:r>
        <w:r w:rsidR="00E57408">
          <w:rPr>
            <w:webHidden/>
          </w:rPr>
          <w:instrText xml:space="preserve"> PAGEREF _Toc391844928 \h </w:instrText>
        </w:r>
        <w:r w:rsidR="00E57408">
          <w:rPr>
            <w:webHidden/>
          </w:rPr>
        </w:r>
        <w:r w:rsidR="00E57408">
          <w:rPr>
            <w:webHidden/>
          </w:rPr>
          <w:fldChar w:fldCharType="separate"/>
        </w:r>
        <w:r w:rsidR="005A737A">
          <w:rPr>
            <w:webHidden/>
          </w:rPr>
          <w:t>186</w:t>
        </w:r>
        <w:r w:rsidR="00E57408">
          <w:rPr>
            <w:webHidden/>
          </w:rPr>
          <w:fldChar w:fldCharType="end"/>
        </w:r>
      </w:hyperlink>
    </w:p>
    <w:p w14:paraId="4247E241" w14:textId="62C50101" w:rsidR="00E57408" w:rsidRDefault="00915219">
      <w:pPr>
        <w:pStyle w:val="TOC2"/>
        <w:rPr>
          <w:rFonts w:eastAsiaTheme="minorEastAsia" w:cstheme="minorBidi"/>
          <w:sz w:val="22"/>
        </w:rPr>
      </w:pPr>
      <w:hyperlink w:anchor="_Toc391844929" w:history="1">
        <w:r w:rsidR="00E57408" w:rsidRPr="00F56241">
          <w:rPr>
            <w:rStyle w:val="Hyperlink"/>
          </w:rPr>
          <w:t>Lesson 15 Handout 1: Blank Promoter Report</w:t>
        </w:r>
        <w:r w:rsidR="00E57408">
          <w:rPr>
            <w:webHidden/>
          </w:rPr>
          <w:tab/>
        </w:r>
        <w:r w:rsidR="00E57408">
          <w:rPr>
            <w:webHidden/>
          </w:rPr>
          <w:fldChar w:fldCharType="begin"/>
        </w:r>
        <w:r w:rsidR="00E57408">
          <w:rPr>
            <w:webHidden/>
          </w:rPr>
          <w:instrText xml:space="preserve"> PAGEREF _Toc391844929 \h </w:instrText>
        </w:r>
        <w:r w:rsidR="00E57408">
          <w:rPr>
            <w:webHidden/>
          </w:rPr>
        </w:r>
        <w:r w:rsidR="00E57408">
          <w:rPr>
            <w:webHidden/>
          </w:rPr>
          <w:fldChar w:fldCharType="separate"/>
        </w:r>
        <w:r w:rsidR="005A737A">
          <w:rPr>
            <w:webHidden/>
          </w:rPr>
          <w:t>193</w:t>
        </w:r>
        <w:r w:rsidR="00E57408">
          <w:rPr>
            <w:webHidden/>
          </w:rPr>
          <w:fldChar w:fldCharType="end"/>
        </w:r>
      </w:hyperlink>
    </w:p>
    <w:p w14:paraId="5ABFB366" w14:textId="3AC47DF2" w:rsidR="00E57408" w:rsidRDefault="00915219">
      <w:pPr>
        <w:pStyle w:val="TOC2"/>
        <w:rPr>
          <w:rFonts w:eastAsiaTheme="minorEastAsia" w:cstheme="minorBidi"/>
          <w:sz w:val="22"/>
        </w:rPr>
      </w:pPr>
      <w:hyperlink w:anchor="_Toc391844930" w:history="1">
        <w:r w:rsidR="00E57408" w:rsidRPr="00F56241">
          <w:rPr>
            <w:rStyle w:val="Hyperlink"/>
          </w:rPr>
          <w:t>Lesson 15 Handout 2: Blank Supervisor Report</w:t>
        </w:r>
        <w:r w:rsidR="00E57408">
          <w:rPr>
            <w:webHidden/>
          </w:rPr>
          <w:tab/>
        </w:r>
        <w:r w:rsidR="00E57408">
          <w:rPr>
            <w:webHidden/>
          </w:rPr>
          <w:fldChar w:fldCharType="begin"/>
        </w:r>
        <w:r w:rsidR="00E57408">
          <w:rPr>
            <w:webHidden/>
          </w:rPr>
          <w:instrText xml:space="preserve"> PAGEREF _Toc391844930 \h </w:instrText>
        </w:r>
        <w:r w:rsidR="00E57408">
          <w:rPr>
            <w:webHidden/>
          </w:rPr>
        </w:r>
        <w:r w:rsidR="00E57408">
          <w:rPr>
            <w:webHidden/>
          </w:rPr>
          <w:fldChar w:fldCharType="separate"/>
        </w:r>
        <w:r w:rsidR="005A737A">
          <w:rPr>
            <w:webHidden/>
          </w:rPr>
          <w:t>195</w:t>
        </w:r>
        <w:r w:rsidR="00E57408">
          <w:rPr>
            <w:webHidden/>
          </w:rPr>
          <w:fldChar w:fldCharType="end"/>
        </w:r>
      </w:hyperlink>
    </w:p>
    <w:p w14:paraId="07523D74" w14:textId="1F208D0D" w:rsidR="00E57408" w:rsidRDefault="00915219">
      <w:pPr>
        <w:pStyle w:val="TOC2"/>
        <w:rPr>
          <w:rFonts w:eastAsiaTheme="minorEastAsia" w:cstheme="minorBidi"/>
          <w:sz w:val="22"/>
        </w:rPr>
      </w:pPr>
      <w:hyperlink w:anchor="_Toc391844931" w:history="1">
        <w:r w:rsidR="00E57408" w:rsidRPr="00F56241">
          <w:rPr>
            <w:rStyle w:val="Hyperlink"/>
          </w:rPr>
          <w:t>Lesson 15 Handout 3: Blank Coordinator Report</w:t>
        </w:r>
        <w:r w:rsidR="00E57408">
          <w:rPr>
            <w:webHidden/>
          </w:rPr>
          <w:tab/>
        </w:r>
        <w:r w:rsidR="00E57408">
          <w:rPr>
            <w:webHidden/>
          </w:rPr>
          <w:fldChar w:fldCharType="begin"/>
        </w:r>
        <w:r w:rsidR="00E57408">
          <w:rPr>
            <w:webHidden/>
          </w:rPr>
          <w:instrText xml:space="preserve"> PAGEREF _Toc391844931 \h </w:instrText>
        </w:r>
        <w:r w:rsidR="00E57408">
          <w:rPr>
            <w:webHidden/>
          </w:rPr>
        </w:r>
        <w:r w:rsidR="00E57408">
          <w:rPr>
            <w:webHidden/>
          </w:rPr>
          <w:fldChar w:fldCharType="separate"/>
        </w:r>
        <w:r w:rsidR="005A737A">
          <w:rPr>
            <w:webHidden/>
          </w:rPr>
          <w:t>197</w:t>
        </w:r>
        <w:r w:rsidR="00E57408">
          <w:rPr>
            <w:webHidden/>
          </w:rPr>
          <w:fldChar w:fldCharType="end"/>
        </w:r>
      </w:hyperlink>
    </w:p>
    <w:p w14:paraId="790C461B" w14:textId="3ECFE0EC" w:rsidR="00E57408" w:rsidRDefault="00915219">
      <w:pPr>
        <w:pStyle w:val="TOC2"/>
        <w:rPr>
          <w:rFonts w:eastAsiaTheme="minorEastAsia" w:cstheme="minorBidi"/>
          <w:sz w:val="22"/>
        </w:rPr>
      </w:pPr>
      <w:hyperlink w:anchor="_Toc391844932" w:history="1">
        <w:r w:rsidR="00E57408" w:rsidRPr="00F56241">
          <w:rPr>
            <w:rStyle w:val="Hyperlink"/>
          </w:rPr>
          <w:t>Lesson 15 Handout 4: Example Completed Promoter Report</w:t>
        </w:r>
        <w:r w:rsidR="00E57408">
          <w:rPr>
            <w:webHidden/>
          </w:rPr>
          <w:tab/>
        </w:r>
        <w:r w:rsidR="00E57408">
          <w:rPr>
            <w:webHidden/>
          </w:rPr>
          <w:fldChar w:fldCharType="begin"/>
        </w:r>
        <w:r w:rsidR="00E57408">
          <w:rPr>
            <w:webHidden/>
          </w:rPr>
          <w:instrText xml:space="preserve"> PAGEREF _Toc391844932 \h </w:instrText>
        </w:r>
        <w:r w:rsidR="00E57408">
          <w:rPr>
            <w:webHidden/>
          </w:rPr>
        </w:r>
        <w:r w:rsidR="00E57408">
          <w:rPr>
            <w:webHidden/>
          </w:rPr>
          <w:fldChar w:fldCharType="separate"/>
        </w:r>
        <w:r w:rsidR="005A737A">
          <w:rPr>
            <w:webHidden/>
          </w:rPr>
          <w:t>199</w:t>
        </w:r>
        <w:r w:rsidR="00E57408">
          <w:rPr>
            <w:webHidden/>
          </w:rPr>
          <w:fldChar w:fldCharType="end"/>
        </w:r>
      </w:hyperlink>
    </w:p>
    <w:p w14:paraId="66EA7823" w14:textId="47F49639" w:rsidR="00E57408" w:rsidRDefault="00915219">
      <w:pPr>
        <w:pStyle w:val="TOC2"/>
        <w:rPr>
          <w:rFonts w:eastAsiaTheme="minorEastAsia" w:cstheme="minorBidi"/>
          <w:sz w:val="22"/>
        </w:rPr>
      </w:pPr>
      <w:hyperlink w:anchor="_Toc391844933" w:history="1">
        <w:r w:rsidR="00E57408" w:rsidRPr="00F56241">
          <w:rPr>
            <w:rStyle w:val="Hyperlink"/>
          </w:rPr>
          <w:t>Lesson 15 Handout 5: Example Completed Supervisor Report</w:t>
        </w:r>
        <w:r w:rsidR="00E57408">
          <w:rPr>
            <w:webHidden/>
          </w:rPr>
          <w:tab/>
        </w:r>
        <w:r w:rsidR="00E57408">
          <w:rPr>
            <w:webHidden/>
          </w:rPr>
          <w:fldChar w:fldCharType="begin"/>
        </w:r>
        <w:r w:rsidR="00E57408">
          <w:rPr>
            <w:webHidden/>
          </w:rPr>
          <w:instrText xml:space="preserve"> PAGEREF _Toc391844933 \h </w:instrText>
        </w:r>
        <w:r w:rsidR="00E57408">
          <w:rPr>
            <w:webHidden/>
          </w:rPr>
        </w:r>
        <w:r w:rsidR="00E57408">
          <w:rPr>
            <w:webHidden/>
          </w:rPr>
          <w:fldChar w:fldCharType="separate"/>
        </w:r>
        <w:r w:rsidR="005A737A">
          <w:rPr>
            <w:webHidden/>
          </w:rPr>
          <w:t>204</w:t>
        </w:r>
        <w:r w:rsidR="00E57408">
          <w:rPr>
            <w:webHidden/>
          </w:rPr>
          <w:fldChar w:fldCharType="end"/>
        </w:r>
      </w:hyperlink>
    </w:p>
    <w:p w14:paraId="4C0FBA25" w14:textId="0D33F668" w:rsidR="00E57408" w:rsidRDefault="00915219">
      <w:pPr>
        <w:pStyle w:val="TOC2"/>
        <w:rPr>
          <w:rFonts w:eastAsiaTheme="minorEastAsia" w:cstheme="minorBidi"/>
          <w:sz w:val="22"/>
        </w:rPr>
      </w:pPr>
      <w:hyperlink w:anchor="_Toc391844934" w:history="1">
        <w:r w:rsidR="00E57408" w:rsidRPr="009A1C2A">
          <w:rPr>
            <w:rStyle w:val="Hyperlink"/>
            <w:rFonts w:eastAsiaTheme="majorEastAsia" w:cstheme="majorBidi"/>
            <w:bCs/>
          </w:rPr>
          <w:t>Lesson 15 Handout 6: Example Completed Coordinator Report</w:t>
        </w:r>
        <w:r w:rsidR="00E57408">
          <w:rPr>
            <w:webHidden/>
          </w:rPr>
          <w:tab/>
        </w:r>
        <w:r w:rsidR="00E57408">
          <w:rPr>
            <w:webHidden/>
          </w:rPr>
          <w:fldChar w:fldCharType="begin"/>
        </w:r>
        <w:r w:rsidR="00E57408">
          <w:rPr>
            <w:webHidden/>
          </w:rPr>
          <w:instrText xml:space="preserve"> PAGEREF _Toc391844934 \h </w:instrText>
        </w:r>
        <w:r w:rsidR="00E57408">
          <w:rPr>
            <w:webHidden/>
          </w:rPr>
        </w:r>
        <w:r w:rsidR="00E57408">
          <w:rPr>
            <w:webHidden/>
          </w:rPr>
          <w:fldChar w:fldCharType="separate"/>
        </w:r>
        <w:r w:rsidR="005A737A">
          <w:rPr>
            <w:webHidden/>
          </w:rPr>
          <w:t>207</w:t>
        </w:r>
        <w:r w:rsidR="00E57408">
          <w:rPr>
            <w:webHidden/>
          </w:rPr>
          <w:fldChar w:fldCharType="end"/>
        </w:r>
      </w:hyperlink>
    </w:p>
    <w:p w14:paraId="1264F8B5" w14:textId="1D80A443" w:rsidR="00E57408" w:rsidRDefault="00915219">
      <w:pPr>
        <w:pStyle w:val="TOC2"/>
        <w:rPr>
          <w:rFonts w:eastAsiaTheme="minorEastAsia" w:cstheme="minorBidi"/>
          <w:sz w:val="22"/>
        </w:rPr>
      </w:pPr>
      <w:hyperlink w:anchor="_Toc391844935" w:history="1">
        <w:r w:rsidR="00E57408" w:rsidRPr="00F56241">
          <w:rPr>
            <w:rStyle w:val="Hyperlink"/>
          </w:rPr>
          <w:t>Lesson 15 Handout 7: Report Quiz</w:t>
        </w:r>
        <w:r w:rsidR="00E57408">
          <w:rPr>
            <w:webHidden/>
          </w:rPr>
          <w:tab/>
        </w:r>
        <w:r w:rsidR="00E57408">
          <w:rPr>
            <w:webHidden/>
          </w:rPr>
          <w:fldChar w:fldCharType="begin"/>
        </w:r>
        <w:r w:rsidR="00E57408">
          <w:rPr>
            <w:webHidden/>
          </w:rPr>
          <w:instrText xml:space="preserve"> PAGEREF _Toc391844935 \h </w:instrText>
        </w:r>
        <w:r w:rsidR="00E57408">
          <w:rPr>
            <w:webHidden/>
          </w:rPr>
        </w:r>
        <w:r w:rsidR="00E57408">
          <w:rPr>
            <w:webHidden/>
          </w:rPr>
          <w:fldChar w:fldCharType="separate"/>
        </w:r>
        <w:r w:rsidR="005A737A">
          <w:rPr>
            <w:webHidden/>
          </w:rPr>
          <w:t>210</w:t>
        </w:r>
        <w:r w:rsidR="00E57408">
          <w:rPr>
            <w:webHidden/>
          </w:rPr>
          <w:fldChar w:fldCharType="end"/>
        </w:r>
      </w:hyperlink>
    </w:p>
    <w:p w14:paraId="46A5F45F" w14:textId="6B2A65D2" w:rsidR="00E57408" w:rsidRDefault="00915219">
      <w:pPr>
        <w:pStyle w:val="TOC2"/>
        <w:rPr>
          <w:rFonts w:eastAsiaTheme="minorEastAsia" w:cstheme="minorBidi"/>
          <w:sz w:val="22"/>
        </w:rPr>
      </w:pPr>
      <w:hyperlink w:anchor="_Toc391844936" w:history="1">
        <w:r w:rsidR="00E57408" w:rsidRPr="00F56241">
          <w:rPr>
            <w:rStyle w:val="Hyperlink"/>
          </w:rPr>
          <w:t>Answer Key to Lesson 15 Handout 7: Report Quiz</w:t>
        </w:r>
        <w:r w:rsidR="00E57408">
          <w:rPr>
            <w:webHidden/>
          </w:rPr>
          <w:tab/>
        </w:r>
        <w:r w:rsidR="00E57408">
          <w:rPr>
            <w:webHidden/>
          </w:rPr>
          <w:fldChar w:fldCharType="begin"/>
        </w:r>
        <w:r w:rsidR="00E57408">
          <w:rPr>
            <w:webHidden/>
          </w:rPr>
          <w:instrText xml:space="preserve"> PAGEREF _Toc391844936 \h </w:instrText>
        </w:r>
        <w:r w:rsidR="00E57408">
          <w:rPr>
            <w:webHidden/>
          </w:rPr>
        </w:r>
        <w:r w:rsidR="00E57408">
          <w:rPr>
            <w:webHidden/>
          </w:rPr>
          <w:fldChar w:fldCharType="separate"/>
        </w:r>
        <w:r w:rsidR="005A737A">
          <w:rPr>
            <w:webHidden/>
          </w:rPr>
          <w:t>211</w:t>
        </w:r>
        <w:r w:rsidR="00E57408">
          <w:rPr>
            <w:webHidden/>
          </w:rPr>
          <w:fldChar w:fldCharType="end"/>
        </w:r>
      </w:hyperlink>
    </w:p>
    <w:p w14:paraId="679CB853" w14:textId="77777777" w:rsidR="009A1C2A" w:rsidRDefault="009A1C2A">
      <w:pPr>
        <w:overflowPunct/>
        <w:autoSpaceDE/>
        <w:autoSpaceDN/>
        <w:adjustRightInd/>
        <w:spacing w:line="276" w:lineRule="auto"/>
        <w:ind w:left="0"/>
        <w:rPr>
          <w:rStyle w:val="Hyperlink"/>
          <w:b/>
          <w:noProof/>
        </w:rPr>
      </w:pPr>
      <w:r>
        <w:rPr>
          <w:rStyle w:val="Hyperlink"/>
        </w:rPr>
        <w:br w:type="page"/>
      </w:r>
    </w:p>
    <w:p w14:paraId="025843DD" w14:textId="54910E11" w:rsidR="00E57408" w:rsidRDefault="00915219">
      <w:pPr>
        <w:pStyle w:val="TOC1"/>
        <w:tabs>
          <w:tab w:val="right" w:leader="dot" w:pos="9350"/>
        </w:tabs>
        <w:rPr>
          <w:rFonts w:eastAsiaTheme="minorEastAsia" w:cstheme="minorBidi"/>
          <w:b w:val="0"/>
          <w:szCs w:val="22"/>
        </w:rPr>
      </w:pPr>
      <w:hyperlink w:anchor="_Toc391844937" w:history="1">
        <w:r w:rsidR="00E57408" w:rsidRPr="00F56241">
          <w:rPr>
            <w:rStyle w:val="Hyperlink"/>
            <w:rFonts w:eastAsia="Calibri"/>
          </w:rPr>
          <w:t>Lesson 16: Planning for Sustainability</w:t>
        </w:r>
        <w:r w:rsidR="00E57408">
          <w:rPr>
            <w:webHidden/>
          </w:rPr>
          <w:tab/>
        </w:r>
        <w:r w:rsidR="00E57408">
          <w:rPr>
            <w:webHidden/>
          </w:rPr>
          <w:fldChar w:fldCharType="begin"/>
        </w:r>
        <w:r w:rsidR="00E57408">
          <w:rPr>
            <w:webHidden/>
          </w:rPr>
          <w:instrText xml:space="preserve"> PAGEREF _Toc391844937 \h </w:instrText>
        </w:r>
        <w:r w:rsidR="00E57408">
          <w:rPr>
            <w:webHidden/>
          </w:rPr>
        </w:r>
        <w:r w:rsidR="00E57408">
          <w:rPr>
            <w:webHidden/>
          </w:rPr>
          <w:fldChar w:fldCharType="separate"/>
        </w:r>
        <w:r w:rsidR="005A737A">
          <w:rPr>
            <w:webHidden/>
          </w:rPr>
          <w:t>212</w:t>
        </w:r>
        <w:r w:rsidR="00E57408">
          <w:rPr>
            <w:webHidden/>
          </w:rPr>
          <w:fldChar w:fldCharType="end"/>
        </w:r>
      </w:hyperlink>
    </w:p>
    <w:p w14:paraId="0F30247E" w14:textId="5BD587DA" w:rsidR="00E57408" w:rsidRDefault="00915219">
      <w:pPr>
        <w:pStyle w:val="TOC2"/>
        <w:rPr>
          <w:rFonts w:eastAsiaTheme="minorEastAsia" w:cstheme="minorBidi"/>
          <w:sz w:val="22"/>
        </w:rPr>
      </w:pPr>
      <w:hyperlink w:anchor="_Toc391844938" w:history="1">
        <w:r w:rsidR="00E57408" w:rsidRPr="00F56241">
          <w:rPr>
            <w:rStyle w:val="Hyperlink"/>
          </w:rPr>
          <w:t>Facilitator’s Notes</w:t>
        </w:r>
        <w:r w:rsidR="00E57408">
          <w:rPr>
            <w:webHidden/>
          </w:rPr>
          <w:tab/>
        </w:r>
        <w:r w:rsidR="00E57408">
          <w:rPr>
            <w:webHidden/>
          </w:rPr>
          <w:fldChar w:fldCharType="begin"/>
        </w:r>
        <w:r w:rsidR="00E57408">
          <w:rPr>
            <w:webHidden/>
          </w:rPr>
          <w:instrText xml:space="preserve"> PAGEREF _Toc391844938 \h </w:instrText>
        </w:r>
        <w:r w:rsidR="00E57408">
          <w:rPr>
            <w:webHidden/>
          </w:rPr>
        </w:r>
        <w:r w:rsidR="00E57408">
          <w:rPr>
            <w:webHidden/>
          </w:rPr>
          <w:fldChar w:fldCharType="separate"/>
        </w:r>
        <w:r w:rsidR="005A737A">
          <w:rPr>
            <w:webHidden/>
          </w:rPr>
          <w:t>212</w:t>
        </w:r>
        <w:r w:rsidR="00E57408">
          <w:rPr>
            <w:webHidden/>
          </w:rPr>
          <w:fldChar w:fldCharType="end"/>
        </w:r>
      </w:hyperlink>
    </w:p>
    <w:p w14:paraId="44F4B9E3" w14:textId="29C9A2B1" w:rsidR="00E57408" w:rsidRDefault="00915219">
      <w:pPr>
        <w:pStyle w:val="TOC2"/>
        <w:rPr>
          <w:rFonts w:eastAsiaTheme="minorEastAsia" w:cstheme="minorBidi"/>
          <w:sz w:val="22"/>
        </w:rPr>
      </w:pPr>
      <w:hyperlink w:anchor="_Toc391844939" w:history="1">
        <w:r w:rsidR="00E57408" w:rsidRPr="00F56241">
          <w:rPr>
            <w:rStyle w:val="Hyperlink"/>
          </w:rPr>
          <w:t>Steps</w:t>
        </w:r>
        <w:r w:rsidR="00E57408">
          <w:rPr>
            <w:webHidden/>
          </w:rPr>
          <w:tab/>
        </w:r>
        <w:r w:rsidR="00E57408">
          <w:rPr>
            <w:webHidden/>
          </w:rPr>
          <w:fldChar w:fldCharType="begin"/>
        </w:r>
        <w:r w:rsidR="00E57408">
          <w:rPr>
            <w:webHidden/>
          </w:rPr>
          <w:instrText xml:space="preserve"> PAGEREF _Toc391844939 \h </w:instrText>
        </w:r>
        <w:r w:rsidR="00E57408">
          <w:rPr>
            <w:webHidden/>
          </w:rPr>
        </w:r>
        <w:r w:rsidR="00E57408">
          <w:rPr>
            <w:webHidden/>
          </w:rPr>
          <w:fldChar w:fldCharType="separate"/>
        </w:r>
        <w:r w:rsidR="005A737A">
          <w:rPr>
            <w:webHidden/>
          </w:rPr>
          <w:t>212</w:t>
        </w:r>
        <w:r w:rsidR="00E57408">
          <w:rPr>
            <w:webHidden/>
          </w:rPr>
          <w:fldChar w:fldCharType="end"/>
        </w:r>
      </w:hyperlink>
    </w:p>
    <w:p w14:paraId="7B8C0836" w14:textId="37733ABD" w:rsidR="00E57408" w:rsidRDefault="00915219">
      <w:pPr>
        <w:pStyle w:val="TOC2"/>
        <w:rPr>
          <w:rFonts w:eastAsiaTheme="minorEastAsia" w:cstheme="minorBidi"/>
          <w:sz w:val="22"/>
        </w:rPr>
      </w:pPr>
      <w:hyperlink w:anchor="_Toc391844944" w:history="1">
        <w:r w:rsidR="00E57408" w:rsidRPr="00F56241">
          <w:rPr>
            <w:rStyle w:val="Hyperlink"/>
          </w:rPr>
          <w:t>Lesson 16 Flip Chart 1: A Definition of Sustainability</w:t>
        </w:r>
        <w:r w:rsidR="00E57408">
          <w:rPr>
            <w:webHidden/>
          </w:rPr>
          <w:tab/>
        </w:r>
        <w:r w:rsidR="00E57408">
          <w:rPr>
            <w:webHidden/>
          </w:rPr>
          <w:fldChar w:fldCharType="begin"/>
        </w:r>
        <w:r w:rsidR="00E57408">
          <w:rPr>
            <w:webHidden/>
          </w:rPr>
          <w:instrText xml:space="preserve"> PAGEREF _Toc391844944 \h </w:instrText>
        </w:r>
        <w:r w:rsidR="00E57408">
          <w:rPr>
            <w:webHidden/>
          </w:rPr>
        </w:r>
        <w:r w:rsidR="00E57408">
          <w:rPr>
            <w:webHidden/>
          </w:rPr>
          <w:fldChar w:fldCharType="separate"/>
        </w:r>
        <w:r w:rsidR="005A737A">
          <w:rPr>
            <w:webHidden/>
          </w:rPr>
          <w:t>215</w:t>
        </w:r>
        <w:r w:rsidR="00E57408">
          <w:rPr>
            <w:webHidden/>
          </w:rPr>
          <w:fldChar w:fldCharType="end"/>
        </w:r>
      </w:hyperlink>
    </w:p>
    <w:p w14:paraId="4623FC26" w14:textId="5AA147B7" w:rsidR="00E57408" w:rsidRDefault="00915219">
      <w:pPr>
        <w:pStyle w:val="TOC2"/>
        <w:rPr>
          <w:rFonts w:eastAsiaTheme="minorEastAsia" w:cstheme="minorBidi"/>
          <w:sz w:val="22"/>
        </w:rPr>
      </w:pPr>
      <w:hyperlink w:anchor="_Toc391844945" w:history="1">
        <w:r w:rsidR="00E57408" w:rsidRPr="00F56241">
          <w:rPr>
            <w:rStyle w:val="Hyperlink"/>
          </w:rPr>
          <w:t>Lesson 16 Flip Chart 1: Categories of Sustainability</w:t>
        </w:r>
        <w:r w:rsidR="00E57408">
          <w:rPr>
            <w:webHidden/>
          </w:rPr>
          <w:tab/>
        </w:r>
        <w:r w:rsidR="00E57408">
          <w:rPr>
            <w:webHidden/>
          </w:rPr>
          <w:fldChar w:fldCharType="begin"/>
        </w:r>
        <w:r w:rsidR="00E57408">
          <w:rPr>
            <w:webHidden/>
          </w:rPr>
          <w:instrText xml:space="preserve"> PAGEREF _Toc391844945 \h </w:instrText>
        </w:r>
        <w:r w:rsidR="00E57408">
          <w:rPr>
            <w:webHidden/>
          </w:rPr>
        </w:r>
        <w:r w:rsidR="00E57408">
          <w:rPr>
            <w:webHidden/>
          </w:rPr>
          <w:fldChar w:fldCharType="separate"/>
        </w:r>
        <w:r w:rsidR="005A737A">
          <w:rPr>
            <w:webHidden/>
          </w:rPr>
          <w:t>216</w:t>
        </w:r>
        <w:r w:rsidR="00E57408">
          <w:rPr>
            <w:webHidden/>
          </w:rPr>
          <w:fldChar w:fldCharType="end"/>
        </w:r>
      </w:hyperlink>
    </w:p>
    <w:p w14:paraId="6D8D1372" w14:textId="78491643" w:rsidR="00E57408" w:rsidRDefault="00915219">
      <w:pPr>
        <w:pStyle w:val="TOC2"/>
        <w:rPr>
          <w:rFonts w:eastAsiaTheme="minorEastAsia" w:cstheme="minorBidi"/>
          <w:sz w:val="22"/>
        </w:rPr>
      </w:pPr>
      <w:hyperlink w:anchor="_Toc391844946" w:history="1">
        <w:r w:rsidR="00E57408" w:rsidRPr="00F56241">
          <w:rPr>
            <w:rStyle w:val="Hyperlink"/>
          </w:rPr>
          <w:t>Lesson 16 Flip Chart 3: Aspects of Care Groups that Might be Sustained</w:t>
        </w:r>
        <w:r w:rsidR="00E57408">
          <w:rPr>
            <w:webHidden/>
          </w:rPr>
          <w:tab/>
        </w:r>
        <w:r w:rsidR="00E57408">
          <w:rPr>
            <w:webHidden/>
          </w:rPr>
          <w:fldChar w:fldCharType="begin"/>
        </w:r>
        <w:r w:rsidR="00E57408">
          <w:rPr>
            <w:webHidden/>
          </w:rPr>
          <w:instrText xml:space="preserve"> PAGEREF _Toc391844946 \h </w:instrText>
        </w:r>
        <w:r w:rsidR="00E57408">
          <w:rPr>
            <w:webHidden/>
          </w:rPr>
        </w:r>
        <w:r w:rsidR="00E57408">
          <w:rPr>
            <w:webHidden/>
          </w:rPr>
          <w:fldChar w:fldCharType="separate"/>
        </w:r>
        <w:r w:rsidR="005A737A">
          <w:rPr>
            <w:webHidden/>
          </w:rPr>
          <w:t>217</w:t>
        </w:r>
        <w:r w:rsidR="00E57408">
          <w:rPr>
            <w:webHidden/>
          </w:rPr>
          <w:fldChar w:fldCharType="end"/>
        </w:r>
      </w:hyperlink>
    </w:p>
    <w:p w14:paraId="582FEDDB" w14:textId="26E7FFED" w:rsidR="00E57408" w:rsidRDefault="00915219">
      <w:pPr>
        <w:pStyle w:val="TOC2"/>
        <w:rPr>
          <w:rFonts w:eastAsiaTheme="minorEastAsia" w:cstheme="minorBidi"/>
          <w:sz w:val="22"/>
        </w:rPr>
      </w:pPr>
      <w:hyperlink w:anchor="_Toc391844947" w:history="1">
        <w:r w:rsidR="00E57408" w:rsidRPr="00F56241">
          <w:rPr>
            <w:rStyle w:val="Hyperlink"/>
            <w:rFonts w:eastAsia="Calibri"/>
          </w:rPr>
          <w:t>Lesson 16 Handout 1: Examples of Improving Care Group Sustainability</w:t>
        </w:r>
        <w:r w:rsidR="00E57408">
          <w:rPr>
            <w:webHidden/>
          </w:rPr>
          <w:tab/>
        </w:r>
        <w:r w:rsidR="00E57408">
          <w:rPr>
            <w:webHidden/>
          </w:rPr>
          <w:fldChar w:fldCharType="begin"/>
        </w:r>
        <w:r w:rsidR="00E57408">
          <w:rPr>
            <w:webHidden/>
          </w:rPr>
          <w:instrText xml:space="preserve"> PAGEREF _Toc391844947 \h </w:instrText>
        </w:r>
        <w:r w:rsidR="00E57408">
          <w:rPr>
            <w:webHidden/>
          </w:rPr>
        </w:r>
        <w:r w:rsidR="00E57408">
          <w:rPr>
            <w:webHidden/>
          </w:rPr>
          <w:fldChar w:fldCharType="separate"/>
        </w:r>
        <w:r w:rsidR="005A737A">
          <w:rPr>
            <w:webHidden/>
          </w:rPr>
          <w:t>218</w:t>
        </w:r>
        <w:r w:rsidR="00E57408">
          <w:rPr>
            <w:webHidden/>
          </w:rPr>
          <w:fldChar w:fldCharType="end"/>
        </w:r>
      </w:hyperlink>
    </w:p>
    <w:p w14:paraId="41C4C4B3" w14:textId="2D51FD0B" w:rsidR="00E57408" w:rsidRDefault="00915219">
      <w:pPr>
        <w:pStyle w:val="TOC1"/>
        <w:tabs>
          <w:tab w:val="right" w:leader="dot" w:pos="9350"/>
        </w:tabs>
        <w:rPr>
          <w:rFonts w:eastAsiaTheme="minorEastAsia" w:cstheme="minorBidi"/>
          <w:b w:val="0"/>
          <w:szCs w:val="22"/>
        </w:rPr>
      </w:pPr>
      <w:hyperlink w:anchor="_Toc391844954" w:history="1">
        <w:r w:rsidR="00E57408" w:rsidRPr="00F56241">
          <w:rPr>
            <w:rStyle w:val="Hyperlink"/>
            <w:rFonts w:eastAsia="Calibri"/>
          </w:rPr>
          <w:t>Lesson 17: Planning for Care Groups</w:t>
        </w:r>
        <w:r w:rsidR="00E57408">
          <w:rPr>
            <w:webHidden/>
          </w:rPr>
          <w:tab/>
        </w:r>
        <w:r w:rsidR="00E57408">
          <w:rPr>
            <w:webHidden/>
          </w:rPr>
          <w:fldChar w:fldCharType="begin"/>
        </w:r>
        <w:r w:rsidR="00E57408">
          <w:rPr>
            <w:webHidden/>
          </w:rPr>
          <w:instrText xml:space="preserve"> PAGEREF _Toc391844954 \h </w:instrText>
        </w:r>
        <w:r w:rsidR="00E57408">
          <w:rPr>
            <w:webHidden/>
          </w:rPr>
        </w:r>
        <w:r w:rsidR="00E57408">
          <w:rPr>
            <w:webHidden/>
          </w:rPr>
          <w:fldChar w:fldCharType="separate"/>
        </w:r>
        <w:r w:rsidR="005A737A">
          <w:rPr>
            <w:webHidden/>
          </w:rPr>
          <w:t>220</w:t>
        </w:r>
        <w:r w:rsidR="00E57408">
          <w:rPr>
            <w:webHidden/>
          </w:rPr>
          <w:fldChar w:fldCharType="end"/>
        </w:r>
      </w:hyperlink>
    </w:p>
    <w:p w14:paraId="34BACE36" w14:textId="3D654F96" w:rsidR="00E57408" w:rsidRDefault="00915219">
      <w:pPr>
        <w:pStyle w:val="TOC2"/>
        <w:rPr>
          <w:rFonts w:eastAsiaTheme="minorEastAsia" w:cstheme="minorBidi"/>
          <w:sz w:val="22"/>
        </w:rPr>
      </w:pPr>
      <w:hyperlink w:anchor="_Toc391844959" w:history="1">
        <w:r w:rsidR="00E57408" w:rsidRPr="00F56241">
          <w:rPr>
            <w:rStyle w:val="Hyperlink"/>
            <w:rFonts w:eastAsia="Calibri"/>
          </w:rPr>
          <w:t>Facilitator’s Notes</w:t>
        </w:r>
        <w:r w:rsidR="00E57408">
          <w:rPr>
            <w:webHidden/>
          </w:rPr>
          <w:tab/>
        </w:r>
        <w:r w:rsidR="00E57408">
          <w:rPr>
            <w:webHidden/>
          </w:rPr>
          <w:fldChar w:fldCharType="begin"/>
        </w:r>
        <w:r w:rsidR="00E57408">
          <w:rPr>
            <w:webHidden/>
          </w:rPr>
          <w:instrText xml:space="preserve"> PAGEREF _Toc391844959 \h </w:instrText>
        </w:r>
        <w:r w:rsidR="00E57408">
          <w:rPr>
            <w:webHidden/>
          </w:rPr>
        </w:r>
        <w:r w:rsidR="00E57408">
          <w:rPr>
            <w:webHidden/>
          </w:rPr>
          <w:fldChar w:fldCharType="separate"/>
        </w:r>
        <w:r w:rsidR="005A737A">
          <w:rPr>
            <w:webHidden/>
          </w:rPr>
          <w:t>220</w:t>
        </w:r>
        <w:r w:rsidR="00E57408">
          <w:rPr>
            <w:webHidden/>
          </w:rPr>
          <w:fldChar w:fldCharType="end"/>
        </w:r>
      </w:hyperlink>
    </w:p>
    <w:p w14:paraId="7D85B685" w14:textId="72AAF6FE" w:rsidR="00E57408" w:rsidRDefault="00915219">
      <w:pPr>
        <w:pStyle w:val="TOC2"/>
        <w:rPr>
          <w:rFonts w:eastAsiaTheme="minorEastAsia" w:cstheme="minorBidi"/>
          <w:sz w:val="22"/>
        </w:rPr>
      </w:pPr>
      <w:hyperlink w:anchor="_Toc391844960" w:history="1">
        <w:r w:rsidR="00E57408" w:rsidRPr="00F56241">
          <w:rPr>
            <w:rStyle w:val="Hyperlink"/>
            <w:rFonts w:eastAsia="Calibri"/>
          </w:rPr>
          <w:t>Steps</w:t>
        </w:r>
        <w:r w:rsidR="00E57408">
          <w:rPr>
            <w:webHidden/>
          </w:rPr>
          <w:tab/>
        </w:r>
        <w:r w:rsidR="00E57408">
          <w:rPr>
            <w:webHidden/>
          </w:rPr>
          <w:fldChar w:fldCharType="begin"/>
        </w:r>
        <w:r w:rsidR="00E57408">
          <w:rPr>
            <w:webHidden/>
          </w:rPr>
          <w:instrText xml:space="preserve"> PAGEREF _Toc391844960 \h </w:instrText>
        </w:r>
        <w:r w:rsidR="00E57408">
          <w:rPr>
            <w:webHidden/>
          </w:rPr>
        </w:r>
        <w:r w:rsidR="00E57408">
          <w:rPr>
            <w:webHidden/>
          </w:rPr>
          <w:fldChar w:fldCharType="separate"/>
        </w:r>
        <w:r w:rsidR="005A737A">
          <w:rPr>
            <w:webHidden/>
          </w:rPr>
          <w:t>220</w:t>
        </w:r>
        <w:r w:rsidR="00E57408">
          <w:rPr>
            <w:webHidden/>
          </w:rPr>
          <w:fldChar w:fldCharType="end"/>
        </w:r>
      </w:hyperlink>
    </w:p>
    <w:p w14:paraId="0DB80268" w14:textId="23D275BF" w:rsidR="00E57408" w:rsidRDefault="00915219">
      <w:pPr>
        <w:pStyle w:val="TOC2"/>
        <w:rPr>
          <w:rFonts w:eastAsiaTheme="minorEastAsia" w:cstheme="minorBidi"/>
          <w:sz w:val="22"/>
        </w:rPr>
      </w:pPr>
      <w:hyperlink w:anchor="_Toc391844962" w:history="1">
        <w:r w:rsidR="00E57408" w:rsidRPr="00F56241">
          <w:rPr>
            <w:rStyle w:val="Hyperlink"/>
            <w:rFonts w:eastAsia="Calibri"/>
          </w:rPr>
          <w:t>Lesson 17 Handout 1: Blank Care Group Planning Table</w:t>
        </w:r>
        <w:r w:rsidR="00E57408">
          <w:rPr>
            <w:webHidden/>
          </w:rPr>
          <w:tab/>
        </w:r>
        <w:r w:rsidR="00E57408">
          <w:rPr>
            <w:webHidden/>
          </w:rPr>
          <w:fldChar w:fldCharType="begin"/>
        </w:r>
        <w:r w:rsidR="00E57408">
          <w:rPr>
            <w:webHidden/>
          </w:rPr>
          <w:instrText xml:space="preserve"> PAGEREF _Toc391844962 \h </w:instrText>
        </w:r>
        <w:r w:rsidR="00E57408">
          <w:rPr>
            <w:webHidden/>
          </w:rPr>
        </w:r>
        <w:r w:rsidR="00E57408">
          <w:rPr>
            <w:webHidden/>
          </w:rPr>
          <w:fldChar w:fldCharType="separate"/>
        </w:r>
        <w:r w:rsidR="005A737A">
          <w:rPr>
            <w:webHidden/>
          </w:rPr>
          <w:t>222</w:t>
        </w:r>
        <w:r w:rsidR="00E57408">
          <w:rPr>
            <w:webHidden/>
          </w:rPr>
          <w:fldChar w:fldCharType="end"/>
        </w:r>
      </w:hyperlink>
    </w:p>
    <w:p w14:paraId="67410D72" w14:textId="5BFBE372" w:rsidR="00E57408" w:rsidRDefault="00915219">
      <w:pPr>
        <w:pStyle w:val="TOC2"/>
        <w:rPr>
          <w:rFonts w:eastAsiaTheme="minorEastAsia" w:cstheme="minorBidi"/>
          <w:sz w:val="22"/>
        </w:rPr>
      </w:pPr>
      <w:hyperlink w:anchor="_Toc391844988" w:history="1">
        <w:r w:rsidR="00E57408" w:rsidRPr="00F56241">
          <w:rPr>
            <w:rStyle w:val="Hyperlink"/>
          </w:rPr>
          <w:t>Lesson 17 Handout 2: Example Completed Care Group Planning Table</w:t>
        </w:r>
        <w:r w:rsidR="00E57408">
          <w:rPr>
            <w:webHidden/>
          </w:rPr>
          <w:tab/>
        </w:r>
        <w:r w:rsidR="00E57408">
          <w:rPr>
            <w:webHidden/>
          </w:rPr>
          <w:fldChar w:fldCharType="begin"/>
        </w:r>
        <w:r w:rsidR="00E57408">
          <w:rPr>
            <w:webHidden/>
          </w:rPr>
          <w:instrText xml:space="preserve"> PAGEREF _Toc391844988 \h </w:instrText>
        </w:r>
        <w:r w:rsidR="00E57408">
          <w:rPr>
            <w:webHidden/>
          </w:rPr>
        </w:r>
        <w:r w:rsidR="00E57408">
          <w:rPr>
            <w:webHidden/>
          </w:rPr>
          <w:fldChar w:fldCharType="separate"/>
        </w:r>
        <w:r w:rsidR="005A737A">
          <w:rPr>
            <w:webHidden/>
          </w:rPr>
          <w:t>225</w:t>
        </w:r>
        <w:r w:rsidR="00E57408">
          <w:rPr>
            <w:webHidden/>
          </w:rPr>
          <w:fldChar w:fldCharType="end"/>
        </w:r>
      </w:hyperlink>
    </w:p>
    <w:p w14:paraId="45ADBB0F" w14:textId="69517C0E" w:rsidR="00E57408" w:rsidRDefault="00915219">
      <w:pPr>
        <w:pStyle w:val="TOC1"/>
        <w:tabs>
          <w:tab w:val="right" w:leader="dot" w:pos="9350"/>
        </w:tabs>
        <w:rPr>
          <w:rFonts w:eastAsiaTheme="minorEastAsia" w:cstheme="minorBidi"/>
          <w:b w:val="0"/>
          <w:szCs w:val="22"/>
        </w:rPr>
      </w:pPr>
      <w:hyperlink w:anchor="_Toc391845052" w:history="1">
        <w:r w:rsidR="00E57408" w:rsidRPr="00F56241">
          <w:rPr>
            <w:rStyle w:val="Hyperlink"/>
          </w:rPr>
          <w:t>Lesson 18: Introducing the Care Group Approach to Others</w:t>
        </w:r>
        <w:r w:rsidR="00E57408">
          <w:rPr>
            <w:webHidden/>
          </w:rPr>
          <w:tab/>
        </w:r>
        <w:r w:rsidR="00E57408">
          <w:rPr>
            <w:webHidden/>
          </w:rPr>
          <w:fldChar w:fldCharType="begin"/>
        </w:r>
        <w:r w:rsidR="00E57408">
          <w:rPr>
            <w:webHidden/>
          </w:rPr>
          <w:instrText xml:space="preserve"> PAGEREF _Toc391845052 \h </w:instrText>
        </w:r>
        <w:r w:rsidR="00E57408">
          <w:rPr>
            <w:webHidden/>
          </w:rPr>
        </w:r>
        <w:r w:rsidR="00E57408">
          <w:rPr>
            <w:webHidden/>
          </w:rPr>
          <w:fldChar w:fldCharType="separate"/>
        </w:r>
        <w:r w:rsidR="005A737A">
          <w:rPr>
            <w:webHidden/>
          </w:rPr>
          <w:t>228</w:t>
        </w:r>
        <w:r w:rsidR="00E57408">
          <w:rPr>
            <w:webHidden/>
          </w:rPr>
          <w:fldChar w:fldCharType="end"/>
        </w:r>
      </w:hyperlink>
    </w:p>
    <w:p w14:paraId="34EE16D3" w14:textId="08C53118" w:rsidR="00E57408" w:rsidRDefault="00915219">
      <w:pPr>
        <w:pStyle w:val="TOC2"/>
        <w:rPr>
          <w:rFonts w:eastAsiaTheme="minorEastAsia" w:cstheme="minorBidi"/>
          <w:sz w:val="22"/>
        </w:rPr>
      </w:pPr>
      <w:hyperlink w:anchor="_Toc391845053" w:history="1">
        <w:r w:rsidR="00E57408" w:rsidRPr="00F56241">
          <w:rPr>
            <w:rStyle w:val="Hyperlink"/>
          </w:rPr>
          <w:t>Steps</w:t>
        </w:r>
        <w:r w:rsidR="00E57408">
          <w:rPr>
            <w:webHidden/>
          </w:rPr>
          <w:tab/>
        </w:r>
        <w:r w:rsidR="00E57408">
          <w:rPr>
            <w:webHidden/>
          </w:rPr>
          <w:fldChar w:fldCharType="begin"/>
        </w:r>
        <w:r w:rsidR="00E57408">
          <w:rPr>
            <w:webHidden/>
          </w:rPr>
          <w:instrText xml:space="preserve"> PAGEREF _Toc391845053 \h </w:instrText>
        </w:r>
        <w:r w:rsidR="00E57408">
          <w:rPr>
            <w:webHidden/>
          </w:rPr>
        </w:r>
        <w:r w:rsidR="00E57408">
          <w:rPr>
            <w:webHidden/>
          </w:rPr>
          <w:fldChar w:fldCharType="separate"/>
        </w:r>
        <w:r w:rsidR="005A737A">
          <w:rPr>
            <w:webHidden/>
          </w:rPr>
          <w:t>228</w:t>
        </w:r>
        <w:r w:rsidR="00E57408">
          <w:rPr>
            <w:webHidden/>
          </w:rPr>
          <w:fldChar w:fldCharType="end"/>
        </w:r>
      </w:hyperlink>
    </w:p>
    <w:p w14:paraId="2CEE7778" w14:textId="0FF92DE1" w:rsidR="00E57408" w:rsidRDefault="00915219">
      <w:pPr>
        <w:pStyle w:val="TOC2"/>
        <w:rPr>
          <w:rFonts w:eastAsiaTheme="minorEastAsia" w:cstheme="minorBidi"/>
          <w:sz w:val="22"/>
        </w:rPr>
      </w:pPr>
      <w:hyperlink w:anchor="_Toc391845054" w:history="1">
        <w:r w:rsidR="00E57408" w:rsidRPr="00F56241">
          <w:rPr>
            <w:rStyle w:val="Hyperlink"/>
          </w:rPr>
          <w:t>Lesson 18 Handout 1: Example Talking Points about the Care Group Approach</w:t>
        </w:r>
        <w:r w:rsidR="00E57408">
          <w:rPr>
            <w:webHidden/>
          </w:rPr>
          <w:tab/>
        </w:r>
        <w:r w:rsidR="00E57408">
          <w:rPr>
            <w:webHidden/>
          </w:rPr>
          <w:fldChar w:fldCharType="begin"/>
        </w:r>
        <w:r w:rsidR="00E57408">
          <w:rPr>
            <w:webHidden/>
          </w:rPr>
          <w:instrText xml:space="preserve"> PAGEREF _Toc391845054 \h </w:instrText>
        </w:r>
        <w:r w:rsidR="00E57408">
          <w:rPr>
            <w:webHidden/>
          </w:rPr>
        </w:r>
        <w:r w:rsidR="00E57408">
          <w:rPr>
            <w:webHidden/>
          </w:rPr>
          <w:fldChar w:fldCharType="separate"/>
        </w:r>
        <w:r w:rsidR="005A737A">
          <w:rPr>
            <w:webHidden/>
          </w:rPr>
          <w:t>231</w:t>
        </w:r>
        <w:r w:rsidR="00E57408">
          <w:rPr>
            <w:webHidden/>
          </w:rPr>
          <w:fldChar w:fldCharType="end"/>
        </w:r>
      </w:hyperlink>
    </w:p>
    <w:p w14:paraId="5369EFC3" w14:textId="6561C124" w:rsidR="00E57408" w:rsidRDefault="00915219">
      <w:pPr>
        <w:pStyle w:val="TOC2"/>
        <w:rPr>
          <w:rFonts w:eastAsiaTheme="minorEastAsia" w:cstheme="minorBidi"/>
          <w:sz w:val="22"/>
        </w:rPr>
      </w:pPr>
      <w:hyperlink w:anchor="_Toc391845055" w:history="1">
        <w:r w:rsidR="00E57408" w:rsidRPr="00F56241">
          <w:rPr>
            <w:rStyle w:val="Hyperlink"/>
          </w:rPr>
          <w:t>Lesson 18 Handout 2</w:t>
        </w:r>
        <w:r w:rsidR="00E57408" w:rsidRPr="00F56241">
          <w:rPr>
            <w:rStyle w:val="Hyperlink"/>
            <w:rFonts w:eastAsia="Times New Roman"/>
          </w:rPr>
          <w:t>: Delivering an Introductory Talk</w:t>
        </w:r>
        <w:r w:rsidR="00E57408">
          <w:rPr>
            <w:webHidden/>
          </w:rPr>
          <w:tab/>
        </w:r>
        <w:r w:rsidR="00E57408">
          <w:rPr>
            <w:webHidden/>
          </w:rPr>
          <w:fldChar w:fldCharType="begin"/>
        </w:r>
        <w:r w:rsidR="00E57408">
          <w:rPr>
            <w:webHidden/>
          </w:rPr>
          <w:instrText xml:space="preserve"> PAGEREF _Toc391845055 \h </w:instrText>
        </w:r>
        <w:r w:rsidR="00E57408">
          <w:rPr>
            <w:webHidden/>
          </w:rPr>
        </w:r>
        <w:r w:rsidR="00E57408">
          <w:rPr>
            <w:webHidden/>
          </w:rPr>
          <w:fldChar w:fldCharType="separate"/>
        </w:r>
        <w:r w:rsidR="005A737A">
          <w:rPr>
            <w:webHidden/>
          </w:rPr>
          <w:t>232</w:t>
        </w:r>
        <w:r w:rsidR="00E57408">
          <w:rPr>
            <w:webHidden/>
          </w:rPr>
          <w:fldChar w:fldCharType="end"/>
        </w:r>
      </w:hyperlink>
    </w:p>
    <w:p w14:paraId="221FFC62" w14:textId="723B68F4" w:rsidR="00E57408" w:rsidRDefault="00915219">
      <w:pPr>
        <w:pStyle w:val="TOC1"/>
        <w:tabs>
          <w:tab w:val="right" w:leader="dot" w:pos="9350"/>
        </w:tabs>
        <w:rPr>
          <w:rFonts w:eastAsiaTheme="minorEastAsia" w:cstheme="minorBidi"/>
          <w:b w:val="0"/>
          <w:szCs w:val="22"/>
        </w:rPr>
      </w:pPr>
      <w:hyperlink w:anchor="_Toc391845056" w:history="1">
        <w:r w:rsidR="00E57408" w:rsidRPr="00F56241">
          <w:rPr>
            <w:rStyle w:val="Hyperlink"/>
          </w:rPr>
          <w:t>Lesson 19: Training Closing</w:t>
        </w:r>
        <w:r w:rsidR="00E57408">
          <w:rPr>
            <w:webHidden/>
          </w:rPr>
          <w:tab/>
        </w:r>
        <w:r w:rsidR="00E57408">
          <w:rPr>
            <w:webHidden/>
          </w:rPr>
          <w:fldChar w:fldCharType="begin"/>
        </w:r>
        <w:r w:rsidR="00E57408">
          <w:rPr>
            <w:webHidden/>
          </w:rPr>
          <w:instrText xml:space="preserve"> PAGEREF _Toc391845056 \h </w:instrText>
        </w:r>
        <w:r w:rsidR="00E57408">
          <w:rPr>
            <w:webHidden/>
          </w:rPr>
        </w:r>
        <w:r w:rsidR="00E57408">
          <w:rPr>
            <w:webHidden/>
          </w:rPr>
          <w:fldChar w:fldCharType="separate"/>
        </w:r>
        <w:r w:rsidR="005A737A">
          <w:rPr>
            <w:webHidden/>
          </w:rPr>
          <w:t>233</w:t>
        </w:r>
        <w:r w:rsidR="00E57408">
          <w:rPr>
            <w:webHidden/>
          </w:rPr>
          <w:fldChar w:fldCharType="end"/>
        </w:r>
      </w:hyperlink>
    </w:p>
    <w:p w14:paraId="40220EB3" w14:textId="6C36418A" w:rsidR="00E57408" w:rsidRDefault="00915219">
      <w:pPr>
        <w:pStyle w:val="TOC2"/>
        <w:rPr>
          <w:rFonts w:eastAsiaTheme="minorEastAsia" w:cstheme="minorBidi"/>
          <w:sz w:val="22"/>
        </w:rPr>
      </w:pPr>
      <w:hyperlink w:anchor="_Toc391845057" w:history="1">
        <w:r w:rsidR="00E57408" w:rsidRPr="00F56241">
          <w:rPr>
            <w:rStyle w:val="Hyperlink"/>
          </w:rPr>
          <w:t>Steps</w:t>
        </w:r>
        <w:r w:rsidR="00E57408">
          <w:rPr>
            <w:webHidden/>
          </w:rPr>
          <w:tab/>
        </w:r>
        <w:r w:rsidR="00E57408">
          <w:rPr>
            <w:webHidden/>
          </w:rPr>
          <w:fldChar w:fldCharType="begin"/>
        </w:r>
        <w:r w:rsidR="00E57408">
          <w:rPr>
            <w:webHidden/>
          </w:rPr>
          <w:instrText xml:space="preserve"> PAGEREF _Toc391845057 \h </w:instrText>
        </w:r>
        <w:r w:rsidR="00E57408">
          <w:rPr>
            <w:webHidden/>
          </w:rPr>
        </w:r>
        <w:r w:rsidR="00E57408">
          <w:rPr>
            <w:webHidden/>
          </w:rPr>
          <w:fldChar w:fldCharType="separate"/>
        </w:r>
        <w:r w:rsidR="005A737A">
          <w:rPr>
            <w:webHidden/>
          </w:rPr>
          <w:t>233</w:t>
        </w:r>
        <w:r w:rsidR="00E57408">
          <w:rPr>
            <w:webHidden/>
          </w:rPr>
          <w:fldChar w:fldCharType="end"/>
        </w:r>
      </w:hyperlink>
    </w:p>
    <w:p w14:paraId="759AAD5C" w14:textId="787D305C" w:rsidR="00E57408" w:rsidRDefault="00915219">
      <w:pPr>
        <w:pStyle w:val="TOC1"/>
        <w:tabs>
          <w:tab w:val="right" w:leader="dot" w:pos="9350"/>
        </w:tabs>
        <w:rPr>
          <w:rFonts w:eastAsiaTheme="minorEastAsia" w:cstheme="minorBidi"/>
          <w:b w:val="0"/>
          <w:szCs w:val="22"/>
        </w:rPr>
      </w:pPr>
      <w:hyperlink w:anchor="_Toc391845058" w:history="1">
        <w:r w:rsidR="00E57408" w:rsidRPr="00F56241">
          <w:rPr>
            <w:rStyle w:val="Hyperlink"/>
          </w:rPr>
          <w:t>Appendix 1: Pre-/Post-Test</w:t>
        </w:r>
        <w:r w:rsidR="00E57408">
          <w:rPr>
            <w:webHidden/>
          </w:rPr>
          <w:tab/>
        </w:r>
        <w:r w:rsidR="00E57408">
          <w:rPr>
            <w:webHidden/>
          </w:rPr>
          <w:fldChar w:fldCharType="begin"/>
        </w:r>
        <w:r w:rsidR="00E57408">
          <w:rPr>
            <w:webHidden/>
          </w:rPr>
          <w:instrText xml:space="preserve"> PAGEREF _Toc391845058 \h </w:instrText>
        </w:r>
        <w:r w:rsidR="00E57408">
          <w:rPr>
            <w:webHidden/>
          </w:rPr>
        </w:r>
        <w:r w:rsidR="00E57408">
          <w:rPr>
            <w:webHidden/>
          </w:rPr>
          <w:fldChar w:fldCharType="separate"/>
        </w:r>
        <w:r w:rsidR="005A737A">
          <w:rPr>
            <w:webHidden/>
          </w:rPr>
          <w:t>235</w:t>
        </w:r>
        <w:r w:rsidR="00E57408">
          <w:rPr>
            <w:webHidden/>
          </w:rPr>
          <w:fldChar w:fldCharType="end"/>
        </w:r>
      </w:hyperlink>
    </w:p>
    <w:p w14:paraId="49F99570" w14:textId="75B5228B" w:rsidR="00E57408" w:rsidRDefault="00915219">
      <w:pPr>
        <w:pStyle w:val="TOC2"/>
        <w:rPr>
          <w:rFonts w:eastAsiaTheme="minorEastAsia" w:cstheme="minorBidi"/>
          <w:sz w:val="22"/>
        </w:rPr>
      </w:pPr>
      <w:hyperlink w:anchor="_Toc391845059" w:history="1">
        <w:r w:rsidR="00E57408" w:rsidRPr="00F56241">
          <w:rPr>
            <w:rStyle w:val="Hyperlink"/>
          </w:rPr>
          <w:t>Answers to Pre-/Post-Test</w:t>
        </w:r>
        <w:r w:rsidR="00E57408">
          <w:rPr>
            <w:webHidden/>
          </w:rPr>
          <w:tab/>
        </w:r>
        <w:r w:rsidR="00E57408">
          <w:rPr>
            <w:webHidden/>
          </w:rPr>
          <w:fldChar w:fldCharType="begin"/>
        </w:r>
        <w:r w:rsidR="00E57408">
          <w:rPr>
            <w:webHidden/>
          </w:rPr>
          <w:instrText xml:space="preserve"> PAGEREF _Toc391845059 \h </w:instrText>
        </w:r>
        <w:r w:rsidR="00E57408">
          <w:rPr>
            <w:webHidden/>
          </w:rPr>
        </w:r>
        <w:r w:rsidR="00E57408">
          <w:rPr>
            <w:webHidden/>
          </w:rPr>
          <w:fldChar w:fldCharType="separate"/>
        </w:r>
        <w:r w:rsidR="005A737A">
          <w:rPr>
            <w:webHidden/>
          </w:rPr>
          <w:t>237</w:t>
        </w:r>
        <w:r w:rsidR="00E57408">
          <w:rPr>
            <w:webHidden/>
          </w:rPr>
          <w:fldChar w:fldCharType="end"/>
        </w:r>
      </w:hyperlink>
    </w:p>
    <w:p w14:paraId="06E6BCA3" w14:textId="40FB28B4" w:rsidR="00E57408" w:rsidRDefault="00915219">
      <w:pPr>
        <w:pStyle w:val="TOC1"/>
        <w:tabs>
          <w:tab w:val="right" w:leader="dot" w:pos="9350"/>
        </w:tabs>
        <w:rPr>
          <w:rFonts w:eastAsiaTheme="minorEastAsia" w:cstheme="minorBidi"/>
          <w:b w:val="0"/>
          <w:szCs w:val="22"/>
        </w:rPr>
      </w:pPr>
      <w:hyperlink w:anchor="_Toc391845060" w:history="1">
        <w:r w:rsidR="00E57408" w:rsidRPr="00F56241">
          <w:rPr>
            <w:rStyle w:val="Hyperlink"/>
          </w:rPr>
          <w:t>Appendix 2: Learning Resource and Needs Assessment</w:t>
        </w:r>
        <w:r w:rsidR="00E57408">
          <w:rPr>
            <w:webHidden/>
          </w:rPr>
          <w:tab/>
        </w:r>
        <w:r w:rsidR="00E57408">
          <w:rPr>
            <w:webHidden/>
          </w:rPr>
          <w:fldChar w:fldCharType="begin"/>
        </w:r>
        <w:r w:rsidR="00E57408">
          <w:rPr>
            <w:webHidden/>
          </w:rPr>
          <w:instrText xml:space="preserve"> PAGEREF _Toc391845060 \h </w:instrText>
        </w:r>
        <w:r w:rsidR="00E57408">
          <w:rPr>
            <w:webHidden/>
          </w:rPr>
        </w:r>
        <w:r w:rsidR="00E57408">
          <w:rPr>
            <w:webHidden/>
          </w:rPr>
          <w:fldChar w:fldCharType="separate"/>
        </w:r>
        <w:r w:rsidR="005A737A">
          <w:rPr>
            <w:webHidden/>
          </w:rPr>
          <w:t>238</w:t>
        </w:r>
        <w:r w:rsidR="00E57408">
          <w:rPr>
            <w:webHidden/>
          </w:rPr>
          <w:fldChar w:fldCharType="end"/>
        </w:r>
      </w:hyperlink>
    </w:p>
    <w:p w14:paraId="5CDF6F9D" w14:textId="7E55651E" w:rsidR="00E57408" w:rsidRDefault="00915219">
      <w:pPr>
        <w:pStyle w:val="TOC1"/>
        <w:tabs>
          <w:tab w:val="right" w:leader="dot" w:pos="9350"/>
        </w:tabs>
        <w:rPr>
          <w:rFonts w:eastAsiaTheme="minorEastAsia" w:cstheme="minorBidi"/>
          <w:b w:val="0"/>
          <w:szCs w:val="22"/>
        </w:rPr>
      </w:pPr>
      <w:hyperlink w:anchor="_Toc391845061" w:history="1">
        <w:r w:rsidR="00E57408" w:rsidRPr="00F56241">
          <w:rPr>
            <w:rStyle w:val="Hyperlink"/>
          </w:rPr>
          <w:t>Appendix 3: Training Feedback Forms</w:t>
        </w:r>
        <w:r w:rsidR="00E57408">
          <w:rPr>
            <w:webHidden/>
          </w:rPr>
          <w:tab/>
        </w:r>
        <w:r w:rsidR="00E57408">
          <w:rPr>
            <w:webHidden/>
          </w:rPr>
          <w:fldChar w:fldCharType="begin"/>
        </w:r>
        <w:r w:rsidR="00E57408">
          <w:rPr>
            <w:webHidden/>
          </w:rPr>
          <w:instrText xml:space="preserve"> PAGEREF _Toc391845061 \h </w:instrText>
        </w:r>
        <w:r w:rsidR="00E57408">
          <w:rPr>
            <w:webHidden/>
          </w:rPr>
        </w:r>
        <w:r w:rsidR="00E57408">
          <w:rPr>
            <w:webHidden/>
          </w:rPr>
          <w:fldChar w:fldCharType="separate"/>
        </w:r>
        <w:r w:rsidR="005A737A">
          <w:rPr>
            <w:webHidden/>
          </w:rPr>
          <w:t>240</w:t>
        </w:r>
        <w:r w:rsidR="00E57408">
          <w:rPr>
            <w:webHidden/>
          </w:rPr>
          <w:fldChar w:fldCharType="end"/>
        </w:r>
      </w:hyperlink>
    </w:p>
    <w:p w14:paraId="02C9AEEF" w14:textId="2D152709" w:rsidR="00E57408" w:rsidRDefault="00915219">
      <w:pPr>
        <w:pStyle w:val="TOC2"/>
        <w:rPr>
          <w:rFonts w:eastAsiaTheme="minorEastAsia" w:cstheme="minorBidi"/>
          <w:sz w:val="22"/>
        </w:rPr>
      </w:pPr>
      <w:hyperlink w:anchor="_Toc391845062" w:history="1">
        <w:r w:rsidR="00E57408" w:rsidRPr="00F56241">
          <w:rPr>
            <w:rStyle w:val="Hyperlink"/>
          </w:rPr>
          <w:t xml:space="preserve">Daily Feedback Form: </w:t>
        </w:r>
        <w:r w:rsidR="00E57408" w:rsidRPr="00F56241">
          <w:rPr>
            <w:rStyle w:val="Hyperlink"/>
            <w:rFonts w:eastAsia="PMingLiU"/>
          </w:rPr>
          <w:t>Evaluation for Day __________</w:t>
        </w:r>
        <w:r w:rsidR="00E57408">
          <w:rPr>
            <w:webHidden/>
          </w:rPr>
          <w:tab/>
        </w:r>
        <w:r w:rsidR="00E57408">
          <w:rPr>
            <w:webHidden/>
          </w:rPr>
          <w:fldChar w:fldCharType="begin"/>
        </w:r>
        <w:r w:rsidR="00E57408">
          <w:rPr>
            <w:webHidden/>
          </w:rPr>
          <w:instrText xml:space="preserve"> PAGEREF _Toc391845062 \h </w:instrText>
        </w:r>
        <w:r w:rsidR="00E57408">
          <w:rPr>
            <w:webHidden/>
          </w:rPr>
        </w:r>
        <w:r w:rsidR="00E57408">
          <w:rPr>
            <w:webHidden/>
          </w:rPr>
          <w:fldChar w:fldCharType="separate"/>
        </w:r>
        <w:r w:rsidR="005A737A">
          <w:rPr>
            <w:webHidden/>
          </w:rPr>
          <w:t>240</w:t>
        </w:r>
        <w:r w:rsidR="00E57408">
          <w:rPr>
            <w:webHidden/>
          </w:rPr>
          <w:fldChar w:fldCharType="end"/>
        </w:r>
      </w:hyperlink>
    </w:p>
    <w:p w14:paraId="0E48B296" w14:textId="1F8756C5" w:rsidR="00E57408" w:rsidRDefault="00915219">
      <w:pPr>
        <w:pStyle w:val="TOC2"/>
        <w:rPr>
          <w:rFonts w:eastAsiaTheme="minorEastAsia" w:cstheme="minorBidi"/>
          <w:sz w:val="22"/>
        </w:rPr>
      </w:pPr>
      <w:hyperlink w:anchor="_Toc391845063" w:history="1">
        <w:r w:rsidR="00E57408" w:rsidRPr="00F56241">
          <w:rPr>
            <w:rStyle w:val="Hyperlink"/>
          </w:rPr>
          <w:t>End of Training Feedback Form</w:t>
        </w:r>
        <w:r w:rsidR="00E57408">
          <w:rPr>
            <w:webHidden/>
          </w:rPr>
          <w:tab/>
        </w:r>
        <w:r w:rsidR="00E57408">
          <w:rPr>
            <w:webHidden/>
          </w:rPr>
          <w:fldChar w:fldCharType="begin"/>
        </w:r>
        <w:r w:rsidR="00E57408">
          <w:rPr>
            <w:webHidden/>
          </w:rPr>
          <w:instrText xml:space="preserve"> PAGEREF _Toc391845063 \h </w:instrText>
        </w:r>
        <w:r w:rsidR="00E57408">
          <w:rPr>
            <w:webHidden/>
          </w:rPr>
        </w:r>
        <w:r w:rsidR="00E57408">
          <w:rPr>
            <w:webHidden/>
          </w:rPr>
          <w:fldChar w:fldCharType="separate"/>
        </w:r>
        <w:r w:rsidR="005A737A">
          <w:rPr>
            <w:webHidden/>
          </w:rPr>
          <w:t>241</w:t>
        </w:r>
        <w:r w:rsidR="00E57408">
          <w:rPr>
            <w:webHidden/>
          </w:rPr>
          <w:fldChar w:fldCharType="end"/>
        </w:r>
      </w:hyperlink>
    </w:p>
    <w:p w14:paraId="15F7DAF8" w14:textId="26187685" w:rsidR="00E57408" w:rsidRDefault="00915219">
      <w:pPr>
        <w:pStyle w:val="TOC1"/>
        <w:tabs>
          <w:tab w:val="right" w:leader="dot" w:pos="9350"/>
        </w:tabs>
        <w:rPr>
          <w:rFonts w:eastAsiaTheme="minorEastAsia" w:cstheme="minorBidi"/>
          <w:b w:val="0"/>
          <w:szCs w:val="22"/>
        </w:rPr>
      </w:pPr>
      <w:hyperlink w:anchor="_Toc391845064" w:history="1">
        <w:r w:rsidR="00E57408" w:rsidRPr="00F56241">
          <w:rPr>
            <w:rStyle w:val="Hyperlink"/>
            <w:rFonts w:eastAsia="Times New Roman"/>
          </w:rPr>
          <w:t>Appendix 4: Care Groups Definition and Criteria</w:t>
        </w:r>
        <w:r w:rsidR="00E57408">
          <w:rPr>
            <w:webHidden/>
          </w:rPr>
          <w:tab/>
        </w:r>
        <w:r w:rsidR="00E57408">
          <w:rPr>
            <w:webHidden/>
          </w:rPr>
          <w:fldChar w:fldCharType="begin"/>
        </w:r>
        <w:r w:rsidR="00E57408">
          <w:rPr>
            <w:webHidden/>
          </w:rPr>
          <w:instrText xml:space="preserve"> PAGEREF _Toc391845064 \h </w:instrText>
        </w:r>
        <w:r w:rsidR="00E57408">
          <w:rPr>
            <w:webHidden/>
          </w:rPr>
        </w:r>
        <w:r w:rsidR="00E57408">
          <w:rPr>
            <w:webHidden/>
          </w:rPr>
          <w:fldChar w:fldCharType="separate"/>
        </w:r>
        <w:r w:rsidR="005A737A">
          <w:rPr>
            <w:webHidden/>
          </w:rPr>
          <w:t>242</w:t>
        </w:r>
        <w:r w:rsidR="00E57408">
          <w:rPr>
            <w:webHidden/>
          </w:rPr>
          <w:fldChar w:fldCharType="end"/>
        </w:r>
      </w:hyperlink>
    </w:p>
    <w:p w14:paraId="60982898" w14:textId="13879394" w:rsidR="00E57408" w:rsidRDefault="00915219">
      <w:pPr>
        <w:pStyle w:val="TOC1"/>
        <w:tabs>
          <w:tab w:val="right" w:leader="dot" w:pos="9350"/>
        </w:tabs>
        <w:rPr>
          <w:rFonts w:eastAsiaTheme="minorEastAsia" w:cstheme="minorBidi"/>
          <w:b w:val="0"/>
          <w:szCs w:val="22"/>
        </w:rPr>
      </w:pPr>
      <w:hyperlink w:anchor="_Toc391845070" w:history="1">
        <w:r w:rsidR="00E57408" w:rsidRPr="00F56241">
          <w:rPr>
            <w:rStyle w:val="Hyperlink"/>
          </w:rPr>
          <w:t>Appendix 5: Example Review Activities</w:t>
        </w:r>
        <w:r w:rsidR="00E57408">
          <w:rPr>
            <w:webHidden/>
          </w:rPr>
          <w:tab/>
        </w:r>
        <w:r w:rsidR="00E57408">
          <w:rPr>
            <w:webHidden/>
          </w:rPr>
          <w:fldChar w:fldCharType="begin"/>
        </w:r>
        <w:r w:rsidR="00E57408">
          <w:rPr>
            <w:webHidden/>
          </w:rPr>
          <w:instrText xml:space="preserve"> PAGEREF _Toc391845070 \h </w:instrText>
        </w:r>
        <w:r w:rsidR="00E57408">
          <w:rPr>
            <w:webHidden/>
          </w:rPr>
        </w:r>
        <w:r w:rsidR="00E57408">
          <w:rPr>
            <w:webHidden/>
          </w:rPr>
          <w:fldChar w:fldCharType="separate"/>
        </w:r>
        <w:r w:rsidR="005A737A">
          <w:rPr>
            <w:webHidden/>
          </w:rPr>
          <w:t>249</w:t>
        </w:r>
        <w:r w:rsidR="00E57408">
          <w:rPr>
            <w:webHidden/>
          </w:rPr>
          <w:fldChar w:fldCharType="end"/>
        </w:r>
      </w:hyperlink>
    </w:p>
    <w:p w14:paraId="485A3A84" w14:textId="53353E46" w:rsidR="00E57408" w:rsidRDefault="00915219">
      <w:pPr>
        <w:pStyle w:val="TOC1"/>
        <w:tabs>
          <w:tab w:val="right" w:leader="dot" w:pos="9350"/>
        </w:tabs>
        <w:rPr>
          <w:rFonts w:eastAsiaTheme="minorEastAsia" w:cstheme="minorBidi"/>
          <w:b w:val="0"/>
          <w:szCs w:val="22"/>
        </w:rPr>
      </w:pPr>
      <w:hyperlink w:anchor="_Toc391845075" w:history="1">
        <w:r w:rsidR="00E57408" w:rsidRPr="00F56241">
          <w:rPr>
            <w:rStyle w:val="Hyperlink"/>
          </w:rPr>
          <w:t>Appendix 6: Curriculum Development and Overview</w:t>
        </w:r>
        <w:r w:rsidR="00E57408">
          <w:rPr>
            <w:webHidden/>
          </w:rPr>
          <w:tab/>
        </w:r>
        <w:r w:rsidR="00E57408">
          <w:rPr>
            <w:webHidden/>
          </w:rPr>
          <w:fldChar w:fldCharType="begin"/>
        </w:r>
        <w:r w:rsidR="00E57408">
          <w:rPr>
            <w:webHidden/>
          </w:rPr>
          <w:instrText xml:space="preserve"> PAGEREF _Toc391845075 \h </w:instrText>
        </w:r>
        <w:r w:rsidR="00E57408">
          <w:rPr>
            <w:webHidden/>
          </w:rPr>
        </w:r>
        <w:r w:rsidR="00E57408">
          <w:rPr>
            <w:webHidden/>
          </w:rPr>
          <w:fldChar w:fldCharType="separate"/>
        </w:r>
        <w:r w:rsidR="005A737A">
          <w:rPr>
            <w:webHidden/>
          </w:rPr>
          <w:t>250</w:t>
        </w:r>
        <w:r w:rsidR="00E57408">
          <w:rPr>
            <w:webHidden/>
          </w:rPr>
          <w:fldChar w:fldCharType="end"/>
        </w:r>
      </w:hyperlink>
    </w:p>
    <w:p w14:paraId="4883B7FD" w14:textId="3CA2F565" w:rsidR="00E57408" w:rsidRDefault="00915219">
      <w:pPr>
        <w:pStyle w:val="TOC2"/>
        <w:rPr>
          <w:rFonts w:eastAsiaTheme="minorEastAsia" w:cstheme="minorBidi"/>
          <w:sz w:val="22"/>
        </w:rPr>
      </w:pPr>
      <w:hyperlink w:anchor="_Toc391845076" w:history="1">
        <w:r w:rsidR="00E57408" w:rsidRPr="00F56241">
          <w:rPr>
            <w:rStyle w:val="Hyperlink"/>
          </w:rPr>
          <w:t>Part 1: Designing New Curriculum for Your Program</w:t>
        </w:r>
        <w:r w:rsidR="00E57408">
          <w:rPr>
            <w:webHidden/>
          </w:rPr>
          <w:tab/>
        </w:r>
        <w:r w:rsidR="00E57408">
          <w:rPr>
            <w:webHidden/>
          </w:rPr>
          <w:fldChar w:fldCharType="begin"/>
        </w:r>
        <w:r w:rsidR="00E57408">
          <w:rPr>
            <w:webHidden/>
          </w:rPr>
          <w:instrText xml:space="preserve"> PAGEREF _Toc391845076 \h </w:instrText>
        </w:r>
        <w:r w:rsidR="00E57408">
          <w:rPr>
            <w:webHidden/>
          </w:rPr>
        </w:r>
        <w:r w:rsidR="00E57408">
          <w:rPr>
            <w:webHidden/>
          </w:rPr>
          <w:fldChar w:fldCharType="separate"/>
        </w:r>
        <w:r w:rsidR="005A737A">
          <w:rPr>
            <w:webHidden/>
          </w:rPr>
          <w:t>250</w:t>
        </w:r>
        <w:r w:rsidR="00E57408">
          <w:rPr>
            <w:webHidden/>
          </w:rPr>
          <w:fldChar w:fldCharType="end"/>
        </w:r>
      </w:hyperlink>
    </w:p>
    <w:p w14:paraId="00363D2E" w14:textId="52AD0818" w:rsidR="00E57408" w:rsidRDefault="00915219">
      <w:pPr>
        <w:pStyle w:val="TOC2"/>
        <w:rPr>
          <w:rFonts w:eastAsiaTheme="minorEastAsia" w:cstheme="minorBidi"/>
          <w:sz w:val="22"/>
        </w:rPr>
      </w:pPr>
      <w:hyperlink w:anchor="_Toc391845077" w:history="1">
        <w:r w:rsidR="00E57408" w:rsidRPr="00F56241">
          <w:rPr>
            <w:rStyle w:val="Hyperlink"/>
          </w:rPr>
          <w:t>Part 2: Care Group Lesson Lists</w:t>
        </w:r>
        <w:r w:rsidR="00E57408">
          <w:rPr>
            <w:webHidden/>
          </w:rPr>
          <w:tab/>
        </w:r>
        <w:r w:rsidR="00E57408">
          <w:rPr>
            <w:webHidden/>
          </w:rPr>
          <w:fldChar w:fldCharType="begin"/>
        </w:r>
        <w:r w:rsidR="00E57408">
          <w:rPr>
            <w:webHidden/>
          </w:rPr>
          <w:instrText xml:space="preserve"> PAGEREF _Toc391845077 \h </w:instrText>
        </w:r>
        <w:r w:rsidR="00E57408">
          <w:rPr>
            <w:webHidden/>
          </w:rPr>
        </w:r>
        <w:r w:rsidR="00E57408">
          <w:rPr>
            <w:webHidden/>
          </w:rPr>
          <w:fldChar w:fldCharType="separate"/>
        </w:r>
        <w:r w:rsidR="005A737A">
          <w:rPr>
            <w:webHidden/>
          </w:rPr>
          <w:t>253</w:t>
        </w:r>
        <w:r w:rsidR="00E57408">
          <w:rPr>
            <w:webHidden/>
          </w:rPr>
          <w:fldChar w:fldCharType="end"/>
        </w:r>
      </w:hyperlink>
    </w:p>
    <w:p w14:paraId="3BD5C023" w14:textId="531C69D8" w:rsidR="00E57408" w:rsidRDefault="00915219">
      <w:pPr>
        <w:pStyle w:val="TOC2"/>
        <w:rPr>
          <w:rFonts w:eastAsiaTheme="minorEastAsia" w:cstheme="minorBidi"/>
          <w:sz w:val="22"/>
        </w:rPr>
      </w:pPr>
      <w:hyperlink w:anchor="_Toc391845078" w:history="1">
        <w:r w:rsidR="00E57408" w:rsidRPr="00F56241">
          <w:rPr>
            <w:rStyle w:val="Hyperlink"/>
          </w:rPr>
          <w:t>Part 3: Considerations for using Another Organization’s Materials for Your Program</w:t>
        </w:r>
        <w:r w:rsidR="00E57408">
          <w:rPr>
            <w:webHidden/>
          </w:rPr>
          <w:tab/>
        </w:r>
        <w:r w:rsidR="00E57408">
          <w:rPr>
            <w:webHidden/>
          </w:rPr>
          <w:fldChar w:fldCharType="begin"/>
        </w:r>
        <w:r w:rsidR="00E57408">
          <w:rPr>
            <w:webHidden/>
          </w:rPr>
          <w:instrText xml:space="preserve"> PAGEREF _Toc391845078 \h </w:instrText>
        </w:r>
        <w:r w:rsidR="00E57408">
          <w:rPr>
            <w:webHidden/>
          </w:rPr>
        </w:r>
        <w:r w:rsidR="00E57408">
          <w:rPr>
            <w:webHidden/>
          </w:rPr>
          <w:fldChar w:fldCharType="separate"/>
        </w:r>
        <w:r w:rsidR="005A737A">
          <w:rPr>
            <w:webHidden/>
          </w:rPr>
          <w:t>256</w:t>
        </w:r>
        <w:r w:rsidR="00E57408">
          <w:rPr>
            <w:webHidden/>
          </w:rPr>
          <w:fldChar w:fldCharType="end"/>
        </w:r>
      </w:hyperlink>
    </w:p>
    <w:p w14:paraId="1238E1ED" w14:textId="0415573E" w:rsidR="00E57408" w:rsidRDefault="00915219">
      <w:pPr>
        <w:pStyle w:val="TOC1"/>
        <w:tabs>
          <w:tab w:val="right" w:leader="dot" w:pos="9350"/>
        </w:tabs>
        <w:rPr>
          <w:rFonts w:eastAsiaTheme="minorEastAsia" w:cstheme="minorBidi"/>
          <w:b w:val="0"/>
          <w:szCs w:val="22"/>
        </w:rPr>
      </w:pPr>
      <w:hyperlink w:anchor="_Toc391845079" w:history="1">
        <w:r w:rsidR="00E57408" w:rsidRPr="00F56241">
          <w:rPr>
            <w:rStyle w:val="Hyperlink"/>
          </w:rPr>
          <w:t>Appendix 7: How to Hire Care Group Promoters</w:t>
        </w:r>
        <w:r w:rsidR="00E57408">
          <w:rPr>
            <w:webHidden/>
          </w:rPr>
          <w:tab/>
        </w:r>
        <w:r w:rsidR="00E57408">
          <w:rPr>
            <w:webHidden/>
          </w:rPr>
          <w:fldChar w:fldCharType="begin"/>
        </w:r>
        <w:r w:rsidR="00E57408">
          <w:rPr>
            <w:webHidden/>
          </w:rPr>
          <w:instrText xml:space="preserve"> PAGEREF _Toc391845079 \h </w:instrText>
        </w:r>
        <w:r w:rsidR="00E57408">
          <w:rPr>
            <w:webHidden/>
          </w:rPr>
        </w:r>
        <w:r w:rsidR="00E57408">
          <w:rPr>
            <w:webHidden/>
          </w:rPr>
          <w:fldChar w:fldCharType="separate"/>
        </w:r>
        <w:r w:rsidR="005A737A">
          <w:rPr>
            <w:webHidden/>
          </w:rPr>
          <w:t>259</w:t>
        </w:r>
        <w:r w:rsidR="00E57408">
          <w:rPr>
            <w:webHidden/>
          </w:rPr>
          <w:fldChar w:fldCharType="end"/>
        </w:r>
      </w:hyperlink>
    </w:p>
    <w:p w14:paraId="2B3FEF7B" w14:textId="41C09BD9" w:rsidR="00E57408" w:rsidRDefault="00915219">
      <w:pPr>
        <w:pStyle w:val="TOC1"/>
        <w:tabs>
          <w:tab w:val="right" w:leader="dot" w:pos="9350"/>
        </w:tabs>
        <w:rPr>
          <w:rFonts w:eastAsiaTheme="minorEastAsia" w:cstheme="minorBidi"/>
          <w:b w:val="0"/>
          <w:szCs w:val="22"/>
        </w:rPr>
      </w:pPr>
      <w:hyperlink w:anchor="_Toc391845084" w:history="1">
        <w:r w:rsidR="00E57408" w:rsidRPr="00F56241">
          <w:rPr>
            <w:rStyle w:val="Hyperlink"/>
          </w:rPr>
          <w:t>Appendix 8: Care Groups and the Preventing Malnutrition in Children Under 2 Approach (PM2A)</w:t>
        </w:r>
        <w:r w:rsidR="00E57408">
          <w:rPr>
            <w:webHidden/>
          </w:rPr>
          <w:tab/>
        </w:r>
        <w:r w:rsidR="00E57408">
          <w:rPr>
            <w:webHidden/>
          </w:rPr>
          <w:fldChar w:fldCharType="begin"/>
        </w:r>
        <w:r w:rsidR="00E57408">
          <w:rPr>
            <w:webHidden/>
          </w:rPr>
          <w:instrText xml:space="preserve"> PAGEREF _Toc391845084 \h </w:instrText>
        </w:r>
        <w:r w:rsidR="00E57408">
          <w:rPr>
            <w:webHidden/>
          </w:rPr>
        </w:r>
        <w:r w:rsidR="00E57408">
          <w:rPr>
            <w:webHidden/>
          </w:rPr>
          <w:fldChar w:fldCharType="separate"/>
        </w:r>
        <w:r w:rsidR="005A737A">
          <w:rPr>
            <w:webHidden/>
          </w:rPr>
          <w:t>264</w:t>
        </w:r>
        <w:r w:rsidR="00E57408">
          <w:rPr>
            <w:webHidden/>
          </w:rPr>
          <w:fldChar w:fldCharType="end"/>
        </w:r>
      </w:hyperlink>
    </w:p>
    <w:p w14:paraId="4ED305DE" w14:textId="1527A1C3" w:rsidR="00E57408" w:rsidRDefault="00915219">
      <w:pPr>
        <w:pStyle w:val="TOC1"/>
        <w:tabs>
          <w:tab w:val="right" w:leader="dot" w:pos="9350"/>
        </w:tabs>
        <w:rPr>
          <w:rFonts w:eastAsiaTheme="minorEastAsia" w:cstheme="minorBidi"/>
          <w:b w:val="0"/>
          <w:szCs w:val="22"/>
        </w:rPr>
      </w:pPr>
      <w:hyperlink w:anchor="_Toc391845085" w:history="1">
        <w:r w:rsidR="00E57408" w:rsidRPr="00F56241">
          <w:rPr>
            <w:rStyle w:val="Hyperlink"/>
          </w:rPr>
          <w:t>Appendix 9: Monitoring the Impact of Care Group Projects</w:t>
        </w:r>
        <w:r w:rsidR="00E57408">
          <w:rPr>
            <w:webHidden/>
          </w:rPr>
          <w:tab/>
        </w:r>
        <w:r w:rsidR="00E57408">
          <w:rPr>
            <w:webHidden/>
          </w:rPr>
          <w:fldChar w:fldCharType="begin"/>
        </w:r>
        <w:r w:rsidR="00E57408">
          <w:rPr>
            <w:webHidden/>
          </w:rPr>
          <w:instrText xml:space="preserve"> PAGEREF _Toc391845085 \h </w:instrText>
        </w:r>
        <w:r w:rsidR="00E57408">
          <w:rPr>
            <w:webHidden/>
          </w:rPr>
        </w:r>
        <w:r w:rsidR="00E57408">
          <w:rPr>
            <w:webHidden/>
          </w:rPr>
          <w:fldChar w:fldCharType="separate"/>
        </w:r>
        <w:r w:rsidR="005A737A">
          <w:rPr>
            <w:webHidden/>
          </w:rPr>
          <w:t>267</w:t>
        </w:r>
        <w:r w:rsidR="00E57408">
          <w:rPr>
            <w:webHidden/>
          </w:rPr>
          <w:fldChar w:fldCharType="end"/>
        </w:r>
      </w:hyperlink>
    </w:p>
    <w:p w14:paraId="1094FABB" w14:textId="2C7565B8" w:rsidR="00E57408" w:rsidRDefault="00915219">
      <w:pPr>
        <w:pStyle w:val="TOC1"/>
        <w:tabs>
          <w:tab w:val="right" w:leader="dot" w:pos="9350"/>
        </w:tabs>
        <w:rPr>
          <w:rFonts w:eastAsiaTheme="minorEastAsia" w:cstheme="minorBidi"/>
          <w:b w:val="0"/>
          <w:szCs w:val="22"/>
        </w:rPr>
      </w:pPr>
      <w:hyperlink w:anchor="_Toc391845092" w:history="1">
        <w:r w:rsidR="00E57408" w:rsidRPr="00F56241">
          <w:rPr>
            <w:rStyle w:val="Hyperlink"/>
          </w:rPr>
          <w:t>Appendix 10: Care Groups and Low Social Capi</w:t>
        </w:r>
        <w:r w:rsidR="000117A5">
          <w:rPr>
            <w:rStyle w:val="Hyperlink"/>
          </w:rPr>
          <w:t>tal Settings: The Example of Cur</w:t>
        </w:r>
        <w:r w:rsidR="00E57408" w:rsidRPr="00F56241">
          <w:rPr>
            <w:rStyle w:val="Hyperlink"/>
          </w:rPr>
          <w:t>americas in Guatemala</w:t>
        </w:r>
        <w:r w:rsidR="00E57408">
          <w:rPr>
            <w:webHidden/>
          </w:rPr>
          <w:tab/>
        </w:r>
        <w:r w:rsidR="00E57408">
          <w:rPr>
            <w:webHidden/>
          </w:rPr>
          <w:fldChar w:fldCharType="begin"/>
        </w:r>
        <w:r w:rsidR="00E57408">
          <w:rPr>
            <w:webHidden/>
          </w:rPr>
          <w:instrText xml:space="preserve"> PAGEREF _Toc391845092 \h </w:instrText>
        </w:r>
        <w:r w:rsidR="00E57408">
          <w:rPr>
            <w:webHidden/>
          </w:rPr>
        </w:r>
        <w:r w:rsidR="00E57408">
          <w:rPr>
            <w:webHidden/>
          </w:rPr>
          <w:fldChar w:fldCharType="separate"/>
        </w:r>
        <w:r w:rsidR="005A737A">
          <w:rPr>
            <w:webHidden/>
          </w:rPr>
          <w:t>275</w:t>
        </w:r>
        <w:r w:rsidR="00E57408">
          <w:rPr>
            <w:webHidden/>
          </w:rPr>
          <w:fldChar w:fldCharType="end"/>
        </w:r>
      </w:hyperlink>
    </w:p>
    <w:p w14:paraId="3E638CAF" w14:textId="77777777" w:rsidR="004A5E56" w:rsidRPr="004A5E56" w:rsidRDefault="0025327F" w:rsidP="004A5E56">
      <w:r>
        <w:fldChar w:fldCharType="end"/>
      </w:r>
    </w:p>
    <w:p w14:paraId="0C18EA9F" w14:textId="77777777" w:rsidR="00A530A3" w:rsidRPr="003A2261" w:rsidRDefault="00A530A3" w:rsidP="00317BCB">
      <w:pPr>
        <w:ind w:left="0"/>
        <w:sectPr w:rsidR="00A530A3" w:rsidRPr="003A2261" w:rsidSect="005B5529">
          <w:headerReference w:type="even" r:id="rId18"/>
          <w:headerReference w:type="default" r:id="rId19"/>
          <w:pgSz w:w="12240" w:h="15840"/>
          <w:pgMar w:top="1440" w:right="1440" w:bottom="1440" w:left="1440" w:header="720" w:footer="720" w:gutter="0"/>
          <w:cols w:space="720"/>
          <w:docGrid w:linePitch="360"/>
        </w:sectPr>
      </w:pPr>
    </w:p>
    <w:p w14:paraId="32ED8F75" w14:textId="77777777" w:rsidR="00CE0630" w:rsidRPr="003A2261" w:rsidRDefault="00CE0630" w:rsidP="00317BCB">
      <w:pPr>
        <w:pStyle w:val="Heading1"/>
      </w:pPr>
      <w:bookmarkStart w:id="12" w:name="_Toc378101590"/>
      <w:bookmarkStart w:id="13" w:name="_Toc378101851"/>
      <w:bookmarkStart w:id="14" w:name="_Toc387185407"/>
      <w:bookmarkStart w:id="15" w:name="_Toc391844804"/>
      <w:bookmarkStart w:id="16" w:name="_Toc359360685"/>
      <w:r w:rsidRPr="003A2261">
        <w:lastRenderedPageBreak/>
        <w:t>Abreviations and Acronyms</w:t>
      </w:r>
      <w:bookmarkEnd w:id="12"/>
      <w:bookmarkEnd w:id="13"/>
      <w:bookmarkEnd w:id="14"/>
      <w:bookmarkEnd w:id="15"/>
    </w:p>
    <w:p w14:paraId="5EA55019" w14:textId="77777777" w:rsidR="005D3360" w:rsidRDefault="005D3360" w:rsidP="000C731E">
      <w:pPr>
        <w:spacing w:after="120"/>
        <w:ind w:left="2160" w:hanging="1440"/>
      </w:pPr>
      <w:r w:rsidRPr="002E1CFF">
        <w:t>AIDS</w:t>
      </w:r>
      <w:r w:rsidRPr="002E1CFF">
        <w:tab/>
        <w:t>acquired immune deficiency syndrome</w:t>
      </w:r>
    </w:p>
    <w:p w14:paraId="06FEABB2" w14:textId="77777777" w:rsidR="00442872" w:rsidRPr="002E1CFF" w:rsidRDefault="00442872" w:rsidP="000C731E">
      <w:pPr>
        <w:spacing w:after="120"/>
        <w:ind w:left="2160" w:hanging="1440"/>
      </w:pPr>
      <w:r>
        <w:t>ARI</w:t>
      </w:r>
      <w:r>
        <w:tab/>
        <w:t>acute respiratory infection</w:t>
      </w:r>
    </w:p>
    <w:p w14:paraId="730D929E" w14:textId="77777777" w:rsidR="00742691" w:rsidRPr="002E1CFF" w:rsidRDefault="00742691" w:rsidP="000C731E">
      <w:pPr>
        <w:spacing w:after="120"/>
        <w:ind w:left="2160" w:hanging="1440"/>
      </w:pPr>
      <w:r w:rsidRPr="002E1CFF">
        <w:t>BCC</w:t>
      </w:r>
      <w:r w:rsidRPr="002E1CFF">
        <w:tab/>
        <w:t>behavior change communication</w:t>
      </w:r>
    </w:p>
    <w:p w14:paraId="6ABEB81F" w14:textId="77777777" w:rsidR="00DE281B" w:rsidRPr="002E1CFF" w:rsidRDefault="00DE281B" w:rsidP="000C731E">
      <w:pPr>
        <w:spacing w:after="120"/>
        <w:ind w:left="2160" w:hanging="1440"/>
      </w:pPr>
      <w:r w:rsidRPr="002E1CFF">
        <w:t>CDC</w:t>
      </w:r>
      <w:r w:rsidRPr="002E1CFF">
        <w:tab/>
        <w:t xml:space="preserve">community development committee </w:t>
      </w:r>
    </w:p>
    <w:p w14:paraId="31AA7FDD" w14:textId="77777777" w:rsidR="006A1BF1" w:rsidRPr="002E1CFF" w:rsidRDefault="006A1BF1" w:rsidP="000C731E">
      <w:pPr>
        <w:spacing w:after="120"/>
        <w:ind w:left="2160" w:hanging="1440"/>
      </w:pPr>
      <w:r w:rsidRPr="002E1CFF">
        <w:t>CHW</w:t>
      </w:r>
      <w:r w:rsidRPr="002E1CFF">
        <w:tab/>
        <w:t>community health worker</w:t>
      </w:r>
    </w:p>
    <w:p w14:paraId="74F80BC3" w14:textId="77777777" w:rsidR="00CE0630" w:rsidRPr="002E1CFF" w:rsidRDefault="00C85E37" w:rsidP="000C731E">
      <w:pPr>
        <w:spacing w:after="120"/>
        <w:ind w:left="2160" w:hanging="1440"/>
      </w:pPr>
      <w:r w:rsidRPr="002E1CFF">
        <w:t>CG</w:t>
      </w:r>
      <w:r w:rsidRPr="002E1CFF">
        <w:tab/>
      </w:r>
      <w:r w:rsidR="000B474D" w:rsidRPr="002E1CFF">
        <w:t>Care Group</w:t>
      </w:r>
    </w:p>
    <w:p w14:paraId="6AE826CE" w14:textId="77777777" w:rsidR="001027F5" w:rsidRPr="002E1CFF" w:rsidRDefault="00C85E37" w:rsidP="000C731E">
      <w:pPr>
        <w:spacing w:after="120"/>
        <w:ind w:left="2160" w:hanging="1440"/>
      </w:pPr>
      <w:r w:rsidRPr="002E1CFF">
        <w:t>C</w:t>
      </w:r>
      <w:r w:rsidR="00F60943" w:rsidRPr="002E1CFF">
        <w:t>GV</w:t>
      </w:r>
      <w:r w:rsidR="00F60943" w:rsidRPr="002E1CFF">
        <w:tab/>
      </w:r>
      <w:r w:rsidR="000B474D" w:rsidRPr="002E1CFF">
        <w:t>Care Group</w:t>
      </w:r>
      <w:r w:rsidR="00D07AFA" w:rsidRPr="002E1CFF">
        <w:t xml:space="preserve"> </w:t>
      </w:r>
      <w:r w:rsidR="00D1096E" w:rsidRPr="002E1CFF">
        <w:t>V</w:t>
      </w:r>
      <w:r w:rsidRPr="002E1CFF">
        <w:t>olunteer</w:t>
      </w:r>
    </w:p>
    <w:p w14:paraId="6725AD7C" w14:textId="77777777" w:rsidR="00303E35" w:rsidRPr="002E1CFF" w:rsidRDefault="00303E35" w:rsidP="000C731E">
      <w:pPr>
        <w:spacing w:after="120"/>
        <w:ind w:left="2160" w:hanging="1440"/>
      </w:pPr>
      <w:r w:rsidRPr="002E1CFF">
        <w:t>CL</w:t>
      </w:r>
      <w:r w:rsidRPr="002E1CFF">
        <w:tab/>
        <w:t>community leader</w:t>
      </w:r>
    </w:p>
    <w:p w14:paraId="2B7D699B" w14:textId="77777777" w:rsidR="006E41E1" w:rsidRPr="002E1CFF" w:rsidRDefault="006E41E1" w:rsidP="000C731E">
      <w:pPr>
        <w:spacing w:after="120"/>
        <w:ind w:left="2160" w:hanging="1440"/>
      </w:pPr>
      <w:r w:rsidRPr="002E1CFF">
        <w:t>CS</w:t>
      </w:r>
      <w:r w:rsidRPr="002E1CFF">
        <w:tab/>
        <w:t>child survival</w:t>
      </w:r>
    </w:p>
    <w:p w14:paraId="054926F2" w14:textId="77777777" w:rsidR="00DE4B13" w:rsidRPr="002E1CFF" w:rsidRDefault="00DE4B13" w:rsidP="000C731E">
      <w:pPr>
        <w:spacing w:after="120"/>
        <w:ind w:left="2160" w:hanging="1440"/>
      </w:pPr>
      <w:r w:rsidRPr="002E1CFF">
        <w:t>CSHGP</w:t>
      </w:r>
      <w:r w:rsidRPr="002E1CFF">
        <w:tab/>
        <w:t xml:space="preserve">USAID Child Survival and Health Grants Program </w:t>
      </w:r>
    </w:p>
    <w:p w14:paraId="6267B7E7" w14:textId="77777777" w:rsidR="005D3360" w:rsidRPr="002E1CFF" w:rsidRDefault="005D3360" w:rsidP="000C731E">
      <w:pPr>
        <w:spacing w:after="120"/>
        <w:ind w:left="2160" w:hanging="1440"/>
      </w:pPr>
      <w:r w:rsidRPr="002E1CFF">
        <w:t>DHS</w:t>
      </w:r>
      <w:r w:rsidRPr="002E1CFF">
        <w:tab/>
        <w:t>Demographic and Health Survey</w:t>
      </w:r>
    </w:p>
    <w:p w14:paraId="4006F647" w14:textId="77777777" w:rsidR="00DE4B13" w:rsidRDefault="00DE4B13" w:rsidP="000C731E">
      <w:pPr>
        <w:spacing w:after="120"/>
        <w:ind w:left="2160" w:hanging="1440"/>
      </w:pPr>
      <w:r w:rsidRPr="002E1CFF">
        <w:t>EBF</w:t>
      </w:r>
      <w:r w:rsidRPr="002E1CFF">
        <w:tab/>
        <w:t>exclusive breastfeeding</w:t>
      </w:r>
    </w:p>
    <w:p w14:paraId="6622E811" w14:textId="77777777" w:rsidR="000E640B" w:rsidRDefault="000E640B" w:rsidP="000C731E">
      <w:pPr>
        <w:spacing w:after="120"/>
        <w:ind w:left="2160" w:hanging="1440"/>
      </w:pPr>
      <w:r>
        <w:t>EHA</w:t>
      </w:r>
      <w:r>
        <w:tab/>
        <w:t>Essential Hygiene Actions</w:t>
      </w:r>
    </w:p>
    <w:p w14:paraId="642DD20E" w14:textId="77777777" w:rsidR="000E640B" w:rsidRPr="002E1CFF" w:rsidRDefault="000E640B" w:rsidP="000C731E">
      <w:pPr>
        <w:spacing w:after="120"/>
        <w:ind w:left="2160" w:hanging="1440"/>
      </w:pPr>
      <w:r>
        <w:t>ENA</w:t>
      </w:r>
      <w:r>
        <w:tab/>
        <w:t>Essential Nutrition Actions</w:t>
      </w:r>
    </w:p>
    <w:p w14:paraId="4CE042EB" w14:textId="77777777" w:rsidR="009967C5" w:rsidRPr="002E1CFF" w:rsidRDefault="009967C5" w:rsidP="000C731E">
      <w:pPr>
        <w:spacing w:after="120"/>
        <w:ind w:left="2160" w:hanging="1440"/>
      </w:pPr>
      <w:r w:rsidRPr="002E1CFF">
        <w:t>FAQ</w:t>
      </w:r>
      <w:r w:rsidRPr="002E1CFF">
        <w:tab/>
        <w:t>frequently asked question</w:t>
      </w:r>
    </w:p>
    <w:p w14:paraId="5274176C" w14:textId="77777777" w:rsidR="004D1F13" w:rsidRPr="002E1CFF" w:rsidRDefault="004D1F13" w:rsidP="000C731E">
      <w:pPr>
        <w:spacing w:after="120"/>
        <w:ind w:left="2160" w:hanging="1440"/>
      </w:pPr>
      <w:r w:rsidRPr="002E1CFF">
        <w:t>FH</w:t>
      </w:r>
      <w:r w:rsidRPr="002E1CFF">
        <w:tab/>
        <w:t>Food for the Hungry</w:t>
      </w:r>
    </w:p>
    <w:p w14:paraId="4AB37335" w14:textId="77777777" w:rsidR="00146989" w:rsidRDefault="00146989" w:rsidP="000C731E">
      <w:pPr>
        <w:spacing w:after="120"/>
        <w:ind w:left="2160" w:hanging="1440"/>
      </w:pPr>
      <w:r w:rsidRPr="002E1CFF">
        <w:t>FSN</w:t>
      </w:r>
      <w:r w:rsidRPr="002E1CFF">
        <w:tab/>
        <w:t>Food Security and Nutrition (Network)</w:t>
      </w:r>
    </w:p>
    <w:p w14:paraId="6157A473" w14:textId="77777777" w:rsidR="0086459F" w:rsidRPr="002E1CFF" w:rsidRDefault="0086459F" w:rsidP="000C731E">
      <w:pPr>
        <w:spacing w:after="120"/>
        <w:ind w:left="2160" w:hanging="1440"/>
      </w:pPr>
      <w:r>
        <w:t>HIV</w:t>
      </w:r>
      <w:r>
        <w:tab/>
        <w:t>human immunodeficiency virus</w:t>
      </w:r>
    </w:p>
    <w:p w14:paraId="7A4CB4B4" w14:textId="77777777" w:rsidR="00C602F2" w:rsidRPr="002E1CFF" w:rsidRDefault="00C602F2" w:rsidP="000C731E">
      <w:pPr>
        <w:spacing w:after="120"/>
        <w:ind w:left="2160" w:hanging="1440"/>
      </w:pPr>
      <w:r w:rsidRPr="002E1CFF">
        <w:t>HWWS</w:t>
      </w:r>
      <w:r w:rsidRPr="002E1CFF">
        <w:tab/>
        <w:t>hand washing with soap</w:t>
      </w:r>
    </w:p>
    <w:p w14:paraId="6BBD50ED" w14:textId="77777777" w:rsidR="00682123" w:rsidRDefault="00682123" w:rsidP="000C731E">
      <w:pPr>
        <w:spacing w:after="120"/>
        <w:ind w:left="2160" w:hanging="1440"/>
      </w:pPr>
      <w:r>
        <w:t>IMC</w:t>
      </w:r>
      <w:r>
        <w:tab/>
        <w:t>International Medical Corps</w:t>
      </w:r>
    </w:p>
    <w:p w14:paraId="58D697E5" w14:textId="77777777" w:rsidR="00442872" w:rsidRDefault="00442872" w:rsidP="000C731E">
      <w:pPr>
        <w:spacing w:after="120"/>
        <w:ind w:left="2160" w:hanging="1440"/>
      </w:pPr>
      <w:r>
        <w:t>ITN</w:t>
      </w:r>
      <w:r>
        <w:tab/>
        <w:t xml:space="preserve">insecticide-treated </w:t>
      </w:r>
      <w:proofErr w:type="spellStart"/>
      <w:r>
        <w:t>bednet</w:t>
      </w:r>
      <w:proofErr w:type="spellEnd"/>
    </w:p>
    <w:p w14:paraId="3B8E1983" w14:textId="77777777" w:rsidR="00F342DE" w:rsidRPr="002E1CFF" w:rsidRDefault="00F342DE" w:rsidP="000C731E">
      <w:pPr>
        <w:spacing w:after="120"/>
        <w:ind w:left="2160" w:hanging="1440"/>
      </w:pPr>
      <w:r w:rsidRPr="002E1CFF">
        <w:t>KPC</w:t>
      </w:r>
      <w:r w:rsidRPr="002E1CFF">
        <w:tab/>
        <w:t>Knowledge, Practices and Coverage (survey)</w:t>
      </w:r>
    </w:p>
    <w:p w14:paraId="557590F4" w14:textId="77777777" w:rsidR="0030251C" w:rsidRPr="002E1CFF" w:rsidRDefault="0030251C" w:rsidP="000C731E">
      <w:pPr>
        <w:spacing w:after="120"/>
        <w:ind w:left="2160" w:hanging="1440"/>
      </w:pPr>
      <w:r w:rsidRPr="002E1CFF">
        <w:t>LNRA</w:t>
      </w:r>
      <w:r w:rsidRPr="002E1CFF">
        <w:tab/>
        <w:t>Learning Needs Resources Assessment</w:t>
      </w:r>
    </w:p>
    <w:p w14:paraId="1A46BCBB" w14:textId="77777777" w:rsidR="00A40E22" w:rsidRPr="002E1CFF" w:rsidRDefault="00A40E22" w:rsidP="000C731E">
      <w:pPr>
        <w:spacing w:after="120"/>
        <w:ind w:left="2160" w:hanging="1440"/>
      </w:pPr>
      <w:r w:rsidRPr="002E1CFF">
        <w:t>LQAS</w:t>
      </w:r>
      <w:r w:rsidRPr="002E1CFF">
        <w:tab/>
        <w:t>Lot Quality Assurance Sampling</w:t>
      </w:r>
    </w:p>
    <w:p w14:paraId="26C30E7A" w14:textId="77777777" w:rsidR="00742691" w:rsidRPr="002E1CFF" w:rsidRDefault="00742691" w:rsidP="000C731E">
      <w:pPr>
        <w:spacing w:after="120"/>
        <w:ind w:left="2160" w:hanging="1440"/>
      </w:pPr>
      <w:r w:rsidRPr="002E1CFF">
        <w:t>M&amp;E</w:t>
      </w:r>
      <w:r w:rsidRPr="002E1CFF">
        <w:tab/>
        <w:t>monitoring and evaluation</w:t>
      </w:r>
    </w:p>
    <w:p w14:paraId="240F2F2C" w14:textId="77777777" w:rsidR="00D62A84" w:rsidRPr="002E1CFF" w:rsidRDefault="00D62A84" w:rsidP="000C731E">
      <w:pPr>
        <w:spacing w:after="120"/>
        <w:ind w:left="2160" w:hanging="1440"/>
      </w:pPr>
      <w:r w:rsidRPr="002E1CFF">
        <w:t>MB</w:t>
      </w:r>
      <w:r w:rsidRPr="002E1CFF">
        <w:tab/>
        <w:t>mother beneficiaries</w:t>
      </w:r>
    </w:p>
    <w:p w14:paraId="75915E15" w14:textId="77777777" w:rsidR="000763FC" w:rsidRPr="002E1CFF" w:rsidRDefault="000763FC" w:rsidP="000C731E">
      <w:pPr>
        <w:spacing w:after="120"/>
        <w:ind w:left="2160" w:hanging="1440"/>
      </w:pPr>
      <w:r w:rsidRPr="002E1CFF">
        <w:t>MCHIP</w:t>
      </w:r>
      <w:r w:rsidRPr="002E1CFF">
        <w:tab/>
      </w:r>
      <w:r w:rsidRPr="002E1CFF">
        <w:rPr>
          <w:rFonts w:ascii="Calibri" w:hAnsi="Calibri" w:cs="Calibri"/>
        </w:rPr>
        <w:t>Maternal and Child Health Integrated Program</w:t>
      </w:r>
    </w:p>
    <w:p w14:paraId="64D3472F" w14:textId="77777777" w:rsidR="00323907" w:rsidRPr="002E1CFF" w:rsidRDefault="00323907" w:rsidP="000C731E">
      <w:pPr>
        <w:spacing w:after="120"/>
        <w:ind w:left="2160" w:hanging="1440"/>
      </w:pPr>
      <w:r w:rsidRPr="002E1CFF">
        <w:t>MCHN</w:t>
      </w:r>
      <w:r w:rsidRPr="002E1CFF">
        <w:tab/>
        <w:t>maternal and child health and nutrition</w:t>
      </w:r>
    </w:p>
    <w:p w14:paraId="185EC426" w14:textId="77777777" w:rsidR="006A1BF1" w:rsidRPr="002E1CFF" w:rsidRDefault="006A1BF1" w:rsidP="000C731E">
      <w:pPr>
        <w:spacing w:after="120"/>
        <w:ind w:left="2160" w:hanging="1440"/>
      </w:pPr>
      <w:r w:rsidRPr="002E1CFF">
        <w:t>MOH</w:t>
      </w:r>
      <w:r w:rsidRPr="002E1CFF">
        <w:tab/>
        <w:t>Ministry of Health</w:t>
      </w:r>
    </w:p>
    <w:p w14:paraId="069792C4" w14:textId="77777777" w:rsidR="00304430" w:rsidRPr="002E1CFF" w:rsidRDefault="00304430" w:rsidP="000C731E">
      <w:pPr>
        <w:spacing w:after="120"/>
        <w:ind w:left="2160" w:hanging="1440"/>
      </w:pPr>
      <w:r w:rsidRPr="002E1CFF">
        <w:t>MPH</w:t>
      </w:r>
      <w:r w:rsidRPr="002E1CFF">
        <w:tab/>
        <w:t>Masters in Public Health (degree)</w:t>
      </w:r>
    </w:p>
    <w:p w14:paraId="7FE61C13" w14:textId="77777777" w:rsidR="00855DC3" w:rsidRPr="002E1CFF" w:rsidRDefault="00855DC3" w:rsidP="000C731E">
      <w:pPr>
        <w:spacing w:after="120"/>
        <w:ind w:left="2160" w:hanging="1440"/>
      </w:pPr>
      <w:r w:rsidRPr="002E1CFF">
        <w:lastRenderedPageBreak/>
        <w:t>NG</w:t>
      </w:r>
      <w:r w:rsidRPr="002E1CFF">
        <w:tab/>
      </w:r>
      <w:r w:rsidR="00BF235B">
        <w:t>Neighbor Group</w:t>
      </w:r>
    </w:p>
    <w:p w14:paraId="39D011EB" w14:textId="77777777" w:rsidR="00C602F2" w:rsidRPr="002E1CFF" w:rsidRDefault="00C602F2" w:rsidP="000C731E">
      <w:pPr>
        <w:spacing w:after="120"/>
        <w:ind w:left="2160" w:hanging="1440"/>
      </w:pPr>
      <w:r w:rsidRPr="002E1CFF">
        <w:t>NGO</w:t>
      </w:r>
      <w:r w:rsidRPr="002E1CFF">
        <w:tab/>
        <w:t>nongovernmental organization</w:t>
      </w:r>
    </w:p>
    <w:p w14:paraId="7E4C3883" w14:textId="77777777" w:rsidR="00527075" w:rsidRPr="002E1CFF" w:rsidRDefault="00D07AFA" w:rsidP="000C731E">
      <w:pPr>
        <w:spacing w:after="120"/>
        <w:ind w:left="2160" w:hanging="1440"/>
      </w:pPr>
      <w:r w:rsidRPr="002E1CFF">
        <w:t>NW</w:t>
      </w:r>
      <w:r w:rsidRPr="002E1CFF">
        <w:tab/>
      </w:r>
      <w:r w:rsidR="00FE66EC">
        <w:t>Neighbor Women</w:t>
      </w:r>
    </w:p>
    <w:p w14:paraId="4D20F91E" w14:textId="77777777" w:rsidR="003C0E72" w:rsidRPr="002E1CFF" w:rsidRDefault="003C0E72" w:rsidP="000C731E">
      <w:pPr>
        <w:spacing w:after="120"/>
        <w:ind w:left="2160" w:hanging="1440"/>
      </w:pPr>
      <w:r w:rsidRPr="002E1CFF">
        <w:t>OR</w:t>
      </w:r>
      <w:r w:rsidRPr="002E1CFF">
        <w:tab/>
        <w:t>operations research</w:t>
      </w:r>
    </w:p>
    <w:p w14:paraId="0501D3BC" w14:textId="77777777" w:rsidR="003D0913" w:rsidRPr="002E1CFF" w:rsidRDefault="003D0913" w:rsidP="000C731E">
      <w:pPr>
        <w:spacing w:after="120"/>
        <w:ind w:left="2160" w:hanging="1440"/>
      </w:pPr>
      <w:r w:rsidRPr="002E1CFF">
        <w:t>ORS</w:t>
      </w:r>
      <w:r w:rsidRPr="002E1CFF">
        <w:tab/>
        <w:t>oral rehydration solution</w:t>
      </w:r>
    </w:p>
    <w:p w14:paraId="322492FD" w14:textId="77777777" w:rsidR="005D3360" w:rsidRPr="002E1CFF" w:rsidRDefault="005D3360" w:rsidP="000C731E">
      <w:pPr>
        <w:spacing w:after="120"/>
        <w:ind w:left="2160" w:hanging="1440"/>
      </w:pPr>
      <w:r w:rsidRPr="002E1CFF">
        <w:t>PEPFAR</w:t>
      </w:r>
      <w:r w:rsidRPr="002E1CFF">
        <w:tab/>
        <w:t>U.S. President’s Emergency Program for AIDS Relief</w:t>
      </w:r>
    </w:p>
    <w:p w14:paraId="4027B686" w14:textId="77777777" w:rsidR="00D07AFA" w:rsidRPr="002E1CFF" w:rsidRDefault="00D07AFA" w:rsidP="000C731E">
      <w:pPr>
        <w:spacing w:after="120"/>
        <w:ind w:left="2160" w:hanging="1440"/>
      </w:pPr>
      <w:r w:rsidRPr="002E1CFF">
        <w:t>PLW</w:t>
      </w:r>
      <w:r w:rsidRPr="002E1CFF">
        <w:tab/>
        <w:t>pregnant and lactating women</w:t>
      </w:r>
    </w:p>
    <w:p w14:paraId="4E91F883" w14:textId="77777777" w:rsidR="001027F5" w:rsidRPr="002E1CFF" w:rsidRDefault="001027F5" w:rsidP="000C731E">
      <w:pPr>
        <w:spacing w:after="120"/>
        <w:ind w:left="2160" w:hanging="1440"/>
      </w:pPr>
      <w:r w:rsidRPr="002E1CFF">
        <w:t>PM2A</w:t>
      </w:r>
      <w:r w:rsidRPr="002E1CFF">
        <w:tab/>
        <w:t xml:space="preserve">Preventing Malnutrition in Children </w:t>
      </w:r>
      <w:proofErr w:type="gramStart"/>
      <w:r w:rsidRPr="002E1CFF">
        <w:t>Under</w:t>
      </w:r>
      <w:proofErr w:type="gramEnd"/>
      <w:r w:rsidRPr="002E1CFF">
        <w:t xml:space="preserve"> 2 Approach</w:t>
      </w:r>
    </w:p>
    <w:p w14:paraId="50F79E84" w14:textId="77777777" w:rsidR="00C602F2" w:rsidRDefault="00C602F2" w:rsidP="000C731E">
      <w:pPr>
        <w:spacing w:after="120"/>
        <w:ind w:left="2160" w:hanging="1440"/>
      </w:pPr>
      <w:r w:rsidRPr="002E1CFF">
        <w:t>PVO</w:t>
      </w:r>
      <w:r w:rsidRPr="002E1CFF">
        <w:tab/>
        <w:t>private voluntary organization</w:t>
      </w:r>
    </w:p>
    <w:p w14:paraId="4689217E" w14:textId="77777777" w:rsidR="003D4CA6" w:rsidRPr="002E1CFF" w:rsidRDefault="003D4CA6" w:rsidP="004A5E56">
      <w:pPr>
        <w:spacing w:after="120"/>
        <w:ind w:left="2160" w:hanging="1440"/>
      </w:pPr>
      <w:r w:rsidRPr="002E1CFF">
        <w:t>QIVC</w:t>
      </w:r>
      <w:r w:rsidRPr="002E1CFF">
        <w:tab/>
        <w:t>quality improvement and verification checklist</w:t>
      </w:r>
    </w:p>
    <w:p w14:paraId="15D6BC10" w14:textId="77777777" w:rsidR="00602E1A" w:rsidRDefault="00C544C3" w:rsidP="000C731E">
      <w:pPr>
        <w:spacing w:after="120"/>
        <w:ind w:left="2160" w:hanging="1440"/>
      </w:pPr>
      <w:r>
        <w:t>RHF</w:t>
      </w:r>
      <w:r>
        <w:tab/>
      </w:r>
      <w:r w:rsidR="00787314">
        <w:t>recommended home fluid</w:t>
      </w:r>
    </w:p>
    <w:p w14:paraId="69F96AC1" w14:textId="77777777" w:rsidR="003822DD" w:rsidRPr="002E1CFF" w:rsidRDefault="003822DD" w:rsidP="000C731E">
      <w:pPr>
        <w:spacing w:after="120"/>
        <w:ind w:left="2160" w:hanging="1440"/>
      </w:pPr>
      <w:r>
        <w:t>SBCTF</w:t>
      </w:r>
      <w:r>
        <w:tab/>
        <w:t xml:space="preserve">Food Security and Nutrition </w:t>
      </w:r>
      <w:r w:rsidR="0094774F">
        <w:t>Networks Social and Behavioral Change Task Force</w:t>
      </w:r>
    </w:p>
    <w:p w14:paraId="2081701E" w14:textId="77777777" w:rsidR="004F6091" w:rsidRDefault="004F6091" w:rsidP="004A5E56">
      <w:pPr>
        <w:spacing w:after="120"/>
        <w:ind w:left="2160" w:hanging="1440"/>
        <w:rPr>
          <w:bCs/>
        </w:rPr>
      </w:pPr>
      <w:r w:rsidRPr="002E1CFF">
        <w:t>SBCWG</w:t>
      </w:r>
      <w:r w:rsidRPr="002E1CFF">
        <w:tab/>
      </w:r>
      <w:r w:rsidRPr="002E1CFF">
        <w:rPr>
          <w:bCs/>
        </w:rPr>
        <w:t>CORE Group Social &amp; Behavioral Change Working Group</w:t>
      </w:r>
    </w:p>
    <w:p w14:paraId="20B6E7FF" w14:textId="77777777" w:rsidR="00054361" w:rsidRPr="002E1CFF" w:rsidRDefault="00054361" w:rsidP="000C731E">
      <w:pPr>
        <w:spacing w:after="120"/>
        <w:ind w:left="2160" w:hanging="1440"/>
      </w:pPr>
      <w:r w:rsidRPr="002E1CFF">
        <w:t>TOPS</w:t>
      </w:r>
      <w:r w:rsidRPr="002E1CFF">
        <w:tab/>
        <w:t>Technical and Operational Performance Support (Program)</w:t>
      </w:r>
    </w:p>
    <w:p w14:paraId="23EEE4D9" w14:textId="77777777" w:rsidR="00D62A84" w:rsidRPr="002E1CFF" w:rsidRDefault="00D62A84" w:rsidP="000C731E">
      <w:pPr>
        <w:spacing w:after="120"/>
        <w:ind w:left="2160" w:hanging="1440"/>
      </w:pPr>
      <w:r w:rsidRPr="002E1CFF">
        <w:t>U.S.</w:t>
      </w:r>
      <w:r w:rsidRPr="002E1CFF">
        <w:tab/>
        <w:t>United States</w:t>
      </w:r>
    </w:p>
    <w:p w14:paraId="1ECE300D" w14:textId="77777777" w:rsidR="0099406F" w:rsidRPr="002E1CFF" w:rsidRDefault="0099406F" w:rsidP="000C731E">
      <w:pPr>
        <w:spacing w:after="120"/>
        <w:ind w:left="2160" w:hanging="1440"/>
      </w:pPr>
      <w:r w:rsidRPr="002E1CFF">
        <w:t>UNICEF</w:t>
      </w:r>
      <w:r w:rsidRPr="002E1CFF">
        <w:tab/>
        <w:t>United Nations Children’s Fund</w:t>
      </w:r>
    </w:p>
    <w:p w14:paraId="671626AE" w14:textId="77777777" w:rsidR="006C0D5D" w:rsidRPr="002E1CFF" w:rsidRDefault="006C0D5D" w:rsidP="000C731E">
      <w:pPr>
        <w:spacing w:after="120"/>
        <w:ind w:left="2160" w:hanging="1440"/>
      </w:pPr>
      <w:r w:rsidRPr="002E1CFF">
        <w:t>USAID</w:t>
      </w:r>
      <w:r w:rsidRPr="002E1CFF">
        <w:tab/>
        <w:t>U.S. Agency for International Development</w:t>
      </w:r>
    </w:p>
    <w:p w14:paraId="57D6D7BF" w14:textId="77777777" w:rsidR="00602E1A" w:rsidRDefault="003D4CA6" w:rsidP="000C731E">
      <w:pPr>
        <w:spacing w:after="120"/>
        <w:ind w:left="2160" w:hanging="1440"/>
      </w:pPr>
      <w:r>
        <w:t>WASH</w:t>
      </w:r>
      <w:r>
        <w:tab/>
        <w:t>water, sanitation and hygiene</w:t>
      </w:r>
    </w:p>
    <w:p w14:paraId="681FA1DC" w14:textId="77777777" w:rsidR="007A284C" w:rsidRPr="002E1CFF" w:rsidRDefault="007A284C" w:rsidP="000C731E">
      <w:pPr>
        <w:spacing w:after="120"/>
        <w:ind w:left="2160" w:hanging="1440"/>
      </w:pPr>
      <w:r w:rsidRPr="002E1CFF">
        <w:t>WR</w:t>
      </w:r>
      <w:r w:rsidRPr="002E1CFF">
        <w:tab/>
        <w:t>World Relief</w:t>
      </w:r>
    </w:p>
    <w:p w14:paraId="20916F35" w14:textId="77777777" w:rsidR="00CE0630" w:rsidRPr="00271ADD" w:rsidRDefault="004875E3" w:rsidP="000C731E">
      <w:pPr>
        <w:spacing w:after="120"/>
        <w:ind w:left="2160" w:hanging="1440"/>
        <w:rPr>
          <w:sz w:val="20"/>
        </w:rPr>
      </w:pPr>
      <w:r w:rsidRPr="002E1CFF">
        <w:t>WRA</w:t>
      </w:r>
      <w:r w:rsidRPr="002E1CFF">
        <w:tab/>
        <w:t>women of reproductive age</w:t>
      </w:r>
    </w:p>
    <w:p w14:paraId="06640884" w14:textId="77777777" w:rsidR="00CE0630" w:rsidRPr="003A2261" w:rsidRDefault="00CE0630" w:rsidP="00317BCB">
      <w:pPr>
        <w:ind w:left="0"/>
        <w:sectPr w:rsidR="00CE0630" w:rsidRPr="003A2261" w:rsidSect="00D31F45">
          <w:headerReference w:type="default" r:id="rId20"/>
          <w:footerReference w:type="even" r:id="rId21"/>
          <w:footerReference w:type="default" r:id="rId22"/>
          <w:pgSz w:w="12240" w:h="15840"/>
          <w:pgMar w:top="1440" w:right="1440" w:bottom="1440" w:left="1440" w:header="720" w:footer="720" w:gutter="0"/>
          <w:pgNumType w:fmt="lowerRoman" w:start="1"/>
          <w:cols w:space="720"/>
          <w:docGrid w:linePitch="360"/>
        </w:sectPr>
      </w:pPr>
    </w:p>
    <w:p w14:paraId="46A775A3" w14:textId="77777777" w:rsidR="00F94FFE" w:rsidRPr="003A2261" w:rsidRDefault="00F94FFE" w:rsidP="001720B0">
      <w:pPr>
        <w:pStyle w:val="Heading1"/>
        <w:spacing w:after="240"/>
      </w:pPr>
      <w:bookmarkStart w:id="17" w:name="_Toc378101591"/>
      <w:bookmarkStart w:id="18" w:name="_Toc378101852"/>
      <w:bookmarkStart w:id="19" w:name="_Toc387185408"/>
      <w:bookmarkStart w:id="20" w:name="_Toc391844805"/>
      <w:r w:rsidRPr="003A2261">
        <w:lastRenderedPageBreak/>
        <w:t>Preface</w:t>
      </w:r>
      <w:bookmarkEnd w:id="17"/>
      <w:bookmarkEnd w:id="18"/>
      <w:bookmarkEnd w:id="19"/>
      <w:bookmarkEnd w:id="20"/>
    </w:p>
    <w:p w14:paraId="2158C535" w14:textId="77777777" w:rsidR="00F94FFE" w:rsidRPr="003A2261" w:rsidRDefault="00F94FFE" w:rsidP="00317BCB">
      <w:pPr>
        <w:pStyle w:val="Heading2"/>
      </w:pPr>
      <w:bookmarkStart w:id="21" w:name="_Toc378101592"/>
      <w:bookmarkStart w:id="22" w:name="_Toc378101853"/>
      <w:bookmarkStart w:id="23" w:name="_Toc387185409"/>
      <w:bookmarkStart w:id="24" w:name="_Toc391844806"/>
      <w:r w:rsidRPr="003A2261">
        <w:t xml:space="preserve">Objectives of the </w:t>
      </w:r>
      <w:r w:rsidR="000B474D" w:rsidRPr="003A2261">
        <w:t>Care Group</w:t>
      </w:r>
      <w:r w:rsidRPr="003A2261">
        <w:t xml:space="preserve"> Training </w:t>
      </w:r>
      <w:r w:rsidR="006912EB" w:rsidRPr="003A2261">
        <w:t>Manual</w:t>
      </w:r>
      <w:bookmarkEnd w:id="21"/>
      <w:bookmarkEnd w:id="22"/>
      <w:bookmarkEnd w:id="23"/>
      <w:bookmarkEnd w:id="24"/>
    </w:p>
    <w:p w14:paraId="659257AC" w14:textId="77777777" w:rsidR="00F94FFE" w:rsidRPr="003A2261" w:rsidRDefault="00F94FFE" w:rsidP="004A5E56">
      <w:r w:rsidRPr="003A2261">
        <w:t xml:space="preserve">This </w:t>
      </w:r>
      <w:r w:rsidR="00D35C0C" w:rsidRPr="003A2261">
        <w:t>manual</w:t>
      </w:r>
      <w:r w:rsidRPr="003A2261">
        <w:t xml:space="preserve"> was developed as a training resource </w:t>
      </w:r>
      <w:r w:rsidR="00D35C0C" w:rsidRPr="003A2261">
        <w:t>for</w:t>
      </w:r>
      <w:r w:rsidRPr="003A2261">
        <w:t xml:space="preserve"> design</w:t>
      </w:r>
      <w:r w:rsidR="00D35C0C" w:rsidRPr="003A2261">
        <w:t>ing</w:t>
      </w:r>
      <w:r w:rsidRPr="003A2261">
        <w:t>, training, implement</w:t>
      </w:r>
      <w:r w:rsidR="00D35C0C" w:rsidRPr="003A2261">
        <w:t>ing</w:t>
      </w:r>
      <w:r w:rsidRPr="003A2261">
        <w:t xml:space="preserve"> and monitoring </w:t>
      </w:r>
      <w:r w:rsidR="000B474D" w:rsidRPr="003A2261">
        <w:t>Care Group</w:t>
      </w:r>
      <w:r w:rsidRPr="003A2261">
        <w:t xml:space="preserve"> </w:t>
      </w:r>
      <w:r w:rsidR="00367744" w:rsidRPr="003A2261">
        <w:t xml:space="preserve">(CG) </w:t>
      </w:r>
      <w:r w:rsidRPr="003A2261">
        <w:t xml:space="preserve">programs. It seeks to help </w:t>
      </w:r>
      <w:r w:rsidR="00367744" w:rsidRPr="003A2261">
        <w:t>CG</w:t>
      </w:r>
      <w:r w:rsidRPr="003A2261">
        <w:t xml:space="preserve"> approach implementers to clearly understand the structure of the </w:t>
      </w:r>
      <w:r w:rsidR="00367744" w:rsidRPr="003A2261">
        <w:t>CG</w:t>
      </w:r>
      <w:r w:rsidRPr="003A2261">
        <w:t xml:space="preserve"> approach</w:t>
      </w:r>
      <w:r w:rsidR="00F66656" w:rsidRPr="003A2261">
        <w:t>,</w:t>
      </w:r>
      <w:r w:rsidRPr="003A2261">
        <w:t xml:space="preserve"> how to establish</w:t>
      </w:r>
      <w:r w:rsidR="00367744" w:rsidRPr="003A2261">
        <w:t xml:space="preserve"> CGs,</w:t>
      </w:r>
      <w:r w:rsidRPr="003A2261">
        <w:t xml:space="preserve"> how to monitor the work of </w:t>
      </w:r>
      <w:r w:rsidR="00367744" w:rsidRPr="003A2261">
        <w:t>CG</w:t>
      </w:r>
      <w:r w:rsidRPr="003A2261">
        <w:t>s and assess their impact</w:t>
      </w:r>
      <w:r w:rsidR="005A6979" w:rsidRPr="003A2261">
        <w:t>,</w:t>
      </w:r>
      <w:r w:rsidRPr="003A2261">
        <w:t xml:space="preserve"> and how to maintain the quality of the approach through supportive supervision and quality control.</w:t>
      </w:r>
    </w:p>
    <w:p w14:paraId="3A3A3E06" w14:textId="77777777" w:rsidR="00F94FFE" w:rsidRPr="003A2261" w:rsidRDefault="00721502" w:rsidP="00317BCB">
      <w:pPr>
        <w:pStyle w:val="Heading2"/>
      </w:pPr>
      <w:bookmarkStart w:id="25" w:name="_Toc378101593"/>
      <w:bookmarkStart w:id="26" w:name="_Toc378101854"/>
      <w:bookmarkStart w:id="27" w:name="_Toc387185410"/>
      <w:bookmarkStart w:id="28" w:name="_Toc391844807"/>
      <w:r>
        <w:t>Planning</w:t>
      </w:r>
      <w:r w:rsidR="00F94FFE" w:rsidRPr="003A2261">
        <w:t xml:space="preserve"> for a </w:t>
      </w:r>
      <w:r w:rsidR="000B474D" w:rsidRPr="003A2261">
        <w:t>Care Group</w:t>
      </w:r>
      <w:r w:rsidR="00F94FFE" w:rsidRPr="003A2261">
        <w:t xml:space="preserve"> Training</w:t>
      </w:r>
      <w:bookmarkEnd w:id="25"/>
      <w:bookmarkEnd w:id="26"/>
      <w:bookmarkEnd w:id="27"/>
      <w:bookmarkEnd w:id="28"/>
    </w:p>
    <w:p w14:paraId="676A2C2B" w14:textId="77777777" w:rsidR="00F94FFE" w:rsidRPr="003A2261" w:rsidRDefault="00F94FFE" w:rsidP="004A5E56">
      <w:pPr>
        <w:rPr>
          <w:sz w:val="16"/>
        </w:rPr>
      </w:pPr>
      <w:r w:rsidRPr="003A2261">
        <w:t xml:space="preserve">This training would be most useful if implemented after funds for the health program are secured and key health management personnel have been hired, but before community </w:t>
      </w:r>
      <w:proofErr w:type="gramStart"/>
      <w:r w:rsidRPr="003A2261">
        <w:t>staff are</w:t>
      </w:r>
      <w:proofErr w:type="gramEnd"/>
      <w:r w:rsidRPr="003A2261">
        <w:t xml:space="preserve"> hired. Certain lessons </w:t>
      </w:r>
      <w:r w:rsidR="00682123">
        <w:t xml:space="preserve">also </w:t>
      </w:r>
      <w:r w:rsidRPr="003A2261">
        <w:t>could be used or adapted to train new staff or for staff refresher training</w:t>
      </w:r>
      <w:r w:rsidR="00BA426B">
        <w:t xml:space="preserve"> </w:t>
      </w:r>
      <w:r w:rsidRPr="003A2261">
        <w:t xml:space="preserve">to address weaknesses in the program discovered at midterm evaluation or </w:t>
      </w:r>
      <w:r w:rsidR="00D6386F">
        <w:t xml:space="preserve">at </w:t>
      </w:r>
      <w:r w:rsidR="00D6386F" w:rsidRPr="003A2261">
        <w:t>any time</w:t>
      </w:r>
      <w:r w:rsidRPr="003A2261">
        <w:t xml:space="preserve">. When </w:t>
      </w:r>
      <w:r w:rsidR="00721502">
        <w:t>feasible</w:t>
      </w:r>
      <w:r w:rsidRPr="003A2261">
        <w:t>, it might work best to do this training in shorter sessions to allow for better absorption and retention of the material.</w:t>
      </w:r>
      <w:r w:rsidR="00721502">
        <w:t xml:space="preserve"> Certain lessons may not be needed for all groups. </w:t>
      </w:r>
    </w:p>
    <w:p w14:paraId="6F2D4C1A" w14:textId="77777777" w:rsidR="00E74E4E" w:rsidRPr="003A2261" w:rsidRDefault="00E74E4E" w:rsidP="00317BCB">
      <w:pPr>
        <w:pStyle w:val="Heading2"/>
      </w:pPr>
      <w:bookmarkStart w:id="29" w:name="_Toc378101594"/>
      <w:bookmarkStart w:id="30" w:name="_Toc378101855"/>
      <w:bookmarkStart w:id="31" w:name="_Toc387185411"/>
      <w:bookmarkStart w:id="32" w:name="_Toc391844808"/>
      <w:r w:rsidRPr="003A2261">
        <w:t>Acknowledgements</w:t>
      </w:r>
      <w:bookmarkEnd w:id="29"/>
      <w:bookmarkEnd w:id="30"/>
      <w:bookmarkEnd w:id="31"/>
      <w:bookmarkEnd w:id="32"/>
    </w:p>
    <w:p w14:paraId="37CD8386" w14:textId="77777777" w:rsidR="00682123" w:rsidRDefault="00E74E4E" w:rsidP="004A5E56">
      <w:pPr>
        <w:spacing w:after="120"/>
      </w:pPr>
      <w:r w:rsidRPr="003A2261">
        <w:t xml:space="preserve">This training manual was adapted from: M. </w:t>
      </w:r>
      <w:proofErr w:type="spellStart"/>
      <w:r w:rsidR="00F94FFE" w:rsidRPr="003A2261">
        <w:t>Hanold</w:t>
      </w:r>
      <w:proofErr w:type="spellEnd"/>
      <w:r w:rsidR="00F94FFE" w:rsidRPr="003A2261">
        <w:t xml:space="preserve">, </w:t>
      </w:r>
      <w:r w:rsidRPr="003A2261">
        <w:t xml:space="preserve">C. </w:t>
      </w:r>
      <w:r w:rsidR="00F94FFE" w:rsidRPr="003A2261">
        <w:t xml:space="preserve">Wetzel, </w:t>
      </w:r>
      <w:r w:rsidRPr="003A2261">
        <w:t xml:space="preserve">T. </w:t>
      </w:r>
      <w:r w:rsidR="00F94FFE" w:rsidRPr="003A2261">
        <w:t xml:space="preserve">Davis, </w:t>
      </w:r>
      <w:r w:rsidRPr="003A2261">
        <w:t xml:space="preserve">S. </w:t>
      </w:r>
      <w:r w:rsidR="00F94FFE" w:rsidRPr="003A2261">
        <w:t xml:space="preserve">Borger, </w:t>
      </w:r>
      <w:r w:rsidRPr="003A2261">
        <w:t xml:space="preserve">A. </w:t>
      </w:r>
      <w:proofErr w:type="spellStart"/>
      <w:r w:rsidR="00F94FFE" w:rsidRPr="003A2261">
        <w:t>Cutherell</w:t>
      </w:r>
      <w:proofErr w:type="spellEnd"/>
      <w:r w:rsidR="00F94FFE" w:rsidRPr="003A2261">
        <w:t xml:space="preserve">, </w:t>
      </w:r>
      <w:r w:rsidRPr="003A2261">
        <w:t>and M</w:t>
      </w:r>
      <w:r w:rsidR="00470107" w:rsidRPr="003A2261">
        <w:t>.</w:t>
      </w:r>
      <w:r w:rsidRPr="003A2261">
        <w:t xml:space="preserve"> </w:t>
      </w:r>
      <w:proofErr w:type="spellStart"/>
      <w:r w:rsidR="00F94FFE" w:rsidRPr="003A2261">
        <w:t>DeCoster</w:t>
      </w:r>
      <w:proofErr w:type="spellEnd"/>
      <w:r w:rsidR="00F94FFE" w:rsidRPr="003A2261">
        <w:t>.</w:t>
      </w:r>
      <w:r w:rsidRPr="003A2261">
        <w:t xml:space="preserve"> 2012.</w:t>
      </w:r>
      <w:r w:rsidR="00F94FFE" w:rsidRPr="003A2261">
        <w:t xml:space="preserve"> </w:t>
      </w:r>
      <w:r w:rsidR="000B474D" w:rsidRPr="003A2261">
        <w:rPr>
          <w:i/>
        </w:rPr>
        <w:t>Care Group</w:t>
      </w:r>
      <w:r w:rsidR="00F94FFE" w:rsidRPr="003A2261">
        <w:rPr>
          <w:i/>
        </w:rPr>
        <w:t>s: A Training Manual for Program Design and Implementation</w:t>
      </w:r>
      <w:r w:rsidR="00F94FFE" w:rsidRPr="003A2261">
        <w:t xml:space="preserve">. Washington, DC: Food for the Hungry. </w:t>
      </w:r>
    </w:p>
    <w:p w14:paraId="623B6BBE" w14:textId="77777777" w:rsidR="00F94FFE" w:rsidRPr="003A2261" w:rsidRDefault="001F73F5" w:rsidP="004A5E56">
      <w:pPr>
        <w:spacing w:after="120"/>
      </w:pPr>
      <w:r w:rsidRPr="003A2261">
        <w:t>This training manual was a</w:t>
      </w:r>
      <w:r w:rsidR="00F94FFE" w:rsidRPr="003A2261">
        <w:t>uthor</w:t>
      </w:r>
      <w:r w:rsidRPr="003A2261">
        <w:t>ed by</w:t>
      </w:r>
      <w:r w:rsidR="00F94FFE" w:rsidRPr="003A2261">
        <w:t xml:space="preserve"> Mitzi </w:t>
      </w:r>
      <w:proofErr w:type="spellStart"/>
      <w:r w:rsidR="00F94FFE" w:rsidRPr="003A2261">
        <w:t>Hanold</w:t>
      </w:r>
      <w:proofErr w:type="spellEnd"/>
      <w:r w:rsidR="00F94FFE" w:rsidRPr="003A2261">
        <w:t>, Carolyn Wetzel, Thomas Davis, Jr</w:t>
      </w:r>
      <w:r w:rsidR="00682123">
        <w:t>.</w:t>
      </w:r>
      <w:r w:rsidR="00A339DB">
        <w:t xml:space="preserve">, </w:t>
      </w:r>
      <w:r w:rsidR="00F94FFE" w:rsidRPr="003A2261">
        <w:t xml:space="preserve">Sarah Borger, Andrea </w:t>
      </w:r>
      <w:proofErr w:type="spellStart"/>
      <w:r w:rsidR="00F94FFE" w:rsidRPr="003A2261">
        <w:t>Cutherell</w:t>
      </w:r>
      <w:proofErr w:type="spellEnd"/>
      <w:r w:rsidR="00F94FFE" w:rsidRPr="003A2261">
        <w:t xml:space="preserve">, Mary </w:t>
      </w:r>
      <w:proofErr w:type="spellStart"/>
      <w:r w:rsidR="00F94FFE" w:rsidRPr="003A2261">
        <w:t>DeCoster</w:t>
      </w:r>
      <w:proofErr w:type="spellEnd"/>
      <w:r w:rsidR="00F94FFE" w:rsidRPr="003A2261">
        <w:t>, Melanie Morrow and Bonnie Kittle.</w:t>
      </w:r>
    </w:p>
    <w:p w14:paraId="1CA13D7B" w14:textId="77777777" w:rsidR="00F94FFE" w:rsidRPr="003A2261" w:rsidRDefault="00F94FFE" w:rsidP="004A5E56">
      <w:pPr>
        <w:spacing w:after="120"/>
      </w:pPr>
      <w:r w:rsidRPr="003A2261">
        <w:t xml:space="preserve">Special </w:t>
      </w:r>
      <w:r w:rsidR="001F73F5" w:rsidRPr="003A2261">
        <w:t>a</w:t>
      </w:r>
      <w:r w:rsidRPr="003A2261">
        <w:t xml:space="preserve">cknowledgement goes to Dr. Pieter Ernst and World Relief </w:t>
      </w:r>
      <w:r w:rsidR="0014272E">
        <w:t xml:space="preserve">(WR) </w:t>
      </w:r>
      <w:r w:rsidRPr="003A2261">
        <w:t xml:space="preserve">for developing the </w:t>
      </w:r>
      <w:r w:rsidR="00D6386F">
        <w:t>Care Group</w:t>
      </w:r>
      <w:r w:rsidR="00D6386F" w:rsidRPr="003A2261">
        <w:t xml:space="preserve"> </w:t>
      </w:r>
      <w:r w:rsidRPr="003A2261">
        <w:t>model in 1995.</w:t>
      </w:r>
    </w:p>
    <w:p w14:paraId="70C048E9" w14:textId="77777777" w:rsidR="001874C2" w:rsidRPr="003A2261" w:rsidRDefault="001F73F5" w:rsidP="004A5E56">
      <w:pPr>
        <w:spacing w:after="120"/>
      </w:pPr>
      <w:r w:rsidRPr="003A2261">
        <w:t>The authors</w:t>
      </w:r>
      <w:r w:rsidR="00F94FFE" w:rsidRPr="003A2261">
        <w:t xml:space="preserve"> also </w:t>
      </w:r>
      <w:r w:rsidRPr="003A2261">
        <w:t xml:space="preserve">would </w:t>
      </w:r>
      <w:r w:rsidR="00F94FFE" w:rsidRPr="003A2261">
        <w:t xml:space="preserve">like to acknowledge the </w:t>
      </w:r>
      <w:r w:rsidRPr="003A2261">
        <w:t>Food Security and Nutrition (</w:t>
      </w:r>
      <w:r w:rsidR="00F94FFE" w:rsidRPr="003A2261">
        <w:t>FSN</w:t>
      </w:r>
      <w:r w:rsidRPr="003A2261">
        <w:t>)</w:t>
      </w:r>
      <w:r w:rsidR="00F94FFE" w:rsidRPr="003A2261">
        <w:t xml:space="preserve"> Network’s community of practice</w:t>
      </w:r>
      <w:r w:rsidRPr="003A2261">
        <w:t xml:space="preserve"> members</w:t>
      </w:r>
      <w:r w:rsidR="00F94FFE" w:rsidRPr="003A2261">
        <w:t xml:space="preserve"> for their active and generous participation in reviewing, field testing, editing, writing annexes and contributing examples from their experience</w:t>
      </w:r>
      <w:r w:rsidR="001874C2" w:rsidRPr="003A2261">
        <w:rPr>
          <w:rFonts w:ascii="Calibri" w:hAnsi="Calibri" w:cs="Calibri"/>
        </w:rPr>
        <w:t>, including</w:t>
      </w:r>
      <w:r w:rsidR="001874C2" w:rsidRPr="003A2261">
        <w:t xml:space="preserve"> Mary Helen </w:t>
      </w:r>
      <w:proofErr w:type="spellStart"/>
      <w:r w:rsidR="001874C2" w:rsidRPr="003A2261">
        <w:t>Carruth</w:t>
      </w:r>
      <w:proofErr w:type="spellEnd"/>
      <w:r w:rsidR="001874C2" w:rsidRPr="003A2261">
        <w:t xml:space="preserve"> (Medical Teams International), Lisa Firth (Samaritan’s Purse), Marianne Stone-Jimenez (Consultant), Todd </w:t>
      </w:r>
      <w:proofErr w:type="spellStart"/>
      <w:r w:rsidR="001874C2" w:rsidRPr="003A2261">
        <w:t>Nitkin</w:t>
      </w:r>
      <w:proofErr w:type="spellEnd"/>
      <w:r w:rsidR="001874C2" w:rsidRPr="003A2261">
        <w:t xml:space="preserve"> (Medical Teams International), Erin Pfeiffer (Food for the Hungry</w:t>
      </w:r>
      <w:r w:rsidR="0014272E">
        <w:t xml:space="preserve"> [FH]</w:t>
      </w:r>
      <w:r w:rsidR="001874C2" w:rsidRPr="003A2261">
        <w:t xml:space="preserve">), Sarah </w:t>
      </w:r>
      <w:proofErr w:type="spellStart"/>
      <w:r w:rsidR="001874C2" w:rsidRPr="003A2261">
        <w:t>Bauler</w:t>
      </w:r>
      <w:proofErr w:type="spellEnd"/>
      <w:r w:rsidR="001874C2" w:rsidRPr="003A2261">
        <w:t xml:space="preserve"> (FH), Alexandra </w:t>
      </w:r>
      <w:proofErr w:type="spellStart"/>
      <w:r w:rsidR="001874C2" w:rsidRPr="003A2261">
        <w:t>Rutishauser-Perera</w:t>
      </w:r>
      <w:proofErr w:type="spellEnd"/>
      <w:r w:rsidR="001874C2" w:rsidRPr="003A2261">
        <w:t xml:space="preserve"> (International Medical Corps</w:t>
      </w:r>
      <w:r w:rsidR="00682123">
        <w:t xml:space="preserve"> </w:t>
      </w:r>
      <w:r w:rsidR="00D6386F">
        <w:t>[IMC]</w:t>
      </w:r>
      <w:r w:rsidR="001874C2" w:rsidRPr="003A2261">
        <w:t>), Jennifer Weiss (Concern, International), Jennifer Burns (</w:t>
      </w:r>
      <w:r w:rsidR="00D6386F">
        <w:t>IMC</w:t>
      </w:r>
      <w:r w:rsidR="001874C2" w:rsidRPr="003A2261">
        <w:t xml:space="preserve">), Rob </w:t>
      </w:r>
      <w:proofErr w:type="spellStart"/>
      <w:r w:rsidR="001874C2" w:rsidRPr="003A2261">
        <w:t>Broadhurst</w:t>
      </w:r>
      <w:proofErr w:type="spellEnd"/>
      <w:r w:rsidR="001874C2" w:rsidRPr="003A2261">
        <w:t xml:space="preserve"> (medical student)</w:t>
      </w:r>
      <w:r w:rsidR="00D43A18" w:rsidRPr="003A2261">
        <w:t>,</w:t>
      </w:r>
      <w:r w:rsidR="001874C2" w:rsidRPr="003A2261">
        <w:t xml:space="preserve"> Diane </w:t>
      </w:r>
      <w:proofErr w:type="spellStart"/>
      <w:r w:rsidR="001874C2" w:rsidRPr="003A2261">
        <w:t>DeBernardo</w:t>
      </w:r>
      <w:proofErr w:type="spellEnd"/>
      <w:r w:rsidR="001874C2" w:rsidRPr="003A2261">
        <w:t xml:space="preserve"> (</w:t>
      </w:r>
      <w:r w:rsidR="00682123">
        <w:t xml:space="preserve">formerly </w:t>
      </w:r>
      <w:r w:rsidR="00D6386F">
        <w:t>IMC</w:t>
      </w:r>
      <w:r w:rsidR="001874C2" w:rsidRPr="003A2261">
        <w:t xml:space="preserve">), </w:t>
      </w:r>
      <w:r w:rsidR="006A4CAB">
        <w:t xml:space="preserve">Marcus </w:t>
      </w:r>
      <w:proofErr w:type="spellStart"/>
      <w:r w:rsidR="006A4CAB">
        <w:t>Catsam</w:t>
      </w:r>
      <w:proofErr w:type="spellEnd"/>
      <w:r w:rsidR="006A4CAB">
        <w:t xml:space="preserve"> (Consultant), </w:t>
      </w:r>
      <w:proofErr w:type="spellStart"/>
      <w:r w:rsidR="001874C2" w:rsidRPr="003A2261">
        <w:t>Adugne</w:t>
      </w:r>
      <w:proofErr w:type="spellEnd"/>
      <w:r w:rsidR="001874C2" w:rsidRPr="003A2261">
        <w:t xml:space="preserve"> </w:t>
      </w:r>
      <w:proofErr w:type="spellStart"/>
      <w:r w:rsidR="001874C2" w:rsidRPr="003A2261">
        <w:t>Kebede</w:t>
      </w:r>
      <w:proofErr w:type="spellEnd"/>
      <w:r w:rsidR="001874C2" w:rsidRPr="003A2261">
        <w:t xml:space="preserve"> (World Vision)</w:t>
      </w:r>
      <w:r w:rsidR="00721502">
        <w:t xml:space="preserve">, Elizabeth </w:t>
      </w:r>
      <w:proofErr w:type="spellStart"/>
      <w:r w:rsidR="00721502">
        <w:t>Arlotti</w:t>
      </w:r>
      <w:proofErr w:type="spellEnd"/>
      <w:r w:rsidR="00721502">
        <w:t>-Parrish (ACDI/VOCA)</w:t>
      </w:r>
      <w:r w:rsidR="001874C2" w:rsidRPr="003A2261">
        <w:t xml:space="preserve"> and Debbie </w:t>
      </w:r>
      <w:proofErr w:type="spellStart"/>
      <w:r w:rsidR="001874C2" w:rsidRPr="003A2261">
        <w:t>Dortzback</w:t>
      </w:r>
      <w:proofErr w:type="spellEnd"/>
      <w:r w:rsidR="001874C2" w:rsidRPr="003A2261">
        <w:t xml:space="preserve"> (WR).</w:t>
      </w:r>
    </w:p>
    <w:p w14:paraId="1BB9F973" w14:textId="77777777" w:rsidR="001874C2" w:rsidRPr="003A2261" w:rsidRDefault="001874C2" w:rsidP="004A5E56">
      <w:pPr>
        <w:spacing w:after="120"/>
      </w:pPr>
      <w:r w:rsidRPr="003A2261">
        <w:t xml:space="preserve">Special thanks go to Cindy Pfitzenmaier (Project Concern International), Sarah </w:t>
      </w:r>
      <w:proofErr w:type="spellStart"/>
      <w:r w:rsidRPr="003A2261">
        <w:t>Bauler</w:t>
      </w:r>
      <w:proofErr w:type="spellEnd"/>
      <w:r w:rsidRPr="003A2261">
        <w:t xml:space="preserve"> (FH) and Bonnie Kittle (consultant) for their active involvement in editing and pilot</w:t>
      </w:r>
      <w:r w:rsidR="00D43A18" w:rsidRPr="003A2261">
        <w:t>-</w:t>
      </w:r>
      <w:r w:rsidRPr="003A2261">
        <w:t>testing the entire manual.</w:t>
      </w:r>
      <w:r w:rsidR="00D43A18" w:rsidRPr="003A2261">
        <w:t xml:space="preserve"> </w:t>
      </w:r>
      <w:proofErr w:type="gramStart"/>
      <w:r w:rsidRPr="003A2261">
        <w:t xml:space="preserve">TOPS wishes to acknowledge Rachel </w:t>
      </w:r>
      <w:proofErr w:type="spellStart"/>
      <w:r w:rsidRPr="003A2261">
        <w:t>Elrom</w:t>
      </w:r>
      <w:proofErr w:type="spellEnd"/>
      <w:r w:rsidRPr="003A2261">
        <w:t xml:space="preserve"> for her skillful editing and formatting of the document.</w:t>
      </w:r>
      <w:proofErr w:type="gramEnd"/>
      <w:r w:rsidR="00D43A18" w:rsidRPr="003A2261">
        <w:t xml:space="preserve"> </w:t>
      </w:r>
      <w:proofErr w:type="gramStart"/>
      <w:r w:rsidRPr="003A2261">
        <w:t xml:space="preserve">Many thanks to all participants in the FSN Network’s </w:t>
      </w:r>
      <w:r w:rsidR="000B474D" w:rsidRPr="003A2261">
        <w:t>Care Group</w:t>
      </w:r>
      <w:r w:rsidRPr="003A2261">
        <w:t>s Forward Interest Group for their strong interest, encouragement, suggestions and support for this project.</w:t>
      </w:r>
      <w:proofErr w:type="gramEnd"/>
      <w:r w:rsidR="00D43A18" w:rsidRPr="003A2261">
        <w:t xml:space="preserve"> </w:t>
      </w:r>
    </w:p>
    <w:p w14:paraId="48A36C58" w14:textId="77777777" w:rsidR="00F72285" w:rsidRDefault="001874C2" w:rsidP="00F72285">
      <w:pPr>
        <w:spacing w:after="120"/>
      </w:pPr>
      <w:r w:rsidRPr="003A2261">
        <w:t xml:space="preserve">Lastly, TOPS sincerely thanks everyone who contributed to this important tool for improving </w:t>
      </w:r>
      <w:r w:rsidR="00D43A18" w:rsidRPr="003A2261">
        <w:t xml:space="preserve">social and behavior change </w:t>
      </w:r>
      <w:r w:rsidRPr="003A2261">
        <w:t>programming around th</w:t>
      </w:r>
      <w:r w:rsidR="00350B21">
        <w:t>e world</w:t>
      </w:r>
      <w:bookmarkStart w:id="33" w:name="_Toc378101595"/>
      <w:bookmarkStart w:id="34" w:name="_Toc378101856"/>
      <w:bookmarkStart w:id="35" w:name="_Toc387185412"/>
      <w:bookmarkStart w:id="36" w:name="_Toc391844809"/>
      <w:r w:rsidR="00710BE8">
        <w:t>.</w:t>
      </w:r>
    </w:p>
    <w:p w14:paraId="40805551" w14:textId="77777777" w:rsidR="00710BE8" w:rsidRDefault="00710BE8" w:rsidP="00F72285">
      <w:pPr>
        <w:spacing w:after="120"/>
        <w:sectPr w:rsidR="00710BE8" w:rsidSect="00F72285">
          <w:headerReference w:type="even" r:id="rId23"/>
          <w:headerReference w:type="default" r:id="rId24"/>
          <w:footerReference w:type="even" r:id="rId25"/>
          <w:headerReference w:type="first" r:id="rId26"/>
          <w:footerReference w:type="first" r:id="rId27"/>
          <w:pgSz w:w="12240" w:h="15840"/>
          <w:pgMar w:top="1440" w:right="1440" w:bottom="1440" w:left="1440" w:header="720" w:footer="720" w:gutter="0"/>
          <w:pgNumType w:fmt="lowerRoman"/>
          <w:cols w:space="720"/>
          <w:docGrid w:linePitch="360"/>
        </w:sectPr>
      </w:pPr>
    </w:p>
    <w:p w14:paraId="1655ED1A" w14:textId="77777777" w:rsidR="008D0577" w:rsidRPr="003A2261" w:rsidRDefault="008D0577" w:rsidP="00F72285">
      <w:pPr>
        <w:pStyle w:val="Heading1"/>
      </w:pPr>
      <w:r w:rsidRPr="003A2261">
        <w:lastRenderedPageBreak/>
        <w:t>Getting Started</w:t>
      </w:r>
      <w:bookmarkStart w:id="37" w:name="Toc345588256"/>
      <w:bookmarkStart w:id="38" w:name="_Toc345588447"/>
      <w:bookmarkStart w:id="39" w:name="_Toc346580308"/>
      <w:bookmarkStart w:id="40" w:name="_Toc348048779"/>
      <w:bookmarkEnd w:id="16"/>
      <w:bookmarkEnd w:id="33"/>
      <w:bookmarkEnd w:id="34"/>
      <w:bookmarkEnd w:id="35"/>
      <w:bookmarkEnd w:id="36"/>
    </w:p>
    <w:p w14:paraId="7975CEC4" w14:textId="77777777" w:rsidR="00FB5A29" w:rsidRPr="003A2261" w:rsidRDefault="00FB5A29" w:rsidP="00317BCB">
      <w:pPr>
        <w:pStyle w:val="Heading2"/>
        <w:rPr>
          <w:rFonts w:eastAsia="Times New Roman"/>
        </w:rPr>
      </w:pPr>
      <w:bookmarkStart w:id="41" w:name="_Toc345529010"/>
      <w:bookmarkStart w:id="42" w:name="_Toc345588257"/>
      <w:bookmarkStart w:id="43" w:name="_Toc345588448"/>
      <w:bookmarkStart w:id="44" w:name="_Toc346580309"/>
      <w:bookmarkStart w:id="45" w:name="_Toc348048780"/>
      <w:bookmarkStart w:id="46" w:name="_Toc378101596"/>
      <w:bookmarkStart w:id="47" w:name="_Toc378101857"/>
      <w:bookmarkStart w:id="48" w:name="_Toc387185413"/>
      <w:bookmarkStart w:id="49" w:name="_Toc391844810"/>
      <w:r w:rsidRPr="003A2261">
        <w:rPr>
          <w:rFonts w:eastAsia="Times New Roman"/>
        </w:rPr>
        <w:t xml:space="preserve">Fitting </w:t>
      </w:r>
      <w:r w:rsidR="00773E2E" w:rsidRPr="003A2261">
        <w:rPr>
          <w:rFonts w:eastAsia="Times New Roman"/>
        </w:rPr>
        <w:t xml:space="preserve">This </w:t>
      </w:r>
      <w:r w:rsidRPr="003A2261">
        <w:rPr>
          <w:rFonts w:eastAsia="Times New Roman"/>
        </w:rPr>
        <w:t>Training into a Broader Scheme</w:t>
      </w:r>
      <w:bookmarkEnd w:id="41"/>
      <w:bookmarkEnd w:id="42"/>
      <w:bookmarkEnd w:id="43"/>
      <w:bookmarkEnd w:id="44"/>
      <w:bookmarkEnd w:id="45"/>
      <w:bookmarkEnd w:id="46"/>
      <w:bookmarkEnd w:id="47"/>
      <w:bookmarkEnd w:id="48"/>
      <w:bookmarkEnd w:id="49"/>
    </w:p>
    <w:p w14:paraId="378A2A9E" w14:textId="77777777" w:rsidR="00FB5A29" w:rsidRPr="003A2261" w:rsidRDefault="00FB5A29" w:rsidP="004A5E56">
      <w:r w:rsidRPr="003A2261">
        <w:t xml:space="preserve">This training is most useful as part of an organization’s broader plan to support behavior change. Organizations should start by making sure that headquarters and field staff, managers and implementers are all familiar with the </w:t>
      </w:r>
      <w:r w:rsidR="000B474D" w:rsidRPr="003A2261">
        <w:t>Care Group</w:t>
      </w:r>
      <w:r w:rsidRPr="003A2261">
        <w:t xml:space="preserve"> </w:t>
      </w:r>
      <w:r w:rsidR="00417849" w:rsidRPr="003A2261">
        <w:t xml:space="preserve">(CG) </w:t>
      </w:r>
      <w:r w:rsidRPr="003A2261">
        <w:t>approach. Following training, staff at all levels can look for ways to integrate the concepts and tools into their work. For information about how to link the CG approach into a food security pro</w:t>
      </w:r>
      <w:r w:rsidR="00C921B6" w:rsidRPr="003A2261">
        <w:t>gram</w:t>
      </w:r>
      <w:r w:rsidR="00367744" w:rsidRPr="003A2261">
        <w:t>,</w:t>
      </w:r>
      <w:r w:rsidRPr="003A2261">
        <w:t xml:space="preserve"> such as </w:t>
      </w:r>
      <w:r w:rsidR="00367744" w:rsidRPr="003A2261">
        <w:t xml:space="preserve">the Preventing Malnutrition in Children </w:t>
      </w:r>
      <w:proofErr w:type="gramStart"/>
      <w:r w:rsidR="00367744" w:rsidRPr="003A2261">
        <w:t>Under</w:t>
      </w:r>
      <w:proofErr w:type="gramEnd"/>
      <w:r w:rsidR="00367744" w:rsidRPr="003A2261">
        <w:t xml:space="preserve"> 2 Approach (</w:t>
      </w:r>
      <w:r w:rsidRPr="003A2261">
        <w:t>PM2A</w:t>
      </w:r>
      <w:r w:rsidR="00367744" w:rsidRPr="003A2261">
        <w:t>)</w:t>
      </w:r>
      <w:r w:rsidRPr="003A2261">
        <w:t xml:space="preserve">, see </w:t>
      </w:r>
      <w:r w:rsidR="006A4CAB" w:rsidRPr="00CC0344">
        <w:rPr>
          <w:b/>
          <w:color w:val="237990"/>
        </w:rPr>
        <w:t>Appendix 8</w:t>
      </w:r>
      <w:r w:rsidR="00A1255F" w:rsidRPr="00A1255F">
        <w:rPr>
          <w:b/>
          <w:color w:val="237990"/>
        </w:rPr>
        <w:t xml:space="preserve">: </w:t>
      </w:r>
      <w:r w:rsidR="00A1255F" w:rsidRPr="00CC0344">
        <w:rPr>
          <w:b/>
          <w:color w:val="237990"/>
        </w:rPr>
        <w:t>Care Groups and the Preventing Malnutrition in Children Under 2 Approach (PM2A)</w:t>
      </w:r>
      <w:r w:rsidRPr="003A2261">
        <w:t xml:space="preserve">. </w:t>
      </w:r>
    </w:p>
    <w:p w14:paraId="4A91BB27" w14:textId="77777777" w:rsidR="008D0577" w:rsidRPr="003A2261" w:rsidRDefault="008D0577" w:rsidP="00317BCB">
      <w:pPr>
        <w:pStyle w:val="Heading2"/>
        <w:rPr>
          <w:rFonts w:eastAsia="Times New Roman"/>
        </w:rPr>
      </w:pPr>
      <w:bookmarkStart w:id="50" w:name="_Toc378101597"/>
      <w:bookmarkStart w:id="51" w:name="_Toc378101858"/>
      <w:bookmarkStart w:id="52" w:name="_Toc387185414"/>
      <w:bookmarkStart w:id="53" w:name="_Toc391844811"/>
      <w:r w:rsidRPr="003A2261">
        <w:rPr>
          <w:rFonts w:eastAsia="Times New Roman"/>
        </w:rPr>
        <w:t>Identifying a Planning Team</w:t>
      </w:r>
      <w:bookmarkEnd w:id="37"/>
      <w:bookmarkEnd w:id="38"/>
      <w:bookmarkEnd w:id="39"/>
      <w:bookmarkEnd w:id="40"/>
      <w:bookmarkEnd w:id="50"/>
      <w:bookmarkEnd w:id="51"/>
      <w:bookmarkEnd w:id="52"/>
      <w:bookmarkEnd w:id="53"/>
    </w:p>
    <w:p w14:paraId="53C59325" w14:textId="77777777" w:rsidR="008D0577" w:rsidRPr="003A2261" w:rsidRDefault="00E869AC" w:rsidP="004A5E56">
      <w:r w:rsidRPr="003A2261">
        <w:t xml:space="preserve">This training requires a lot of planning, </w:t>
      </w:r>
      <w:r w:rsidR="008D0577" w:rsidRPr="003A2261">
        <w:t>and you will find it helpful to have a team to handle many of the details. The planning team should include people who are:</w:t>
      </w:r>
    </w:p>
    <w:p w14:paraId="5DAAD352" w14:textId="77777777" w:rsidR="008D0577" w:rsidRPr="004A5E56" w:rsidRDefault="008D0577" w:rsidP="004A5E56">
      <w:pPr>
        <w:pStyle w:val="ListParagraph"/>
        <w:numPr>
          <w:ilvl w:val="0"/>
          <w:numId w:val="929"/>
        </w:numPr>
        <w:spacing w:after="120"/>
        <w:ind w:left="1080"/>
        <w:rPr>
          <w:rFonts w:eastAsia="PMingLiU" w:cs="Comic Sans MS"/>
          <w:szCs w:val="22"/>
        </w:rPr>
      </w:pPr>
      <w:r w:rsidRPr="004A5E56">
        <w:rPr>
          <w:rFonts w:eastAsia="PMingLiU" w:cs="Comic Sans MS"/>
          <w:szCs w:val="22"/>
        </w:rPr>
        <w:t xml:space="preserve">Familiar with the </w:t>
      </w:r>
      <w:r w:rsidR="00E869AC" w:rsidRPr="004A5E56">
        <w:rPr>
          <w:rFonts w:eastAsia="PMingLiU" w:cs="Comic Sans MS"/>
          <w:szCs w:val="22"/>
        </w:rPr>
        <w:t>training</w:t>
      </w:r>
      <w:r w:rsidRPr="004A5E56">
        <w:rPr>
          <w:rFonts w:eastAsia="PMingLiU" w:cs="Comic Sans MS"/>
          <w:szCs w:val="22"/>
        </w:rPr>
        <w:t xml:space="preserve"> material</w:t>
      </w:r>
      <w:r w:rsidR="00E869AC" w:rsidRPr="004A5E56">
        <w:rPr>
          <w:rFonts w:eastAsia="PMingLiU" w:cs="Comic Sans MS"/>
          <w:szCs w:val="22"/>
        </w:rPr>
        <w:t>s</w:t>
      </w:r>
      <w:r w:rsidRPr="004A5E56">
        <w:rPr>
          <w:rFonts w:eastAsia="PMingLiU" w:cs="Comic Sans MS"/>
          <w:szCs w:val="22"/>
        </w:rPr>
        <w:t xml:space="preserve"> and the CG approach</w:t>
      </w:r>
    </w:p>
    <w:p w14:paraId="7D79EBAB" w14:textId="77777777" w:rsidR="008D0577" w:rsidRPr="004A5E56" w:rsidRDefault="008D0577" w:rsidP="004A5E56">
      <w:pPr>
        <w:pStyle w:val="ListParagraph"/>
        <w:numPr>
          <w:ilvl w:val="0"/>
          <w:numId w:val="929"/>
        </w:numPr>
        <w:spacing w:after="120"/>
        <w:ind w:left="1080"/>
        <w:rPr>
          <w:rFonts w:eastAsia="PMingLiU" w:cs="Comic Sans MS"/>
          <w:szCs w:val="22"/>
        </w:rPr>
      </w:pPr>
      <w:r w:rsidRPr="004A5E56">
        <w:rPr>
          <w:rFonts w:eastAsia="PMingLiU" w:cs="Comic Sans MS"/>
          <w:szCs w:val="22"/>
        </w:rPr>
        <w:t xml:space="preserve">Familiar with the </w:t>
      </w:r>
      <w:r w:rsidR="00E21414">
        <w:rPr>
          <w:rFonts w:eastAsia="PMingLiU" w:cs="Comic Sans MS"/>
          <w:szCs w:val="22"/>
        </w:rPr>
        <w:t>participants</w:t>
      </w:r>
      <w:r w:rsidRPr="004A5E56">
        <w:rPr>
          <w:rFonts w:eastAsia="PMingLiU" w:cs="Comic Sans MS"/>
          <w:szCs w:val="22"/>
        </w:rPr>
        <w:t xml:space="preserve"> </w:t>
      </w:r>
      <w:r w:rsidR="00E21414">
        <w:rPr>
          <w:rFonts w:eastAsia="PMingLiU" w:cs="Comic Sans MS"/>
          <w:szCs w:val="22"/>
        </w:rPr>
        <w:t xml:space="preserve">(or organizations) </w:t>
      </w:r>
      <w:r w:rsidRPr="004A5E56">
        <w:rPr>
          <w:rFonts w:eastAsia="PMingLiU" w:cs="Comic Sans MS"/>
          <w:szCs w:val="22"/>
        </w:rPr>
        <w:t>that will be invited</w:t>
      </w:r>
    </w:p>
    <w:p w14:paraId="4952FB21" w14:textId="77777777" w:rsidR="008D0577" w:rsidRPr="004A5E56" w:rsidRDefault="008D0577" w:rsidP="004A5E56">
      <w:pPr>
        <w:pStyle w:val="ListParagraph"/>
        <w:numPr>
          <w:ilvl w:val="0"/>
          <w:numId w:val="929"/>
        </w:numPr>
        <w:ind w:left="1080"/>
        <w:rPr>
          <w:rFonts w:eastAsia="PMingLiU" w:cs="Comic Sans MS"/>
          <w:szCs w:val="22"/>
        </w:rPr>
      </w:pPr>
      <w:r w:rsidRPr="004A5E56">
        <w:rPr>
          <w:rFonts w:eastAsia="PMingLiU" w:cs="Comic Sans MS"/>
          <w:szCs w:val="22"/>
        </w:rPr>
        <w:t>Knowledgeable about the training site</w:t>
      </w:r>
    </w:p>
    <w:p w14:paraId="0F78EC25" w14:textId="77777777" w:rsidR="008D0577" w:rsidRPr="003A2261" w:rsidRDefault="008D0577" w:rsidP="00317BCB">
      <w:pPr>
        <w:pStyle w:val="Heading2"/>
        <w:rPr>
          <w:rFonts w:eastAsia="Times New Roman"/>
        </w:rPr>
      </w:pPr>
      <w:bookmarkStart w:id="54" w:name="_Toc345529011"/>
      <w:bookmarkStart w:id="55" w:name="_Toc345588258"/>
      <w:bookmarkStart w:id="56" w:name="_Toc345588449"/>
      <w:bookmarkStart w:id="57" w:name="_Toc346580310"/>
      <w:bookmarkStart w:id="58" w:name="_Toc348048781"/>
      <w:bookmarkStart w:id="59" w:name="_Toc378101598"/>
      <w:bookmarkStart w:id="60" w:name="_Toc378101859"/>
      <w:bookmarkStart w:id="61" w:name="_Toc387185415"/>
      <w:bookmarkStart w:id="62" w:name="_Toc391844812"/>
      <w:r w:rsidRPr="003A2261">
        <w:rPr>
          <w:rFonts w:eastAsia="Times New Roman"/>
        </w:rPr>
        <w:t>Selecting Facilitators</w:t>
      </w:r>
      <w:bookmarkEnd w:id="54"/>
      <w:bookmarkEnd w:id="55"/>
      <w:bookmarkEnd w:id="56"/>
      <w:bookmarkEnd w:id="57"/>
      <w:bookmarkEnd w:id="58"/>
      <w:bookmarkEnd w:id="59"/>
      <w:bookmarkEnd w:id="60"/>
      <w:bookmarkEnd w:id="61"/>
      <w:bookmarkEnd w:id="62"/>
    </w:p>
    <w:p w14:paraId="2D080209" w14:textId="77777777" w:rsidR="008D0577" w:rsidRPr="003A2261" w:rsidRDefault="008D0577" w:rsidP="004A5E56">
      <w:r w:rsidRPr="003A2261">
        <w:t>Workshop facilitators should have experience with the CG approach, supportive supervision</w:t>
      </w:r>
      <w:r w:rsidR="00773E2E" w:rsidRPr="003A2261">
        <w:t xml:space="preserve"> and</w:t>
      </w:r>
      <w:r w:rsidRPr="003A2261">
        <w:t xml:space="preserve"> the </w:t>
      </w:r>
      <w:r w:rsidR="00773E2E" w:rsidRPr="003A2261">
        <w:t>quality improvement and verification checklist (</w:t>
      </w:r>
      <w:r w:rsidRPr="003A2261">
        <w:t>QIVC</w:t>
      </w:r>
      <w:r w:rsidR="00773E2E" w:rsidRPr="003A2261">
        <w:t>)</w:t>
      </w:r>
      <w:r w:rsidRPr="003A2261">
        <w:t xml:space="preserve">, as well as adult education methodologies and participatory learning. Ideally, the ratio of facilitators to participants should be at least 1 to 10 to maximize facilitator-participant interaction, especially during group work. </w:t>
      </w:r>
      <w:r w:rsidR="00773E2E" w:rsidRPr="003A2261">
        <w:t>So</w:t>
      </w:r>
      <w:r w:rsidRPr="003A2261">
        <w:t>, for a group of</w:t>
      </w:r>
      <w:r w:rsidRPr="003A2261">
        <w:rPr>
          <w:bCs/>
        </w:rPr>
        <w:t xml:space="preserve"> </w:t>
      </w:r>
      <w:r w:rsidRPr="003A2261">
        <w:t>20</w:t>
      </w:r>
      <w:r w:rsidR="00773E2E" w:rsidRPr="003A2261">
        <w:t>–</w:t>
      </w:r>
      <w:r w:rsidRPr="003A2261">
        <w:t>25 participants, two co-facilitators are recommended.</w:t>
      </w:r>
    </w:p>
    <w:p w14:paraId="2742EEC2" w14:textId="77777777" w:rsidR="008D0577" w:rsidRPr="003A2261" w:rsidRDefault="008D0577" w:rsidP="00317BCB">
      <w:pPr>
        <w:pStyle w:val="Heading2"/>
      </w:pPr>
      <w:bookmarkStart w:id="63" w:name="_Toc345529012"/>
      <w:bookmarkStart w:id="64" w:name="_Toc345588259"/>
      <w:bookmarkStart w:id="65" w:name="_Toc345588450"/>
      <w:bookmarkStart w:id="66" w:name="_Toc346580311"/>
      <w:bookmarkStart w:id="67" w:name="_Toc348048782"/>
      <w:bookmarkStart w:id="68" w:name="_Toc378101599"/>
      <w:bookmarkStart w:id="69" w:name="_Toc378101860"/>
      <w:bookmarkStart w:id="70" w:name="_Toc387185416"/>
      <w:bookmarkStart w:id="71" w:name="_Toc391844813"/>
      <w:r w:rsidRPr="003A2261">
        <w:rPr>
          <w:rFonts w:eastAsia="Times New Roman" w:cs="Times New Roman"/>
          <w:szCs w:val="20"/>
        </w:rPr>
        <w:t>Selecting Participants</w:t>
      </w:r>
      <w:bookmarkEnd w:id="63"/>
      <w:bookmarkEnd w:id="64"/>
      <w:bookmarkEnd w:id="65"/>
      <w:bookmarkEnd w:id="66"/>
      <w:bookmarkEnd w:id="67"/>
      <w:bookmarkEnd w:id="68"/>
      <w:bookmarkEnd w:id="69"/>
      <w:bookmarkEnd w:id="70"/>
      <w:bookmarkEnd w:id="71"/>
    </w:p>
    <w:p w14:paraId="4DCE59FF" w14:textId="77777777" w:rsidR="008D0577" w:rsidRPr="003A2261" w:rsidRDefault="008D0577" w:rsidP="004A5E56">
      <w:r w:rsidRPr="003A2261">
        <w:t xml:space="preserve">This </w:t>
      </w:r>
      <w:r w:rsidR="00323907" w:rsidRPr="003A2261">
        <w:t>manual</w:t>
      </w:r>
      <w:r w:rsidRPr="003A2261">
        <w:t xml:space="preserve"> is intended for use by organizations that have already</w:t>
      </w:r>
      <w:r w:rsidRPr="003A2261">
        <w:rPr>
          <w:i/>
        </w:rPr>
        <w:t xml:space="preserve"> </w:t>
      </w:r>
      <w:r w:rsidRPr="003A2261">
        <w:t>decided that CGs are the right approach for their program</w:t>
      </w:r>
      <w:r w:rsidR="00323907" w:rsidRPr="003A2261">
        <w:t xml:space="preserve"> and </w:t>
      </w:r>
      <w:r w:rsidRPr="003A2261">
        <w:t xml:space="preserve">context and </w:t>
      </w:r>
      <w:r w:rsidR="00323907" w:rsidRPr="003A2261">
        <w:t xml:space="preserve">by </w:t>
      </w:r>
      <w:r w:rsidRPr="003A2261">
        <w:t xml:space="preserve">organizations that are considering the approach and want to learn more about the implementation process. The people who will benefit the most from this </w:t>
      </w:r>
      <w:r w:rsidR="00323907" w:rsidRPr="003A2261">
        <w:t>training</w:t>
      </w:r>
      <w:r w:rsidRPr="003A2261">
        <w:t xml:space="preserve"> include </w:t>
      </w:r>
      <w:r w:rsidR="00323907" w:rsidRPr="003A2261">
        <w:t>m</w:t>
      </w:r>
      <w:r w:rsidRPr="003A2261">
        <w:t xml:space="preserve">aternal and </w:t>
      </w:r>
      <w:r w:rsidR="00323907" w:rsidRPr="003A2261">
        <w:t>c</w:t>
      </w:r>
      <w:r w:rsidRPr="003A2261">
        <w:t xml:space="preserve">hild </w:t>
      </w:r>
      <w:r w:rsidR="00323907" w:rsidRPr="003A2261">
        <w:t>h</w:t>
      </w:r>
      <w:r w:rsidRPr="003A2261">
        <w:t xml:space="preserve">ealth and </w:t>
      </w:r>
      <w:r w:rsidR="00323907" w:rsidRPr="003A2261">
        <w:t>n</w:t>
      </w:r>
      <w:r w:rsidRPr="003A2261">
        <w:t xml:space="preserve">utrition </w:t>
      </w:r>
      <w:r w:rsidR="00323907" w:rsidRPr="003A2261">
        <w:t xml:space="preserve">(MCHN) </w:t>
      </w:r>
      <w:r w:rsidRPr="003A2261">
        <w:t>program staff</w:t>
      </w:r>
      <w:r w:rsidR="00323907" w:rsidRPr="003A2261">
        <w:t>,</w:t>
      </w:r>
      <w:r w:rsidRPr="003A2261">
        <w:t xml:space="preserve"> including implementers, designers, </w:t>
      </w:r>
      <w:proofErr w:type="gramStart"/>
      <w:r w:rsidRPr="003A2261">
        <w:t>technical</w:t>
      </w:r>
      <w:proofErr w:type="gramEnd"/>
      <w:r w:rsidRPr="003A2261">
        <w:t xml:space="preserve"> staff and program managers.</w:t>
      </w:r>
      <w:r w:rsidR="009B30E3" w:rsidRPr="003A2261">
        <w:t xml:space="preserve"> </w:t>
      </w:r>
    </w:p>
    <w:p w14:paraId="005F7D75" w14:textId="77777777" w:rsidR="008D0577" w:rsidRPr="003A2261" w:rsidRDefault="008D0577" w:rsidP="004A5E56">
      <w:proofErr w:type="gramStart"/>
      <w:r w:rsidRPr="003A2261">
        <w:t>For organizations that are unfamiliar with the CG approach and are still deciding if a training course is the appropriate next step,</w:t>
      </w:r>
      <w:r w:rsidR="00CD3EB0" w:rsidRPr="003A2261">
        <w:t xml:space="preserve"> </w:t>
      </w:r>
      <w:hyperlink r:id="rId28" w:history="1">
        <w:r w:rsidR="00CD3EB0" w:rsidRPr="00602E1A">
          <w:rPr>
            <w:rStyle w:val="Hyperlink"/>
            <w:rFonts w:cs="Tw Cen MT"/>
            <w:i/>
            <w:color w:val="237990"/>
            <w:u w:val="none"/>
          </w:rPr>
          <w:t>T</w:t>
        </w:r>
        <w:r w:rsidRPr="00602E1A">
          <w:rPr>
            <w:rStyle w:val="Hyperlink"/>
            <w:rFonts w:cs="Tw Cen MT"/>
            <w:i/>
            <w:color w:val="237990"/>
            <w:u w:val="none"/>
          </w:rPr>
          <w:t xml:space="preserve">he </w:t>
        </w:r>
        <w:r w:rsidR="000B474D" w:rsidRPr="00602E1A">
          <w:rPr>
            <w:rStyle w:val="Hyperlink"/>
            <w:rFonts w:cs="Tw Cen MT"/>
            <w:i/>
            <w:color w:val="237990"/>
            <w:u w:val="none"/>
          </w:rPr>
          <w:t>Care Group</w:t>
        </w:r>
        <w:r w:rsidRPr="00602E1A">
          <w:rPr>
            <w:rStyle w:val="Hyperlink"/>
            <w:rFonts w:cs="Tw Cen MT"/>
            <w:i/>
            <w:color w:val="237990"/>
            <w:u w:val="none"/>
          </w:rPr>
          <w:t xml:space="preserve"> Difference</w:t>
        </w:r>
        <w:r w:rsidR="00CD3EB0" w:rsidRPr="00602E1A">
          <w:rPr>
            <w:rStyle w:val="Hyperlink"/>
            <w:rFonts w:cs="Tw Cen MT"/>
            <w:i/>
            <w:color w:val="237990"/>
            <w:u w:val="none"/>
          </w:rPr>
          <w:t xml:space="preserve">: A Guide to Mobilizing Community-Based </w:t>
        </w:r>
        <w:r w:rsidR="00D1096E" w:rsidRPr="00602E1A">
          <w:rPr>
            <w:rStyle w:val="Hyperlink"/>
            <w:rFonts w:cs="Tw Cen MT"/>
            <w:i/>
            <w:color w:val="237990"/>
            <w:u w:val="none"/>
          </w:rPr>
          <w:t>Volunteer</w:t>
        </w:r>
        <w:r w:rsidR="00CD3EB0" w:rsidRPr="00602E1A">
          <w:rPr>
            <w:rStyle w:val="Hyperlink"/>
            <w:rFonts w:cs="Tw Cen MT"/>
            <w:i/>
            <w:color w:val="237990"/>
            <w:u w:val="none"/>
          </w:rPr>
          <w:t xml:space="preserve"> Educators</w:t>
        </w:r>
        <w:r w:rsidR="00CD3EB0" w:rsidRPr="00602E1A">
          <w:rPr>
            <w:rStyle w:val="Hyperlink"/>
            <w:rFonts w:cs="Tw Cen MT"/>
            <w:color w:val="auto"/>
            <w:u w:val="none"/>
          </w:rPr>
          <w:t>,</w:t>
        </w:r>
      </w:hyperlink>
      <w:r w:rsidR="00CD3EB0" w:rsidRPr="003A2261">
        <w:t xml:space="preserve"> written</w:t>
      </w:r>
      <w:r w:rsidRPr="003A2261">
        <w:t xml:space="preserve"> by World Relief </w:t>
      </w:r>
      <w:r w:rsidR="00CD3EB0" w:rsidRPr="003A2261">
        <w:t xml:space="preserve">and published by the CORE Group </w:t>
      </w:r>
      <w:r w:rsidRPr="003A2261">
        <w:t>in 2004, provides a very useful overview.</w:t>
      </w:r>
      <w:proofErr w:type="gramEnd"/>
      <w:r w:rsidR="009B30E3" w:rsidRPr="003A2261">
        <w:t xml:space="preserve"> </w:t>
      </w:r>
    </w:p>
    <w:p w14:paraId="6A5CA19B" w14:textId="77777777" w:rsidR="008D0577" w:rsidRPr="003A2261" w:rsidRDefault="008D0577" w:rsidP="00317BCB">
      <w:pPr>
        <w:pStyle w:val="Heading2"/>
        <w:rPr>
          <w:rFonts w:eastAsia="Times New Roman"/>
        </w:rPr>
      </w:pPr>
      <w:bookmarkStart w:id="72" w:name="_Toc345529013"/>
      <w:bookmarkStart w:id="73" w:name="_Toc345588260"/>
      <w:bookmarkStart w:id="74" w:name="_Toc345588451"/>
      <w:bookmarkStart w:id="75" w:name="_Toc346580312"/>
      <w:bookmarkStart w:id="76" w:name="_Toc348048783"/>
      <w:bookmarkStart w:id="77" w:name="_Toc378101600"/>
      <w:bookmarkStart w:id="78" w:name="_Toc378101861"/>
      <w:bookmarkStart w:id="79" w:name="_Toc387185417"/>
      <w:bookmarkStart w:id="80" w:name="_Toc391844814"/>
      <w:r w:rsidRPr="003A2261">
        <w:rPr>
          <w:rFonts w:eastAsia="Times New Roman"/>
        </w:rPr>
        <w:t>Selecting a Location</w:t>
      </w:r>
      <w:bookmarkEnd w:id="72"/>
      <w:bookmarkEnd w:id="73"/>
      <w:bookmarkEnd w:id="74"/>
      <w:bookmarkEnd w:id="75"/>
      <w:bookmarkEnd w:id="76"/>
      <w:bookmarkEnd w:id="77"/>
      <w:bookmarkEnd w:id="78"/>
      <w:bookmarkEnd w:id="79"/>
      <w:bookmarkEnd w:id="80"/>
    </w:p>
    <w:p w14:paraId="7EB0A8AC" w14:textId="77777777" w:rsidR="008D0577" w:rsidRPr="003A2261" w:rsidRDefault="008D0577" w:rsidP="004A5E56">
      <w:r w:rsidRPr="003A2261">
        <w:t>The workshop should be conducted in a comfortable setting, such as a conference room, that is large enough for plenary sessions and for small groups to work without disturbing each other</w:t>
      </w:r>
      <w:r w:rsidR="000D74DF" w:rsidRPr="003A2261">
        <w:t>, since p</w:t>
      </w:r>
      <w:r w:rsidRPr="003A2261">
        <w:t xml:space="preserve">articipants will work in small groups for most of the tasks. Therefore, setting up small </w:t>
      </w:r>
      <w:r w:rsidRPr="003A2261">
        <w:lastRenderedPageBreak/>
        <w:t xml:space="preserve">groups at the beginning of the each day of training will ensure that participants are </w:t>
      </w:r>
      <w:r w:rsidR="000D74DF" w:rsidRPr="003A2261">
        <w:t>seated in a way</w:t>
      </w:r>
      <w:r w:rsidRPr="003A2261">
        <w:t xml:space="preserve"> that promotes maximum sharing, minimizes time spent reorganizing seating for small group work and enhances learning.</w:t>
      </w:r>
      <w:r w:rsidR="009B30E3" w:rsidRPr="003A2261">
        <w:t xml:space="preserve"> </w:t>
      </w:r>
      <w:r w:rsidRPr="003A2261">
        <w:t>To facilitate sharing and learning among participants</w:t>
      </w:r>
      <w:r w:rsidR="000D74DF" w:rsidRPr="003A2261">
        <w:t>,</w:t>
      </w:r>
      <w:r w:rsidRPr="003A2261">
        <w:t xml:space="preserve"> the trainer </w:t>
      </w:r>
      <w:r w:rsidR="000D74DF" w:rsidRPr="003A2261">
        <w:t xml:space="preserve">should </w:t>
      </w:r>
      <w:r w:rsidRPr="003A2261">
        <w:t>devise different seating arrangements each day</w:t>
      </w:r>
      <w:r w:rsidR="000D74DF" w:rsidRPr="003A2261">
        <w:t>,</w:t>
      </w:r>
      <w:r w:rsidRPr="003A2261">
        <w:t xml:space="preserve"> </w:t>
      </w:r>
      <w:r w:rsidR="000D74DF" w:rsidRPr="003A2261">
        <w:t>or</w:t>
      </w:r>
      <w:r w:rsidRPr="003A2261">
        <w:t xml:space="preserve"> participants will sit in the same place each day.</w:t>
      </w:r>
    </w:p>
    <w:p w14:paraId="5A43D641" w14:textId="77777777" w:rsidR="008D0577" w:rsidRPr="003A2261" w:rsidRDefault="008D0577" w:rsidP="00317BCB">
      <w:pPr>
        <w:pStyle w:val="Heading2"/>
        <w:rPr>
          <w:rFonts w:eastAsia="Times New Roman"/>
        </w:rPr>
      </w:pPr>
      <w:bookmarkStart w:id="81" w:name="_Toc378101601"/>
      <w:bookmarkStart w:id="82" w:name="_Toc378101862"/>
      <w:bookmarkStart w:id="83" w:name="_Toc387185418"/>
      <w:bookmarkStart w:id="84" w:name="_Toc391844815"/>
      <w:bookmarkStart w:id="85" w:name="_Toc345529014"/>
      <w:bookmarkStart w:id="86" w:name="_Toc345588261"/>
      <w:bookmarkStart w:id="87" w:name="_Toc345588452"/>
      <w:bookmarkStart w:id="88" w:name="_Toc346580313"/>
      <w:bookmarkStart w:id="89" w:name="_Toc348048784"/>
      <w:r w:rsidRPr="003A2261">
        <w:rPr>
          <w:rFonts w:eastAsia="Times New Roman"/>
        </w:rPr>
        <w:t>Recommended Seating Arrangement</w:t>
      </w:r>
      <w:bookmarkEnd w:id="81"/>
      <w:bookmarkEnd w:id="82"/>
      <w:bookmarkEnd w:id="83"/>
      <w:bookmarkEnd w:id="84"/>
    </w:p>
    <w:p w14:paraId="777F5A8B" w14:textId="77777777" w:rsidR="008D0577" w:rsidRPr="003A2261" w:rsidRDefault="008D0577" w:rsidP="004A5E56">
      <w:pPr>
        <w:ind w:left="0"/>
        <w:jc w:val="center"/>
        <w:rPr>
          <w:b/>
        </w:rPr>
      </w:pPr>
      <w:r w:rsidRPr="003A2261">
        <w:rPr>
          <w:b/>
        </w:rPr>
        <w:t>Front of Room with Flip Chart Stand</w:t>
      </w:r>
    </w:p>
    <w:p w14:paraId="6BC18C04" w14:textId="77777777" w:rsidR="008D0577" w:rsidRPr="003A2261" w:rsidRDefault="00BA0535" w:rsidP="00317BCB">
      <w:pPr>
        <w:ind w:left="0"/>
        <w:rPr>
          <w:rFonts w:ascii="Tahoma" w:hAnsi="Tahoma" w:cs="Tahoma"/>
        </w:rPr>
      </w:pPr>
      <w:r w:rsidRPr="003A2261">
        <w:rPr>
          <w:rFonts w:ascii="Arial" w:hAnsi="Arial" w:cs="Arial"/>
          <w:b/>
          <w:bCs/>
          <w:noProof/>
        </w:rPr>
        <mc:AlternateContent>
          <mc:Choice Requires="wpg">
            <w:drawing>
              <wp:inline distT="0" distB="0" distL="0" distR="0" wp14:anchorId="19BF42BF" wp14:editId="5970637D">
                <wp:extent cx="4655185" cy="2943225"/>
                <wp:effectExtent l="0" t="0" r="69215" b="28575"/>
                <wp:docPr id="306" name="Group 306"/>
                <wp:cNvGraphicFramePr/>
                <a:graphic xmlns:a="http://schemas.openxmlformats.org/drawingml/2006/main">
                  <a:graphicData uri="http://schemas.microsoft.com/office/word/2010/wordprocessingGroup">
                    <wpg:wgp>
                      <wpg:cNvGrpSpPr/>
                      <wpg:grpSpPr>
                        <a:xfrm>
                          <a:off x="0" y="0"/>
                          <a:ext cx="4655185" cy="2943225"/>
                          <a:chOff x="0" y="0"/>
                          <a:chExt cx="4655318" cy="2943558"/>
                        </a:xfrm>
                      </wpg:grpSpPr>
                      <wps:wsp>
                        <wps:cNvPr id="307" name="Rectangle 299"/>
                        <wps:cNvSpPr>
                          <a:spLocks/>
                        </wps:cNvSpPr>
                        <wps:spPr>
                          <a:xfrm>
                            <a:off x="0" y="0"/>
                            <a:ext cx="120015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1DB12B" w14:textId="77777777" w:rsidR="00B8010B" w:rsidRDefault="00B8010B" w:rsidP="00BA0535">
                              <w:pPr>
                                <w:ind w:left="0"/>
                                <w:jc w:val="center"/>
                              </w:pPr>
                              <w:r>
                                <w:t>For Trainer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Rectangle 300"/>
                        <wps:cNvSpPr>
                          <a:spLocks/>
                        </wps:cNvSpPr>
                        <wps:spPr>
                          <a:xfrm rot="1778588">
                            <a:off x="3732028" y="627321"/>
                            <a:ext cx="92329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1980BF" w14:textId="77777777" w:rsidR="00B8010B" w:rsidRDefault="00B8010B" w:rsidP="00BA0535">
                              <w:pPr>
                                <w:spacing w:before="120" w:after="0"/>
                                <w:ind w:left="0"/>
                                <w:jc w:val="center"/>
                              </w:pPr>
                              <w:r>
                                <w:t>5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Rectangle 301"/>
                        <wps:cNvSpPr>
                          <a:spLocks/>
                        </wps:cNvSpPr>
                        <wps:spPr>
                          <a:xfrm rot="19978205">
                            <a:off x="1254642" y="606056"/>
                            <a:ext cx="914400"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462764" w14:textId="77777777" w:rsidR="00B8010B" w:rsidRDefault="00B8010B" w:rsidP="00BA0535">
                              <w:pPr>
                                <w:spacing w:before="120" w:after="0"/>
                                <w:ind w:left="0"/>
                                <w:jc w:val="center"/>
                              </w:pPr>
                              <w:r>
                                <w:t>5 people</w:t>
                              </w:r>
                            </w:p>
                            <w:p w14:paraId="196200A5" w14:textId="77777777" w:rsidR="00B8010B" w:rsidRDefault="00B8010B" w:rsidP="00BA05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302"/>
                        <wps:cNvSpPr>
                          <a:spLocks/>
                        </wps:cNvSpPr>
                        <wps:spPr>
                          <a:xfrm rot="1658988">
                            <a:off x="3732028" y="1637414"/>
                            <a:ext cx="914400"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CC5166" w14:textId="77777777" w:rsidR="00B8010B" w:rsidRDefault="00B8010B" w:rsidP="00BA0535">
                              <w:pPr>
                                <w:spacing w:after="0"/>
                                <w:ind w:left="0"/>
                                <w:jc w:val="center"/>
                              </w:pPr>
                              <w:r>
                                <w:t>5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Rectangle 303"/>
                        <wps:cNvSpPr>
                          <a:spLocks/>
                        </wps:cNvSpPr>
                        <wps:spPr>
                          <a:xfrm rot="19679249">
                            <a:off x="1254642" y="1637414"/>
                            <a:ext cx="914400"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49AC38" w14:textId="77777777" w:rsidR="00B8010B" w:rsidRDefault="00B8010B" w:rsidP="00BA0535">
                              <w:pPr>
                                <w:spacing w:before="120" w:after="0"/>
                                <w:ind w:left="0"/>
                                <w:jc w:val="center"/>
                              </w:pPr>
                              <w:r>
                                <w:t>5 people</w:t>
                              </w:r>
                            </w:p>
                            <w:p w14:paraId="1160C979" w14:textId="77777777" w:rsidR="00B8010B" w:rsidRDefault="00B8010B" w:rsidP="00BA05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Rectangle 304"/>
                        <wps:cNvSpPr>
                          <a:spLocks/>
                        </wps:cNvSpPr>
                        <wps:spPr>
                          <a:xfrm rot="16200000">
                            <a:off x="2541181" y="2243470"/>
                            <a:ext cx="914400"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68D079" w14:textId="77777777" w:rsidR="00B8010B" w:rsidRDefault="00B8010B" w:rsidP="00BA0535">
                              <w:pPr>
                                <w:spacing w:after="0"/>
                                <w:ind w:left="0"/>
                                <w:jc w:val="center"/>
                              </w:pPr>
                              <w:r>
                                <w:t>5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306" o:spid="_x0000_s1026" style="width:366.55pt;height:231.75pt;mso-position-horizontal-relative:char;mso-position-vertical-relative:line" coordsize="46553,29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">
                <v:rect id="Rectangle 299" o:spid="_x0000_s1027" style="position:absolute;width:12001;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66vcYA&#10;AADcAAAADwAAAGRycy9kb3ducmV2LnhtbESP0U4CMRRE30n4h+aS+AatGhFWCjFGEaKSAH7AdXvZ&#10;Xd3ebtq6rH9vSUh4nMzMmcxs0dlatORD5VjD9UiBIM6dqbjQ8Ll/GU5AhIhssHZMGv4owGLe780w&#10;M+7IW2p3sRAJwiFDDWWMTSZlyEuyGEauIU7ewXmLMUlfSOPxmOC2ljdKjaXFitNCiQ09lZT/7H6t&#10;htclbw7tl98vv9fq/c2MzfPH3VTrq0H3+AAiUhcv4XN7ZTTcqns4nU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66vcYAAADcAAAADwAAAAAAAAAAAAAAAACYAgAAZHJz&#10;L2Rvd25yZXYueG1sUEsFBgAAAAAEAAQA9QAAAIsDAAAAAA==&#10;" fillcolor="#4f81bd [3204]" strokecolor="#243f60 [1604]" strokeweight="2pt">
                  <v:path arrowok="t"/>
                  <v:textbox>
                    <w:txbxContent>
                      <w:p w14:paraId="731DB12B" w14:textId="77777777" w:rsidR="00B8010B" w:rsidRDefault="00B8010B" w:rsidP="00BA0535">
                        <w:pPr>
                          <w:ind w:left="0"/>
                          <w:jc w:val="center"/>
                        </w:pPr>
                        <w:r>
                          <w:t>For Trainer</w:t>
                        </w:r>
                      </w:p>
                    </w:txbxContent>
                  </v:textbox>
                </v:rect>
                <v:rect id="Rectangle 300" o:spid="_x0000_s1028" style="position:absolute;left:37320;top:6273;width:9233;height:4572;rotation:194269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4jRsIA&#10;AADcAAAADwAAAGRycy9kb3ducmV2LnhtbERPy4rCMBTdD/gP4QruxtQHg3SMIoroRmTqwDC7S3On&#10;LdPclCSt1a83C8Hl4byX697UoiPnK8sKJuMEBHFudcWFgu/L/n0BwgdkjbVlUnAjD+vV4G2JqbZX&#10;/qIuC4WIIexTVFCG0KRS+rwkg35sG+LI/VlnMEToCqkdXmO4qeU0ST6kwYpjQ4kNbUvK/7PWKPid&#10;Z609dz+n2h82R9e1l9l9sVNqNOw3nyAC9eElfrqPWsFsEufH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iNGwgAAANwAAAAPAAAAAAAAAAAAAAAAAJgCAABkcnMvZG93&#10;bnJldi54bWxQSwUGAAAAAAQABAD1AAAAhwMAAAAA&#10;" fillcolor="#4f81bd [3204]" strokecolor="#243f60 [1604]" strokeweight="2pt">
                  <v:path arrowok="t"/>
                  <v:textbox>
                    <w:txbxContent>
                      <w:p w14:paraId="301980BF" w14:textId="77777777" w:rsidR="00B8010B" w:rsidRDefault="00B8010B" w:rsidP="00BA0535">
                        <w:pPr>
                          <w:spacing w:before="120" w:after="0"/>
                          <w:ind w:left="0"/>
                          <w:jc w:val="center"/>
                        </w:pPr>
                        <w:r>
                          <w:t>5 people</w:t>
                        </w:r>
                      </w:p>
                    </w:txbxContent>
                  </v:textbox>
                </v:rect>
                <v:rect id="Rectangle 301" o:spid="_x0000_s1029" style="position:absolute;left:12546;top:6060;width:9144;height:4858;rotation:-177143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qX2MUA&#10;AADcAAAADwAAAGRycy9kb3ducmV2LnhtbESPW2vCQBSE3wv+h+UIfSm6iUWR6EakUBBrFW/vh+zJ&#10;BbNnQ3Yb0/76rlDo4zAz3zDLVW9q0VHrKssK4nEEgjizuuJCweX8PpqDcB5ZY22ZFHyTg1U6eFpi&#10;ou2dj9SdfCEChF2CCkrvm0RKl5Vk0I1tQxy83LYGfZBtIXWL9wA3tZxE0UwarDgslNjQW0nZ7fRl&#10;FOy23fXlQ+ZutzXF1H3+7P1BklLPw369AOGp9//hv/ZGK3iNY3icCUd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SpfYxQAAANwAAAAPAAAAAAAAAAAAAAAAAJgCAABkcnMv&#10;ZG93bnJldi54bWxQSwUGAAAAAAQABAD1AAAAigMAAAAA&#10;" fillcolor="#4f81bd [3204]" strokecolor="#243f60 [1604]" strokeweight="2pt">
                  <v:path arrowok="t"/>
                  <v:textbox>
                    <w:txbxContent>
                      <w:p w14:paraId="37462764" w14:textId="77777777" w:rsidR="00B8010B" w:rsidRDefault="00B8010B" w:rsidP="00BA0535">
                        <w:pPr>
                          <w:spacing w:before="120" w:after="0"/>
                          <w:ind w:left="0"/>
                          <w:jc w:val="center"/>
                        </w:pPr>
                        <w:r>
                          <w:t>5 people</w:t>
                        </w:r>
                      </w:p>
                      <w:p w14:paraId="196200A5" w14:textId="77777777" w:rsidR="00B8010B" w:rsidRDefault="00B8010B" w:rsidP="00BA0535">
                        <w:pPr>
                          <w:jc w:val="center"/>
                        </w:pPr>
                      </w:p>
                    </w:txbxContent>
                  </v:textbox>
                </v:rect>
                <v:rect id="Rectangle 302" o:spid="_x0000_s1030" style="position:absolute;left:37320;top:16374;width:9144;height:4667;rotation:181205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G/cMA&#10;AADcAAAADwAAAGRycy9kb3ducmV2LnhtbESPT2vCQBTE70K/w/IKvUiziYK00VVECPXiwT+9P7LP&#10;JJh9G7LPmH77rlDocZiZ3zCrzehaNVAfGs8GsiQFRVx623Bl4HIu3j9ABUG22HomAz8UYLN+maww&#10;t/7BRxpOUqkI4ZCjgVqky7UOZU0OQ+I74uhdfe9QouwrbXt8RLhr9SxNF9phw3Ghxo52NZW3090Z&#10;8Pi5+LoVmE2rrRQ8dPb7eBBj3l7H7RKU0Cj/4b/23hqYZzN4nolH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QG/cMAAADcAAAADwAAAAAAAAAAAAAAAACYAgAAZHJzL2Rv&#10;d25yZXYueG1sUEsFBgAAAAAEAAQA9QAAAIgDAAAAAA==&#10;" fillcolor="#4f81bd [3204]" strokecolor="#243f60 [1604]" strokeweight="2pt">
                  <v:path arrowok="t"/>
                  <v:textbox>
                    <w:txbxContent>
                      <w:p w14:paraId="50CC5166" w14:textId="77777777" w:rsidR="00B8010B" w:rsidRDefault="00B8010B" w:rsidP="00BA0535">
                        <w:pPr>
                          <w:spacing w:after="0"/>
                          <w:ind w:left="0"/>
                          <w:jc w:val="center"/>
                        </w:pPr>
                        <w:r>
                          <w:t>5 people</w:t>
                        </w:r>
                      </w:p>
                    </w:txbxContent>
                  </v:textbox>
                </v:rect>
                <v:rect id="Rectangle 303" o:spid="_x0000_s1031" style="position:absolute;left:12546;top:16374;width:9144;height:4857;rotation:-209797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OJu8QA&#10;AADcAAAADwAAAGRycy9kb3ducmV2LnhtbESPS4vCQBCE7wv+h6EFL8s6icKiWUcRHyh78wF7bTKd&#10;B5vpCZnRJP/eEQSPRVV9RS1WnanEnRpXWlYQjyMQxKnVJecKrpf91wyE88gaK8ukoCcHq+XgY4GJ&#10;ti2f6H72uQgQdgkqKLyvEyldWpBBN7Y1cfAy2xj0QTa51A22AW4qOYmib2mw5LBQYE2bgtL/880o&#10;qLa/rfs8XPpsN483rp/9WZ0dlBoNu/UPCE+df4df7aNWMI2n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DibvEAAAA3AAAAA8AAAAAAAAAAAAAAAAAmAIAAGRycy9k&#10;b3ducmV2LnhtbFBLBQYAAAAABAAEAPUAAACJAwAAAAA=&#10;" fillcolor="#4f81bd [3204]" strokecolor="#243f60 [1604]" strokeweight="2pt">
                  <v:path arrowok="t"/>
                  <v:textbox>
                    <w:txbxContent>
                      <w:p w14:paraId="5C49AC38" w14:textId="77777777" w:rsidR="00B8010B" w:rsidRDefault="00B8010B" w:rsidP="00BA0535">
                        <w:pPr>
                          <w:spacing w:before="120" w:after="0"/>
                          <w:ind w:left="0"/>
                          <w:jc w:val="center"/>
                        </w:pPr>
                        <w:r>
                          <w:t>5 people</w:t>
                        </w:r>
                      </w:p>
                      <w:p w14:paraId="1160C979" w14:textId="77777777" w:rsidR="00B8010B" w:rsidRDefault="00B8010B" w:rsidP="00BA0535">
                        <w:pPr>
                          <w:jc w:val="center"/>
                        </w:pPr>
                      </w:p>
                    </w:txbxContent>
                  </v:textbox>
                </v:rect>
                <v:rect id="Rectangle 304" o:spid="_x0000_s1032" style="position:absolute;left:25411;top:22434;width:9144;height:48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W8IA&#10;AADcAAAADwAAAGRycy9kb3ducmV2LnhtbESP3YrCMBSE7xd8h3AE79a0KiLVKCIu7F4o+PMAh+bY&#10;FpOTkkRb394sLOzlMDPfMKtNb414kg+NYwX5OANBXDrdcKXgevn6XIAIEVmjcUwKXhRgsx58rLDQ&#10;ruMTPc+xEgnCoUAFdYxtIWUoa7IYxq4lTt7NeYsxSV9J7bFLcGvkJMvm0mLDaaHGlnY1lffzwypY&#10;mNspO3rzk+8vE3dA6vbm0Sk1GvbbJYhIffwP/7W/tYJpPoPfM+kI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GeJbwgAAANwAAAAPAAAAAAAAAAAAAAAAAJgCAABkcnMvZG93&#10;bnJldi54bWxQSwUGAAAAAAQABAD1AAAAhwMAAAAA&#10;" fillcolor="#4f81bd [3204]" strokecolor="#243f60 [1604]" strokeweight="2pt">
                  <v:path arrowok="t"/>
                  <v:textbox>
                    <w:txbxContent>
                      <w:p w14:paraId="1868D079" w14:textId="77777777" w:rsidR="00B8010B" w:rsidRDefault="00B8010B" w:rsidP="00BA0535">
                        <w:pPr>
                          <w:spacing w:after="0"/>
                          <w:ind w:left="0"/>
                          <w:jc w:val="center"/>
                        </w:pPr>
                        <w:r>
                          <w:t>5 people</w:t>
                        </w:r>
                      </w:p>
                    </w:txbxContent>
                  </v:textbox>
                </v:rect>
                <w10:anchorlock/>
              </v:group>
            </w:pict>
          </mc:Fallback>
        </mc:AlternateContent>
      </w:r>
    </w:p>
    <w:p w14:paraId="7B2569AA" w14:textId="77777777" w:rsidR="00BA0535" w:rsidRPr="000C731E" w:rsidRDefault="00BA0535" w:rsidP="00317BCB">
      <w:pPr>
        <w:ind w:left="0"/>
        <w:rPr>
          <w:rFonts w:cs="Tahoma"/>
        </w:rPr>
      </w:pPr>
    </w:p>
    <w:p w14:paraId="65539478" w14:textId="77777777" w:rsidR="008D0577" w:rsidRPr="003A2261" w:rsidRDefault="008D0577" w:rsidP="00317BCB">
      <w:pPr>
        <w:pStyle w:val="Heading2"/>
        <w:rPr>
          <w:rFonts w:eastAsia="Times New Roman"/>
        </w:rPr>
      </w:pPr>
      <w:bookmarkStart w:id="90" w:name="_Toc378101602"/>
      <w:bookmarkStart w:id="91" w:name="_Toc378101863"/>
      <w:bookmarkStart w:id="92" w:name="_Toc387185419"/>
      <w:bookmarkStart w:id="93" w:name="_Toc391844816"/>
      <w:r w:rsidRPr="003A2261">
        <w:rPr>
          <w:rFonts w:eastAsia="Times New Roman"/>
        </w:rPr>
        <w:t>Conducting a Learning Needs and Resource Assessment</w:t>
      </w:r>
      <w:bookmarkEnd w:id="85"/>
      <w:bookmarkEnd w:id="86"/>
      <w:bookmarkEnd w:id="87"/>
      <w:bookmarkEnd w:id="88"/>
      <w:bookmarkEnd w:id="89"/>
      <w:r w:rsidR="00F3271E" w:rsidRPr="003A2261">
        <w:rPr>
          <w:rFonts w:eastAsia="Times New Roman"/>
        </w:rPr>
        <w:t xml:space="preserve"> (</w:t>
      </w:r>
      <w:r w:rsidR="0058115D" w:rsidRPr="003A2261">
        <w:rPr>
          <w:rFonts w:eastAsia="Times New Roman"/>
        </w:rPr>
        <w:t>L</w:t>
      </w:r>
      <w:r w:rsidR="0058115D">
        <w:rPr>
          <w:rFonts w:eastAsia="Times New Roman"/>
        </w:rPr>
        <w:t>NR</w:t>
      </w:r>
      <w:r w:rsidR="0058115D" w:rsidRPr="003A2261">
        <w:rPr>
          <w:rFonts w:eastAsia="Times New Roman"/>
        </w:rPr>
        <w:t>A</w:t>
      </w:r>
      <w:r w:rsidR="00F3271E" w:rsidRPr="003A2261">
        <w:rPr>
          <w:rFonts w:eastAsia="Times New Roman"/>
        </w:rPr>
        <w:t>)</w:t>
      </w:r>
      <w:bookmarkEnd w:id="90"/>
      <w:bookmarkEnd w:id="91"/>
      <w:bookmarkEnd w:id="92"/>
      <w:bookmarkEnd w:id="93"/>
    </w:p>
    <w:p w14:paraId="5273A738" w14:textId="77777777" w:rsidR="008D0577" w:rsidRPr="003A2261" w:rsidRDefault="008D0577" w:rsidP="004A5E56">
      <w:pPr>
        <w:rPr>
          <w:b/>
        </w:rPr>
      </w:pPr>
      <w:r w:rsidRPr="003A2261">
        <w:t>Workshop planners will benefit from learning about participants’ experiences and interests before the workshop. Several weeks prior, send a set of questions to registered participants. Members of the workshop planning team may need to follow up with participants to encourage them to submit their responses. Share participant responses with all facilitators prior to the workshop.</w:t>
      </w:r>
      <w:r w:rsidR="00F3271E" w:rsidRPr="003A2261">
        <w:t xml:space="preserve"> An example </w:t>
      </w:r>
      <w:r w:rsidR="0058115D" w:rsidRPr="003A2261">
        <w:t>L</w:t>
      </w:r>
      <w:r w:rsidR="0058115D">
        <w:t>NR</w:t>
      </w:r>
      <w:r w:rsidR="0058115D" w:rsidRPr="003A2261">
        <w:t xml:space="preserve">A </w:t>
      </w:r>
      <w:r w:rsidR="00F3271E" w:rsidRPr="003A2261">
        <w:t xml:space="preserve">is provided in </w:t>
      </w:r>
      <w:r w:rsidR="00F3271E" w:rsidRPr="003A2261">
        <w:rPr>
          <w:b/>
          <w:color w:val="237990"/>
        </w:rPr>
        <w:t>Appendix 2: Learning Needs and Resource Assessment</w:t>
      </w:r>
      <w:r w:rsidR="00F3271E" w:rsidRPr="003A2261">
        <w:t xml:space="preserve">. </w:t>
      </w:r>
    </w:p>
    <w:p w14:paraId="39E2F133" w14:textId="77777777" w:rsidR="008D0577" w:rsidRPr="003A2261" w:rsidRDefault="008D0577" w:rsidP="00317BCB">
      <w:pPr>
        <w:pStyle w:val="Heading2"/>
        <w:rPr>
          <w:rFonts w:eastAsia="Times New Roman"/>
        </w:rPr>
      </w:pPr>
      <w:bookmarkStart w:id="94" w:name="_Toc345529015"/>
      <w:bookmarkStart w:id="95" w:name="_Toc345588262"/>
      <w:bookmarkStart w:id="96" w:name="_Toc345588453"/>
      <w:bookmarkStart w:id="97" w:name="_Toc346580314"/>
      <w:bookmarkStart w:id="98" w:name="_Toc348048785"/>
      <w:bookmarkStart w:id="99" w:name="_Toc378101603"/>
      <w:bookmarkStart w:id="100" w:name="_Toc378101864"/>
      <w:bookmarkStart w:id="101" w:name="_Toc387185420"/>
      <w:bookmarkStart w:id="102" w:name="_Toc391844817"/>
      <w:r w:rsidRPr="003A2261">
        <w:rPr>
          <w:rFonts w:eastAsia="Times New Roman"/>
        </w:rPr>
        <w:t>Preparing Materials</w:t>
      </w:r>
      <w:bookmarkEnd w:id="94"/>
      <w:bookmarkEnd w:id="95"/>
      <w:bookmarkEnd w:id="96"/>
      <w:bookmarkEnd w:id="97"/>
      <w:bookmarkEnd w:id="98"/>
      <w:r w:rsidRPr="003A2261">
        <w:rPr>
          <w:rFonts w:eastAsia="Times New Roman"/>
        </w:rPr>
        <w:t>, Supplies and Equipment</w:t>
      </w:r>
      <w:bookmarkEnd w:id="99"/>
      <w:bookmarkEnd w:id="100"/>
      <w:bookmarkEnd w:id="101"/>
      <w:bookmarkEnd w:id="102"/>
      <w:r w:rsidRPr="003A2261">
        <w:rPr>
          <w:rFonts w:eastAsia="Times New Roman"/>
        </w:rPr>
        <w:t xml:space="preserve"> </w:t>
      </w:r>
    </w:p>
    <w:p w14:paraId="524C13E8" w14:textId="77777777" w:rsidR="008D0577" w:rsidRPr="003A2261" w:rsidRDefault="008D0577" w:rsidP="004A5E56">
      <w:r w:rsidRPr="003A2261">
        <w:t xml:space="preserve">Nearly all the materials you need to conduct the CG workshop are included in this </w:t>
      </w:r>
      <w:r w:rsidR="000D74DF" w:rsidRPr="003A2261">
        <w:t>manual</w:t>
      </w:r>
      <w:r w:rsidRPr="003A2261">
        <w:t>, except for some flip charts and index cards that facilitators must prepare ahead of time. The checklists and materials lists found later in this section will help</w:t>
      </w:r>
      <w:r w:rsidR="000D74DF" w:rsidRPr="003A2261">
        <w:t xml:space="preserve"> you</w:t>
      </w:r>
      <w:r w:rsidRPr="003A2261">
        <w:t xml:space="preserve"> prepar</w:t>
      </w:r>
      <w:r w:rsidR="000D74DF" w:rsidRPr="003A2261">
        <w:t>e</w:t>
      </w:r>
      <w:r w:rsidRPr="003A2261">
        <w:t xml:space="preserve"> the necessary materials </w:t>
      </w:r>
      <w:r w:rsidR="000D74DF" w:rsidRPr="003A2261">
        <w:t>for the training</w:t>
      </w:r>
      <w:r w:rsidRPr="003A2261">
        <w:t>.</w:t>
      </w:r>
    </w:p>
    <w:p w14:paraId="4BA49814" w14:textId="77777777" w:rsidR="008D0577" w:rsidRPr="003A2261" w:rsidRDefault="008D0577" w:rsidP="004A5E56">
      <w:pPr>
        <w:rPr>
          <w:rFonts w:cs="Calibri"/>
          <w:highlight w:val="yellow"/>
        </w:rPr>
      </w:pPr>
      <w:r w:rsidRPr="003A2261">
        <w:t xml:space="preserve">The following is a list of supplies and equipment that should be available for the </w:t>
      </w:r>
      <w:r w:rsidR="000D74DF" w:rsidRPr="003A2261">
        <w:t>training</w:t>
      </w:r>
      <w:r w:rsidRPr="003A2261">
        <w:t xml:space="preserve">. </w:t>
      </w:r>
    </w:p>
    <w:p w14:paraId="046B0738" w14:textId="77777777" w:rsidR="008D0577" w:rsidRPr="004A5E56" w:rsidRDefault="005F17D4" w:rsidP="004A5E56">
      <w:pPr>
        <w:pStyle w:val="Heading3"/>
      </w:pPr>
      <w:r w:rsidRPr="004A5E56">
        <w:lastRenderedPageBreak/>
        <w:t>Handouts to Copy</w:t>
      </w:r>
    </w:p>
    <w:p w14:paraId="19009B8E" w14:textId="77777777" w:rsidR="008D0577" w:rsidRPr="003A2261" w:rsidRDefault="008D0577" w:rsidP="004A5E56">
      <w:pPr>
        <w:pStyle w:val="ListParagraph"/>
        <w:numPr>
          <w:ilvl w:val="0"/>
          <w:numId w:val="930"/>
        </w:numPr>
        <w:spacing w:after="120"/>
        <w:ind w:left="1080"/>
      </w:pPr>
      <w:r w:rsidRPr="003A2261">
        <w:t xml:space="preserve">1 copy of </w:t>
      </w:r>
      <w:r w:rsidR="007065D3" w:rsidRPr="003A2261">
        <w:t xml:space="preserve">this </w:t>
      </w:r>
      <w:r w:rsidRPr="003A2261">
        <w:t>CG</w:t>
      </w:r>
      <w:r w:rsidR="000D74DF" w:rsidRPr="003A2261">
        <w:t xml:space="preserve"> training manual </w:t>
      </w:r>
      <w:r w:rsidRPr="003A2261">
        <w:t>per participant</w:t>
      </w:r>
      <w:r w:rsidR="007065D3" w:rsidRPr="003A2261">
        <w:t xml:space="preserve"> (ideally, but if that is not feasible, provide all the handouts for each of the lessons you will be including in the training)</w:t>
      </w:r>
    </w:p>
    <w:p w14:paraId="475C5081" w14:textId="77777777" w:rsidR="008D0577" w:rsidRPr="003A2261" w:rsidRDefault="000D74DF" w:rsidP="004A5E56">
      <w:pPr>
        <w:pStyle w:val="ListParagraph"/>
        <w:numPr>
          <w:ilvl w:val="0"/>
          <w:numId w:val="930"/>
        </w:numPr>
        <w:spacing w:after="120"/>
        <w:ind w:left="1080"/>
      </w:pPr>
      <w:r w:rsidRPr="003A2261">
        <w:t xml:space="preserve">2 copies of the </w:t>
      </w:r>
      <w:r w:rsidR="008D0577" w:rsidRPr="003A2261">
        <w:t>Pre</w:t>
      </w:r>
      <w:r w:rsidRPr="003A2261">
        <w:t>-</w:t>
      </w:r>
      <w:r w:rsidR="008D0577" w:rsidRPr="003A2261">
        <w:t>/</w:t>
      </w:r>
      <w:r w:rsidRPr="003A2261">
        <w:t>P</w:t>
      </w:r>
      <w:r w:rsidR="008D0577" w:rsidRPr="003A2261">
        <w:t>ost-</w:t>
      </w:r>
      <w:r w:rsidRPr="003A2261">
        <w:t>T</w:t>
      </w:r>
      <w:r w:rsidR="008D0577" w:rsidRPr="003A2261">
        <w:t xml:space="preserve">est </w:t>
      </w:r>
      <w:r w:rsidR="00BA0535" w:rsidRPr="003A2261">
        <w:t xml:space="preserve">(found in </w:t>
      </w:r>
      <w:r w:rsidR="00BA0535" w:rsidRPr="004A5E56">
        <w:rPr>
          <w:b/>
          <w:color w:val="237990"/>
        </w:rPr>
        <w:t>Appendix 1</w:t>
      </w:r>
      <w:r w:rsidR="00BA0535" w:rsidRPr="003A2261">
        <w:t xml:space="preserve">) </w:t>
      </w:r>
      <w:r w:rsidRPr="003A2261">
        <w:t>per</w:t>
      </w:r>
      <w:r w:rsidR="008D0577" w:rsidRPr="003A2261">
        <w:t xml:space="preserve"> participant</w:t>
      </w:r>
      <w:r w:rsidRPr="003A2261">
        <w:t xml:space="preserve"> (</w:t>
      </w:r>
      <w:r w:rsidR="008D0577" w:rsidRPr="003A2261">
        <w:t xml:space="preserve">can be </w:t>
      </w:r>
      <w:r w:rsidRPr="003A2261">
        <w:t xml:space="preserve">copied </w:t>
      </w:r>
      <w:r w:rsidR="008D0577" w:rsidRPr="003A2261">
        <w:t>double-sided</w:t>
      </w:r>
      <w:r w:rsidRPr="003A2261">
        <w:t>)</w:t>
      </w:r>
    </w:p>
    <w:p w14:paraId="3B894E5D" w14:textId="77777777" w:rsidR="008D0577" w:rsidRPr="003A2261" w:rsidRDefault="000D74DF" w:rsidP="004A5E56">
      <w:pPr>
        <w:pStyle w:val="ListParagraph"/>
        <w:numPr>
          <w:ilvl w:val="0"/>
          <w:numId w:val="930"/>
        </w:numPr>
        <w:ind w:left="1080"/>
      </w:pPr>
      <w:r w:rsidRPr="003A2261">
        <w:t xml:space="preserve">1 copy of the </w:t>
      </w:r>
      <w:r w:rsidR="00BA0535" w:rsidRPr="003A2261">
        <w:t>w</w:t>
      </w:r>
      <w:r w:rsidR="008D0577" w:rsidRPr="003A2261">
        <w:t xml:space="preserve">orkshop </w:t>
      </w:r>
      <w:r w:rsidR="00BA0535" w:rsidRPr="003A2261">
        <w:t>e</w:t>
      </w:r>
      <w:r w:rsidR="008D0577" w:rsidRPr="003A2261">
        <w:t xml:space="preserve">valuation </w:t>
      </w:r>
      <w:r w:rsidR="00BA0535" w:rsidRPr="003A2261">
        <w:t xml:space="preserve">(found in </w:t>
      </w:r>
      <w:r w:rsidR="00BA0535" w:rsidRPr="004A5E56">
        <w:rPr>
          <w:b/>
          <w:color w:val="237990"/>
        </w:rPr>
        <w:t xml:space="preserve">Appendix </w:t>
      </w:r>
      <w:r w:rsidR="002A079B" w:rsidRPr="004A5E56">
        <w:rPr>
          <w:b/>
          <w:color w:val="237990"/>
        </w:rPr>
        <w:t>3</w:t>
      </w:r>
      <w:r w:rsidR="00BA0535" w:rsidRPr="003A2261">
        <w:t xml:space="preserve">) </w:t>
      </w:r>
      <w:r w:rsidR="008D0577" w:rsidRPr="003A2261">
        <w:t xml:space="preserve">per participant </w:t>
      </w:r>
      <w:r w:rsidRPr="003A2261">
        <w:t>(</w:t>
      </w:r>
      <w:r w:rsidR="008D0577" w:rsidRPr="003A2261">
        <w:t>can be copied double-sided</w:t>
      </w:r>
      <w:r w:rsidRPr="003A2261">
        <w:t>)</w:t>
      </w:r>
    </w:p>
    <w:p w14:paraId="1D901609" w14:textId="77777777" w:rsidR="008D0577" w:rsidRPr="004A5E56" w:rsidRDefault="005F17D4" w:rsidP="004A5E56">
      <w:pPr>
        <w:pStyle w:val="Heading3"/>
      </w:pPr>
      <w:r w:rsidRPr="004A5E56">
        <w:t>Supplies</w:t>
      </w:r>
    </w:p>
    <w:p w14:paraId="3BAA1F5A" w14:textId="77777777" w:rsidR="008D0577" w:rsidRPr="004A5E56" w:rsidRDefault="008D0577" w:rsidP="004A5E56">
      <w:pPr>
        <w:pStyle w:val="ListParagraph"/>
        <w:numPr>
          <w:ilvl w:val="0"/>
          <w:numId w:val="931"/>
        </w:numPr>
        <w:overflowPunct/>
        <w:autoSpaceDE/>
        <w:autoSpaceDN/>
        <w:adjustRightInd/>
        <w:spacing w:after="120"/>
        <w:ind w:left="1080"/>
        <w:rPr>
          <w:rFonts w:ascii="Calibri" w:hAnsi="Calibri" w:cs="Calibri"/>
        </w:rPr>
      </w:pPr>
      <w:r w:rsidRPr="004A5E56">
        <w:rPr>
          <w:rFonts w:ascii="Calibri" w:hAnsi="Calibri" w:cs="Calibri"/>
        </w:rPr>
        <w:t>1 reusable name tag per participant</w:t>
      </w:r>
    </w:p>
    <w:p w14:paraId="08818F7F" w14:textId="77777777" w:rsidR="000D74DF" w:rsidRPr="004A5E56" w:rsidRDefault="008D0577" w:rsidP="004A5E56">
      <w:pPr>
        <w:pStyle w:val="ListParagraph"/>
        <w:numPr>
          <w:ilvl w:val="0"/>
          <w:numId w:val="931"/>
        </w:numPr>
        <w:overflowPunct/>
        <w:autoSpaceDE/>
        <w:autoSpaceDN/>
        <w:adjustRightInd/>
        <w:spacing w:after="120"/>
        <w:ind w:left="1080"/>
        <w:rPr>
          <w:rFonts w:ascii="Calibri" w:hAnsi="Calibri" w:cs="Calibri"/>
        </w:rPr>
      </w:pPr>
      <w:r w:rsidRPr="004A5E56">
        <w:rPr>
          <w:rFonts w:ascii="Calibri" w:hAnsi="Calibri" w:cs="Calibri"/>
        </w:rPr>
        <w:t>2</w:t>
      </w:r>
      <w:r w:rsidR="000D74DF" w:rsidRPr="004A5E56">
        <w:rPr>
          <w:rFonts w:ascii="Calibri" w:hAnsi="Calibri" w:cs="Calibri"/>
        </w:rPr>
        <w:t>–</w:t>
      </w:r>
      <w:r w:rsidRPr="004A5E56">
        <w:rPr>
          <w:rFonts w:ascii="Calibri" w:hAnsi="Calibri" w:cs="Calibri"/>
        </w:rPr>
        <w:t>3 pads of flip chart paper</w:t>
      </w:r>
    </w:p>
    <w:p w14:paraId="6D6ABFC5" w14:textId="77777777" w:rsidR="008D0577" w:rsidRPr="004A5E56" w:rsidRDefault="008D0577" w:rsidP="004A5E56">
      <w:pPr>
        <w:pStyle w:val="ListParagraph"/>
        <w:numPr>
          <w:ilvl w:val="0"/>
          <w:numId w:val="931"/>
        </w:numPr>
        <w:overflowPunct/>
        <w:autoSpaceDE/>
        <w:autoSpaceDN/>
        <w:adjustRightInd/>
        <w:spacing w:after="120"/>
        <w:ind w:left="1080"/>
        <w:rPr>
          <w:rFonts w:ascii="Calibri" w:hAnsi="Calibri" w:cs="Calibri"/>
        </w:rPr>
      </w:pPr>
      <w:r w:rsidRPr="004A5E56">
        <w:rPr>
          <w:rFonts w:ascii="Calibri" w:hAnsi="Calibri" w:cs="Calibri"/>
        </w:rPr>
        <w:t>1 flip chart stand</w:t>
      </w:r>
    </w:p>
    <w:p w14:paraId="334BD118" w14:textId="77777777" w:rsidR="008D0577" w:rsidRPr="004A5E56" w:rsidRDefault="008D0577" w:rsidP="004A5E56">
      <w:pPr>
        <w:pStyle w:val="ListParagraph"/>
        <w:numPr>
          <w:ilvl w:val="0"/>
          <w:numId w:val="931"/>
        </w:numPr>
        <w:overflowPunct/>
        <w:autoSpaceDE/>
        <w:autoSpaceDN/>
        <w:adjustRightInd/>
        <w:spacing w:after="120"/>
        <w:ind w:left="1080"/>
        <w:rPr>
          <w:rFonts w:ascii="Calibri" w:hAnsi="Calibri" w:cs="Calibri"/>
        </w:rPr>
      </w:pPr>
      <w:r w:rsidRPr="004A5E56">
        <w:rPr>
          <w:rFonts w:ascii="Calibri" w:hAnsi="Calibri" w:cs="Calibri"/>
        </w:rPr>
        <w:t>2 rolls of masking tape</w:t>
      </w:r>
    </w:p>
    <w:p w14:paraId="7EA1482D" w14:textId="77777777" w:rsidR="008D0577" w:rsidRPr="004A5E56" w:rsidRDefault="008D0577" w:rsidP="004A5E56">
      <w:pPr>
        <w:pStyle w:val="ListParagraph"/>
        <w:numPr>
          <w:ilvl w:val="0"/>
          <w:numId w:val="931"/>
        </w:numPr>
        <w:overflowPunct/>
        <w:autoSpaceDE/>
        <w:autoSpaceDN/>
        <w:adjustRightInd/>
        <w:spacing w:after="120"/>
        <w:ind w:left="1080"/>
        <w:rPr>
          <w:rFonts w:ascii="Calibri" w:hAnsi="Calibri" w:cs="Calibri"/>
        </w:rPr>
      </w:pPr>
      <w:r w:rsidRPr="004A5E56">
        <w:rPr>
          <w:rFonts w:ascii="Calibri" w:hAnsi="Calibri" w:cs="Calibri"/>
        </w:rPr>
        <w:t>1 stapler with staples</w:t>
      </w:r>
    </w:p>
    <w:p w14:paraId="0C5AEAF9" w14:textId="77777777" w:rsidR="000D74DF" w:rsidRPr="004A5E56" w:rsidRDefault="008D0577" w:rsidP="004A5E56">
      <w:pPr>
        <w:pStyle w:val="ListParagraph"/>
        <w:numPr>
          <w:ilvl w:val="0"/>
          <w:numId w:val="931"/>
        </w:numPr>
        <w:overflowPunct/>
        <w:autoSpaceDE/>
        <w:autoSpaceDN/>
        <w:adjustRightInd/>
        <w:spacing w:after="120"/>
        <w:ind w:left="1080"/>
        <w:rPr>
          <w:rFonts w:ascii="Calibri" w:hAnsi="Calibri" w:cs="Calibri"/>
        </w:rPr>
      </w:pPr>
      <w:r w:rsidRPr="004A5E56">
        <w:rPr>
          <w:rFonts w:ascii="Calibri" w:hAnsi="Calibri" w:cs="Calibri"/>
        </w:rPr>
        <w:t xml:space="preserve">1 magic marker </w:t>
      </w:r>
      <w:r w:rsidR="000D74DF" w:rsidRPr="004A5E56">
        <w:rPr>
          <w:rFonts w:ascii="Calibri" w:hAnsi="Calibri" w:cs="Calibri"/>
        </w:rPr>
        <w:t>per</w:t>
      </w:r>
      <w:r w:rsidRPr="004A5E56">
        <w:rPr>
          <w:rFonts w:ascii="Calibri" w:hAnsi="Calibri" w:cs="Calibri"/>
        </w:rPr>
        <w:t xml:space="preserve"> participant</w:t>
      </w:r>
    </w:p>
    <w:p w14:paraId="16F5196B" w14:textId="77777777" w:rsidR="008D0577" w:rsidRPr="004A5E56" w:rsidRDefault="008D0577" w:rsidP="004A5E56">
      <w:pPr>
        <w:pStyle w:val="ListParagraph"/>
        <w:numPr>
          <w:ilvl w:val="0"/>
          <w:numId w:val="931"/>
        </w:numPr>
        <w:overflowPunct/>
        <w:autoSpaceDE/>
        <w:autoSpaceDN/>
        <w:adjustRightInd/>
        <w:spacing w:after="120"/>
        <w:ind w:left="1080"/>
        <w:rPr>
          <w:rFonts w:ascii="Calibri" w:hAnsi="Calibri" w:cs="Calibri"/>
        </w:rPr>
      </w:pPr>
      <w:r w:rsidRPr="004A5E56">
        <w:rPr>
          <w:rFonts w:ascii="Calibri" w:hAnsi="Calibri" w:cs="Calibri"/>
        </w:rPr>
        <w:t xml:space="preserve">4 </w:t>
      </w:r>
      <w:r w:rsidR="000D74DF" w:rsidRPr="004A5E56">
        <w:rPr>
          <w:rFonts w:ascii="Calibri" w:hAnsi="Calibri" w:cs="Calibri"/>
        </w:rPr>
        <w:t xml:space="preserve">magic markers </w:t>
      </w:r>
      <w:r w:rsidRPr="004A5E56">
        <w:rPr>
          <w:rFonts w:ascii="Calibri" w:hAnsi="Calibri" w:cs="Calibri"/>
        </w:rPr>
        <w:t xml:space="preserve">for </w:t>
      </w:r>
      <w:r w:rsidR="000D74DF" w:rsidRPr="004A5E56">
        <w:rPr>
          <w:rFonts w:ascii="Calibri" w:hAnsi="Calibri" w:cs="Calibri"/>
        </w:rPr>
        <w:t>each</w:t>
      </w:r>
      <w:r w:rsidRPr="004A5E56">
        <w:rPr>
          <w:rFonts w:ascii="Calibri" w:hAnsi="Calibri" w:cs="Calibri"/>
        </w:rPr>
        <w:t xml:space="preserve"> trainer (multi</w:t>
      </w:r>
      <w:r w:rsidR="000D74DF" w:rsidRPr="004A5E56">
        <w:rPr>
          <w:rFonts w:ascii="Calibri" w:hAnsi="Calibri" w:cs="Calibri"/>
        </w:rPr>
        <w:t>ple</w:t>
      </w:r>
      <w:r w:rsidRPr="004A5E56">
        <w:rPr>
          <w:rFonts w:ascii="Calibri" w:hAnsi="Calibri" w:cs="Calibri"/>
        </w:rPr>
        <w:t xml:space="preserve"> colors, </w:t>
      </w:r>
      <w:r w:rsidR="000D74DF" w:rsidRPr="004A5E56">
        <w:rPr>
          <w:rFonts w:ascii="Calibri" w:hAnsi="Calibri" w:cs="Calibri"/>
        </w:rPr>
        <w:t xml:space="preserve">preferably </w:t>
      </w:r>
      <w:r w:rsidRPr="004A5E56">
        <w:rPr>
          <w:rFonts w:ascii="Calibri" w:hAnsi="Calibri" w:cs="Calibri"/>
        </w:rPr>
        <w:t>wide</w:t>
      </w:r>
      <w:r w:rsidR="000D74DF" w:rsidRPr="004A5E56">
        <w:rPr>
          <w:rFonts w:ascii="Calibri" w:hAnsi="Calibri" w:cs="Calibri"/>
        </w:rPr>
        <w:t>-</w:t>
      </w:r>
      <w:r w:rsidRPr="004A5E56">
        <w:rPr>
          <w:rFonts w:ascii="Calibri" w:hAnsi="Calibri" w:cs="Calibri"/>
        </w:rPr>
        <w:t>tipped)</w:t>
      </w:r>
    </w:p>
    <w:p w14:paraId="53DCD1DF" w14:textId="77777777" w:rsidR="008D0577" w:rsidRPr="004A5E56" w:rsidRDefault="008D0577" w:rsidP="004A5E56">
      <w:pPr>
        <w:pStyle w:val="ListParagraph"/>
        <w:numPr>
          <w:ilvl w:val="0"/>
          <w:numId w:val="931"/>
        </w:numPr>
        <w:overflowPunct/>
        <w:autoSpaceDE/>
        <w:autoSpaceDN/>
        <w:adjustRightInd/>
        <w:spacing w:after="120"/>
        <w:ind w:left="1080"/>
        <w:rPr>
          <w:rFonts w:ascii="Calibri" w:hAnsi="Calibri" w:cs="Calibri"/>
        </w:rPr>
      </w:pPr>
      <w:r w:rsidRPr="004A5E56">
        <w:rPr>
          <w:rFonts w:ascii="Calibri" w:hAnsi="Calibri" w:cs="Calibri"/>
        </w:rPr>
        <w:t>1 small notepad per participant</w:t>
      </w:r>
    </w:p>
    <w:p w14:paraId="596C3419" w14:textId="77777777" w:rsidR="008D0577" w:rsidRPr="004A5E56" w:rsidRDefault="008D0577" w:rsidP="004A5E56">
      <w:pPr>
        <w:pStyle w:val="ListParagraph"/>
        <w:numPr>
          <w:ilvl w:val="0"/>
          <w:numId w:val="931"/>
        </w:numPr>
        <w:overflowPunct/>
        <w:autoSpaceDE/>
        <w:autoSpaceDN/>
        <w:adjustRightInd/>
        <w:spacing w:after="120"/>
        <w:ind w:left="1080"/>
        <w:rPr>
          <w:rFonts w:ascii="Calibri" w:hAnsi="Calibri" w:cs="Calibri"/>
        </w:rPr>
      </w:pPr>
      <w:r w:rsidRPr="004A5E56">
        <w:rPr>
          <w:rFonts w:ascii="Calibri" w:hAnsi="Calibri" w:cs="Calibri"/>
        </w:rPr>
        <w:t>1 pen per participant</w:t>
      </w:r>
    </w:p>
    <w:p w14:paraId="271785FD" w14:textId="77777777" w:rsidR="008D0577" w:rsidRPr="004A5E56" w:rsidRDefault="008D0577" w:rsidP="004A5E56">
      <w:pPr>
        <w:pStyle w:val="ListParagraph"/>
        <w:numPr>
          <w:ilvl w:val="0"/>
          <w:numId w:val="931"/>
        </w:numPr>
        <w:overflowPunct/>
        <w:autoSpaceDE/>
        <w:autoSpaceDN/>
        <w:adjustRightInd/>
        <w:spacing w:after="120"/>
        <w:ind w:left="1080"/>
        <w:rPr>
          <w:rFonts w:ascii="Calibri" w:hAnsi="Calibri" w:cs="Calibri"/>
        </w:rPr>
      </w:pPr>
      <w:r w:rsidRPr="004A5E56">
        <w:rPr>
          <w:rFonts w:ascii="Calibri" w:hAnsi="Calibri" w:cs="Calibri"/>
        </w:rPr>
        <w:t xml:space="preserve">1 pair of </w:t>
      </w:r>
      <w:r w:rsidR="000D74DF" w:rsidRPr="004A5E56">
        <w:rPr>
          <w:rFonts w:ascii="Calibri" w:hAnsi="Calibri" w:cs="Calibri"/>
        </w:rPr>
        <w:t>s</w:t>
      </w:r>
      <w:r w:rsidRPr="004A5E56">
        <w:rPr>
          <w:rFonts w:ascii="Calibri" w:hAnsi="Calibri" w:cs="Calibri"/>
        </w:rPr>
        <w:t>cissors</w:t>
      </w:r>
    </w:p>
    <w:p w14:paraId="4C7C0BC2" w14:textId="77777777" w:rsidR="008D0577" w:rsidRPr="004A5E56" w:rsidRDefault="008D0577" w:rsidP="004A5E56">
      <w:pPr>
        <w:pStyle w:val="ListParagraph"/>
        <w:numPr>
          <w:ilvl w:val="0"/>
          <w:numId w:val="931"/>
        </w:numPr>
        <w:overflowPunct/>
        <w:autoSpaceDE/>
        <w:autoSpaceDN/>
        <w:adjustRightInd/>
        <w:spacing w:after="120"/>
        <w:ind w:left="1080"/>
        <w:rPr>
          <w:rFonts w:ascii="Calibri" w:hAnsi="Calibri" w:cs="Calibri"/>
        </w:rPr>
      </w:pPr>
      <w:r w:rsidRPr="004A5E56">
        <w:rPr>
          <w:rFonts w:ascii="Calibri" w:hAnsi="Calibri" w:cs="Calibri"/>
        </w:rPr>
        <w:t>1 ream of copy paper</w:t>
      </w:r>
    </w:p>
    <w:p w14:paraId="4DDBEAF1" w14:textId="77777777" w:rsidR="008D0577" w:rsidRPr="004A5E56" w:rsidRDefault="008D0577" w:rsidP="004A5E56">
      <w:pPr>
        <w:pStyle w:val="ListParagraph"/>
        <w:numPr>
          <w:ilvl w:val="0"/>
          <w:numId w:val="931"/>
        </w:numPr>
        <w:overflowPunct/>
        <w:autoSpaceDE/>
        <w:autoSpaceDN/>
        <w:adjustRightInd/>
        <w:spacing w:after="120"/>
        <w:ind w:left="1080"/>
        <w:rPr>
          <w:rFonts w:ascii="Calibri" w:hAnsi="Calibri" w:cs="Calibri"/>
        </w:rPr>
      </w:pPr>
      <w:r w:rsidRPr="004A5E56">
        <w:rPr>
          <w:rFonts w:ascii="Calibri" w:hAnsi="Calibri" w:cs="Calibri"/>
        </w:rPr>
        <w:t>100 note cards or 3</w:t>
      </w:r>
      <w:r w:rsidR="00B22EFE" w:rsidRPr="004A5E56">
        <w:rPr>
          <w:rFonts w:ascii="Calibri" w:hAnsi="Calibri" w:cs="Calibri"/>
        </w:rPr>
        <w:t>×</w:t>
      </w:r>
      <w:r w:rsidRPr="004A5E56">
        <w:rPr>
          <w:rFonts w:ascii="Calibri" w:hAnsi="Calibri" w:cs="Calibri"/>
        </w:rPr>
        <w:t>5</w:t>
      </w:r>
      <w:r w:rsidR="000D74DF" w:rsidRPr="004A5E56">
        <w:rPr>
          <w:rFonts w:ascii="Calibri" w:hAnsi="Calibri" w:cs="Calibri"/>
        </w:rPr>
        <w:t xml:space="preserve"> </w:t>
      </w:r>
      <w:r w:rsidRPr="004A5E56">
        <w:rPr>
          <w:rFonts w:ascii="Calibri" w:hAnsi="Calibri" w:cs="Calibri"/>
        </w:rPr>
        <w:t>cards (a couple of different colors, if available)</w:t>
      </w:r>
    </w:p>
    <w:p w14:paraId="08D0F4BF" w14:textId="77777777" w:rsidR="008D0577" w:rsidRPr="004A5E56" w:rsidRDefault="008D0577" w:rsidP="004A5E56">
      <w:pPr>
        <w:pStyle w:val="ListParagraph"/>
        <w:numPr>
          <w:ilvl w:val="0"/>
          <w:numId w:val="931"/>
        </w:numPr>
        <w:overflowPunct/>
        <w:autoSpaceDE/>
        <w:autoSpaceDN/>
        <w:adjustRightInd/>
        <w:ind w:left="1080"/>
        <w:rPr>
          <w:rFonts w:ascii="Calibri" w:hAnsi="Calibri" w:cs="Calibri"/>
        </w:rPr>
      </w:pPr>
      <w:r w:rsidRPr="004A5E56">
        <w:rPr>
          <w:rFonts w:ascii="Calibri" w:hAnsi="Calibri" w:cs="Calibri"/>
        </w:rPr>
        <w:t>Post-its (4</w:t>
      </w:r>
      <w:r w:rsidR="000D74DF" w:rsidRPr="004A5E56">
        <w:rPr>
          <w:rFonts w:ascii="Calibri" w:hAnsi="Calibri" w:cs="Calibri"/>
        </w:rPr>
        <w:t>–</w:t>
      </w:r>
      <w:r w:rsidRPr="004A5E56">
        <w:rPr>
          <w:rFonts w:ascii="Calibri" w:hAnsi="Calibri" w:cs="Calibri"/>
        </w:rPr>
        <w:t>5 packs)</w:t>
      </w:r>
    </w:p>
    <w:p w14:paraId="534A0B04" w14:textId="77777777" w:rsidR="008D0577" w:rsidRPr="004A5E56" w:rsidRDefault="008D0577" w:rsidP="004A5E56">
      <w:pPr>
        <w:pStyle w:val="Heading3"/>
      </w:pPr>
      <w:r w:rsidRPr="004A5E56">
        <w:t>Equipment</w:t>
      </w:r>
    </w:p>
    <w:p w14:paraId="5A958B2B" w14:textId="77777777" w:rsidR="00747DA4" w:rsidRPr="004A5E56" w:rsidRDefault="00747DA4" w:rsidP="004A5E56">
      <w:pPr>
        <w:pStyle w:val="ListParagraph"/>
        <w:numPr>
          <w:ilvl w:val="0"/>
          <w:numId w:val="932"/>
        </w:numPr>
        <w:overflowPunct/>
        <w:autoSpaceDE/>
        <w:autoSpaceDN/>
        <w:adjustRightInd/>
        <w:spacing w:after="120"/>
        <w:ind w:left="1080"/>
        <w:rPr>
          <w:rFonts w:ascii="Calibri" w:hAnsi="Calibri" w:cs="Calibri"/>
        </w:rPr>
      </w:pPr>
      <w:r w:rsidRPr="004A5E56">
        <w:rPr>
          <w:rFonts w:ascii="Calibri" w:hAnsi="Calibri" w:cs="Calibri"/>
        </w:rPr>
        <w:t xml:space="preserve">LCD projector and screen </w:t>
      </w:r>
      <w:r w:rsidR="0058115D" w:rsidRPr="004A5E56">
        <w:rPr>
          <w:rFonts w:ascii="Calibri" w:hAnsi="Calibri" w:cs="Calibri"/>
        </w:rPr>
        <w:t>(optional)</w:t>
      </w:r>
    </w:p>
    <w:p w14:paraId="3608CDFC" w14:textId="77777777" w:rsidR="008D0577" w:rsidRPr="004A5E56" w:rsidRDefault="008D0577" w:rsidP="004A5E56">
      <w:pPr>
        <w:pStyle w:val="ListParagraph"/>
        <w:numPr>
          <w:ilvl w:val="0"/>
          <w:numId w:val="932"/>
        </w:numPr>
        <w:overflowPunct/>
        <w:autoSpaceDE/>
        <w:autoSpaceDN/>
        <w:adjustRightInd/>
        <w:spacing w:after="120"/>
        <w:ind w:left="1080"/>
        <w:rPr>
          <w:rFonts w:ascii="Calibri" w:hAnsi="Calibri" w:cs="Calibri"/>
        </w:rPr>
      </w:pPr>
      <w:r w:rsidRPr="004A5E56">
        <w:rPr>
          <w:rFonts w:ascii="Calibri" w:hAnsi="Calibri" w:cs="Calibri"/>
        </w:rPr>
        <w:t>Printer that can be connected to a</w:t>
      </w:r>
      <w:r w:rsidR="009B30E3" w:rsidRPr="004A5E56">
        <w:rPr>
          <w:rFonts w:ascii="Calibri" w:hAnsi="Calibri" w:cs="Calibri"/>
        </w:rPr>
        <w:t xml:space="preserve"> </w:t>
      </w:r>
      <w:r w:rsidRPr="004A5E56">
        <w:rPr>
          <w:rFonts w:ascii="Calibri" w:hAnsi="Calibri" w:cs="Calibri"/>
        </w:rPr>
        <w:t>laptop (printer driver)</w:t>
      </w:r>
    </w:p>
    <w:p w14:paraId="0AD2FC77" w14:textId="77777777" w:rsidR="008D0577" w:rsidRPr="004A5E56" w:rsidRDefault="008D0577" w:rsidP="004A5E56">
      <w:pPr>
        <w:pStyle w:val="ListParagraph"/>
        <w:numPr>
          <w:ilvl w:val="0"/>
          <w:numId w:val="932"/>
        </w:numPr>
        <w:overflowPunct/>
        <w:autoSpaceDE/>
        <w:autoSpaceDN/>
        <w:adjustRightInd/>
        <w:spacing w:after="120"/>
        <w:ind w:left="1080"/>
        <w:rPr>
          <w:rFonts w:ascii="Calibri" w:hAnsi="Calibri" w:cs="Calibri"/>
        </w:rPr>
      </w:pPr>
      <w:r w:rsidRPr="004A5E56">
        <w:rPr>
          <w:rFonts w:ascii="Calibri" w:hAnsi="Calibri" w:cs="Calibri"/>
        </w:rPr>
        <w:t>1</w:t>
      </w:r>
      <w:r w:rsidR="000D74DF" w:rsidRPr="004A5E56">
        <w:rPr>
          <w:rFonts w:ascii="Calibri" w:hAnsi="Calibri" w:cs="Calibri"/>
        </w:rPr>
        <w:t>–</w:t>
      </w:r>
      <w:r w:rsidRPr="004A5E56">
        <w:rPr>
          <w:rFonts w:ascii="Calibri" w:hAnsi="Calibri" w:cs="Calibri"/>
        </w:rPr>
        <w:t>2</w:t>
      </w:r>
      <w:r w:rsidR="009B30E3" w:rsidRPr="004A5E56">
        <w:rPr>
          <w:rFonts w:ascii="Calibri" w:hAnsi="Calibri" w:cs="Calibri"/>
        </w:rPr>
        <w:t xml:space="preserve"> </w:t>
      </w:r>
      <w:r w:rsidRPr="004A5E56">
        <w:rPr>
          <w:rFonts w:ascii="Calibri" w:hAnsi="Calibri" w:cs="Calibri"/>
        </w:rPr>
        <w:t>large garbage cans</w:t>
      </w:r>
    </w:p>
    <w:p w14:paraId="44CA196F" w14:textId="68002FB8" w:rsidR="008D0577" w:rsidRPr="004A5E56" w:rsidRDefault="008D0577" w:rsidP="004A5E56">
      <w:pPr>
        <w:pStyle w:val="Heading3"/>
      </w:pPr>
      <w:r w:rsidRPr="004A5E56">
        <w:rPr>
          <w:rFonts w:ascii="Calibri" w:hAnsi="Calibri" w:cs="Calibri"/>
        </w:rPr>
        <w:t xml:space="preserve">Cell phone for training </w:t>
      </w:r>
      <w:proofErr w:type="spellStart"/>
      <w:r w:rsidRPr="004A5E56">
        <w:rPr>
          <w:rFonts w:ascii="Calibri" w:hAnsi="Calibri" w:cs="Calibri"/>
        </w:rPr>
        <w:t>facilitator</w:t>
      </w:r>
      <w:r w:rsidRPr="004A5E56">
        <w:t>Services</w:t>
      </w:r>
      <w:proofErr w:type="spellEnd"/>
    </w:p>
    <w:p w14:paraId="183E9D61" w14:textId="77777777" w:rsidR="008D0577" w:rsidRPr="004A5E56" w:rsidRDefault="000D74DF" w:rsidP="004A5E56">
      <w:pPr>
        <w:pStyle w:val="ListParagraph"/>
        <w:numPr>
          <w:ilvl w:val="0"/>
          <w:numId w:val="932"/>
        </w:numPr>
        <w:overflowPunct/>
        <w:autoSpaceDE/>
        <w:autoSpaceDN/>
        <w:adjustRightInd/>
        <w:spacing w:after="120"/>
        <w:ind w:left="1080"/>
        <w:rPr>
          <w:rFonts w:ascii="Calibri" w:hAnsi="Calibri" w:cs="Calibri"/>
        </w:rPr>
      </w:pPr>
      <w:r w:rsidRPr="004A5E56">
        <w:rPr>
          <w:rFonts w:ascii="Calibri" w:hAnsi="Calibri" w:cs="Calibri"/>
        </w:rPr>
        <w:t>I</w:t>
      </w:r>
      <w:r w:rsidR="008D0577" w:rsidRPr="004A5E56">
        <w:rPr>
          <w:rFonts w:ascii="Calibri" w:hAnsi="Calibri" w:cs="Calibri"/>
        </w:rPr>
        <w:t>nternet access</w:t>
      </w:r>
    </w:p>
    <w:p w14:paraId="352854DA" w14:textId="77777777" w:rsidR="008D0577" w:rsidRPr="004A5E56" w:rsidRDefault="000D74DF" w:rsidP="004A5E56">
      <w:pPr>
        <w:pStyle w:val="ListParagraph"/>
        <w:numPr>
          <w:ilvl w:val="0"/>
          <w:numId w:val="932"/>
        </w:numPr>
        <w:overflowPunct/>
        <w:autoSpaceDE/>
        <w:autoSpaceDN/>
        <w:adjustRightInd/>
        <w:spacing w:after="120"/>
        <w:ind w:left="1080"/>
        <w:rPr>
          <w:rFonts w:ascii="Calibri" w:hAnsi="Calibri" w:cs="Calibri"/>
        </w:rPr>
      </w:pPr>
      <w:r w:rsidRPr="004A5E56">
        <w:rPr>
          <w:rFonts w:ascii="Calibri" w:hAnsi="Calibri" w:cs="Calibri"/>
        </w:rPr>
        <w:t>W</w:t>
      </w:r>
      <w:r w:rsidR="008D0577" w:rsidRPr="004A5E56">
        <w:rPr>
          <w:rFonts w:ascii="Calibri" w:hAnsi="Calibri" w:cs="Calibri"/>
        </w:rPr>
        <w:t>ater</w:t>
      </w:r>
      <w:r w:rsidRPr="004A5E56">
        <w:rPr>
          <w:rFonts w:ascii="Calibri" w:hAnsi="Calibri" w:cs="Calibri"/>
        </w:rPr>
        <w:t xml:space="preserve">, </w:t>
      </w:r>
      <w:r w:rsidR="008D0577" w:rsidRPr="004A5E56">
        <w:rPr>
          <w:rFonts w:ascii="Calibri" w:hAnsi="Calibri" w:cs="Calibri"/>
        </w:rPr>
        <w:t>tea</w:t>
      </w:r>
      <w:r w:rsidRPr="004A5E56">
        <w:rPr>
          <w:rFonts w:ascii="Calibri" w:hAnsi="Calibri" w:cs="Calibri"/>
        </w:rPr>
        <w:t xml:space="preserve"> and </w:t>
      </w:r>
      <w:r w:rsidR="008D0577" w:rsidRPr="004A5E56">
        <w:rPr>
          <w:rFonts w:ascii="Calibri" w:hAnsi="Calibri" w:cs="Calibri"/>
        </w:rPr>
        <w:t xml:space="preserve">coffee </w:t>
      </w:r>
      <w:r w:rsidRPr="004A5E56">
        <w:rPr>
          <w:rFonts w:ascii="Calibri" w:hAnsi="Calibri" w:cs="Calibri"/>
        </w:rPr>
        <w:t xml:space="preserve">for the trainer and </w:t>
      </w:r>
      <w:r w:rsidR="008D0577" w:rsidRPr="004A5E56">
        <w:rPr>
          <w:rFonts w:ascii="Calibri" w:hAnsi="Calibri" w:cs="Calibri"/>
        </w:rPr>
        <w:t>participants</w:t>
      </w:r>
      <w:r w:rsidRPr="004A5E56">
        <w:rPr>
          <w:rFonts w:ascii="Calibri" w:hAnsi="Calibri" w:cs="Calibri"/>
        </w:rPr>
        <w:t xml:space="preserve">, especially during the </w:t>
      </w:r>
      <w:r w:rsidR="00B22EFE" w:rsidRPr="004A5E56">
        <w:rPr>
          <w:rFonts w:ascii="Calibri" w:hAnsi="Calibri" w:cs="Calibri"/>
        </w:rPr>
        <w:t>two</w:t>
      </w:r>
      <w:r w:rsidRPr="004A5E56">
        <w:rPr>
          <w:rFonts w:ascii="Calibri" w:hAnsi="Calibri" w:cs="Calibri"/>
        </w:rPr>
        <w:t xml:space="preserve"> breaks</w:t>
      </w:r>
    </w:p>
    <w:p w14:paraId="674BF507" w14:textId="77777777" w:rsidR="0054352A" w:rsidRPr="003A2261" w:rsidRDefault="000D74DF" w:rsidP="004A5E56">
      <w:pPr>
        <w:pStyle w:val="ListParagraph"/>
        <w:numPr>
          <w:ilvl w:val="0"/>
          <w:numId w:val="932"/>
        </w:numPr>
        <w:overflowPunct/>
        <w:autoSpaceDE/>
        <w:autoSpaceDN/>
        <w:adjustRightInd/>
        <w:ind w:left="1080"/>
      </w:pPr>
      <w:r w:rsidRPr="004A5E56">
        <w:rPr>
          <w:rFonts w:ascii="Calibri" w:hAnsi="Calibri" w:cs="Calibri"/>
        </w:rPr>
        <w:t>L</w:t>
      </w:r>
      <w:r w:rsidR="008D0577" w:rsidRPr="004A5E56">
        <w:rPr>
          <w:rFonts w:ascii="Calibri" w:hAnsi="Calibri" w:cs="Calibri"/>
        </w:rPr>
        <w:t>unch</w:t>
      </w:r>
      <w:r w:rsidRPr="004A5E56">
        <w:rPr>
          <w:rFonts w:ascii="Calibri" w:hAnsi="Calibri" w:cs="Calibri"/>
        </w:rPr>
        <w:t>,</w:t>
      </w:r>
      <w:r w:rsidR="008D0577" w:rsidRPr="004A5E56">
        <w:rPr>
          <w:rFonts w:ascii="Calibri" w:hAnsi="Calibri" w:cs="Calibri"/>
        </w:rPr>
        <w:t xml:space="preserve"> preferably in an area close to but not in the training room</w:t>
      </w:r>
    </w:p>
    <w:p w14:paraId="6803F278" w14:textId="77777777" w:rsidR="008D0577" w:rsidRPr="003A2261" w:rsidRDefault="000B474D" w:rsidP="00317BCB">
      <w:pPr>
        <w:pStyle w:val="Heading2"/>
      </w:pPr>
      <w:bookmarkStart w:id="103" w:name="_Toc378101604"/>
      <w:bookmarkStart w:id="104" w:name="_Toc378101865"/>
      <w:bookmarkStart w:id="105" w:name="_Toc387185421"/>
      <w:bookmarkStart w:id="106" w:name="_Toc391844818"/>
      <w:r w:rsidRPr="003A2261">
        <w:t>Care Group</w:t>
      </w:r>
      <w:r w:rsidR="008D0577" w:rsidRPr="003A2261">
        <w:t xml:space="preserve"> Training Sample Agenda</w:t>
      </w:r>
      <w:bookmarkEnd w:id="103"/>
      <w:bookmarkEnd w:id="104"/>
      <w:bookmarkEnd w:id="105"/>
      <w:bookmarkEnd w:id="106"/>
    </w:p>
    <w:p w14:paraId="7A79D921" w14:textId="77777777" w:rsidR="00DE37C4" w:rsidRPr="003A2261" w:rsidRDefault="00DE37C4" w:rsidP="00317BCB">
      <w:pPr>
        <w:spacing w:before="40" w:after="40"/>
        <w:ind w:left="0"/>
        <w:rPr>
          <w:b/>
          <w:color w:val="FFFFFF" w:themeColor="background1"/>
          <w:szCs w:val="22"/>
        </w:rPr>
        <w:sectPr w:rsidR="00DE37C4" w:rsidRPr="003A2261" w:rsidSect="005B5529">
          <w:headerReference w:type="default" r:id="rId29"/>
          <w:footerReference w:type="default" r:id="rId30"/>
          <w:pgSz w:w="12240" w:h="15840"/>
          <w:pgMar w:top="1440" w:right="1440" w:bottom="1440" w:left="1440" w:header="720" w:footer="720" w:gutter="0"/>
          <w:pgNumType w:start="1"/>
          <w:cols w:space="720"/>
          <w:docGrid w:linePitch="360"/>
        </w:sectPr>
      </w:pPr>
    </w:p>
    <w:tbl>
      <w:tblPr>
        <w:tblStyle w:val="TableGrid"/>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4086"/>
      </w:tblGrid>
      <w:tr w:rsidR="008651D1" w:rsidRPr="003A2261" w14:paraId="20E9AE9A" w14:textId="77777777" w:rsidTr="00274326">
        <w:tc>
          <w:tcPr>
            <w:tcW w:w="4086" w:type="dxa"/>
            <w:shd w:val="clear" w:color="auto" w:fill="A57926"/>
            <w:vAlign w:val="center"/>
          </w:tcPr>
          <w:p w14:paraId="2F8BCAA3" w14:textId="77777777" w:rsidR="008651D1" w:rsidRPr="003A2261" w:rsidRDefault="008651D1" w:rsidP="00317BCB">
            <w:pPr>
              <w:spacing w:before="20" w:after="20"/>
              <w:ind w:left="0"/>
            </w:pPr>
            <w:r w:rsidRPr="003A2261">
              <w:rPr>
                <w:b/>
                <w:color w:val="FFFFFF" w:themeColor="background1"/>
                <w:szCs w:val="22"/>
              </w:rPr>
              <w:lastRenderedPageBreak/>
              <w:t>DAY ONE</w:t>
            </w:r>
          </w:p>
        </w:tc>
      </w:tr>
      <w:tr w:rsidR="008874F1" w:rsidRPr="003A2261" w14:paraId="76E63AC6" w14:textId="77777777" w:rsidTr="00B973A2">
        <w:tc>
          <w:tcPr>
            <w:tcW w:w="4086" w:type="dxa"/>
          </w:tcPr>
          <w:p w14:paraId="3FDC0630" w14:textId="77777777" w:rsidR="008874F1" w:rsidRPr="003A2261" w:rsidRDefault="008874F1" w:rsidP="00317BCB">
            <w:pPr>
              <w:spacing w:before="20" w:after="20"/>
              <w:ind w:left="0"/>
            </w:pPr>
            <w:r w:rsidRPr="002E691D">
              <w:rPr>
                <w:rFonts w:cs="Calibri"/>
                <w:sz w:val="20"/>
                <w:szCs w:val="20"/>
              </w:rPr>
              <w:t>Lesson 1: Opening Session</w:t>
            </w:r>
          </w:p>
        </w:tc>
      </w:tr>
      <w:tr w:rsidR="008874F1" w:rsidRPr="003A2261" w14:paraId="655A3695" w14:textId="77777777" w:rsidTr="00B973A2">
        <w:tc>
          <w:tcPr>
            <w:tcW w:w="4086" w:type="dxa"/>
          </w:tcPr>
          <w:p w14:paraId="7969A7E0" w14:textId="77777777" w:rsidR="008874F1" w:rsidRPr="003A2261" w:rsidRDefault="008874F1" w:rsidP="00317BCB">
            <w:pPr>
              <w:spacing w:before="20" w:after="20"/>
              <w:ind w:left="0"/>
            </w:pPr>
            <w:r w:rsidRPr="002E691D">
              <w:rPr>
                <w:rFonts w:cs="Calibri"/>
                <w:sz w:val="20"/>
                <w:szCs w:val="20"/>
              </w:rPr>
              <w:t xml:space="preserve">Morning </w:t>
            </w:r>
            <w:r>
              <w:rPr>
                <w:rFonts w:cs="Calibri"/>
                <w:sz w:val="20"/>
                <w:szCs w:val="20"/>
              </w:rPr>
              <w:t>B</w:t>
            </w:r>
            <w:r w:rsidRPr="002E691D">
              <w:rPr>
                <w:rFonts w:cs="Calibri"/>
                <w:sz w:val="20"/>
                <w:szCs w:val="20"/>
              </w:rPr>
              <w:t>reak</w:t>
            </w:r>
          </w:p>
        </w:tc>
      </w:tr>
      <w:tr w:rsidR="008874F1" w:rsidRPr="003A2261" w14:paraId="28D529B2" w14:textId="77777777" w:rsidTr="00B973A2">
        <w:tc>
          <w:tcPr>
            <w:tcW w:w="4086" w:type="dxa"/>
          </w:tcPr>
          <w:p w14:paraId="50ECD5DC" w14:textId="77777777" w:rsidR="008874F1" w:rsidRPr="003A2261" w:rsidRDefault="008874F1" w:rsidP="00317BCB">
            <w:pPr>
              <w:spacing w:before="20" w:after="20"/>
              <w:ind w:left="0"/>
            </w:pPr>
            <w:r w:rsidRPr="002E691D">
              <w:rPr>
                <w:rFonts w:cs="Calibri"/>
                <w:sz w:val="20"/>
                <w:szCs w:val="20"/>
              </w:rPr>
              <w:t>Lesson 2: Introduction to Care Groups</w:t>
            </w:r>
          </w:p>
        </w:tc>
      </w:tr>
      <w:tr w:rsidR="008874F1" w:rsidRPr="003A2261" w14:paraId="5AE85235" w14:textId="77777777" w:rsidTr="00B973A2">
        <w:tc>
          <w:tcPr>
            <w:tcW w:w="4086" w:type="dxa"/>
          </w:tcPr>
          <w:p w14:paraId="14AD642A" w14:textId="77777777" w:rsidR="008874F1" w:rsidRPr="003A2261" w:rsidRDefault="008874F1" w:rsidP="00317BCB">
            <w:pPr>
              <w:spacing w:before="20" w:after="20"/>
              <w:ind w:left="0"/>
            </w:pPr>
            <w:r w:rsidRPr="002E691D">
              <w:rPr>
                <w:rFonts w:cs="Calibri"/>
                <w:sz w:val="20"/>
                <w:szCs w:val="20"/>
              </w:rPr>
              <w:t>Lunch</w:t>
            </w:r>
          </w:p>
        </w:tc>
      </w:tr>
      <w:tr w:rsidR="008874F1" w:rsidRPr="003A2261" w14:paraId="1DA96940" w14:textId="77777777" w:rsidTr="00B973A2">
        <w:tc>
          <w:tcPr>
            <w:tcW w:w="4086" w:type="dxa"/>
          </w:tcPr>
          <w:p w14:paraId="1DA6A8E0" w14:textId="77777777" w:rsidR="008874F1" w:rsidRPr="003A2261" w:rsidRDefault="008874F1" w:rsidP="00317BCB">
            <w:pPr>
              <w:spacing w:before="20" w:after="20"/>
              <w:ind w:left="0"/>
            </w:pPr>
            <w:r>
              <w:rPr>
                <w:rFonts w:cs="Calibri"/>
                <w:sz w:val="20"/>
                <w:szCs w:val="20"/>
              </w:rPr>
              <w:t>Lesson 3: Care Group Criteria</w:t>
            </w:r>
          </w:p>
        </w:tc>
      </w:tr>
      <w:tr w:rsidR="008874F1" w:rsidRPr="003A2261" w14:paraId="78639A99" w14:textId="77777777" w:rsidTr="00B973A2">
        <w:tc>
          <w:tcPr>
            <w:tcW w:w="4086" w:type="dxa"/>
          </w:tcPr>
          <w:p w14:paraId="073787DB" w14:textId="77777777" w:rsidR="008874F1" w:rsidRPr="003A2261" w:rsidRDefault="008874F1" w:rsidP="00317BCB">
            <w:pPr>
              <w:spacing w:before="20" w:after="20"/>
              <w:ind w:left="0"/>
            </w:pPr>
            <w:r w:rsidRPr="002E691D">
              <w:rPr>
                <w:rFonts w:cs="Calibri"/>
                <w:sz w:val="20"/>
                <w:szCs w:val="20"/>
              </w:rPr>
              <w:t>Afternoon break</w:t>
            </w:r>
          </w:p>
        </w:tc>
      </w:tr>
      <w:tr w:rsidR="008874F1" w:rsidRPr="003A2261" w14:paraId="3DD69B99" w14:textId="77777777" w:rsidTr="00B973A2">
        <w:tc>
          <w:tcPr>
            <w:tcW w:w="4086" w:type="dxa"/>
          </w:tcPr>
          <w:p w14:paraId="202EC8B5" w14:textId="77777777" w:rsidR="008874F1" w:rsidRPr="003A2261" w:rsidRDefault="008874F1" w:rsidP="00317BCB">
            <w:pPr>
              <w:spacing w:before="20" w:after="20"/>
              <w:ind w:left="0"/>
            </w:pPr>
            <w:r>
              <w:rPr>
                <w:rFonts w:cs="Calibri"/>
                <w:sz w:val="20"/>
                <w:szCs w:val="20"/>
              </w:rPr>
              <w:t>Lesson 4</w:t>
            </w:r>
            <w:r w:rsidRPr="002E691D">
              <w:rPr>
                <w:rFonts w:cs="Calibri"/>
                <w:sz w:val="20"/>
                <w:szCs w:val="20"/>
              </w:rPr>
              <w:t>:</w:t>
            </w:r>
            <w:r>
              <w:rPr>
                <w:rFonts w:cs="Calibri"/>
                <w:sz w:val="20"/>
                <w:szCs w:val="20"/>
              </w:rPr>
              <w:t xml:space="preserve"> </w:t>
            </w:r>
            <w:r w:rsidRPr="00B24EDB">
              <w:rPr>
                <w:rFonts w:cs="Calibri"/>
                <w:sz w:val="20"/>
                <w:szCs w:val="20"/>
              </w:rPr>
              <w:t xml:space="preserve">Using Formative Research to Strengthen Care Groups </w:t>
            </w:r>
          </w:p>
        </w:tc>
      </w:tr>
      <w:tr w:rsidR="008874F1" w:rsidRPr="003A2261" w14:paraId="6B0D8DF6" w14:textId="77777777" w:rsidTr="00B973A2">
        <w:tc>
          <w:tcPr>
            <w:tcW w:w="4086" w:type="dxa"/>
          </w:tcPr>
          <w:p w14:paraId="6D1C203C" w14:textId="77777777" w:rsidR="008874F1" w:rsidRPr="003A2261" w:rsidRDefault="008874F1" w:rsidP="00317BCB">
            <w:pPr>
              <w:spacing w:before="20" w:after="20"/>
              <w:ind w:left="0"/>
              <w:rPr>
                <w:rFonts w:cs="Calibri"/>
                <w:szCs w:val="22"/>
              </w:rPr>
            </w:pPr>
            <w:r w:rsidRPr="002E691D">
              <w:rPr>
                <w:rFonts w:cs="Calibri"/>
                <w:sz w:val="20"/>
                <w:szCs w:val="20"/>
              </w:rPr>
              <w:t>End of the Day Evaluation</w:t>
            </w:r>
          </w:p>
        </w:tc>
      </w:tr>
      <w:tr w:rsidR="008651D1" w:rsidRPr="003A2261" w14:paraId="2451F638" w14:textId="77777777" w:rsidTr="00274326">
        <w:tc>
          <w:tcPr>
            <w:tcW w:w="4086" w:type="dxa"/>
            <w:shd w:val="clear" w:color="auto" w:fill="A57926"/>
            <w:vAlign w:val="center"/>
          </w:tcPr>
          <w:p w14:paraId="020C136D" w14:textId="77777777" w:rsidR="008651D1" w:rsidRPr="003A2261" w:rsidRDefault="008651D1" w:rsidP="00317BCB">
            <w:pPr>
              <w:spacing w:before="20" w:after="20"/>
              <w:ind w:left="0"/>
              <w:rPr>
                <w:rFonts w:cs="Calibri"/>
                <w:szCs w:val="22"/>
              </w:rPr>
            </w:pPr>
            <w:r w:rsidRPr="003A2261">
              <w:rPr>
                <w:b/>
                <w:color w:val="FFFFFF" w:themeColor="background1"/>
                <w:szCs w:val="22"/>
              </w:rPr>
              <w:t>DAY TWO</w:t>
            </w:r>
          </w:p>
        </w:tc>
      </w:tr>
      <w:tr w:rsidR="008874F1" w:rsidRPr="003A2261" w14:paraId="282314D5" w14:textId="77777777" w:rsidTr="00B973A2">
        <w:tc>
          <w:tcPr>
            <w:tcW w:w="4086" w:type="dxa"/>
          </w:tcPr>
          <w:p w14:paraId="775F8FF8" w14:textId="77777777" w:rsidR="008874F1" w:rsidRPr="003A2261" w:rsidRDefault="008874F1" w:rsidP="00317BCB">
            <w:pPr>
              <w:spacing w:before="20" w:after="20"/>
              <w:ind w:left="0"/>
              <w:rPr>
                <w:rFonts w:cs="Calibri"/>
                <w:szCs w:val="22"/>
              </w:rPr>
            </w:pPr>
            <w:r>
              <w:rPr>
                <w:rFonts w:cs="Calibri"/>
                <w:sz w:val="20"/>
                <w:szCs w:val="20"/>
              </w:rPr>
              <w:t xml:space="preserve">Q&amp;A from Day </w:t>
            </w:r>
            <w:r w:rsidRPr="002E691D">
              <w:rPr>
                <w:rFonts w:cs="Calibri"/>
                <w:sz w:val="20"/>
                <w:szCs w:val="20"/>
              </w:rPr>
              <w:t>1</w:t>
            </w:r>
          </w:p>
        </w:tc>
      </w:tr>
      <w:tr w:rsidR="008874F1" w:rsidRPr="003A2261" w14:paraId="70ACABA4" w14:textId="77777777" w:rsidTr="00B973A2">
        <w:tc>
          <w:tcPr>
            <w:tcW w:w="4086" w:type="dxa"/>
          </w:tcPr>
          <w:p w14:paraId="64E2ED0B" w14:textId="77777777" w:rsidR="008874F1" w:rsidRPr="003A2261" w:rsidRDefault="008874F1" w:rsidP="00317BCB">
            <w:pPr>
              <w:spacing w:before="20" w:after="20"/>
              <w:ind w:left="0"/>
              <w:rPr>
                <w:rFonts w:cs="Calibri"/>
                <w:szCs w:val="22"/>
              </w:rPr>
            </w:pPr>
            <w:r>
              <w:rPr>
                <w:rFonts w:cs="Calibri"/>
                <w:sz w:val="20"/>
                <w:szCs w:val="20"/>
              </w:rPr>
              <w:t xml:space="preserve">Lesson 5: </w:t>
            </w:r>
            <w:r w:rsidRPr="002E691D">
              <w:rPr>
                <w:rFonts w:cs="Calibri"/>
                <w:sz w:val="20"/>
                <w:szCs w:val="20"/>
              </w:rPr>
              <w:t>Organizing Communities into Care Groups</w:t>
            </w:r>
            <w:r>
              <w:rPr>
                <w:rFonts w:cs="Calibri"/>
                <w:sz w:val="20"/>
                <w:szCs w:val="20"/>
              </w:rPr>
              <w:t xml:space="preserve"> and </w:t>
            </w:r>
            <w:r w:rsidR="00365C87">
              <w:rPr>
                <w:rFonts w:cs="Calibri"/>
                <w:sz w:val="20"/>
                <w:szCs w:val="20"/>
              </w:rPr>
              <w:t xml:space="preserve">the </w:t>
            </w:r>
            <w:r>
              <w:rPr>
                <w:rFonts w:cs="Calibri"/>
                <w:sz w:val="20"/>
                <w:szCs w:val="20"/>
              </w:rPr>
              <w:t>Numbering</w:t>
            </w:r>
            <w:r w:rsidR="00365C87">
              <w:rPr>
                <w:rFonts w:cs="Calibri"/>
                <w:sz w:val="20"/>
                <w:szCs w:val="20"/>
              </w:rPr>
              <w:t xml:space="preserve"> System</w:t>
            </w:r>
          </w:p>
        </w:tc>
      </w:tr>
      <w:tr w:rsidR="008874F1" w:rsidRPr="003A2261" w14:paraId="0EE25D88" w14:textId="77777777" w:rsidTr="00B973A2">
        <w:tc>
          <w:tcPr>
            <w:tcW w:w="4086" w:type="dxa"/>
          </w:tcPr>
          <w:p w14:paraId="2B419AF4" w14:textId="77777777" w:rsidR="008874F1" w:rsidRPr="003A2261" w:rsidRDefault="008874F1" w:rsidP="00317BCB">
            <w:pPr>
              <w:spacing w:before="20" w:after="20"/>
              <w:ind w:left="0"/>
              <w:rPr>
                <w:rFonts w:cs="Calibri"/>
                <w:szCs w:val="22"/>
              </w:rPr>
            </w:pPr>
            <w:r w:rsidRPr="002E691D">
              <w:rPr>
                <w:rFonts w:cs="Calibri"/>
                <w:sz w:val="20"/>
                <w:szCs w:val="20"/>
              </w:rPr>
              <w:t xml:space="preserve">Morning </w:t>
            </w:r>
            <w:r>
              <w:rPr>
                <w:rFonts w:cs="Calibri"/>
                <w:sz w:val="20"/>
                <w:szCs w:val="20"/>
              </w:rPr>
              <w:t>B</w:t>
            </w:r>
            <w:r w:rsidRPr="002E691D">
              <w:rPr>
                <w:rFonts w:cs="Calibri"/>
                <w:sz w:val="20"/>
                <w:szCs w:val="20"/>
              </w:rPr>
              <w:t>reak</w:t>
            </w:r>
          </w:p>
        </w:tc>
      </w:tr>
      <w:tr w:rsidR="008874F1" w:rsidRPr="003A2261" w14:paraId="1274C2EC" w14:textId="77777777" w:rsidTr="00B973A2">
        <w:tc>
          <w:tcPr>
            <w:tcW w:w="4086" w:type="dxa"/>
          </w:tcPr>
          <w:p w14:paraId="1D2AEA8C" w14:textId="77777777" w:rsidR="008874F1" w:rsidRPr="003A2261" w:rsidRDefault="008874F1" w:rsidP="00317BCB">
            <w:pPr>
              <w:spacing w:before="20" w:after="20"/>
              <w:ind w:left="0"/>
              <w:rPr>
                <w:rFonts w:cs="Calibri"/>
                <w:szCs w:val="22"/>
              </w:rPr>
            </w:pPr>
            <w:r>
              <w:rPr>
                <w:rFonts w:cs="Calibri"/>
                <w:sz w:val="20"/>
                <w:szCs w:val="20"/>
              </w:rPr>
              <w:t xml:space="preserve">Lesson 6: </w:t>
            </w:r>
            <w:r w:rsidRPr="002E691D">
              <w:rPr>
                <w:rFonts w:cs="Calibri"/>
                <w:sz w:val="20"/>
                <w:szCs w:val="20"/>
              </w:rPr>
              <w:t>Care Group Roles, Responsibilities and Job Descriptions</w:t>
            </w:r>
          </w:p>
        </w:tc>
      </w:tr>
      <w:tr w:rsidR="008874F1" w:rsidRPr="003A2261" w14:paraId="0C031349" w14:textId="77777777" w:rsidTr="00B973A2">
        <w:tc>
          <w:tcPr>
            <w:tcW w:w="4086" w:type="dxa"/>
          </w:tcPr>
          <w:p w14:paraId="246684D8" w14:textId="77777777" w:rsidR="008874F1" w:rsidRPr="003A2261" w:rsidRDefault="008874F1" w:rsidP="00317BCB">
            <w:pPr>
              <w:spacing w:before="20" w:after="20"/>
              <w:ind w:left="0"/>
              <w:rPr>
                <w:rFonts w:cs="Calibri"/>
                <w:szCs w:val="22"/>
              </w:rPr>
            </w:pPr>
            <w:r w:rsidRPr="002E691D">
              <w:rPr>
                <w:rFonts w:cs="Calibri"/>
                <w:sz w:val="20"/>
                <w:szCs w:val="20"/>
              </w:rPr>
              <w:t>Lunch</w:t>
            </w:r>
          </w:p>
        </w:tc>
      </w:tr>
      <w:tr w:rsidR="008874F1" w:rsidRPr="003A2261" w14:paraId="561B826B" w14:textId="77777777" w:rsidTr="00B973A2">
        <w:tc>
          <w:tcPr>
            <w:tcW w:w="4086" w:type="dxa"/>
          </w:tcPr>
          <w:p w14:paraId="6D078F90" w14:textId="77777777" w:rsidR="008874F1" w:rsidRPr="003A2261" w:rsidRDefault="008874F1" w:rsidP="00317BCB">
            <w:pPr>
              <w:spacing w:before="20" w:after="20"/>
              <w:ind w:left="0"/>
              <w:rPr>
                <w:rFonts w:cs="Calibri"/>
                <w:szCs w:val="22"/>
              </w:rPr>
            </w:pPr>
            <w:r w:rsidRPr="002E691D">
              <w:rPr>
                <w:rFonts w:cs="Calibri"/>
                <w:sz w:val="20"/>
                <w:szCs w:val="20"/>
              </w:rPr>
              <w:t>Energizer/</w:t>
            </w:r>
            <w:r>
              <w:rPr>
                <w:rFonts w:cs="Calibri"/>
                <w:sz w:val="20"/>
                <w:szCs w:val="20"/>
              </w:rPr>
              <w:t>R</w:t>
            </w:r>
            <w:r w:rsidRPr="002E691D">
              <w:rPr>
                <w:rFonts w:cs="Calibri"/>
                <w:sz w:val="20"/>
                <w:szCs w:val="20"/>
              </w:rPr>
              <w:t>eview</w:t>
            </w:r>
          </w:p>
        </w:tc>
      </w:tr>
      <w:tr w:rsidR="008874F1" w:rsidRPr="003A2261" w14:paraId="294926D2" w14:textId="77777777" w:rsidTr="00B973A2">
        <w:tc>
          <w:tcPr>
            <w:tcW w:w="4086" w:type="dxa"/>
          </w:tcPr>
          <w:p w14:paraId="78672D7E" w14:textId="77777777" w:rsidR="008874F1" w:rsidRPr="003A2261" w:rsidRDefault="008874F1" w:rsidP="00317BCB">
            <w:pPr>
              <w:spacing w:before="20" w:after="20"/>
              <w:ind w:left="0"/>
              <w:rPr>
                <w:rFonts w:cs="Calibri"/>
                <w:szCs w:val="22"/>
              </w:rPr>
            </w:pPr>
            <w:r>
              <w:rPr>
                <w:rFonts w:cs="Calibri"/>
                <w:sz w:val="20"/>
                <w:szCs w:val="20"/>
              </w:rPr>
              <w:t>Lesson 7</w:t>
            </w:r>
            <w:r w:rsidRPr="002E691D">
              <w:rPr>
                <w:rFonts w:cs="Calibri"/>
                <w:sz w:val="20"/>
                <w:szCs w:val="20"/>
              </w:rPr>
              <w:t>: Volunteer Motivation and Incentives</w:t>
            </w:r>
          </w:p>
        </w:tc>
      </w:tr>
      <w:tr w:rsidR="008874F1" w:rsidRPr="003A2261" w14:paraId="536CE851" w14:textId="77777777" w:rsidTr="00B973A2">
        <w:tc>
          <w:tcPr>
            <w:tcW w:w="4086" w:type="dxa"/>
          </w:tcPr>
          <w:p w14:paraId="76631D6D" w14:textId="77777777" w:rsidR="008874F1" w:rsidRPr="003A2261" w:rsidRDefault="008874F1" w:rsidP="00317BCB">
            <w:pPr>
              <w:spacing w:before="20" w:after="20"/>
              <w:ind w:left="0"/>
              <w:rPr>
                <w:rFonts w:cs="Calibri"/>
                <w:szCs w:val="22"/>
              </w:rPr>
            </w:pPr>
            <w:r>
              <w:rPr>
                <w:rFonts w:cs="Calibri"/>
                <w:sz w:val="20"/>
                <w:szCs w:val="20"/>
              </w:rPr>
              <w:t>Afternoon Break</w:t>
            </w:r>
          </w:p>
        </w:tc>
      </w:tr>
      <w:tr w:rsidR="008874F1" w:rsidRPr="003A2261" w14:paraId="27B41CB0" w14:textId="77777777" w:rsidTr="00B973A2">
        <w:tc>
          <w:tcPr>
            <w:tcW w:w="4086" w:type="dxa"/>
          </w:tcPr>
          <w:p w14:paraId="14193FDF" w14:textId="77777777" w:rsidR="008874F1" w:rsidRPr="003A2261" w:rsidRDefault="008874F1" w:rsidP="00317BCB">
            <w:pPr>
              <w:spacing w:before="20" w:after="20"/>
              <w:ind w:left="0"/>
              <w:rPr>
                <w:rFonts w:cs="Calibri"/>
                <w:szCs w:val="22"/>
              </w:rPr>
            </w:pPr>
            <w:r>
              <w:rPr>
                <w:rFonts w:cs="Calibri"/>
                <w:sz w:val="20"/>
                <w:szCs w:val="20"/>
              </w:rPr>
              <w:t>Lesson 8</w:t>
            </w:r>
            <w:r w:rsidRPr="002E691D">
              <w:rPr>
                <w:rFonts w:cs="Calibri"/>
                <w:sz w:val="20"/>
                <w:szCs w:val="20"/>
              </w:rPr>
              <w:t xml:space="preserve">: </w:t>
            </w:r>
            <w:r w:rsidRPr="00386B93">
              <w:rPr>
                <w:sz w:val="20"/>
                <w:szCs w:val="20"/>
              </w:rPr>
              <w:t xml:space="preserve">Behavior Change and Care Groups: </w:t>
            </w:r>
            <w:r w:rsidRPr="00505EAE">
              <w:rPr>
                <w:rFonts w:cs="Calibri"/>
                <w:sz w:val="20"/>
                <w:szCs w:val="20"/>
              </w:rPr>
              <w:t xml:space="preserve">What Happens in a Care Group Meeting, </w:t>
            </w:r>
            <w:r w:rsidRPr="00386B93">
              <w:rPr>
                <w:sz w:val="20"/>
                <w:szCs w:val="20"/>
              </w:rPr>
              <w:t>Neighbor Group Meeting and Home Visit</w:t>
            </w:r>
          </w:p>
        </w:tc>
      </w:tr>
      <w:tr w:rsidR="008874F1" w:rsidRPr="003A2261" w14:paraId="525E2754" w14:textId="77777777" w:rsidTr="00B973A2">
        <w:tc>
          <w:tcPr>
            <w:tcW w:w="4086" w:type="dxa"/>
          </w:tcPr>
          <w:p w14:paraId="43BD5B23" w14:textId="77777777" w:rsidR="008874F1" w:rsidRPr="003A2261" w:rsidRDefault="008874F1" w:rsidP="00317BCB">
            <w:pPr>
              <w:spacing w:before="20" w:after="20"/>
              <w:ind w:left="0"/>
              <w:rPr>
                <w:rFonts w:cs="Calibri"/>
                <w:szCs w:val="22"/>
              </w:rPr>
            </w:pPr>
            <w:r w:rsidRPr="002E691D">
              <w:rPr>
                <w:rFonts w:cs="Calibri"/>
                <w:sz w:val="20"/>
                <w:szCs w:val="20"/>
              </w:rPr>
              <w:t>End of Day Evaluation</w:t>
            </w:r>
          </w:p>
        </w:tc>
      </w:tr>
      <w:tr w:rsidR="008651D1" w:rsidRPr="003A2261" w14:paraId="031433B3" w14:textId="77777777" w:rsidTr="00274326">
        <w:tc>
          <w:tcPr>
            <w:tcW w:w="4086" w:type="dxa"/>
            <w:shd w:val="clear" w:color="auto" w:fill="A57926"/>
            <w:vAlign w:val="center"/>
          </w:tcPr>
          <w:p w14:paraId="0117A4A6" w14:textId="77777777" w:rsidR="008651D1" w:rsidRPr="003A2261" w:rsidRDefault="008651D1" w:rsidP="00317BCB">
            <w:pPr>
              <w:spacing w:before="20" w:after="20"/>
              <w:ind w:left="0"/>
              <w:rPr>
                <w:rFonts w:cs="Calibri"/>
                <w:szCs w:val="22"/>
              </w:rPr>
            </w:pPr>
            <w:r w:rsidRPr="003A2261">
              <w:rPr>
                <w:b/>
                <w:color w:val="FFFFFF" w:themeColor="background1"/>
                <w:szCs w:val="22"/>
              </w:rPr>
              <w:t>DAY THREE</w:t>
            </w:r>
          </w:p>
        </w:tc>
      </w:tr>
      <w:tr w:rsidR="008874F1" w:rsidRPr="003A2261" w14:paraId="35FA4105" w14:textId="77777777" w:rsidTr="00B973A2">
        <w:tc>
          <w:tcPr>
            <w:tcW w:w="4086" w:type="dxa"/>
            <w:shd w:val="clear" w:color="auto" w:fill="auto"/>
          </w:tcPr>
          <w:p w14:paraId="391000C4" w14:textId="77777777" w:rsidR="008874F1" w:rsidRPr="003A2261" w:rsidRDefault="008874F1" w:rsidP="00317BCB">
            <w:pPr>
              <w:spacing w:before="20" w:after="20"/>
              <w:ind w:left="0"/>
              <w:rPr>
                <w:b/>
                <w:color w:val="FFFFFF" w:themeColor="background1"/>
                <w:szCs w:val="22"/>
              </w:rPr>
            </w:pPr>
            <w:r>
              <w:rPr>
                <w:rFonts w:cs="Calibri"/>
                <w:sz w:val="20"/>
                <w:szCs w:val="20"/>
              </w:rPr>
              <w:t xml:space="preserve">Q&amp;A from </w:t>
            </w:r>
            <w:r w:rsidRPr="002E691D">
              <w:rPr>
                <w:rFonts w:cs="Calibri"/>
                <w:sz w:val="20"/>
                <w:szCs w:val="20"/>
              </w:rPr>
              <w:t>Day 2</w:t>
            </w:r>
          </w:p>
        </w:tc>
      </w:tr>
      <w:tr w:rsidR="008874F1" w:rsidRPr="003A2261" w14:paraId="16777A82" w14:textId="77777777" w:rsidTr="00B973A2">
        <w:tc>
          <w:tcPr>
            <w:tcW w:w="4086" w:type="dxa"/>
            <w:shd w:val="clear" w:color="auto" w:fill="auto"/>
          </w:tcPr>
          <w:p w14:paraId="5C9D37EE" w14:textId="77777777" w:rsidR="008874F1" w:rsidRPr="003A2261" w:rsidRDefault="008874F1" w:rsidP="00317BCB">
            <w:pPr>
              <w:spacing w:before="20" w:after="20"/>
              <w:ind w:left="0"/>
              <w:rPr>
                <w:b/>
                <w:color w:val="FFFFFF" w:themeColor="background1"/>
                <w:szCs w:val="22"/>
              </w:rPr>
            </w:pPr>
            <w:r>
              <w:rPr>
                <w:rFonts w:cs="Calibri"/>
                <w:sz w:val="20"/>
                <w:szCs w:val="20"/>
              </w:rPr>
              <w:t>Lesson 9</w:t>
            </w:r>
            <w:r w:rsidRPr="002E691D">
              <w:rPr>
                <w:rFonts w:cs="Calibri"/>
                <w:sz w:val="20"/>
                <w:szCs w:val="20"/>
              </w:rPr>
              <w:t xml:space="preserve">: </w:t>
            </w:r>
            <w:r>
              <w:rPr>
                <w:rFonts w:cs="Calibri"/>
                <w:sz w:val="20"/>
                <w:szCs w:val="20"/>
              </w:rPr>
              <w:t>Home Visits: The Audience, Timing, and Context (with Morning Break)</w:t>
            </w:r>
          </w:p>
        </w:tc>
      </w:tr>
      <w:tr w:rsidR="008874F1" w:rsidRPr="003A2261" w14:paraId="1C7BE055" w14:textId="77777777" w:rsidTr="00B973A2">
        <w:tc>
          <w:tcPr>
            <w:tcW w:w="4086" w:type="dxa"/>
            <w:shd w:val="clear" w:color="auto" w:fill="auto"/>
          </w:tcPr>
          <w:p w14:paraId="00A386ED" w14:textId="77777777" w:rsidR="008874F1" w:rsidRPr="003A2261" w:rsidRDefault="008874F1" w:rsidP="00317BCB">
            <w:pPr>
              <w:spacing w:before="20" w:after="20"/>
              <w:ind w:left="0"/>
              <w:rPr>
                <w:b/>
                <w:color w:val="FFFFFF" w:themeColor="background1"/>
                <w:szCs w:val="22"/>
              </w:rPr>
            </w:pPr>
            <w:r>
              <w:rPr>
                <w:rFonts w:cs="Calibri"/>
                <w:sz w:val="20"/>
                <w:szCs w:val="20"/>
              </w:rPr>
              <w:t>Lunch</w:t>
            </w:r>
          </w:p>
        </w:tc>
      </w:tr>
      <w:tr w:rsidR="008874F1" w:rsidRPr="003A2261" w14:paraId="2C056B73" w14:textId="77777777" w:rsidTr="00B973A2">
        <w:tc>
          <w:tcPr>
            <w:tcW w:w="4086" w:type="dxa"/>
            <w:shd w:val="clear" w:color="auto" w:fill="auto"/>
          </w:tcPr>
          <w:p w14:paraId="5759D321" w14:textId="77777777" w:rsidR="008874F1" w:rsidRPr="003A2261" w:rsidRDefault="008874F1" w:rsidP="00317BCB">
            <w:pPr>
              <w:spacing w:before="20" w:after="20"/>
              <w:ind w:left="0"/>
              <w:rPr>
                <w:b/>
                <w:color w:val="FFFFFF" w:themeColor="background1"/>
                <w:szCs w:val="22"/>
              </w:rPr>
            </w:pPr>
            <w:r>
              <w:rPr>
                <w:rFonts w:cs="Calibri"/>
                <w:sz w:val="20"/>
                <w:szCs w:val="20"/>
              </w:rPr>
              <w:t>Energizer/Review</w:t>
            </w:r>
          </w:p>
        </w:tc>
      </w:tr>
      <w:tr w:rsidR="008874F1" w:rsidRPr="003A2261" w14:paraId="4DF7EB08" w14:textId="77777777" w:rsidTr="00B973A2">
        <w:tc>
          <w:tcPr>
            <w:tcW w:w="4086" w:type="dxa"/>
            <w:shd w:val="clear" w:color="auto" w:fill="auto"/>
          </w:tcPr>
          <w:p w14:paraId="66F7DD76" w14:textId="77777777" w:rsidR="008874F1" w:rsidRPr="003A2261" w:rsidRDefault="008874F1" w:rsidP="00317BCB">
            <w:pPr>
              <w:spacing w:before="20" w:after="20"/>
              <w:ind w:left="0"/>
              <w:rPr>
                <w:b/>
                <w:color w:val="FFFFFF" w:themeColor="background1"/>
                <w:szCs w:val="22"/>
              </w:rPr>
            </w:pPr>
            <w:r>
              <w:rPr>
                <w:rFonts w:cs="Calibri"/>
                <w:sz w:val="20"/>
                <w:szCs w:val="20"/>
              </w:rPr>
              <w:t>Lesson 10</w:t>
            </w:r>
            <w:r w:rsidRPr="002E691D">
              <w:rPr>
                <w:rFonts w:cs="Calibri"/>
                <w:sz w:val="20"/>
                <w:szCs w:val="20"/>
              </w:rPr>
              <w:t xml:space="preserve">: The </w:t>
            </w:r>
            <w:r>
              <w:rPr>
                <w:rFonts w:cs="Calibri"/>
                <w:sz w:val="20"/>
                <w:szCs w:val="20"/>
              </w:rPr>
              <w:t>Meeting</w:t>
            </w:r>
            <w:r w:rsidRPr="002E691D">
              <w:rPr>
                <w:rFonts w:cs="Calibri"/>
                <w:sz w:val="20"/>
                <w:szCs w:val="20"/>
              </w:rPr>
              <w:t xml:space="preserve"> Schedule</w:t>
            </w:r>
          </w:p>
        </w:tc>
      </w:tr>
      <w:tr w:rsidR="008874F1" w:rsidRPr="003A2261" w14:paraId="1B3DA409" w14:textId="77777777" w:rsidTr="00B973A2">
        <w:tc>
          <w:tcPr>
            <w:tcW w:w="4086" w:type="dxa"/>
            <w:shd w:val="clear" w:color="auto" w:fill="auto"/>
          </w:tcPr>
          <w:p w14:paraId="3B0072B7" w14:textId="77777777" w:rsidR="008874F1" w:rsidRPr="003A2261" w:rsidRDefault="008874F1" w:rsidP="00317BCB">
            <w:pPr>
              <w:spacing w:before="20" w:after="20"/>
              <w:ind w:left="0"/>
              <w:rPr>
                <w:b/>
                <w:color w:val="FFFFFF" w:themeColor="background1"/>
                <w:szCs w:val="22"/>
              </w:rPr>
            </w:pPr>
            <w:r>
              <w:rPr>
                <w:rFonts w:cs="Calibri"/>
                <w:sz w:val="20"/>
                <w:szCs w:val="20"/>
              </w:rPr>
              <w:t>End of Day Evaluation</w:t>
            </w:r>
          </w:p>
        </w:tc>
      </w:tr>
    </w:tbl>
    <w:p w14:paraId="26CAA0AC" w14:textId="77777777" w:rsidR="00274326" w:rsidRPr="003A2261" w:rsidRDefault="00274326" w:rsidP="00317BCB">
      <w:pPr>
        <w:ind w:left="0"/>
      </w:pPr>
    </w:p>
    <w:p w14:paraId="4682B130" w14:textId="77777777" w:rsidR="008874F1" w:rsidRDefault="008874F1">
      <w:pPr>
        <w:ind w:left="0"/>
      </w:pPr>
    </w:p>
    <w:p w14:paraId="1ED45BF3" w14:textId="77777777" w:rsidR="00DD6830" w:rsidRDefault="00DD6830">
      <w:pPr>
        <w:ind w:left="0"/>
      </w:pPr>
    </w:p>
    <w:p w14:paraId="53D84721" w14:textId="77777777" w:rsidR="00DD6830" w:rsidRDefault="00DD6830">
      <w:pPr>
        <w:ind w:left="0"/>
      </w:pPr>
    </w:p>
    <w:p w14:paraId="2B2D8C44" w14:textId="77777777" w:rsidR="008874F1" w:rsidRDefault="008874F1">
      <w:pPr>
        <w:ind w:left="0"/>
      </w:pPr>
    </w:p>
    <w:tbl>
      <w:tblPr>
        <w:tblStyle w:val="TableGrid"/>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4086"/>
      </w:tblGrid>
      <w:tr w:rsidR="008651D1" w:rsidRPr="003A2261" w14:paraId="545E2ABE" w14:textId="77777777" w:rsidTr="00274326">
        <w:tc>
          <w:tcPr>
            <w:tcW w:w="4086" w:type="dxa"/>
            <w:shd w:val="clear" w:color="auto" w:fill="A57926"/>
            <w:vAlign w:val="center"/>
          </w:tcPr>
          <w:p w14:paraId="0D6AC6ED" w14:textId="77777777" w:rsidR="008651D1" w:rsidRPr="003A2261" w:rsidRDefault="008651D1" w:rsidP="00317BCB">
            <w:pPr>
              <w:spacing w:before="20" w:after="20"/>
              <w:ind w:left="0"/>
              <w:rPr>
                <w:b/>
                <w:color w:val="FFFFFF" w:themeColor="background1"/>
                <w:szCs w:val="22"/>
              </w:rPr>
            </w:pPr>
            <w:r w:rsidRPr="003A2261">
              <w:rPr>
                <w:b/>
                <w:color w:val="FFFFFF" w:themeColor="background1"/>
                <w:szCs w:val="22"/>
              </w:rPr>
              <w:t>DAY FOUR</w:t>
            </w:r>
          </w:p>
        </w:tc>
      </w:tr>
      <w:tr w:rsidR="000C7EEA" w:rsidRPr="003A2261" w14:paraId="36251EC0" w14:textId="77777777" w:rsidTr="00B973A2">
        <w:tc>
          <w:tcPr>
            <w:tcW w:w="4086" w:type="dxa"/>
            <w:shd w:val="clear" w:color="auto" w:fill="auto"/>
          </w:tcPr>
          <w:p w14:paraId="3B9AA127" w14:textId="77777777" w:rsidR="000C7EEA" w:rsidRPr="003A2261" w:rsidRDefault="000C7EEA" w:rsidP="00317BCB">
            <w:pPr>
              <w:spacing w:before="20" w:after="20"/>
              <w:ind w:left="0"/>
              <w:rPr>
                <w:b/>
                <w:color w:val="FFFFFF" w:themeColor="background1"/>
                <w:szCs w:val="22"/>
              </w:rPr>
            </w:pPr>
            <w:r>
              <w:rPr>
                <w:rFonts w:cs="Calibri"/>
                <w:sz w:val="20"/>
                <w:szCs w:val="20"/>
              </w:rPr>
              <w:t>Q&amp;A from Day 3</w:t>
            </w:r>
          </w:p>
        </w:tc>
      </w:tr>
      <w:tr w:rsidR="000C7EEA" w:rsidRPr="003A2261" w14:paraId="6F892D2B" w14:textId="77777777" w:rsidTr="00B973A2">
        <w:tc>
          <w:tcPr>
            <w:tcW w:w="4086" w:type="dxa"/>
            <w:shd w:val="clear" w:color="auto" w:fill="auto"/>
          </w:tcPr>
          <w:p w14:paraId="49196D76" w14:textId="77777777" w:rsidR="000C7EEA" w:rsidRPr="003A2261" w:rsidRDefault="000C7EEA" w:rsidP="00317BCB">
            <w:pPr>
              <w:spacing w:before="20" w:after="20"/>
              <w:ind w:left="0"/>
              <w:rPr>
                <w:b/>
                <w:color w:val="FFFFFF" w:themeColor="background1"/>
                <w:szCs w:val="22"/>
              </w:rPr>
            </w:pPr>
            <w:r>
              <w:rPr>
                <w:rFonts w:cs="Calibri"/>
                <w:sz w:val="20"/>
                <w:szCs w:val="20"/>
              </w:rPr>
              <w:lastRenderedPageBreak/>
              <w:t xml:space="preserve">Lesson 11: </w:t>
            </w:r>
            <w:r w:rsidRPr="002E691D">
              <w:rPr>
                <w:rFonts w:cs="Calibri"/>
                <w:sz w:val="20"/>
                <w:szCs w:val="20"/>
              </w:rPr>
              <w:t>Supportive Supervi</w:t>
            </w:r>
            <w:r>
              <w:rPr>
                <w:rFonts w:cs="Calibri"/>
                <w:sz w:val="20"/>
                <w:szCs w:val="20"/>
              </w:rPr>
              <w:t>sion: Checklists and Supervision</w:t>
            </w:r>
            <w:r w:rsidRPr="002E691D">
              <w:rPr>
                <w:rFonts w:cs="Calibri"/>
                <w:sz w:val="20"/>
                <w:szCs w:val="20"/>
              </w:rPr>
              <w:t xml:space="preserve"> </w:t>
            </w:r>
            <w:r w:rsidR="00A43702">
              <w:rPr>
                <w:rFonts w:cs="Calibri"/>
                <w:sz w:val="20"/>
                <w:szCs w:val="20"/>
              </w:rPr>
              <w:t xml:space="preserve">Work </w:t>
            </w:r>
            <w:r w:rsidR="00F32A29">
              <w:rPr>
                <w:rFonts w:cs="Calibri"/>
                <w:sz w:val="20"/>
                <w:szCs w:val="20"/>
              </w:rPr>
              <w:t>P</w:t>
            </w:r>
            <w:r w:rsidR="00A43702">
              <w:rPr>
                <w:rFonts w:cs="Calibri"/>
                <w:sz w:val="20"/>
                <w:szCs w:val="20"/>
              </w:rPr>
              <w:t>lan</w:t>
            </w:r>
            <w:r>
              <w:rPr>
                <w:rFonts w:cs="Calibri"/>
                <w:sz w:val="20"/>
                <w:szCs w:val="20"/>
              </w:rPr>
              <w:t>s</w:t>
            </w:r>
            <w:r w:rsidRPr="002E691D">
              <w:rPr>
                <w:rFonts w:cs="Calibri"/>
                <w:sz w:val="20"/>
                <w:szCs w:val="20"/>
              </w:rPr>
              <w:t xml:space="preserve"> </w:t>
            </w:r>
          </w:p>
        </w:tc>
      </w:tr>
      <w:tr w:rsidR="000C7EEA" w:rsidRPr="003A2261" w14:paraId="3D82EE55" w14:textId="77777777" w:rsidTr="00B973A2">
        <w:tc>
          <w:tcPr>
            <w:tcW w:w="4086" w:type="dxa"/>
            <w:shd w:val="clear" w:color="auto" w:fill="auto"/>
          </w:tcPr>
          <w:p w14:paraId="7C96BAA3" w14:textId="77777777" w:rsidR="000C7EEA" w:rsidRPr="003A2261" w:rsidRDefault="000C7EEA" w:rsidP="00317BCB">
            <w:pPr>
              <w:spacing w:before="20" w:after="20"/>
              <w:ind w:left="0"/>
              <w:rPr>
                <w:b/>
                <w:color w:val="FFFFFF" w:themeColor="background1"/>
                <w:szCs w:val="22"/>
              </w:rPr>
            </w:pPr>
            <w:r>
              <w:rPr>
                <w:rFonts w:cs="Calibri"/>
                <w:sz w:val="20"/>
                <w:szCs w:val="20"/>
              </w:rPr>
              <w:t>Morning Break</w:t>
            </w:r>
          </w:p>
        </w:tc>
      </w:tr>
      <w:tr w:rsidR="000C7EEA" w:rsidRPr="003A2261" w14:paraId="4962A7AF" w14:textId="77777777" w:rsidTr="00B973A2">
        <w:tc>
          <w:tcPr>
            <w:tcW w:w="4086" w:type="dxa"/>
            <w:shd w:val="clear" w:color="auto" w:fill="auto"/>
          </w:tcPr>
          <w:p w14:paraId="62FE1B1A" w14:textId="77777777" w:rsidR="000C7EEA" w:rsidRPr="003A2261" w:rsidRDefault="000C7EEA" w:rsidP="00317BCB">
            <w:pPr>
              <w:spacing w:before="20" w:after="20"/>
              <w:ind w:left="0"/>
              <w:rPr>
                <w:b/>
                <w:color w:val="FFFFFF" w:themeColor="background1"/>
                <w:szCs w:val="22"/>
              </w:rPr>
            </w:pPr>
            <w:r>
              <w:rPr>
                <w:rFonts w:cs="Calibri"/>
                <w:sz w:val="20"/>
                <w:szCs w:val="20"/>
              </w:rPr>
              <w:t xml:space="preserve">Lesson 12: </w:t>
            </w:r>
            <w:r w:rsidRPr="002E691D">
              <w:rPr>
                <w:rFonts w:cs="Calibri"/>
                <w:sz w:val="20"/>
                <w:szCs w:val="20"/>
              </w:rPr>
              <w:t>Quality Improvement and Verification Checklist</w:t>
            </w:r>
            <w:r>
              <w:rPr>
                <w:rFonts w:cs="Calibri"/>
                <w:sz w:val="20"/>
                <w:szCs w:val="20"/>
              </w:rPr>
              <w:t>s (QIVCs) and Giving Feedback</w:t>
            </w:r>
          </w:p>
        </w:tc>
      </w:tr>
      <w:tr w:rsidR="000C7EEA" w:rsidRPr="003A2261" w14:paraId="53F76220" w14:textId="77777777" w:rsidTr="00B973A2">
        <w:tc>
          <w:tcPr>
            <w:tcW w:w="4086" w:type="dxa"/>
            <w:shd w:val="clear" w:color="auto" w:fill="auto"/>
          </w:tcPr>
          <w:p w14:paraId="68C7CC59" w14:textId="77777777" w:rsidR="000C7EEA" w:rsidRPr="003A2261" w:rsidRDefault="000C7EEA" w:rsidP="00317BCB">
            <w:pPr>
              <w:spacing w:before="20" w:after="20"/>
              <w:ind w:left="0"/>
              <w:rPr>
                <w:b/>
                <w:color w:val="FFFFFF" w:themeColor="background1"/>
                <w:szCs w:val="22"/>
              </w:rPr>
            </w:pPr>
            <w:r>
              <w:rPr>
                <w:rFonts w:cs="Calibri"/>
                <w:sz w:val="20"/>
                <w:szCs w:val="20"/>
              </w:rPr>
              <w:t>Lunch</w:t>
            </w:r>
          </w:p>
        </w:tc>
      </w:tr>
      <w:tr w:rsidR="000C7EEA" w:rsidRPr="003A2261" w14:paraId="3DA70963" w14:textId="77777777" w:rsidTr="00B973A2">
        <w:tc>
          <w:tcPr>
            <w:tcW w:w="4086" w:type="dxa"/>
            <w:shd w:val="clear" w:color="auto" w:fill="auto"/>
          </w:tcPr>
          <w:p w14:paraId="547C3FC3" w14:textId="77777777" w:rsidR="000C7EEA" w:rsidRPr="003A2261" w:rsidRDefault="000C7EEA" w:rsidP="00317BCB">
            <w:pPr>
              <w:spacing w:before="20" w:after="20"/>
              <w:ind w:left="0"/>
              <w:rPr>
                <w:b/>
                <w:color w:val="FFFFFF" w:themeColor="background1"/>
                <w:szCs w:val="22"/>
              </w:rPr>
            </w:pPr>
            <w:r>
              <w:rPr>
                <w:rFonts w:cs="Calibri"/>
                <w:sz w:val="20"/>
                <w:szCs w:val="20"/>
              </w:rPr>
              <w:t>Energizer/Review</w:t>
            </w:r>
          </w:p>
        </w:tc>
      </w:tr>
      <w:tr w:rsidR="000C7EEA" w:rsidRPr="003A2261" w14:paraId="7E75B1BB" w14:textId="77777777" w:rsidTr="00B973A2">
        <w:tc>
          <w:tcPr>
            <w:tcW w:w="4086" w:type="dxa"/>
            <w:shd w:val="clear" w:color="auto" w:fill="auto"/>
          </w:tcPr>
          <w:p w14:paraId="4C1FE3DF" w14:textId="77777777" w:rsidR="000C7EEA" w:rsidRPr="003A2261" w:rsidRDefault="000C7EEA" w:rsidP="00317BCB">
            <w:pPr>
              <w:spacing w:before="20" w:after="20"/>
              <w:ind w:left="0"/>
              <w:rPr>
                <w:b/>
                <w:color w:val="FFFFFF" w:themeColor="background1"/>
                <w:szCs w:val="22"/>
              </w:rPr>
            </w:pPr>
            <w:r>
              <w:rPr>
                <w:rFonts w:cs="Calibri"/>
                <w:sz w:val="20"/>
                <w:szCs w:val="20"/>
              </w:rPr>
              <w:t>Lesson 13</w:t>
            </w:r>
            <w:r w:rsidRPr="00F84BAF">
              <w:rPr>
                <w:rFonts w:cs="Calibri"/>
                <w:sz w:val="20"/>
                <w:szCs w:val="20"/>
              </w:rPr>
              <w:t xml:space="preserve">: </w:t>
            </w:r>
            <w:r w:rsidRPr="002E691D">
              <w:rPr>
                <w:rFonts w:cs="Calibri"/>
                <w:sz w:val="20"/>
                <w:szCs w:val="20"/>
              </w:rPr>
              <w:t>Calculating Scores and Using Data</w:t>
            </w:r>
            <w:r>
              <w:t xml:space="preserve"> </w:t>
            </w:r>
            <w:r w:rsidRPr="00386B93">
              <w:rPr>
                <w:sz w:val="20"/>
              </w:rPr>
              <w:t>from</w:t>
            </w:r>
            <w:r>
              <w:rPr>
                <w:rFonts w:cs="Calibri"/>
                <w:sz w:val="20"/>
                <w:szCs w:val="20"/>
              </w:rPr>
              <w:t xml:space="preserve"> the Quality Improvement and Verification Checklist (QIVC)</w:t>
            </w:r>
          </w:p>
        </w:tc>
      </w:tr>
      <w:tr w:rsidR="000C7EEA" w:rsidRPr="003A2261" w14:paraId="4E7925DF" w14:textId="77777777" w:rsidTr="00B973A2">
        <w:tc>
          <w:tcPr>
            <w:tcW w:w="4086" w:type="dxa"/>
            <w:shd w:val="clear" w:color="auto" w:fill="auto"/>
          </w:tcPr>
          <w:p w14:paraId="04305D55" w14:textId="77777777" w:rsidR="000C7EEA" w:rsidRPr="003A2261" w:rsidRDefault="000C7EEA" w:rsidP="00317BCB">
            <w:pPr>
              <w:spacing w:before="20" w:after="20"/>
              <w:ind w:left="0"/>
              <w:rPr>
                <w:b/>
                <w:color w:val="FFFFFF" w:themeColor="background1"/>
                <w:szCs w:val="22"/>
              </w:rPr>
            </w:pPr>
            <w:r>
              <w:rPr>
                <w:rFonts w:cs="Calibri"/>
                <w:sz w:val="20"/>
                <w:szCs w:val="20"/>
              </w:rPr>
              <w:t>Afternoon Break</w:t>
            </w:r>
          </w:p>
        </w:tc>
      </w:tr>
      <w:tr w:rsidR="008651D1" w:rsidRPr="003A2261" w14:paraId="04BC38C1" w14:textId="77777777" w:rsidTr="00274326">
        <w:tc>
          <w:tcPr>
            <w:tcW w:w="4086" w:type="dxa"/>
            <w:shd w:val="clear" w:color="auto" w:fill="auto"/>
            <w:vAlign w:val="center"/>
          </w:tcPr>
          <w:p w14:paraId="18AECB5C" w14:textId="77777777" w:rsidR="008651D1" w:rsidRPr="003A2261" w:rsidRDefault="000C7EEA" w:rsidP="00317BCB">
            <w:pPr>
              <w:spacing w:before="20" w:after="20"/>
              <w:ind w:left="0"/>
              <w:rPr>
                <w:b/>
                <w:color w:val="FFFFFF" w:themeColor="background1"/>
                <w:szCs w:val="22"/>
              </w:rPr>
            </w:pPr>
            <w:r>
              <w:rPr>
                <w:rFonts w:cs="Calibri"/>
                <w:sz w:val="20"/>
                <w:szCs w:val="20"/>
              </w:rPr>
              <w:t>Lesson 14</w:t>
            </w:r>
            <w:r w:rsidRPr="002E691D">
              <w:rPr>
                <w:rFonts w:cs="Calibri"/>
                <w:sz w:val="20"/>
                <w:szCs w:val="20"/>
              </w:rPr>
              <w:t xml:space="preserve">: </w:t>
            </w:r>
            <w:r w:rsidRPr="00F84BAF">
              <w:rPr>
                <w:rFonts w:cs="Calibri"/>
                <w:sz w:val="20"/>
                <w:szCs w:val="20"/>
              </w:rPr>
              <w:t>Care Group Monitoring Information System: Introduction to Registers</w:t>
            </w:r>
          </w:p>
        </w:tc>
      </w:tr>
      <w:tr w:rsidR="008651D1" w:rsidRPr="003A2261" w14:paraId="1CE5030E" w14:textId="77777777" w:rsidTr="00274326">
        <w:tc>
          <w:tcPr>
            <w:tcW w:w="4086" w:type="dxa"/>
            <w:shd w:val="clear" w:color="auto" w:fill="auto"/>
            <w:vAlign w:val="center"/>
          </w:tcPr>
          <w:p w14:paraId="43D9FDA9" w14:textId="77777777" w:rsidR="008651D1" w:rsidRPr="003A2261" w:rsidRDefault="000C7EEA" w:rsidP="00317BCB">
            <w:pPr>
              <w:spacing w:before="20" w:after="20"/>
              <w:ind w:left="0"/>
              <w:rPr>
                <w:b/>
                <w:color w:val="FFFFFF" w:themeColor="background1"/>
                <w:szCs w:val="22"/>
              </w:rPr>
            </w:pPr>
            <w:r>
              <w:rPr>
                <w:rFonts w:cs="Calibri"/>
                <w:sz w:val="20"/>
                <w:szCs w:val="20"/>
              </w:rPr>
              <w:t>End of Day Evaluations</w:t>
            </w:r>
          </w:p>
        </w:tc>
      </w:tr>
      <w:tr w:rsidR="008651D1" w:rsidRPr="003A2261" w14:paraId="237769FA" w14:textId="77777777" w:rsidTr="00274326">
        <w:tc>
          <w:tcPr>
            <w:tcW w:w="4086" w:type="dxa"/>
            <w:shd w:val="clear" w:color="auto" w:fill="A57926"/>
            <w:vAlign w:val="center"/>
          </w:tcPr>
          <w:p w14:paraId="18B2EE94" w14:textId="77777777" w:rsidR="008651D1" w:rsidRPr="003A2261" w:rsidRDefault="008651D1" w:rsidP="00317BCB">
            <w:pPr>
              <w:spacing w:before="20" w:after="20"/>
              <w:ind w:left="0"/>
              <w:rPr>
                <w:b/>
                <w:color w:val="FFFFFF" w:themeColor="background1"/>
                <w:szCs w:val="22"/>
              </w:rPr>
            </w:pPr>
            <w:r w:rsidRPr="003A2261">
              <w:rPr>
                <w:b/>
                <w:color w:val="FFFFFF" w:themeColor="background1"/>
                <w:szCs w:val="22"/>
              </w:rPr>
              <w:t>DAY FIVE</w:t>
            </w:r>
          </w:p>
        </w:tc>
      </w:tr>
      <w:tr w:rsidR="005414B0" w:rsidRPr="003A2261" w14:paraId="47F63B38" w14:textId="77777777" w:rsidTr="00B973A2">
        <w:tc>
          <w:tcPr>
            <w:tcW w:w="4086" w:type="dxa"/>
            <w:shd w:val="clear" w:color="auto" w:fill="auto"/>
          </w:tcPr>
          <w:p w14:paraId="372956DD" w14:textId="77777777" w:rsidR="005414B0" w:rsidRPr="003A2261" w:rsidRDefault="005414B0" w:rsidP="00317BCB">
            <w:pPr>
              <w:spacing w:before="20" w:after="20"/>
              <w:ind w:left="0"/>
              <w:rPr>
                <w:b/>
                <w:color w:val="FFFFFF" w:themeColor="background1"/>
                <w:szCs w:val="22"/>
              </w:rPr>
            </w:pPr>
            <w:r>
              <w:rPr>
                <w:rFonts w:cs="Calibri"/>
                <w:sz w:val="20"/>
                <w:szCs w:val="20"/>
              </w:rPr>
              <w:t>Q&amp;A from Day 4</w:t>
            </w:r>
          </w:p>
        </w:tc>
      </w:tr>
      <w:tr w:rsidR="005414B0" w:rsidRPr="003A2261" w14:paraId="68AECC90" w14:textId="77777777" w:rsidTr="00B973A2">
        <w:tc>
          <w:tcPr>
            <w:tcW w:w="4086" w:type="dxa"/>
            <w:shd w:val="clear" w:color="auto" w:fill="auto"/>
          </w:tcPr>
          <w:p w14:paraId="4C4AB281" w14:textId="77777777" w:rsidR="005414B0" w:rsidRPr="003A2261" w:rsidRDefault="005414B0" w:rsidP="00317BCB">
            <w:pPr>
              <w:spacing w:before="20" w:after="20"/>
              <w:ind w:left="0"/>
              <w:rPr>
                <w:b/>
                <w:color w:val="FFFFFF" w:themeColor="background1"/>
                <w:szCs w:val="22"/>
              </w:rPr>
            </w:pPr>
            <w:r>
              <w:rPr>
                <w:rFonts w:cs="Calibri"/>
                <w:sz w:val="20"/>
                <w:szCs w:val="20"/>
              </w:rPr>
              <w:t>Lesson 15</w:t>
            </w:r>
            <w:r w:rsidRPr="002E691D">
              <w:rPr>
                <w:rFonts w:cs="Calibri"/>
                <w:sz w:val="20"/>
                <w:szCs w:val="20"/>
              </w:rPr>
              <w:t xml:space="preserve">: Care Group Monitoring Information System: Promoter, Supervisor and Coordinator Reports </w:t>
            </w:r>
          </w:p>
        </w:tc>
      </w:tr>
      <w:tr w:rsidR="005414B0" w:rsidRPr="003A2261" w14:paraId="06D693EB" w14:textId="77777777" w:rsidTr="00B973A2">
        <w:tc>
          <w:tcPr>
            <w:tcW w:w="4086" w:type="dxa"/>
            <w:shd w:val="clear" w:color="auto" w:fill="auto"/>
          </w:tcPr>
          <w:p w14:paraId="14EA9804" w14:textId="77777777" w:rsidR="005414B0" w:rsidRPr="003A2261" w:rsidRDefault="005414B0" w:rsidP="00317BCB">
            <w:pPr>
              <w:spacing w:before="20" w:after="20"/>
              <w:ind w:left="0"/>
              <w:rPr>
                <w:b/>
                <w:color w:val="FFFFFF" w:themeColor="background1"/>
                <w:szCs w:val="22"/>
              </w:rPr>
            </w:pPr>
            <w:r>
              <w:rPr>
                <w:rFonts w:cs="Calibri"/>
                <w:sz w:val="20"/>
                <w:szCs w:val="20"/>
              </w:rPr>
              <w:t>Morning Break</w:t>
            </w:r>
          </w:p>
        </w:tc>
      </w:tr>
      <w:tr w:rsidR="005414B0" w:rsidRPr="003A2261" w14:paraId="0EFB5BE1" w14:textId="77777777" w:rsidTr="00B973A2">
        <w:tc>
          <w:tcPr>
            <w:tcW w:w="4086" w:type="dxa"/>
            <w:shd w:val="clear" w:color="auto" w:fill="auto"/>
          </w:tcPr>
          <w:p w14:paraId="70F55644" w14:textId="77777777" w:rsidR="005414B0" w:rsidRPr="003A2261" w:rsidRDefault="005414B0" w:rsidP="00317BCB">
            <w:pPr>
              <w:spacing w:before="20" w:after="20"/>
              <w:ind w:left="0"/>
              <w:rPr>
                <w:b/>
                <w:color w:val="FFFFFF" w:themeColor="background1"/>
                <w:szCs w:val="22"/>
              </w:rPr>
            </w:pPr>
            <w:r>
              <w:rPr>
                <w:rFonts w:cs="Calibri"/>
                <w:sz w:val="20"/>
                <w:szCs w:val="20"/>
              </w:rPr>
              <w:t>Lesson 16: Planning for Sustainability</w:t>
            </w:r>
          </w:p>
        </w:tc>
      </w:tr>
      <w:tr w:rsidR="005414B0" w:rsidRPr="003A2261" w14:paraId="175DB8AD" w14:textId="77777777" w:rsidTr="00B973A2">
        <w:tc>
          <w:tcPr>
            <w:tcW w:w="4086" w:type="dxa"/>
            <w:shd w:val="clear" w:color="auto" w:fill="auto"/>
          </w:tcPr>
          <w:p w14:paraId="5C006CE0" w14:textId="77777777" w:rsidR="005414B0" w:rsidRPr="003A2261" w:rsidRDefault="005414B0" w:rsidP="00317BCB">
            <w:pPr>
              <w:spacing w:before="20" w:after="20"/>
              <w:ind w:left="0"/>
              <w:rPr>
                <w:b/>
                <w:color w:val="FFFFFF" w:themeColor="background1"/>
                <w:szCs w:val="22"/>
              </w:rPr>
            </w:pPr>
            <w:r>
              <w:rPr>
                <w:rFonts w:cs="Calibri"/>
                <w:sz w:val="20"/>
                <w:szCs w:val="20"/>
              </w:rPr>
              <w:t>Lunch</w:t>
            </w:r>
          </w:p>
        </w:tc>
      </w:tr>
      <w:tr w:rsidR="005414B0" w:rsidRPr="003A2261" w14:paraId="05EFD296" w14:textId="77777777" w:rsidTr="00B973A2">
        <w:tc>
          <w:tcPr>
            <w:tcW w:w="4086" w:type="dxa"/>
            <w:shd w:val="clear" w:color="auto" w:fill="auto"/>
          </w:tcPr>
          <w:p w14:paraId="01827C86" w14:textId="77777777" w:rsidR="005414B0" w:rsidRPr="003A2261" w:rsidRDefault="005414B0" w:rsidP="00317BCB">
            <w:pPr>
              <w:spacing w:before="20" w:after="20"/>
              <w:ind w:left="0"/>
              <w:rPr>
                <w:b/>
                <w:color w:val="FFFFFF" w:themeColor="background1"/>
                <w:szCs w:val="22"/>
              </w:rPr>
            </w:pPr>
            <w:r>
              <w:rPr>
                <w:rFonts w:cs="Calibri"/>
                <w:sz w:val="20"/>
                <w:szCs w:val="20"/>
              </w:rPr>
              <w:t xml:space="preserve">Energizer/Review </w:t>
            </w:r>
          </w:p>
        </w:tc>
      </w:tr>
      <w:tr w:rsidR="005414B0" w:rsidRPr="003A2261" w14:paraId="14D50413" w14:textId="77777777" w:rsidTr="00B973A2">
        <w:tc>
          <w:tcPr>
            <w:tcW w:w="4086" w:type="dxa"/>
            <w:shd w:val="clear" w:color="auto" w:fill="auto"/>
          </w:tcPr>
          <w:p w14:paraId="5C6E76EB" w14:textId="77777777" w:rsidR="005414B0" w:rsidRPr="003A2261" w:rsidRDefault="005414B0" w:rsidP="00317BCB">
            <w:pPr>
              <w:spacing w:before="20" w:after="20"/>
              <w:ind w:left="0"/>
              <w:rPr>
                <w:b/>
                <w:color w:val="FFFFFF" w:themeColor="background1"/>
                <w:szCs w:val="22"/>
              </w:rPr>
            </w:pPr>
            <w:r>
              <w:rPr>
                <w:rFonts w:cs="Calibri"/>
                <w:sz w:val="20"/>
                <w:szCs w:val="20"/>
              </w:rPr>
              <w:t>Lesson 17</w:t>
            </w:r>
            <w:r w:rsidRPr="002E691D">
              <w:rPr>
                <w:rFonts w:cs="Calibri"/>
                <w:sz w:val="20"/>
                <w:szCs w:val="20"/>
              </w:rPr>
              <w:t>: Planning for Care Groups</w:t>
            </w:r>
            <w:r>
              <w:rPr>
                <w:rFonts w:cs="Calibri"/>
                <w:sz w:val="20"/>
                <w:szCs w:val="20"/>
              </w:rPr>
              <w:t xml:space="preserve"> (Optional)</w:t>
            </w:r>
          </w:p>
        </w:tc>
      </w:tr>
      <w:tr w:rsidR="005414B0" w:rsidRPr="003A2261" w14:paraId="5D9FEE29" w14:textId="77777777" w:rsidTr="00B973A2">
        <w:tc>
          <w:tcPr>
            <w:tcW w:w="4086" w:type="dxa"/>
            <w:shd w:val="clear" w:color="auto" w:fill="auto"/>
          </w:tcPr>
          <w:p w14:paraId="4B0A1A4E" w14:textId="77777777" w:rsidR="005414B0" w:rsidRPr="003A2261" w:rsidRDefault="005414B0" w:rsidP="00317BCB">
            <w:pPr>
              <w:spacing w:before="20" w:after="20"/>
              <w:ind w:left="0"/>
              <w:rPr>
                <w:b/>
                <w:color w:val="FFFFFF" w:themeColor="background1"/>
                <w:szCs w:val="22"/>
              </w:rPr>
            </w:pPr>
            <w:r>
              <w:rPr>
                <w:rFonts w:cs="Calibri"/>
                <w:sz w:val="20"/>
                <w:szCs w:val="20"/>
              </w:rPr>
              <w:t>Afternoon Break</w:t>
            </w:r>
          </w:p>
        </w:tc>
      </w:tr>
      <w:tr w:rsidR="005414B0" w:rsidRPr="003A2261" w14:paraId="6EC26BA6" w14:textId="77777777" w:rsidTr="00B973A2">
        <w:tc>
          <w:tcPr>
            <w:tcW w:w="4086" w:type="dxa"/>
            <w:tcBorders>
              <w:bottom w:val="single" w:sz="4" w:space="0" w:color="auto"/>
            </w:tcBorders>
            <w:shd w:val="clear" w:color="auto" w:fill="auto"/>
          </w:tcPr>
          <w:p w14:paraId="5B809434" w14:textId="77777777" w:rsidR="005414B0" w:rsidRPr="003A2261" w:rsidRDefault="005414B0" w:rsidP="00317BCB">
            <w:pPr>
              <w:spacing w:before="20" w:after="20"/>
              <w:ind w:left="0"/>
              <w:rPr>
                <w:b/>
                <w:color w:val="FFFFFF" w:themeColor="background1"/>
                <w:szCs w:val="22"/>
              </w:rPr>
            </w:pPr>
            <w:r>
              <w:rPr>
                <w:rFonts w:cs="Calibri"/>
                <w:sz w:val="20"/>
                <w:szCs w:val="20"/>
              </w:rPr>
              <w:t>Lesson 18: Introducing the Care Group Approach to Others</w:t>
            </w:r>
          </w:p>
        </w:tc>
      </w:tr>
      <w:tr w:rsidR="005414B0" w:rsidRPr="003A2261" w14:paraId="6B09F882" w14:textId="77777777" w:rsidTr="00B973A2">
        <w:tc>
          <w:tcPr>
            <w:tcW w:w="4086" w:type="dxa"/>
            <w:tcBorders>
              <w:top w:val="single" w:sz="4" w:space="0" w:color="auto"/>
              <w:bottom w:val="single" w:sz="4" w:space="0" w:color="auto"/>
            </w:tcBorders>
            <w:shd w:val="clear" w:color="auto" w:fill="auto"/>
          </w:tcPr>
          <w:p w14:paraId="33A8BA90" w14:textId="77777777" w:rsidR="005414B0" w:rsidRPr="003A2261" w:rsidRDefault="005414B0" w:rsidP="00317BCB">
            <w:pPr>
              <w:spacing w:before="20" w:after="20"/>
              <w:ind w:left="0"/>
              <w:rPr>
                <w:b/>
                <w:color w:val="FFFFFF" w:themeColor="background1"/>
                <w:szCs w:val="22"/>
              </w:rPr>
            </w:pPr>
            <w:r>
              <w:rPr>
                <w:rFonts w:cs="Calibri"/>
                <w:sz w:val="20"/>
                <w:szCs w:val="20"/>
              </w:rPr>
              <w:t>Lesson 19</w:t>
            </w:r>
            <w:r w:rsidRPr="002E691D">
              <w:rPr>
                <w:rFonts w:cs="Calibri"/>
                <w:sz w:val="20"/>
                <w:szCs w:val="20"/>
              </w:rPr>
              <w:t>: Training Closing</w:t>
            </w:r>
          </w:p>
        </w:tc>
      </w:tr>
      <w:tr w:rsidR="00274326" w:rsidRPr="003A2261" w14:paraId="32D645A6" w14:textId="77777777" w:rsidTr="00481F51">
        <w:tc>
          <w:tcPr>
            <w:tcW w:w="4086" w:type="dxa"/>
            <w:tcBorders>
              <w:top w:val="single" w:sz="4" w:space="0" w:color="auto"/>
              <w:bottom w:val="nil"/>
            </w:tcBorders>
            <w:shd w:val="clear" w:color="auto" w:fill="auto"/>
            <w:vAlign w:val="center"/>
          </w:tcPr>
          <w:p w14:paraId="788F7707" w14:textId="77777777" w:rsidR="00274326" w:rsidRPr="003A2261" w:rsidRDefault="00274326" w:rsidP="00317BCB">
            <w:pPr>
              <w:spacing w:before="20" w:after="20"/>
              <w:ind w:left="0"/>
              <w:rPr>
                <w:rFonts w:cs="Calibri"/>
                <w:szCs w:val="22"/>
              </w:rPr>
            </w:pPr>
          </w:p>
        </w:tc>
      </w:tr>
      <w:tr w:rsidR="00274326" w:rsidRPr="003A2261" w14:paraId="25DB2FC6" w14:textId="77777777" w:rsidTr="00274326">
        <w:tc>
          <w:tcPr>
            <w:tcW w:w="4086" w:type="dxa"/>
            <w:tcBorders>
              <w:top w:val="nil"/>
              <w:bottom w:val="nil"/>
            </w:tcBorders>
            <w:shd w:val="clear" w:color="auto" w:fill="auto"/>
            <w:vAlign w:val="center"/>
          </w:tcPr>
          <w:p w14:paraId="613ABFC1" w14:textId="77777777" w:rsidR="00274326" w:rsidRPr="003A2261" w:rsidRDefault="00274326" w:rsidP="00317BCB">
            <w:pPr>
              <w:spacing w:before="20" w:after="20"/>
              <w:ind w:left="0"/>
              <w:rPr>
                <w:rFonts w:cs="Calibri"/>
                <w:szCs w:val="22"/>
              </w:rPr>
            </w:pPr>
          </w:p>
        </w:tc>
      </w:tr>
      <w:tr w:rsidR="00274326" w:rsidRPr="003A2261" w14:paraId="61377C80" w14:textId="77777777" w:rsidTr="00274326">
        <w:tc>
          <w:tcPr>
            <w:tcW w:w="4086" w:type="dxa"/>
            <w:tcBorders>
              <w:top w:val="nil"/>
              <w:bottom w:val="nil"/>
            </w:tcBorders>
            <w:shd w:val="clear" w:color="auto" w:fill="auto"/>
            <w:vAlign w:val="center"/>
          </w:tcPr>
          <w:p w14:paraId="64C47E8B" w14:textId="77777777" w:rsidR="00274326" w:rsidRPr="003A2261" w:rsidRDefault="00274326" w:rsidP="00317BCB">
            <w:pPr>
              <w:spacing w:before="20" w:after="20"/>
              <w:ind w:left="0"/>
              <w:rPr>
                <w:rFonts w:cs="Calibri"/>
                <w:szCs w:val="22"/>
              </w:rPr>
            </w:pPr>
          </w:p>
        </w:tc>
      </w:tr>
      <w:tr w:rsidR="00274326" w:rsidRPr="003A2261" w14:paraId="0967787C" w14:textId="77777777" w:rsidTr="00274326">
        <w:tc>
          <w:tcPr>
            <w:tcW w:w="4086" w:type="dxa"/>
            <w:tcBorders>
              <w:top w:val="nil"/>
              <w:bottom w:val="nil"/>
            </w:tcBorders>
            <w:shd w:val="clear" w:color="auto" w:fill="auto"/>
            <w:vAlign w:val="center"/>
          </w:tcPr>
          <w:p w14:paraId="28B02AD2" w14:textId="77777777" w:rsidR="00274326" w:rsidRPr="003A2261" w:rsidRDefault="00274326" w:rsidP="00317BCB">
            <w:pPr>
              <w:spacing w:before="20" w:after="20"/>
              <w:ind w:left="0"/>
              <w:rPr>
                <w:rFonts w:cs="Calibri"/>
                <w:szCs w:val="22"/>
              </w:rPr>
            </w:pPr>
          </w:p>
        </w:tc>
      </w:tr>
    </w:tbl>
    <w:p w14:paraId="6185D761" w14:textId="77777777" w:rsidR="008651D1" w:rsidRPr="003A2261" w:rsidRDefault="008651D1" w:rsidP="00317BCB">
      <w:pPr>
        <w:ind w:left="0"/>
      </w:pPr>
    </w:p>
    <w:p w14:paraId="66A49621" w14:textId="77777777" w:rsidR="00DE37C4" w:rsidRPr="003A2261" w:rsidRDefault="00DE37C4" w:rsidP="00317BCB">
      <w:pPr>
        <w:ind w:left="0"/>
        <w:sectPr w:rsidR="00DE37C4" w:rsidRPr="003A2261" w:rsidSect="00274326">
          <w:type w:val="continuous"/>
          <w:pgSz w:w="12240" w:h="15840"/>
          <w:pgMar w:top="1440" w:right="1440" w:bottom="1440" w:left="1440" w:header="720" w:footer="720" w:gutter="0"/>
          <w:pgNumType w:start="1"/>
          <w:cols w:num="2" w:space="180"/>
          <w:docGrid w:linePitch="360"/>
        </w:sectPr>
      </w:pPr>
    </w:p>
    <w:p w14:paraId="53204D6C" w14:textId="77777777" w:rsidR="00597E6A" w:rsidRPr="003A2261" w:rsidRDefault="00597E6A" w:rsidP="00317BCB">
      <w:pPr>
        <w:pStyle w:val="Heading1"/>
      </w:pPr>
      <w:bookmarkStart w:id="107" w:name="_Toc324771839"/>
      <w:bookmarkStart w:id="108" w:name="_Toc324772283"/>
      <w:bookmarkStart w:id="109" w:name="_Toc324777792"/>
      <w:bookmarkStart w:id="110" w:name="_Toc378101605"/>
      <w:bookmarkStart w:id="111" w:name="_Toc378101866"/>
      <w:bookmarkStart w:id="112" w:name="_Toc387185422"/>
      <w:bookmarkStart w:id="113" w:name="_Toc391844819"/>
      <w:r w:rsidRPr="003A2261">
        <w:lastRenderedPageBreak/>
        <w:t xml:space="preserve">Lesson 1: </w:t>
      </w:r>
      <w:bookmarkEnd w:id="107"/>
      <w:bookmarkEnd w:id="108"/>
      <w:bookmarkEnd w:id="109"/>
      <w:r w:rsidRPr="003A2261">
        <w:t>Opening Session</w:t>
      </w:r>
      <w:bookmarkEnd w:id="110"/>
      <w:bookmarkEnd w:id="111"/>
      <w:bookmarkEnd w:id="112"/>
      <w:bookmarkEnd w:id="113"/>
    </w:p>
    <w:tbl>
      <w:tblPr>
        <w:tblStyle w:val="TableGrid"/>
        <w:tblW w:w="0" w:type="auto"/>
        <w:tblInd w:w="720" w:type="dxa"/>
        <w:tblLook w:val="04A0" w:firstRow="1" w:lastRow="0" w:firstColumn="1" w:lastColumn="0" w:noHBand="0" w:noVBand="1"/>
      </w:tblPr>
      <w:tblGrid>
        <w:gridCol w:w="8856"/>
      </w:tblGrid>
      <w:tr w:rsidR="00597E6A" w:rsidRPr="003A2261" w14:paraId="786ED89C" w14:textId="77777777" w:rsidTr="00A55747">
        <w:tc>
          <w:tcPr>
            <w:tcW w:w="9576" w:type="dxa"/>
            <w:tcBorders>
              <w:top w:val="nil"/>
              <w:left w:val="nil"/>
              <w:bottom w:val="nil"/>
              <w:right w:val="nil"/>
            </w:tcBorders>
            <w:shd w:val="clear" w:color="auto" w:fill="E2C082"/>
          </w:tcPr>
          <w:p w14:paraId="1947157C" w14:textId="77777777" w:rsidR="00B74305" w:rsidRPr="003A2261" w:rsidRDefault="00597E6A" w:rsidP="00317BCB">
            <w:pPr>
              <w:spacing w:before="60" w:after="60"/>
              <w:ind w:left="0"/>
              <w:rPr>
                <w:rFonts w:ascii="Calibri" w:hAnsi="Calibri" w:cs="Calibri"/>
                <w:b/>
              </w:rPr>
            </w:pPr>
            <w:r w:rsidRPr="003A2261">
              <w:rPr>
                <w:rFonts w:ascii="Calibri" w:hAnsi="Calibri" w:cs="Calibri"/>
                <w:b/>
              </w:rPr>
              <w:t>Achievement</w:t>
            </w:r>
            <w:r w:rsidR="00621DED" w:rsidRPr="003A2261">
              <w:rPr>
                <w:rFonts w:ascii="Calibri" w:hAnsi="Calibri" w:cs="Calibri"/>
                <w:b/>
              </w:rPr>
              <w:t>-</w:t>
            </w:r>
            <w:r w:rsidRPr="003A2261">
              <w:rPr>
                <w:rFonts w:ascii="Calibri" w:hAnsi="Calibri" w:cs="Calibri"/>
                <w:b/>
              </w:rPr>
              <w:t>Based Objectives</w:t>
            </w:r>
          </w:p>
          <w:p w14:paraId="570FE314" w14:textId="77777777" w:rsidR="00597E6A" w:rsidRPr="003A2261" w:rsidRDefault="00597E6A" w:rsidP="00317BCB">
            <w:pPr>
              <w:spacing w:before="60" w:after="60"/>
              <w:ind w:left="0"/>
            </w:pPr>
            <w:r w:rsidRPr="003A2261">
              <w:t xml:space="preserve">By the end of </w:t>
            </w:r>
            <w:r w:rsidR="00DF783C" w:rsidRPr="003A2261">
              <w:t>this l</w:t>
            </w:r>
            <w:r w:rsidRPr="003A2261">
              <w:t>esson participants will have:</w:t>
            </w:r>
          </w:p>
          <w:p w14:paraId="1787567A" w14:textId="77777777" w:rsidR="00597E6A" w:rsidRPr="004A5E56" w:rsidRDefault="00597E6A" w:rsidP="004A5E56">
            <w:pPr>
              <w:pStyle w:val="ListParagraph"/>
              <w:numPr>
                <w:ilvl w:val="0"/>
                <w:numId w:val="933"/>
              </w:numPr>
              <w:spacing w:before="60" w:after="60"/>
              <w:ind w:left="360"/>
              <w:rPr>
                <w:rFonts w:ascii="Calibri" w:hAnsi="Calibri" w:cs="Calibri"/>
              </w:rPr>
            </w:pPr>
            <w:r w:rsidRPr="004A5E56">
              <w:rPr>
                <w:rFonts w:ascii="Calibri" w:hAnsi="Calibri" w:cs="Calibri"/>
                <w:szCs w:val="22"/>
              </w:rPr>
              <w:t>Discussed training expectations</w:t>
            </w:r>
          </w:p>
          <w:p w14:paraId="3E0D427D" w14:textId="77777777" w:rsidR="00597E6A" w:rsidRPr="004A5E56" w:rsidRDefault="00597E6A" w:rsidP="004A5E56">
            <w:pPr>
              <w:pStyle w:val="ListParagraph"/>
              <w:numPr>
                <w:ilvl w:val="0"/>
                <w:numId w:val="933"/>
              </w:numPr>
              <w:spacing w:before="60" w:after="60"/>
              <w:ind w:left="360"/>
              <w:rPr>
                <w:rFonts w:ascii="Calibri" w:hAnsi="Calibri" w:cs="Calibri"/>
              </w:rPr>
            </w:pPr>
            <w:r w:rsidRPr="004A5E56">
              <w:rPr>
                <w:rFonts w:ascii="Calibri" w:hAnsi="Calibri" w:cs="Calibri"/>
                <w:szCs w:val="22"/>
              </w:rPr>
              <w:t>Begun to learn about the background and experience of others in the training</w:t>
            </w:r>
          </w:p>
          <w:p w14:paraId="1DBC89C8" w14:textId="77777777" w:rsidR="00597E6A" w:rsidRPr="004A5E56" w:rsidRDefault="00597E6A" w:rsidP="004A5E56">
            <w:pPr>
              <w:pStyle w:val="ListParagraph"/>
              <w:numPr>
                <w:ilvl w:val="0"/>
                <w:numId w:val="933"/>
              </w:numPr>
              <w:spacing w:before="60" w:after="60"/>
              <w:ind w:left="360"/>
              <w:rPr>
                <w:rFonts w:ascii="Calibri" w:hAnsi="Calibri" w:cs="Calibri"/>
                <w:b/>
              </w:rPr>
            </w:pPr>
            <w:r w:rsidRPr="004A5E56">
              <w:rPr>
                <w:rFonts w:ascii="Calibri" w:hAnsi="Calibri" w:cs="Calibri"/>
                <w:szCs w:val="22"/>
              </w:rPr>
              <w:t>Completed the pre-</w:t>
            </w:r>
            <w:r w:rsidR="0040262F" w:rsidRPr="004A5E56">
              <w:rPr>
                <w:rFonts w:ascii="Calibri" w:hAnsi="Calibri" w:cs="Calibri"/>
                <w:szCs w:val="22"/>
              </w:rPr>
              <w:t>test</w:t>
            </w:r>
          </w:p>
          <w:p w14:paraId="64FE855C" w14:textId="77777777" w:rsidR="00621DED" w:rsidRPr="003A2261" w:rsidRDefault="00597E6A" w:rsidP="000C731E">
            <w:pPr>
              <w:spacing w:before="240" w:after="60"/>
              <w:ind w:left="0"/>
              <w:rPr>
                <w:rFonts w:ascii="Calibri" w:hAnsi="Calibri" w:cs="Calibri"/>
                <w:b/>
              </w:rPr>
            </w:pPr>
            <w:r w:rsidRPr="003A2261">
              <w:rPr>
                <w:rFonts w:ascii="Calibri" w:hAnsi="Calibri" w:cs="Calibri"/>
                <w:b/>
              </w:rPr>
              <w:t>Duration</w:t>
            </w:r>
          </w:p>
          <w:p w14:paraId="134F141C" w14:textId="77777777" w:rsidR="00597E6A" w:rsidRPr="003A2261" w:rsidRDefault="00597E6A" w:rsidP="00317BCB">
            <w:pPr>
              <w:spacing w:before="60" w:after="60"/>
              <w:ind w:left="0"/>
              <w:rPr>
                <w:rFonts w:ascii="Calibri" w:hAnsi="Calibri" w:cs="Calibri"/>
                <w:b/>
              </w:rPr>
            </w:pPr>
            <w:r w:rsidRPr="003A2261">
              <w:rPr>
                <w:rFonts w:ascii="Calibri" w:hAnsi="Calibri" w:cs="Calibri"/>
              </w:rPr>
              <w:t>2 hours</w:t>
            </w:r>
          </w:p>
          <w:p w14:paraId="5BC3290C" w14:textId="77777777" w:rsidR="00597E6A" w:rsidRPr="003A2261" w:rsidRDefault="00597E6A" w:rsidP="000C731E">
            <w:pPr>
              <w:spacing w:before="240" w:after="60"/>
              <w:ind w:left="0"/>
              <w:rPr>
                <w:rFonts w:ascii="Calibri" w:hAnsi="Calibri" w:cs="Calibri"/>
                <w:b/>
              </w:rPr>
            </w:pPr>
            <w:r w:rsidRPr="003A2261">
              <w:rPr>
                <w:rFonts w:ascii="Calibri" w:hAnsi="Calibri" w:cs="Calibri"/>
                <w:b/>
              </w:rPr>
              <w:t>Materials</w:t>
            </w:r>
            <w:r w:rsidR="00BF2216" w:rsidRPr="003A2261">
              <w:rPr>
                <w:rFonts w:ascii="Calibri" w:hAnsi="Calibri" w:cs="Calibri"/>
                <w:b/>
              </w:rPr>
              <w:t xml:space="preserve"> Needed</w:t>
            </w:r>
          </w:p>
          <w:p w14:paraId="690A9802" w14:textId="77777777" w:rsidR="00597E6A" w:rsidRPr="004A5E56" w:rsidRDefault="00597E6A" w:rsidP="004A5E56">
            <w:pPr>
              <w:pStyle w:val="ListParagraph"/>
              <w:numPr>
                <w:ilvl w:val="0"/>
                <w:numId w:val="934"/>
              </w:numPr>
              <w:spacing w:before="60" w:after="60"/>
              <w:ind w:left="360"/>
              <w:rPr>
                <w:rFonts w:ascii="Calibri" w:hAnsi="Calibri" w:cs="Calibri"/>
                <w:iCs/>
              </w:rPr>
            </w:pPr>
            <w:r w:rsidRPr="004A5E56">
              <w:rPr>
                <w:rFonts w:ascii="Calibri" w:hAnsi="Calibri" w:cs="Calibri"/>
                <w:iCs/>
              </w:rPr>
              <w:t>Attendance sheet</w:t>
            </w:r>
          </w:p>
          <w:p w14:paraId="56767F15" w14:textId="77777777" w:rsidR="00597E6A" w:rsidRPr="004A5E56" w:rsidRDefault="00597E6A" w:rsidP="004A5E56">
            <w:pPr>
              <w:pStyle w:val="ListParagraph"/>
              <w:numPr>
                <w:ilvl w:val="0"/>
                <w:numId w:val="934"/>
              </w:numPr>
              <w:spacing w:before="60" w:after="60"/>
              <w:ind w:left="360"/>
              <w:rPr>
                <w:rFonts w:ascii="Calibri" w:hAnsi="Calibri" w:cs="Calibri"/>
                <w:iCs/>
              </w:rPr>
            </w:pPr>
            <w:r w:rsidRPr="004A5E56">
              <w:rPr>
                <w:rFonts w:ascii="Calibri" w:hAnsi="Calibri" w:cs="Calibri"/>
                <w:iCs/>
              </w:rPr>
              <w:t>Name tags for each participant</w:t>
            </w:r>
          </w:p>
          <w:p w14:paraId="1AF63A39" w14:textId="77777777" w:rsidR="001E17DC" w:rsidRPr="004A5E56" w:rsidRDefault="001E17DC" w:rsidP="004A5E56">
            <w:pPr>
              <w:pStyle w:val="ListParagraph"/>
              <w:numPr>
                <w:ilvl w:val="0"/>
                <w:numId w:val="934"/>
              </w:numPr>
              <w:spacing w:before="60" w:after="60"/>
              <w:ind w:left="360"/>
              <w:rPr>
                <w:rFonts w:ascii="Calibri" w:hAnsi="Calibri" w:cs="Calibri"/>
                <w:iCs/>
              </w:rPr>
            </w:pPr>
            <w:r w:rsidRPr="004A5E56">
              <w:rPr>
                <w:rFonts w:ascii="Calibri" w:hAnsi="Calibri" w:cs="Calibri"/>
                <w:iCs/>
              </w:rPr>
              <w:t>Pre-/Post-Test (</w:t>
            </w:r>
            <w:r w:rsidR="000408B0" w:rsidRPr="004A5E56">
              <w:rPr>
                <w:rFonts w:ascii="Calibri" w:hAnsi="Calibri" w:cs="Calibri"/>
                <w:iCs/>
              </w:rPr>
              <w:t>available in App</w:t>
            </w:r>
            <w:r w:rsidRPr="004A5E56">
              <w:rPr>
                <w:rFonts w:ascii="Calibri" w:hAnsi="Calibri" w:cs="Calibri"/>
                <w:iCs/>
              </w:rPr>
              <w:t>endix 1)</w:t>
            </w:r>
          </w:p>
          <w:p w14:paraId="73245E44" w14:textId="77777777" w:rsidR="00B34AD4" w:rsidRPr="004A5E56" w:rsidRDefault="00B34AD4" w:rsidP="004A5E56">
            <w:pPr>
              <w:pStyle w:val="ListParagraph"/>
              <w:numPr>
                <w:ilvl w:val="0"/>
                <w:numId w:val="934"/>
              </w:numPr>
              <w:spacing w:before="60" w:after="60"/>
              <w:ind w:left="360"/>
              <w:rPr>
                <w:rFonts w:ascii="Calibri" w:hAnsi="Calibri" w:cs="Calibri"/>
                <w:iCs/>
              </w:rPr>
            </w:pPr>
            <w:r w:rsidRPr="004A5E56">
              <w:rPr>
                <w:rFonts w:ascii="Calibri" w:hAnsi="Calibri" w:cs="Calibri"/>
                <w:iCs/>
              </w:rPr>
              <w:t>Lesson 1 Flip Chart 1: Getting to Know You</w:t>
            </w:r>
          </w:p>
          <w:p w14:paraId="5541546F" w14:textId="77777777" w:rsidR="00B34AD4" w:rsidRPr="004A5E56" w:rsidRDefault="00B34AD4" w:rsidP="004A5E56">
            <w:pPr>
              <w:pStyle w:val="ListParagraph"/>
              <w:numPr>
                <w:ilvl w:val="0"/>
                <w:numId w:val="934"/>
              </w:numPr>
              <w:spacing w:before="60" w:after="60"/>
              <w:ind w:left="360"/>
              <w:rPr>
                <w:rFonts w:ascii="Calibri" w:hAnsi="Calibri" w:cs="Calibri"/>
                <w:iCs/>
              </w:rPr>
            </w:pPr>
            <w:r w:rsidRPr="004A5E56">
              <w:rPr>
                <w:rFonts w:ascii="Calibri" w:hAnsi="Calibri" w:cs="Calibri"/>
                <w:iCs/>
              </w:rPr>
              <w:t>Lesson 1 Flip Chart 2: Our Expectations</w:t>
            </w:r>
          </w:p>
          <w:p w14:paraId="4650F85F" w14:textId="77777777" w:rsidR="007F2ED2" w:rsidRPr="004A5E56" w:rsidRDefault="00B34AD4" w:rsidP="004A5E56">
            <w:pPr>
              <w:pStyle w:val="ListParagraph"/>
              <w:numPr>
                <w:ilvl w:val="0"/>
                <w:numId w:val="934"/>
              </w:numPr>
              <w:spacing w:before="60" w:after="60"/>
              <w:ind w:left="360"/>
              <w:rPr>
                <w:rFonts w:ascii="Calibri" w:hAnsi="Calibri" w:cs="Calibri"/>
                <w:iCs/>
              </w:rPr>
            </w:pPr>
            <w:r w:rsidRPr="003A2261">
              <w:t xml:space="preserve">Lesson 1 Handout 1: </w:t>
            </w:r>
            <w:r w:rsidR="000B474D" w:rsidRPr="003A2261">
              <w:t>Care Group</w:t>
            </w:r>
            <w:r w:rsidRPr="003A2261">
              <w:t xml:space="preserve"> Approach Training Objectives</w:t>
            </w:r>
          </w:p>
          <w:p w14:paraId="2B552A62" w14:textId="77777777" w:rsidR="00C039A6" w:rsidRPr="004A5E56" w:rsidRDefault="007F2ED2" w:rsidP="004A5E56">
            <w:pPr>
              <w:pStyle w:val="ListParagraph"/>
              <w:numPr>
                <w:ilvl w:val="0"/>
                <w:numId w:val="934"/>
              </w:numPr>
              <w:spacing w:before="60" w:after="60"/>
              <w:ind w:left="360"/>
              <w:rPr>
                <w:rFonts w:ascii="Calibri" w:hAnsi="Calibri" w:cs="Calibri"/>
                <w:iCs/>
              </w:rPr>
            </w:pPr>
            <w:r w:rsidRPr="003A2261">
              <w:t xml:space="preserve">Lesson 1 Flip Chart 3: </w:t>
            </w:r>
            <w:r w:rsidR="000B474D" w:rsidRPr="003A2261">
              <w:t>Care Group</w:t>
            </w:r>
            <w:r w:rsidRPr="003A2261">
              <w:t xml:space="preserve"> Approach Training Schedule</w:t>
            </w:r>
          </w:p>
          <w:p w14:paraId="7D47AB38" w14:textId="77777777" w:rsidR="00C039A6" w:rsidRPr="004A5E56" w:rsidRDefault="00C039A6" w:rsidP="004A5E56">
            <w:pPr>
              <w:pStyle w:val="ListParagraph"/>
              <w:numPr>
                <w:ilvl w:val="0"/>
                <w:numId w:val="934"/>
              </w:numPr>
              <w:spacing w:before="60" w:after="60"/>
              <w:ind w:left="360"/>
              <w:rPr>
                <w:rFonts w:ascii="Calibri" w:hAnsi="Calibri" w:cs="Calibri"/>
                <w:iCs/>
              </w:rPr>
            </w:pPr>
            <w:r w:rsidRPr="003A2261">
              <w:t xml:space="preserve">Lesson 1 Flip Chart 4: </w:t>
            </w:r>
            <w:r w:rsidR="000B474D" w:rsidRPr="003A2261">
              <w:t>Care Group</w:t>
            </w:r>
            <w:r w:rsidRPr="003A2261">
              <w:t xml:space="preserve"> Approach Training Norms and Procedures</w:t>
            </w:r>
          </w:p>
          <w:p w14:paraId="41807755" w14:textId="77777777" w:rsidR="00597E6A" w:rsidRPr="003A2261" w:rsidRDefault="00597E6A" w:rsidP="004A5E56">
            <w:pPr>
              <w:pStyle w:val="ListParagraph"/>
              <w:numPr>
                <w:ilvl w:val="0"/>
                <w:numId w:val="934"/>
              </w:numPr>
              <w:spacing w:before="60" w:after="60"/>
              <w:ind w:left="360"/>
            </w:pPr>
            <w:r w:rsidRPr="004A5E56">
              <w:rPr>
                <w:rFonts w:ascii="Calibri" w:hAnsi="Calibri" w:cs="Calibri"/>
                <w:iCs/>
              </w:rPr>
              <w:t>Flip</w:t>
            </w:r>
            <w:r w:rsidR="00544B7E" w:rsidRPr="004A5E56">
              <w:rPr>
                <w:rFonts w:ascii="Calibri" w:hAnsi="Calibri" w:cs="Calibri"/>
                <w:iCs/>
              </w:rPr>
              <w:t xml:space="preserve"> </w:t>
            </w:r>
            <w:r w:rsidRPr="004A5E56">
              <w:rPr>
                <w:rFonts w:ascii="Calibri" w:hAnsi="Calibri" w:cs="Calibri"/>
                <w:iCs/>
              </w:rPr>
              <w:t xml:space="preserve">chart </w:t>
            </w:r>
            <w:r w:rsidR="00544B7E" w:rsidRPr="004A5E56">
              <w:rPr>
                <w:rFonts w:ascii="Calibri" w:hAnsi="Calibri" w:cs="Calibri"/>
                <w:iCs/>
              </w:rPr>
              <w:t xml:space="preserve">paper </w:t>
            </w:r>
            <w:r w:rsidRPr="004A5E56">
              <w:rPr>
                <w:rFonts w:ascii="Calibri" w:hAnsi="Calibri" w:cs="Calibri"/>
                <w:iCs/>
              </w:rPr>
              <w:t>and markers</w:t>
            </w:r>
          </w:p>
        </w:tc>
      </w:tr>
    </w:tbl>
    <w:p w14:paraId="4F78C59E" w14:textId="77777777" w:rsidR="00A530A3" w:rsidRPr="003A2261" w:rsidRDefault="00A530A3" w:rsidP="009612F8">
      <w:pPr>
        <w:spacing w:after="0"/>
      </w:pPr>
    </w:p>
    <w:p w14:paraId="67421C6E" w14:textId="77777777" w:rsidR="00597E6A" w:rsidRPr="003A2261" w:rsidRDefault="00597E6A" w:rsidP="00317BCB">
      <w:pPr>
        <w:pStyle w:val="Heading2"/>
      </w:pPr>
      <w:bookmarkStart w:id="114" w:name="_Toc345529031"/>
      <w:bookmarkStart w:id="115" w:name="_Toc378101606"/>
      <w:bookmarkStart w:id="116" w:name="_Toc378101867"/>
      <w:bookmarkStart w:id="117" w:name="_Toc387185423"/>
      <w:bookmarkStart w:id="118" w:name="_Toc391844820"/>
      <w:r w:rsidRPr="003A2261">
        <w:t>Steps</w:t>
      </w:r>
      <w:bookmarkEnd w:id="114"/>
      <w:bookmarkEnd w:id="115"/>
      <w:bookmarkEnd w:id="116"/>
      <w:bookmarkEnd w:id="117"/>
      <w:bookmarkEnd w:id="118"/>
    </w:p>
    <w:p w14:paraId="6E49A696" w14:textId="77777777" w:rsidR="00597E6A" w:rsidRPr="003A2261" w:rsidRDefault="00597E6A" w:rsidP="009612F8">
      <w:pPr>
        <w:ind w:left="1080" w:hanging="360"/>
      </w:pPr>
      <w:r w:rsidRPr="003A2261">
        <w:t xml:space="preserve">1. </w:t>
      </w:r>
      <w:r w:rsidRPr="003A2261">
        <w:tab/>
        <w:t xml:space="preserve">Welcome and </w:t>
      </w:r>
      <w:r w:rsidR="0040262F" w:rsidRPr="003A2261">
        <w:t>I</w:t>
      </w:r>
      <w:r w:rsidRPr="003A2261">
        <w:t xml:space="preserve">ntroduction to the </w:t>
      </w:r>
      <w:r w:rsidR="0040262F" w:rsidRPr="003A2261">
        <w:t>W</w:t>
      </w:r>
      <w:r w:rsidRPr="003A2261">
        <w:t>orkshop</w:t>
      </w:r>
    </w:p>
    <w:p w14:paraId="1A88C7A6" w14:textId="77777777" w:rsidR="00597E6A" w:rsidRPr="009E0310" w:rsidRDefault="009612F8" w:rsidP="009612F8">
      <w:pPr>
        <w:pStyle w:val="ListParagraph"/>
        <w:ind w:left="1620" w:hanging="540"/>
        <w:rPr>
          <w:kern w:val="0"/>
        </w:rPr>
      </w:pPr>
      <w:r>
        <w:rPr>
          <w:kern w:val="0"/>
        </w:rPr>
        <w:t>1a.</w:t>
      </w:r>
      <w:r>
        <w:rPr>
          <w:kern w:val="0"/>
        </w:rPr>
        <w:tab/>
      </w:r>
      <w:r w:rsidR="00597E6A" w:rsidRPr="009E0310">
        <w:rPr>
          <w:kern w:val="0"/>
        </w:rPr>
        <w:t>Explain that since the success of the project depends on people changing their behaviors</w:t>
      </w:r>
      <w:r w:rsidR="003B17DB" w:rsidRPr="009E0310">
        <w:rPr>
          <w:kern w:val="0"/>
        </w:rPr>
        <w:t>,</w:t>
      </w:r>
      <w:r w:rsidR="00597E6A" w:rsidRPr="009E0310">
        <w:rPr>
          <w:kern w:val="0"/>
        </w:rPr>
        <w:t xml:space="preserve"> we need to use effective behavior change activities.</w:t>
      </w:r>
      <w:r w:rsidR="009B30E3" w:rsidRPr="009E0310">
        <w:rPr>
          <w:kern w:val="0"/>
        </w:rPr>
        <w:t xml:space="preserve"> </w:t>
      </w:r>
      <w:r w:rsidR="00597E6A" w:rsidRPr="009E0310">
        <w:rPr>
          <w:kern w:val="0"/>
        </w:rPr>
        <w:t xml:space="preserve">One of the most effective behavior change activities is the </w:t>
      </w:r>
      <w:r w:rsidR="00E85BD5" w:rsidRPr="009E0310">
        <w:rPr>
          <w:kern w:val="0"/>
        </w:rPr>
        <w:t>Care Group</w:t>
      </w:r>
      <w:r w:rsidR="00597E6A" w:rsidRPr="009E0310">
        <w:rPr>
          <w:kern w:val="0"/>
        </w:rPr>
        <w:t xml:space="preserve"> (CG) approach</w:t>
      </w:r>
      <w:r w:rsidR="003B17DB" w:rsidRPr="009E0310">
        <w:rPr>
          <w:kern w:val="0"/>
        </w:rPr>
        <w:t>.</w:t>
      </w:r>
      <w:r w:rsidR="00597E6A" w:rsidRPr="009E0310">
        <w:rPr>
          <w:kern w:val="0"/>
        </w:rPr>
        <w:t xml:space="preserve"> </w:t>
      </w:r>
      <w:r w:rsidR="003B17DB" w:rsidRPr="009E0310">
        <w:rPr>
          <w:kern w:val="0"/>
        </w:rPr>
        <w:t>M</w:t>
      </w:r>
      <w:r w:rsidR="00597E6A" w:rsidRPr="009E0310">
        <w:rPr>
          <w:kern w:val="0"/>
        </w:rPr>
        <w:t>any organizations have decided to use the CG approach to promote healthy behaviors, particularly those behaviors associated with reducing morbidity and mortality due to childhood malnutrition.</w:t>
      </w:r>
      <w:r w:rsidR="009B30E3" w:rsidRPr="009E0310">
        <w:rPr>
          <w:kern w:val="0"/>
        </w:rPr>
        <w:t xml:space="preserve"> </w:t>
      </w:r>
      <w:r w:rsidR="00597E6A" w:rsidRPr="009E0310">
        <w:rPr>
          <w:kern w:val="0"/>
        </w:rPr>
        <w:t xml:space="preserve">The basic purpose of the workshop is to learn </w:t>
      </w:r>
      <w:r w:rsidR="003B17DB" w:rsidRPr="009E0310">
        <w:rPr>
          <w:kern w:val="0"/>
        </w:rPr>
        <w:t xml:space="preserve">about </w:t>
      </w:r>
      <w:r w:rsidR="00597E6A" w:rsidRPr="009E0310">
        <w:rPr>
          <w:kern w:val="0"/>
        </w:rPr>
        <w:t>the CG</w:t>
      </w:r>
      <w:r w:rsidR="003B17DB" w:rsidRPr="009E0310">
        <w:rPr>
          <w:kern w:val="0"/>
        </w:rPr>
        <w:t xml:space="preserve"> </w:t>
      </w:r>
      <w:r w:rsidR="00597E6A" w:rsidRPr="009E0310">
        <w:rPr>
          <w:kern w:val="0"/>
        </w:rPr>
        <w:t xml:space="preserve">approach and how to implement it. </w:t>
      </w:r>
    </w:p>
    <w:p w14:paraId="0C5FE83A" w14:textId="77777777" w:rsidR="00597E6A" w:rsidRPr="003A2261" w:rsidRDefault="00597E6A" w:rsidP="009612F8">
      <w:pPr>
        <w:ind w:left="1080" w:hanging="360"/>
      </w:pPr>
      <w:r w:rsidRPr="003A2261">
        <w:t xml:space="preserve">2. </w:t>
      </w:r>
      <w:r w:rsidRPr="003A2261">
        <w:tab/>
        <w:t xml:space="preserve">Collecting </w:t>
      </w:r>
      <w:r w:rsidR="003B17DB" w:rsidRPr="003A2261">
        <w:t>B</w:t>
      </w:r>
      <w:r w:rsidRPr="003A2261">
        <w:t xml:space="preserve">aseline </w:t>
      </w:r>
      <w:r w:rsidR="003B17DB" w:rsidRPr="003A2261">
        <w:t>I</w:t>
      </w:r>
      <w:r w:rsidRPr="003A2261">
        <w:t xml:space="preserve">nformation from the </w:t>
      </w:r>
      <w:r w:rsidR="003B17DB" w:rsidRPr="003A2261">
        <w:t>P</w:t>
      </w:r>
      <w:r w:rsidRPr="003A2261">
        <w:t>articipants</w:t>
      </w:r>
    </w:p>
    <w:p w14:paraId="565CA008" w14:textId="77777777" w:rsidR="00597E6A" w:rsidRPr="009E0310" w:rsidRDefault="00597E6A" w:rsidP="009612F8">
      <w:pPr>
        <w:pStyle w:val="ListParagraph"/>
        <w:numPr>
          <w:ilvl w:val="0"/>
          <w:numId w:val="935"/>
        </w:numPr>
        <w:ind w:left="1620" w:hanging="540"/>
        <w:rPr>
          <w:kern w:val="0"/>
        </w:rPr>
      </w:pPr>
      <w:r w:rsidRPr="009E0310">
        <w:rPr>
          <w:kern w:val="0"/>
        </w:rPr>
        <w:t xml:space="preserve">Explain that before we begin the workshop, we would like to collect some data </w:t>
      </w:r>
      <w:r w:rsidR="00A618C5" w:rsidRPr="009E0310">
        <w:rPr>
          <w:kern w:val="0"/>
        </w:rPr>
        <w:t xml:space="preserve">using a pre-test </w:t>
      </w:r>
      <w:r w:rsidRPr="009E0310">
        <w:rPr>
          <w:kern w:val="0"/>
        </w:rPr>
        <w:t>so we can assess the effectiveness of the workshop when it is finished.</w:t>
      </w:r>
    </w:p>
    <w:p w14:paraId="3A743E21" w14:textId="77777777" w:rsidR="00597E6A" w:rsidRPr="009E0310" w:rsidRDefault="00A618C5" w:rsidP="009612F8">
      <w:pPr>
        <w:pStyle w:val="ListParagraph"/>
        <w:numPr>
          <w:ilvl w:val="0"/>
          <w:numId w:val="935"/>
        </w:numPr>
        <w:ind w:left="1620" w:hanging="540"/>
        <w:rPr>
          <w:kern w:val="0"/>
        </w:rPr>
      </w:pPr>
      <w:r w:rsidRPr="009E0310">
        <w:rPr>
          <w:kern w:val="0"/>
        </w:rPr>
        <w:t xml:space="preserve">Pass out the pre-test, located in </w:t>
      </w:r>
      <w:r w:rsidRPr="009E0310">
        <w:rPr>
          <w:b/>
          <w:color w:val="237990"/>
          <w:kern w:val="0"/>
        </w:rPr>
        <w:t>Appendix 1</w:t>
      </w:r>
      <w:r w:rsidR="00A308D9">
        <w:rPr>
          <w:kern w:val="0"/>
        </w:rPr>
        <w:t>, or use one that you have developed.</w:t>
      </w:r>
      <w:r w:rsidRPr="009E0310">
        <w:rPr>
          <w:b/>
          <w:kern w:val="0"/>
        </w:rPr>
        <w:t xml:space="preserve"> </w:t>
      </w:r>
      <w:r w:rsidR="00597E6A" w:rsidRPr="009E0310">
        <w:rPr>
          <w:kern w:val="0"/>
        </w:rPr>
        <w:t xml:space="preserve">Give participants </w:t>
      </w:r>
      <w:r w:rsidR="00A308D9">
        <w:rPr>
          <w:kern w:val="0"/>
        </w:rPr>
        <w:t>sufficient time</w:t>
      </w:r>
      <w:r w:rsidR="00597E6A" w:rsidRPr="009E0310">
        <w:rPr>
          <w:kern w:val="0"/>
        </w:rPr>
        <w:t xml:space="preserve"> to complete the pre-test, </w:t>
      </w:r>
      <w:proofErr w:type="gramStart"/>
      <w:r w:rsidR="00597E6A" w:rsidRPr="009E0310">
        <w:rPr>
          <w:kern w:val="0"/>
        </w:rPr>
        <w:t>then</w:t>
      </w:r>
      <w:proofErr w:type="gramEnd"/>
      <w:r w:rsidR="00597E6A" w:rsidRPr="009E0310">
        <w:rPr>
          <w:kern w:val="0"/>
        </w:rPr>
        <w:t xml:space="preserve"> collect it.</w:t>
      </w:r>
    </w:p>
    <w:p w14:paraId="18804F0F" w14:textId="77777777" w:rsidR="009612F8" w:rsidRDefault="009612F8">
      <w:pPr>
        <w:overflowPunct/>
        <w:autoSpaceDE/>
        <w:autoSpaceDN/>
        <w:adjustRightInd/>
        <w:spacing w:line="276" w:lineRule="auto"/>
        <w:ind w:left="0"/>
      </w:pPr>
      <w:r>
        <w:br w:type="page"/>
      </w:r>
    </w:p>
    <w:p w14:paraId="0D65A87A" w14:textId="77777777" w:rsidR="00597E6A" w:rsidRPr="009E0310" w:rsidRDefault="00597E6A" w:rsidP="009612F8">
      <w:pPr>
        <w:pStyle w:val="ListParagraph"/>
        <w:numPr>
          <w:ilvl w:val="0"/>
          <w:numId w:val="936"/>
        </w:numPr>
        <w:spacing w:after="120"/>
        <w:ind w:left="1980"/>
        <w:rPr>
          <w:kern w:val="0"/>
        </w:rPr>
      </w:pPr>
      <w:r w:rsidRPr="009E0310">
        <w:rPr>
          <w:kern w:val="0"/>
        </w:rPr>
        <w:lastRenderedPageBreak/>
        <w:t>Remind participants to put their name</w:t>
      </w:r>
      <w:r w:rsidR="001E17DC" w:rsidRPr="009E0310">
        <w:rPr>
          <w:kern w:val="0"/>
        </w:rPr>
        <w:t>s</w:t>
      </w:r>
      <w:r w:rsidRPr="009E0310">
        <w:rPr>
          <w:kern w:val="0"/>
        </w:rPr>
        <w:t xml:space="preserve"> at the top</w:t>
      </w:r>
      <w:r w:rsidR="001E17DC" w:rsidRPr="009E0310">
        <w:rPr>
          <w:kern w:val="0"/>
        </w:rPr>
        <w:t xml:space="preserve"> of the paper.</w:t>
      </w:r>
    </w:p>
    <w:p w14:paraId="0FFD0260" w14:textId="77777777" w:rsidR="00597E6A" w:rsidRPr="009E0310" w:rsidRDefault="001E17DC" w:rsidP="009612F8">
      <w:pPr>
        <w:pStyle w:val="ListParagraph"/>
        <w:numPr>
          <w:ilvl w:val="0"/>
          <w:numId w:val="936"/>
        </w:numPr>
        <w:spacing w:after="120"/>
        <w:ind w:left="1980"/>
        <w:rPr>
          <w:kern w:val="0"/>
        </w:rPr>
      </w:pPr>
      <w:r w:rsidRPr="009E0310">
        <w:rPr>
          <w:kern w:val="0"/>
        </w:rPr>
        <w:t>Ask them to c</w:t>
      </w:r>
      <w:r w:rsidR="00597E6A" w:rsidRPr="009E0310">
        <w:rPr>
          <w:kern w:val="0"/>
        </w:rPr>
        <w:t xml:space="preserve">ircle </w:t>
      </w:r>
      <w:r w:rsidRPr="009E0310">
        <w:rPr>
          <w:kern w:val="0"/>
        </w:rPr>
        <w:t>“</w:t>
      </w:r>
      <w:r w:rsidR="00597E6A" w:rsidRPr="009E0310">
        <w:rPr>
          <w:kern w:val="0"/>
        </w:rPr>
        <w:t>P</w:t>
      </w:r>
      <w:r w:rsidRPr="009E0310">
        <w:rPr>
          <w:kern w:val="0"/>
        </w:rPr>
        <w:t>re-“.</w:t>
      </w:r>
    </w:p>
    <w:p w14:paraId="7850DD3C" w14:textId="77777777" w:rsidR="00597E6A" w:rsidRPr="009E0310" w:rsidRDefault="001E17DC" w:rsidP="009612F8">
      <w:pPr>
        <w:pStyle w:val="ListParagraph"/>
        <w:numPr>
          <w:ilvl w:val="0"/>
          <w:numId w:val="936"/>
        </w:numPr>
        <w:ind w:left="1980"/>
        <w:rPr>
          <w:kern w:val="0"/>
        </w:rPr>
      </w:pPr>
      <w:r w:rsidRPr="009E0310">
        <w:rPr>
          <w:kern w:val="0"/>
        </w:rPr>
        <w:t>Let participants know that the pre-test is a set of m</w:t>
      </w:r>
      <w:r w:rsidR="00597E6A" w:rsidRPr="009E0310">
        <w:rPr>
          <w:kern w:val="0"/>
        </w:rPr>
        <w:t>ultiple</w:t>
      </w:r>
      <w:r w:rsidRPr="009E0310">
        <w:rPr>
          <w:kern w:val="0"/>
        </w:rPr>
        <w:t>-</w:t>
      </w:r>
      <w:r w:rsidR="00597E6A" w:rsidRPr="009E0310">
        <w:rPr>
          <w:kern w:val="0"/>
        </w:rPr>
        <w:t>choice questions</w:t>
      </w:r>
      <w:r w:rsidRPr="009E0310">
        <w:rPr>
          <w:kern w:val="0"/>
        </w:rPr>
        <w:t>, and they should circle the letter of the one answer that they think best answers the question.</w:t>
      </w:r>
    </w:p>
    <w:p w14:paraId="5144481F" w14:textId="77777777" w:rsidR="00597E6A" w:rsidRPr="003A2261" w:rsidRDefault="00597E6A" w:rsidP="009612F8">
      <w:pPr>
        <w:ind w:left="1080" w:hanging="360"/>
      </w:pPr>
      <w:r w:rsidRPr="003A2261">
        <w:t xml:space="preserve">3. </w:t>
      </w:r>
      <w:r w:rsidRPr="003A2261">
        <w:tab/>
        <w:t>Introduc</w:t>
      </w:r>
      <w:r w:rsidR="001E17DC" w:rsidRPr="003A2261">
        <w:t>ing P</w:t>
      </w:r>
      <w:r w:rsidRPr="003A2261">
        <w:t>articipants</w:t>
      </w:r>
    </w:p>
    <w:p w14:paraId="438FBAE2" w14:textId="77777777" w:rsidR="00597E6A" w:rsidRPr="009E0310" w:rsidRDefault="00597E6A" w:rsidP="009612F8">
      <w:pPr>
        <w:pStyle w:val="ListParagraph"/>
        <w:numPr>
          <w:ilvl w:val="0"/>
          <w:numId w:val="937"/>
        </w:numPr>
        <w:ind w:left="1620" w:hanging="540"/>
        <w:rPr>
          <w:kern w:val="0"/>
        </w:rPr>
      </w:pPr>
      <w:r w:rsidRPr="009E0310">
        <w:rPr>
          <w:kern w:val="0"/>
        </w:rPr>
        <w:t xml:space="preserve">Write some </w:t>
      </w:r>
      <w:r w:rsidR="001E17DC" w:rsidRPr="009E0310">
        <w:rPr>
          <w:kern w:val="0"/>
        </w:rPr>
        <w:t>g</w:t>
      </w:r>
      <w:r w:rsidRPr="009E0310">
        <w:rPr>
          <w:kern w:val="0"/>
        </w:rPr>
        <w:t xml:space="preserve">etting-to-know-you questions on </w:t>
      </w:r>
      <w:r w:rsidR="001E17DC" w:rsidRPr="009E0310">
        <w:rPr>
          <w:b/>
          <w:color w:val="237990"/>
          <w:kern w:val="0"/>
        </w:rPr>
        <w:t>Lesson 1 F</w:t>
      </w:r>
      <w:r w:rsidRPr="009E0310">
        <w:rPr>
          <w:b/>
          <w:color w:val="237990"/>
          <w:kern w:val="0"/>
        </w:rPr>
        <w:t xml:space="preserve">lip </w:t>
      </w:r>
      <w:r w:rsidR="001E17DC" w:rsidRPr="009E0310">
        <w:rPr>
          <w:b/>
          <w:color w:val="237990"/>
          <w:kern w:val="0"/>
        </w:rPr>
        <w:t>C</w:t>
      </w:r>
      <w:r w:rsidRPr="009E0310">
        <w:rPr>
          <w:b/>
          <w:color w:val="237990"/>
          <w:kern w:val="0"/>
        </w:rPr>
        <w:t>hart</w:t>
      </w:r>
      <w:r w:rsidR="001E17DC" w:rsidRPr="009E0310">
        <w:rPr>
          <w:b/>
          <w:color w:val="237990"/>
          <w:kern w:val="0"/>
        </w:rPr>
        <w:t xml:space="preserve"> 1: Getting to Know You</w:t>
      </w:r>
      <w:r w:rsidR="001E17DC" w:rsidRPr="009E0310">
        <w:rPr>
          <w:kern w:val="0"/>
        </w:rPr>
        <w:t>, such as</w:t>
      </w:r>
      <w:r w:rsidRPr="009E0310">
        <w:rPr>
          <w:kern w:val="0"/>
        </w:rPr>
        <w:t xml:space="preserve"> </w:t>
      </w:r>
      <w:r w:rsidR="001E17DC" w:rsidRPr="009E0310">
        <w:rPr>
          <w:kern w:val="0"/>
        </w:rPr>
        <w:t>the participant’s n</w:t>
      </w:r>
      <w:r w:rsidRPr="009E0310">
        <w:rPr>
          <w:kern w:val="0"/>
        </w:rPr>
        <w:t xml:space="preserve">ame, </w:t>
      </w:r>
      <w:r w:rsidR="001E17DC" w:rsidRPr="009E0310">
        <w:rPr>
          <w:kern w:val="0"/>
        </w:rPr>
        <w:t>o</w:t>
      </w:r>
      <w:r w:rsidRPr="009E0310">
        <w:rPr>
          <w:kern w:val="0"/>
        </w:rPr>
        <w:t xml:space="preserve">rganization, </w:t>
      </w:r>
      <w:r w:rsidR="001E17DC" w:rsidRPr="009E0310">
        <w:rPr>
          <w:kern w:val="0"/>
        </w:rPr>
        <w:t>c</w:t>
      </w:r>
      <w:r w:rsidRPr="009E0310">
        <w:rPr>
          <w:kern w:val="0"/>
        </w:rPr>
        <w:t xml:space="preserve">ountry (if </w:t>
      </w:r>
      <w:r w:rsidR="001E17DC" w:rsidRPr="009E0310">
        <w:rPr>
          <w:kern w:val="0"/>
        </w:rPr>
        <w:t xml:space="preserve">at a </w:t>
      </w:r>
      <w:r w:rsidRPr="009E0310">
        <w:rPr>
          <w:kern w:val="0"/>
        </w:rPr>
        <w:t xml:space="preserve">regional workshop), workplace, prior experience working with CGs </w:t>
      </w:r>
      <w:r w:rsidR="001E17DC" w:rsidRPr="009E0310">
        <w:rPr>
          <w:kern w:val="0"/>
        </w:rPr>
        <w:t xml:space="preserve">and </w:t>
      </w:r>
      <w:r w:rsidRPr="009E0310">
        <w:rPr>
          <w:kern w:val="0"/>
        </w:rPr>
        <w:t>one thing they want to learn about CG</w:t>
      </w:r>
      <w:r w:rsidR="001E17DC" w:rsidRPr="009E0310">
        <w:rPr>
          <w:kern w:val="0"/>
        </w:rPr>
        <w:t>s.</w:t>
      </w:r>
    </w:p>
    <w:p w14:paraId="7C013FF9" w14:textId="77777777" w:rsidR="00597E6A" w:rsidRPr="003A2261" w:rsidRDefault="00597E6A" w:rsidP="009612F8">
      <w:pPr>
        <w:pStyle w:val="ListParagraph"/>
        <w:ind w:left="1620"/>
      </w:pPr>
      <w:r w:rsidRPr="009612F8">
        <w:rPr>
          <w:b/>
        </w:rPr>
        <w:t>Note:</w:t>
      </w:r>
      <w:r w:rsidRPr="003A2261">
        <w:t xml:space="preserve"> This is an opportunity to collect additional information from the participants that you may need for the training. You can also ask </w:t>
      </w:r>
      <w:r w:rsidR="001E17DC" w:rsidRPr="003A2261">
        <w:t>“</w:t>
      </w:r>
      <w:r w:rsidRPr="003A2261">
        <w:t>silly</w:t>
      </w:r>
      <w:r w:rsidR="001E17DC" w:rsidRPr="003A2261">
        <w:t>”</w:t>
      </w:r>
      <w:r w:rsidRPr="003A2261">
        <w:t xml:space="preserve"> information (</w:t>
      </w:r>
      <w:r w:rsidR="001E17DC" w:rsidRPr="003A2261">
        <w:t xml:space="preserve">such as </w:t>
      </w:r>
      <w:r w:rsidRPr="003A2261">
        <w:t xml:space="preserve">favorite color, birth month, </w:t>
      </w:r>
      <w:r w:rsidR="001E17DC" w:rsidRPr="003A2261">
        <w:t xml:space="preserve">or </w:t>
      </w:r>
      <w:r w:rsidRPr="003A2261">
        <w:t xml:space="preserve">height) that you can use each day </w:t>
      </w:r>
      <w:r w:rsidR="001E17DC" w:rsidRPr="003A2261">
        <w:t xml:space="preserve">as a way </w:t>
      </w:r>
      <w:r w:rsidRPr="003A2261">
        <w:t xml:space="preserve">to </w:t>
      </w:r>
      <w:r w:rsidR="001E17DC" w:rsidRPr="003A2261">
        <w:t xml:space="preserve">organize </w:t>
      </w:r>
      <w:r w:rsidRPr="003A2261">
        <w:t>seat</w:t>
      </w:r>
      <w:r w:rsidR="001E17DC" w:rsidRPr="003A2261">
        <w:t>ing arrangements</w:t>
      </w:r>
      <w:r w:rsidRPr="003A2261">
        <w:t xml:space="preserve"> so that the trainees are seated with different people each day.</w:t>
      </w:r>
      <w:r w:rsidR="009B30E3" w:rsidRPr="003A2261">
        <w:t xml:space="preserve"> </w:t>
      </w:r>
      <w:r w:rsidRPr="003A2261">
        <w:t xml:space="preserve">Add these types of questions to the flip chart. </w:t>
      </w:r>
    </w:p>
    <w:p w14:paraId="5700256C" w14:textId="77777777" w:rsidR="00597E6A" w:rsidRPr="009E0310" w:rsidRDefault="00597E6A" w:rsidP="009612F8">
      <w:pPr>
        <w:pStyle w:val="ListParagraph"/>
        <w:numPr>
          <w:ilvl w:val="0"/>
          <w:numId w:val="937"/>
        </w:numPr>
        <w:ind w:left="1620" w:hanging="540"/>
        <w:rPr>
          <w:kern w:val="0"/>
        </w:rPr>
      </w:pPr>
      <w:r w:rsidRPr="009E0310">
        <w:rPr>
          <w:kern w:val="0"/>
        </w:rPr>
        <w:t xml:space="preserve">Use a creative way to pair up </w:t>
      </w:r>
      <w:r w:rsidR="001E17DC" w:rsidRPr="009E0310">
        <w:rPr>
          <w:kern w:val="0"/>
        </w:rPr>
        <w:t>each</w:t>
      </w:r>
      <w:r w:rsidRPr="009E0310">
        <w:rPr>
          <w:kern w:val="0"/>
        </w:rPr>
        <w:t xml:space="preserve"> participant </w:t>
      </w:r>
      <w:r w:rsidR="001E17DC" w:rsidRPr="009E0310">
        <w:rPr>
          <w:kern w:val="0"/>
        </w:rPr>
        <w:t xml:space="preserve">with someone he/she does not know, </w:t>
      </w:r>
      <w:r w:rsidRPr="009E0310">
        <w:rPr>
          <w:kern w:val="0"/>
        </w:rPr>
        <w:t>and ask each pa</w:t>
      </w:r>
      <w:r w:rsidR="001E17DC" w:rsidRPr="009E0310">
        <w:rPr>
          <w:kern w:val="0"/>
        </w:rPr>
        <w:t>ir</w:t>
      </w:r>
      <w:r w:rsidRPr="009E0310">
        <w:rPr>
          <w:kern w:val="0"/>
        </w:rPr>
        <w:t xml:space="preserve"> to interview </w:t>
      </w:r>
      <w:r w:rsidR="001E17DC" w:rsidRPr="009E0310">
        <w:rPr>
          <w:kern w:val="0"/>
        </w:rPr>
        <w:t>each other about the getting-to-know-you questions on the flip chart. Tell participants to w</w:t>
      </w:r>
      <w:r w:rsidRPr="009E0310">
        <w:rPr>
          <w:kern w:val="0"/>
        </w:rPr>
        <w:t>rite down the responses on a sheet of paper.</w:t>
      </w:r>
    </w:p>
    <w:p w14:paraId="3BA884B7" w14:textId="77777777" w:rsidR="00597E6A" w:rsidRPr="009E0310" w:rsidRDefault="00597E6A" w:rsidP="009612F8">
      <w:pPr>
        <w:pStyle w:val="ListParagraph"/>
        <w:numPr>
          <w:ilvl w:val="0"/>
          <w:numId w:val="937"/>
        </w:numPr>
        <w:ind w:left="1620" w:hanging="540"/>
        <w:rPr>
          <w:kern w:val="0"/>
        </w:rPr>
      </w:pPr>
      <w:r w:rsidRPr="009E0310">
        <w:rPr>
          <w:kern w:val="0"/>
        </w:rPr>
        <w:t xml:space="preserve">Then ask each participant to introduce the person </w:t>
      </w:r>
      <w:r w:rsidR="001E17DC" w:rsidRPr="009E0310">
        <w:rPr>
          <w:kern w:val="0"/>
        </w:rPr>
        <w:t>he/she</w:t>
      </w:r>
      <w:r w:rsidRPr="009E0310">
        <w:rPr>
          <w:kern w:val="0"/>
        </w:rPr>
        <w:t xml:space="preserve"> met to the rest of the workshop participants and facilitators.</w:t>
      </w:r>
    </w:p>
    <w:p w14:paraId="4AF82A36" w14:textId="77777777" w:rsidR="00597E6A" w:rsidRPr="003A2261" w:rsidRDefault="00597E6A" w:rsidP="009612F8">
      <w:pPr>
        <w:ind w:left="1080" w:hanging="360"/>
      </w:pPr>
      <w:r w:rsidRPr="003A2261">
        <w:t xml:space="preserve">4. </w:t>
      </w:r>
      <w:r w:rsidR="00130599" w:rsidRPr="003A2261">
        <w:tab/>
      </w:r>
      <w:r w:rsidRPr="003A2261">
        <w:t>Expectations</w:t>
      </w:r>
    </w:p>
    <w:p w14:paraId="2D782944" w14:textId="77777777" w:rsidR="00597E6A" w:rsidRPr="009E0310" w:rsidRDefault="00E92C7E" w:rsidP="00E92C7E">
      <w:pPr>
        <w:pStyle w:val="ListParagraph"/>
        <w:ind w:left="1620" w:hanging="540"/>
        <w:rPr>
          <w:kern w:val="0"/>
        </w:rPr>
      </w:pPr>
      <w:r>
        <w:rPr>
          <w:kern w:val="0"/>
        </w:rPr>
        <w:t xml:space="preserve">4a. </w:t>
      </w:r>
      <w:r>
        <w:rPr>
          <w:kern w:val="0"/>
        </w:rPr>
        <w:tab/>
      </w:r>
      <w:r w:rsidR="00597E6A" w:rsidRPr="009E0310">
        <w:rPr>
          <w:kern w:val="0"/>
        </w:rPr>
        <w:t xml:space="preserve">Show </w:t>
      </w:r>
      <w:r w:rsidR="001E17DC" w:rsidRPr="009E0310">
        <w:rPr>
          <w:b/>
          <w:color w:val="237990"/>
          <w:kern w:val="0"/>
        </w:rPr>
        <w:t xml:space="preserve">Lesson </w:t>
      </w:r>
      <w:r w:rsidR="00597E6A" w:rsidRPr="009E0310">
        <w:rPr>
          <w:b/>
          <w:color w:val="237990"/>
          <w:kern w:val="0"/>
        </w:rPr>
        <w:t>1 Flip Chart 2: Our Expectations</w:t>
      </w:r>
      <w:r w:rsidR="00597E6A" w:rsidRPr="009E0310">
        <w:rPr>
          <w:kern w:val="0"/>
        </w:rPr>
        <w:t xml:space="preserve">. </w:t>
      </w:r>
    </w:p>
    <w:p w14:paraId="75D3F2C3" w14:textId="77777777" w:rsidR="00597E6A" w:rsidRPr="003A2261" w:rsidRDefault="00E92C7E" w:rsidP="00E92C7E">
      <w:pPr>
        <w:ind w:left="1620" w:hanging="540"/>
      </w:pPr>
      <w:r>
        <w:rPr>
          <w:b/>
        </w:rPr>
        <w:tab/>
      </w:r>
      <w:r w:rsidR="00597E6A" w:rsidRPr="003A2261">
        <w:rPr>
          <w:b/>
        </w:rPr>
        <w:t>Note:</w:t>
      </w:r>
      <w:r w:rsidR="00597E6A" w:rsidRPr="003A2261">
        <w:t xml:space="preserve"> Facilitators should review the expectations from the Learning Needs and Resources Assessments (LNRAs) prior to the start of th</w:t>
      </w:r>
      <w:r w:rsidR="008C4C75" w:rsidRPr="003A2261">
        <w:t xml:space="preserve">e training so that any expectations listed by participants in the LNRAs can be included in </w:t>
      </w:r>
      <w:r w:rsidR="00E856E6" w:rsidRPr="003A2261">
        <w:t>this flip chart</w:t>
      </w:r>
      <w:r w:rsidR="00597E6A" w:rsidRPr="003A2261">
        <w:t xml:space="preserve">. </w:t>
      </w:r>
    </w:p>
    <w:p w14:paraId="5F15139B" w14:textId="77777777" w:rsidR="00597E6A" w:rsidRPr="003A2261" w:rsidRDefault="00597E6A" w:rsidP="00E92C7E">
      <w:pPr>
        <w:ind w:left="1620" w:hanging="540"/>
      </w:pPr>
      <w:r w:rsidRPr="003A2261">
        <w:t xml:space="preserve">4b. </w:t>
      </w:r>
      <w:r w:rsidR="00B74305" w:rsidRPr="003A2261">
        <w:tab/>
      </w:r>
      <w:r w:rsidRPr="003A2261">
        <w:t>Ask a volunteer to read the flip chart.</w:t>
      </w:r>
    </w:p>
    <w:p w14:paraId="469E0962" w14:textId="77777777" w:rsidR="00597E6A" w:rsidRPr="003A2261" w:rsidRDefault="00597E6A" w:rsidP="00E92C7E">
      <w:pPr>
        <w:ind w:left="1620" w:hanging="540"/>
      </w:pPr>
      <w:r w:rsidRPr="003A2261">
        <w:t xml:space="preserve">4c. </w:t>
      </w:r>
      <w:r w:rsidR="00B74305" w:rsidRPr="003A2261">
        <w:tab/>
      </w:r>
      <w:r w:rsidRPr="003A2261">
        <w:t>Ask participants if they want to add any other expectations to the list.</w:t>
      </w:r>
    </w:p>
    <w:p w14:paraId="37DAD9E8" w14:textId="77777777" w:rsidR="00597E6A" w:rsidRPr="003A2261" w:rsidRDefault="00597E6A" w:rsidP="00E92C7E">
      <w:pPr>
        <w:ind w:left="1080" w:hanging="360"/>
      </w:pPr>
      <w:r w:rsidRPr="003A2261">
        <w:t>5.</w:t>
      </w:r>
      <w:r w:rsidR="009B30E3" w:rsidRPr="003A2261">
        <w:t xml:space="preserve"> </w:t>
      </w:r>
      <w:r w:rsidR="00B74305" w:rsidRPr="003A2261">
        <w:tab/>
      </w:r>
      <w:r w:rsidR="008C4C75" w:rsidRPr="003A2261">
        <w:t>Training O</w:t>
      </w:r>
      <w:r w:rsidRPr="003A2261">
        <w:t>bjectives</w:t>
      </w:r>
    </w:p>
    <w:p w14:paraId="61E662EF" w14:textId="77777777" w:rsidR="00597E6A" w:rsidRPr="003A2261" w:rsidRDefault="00597E6A" w:rsidP="00886ED9">
      <w:pPr>
        <w:ind w:left="1080" w:hanging="360"/>
      </w:pPr>
      <w:r w:rsidRPr="003A2261">
        <w:t xml:space="preserve">5a. </w:t>
      </w:r>
      <w:r w:rsidR="00B74305" w:rsidRPr="003A2261">
        <w:tab/>
      </w:r>
      <w:r w:rsidRPr="003A2261">
        <w:t xml:space="preserve">Review </w:t>
      </w:r>
      <w:r w:rsidR="008C4C75" w:rsidRPr="003A2261">
        <w:rPr>
          <w:b/>
          <w:color w:val="237990"/>
        </w:rPr>
        <w:t xml:space="preserve">Lesson 1 Handout 1: </w:t>
      </w:r>
      <w:r w:rsidR="000B474D" w:rsidRPr="003A2261">
        <w:rPr>
          <w:b/>
          <w:color w:val="237990"/>
        </w:rPr>
        <w:t>Care Group</w:t>
      </w:r>
      <w:r w:rsidR="008C4C75" w:rsidRPr="003A2261">
        <w:rPr>
          <w:b/>
          <w:color w:val="237990"/>
        </w:rPr>
        <w:t xml:space="preserve"> Approach Training</w:t>
      </w:r>
      <w:r w:rsidRPr="003A2261">
        <w:rPr>
          <w:b/>
          <w:color w:val="237990"/>
        </w:rPr>
        <w:t xml:space="preserve"> Objectives</w:t>
      </w:r>
      <w:r w:rsidRPr="003A2261">
        <w:t>.</w:t>
      </w:r>
    </w:p>
    <w:p w14:paraId="5E6E59DE" w14:textId="77777777" w:rsidR="00597E6A" w:rsidRPr="003A2261" w:rsidRDefault="00597E6A" w:rsidP="00886ED9">
      <w:pPr>
        <w:ind w:left="1080" w:hanging="360"/>
      </w:pPr>
      <w:r w:rsidRPr="003A2261">
        <w:t xml:space="preserve">5b. </w:t>
      </w:r>
      <w:r w:rsidR="00B74305" w:rsidRPr="003A2261">
        <w:tab/>
      </w:r>
      <w:r w:rsidRPr="003A2261">
        <w:t xml:space="preserve">Point out any of the expectations </w:t>
      </w:r>
      <w:r w:rsidR="00E856E6" w:rsidRPr="003A2261">
        <w:t>listed on Lesson 1 Flip Chart 2</w:t>
      </w:r>
      <w:r w:rsidRPr="003A2261">
        <w:t xml:space="preserve"> that probably </w:t>
      </w:r>
      <w:r w:rsidR="00E856E6" w:rsidRPr="003A2261">
        <w:t xml:space="preserve">will </w:t>
      </w:r>
      <w:r w:rsidRPr="003A2261">
        <w:t xml:space="preserve">NOT be met during this </w:t>
      </w:r>
      <w:r w:rsidR="00E856E6" w:rsidRPr="003A2261">
        <w:t>training</w:t>
      </w:r>
      <w:r w:rsidRPr="003A2261">
        <w:t>.</w:t>
      </w:r>
    </w:p>
    <w:p w14:paraId="4A7A7AD5" w14:textId="77777777" w:rsidR="00BF2216" w:rsidRPr="003A2261" w:rsidRDefault="00BF2216" w:rsidP="00317BCB">
      <w:pPr>
        <w:overflowPunct/>
        <w:autoSpaceDE/>
        <w:autoSpaceDN/>
        <w:adjustRightInd/>
        <w:ind w:left="0"/>
      </w:pPr>
      <w:r w:rsidRPr="003A2261">
        <w:br w:type="page"/>
      </w:r>
    </w:p>
    <w:p w14:paraId="57C70768" w14:textId="77777777" w:rsidR="00597E6A" w:rsidRPr="003A2261" w:rsidRDefault="00597E6A" w:rsidP="00886ED9">
      <w:pPr>
        <w:ind w:left="1080" w:hanging="360"/>
      </w:pPr>
      <w:r w:rsidRPr="003A2261">
        <w:lastRenderedPageBreak/>
        <w:t>6.</w:t>
      </w:r>
      <w:r w:rsidR="009B30E3" w:rsidRPr="003A2261">
        <w:t xml:space="preserve"> </w:t>
      </w:r>
      <w:r w:rsidR="00B74305" w:rsidRPr="003A2261">
        <w:tab/>
      </w:r>
      <w:r w:rsidR="00E856E6" w:rsidRPr="003A2261">
        <w:t>Training S</w:t>
      </w:r>
      <w:r w:rsidRPr="003A2261">
        <w:t>chedule</w:t>
      </w:r>
    </w:p>
    <w:p w14:paraId="09740C4F" w14:textId="77777777" w:rsidR="00E856E6" w:rsidRPr="003A2261" w:rsidRDefault="00597E6A" w:rsidP="00886ED9">
      <w:pPr>
        <w:ind w:left="1620" w:hanging="540"/>
      </w:pPr>
      <w:r w:rsidRPr="003A2261">
        <w:t xml:space="preserve">6a. </w:t>
      </w:r>
      <w:r w:rsidR="00B74305" w:rsidRPr="003A2261">
        <w:tab/>
      </w:r>
      <w:proofErr w:type="gramStart"/>
      <w:r w:rsidR="007F2ED2" w:rsidRPr="003A2261">
        <w:t>Before</w:t>
      </w:r>
      <w:proofErr w:type="gramEnd"/>
      <w:r w:rsidR="007F2ED2" w:rsidRPr="003A2261">
        <w:t xml:space="preserve"> the training begins, adjust the sample agenda found earlier in this manual to fit the scheduled days, dates and times of your training, as necessary, and write it on </w:t>
      </w:r>
      <w:r w:rsidR="00E856E6" w:rsidRPr="003A2261">
        <w:rPr>
          <w:b/>
          <w:color w:val="237990"/>
        </w:rPr>
        <w:t xml:space="preserve">Lesson 1 Flip Chart 3: </w:t>
      </w:r>
      <w:r w:rsidR="000B474D" w:rsidRPr="003A2261">
        <w:rPr>
          <w:b/>
          <w:color w:val="237990"/>
        </w:rPr>
        <w:t>Care Group</w:t>
      </w:r>
      <w:r w:rsidR="00E856E6" w:rsidRPr="003A2261">
        <w:rPr>
          <w:b/>
          <w:color w:val="237990"/>
        </w:rPr>
        <w:t xml:space="preserve"> Approach Training</w:t>
      </w:r>
      <w:r w:rsidRPr="003A2261">
        <w:rPr>
          <w:b/>
          <w:color w:val="237990"/>
        </w:rPr>
        <w:t xml:space="preserve"> </w:t>
      </w:r>
      <w:r w:rsidR="00E856E6" w:rsidRPr="003A2261">
        <w:rPr>
          <w:b/>
          <w:color w:val="237990"/>
        </w:rPr>
        <w:t>S</w:t>
      </w:r>
      <w:r w:rsidRPr="003A2261">
        <w:rPr>
          <w:b/>
          <w:color w:val="237990"/>
        </w:rPr>
        <w:t>chedule</w:t>
      </w:r>
      <w:r w:rsidR="007F2ED2" w:rsidRPr="003A2261">
        <w:t>.</w:t>
      </w:r>
      <w:r w:rsidRPr="003A2261">
        <w:t xml:space="preserve"> </w:t>
      </w:r>
    </w:p>
    <w:p w14:paraId="4408D8EA" w14:textId="77777777" w:rsidR="00597E6A" w:rsidRPr="003A2261" w:rsidRDefault="00E856E6" w:rsidP="00886ED9">
      <w:pPr>
        <w:ind w:left="1620" w:hanging="540"/>
      </w:pPr>
      <w:r w:rsidRPr="003A2261">
        <w:t>6b.</w:t>
      </w:r>
      <w:r w:rsidRPr="003A2261">
        <w:tab/>
        <w:t xml:space="preserve">Show the flip chart to participants and </w:t>
      </w:r>
      <w:r w:rsidR="00597E6A" w:rsidRPr="003A2261">
        <w:t>review it with the</w:t>
      </w:r>
      <w:r w:rsidRPr="003A2261">
        <w:t>m</w:t>
      </w:r>
      <w:r w:rsidR="00597E6A" w:rsidRPr="003A2261">
        <w:t>. Discuss any logistical issues</w:t>
      </w:r>
      <w:r w:rsidRPr="003A2261">
        <w:t>, such as</w:t>
      </w:r>
      <w:r w:rsidR="00597E6A" w:rsidRPr="003A2261">
        <w:t xml:space="preserve"> per diem, </w:t>
      </w:r>
      <w:r w:rsidR="00E5365B" w:rsidRPr="003A2261">
        <w:t xml:space="preserve">breaks </w:t>
      </w:r>
      <w:r w:rsidRPr="003A2261">
        <w:t xml:space="preserve">and </w:t>
      </w:r>
      <w:r w:rsidR="00597E6A" w:rsidRPr="003A2261">
        <w:t>meals.</w:t>
      </w:r>
    </w:p>
    <w:p w14:paraId="227654EA" w14:textId="77777777" w:rsidR="00597E6A" w:rsidRPr="003A2261" w:rsidRDefault="00597E6A" w:rsidP="00886ED9">
      <w:pPr>
        <w:ind w:left="1080" w:hanging="360"/>
      </w:pPr>
      <w:r w:rsidRPr="003A2261">
        <w:t xml:space="preserve">7. </w:t>
      </w:r>
      <w:r w:rsidRPr="003A2261">
        <w:tab/>
        <w:t xml:space="preserve">Learning Norms and </w:t>
      </w:r>
      <w:r w:rsidR="00C039A6" w:rsidRPr="003A2261">
        <w:t>P</w:t>
      </w:r>
      <w:r w:rsidRPr="003A2261">
        <w:t>rocedures</w:t>
      </w:r>
    </w:p>
    <w:p w14:paraId="30A4488F" w14:textId="77777777" w:rsidR="00597E6A" w:rsidRPr="003A2261" w:rsidRDefault="00597E6A" w:rsidP="00886ED9">
      <w:pPr>
        <w:ind w:left="1620" w:hanging="540"/>
      </w:pPr>
      <w:r w:rsidRPr="003A2261">
        <w:t xml:space="preserve">7a. </w:t>
      </w:r>
      <w:r w:rsidR="00B74305" w:rsidRPr="003A2261">
        <w:tab/>
      </w:r>
      <w:r w:rsidRPr="003A2261">
        <w:t xml:space="preserve">Brainstorm with the group the norms and procedures the group wants to follow to create the best learning environment. Record these on </w:t>
      </w:r>
      <w:r w:rsidR="00C039A6" w:rsidRPr="003A2261">
        <w:rPr>
          <w:b/>
          <w:color w:val="237990"/>
        </w:rPr>
        <w:t xml:space="preserve">Lesson 1 Flip Chart 4: </w:t>
      </w:r>
      <w:r w:rsidR="000B474D" w:rsidRPr="003A2261">
        <w:rPr>
          <w:b/>
          <w:color w:val="237990"/>
        </w:rPr>
        <w:t>Care Group</w:t>
      </w:r>
      <w:r w:rsidR="00C039A6" w:rsidRPr="003A2261">
        <w:rPr>
          <w:b/>
          <w:color w:val="237990"/>
        </w:rPr>
        <w:t xml:space="preserve"> Approach Training Norms and Procedures</w:t>
      </w:r>
      <w:r w:rsidRPr="003A2261">
        <w:t>.</w:t>
      </w:r>
    </w:p>
    <w:p w14:paraId="29806E97" w14:textId="77777777" w:rsidR="00597E6A" w:rsidRPr="003A2261" w:rsidRDefault="00597E6A" w:rsidP="00886ED9">
      <w:pPr>
        <w:ind w:left="1080" w:hanging="360"/>
      </w:pPr>
      <w:r w:rsidRPr="003A2261">
        <w:t xml:space="preserve">8. </w:t>
      </w:r>
      <w:r w:rsidR="00B74305" w:rsidRPr="003A2261">
        <w:tab/>
      </w:r>
      <w:r w:rsidRPr="003A2261">
        <w:t xml:space="preserve">Roles of the </w:t>
      </w:r>
      <w:r w:rsidR="00C039A6" w:rsidRPr="003A2261">
        <w:t>F</w:t>
      </w:r>
      <w:r w:rsidRPr="003A2261">
        <w:t>acilitators</w:t>
      </w:r>
    </w:p>
    <w:p w14:paraId="3F1F6C20" w14:textId="77777777" w:rsidR="00597E6A" w:rsidRPr="009E0310" w:rsidRDefault="00886ED9" w:rsidP="00886ED9">
      <w:pPr>
        <w:pStyle w:val="ListParagraph"/>
        <w:ind w:left="1620" w:hanging="540"/>
        <w:rPr>
          <w:kern w:val="0"/>
        </w:rPr>
      </w:pPr>
      <w:r>
        <w:rPr>
          <w:kern w:val="0"/>
        </w:rPr>
        <w:t>8a.</w:t>
      </w:r>
      <w:r>
        <w:rPr>
          <w:kern w:val="0"/>
        </w:rPr>
        <w:tab/>
      </w:r>
      <w:r w:rsidR="00597E6A" w:rsidRPr="009E0310">
        <w:rPr>
          <w:kern w:val="0"/>
        </w:rPr>
        <w:t xml:space="preserve">Mention that many people may want to replicate the </w:t>
      </w:r>
      <w:r w:rsidR="00C039A6" w:rsidRPr="009E0310">
        <w:rPr>
          <w:kern w:val="0"/>
        </w:rPr>
        <w:t xml:space="preserve">training </w:t>
      </w:r>
      <w:r w:rsidR="00597E6A" w:rsidRPr="009E0310">
        <w:rPr>
          <w:kern w:val="0"/>
        </w:rPr>
        <w:t>for their colleagues. Ask that participants who intend to replicate this workshop raise their hands.</w:t>
      </w:r>
    </w:p>
    <w:p w14:paraId="3383D63A" w14:textId="608C261A" w:rsidR="00597E6A" w:rsidRPr="009E0310" w:rsidRDefault="00886ED9" w:rsidP="00886ED9">
      <w:pPr>
        <w:pStyle w:val="ListParagraph"/>
        <w:ind w:left="1620" w:hanging="540"/>
        <w:rPr>
          <w:kern w:val="0"/>
        </w:rPr>
      </w:pPr>
      <w:r>
        <w:rPr>
          <w:kern w:val="0"/>
        </w:rPr>
        <w:t>8b.</w:t>
      </w:r>
      <w:r>
        <w:rPr>
          <w:kern w:val="0"/>
        </w:rPr>
        <w:tab/>
      </w:r>
      <w:r w:rsidR="00597E6A" w:rsidRPr="009E0310">
        <w:rPr>
          <w:kern w:val="0"/>
        </w:rPr>
        <w:t>Explain that the facilitators will be modeling the Learning-Centered Adult Education (</w:t>
      </w:r>
      <w:proofErr w:type="spellStart"/>
      <w:r w:rsidR="00597E6A" w:rsidRPr="009E0310">
        <w:rPr>
          <w:kern w:val="0"/>
        </w:rPr>
        <w:t>Vella</w:t>
      </w:r>
      <w:proofErr w:type="spellEnd"/>
      <w:r w:rsidR="00597E6A" w:rsidRPr="009E0310">
        <w:rPr>
          <w:kern w:val="0"/>
        </w:rPr>
        <w:t>) methodology during this workshop, and from time to time they will be making comments specifically about facilitation techniques</w:t>
      </w:r>
      <w:r w:rsidR="00C039A6" w:rsidRPr="009E0310">
        <w:rPr>
          <w:kern w:val="0"/>
        </w:rPr>
        <w:t xml:space="preserve"> that participants may find helpful to use when they replicate the training</w:t>
      </w:r>
      <w:r w:rsidR="00597E6A" w:rsidRPr="009E0310">
        <w:rPr>
          <w:kern w:val="0"/>
        </w:rPr>
        <w:t>.</w:t>
      </w:r>
    </w:p>
    <w:p w14:paraId="63BE374D" w14:textId="77777777" w:rsidR="00597E6A" w:rsidRPr="003A2261" w:rsidRDefault="00597E6A" w:rsidP="00886ED9">
      <w:pPr>
        <w:ind w:left="1080" w:hanging="360"/>
      </w:pPr>
      <w:r w:rsidRPr="003A2261">
        <w:t>9.</w:t>
      </w:r>
      <w:r w:rsidR="009B30E3" w:rsidRPr="003A2261">
        <w:t xml:space="preserve"> </w:t>
      </w:r>
      <w:r w:rsidR="00B74305" w:rsidRPr="003A2261">
        <w:tab/>
      </w:r>
      <w:r w:rsidRPr="003A2261">
        <w:t xml:space="preserve">Asking </w:t>
      </w:r>
      <w:r w:rsidR="00C039A6" w:rsidRPr="003A2261">
        <w:t>Q</w:t>
      </w:r>
      <w:r w:rsidRPr="003A2261">
        <w:t xml:space="preserve">uestions during the </w:t>
      </w:r>
      <w:r w:rsidR="00C039A6" w:rsidRPr="003A2261">
        <w:t>Training</w:t>
      </w:r>
    </w:p>
    <w:p w14:paraId="135C62B6" w14:textId="77777777" w:rsidR="00FF335B" w:rsidRPr="003A2261" w:rsidRDefault="00597E6A" w:rsidP="00090DA4">
      <w:pPr>
        <w:ind w:left="1620" w:hanging="540"/>
      </w:pPr>
      <w:r w:rsidRPr="003A2261">
        <w:t xml:space="preserve">9a. </w:t>
      </w:r>
      <w:r w:rsidR="00B74305" w:rsidRPr="003A2261">
        <w:tab/>
      </w:r>
      <w:r w:rsidRPr="003A2261">
        <w:t xml:space="preserve">Set up a flip chart entitled </w:t>
      </w:r>
      <w:r w:rsidR="00C039A6" w:rsidRPr="003A2261">
        <w:t>“</w:t>
      </w:r>
      <w:r w:rsidRPr="003A2261">
        <w:t>Parking Lot</w:t>
      </w:r>
      <w:r w:rsidR="00C039A6" w:rsidRPr="003A2261">
        <w:t>”</w:t>
      </w:r>
      <w:r w:rsidRPr="003A2261">
        <w:t xml:space="preserve"> for </w:t>
      </w:r>
      <w:r w:rsidR="00C039A6" w:rsidRPr="003A2261">
        <w:t xml:space="preserve">any </w:t>
      </w:r>
      <w:r w:rsidRPr="003A2261">
        <w:t xml:space="preserve">questions </w:t>
      </w:r>
      <w:r w:rsidR="00C039A6" w:rsidRPr="003A2261">
        <w:t xml:space="preserve">that might arise at any point during the training, </w:t>
      </w:r>
      <w:r w:rsidRPr="003A2261">
        <w:t>and let participants know its purpose.</w:t>
      </w:r>
    </w:p>
    <w:p w14:paraId="5A439C82" w14:textId="6A338872" w:rsidR="00FF335B" w:rsidRPr="003A2261" w:rsidRDefault="00FF335B" w:rsidP="00090DA4">
      <w:pPr>
        <w:ind w:left="1620" w:hanging="540"/>
      </w:pPr>
      <w:r w:rsidRPr="003A2261">
        <w:t>9b.</w:t>
      </w:r>
      <w:r w:rsidRPr="003A2261">
        <w:tab/>
      </w:r>
      <w:r w:rsidRPr="003A2261">
        <w:rPr>
          <w:rFonts w:ascii="Calibri" w:hAnsi="Calibri" w:cs="Calibri"/>
        </w:rPr>
        <w:t xml:space="preserve">Ask participants to set aside a page near the back of their notepads and label it “Ideas to Remember”. Suggest that </w:t>
      </w:r>
      <w:proofErr w:type="gramStart"/>
      <w:r w:rsidRPr="003A2261">
        <w:rPr>
          <w:rFonts w:ascii="Calibri" w:hAnsi="Calibri" w:cs="Calibri"/>
        </w:rPr>
        <w:t>they  use</w:t>
      </w:r>
      <w:proofErr w:type="gramEnd"/>
      <w:r w:rsidRPr="003A2261">
        <w:rPr>
          <w:rFonts w:ascii="Calibri" w:hAnsi="Calibri" w:cs="Calibri"/>
        </w:rPr>
        <w:t xml:space="preserve"> this sheet to write down any ideas that come up throughout the training</w:t>
      </w:r>
      <w:r w:rsidR="00AA2E57" w:rsidRPr="003A2261">
        <w:rPr>
          <w:rFonts w:ascii="Calibri" w:hAnsi="Calibri" w:cs="Calibri"/>
        </w:rPr>
        <w:t>.</w:t>
      </w:r>
    </w:p>
    <w:p w14:paraId="6ED81080" w14:textId="77777777" w:rsidR="00B74305" w:rsidRPr="003A2261" w:rsidRDefault="00B74305" w:rsidP="00317BCB">
      <w:pPr>
        <w:overflowPunct/>
        <w:autoSpaceDE/>
        <w:autoSpaceDN/>
        <w:adjustRightInd/>
        <w:ind w:left="0"/>
      </w:pPr>
      <w:r w:rsidRPr="003A2261">
        <w:br w:type="page"/>
      </w:r>
    </w:p>
    <w:p w14:paraId="71FDE034" w14:textId="77777777" w:rsidR="00B74305" w:rsidRPr="003A2261" w:rsidRDefault="00B74305" w:rsidP="00317BCB">
      <w:pPr>
        <w:pStyle w:val="Heading2"/>
      </w:pPr>
      <w:bookmarkStart w:id="119" w:name="_Toc378101607"/>
      <w:bookmarkStart w:id="120" w:name="_Toc378101868"/>
      <w:bookmarkStart w:id="121" w:name="_Toc387185424"/>
      <w:bookmarkStart w:id="122" w:name="_Toc391844821"/>
      <w:r w:rsidRPr="003A2261">
        <w:lastRenderedPageBreak/>
        <w:t>Lesson 1 Handout 1</w:t>
      </w:r>
      <w:r w:rsidR="008C4C75" w:rsidRPr="003A2261">
        <w:t>:</w:t>
      </w:r>
      <w:r w:rsidRPr="003A2261">
        <w:t xml:space="preserve"> </w:t>
      </w:r>
      <w:r w:rsidR="000B474D" w:rsidRPr="003A2261">
        <w:t>Care Group</w:t>
      </w:r>
      <w:r w:rsidRPr="003A2261">
        <w:t xml:space="preserve"> </w:t>
      </w:r>
      <w:r w:rsidR="008C4C75" w:rsidRPr="003A2261">
        <w:t xml:space="preserve">Approach </w:t>
      </w:r>
      <w:r w:rsidRPr="003A2261">
        <w:t>Training Objectives</w:t>
      </w:r>
      <w:bookmarkEnd w:id="119"/>
      <w:bookmarkEnd w:id="120"/>
      <w:bookmarkEnd w:id="121"/>
      <w:bookmarkEnd w:id="122"/>
    </w:p>
    <w:p w14:paraId="338F25B3" w14:textId="77777777" w:rsidR="00C3596C" w:rsidRPr="00637F05" w:rsidRDefault="00B74305" w:rsidP="00637F05">
      <w:pPr>
        <w:pStyle w:val="Heading3"/>
      </w:pPr>
      <w:r w:rsidRPr="00637F05">
        <w:t>Achievement-</w:t>
      </w:r>
      <w:r w:rsidR="00C3596C" w:rsidRPr="00637F05">
        <w:t>B</w:t>
      </w:r>
      <w:r w:rsidRPr="00637F05">
        <w:t>ased Objectives</w:t>
      </w:r>
    </w:p>
    <w:p w14:paraId="15A612C8" w14:textId="77777777" w:rsidR="00B74305" w:rsidRPr="003A2261" w:rsidRDefault="00B74305" w:rsidP="00637F05">
      <w:r w:rsidRPr="003A2261">
        <w:t xml:space="preserve">By the end of this </w:t>
      </w:r>
      <w:r w:rsidR="00C3596C" w:rsidRPr="003A2261">
        <w:t>training</w:t>
      </w:r>
      <w:r w:rsidRPr="003A2261">
        <w:t xml:space="preserve">, participants will have: </w:t>
      </w:r>
    </w:p>
    <w:p w14:paraId="1F2B3276" w14:textId="77777777" w:rsidR="00895C60" w:rsidRPr="009E0310" w:rsidRDefault="00B74305" w:rsidP="00637F05">
      <w:pPr>
        <w:pStyle w:val="ListParagraph"/>
        <w:numPr>
          <w:ilvl w:val="0"/>
          <w:numId w:val="938"/>
        </w:numPr>
        <w:ind w:left="1080"/>
      </w:pPr>
      <w:r w:rsidRPr="009E0310">
        <w:t xml:space="preserve">Analyzed the structure of the </w:t>
      </w:r>
      <w:r w:rsidR="00E85BD5" w:rsidRPr="009E0310">
        <w:t>Care Group</w:t>
      </w:r>
      <w:r w:rsidR="00C3596C" w:rsidRPr="009E0310">
        <w:t xml:space="preserve"> (CG)</w:t>
      </w:r>
      <w:r w:rsidRPr="009E0310">
        <w:t xml:space="preserve"> approach</w:t>
      </w:r>
    </w:p>
    <w:p w14:paraId="573BAE5C" w14:textId="77777777" w:rsidR="00B74305" w:rsidRPr="009E0310" w:rsidRDefault="00895C60" w:rsidP="00637F05">
      <w:pPr>
        <w:pStyle w:val="ListParagraph"/>
        <w:numPr>
          <w:ilvl w:val="0"/>
          <w:numId w:val="938"/>
        </w:numPr>
        <w:ind w:left="1080"/>
      </w:pPr>
      <w:r w:rsidRPr="009E0310">
        <w:t xml:space="preserve">Examined the </w:t>
      </w:r>
      <w:r w:rsidR="00924BE8">
        <w:t xml:space="preserve">criteria for CGs (what is or is not </w:t>
      </w:r>
      <w:r w:rsidR="00D70906">
        <w:t>part of the</w:t>
      </w:r>
      <w:r w:rsidR="00924BE8">
        <w:t xml:space="preserve"> CG approach)</w:t>
      </w:r>
    </w:p>
    <w:p w14:paraId="279CE2EE" w14:textId="77777777" w:rsidR="00B74305" w:rsidRPr="009E0310" w:rsidRDefault="00B74305" w:rsidP="00637F05">
      <w:pPr>
        <w:pStyle w:val="ListParagraph"/>
        <w:numPr>
          <w:ilvl w:val="0"/>
          <w:numId w:val="938"/>
        </w:numPr>
        <w:ind w:left="1080"/>
      </w:pPr>
      <w:r w:rsidRPr="009E0310">
        <w:t>Identified the</w:t>
      </w:r>
      <w:r w:rsidR="00C3596C" w:rsidRPr="009E0310">
        <w:t xml:space="preserve"> steps</w:t>
      </w:r>
      <w:r w:rsidRPr="009E0310">
        <w:t xml:space="preserve"> </w:t>
      </w:r>
      <w:r w:rsidR="00895C60" w:rsidRPr="009E0310">
        <w:t>in</w:t>
      </w:r>
      <w:r w:rsidRPr="009E0310">
        <w:t xml:space="preserve"> a CG meeting</w:t>
      </w:r>
    </w:p>
    <w:p w14:paraId="48BA8054" w14:textId="77777777" w:rsidR="00895C60" w:rsidRPr="009E0310" w:rsidRDefault="00895C60" w:rsidP="00637F05">
      <w:pPr>
        <w:pStyle w:val="ListParagraph"/>
        <w:numPr>
          <w:ilvl w:val="0"/>
          <w:numId w:val="938"/>
        </w:numPr>
        <w:ind w:left="1080"/>
      </w:pPr>
      <w:r w:rsidRPr="009E0310">
        <w:t>Identified ways to use formative research in the CG approach</w:t>
      </w:r>
    </w:p>
    <w:p w14:paraId="35D9F560" w14:textId="77777777" w:rsidR="00B74305" w:rsidRPr="009E0310" w:rsidRDefault="00895C60" w:rsidP="00637F05">
      <w:pPr>
        <w:pStyle w:val="ListParagraph"/>
        <w:numPr>
          <w:ilvl w:val="0"/>
          <w:numId w:val="938"/>
        </w:numPr>
        <w:ind w:left="1080"/>
      </w:pPr>
      <w:r w:rsidRPr="009E0310">
        <w:t xml:space="preserve">Practiced using data from </w:t>
      </w:r>
      <w:r w:rsidR="007A098C" w:rsidRPr="009E0310">
        <w:t>quality improvement and verification checklists (</w:t>
      </w:r>
      <w:r w:rsidRPr="009E0310">
        <w:t>QIVCs</w:t>
      </w:r>
      <w:r w:rsidR="007A098C" w:rsidRPr="009E0310">
        <w:t>)</w:t>
      </w:r>
      <w:r w:rsidRPr="009E0310">
        <w:t xml:space="preserve"> </w:t>
      </w:r>
    </w:p>
    <w:p w14:paraId="05A73C12" w14:textId="77777777" w:rsidR="00B74305" w:rsidRPr="009E0310" w:rsidRDefault="00B74305" w:rsidP="00637F05">
      <w:pPr>
        <w:pStyle w:val="ListParagraph"/>
        <w:numPr>
          <w:ilvl w:val="0"/>
          <w:numId w:val="938"/>
        </w:numPr>
        <w:ind w:left="1080"/>
      </w:pPr>
      <w:r w:rsidRPr="009E0310">
        <w:t>Examined tools used to monitor the work and impact of the CG approach</w:t>
      </w:r>
    </w:p>
    <w:p w14:paraId="7BB829FF" w14:textId="77777777" w:rsidR="000C1F96" w:rsidRPr="003A2261" w:rsidRDefault="000C1F96" w:rsidP="00317BCB">
      <w:pPr>
        <w:overflowPunct/>
        <w:autoSpaceDE/>
        <w:autoSpaceDN/>
        <w:adjustRightInd/>
        <w:ind w:left="0"/>
        <w:sectPr w:rsidR="000C1F96" w:rsidRPr="003A2261" w:rsidSect="00964F1C">
          <w:headerReference w:type="even" r:id="rId31"/>
          <w:headerReference w:type="default" r:id="rId32"/>
          <w:pgSz w:w="12240" w:h="15840"/>
          <w:pgMar w:top="1440" w:right="1440" w:bottom="1440" w:left="1440" w:header="720" w:footer="720" w:gutter="0"/>
          <w:pgNumType w:start="5"/>
          <w:cols w:space="720"/>
          <w:docGrid w:linePitch="360"/>
        </w:sectPr>
      </w:pPr>
    </w:p>
    <w:p w14:paraId="633002F6" w14:textId="77777777" w:rsidR="00D423DD" w:rsidRPr="003A2261" w:rsidRDefault="00D423DD" w:rsidP="00317BCB">
      <w:pPr>
        <w:pStyle w:val="Heading1"/>
      </w:pPr>
      <w:bookmarkStart w:id="123" w:name="_Toc324771841"/>
      <w:bookmarkStart w:id="124" w:name="_Toc324772285"/>
      <w:bookmarkStart w:id="125" w:name="_Toc324777794"/>
      <w:bookmarkStart w:id="126" w:name="_Toc378101608"/>
      <w:bookmarkStart w:id="127" w:name="_Toc378101869"/>
      <w:bookmarkStart w:id="128" w:name="_Toc387185425"/>
      <w:bookmarkStart w:id="129" w:name="_Toc391844822"/>
      <w:r w:rsidRPr="003A2261">
        <w:lastRenderedPageBreak/>
        <w:t xml:space="preserve">Lesson 2: Introduction to </w:t>
      </w:r>
      <w:r w:rsidR="000B474D" w:rsidRPr="003A2261">
        <w:t>Care Group</w:t>
      </w:r>
      <w:r w:rsidRPr="003A2261">
        <w:t>s</w:t>
      </w:r>
      <w:bookmarkEnd w:id="123"/>
      <w:bookmarkEnd w:id="124"/>
      <w:bookmarkEnd w:id="125"/>
      <w:bookmarkEnd w:id="126"/>
      <w:bookmarkEnd w:id="127"/>
      <w:bookmarkEnd w:id="128"/>
      <w:bookmarkEnd w:id="129"/>
    </w:p>
    <w:tbl>
      <w:tblPr>
        <w:tblStyle w:val="TableGrid"/>
        <w:tblW w:w="0" w:type="auto"/>
        <w:tblInd w:w="720" w:type="dxa"/>
        <w:tblLook w:val="04A0" w:firstRow="1" w:lastRow="0" w:firstColumn="1" w:lastColumn="0" w:noHBand="0" w:noVBand="1"/>
      </w:tblPr>
      <w:tblGrid>
        <w:gridCol w:w="8856"/>
      </w:tblGrid>
      <w:tr w:rsidR="00D423DD" w:rsidRPr="003A2261" w14:paraId="50EAD443" w14:textId="77777777" w:rsidTr="00A55747">
        <w:tc>
          <w:tcPr>
            <w:tcW w:w="9576" w:type="dxa"/>
            <w:tcBorders>
              <w:top w:val="nil"/>
              <w:left w:val="nil"/>
              <w:bottom w:val="nil"/>
              <w:right w:val="nil"/>
            </w:tcBorders>
            <w:shd w:val="clear" w:color="auto" w:fill="E2C082"/>
          </w:tcPr>
          <w:p w14:paraId="43EE83CA" w14:textId="77777777" w:rsidR="00BF2216" w:rsidRPr="003A2261" w:rsidRDefault="00D423DD" w:rsidP="00317BCB">
            <w:pPr>
              <w:spacing w:before="60" w:after="60"/>
              <w:ind w:left="0"/>
              <w:rPr>
                <w:b/>
              </w:rPr>
            </w:pPr>
            <w:r w:rsidRPr="003A2261">
              <w:rPr>
                <w:b/>
              </w:rPr>
              <w:t>Achievement</w:t>
            </w:r>
            <w:r w:rsidR="00BF2216" w:rsidRPr="003A2261">
              <w:rPr>
                <w:b/>
              </w:rPr>
              <w:t>-</w:t>
            </w:r>
            <w:r w:rsidRPr="003A2261">
              <w:rPr>
                <w:b/>
              </w:rPr>
              <w:t>Based Objectives</w:t>
            </w:r>
          </w:p>
          <w:p w14:paraId="3042AFDB" w14:textId="77777777" w:rsidR="00D423DD" w:rsidRPr="003A2261" w:rsidRDefault="00D423DD" w:rsidP="00317BCB">
            <w:pPr>
              <w:spacing w:before="60" w:after="60"/>
              <w:ind w:left="0"/>
              <w:rPr>
                <w:b/>
              </w:rPr>
            </w:pPr>
            <w:r w:rsidRPr="003A2261">
              <w:t xml:space="preserve">By the end of </w:t>
            </w:r>
            <w:r w:rsidR="00DF783C" w:rsidRPr="003A2261">
              <w:t>this l</w:t>
            </w:r>
            <w:r w:rsidRPr="003A2261">
              <w:t>esson participants will have:</w:t>
            </w:r>
          </w:p>
          <w:p w14:paraId="09612560" w14:textId="77777777" w:rsidR="00D423DD" w:rsidRPr="009E0310" w:rsidRDefault="00D423DD" w:rsidP="00637F05">
            <w:pPr>
              <w:pStyle w:val="ListParagraph"/>
              <w:numPr>
                <w:ilvl w:val="0"/>
                <w:numId w:val="939"/>
              </w:numPr>
              <w:spacing w:before="60" w:after="60"/>
              <w:ind w:left="360"/>
              <w:rPr>
                <w:b/>
                <w:kern w:val="0"/>
              </w:rPr>
            </w:pPr>
            <w:r w:rsidRPr="009E0310">
              <w:rPr>
                <w:kern w:val="0"/>
                <w:szCs w:val="22"/>
              </w:rPr>
              <w:t xml:space="preserve">Analyzed why </w:t>
            </w:r>
            <w:r w:rsidR="00E85BD5" w:rsidRPr="009E0310">
              <w:rPr>
                <w:kern w:val="0"/>
                <w:szCs w:val="22"/>
              </w:rPr>
              <w:t>Care Group</w:t>
            </w:r>
            <w:r w:rsidRPr="009E0310">
              <w:rPr>
                <w:kern w:val="0"/>
                <w:szCs w:val="22"/>
              </w:rPr>
              <w:t xml:space="preserve">s </w:t>
            </w:r>
            <w:r w:rsidR="00BF2216" w:rsidRPr="009E0310">
              <w:rPr>
                <w:kern w:val="0"/>
                <w:szCs w:val="22"/>
              </w:rPr>
              <w:t xml:space="preserve">(CGs) </w:t>
            </w:r>
            <w:r w:rsidRPr="009E0310">
              <w:rPr>
                <w:kern w:val="0"/>
                <w:szCs w:val="22"/>
              </w:rPr>
              <w:t>are so effective</w:t>
            </w:r>
          </w:p>
          <w:p w14:paraId="6EE38BEB" w14:textId="77777777" w:rsidR="00D423DD" w:rsidRPr="009E0310" w:rsidRDefault="00D423DD" w:rsidP="00637F05">
            <w:pPr>
              <w:pStyle w:val="ListParagraph"/>
              <w:numPr>
                <w:ilvl w:val="0"/>
                <w:numId w:val="939"/>
              </w:numPr>
              <w:spacing w:before="60" w:after="60"/>
              <w:ind w:left="360"/>
              <w:rPr>
                <w:b/>
                <w:kern w:val="0"/>
              </w:rPr>
            </w:pPr>
            <w:r w:rsidRPr="009E0310">
              <w:rPr>
                <w:kern w:val="0"/>
                <w:szCs w:val="22"/>
              </w:rPr>
              <w:t>Diagrammed the structure of a CG</w:t>
            </w:r>
          </w:p>
          <w:p w14:paraId="2A7BB17B" w14:textId="77777777" w:rsidR="00BF2216" w:rsidRPr="003A2261" w:rsidRDefault="00BF2216" w:rsidP="000C731E">
            <w:pPr>
              <w:spacing w:before="240" w:after="60"/>
              <w:ind w:left="0"/>
              <w:rPr>
                <w:b/>
              </w:rPr>
            </w:pPr>
            <w:r w:rsidRPr="003A2261">
              <w:rPr>
                <w:b/>
              </w:rPr>
              <w:t>Duration</w:t>
            </w:r>
          </w:p>
          <w:p w14:paraId="66547FF1" w14:textId="77777777" w:rsidR="00D423DD" w:rsidRPr="003A2261" w:rsidRDefault="00D423DD" w:rsidP="00317BCB">
            <w:pPr>
              <w:spacing w:before="60" w:after="60"/>
              <w:ind w:left="0"/>
            </w:pPr>
            <w:r w:rsidRPr="003A2261">
              <w:t>2 h</w:t>
            </w:r>
            <w:r w:rsidR="00BF2216" w:rsidRPr="003A2261">
              <w:t>ou</w:t>
            </w:r>
            <w:r w:rsidRPr="003A2261">
              <w:t>r</w:t>
            </w:r>
            <w:r w:rsidR="00BF2216" w:rsidRPr="003A2261">
              <w:t>s</w:t>
            </w:r>
          </w:p>
          <w:p w14:paraId="52BD2C99" w14:textId="77777777" w:rsidR="00D423DD" w:rsidRPr="003A2261" w:rsidRDefault="00D423DD" w:rsidP="000C731E">
            <w:pPr>
              <w:spacing w:before="240" w:after="60"/>
              <w:ind w:left="0"/>
              <w:rPr>
                <w:b/>
              </w:rPr>
            </w:pPr>
            <w:r w:rsidRPr="003A2261">
              <w:rPr>
                <w:b/>
              </w:rPr>
              <w:t>Materials</w:t>
            </w:r>
            <w:r w:rsidR="00BF2216" w:rsidRPr="003A2261">
              <w:rPr>
                <w:b/>
              </w:rPr>
              <w:t xml:space="preserve"> Needed</w:t>
            </w:r>
          </w:p>
          <w:p w14:paraId="3E64C093" w14:textId="77777777" w:rsidR="000B78B2" w:rsidRPr="00361966" w:rsidRDefault="000B78B2" w:rsidP="00637F05">
            <w:pPr>
              <w:pStyle w:val="ListParagraph"/>
              <w:numPr>
                <w:ilvl w:val="0"/>
                <w:numId w:val="939"/>
              </w:numPr>
              <w:spacing w:before="60" w:after="60"/>
              <w:ind w:left="360"/>
              <w:rPr>
                <w:iCs/>
                <w:kern w:val="0"/>
              </w:rPr>
            </w:pPr>
            <w:r w:rsidRPr="00361966">
              <w:rPr>
                <w:iCs/>
                <w:kern w:val="0"/>
              </w:rPr>
              <w:t>Flip chart paper</w:t>
            </w:r>
            <w:r w:rsidR="004463D2" w:rsidRPr="00361966">
              <w:rPr>
                <w:iCs/>
                <w:kern w:val="0"/>
              </w:rPr>
              <w:t>, index cards</w:t>
            </w:r>
            <w:r w:rsidRPr="00361966">
              <w:rPr>
                <w:iCs/>
                <w:kern w:val="0"/>
              </w:rPr>
              <w:t xml:space="preserve"> and markers</w:t>
            </w:r>
          </w:p>
          <w:p w14:paraId="3A3C9CD2" w14:textId="77777777" w:rsidR="005E5150" w:rsidRPr="00361966" w:rsidRDefault="00D07AFA" w:rsidP="00637F05">
            <w:pPr>
              <w:pStyle w:val="ListParagraph"/>
              <w:numPr>
                <w:ilvl w:val="0"/>
                <w:numId w:val="939"/>
              </w:numPr>
              <w:spacing w:before="60" w:after="60"/>
              <w:ind w:left="360"/>
              <w:rPr>
                <w:rFonts w:ascii="Calibri" w:hAnsi="Calibri" w:cs="Calibri"/>
                <w:kern w:val="0"/>
              </w:rPr>
            </w:pPr>
            <w:r w:rsidRPr="00361966">
              <w:rPr>
                <w:iCs/>
                <w:kern w:val="0"/>
              </w:rPr>
              <w:t xml:space="preserve">1 </w:t>
            </w:r>
            <w:r w:rsidR="00D423DD" w:rsidRPr="00361966">
              <w:rPr>
                <w:iCs/>
                <w:kern w:val="0"/>
              </w:rPr>
              <w:t>printed copy of World Relief</w:t>
            </w:r>
            <w:r w:rsidR="00C235B5">
              <w:rPr>
                <w:iCs/>
                <w:kern w:val="0"/>
              </w:rPr>
              <w:t xml:space="preserve"> (WR)</w:t>
            </w:r>
            <w:r w:rsidR="00D423DD" w:rsidRPr="00361966">
              <w:rPr>
                <w:iCs/>
                <w:kern w:val="0"/>
              </w:rPr>
              <w:t xml:space="preserve">’s </w:t>
            </w:r>
            <w:r w:rsidR="009932A3" w:rsidRPr="00361966">
              <w:rPr>
                <w:iCs/>
                <w:kern w:val="0"/>
              </w:rPr>
              <w:t xml:space="preserve">2004 </w:t>
            </w:r>
            <w:r w:rsidR="00D423DD" w:rsidRPr="00361966">
              <w:rPr>
                <w:iCs/>
                <w:kern w:val="0"/>
              </w:rPr>
              <w:t xml:space="preserve">publication </w:t>
            </w:r>
            <w:r w:rsidR="00D423DD" w:rsidRPr="00361966">
              <w:rPr>
                <w:i/>
                <w:iCs/>
                <w:kern w:val="0"/>
              </w:rPr>
              <w:t xml:space="preserve">The </w:t>
            </w:r>
            <w:r w:rsidR="000B474D" w:rsidRPr="00361966">
              <w:rPr>
                <w:i/>
                <w:iCs/>
                <w:kern w:val="0"/>
              </w:rPr>
              <w:t>Care Group</w:t>
            </w:r>
            <w:r w:rsidR="00D423DD" w:rsidRPr="00361966">
              <w:rPr>
                <w:i/>
                <w:iCs/>
                <w:kern w:val="0"/>
              </w:rPr>
              <w:t xml:space="preserve"> Difference</w:t>
            </w:r>
            <w:r w:rsidR="009932A3" w:rsidRPr="00361966">
              <w:rPr>
                <w:iCs/>
                <w:kern w:val="0"/>
              </w:rPr>
              <w:t xml:space="preserve">, downloaded from </w:t>
            </w:r>
            <w:hyperlink r:id="rId33" w:history="1">
              <w:r w:rsidR="009932A3" w:rsidRPr="00361966">
                <w:rPr>
                  <w:rStyle w:val="Hyperlink"/>
                  <w:color w:val="237990"/>
                  <w:kern w:val="0"/>
                  <w:u w:val="none"/>
                </w:rPr>
                <w:t>http://www.coregroup.org/storage/documents/Diffusion_of_Innovation/Care_Manual.pdf</w:t>
              </w:r>
            </w:hyperlink>
            <w:r w:rsidR="009932A3" w:rsidRPr="00361966">
              <w:rPr>
                <w:iCs/>
                <w:kern w:val="0"/>
              </w:rPr>
              <w:t xml:space="preserve"> </w:t>
            </w:r>
          </w:p>
          <w:p w14:paraId="425900D3" w14:textId="77777777" w:rsidR="00D423DD" w:rsidRPr="00361966" w:rsidRDefault="00D423DD" w:rsidP="00637F05">
            <w:pPr>
              <w:pStyle w:val="ListParagraph"/>
              <w:numPr>
                <w:ilvl w:val="0"/>
                <w:numId w:val="939"/>
              </w:numPr>
              <w:spacing w:before="60" w:after="60"/>
              <w:ind w:left="360"/>
              <w:rPr>
                <w:iCs/>
                <w:kern w:val="0"/>
              </w:rPr>
            </w:pPr>
            <w:r w:rsidRPr="00361966">
              <w:rPr>
                <w:iCs/>
                <w:kern w:val="0"/>
              </w:rPr>
              <w:t xml:space="preserve">Optional: Projector and laptop </w:t>
            </w:r>
            <w:r w:rsidR="005E5150" w:rsidRPr="00361966">
              <w:rPr>
                <w:iCs/>
                <w:kern w:val="0"/>
              </w:rPr>
              <w:t>to play the CG video</w:t>
            </w:r>
          </w:p>
          <w:p w14:paraId="6B818501" w14:textId="77777777" w:rsidR="004463D2" w:rsidRPr="00361966" w:rsidRDefault="00D423DD" w:rsidP="00637F05">
            <w:pPr>
              <w:pStyle w:val="ListParagraph"/>
              <w:numPr>
                <w:ilvl w:val="0"/>
                <w:numId w:val="939"/>
              </w:numPr>
              <w:spacing w:before="60" w:after="60"/>
              <w:ind w:left="360"/>
              <w:rPr>
                <w:iCs/>
                <w:kern w:val="0"/>
              </w:rPr>
            </w:pPr>
            <w:r w:rsidRPr="00361966">
              <w:rPr>
                <w:iCs/>
                <w:kern w:val="0"/>
              </w:rPr>
              <w:t>Lesson 2 H</w:t>
            </w:r>
            <w:r w:rsidR="004463D2" w:rsidRPr="00361966">
              <w:rPr>
                <w:iCs/>
                <w:kern w:val="0"/>
              </w:rPr>
              <w:t>andout</w:t>
            </w:r>
            <w:r w:rsidRPr="00361966">
              <w:rPr>
                <w:iCs/>
                <w:kern w:val="0"/>
              </w:rPr>
              <w:t xml:space="preserve"> 1</w:t>
            </w:r>
            <w:r w:rsidR="00895C60" w:rsidRPr="00361966">
              <w:rPr>
                <w:iCs/>
                <w:kern w:val="0"/>
              </w:rPr>
              <w:t xml:space="preserve"> and Flip Chart</w:t>
            </w:r>
            <w:r w:rsidR="007A098C" w:rsidRPr="00361966">
              <w:rPr>
                <w:iCs/>
                <w:kern w:val="0"/>
              </w:rPr>
              <w:t xml:space="preserve"> 1</w:t>
            </w:r>
            <w:r w:rsidR="004463D2" w:rsidRPr="00361966">
              <w:rPr>
                <w:iCs/>
                <w:kern w:val="0"/>
              </w:rPr>
              <w:t>:</w:t>
            </w:r>
            <w:r w:rsidRPr="00361966">
              <w:rPr>
                <w:iCs/>
                <w:kern w:val="0"/>
              </w:rPr>
              <w:t xml:space="preserve"> </w:t>
            </w:r>
            <w:r w:rsidR="000B474D" w:rsidRPr="00361966">
              <w:rPr>
                <w:iCs/>
                <w:kern w:val="0"/>
              </w:rPr>
              <w:t>Care Group</w:t>
            </w:r>
            <w:r w:rsidRPr="00361966">
              <w:rPr>
                <w:iCs/>
                <w:kern w:val="0"/>
              </w:rPr>
              <w:t xml:space="preserve"> Key Terms</w:t>
            </w:r>
          </w:p>
          <w:p w14:paraId="62D855D9" w14:textId="77777777" w:rsidR="00D423DD" w:rsidRPr="00361966" w:rsidRDefault="00D423DD" w:rsidP="00637F05">
            <w:pPr>
              <w:pStyle w:val="ListParagraph"/>
              <w:numPr>
                <w:ilvl w:val="0"/>
                <w:numId w:val="939"/>
              </w:numPr>
              <w:spacing w:before="60" w:after="60"/>
              <w:ind w:left="360"/>
              <w:rPr>
                <w:iCs/>
                <w:kern w:val="0"/>
              </w:rPr>
            </w:pPr>
            <w:r w:rsidRPr="00361966">
              <w:rPr>
                <w:iCs/>
                <w:kern w:val="0"/>
              </w:rPr>
              <w:t>Lesson 2 H</w:t>
            </w:r>
            <w:r w:rsidR="00A11578" w:rsidRPr="00361966">
              <w:rPr>
                <w:iCs/>
                <w:kern w:val="0"/>
              </w:rPr>
              <w:t>andout</w:t>
            </w:r>
            <w:r w:rsidRPr="00361966">
              <w:rPr>
                <w:iCs/>
                <w:kern w:val="0"/>
              </w:rPr>
              <w:t xml:space="preserve"> 2: </w:t>
            </w:r>
            <w:r w:rsidR="000B474D" w:rsidRPr="00361966">
              <w:rPr>
                <w:iCs/>
                <w:kern w:val="0"/>
              </w:rPr>
              <w:t>Care Group</w:t>
            </w:r>
            <w:r w:rsidRPr="00361966">
              <w:rPr>
                <w:iCs/>
                <w:kern w:val="0"/>
              </w:rPr>
              <w:t xml:space="preserve"> </w:t>
            </w:r>
            <w:r w:rsidR="00A11578" w:rsidRPr="00361966">
              <w:rPr>
                <w:iCs/>
                <w:kern w:val="0"/>
              </w:rPr>
              <w:t xml:space="preserve">Structure </w:t>
            </w:r>
            <w:r w:rsidRPr="00361966">
              <w:rPr>
                <w:iCs/>
                <w:kern w:val="0"/>
              </w:rPr>
              <w:t>Diagrams</w:t>
            </w:r>
          </w:p>
          <w:p w14:paraId="2062419F" w14:textId="77777777" w:rsidR="0024565B" w:rsidRPr="00361966" w:rsidRDefault="0024565B" w:rsidP="00637F05">
            <w:pPr>
              <w:pStyle w:val="ListParagraph"/>
              <w:numPr>
                <w:ilvl w:val="0"/>
                <w:numId w:val="939"/>
              </w:numPr>
              <w:spacing w:before="60" w:after="60"/>
              <w:ind w:left="360"/>
              <w:rPr>
                <w:iCs/>
                <w:kern w:val="0"/>
              </w:rPr>
            </w:pPr>
            <w:r w:rsidRPr="00361966">
              <w:rPr>
                <w:iCs/>
                <w:kern w:val="0"/>
              </w:rPr>
              <w:t xml:space="preserve">Lesson 2 Flip Chart </w:t>
            </w:r>
            <w:r w:rsidR="007A098C" w:rsidRPr="00361966">
              <w:rPr>
                <w:iCs/>
                <w:kern w:val="0"/>
              </w:rPr>
              <w:t>2</w:t>
            </w:r>
            <w:r w:rsidRPr="00361966">
              <w:rPr>
                <w:iCs/>
                <w:kern w:val="0"/>
              </w:rPr>
              <w:t xml:space="preserve">: </w:t>
            </w:r>
            <w:r w:rsidR="000B474D" w:rsidRPr="00361966">
              <w:rPr>
                <w:iCs/>
                <w:kern w:val="0"/>
              </w:rPr>
              <w:t>Care Group</w:t>
            </w:r>
            <w:r w:rsidRPr="00361966">
              <w:rPr>
                <w:iCs/>
                <w:kern w:val="0"/>
              </w:rPr>
              <w:t xml:space="preserve"> Calculations Game</w:t>
            </w:r>
          </w:p>
          <w:p w14:paraId="747C37CA" w14:textId="77777777" w:rsidR="0024565B" w:rsidRPr="00361966" w:rsidRDefault="00D85D89" w:rsidP="00637F05">
            <w:pPr>
              <w:pStyle w:val="ListParagraph"/>
              <w:numPr>
                <w:ilvl w:val="0"/>
                <w:numId w:val="939"/>
              </w:numPr>
              <w:spacing w:before="60" w:after="60"/>
              <w:ind w:left="360"/>
              <w:rPr>
                <w:iCs/>
                <w:kern w:val="0"/>
              </w:rPr>
            </w:pPr>
            <w:r w:rsidRPr="00361966">
              <w:rPr>
                <w:iCs/>
                <w:kern w:val="0"/>
              </w:rPr>
              <w:t xml:space="preserve">Answer Key to Lesson 2 Flip Chart </w:t>
            </w:r>
            <w:r w:rsidR="007A098C" w:rsidRPr="00361966">
              <w:rPr>
                <w:iCs/>
                <w:kern w:val="0"/>
              </w:rPr>
              <w:t>2</w:t>
            </w:r>
            <w:r w:rsidR="0024565B" w:rsidRPr="00361966">
              <w:rPr>
                <w:iCs/>
                <w:kern w:val="0"/>
              </w:rPr>
              <w:t xml:space="preserve">: </w:t>
            </w:r>
            <w:r w:rsidR="000B474D" w:rsidRPr="00361966">
              <w:rPr>
                <w:iCs/>
                <w:kern w:val="0"/>
              </w:rPr>
              <w:t>Care Group</w:t>
            </w:r>
            <w:r w:rsidR="0024565B" w:rsidRPr="00361966">
              <w:rPr>
                <w:iCs/>
                <w:kern w:val="0"/>
              </w:rPr>
              <w:t xml:space="preserve"> Calculations Game</w:t>
            </w:r>
          </w:p>
          <w:p w14:paraId="5C754814" w14:textId="77777777" w:rsidR="00D423DD" w:rsidRPr="00361966" w:rsidRDefault="00D423DD" w:rsidP="00637F05">
            <w:pPr>
              <w:pStyle w:val="ListParagraph"/>
              <w:numPr>
                <w:ilvl w:val="0"/>
                <w:numId w:val="939"/>
              </w:numPr>
              <w:spacing w:before="60" w:after="60"/>
              <w:ind w:left="360"/>
              <w:rPr>
                <w:iCs/>
                <w:kern w:val="0"/>
              </w:rPr>
            </w:pPr>
            <w:r w:rsidRPr="00361966">
              <w:rPr>
                <w:iCs/>
                <w:kern w:val="0"/>
              </w:rPr>
              <w:t xml:space="preserve">Lesson 2 </w:t>
            </w:r>
            <w:r w:rsidR="008923B7" w:rsidRPr="00361966">
              <w:rPr>
                <w:iCs/>
                <w:kern w:val="0"/>
              </w:rPr>
              <w:t>Handout 3</w:t>
            </w:r>
            <w:r w:rsidRPr="00361966">
              <w:rPr>
                <w:iCs/>
                <w:kern w:val="0"/>
              </w:rPr>
              <w:t xml:space="preserve">: </w:t>
            </w:r>
            <w:r w:rsidRPr="00361966">
              <w:rPr>
                <w:kern w:val="0"/>
              </w:rPr>
              <w:t xml:space="preserve">Results from </w:t>
            </w:r>
            <w:r w:rsidR="000B474D" w:rsidRPr="00361966">
              <w:rPr>
                <w:kern w:val="0"/>
              </w:rPr>
              <w:t>Care Group</w:t>
            </w:r>
            <w:r w:rsidRPr="00361966">
              <w:rPr>
                <w:kern w:val="0"/>
              </w:rPr>
              <w:t xml:space="preserve"> Operations Research</w:t>
            </w:r>
          </w:p>
          <w:p w14:paraId="1A5AFF4F" w14:textId="77777777" w:rsidR="008923B7" w:rsidRPr="00361966" w:rsidRDefault="008923B7" w:rsidP="00637F05">
            <w:pPr>
              <w:pStyle w:val="ListParagraph"/>
              <w:numPr>
                <w:ilvl w:val="0"/>
                <w:numId w:val="939"/>
              </w:numPr>
              <w:spacing w:before="60" w:after="60"/>
              <w:ind w:left="360"/>
              <w:rPr>
                <w:iCs/>
                <w:kern w:val="0"/>
              </w:rPr>
            </w:pPr>
            <w:r w:rsidRPr="00361966">
              <w:rPr>
                <w:iCs/>
                <w:kern w:val="0"/>
              </w:rPr>
              <w:t xml:space="preserve">Lesson 2 Handout 4: </w:t>
            </w:r>
            <w:r w:rsidR="000B474D" w:rsidRPr="00361966">
              <w:rPr>
                <w:iCs/>
                <w:kern w:val="0"/>
              </w:rPr>
              <w:t>Care Group</w:t>
            </w:r>
            <w:r w:rsidRPr="00361966">
              <w:rPr>
                <w:iCs/>
                <w:kern w:val="0"/>
              </w:rPr>
              <w:t xml:space="preserve"> Efficacy</w:t>
            </w:r>
          </w:p>
          <w:p w14:paraId="30013D96" w14:textId="77777777" w:rsidR="008923B7" w:rsidRPr="00361966" w:rsidRDefault="00D85D89" w:rsidP="00637F05">
            <w:pPr>
              <w:pStyle w:val="ListParagraph"/>
              <w:numPr>
                <w:ilvl w:val="0"/>
                <w:numId w:val="939"/>
              </w:numPr>
              <w:spacing w:before="60" w:after="60"/>
              <w:ind w:left="360"/>
              <w:rPr>
                <w:iCs/>
                <w:kern w:val="0"/>
              </w:rPr>
            </w:pPr>
            <w:r w:rsidRPr="00361966">
              <w:rPr>
                <w:kern w:val="0"/>
              </w:rPr>
              <w:t xml:space="preserve">Lesson 2 Flip Chart </w:t>
            </w:r>
            <w:r w:rsidR="007A098C" w:rsidRPr="00361966">
              <w:rPr>
                <w:kern w:val="0"/>
              </w:rPr>
              <w:t>3</w:t>
            </w:r>
            <w:r w:rsidR="008923B7" w:rsidRPr="00361966">
              <w:rPr>
                <w:kern w:val="0"/>
              </w:rPr>
              <w:t xml:space="preserve">: </w:t>
            </w:r>
            <w:proofErr w:type="spellStart"/>
            <w:r w:rsidR="008923B7" w:rsidRPr="00361966">
              <w:rPr>
                <w:kern w:val="0"/>
              </w:rPr>
              <w:t>Undernutrition</w:t>
            </w:r>
            <w:proofErr w:type="spellEnd"/>
            <w:r w:rsidR="008923B7" w:rsidRPr="00361966">
              <w:rPr>
                <w:kern w:val="0"/>
              </w:rPr>
              <w:t xml:space="preserve"> Happens Early</w:t>
            </w:r>
          </w:p>
          <w:p w14:paraId="3AA46CB3" w14:textId="77777777" w:rsidR="00D423DD" w:rsidRPr="00361966" w:rsidRDefault="00D423DD" w:rsidP="00637F05">
            <w:pPr>
              <w:pStyle w:val="ListParagraph"/>
              <w:numPr>
                <w:ilvl w:val="0"/>
                <w:numId w:val="939"/>
              </w:numPr>
              <w:spacing w:before="60" w:after="60"/>
              <w:ind w:left="360"/>
              <w:rPr>
                <w:kern w:val="0"/>
              </w:rPr>
            </w:pPr>
            <w:r w:rsidRPr="00361966">
              <w:rPr>
                <w:kern w:val="0"/>
              </w:rPr>
              <w:t>Lesson 2 H</w:t>
            </w:r>
            <w:r w:rsidR="00267B4C" w:rsidRPr="00361966">
              <w:rPr>
                <w:kern w:val="0"/>
              </w:rPr>
              <w:t>andout</w:t>
            </w:r>
            <w:r w:rsidRPr="00361966">
              <w:rPr>
                <w:kern w:val="0"/>
              </w:rPr>
              <w:t xml:space="preserve"> 5</w:t>
            </w:r>
            <w:r w:rsidR="00267B4C" w:rsidRPr="00361966">
              <w:rPr>
                <w:kern w:val="0"/>
              </w:rPr>
              <w:t>:</w:t>
            </w:r>
            <w:r w:rsidRPr="00361966">
              <w:rPr>
                <w:kern w:val="0"/>
              </w:rPr>
              <w:t xml:space="preserve"> Causes of Death in Children </w:t>
            </w:r>
            <w:r w:rsidR="00267B4C" w:rsidRPr="00361966">
              <w:rPr>
                <w:kern w:val="0"/>
              </w:rPr>
              <w:t>under 5</w:t>
            </w:r>
            <w:r w:rsidRPr="00361966">
              <w:rPr>
                <w:kern w:val="0"/>
              </w:rPr>
              <w:t xml:space="preserve"> Years of Age</w:t>
            </w:r>
          </w:p>
        </w:tc>
      </w:tr>
    </w:tbl>
    <w:p w14:paraId="5BDDE1E2" w14:textId="77777777" w:rsidR="00CF6C18" w:rsidRPr="003A2261" w:rsidRDefault="00CF6C18" w:rsidP="000C731E">
      <w:pPr>
        <w:spacing w:after="0"/>
        <w:ind w:left="0"/>
      </w:pPr>
    </w:p>
    <w:p w14:paraId="6A2F893E" w14:textId="77777777" w:rsidR="00282F72" w:rsidRPr="00386B93" w:rsidRDefault="00282F72" w:rsidP="00386B93">
      <w:pPr>
        <w:pStyle w:val="Heading2"/>
      </w:pPr>
      <w:bookmarkStart w:id="130" w:name="_Toc387185426"/>
      <w:bookmarkStart w:id="131" w:name="_Toc391844823"/>
      <w:bookmarkStart w:id="132" w:name="_Toc378101609"/>
      <w:bookmarkStart w:id="133" w:name="_Toc378101870"/>
      <w:r w:rsidRPr="00386B93">
        <w:t>Facilitator’s Notes</w:t>
      </w:r>
      <w:bookmarkEnd w:id="130"/>
      <w:bookmarkEnd w:id="131"/>
    </w:p>
    <w:p w14:paraId="3CB1102D" w14:textId="77777777" w:rsidR="00282F72" w:rsidRPr="003A2261" w:rsidRDefault="00282F72" w:rsidP="00637F05">
      <w:r w:rsidRPr="003A2261">
        <w:t xml:space="preserve">If participants are still trying to decide if the CG approach is right for them, the activities in Steps </w:t>
      </w:r>
      <w:r w:rsidR="001B2379" w:rsidRPr="003A2261">
        <w:t>5–8</w:t>
      </w:r>
      <w:r w:rsidRPr="003A2261">
        <w:t xml:space="preserve"> would be relevant. If they are already implementing the CG approach or have already decided to implement CGs, those activities will be less relevant. </w:t>
      </w:r>
    </w:p>
    <w:p w14:paraId="6FC66377" w14:textId="77777777" w:rsidR="00D423DD" w:rsidRPr="003A2261" w:rsidRDefault="00D423DD" w:rsidP="00317BCB">
      <w:pPr>
        <w:pStyle w:val="Heading2"/>
      </w:pPr>
      <w:bookmarkStart w:id="134" w:name="_Toc387185427"/>
      <w:bookmarkStart w:id="135" w:name="_Toc391844824"/>
      <w:r w:rsidRPr="003A2261">
        <w:t>Steps</w:t>
      </w:r>
      <w:bookmarkEnd w:id="132"/>
      <w:bookmarkEnd w:id="133"/>
      <w:bookmarkEnd w:id="134"/>
      <w:bookmarkEnd w:id="135"/>
    </w:p>
    <w:p w14:paraId="28E2B342" w14:textId="77777777" w:rsidR="00D423DD" w:rsidRPr="003A2261" w:rsidRDefault="00D423DD" w:rsidP="00637F05">
      <w:pPr>
        <w:ind w:left="1080" w:hanging="360"/>
      </w:pPr>
      <w:r w:rsidRPr="003A2261">
        <w:t xml:space="preserve">1. </w:t>
      </w:r>
      <w:r w:rsidR="00A53C95" w:rsidRPr="003A2261">
        <w:tab/>
      </w:r>
      <w:r w:rsidRPr="003A2261">
        <w:t>Introduction</w:t>
      </w:r>
    </w:p>
    <w:p w14:paraId="1C03BB87" w14:textId="77777777" w:rsidR="000B78B2" w:rsidRPr="00361966" w:rsidRDefault="000B78B2" w:rsidP="00637F05">
      <w:pPr>
        <w:pStyle w:val="ListParagraph"/>
        <w:numPr>
          <w:ilvl w:val="0"/>
          <w:numId w:val="940"/>
        </w:numPr>
        <w:ind w:left="1620" w:hanging="540"/>
        <w:rPr>
          <w:kern w:val="0"/>
        </w:rPr>
      </w:pPr>
      <w:r w:rsidRPr="00361966">
        <w:rPr>
          <w:kern w:val="0"/>
        </w:rPr>
        <w:t>Tell participants that t</w:t>
      </w:r>
      <w:r w:rsidR="00D423DD" w:rsidRPr="00361966">
        <w:rPr>
          <w:kern w:val="0"/>
        </w:rPr>
        <w:t xml:space="preserve">he main objective of this </w:t>
      </w:r>
      <w:r w:rsidRPr="00361966">
        <w:rPr>
          <w:kern w:val="0"/>
        </w:rPr>
        <w:t>training</w:t>
      </w:r>
      <w:r w:rsidR="00D423DD" w:rsidRPr="00361966">
        <w:rPr>
          <w:kern w:val="0"/>
        </w:rPr>
        <w:t xml:space="preserve"> is to help </w:t>
      </w:r>
      <w:r w:rsidRPr="00361966">
        <w:rPr>
          <w:kern w:val="0"/>
        </w:rPr>
        <w:t xml:space="preserve">them </w:t>
      </w:r>
      <w:r w:rsidR="00D423DD" w:rsidRPr="00361966">
        <w:rPr>
          <w:kern w:val="0"/>
        </w:rPr>
        <w:t>understand CGs and</w:t>
      </w:r>
      <w:r w:rsidRPr="00361966">
        <w:rPr>
          <w:kern w:val="0"/>
        </w:rPr>
        <w:t xml:space="preserve"> how</w:t>
      </w:r>
      <w:r w:rsidR="00D423DD" w:rsidRPr="00361966">
        <w:rPr>
          <w:kern w:val="0"/>
        </w:rPr>
        <w:t xml:space="preserve"> to implement the CG approach.</w:t>
      </w:r>
    </w:p>
    <w:p w14:paraId="563DE7A2" w14:textId="77777777" w:rsidR="002C1654" w:rsidRPr="00361966" w:rsidRDefault="00D423DD" w:rsidP="00637F05">
      <w:pPr>
        <w:pStyle w:val="ListParagraph"/>
        <w:numPr>
          <w:ilvl w:val="0"/>
          <w:numId w:val="940"/>
        </w:numPr>
        <w:ind w:left="1620" w:hanging="540"/>
        <w:rPr>
          <w:kern w:val="0"/>
        </w:rPr>
      </w:pPr>
      <w:r w:rsidRPr="00361966">
        <w:rPr>
          <w:kern w:val="0"/>
        </w:rPr>
        <w:t>Ask</w:t>
      </w:r>
      <w:r w:rsidR="000B78B2" w:rsidRPr="00361966">
        <w:rPr>
          <w:kern w:val="0"/>
        </w:rPr>
        <w:t xml:space="preserve"> participants</w:t>
      </w:r>
      <w:r w:rsidRPr="00361966">
        <w:rPr>
          <w:kern w:val="0"/>
        </w:rPr>
        <w:t>:</w:t>
      </w:r>
      <w:r w:rsidR="009B30E3" w:rsidRPr="00361966">
        <w:rPr>
          <w:kern w:val="0"/>
        </w:rPr>
        <w:t xml:space="preserve"> </w:t>
      </w:r>
      <w:r w:rsidRPr="00361966">
        <w:rPr>
          <w:kern w:val="0"/>
        </w:rPr>
        <w:t xml:space="preserve">How many of you have already had experience working on a project that used the </w:t>
      </w:r>
      <w:r w:rsidR="00E85BD5" w:rsidRPr="00361966">
        <w:rPr>
          <w:kern w:val="0"/>
        </w:rPr>
        <w:t>Care Group</w:t>
      </w:r>
      <w:r w:rsidRPr="00361966">
        <w:rPr>
          <w:kern w:val="0"/>
        </w:rPr>
        <w:t xml:space="preserve"> approach?</w:t>
      </w:r>
      <w:r w:rsidR="009B30E3" w:rsidRPr="00361966">
        <w:rPr>
          <w:kern w:val="0"/>
        </w:rPr>
        <w:t xml:space="preserve"> </w:t>
      </w:r>
      <w:r w:rsidRPr="00361966">
        <w:rPr>
          <w:kern w:val="0"/>
        </w:rPr>
        <w:t>How many of you have read or heard about the approach before?</w:t>
      </w:r>
    </w:p>
    <w:p w14:paraId="1FEC1788" w14:textId="77777777" w:rsidR="00ED1CD7" w:rsidRDefault="00ED1CD7">
      <w:pPr>
        <w:overflowPunct/>
        <w:autoSpaceDE/>
        <w:autoSpaceDN/>
        <w:adjustRightInd/>
        <w:spacing w:line="276" w:lineRule="auto"/>
        <w:ind w:left="0"/>
      </w:pPr>
      <w:r>
        <w:br w:type="page"/>
      </w:r>
    </w:p>
    <w:p w14:paraId="3F4F828A" w14:textId="77777777" w:rsidR="00D423DD" w:rsidRPr="003A2261" w:rsidRDefault="00D423DD" w:rsidP="00637F05">
      <w:pPr>
        <w:ind w:left="1080" w:hanging="360"/>
      </w:pPr>
      <w:r w:rsidRPr="003A2261">
        <w:lastRenderedPageBreak/>
        <w:t xml:space="preserve">2. </w:t>
      </w:r>
      <w:r w:rsidR="00A53C95" w:rsidRPr="003A2261">
        <w:tab/>
      </w:r>
      <w:r w:rsidRPr="003A2261">
        <w:t xml:space="preserve">What are </w:t>
      </w:r>
      <w:r w:rsidR="00C705D3" w:rsidRPr="003A2261">
        <w:t>Care Groups</w:t>
      </w:r>
      <w:r w:rsidRPr="003A2261">
        <w:t>?</w:t>
      </w:r>
    </w:p>
    <w:p w14:paraId="684FC292" w14:textId="77777777" w:rsidR="00D423DD" w:rsidRPr="00361966" w:rsidRDefault="00637F05" w:rsidP="00637F05">
      <w:pPr>
        <w:pStyle w:val="ListParagraph"/>
        <w:ind w:left="1620" w:hanging="540"/>
        <w:rPr>
          <w:rFonts w:ascii="Calibri" w:hAnsi="Calibri" w:cs="Calibri"/>
          <w:kern w:val="0"/>
          <w:shd w:val="clear" w:color="auto" w:fill="FFFFFF"/>
        </w:rPr>
      </w:pPr>
      <w:r>
        <w:rPr>
          <w:rFonts w:ascii="Calibri" w:hAnsi="Calibri" w:cs="Calibri"/>
          <w:kern w:val="0"/>
          <w:shd w:val="clear" w:color="auto" w:fill="FFFFFF"/>
        </w:rPr>
        <w:t xml:space="preserve">2a. </w:t>
      </w:r>
      <w:r>
        <w:rPr>
          <w:rFonts w:ascii="Calibri" w:hAnsi="Calibri" w:cs="Calibri"/>
          <w:kern w:val="0"/>
          <w:shd w:val="clear" w:color="auto" w:fill="FFFFFF"/>
        </w:rPr>
        <w:tab/>
      </w:r>
      <w:r w:rsidR="00D423DD" w:rsidRPr="00361966">
        <w:rPr>
          <w:rFonts w:ascii="Calibri" w:hAnsi="Calibri" w:cs="Calibri"/>
          <w:kern w:val="0"/>
          <w:shd w:val="clear" w:color="auto" w:fill="FFFFFF"/>
        </w:rPr>
        <w:t>Ask participants</w:t>
      </w:r>
      <w:r w:rsidR="000B78B2" w:rsidRPr="00361966">
        <w:rPr>
          <w:rFonts w:ascii="Calibri" w:hAnsi="Calibri" w:cs="Calibri"/>
          <w:kern w:val="0"/>
          <w:shd w:val="clear" w:color="auto" w:fill="FFFFFF"/>
        </w:rPr>
        <w:t>:</w:t>
      </w:r>
      <w:r w:rsidR="00D423DD" w:rsidRPr="00361966">
        <w:rPr>
          <w:rFonts w:ascii="Calibri" w:hAnsi="Calibri" w:cs="Calibri"/>
          <w:kern w:val="0"/>
          <w:shd w:val="clear" w:color="auto" w:fill="FFFFFF"/>
        </w:rPr>
        <w:t xml:space="preserve"> What have you heard about </w:t>
      </w:r>
      <w:r w:rsidR="00E85BD5" w:rsidRPr="00361966">
        <w:rPr>
          <w:rFonts w:ascii="Calibri" w:hAnsi="Calibri" w:cs="Calibri"/>
          <w:kern w:val="0"/>
          <w:shd w:val="clear" w:color="auto" w:fill="FFFFFF"/>
        </w:rPr>
        <w:t>Care Group</w:t>
      </w:r>
      <w:r w:rsidR="00D423DD" w:rsidRPr="00361966">
        <w:rPr>
          <w:rFonts w:ascii="Calibri" w:hAnsi="Calibri" w:cs="Calibri"/>
          <w:kern w:val="0"/>
          <w:shd w:val="clear" w:color="auto" w:fill="FFFFFF"/>
        </w:rPr>
        <w:t>s?</w:t>
      </w:r>
      <w:r w:rsidR="009B30E3" w:rsidRPr="00361966">
        <w:rPr>
          <w:rFonts w:ascii="Calibri" w:hAnsi="Calibri" w:cs="Calibri"/>
          <w:kern w:val="0"/>
          <w:shd w:val="clear" w:color="auto" w:fill="FFFFFF"/>
        </w:rPr>
        <w:t xml:space="preserve"> </w:t>
      </w:r>
      <w:r w:rsidR="00D423DD" w:rsidRPr="00361966">
        <w:rPr>
          <w:rFonts w:ascii="Calibri" w:hAnsi="Calibri" w:cs="Calibri"/>
          <w:kern w:val="0"/>
          <w:shd w:val="clear" w:color="auto" w:fill="FFFFFF"/>
        </w:rPr>
        <w:t xml:space="preserve">As </w:t>
      </w:r>
      <w:r w:rsidR="000B78B2" w:rsidRPr="00361966">
        <w:rPr>
          <w:rFonts w:ascii="Calibri" w:hAnsi="Calibri" w:cs="Calibri"/>
          <w:kern w:val="0"/>
          <w:shd w:val="clear" w:color="auto" w:fill="FFFFFF"/>
        </w:rPr>
        <w:t>they</w:t>
      </w:r>
      <w:r w:rsidR="00D423DD" w:rsidRPr="00361966">
        <w:rPr>
          <w:rFonts w:ascii="Calibri" w:hAnsi="Calibri" w:cs="Calibri"/>
          <w:kern w:val="0"/>
          <w:shd w:val="clear" w:color="auto" w:fill="FFFFFF"/>
        </w:rPr>
        <w:t xml:space="preserve"> respond</w:t>
      </w:r>
      <w:r w:rsidR="000B78B2" w:rsidRPr="00361966">
        <w:rPr>
          <w:rFonts w:ascii="Calibri" w:hAnsi="Calibri" w:cs="Calibri"/>
          <w:kern w:val="0"/>
          <w:shd w:val="clear" w:color="auto" w:fill="FFFFFF"/>
        </w:rPr>
        <w:t>,</w:t>
      </w:r>
      <w:r w:rsidR="00D423DD" w:rsidRPr="00361966">
        <w:rPr>
          <w:rFonts w:ascii="Calibri" w:hAnsi="Calibri" w:cs="Calibri"/>
          <w:kern w:val="0"/>
          <w:shd w:val="clear" w:color="auto" w:fill="FFFFFF"/>
        </w:rPr>
        <w:t xml:space="preserve"> write their ideas on flip chart paper. Add the following points if </w:t>
      </w:r>
      <w:r w:rsidR="000B78B2" w:rsidRPr="00361966">
        <w:rPr>
          <w:rFonts w:ascii="Calibri" w:hAnsi="Calibri" w:cs="Calibri"/>
          <w:kern w:val="0"/>
          <w:shd w:val="clear" w:color="auto" w:fill="FFFFFF"/>
        </w:rPr>
        <w:t>participants do not mention them</w:t>
      </w:r>
      <w:r w:rsidR="00D423DD" w:rsidRPr="00361966">
        <w:rPr>
          <w:rFonts w:ascii="Calibri" w:hAnsi="Calibri" w:cs="Calibri"/>
          <w:kern w:val="0"/>
          <w:shd w:val="clear" w:color="auto" w:fill="FFFFFF"/>
        </w:rPr>
        <w:t>:</w:t>
      </w:r>
    </w:p>
    <w:p w14:paraId="56E83E18" w14:textId="77777777" w:rsidR="00D423DD" w:rsidRPr="00361966" w:rsidRDefault="00D423DD" w:rsidP="005F3D4B">
      <w:pPr>
        <w:pStyle w:val="ListParagraph"/>
        <w:numPr>
          <w:ilvl w:val="0"/>
          <w:numId w:val="941"/>
        </w:numPr>
        <w:spacing w:after="120"/>
        <w:ind w:left="1980"/>
        <w:rPr>
          <w:kern w:val="0"/>
        </w:rPr>
      </w:pPr>
      <w:r w:rsidRPr="00361966">
        <w:rPr>
          <w:kern w:val="0"/>
        </w:rPr>
        <w:t xml:space="preserve">The CG approach is a community-based strategy for promoting behavior change. </w:t>
      </w:r>
    </w:p>
    <w:p w14:paraId="26A2FD81" w14:textId="77777777" w:rsidR="00D423DD" w:rsidRPr="00361966" w:rsidRDefault="00D423DD" w:rsidP="005F3D4B">
      <w:pPr>
        <w:pStyle w:val="ListParagraph"/>
        <w:numPr>
          <w:ilvl w:val="0"/>
          <w:numId w:val="941"/>
        </w:numPr>
        <w:spacing w:after="120"/>
        <w:ind w:left="1980"/>
        <w:rPr>
          <w:kern w:val="0"/>
        </w:rPr>
      </w:pPr>
      <w:r w:rsidRPr="00361966">
        <w:rPr>
          <w:kern w:val="0"/>
        </w:rPr>
        <w:t xml:space="preserve">Dr. Pieter Ernst </w:t>
      </w:r>
      <w:r w:rsidR="000B78B2" w:rsidRPr="00361966">
        <w:rPr>
          <w:kern w:val="0"/>
        </w:rPr>
        <w:t>and</w:t>
      </w:r>
      <w:r w:rsidRPr="00361966">
        <w:rPr>
          <w:kern w:val="0"/>
        </w:rPr>
        <w:t xml:space="preserve"> WR/Mozambique </w:t>
      </w:r>
      <w:r w:rsidR="000B78B2" w:rsidRPr="00361966">
        <w:rPr>
          <w:kern w:val="0"/>
        </w:rPr>
        <w:t>developed the C</w:t>
      </w:r>
      <w:r w:rsidR="00C705D3" w:rsidRPr="00361966">
        <w:rPr>
          <w:kern w:val="0"/>
        </w:rPr>
        <w:t xml:space="preserve">are </w:t>
      </w:r>
      <w:r w:rsidR="000B78B2" w:rsidRPr="00361966">
        <w:rPr>
          <w:kern w:val="0"/>
        </w:rPr>
        <w:t>G</w:t>
      </w:r>
      <w:r w:rsidR="00C705D3" w:rsidRPr="00361966">
        <w:rPr>
          <w:kern w:val="0"/>
        </w:rPr>
        <w:t>roup</w:t>
      </w:r>
      <w:r w:rsidR="000B78B2" w:rsidRPr="00361966">
        <w:rPr>
          <w:kern w:val="0"/>
        </w:rPr>
        <w:t xml:space="preserve"> approach </w:t>
      </w:r>
      <w:r w:rsidRPr="00361966">
        <w:rPr>
          <w:kern w:val="0"/>
        </w:rPr>
        <w:t>in 1995</w:t>
      </w:r>
      <w:r w:rsidR="000B78B2" w:rsidRPr="00361966">
        <w:rPr>
          <w:kern w:val="0"/>
        </w:rPr>
        <w:t>. Since then,</w:t>
      </w:r>
      <w:r w:rsidRPr="00361966">
        <w:rPr>
          <w:kern w:val="0"/>
        </w:rPr>
        <w:t xml:space="preserve"> </w:t>
      </w:r>
      <w:r w:rsidR="000B78B2" w:rsidRPr="00361966">
        <w:rPr>
          <w:kern w:val="0"/>
        </w:rPr>
        <w:t>W</w:t>
      </w:r>
      <w:r w:rsidR="00C85E37" w:rsidRPr="00361966">
        <w:rPr>
          <w:kern w:val="0"/>
        </w:rPr>
        <w:t>R and Food for the Hung</w:t>
      </w:r>
      <w:r w:rsidR="000B78B2" w:rsidRPr="00361966">
        <w:rPr>
          <w:kern w:val="0"/>
        </w:rPr>
        <w:t>ry</w:t>
      </w:r>
      <w:r w:rsidR="00AF4933">
        <w:rPr>
          <w:kern w:val="0"/>
        </w:rPr>
        <w:t xml:space="preserve"> (FH)</w:t>
      </w:r>
      <w:r w:rsidR="000B78B2" w:rsidRPr="00361966">
        <w:rPr>
          <w:kern w:val="0"/>
        </w:rPr>
        <w:t xml:space="preserve"> have </w:t>
      </w:r>
      <w:r w:rsidRPr="00361966">
        <w:rPr>
          <w:kern w:val="0"/>
        </w:rPr>
        <w:t xml:space="preserve">pioneered and championed </w:t>
      </w:r>
      <w:r w:rsidR="000B78B2" w:rsidRPr="00361966">
        <w:rPr>
          <w:kern w:val="0"/>
        </w:rPr>
        <w:t>the approach.</w:t>
      </w:r>
    </w:p>
    <w:p w14:paraId="55E40F16" w14:textId="77777777" w:rsidR="00D423DD" w:rsidRPr="00361966" w:rsidRDefault="00E02E28" w:rsidP="005F3D4B">
      <w:pPr>
        <w:pStyle w:val="ListParagraph"/>
        <w:numPr>
          <w:ilvl w:val="0"/>
          <w:numId w:val="941"/>
        </w:numPr>
        <w:spacing w:after="120"/>
        <w:ind w:left="1980"/>
        <w:rPr>
          <w:kern w:val="0"/>
        </w:rPr>
      </w:pPr>
      <w:r w:rsidRPr="00361966">
        <w:rPr>
          <w:kern w:val="0"/>
        </w:rPr>
        <w:t>The CG approach is n</w:t>
      </w:r>
      <w:r w:rsidR="00D423DD" w:rsidRPr="00361966">
        <w:rPr>
          <w:kern w:val="0"/>
        </w:rPr>
        <w:t>ow used by at least 24 organizations in 21 countries.</w:t>
      </w:r>
    </w:p>
    <w:p w14:paraId="292394F0" w14:textId="77777777" w:rsidR="00D423DD" w:rsidRPr="00361966" w:rsidRDefault="00D423DD" w:rsidP="005F3D4B">
      <w:pPr>
        <w:pStyle w:val="ListParagraph"/>
        <w:numPr>
          <w:ilvl w:val="0"/>
          <w:numId w:val="941"/>
        </w:numPr>
        <w:spacing w:after="120"/>
        <w:ind w:left="1980"/>
        <w:rPr>
          <w:kern w:val="0"/>
        </w:rPr>
      </w:pPr>
      <w:r w:rsidRPr="00361966">
        <w:rPr>
          <w:kern w:val="0"/>
        </w:rPr>
        <w:t>A CG is a group of 10</w:t>
      </w:r>
      <w:r w:rsidR="00E02E28" w:rsidRPr="00361966">
        <w:rPr>
          <w:kern w:val="0"/>
        </w:rPr>
        <w:t>–</w:t>
      </w:r>
      <w:r w:rsidRPr="00361966">
        <w:rPr>
          <w:kern w:val="0"/>
        </w:rPr>
        <w:t xml:space="preserve">15 community-based </w:t>
      </w:r>
      <w:r w:rsidR="00FE66EC">
        <w:rPr>
          <w:kern w:val="0"/>
        </w:rPr>
        <w:t>v</w:t>
      </w:r>
      <w:r w:rsidR="00D1096E" w:rsidRPr="00361966">
        <w:rPr>
          <w:kern w:val="0"/>
        </w:rPr>
        <w:t>olunteer</w:t>
      </w:r>
      <w:r w:rsidRPr="00361966">
        <w:rPr>
          <w:kern w:val="0"/>
        </w:rPr>
        <w:t>s</w:t>
      </w:r>
      <w:r w:rsidR="00F60943" w:rsidRPr="00361966">
        <w:rPr>
          <w:kern w:val="0"/>
        </w:rPr>
        <w:t xml:space="preserve"> that</w:t>
      </w:r>
      <w:r w:rsidRPr="00361966">
        <w:rPr>
          <w:kern w:val="0"/>
        </w:rPr>
        <w:t xml:space="preserve"> regularly meet together with project staff for training and supportive supervision. </w:t>
      </w:r>
    </w:p>
    <w:p w14:paraId="55157BC6" w14:textId="77777777" w:rsidR="00D423DD" w:rsidRPr="00361966" w:rsidRDefault="00E02E28" w:rsidP="005F3D4B">
      <w:pPr>
        <w:pStyle w:val="ListParagraph"/>
        <w:numPr>
          <w:ilvl w:val="0"/>
          <w:numId w:val="941"/>
        </w:numPr>
        <w:spacing w:after="120"/>
        <w:ind w:left="1980"/>
        <w:rPr>
          <w:kern w:val="0"/>
        </w:rPr>
      </w:pPr>
      <w:r w:rsidRPr="00361966">
        <w:rPr>
          <w:kern w:val="0"/>
        </w:rPr>
        <w:t>CGs</w:t>
      </w:r>
      <w:r w:rsidR="00D423DD" w:rsidRPr="00361966">
        <w:rPr>
          <w:kern w:val="0"/>
        </w:rPr>
        <w:t xml:space="preserve"> are different from typical mother’s groups in that each </w:t>
      </w:r>
      <w:r w:rsidR="00FE66EC">
        <w:rPr>
          <w:kern w:val="0"/>
        </w:rPr>
        <w:t>v</w:t>
      </w:r>
      <w:r w:rsidR="00D1096E" w:rsidRPr="00361966">
        <w:rPr>
          <w:kern w:val="0"/>
        </w:rPr>
        <w:t>olunteer</w:t>
      </w:r>
      <w:r w:rsidR="00D423DD" w:rsidRPr="00361966">
        <w:rPr>
          <w:kern w:val="0"/>
        </w:rPr>
        <w:t xml:space="preserve"> is responsible for regularly meeting with 10</w:t>
      </w:r>
      <w:r w:rsidRPr="00361966">
        <w:rPr>
          <w:kern w:val="0"/>
        </w:rPr>
        <w:t>–</w:t>
      </w:r>
      <w:r w:rsidR="00D423DD" w:rsidRPr="00361966">
        <w:rPr>
          <w:kern w:val="0"/>
        </w:rPr>
        <w:t>15 of her neighbors, sharing what she has learned and facilitating behavior change at the household level.</w:t>
      </w:r>
    </w:p>
    <w:p w14:paraId="343A4ACC" w14:textId="77777777" w:rsidR="00D423DD" w:rsidRPr="00361966" w:rsidRDefault="00C705D3" w:rsidP="005F3D4B">
      <w:pPr>
        <w:pStyle w:val="ListParagraph"/>
        <w:numPr>
          <w:ilvl w:val="0"/>
          <w:numId w:val="941"/>
        </w:numPr>
        <w:spacing w:after="120"/>
        <w:ind w:left="1980"/>
        <w:rPr>
          <w:kern w:val="0"/>
        </w:rPr>
      </w:pPr>
      <w:r w:rsidRPr="00361966">
        <w:rPr>
          <w:kern w:val="0"/>
        </w:rPr>
        <w:t xml:space="preserve">CGs </w:t>
      </w:r>
      <w:proofErr w:type="gramStart"/>
      <w:r w:rsidRPr="00361966">
        <w:rPr>
          <w:kern w:val="0"/>
        </w:rPr>
        <w:t>create</w:t>
      </w:r>
      <w:proofErr w:type="gramEnd"/>
      <w:r w:rsidRPr="00361966">
        <w:rPr>
          <w:kern w:val="0"/>
        </w:rPr>
        <w:t xml:space="preserve"> a multiplying effect and equitably reach every beneficiary household through neighbor to neighbor peer support using interpersonal behavior change activities. </w:t>
      </w:r>
      <w:r w:rsidR="00E04405">
        <w:rPr>
          <w:kern w:val="0"/>
        </w:rPr>
        <w:t>B</w:t>
      </w:r>
      <w:r w:rsidRPr="00361966">
        <w:rPr>
          <w:kern w:val="0"/>
        </w:rPr>
        <w:t>ehavior change is enhanced through peer support</w:t>
      </w:r>
      <w:r w:rsidR="00C37961" w:rsidRPr="00361966">
        <w:rPr>
          <w:kern w:val="0"/>
        </w:rPr>
        <w:t>,</w:t>
      </w:r>
      <w:r w:rsidRPr="00361966">
        <w:rPr>
          <w:kern w:val="0"/>
        </w:rPr>
        <w:t xml:space="preserve"> </w:t>
      </w:r>
      <w:r w:rsidR="00E04405">
        <w:rPr>
          <w:kern w:val="0"/>
        </w:rPr>
        <w:t xml:space="preserve">resulting in the creation of </w:t>
      </w:r>
      <w:r w:rsidRPr="00361966">
        <w:rPr>
          <w:kern w:val="0"/>
        </w:rPr>
        <w:t>new community norms.</w:t>
      </w:r>
    </w:p>
    <w:p w14:paraId="3B545538" w14:textId="77777777" w:rsidR="00D423DD" w:rsidRPr="00361966" w:rsidRDefault="00E85BD5" w:rsidP="005F3D4B">
      <w:pPr>
        <w:pStyle w:val="ListParagraph"/>
        <w:numPr>
          <w:ilvl w:val="0"/>
          <w:numId w:val="941"/>
        </w:numPr>
        <w:spacing w:after="120"/>
        <w:ind w:left="1980"/>
        <w:rPr>
          <w:rFonts w:cs="AkzidenzGroteskBE-Regular"/>
          <w:kern w:val="0"/>
        </w:rPr>
      </w:pPr>
      <w:r w:rsidRPr="00361966">
        <w:rPr>
          <w:rFonts w:cs="AkzidenzGroteskBE-Regular"/>
          <w:kern w:val="0"/>
        </w:rPr>
        <w:t>Care Group</w:t>
      </w:r>
      <w:r w:rsidR="00F60943" w:rsidRPr="00361966">
        <w:rPr>
          <w:rFonts w:cs="AkzidenzGroteskBE-Regular"/>
          <w:kern w:val="0"/>
        </w:rPr>
        <w:t xml:space="preserve"> </w:t>
      </w:r>
      <w:r w:rsidR="00D1096E" w:rsidRPr="00361966">
        <w:rPr>
          <w:rFonts w:cs="AkzidenzGroteskBE-Regular"/>
          <w:kern w:val="0"/>
        </w:rPr>
        <w:t>Volunteers</w:t>
      </w:r>
      <w:r w:rsidR="00F60943" w:rsidRPr="00361966">
        <w:rPr>
          <w:rFonts w:cs="AkzidenzGroteskBE-Regular"/>
          <w:kern w:val="0"/>
        </w:rPr>
        <w:t xml:space="preserve"> (</w:t>
      </w:r>
      <w:r w:rsidR="00C85E37" w:rsidRPr="00361966">
        <w:rPr>
          <w:rFonts w:cs="AkzidenzGroteskBE-Regular"/>
          <w:kern w:val="0"/>
        </w:rPr>
        <w:t>CGVs</w:t>
      </w:r>
      <w:r w:rsidR="00F60943" w:rsidRPr="00361966">
        <w:rPr>
          <w:rFonts w:cs="AkzidenzGroteskBE-Regular"/>
          <w:kern w:val="0"/>
        </w:rPr>
        <w:t>)</w:t>
      </w:r>
      <w:r w:rsidR="00D423DD" w:rsidRPr="00361966">
        <w:rPr>
          <w:rFonts w:cs="AkzidenzGroteskBE-Regular"/>
          <w:kern w:val="0"/>
        </w:rPr>
        <w:t xml:space="preserve"> provide greater peer support to one another, develop </w:t>
      </w:r>
      <w:r w:rsidR="00D423DD" w:rsidRPr="00E04405">
        <w:rPr>
          <w:rFonts w:cs="AkzidenzGroteskBE-Regular"/>
          <w:kern w:val="0"/>
        </w:rPr>
        <w:t>stronger</w:t>
      </w:r>
      <w:r w:rsidR="00D423DD" w:rsidRPr="00361966">
        <w:rPr>
          <w:rFonts w:cs="AkzidenzGroteskBE-Regular"/>
          <w:kern w:val="0"/>
        </w:rPr>
        <w:t xml:space="preserve"> commitments to health activities and find more creative solutions to challenges by working as a group compared to individual volunteers expected to work independently.</w:t>
      </w:r>
    </w:p>
    <w:p w14:paraId="2D560868" w14:textId="77777777" w:rsidR="00D423DD" w:rsidRPr="00361966" w:rsidRDefault="00D423DD" w:rsidP="00637F05">
      <w:pPr>
        <w:pStyle w:val="ListParagraph"/>
        <w:numPr>
          <w:ilvl w:val="0"/>
          <w:numId w:val="941"/>
        </w:numPr>
        <w:ind w:left="1980"/>
        <w:rPr>
          <w:kern w:val="0"/>
        </w:rPr>
      </w:pPr>
      <w:r w:rsidRPr="00361966">
        <w:rPr>
          <w:kern w:val="0"/>
        </w:rPr>
        <w:t xml:space="preserve">CGs </w:t>
      </w:r>
      <w:proofErr w:type="gramStart"/>
      <w:r w:rsidRPr="00361966">
        <w:rPr>
          <w:kern w:val="0"/>
        </w:rPr>
        <w:t>provide</w:t>
      </w:r>
      <w:proofErr w:type="gramEnd"/>
      <w:r w:rsidRPr="00361966">
        <w:rPr>
          <w:kern w:val="0"/>
        </w:rPr>
        <w:t xml:space="preserve"> the structure for a community health information system that reports on new pregnancies, births and deaths detected during home visits.</w:t>
      </w:r>
    </w:p>
    <w:p w14:paraId="588D470F" w14:textId="77777777" w:rsidR="009932A3" w:rsidRPr="00361966" w:rsidRDefault="009932A3" w:rsidP="00637F05">
      <w:pPr>
        <w:pStyle w:val="ListParagraph"/>
        <w:ind w:left="1620" w:hanging="540"/>
        <w:rPr>
          <w:kern w:val="0"/>
        </w:rPr>
      </w:pPr>
      <w:r w:rsidRPr="00361966">
        <w:rPr>
          <w:kern w:val="0"/>
        </w:rPr>
        <w:t>2b.</w:t>
      </w:r>
      <w:r w:rsidRPr="00361966">
        <w:rPr>
          <w:kern w:val="0"/>
        </w:rPr>
        <w:tab/>
      </w:r>
      <w:proofErr w:type="gramStart"/>
      <w:r w:rsidR="00D423DD" w:rsidRPr="00361966">
        <w:rPr>
          <w:kern w:val="0"/>
        </w:rPr>
        <w:t>For</w:t>
      </w:r>
      <w:proofErr w:type="gramEnd"/>
      <w:r w:rsidR="00D423DD" w:rsidRPr="00361966">
        <w:rPr>
          <w:kern w:val="0"/>
        </w:rPr>
        <w:t xml:space="preserve"> more information, encourage participants to refer to </w:t>
      </w:r>
      <w:r w:rsidR="00D423DD" w:rsidRPr="000C731E">
        <w:rPr>
          <w:i/>
          <w:kern w:val="0"/>
        </w:rPr>
        <w:t xml:space="preserve">The </w:t>
      </w:r>
      <w:r w:rsidR="000B474D" w:rsidRPr="000C731E">
        <w:rPr>
          <w:i/>
          <w:kern w:val="0"/>
        </w:rPr>
        <w:t>Care Group</w:t>
      </w:r>
      <w:r w:rsidR="00D423DD" w:rsidRPr="000C731E">
        <w:rPr>
          <w:i/>
          <w:kern w:val="0"/>
        </w:rPr>
        <w:t xml:space="preserve"> Difference</w:t>
      </w:r>
      <w:r w:rsidR="00BA426B">
        <w:rPr>
          <w:kern w:val="0"/>
        </w:rPr>
        <w:t>,</w:t>
      </w:r>
      <w:r w:rsidR="00D423DD" w:rsidRPr="00361966">
        <w:rPr>
          <w:kern w:val="0"/>
        </w:rPr>
        <w:t xml:space="preserve"> published by WR in 2004. Have one printed copy available for them to see during breaks.</w:t>
      </w:r>
    </w:p>
    <w:p w14:paraId="3EEBFD04" w14:textId="77777777" w:rsidR="00D423DD" w:rsidRPr="00361966" w:rsidRDefault="009932A3" w:rsidP="00637F05">
      <w:pPr>
        <w:pStyle w:val="ListParagraph"/>
        <w:ind w:left="1620" w:hanging="540"/>
        <w:rPr>
          <w:kern w:val="0"/>
        </w:rPr>
      </w:pPr>
      <w:r w:rsidRPr="00361966">
        <w:rPr>
          <w:kern w:val="0"/>
        </w:rPr>
        <w:t>2c.</w:t>
      </w:r>
      <w:r w:rsidRPr="00361966">
        <w:rPr>
          <w:kern w:val="0"/>
        </w:rPr>
        <w:tab/>
      </w:r>
      <w:proofErr w:type="gramStart"/>
      <w:r w:rsidR="00D423DD" w:rsidRPr="00361966">
        <w:rPr>
          <w:kern w:val="0"/>
        </w:rPr>
        <w:t>Also</w:t>
      </w:r>
      <w:proofErr w:type="gramEnd"/>
      <w:r w:rsidR="00D423DD" w:rsidRPr="00361966">
        <w:rPr>
          <w:kern w:val="0"/>
        </w:rPr>
        <w:t xml:space="preserve"> encourage participants to visit </w:t>
      </w:r>
      <w:hyperlink r:id="rId34" w:history="1">
        <w:r w:rsidR="00D423DD" w:rsidRPr="00361966">
          <w:rPr>
            <w:rStyle w:val="Hyperlink"/>
            <w:rFonts w:ascii="Calibri" w:hAnsi="Calibri" w:cs="Calibri"/>
            <w:color w:val="237990"/>
            <w:kern w:val="0"/>
            <w:u w:val="none"/>
          </w:rPr>
          <w:t>www.caregroupinfo.org</w:t>
        </w:r>
      </w:hyperlink>
      <w:r w:rsidR="009B30E3" w:rsidRPr="00361966">
        <w:rPr>
          <w:color w:val="237990"/>
          <w:kern w:val="0"/>
        </w:rPr>
        <w:t xml:space="preserve"> </w:t>
      </w:r>
      <w:r w:rsidR="00D423DD" w:rsidRPr="00361966">
        <w:rPr>
          <w:kern w:val="0"/>
        </w:rPr>
        <w:t>for a wide variety of resources on CGs.</w:t>
      </w:r>
    </w:p>
    <w:p w14:paraId="7E5651E0" w14:textId="77777777" w:rsidR="00D423DD" w:rsidRPr="003A2261" w:rsidRDefault="00A53C95" w:rsidP="00637F05">
      <w:pPr>
        <w:ind w:left="1080" w:hanging="360"/>
      </w:pPr>
      <w:r w:rsidRPr="003A2261">
        <w:t xml:space="preserve">3. </w:t>
      </w:r>
      <w:r w:rsidRPr="003A2261">
        <w:tab/>
      </w:r>
      <w:r w:rsidR="003D7436" w:rsidRPr="003A2261">
        <w:t>The C</w:t>
      </w:r>
      <w:r w:rsidR="00FE66EC">
        <w:t xml:space="preserve">are </w:t>
      </w:r>
      <w:r w:rsidR="003D7436" w:rsidRPr="003A2261">
        <w:t>G</w:t>
      </w:r>
      <w:r w:rsidR="00FE66EC">
        <w:t>roup</w:t>
      </w:r>
      <w:r w:rsidR="003D7436" w:rsidRPr="003A2261">
        <w:t xml:space="preserve"> Approach and Structure </w:t>
      </w:r>
    </w:p>
    <w:p w14:paraId="508FECE5" w14:textId="77777777" w:rsidR="00D423DD" w:rsidRPr="00361966" w:rsidRDefault="00D0058F" w:rsidP="00B140CE">
      <w:pPr>
        <w:pStyle w:val="ListParagraph"/>
        <w:ind w:left="1620" w:hanging="540"/>
        <w:rPr>
          <w:rFonts w:ascii="Calibri" w:hAnsi="Calibri" w:cs="Calibri"/>
          <w:kern w:val="0"/>
        </w:rPr>
      </w:pPr>
      <w:r>
        <w:rPr>
          <w:rFonts w:ascii="Calibri" w:hAnsi="Calibri" w:cs="Calibri"/>
          <w:kern w:val="0"/>
        </w:rPr>
        <w:t>3a.</w:t>
      </w:r>
      <w:r>
        <w:rPr>
          <w:rFonts w:ascii="Calibri" w:hAnsi="Calibri" w:cs="Calibri"/>
          <w:kern w:val="0"/>
        </w:rPr>
        <w:tab/>
      </w:r>
      <w:r w:rsidR="00282F72" w:rsidRPr="00361966">
        <w:rPr>
          <w:rFonts w:ascii="Calibri" w:hAnsi="Calibri" w:cs="Calibri"/>
          <w:kern w:val="0"/>
        </w:rPr>
        <w:t>R</w:t>
      </w:r>
      <w:r w:rsidR="003D7436" w:rsidRPr="00361966">
        <w:rPr>
          <w:rFonts w:ascii="Calibri" w:hAnsi="Calibri" w:cs="Calibri"/>
          <w:kern w:val="0"/>
        </w:rPr>
        <w:t xml:space="preserve">efer </w:t>
      </w:r>
      <w:r w:rsidR="008F2089" w:rsidRPr="00361966">
        <w:rPr>
          <w:rFonts w:ascii="Calibri" w:hAnsi="Calibri" w:cs="Calibri"/>
          <w:kern w:val="0"/>
        </w:rPr>
        <w:t>p</w:t>
      </w:r>
      <w:r w:rsidR="00D423DD" w:rsidRPr="00361966">
        <w:rPr>
          <w:rFonts w:ascii="Calibri" w:hAnsi="Calibri" w:cs="Calibri"/>
          <w:kern w:val="0"/>
        </w:rPr>
        <w:t xml:space="preserve">articipants to </w:t>
      </w:r>
      <w:r w:rsidR="008F2089" w:rsidRPr="00361966">
        <w:rPr>
          <w:rFonts w:ascii="Calibri" w:hAnsi="Calibri" w:cs="Calibri"/>
          <w:b/>
          <w:color w:val="237990"/>
          <w:kern w:val="0"/>
        </w:rPr>
        <w:t>Lesson 2 Handout 1</w:t>
      </w:r>
      <w:r w:rsidR="00282F72" w:rsidRPr="00361966">
        <w:rPr>
          <w:rFonts w:ascii="Calibri" w:hAnsi="Calibri" w:cs="Calibri"/>
          <w:b/>
          <w:color w:val="237990"/>
          <w:kern w:val="0"/>
        </w:rPr>
        <w:t xml:space="preserve"> and Flip Chart 1</w:t>
      </w:r>
      <w:r w:rsidR="008F2089" w:rsidRPr="00361966">
        <w:rPr>
          <w:rFonts w:ascii="Calibri" w:hAnsi="Calibri" w:cs="Calibri"/>
          <w:b/>
          <w:color w:val="237990"/>
          <w:kern w:val="0"/>
        </w:rPr>
        <w:t xml:space="preserve">: </w:t>
      </w:r>
      <w:r w:rsidR="000B474D" w:rsidRPr="00361966">
        <w:rPr>
          <w:rFonts w:ascii="Calibri" w:hAnsi="Calibri" w:cs="Calibri"/>
          <w:b/>
          <w:color w:val="237990"/>
          <w:kern w:val="0"/>
        </w:rPr>
        <w:t>Care Group</w:t>
      </w:r>
      <w:r w:rsidR="00D423DD" w:rsidRPr="00361966">
        <w:rPr>
          <w:rFonts w:ascii="Calibri" w:hAnsi="Calibri" w:cs="Calibri"/>
          <w:b/>
          <w:color w:val="237990"/>
          <w:kern w:val="0"/>
        </w:rPr>
        <w:t xml:space="preserve"> Key Terms</w:t>
      </w:r>
      <w:r w:rsidR="00282F72" w:rsidRPr="00361966">
        <w:rPr>
          <w:rFonts w:ascii="Calibri" w:hAnsi="Calibri" w:cs="Calibri"/>
          <w:b/>
          <w:color w:val="237990"/>
          <w:kern w:val="0"/>
        </w:rPr>
        <w:t xml:space="preserve"> </w:t>
      </w:r>
      <w:r w:rsidR="00282F72" w:rsidRPr="00361966">
        <w:rPr>
          <w:kern w:val="0"/>
        </w:rPr>
        <w:t>and display the flip chart</w:t>
      </w:r>
      <w:r w:rsidR="008F2089" w:rsidRPr="00361966">
        <w:rPr>
          <w:rFonts w:ascii="Calibri" w:hAnsi="Calibri" w:cs="Calibri"/>
          <w:kern w:val="0"/>
        </w:rPr>
        <w:t>. E</w:t>
      </w:r>
      <w:r w:rsidR="00D423DD" w:rsidRPr="00361966">
        <w:rPr>
          <w:rFonts w:ascii="Calibri" w:hAnsi="Calibri" w:cs="Calibri"/>
          <w:kern w:val="0"/>
        </w:rPr>
        <w:t xml:space="preserve">xplain that though many organizations have given different names to the different groups/people, </w:t>
      </w:r>
      <w:r w:rsidR="004463D2" w:rsidRPr="00361966">
        <w:rPr>
          <w:rFonts w:ascii="Calibri" w:hAnsi="Calibri" w:cs="Calibri"/>
          <w:kern w:val="0"/>
        </w:rPr>
        <w:t>Lesson 2 H</w:t>
      </w:r>
      <w:r w:rsidR="00D423DD" w:rsidRPr="00361966">
        <w:rPr>
          <w:rFonts w:ascii="Calibri" w:hAnsi="Calibri" w:cs="Calibri"/>
          <w:kern w:val="0"/>
        </w:rPr>
        <w:t xml:space="preserve">andout </w:t>
      </w:r>
      <w:r w:rsidR="004463D2" w:rsidRPr="00361966">
        <w:rPr>
          <w:rFonts w:ascii="Calibri" w:hAnsi="Calibri" w:cs="Calibri"/>
          <w:kern w:val="0"/>
        </w:rPr>
        <w:t>1</w:t>
      </w:r>
      <w:r w:rsidR="00D423DD" w:rsidRPr="00361966">
        <w:rPr>
          <w:rFonts w:ascii="Calibri" w:hAnsi="Calibri" w:cs="Calibri"/>
          <w:kern w:val="0"/>
        </w:rPr>
        <w:t xml:space="preserve"> shows the terms that we will be using throughout the training. Review each term</w:t>
      </w:r>
      <w:r w:rsidR="004463D2" w:rsidRPr="00361966">
        <w:rPr>
          <w:rFonts w:ascii="Calibri" w:hAnsi="Calibri" w:cs="Calibri"/>
          <w:kern w:val="0"/>
        </w:rPr>
        <w:t xml:space="preserve"> with participants</w:t>
      </w:r>
      <w:r w:rsidR="00D423DD" w:rsidRPr="00361966">
        <w:rPr>
          <w:rFonts w:ascii="Calibri" w:hAnsi="Calibri" w:cs="Calibri"/>
          <w:kern w:val="0"/>
        </w:rPr>
        <w:t xml:space="preserve">. </w:t>
      </w:r>
    </w:p>
    <w:p w14:paraId="3C7FE409" w14:textId="77777777" w:rsidR="00D423DD" w:rsidRPr="00361966" w:rsidRDefault="00D0058F" w:rsidP="00B140CE">
      <w:pPr>
        <w:pStyle w:val="ListParagraph"/>
        <w:ind w:left="1620" w:hanging="540"/>
        <w:rPr>
          <w:rFonts w:ascii="Calibri" w:hAnsi="Calibri" w:cs="Calibri"/>
          <w:kern w:val="0"/>
        </w:rPr>
      </w:pPr>
      <w:r>
        <w:rPr>
          <w:rFonts w:ascii="Calibri" w:hAnsi="Calibri" w:cs="Calibri"/>
          <w:kern w:val="0"/>
        </w:rPr>
        <w:t>3b.</w:t>
      </w:r>
      <w:r>
        <w:rPr>
          <w:rFonts w:ascii="Calibri" w:hAnsi="Calibri" w:cs="Calibri"/>
          <w:kern w:val="0"/>
        </w:rPr>
        <w:tab/>
      </w:r>
      <w:r w:rsidR="00D423DD" w:rsidRPr="00361966">
        <w:rPr>
          <w:rFonts w:ascii="Calibri" w:hAnsi="Calibri" w:cs="Calibri"/>
          <w:kern w:val="0"/>
        </w:rPr>
        <w:t>Using index cards of different colors, sizes and shapes</w:t>
      </w:r>
      <w:r w:rsidR="00A11578" w:rsidRPr="00361966">
        <w:rPr>
          <w:rFonts w:ascii="Calibri" w:hAnsi="Calibri" w:cs="Calibri"/>
          <w:kern w:val="0"/>
        </w:rPr>
        <w:t>,</w:t>
      </w:r>
      <w:r w:rsidR="00D423DD" w:rsidRPr="00361966">
        <w:rPr>
          <w:rFonts w:ascii="Calibri" w:hAnsi="Calibri" w:cs="Calibri"/>
          <w:kern w:val="0"/>
        </w:rPr>
        <w:t xml:space="preserve"> create a diagram of a typical CG</w:t>
      </w:r>
      <w:r w:rsidR="00A11578" w:rsidRPr="00361966">
        <w:rPr>
          <w:rFonts w:ascii="Calibri" w:hAnsi="Calibri" w:cs="Calibri"/>
          <w:kern w:val="0"/>
        </w:rPr>
        <w:t xml:space="preserve"> s</w:t>
      </w:r>
      <w:r w:rsidR="00D423DD" w:rsidRPr="00361966">
        <w:rPr>
          <w:rFonts w:ascii="Calibri" w:hAnsi="Calibri" w:cs="Calibri"/>
          <w:kern w:val="0"/>
        </w:rPr>
        <w:t xml:space="preserve">tructure on the wall in the front of the room that follows </w:t>
      </w:r>
      <w:r w:rsidR="00A11578" w:rsidRPr="00361966">
        <w:rPr>
          <w:rFonts w:ascii="Calibri" w:hAnsi="Calibri" w:cs="Calibri"/>
          <w:b/>
          <w:color w:val="237990"/>
          <w:kern w:val="0"/>
        </w:rPr>
        <w:t xml:space="preserve">Lesson 2 </w:t>
      </w:r>
      <w:r w:rsidR="00D423DD" w:rsidRPr="00361966">
        <w:rPr>
          <w:rFonts w:ascii="Calibri" w:hAnsi="Calibri" w:cs="Calibri"/>
          <w:b/>
          <w:color w:val="237990"/>
          <w:kern w:val="0"/>
        </w:rPr>
        <w:t>Handout 2</w:t>
      </w:r>
      <w:r w:rsidR="00A11578" w:rsidRPr="00361966">
        <w:rPr>
          <w:rFonts w:ascii="Calibri" w:hAnsi="Calibri" w:cs="Calibri"/>
          <w:b/>
          <w:color w:val="237990"/>
          <w:kern w:val="0"/>
        </w:rPr>
        <w:t>:</w:t>
      </w:r>
      <w:r w:rsidR="00D423DD" w:rsidRPr="00361966">
        <w:rPr>
          <w:rFonts w:ascii="Calibri" w:hAnsi="Calibri" w:cs="Calibri"/>
          <w:b/>
          <w:color w:val="237990"/>
          <w:kern w:val="0"/>
        </w:rPr>
        <w:t xml:space="preserve"> </w:t>
      </w:r>
      <w:r w:rsidR="000B474D" w:rsidRPr="00361966">
        <w:rPr>
          <w:rFonts w:ascii="Calibri" w:hAnsi="Calibri" w:cs="Calibri"/>
          <w:b/>
          <w:color w:val="237990"/>
          <w:kern w:val="0"/>
        </w:rPr>
        <w:t>Care Group</w:t>
      </w:r>
      <w:r w:rsidR="00D423DD" w:rsidRPr="00361966">
        <w:rPr>
          <w:rFonts w:ascii="Calibri" w:hAnsi="Calibri" w:cs="Calibri"/>
          <w:b/>
          <w:color w:val="237990"/>
          <w:kern w:val="0"/>
        </w:rPr>
        <w:t xml:space="preserve"> </w:t>
      </w:r>
      <w:r w:rsidR="00A11578" w:rsidRPr="00361966">
        <w:rPr>
          <w:rFonts w:ascii="Calibri" w:hAnsi="Calibri" w:cs="Calibri"/>
          <w:b/>
          <w:color w:val="237990"/>
          <w:kern w:val="0"/>
        </w:rPr>
        <w:t xml:space="preserve">Structure </w:t>
      </w:r>
      <w:r w:rsidR="00D423DD" w:rsidRPr="00361966">
        <w:rPr>
          <w:rFonts w:ascii="Calibri" w:hAnsi="Calibri" w:cs="Calibri"/>
          <w:b/>
          <w:color w:val="237990"/>
          <w:kern w:val="0"/>
        </w:rPr>
        <w:t>Diagram</w:t>
      </w:r>
      <w:r w:rsidR="00A11578" w:rsidRPr="00361966">
        <w:rPr>
          <w:rFonts w:ascii="Calibri" w:hAnsi="Calibri" w:cs="Calibri"/>
          <w:b/>
          <w:color w:val="237990"/>
          <w:kern w:val="0"/>
        </w:rPr>
        <w:t>s</w:t>
      </w:r>
      <w:r w:rsidR="00D423DD" w:rsidRPr="00361966">
        <w:rPr>
          <w:rFonts w:ascii="Calibri" w:hAnsi="Calibri" w:cs="Calibri"/>
          <w:kern w:val="0"/>
        </w:rPr>
        <w:t>.</w:t>
      </w:r>
    </w:p>
    <w:p w14:paraId="115BF4C1" w14:textId="77777777" w:rsidR="00D423DD" w:rsidRPr="00361966" w:rsidRDefault="00D0058F" w:rsidP="00B140CE">
      <w:pPr>
        <w:pStyle w:val="ListParagraph"/>
        <w:ind w:left="1620" w:hanging="540"/>
        <w:rPr>
          <w:rFonts w:ascii="Calibri" w:hAnsi="Calibri" w:cs="Calibri"/>
          <w:kern w:val="0"/>
        </w:rPr>
      </w:pPr>
      <w:r>
        <w:rPr>
          <w:rFonts w:ascii="Calibri" w:hAnsi="Calibri" w:cs="Calibri"/>
          <w:kern w:val="0"/>
        </w:rPr>
        <w:lastRenderedPageBreak/>
        <w:t>3c.</w:t>
      </w:r>
      <w:r>
        <w:rPr>
          <w:rFonts w:ascii="Calibri" w:hAnsi="Calibri" w:cs="Calibri"/>
          <w:kern w:val="0"/>
        </w:rPr>
        <w:tab/>
      </w:r>
      <w:proofErr w:type="gramStart"/>
      <w:r w:rsidR="00D423DD" w:rsidRPr="00361966">
        <w:rPr>
          <w:rFonts w:ascii="Calibri" w:hAnsi="Calibri" w:cs="Calibri"/>
          <w:kern w:val="0"/>
        </w:rPr>
        <w:t>As</w:t>
      </w:r>
      <w:proofErr w:type="gramEnd"/>
      <w:r w:rsidR="00D423DD" w:rsidRPr="00361966">
        <w:rPr>
          <w:rFonts w:ascii="Calibri" w:hAnsi="Calibri" w:cs="Calibri"/>
          <w:kern w:val="0"/>
        </w:rPr>
        <w:t xml:space="preserve"> you place the cards, say the name of </w:t>
      </w:r>
      <w:r w:rsidR="00A11578" w:rsidRPr="00361966">
        <w:rPr>
          <w:rFonts w:ascii="Calibri" w:hAnsi="Calibri" w:cs="Calibri"/>
          <w:kern w:val="0"/>
        </w:rPr>
        <w:t xml:space="preserve">each </w:t>
      </w:r>
      <w:r w:rsidR="00D423DD" w:rsidRPr="00361966">
        <w:rPr>
          <w:rFonts w:ascii="Calibri" w:hAnsi="Calibri" w:cs="Calibri"/>
          <w:kern w:val="0"/>
        </w:rPr>
        <w:t>staff</w:t>
      </w:r>
      <w:r w:rsidR="00A11578" w:rsidRPr="00361966">
        <w:rPr>
          <w:rFonts w:ascii="Calibri" w:hAnsi="Calibri" w:cs="Calibri"/>
          <w:kern w:val="0"/>
        </w:rPr>
        <w:t xml:space="preserve"> member</w:t>
      </w:r>
      <w:r w:rsidR="00D423DD" w:rsidRPr="00361966">
        <w:rPr>
          <w:rFonts w:ascii="Calibri" w:hAnsi="Calibri" w:cs="Calibri"/>
          <w:kern w:val="0"/>
        </w:rPr>
        <w:t xml:space="preserve">/volunteer and </w:t>
      </w:r>
      <w:r w:rsidR="00A11578" w:rsidRPr="00361966">
        <w:rPr>
          <w:rFonts w:ascii="Calibri" w:hAnsi="Calibri" w:cs="Calibri"/>
          <w:kern w:val="0"/>
        </w:rPr>
        <w:t xml:space="preserve">his/her </w:t>
      </w:r>
      <w:r w:rsidR="00D423DD" w:rsidRPr="00361966">
        <w:rPr>
          <w:rFonts w:ascii="Calibri" w:hAnsi="Calibri" w:cs="Calibri"/>
          <w:kern w:val="0"/>
        </w:rPr>
        <w:t>main role (</w:t>
      </w:r>
      <w:r w:rsidR="00A11578" w:rsidRPr="00361966">
        <w:rPr>
          <w:rFonts w:ascii="Calibri" w:hAnsi="Calibri" w:cs="Calibri"/>
          <w:kern w:val="0"/>
        </w:rPr>
        <w:t xml:space="preserve">for example, the </w:t>
      </w:r>
      <w:r w:rsidR="00132238" w:rsidRPr="00361966">
        <w:rPr>
          <w:rFonts w:ascii="Calibri" w:hAnsi="Calibri" w:cs="Calibri"/>
          <w:kern w:val="0"/>
        </w:rPr>
        <w:t>Coordinator</w:t>
      </w:r>
      <w:r w:rsidR="00D423DD" w:rsidRPr="00361966">
        <w:rPr>
          <w:rFonts w:ascii="Calibri" w:hAnsi="Calibri" w:cs="Calibri"/>
          <w:kern w:val="0"/>
        </w:rPr>
        <w:t xml:space="preserve"> supervises 3–6 </w:t>
      </w:r>
      <w:r w:rsidR="00132238" w:rsidRPr="00361966">
        <w:rPr>
          <w:rFonts w:ascii="Calibri" w:hAnsi="Calibri" w:cs="Calibri"/>
          <w:kern w:val="0"/>
        </w:rPr>
        <w:t>Supervisor</w:t>
      </w:r>
      <w:r w:rsidR="00D423DD" w:rsidRPr="00361966">
        <w:rPr>
          <w:rFonts w:ascii="Calibri" w:hAnsi="Calibri" w:cs="Calibri"/>
          <w:kern w:val="0"/>
        </w:rPr>
        <w:t>s)</w:t>
      </w:r>
      <w:r w:rsidR="00A11578" w:rsidRPr="00361966">
        <w:rPr>
          <w:rFonts w:ascii="Calibri" w:hAnsi="Calibri" w:cs="Calibri"/>
          <w:kern w:val="0"/>
        </w:rPr>
        <w:t>,</w:t>
      </w:r>
      <w:r w:rsidR="00D423DD" w:rsidRPr="00361966">
        <w:rPr>
          <w:rFonts w:ascii="Calibri" w:hAnsi="Calibri" w:cs="Calibri"/>
          <w:kern w:val="0"/>
        </w:rPr>
        <w:t xml:space="preserve"> as shown </w:t>
      </w:r>
      <w:r w:rsidR="00A11578" w:rsidRPr="00361966">
        <w:rPr>
          <w:rFonts w:ascii="Calibri" w:hAnsi="Calibri" w:cs="Calibri"/>
          <w:kern w:val="0"/>
        </w:rPr>
        <w:t>in Lesson 2 H</w:t>
      </w:r>
      <w:r w:rsidR="00D423DD" w:rsidRPr="00361966">
        <w:rPr>
          <w:rFonts w:ascii="Calibri" w:hAnsi="Calibri" w:cs="Calibri"/>
          <w:kern w:val="0"/>
        </w:rPr>
        <w:t>andout</w:t>
      </w:r>
      <w:r w:rsidR="00A11578" w:rsidRPr="00361966">
        <w:rPr>
          <w:rFonts w:ascii="Calibri" w:hAnsi="Calibri" w:cs="Calibri"/>
          <w:kern w:val="0"/>
        </w:rPr>
        <w:t xml:space="preserve"> 1</w:t>
      </w:r>
      <w:r w:rsidR="00D423DD" w:rsidRPr="00361966">
        <w:rPr>
          <w:rFonts w:ascii="Calibri" w:hAnsi="Calibri" w:cs="Calibri"/>
          <w:kern w:val="0"/>
        </w:rPr>
        <w:t>.</w:t>
      </w:r>
      <w:r w:rsidR="009B30E3" w:rsidRPr="00361966">
        <w:rPr>
          <w:rFonts w:ascii="Calibri" w:hAnsi="Calibri" w:cs="Calibri"/>
          <w:kern w:val="0"/>
        </w:rPr>
        <w:t xml:space="preserve"> </w:t>
      </w:r>
      <w:r w:rsidR="00D423DD" w:rsidRPr="00361966">
        <w:rPr>
          <w:rFonts w:ascii="Calibri" w:hAnsi="Calibri" w:cs="Calibri"/>
          <w:kern w:val="0"/>
        </w:rPr>
        <w:t xml:space="preserve">Engage participants who have prior experience/knowledge of the approach. Emphasize that CGs </w:t>
      </w:r>
      <w:r w:rsidR="00A11578" w:rsidRPr="00361966">
        <w:rPr>
          <w:rFonts w:ascii="Calibri" w:hAnsi="Calibri" w:cs="Calibri"/>
          <w:kern w:val="0"/>
        </w:rPr>
        <w:t>are</w:t>
      </w:r>
      <w:r w:rsidR="00D423DD" w:rsidRPr="00361966">
        <w:rPr>
          <w:rFonts w:ascii="Calibri" w:hAnsi="Calibri" w:cs="Calibri"/>
          <w:kern w:val="0"/>
        </w:rPr>
        <w:t xml:space="preserve"> a behavior change activity. Be sure to point out which people </w:t>
      </w:r>
      <w:proofErr w:type="gramStart"/>
      <w:r w:rsidR="00D423DD" w:rsidRPr="00361966">
        <w:rPr>
          <w:rFonts w:ascii="Calibri" w:hAnsi="Calibri" w:cs="Calibri"/>
          <w:kern w:val="0"/>
        </w:rPr>
        <w:t>are typically paid staff</w:t>
      </w:r>
      <w:proofErr w:type="gramEnd"/>
      <w:r w:rsidR="00D423DD" w:rsidRPr="00361966">
        <w:rPr>
          <w:rFonts w:ascii="Calibri" w:hAnsi="Calibri" w:cs="Calibri"/>
          <w:kern w:val="0"/>
        </w:rPr>
        <w:t xml:space="preserve"> and which are volunteers.</w:t>
      </w:r>
    </w:p>
    <w:p w14:paraId="0FC94E88" w14:textId="77777777" w:rsidR="003D7436" w:rsidRPr="00361966" w:rsidRDefault="00D0058F" w:rsidP="00B140CE">
      <w:pPr>
        <w:pStyle w:val="ListParagraph"/>
        <w:ind w:left="1620" w:hanging="540"/>
        <w:rPr>
          <w:rFonts w:ascii="Calibri" w:hAnsi="Calibri" w:cs="Calibri"/>
          <w:kern w:val="0"/>
        </w:rPr>
      </w:pPr>
      <w:r>
        <w:rPr>
          <w:rFonts w:ascii="Calibri" w:hAnsi="Calibri" w:cs="Calibri"/>
          <w:kern w:val="0"/>
        </w:rPr>
        <w:t>3d.</w:t>
      </w:r>
      <w:r>
        <w:rPr>
          <w:rFonts w:ascii="Calibri" w:hAnsi="Calibri" w:cs="Calibri"/>
          <w:kern w:val="0"/>
        </w:rPr>
        <w:tab/>
      </w:r>
      <w:proofErr w:type="gramStart"/>
      <w:r w:rsidR="003D7436" w:rsidRPr="00361966">
        <w:rPr>
          <w:rFonts w:ascii="Calibri" w:hAnsi="Calibri" w:cs="Calibri"/>
          <w:kern w:val="0"/>
        </w:rPr>
        <w:t>After</w:t>
      </w:r>
      <w:proofErr w:type="gramEnd"/>
      <w:r w:rsidR="003D7436" w:rsidRPr="00361966">
        <w:rPr>
          <w:rFonts w:ascii="Calibri" w:hAnsi="Calibri" w:cs="Calibri"/>
          <w:kern w:val="0"/>
        </w:rPr>
        <w:t xml:space="preserve"> explaining the staffing structure of the CG approach, briefly explain the main responsibilities of each person</w:t>
      </w:r>
      <w:r w:rsidR="00CD14FB" w:rsidRPr="00361966">
        <w:rPr>
          <w:rFonts w:ascii="Calibri" w:hAnsi="Calibri" w:cs="Calibri"/>
          <w:kern w:val="0"/>
        </w:rPr>
        <w:t>,</w:t>
      </w:r>
      <w:r w:rsidR="003D7436" w:rsidRPr="00361966">
        <w:rPr>
          <w:rFonts w:ascii="Calibri" w:hAnsi="Calibri" w:cs="Calibri"/>
          <w:kern w:val="0"/>
        </w:rPr>
        <w:t xml:space="preserve"> including training, supervision, behavior change meetings with Promoters and </w:t>
      </w:r>
      <w:r w:rsidR="00CD14FB" w:rsidRPr="00361966">
        <w:rPr>
          <w:rFonts w:ascii="Calibri" w:hAnsi="Calibri" w:cs="Calibri"/>
          <w:kern w:val="0"/>
        </w:rPr>
        <w:t xml:space="preserve">behavior change </w:t>
      </w:r>
      <w:r w:rsidR="003D7436" w:rsidRPr="00361966">
        <w:rPr>
          <w:rFonts w:ascii="Calibri" w:hAnsi="Calibri" w:cs="Calibri"/>
          <w:kern w:val="0"/>
        </w:rPr>
        <w:t xml:space="preserve">meetings with </w:t>
      </w:r>
      <w:r w:rsidR="00FE66EC">
        <w:rPr>
          <w:rFonts w:ascii="Calibri" w:hAnsi="Calibri" w:cs="Calibri"/>
          <w:kern w:val="0"/>
        </w:rPr>
        <w:t>Neighbor Women</w:t>
      </w:r>
      <w:r w:rsidR="00CD14FB" w:rsidRPr="00361966">
        <w:rPr>
          <w:rFonts w:ascii="Calibri" w:hAnsi="Calibri" w:cs="Calibri"/>
          <w:kern w:val="0"/>
        </w:rPr>
        <w:t xml:space="preserve"> (NW)</w:t>
      </w:r>
      <w:r w:rsidR="003D7436" w:rsidRPr="00361966">
        <w:rPr>
          <w:rFonts w:ascii="Calibri" w:hAnsi="Calibri" w:cs="Calibri"/>
          <w:kern w:val="0"/>
        </w:rPr>
        <w:t xml:space="preserve">. </w:t>
      </w:r>
    </w:p>
    <w:p w14:paraId="38D676A6" w14:textId="77777777" w:rsidR="00D423DD" w:rsidRPr="00361966" w:rsidRDefault="00D0058F" w:rsidP="00B140CE">
      <w:pPr>
        <w:pStyle w:val="ListParagraph"/>
        <w:ind w:left="1620" w:hanging="540"/>
        <w:rPr>
          <w:rFonts w:ascii="Calibri" w:hAnsi="Calibri" w:cs="Calibri"/>
          <w:kern w:val="0"/>
        </w:rPr>
      </w:pPr>
      <w:r>
        <w:rPr>
          <w:rFonts w:ascii="Calibri" w:hAnsi="Calibri" w:cs="Calibri"/>
          <w:kern w:val="0"/>
        </w:rPr>
        <w:t xml:space="preserve">3e. </w:t>
      </w:r>
      <w:r>
        <w:rPr>
          <w:rFonts w:ascii="Calibri" w:hAnsi="Calibri" w:cs="Calibri"/>
          <w:kern w:val="0"/>
        </w:rPr>
        <w:tab/>
      </w:r>
      <w:proofErr w:type="gramStart"/>
      <w:r w:rsidR="00D423DD" w:rsidRPr="00361966">
        <w:rPr>
          <w:rFonts w:ascii="Calibri" w:hAnsi="Calibri" w:cs="Calibri"/>
          <w:kern w:val="0"/>
        </w:rPr>
        <w:t>Once</w:t>
      </w:r>
      <w:proofErr w:type="gramEnd"/>
      <w:r w:rsidR="00D423DD" w:rsidRPr="00361966">
        <w:rPr>
          <w:rFonts w:ascii="Calibri" w:hAnsi="Calibri" w:cs="Calibri"/>
          <w:kern w:val="0"/>
        </w:rPr>
        <w:t xml:space="preserve"> the full diagram is on the wall, ask the participants </w:t>
      </w:r>
      <w:r w:rsidR="003D7436" w:rsidRPr="00361966">
        <w:rPr>
          <w:rFonts w:ascii="Calibri" w:hAnsi="Calibri" w:cs="Calibri"/>
          <w:kern w:val="0"/>
        </w:rPr>
        <w:t>what questions they have about the CG approach and respond</w:t>
      </w:r>
      <w:r w:rsidR="00D423DD" w:rsidRPr="00361966">
        <w:rPr>
          <w:rFonts w:ascii="Calibri" w:hAnsi="Calibri" w:cs="Calibri"/>
          <w:kern w:val="0"/>
        </w:rPr>
        <w:t>.</w:t>
      </w:r>
      <w:r w:rsidR="00AD5031" w:rsidRPr="00361966">
        <w:rPr>
          <w:rFonts w:ascii="Calibri" w:hAnsi="Calibri" w:cs="Calibri"/>
          <w:kern w:val="0"/>
        </w:rPr>
        <w:t xml:space="preserve"> </w:t>
      </w:r>
      <w:r w:rsidR="003D7436" w:rsidRPr="00361966">
        <w:rPr>
          <w:rFonts w:ascii="Calibri" w:hAnsi="Calibri" w:cs="Calibri"/>
          <w:kern w:val="0"/>
        </w:rPr>
        <w:t xml:space="preserve">If a particular topic will be covered in depth in a </w:t>
      </w:r>
      <w:r w:rsidR="003E4178" w:rsidRPr="00361966">
        <w:rPr>
          <w:rFonts w:ascii="Calibri" w:hAnsi="Calibri" w:cs="Calibri"/>
          <w:kern w:val="0"/>
        </w:rPr>
        <w:t xml:space="preserve">later </w:t>
      </w:r>
      <w:r w:rsidR="003D7436" w:rsidRPr="00361966">
        <w:rPr>
          <w:rFonts w:ascii="Calibri" w:hAnsi="Calibri" w:cs="Calibri"/>
          <w:kern w:val="0"/>
        </w:rPr>
        <w:t>lesson</w:t>
      </w:r>
      <w:r w:rsidR="003E4178" w:rsidRPr="00361966">
        <w:rPr>
          <w:rFonts w:ascii="Calibri" w:hAnsi="Calibri" w:cs="Calibri"/>
          <w:kern w:val="0"/>
        </w:rPr>
        <w:t>,</w:t>
      </w:r>
      <w:r w:rsidR="003D7436" w:rsidRPr="00361966">
        <w:rPr>
          <w:rFonts w:ascii="Calibri" w:hAnsi="Calibri" w:cs="Calibri"/>
          <w:kern w:val="0"/>
        </w:rPr>
        <w:t xml:space="preserve"> defer discussion of </w:t>
      </w:r>
      <w:r w:rsidR="00F96439" w:rsidRPr="00361966">
        <w:rPr>
          <w:rFonts w:ascii="Calibri" w:hAnsi="Calibri" w:cs="Calibri"/>
          <w:kern w:val="0"/>
        </w:rPr>
        <w:t>those points</w:t>
      </w:r>
      <w:r w:rsidR="003D7436" w:rsidRPr="00361966">
        <w:rPr>
          <w:rFonts w:ascii="Calibri" w:hAnsi="Calibri" w:cs="Calibri"/>
          <w:kern w:val="0"/>
        </w:rPr>
        <w:t xml:space="preserve"> until later. </w:t>
      </w:r>
    </w:p>
    <w:p w14:paraId="16927D79" w14:textId="77777777" w:rsidR="00D423DD" w:rsidRPr="003A2261" w:rsidRDefault="001B2379" w:rsidP="00B140CE">
      <w:pPr>
        <w:ind w:left="1080" w:hanging="360"/>
      </w:pPr>
      <w:r w:rsidRPr="003A2261">
        <w:t>4</w:t>
      </w:r>
      <w:r w:rsidR="001509B0" w:rsidRPr="003A2261">
        <w:t xml:space="preserve">. </w:t>
      </w:r>
      <w:r w:rsidR="00282F72" w:rsidRPr="003A2261">
        <w:tab/>
      </w:r>
      <w:r w:rsidR="00D423DD" w:rsidRPr="003A2261">
        <w:t>Activity: The C</w:t>
      </w:r>
      <w:r w:rsidR="00FE66EC">
        <w:t xml:space="preserve">are </w:t>
      </w:r>
      <w:r w:rsidR="00D423DD" w:rsidRPr="003A2261">
        <w:t>G</w:t>
      </w:r>
      <w:r w:rsidR="00FE66EC">
        <w:t>roup</w:t>
      </w:r>
      <w:r w:rsidR="00D423DD" w:rsidRPr="003A2261">
        <w:t xml:space="preserve"> Calculations Game</w:t>
      </w:r>
    </w:p>
    <w:p w14:paraId="0CE44328" w14:textId="77777777" w:rsidR="00D0058F" w:rsidRDefault="004035D0" w:rsidP="00B140CE">
      <w:pPr>
        <w:ind w:left="1620" w:hanging="540"/>
        <w:rPr>
          <w:rFonts w:ascii="Calibri" w:hAnsi="Calibri" w:cs="Calibri"/>
        </w:rPr>
      </w:pPr>
      <w:proofErr w:type="gramStart"/>
      <w:r w:rsidRPr="003A2261">
        <w:rPr>
          <w:rFonts w:ascii="Calibri" w:hAnsi="Calibri" w:cs="Calibri"/>
        </w:rPr>
        <w:t>4a.</w:t>
      </w:r>
      <w:r w:rsidRPr="003A2261">
        <w:rPr>
          <w:rFonts w:ascii="Calibri" w:hAnsi="Calibri" w:cs="Calibri"/>
        </w:rPr>
        <w:tab/>
      </w:r>
      <w:r w:rsidR="00572F0B" w:rsidRPr="003A2261">
        <w:rPr>
          <w:rFonts w:ascii="Calibri" w:hAnsi="Calibri" w:cs="Calibri"/>
        </w:rPr>
        <w:t xml:space="preserve">Divide participants </w:t>
      </w:r>
      <w:r w:rsidR="00D423DD" w:rsidRPr="003A2261">
        <w:rPr>
          <w:rFonts w:ascii="Calibri" w:hAnsi="Calibri" w:cs="Calibri"/>
        </w:rPr>
        <w:t>in</w:t>
      </w:r>
      <w:r w:rsidR="00572F0B" w:rsidRPr="003A2261">
        <w:rPr>
          <w:rFonts w:ascii="Calibri" w:hAnsi="Calibri" w:cs="Calibri"/>
        </w:rPr>
        <w:t>to</w:t>
      </w:r>
      <w:r w:rsidR="00D423DD" w:rsidRPr="003A2261">
        <w:rPr>
          <w:rFonts w:ascii="Calibri" w:hAnsi="Calibri" w:cs="Calibri"/>
        </w:rPr>
        <w:t xml:space="preserve"> pairs</w:t>
      </w:r>
      <w:r w:rsidR="00572F0B" w:rsidRPr="003A2261">
        <w:rPr>
          <w:rFonts w:ascii="Calibri" w:hAnsi="Calibri" w:cs="Calibri"/>
        </w:rPr>
        <w:t>.</w:t>
      </w:r>
      <w:proofErr w:type="gramEnd"/>
      <w:r w:rsidR="00572F0B" w:rsidRPr="003A2261">
        <w:rPr>
          <w:rFonts w:ascii="Calibri" w:hAnsi="Calibri" w:cs="Calibri"/>
        </w:rPr>
        <w:t xml:space="preserve"> A</w:t>
      </w:r>
      <w:r w:rsidR="00D423DD" w:rsidRPr="003A2261">
        <w:rPr>
          <w:rFonts w:ascii="Calibri" w:hAnsi="Calibri" w:cs="Calibri"/>
        </w:rPr>
        <w:t xml:space="preserve">sk each pair to calculate how many mothers they would reach given the different scenarios </w:t>
      </w:r>
      <w:r w:rsidR="00F66AFF" w:rsidRPr="003A2261">
        <w:rPr>
          <w:rFonts w:ascii="Calibri" w:hAnsi="Calibri" w:cs="Calibri"/>
        </w:rPr>
        <w:t xml:space="preserve">listed in </w:t>
      </w:r>
      <w:r w:rsidR="00F66AFF" w:rsidRPr="003A2261">
        <w:rPr>
          <w:rFonts w:ascii="Calibri" w:hAnsi="Calibri" w:cs="Calibri"/>
          <w:b/>
          <w:color w:val="237990"/>
        </w:rPr>
        <w:t xml:space="preserve">Lesson 2 Flip Chart </w:t>
      </w:r>
      <w:r w:rsidRPr="003A2261">
        <w:rPr>
          <w:rFonts w:ascii="Calibri" w:hAnsi="Calibri" w:cs="Calibri"/>
          <w:b/>
          <w:color w:val="237990"/>
        </w:rPr>
        <w:t>2</w:t>
      </w:r>
      <w:r w:rsidR="00926637" w:rsidRPr="003A2261">
        <w:rPr>
          <w:rFonts w:ascii="Calibri" w:hAnsi="Calibri" w:cs="Calibri"/>
          <w:b/>
          <w:color w:val="237990"/>
        </w:rPr>
        <w:t xml:space="preserve">: </w:t>
      </w:r>
      <w:r w:rsidR="000B474D" w:rsidRPr="003A2261">
        <w:rPr>
          <w:rFonts w:ascii="Calibri" w:hAnsi="Calibri" w:cs="Calibri"/>
          <w:b/>
          <w:color w:val="237990"/>
        </w:rPr>
        <w:t>Care Group</w:t>
      </w:r>
      <w:r w:rsidR="0024565B" w:rsidRPr="003A2261">
        <w:rPr>
          <w:rFonts w:ascii="Calibri" w:hAnsi="Calibri" w:cs="Calibri"/>
          <w:b/>
          <w:color w:val="237990"/>
        </w:rPr>
        <w:t xml:space="preserve"> Calculations Game</w:t>
      </w:r>
      <w:r w:rsidR="00F66AFF" w:rsidRPr="003A2261">
        <w:rPr>
          <w:rFonts w:ascii="Calibri" w:hAnsi="Calibri" w:cs="Calibri"/>
        </w:rPr>
        <w:t xml:space="preserve">. Answers can be found in </w:t>
      </w:r>
      <w:r w:rsidR="00D85D89" w:rsidRPr="003A2261">
        <w:rPr>
          <w:rFonts w:ascii="Calibri" w:hAnsi="Calibri" w:cs="Calibri"/>
          <w:b/>
          <w:color w:val="237990"/>
        </w:rPr>
        <w:t>Answer Key to L</w:t>
      </w:r>
      <w:r w:rsidR="00F66AFF" w:rsidRPr="003A2261">
        <w:rPr>
          <w:rFonts w:ascii="Calibri" w:hAnsi="Calibri" w:cs="Calibri"/>
          <w:b/>
          <w:color w:val="237990"/>
        </w:rPr>
        <w:t>e</w:t>
      </w:r>
      <w:r w:rsidR="00D85D89" w:rsidRPr="003A2261">
        <w:rPr>
          <w:rFonts w:ascii="Calibri" w:hAnsi="Calibri" w:cs="Calibri"/>
          <w:b/>
          <w:color w:val="237990"/>
        </w:rPr>
        <w:t xml:space="preserve">sson 2 Flip Chart </w:t>
      </w:r>
      <w:r w:rsidRPr="003A2261">
        <w:rPr>
          <w:rFonts w:ascii="Calibri" w:hAnsi="Calibri" w:cs="Calibri"/>
          <w:b/>
          <w:color w:val="237990"/>
        </w:rPr>
        <w:t>2</w:t>
      </w:r>
      <w:r w:rsidR="0024565B" w:rsidRPr="003A2261">
        <w:rPr>
          <w:rFonts w:ascii="Calibri" w:hAnsi="Calibri" w:cs="Calibri"/>
          <w:b/>
          <w:color w:val="237990"/>
        </w:rPr>
        <w:t xml:space="preserve">: </w:t>
      </w:r>
      <w:r w:rsidR="000B474D" w:rsidRPr="003A2261">
        <w:rPr>
          <w:rFonts w:ascii="Calibri" w:hAnsi="Calibri" w:cs="Calibri"/>
          <w:b/>
          <w:color w:val="237990"/>
        </w:rPr>
        <w:t>Care Group</w:t>
      </w:r>
      <w:r w:rsidR="0024565B" w:rsidRPr="003A2261">
        <w:rPr>
          <w:rFonts w:ascii="Calibri" w:hAnsi="Calibri" w:cs="Calibri"/>
          <w:b/>
          <w:color w:val="237990"/>
        </w:rPr>
        <w:t xml:space="preserve"> Calculations Game</w:t>
      </w:r>
      <w:r w:rsidR="00F66AFF" w:rsidRPr="003A2261">
        <w:rPr>
          <w:rFonts w:ascii="Calibri" w:hAnsi="Calibri" w:cs="Calibri"/>
        </w:rPr>
        <w:t>.</w:t>
      </w:r>
    </w:p>
    <w:p w14:paraId="2BF111DA" w14:textId="77777777" w:rsidR="00D423DD" w:rsidRPr="003A2261" w:rsidRDefault="001B2379" w:rsidP="00B140CE">
      <w:pPr>
        <w:ind w:left="1080" w:hanging="360"/>
      </w:pPr>
      <w:r w:rsidRPr="003A2261">
        <w:t>5</w:t>
      </w:r>
      <w:r w:rsidR="00A53C95" w:rsidRPr="003A2261">
        <w:t xml:space="preserve">. </w:t>
      </w:r>
      <w:r w:rsidR="00A53C95" w:rsidRPr="003A2261">
        <w:tab/>
      </w:r>
      <w:r w:rsidR="009967C5" w:rsidRPr="003A2261">
        <w:t>Activity</w:t>
      </w:r>
      <w:r w:rsidR="00D423DD" w:rsidRPr="003A2261">
        <w:t>:</w:t>
      </w:r>
      <w:r w:rsidR="009B30E3" w:rsidRPr="003A2261">
        <w:t xml:space="preserve"> </w:t>
      </w:r>
      <w:r w:rsidR="00D423DD" w:rsidRPr="003A2261">
        <w:t>Alternative C</w:t>
      </w:r>
      <w:r w:rsidR="00FE66EC">
        <w:t xml:space="preserve">are </w:t>
      </w:r>
      <w:r w:rsidR="00D423DD" w:rsidRPr="003A2261">
        <w:t>G</w:t>
      </w:r>
      <w:r w:rsidR="00FE66EC">
        <w:t>roup</w:t>
      </w:r>
      <w:r w:rsidR="00D423DD" w:rsidRPr="003A2261">
        <w:t xml:space="preserve"> Diagram</w:t>
      </w:r>
    </w:p>
    <w:p w14:paraId="5A469423" w14:textId="77777777" w:rsidR="00572F0B" w:rsidRPr="00361966" w:rsidRDefault="00B140CE" w:rsidP="00B140CE">
      <w:pPr>
        <w:pStyle w:val="ListParagraph"/>
        <w:numPr>
          <w:ilvl w:val="1"/>
          <w:numId w:val="0"/>
        </w:numPr>
        <w:ind w:left="1620" w:hanging="540"/>
        <w:rPr>
          <w:rFonts w:ascii="Calibri" w:hAnsi="Calibri" w:cs="Calibri"/>
          <w:kern w:val="0"/>
        </w:rPr>
      </w:pPr>
      <w:r>
        <w:rPr>
          <w:rFonts w:ascii="Calibri" w:hAnsi="Calibri" w:cs="Calibri"/>
          <w:kern w:val="0"/>
        </w:rPr>
        <w:t xml:space="preserve">5a. </w:t>
      </w:r>
      <w:r>
        <w:rPr>
          <w:rFonts w:ascii="Calibri" w:hAnsi="Calibri" w:cs="Calibri"/>
          <w:kern w:val="0"/>
        </w:rPr>
        <w:tab/>
      </w:r>
      <w:r w:rsidR="00D423DD" w:rsidRPr="00361966">
        <w:rPr>
          <w:rFonts w:ascii="Calibri" w:hAnsi="Calibri" w:cs="Calibri"/>
          <w:kern w:val="0"/>
        </w:rPr>
        <w:t>Give out markers and a sheet of flip chart paper to each small group.</w:t>
      </w:r>
      <w:r w:rsidR="009B30E3" w:rsidRPr="00361966">
        <w:rPr>
          <w:rFonts w:ascii="Calibri" w:hAnsi="Calibri" w:cs="Calibri"/>
          <w:kern w:val="0"/>
        </w:rPr>
        <w:t xml:space="preserve"> </w:t>
      </w:r>
    </w:p>
    <w:p w14:paraId="60ADE88A" w14:textId="77777777" w:rsidR="00572F0B" w:rsidRPr="00361966" w:rsidRDefault="00B140CE" w:rsidP="00B140CE">
      <w:pPr>
        <w:pStyle w:val="ListParagraph"/>
        <w:numPr>
          <w:ilvl w:val="1"/>
          <w:numId w:val="0"/>
        </w:numPr>
        <w:ind w:left="1620" w:hanging="540"/>
        <w:rPr>
          <w:rFonts w:ascii="Calibri" w:hAnsi="Calibri" w:cs="Calibri"/>
          <w:kern w:val="0"/>
        </w:rPr>
      </w:pPr>
      <w:r>
        <w:rPr>
          <w:rFonts w:ascii="Calibri" w:hAnsi="Calibri" w:cs="Calibri"/>
          <w:kern w:val="0"/>
        </w:rPr>
        <w:t xml:space="preserve">5b. </w:t>
      </w:r>
      <w:r>
        <w:rPr>
          <w:rFonts w:ascii="Calibri" w:hAnsi="Calibri" w:cs="Calibri"/>
          <w:kern w:val="0"/>
        </w:rPr>
        <w:tab/>
      </w:r>
      <w:r w:rsidR="00D423DD" w:rsidRPr="00361966">
        <w:rPr>
          <w:rFonts w:ascii="Calibri" w:hAnsi="Calibri" w:cs="Calibri"/>
          <w:kern w:val="0"/>
        </w:rPr>
        <w:t>Ask the groups to draw their own representation</w:t>
      </w:r>
      <w:r w:rsidR="00572F0B" w:rsidRPr="00361966">
        <w:rPr>
          <w:rFonts w:ascii="Calibri" w:hAnsi="Calibri" w:cs="Calibri"/>
          <w:kern w:val="0"/>
        </w:rPr>
        <w:t>s</w:t>
      </w:r>
      <w:r w:rsidR="00D423DD" w:rsidRPr="00361966">
        <w:rPr>
          <w:rFonts w:ascii="Calibri" w:hAnsi="Calibri" w:cs="Calibri"/>
          <w:kern w:val="0"/>
        </w:rPr>
        <w:t xml:space="preserve"> of the CG model in one village, using </w:t>
      </w:r>
      <w:r w:rsidR="00572F0B" w:rsidRPr="00361966">
        <w:rPr>
          <w:rFonts w:ascii="Calibri" w:hAnsi="Calibri" w:cs="Calibri"/>
          <w:kern w:val="0"/>
        </w:rPr>
        <w:t>the following bre</w:t>
      </w:r>
      <w:r w:rsidR="000F797D" w:rsidRPr="00361966">
        <w:rPr>
          <w:rFonts w:ascii="Calibri" w:hAnsi="Calibri" w:cs="Calibri"/>
          <w:kern w:val="0"/>
        </w:rPr>
        <w:t xml:space="preserve">akdown (or </w:t>
      </w:r>
      <w:r w:rsidR="003E4178" w:rsidRPr="00361966">
        <w:rPr>
          <w:rFonts w:ascii="Calibri" w:hAnsi="Calibri" w:cs="Calibri"/>
          <w:kern w:val="0"/>
        </w:rPr>
        <w:t xml:space="preserve">another breakdown devised by the </w:t>
      </w:r>
      <w:r w:rsidR="000F797D" w:rsidRPr="00361966">
        <w:rPr>
          <w:rFonts w:ascii="Calibri" w:hAnsi="Calibri" w:cs="Calibri"/>
          <w:kern w:val="0"/>
        </w:rPr>
        <w:t xml:space="preserve">facilitator). </w:t>
      </w:r>
    </w:p>
    <w:p w14:paraId="0ABEF092" w14:textId="77777777" w:rsidR="00572F0B" w:rsidRPr="00361966" w:rsidRDefault="00D423DD" w:rsidP="00B140CE">
      <w:pPr>
        <w:pStyle w:val="ListParagraph"/>
        <w:numPr>
          <w:ilvl w:val="0"/>
          <w:numId w:val="942"/>
        </w:numPr>
        <w:tabs>
          <w:tab w:val="left" w:pos="1807"/>
        </w:tabs>
        <w:spacing w:after="120"/>
        <w:ind w:left="2070"/>
        <w:rPr>
          <w:rFonts w:ascii="Calibri" w:hAnsi="Calibri" w:cs="Calibri"/>
          <w:kern w:val="0"/>
        </w:rPr>
      </w:pPr>
      <w:r w:rsidRPr="00361966">
        <w:rPr>
          <w:rFonts w:ascii="Calibri" w:hAnsi="Calibri" w:cs="Calibri"/>
          <w:kern w:val="0"/>
        </w:rPr>
        <w:t xml:space="preserve">5 CG </w:t>
      </w:r>
      <w:r w:rsidR="00735019" w:rsidRPr="00361966">
        <w:rPr>
          <w:rFonts w:ascii="Calibri" w:hAnsi="Calibri" w:cs="Calibri"/>
          <w:kern w:val="0"/>
        </w:rPr>
        <w:t>Promoter</w:t>
      </w:r>
      <w:r w:rsidRPr="00361966">
        <w:rPr>
          <w:rFonts w:ascii="Calibri" w:hAnsi="Calibri" w:cs="Calibri"/>
          <w:kern w:val="0"/>
        </w:rPr>
        <w:t>s</w:t>
      </w:r>
      <w:r w:rsidR="00B140CE">
        <w:rPr>
          <w:rFonts w:ascii="Calibri" w:hAnsi="Calibri" w:cs="Calibri"/>
          <w:kern w:val="0"/>
        </w:rPr>
        <w:tab/>
      </w:r>
    </w:p>
    <w:p w14:paraId="5A1FBCDF" w14:textId="77777777" w:rsidR="00572F0B" w:rsidRPr="00361966" w:rsidRDefault="00D423DD" w:rsidP="00B140CE">
      <w:pPr>
        <w:pStyle w:val="ListParagraph"/>
        <w:numPr>
          <w:ilvl w:val="0"/>
          <w:numId w:val="942"/>
        </w:numPr>
        <w:spacing w:after="120"/>
        <w:ind w:left="2070"/>
        <w:rPr>
          <w:rFonts w:ascii="Calibri" w:hAnsi="Calibri" w:cs="Calibri"/>
          <w:kern w:val="0"/>
        </w:rPr>
      </w:pPr>
      <w:r w:rsidRPr="00361966">
        <w:rPr>
          <w:rFonts w:ascii="Calibri" w:hAnsi="Calibri" w:cs="Calibri"/>
          <w:kern w:val="0"/>
        </w:rPr>
        <w:t xml:space="preserve">6 CGs per </w:t>
      </w:r>
      <w:r w:rsidR="00735019" w:rsidRPr="00361966">
        <w:rPr>
          <w:rFonts w:ascii="Calibri" w:hAnsi="Calibri" w:cs="Calibri"/>
          <w:kern w:val="0"/>
        </w:rPr>
        <w:t>Promoter</w:t>
      </w:r>
    </w:p>
    <w:p w14:paraId="0E9D9AD2" w14:textId="77777777" w:rsidR="00572F0B" w:rsidRPr="00361966" w:rsidRDefault="00D423DD" w:rsidP="00B140CE">
      <w:pPr>
        <w:pStyle w:val="ListParagraph"/>
        <w:numPr>
          <w:ilvl w:val="0"/>
          <w:numId w:val="942"/>
        </w:numPr>
        <w:spacing w:after="120"/>
        <w:ind w:left="2070"/>
        <w:rPr>
          <w:rFonts w:ascii="Calibri" w:hAnsi="Calibri" w:cs="Calibri"/>
          <w:kern w:val="0"/>
        </w:rPr>
      </w:pPr>
      <w:r w:rsidRPr="00361966">
        <w:rPr>
          <w:rFonts w:ascii="Calibri" w:hAnsi="Calibri" w:cs="Calibri"/>
          <w:kern w:val="0"/>
        </w:rPr>
        <w:t>10</w:t>
      </w:r>
      <w:r w:rsidR="00FE66EC">
        <w:rPr>
          <w:rFonts w:ascii="Calibri" w:hAnsi="Calibri" w:cs="Calibri"/>
          <w:kern w:val="0"/>
        </w:rPr>
        <w:t>–</w:t>
      </w:r>
      <w:r w:rsidR="00B8028F">
        <w:rPr>
          <w:rFonts w:ascii="Calibri" w:hAnsi="Calibri" w:cs="Calibri"/>
          <w:kern w:val="0"/>
        </w:rPr>
        <w:t>15</w:t>
      </w:r>
      <w:r w:rsidRPr="00361966">
        <w:rPr>
          <w:rFonts w:ascii="Calibri" w:hAnsi="Calibri" w:cs="Calibri"/>
          <w:kern w:val="0"/>
        </w:rPr>
        <w:t xml:space="preserve"> CGVs per CG</w:t>
      </w:r>
    </w:p>
    <w:p w14:paraId="4F491BAB" w14:textId="77777777" w:rsidR="00572F0B" w:rsidRPr="00361966" w:rsidRDefault="00D423DD" w:rsidP="00B140CE">
      <w:pPr>
        <w:pStyle w:val="ListParagraph"/>
        <w:numPr>
          <w:ilvl w:val="0"/>
          <w:numId w:val="942"/>
        </w:numPr>
        <w:ind w:left="2070"/>
        <w:rPr>
          <w:rFonts w:ascii="Calibri" w:hAnsi="Calibri" w:cs="Calibri"/>
          <w:kern w:val="0"/>
        </w:rPr>
      </w:pPr>
      <w:r w:rsidRPr="00361966">
        <w:rPr>
          <w:rFonts w:ascii="Calibri" w:hAnsi="Calibri" w:cs="Calibri"/>
          <w:kern w:val="0"/>
        </w:rPr>
        <w:t>10</w:t>
      </w:r>
      <w:r w:rsidR="00FE66EC">
        <w:rPr>
          <w:rFonts w:ascii="Calibri" w:hAnsi="Calibri" w:cs="Calibri"/>
          <w:kern w:val="0"/>
        </w:rPr>
        <w:t>–</w:t>
      </w:r>
      <w:r w:rsidR="00B8028F">
        <w:rPr>
          <w:rFonts w:ascii="Calibri" w:hAnsi="Calibri" w:cs="Calibri"/>
          <w:kern w:val="0"/>
        </w:rPr>
        <w:t>15</w:t>
      </w:r>
      <w:r w:rsidRPr="00361966">
        <w:rPr>
          <w:rFonts w:ascii="Calibri" w:hAnsi="Calibri" w:cs="Calibri"/>
          <w:kern w:val="0"/>
        </w:rPr>
        <w:t xml:space="preserve"> </w:t>
      </w:r>
      <w:r w:rsidR="009967C5" w:rsidRPr="00361966">
        <w:rPr>
          <w:rFonts w:ascii="Calibri" w:hAnsi="Calibri" w:cs="Calibri"/>
          <w:kern w:val="0"/>
        </w:rPr>
        <w:t xml:space="preserve">NW </w:t>
      </w:r>
      <w:r w:rsidRPr="00361966">
        <w:rPr>
          <w:rFonts w:ascii="Calibri" w:hAnsi="Calibri" w:cs="Calibri"/>
          <w:kern w:val="0"/>
        </w:rPr>
        <w:t>per CGV</w:t>
      </w:r>
    </w:p>
    <w:p w14:paraId="42B73D7F" w14:textId="77777777" w:rsidR="00D423DD" w:rsidRPr="00361966" w:rsidRDefault="00B140CE" w:rsidP="00B140CE">
      <w:pPr>
        <w:pStyle w:val="ListParagraph"/>
        <w:numPr>
          <w:ilvl w:val="1"/>
          <w:numId w:val="0"/>
        </w:numPr>
        <w:ind w:left="1620" w:hanging="540"/>
        <w:rPr>
          <w:rFonts w:ascii="Calibri" w:hAnsi="Calibri" w:cs="Calibri"/>
          <w:kern w:val="0"/>
        </w:rPr>
      </w:pPr>
      <w:proofErr w:type="gramStart"/>
      <w:r>
        <w:rPr>
          <w:rFonts w:ascii="Calibri" w:hAnsi="Calibri" w:cs="Calibri"/>
          <w:kern w:val="0"/>
        </w:rPr>
        <w:t xml:space="preserve">5c. </w:t>
      </w:r>
      <w:r>
        <w:rPr>
          <w:rFonts w:ascii="Calibri" w:hAnsi="Calibri" w:cs="Calibri"/>
          <w:kern w:val="0"/>
        </w:rPr>
        <w:tab/>
      </w:r>
      <w:r w:rsidR="00D423DD" w:rsidRPr="00361966">
        <w:rPr>
          <w:rFonts w:ascii="Calibri" w:hAnsi="Calibri" w:cs="Calibri"/>
          <w:kern w:val="0"/>
        </w:rPr>
        <w:t xml:space="preserve">Ask participants to diagram this in a different way than what is shown in </w:t>
      </w:r>
      <w:r w:rsidR="00572F0B" w:rsidRPr="00361966">
        <w:rPr>
          <w:rFonts w:ascii="Calibri" w:hAnsi="Calibri" w:cs="Calibri"/>
          <w:kern w:val="0"/>
        </w:rPr>
        <w:t>Lesson 2 H</w:t>
      </w:r>
      <w:r w:rsidR="00D423DD" w:rsidRPr="00361966">
        <w:rPr>
          <w:rFonts w:ascii="Calibri" w:hAnsi="Calibri" w:cs="Calibri"/>
          <w:kern w:val="0"/>
        </w:rPr>
        <w:t>andout 2.</w:t>
      </w:r>
      <w:proofErr w:type="gramEnd"/>
      <w:r w:rsidR="00D423DD" w:rsidRPr="00361966">
        <w:rPr>
          <w:rFonts w:ascii="Calibri" w:hAnsi="Calibri" w:cs="Calibri"/>
          <w:kern w:val="0"/>
        </w:rPr>
        <w:t xml:space="preserve"> </w:t>
      </w:r>
    </w:p>
    <w:p w14:paraId="0ABF0AD4" w14:textId="77777777" w:rsidR="00D423DD" w:rsidRPr="003A2261" w:rsidRDefault="001B2379" w:rsidP="00B140CE">
      <w:pPr>
        <w:ind w:left="1080" w:hanging="360"/>
      </w:pPr>
      <w:r w:rsidRPr="003A2261">
        <w:t>6</w:t>
      </w:r>
      <w:r w:rsidR="00A53C95" w:rsidRPr="003A2261">
        <w:t xml:space="preserve">. </w:t>
      </w:r>
      <w:r w:rsidR="00A53C95" w:rsidRPr="003A2261">
        <w:tab/>
      </w:r>
      <w:r w:rsidR="001509B0" w:rsidRPr="003A2261">
        <w:t>Optional:</w:t>
      </w:r>
      <w:r w:rsidR="00D423DD" w:rsidRPr="003A2261">
        <w:t xml:space="preserve"> How </w:t>
      </w:r>
      <w:r w:rsidR="00DD5640" w:rsidRPr="003A2261">
        <w:t>e</w:t>
      </w:r>
      <w:r w:rsidR="00D423DD" w:rsidRPr="003A2261">
        <w:t xml:space="preserve">ffective </w:t>
      </w:r>
      <w:r w:rsidR="00DD5640" w:rsidRPr="003A2261">
        <w:t>a</w:t>
      </w:r>
      <w:r w:rsidR="00D423DD" w:rsidRPr="003A2261">
        <w:t>re C</w:t>
      </w:r>
      <w:r w:rsidR="001D6BCD">
        <w:t xml:space="preserve">are </w:t>
      </w:r>
      <w:r w:rsidR="00D423DD" w:rsidRPr="003A2261">
        <w:t>G</w:t>
      </w:r>
      <w:r w:rsidR="001D6BCD">
        <w:t>roup</w:t>
      </w:r>
      <w:r w:rsidR="00D423DD" w:rsidRPr="003A2261">
        <w:t>s?</w:t>
      </w:r>
    </w:p>
    <w:p w14:paraId="5E0F2AC0" w14:textId="77777777" w:rsidR="002B6067" w:rsidRPr="00361966" w:rsidRDefault="00D423DD" w:rsidP="004D372F">
      <w:pPr>
        <w:pStyle w:val="ListParagraph"/>
        <w:numPr>
          <w:ilvl w:val="0"/>
          <w:numId w:val="943"/>
        </w:numPr>
        <w:ind w:left="1620" w:hanging="540"/>
        <w:rPr>
          <w:kern w:val="0"/>
        </w:rPr>
      </w:pPr>
      <w:r w:rsidRPr="00361966">
        <w:rPr>
          <w:kern w:val="0"/>
        </w:rPr>
        <w:t>Give</w:t>
      </w:r>
      <w:r w:rsidR="00DD5640" w:rsidRPr="00361966">
        <w:rPr>
          <w:kern w:val="0"/>
        </w:rPr>
        <w:t xml:space="preserve"> participants </w:t>
      </w:r>
      <w:r w:rsidRPr="00361966">
        <w:rPr>
          <w:kern w:val="0"/>
        </w:rPr>
        <w:t xml:space="preserve">copies of </w:t>
      </w:r>
      <w:r w:rsidR="00DD5640" w:rsidRPr="00361966">
        <w:rPr>
          <w:b/>
          <w:color w:val="237990"/>
          <w:kern w:val="0"/>
        </w:rPr>
        <w:t xml:space="preserve">Lesson 2 </w:t>
      </w:r>
      <w:r w:rsidRPr="00361966">
        <w:rPr>
          <w:b/>
          <w:color w:val="237990"/>
          <w:kern w:val="0"/>
        </w:rPr>
        <w:t xml:space="preserve">Handout </w:t>
      </w:r>
      <w:r w:rsidR="008923B7" w:rsidRPr="00361966">
        <w:rPr>
          <w:b/>
          <w:color w:val="237990"/>
          <w:kern w:val="0"/>
        </w:rPr>
        <w:t>4</w:t>
      </w:r>
      <w:r w:rsidRPr="00361966">
        <w:rPr>
          <w:b/>
          <w:color w:val="237990"/>
          <w:kern w:val="0"/>
        </w:rPr>
        <w:t xml:space="preserve">: </w:t>
      </w:r>
      <w:r w:rsidR="000B474D" w:rsidRPr="00361966">
        <w:rPr>
          <w:b/>
          <w:color w:val="237990"/>
          <w:kern w:val="0"/>
        </w:rPr>
        <w:t>Care Group</w:t>
      </w:r>
      <w:r w:rsidRPr="00361966">
        <w:rPr>
          <w:b/>
          <w:color w:val="237990"/>
          <w:kern w:val="0"/>
        </w:rPr>
        <w:t xml:space="preserve"> Effectiveness</w:t>
      </w:r>
      <w:r w:rsidR="00DD5640" w:rsidRPr="00361966">
        <w:rPr>
          <w:kern w:val="0"/>
        </w:rPr>
        <w:t>.</w:t>
      </w:r>
      <w:r w:rsidR="002B6067" w:rsidRPr="00361966">
        <w:rPr>
          <w:kern w:val="0"/>
        </w:rPr>
        <w:t xml:space="preserve"> </w:t>
      </w:r>
      <w:r w:rsidRPr="00361966">
        <w:rPr>
          <w:kern w:val="0"/>
        </w:rPr>
        <w:t xml:space="preserve">Say: Here’s the best proof I’ve seen of the effectiveness of </w:t>
      </w:r>
      <w:r w:rsidR="000B474D" w:rsidRPr="00361966">
        <w:rPr>
          <w:kern w:val="0"/>
        </w:rPr>
        <w:t>Care Group</w:t>
      </w:r>
      <w:r w:rsidRPr="00361966">
        <w:rPr>
          <w:kern w:val="0"/>
        </w:rPr>
        <w:t xml:space="preserve">s. </w:t>
      </w:r>
    </w:p>
    <w:p w14:paraId="06E7E963" w14:textId="77777777" w:rsidR="00D423DD" w:rsidRPr="00361966" w:rsidRDefault="00D423DD" w:rsidP="004D372F">
      <w:pPr>
        <w:pStyle w:val="ListParagraph"/>
        <w:numPr>
          <w:ilvl w:val="0"/>
          <w:numId w:val="943"/>
        </w:numPr>
        <w:ind w:left="1620" w:hanging="540"/>
        <w:rPr>
          <w:kern w:val="0"/>
        </w:rPr>
      </w:pPr>
      <w:r w:rsidRPr="00361966">
        <w:rPr>
          <w:kern w:val="0"/>
        </w:rPr>
        <w:t>Go through some of these points, depending on the comfort level of the participants with graphs and charts.</w:t>
      </w:r>
    </w:p>
    <w:p w14:paraId="09F12215" w14:textId="77777777" w:rsidR="00D423DD" w:rsidRPr="00361966" w:rsidRDefault="00034D27" w:rsidP="004D372F">
      <w:pPr>
        <w:pStyle w:val="ListParagraph"/>
        <w:numPr>
          <w:ilvl w:val="0"/>
          <w:numId w:val="943"/>
        </w:numPr>
        <w:ind w:left="1620" w:hanging="540"/>
        <w:rPr>
          <w:kern w:val="0"/>
        </w:rPr>
      </w:pPr>
      <w:r w:rsidRPr="00361966">
        <w:rPr>
          <w:kern w:val="0"/>
        </w:rPr>
        <w:t>Direct participants to</w:t>
      </w:r>
      <w:r w:rsidR="00D423DD" w:rsidRPr="00361966">
        <w:rPr>
          <w:kern w:val="0"/>
        </w:rPr>
        <w:t xml:space="preserve"> </w:t>
      </w:r>
      <w:r w:rsidR="00C266EA" w:rsidRPr="00361966">
        <w:rPr>
          <w:kern w:val="0"/>
        </w:rPr>
        <w:t>Figure</w:t>
      </w:r>
      <w:r w:rsidR="00D423DD" w:rsidRPr="00361966">
        <w:rPr>
          <w:kern w:val="0"/>
        </w:rPr>
        <w:t xml:space="preserve"> One</w:t>
      </w:r>
      <w:r w:rsidR="000408B0" w:rsidRPr="00361966">
        <w:rPr>
          <w:kern w:val="0"/>
        </w:rPr>
        <w:t>, and share with them the following</w:t>
      </w:r>
      <w:r w:rsidRPr="00361966">
        <w:rPr>
          <w:kern w:val="0"/>
        </w:rPr>
        <w:t>.</w:t>
      </w:r>
    </w:p>
    <w:p w14:paraId="02B52C11" w14:textId="77777777" w:rsidR="00D423DD" w:rsidRPr="00361966" w:rsidRDefault="00D423DD" w:rsidP="005F3D4B">
      <w:pPr>
        <w:pStyle w:val="ListParagraph"/>
        <w:numPr>
          <w:ilvl w:val="0"/>
          <w:numId w:val="944"/>
        </w:numPr>
        <w:spacing w:after="120"/>
        <w:ind w:left="1980"/>
        <w:rPr>
          <w:kern w:val="0"/>
        </w:rPr>
      </w:pPr>
      <w:r w:rsidRPr="00361966">
        <w:rPr>
          <w:kern w:val="0"/>
        </w:rPr>
        <w:lastRenderedPageBreak/>
        <w:t xml:space="preserve">On this </w:t>
      </w:r>
      <w:r w:rsidR="00906DDF" w:rsidRPr="00361966">
        <w:rPr>
          <w:kern w:val="0"/>
        </w:rPr>
        <w:t>f</w:t>
      </w:r>
      <w:r w:rsidR="00C266EA" w:rsidRPr="00361966">
        <w:rPr>
          <w:kern w:val="0"/>
        </w:rPr>
        <w:t>igure</w:t>
      </w:r>
      <w:r w:rsidRPr="00361966">
        <w:rPr>
          <w:kern w:val="0"/>
        </w:rPr>
        <w:t>, we have compared how child survival projects perform on 14 different Rapid CATCH indicators</w:t>
      </w:r>
      <w:r w:rsidR="002B6067" w:rsidRPr="00361966">
        <w:rPr>
          <w:kern w:val="0"/>
        </w:rPr>
        <w:t>.</w:t>
      </w:r>
      <w:r w:rsidRPr="00386B93">
        <w:rPr>
          <w:rStyle w:val="FootnoteReference"/>
          <w:rFonts w:ascii="Calibri" w:hAnsi="Calibri" w:cs="Calibri"/>
          <w:kern w:val="0"/>
        </w:rPr>
        <w:footnoteReference w:id="2"/>
      </w:r>
      <w:r w:rsidR="009B30E3" w:rsidRPr="00361966">
        <w:rPr>
          <w:kern w:val="0"/>
        </w:rPr>
        <w:t xml:space="preserve"> </w:t>
      </w:r>
      <w:r w:rsidRPr="00361966">
        <w:rPr>
          <w:kern w:val="0"/>
        </w:rPr>
        <w:t>One of these is an impact indicator (underweight), but most are results-level behavioral indicators or coverage indicators</w:t>
      </w:r>
      <w:r w:rsidR="00C705D3" w:rsidRPr="00361966">
        <w:rPr>
          <w:kern w:val="0"/>
        </w:rPr>
        <w:t>.</w:t>
      </w:r>
    </w:p>
    <w:p w14:paraId="7B6830A2" w14:textId="77777777" w:rsidR="00D423DD" w:rsidRPr="00361966" w:rsidRDefault="00D423DD" w:rsidP="005F3D4B">
      <w:pPr>
        <w:pStyle w:val="ListParagraph"/>
        <w:numPr>
          <w:ilvl w:val="0"/>
          <w:numId w:val="944"/>
        </w:numPr>
        <w:spacing w:after="120"/>
        <w:ind w:left="1980"/>
        <w:rPr>
          <w:kern w:val="0"/>
        </w:rPr>
      </w:pPr>
      <w:r w:rsidRPr="00361966">
        <w:rPr>
          <w:kern w:val="0"/>
        </w:rPr>
        <w:t>The bars show the amount of gap closure for each indicator.</w:t>
      </w:r>
      <w:r w:rsidR="009B30E3" w:rsidRPr="00361966">
        <w:rPr>
          <w:kern w:val="0"/>
        </w:rPr>
        <w:t xml:space="preserve"> </w:t>
      </w:r>
      <w:r w:rsidRPr="00361966">
        <w:rPr>
          <w:kern w:val="0"/>
        </w:rPr>
        <w:t xml:space="preserve">For example, if you started at 20% </w:t>
      </w:r>
      <w:r w:rsidR="002B6067" w:rsidRPr="00361966">
        <w:rPr>
          <w:kern w:val="0"/>
        </w:rPr>
        <w:t>exclusive breastfeeding</w:t>
      </w:r>
      <w:r w:rsidR="002D6062" w:rsidRPr="00361966">
        <w:rPr>
          <w:kern w:val="0"/>
        </w:rPr>
        <w:t>, or</w:t>
      </w:r>
      <w:r w:rsidR="002B6067" w:rsidRPr="00361966">
        <w:rPr>
          <w:kern w:val="0"/>
        </w:rPr>
        <w:t xml:space="preserve"> </w:t>
      </w:r>
      <w:r w:rsidRPr="00361966">
        <w:rPr>
          <w:kern w:val="0"/>
        </w:rPr>
        <w:t>EBF</w:t>
      </w:r>
      <w:r w:rsidR="002D6062" w:rsidRPr="00361966">
        <w:rPr>
          <w:kern w:val="0"/>
        </w:rPr>
        <w:t>,</w:t>
      </w:r>
      <w:r w:rsidRPr="00361966">
        <w:rPr>
          <w:kern w:val="0"/>
        </w:rPr>
        <w:t xml:space="preserve"> and increased that to 40%, you would have closed 20 of 80 possible </w:t>
      </w:r>
      <w:r w:rsidR="009A3B31">
        <w:rPr>
          <w:kern w:val="0"/>
        </w:rPr>
        <w:t xml:space="preserve">percentage </w:t>
      </w:r>
      <w:r w:rsidRPr="00361966">
        <w:rPr>
          <w:kern w:val="0"/>
        </w:rPr>
        <w:t>points</w:t>
      </w:r>
      <w:r w:rsidR="006C2142" w:rsidRPr="00361966">
        <w:rPr>
          <w:kern w:val="0"/>
        </w:rPr>
        <w:t xml:space="preserve">, or </w:t>
      </w:r>
      <w:r w:rsidRPr="00361966">
        <w:rPr>
          <w:kern w:val="0"/>
        </w:rPr>
        <w:t>25% gap closure</w:t>
      </w:r>
      <w:r w:rsidR="009A3B31">
        <w:rPr>
          <w:kern w:val="0"/>
        </w:rPr>
        <w:t xml:space="preserve"> (20 </w:t>
      </w:r>
      <w:r w:rsidR="009A3B31">
        <w:rPr>
          <w:rFonts w:ascii="Calibri" w:hAnsi="Calibri"/>
          <w:kern w:val="0"/>
        </w:rPr>
        <w:t xml:space="preserve">÷ </w:t>
      </w:r>
      <w:r w:rsidR="009A3B31">
        <w:rPr>
          <w:kern w:val="0"/>
        </w:rPr>
        <w:t>80</w:t>
      </w:r>
      <w:r w:rsidR="001D6BCD">
        <w:rPr>
          <w:kern w:val="0"/>
        </w:rPr>
        <w:t xml:space="preserve"> </w:t>
      </w:r>
      <w:r w:rsidR="009A3B31">
        <w:rPr>
          <w:kern w:val="0"/>
        </w:rPr>
        <w:t>= 25%)</w:t>
      </w:r>
      <w:r w:rsidRPr="00361966">
        <w:rPr>
          <w:kern w:val="0"/>
        </w:rPr>
        <w:t>.</w:t>
      </w:r>
      <w:r w:rsidR="009B30E3" w:rsidRPr="00361966">
        <w:rPr>
          <w:kern w:val="0"/>
        </w:rPr>
        <w:t xml:space="preserve"> </w:t>
      </w:r>
      <w:r w:rsidRPr="00361966">
        <w:rPr>
          <w:kern w:val="0"/>
        </w:rPr>
        <w:t>Looking at gap closure is one of the best ways to compare performance across projects.</w:t>
      </w:r>
    </w:p>
    <w:p w14:paraId="671EBA5A" w14:textId="77777777" w:rsidR="00D423DD" w:rsidRPr="00361966" w:rsidRDefault="00D423DD" w:rsidP="005F3D4B">
      <w:pPr>
        <w:pStyle w:val="ListParagraph"/>
        <w:numPr>
          <w:ilvl w:val="0"/>
          <w:numId w:val="944"/>
        </w:numPr>
        <w:spacing w:after="120"/>
        <w:ind w:left="1980"/>
        <w:rPr>
          <w:kern w:val="0"/>
        </w:rPr>
      </w:pPr>
      <w:r w:rsidRPr="00361966">
        <w:rPr>
          <w:kern w:val="0"/>
        </w:rPr>
        <w:t xml:space="preserve">The </w:t>
      </w:r>
      <w:r w:rsidR="00682C0A" w:rsidRPr="00361966">
        <w:rPr>
          <w:kern w:val="0"/>
        </w:rPr>
        <w:t xml:space="preserve">blue </w:t>
      </w:r>
      <w:r w:rsidRPr="00361966">
        <w:rPr>
          <w:kern w:val="0"/>
        </w:rPr>
        <w:t>bars show the average indicator gap closure for each of these indicators for 58 child survival projects ending between 2003 and 2009</w:t>
      </w:r>
      <w:r w:rsidR="006C2142" w:rsidRPr="00361966">
        <w:rPr>
          <w:kern w:val="0"/>
        </w:rPr>
        <w:t xml:space="preserve"> that did </w:t>
      </w:r>
      <w:r w:rsidR="000408B0" w:rsidRPr="00361966">
        <w:rPr>
          <w:kern w:val="0"/>
        </w:rPr>
        <w:t>not</w:t>
      </w:r>
      <w:r w:rsidR="00906DDF" w:rsidRPr="00361966">
        <w:rPr>
          <w:kern w:val="0"/>
        </w:rPr>
        <w:t xml:space="preserve"> use </w:t>
      </w:r>
      <w:r w:rsidR="00E85BD5" w:rsidRPr="00361966">
        <w:rPr>
          <w:kern w:val="0"/>
        </w:rPr>
        <w:t>Care Group</w:t>
      </w:r>
      <w:r w:rsidR="006C2142" w:rsidRPr="00361966">
        <w:rPr>
          <w:kern w:val="0"/>
        </w:rPr>
        <w:t>s</w:t>
      </w:r>
      <w:r w:rsidRPr="00361966">
        <w:rPr>
          <w:kern w:val="0"/>
        </w:rPr>
        <w:t>.</w:t>
      </w:r>
    </w:p>
    <w:p w14:paraId="20DFF713" w14:textId="77777777" w:rsidR="00D423DD" w:rsidRPr="00361966" w:rsidRDefault="00D423DD" w:rsidP="005F3D4B">
      <w:pPr>
        <w:pStyle w:val="ListParagraph"/>
        <w:numPr>
          <w:ilvl w:val="0"/>
          <w:numId w:val="944"/>
        </w:numPr>
        <w:spacing w:after="120"/>
        <w:ind w:left="1980"/>
        <w:rPr>
          <w:kern w:val="0"/>
        </w:rPr>
      </w:pPr>
      <w:r w:rsidRPr="00361966">
        <w:rPr>
          <w:kern w:val="0"/>
        </w:rPr>
        <w:t xml:space="preserve">The </w:t>
      </w:r>
      <w:r w:rsidR="008A48D1" w:rsidRPr="00361966">
        <w:rPr>
          <w:kern w:val="0"/>
        </w:rPr>
        <w:t xml:space="preserve">tan </w:t>
      </w:r>
      <w:r w:rsidRPr="00361966">
        <w:rPr>
          <w:kern w:val="0"/>
        </w:rPr>
        <w:t xml:space="preserve">bars show the average indicator gap closure for each of these indicators for </w:t>
      </w:r>
      <w:r w:rsidR="002D6062" w:rsidRPr="00361966">
        <w:rPr>
          <w:kern w:val="0"/>
        </w:rPr>
        <w:t>nine</w:t>
      </w:r>
      <w:r w:rsidRPr="00361966">
        <w:rPr>
          <w:kern w:val="0"/>
        </w:rPr>
        <w:t xml:space="preserve"> </w:t>
      </w:r>
      <w:r w:rsidR="00E85BD5" w:rsidRPr="00361966">
        <w:rPr>
          <w:kern w:val="0"/>
        </w:rPr>
        <w:t>Care Group</w:t>
      </w:r>
      <w:r w:rsidRPr="00361966">
        <w:rPr>
          <w:kern w:val="0"/>
        </w:rPr>
        <w:t xml:space="preserve"> projects.</w:t>
      </w:r>
      <w:r w:rsidR="009B30E3" w:rsidRPr="00361966">
        <w:rPr>
          <w:kern w:val="0"/>
        </w:rPr>
        <w:t xml:space="preserve"> </w:t>
      </w:r>
      <w:r w:rsidRPr="00361966">
        <w:rPr>
          <w:kern w:val="0"/>
        </w:rPr>
        <w:t>What can you see about the difference? (Wait for answers</w:t>
      </w:r>
      <w:r w:rsidR="002D6062" w:rsidRPr="00361966">
        <w:rPr>
          <w:kern w:val="0"/>
        </w:rPr>
        <w:t>.</w:t>
      </w:r>
      <w:r w:rsidRPr="00361966">
        <w:rPr>
          <w:kern w:val="0"/>
        </w:rPr>
        <w:t xml:space="preserve">) </w:t>
      </w:r>
    </w:p>
    <w:p w14:paraId="4B16485A" w14:textId="77777777" w:rsidR="00D423DD" w:rsidRPr="00361966" w:rsidRDefault="00E85BD5" w:rsidP="005F3D4B">
      <w:pPr>
        <w:pStyle w:val="ListParagraph"/>
        <w:numPr>
          <w:ilvl w:val="0"/>
          <w:numId w:val="944"/>
        </w:numPr>
        <w:spacing w:after="120"/>
        <w:ind w:left="1980"/>
        <w:rPr>
          <w:kern w:val="0"/>
        </w:rPr>
      </w:pPr>
      <w:r w:rsidRPr="00361966">
        <w:rPr>
          <w:kern w:val="0"/>
        </w:rPr>
        <w:t>Care Group</w:t>
      </w:r>
      <w:r w:rsidR="00D423DD" w:rsidRPr="00361966">
        <w:rPr>
          <w:kern w:val="0"/>
        </w:rPr>
        <w:t xml:space="preserve">s projects out-performed the average child survival project in terms of indicator gap closure on all indicators except </w:t>
      </w:r>
      <w:r w:rsidR="005665A6" w:rsidRPr="00361966">
        <w:rPr>
          <w:kern w:val="0"/>
        </w:rPr>
        <w:t>hand washing with soap</w:t>
      </w:r>
      <w:r w:rsidR="000408B0" w:rsidRPr="00361966">
        <w:rPr>
          <w:kern w:val="0"/>
        </w:rPr>
        <w:t>, or</w:t>
      </w:r>
      <w:r w:rsidR="005665A6" w:rsidRPr="00361966">
        <w:rPr>
          <w:kern w:val="0"/>
        </w:rPr>
        <w:t xml:space="preserve"> </w:t>
      </w:r>
      <w:r w:rsidR="00D423DD" w:rsidRPr="00361966">
        <w:rPr>
          <w:kern w:val="0"/>
        </w:rPr>
        <w:t>HWWS where there was a slight non-significant difference.</w:t>
      </w:r>
      <w:r w:rsidR="009B30E3" w:rsidRPr="00361966">
        <w:rPr>
          <w:kern w:val="0"/>
        </w:rPr>
        <w:t xml:space="preserve"> </w:t>
      </w:r>
      <w:r w:rsidR="00D423DD" w:rsidRPr="00361966">
        <w:rPr>
          <w:kern w:val="0"/>
        </w:rPr>
        <w:t>The average gap closure was in the 35</w:t>
      </w:r>
      <w:r w:rsidR="002D6062" w:rsidRPr="00361966">
        <w:rPr>
          <w:kern w:val="0"/>
        </w:rPr>
        <w:t xml:space="preserve"> to </w:t>
      </w:r>
      <w:r w:rsidR="00D423DD" w:rsidRPr="00361966">
        <w:rPr>
          <w:kern w:val="0"/>
        </w:rPr>
        <w:t xml:space="preserve">70% range for the nine </w:t>
      </w:r>
      <w:r w:rsidR="000B474D" w:rsidRPr="00361966">
        <w:rPr>
          <w:kern w:val="0"/>
        </w:rPr>
        <w:t>Care Group</w:t>
      </w:r>
      <w:r w:rsidR="00D423DD" w:rsidRPr="00361966">
        <w:rPr>
          <w:kern w:val="0"/>
        </w:rPr>
        <w:t xml:space="preserve"> projects as compared with 25</w:t>
      </w:r>
      <w:r w:rsidR="002D6062" w:rsidRPr="00361966">
        <w:rPr>
          <w:kern w:val="0"/>
        </w:rPr>
        <w:t xml:space="preserve"> to </w:t>
      </w:r>
      <w:r w:rsidR="00D423DD" w:rsidRPr="00361966">
        <w:rPr>
          <w:kern w:val="0"/>
        </w:rPr>
        <w:t xml:space="preserve">45% with all the other </w:t>
      </w:r>
      <w:r w:rsidR="002D6062" w:rsidRPr="00361966">
        <w:rPr>
          <w:kern w:val="0"/>
        </w:rPr>
        <w:t xml:space="preserve">Child Survival and Health Grants Program, or </w:t>
      </w:r>
      <w:r w:rsidR="00D423DD" w:rsidRPr="00361966">
        <w:rPr>
          <w:kern w:val="0"/>
        </w:rPr>
        <w:t>CSHGP</w:t>
      </w:r>
      <w:r w:rsidR="002D6062" w:rsidRPr="00361966">
        <w:rPr>
          <w:kern w:val="0"/>
        </w:rPr>
        <w:t>,</w:t>
      </w:r>
      <w:r w:rsidR="00D423DD" w:rsidRPr="00361966">
        <w:rPr>
          <w:kern w:val="0"/>
        </w:rPr>
        <w:t xml:space="preserve"> projects.</w:t>
      </w:r>
    </w:p>
    <w:p w14:paraId="30E2843B" w14:textId="77777777" w:rsidR="00D423DD" w:rsidRPr="00361966" w:rsidRDefault="00D423DD" w:rsidP="005F3D4B">
      <w:pPr>
        <w:pStyle w:val="ListParagraph"/>
        <w:numPr>
          <w:ilvl w:val="0"/>
          <w:numId w:val="944"/>
        </w:numPr>
        <w:spacing w:after="120"/>
        <w:ind w:left="1980"/>
        <w:rPr>
          <w:kern w:val="0"/>
        </w:rPr>
      </w:pPr>
      <w:r w:rsidRPr="00361966">
        <w:rPr>
          <w:kern w:val="0"/>
        </w:rPr>
        <w:t xml:space="preserve">There were only </w:t>
      </w:r>
      <w:r w:rsidR="002D6062" w:rsidRPr="00361966">
        <w:rPr>
          <w:kern w:val="0"/>
        </w:rPr>
        <w:t>nine</w:t>
      </w:r>
      <w:r w:rsidR="00906DDF" w:rsidRPr="00361966">
        <w:rPr>
          <w:kern w:val="0"/>
        </w:rPr>
        <w:t xml:space="preserve"> </w:t>
      </w:r>
      <w:r w:rsidR="00E85BD5" w:rsidRPr="00361966">
        <w:rPr>
          <w:kern w:val="0"/>
        </w:rPr>
        <w:t>Care Group</w:t>
      </w:r>
      <w:r w:rsidRPr="00361966">
        <w:rPr>
          <w:kern w:val="0"/>
        </w:rPr>
        <w:t xml:space="preserve"> projects to compare</w:t>
      </w:r>
      <w:r w:rsidR="002D6062" w:rsidRPr="00361966">
        <w:rPr>
          <w:kern w:val="0"/>
        </w:rPr>
        <w:t xml:space="preserve"> to</w:t>
      </w:r>
      <w:r w:rsidRPr="00361966">
        <w:rPr>
          <w:kern w:val="0"/>
        </w:rPr>
        <w:t xml:space="preserve">, but the difference between those </w:t>
      </w:r>
      <w:r w:rsidR="002D6062" w:rsidRPr="00361966">
        <w:rPr>
          <w:kern w:val="0"/>
        </w:rPr>
        <w:t>nine</w:t>
      </w:r>
      <w:r w:rsidRPr="00361966">
        <w:rPr>
          <w:kern w:val="0"/>
        </w:rPr>
        <w:t xml:space="preserve"> projects and the 58 other projects is statistically-significant for EBF.</w:t>
      </w:r>
    </w:p>
    <w:p w14:paraId="7CF7959C" w14:textId="77777777" w:rsidR="00D423DD" w:rsidRPr="00372E81" w:rsidRDefault="00D423DD" w:rsidP="004D372F">
      <w:pPr>
        <w:pStyle w:val="ListParagraph"/>
        <w:numPr>
          <w:ilvl w:val="0"/>
          <w:numId w:val="944"/>
        </w:numPr>
        <w:ind w:left="1980"/>
        <w:rPr>
          <w:kern w:val="0"/>
        </w:rPr>
      </w:pPr>
      <w:r w:rsidRPr="00361966">
        <w:rPr>
          <w:kern w:val="0"/>
        </w:rPr>
        <w:t xml:space="preserve">So what this shows is that </w:t>
      </w:r>
      <w:r w:rsidR="00E85BD5" w:rsidRPr="00361966">
        <w:rPr>
          <w:kern w:val="0"/>
        </w:rPr>
        <w:t>Care Group</w:t>
      </w:r>
      <w:r w:rsidRPr="00361966">
        <w:rPr>
          <w:kern w:val="0"/>
        </w:rPr>
        <w:t>s are outperforming the other methods we generally use for behavior change.</w:t>
      </w:r>
      <w:r w:rsidR="009B30E3" w:rsidRPr="00361966">
        <w:rPr>
          <w:kern w:val="0"/>
        </w:rPr>
        <w:t xml:space="preserve"> </w:t>
      </w:r>
    </w:p>
    <w:p w14:paraId="41337B22" w14:textId="77777777" w:rsidR="00D423DD" w:rsidRPr="00361966" w:rsidRDefault="004D372F" w:rsidP="004D372F">
      <w:pPr>
        <w:pStyle w:val="ListParagraph"/>
        <w:overflowPunct/>
        <w:autoSpaceDE/>
        <w:autoSpaceDN/>
        <w:adjustRightInd/>
        <w:ind w:left="1620" w:hanging="540"/>
        <w:rPr>
          <w:rFonts w:ascii="Calibri" w:hAnsi="Calibri" w:cs="Calibri"/>
          <w:kern w:val="0"/>
        </w:rPr>
      </w:pPr>
      <w:r>
        <w:rPr>
          <w:rFonts w:ascii="Calibri" w:hAnsi="Calibri" w:cs="Calibri"/>
          <w:kern w:val="0"/>
        </w:rPr>
        <w:t xml:space="preserve">6d. </w:t>
      </w:r>
      <w:r>
        <w:rPr>
          <w:rFonts w:ascii="Calibri" w:hAnsi="Calibri" w:cs="Calibri"/>
          <w:kern w:val="0"/>
        </w:rPr>
        <w:tab/>
      </w:r>
      <w:r w:rsidR="00D01401" w:rsidRPr="00361966">
        <w:rPr>
          <w:rFonts w:ascii="Calibri" w:hAnsi="Calibri" w:cs="Calibri"/>
          <w:kern w:val="0"/>
        </w:rPr>
        <w:t>Direct participants to</w:t>
      </w:r>
      <w:r w:rsidR="00D423DD" w:rsidRPr="00361966">
        <w:rPr>
          <w:rFonts w:ascii="Calibri" w:hAnsi="Calibri" w:cs="Calibri"/>
          <w:kern w:val="0"/>
        </w:rPr>
        <w:t xml:space="preserve"> </w:t>
      </w:r>
      <w:r w:rsidR="00C266EA" w:rsidRPr="00361966">
        <w:rPr>
          <w:rFonts w:ascii="Calibri" w:hAnsi="Calibri" w:cs="Calibri"/>
          <w:kern w:val="0"/>
        </w:rPr>
        <w:t>Figure</w:t>
      </w:r>
      <w:r w:rsidR="00D423DD" w:rsidRPr="00361966">
        <w:rPr>
          <w:rFonts w:ascii="Calibri" w:hAnsi="Calibri" w:cs="Calibri"/>
          <w:kern w:val="0"/>
        </w:rPr>
        <w:t xml:space="preserve"> Two</w:t>
      </w:r>
      <w:r w:rsidR="000408B0" w:rsidRPr="00361966">
        <w:rPr>
          <w:rFonts w:ascii="Calibri" w:hAnsi="Calibri" w:cs="Calibri"/>
          <w:kern w:val="0"/>
        </w:rPr>
        <w:t>, and share with them the following.</w:t>
      </w:r>
    </w:p>
    <w:p w14:paraId="6F078BC2" w14:textId="77777777" w:rsidR="00D423DD" w:rsidRPr="00361966" w:rsidRDefault="00D423DD" w:rsidP="005F3D4B">
      <w:pPr>
        <w:pStyle w:val="ListParagraph"/>
        <w:numPr>
          <w:ilvl w:val="0"/>
          <w:numId w:val="945"/>
        </w:numPr>
        <w:overflowPunct/>
        <w:autoSpaceDE/>
        <w:autoSpaceDN/>
        <w:adjustRightInd/>
        <w:spacing w:after="120"/>
        <w:ind w:left="1980"/>
        <w:rPr>
          <w:rFonts w:ascii="Calibri" w:hAnsi="Calibri" w:cs="Calibri"/>
          <w:b/>
          <w:bCs/>
          <w:kern w:val="0"/>
        </w:rPr>
      </w:pPr>
      <w:r w:rsidRPr="00361966">
        <w:rPr>
          <w:rFonts w:ascii="Calibri" w:hAnsi="Calibri" w:cs="Calibri"/>
          <w:kern w:val="0"/>
        </w:rPr>
        <w:t xml:space="preserve">In case you might think that these results are atypical, here’s a graph showing the estimated mortality reduction in 13 CSHGP-funded </w:t>
      </w:r>
      <w:r w:rsidR="00E85BD5" w:rsidRPr="00361966">
        <w:rPr>
          <w:rFonts w:ascii="Calibri" w:hAnsi="Calibri" w:cs="Calibri"/>
          <w:kern w:val="0"/>
        </w:rPr>
        <w:t>Care Group</w:t>
      </w:r>
      <w:r w:rsidRPr="00361966">
        <w:rPr>
          <w:rFonts w:ascii="Calibri" w:hAnsi="Calibri" w:cs="Calibri"/>
          <w:kern w:val="0"/>
        </w:rPr>
        <w:t xml:space="preserve"> </w:t>
      </w:r>
      <w:r w:rsidR="000408B0" w:rsidRPr="00361966">
        <w:rPr>
          <w:rFonts w:ascii="Calibri" w:hAnsi="Calibri" w:cs="Calibri"/>
          <w:kern w:val="0"/>
        </w:rPr>
        <w:t>p</w:t>
      </w:r>
      <w:r w:rsidRPr="00361966">
        <w:rPr>
          <w:rFonts w:ascii="Calibri" w:hAnsi="Calibri" w:cs="Calibri"/>
          <w:kern w:val="0"/>
        </w:rPr>
        <w:t>rojects in eight different countries.</w:t>
      </w:r>
    </w:p>
    <w:p w14:paraId="0F898B77" w14:textId="77777777" w:rsidR="00D423DD" w:rsidRPr="00361966" w:rsidRDefault="00D423DD" w:rsidP="005F3D4B">
      <w:pPr>
        <w:pStyle w:val="ListParagraph"/>
        <w:numPr>
          <w:ilvl w:val="0"/>
          <w:numId w:val="945"/>
        </w:numPr>
        <w:overflowPunct/>
        <w:autoSpaceDE/>
        <w:autoSpaceDN/>
        <w:adjustRightInd/>
        <w:spacing w:after="120"/>
        <w:ind w:left="1980"/>
        <w:rPr>
          <w:rFonts w:ascii="Calibri" w:hAnsi="Calibri" w:cs="Calibri"/>
          <w:b/>
          <w:bCs/>
          <w:kern w:val="0"/>
        </w:rPr>
      </w:pPr>
      <w:r w:rsidRPr="00361966">
        <w:rPr>
          <w:rFonts w:ascii="Calibri" w:hAnsi="Calibri" w:cs="Calibri"/>
          <w:kern w:val="0"/>
        </w:rPr>
        <w:t>The average estimated reduction in under-</w:t>
      </w:r>
      <w:r w:rsidR="009B0835" w:rsidRPr="00361966">
        <w:rPr>
          <w:rFonts w:ascii="Calibri" w:hAnsi="Calibri" w:cs="Calibri"/>
          <w:kern w:val="0"/>
        </w:rPr>
        <w:t>5</w:t>
      </w:r>
      <w:r w:rsidRPr="00361966">
        <w:rPr>
          <w:rFonts w:ascii="Calibri" w:hAnsi="Calibri" w:cs="Calibri"/>
          <w:kern w:val="0"/>
        </w:rPr>
        <w:t xml:space="preserve"> mortality was 30% in </w:t>
      </w:r>
      <w:r w:rsidR="00E85BD5" w:rsidRPr="00361966">
        <w:rPr>
          <w:rFonts w:ascii="Calibri" w:hAnsi="Calibri" w:cs="Calibri"/>
          <w:kern w:val="0"/>
        </w:rPr>
        <w:t>Care Group</w:t>
      </w:r>
      <w:r w:rsidRPr="00361966">
        <w:rPr>
          <w:rFonts w:ascii="Calibri" w:hAnsi="Calibri" w:cs="Calibri"/>
          <w:kern w:val="0"/>
        </w:rPr>
        <w:t xml:space="preserve"> projects</w:t>
      </w:r>
      <w:r w:rsidR="009B0835" w:rsidRPr="00361966">
        <w:rPr>
          <w:rFonts w:ascii="Calibri" w:hAnsi="Calibri" w:cs="Calibri"/>
          <w:kern w:val="0"/>
        </w:rPr>
        <w:t>. T</w:t>
      </w:r>
      <w:r w:rsidRPr="00361966">
        <w:rPr>
          <w:rFonts w:ascii="Calibri" w:hAnsi="Calibri" w:cs="Calibri"/>
          <w:kern w:val="0"/>
        </w:rPr>
        <w:t>his is almost double what non-</w:t>
      </w:r>
      <w:r w:rsidR="00E85BD5" w:rsidRPr="00361966">
        <w:rPr>
          <w:rFonts w:ascii="Calibri" w:hAnsi="Calibri" w:cs="Calibri"/>
          <w:kern w:val="0"/>
        </w:rPr>
        <w:t>Care Group</w:t>
      </w:r>
      <w:r w:rsidRPr="00361966">
        <w:rPr>
          <w:rFonts w:ascii="Calibri" w:hAnsi="Calibri" w:cs="Calibri"/>
          <w:kern w:val="0"/>
        </w:rPr>
        <w:t xml:space="preserve"> projects often achieve. </w:t>
      </w:r>
    </w:p>
    <w:p w14:paraId="2AB7FC9E" w14:textId="77777777" w:rsidR="00D423DD" w:rsidRPr="00361966" w:rsidRDefault="00D423DD" w:rsidP="004D372F">
      <w:pPr>
        <w:pStyle w:val="ListParagraph"/>
        <w:numPr>
          <w:ilvl w:val="0"/>
          <w:numId w:val="945"/>
        </w:numPr>
        <w:overflowPunct/>
        <w:autoSpaceDE/>
        <w:autoSpaceDN/>
        <w:adjustRightInd/>
        <w:ind w:left="1980"/>
        <w:rPr>
          <w:rFonts w:ascii="Calibri" w:hAnsi="Calibri" w:cs="Calibri"/>
          <w:bCs/>
          <w:kern w:val="0"/>
        </w:rPr>
      </w:pPr>
      <w:r w:rsidRPr="00361966">
        <w:rPr>
          <w:rFonts w:ascii="Calibri" w:hAnsi="Calibri" w:cs="Calibri"/>
          <w:kern w:val="0"/>
        </w:rPr>
        <w:t xml:space="preserve">Most of these are </w:t>
      </w:r>
      <w:r w:rsidR="009B0835" w:rsidRPr="00361966">
        <w:rPr>
          <w:rFonts w:ascii="Calibri" w:hAnsi="Calibri" w:cs="Calibri"/>
          <w:kern w:val="0"/>
        </w:rPr>
        <w:t>5-</w:t>
      </w:r>
      <w:r w:rsidRPr="00361966">
        <w:rPr>
          <w:rFonts w:ascii="Calibri" w:hAnsi="Calibri" w:cs="Calibri"/>
          <w:kern w:val="0"/>
        </w:rPr>
        <w:t>year projects.</w:t>
      </w:r>
      <w:r w:rsidR="009B30E3" w:rsidRPr="00361966">
        <w:rPr>
          <w:rFonts w:ascii="Calibri" w:hAnsi="Calibri" w:cs="Calibri"/>
          <w:kern w:val="0"/>
        </w:rPr>
        <w:t xml:space="preserve"> </w:t>
      </w:r>
      <w:r w:rsidRPr="00361966">
        <w:rPr>
          <w:rFonts w:ascii="Calibri" w:hAnsi="Calibri" w:cs="Calibri"/>
          <w:kern w:val="0"/>
        </w:rPr>
        <w:t xml:space="preserve">We see this as compelling evidence that these </w:t>
      </w:r>
      <w:r w:rsidR="00E85BD5" w:rsidRPr="00361966">
        <w:rPr>
          <w:rFonts w:ascii="Calibri" w:hAnsi="Calibri" w:cs="Calibri"/>
          <w:bCs/>
          <w:kern w:val="0"/>
        </w:rPr>
        <w:t>Care Group</w:t>
      </w:r>
      <w:r w:rsidRPr="00361966">
        <w:rPr>
          <w:rFonts w:ascii="Calibri" w:hAnsi="Calibri" w:cs="Calibri"/>
          <w:bCs/>
          <w:kern w:val="0"/>
        </w:rPr>
        <w:t xml:space="preserve"> </w:t>
      </w:r>
      <w:r w:rsidR="00D1096E" w:rsidRPr="00361966">
        <w:rPr>
          <w:rFonts w:ascii="Calibri" w:hAnsi="Calibri" w:cs="Calibri"/>
          <w:bCs/>
          <w:kern w:val="0"/>
        </w:rPr>
        <w:t>Volunteers</w:t>
      </w:r>
      <w:r w:rsidR="009B0835" w:rsidRPr="00361966">
        <w:rPr>
          <w:rFonts w:ascii="Calibri" w:hAnsi="Calibri" w:cs="Calibri"/>
          <w:bCs/>
          <w:kern w:val="0"/>
        </w:rPr>
        <w:t>,</w:t>
      </w:r>
      <w:r w:rsidRPr="00361966">
        <w:rPr>
          <w:rFonts w:ascii="Calibri" w:hAnsi="Calibri" w:cs="Calibri"/>
          <w:bCs/>
          <w:kern w:val="0"/>
        </w:rPr>
        <w:t xml:space="preserve"> coached and trained by paid</w:t>
      </w:r>
      <w:r w:rsidR="009B0835" w:rsidRPr="00361966">
        <w:rPr>
          <w:rFonts w:ascii="Calibri" w:hAnsi="Calibri" w:cs="Calibri"/>
          <w:bCs/>
          <w:kern w:val="0"/>
        </w:rPr>
        <w:t xml:space="preserve"> community health worker</w:t>
      </w:r>
      <w:r w:rsidRPr="00361966">
        <w:rPr>
          <w:rFonts w:ascii="Calibri" w:hAnsi="Calibri" w:cs="Calibri"/>
          <w:bCs/>
          <w:kern w:val="0"/>
        </w:rPr>
        <w:t xml:space="preserve">s </w:t>
      </w:r>
      <w:r w:rsidR="009B0835" w:rsidRPr="00361966">
        <w:rPr>
          <w:rFonts w:ascii="Calibri" w:hAnsi="Calibri" w:cs="Calibri"/>
          <w:bCs/>
          <w:kern w:val="0"/>
        </w:rPr>
        <w:t xml:space="preserve">or </w:t>
      </w:r>
      <w:r w:rsidR="00735019" w:rsidRPr="00361966">
        <w:rPr>
          <w:rFonts w:ascii="Calibri" w:hAnsi="Calibri" w:cs="Calibri"/>
          <w:bCs/>
          <w:kern w:val="0"/>
        </w:rPr>
        <w:t>Promoter</w:t>
      </w:r>
      <w:r w:rsidRPr="00361966">
        <w:rPr>
          <w:rFonts w:ascii="Calibri" w:hAnsi="Calibri" w:cs="Calibri"/>
          <w:bCs/>
          <w:kern w:val="0"/>
        </w:rPr>
        <w:t>s</w:t>
      </w:r>
      <w:r w:rsidR="009B0835" w:rsidRPr="00361966">
        <w:rPr>
          <w:rFonts w:ascii="Calibri" w:hAnsi="Calibri" w:cs="Calibri"/>
          <w:bCs/>
          <w:kern w:val="0"/>
        </w:rPr>
        <w:t>,</w:t>
      </w:r>
      <w:r w:rsidRPr="00361966">
        <w:rPr>
          <w:rFonts w:ascii="Calibri" w:hAnsi="Calibri" w:cs="Calibri"/>
          <w:bCs/>
          <w:kern w:val="0"/>
        </w:rPr>
        <w:t xml:space="preserve"> make a dramatic difference.</w:t>
      </w:r>
    </w:p>
    <w:p w14:paraId="6F630F90" w14:textId="77777777" w:rsidR="0059618A" w:rsidRPr="00361966" w:rsidRDefault="004D372F" w:rsidP="004D372F">
      <w:pPr>
        <w:pStyle w:val="ListParagraph"/>
        <w:ind w:left="1620" w:hanging="540"/>
        <w:rPr>
          <w:kern w:val="0"/>
        </w:rPr>
      </w:pPr>
      <w:r>
        <w:rPr>
          <w:kern w:val="0"/>
        </w:rPr>
        <w:t xml:space="preserve">6e. </w:t>
      </w:r>
      <w:r>
        <w:rPr>
          <w:kern w:val="0"/>
        </w:rPr>
        <w:tab/>
      </w:r>
      <w:r w:rsidR="00775686" w:rsidRPr="00361966">
        <w:rPr>
          <w:kern w:val="0"/>
        </w:rPr>
        <w:t>Direct participants to</w:t>
      </w:r>
      <w:r w:rsidR="0059618A" w:rsidRPr="00361966">
        <w:rPr>
          <w:kern w:val="0"/>
        </w:rPr>
        <w:t xml:space="preserve"> </w:t>
      </w:r>
      <w:r w:rsidR="00C266EA" w:rsidRPr="00361966">
        <w:rPr>
          <w:kern w:val="0"/>
        </w:rPr>
        <w:t>Figure</w:t>
      </w:r>
      <w:r w:rsidR="0059618A" w:rsidRPr="00361966">
        <w:rPr>
          <w:kern w:val="0"/>
        </w:rPr>
        <w:t xml:space="preserve"> Three</w:t>
      </w:r>
      <w:r w:rsidR="000408B0" w:rsidRPr="00361966">
        <w:rPr>
          <w:kern w:val="0"/>
        </w:rPr>
        <w:t>, and share with them the following.</w:t>
      </w:r>
    </w:p>
    <w:p w14:paraId="4659032B" w14:textId="77777777" w:rsidR="0059618A" w:rsidRPr="00361966" w:rsidRDefault="00C266EA" w:rsidP="005F3D4B">
      <w:pPr>
        <w:pStyle w:val="ListParagraph"/>
        <w:numPr>
          <w:ilvl w:val="0"/>
          <w:numId w:val="946"/>
        </w:numPr>
        <w:spacing w:after="120"/>
        <w:ind w:left="1980"/>
        <w:rPr>
          <w:rFonts w:ascii="Times New Roman" w:eastAsia="Times New Roman" w:hAnsi="Times New Roman" w:cs="Times New Roman"/>
          <w:kern w:val="0"/>
        </w:rPr>
      </w:pPr>
      <w:r w:rsidRPr="00361966">
        <w:rPr>
          <w:kern w:val="0"/>
        </w:rPr>
        <w:lastRenderedPageBreak/>
        <w:t>Figure</w:t>
      </w:r>
      <w:r w:rsidR="0059618A" w:rsidRPr="00361966">
        <w:rPr>
          <w:kern w:val="0"/>
        </w:rPr>
        <w:t xml:space="preserve"> Three shows performance of World Relief’s </w:t>
      </w:r>
      <w:r w:rsidR="00E85BD5" w:rsidRPr="00361966">
        <w:rPr>
          <w:kern w:val="0"/>
        </w:rPr>
        <w:t>Care Group</w:t>
      </w:r>
      <w:r w:rsidR="0059618A" w:rsidRPr="00361966">
        <w:rPr>
          <w:kern w:val="0"/>
        </w:rPr>
        <w:t xml:space="preserve"> project in Cambodia</w:t>
      </w:r>
      <w:r w:rsidR="00775686" w:rsidRPr="00361966">
        <w:rPr>
          <w:kern w:val="0"/>
        </w:rPr>
        <w:t>, represented by</w:t>
      </w:r>
      <w:r w:rsidR="0059618A" w:rsidRPr="00361966">
        <w:rPr>
          <w:kern w:val="0"/>
        </w:rPr>
        <w:t xml:space="preserve"> the </w:t>
      </w:r>
      <w:r w:rsidR="00682C0A" w:rsidRPr="00361966">
        <w:rPr>
          <w:kern w:val="0"/>
        </w:rPr>
        <w:t>gold</w:t>
      </w:r>
      <w:r w:rsidR="0059618A" w:rsidRPr="00361966">
        <w:rPr>
          <w:kern w:val="0"/>
        </w:rPr>
        <w:t xml:space="preserve"> bars</w:t>
      </w:r>
      <w:r w:rsidR="00775686" w:rsidRPr="00361966">
        <w:rPr>
          <w:kern w:val="0"/>
        </w:rPr>
        <w:t>,</w:t>
      </w:r>
      <w:r w:rsidR="0059618A" w:rsidRPr="00361966">
        <w:rPr>
          <w:kern w:val="0"/>
        </w:rPr>
        <w:t xml:space="preserve"> compared </w:t>
      </w:r>
      <w:r w:rsidR="00775686" w:rsidRPr="00361966">
        <w:rPr>
          <w:kern w:val="0"/>
        </w:rPr>
        <w:t xml:space="preserve">to </w:t>
      </w:r>
      <w:r w:rsidR="0059618A" w:rsidRPr="00361966">
        <w:rPr>
          <w:kern w:val="0"/>
        </w:rPr>
        <w:t xml:space="preserve">the other </w:t>
      </w:r>
      <w:r w:rsidR="00E85BD5" w:rsidRPr="00361966">
        <w:rPr>
          <w:kern w:val="0"/>
        </w:rPr>
        <w:t>Care Group</w:t>
      </w:r>
      <w:r w:rsidR="00775686" w:rsidRPr="00361966">
        <w:rPr>
          <w:kern w:val="0"/>
        </w:rPr>
        <w:t xml:space="preserve"> projects represented by</w:t>
      </w:r>
      <w:r w:rsidR="0059618A" w:rsidRPr="00361966">
        <w:rPr>
          <w:kern w:val="0"/>
        </w:rPr>
        <w:t xml:space="preserve"> </w:t>
      </w:r>
      <w:r w:rsidR="00682C0A" w:rsidRPr="00361966">
        <w:rPr>
          <w:kern w:val="0"/>
        </w:rPr>
        <w:t>blue</w:t>
      </w:r>
      <w:r w:rsidR="0059618A" w:rsidRPr="00361966">
        <w:rPr>
          <w:kern w:val="0"/>
        </w:rPr>
        <w:t xml:space="preserve"> bars and non-</w:t>
      </w:r>
      <w:r w:rsidR="00E85BD5" w:rsidRPr="00361966">
        <w:rPr>
          <w:kern w:val="0"/>
        </w:rPr>
        <w:t>Care Group</w:t>
      </w:r>
      <w:r w:rsidR="0059618A" w:rsidRPr="00361966">
        <w:rPr>
          <w:kern w:val="0"/>
        </w:rPr>
        <w:t xml:space="preserve"> projects</w:t>
      </w:r>
      <w:r w:rsidR="00682C0A" w:rsidRPr="00361966">
        <w:rPr>
          <w:kern w:val="0"/>
        </w:rPr>
        <w:t xml:space="preserve"> represented by tan</w:t>
      </w:r>
      <w:r w:rsidR="00775686" w:rsidRPr="00361966">
        <w:rPr>
          <w:kern w:val="0"/>
        </w:rPr>
        <w:t xml:space="preserve"> bars</w:t>
      </w:r>
      <w:r w:rsidR="0059618A" w:rsidRPr="00361966">
        <w:rPr>
          <w:kern w:val="0"/>
        </w:rPr>
        <w:t>.</w:t>
      </w:r>
      <w:r w:rsidR="00D43A18" w:rsidRPr="00361966">
        <w:rPr>
          <w:kern w:val="0"/>
        </w:rPr>
        <w:t xml:space="preserve"> </w:t>
      </w:r>
    </w:p>
    <w:p w14:paraId="5FDB6C33" w14:textId="77777777" w:rsidR="0059618A" w:rsidRPr="00361966" w:rsidRDefault="0059618A" w:rsidP="005F3D4B">
      <w:pPr>
        <w:pStyle w:val="ListParagraph"/>
        <w:numPr>
          <w:ilvl w:val="0"/>
          <w:numId w:val="946"/>
        </w:numPr>
        <w:spacing w:after="120"/>
        <w:ind w:left="1980"/>
        <w:rPr>
          <w:rFonts w:ascii="Times New Roman" w:eastAsia="Times New Roman" w:hAnsi="Times New Roman" w:cs="Times New Roman"/>
          <w:kern w:val="0"/>
        </w:rPr>
      </w:pPr>
      <w:r w:rsidRPr="00361966">
        <w:rPr>
          <w:kern w:val="0"/>
        </w:rPr>
        <w:t xml:space="preserve">The </w:t>
      </w:r>
      <w:r w:rsidR="00E85BD5" w:rsidRPr="00361966">
        <w:rPr>
          <w:kern w:val="0"/>
        </w:rPr>
        <w:t>Care Group</w:t>
      </w:r>
      <w:r w:rsidRPr="00361966">
        <w:rPr>
          <w:kern w:val="0"/>
        </w:rPr>
        <w:t xml:space="preserve"> model in Cambodia showed even better performance than in other countries in L</w:t>
      </w:r>
      <w:r w:rsidR="00775686" w:rsidRPr="00361966">
        <w:rPr>
          <w:kern w:val="0"/>
        </w:rPr>
        <w:t xml:space="preserve">atin </w:t>
      </w:r>
      <w:r w:rsidRPr="00361966">
        <w:rPr>
          <w:kern w:val="0"/>
        </w:rPr>
        <w:t>A</w:t>
      </w:r>
      <w:r w:rsidR="00775686" w:rsidRPr="00361966">
        <w:rPr>
          <w:kern w:val="0"/>
        </w:rPr>
        <w:t xml:space="preserve">merica and the </w:t>
      </w:r>
      <w:r w:rsidRPr="00361966">
        <w:rPr>
          <w:kern w:val="0"/>
        </w:rPr>
        <w:t>C</w:t>
      </w:r>
      <w:r w:rsidR="00775686" w:rsidRPr="00361966">
        <w:rPr>
          <w:kern w:val="0"/>
        </w:rPr>
        <w:t>aribbean</w:t>
      </w:r>
      <w:r w:rsidRPr="00361966">
        <w:rPr>
          <w:kern w:val="0"/>
        </w:rPr>
        <w:t>, Asia and Africa</w:t>
      </w:r>
      <w:r w:rsidR="00775686" w:rsidRPr="00361966">
        <w:rPr>
          <w:kern w:val="0"/>
        </w:rPr>
        <w:t>,</w:t>
      </w:r>
      <w:r w:rsidRPr="00361966">
        <w:rPr>
          <w:kern w:val="0"/>
        </w:rPr>
        <w:t xml:space="preserve"> even in hand washing.</w:t>
      </w:r>
      <w:r w:rsidR="00775686" w:rsidRPr="00361966">
        <w:rPr>
          <w:kern w:val="0"/>
        </w:rPr>
        <w:t xml:space="preserve"> </w:t>
      </w:r>
      <w:r w:rsidR="00775686" w:rsidRPr="00361966">
        <w:rPr>
          <w:iCs/>
          <w:kern w:val="0"/>
        </w:rPr>
        <w:t xml:space="preserve">In Asia, for example, </w:t>
      </w:r>
      <w:r w:rsidR="00E85BD5" w:rsidRPr="00361966">
        <w:rPr>
          <w:iCs/>
          <w:kern w:val="0"/>
        </w:rPr>
        <w:t>Care Group</w:t>
      </w:r>
      <w:r w:rsidR="00775686" w:rsidRPr="00361966">
        <w:rPr>
          <w:iCs/>
          <w:kern w:val="0"/>
        </w:rPr>
        <w:t xml:space="preserve">s have been used in Cambodia, </w:t>
      </w:r>
      <w:r w:rsidR="00CF2988" w:rsidRPr="00361966">
        <w:rPr>
          <w:iCs/>
          <w:kern w:val="0"/>
        </w:rPr>
        <w:t xml:space="preserve">Indonesia and </w:t>
      </w:r>
      <w:r w:rsidR="00775686" w:rsidRPr="00361966">
        <w:rPr>
          <w:iCs/>
          <w:kern w:val="0"/>
        </w:rPr>
        <w:t>the Philippines.</w:t>
      </w:r>
      <w:r w:rsidR="00775686" w:rsidRPr="00361966">
        <w:rPr>
          <w:i/>
          <w:iCs/>
          <w:kern w:val="0"/>
        </w:rPr>
        <w:t xml:space="preserve"> </w:t>
      </w:r>
      <w:r w:rsidRPr="00361966">
        <w:rPr>
          <w:kern w:val="0"/>
        </w:rPr>
        <w:t>This was despite an initial strong concern by W</w:t>
      </w:r>
      <w:r w:rsidR="00775686" w:rsidRPr="00361966">
        <w:rPr>
          <w:kern w:val="0"/>
        </w:rPr>
        <w:t xml:space="preserve">orld </w:t>
      </w:r>
      <w:r w:rsidRPr="00361966">
        <w:rPr>
          <w:kern w:val="0"/>
        </w:rPr>
        <w:t>R</w:t>
      </w:r>
      <w:r w:rsidR="00775686" w:rsidRPr="00361966">
        <w:rPr>
          <w:kern w:val="0"/>
        </w:rPr>
        <w:t>elief</w:t>
      </w:r>
      <w:r w:rsidRPr="00361966">
        <w:rPr>
          <w:kern w:val="0"/>
        </w:rPr>
        <w:t xml:space="preserve"> national staff that the model would not be effective in their context.</w:t>
      </w:r>
    </w:p>
    <w:p w14:paraId="7FD2C9B9" w14:textId="77777777" w:rsidR="0059618A" w:rsidRPr="00361966" w:rsidRDefault="0059618A" w:rsidP="004D372F">
      <w:pPr>
        <w:pStyle w:val="ListParagraph"/>
        <w:numPr>
          <w:ilvl w:val="0"/>
          <w:numId w:val="946"/>
        </w:numPr>
        <w:ind w:left="1980"/>
        <w:rPr>
          <w:rFonts w:ascii="Times New Roman" w:eastAsia="Times New Roman" w:hAnsi="Times New Roman" w:cs="Times New Roman"/>
          <w:kern w:val="0"/>
        </w:rPr>
      </w:pPr>
      <w:r w:rsidRPr="00361966">
        <w:rPr>
          <w:kern w:val="0"/>
        </w:rPr>
        <w:t>Staff in Cambodia were concerned that women would not agree to work as volunteers, but this was not a problem in the project, and they saw some of their best results to date.</w:t>
      </w:r>
    </w:p>
    <w:p w14:paraId="5491BF4F" w14:textId="77777777" w:rsidR="00D423DD" w:rsidRPr="00361966" w:rsidRDefault="004D372F" w:rsidP="004D372F">
      <w:pPr>
        <w:pStyle w:val="ListParagraph"/>
        <w:ind w:left="1620" w:hanging="540"/>
        <w:contextualSpacing/>
        <w:rPr>
          <w:rFonts w:ascii="Calibri" w:hAnsi="Calibri" w:cs="Calibri"/>
          <w:bCs/>
          <w:kern w:val="0"/>
        </w:rPr>
      </w:pPr>
      <w:r>
        <w:rPr>
          <w:rFonts w:ascii="Calibri" w:hAnsi="Calibri" w:cs="Calibri"/>
          <w:bCs/>
          <w:kern w:val="0"/>
        </w:rPr>
        <w:t xml:space="preserve">6f. </w:t>
      </w:r>
      <w:r>
        <w:rPr>
          <w:rFonts w:ascii="Calibri" w:hAnsi="Calibri" w:cs="Calibri"/>
          <w:bCs/>
          <w:kern w:val="0"/>
        </w:rPr>
        <w:tab/>
      </w:r>
      <w:r w:rsidR="00D423DD" w:rsidRPr="00361966">
        <w:rPr>
          <w:rFonts w:ascii="Calibri" w:hAnsi="Calibri" w:cs="Calibri"/>
          <w:bCs/>
          <w:kern w:val="0"/>
        </w:rPr>
        <w:t>Ask the group:</w:t>
      </w:r>
      <w:r w:rsidR="009B30E3" w:rsidRPr="00361966">
        <w:rPr>
          <w:rFonts w:ascii="Calibri" w:hAnsi="Calibri" w:cs="Calibri"/>
          <w:bCs/>
          <w:kern w:val="0"/>
        </w:rPr>
        <w:t xml:space="preserve"> </w:t>
      </w:r>
      <w:r w:rsidR="00D423DD" w:rsidRPr="00361966">
        <w:rPr>
          <w:rFonts w:ascii="Calibri" w:hAnsi="Calibri" w:cs="Calibri"/>
          <w:bCs/>
          <w:kern w:val="0"/>
        </w:rPr>
        <w:t xml:space="preserve">Why do you think </w:t>
      </w:r>
      <w:r w:rsidR="00E85BD5" w:rsidRPr="00361966">
        <w:rPr>
          <w:rFonts w:ascii="Calibri" w:hAnsi="Calibri" w:cs="Calibri"/>
          <w:bCs/>
          <w:kern w:val="0"/>
        </w:rPr>
        <w:t>Care Group</w:t>
      </w:r>
      <w:r w:rsidR="00D423DD" w:rsidRPr="00361966">
        <w:rPr>
          <w:rFonts w:ascii="Calibri" w:hAnsi="Calibri" w:cs="Calibri"/>
          <w:bCs/>
          <w:kern w:val="0"/>
        </w:rPr>
        <w:t>s are so effective?</w:t>
      </w:r>
      <w:r w:rsidR="009B30E3" w:rsidRPr="00361966">
        <w:rPr>
          <w:rFonts w:ascii="Calibri" w:hAnsi="Calibri" w:cs="Calibri"/>
          <w:bCs/>
          <w:kern w:val="0"/>
        </w:rPr>
        <w:t xml:space="preserve"> </w:t>
      </w:r>
      <w:r w:rsidR="00CE4A89" w:rsidRPr="00361966">
        <w:rPr>
          <w:rFonts w:ascii="Calibri" w:hAnsi="Calibri" w:cs="Calibri"/>
          <w:bCs/>
          <w:kern w:val="0"/>
        </w:rPr>
        <w:t xml:space="preserve">Write this information on a flip chart, and keep it posted for the remainder of the training. </w:t>
      </w:r>
      <w:r w:rsidR="00D423DD" w:rsidRPr="00361966">
        <w:rPr>
          <w:rFonts w:ascii="Calibri" w:hAnsi="Calibri" w:cs="Calibri"/>
          <w:bCs/>
          <w:kern w:val="0"/>
        </w:rPr>
        <w:t xml:space="preserve">If </w:t>
      </w:r>
      <w:r w:rsidR="00CE4A89" w:rsidRPr="00361966">
        <w:rPr>
          <w:rFonts w:ascii="Calibri" w:hAnsi="Calibri" w:cs="Calibri"/>
          <w:bCs/>
          <w:kern w:val="0"/>
        </w:rPr>
        <w:t>participants do not</w:t>
      </w:r>
      <w:r w:rsidR="00D423DD" w:rsidRPr="00361966">
        <w:rPr>
          <w:rFonts w:ascii="Calibri" w:hAnsi="Calibri" w:cs="Calibri"/>
          <w:bCs/>
          <w:kern w:val="0"/>
        </w:rPr>
        <w:t xml:space="preserve"> mention</w:t>
      </w:r>
      <w:r w:rsidR="00CE4A89" w:rsidRPr="00361966">
        <w:rPr>
          <w:rFonts w:ascii="Calibri" w:hAnsi="Calibri" w:cs="Calibri"/>
          <w:bCs/>
          <w:kern w:val="0"/>
        </w:rPr>
        <w:t xml:space="preserve"> any of the following</w:t>
      </w:r>
      <w:r w:rsidR="00D423DD" w:rsidRPr="00361966">
        <w:rPr>
          <w:rFonts w:ascii="Calibri" w:hAnsi="Calibri" w:cs="Calibri"/>
          <w:bCs/>
          <w:kern w:val="0"/>
        </w:rPr>
        <w:t>, add the</w:t>
      </w:r>
      <w:r w:rsidR="00CE4A89" w:rsidRPr="00361966">
        <w:rPr>
          <w:rFonts w:ascii="Calibri" w:hAnsi="Calibri" w:cs="Calibri"/>
          <w:bCs/>
          <w:kern w:val="0"/>
        </w:rPr>
        <w:t>m to the flip chart</w:t>
      </w:r>
      <w:r w:rsidR="00D423DD" w:rsidRPr="00361966">
        <w:rPr>
          <w:rFonts w:ascii="Calibri" w:hAnsi="Calibri" w:cs="Calibri"/>
          <w:bCs/>
          <w:kern w:val="0"/>
        </w:rPr>
        <w:t>:</w:t>
      </w:r>
      <w:r w:rsidR="009B30E3" w:rsidRPr="00361966">
        <w:rPr>
          <w:rFonts w:ascii="Calibri" w:hAnsi="Calibri" w:cs="Calibri"/>
          <w:bCs/>
          <w:kern w:val="0"/>
        </w:rPr>
        <w:t xml:space="preserve"> </w:t>
      </w:r>
      <w:r w:rsidR="00D423DD" w:rsidRPr="00361966">
        <w:rPr>
          <w:rFonts w:ascii="Calibri" w:hAnsi="Calibri" w:cs="Calibri"/>
          <w:bCs/>
          <w:kern w:val="0"/>
        </w:rPr>
        <w:t xml:space="preserve">multiplied effort, complete coverage, mother-to-mother support, peer motivation, changed communities, cost effectiveness, sustainability, </w:t>
      </w:r>
      <w:r w:rsidR="006A4CAB" w:rsidRPr="00361966">
        <w:rPr>
          <w:rFonts w:ascii="Calibri" w:hAnsi="Calibri" w:cs="Calibri"/>
          <w:bCs/>
          <w:kern w:val="0"/>
        </w:rPr>
        <w:t>and behavior</w:t>
      </w:r>
      <w:r w:rsidR="00D423DD" w:rsidRPr="00361966">
        <w:rPr>
          <w:rFonts w:ascii="Calibri" w:hAnsi="Calibri" w:cs="Calibri"/>
          <w:bCs/>
          <w:kern w:val="0"/>
        </w:rPr>
        <w:t xml:space="preserve"> change in a large part of community, reduced child death and malnutrition.</w:t>
      </w:r>
    </w:p>
    <w:p w14:paraId="76651256" w14:textId="77777777" w:rsidR="00D423DD" w:rsidRPr="003A2261" w:rsidRDefault="001B2379" w:rsidP="00874BF0">
      <w:pPr>
        <w:ind w:left="1080" w:hanging="360"/>
        <w:rPr>
          <w:b/>
        </w:rPr>
      </w:pPr>
      <w:r w:rsidRPr="003A2261">
        <w:t>7</w:t>
      </w:r>
      <w:r w:rsidR="001954E7" w:rsidRPr="003A2261">
        <w:t xml:space="preserve">. </w:t>
      </w:r>
      <w:r w:rsidR="00D51AB8" w:rsidRPr="003A2261">
        <w:tab/>
      </w:r>
      <w:r w:rsidR="00D423DD" w:rsidRPr="003A2261">
        <w:t xml:space="preserve">Activity: Why do </w:t>
      </w:r>
      <w:r w:rsidR="006A4CAB">
        <w:t>some</w:t>
      </w:r>
      <w:r w:rsidR="006A4CAB" w:rsidRPr="003A2261">
        <w:t xml:space="preserve"> </w:t>
      </w:r>
      <w:r w:rsidR="00D423DD" w:rsidRPr="003A2261">
        <w:t>C</w:t>
      </w:r>
      <w:r w:rsidR="00874BF0">
        <w:t xml:space="preserve">are </w:t>
      </w:r>
      <w:r w:rsidR="00D423DD" w:rsidRPr="003A2261">
        <w:t>G</w:t>
      </w:r>
      <w:r w:rsidR="00874BF0">
        <w:t>roup</w:t>
      </w:r>
      <w:r w:rsidR="00D423DD" w:rsidRPr="003A2261">
        <w:t xml:space="preserve">s focus on pregnant women and children under </w:t>
      </w:r>
      <w:r w:rsidR="0078162E" w:rsidRPr="003A2261">
        <w:t xml:space="preserve">2 </w:t>
      </w:r>
      <w:r w:rsidR="00D423DD" w:rsidRPr="003A2261">
        <w:t xml:space="preserve">or </w:t>
      </w:r>
      <w:r w:rsidR="0078162E" w:rsidRPr="003A2261">
        <w:t xml:space="preserve">on </w:t>
      </w:r>
      <w:r w:rsidR="00D423DD" w:rsidRPr="003A2261">
        <w:t>the first 1</w:t>
      </w:r>
      <w:r w:rsidR="002C1654" w:rsidRPr="003A2261">
        <w:t>,</w:t>
      </w:r>
      <w:r w:rsidR="00D423DD" w:rsidRPr="003A2261">
        <w:t>000 days?</w:t>
      </w:r>
    </w:p>
    <w:p w14:paraId="1E7D68E0" w14:textId="77777777" w:rsidR="0078162E" w:rsidRPr="00361966" w:rsidRDefault="00D423DD" w:rsidP="006C5A7C">
      <w:pPr>
        <w:pStyle w:val="ListParagraph"/>
        <w:numPr>
          <w:ilvl w:val="0"/>
          <w:numId w:val="947"/>
        </w:numPr>
        <w:ind w:left="1620" w:hanging="540"/>
        <w:rPr>
          <w:rFonts w:ascii="Calibri" w:hAnsi="Calibri" w:cs="Calibri"/>
          <w:kern w:val="0"/>
        </w:rPr>
      </w:pPr>
      <w:r w:rsidRPr="00361966">
        <w:rPr>
          <w:rFonts w:ascii="Calibri" w:hAnsi="Calibri" w:cs="Calibri"/>
          <w:kern w:val="0"/>
        </w:rPr>
        <w:t>Tell participants</w:t>
      </w:r>
      <w:r w:rsidR="0078162E" w:rsidRPr="00361966">
        <w:rPr>
          <w:rFonts w:ascii="Calibri" w:hAnsi="Calibri" w:cs="Calibri"/>
          <w:kern w:val="0"/>
        </w:rPr>
        <w:t xml:space="preserve">: </w:t>
      </w:r>
      <w:r w:rsidR="006A4CAB">
        <w:rPr>
          <w:rFonts w:ascii="Calibri" w:hAnsi="Calibri" w:cs="Calibri"/>
          <w:kern w:val="0"/>
        </w:rPr>
        <w:t>Some</w:t>
      </w:r>
      <w:r w:rsidR="006A4CAB" w:rsidRPr="00361966">
        <w:rPr>
          <w:rFonts w:ascii="Calibri" w:hAnsi="Calibri" w:cs="Calibri"/>
          <w:kern w:val="0"/>
        </w:rPr>
        <w:t xml:space="preserve"> </w:t>
      </w:r>
      <w:r w:rsidRPr="00361966">
        <w:rPr>
          <w:rFonts w:ascii="Calibri" w:hAnsi="Calibri" w:cs="Calibri"/>
          <w:kern w:val="0"/>
        </w:rPr>
        <w:t xml:space="preserve">CGs focus on pregnant women and mothers of children under </w:t>
      </w:r>
      <w:r w:rsidR="0078162E" w:rsidRPr="00361966">
        <w:rPr>
          <w:rFonts w:ascii="Calibri" w:hAnsi="Calibri" w:cs="Calibri"/>
          <w:kern w:val="0"/>
        </w:rPr>
        <w:t>2</w:t>
      </w:r>
      <w:r w:rsidRPr="00361966">
        <w:rPr>
          <w:rFonts w:ascii="Calibri" w:hAnsi="Calibri" w:cs="Calibri"/>
          <w:kern w:val="0"/>
        </w:rPr>
        <w:t xml:space="preserve">, also known as the first 1,000 days. </w:t>
      </w:r>
    </w:p>
    <w:p w14:paraId="4C2D2820" w14:textId="77777777" w:rsidR="0078162E" w:rsidRPr="00361966" w:rsidRDefault="0078162E" w:rsidP="006C5A7C">
      <w:pPr>
        <w:pStyle w:val="ListParagraph"/>
        <w:numPr>
          <w:ilvl w:val="0"/>
          <w:numId w:val="947"/>
        </w:numPr>
        <w:ind w:left="1620" w:hanging="540"/>
        <w:rPr>
          <w:rFonts w:ascii="Calibri" w:hAnsi="Calibri" w:cs="Calibri"/>
          <w:kern w:val="0"/>
        </w:rPr>
      </w:pPr>
      <w:r w:rsidRPr="00361966">
        <w:rPr>
          <w:rFonts w:ascii="Calibri" w:hAnsi="Calibri" w:cs="Calibri"/>
          <w:kern w:val="0"/>
        </w:rPr>
        <w:t xml:space="preserve">As participants: </w:t>
      </w:r>
      <w:r w:rsidR="00D423DD" w:rsidRPr="00361966">
        <w:rPr>
          <w:rFonts w:ascii="Calibri" w:hAnsi="Calibri" w:cs="Calibri"/>
          <w:kern w:val="0"/>
        </w:rPr>
        <w:t xml:space="preserve">Why do you think </w:t>
      </w:r>
      <w:r w:rsidR="006A4CAB" w:rsidRPr="00361966">
        <w:rPr>
          <w:rFonts w:ascii="Calibri" w:hAnsi="Calibri" w:cs="Calibri"/>
          <w:kern w:val="0"/>
        </w:rPr>
        <w:t>it</w:t>
      </w:r>
      <w:r w:rsidR="006A4CAB">
        <w:rPr>
          <w:rFonts w:ascii="Calibri" w:hAnsi="Calibri" w:cs="Calibri"/>
          <w:kern w:val="0"/>
        </w:rPr>
        <w:t xml:space="preserve"> would be</w:t>
      </w:r>
      <w:r w:rsidR="006A4CAB" w:rsidRPr="00361966">
        <w:rPr>
          <w:rFonts w:ascii="Calibri" w:hAnsi="Calibri" w:cs="Calibri"/>
          <w:kern w:val="0"/>
        </w:rPr>
        <w:t xml:space="preserve"> </w:t>
      </w:r>
      <w:r w:rsidR="00D423DD" w:rsidRPr="00361966">
        <w:rPr>
          <w:rFonts w:ascii="Calibri" w:hAnsi="Calibri" w:cs="Calibri"/>
          <w:kern w:val="0"/>
        </w:rPr>
        <w:t xml:space="preserve">important </w:t>
      </w:r>
      <w:r w:rsidR="006A4CAB">
        <w:rPr>
          <w:rFonts w:ascii="Calibri" w:hAnsi="Calibri" w:cs="Calibri"/>
          <w:kern w:val="0"/>
        </w:rPr>
        <w:t>to</w:t>
      </w:r>
      <w:r w:rsidR="00D423DD" w:rsidRPr="00361966">
        <w:rPr>
          <w:rFonts w:ascii="Calibri" w:hAnsi="Calibri" w:cs="Calibri"/>
          <w:kern w:val="0"/>
        </w:rPr>
        <w:t xml:space="preserve"> focus on this age group? </w:t>
      </w:r>
    </w:p>
    <w:p w14:paraId="7B6929CA" w14:textId="37A0CDCE" w:rsidR="00D423DD" w:rsidRPr="00361966" w:rsidRDefault="00D423DD" w:rsidP="006C5A7C">
      <w:pPr>
        <w:pStyle w:val="ListParagraph"/>
        <w:numPr>
          <w:ilvl w:val="0"/>
          <w:numId w:val="947"/>
        </w:numPr>
        <w:ind w:left="1620" w:hanging="540"/>
        <w:rPr>
          <w:rFonts w:ascii="Calibri" w:hAnsi="Calibri" w:cs="Calibri"/>
          <w:kern w:val="0"/>
        </w:rPr>
      </w:pPr>
      <w:r w:rsidRPr="00361966">
        <w:rPr>
          <w:rFonts w:ascii="Calibri" w:hAnsi="Calibri" w:cs="Calibri"/>
          <w:kern w:val="0"/>
        </w:rPr>
        <w:t xml:space="preserve">Ask participants </w:t>
      </w:r>
      <w:r w:rsidR="00870BFC">
        <w:rPr>
          <w:rFonts w:ascii="Calibri" w:hAnsi="Calibri" w:cs="Calibri"/>
          <w:kern w:val="0"/>
        </w:rPr>
        <w:t xml:space="preserve">to </w:t>
      </w:r>
      <w:r w:rsidRPr="00361966">
        <w:rPr>
          <w:rFonts w:ascii="Calibri" w:hAnsi="Calibri" w:cs="Calibri"/>
          <w:kern w:val="0"/>
        </w:rPr>
        <w:t>discuss this question in small groups and then report back. Write correct answers on a flip</w:t>
      </w:r>
      <w:r w:rsidR="0078162E" w:rsidRPr="00361966">
        <w:rPr>
          <w:rFonts w:ascii="Calibri" w:hAnsi="Calibri" w:cs="Calibri"/>
          <w:kern w:val="0"/>
        </w:rPr>
        <w:t xml:space="preserve"> </w:t>
      </w:r>
      <w:r w:rsidRPr="00361966">
        <w:rPr>
          <w:rFonts w:ascii="Calibri" w:hAnsi="Calibri" w:cs="Calibri"/>
          <w:kern w:val="0"/>
        </w:rPr>
        <w:t xml:space="preserve">chart, and add the following points if </w:t>
      </w:r>
      <w:r w:rsidR="0078162E" w:rsidRPr="00361966">
        <w:rPr>
          <w:rFonts w:ascii="Calibri" w:hAnsi="Calibri" w:cs="Calibri"/>
          <w:kern w:val="0"/>
        </w:rPr>
        <w:t>participants do not mention them</w:t>
      </w:r>
      <w:r w:rsidRPr="00361966">
        <w:rPr>
          <w:rFonts w:ascii="Calibri" w:hAnsi="Calibri" w:cs="Calibri"/>
          <w:kern w:val="0"/>
        </w:rPr>
        <w:t>.</w:t>
      </w:r>
      <w:r w:rsidR="0078162E" w:rsidRPr="00361966">
        <w:rPr>
          <w:rStyle w:val="FootnoteReference"/>
          <w:rFonts w:ascii="Calibri" w:hAnsi="Calibri" w:cs="Calibri"/>
          <w:kern w:val="0"/>
        </w:rPr>
        <w:footnoteReference w:id="3"/>
      </w:r>
      <w:r w:rsidRPr="00361966">
        <w:rPr>
          <w:rFonts w:ascii="Calibri" w:hAnsi="Calibri" w:cs="Calibri"/>
          <w:kern w:val="0"/>
        </w:rPr>
        <w:t xml:space="preserve"> </w:t>
      </w:r>
    </w:p>
    <w:p w14:paraId="0C75263E" w14:textId="77777777" w:rsidR="00D423DD" w:rsidRPr="00361966" w:rsidRDefault="00D423DD" w:rsidP="005F3D4B">
      <w:pPr>
        <w:pStyle w:val="ListParagraph"/>
        <w:numPr>
          <w:ilvl w:val="0"/>
          <w:numId w:val="948"/>
        </w:numPr>
        <w:spacing w:after="120"/>
        <w:ind w:left="1980"/>
        <w:rPr>
          <w:kern w:val="0"/>
        </w:rPr>
      </w:pPr>
      <w:r w:rsidRPr="00361966">
        <w:rPr>
          <w:kern w:val="0"/>
        </w:rPr>
        <w:t xml:space="preserve">The 1,000 days between </w:t>
      </w:r>
      <w:r w:rsidR="004158A6" w:rsidRPr="00361966">
        <w:rPr>
          <w:kern w:val="0"/>
        </w:rPr>
        <w:t xml:space="preserve">the </w:t>
      </w:r>
      <w:r w:rsidRPr="00361966">
        <w:rPr>
          <w:kern w:val="0"/>
        </w:rPr>
        <w:t xml:space="preserve">beginning </w:t>
      </w:r>
      <w:r w:rsidR="004158A6" w:rsidRPr="00361966">
        <w:rPr>
          <w:kern w:val="0"/>
        </w:rPr>
        <w:t xml:space="preserve">of </w:t>
      </w:r>
      <w:r w:rsidRPr="00361966">
        <w:rPr>
          <w:kern w:val="0"/>
        </w:rPr>
        <w:t>a woman’s pregnancy and her child’s 2nd birthday offer a unique window of opportunity. The right nutrition during this 1,000</w:t>
      </w:r>
      <w:r w:rsidR="00104E02" w:rsidRPr="00361966">
        <w:rPr>
          <w:kern w:val="0"/>
        </w:rPr>
        <w:t>-</w:t>
      </w:r>
      <w:r w:rsidRPr="00361966">
        <w:rPr>
          <w:kern w:val="0"/>
        </w:rPr>
        <w:t>day window can have a </w:t>
      </w:r>
      <w:r w:rsidRPr="00361966">
        <w:rPr>
          <w:bCs/>
          <w:kern w:val="0"/>
        </w:rPr>
        <w:t>profound impact on a child’s ability to grow, learn and rise out of poverty</w:t>
      </w:r>
      <w:r w:rsidRPr="00361966">
        <w:rPr>
          <w:kern w:val="0"/>
        </w:rPr>
        <w:t>. It can also shape a </w:t>
      </w:r>
      <w:r w:rsidRPr="00361966">
        <w:rPr>
          <w:bCs/>
          <w:kern w:val="0"/>
        </w:rPr>
        <w:t>society’s long-term health, stability and prosperity</w:t>
      </w:r>
      <w:r w:rsidRPr="00361966">
        <w:rPr>
          <w:kern w:val="0"/>
        </w:rPr>
        <w:t>.</w:t>
      </w:r>
    </w:p>
    <w:p w14:paraId="0548D5BE" w14:textId="77777777" w:rsidR="00D423DD" w:rsidRPr="00361966" w:rsidRDefault="00D423DD" w:rsidP="005F3D4B">
      <w:pPr>
        <w:pStyle w:val="ListParagraph"/>
        <w:numPr>
          <w:ilvl w:val="0"/>
          <w:numId w:val="948"/>
        </w:numPr>
        <w:spacing w:after="120"/>
        <w:ind w:left="1980"/>
        <w:rPr>
          <w:kern w:val="0"/>
        </w:rPr>
      </w:pPr>
      <w:r w:rsidRPr="00361966">
        <w:rPr>
          <w:kern w:val="0"/>
        </w:rPr>
        <w:t xml:space="preserve">For infants and children under </w:t>
      </w:r>
      <w:r w:rsidR="00145C0B" w:rsidRPr="00361966">
        <w:rPr>
          <w:kern w:val="0"/>
        </w:rPr>
        <w:t>2</w:t>
      </w:r>
      <w:r w:rsidRPr="00361966">
        <w:rPr>
          <w:bCs/>
          <w:kern w:val="0"/>
        </w:rPr>
        <w:t>,</w:t>
      </w:r>
      <w:r w:rsidRPr="00361966">
        <w:rPr>
          <w:kern w:val="0"/>
        </w:rPr>
        <w:t xml:space="preserve"> the consequences of </w:t>
      </w:r>
      <w:proofErr w:type="spellStart"/>
      <w:r w:rsidR="001509B0" w:rsidRPr="00361966">
        <w:rPr>
          <w:kern w:val="0"/>
        </w:rPr>
        <w:t>undernutrition</w:t>
      </w:r>
      <w:proofErr w:type="spellEnd"/>
      <w:r w:rsidRPr="00361966">
        <w:rPr>
          <w:kern w:val="0"/>
        </w:rPr>
        <w:t xml:space="preserve"> are particularly severe, often </w:t>
      </w:r>
      <w:r w:rsidRPr="00361966">
        <w:rPr>
          <w:bCs/>
          <w:kern w:val="0"/>
        </w:rPr>
        <w:t>irreversible</w:t>
      </w:r>
      <w:r w:rsidRPr="00361966">
        <w:rPr>
          <w:b/>
          <w:bCs/>
          <w:kern w:val="0"/>
        </w:rPr>
        <w:t>.</w:t>
      </w:r>
    </w:p>
    <w:p w14:paraId="563C9CDC" w14:textId="77777777" w:rsidR="00D423DD" w:rsidRPr="00361966" w:rsidRDefault="00D423DD" w:rsidP="005F3D4B">
      <w:pPr>
        <w:pStyle w:val="ListParagraph"/>
        <w:numPr>
          <w:ilvl w:val="0"/>
          <w:numId w:val="948"/>
        </w:numPr>
        <w:spacing w:after="120"/>
        <w:ind w:left="1980"/>
        <w:rPr>
          <w:kern w:val="0"/>
        </w:rPr>
      </w:pPr>
      <w:r w:rsidRPr="00361966">
        <w:rPr>
          <w:kern w:val="0"/>
        </w:rPr>
        <w:t xml:space="preserve">During pregnancy, </w:t>
      </w:r>
      <w:proofErr w:type="spellStart"/>
      <w:r w:rsidR="001509B0" w:rsidRPr="00361966">
        <w:rPr>
          <w:kern w:val="0"/>
        </w:rPr>
        <w:t>undernutrition</w:t>
      </w:r>
      <w:proofErr w:type="spellEnd"/>
      <w:r w:rsidRPr="00361966">
        <w:rPr>
          <w:kern w:val="0"/>
        </w:rPr>
        <w:t xml:space="preserve"> can have a devastating impact on the healthy growth and development of a child. Babies who are malnourished in the womb have a higher risk of dying in infancy and are more likely to face lifelong cognitive and physical deficits and chronic health problems.</w:t>
      </w:r>
    </w:p>
    <w:p w14:paraId="6E5A7EA8" w14:textId="77777777" w:rsidR="00D423DD" w:rsidRPr="00361966" w:rsidRDefault="00D423DD" w:rsidP="006C5A7C">
      <w:pPr>
        <w:pStyle w:val="ListParagraph"/>
        <w:numPr>
          <w:ilvl w:val="0"/>
          <w:numId w:val="948"/>
        </w:numPr>
        <w:ind w:left="1980"/>
        <w:rPr>
          <w:kern w:val="0"/>
        </w:rPr>
      </w:pPr>
      <w:r w:rsidRPr="00361966">
        <w:rPr>
          <w:kern w:val="0"/>
        </w:rPr>
        <w:lastRenderedPageBreak/>
        <w:t xml:space="preserve">For children under </w:t>
      </w:r>
      <w:r w:rsidR="00145C0B" w:rsidRPr="00361966">
        <w:rPr>
          <w:kern w:val="0"/>
        </w:rPr>
        <w:t>2</w:t>
      </w:r>
      <w:r w:rsidRPr="00361966">
        <w:rPr>
          <w:kern w:val="0"/>
        </w:rPr>
        <w:t xml:space="preserve">, </w:t>
      </w:r>
      <w:proofErr w:type="spellStart"/>
      <w:r w:rsidR="001509B0" w:rsidRPr="00361966">
        <w:rPr>
          <w:kern w:val="0"/>
        </w:rPr>
        <w:t>undernutrition</w:t>
      </w:r>
      <w:proofErr w:type="spellEnd"/>
      <w:r w:rsidRPr="00361966">
        <w:rPr>
          <w:kern w:val="0"/>
        </w:rPr>
        <w:t xml:space="preserve"> can be life</w:t>
      </w:r>
      <w:r w:rsidR="00145C0B" w:rsidRPr="00361966">
        <w:rPr>
          <w:kern w:val="0"/>
        </w:rPr>
        <w:t xml:space="preserve"> </w:t>
      </w:r>
      <w:r w:rsidRPr="00361966">
        <w:rPr>
          <w:kern w:val="0"/>
        </w:rPr>
        <w:t>threatening. It can weaken a child’s immune system and make him or her more susceptible to dying from common illnesses such as pneumonia, diarrhea and malaria.</w:t>
      </w:r>
      <w:r w:rsidRPr="00361966">
        <w:rPr>
          <w:rFonts w:ascii="Times New Roman" w:eastAsia="Calibri" w:hAnsi="Times New Roman" w:cs="Times New Roman"/>
          <w:kern w:val="0"/>
          <w:szCs w:val="22"/>
        </w:rPr>
        <w:t xml:space="preserve"> </w:t>
      </w:r>
    </w:p>
    <w:p w14:paraId="20B9F1F6" w14:textId="77777777" w:rsidR="00145C0B" w:rsidRPr="00D07341" w:rsidRDefault="00E06D8C" w:rsidP="006C5A7C">
      <w:pPr>
        <w:ind w:left="1620" w:hanging="540"/>
      </w:pPr>
      <w:r>
        <w:t>7d.</w:t>
      </w:r>
      <w:r>
        <w:tab/>
      </w:r>
      <w:r w:rsidR="00145C0B" w:rsidRPr="00E06D8C">
        <w:t xml:space="preserve">Show and explain to participants the graph on </w:t>
      </w:r>
      <w:proofErr w:type="spellStart"/>
      <w:r w:rsidR="001509B0" w:rsidRPr="00E06D8C">
        <w:t>undernutrition</w:t>
      </w:r>
      <w:proofErr w:type="spellEnd"/>
      <w:r w:rsidR="00145C0B" w:rsidRPr="00E06D8C">
        <w:t xml:space="preserve"> found in </w:t>
      </w:r>
      <w:r w:rsidR="00145C0B" w:rsidRPr="000C731E">
        <w:rPr>
          <w:b/>
          <w:color w:val="237990"/>
        </w:rPr>
        <w:t>L</w:t>
      </w:r>
      <w:r w:rsidR="00D85D89" w:rsidRPr="000C731E">
        <w:rPr>
          <w:b/>
          <w:color w:val="237990"/>
        </w:rPr>
        <w:t xml:space="preserve">esson 2 Flip Chart </w:t>
      </w:r>
      <w:r w:rsidR="003E4178" w:rsidRPr="000C731E">
        <w:rPr>
          <w:b/>
          <w:color w:val="237990"/>
        </w:rPr>
        <w:t>3</w:t>
      </w:r>
      <w:r w:rsidR="00145C0B" w:rsidRPr="000C731E">
        <w:rPr>
          <w:b/>
          <w:color w:val="237990"/>
        </w:rPr>
        <w:t xml:space="preserve">: </w:t>
      </w:r>
      <w:proofErr w:type="spellStart"/>
      <w:r w:rsidR="00145C0B" w:rsidRPr="000C731E">
        <w:rPr>
          <w:b/>
          <w:color w:val="237990"/>
        </w:rPr>
        <w:t>Undernutrition</w:t>
      </w:r>
      <w:proofErr w:type="spellEnd"/>
      <w:r w:rsidR="00145C0B" w:rsidRPr="000C731E">
        <w:rPr>
          <w:b/>
          <w:color w:val="237990"/>
        </w:rPr>
        <w:t xml:space="preserve"> Happens Early</w:t>
      </w:r>
      <w:r w:rsidR="00145C0B" w:rsidRPr="00E06D8C">
        <w:t xml:space="preserve">. Note to participants that this graph </w:t>
      </w:r>
      <w:r w:rsidR="00F17C4B" w:rsidRPr="00C544C3">
        <w:t xml:space="preserve">dramatically </w:t>
      </w:r>
      <w:r w:rsidR="00145C0B" w:rsidRPr="00D07341">
        <w:t xml:space="preserve">illustrates the importance of early childhood nutrition. </w:t>
      </w:r>
    </w:p>
    <w:p w14:paraId="188438D2" w14:textId="77777777" w:rsidR="00D423DD" w:rsidRPr="003A2261" w:rsidRDefault="00045F2B" w:rsidP="006C5A7C">
      <w:pPr>
        <w:rPr>
          <w:rFonts w:ascii="Times New Roman" w:eastAsia="Calibri" w:hAnsi="Times New Roman" w:cs="Times New Roman"/>
          <w:szCs w:val="22"/>
        </w:rPr>
      </w:pPr>
      <w:r w:rsidRPr="003A2261">
        <w:rPr>
          <w:noProof/>
        </w:rPr>
        <mc:AlternateContent>
          <mc:Choice Requires="wps">
            <w:drawing>
              <wp:inline distT="0" distB="0" distL="0" distR="0" wp14:anchorId="47A5A4E7" wp14:editId="38B3FA60">
                <wp:extent cx="5545455" cy="2178657"/>
                <wp:effectExtent l="0" t="0" r="0" b="0"/>
                <wp:docPr id="29" name="Text Box 29"/>
                <wp:cNvGraphicFramePr/>
                <a:graphic xmlns:a="http://schemas.openxmlformats.org/drawingml/2006/main">
                  <a:graphicData uri="http://schemas.microsoft.com/office/word/2010/wordprocessingShape">
                    <wps:wsp>
                      <wps:cNvSpPr txBox="1"/>
                      <wps:spPr>
                        <a:xfrm>
                          <a:off x="0" y="0"/>
                          <a:ext cx="5545455" cy="2178657"/>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C0D758" w14:textId="77777777" w:rsidR="00B8010B" w:rsidRPr="002A2565" w:rsidRDefault="00B8010B" w:rsidP="00045F2B">
                            <w:pPr>
                              <w:spacing w:before="120" w:after="120"/>
                              <w:ind w:left="0"/>
                              <w:rPr>
                                <w:rFonts w:eastAsia="Calibri" w:cs="Times New Roman"/>
                                <w:b/>
                                <w:sz w:val="20"/>
                                <w:szCs w:val="20"/>
                              </w:rPr>
                            </w:pPr>
                            <w:r>
                              <w:rPr>
                                <w:rFonts w:eastAsia="Calibri" w:cs="Times New Roman"/>
                                <w:b/>
                                <w:sz w:val="20"/>
                                <w:szCs w:val="20"/>
                              </w:rPr>
                              <w:t>Project Coverage and Focusing on Women of Reproductive Age (WRA)</w:t>
                            </w:r>
                          </w:p>
                          <w:p w14:paraId="2912276F" w14:textId="77777777" w:rsidR="00B8010B" w:rsidRDefault="00B8010B" w:rsidP="00045F2B">
                            <w:pPr>
                              <w:spacing w:before="120" w:after="120"/>
                              <w:ind w:left="0"/>
                              <w:rPr>
                                <w:rFonts w:eastAsia="Calibri" w:cs="Times New Roman"/>
                                <w:sz w:val="20"/>
                                <w:szCs w:val="20"/>
                              </w:rPr>
                            </w:pPr>
                            <w:r w:rsidRPr="00FE251D">
                              <w:rPr>
                                <w:rFonts w:eastAsia="Calibri" w:cs="Times New Roman"/>
                                <w:sz w:val="20"/>
                                <w:szCs w:val="20"/>
                              </w:rPr>
                              <w:t xml:space="preserve">When </w:t>
                            </w:r>
                            <w:r>
                              <w:rPr>
                                <w:rFonts w:eastAsia="Calibri" w:cs="Times New Roman"/>
                                <w:sz w:val="20"/>
                                <w:szCs w:val="20"/>
                              </w:rPr>
                              <w:t xml:space="preserve">Dr. </w:t>
                            </w:r>
                            <w:r w:rsidRPr="00FE251D">
                              <w:rPr>
                                <w:rFonts w:eastAsia="Calibri" w:cs="Times New Roman"/>
                                <w:sz w:val="20"/>
                                <w:szCs w:val="20"/>
                              </w:rPr>
                              <w:t xml:space="preserve">Pieter Ernst of WR developed the CG approach </w:t>
                            </w:r>
                            <w:r>
                              <w:rPr>
                                <w:rFonts w:eastAsia="Calibri" w:cs="Times New Roman"/>
                                <w:sz w:val="20"/>
                                <w:szCs w:val="20"/>
                              </w:rPr>
                              <w:t>he</w:t>
                            </w:r>
                            <w:r w:rsidRPr="00FE251D">
                              <w:rPr>
                                <w:rFonts w:eastAsia="Calibri" w:cs="Times New Roman"/>
                                <w:sz w:val="20"/>
                                <w:szCs w:val="20"/>
                              </w:rPr>
                              <w:t xml:space="preserve"> expect</w:t>
                            </w:r>
                            <w:r>
                              <w:rPr>
                                <w:rFonts w:eastAsia="Calibri" w:cs="Times New Roman"/>
                                <w:sz w:val="20"/>
                                <w:szCs w:val="20"/>
                              </w:rPr>
                              <w:t>ed to reach</w:t>
                            </w:r>
                            <w:r w:rsidRPr="00FE251D">
                              <w:rPr>
                                <w:rFonts w:eastAsia="Calibri" w:cs="Times New Roman"/>
                                <w:sz w:val="20"/>
                                <w:szCs w:val="20"/>
                              </w:rPr>
                              <w:t xml:space="preserve"> all women of reproductive age (WRA). Why</w:t>
                            </w:r>
                            <w:r>
                              <w:rPr>
                                <w:rFonts w:eastAsia="Calibri" w:cs="Times New Roman"/>
                                <w:sz w:val="20"/>
                                <w:szCs w:val="20"/>
                              </w:rPr>
                              <w:t>, then,</w:t>
                            </w:r>
                            <w:r w:rsidRPr="00FE251D">
                              <w:rPr>
                                <w:rFonts w:eastAsia="Calibri" w:cs="Times New Roman"/>
                                <w:sz w:val="20"/>
                                <w:szCs w:val="20"/>
                              </w:rPr>
                              <w:t xml:space="preserve"> </w:t>
                            </w:r>
                            <w:r>
                              <w:rPr>
                                <w:rFonts w:eastAsia="Calibri" w:cs="Times New Roman"/>
                                <w:sz w:val="20"/>
                                <w:szCs w:val="20"/>
                              </w:rPr>
                              <w:t xml:space="preserve">do some projects </w:t>
                            </w:r>
                            <w:r w:rsidRPr="00FE251D">
                              <w:rPr>
                                <w:rFonts w:eastAsia="Calibri" w:cs="Times New Roman"/>
                                <w:sz w:val="20"/>
                                <w:szCs w:val="20"/>
                              </w:rPr>
                              <w:t xml:space="preserve">narrow the scope to pregnant women and mothers of children under 2? </w:t>
                            </w:r>
                            <w:r>
                              <w:rPr>
                                <w:rFonts w:eastAsia="Calibri" w:cs="Times New Roman"/>
                                <w:sz w:val="20"/>
                                <w:szCs w:val="20"/>
                              </w:rPr>
                              <w:t>This</w:t>
                            </w:r>
                            <w:r w:rsidRPr="00FE251D">
                              <w:rPr>
                                <w:rFonts w:eastAsia="Calibri" w:cs="Times New Roman"/>
                                <w:sz w:val="20"/>
                                <w:szCs w:val="20"/>
                              </w:rPr>
                              <w:t xml:space="preserve"> </w:t>
                            </w:r>
                            <w:r>
                              <w:rPr>
                                <w:rFonts w:eastAsia="Calibri" w:cs="Times New Roman"/>
                                <w:sz w:val="20"/>
                                <w:szCs w:val="20"/>
                              </w:rPr>
                              <w:t xml:space="preserve">may be due to grant funding requirements or it could potentially </w:t>
                            </w:r>
                            <w:r w:rsidRPr="00FE251D">
                              <w:rPr>
                                <w:rFonts w:eastAsia="Calibri" w:cs="Times New Roman"/>
                                <w:sz w:val="20"/>
                                <w:szCs w:val="20"/>
                              </w:rPr>
                              <w:t>lower</w:t>
                            </w:r>
                            <w:r>
                              <w:rPr>
                                <w:rFonts w:eastAsia="Calibri" w:cs="Times New Roman"/>
                                <w:sz w:val="20"/>
                                <w:szCs w:val="20"/>
                              </w:rPr>
                              <w:t xml:space="preserve"> </w:t>
                            </w:r>
                            <w:r w:rsidRPr="00FE251D">
                              <w:rPr>
                                <w:rFonts w:eastAsia="Calibri" w:cs="Times New Roman"/>
                                <w:sz w:val="20"/>
                                <w:szCs w:val="20"/>
                              </w:rPr>
                              <w:t xml:space="preserve">costs, thus allowing for a larger project area with the same budget and </w:t>
                            </w:r>
                            <w:r>
                              <w:rPr>
                                <w:rFonts w:eastAsia="Calibri" w:cs="Times New Roman"/>
                                <w:sz w:val="20"/>
                                <w:szCs w:val="20"/>
                              </w:rPr>
                              <w:t xml:space="preserve">for </w:t>
                            </w:r>
                            <w:r w:rsidRPr="00FE251D">
                              <w:rPr>
                                <w:rFonts w:eastAsia="Calibri" w:cs="Times New Roman"/>
                                <w:sz w:val="20"/>
                                <w:szCs w:val="20"/>
                              </w:rPr>
                              <w:t xml:space="preserve">an immediate focus on the most vulnerable. </w:t>
                            </w:r>
                            <w:r>
                              <w:rPr>
                                <w:rFonts w:eastAsia="Calibri" w:cs="Times New Roman"/>
                                <w:sz w:val="20"/>
                                <w:szCs w:val="20"/>
                              </w:rPr>
                              <w:t xml:space="preserve">On the other hand, this could actually increase costs by complicating the identification and enrollment of participating households. It also can make early identification of pregnant women more difficult. </w:t>
                            </w:r>
                          </w:p>
                          <w:p w14:paraId="387F8658" w14:textId="77777777" w:rsidR="00B8010B" w:rsidRPr="00FE251D" w:rsidRDefault="00B8010B" w:rsidP="00045F2B">
                            <w:pPr>
                              <w:spacing w:before="120" w:after="120"/>
                              <w:ind w:left="0"/>
                            </w:pPr>
                            <w:r>
                              <w:rPr>
                                <w:rFonts w:eastAsia="Calibri" w:cs="Times New Roman"/>
                                <w:sz w:val="20"/>
                                <w:szCs w:val="20"/>
                              </w:rPr>
                              <w:t>In any case, a</w:t>
                            </w:r>
                            <w:r w:rsidRPr="00FE251D">
                              <w:rPr>
                                <w:rFonts w:eastAsia="Calibri" w:cs="Times New Roman"/>
                                <w:sz w:val="20"/>
                                <w:szCs w:val="20"/>
                              </w:rPr>
                              <w:t>im to reach</w:t>
                            </w:r>
                            <w:r>
                              <w:rPr>
                                <w:rFonts w:eastAsia="Calibri" w:cs="Times New Roman"/>
                                <w:sz w:val="20"/>
                                <w:szCs w:val="20"/>
                              </w:rPr>
                              <w:t xml:space="preserve"> and enroll</w:t>
                            </w:r>
                            <w:r w:rsidRPr="00FE251D">
                              <w:rPr>
                                <w:rFonts w:eastAsia="Calibri" w:cs="Times New Roman"/>
                                <w:sz w:val="20"/>
                                <w:szCs w:val="20"/>
                              </w:rPr>
                              <w:t xml:space="preserve"> 100% of </w:t>
                            </w:r>
                            <w:r>
                              <w:rPr>
                                <w:rFonts w:eastAsia="Calibri" w:cs="Times New Roman"/>
                                <w:sz w:val="20"/>
                                <w:szCs w:val="20"/>
                              </w:rPr>
                              <w:t xml:space="preserve">targeted households, </w:t>
                            </w:r>
                            <w:r w:rsidRPr="00FE251D">
                              <w:rPr>
                                <w:rFonts w:eastAsia="Calibri" w:cs="Times New Roman"/>
                                <w:sz w:val="20"/>
                                <w:szCs w:val="20"/>
                              </w:rPr>
                              <w:t>and do</w:t>
                            </w:r>
                            <w:r>
                              <w:rPr>
                                <w:rFonts w:eastAsia="Calibri" w:cs="Times New Roman"/>
                                <w:sz w:val="20"/>
                                <w:szCs w:val="20"/>
                              </w:rPr>
                              <w:t xml:space="preserve"> </w:t>
                            </w:r>
                            <w:r w:rsidRPr="00FE251D">
                              <w:rPr>
                                <w:rFonts w:eastAsia="Calibri" w:cs="Times New Roman"/>
                                <w:sz w:val="20"/>
                                <w:szCs w:val="20"/>
                              </w:rPr>
                              <w:t>n</w:t>
                            </w:r>
                            <w:r>
                              <w:rPr>
                                <w:rFonts w:eastAsia="Calibri" w:cs="Times New Roman"/>
                                <w:sz w:val="20"/>
                                <w:szCs w:val="20"/>
                              </w:rPr>
                              <w:t>o</w:t>
                            </w:r>
                            <w:r w:rsidRPr="00FE251D">
                              <w:rPr>
                                <w:rFonts w:eastAsia="Calibri" w:cs="Times New Roman"/>
                                <w:sz w:val="20"/>
                                <w:szCs w:val="20"/>
                              </w:rPr>
                              <w:t>t fall into the trap of</w:t>
                            </w:r>
                            <w:r>
                              <w:rPr>
                                <w:rFonts w:eastAsia="Calibri" w:cs="Times New Roman"/>
                                <w:sz w:val="20"/>
                                <w:szCs w:val="20"/>
                              </w:rPr>
                              <w:t xml:space="preserve"> only</w:t>
                            </w:r>
                            <w:r w:rsidRPr="00FE251D">
                              <w:rPr>
                                <w:rFonts w:eastAsia="Calibri" w:cs="Times New Roman"/>
                                <w:sz w:val="20"/>
                                <w:szCs w:val="20"/>
                              </w:rPr>
                              <w:t xml:space="preserve"> </w:t>
                            </w:r>
                            <w:r>
                              <w:rPr>
                                <w:rFonts w:eastAsia="Calibri" w:cs="Times New Roman"/>
                                <w:sz w:val="20"/>
                                <w:szCs w:val="20"/>
                              </w:rPr>
                              <w:t>reaching</w:t>
                            </w:r>
                            <w:r w:rsidRPr="00FE251D">
                              <w:rPr>
                                <w:rFonts w:eastAsia="Calibri" w:cs="Times New Roman"/>
                                <w:sz w:val="20"/>
                                <w:szCs w:val="20"/>
                              </w:rPr>
                              <w:t xml:space="preserve"> the 80% who are easiest to reach</w:t>
                            </w:r>
                            <w:r>
                              <w:rPr>
                                <w:rFonts w:eastAsia="Calibri" w:cs="Times New Roman"/>
                                <w:sz w:val="20"/>
                                <w:szCs w:val="20"/>
                              </w:rPr>
                              <w:t xml:space="preserve"> because</w:t>
                            </w:r>
                            <w:r w:rsidRPr="00FE251D">
                              <w:rPr>
                                <w:rFonts w:eastAsia="Calibri" w:cs="Times New Roman"/>
                                <w:sz w:val="20"/>
                                <w:szCs w:val="20"/>
                              </w:rPr>
                              <w:t xml:space="preserve"> you </w:t>
                            </w:r>
                            <w:r>
                              <w:rPr>
                                <w:rFonts w:eastAsia="Calibri" w:cs="Times New Roman"/>
                                <w:sz w:val="20"/>
                                <w:szCs w:val="20"/>
                              </w:rPr>
                              <w:t xml:space="preserve">will </w:t>
                            </w:r>
                            <w:r w:rsidRPr="00FE251D">
                              <w:rPr>
                                <w:rFonts w:eastAsia="Calibri" w:cs="Times New Roman"/>
                                <w:sz w:val="20"/>
                                <w:szCs w:val="20"/>
                              </w:rPr>
                              <w:t xml:space="preserve">miss the most vulnerable. 100% coverage of WRA </w:t>
                            </w:r>
                            <w:r>
                              <w:rPr>
                                <w:rFonts w:eastAsia="Calibri" w:cs="Times New Roman"/>
                                <w:sz w:val="20"/>
                                <w:szCs w:val="20"/>
                              </w:rPr>
                              <w:t>is</w:t>
                            </w:r>
                            <w:r w:rsidRPr="00FE251D">
                              <w:rPr>
                                <w:rFonts w:eastAsia="Calibri" w:cs="Times New Roman"/>
                                <w:sz w:val="20"/>
                                <w:szCs w:val="20"/>
                              </w:rPr>
                              <w:t xml:space="preserve"> still the ideal.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29" o:spid="_x0000_s1033" type="#_x0000_t202" style="width:436.65pt;height:17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" fillcolor="#e2c082" stroked="f" strokeweight=".5pt">
                <v:textbox>
                  <w:txbxContent>
                    <w:p w14:paraId="48C0D758" w14:textId="77777777" w:rsidR="00B8010B" w:rsidRPr="002A2565" w:rsidRDefault="00B8010B" w:rsidP="00045F2B">
                      <w:pPr>
                        <w:spacing w:before="120" w:after="120"/>
                        <w:ind w:left="0"/>
                        <w:rPr>
                          <w:rFonts w:eastAsia="Calibri" w:cs="Times New Roman"/>
                          <w:b/>
                          <w:sz w:val="20"/>
                          <w:szCs w:val="20"/>
                        </w:rPr>
                      </w:pPr>
                      <w:r>
                        <w:rPr>
                          <w:rFonts w:eastAsia="Calibri" w:cs="Times New Roman"/>
                          <w:b/>
                          <w:sz w:val="20"/>
                          <w:szCs w:val="20"/>
                        </w:rPr>
                        <w:t>Project Coverage and Focusing on Women of Reproductive Age (WRA)</w:t>
                      </w:r>
                    </w:p>
                    <w:p w14:paraId="2912276F" w14:textId="77777777" w:rsidR="00B8010B" w:rsidRDefault="00B8010B" w:rsidP="00045F2B">
                      <w:pPr>
                        <w:spacing w:before="120" w:after="120"/>
                        <w:ind w:left="0"/>
                        <w:rPr>
                          <w:rFonts w:eastAsia="Calibri" w:cs="Times New Roman"/>
                          <w:sz w:val="20"/>
                          <w:szCs w:val="20"/>
                        </w:rPr>
                      </w:pPr>
                      <w:r w:rsidRPr="00FE251D">
                        <w:rPr>
                          <w:rFonts w:eastAsia="Calibri" w:cs="Times New Roman"/>
                          <w:sz w:val="20"/>
                          <w:szCs w:val="20"/>
                        </w:rPr>
                        <w:t xml:space="preserve">When </w:t>
                      </w:r>
                      <w:r>
                        <w:rPr>
                          <w:rFonts w:eastAsia="Calibri" w:cs="Times New Roman"/>
                          <w:sz w:val="20"/>
                          <w:szCs w:val="20"/>
                        </w:rPr>
                        <w:t xml:space="preserve">Dr. </w:t>
                      </w:r>
                      <w:r w:rsidRPr="00FE251D">
                        <w:rPr>
                          <w:rFonts w:eastAsia="Calibri" w:cs="Times New Roman"/>
                          <w:sz w:val="20"/>
                          <w:szCs w:val="20"/>
                        </w:rPr>
                        <w:t xml:space="preserve">Pieter Ernst of WR developed the CG approach </w:t>
                      </w:r>
                      <w:r>
                        <w:rPr>
                          <w:rFonts w:eastAsia="Calibri" w:cs="Times New Roman"/>
                          <w:sz w:val="20"/>
                          <w:szCs w:val="20"/>
                        </w:rPr>
                        <w:t>he</w:t>
                      </w:r>
                      <w:r w:rsidRPr="00FE251D">
                        <w:rPr>
                          <w:rFonts w:eastAsia="Calibri" w:cs="Times New Roman"/>
                          <w:sz w:val="20"/>
                          <w:szCs w:val="20"/>
                        </w:rPr>
                        <w:t xml:space="preserve"> expect</w:t>
                      </w:r>
                      <w:r>
                        <w:rPr>
                          <w:rFonts w:eastAsia="Calibri" w:cs="Times New Roman"/>
                          <w:sz w:val="20"/>
                          <w:szCs w:val="20"/>
                        </w:rPr>
                        <w:t>ed to reach</w:t>
                      </w:r>
                      <w:r w:rsidRPr="00FE251D">
                        <w:rPr>
                          <w:rFonts w:eastAsia="Calibri" w:cs="Times New Roman"/>
                          <w:sz w:val="20"/>
                          <w:szCs w:val="20"/>
                        </w:rPr>
                        <w:t xml:space="preserve"> all women of reproductive age (WRA). Why</w:t>
                      </w:r>
                      <w:r>
                        <w:rPr>
                          <w:rFonts w:eastAsia="Calibri" w:cs="Times New Roman"/>
                          <w:sz w:val="20"/>
                          <w:szCs w:val="20"/>
                        </w:rPr>
                        <w:t>, then,</w:t>
                      </w:r>
                      <w:r w:rsidRPr="00FE251D">
                        <w:rPr>
                          <w:rFonts w:eastAsia="Calibri" w:cs="Times New Roman"/>
                          <w:sz w:val="20"/>
                          <w:szCs w:val="20"/>
                        </w:rPr>
                        <w:t xml:space="preserve"> </w:t>
                      </w:r>
                      <w:r>
                        <w:rPr>
                          <w:rFonts w:eastAsia="Calibri" w:cs="Times New Roman"/>
                          <w:sz w:val="20"/>
                          <w:szCs w:val="20"/>
                        </w:rPr>
                        <w:t xml:space="preserve">do some projects </w:t>
                      </w:r>
                      <w:r w:rsidRPr="00FE251D">
                        <w:rPr>
                          <w:rFonts w:eastAsia="Calibri" w:cs="Times New Roman"/>
                          <w:sz w:val="20"/>
                          <w:szCs w:val="20"/>
                        </w:rPr>
                        <w:t xml:space="preserve">narrow the scope to pregnant women and mothers of children under 2? </w:t>
                      </w:r>
                      <w:r>
                        <w:rPr>
                          <w:rFonts w:eastAsia="Calibri" w:cs="Times New Roman"/>
                          <w:sz w:val="20"/>
                          <w:szCs w:val="20"/>
                        </w:rPr>
                        <w:t>This</w:t>
                      </w:r>
                      <w:r w:rsidRPr="00FE251D">
                        <w:rPr>
                          <w:rFonts w:eastAsia="Calibri" w:cs="Times New Roman"/>
                          <w:sz w:val="20"/>
                          <w:szCs w:val="20"/>
                        </w:rPr>
                        <w:t xml:space="preserve"> </w:t>
                      </w:r>
                      <w:r>
                        <w:rPr>
                          <w:rFonts w:eastAsia="Calibri" w:cs="Times New Roman"/>
                          <w:sz w:val="20"/>
                          <w:szCs w:val="20"/>
                        </w:rPr>
                        <w:t xml:space="preserve">may be due to grant funding requirements or it could potentially </w:t>
                      </w:r>
                      <w:r w:rsidRPr="00FE251D">
                        <w:rPr>
                          <w:rFonts w:eastAsia="Calibri" w:cs="Times New Roman"/>
                          <w:sz w:val="20"/>
                          <w:szCs w:val="20"/>
                        </w:rPr>
                        <w:t>lower</w:t>
                      </w:r>
                      <w:r>
                        <w:rPr>
                          <w:rFonts w:eastAsia="Calibri" w:cs="Times New Roman"/>
                          <w:sz w:val="20"/>
                          <w:szCs w:val="20"/>
                        </w:rPr>
                        <w:t xml:space="preserve"> </w:t>
                      </w:r>
                      <w:r w:rsidRPr="00FE251D">
                        <w:rPr>
                          <w:rFonts w:eastAsia="Calibri" w:cs="Times New Roman"/>
                          <w:sz w:val="20"/>
                          <w:szCs w:val="20"/>
                        </w:rPr>
                        <w:t xml:space="preserve">costs, thus allowing for a larger project area with the same budget and </w:t>
                      </w:r>
                      <w:r>
                        <w:rPr>
                          <w:rFonts w:eastAsia="Calibri" w:cs="Times New Roman"/>
                          <w:sz w:val="20"/>
                          <w:szCs w:val="20"/>
                        </w:rPr>
                        <w:t xml:space="preserve">for </w:t>
                      </w:r>
                      <w:r w:rsidRPr="00FE251D">
                        <w:rPr>
                          <w:rFonts w:eastAsia="Calibri" w:cs="Times New Roman"/>
                          <w:sz w:val="20"/>
                          <w:szCs w:val="20"/>
                        </w:rPr>
                        <w:t xml:space="preserve">an immediate focus on the most vulnerable. </w:t>
                      </w:r>
                      <w:r>
                        <w:rPr>
                          <w:rFonts w:eastAsia="Calibri" w:cs="Times New Roman"/>
                          <w:sz w:val="20"/>
                          <w:szCs w:val="20"/>
                        </w:rPr>
                        <w:t xml:space="preserve">On the other hand, this could actually increase costs by complicating the identification and enrollment of participating households. It also can make early identification of pregnant women more difficult. </w:t>
                      </w:r>
                    </w:p>
                    <w:p w14:paraId="387F8658" w14:textId="77777777" w:rsidR="00B8010B" w:rsidRPr="00FE251D" w:rsidRDefault="00B8010B" w:rsidP="00045F2B">
                      <w:pPr>
                        <w:spacing w:before="120" w:after="120"/>
                        <w:ind w:left="0"/>
                      </w:pPr>
                      <w:r>
                        <w:rPr>
                          <w:rFonts w:eastAsia="Calibri" w:cs="Times New Roman"/>
                          <w:sz w:val="20"/>
                          <w:szCs w:val="20"/>
                        </w:rPr>
                        <w:t>In any case, a</w:t>
                      </w:r>
                      <w:r w:rsidRPr="00FE251D">
                        <w:rPr>
                          <w:rFonts w:eastAsia="Calibri" w:cs="Times New Roman"/>
                          <w:sz w:val="20"/>
                          <w:szCs w:val="20"/>
                        </w:rPr>
                        <w:t>im to reach</w:t>
                      </w:r>
                      <w:r>
                        <w:rPr>
                          <w:rFonts w:eastAsia="Calibri" w:cs="Times New Roman"/>
                          <w:sz w:val="20"/>
                          <w:szCs w:val="20"/>
                        </w:rPr>
                        <w:t xml:space="preserve"> and enroll</w:t>
                      </w:r>
                      <w:r w:rsidRPr="00FE251D">
                        <w:rPr>
                          <w:rFonts w:eastAsia="Calibri" w:cs="Times New Roman"/>
                          <w:sz w:val="20"/>
                          <w:szCs w:val="20"/>
                        </w:rPr>
                        <w:t xml:space="preserve"> 100% of </w:t>
                      </w:r>
                      <w:r>
                        <w:rPr>
                          <w:rFonts w:eastAsia="Calibri" w:cs="Times New Roman"/>
                          <w:sz w:val="20"/>
                          <w:szCs w:val="20"/>
                        </w:rPr>
                        <w:t xml:space="preserve">targeted households, </w:t>
                      </w:r>
                      <w:r w:rsidRPr="00FE251D">
                        <w:rPr>
                          <w:rFonts w:eastAsia="Calibri" w:cs="Times New Roman"/>
                          <w:sz w:val="20"/>
                          <w:szCs w:val="20"/>
                        </w:rPr>
                        <w:t>and do</w:t>
                      </w:r>
                      <w:r>
                        <w:rPr>
                          <w:rFonts w:eastAsia="Calibri" w:cs="Times New Roman"/>
                          <w:sz w:val="20"/>
                          <w:szCs w:val="20"/>
                        </w:rPr>
                        <w:t xml:space="preserve"> </w:t>
                      </w:r>
                      <w:r w:rsidRPr="00FE251D">
                        <w:rPr>
                          <w:rFonts w:eastAsia="Calibri" w:cs="Times New Roman"/>
                          <w:sz w:val="20"/>
                          <w:szCs w:val="20"/>
                        </w:rPr>
                        <w:t>n</w:t>
                      </w:r>
                      <w:r>
                        <w:rPr>
                          <w:rFonts w:eastAsia="Calibri" w:cs="Times New Roman"/>
                          <w:sz w:val="20"/>
                          <w:szCs w:val="20"/>
                        </w:rPr>
                        <w:t>o</w:t>
                      </w:r>
                      <w:r w:rsidRPr="00FE251D">
                        <w:rPr>
                          <w:rFonts w:eastAsia="Calibri" w:cs="Times New Roman"/>
                          <w:sz w:val="20"/>
                          <w:szCs w:val="20"/>
                        </w:rPr>
                        <w:t>t fall into the trap of</w:t>
                      </w:r>
                      <w:r>
                        <w:rPr>
                          <w:rFonts w:eastAsia="Calibri" w:cs="Times New Roman"/>
                          <w:sz w:val="20"/>
                          <w:szCs w:val="20"/>
                        </w:rPr>
                        <w:t xml:space="preserve"> only</w:t>
                      </w:r>
                      <w:r w:rsidRPr="00FE251D">
                        <w:rPr>
                          <w:rFonts w:eastAsia="Calibri" w:cs="Times New Roman"/>
                          <w:sz w:val="20"/>
                          <w:szCs w:val="20"/>
                        </w:rPr>
                        <w:t xml:space="preserve"> </w:t>
                      </w:r>
                      <w:r>
                        <w:rPr>
                          <w:rFonts w:eastAsia="Calibri" w:cs="Times New Roman"/>
                          <w:sz w:val="20"/>
                          <w:szCs w:val="20"/>
                        </w:rPr>
                        <w:t>reaching</w:t>
                      </w:r>
                      <w:r w:rsidRPr="00FE251D">
                        <w:rPr>
                          <w:rFonts w:eastAsia="Calibri" w:cs="Times New Roman"/>
                          <w:sz w:val="20"/>
                          <w:szCs w:val="20"/>
                        </w:rPr>
                        <w:t xml:space="preserve"> the 80% who are easiest to reach</w:t>
                      </w:r>
                      <w:r>
                        <w:rPr>
                          <w:rFonts w:eastAsia="Calibri" w:cs="Times New Roman"/>
                          <w:sz w:val="20"/>
                          <w:szCs w:val="20"/>
                        </w:rPr>
                        <w:t xml:space="preserve"> because</w:t>
                      </w:r>
                      <w:r w:rsidRPr="00FE251D">
                        <w:rPr>
                          <w:rFonts w:eastAsia="Calibri" w:cs="Times New Roman"/>
                          <w:sz w:val="20"/>
                          <w:szCs w:val="20"/>
                        </w:rPr>
                        <w:t xml:space="preserve"> you </w:t>
                      </w:r>
                      <w:r>
                        <w:rPr>
                          <w:rFonts w:eastAsia="Calibri" w:cs="Times New Roman"/>
                          <w:sz w:val="20"/>
                          <w:szCs w:val="20"/>
                        </w:rPr>
                        <w:t xml:space="preserve">will </w:t>
                      </w:r>
                      <w:r w:rsidRPr="00FE251D">
                        <w:rPr>
                          <w:rFonts w:eastAsia="Calibri" w:cs="Times New Roman"/>
                          <w:sz w:val="20"/>
                          <w:szCs w:val="20"/>
                        </w:rPr>
                        <w:t xml:space="preserve">miss the most vulnerable. 100% coverage of WRA </w:t>
                      </w:r>
                      <w:r>
                        <w:rPr>
                          <w:rFonts w:eastAsia="Calibri" w:cs="Times New Roman"/>
                          <w:sz w:val="20"/>
                          <w:szCs w:val="20"/>
                        </w:rPr>
                        <w:t>is</w:t>
                      </w:r>
                      <w:r w:rsidRPr="00FE251D">
                        <w:rPr>
                          <w:rFonts w:eastAsia="Calibri" w:cs="Times New Roman"/>
                          <w:sz w:val="20"/>
                          <w:szCs w:val="20"/>
                        </w:rPr>
                        <w:t xml:space="preserve"> still the ideal.</w:t>
                      </w:r>
                    </w:p>
                  </w:txbxContent>
                </v:textbox>
                <w10:anchorlock/>
              </v:shape>
            </w:pict>
          </mc:Fallback>
        </mc:AlternateContent>
      </w:r>
    </w:p>
    <w:p w14:paraId="23848A96" w14:textId="77777777" w:rsidR="00D423DD" w:rsidRPr="003A2261" w:rsidRDefault="001B2379" w:rsidP="006C5A7C">
      <w:pPr>
        <w:ind w:left="1080" w:hanging="360"/>
      </w:pPr>
      <w:r w:rsidRPr="003A2261">
        <w:t>8</w:t>
      </w:r>
      <w:r w:rsidR="001954E7" w:rsidRPr="003A2261">
        <w:t xml:space="preserve">. </w:t>
      </w:r>
      <w:r w:rsidR="00D51AB8" w:rsidRPr="003A2261">
        <w:tab/>
      </w:r>
      <w:r w:rsidR="00D423DD" w:rsidRPr="003A2261">
        <w:t>Activity: Why do C</w:t>
      </w:r>
      <w:r w:rsidR="00742A42">
        <w:t xml:space="preserve">are </w:t>
      </w:r>
      <w:r w:rsidR="00D423DD" w:rsidRPr="003A2261">
        <w:t>G</w:t>
      </w:r>
      <w:r w:rsidR="00742A42">
        <w:t>roup</w:t>
      </w:r>
      <w:r w:rsidR="00D423DD" w:rsidRPr="003A2261">
        <w:t>s focus on household behaviors?</w:t>
      </w:r>
    </w:p>
    <w:p w14:paraId="2EC55C1C" w14:textId="77777777" w:rsidR="002C1654" w:rsidRPr="00361966" w:rsidRDefault="006C5A7C" w:rsidP="006C5A7C">
      <w:pPr>
        <w:pStyle w:val="ListParagraph"/>
        <w:numPr>
          <w:ilvl w:val="1"/>
          <w:numId w:val="0"/>
        </w:numPr>
        <w:ind w:left="1620" w:hanging="540"/>
        <w:rPr>
          <w:rFonts w:ascii="Calibri" w:hAnsi="Calibri" w:cs="Calibri"/>
          <w:bCs/>
          <w:kern w:val="0"/>
        </w:rPr>
      </w:pPr>
      <w:r>
        <w:rPr>
          <w:rFonts w:ascii="Calibri" w:hAnsi="Calibri" w:cs="Calibri"/>
          <w:bCs/>
          <w:kern w:val="0"/>
        </w:rPr>
        <w:t xml:space="preserve">8a. </w:t>
      </w:r>
      <w:r>
        <w:rPr>
          <w:rFonts w:ascii="Calibri" w:hAnsi="Calibri" w:cs="Calibri"/>
          <w:bCs/>
          <w:kern w:val="0"/>
        </w:rPr>
        <w:tab/>
      </w:r>
      <w:r w:rsidR="002C1654" w:rsidRPr="00361966">
        <w:rPr>
          <w:rFonts w:ascii="Calibri" w:hAnsi="Calibri" w:cs="Calibri"/>
          <w:bCs/>
          <w:kern w:val="0"/>
        </w:rPr>
        <w:t>Give participants copies of</w:t>
      </w:r>
      <w:r w:rsidR="00D423DD" w:rsidRPr="00361966">
        <w:rPr>
          <w:rFonts w:ascii="Calibri" w:hAnsi="Calibri" w:cs="Calibri"/>
          <w:bCs/>
          <w:kern w:val="0"/>
        </w:rPr>
        <w:t xml:space="preserve"> </w:t>
      </w:r>
      <w:r w:rsidR="00BB2EAA" w:rsidRPr="00361966">
        <w:rPr>
          <w:rFonts w:ascii="Calibri" w:hAnsi="Calibri" w:cs="Calibri"/>
          <w:b/>
          <w:bCs/>
          <w:color w:val="237990"/>
          <w:kern w:val="0"/>
        </w:rPr>
        <w:t xml:space="preserve">Lesson 2 </w:t>
      </w:r>
      <w:r w:rsidR="00D423DD" w:rsidRPr="00361966">
        <w:rPr>
          <w:rFonts w:ascii="Calibri" w:hAnsi="Calibri" w:cs="Calibri"/>
          <w:b/>
          <w:bCs/>
          <w:color w:val="237990"/>
          <w:kern w:val="0"/>
        </w:rPr>
        <w:t xml:space="preserve">Handout </w:t>
      </w:r>
      <w:r w:rsidR="00BB2EAA" w:rsidRPr="00361966">
        <w:rPr>
          <w:rFonts w:ascii="Calibri" w:hAnsi="Calibri" w:cs="Calibri"/>
          <w:b/>
          <w:bCs/>
          <w:color w:val="237990"/>
          <w:kern w:val="0"/>
        </w:rPr>
        <w:t>5</w:t>
      </w:r>
      <w:r w:rsidR="00D423DD" w:rsidRPr="00361966">
        <w:rPr>
          <w:rFonts w:ascii="Calibri" w:hAnsi="Calibri" w:cs="Calibri"/>
          <w:b/>
          <w:bCs/>
          <w:color w:val="237990"/>
          <w:kern w:val="0"/>
        </w:rPr>
        <w:t xml:space="preserve">: Causes of Death in Children </w:t>
      </w:r>
      <w:r w:rsidR="00BB2EAA" w:rsidRPr="00361966">
        <w:rPr>
          <w:rFonts w:ascii="Calibri" w:hAnsi="Calibri" w:cs="Calibri"/>
          <w:b/>
          <w:bCs/>
          <w:color w:val="237990"/>
          <w:kern w:val="0"/>
        </w:rPr>
        <w:t>under 5</w:t>
      </w:r>
      <w:r w:rsidR="00D423DD" w:rsidRPr="00361966">
        <w:rPr>
          <w:rFonts w:ascii="Calibri" w:hAnsi="Calibri" w:cs="Calibri"/>
          <w:b/>
          <w:bCs/>
          <w:color w:val="237990"/>
          <w:kern w:val="0"/>
        </w:rPr>
        <w:t xml:space="preserve"> Years of Age</w:t>
      </w:r>
      <w:r w:rsidR="00D423DD" w:rsidRPr="00361966">
        <w:rPr>
          <w:rFonts w:ascii="Calibri" w:hAnsi="Calibri" w:cs="Calibri"/>
          <w:bCs/>
          <w:kern w:val="0"/>
        </w:rPr>
        <w:t xml:space="preserve">. </w:t>
      </w:r>
      <w:r w:rsidR="002C1654" w:rsidRPr="00361966">
        <w:rPr>
          <w:rFonts w:ascii="Calibri" w:hAnsi="Calibri" w:cs="Calibri"/>
          <w:bCs/>
          <w:kern w:val="0"/>
        </w:rPr>
        <w:t>While at their tables or in small groups, a</w:t>
      </w:r>
      <w:r w:rsidR="00D423DD" w:rsidRPr="00361966">
        <w:rPr>
          <w:rFonts w:ascii="Calibri" w:hAnsi="Calibri" w:cs="Calibri"/>
          <w:bCs/>
          <w:kern w:val="0"/>
        </w:rPr>
        <w:t>sk participants to spend 10 minutes looking at the diagram and discuss</w:t>
      </w:r>
      <w:r w:rsidR="002C1654" w:rsidRPr="00361966">
        <w:rPr>
          <w:rFonts w:ascii="Calibri" w:hAnsi="Calibri" w:cs="Calibri"/>
          <w:bCs/>
          <w:kern w:val="0"/>
        </w:rPr>
        <w:t>ing</w:t>
      </w:r>
      <w:r w:rsidR="00D423DD" w:rsidRPr="00361966">
        <w:rPr>
          <w:rFonts w:ascii="Calibri" w:hAnsi="Calibri" w:cs="Calibri"/>
          <w:bCs/>
          <w:kern w:val="0"/>
        </w:rPr>
        <w:t xml:space="preserve"> what</w:t>
      </w:r>
      <w:r w:rsidR="002C1654" w:rsidRPr="00361966">
        <w:rPr>
          <w:rFonts w:ascii="Calibri" w:hAnsi="Calibri" w:cs="Calibri"/>
          <w:bCs/>
          <w:kern w:val="0"/>
        </w:rPr>
        <w:t xml:space="preserve"> it</w:t>
      </w:r>
      <w:r w:rsidR="00D423DD" w:rsidRPr="00361966">
        <w:rPr>
          <w:rFonts w:ascii="Calibri" w:hAnsi="Calibri" w:cs="Calibri"/>
          <w:bCs/>
          <w:kern w:val="0"/>
        </w:rPr>
        <w:t xml:space="preserve"> means. </w:t>
      </w:r>
    </w:p>
    <w:p w14:paraId="646B59D0" w14:textId="77777777" w:rsidR="00D423DD" w:rsidRPr="00361966" w:rsidRDefault="006C5A7C" w:rsidP="006C5A7C">
      <w:pPr>
        <w:pStyle w:val="ListParagraph"/>
        <w:numPr>
          <w:ilvl w:val="1"/>
          <w:numId w:val="0"/>
        </w:numPr>
        <w:ind w:left="1620" w:hanging="540"/>
        <w:rPr>
          <w:rFonts w:ascii="Calibri" w:hAnsi="Calibri" w:cs="Calibri"/>
          <w:bCs/>
          <w:kern w:val="0"/>
        </w:rPr>
      </w:pPr>
      <w:r>
        <w:rPr>
          <w:rFonts w:ascii="Calibri" w:hAnsi="Calibri" w:cs="Calibri"/>
          <w:bCs/>
          <w:kern w:val="0"/>
        </w:rPr>
        <w:t xml:space="preserve">8b. </w:t>
      </w:r>
      <w:r>
        <w:rPr>
          <w:rFonts w:ascii="Calibri" w:hAnsi="Calibri" w:cs="Calibri"/>
          <w:bCs/>
          <w:kern w:val="0"/>
        </w:rPr>
        <w:tab/>
      </w:r>
      <w:r w:rsidR="00D423DD" w:rsidRPr="00361966">
        <w:rPr>
          <w:rFonts w:ascii="Calibri" w:hAnsi="Calibri" w:cs="Calibri"/>
          <w:bCs/>
          <w:kern w:val="0"/>
        </w:rPr>
        <w:t>After 10 minutes, request a volunteer to share ONE group’s interpretation. Mention the following points if</w:t>
      </w:r>
      <w:r w:rsidR="002C1654" w:rsidRPr="00361966">
        <w:rPr>
          <w:rFonts w:ascii="Calibri" w:hAnsi="Calibri" w:cs="Calibri"/>
          <w:bCs/>
          <w:kern w:val="0"/>
        </w:rPr>
        <w:t xml:space="preserve"> the volunteer does</w:t>
      </w:r>
      <w:r w:rsidR="00D423DD" w:rsidRPr="00361966">
        <w:rPr>
          <w:rFonts w:ascii="Calibri" w:hAnsi="Calibri" w:cs="Calibri"/>
          <w:bCs/>
          <w:kern w:val="0"/>
        </w:rPr>
        <w:t xml:space="preserve"> not</w:t>
      </w:r>
      <w:r w:rsidR="002C1654" w:rsidRPr="00361966">
        <w:rPr>
          <w:rFonts w:ascii="Calibri" w:hAnsi="Calibri" w:cs="Calibri"/>
          <w:bCs/>
          <w:kern w:val="0"/>
        </w:rPr>
        <w:t>.</w:t>
      </w:r>
    </w:p>
    <w:p w14:paraId="056170E2" w14:textId="77777777" w:rsidR="00D51AB8" w:rsidRPr="00361966" w:rsidRDefault="00D423DD" w:rsidP="005F3D4B">
      <w:pPr>
        <w:pStyle w:val="ListParagraph"/>
        <w:numPr>
          <w:ilvl w:val="0"/>
          <w:numId w:val="949"/>
        </w:numPr>
        <w:spacing w:after="120"/>
        <w:ind w:left="1980"/>
        <w:rPr>
          <w:kern w:val="0"/>
        </w:rPr>
      </w:pPr>
      <w:r w:rsidRPr="00361966">
        <w:rPr>
          <w:kern w:val="0"/>
        </w:rPr>
        <w:t>The diagram shows the proportion of all under 5 deaths that could be prevented with a specific intervention.</w:t>
      </w:r>
    </w:p>
    <w:p w14:paraId="06344C4C" w14:textId="77777777" w:rsidR="00D423DD" w:rsidRPr="00361966" w:rsidRDefault="00D423DD" w:rsidP="006C5A7C">
      <w:pPr>
        <w:pStyle w:val="ListParagraph"/>
        <w:numPr>
          <w:ilvl w:val="0"/>
          <w:numId w:val="949"/>
        </w:numPr>
        <w:ind w:left="1980"/>
        <w:rPr>
          <w:kern w:val="0"/>
        </w:rPr>
      </w:pPr>
      <w:r w:rsidRPr="00361966">
        <w:rPr>
          <w:kern w:val="0"/>
        </w:rPr>
        <w:t xml:space="preserve">57% of </w:t>
      </w:r>
      <w:r w:rsidR="002C1654" w:rsidRPr="00361966">
        <w:rPr>
          <w:kern w:val="0"/>
        </w:rPr>
        <w:t xml:space="preserve">under </w:t>
      </w:r>
      <w:r w:rsidRPr="00361966">
        <w:rPr>
          <w:kern w:val="0"/>
        </w:rPr>
        <w:t>5 deaths could have been prevented with interventions that rely on household behavior change</w:t>
      </w:r>
      <w:r w:rsidR="003D0913" w:rsidRPr="00361966">
        <w:rPr>
          <w:kern w:val="0"/>
        </w:rPr>
        <w:t>,</w:t>
      </w:r>
      <w:r w:rsidRPr="00361966">
        <w:rPr>
          <w:kern w:val="0"/>
        </w:rPr>
        <w:t xml:space="preserve"> including </w:t>
      </w:r>
      <w:r w:rsidR="003D0913" w:rsidRPr="00361966">
        <w:rPr>
          <w:kern w:val="0"/>
        </w:rPr>
        <w:t xml:space="preserve">behaviors related to </w:t>
      </w:r>
      <w:r w:rsidRPr="00361966">
        <w:rPr>
          <w:kern w:val="0"/>
        </w:rPr>
        <w:t>breastfeeding</w:t>
      </w:r>
      <w:r w:rsidR="003D0913" w:rsidRPr="00361966">
        <w:rPr>
          <w:kern w:val="0"/>
        </w:rPr>
        <w:t>;</w:t>
      </w:r>
      <w:r w:rsidRPr="00361966">
        <w:rPr>
          <w:kern w:val="0"/>
        </w:rPr>
        <w:t xml:space="preserve"> </w:t>
      </w:r>
      <w:r w:rsidR="003D0913" w:rsidRPr="00361966">
        <w:rPr>
          <w:kern w:val="0"/>
        </w:rPr>
        <w:t>using</w:t>
      </w:r>
      <w:r w:rsidR="002C1654" w:rsidRPr="00361966">
        <w:rPr>
          <w:kern w:val="0"/>
        </w:rPr>
        <w:t xml:space="preserve"> </w:t>
      </w:r>
      <w:r w:rsidRPr="00361966">
        <w:rPr>
          <w:kern w:val="0"/>
        </w:rPr>
        <w:t>insecticide</w:t>
      </w:r>
      <w:r w:rsidR="002C1654" w:rsidRPr="00361966">
        <w:rPr>
          <w:kern w:val="0"/>
        </w:rPr>
        <w:t>-</w:t>
      </w:r>
      <w:r w:rsidRPr="00361966">
        <w:rPr>
          <w:kern w:val="0"/>
        </w:rPr>
        <w:t>treated material</w:t>
      </w:r>
      <w:r w:rsidR="003D0913" w:rsidRPr="00361966">
        <w:rPr>
          <w:kern w:val="0"/>
        </w:rPr>
        <w:t>;</w:t>
      </w:r>
      <w:r w:rsidRPr="00361966">
        <w:rPr>
          <w:kern w:val="0"/>
        </w:rPr>
        <w:t xml:space="preserve"> complementary feeding</w:t>
      </w:r>
      <w:r w:rsidR="003D0913" w:rsidRPr="00361966">
        <w:rPr>
          <w:kern w:val="0"/>
        </w:rPr>
        <w:t>;</w:t>
      </w:r>
      <w:r w:rsidRPr="00361966">
        <w:rPr>
          <w:kern w:val="0"/>
        </w:rPr>
        <w:t xml:space="preserve"> clean delivery</w:t>
      </w:r>
      <w:r w:rsidR="003117ED" w:rsidRPr="00361966">
        <w:rPr>
          <w:kern w:val="0"/>
        </w:rPr>
        <w:t>; water, sanitation and hygiene</w:t>
      </w:r>
      <w:r w:rsidR="005D4A39">
        <w:rPr>
          <w:kern w:val="0"/>
        </w:rPr>
        <w:t xml:space="preserve"> (WASH)</w:t>
      </w:r>
      <w:r w:rsidR="003117ED" w:rsidRPr="00361966">
        <w:rPr>
          <w:kern w:val="0"/>
        </w:rPr>
        <w:t>;</w:t>
      </w:r>
      <w:r w:rsidRPr="00361966">
        <w:rPr>
          <w:kern w:val="0"/>
        </w:rPr>
        <w:t xml:space="preserve"> newborn temperature management</w:t>
      </w:r>
      <w:r w:rsidR="003117ED" w:rsidRPr="00361966">
        <w:rPr>
          <w:kern w:val="0"/>
        </w:rPr>
        <w:t>;</w:t>
      </w:r>
      <w:r w:rsidRPr="00361966">
        <w:rPr>
          <w:kern w:val="0"/>
        </w:rPr>
        <w:t xml:space="preserve"> </w:t>
      </w:r>
      <w:r w:rsidR="003D0913" w:rsidRPr="00361966">
        <w:rPr>
          <w:kern w:val="0"/>
        </w:rPr>
        <w:t xml:space="preserve">and consuming zinc, </w:t>
      </w:r>
      <w:r w:rsidRPr="00361966">
        <w:rPr>
          <w:kern w:val="0"/>
        </w:rPr>
        <w:t xml:space="preserve">vitamin A and </w:t>
      </w:r>
      <w:r w:rsidR="007814D5" w:rsidRPr="00361966">
        <w:rPr>
          <w:kern w:val="0"/>
        </w:rPr>
        <w:t>oral rehydration solution (</w:t>
      </w:r>
      <w:r w:rsidRPr="00361966">
        <w:rPr>
          <w:kern w:val="0"/>
        </w:rPr>
        <w:t>ORS</w:t>
      </w:r>
      <w:r w:rsidR="007814D5" w:rsidRPr="00361966">
        <w:rPr>
          <w:kern w:val="0"/>
        </w:rPr>
        <w:t>)</w:t>
      </w:r>
      <w:r w:rsidRPr="00361966">
        <w:rPr>
          <w:kern w:val="0"/>
        </w:rPr>
        <w:t>.</w:t>
      </w:r>
    </w:p>
    <w:p w14:paraId="1F5FA9F2" w14:textId="77777777" w:rsidR="00D423DD" w:rsidRPr="00361966" w:rsidRDefault="006C5A7C" w:rsidP="006C5A7C">
      <w:pPr>
        <w:pStyle w:val="ListParagraph"/>
        <w:numPr>
          <w:ilvl w:val="1"/>
          <w:numId w:val="0"/>
        </w:numPr>
        <w:ind w:left="1620" w:hanging="540"/>
        <w:contextualSpacing/>
        <w:rPr>
          <w:rFonts w:ascii="Calibri" w:hAnsi="Calibri" w:cs="Calibri"/>
          <w:bCs/>
          <w:kern w:val="0"/>
        </w:rPr>
      </w:pPr>
      <w:r>
        <w:rPr>
          <w:rFonts w:ascii="Calibri" w:hAnsi="Calibri" w:cs="Calibri"/>
          <w:bCs/>
          <w:kern w:val="0"/>
        </w:rPr>
        <w:t xml:space="preserve">8c. </w:t>
      </w:r>
      <w:r>
        <w:rPr>
          <w:rFonts w:ascii="Calibri" w:hAnsi="Calibri" w:cs="Calibri"/>
          <w:bCs/>
          <w:kern w:val="0"/>
        </w:rPr>
        <w:tab/>
      </w:r>
      <w:r w:rsidR="00D423DD" w:rsidRPr="00361966">
        <w:rPr>
          <w:rFonts w:ascii="Calibri" w:hAnsi="Calibri" w:cs="Calibri"/>
          <w:bCs/>
          <w:kern w:val="0"/>
        </w:rPr>
        <w:t xml:space="preserve">Ask participants to share questions they have about why CGs </w:t>
      </w:r>
      <w:proofErr w:type="gramStart"/>
      <w:r w:rsidR="00D423DD" w:rsidRPr="00361966">
        <w:rPr>
          <w:rFonts w:ascii="Calibri" w:hAnsi="Calibri" w:cs="Calibri"/>
          <w:bCs/>
          <w:kern w:val="0"/>
        </w:rPr>
        <w:t>focus</w:t>
      </w:r>
      <w:proofErr w:type="gramEnd"/>
      <w:r w:rsidR="00D423DD" w:rsidRPr="00361966">
        <w:rPr>
          <w:rFonts w:ascii="Calibri" w:hAnsi="Calibri" w:cs="Calibri"/>
          <w:bCs/>
          <w:kern w:val="0"/>
        </w:rPr>
        <w:t xml:space="preserve"> on the first </w:t>
      </w:r>
      <w:r w:rsidR="00B47629" w:rsidRPr="00361966">
        <w:rPr>
          <w:rFonts w:ascii="Calibri" w:hAnsi="Calibri" w:cs="Calibri"/>
          <w:bCs/>
          <w:kern w:val="0"/>
        </w:rPr>
        <w:t xml:space="preserve">1,000 </w:t>
      </w:r>
      <w:r w:rsidR="00D423DD" w:rsidRPr="00361966">
        <w:rPr>
          <w:rFonts w:ascii="Calibri" w:hAnsi="Calibri" w:cs="Calibri"/>
          <w:bCs/>
          <w:kern w:val="0"/>
        </w:rPr>
        <w:t>days and household behavior change.</w:t>
      </w:r>
    </w:p>
    <w:p w14:paraId="34077471" w14:textId="77777777" w:rsidR="00D51AB8" w:rsidRPr="003A2261" w:rsidRDefault="001B2379" w:rsidP="006C5A7C">
      <w:pPr>
        <w:ind w:left="1080" w:hanging="360"/>
      </w:pPr>
      <w:r w:rsidRPr="003A2261">
        <w:t>9</w:t>
      </w:r>
      <w:r w:rsidR="00D51AB8" w:rsidRPr="003A2261">
        <w:t xml:space="preserve">. </w:t>
      </w:r>
      <w:r w:rsidR="00D51AB8" w:rsidRPr="003A2261">
        <w:tab/>
      </w:r>
      <w:r w:rsidR="00FE251D" w:rsidRPr="003A2261">
        <w:t>Wrap Up</w:t>
      </w:r>
    </w:p>
    <w:p w14:paraId="1D0AF07D" w14:textId="77777777" w:rsidR="001E4443" w:rsidRPr="00361966" w:rsidRDefault="00D423DD" w:rsidP="006C5A7C">
      <w:pPr>
        <w:pStyle w:val="ListParagraph"/>
        <w:numPr>
          <w:ilvl w:val="0"/>
          <w:numId w:val="950"/>
        </w:numPr>
        <w:ind w:left="1620" w:hanging="540"/>
        <w:rPr>
          <w:kern w:val="0"/>
        </w:rPr>
      </w:pPr>
      <w:r w:rsidRPr="00361966">
        <w:rPr>
          <w:kern w:val="0"/>
        </w:rPr>
        <w:t>Thank the group for their comments</w:t>
      </w:r>
      <w:r w:rsidR="001E4443" w:rsidRPr="00361966">
        <w:rPr>
          <w:kern w:val="0"/>
        </w:rPr>
        <w:t>.</w:t>
      </w:r>
      <w:r w:rsidRPr="00361966">
        <w:rPr>
          <w:kern w:val="0"/>
        </w:rPr>
        <w:t xml:space="preserve"> </w:t>
      </w:r>
    </w:p>
    <w:p w14:paraId="47B8B24B" w14:textId="77777777" w:rsidR="00D51AB8" w:rsidRPr="00361966" w:rsidRDefault="001E4443" w:rsidP="006C5A7C">
      <w:pPr>
        <w:pStyle w:val="ListParagraph"/>
        <w:numPr>
          <w:ilvl w:val="0"/>
          <w:numId w:val="950"/>
        </w:numPr>
        <w:overflowPunct/>
        <w:autoSpaceDE/>
        <w:autoSpaceDN/>
        <w:adjustRightInd/>
        <w:ind w:left="1620" w:hanging="540"/>
        <w:rPr>
          <w:kern w:val="0"/>
        </w:rPr>
      </w:pPr>
      <w:r w:rsidRPr="00361966">
        <w:rPr>
          <w:kern w:val="0"/>
        </w:rPr>
        <w:t>Tell participants: N</w:t>
      </w:r>
      <w:r w:rsidR="00D423DD" w:rsidRPr="00361966">
        <w:rPr>
          <w:kern w:val="0"/>
        </w:rPr>
        <w:t xml:space="preserve">ow that we have a better idea of the structure of </w:t>
      </w:r>
      <w:r w:rsidR="00E85BD5" w:rsidRPr="00361966">
        <w:rPr>
          <w:kern w:val="0"/>
        </w:rPr>
        <w:t>Care Group</w:t>
      </w:r>
      <w:r w:rsidR="00D423DD" w:rsidRPr="00361966">
        <w:rPr>
          <w:kern w:val="0"/>
        </w:rPr>
        <w:t xml:space="preserve">s and what makes them effective, we are going to discuss how you should plan for implementing the </w:t>
      </w:r>
      <w:r w:rsidR="00E85BD5" w:rsidRPr="00361966">
        <w:rPr>
          <w:kern w:val="0"/>
        </w:rPr>
        <w:t>Care Group</w:t>
      </w:r>
      <w:r w:rsidR="00D423DD" w:rsidRPr="00361966">
        <w:rPr>
          <w:kern w:val="0"/>
        </w:rPr>
        <w:t xml:space="preserve"> approach. </w:t>
      </w:r>
      <w:r w:rsidR="00D51AB8" w:rsidRPr="00361966">
        <w:rPr>
          <w:kern w:val="0"/>
        </w:rPr>
        <w:br w:type="page"/>
      </w:r>
    </w:p>
    <w:p w14:paraId="139CBAA5" w14:textId="77777777" w:rsidR="00172731" w:rsidRPr="003A2261" w:rsidRDefault="00172731" w:rsidP="00317BCB">
      <w:pPr>
        <w:pStyle w:val="Heading2"/>
      </w:pPr>
      <w:bookmarkStart w:id="136" w:name="_Toc378101610"/>
      <w:bookmarkStart w:id="137" w:name="_Toc378101871"/>
      <w:bookmarkStart w:id="138" w:name="_Toc387185428"/>
      <w:bookmarkStart w:id="139" w:name="_Toc391844825"/>
      <w:r w:rsidRPr="003A2261">
        <w:lastRenderedPageBreak/>
        <w:t>Lesson 2 H</w:t>
      </w:r>
      <w:r w:rsidR="00A55747" w:rsidRPr="003A2261">
        <w:t>andout</w:t>
      </w:r>
      <w:r w:rsidR="008F2089" w:rsidRPr="003A2261">
        <w:t xml:space="preserve"> 1</w:t>
      </w:r>
      <w:r w:rsidR="00B367D1" w:rsidRPr="003A2261">
        <w:t xml:space="preserve"> and Flip Chart 1</w:t>
      </w:r>
      <w:r w:rsidR="00A55747" w:rsidRPr="003A2261">
        <w:t>:</w:t>
      </w:r>
      <w:r w:rsidRPr="003A2261">
        <w:t xml:space="preserve"> </w:t>
      </w:r>
      <w:r w:rsidR="000B474D" w:rsidRPr="003A2261">
        <w:t>Care Group</w:t>
      </w:r>
      <w:r w:rsidRPr="003A2261">
        <w:t xml:space="preserve"> Key Terms</w:t>
      </w:r>
      <w:bookmarkEnd w:id="136"/>
      <w:bookmarkEnd w:id="137"/>
      <w:bookmarkEnd w:id="138"/>
      <w:bookmarkEnd w:id="139"/>
    </w:p>
    <w:tbl>
      <w:tblPr>
        <w:tblStyle w:val="TableGrid"/>
        <w:tblW w:w="0" w:type="auto"/>
        <w:jc w:val="center"/>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2880"/>
        <w:gridCol w:w="5040"/>
      </w:tblGrid>
      <w:tr w:rsidR="00A55747" w:rsidRPr="00E06013" w14:paraId="40953FAB" w14:textId="77777777" w:rsidTr="002B0C08">
        <w:trPr>
          <w:jc w:val="center"/>
        </w:trPr>
        <w:tc>
          <w:tcPr>
            <w:tcW w:w="2880" w:type="dxa"/>
            <w:shd w:val="clear" w:color="auto" w:fill="A57926"/>
          </w:tcPr>
          <w:p w14:paraId="7EB105C8" w14:textId="77777777" w:rsidR="00A55747" w:rsidRPr="00E06013" w:rsidRDefault="00A55747" w:rsidP="00317BCB">
            <w:pPr>
              <w:spacing w:before="60" w:after="60"/>
              <w:ind w:left="0"/>
              <w:rPr>
                <w:rFonts w:ascii="Calibri" w:hAnsi="Calibri" w:cs="Calibri"/>
                <w:b/>
                <w:color w:val="FFFFFF" w:themeColor="background1"/>
                <w:sz w:val="20"/>
                <w:szCs w:val="20"/>
              </w:rPr>
            </w:pPr>
            <w:r w:rsidRPr="00E06013">
              <w:rPr>
                <w:rFonts w:ascii="Calibri" w:hAnsi="Calibri" w:cs="Calibri"/>
                <w:b/>
                <w:color w:val="FFFFFF" w:themeColor="background1"/>
                <w:sz w:val="20"/>
                <w:szCs w:val="20"/>
              </w:rPr>
              <w:t>Term</w:t>
            </w:r>
          </w:p>
        </w:tc>
        <w:tc>
          <w:tcPr>
            <w:tcW w:w="5040" w:type="dxa"/>
            <w:shd w:val="clear" w:color="auto" w:fill="A57926"/>
          </w:tcPr>
          <w:p w14:paraId="6837D28C" w14:textId="77777777" w:rsidR="00A55747" w:rsidRPr="00E06013" w:rsidRDefault="00A55747" w:rsidP="00317BCB">
            <w:pPr>
              <w:spacing w:before="60" w:after="60"/>
              <w:ind w:left="0"/>
              <w:rPr>
                <w:rFonts w:ascii="Calibri" w:hAnsi="Calibri" w:cs="Calibri"/>
                <w:b/>
                <w:color w:val="FFFFFF" w:themeColor="background1"/>
                <w:sz w:val="20"/>
                <w:szCs w:val="20"/>
              </w:rPr>
            </w:pPr>
            <w:r w:rsidRPr="00E06013">
              <w:rPr>
                <w:rFonts w:ascii="Calibri" w:hAnsi="Calibri" w:cs="Calibri"/>
                <w:b/>
                <w:color w:val="FFFFFF" w:themeColor="background1"/>
                <w:sz w:val="20"/>
                <w:szCs w:val="20"/>
              </w:rPr>
              <w:t>Description</w:t>
            </w:r>
          </w:p>
        </w:tc>
      </w:tr>
      <w:tr w:rsidR="00D641A0" w:rsidRPr="00E06013" w14:paraId="75C5864F" w14:textId="77777777" w:rsidTr="006B6174">
        <w:trPr>
          <w:jc w:val="center"/>
        </w:trPr>
        <w:tc>
          <w:tcPr>
            <w:tcW w:w="2880" w:type="dxa"/>
          </w:tcPr>
          <w:p w14:paraId="38B851CC" w14:textId="77777777" w:rsidR="00D641A0" w:rsidRPr="00E06013" w:rsidRDefault="000B474D" w:rsidP="00317BCB">
            <w:pPr>
              <w:spacing w:before="60" w:after="60"/>
              <w:ind w:left="0"/>
              <w:rPr>
                <w:rFonts w:ascii="Calibri" w:hAnsi="Calibri" w:cs="Calibri"/>
                <w:sz w:val="20"/>
                <w:szCs w:val="20"/>
              </w:rPr>
            </w:pPr>
            <w:bookmarkStart w:id="140" w:name="_Toc326752432"/>
            <w:r w:rsidRPr="00E06013">
              <w:rPr>
                <w:rFonts w:ascii="Calibri" w:hAnsi="Calibri" w:cs="Calibri"/>
                <w:sz w:val="20"/>
                <w:szCs w:val="20"/>
              </w:rPr>
              <w:t>Care Group</w:t>
            </w:r>
            <w:r w:rsidR="00D641A0" w:rsidRPr="00E06013">
              <w:rPr>
                <w:rFonts w:ascii="Calibri" w:hAnsi="Calibri" w:cs="Calibri"/>
                <w:sz w:val="20"/>
                <w:szCs w:val="20"/>
              </w:rPr>
              <w:t xml:space="preserve"> (CG)</w:t>
            </w:r>
            <w:bookmarkEnd w:id="140"/>
          </w:p>
        </w:tc>
        <w:tc>
          <w:tcPr>
            <w:tcW w:w="5040" w:type="dxa"/>
          </w:tcPr>
          <w:p w14:paraId="1226CE50" w14:textId="77777777" w:rsidR="00D641A0" w:rsidRPr="00E06013" w:rsidRDefault="00D641A0" w:rsidP="00317BCB">
            <w:pPr>
              <w:spacing w:before="60" w:after="60"/>
              <w:ind w:left="0"/>
              <w:rPr>
                <w:rFonts w:ascii="Calibri" w:hAnsi="Calibri" w:cs="Calibri"/>
                <w:sz w:val="20"/>
                <w:szCs w:val="20"/>
              </w:rPr>
            </w:pPr>
            <w:bookmarkStart w:id="141" w:name="_Toc326752433"/>
            <w:r w:rsidRPr="00E06013">
              <w:rPr>
                <w:rFonts w:ascii="Calibri" w:hAnsi="Calibri" w:cs="Calibri"/>
                <w:sz w:val="20"/>
                <w:szCs w:val="20"/>
              </w:rPr>
              <w:t xml:space="preserve">A group of </w:t>
            </w:r>
            <w:r w:rsidR="00354E61" w:rsidRPr="00E06013">
              <w:rPr>
                <w:rFonts w:ascii="Calibri" w:hAnsi="Calibri" w:cs="Calibri"/>
                <w:sz w:val="20"/>
                <w:szCs w:val="20"/>
              </w:rPr>
              <w:t>10</w:t>
            </w:r>
            <w:r w:rsidR="002D53C2" w:rsidRPr="00E06013">
              <w:rPr>
                <w:rFonts w:ascii="Calibri" w:hAnsi="Calibri" w:cs="Calibri"/>
                <w:sz w:val="20"/>
                <w:szCs w:val="20"/>
              </w:rPr>
              <w:t>–</w:t>
            </w:r>
            <w:r w:rsidR="00354E61" w:rsidRPr="00E06013">
              <w:rPr>
                <w:rFonts w:ascii="Calibri" w:hAnsi="Calibri" w:cs="Calibri"/>
                <w:sz w:val="20"/>
                <w:szCs w:val="20"/>
              </w:rPr>
              <w:t xml:space="preserve">15 </w:t>
            </w:r>
            <w:r w:rsidR="000B474D" w:rsidRPr="00E06013">
              <w:rPr>
                <w:rFonts w:ascii="Calibri" w:hAnsi="Calibri" w:cs="Calibri"/>
                <w:sz w:val="20"/>
                <w:szCs w:val="20"/>
              </w:rPr>
              <w:t>Care Group</w:t>
            </w:r>
            <w:r w:rsidRPr="00E06013">
              <w:rPr>
                <w:rFonts w:ascii="Calibri" w:hAnsi="Calibri" w:cs="Calibri"/>
                <w:sz w:val="20"/>
                <w:szCs w:val="20"/>
              </w:rPr>
              <w:t xml:space="preserve"> </w:t>
            </w:r>
            <w:r w:rsidR="00D1096E" w:rsidRPr="00E06013">
              <w:rPr>
                <w:rFonts w:ascii="Calibri" w:hAnsi="Calibri" w:cs="Calibri"/>
                <w:sz w:val="20"/>
                <w:szCs w:val="20"/>
              </w:rPr>
              <w:t>Volunteers</w:t>
            </w:r>
            <w:r w:rsidRPr="00E06013">
              <w:rPr>
                <w:rFonts w:ascii="Calibri" w:hAnsi="Calibri" w:cs="Calibri"/>
                <w:sz w:val="20"/>
                <w:szCs w:val="20"/>
              </w:rPr>
              <w:t xml:space="preserve"> </w:t>
            </w:r>
            <w:r w:rsidR="00B367D1" w:rsidRPr="00E06013">
              <w:rPr>
                <w:rFonts w:ascii="Calibri" w:hAnsi="Calibri" w:cs="Calibri"/>
                <w:sz w:val="20"/>
                <w:szCs w:val="20"/>
              </w:rPr>
              <w:t xml:space="preserve">(CGVs) </w:t>
            </w:r>
            <w:r w:rsidRPr="00E06013">
              <w:rPr>
                <w:rFonts w:ascii="Calibri" w:hAnsi="Calibri" w:cs="Calibri"/>
                <w:sz w:val="20"/>
                <w:szCs w:val="20"/>
              </w:rPr>
              <w:t xml:space="preserve">led by a </w:t>
            </w:r>
            <w:r w:rsidR="00735019" w:rsidRPr="00E06013">
              <w:rPr>
                <w:rFonts w:ascii="Calibri" w:hAnsi="Calibri" w:cs="Calibri"/>
                <w:sz w:val="20"/>
                <w:szCs w:val="20"/>
              </w:rPr>
              <w:t>Promoter</w:t>
            </w:r>
            <w:bookmarkEnd w:id="141"/>
          </w:p>
        </w:tc>
      </w:tr>
      <w:tr w:rsidR="00D641A0" w:rsidRPr="00E06013" w14:paraId="205C8F26" w14:textId="77777777" w:rsidTr="006B6174">
        <w:trPr>
          <w:jc w:val="center"/>
        </w:trPr>
        <w:tc>
          <w:tcPr>
            <w:tcW w:w="2880" w:type="dxa"/>
          </w:tcPr>
          <w:p w14:paraId="35BE8E32" w14:textId="77777777" w:rsidR="00D641A0" w:rsidRPr="00E06013" w:rsidRDefault="000B474D" w:rsidP="00D1096E">
            <w:pPr>
              <w:spacing w:before="60" w:after="60"/>
              <w:ind w:left="0"/>
              <w:rPr>
                <w:rFonts w:ascii="Calibri" w:hAnsi="Calibri" w:cs="Calibri"/>
                <w:sz w:val="20"/>
                <w:szCs w:val="20"/>
              </w:rPr>
            </w:pPr>
            <w:r w:rsidRPr="00E06013">
              <w:rPr>
                <w:rFonts w:ascii="Calibri" w:hAnsi="Calibri" w:cs="Calibri"/>
                <w:sz w:val="20"/>
                <w:szCs w:val="20"/>
              </w:rPr>
              <w:t>Care Group</w:t>
            </w:r>
            <w:r w:rsidR="00D641A0" w:rsidRPr="00E06013">
              <w:rPr>
                <w:rFonts w:ascii="Calibri" w:hAnsi="Calibri" w:cs="Calibri"/>
                <w:sz w:val="20"/>
                <w:szCs w:val="20"/>
              </w:rPr>
              <w:t xml:space="preserve"> </w:t>
            </w:r>
            <w:r w:rsidR="00D1096E" w:rsidRPr="00E06013">
              <w:rPr>
                <w:rFonts w:ascii="Calibri" w:hAnsi="Calibri" w:cs="Calibri"/>
                <w:sz w:val="20"/>
                <w:szCs w:val="20"/>
              </w:rPr>
              <w:t>Volunteer</w:t>
            </w:r>
            <w:r w:rsidR="00D641A0" w:rsidRPr="00E06013">
              <w:rPr>
                <w:rFonts w:ascii="Calibri" w:hAnsi="Calibri" w:cs="Calibri"/>
                <w:sz w:val="20"/>
                <w:szCs w:val="20"/>
              </w:rPr>
              <w:t xml:space="preserve"> (CGV)</w:t>
            </w:r>
          </w:p>
        </w:tc>
        <w:tc>
          <w:tcPr>
            <w:tcW w:w="5040" w:type="dxa"/>
          </w:tcPr>
          <w:p w14:paraId="6A61D3A0" w14:textId="77777777" w:rsidR="00A41116" w:rsidRPr="00E06013" w:rsidRDefault="00D1096E" w:rsidP="00317BCB">
            <w:pPr>
              <w:spacing w:before="60" w:after="60"/>
              <w:ind w:left="0"/>
              <w:rPr>
                <w:rFonts w:ascii="Calibri" w:hAnsi="Calibri" w:cs="Calibri"/>
                <w:sz w:val="20"/>
                <w:szCs w:val="20"/>
              </w:rPr>
            </w:pPr>
            <w:r w:rsidRPr="00E06013">
              <w:rPr>
                <w:rFonts w:ascii="Calibri" w:hAnsi="Calibri" w:cs="Calibri"/>
                <w:sz w:val="20"/>
                <w:szCs w:val="20"/>
              </w:rPr>
              <w:t>Volunteers</w:t>
            </w:r>
            <w:r w:rsidR="00D641A0" w:rsidRPr="00E06013">
              <w:rPr>
                <w:rFonts w:ascii="Calibri" w:hAnsi="Calibri" w:cs="Calibri"/>
                <w:sz w:val="20"/>
                <w:szCs w:val="20"/>
              </w:rPr>
              <w:t xml:space="preserve"> who meet with the </w:t>
            </w:r>
            <w:r w:rsidR="00735019" w:rsidRPr="00E06013">
              <w:rPr>
                <w:rFonts w:ascii="Calibri" w:hAnsi="Calibri" w:cs="Calibri"/>
                <w:sz w:val="20"/>
                <w:szCs w:val="20"/>
              </w:rPr>
              <w:t>Promoter</w:t>
            </w:r>
            <w:r w:rsidR="00D641A0" w:rsidRPr="00E06013">
              <w:rPr>
                <w:rFonts w:ascii="Calibri" w:hAnsi="Calibri" w:cs="Calibri"/>
                <w:sz w:val="20"/>
                <w:szCs w:val="20"/>
              </w:rPr>
              <w:t xml:space="preserve"> </w:t>
            </w:r>
          </w:p>
          <w:p w14:paraId="46009B8F" w14:textId="77777777" w:rsidR="00D641A0" w:rsidRPr="00E06013" w:rsidRDefault="00A41116" w:rsidP="00354E61">
            <w:pPr>
              <w:spacing w:before="60" w:after="60"/>
              <w:ind w:left="0"/>
              <w:rPr>
                <w:rFonts w:ascii="Calibri" w:hAnsi="Calibri" w:cs="Calibri"/>
                <w:sz w:val="20"/>
                <w:szCs w:val="20"/>
              </w:rPr>
            </w:pPr>
            <w:r w:rsidRPr="00E06013">
              <w:rPr>
                <w:rFonts w:ascii="Calibri" w:hAnsi="Calibri" w:cs="Calibri"/>
                <w:sz w:val="20"/>
                <w:szCs w:val="20"/>
              </w:rPr>
              <w:t>U</w:t>
            </w:r>
            <w:r w:rsidR="00D641A0" w:rsidRPr="00E06013">
              <w:rPr>
                <w:rFonts w:ascii="Calibri" w:hAnsi="Calibri" w:cs="Calibri"/>
                <w:sz w:val="20"/>
                <w:szCs w:val="20"/>
              </w:rPr>
              <w:t xml:space="preserve">sually nominated for that position by the </w:t>
            </w:r>
            <w:r w:rsidR="00FE66EC" w:rsidRPr="00E06013">
              <w:rPr>
                <w:rFonts w:ascii="Calibri" w:hAnsi="Calibri" w:cs="Calibri"/>
                <w:sz w:val="20"/>
                <w:szCs w:val="20"/>
              </w:rPr>
              <w:t>Neighbor Women</w:t>
            </w:r>
            <w:r w:rsidR="00B367D1" w:rsidRPr="00E06013">
              <w:rPr>
                <w:rFonts w:ascii="Calibri" w:hAnsi="Calibri" w:cs="Calibri"/>
                <w:sz w:val="20"/>
                <w:szCs w:val="20"/>
              </w:rPr>
              <w:t xml:space="preserve"> (NW)</w:t>
            </w:r>
          </w:p>
        </w:tc>
      </w:tr>
      <w:tr w:rsidR="00D641A0" w:rsidRPr="00E06013" w14:paraId="3DE008DD" w14:textId="77777777" w:rsidTr="006B6174">
        <w:trPr>
          <w:jc w:val="center"/>
        </w:trPr>
        <w:tc>
          <w:tcPr>
            <w:tcW w:w="2880" w:type="dxa"/>
          </w:tcPr>
          <w:p w14:paraId="19EC6240" w14:textId="77777777" w:rsidR="00D641A0" w:rsidRPr="00E06013" w:rsidRDefault="00735019" w:rsidP="00317BCB">
            <w:pPr>
              <w:spacing w:before="60" w:after="60"/>
              <w:ind w:left="0"/>
              <w:rPr>
                <w:rFonts w:ascii="Calibri" w:hAnsi="Calibri" w:cs="Calibri"/>
                <w:sz w:val="20"/>
                <w:szCs w:val="20"/>
              </w:rPr>
            </w:pPr>
            <w:r w:rsidRPr="00E06013">
              <w:rPr>
                <w:rFonts w:ascii="Calibri" w:hAnsi="Calibri" w:cs="Calibri"/>
                <w:sz w:val="20"/>
                <w:szCs w:val="20"/>
              </w:rPr>
              <w:t>Promoter</w:t>
            </w:r>
          </w:p>
        </w:tc>
        <w:tc>
          <w:tcPr>
            <w:tcW w:w="5040" w:type="dxa"/>
          </w:tcPr>
          <w:p w14:paraId="1C81E2A1" w14:textId="77777777" w:rsidR="00D641A0" w:rsidRPr="00E06013" w:rsidRDefault="00A41116" w:rsidP="00317BCB">
            <w:pPr>
              <w:spacing w:before="60" w:after="60"/>
              <w:ind w:left="0"/>
              <w:rPr>
                <w:rFonts w:ascii="Calibri" w:hAnsi="Calibri" w:cs="Calibri"/>
                <w:sz w:val="20"/>
                <w:szCs w:val="20"/>
              </w:rPr>
            </w:pPr>
            <w:bookmarkStart w:id="142" w:name="_Toc326752435"/>
            <w:r w:rsidRPr="00E06013">
              <w:rPr>
                <w:rFonts w:ascii="Calibri" w:hAnsi="Calibri" w:cs="Calibri"/>
                <w:sz w:val="20"/>
                <w:szCs w:val="20"/>
              </w:rPr>
              <w:t>A</w:t>
            </w:r>
            <w:r w:rsidR="00D641A0" w:rsidRPr="00E06013">
              <w:rPr>
                <w:rFonts w:ascii="Calibri" w:hAnsi="Calibri" w:cs="Calibri"/>
                <w:sz w:val="20"/>
                <w:szCs w:val="20"/>
              </w:rPr>
              <w:t xml:space="preserve"> community member hired to train and supervise the CGVs in their community</w:t>
            </w:r>
            <w:bookmarkEnd w:id="142"/>
          </w:p>
        </w:tc>
      </w:tr>
      <w:tr w:rsidR="00D641A0" w:rsidRPr="00E06013" w14:paraId="540F5237" w14:textId="77777777" w:rsidTr="006B6174">
        <w:trPr>
          <w:jc w:val="center"/>
        </w:trPr>
        <w:tc>
          <w:tcPr>
            <w:tcW w:w="2880" w:type="dxa"/>
          </w:tcPr>
          <w:p w14:paraId="56C0DFF9" w14:textId="77777777" w:rsidR="00D641A0" w:rsidRPr="00E06013" w:rsidRDefault="00132238" w:rsidP="00317BCB">
            <w:pPr>
              <w:spacing w:before="60" w:after="60"/>
              <w:ind w:left="0"/>
              <w:rPr>
                <w:rFonts w:ascii="Calibri" w:hAnsi="Calibri" w:cs="Calibri"/>
                <w:sz w:val="20"/>
                <w:szCs w:val="20"/>
              </w:rPr>
            </w:pPr>
            <w:r w:rsidRPr="00E06013">
              <w:rPr>
                <w:rFonts w:ascii="Calibri" w:hAnsi="Calibri" w:cs="Calibri"/>
                <w:sz w:val="20"/>
                <w:szCs w:val="20"/>
              </w:rPr>
              <w:t>Supervisor</w:t>
            </w:r>
          </w:p>
        </w:tc>
        <w:tc>
          <w:tcPr>
            <w:tcW w:w="5040" w:type="dxa"/>
          </w:tcPr>
          <w:p w14:paraId="405D3D8E" w14:textId="77777777" w:rsidR="00D641A0" w:rsidRPr="00E06013" w:rsidRDefault="00D641A0" w:rsidP="00317BCB">
            <w:pPr>
              <w:spacing w:before="60" w:after="60"/>
              <w:ind w:left="0"/>
              <w:rPr>
                <w:rFonts w:ascii="Calibri" w:hAnsi="Calibri" w:cs="Calibri"/>
                <w:sz w:val="20"/>
                <w:szCs w:val="20"/>
              </w:rPr>
            </w:pPr>
            <w:bookmarkStart w:id="143" w:name="_Toc326752440"/>
            <w:r w:rsidRPr="00E06013">
              <w:rPr>
                <w:rFonts w:ascii="Calibri" w:hAnsi="Calibri" w:cs="Calibri"/>
                <w:sz w:val="20"/>
                <w:szCs w:val="20"/>
              </w:rPr>
              <w:t>Hired to direct</w:t>
            </w:r>
            <w:r w:rsidR="00A41116" w:rsidRPr="00E06013">
              <w:rPr>
                <w:rFonts w:ascii="Calibri" w:hAnsi="Calibri" w:cs="Calibri"/>
                <w:sz w:val="20"/>
                <w:szCs w:val="20"/>
              </w:rPr>
              <w:t>ly</w:t>
            </w:r>
            <w:r w:rsidRPr="00E06013">
              <w:rPr>
                <w:rFonts w:ascii="Calibri" w:hAnsi="Calibri" w:cs="Calibri"/>
                <w:sz w:val="20"/>
                <w:szCs w:val="20"/>
              </w:rPr>
              <w:t xml:space="preserve"> supervis</w:t>
            </w:r>
            <w:r w:rsidR="00A41116" w:rsidRPr="00E06013">
              <w:rPr>
                <w:rFonts w:ascii="Calibri" w:hAnsi="Calibri" w:cs="Calibri"/>
                <w:sz w:val="20"/>
                <w:szCs w:val="20"/>
              </w:rPr>
              <w:t>e</w:t>
            </w:r>
            <w:r w:rsidRPr="00E06013">
              <w:rPr>
                <w:rFonts w:ascii="Calibri" w:hAnsi="Calibri" w:cs="Calibri"/>
                <w:sz w:val="20"/>
                <w:szCs w:val="20"/>
              </w:rPr>
              <w:t xml:space="preserve"> and train</w:t>
            </w:r>
            <w:r w:rsidR="00A41116" w:rsidRPr="00E06013">
              <w:rPr>
                <w:rFonts w:ascii="Calibri" w:hAnsi="Calibri" w:cs="Calibri"/>
                <w:sz w:val="20"/>
                <w:szCs w:val="20"/>
              </w:rPr>
              <w:t xml:space="preserve"> </w:t>
            </w:r>
            <w:r w:rsidR="00735019" w:rsidRPr="00E06013">
              <w:rPr>
                <w:rFonts w:ascii="Calibri" w:hAnsi="Calibri" w:cs="Calibri"/>
                <w:sz w:val="20"/>
                <w:szCs w:val="20"/>
              </w:rPr>
              <w:t>Promoter</w:t>
            </w:r>
            <w:r w:rsidR="00D85D89" w:rsidRPr="00E06013">
              <w:rPr>
                <w:rFonts w:ascii="Calibri" w:hAnsi="Calibri" w:cs="Calibri"/>
                <w:sz w:val="20"/>
                <w:szCs w:val="20"/>
              </w:rPr>
              <w:t>s</w:t>
            </w:r>
            <w:r w:rsidRPr="00E06013">
              <w:rPr>
                <w:rFonts w:ascii="Calibri" w:hAnsi="Calibri" w:cs="Calibri"/>
                <w:sz w:val="20"/>
                <w:szCs w:val="20"/>
              </w:rPr>
              <w:t xml:space="preserve"> in each community </w:t>
            </w:r>
            <w:r w:rsidR="00A41116" w:rsidRPr="00E06013">
              <w:rPr>
                <w:rFonts w:ascii="Calibri" w:hAnsi="Calibri" w:cs="Calibri"/>
                <w:sz w:val="20"/>
                <w:szCs w:val="20"/>
              </w:rPr>
              <w:t xml:space="preserve">and to </w:t>
            </w:r>
            <w:r w:rsidRPr="00E06013">
              <w:rPr>
                <w:rFonts w:ascii="Calibri" w:hAnsi="Calibri" w:cs="Calibri"/>
                <w:sz w:val="20"/>
                <w:szCs w:val="20"/>
              </w:rPr>
              <w:t>monitor the CG program</w:t>
            </w:r>
            <w:bookmarkEnd w:id="143"/>
          </w:p>
        </w:tc>
      </w:tr>
      <w:tr w:rsidR="00D641A0" w:rsidRPr="00E06013" w14:paraId="553C4AEE" w14:textId="77777777" w:rsidTr="006B6174">
        <w:trPr>
          <w:jc w:val="center"/>
        </w:trPr>
        <w:tc>
          <w:tcPr>
            <w:tcW w:w="2880" w:type="dxa"/>
          </w:tcPr>
          <w:p w14:paraId="6AD1FBD1" w14:textId="77777777" w:rsidR="00D641A0" w:rsidRPr="00E06013" w:rsidRDefault="001509B0" w:rsidP="00317BCB">
            <w:pPr>
              <w:spacing w:before="60" w:after="60"/>
              <w:ind w:left="0"/>
              <w:rPr>
                <w:rFonts w:ascii="Calibri" w:hAnsi="Calibri" w:cs="Calibri"/>
                <w:sz w:val="20"/>
                <w:szCs w:val="20"/>
              </w:rPr>
            </w:pPr>
            <w:r w:rsidRPr="00E06013">
              <w:rPr>
                <w:rFonts w:ascii="Calibri" w:hAnsi="Calibri" w:cs="Calibri"/>
                <w:sz w:val="20"/>
                <w:szCs w:val="20"/>
              </w:rPr>
              <w:t>C</w:t>
            </w:r>
            <w:r w:rsidR="00D641A0" w:rsidRPr="00E06013">
              <w:rPr>
                <w:rFonts w:ascii="Calibri" w:hAnsi="Calibri" w:cs="Calibri"/>
                <w:sz w:val="20"/>
                <w:szCs w:val="20"/>
              </w:rPr>
              <w:t>oordinator</w:t>
            </w:r>
          </w:p>
        </w:tc>
        <w:tc>
          <w:tcPr>
            <w:tcW w:w="5040" w:type="dxa"/>
          </w:tcPr>
          <w:p w14:paraId="14B67A16" w14:textId="77777777" w:rsidR="00A41116" w:rsidRPr="00E06013" w:rsidRDefault="00D641A0" w:rsidP="00317BCB">
            <w:pPr>
              <w:spacing w:before="60" w:after="60"/>
              <w:ind w:left="0"/>
              <w:rPr>
                <w:rFonts w:ascii="Calibri" w:hAnsi="Calibri" w:cs="Calibri"/>
                <w:i/>
                <w:sz w:val="20"/>
                <w:szCs w:val="20"/>
              </w:rPr>
            </w:pPr>
            <w:r w:rsidRPr="00E06013">
              <w:rPr>
                <w:rFonts w:ascii="Calibri" w:hAnsi="Calibri" w:cs="Calibri"/>
                <w:sz w:val="20"/>
                <w:szCs w:val="20"/>
              </w:rPr>
              <w:t>Hired to direct</w:t>
            </w:r>
            <w:r w:rsidR="00A41116" w:rsidRPr="00E06013">
              <w:rPr>
                <w:rFonts w:ascii="Calibri" w:hAnsi="Calibri" w:cs="Calibri"/>
                <w:sz w:val="20"/>
                <w:szCs w:val="20"/>
              </w:rPr>
              <w:t>ly</w:t>
            </w:r>
            <w:r w:rsidRPr="00E06013">
              <w:rPr>
                <w:rFonts w:ascii="Calibri" w:hAnsi="Calibri" w:cs="Calibri"/>
                <w:sz w:val="20"/>
                <w:szCs w:val="20"/>
              </w:rPr>
              <w:t xml:space="preserve"> supervis</w:t>
            </w:r>
            <w:r w:rsidR="00A41116" w:rsidRPr="00E06013">
              <w:rPr>
                <w:rFonts w:ascii="Calibri" w:hAnsi="Calibri" w:cs="Calibri"/>
                <w:sz w:val="20"/>
                <w:szCs w:val="20"/>
              </w:rPr>
              <w:t>e</w:t>
            </w:r>
            <w:r w:rsidR="00D85D89" w:rsidRPr="00E06013">
              <w:rPr>
                <w:rFonts w:ascii="Calibri" w:hAnsi="Calibri" w:cs="Calibri"/>
                <w:sz w:val="20"/>
                <w:szCs w:val="20"/>
              </w:rPr>
              <w:t xml:space="preserve"> </w:t>
            </w:r>
            <w:r w:rsidR="00132238" w:rsidRPr="00E06013">
              <w:rPr>
                <w:rFonts w:ascii="Calibri" w:hAnsi="Calibri" w:cs="Calibri"/>
                <w:sz w:val="20"/>
                <w:szCs w:val="20"/>
              </w:rPr>
              <w:t>Supervisor</w:t>
            </w:r>
            <w:r w:rsidR="00A41116" w:rsidRPr="00E06013">
              <w:rPr>
                <w:rFonts w:ascii="Calibri" w:hAnsi="Calibri" w:cs="Calibri"/>
                <w:sz w:val="20"/>
                <w:szCs w:val="20"/>
              </w:rPr>
              <w:t>s</w:t>
            </w:r>
            <w:r w:rsidRPr="00E06013">
              <w:rPr>
                <w:rFonts w:ascii="Calibri" w:hAnsi="Calibri" w:cs="Calibri"/>
                <w:sz w:val="20"/>
                <w:szCs w:val="20"/>
              </w:rPr>
              <w:t xml:space="preserve"> and monitor the CG program</w:t>
            </w:r>
          </w:p>
          <w:p w14:paraId="37766CE4" w14:textId="77777777" w:rsidR="00D641A0" w:rsidRPr="00E06013" w:rsidRDefault="00A41116" w:rsidP="00317BCB">
            <w:pPr>
              <w:spacing w:before="60" w:after="60"/>
              <w:ind w:left="0"/>
              <w:rPr>
                <w:rFonts w:ascii="Calibri" w:hAnsi="Calibri" w:cs="Calibri"/>
                <w:sz w:val="20"/>
                <w:szCs w:val="20"/>
              </w:rPr>
            </w:pPr>
            <w:r w:rsidRPr="00E06013">
              <w:rPr>
                <w:rFonts w:ascii="Calibri" w:hAnsi="Calibri" w:cs="Calibri"/>
                <w:sz w:val="20"/>
                <w:szCs w:val="20"/>
              </w:rPr>
              <w:t>R</w:t>
            </w:r>
            <w:r w:rsidR="00D641A0" w:rsidRPr="00E06013">
              <w:rPr>
                <w:rFonts w:ascii="Calibri" w:hAnsi="Calibri" w:cs="Calibri"/>
                <w:sz w:val="20"/>
                <w:szCs w:val="20"/>
              </w:rPr>
              <w:t xml:space="preserve">eports to the </w:t>
            </w:r>
            <w:r w:rsidR="00EA567E" w:rsidRPr="00E06013">
              <w:rPr>
                <w:rFonts w:ascii="Calibri" w:hAnsi="Calibri" w:cs="Calibri"/>
                <w:sz w:val="20"/>
                <w:szCs w:val="20"/>
              </w:rPr>
              <w:t>p</w:t>
            </w:r>
            <w:r w:rsidR="00D641A0" w:rsidRPr="00E06013">
              <w:rPr>
                <w:rFonts w:ascii="Calibri" w:hAnsi="Calibri" w:cs="Calibri"/>
                <w:sz w:val="20"/>
                <w:szCs w:val="20"/>
              </w:rPr>
              <w:t xml:space="preserve">roject </w:t>
            </w:r>
            <w:r w:rsidR="00EA567E" w:rsidRPr="00E06013">
              <w:rPr>
                <w:rFonts w:ascii="Calibri" w:hAnsi="Calibri" w:cs="Calibri"/>
                <w:sz w:val="20"/>
                <w:szCs w:val="20"/>
              </w:rPr>
              <w:t>m</w:t>
            </w:r>
            <w:r w:rsidR="00D641A0" w:rsidRPr="00E06013">
              <w:rPr>
                <w:rFonts w:ascii="Calibri" w:hAnsi="Calibri" w:cs="Calibri"/>
                <w:sz w:val="20"/>
                <w:szCs w:val="20"/>
              </w:rPr>
              <w:t>anager</w:t>
            </w:r>
          </w:p>
        </w:tc>
      </w:tr>
      <w:tr w:rsidR="00D641A0" w:rsidRPr="00E06013" w14:paraId="737D28DA" w14:textId="77777777" w:rsidTr="006B6174">
        <w:trPr>
          <w:jc w:val="center"/>
        </w:trPr>
        <w:tc>
          <w:tcPr>
            <w:tcW w:w="2880" w:type="dxa"/>
          </w:tcPr>
          <w:p w14:paraId="05138014" w14:textId="77777777" w:rsidR="00D641A0" w:rsidRPr="00E06013" w:rsidRDefault="00D641A0" w:rsidP="00317BCB">
            <w:pPr>
              <w:spacing w:before="60" w:after="60"/>
              <w:ind w:left="0"/>
              <w:rPr>
                <w:rFonts w:ascii="Calibri" w:hAnsi="Calibri" w:cs="Calibri"/>
                <w:sz w:val="20"/>
                <w:szCs w:val="20"/>
              </w:rPr>
            </w:pPr>
            <w:r w:rsidRPr="00E06013">
              <w:rPr>
                <w:rFonts w:ascii="Calibri" w:hAnsi="Calibri" w:cs="Calibri"/>
                <w:sz w:val="20"/>
                <w:szCs w:val="20"/>
              </w:rPr>
              <w:t xml:space="preserve">Neighbor </w:t>
            </w:r>
            <w:r w:rsidR="00D07341" w:rsidRPr="00E06013">
              <w:rPr>
                <w:rFonts w:ascii="Calibri" w:hAnsi="Calibri" w:cs="Calibri"/>
                <w:sz w:val="20"/>
                <w:szCs w:val="20"/>
              </w:rPr>
              <w:t>G</w:t>
            </w:r>
            <w:r w:rsidRPr="00E06013">
              <w:rPr>
                <w:rFonts w:ascii="Calibri" w:hAnsi="Calibri" w:cs="Calibri"/>
                <w:sz w:val="20"/>
                <w:szCs w:val="20"/>
              </w:rPr>
              <w:t>roup</w:t>
            </w:r>
            <w:r w:rsidR="00C2181E" w:rsidRPr="00E06013">
              <w:rPr>
                <w:rFonts w:ascii="Calibri" w:hAnsi="Calibri" w:cs="Calibri"/>
                <w:sz w:val="20"/>
                <w:szCs w:val="20"/>
              </w:rPr>
              <w:t xml:space="preserve"> (NG)</w:t>
            </w:r>
          </w:p>
        </w:tc>
        <w:tc>
          <w:tcPr>
            <w:tcW w:w="5040" w:type="dxa"/>
          </w:tcPr>
          <w:p w14:paraId="58253D28" w14:textId="77777777" w:rsidR="002D53C2" w:rsidRPr="00E06013" w:rsidRDefault="00354E61" w:rsidP="00354E61">
            <w:pPr>
              <w:spacing w:before="60" w:after="60"/>
              <w:ind w:left="0"/>
              <w:rPr>
                <w:rFonts w:ascii="Calibri" w:hAnsi="Calibri" w:cs="Calibri"/>
                <w:sz w:val="20"/>
                <w:szCs w:val="20"/>
              </w:rPr>
            </w:pPr>
            <w:bookmarkStart w:id="144" w:name="_Toc326752441"/>
            <w:r w:rsidRPr="00E06013">
              <w:rPr>
                <w:rFonts w:ascii="Calibri" w:hAnsi="Calibri" w:cs="Calibri"/>
                <w:sz w:val="20"/>
                <w:szCs w:val="20"/>
              </w:rPr>
              <w:t xml:space="preserve">A group of </w:t>
            </w:r>
            <w:r w:rsidR="00D641A0" w:rsidRPr="00E06013">
              <w:rPr>
                <w:rFonts w:ascii="Calibri" w:hAnsi="Calibri" w:cs="Calibri"/>
                <w:sz w:val="20"/>
                <w:szCs w:val="20"/>
              </w:rPr>
              <w:t>10</w:t>
            </w:r>
            <w:r w:rsidR="002D53C2" w:rsidRPr="00E06013">
              <w:rPr>
                <w:rFonts w:ascii="Calibri" w:hAnsi="Calibri" w:cs="Calibri"/>
                <w:sz w:val="20"/>
                <w:szCs w:val="20"/>
              </w:rPr>
              <w:t>–</w:t>
            </w:r>
            <w:r w:rsidRPr="00E06013">
              <w:rPr>
                <w:rFonts w:ascii="Calibri" w:hAnsi="Calibri" w:cs="Calibri"/>
                <w:sz w:val="20"/>
                <w:szCs w:val="20"/>
              </w:rPr>
              <w:t>15</w:t>
            </w:r>
            <w:r w:rsidR="00D641A0" w:rsidRPr="00E06013">
              <w:rPr>
                <w:rFonts w:ascii="Calibri" w:hAnsi="Calibri" w:cs="Calibri"/>
                <w:sz w:val="20"/>
                <w:szCs w:val="20"/>
              </w:rPr>
              <w:t xml:space="preserve"> women </w:t>
            </w:r>
            <w:r w:rsidR="00A41116" w:rsidRPr="00E06013">
              <w:rPr>
                <w:rFonts w:ascii="Calibri" w:hAnsi="Calibri" w:cs="Calibri"/>
                <w:sz w:val="20"/>
                <w:szCs w:val="20"/>
              </w:rPr>
              <w:t>that</w:t>
            </w:r>
            <w:r w:rsidR="00D641A0" w:rsidRPr="00E06013">
              <w:rPr>
                <w:rFonts w:ascii="Calibri" w:hAnsi="Calibri" w:cs="Calibri"/>
                <w:sz w:val="20"/>
                <w:szCs w:val="20"/>
              </w:rPr>
              <w:t xml:space="preserve"> meet</w:t>
            </w:r>
            <w:r w:rsidRPr="00E06013">
              <w:rPr>
                <w:rFonts w:ascii="Calibri" w:hAnsi="Calibri" w:cs="Calibri"/>
                <w:sz w:val="20"/>
                <w:szCs w:val="20"/>
              </w:rPr>
              <w:t>s</w:t>
            </w:r>
            <w:r w:rsidR="00D641A0" w:rsidRPr="00E06013">
              <w:rPr>
                <w:rFonts w:ascii="Calibri" w:hAnsi="Calibri" w:cs="Calibri"/>
                <w:sz w:val="20"/>
                <w:szCs w:val="20"/>
              </w:rPr>
              <w:t xml:space="preserve"> with the </w:t>
            </w:r>
            <w:r w:rsidRPr="00E06013">
              <w:rPr>
                <w:rFonts w:ascii="Calibri" w:hAnsi="Calibri" w:cs="Calibri"/>
                <w:sz w:val="20"/>
                <w:szCs w:val="20"/>
              </w:rPr>
              <w:t xml:space="preserve">selected </w:t>
            </w:r>
            <w:r w:rsidR="00D641A0" w:rsidRPr="00E06013">
              <w:rPr>
                <w:rFonts w:ascii="Calibri" w:hAnsi="Calibri" w:cs="Calibri"/>
                <w:sz w:val="20"/>
                <w:szCs w:val="20"/>
              </w:rPr>
              <w:t>CGV</w:t>
            </w:r>
          </w:p>
          <w:p w14:paraId="27A802B9" w14:textId="77777777" w:rsidR="00D641A0" w:rsidRPr="00E06013" w:rsidRDefault="00354E61" w:rsidP="00354E61">
            <w:pPr>
              <w:spacing w:before="60" w:after="60"/>
              <w:ind w:left="0"/>
              <w:rPr>
                <w:rFonts w:ascii="Calibri" w:hAnsi="Calibri" w:cs="Calibri"/>
                <w:sz w:val="20"/>
                <w:szCs w:val="20"/>
              </w:rPr>
            </w:pPr>
            <w:r w:rsidRPr="00E06013">
              <w:rPr>
                <w:rFonts w:ascii="Calibri" w:hAnsi="Calibri" w:cs="Calibri"/>
                <w:sz w:val="20"/>
                <w:szCs w:val="20"/>
              </w:rPr>
              <w:t>The CGV</w:t>
            </w:r>
            <w:r w:rsidR="00A41116" w:rsidRPr="00E06013">
              <w:rPr>
                <w:rFonts w:ascii="Calibri" w:hAnsi="Calibri" w:cs="Calibri"/>
                <w:sz w:val="20"/>
                <w:szCs w:val="20"/>
              </w:rPr>
              <w:t xml:space="preserve"> </w:t>
            </w:r>
            <w:r w:rsidR="00D641A0" w:rsidRPr="00E06013">
              <w:rPr>
                <w:rFonts w:ascii="Calibri" w:hAnsi="Calibri" w:cs="Calibri"/>
                <w:sz w:val="20"/>
                <w:szCs w:val="20"/>
              </w:rPr>
              <w:t>share</w:t>
            </w:r>
            <w:r w:rsidRPr="00E06013">
              <w:rPr>
                <w:rFonts w:ascii="Calibri" w:hAnsi="Calibri" w:cs="Calibri"/>
                <w:sz w:val="20"/>
                <w:szCs w:val="20"/>
              </w:rPr>
              <w:t>s</w:t>
            </w:r>
            <w:r w:rsidR="00D641A0" w:rsidRPr="00E06013">
              <w:rPr>
                <w:rFonts w:ascii="Calibri" w:hAnsi="Calibri" w:cs="Calibri"/>
                <w:sz w:val="20"/>
                <w:szCs w:val="20"/>
              </w:rPr>
              <w:t xml:space="preserve"> new health lessons with them every </w:t>
            </w:r>
            <w:r w:rsidR="00A41116" w:rsidRPr="00E06013">
              <w:rPr>
                <w:rFonts w:ascii="Calibri" w:hAnsi="Calibri" w:cs="Calibri"/>
                <w:sz w:val="20"/>
                <w:szCs w:val="20"/>
              </w:rPr>
              <w:t>2</w:t>
            </w:r>
            <w:r w:rsidR="00D641A0" w:rsidRPr="00E06013">
              <w:rPr>
                <w:rFonts w:ascii="Calibri" w:hAnsi="Calibri" w:cs="Calibri"/>
                <w:sz w:val="20"/>
                <w:szCs w:val="20"/>
              </w:rPr>
              <w:t xml:space="preserve"> weeks</w:t>
            </w:r>
            <w:bookmarkEnd w:id="144"/>
            <w:r w:rsidR="00D641A0" w:rsidRPr="00E06013">
              <w:rPr>
                <w:rFonts w:ascii="Calibri" w:hAnsi="Calibri" w:cs="Calibri"/>
                <w:sz w:val="20"/>
                <w:szCs w:val="20"/>
              </w:rPr>
              <w:t xml:space="preserve"> as a group or individually </w:t>
            </w:r>
            <w:r w:rsidRPr="00E06013">
              <w:rPr>
                <w:rFonts w:ascii="Calibri" w:hAnsi="Calibri" w:cs="Calibri"/>
                <w:sz w:val="20"/>
                <w:szCs w:val="20"/>
              </w:rPr>
              <w:t xml:space="preserve">(through </w:t>
            </w:r>
            <w:r w:rsidR="00D641A0" w:rsidRPr="00E06013">
              <w:rPr>
                <w:rFonts w:ascii="Calibri" w:hAnsi="Calibri" w:cs="Calibri"/>
                <w:sz w:val="20"/>
                <w:szCs w:val="20"/>
              </w:rPr>
              <w:t>home visits)</w:t>
            </w:r>
          </w:p>
        </w:tc>
      </w:tr>
      <w:tr w:rsidR="00D641A0" w:rsidRPr="00E06013" w14:paraId="53BCAAC5" w14:textId="77777777" w:rsidTr="006B6174">
        <w:trPr>
          <w:jc w:val="center"/>
        </w:trPr>
        <w:tc>
          <w:tcPr>
            <w:tcW w:w="2880" w:type="dxa"/>
          </w:tcPr>
          <w:p w14:paraId="2395357F" w14:textId="77777777" w:rsidR="00D641A0" w:rsidRPr="00E06013" w:rsidRDefault="00D641A0" w:rsidP="00317BCB">
            <w:pPr>
              <w:spacing w:before="60" w:after="60"/>
              <w:ind w:left="0"/>
              <w:rPr>
                <w:rFonts w:ascii="Calibri" w:hAnsi="Calibri" w:cs="Calibri"/>
                <w:sz w:val="20"/>
                <w:szCs w:val="20"/>
              </w:rPr>
            </w:pPr>
            <w:r w:rsidRPr="00E06013">
              <w:rPr>
                <w:rFonts w:ascii="Calibri" w:hAnsi="Calibri" w:cs="Calibri"/>
                <w:sz w:val="20"/>
                <w:szCs w:val="20"/>
              </w:rPr>
              <w:t xml:space="preserve">Neighbor </w:t>
            </w:r>
            <w:r w:rsidR="002D53C2" w:rsidRPr="00E06013">
              <w:rPr>
                <w:rFonts w:ascii="Calibri" w:hAnsi="Calibri" w:cs="Calibri"/>
                <w:sz w:val="20"/>
                <w:szCs w:val="20"/>
              </w:rPr>
              <w:t>W</w:t>
            </w:r>
            <w:r w:rsidRPr="00E06013">
              <w:rPr>
                <w:rFonts w:ascii="Calibri" w:hAnsi="Calibri" w:cs="Calibri"/>
                <w:sz w:val="20"/>
                <w:szCs w:val="20"/>
              </w:rPr>
              <w:t>omen (NW)</w:t>
            </w:r>
          </w:p>
        </w:tc>
        <w:tc>
          <w:tcPr>
            <w:tcW w:w="5040" w:type="dxa"/>
          </w:tcPr>
          <w:p w14:paraId="2E321E2F" w14:textId="77777777" w:rsidR="00D641A0" w:rsidRPr="00E06013" w:rsidRDefault="00D641A0" w:rsidP="00B26D7C">
            <w:pPr>
              <w:spacing w:before="60" w:after="60"/>
              <w:ind w:left="0"/>
              <w:rPr>
                <w:rFonts w:ascii="Calibri" w:hAnsi="Calibri" w:cs="Calibri"/>
                <w:sz w:val="20"/>
                <w:szCs w:val="20"/>
              </w:rPr>
            </w:pPr>
            <w:bookmarkStart w:id="145" w:name="_Toc326752442"/>
            <w:r w:rsidRPr="00E06013">
              <w:rPr>
                <w:rFonts w:ascii="Calibri" w:hAnsi="Calibri" w:cs="Calibri"/>
                <w:sz w:val="20"/>
                <w:szCs w:val="20"/>
              </w:rPr>
              <w:t xml:space="preserve">Women </w:t>
            </w:r>
            <w:r w:rsidR="00B26D7C" w:rsidRPr="00E06013">
              <w:rPr>
                <w:rFonts w:ascii="Calibri" w:hAnsi="Calibri" w:cs="Calibri"/>
                <w:sz w:val="20"/>
                <w:szCs w:val="20"/>
              </w:rPr>
              <w:t xml:space="preserve">in the NG who </w:t>
            </w:r>
            <w:r w:rsidRPr="00E06013">
              <w:rPr>
                <w:rFonts w:ascii="Calibri" w:hAnsi="Calibri" w:cs="Calibri"/>
                <w:sz w:val="20"/>
                <w:szCs w:val="20"/>
              </w:rPr>
              <w:t xml:space="preserve">meet with the CGV once every </w:t>
            </w:r>
            <w:r w:rsidR="00A41116" w:rsidRPr="00E06013">
              <w:rPr>
                <w:rFonts w:ascii="Calibri" w:hAnsi="Calibri" w:cs="Calibri"/>
                <w:sz w:val="20"/>
                <w:szCs w:val="20"/>
              </w:rPr>
              <w:t>2</w:t>
            </w:r>
            <w:r w:rsidRPr="00E06013">
              <w:rPr>
                <w:rFonts w:ascii="Calibri" w:hAnsi="Calibri" w:cs="Calibri"/>
                <w:sz w:val="20"/>
                <w:szCs w:val="20"/>
              </w:rPr>
              <w:t xml:space="preserve"> weeks to hear a new health lesson</w:t>
            </w:r>
            <w:bookmarkEnd w:id="145"/>
          </w:p>
        </w:tc>
      </w:tr>
      <w:tr w:rsidR="00D641A0" w:rsidRPr="00E06013" w14:paraId="275F9B2F" w14:textId="77777777" w:rsidTr="006B6174">
        <w:trPr>
          <w:jc w:val="center"/>
        </w:trPr>
        <w:tc>
          <w:tcPr>
            <w:tcW w:w="2880" w:type="dxa"/>
          </w:tcPr>
          <w:p w14:paraId="07F01C2A" w14:textId="77777777" w:rsidR="00D641A0" w:rsidRPr="00E06013" w:rsidRDefault="00D641A0" w:rsidP="00317BCB">
            <w:pPr>
              <w:spacing w:before="60" w:after="60"/>
              <w:ind w:left="0"/>
              <w:rPr>
                <w:rFonts w:ascii="Calibri" w:hAnsi="Calibri" w:cs="Calibri"/>
                <w:sz w:val="20"/>
                <w:szCs w:val="20"/>
              </w:rPr>
            </w:pPr>
            <w:r w:rsidRPr="00E06013">
              <w:rPr>
                <w:rFonts w:ascii="Calibri" w:hAnsi="Calibri" w:cs="Calibri"/>
                <w:sz w:val="20"/>
                <w:szCs w:val="20"/>
              </w:rPr>
              <w:t>Supportive</w:t>
            </w:r>
            <w:r w:rsidR="00DD5640" w:rsidRPr="00E06013">
              <w:rPr>
                <w:rFonts w:ascii="Calibri" w:hAnsi="Calibri" w:cs="Calibri"/>
                <w:sz w:val="20"/>
                <w:szCs w:val="20"/>
              </w:rPr>
              <w:t xml:space="preserve"> s</w:t>
            </w:r>
            <w:r w:rsidRPr="00E06013">
              <w:rPr>
                <w:rFonts w:ascii="Calibri" w:hAnsi="Calibri" w:cs="Calibri"/>
                <w:sz w:val="20"/>
                <w:szCs w:val="20"/>
              </w:rPr>
              <w:t>upervision</w:t>
            </w:r>
          </w:p>
        </w:tc>
        <w:tc>
          <w:tcPr>
            <w:tcW w:w="5040" w:type="dxa"/>
          </w:tcPr>
          <w:p w14:paraId="21752D82" w14:textId="77777777" w:rsidR="00D641A0" w:rsidRPr="00E06013" w:rsidRDefault="001D7EFF" w:rsidP="00B26D7C">
            <w:pPr>
              <w:spacing w:before="60" w:after="60"/>
              <w:ind w:left="0"/>
              <w:rPr>
                <w:rFonts w:ascii="Calibri" w:hAnsi="Calibri" w:cs="Calibri"/>
                <w:sz w:val="20"/>
                <w:szCs w:val="20"/>
              </w:rPr>
            </w:pPr>
            <w:r w:rsidRPr="00E06013">
              <w:rPr>
                <w:rFonts w:ascii="Calibri" w:hAnsi="Calibri" w:cs="Calibri"/>
                <w:sz w:val="20"/>
                <w:szCs w:val="20"/>
              </w:rPr>
              <w:t xml:space="preserve">A process of observation and feedback from each successive </w:t>
            </w:r>
            <w:r w:rsidR="00B26D7C" w:rsidRPr="00E06013">
              <w:rPr>
                <w:rFonts w:ascii="Calibri" w:hAnsi="Calibri" w:cs="Calibri"/>
                <w:sz w:val="20"/>
                <w:szCs w:val="20"/>
              </w:rPr>
              <w:t>level</w:t>
            </w:r>
            <w:r w:rsidRPr="00E06013">
              <w:rPr>
                <w:rFonts w:ascii="Calibri" w:hAnsi="Calibri" w:cs="Calibri"/>
                <w:sz w:val="20"/>
                <w:szCs w:val="20"/>
              </w:rPr>
              <w:t xml:space="preserve"> in the CG approach that c</w:t>
            </w:r>
            <w:r w:rsidR="00D641A0" w:rsidRPr="00E06013">
              <w:rPr>
                <w:rFonts w:ascii="Calibri" w:hAnsi="Calibri" w:cs="Calibri"/>
                <w:sz w:val="20"/>
                <w:szCs w:val="20"/>
              </w:rPr>
              <w:t>ontributes to strong and mutually respectful working relationships, builds skills and productivity, and creates a sense of unity in working together toward common goals</w:t>
            </w:r>
          </w:p>
        </w:tc>
      </w:tr>
      <w:tr w:rsidR="00D641A0" w:rsidRPr="00E06013" w14:paraId="20C64098" w14:textId="77777777" w:rsidTr="006B6174">
        <w:trPr>
          <w:jc w:val="center"/>
        </w:trPr>
        <w:tc>
          <w:tcPr>
            <w:tcW w:w="2880" w:type="dxa"/>
          </w:tcPr>
          <w:p w14:paraId="19D13471" w14:textId="77777777" w:rsidR="00D641A0" w:rsidRPr="00E06013" w:rsidRDefault="00D641A0" w:rsidP="00317BCB">
            <w:pPr>
              <w:spacing w:before="60" w:after="60"/>
              <w:ind w:left="0"/>
              <w:rPr>
                <w:rFonts w:ascii="Calibri" w:hAnsi="Calibri" w:cs="Calibri"/>
                <w:sz w:val="20"/>
                <w:szCs w:val="20"/>
              </w:rPr>
            </w:pPr>
            <w:r w:rsidRPr="00E06013">
              <w:rPr>
                <w:rFonts w:ascii="Calibri" w:hAnsi="Calibri" w:cs="Calibri"/>
                <w:sz w:val="20"/>
                <w:szCs w:val="20"/>
              </w:rPr>
              <w:t xml:space="preserve">Pregnant and </w:t>
            </w:r>
            <w:r w:rsidR="00DD5640" w:rsidRPr="00E06013">
              <w:rPr>
                <w:rFonts w:ascii="Calibri" w:hAnsi="Calibri" w:cs="Calibri"/>
                <w:sz w:val="20"/>
                <w:szCs w:val="20"/>
              </w:rPr>
              <w:t>l</w:t>
            </w:r>
            <w:r w:rsidRPr="00E06013">
              <w:rPr>
                <w:rFonts w:ascii="Calibri" w:hAnsi="Calibri" w:cs="Calibri"/>
                <w:sz w:val="20"/>
                <w:szCs w:val="20"/>
              </w:rPr>
              <w:t xml:space="preserve">actating </w:t>
            </w:r>
            <w:r w:rsidR="00DD5640" w:rsidRPr="00E06013">
              <w:rPr>
                <w:rFonts w:ascii="Calibri" w:hAnsi="Calibri" w:cs="Calibri"/>
                <w:sz w:val="20"/>
                <w:szCs w:val="20"/>
              </w:rPr>
              <w:t>w</w:t>
            </w:r>
            <w:r w:rsidRPr="00E06013">
              <w:rPr>
                <w:rFonts w:ascii="Calibri" w:hAnsi="Calibri" w:cs="Calibri"/>
                <w:sz w:val="20"/>
                <w:szCs w:val="20"/>
              </w:rPr>
              <w:t>omen (PLW)</w:t>
            </w:r>
          </w:p>
        </w:tc>
        <w:tc>
          <w:tcPr>
            <w:tcW w:w="5040" w:type="dxa"/>
          </w:tcPr>
          <w:p w14:paraId="09D588C7" w14:textId="77777777" w:rsidR="00F146FF" w:rsidRPr="00E06013" w:rsidRDefault="00D641A0" w:rsidP="00317BCB">
            <w:pPr>
              <w:spacing w:before="60" w:after="60"/>
              <w:ind w:left="0"/>
              <w:rPr>
                <w:rFonts w:ascii="Calibri" w:hAnsi="Calibri" w:cs="Calibri"/>
                <w:sz w:val="20"/>
                <w:szCs w:val="20"/>
              </w:rPr>
            </w:pPr>
            <w:r w:rsidRPr="00E06013">
              <w:rPr>
                <w:rFonts w:ascii="Calibri" w:hAnsi="Calibri" w:cs="Calibri"/>
                <w:sz w:val="20"/>
                <w:szCs w:val="20"/>
              </w:rPr>
              <w:t>The primary beneficiaries of the CG approach</w:t>
            </w:r>
          </w:p>
          <w:p w14:paraId="5FECF6D5" w14:textId="77777777" w:rsidR="00D641A0" w:rsidRPr="00E06013" w:rsidRDefault="00F146FF" w:rsidP="00317BCB">
            <w:pPr>
              <w:spacing w:before="60" w:after="60"/>
              <w:ind w:left="0"/>
              <w:rPr>
                <w:rFonts w:ascii="Calibri" w:hAnsi="Calibri" w:cs="Calibri"/>
                <w:sz w:val="20"/>
                <w:szCs w:val="20"/>
              </w:rPr>
            </w:pPr>
            <w:r w:rsidRPr="00E06013">
              <w:rPr>
                <w:rFonts w:ascii="Calibri" w:hAnsi="Calibri" w:cs="Calibri"/>
                <w:sz w:val="20"/>
                <w:szCs w:val="20"/>
              </w:rPr>
              <w:t>A</w:t>
            </w:r>
            <w:r w:rsidR="00D641A0" w:rsidRPr="00E06013">
              <w:rPr>
                <w:rFonts w:ascii="Calibri" w:hAnsi="Calibri" w:cs="Calibri"/>
                <w:sz w:val="20"/>
                <w:szCs w:val="20"/>
              </w:rPr>
              <w:t xml:space="preserve">im to make sure that all or nearly all </w:t>
            </w:r>
            <w:r w:rsidRPr="00E06013">
              <w:rPr>
                <w:rFonts w:ascii="Calibri" w:hAnsi="Calibri" w:cs="Calibri"/>
                <w:sz w:val="20"/>
                <w:szCs w:val="20"/>
              </w:rPr>
              <w:t>PLW</w:t>
            </w:r>
            <w:r w:rsidR="00D641A0" w:rsidRPr="00E06013">
              <w:rPr>
                <w:rFonts w:ascii="Calibri" w:hAnsi="Calibri" w:cs="Calibri"/>
                <w:sz w:val="20"/>
                <w:szCs w:val="20"/>
              </w:rPr>
              <w:t xml:space="preserve"> are part of a CG structure (usually as NW or CGVs) </w:t>
            </w:r>
          </w:p>
        </w:tc>
      </w:tr>
      <w:tr w:rsidR="00D641A0" w:rsidRPr="00E06013" w14:paraId="42F48577" w14:textId="77777777" w:rsidTr="006B6174">
        <w:trPr>
          <w:jc w:val="center"/>
        </w:trPr>
        <w:tc>
          <w:tcPr>
            <w:tcW w:w="2880" w:type="dxa"/>
          </w:tcPr>
          <w:p w14:paraId="70A8BA51" w14:textId="77777777" w:rsidR="00D641A0" w:rsidRPr="00E06013" w:rsidRDefault="00D641A0" w:rsidP="00317BCB">
            <w:pPr>
              <w:spacing w:before="60" w:after="60"/>
              <w:ind w:left="0"/>
              <w:rPr>
                <w:rFonts w:ascii="Calibri" w:hAnsi="Calibri" w:cs="Calibri"/>
                <w:sz w:val="20"/>
                <w:szCs w:val="20"/>
              </w:rPr>
            </w:pPr>
            <w:r w:rsidRPr="00E06013">
              <w:rPr>
                <w:rFonts w:ascii="Calibri" w:hAnsi="Calibri" w:cs="Calibri"/>
                <w:sz w:val="20"/>
                <w:szCs w:val="20"/>
              </w:rPr>
              <w:t xml:space="preserve">Quality </w:t>
            </w:r>
            <w:r w:rsidR="00C2181E" w:rsidRPr="00E06013">
              <w:rPr>
                <w:rFonts w:ascii="Calibri" w:hAnsi="Calibri" w:cs="Calibri"/>
                <w:sz w:val="20"/>
                <w:szCs w:val="20"/>
              </w:rPr>
              <w:t>i</w:t>
            </w:r>
            <w:r w:rsidRPr="00E06013">
              <w:rPr>
                <w:rFonts w:ascii="Calibri" w:hAnsi="Calibri" w:cs="Calibri"/>
                <w:sz w:val="20"/>
                <w:szCs w:val="20"/>
              </w:rPr>
              <w:t xml:space="preserve">mprovement and </w:t>
            </w:r>
            <w:r w:rsidR="00C2181E" w:rsidRPr="00E06013">
              <w:rPr>
                <w:rFonts w:ascii="Calibri" w:hAnsi="Calibri" w:cs="Calibri"/>
                <w:sz w:val="20"/>
                <w:szCs w:val="20"/>
              </w:rPr>
              <w:t>v</w:t>
            </w:r>
            <w:r w:rsidRPr="00E06013">
              <w:rPr>
                <w:rFonts w:ascii="Calibri" w:hAnsi="Calibri" w:cs="Calibri"/>
                <w:sz w:val="20"/>
                <w:szCs w:val="20"/>
              </w:rPr>
              <w:t xml:space="preserve">erification </w:t>
            </w:r>
            <w:r w:rsidR="00C2181E" w:rsidRPr="00E06013">
              <w:rPr>
                <w:rFonts w:ascii="Calibri" w:hAnsi="Calibri" w:cs="Calibri"/>
                <w:sz w:val="20"/>
                <w:szCs w:val="20"/>
              </w:rPr>
              <w:t>c</w:t>
            </w:r>
            <w:r w:rsidRPr="00E06013">
              <w:rPr>
                <w:rFonts w:ascii="Calibri" w:hAnsi="Calibri" w:cs="Calibri"/>
                <w:sz w:val="20"/>
                <w:szCs w:val="20"/>
              </w:rPr>
              <w:t>hecklist</w:t>
            </w:r>
            <w:r w:rsidR="00D85D89" w:rsidRPr="00E06013">
              <w:rPr>
                <w:rFonts w:ascii="Calibri" w:hAnsi="Calibri" w:cs="Calibri"/>
                <w:sz w:val="20"/>
                <w:szCs w:val="20"/>
              </w:rPr>
              <w:t xml:space="preserve"> </w:t>
            </w:r>
            <w:r w:rsidRPr="00E06013">
              <w:rPr>
                <w:rFonts w:ascii="Calibri" w:hAnsi="Calibri" w:cs="Calibri"/>
                <w:sz w:val="20"/>
                <w:szCs w:val="20"/>
              </w:rPr>
              <w:t>(QIVC)</w:t>
            </w:r>
          </w:p>
        </w:tc>
        <w:tc>
          <w:tcPr>
            <w:tcW w:w="5040" w:type="dxa"/>
          </w:tcPr>
          <w:p w14:paraId="1400B0FC" w14:textId="77777777" w:rsidR="00F146FF" w:rsidRPr="00E06013" w:rsidRDefault="00F146FF" w:rsidP="00317BCB">
            <w:pPr>
              <w:spacing w:before="60" w:after="60"/>
              <w:ind w:left="0"/>
              <w:rPr>
                <w:rFonts w:ascii="Calibri" w:hAnsi="Calibri" w:cs="Calibri"/>
                <w:sz w:val="20"/>
                <w:szCs w:val="20"/>
              </w:rPr>
            </w:pPr>
            <w:r w:rsidRPr="00E06013">
              <w:rPr>
                <w:rFonts w:ascii="Calibri" w:hAnsi="Calibri" w:cs="Calibri"/>
                <w:sz w:val="20"/>
                <w:szCs w:val="20"/>
              </w:rPr>
              <w:t>A</w:t>
            </w:r>
            <w:r w:rsidR="00D641A0" w:rsidRPr="00E06013">
              <w:rPr>
                <w:rFonts w:ascii="Calibri" w:hAnsi="Calibri" w:cs="Calibri"/>
                <w:sz w:val="20"/>
                <w:szCs w:val="20"/>
              </w:rPr>
              <w:t xml:space="preserve"> monitoring tool focuse</w:t>
            </w:r>
            <w:r w:rsidRPr="00E06013">
              <w:rPr>
                <w:rFonts w:ascii="Calibri" w:hAnsi="Calibri" w:cs="Calibri"/>
                <w:sz w:val="20"/>
                <w:szCs w:val="20"/>
              </w:rPr>
              <w:t>d</w:t>
            </w:r>
            <w:r w:rsidR="00D641A0" w:rsidRPr="00E06013">
              <w:rPr>
                <w:rFonts w:ascii="Calibri" w:hAnsi="Calibri" w:cs="Calibri"/>
                <w:sz w:val="20"/>
                <w:szCs w:val="20"/>
              </w:rPr>
              <w:t xml:space="preserve"> on improving the quality of a worker’s performance</w:t>
            </w:r>
          </w:p>
          <w:p w14:paraId="79927B40" w14:textId="77777777" w:rsidR="00F146FF" w:rsidRPr="00E06013" w:rsidRDefault="00F146FF" w:rsidP="00317BCB">
            <w:pPr>
              <w:spacing w:before="60" w:after="60"/>
              <w:ind w:left="0"/>
              <w:rPr>
                <w:rFonts w:ascii="Calibri" w:hAnsi="Calibri" w:cs="Calibri"/>
                <w:sz w:val="20"/>
                <w:szCs w:val="20"/>
              </w:rPr>
            </w:pPr>
            <w:r w:rsidRPr="00E06013">
              <w:rPr>
                <w:rFonts w:ascii="Calibri" w:hAnsi="Calibri" w:cs="Calibri"/>
                <w:sz w:val="20"/>
                <w:szCs w:val="20"/>
              </w:rPr>
              <w:t>A</w:t>
            </w:r>
            <w:r w:rsidR="00D641A0" w:rsidRPr="00E06013">
              <w:rPr>
                <w:rFonts w:ascii="Calibri" w:hAnsi="Calibri" w:cs="Calibri"/>
                <w:sz w:val="20"/>
                <w:szCs w:val="20"/>
              </w:rPr>
              <w:t xml:space="preserve">ssesses </w:t>
            </w:r>
            <w:r w:rsidRPr="00E06013">
              <w:rPr>
                <w:rFonts w:ascii="Calibri" w:hAnsi="Calibri" w:cs="Calibri"/>
                <w:sz w:val="20"/>
                <w:szCs w:val="20"/>
              </w:rPr>
              <w:t>how a worker carries out</w:t>
            </w:r>
            <w:r w:rsidR="00D641A0" w:rsidRPr="00E06013">
              <w:rPr>
                <w:rFonts w:ascii="Calibri" w:hAnsi="Calibri" w:cs="Calibri"/>
                <w:sz w:val="20"/>
                <w:szCs w:val="20"/>
              </w:rPr>
              <w:t xml:space="preserve"> various aspects of </w:t>
            </w:r>
            <w:r w:rsidRPr="00E06013">
              <w:rPr>
                <w:rFonts w:ascii="Calibri" w:hAnsi="Calibri" w:cs="Calibri"/>
                <w:sz w:val="20"/>
                <w:szCs w:val="20"/>
              </w:rPr>
              <w:t>his/her</w:t>
            </w:r>
            <w:r w:rsidR="00D641A0" w:rsidRPr="00E06013">
              <w:rPr>
                <w:rFonts w:ascii="Calibri" w:hAnsi="Calibri" w:cs="Calibri"/>
                <w:sz w:val="20"/>
                <w:szCs w:val="20"/>
              </w:rPr>
              <w:t xml:space="preserve"> job</w:t>
            </w:r>
            <w:r w:rsidRPr="00E06013">
              <w:rPr>
                <w:rFonts w:ascii="Calibri" w:hAnsi="Calibri" w:cs="Calibri"/>
                <w:sz w:val="20"/>
                <w:szCs w:val="20"/>
              </w:rPr>
              <w:t>,</w:t>
            </w:r>
            <w:r w:rsidR="00D641A0" w:rsidRPr="00E06013">
              <w:rPr>
                <w:rFonts w:ascii="Calibri" w:hAnsi="Calibri" w:cs="Calibri"/>
                <w:sz w:val="20"/>
                <w:szCs w:val="20"/>
              </w:rPr>
              <w:t xml:space="preserve"> such as a CG meeting</w:t>
            </w:r>
          </w:p>
          <w:p w14:paraId="038F3FF0" w14:textId="77777777" w:rsidR="00F146FF" w:rsidRPr="00E06013" w:rsidRDefault="00F146FF" w:rsidP="00317BCB">
            <w:pPr>
              <w:spacing w:before="60" w:after="60"/>
              <w:ind w:left="0"/>
              <w:rPr>
                <w:rFonts w:ascii="Calibri" w:hAnsi="Calibri" w:cs="Calibri"/>
                <w:sz w:val="20"/>
                <w:szCs w:val="20"/>
              </w:rPr>
            </w:pPr>
            <w:r w:rsidRPr="00E06013">
              <w:rPr>
                <w:rFonts w:ascii="Calibri" w:hAnsi="Calibri" w:cs="Calibri"/>
                <w:sz w:val="20"/>
                <w:szCs w:val="20"/>
              </w:rPr>
              <w:t>S</w:t>
            </w:r>
            <w:r w:rsidR="00D641A0" w:rsidRPr="00E06013">
              <w:rPr>
                <w:rFonts w:ascii="Calibri" w:hAnsi="Calibri" w:cs="Calibri"/>
                <w:sz w:val="20"/>
                <w:szCs w:val="20"/>
              </w:rPr>
              <w:t xml:space="preserve">eeks to encourage workers, improve </w:t>
            </w:r>
            <w:r w:rsidRPr="00E06013">
              <w:rPr>
                <w:rFonts w:ascii="Calibri" w:hAnsi="Calibri" w:cs="Calibri"/>
                <w:sz w:val="20"/>
                <w:szCs w:val="20"/>
              </w:rPr>
              <w:t>his/</w:t>
            </w:r>
            <w:r w:rsidR="00D641A0" w:rsidRPr="00E06013">
              <w:rPr>
                <w:rFonts w:ascii="Calibri" w:hAnsi="Calibri" w:cs="Calibri"/>
                <w:sz w:val="20"/>
                <w:szCs w:val="20"/>
              </w:rPr>
              <w:t>her performance and monitor progress</w:t>
            </w:r>
          </w:p>
          <w:p w14:paraId="29948D11" w14:textId="77777777" w:rsidR="00D641A0" w:rsidRPr="00E06013" w:rsidRDefault="00F146FF" w:rsidP="00317BCB">
            <w:pPr>
              <w:spacing w:before="60" w:after="60"/>
              <w:ind w:left="0"/>
              <w:rPr>
                <w:rFonts w:ascii="Calibri" w:hAnsi="Calibri" w:cs="Calibri"/>
                <w:sz w:val="20"/>
                <w:szCs w:val="20"/>
              </w:rPr>
            </w:pPr>
            <w:r w:rsidRPr="00E06013">
              <w:rPr>
                <w:rFonts w:ascii="Calibri" w:hAnsi="Calibri" w:cs="Calibri"/>
                <w:sz w:val="20"/>
                <w:szCs w:val="20"/>
              </w:rPr>
              <w:t>R</w:t>
            </w:r>
            <w:r w:rsidR="00D641A0" w:rsidRPr="00E06013">
              <w:rPr>
                <w:rFonts w:ascii="Calibri" w:hAnsi="Calibri" w:cs="Calibri"/>
                <w:sz w:val="20"/>
                <w:szCs w:val="20"/>
              </w:rPr>
              <w:t>esults of several QIVCs used to identify “system problems”</w:t>
            </w:r>
          </w:p>
        </w:tc>
      </w:tr>
    </w:tbl>
    <w:p w14:paraId="39B0FA3A" w14:textId="77777777" w:rsidR="00FC136E" w:rsidRPr="003A2261" w:rsidRDefault="00FC136E" w:rsidP="00317BCB">
      <w:pPr>
        <w:overflowPunct/>
        <w:autoSpaceDE/>
        <w:autoSpaceDN/>
        <w:adjustRightInd/>
        <w:ind w:left="0"/>
      </w:pPr>
    </w:p>
    <w:p w14:paraId="557C4E4C" w14:textId="77777777" w:rsidR="00F146FF" w:rsidRPr="003A2261" w:rsidRDefault="00F146FF" w:rsidP="00317BCB">
      <w:pPr>
        <w:overflowPunct/>
        <w:autoSpaceDE/>
        <w:autoSpaceDN/>
        <w:adjustRightInd/>
        <w:ind w:left="0"/>
        <w:rPr>
          <w:rFonts w:ascii="Californian FB" w:eastAsiaTheme="majorEastAsia" w:hAnsi="Californian FB" w:cstheme="majorBidi"/>
          <w:b/>
          <w:bCs/>
          <w:color w:val="237990"/>
          <w:sz w:val="24"/>
          <w:szCs w:val="26"/>
        </w:rPr>
      </w:pPr>
      <w:r w:rsidRPr="003A2261">
        <w:br w:type="page"/>
      </w:r>
    </w:p>
    <w:p w14:paraId="1CD4A18A" w14:textId="77777777" w:rsidR="00A11578" w:rsidRPr="003A2261" w:rsidRDefault="00A11578" w:rsidP="002D53C2">
      <w:pPr>
        <w:pStyle w:val="Heading2"/>
      </w:pPr>
      <w:bookmarkStart w:id="146" w:name="_Toc378101611"/>
      <w:bookmarkStart w:id="147" w:name="_Toc378101872"/>
      <w:bookmarkStart w:id="148" w:name="_Toc387185429"/>
      <w:bookmarkStart w:id="149" w:name="_Toc391844826"/>
      <w:r w:rsidRPr="003A2261">
        <w:lastRenderedPageBreak/>
        <w:t xml:space="preserve">Lesson 2 Handout 2: </w:t>
      </w:r>
      <w:r w:rsidR="000B474D" w:rsidRPr="003A2261">
        <w:t>Care Group</w:t>
      </w:r>
      <w:r w:rsidRPr="003A2261">
        <w:t xml:space="preserve"> Diagrams</w:t>
      </w:r>
      <w:bookmarkEnd w:id="146"/>
      <w:bookmarkEnd w:id="147"/>
      <w:bookmarkEnd w:id="148"/>
      <w:bookmarkEnd w:id="149"/>
    </w:p>
    <w:p w14:paraId="2445DC23" w14:textId="77777777" w:rsidR="004C3200" w:rsidRPr="003A2261" w:rsidRDefault="004C3200" w:rsidP="00317BCB">
      <w:pPr>
        <w:overflowPunct/>
        <w:autoSpaceDE/>
        <w:autoSpaceDN/>
        <w:adjustRightInd/>
        <w:ind w:left="0"/>
        <w:rPr>
          <w:rFonts w:ascii="Tahoma" w:hAnsi="Tahoma" w:cstheme="minorBidi"/>
          <w:sz w:val="24"/>
          <w:szCs w:val="22"/>
        </w:rPr>
      </w:pPr>
      <w:r w:rsidRPr="003A2261">
        <w:rPr>
          <w:noProof/>
        </w:rPr>
        <mc:AlternateContent>
          <mc:Choice Requires="wpg">
            <w:drawing>
              <wp:anchor distT="0" distB="0" distL="114300" distR="114300" simplePos="0" relativeHeight="251655680" behindDoc="0" locked="0" layoutInCell="1" allowOverlap="1" wp14:anchorId="6B990126" wp14:editId="67CE0B8F">
                <wp:simplePos x="0" y="0"/>
                <wp:positionH relativeFrom="column">
                  <wp:posOffset>103517</wp:posOffset>
                </wp:positionH>
                <wp:positionV relativeFrom="paragraph">
                  <wp:posOffset>51794</wp:posOffset>
                </wp:positionV>
                <wp:extent cx="5838825" cy="2852381"/>
                <wp:effectExtent l="0" t="0" r="9525" b="0"/>
                <wp:wrapNone/>
                <wp:docPr id="19" name="Group 19"/>
                <wp:cNvGraphicFramePr/>
                <a:graphic xmlns:a="http://schemas.openxmlformats.org/drawingml/2006/main">
                  <a:graphicData uri="http://schemas.microsoft.com/office/word/2010/wordprocessingGroup">
                    <wpg:wgp>
                      <wpg:cNvGrpSpPr/>
                      <wpg:grpSpPr>
                        <a:xfrm>
                          <a:off x="0" y="0"/>
                          <a:ext cx="5838825" cy="2852381"/>
                          <a:chOff x="-6" y="0"/>
                          <a:chExt cx="5670527" cy="2998654"/>
                        </a:xfrm>
                      </wpg:grpSpPr>
                      <wpg:grpSp>
                        <wpg:cNvPr id="20" name="Group 20"/>
                        <wpg:cNvGrpSpPr/>
                        <wpg:grpSpPr>
                          <a:xfrm>
                            <a:off x="470848" y="1276066"/>
                            <a:ext cx="1180531" cy="1472042"/>
                            <a:chOff x="-272955" y="0"/>
                            <a:chExt cx="1180531" cy="1472042"/>
                          </a:xfrm>
                        </wpg:grpSpPr>
                        <wps:wsp>
                          <wps:cNvPr id="22" name="Text Box 22"/>
                          <wps:cNvSpPr txBox="1"/>
                          <wps:spPr>
                            <a:xfrm>
                              <a:off x="-272955" y="1116953"/>
                              <a:ext cx="1085566" cy="355089"/>
                            </a:xfrm>
                            <a:prstGeom prst="rect">
                              <a:avLst/>
                            </a:prstGeom>
                            <a:solidFill>
                              <a:sysClr val="window" lastClr="FFFFFF"/>
                            </a:solidFill>
                            <a:ln w="6350">
                              <a:noFill/>
                            </a:ln>
                            <a:effectLst/>
                          </wps:spPr>
                          <wps:txbx>
                            <w:txbxContent>
                              <w:p w14:paraId="4E55A2BD" w14:textId="77777777" w:rsidR="00B8010B" w:rsidRPr="00D87050" w:rsidRDefault="00B8010B" w:rsidP="00545C7E">
                                <w:pPr>
                                  <w:ind w:left="0"/>
                                  <w:jc w:val="center"/>
                                  <w:rPr>
                                    <w:b/>
                                    <w:sz w:val="6"/>
                                  </w:rPr>
                                </w:pPr>
                                <w:r>
                                  <w:rPr>
                                    <w:b/>
                                    <w:sz w:val="16"/>
                                  </w:rPr>
                                  <w:t>SUPERVISOR</w:t>
                                </w:r>
                                <w:r w:rsidRPr="00587BAE">
                                  <w:rPr>
                                    <w:b/>
                                    <w:sz w:val="16"/>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3" name="Group 23"/>
                          <wpg:cNvGrpSpPr/>
                          <wpg:grpSpPr>
                            <a:xfrm>
                              <a:off x="156949" y="0"/>
                              <a:ext cx="750627" cy="1091186"/>
                              <a:chOff x="0" y="0"/>
                              <a:chExt cx="750627" cy="1091186"/>
                            </a:xfrm>
                          </wpg:grpSpPr>
                          <wpg:grpSp>
                            <wpg:cNvPr id="24" name="Group 24"/>
                            <wpg:cNvGrpSpPr/>
                            <wpg:grpSpPr>
                              <a:xfrm>
                                <a:off x="0" y="0"/>
                                <a:ext cx="266065" cy="1091186"/>
                                <a:chOff x="0" y="0"/>
                                <a:chExt cx="266065" cy="1091186"/>
                              </a:xfrm>
                            </wpg:grpSpPr>
                            <wpg:grpSp>
                              <wpg:cNvPr id="26" name="Group 26"/>
                              <wpg:cNvGrpSpPr/>
                              <wpg:grpSpPr>
                                <a:xfrm>
                                  <a:off x="47767" y="0"/>
                                  <a:ext cx="163195" cy="1056908"/>
                                  <a:chOff x="0" y="0"/>
                                  <a:chExt cx="163773" cy="1057702"/>
                                </a:xfrm>
                              </wpg:grpSpPr>
                              <pic:pic xmlns:pic="http://schemas.openxmlformats.org/drawingml/2006/picture">
                                <pic:nvPicPr>
                                  <pic:cNvPr id="40" name="Picture 40"/>
                                  <pic:cNvPicPr>
                                    <a:picLocks noChangeAspect="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163773" cy="3070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8" name="Picture 48"/>
                                  <pic:cNvPicPr>
                                    <a:picLocks noChangeAspect="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375314"/>
                                    <a:ext cx="163773" cy="30707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 name="Picture 49"/>
                                  <pic:cNvPicPr>
                                    <a:picLocks noChangeAspect="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750627"/>
                                    <a:ext cx="163773" cy="307075"/>
                                  </a:xfrm>
                                  <a:prstGeom prst="rect">
                                    <a:avLst/>
                                  </a:prstGeom>
                                  <a:ln>
                                    <a:noFill/>
                                  </a:ln>
                                  <a:extLst>
                                    <a:ext uri="{53640926-AAD7-44D8-BBD7-CCE9431645EC}">
                                      <a14:shadowObscured xmlns:a14="http://schemas.microsoft.com/office/drawing/2010/main"/>
                                    </a:ext>
                                  </a:extLst>
                                </pic:spPr>
                              </pic:pic>
                            </wpg:grpSp>
                            <wps:wsp>
                              <wps:cNvPr id="52" name="Oval 52"/>
                              <wps:cNvSpPr/>
                              <wps:spPr>
                                <a:xfrm>
                                  <a:off x="0" y="736979"/>
                                  <a:ext cx="266065" cy="354207"/>
                                </a:xfrm>
                                <a:prstGeom prst="ellipse">
                                  <a:avLst/>
                                </a:prstGeom>
                                <a:noFill/>
                                <a:ln w="127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3" name="Straight Connector 293"/>
                            <wps:cNvCnPr/>
                            <wps:spPr>
                              <a:xfrm>
                                <a:off x="266131" y="900752"/>
                                <a:ext cx="484496" cy="0"/>
                              </a:xfrm>
                              <a:prstGeom prst="line">
                                <a:avLst/>
                              </a:prstGeom>
                              <a:noFill/>
                              <a:ln w="12700" cap="flat" cmpd="sng" algn="ctr">
                                <a:solidFill>
                                  <a:sysClr val="window" lastClr="FFFFFF">
                                    <a:lumMod val="75000"/>
                                  </a:sysClr>
                                </a:solidFill>
                                <a:prstDash val="solid"/>
                              </a:ln>
                              <a:effectLst/>
                            </wps:spPr>
                            <wps:bodyPr/>
                          </wps:wsp>
                        </wpg:grpSp>
                      </wpg:grpSp>
                      <wpg:grpSp>
                        <wpg:cNvPr id="297" name="Group 297"/>
                        <wpg:cNvGrpSpPr/>
                        <wpg:grpSpPr>
                          <a:xfrm>
                            <a:off x="-6" y="825689"/>
                            <a:ext cx="928054" cy="1965278"/>
                            <a:chOff x="-6" y="0"/>
                            <a:chExt cx="928054" cy="1965278"/>
                          </a:xfrm>
                        </wpg:grpSpPr>
                        <wps:wsp>
                          <wps:cNvPr id="316" name="Text Box 316"/>
                          <wps:cNvSpPr txBox="1"/>
                          <wps:spPr>
                            <a:xfrm>
                              <a:off x="-6" y="1213803"/>
                              <a:ext cx="762377" cy="292569"/>
                            </a:xfrm>
                            <a:prstGeom prst="rect">
                              <a:avLst/>
                            </a:prstGeom>
                            <a:solidFill>
                              <a:sysClr val="window" lastClr="FFFFFF"/>
                            </a:solidFill>
                            <a:ln w="6350">
                              <a:noFill/>
                            </a:ln>
                            <a:effectLst/>
                          </wps:spPr>
                          <wps:txbx>
                            <w:txbxContent>
                              <w:p w14:paraId="2FDD325E" w14:textId="77777777" w:rsidR="00B8010B" w:rsidRPr="00587BAE" w:rsidRDefault="00B8010B" w:rsidP="00386B93">
                                <w:pPr>
                                  <w:ind w:left="0"/>
                                  <w:rPr>
                                    <w:b/>
                                    <w:sz w:val="8"/>
                                  </w:rPr>
                                </w:pPr>
                                <w:r>
                                  <w:rPr>
                                    <w:b/>
                                    <w:sz w:val="16"/>
                                  </w:rPr>
                                  <w:t>COORDINATOR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17" name="Group 317"/>
                          <wpg:cNvGrpSpPr/>
                          <wpg:grpSpPr>
                            <a:xfrm>
                              <a:off x="0" y="0"/>
                              <a:ext cx="928048" cy="1965278"/>
                              <a:chOff x="0" y="0"/>
                              <a:chExt cx="928048" cy="1965278"/>
                            </a:xfrm>
                          </wpg:grpSpPr>
                          <wps:wsp>
                            <wps:cNvPr id="318" name="Straight Connector 318"/>
                            <wps:cNvCnPr/>
                            <wps:spPr>
                              <a:xfrm>
                                <a:off x="470848" y="982639"/>
                                <a:ext cx="402590" cy="0"/>
                              </a:xfrm>
                              <a:prstGeom prst="line">
                                <a:avLst/>
                              </a:prstGeom>
                              <a:noFill/>
                              <a:ln w="12700" cap="flat" cmpd="sng" algn="ctr">
                                <a:solidFill>
                                  <a:sysClr val="window" lastClr="FFFFFF">
                                    <a:lumMod val="75000"/>
                                  </a:sysClr>
                                </a:solidFill>
                                <a:prstDash val="solid"/>
                              </a:ln>
                              <a:effectLst/>
                            </wps:spPr>
                            <wps:bodyPr/>
                          </wps:wsp>
                          <wpg:grpSp>
                            <wpg:cNvPr id="319" name="Group 319"/>
                            <wpg:cNvGrpSpPr/>
                            <wpg:grpSpPr>
                              <a:xfrm>
                                <a:off x="204716" y="812042"/>
                                <a:ext cx="266065" cy="353695"/>
                                <a:chOff x="0" y="0"/>
                                <a:chExt cx="266065" cy="353695"/>
                              </a:xfrm>
                            </wpg:grpSpPr>
                            <pic:pic xmlns:pic="http://schemas.openxmlformats.org/drawingml/2006/picture">
                              <pic:nvPicPr>
                                <pic:cNvPr id="320" name="Picture 320"/>
                                <pic:cNvPicPr>
                                  <a:picLocks noChangeAspect="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54591" y="27296"/>
                                  <a:ext cx="150126" cy="279779"/>
                                </a:xfrm>
                                <a:prstGeom prst="rect">
                                  <a:avLst/>
                                </a:prstGeom>
                                <a:ln>
                                  <a:noFill/>
                                </a:ln>
                                <a:extLst>
                                  <a:ext uri="{53640926-AAD7-44D8-BBD7-CCE9431645EC}">
                                    <a14:shadowObscured xmlns:a14="http://schemas.microsoft.com/office/drawing/2010/main"/>
                                  </a:ext>
                                </a:extLst>
                              </pic:spPr>
                            </pic:pic>
                            <wps:wsp>
                              <wps:cNvPr id="321" name="Oval 321"/>
                              <wps:cNvSpPr/>
                              <wps:spPr>
                                <a:xfrm>
                                  <a:off x="0" y="0"/>
                                  <a:ext cx="266065" cy="353695"/>
                                </a:xfrm>
                                <a:prstGeom prst="ellipse">
                                  <a:avLst/>
                                </a:prstGeom>
                                <a:noFill/>
                                <a:ln w="127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4" name="Arc 324"/>
                            <wps:cNvSpPr/>
                            <wps:spPr>
                              <a:xfrm rot="5400000">
                                <a:off x="0" y="0"/>
                                <a:ext cx="914400" cy="914400"/>
                              </a:xfrm>
                              <a:prstGeom prst="arc">
                                <a:avLst>
                                  <a:gd name="adj1" fmla="val 17664244"/>
                                  <a:gd name="adj2" fmla="val 0"/>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Arc 325"/>
                            <wps:cNvSpPr/>
                            <wps:spPr>
                              <a:xfrm rot="5400000">
                                <a:off x="13648" y="1050878"/>
                                <a:ext cx="914400" cy="914400"/>
                              </a:xfrm>
                              <a:prstGeom prst="arc">
                                <a:avLst>
                                  <a:gd name="adj1" fmla="val 10704280"/>
                                  <a:gd name="adj2" fmla="val 14523756"/>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27" name="Group 327"/>
                        <wpg:cNvGrpSpPr/>
                        <wpg:grpSpPr>
                          <a:xfrm>
                            <a:off x="934872" y="1030406"/>
                            <a:ext cx="2937856" cy="1968248"/>
                            <a:chOff x="0" y="0"/>
                            <a:chExt cx="2937856" cy="1968248"/>
                          </a:xfrm>
                        </wpg:grpSpPr>
                        <wps:wsp>
                          <wps:cNvPr id="328" name="Text Box 328"/>
                          <wps:cNvSpPr txBox="1"/>
                          <wps:spPr>
                            <a:xfrm>
                              <a:off x="682382" y="1371600"/>
                              <a:ext cx="880200" cy="388960"/>
                            </a:xfrm>
                            <a:prstGeom prst="rect">
                              <a:avLst/>
                            </a:prstGeom>
                            <a:solidFill>
                              <a:sysClr val="window" lastClr="FFFFFF"/>
                            </a:solidFill>
                            <a:ln w="6350">
                              <a:noFill/>
                            </a:ln>
                            <a:effectLst/>
                          </wps:spPr>
                          <wps:txbx>
                            <w:txbxContent>
                              <w:p w14:paraId="236DB7B2" w14:textId="77777777" w:rsidR="00B8010B" w:rsidRPr="00587BAE" w:rsidRDefault="00B8010B" w:rsidP="00386B93">
                                <w:pPr>
                                  <w:ind w:left="0"/>
                                  <w:rPr>
                                    <w:b/>
                                    <w:sz w:val="8"/>
                                  </w:rPr>
                                </w:pPr>
                                <w:r w:rsidRPr="00587BAE">
                                  <w:rPr>
                                    <w:b/>
                                    <w:sz w:val="16"/>
                                  </w:rPr>
                                  <w:t>PROMOTERS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29" name="Group 329"/>
                          <wpg:cNvGrpSpPr/>
                          <wpg:grpSpPr>
                            <a:xfrm>
                              <a:off x="0" y="0"/>
                              <a:ext cx="2937856" cy="1968248"/>
                              <a:chOff x="0" y="0"/>
                              <a:chExt cx="2937856" cy="1968248"/>
                            </a:xfrm>
                          </wpg:grpSpPr>
                          <wpg:grpSp>
                            <wpg:cNvPr id="330" name="Group 330"/>
                            <wpg:cNvGrpSpPr/>
                            <wpg:grpSpPr>
                              <a:xfrm>
                                <a:off x="696651" y="614149"/>
                                <a:ext cx="586766" cy="695960"/>
                                <a:chOff x="0" y="0"/>
                                <a:chExt cx="586766" cy="695960"/>
                              </a:xfrm>
                            </wpg:grpSpPr>
                            <wpg:grpSp>
                              <wpg:cNvPr id="332" name="Group 332"/>
                              <wpg:cNvGrpSpPr/>
                              <wpg:grpSpPr>
                                <a:xfrm>
                                  <a:off x="0" y="0"/>
                                  <a:ext cx="532086" cy="695960"/>
                                  <a:chOff x="0" y="0"/>
                                  <a:chExt cx="532263" cy="696035"/>
                                </a:xfrm>
                              </wpg:grpSpPr>
                              <pic:pic xmlns:pic="http://schemas.openxmlformats.org/drawingml/2006/picture">
                                <pic:nvPicPr>
                                  <pic:cNvPr id="333" name="Picture 333"/>
                                  <pic:cNvPicPr>
                                    <a:picLocks noChangeAspect="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184245" y="388961"/>
                                    <a:ext cx="163773" cy="30707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4" name="Picture 334"/>
                                  <pic:cNvPicPr>
                                    <a:picLocks noChangeAspect="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184245" y="0"/>
                                    <a:ext cx="163773" cy="30707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5" name="Picture 335"/>
                                  <pic:cNvPicPr>
                                    <a:picLocks noChangeAspect="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197892"/>
                                    <a:ext cx="163774" cy="3070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6" name="Picture 336"/>
                                  <pic:cNvPicPr>
                                    <a:picLocks noChangeAspect="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368490" y="191068"/>
                                    <a:ext cx="163773" cy="307075"/>
                                  </a:xfrm>
                                  <a:prstGeom prst="rect">
                                    <a:avLst/>
                                  </a:prstGeom>
                                  <a:ln>
                                    <a:noFill/>
                                  </a:ln>
                                  <a:extLst>
                                    <a:ext uri="{53640926-AAD7-44D8-BBD7-CCE9431645EC}">
                                      <a14:shadowObscured xmlns:a14="http://schemas.microsoft.com/office/drawing/2010/main"/>
                                    </a:ext>
                                  </a:extLst>
                                </pic:spPr>
                              </pic:pic>
                            </wpg:grpSp>
                            <wps:wsp>
                              <wps:cNvPr id="337" name="Oval 337"/>
                              <wps:cNvSpPr/>
                              <wps:spPr>
                                <a:xfrm>
                                  <a:off x="320723" y="177421"/>
                                  <a:ext cx="266043" cy="354330"/>
                                </a:xfrm>
                                <a:prstGeom prst="ellipse">
                                  <a:avLst/>
                                </a:prstGeom>
                                <a:noFill/>
                                <a:ln w="127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8" name="Arc 338"/>
                            <wps:cNvSpPr/>
                            <wps:spPr>
                              <a:xfrm rot="18837881">
                                <a:off x="1133380" y="723331"/>
                                <a:ext cx="914400" cy="914400"/>
                              </a:xfrm>
                              <a:prstGeom prst="arc">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Arc 339"/>
                            <wps:cNvSpPr/>
                            <wps:spPr>
                              <a:xfrm rot="3063492">
                                <a:off x="478287" y="0"/>
                                <a:ext cx="914400" cy="914400"/>
                              </a:xfrm>
                              <a:prstGeom prst="arc">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Arc 340"/>
                            <wps:cNvSpPr/>
                            <wps:spPr>
                              <a:xfrm rot="3063492">
                                <a:off x="860425" y="-423081"/>
                                <a:ext cx="447040" cy="2167890"/>
                              </a:xfrm>
                              <a:prstGeom prst="arc">
                                <a:avLst>
                                  <a:gd name="adj1" fmla="val 16385177"/>
                                  <a:gd name="adj2" fmla="val 0"/>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Arc 341"/>
                            <wps:cNvSpPr/>
                            <wps:spPr>
                              <a:xfrm rot="3063492">
                                <a:off x="1007138" y="37531"/>
                                <a:ext cx="1261745" cy="2599690"/>
                              </a:xfrm>
                              <a:prstGeom prst="arc">
                                <a:avLst>
                                  <a:gd name="adj1" fmla="val 10877243"/>
                                  <a:gd name="adj2" fmla="val 16189068"/>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42" name="Group 342"/>
                        <wpg:cNvGrpSpPr/>
                        <wpg:grpSpPr>
                          <a:xfrm>
                            <a:off x="4313123" y="300251"/>
                            <a:ext cx="1357398" cy="2360465"/>
                            <a:chOff x="-108752" y="0"/>
                            <a:chExt cx="1357398" cy="2360465"/>
                          </a:xfrm>
                        </wpg:grpSpPr>
                        <wps:wsp>
                          <wps:cNvPr id="343" name="Text Box 343"/>
                          <wps:cNvSpPr txBox="1"/>
                          <wps:spPr>
                            <a:xfrm>
                              <a:off x="-108752" y="1071347"/>
                              <a:ext cx="1000521" cy="293428"/>
                            </a:xfrm>
                            <a:prstGeom prst="rect">
                              <a:avLst/>
                            </a:prstGeom>
                            <a:solidFill>
                              <a:sysClr val="window" lastClr="FFFFFF"/>
                            </a:solidFill>
                            <a:ln w="6350">
                              <a:noFill/>
                            </a:ln>
                            <a:effectLst/>
                          </wps:spPr>
                          <wps:txbx>
                            <w:txbxContent>
                              <w:p w14:paraId="30072A64" w14:textId="77777777" w:rsidR="00B8010B" w:rsidRPr="00587BAE" w:rsidRDefault="00B8010B" w:rsidP="004C3200">
                                <w:pPr>
                                  <w:jc w:val="center"/>
                                  <w:rPr>
                                    <w:b/>
                                    <w:sz w:val="8"/>
                                  </w:rPr>
                                </w:pPr>
                                <w:r w:rsidRPr="00587BAE">
                                  <w:rPr>
                                    <w:b/>
                                    <w:sz w:val="16"/>
                                  </w:rPr>
                                  <w:t>NEIGHBOR GROUPS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44" name="Group 344"/>
                          <wpg:cNvGrpSpPr/>
                          <wpg:grpSpPr>
                            <a:xfrm>
                              <a:off x="225188" y="0"/>
                              <a:ext cx="1016635" cy="1022985"/>
                              <a:chOff x="0" y="0"/>
                              <a:chExt cx="1016759" cy="1023582"/>
                            </a:xfrm>
                          </wpg:grpSpPr>
                          <pic:pic xmlns:pic="http://schemas.openxmlformats.org/drawingml/2006/picture">
                            <pic:nvPicPr>
                              <pic:cNvPr id="345" name="Picture 345"/>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764275" y="0"/>
                                <a:ext cx="252484"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6" name="Picture 346"/>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504968" y="382137"/>
                                <a:ext cx="252483"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7" name="Picture 347"/>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764275" y="259307"/>
                                <a:ext cx="252484"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8" name="Picture 348"/>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504968" y="116006"/>
                                <a:ext cx="252483"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9" name="Picture 349"/>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252484" y="238836"/>
                                <a:ext cx="252484" cy="25248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0" name="Picture 350"/>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252484" y="504967"/>
                                <a:ext cx="252484"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1" name="Picture 351"/>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504968" y="641445"/>
                                <a:ext cx="252483" cy="25248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2" name="Picture 352"/>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382137"/>
                                <a:ext cx="252484"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3" name="Picture 353"/>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764275" y="771099"/>
                                <a:ext cx="252484" cy="25248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4" name="Picture 354"/>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764275" y="518615"/>
                                <a:ext cx="252484" cy="252484"/>
                              </a:xfrm>
                              <a:prstGeom prst="rect">
                                <a:avLst/>
                              </a:prstGeom>
                              <a:ln>
                                <a:noFill/>
                              </a:ln>
                              <a:extLst>
                                <a:ext uri="{53640926-AAD7-44D8-BBD7-CCE9431645EC}">
                                  <a14:shadowObscured xmlns:a14="http://schemas.microsoft.com/office/drawing/2010/main"/>
                                </a:ext>
                              </a:extLst>
                            </pic:spPr>
                          </pic:pic>
                        </wpg:grpSp>
                        <wpg:grpSp>
                          <wpg:cNvPr id="355" name="Group 355"/>
                          <wpg:cNvGrpSpPr/>
                          <wpg:grpSpPr>
                            <a:xfrm>
                              <a:off x="232011" y="1337480"/>
                              <a:ext cx="1016635" cy="1022985"/>
                              <a:chOff x="0" y="0"/>
                              <a:chExt cx="1016759" cy="1023582"/>
                            </a:xfrm>
                          </wpg:grpSpPr>
                          <pic:pic xmlns:pic="http://schemas.openxmlformats.org/drawingml/2006/picture">
                            <pic:nvPicPr>
                              <pic:cNvPr id="356" name="Picture 356"/>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764275" y="0"/>
                                <a:ext cx="252484"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7" name="Picture 357"/>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504968" y="382137"/>
                                <a:ext cx="252483"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8" name="Picture 358"/>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764275" y="259307"/>
                                <a:ext cx="252484"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9" name="Picture 359"/>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504968" y="116006"/>
                                <a:ext cx="252483"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0" name="Picture 360"/>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252484" y="238836"/>
                                <a:ext cx="252484" cy="25248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1" name="Picture 361"/>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252484" y="504967"/>
                                <a:ext cx="252484"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2" name="Picture 362"/>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504968" y="641445"/>
                                <a:ext cx="252483" cy="25248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3" name="Picture 363"/>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382137"/>
                                <a:ext cx="252484"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4" name="Picture 364"/>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764275" y="771099"/>
                                <a:ext cx="252484" cy="25248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9" name="Picture 369"/>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764275" y="518615"/>
                                <a:ext cx="252484" cy="252484"/>
                              </a:xfrm>
                              <a:prstGeom prst="rect">
                                <a:avLst/>
                              </a:prstGeom>
                              <a:ln>
                                <a:noFill/>
                              </a:ln>
                              <a:extLst>
                                <a:ext uri="{53640926-AAD7-44D8-BBD7-CCE9431645EC}">
                                  <a14:shadowObscured xmlns:a14="http://schemas.microsoft.com/office/drawing/2010/main"/>
                                </a:ext>
                              </a:extLst>
                            </pic:spPr>
                          </pic:pic>
                        </wpg:grpSp>
                      </wpg:grpSp>
                      <wpg:grpSp>
                        <wpg:cNvPr id="373" name="Group 373"/>
                        <wpg:cNvGrpSpPr/>
                        <wpg:grpSpPr>
                          <a:xfrm>
                            <a:off x="1555845" y="0"/>
                            <a:ext cx="3684895" cy="2886041"/>
                            <a:chOff x="0" y="0"/>
                            <a:chExt cx="3684895" cy="2886041"/>
                          </a:xfrm>
                        </wpg:grpSpPr>
                        <wpg:grpSp>
                          <wpg:cNvPr id="375" name="Group 375"/>
                          <wpg:cNvGrpSpPr/>
                          <wpg:grpSpPr>
                            <a:xfrm>
                              <a:off x="784746" y="0"/>
                              <a:ext cx="893445" cy="1009650"/>
                              <a:chOff x="0" y="0"/>
                              <a:chExt cx="893928" cy="1009934"/>
                            </a:xfrm>
                          </wpg:grpSpPr>
                          <pic:pic xmlns:pic="http://schemas.openxmlformats.org/drawingml/2006/picture">
                            <pic:nvPicPr>
                              <pic:cNvPr id="376" name="Picture 376"/>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300251" y="0"/>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377" name="Picture 377"/>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457200" y="143301"/>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379" name="Picture 379"/>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156949" y="143301"/>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380" name="Picture 380"/>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600501" y="293426"/>
                                <a:ext cx="143302"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381" name="Picture 381"/>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0" y="286603"/>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382" name="Picture 382"/>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450376" y="736979"/>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383" name="Picture 383"/>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300251" y="580029"/>
                                <a:ext cx="143301"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24" name="Picture 1024"/>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300251" y="293426"/>
                                <a:ext cx="143301"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26" name="Picture 1026"/>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450376" y="443552"/>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38" name="Picture 1038"/>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156949" y="436728"/>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39" name="Picture 1039"/>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600501" y="586853"/>
                                <a:ext cx="143302"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40" name="Picture 1040"/>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750627" y="423080"/>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wpg:grpSp>
                        <wpg:grpSp>
                          <wpg:cNvPr id="1041" name="Group 1041"/>
                          <wpg:cNvGrpSpPr/>
                          <wpg:grpSpPr>
                            <a:xfrm>
                              <a:off x="1173707" y="1658203"/>
                              <a:ext cx="893445" cy="1009650"/>
                              <a:chOff x="0" y="0"/>
                              <a:chExt cx="893928" cy="1009934"/>
                            </a:xfrm>
                          </wpg:grpSpPr>
                          <pic:pic xmlns:pic="http://schemas.openxmlformats.org/drawingml/2006/picture">
                            <pic:nvPicPr>
                              <pic:cNvPr id="1042" name="Picture 1042"/>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300251" y="0"/>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43" name="Picture 1043"/>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457200" y="143301"/>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44" name="Picture 1044"/>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156949" y="143301"/>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45" name="Picture 1045"/>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600501" y="293426"/>
                                <a:ext cx="143302"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46" name="Picture 1046"/>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0" y="286603"/>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47" name="Picture 1047"/>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450376" y="736979"/>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48" name="Picture 1048"/>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300251" y="580029"/>
                                <a:ext cx="143301"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49" name="Picture 1049"/>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300251" y="293426"/>
                                <a:ext cx="143301"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50" name="Picture 1050"/>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450376" y="443552"/>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51" name="Picture 1051"/>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156949" y="436728"/>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52" name="Picture 1052"/>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600501" y="586853"/>
                                <a:ext cx="143302"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53" name="Picture 1053"/>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750627" y="423080"/>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wpg:grpSp>
                        <wpg:grpSp>
                          <wpg:cNvPr id="1054" name="Group 1054"/>
                          <wpg:cNvGrpSpPr/>
                          <wpg:grpSpPr>
                            <a:xfrm>
                              <a:off x="0" y="313898"/>
                              <a:ext cx="893445" cy="1009650"/>
                              <a:chOff x="0" y="0"/>
                              <a:chExt cx="893928" cy="1009934"/>
                            </a:xfrm>
                          </wpg:grpSpPr>
                          <pic:pic xmlns:pic="http://schemas.openxmlformats.org/drawingml/2006/picture">
                            <pic:nvPicPr>
                              <pic:cNvPr id="1055" name="Picture 1055"/>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300251" y="0"/>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56" name="Picture 1056"/>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457200" y="143301"/>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57" name="Picture 1057"/>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156949" y="143301"/>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58" name="Picture 1058"/>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600501" y="293426"/>
                                <a:ext cx="143302"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59" name="Picture 1059"/>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0" y="286603"/>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60" name="Picture 1060"/>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450376" y="736979"/>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61" name="Picture 1061"/>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300251" y="580029"/>
                                <a:ext cx="143301"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62" name="Picture 1062"/>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300251" y="293426"/>
                                <a:ext cx="143301"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63" name="Picture 1063"/>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450376" y="443552"/>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64" name="Picture 1064"/>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156949" y="436728"/>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65" name="Picture 1065"/>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600501" y="586853"/>
                                <a:ext cx="143302"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66" name="Picture 1066"/>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750627" y="423080"/>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wpg:grpSp>
                        <wps:wsp>
                          <wps:cNvPr id="1067" name="Text Box 1067"/>
                          <wps:cNvSpPr txBox="1"/>
                          <wps:spPr>
                            <a:xfrm>
                              <a:off x="1371596" y="1146552"/>
                              <a:ext cx="825449" cy="303917"/>
                            </a:xfrm>
                            <a:prstGeom prst="rect">
                              <a:avLst/>
                            </a:prstGeom>
                            <a:solidFill>
                              <a:sysClr val="window" lastClr="FFFFFF"/>
                            </a:solidFill>
                            <a:ln w="6350">
                              <a:noFill/>
                            </a:ln>
                            <a:effectLst/>
                          </wps:spPr>
                          <wps:txbx>
                            <w:txbxContent>
                              <w:p w14:paraId="69C1705F" w14:textId="77777777" w:rsidR="00B8010B" w:rsidRPr="00587BAE" w:rsidRDefault="00B8010B" w:rsidP="004C3200">
                                <w:pPr>
                                  <w:jc w:val="center"/>
                                  <w:rPr>
                                    <w:b/>
                                    <w:sz w:val="8"/>
                                  </w:rPr>
                                </w:pPr>
                                <w:r w:rsidRPr="00587BAE">
                                  <w:rPr>
                                    <w:b/>
                                    <w:sz w:val="16"/>
                                  </w:rPr>
                                  <w:t>CARE GROUPS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068" name="Group 1068"/>
                          <wpg:cNvGrpSpPr/>
                          <wpg:grpSpPr>
                            <a:xfrm>
                              <a:off x="1965277" y="1371600"/>
                              <a:ext cx="1719618" cy="1514441"/>
                              <a:chOff x="0" y="0"/>
                              <a:chExt cx="1719618" cy="1514441"/>
                            </a:xfrm>
                          </wpg:grpSpPr>
                          <wpg:grpSp>
                            <wpg:cNvPr id="1069" name="Group 1069"/>
                            <wpg:cNvGrpSpPr/>
                            <wpg:grpSpPr>
                              <a:xfrm>
                                <a:off x="0" y="0"/>
                                <a:ext cx="893445" cy="1009650"/>
                                <a:chOff x="0" y="0"/>
                                <a:chExt cx="893928" cy="1009934"/>
                              </a:xfrm>
                            </wpg:grpSpPr>
                            <pic:pic xmlns:pic="http://schemas.openxmlformats.org/drawingml/2006/picture">
                              <pic:nvPicPr>
                                <pic:cNvPr id="1070" name="Picture 1070"/>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300251" y="0"/>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71" name="Picture 1071"/>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457200" y="143301"/>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72" name="Picture 1072"/>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156949" y="143301"/>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73" name="Picture 1073"/>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600501" y="293426"/>
                                  <a:ext cx="143302"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74" name="Picture 1074"/>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0" y="286603"/>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75" name="Picture 1075"/>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450376" y="736979"/>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76" name="Picture 1076"/>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300251" y="580029"/>
                                  <a:ext cx="143301"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77" name="Picture 1077"/>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300251" y="293426"/>
                                  <a:ext cx="143301"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78" name="Picture 1078"/>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450376" y="443552"/>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79" name="Picture 1079"/>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156949" y="436728"/>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80" name="Picture 1080"/>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600501" y="586853"/>
                                  <a:ext cx="143302"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81" name="Picture 1081"/>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750627" y="423080"/>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wpg:grpSp>
                          <wps:wsp>
                            <wps:cNvPr id="1082" name="Arc 1082"/>
                            <wps:cNvSpPr/>
                            <wps:spPr>
                              <a:xfrm rot="1450729">
                                <a:off x="805218" y="368489"/>
                                <a:ext cx="914400" cy="551815"/>
                              </a:xfrm>
                              <a:prstGeom prst="arc">
                                <a:avLst>
                                  <a:gd name="adj1" fmla="val 11235373"/>
                                  <a:gd name="adj2" fmla="val 17545170"/>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3" name="Arc 1083"/>
                            <wps:cNvSpPr/>
                            <wps:spPr>
                              <a:xfrm rot="2725578">
                                <a:off x="754039" y="590266"/>
                                <a:ext cx="914400" cy="551815"/>
                              </a:xfrm>
                              <a:prstGeom prst="arc">
                                <a:avLst>
                                  <a:gd name="adj1" fmla="val 11235373"/>
                                  <a:gd name="adj2" fmla="val 13986013"/>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4" name="Oval 1084"/>
                            <wps:cNvSpPr/>
                            <wps:spPr>
                              <a:xfrm>
                                <a:off x="723332" y="402609"/>
                                <a:ext cx="218440" cy="319405"/>
                              </a:xfrm>
                              <a:prstGeom prst="ellipse">
                                <a:avLst/>
                              </a:prstGeom>
                              <a:noFill/>
                              <a:ln w="127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5" name="Arc 1085"/>
                            <wps:cNvSpPr/>
                            <wps:spPr>
                              <a:xfrm rot="4341368">
                                <a:off x="562971" y="781333"/>
                                <a:ext cx="914400" cy="551815"/>
                              </a:xfrm>
                              <a:prstGeom prst="arc">
                                <a:avLst>
                                  <a:gd name="adj1" fmla="val 11235373"/>
                                  <a:gd name="adj2" fmla="val 12694084"/>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86" name="Group 1086"/>
                          <wpg:cNvGrpSpPr/>
                          <wpg:grpSpPr>
                            <a:xfrm>
                              <a:off x="1815152" y="266131"/>
                              <a:ext cx="1746913" cy="1418907"/>
                              <a:chOff x="0" y="0"/>
                              <a:chExt cx="1746913" cy="1418907"/>
                            </a:xfrm>
                          </wpg:grpSpPr>
                          <wpg:grpSp>
                            <wpg:cNvPr id="1087" name="Group 1087"/>
                            <wpg:cNvGrpSpPr/>
                            <wpg:grpSpPr>
                              <a:xfrm>
                                <a:off x="0" y="0"/>
                                <a:ext cx="892926" cy="1009650"/>
                                <a:chOff x="0" y="0"/>
                                <a:chExt cx="893928" cy="1009934"/>
                              </a:xfrm>
                            </wpg:grpSpPr>
                            <pic:pic xmlns:pic="http://schemas.openxmlformats.org/drawingml/2006/picture">
                              <pic:nvPicPr>
                                <pic:cNvPr id="1088" name="Picture 1088"/>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300251" y="0"/>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89" name="Picture 1089"/>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457200" y="143301"/>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90" name="Picture 1090"/>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156949" y="143301"/>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91" name="Picture 1091"/>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600501" y="293426"/>
                                  <a:ext cx="143302"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92" name="Picture 1092"/>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0" y="286603"/>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93" name="Picture 1093"/>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450376" y="736979"/>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94" name="Picture 1094"/>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300251" y="580029"/>
                                  <a:ext cx="143301"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95" name="Picture 1095"/>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300251" y="293426"/>
                                  <a:ext cx="143301"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96" name="Picture 1096"/>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450376" y="443552"/>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97" name="Picture 1097"/>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156949" y="436728"/>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98" name="Picture 1098"/>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600501" y="586853"/>
                                  <a:ext cx="143302"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99" name="Picture 1099"/>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750627" y="423080"/>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wpg:grpSp>
                          <wps:wsp>
                            <wps:cNvPr id="1100" name="Oval 1100"/>
                            <wps:cNvSpPr/>
                            <wps:spPr>
                              <a:xfrm>
                                <a:off x="723331" y="409433"/>
                                <a:ext cx="218794" cy="319981"/>
                              </a:xfrm>
                              <a:prstGeom prst="ellipse">
                                <a:avLst/>
                              </a:prstGeom>
                              <a:noFill/>
                              <a:ln w="127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1" name="Arc 1101"/>
                            <wps:cNvSpPr/>
                            <wps:spPr>
                              <a:xfrm rot="269719">
                                <a:off x="825689" y="225188"/>
                                <a:ext cx="914400" cy="551815"/>
                              </a:xfrm>
                              <a:prstGeom prst="arc">
                                <a:avLst>
                                  <a:gd name="adj1" fmla="val 11235373"/>
                                  <a:gd name="adj2" fmla="val 18778299"/>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2" name="Arc 1102"/>
                            <wps:cNvSpPr/>
                            <wps:spPr>
                              <a:xfrm rot="3194275">
                                <a:off x="699448" y="685799"/>
                                <a:ext cx="914400" cy="551815"/>
                              </a:xfrm>
                              <a:prstGeom prst="arc">
                                <a:avLst>
                                  <a:gd name="adj1" fmla="val 11235373"/>
                                  <a:gd name="adj2" fmla="val 12809031"/>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 name="Arc 1103"/>
                            <wps:cNvSpPr/>
                            <wps:spPr>
                              <a:xfrm rot="1677615">
                                <a:off x="832513" y="450376"/>
                                <a:ext cx="914400" cy="551815"/>
                              </a:xfrm>
                              <a:prstGeom prst="arc">
                                <a:avLst>
                                  <a:gd name="adj1" fmla="val 11235373"/>
                                  <a:gd name="adj2" fmla="val 14354596"/>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Group 19" o:spid="_x0000_s1034" style="position:absolute;margin-left:8.15pt;margin-top:4.1pt;width:459.75pt;height:224.6pt;z-index:251655680;mso-position-horizontal-relative:text;mso-position-vertical-relative:text;mso-width-relative:margin;mso-height-relative:margin" coordorigin="" coordsize="56705,29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">
                <v:group id="Group 20" o:spid="_x0000_s1035" style="position:absolute;left:4708;top:12760;width:11805;height:14721" coordorigin="-2729" coordsize="11805,14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Text Box 22" o:spid="_x0000_s1036" type="#_x0000_t202" style="position:absolute;left:-2729;top:11169;width:10855;height:3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beI8QA&#10;AADbAAAADwAAAGRycy9kb3ducmV2LnhtbESPS4vCQBCE7wv+h6EFb+skkRXJOoqK4oJ48LGHvTWZ&#10;zoPN9ITMqPHfO4Lgsaiqr6jpvDO1uFLrKssK4mEEgjizuuJCwfm0+ZyAcB5ZY22ZFNzJwXzW+5hi&#10;qu2ND3Q9+kIECLsUFZTeN6mULivJoBvahjh4uW0N+iDbQuoWbwFuaplE0VgarDgslNjQqqTs/3gx&#10;Cn6jr906HxX7ZnvWVX5Y+r841koN+t3iG4Snzr/Dr/aPVpAk8PwSf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m3iPEAAAA2wAAAA8AAAAAAAAAAAAAAAAAmAIAAGRycy9k&#10;b3ducmV2LnhtbFBLBQYAAAAABAAEAPUAAACJAwAAAAA=&#10;" fillcolor="window" stroked="f" strokeweight=".5pt">
                    <v:textbox inset="0,0,0,0">
                      <w:txbxContent>
                        <w:p w14:paraId="4E55A2BD" w14:textId="77777777" w:rsidR="00B8010B" w:rsidRPr="00D87050" w:rsidRDefault="00B8010B" w:rsidP="00545C7E">
                          <w:pPr>
                            <w:ind w:left="0"/>
                            <w:jc w:val="center"/>
                            <w:rPr>
                              <w:b/>
                              <w:sz w:val="6"/>
                            </w:rPr>
                          </w:pPr>
                          <w:r>
                            <w:rPr>
                              <w:b/>
                              <w:sz w:val="16"/>
                            </w:rPr>
                            <w:t>SUPERVISOR</w:t>
                          </w:r>
                          <w:r w:rsidRPr="00587BAE">
                            <w:rPr>
                              <w:b/>
                              <w:sz w:val="16"/>
                            </w:rPr>
                            <w:t>S</w:t>
                          </w:r>
                        </w:p>
                      </w:txbxContent>
                    </v:textbox>
                  </v:shape>
                  <v:group id="Group 23" o:spid="_x0000_s1037" style="position:absolute;left:1569;width:7506;height:10911" coordsize="7506,10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24" o:spid="_x0000_s1038" style="position:absolute;width:2660;height:10911" coordsize="2660,10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oup 26" o:spid="_x0000_s1039" style="position:absolute;left:477;width:1632;height:10569" coordsize="1637,10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40" type="#_x0000_t75" style="position:absolute;width:1637;height:3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ZbgvBAAAA2wAAAA8AAABkcnMvZG93bnJldi54bWxET02LwjAQvQv+hzCCN027W2SpRlFhYcFF&#10;sKueh2Zsi82kNlGrv35zEDw+3vds0Zla3Kh1lWUF8TgCQZxbXXGhYP/3PfoC4TyyxtoyKXiQg8W8&#10;35thqu2dd3TLfCFCCLsUFZTeN6mULi/JoBvbhjhwJ9sa9AG2hdQt3kO4qeVHFE2kwYpDQ4kNrUvK&#10;z9nVKLCrz/yabJ/x45hdVr/rZ5xszEGp4aBbTkF46vxb/HL/aAVJWB++hB8g5/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UZbgvBAAAA2wAAAA8AAAAAAAAAAAAAAAAAnwIA&#10;AGRycy9kb3ducmV2LnhtbFBLBQYAAAAABAAEAPcAAACNAwAAAAA=&#10;">
                          <v:imagedata r:id="rId40" o:title=""/>
                          <v:path arrowok="t"/>
                        </v:shape>
                        <v:shape id="Picture 48" o:spid="_x0000_s1041" type="#_x0000_t75" style="position:absolute;top:3753;width:1637;height:3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vYg3BAAAA2wAAAA8AAABkcnMvZG93bnJldi54bWxET02LwjAQvQv+hzCCN027W2SpRlFhYcFF&#10;sKueh2Zsi82kNlGrv35zEDw+3vds0Zla3Kh1lWUF8TgCQZxbXXGhYP/3PfoC4TyyxtoyKXiQg8W8&#10;35thqu2dd3TLfCFCCLsUFZTeN6mULi/JoBvbhjhwJ9sa9AG2hdQt3kO4qeVHFE2kwYpDQ4kNrUvK&#10;z9nVKLCrz/yabJ/x45hdVr/rZ5xszEGp4aBbTkF46vxb/HL/aAVJGBu+hB8g5/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tvYg3BAAAA2wAAAA8AAAAAAAAAAAAAAAAAnwIA&#10;AGRycy9kb3ducmV2LnhtbFBLBQYAAAAABAAEAPcAAACNAwAAAAA=&#10;">
                          <v:imagedata r:id="rId40" o:title=""/>
                          <v:path arrowok="t"/>
                        </v:shape>
                        <v:shape id="Picture 49" o:spid="_x0000_s1042" type="#_x0000_t75" style="position:absolute;top:7506;width:1637;height:3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jx5bEAAAA2wAAAA8AAABkcnMvZG93bnJldi54bWxEj0FrwkAUhO+C/2F5Qm+6SRtKG12lCoKg&#10;CKat50f2mQSzb2N21eivd4VCj8PMfMNMZp2pxYVaV1lWEI8iEMS51RUXCn6+l8MPEM4ja6wtk4Ib&#10;OZhN+70JptpeeUeXzBciQNilqKD0vkmldHlJBt3INsTBO9jWoA+yLaRu8RrgppavUfQuDVYcFkps&#10;aFFSfszORoGdv+XnZHuPb/vsNN8s7nGyNr9KvQy6rzEIT53/D/+1V1pB8gnPL+EHyO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jx5bEAAAA2wAAAA8AAAAAAAAAAAAAAAAA&#10;nwIAAGRycy9kb3ducmV2LnhtbFBLBQYAAAAABAAEAPcAAACQAwAAAAA=&#10;">
                          <v:imagedata r:id="rId40" o:title=""/>
                          <v:path arrowok="t"/>
                        </v:shape>
                      </v:group>
                      <v:oval id="Oval 52" o:spid="_x0000_s1043" style="position:absolute;top:7369;width:2660;height:35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ckS8IA&#10;AADbAAAADwAAAGRycy9kb3ducmV2LnhtbESPQWsCMRSE7wX/Q3iCt5pVqLSrUUSUeumhWvT63Dw3&#10;i5uXJYka/30jFHocZuYbZrZIthU38qFxrGA0LEAQV043XCv42W9e30GEiKyxdUwKHhRgMe+9zLDU&#10;7s7fdNvFWmQIhxIVmBi7UspQGbIYhq4jzt7ZeYsxS19L7fGe4baV46KYSIsN5wWDHa0MVZfd1Sr4&#10;PKUtorTVyX99HK5ps96b41qpQT8tpyAipfgf/mtvtYK3MTy/5B8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RyRLwgAAANsAAAAPAAAAAAAAAAAAAAAAAJgCAABkcnMvZG93&#10;bnJldi54bWxQSwUGAAAAAAQABAD1AAAAhwMAAAAA&#10;" filled="f" strokecolor="#a6a6a6" strokeweight="1pt"/>
                    </v:group>
                    <v:line id="Straight Connector 293" o:spid="_x0000_s1044" style="position:absolute;visibility:visible;mso-wrap-style:square" from="2661,9007" to="7506,9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PUHsUAAADcAAAADwAAAGRycy9kb3ducmV2LnhtbESPQWvCQBSE74L/YXlCb7ppoq1NXaUE&#10;Kt60SQs9PrKvSTD7NmS3Mf33XUHwOMzMN8xmN5pWDNS7xrKCx0UEgri0uuFKwWfxPl+DcB5ZY2uZ&#10;FPyRg912Otlgqu2FP2jIfSUChF2KCmrvu1RKV9Zk0C1sRxy8H9sb9EH2ldQ9XgLctDKOoidpsOGw&#10;UGNHWU3lOf81CvBYrk7L4itbU/I8RO0Qn7/9XqmH2fj2CsLT6O/hW/ugFcQvCVzPhCMg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PUHsUAAADcAAAADwAAAAAAAAAA&#10;AAAAAAChAgAAZHJzL2Rvd25yZXYueG1sUEsFBgAAAAAEAAQA+QAAAJMDAAAAAA==&#10;" strokecolor="#bfbfbf" strokeweight="1pt"/>
                  </v:group>
                </v:group>
                <v:group id="Group 297" o:spid="_x0000_s1045" style="position:absolute;top:8256;width:9280;height:19653" coordorigin="" coordsize="9280,1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Text Box 316" o:spid="_x0000_s1046" type="#_x0000_t202" style="position:absolute;top:12138;width:7623;height:2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hXMYA&#10;AADcAAAADwAAAGRycy9kb3ducmV2LnhtbESPT2vCQBTE70K/w/IKvekmFUOJrlKlpULxkNQevD2y&#10;L39o9m3IbpP47d2C0OMwM79hNrvJtGKg3jWWFcSLCARxYXXDlYLz1/v8BYTzyBpby6TgSg5224fZ&#10;BlNtR85oyH0lAoRdigpq77tUSlfUZNAtbEccvNL2Bn2QfSV1j2OAm1Y+R1EiDTYcFmrs6FBT8ZP/&#10;GgXf0erzrVxWp+7jrJsy2/tLHGulnh6n1zUIT5P/D9/bR61gGSfwdyYcAb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XhXMYAAADcAAAADwAAAAAAAAAAAAAAAACYAgAAZHJz&#10;L2Rvd25yZXYueG1sUEsFBgAAAAAEAAQA9QAAAIsDAAAAAA==&#10;" fillcolor="window" stroked="f" strokeweight=".5pt">
                    <v:textbox inset="0,0,0,0">
                      <w:txbxContent>
                        <w:p w14:paraId="2FDD325E" w14:textId="77777777" w:rsidR="00B8010B" w:rsidRPr="00587BAE" w:rsidRDefault="00B8010B" w:rsidP="00386B93">
                          <w:pPr>
                            <w:ind w:left="0"/>
                            <w:rPr>
                              <w:b/>
                              <w:sz w:val="8"/>
                            </w:rPr>
                          </w:pPr>
                          <w:r>
                            <w:rPr>
                              <w:b/>
                              <w:sz w:val="16"/>
                            </w:rPr>
                            <w:t>COORDINATOR</w:t>
                          </w:r>
                        </w:p>
                      </w:txbxContent>
                    </v:textbox>
                  </v:shape>
                  <v:group id="Group 317" o:spid="_x0000_s1047" style="position:absolute;width:9280;height:19652" coordsize="9280,1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line id="Straight Connector 318" o:spid="_x0000_s1048" style="position:absolute;visibility:visible;mso-wrap-style:square" from="4708,9826" to="8734,9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VKqL8AAADcAAAADwAAAGRycy9kb3ducmV2LnhtbERPy4rCMBTdC/5DuII7TX1LxygiKO7U&#10;6sAsL82dttjclCbW+vdmIbg8nPdq05pSNFS7wrKC0TACQZxaXXCm4HbdD5YgnEfWWFomBS9ysFl3&#10;OyuMtX3yhZrEZyKEsItRQe59FUvp0pwMuqGtiAP3b2uDPsA6k7rGZwg3pRxH0VwaLDg05FjRLqf0&#10;njyMAjyls/P0+rtb0mTRRGUzvv/5g1L9Xrv9AeGp9V/xx33UCiajsDacCUdAr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iVKqL8AAADcAAAADwAAAAAAAAAAAAAAAACh&#10;AgAAZHJzL2Rvd25yZXYueG1sUEsFBgAAAAAEAAQA+QAAAI0DAAAAAA==&#10;" strokecolor="#bfbfbf" strokeweight="1pt"/>
                    <v:group id="Group 319" o:spid="_x0000_s1049" style="position:absolute;left:2047;top:8120;width:2660;height:3537" coordsize="266065,353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Picture 320" o:spid="_x0000_s1050" type="#_x0000_t75" style="position:absolute;left:54591;top:27296;width:150126;height:279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tgivAAAAA3AAAAA8AAABkcnMvZG93bnJldi54bWxET02LwjAQvQv+hzAL3jRVQdxqlEVYEE9u&#10;1QVvYzM2xWbSbWKt/35zEDw+3vdy3dlKtNT40rGC8SgBQZw7XXKh4Hj4Hs5B+ICssXJMCp7kYb3q&#10;95aYavfgH2qzUIgYwj5FBSaEOpXS54Ys+pGriSN3dY3FEGFTSN3gI4bbSk6SZCYtlhwbDNa0MZTf&#10;srtVcB5/8oWfJjvvsd2F39npL7GVUoOP7msBIlAX3uKXe6sVTCdxfjwTj4Bc/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y2CK8AAAADcAAAADwAAAAAAAAAAAAAAAACfAgAA&#10;ZHJzL2Rvd25yZXYueG1sUEsFBgAAAAAEAAQA9wAAAIwDAAAAAA==&#10;">
                        <v:imagedata r:id="rId41" o:title=""/>
                        <v:path arrowok="t"/>
                      </v:shape>
                      <v:oval id="Oval 321" o:spid="_x0000_s1051" style="position:absolute;width:266065;height:353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jxcMA&#10;AADcAAAADwAAAGRycy9kb3ducmV2LnhtbESPT2sCMRTE74LfIbxCb5pVoejWKEUUvfTgH+z1uXnd&#10;LN28LEnU9Ns3BcHjMDO/YebLZFtxIx8axwpGwwIEceV0w7WC03EzmIIIEVlj65gU/FKA5aLfm2Op&#10;3Z33dDvEWmQIhxIVmBi7UspQGbIYhq4jzt638xZjlr6W2uM9w20rx0XxJi02nBcMdrQyVP0crlbB&#10;9pJ2iNJWF/85O1/TZn00X2ulXl/SxzuISCk+w4/2TiuYjEfwfyYf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ijxcMAAADcAAAADwAAAAAAAAAAAAAAAACYAgAAZHJzL2Rv&#10;d25yZXYueG1sUEsFBgAAAAAEAAQA9QAAAIgDAAAAAA==&#10;" filled="f" strokecolor="#a6a6a6" strokeweight="1pt"/>
                    </v:group>
                    <v:shape id="Arc 324" o:spid="_x0000_s1052" style="position:absolute;width:9144;height:9144;rotation:9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4vpMUA&#10;AADcAAAADwAAAGRycy9kb3ducmV2LnhtbESPS4vCQBCE74L/YWjBm058IEvWUXwgKOLB6B721mTa&#10;JGymJ2ZGjf/eEYQ9FlX1FTWdN6YUd6pdYVnBoB+BIE6tLjhTcD5tel8gnEfWWFomBU9yMJ+1W1OM&#10;tX3wke6Jz0SAsItRQe59FUvp0pwMur6tiIN3sbVBH2SdSV3jI8BNKYdRNJEGCw4LOVa0yin9S25G&#10;QXKJ9tvB6Gd95A3+HrLddd8sJ0p1O83iG4Snxv+HP+2tVjAajuF9JhwB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3i+kxQAAANwAAAAPAAAAAAAAAAAAAAAAAJgCAABkcnMv&#10;ZG93bnJldi54bWxQSwUGAAAAAAQABAD1AAAAigMAAAAA&#10;" path="m646101,40849nsc809475,114973,914400,277797,914400,457200r-457200,l646101,40849xem646101,40849nfc809475,114973,914400,277797,914400,457200e" filled="f" strokecolor="#bfbfbf" strokeweight="1pt">
                      <v:path arrowok="t" o:connecttype="custom" o:connectlocs="646101,40849;914400,457200" o:connectangles="0,0"/>
                    </v:shape>
                    <v:shape id="Arc 325" o:spid="_x0000_s1053" style="position:absolute;left:136;top:10508;width:9144;height:9144;rotation:9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KKP8UA&#10;AADcAAAADwAAAGRycy9kb3ducmV2LnhtbESPT4vCMBTE74LfITzBm6YqytI1in8QFPFgdQ97ezTP&#10;tmzzUpuo9dsbQdjjMDO/YabzxpTiTrUrLCsY9CMQxKnVBWcKzqdN7wuE88gaS8uk4EkO5rN2a4qx&#10;tg8+0j3xmQgQdjEqyL2vYildmpNB17cVcfAutjbog6wzqWt8BLgp5TCKJtJgwWEhx4pWOaV/yc0o&#10;SC7RfjsY/ayPvMHfQ7a77pvlRKlup1l8g/DU+P/wp73VCkbDMbzPhCMg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oo/xQAAANwAAAAPAAAAAAAAAAAAAAAAAJgCAABkcnMv&#10;ZG93bnJldi54bWxQSwUGAAAAAAQABAD1AAAAigMAAAAA&#10;" path="m177,469929nsc-4662,296181,89439,134716,242999,53283l457200,457200,177,469929xem177,469929nfc-4662,296181,89439,134716,242999,53283e" filled="f" strokecolor="#bfbfbf" strokeweight="1pt">
                      <v:path arrowok="t" o:connecttype="custom" o:connectlocs="177,469929;242999,53283" o:connectangles="0,0"/>
                    </v:shape>
                  </v:group>
                </v:group>
                <v:group id="Group 327" o:spid="_x0000_s1054" style="position:absolute;left:9348;top:10304;width:29379;height:19682" coordsize="29378,19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Text Box 328" o:spid="_x0000_s1055" type="#_x0000_t202" style="position:absolute;left:6823;top:13716;width:8802;height:3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aCMIA&#10;AADcAAAADwAAAGRycy9kb3ducmV2LnhtbERPy4rCMBTdC/5DuII7TauMSG0qKiMODC58LdxdmtsH&#10;NjelyWj9+8liYJaH807XvWnEkzpXW1YQTyMQxLnVNZcKrpf9ZAnCeWSNjWVS8CYH62w4SDHR9sUn&#10;ep59KUIIuwQVVN63iZQur8igm9qWOHCF7Qz6ALtS6g5fIdw0chZFC2mw5tBQYUu7ivLH+ccouEUf&#10;35/FvDy2h6uui9PW3+NYKzUe9ZsVCE+9/xf/ub+0gvksrA1nwhG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2hoIwgAAANwAAAAPAAAAAAAAAAAAAAAAAJgCAABkcnMvZG93&#10;bnJldi54bWxQSwUGAAAAAAQABAD1AAAAhwMAAAAA&#10;" fillcolor="window" stroked="f" strokeweight=".5pt">
                    <v:textbox inset="0,0,0,0">
                      <w:txbxContent>
                        <w:p w14:paraId="236DB7B2" w14:textId="77777777" w:rsidR="00B8010B" w:rsidRPr="00587BAE" w:rsidRDefault="00B8010B" w:rsidP="00386B93">
                          <w:pPr>
                            <w:ind w:left="0"/>
                            <w:rPr>
                              <w:b/>
                              <w:sz w:val="8"/>
                            </w:rPr>
                          </w:pPr>
                          <w:r w:rsidRPr="00587BAE">
                            <w:rPr>
                              <w:b/>
                              <w:sz w:val="16"/>
                            </w:rPr>
                            <w:t>PROMOTERS</w:t>
                          </w:r>
                        </w:p>
                      </w:txbxContent>
                    </v:textbox>
                  </v:shape>
                  <v:group id="Group 329" o:spid="_x0000_s1056" style="position:absolute;width:29378;height:19682" coordsize="29378,19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group id="Group 330" o:spid="_x0000_s1057" style="position:absolute;left:6966;top:6141;width:5868;height:6960" coordsize="5867,6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group id="Group 332" o:spid="_x0000_s1058" style="position:absolute;width:5320;height:6959" coordsize="5322,6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Picture 333" o:spid="_x0000_s1059" type="#_x0000_t75" style="position:absolute;left:1842;top:3889;width:1638;height:3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tbnFAAAA3AAAAA8AAABkcnMvZG93bnJldi54bWxEj0FrwkAUhO+C/2F5Qm+6aQNFU1cpBqmn&#10;olGE3h7Z1yQ0+zZmt7r213cFweMwM98w82UwrThT7xrLCp4nCQji0uqGKwWH/Xo8BeE8ssbWMim4&#10;koPlYjiYY6bthXd0LnwlIoRdhgpq77tMSlfWZNBNbEccvW/bG/RR9pXUPV4i3LTyJUlepcGG40KN&#10;Ha1qKn+KX6Og4K+PkM+2yeex3K2DbPJTl/8p9TQK728gPAX/CN/bG60gTVO4nYlH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trW5xQAAANwAAAAPAAAAAAAAAAAAAAAA&#10;AJ8CAABkcnMvZG93bnJldi54bWxQSwUGAAAAAAQABAD3AAAAkQMAAAAA&#10;">
                          <v:imagedata r:id="rId42" o:title=""/>
                          <v:path arrowok="t"/>
                        </v:shape>
                        <v:shape id="Picture 334" o:spid="_x0000_s1060" type="#_x0000_t75" style="position:absolute;left:1842;width:1638;height:3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fLc3FAAAA3AAAAA8AAABkcnMvZG93bnJldi54bWxEj0FrwkAUhO+F/oflFbzVTVWkRlcpDaIn&#10;0VQEb4/sMwnNvo3ZVVd/fbdQ6HGYmW+Y2SKYRlypc7VlBW/9BARxYXXNpYL91/L1HYTzyBoby6Tg&#10;Tg4W8+enGaba3nhH19yXIkLYpaig8r5NpXRFRQZd37bE0TvZzqCPsiul7vAW4aaRgyQZS4M1x4UK&#10;W/qsqPjOL0ZBzsdVyCbbZHModssg6+zcZg+lei/hYwrCU/D/4b/2WisYDkfweyYeAT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Xy3NxQAAANwAAAAPAAAAAAAAAAAAAAAA&#10;AJ8CAABkcnMvZG93bnJldi54bWxQSwUGAAAAAAQABAD3AAAAkQMAAAAA&#10;">
                          <v:imagedata r:id="rId42" o:title=""/>
                          <v:path arrowok="t"/>
                        </v:shape>
                        <v:shape id="Picture 335" o:spid="_x0000_s1061" type="#_x0000_t75" style="position:absolute;top:1978;width:1637;height:3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TiFbFAAAA3AAAAA8AAABkcnMvZG93bnJldi54bWxEj0FrwkAUhO+F/oflFbzVTRWlRlcpDaIn&#10;0VQEb4/sMwnNvo3ZVVd/fbdQ6HGYmW+Y2SKYRlypc7VlBW/9BARxYXXNpYL91/L1HYTzyBoby6Tg&#10;Tg4W8+enGaba3nhH19yXIkLYpaig8r5NpXRFRQZd37bE0TvZzqCPsiul7vAW4aaRgyQZS4M1x4UK&#10;W/qsqPjOL0ZBzsdVyCbbZHModssg6+zcZg+lei/hYwrCU/D/4b/2WisYDkfweyYeAT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E4hWxQAAANwAAAAPAAAAAAAAAAAAAAAA&#10;AJ8CAABkcnMvZG93bnJldi54bWxQSwUGAAAAAAQABAD3AAAAkQMAAAAA&#10;">
                          <v:imagedata r:id="rId42" o:title=""/>
                          <v:path arrowok="t"/>
                        </v:shape>
                        <v:shape id="Picture 336" o:spid="_x0000_s1062" type="#_x0000_t75" style="position:absolute;left:3684;top:1910;width:1638;height:3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FiHFAAAA3AAAAA8AAABkcnMvZG93bnJldi54bWxEj0FrwkAUhO9C/8PyCr3pphXERleRBrEn&#10;qbEI3h7ZZxLMvk2zq67+ercgeBxm5htmOg+mEWfqXG1ZwfsgAUFcWF1zqeB3u+yPQTiPrLGxTAqu&#10;5GA+e+lNMdX2whs6574UEcIuRQWV920qpSsqMugGtiWO3sF2Bn2UXSl1h5cIN438SJKRNFhzXKiw&#10;pa+KimN+Mgpy3q9C9vmTrHfFZhlknf212U2pt9ewmIDwFPwz/Gh/awXD4Qj+z8QjIG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RYhxQAAANwAAAAPAAAAAAAAAAAAAAAA&#10;AJ8CAABkcnMvZG93bnJldi54bWxQSwUGAAAAAAQABAD3AAAAkQMAAAAA&#10;">
                          <v:imagedata r:id="rId42" o:title=""/>
                          <v:path arrowok="t"/>
                        </v:shape>
                      </v:group>
                      <v:oval id="Oval 337" o:spid="_x0000_s1063" style="position:absolute;left:3207;top:1774;width:2660;height:3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QI98MA&#10;AADcAAAADwAAAGRycy9kb3ducmV2LnhtbESPQWsCMRSE7wX/Q3hCbzVrhdquRpGi1IsHtdTrc/Pc&#10;LG5eliRq+u9NoeBxmJlvmOk82VZcyYfGsYLhoABBXDndcK3ge796eQcRIrLG1jEp+KUA81nvaYql&#10;djfe0nUXa5EhHEpUYGLsSilDZchiGLiOOHsn5y3GLH0ttcdbhttWvhbFm7TYcF4w2NGnoeq8u1gF&#10;X8e0RpS2OvrNx88lrZZ7c1gq9dxPiwmISCk+wv/ttVYwGo3h70w+An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QI98MAAADcAAAADwAAAAAAAAAAAAAAAACYAgAAZHJzL2Rv&#10;d25yZXYueG1sUEsFBgAAAAAEAAQA9QAAAIgDAAAAAA==&#10;" filled="f" strokecolor="#a6a6a6" strokeweight="1pt"/>
                    </v:group>
                    <v:shape id="Arc 338" o:spid="_x0000_s1064" style="position:absolute;left:11333;top:7233;width:9144;height:9144;rotation:-3016971fd;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h7cIA&#10;AADcAAAADwAAAGRycy9kb3ducmV2LnhtbERPy2oCMRTdC/2HcAvdaaYd0DI1itUKbkQcu+nuMrmd&#10;h5ObIYk6+vVmIbg8nPd03ptWnMn52rKC91ECgriwuuZSwe9hPfwE4QOyxtYyKbiSh/nsZTDFTNsL&#10;7+mch1LEEPYZKqhC6DIpfVGRQT+yHXHk/q0zGCJ0pdQOLzHctPIjScbSYM2xocKOlhUVx/xkFEx2&#10;/cod09uiCcu/27dvDj9b0yj19tovvkAE6sNT/HBvtII0jWvjmXgE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CHtwgAAANwAAAAPAAAAAAAAAAAAAAAAAJgCAABkcnMvZG93&#10;bnJldi54bWxQSwUGAAAAAAQABAD1AAAAhwMAAAAA&#10;" path="m457200,nsc709705,,914400,204695,914400,457200r-457200,l457200,xem457200,nfc709705,,914400,204695,914400,457200e" filled="f" strokecolor="#bfbfbf" strokeweight="1pt">
                      <v:path arrowok="t" o:connecttype="custom" o:connectlocs="457200,0;914400,457200" o:connectangles="0,0"/>
                    </v:shape>
                    <v:shape id="Arc 339" o:spid="_x0000_s1065" style="position:absolute;left:4782;width:9144;height:9144;rotation:3346150fd;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VdMcA&#10;AADcAAAADwAAAGRycy9kb3ducmV2LnhtbESPQUvDQBSE70L/w/IEL8VubMBq2k0QiyIUCk1L8fia&#10;fWZTs29Ddk3jv3cFweMwM98wq2K0rRio941jBXezBARx5XTDtYLD/uX2AYQPyBpbx6TgmzwU+eRq&#10;hZl2F97RUIZaRAj7DBWYELpMSl8ZsuhnriOO3ofrLYYo+1rqHi8Rbls5T5J7abHhuGCwo2dD1Wf5&#10;ZRX402s9rYb3rd5MF0ezSfe2XJ+Vurken5YgAo3hP/zXftMK0vQRfs/EI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klXTHAAAA3AAAAA8AAAAAAAAAAAAAAAAAmAIAAGRy&#10;cy9kb3ducmV2LnhtbFBLBQYAAAAABAAEAPUAAACMAwAAAAA=&#10;" path="m457200,nsc709705,,914400,204695,914400,457200r-457200,l457200,xem457200,nfc709705,,914400,204695,914400,457200e" filled="f" strokecolor="#bfbfbf" strokeweight="1pt">
                      <v:path arrowok="t" o:connecttype="custom" o:connectlocs="457200,0;914400,457200" o:connectangles="0,0"/>
                    </v:shape>
                    <v:shape id="Arc 340" o:spid="_x0000_s1066" style="position:absolute;left:8604;top:-4231;width:4470;height:21678;rotation:3346150fd;visibility:visible;mso-wrap-style:square;v-text-anchor:middle" coordsize="447040,216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YS8EA&#10;AADcAAAADwAAAGRycy9kb3ducmV2LnhtbERPz2vCMBS+D/wfwhN2GWs6O4Z0jSIyYbe6OnDHR/PW&#10;FpuXksRa/3tzEDx+fL+L9WR6MZLznWUFb0kKgri2uuNGwe9h97oE4QOyxt4yKbiSh/Vq9lRgru2F&#10;f2isQiNiCPscFbQhDLmUvm7JoE/sQBy5f+sMhghdI7XDSww3vVyk6Yc02HFsaHGgbUv1qTobBW5/&#10;zE7V36EceXT6unPlS/MllXqeT5tPEIGm8BDf3d9aQfYe58cz8Qj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2EvBAAAA3AAAAA8AAAAAAAAAAAAAAAAAmAIAAGRycy9kb3du&#10;cmV2LnhtbFBLBQYAAAAABAAEAPUAAACGAwAAAAA=&#10;" path="m280063,35255nsc378426,159978,447040,590904,447040,1083945r-223520,l280063,35255xem280063,35255nfc378426,159978,447040,590904,447040,1083945e" filled="f" strokecolor="#bfbfbf" strokeweight="1pt">
                      <v:path arrowok="t" o:connecttype="custom" o:connectlocs="280063,35255;447040,1083945" o:connectangles="0,0"/>
                    </v:shape>
                    <v:shape id="Arc 341" o:spid="_x0000_s1067" style="position:absolute;left:10071;top:375;width:12617;height:25997;rotation:3346150fd;visibility:visible;mso-wrap-style:square;v-text-anchor:middle" coordsize="1261745,2599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W8QA&#10;AADcAAAADwAAAGRycy9kb3ducmV2LnhtbESP0WrCQBRE3wv9h+UWfKubNEUkuooohYAFMfoBl+w1&#10;CWbvht1VY7++Kwg+DjNzhpkvB9OJKznfWlaQjhMQxJXVLdcKjoefzykIH5A1dpZJwZ08LBfvb3PM&#10;tb3xnq5lqEWEsM9RQRNCn0vpq4YM+rHtiaN3ss5giNLVUju8Rbjp5FeSTKTBluNCgz2tG6rO5cUo&#10;2J56OcVNsftLL6Y8/GbbbFU4pUYfw2oGItAQXuFnu9AKsu8UH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RkFvEAAAA3AAAAA8AAAAAAAAAAAAAAAAAmAIAAGRycy9k&#10;b3ducmV2LnhtbFBLBQYAAAAABAAEAPUAAACJAwAAAAA=&#10;" path="m38,1285668nsc3791,576672,282619,4673,626740,28v1378,433272,2755,866545,4133,1299817l38,1285668xem38,1285668nfc3791,576672,282619,4673,626740,28e" filled="f" strokecolor="#bfbfbf" strokeweight="1pt">
                      <v:path arrowok="t" o:connecttype="custom" o:connectlocs="38,1285668;626740,28" o:connectangles="0,0"/>
                    </v:shape>
                  </v:group>
                </v:group>
                <v:group id="Group 342" o:spid="_x0000_s1068" style="position:absolute;left:43131;top:3002;width:13574;height:23605" coordorigin="-1087" coordsize="13573,23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Text Box 343" o:spid="_x0000_s1069" type="#_x0000_t202" style="position:absolute;left:-1087;top:10713;width:10004;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t2cUA&#10;AADcAAAADwAAAGRycy9kb3ducmV2LnhtbESPT2vCQBTE74V+h+UVvOkmTSsluooWpULxEKsHb4/s&#10;yx/Mvg3ZVeO3dwWhx2FmfsNM571pxIU6V1tWEI8iEMS51TWXCvZ/6+EXCOeRNTaWScGNHMxnry9T&#10;TLW9ckaXnS9FgLBLUUHlfZtK6fKKDLqRbYmDV9jOoA+yK6Xu8BrgppHvUTSWBmsOCxW29F1Rftqd&#10;jYJD9Pm7KpJy2/7sdV1kS3+MY63U4K1fTEB46v1/+NneaAXJRwK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W3ZxQAAANwAAAAPAAAAAAAAAAAAAAAAAJgCAABkcnMv&#10;ZG93bnJldi54bWxQSwUGAAAAAAQABAD1AAAAigMAAAAA&#10;" fillcolor="window" stroked="f" strokeweight=".5pt">
                    <v:textbox inset="0,0,0,0">
                      <w:txbxContent>
                        <w:p w14:paraId="30072A64" w14:textId="77777777" w:rsidR="00B8010B" w:rsidRPr="00587BAE" w:rsidRDefault="00B8010B" w:rsidP="004C3200">
                          <w:pPr>
                            <w:jc w:val="center"/>
                            <w:rPr>
                              <w:b/>
                              <w:sz w:val="8"/>
                            </w:rPr>
                          </w:pPr>
                          <w:r w:rsidRPr="00587BAE">
                            <w:rPr>
                              <w:b/>
                              <w:sz w:val="16"/>
                            </w:rPr>
                            <w:t>NEIGHBOR GROUPS</w:t>
                          </w:r>
                        </w:p>
                      </w:txbxContent>
                    </v:textbox>
                  </v:shape>
                  <v:group id="Group 344" o:spid="_x0000_s1070" style="position:absolute;left:2251;width:10167;height:10229" coordsize="10167,10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Picture 345" o:spid="_x0000_s1071" type="#_x0000_t75" style="position:absolute;left:7642;width:2525;height:2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2+ozFAAAA3AAAAA8AAABkcnMvZG93bnJldi54bWxEj9FqwkAURN8L/YflCn2rG1NbJLqKGNJK&#10;fWr0Ay7ZaxLM3g272xj79V2h0MdhZs4wq81oOjGQ861lBbNpAoK4srrlWsHpWDwvQPiArLGzTApu&#10;5GGzfnxYYabtlb9oKEMtIoR9hgqaEPpMSl81ZNBPbU8cvbN1BkOUrpba4TXCTSfTJHmTBluOCw32&#10;tGuoupTfRsF2ftilt47fP3L0Rdm6n/JT50o9TcbtEkSgMfyH/9p7reBl/gr3M/EI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dvqMxQAAANwAAAAPAAAAAAAAAAAAAAAA&#10;AJ8CAABkcnMvZG93bnJldi54bWxQSwUGAAAAAAQABAD3AAAAkQMAAAAA&#10;">
                      <v:imagedata r:id="rId43" o:title=""/>
                      <v:path arrowok="t"/>
                    </v:shape>
                    <v:shape id="Picture 346" o:spid="_x0000_s1072" type="#_x0000_t75" style="position:absolute;left:5049;top:3821;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kZPvDAAAA3AAAAA8AAABkcnMvZG93bnJldi54bWxEj92KwjAUhO8F3yEcYe9s6g+ydI0iiq7o&#10;ld19gENzbIvNSUmi1n36jSB4OczMN8x82ZlG3Mj52rKCUZKCIC6srrlU8PuzHX6C8AFZY2OZFDzI&#10;w3LR780x0/bOJ7rloRQRwj5DBVUIbSalLyoy6BPbEkfvbJ3BEKUrpXZ4j3DTyHGazqTBmuNChS2t&#10;Kyou+dUoWE2P6/Gj4d33Bv02r91fftAbpT4G3eoLRKAuvMOv9l4rmExn8DwTj4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aRk+8MAAADcAAAADwAAAAAAAAAAAAAAAACf&#10;AgAAZHJzL2Rvd25yZXYueG1sUEsFBgAAAAAEAAQA9wAAAI8DAAAAAA==&#10;">
                      <v:imagedata r:id="rId43" o:title=""/>
                      <v:path arrowok="t"/>
                    </v:shape>
                    <v:shape id="Picture 347" o:spid="_x0000_s1073" type="#_x0000_t75" style="position:absolute;left:7642;top:2593;width:2525;height:2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owWDFAAAA3AAAAA8AAABkcnMvZG93bnJldi54bWxEj9FqwkAURN8L/YflCn2rG1NpJbqKGNJK&#10;fWr0Ay7ZaxLM3g272xj79V2h0MdhZs4wq81oOjGQ861lBbNpAoK4srrlWsHpWDwvQPiArLGzTApu&#10;5GGzfnxYYabtlb9oKEMtIoR9hgqaEPpMSl81ZNBPbU8cvbN1BkOUrpba4TXCTSfTJHmVBluOCw32&#10;tGuoupTfRsF2ftilt47fP3L0Rdm6n/JT50o9TcbtEkSgMfyH/9p7reBl/gb3M/EI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6MFgxQAAANwAAAAPAAAAAAAAAAAAAAAA&#10;AJ8CAABkcnMvZG93bnJldi54bWxQSwUGAAAAAAQABAD3AAAAkQMAAAAA&#10;">
                      <v:imagedata r:id="rId43" o:title=""/>
                      <v:path arrowok="t"/>
                    </v:shape>
                    <v:shape id="Picture 348" o:spid="_x0000_s1074" type="#_x0000_t75" style="position:absolute;left:5049;top:1160;width:2525;height:2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3VRLCAAAA3AAAAA8AAABkcnMvZG93bnJldi54bWxET91qwjAUvhf2DuEI3mmqExmdaSkV55hX&#10;dnuAQ3PWljUnJclsu6dfLga7/Pj+j/lkenEn5zvLCrabBARxbXXHjYKP9/P6CYQPyBp7y6RgJg95&#10;9rA4YqrtyDe6V6ERMYR9igraEIZUSl+3ZNBv7EAcuU/rDIYIXSO1wzGGm17ukuQgDXYcG1ocqGyp&#10;/qq+jYJify13c88vlxP6c9W5n+pNn5RaLafiGUSgKfyL/9yvWsHjPq6NZ+IRkN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d1USwgAAANwAAAAPAAAAAAAAAAAAAAAAAJ8C&#10;AABkcnMvZG93bnJldi54bWxQSwUGAAAAAAQABAD3AAAAjgMAAAAA&#10;">
                      <v:imagedata r:id="rId43" o:title=""/>
                      <v:path arrowok="t"/>
                    </v:shape>
                    <v:shape id="Picture 349" o:spid="_x0000_s1075" type="#_x0000_t75" style="position:absolute;left:2524;top:2388;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78InFAAAA3AAAAA8AAABkcnMvZG93bnJldi54bWxEj9FqwkAURN8L/YflCn2rG1MpNbqKGNJK&#10;fWr0Ay7ZaxLM3g272xj79V2h0MdhZs4wq81oOjGQ861lBbNpAoK4srrlWsHpWDy/gfABWWNnmRTc&#10;yMNm/fiwwkzbK3/RUIZaRAj7DBU0IfSZlL5qyKCf2p44emfrDIYoXS21w2uEm06mSfIqDbYcFxrs&#10;addQdSm/jYLt/LBLbx2/f+Toi7J1P+WnzpV6mozbJYhAY/gP/7X3WsHLfAH3M/EI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O/CJxQAAANwAAAAPAAAAAAAAAAAAAAAA&#10;AJ8CAABkcnMvZG93bnJldi54bWxQSwUGAAAAAAQABAD3AAAAkQMAAAAA&#10;">
                      <v:imagedata r:id="rId43" o:title=""/>
                      <v:path arrowok="t"/>
                    </v:shape>
                    <v:shape id="Picture 350" o:spid="_x0000_s1076" type="#_x0000_t75" style="position:absolute;left:2524;top:5049;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Yz8nBAAAA3AAAAA8AAABkcnMvZG93bnJldi54bWxET91qwjAUvh/4DuEIu5upbhPpmopY6mRe&#10;WfcAh+asLWtOShK1+vTmYrDLj+8/W4+mFxdyvrOsYD5LQBDXVnfcKPg+lS8rED4ga+wtk4IbeVjn&#10;k6cMU22vfKRLFRoRQ9inqKANYUil9HVLBv3MDsSR+7HOYIjQNVI7vMZw08tFkiylwY5jQ4sDbVuq&#10;f6uzUbB5O2wXt553nwX6surcvfrShVLP03HzASLQGP7Ff+69VvD6HufHM/EIy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Yz8nBAAAA3AAAAA8AAAAAAAAAAAAAAAAAnwIA&#10;AGRycy9kb3ducmV2LnhtbFBLBQYAAAAABAAEAPcAAACNAwAAAAA=&#10;">
                      <v:imagedata r:id="rId43" o:title=""/>
                      <v:path arrowok="t"/>
                    </v:shape>
                    <v:shape id="Picture 351" o:spid="_x0000_s1077" type="#_x0000_t75" style="position:absolute;left:5049;top:6414;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alLFAAAA3AAAAA8AAABkcnMvZG93bnJldi54bWxEj9FqwkAURN+F/sNyC33TjVZLia4hGNIW&#10;fWrqB1yyt0lo9m7Y3Wrs17sFwcdhZs4wm2w0vTiR851lBfNZAoK4trrjRsHxq5y+gvABWWNvmRRc&#10;yEO2fZhsMNX2zJ90qkIjIoR9igraEIZUSl+3ZNDP7EAcvW/rDIYoXSO1w3OEm14ukuRFGuw4LrQ4&#10;0K6l+qf6NQry5WG3uPT89l6gL6vO/VV7XSj19DjmaxCBxnAP39ofWsHzag7/Z+IRkN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lGpSxQAAANwAAAAPAAAAAAAAAAAAAAAA&#10;AJ8CAABkcnMvZG93bnJldi54bWxQSwUGAAAAAAQABAD3AAAAkQMAAAAA&#10;">
                      <v:imagedata r:id="rId43" o:title=""/>
                      <v:path arrowok="t"/>
                    </v:shape>
                    <v:shape id="Picture 352" o:spid="_x0000_s1078" type="#_x0000_t75" style="position:absolute;top:3821;width:2524;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G9CXEAAAA3AAAAA8AAABkcnMvZG93bnJldi54bWxEj92KwjAUhO+FfYdwFrzbptv9QapRRPEH&#10;vbLrAxyaY1u2OSlJVqtPvxEEL4eZ+YaZzHrTijM531hW8J6kIIhLqxuuFBx/Vm8jED4ga2wtk4Ir&#10;eZhNXwYTzLW98IHORahEhLDPUUEdQpdL6cuaDPrEdsTRO1lnMETpKqkdXiLctDJL029psOG4UGNH&#10;i5rK3+LPKJh/7hfZteX1Zol+VTTuVuz0Uqnhaz8fgwjUh2f40d5qBR9fGdzPxCMg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9G9CXEAAAA3AAAAA8AAAAAAAAAAAAAAAAA&#10;nwIAAGRycy9kb3ducmV2LnhtbFBLBQYAAAAABAAEAPcAAACQAwAAAAA=&#10;">
                      <v:imagedata r:id="rId43" o:title=""/>
                      <v:path arrowok="t"/>
                    </v:shape>
                    <v:shape id="Picture 353" o:spid="_x0000_s1079" type="#_x0000_t75" style="position:absolute;left:7642;top:7710;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KUb7FAAAA3AAAAA8AAABkcnMvZG93bnJldi54bWxEj9FqwkAURN8L/sNyhb7VjUlbJLqKGKyl&#10;PjX6AZfsbRKavRt2VxP9+m6h0MdhZs4wq81oOnEl51vLCuazBARxZXXLtYLzaf+0AOEDssbOMim4&#10;kYfNevKwwlzbgT/pWoZaRAj7HBU0IfS5lL5qyKCf2Z44el/WGQxRulpqh0OEm06mSfIqDbYcFxrs&#10;addQ9V1ejILt83GX3jp+OxTo92Xr7uWHLpR6nI7bJYhAY/gP/7XftYLsJYPfM/EI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ClG+xQAAANwAAAAPAAAAAAAAAAAAAAAA&#10;AJ8CAABkcnMvZG93bnJldi54bWxQSwUGAAAAAAQABAD3AAAAkQMAAAAA&#10;">
                      <v:imagedata r:id="rId43" o:title=""/>
                      <v:path arrowok="t"/>
                    </v:shape>
                    <v:shape id="Picture 354" o:spid="_x0000_s1080" type="#_x0000_t75" style="position:absolute;left:7642;top:5186;width:2525;height:2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ycrFAAAA3AAAAA8AAABkcnMvZG93bnJldi54bWxEj9FqwkAURN8L/YflCn2rG1NbJLqKGNJK&#10;fWr0Ay7ZaxLM3g272xj79V2h0MdhZs4wq81oOjGQ861lBbNpAoK4srrlWsHpWDwvQPiArLGzTApu&#10;5GGzfnxYYabtlb9oKEMtIoR9hgqaEPpMSl81ZNBPbU8cvbN1BkOUrpba4TXCTSfTJHmTBluOCw32&#10;tGuoupTfRsF2ftilt47fP3L0Rdm6n/JT50o9TcbtEkSgMfyH/9p7reDldQ73M/EI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48nKxQAAANwAAAAPAAAAAAAAAAAAAAAA&#10;AJ8CAABkcnMvZG93bnJldi54bWxQSwUGAAAAAAQABAD3AAAAkQMAAAAA&#10;">
                      <v:imagedata r:id="rId43" o:title=""/>
                      <v:path arrowok="t"/>
                    </v:shape>
                  </v:group>
                  <v:group id="Group 355" o:spid="_x0000_s1081" style="position:absolute;left:2320;top:13374;width:10166;height:10230" coordsize="10167,10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Picture 356" o:spid="_x0000_s1082" type="#_x0000_t75" style="position:absolute;left:7642;width:2525;height:2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98ibDAAAA3AAAAA8AAABkcnMvZG93bnJldi54bWxEj9GKwjAURN+F/YdwF3zTdF0VqUYRRVf0&#10;yeoHXJprW7a5KUlW6369EQQfh5k5w8wWranFlZyvLCv46icgiHOrKy4UnE+b3gSED8gaa8uk4E4e&#10;FvOPzgxTbW98pGsWChEh7FNUUIbQpFL6vCSDvm8b4uhdrDMYonSF1A5vEW5qOUiSsTRYcVwosaFV&#10;Sflv9mcULIeH1eBe8/ZnjX6TVe4/2+u1Ut3PdjkFEagN7/CrvdMKvkdjeJ6JR0D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H3yJsMAAADcAAAADwAAAAAAAAAAAAAAAACf&#10;AgAAZHJzL2Rvd25yZXYueG1sUEsFBgAAAAAEAAQA9wAAAI8DAAAAAA==&#10;">
                      <v:imagedata r:id="rId43" o:title=""/>
                      <v:path arrowok="t"/>
                    </v:shape>
                    <v:shape id="Picture 357" o:spid="_x0000_s1083" type="#_x0000_t75" style="position:absolute;left:5049;top:3821;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xV73EAAAA3AAAAA8AAABkcnMvZG93bnJldi54bWxEj91qAjEUhO8LvkM4Be80W3+qrEYRxR/s&#10;lasPcNic7i7dnCxJ1LVP3whCL4eZ+YaZL1tTixs5X1lW8NFPQBDnVldcKLict70pCB+QNdaWScGD&#10;PCwXnbc5ptre+US3LBQiQtinqKAMoUml9HlJBn3fNsTR+7bOYIjSFVI7vEe4qeUgST6lwYrjQokN&#10;rUvKf7KrUbAafa0Hj5p3+w36bVa53+yoN0p139vVDESgNvyHX+2DVjAcT+B5Jh4B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xV73EAAAA3AAAAA8AAAAAAAAAAAAAAAAA&#10;nwIAAGRycy9kb3ducmV2LnhtbFBLBQYAAAAABAAEAPcAAACQAwAAAAA=&#10;">
                      <v:imagedata r:id="rId43" o:title=""/>
                      <v:path arrowok="t"/>
                    </v:shape>
                    <v:shape id="Picture 358" o:spid="_x0000_s1084" type="#_x0000_t75" style="position:absolute;left:7642;top:2593;width:2525;height:2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uw8/BAAAA3AAAAA8AAABkcnMvZG93bnJldi54bWxET91qwjAUvh/4DuEIu5upbhPpmopY6mRe&#10;WfcAh+asLWtOShK1+vTmYrDLj+8/W4+mFxdyvrOsYD5LQBDXVnfcKPg+lS8rED4ga+wtk4IbeVjn&#10;k6cMU22vfKRLFRoRQ9inqKANYUil9HVLBv3MDsSR+7HOYIjQNVI7vMZw08tFkiylwY5jQ4sDbVuq&#10;f6uzUbB5O2wXt553nwX6surcvfrShVLP03HzASLQGP7Ff+69VvD6HtfGM/EIy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6uw8/BAAAA3AAAAA8AAAAAAAAAAAAAAAAAnwIA&#10;AGRycy9kb3ducmV2LnhtbFBLBQYAAAAABAAEAPcAAACNAwAAAAA=&#10;">
                      <v:imagedata r:id="rId43" o:title=""/>
                      <v:path arrowok="t"/>
                    </v:shape>
                    <v:shape id="Picture 359" o:spid="_x0000_s1085" type="#_x0000_t75" style="position:absolute;left:5049;top:1160;width:2525;height:2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iZlTEAAAA3AAAAA8AAABkcnMvZG93bnJldi54bWxEj91qAjEUhO8LvkM4Be80W3+KrkYRxR/s&#10;lasPcNic7i7dnCxJ1LVP3whCL4eZ+YaZL1tTixs5X1lW8NFPQBDnVldcKLict70JCB+QNdaWScGD&#10;PCwXnbc5ptre+US3LBQiQtinqKAMoUml9HlJBn3fNsTR+7bOYIjSFVI7vEe4qeUgST6lwYrjQokN&#10;rUvKf7KrUbAafa0Hj5p3+w36bVa53+yoN0p139vVDESgNvyHX+2DVjAcT+F5Jh4B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iZlTEAAAA3AAAAA8AAAAAAAAAAAAAAAAA&#10;nwIAAGRycy9kb3ducmV2LnhtbFBLBQYAAAAABAAEAPcAAACQAwAAAAA=&#10;">
                      <v:imagedata r:id="rId43" o:title=""/>
                      <v:path arrowok="t"/>
                    </v:shape>
                    <v:shape id="Picture 360" o:spid="_x0000_s1086" type="#_x0000_t75" style="position:absolute;left:2524;top:2388;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0BXTBAAAA3AAAAA8AAABkcnMvZG93bnJldi54bWxET91qwjAUvh/4DuEI3q2pbojURhGlc2xX&#10;Vh/g0Jy1Zc1JSWKtPr25GOzy4/vPt6PpxEDOt5YVzJMUBHFldcu1gsu5eF2B8AFZY2eZFNzJw3Yz&#10;eckx0/bGJxrKUIsYwj5DBU0IfSalrxoy6BPbE0fuxzqDIUJXS+3wFsNNJxdpupQGW44NDfa0b6j6&#10;La9Gwe79e7+4d/xxPKAvytY9yi99UGo2HXdrEIHG8C/+c39qBW/LOD+eiUdAb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60BXTBAAAA3AAAAA8AAAAAAAAAAAAAAAAAnwIA&#10;AGRycy9kb3ducmV2LnhtbFBLBQYAAAAABAAEAPcAAACNAwAAAAA=&#10;">
                      <v:imagedata r:id="rId43" o:title=""/>
                      <v:path arrowok="t"/>
                    </v:shape>
                    <v:shape id="Picture 361" o:spid="_x0000_s1087" type="#_x0000_t75" style="position:absolute;left:2524;top:5049;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4oO/DAAAA3AAAAA8AAABkcnMvZG93bnJldi54bWxEj9GKwjAURN8F/yFcYd9sqisiXaOI4q7o&#10;k3U/4NJc22JzU5Ks1v16Iwg+DjNzhpkvO9OIKzlfW1YwSlIQxIXVNZcKfk/b4QyED8gaG8uk4E4e&#10;lot+b46Ztjc+0jUPpYgQ9hkqqEJoMyl9UZFBn9iWOHpn6wyGKF0ptcNbhJtGjtN0Kg3WHBcqbGld&#10;UXHJ/4yC1eSwHt8b/v7ZoN/mtfvP93qj1MegW32BCNSFd/jV3mkFn9MRPM/EI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fig78MAAADcAAAADwAAAAAAAAAAAAAAAACf&#10;AgAAZHJzL2Rvd25yZXYueG1sUEsFBgAAAAAEAAQA9wAAAI8DAAAAAA==&#10;">
                      <v:imagedata r:id="rId43" o:title=""/>
                      <v:path arrowok="t"/>
                    </v:shape>
                    <v:shape id="Picture 362" o:spid="_x0000_s1088" type="#_x0000_t75" style="position:absolute;left:5049;top:6414;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qPpjEAAAA3AAAAA8AAABkcnMvZG93bnJldi54bWxEj81qwzAQhO+FvIPYQG6NXKeY4kYJISFJ&#10;aU918gCLtbVNrZWRFP/k6atCocdhZr5h1tvRtKIn5xvLCp6WCQji0uqGKwXXy/HxBYQPyBpby6Rg&#10;Ig/bzexhjbm2A39SX4RKRAj7HBXUIXS5lL6syaBf2o44el/WGQxRukpqh0OEm1amSZJJgw3HhRo7&#10;2tdUfhc3o2D3/LFPp5ZP5wP6Y9G4e/GuD0ot5uPuFUSgMfyH/9pvWsEqS+H3TDwC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qPpjEAAAA3AAAAA8AAAAAAAAAAAAAAAAA&#10;nwIAAGRycy9kb3ducmV2LnhtbFBLBQYAAAAABAAEAPcAAACQAwAAAAA=&#10;">
                      <v:imagedata r:id="rId43" o:title=""/>
                      <v:path arrowok="t"/>
                    </v:shape>
                    <v:shape id="Picture 363" o:spid="_x0000_s1089" type="#_x0000_t75" style="position:absolute;top:3821;width:2524;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mmwPEAAAA3AAAAA8AAABkcnMvZG93bnJldi54bWxEj9FqwkAURN8L/YflFvpWN01EJLqKKKml&#10;fTL6AZfsNQlm74bdrSZ+fVco9HGYmTPMcj2YTlzJ+daygvdJAoK4srrlWsHpWLzNQfiArLGzTApG&#10;8rBePT8tMdf2xge6lqEWEcI+RwVNCH0upa8aMugntieO3tk6gyFKV0vt8BbhppNpksykwZbjQoM9&#10;bRuqLuWPUbCZfm/TseOP/Q59UbbuXn7pnVKvL8NmASLQEP7Df+1PrSCbZfA4E4+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5mmwPEAAAA3AAAAA8AAAAAAAAAAAAAAAAA&#10;nwIAAGRycy9kb3ducmV2LnhtbFBLBQYAAAAABAAEAPcAAACQAwAAAAA=&#10;">
                      <v:imagedata r:id="rId43" o:title=""/>
                      <v:path arrowok="t"/>
                    </v:shape>
                    <v:shape id="Picture 364" o:spid="_x0000_s1090" type="#_x0000_t75" style="position:absolute;left:7642;top:7710;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PA3fDAAAA3AAAAA8AAABkcnMvZG93bnJldi54bWxEj92KwjAUhO8F3yEcYe9s6g+ydI0iiq7o&#10;ld19gENzbIvNSUmi1n36jSB4OczMN8x82ZlG3Mj52rKCUZKCIC6srrlU8PuzHX6C8AFZY2OZFDzI&#10;w3LR780x0/bOJ7rloRQRwj5DBVUIbSalLyoy6BPbEkfvbJ3BEKUrpXZ4j3DTyHGazqTBmuNChS2t&#10;Kyou+dUoWE2P6/Gj4d33Bv02r91fftAbpT4G3eoLRKAuvMOv9l4rmMym8DwTj4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Y8Dd8MAAADcAAAADwAAAAAAAAAAAAAAAACf&#10;AgAAZHJzL2Rvd25yZXYueG1sUEsFBgAAAAAEAAQA9wAAAI8DAAAAAA==&#10;">
                      <v:imagedata r:id="rId43" o:title=""/>
                      <v:path arrowok="t"/>
                    </v:shape>
                    <v:shape id="Picture 369" o:spid="_x0000_s1091" type="#_x0000_t75" style="position:absolute;left:7642;top:5186;width:2525;height:2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rOnFAAAA3AAAAA8AAABkcnMvZG93bnJldi54bWxEj9FqwkAURN8L/sNyhb7VjWmRGl1FDGml&#10;PjX6AZfsbRKavRt21xj79W6h0MdhZs4w6+1oOjGQ861lBfNZAoK4srrlWsH5VDy9gvABWWNnmRTc&#10;yMN2M3lYY6btlT9pKEMtIoR9hgqaEPpMSl81ZNDPbE8cvS/rDIYoXS21w2uEm06mSbKQBluOCw32&#10;tG+o+i4vRsHu5bhPbx2/vefoi7J1P+WHzpV6nI67FYhAY/gP/7UPWsHzYgm/Z+IRkJ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jqzpxQAAANwAAAAPAAAAAAAAAAAAAAAA&#10;AJ8CAABkcnMvZG93bnJldi54bWxQSwUGAAAAAAQABAD3AAAAkQMAAAAA&#10;">
                      <v:imagedata r:id="rId43" o:title=""/>
                      <v:path arrowok="t"/>
                    </v:shape>
                  </v:group>
                </v:group>
                <v:group id="Group 373" o:spid="_x0000_s1092" style="position:absolute;left:15558;width:36849;height:28860" coordsize="36848,28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group id="Group 375" o:spid="_x0000_s1093" style="position:absolute;left:7847;width:8934;height:10096" coordsize="8939,10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Picture 376" o:spid="_x0000_s1094" type="#_x0000_t75" style="position:absolute;left:3002;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xk63GAAAA3AAAAA8AAABkcnMvZG93bnJldi54bWxEj09rAjEUxO+FfofwCt5qVm39sxpFKmLx&#10;UlwFr8/Nc3dx87JNUl2/vSkUehxm5jfMbNGaWlzJ+cqygl43AUGcW11xoeCwX7+OQfiArLG2TAru&#10;5GExf36aYartjXd0zUIhIoR9igrKEJpUSp+XZNB3bUMcvbN1BkOUrpDa4S3CTS37STKUBiuOCyU2&#10;9FFSfsl+jILvyWZzeu+5r/FlvZVvebY6yvNKqc5Lu5yCCNSG//Bf+1MrGIyG8HsmHgE5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LGTrcYAAADcAAAADwAAAAAAAAAAAAAA&#10;AACfAgAAZHJzL2Rvd25yZXYueG1sUEsFBgAAAAAEAAQA9wAAAJIDAAAAAA==&#10;" filled="t" fillcolor="#4a452a">
                      <v:imagedata r:id="rId44" o:title=""/>
                      <v:path arrowok="t"/>
                    </v:shape>
                    <v:shape id="Picture 377" o:spid="_x0000_s1095" type="#_x0000_t75" style="position:absolute;left:4572;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9NjbGAAAA3AAAAA8AAABkcnMvZG93bnJldi54bWxEj0FrAjEUhO+C/yE8obea1dqqq1FKRSxe&#10;iqvg9bl57i5uXrZJquu/bwoFj8PMfMPMl62pxZWcrywrGPQTEMS51RUXCg779fMEhA/IGmvLpOBO&#10;HpaLbmeOqbY33tE1C4WIEPYpKihDaFIpfV6SQd+3DXH0ztYZDFG6QmqHtwg3tRwmyZs0WHFcKLGh&#10;j5LyS/ZjFHxPN5vT68B9TS7rrRzl2eoozyulnnrt+wxEoDY8wv/tT63gZTyGvzPxCM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02NsYAAADcAAAADwAAAAAAAAAAAAAA&#10;AACfAgAAZHJzL2Rvd25yZXYueG1sUEsFBgAAAAAEAAQA9wAAAJIDAAAAAA==&#10;" filled="t" fillcolor="#4a452a">
                      <v:imagedata r:id="rId44" o:title=""/>
                      <v:path arrowok="t"/>
                    </v:shape>
                    <v:shape id="Picture 379" o:spid="_x0000_s1096" type="#_x0000_t75" style="position:absolute;left:1569;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uB9/GAAAA3AAAAA8AAABkcnMvZG93bnJldi54bWxEj0FrAjEUhO+C/yE8obea1dqqq1FKRSxe&#10;iqvg9bl57i5uXrZJquu/bwoFj8PMfMPMl62pxZWcrywrGPQTEMS51RUXCg779fMEhA/IGmvLpOBO&#10;HpaLbmeOqbY33tE1C4WIEPYpKihDaFIpfV6SQd+3DXH0ztYZDFG6QmqHtwg3tRwmyZs0WHFcKLGh&#10;j5LyS/ZjFHxPN5vT68B9TS7rrRzl2eoozyulnnrt+wxEoDY8wv/tT63gZTyFvzPxCM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S4H38YAAADcAAAADwAAAAAAAAAAAAAA&#10;AACfAgAAZHJzL2Rvd25yZXYueG1sUEsFBgAAAAAEAAQA9wAAAJIDAAAAAA==&#10;" filled="t" fillcolor="#4a452a">
                      <v:imagedata r:id="rId44" o:title=""/>
                      <v:path arrowok="t"/>
                    </v:shape>
                    <v:shape id="Picture 380" o:spid="_x0000_s1097" type="#_x0000_t75" style="position:absolute;left:6005;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B3mXCAAAA3AAAAA8AAABkcnMvZG93bnJldi54bWxET89rwjAUvgv+D+EJu2mqTumqUUQRh5ex&#10;Otj1rXm2xealJpl2//1yEDx+fL+X68404kbO15YVjEcJCOLC6ppLBV+n/TAF4QOyxsYyKfgjD+tV&#10;v7fETNs7f9ItD6WIIewzVFCF0GZS+qIig35kW+LIna0zGCJ0pdQO7zHcNHKSJHNpsObYUGFL24qK&#10;S/5rFFzfDoef2dh9pJf9Ub4W+e5bnndKvQy6zQJEoC48xQ/3u1YwTeP8eCYeAb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wd5lwgAAANwAAAAPAAAAAAAAAAAAAAAAAJ8C&#10;AABkcnMvZG93bnJldi54bWxQSwUGAAAAAAQABAD3AAAAjgMAAAAA&#10;" filled="t" fillcolor="#4a452a">
                      <v:imagedata r:id="rId44" o:title=""/>
                      <v:path arrowok="t"/>
                    </v:shape>
                    <v:shape id="Picture 381" o:spid="_x0000_s1098" type="#_x0000_t75" style="position:absolute;top:2866;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Ne/7GAAAA3AAAAA8AAABkcnMvZG93bnJldi54bWxEj0FrwkAUhO8F/8PyhN50E9tKGl1FKmLx&#10;IqaFXp/ZZxLMvk13t5r+e7cg9DjMzDfMfNmbVlzI+caygnScgCAurW64UvD5sRllIHxA1thaJgW/&#10;5GG5GDzMMdf2yge6FKESEcI+RwV1CF0upS9rMujHtiOO3sk6gyFKV0nt8BrhppWTJJlKgw3HhRo7&#10;equpPBc/RsH363Z7fEndPjtvdvK5LNZf8rRW6nHYr2YgAvXhP3xvv2sFT1kKf2fiEZ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o17/sYAAADcAAAADwAAAAAAAAAAAAAA&#10;AACfAgAAZHJzL2Rvd25yZXYueG1sUEsFBgAAAAAEAAQA9wAAAJIDAAAAAA==&#10;" filled="t" fillcolor="#4a452a">
                      <v:imagedata r:id="rId44" o:title=""/>
                      <v:path arrowok="t"/>
                    </v:shape>
                    <v:shape id="Picture 382" o:spid="_x0000_s1099" type="#_x0000_t75" style="position:absolute;left:4503;top:7369;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f5YnGAAAA3AAAAA8AAABkcnMvZG93bnJldi54bWxEj0FrwkAUhO+C/2F5hd6ajdaWmLqKVETp&#10;RUwLvT6zzySYfZvurhr/fbdQ8DjMzDfMbNGbVlzI+cayglGSgiAurW64UvD1uX7KQPiArLG1TApu&#10;5GExHw5mmGt75T1dilCJCGGfo4I6hC6X0pc1GfSJ7Yijd7TOYIjSVVI7vEa4aeU4TV+lwYbjQo0d&#10;vddUnoqzUfAz3WwOLyO3y07rDzkpi9W3PK6Uenzol28gAvXhHv5vb7WC52wMf2fiEZ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l/licYAAADcAAAADwAAAAAAAAAAAAAA&#10;AACfAgAAZHJzL2Rvd25yZXYueG1sUEsFBgAAAAAEAAQA9wAAAJIDAAAAAA==&#10;" filled="t" fillcolor="#4a452a">
                      <v:imagedata r:id="rId44" o:title=""/>
                      <v:path arrowok="t"/>
                    </v:shape>
                    <v:shape id="Picture 383" o:spid="_x0000_s1100" type="#_x0000_t75" style="position:absolute;left:3002;top:5800;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TQBLGAAAA3AAAAA8AAABkcnMvZG93bnJldi54bWxEj0FrwkAUhO+C/2F5hd6ajVpLTF1FKqL0&#10;UpoWen1mn0kw+zbubjX++65Q8DjMzDfMfNmbVpzJ+cayglGSgiAurW64UvD9tXnKQPiArLG1TAqu&#10;5GG5GA7mmGt74U86F6ESEcI+RwV1CF0upS9rMugT2xFH72CdwRClq6R2eIlw08pxmr5Igw3HhRo7&#10;equpPBa/RsFptt3upyP3kR037/K5LNY/8rBW6vGhX72CCNSHe/i/vdMKJtkEbmfiEZ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RNAEsYAAADcAAAADwAAAAAAAAAAAAAA&#10;AACfAgAAZHJzL2Rvd25yZXYueG1sUEsFBgAAAAAEAAQA9wAAAJIDAAAAAA==&#10;" filled="t" fillcolor="#4a452a">
                      <v:imagedata r:id="rId44" o:title=""/>
                      <v:path arrowok="t"/>
                    </v:shape>
                    <v:shape id="Picture 1024" o:spid="_x0000_s1101" type="#_x0000_t75" style="position:absolute;left:3002;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MCPPDAAAA3QAAAA8AAABkcnMvZG93bnJldi54bWxET01rwkAQvRf6H5YpeGs2ihaNrlIqYvFS&#10;jILXMTsmwexs3N1q/PduoeBtHu9zZovONOJKzteWFfSTFARxYXXNpYL9bvU+BuEDssbGMim4k4fF&#10;/PVlhpm2N97SNQ+liCHsM1RQhdBmUvqiIoM+sS1x5E7WGQwRulJqh7cYbho5SNMPabDm2FBhS18V&#10;Fef81yi4TNbr46jvfsbn1UYOi3x5kKelUr237nMKIlAXnuJ/97eO89PBEP6+iSfI+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wI88MAAADdAAAADwAAAAAAAAAAAAAAAACf&#10;AgAAZHJzL2Rvd25yZXYueG1sUEsFBgAAAAAEAAQA9wAAAI8DAAAAAA==&#10;" filled="t" fillcolor="#4a452a">
                      <v:imagedata r:id="rId44" o:title=""/>
                      <v:path arrowok="t"/>
                    </v:shape>
                    <v:shape id="Picture 1026" o:spid="_x0000_s1102" type="#_x0000_t75" style="position:absolute;left:4503;top:4435;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SMx/DAAAA3QAAAA8AAABkcnMvZG93bnJldi54bWxET02LwjAQvQv+hzCCN00VV9yuUUQRl70s&#10;VmGvs83YFptJTaLWf28WFrzN433OfNmaWtzI+cqygtEwAUGcW11xoeB42A5mIHxA1lhbJgUP8rBc&#10;dDtzTLW9855uWShEDGGfooIyhCaV0uclGfRD2xBH7mSdwRChK6R2eI/hppbjJJlKgxXHhhIbWpeU&#10;n7OrUXB53+1+30bue3befslJnm1+5GmjVL/Xrj5ABGrDS/zv/tRxfjKewt838QS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IzH8MAAADdAAAADwAAAAAAAAAAAAAAAACf&#10;AgAAZHJzL2Rvd25yZXYueG1sUEsFBgAAAAAEAAQA9wAAAI8DAAAAAA==&#10;" filled="t" fillcolor="#4a452a">
                      <v:imagedata r:id="rId44" o:title=""/>
                      <v:path arrowok="t"/>
                    </v:shape>
                    <v:shape id="Picture 1038" o:spid="_x0000_s1103" type="#_x0000_t75" style="position:absolute;left:1569;top:4367;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YlCvHAAAA3QAAAA8AAABkcnMvZG93bnJldi54bWxEj0FvwjAMhe+T9h8iT9ptpLANQUdA0xBi&#10;2gVRkLiaxrQVjVOSDLp/Px8m7WbrPb/3ebboXauuFGLj2cBwkIEiLr1tuDKw362eJqBiQrbYeiYD&#10;PxRhMb+/m2Fu/Y23dC1SpSSEY44G6pS6XOtY1uQwDnxHLNrJB4dJ1lBpG/Am4a7Voywba4cNS0ON&#10;HX3UVJ6Lb2fgMl2vj6/DsJmcV1/6pSyWB31aGvP40L+/gUrUp3/z3/WnFfzsWXDlGxlBz3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XYlCvHAAAA3QAAAA8AAAAAAAAAAAAA&#10;AAAAnwIAAGRycy9kb3ducmV2LnhtbFBLBQYAAAAABAAEAPcAAACTAwAAAAA=&#10;" filled="t" fillcolor="#4a452a">
                      <v:imagedata r:id="rId44" o:title=""/>
                      <v:path arrowok="t"/>
                    </v:shape>
                    <v:shape id="Picture 1039" o:spid="_x0000_s1104" type="#_x0000_t75" style="position:absolute;left:6005;top:5868;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UMbDEAAAA3QAAAA8AAABkcnMvZG93bnJldi54bWxET01rwkAQvQv+h2UEb7qxVtHUNZQGsfRS&#10;Ggu9TrNjEszOprtbTf99VxC8zeN9zibrTSvO5HxjWcFsmoAgLq1uuFLwedhNViB8QNbYWiYFf+Qh&#10;2w4HG0y1vfAHnYtQiRjCPkUFdQhdKqUvazLop7YjjtzROoMhQldJ7fASw00rH5JkKQ02HBtq7Oil&#10;pvJU/BoFP+v9/nsxc++r0+5NPpZF/iWPuVLjUf/8BCJQH+7im/tVx/nJfA3Xb+IJcvs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UMbDEAAAA3QAAAA8AAAAAAAAAAAAAAAAA&#10;nwIAAGRycy9kb3ducmV2LnhtbFBLBQYAAAAABAAEAPcAAACQAwAAAAA=&#10;" filled="t" fillcolor="#4a452a">
                      <v:imagedata r:id="rId44" o:title=""/>
                      <v:path arrowok="t"/>
                    </v:shape>
                    <v:shape id="Picture 1040" o:spid="_x0000_s1105" type="#_x0000_t75" style="position:absolute;left:7506;top:4230;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o61DGAAAA3QAAAA8AAABkcnMvZG93bnJldi54bWxEj0FrwkAQhe+F/odlCt7qxmKLRlcpFbF4&#10;KY2C1zE7JsHsbLq7avrvOwehtxnem/e+mS9716orhdh4NjAaZqCIS28brgzsd+vnCaiYkC22nsnA&#10;L0VYLh4f5phbf+NvuhapUhLCMUcDdUpdrnUsa3IYh74jFu3kg8Mka6i0DXiTcNfqlyx70w4bloYa&#10;O/qoqTwXF2fgZ7rZHF9H4WtyXm/1uCxWB31aGTN46t9noBL16d98v/60gp+NhV++kRH0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6jrUMYAAADdAAAADwAAAAAAAAAAAAAA&#10;AACfAgAAZHJzL2Rvd25yZXYueG1sUEsFBgAAAAAEAAQA9wAAAJIDAAAAAA==&#10;" filled="t" fillcolor="#4a452a">
                      <v:imagedata r:id="rId44" o:title=""/>
                      <v:path arrowok="t"/>
                    </v:shape>
                  </v:group>
                  <v:group id="Group 1041" o:spid="_x0000_s1106" style="position:absolute;left:11737;top:16582;width:8934;height:10096" coordsize="8939,10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Picture 1042" o:spid="_x0000_s1107" type="#_x0000_t75" style="position:absolute;left:3002;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20LzDAAAA3QAAAA8AAABkcnMvZG93bnJldi54bWxET01rwkAQvRf6H5YpeGs2ihaNrlIqYvFS&#10;jILXMTsmwexs3N1q/PduoeBtHu9zZovONOJKzteWFfSTFARxYXXNpYL9bvU+BuEDssbGMim4k4fF&#10;/PVlhpm2N97SNQ+liCHsM1RQhdBmUvqiIoM+sS1x5E7WGQwRulJqh7cYbho5SNMPabDm2FBhS18V&#10;Fef81yi4TNbr46jvfsbn1UYOi3x5kKelUr237nMKIlAXnuJ/97eO89PhAP6+iSfI+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DbQvMMAAADdAAAADwAAAAAAAAAAAAAAAACf&#10;AgAAZHJzL2Rvd25yZXYueG1sUEsFBgAAAAAEAAQA9wAAAI8DAAAAAA==&#10;" filled="t" fillcolor="#4a452a">
                      <v:imagedata r:id="rId44" o:title=""/>
                      <v:path arrowok="t"/>
                    </v:shape>
                    <v:shape id="Picture 1043" o:spid="_x0000_s1108" type="#_x0000_t75" style="position:absolute;left:4572;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6dSfFAAAA3QAAAA8AAABkcnMvZG93bnJldi54bWxET0trwkAQvgv9D8sIvenG+sBG11AMYuml&#10;NBZ6nWbHJJidTXe3mv77riB4m4/vOeusN604k/ONZQWTcQKCuLS64UrB52E3WoLwAVlja5kU/JGH&#10;bPMwWGOq7YU/6FyESsQQ9ikqqEPoUil9WZNBP7YdceSO1hkMEbpKaoeXGG5a+ZQkC2mw4dhQY0fb&#10;mspT8WsU/Dzv99/ziXtfnnZvclYW+Zc85ko9DvuXFYhAfbiLb+5XHecnsylcv4knyM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enUnxQAAAN0AAAAPAAAAAAAAAAAAAAAA&#10;AJ8CAABkcnMvZG93bnJldi54bWxQSwUGAAAAAAQABAD3AAAAkQMAAAAA&#10;" filled="t" fillcolor="#4a452a">
                      <v:imagedata r:id="rId44" o:title=""/>
                      <v:path arrowok="t"/>
                    </v:shape>
                    <v:shape id="Picture 1044" o:spid="_x0000_s1109" type="#_x0000_t75" style="position:absolute;left:1569;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T7VPDAAAA3QAAAA8AAABkcnMvZG93bnJldi54bWxET01rwkAQvRf8D8sIvdWNEotGVxFFLL1I&#10;U8HrmB2TYHY23d1q/PddoeBtHu9z5svONOJKzteWFQwHCQjiwuqaSwWH7+3bBIQPyBoby6TgTh6W&#10;i97LHDNtb/xF1zyUIoawz1BBFUKbSemLigz6gW2JI3e2zmCI0JVSO7zFcNPIUZK8S4M1x4YKW1pX&#10;VFzyX6PgZ7rbncZDt59ctp8yLfLNUZ43Sr32u9UMRKAuPMX/7g8d5ydpCo9v4gl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JPtU8MAAADdAAAADwAAAAAAAAAAAAAAAACf&#10;AgAAZHJzL2Rvd25yZXYueG1sUEsFBgAAAAAEAAQA9wAAAI8DAAAAAA==&#10;" filled="t" fillcolor="#4a452a">
                      <v:imagedata r:id="rId44" o:title=""/>
                      <v:path arrowok="t"/>
                    </v:shape>
                    <v:shape id="Picture 1045" o:spid="_x0000_s1110" type="#_x0000_t75" style="position:absolute;left:6005;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fSMjDAAAA3QAAAA8AAABkcnMvZG93bnJldi54bWxET02LwjAQvS/4H8II3tbURcXtGkUUUbws&#10;VmGvs83YFptJN4la/71ZELzN433OdN6aWlzJ+cqygkE/AUGcW11xoeB4WL9PQPiArLG2TAru5GE+&#10;67xNMdX2xnu6ZqEQMYR9igrKEJpUSp+XZND3bUMcuZN1BkOErpDa4S2Gm1p+JMlYGqw4NpTY0LKk&#10;/JxdjIK/z83mdzRw35PzeieHebb6kaeVUr1uu/gCEagNL/HTvdVxfjIcwf838QQ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99IyMMAAADdAAAADwAAAAAAAAAAAAAAAACf&#10;AgAAZHJzL2Rvd25yZXYueG1sUEsFBgAAAAAEAAQA9wAAAI8DAAAAAA==&#10;" filled="t" fillcolor="#4a452a">
                      <v:imagedata r:id="rId44" o:title=""/>
                      <v:path arrowok="t"/>
                    </v:shape>
                    <v:shape id="Picture 1046" o:spid="_x0000_s1111" type="#_x0000_t75" style="position:absolute;top:2866;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N1r/DAAAA3QAAAA8AAABkcnMvZG93bnJldi54bWxET02LwjAQvQv+hzCCN01dVNyuUUQRZS+L&#10;VdjrbDO2xWbSTaLWf28WFrzN433OfNmaWtzI+cqygtEwAUGcW11xoeB03A5mIHxA1lhbJgUP8rBc&#10;dDtzTLW984FuWShEDGGfooIyhCaV0uclGfRD2xBH7mydwRChK6R2eI/hppZvSTKVBiuODSU2tC4p&#10;v2RXo+D3fbf7mYzc1+yy/ZTjPNt8y/NGqX6vXX2ACNSGl/jfvddxfjKewt838QS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w3Wv8MAAADdAAAADwAAAAAAAAAAAAAAAACf&#10;AgAAZHJzL2Rvd25yZXYueG1sUEsFBgAAAAAEAAQA9wAAAI8DAAAAAA==&#10;" filled="t" fillcolor="#4a452a">
                      <v:imagedata r:id="rId44" o:title=""/>
                      <v:path arrowok="t"/>
                    </v:shape>
                    <v:shape id="Picture 1047" o:spid="_x0000_s1112" type="#_x0000_t75" style="position:absolute;left:4503;top:7369;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BcyTEAAAA3QAAAA8AAABkcnMvZG93bnJldi54bWxET0trAjEQvgv9D2GE3mrWYtWuG6VURPFS&#10;uhZ6nW5mH7iZbJNU139vhIK3+fiek61604oTOd9YVjAeJSCIC6sbrhR8HTZPcxA+IGtsLZOCC3lY&#10;LR8GGabanvmTTnmoRAxhn6KCOoQuldIXNRn0I9sRR660zmCI0FVSOzzHcNPK5ySZSoMNx4YaO3qv&#10;qTjmf0bB7+t2+/Mydh/z42YvJ0W+/pblWqnHYf+2ABGoD3fxv3un4/xkMoPbN/EEub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BcyTEAAAA3QAAAA8AAAAAAAAAAAAAAAAA&#10;nwIAAGRycy9kb3ducmV2LnhtbFBLBQYAAAAABAAEAPcAAACQAwAAAAA=&#10;" filled="t" fillcolor="#4a452a">
                      <v:imagedata r:id="rId44" o:title=""/>
                      <v:path arrowok="t"/>
                    </v:shape>
                    <v:shape id="Picture 1048" o:spid="_x0000_s1113" type="#_x0000_t75" style="position:absolute;left:3002;top:5800;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e51bGAAAA3QAAAA8AAABkcnMvZG93bnJldi54bWxEj0FrwkAQhe+F/odlCt7qxmKLRlcpFbF4&#10;KY2C1zE7JsHsbLq7avrvOwehtxnem/e+mS9716orhdh4NjAaZqCIS28brgzsd+vnCaiYkC22nsnA&#10;L0VYLh4f5phbf+NvuhapUhLCMUcDdUpdrnUsa3IYh74jFu3kg8Mka6i0DXiTcNfqlyx70w4bloYa&#10;O/qoqTwXF2fgZ7rZHF9H4WtyXm/1uCxWB31aGTN46t9noBL16d98v/60gp+NBVe+kRH0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d7nVsYAAADdAAAADwAAAAAAAAAAAAAA&#10;AACfAgAAZHJzL2Rvd25yZXYueG1sUEsFBgAAAAAEAAQA9wAAAJIDAAAAAA==&#10;" filled="t" fillcolor="#4a452a">
                      <v:imagedata r:id="rId44" o:title=""/>
                      <v:path arrowok="t"/>
                    </v:shape>
                    <v:shape id="Picture 1049" o:spid="_x0000_s1114" type="#_x0000_t75" style="position:absolute;left:3002;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SQs3DAAAA3QAAAA8AAABkcnMvZG93bnJldi54bWxET02LwjAQvQv+hzAL3jRV3EW7RhFFFC+y&#10;VdjrbDO2xWZSk6jdf2+Ehb3N433ObNGaWtzJ+cqyguEgAUGcW11xoeB03PQnIHxA1lhbJgW/5GEx&#10;73ZmmGr74C+6Z6EQMYR9igrKEJpUSp+XZNAPbEMcubN1BkOErpDa4SOGm1qOkuRDGqw4NpTY0Kqk&#10;/JLdjILrdLv9eR+6w+Sy2ctxnq2/5XmtVO+tXX6CCNSGf/Gfe6fj/GQ8hdc38QQ5f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pJCzcMAAADdAAAADwAAAAAAAAAAAAAAAACf&#10;AgAAZHJzL2Rvd25yZXYueG1sUEsFBgAAAAAEAAQA9wAAAI8DAAAAAA==&#10;" filled="t" fillcolor="#4a452a">
                      <v:imagedata r:id="rId44" o:title=""/>
                      <v:path arrowok="t"/>
                    </v:shape>
                    <v:shape id="Picture 1050" o:spid="_x0000_s1115" type="#_x0000_t75" style="position:absolute;left:4503;top:4435;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xfY3GAAAA3QAAAA8AAABkcnMvZG93bnJldi54bWxEj0FrwkAQhe8F/8MyQm91Y6lFo6uUili8&#10;FNOC1zE7JsHsbLq71fTfdw6Ctxnem/e+Wax616oLhdh4NjAeZaCIS28brgx8f22epqBiQrbYeiYD&#10;fxRhtRw8LDC3/sp7uhSpUhLCMUcDdUpdrnUsa3IYR74jFu3kg8Mka6i0DXiVcNfq5yx71Q4bloYa&#10;O3qvqTwXv87Az2y7PU7G4XN63uz0S1msD/q0NuZx2L/NQSXq0918u/6wgp9NhF++kRH08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nF9jcYAAADdAAAADwAAAAAAAAAAAAAA&#10;AACfAgAAZHJzL2Rvd25yZXYueG1sUEsFBgAAAAAEAAQA9wAAAJIDAAAAAA==&#10;" filled="t" fillcolor="#4a452a">
                      <v:imagedata r:id="rId44" o:title=""/>
                      <v:path arrowok="t"/>
                    </v:shape>
                    <v:shape id="Picture 1051" o:spid="_x0000_s1116" type="#_x0000_t75" style="position:absolute;left:1569;top:4367;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92BbDAAAA3QAAAA8AAABkcnMvZG93bnJldi54bWxET01rwkAQvRf8D8sUequbSBWbuoooongp&#10;xoLXMTsmwexsurvV+O/dguBtHu9zJrPONOJCzteWFaT9BARxYXXNpYKf/ep9DMIHZI2NZVJwIw+z&#10;ae9lgpm2V97RJQ+liCHsM1RQhdBmUvqiIoO+b1viyJ2sMxgidKXUDq8x3DRykCQjabDm2FBhS4uK&#10;inP+ZxT8fq7Xx2Hqvsfn1VZ+FPnyIE9Lpd5eu/kXiEBdeIof7o2O85NhCv/fxBPk9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T3YFsMAAADdAAAADwAAAAAAAAAAAAAAAACf&#10;AgAAZHJzL2Rvd25yZXYueG1sUEsFBgAAAAAEAAQA9wAAAI8DAAAAAA==&#10;" filled="t" fillcolor="#4a452a">
                      <v:imagedata r:id="rId44" o:title=""/>
                      <v:path arrowok="t"/>
                    </v:shape>
                    <v:shape id="Picture 1052" o:spid="_x0000_s1117" type="#_x0000_t75" style="position:absolute;left:6005;top:5868;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vRmHDAAAA3QAAAA8AAABkcnMvZG93bnJldi54bWxET02LwjAQvS/4H8II3tZUUXG7RhFFXLws&#10;VmGvs83YFptJTaJ2/71ZELzN433ObNGaWtzI+cqygkE/AUGcW11xoeB42LxPQfiArLG2TAr+yMNi&#10;3nmbYartnfd0y0IhYgj7FBWUITSplD4vyaDv24Y4cifrDIYIXSG1w3sMN7UcJslEGqw4NpTY0Kqk&#10;/JxdjYLLx3b7Ox647+l5s5OjPFv/yNNaqV63XX6CCNSGl/jp/tJxfjIewv838QQ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e9GYcMAAADdAAAADwAAAAAAAAAAAAAAAACf&#10;AgAAZHJzL2Rvd25yZXYueG1sUEsFBgAAAAAEAAQA9wAAAI8DAAAAAA==&#10;" filled="t" fillcolor="#4a452a">
                      <v:imagedata r:id="rId44" o:title=""/>
                      <v:path arrowok="t"/>
                    </v:shape>
                    <v:shape id="Picture 1053" o:spid="_x0000_s1118" type="#_x0000_t75" style="position:absolute;left:7506;top:4230;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j4/rEAAAA3QAAAA8AAABkcnMvZG93bnJldi54bWxET01rAjEQvRf8D2GE3jSrrWJXo0hFFC/i&#10;Wuh1uhl3FzeTNUl1+++NIPQ2j/c5s0VranEl5yvLCgb9BARxbnXFhYKv47o3AeEDssbaMin4Iw+L&#10;eedlhqm2Nz7QNQuFiCHsU1RQhtCkUvq8JIO+bxviyJ2sMxgidIXUDm8x3NRymCRjabDi2FBiQ58l&#10;5efs1yi4fGw2P6OB20/O6518z7PVtzytlHrttsspiEBt+Bc/3Vsd5yejN3h8E0+Q8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j4/rEAAAA3QAAAA8AAAAAAAAAAAAAAAAA&#10;nwIAAGRycy9kb3ducmV2LnhtbFBLBQYAAAAABAAEAPcAAACQAwAAAAA=&#10;" filled="t" fillcolor="#4a452a">
                      <v:imagedata r:id="rId44" o:title=""/>
                      <v:path arrowok="t"/>
                    </v:shape>
                  </v:group>
                  <v:group id="Group 1054" o:spid="_x0000_s1119" style="position:absolute;top:3138;width:8934;height:10097" coordsize="8939,10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shape id="Picture 1055" o:spid="_x0000_s1120" type="#_x0000_t75" style="position:absolute;left:3002;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G3hXDAAAA3QAAAA8AAABkcnMvZG93bnJldi54bWxET01rwkAQvQv+h2UKvelGacSmriKKWLxI&#10;04LXMTsmwexsurvV9N+7guBtHu9zZovONOJCzteWFYyGCQjiwuqaSwU/35vBFIQPyBoby6Tgnzws&#10;5v3eDDNtr/xFlzyUIoawz1BBFUKbSemLigz6oW2JI3eyzmCI0JVSO7zGcNPIcZJMpMGaY0OFLa0q&#10;Ks75n1Hw+77dHtOR20/Pm518K/L1QZ7WSr2+dMsPEIG68BQ/3J86zk/SFO7fxBPk/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gbeFcMAAADdAAAADwAAAAAAAAAAAAAAAACf&#10;AgAAZHJzL2Rvd25yZXYueG1sUEsFBgAAAAAEAAQA9wAAAI8DAAAAAA==&#10;" filled="t" fillcolor="#4a452a">
                      <v:imagedata r:id="rId44" o:title=""/>
                      <v:path arrowok="t"/>
                    </v:shape>
                    <v:shape id="Picture 1056" o:spid="_x0000_s1121" type="#_x0000_t75" style="position:absolute;left:4572;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UQGLDAAAA3QAAAA8AAABkcnMvZG93bnJldi54bWxET02LwjAQvQv+hzCCN01dVNyuUUQRFy9i&#10;FfY624xtsZl0k6x2//1GELzN433OfNmaWtzI+cqygtEwAUGcW11xoeB82g5mIHxA1lhbJgV/5GG5&#10;6HbmmGp75yPdslCIGMI+RQVlCE0qpc9LMuiHtiGO3MU6gyFCV0jt8B7DTS3fkmQqDVYcG0psaF1S&#10;fs1+jYKf993uezJyh9l1u5fjPNt8yctGqX6vXX2ACNSGl/jp/tRxfjKZwuObeIJ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tRAYsMAAADdAAAADwAAAAAAAAAAAAAAAACf&#10;AgAAZHJzL2Rvd25yZXYueG1sUEsFBgAAAAAEAAQA9wAAAI8DAAAAAA==&#10;" filled="t" fillcolor="#4a452a">
                      <v:imagedata r:id="rId44" o:title=""/>
                      <v:path arrowok="t"/>
                    </v:shape>
                    <v:shape id="Picture 1057" o:spid="_x0000_s1122" type="#_x0000_t75" style="position:absolute;left:1569;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Y5fnEAAAA3QAAAA8AAABkcnMvZG93bnJldi54bWxET0trwkAQvgv9D8sIvenG4qvRNRSDWHop&#10;jYVep9kxCWZn092tpv++Kwje5uN7zjrrTSvO5HxjWcFknIAgLq1uuFLwediNliB8QNbYWiYFf+Qh&#10;2zwM1phqe+EPOhehEjGEfYoK6hC6VEpf1mTQj21HHLmjdQZDhK6S2uElhptWPiXJXBpsODbU2NG2&#10;pvJU/BoFP8/7/fds4t6Xp92bnJZF/iWPuVKPw/5lBSJQH+7im/tVx/nJbAHXb+IJcvM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Y5fnEAAAA3QAAAA8AAAAAAAAAAAAAAAAA&#10;nwIAAGRycy9kb3ducmV2LnhtbFBLBQYAAAAABAAEAPcAAACQAwAAAAA=&#10;" filled="t" fillcolor="#4a452a">
                      <v:imagedata r:id="rId44" o:title=""/>
                      <v:path arrowok="t"/>
                    </v:shape>
                    <v:shape id="Picture 1058" o:spid="_x0000_s1123" type="#_x0000_t75" style="position:absolute;left:6005;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HcYvGAAAA3QAAAA8AAABkcnMvZG93bnJldi54bWxEj0FrwkAQhe8F/8MyQm91Y6lFo6uUili8&#10;FNOC1zE7JsHsbLq71fTfdw6Ctxnem/e+Wax616oLhdh4NjAeZaCIS28brgx8f22epqBiQrbYeiYD&#10;fxRhtRw8LDC3/sp7uhSpUhLCMUcDdUpdrnUsa3IYR74jFu3kg8Mka6i0DXiVcNfq5yx71Q4bloYa&#10;O3qvqTwXv87Az2y7PU7G4XN63uz0S1msD/q0NuZx2L/NQSXq0918u/6wgp9NBFe+kRH08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Adxi8YAAADdAAAADwAAAAAAAAAAAAAA&#10;AACfAgAAZHJzL2Rvd25yZXYueG1sUEsFBgAAAAAEAAQA9wAAAJIDAAAAAA==&#10;" filled="t" fillcolor="#4a452a">
                      <v:imagedata r:id="rId44" o:title=""/>
                      <v:path arrowok="t"/>
                    </v:shape>
                    <v:shape id="Picture 1059" o:spid="_x0000_s1124" type="#_x0000_t75" style="position:absolute;top:2866;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L1BDDAAAA3QAAAA8AAABkcnMvZG93bnJldi54bWxET01rwkAQvRf6H5YRems2ShWNrlIUsXgR&#10;04LXMTsmwexsurvV9N+7guBtHu9zZovONOJCzteWFfSTFARxYXXNpYKf7/X7GIQPyBoby6Tgnzws&#10;5q8vM8y0vfKeLnkoRQxhn6GCKoQ2k9IXFRn0iW2JI3eyzmCI0JVSO7zGcNPIQZqOpMGaY0OFLS0r&#10;Ks75n1HwO9lsjsO+243P6638KPLVQZ5WSr31us8piEBdeIof7i8d56fDCdy/iSfI+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0vUEMMAAADdAAAADwAAAAAAAAAAAAAAAACf&#10;AgAAZHJzL2Rvd25yZXYueG1sUEsFBgAAAAAEAAQA9wAAAI8DAAAAAA==&#10;" filled="t" fillcolor="#4a452a">
                      <v:imagedata r:id="rId44" o:title=""/>
                      <v:path arrowok="t"/>
                    </v:shape>
                    <v:shape id="Picture 1060" o:spid="_x0000_s1125" type="#_x0000_t75" style="position:absolute;left:4503;top:7369;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dtzDGAAAA3QAAAA8AAABkcnMvZG93bnJldi54bWxEj0FrwkAQhe8F/8MyQm91Y6mi0VVKRSy9&#10;FNOC1zE7JsHsbLq71fjvO4eCtxnem/e+Wa5716oLhdh4NjAeZaCIS28brgx8f22fZqBiQrbYeiYD&#10;N4qwXg0elphbf+U9XYpUKQnhmKOBOqUu1zqWNTmMI98Ri3bywWGSNVTaBrxKuGv1c5ZNtcOGpaHG&#10;jt5qKs/FrzPwM9/tjpNx+Jydtx/6pSw2B33aGPM47F8XoBL16W7+v363gp9NhV++kRH0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B23MMYAAADdAAAADwAAAAAAAAAAAAAA&#10;AACfAgAAZHJzL2Rvd25yZXYueG1sUEsFBgAAAAAEAAQA9wAAAJIDAAAAAA==&#10;" filled="t" fillcolor="#4a452a">
                      <v:imagedata r:id="rId44" o:title=""/>
                      <v:path arrowok="t"/>
                    </v:shape>
                    <v:shape id="Picture 1061" o:spid="_x0000_s1126" type="#_x0000_t75" style="position:absolute;left:3002;top:5800;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REqvDAAAA3QAAAA8AAABkcnMvZG93bnJldi54bWxET01rwkAQvQv+h2UKvekmpYpNXUUqongp&#10;xoLXMTsmwexsurvV+O9doeBtHu9zpvPONOJCzteWFaTDBARxYXXNpYKf/WowAeEDssbGMim4kYf5&#10;rN+bYqbtlXd0yUMpYgj7DBVUIbSZlL6oyKAf2pY4cifrDIYIXSm1w2sMN418S5KxNFhzbKiwpa+K&#10;inP+ZxT8fqzXx1Hqvifn1Va+F/nyIE9LpV5fusUniEBdeIr/3Rsd5yfjFB7fxBPk7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1ESq8MAAADdAAAADwAAAAAAAAAAAAAAAACf&#10;AgAAZHJzL2Rvd25yZXYueG1sUEsFBgAAAAAEAAQA9wAAAI8DAAAAAA==&#10;" filled="t" fillcolor="#4a452a">
                      <v:imagedata r:id="rId44" o:title=""/>
                      <v:path arrowok="t"/>
                    </v:shape>
                    <v:shape id="Picture 1062" o:spid="_x0000_s1127" type="#_x0000_t75" style="position:absolute;left:3002;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DjNzDAAAA3QAAAA8AAABkcnMvZG93bnJldi54bWxET02LwjAQvQv+hzCCN00VV9yuUUQRl70s&#10;VmGvs83YFptJTaLWf28WFrzN433OfNmaWtzI+cqygtEwAUGcW11xoeB42A5mIHxA1lhbJgUP8rBc&#10;dDtzTLW9855uWShEDGGfooIyhCaV0uclGfRD2xBH7mSdwRChK6R2eI/hppbjJJlKgxXHhhIbWpeU&#10;n7OrUXB53+1+30bue3befslJnm1+5GmjVL/Xrj5ABGrDS/zv/tRxfjIdw9838QS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4OM3MMAAADdAAAADwAAAAAAAAAAAAAAAACf&#10;AgAAZHJzL2Rvd25yZXYueG1sUEsFBgAAAAAEAAQA9wAAAI8DAAAAAA==&#10;" filled="t" fillcolor="#4a452a">
                      <v:imagedata r:id="rId44" o:title=""/>
                      <v:path arrowok="t"/>
                    </v:shape>
                    <v:shape id="Picture 1063" o:spid="_x0000_s1128" type="#_x0000_t75" style="position:absolute;left:4503;top:4435;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PKUfEAAAA3QAAAA8AAABkcnMvZG93bnJldi54bWxET01rAjEQvRf8D2GE3mpWW8WuRpGKKF7E&#10;tdDrdDPuLm4ma5Lq9t8bQfA2j/c503lranEh5yvLCvq9BARxbnXFhYLvw+ptDMIHZI21ZVLwTx7m&#10;s87LFFNtr7ynSxYKEUPYp6igDKFJpfR5SQZ9zzbEkTtaZzBE6AqpHV5juKnlIElG0mDFsaHEhr5K&#10;yk/Zn1Fw/lyvf4d9txufVlv5kWfLH3lcKvXabRcTEIHa8BQ/3Bsd5yejd7h/E0+Qs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PKUfEAAAA3QAAAA8AAAAAAAAAAAAAAAAA&#10;nwIAAGRycy9kb3ducmV2LnhtbFBLBQYAAAAABAAEAPcAAACQAwAAAAA=&#10;" filled="t" fillcolor="#4a452a">
                      <v:imagedata r:id="rId44" o:title=""/>
                      <v:path arrowok="t"/>
                    </v:shape>
                    <v:shape id="Picture 1064" o:spid="_x0000_s1129" type="#_x0000_t75" style="position:absolute;left:1569;top:4367;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msTPDAAAA3QAAAA8AAABkcnMvZG93bnJldi54bWxET02LwjAQvQv+hzCCN01dVNyuUUQRZS+L&#10;VdjrbDO2xWbSTaLWf28WFrzN433OfNmaWtzI+cqygtEwAUGcW11xoeB03A5mIHxA1lhbJgUP8rBc&#10;dDtzTLW984FuWShEDGGfooIyhCaV0uclGfRD2xBH7mydwRChK6R2eI/hppZvSTKVBiuODSU2tC4p&#10;v2RXo+D3fbf7mYzc1+yy/ZTjPNt8y/NGqX6vXX2ACNSGl/jfvddxfjIdw9838QS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yaxM8MAAADdAAAADwAAAAAAAAAAAAAAAACf&#10;AgAAZHJzL2Rvd25yZXYueG1sUEsFBgAAAAAEAAQA9wAAAI8DAAAAAA==&#10;" filled="t" fillcolor="#4a452a">
                      <v:imagedata r:id="rId44" o:title=""/>
                      <v:path arrowok="t"/>
                    </v:shape>
                    <v:shape id="Picture 1065" o:spid="_x0000_s1130" type="#_x0000_t75" style="position:absolute;left:6005;top:5868;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qFKjDAAAA3QAAAA8AAABkcnMvZG93bnJldi54bWxET02LwjAQvQv+hzCCN01dVNyuUUQRFy9i&#10;FfY624xtsZl0k6x2//1GELzN433OfNmaWtzI+cqygtEwAUGcW11xoeB82g5mIHxA1lhbJgV/5GG5&#10;6HbmmGp75yPdslCIGMI+RQVlCE0qpc9LMuiHtiGO3MU6gyFCV0jt8B7DTS3fkmQqDVYcG0psaF1S&#10;fs1+jYKf993uezJyh9l1u5fjPNt8yctGqX6vXX2ACNSGl/jp/tRxfjKdwOObeIJ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oUqMMAAADdAAAADwAAAAAAAAAAAAAAAACf&#10;AgAAZHJzL2Rvd25yZXYueG1sUEsFBgAAAAAEAAQA9wAAAI8DAAAAAA==&#10;" filled="t" fillcolor="#4a452a">
                      <v:imagedata r:id="rId44" o:title=""/>
                      <v:path arrowok="t"/>
                    </v:shape>
                    <v:shape id="Picture 1066" o:spid="_x0000_s1131" type="#_x0000_t75" style="position:absolute;left:7506;top:4230;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4it/DAAAA3QAAAA8AAABkcnMvZG93bnJldi54bWxET01rwkAQvQv+h2UKvelGqcGmriKKKL1I&#10;04LXMTsmwexsurvV+O/dguBtHu9zZovONOJCzteWFYyGCQjiwuqaSwU/35vBFIQPyBoby6TgRh4W&#10;835vhpm2V/6iSx5KEUPYZ6igCqHNpPRFRQb90LbEkTtZZzBE6EqpHV5juGnkOElSabDm2FBhS6uK&#10;inP+ZxT8vm+3x8nI7afnzad8K/L1QZ7WSr2+dMsPEIG68BQ/3Dsd5ydpCv/fxBPk/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LiK38MAAADdAAAADwAAAAAAAAAAAAAAAACf&#10;AgAAZHJzL2Rvd25yZXYueG1sUEsFBgAAAAAEAAQA9wAAAI8DAAAAAA==&#10;" filled="t" fillcolor="#4a452a">
                      <v:imagedata r:id="rId44" o:title=""/>
                      <v:path arrowok="t"/>
                    </v:shape>
                  </v:group>
                  <v:shape id="Text Box 1067" o:spid="_x0000_s1132" type="#_x0000_t202" style="position:absolute;left:13715;top:11465;width:8255;height:3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RMMA&#10;AADdAAAADwAAAGRycy9kb3ducmV2LnhtbERPS2sCMRC+F/ofwhS8abJKrWyNoqJYkB58HbwNm9kH&#10;3UyWTdTtv28Eobf5+J4znXe2FjdqfeVYQzJQIIgzZyouNJyOm/4EhA/IBmvHpOGXPMxnry9TTI27&#10;855uh1CIGMI+RQ1lCE0qpc9KsugHriGOXO5aiyHCtpCmxXsMt7UcKjWWFiuODSU2tCop+zlcrYaz&#10;et+t81Hx3WxPpsr3y3BJEqN1761bfIII1IV/8dP9ZeJ8Nf6Axzfx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N+RMMAAADdAAAADwAAAAAAAAAAAAAAAACYAgAAZHJzL2Rv&#10;d25yZXYueG1sUEsFBgAAAAAEAAQA9QAAAIgDAAAAAA==&#10;" fillcolor="window" stroked="f" strokeweight=".5pt">
                    <v:textbox inset="0,0,0,0">
                      <w:txbxContent>
                        <w:p w14:paraId="69C1705F" w14:textId="77777777" w:rsidR="00B8010B" w:rsidRPr="00587BAE" w:rsidRDefault="00B8010B" w:rsidP="004C3200">
                          <w:pPr>
                            <w:jc w:val="center"/>
                            <w:rPr>
                              <w:b/>
                              <w:sz w:val="8"/>
                            </w:rPr>
                          </w:pPr>
                          <w:r w:rsidRPr="00587BAE">
                            <w:rPr>
                              <w:b/>
                              <w:sz w:val="16"/>
                            </w:rPr>
                            <w:t>CARE GROUPS</w:t>
                          </w:r>
                        </w:p>
                      </w:txbxContent>
                    </v:textbox>
                  </v:shape>
                  <v:group id="Group 1068" o:spid="_x0000_s1133" style="position:absolute;left:19652;top:13716;width:17196;height:15144" coordsize="17196,15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group id="Group 1069" o:spid="_x0000_s1134" style="position:absolute;width:8934;height:10096" coordsize="8939,10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Picture 1070" o:spid="_x0000_s1135" type="#_x0000_t75" style="position:absolute;left:3002;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EIe3HAAAA3QAAAA8AAABkcnMvZG93bnJldi54bWxEj0FvwjAMhe+T9h8iT9ptpKBtQEdA0xBi&#10;2gVRkLiaxrQVjVOSDLp/Px8m7WbrPb/3ebboXauuFGLj2cBwkIEiLr1tuDKw362eJqBiQrbYeiYD&#10;PxRhMb+/m2Fu/Y23dC1SpSSEY44G6pS6XOtY1uQwDnxHLNrJB4dJ1lBpG/Am4a7Voyx71Q4bloYa&#10;O/qoqTwX387AZbpeH1+GYTM5r770c1ksD/q0NObxoX9/A5WoT//mv+tPK/jZWPjlGxlBz3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3EIe3HAAAA3QAAAA8AAAAAAAAAAAAA&#10;AAAAnwIAAGRycy9kb3ducmV2LnhtbFBLBQYAAAAABAAEAPcAAACTAwAAAAA=&#10;" filled="t" fillcolor="#4a452a">
                        <v:imagedata r:id="rId44" o:title=""/>
                        <v:path arrowok="t"/>
                      </v:shape>
                      <v:shape id="Picture 1071" o:spid="_x0000_s1136" type="#_x0000_t75" style="position:absolute;left:4572;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IhHbEAAAA3QAAAA8AAABkcnMvZG93bnJldi54bWxET0trwkAQvhf6H5YpeKubiPWRuopURPEi&#10;pgWv0+yYBLOz6e5W4793hUJv8/E9Z7boTCMu5HxtWUHaT0AQF1bXXCr4+ly/TkD4gKyxsUwKbuRh&#10;MX9+mmGm7ZUPdMlDKWII+wwVVCG0mZS+qMig79uWOHIn6wyGCF0ptcNrDDeNHCTJSBqsOTZU2NJH&#10;RcU5/zUKfqabzfdb6vaT83onh0W+OsrTSqneS7d8BxGoC//iP/dWx/nJOIXHN/EE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IhHbEAAAA3QAAAA8AAAAAAAAAAAAAAAAA&#10;nwIAAGRycy9kb3ducmV2LnhtbFBLBQYAAAAABAAEAPcAAACQAwAAAAA=&#10;" filled="t" fillcolor="#4a452a">
                        <v:imagedata r:id="rId44" o:title=""/>
                        <v:path arrowok="t"/>
                      </v:shape>
                      <v:shape id="Picture 1072" o:spid="_x0000_s1137" type="#_x0000_t75" style="position:absolute;left:1569;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aGgHEAAAA3QAAAA8AAABkcnMvZG93bnJldi54bWxET0trAjEQvgv9D2GE3mpWadWuG6VURPFS&#10;uhZ6nW5mH7iZbJNU139vhIK3+fiek61604oTOd9YVjAeJSCIC6sbrhR8HTZPcxA+IGtsLZOCC3lY&#10;LR8GGabanvmTTnmoRAxhn6KCOoQuldIXNRn0I9sRR660zmCI0FVSOzzHcNPKSZJMpcGGY0ONHb3X&#10;VBzzP6Pg93W7/XkZu4/5cbOXz0W+/pblWqnHYf+2ABGoD3fxv3un4/xkNoHbN/EEub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aGgHEAAAA3QAAAA8AAAAAAAAAAAAAAAAA&#10;nwIAAGRycy9kb3ducmV2LnhtbFBLBQYAAAAABAAEAPcAAACQAwAAAAA=&#10;" filled="t" fillcolor="#4a452a">
                        <v:imagedata r:id="rId44" o:title=""/>
                        <v:path arrowok="t"/>
                      </v:shape>
                      <v:shape id="Picture 1073" o:spid="_x0000_s1138" type="#_x0000_t75" style="position:absolute;left:6005;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Wv5rEAAAA3QAAAA8AAABkcnMvZG93bnJldi54bWxET01rwkAQvQv9D8sUems21rba1FVEEcWL&#10;NApep9kxCWZn4+5W03/vFgre5vE+ZzztTCMu5HxtWUE/SUEQF1bXXCrY75bPIxA+IGtsLJOCX/Iw&#10;nTz0xphpe+UvuuShFDGEfYYKqhDaTEpfVGTQJ7YljtzROoMhQldK7fAaw00jX9L0XRqsOTZU2NK8&#10;ouKU/xgF54/V6vut77aj03IjX4t8cZDHhVJPj93sE0SgLtzF/+61jvPT4QD+voknyM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0Wv5rEAAAA3QAAAA8AAAAAAAAAAAAAAAAA&#10;nwIAAGRycy9kb3ducmV2LnhtbFBLBQYAAAAABAAEAPcAAACQAwAAAAA=&#10;" filled="t" fillcolor="#4a452a">
                        <v:imagedata r:id="rId44" o:title=""/>
                        <v:path arrowok="t"/>
                      </v:shape>
                      <v:shape id="Picture 1074" o:spid="_x0000_s1139" type="#_x0000_t75" style="position:absolute;top:2866;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J+7EAAAA3QAAAA8AAABkcnMvZG93bnJldi54bWxET0trAjEQvgv9D2GE3mrWYtWuG6VURPFS&#10;uhZ6nW5mH7iZbJNU139vhIK3+fiek61604oTOd9YVjAeJSCIC6sbrhR8HTZPcxA+IGtsLZOCC3lY&#10;LR8GGabanvmTTnmoRAxhn6KCOoQuldIXNRn0I9sRR660zmCI0FVSOzzHcNPK5ySZSoMNx4YaO3qv&#10;qTjmf0bB7+t2+/Mydh/z42YvJ0W+/pblWqnHYf+2ABGoD3fxv3un4/xkNoHbN/EEub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J+7EAAAA3QAAAA8AAAAAAAAAAAAAAAAA&#10;nwIAAGRycy9kb3ducmV2LnhtbFBLBQYAAAAABAAEAPcAAACQAwAAAAA=&#10;" filled="t" fillcolor="#4a452a">
                        <v:imagedata r:id="rId44" o:title=""/>
                        <v:path arrowok="t"/>
                      </v:shape>
                      <v:shape id="Picture 1075" o:spid="_x0000_s1140" type="#_x0000_t75" style="position:absolute;left:4503;top:7369;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zgnXEAAAA3QAAAA8AAABkcnMvZG93bnJldi54bWxET0trwkAQvgv9D8sIvenG4qvRNRSDWHop&#10;jYVep9kxCWZn092tpv++Kwje5uN7zjrrTSvO5HxjWcFknIAgLq1uuFLwediNliB8QNbYWiYFf+Qh&#10;2zwM1phqe+EPOhehEjGEfYoK6hC6VEpf1mTQj21HHLmjdQZDhK6S2uElhptWPiXJXBpsODbU2NG2&#10;pvJU/BoFP8/7/fds4t6Xp92bnJZF/iWPuVKPw/5lBSJQH+7im/tVx/nJYgbXb+IJcvM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2zgnXEAAAA3QAAAA8AAAAAAAAAAAAAAAAA&#10;nwIAAGRycy9kb3ducmV2LnhtbFBLBQYAAAAABAAEAPcAAACQAwAAAAA=&#10;" filled="t" fillcolor="#4a452a">
                        <v:imagedata r:id="rId44" o:title=""/>
                        <v:path arrowok="t"/>
                      </v:shape>
                      <v:shape id="Picture 1076" o:spid="_x0000_s1141" type="#_x0000_t75" style="position:absolute;left:3002;top:5800;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hHALEAAAA3QAAAA8AAABkcnMvZG93bnJldi54bWxET01rAjEQvRf8D2GE3jSrtGpXo0hFFC/i&#10;Wuh1uhl3FzeTNUl1+++NIPQ2j/c5s0VranEl5yvLCgb9BARxbnXFhYKv47o3AeEDssbaMin4Iw+L&#10;eedlhqm2Nz7QNQuFiCHsU1RQhtCkUvq8JIO+bxviyJ2sMxgidIXUDm8x3NRymCQjabDi2FBiQ58l&#10;5efs1yi4fGw2P+8Dt5+c1zv5lmerb3laKfXabZdTEIHa8C9+urc6zk/GI3h8E0+Q8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1hHALEAAAA3QAAAA8AAAAAAAAAAAAAAAAA&#10;nwIAAGRycy9kb3ducmV2LnhtbFBLBQYAAAAABAAEAPcAAACQAwAAAAA=&#10;" filled="t" fillcolor="#4a452a">
                        <v:imagedata r:id="rId44" o:title=""/>
                        <v:path arrowok="t"/>
                      </v:shape>
                      <v:shape id="Picture 1077" o:spid="_x0000_s1142" type="#_x0000_t75" style="position:absolute;left:3002;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tuZnEAAAA3QAAAA8AAABkcnMvZG93bnJldi54bWxET01rAjEQvRf8D2GE3mpWadWuRpGKKF7E&#10;tdDrdDPuLm4ma5Lq9t8bQfA2j/c503lranEh5yvLCvq9BARxbnXFhYLvw+ptDMIHZI21ZVLwTx7m&#10;s87LFFNtr7ynSxYKEUPYp6igDKFJpfR5SQZ9zzbEkTtaZzBE6AqpHV5juKnlIEmG0mDFsaHEhr5K&#10;yk/Zn1Fw/lyvfz/6bjc+rbbyPc+WP/K4VOq12y4mIAK14Sl+uDc6zk9GI7h/E0+Qs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tuZnEAAAA3QAAAA8AAAAAAAAAAAAAAAAA&#10;nwIAAGRycy9kb3ducmV2LnhtbFBLBQYAAAAABAAEAPcAAACQAwAAAAA=&#10;" filled="t" fillcolor="#4a452a">
                        <v:imagedata r:id="rId44" o:title=""/>
                        <v:path arrowok="t"/>
                      </v:shape>
                      <v:shape id="Picture 1078" o:spid="_x0000_s1143" type="#_x0000_t75" style="position:absolute;left:4503;top:4435;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yLevHAAAA3QAAAA8AAABkcnMvZG93bnJldi54bWxEj0FvwjAMhe+T9h8iT9ptpKBtQEdA0xBi&#10;2gVRkLiaxrQVjVOSDLp/Px8m7WbrPb/3ebboXauuFGLj2cBwkIEiLr1tuDKw362eJqBiQrbYeiYD&#10;PxRhMb+/m2Fu/Y23dC1SpSSEY44G6pS6XOtY1uQwDnxHLNrJB4dJ1lBpG/Am4a7Voyx71Q4bloYa&#10;O/qoqTwX387AZbpeH1+GYTM5r770c1ksD/q0NObxoX9/A5WoT//mv+tPK/jZWHDlGxlBz3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OyLevHAAAA3QAAAA8AAAAAAAAAAAAA&#10;AAAAnwIAAGRycy9kb3ducmV2LnhtbFBLBQYAAAAABAAEAPcAAACTAwAAAAA=&#10;" filled="t" fillcolor="#4a452a">
                        <v:imagedata r:id="rId44" o:title=""/>
                        <v:path arrowok="t"/>
                      </v:shape>
                      <v:shape id="Picture 1079" o:spid="_x0000_s1144" type="#_x0000_t75" style="position:absolute;left:1569;top:4367;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iHDFAAAA3QAAAA8AAABkcnMvZG93bnJldi54bWxET0trwkAQvgv+h2UEb7qxWB+paygNYuml&#10;NBZ6nWbHJJidTXe3mv77riB4m4/vOZusN604k/ONZQWzaQKCuLS64UrB52E3WYHwAVlja5kU/JGH&#10;bDscbDDV9sIfdC5CJWII+xQV1CF0qZS+rMmgn9qOOHJH6wyGCF0ltcNLDDetfEiShTTYcGyosaOX&#10;mspT8WsU/Kz3++/HmXtfnXZvcl4W+Zc85kqNR/3zE4hAfbiLb+5XHecnyzVcv4knyO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ohwxQAAAN0AAAAPAAAAAAAAAAAAAAAA&#10;AJ8CAABkcnMvZG93bnJldi54bWxQSwUGAAAAAAQABAD3AAAAkQMAAAAA&#10;" filled="t" fillcolor="#4a452a">
                        <v:imagedata r:id="rId44" o:title=""/>
                        <v:path arrowok="t"/>
                      </v:shape>
                      <v:shape id="Picture 1080" o:spid="_x0000_s1145" type="#_x0000_t75" style="position:absolute;left:6005;top:5868;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RUcrHAAAA3QAAAA8AAABkcnMvZG93bnJldi54bWxEj0FrwkAQhe9C/8Myhd50o9SSpq5SFFF6&#10;KU0LvU6zYxLMzqa7W43/3jkUvM3w3rz3zWI1uE6dKMTWs4HpJANFXHnbcm3g63M7zkHFhGyx80wG&#10;LhRhtbwbLbCw/swfdCpTrSSEY4EGmpT6QutYNeQwTnxPLNrBB4dJ1lBrG/As4a7Tsyx70g5bloYG&#10;e1o3VB3LP2fg93m3+5lPw3t+3L7px6rcfOvDxpiH++H1BVSiId3M/9d7K/hZLvzyjYygl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gRUcrHAAAA3QAAAA8AAAAAAAAAAAAA&#10;AAAAnwIAAGRycy9kb3ducmV2LnhtbFBLBQYAAAAABAAEAPcAAACTAwAAAAA=&#10;" filled="t" fillcolor="#4a452a">
                        <v:imagedata r:id="rId44" o:title=""/>
                        <v:path arrowok="t"/>
                      </v:shape>
                      <v:shape id="Picture 1081" o:spid="_x0000_s1146" type="#_x0000_t75" style="position:absolute;left:7506;top:4230;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d9FHEAAAA3QAAAA8AAABkcnMvZG93bnJldi54bWxET01rwkAQvRf8D8sIvdVNSpUYXUUUsfRS&#10;GgWvY3ZMgtnZdHer8d93C0Jv83ifM1/2phVXcr6xrCAdJSCIS6sbrhQc9tuXDIQPyBpby6TgTh6W&#10;i8HTHHNtb/xF1yJUIoawz1FBHUKXS+nLmgz6ke2II3e2zmCI0FVSO7zFcNPK1ySZSIMNx4YaO1rX&#10;VF6KH6Pge7rbncap+8wu2w/5VhabozxvlHoe9qsZiEB9+Bc/3O86zk+yFP6+iSfI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d9FHEAAAA3QAAAA8AAAAAAAAAAAAAAAAA&#10;nwIAAGRycy9kb3ducmV2LnhtbFBLBQYAAAAABAAEAPcAAACQAwAAAAA=&#10;" filled="t" fillcolor="#4a452a">
                        <v:imagedata r:id="rId44" o:title=""/>
                        <v:path arrowok="t"/>
                      </v:shape>
                    </v:group>
                    <v:shape id="Arc 1082" o:spid="_x0000_s1147" style="position:absolute;left:8052;top:3684;width:9144;height:5519;rotation:1584583fd;visibility:visible;mso-wrap-style:square;v-text-anchor:middle" coordsize="914400,55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u12sQA&#10;AADdAAAADwAAAGRycy9kb3ducmV2LnhtbERPTWsCMRC9F/wPYQq91aSWiqxGEUXY9iBoK17HzXSz&#10;dDPZbqKu/94Igrd5vM+ZzDpXixO1ofKs4a2vQBAX3lRcavj5Xr2OQISIbLD2TBouFGA27T1NMDP+&#10;zBs6bWMpUgiHDDXYGJtMylBYchj6viFO3K9vHcYE21KaFs8p3NVyoNRQOqw4NVhsaGGp+NsenYb8&#10;ffm/P37Z9eHzY7VQ83rj8l2n9ctzNx+DiNTFh/juzk2ar0YDuH2TTp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LtdrEAAAA3QAAAA8AAAAAAAAAAAAAAAAAmAIAAGRycy9k&#10;b3ducmV2LnhtbFBLBQYAAAAABAAEAPUAAACJAwAAAAA=&#10;" path="m9849,218948nsc42841,124583,155088,47462,305896,15546,390089,-2272,481081,-4835,567659,8173l457200,275908,9849,218948xem9849,218948nfc42841,124583,155088,47462,305896,15546,390089,-2272,481081,-4835,567659,8173e" filled="f" strokecolor="#bfbfbf" strokeweight="1pt">
                      <v:path arrowok="t" o:connecttype="custom" o:connectlocs="9849,218948;305896,15546;567659,8173" o:connectangles="0,0,0"/>
                    </v:shape>
                    <v:shape id="Arc 1083" o:spid="_x0000_s1148" style="position:absolute;left:7540;top:5902;width:9144;height:5518;rotation:2977058fd;visibility:visible;mso-wrap-style:square;v-text-anchor:middle" coordsize="914400,55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1+MsIA&#10;AADdAAAADwAAAGRycy9kb3ducmV2LnhtbERPTW/CMAy9T+I/REbabaRsE+oKaQUTbFyBaVytxjSF&#10;xilNBt2/X5CQdvPT+/Ss6G0jLtT52rGC8SgBQVw6XXOl4Gu3ekpB+ICssXFMCn7JQ5EPHmaYaXfl&#10;DV22oRIxhH2GCkwIbSalLw1Z9CPXEkfu4DqLIcKukrrDawy3jXxOkom0WHNsMNjSu6HytP2xCr53&#10;5zfGhdmT/OxXr+l52Xwcl0o9Dvv5FESgPvyL7+61jvOT9AVu38QT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X4ywgAAAN0AAAAPAAAAAAAAAAAAAAAAAJgCAABkcnMvZG93&#10;bnJldi54bWxQSwUGAAAAAAQABAD1AAAAhwMAAAAA&#10;" path="m9849,218948nsc39895,133011,135944,60841,268510,24593l457200,275908,9849,218948xem9849,218948nfc39895,133011,135944,60841,268510,24593e" filled="f" strokecolor="#bfbfbf" strokeweight="1pt">
                      <v:path arrowok="t" o:connecttype="custom" o:connectlocs="9849,218948;268510,24593" o:connectangles="0,0"/>
                    </v:shape>
                    <v:oval id="Oval 1084" o:spid="_x0000_s1149" style="position:absolute;left:7233;top:4026;width:2184;height:3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vNcEA&#10;AADdAAAADwAAAGRycy9kb3ducmV2LnhtbERPTWsCMRC9F/wPYQRvNWuRYlejiCj10kO16HXcjJvF&#10;zWRJosZ/bwqF3ubxPme2SLYVN/KhcaxgNCxAEFdON1wr+NlvXicgQkTW2DomBQ8KsJj3XmZYanfn&#10;b7rtYi1yCIcSFZgYu1LKUBmyGIauI87c2XmLMUNfS+3xnsNtK9+K4l1abDg3GOxoZai67K5Wwecp&#10;bRGlrU7+6+NwTZv13hzXSg36aTkFESnFf/Gfe6vz/GIyht9v8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l7zXBAAAA3QAAAA8AAAAAAAAAAAAAAAAAmAIAAGRycy9kb3du&#10;cmV2LnhtbFBLBQYAAAAABAAEAPUAAACGAwAAAAA=&#10;" filled="f" strokecolor="#a6a6a6" strokeweight="1pt"/>
                    <v:shape id="Arc 1085" o:spid="_x0000_s1150" style="position:absolute;left:5629;top:7813;width:9144;height:5518;rotation:4741932fd;visibility:visible;mso-wrap-style:square;v-text-anchor:middle" coordsize="914400,55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vWcIA&#10;AADdAAAADwAAAGRycy9kb3ducmV2LnhtbERP3WrCMBS+H+wdwhl4N5PJHKUaZQwc4pWrfYBDc5aW&#10;NSddEm19+2UgeHc+vt+z3k6uFxcKsfOs4WWuQBA33nRsNdSn3XMBIiZkg71n0nClCNvN48MaS+NH&#10;/qJLlazIIRxL1NCmNJRSxqYlh3HuB+LMffvgMGUYrDQBxxzuerlQ6k067Dg3tDjQR0vNT3V2Gqje&#10;jcrui8O5erXHUPwu6kPzqfXsaXpfgUg0pbv45t6bPF8VS/j/Jp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Fy9ZwgAAAN0AAAAPAAAAAAAAAAAAAAAAAJgCAABkcnMvZG93&#10;bnJldi54bWxQSwUGAAAAAAQABAD1AAAAhwMAAAAA&#10;" path="m9849,218948nsc28434,165792,72608,117130,136834,79063l457200,275908,9849,218948xem9849,218948nfc28434,165792,72608,117130,136834,79063e" filled="f" strokecolor="#bfbfbf" strokeweight="1pt">
                      <v:path arrowok="t" o:connecttype="custom" o:connectlocs="9849,218948;136834,79063" o:connectangles="0,0"/>
                    </v:shape>
                  </v:group>
                  <v:group id="Group 1086" o:spid="_x0000_s1151" style="position:absolute;left:18151;top:2661;width:17469;height:14189" coordsize="17469,14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group id="Group 1087" o:spid="_x0000_s1152" style="position:absolute;width:8929;height:10096" coordsize="8939,10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shape id="Picture 1088" o:spid="_x0000_s1153" type="#_x0000_t75" style="position:absolute;left:3002;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nXczHAAAA3QAAAA8AAABkcnMvZG93bnJldi54bWxEj0FrwkAQhe9C/8Myhd50o9SSpq5SFFF6&#10;KU0LvU6zYxLMzqa7W43/3jkUvM3w3rz3zWI1uE6dKMTWs4HpJANFXHnbcm3g63M7zkHFhGyx80wG&#10;LhRhtbwbLbCw/swfdCpTrSSEY4EGmpT6QutYNeQwTnxPLNrBB4dJ1lBrG/As4a7Tsyx70g5bloYG&#10;e1o3VB3LP2fg93m3+5lPw3t+3L7px6rcfOvDxpiH++H1BVSiId3M/9d7K/hZLrjyjYygl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ZnXczHAAAA3QAAAA8AAAAAAAAAAAAA&#10;AAAAnwIAAGRycy9kb3ducmV2LnhtbFBLBQYAAAAABAAEAPcAAACTAwAAAAA=&#10;" filled="t" fillcolor="#4a452a">
                        <v:imagedata r:id="rId44" o:title=""/>
                        <v:path arrowok="t"/>
                      </v:shape>
                      <v:shape id="Picture 1089" o:spid="_x0000_s1154" type="#_x0000_t75" style="position:absolute;left:4572;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r+FfDAAAA3QAAAA8AAABkcnMvZG93bnJldi54bWxET01rwkAQvRf8D8sI3urGoiVGVxFFLL0U&#10;o+B1zI5JMDub7m41/vtuoeBtHu9z5svONOJGzteWFYyGCQjiwuqaSwXHw/Y1BeEDssbGMil4kIfl&#10;ovcyx0zbO+/plodSxBD2GSqoQmgzKX1RkUE/tC1x5C7WGQwRulJqh/cYbhr5liTv0mDNsaHCltYV&#10;Fdf8xyj4nu5258nIfaXX7accF/nmJC8bpQb9bjUDEagLT/G/+0PH+Uk6hb9v4gl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Sv4V8MAAADdAAAADwAAAAAAAAAAAAAAAACf&#10;AgAAZHJzL2Rvd25yZXYueG1sUEsFBgAAAAAEAAQA9wAAAI8DAAAAAA==&#10;" filled="t" fillcolor="#4a452a">
                        <v:imagedata r:id="rId44" o:title=""/>
                        <v:path arrowok="t"/>
                      </v:shape>
                      <v:shape id="Picture 1090" o:spid="_x0000_s1155" type="#_x0000_t75" style="position:absolute;left:1569;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IxxfGAAAA3QAAAA8AAABkcnMvZG93bnJldi54bWxEj0FrwkAQhe9C/8MyQm+6sbRFo6uUilh6&#10;KUbB65gdk2B2Nt3davrvO4eCtxnem/e+Wax616orhdh4NjAZZ6CIS28brgwc9pvRFFRMyBZbz2Tg&#10;lyKslg+DBebW33hH1yJVSkI45migTqnLtY5lTQ7j2HfEop19cJhkDZW2AW8S7lr9lGWv2mHD0lBj&#10;R+81lZfixxn4nm23p5dJ+JpeNp/6uSzWR31eG/M47N/moBL16W7+v/6wgp/NhF++kRH0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cjHF8YAAADdAAAADwAAAAAAAAAAAAAA&#10;AACfAgAAZHJzL2Rvd25yZXYueG1sUEsFBgAAAAAEAAQA9wAAAJIDAAAAAA==&#10;" filled="t" fillcolor="#4a452a">
                        <v:imagedata r:id="rId44" o:title=""/>
                        <v:path arrowok="t"/>
                      </v:shape>
                      <v:shape id="Picture 1091" o:spid="_x0000_s1156" type="#_x0000_t75" style="position:absolute;left:6005;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EYozDAAAA3QAAAA8AAABkcnMvZG93bnJldi54bWxET01rwkAQvRf8D8sI3uomxRaNriKKWLwU&#10;o+B1zI5JMDub7m41/fduoeBtHu9zZovONOJGzteWFaTDBARxYXXNpYLjYfM6BuEDssbGMin4JQ+L&#10;ee9lhpm2d97TLQ+liCHsM1RQhdBmUvqiIoN+aFviyF2sMxgidKXUDu8x3DTyLUk+pMGaY0OFLa0q&#10;Kq75j1HwPdluz++p+xpfNzs5KvL1SV7WSg363XIKIlAXnuJ/96eO85NJCn/fxBP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oRijMMAAADdAAAADwAAAAAAAAAAAAAAAACf&#10;AgAAZHJzL2Rvd25yZXYueG1sUEsFBgAAAAAEAAQA9wAAAI8DAAAAAA==&#10;" filled="t" fillcolor="#4a452a">
                        <v:imagedata r:id="rId44" o:title=""/>
                        <v:path arrowok="t"/>
                      </v:shape>
                      <v:shape id="Picture 1092" o:spid="_x0000_s1157" type="#_x0000_t75" style="position:absolute;top:2866;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W/PvDAAAA3QAAAA8AAABkcnMvZG93bnJldi54bWxET02LwjAQvS/4H8II3tZUcUWrUUQRFy/L&#10;VsHr2IxtsZnUJKvdf28WhL3N433OfNmaWtzJ+cqygkE/AUGcW11xoeB42L5PQPiArLG2TAp+ycNy&#10;0XmbY6rtg7/pnoVCxBD2KSooQ2hSKX1ekkHftw1x5C7WGQwRukJqh48Ybmo5TJKxNFhxbCixoXVJ&#10;+TX7MQpu093u/DFwX5Prdi9HebY5yctGqV63Xc1ABGrDv/jl/tRxfjIdwt838QS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lb8+8MAAADdAAAADwAAAAAAAAAAAAAAAACf&#10;AgAAZHJzL2Rvd25yZXYueG1sUEsFBgAAAAAEAAQA9wAAAI8DAAAAAA==&#10;" filled="t" fillcolor="#4a452a">
                        <v:imagedata r:id="rId44" o:title=""/>
                        <v:path arrowok="t"/>
                      </v:shape>
                      <v:shape id="Picture 1093" o:spid="_x0000_s1158" type="#_x0000_t75" style="position:absolute;left:4503;top:7369;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aWWDEAAAA3QAAAA8AAABkcnMvZG93bnJldi54bWxET01rwkAQvQv+h2UEb7qxVtHUNZQGsfRS&#10;Ggu9TrNjEszOprtbTf99VxC8zeN9zibrTSvO5HxjWcFsmoAgLq1uuFLwedhNViB8QNbYWiYFf+Qh&#10;2w4HG0y1vfAHnYtQiRjCPkUFdQhdKqUvazLop7YjjtzROoMhQldJ7fASw00rH5JkKQ02HBtq7Oil&#10;pvJU/BoFP+v9/nsxc++r0+5NPpZF/iWPuVLjUf/8BCJQH+7im/tVx/nJeg7Xb+IJcvs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0aWWDEAAAA3QAAAA8AAAAAAAAAAAAAAAAA&#10;nwIAAGRycy9kb3ducmV2LnhtbFBLBQYAAAAABAAEAPcAAACQAwAAAAA=&#10;" filled="t" fillcolor="#4a452a">
                        <v:imagedata r:id="rId44" o:title=""/>
                        <v:path arrowok="t"/>
                      </v:shape>
                      <v:shape id="Picture 1094" o:spid="_x0000_s1159" type="#_x0000_t75" style="position:absolute;left:3002;top:5800;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zwRTDAAAA3QAAAA8AAABkcnMvZG93bnJldi54bWxET02LwjAQvQv+hzAL3jRV3EW7RhFFFC+y&#10;VdjrbDO2xWZSk6jdf2+Ehb3N433ObNGaWtzJ+cqyguEgAUGcW11xoeB03PQnIHxA1lhbJgW/5GEx&#10;73ZmmGr74C+6Z6EQMYR9igrKEJpUSp+XZNAPbEMcubN1BkOErpDa4SOGm1qOkuRDGqw4NpTY0Kqk&#10;/JLdjILrdLv9eR+6w+Sy2ctxnq2/5XmtVO+tXX6CCNSGf/Gfe6fj/GQ6htc38QQ5f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vPBFMMAAADdAAAADwAAAAAAAAAAAAAAAACf&#10;AgAAZHJzL2Rvd25yZXYueG1sUEsFBgAAAAAEAAQA9wAAAI8DAAAAAA==&#10;" filled="t" fillcolor="#4a452a">
                        <v:imagedata r:id="rId44" o:title=""/>
                        <v:path arrowok="t"/>
                      </v:shape>
                      <v:shape id="Picture 1095" o:spid="_x0000_s1160" type="#_x0000_t75" style="position:absolute;left:3002;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ZI/DAAAA3QAAAA8AAABkcnMvZG93bnJldi54bWxET01rwkAQvRf6H5YRems2ShWNrlIUsXgR&#10;04LXMTsmwexsurvV9N+7guBtHu9zZovONOJCzteWFfSTFARxYXXNpYKf7/X7GIQPyBoby6Tgnzws&#10;5q8vM8y0vfKeLnkoRQxhn6GCKoQ2k9IXFRn0iW2JI3eyzmCI0JVSO7zGcNPIQZqOpMGaY0OFLS0r&#10;Ks75n1HwO9lsjsO+243P6638KPLVQZ5WSr31us8piEBdeIof7i8d56eTIdy/iSfI+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b9kj8MAAADdAAAADwAAAAAAAAAAAAAAAACf&#10;AgAAZHJzL2Rvd25yZXYueG1sUEsFBgAAAAAEAAQA9wAAAI8DAAAAAA==&#10;" filled="t" fillcolor="#4a452a">
                        <v:imagedata r:id="rId44" o:title=""/>
                        <v:path arrowok="t"/>
                      </v:shape>
                      <v:shape id="Picture 1096" o:spid="_x0000_s1161" type="#_x0000_t75" style="position:absolute;left:4503;top:4435;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t+vjDAAAA3QAAAA8AAABkcnMvZG93bnJldi54bWxET01rwkAQvQv9D8sIvZmN0opGVymKWLwU&#10;04LXMTsmwexsurvV+O9doeBtHu9z5svONOJCzteWFQyTFARxYXXNpYKf781gAsIHZI2NZVJwIw/L&#10;xUtvjpm2V97TJQ+liCHsM1RQhdBmUvqiIoM+sS1x5E7WGQwRulJqh9cYbho5StOxNFhzbKiwpVVF&#10;xTn/Mwp+p9vt8X3ovibnzU6+Ffn6IE9rpV773ccMRKAuPMX/7k8d56fTMTy+iSfI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W36+MMAAADdAAAADwAAAAAAAAAAAAAAAACf&#10;AgAAZHJzL2Rvd25yZXYueG1sUEsFBgAAAAAEAAQA9wAAAI8DAAAAAA==&#10;" filled="t" fillcolor="#4a452a">
                        <v:imagedata r:id="rId44" o:title=""/>
                        <v:path arrowok="t"/>
                      </v:shape>
                      <v:shape id="Picture 1097" o:spid="_x0000_s1162" type="#_x0000_t75" style="position:absolute;left:1569;top:4367;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hX2PFAAAA3QAAAA8AAABkcnMvZG93bnJldi54bWxET0trwkAQvgv+h2UEb7qxWB+paygNYuml&#10;NBZ6nWbHJJidTXe3mv77riB4m4/vOZusN604k/ONZQWzaQKCuLS64UrB52E3WYHwAVlja5kU/JGH&#10;bDscbDDV9sIfdC5CJWII+xQV1CF0qZS+rMmgn9qOOHJH6wyGCF0ltcNLDDetfEiShTTYcGyosaOX&#10;mspT8WsU/Kz3++/HmXtfnXZvcl4W+Zc85kqNR/3zE4hAfbiLb+5XHecn6yVcv4knyO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IV9jxQAAAN0AAAAPAAAAAAAAAAAAAAAA&#10;AJ8CAABkcnMvZG93bnJldi54bWxQSwUGAAAAAAQABAD3AAAAkQMAAAAA&#10;" filled="t" fillcolor="#4a452a">
                        <v:imagedata r:id="rId44" o:title=""/>
                        <v:path arrowok="t"/>
                      </v:shape>
                      <v:shape id="Picture 1098" o:spid="_x0000_s1163" type="#_x0000_t75" style="position:absolute;left:6005;top:5868;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yxHGAAAA3QAAAA8AAABkcnMvZG93bnJldi54bWxEj0FrwkAQhe9C/8MyQm+6sbRFo6uUilh6&#10;KUbB65gdk2B2Nt3davrvO4eCtxnem/e+Wax616orhdh4NjAZZ6CIS28brgwc9pvRFFRMyBZbz2Tg&#10;lyKslg+DBebW33hH1yJVSkI45migTqnLtY5lTQ7j2HfEop19cJhkDZW2AW8S7lr9lGWv2mHD0lBj&#10;R+81lZfixxn4nm23p5dJ+JpeNp/6uSzWR31eG/M47N/moBL16W7+v/6wgp/NBFe+kRH0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77LEcYAAADdAAAADwAAAAAAAAAAAAAA&#10;AACfAgAAZHJzL2Rvd25yZXYueG1sUEsFBgAAAAAEAAQA9wAAAJIDAAAAAA==&#10;" filled="t" fillcolor="#4a452a">
                        <v:imagedata r:id="rId44" o:title=""/>
                        <v:path arrowok="t"/>
                      </v:shape>
                      <v:shape id="Picture 1099" o:spid="_x0000_s1164" type="#_x0000_t75" style="position:absolute;left:7506;top:4230;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yborDAAAA3QAAAA8AAABkcnMvZG93bnJldi54bWxET01rwkAQvQv+h2WE3nRjqWKiq4gill6k&#10;aaHXMTsmwexsurvV+O+7guBtHu9zFqvONOJCzteWFYxHCQjiwuqaSwXfX7vhDIQPyBoby6TgRh5W&#10;y35vgZm2V/6kSx5KEUPYZ6igCqHNpPRFRQb9yLbEkTtZZzBE6EqpHV5juGnka5JMpcGaY0OFLW0q&#10;Ks75n1Hwm+73x8nYHWbn3Yd8K/LtjzxtlXoZdOs5iEBdeIof7ncd5ydpCvdv4gl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PJuisMAAADdAAAADwAAAAAAAAAAAAAAAACf&#10;AgAAZHJzL2Rvd25yZXYueG1sUEsFBgAAAAAEAAQA9wAAAI8DAAAAAA==&#10;" filled="t" fillcolor="#4a452a">
                        <v:imagedata r:id="rId44" o:title=""/>
                        <v:path arrowok="t"/>
                      </v:shape>
                    </v:group>
                    <v:oval id="Oval 1100" o:spid="_x0000_s1165" style="position:absolute;left:7233;top:4094;width:2188;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l8cUA&#10;AADdAAAADwAAAGRycy9kb3ducmV2LnhtbESPzW4CMQyE70h9h8iVeoMsPVTtloCqClQuHPgRvZqN&#10;u1l146ySAOHt8aFSb7ZmPPN5tii+VxeKqQtsYDqpQBE3wXbcGjjsV+NXUCkjW+wDk4EbJVjMH0Yz&#10;rG248pYuu9wqCeFUowGX81BrnRpHHtMkDMSi/YToMcsaW20jXiXc9/q5ql60x46lweFAn46a393Z&#10;G/g6lTWi9s0pbt6O57Ja7t330pinx/LxDipTyf/mv+u1FfxpJfzyjYy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OXxxQAAAN0AAAAPAAAAAAAAAAAAAAAAAJgCAABkcnMv&#10;ZG93bnJldi54bWxQSwUGAAAAAAQABAD1AAAAigMAAAAA&#10;" filled="f" strokecolor="#a6a6a6" strokeweight="1pt"/>
                    <v:shape id="Arc 1101" o:spid="_x0000_s1166" style="position:absolute;left:8256;top:2251;width:9144;height:5519;rotation:294605fd;visibility:visible;mso-wrap-style:square;v-text-anchor:middle" coordsize="914400,55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wmkMMA&#10;AADdAAAADwAAAGRycy9kb3ducmV2LnhtbERPyWrDMBC9F/IPYgK9NbJLKMWJYoIhtJcUnOaS22BN&#10;LGNrZCzVS7++KhR6m8dbZ5/PthMjDb5xrCDdJCCIK6cbrhVcP09PryB8QNbYOSYFC3nID6uHPWba&#10;TVzSeAm1iCHsM1RgQugzKX1lyKLfuJ44cnc3WAwRDrXUA04x3HbyOUlepMWGY4PBngpDVXv5sgqw&#10;mJZ6PG+/21tppqW4pW/tR6fU43o+7kAEmsO/+M/9ruP8NEnh95t4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wmkMMAAADdAAAADwAAAAAAAAAAAAAAAACYAgAAZHJzL2Rv&#10;d25yZXYueG1sUEsFBgAAAAAEAAQA9QAAAIgDAAAAAA==&#10;" path="m9849,218948nsc46991,112714,183921,29502,359695,6347,469160,-8073,583588,2266,681254,35401l457200,275908,9849,218948xem9849,218948nfc46991,112714,183921,29502,359695,6347,469160,-8073,583588,2266,681254,35401e" filled="f" strokecolor="#bfbfbf" strokeweight="1pt">
                      <v:path arrowok="t" o:connecttype="custom" o:connectlocs="9849,218948;359695,6347;681254,35401" o:connectangles="0,0,0"/>
                    </v:shape>
                    <v:shape id="Arc 1102" o:spid="_x0000_s1167" style="position:absolute;left:6994;top:6858;width:9144;height:5518;rotation:3489000fd;visibility:visible;mso-wrap-style:square;v-text-anchor:middle" coordsize="914400,55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cdsUA&#10;AADdAAAADwAAAGRycy9kb3ducmV2LnhtbERPS2vCQBC+C/6HZYReRDfRViS6SikUPbXEx33Mjtm0&#10;2dk0u9XUX98VCr3Nx/ec5bqztbhQ6yvHCtJxAoK4cLriUsFh/zqag/ABWWPtmBT8kIf1qt9bYqbd&#10;lXO67EIpYgj7DBWYEJpMSl8YsujHriGO3Nm1FkOEbSl1i9cYbms5SZKZtFhxbDDY0Iuh4nP3bRVM&#10;m+Pty9j88XT7eH9Kczs8bDdvSj0MuucFiEBd+Bf/ubc6zk+TCdy/i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9Zx2xQAAAN0AAAAPAAAAAAAAAAAAAAAAAJgCAABkcnMv&#10;ZG93bnJldi54bWxQSwUGAAAAAAQABAD1AAAAigMAAAAA&#10;" path="m9849,218948nsc29619,162401,78313,111029,149060,72079l457200,275908,9849,218948xem9849,218948nfc29619,162401,78313,111029,149060,72079e" filled="f" strokecolor="#bfbfbf" strokeweight="1pt">
                      <v:path arrowok="t" o:connecttype="custom" o:connectlocs="9849,218948;149060,72079" o:connectangles="0,0"/>
                    </v:shape>
                    <v:shape id="Arc 1103" o:spid="_x0000_s1168" style="position:absolute;left:8325;top:4503;width:9144;height:5518;rotation:1832403fd;visibility:visible;mso-wrap-style:square;v-text-anchor:middle" coordsize="914400,55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jv8IA&#10;AADdAAAADwAAAGRycy9kb3ducmV2LnhtbERPTYvCMBC9C/sfwgh7EU1VlKUaZRUXvVq97G1oxrba&#10;TEqSavffbwTB2zze5yzXnanFnZyvLCsYjxIQxLnVFRcKzqef4RcIH5A11pZJwR95WK8+ektMtX3w&#10;ke5ZKEQMYZ+igjKEJpXS5yUZ9CPbEEfuYp3BEKErpHb4iOGmlpMkmUuDFceGEhvalpTfstYoGBzz&#10;vWknu/PcbQa3y3Uza3X9q9Rnv/tegAjUhbf45T7oOH+cTOH5TTx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2uO/wgAAAN0AAAAPAAAAAAAAAAAAAAAAAJgCAABkcnMvZG93&#10;bnJldi54bWxQSwUGAAAAAAQABAD1AAAAhwMAAAAA&#10;" path="m9849,218948nsc42590,125302,153410,48585,302671,16237l457200,275908,9849,218948xem9849,218948nfc42590,125302,153410,48585,302671,16237e" filled="f" strokecolor="#bfbfbf" strokeweight="1pt">
                      <v:path arrowok="t" o:connecttype="custom" o:connectlocs="9849,218948;302671,16237" o:connectangles="0,0"/>
                    </v:shape>
                  </v:group>
                </v:group>
              </v:group>
            </w:pict>
          </mc:Fallback>
        </mc:AlternateContent>
      </w:r>
      <w:r w:rsidRPr="003A2261">
        <w:rPr>
          <w:noProof/>
        </w:rPr>
        <mc:AlternateContent>
          <mc:Choice Requires="wps">
            <w:drawing>
              <wp:anchor distT="0" distB="0" distL="114300" distR="114300" simplePos="0" relativeHeight="251659776" behindDoc="0" locked="0" layoutInCell="1" allowOverlap="1" wp14:anchorId="669E576C" wp14:editId="638CA858">
                <wp:simplePos x="0" y="0"/>
                <wp:positionH relativeFrom="column">
                  <wp:posOffset>-294640</wp:posOffset>
                </wp:positionH>
                <wp:positionV relativeFrom="paragraph">
                  <wp:posOffset>137634</wp:posOffset>
                </wp:positionV>
                <wp:extent cx="1241425" cy="445135"/>
                <wp:effectExtent l="0" t="0" r="0" b="0"/>
                <wp:wrapNone/>
                <wp:docPr id="1104" name="Text Box 1104"/>
                <wp:cNvGraphicFramePr/>
                <a:graphic xmlns:a="http://schemas.openxmlformats.org/drawingml/2006/main">
                  <a:graphicData uri="http://schemas.microsoft.com/office/word/2010/wordprocessingShape">
                    <wps:wsp>
                      <wps:cNvSpPr txBox="1"/>
                      <wps:spPr>
                        <a:xfrm>
                          <a:off x="0" y="0"/>
                          <a:ext cx="1241425" cy="445135"/>
                        </a:xfrm>
                        <a:prstGeom prst="rect">
                          <a:avLst/>
                        </a:prstGeom>
                        <a:solidFill>
                          <a:sysClr val="window" lastClr="FFFFFF"/>
                        </a:solidFill>
                        <a:ln w="6350">
                          <a:noFill/>
                        </a:ln>
                        <a:effectLst/>
                      </wps:spPr>
                      <wps:txbx>
                        <w:txbxContent>
                          <w:p w14:paraId="64A33B63" w14:textId="77777777" w:rsidR="00B8010B" w:rsidRPr="00587BAE" w:rsidRDefault="00B8010B" w:rsidP="004C3200">
                            <w:pPr>
                              <w:jc w:val="center"/>
                              <w:rPr>
                                <w:b/>
                                <w:sz w:val="16"/>
                              </w:rPr>
                            </w:pPr>
                            <w:r>
                              <w:rPr>
                                <w:b/>
                              </w:rPr>
                              <w:t>CARE GROUP STRUCTURE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4" o:spid="_x0000_s1169" type="#_x0000_t202" style="position:absolute;margin-left:-23.2pt;margin-top:10.85pt;width:97.75pt;height:35.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" fillcolor="window" stroked="f" strokeweight=".5pt">
                <v:textbox inset="0,0,0,0">
                  <w:txbxContent>
                    <w:p w14:paraId="64A33B63" w14:textId="77777777" w:rsidR="00B8010B" w:rsidRPr="00587BAE" w:rsidRDefault="00B8010B" w:rsidP="004C3200">
                      <w:pPr>
                        <w:jc w:val="center"/>
                        <w:rPr>
                          <w:b/>
                          <w:sz w:val="16"/>
                        </w:rPr>
                      </w:pPr>
                      <w:r>
                        <w:rPr>
                          <w:b/>
                        </w:rPr>
                        <w:t>CARE GROUP STRUCTURE</w:t>
                      </w:r>
                    </w:p>
                  </w:txbxContent>
                </v:textbox>
              </v:shape>
            </w:pict>
          </mc:Fallback>
        </mc:AlternateContent>
      </w:r>
    </w:p>
    <w:p w14:paraId="271AFC9D" w14:textId="77777777" w:rsidR="004C3200" w:rsidRPr="003A2261" w:rsidRDefault="004C3200" w:rsidP="00317BCB">
      <w:pPr>
        <w:overflowPunct/>
        <w:autoSpaceDE/>
        <w:autoSpaceDN/>
        <w:adjustRightInd/>
        <w:ind w:left="0"/>
        <w:rPr>
          <w:rFonts w:ascii="Tahoma" w:hAnsi="Tahoma" w:cstheme="minorBidi"/>
          <w:sz w:val="24"/>
          <w:szCs w:val="22"/>
        </w:rPr>
      </w:pPr>
    </w:p>
    <w:p w14:paraId="5159DAF7" w14:textId="77777777" w:rsidR="004C3200" w:rsidRPr="003A2261" w:rsidRDefault="004C3200" w:rsidP="00317BCB">
      <w:pPr>
        <w:overflowPunct/>
        <w:autoSpaceDE/>
        <w:autoSpaceDN/>
        <w:adjustRightInd/>
        <w:ind w:left="0"/>
        <w:rPr>
          <w:rFonts w:ascii="Tahoma" w:hAnsi="Tahoma" w:cstheme="minorBidi"/>
          <w:sz w:val="24"/>
          <w:szCs w:val="22"/>
        </w:rPr>
      </w:pPr>
    </w:p>
    <w:p w14:paraId="7F321DF4" w14:textId="77777777" w:rsidR="004C3200" w:rsidRPr="003A2261" w:rsidRDefault="004C3200" w:rsidP="00317BCB">
      <w:pPr>
        <w:overflowPunct/>
        <w:autoSpaceDE/>
        <w:autoSpaceDN/>
        <w:adjustRightInd/>
        <w:ind w:left="0"/>
        <w:rPr>
          <w:rFonts w:ascii="Tahoma" w:hAnsi="Tahoma" w:cstheme="minorBidi"/>
          <w:sz w:val="24"/>
          <w:szCs w:val="22"/>
        </w:rPr>
      </w:pPr>
    </w:p>
    <w:p w14:paraId="40B40CE1" w14:textId="77777777" w:rsidR="004C3200" w:rsidRPr="003A2261" w:rsidRDefault="004C3200" w:rsidP="00317BCB">
      <w:pPr>
        <w:overflowPunct/>
        <w:autoSpaceDE/>
        <w:autoSpaceDN/>
        <w:adjustRightInd/>
        <w:ind w:left="0"/>
        <w:rPr>
          <w:rFonts w:ascii="Tahoma" w:hAnsi="Tahoma" w:cstheme="minorBidi"/>
          <w:sz w:val="24"/>
          <w:szCs w:val="22"/>
        </w:rPr>
      </w:pPr>
    </w:p>
    <w:p w14:paraId="565EFBAA" w14:textId="77777777" w:rsidR="004C3200" w:rsidRPr="003A2261" w:rsidRDefault="004C3200" w:rsidP="00317BCB">
      <w:pPr>
        <w:overflowPunct/>
        <w:autoSpaceDE/>
        <w:autoSpaceDN/>
        <w:adjustRightInd/>
        <w:ind w:left="0"/>
        <w:rPr>
          <w:rFonts w:ascii="Tahoma" w:hAnsi="Tahoma" w:cstheme="minorBidi"/>
          <w:sz w:val="24"/>
          <w:szCs w:val="22"/>
        </w:rPr>
      </w:pPr>
    </w:p>
    <w:p w14:paraId="14E98021" w14:textId="77777777" w:rsidR="004C3200" w:rsidRPr="003A2261" w:rsidRDefault="004C3200" w:rsidP="00317BCB">
      <w:pPr>
        <w:overflowPunct/>
        <w:autoSpaceDE/>
        <w:autoSpaceDN/>
        <w:adjustRightInd/>
        <w:ind w:left="0"/>
        <w:rPr>
          <w:rFonts w:ascii="Tahoma" w:hAnsi="Tahoma" w:cstheme="minorBidi"/>
          <w:sz w:val="24"/>
          <w:szCs w:val="22"/>
        </w:rPr>
      </w:pPr>
    </w:p>
    <w:p w14:paraId="5CE51D85" w14:textId="77777777" w:rsidR="004C3200" w:rsidRPr="003A2261" w:rsidRDefault="004C3200" w:rsidP="00317BCB">
      <w:pPr>
        <w:overflowPunct/>
        <w:autoSpaceDE/>
        <w:autoSpaceDN/>
        <w:adjustRightInd/>
        <w:ind w:left="0"/>
        <w:rPr>
          <w:rFonts w:ascii="Tahoma" w:hAnsi="Tahoma" w:cstheme="minorBidi"/>
          <w:sz w:val="24"/>
          <w:szCs w:val="22"/>
        </w:rPr>
      </w:pPr>
    </w:p>
    <w:p w14:paraId="5CAA659C" w14:textId="77777777" w:rsidR="004C3200" w:rsidRPr="00386B93" w:rsidRDefault="00431675" w:rsidP="00317BCB">
      <w:pPr>
        <w:overflowPunct/>
        <w:autoSpaceDE/>
        <w:autoSpaceDN/>
        <w:adjustRightInd/>
        <w:ind w:left="0"/>
        <w:rPr>
          <w:rFonts w:ascii="Tahoma" w:hAnsi="Tahoma" w:cstheme="minorBidi"/>
          <w:sz w:val="24"/>
          <w:szCs w:val="22"/>
        </w:rPr>
      </w:pPr>
      <w:r w:rsidRPr="003A2261">
        <w:rPr>
          <w:noProof/>
        </w:rPr>
        <mc:AlternateContent>
          <mc:Choice Requires="wpg">
            <w:drawing>
              <wp:anchor distT="0" distB="0" distL="114300" distR="114300" simplePos="0" relativeHeight="251662848" behindDoc="0" locked="0" layoutInCell="1" allowOverlap="1" wp14:anchorId="26231734" wp14:editId="2B3DFA90">
                <wp:simplePos x="0" y="0"/>
                <wp:positionH relativeFrom="column">
                  <wp:posOffset>-8255</wp:posOffset>
                </wp:positionH>
                <wp:positionV relativeFrom="paragraph">
                  <wp:posOffset>149860</wp:posOffset>
                </wp:positionV>
                <wp:extent cx="5953125" cy="2266315"/>
                <wp:effectExtent l="0" t="0" r="28575" b="19685"/>
                <wp:wrapNone/>
                <wp:docPr id="1105" name="Group 1105"/>
                <wp:cNvGraphicFramePr/>
                <a:graphic xmlns:a="http://schemas.openxmlformats.org/drawingml/2006/main">
                  <a:graphicData uri="http://schemas.microsoft.com/office/word/2010/wordprocessingGroup">
                    <wpg:wgp>
                      <wpg:cNvGrpSpPr/>
                      <wpg:grpSpPr>
                        <a:xfrm>
                          <a:off x="0" y="0"/>
                          <a:ext cx="5953125" cy="2266315"/>
                          <a:chOff x="0" y="-1"/>
                          <a:chExt cx="6038215" cy="1704837"/>
                        </a:xfrm>
                      </wpg:grpSpPr>
                      <wpg:grpSp>
                        <wpg:cNvPr id="1106" name="Group 1106"/>
                        <wpg:cNvGrpSpPr/>
                        <wpg:grpSpPr>
                          <a:xfrm>
                            <a:off x="0" y="-1"/>
                            <a:ext cx="6038215" cy="1405256"/>
                            <a:chOff x="0" y="-1"/>
                            <a:chExt cx="6038831" cy="1405256"/>
                          </a:xfrm>
                        </wpg:grpSpPr>
                        <wps:wsp>
                          <wps:cNvPr id="1107" name="Pentagon 1107"/>
                          <wps:cNvSpPr/>
                          <wps:spPr>
                            <a:xfrm>
                              <a:off x="4626591" y="0"/>
                              <a:ext cx="1412240" cy="1405255"/>
                            </a:xfrm>
                            <a:prstGeom prst="homePlate">
                              <a:avLst>
                                <a:gd name="adj" fmla="val 0"/>
                              </a:avLst>
                            </a:prstGeom>
                            <a:solidFill>
                              <a:srgbClr val="EEECE1">
                                <a:lumMod val="90000"/>
                              </a:srgbClr>
                            </a:solidFill>
                            <a:ln w="12700" cap="flat" cmpd="sng" algn="ctr">
                              <a:solidFill>
                                <a:srgbClr val="EEECE1">
                                  <a:lumMod val="75000"/>
                                </a:srgbClr>
                              </a:solidFill>
                              <a:prstDash val="solid"/>
                            </a:ln>
                            <a:effectLst/>
                          </wps:spPr>
                          <wps:txbx>
                            <w:txbxContent>
                              <w:p w14:paraId="1F594F11" w14:textId="77777777" w:rsidR="00B8010B" w:rsidRPr="008B0FC1" w:rsidRDefault="00B8010B" w:rsidP="008B0FC1">
                                <w:pPr>
                                  <w:spacing w:before="120" w:after="120"/>
                                  <w:ind w:left="0"/>
                                  <w:rPr>
                                    <w:sz w:val="24"/>
                                  </w:rPr>
                                </w:pPr>
                                <w:r w:rsidRPr="008B0FC1">
                                  <w:rPr>
                                    <w:sz w:val="18"/>
                                  </w:rPr>
                                  <w:t xml:space="preserve">Each </w:t>
                                </w:r>
                                <w:r w:rsidRPr="008B0FC1">
                                  <w:rPr>
                                    <w:b/>
                                    <w:sz w:val="18"/>
                                  </w:rPr>
                                  <w:t xml:space="preserve">Care Group </w:t>
                                </w:r>
                                <w:r>
                                  <w:rPr>
                                    <w:b/>
                                    <w:sz w:val="18"/>
                                  </w:rPr>
                                  <w:t>Volunteer</w:t>
                                </w:r>
                                <w:r w:rsidRPr="008B0FC1">
                                  <w:rPr>
                                    <w:sz w:val="18"/>
                                  </w:rPr>
                                  <w:t xml:space="preserve"> shares lessons with 10</w:t>
                                </w:r>
                                <w:r>
                                  <w:rPr>
                                    <w:sz w:val="18"/>
                                  </w:rPr>
                                  <w:t>–</w:t>
                                </w:r>
                                <w:r w:rsidRPr="008B0FC1">
                                  <w:rPr>
                                    <w:sz w:val="18"/>
                                  </w:rPr>
                                  <w:t>1</w:t>
                                </w:r>
                                <w:r>
                                  <w:rPr>
                                    <w:sz w:val="18"/>
                                  </w:rPr>
                                  <w:t>5</w:t>
                                </w:r>
                                <w:r w:rsidRPr="008B0FC1">
                                  <w:rPr>
                                    <w:sz w:val="18"/>
                                  </w:rPr>
                                  <w:t xml:space="preserve"> </w:t>
                                </w:r>
                                <w:r w:rsidRPr="00CC0344">
                                  <w:rPr>
                                    <w:b/>
                                    <w:sz w:val="18"/>
                                  </w:rPr>
                                  <w:t>Neighbor Women</w:t>
                                </w:r>
                                <w:r w:rsidRPr="008B0FC1">
                                  <w:rPr>
                                    <w:sz w:val="18"/>
                                  </w:rPr>
                                  <w:t xml:space="preserve"> and their families, known as a </w:t>
                                </w:r>
                                <w:r w:rsidRPr="008B0FC1">
                                  <w:rPr>
                                    <w:b/>
                                    <w:sz w:val="18"/>
                                  </w:rPr>
                                  <w:t>Neighbor Group</w:t>
                                </w:r>
                                <w:r w:rsidRPr="008B0FC1">
                                  <w:rPr>
                                    <w:sz w:val="18"/>
                                  </w:rPr>
                                  <w:t>.</w:t>
                                </w:r>
                                <w:r>
                                  <w:rPr>
                                    <w:sz w:val="18"/>
                                  </w:rPr>
                                  <w:t xml:space="preserve"> (There is a maximum of 15 Neighbor Women in each Neighbor Group.)</w:t>
                                </w:r>
                              </w:p>
                            </w:txbxContent>
                          </wps:txbx>
                          <wps:bodyPr rot="0" spcFirstLastPara="0" vertOverflow="overflow" horzOverflow="overflow" vert="horz" wrap="square" lIns="292608" tIns="45720" rIns="91440" bIns="45720" numCol="1" spcCol="0" rtlCol="0" fromWordArt="0" anchor="ctr" anchorCtr="0" forceAA="0" compatLnSpc="1">
                            <a:prstTxWarp prst="textNoShape">
                              <a:avLst/>
                            </a:prstTxWarp>
                            <a:noAutofit/>
                          </wps:bodyPr>
                        </wps:wsp>
                        <wps:wsp>
                          <wps:cNvPr id="1108" name="Pentagon 1108"/>
                          <wps:cNvSpPr/>
                          <wps:spPr>
                            <a:xfrm>
                              <a:off x="3583718" y="0"/>
                              <a:ext cx="1314135" cy="1405255"/>
                            </a:xfrm>
                            <a:prstGeom prst="homePlate">
                              <a:avLst>
                                <a:gd name="adj" fmla="val 15737"/>
                              </a:avLst>
                            </a:prstGeom>
                            <a:solidFill>
                              <a:srgbClr val="EEECE1"/>
                            </a:solidFill>
                            <a:ln w="12700" cap="flat" cmpd="sng" algn="ctr">
                              <a:solidFill>
                                <a:srgbClr val="EEECE1">
                                  <a:lumMod val="75000"/>
                                </a:srgbClr>
                              </a:solidFill>
                              <a:prstDash val="solid"/>
                            </a:ln>
                            <a:effectLst/>
                          </wps:spPr>
                          <wps:txbx>
                            <w:txbxContent>
                              <w:p w14:paraId="31C65378" w14:textId="77777777" w:rsidR="00B8010B" w:rsidRPr="008B0FC1" w:rsidRDefault="00B8010B" w:rsidP="008B0FC1">
                                <w:pPr>
                                  <w:spacing w:before="120" w:after="120"/>
                                  <w:ind w:left="0"/>
                                  <w:rPr>
                                    <w:sz w:val="18"/>
                                  </w:rPr>
                                </w:pPr>
                                <w:r w:rsidRPr="008B0FC1">
                                  <w:rPr>
                                    <w:sz w:val="18"/>
                                  </w:rPr>
                                  <w:t xml:space="preserve">Each </w:t>
                                </w:r>
                                <w:r w:rsidRPr="008B0FC1">
                                  <w:rPr>
                                    <w:b/>
                                    <w:sz w:val="18"/>
                                  </w:rPr>
                                  <w:t xml:space="preserve">Care Group </w:t>
                                </w:r>
                                <w:r w:rsidRPr="008B0FC1">
                                  <w:rPr>
                                    <w:sz w:val="18"/>
                                  </w:rPr>
                                  <w:t>has 10</w:t>
                                </w:r>
                                <w:r>
                                  <w:rPr>
                                    <w:sz w:val="18"/>
                                  </w:rPr>
                                  <w:softHyphen/>
                                  <w:t>–</w:t>
                                </w:r>
                                <w:r w:rsidRPr="008B0FC1">
                                  <w:rPr>
                                    <w:sz w:val="18"/>
                                  </w:rPr>
                                  <w:t>1</w:t>
                                </w:r>
                                <w:r>
                                  <w:rPr>
                                    <w:sz w:val="18"/>
                                  </w:rPr>
                                  <w:t>5</w:t>
                                </w:r>
                                <w:r w:rsidRPr="008B0FC1">
                                  <w:rPr>
                                    <w:sz w:val="18"/>
                                  </w:rPr>
                                  <w:t xml:space="preserve"> Care Group </w:t>
                                </w:r>
                                <w:r>
                                  <w:rPr>
                                    <w:sz w:val="18"/>
                                  </w:rPr>
                                  <w:t>Volunteer</w:t>
                                </w:r>
                                <w:r w:rsidRPr="008B0FC1">
                                  <w:rPr>
                                    <w:sz w:val="18"/>
                                  </w:rPr>
                                  <w:t>s</w:t>
                                </w:r>
                                <w:r>
                                  <w:rPr>
                                    <w:sz w:val="18"/>
                                  </w:rPr>
                                  <w:t xml:space="preserve"> that</w:t>
                                </w:r>
                                <w:r w:rsidRPr="008B0FC1">
                                  <w:rPr>
                                    <w:sz w:val="18"/>
                                  </w:rPr>
                                  <w:t xml:space="preserve"> are elected by Neighbor Group members.</w:t>
                                </w:r>
                              </w:p>
                            </w:txbxContent>
                          </wps:txbx>
                          <wps:bodyPr rot="0" spcFirstLastPara="0" vertOverflow="overflow" horzOverflow="overflow" vert="horz" wrap="square" lIns="292608" tIns="45720" rIns="91440" bIns="45720" numCol="1" spcCol="0" rtlCol="0" fromWordArt="0" anchor="ctr" anchorCtr="0" forceAA="0" compatLnSpc="1">
                            <a:prstTxWarp prst="textNoShape">
                              <a:avLst/>
                            </a:prstTxWarp>
                            <a:noAutofit/>
                          </wps:bodyPr>
                        </wps:wsp>
                        <wps:wsp>
                          <wps:cNvPr id="1109" name="Pentagon 1109"/>
                          <wps:cNvSpPr/>
                          <wps:spPr>
                            <a:xfrm>
                              <a:off x="2326822" y="-1"/>
                              <a:ext cx="1511720" cy="1404983"/>
                            </a:xfrm>
                            <a:prstGeom prst="homePlate">
                              <a:avLst>
                                <a:gd name="adj" fmla="val 15737"/>
                              </a:avLst>
                            </a:prstGeom>
                            <a:solidFill>
                              <a:srgbClr val="EEECE1">
                                <a:lumMod val="90000"/>
                              </a:srgbClr>
                            </a:solidFill>
                            <a:ln w="12700" cap="flat" cmpd="sng" algn="ctr">
                              <a:solidFill>
                                <a:srgbClr val="EEECE1">
                                  <a:lumMod val="75000"/>
                                </a:srgbClr>
                              </a:solidFill>
                              <a:prstDash val="solid"/>
                            </a:ln>
                            <a:effectLst/>
                          </wps:spPr>
                          <wps:txbx>
                            <w:txbxContent>
                              <w:p w14:paraId="73D3782D" w14:textId="7B4E83BB" w:rsidR="00B8010B" w:rsidRPr="008B0FC1" w:rsidRDefault="00B8010B" w:rsidP="00B367D1">
                                <w:pPr>
                                  <w:spacing w:before="120" w:after="120"/>
                                  <w:ind w:left="0"/>
                                  <w:rPr>
                                    <w:sz w:val="18"/>
                                  </w:rPr>
                                </w:pPr>
                                <w:r w:rsidRPr="008B0FC1">
                                  <w:rPr>
                                    <w:sz w:val="18"/>
                                  </w:rPr>
                                  <w:t xml:space="preserve">Each </w:t>
                                </w:r>
                                <w:r w:rsidRPr="008B0FC1">
                                  <w:rPr>
                                    <w:b/>
                                    <w:sz w:val="18"/>
                                  </w:rPr>
                                  <w:t>Promoter</w:t>
                                </w:r>
                                <w:r w:rsidRPr="008B0FC1">
                                  <w:rPr>
                                    <w:sz w:val="18"/>
                                  </w:rPr>
                                  <w:t xml:space="preserve"> (paid staff) supports</w:t>
                                </w:r>
                                <w:r>
                                  <w:rPr>
                                    <w:sz w:val="18"/>
                                  </w:rPr>
                                  <w:t xml:space="preserve"> </w:t>
                                </w:r>
                                <w:proofErr w:type="gramStart"/>
                                <w:r>
                                  <w:rPr>
                                    <w:sz w:val="18"/>
                                  </w:rPr>
                                  <w:t xml:space="preserve">4 </w:t>
                                </w:r>
                                <w:r w:rsidRPr="008B0FC1">
                                  <w:rPr>
                                    <w:sz w:val="18"/>
                                  </w:rPr>
                                  <w:t xml:space="preserve"> to</w:t>
                                </w:r>
                                <w:proofErr w:type="gramEnd"/>
                                <w:r w:rsidRPr="008B0FC1">
                                  <w:rPr>
                                    <w:sz w:val="18"/>
                                  </w:rPr>
                                  <w:t xml:space="preserve"> </w:t>
                                </w:r>
                                <w:r>
                                  <w:rPr>
                                    <w:sz w:val="18"/>
                                  </w:rPr>
                                  <w:t xml:space="preserve">9 </w:t>
                                </w:r>
                                <w:r w:rsidRPr="008B0FC1">
                                  <w:rPr>
                                    <w:sz w:val="18"/>
                                  </w:rPr>
                                  <w:t>Care Groups.</w:t>
                                </w:r>
                              </w:p>
                            </w:txbxContent>
                          </wps:txbx>
                          <wps:bodyPr rot="0" spcFirstLastPara="0" vertOverflow="overflow" horzOverflow="overflow" vert="horz" wrap="square" lIns="292608" tIns="45720" rIns="91440" bIns="45720" numCol="1" spcCol="0" rtlCol="0" fromWordArt="0" anchor="ctr" anchorCtr="0" forceAA="0" compatLnSpc="1">
                            <a:prstTxWarp prst="textNoShape">
                              <a:avLst/>
                            </a:prstTxWarp>
                            <a:noAutofit/>
                          </wps:bodyPr>
                        </wps:wsp>
                        <wps:wsp>
                          <wps:cNvPr id="1110" name="Pentagon 1110"/>
                          <wps:cNvSpPr/>
                          <wps:spPr>
                            <a:xfrm>
                              <a:off x="1153236" y="0"/>
                              <a:ext cx="1438910" cy="1405255"/>
                            </a:xfrm>
                            <a:prstGeom prst="homePlate">
                              <a:avLst>
                                <a:gd name="adj" fmla="val 15737"/>
                              </a:avLst>
                            </a:prstGeom>
                            <a:solidFill>
                              <a:srgbClr val="EEECE1"/>
                            </a:solidFill>
                            <a:ln w="12700" cap="flat" cmpd="sng" algn="ctr">
                              <a:solidFill>
                                <a:srgbClr val="EEECE1">
                                  <a:lumMod val="75000"/>
                                </a:srgbClr>
                              </a:solidFill>
                              <a:prstDash val="solid"/>
                            </a:ln>
                            <a:effectLst/>
                          </wps:spPr>
                          <wps:txbx>
                            <w:txbxContent>
                              <w:p w14:paraId="78934BFF" w14:textId="77777777" w:rsidR="00B8010B" w:rsidRPr="008B0FC1" w:rsidRDefault="00B8010B" w:rsidP="008B0FC1">
                                <w:pPr>
                                  <w:spacing w:before="120" w:after="120"/>
                                  <w:ind w:left="0"/>
                                  <w:rPr>
                                    <w:sz w:val="18"/>
                                  </w:rPr>
                                </w:pPr>
                                <w:r w:rsidRPr="008B0FC1">
                                  <w:rPr>
                                    <w:sz w:val="18"/>
                                  </w:rPr>
                                  <w:t xml:space="preserve">Each </w:t>
                                </w:r>
                                <w:r w:rsidRPr="008B0FC1">
                                  <w:rPr>
                                    <w:b/>
                                    <w:sz w:val="18"/>
                                  </w:rPr>
                                  <w:t>Supervisor</w:t>
                                </w:r>
                                <w:r w:rsidRPr="008B0FC1">
                                  <w:rPr>
                                    <w:sz w:val="18"/>
                                  </w:rPr>
                                  <w:t xml:space="preserve"> (paid staff) is responsible for 4</w:t>
                                </w:r>
                                <w:r>
                                  <w:rPr>
                                    <w:sz w:val="18"/>
                                  </w:rPr>
                                  <w:t>–</w:t>
                                </w:r>
                                <w:r w:rsidRPr="008B0FC1">
                                  <w:rPr>
                                    <w:sz w:val="18"/>
                                  </w:rPr>
                                  <w:t>6 Promoters.</w:t>
                                </w:r>
                              </w:p>
                            </w:txbxContent>
                          </wps:txbx>
                          <wps:bodyPr rot="0" spcFirstLastPara="0" vertOverflow="overflow" horzOverflow="overflow" vert="horz" wrap="square" lIns="292608" tIns="45720" rIns="91440" bIns="45720" numCol="1" spcCol="0" rtlCol="0" fromWordArt="0" anchor="ctr" anchorCtr="0" forceAA="0" compatLnSpc="1">
                            <a:prstTxWarp prst="textNoShape">
                              <a:avLst/>
                            </a:prstTxWarp>
                            <a:noAutofit/>
                          </wps:bodyPr>
                        </wps:wsp>
                        <wps:wsp>
                          <wps:cNvPr id="1111" name="Pentagon 1111"/>
                          <wps:cNvSpPr/>
                          <wps:spPr>
                            <a:xfrm>
                              <a:off x="0" y="0"/>
                              <a:ext cx="1412240" cy="1405255"/>
                            </a:xfrm>
                            <a:prstGeom prst="homePlate">
                              <a:avLst>
                                <a:gd name="adj" fmla="val 15737"/>
                              </a:avLst>
                            </a:prstGeom>
                            <a:solidFill>
                              <a:srgbClr val="EEECE1">
                                <a:lumMod val="90000"/>
                              </a:srgbClr>
                            </a:solidFill>
                            <a:ln w="12700" cap="flat" cmpd="sng" algn="ctr">
                              <a:solidFill>
                                <a:srgbClr val="EEECE1">
                                  <a:lumMod val="75000"/>
                                </a:srgbClr>
                              </a:solidFill>
                              <a:prstDash val="solid"/>
                            </a:ln>
                            <a:effectLst/>
                          </wps:spPr>
                          <wps:txbx>
                            <w:txbxContent>
                              <w:p w14:paraId="76BF2031" w14:textId="77777777" w:rsidR="00B8010B" w:rsidRPr="008B0FC1" w:rsidRDefault="00B8010B" w:rsidP="008B0FC1">
                                <w:pPr>
                                  <w:spacing w:before="120" w:after="120"/>
                                  <w:ind w:left="0"/>
                                  <w:rPr>
                                    <w:sz w:val="18"/>
                                  </w:rPr>
                                </w:pPr>
                                <w:r w:rsidRPr="008B0FC1">
                                  <w:rPr>
                                    <w:sz w:val="18"/>
                                  </w:rPr>
                                  <w:t xml:space="preserve">Each </w:t>
                                </w:r>
                                <w:r w:rsidRPr="008B0FC1">
                                  <w:rPr>
                                    <w:b/>
                                    <w:sz w:val="18"/>
                                  </w:rPr>
                                  <w:t>Coordinator</w:t>
                                </w:r>
                                <w:r w:rsidRPr="008B0FC1">
                                  <w:rPr>
                                    <w:sz w:val="18"/>
                                  </w:rPr>
                                  <w:t xml:space="preserve"> (paid staff) is responsible for 3</w:t>
                                </w:r>
                                <w:r>
                                  <w:rPr>
                                    <w:sz w:val="18"/>
                                  </w:rPr>
                                  <w:t>–</w:t>
                                </w:r>
                                <w:r w:rsidRPr="008B0FC1">
                                  <w:rPr>
                                    <w:sz w:val="18"/>
                                  </w:rPr>
                                  <w:t>6 Supervisors.</w:t>
                                </w:r>
                              </w:p>
                              <w:p w14:paraId="1D42E25A" w14:textId="77777777" w:rsidR="00B8010B" w:rsidRPr="008B0FC1" w:rsidRDefault="00B8010B" w:rsidP="008B0FC1">
                                <w:pPr>
                                  <w:spacing w:before="120" w:after="120"/>
                                  <w:ind w:left="0"/>
                                  <w:rPr>
                                    <w:sz w:val="18"/>
                                  </w:rPr>
                                </w:pPr>
                                <w:r w:rsidRPr="008B0FC1">
                                  <w:rPr>
                                    <w:sz w:val="18"/>
                                  </w:rPr>
                                  <w:t xml:space="preserve">A </w:t>
                                </w:r>
                                <w:r>
                                  <w:rPr>
                                    <w:sz w:val="18"/>
                                  </w:rPr>
                                  <w:t>p</w:t>
                                </w:r>
                                <w:r w:rsidRPr="008B0FC1">
                                  <w:rPr>
                                    <w:sz w:val="18"/>
                                  </w:rPr>
                                  <w:t xml:space="preserve">roject may hire multiple Coordinators (overseen by a </w:t>
                                </w:r>
                                <w:r w:rsidRPr="008B0FC1">
                                  <w:rPr>
                                    <w:b/>
                                    <w:sz w:val="18"/>
                                  </w:rPr>
                                  <w:t>Manager</w:t>
                                </w:r>
                                <w:r w:rsidRPr="008B0FC1">
                                  <w:rPr>
                                    <w:sz w:val="18"/>
                                  </w:rPr>
                                  <w:t>) if needed to meet the desired coverage.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12" name="Rectangle 1112"/>
                        <wps:cNvSpPr/>
                        <wps:spPr>
                          <a:xfrm>
                            <a:off x="0" y="1405447"/>
                            <a:ext cx="6038215" cy="299389"/>
                          </a:xfrm>
                          <a:prstGeom prst="rect">
                            <a:avLst/>
                          </a:prstGeom>
                          <a:solidFill>
                            <a:srgbClr val="EEECE1"/>
                          </a:solidFill>
                          <a:ln w="12700" cap="flat" cmpd="sng" algn="ctr">
                            <a:solidFill>
                              <a:srgbClr val="EEECE1">
                                <a:lumMod val="75000"/>
                              </a:srgbClr>
                            </a:solidFill>
                            <a:prstDash val="solid"/>
                          </a:ln>
                          <a:effectLst/>
                        </wps:spPr>
                        <wps:txbx>
                          <w:txbxContent>
                            <w:p w14:paraId="50C937FF" w14:textId="77777777" w:rsidR="00B8010B" w:rsidRPr="00386B93" w:rsidRDefault="00B8010B" w:rsidP="00545C7E">
                              <w:pPr>
                                <w:spacing w:after="0"/>
                                <w:ind w:left="0"/>
                                <w:jc w:val="center"/>
                                <w:rPr>
                                  <w:b/>
                                  <w:color w:val="000000" w:themeColor="text1"/>
                                  <w:sz w:val="20"/>
                                  <w:szCs w:val="20"/>
                                </w:rPr>
                              </w:pPr>
                              <w:r w:rsidRPr="00386B93">
                                <w:rPr>
                                  <w:b/>
                                  <w:color w:val="000000" w:themeColor="text1"/>
                                  <w:sz w:val="20"/>
                                  <w:szCs w:val="20"/>
                                </w:rPr>
                                <w:t>Each Promoter reaches about 500 to 1,200 women.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05" o:spid="_x0000_s1170" style="position:absolute;margin-left:-.65pt;margin-top:11.8pt;width:468.75pt;height:178.45pt;z-index:251662848;mso-position-horizontal-relative:text;mso-position-vertical-relative:text;mso-width-relative:margin;mso-height-relative:margin" coordorigin="" coordsize="60382,1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">
                <v:group id="Group 1106" o:spid="_x0000_s1171" style="position:absolute;width:60382;height:14052" coordorigin="" coordsize="60388,1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107" o:spid="_x0000_s1172" type="#_x0000_t15" style="position:absolute;left:46265;width:14123;height:14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kFUcQA&#10;AADdAAAADwAAAGRycy9kb3ducmV2LnhtbESPQYvCMBCF74L/IYzgzaZ6WN1qWhZRWPGi7i54HJqx&#10;LdtMahO1/nsjCN5meO9982aRdaYWV2pdZVnBOIpBEOdWV1wo+P1Zj2YgnEfWWFsmBXdykKX93gIT&#10;bW+8p+vBFyJA2CWooPS+SaR0eUkGXWQb4qCdbGvQh7UtpG7xFuCmlpM4/pAGKw4XSmxoWVL+f7gY&#10;BbhZ7/6Ozh+7s1zJzTawPldGqeGg+5qD8NT5t/mV/tah/jiewvObMIJ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JBVHEAAAA3QAAAA8AAAAAAAAAAAAAAAAAmAIAAGRycy9k&#10;b3ducmV2LnhtbFBLBQYAAAAABAAEAPUAAACJAwAAAAA=&#10;" adj="21600" fillcolor="#ddd9c3" strokecolor="#c4bd97" strokeweight="1pt">
                    <v:textbox inset="23.04pt">
                      <w:txbxContent>
                        <w:p w14:paraId="1F594F11" w14:textId="77777777" w:rsidR="00B8010B" w:rsidRPr="008B0FC1" w:rsidRDefault="00B8010B" w:rsidP="008B0FC1">
                          <w:pPr>
                            <w:spacing w:before="120" w:after="120"/>
                            <w:ind w:left="0"/>
                            <w:rPr>
                              <w:sz w:val="24"/>
                            </w:rPr>
                          </w:pPr>
                          <w:r w:rsidRPr="008B0FC1">
                            <w:rPr>
                              <w:sz w:val="18"/>
                            </w:rPr>
                            <w:t xml:space="preserve">Each </w:t>
                          </w:r>
                          <w:r w:rsidRPr="008B0FC1">
                            <w:rPr>
                              <w:b/>
                              <w:sz w:val="18"/>
                            </w:rPr>
                            <w:t xml:space="preserve">Care Group </w:t>
                          </w:r>
                          <w:r>
                            <w:rPr>
                              <w:b/>
                              <w:sz w:val="18"/>
                            </w:rPr>
                            <w:t>Volunteer</w:t>
                          </w:r>
                          <w:r w:rsidRPr="008B0FC1">
                            <w:rPr>
                              <w:sz w:val="18"/>
                            </w:rPr>
                            <w:t xml:space="preserve"> shares lessons with 10</w:t>
                          </w:r>
                          <w:r>
                            <w:rPr>
                              <w:sz w:val="18"/>
                            </w:rPr>
                            <w:t>–</w:t>
                          </w:r>
                          <w:r w:rsidRPr="008B0FC1">
                            <w:rPr>
                              <w:sz w:val="18"/>
                            </w:rPr>
                            <w:t>1</w:t>
                          </w:r>
                          <w:r>
                            <w:rPr>
                              <w:sz w:val="18"/>
                            </w:rPr>
                            <w:t>5</w:t>
                          </w:r>
                          <w:r w:rsidRPr="008B0FC1">
                            <w:rPr>
                              <w:sz w:val="18"/>
                            </w:rPr>
                            <w:t xml:space="preserve"> </w:t>
                          </w:r>
                          <w:r w:rsidRPr="00CC0344">
                            <w:rPr>
                              <w:b/>
                              <w:sz w:val="18"/>
                            </w:rPr>
                            <w:t>Neighbor Women</w:t>
                          </w:r>
                          <w:r w:rsidRPr="008B0FC1">
                            <w:rPr>
                              <w:sz w:val="18"/>
                            </w:rPr>
                            <w:t xml:space="preserve"> and their families, known as a </w:t>
                          </w:r>
                          <w:r w:rsidRPr="008B0FC1">
                            <w:rPr>
                              <w:b/>
                              <w:sz w:val="18"/>
                            </w:rPr>
                            <w:t>Neighbor Group</w:t>
                          </w:r>
                          <w:r w:rsidRPr="008B0FC1">
                            <w:rPr>
                              <w:sz w:val="18"/>
                            </w:rPr>
                            <w:t>.</w:t>
                          </w:r>
                          <w:r>
                            <w:rPr>
                              <w:sz w:val="18"/>
                            </w:rPr>
                            <w:t xml:space="preserve"> (There is a maximum of 15 Neighbor Women in each Neighbor Group.)</w:t>
                          </w:r>
                        </w:p>
                      </w:txbxContent>
                    </v:textbox>
                  </v:shape>
                  <v:shape id="Pentagon 1108" o:spid="_x0000_s1173" type="#_x0000_t15" style="position:absolute;left:35837;width:13141;height:14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mjccA&#10;AADdAAAADwAAAGRycy9kb3ducmV2LnhtbESPQUsDMRCF70L/QxjBi7TZFrSybVqKVvCmVin0Nmym&#10;m8XNZEnS7e6/dw6Ctxnem/e+WW8H36qeYmoCG5jPClDEVbAN1wa+v16nT6BSRrbYBiYDIyXYbiY3&#10;ayxtuPIn9YdcKwnhVKIBl3NXap0qRx7TLHTEop1D9JhljbW2Ea8S7lu9KIpH7bFhaXDY0bOj6udw&#10;8Qbu+5fOfSyW5/3DeKzGZXM6vseTMXe3w24FKtOQ/81/129W8OeF4Mo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g5o3HAAAA3QAAAA8AAAAAAAAAAAAAAAAAmAIAAGRy&#10;cy9kb3ducmV2LnhtbFBLBQYAAAAABAAEAPUAAACMAwAAAAA=&#10;" adj="18201" fillcolor="#eeece1" strokecolor="#c4bd97" strokeweight="1pt">
                    <v:textbox inset="23.04pt">
                      <w:txbxContent>
                        <w:p w14:paraId="31C65378" w14:textId="77777777" w:rsidR="00B8010B" w:rsidRPr="008B0FC1" w:rsidRDefault="00B8010B" w:rsidP="008B0FC1">
                          <w:pPr>
                            <w:spacing w:before="120" w:after="120"/>
                            <w:ind w:left="0"/>
                            <w:rPr>
                              <w:sz w:val="18"/>
                            </w:rPr>
                          </w:pPr>
                          <w:r w:rsidRPr="008B0FC1">
                            <w:rPr>
                              <w:sz w:val="18"/>
                            </w:rPr>
                            <w:t xml:space="preserve">Each </w:t>
                          </w:r>
                          <w:r w:rsidRPr="008B0FC1">
                            <w:rPr>
                              <w:b/>
                              <w:sz w:val="18"/>
                            </w:rPr>
                            <w:t xml:space="preserve">Care Group </w:t>
                          </w:r>
                          <w:r w:rsidRPr="008B0FC1">
                            <w:rPr>
                              <w:sz w:val="18"/>
                            </w:rPr>
                            <w:t>has 10</w:t>
                          </w:r>
                          <w:r>
                            <w:rPr>
                              <w:sz w:val="18"/>
                            </w:rPr>
                            <w:softHyphen/>
                            <w:t>–</w:t>
                          </w:r>
                          <w:r w:rsidRPr="008B0FC1">
                            <w:rPr>
                              <w:sz w:val="18"/>
                            </w:rPr>
                            <w:t>1</w:t>
                          </w:r>
                          <w:r>
                            <w:rPr>
                              <w:sz w:val="18"/>
                            </w:rPr>
                            <w:t>5</w:t>
                          </w:r>
                          <w:r w:rsidRPr="008B0FC1">
                            <w:rPr>
                              <w:sz w:val="18"/>
                            </w:rPr>
                            <w:t xml:space="preserve"> Care Group </w:t>
                          </w:r>
                          <w:r>
                            <w:rPr>
                              <w:sz w:val="18"/>
                            </w:rPr>
                            <w:t>Volunteer</w:t>
                          </w:r>
                          <w:r w:rsidRPr="008B0FC1">
                            <w:rPr>
                              <w:sz w:val="18"/>
                            </w:rPr>
                            <w:t>s</w:t>
                          </w:r>
                          <w:r>
                            <w:rPr>
                              <w:sz w:val="18"/>
                            </w:rPr>
                            <w:t xml:space="preserve"> that</w:t>
                          </w:r>
                          <w:r w:rsidRPr="008B0FC1">
                            <w:rPr>
                              <w:sz w:val="18"/>
                            </w:rPr>
                            <w:t xml:space="preserve"> are elected by Neighbor Group members.</w:t>
                          </w:r>
                        </w:p>
                      </w:txbxContent>
                    </v:textbox>
                  </v:shape>
                  <v:shape id="Pentagon 1109" o:spid="_x0000_s1174" type="#_x0000_t15" style="position:absolute;left:23268;width:15117;height:14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giMUA&#10;AADdAAAADwAAAGRycy9kb3ducmV2LnhtbERP22oCMRB9L/gPYQRfSk20UOzWKCLdUnyoePmAcTPd&#10;XdxM0k10t359Uyj0bQ7nOvNlbxtxpTbUjjVMxgoEceFMzaWG4yF/mIEIEdlg45g0fFOA5WJwN8fM&#10;uI53dN3HUqQQDhlqqGL0mZShqMhiGDtPnLhP11qMCbalNC12Kdw2cqrUk7RYc2qo0NO6ouK8v1gN&#10;H/7mTm/3/vFrO+0K9epztd7kWo+G/eoFRKQ+/ov/3O8mzZ+oZ/j9Jp0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iCIxQAAAN0AAAAPAAAAAAAAAAAAAAAAAJgCAABkcnMv&#10;ZG93bnJldi54bWxQSwUGAAAAAAQABAD1AAAAigMAAAAA&#10;" adj="18441" fillcolor="#ddd9c3" strokecolor="#c4bd97" strokeweight="1pt">
                    <v:textbox inset="23.04pt">
                      <w:txbxContent>
                        <w:p w14:paraId="73D3782D" w14:textId="7B4E83BB" w:rsidR="00B8010B" w:rsidRPr="008B0FC1" w:rsidRDefault="00B8010B" w:rsidP="00B367D1">
                          <w:pPr>
                            <w:spacing w:before="120" w:after="120"/>
                            <w:ind w:left="0"/>
                            <w:rPr>
                              <w:sz w:val="18"/>
                            </w:rPr>
                          </w:pPr>
                          <w:r w:rsidRPr="008B0FC1">
                            <w:rPr>
                              <w:sz w:val="18"/>
                            </w:rPr>
                            <w:t xml:space="preserve">Each </w:t>
                          </w:r>
                          <w:r w:rsidRPr="008B0FC1">
                            <w:rPr>
                              <w:b/>
                              <w:sz w:val="18"/>
                            </w:rPr>
                            <w:t>Promoter</w:t>
                          </w:r>
                          <w:r w:rsidRPr="008B0FC1">
                            <w:rPr>
                              <w:sz w:val="18"/>
                            </w:rPr>
                            <w:t xml:space="preserve"> (paid staff) supports</w:t>
                          </w:r>
                          <w:r>
                            <w:rPr>
                              <w:sz w:val="18"/>
                            </w:rPr>
                            <w:t xml:space="preserve"> </w:t>
                          </w:r>
                          <w:proofErr w:type="gramStart"/>
                          <w:r>
                            <w:rPr>
                              <w:sz w:val="18"/>
                            </w:rPr>
                            <w:t xml:space="preserve">4 </w:t>
                          </w:r>
                          <w:r w:rsidRPr="008B0FC1">
                            <w:rPr>
                              <w:sz w:val="18"/>
                            </w:rPr>
                            <w:t xml:space="preserve"> to</w:t>
                          </w:r>
                          <w:proofErr w:type="gramEnd"/>
                          <w:r w:rsidRPr="008B0FC1">
                            <w:rPr>
                              <w:sz w:val="18"/>
                            </w:rPr>
                            <w:t xml:space="preserve"> </w:t>
                          </w:r>
                          <w:r>
                            <w:rPr>
                              <w:sz w:val="18"/>
                            </w:rPr>
                            <w:t xml:space="preserve">9 </w:t>
                          </w:r>
                          <w:r w:rsidRPr="008B0FC1">
                            <w:rPr>
                              <w:sz w:val="18"/>
                            </w:rPr>
                            <w:t>Care Groups.</w:t>
                          </w:r>
                        </w:p>
                      </w:txbxContent>
                    </v:textbox>
                  </v:shape>
                  <v:shape id="Pentagon 1110" o:spid="_x0000_s1175" type="#_x0000_t15" style="position:absolute;left:11532;width:14389;height:14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al8cA&#10;AADdAAAADwAAAGRycy9kb3ducmV2LnhtbESPT2vCQBDF7wW/wzJCL0U3KaVI6ioiSktP9V/pcZod&#10;k2B2NmbXmH5751DwNsN7895vpvPe1aqjNlSeDaTjBBRx7m3FhYH9bj2agAoR2WLtmQz8UYD5bPAw&#10;xcz6K2+o28ZCSQiHDA2UMTaZ1iEvyWEY+4ZYtKNvHUZZ20LbFq8S7mr9nCSv2mHF0lBiQ8uS8tP2&#10;4gxcnhq/+vk6HHGfdKtf9/358n4+G/M47BdvoCL18W7+v/6wgp+mwi/fyAh6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2GpfHAAAA3QAAAA8AAAAAAAAAAAAAAAAAmAIAAGRy&#10;cy9kb3ducmV2LnhtbFBLBQYAAAAABAAEAPUAAACMAwAAAAA=&#10;" adj="18280" fillcolor="#eeece1" strokecolor="#c4bd97" strokeweight="1pt">
                    <v:textbox inset="23.04pt">
                      <w:txbxContent>
                        <w:p w14:paraId="78934BFF" w14:textId="77777777" w:rsidR="00B8010B" w:rsidRPr="008B0FC1" w:rsidRDefault="00B8010B" w:rsidP="008B0FC1">
                          <w:pPr>
                            <w:spacing w:before="120" w:after="120"/>
                            <w:ind w:left="0"/>
                            <w:rPr>
                              <w:sz w:val="18"/>
                            </w:rPr>
                          </w:pPr>
                          <w:r w:rsidRPr="008B0FC1">
                            <w:rPr>
                              <w:sz w:val="18"/>
                            </w:rPr>
                            <w:t xml:space="preserve">Each </w:t>
                          </w:r>
                          <w:r w:rsidRPr="008B0FC1">
                            <w:rPr>
                              <w:b/>
                              <w:sz w:val="18"/>
                            </w:rPr>
                            <w:t>Supervisor</w:t>
                          </w:r>
                          <w:r w:rsidRPr="008B0FC1">
                            <w:rPr>
                              <w:sz w:val="18"/>
                            </w:rPr>
                            <w:t xml:space="preserve"> (paid staff) is responsible for 4</w:t>
                          </w:r>
                          <w:r>
                            <w:rPr>
                              <w:sz w:val="18"/>
                            </w:rPr>
                            <w:t>–</w:t>
                          </w:r>
                          <w:r w:rsidRPr="008B0FC1">
                            <w:rPr>
                              <w:sz w:val="18"/>
                            </w:rPr>
                            <w:t>6 Promoters.</w:t>
                          </w:r>
                        </w:p>
                      </w:txbxContent>
                    </v:textbox>
                  </v:shape>
                  <v:shape id="Pentagon 1111" o:spid="_x0000_s1176" type="#_x0000_t15" style="position:absolute;width:14122;height:14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5oPMMA&#10;AADdAAAADwAAAGRycy9kb3ducmV2LnhtbERPXYvCMBB8F/wPYYV701ThDqmmRRTv7kX89nlp1rbY&#10;bHpNTuu/N4LgPO0yOzM707Q1lbhS40rLCoaDCARxZnXJuYLDftkfg3AeWWNlmRTcyUGadDtTjLW9&#10;8ZauO5+LYMIuRgWF93UspcsKMugGtiYO3Nk2Bn1Ym1zqBm/B3FRyFEVf0mDJIaHAmuYFZZfdv1Hw&#10;V6+M+dysviu3WJ/2P+PIHucXpT567WwCwlPr38cv9a8O7wfAs00YQS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5oPMMAAADdAAAADwAAAAAAAAAAAAAAAACYAgAAZHJzL2Rv&#10;d25yZXYueG1sUEsFBgAAAAAEAAQA9QAAAIgDAAAAAA==&#10;" adj="18218" fillcolor="#ddd9c3" strokecolor="#c4bd97" strokeweight="1pt">
                    <v:textbox>
                      <w:txbxContent>
                        <w:p w14:paraId="76BF2031" w14:textId="77777777" w:rsidR="00B8010B" w:rsidRPr="008B0FC1" w:rsidRDefault="00B8010B" w:rsidP="008B0FC1">
                          <w:pPr>
                            <w:spacing w:before="120" w:after="120"/>
                            <w:ind w:left="0"/>
                            <w:rPr>
                              <w:sz w:val="18"/>
                            </w:rPr>
                          </w:pPr>
                          <w:r w:rsidRPr="008B0FC1">
                            <w:rPr>
                              <w:sz w:val="18"/>
                            </w:rPr>
                            <w:t xml:space="preserve">Each </w:t>
                          </w:r>
                          <w:r w:rsidRPr="008B0FC1">
                            <w:rPr>
                              <w:b/>
                              <w:sz w:val="18"/>
                            </w:rPr>
                            <w:t>Coordinator</w:t>
                          </w:r>
                          <w:r w:rsidRPr="008B0FC1">
                            <w:rPr>
                              <w:sz w:val="18"/>
                            </w:rPr>
                            <w:t xml:space="preserve"> (paid staff) is responsible for 3</w:t>
                          </w:r>
                          <w:r>
                            <w:rPr>
                              <w:sz w:val="18"/>
                            </w:rPr>
                            <w:t>–</w:t>
                          </w:r>
                          <w:r w:rsidRPr="008B0FC1">
                            <w:rPr>
                              <w:sz w:val="18"/>
                            </w:rPr>
                            <w:t>6 Supervisors.</w:t>
                          </w:r>
                        </w:p>
                        <w:p w14:paraId="1D42E25A" w14:textId="77777777" w:rsidR="00B8010B" w:rsidRPr="008B0FC1" w:rsidRDefault="00B8010B" w:rsidP="008B0FC1">
                          <w:pPr>
                            <w:spacing w:before="120" w:after="120"/>
                            <w:ind w:left="0"/>
                            <w:rPr>
                              <w:sz w:val="18"/>
                            </w:rPr>
                          </w:pPr>
                          <w:r w:rsidRPr="008B0FC1">
                            <w:rPr>
                              <w:sz w:val="18"/>
                            </w:rPr>
                            <w:t xml:space="preserve">A </w:t>
                          </w:r>
                          <w:r>
                            <w:rPr>
                              <w:sz w:val="18"/>
                            </w:rPr>
                            <w:t>p</w:t>
                          </w:r>
                          <w:r w:rsidRPr="008B0FC1">
                            <w:rPr>
                              <w:sz w:val="18"/>
                            </w:rPr>
                            <w:t xml:space="preserve">roject may hire multiple Coordinators (overseen by a </w:t>
                          </w:r>
                          <w:r w:rsidRPr="008B0FC1">
                            <w:rPr>
                              <w:b/>
                              <w:sz w:val="18"/>
                            </w:rPr>
                            <w:t>Manager</w:t>
                          </w:r>
                          <w:r w:rsidRPr="008B0FC1">
                            <w:rPr>
                              <w:sz w:val="18"/>
                            </w:rPr>
                            <w:t>) if needed to meet the desired coverage.</w:t>
                          </w:r>
                        </w:p>
                      </w:txbxContent>
                    </v:textbox>
                  </v:shape>
                </v:group>
                <v:rect id="Rectangle 1112" o:spid="_x0000_s1177" style="position:absolute;top:14054;width:60382;height:2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YkcIA&#10;AADdAAAADwAAAGRycy9kb3ducmV2LnhtbERPS0sDMRC+C/6HMAVvNruLaNk2LVURpOChDwRvw2a6&#10;WbqZhM3Yrv++EQRv8/E9Z7Eafa/ONKQusIFyWoAiboLtuDVw2L/dz0AlQbbYByYDP5Rgtby9WWBt&#10;w4W3dN5Jq3IIpxoNOJFYa50aRx7TNETizB3D4FEyHFptB7zkcN/rqigetceOc4PDSC+OmtPu2xuI&#10;m3B0X5+xeiZ52D9twwfxqxhzNxnXc1BCo/yL/9zvNs8vywp+v8kn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diRwgAAAN0AAAAPAAAAAAAAAAAAAAAAAJgCAABkcnMvZG93&#10;bnJldi54bWxQSwUGAAAAAAQABAD1AAAAhwMAAAAA&#10;" fillcolor="#eeece1" strokecolor="#c4bd97" strokeweight="1pt">
                  <v:textbox>
                    <w:txbxContent>
                      <w:p w14:paraId="50C937FF" w14:textId="77777777" w:rsidR="00B8010B" w:rsidRPr="00386B93" w:rsidRDefault="00B8010B" w:rsidP="00545C7E">
                        <w:pPr>
                          <w:spacing w:after="0"/>
                          <w:ind w:left="0"/>
                          <w:jc w:val="center"/>
                          <w:rPr>
                            <w:b/>
                            <w:color w:val="000000" w:themeColor="text1"/>
                            <w:sz w:val="20"/>
                            <w:szCs w:val="20"/>
                          </w:rPr>
                        </w:pPr>
                        <w:r w:rsidRPr="00386B93">
                          <w:rPr>
                            <w:b/>
                            <w:color w:val="000000" w:themeColor="text1"/>
                            <w:sz w:val="20"/>
                            <w:szCs w:val="20"/>
                          </w:rPr>
                          <w:t>Each Promoter reaches about 500 to 1,200 women.</w:t>
                        </w:r>
                      </w:p>
                    </w:txbxContent>
                  </v:textbox>
                </v:rect>
              </v:group>
            </w:pict>
          </mc:Fallback>
        </mc:AlternateContent>
      </w:r>
    </w:p>
    <w:p w14:paraId="1008F9E6" w14:textId="77777777" w:rsidR="00A11578" w:rsidRPr="003A2261" w:rsidRDefault="004C3200" w:rsidP="00317BCB">
      <w:pPr>
        <w:overflowPunct/>
        <w:autoSpaceDE/>
        <w:autoSpaceDN/>
        <w:adjustRightInd/>
        <w:ind w:left="0"/>
        <w:rPr>
          <w:rFonts w:ascii="Tahoma" w:hAnsi="Tahoma" w:cstheme="minorBidi"/>
          <w:sz w:val="24"/>
          <w:szCs w:val="22"/>
        </w:rPr>
      </w:pPr>
      <w:r w:rsidRPr="00386B93">
        <w:rPr>
          <w:rFonts w:ascii="Tahoma" w:hAnsi="Tahoma" w:cstheme="minorBidi"/>
          <w:sz w:val="24"/>
          <w:szCs w:val="22"/>
        </w:rPr>
        <w:br w:type="page"/>
      </w:r>
    </w:p>
    <w:p w14:paraId="4367B96E" w14:textId="77777777" w:rsidR="00F66AFF" w:rsidRDefault="00F66AFF" w:rsidP="00317BCB">
      <w:pPr>
        <w:pStyle w:val="Heading2"/>
      </w:pPr>
      <w:bookmarkStart w:id="150" w:name="_Toc378101612"/>
      <w:bookmarkStart w:id="151" w:name="_Toc378101873"/>
      <w:bookmarkStart w:id="152" w:name="_Toc387185430"/>
      <w:bookmarkStart w:id="153" w:name="_Toc391844827"/>
      <w:r w:rsidRPr="003A2261">
        <w:lastRenderedPageBreak/>
        <w:t xml:space="preserve">Lesson 2 Flip Chart </w:t>
      </w:r>
      <w:r w:rsidR="00B367D1" w:rsidRPr="003A2261">
        <w:t>2</w:t>
      </w:r>
      <w:r w:rsidRPr="003A2261">
        <w:t xml:space="preserve">: </w:t>
      </w:r>
      <w:r w:rsidR="000B474D" w:rsidRPr="003A2261">
        <w:t>Care Group</w:t>
      </w:r>
      <w:r w:rsidR="0066771C" w:rsidRPr="003A2261">
        <w:t xml:space="preserve"> Calculations Game</w:t>
      </w:r>
      <w:bookmarkEnd w:id="150"/>
      <w:bookmarkEnd w:id="151"/>
      <w:bookmarkEnd w:id="152"/>
      <w:bookmarkEnd w:id="153"/>
    </w:p>
    <w:p w14:paraId="6A585120" w14:textId="49BEB207" w:rsidR="00870BFC" w:rsidRPr="00870BFC" w:rsidRDefault="00870BFC" w:rsidP="005860B3">
      <w:r>
        <w:t xml:space="preserve">How many mothers would be reached in each scenario? </w:t>
      </w:r>
    </w:p>
    <w:p w14:paraId="7D4198BC" w14:textId="77777777" w:rsidR="00F66AFF" w:rsidRPr="00361966" w:rsidRDefault="00F66AFF" w:rsidP="00C75B09">
      <w:pPr>
        <w:pStyle w:val="ListParagraph"/>
        <w:numPr>
          <w:ilvl w:val="0"/>
          <w:numId w:val="951"/>
        </w:numPr>
        <w:ind w:left="1080"/>
        <w:rPr>
          <w:kern w:val="0"/>
        </w:rPr>
      </w:pPr>
      <w:r w:rsidRPr="00361966">
        <w:rPr>
          <w:kern w:val="0"/>
        </w:rPr>
        <w:t xml:space="preserve">30 </w:t>
      </w:r>
      <w:r w:rsidR="00735019" w:rsidRPr="00361966">
        <w:rPr>
          <w:kern w:val="0"/>
        </w:rPr>
        <w:t>Promoter</w:t>
      </w:r>
      <w:r w:rsidRPr="00361966">
        <w:rPr>
          <w:kern w:val="0"/>
        </w:rPr>
        <w:t xml:space="preserve">s, 6 CGs per </w:t>
      </w:r>
      <w:r w:rsidR="00735019" w:rsidRPr="00361966">
        <w:rPr>
          <w:kern w:val="0"/>
        </w:rPr>
        <w:t>Promoter</w:t>
      </w:r>
      <w:r w:rsidRPr="00361966">
        <w:rPr>
          <w:kern w:val="0"/>
        </w:rPr>
        <w:t xml:space="preserve">, 10 CGVs per CG, 12 </w:t>
      </w:r>
      <w:r w:rsidR="00B16C66" w:rsidRPr="00361966">
        <w:rPr>
          <w:kern w:val="0"/>
        </w:rPr>
        <w:t>NW</w:t>
      </w:r>
      <w:r w:rsidRPr="00361966">
        <w:rPr>
          <w:kern w:val="0"/>
        </w:rPr>
        <w:t xml:space="preserve"> per CGV </w:t>
      </w:r>
    </w:p>
    <w:p w14:paraId="588D5417" w14:textId="77777777" w:rsidR="00F66AFF" w:rsidRPr="00361966" w:rsidRDefault="00F66AFF" w:rsidP="00C75B09">
      <w:pPr>
        <w:pStyle w:val="ListParagraph"/>
        <w:numPr>
          <w:ilvl w:val="0"/>
          <w:numId w:val="951"/>
        </w:numPr>
        <w:ind w:left="1080"/>
        <w:rPr>
          <w:kern w:val="0"/>
        </w:rPr>
      </w:pPr>
      <w:r w:rsidRPr="00361966">
        <w:rPr>
          <w:kern w:val="0"/>
        </w:rPr>
        <w:t xml:space="preserve">15 </w:t>
      </w:r>
      <w:r w:rsidR="00735019" w:rsidRPr="00361966">
        <w:rPr>
          <w:kern w:val="0"/>
        </w:rPr>
        <w:t>Promoter</w:t>
      </w:r>
      <w:r w:rsidRPr="00361966">
        <w:rPr>
          <w:kern w:val="0"/>
        </w:rPr>
        <w:t>s, 5 CG</w:t>
      </w:r>
      <w:r w:rsidR="00575879" w:rsidRPr="00361966">
        <w:rPr>
          <w:kern w:val="0"/>
        </w:rPr>
        <w:t>s</w:t>
      </w:r>
      <w:r w:rsidRPr="00361966">
        <w:rPr>
          <w:kern w:val="0"/>
        </w:rPr>
        <w:t xml:space="preserve"> per </w:t>
      </w:r>
      <w:r w:rsidR="00735019" w:rsidRPr="00361966">
        <w:rPr>
          <w:kern w:val="0"/>
        </w:rPr>
        <w:t>Promoter</w:t>
      </w:r>
      <w:r w:rsidRPr="00361966">
        <w:rPr>
          <w:kern w:val="0"/>
        </w:rPr>
        <w:t>, 10 CGV</w:t>
      </w:r>
      <w:r w:rsidR="00396228" w:rsidRPr="00361966">
        <w:rPr>
          <w:kern w:val="0"/>
        </w:rPr>
        <w:t>s</w:t>
      </w:r>
      <w:r w:rsidRPr="00361966">
        <w:rPr>
          <w:kern w:val="0"/>
        </w:rPr>
        <w:t xml:space="preserve"> per CG, 10 N</w:t>
      </w:r>
      <w:r w:rsidR="00396228" w:rsidRPr="00361966">
        <w:rPr>
          <w:kern w:val="0"/>
        </w:rPr>
        <w:t>W</w:t>
      </w:r>
      <w:r w:rsidRPr="00361966">
        <w:rPr>
          <w:kern w:val="0"/>
        </w:rPr>
        <w:t xml:space="preserve"> per CGV</w:t>
      </w:r>
    </w:p>
    <w:p w14:paraId="40DFD07F" w14:textId="77777777" w:rsidR="00F66AFF" w:rsidRPr="00361966" w:rsidRDefault="00F66AFF" w:rsidP="00C75B09">
      <w:pPr>
        <w:pStyle w:val="ListParagraph"/>
        <w:numPr>
          <w:ilvl w:val="0"/>
          <w:numId w:val="951"/>
        </w:numPr>
        <w:ind w:left="1080"/>
        <w:rPr>
          <w:kern w:val="0"/>
        </w:rPr>
      </w:pPr>
      <w:r w:rsidRPr="00361966">
        <w:rPr>
          <w:kern w:val="0"/>
        </w:rPr>
        <w:t xml:space="preserve">3 </w:t>
      </w:r>
      <w:r w:rsidR="00735019" w:rsidRPr="00361966">
        <w:rPr>
          <w:kern w:val="0"/>
        </w:rPr>
        <w:t>Promoter</w:t>
      </w:r>
      <w:r w:rsidRPr="00361966">
        <w:rPr>
          <w:kern w:val="0"/>
        </w:rPr>
        <w:t>s, 7 CG</w:t>
      </w:r>
      <w:r w:rsidR="00575879" w:rsidRPr="00361966">
        <w:rPr>
          <w:kern w:val="0"/>
        </w:rPr>
        <w:t>s</w:t>
      </w:r>
      <w:r w:rsidRPr="00361966">
        <w:rPr>
          <w:kern w:val="0"/>
        </w:rPr>
        <w:t xml:space="preserve"> per </w:t>
      </w:r>
      <w:r w:rsidR="00735019" w:rsidRPr="00361966">
        <w:rPr>
          <w:kern w:val="0"/>
        </w:rPr>
        <w:t>Promoter</w:t>
      </w:r>
      <w:r w:rsidRPr="00361966">
        <w:rPr>
          <w:kern w:val="0"/>
        </w:rPr>
        <w:t>, 12 CGV</w:t>
      </w:r>
      <w:r w:rsidR="00396228" w:rsidRPr="00361966">
        <w:rPr>
          <w:kern w:val="0"/>
        </w:rPr>
        <w:t>s</w:t>
      </w:r>
      <w:r w:rsidRPr="00361966">
        <w:rPr>
          <w:kern w:val="0"/>
        </w:rPr>
        <w:t xml:space="preserve"> per CG, 12 N</w:t>
      </w:r>
      <w:r w:rsidR="00396228" w:rsidRPr="00361966">
        <w:rPr>
          <w:kern w:val="0"/>
        </w:rPr>
        <w:t xml:space="preserve">W </w:t>
      </w:r>
      <w:r w:rsidRPr="00361966">
        <w:rPr>
          <w:kern w:val="0"/>
        </w:rPr>
        <w:t>per CGV</w:t>
      </w:r>
    </w:p>
    <w:p w14:paraId="654E5F51" w14:textId="77777777" w:rsidR="00F66AFF" w:rsidRPr="00361966" w:rsidRDefault="00F66AFF" w:rsidP="00C75B09">
      <w:pPr>
        <w:pStyle w:val="ListParagraph"/>
        <w:numPr>
          <w:ilvl w:val="0"/>
          <w:numId w:val="951"/>
        </w:numPr>
        <w:ind w:left="1080"/>
        <w:rPr>
          <w:kern w:val="0"/>
        </w:rPr>
      </w:pPr>
      <w:r w:rsidRPr="00361966">
        <w:rPr>
          <w:kern w:val="0"/>
        </w:rPr>
        <w:t xml:space="preserve">20 </w:t>
      </w:r>
      <w:r w:rsidR="00735019" w:rsidRPr="00361966">
        <w:rPr>
          <w:kern w:val="0"/>
        </w:rPr>
        <w:t>Promoter</w:t>
      </w:r>
      <w:r w:rsidRPr="00361966">
        <w:rPr>
          <w:kern w:val="0"/>
        </w:rPr>
        <w:t>s, 5 CG</w:t>
      </w:r>
      <w:r w:rsidR="00575879" w:rsidRPr="00361966">
        <w:rPr>
          <w:kern w:val="0"/>
        </w:rPr>
        <w:t>s</w:t>
      </w:r>
      <w:r w:rsidRPr="00361966">
        <w:rPr>
          <w:kern w:val="0"/>
        </w:rPr>
        <w:t xml:space="preserve"> per </w:t>
      </w:r>
      <w:r w:rsidR="00735019" w:rsidRPr="00361966">
        <w:rPr>
          <w:kern w:val="0"/>
        </w:rPr>
        <w:t>Promoter</w:t>
      </w:r>
      <w:r w:rsidRPr="00361966">
        <w:rPr>
          <w:kern w:val="0"/>
        </w:rPr>
        <w:t>s, 8 CGV</w:t>
      </w:r>
      <w:r w:rsidR="00396228" w:rsidRPr="00361966">
        <w:rPr>
          <w:kern w:val="0"/>
        </w:rPr>
        <w:t>s</w:t>
      </w:r>
      <w:r w:rsidRPr="00361966">
        <w:rPr>
          <w:kern w:val="0"/>
        </w:rPr>
        <w:t xml:space="preserve"> per CG, 9 N</w:t>
      </w:r>
      <w:r w:rsidR="00396228" w:rsidRPr="00361966">
        <w:rPr>
          <w:kern w:val="0"/>
        </w:rPr>
        <w:t>W</w:t>
      </w:r>
      <w:r w:rsidRPr="00361966">
        <w:rPr>
          <w:kern w:val="0"/>
        </w:rPr>
        <w:t xml:space="preserve"> per CGV</w:t>
      </w:r>
    </w:p>
    <w:p w14:paraId="0AAB95B3" w14:textId="77777777" w:rsidR="00F66AFF" w:rsidRPr="00361966" w:rsidRDefault="00F66AFF" w:rsidP="00C75B09">
      <w:pPr>
        <w:pStyle w:val="ListParagraph"/>
        <w:numPr>
          <w:ilvl w:val="0"/>
          <w:numId w:val="951"/>
        </w:numPr>
        <w:ind w:left="1080"/>
        <w:rPr>
          <w:kern w:val="0"/>
        </w:rPr>
      </w:pPr>
      <w:r w:rsidRPr="00361966">
        <w:rPr>
          <w:kern w:val="0"/>
        </w:rPr>
        <w:t xml:space="preserve">18 </w:t>
      </w:r>
      <w:r w:rsidR="00735019" w:rsidRPr="00361966">
        <w:rPr>
          <w:kern w:val="0"/>
        </w:rPr>
        <w:t>Promoter</w:t>
      </w:r>
      <w:r w:rsidRPr="00361966">
        <w:rPr>
          <w:kern w:val="0"/>
        </w:rPr>
        <w:t>s, 6 CG</w:t>
      </w:r>
      <w:r w:rsidR="00575879" w:rsidRPr="00361966">
        <w:rPr>
          <w:kern w:val="0"/>
        </w:rPr>
        <w:t>s</w:t>
      </w:r>
      <w:r w:rsidRPr="00361966">
        <w:rPr>
          <w:kern w:val="0"/>
        </w:rPr>
        <w:t xml:space="preserve"> per </w:t>
      </w:r>
      <w:r w:rsidR="00735019" w:rsidRPr="00361966">
        <w:rPr>
          <w:kern w:val="0"/>
        </w:rPr>
        <w:t>Promoter</w:t>
      </w:r>
      <w:r w:rsidRPr="00361966">
        <w:rPr>
          <w:kern w:val="0"/>
        </w:rPr>
        <w:t>s, 11 CGV</w:t>
      </w:r>
      <w:r w:rsidR="00396228" w:rsidRPr="00361966">
        <w:rPr>
          <w:kern w:val="0"/>
        </w:rPr>
        <w:t>s</w:t>
      </w:r>
      <w:r w:rsidRPr="00361966">
        <w:rPr>
          <w:kern w:val="0"/>
        </w:rPr>
        <w:t xml:space="preserve"> per C</w:t>
      </w:r>
      <w:r w:rsidR="00396228" w:rsidRPr="00361966">
        <w:rPr>
          <w:kern w:val="0"/>
        </w:rPr>
        <w:t>G</w:t>
      </w:r>
      <w:r w:rsidRPr="00361966">
        <w:rPr>
          <w:kern w:val="0"/>
        </w:rPr>
        <w:t>, 10 N</w:t>
      </w:r>
      <w:r w:rsidR="00396228" w:rsidRPr="00361966">
        <w:rPr>
          <w:kern w:val="0"/>
        </w:rPr>
        <w:t>W</w:t>
      </w:r>
      <w:r w:rsidRPr="00361966">
        <w:rPr>
          <w:kern w:val="0"/>
        </w:rPr>
        <w:t xml:space="preserve"> per CGV</w:t>
      </w:r>
    </w:p>
    <w:p w14:paraId="739A9D63" w14:textId="77777777" w:rsidR="00F66AFF" w:rsidRPr="003A2261" w:rsidRDefault="00F66AFF" w:rsidP="00317BCB">
      <w:pPr>
        <w:overflowPunct/>
        <w:autoSpaceDE/>
        <w:autoSpaceDN/>
        <w:adjustRightInd/>
        <w:ind w:left="0"/>
      </w:pPr>
      <w:r w:rsidRPr="003A2261">
        <w:br w:type="page"/>
      </w:r>
    </w:p>
    <w:p w14:paraId="0D94C2FF" w14:textId="77777777" w:rsidR="00F66AFF" w:rsidRPr="003A2261" w:rsidRDefault="00D85D89" w:rsidP="00317BCB">
      <w:pPr>
        <w:pStyle w:val="Heading2"/>
      </w:pPr>
      <w:bookmarkStart w:id="154" w:name="_Toc378101613"/>
      <w:bookmarkStart w:id="155" w:name="_Toc378101874"/>
      <w:bookmarkStart w:id="156" w:name="_Toc387185431"/>
      <w:bookmarkStart w:id="157" w:name="_Toc391844828"/>
      <w:r w:rsidRPr="003A2261">
        <w:lastRenderedPageBreak/>
        <w:t xml:space="preserve">Answer Key to </w:t>
      </w:r>
      <w:r w:rsidR="00F66AFF" w:rsidRPr="003A2261">
        <w:t xml:space="preserve">Lesson 2 </w:t>
      </w:r>
      <w:r w:rsidRPr="003A2261">
        <w:t xml:space="preserve">Flip Chart </w:t>
      </w:r>
      <w:r w:rsidR="00B367D1" w:rsidRPr="003A2261">
        <w:t>2</w:t>
      </w:r>
      <w:r w:rsidR="0066771C" w:rsidRPr="003A2261">
        <w:t xml:space="preserve">: </w:t>
      </w:r>
      <w:r w:rsidR="000B474D" w:rsidRPr="003A2261">
        <w:t>Care Group</w:t>
      </w:r>
      <w:r w:rsidR="0066771C" w:rsidRPr="003A2261">
        <w:t xml:space="preserve"> Calculations Game</w:t>
      </w:r>
      <w:bookmarkEnd w:id="154"/>
      <w:bookmarkEnd w:id="155"/>
      <w:bookmarkEnd w:id="156"/>
      <w:bookmarkEnd w:id="157"/>
    </w:p>
    <w:p w14:paraId="1F0976FF" w14:textId="77777777" w:rsidR="00F66AFF" w:rsidRPr="00361966" w:rsidRDefault="00F66AFF" w:rsidP="00C75B09">
      <w:pPr>
        <w:pStyle w:val="ListParagraph"/>
        <w:numPr>
          <w:ilvl w:val="0"/>
          <w:numId w:val="952"/>
        </w:numPr>
        <w:ind w:left="1080"/>
        <w:rPr>
          <w:kern w:val="0"/>
        </w:rPr>
      </w:pPr>
      <w:r w:rsidRPr="00361966">
        <w:rPr>
          <w:kern w:val="0"/>
        </w:rPr>
        <w:t>30 x 6 x 10 = 1</w:t>
      </w:r>
      <w:r w:rsidR="0066771C" w:rsidRPr="00361966">
        <w:rPr>
          <w:kern w:val="0"/>
        </w:rPr>
        <w:t>,</w:t>
      </w:r>
      <w:r w:rsidRPr="00361966">
        <w:rPr>
          <w:kern w:val="0"/>
        </w:rPr>
        <w:t>800 CGVs</w:t>
      </w:r>
      <w:r w:rsidR="0066771C" w:rsidRPr="00361966">
        <w:rPr>
          <w:kern w:val="0"/>
        </w:rPr>
        <w:br/>
      </w:r>
      <w:r w:rsidRPr="00361966">
        <w:rPr>
          <w:kern w:val="0"/>
        </w:rPr>
        <w:t>1</w:t>
      </w:r>
      <w:r w:rsidR="0066771C" w:rsidRPr="00361966">
        <w:rPr>
          <w:kern w:val="0"/>
        </w:rPr>
        <w:t>,</w:t>
      </w:r>
      <w:r w:rsidRPr="00361966">
        <w:rPr>
          <w:kern w:val="0"/>
        </w:rPr>
        <w:t>800 x 12 = 21,600 NW</w:t>
      </w:r>
      <w:r w:rsidR="0066771C" w:rsidRPr="00361966">
        <w:rPr>
          <w:kern w:val="0"/>
        </w:rPr>
        <w:br/>
      </w:r>
      <w:r w:rsidRPr="00361966">
        <w:rPr>
          <w:kern w:val="0"/>
        </w:rPr>
        <w:t>1</w:t>
      </w:r>
      <w:r w:rsidR="0066771C" w:rsidRPr="00361966">
        <w:rPr>
          <w:kern w:val="0"/>
        </w:rPr>
        <w:t>,</w:t>
      </w:r>
      <w:r w:rsidRPr="00361966">
        <w:rPr>
          <w:kern w:val="0"/>
        </w:rPr>
        <w:t>800 CGVs + 21,600 NW = 23,400 mothers total (remember that CGVs are mothers, too)</w:t>
      </w:r>
      <w:r w:rsidR="00D43A18" w:rsidRPr="00361966">
        <w:rPr>
          <w:kern w:val="0"/>
        </w:rPr>
        <w:t xml:space="preserve"> </w:t>
      </w:r>
    </w:p>
    <w:p w14:paraId="4926DD9E" w14:textId="77777777" w:rsidR="00F66AFF" w:rsidRPr="00361966" w:rsidRDefault="00F66AFF" w:rsidP="00C75B09">
      <w:pPr>
        <w:pStyle w:val="ListParagraph"/>
        <w:numPr>
          <w:ilvl w:val="0"/>
          <w:numId w:val="952"/>
        </w:numPr>
        <w:ind w:left="1080"/>
        <w:rPr>
          <w:rFonts w:ascii="Calibri" w:hAnsi="Calibri" w:cs="Calibri"/>
          <w:kern w:val="0"/>
        </w:rPr>
      </w:pPr>
      <w:r w:rsidRPr="00361966">
        <w:rPr>
          <w:rFonts w:ascii="Calibri" w:hAnsi="Calibri" w:cs="Calibri"/>
          <w:kern w:val="0"/>
        </w:rPr>
        <w:t>750 CGVs + 7</w:t>
      </w:r>
      <w:r w:rsidR="0066771C" w:rsidRPr="00361966">
        <w:rPr>
          <w:rFonts w:ascii="Calibri" w:hAnsi="Calibri" w:cs="Calibri"/>
          <w:kern w:val="0"/>
        </w:rPr>
        <w:t>,</w:t>
      </w:r>
      <w:r w:rsidRPr="00361966">
        <w:rPr>
          <w:rFonts w:ascii="Calibri" w:hAnsi="Calibri" w:cs="Calibri"/>
          <w:kern w:val="0"/>
        </w:rPr>
        <w:t>500 NW = 8</w:t>
      </w:r>
      <w:r w:rsidR="0066771C" w:rsidRPr="00361966">
        <w:rPr>
          <w:rFonts w:ascii="Calibri" w:hAnsi="Calibri" w:cs="Calibri"/>
          <w:kern w:val="0"/>
        </w:rPr>
        <w:t>,</w:t>
      </w:r>
      <w:r w:rsidRPr="00361966">
        <w:rPr>
          <w:rFonts w:ascii="Calibri" w:hAnsi="Calibri" w:cs="Calibri"/>
          <w:kern w:val="0"/>
        </w:rPr>
        <w:t>250 mothers</w:t>
      </w:r>
    </w:p>
    <w:p w14:paraId="7310CD16" w14:textId="77777777" w:rsidR="00F66AFF" w:rsidRPr="00361966" w:rsidRDefault="00F66AFF" w:rsidP="00C75B09">
      <w:pPr>
        <w:pStyle w:val="ListParagraph"/>
        <w:numPr>
          <w:ilvl w:val="0"/>
          <w:numId w:val="952"/>
        </w:numPr>
        <w:ind w:left="1080"/>
        <w:rPr>
          <w:rFonts w:ascii="Calibri" w:hAnsi="Calibri" w:cs="Calibri"/>
          <w:kern w:val="0"/>
        </w:rPr>
      </w:pPr>
      <w:r w:rsidRPr="00361966">
        <w:rPr>
          <w:rFonts w:ascii="Calibri" w:hAnsi="Calibri" w:cs="Calibri"/>
          <w:kern w:val="0"/>
        </w:rPr>
        <w:t>252 CGVs + 3</w:t>
      </w:r>
      <w:r w:rsidR="0066771C" w:rsidRPr="00361966">
        <w:rPr>
          <w:rFonts w:ascii="Calibri" w:hAnsi="Calibri" w:cs="Calibri"/>
          <w:kern w:val="0"/>
        </w:rPr>
        <w:t>,</w:t>
      </w:r>
      <w:r w:rsidRPr="00361966">
        <w:rPr>
          <w:rFonts w:ascii="Calibri" w:hAnsi="Calibri" w:cs="Calibri"/>
          <w:kern w:val="0"/>
        </w:rPr>
        <w:t>024 NW = 3</w:t>
      </w:r>
      <w:r w:rsidR="0066771C" w:rsidRPr="00361966">
        <w:rPr>
          <w:rFonts w:ascii="Calibri" w:hAnsi="Calibri" w:cs="Calibri"/>
          <w:kern w:val="0"/>
        </w:rPr>
        <w:t>,</w:t>
      </w:r>
      <w:r w:rsidRPr="00361966">
        <w:rPr>
          <w:rFonts w:ascii="Calibri" w:hAnsi="Calibri" w:cs="Calibri"/>
          <w:kern w:val="0"/>
        </w:rPr>
        <w:t>276 mothers</w:t>
      </w:r>
    </w:p>
    <w:p w14:paraId="6698CB43" w14:textId="77777777" w:rsidR="00F66AFF" w:rsidRPr="00361966" w:rsidRDefault="00F66AFF" w:rsidP="00C75B09">
      <w:pPr>
        <w:pStyle w:val="ListParagraph"/>
        <w:numPr>
          <w:ilvl w:val="0"/>
          <w:numId w:val="952"/>
        </w:numPr>
        <w:ind w:left="1080"/>
        <w:rPr>
          <w:rFonts w:ascii="Calibri" w:hAnsi="Calibri" w:cs="Calibri"/>
          <w:kern w:val="0"/>
        </w:rPr>
      </w:pPr>
      <w:r w:rsidRPr="00361966">
        <w:rPr>
          <w:rFonts w:ascii="Calibri" w:hAnsi="Calibri" w:cs="Calibri"/>
          <w:kern w:val="0"/>
        </w:rPr>
        <w:t>800 CGVs + 7</w:t>
      </w:r>
      <w:r w:rsidR="0066771C" w:rsidRPr="00361966">
        <w:rPr>
          <w:rFonts w:ascii="Calibri" w:hAnsi="Calibri" w:cs="Calibri"/>
          <w:kern w:val="0"/>
        </w:rPr>
        <w:t>,</w:t>
      </w:r>
      <w:r w:rsidRPr="00361966">
        <w:rPr>
          <w:rFonts w:ascii="Calibri" w:hAnsi="Calibri" w:cs="Calibri"/>
          <w:kern w:val="0"/>
        </w:rPr>
        <w:t>200 NW = 8</w:t>
      </w:r>
      <w:r w:rsidR="0066771C" w:rsidRPr="00361966">
        <w:rPr>
          <w:rFonts w:ascii="Calibri" w:hAnsi="Calibri" w:cs="Calibri"/>
          <w:kern w:val="0"/>
        </w:rPr>
        <w:t>,</w:t>
      </w:r>
      <w:r w:rsidRPr="00361966">
        <w:rPr>
          <w:rFonts w:ascii="Calibri" w:hAnsi="Calibri" w:cs="Calibri"/>
          <w:kern w:val="0"/>
        </w:rPr>
        <w:t>000 mothers</w:t>
      </w:r>
    </w:p>
    <w:p w14:paraId="0EBAB65D" w14:textId="77777777" w:rsidR="00F66AFF" w:rsidRPr="00361966" w:rsidRDefault="00F66AFF" w:rsidP="00C75B09">
      <w:pPr>
        <w:pStyle w:val="ListParagraph"/>
        <w:numPr>
          <w:ilvl w:val="0"/>
          <w:numId w:val="952"/>
        </w:numPr>
        <w:ind w:left="1080"/>
        <w:rPr>
          <w:rFonts w:ascii="Calibri" w:hAnsi="Calibri" w:cs="Calibri"/>
          <w:kern w:val="0"/>
        </w:rPr>
      </w:pPr>
      <w:r w:rsidRPr="00361966">
        <w:rPr>
          <w:rFonts w:ascii="Calibri" w:hAnsi="Calibri" w:cs="Calibri"/>
          <w:kern w:val="0"/>
        </w:rPr>
        <w:t>1</w:t>
      </w:r>
      <w:r w:rsidR="0066771C" w:rsidRPr="00361966">
        <w:rPr>
          <w:rFonts w:ascii="Calibri" w:hAnsi="Calibri" w:cs="Calibri"/>
          <w:kern w:val="0"/>
        </w:rPr>
        <w:t>,</w:t>
      </w:r>
      <w:r w:rsidRPr="00361966">
        <w:rPr>
          <w:rFonts w:ascii="Calibri" w:hAnsi="Calibri" w:cs="Calibri"/>
          <w:kern w:val="0"/>
        </w:rPr>
        <w:t>188 CGVs + 11,880 NW = 13,068 mothers</w:t>
      </w:r>
    </w:p>
    <w:p w14:paraId="2BF2CC47" w14:textId="77777777" w:rsidR="008923B7" w:rsidRPr="00386B93" w:rsidRDefault="008923B7" w:rsidP="00317BCB">
      <w:pPr>
        <w:overflowPunct/>
        <w:autoSpaceDE/>
        <w:autoSpaceDN/>
        <w:adjustRightInd/>
        <w:ind w:left="0"/>
      </w:pPr>
      <w:r w:rsidRPr="003A2261">
        <w:br w:type="page"/>
      </w:r>
    </w:p>
    <w:p w14:paraId="1C938601" w14:textId="77777777" w:rsidR="008923B7" w:rsidRPr="003A2261" w:rsidRDefault="008923B7" w:rsidP="00317BCB">
      <w:pPr>
        <w:pStyle w:val="Heading2"/>
      </w:pPr>
      <w:bookmarkStart w:id="158" w:name="_Toc378101614"/>
      <w:bookmarkStart w:id="159" w:name="_Toc378101875"/>
      <w:bookmarkStart w:id="160" w:name="_Toc387185432"/>
      <w:bookmarkStart w:id="161" w:name="_Toc391844829"/>
      <w:r w:rsidRPr="003A2261">
        <w:lastRenderedPageBreak/>
        <w:t xml:space="preserve">Lesson 2 Handout 3: Results from </w:t>
      </w:r>
      <w:r w:rsidR="000B474D" w:rsidRPr="003A2261">
        <w:t>Care Group</w:t>
      </w:r>
      <w:r w:rsidRPr="003A2261">
        <w:t xml:space="preserve"> Operations Research</w:t>
      </w:r>
      <w:r w:rsidR="00234DC7" w:rsidRPr="003A2261">
        <w:rPr>
          <w:rStyle w:val="FootnoteReference"/>
        </w:rPr>
        <w:footnoteReference w:id="4"/>
      </w:r>
      <w:bookmarkEnd w:id="158"/>
      <w:bookmarkEnd w:id="159"/>
      <w:bookmarkEnd w:id="160"/>
      <w:bookmarkEnd w:id="161"/>
    </w:p>
    <w:tbl>
      <w:tblPr>
        <w:tblStyle w:val="TableGrid"/>
        <w:tblW w:w="8856" w:type="dxa"/>
        <w:tblInd w:w="738" w:type="dxa"/>
        <w:tblBorders>
          <w:top w:val="none" w:sz="0" w:space="0" w:color="auto"/>
          <w:left w:val="none" w:sz="0" w:space="0" w:color="auto"/>
          <w:right w:val="none" w:sz="0" w:space="0" w:color="auto"/>
        </w:tblBorders>
        <w:tblLook w:val="04A0" w:firstRow="1" w:lastRow="0" w:firstColumn="1" w:lastColumn="0" w:noHBand="0" w:noVBand="1"/>
      </w:tblPr>
      <w:tblGrid>
        <w:gridCol w:w="7056"/>
        <w:gridCol w:w="1800"/>
      </w:tblGrid>
      <w:tr w:rsidR="008923B7" w:rsidRPr="003A2261" w14:paraId="0D81B6A5" w14:textId="77777777" w:rsidTr="002C1654">
        <w:tc>
          <w:tcPr>
            <w:tcW w:w="7056" w:type="dxa"/>
            <w:shd w:val="clear" w:color="auto" w:fill="A57926"/>
            <w:vAlign w:val="bottom"/>
          </w:tcPr>
          <w:p w14:paraId="62888F68" w14:textId="77777777" w:rsidR="008923B7" w:rsidRPr="003A2261" w:rsidRDefault="008923B7" w:rsidP="00317BCB">
            <w:pPr>
              <w:spacing w:before="60" w:after="60"/>
              <w:ind w:left="0"/>
              <w:rPr>
                <w:b/>
                <w:color w:val="FFFFFF" w:themeColor="background1"/>
                <w:sz w:val="20"/>
              </w:rPr>
            </w:pPr>
            <w:r w:rsidRPr="003A2261">
              <w:rPr>
                <w:b/>
                <w:color w:val="FFFFFF" w:themeColor="background1"/>
                <w:sz w:val="20"/>
              </w:rPr>
              <w:t xml:space="preserve">% of </w:t>
            </w:r>
            <w:r w:rsidR="000B474D" w:rsidRPr="003A2261">
              <w:rPr>
                <w:b/>
                <w:color w:val="FFFFFF" w:themeColor="background1"/>
                <w:sz w:val="20"/>
              </w:rPr>
              <w:t>Care Group</w:t>
            </w:r>
            <w:r w:rsidRPr="003A2261">
              <w:rPr>
                <w:b/>
                <w:color w:val="FFFFFF" w:themeColor="background1"/>
                <w:sz w:val="20"/>
              </w:rPr>
              <w:t xml:space="preserve"> </w:t>
            </w:r>
            <w:r w:rsidR="00D1096E" w:rsidRPr="003A2261">
              <w:rPr>
                <w:b/>
                <w:color w:val="FFFFFF" w:themeColor="background1"/>
                <w:sz w:val="20"/>
              </w:rPr>
              <w:t>Volunteers</w:t>
            </w:r>
            <w:r w:rsidRPr="003A2261">
              <w:rPr>
                <w:b/>
                <w:color w:val="FFFFFF" w:themeColor="background1"/>
                <w:sz w:val="20"/>
              </w:rPr>
              <w:t xml:space="preserve"> </w:t>
            </w:r>
            <w:r w:rsidR="00234DC7" w:rsidRPr="003A2261">
              <w:rPr>
                <w:b/>
                <w:color w:val="FFFFFF" w:themeColor="background1"/>
                <w:sz w:val="20"/>
              </w:rPr>
              <w:t xml:space="preserve">(CGVs) </w:t>
            </w:r>
            <w:r w:rsidRPr="003A2261">
              <w:rPr>
                <w:b/>
                <w:color w:val="FFFFFF" w:themeColor="background1"/>
                <w:sz w:val="20"/>
              </w:rPr>
              <w:t>who say they have gained more respect from [each group</w:t>
            </w:r>
            <w:r w:rsidR="00234DC7" w:rsidRPr="003A2261">
              <w:rPr>
                <w:b/>
                <w:color w:val="FFFFFF" w:themeColor="background1"/>
                <w:sz w:val="20"/>
              </w:rPr>
              <w:t xml:space="preserve"> listed below</w:t>
            </w:r>
            <w:r w:rsidRPr="003A2261">
              <w:rPr>
                <w:b/>
                <w:color w:val="FFFFFF" w:themeColor="background1"/>
                <w:sz w:val="20"/>
              </w:rPr>
              <w:t>] since they began participating in the project</w:t>
            </w:r>
          </w:p>
        </w:tc>
        <w:tc>
          <w:tcPr>
            <w:tcW w:w="1800" w:type="dxa"/>
            <w:shd w:val="clear" w:color="auto" w:fill="A57926"/>
            <w:vAlign w:val="bottom"/>
          </w:tcPr>
          <w:p w14:paraId="2BF267B8" w14:textId="77777777" w:rsidR="008923B7" w:rsidRPr="003A2261" w:rsidRDefault="008923B7" w:rsidP="00317BCB">
            <w:pPr>
              <w:spacing w:before="60" w:after="60"/>
              <w:ind w:left="0"/>
              <w:rPr>
                <w:b/>
                <w:color w:val="FFFFFF" w:themeColor="background1"/>
                <w:sz w:val="20"/>
              </w:rPr>
            </w:pPr>
            <w:r w:rsidRPr="003A2261">
              <w:rPr>
                <w:b/>
                <w:bCs/>
                <w:color w:val="FFFFFF" w:themeColor="background1"/>
                <w:sz w:val="20"/>
              </w:rPr>
              <w:t>% of CGVs</w:t>
            </w:r>
          </w:p>
        </w:tc>
      </w:tr>
      <w:tr w:rsidR="008923B7" w:rsidRPr="003A2261" w14:paraId="54FE0099" w14:textId="77777777" w:rsidTr="002C1654">
        <w:tc>
          <w:tcPr>
            <w:tcW w:w="7056" w:type="dxa"/>
          </w:tcPr>
          <w:p w14:paraId="44487F47" w14:textId="77777777" w:rsidR="008923B7" w:rsidRPr="003A2261" w:rsidRDefault="008923B7" w:rsidP="00317BCB">
            <w:pPr>
              <w:spacing w:before="60" w:after="60"/>
              <w:ind w:left="0"/>
              <w:rPr>
                <w:sz w:val="20"/>
              </w:rPr>
            </w:pPr>
            <w:r w:rsidRPr="003A2261">
              <w:rPr>
                <w:sz w:val="20"/>
              </w:rPr>
              <w:t>… from</w:t>
            </w:r>
            <w:r w:rsidRPr="003A2261">
              <w:rPr>
                <w:bCs/>
                <w:sz w:val="20"/>
              </w:rPr>
              <w:t xml:space="preserve"> health facility personnel</w:t>
            </w:r>
          </w:p>
        </w:tc>
        <w:tc>
          <w:tcPr>
            <w:tcW w:w="1800" w:type="dxa"/>
          </w:tcPr>
          <w:p w14:paraId="2C47AE7F" w14:textId="77777777" w:rsidR="008923B7" w:rsidRPr="003A2261" w:rsidRDefault="008923B7" w:rsidP="00317BCB">
            <w:pPr>
              <w:spacing w:before="60" w:after="60"/>
              <w:ind w:left="0"/>
              <w:rPr>
                <w:sz w:val="20"/>
              </w:rPr>
            </w:pPr>
            <w:r w:rsidRPr="003A2261">
              <w:rPr>
                <w:bCs/>
                <w:sz w:val="20"/>
              </w:rPr>
              <w:t>25</w:t>
            </w:r>
          </w:p>
        </w:tc>
      </w:tr>
      <w:tr w:rsidR="008923B7" w:rsidRPr="003A2261" w14:paraId="77EB4437" w14:textId="77777777" w:rsidTr="002C1654">
        <w:tc>
          <w:tcPr>
            <w:tcW w:w="7056" w:type="dxa"/>
          </w:tcPr>
          <w:p w14:paraId="2F69CBD8" w14:textId="77777777" w:rsidR="008923B7" w:rsidRPr="003A2261" w:rsidRDefault="008923B7" w:rsidP="00317BCB">
            <w:pPr>
              <w:spacing w:before="60" w:after="60"/>
              <w:ind w:left="0"/>
              <w:rPr>
                <w:sz w:val="20"/>
              </w:rPr>
            </w:pPr>
            <w:r w:rsidRPr="003A2261">
              <w:rPr>
                <w:sz w:val="20"/>
              </w:rPr>
              <w:t>…</w:t>
            </w:r>
            <w:r w:rsidR="00234DC7" w:rsidRPr="003A2261">
              <w:rPr>
                <w:sz w:val="20"/>
              </w:rPr>
              <w:t xml:space="preserve"> </w:t>
            </w:r>
            <w:r w:rsidRPr="003A2261">
              <w:rPr>
                <w:sz w:val="20"/>
              </w:rPr>
              <w:t xml:space="preserve">from their </w:t>
            </w:r>
            <w:r w:rsidRPr="003A2261">
              <w:rPr>
                <w:bCs/>
                <w:sz w:val="20"/>
              </w:rPr>
              <w:t>extended family</w:t>
            </w:r>
          </w:p>
        </w:tc>
        <w:tc>
          <w:tcPr>
            <w:tcW w:w="1800" w:type="dxa"/>
          </w:tcPr>
          <w:p w14:paraId="08BDE448" w14:textId="77777777" w:rsidR="008923B7" w:rsidRPr="003A2261" w:rsidRDefault="008923B7" w:rsidP="00317BCB">
            <w:pPr>
              <w:spacing w:before="60" w:after="60"/>
              <w:ind w:left="0"/>
              <w:rPr>
                <w:sz w:val="20"/>
              </w:rPr>
            </w:pPr>
            <w:r w:rsidRPr="003A2261">
              <w:rPr>
                <w:bCs/>
                <w:sz w:val="20"/>
              </w:rPr>
              <w:t>41</w:t>
            </w:r>
          </w:p>
        </w:tc>
      </w:tr>
      <w:tr w:rsidR="008923B7" w:rsidRPr="003A2261" w14:paraId="17B92F58" w14:textId="77777777" w:rsidTr="002C1654">
        <w:tc>
          <w:tcPr>
            <w:tcW w:w="7056" w:type="dxa"/>
          </w:tcPr>
          <w:p w14:paraId="17A4FCAD" w14:textId="77777777" w:rsidR="008923B7" w:rsidRPr="003A2261" w:rsidRDefault="008923B7" w:rsidP="00317BCB">
            <w:pPr>
              <w:spacing w:before="60" w:after="60"/>
              <w:ind w:left="0"/>
              <w:rPr>
                <w:sz w:val="20"/>
              </w:rPr>
            </w:pPr>
            <w:r w:rsidRPr="003A2261">
              <w:rPr>
                <w:sz w:val="20"/>
              </w:rPr>
              <w:t xml:space="preserve">… from their </w:t>
            </w:r>
            <w:r w:rsidRPr="003A2261">
              <w:rPr>
                <w:bCs/>
                <w:sz w:val="20"/>
              </w:rPr>
              <w:t>parents or husbands’ parents</w:t>
            </w:r>
          </w:p>
        </w:tc>
        <w:tc>
          <w:tcPr>
            <w:tcW w:w="1800" w:type="dxa"/>
          </w:tcPr>
          <w:p w14:paraId="2F7E34B7" w14:textId="77777777" w:rsidR="008923B7" w:rsidRPr="003A2261" w:rsidRDefault="008923B7" w:rsidP="00317BCB">
            <w:pPr>
              <w:spacing w:before="60" w:after="60"/>
              <w:ind w:left="0"/>
              <w:rPr>
                <w:sz w:val="20"/>
              </w:rPr>
            </w:pPr>
            <w:r w:rsidRPr="003A2261">
              <w:rPr>
                <w:bCs/>
                <w:sz w:val="20"/>
              </w:rPr>
              <w:t>48</w:t>
            </w:r>
          </w:p>
        </w:tc>
      </w:tr>
      <w:tr w:rsidR="008923B7" w:rsidRPr="003A2261" w14:paraId="0C6A1CCA" w14:textId="77777777" w:rsidTr="002C1654">
        <w:tc>
          <w:tcPr>
            <w:tcW w:w="7056" w:type="dxa"/>
          </w:tcPr>
          <w:p w14:paraId="3659F4CC" w14:textId="77777777" w:rsidR="008923B7" w:rsidRPr="003A2261" w:rsidRDefault="008923B7" w:rsidP="00317BCB">
            <w:pPr>
              <w:spacing w:before="60" w:after="60"/>
              <w:ind w:left="0"/>
              <w:rPr>
                <w:sz w:val="20"/>
              </w:rPr>
            </w:pPr>
            <w:r w:rsidRPr="003A2261">
              <w:rPr>
                <w:sz w:val="20"/>
              </w:rPr>
              <w:t xml:space="preserve">… from their </w:t>
            </w:r>
            <w:r w:rsidRPr="003A2261">
              <w:rPr>
                <w:bCs/>
                <w:sz w:val="20"/>
              </w:rPr>
              <w:t>husbands</w:t>
            </w:r>
          </w:p>
        </w:tc>
        <w:tc>
          <w:tcPr>
            <w:tcW w:w="1800" w:type="dxa"/>
          </w:tcPr>
          <w:p w14:paraId="341107EF" w14:textId="77777777" w:rsidR="008923B7" w:rsidRPr="003A2261" w:rsidRDefault="008923B7" w:rsidP="00317BCB">
            <w:pPr>
              <w:spacing w:before="60" w:after="60"/>
              <w:ind w:left="0"/>
              <w:rPr>
                <w:sz w:val="20"/>
              </w:rPr>
            </w:pPr>
            <w:r w:rsidRPr="003A2261">
              <w:rPr>
                <w:bCs/>
                <w:sz w:val="20"/>
              </w:rPr>
              <w:t>61</w:t>
            </w:r>
          </w:p>
        </w:tc>
      </w:tr>
      <w:tr w:rsidR="008923B7" w:rsidRPr="003A2261" w14:paraId="7A531499" w14:textId="77777777" w:rsidTr="002C1654">
        <w:tc>
          <w:tcPr>
            <w:tcW w:w="7056" w:type="dxa"/>
          </w:tcPr>
          <w:p w14:paraId="5DDF375D" w14:textId="77777777" w:rsidR="008923B7" w:rsidRPr="003A2261" w:rsidRDefault="008923B7" w:rsidP="00317BCB">
            <w:pPr>
              <w:spacing w:before="60" w:after="60"/>
              <w:ind w:left="0"/>
              <w:rPr>
                <w:sz w:val="20"/>
              </w:rPr>
            </w:pPr>
            <w:r w:rsidRPr="003A2261">
              <w:rPr>
                <w:sz w:val="20"/>
              </w:rPr>
              <w:t xml:space="preserve">… from their </w:t>
            </w:r>
            <w:r w:rsidRPr="003A2261">
              <w:rPr>
                <w:bCs/>
                <w:sz w:val="20"/>
              </w:rPr>
              <w:t>community leaders</w:t>
            </w:r>
          </w:p>
        </w:tc>
        <w:tc>
          <w:tcPr>
            <w:tcW w:w="1800" w:type="dxa"/>
          </w:tcPr>
          <w:p w14:paraId="575BDDA6" w14:textId="77777777" w:rsidR="008923B7" w:rsidRPr="003A2261" w:rsidRDefault="008923B7" w:rsidP="00317BCB">
            <w:pPr>
              <w:spacing w:before="60" w:after="60"/>
              <w:ind w:left="0"/>
              <w:rPr>
                <w:sz w:val="20"/>
              </w:rPr>
            </w:pPr>
            <w:r w:rsidRPr="003A2261">
              <w:rPr>
                <w:bCs/>
                <w:sz w:val="20"/>
              </w:rPr>
              <w:t>64</w:t>
            </w:r>
          </w:p>
        </w:tc>
      </w:tr>
      <w:tr w:rsidR="008923B7" w:rsidRPr="003A2261" w14:paraId="68381270" w14:textId="77777777" w:rsidTr="002C1654">
        <w:tc>
          <w:tcPr>
            <w:tcW w:w="7056" w:type="dxa"/>
          </w:tcPr>
          <w:p w14:paraId="604A35FB" w14:textId="77777777" w:rsidR="008923B7" w:rsidRPr="003A2261" w:rsidRDefault="008923B7" w:rsidP="00317BCB">
            <w:pPr>
              <w:spacing w:before="60" w:after="60"/>
              <w:ind w:left="0"/>
              <w:rPr>
                <w:sz w:val="20"/>
              </w:rPr>
            </w:pPr>
            <w:r w:rsidRPr="003A2261">
              <w:rPr>
                <w:sz w:val="20"/>
              </w:rPr>
              <w:t xml:space="preserve">… from </w:t>
            </w:r>
            <w:r w:rsidRPr="003A2261">
              <w:rPr>
                <w:bCs/>
                <w:sz w:val="20"/>
              </w:rPr>
              <w:t>other women/mother beneficiaries</w:t>
            </w:r>
          </w:p>
        </w:tc>
        <w:tc>
          <w:tcPr>
            <w:tcW w:w="1800" w:type="dxa"/>
          </w:tcPr>
          <w:p w14:paraId="1A05B687" w14:textId="77777777" w:rsidR="008923B7" w:rsidRPr="003A2261" w:rsidRDefault="008923B7" w:rsidP="00317BCB">
            <w:pPr>
              <w:spacing w:before="60" w:after="60"/>
              <w:ind w:left="0"/>
              <w:rPr>
                <w:sz w:val="20"/>
              </w:rPr>
            </w:pPr>
            <w:r w:rsidRPr="003A2261">
              <w:rPr>
                <w:bCs/>
                <w:sz w:val="20"/>
              </w:rPr>
              <w:t>100</w:t>
            </w:r>
          </w:p>
        </w:tc>
      </w:tr>
      <w:tr w:rsidR="008923B7" w:rsidRPr="003A2261" w14:paraId="3B392238" w14:textId="77777777" w:rsidTr="002C1654">
        <w:tc>
          <w:tcPr>
            <w:tcW w:w="7056" w:type="dxa"/>
          </w:tcPr>
          <w:p w14:paraId="4A2831C5" w14:textId="77777777" w:rsidR="008923B7" w:rsidRPr="003A2261" w:rsidRDefault="008923B7" w:rsidP="00317BCB">
            <w:pPr>
              <w:spacing w:before="60" w:after="60"/>
              <w:ind w:left="0"/>
              <w:rPr>
                <w:sz w:val="20"/>
              </w:rPr>
            </w:pPr>
            <w:r w:rsidRPr="003A2261">
              <w:rPr>
                <w:sz w:val="20"/>
              </w:rPr>
              <w:t xml:space="preserve">% of CGVs who say that it is </w:t>
            </w:r>
            <w:r w:rsidRPr="003A2261">
              <w:rPr>
                <w:bCs/>
                <w:sz w:val="20"/>
              </w:rPr>
              <w:t>okay for a husband to hit his wife if he is not satisfied with her (final level shown; baseline was ~64%)</w:t>
            </w:r>
          </w:p>
        </w:tc>
        <w:tc>
          <w:tcPr>
            <w:tcW w:w="1800" w:type="dxa"/>
          </w:tcPr>
          <w:p w14:paraId="030A3FAB" w14:textId="77777777" w:rsidR="008923B7" w:rsidRPr="003A2261" w:rsidRDefault="008923B7" w:rsidP="00317BCB">
            <w:pPr>
              <w:spacing w:before="60" w:after="60"/>
              <w:ind w:left="0"/>
              <w:rPr>
                <w:sz w:val="20"/>
              </w:rPr>
            </w:pPr>
            <w:r w:rsidRPr="003A2261">
              <w:rPr>
                <w:bCs/>
                <w:sz w:val="20"/>
              </w:rPr>
              <w:t>3</w:t>
            </w:r>
          </w:p>
        </w:tc>
      </w:tr>
    </w:tbl>
    <w:p w14:paraId="19E2806F" w14:textId="77777777" w:rsidR="008923B7" w:rsidRPr="003A2261" w:rsidRDefault="008923B7" w:rsidP="00317BCB">
      <w:pPr>
        <w:ind w:left="0"/>
      </w:pPr>
    </w:p>
    <w:p w14:paraId="2165F4BF" w14:textId="77777777" w:rsidR="00F66AFF" w:rsidRPr="00386B93" w:rsidRDefault="00F66AFF" w:rsidP="00317BCB">
      <w:pPr>
        <w:pStyle w:val="ListParagraph"/>
        <w:rPr>
          <w:rFonts w:ascii="Californian FB" w:eastAsiaTheme="majorEastAsia" w:hAnsi="Californian FB" w:cstheme="majorBidi"/>
          <w:color w:val="237990"/>
          <w:kern w:val="0"/>
          <w:szCs w:val="26"/>
        </w:rPr>
      </w:pPr>
      <w:r w:rsidRPr="00386B93">
        <w:rPr>
          <w:kern w:val="0"/>
        </w:rPr>
        <w:br w:type="page"/>
      </w:r>
    </w:p>
    <w:p w14:paraId="5F6B15BB" w14:textId="77777777" w:rsidR="004C682D" w:rsidRPr="003A2261" w:rsidRDefault="004C682D" w:rsidP="00317BCB">
      <w:pPr>
        <w:pStyle w:val="Heading2"/>
      </w:pPr>
      <w:bookmarkStart w:id="162" w:name="_Toc378101615"/>
      <w:bookmarkStart w:id="163" w:name="_Toc378101876"/>
      <w:bookmarkStart w:id="164" w:name="_Toc387185433"/>
      <w:bookmarkStart w:id="165" w:name="_Toc391844830"/>
      <w:r w:rsidRPr="003A2261">
        <w:lastRenderedPageBreak/>
        <w:t>Lesson 2 H</w:t>
      </w:r>
      <w:r w:rsidR="00DD5640" w:rsidRPr="003A2261">
        <w:t xml:space="preserve">andout </w:t>
      </w:r>
      <w:r w:rsidRPr="003A2261">
        <w:t xml:space="preserve">4: </w:t>
      </w:r>
      <w:r w:rsidR="000B474D" w:rsidRPr="003A2261">
        <w:t>Care Group</w:t>
      </w:r>
      <w:r w:rsidRPr="003A2261">
        <w:t xml:space="preserve"> Effectiveness</w:t>
      </w:r>
      <w:bookmarkEnd w:id="162"/>
      <w:bookmarkEnd w:id="163"/>
      <w:bookmarkEnd w:id="164"/>
      <w:bookmarkEnd w:id="165"/>
    </w:p>
    <w:p w14:paraId="2A2D98AD" w14:textId="77777777" w:rsidR="008C3DC2" w:rsidRPr="00C75B09" w:rsidRDefault="00C266EA" w:rsidP="00C75B09">
      <w:pPr>
        <w:pStyle w:val="Heading3"/>
      </w:pPr>
      <w:r w:rsidRPr="00C75B09">
        <w:t>Figure</w:t>
      </w:r>
      <w:r w:rsidR="004C682D" w:rsidRPr="00C75B09">
        <w:t xml:space="preserve"> One</w:t>
      </w:r>
    </w:p>
    <w:p w14:paraId="3246F459" w14:textId="77777777" w:rsidR="008C3DC2" w:rsidRPr="003A2261" w:rsidRDefault="008C3DC2" w:rsidP="00C75B09">
      <w:pPr>
        <w:rPr>
          <w:rFonts w:ascii="Calibri" w:hAnsi="Calibri" w:cs="Calibri"/>
        </w:rPr>
      </w:pPr>
      <w:r w:rsidRPr="00386B93">
        <w:rPr>
          <w:rFonts w:ascii="Calibri" w:hAnsi="Calibri" w:cs="Calibri"/>
          <w:noProof/>
        </w:rPr>
        <w:drawing>
          <wp:inline distT="0" distB="0" distL="0" distR="0" wp14:anchorId="03C22388" wp14:editId="49D9DB3E">
            <wp:extent cx="5476875" cy="4107847"/>
            <wp:effectExtent l="0" t="0" r="0" b="6985"/>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76875" cy="4107847"/>
                    </a:xfrm>
                    <a:prstGeom prst="rect">
                      <a:avLst/>
                    </a:prstGeom>
                    <a:noFill/>
                  </pic:spPr>
                </pic:pic>
              </a:graphicData>
            </a:graphic>
          </wp:inline>
        </w:drawing>
      </w:r>
    </w:p>
    <w:p w14:paraId="6718C974" w14:textId="77777777" w:rsidR="00BA4286" w:rsidRPr="00C75B09" w:rsidRDefault="00BA4286" w:rsidP="00C75B09">
      <w:pPr>
        <w:rPr>
          <w:b/>
        </w:rPr>
      </w:pPr>
      <w:r w:rsidRPr="00C75B09">
        <w:rPr>
          <w:b/>
        </w:rPr>
        <w:t>Notes:</w:t>
      </w:r>
    </w:p>
    <w:p w14:paraId="3CF56026" w14:textId="77777777" w:rsidR="00BA4286" w:rsidRPr="00361966" w:rsidRDefault="005665A6" w:rsidP="00C75B09">
      <w:pPr>
        <w:pStyle w:val="ListParagraph"/>
        <w:numPr>
          <w:ilvl w:val="0"/>
          <w:numId w:val="953"/>
        </w:numPr>
        <w:ind w:left="1080"/>
        <w:rPr>
          <w:kern w:val="0"/>
        </w:rPr>
      </w:pPr>
      <w:r w:rsidRPr="00361966">
        <w:rPr>
          <w:kern w:val="0"/>
        </w:rPr>
        <w:t>The U.S. Agency for International Development (</w:t>
      </w:r>
      <w:r w:rsidR="00BA4286" w:rsidRPr="00361966">
        <w:rPr>
          <w:kern w:val="0"/>
        </w:rPr>
        <w:t>USAID</w:t>
      </w:r>
      <w:r w:rsidRPr="00361966">
        <w:rPr>
          <w:kern w:val="0"/>
        </w:rPr>
        <w:t>)</w:t>
      </w:r>
      <w:r w:rsidR="00BA4286" w:rsidRPr="00361966">
        <w:rPr>
          <w:kern w:val="0"/>
        </w:rPr>
        <w:t xml:space="preserve">’s Child Survival and Health Grants Program (CSHGP) has supported community-oriented health projects implemented since 1985. The purpose of this program is to contribute to sustained improvements in child survival and health outcomes by supporting the innovations of </w:t>
      </w:r>
      <w:r w:rsidRPr="00361966">
        <w:rPr>
          <w:kern w:val="0"/>
        </w:rPr>
        <w:t>private voluntary organizations (</w:t>
      </w:r>
      <w:r w:rsidR="00BA4286" w:rsidRPr="00361966">
        <w:rPr>
          <w:kern w:val="0"/>
        </w:rPr>
        <w:t>PVOs</w:t>
      </w:r>
      <w:r w:rsidRPr="00361966">
        <w:rPr>
          <w:kern w:val="0"/>
        </w:rPr>
        <w:t>) and nongovernmental organizations (</w:t>
      </w:r>
      <w:r w:rsidR="00BA4286" w:rsidRPr="00361966">
        <w:rPr>
          <w:kern w:val="0"/>
        </w:rPr>
        <w:t>NGOs</w:t>
      </w:r>
      <w:r w:rsidRPr="00361966">
        <w:rPr>
          <w:kern w:val="0"/>
        </w:rPr>
        <w:t>)</w:t>
      </w:r>
      <w:r w:rsidR="00BA4286" w:rsidRPr="00361966">
        <w:rPr>
          <w:kern w:val="0"/>
        </w:rPr>
        <w:t xml:space="preserve"> and their in-country partners in reaching vulnerable populations.</w:t>
      </w:r>
    </w:p>
    <w:p w14:paraId="2C76790F" w14:textId="77777777" w:rsidR="00BA4286" w:rsidRPr="00361966" w:rsidRDefault="00BA4286" w:rsidP="00C75B09">
      <w:pPr>
        <w:pStyle w:val="ListParagraph"/>
        <w:numPr>
          <w:ilvl w:val="0"/>
          <w:numId w:val="953"/>
        </w:numPr>
        <w:ind w:left="1080"/>
        <w:rPr>
          <w:kern w:val="0"/>
        </w:rPr>
      </w:pPr>
      <w:r w:rsidRPr="00361966">
        <w:rPr>
          <w:kern w:val="0"/>
        </w:rPr>
        <w:t>Rapid CATCH Indicators are priority health indicators as defined by USAID for the CSHGP</w:t>
      </w:r>
      <w:r w:rsidR="005665A6" w:rsidRPr="00361966">
        <w:rPr>
          <w:kern w:val="0"/>
        </w:rPr>
        <w:t xml:space="preserve"> </w:t>
      </w:r>
      <w:r w:rsidRPr="00361966">
        <w:rPr>
          <w:kern w:val="0"/>
        </w:rPr>
        <w:t>portfolio. For a full list of Rapid CATCH indicators and their definitions, please see:</w:t>
      </w:r>
      <w:r w:rsidR="00A7343E" w:rsidRPr="00A7343E">
        <w:t xml:space="preserve"> </w:t>
      </w:r>
      <w:hyperlink r:id="rId46" w:history="1">
        <w:r w:rsidR="00A7343E" w:rsidRPr="00361966">
          <w:rPr>
            <w:rStyle w:val="Hyperlink"/>
            <w:rFonts w:ascii="Calibri" w:hAnsi="Calibri" w:cs="Calibri"/>
            <w:color w:val="237990"/>
            <w:kern w:val="0"/>
            <w:u w:val="none"/>
          </w:rPr>
          <w:t>http://mchipngo.net/controllers/link.cfc?method=tools_kpc</w:t>
        </w:r>
      </w:hyperlink>
      <w:r w:rsidR="00045F2B" w:rsidRPr="00361966">
        <w:rPr>
          <w:rStyle w:val="Hyperlink"/>
          <w:rFonts w:ascii="Calibri" w:hAnsi="Calibri" w:cs="Calibri"/>
          <w:color w:val="auto"/>
          <w:kern w:val="0"/>
          <w:u w:val="none"/>
        </w:rPr>
        <w:t>.</w:t>
      </w:r>
    </w:p>
    <w:p w14:paraId="580EF376" w14:textId="77777777" w:rsidR="00BA4286" w:rsidRPr="00361966" w:rsidRDefault="00BA4286" w:rsidP="00C75B09">
      <w:pPr>
        <w:pStyle w:val="ListParagraph"/>
        <w:numPr>
          <w:ilvl w:val="0"/>
          <w:numId w:val="953"/>
        </w:numPr>
        <w:ind w:left="1080"/>
        <w:rPr>
          <w:kern w:val="0"/>
        </w:rPr>
      </w:pPr>
      <w:r w:rsidRPr="00361966">
        <w:rPr>
          <w:kern w:val="0"/>
        </w:rPr>
        <w:t>Acronyms used above include:</w:t>
      </w:r>
    </w:p>
    <w:p w14:paraId="509EECDA" w14:textId="77777777" w:rsidR="00BA4286" w:rsidRPr="00361966" w:rsidRDefault="00BA4286" w:rsidP="00C75B09">
      <w:pPr>
        <w:pStyle w:val="ListParagraph"/>
        <w:numPr>
          <w:ilvl w:val="0"/>
          <w:numId w:val="954"/>
        </w:numPr>
        <w:overflowPunct/>
        <w:autoSpaceDE/>
        <w:autoSpaceDN/>
        <w:adjustRightInd/>
        <w:spacing w:after="120"/>
        <w:ind w:left="1440"/>
        <w:rPr>
          <w:rFonts w:ascii="Calibri" w:hAnsi="Calibri" w:cs="Calibri"/>
          <w:kern w:val="0"/>
        </w:rPr>
      </w:pPr>
      <w:r w:rsidRPr="00361966">
        <w:rPr>
          <w:rFonts w:ascii="Calibri" w:hAnsi="Calibri" w:cs="Calibri"/>
          <w:kern w:val="0"/>
        </w:rPr>
        <w:t>SBA</w:t>
      </w:r>
      <w:r w:rsidR="000763FC" w:rsidRPr="00361966">
        <w:rPr>
          <w:rFonts w:ascii="Calibri" w:hAnsi="Calibri" w:cs="Calibri"/>
          <w:kern w:val="0"/>
        </w:rPr>
        <w:t>:</w:t>
      </w:r>
      <w:r w:rsidRPr="00361966">
        <w:rPr>
          <w:rFonts w:ascii="Calibri" w:hAnsi="Calibri" w:cs="Calibri"/>
          <w:kern w:val="0"/>
        </w:rPr>
        <w:t xml:space="preserve"> skilled birth attendant</w:t>
      </w:r>
    </w:p>
    <w:p w14:paraId="7BF1521D" w14:textId="77777777" w:rsidR="00BA4286" w:rsidRPr="00361966" w:rsidRDefault="00BA4286" w:rsidP="00C75B09">
      <w:pPr>
        <w:pStyle w:val="ListParagraph"/>
        <w:numPr>
          <w:ilvl w:val="0"/>
          <w:numId w:val="954"/>
        </w:numPr>
        <w:overflowPunct/>
        <w:autoSpaceDE/>
        <w:autoSpaceDN/>
        <w:adjustRightInd/>
        <w:spacing w:after="120"/>
        <w:ind w:left="1440"/>
        <w:rPr>
          <w:rFonts w:ascii="Calibri" w:hAnsi="Calibri" w:cs="Calibri"/>
          <w:kern w:val="0"/>
        </w:rPr>
      </w:pPr>
      <w:r w:rsidRPr="00361966">
        <w:rPr>
          <w:rFonts w:ascii="Calibri" w:hAnsi="Calibri" w:cs="Calibri"/>
          <w:kern w:val="0"/>
        </w:rPr>
        <w:t>TT2</w:t>
      </w:r>
      <w:r w:rsidR="000763FC" w:rsidRPr="00361966">
        <w:rPr>
          <w:rFonts w:ascii="Calibri" w:hAnsi="Calibri" w:cs="Calibri"/>
          <w:kern w:val="0"/>
        </w:rPr>
        <w:t>:</w:t>
      </w:r>
      <w:r w:rsidRPr="00361966">
        <w:rPr>
          <w:rFonts w:ascii="Calibri" w:hAnsi="Calibri" w:cs="Calibri"/>
          <w:kern w:val="0"/>
        </w:rPr>
        <w:t xml:space="preserve"> two tetanus toxoid vaccines</w:t>
      </w:r>
    </w:p>
    <w:p w14:paraId="73E82A74" w14:textId="77777777" w:rsidR="000763FC" w:rsidRPr="00361966" w:rsidRDefault="000763FC" w:rsidP="00C75B09">
      <w:pPr>
        <w:pStyle w:val="ListParagraph"/>
        <w:numPr>
          <w:ilvl w:val="0"/>
          <w:numId w:val="954"/>
        </w:numPr>
        <w:overflowPunct/>
        <w:autoSpaceDE/>
        <w:autoSpaceDN/>
        <w:adjustRightInd/>
        <w:spacing w:after="120"/>
        <w:ind w:left="1440"/>
        <w:rPr>
          <w:rFonts w:ascii="Calibri" w:hAnsi="Calibri" w:cs="Calibri"/>
          <w:kern w:val="0"/>
        </w:rPr>
      </w:pPr>
      <w:r w:rsidRPr="00361966">
        <w:rPr>
          <w:rFonts w:ascii="Calibri" w:hAnsi="Calibri" w:cs="Calibri"/>
          <w:kern w:val="0"/>
        </w:rPr>
        <w:t>EBF: exclusive breastfeeding</w:t>
      </w:r>
    </w:p>
    <w:p w14:paraId="2CB1912A" w14:textId="77777777" w:rsidR="00BA4286" w:rsidRPr="00361966" w:rsidRDefault="00BA4286" w:rsidP="00C75B09">
      <w:pPr>
        <w:pStyle w:val="ListParagraph"/>
        <w:numPr>
          <w:ilvl w:val="0"/>
          <w:numId w:val="954"/>
        </w:numPr>
        <w:overflowPunct/>
        <w:autoSpaceDE/>
        <w:autoSpaceDN/>
        <w:adjustRightInd/>
        <w:spacing w:after="120"/>
        <w:ind w:left="1440"/>
        <w:rPr>
          <w:rFonts w:ascii="Calibri" w:hAnsi="Calibri" w:cs="Calibri"/>
          <w:kern w:val="0"/>
        </w:rPr>
      </w:pPr>
      <w:r w:rsidRPr="00361966">
        <w:rPr>
          <w:rFonts w:ascii="Calibri" w:hAnsi="Calibri" w:cs="Calibri"/>
          <w:kern w:val="0"/>
        </w:rPr>
        <w:lastRenderedPageBreak/>
        <w:t xml:space="preserve">All </w:t>
      </w:r>
      <w:proofErr w:type="spellStart"/>
      <w:r w:rsidRPr="00361966">
        <w:rPr>
          <w:rFonts w:ascii="Calibri" w:hAnsi="Calibri" w:cs="Calibri"/>
          <w:kern w:val="0"/>
        </w:rPr>
        <w:t>Vacs</w:t>
      </w:r>
      <w:proofErr w:type="spellEnd"/>
      <w:r w:rsidR="000763FC" w:rsidRPr="00361966">
        <w:rPr>
          <w:rFonts w:ascii="Calibri" w:hAnsi="Calibri" w:cs="Calibri"/>
          <w:kern w:val="0"/>
        </w:rPr>
        <w:t>:</w:t>
      </w:r>
      <w:r w:rsidRPr="00361966">
        <w:rPr>
          <w:rFonts w:ascii="Calibri" w:hAnsi="Calibri" w:cs="Calibri"/>
          <w:kern w:val="0"/>
        </w:rPr>
        <w:t xml:space="preserve"> youngest child received all childhood vaccines</w:t>
      </w:r>
    </w:p>
    <w:p w14:paraId="331AB6D3" w14:textId="77777777" w:rsidR="00BA4286" w:rsidRPr="00361966" w:rsidRDefault="00BA4286" w:rsidP="00C75B09">
      <w:pPr>
        <w:pStyle w:val="ListParagraph"/>
        <w:numPr>
          <w:ilvl w:val="0"/>
          <w:numId w:val="954"/>
        </w:numPr>
        <w:overflowPunct/>
        <w:autoSpaceDE/>
        <w:autoSpaceDN/>
        <w:adjustRightInd/>
        <w:spacing w:after="120"/>
        <w:ind w:left="1440"/>
        <w:rPr>
          <w:rFonts w:ascii="Calibri" w:hAnsi="Calibri" w:cs="Calibri"/>
          <w:kern w:val="0"/>
        </w:rPr>
      </w:pPr>
      <w:r w:rsidRPr="00361966">
        <w:rPr>
          <w:rFonts w:ascii="Calibri" w:hAnsi="Calibri" w:cs="Calibri"/>
          <w:kern w:val="0"/>
        </w:rPr>
        <w:t>ITN</w:t>
      </w:r>
      <w:r w:rsidR="000763FC" w:rsidRPr="00361966">
        <w:rPr>
          <w:rFonts w:ascii="Calibri" w:hAnsi="Calibri" w:cs="Calibri"/>
          <w:kern w:val="0"/>
        </w:rPr>
        <w:t>:</w:t>
      </w:r>
      <w:r w:rsidRPr="00361966">
        <w:rPr>
          <w:rFonts w:ascii="Calibri" w:hAnsi="Calibri" w:cs="Calibri"/>
          <w:kern w:val="0"/>
        </w:rPr>
        <w:t xml:space="preserve"> child slept under insecticide</w:t>
      </w:r>
      <w:r w:rsidR="000763FC" w:rsidRPr="00361966">
        <w:rPr>
          <w:rFonts w:ascii="Calibri" w:hAnsi="Calibri" w:cs="Calibri"/>
          <w:kern w:val="0"/>
        </w:rPr>
        <w:t>-</w:t>
      </w:r>
      <w:r w:rsidRPr="00361966">
        <w:rPr>
          <w:rFonts w:ascii="Calibri" w:hAnsi="Calibri" w:cs="Calibri"/>
          <w:kern w:val="0"/>
        </w:rPr>
        <w:t xml:space="preserve">treated </w:t>
      </w:r>
      <w:proofErr w:type="spellStart"/>
      <w:r w:rsidRPr="00361966">
        <w:rPr>
          <w:rFonts w:ascii="Calibri" w:hAnsi="Calibri" w:cs="Calibri"/>
          <w:kern w:val="0"/>
        </w:rPr>
        <w:t>bednet</w:t>
      </w:r>
      <w:proofErr w:type="spellEnd"/>
      <w:r w:rsidRPr="00361966">
        <w:rPr>
          <w:rFonts w:ascii="Calibri" w:hAnsi="Calibri" w:cs="Calibri"/>
          <w:kern w:val="0"/>
        </w:rPr>
        <w:t xml:space="preserve"> last night</w:t>
      </w:r>
    </w:p>
    <w:p w14:paraId="22E489D5" w14:textId="77777777" w:rsidR="00BA4286" w:rsidRPr="00361966" w:rsidRDefault="00BA4286" w:rsidP="00C75B09">
      <w:pPr>
        <w:pStyle w:val="ListParagraph"/>
        <w:numPr>
          <w:ilvl w:val="0"/>
          <w:numId w:val="954"/>
        </w:numPr>
        <w:overflowPunct/>
        <w:autoSpaceDE/>
        <w:autoSpaceDN/>
        <w:adjustRightInd/>
        <w:spacing w:after="120"/>
        <w:ind w:left="1440"/>
        <w:rPr>
          <w:rFonts w:ascii="Calibri" w:hAnsi="Calibri" w:cs="Calibri"/>
          <w:kern w:val="0"/>
        </w:rPr>
      </w:pPr>
      <w:r w:rsidRPr="00361966">
        <w:rPr>
          <w:rFonts w:ascii="Calibri" w:hAnsi="Calibri" w:cs="Calibri"/>
          <w:kern w:val="0"/>
        </w:rPr>
        <w:t>Danger Signs</w:t>
      </w:r>
      <w:r w:rsidR="000763FC" w:rsidRPr="00361966">
        <w:rPr>
          <w:rFonts w:ascii="Calibri" w:hAnsi="Calibri" w:cs="Calibri"/>
          <w:kern w:val="0"/>
        </w:rPr>
        <w:t>:</w:t>
      </w:r>
      <w:r w:rsidRPr="00361966">
        <w:rPr>
          <w:rFonts w:ascii="Calibri" w:hAnsi="Calibri" w:cs="Calibri"/>
          <w:kern w:val="0"/>
        </w:rPr>
        <w:t xml:space="preserve"> maternal knowledge of child danger signs</w:t>
      </w:r>
    </w:p>
    <w:p w14:paraId="3488674D" w14:textId="77777777" w:rsidR="00BA4286" w:rsidRPr="00361966" w:rsidRDefault="00BA4286" w:rsidP="00C75B09">
      <w:pPr>
        <w:pStyle w:val="ListParagraph"/>
        <w:numPr>
          <w:ilvl w:val="0"/>
          <w:numId w:val="954"/>
        </w:numPr>
        <w:overflowPunct/>
        <w:autoSpaceDE/>
        <w:autoSpaceDN/>
        <w:adjustRightInd/>
        <w:spacing w:after="120"/>
        <w:ind w:left="1440"/>
        <w:rPr>
          <w:rFonts w:ascii="Calibri" w:hAnsi="Calibri" w:cs="Calibri"/>
          <w:kern w:val="0"/>
        </w:rPr>
      </w:pPr>
      <w:r w:rsidRPr="00361966">
        <w:rPr>
          <w:rFonts w:ascii="Calibri" w:hAnsi="Calibri" w:cs="Calibri"/>
          <w:kern w:val="0"/>
        </w:rPr>
        <w:t>AIDS Know</w:t>
      </w:r>
      <w:r w:rsidR="000763FC" w:rsidRPr="00361966">
        <w:rPr>
          <w:rFonts w:ascii="Calibri" w:hAnsi="Calibri" w:cs="Calibri"/>
          <w:kern w:val="0"/>
        </w:rPr>
        <w:t>:</w:t>
      </w:r>
      <w:r w:rsidRPr="00361966">
        <w:rPr>
          <w:rFonts w:ascii="Calibri" w:hAnsi="Calibri" w:cs="Calibri"/>
          <w:kern w:val="0"/>
        </w:rPr>
        <w:t xml:space="preserve"> maternal knowledge of HIV risk reduction</w:t>
      </w:r>
    </w:p>
    <w:p w14:paraId="6FEFD447" w14:textId="77777777" w:rsidR="00BA4286" w:rsidRPr="00361966" w:rsidRDefault="00BA4286" w:rsidP="00C75B09">
      <w:pPr>
        <w:pStyle w:val="ListParagraph"/>
        <w:numPr>
          <w:ilvl w:val="0"/>
          <w:numId w:val="954"/>
        </w:numPr>
        <w:overflowPunct/>
        <w:autoSpaceDE/>
        <w:autoSpaceDN/>
        <w:adjustRightInd/>
        <w:ind w:left="1440"/>
        <w:rPr>
          <w:rFonts w:ascii="Calibri" w:hAnsi="Calibri" w:cs="Calibri"/>
          <w:kern w:val="0"/>
        </w:rPr>
      </w:pPr>
      <w:r w:rsidRPr="00361966">
        <w:rPr>
          <w:rFonts w:ascii="Calibri" w:hAnsi="Calibri" w:cs="Calibri"/>
          <w:kern w:val="0"/>
        </w:rPr>
        <w:t>HWWS</w:t>
      </w:r>
      <w:r w:rsidR="000763FC" w:rsidRPr="00361966">
        <w:rPr>
          <w:rFonts w:ascii="Calibri" w:hAnsi="Calibri" w:cs="Calibri"/>
          <w:kern w:val="0"/>
        </w:rPr>
        <w:t>:</w:t>
      </w:r>
      <w:r w:rsidRPr="00361966">
        <w:rPr>
          <w:rFonts w:ascii="Calibri" w:hAnsi="Calibri" w:cs="Calibri"/>
          <w:kern w:val="0"/>
        </w:rPr>
        <w:t xml:space="preserve"> Hand washing with soap</w:t>
      </w:r>
    </w:p>
    <w:p w14:paraId="5EAFA9CB" w14:textId="77777777" w:rsidR="00BA4286" w:rsidRPr="00361966" w:rsidRDefault="00BA4286" w:rsidP="00C75B09">
      <w:pPr>
        <w:pStyle w:val="ListParagraph"/>
        <w:numPr>
          <w:ilvl w:val="0"/>
          <w:numId w:val="955"/>
        </w:numPr>
        <w:overflowPunct/>
        <w:autoSpaceDE/>
        <w:autoSpaceDN/>
        <w:adjustRightInd/>
        <w:ind w:left="1080"/>
        <w:rPr>
          <w:rFonts w:ascii="Calibri" w:hAnsi="Calibri" w:cs="Calibri"/>
          <w:kern w:val="0"/>
        </w:rPr>
      </w:pPr>
      <w:r w:rsidRPr="00361966">
        <w:rPr>
          <w:rFonts w:ascii="Calibri" w:hAnsi="Calibri" w:cs="Calibri"/>
          <w:kern w:val="0"/>
        </w:rPr>
        <w:t xml:space="preserve">For the complete definition of indicators, please see: </w:t>
      </w:r>
      <w:hyperlink r:id="rId47" w:history="1">
        <w:r w:rsidR="00A7343E" w:rsidRPr="00361966">
          <w:rPr>
            <w:rStyle w:val="Hyperlink"/>
            <w:rFonts w:ascii="Calibri" w:hAnsi="Calibri" w:cs="Calibri"/>
            <w:color w:val="237990"/>
            <w:kern w:val="0"/>
            <w:u w:val="none"/>
          </w:rPr>
          <w:t>http://mchipngo.net/controllers/link.cfc?method=tools_mande</w:t>
        </w:r>
      </w:hyperlink>
      <w:r w:rsidR="00045F2B" w:rsidRPr="00361966">
        <w:rPr>
          <w:rFonts w:ascii="Calibri" w:hAnsi="Calibri" w:cs="Calibri"/>
          <w:kern w:val="0"/>
        </w:rPr>
        <w:t>.</w:t>
      </w:r>
    </w:p>
    <w:p w14:paraId="1411B048" w14:textId="77777777" w:rsidR="00B26D7C" w:rsidRDefault="00BA4286" w:rsidP="00C75B09">
      <w:pPr>
        <w:pStyle w:val="ListParagraph"/>
        <w:numPr>
          <w:ilvl w:val="0"/>
          <w:numId w:val="955"/>
        </w:numPr>
        <w:overflowPunct/>
        <w:autoSpaceDE/>
        <w:autoSpaceDN/>
        <w:adjustRightInd/>
        <w:ind w:left="1080"/>
        <w:rPr>
          <w:rFonts w:ascii="Calibri" w:hAnsi="Calibri" w:cs="Calibri"/>
          <w:kern w:val="0"/>
        </w:rPr>
      </w:pPr>
      <w:r w:rsidRPr="00361966">
        <w:rPr>
          <w:rFonts w:ascii="Calibri" w:hAnsi="Calibri" w:cs="Calibri"/>
          <w:kern w:val="0"/>
        </w:rPr>
        <w:t xml:space="preserve">Data are drawn from final evaluations from all CSHGPs that ended </w:t>
      </w:r>
      <w:r w:rsidR="000763FC" w:rsidRPr="00361966">
        <w:rPr>
          <w:rFonts w:ascii="Calibri" w:hAnsi="Calibri" w:cs="Calibri"/>
          <w:kern w:val="0"/>
        </w:rPr>
        <w:t>between</w:t>
      </w:r>
      <w:r w:rsidRPr="00361966">
        <w:rPr>
          <w:rFonts w:ascii="Calibri" w:hAnsi="Calibri" w:cs="Calibri"/>
          <w:kern w:val="0"/>
        </w:rPr>
        <w:t xml:space="preserve"> </w:t>
      </w:r>
      <w:r w:rsidR="000763FC" w:rsidRPr="00361966">
        <w:rPr>
          <w:rFonts w:ascii="Calibri" w:hAnsi="Calibri" w:cs="Calibri"/>
          <w:kern w:val="0"/>
        </w:rPr>
        <w:t>20</w:t>
      </w:r>
      <w:r w:rsidRPr="00361966">
        <w:rPr>
          <w:rFonts w:ascii="Calibri" w:hAnsi="Calibri" w:cs="Calibri"/>
          <w:kern w:val="0"/>
        </w:rPr>
        <w:t>03</w:t>
      </w:r>
      <w:r w:rsidR="000763FC" w:rsidRPr="00361966">
        <w:rPr>
          <w:rFonts w:ascii="Calibri" w:hAnsi="Calibri" w:cs="Calibri"/>
          <w:kern w:val="0"/>
        </w:rPr>
        <w:t xml:space="preserve"> and 20</w:t>
      </w:r>
      <w:r w:rsidRPr="00361966">
        <w:rPr>
          <w:rFonts w:ascii="Calibri" w:hAnsi="Calibri" w:cs="Calibri"/>
          <w:kern w:val="0"/>
        </w:rPr>
        <w:t xml:space="preserve">10 (reported and collated by </w:t>
      </w:r>
      <w:r w:rsidR="000763FC" w:rsidRPr="00361966">
        <w:rPr>
          <w:rFonts w:ascii="Calibri" w:hAnsi="Calibri" w:cs="Calibri"/>
          <w:kern w:val="0"/>
        </w:rPr>
        <w:t>Maternal and Child Health Integrated Program [</w:t>
      </w:r>
      <w:r w:rsidRPr="00361966">
        <w:rPr>
          <w:rFonts w:ascii="Calibri" w:hAnsi="Calibri" w:cs="Calibri"/>
          <w:kern w:val="0"/>
        </w:rPr>
        <w:t>MCHIP</w:t>
      </w:r>
      <w:r w:rsidR="000763FC" w:rsidRPr="00361966">
        <w:rPr>
          <w:rFonts w:ascii="Calibri" w:hAnsi="Calibri" w:cs="Calibri"/>
          <w:kern w:val="0"/>
        </w:rPr>
        <w:t>]</w:t>
      </w:r>
      <w:r w:rsidRPr="00361966">
        <w:rPr>
          <w:rFonts w:ascii="Calibri" w:hAnsi="Calibri" w:cs="Calibri"/>
          <w:kern w:val="0"/>
        </w:rPr>
        <w:t>).</w:t>
      </w:r>
    </w:p>
    <w:p w14:paraId="05A48457" w14:textId="77777777" w:rsidR="00B26D7C" w:rsidRPr="00CC0344" w:rsidRDefault="00B26D7C" w:rsidP="00C75B09">
      <w:pPr>
        <w:pStyle w:val="ListParagraph"/>
        <w:numPr>
          <w:ilvl w:val="0"/>
          <w:numId w:val="955"/>
        </w:numPr>
        <w:overflowPunct/>
        <w:autoSpaceDE/>
        <w:autoSpaceDN/>
        <w:adjustRightInd/>
        <w:ind w:left="1080"/>
        <w:rPr>
          <w:rFonts w:ascii="Calibri" w:hAnsi="Calibri" w:cs="Calibri"/>
          <w:kern w:val="0"/>
        </w:rPr>
      </w:pPr>
      <w:r>
        <w:t>Gap closure refers to “closing the gap” between indicators at the beginning of a program and how much that indicator improved.</w:t>
      </w:r>
      <w:r w:rsidRPr="00C770C1">
        <w:t xml:space="preserve"> For example, if you started at 20% exclusive breastfeeding</w:t>
      </w:r>
      <w:r w:rsidR="00431675">
        <w:t xml:space="preserve"> (</w:t>
      </w:r>
      <w:r w:rsidRPr="00C770C1">
        <w:t>EBF</w:t>
      </w:r>
      <w:r w:rsidR="00431675">
        <w:t>)</w:t>
      </w:r>
      <w:r w:rsidRPr="00C770C1">
        <w:t xml:space="preserve"> and increased to 40%, you would have closed 20 </w:t>
      </w:r>
      <w:r>
        <w:t>(40</w:t>
      </w:r>
      <w:r w:rsidR="00431675">
        <w:t xml:space="preserve"> - </w:t>
      </w:r>
      <w:r>
        <w:t>20 =</w:t>
      </w:r>
      <w:r w:rsidR="00431675">
        <w:t xml:space="preserve"> </w:t>
      </w:r>
      <w:r>
        <w:t xml:space="preserve">20) </w:t>
      </w:r>
      <w:r w:rsidRPr="00C770C1">
        <w:t xml:space="preserve">of </w:t>
      </w:r>
      <w:r>
        <w:t xml:space="preserve">the </w:t>
      </w:r>
      <w:r w:rsidRPr="00C770C1">
        <w:t xml:space="preserve">80 possible percentage points, or 25% gap closure (20 </w:t>
      </w:r>
      <w:r w:rsidRPr="00B26D7C">
        <w:rPr>
          <w:rFonts w:ascii="Calibri" w:hAnsi="Calibri"/>
        </w:rPr>
        <w:t xml:space="preserve">÷ </w:t>
      </w:r>
      <w:r w:rsidRPr="00C770C1">
        <w:t>80</w:t>
      </w:r>
      <w:r w:rsidR="00431675">
        <w:t xml:space="preserve"> </w:t>
      </w:r>
      <w:r w:rsidRPr="00C770C1">
        <w:t>= 25%). L</w:t>
      </w:r>
      <w:r>
        <w:t xml:space="preserve">ooking at gap closure is a useful way </w:t>
      </w:r>
      <w:r w:rsidRPr="00C770C1">
        <w:t>to compare performance across projects.</w:t>
      </w:r>
    </w:p>
    <w:p w14:paraId="1375AA57" w14:textId="77777777" w:rsidR="00D5414D" w:rsidRPr="00C75B09" w:rsidRDefault="00C266EA" w:rsidP="00C75B09">
      <w:pPr>
        <w:pStyle w:val="Heading3"/>
      </w:pPr>
      <w:r w:rsidRPr="00C75B09">
        <w:t>Figure</w:t>
      </w:r>
      <w:r w:rsidR="00D5414D" w:rsidRPr="00C75B09">
        <w:t xml:space="preserve"> Two</w:t>
      </w:r>
    </w:p>
    <w:p w14:paraId="24148FF1" w14:textId="77777777" w:rsidR="00BA4286" w:rsidRPr="003A2261" w:rsidRDefault="00040AE2" w:rsidP="00C75B09">
      <w:r w:rsidRPr="000C731E">
        <w:rPr>
          <w:b/>
          <w:noProof/>
        </w:rPr>
        <w:drawing>
          <wp:inline distT="0" distB="0" distL="0" distR="0" wp14:anchorId="45BCB443" wp14:editId="735C46E7">
            <wp:extent cx="5486400" cy="3762375"/>
            <wp:effectExtent l="0" t="0" r="19050"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3E2DD34" w14:textId="77777777" w:rsidR="008B4AA7" w:rsidRDefault="008B4AA7">
      <w:pPr>
        <w:overflowPunct/>
        <w:autoSpaceDE/>
        <w:autoSpaceDN/>
        <w:adjustRightInd/>
        <w:spacing w:line="276" w:lineRule="auto"/>
        <w:ind w:left="0"/>
        <w:rPr>
          <w:b/>
        </w:rPr>
      </w:pPr>
      <w:r>
        <w:rPr>
          <w:b/>
        </w:rPr>
        <w:br w:type="page"/>
      </w:r>
    </w:p>
    <w:p w14:paraId="714CE6C2" w14:textId="77777777" w:rsidR="0062298C" w:rsidRPr="003A2261" w:rsidRDefault="0062298C" w:rsidP="00C75B09">
      <w:pPr>
        <w:rPr>
          <w:b/>
        </w:rPr>
      </w:pPr>
      <w:r w:rsidRPr="003A2261">
        <w:rPr>
          <w:b/>
        </w:rPr>
        <w:lastRenderedPageBreak/>
        <w:t>Notes:</w:t>
      </w:r>
    </w:p>
    <w:p w14:paraId="2E3D9CA2" w14:textId="77777777" w:rsidR="0062298C" w:rsidRPr="00361966" w:rsidRDefault="0062298C" w:rsidP="00C75B09">
      <w:pPr>
        <w:pStyle w:val="ListParagraph"/>
        <w:numPr>
          <w:ilvl w:val="0"/>
          <w:numId w:val="956"/>
        </w:numPr>
        <w:ind w:left="1080"/>
        <w:rPr>
          <w:color w:val="0000FF"/>
          <w:kern w:val="0"/>
          <w:sz w:val="20"/>
          <w:szCs w:val="20"/>
          <w:u w:val="single"/>
        </w:rPr>
      </w:pPr>
      <w:r w:rsidRPr="00361966">
        <w:rPr>
          <w:kern w:val="0"/>
        </w:rPr>
        <w:t xml:space="preserve">Data </w:t>
      </w:r>
      <w:r w:rsidR="00F61EE5" w:rsidRPr="00361966">
        <w:rPr>
          <w:kern w:val="0"/>
        </w:rPr>
        <w:t xml:space="preserve">were </w:t>
      </w:r>
      <w:r w:rsidRPr="00361966">
        <w:rPr>
          <w:kern w:val="0"/>
        </w:rPr>
        <w:t xml:space="preserve">drawn from final evaluations from all CSHGPs that ended </w:t>
      </w:r>
      <w:r w:rsidR="00F61EE5" w:rsidRPr="00361966">
        <w:rPr>
          <w:kern w:val="0"/>
        </w:rPr>
        <w:t>between 20</w:t>
      </w:r>
      <w:r w:rsidRPr="00361966">
        <w:rPr>
          <w:kern w:val="0"/>
        </w:rPr>
        <w:t>03</w:t>
      </w:r>
      <w:r w:rsidR="00F61EE5" w:rsidRPr="00361966">
        <w:rPr>
          <w:kern w:val="0"/>
        </w:rPr>
        <w:t xml:space="preserve"> and 20</w:t>
      </w:r>
      <w:r w:rsidRPr="00361966">
        <w:rPr>
          <w:kern w:val="0"/>
        </w:rPr>
        <w:t>10. Mor</w:t>
      </w:r>
      <w:r w:rsidR="00302B70">
        <w:rPr>
          <w:kern w:val="0"/>
        </w:rPr>
        <w:t>t</w:t>
      </w:r>
      <w:r w:rsidRPr="00361966">
        <w:rPr>
          <w:kern w:val="0"/>
        </w:rPr>
        <w:t xml:space="preserve">ality </w:t>
      </w:r>
      <w:r w:rsidR="00F61EE5" w:rsidRPr="00361966">
        <w:rPr>
          <w:kern w:val="0"/>
        </w:rPr>
        <w:t xml:space="preserve">was </w:t>
      </w:r>
      <w:r w:rsidRPr="00361966">
        <w:rPr>
          <w:kern w:val="0"/>
        </w:rPr>
        <w:t xml:space="preserve">estimated using </w:t>
      </w:r>
      <w:proofErr w:type="spellStart"/>
      <w:r w:rsidRPr="00361966">
        <w:rPr>
          <w:kern w:val="0"/>
        </w:rPr>
        <w:t>LiST</w:t>
      </w:r>
      <w:proofErr w:type="spellEnd"/>
      <w:r w:rsidRPr="00361966">
        <w:rPr>
          <w:kern w:val="0"/>
        </w:rPr>
        <w:t>: the Lives Saved Tool, an evidence-based tool for estimating intervention impact</w:t>
      </w:r>
      <w:r w:rsidR="00F61EE5" w:rsidRPr="00361966">
        <w:rPr>
          <w:kern w:val="0"/>
        </w:rPr>
        <w:t xml:space="preserve"> created by the Johns Hopkins Bloomberg School of Public Health (available at </w:t>
      </w:r>
      <w:hyperlink r:id="rId49" w:history="1">
        <w:r w:rsidRPr="00361966">
          <w:rPr>
            <w:rStyle w:val="Hyperlink"/>
            <w:rFonts w:ascii="Calibri" w:hAnsi="Calibri" w:cs="Calibri"/>
            <w:color w:val="237990"/>
            <w:kern w:val="0"/>
            <w:u w:val="none"/>
          </w:rPr>
          <w:t>http://www.jhsph.edu/dept/ih/IIP/list/index.html</w:t>
        </w:r>
      </w:hyperlink>
      <w:r w:rsidR="00F61EE5" w:rsidRPr="00361966">
        <w:rPr>
          <w:rStyle w:val="Hyperlink"/>
          <w:rFonts w:ascii="Calibri" w:hAnsi="Calibri" w:cs="Calibri"/>
          <w:color w:val="auto"/>
          <w:kern w:val="0"/>
          <w:u w:val="none"/>
        </w:rPr>
        <w:t>)</w:t>
      </w:r>
      <w:r w:rsidRPr="00361966">
        <w:rPr>
          <w:color w:val="0000FF"/>
          <w:kern w:val="0"/>
          <w:sz w:val="20"/>
          <w:szCs w:val="20"/>
        </w:rPr>
        <w:t xml:space="preserve">. </w:t>
      </w:r>
    </w:p>
    <w:p w14:paraId="0CAECBF2" w14:textId="77777777" w:rsidR="00F61EE5" w:rsidRPr="00361966" w:rsidRDefault="0062298C" w:rsidP="00C75B09">
      <w:pPr>
        <w:pStyle w:val="ListParagraph"/>
        <w:numPr>
          <w:ilvl w:val="0"/>
          <w:numId w:val="956"/>
        </w:numPr>
        <w:ind w:left="1080"/>
        <w:rPr>
          <w:rFonts w:ascii="Calibri" w:hAnsi="Calibri" w:cs="Calibri"/>
          <w:b/>
        </w:rPr>
      </w:pPr>
      <w:r w:rsidRPr="00FF3D68">
        <w:rPr>
          <w:kern w:val="0"/>
        </w:rPr>
        <w:t xml:space="preserve">All </w:t>
      </w:r>
      <w:proofErr w:type="spellStart"/>
      <w:r w:rsidRPr="00FF3D68">
        <w:rPr>
          <w:kern w:val="0"/>
        </w:rPr>
        <w:t>LiST</w:t>
      </w:r>
      <w:proofErr w:type="spellEnd"/>
      <w:r w:rsidRPr="00FF3D68">
        <w:rPr>
          <w:kern w:val="0"/>
        </w:rPr>
        <w:t xml:space="preserve"> calculators used for this study are publically posted </w:t>
      </w:r>
      <w:r w:rsidR="00944E21" w:rsidRPr="00FF3D68">
        <w:rPr>
          <w:kern w:val="0"/>
        </w:rPr>
        <w:t>at</w:t>
      </w:r>
      <w:r w:rsidR="009F0BCC" w:rsidRPr="00FF3D68">
        <w:rPr>
          <w:kern w:val="0"/>
        </w:rPr>
        <w:t xml:space="preserve"> </w:t>
      </w:r>
      <w:hyperlink r:id="rId50" w:history="1">
        <w:r w:rsidRPr="00FF3D68">
          <w:rPr>
            <w:rStyle w:val="Hyperlink"/>
            <w:rFonts w:ascii="Calibri" w:hAnsi="Calibri" w:cs="Calibri"/>
            <w:color w:val="237990"/>
            <w:kern w:val="0"/>
            <w:u w:val="none"/>
          </w:rPr>
          <w:t>http://www.caregroupinfo.org/docs/PVO_Lives_Saved_Calculators_Bellagio.zip</w:t>
        </w:r>
      </w:hyperlink>
      <w:r w:rsidR="00944E21" w:rsidRPr="00361966">
        <w:rPr>
          <w:rStyle w:val="Hyperlink"/>
          <w:rFonts w:ascii="Calibri" w:hAnsi="Calibri" w:cs="Calibri"/>
          <w:color w:val="auto"/>
          <w:kern w:val="0"/>
          <w:u w:val="none"/>
        </w:rPr>
        <w:t>.</w:t>
      </w:r>
    </w:p>
    <w:p w14:paraId="28D2B545" w14:textId="77777777" w:rsidR="0059618A" w:rsidRPr="00C75B09" w:rsidRDefault="00C266EA" w:rsidP="00C75B09">
      <w:pPr>
        <w:pStyle w:val="Heading3"/>
      </w:pPr>
      <w:r w:rsidRPr="00C75B09">
        <w:t>Figure</w:t>
      </w:r>
      <w:r w:rsidR="0059618A" w:rsidRPr="00C75B09">
        <w:t xml:space="preserve"> Three</w:t>
      </w:r>
    </w:p>
    <w:p w14:paraId="3680CDF1" w14:textId="77777777" w:rsidR="0059618A" w:rsidRPr="003A2261" w:rsidRDefault="008A48D1" w:rsidP="00C75B09">
      <w:r w:rsidRPr="000C731E">
        <w:rPr>
          <w:noProof/>
          <w:shd w:val="clear" w:color="auto" w:fill="237990"/>
        </w:rPr>
        <w:drawing>
          <wp:inline distT="0" distB="0" distL="0" distR="0" wp14:anchorId="36190095" wp14:editId="783826EC">
            <wp:extent cx="5633049" cy="4528867"/>
            <wp:effectExtent l="0" t="0" r="25400" b="2413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6696109" w14:textId="77777777" w:rsidR="0059618A" w:rsidRPr="003A2261" w:rsidRDefault="0059618A" w:rsidP="00C75B09">
      <w:pPr>
        <w:rPr>
          <w:b/>
          <w:noProof/>
          <w:sz w:val="20"/>
          <w:szCs w:val="20"/>
        </w:rPr>
      </w:pPr>
      <w:r w:rsidRPr="003A2261">
        <w:rPr>
          <w:b/>
          <w:noProof/>
          <w:sz w:val="20"/>
          <w:szCs w:val="20"/>
        </w:rPr>
        <w:t>Notes:</w:t>
      </w:r>
    </w:p>
    <w:p w14:paraId="13BC3884" w14:textId="77777777" w:rsidR="0059618A" w:rsidRPr="003A2261" w:rsidRDefault="00C266EA" w:rsidP="00C75B09">
      <w:pPr>
        <w:pStyle w:val="ListParagraph"/>
        <w:numPr>
          <w:ilvl w:val="0"/>
          <w:numId w:val="957"/>
        </w:numPr>
        <w:ind w:left="1080"/>
        <w:rPr>
          <w:rFonts w:ascii="Times New Roman" w:eastAsia="Times New Roman" w:hAnsi="Times New Roman" w:cs="Times New Roman"/>
          <w:kern w:val="0"/>
        </w:rPr>
      </w:pPr>
      <w:r w:rsidRPr="00361966">
        <w:rPr>
          <w:kern w:val="0"/>
        </w:rPr>
        <w:t>Figure</w:t>
      </w:r>
      <w:r w:rsidR="0059618A" w:rsidRPr="00361966">
        <w:rPr>
          <w:kern w:val="0"/>
        </w:rPr>
        <w:t xml:space="preserve"> Three shows performance of World Relief</w:t>
      </w:r>
      <w:r w:rsidR="006118AF">
        <w:rPr>
          <w:kern w:val="0"/>
        </w:rPr>
        <w:t xml:space="preserve"> (WR)</w:t>
      </w:r>
      <w:r w:rsidR="0059618A" w:rsidRPr="00361966">
        <w:rPr>
          <w:kern w:val="0"/>
        </w:rPr>
        <w:t xml:space="preserve">’s CG project in Cambodia </w:t>
      </w:r>
      <w:r w:rsidR="00FE319A" w:rsidRPr="00361966">
        <w:rPr>
          <w:kern w:val="0"/>
        </w:rPr>
        <w:t>(</w:t>
      </w:r>
      <w:r w:rsidR="00682C0A" w:rsidRPr="00361966">
        <w:rPr>
          <w:kern w:val="0"/>
        </w:rPr>
        <w:t>gold</w:t>
      </w:r>
      <w:r w:rsidR="0059618A" w:rsidRPr="00361966">
        <w:rPr>
          <w:kern w:val="0"/>
        </w:rPr>
        <w:t xml:space="preserve"> bars</w:t>
      </w:r>
      <w:r w:rsidR="00FE319A" w:rsidRPr="00361966">
        <w:rPr>
          <w:kern w:val="0"/>
        </w:rPr>
        <w:t>)</w:t>
      </w:r>
      <w:r w:rsidR="0059618A" w:rsidRPr="00361966">
        <w:rPr>
          <w:kern w:val="0"/>
        </w:rPr>
        <w:t xml:space="preserve"> as compared with other CG (</w:t>
      </w:r>
      <w:r w:rsidR="00682C0A" w:rsidRPr="00361966">
        <w:rPr>
          <w:kern w:val="0"/>
        </w:rPr>
        <w:t>blue</w:t>
      </w:r>
      <w:r w:rsidR="0059618A" w:rsidRPr="00361966">
        <w:rPr>
          <w:kern w:val="0"/>
        </w:rPr>
        <w:t xml:space="preserve"> bars) and non-CG (</w:t>
      </w:r>
      <w:r w:rsidR="00682C0A" w:rsidRPr="00361966">
        <w:rPr>
          <w:kern w:val="0"/>
        </w:rPr>
        <w:t>tan</w:t>
      </w:r>
      <w:r w:rsidR="0059618A" w:rsidRPr="00361966">
        <w:rPr>
          <w:kern w:val="0"/>
        </w:rPr>
        <w:t xml:space="preserve"> bars) projects.</w:t>
      </w:r>
    </w:p>
    <w:p w14:paraId="36D0D3CE" w14:textId="77777777" w:rsidR="0059618A" w:rsidRPr="003A2261" w:rsidRDefault="0059618A" w:rsidP="00C75B09">
      <w:pPr>
        <w:pStyle w:val="ListParagraph"/>
        <w:numPr>
          <w:ilvl w:val="0"/>
          <w:numId w:val="957"/>
        </w:numPr>
        <w:ind w:left="1080"/>
        <w:rPr>
          <w:rFonts w:ascii="Times New Roman" w:eastAsia="Times New Roman" w:hAnsi="Times New Roman" w:cs="Times New Roman"/>
          <w:kern w:val="0"/>
        </w:rPr>
      </w:pPr>
      <w:r w:rsidRPr="00361966">
        <w:rPr>
          <w:kern w:val="0"/>
        </w:rPr>
        <w:t xml:space="preserve">The CG model in Cambodia showed even better performance than in other </w:t>
      </w:r>
      <w:r w:rsidR="00F93E01" w:rsidRPr="00361966">
        <w:rPr>
          <w:kern w:val="0"/>
        </w:rPr>
        <w:t xml:space="preserve">Latin American and the Caribbean, Asian and African </w:t>
      </w:r>
      <w:r w:rsidRPr="00361966">
        <w:rPr>
          <w:kern w:val="0"/>
        </w:rPr>
        <w:t>countries</w:t>
      </w:r>
      <w:r w:rsidR="00F93E01" w:rsidRPr="00361966">
        <w:rPr>
          <w:kern w:val="0"/>
        </w:rPr>
        <w:t xml:space="preserve">, </w:t>
      </w:r>
      <w:r w:rsidRPr="00361966">
        <w:rPr>
          <w:kern w:val="0"/>
        </w:rPr>
        <w:t>even in hand</w:t>
      </w:r>
      <w:r w:rsidR="00682C0A" w:rsidRPr="00361966">
        <w:rPr>
          <w:kern w:val="0"/>
        </w:rPr>
        <w:t xml:space="preserve"> </w:t>
      </w:r>
      <w:r w:rsidRPr="00361966">
        <w:rPr>
          <w:kern w:val="0"/>
        </w:rPr>
        <w:t>washing</w:t>
      </w:r>
      <w:r w:rsidR="00146DEC" w:rsidRPr="00361966">
        <w:rPr>
          <w:kern w:val="0"/>
        </w:rPr>
        <w:t>,</w:t>
      </w:r>
      <w:r w:rsidRPr="00361966">
        <w:rPr>
          <w:kern w:val="0"/>
        </w:rPr>
        <w:t xml:space="preserve"> despite an initial strong concern by WR national staff that the model would not be effective in their context.</w:t>
      </w:r>
      <w:r w:rsidR="00146DEC" w:rsidRPr="00361966">
        <w:rPr>
          <w:i/>
          <w:iCs/>
          <w:kern w:val="0"/>
        </w:rPr>
        <w:t xml:space="preserve"> </w:t>
      </w:r>
      <w:r w:rsidR="00146DEC" w:rsidRPr="00361966">
        <w:rPr>
          <w:iCs/>
          <w:kern w:val="0"/>
        </w:rPr>
        <w:t xml:space="preserve">In Asia, CGs </w:t>
      </w:r>
      <w:proofErr w:type="gramStart"/>
      <w:r w:rsidR="00146DEC" w:rsidRPr="00361966">
        <w:rPr>
          <w:iCs/>
          <w:kern w:val="0"/>
        </w:rPr>
        <w:t>have</w:t>
      </w:r>
      <w:proofErr w:type="gramEnd"/>
      <w:r w:rsidR="00146DEC" w:rsidRPr="00361966">
        <w:rPr>
          <w:iCs/>
          <w:kern w:val="0"/>
        </w:rPr>
        <w:t xml:space="preserve"> been used in Cambodia, Indonesia and the Philippines.</w:t>
      </w:r>
    </w:p>
    <w:p w14:paraId="045A53FD" w14:textId="77777777" w:rsidR="00145C0B" w:rsidRPr="003A2261" w:rsidRDefault="00145C0B" w:rsidP="008B4AA7">
      <w:pPr>
        <w:overflowPunct/>
        <w:autoSpaceDE/>
        <w:autoSpaceDN/>
        <w:adjustRightInd/>
        <w:ind w:left="0"/>
      </w:pPr>
      <w:bookmarkStart w:id="166" w:name="_Toc378101616"/>
      <w:bookmarkStart w:id="167" w:name="_Toc378101877"/>
      <w:bookmarkStart w:id="168" w:name="_Toc387185434"/>
      <w:bookmarkStart w:id="169" w:name="_Toc391844831"/>
      <w:r w:rsidRPr="008B4AA7">
        <w:rPr>
          <w:rStyle w:val="Heading2Char"/>
        </w:rPr>
        <w:lastRenderedPageBreak/>
        <w:t xml:space="preserve">Lesson 2 Flip Chart 3: </w:t>
      </w:r>
      <w:proofErr w:type="spellStart"/>
      <w:r w:rsidRPr="008B4AA7">
        <w:rPr>
          <w:rStyle w:val="Heading2Char"/>
        </w:rPr>
        <w:t>Undernutrition</w:t>
      </w:r>
      <w:proofErr w:type="spellEnd"/>
      <w:r w:rsidRPr="008B4AA7">
        <w:rPr>
          <w:rStyle w:val="Heading2Char"/>
        </w:rPr>
        <w:t xml:space="preserve"> Happens Early</w:t>
      </w:r>
      <w:r w:rsidRPr="008B4AA7">
        <w:rPr>
          <w:rStyle w:val="Heading2Char"/>
          <w:vertAlign w:val="superscript"/>
        </w:rPr>
        <w:footnoteReference w:id="5"/>
      </w:r>
      <w:bookmarkEnd w:id="166"/>
      <w:bookmarkEnd w:id="167"/>
      <w:bookmarkEnd w:id="168"/>
      <w:bookmarkEnd w:id="169"/>
    </w:p>
    <w:p w14:paraId="1854D5B2" w14:textId="77777777" w:rsidR="008923B7" w:rsidRPr="003A2261" w:rsidRDefault="005860B3" w:rsidP="00317BCB">
      <w:pPr>
        <w:overflowPunct/>
        <w:autoSpaceDE/>
        <w:autoSpaceDN/>
        <w:adjustRightInd/>
        <w:ind w:left="0"/>
        <w:jc w:val="center"/>
        <w:rPr>
          <w:rFonts w:ascii="Times New Roman" w:eastAsia="Calibri" w:hAnsi="Times New Roman" w:cs="Times New Roman"/>
          <w:szCs w:val="22"/>
        </w:rPr>
      </w:pPr>
      <w:r>
        <w:rPr>
          <w:rFonts w:ascii="Times New Roman" w:eastAsia="Calibri" w:hAnsi="Times New Roman" w:cs="Times New Roman"/>
          <w:szCs w:val="22"/>
        </w:rPr>
        <w:pict w14:anchorId="1D3A20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25pt;height:279pt">
            <v:imagedata r:id="rId52" o:title=""/>
          </v:shape>
        </w:pict>
      </w:r>
    </w:p>
    <w:p w14:paraId="0996DDC4" w14:textId="77777777" w:rsidR="0059261B" w:rsidRPr="00F54C84" w:rsidRDefault="0059261B" w:rsidP="00F54C84">
      <w:pPr>
        <w:rPr>
          <w:b/>
        </w:rPr>
      </w:pPr>
      <w:r w:rsidRPr="00F54C84">
        <w:rPr>
          <w:b/>
        </w:rPr>
        <w:t>Notes:</w:t>
      </w:r>
    </w:p>
    <w:p w14:paraId="7BC66258" w14:textId="77777777" w:rsidR="008B4AA7" w:rsidRDefault="008B4AA7" w:rsidP="008B4AA7">
      <w:pPr>
        <w:pStyle w:val="ListParagraph"/>
        <w:ind w:left="1080" w:hanging="360"/>
      </w:pPr>
      <w:r w:rsidRPr="00905D3E">
        <w:rPr>
          <w:sz w:val="24"/>
        </w:rPr>
        <w:sym w:font="Wingdings" w:char="F09F"/>
      </w:r>
      <w:r>
        <w:tab/>
      </w:r>
      <w:r w:rsidR="0059261B" w:rsidRPr="008B4AA7">
        <w:t>This graph shows how infant growth drops off dramatically (and very similarly)</w:t>
      </w:r>
      <w:r w:rsidR="008D3FF9" w:rsidRPr="008B4AA7">
        <w:t xml:space="preserve"> after about </w:t>
      </w:r>
      <w:r w:rsidR="00D859AB" w:rsidRPr="008B4AA7">
        <w:t>3</w:t>
      </w:r>
      <w:r w:rsidR="008D3FF9" w:rsidRPr="008B4AA7">
        <w:t xml:space="preserve"> months</w:t>
      </w:r>
      <w:r w:rsidR="00D859AB" w:rsidRPr="008B4AA7">
        <w:t xml:space="preserve"> of age</w:t>
      </w:r>
      <w:r w:rsidR="008D3FF9" w:rsidRPr="008B4AA7">
        <w:t>.</w:t>
      </w:r>
    </w:p>
    <w:p w14:paraId="04B7C860" w14:textId="77777777" w:rsidR="00400778" w:rsidRPr="008B4AA7" w:rsidRDefault="008B4AA7" w:rsidP="008B4AA7">
      <w:pPr>
        <w:pStyle w:val="ListParagraph"/>
        <w:ind w:left="1080" w:hanging="360"/>
      </w:pPr>
      <w:r w:rsidRPr="00905D3E">
        <w:rPr>
          <w:sz w:val="24"/>
        </w:rPr>
        <w:sym w:font="Wingdings" w:char="F09F"/>
      </w:r>
      <w:r>
        <w:tab/>
      </w:r>
      <w:r w:rsidR="0059261B" w:rsidRPr="008B4AA7">
        <w:t xml:space="preserve">This </w:t>
      </w:r>
      <w:r w:rsidR="00F23D60" w:rsidRPr="008B4AA7">
        <w:t>underscores</w:t>
      </w:r>
      <w:r w:rsidR="0059261B" w:rsidRPr="008B4AA7">
        <w:t xml:space="preserve"> the importance of working with pregnant and lactating women </w:t>
      </w:r>
      <w:r w:rsidR="00D859AB" w:rsidRPr="008B4AA7">
        <w:t xml:space="preserve">(PLW) </w:t>
      </w:r>
      <w:r w:rsidR="0059261B" w:rsidRPr="008B4AA7">
        <w:t>to reduce infant malnutrition</w:t>
      </w:r>
      <w:r w:rsidR="00D859AB" w:rsidRPr="008B4AA7">
        <w:t xml:space="preserve"> and</w:t>
      </w:r>
      <w:r w:rsidR="00F23D60" w:rsidRPr="008B4AA7">
        <w:t xml:space="preserve"> promot</w:t>
      </w:r>
      <w:r w:rsidR="00D859AB" w:rsidRPr="008B4AA7">
        <w:t>e</w:t>
      </w:r>
      <w:r w:rsidR="00F23D60" w:rsidRPr="008B4AA7">
        <w:t xml:space="preserve"> exclusive breastfeeding</w:t>
      </w:r>
      <w:r w:rsidR="00D859AB" w:rsidRPr="008B4AA7">
        <w:t xml:space="preserve"> (EBF)</w:t>
      </w:r>
      <w:r w:rsidR="00F23D60" w:rsidRPr="008B4AA7">
        <w:t xml:space="preserve"> in the first 6 months, appropriate complementary feeding</w:t>
      </w:r>
      <w:r w:rsidR="008D3FF9" w:rsidRPr="008B4AA7">
        <w:t>, good hand</w:t>
      </w:r>
      <w:r w:rsidR="00D859AB" w:rsidRPr="008B4AA7">
        <w:t xml:space="preserve"> </w:t>
      </w:r>
      <w:r w:rsidR="008D3FF9" w:rsidRPr="008B4AA7">
        <w:t>washing and prevention of illnesses from exposure to contaminated food and water.</w:t>
      </w:r>
    </w:p>
    <w:p w14:paraId="198ECED6" w14:textId="77777777" w:rsidR="00400778" w:rsidRPr="003A2261" w:rsidRDefault="00400778" w:rsidP="00317BCB">
      <w:pPr>
        <w:pStyle w:val="Heading2"/>
      </w:pPr>
      <w:bookmarkStart w:id="170" w:name="_Toc378101617"/>
      <w:bookmarkStart w:id="171" w:name="_Toc378101878"/>
      <w:bookmarkStart w:id="172" w:name="_Toc387185435"/>
      <w:bookmarkStart w:id="173" w:name="_Toc391844832"/>
      <w:r w:rsidRPr="003A2261">
        <w:lastRenderedPageBreak/>
        <w:t>Lesson 2</w:t>
      </w:r>
      <w:r w:rsidR="009B30E3" w:rsidRPr="003A2261">
        <w:t xml:space="preserve"> </w:t>
      </w:r>
      <w:r w:rsidRPr="003A2261">
        <w:t>H</w:t>
      </w:r>
      <w:r w:rsidR="00BB2EAA" w:rsidRPr="003A2261">
        <w:t>andout 5</w:t>
      </w:r>
      <w:r w:rsidRPr="003A2261">
        <w:t xml:space="preserve">: Causes of Death in Children </w:t>
      </w:r>
      <w:r w:rsidR="00BB2EAA" w:rsidRPr="003A2261">
        <w:t>under 5</w:t>
      </w:r>
      <w:r w:rsidRPr="003A2261">
        <w:t xml:space="preserve"> Years of Age</w:t>
      </w:r>
      <w:r w:rsidR="00A81C0F" w:rsidRPr="003A2261">
        <w:rPr>
          <w:rStyle w:val="FootnoteReference"/>
        </w:rPr>
        <w:footnoteReference w:id="6"/>
      </w:r>
      <w:bookmarkEnd w:id="170"/>
      <w:bookmarkEnd w:id="171"/>
      <w:bookmarkEnd w:id="172"/>
      <w:bookmarkEnd w:id="173"/>
    </w:p>
    <w:p w14:paraId="16A1B7EB" w14:textId="77777777" w:rsidR="00400778" w:rsidRDefault="00400778" w:rsidP="001D049F">
      <w:r w:rsidRPr="003A2261">
        <w:rPr>
          <w:noProof/>
        </w:rPr>
        <w:drawing>
          <wp:inline distT="0" distB="0" distL="0" distR="0" wp14:anchorId="5A0DDADE" wp14:editId="60926E62">
            <wp:extent cx="5443268" cy="4054415"/>
            <wp:effectExtent l="0" t="0" r="5080" b="381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r="8418" b="9208"/>
                    <a:stretch/>
                  </pic:blipFill>
                  <pic:spPr bwMode="auto">
                    <a:xfrm>
                      <a:off x="0" y="0"/>
                      <a:ext cx="5443268" cy="4054415"/>
                    </a:xfrm>
                    <a:prstGeom prst="rect">
                      <a:avLst/>
                    </a:prstGeom>
                    <a:ln>
                      <a:noFill/>
                    </a:ln>
                    <a:extLst>
                      <a:ext uri="{53640926-AAD7-44D8-BBD7-CCE9431645EC}">
                        <a14:shadowObscured xmlns:a14="http://schemas.microsoft.com/office/drawing/2010/main"/>
                      </a:ext>
                    </a:extLst>
                  </pic:spPr>
                </pic:pic>
              </a:graphicData>
            </a:graphic>
          </wp:inline>
        </w:drawing>
      </w:r>
    </w:p>
    <w:p w14:paraId="5519737C" w14:textId="77777777" w:rsidR="00F23D60" w:rsidRPr="001D049F" w:rsidRDefault="00F23D60" w:rsidP="001D049F">
      <w:pPr>
        <w:rPr>
          <w:b/>
        </w:rPr>
      </w:pPr>
      <w:r w:rsidRPr="001D049F">
        <w:rPr>
          <w:b/>
        </w:rPr>
        <w:t>Note</w:t>
      </w:r>
      <w:r w:rsidR="00336E9A" w:rsidRPr="001D049F">
        <w:rPr>
          <w:b/>
        </w:rPr>
        <w:t>s</w:t>
      </w:r>
      <w:r w:rsidRPr="001D049F">
        <w:rPr>
          <w:b/>
        </w:rPr>
        <w:t xml:space="preserve">: </w:t>
      </w:r>
    </w:p>
    <w:p w14:paraId="4C702FF7" w14:textId="77777777" w:rsidR="00F23D60" w:rsidRPr="00F17FA8" w:rsidRDefault="00F23D60" w:rsidP="001D049F">
      <w:pPr>
        <w:numPr>
          <w:ilvl w:val="0"/>
          <w:numId w:val="50"/>
        </w:numPr>
        <w:overflowPunct/>
        <w:autoSpaceDE/>
        <w:autoSpaceDN/>
        <w:adjustRightInd/>
        <w:ind w:left="1080"/>
        <w:rPr>
          <w:rFonts w:ascii="Calibri" w:hAnsi="Calibri" w:cs="Calibri"/>
          <w:bCs/>
        </w:rPr>
      </w:pPr>
      <w:r w:rsidRPr="00F17FA8">
        <w:rPr>
          <w:rFonts w:ascii="Calibri" w:hAnsi="Calibri" w:cs="Calibri"/>
          <w:bCs/>
        </w:rPr>
        <w:t xml:space="preserve">The diagram shows the proportion of all </w:t>
      </w:r>
      <w:r w:rsidR="00336E9A">
        <w:rPr>
          <w:rFonts w:ascii="Calibri" w:hAnsi="Calibri" w:cs="Calibri"/>
          <w:bCs/>
        </w:rPr>
        <w:t xml:space="preserve">deaths of children </w:t>
      </w:r>
      <w:proofErr w:type="gramStart"/>
      <w:r w:rsidRPr="00F17FA8">
        <w:rPr>
          <w:rFonts w:ascii="Calibri" w:hAnsi="Calibri" w:cs="Calibri"/>
          <w:bCs/>
        </w:rPr>
        <w:t>under</w:t>
      </w:r>
      <w:proofErr w:type="gramEnd"/>
      <w:r w:rsidRPr="00F17FA8">
        <w:rPr>
          <w:rFonts w:ascii="Calibri" w:hAnsi="Calibri" w:cs="Calibri"/>
          <w:bCs/>
        </w:rPr>
        <w:t xml:space="preserve"> 5 </w:t>
      </w:r>
      <w:r w:rsidR="00336E9A">
        <w:rPr>
          <w:rFonts w:ascii="Calibri" w:hAnsi="Calibri" w:cs="Calibri"/>
          <w:bCs/>
        </w:rPr>
        <w:t>years of age</w:t>
      </w:r>
      <w:r w:rsidRPr="00F17FA8">
        <w:rPr>
          <w:rFonts w:ascii="Calibri" w:hAnsi="Calibri" w:cs="Calibri"/>
          <w:bCs/>
        </w:rPr>
        <w:t xml:space="preserve"> that could be prevented with a specific intervention.</w:t>
      </w:r>
    </w:p>
    <w:p w14:paraId="06ED015B" w14:textId="77777777" w:rsidR="00F23D60" w:rsidRPr="00336E9A" w:rsidRDefault="00F23D60" w:rsidP="001D049F">
      <w:pPr>
        <w:numPr>
          <w:ilvl w:val="0"/>
          <w:numId w:val="50"/>
        </w:numPr>
        <w:overflowPunct/>
        <w:autoSpaceDE/>
        <w:autoSpaceDN/>
        <w:adjustRightInd/>
        <w:ind w:left="1080"/>
        <w:rPr>
          <w:rFonts w:ascii="Calibri" w:hAnsi="Calibri" w:cs="Calibri"/>
          <w:bCs/>
        </w:rPr>
      </w:pPr>
      <w:r w:rsidRPr="00336E9A">
        <w:rPr>
          <w:rFonts w:ascii="Calibri" w:hAnsi="Calibri" w:cs="Calibri"/>
          <w:bCs/>
        </w:rPr>
        <w:t xml:space="preserve">57% of </w:t>
      </w:r>
      <w:r w:rsidR="00336E9A">
        <w:rPr>
          <w:rFonts w:ascii="Calibri" w:hAnsi="Calibri" w:cs="Calibri"/>
          <w:bCs/>
        </w:rPr>
        <w:t>under-5</w:t>
      </w:r>
      <w:r w:rsidRPr="00336E9A">
        <w:rPr>
          <w:rFonts w:ascii="Calibri" w:hAnsi="Calibri" w:cs="Calibri"/>
          <w:bCs/>
        </w:rPr>
        <w:t xml:space="preserve"> deaths could have been prevented with interventions that rely on household behavior change</w:t>
      </w:r>
      <w:r w:rsidR="00336E9A">
        <w:rPr>
          <w:rFonts w:ascii="Calibri" w:hAnsi="Calibri" w:cs="Calibri"/>
          <w:bCs/>
        </w:rPr>
        <w:t>,</w:t>
      </w:r>
      <w:r w:rsidRPr="00336E9A">
        <w:rPr>
          <w:rFonts w:ascii="Calibri" w:hAnsi="Calibri" w:cs="Calibri"/>
          <w:bCs/>
        </w:rPr>
        <w:t xml:space="preserve"> including breastfeeding</w:t>
      </w:r>
      <w:r w:rsidR="00336E9A">
        <w:rPr>
          <w:rFonts w:ascii="Calibri" w:hAnsi="Calibri" w:cs="Calibri"/>
          <w:bCs/>
        </w:rPr>
        <w:t>;</w:t>
      </w:r>
      <w:r w:rsidRPr="00336E9A">
        <w:rPr>
          <w:rFonts w:ascii="Calibri" w:hAnsi="Calibri" w:cs="Calibri"/>
          <w:bCs/>
        </w:rPr>
        <w:t xml:space="preserve"> insecticide</w:t>
      </w:r>
      <w:r w:rsidR="00336E9A">
        <w:rPr>
          <w:rFonts w:ascii="Calibri" w:hAnsi="Calibri" w:cs="Calibri"/>
          <w:bCs/>
        </w:rPr>
        <w:t>-</w:t>
      </w:r>
      <w:r w:rsidRPr="00336E9A">
        <w:rPr>
          <w:rFonts w:ascii="Calibri" w:hAnsi="Calibri" w:cs="Calibri"/>
          <w:bCs/>
        </w:rPr>
        <w:t>treated material</w:t>
      </w:r>
      <w:r w:rsidR="00336E9A">
        <w:rPr>
          <w:rFonts w:ascii="Calibri" w:hAnsi="Calibri" w:cs="Calibri"/>
          <w:bCs/>
        </w:rPr>
        <w:t>;</w:t>
      </w:r>
      <w:r w:rsidRPr="00336E9A">
        <w:rPr>
          <w:rFonts w:ascii="Calibri" w:hAnsi="Calibri" w:cs="Calibri"/>
          <w:bCs/>
        </w:rPr>
        <w:t xml:space="preserve"> complementary feeding</w:t>
      </w:r>
      <w:r w:rsidR="00336E9A">
        <w:rPr>
          <w:rFonts w:ascii="Calibri" w:hAnsi="Calibri" w:cs="Calibri"/>
          <w:bCs/>
        </w:rPr>
        <w:t>;</w:t>
      </w:r>
      <w:r w:rsidRPr="00336E9A">
        <w:rPr>
          <w:rFonts w:ascii="Calibri" w:hAnsi="Calibri" w:cs="Calibri"/>
          <w:bCs/>
        </w:rPr>
        <w:t xml:space="preserve"> zinc</w:t>
      </w:r>
      <w:r w:rsidR="00336E9A">
        <w:rPr>
          <w:rFonts w:ascii="Calibri" w:hAnsi="Calibri" w:cs="Calibri"/>
          <w:bCs/>
        </w:rPr>
        <w:t xml:space="preserve"> </w:t>
      </w:r>
      <w:r w:rsidR="001D049F">
        <w:rPr>
          <w:rFonts w:ascii="Calibri" w:hAnsi="Calibri" w:cs="Calibri"/>
          <w:bCs/>
        </w:rPr>
        <w:t>supplement</w:t>
      </w:r>
      <w:r w:rsidR="00336E9A">
        <w:rPr>
          <w:rFonts w:ascii="Calibri" w:hAnsi="Calibri" w:cs="Calibri"/>
          <w:bCs/>
        </w:rPr>
        <w:t>ation;</w:t>
      </w:r>
      <w:r w:rsidRPr="00336E9A">
        <w:rPr>
          <w:rFonts w:ascii="Calibri" w:hAnsi="Calibri" w:cs="Calibri"/>
          <w:bCs/>
        </w:rPr>
        <w:t xml:space="preserve"> clean delivery</w:t>
      </w:r>
      <w:r w:rsidR="00336E9A">
        <w:rPr>
          <w:rFonts w:ascii="Calibri" w:hAnsi="Calibri" w:cs="Calibri"/>
          <w:bCs/>
        </w:rPr>
        <w:t>;</w:t>
      </w:r>
      <w:r w:rsidRPr="00336E9A">
        <w:rPr>
          <w:rFonts w:ascii="Calibri" w:hAnsi="Calibri" w:cs="Calibri"/>
          <w:bCs/>
        </w:rPr>
        <w:t xml:space="preserve"> </w:t>
      </w:r>
      <w:r w:rsidR="00336E9A">
        <w:rPr>
          <w:rFonts w:ascii="Calibri" w:hAnsi="Calibri" w:cs="Calibri"/>
          <w:bCs/>
        </w:rPr>
        <w:t>water, sanitation and hygiene (</w:t>
      </w:r>
      <w:r w:rsidRPr="00336E9A">
        <w:rPr>
          <w:rFonts w:ascii="Calibri" w:hAnsi="Calibri" w:cs="Calibri"/>
          <w:bCs/>
        </w:rPr>
        <w:t>WASH</w:t>
      </w:r>
      <w:r w:rsidR="00336E9A">
        <w:rPr>
          <w:rFonts w:ascii="Calibri" w:hAnsi="Calibri" w:cs="Calibri"/>
          <w:bCs/>
        </w:rPr>
        <w:t>);</w:t>
      </w:r>
      <w:r w:rsidRPr="00336E9A">
        <w:rPr>
          <w:rFonts w:ascii="Calibri" w:hAnsi="Calibri" w:cs="Calibri"/>
          <w:bCs/>
        </w:rPr>
        <w:t xml:space="preserve"> newborn temperature management</w:t>
      </w:r>
      <w:r w:rsidR="00336E9A">
        <w:rPr>
          <w:rFonts w:ascii="Calibri" w:hAnsi="Calibri" w:cs="Calibri"/>
          <w:bCs/>
        </w:rPr>
        <w:t>;</w:t>
      </w:r>
      <w:r w:rsidRPr="00336E9A">
        <w:rPr>
          <w:rFonts w:ascii="Calibri" w:hAnsi="Calibri" w:cs="Calibri"/>
          <w:bCs/>
        </w:rPr>
        <w:t xml:space="preserve"> vitamin A</w:t>
      </w:r>
      <w:r w:rsidR="00336E9A">
        <w:rPr>
          <w:rFonts w:ascii="Calibri" w:hAnsi="Calibri" w:cs="Calibri"/>
          <w:bCs/>
        </w:rPr>
        <w:t>;</w:t>
      </w:r>
      <w:r w:rsidRPr="00336E9A">
        <w:rPr>
          <w:rFonts w:ascii="Calibri" w:hAnsi="Calibri" w:cs="Calibri"/>
          <w:bCs/>
        </w:rPr>
        <w:t xml:space="preserve"> and </w:t>
      </w:r>
      <w:r w:rsidR="00336E9A">
        <w:rPr>
          <w:rFonts w:ascii="Calibri" w:hAnsi="Calibri" w:cs="Calibri"/>
          <w:bCs/>
        </w:rPr>
        <w:t>oral rehydration solution (</w:t>
      </w:r>
      <w:r w:rsidRPr="00336E9A">
        <w:rPr>
          <w:rFonts w:ascii="Calibri" w:hAnsi="Calibri" w:cs="Calibri"/>
          <w:bCs/>
        </w:rPr>
        <w:t>ORS</w:t>
      </w:r>
      <w:r w:rsidR="00336E9A">
        <w:rPr>
          <w:rFonts w:ascii="Calibri" w:hAnsi="Calibri" w:cs="Calibri"/>
          <w:bCs/>
        </w:rPr>
        <w:t>)</w:t>
      </w:r>
      <w:r w:rsidRPr="00336E9A">
        <w:rPr>
          <w:rFonts w:ascii="Calibri" w:hAnsi="Calibri" w:cs="Calibri"/>
          <w:bCs/>
        </w:rPr>
        <w:t>.</w:t>
      </w:r>
    </w:p>
    <w:p w14:paraId="4D59C5BE" w14:textId="77777777" w:rsidR="00F23D60" w:rsidRPr="00336E9A" w:rsidRDefault="00F23D60" w:rsidP="001D049F">
      <w:pPr>
        <w:numPr>
          <w:ilvl w:val="0"/>
          <w:numId w:val="50"/>
        </w:numPr>
        <w:overflowPunct/>
        <w:autoSpaceDE/>
        <w:autoSpaceDN/>
        <w:adjustRightInd/>
        <w:ind w:left="1080"/>
        <w:rPr>
          <w:rFonts w:ascii="Calibri" w:hAnsi="Calibri" w:cs="Calibri"/>
          <w:bCs/>
        </w:rPr>
      </w:pPr>
      <w:r w:rsidRPr="00336E9A">
        <w:rPr>
          <w:rFonts w:ascii="Calibri" w:hAnsi="Calibri" w:cs="Calibri"/>
          <w:bCs/>
        </w:rPr>
        <w:t xml:space="preserve">The Care Group </w:t>
      </w:r>
      <w:r w:rsidR="000809A5">
        <w:rPr>
          <w:rFonts w:ascii="Calibri" w:hAnsi="Calibri" w:cs="Calibri"/>
          <w:bCs/>
        </w:rPr>
        <w:t xml:space="preserve">(CG) </w:t>
      </w:r>
      <w:r w:rsidRPr="00336E9A">
        <w:rPr>
          <w:rFonts w:ascii="Calibri" w:hAnsi="Calibri" w:cs="Calibri"/>
          <w:bCs/>
        </w:rPr>
        <w:t xml:space="preserve">approach works to change the household practices that can dramatically reduce these preventable deaths. </w:t>
      </w:r>
    </w:p>
    <w:p w14:paraId="0803E105" w14:textId="77777777" w:rsidR="00F87A33" w:rsidRPr="003A2261" w:rsidRDefault="00F87A33" w:rsidP="00317BCB">
      <w:pPr>
        <w:ind w:left="0"/>
        <w:sectPr w:rsidR="00F87A33" w:rsidRPr="003A2261">
          <w:headerReference w:type="even" r:id="rId54"/>
          <w:headerReference w:type="default" r:id="rId55"/>
          <w:pgSz w:w="12240" w:h="15840"/>
          <w:pgMar w:top="1440" w:right="1440" w:bottom="1440" w:left="1440" w:header="720" w:footer="720" w:gutter="0"/>
          <w:cols w:space="720"/>
          <w:docGrid w:linePitch="360"/>
        </w:sectPr>
      </w:pPr>
    </w:p>
    <w:p w14:paraId="17DC2BE0" w14:textId="77777777" w:rsidR="008E606C" w:rsidRPr="003A2261" w:rsidRDefault="003D4863" w:rsidP="00317BCB">
      <w:pPr>
        <w:pStyle w:val="Heading1"/>
      </w:pPr>
      <w:bookmarkStart w:id="174" w:name="_Toc378101735"/>
      <w:bookmarkStart w:id="175" w:name="_Toc378101996"/>
      <w:bookmarkStart w:id="176" w:name="_Toc387185436"/>
      <w:bookmarkStart w:id="177" w:name="_Toc391844833"/>
      <w:r w:rsidRPr="003A2261">
        <w:rPr>
          <w:rFonts w:eastAsia="Calibri"/>
        </w:rPr>
        <w:lastRenderedPageBreak/>
        <w:t xml:space="preserve">Lesson </w:t>
      </w:r>
      <w:r w:rsidR="006D23AC" w:rsidRPr="003A2261">
        <w:rPr>
          <w:rFonts w:eastAsia="Calibri"/>
        </w:rPr>
        <w:t>3</w:t>
      </w:r>
      <w:r w:rsidRPr="003A2261">
        <w:rPr>
          <w:rFonts w:eastAsia="Calibri"/>
        </w:rPr>
        <w:t xml:space="preserve">: </w:t>
      </w:r>
      <w:r w:rsidR="000B474D" w:rsidRPr="003A2261">
        <w:rPr>
          <w:rFonts w:eastAsia="Calibri"/>
        </w:rPr>
        <w:t>Care Group</w:t>
      </w:r>
      <w:r w:rsidRPr="003A2261">
        <w:rPr>
          <w:rFonts w:eastAsia="Calibri"/>
        </w:rPr>
        <w:t xml:space="preserve"> C</w:t>
      </w:r>
      <w:r w:rsidR="006A2EB4" w:rsidRPr="003A2261">
        <w:rPr>
          <w:rFonts w:eastAsia="Calibri"/>
        </w:rPr>
        <w:t>riteria</w:t>
      </w:r>
      <w:bookmarkEnd w:id="174"/>
      <w:bookmarkEnd w:id="175"/>
      <w:bookmarkEnd w:id="176"/>
      <w:bookmarkEnd w:id="177"/>
    </w:p>
    <w:tbl>
      <w:tblPr>
        <w:tblStyle w:val="TableGrid"/>
        <w:tblW w:w="0" w:type="auto"/>
        <w:tblInd w:w="720" w:type="dxa"/>
        <w:tblLook w:val="04A0" w:firstRow="1" w:lastRow="0" w:firstColumn="1" w:lastColumn="0" w:noHBand="0" w:noVBand="1"/>
      </w:tblPr>
      <w:tblGrid>
        <w:gridCol w:w="8856"/>
      </w:tblGrid>
      <w:tr w:rsidR="003D4863" w:rsidRPr="003A2261" w14:paraId="49FA4D45" w14:textId="77777777" w:rsidTr="009C44EF">
        <w:tc>
          <w:tcPr>
            <w:tcW w:w="9576" w:type="dxa"/>
            <w:tcBorders>
              <w:top w:val="nil"/>
              <w:left w:val="nil"/>
              <w:bottom w:val="nil"/>
              <w:right w:val="nil"/>
            </w:tcBorders>
            <w:shd w:val="clear" w:color="auto" w:fill="E2C082"/>
          </w:tcPr>
          <w:p w14:paraId="748BE68C" w14:textId="77777777" w:rsidR="00397373" w:rsidRPr="003A2261" w:rsidRDefault="009C44EF" w:rsidP="009C44EF">
            <w:pPr>
              <w:spacing w:before="60" w:after="60"/>
              <w:ind w:left="0"/>
              <w:rPr>
                <w:rFonts w:ascii="Calibri" w:eastAsia="Calibri" w:hAnsi="Calibri" w:cs="Calibri"/>
                <w:b/>
              </w:rPr>
            </w:pPr>
            <w:r>
              <w:rPr>
                <w:rFonts w:ascii="Calibri" w:eastAsia="Calibri" w:hAnsi="Calibri" w:cs="Calibri"/>
                <w:b/>
              </w:rPr>
              <w:t>A</w:t>
            </w:r>
            <w:r w:rsidR="00C251FC">
              <w:rPr>
                <w:rFonts w:ascii="Calibri" w:eastAsia="Calibri" w:hAnsi="Calibri" w:cs="Calibri"/>
                <w:b/>
              </w:rPr>
              <w:t>chi</w:t>
            </w:r>
            <w:r w:rsidR="003D4863" w:rsidRPr="003A2261">
              <w:rPr>
                <w:rFonts w:ascii="Calibri" w:eastAsia="Calibri" w:hAnsi="Calibri" w:cs="Calibri"/>
                <w:b/>
              </w:rPr>
              <w:t>evement</w:t>
            </w:r>
            <w:r w:rsidR="00397373" w:rsidRPr="003A2261">
              <w:rPr>
                <w:rFonts w:ascii="Calibri" w:eastAsia="Calibri" w:hAnsi="Calibri" w:cs="Calibri"/>
                <w:b/>
              </w:rPr>
              <w:t>-</w:t>
            </w:r>
            <w:r w:rsidR="003D4863" w:rsidRPr="003A2261">
              <w:rPr>
                <w:rFonts w:ascii="Calibri" w:eastAsia="Calibri" w:hAnsi="Calibri" w:cs="Calibri"/>
                <w:b/>
              </w:rPr>
              <w:t>Based Objectives</w:t>
            </w:r>
          </w:p>
          <w:p w14:paraId="36186F36" w14:textId="77777777" w:rsidR="003D4863" w:rsidRPr="003A2261" w:rsidRDefault="003D4863" w:rsidP="009C44EF">
            <w:pPr>
              <w:spacing w:before="60" w:after="60"/>
              <w:ind w:left="0"/>
              <w:rPr>
                <w:rFonts w:ascii="Calibri" w:eastAsia="Calibri" w:hAnsi="Calibri" w:cs="Calibri"/>
              </w:rPr>
            </w:pPr>
            <w:r w:rsidRPr="003A2261">
              <w:rPr>
                <w:rFonts w:ascii="Calibri" w:eastAsia="Calibri" w:hAnsi="Calibri" w:cs="Calibri"/>
              </w:rPr>
              <w:t xml:space="preserve">By the end of </w:t>
            </w:r>
            <w:r w:rsidR="006349D3" w:rsidRPr="003A2261">
              <w:rPr>
                <w:rFonts w:ascii="Calibri" w:eastAsia="Calibri" w:hAnsi="Calibri" w:cs="Calibri"/>
              </w:rPr>
              <w:t>this lesson</w:t>
            </w:r>
            <w:r w:rsidRPr="003A2261">
              <w:rPr>
                <w:rFonts w:ascii="Calibri" w:eastAsia="Calibri" w:hAnsi="Calibri" w:cs="Calibri"/>
              </w:rPr>
              <w:t xml:space="preserve"> participants will have: </w:t>
            </w:r>
          </w:p>
          <w:p w14:paraId="626F4940" w14:textId="77777777" w:rsidR="003D4863" w:rsidRPr="00361966" w:rsidRDefault="003D4863" w:rsidP="002D410E">
            <w:pPr>
              <w:pStyle w:val="ListParagraph"/>
              <w:numPr>
                <w:ilvl w:val="0"/>
                <w:numId w:val="965"/>
              </w:numPr>
              <w:spacing w:before="60" w:after="60"/>
              <w:ind w:left="360"/>
              <w:contextualSpacing/>
              <w:rPr>
                <w:rFonts w:ascii="Calibri" w:eastAsia="Calibri" w:hAnsi="Calibri" w:cs="Calibri"/>
                <w:kern w:val="0"/>
              </w:rPr>
            </w:pPr>
            <w:r w:rsidRPr="00361966">
              <w:rPr>
                <w:rFonts w:ascii="Calibri" w:eastAsia="Calibri" w:hAnsi="Calibri" w:cs="Calibri"/>
                <w:kern w:val="0"/>
              </w:rPr>
              <w:t>Identified the cri</w:t>
            </w:r>
            <w:r w:rsidR="00A2449B" w:rsidRPr="00361966">
              <w:rPr>
                <w:rFonts w:ascii="Calibri" w:eastAsia="Calibri" w:hAnsi="Calibri" w:cs="Calibri"/>
                <w:kern w:val="0"/>
              </w:rPr>
              <w:t xml:space="preserve">teria </w:t>
            </w:r>
            <w:r w:rsidRPr="00361966">
              <w:rPr>
                <w:rFonts w:ascii="Calibri" w:eastAsia="Calibri" w:hAnsi="Calibri" w:cs="Calibri"/>
                <w:kern w:val="0"/>
              </w:rPr>
              <w:t xml:space="preserve">of the </w:t>
            </w:r>
            <w:r w:rsidR="000B474D" w:rsidRPr="00361966">
              <w:rPr>
                <w:rFonts w:ascii="Calibri" w:eastAsia="Calibri" w:hAnsi="Calibri" w:cs="Calibri"/>
                <w:kern w:val="0"/>
              </w:rPr>
              <w:t>Care Group</w:t>
            </w:r>
            <w:r w:rsidRPr="00361966">
              <w:rPr>
                <w:rFonts w:ascii="Calibri" w:eastAsia="Calibri" w:hAnsi="Calibri" w:cs="Calibri"/>
                <w:kern w:val="0"/>
              </w:rPr>
              <w:t xml:space="preserve"> </w:t>
            </w:r>
            <w:r w:rsidR="00397373" w:rsidRPr="00361966">
              <w:rPr>
                <w:rFonts w:ascii="Calibri" w:eastAsia="Calibri" w:hAnsi="Calibri" w:cs="Calibri"/>
                <w:kern w:val="0"/>
              </w:rPr>
              <w:t>(CG) m</w:t>
            </w:r>
            <w:r w:rsidRPr="00361966">
              <w:rPr>
                <w:rFonts w:ascii="Calibri" w:eastAsia="Calibri" w:hAnsi="Calibri" w:cs="Calibri"/>
                <w:kern w:val="0"/>
              </w:rPr>
              <w:t xml:space="preserve">odel </w:t>
            </w:r>
          </w:p>
          <w:p w14:paraId="625A05E6" w14:textId="77777777" w:rsidR="003D4863" w:rsidRPr="00361966" w:rsidRDefault="003D4863" w:rsidP="002D410E">
            <w:pPr>
              <w:pStyle w:val="ListParagraph"/>
              <w:numPr>
                <w:ilvl w:val="0"/>
                <w:numId w:val="965"/>
              </w:numPr>
              <w:spacing w:before="60" w:after="60"/>
              <w:ind w:left="360"/>
              <w:contextualSpacing/>
              <w:rPr>
                <w:rFonts w:ascii="Calibri" w:eastAsia="Calibri" w:hAnsi="Calibri" w:cs="Calibri"/>
                <w:kern w:val="0"/>
              </w:rPr>
            </w:pPr>
            <w:r w:rsidRPr="00361966">
              <w:rPr>
                <w:rFonts w:ascii="Calibri" w:eastAsia="Calibri" w:hAnsi="Calibri" w:cs="Calibri"/>
                <w:kern w:val="0"/>
              </w:rPr>
              <w:t xml:space="preserve">Listed reasons why each of </w:t>
            </w:r>
            <w:r w:rsidR="00397373" w:rsidRPr="00361966">
              <w:rPr>
                <w:rFonts w:ascii="Calibri" w:eastAsia="Calibri" w:hAnsi="Calibri" w:cs="Calibri"/>
                <w:kern w:val="0"/>
              </w:rPr>
              <w:t xml:space="preserve">the </w:t>
            </w:r>
            <w:r w:rsidRPr="00361966">
              <w:rPr>
                <w:rFonts w:ascii="Calibri" w:eastAsia="Calibri" w:hAnsi="Calibri" w:cs="Calibri"/>
                <w:kern w:val="0"/>
              </w:rPr>
              <w:t>three CG c</w:t>
            </w:r>
            <w:r w:rsidR="00A2449B" w:rsidRPr="00361966">
              <w:rPr>
                <w:rFonts w:ascii="Calibri" w:eastAsia="Calibri" w:hAnsi="Calibri" w:cs="Calibri"/>
                <w:kern w:val="0"/>
              </w:rPr>
              <w:t>riteria</w:t>
            </w:r>
            <w:r w:rsidRPr="00361966">
              <w:rPr>
                <w:rFonts w:ascii="Calibri" w:eastAsia="Calibri" w:hAnsi="Calibri" w:cs="Calibri"/>
                <w:kern w:val="0"/>
              </w:rPr>
              <w:t xml:space="preserve"> are important</w:t>
            </w:r>
          </w:p>
          <w:p w14:paraId="32A126BE" w14:textId="77777777" w:rsidR="00397373" w:rsidRPr="003A2261" w:rsidRDefault="00397373" w:rsidP="000C731E">
            <w:pPr>
              <w:spacing w:before="240" w:after="60"/>
              <w:ind w:left="0"/>
              <w:rPr>
                <w:rFonts w:ascii="Calibri" w:eastAsia="Calibri" w:hAnsi="Calibri" w:cs="Calibri"/>
                <w:b/>
              </w:rPr>
            </w:pPr>
            <w:r w:rsidRPr="003A2261">
              <w:rPr>
                <w:rFonts w:ascii="Calibri" w:eastAsia="Calibri" w:hAnsi="Calibri" w:cs="Calibri"/>
                <w:b/>
              </w:rPr>
              <w:t>Duration</w:t>
            </w:r>
          </w:p>
          <w:p w14:paraId="6B5806DC" w14:textId="77777777" w:rsidR="003D4863" w:rsidRPr="003A2261" w:rsidRDefault="003D4863" w:rsidP="009C44EF">
            <w:pPr>
              <w:spacing w:before="60" w:after="60"/>
              <w:ind w:left="0"/>
              <w:rPr>
                <w:rFonts w:ascii="Calibri" w:eastAsia="Calibri" w:hAnsi="Calibri" w:cs="Calibri"/>
              </w:rPr>
            </w:pPr>
            <w:r w:rsidRPr="003A2261">
              <w:rPr>
                <w:rFonts w:ascii="Calibri" w:eastAsia="Calibri" w:hAnsi="Calibri" w:cs="Calibri"/>
              </w:rPr>
              <w:t>2 hours</w:t>
            </w:r>
          </w:p>
          <w:p w14:paraId="2B0C1CD6" w14:textId="77777777" w:rsidR="003D4863" w:rsidRPr="003A2261" w:rsidRDefault="003D4863" w:rsidP="000C731E">
            <w:pPr>
              <w:spacing w:before="240" w:after="60"/>
              <w:ind w:left="0"/>
              <w:rPr>
                <w:rFonts w:ascii="Calibri" w:eastAsia="Calibri" w:hAnsi="Calibri" w:cs="Calibri"/>
                <w:b/>
              </w:rPr>
            </w:pPr>
            <w:r w:rsidRPr="003A2261">
              <w:rPr>
                <w:rFonts w:ascii="Calibri" w:eastAsia="Calibri" w:hAnsi="Calibri" w:cs="Calibri"/>
                <w:b/>
              </w:rPr>
              <w:t>Materials</w:t>
            </w:r>
            <w:r w:rsidR="0001650B" w:rsidRPr="003A2261">
              <w:rPr>
                <w:rFonts w:ascii="Calibri" w:eastAsia="Calibri" w:hAnsi="Calibri" w:cs="Calibri"/>
                <w:b/>
              </w:rPr>
              <w:t xml:space="preserve"> Needed</w:t>
            </w:r>
          </w:p>
          <w:p w14:paraId="0ABAFB69" w14:textId="77777777" w:rsidR="0075654A" w:rsidRPr="00361966" w:rsidRDefault="0075654A" w:rsidP="002D410E">
            <w:pPr>
              <w:pStyle w:val="ListParagraph"/>
              <w:numPr>
                <w:ilvl w:val="0"/>
                <w:numId w:val="965"/>
              </w:numPr>
              <w:spacing w:before="60" w:after="60"/>
              <w:ind w:left="360"/>
              <w:rPr>
                <w:rFonts w:ascii="Calibri" w:eastAsia="Calibri" w:hAnsi="Calibri" w:cs="Calibri"/>
                <w:kern w:val="0"/>
              </w:rPr>
            </w:pPr>
            <w:r w:rsidRPr="00361966">
              <w:rPr>
                <w:rFonts w:ascii="Calibri" w:eastAsia="Calibri" w:hAnsi="Calibri" w:cs="Calibri"/>
                <w:kern w:val="0"/>
              </w:rPr>
              <w:t xml:space="preserve">Lesson </w:t>
            </w:r>
            <w:r w:rsidR="006D23AC" w:rsidRPr="00361966">
              <w:rPr>
                <w:rFonts w:ascii="Calibri" w:eastAsia="Calibri" w:hAnsi="Calibri" w:cs="Calibri"/>
                <w:kern w:val="0"/>
              </w:rPr>
              <w:t>3</w:t>
            </w:r>
            <w:r w:rsidRPr="00361966">
              <w:rPr>
                <w:rFonts w:ascii="Calibri" w:eastAsia="Calibri" w:hAnsi="Calibri" w:cs="Calibri"/>
                <w:kern w:val="0"/>
              </w:rPr>
              <w:t xml:space="preserve"> Handout 1: </w:t>
            </w:r>
            <w:r w:rsidR="000B474D" w:rsidRPr="00361966">
              <w:rPr>
                <w:rFonts w:ascii="Calibri" w:eastAsia="Calibri" w:hAnsi="Calibri" w:cs="Calibri"/>
                <w:kern w:val="0"/>
              </w:rPr>
              <w:t>Care Group</w:t>
            </w:r>
            <w:r w:rsidRPr="00361966">
              <w:rPr>
                <w:rFonts w:ascii="Calibri" w:eastAsia="Calibri" w:hAnsi="Calibri" w:cs="Calibri"/>
                <w:kern w:val="0"/>
              </w:rPr>
              <w:t xml:space="preserve"> Program C</w:t>
            </w:r>
            <w:r w:rsidR="000712C1" w:rsidRPr="00361966">
              <w:rPr>
                <w:rFonts w:ascii="Calibri" w:eastAsia="Calibri" w:hAnsi="Calibri" w:cs="Calibri"/>
                <w:kern w:val="0"/>
              </w:rPr>
              <w:t>riteria</w:t>
            </w:r>
            <w:r w:rsidRPr="00361966">
              <w:rPr>
                <w:rFonts w:ascii="Calibri" w:eastAsia="Calibri" w:hAnsi="Calibri" w:cs="Calibri"/>
                <w:kern w:val="0"/>
              </w:rPr>
              <w:t xml:space="preserve"> Worksheet</w:t>
            </w:r>
          </w:p>
          <w:p w14:paraId="424BB16D" w14:textId="77777777" w:rsidR="003D4863" w:rsidRPr="00361966" w:rsidRDefault="003D4863" w:rsidP="002D410E">
            <w:pPr>
              <w:pStyle w:val="ListParagraph"/>
              <w:numPr>
                <w:ilvl w:val="0"/>
                <w:numId w:val="965"/>
              </w:numPr>
              <w:spacing w:before="60" w:after="60"/>
              <w:ind w:left="360"/>
              <w:rPr>
                <w:kern w:val="0"/>
              </w:rPr>
            </w:pPr>
            <w:r w:rsidRPr="00361966">
              <w:rPr>
                <w:rFonts w:ascii="Calibri" w:eastAsia="Calibri" w:hAnsi="Calibri" w:cs="Calibri"/>
                <w:kern w:val="0"/>
              </w:rPr>
              <w:t xml:space="preserve">Lesson </w:t>
            </w:r>
            <w:r w:rsidR="006D23AC" w:rsidRPr="00361966">
              <w:rPr>
                <w:rFonts w:ascii="Calibri" w:eastAsia="Calibri" w:hAnsi="Calibri" w:cs="Calibri"/>
                <w:kern w:val="0"/>
              </w:rPr>
              <w:t>3</w:t>
            </w:r>
            <w:r w:rsidRPr="00361966">
              <w:rPr>
                <w:rFonts w:ascii="Calibri" w:eastAsia="Calibri" w:hAnsi="Calibri" w:cs="Calibri"/>
                <w:kern w:val="0"/>
              </w:rPr>
              <w:t xml:space="preserve"> H</w:t>
            </w:r>
            <w:r w:rsidR="00093773" w:rsidRPr="00361966">
              <w:rPr>
                <w:rFonts w:ascii="Calibri" w:eastAsia="Calibri" w:hAnsi="Calibri" w:cs="Calibri"/>
                <w:kern w:val="0"/>
              </w:rPr>
              <w:t>andout</w:t>
            </w:r>
            <w:r w:rsidRPr="00361966">
              <w:rPr>
                <w:rFonts w:ascii="Calibri" w:eastAsia="Calibri" w:hAnsi="Calibri" w:cs="Calibri"/>
                <w:kern w:val="0"/>
              </w:rPr>
              <w:t xml:space="preserve"> 2: </w:t>
            </w:r>
            <w:r w:rsidR="00E023FB">
              <w:rPr>
                <w:rFonts w:ascii="Calibri" w:eastAsia="Calibri" w:hAnsi="Calibri" w:cs="Calibri"/>
                <w:kern w:val="0"/>
              </w:rPr>
              <w:t xml:space="preserve">Establishing </w:t>
            </w:r>
            <w:r w:rsidR="000B474D" w:rsidRPr="00361966">
              <w:rPr>
                <w:rFonts w:ascii="Calibri" w:eastAsia="Calibri" w:hAnsi="Calibri" w:cs="Calibri"/>
                <w:kern w:val="0"/>
              </w:rPr>
              <w:t>Care Group</w:t>
            </w:r>
            <w:r w:rsidRPr="00361966">
              <w:rPr>
                <w:rFonts w:ascii="Calibri" w:eastAsia="Calibri" w:hAnsi="Calibri" w:cs="Calibri"/>
                <w:kern w:val="0"/>
              </w:rPr>
              <w:t xml:space="preserve"> C</w:t>
            </w:r>
            <w:r w:rsidR="000712C1" w:rsidRPr="00361966">
              <w:rPr>
                <w:rFonts w:ascii="Calibri" w:eastAsia="Calibri" w:hAnsi="Calibri" w:cs="Calibri"/>
                <w:kern w:val="0"/>
              </w:rPr>
              <w:t>riteria</w:t>
            </w:r>
            <w:r w:rsidR="00093773" w:rsidRPr="00361966">
              <w:rPr>
                <w:rFonts w:ascii="Calibri" w:eastAsia="Calibri" w:hAnsi="Calibri" w:cs="Calibri"/>
                <w:kern w:val="0"/>
              </w:rPr>
              <w:t xml:space="preserve"> </w:t>
            </w:r>
          </w:p>
          <w:p w14:paraId="6CE28AF8" w14:textId="77777777" w:rsidR="000712C1" w:rsidRPr="00361966" w:rsidRDefault="000712C1" w:rsidP="002D410E">
            <w:pPr>
              <w:pStyle w:val="ListParagraph"/>
              <w:numPr>
                <w:ilvl w:val="0"/>
                <w:numId w:val="965"/>
              </w:numPr>
              <w:spacing w:before="60" w:after="60"/>
              <w:ind w:left="360"/>
              <w:rPr>
                <w:kern w:val="0"/>
              </w:rPr>
            </w:pPr>
            <w:r w:rsidRPr="00361966">
              <w:rPr>
                <w:rFonts w:ascii="Calibri" w:eastAsia="Calibri" w:hAnsi="Calibri" w:cs="Calibri"/>
                <w:kern w:val="0"/>
              </w:rPr>
              <w:t xml:space="preserve">Lesson 3 </w:t>
            </w:r>
            <w:r w:rsidR="00AE31D8" w:rsidRPr="00361966">
              <w:rPr>
                <w:rFonts w:eastAsia="Calibri"/>
                <w:kern w:val="0"/>
              </w:rPr>
              <w:t>Handout 3: Additional Facilitator</w:t>
            </w:r>
            <w:r w:rsidR="000D199C">
              <w:rPr>
                <w:rFonts w:eastAsia="Calibri"/>
                <w:kern w:val="0"/>
              </w:rPr>
              <w:t>’s</w:t>
            </w:r>
            <w:r w:rsidR="00AE31D8" w:rsidRPr="00361966">
              <w:rPr>
                <w:rFonts w:eastAsia="Calibri"/>
                <w:kern w:val="0"/>
              </w:rPr>
              <w:t xml:space="preserve"> Notes on Care Group Program Criteria</w:t>
            </w:r>
          </w:p>
        </w:tc>
      </w:tr>
    </w:tbl>
    <w:p w14:paraId="22732F9A" w14:textId="77777777" w:rsidR="003D4863" w:rsidRPr="003A2261" w:rsidRDefault="003D4863" w:rsidP="000C731E">
      <w:pPr>
        <w:spacing w:after="0"/>
        <w:ind w:left="0"/>
      </w:pPr>
    </w:p>
    <w:p w14:paraId="37F5F120" w14:textId="77777777" w:rsidR="00124A77" w:rsidRPr="003A2261" w:rsidRDefault="00124A77" w:rsidP="00317BCB">
      <w:pPr>
        <w:pStyle w:val="Heading2"/>
      </w:pPr>
      <w:bookmarkStart w:id="178" w:name="_Toc378101736"/>
      <w:bookmarkStart w:id="179" w:name="_Toc378101997"/>
      <w:bookmarkStart w:id="180" w:name="_Toc387185437"/>
      <w:bookmarkStart w:id="181" w:name="_Toc391844834"/>
      <w:r w:rsidRPr="003A2261">
        <w:t>Steps</w:t>
      </w:r>
      <w:bookmarkEnd w:id="178"/>
      <w:bookmarkEnd w:id="179"/>
      <w:bookmarkEnd w:id="180"/>
      <w:bookmarkEnd w:id="181"/>
    </w:p>
    <w:p w14:paraId="71302BB8" w14:textId="77777777" w:rsidR="00696CDB" w:rsidRPr="003A2261" w:rsidRDefault="001942B9" w:rsidP="002D410E">
      <w:pPr>
        <w:ind w:left="1080" w:hanging="360"/>
      </w:pPr>
      <w:r w:rsidRPr="003A2261">
        <w:t xml:space="preserve">1. </w:t>
      </w:r>
      <w:r w:rsidRPr="003A2261">
        <w:tab/>
      </w:r>
      <w:r w:rsidR="00696CDB" w:rsidRPr="003A2261">
        <w:t>Introduction</w:t>
      </w:r>
    </w:p>
    <w:p w14:paraId="600A1C8A" w14:textId="77777777" w:rsidR="00696CDB" w:rsidRPr="00361966" w:rsidRDefault="00397373" w:rsidP="002D410E">
      <w:pPr>
        <w:pStyle w:val="ListParagraph"/>
        <w:numPr>
          <w:ilvl w:val="0"/>
          <w:numId w:val="966"/>
        </w:numPr>
        <w:ind w:left="1620" w:hanging="540"/>
        <w:rPr>
          <w:kern w:val="0"/>
        </w:rPr>
      </w:pPr>
      <w:r w:rsidRPr="00361966">
        <w:rPr>
          <w:kern w:val="0"/>
        </w:rPr>
        <w:t xml:space="preserve">Tell participants: </w:t>
      </w:r>
      <w:r w:rsidR="00696CDB" w:rsidRPr="00361966">
        <w:rPr>
          <w:kern w:val="0"/>
        </w:rPr>
        <w:t xml:space="preserve">Now that you have learned the structure of the </w:t>
      </w:r>
      <w:r w:rsidR="000B474D" w:rsidRPr="00361966">
        <w:rPr>
          <w:kern w:val="0"/>
        </w:rPr>
        <w:t>Care Group</w:t>
      </w:r>
      <w:r w:rsidR="00696CDB" w:rsidRPr="00361966">
        <w:rPr>
          <w:kern w:val="0"/>
        </w:rPr>
        <w:t xml:space="preserve"> approach</w:t>
      </w:r>
      <w:r w:rsidR="00FB27E4">
        <w:rPr>
          <w:kern w:val="0"/>
        </w:rPr>
        <w:t xml:space="preserve"> and</w:t>
      </w:r>
      <w:r w:rsidR="00696CDB" w:rsidRPr="00361966">
        <w:rPr>
          <w:kern w:val="0"/>
        </w:rPr>
        <w:t xml:space="preserve"> become familiar with the terms associated with the </w:t>
      </w:r>
      <w:r w:rsidR="000B474D" w:rsidRPr="00361966">
        <w:rPr>
          <w:kern w:val="0"/>
        </w:rPr>
        <w:t>Care Group</w:t>
      </w:r>
      <w:r w:rsidR="00696CDB" w:rsidRPr="00361966">
        <w:rPr>
          <w:kern w:val="0"/>
        </w:rPr>
        <w:t xml:space="preserve"> mode</w:t>
      </w:r>
      <w:r w:rsidR="004E171D">
        <w:rPr>
          <w:kern w:val="0"/>
        </w:rPr>
        <w:t>l</w:t>
      </w:r>
      <w:r w:rsidR="00FB27E4">
        <w:rPr>
          <w:kern w:val="0"/>
        </w:rPr>
        <w:t xml:space="preserve">, </w:t>
      </w:r>
      <w:r w:rsidR="00696CDB" w:rsidRPr="00361966">
        <w:rPr>
          <w:kern w:val="0"/>
        </w:rPr>
        <w:t xml:space="preserve">we need to look more carefully at what distinguishes the </w:t>
      </w:r>
      <w:r w:rsidR="000B474D" w:rsidRPr="00361966">
        <w:rPr>
          <w:kern w:val="0"/>
        </w:rPr>
        <w:t>Care Group</w:t>
      </w:r>
      <w:r w:rsidR="00696CDB" w:rsidRPr="00361966">
        <w:rPr>
          <w:kern w:val="0"/>
        </w:rPr>
        <w:t xml:space="preserve"> approach from other behavior change models that might</w:t>
      </w:r>
      <w:r w:rsidRPr="00361966">
        <w:rPr>
          <w:kern w:val="0"/>
        </w:rPr>
        <w:t>, at first glance,</w:t>
      </w:r>
      <w:r w:rsidR="00696CDB" w:rsidRPr="00361966">
        <w:rPr>
          <w:kern w:val="0"/>
        </w:rPr>
        <w:t xml:space="preserve"> seem to be the same</w:t>
      </w:r>
      <w:r w:rsidRPr="00361966">
        <w:rPr>
          <w:kern w:val="0"/>
        </w:rPr>
        <w:t>.</w:t>
      </w:r>
    </w:p>
    <w:p w14:paraId="7EF5CD25" w14:textId="77777777" w:rsidR="00696CDB" w:rsidRPr="00361966" w:rsidRDefault="00696CDB" w:rsidP="002D410E">
      <w:pPr>
        <w:pStyle w:val="ListParagraph"/>
        <w:numPr>
          <w:ilvl w:val="0"/>
          <w:numId w:val="966"/>
        </w:numPr>
        <w:ind w:left="1620" w:hanging="540"/>
        <w:rPr>
          <w:kern w:val="0"/>
        </w:rPr>
      </w:pPr>
      <w:r w:rsidRPr="00361966">
        <w:rPr>
          <w:kern w:val="0"/>
        </w:rPr>
        <w:t>Ask</w:t>
      </w:r>
      <w:r w:rsidR="0013166A" w:rsidRPr="00361966">
        <w:rPr>
          <w:kern w:val="0"/>
        </w:rPr>
        <w:t xml:space="preserve"> participants</w:t>
      </w:r>
      <w:r w:rsidRPr="00361966">
        <w:rPr>
          <w:kern w:val="0"/>
        </w:rPr>
        <w:t>:</w:t>
      </w:r>
      <w:r w:rsidR="009B30E3" w:rsidRPr="00361966">
        <w:rPr>
          <w:kern w:val="0"/>
        </w:rPr>
        <w:t xml:space="preserve"> </w:t>
      </w:r>
      <w:r w:rsidRPr="00361966">
        <w:rPr>
          <w:kern w:val="0"/>
        </w:rPr>
        <w:t xml:space="preserve">What other models have you seen or heard of that seem to have similar structures or </w:t>
      </w:r>
      <w:r w:rsidR="00AE31D8" w:rsidRPr="00361966">
        <w:rPr>
          <w:kern w:val="0"/>
        </w:rPr>
        <w:t>c</w:t>
      </w:r>
      <w:r w:rsidR="00A2449B" w:rsidRPr="00361966">
        <w:rPr>
          <w:kern w:val="0"/>
        </w:rPr>
        <w:t>riteria</w:t>
      </w:r>
      <w:r w:rsidRPr="00361966">
        <w:rPr>
          <w:kern w:val="0"/>
        </w:rPr>
        <w:t xml:space="preserve"> to the </w:t>
      </w:r>
      <w:r w:rsidR="000B474D" w:rsidRPr="00361966">
        <w:rPr>
          <w:kern w:val="0"/>
        </w:rPr>
        <w:t>Care Group</w:t>
      </w:r>
      <w:r w:rsidRPr="00361966">
        <w:rPr>
          <w:kern w:val="0"/>
        </w:rPr>
        <w:t xml:space="preserve"> </w:t>
      </w:r>
      <w:r w:rsidR="0013166A" w:rsidRPr="00361966">
        <w:rPr>
          <w:kern w:val="0"/>
        </w:rPr>
        <w:t xml:space="preserve">model? Answers could include </w:t>
      </w:r>
      <w:r w:rsidRPr="00361966">
        <w:rPr>
          <w:kern w:val="0"/>
        </w:rPr>
        <w:t>mother</w:t>
      </w:r>
      <w:r w:rsidR="0013166A" w:rsidRPr="00361966">
        <w:rPr>
          <w:kern w:val="0"/>
        </w:rPr>
        <w:t>-</w:t>
      </w:r>
      <w:r w:rsidRPr="00361966">
        <w:rPr>
          <w:kern w:val="0"/>
        </w:rPr>
        <w:t>to</w:t>
      </w:r>
      <w:r w:rsidR="0013166A" w:rsidRPr="00361966">
        <w:rPr>
          <w:kern w:val="0"/>
        </w:rPr>
        <w:t>-</w:t>
      </w:r>
      <w:r w:rsidRPr="00361966">
        <w:rPr>
          <w:kern w:val="0"/>
        </w:rPr>
        <w:t>mother support groups</w:t>
      </w:r>
      <w:r w:rsidR="0013166A" w:rsidRPr="00361966">
        <w:rPr>
          <w:kern w:val="0"/>
        </w:rPr>
        <w:t>,</w:t>
      </w:r>
      <w:r w:rsidRPr="00361966">
        <w:rPr>
          <w:kern w:val="0"/>
        </w:rPr>
        <w:t xml:space="preserve"> youth peer groups</w:t>
      </w:r>
      <w:r w:rsidR="0013166A" w:rsidRPr="00361966">
        <w:rPr>
          <w:kern w:val="0"/>
        </w:rPr>
        <w:t xml:space="preserve"> and other.</w:t>
      </w:r>
    </w:p>
    <w:p w14:paraId="36CBFDAD" w14:textId="77777777" w:rsidR="001942B9" w:rsidRPr="003A2261" w:rsidRDefault="001942B9" w:rsidP="002D410E">
      <w:pPr>
        <w:ind w:left="1080" w:hanging="360"/>
      </w:pPr>
      <w:r w:rsidRPr="003A2261">
        <w:t xml:space="preserve">2. </w:t>
      </w:r>
      <w:r w:rsidRPr="003A2261">
        <w:tab/>
      </w:r>
      <w:r w:rsidR="000B474D" w:rsidRPr="003A2261">
        <w:t>Care Group</w:t>
      </w:r>
      <w:r w:rsidRPr="003A2261">
        <w:t xml:space="preserve"> </w:t>
      </w:r>
      <w:r w:rsidR="00A2449B" w:rsidRPr="003A2261">
        <w:t>Criteria</w:t>
      </w:r>
    </w:p>
    <w:p w14:paraId="4ACFABCA" w14:textId="77777777" w:rsidR="004A1B0F" w:rsidRPr="00361966" w:rsidRDefault="00696CDB" w:rsidP="002D410E">
      <w:pPr>
        <w:pStyle w:val="ListParagraph"/>
        <w:numPr>
          <w:ilvl w:val="0"/>
          <w:numId w:val="967"/>
        </w:numPr>
        <w:ind w:left="1620" w:hanging="540"/>
        <w:rPr>
          <w:kern w:val="0"/>
        </w:rPr>
      </w:pPr>
      <w:r w:rsidRPr="00361966">
        <w:rPr>
          <w:kern w:val="0"/>
        </w:rPr>
        <w:t>Explain</w:t>
      </w:r>
      <w:r w:rsidR="004A1B0F" w:rsidRPr="00361966">
        <w:rPr>
          <w:kern w:val="0"/>
        </w:rPr>
        <w:t xml:space="preserve"> to participants</w:t>
      </w:r>
      <w:r w:rsidRPr="00361966">
        <w:rPr>
          <w:kern w:val="0"/>
        </w:rPr>
        <w:t>:</w:t>
      </w:r>
      <w:r w:rsidR="009B30E3" w:rsidRPr="00361966">
        <w:rPr>
          <w:kern w:val="0"/>
        </w:rPr>
        <w:t xml:space="preserve"> </w:t>
      </w:r>
      <w:r w:rsidRPr="00361966">
        <w:rPr>
          <w:kern w:val="0"/>
        </w:rPr>
        <w:t xml:space="preserve">While it is true that </w:t>
      </w:r>
      <w:r w:rsidR="000B474D" w:rsidRPr="00361966">
        <w:rPr>
          <w:kern w:val="0"/>
        </w:rPr>
        <w:t>Care Group</w:t>
      </w:r>
      <w:r w:rsidRPr="00361966">
        <w:rPr>
          <w:kern w:val="0"/>
        </w:rPr>
        <w:t xml:space="preserve">s may seem similar to other approaches, the </w:t>
      </w:r>
      <w:r w:rsidR="000B474D" w:rsidRPr="00361966">
        <w:rPr>
          <w:kern w:val="0"/>
        </w:rPr>
        <w:t>Care Group</w:t>
      </w:r>
      <w:r w:rsidRPr="00361966">
        <w:rPr>
          <w:kern w:val="0"/>
        </w:rPr>
        <w:t xml:space="preserve"> model has been studied and modified since its creation in 1995 to make it as effective as possible.</w:t>
      </w:r>
      <w:r w:rsidR="004A1B0F" w:rsidRPr="00361966">
        <w:rPr>
          <w:kern w:val="0"/>
        </w:rPr>
        <w:t xml:space="preserve"> D</w:t>
      </w:r>
      <w:r w:rsidRPr="00361966">
        <w:rPr>
          <w:kern w:val="0"/>
        </w:rPr>
        <w:t xml:space="preserve">uring that time certain </w:t>
      </w:r>
      <w:r w:rsidR="00AE31D8" w:rsidRPr="00361966">
        <w:rPr>
          <w:kern w:val="0"/>
        </w:rPr>
        <w:t>c</w:t>
      </w:r>
      <w:r w:rsidR="00A2449B" w:rsidRPr="00361966">
        <w:rPr>
          <w:kern w:val="0"/>
        </w:rPr>
        <w:t>riteria</w:t>
      </w:r>
      <w:r w:rsidRPr="00361966">
        <w:rPr>
          <w:kern w:val="0"/>
        </w:rPr>
        <w:t xml:space="preserve"> of the approach have been shown to be critical to its effectiveness.</w:t>
      </w:r>
      <w:r w:rsidR="009B30E3" w:rsidRPr="00361966">
        <w:rPr>
          <w:kern w:val="0"/>
        </w:rPr>
        <w:t xml:space="preserve"> </w:t>
      </w:r>
      <w:r w:rsidRPr="00361966">
        <w:rPr>
          <w:kern w:val="0"/>
        </w:rPr>
        <w:t xml:space="preserve">This means that for everyone who uses the </w:t>
      </w:r>
      <w:r w:rsidR="000B474D" w:rsidRPr="00361966">
        <w:rPr>
          <w:kern w:val="0"/>
        </w:rPr>
        <w:t>Care Group</w:t>
      </w:r>
      <w:r w:rsidRPr="00361966">
        <w:rPr>
          <w:kern w:val="0"/>
        </w:rPr>
        <w:t xml:space="preserve"> approach to have the same results, each group needs to be aware of the critical features.</w:t>
      </w:r>
      <w:r w:rsidR="009B30E3" w:rsidRPr="00361966">
        <w:rPr>
          <w:kern w:val="0"/>
        </w:rPr>
        <w:t xml:space="preserve"> </w:t>
      </w:r>
      <w:r w:rsidRPr="00361966">
        <w:rPr>
          <w:kern w:val="0"/>
        </w:rPr>
        <w:t xml:space="preserve">In this lesson we are going to identify those critical </w:t>
      </w:r>
      <w:r w:rsidR="00A2449B" w:rsidRPr="00361966">
        <w:rPr>
          <w:kern w:val="0"/>
        </w:rPr>
        <w:t>Criteria</w:t>
      </w:r>
      <w:r w:rsidRPr="00361966">
        <w:rPr>
          <w:kern w:val="0"/>
        </w:rPr>
        <w:t xml:space="preserve"> and explain why they are so important.</w:t>
      </w:r>
      <w:r w:rsidR="004A1B0F" w:rsidRPr="00361966">
        <w:rPr>
          <w:kern w:val="0"/>
        </w:rPr>
        <w:t xml:space="preserve"> </w:t>
      </w:r>
    </w:p>
    <w:p w14:paraId="1BFE4B56" w14:textId="77777777" w:rsidR="003A2CE6" w:rsidRDefault="00696CDB" w:rsidP="002D410E">
      <w:pPr>
        <w:pStyle w:val="ListParagraph"/>
        <w:numPr>
          <w:ilvl w:val="0"/>
          <w:numId w:val="967"/>
        </w:numPr>
        <w:ind w:left="1620" w:hanging="540"/>
        <w:rPr>
          <w:kern w:val="0"/>
        </w:rPr>
      </w:pPr>
      <w:r w:rsidRPr="00361966">
        <w:rPr>
          <w:kern w:val="0"/>
        </w:rPr>
        <w:t xml:space="preserve">Refer participants to </w:t>
      </w:r>
      <w:r w:rsidRPr="00361966">
        <w:rPr>
          <w:b/>
          <w:color w:val="237990"/>
          <w:kern w:val="0"/>
        </w:rPr>
        <w:t xml:space="preserve">Lesson </w:t>
      </w:r>
      <w:r w:rsidR="000712C1" w:rsidRPr="00361966">
        <w:rPr>
          <w:b/>
          <w:color w:val="237990"/>
          <w:kern w:val="0"/>
        </w:rPr>
        <w:t>3</w:t>
      </w:r>
      <w:r w:rsidRPr="00361966">
        <w:rPr>
          <w:b/>
          <w:color w:val="237990"/>
          <w:kern w:val="0"/>
        </w:rPr>
        <w:t xml:space="preserve"> H</w:t>
      </w:r>
      <w:r w:rsidR="000E62DB" w:rsidRPr="00361966">
        <w:rPr>
          <w:b/>
          <w:color w:val="237990"/>
          <w:kern w:val="0"/>
        </w:rPr>
        <w:t>andout 1</w:t>
      </w:r>
      <w:r w:rsidRPr="00361966">
        <w:rPr>
          <w:b/>
          <w:color w:val="237990"/>
          <w:kern w:val="0"/>
        </w:rPr>
        <w:t xml:space="preserve">: </w:t>
      </w:r>
      <w:r w:rsidR="000B474D" w:rsidRPr="00361966">
        <w:rPr>
          <w:b/>
          <w:color w:val="237990"/>
          <w:kern w:val="0"/>
        </w:rPr>
        <w:t>Care Group</w:t>
      </w:r>
      <w:r w:rsidRPr="00361966">
        <w:rPr>
          <w:b/>
          <w:color w:val="237990"/>
          <w:kern w:val="0"/>
        </w:rPr>
        <w:t xml:space="preserve"> Program C</w:t>
      </w:r>
      <w:r w:rsidR="000712C1" w:rsidRPr="00361966">
        <w:rPr>
          <w:b/>
          <w:color w:val="237990"/>
          <w:kern w:val="0"/>
        </w:rPr>
        <w:t xml:space="preserve">riteria </w:t>
      </w:r>
      <w:r w:rsidR="0075654A" w:rsidRPr="00361966">
        <w:rPr>
          <w:b/>
          <w:color w:val="237990"/>
          <w:kern w:val="0"/>
        </w:rPr>
        <w:t>Worksheet</w:t>
      </w:r>
      <w:r w:rsidR="000E62DB" w:rsidRPr="00361966">
        <w:rPr>
          <w:kern w:val="0"/>
        </w:rPr>
        <w:t>.</w:t>
      </w:r>
      <w:r w:rsidRPr="00361966">
        <w:rPr>
          <w:kern w:val="0"/>
        </w:rPr>
        <w:t xml:space="preserve"> Explain that in the first column are</w:t>
      </w:r>
      <w:r w:rsidR="00F3197D">
        <w:rPr>
          <w:kern w:val="0"/>
        </w:rPr>
        <w:t xml:space="preserve"> some of </w:t>
      </w:r>
      <w:r w:rsidRPr="00361966">
        <w:rPr>
          <w:kern w:val="0"/>
        </w:rPr>
        <w:t xml:space="preserve">the </w:t>
      </w:r>
      <w:r w:rsidR="00AE31D8" w:rsidRPr="00361966">
        <w:rPr>
          <w:kern w:val="0"/>
        </w:rPr>
        <w:t>c</w:t>
      </w:r>
      <w:r w:rsidR="00A2449B" w:rsidRPr="00361966">
        <w:rPr>
          <w:kern w:val="0"/>
        </w:rPr>
        <w:t>riteria</w:t>
      </w:r>
      <w:r w:rsidRPr="00361966">
        <w:rPr>
          <w:kern w:val="0"/>
        </w:rPr>
        <w:t xml:space="preserve"> that Food for the Hungry </w:t>
      </w:r>
      <w:r w:rsidR="00A9038A">
        <w:rPr>
          <w:kern w:val="0"/>
        </w:rPr>
        <w:t xml:space="preserve">(FH) </w:t>
      </w:r>
      <w:r w:rsidRPr="00361966">
        <w:rPr>
          <w:kern w:val="0"/>
        </w:rPr>
        <w:t xml:space="preserve">and World Relief </w:t>
      </w:r>
      <w:r w:rsidR="006118AF">
        <w:rPr>
          <w:kern w:val="0"/>
        </w:rPr>
        <w:t xml:space="preserve">(WR) </w:t>
      </w:r>
      <w:r w:rsidRPr="00361966">
        <w:rPr>
          <w:kern w:val="0"/>
        </w:rPr>
        <w:t>consider to be critical to the effectiveness of the CG approach. Give the participants 3 minutes to review these</w:t>
      </w:r>
      <w:r w:rsidR="003A2CE6" w:rsidRPr="00361966">
        <w:rPr>
          <w:kern w:val="0"/>
        </w:rPr>
        <w:t>.</w:t>
      </w:r>
      <w:r w:rsidR="002A0866">
        <w:rPr>
          <w:kern w:val="0"/>
        </w:rPr>
        <w:t xml:space="preserve"> </w:t>
      </w:r>
      <w:r w:rsidR="000809A5" w:rsidRPr="000C731E">
        <w:rPr>
          <w:kern w:val="0"/>
        </w:rPr>
        <w:t>PLEASE NOTE THAT FOR THIS EXERCISE, NOT ALL CRITERIA ARE CONSIDERED</w:t>
      </w:r>
      <w:r w:rsidR="00CF3E1F" w:rsidRPr="000809A5">
        <w:rPr>
          <w:kern w:val="0"/>
        </w:rPr>
        <w:t xml:space="preserve">. </w:t>
      </w:r>
      <w:r w:rsidR="002A0866">
        <w:rPr>
          <w:kern w:val="0"/>
        </w:rPr>
        <w:t xml:space="preserve">The full list of criteria is provided in </w:t>
      </w:r>
      <w:r w:rsidR="002A0866" w:rsidRPr="00CC0344">
        <w:rPr>
          <w:b/>
          <w:color w:val="237990"/>
          <w:kern w:val="0"/>
        </w:rPr>
        <w:t>Lesson 3 Handout 2: Establishing Care Group Criteria</w:t>
      </w:r>
      <w:r w:rsidR="002A0866">
        <w:rPr>
          <w:kern w:val="0"/>
        </w:rPr>
        <w:t xml:space="preserve"> </w:t>
      </w:r>
      <w:r w:rsidR="00A35503">
        <w:rPr>
          <w:kern w:val="0"/>
        </w:rPr>
        <w:t xml:space="preserve">and </w:t>
      </w:r>
      <w:r w:rsidR="002A0866">
        <w:rPr>
          <w:kern w:val="0"/>
        </w:rPr>
        <w:t xml:space="preserve">in </w:t>
      </w:r>
      <w:r w:rsidR="002A0866" w:rsidRPr="00CC0344">
        <w:rPr>
          <w:b/>
          <w:color w:val="237990"/>
          <w:kern w:val="0"/>
        </w:rPr>
        <w:t>Appendix 4: Care Groups Definition and Criteria</w:t>
      </w:r>
      <w:r w:rsidR="002A0866">
        <w:rPr>
          <w:kern w:val="0"/>
        </w:rPr>
        <w:t xml:space="preserve">. </w:t>
      </w:r>
    </w:p>
    <w:p w14:paraId="059CEBC0" w14:textId="77777777" w:rsidR="003A2CE6" w:rsidRPr="00361966" w:rsidRDefault="00696CDB" w:rsidP="002D410E">
      <w:pPr>
        <w:pStyle w:val="ListParagraph"/>
        <w:numPr>
          <w:ilvl w:val="0"/>
          <w:numId w:val="967"/>
        </w:numPr>
        <w:ind w:left="1620" w:hanging="540"/>
        <w:rPr>
          <w:kern w:val="0"/>
        </w:rPr>
      </w:pPr>
      <w:r w:rsidRPr="00361966">
        <w:rPr>
          <w:kern w:val="0"/>
        </w:rPr>
        <w:lastRenderedPageBreak/>
        <w:t xml:space="preserve">Assign each </w:t>
      </w:r>
      <w:r w:rsidR="003A2CE6" w:rsidRPr="00361966">
        <w:rPr>
          <w:kern w:val="0"/>
        </w:rPr>
        <w:t xml:space="preserve">small group three to five </w:t>
      </w:r>
      <w:r w:rsidR="00AE31D8" w:rsidRPr="00361966">
        <w:rPr>
          <w:kern w:val="0"/>
        </w:rPr>
        <w:t>c</w:t>
      </w:r>
      <w:r w:rsidR="00A2449B" w:rsidRPr="00361966">
        <w:rPr>
          <w:kern w:val="0"/>
        </w:rPr>
        <w:t>riteria</w:t>
      </w:r>
      <w:r w:rsidRPr="00361966">
        <w:rPr>
          <w:kern w:val="0"/>
        </w:rPr>
        <w:t xml:space="preserve"> to review</w:t>
      </w:r>
      <w:r w:rsidR="003A2CE6" w:rsidRPr="00361966">
        <w:rPr>
          <w:kern w:val="0"/>
        </w:rPr>
        <w:t xml:space="preserve">. Instruct participants </w:t>
      </w:r>
      <w:r w:rsidRPr="00361966">
        <w:rPr>
          <w:kern w:val="0"/>
        </w:rPr>
        <w:t xml:space="preserve">to fill in </w:t>
      </w:r>
      <w:r w:rsidR="00FB27E4">
        <w:rPr>
          <w:kern w:val="0"/>
        </w:rPr>
        <w:t>the second column</w:t>
      </w:r>
      <w:r w:rsidRPr="00361966">
        <w:rPr>
          <w:kern w:val="0"/>
        </w:rPr>
        <w:t xml:space="preserve">: </w:t>
      </w:r>
      <w:r w:rsidR="008D3FF9">
        <w:rPr>
          <w:kern w:val="0"/>
        </w:rPr>
        <w:t>“</w:t>
      </w:r>
      <w:r w:rsidRPr="00361966">
        <w:rPr>
          <w:kern w:val="0"/>
        </w:rPr>
        <w:t>Why is this important?</w:t>
      </w:r>
      <w:r w:rsidR="008D3FF9">
        <w:rPr>
          <w:kern w:val="0"/>
        </w:rPr>
        <w:t>”</w:t>
      </w:r>
      <w:r w:rsidRPr="00361966">
        <w:rPr>
          <w:kern w:val="0"/>
        </w:rPr>
        <w:t xml:space="preserve"> for their assigned </w:t>
      </w:r>
      <w:r w:rsidR="00AE31D8" w:rsidRPr="00361966">
        <w:rPr>
          <w:kern w:val="0"/>
        </w:rPr>
        <w:t>c</w:t>
      </w:r>
      <w:r w:rsidR="00A2449B" w:rsidRPr="00361966">
        <w:rPr>
          <w:kern w:val="0"/>
        </w:rPr>
        <w:t>riteria</w:t>
      </w:r>
      <w:r w:rsidRPr="00361966">
        <w:rPr>
          <w:kern w:val="0"/>
        </w:rPr>
        <w:t xml:space="preserve">. They should note their response </w:t>
      </w:r>
      <w:r w:rsidR="00FB27E4">
        <w:rPr>
          <w:kern w:val="0"/>
        </w:rPr>
        <w:t>in the space within the column</w:t>
      </w:r>
      <w:r w:rsidRPr="00361966">
        <w:rPr>
          <w:kern w:val="0"/>
        </w:rPr>
        <w:t xml:space="preserve">. </w:t>
      </w:r>
    </w:p>
    <w:p w14:paraId="700CDF7E" w14:textId="77777777" w:rsidR="00696CDB" w:rsidRDefault="00696CDB" w:rsidP="002D410E">
      <w:pPr>
        <w:pStyle w:val="ListParagraph"/>
        <w:numPr>
          <w:ilvl w:val="0"/>
          <w:numId w:val="967"/>
        </w:numPr>
        <w:ind w:left="1620" w:hanging="540"/>
        <w:rPr>
          <w:kern w:val="0"/>
        </w:rPr>
      </w:pPr>
      <w:r w:rsidRPr="00361966">
        <w:rPr>
          <w:kern w:val="0"/>
        </w:rPr>
        <w:t xml:space="preserve">Once </w:t>
      </w:r>
      <w:r w:rsidR="003A2CE6" w:rsidRPr="00361966">
        <w:rPr>
          <w:kern w:val="0"/>
        </w:rPr>
        <w:t>small groups have finished</w:t>
      </w:r>
      <w:r w:rsidRPr="00361966">
        <w:rPr>
          <w:kern w:val="0"/>
        </w:rPr>
        <w:t>, discuss each characteristic</w:t>
      </w:r>
      <w:r w:rsidR="008D3FF9">
        <w:rPr>
          <w:kern w:val="0"/>
        </w:rPr>
        <w:t>,</w:t>
      </w:r>
      <w:r w:rsidRPr="00361966">
        <w:rPr>
          <w:kern w:val="0"/>
        </w:rPr>
        <w:t xml:space="preserve"> one by one</w:t>
      </w:r>
      <w:r w:rsidR="008D3FF9">
        <w:rPr>
          <w:kern w:val="0"/>
        </w:rPr>
        <w:t>,</w:t>
      </w:r>
      <w:r w:rsidRPr="00361966">
        <w:rPr>
          <w:kern w:val="0"/>
        </w:rPr>
        <w:t xml:space="preserve"> </w:t>
      </w:r>
      <w:r w:rsidR="003A2CE6" w:rsidRPr="00361966">
        <w:rPr>
          <w:kern w:val="0"/>
        </w:rPr>
        <w:t>together</w:t>
      </w:r>
      <w:r w:rsidRPr="00361966">
        <w:rPr>
          <w:kern w:val="0"/>
        </w:rPr>
        <w:t xml:space="preserve">. Have each </w:t>
      </w:r>
      <w:r w:rsidR="003A2CE6" w:rsidRPr="00361966">
        <w:rPr>
          <w:kern w:val="0"/>
        </w:rPr>
        <w:t xml:space="preserve">small </w:t>
      </w:r>
      <w:r w:rsidRPr="00361966">
        <w:rPr>
          <w:kern w:val="0"/>
        </w:rPr>
        <w:t xml:space="preserve">group report on their findings. </w:t>
      </w:r>
      <w:r w:rsidR="003A2CE6" w:rsidRPr="00361966">
        <w:rPr>
          <w:kern w:val="0"/>
        </w:rPr>
        <w:t>O</w:t>
      </w:r>
      <w:r w:rsidRPr="00361966">
        <w:rPr>
          <w:kern w:val="0"/>
        </w:rPr>
        <w:t xml:space="preserve">ffer some ideas from </w:t>
      </w:r>
      <w:r w:rsidR="003A2CE6" w:rsidRPr="00361966">
        <w:rPr>
          <w:b/>
          <w:color w:val="237990"/>
          <w:kern w:val="0"/>
        </w:rPr>
        <w:t xml:space="preserve">Lesson </w:t>
      </w:r>
      <w:r w:rsidR="000712C1" w:rsidRPr="00361966">
        <w:rPr>
          <w:b/>
          <w:color w:val="237990"/>
          <w:kern w:val="0"/>
        </w:rPr>
        <w:t>3</w:t>
      </w:r>
      <w:r w:rsidR="003A2CE6" w:rsidRPr="00361966">
        <w:rPr>
          <w:b/>
          <w:color w:val="237990"/>
          <w:kern w:val="0"/>
        </w:rPr>
        <w:t xml:space="preserve"> Handout 2:</w:t>
      </w:r>
      <w:r w:rsidRPr="00361966">
        <w:rPr>
          <w:b/>
          <w:color w:val="237990"/>
          <w:kern w:val="0"/>
        </w:rPr>
        <w:t xml:space="preserve"> </w:t>
      </w:r>
      <w:r w:rsidR="00E023FB">
        <w:rPr>
          <w:b/>
          <w:color w:val="237990"/>
          <w:kern w:val="0"/>
        </w:rPr>
        <w:t xml:space="preserve">Establishing </w:t>
      </w:r>
      <w:r w:rsidR="000B474D" w:rsidRPr="00361966">
        <w:rPr>
          <w:b/>
          <w:color w:val="237990"/>
          <w:kern w:val="0"/>
        </w:rPr>
        <w:t>Care Group</w:t>
      </w:r>
      <w:r w:rsidR="003A2CE6" w:rsidRPr="00361966">
        <w:rPr>
          <w:b/>
          <w:color w:val="237990"/>
          <w:kern w:val="0"/>
        </w:rPr>
        <w:t xml:space="preserve"> </w:t>
      </w:r>
      <w:r w:rsidR="000712C1" w:rsidRPr="00361966">
        <w:rPr>
          <w:b/>
          <w:color w:val="237990"/>
          <w:kern w:val="0"/>
        </w:rPr>
        <w:t xml:space="preserve">Criteria </w:t>
      </w:r>
      <w:r w:rsidR="00AE31D8" w:rsidRPr="00361966">
        <w:rPr>
          <w:kern w:val="0"/>
        </w:rPr>
        <w:t>and</w:t>
      </w:r>
      <w:r w:rsidR="00AE31D8" w:rsidRPr="00361966">
        <w:rPr>
          <w:b/>
          <w:color w:val="237990"/>
          <w:kern w:val="0"/>
        </w:rPr>
        <w:t xml:space="preserve"> Lesson 3 Handout 3: Additional Notes </w:t>
      </w:r>
      <w:r w:rsidR="003A2CE6" w:rsidRPr="00361966">
        <w:rPr>
          <w:b/>
          <w:color w:val="237990"/>
          <w:kern w:val="0"/>
        </w:rPr>
        <w:t>for Facilitator Reference</w:t>
      </w:r>
      <w:r w:rsidR="00AE31D8" w:rsidRPr="00361966">
        <w:rPr>
          <w:b/>
          <w:color w:val="237990"/>
          <w:kern w:val="0"/>
        </w:rPr>
        <w:t xml:space="preserve"> on Care Group Program Criteria</w:t>
      </w:r>
      <w:r w:rsidR="002A0866">
        <w:rPr>
          <w:b/>
          <w:color w:val="237990"/>
          <w:kern w:val="0"/>
        </w:rPr>
        <w:t xml:space="preserve"> </w:t>
      </w:r>
      <w:r w:rsidR="002A0866" w:rsidRPr="00CC0344">
        <w:rPr>
          <w:kern w:val="0"/>
        </w:rPr>
        <w:t>as needed,</w:t>
      </w:r>
      <w:r w:rsidR="002A0866" w:rsidRPr="00CC0344">
        <w:rPr>
          <w:b/>
          <w:kern w:val="0"/>
        </w:rPr>
        <w:t xml:space="preserve"> </w:t>
      </w:r>
      <w:r w:rsidRPr="00CC0344">
        <w:rPr>
          <w:kern w:val="0"/>
        </w:rPr>
        <w:t xml:space="preserve"> </w:t>
      </w:r>
      <w:r w:rsidRPr="00361966">
        <w:rPr>
          <w:kern w:val="0"/>
        </w:rPr>
        <w:t>if the group</w:t>
      </w:r>
      <w:r w:rsidR="003A2CE6" w:rsidRPr="00361966">
        <w:rPr>
          <w:kern w:val="0"/>
        </w:rPr>
        <w:t>s</w:t>
      </w:r>
      <w:r w:rsidRPr="00361966">
        <w:rPr>
          <w:kern w:val="0"/>
        </w:rPr>
        <w:t xml:space="preserve"> do</w:t>
      </w:r>
      <w:r w:rsidR="003A2CE6" w:rsidRPr="00361966">
        <w:rPr>
          <w:kern w:val="0"/>
        </w:rPr>
        <w:t xml:space="preserve"> not</w:t>
      </w:r>
      <w:r w:rsidRPr="00361966">
        <w:rPr>
          <w:kern w:val="0"/>
        </w:rPr>
        <w:t xml:space="preserve"> mention these ideas on their own.</w:t>
      </w:r>
    </w:p>
    <w:p w14:paraId="38E6CE33" w14:textId="77777777" w:rsidR="00924BE8" w:rsidRPr="00361966" w:rsidRDefault="000809A5" w:rsidP="000C731E">
      <w:pPr>
        <w:pStyle w:val="ListParagraph"/>
        <w:numPr>
          <w:ilvl w:val="0"/>
          <w:numId w:val="967"/>
        </w:numPr>
        <w:ind w:left="1620" w:hanging="540"/>
        <w:rPr>
          <w:kern w:val="0"/>
        </w:rPr>
      </w:pPr>
      <w:r>
        <w:rPr>
          <w:kern w:val="0"/>
        </w:rPr>
        <w:t>As an</w:t>
      </w:r>
      <w:r w:rsidR="00924BE8">
        <w:rPr>
          <w:kern w:val="0"/>
        </w:rPr>
        <w:t xml:space="preserve"> addition</w:t>
      </w:r>
      <w:r>
        <w:rPr>
          <w:kern w:val="0"/>
        </w:rPr>
        <w:t>al</w:t>
      </w:r>
      <w:r w:rsidR="00924BE8">
        <w:rPr>
          <w:kern w:val="0"/>
        </w:rPr>
        <w:t xml:space="preserve"> </w:t>
      </w:r>
      <w:r w:rsidR="00924BE8" w:rsidRPr="000C731E">
        <w:rPr>
          <w:kern w:val="0"/>
        </w:rPr>
        <w:t>or alternate activity</w:t>
      </w:r>
      <w:r w:rsidR="00924BE8">
        <w:rPr>
          <w:kern w:val="0"/>
        </w:rPr>
        <w:t xml:space="preserve">, you may want to have participants review </w:t>
      </w:r>
      <w:r w:rsidR="00924BE8" w:rsidRPr="000C731E">
        <w:rPr>
          <w:b/>
          <w:color w:val="237990"/>
          <w:kern w:val="0"/>
        </w:rPr>
        <w:t>Appendix 4: Care Groups Definition and Criteria</w:t>
      </w:r>
      <w:r w:rsidR="00AD11AC">
        <w:rPr>
          <w:kern w:val="0"/>
        </w:rPr>
        <w:t>. L</w:t>
      </w:r>
      <w:r w:rsidR="00924BE8">
        <w:rPr>
          <w:kern w:val="0"/>
        </w:rPr>
        <w:t xml:space="preserve">ead a discussion of the elements of the </w:t>
      </w:r>
      <w:r w:rsidR="00924BE8" w:rsidRPr="000C731E">
        <w:t>Care Group Minimum Criteria Reviewer Checklist</w:t>
      </w:r>
      <w:r w:rsidR="00AD11AC">
        <w:t>,</w:t>
      </w:r>
      <w:r w:rsidR="00AD11AC">
        <w:rPr>
          <w:kern w:val="0"/>
        </w:rPr>
        <w:t xml:space="preserve"> and</w:t>
      </w:r>
      <w:r w:rsidR="00924BE8">
        <w:rPr>
          <w:kern w:val="0"/>
        </w:rPr>
        <w:t xml:space="preserve"> go through each item and ask “</w:t>
      </w:r>
      <w:r w:rsidR="00AD11AC">
        <w:rPr>
          <w:kern w:val="0"/>
        </w:rPr>
        <w:t>W</w:t>
      </w:r>
      <w:r w:rsidR="00924BE8">
        <w:rPr>
          <w:kern w:val="0"/>
        </w:rPr>
        <w:t>hy is this important?”</w:t>
      </w:r>
    </w:p>
    <w:p w14:paraId="098143E3" w14:textId="77777777" w:rsidR="004A1B0F" w:rsidRPr="003A2261" w:rsidRDefault="004A1B0F" w:rsidP="00037BFE">
      <w:pPr>
        <w:ind w:left="1080" w:hanging="360"/>
      </w:pPr>
      <w:r w:rsidRPr="003A2261">
        <w:t xml:space="preserve">3. </w:t>
      </w:r>
      <w:r w:rsidRPr="003A2261">
        <w:tab/>
        <w:t>Wrap Up</w:t>
      </w:r>
    </w:p>
    <w:p w14:paraId="3F160846" w14:textId="77777777" w:rsidR="00696CDB" w:rsidRDefault="004A1B0F" w:rsidP="00037BFE">
      <w:pPr>
        <w:ind w:left="1620" w:hanging="540"/>
      </w:pPr>
      <w:r w:rsidRPr="003A2261">
        <w:t>3a.</w:t>
      </w:r>
      <w:r w:rsidRPr="003A2261">
        <w:tab/>
        <w:t>T</w:t>
      </w:r>
      <w:r w:rsidR="00696CDB" w:rsidRPr="003A2261">
        <w:t xml:space="preserve">ell participants that </w:t>
      </w:r>
      <w:r w:rsidR="008D3FF9">
        <w:t xml:space="preserve">it is important to review </w:t>
      </w:r>
      <w:r w:rsidR="00696CDB" w:rsidRPr="003A2261">
        <w:t xml:space="preserve">all of these </w:t>
      </w:r>
      <w:r w:rsidR="00AE31D8" w:rsidRPr="003A2261">
        <w:t>c</w:t>
      </w:r>
      <w:r w:rsidR="00A2449B" w:rsidRPr="003A2261">
        <w:t>riteria</w:t>
      </w:r>
      <w:r w:rsidR="00696CDB" w:rsidRPr="003A2261">
        <w:t xml:space="preserve"> developed </w:t>
      </w:r>
      <w:r w:rsidRPr="003A2261">
        <w:t>by</w:t>
      </w:r>
      <w:r w:rsidR="00696CDB" w:rsidRPr="003A2261">
        <w:t xml:space="preserve"> FH and WR staff in 2009</w:t>
      </w:r>
      <w:r w:rsidR="009D4872">
        <w:t xml:space="preserve"> (and updated in 2010)</w:t>
      </w:r>
      <w:r w:rsidR="00696CDB" w:rsidRPr="003A2261">
        <w:t xml:space="preserve"> to give practitioners a clear definition of what a CG</w:t>
      </w:r>
      <w:r w:rsidR="0075654A" w:rsidRPr="003A2261">
        <w:t xml:space="preserve"> program</w:t>
      </w:r>
      <w:r w:rsidR="00696CDB" w:rsidRPr="003A2261">
        <w:t xml:space="preserve"> </w:t>
      </w:r>
      <w:r w:rsidRPr="003A2261">
        <w:t xml:space="preserve">is </w:t>
      </w:r>
      <w:r w:rsidR="00696CDB" w:rsidRPr="003A2261">
        <w:t xml:space="preserve">and what </w:t>
      </w:r>
      <w:r w:rsidRPr="003A2261">
        <w:t xml:space="preserve">it </w:t>
      </w:r>
      <w:r w:rsidR="00696CDB" w:rsidRPr="003A2261">
        <w:t xml:space="preserve">is not. </w:t>
      </w:r>
    </w:p>
    <w:p w14:paraId="4B4830BB" w14:textId="77777777" w:rsidR="009D4872" w:rsidRDefault="009D4872" w:rsidP="00037BFE">
      <w:pPr>
        <w:ind w:left="1620" w:hanging="540"/>
      </w:pPr>
      <w:r>
        <w:t xml:space="preserve">3b. </w:t>
      </w:r>
      <w:r>
        <w:tab/>
      </w:r>
      <w:r w:rsidR="00FF7991">
        <w:t xml:space="preserve">Tell participants that </w:t>
      </w:r>
      <w:r w:rsidR="00B77287">
        <w:t>programs</w:t>
      </w:r>
      <w:r w:rsidR="00C251FC" w:rsidRPr="00986403">
        <w:t xml:space="preserve"> that do</w:t>
      </w:r>
      <w:r w:rsidR="00A35503">
        <w:t xml:space="preserve"> </w:t>
      </w:r>
      <w:r w:rsidR="00C251FC" w:rsidRPr="00986403">
        <w:t>n</w:t>
      </w:r>
      <w:r w:rsidR="00A35503">
        <w:t>o</w:t>
      </w:r>
      <w:r w:rsidR="00C251FC" w:rsidRPr="00986403">
        <w:t xml:space="preserve">t meet the definition of a CG program are encouraged to </w:t>
      </w:r>
      <w:r w:rsidR="00C251FC">
        <w:t xml:space="preserve">either </w:t>
      </w:r>
      <w:r w:rsidR="00C251FC" w:rsidRPr="00986403">
        <w:t>adjust their p</w:t>
      </w:r>
      <w:r w:rsidR="00C251FC">
        <w:t xml:space="preserve">lan so that they can </w:t>
      </w:r>
      <w:r w:rsidR="00C251FC" w:rsidRPr="00986403">
        <w:t xml:space="preserve">meet the criteria or to refer to their program by another name, such as a Cascade Group.  </w:t>
      </w:r>
    </w:p>
    <w:p w14:paraId="2B8264D4" w14:textId="77777777" w:rsidR="00B77287" w:rsidRPr="003A2261" w:rsidRDefault="00B77287" w:rsidP="00317BCB">
      <w:pPr>
        <w:ind w:left="0"/>
      </w:pPr>
    </w:p>
    <w:p w14:paraId="4462EC43" w14:textId="77777777" w:rsidR="00124A77" w:rsidRPr="003A2261" w:rsidRDefault="00696CDB" w:rsidP="00317BCB">
      <w:pPr>
        <w:overflowPunct/>
        <w:autoSpaceDE/>
        <w:autoSpaceDN/>
        <w:adjustRightInd/>
        <w:ind w:left="0"/>
      </w:pPr>
      <w:r w:rsidRPr="003A2261">
        <w:br w:type="page"/>
      </w:r>
    </w:p>
    <w:p w14:paraId="220E989D" w14:textId="77777777" w:rsidR="0075654A" w:rsidRDefault="0075654A" w:rsidP="00317BCB">
      <w:pPr>
        <w:pStyle w:val="Heading2"/>
        <w:rPr>
          <w:rFonts w:eastAsia="Calibri"/>
        </w:rPr>
      </w:pPr>
      <w:bookmarkStart w:id="182" w:name="_Toc378101737"/>
      <w:bookmarkStart w:id="183" w:name="_Toc378101998"/>
      <w:bookmarkStart w:id="184" w:name="_Toc387185438"/>
      <w:bookmarkStart w:id="185" w:name="_Toc391844835"/>
      <w:r w:rsidRPr="003A2261">
        <w:rPr>
          <w:rFonts w:eastAsia="Calibri"/>
        </w:rPr>
        <w:lastRenderedPageBreak/>
        <w:t xml:space="preserve">Lesson </w:t>
      </w:r>
      <w:r w:rsidR="000712C1" w:rsidRPr="003A2261">
        <w:rPr>
          <w:rFonts w:eastAsia="Calibri"/>
        </w:rPr>
        <w:t>3</w:t>
      </w:r>
      <w:r w:rsidRPr="003A2261">
        <w:rPr>
          <w:rFonts w:eastAsia="Calibri"/>
        </w:rPr>
        <w:t xml:space="preserve"> Handout 1: </w:t>
      </w:r>
      <w:r w:rsidR="000B474D" w:rsidRPr="003A2261">
        <w:rPr>
          <w:rFonts w:eastAsia="Calibri"/>
        </w:rPr>
        <w:t>Care Group</w:t>
      </w:r>
      <w:r w:rsidRPr="003A2261">
        <w:rPr>
          <w:rFonts w:eastAsia="Calibri"/>
        </w:rPr>
        <w:t xml:space="preserve"> Program </w:t>
      </w:r>
      <w:r w:rsidR="000712C1" w:rsidRPr="003A2261">
        <w:rPr>
          <w:rFonts w:eastAsia="Calibri"/>
        </w:rPr>
        <w:t xml:space="preserve">Criteria </w:t>
      </w:r>
      <w:r w:rsidRPr="003A2261">
        <w:rPr>
          <w:rFonts w:eastAsia="Calibri"/>
        </w:rPr>
        <w:t>Worksheet</w:t>
      </w:r>
      <w:bookmarkEnd w:id="182"/>
      <w:bookmarkEnd w:id="183"/>
      <w:bookmarkEnd w:id="184"/>
      <w:bookmarkEnd w:id="185"/>
    </w:p>
    <w:p w14:paraId="25018372" w14:textId="77777777" w:rsidR="00B77287" w:rsidRDefault="00B77287" w:rsidP="00037BFE">
      <w:r w:rsidRPr="000C731E">
        <w:rPr>
          <w:b/>
        </w:rPr>
        <w:t>Note:</w:t>
      </w:r>
      <w:r>
        <w:t xml:space="preserve"> </w:t>
      </w:r>
      <w:r w:rsidR="00323636">
        <w:t>T</w:t>
      </w:r>
      <w:r>
        <w:t xml:space="preserve">his worksheet does NOT contain all of the Care Group </w:t>
      </w:r>
      <w:r w:rsidR="00323636">
        <w:t xml:space="preserve">(CG) </w:t>
      </w:r>
      <w:r>
        <w:t>Criteria, just a representative sample for the purposes of this activity</w:t>
      </w:r>
      <w:r w:rsidR="00323636">
        <w:t>,</w:t>
      </w:r>
      <w:r>
        <w:t xml:space="preserve"> to start thinking about CG Criteria and why they matter.  </w:t>
      </w:r>
    </w:p>
    <w:tbl>
      <w:tblPr>
        <w:tblStyle w:val="TableGrid"/>
        <w:tblW w:w="0" w:type="auto"/>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4365"/>
        <w:gridCol w:w="4365"/>
      </w:tblGrid>
      <w:tr w:rsidR="00906BA2" w:rsidRPr="003447A2" w14:paraId="20029DFC" w14:textId="77777777" w:rsidTr="003447A2">
        <w:trPr>
          <w:tblHeader/>
        </w:trPr>
        <w:tc>
          <w:tcPr>
            <w:tcW w:w="4365" w:type="dxa"/>
            <w:shd w:val="clear" w:color="auto" w:fill="A57926"/>
          </w:tcPr>
          <w:p w14:paraId="461C8009" w14:textId="77777777" w:rsidR="00906BA2" w:rsidRPr="003447A2" w:rsidRDefault="00906BA2" w:rsidP="003447A2">
            <w:pPr>
              <w:spacing w:before="60" w:after="60"/>
              <w:ind w:left="0"/>
              <w:rPr>
                <w:b/>
                <w:color w:val="FFFFFF" w:themeColor="background1"/>
                <w:sz w:val="20"/>
                <w:szCs w:val="20"/>
              </w:rPr>
            </w:pPr>
            <w:r w:rsidRPr="003447A2">
              <w:rPr>
                <w:b/>
                <w:color w:val="FFFFFF" w:themeColor="background1"/>
                <w:sz w:val="20"/>
                <w:szCs w:val="20"/>
              </w:rPr>
              <w:t>Criteria</w:t>
            </w:r>
          </w:p>
        </w:tc>
        <w:tc>
          <w:tcPr>
            <w:tcW w:w="4365" w:type="dxa"/>
            <w:shd w:val="clear" w:color="auto" w:fill="A57926"/>
          </w:tcPr>
          <w:p w14:paraId="4E68A805" w14:textId="77777777" w:rsidR="00906BA2" w:rsidRPr="003447A2" w:rsidRDefault="00906BA2" w:rsidP="003447A2">
            <w:pPr>
              <w:spacing w:before="60" w:after="60"/>
              <w:ind w:left="0"/>
              <w:rPr>
                <w:b/>
                <w:color w:val="FFFFFF" w:themeColor="background1"/>
                <w:sz w:val="20"/>
                <w:szCs w:val="20"/>
              </w:rPr>
            </w:pPr>
            <w:r w:rsidRPr="003447A2">
              <w:rPr>
                <w:b/>
                <w:color w:val="FFFFFF" w:themeColor="background1"/>
                <w:sz w:val="20"/>
                <w:szCs w:val="20"/>
              </w:rPr>
              <w:t>Why is this important?</w:t>
            </w:r>
          </w:p>
        </w:tc>
      </w:tr>
      <w:tr w:rsidR="009F7A2B" w:rsidRPr="003447A2" w14:paraId="321C3D24" w14:textId="77777777" w:rsidTr="00FF1069">
        <w:tc>
          <w:tcPr>
            <w:tcW w:w="8730" w:type="dxa"/>
            <w:gridSpan w:val="2"/>
            <w:shd w:val="clear" w:color="auto" w:fill="E2C082"/>
          </w:tcPr>
          <w:p w14:paraId="1F73A20B" w14:textId="77777777" w:rsidR="009F7A2B" w:rsidRPr="003447A2" w:rsidRDefault="009F7A2B" w:rsidP="003447A2">
            <w:pPr>
              <w:spacing w:before="60" w:after="60"/>
              <w:ind w:left="0"/>
              <w:rPr>
                <w:b/>
                <w:sz w:val="20"/>
                <w:szCs w:val="20"/>
              </w:rPr>
            </w:pPr>
            <w:r w:rsidRPr="003447A2">
              <w:rPr>
                <w:b/>
                <w:sz w:val="20"/>
                <w:szCs w:val="20"/>
              </w:rPr>
              <w:t>1. Essential Information</w:t>
            </w:r>
          </w:p>
        </w:tc>
      </w:tr>
      <w:tr w:rsidR="00906BA2" w:rsidRPr="003447A2" w14:paraId="1B202F20" w14:textId="77777777" w:rsidTr="003447A2">
        <w:tc>
          <w:tcPr>
            <w:tcW w:w="4365" w:type="dxa"/>
          </w:tcPr>
          <w:p w14:paraId="006249F3" w14:textId="77777777" w:rsidR="00906BA2" w:rsidRPr="003447A2" w:rsidRDefault="00906BA2" w:rsidP="003447A2">
            <w:pPr>
              <w:spacing w:before="60" w:after="60"/>
              <w:ind w:left="0"/>
              <w:rPr>
                <w:sz w:val="20"/>
                <w:szCs w:val="20"/>
              </w:rPr>
            </w:pPr>
            <w:r w:rsidRPr="003447A2">
              <w:rPr>
                <w:rFonts w:eastAsia="Calibri" w:cs="Calibri"/>
                <w:sz w:val="20"/>
                <w:szCs w:val="20"/>
              </w:rPr>
              <w:t xml:space="preserve">The model is based on mother-to-mother health promotion. </w:t>
            </w:r>
            <w:r w:rsidRPr="003447A2">
              <w:rPr>
                <w:sz w:val="20"/>
                <w:szCs w:val="20"/>
              </w:rPr>
              <w:t>Care Group Volunteers (CGVs; e.g., “Leader Mothers,” “Mother Leaders”) should be chosen by the mothers within the group of households that they will serve or by the leadership in the village.</w:t>
            </w:r>
          </w:p>
        </w:tc>
        <w:tc>
          <w:tcPr>
            <w:tcW w:w="4365" w:type="dxa"/>
          </w:tcPr>
          <w:p w14:paraId="55BBA7C6" w14:textId="77777777" w:rsidR="00906BA2" w:rsidRPr="003447A2" w:rsidRDefault="00906BA2" w:rsidP="003447A2">
            <w:pPr>
              <w:spacing w:before="60" w:after="60"/>
              <w:ind w:left="0"/>
              <w:rPr>
                <w:sz w:val="20"/>
                <w:szCs w:val="20"/>
              </w:rPr>
            </w:pPr>
          </w:p>
        </w:tc>
      </w:tr>
      <w:tr w:rsidR="00906BA2" w:rsidRPr="003447A2" w14:paraId="5E879DFE" w14:textId="77777777" w:rsidTr="00346BFB">
        <w:trPr>
          <w:trHeight w:val="1152"/>
        </w:trPr>
        <w:tc>
          <w:tcPr>
            <w:tcW w:w="4365" w:type="dxa"/>
          </w:tcPr>
          <w:p w14:paraId="3CBC9878" w14:textId="7B9E94A0" w:rsidR="00906BA2" w:rsidRPr="003447A2" w:rsidRDefault="00906BA2" w:rsidP="00870BFC">
            <w:pPr>
              <w:spacing w:before="60" w:after="60"/>
              <w:ind w:left="0"/>
              <w:rPr>
                <w:rFonts w:eastAsia="Calibri" w:cs="Calibri"/>
                <w:sz w:val="20"/>
                <w:szCs w:val="20"/>
              </w:rPr>
            </w:pPr>
            <w:r w:rsidRPr="003447A2">
              <w:rPr>
                <w:rFonts w:eastAsia="Calibri" w:cs="Calibri"/>
                <w:sz w:val="20"/>
                <w:szCs w:val="20"/>
              </w:rPr>
              <w:t>T</w:t>
            </w:r>
            <w:r w:rsidR="00323636">
              <w:rPr>
                <w:rFonts w:eastAsia="Calibri" w:cs="Calibri"/>
                <w:sz w:val="20"/>
                <w:szCs w:val="20"/>
              </w:rPr>
              <w:t xml:space="preserve">he </w:t>
            </w:r>
            <w:r w:rsidR="008F6278">
              <w:rPr>
                <w:rFonts w:eastAsia="Calibri" w:cs="Calibri"/>
                <w:sz w:val="20"/>
                <w:szCs w:val="20"/>
              </w:rPr>
              <w:t>intended</w:t>
            </w:r>
            <w:r w:rsidRPr="003447A2">
              <w:rPr>
                <w:rFonts w:eastAsia="Calibri" w:cs="Calibri"/>
                <w:sz w:val="20"/>
                <w:szCs w:val="20"/>
              </w:rPr>
              <w:t xml:space="preserve"> group ideally </w:t>
            </w:r>
            <w:r w:rsidR="00323636">
              <w:rPr>
                <w:rFonts w:eastAsia="Calibri" w:cs="Calibri"/>
                <w:sz w:val="20"/>
                <w:szCs w:val="20"/>
              </w:rPr>
              <w:t xml:space="preserve">is </w:t>
            </w:r>
            <w:r w:rsidRPr="003447A2">
              <w:rPr>
                <w:rFonts w:eastAsia="Calibri" w:cs="Calibri"/>
                <w:sz w:val="20"/>
                <w:szCs w:val="20"/>
              </w:rPr>
              <w:t>all women of reproductive age (</w:t>
            </w:r>
            <w:r w:rsidR="00323636">
              <w:rPr>
                <w:rFonts w:eastAsia="Calibri" w:cs="Calibri"/>
                <w:sz w:val="20"/>
                <w:szCs w:val="20"/>
              </w:rPr>
              <w:t xml:space="preserve">WRA; </w:t>
            </w:r>
            <w:r w:rsidRPr="003447A2">
              <w:rPr>
                <w:rFonts w:eastAsia="Calibri" w:cs="Calibri"/>
                <w:sz w:val="20"/>
                <w:szCs w:val="20"/>
              </w:rPr>
              <w:t>or at least all pregnant women and mothers of young children)</w:t>
            </w:r>
            <w:r w:rsidR="00323636">
              <w:rPr>
                <w:rFonts w:eastAsia="Calibri" w:cs="Calibri"/>
                <w:sz w:val="20"/>
                <w:szCs w:val="20"/>
              </w:rPr>
              <w:t>.</w:t>
            </w:r>
          </w:p>
        </w:tc>
        <w:tc>
          <w:tcPr>
            <w:tcW w:w="4365" w:type="dxa"/>
          </w:tcPr>
          <w:p w14:paraId="2A321620" w14:textId="77777777" w:rsidR="00906BA2" w:rsidRPr="003447A2" w:rsidRDefault="00906BA2" w:rsidP="003447A2">
            <w:pPr>
              <w:spacing w:before="60" w:after="60"/>
              <w:ind w:left="0"/>
              <w:rPr>
                <w:sz w:val="20"/>
                <w:szCs w:val="20"/>
              </w:rPr>
            </w:pPr>
          </w:p>
        </w:tc>
      </w:tr>
      <w:tr w:rsidR="00906BA2" w:rsidRPr="003447A2" w14:paraId="04DA8620" w14:textId="77777777" w:rsidTr="00346BFB">
        <w:trPr>
          <w:trHeight w:val="1152"/>
        </w:trPr>
        <w:tc>
          <w:tcPr>
            <w:tcW w:w="4365" w:type="dxa"/>
          </w:tcPr>
          <w:p w14:paraId="13C50759" w14:textId="77777777" w:rsidR="00906BA2" w:rsidRPr="003447A2" w:rsidRDefault="00906BA2" w:rsidP="003447A2">
            <w:pPr>
              <w:spacing w:before="60" w:after="60"/>
              <w:ind w:left="0"/>
              <w:rPr>
                <w:rFonts w:eastAsia="Calibri" w:cs="Calibri"/>
                <w:sz w:val="20"/>
                <w:szCs w:val="20"/>
              </w:rPr>
            </w:pPr>
            <w:r w:rsidRPr="003447A2">
              <w:rPr>
                <w:rFonts w:eastAsia="Calibri" w:cs="Calibri"/>
                <w:sz w:val="20"/>
                <w:szCs w:val="20"/>
              </w:rPr>
              <w:t>Respect for women: The implementing agency needs to successfully create a project/program culture that conveys respect for the population and volunteers, especially women</w:t>
            </w:r>
            <w:r w:rsidR="00323636">
              <w:rPr>
                <w:rFonts w:eastAsia="Calibri" w:cs="Calibri"/>
                <w:sz w:val="20"/>
                <w:szCs w:val="20"/>
              </w:rPr>
              <w:t>.</w:t>
            </w:r>
          </w:p>
        </w:tc>
        <w:tc>
          <w:tcPr>
            <w:tcW w:w="4365" w:type="dxa"/>
          </w:tcPr>
          <w:p w14:paraId="08B78E4B" w14:textId="77777777" w:rsidR="00906BA2" w:rsidRPr="003447A2" w:rsidRDefault="00906BA2" w:rsidP="003447A2">
            <w:pPr>
              <w:spacing w:before="60" w:after="60"/>
              <w:ind w:left="0"/>
              <w:rPr>
                <w:sz w:val="20"/>
                <w:szCs w:val="20"/>
              </w:rPr>
            </w:pPr>
          </w:p>
        </w:tc>
      </w:tr>
      <w:tr w:rsidR="00906BA2" w:rsidRPr="003447A2" w14:paraId="43CAE397" w14:textId="77777777" w:rsidTr="00346BFB">
        <w:trPr>
          <w:trHeight w:val="1152"/>
        </w:trPr>
        <w:tc>
          <w:tcPr>
            <w:tcW w:w="4365" w:type="dxa"/>
          </w:tcPr>
          <w:p w14:paraId="4E5839EA" w14:textId="77777777" w:rsidR="00906BA2" w:rsidRPr="003447A2" w:rsidRDefault="00906BA2" w:rsidP="008F6278">
            <w:pPr>
              <w:spacing w:before="60" w:after="60"/>
              <w:ind w:left="0"/>
              <w:rPr>
                <w:rFonts w:eastAsia="Calibri" w:cs="Calibri"/>
                <w:sz w:val="20"/>
                <w:szCs w:val="20"/>
              </w:rPr>
            </w:pPr>
            <w:r w:rsidRPr="003447A2">
              <w:rPr>
                <w:rFonts w:eastAsia="Calibri" w:cs="Calibri"/>
                <w:sz w:val="20"/>
                <w:szCs w:val="20"/>
              </w:rPr>
              <w:t xml:space="preserve">Coverage of </w:t>
            </w:r>
            <w:r w:rsidR="008F6278">
              <w:rPr>
                <w:rFonts w:eastAsia="Calibri" w:cs="Calibri"/>
                <w:sz w:val="20"/>
                <w:szCs w:val="20"/>
              </w:rPr>
              <w:t>intended</w:t>
            </w:r>
            <w:r w:rsidRPr="003447A2">
              <w:rPr>
                <w:rFonts w:eastAsia="Calibri" w:cs="Calibri"/>
                <w:sz w:val="20"/>
                <w:szCs w:val="20"/>
              </w:rPr>
              <w:t xml:space="preserve"> group: CG</w:t>
            </w:r>
            <w:r w:rsidR="00323636">
              <w:rPr>
                <w:rFonts w:eastAsia="Calibri" w:cs="Calibri"/>
                <w:sz w:val="20"/>
                <w:szCs w:val="20"/>
              </w:rPr>
              <w:t xml:space="preserve"> b</w:t>
            </w:r>
            <w:r w:rsidRPr="003447A2">
              <w:rPr>
                <w:rFonts w:eastAsia="Calibri" w:cs="Calibri"/>
                <w:sz w:val="20"/>
                <w:szCs w:val="20"/>
              </w:rPr>
              <w:t xml:space="preserve">ehavior </w:t>
            </w:r>
            <w:r w:rsidR="00323636">
              <w:rPr>
                <w:rFonts w:eastAsia="Calibri" w:cs="Calibri"/>
                <w:sz w:val="20"/>
                <w:szCs w:val="20"/>
              </w:rPr>
              <w:t>c</w:t>
            </w:r>
            <w:r w:rsidRPr="003447A2">
              <w:rPr>
                <w:rFonts w:eastAsia="Calibri" w:cs="Calibri"/>
                <w:sz w:val="20"/>
                <w:szCs w:val="20"/>
              </w:rPr>
              <w:t xml:space="preserve">hange activities </w:t>
            </w:r>
            <w:r w:rsidR="00323636">
              <w:rPr>
                <w:rFonts w:eastAsia="Calibri" w:cs="Calibri"/>
                <w:sz w:val="20"/>
                <w:szCs w:val="20"/>
              </w:rPr>
              <w:t xml:space="preserve">should </w:t>
            </w:r>
            <w:r w:rsidRPr="003447A2">
              <w:rPr>
                <w:rFonts w:eastAsia="Calibri" w:cs="Calibri"/>
                <w:sz w:val="20"/>
                <w:szCs w:val="20"/>
              </w:rPr>
              <w:t xml:space="preserve">aim to reach 100% of households in the </w:t>
            </w:r>
            <w:r w:rsidR="008F6278">
              <w:rPr>
                <w:rFonts w:eastAsia="Calibri" w:cs="Calibri"/>
                <w:sz w:val="20"/>
                <w:szCs w:val="20"/>
              </w:rPr>
              <w:t>intend</w:t>
            </w:r>
            <w:r w:rsidR="008F6278" w:rsidRPr="003447A2">
              <w:rPr>
                <w:rFonts w:eastAsia="Calibri" w:cs="Calibri"/>
                <w:sz w:val="20"/>
                <w:szCs w:val="20"/>
              </w:rPr>
              <w:t xml:space="preserve">ed </w:t>
            </w:r>
            <w:r w:rsidRPr="003447A2">
              <w:rPr>
                <w:rFonts w:eastAsia="Calibri" w:cs="Calibri"/>
                <w:sz w:val="20"/>
                <w:szCs w:val="20"/>
              </w:rPr>
              <w:t xml:space="preserve">group at least once </w:t>
            </w:r>
            <w:r w:rsidR="00323636">
              <w:rPr>
                <w:rFonts w:eastAsia="Calibri" w:cs="Calibri"/>
                <w:sz w:val="20"/>
                <w:szCs w:val="20"/>
              </w:rPr>
              <w:t>per</w:t>
            </w:r>
            <w:r w:rsidRPr="003447A2">
              <w:rPr>
                <w:rFonts w:eastAsia="Calibri" w:cs="Calibri"/>
                <w:sz w:val="20"/>
                <w:szCs w:val="20"/>
              </w:rPr>
              <w:t xml:space="preserve"> month</w:t>
            </w:r>
            <w:r w:rsidR="00323636">
              <w:rPr>
                <w:rFonts w:eastAsia="Calibri" w:cs="Calibri"/>
                <w:sz w:val="20"/>
                <w:szCs w:val="20"/>
              </w:rPr>
              <w:t>.</w:t>
            </w:r>
          </w:p>
        </w:tc>
        <w:tc>
          <w:tcPr>
            <w:tcW w:w="4365" w:type="dxa"/>
          </w:tcPr>
          <w:p w14:paraId="29B29A01" w14:textId="77777777" w:rsidR="00906BA2" w:rsidRPr="003447A2" w:rsidRDefault="00906BA2" w:rsidP="003447A2">
            <w:pPr>
              <w:spacing w:before="60" w:after="60"/>
              <w:ind w:left="0"/>
              <w:rPr>
                <w:sz w:val="20"/>
                <w:szCs w:val="20"/>
              </w:rPr>
            </w:pPr>
          </w:p>
        </w:tc>
      </w:tr>
      <w:tr w:rsidR="00906BA2" w:rsidRPr="003447A2" w14:paraId="44177F14" w14:textId="77777777" w:rsidTr="00346BFB">
        <w:trPr>
          <w:trHeight w:val="1152"/>
        </w:trPr>
        <w:tc>
          <w:tcPr>
            <w:tcW w:w="4365" w:type="dxa"/>
          </w:tcPr>
          <w:p w14:paraId="5989FFC8" w14:textId="77777777" w:rsidR="00906BA2" w:rsidRPr="003447A2" w:rsidRDefault="00906BA2" w:rsidP="00323636">
            <w:pPr>
              <w:spacing w:before="60" w:after="60"/>
              <w:ind w:left="0"/>
              <w:rPr>
                <w:rFonts w:eastAsia="Calibri" w:cs="Calibri"/>
                <w:sz w:val="20"/>
                <w:szCs w:val="20"/>
              </w:rPr>
            </w:pPr>
            <w:r w:rsidRPr="003447A2">
              <w:rPr>
                <w:rFonts w:eastAsia="Calibri" w:cs="Calibri"/>
                <w:sz w:val="20"/>
                <w:szCs w:val="20"/>
              </w:rPr>
              <w:t>CGs will have between 10 and 15 CGVs</w:t>
            </w:r>
            <w:r w:rsidR="00323636">
              <w:rPr>
                <w:rFonts w:eastAsia="Calibri" w:cs="Calibri"/>
                <w:sz w:val="20"/>
                <w:szCs w:val="20"/>
              </w:rPr>
              <w:t>.</w:t>
            </w:r>
          </w:p>
        </w:tc>
        <w:tc>
          <w:tcPr>
            <w:tcW w:w="4365" w:type="dxa"/>
          </w:tcPr>
          <w:p w14:paraId="1E267306" w14:textId="77777777" w:rsidR="00906BA2" w:rsidRPr="003447A2" w:rsidRDefault="00906BA2" w:rsidP="003447A2">
            <w:pPr>
              <w:spacing w:before="60" w:after="60"/>
              <w:ind w:left="0"/>
              <w:rPr>
                <w:sz w:val="20"/>
                <w:szCs w:val="20"/>
              </w:rPr>
            </w:pPr>
          </w:p>
        </w:tc>
      </w:tr>
      <w:tr w:rsidR="00906BA2" w:rsidRPr="003447A2" w14:paraId="33A49135" w14:textId="77777777" w:rsidTr="00346BFB">
        <w:trPr>
          <w:trHeight w:val="1152"/>
        </w:trPr>
        <w:tc>
          <w:tcPr>
            <w:tcW w:w="4365" w:type="dxa"/>
          </w:tcPr>
          <w:p w14:paraId="5472EA32" w14:textId="77777777" w:rsidR="00906BA2" w:rsidRPr="003447A2" w:rsidRDefault="00906BA2" w:rsidP="003447A2">
            <w:pPr>
              <w:spacing w:before="60" w:after="60"/>
              <w:ind w:left="0"/>
              <w:rPr>
                <w:rFonts w:eastAsia="Calibri" w:cs="Calibri"/>
                <w:sz w:val="20"/>
                <w:szCs w:val="20"/>
              </w:rPr>
            </w:pPr>
            <w:r w:rsidRPr="003447A2">
              <w:rPr>
                <w:sz w:val="20"/>
                <w:szCs w:val="20"/>
              </w:rPr>
              <w:t>Each CGV will be responsible for no more than 15 households (</w:t>
            </w:r>
            <w:r w:rsidR="00496BF7">
              <w:rPr>
                <w:sz w:val="20"/>
                <w:szCs w:val="20"/>
              </w:rPr>
              <w:t>of Neighbor Women [</w:t>
            </w:r>
            <w:r w:rsidRPr="003447A2">
              <w:rPr>
                <w:sz w:val="20"/>
                <w:szCs w:val="20"/>
              </w:rPr>
              <w:t>NW</w:t>
            </w:r>
            <w:r w:rsidR="00496BF7">
              <w:rPr>
                <w:sz w:val="20"/>
                <w:szCs w:val="20"/>
              </w:rPr>
              <w:t>]</w:t>
            </w:r>
            <w:r w:rsidRPr="003447A2">
              <w:rPr>
                <w:sz w:val="20"/>
                <w:szCs w:val="20"/>
              </w:rPr>
              <w:t>).</w:t>
            </w:r>
          </w:p>
        </w:tc>
        <w:tc>
          <w:tcPr>
            <w:tcW w:w="4365" w:type="dxa"/>
          </w:tcPr>
          <w:p w14:paraId="578F6863" w14:textId="77777777" w:rsidR="00906BA2" w:rsidRPr="003447A2" w:rsidRDefault="00906BA2" w:rsidP="003447A2">
            <w:pPr>
              <w:spacing w:before="60" w:after="60"/>
              <w:ind w:left="0"/>
              <w:rPr>
                <w:sz w:val="20"/>
                <w:szCs w:val="20"/>
              </w:rPr>
            </w:pPr>
          </w:p>
        </w:tc>
      </w:tr>
      <w:tr w:rsidR="00906BA2" w:rsidRPr="003447A2" w14:paraId="1AD4B75D" w14:textId="77777777" w:rsidTr="00346BFB">
        <w:trPr>
          <w:trHeight w:val="1152"/>
        </w:trPr>
        <w:tc>
          <w:tcPr>
            <w:tcW w:w="4365" w:type="dxa"/>
          </w:tcPr>
          <w:p w14:paraId="4B635FAA" w14:textId="0C9A7FB3" w:rsidR="00906BA2" w:rsidRPr="003447A2" w:rsidRDefault="00906BA2" w:rsidP="003447A2">
            <w:pPr>
              <w:spacing w:before="60" w:after="60"/>
              <w:ind w:left="0"/>
              <w:rPr>
                <w:rFonts w:eastAsia="Calibri" w:cs="Calibri"/>
                <w:sz w:val="20"/>
                <w:szCs w:val="20"/>
              </w:rPr>
            </w:pPr>
            <w:r w:rsidRPr="003447A2">
              <w:rPr>
                <w:rFonts w:eastAsia="Calibri" w:cs="Calibri"/>
                <w:sz w:val="20"/>
                <w:szCs w:val="20"/>
              </w:rPr>
              <w:t>CGVs should be chosen by the mothers within the group of households that they will serve or by the leadership in the village</w:t>
            </w:r>
            <w:r w:rsidR="00496BF7">
              <w:rPr>
                <w:rFonts w:eastAsia="Calibri" w:cs="Calibri"/>
                <w:sz w:val="20"/>
                <w:szCs w:val="20"/>
              </w:rPr>
              <w:t>.</w:t>
            </w:r>
          </w:p>
        </w:tc>
        <w:tc>
          <w:tcPr>
            <w:tcW w:w="4365" w:type="dxa"/>
          </w:tcPr>
          <w:p w14:paraId="3E59EC8D" w14:textId="77777777" w:rsidR="00906BA2" w:rsidRPr="003447A2" w:rsidRDefault="00906BA2" w:rsidP="003447A2">
            <w:pPr>
              <w:spacing w:before="60" w:after="60"/>
              <w:ind w:left="0"/>
              <w:rPr>
                <w:sz w:val="20"/>
                <w:szCs w:val="20"/>
              </w:rPr>
            </w:pPr>
          </w:p>
        </w:tc>
      </w:tr>
      <w:tr w:rsidR="00906BA2" w:rsidRPr="003447A2" w14:paraId="3ABA8FCD" w14:textId="77777777" w:rsidTr="00346BFB">
        <w:trPr>
          <w:trHeight w:val="1152"/>
        </w:trPr>
        <w:tc>
          <w:tcPr>
            <w:tcW w:w="4365" w:type="dxa"/>
          </w:tcPr>
          <w:p w14:paraId="6D8B31F7" w14:textId="77777777" w:rsidR="00906BA2" w:rsidRPr="003447A2" w:rsidRDefault="00906BA2" w:rsidP="003447A2">
            <w:pPr>
              <w:spacing w:before="60" w:after="60"/>
              <w:ind w:left="0"/>
              <w:rPr>
                <w:rFonts w:eastAsia="Calibri" w:cs="Calibri"/>
                <w:sz w:val="20"/>
                <w:szCs w:val="20"/>
              </w:rPr>
            </w:pPr>
            <w:r w:rsidRPr="003447A2">
              <w:rPr>
                <w:rFonts w:eastAsia="Calibri" w:cs="Calibri"/>
                <w:sz w:val="20"/>
                <w:szCs w:val="20"/>
              </w:rPr>
              <w:t>The weekly workload of CGVs is limited to no more than 15 households per CGV</w:t>
            </w:r>
            <w:r w:rsidR="00496BF7">
              <w:rPr>
                <w:rFonts w:eastAsia="Calibri" w:cs="Calibri"/>
                <w:sz w:val="20"/>
                <w:szCs w:val="20"/>
              </w:rPr>
              <w:t>.</w:t>
            </w:r>
          </w:p>
        </w:tc>
        <w:tc>
          <w:tcPr>
            <w:tcW w:w="4365" w:type="dxa"/>
          </w:tcPr>
          <w:p w14:paraId="1008C001" w14:textId="77777777" w:rsidR="00906BA2" w:rsidRPr="003447A2" w:rsidRDefault="00906BA2" w:rsidP="003447A2">
            <w:pPr>
              <w:spacing w:before="60" w:after="60"/>
              <w:ind w:left="0"/>
              <w:rPr>
                <w:sz w:val="20"/>
                <w:szCs w:val="20"/>
              </w:rPr>
            </w:pPr>
          </w:p>
        </w:tc>
      </w:tr>
    </w:tbl>
    <w:p w14:paraId="222B701C" w14:textId="77777777" w:rsidR="00346BFB" w:rsidRDefault="00346BFB">
      <w:pPr>
        <w:ind w:left="0"/>
      </w:pPr>
      <w:r>
        <w:br w:type="page"/>
      </w:r>
    </w:p>
    <w:tbl>
      <w:tblPr>
        <w:tblStyle w:val="TableGrid"/>
        <w:tblW w:w="0" w:type="auto"/>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4365"/>
        <w:gridCol w:w="4365"/>
      </w:tblGrid>
      <w:tr w:rsidR="00346BFB" w:rsidRPr="003447A2" w14:paraId="7CC0ACED" w14:textId="77777777" w:rsidTr="00346BFB">
        <w:tc>
          <w:tcPr>
            <w:tcW w:w="4365" w:type="dxa"/>
            <w:shd w:val="clear" w:color="auto" w:fill="A57926"/>
          </w:tcPr>
          <w:p w14:paraId="7778A455" w14:textId="77777777" w:rsidR="00346BFB" w:rsidRPr="003447A2" w:rsidRDefault="00346BFB" w:rsidP="003447A2">
            <w:pPr>
              <w:spacing w:before="60" w:after="60"/>
              <w:ind w:left="0"/>
              <w:rPr>
                <w:rFonts w:eastAsia="Calibri" w:cs="Calibri"/>
                <w:b/>
                <w:sz w:val="20"/>
                <w:szCs w:val="20"/>
              </w:rPr>
            </w:pPr>
            <w:r w:rsidRPr="003447A2">
              <w:rPr>
                <w:b/>
                <w:color w:val="FFFFFF" w:themeColor="background1"/>
                <w:sz w:val="20"/>
                <w:szCs w:val="20"/>
              </w:rPr>
              <w:lastRenderedPageBreak/>
              <w:t>Criteria</w:t>
            </w:r>
          </w:p>
        </w:tc>
        <w:tc>
          <w:tcPr>
            <w:tcW w:w="4365" w:type="dxa"/>
            <w:shd w:val="clear" w:color="auto" w:fill="A57926"/>
          </w:tcPr>
          <w:p w14:paraId="6A4539A0" w14:textId="77777777" w:rsidR="00346BFB" w:rsidRPr="003447A2" w:rsidRDefault="00346BFB" w:rsidP="003447A2">
            <w:pPr>
              <w:spacing w:before="60" w:after="60"/>
              <w:ind w:left="0"/>
              <w:rPr>
                <w:sz w:val="20"/>
                <w:szCs w:val="20"/>
              </w:rPr>
            </w:pPr>
            <w:r w:rsidRPr="003447A2">
              <w:rPr>
                <w:b/>
                <w:color w:val="FFFFFF" w:themeColor="background1"/>
                <w:sz w:val="20"/>
                <w:szCs w:val="20"/>
              </w:rPr>
              <w:t>Why is this important?</w:t>
            </w:r>
          </w:p>
        </w:tc>
      </w:tr>
      <w:tr w:rsidR="009F7A2B" w:rsidRPr="003447A2" w14:paraId="356DFD7A" w14:textId="77777777" w:rsidTr="00FF1069">
        <w:tc>
          <w:tcPr>
            <w:tcW w:w="8730" w:type="dxa"/>
            <w:gridSpan w:val="2"/>
            <w:shd w:val="clear" w:color="auto" w:fill="E2C082"/>
          </w:tcPr>
          <w:p w14:paraId="06B6FF54" w14:textId="77777777" w:rsidR="009F7A2B" w:rsidRPr="003447A2" w:rsidRDefault="009F7A2B" w:rsidP="003447A2">
            <w:pPr>
              <w:spacing w:before="60" w:after="60"/>
              <w:ind w:left="0"/>
              <w:rPr>
                <w:sz w:val="20"/>
                <w:szCs w:val="20"/>
              </w:rPr>
            </w:pPr>
            <w:r w:rsidRPr="003447A2">
              <w:rPr>
                <w:rFonts w:eastAsia="Calibri" w:cs="Calibri"/>
                <w:b/>
                <w:sz w:val="20"/>
                <w:szCs w:val="20"/>
              </w:rPr>
              <w:t>2. Supportive Supervision</w:t>
            </w:r>
          </w:p>
        </w:tc>
      </w:tr>
      <w:tr w:rsidR="00906BA2" w:rsidRPr="003447A2" w14:paraId="5568392B" w14:textId="77777777" w:rsidTr="00346BFB">
        <w:trPr>
          <w:trHeight w:val="1152"/>
        </w:trPr>
        <w:tc>
          <w:tcPr>
            <w:tcW w:w="4365" w:type="dxa"/>
          </w:tcPr>
          <w:p w14:paraId="57A2017E" w14:textId="77777777" w:rsidR="00906BA2" w:rsidRPr="003447A2" w:rsidRDefault="00906BA2" w:rsidP="00964263">
            <w:pPr>
              <w:spacing w:before="60" w:after="60"/>
              <w:ind w:left="0"/>
              <w:rPr>
                <w:rFonts w:eastAsia="Calibri" w:cs="Calibri"/>
                <w:sz w:val="20"/>
                <w:szCs w:val="20"/>
              </w:rPr>
            </w:pPr>
            <w:r w:rsidRPr="003447A2">
              <w:rPr>
                <w:rFonts w:eastAsia="Calibri" w:cs="Calibri"/>
                <w:sz w:val="20"/>
                <w:szCs w:val="20"/>
              </w:rPr>
              <w:t>A Promoter should not supervise more than nine CG</w:t>
            </w:r>
            <w:r w:rsidR="00496BF7">
              <w:rPr>
                <w:rFonts w:eastAsia="Calibri" w:cs="Calibri"/>
                <w:sz w:val="20"/>
                <w:szCs w:val="20"/>
              </w:rPr>
              <w:t>s</w:t>
            </w:r>
            <w:r w:rsidRPr="003447A2" w:rsidDel="00344252">
              <w:rPr>
                <w:rFonts w:eastAsia="Calibri" w:cs="Calibri"/>
                <w:sz w:val="20"/>
                <w:szCs w:val="20"/>
              </w:rPr>
              <w:t xml:space="preserve"> </w:t>
            </w:r>
            <w:r w:rsidRPr="003447A2">
              <w:rPr>
                <w:rFonts w:eastAsia="Calibri" w:cs="Calibri"/>
                <w:sz w:val="20"/>
                <w:szCs w:val="20"/>
              </w:rPr>
              <w:t>(</w:t>
            </w:r>
            <w:r w:rsidR="00496BF7">
              <w:rPr>
                <w:rFonts w:eastAsia="Calibri" w:cs="Calibri"/>
                <w:sz w:val="20"/>
                <w:szCs w:val="20"/>
              </w:rPr>
              <w:t>i.e., t</w:t>
            </w:r>
            <w:r w:rsidRPr="003447A2">
              <w:rPr>
                <w:rFonts w:eastAsia="Calibri" w:cs="Calibri"/>
                <w:sz w:val="20"/>
                <w:szCs w:val="20"/>
              </w:rPr>
              <w:t xml:space="preserve">he </w:t>
            </w:r>
            <w:r w:rsidR="00496BF7">
              <w:rPr>
                <w:rFonts w:eastAsia="Calibri" w:cs="Calibri"/>
                <w:sz w:val="20"/>
                <w:szCs w:val="20"/>
              </w:rPr>
              <w:t xml:space="preserve">Promoter to </w:t>
            </w:r>
            <w:r w:rsidRPr="003447A2">
              <w:rPr>
                <w:rFonts w:eastAsia="Calibri" w:cs="Calibri"/>
                <w:sz w:val="20"/>
                <w:szCs w:val="20"/>
              </w:rPr>
              <w:t>CG ratio should be no more than 1:9)</w:t>
            </w:r>
            <w:r w:rsidR="00496BF7">
              <w:rPr>
                <w:rFonts w:eastAsia="Calibri" w:cs="Calibri"/>
                <w:sz w:val="20"/>
                <w:szCs w:val="20"/>
              </w:rPr>
              <w:t>.</w:t>
            </w:r>
          </w:p>
        </w:tc>
        <w:tc>
          <w:tcPr>
            <w:tcW w:w="4365" w:type="dxa"/>
          </w:tcPr>
          <w:p w14:paraId="7D20263F" w14:textId="77777777" w:rsidR="00906BA2" w:rsidRPr="003447A2" w:rsidRDefault="00906BA2" w:rsidP="003447A2">
            <w:pPr>
              <w:spacing w:before="60" w:after="60"/>
              <w:ind w:left="0"/>
              <w:rPr>
                <w:sz w:val="20"/>
                <w:szCs w:val="20"/>
              </w:rPr>
            </w:pPr>
          </w:p>
        </w:tc>
      </w:tr>
      <w:tr w:rsidR="00906BA2" w:rsidRPr="003447A2" w14:paraId="01E8AF09" w14:textId="77777777" w:rsidTr="00346BFB">
        <w:trPr>
          <w:trHeight w:val="1152"/>
        </w:trPr>
        <w:tc>
          <w:tcPr>
            <w:tcW w:w="4365" w:type="dxa"/>
          </w:tcPr>
          <w:p w14:paraId="1A66113F" w14:textId="77777777" w:rsidR="00906BA2" w:rsidRPr="003447A2" w:rsidRDefault="00906BA2" w:rsidP="0094714B">
            <w:pPr>
              <w:spacing w:before="60" w:after="60"/>
              <w:ind w:left="0"/>
              <w:rPr>
                <w:rFonts w:eastAsia="Calibri" w:cs="Calibri"/>
                <w:sz w:val="20"/>
                <w:szCs w:val="20"/>
              </w:rPr>
            </w:pPr>
            <w:r w:rsidRPr="003447A2">
              <w:rPr>
                <w:rFonts w:eastAsia="Calibri" w:cs="Calibri"/>
                <w:sz w:val="20"/>
                <w:szCs w:val="20"/>
              </w:rPr>
              <w:t xml:space="preserve">A Promoter should supervise at least one CGV from each CG per month (preferably one CGV from each CG every </w:t>
            </w:r>
            <w:r w:rsidR="0094714B">
              <w:rPr>
                <w:rFonts w:eastAsia="Calibri" w:cs="Calibri"/>
                <w:sz w:val="20"/>
                <w:szCs w:val="20"/>
              </w:rPr>
              <w:t>2</w:t>
            </w:r>
            <w:r w:rsidR="0094714B" w:rsidRPr="003447A2">
              <w:rPr>
                <w:rFonts w:eastAsia="Calibri" w:cs="Calibri"/>
                <w:sz w:val="20"/>
                <w:szCs w:val="20"/>
              </w:rPr>
              <w:t xml:space="preserve"> </w:t>
            </w:r>
            <w:r w:rsidRPr="003447A2">
              <w:rPr>
                <w:rFonts w:eastAsia="Calibri" w:cs="Calibri"/>
                <w:sz w:val="20"/>
                <w:szCs w:val="20"/>
              </w:rPr>
              <w:t>weeks) using supportive supervision.</w:t>
            </w:r>
          </w:p>
        </w:tc>
        <w:tc>
          <w:tcPr>
            <w:tcW w:w="4365" w:type="dxa"/>
          </w:tcPr>
          <w:p w14:paraId="58B06392" w14:textId="77777777" w:rsidR="00906BA2" w:rsidRPr="003447A2" w:rsidRDefault="00906BA2" w:rsidP="003447A2">
            <w:pPr>
              <w:spacing w:before="60" w:after="60"/>
              <w:ind w:left="0"/>
              <w:rPr>
                <w:sz w:val="20"/>
                <w:szCs w:val="20"/>
              </w:rPr>
            </w:pPr>
          </w:p>
        </w:tc>
      </w:tr>
      <w:tr w:rsidR="00906BA2" w:rsidRPr="003447A2" w14:paraId="55CFAC4B" w14:textId="77777777" w:rsidTr="00346BFB">
        <w:trPr>
          <w:trHeight w:val="1152"/>
        </w:trPr>
        <w:tc>
          <w:tcPr>
            <w:tcW w:w="4365" w:type="dxa"/>
          </w:tcPr>
          <w:p w14:paraId="568F9B53" w14:textId="77777777" w:rsidR="00906BA2" w:rsidRPr="003447A2" w:rsidRDefault="00906BA2" w:rsidP="003447A2">
            <w:pPr>
              <w:spacing w:before="60" w:after="60"/>
              <w:ind w:left="0"/>
              <w:rPr>
                <w:rFonts w:eastAsia="Calibri" w:cs="Calibri"/>
                <w:sz w:val="20"/>
                <w:szCs w:val="20"/>
              </w:rPr>
            </w:pPr>
            <w:r w:rsidRPr="003447A2">
              <w:rPr>
                <w:rFonts w:eastAsia="Calibri" w:cs="Calibri"/>
                <w:sz w:val="20"/>
                <w:szCs w:val="20"/>
              </w:rPr>
              <w:t>Supervisors provide regular supportive supervision and feedback to Promoters on a monthly (or more) basis.</w:t>
            </w:r>
          </w:p>
        </w:tc>
        <w:tc>
          <w:tcPr>
            <w:tcW w:w="4365" w:type="dxa"/>
          </w:tcPr>
          <w:p w14:paraId="5E469BB1" w14:textId="77777777" w:rsidR="00906BA2" w:rsidRPr="003447A2" w:rsidRDefault="00906BA2" w:rsidP="003447A2">
            <w:pPr>
              <w:spacing w:before="60" w:after="60"/>
              <w:ind w:left="0"/>
              <w:rPr>
                <w:sz w:val="20"/>
                <w:szCs w:val="20"/>
              </w:rPr>
            </w:pPr>
          </w:p>
        </w:tc>
      </w:tr>
      <w:tr w:rsidR="009F7A2B" w:rsidRPr="003447A2" w14:paraId="0B9AEC4C" w14:textId="77777777" w:rsidTr="00FF1069">
        <w:tc>
          <w:tcPr>
            <w:tcW w:w="8730" w:type="dxa"/>
            <w:gridSpan w:val="2"/>
            <w:shd w:val="clear" w:color="auto" w:fill="E2C082"/>
          </w:tcPr>
          <w:p w14:paraId="1B118EAB" w14:textId="77777777" w:rsidR="009F7A2B" w:rsidRPr="003447A2" w:rsidRDefault="009F7A2B" w:rsidP="003447A2">
            <w:pPr>
              <w:spacing w:before="60" w:after="60"/>
              <w:ind w:left="0"/>
              <w:rPr>
                <w:sz w:val="20"/>
                <w:szCs w:val="20"/>
              </w:rPr>
            </w:pPr>
            <w:r w:rsidRPr="003447A2">
              <w:rPr>
                <w:rFonts w:eastAsia="Calibri" w:cs="Calibri"/>
                <w:b/>
                <w:sz w:val="20"/>
                <w:szCs w:val="20"/>
              </w:rPr>
              <w:t>3. Behavior Change Meetings</w:t>
            </w:r>
          </w:p>
        </w:tc>
      </w:tr>
      <w:tr w:rsidR="00906BA2" w:rsidRPr="003447A2" w14:paraId="42899AE3" w14:textId="77777777" w:rsidTr="00346BFB">
        <w:trPr>
          <w:trHeight w:val="1152"/>
        </w:trPr>
        <w:tc>
          <w:tcPr>
            <w:tcW w:w="4365" w:type="dxa"/>
          </w:tcPr>
          <w:p w14:paraId="5167DF99" w14:textId="77777777" w:rsidR="00906BA2" w:rsidRPr="003447A2" w:rsidRDefault="00906BA2" w:rsidP="0094714B">
            <w:pPr>
              <w:spacing w:before="60" w:after="60"/>
              <w:ind w:left="0"/>
              <w:rPr>
                <w:rFonts w:eastAsia="Calibri" w:cs="Calibri"/>
                <w:b/>
                <w:sz w:val="20"/>
                <w:szCs w:val="20"/>
              </w:rPr>
            </w:pPr>
            <w:r w:rsidRPr="003447A2">
              <w:rPr>
                <w:rFonts w:eastAsia="Calibri" w:cs="Calibri"/>
                <w:sz w:val="20"/>
                <w:szCs w:val="20"/>
              </w:rPr>
              <w:t>CGV</w:t>
            </w:r>
            <w:r w:rsidR="0094714B">
              <w:rPr>
                <w:rFonts w:eastAsia="Calibri" w:cs="Calibri"/>
                <w:sz w:val="20"/>
                <w:szCs w:val="20"/>
              </w:rPr>
              <w:t>s</w:t>
            </w:r>
            <w:r w:rsidRPr="003447A2">
              <w:rPr>
                <w:rFonts w:eastAsia="Calibri" w:cs="Calibri"/>
                <w:sz w:val="20"/>
                <w:szCs w:val="20"/>
              </w:rPr>
              <w:t xml:space="preserve"> meet with their assigned NW </w:t>
            </w:r>
            <w:r w:rsidR="0094714B">
              <w:rPr>
                <w:rFonts w:eastAsia="Calibri" w:cs="Calibri"/>
                <w:sz w:val="20"/>
                <w:szCs w:val="20"/>
              </w:rPr>
              <w:t>twice</w:t>
            </w:r>
            <w:r w:rsidRPr="003447A2">
              <w:rPr>
                <w:rFonts w:eastAsia="Calibri" w:cs="Calibri"/>
                <w:sz w:val="20"/>
                <w:szCs w:val="20"/>
              </w:rPr>
              <w:t xml:space="preserve"> per month (recommended), or at least monthly</w:t>
            </w:r>
            <w:r w:rsidR="0094714B">
              <w:rPr>
                <w:rFonts w:eastAsia="Calibri" w:cs="Calibri"/>
                <w:sz w:val="20"/>
                <w:szCs w:val="20"/>
              </w:rPr>
              <w:t>.</w:t>
            </w:r>
          </w:p>
        </w:tc>
        <w:tc>
          <w:tcPr>
            <w:tcW w:w="4365" w:type="dxa"/>
          </w:tcPr>
          <w:p w14:paraId="18F9CF12" w14:textId="77777777" w:rsidR="00906BA2" w:rsidRPr="003447A2" w:rsidRDefault="00906BA2" w:rsidP="003447A2">
            <w:pPr>
              <w:spacing w:before="60" w:after="60"/>
              <w:ind w:left="0"/>
              <w:rPr>
                <w:sz w:val="20"/>
                <w:szCs w:val="20"/>
              </w:rPr>
            </w:pPr>
          </w:p>
        </w:tc>
      </w:tr>
      <w:tr w:rsidR="00906BA2" w:rsidRPr="003447A2" w14:paraId="43282DBF" w14:textId="77777777" w:rsidTr="00346BFB">
        <w:trPr>
          <w:trHeight w:val="1152"/>
        </w:trPr>
        <w:tc>
          <w:tcPr>
            <w:tcW w:w="4365" w:type="dxa"/>
          </w:tcPr>
          <w:p w14:paraId="3407DCE5" w14:textId="77777777" w:rsidR="00906BA2" w:rsidRPr="003447A2" w:rsidRDefault="00906BA2" w:rsidP="003447A2">
            <w:pPr>
              <w:spacing w:before="60" w:after="60"/>
              <w:ind w:left="0"/>
              <w:rPr>
                <w:rFonts w:eastAsia="Calibri" w:cs="Calibri"/>
                <w:b/>
                <w:sz w:val="20"/>
                <w:szCs w:val="20"/>
              </w:rPr>
            </w:pPr>
            <w:r w:rsidRPr="003447A2">
              <w:rPr>
                <w:rFonts w:eastAsia="Calibri" w:cs="Calibri"/>
                <w:sz w:val="20"/>
                <w:szCs w:val="20"/>
              </w:rPr>
              <w:t>Meetings between Promoters and CGVs should last no more than 2 hours per meeting</w:t>
            </w:r>
            <w:r w:rsidR="0094714B">
              <w:rPr>
                <w:rFonts w:eastAsia="Calibri" w:cs="Calibri"/>
                <w:sz w:val="20"/>
                <w:szCs w:val="20"/>
              </w:rPr>
              <w:t>.</w:t>
            </w:r>
          </w:p>
        </w:tc>
        <w:tc>
          <w:tcPr>
            <w:tcW w:w="4365" w:type="dxa"/>
          </w:tcPr>
          <w:p w14:paraId="2CB1FC48" w14:textId="77777777" w:rsidR="00906BA2" w:rsidRPr="003447A2" w:rsidRDefault="00906BA2" w:rsidP="003447A2">
            <w:pPr>
              <w:spacing w:before="60" w:after="60"/>
              <w:ind w:left="0"/>
              <w:rPr>
                <w:sz w:val="20"/>
                <w:szCs w:val="20"/>
              </w:rPr>
            </w:pPr>
          </w:p>
        </w:tc>
      </w:tr>
      <w:tr w:rsidR="00906BA2" w:rsidRPr="003447A2" w14:paraId="2BB0FD93" w14:textId="77777777" w:rsidTr="00346BFB">
        <w:trPr>
          <w:trHeight w:val="1152"/>
        </w:trPr>
        <w:tc>
          <w:tcPr>
            <w:tcW w:w="4365" w:type="dxa"/>
          </w:tcPr>
          <w:p w14:paraId="776FDF2F" w14:textId="77777777" w:rsidR="00906BA2" w:rsidRPr="003447A2" w:rsidRDefault="00906BA2" w:rsidP="003447A2">
            <w:pPr>
              <w:spacing w:before="60" w:after="60"/>
              <w:ind w:left="0"/>
              <w:rPr>
                <w:rFonts w:eastAsia="Calibri" w:cs="Calibri"/>
                <w:b/>
                <w:sz w:val="20"/>
                <w:szCs w:val="20"/>
              </w:rPr>
            </w:pPr>
            <w:r w:rsidRPr="003447A2">
              <w:rPr>
                <w:rFonts w:eastAsia="Calibri" w:cs="Calibri"/>
                <w:sz w:val="20"/>
                <w:szCs w:val="20"/>
              </w:rPr>
              <w:t>The CGVs use visual teaching/educational tools (e.g., flipcharts)</w:t>
            </w:r>
            <w:r w:rsidR="0094714B">
              <w:rPr>
                <w:rFonts w:eastAsia="Calibri" w:cs="Calibri"/>
                <w:sz w:val="20"/>
                <w:szCs w:val="20"/>
              </w:rPr>
              <w:t>.</w:t>
            </w:r>
          </w:p>
        </w:tc>
        <w:tc>
          <w:tcPr>
            <w:tcW w:w="4365" w:type="dxa"/>
          </w:tcPr>
          <w:p w14:paraId="19D2165F" w14:textId="77777777" w:rsidR="00906BA2" w:rsidRPr="003447A2" w:rsidRDefault="00906BA2" w:rsidP="003447A2">
            <w:pPr>
              <w:spacing w:before="60" w:after="60"/>
              <w:ind w:left="0"/>
              <w:rPr>
                <w:sz w:val="20"/>
                <w:szCs w:val="20"/>
              </w:rPr>
            </w:pPr>
          </w:p>
        </w:tc>
      </w:tr>
      <w:tr w:rsidR="00906BA2" w:rsidRPr="003447A2" w14:paraId="1C17B3B8" w14:textId="77777777" w:rsidTr="00346BFB">
        <w:trPr>
          <w:trHeight w:val="1152"/>
        </w:trPr>
        <w:tc>
          <w:tcPr>
            <w:tcW w:w="4365" w:type="dxa"/>
          </w:tcPr>
          <w:p w14:paraId="3FFCB9AF" w14:textId="77777777" w:rsidR="00906BA2" w:rsidRPr="003447A2" w:rsidRDefault="00906BA2" w:rsidP="003447A2">
            <w:pPr>
              <w:spacing w:before="60" w:after="60"/>
              <w:ind w:left="0"/>
              <w:rPr>
                <w:rFonts w:eastAsia="Calibri" w:cs="Calibri"/>
                <w:sz w:val="20"/>
                <w:szCs w:val="20"/>
              </w:rPr>
            </w:pPr>
            <w:r w:rsidRPr="003447A2">
              <w:rPr>
                <w:rFonts w:eastAsia="Calibri" w:cs="Calibri"/>
                <w:sz w:val="20"/>
                <w:szCs w:val="20"/>
              </w:rPr>
              <w:t>Participatory education methods are used with the CGVs and when doing health promotion at the household or small-group level</w:t>
            </w:r>
            <w:r w:rsidR="0094714B">
              <w:rPr>
                <w:rFonts w:eastAsia="Calibri" w:cs="Calibri"/>
                <w:sz w:val="20"/>
                <w:szCs w:val="20"/>
              </w:rPr>
              <w:t>.</w:t>
            </w:r>
          </w:p>
        </w:tc>
        <w:tc>
          <w:tcPr>
            <w:tcW w:w="4365" w:type="dxa"/>
          </w:tcPr>
          <w:p w14:paraId="5D6C3AC6" w14:textId="77777777" w:rsidR="00906BA2" w:rsidRPr="003447A2" w:rsidRDefault="00906BA2" w:rsidP="003447A2">
            <w:pPr>
              <w:spacing w:before="60" w:after="60"/>
              <w:ind w:left="0"/>
              <w:rPr>
                <w:sz w:val="20"/>
                <w:szCs w:val="20"/>
              </w:rPr>
            </w:pPr>
          </w:p>
        </w:tc>
      </w:tr>
      <w:tr w:rsidR="009F7A2B" w:rsidRPr="003447A2" w14:paraId="10FA70C5" w14:textId="77777777" w:rsidTr="00FF1069">
        <w:tc>
          <w:tcPr>
            <w:tcW w:w="8730" w:type="dxa"/>
            <w:gridSpan w:val="2"/>
            <w:shd w:val="clear" w:color="auto" w:fill="E2C082"/>
          </w:tcPr>
          <w:p w14:paraId="54566200" w14:textId="77777777" w:rsidR="009F7A2B" w:rsidRPr="003447A2" w:rsidRDefault="009F7A2B" w:rsidP="003447A2">
            <w:pPr>
              <w:spacing w:before="60" w:after="60"/>
              <w:ind w:left="0"/>
              <w:rPr>
                <w:sz w:val="20"/>
                <w:szCs w:val="20"/>
              </w:rPr>
            </w:pPr>
            <w:r w:rsidRPr="003447A2">
              <w:rPr>
                <w:rFonts w:eastAsia="Calibri" w:cs="Calibri"/>
                <w:b/>
                <w:sz w:val="20"/>
                <w:szCs w:val="20"/>
              </w:rPr>
              <w:t>4. Monitoring &amp; Evaluation and Formative Research</w:t>
            </w:r>
          </w:p>
        </w:tc>
      </w:tr>
      <w:tr w:rsidR="00906BA2" w:rsidRPr="003447A2" w14:paraId="5C8D9E7C" w14:textId="77777777" w:rsidTr="00346BFB">
        <w:trPr>
          <w:trHeight w:val="1152"/>
        </w:trPr>
        <w:tc>
          <w:tcPr>
            <w:tcW w:w="4365" w:type="dxa"/>
          </w:tcPr>
          <w:p w14:paraId="72C4F614" w14:textId="77777777" w:rsidR="00906BA2" w:rsidRPr="003447A2" w:rsidRDefault="00906BA2" w:rsidP="003447A2">
            <w:pPr>
              <w:spacing w:before="60" w:after="60"/>
              <w:ind w:left="0"/>
              <w:rPr>
                <w:rFonts w:eastAsia="Calibri" w:cs="Calibri"/>
                <w:sz w:val="20"/>
                <w:szCs w:val="20"/>
              </w:rPr>
            </w:pPr>
            <w:r w:rsidRPr="003447A2">
              <w:rPr>
                <w:rFonts w:eastAsia="Calibri" w:cs="Calibri"/>
                <w:sz w:val="20"/>
                <w:szCs w:val="20"/>
              </w:rPr>
              <w:t>Formative research should be conducted, especially on key behaviors promoted</w:t>
            </w:r>
            <w:r w:rsidR="0094714B">
              <w:rPr>
                <w:rFonts w:eastAsia="Calibri" w:cs="Calibri"/>
                <w:sz w:val="20"/>
                <w:szCs w:val="20"/>
              </w:rPr>
              <w:t>.</w:t>
            </w:r>
          </w:p>
        </w:tc>
        <w:tc>
          <w:tcPr>
            <w:tcW w:w="4365" w:type="dxa"/>
          </w:tcPr>
          <w:p w14:paraId="0921462B" w14:textId="77777777" w:rsidR="00906BA2" w:rsidRPr="003447A2" w:rsidRDefault="00906BA2" w:rsidP="003447A2">
            <w:pPr>
              <w:spacing w:before="60" w:after="60"/>
              <w:ind w:left="0"/>
              <w:rPr>
                <w:sz w:val="20"/>
                <w:szCs w:val="20"/>
              </w:rPr>
            </w:pPr>
          </w:p>
        </w:tc>
      </w:tr>
      <w:tr w:rsidR="00906BA2" w:rsidRPr="003447A2" w14:paraId="1EC741E9" w14:textId="77777777" w:rsidTr="00346BFB">
        <w:trPr>
          <w:trHeight w:val="1152"/>
        </w:trPr>
        <w:tc>
          <w:tcPr>
            <w:tcW w:w="4365" w:type="dxa"/>
          </w:tcPr>
          <w:p w14:paraId="4005E419" w14:textId="77777777" w:rsidR="00906BA2" w:rsidRPr="003447A2" w:rsidRDefault="00906BA2" w:rsidP="003447A2">
            <w:pPr>
              <w:spacing w:before="60" w:after="60"/>
              <w:ind w:left="0"/>
              <w:rPr>
                <w:rFonts w:eastAsia="Calibri" w:cs="Calibri"/>
                <w:sz w:val="20"/>
                <w:szCs w:val="20"/>
              </w:rPr>
            </w:pPr>
            <w:r w:rsidRPr="003447A2">
              <w:rPr>
                <w:rFonts w:eastAsia="Calibri" w:cs="Calibri"/>
                <w:sz w:val="20"/>
                <w:szCs w:val="20"/>
              </w:rPr>
              <w:t>CGVs collect “vital events data” on pregnancies, births and deaths</w:t>
            </w:r>
            <w:r w:rsidR="0094714B">
              <w:rPr>
                <w:rFonts w:eastAsia="Calibri" w:cs="Calibri"/>
                <w:sz w:val="20"/>
                <w:szCs w:val="20"/>
              </w:rPr>
              <w:t>.</w:t>
            </w:r>
          </w:p>
        </w:tc>
        <w:tc>
          <w:tcPr>
            <w:tcW w:w="4365" w:type="dxa"/>
          </w:tcPr>
          <w:p w14:paraId="3D0C5FE2" w14:textId="77777777" w:rsidR="00906BA2" w:rsidRPr="003447A2" w:rsidRDefault="00906BA2" w:rsidP="003447A2">
            <w:pPr>
              <w:spacing w:before="60" w:after="60"/>
              <w:ind w:left="0"/>
              <w:rPr>
                <w:sz w:val="20"/>
                <w:szCs w:val="20"/>
              </w:rPr>
            </w:pPr>
          </w:p>
        </w:tc>
      </w:tr>
    </w:tbl>
    <w:p w14:paraId="5D385532" w14:textId="77777777" w:rsidR="00906BA2" w:rsidRDefault="00906BA2" w:rsidP="00906BA2">
      <w:pPr>
        <w:ind w:left="0"/>
      </w:pPr>
    </w:p>
    <w:p w14:paraId="552938ED" w14:textId="77777777" w:rsidR="007962B0" w:rsidRPr="003A2261" w:rsidRDefault="007962B0" w:rsidP="00BD5069">
      <w:pPr>
        <w:ind w:left="0"/>
      </w:pPr>
      <w:r w:rsidRPr="003A2261">
        <w:br w:type="page"/>
      </w:r>
    </w:p>
    <w:p w14:paraId="2979CD2B" w14:textId="77777777" w:rsidR="0075654A" w:rsidRPr="003A2261" w:rsidRDefault="000712C1" w:rsidP="00386B93">
      <w:pPr>
        <w:pStyle w:val="Heading2"/>
        <w:rPr>
          <w:rFonts w:eastAsia="Calibri"/>
        </w:rPr>
      </w:pPr>
      <w:bookmarkStart w:id="186" w:name="_Toc387185439"/>
      <w:bookmarkStart w:id="187" w:name="_Toc391844836"/>
      <w:r w:rsidRPr="003A2261">
        <w:rPr>
          <w:rFonts w:eastAsia="Calibri"/>
        </w:rPr>
        <w:lastRenderedPageBreak/>
        <w:t xml:space="preserve">Lesson 3 Handout 2: </w:t>
      </w:r>
      <w:r w:rsidR="00E023FB">
        <w:rPr>
          <w:rFonts w:eastAsia="Calibri"/>
        </w:rPr>
        <w:t xml:space="preserve">Establishing </w:t>
      </w:r>
      <w:r w:rsidRPr="003A2261">
        <w:rPr>
          <w:rFonts w:eastAsia="Calibri"/>
        </w:rPr>
        <w:t xml:space="preserve">Care Group </w:t>
      </w:r>
      <w:r w:rsidR="00A2449B" w:rsidRPr="003A2261">
        <w:rPr>
          <w:rFonts w:eastAsia="Calibri"/>
        </w:rPr>
        <w:t>Criteria</w:t>
      </w:r>
      <w:r w:rsidR="00271ADD">
        <w:rPr>
          <w:rStyle w:val="FootnoteReference"/>
        </w:rPr>
        <w:footnoteReference w:id="7"/>
      </w:r>
      <w:bookmarkEnd w:id="186"/>
      <w:bookmarkEnd w:id="187"/>
      <w:r w:rsidR="00271ADD" w:rsidRPr="000A0187">
        <w:t xml:space="preserve"> </w:t>
      </w:r>
    </w:p>
    <w:p w14:paraId="40C0A1C5" w14:textId="77777777" w:rsidR="00271ADD" w:rsidRPr="00634B34" w:rsidRDefault="00271ADD" w:rsidP="00634B34">
      <w:pPr>
        <w:pStyle w:val="Heading3"/>
      </w:pPr>
      <w:r w:rsidRPr="00634B34">
        <w:t>Rationale for this Document</w:t>
      </w:r>
    </w:p>
    <w:p w14:paraId="390AD06B" w14:textId="77777777" w:rsidR="0075148A" w:rsidRDefault="0075148A" w:rsidP="0075148A">
      <w:r>
        <w:t xml:space="preserve">World Relief (WR) staff developed the Care Group (CG) model in Mozambique in 1995. Food for the Hungry (FH) adopted the model in Mozambique in 1997 after discussions with WR project staff, and both organizations have pioneered use of the model since then. A CG is a group of 10–15 volunteer, community-based health educators who regularly meet together with project staff for training and supervision. They are different from typical mother’s groups in that each volunteer is responsible for regularly visiting 10–15 of her neighbors, sharing what she has learned and facilitating behavior change at the household level. CGs </w:t>
      </w:r>
      <w:proofErr w:type="gramStart"/>
      <w:r>
        <w:t>create</w:t>
      </w:r>
      <w:proofErr w:type="gramEnd"/>
      <w:r>
        <w:t xml:space="preserve"> a multiplying effect to equitably reach every beneficiary household with interpersonal behavior change communication, including promotion of health service utilization. They also provide the structure for a community health information system that reports on new pregnancies, births and deaths detected during home visits.</w:t>
      </w:r>
    </w:p>
    <w:p w14:paraId="6EEA6825" w14:textId="77777777" w:rsidR="0075148A" w:rsidRDefault="0075148A" w:rsidP="0075148A">
      <w:r>
        <w:t xml:space="preserve">Since 1995, WR, FH, and more than </w:t>
      </w:r>
      <w:r w:rsidRPr="003A2261">
        <w:t>2</w:t>
      </w:r>
      <w:r>
        <w:t>4 other private voluntary organizations (</w:t>
      </w:r>
      <w:r w:rsidRPr="003A2261">
        <w:t>PVOs</w:t>
      </w:r>
      <w:r>
        <w:t>)</w:t>
      </w:r>
      <w:r w:rsidRPr="003A2261">
        <w:t xml:space="preserve"> in more than 2</w:t>
      </w:r>
      <w:r>
        <w:t>1</w:t>
      </w:r>
      <w:r w:rsidRPr="003A2261">
        <w:t xml:space="preserve"> countries have</w:t>
      </w:r>
      <w:r>
        <w:t xml:space="preserve"> “adopted the model,” but the degree to which organizations adhere to the original components of the model varies greatly. While there has been increased attention to the model and its effectiveness in lowering child deaths (e.g., mentioned in the UNICEF’s 2008 State of the World’s Children report), there is a danger that the wide variations in what is called a “Care Group” by various agencies will lead to misunderstandings about the model and the use of less effective strategies that do not fit within the model. These variations, in turn, could lead to fewer opportunities to advocate for the CG model and its role in child survival since the term “Care Groups” may come to mean many different things to different people, and will probably develop a very mixed track record. There are already situations in which individuals and organizations are defining CGs as “any group where you are teaching mothers” or “any group where you are teaching people to teach other people.” Given the excellent and low-cost results seen in the USAID Child Survival and Health Grants Program (CSHGP) and Title II food security projects in terms of decreased child mortality and morbidity using Care Groups, we feel that it is important to define official criteria for the Care Group model.</w:t>
      </w:r>
    </w:p>
    <w:p w14:paraId="31AA3406" w14:textId="77777777" w:rsidR="0075148A" w:rsidRDefault="0075148A" w:rsidP="0075148A">
      <w:r>
        <w:t>During meetings between WR and FH staff members on April 23, 2009, the CG criteria in the table below were agreed upon as a draft list. The list is divided into those that we feel should be required to be present when using the term, “Care Group,” and other criteria that we feel have been helpful when included in the model, but that should not be considered required. Edits to this list were then made by the two founders of the model, Dr. Pieter Ernst and Dr. Muriel Elmer. During the CORE Group Spring Meeting in April 2010, this list was presented to other community health practitioners and revisions were made based on their input.</w:t>
      </w:r>
    </w:p>
    <w:p w14:paraId="699AA943" w14:textId="77777777" w:rsidR="00271ADD" w:rsidRDefault="0075148A" w:rsidP="00634B34">
      <w:r>
        <w:t xml:space="preserve">Of course there is no way to enforce the use of these criteria—people will use the term how they wish—but by having two organizations that are recognized as having a history of using and </w:t>
      </w:r>
      <w:r>
        <w:lastRenderedPageBreak/>
        <w:t xml:space="preserve">promoting CGs extensively (one organization being the original developer), defining formal criteria should provide a stronger basis for recognition of the model and lead to better adherence to the most effective components of the model. We also hope that by informing donors and others about these criteria, they will use the criteria to decide to what degree a proposed implementation strategy is really based on the CG model. The </w:t>
      </w:r>
      <w:r w:rsidRPr="000C731E">
        <w:rPr>
          <w:bCs/>
        </w:rPr>
        <w:t xml:space="preserve">CORE </w:t>
      </w:r>
      <w:r>
        <w:rPr>
          <w:bCs/>
        </w:rPr>
        <w:t xml:space="preserve">Group </w:t>
      </w:r>
      <w:r w:rsidRPr="000C731E">
        <w:rPr>
          <w:bCs/>
        </w:rPr>
        <w:t>Social &amp; Behavioral Change Working Group</w:t>
      </w:r>
      <w:r>
        <w:rPr>
          <w:b/>
          <w:bCs/>
        </w:rPr>
        <w:t xml:space="preserve"> </w:t>
      </w:r>
      <w:r>
        <w:t>(SBCWG) has helped with the dissemination of this document, and we expect this will further legitimize the list, and will lead to better compliance with the recommended criteria. The table below gives the required and suggested criteria along with a rationale for each.</w:t>
      </w:r>
    </w:p>
    <w:tbl>
      <w:tblPr>
        <w:tblStyle w:val="TableGrid"/>
        <w:tblW w:w="8784" w:type="dxa"/>
        <w:tblInd w:w="720"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2736"/>
        <w:gridCol w:w="6048"/>
      </w:tblGrid>
      <w:tr w:rsidR="00271ADD" w:rsidRPr="003A2261" w14:paraId="095345F8" w14:textId="77777777" w:rsidTr="000C731E">
        <w:trPr>
          <w:tblHeader/>
        </w:trPr>
        <w:tc>
          <w:tcPr>
            <w:tcW w:w="2736" w:type="dxa"/>
            <w:shd w:val="clear" w:color="auto" w:fill="A57926"/>
          </w:tcPr>
          <w:p w14:paraId="6D5C5C6F" w14:textId="77777777" w:rsidR="00271ADD" w:rsidRPr="00140780" w:rsidRDefault="00271ADD" w:rsidP="000C731E">
            <w:pPr>
              <w:spacing w:before="40" w:after="40"/>
              <w:ind w:left="0"/>
              <w:rPr>
                <w:b/>
                <w:color w:val="FFFFFF" w:themeColor="background1"/>
                <w:sz w:val="20"/>
                <w:szCs w:val="20"/>
              </w:rPr>
            </w:pPr>
            <w:r w:rsidRPr="00140780">
              <w:rPr>
                <w:b/>
                <w:color w:val="FFFFFF" w:themeColor="background1"/>
                <w:sz w:val="20"/>
                <w:szCs w:val="20"/>
              </w:rPr>
              <w:t xml:space="preserve">Criteria for Care Groups </w:t>
            </w:r>
          </w:p>
        </w:tc>
        <w:tc>
          <w:tcPr>
            <w:tcW w:w="6048" w:type="dxa"/>
            <w:shd w:val="clear" w:color="auto" w:fill="A57926"/>
          </w:tcPr>
          <w:p w14:paraId="0B52FA26" w14:textId="77777777" w:rsidR="00271ADD" w:rsidRPr="00140780" w:rsidRDefault="00271ADD" w:rsidP="000C731E">
            <w:pPr>
              <w:spacing w:before="40" w:after="40"/>
              <w:ind w:left="0"/>
              <w:rPr>
                <w:b/>
                <w:color w:val="FFFFFF" w:themeColor="background1"/>
                <w:sz w:val="20"/>
                <w:szCs w:val="20"/>
              </w:rPr>
            </w:pPr>
            <w:r w:rsidRPr="00140780">
              <w:rPr>
                <w:b/>
                <w:color w:val="FFFFFF" w:themeColor="background1"/>
                <w:sz w:val="20"/>
                <w:szCs w:val="20"/>
              </w:rPr>
              <w:t>Rationale</w:t>
            </w:r>
          </w:p>
        </w:tc>
      </w:tr>
      <w:tr w:rsidR="00E43F75" w:rsidRPr="003A2261" w14:paraId="2C9C2EFA" w14:textId="77777777" w:rsidTr="002313E3">
        <w:tc>
          <w:tcPr>
            <w:tcW w:w="8784" w:type="dxa"/>
            <w:gridSpan w:val="2"/>
            <w:shd w:val="clear" w:color="auto" w:fill="E2C082"/>
          </w:tcPr>
          <w:p w14:paraId="5AAFFD7B" w14:textId="77777777" w:rsidR="00E43F75" w:rsidRPr="00140780" w:rsidRDefault="00E43F75" w:rsidP="000C731E">
            <w:pPr>
              <w:spacing w:before="40" w:after="40"/>
              <w:ind w:left="0"/>
              <w:rPr>
                <w:b/>
                <w:sz w:val="20"/>
                <w:szCs w:val="20"/>
              </w:rPr>
            </w:pPr>
            <w:r w:rsidRPr="00140780">
              <w:rPr>
                <w:b/>
                <w:sz w:val="20"/>
                <w:szCs w:val="20"/>
              </w:rPr>
              <w:t>Required</w:t>
            </w:r>
          </w:p>
        </w:tc>
      </w:tr>
      <w:tr w:rsidR="0075148A" w:rsidRPr="003A2261" w14:paraId="653A3C65" w14:textId="77777777" w:rsidTr="000C731E">
        <w:tc>
          <w:tcPr>
            <w:tcW w:w="2736" w:type="dxa"/>
          </w:tcPr>
          <w:p w14:paraId="7EC2F7BF" w14:textId="77777777" w:rsidR="0075148A" w:rsidRPr="00140780" w:rsidRDefault="0075148A" w:rsidP="000C731E">
            <w:pPr>
              <w:pStyle w:val="Default"/>
              <w:spacing w:before="40" w:after="40"/>
              <w:rPr>
                <w:rFonts w:asciiTheme="minorHAnsi" w:hAnsiTheme="minorHAnsi"/>
                <w:sz w:val="20"/>
                <w:szCs w:val="20"/>
              </w:rPr>
            </w:pPr>
            <w:r w:rsidRPr="00140780">
              <w:rPr>
                <w:rFonts w:asciiTheme="minorHAnsi" w:hAnsiTheme="minorHAnsi"/>
                <w:sz w:val="20"/>
                <w:szCs w:val="20"/>
              </w:rPr>
              <w:t xml:space="preserve">1. The model is based on peer-to-peer health promotion (mother-to-mother for </w:t>
            </w:r>
            <w:r>
              <w:rPr>
                <w:rFonts w:asciiTheme="minorHAnsi" w:hAnsiTheme="minorHAnsi"/>
                <w:sz w:val="20"/>
                <w:szCs w:val="20"/>
              </w:rPr>
              <w:t>maternal and child health and nutrition [</w:t>
            </w:r>
            <w:r w:rsidRPr="00140780">
              <w:rPr>
                <w:rFonts w:asciiTheme="minorHAnsi" w:hAnsiTheme="minorHAnsi"/>
                <w:sz w:val="20"/>
                <w:szCs w:val="20"/>
              </w:rPr>
              <w:t>MCH</w:t>
            </w:r>
            <w:r>
              <w:rPr>
                <w:rFonts w:asciiTheme="minorHAnsi" w:hAnsiTheme="minorHAnsi"/>
                <w:sz w:val="20"/>
                <w:szCs w:val="20"/>
              </w:rPr>
              <w:t>N]</w:t>
            </w:r>
            <w:r w:rsidRPr="00140780">
              <w:rPr>
                <w:rFonts w:asciiTheme="minorHAnsi" w:hAnsiTheme="minorHAnsi"/>
                <w:sz w:val="20"/>
                <w:szCs w:val="20"/>
              </w:rPr>
              <w:t xml:space="preserve"> behaviors.) C</w:t>
            </w:r>
            <w:r>
              <w:rPr>
                <w:rFonts w:asciiTheme="minorHAnsi" w:hAnsiTheme="minorHAnsi"/>
                <w:sz w:val="20"/>
                <w:szCs w:val="20"/>
              </w:rPr>
              <w:t xml:space="preserve">are </w:t>
            </w:r>
            <w:r w:rsidRPr="00140780">
              <w:rPr>
                <w:rFonts w:asciiTheme="minorHAnsi" w:hAnsiTheme="minorHAnsi"/>
                <w:sz w:val="20"/>
                <w:szCs w:val="20"/>
              </w:rPr>
              <w:t>G</w:t>
            </w:r>
            <w:r>
              <w:rPr>
                <w:rFonts w:asciiTheme="minorHAnsi" w:hAnsiTheme="minorHAnsi"/>
                <w:sz w:val="20"/>
                <w:szCs w:val="20"/>
              </w:rPr>
              <w:t>roup</w:t>
            </w:r>
            <w:r w:rsidRPr="00140780">
              <w:rPr>
                <w:rFonts w:asciiTheme="minorHAnsi" w:hAnsiTheme="minorHAnsi"/>
                <w:sz w:val="20"/>
                <w:szCs w:val="20"/>
              </w:rPr>
              <w:t xml:space="preserve"> </w:t>
            </w:r>
            <w:r>
              <w:rPr>
                <w:rFonts w:asciiTheme="minorHAnsi" w:hAnsiTheme="minorHAnsi"/>
                <w:sz w:val="20"/>
                <w:szCs w:val="20"/>
              </w:rPr>
              <w:t>V</w:t>
            </w:r>
            <w:r w:rsidRPr="00140780">
              <w:rPr>
                <w:rFonts w:asciiTheme="minorHAnsi" w:hAnsiTheme="minorHAnsi"/>
                <w:sz w:val="20"/>
                <w:szCs w:val="20"/>
              </w:rPr>
              <w:t>olunteers (</w:t>
            </w:r>
            <w:r>
              <w:rPr>
                <w:rFonts w:asciiTheme="minorHAnsi" w:hAnsiTheme="minorHAnsi"/>
                <w:sz w:val="20"/>
                <w:szCs w:val="20"/>
              </w:rPr>
              <w:t xml:space="preserve">CGVs; </w:t>
            </w:r>
            <w:r w:rsidRPr="00140780">
              <w:rPr>
                <w:rFonts w:asciiTheme="minorHAnsi" w:hAnsiTheme="minorHAnsi"/>
                <w:sz w:val="20"/>
                <w:szCs w:val="20"/>
              </w:rPr>
              <w:t xml:space="preserve">e.g., “Leader Mothers,” “Mother Leaders”) should be chosen by the mothers within the group of households that they will serve or by the leadership in the village. </w:t>
            </w:r>
          </w:p>
        </w:tc>
        <w:tc>
          <w:tcPr>
            <w:tcW w:w="6048" w:type="dxa"/>
          </w:tcPr>
          <w:p w14:paraId="18A74CCE" w14:textId="77777777" w:rsidR="0075148A" w:rsidRPr="00140780" w:rsidRDefault="0075148A" w:rsidP="000C731E">
            <w:pPr>
              <w:pStyle w:val="Default"/>
              <w:spacing w:before="40" w:after="40"/>
              <w:rPr>
                <w:rFonts w:asciiTheme="minorHAnsi" w:hAnsiTheme="minorHAnsi"/>
                <w:sz w:val="20"/>
                <w:szCs w:val="20"/>
              </w:rPr>
            </w:pPr>
            <w:r w:rsidRPr="00140780">
              <w:rPr>
                <w:rFonts w:asciiTheme="minorHAnsi" w:hAnsiTheme="minorHAnsi"/>
                <w:sz w:val="20"/>
                <w:szCs w:val="20"/>
              </w:rPr>
              <w:t xml:space="preserve">CGs </w:t>
            </w:r>
            <w:proofErr w:type="gramStart"/>
            <w:r w:rsidRPr="00140780">
              <w:rPr>
                <w:rFonts w:asciiTheme="minorHAnsi" w:hAnsiTheme="minorHAnsi"/>
                <w:sz w:val="20"/>
                <w:szCs w:val="20"/>
              </w:rPr>
              <w:t>are</w:t>
            </w:r>
            <w:proofErr w:type="gramEnd"/>
            <w:r w:rsidRPr="00140780">
              <w:rPr>
                <w:rFonts w:asciiTheme="minorHAnsi" w:hAnsiTheme="minorHAnsi"/>
                <w:sz w:val="20"/>
                <w:szCs w:val="20"/>
              </w:rPr>
              <w:t xml:space="preserve"> not the same as Mothers Clubs where mothers are simply educated in a group. An essential element is having women serve as role models (early adopters) and to promote adoption of new practices by their neighbors. There is evidence that “block leaders” (like CG</w:t>
            </w:r>
            <w:r>
              <w:rPr>
                <w:rFonts w:asciiTheme="minorHAnsi" w:hAnsiTheme="minorHAnsi"/>
                <w:sz w:val="20"/>
                <w:szCs w:val="20"/>
              </w:rPr>
              <w:t>V</w:t>
            </w:r>
            <w:r w:rsidRPr="00140780">
              <w:rPr>
                <w:rFonts w:asciiTheme="minorHAnsi" w:hAnsiTheme="minorHAnsi"/>
                <w:sz w:val="20"/>
                <w:szCs w:val="20"/>
              </w:rPr>
              <w:t>s) can be more effective</w:t>
            </w:r>
            <w:r>
              <w:rPr>
                <w:rStyle w:val="FootnoteReference"/>
                <w:rFonts w:asciiTheme="minorHAnsi" w:hAnsiTheme="minorHAnsi"/>
                <w:sz w:val="20"/>
                <w:szCs w:val="20"/>
              </w:rPr>
              <w:footnoteReference w:id="8"/>
            </w:r>
            <w:r w:rsidRPr="00140780">
              <w:rPr>
                <w:rFonts w:asciiTheme="minorHAnsi" w:hAnsiTheme="minorHAnsi"/>
                <w:sz w:val="20"/>
                <w:szCs w:val="20"/>
              </w:rPr>
              <w:t xml:space="preserve"> in promoting adoption of behaviors among their neighbors than others who do not know them as well. CG</w:t>
            </w:r>
            <w:r>
              <w:rPr>
                <w:rFonts w:asciiTheme="minorHAnsi" w:hAnsiTheme="minorHAnsi"/>
                <w:sz w:val="20"/>
                <w:szCs w:val="20"/>
              </w:rPr>
              <w:t>V</w:t>
            </w:r>
            <w:r w:rsidRPr="00140780">
              <w:rPr>
                <w:rFonts w:asciiTheme="minorHAnsi" w:hAnsiTheme="minorHAnsi"/>
                <w:sz w:val="20"/>
                <w:szCs w:val="20"/>
              </w:rPr>
              <w:t>s should be mothers of young children or other respected women from the community. CG</w:t>
            </w:r>
            <w:r>
              <w:rPr>
                <w:rFonts w:asciiTheme="minorHAnsi" w:hAnsiTheme="minorHAnsi"/>
                <w:sz w:val="20"/>
                <w:szCs w:val="20"/>
              </w:rPr>
              <w:t>V</w:t>
            </w:r>
            <w:r w:rsidRPr="00140780">
              <w:rPr>
                <w:rFonts w:asciiTheme="minorHAnsi" w:hAnsiTheme="minorHAnsi"/>
                <w:sz w:val="20"/>
                <w:szCs w:val="20"/>
              </w:rPr>
              <w:t>s who are chosen by their neighbors (or by a consensus of the full complement of [formal and informal] community leaders) will be the most dedicated to their jobs,</w:t>
            </w:r>
            <w:r>
              <w:rPr>
                <w:rStyle w:val="FootnoteReference"/>
                <w:rFonts w:asciiTheme="minorHAnsi" w:hAnsiTheme="minorHAnsi"/>
                <w:sz w:val="20"/>
                <w:szCs w:val="20"/>
              </w:rPr>
              <w:footnoteReference w:id="9"/>
            </w:r>
            <w:r w:rsidRPr="00140780">
              <w:rPr>
                <w:rFonts w:asciiTheme="minorHAnsi" w:hAnsiTheme="minorHAnsi"/>
                <w:sz w:val="20"/>
                <w:szCs w:val="20"/>
              </w:rPr>
              <w:t xml:space="preserve"> and we believe they will be more effective in their communication, trusted by the people they serve, and most willing to serve others with little compensation. </w:t>
            </w:r>
          </w:p>
        </w:tc>
      </w:tr>
      <w:tr w:rsidR="0075148A" w:rsidRPr="003A2261" w14:paraId="1C798949" w14:textId="77777777" w:rsidTr="000C731E">
        <w:tc>
          <w:tcPr>
            <w:tcW w:w="2736" w:type="dxa"/>
          </w:tcPr>
          <w:p w14:paraId="062BEC6D" w14:textId="77777777" w:rsidR="0075148A" w:rsidRPr="00133265" w:rsidRDefault="0075148A" w:rsidP="000C731E">
            <w:pPr>
              <w:pStyle w:val="Default"/>
              <w:spacing w:before="40" w:after="40"/>
              <w:rPr>
                <w:rFonts w:asciiTheme="minorHAnsi" w:hAnsiTheme="minorHAnsi"/>
                <w:sz w:val="20"/>
                <w:szCs w:val="20"/>
              </w:rPr>
            </w:pPr>
            <w:r w:rsidRPr="00140780">
              <w:rPr>
                <w:rFonts w:asciiTheme="minorHAnsi" w:hAnsiTheme="minorHAnsi"/>
                <w:sz w:val="20"/>
                <w:szCs w:val="20"/>
              </w:rPr>
              <w:t>2. The workload of CG</w:t>
            </w:r>
            <w:r>
              <w:rPr>
                <w:rFonts w:asciiTheme="minorHAnsi" w:hAnsiTheme="minorHAnsi"/>
                <w:sz w:val="20"/>
                <w:szCs w:val="20"/>
              </w:rPr>
              <w:t>V</w:t>
            </w:r>
            <w:r w:rsidRPr="00140780">
              <w:rPr>
                <w:rFonts w:asciiTheme="minorHAnsi" w:hAnsiTheme="minorHAnsi"/>
                <w:sz w:val="20"/>
                <w:szCs w:val="20"/>
              </w:rPr>
              <w:t xml:space="preserve">s is limited: No more than 15 </w:t>
            </w:r>
            <w:r>
              <w:rPr>
                <w:rFonts w:asciiTheme="minorHAnsi" w:hAnsiTheme="minorHAnsi"/>
                <w:sz w:val="20"/>
                <w:szCs w:val="20"/>
              </w:rPr>
              <w:t>households</w:t>
            </w:r>
            <w:r w:rsidRPr="00140780">
              <w:rPr>
                <w:rFonts w:asciiTheme="minorHAnsi" w:hAnsiTheme="minorHAnsi"/>
                <w:sz w:val="20"/>
                <w:szCs w:val="20"/>
              </w:rPr>
              <w:t xml:space="preserve"> per CG</w:t>
            </w:r>
            <w:r>
              <w:rPr>
                <w:rFonts w:asciiTheme="minorHAnsi" w:hAnsiTheme="minorHAnsi"/>
                <w:sz w:val="20"/>
                <w:szCs w:val="20"/>
              </w:rPr>
              <w:t>V</w:t>
            </w:r>
            <w:r w:rsidRPr="00140780">
              <w:rPr>
                <w:rFonts w:asciiTheme="minorHAnsi" w:hAnsiTheme="minorHAnsi"/>
                <w:sz w:val="20"/>
                <w:szCs w:val="20"/>
              </w:rPr>
              <w:t xml:space="preserve">. </w:t>
            </w:r>
          </w:p>
        </w:tc>
        <w:tc>
          <w:tcPr>
            <w:tcW w:w="6048" w:type="dxa"/>
          </w:tcPr>
          <w:p w14:paraId="5E19BD21" w14:textId="77777777" w:rsidR="0075148A" w:rsidRPr="00140780" w:rsidRDefault="0075148A" w:rsidP="000C731E">
            <w:pPr>
              <w:pStyle w:val="Default"/>
              <w:spacing w:before="40" w:after="40"/>
              <w:rPr>
                <w:rFonts w:asciiTheme="minorHAnsi" w:hAnsiTheme="minorHAnsi"/>
                <w:sz w:val="20"/>
                <w:szCs w:val="20"/>
              </w:rPr>
            </w:pPr>
            <w:r w:rsidRPr="00140780">
              <w:rPr>
                <w:rFonts w:asciiTheme="minorHAnsi" w:hAnsiTheme="minorHAnsi"/>
                <w:sz w:val="20"/>
                <w:szCs w:val="20"/>
              </w:rPr>
              <w:t xml:space="preserve">Having one volunteer trained to serve 30+ households is more in line with the traditional </w:t>
            </w:r>
            <w:r>
              <w:rPr>
                <w:rFonts w:asciiTheme="minorHAnsi" w:hAnsiTheme="minorHAnsi"/>
                <w:sz w:val="20"/>
                <w:szCs w:val="20"/>
              </w:rPr>
              <w:t>community health worker (</w:t>
            </w:r>
            <w:r w:rsidRPr="00140780">
              <w:rPr>
                <w:rFonts w:asciiTheme="minorHAnsi" w:hAnsiTheme="minorHAnsi"/>
                <w:sz w:val="20"/>
                <w:szCs w:val="20"/>
              </w:rPr>
              <w:t>CHW</w:t>
            </w:r>
            <w:r>
              <w:rPr>
                <w:rFonts w:asciiTheme="minorHAnsi" w:hAnsiTheme="minorHAnsi"/>
                <w:sz w:val="20"/>
                <w:szCs w:val="20"/>
              </w:rPr>
              <w:t>)</w:t>
            </w:r>
            <w:r w:rsidRPr="00140780">
              <w:rPr>
                <w:rFonts w:asciiTheme="minorHAnsi" w:hAnsiTheme="minorHAnsi"/>
                <w:sz w:val="20"/>
                <w:szCs w:val="20"/>
              </w:rPr>
              <w:t xml:space="preserve"> approach, and more regular and sustained financial incentives are required for that model to be effective. In the CG model, the number of households per CG</w:t>
            </w:r>
            <w:r>
              <w:rPr>
                <w:rFonts w:asciiTheme="minorHAnsi" w:hAnsiTheme="minorHAnsi"/>
                <w:sz w:val="20"/>
                <w:szCs w:val="20"/>
              </w:rPr>
              <w:t>V</w:t>
            </w:r>
            <w:r w:rsidRPr="00140780">
              <w:rPr>
                <w:rFonts w:asciiTheme="minorHAnsi" w:hAnsiTheme="minorHAnsi"/>
                <w:sz w:val="20"/>
                <w:szCs w:val="20"/>
              </w:rPr>
              <w:t xml:space="preserve"> is kept low so that it fits better with the volunteer’s available time and allows for fewer financial incentives to be used. In addition, there is evidence that the ideal size for one’s “sympathy group”</w:t>
            </w:r>
            <w:r>
              <w:rPr>
                <w:rFonts w:asciiTheme="minorHAnsi" w:hAnsiTheme="minorHAnsi"/>
                <w:sz w:val="20"/>
                <w:szCs w:val="20"/>
              </w:rPr>
              <w:t>—</w:t>
            </w:r>
            <w:r w:rsidRPr="00140780">
              <w:rPr>
                <w:rFonts w:asciiTheme="minorHAnsi" w:hAnsiTheme="minorHAnsi"/>
                <w:sz w:val="20"/>
                <w:szCs w:val="20"/>
              </w:rPr>
              <w:t>the group of people to whom you devote the most time</w:t>
            </w:r>
            <w:r>
              <w:rPr>
                <w:rFonts w:asciiTheme="minorHAnsi" w:hAnsiTheme="minorHAnsi"/>
                <w:sz w:val="20"/>
                <w:szCs w:val="20"/>
              </w:rPr>
              <w:t>—</w:t>
            </w:r>
            <w:r w:rsidRPr="00140780">
              <w:rPr>
                <w:rFonts w:asciiTheme="minorHAnsi" w:hAnsiTheme="minorHAnsi"/>
                <w:sz w:val="20"/>
                <w:szCs w:val="20"/>
              </w:rPr>
              <w:t>is 10</w:t>
            </w:r>
            <w:r>
              <w:rPr>
                <w:rFonts w:asciiTheme="minorHAnsi" w:hAnsiTheme="minorHAnsi"/>
                <w:sz w:val="20"/>
                <w:szCs w:val="20"/>
              </w:rPr>
              <w:t>–</w:t>
            </w:r>
            <w:r w:rsidRPr="00140780">
              <w:rPr>
                <w:rFonts w:asciiTheme="minorHAnsi" w:hAnsiTheme="minorHAnsi"/>
                <w:sz w:val="20"/>
                <w:szCs w:val="20"/>
              </w:rPr>
              <w:t>15 people.</w:t>
            </w:r>
            <w:r>
              <w:rPr>
                <w:rStyle w:val="FootnoteReference"/>
                <w:rFonts w:asciiTheme="minorHAnsi" w:hAnsiTheme="minorHAnsi"/>
                <w:sz w:val="20"/>
                <w:szCs w:val="20"/>
              </w:rPr>
              <w:footnoteReference w:id="10"/>
            </w:r>
          </w:p>
        </w:tc>
      </w:tr>
      <w:tr w:rsidR="0075148A" w:rsidRPr="003A2261" w14:paraId="06EFAB40" w14:textId="77777777" w:rsidTr="000C731E">
        <w:trPr>
          <w:trHeight w:val="2448"/>
        </w:trPr>
        <w:tc>
          <w:tcPr>
            <w:tcW w:w="2736" w:type="dxa"/>
          </w:tcPr>
          <w:p w14:paraId="7D947761" w14:textId="77777777" w:rsidR="0075148A" w:rsidRPr="0075148A" w:rsidRDefault="0075148A" w:rsidP="000C731E">
            <w:pPr>
              <w:pStyle w:val="Default"/>
              <w:spacing w:before="40" w:after="40"/>
              <w:rPr>
                <w:sz w:val="20"/>
              </w:rPr>
            </w:pPr>
            <w:r w:rsidRPr="0075148A">
              <w:rPr>
                <w:rFonts w:asciiTheme="minorHAnsi" w:hAnsiTheme="minorHAnsi"/>
                <w:sz w:val="20"/>
                <w:szCs w:val="20"/>
              </w:rPr>
              <w:t xml:space="preserve">3. The CG size is limited to 16 members and attendance is monitored. </w:t>
            </w:r>
          </w:p>
        </w:tc>
        <w:tc>
          <w:tcPr>
            <w:tcW w:w="6048" w:type="dxa"/>
          </w:tcPr>
          <w:p w14:paraId="43B4B77A" w14:textId="77777777" w:rsidR="0075148A" w:rsidRPr="00140780" w:rsidRDefault="0075148A" w:rsidP="000C731E">
            <w:pPr>
              <w:pStyle w:val="Default"/>
              <w:spacing w:before="40" w:after="40"/>
              <w:rPr>
                <w:rFonts w:asciiTheme="minorHAnsi" w:hAnsiTheme="minorHAnsi"/>
                <w:sz w:val="20"/>
                <w:szCs w:val="20"/>
              </w:rPr>
            </w:pPr>
            <w:r w:rsidRPr="00140780">
              <w:rPr>
                <w:rFonts w:asciiTheme="minorHAnsi" w:hAnsiTheme="minorHAnsi"/>
                <w:sz w:val="20"/>
                <w:szCs w:val="20"/>
              </w:rPr>
              <w:t>To allow for participatory learning, the number of CG</w:t>
            </w:r>
            <w:r>
              <w:rPr>
                <w:rFonts w:asciiTheme="minorHAnsi" w:hAnsiTheme="minorHAnsi"/>
                <w:sz w:val="20"/>
                <w:szCs w:val="20"/>
              </w:rPr>
              <w:t>V</w:t>
            </w:r>
            <w:r w:rsidRPr="00140780">
              <w:rPr>
                <w:rFonts w:asciiTheme="minorHAnsi" w:hAnsiTheme="minorHAnsi"/>
                <w:sz w:val="20"/>
                <w:szCs w:val="20"/>
              </w:rPr>
              <w:t xml:space="preserve">s in the CG should be between </w:t>
            </w:r>
            <w:r>
              <w:rPr>
                <w:rFonts w:asciiTheme="minorHAnsi" w:hAnsiTheme="minorHAnsi"/>
                <w:sz w:val="20"/>
                <w:szCs w:val="20"/>
              </w:rPr>
              <w:t>six</w:t>
            </w:r>
            <w:r w:rsidRPr="00140780">
              <w:rPr>
                <w:rFonts w:asciiTheme="minorHAnsi" w:hAnsiTheme="minorHAnsi"/>
                <w:sz w:val="20"/>
                <w:szCs w:val="20"/>
              </w:rPr>
              <w:t xml:space="preserve"> and 16 members. As with focus groups, with fewer than six members, dialogue is often not as rich and with more than 16, there is often not enough time for everyone to contribute and participate as fully. A low attendance rate (</w:t>
            </w:r>
            <w:r>
              <w:rPr>
                <w:rFonts w:asciiTheme="minorHAnsi" w:hAnsiTheme="minorHAnsi"/>
                <w:sz w:val="20"/>
                <w:szCs w:val="20"/>
              </w:rPr>
              <w:t xml:space="preserve">less than </w:t>
            </w:r>
            <w:r w:rsidRPr="00140780">
              <w:rPr>
                <w:rFonts w:asciiTheme="minorHAnsi" w:hAnsiTheme="minorHAnsi"/>
                <w:sz w:val="20"/>
                <w:szCs w:val="20"/>
              </w:rPr>
              <w:t xml:space="preserve">70%) at CG meetings is often an indication that something is wrong somewhere, either with the teaching methodology or the promoter attitude, and helps the organization to identify problems early in the project. Attendance should be monitored. </w:t>
            </w:r>
          </w:p>
        </w:tc>
      </w:tr>
      <w:tr w:rsidR="0075148A" w:rsidRPr="003A2261" w14:paraId="0C793B86" w14:textId="77777777" w:rsidTr="000C731E">
        <w:tc>
          <w:tcPr>
            <w:tcW w:w="2736" w:type="dxa"/>
          </w:tcPr>
          <w:p w14:paraId="33896741" w14:textId="77777777" w:rsidR="0075148A" w:rsidRPr="00140780" w:rsidRDefault="0075148A" w:rsidP="000C731E">
            <w:pPr>
              <w:spacing w:before="40" w:after="40"/>
              <w:ind w:left="0"/>
              <w:rPr>
                <w:sz w:val="20"/>
                <w:szCs w:val="20"/>
              </w:rPr>
            </w:pPr>
            <w:r w:rsidRPr="00140780">
              <w:rPr>
                <w:sz w:val="20"/>
                <w:szCs w:val="20"/>
              </w:rPr>
              <w:lastRenderedPageBreak/>
              <w:t>4. CG</w:t>
            </w:r>
            <w:r>
              <w:rPr>
                <w:sz w:val="20"/>
                <w:szCs w:val="20"/>
              </w:rPr>
              <w:t>V</w:t>
            </w:r>
            <w:r w:rsidRPr="00140780">
              <w:rPr>
                <w:sz w:val="20"/>
                <w:szCs w:val="20"/>
              </w:rPr>
              <w:t xml:space="preserve"> contact with her assigned beneficiary mothers</w:t>
            </w:r>
            <w:r>
              <w:rPr>
                <w:sz w:val="20"/>
                <w:szCs w:val="20"/>
              </w:rPr>
              <w:t>—</w:t>
            </w:r>
            <w:r w:rsidRPr="00140780">
              <w:rPr>
                <w:sz w:val="20"/>
                <w:szCs w:val="20"/>
              </w:rPr>
              <w:t>and CG meeting frequency</w:t>
            </w:r>
            <w:r>
              <w:rPr>
                <w:sz w:val="20"/>
                <w:szCs w:val="20"/>
              </w:rPr>
              <w:t>–</w:t>
            </w:r>
            <w:r w:rsidRPr="00140780">
              <w:rPr>
                <w:sz w:val="20"/>
                <w:szCs w:val="20"/>
              </w:rPr>
              <w:t xml:space="preserve">is monitored and should be at a minimum once a month, preferably twice monthly. </w:t>
            </w:r>
          </w:p>
        </w:tc>
        <w:tc>
          <w:tcPr>
            <w:tcW w:w="6048" w:type="dxa"/>
          </w:tcPr>
          <w:p w14:paraId="394AFA83" w14:textId="77777777" w:rsidR="0075148A" w:rsidRPr="00140780" w:rsidRDefault="0075148A" w:rsidP="000C731E">
            <w:pPr>
              <w:pStyle w:val="Default"/>
              <w:spacing w:before="40" w:after="40"/>
              <w:rPr>
                <w:rFonts w:asciiTheme="minorHAnsi" w:hAnsiTheme="minorHAnsi"/>
                <w:sz w:val="20"/>
                <w:szCs w:val="20"/>
              </w:rPr>
            </w:pPr>
            <w:r w:rsidRPr="00140780">
              <w:rPr>
                <w:rFonts w:asciiTheme="minorHAnsi" w:hAnsiTheme="minorHAnsi"/>
                <w:sz w:val="20"/>
                <w:szCs w:val="20"/>
              </w:rPr>
              <w:t>In order to establish trust and regular rapport with the mothers with which the CG</w:t>
            </w:r>
            <w:r>
              <w:rPr>
                <w:rFonts w:asciiTheme="minorHAnsi" w:hAnsiTheme="minorHAnsi"/>
                <w:sz w:val="20"/>
                <w:szCs w:val="20"/>
              </w:rPr>
              <w:t>V</w:t>
            </w:r>
            <w:r w:rsidRPr="00140780">
              <w:rPr>
                <w:rFonts w:asciiTheme="minorHAnsi" w:hAnsiTheme="minorHAnsi"/>
                <w:sz w:val="20"/>
                <w:szCs w:val="20"/>
              </w:rPr>
              <w:t xml:space="preserve"> works, we feel it is necessary to have at least monthly contact with them. CGs should meet at least once monthly, as well. We also believe that overall contact time between the CG</w:t>
            </w:r>
            <w:r>
              <w:rPr>
                <w:rFonts w:asciiTheme="minorHAnsi" w:hAnsiTheme="minorHAnsi"/>
                <w:sz w:val="20"/>
                <w:szCs w:val="20"/>
              </w:rPr>
              <w:t>V</w:t>
            </w:r>
            <w:r w:rsidRPr="00140780">
              <w:rPr>
                <w:rFonts w:asciiTheme="minorHAnsi" w:hAnsiTheme="minorHAnsi"/>
                <w:sz w:val="20"/>
                <w:szCs w:val="20"/>
              </w:rPr>
              <w:t xml:space="preserve"> and the mother (and other family members) correlates with behavior change. We recommend twice a month contact between CG</w:t>
            </w:r>
            <w:r>
              <w:rPr>
                <w:rFonts w:asciiTheme="minorHAnsi" w:hAnsiTheme="minorHAnsi"/>
                <w:sz w:val="20"/>
                <w:szCs w:val="20"/>
              </w:rPr>
              <w:t>V</w:t>
            </w:r>
            <w:r w:rsidRPr="00140780">
              <w:rPr>
                <w:rFonts w:asciiTheme="minorHAnsi" w:hAnsiTheme="minorHAnsi"/>
                <w:sz w:val="20"/>
                <w:szCs w:val="20"/>
              </w:rPr>
              <w:t xml:space="preserve">s and beneficiary mothers, as well as twice a month CG meetings, since the original CG model was based on this meeting frequency (after experimentation to see which meeting frequency aided the most in retention of material). </w:t>
            </w:r>
          </w:p>
        </w:tc>
      </w:tr>
      <w:tr w:rsidR="0075148A" w:rsidRPr="003A2261" w14:paraId="3E74CE4A" w14:textId="77777777" w:rsidTr="000C731E">
        <w:tc>
          <w:tcPr>
            <w:tcW w:w="2736" w:type="dxa"/>
          </w:tcPr>
          <w:p w14:paraId="21ED458B" w14:textId="77777777" w:rsidR="0075148A" w:rsidRPr="00140780" w:rsidRDefault="0075148A" w:rsidP="000C731E">
            <w:pPr>
              <w:spacing w:before="40" w:after="40"/>
              <w:ind w:left="0"/>
              <w:rPr>
                <w:rFonts w:eastAsia="Times New Roman" w:cs="Tahoma"/>
                <w:sz w:val="20"/>
                <w:szCs w:val="20"/>
              </w:rPr>
            </w:pPr>
            <w:r w:rsidRPr="00140780">
              <w:rPr>
                <w:rFonts w:eastAsia="Times New Roman" w:cs="Tahoma"/>
                <w:sz w:val="20"/>
                <w:szCs w:val="20"/>
              </w:rPr>
              <w:t xml:space="preserve">5. </w:t>
            </w:r>
            <w:r w:rsidRPr="00140780">
              <w:rPr>
                <w:sz w:val="20"/>
                <w:szCs w:val="20"/>
              </w:rPr>
              <w:t xml:space="preserve">The plan is to reach 100% of households in the targeted group on at least a monthly basis, and the project attains at least 80% monthly coverage of households within the target group. Coverage is monitored. </w:t>
            </w:r>
          </w:p>
        </w:tc>
        <w:tc>
          <w:tcPr>
            <w:tcW w:w="6048" w:type="dxa"/>
          </w:tcPr>
          <w:p w14:paraId="2691B260" w14:textId="77777777" w:rsidR="0075148A" w:rsidRPr="00140780" w:rsidRDefault="0075148A" w:rsidP="000C731E">
            <w:pPr>
              <w:pStyle w:val="Default"/>
              <w:spacing w:before="40" w:after="40"/>
              <w:rPr>
                <w:rFonts w:asciiTheme="minorHAnsi" w:hAnsiTheme="minorHAnsi"/>
                <w:sz w:val="20"/>
                <w:szCs w:val="20"/>
              </w:rPr>
            </w:pPr>
            <w:r w:rsidRPr="00140780">
              <w:rPr>
                <w:rFonts w:asciiTheme="minorHAnsi" w:hAnsiTheme="minorHAnsi"/>
                <w:sz w:val="20"/>
                <w:szCs w:val="20"/>
              </w:rPr>
              <w:t xml:space="preserve">In order to create a supportive social environment for behavior change, it is important that many mothers adopt the new practices being promoted. Behavior change is much more likely to happen when there is regular, direct contact with </w:t>
            </w:r>
            <w:r w:rsidRPr="00140780">
              <w:rPr>
                <w:rFonts w:asciiTheme="minorHAnsi" w:hAnsiTheme="minorHAnsi"/>
                <w:sz w:val="20"/>
                <w:szCs w:val="20"/>
                <w:u w:val="single"/>
              </w:rPr>
              <w:t>all</w:t>
            </w:r>
            <w:r w:rsidRPr="000C731E">
              <w:rPr>
                <w:rFonts w:asciiTheme="minorHAnsi" w:hAnsiTheme="minorHAnsi"/>
                <w:sz w:val="20"/>
                <w:szCs w:val="20"/>
              </w:rPr>
              <w:t xml:space="preserve"> </w:t>
            </w:r>
            <w:r w:rsidRPr="00140780">
              <w:rPr>
                <w:rFonts w:asciiTheme="minorHAnsi" w:hAnsiTheme="minorHAnsi"/>
                <w:sz w:val="20"/>
                <w:szCs w:val="20"/>
              </w:rPr>
              <w:t xml:space="preserve">mothers of young children (rather than reaching only a small proportion of mothers), and probably more likely when there is contact with all households in a community (but this approach will probably be more costly). There is sometimes a combination of group meetings and individual household contacts with beneficiary mothers, but at least some household visits should be included. For group meetings with beneficiary mothers, any mothers that miss meetings should receive a </w:t>
            </w:r>
            <w:r>
              <w:rPr>
                <w:rFonts w:asciiTheme="minorHAnsi" w:hAnsiTheme="minorHAnsi"/>
                <w:sz w:val="20"/>
                <w:szCs w:val="20"/>
              </w:rPr>
              <w:t>household</w:t>
            </w:r>
            <w:r w:rsidRPr="00140780">
              <w:rPr>
                <w:rFonts w:asciiTheme="minorHAnsi" w:hAnsiTheme="minorHAnsi"/>
                <w:sz w:val="20"/>
                <w:szCs w:val="20"/>
              </w:rPr>
              <w:t xml:space="preserve"> visit. H</w:t>
            </w:r>
            <w:r>
              <w:rPr>
                <w:rFonts w:asciiTheme="minorHAnsi" w:hAnsiTheme="minorHAnsi"/>
                <w:sz w:val="20"/>
                <w:szCs w:val="20"/>
              </w:rPr>
              <w:t>ousehold</w:t>
            </w:r>
            <w:r w:rsidRPr="00140780">
              <w:rPr>
                <w:rFonts w:asciiTheme="minorHAnsi" w:hAnsiTheme="minorHAnsi"/>
                <w:sz w:val="20"/>
                <w:szCs w:val="20"/>
              </w:rPr>
              <w:t xml:space="preserve"> visits are helpful in seeing the home situation and in reaching people other than the mother, such as the grandmother, daughter or mother-in-law. </w:t>
            </w:r>
          </w:p>
        </w:tc>
      </w:tr>
      <w:tr w:rsidR="0075148A" w:rsidRPr="003A2261" w14:paraId="6C5B9312" w14:textId="77777777" w:rsidTr="000C731E">
        <w:tc>
          <w:tcPr>
            <w:tcW w:w="2736" w:type="dxa"/>
          </w:tcPr>
          <w:p w14:paraId="221AB651" w14:textId="77777777" w:rsidR="0075148A" w:rsidRPr="00140780" w:rsidRDefault="0075148A" w:rsidP="000C731E">
            <w:pPr>
              <w:spacing w:before="40" w:after="40"/>
              <w:ind w:left="0"/>
              <w:rPr>
                <w:rFonts w:cs="Tahoma"/>
                <w:sz w:val="20"/>
                <w:szCs w:val="20"/>
              </w:rPr>
            </w:pPr>
            <w:r w:rsidRPr="00140780">
              <w:rPr>
                <w:rFonts w:eastAsia="Times New Roman" w:cs="Tahoma"/>
                <w:sz w:val="20"/>
                <w:szCs w:val="20"/>
              </w:rPr>
              <w:t xml:space="preserve">6. </w:t>
            </w:r>
            <w:r w:rsidRPr="00140780">
              <w:rPr>
                <w:sz w:val="20"/>
                <w:szCs w:val="20"/>
              </w:rPr>
              <w:t>CG</w:t>
            </w:r>
            <w:r>
              <w:rPr>
                <w:sz w:val="20"/>
                <w:szCs w:val="20"/>
              </w:rPr>
              <w:t>V</w:t>
            </w:r>
            <w:r w:rsidRPr="00140780">
              <w:rPr>
                <w:sz w:val="20"/>
                <w:szCs w:val="20"/>
              </w:rPr>
              <w:t xml:space="preserve">s collect vital events data on pregnancies, births and death. </w:t>
            </w:r>
          </w:p>
        </w:tc>
        <w:tc>
          <w:tcPr>
            <w:tcW w:w="6048" w:type="dxa"/>
          </w:tcPr>
          <w:p w14:paraId="75D0F533" w14:textId="77777777" w:rsidR="0075148A" w:rsidRPr="00140780" w:rsidRDefault="0075148A" w:rsidP="000C731E">
            <w:pPr>
              <w:pStyle w:val="Default"/>
              <w:spacing w:before="40" w:after="40"/>
              <w:rPr>
                <w:rFonts w:asciiTheme="minorHAnsi" w:hAnsiTheme="minorHAnsi"/>
                <w:sz w:val="20"/>
                <w:szCs w:val="20"/>
              </w:rPr>
            </w:pPr>
            <w:r w:rsidRPr="00140780">
              <w:rPr>
                <w:rFonts w:asciiTheme="minorHAnsi" w:hAnsiTheme="minorHAnsi"/>
                <w:sz w:val="20"/>
                <w:szCs w:val="20"/>
              </w:rPr>
              <w:t>Regular collection of vital events data helps CG</w:t>
            </w:r>
            <w:r>
              <w:rPr>
                <w:rFonts w:asciiTheme="minorHAnsi" w:hAnsiTheme="minorHAnsi"/>
                <w:sz w:val="20"/>
                <w:szCs w:val="20"/>
              </w:rPr>
              <w:t>V</w:t>
            </w:r>
            <w:r w:rsidRPr="00140780">
              <w:rPr>
                <w:rFonts w:asciiTheme="minorHAnsi" w:hAnsiTheme="minorHAnsi"/>
                <w:sz w:val="20"/>
                <w:szCs w:val="20"/>
              </w:rPr>
              <w:t>s to discover pregnancies and births in a timely way and to be attentive to deaths happening in their community (and the causes of those deaths). Reporting on vital health events should be done during CG meetings, so that the data can be recorded by the CG leader (usually using in a register maintained by her) and discussed by the CG members. The point of discussion should be for CG members to draw connections between their work and the health events in the community (e.g.</w:t>
            </w:r>
            <w:r>
              <w:rPr>
                <w:rFonts w:asciiTheme="minorHAnsi" w:hAnsiTheme="minorHAnsi"/>
                <w:sz w:val="20"/>
                <w:szCs w:val="20"/>
              </w:rPr>
              <w:t>,</w:t>
            </w:r>
            <w:r w:rsidRPr="00140780">
              <w:rPr>
                <w:rFonts w:asciiTheme="minorHAnsi" w:hAnsiTheme="minorHAnsi"/>
                <w:sz w:val="20"/>
                <w:szCs w:val="20"/>
              </w:rPr>
              <w:t xml:space="preserve"> what can we do to prevent this kind of death in the future?). This should be done on at least a monthly basis so that the information is not forgotten by volunteers over longer periods of time. </w:t>
            </w:r>
          </w:p>
        </w:tc>
      </w:tr>
      <w:tr w:rsidR="0075148A" w:rsidRPr="003A2261" w14:paraId="11E8416B" w14:textId="77777777" w:rsidTr="000C731E">
        <w:tc>
          <w:tcPr>
            <w:tcW w:w="2736" w:type="dxa"/>
          </w:tcPr>
          <w:p w14:paraId="102608F6" w14:textId="77777777" w:rsidR="0075148A" w:rsidRPr="00140780" w:rsidRDefault="0075148A" w:rsidP="000C731E">
            <w:pPr>
              <w:spacing w:before="40" w:after="40"/>
              <w:ind w:left="0"/>
              <w:rPr>
                <w:rFonts w:eastAsia="Times New Roman" w:cs="Tahoma"/>
                <w:sz w:val="20"/>
                <w:szCs w:val="20"/>
              </w:rPr>
            </w:pPr>
            <w:r w:rsidRPr="00140780">
              <w:rPr>
                <w:rFonts w:eastAsia="Times New Roman" w:cs="Tahoma"/>
                <w:sz w:val="20"/>
                <w:szCs w:val="20"/>
              </w:rPr>
              <w:t xml:space="preserve">7. </w:t>
            </w:r>
            <w:r w:rsidRPr="00140780">
              <w:rPr>
                <w:sz w:val="20"/>
                <w:szCs w:val="20"/>
              </w:rPr>
              <w:t>The majority of what is promoted through the CGs creates behavior change directed towards reduction of mortality and malnutrition (e.g., Essential Nutrition Actions</w:t>
            </w:r>
            <w:r>
              <w:rPr>
                <w:sz w:val="20"/>
                <w:szCs w:val="20"/>
              </w:rPr>
              <w:t xml:space="preserve"> [ENA]</w:t>
            </w:r>
            <w:r w:rsidRPr="00140780">
              <w:rPr>
                <w:sz w:val="20"/>
                <w:szCs w:val="20"/>
              </w:rPr>
              <w:t>, Essential Hygiene Actions</w:t>
            </w:r>
            <w:r>
              <w:rPr>
                <w:sz w:val="20"/>
                <w:szCs w:val="20"/>
              </w:rPr>
              <w:t xml:space="preserve"> [EHA]</w:t>
            </w:r>
            <w:r w:rsidRPr="00140780">
              <w:rPr>
                <w:sz w:val="20"/>
                <w:szCs w:val="20"/>
              </w:rPr>
              <w:t xml:space="preserve">). </w:t>
            </w:r>
          </w:p>
        </w:tc>
        <w:tc>
          <w:tcPr>
            <w:tcW w:w="6048" w:type="dxa"/>
          </w:tcPr>
          <w:p w14:paraId="1E327CBE" w14:textId="77777777" w:rsidR="0075148A" w:rsidRPr="00140780" w:rsidRDefault="0075148A" w:rsidP="000C731E">
            <w:pPr>
              <w:pStyle w:val="Default"/>
              <w:spacing w:before="40" w:after="40"/>
              <w:rPr>
                <w:rFonts w:asciiTheme="minorHAnsi" w:hAnsiTheme="minorHAnsi"/>
                <w:sz w:val="20"/>
                <w:szCs w:val="20"/>
              </w:rPr>
            </w:pPr>
            <w:r w:rsidRPr="00140780">
              <w:rPr>
                <w:rFonts w:asciiTheme="minorHAnsi" w:hAnsiTheme="minorHAnsi"/>
                <w:sz w:val="20"/>
                <w:szCs w:val="20"/>
              </w:rPr>
              <w:t>This requirement was included mainly for advocacy purposes. We want to establish that the CG approach can lead to large reductions in child and maternal mortality, morbidity, and malnutrition so that it is adopted in more and more settings to achieve the M</w:t>
            </w:r>
            <w:r>
              <w:rPr>
                <w:rFonts w:asciiTheme="minorHAnsi" w:hAnsiTheme="minorHAnsi"/>
                <w:sz w:val="20"/>
                <w:szCs w:val="20"/>
              </w:rPr>
              <w:t xml:space="preserve">illennium </w:t>
            </w:r>
            <w:r w:rsidRPr="00140780">
              <w:rPr>
                <w:rFonts w:asciiTheme="minorHAnsi" w:hAnsiTheme="minorHAnsi"/>
                <w:sz w:val="20"/>
                <w:szCs w:val="20"/>
              </w:rPr>
              <w:t>D</w:t>
            </w:r>
            <w:r>
              <w:rPr>
                <w:rFonts w:asciiTheme="minorHAnsi" w:hAnsiTheme="minorHAnsi"/>
                <w:sz w:val="20"/>
                <w:szCs w:val="20"/>
              </w:rPr>
              <w:t xml:space="preserve">evelopment </w:t>
            </w:r>
            <w:r w:rsidRPr="00140780">
              <w:rPr>
                <w:rFonts w:asciiTheme="minorHAnsi" w:hAnsiTheme="minorHAnsi"/>
                <w:sz w:val="20"/>
                <w:szCs w:val="20"/>
              </w:rPr>
              <w:t>G</w:t>
            </w:r>
            <w:r>
              <w:rPr>
                <w:rFonts w:asciiTheme="minorHAnsi" w:hAnsiTheme="minorHAnsi"/>
                <w:sz w:val="20"/>
                <w:szCs w:val="20"/>
              </w:rPr>
              <w:t>oal</w:t>
            </w:r>
            <w:r w:rsidRPr="00140780">
              <w:rPr>
                <w:rFonts w:asciiTheme="minorHAnsi" w:hAnsiTheme="minorHAnsi"/>
                <w:sz w:val="20"/>
                <w:szCs w:val="20"/>
              </w:rPr>
              <w:t xml:space="preserve">s. While the cascading or multiplier approach used in CGs may be suitable for other purposes (e.g., agriculture education), we suggest that a different term be used for those models (e.g., “Cascade Groups based on the CG model”). </w:t>
            </w:r>
          </w:p>
        </w:tc>
      </w:tr>
      <w:tr w:rsidR="0075148A" w:rsidRPr="003A2261" w14:paraId="35D39E3B" w14:textId="77777777" w:rsidTr="000C731E">
        <w:trPr>
          <w:trHeight w:val="1872"/>
        </w:trPr>
        <w:tc>
          <w:tcPr>
            <w:tcW w:w="2736" w:type="dxa"/>
          </w:tcPr>
          <w:p w14:paraId="162268C9" w14:textId="77777777" w:rsidR="0075148A" w:rsidRPr="00140780" w:rsidRDefault="0075148A" w:rsidP="000C731E">
            <w:pPr>
              <w:pStyle w:val="Default"/>
              <w:spacing w:before="40" w:after="40"/>
              <w:rPr>
                <w:rFonts w:asciiTheme="minorHAnsi" w:hAnsiTheme="minorHAnsi"/>
                <w:sz w:val="20"/>
                <w:szCs w:val="20"/>
              </w:rPr>
            </w:pPr>
            <w:r w:rsidRPr="00140780">
              <w:rPr>
                <w:rFonts w:asciiTheme="minorHAnsi" w:hAnsiTheme="minorHAnsi"/>
                <w:color w:val="auto"/>
                <w:sz w:val="20"/>
                <w:szCs w:val="20"/>
              </w:rPr>
              <w:t xml:space="preserve">8. </w:t>
            </w:r>
            <w:r w:rsidRPr="00140780">
              <w:rPr>
                <w:rFonts w:asciiTheme="minorHAnsi" w:hAnsiTheme="minorHAnsi"/>
                <w:sz w:val="20"/>
                <w:szCs w:val="20"/>
              </w:rPr>
              <w:t>The CG</w:t>
            </w:r>
            <w:r>
              <w:rPr>
                <w:rFonts w:asciiTheme="minorHAnsi" w:hAnsiTheme="minorHAnsi"/>
                <w:sz w:val="20"/>
                <w:szCs w:val="20"/>
              </w:rPr>
              <w:t>V</w:t>
            </w:r>
            <w:r w:rsidRPr="00140780">
              <w:rPr>
                <w:rFonts w:asciiTheme="minorHAnsi" w:hAnsiTheme="minorHAnsi"/>
                <w:sz w:val="20"/>
                <w:szCs w:val="20"/>
              </w:rPr>
              <w:t xml:space="preserve">s use some sort of visual teaching tool (e.g., flipcharts) to do health promotion at the household level. </w:t>
            </w:r>
          </w:p>
        </w:tc>
        <w:tc>
          <w:tcPr>
            <w:tcW w:w="6048" w:type="dxa"/>
          </w:tcPr>
          <w:p w14:paraId="411AA25D" w14:textId="77777777" w:rsidR="0075148A" w:rsidRPr="00140780" w:rsidRDefault="0075148A" w:rsidP="000C731E">
            <w:pPr>
              <w:pStyle w:val="Default"/>
              <w:spacing w:before="40" w:after="40"/>
              <w:rPr>
                <w:rFonts w:asciiTheme="minorHAnsi" w:hAnsiTheme="minorHAnsi"/>
                <w:sz w:val="20"/>
                <w:szCs w:val="20"/>
              </w:rPr>
            </w:pPr>
            <w:r w:rsidRPr="00140780">
              <w:rPr>
                <w:rFonts w:asciiTheme="minorHAnsi" w:hAnsiTheme="minorHAnsi"/>
                <w:sz w:val="20"/>
                <w:szCs w:val="20"/>
              </w:rPr>
              <w:t>We believe the provision of visual teaching tools to CG</w:t>
            </w:r>
            <w:r>
              <w:rPr>
                <w:rFonts w:asciiTheme="minorHAnsi" w:hAnsiTheme="minorHAnsi"/>
                <w:sz w:val="20"/>
                <w:szCs w:val="20"/>
              </w:rPr>
              <w:t>V</w:t>
            </w:r>
            <w:r w:rsidRPr="00140780">
              <w:rPr>
                <w:rFonts w:asciiTheme="minorHAnsi" w:hAnsiTheme="minorHAnsi"/>
                <w:sz w:val="20"/>
                <w:szCs w:val="20"/>
              </w:rPr>
              <w:t xml:space="preserve">s helps to guide the health promotion that they do, gives them more credibility in the households and communities that they serve and helps to keep them “on message” during health promotion. The visual nature of the teaching tool also helps mothers to receive the message by both hearing it and seeing it. </w:t>
            </w:r>
          </w:p>
        </w:tc>
      </w:tr>
      <w:tr w:rsidR="0075148A" w:rsidRPr="003A2261" w14:paraId="2A8DDF21" w14:textId="77777777" w:rsidTr="000C731E">
        <w:tc>
          <w:tcPr>
            <w:tcW w:w="2736" w:type="dxa"/>
          </w:tcPr>
          <w:p w14:paraId="126A0C1D" w14:textId="77777777" w:rsidR="0075148A" w:rsidRPr="00140780" w:rsidRDefault="0075148A" w:rsidP="000C731E">
            <w:pPr>
              <w:spacing w:before="40" w:after="40"/>
              <w:ind w:left="0"/>
              <w:rPr>
                <w:rFonts w:eastAsia="Times New Roman" w:cs="Tahoma"/>
                <w:sz w:val="20"/>
                <w:szCs w:val="20"/>
              </w:rPr>
            </w:pPr>
            <w:r w:rsidRPr="00140780">
              <w:rPr>
                <w:rFonts w:eastAsia="Times New Roman" w:cs="Tahoma"/>
                <w:sz w:val="20"/>
                <w:szCs w:val="20"/>
              </w:rPr>
              <w:lastRenderedPageBreak/>
              <w:t xml:space="preserve">9. </w:t>
            </w:r>
            <w:r w:rsidRPr="00140780">
              <w:rPr>
                <w:sz w:val="20"/>
                <w:szCs w:val="20"/>
              </w:rPr>
              <w:t xml:space="preserve">Participatory methods of behavior change </w:t>
            </w:r>
            <w:proofErr w:type="spellStart"/>
            <w:r w:rsidRPr="00140780">
              <w:rPr>
                <w:sz w:val="20"/>
                <w:szCs w:val="20"/>
              </w:rPr>
              <w:t>communi</w:t>
            </w:r>
            <w:r w:rsidR="00573588">
              <w:rPr>
                <w:sz w:val="20"/>
                <w:szCs w:val="20"/>
              </w:rPr>
              <w:t>-</w:t>
            </w:r>
            <w:r w:rsidRPr="00140780">
              <w:rPr>
                <w:sz w:val="20"/>
                <w:szCs w:val="20"/>
              </w:rPr>
              <w:t>cation</w:t>
            </w:r>
            <w:proofErr w:type="spellEnd"/>
            <w:r w:rsidRPr="00140780">
              <w:rPr>
                <w:sz w:val="20"/>
                <w:szCs w:val="20"/>
              </w:rPr>
              <w:t xml:space="preserve"> (BCC) are used in the CG with the CG</w:t>
            </w:r>
            <w:r>
              <w:rPr>
                <w:sz w:val="20"/>
                <w:szCs w:val="20"/>
              </w:rPr>
              <w:t>V</w:t>
            </w:r>
            <w:r w:rsidRPr="00140780">
              <w:rPr>
                <w:sz w:val="20"/>
                <w:szCs w:val="20"/>
              </w:rPr>
              <w:t xml:space="preserve">s and by the volunteers when doing health promotion at the household or small-group level. </w:t>
            </w:r>
          </w:p>
        </w:tc>
        <w:tc>
          <w:tcPr>
            <w:tcW w:w="6048" w:type="dxa"/>
          </w:tcPr>
          <w:p w14:paraId="095F5D60" w14:textId="77777777" w:rsidR="0075148A" w:rsidRPr="00140780" w:rsidRDefault="0075148A" w:rsidP="000C731E">
            <w:pPr>
              <w:pStyle w:val="Default"/>
              <w:spacing w:before="40" w:after="40"/>
              <w:rPr>
                <w:rFonts w:asciiTheme="minorHAnsi" w:hAnsiTheme="minorHAnsi"/>
                <w:sz w:val="20"/>
                <w:szCs w:val="20"/>
              </w:rPr>
            </w:pPr>
            <w:r w:rsidRPr="00140780">
              <w:rPr>
                <w:rFonts w:asciiTheme="minorHAnsi" w:hAnsiTheme="minorHAnsi"/>
                <w:sz w:val="20"/>
                <w:szCs w:val="20"/>
              </w:rPr>
              <w:t>Principles of adult education should be applied in CGs and by CG</w:t>
            </w:r>
            <w:r>
              <w:rPr>
                <w:rFonts w:asciiTheme="minorHAnsi" w:hAnsiTheme="minorHAnsi"/>
                <w:sz w:val="20"/>
                <w:szCs w:val="20"/>
              </w:rPr>
              <w:t>V</w:t>
            </w:r>
            <w:r w:rsidRPr="00140780">
              <w:rPr>
                <w:rFonts w:asciiTheme="minorHAnsi" w:hAnsiTheme="minorHAnsi"/>
                <w:sz w:val="20"/>
                <w:szCs w:val="20"/>
              </w:rPr>
              <w:t xml:space="preserve">s since they have been proven to be more effective than lecture and more formal methods when teaching adults. </w:t>
            </w:r>
          </w:p>
        </w:tc>
      </w:tr>
      <w:tr w:rsidR="0075148A" w:rsidRPr="003A2261" w14:paraId="46B9F7C0" w14:textId="77777777" w:rsidTr="000C731E">
        <w:tc>
          <w:tcPr>
            <w:tcW w:w="2736" w:type="dxa"/>
          </w:tcPr>
          <w:p w14:paraId="1FB5B1C2" w14:textId="77777777" w:rsidR="0075148A" w:rsidRPr="00140780" w:rsidRDefault="0075148A" w:rsidP="000C731E">
            <w:pPr>
              <w:spacing w:before="40" w:after="40"/>
              <w:ind w:left="0"/>
              <w:rPr>
                <w:rFonts w:eastAsia="Times New Roman" w:cs="Tahoma"/>
                <w:sz w:val="20"/>
                <w:szCs w:val="20"/>
              </w:rPr>
            </w:pPr>
            <w:r w:rsidRPr="00140780">
              <w:rPr>
                <w:rFonts w:eastAsia="Times New Roman" w:cs="Tahoma"/>
                <w:sz w:val="20"/>
                <w:szCs w:val="20"/>
              </w:rPr>
              <w:t xml:space="preserve">10. </w:t>
            </w:r>
            <w:r w:rsidRPr="00140780">
              <w:rPr>
                <w:sz w:val="20"/>
                <w:szCs w:val="20"/>
              </w:rPr>
              <w:t>The CG instructional time (when a Promoter teaches CG</w:t>
            </w:r>
            <w:r>
              <w:rPr>
                <w:sz w:val="20"/>
                <w:szCs w:val="20"/>
              </w:rPr>
              <w:t>V</w:t>
            </w:r>
            <w:r w:rsidRPr="00140780">
              <w:rPr>
                <w:sz w:val="20"/>
                <w:szCs w:val="20"/>
              </w:rPr>
              <w:t xml:space="preserve">s) is no more than </w:t>
            </w:r>
            <w:r>
              <w:rPr>
                <w:sz w:val="20"/>
                <w:szCs w:val="20"/>
              </w:rPr>
              <w:t>2</w:t>
            </w:r>
            <w:r w:rsidRPr="00140780">
              <w:rPr>
                <w:sz w:val="20"/>
                <w:szCs w:val="20"/>
              </w:rPr>
              <w:t xml:space="preserve"> hours per meeting. </w:t>
            </w:r>
          </w:p>
        </w:tc>
        <w:tc>
          <w:tcPr>
            <w:tcW w:w="6048" w:type="dxa"/>
          </w:tcPr>
          <w:p w14:paraId="18711EDE" w14:textId="77777777" w:rsidR="0075148A" w:rsidRPr="00140780" w:rsidRDefault="0075148A" w:rsidP="000C731E">
            <w:pPr>
              <w:pStyle w:val="Default"/>
              <w:spacing w:before="40" w:after="40"/>
              <w:rPr>
                <w:rFonts w:asciiTheme="minorHAnsi" w:hAnsiTheme="minorHAnsi"/>
                <w:sz w:val="20"/>
                <w:szCs w:val="20"/>
              </w:rPr>
            </w:pPr>
            <w:r w:rsidRPr="00140780">
              <w:rPr>
                <w:rFonts w:asciiTheme="minorHAnsi" w:hAnsiTheme="minorHAnsi"/>
                <w:sz w:val="20"/>
                <w:szCs w:val="20"/>
              </w:rPr>
              <w:t>CG members are volunteers and</w:t>
            </w:r>
            <w:r>
              <w:rPr>
                <w:rFonts w:asciiTheme="minorHAnsi" w:hAnsiTheme="minorHAnsi"/>
                <w:sz w:val="20"/>
                <w:szCs w:val="20"/>
              </w:rPr>
              <w:t>,</w:t>
            </w:r>
            <w:r w:rsidRPr="00140780">
              <w:rPr>
                <w:rFonts w:asciiTheme="minorHAnsi" w:hAnsiTheme="minorHAnsi"/>
                <w:sz w:val="20"/>
                <w:szCs w:val="20"/>
              </w:rPr>
              <w:t xml:space="preserve"> as such, their time needs to be respected. We have found that limiting the CG meeting time to 1</w:t>
            </w:r>
            <w:r>
              <w:rPr>
                <w:rFonts w:asciiTheme="minorHAnsi" w:hAnsiTheme="minorHAnsi"/>
                <w:sz w:val="20"/>
                <w:szCs w:val="20"/>
              </w:rPr>
              <w:t>–</w:t>
            </w:r>
            <w:r w:rsidRPr="00140780">
              <w:rPr>
                <w:rFonts w:asciiTheme="minorHAnsi" w:hAnsiTheme="minorHAnsi"/>
                <w:sz w:val="20"/>
                <w:szCs w:val="20"/>
              </w:rPr>
              <w:t xml:space="preserve">2 hours helps improve attendance and limits their requests for financial compensation for their time. (This instruction should include interactive and participatory methods.) </w:t>
            </w:r>
          </w:p>
        </w:tc>
      </w:tr>
      <w:tr w:rsidR="0075148A" w:rsidRPr="003A2261" w14:paraId="69AAB792" w14:textId="77777777" w:rsidTr="000C731E">
        <w:tc>
          <w:tcPr>
            <w:tcW w:w="2736" w:type="dxa"/>
          </w:tcPr>
          <w:p w14:paraId="67625711" w14:textId="77777777" w:rsidR="0075148A" w:rsidRPr="00140780" w:rsidRDefault="0075148A" w:rsidP="000C731E">
            <w:pPr>
              <w:spacing w:before="40" w:after="40"/>
              <w:ind w:left="0"/>
              <w:rPr>
                <w:rFonts w:eastAsia="Times New Roman" w:cs="Tahoma"/>
                <w:sz w:val="20"/>
                <w:szCs w:val="20"/>
              </w:rPr>
            </w:pPr>
            <w:r w:rsidRPr="00140780">
              <w:rPr>
                <w:rFonts w:eastAsia="Times New Roman" w:cs="Tahoma"/>
                <w:sz w:val="20"/>
                <w:szCs w:val="20"/>
              </w:rPr>
              <w:t xml:space="preserve">11. </w:t>
            </w:r>
            <w:r w:rsidRPr="00140780">
              <w:rPr>
                <w:sz w:val="20"/>
                <w:szCs w:val="20"/>
              </w:rPr>
              <w:t xml:space="preserve">Supervision of Promoters and at least one of the CGVs (e.g., data collection, observation of skills) occurs at least monthly. </w:t>
            </w:r>
          </w:p>
        </w:tc>
        <w:tc>
          <w:tcPr>
            <w:tcW w:w="6048" w:type="dxa"/>
          </w:tcPr>
          <w:p w14:paraId="42B30A9B" w14:textId="77777777" w:rsidR="0075148A" w:rsidRPr="00140780" w:rsidRDefault="0075148A" w:rsidP="000C731E">
            <w:pPr>
              <w:pStyle w:val="Default"/>
              <w:spacing w:before="40" w:after="40"/>
              <w:rPr>
                <w:rFonts w:asciiTheme="minorHAnsi" w:hAnsiTheme="minorHAnsi"/>
                <w:sz w:val="20"/>
                <w:szCs w:val="20"/>
              </w:rPr>
            </w:pPr>
            <w:r w:rsidRPr="00140780">
              <w:rPr>
                <w:rFonts w:asciiTheme="minorHAnsi" w:hAnsiTheme="minorHAnsi"/>
                <w:sz w:val="20"/>
                <w:szCs w:val="20"/>
              </w:rPr>
              <w:t>For Promoters (who teach CGVs) and CG</w:t>
            </w:r>
            <w:r>
              <w:rPr>
                <w:rFonts w:asciiTheme="minorHAnsi" w:hAnsiTheme="minorHAnsi"/>
                <w:sz w:val="20"/>
                <w:szCs w:val="20"/>
              </w:rPr>
              <w:t>V</w:t>
            </w:r>
            <w:r w:rsidRPr="00140780">
              <w:rPr>
                <w:rFonts w:asciiTheme="minorHAnsi" w:hAnsiTheme="minorHAnsi"/>
                <w:sz w:val="20"/>
                <w:szCs w:val="20"/>
              </w:rPr>
              <w:t>s to be effective we believe that regular, supportive supervision and feedback is necessary on a regular basis (monthly or more). For supervision of CG</w:t>
            </w:r>
            <w:r>
              <w:rPr>
                <w:rFonts w:asciiTheme="minorHAnsi" w:hAnsiTheme="minorHAnsi"/>
                <w:sz w:val="20"/>
                <w:szCs w:val="20"/>
              </w:rPr>
              <w:t>V</w:t>
            </w:r>
            <w:r w:rsidRPr="00140780">
              <w:rPr>
                <w:rFonts w:asciiTheme="minorHAnsi" w:hAnsiTheme="minorHAnsi"/>
                <w:sz w:val="20"/>
                <w:szCs w:val="20"/>
              </w:rPr>
              <w:t xml:space="preserve">s, the usual pattern is for the Promoter to supervise through direct observation at least one volunteer following the CG meeting. </w:t>
            </w:r>
          </w:p>
        </w:tc>
      </w:tr>
      <w:tr w:rsidR="0075148A" w:rsidRPr="003A2261" w14:paraId="6CCC6E31" w14:textId="77777777" w:rsidTr="000C731E">
        <w:tc>
          <w:tcPr>
            <w:tcW w:w="2736" w:type="dxa"/>
          </w:tcPr>
          <w:p w14:paraId="55513F05" w14:textId="77777777" w:rsidR="0075148A" w:rsidRPr="00140780" w:rsidRDefault="0075148A" w:rsidP="000C731E">
            <w:pPr>
              <w:spacing w:before="40" w:after="40"/>
              <w:ind w:left="0"/>
              <w:rPr>
                <w:rFonts w:eastAsia="Times New Roman" w:cs="Tahoma"/>
                <w:sz w:val="20"/>
                <w:szCs w:val="20"/>
              </w:rPr>
            </w:pPr>
            <w:r w:rsidRPr="00140780">
              <w:rPr>
                <w:rFonts w:eastAsia="Times New Roman" w:cs="Tahoma"/>
                <w:sz w:val="20"/>
                <w:szCs w:val="20"/>
              </w:rPr>
              <w:t xml:space="preserve">12. </w:t>
            </w:r>
            <w:r w:rsidRPr="00140780">
              <w:rPr>
                <w:sz w:val="20"/>
                <w:szCs w:val="20"/>
              </w:rPr>
              <w:t>All of a CG</w:t>
            </w:r>
            <w:r>
              <w:rPr>
                <w:sz w:val="20"/>
                <w:szCs w:val="20"/>
              </w:rPr>
              <w:t>V</w:t>
            </w:r>
            <w:r w:rsidRPr="00140780">
              <w:rPr>
                <w:sz w:val="20"/>
                <w:szCs w:val="20"/>
              </w:rPr>
              <w:t>’s beneficiaries should live within a distance that facilitates frequent home visitation and all CG</w:t>
            </w:r>
            <w:r>
              <w:rPr>
                <w:sz w:val="20"/>
                <w:szCs w:val="20"/>
              </w:rPr>
              <w:t>V</w:t>
            </w:r>
            <w:r w:rsidRPr="00140780">
              <w:rPr>
                <w:sz w:val="20"/>
                <w:szCs w:val="20"/>
              </w:rPr>
              <w:t xml:space="preserve">s should live </w:t>
            </w:r>
            <w:r>
              <w:rPr>
                <w:sz w:val="20"/>
                <w:szCs w:val="20"/>
              </w:rPr>
              <w:t>less than</w:t>
            </w:r>
            <w:r w:rsidRPr="00140780">
              <w:rPr>
                <w:sz w:val="20"/>
                <w:szCs w:val="20"/>
              </w:rPr>
              <w:t xml:space="preserve"> </w:t>
            </w:r>
            <w:r>
              <w:rPr>
                <w:sz w:val="20"/>
                <w:szCs w:val="20"/>
              </w:rPr>
              <w:t xml:space="preserve">a </w:t>
            </w:r>
            <w:r w:rsidRPr="00140780">
              <w:rPr>
                <w:sz w:val="20"/>
                <w:szCs w:val="20"/>
              </w:rPr>
              <w:t>1</w:t>
            </w:r>
            <w:r>
              <w:rPr>
                <w:sz w:val="20"/>
                <w:szCs w:val="20"/>
              </w:rPr>
              <w:t>-</w:t>
            </w:r>
            <w:r w:rsidRPr="00140780">
              <w:rPr>
                <w:sz w:val="20"/>
                <w:szCs w:val="20"/>
              </w:rPr>
              <w:t xml:space="preserve">hour walk from the Promoter meeting place. </w:t>
            </w:r>
          </w:p>
        </w:tc>
        <w:tc>
          <w:tcPr>
            <w:tcW w:w="6048" w:type="dxa"/>
          </w:tcPr>
          <w:p w14:paraId="28EB7AA2" w14:textId="77777777" w:rsidR="0075148A" w:rsidRPr="00140780" w:rsidRDefault="0075148A" w:rsidP="000C731E">
            <w:pPr>
              <w:pStyle w:val="Default"/>
              <w:spacing w:before="40" w:after="40"/>
              <w:rPr>
                <w:rFonts w:asciiTheme="minorHAnsi" w:hAnsiTheme="minorHAnsi"/>
                <w:sz w:val="20"/>
                <w:szCs w:val="20"/>
              </w:rPr>
            </w:pPr>
            <w:r w:rsidRPr="00140780">
              <w:rPr>
                <w:rFonts w:asciiTheme="minorHAnsi" w:hAnsiTheme="minorHAnsi"/>
                <w:sz w:val="20"/>
                <w:szCs w:val="20"/>
              </w:rPr>
              <w:t>It is preferable that the CG</w:t>
            </w:r>
            <w:r>
              <w:rPr>
                <w:rFonts w:asciiTheme="minorHAnsi" w:hAnsiTheme="minorHAnsi"/>
                <w:sz w:val="20"/>
                <w:szCs w:val="20"/>
              </w:rPr>
              <w:t>V</w:t>
            </w:r>
            <w:r w:rsidRPr="00140780">
              <w:rPr>
                <w:rFonts w:asciiTheme="minorHAnsi" w:hAnsiTheme="minorHAnsi"/>
                <w:sz w:val="20"/>
                <w:szCs w:val="20"/>
              </w:rPr>
              <w:t xml:space="preserve"> not have to walk more than 45 minutes to get to the furthest house that she visits so that regular visitation is not hindered. (In many CG projects, the average travel time is much less than this.) This also makes it more likely that she will have a prior relationship with the people that she is serving. Before starting up CGs, the population density of an area should be assessed. A low CG</w:t>
            </w:r>
            <w:r>
              <w:rPr>
                <w:rFonts w:asciiTheme="minorHAnsi" w:hAnsiTheme="minorHAnsi"/>
                <w:sz w:val="20"/>
                <w:szCs w:val="20"/>
              </w:rPr>
              <w:t>V</w:t>
            </w:r>
            <w:r w:rsidRPr="00140780">
              <w:rPr>
                <w:rFonts w:asciiTheme="minorHAnsi" w:hAnsiTheme="minorHAnsi"/>
                <w:sz w:val="20"/>
                <w:szCs w:val="20"/>
              </w:rPr>
              <w:t xml:space="preserve">: Mother Beneficiaries and low </w:t>
            </w:r>
            <w:proofErr w:type="spellStart"/>
            <w:r w:rsidRPr="00140780">
              <w:rPr>
                <w:rFonts w:asciiTheme="minorHAnsi" w:hAnsiTheme="minorHAnsi"/>
                <w:sz w:val="20"/>
                <w:szCs w:val="20"/>
              </w:rPr>
              <w:t>Promoter</w:t>
            </w:r>
            <w:proofErr w:type="gramStart"/>
            <w:r w:rsidRPr="00140780">
              <w:rPr>
                <w:rFonts w:asciiTheme="minorHAnsi" w:hAnsiTheme="minorHAnsi"/>
                <w:sz w:val="20"/>
                <w:szCs w:val="20"/>
              </w:rPr>
              <w:t>:CG</w:t>
            </w:r>
            <w:proofErr w:type="spellEnd"/>
            <w:proofErr w:type="gramEnd"/>
            <w:r w:rsidRPr="00140780">
              <w:rPr>
                <w:rFonts w:asciiTheme="minorHAnsi" w:hAnsiTheme="minorHAnsi"/>
                <w:sz w:val="20"/>
                <w:szCs w:val="20"/>
              </w:rPr>
              <w:t xml:space="preserve"> ratio should be used when setting up CG in rural, low population density areas. If an area is so sparsely populated that a CG volunteer needs to travel more than 45 minutes to meet with the majority of her beneficiary mothers then the CG strategy may not be the most appropriate one to use. </w:t>
            </w:r>
          </w:p>
        </w:tc>
      </w:tr>
      <w:tr w:rsidR="0075148A" w:rsidRPr="003A2261" w14:paraId="3DCBB4B5" w14:textId="77777777" w:rsidTr="000C731E">
        <w:tc>
          <w:tcPr>
            <w:tcW w:w="2736" w:type="dxa"/>
          </w:tcPr>
          <w:p w14:paraId="79AC49BB" w14:textId="77777777" w:rsidR="0075148A" w:rsidRPr="00140780" w:rsidRDefault="0075148A" w:rsidP="000C731E">
            <w:pPr>
              <w:spacing w:before="40" w:after="40"/>
              <w:ind w:left="0"/>
              <w:rPr>
                <w:rFonts w:eastAsia="Times New Roman" w:cs="Tahoma"/>
                <w:sz w:val="20"/>
                <w:szCs w:val="20"/>
              </w:rPr>
            </w:pPr>
            <w:r w:rsidRPr="00140780">
              <w:rPr>
                <w:rFonts w:eastAsia="Times New Roman" w:cs="Tahoma"/>
                <w:sz w:val="20"/>
                <w:szCs w:val="20"/>
              </w:rPr>
              <w:t xml:space="preserve">13. </w:t>
            </w:r>
            <w:r w:rsidRPr="00140780">
              <w:rPr>
                <w:sz w:val="20"/>
                <w:szCs w:val="20"/>
              </w:rPr>
              <w:t xml:space="preserve">The implementing agency needs to successfully create a project/program culture that conveys respect for the population and volunteers, especially women. </w:t>
            </w:r>
          </w:p>
        </w:tc>
        <w:tc>
          <w:tcPr>
            <w:tcW w:w="6048" w:type="dxa"/>
          </w:tcPr>
          <w:p w14:paraId="6195758E" w14:textId="77777777" w:rsidR="0075148A" w:rsidRPr="00140780" w:rsidRDefault="0075148A" w:rsidP="000C731E">
            <w:pPr>
              <w:spacing w:before="40" w:after="40"/>
              <w:ind w:left="0"/>
              <w:rPr>
                <w:rFonts w:cstheme="minorBidi"/>
                <w:color w:val="000000"/>
                <w:sz w:val="20"/>
                <w:szCs w:val="20"/>
              </w:rPr>
            </w:pPr>
            <w:r w:rsidRPr="00140780">
              <w:rPr>
                <w:color w:val="000000"/>
                <w:sz w:val="20"/>
                <w:szCs w:val="20"/>
              </w:rPr>
              <w:t xml:space="preserve">During </w:t>
            </w:r>
            <w:r>
              <w:rPr>
                <w:color w:val="000000"/>
                <w:sz w:val="20"/>
                <w:szCs w:val="20"/>
              </w:rPr>
              <w:t>o</w:t>
            </w:r>
            <w:r w:rsidRPr="00140780">
              <w:rPr>
                <w:color w:val="000000"/>
                <w:sz w:val="20"/>
                <w:szCs w:val="20"/>
              </w:rPr>
              <w:t xml:space="preserve">perations </w:t>
            </w:r>
            <w:r>
              <w:rPr>
                <w:color w:val="000000"/>
                <w:sz w:val="20"/>
                <w:szCs w:val="20"/>
              </w:rPr>
              <w:t>r</w:t>
            </w:r>
            <w:r w:rsidRPr="00140780">
              <w:rPr>
                <w:color w:val="000000"/>
                <w:sz w:val="20"/>
                <w:szCs w:val="20"/>
              </w:rPr>
              <w:t xml:space="preserve">esearch conducted near the end of the FH </w:t>
            </w:r>
            <w:proofErr w:type="spellStart"/>
            <w:r w:rsidRPr="00140780">
              <w:rPr>
                <w:color w:val="000000"/>
                <w:sz w:val="20"/>
                <w:szCs w:val="20"/>
              </w:rPr>
              <w:t>Sofala</w:t>
            </w:r>
            <w:proofErr w:type="spellEnd"/>
            <w:r w:rsidRPr="00140780">
              <w:rPr>
                <w:color w:val="000000"/>
                <w:sz w:val="20"/>
                <w:szCs w:val="20"/>
              </w:rPr>
              <w:t xml:space="preserve"> CG project, CG</w:t>
            </w:r>
            <w:r>
              <w:rPr>
                <w:color w:val="000000"/>
                <w:sz w:val="20"/>
                <w:szCs w:val="20"/>
              </w:rPr>
              <w:t>V</w:t>
            </w:r>
            <w:r w:rsidRPr="00140780">
              <w:rPr>
                <w:color w:val="000000"/>
                <w:sz w:val="20"/>
                <w:szCs w:val="20"/>
              </w:rPr>
              <w:t xml:space="preserve">s (“Leader Mothers”) were asked who respected them now that did not respect them before. 86% mentioned other mothers/women, 64% mentioned </w:t>
            </w:r>
            <w:r>
              <w:rPr>
                <w:color w:val="000000"/>
                <w:sz w:val="20"/>
                <w:szCs w:val="20"/>
              </w:rPr>
              <w:t>c</w:t>
            </w:r>
            <w:r w:rsidRPr="00140780">
              <w:rPr>
                <w:color w:val="000000"/>
                <w:sz w:val="20"/>
                <w:szCs w:val="20"/>
              </w:rPr>
              <w:t>ommunity Leaders, 61% mentioned their husbands, 45% mentioned their parents or in-laws, 41% mentioned extended family members and 25% mentioned health facility staff. We believe that an important part of this model is fostering respect for women, and implementers need to make this an explicit part of the project, encourage these values among project staff, and ideally measure whether CG</w:t>
            </w:r>
            <w:r>
              <w:rPr>
                <w:color w:val="000000"/>
                <w:sz w:val="20"/>
                <w:szCs w:val="20"/>
              </w:rPr>
              <w:t>V</w:t>
            </w:r>
            <w:r w:rsidRPr="00140780">
              <w:rPr>
                <w:color w:val="000000"/>
                <w:sz w:val="20"/>
                <w:szCs w:val="20"/>
              </w:rPr>
              <w:t xml:space="preserve">s are sensing this respect. </w:t>
            </w:r>
          </w:p>
        </w:tc>
      </w:tr>
      <w:tr w:rsidR="0075148A" w:rsidRPr="003A2261" w14:paraId="1D117AC8" w14:textId="77777777" w:rsidTr="00E43F75">
        <w:tc>
          <w:tcPr>
            <w:tcW w:w="8784" w:type="dxa"/>
            <w:gridSpan w:val="2"/>
            <w:shd w:val="clear" w:color="auto" w:fill="E2C082"/>
          </w:tcPr>
          <w:p w14:paraId="4AE061B7" w14:textId="77777777" w:rsidR="0075148A" w:rsidRPr="00140780" w:rsidRDefault="0075148A" w:rsidP="000C731E">
            <w:pPr>
              <w:spacing w:before="40" w:after="40"/>
              <w:ind w:left="0"/>
              <w:rPr>
                <w:color w:val="000000"/>
                <w:sz w:val="20"/>
                <w:szCs w:val="20"/>
              </w:rPr>
            </w:pPr>
            <w:r w:rsidRPr="00140780">
              <w:rPr>
                <w:rFonts w:eastAsia="Times New Roman" w:cs="Tahoma"/>
                <w:b/>
                <w:sz w:val="20"/>
                <w:szCs w:val="20"/>
              </w:rPr>
              <w:t>Suggested</w:t>
            </w:r>
          </w:p>
        </w:tc>
      </w:tr>
      <w:tr w:rsidR="0075148A" w:rsidRPr="003A2261" w14:paraId="32B72516" w14:textId="77777777" w:rsidTr="0075148A">
        <w:tc>
          <w:tcPr>
            <w:tcW w:w="2736" w:type="dxa"/>
          </w:tcPr>
          <w:p w14:paraId="42A00134" w14:textId="77777777" w:rsidR="0075148A" w:rsidRPr="00140780" w:rsidRDefault="0075148A" w:rsidP="000C731E">
            <w:pPr>
              <w:spacing w:before="40" w:after="40"/>
              <w:ind w:left="0"/>
              <w:rPr>
                <w:rFonts w:eastAsia="Times New Roman" w:cs="Tahoma"/>
                <w:sz w:val="20"/>
                <w:szCs w:val="20"/>
              </w:rPr>
            </w:pPr>
            <w:r w:rsidRPr="00140780">
              <w:rPr>
                <w:rFonts w:eastAsia="Times New Roman" w:cs="Tahoma"/>
                <w:sz w:val="20"/>
                <w:szCs w:val="20"/>
              </w:rPr>
              <w:t xml:space="preserve">1. </w:t>
            </w:r>
            <w:r w:rsidRPr="00140780">
              <w:rPr>
                <w:sz w:val="20"/>
                <w:szCs w:val="20"/>
              </w:rPr>
              <w:t xml:space="preserve">Formative research should be conducted, especially on key behaviors promoted. </w:t>
            </w:r>
          </w:p>
        </w:tc>
        <w:tc>
          <w:tcPr>
            <w:tcW w:w="6048" w:type="dxa"/>
          </w:tcPr>
          <w:p w14:paraId="0F5B0AB9" w14:textId="77777777" w:rsidR="0075148A" w:rsidRPr="00140780" w:rsidRDefault="0075148A" w:rsidP="000C731E">
            <w:pPr>
              <w:spacing w:before="40" w:after="40"/>
              <w:ind w:left="0"/>
              <w:rPr>
                <w:color w:val="000000"/>
                <w:sz w:val="20"/>
                <w:szCs w:val="20"/>
              </w:rPr>
            </w:pPr>
            <w:r w:rsidRPr="00140780">
              <w:rPr>
                <w:sz w:val="20"/>
                <w:szCs w:val="20"/>
              </w:rPr>
              <w:t xml:space="preserve">A review of the most effective projects in terms of behavior change for both exclusive breastfeeding and hand washing with soap (by the </w:t>
            </w:r>
            <w:r>
              <w:rPr>
                <w:sz w:val="20"/>
                <w:szCs w:val="20"/>
              </w:rPr>
              <w:t>SBCWG</w:t>
            </w:r>
            <w:r w:rsidRPr="00140780">
              <w:rPr>
                <w:sz w:val="20"/>
                <w:szCs w:val="20"/>
              </w:rPr>
              <w:t>) found that they included formative research (e.g., Barrier Analysis, Doer/Non</w:t>
            </w:r>
            <w:r>
              <w:rPr>
                <w:sz w:val="20"/>
                <w:szCs w:val="20"/>
              </w:rPr>
              <w:t>-</w:t>
            </w:r>
            <w:r w:rsidRPr="00140780">
              <w:rPr>
                <w:sz w:val="20"/>
                <w:szCs w:val="20"/>
              </w:rPr>
              <w:t xml:space="preserve">Doer Analysis) on the behaviors. We believe that more systematic use of formative research on behaviors will lead to the best adoption rates. Formative research also helps assure that the behaviors promoted by project staff are more feasible by community members. </w:t>
            </w:r>
          </w:p>
        </w:tc>
      </w:tr>
      <w:tr w:rsidR="0075148A" w:rsidRPr="003A2261" w14:paraId="7F97E9A4" w14:textId="77777777" w:rsidTr="0075148A">
        <w:tc>
          <w:tcPr>
            <w:tcW w:w="2736" w:type="dxa"/>
          </w:tcPr>
          <w:p w14:paraId="37169A94" w14:textId="77777777" w:rsidR="0075148A" w:rsidRPr="00140780" w:rsidRDefault="0075148A" w:rsidP="000C731E">
            <w:pPr>
              <w:spacing w:before="40" w:after="40"/>
              <w:ind w:left="0"/>
              <w:rPr>
                <w:rFonts w:eastAsia="Times New Roman" w:cs="Tahoma"/>
                <w:sz w:val="20"/>
                <w:szCs w:val="20"/>
              </w:rPr>
            </w:pPr>
            <w:r w:rsidRPr="00140780">
              <w:rPr>
                <w:rFonts w:eastAsia="Times New Roman" w:cs="Tahoma"/>
                <w:sz w:val="20"/>
                <w:szCs w:val="20"/>
              </w:rPr>
              <w:lastRenderedPageBreak/>
              <w:t xml:space="preserve">2. </w:t>
            </w:r>
            <w:r w:rsidRPr="00140780">
              <w:rPr>
                <w:sz w:val="20"/>
                <w:szCs w:val="20"/>
              </w:rPr>
              <w:t xml:space="preserve">The </w:t>
            </w:r>
            <w:proofErr w:type="spellStart"/>
            <w:r w:rsidRPr="00140780">
              <w:rPr>
                <w:sz w:val="20"/>
                <w:szCs w:val="20"/>
              </w:rPr>
              <w:t>Promoter</w:t>
            </w:r>
            <w:proofErr w:type="gramStart"/>
            <w:r w:rsidRPr="00140780">
              <w:rPr>
                <w:sz w:val="20"/>
                <w:szCs w:val="20"/>
              </w:rPr>
              <w:t>:CG</w:t>
            </w:r>
            <w:proofErr w:type="spellEnd"/>
            <w:proofErr w:type="gramEnd"/>
            <w:r w:rsidRPr="00140780">
              <w:rPr>
                <w:sz w:val="20"/>
                <w:szCs w:val="20"/>
              </w:rPr>
              <w:t xml:space="preserve"> ratio should be no more than 1:9. </w:t>
            </w:r>
          </w:p>
        </w:tc>
        <w:tc>
          <w:tcPr>
            <w:tcW w:w="6048" w:type="dxa"/>
          </w:tcPr>
          <w:p w14:paraId="7934F495" w14:textId="77777777" w:rsidR="0075148A" w:rsidRPr="00140780" w:rsidRDefault="0075148A" w:rsidP="000C731E">
            <w:pPr>
              <w:spacing w:before="40" w:after="40"/>
              <w:ind w:left="0"/>
              <w:rPr>
                <w:color w:val="000000"/>
                <w:sz w:val="20"/>
                <w:szCs w:val="20"/>
              </w:rPr>
            </w:pPr>
            <w:r w:rsidRPr="00140780">
              <w:rPr>
                <w:sz w:val="20"/>
                <w:szCs w:val="20"/>
              </w:rPr>
              <w:t xml:space="preserve">For Promoters to know and have the trust of those with which they work, it is best to limit the number of volunteers with which they work to about 150, or nine groups (assuming a CG size of between </w:t>
            </w:r>
            <w:r>
              <w:rPr>
                <w:sz w:val="20"/>
                <w:szCs w:val="20"/>
              </w:rPr>
              <w:t>six</w:t>
            </w:r>
            <w:r w:rsidRPr="00140780">
              <w:rPr>
                <w:sz w:val="20"/>
                <w:szCs w:val="20"/>
              </w:rPr>
              <w:t xml:space="preserve"> and 16 members). Some social science research confirms that our maximum “social channel capacity”</w:t>
            </w:r>
            <w:r>
              <w:rPr>
                <w:sz w:val="20"/>
                <w:szCs w:val="20"/>
              </w:rPr>
              <w:t>—</w:t>
            </w:r>
            <w:r w:rsidRPr="00140780">
              <w:rPr>
                <w:sz w:val="20"/>
                <w:szCs w:val="20"/>
              </w:rPr>
              <w:t>the maximum number of people with whom we can have a genuinely social relationship</w:t>
            </w:r>
            <w:r>
              <w:rPr>
                <w:sz w:val="20"/>
                <w:szCs w:val="20"/>
              </w:rPr>
              <w:t>—</w:t>
            </w:r>
            <w:r w:rsidRPr="00140780">
              <w:rPr>
                <w:sz w:val="20"/>
                <w:szCs w:val="20"/>
              </w:rPr>
              <w:t xml:space="preserve">is about 150 people (and 9 groups x 16 people/group = 144). </w:t>
            </w:r>
          </w:p>
        </w:tc>
      </w:tr>
      <w:tr w:rsidR="0075148A" w:rsidRPr="003A2261" w14:paraId="20125F49" w14:textId="77777777" w:rsidTr="0075148A">
        <w:tc>
          <w:tcPr>
            <w:tcW w:w="2736" w:type="dxa"/>
          </w:tcPr>
          <w:p w14:paraId="01EB3FFA" w14:textId="77777777" w:rsidR="0075148A" w:rsidRPr="00140780" w:rsidRDefault="0075148A" w:rsidP="000C731E">
            <w:pPr>
              <w:spacing w:before="40" w:after="40"/>
              <w:ind w:left="0"/>
              <w:rPr>
                <w:rFonts w:eastAsia="Times New Roman" w:cs="Tahoma"/>
                <w:sz w:val="20"/>
                <w:szCs w:val="20"/>
              </w:rPr>
            </w:pPr>
            <w:r w:rsidRPr="00140780">
              <w:rPr>
                <w:rFonts w:eastAsia="Times New Roman" w:cs="Tahoma"/>
                <w:sz w:val="20"/>
                <w:szCs w:val="20"/>
              </w:rPr>
              <w:t xml:space="preserve">3. </w:t>
            </w:r>
            <w:r w:rsidRPr="00140780">
              <w:rPr>
                <w:sz w:val="20"/>
                <w:szCs w:val="20"/>
              </w:rPr>
              <w:t xml:space="preserve">Measurement of many of the results-level indicators should be conducted annually at a minimum. </w:t>
            </w:r>
          </w:p>
        </w:tc>
        <w:tc>
          <w:tcPr>
            <w:tcW w:w="6048" w:type="dxa"/>
          </w:tcPr>
          <w:p w14:paraId="390215FD" w14:textId="77777777" w:rsidR="0075148A" w:rsidRPr="00140780" w:rsidRDefault="0075148A" w:rsidP="000C731E">
            <w:pPr>
              <w:spacing w:before="40" w:after="40"/>
              <w:ind w:left="0"/>
              <w:rPr>
                <w:color w:val="000000"/>
                <w:sz w:val="20"/>
                <w:szCs w:val="20"/>
              </w:rPr>
            </w:pPr>
            <w:r w:rsidRPr="00140780">
              <w:rPr>
                <w:sz w:val="20"/>
                <w:szCs w:val="20"/>
              </w:rPr>
              <w:t xml:space="preserve">We have found that regular measurement of at least some key results-level indicators on an annual (or better) basis is helpful in knowing what is changing and what is not in time to do something about it. </w:t>
            </w:r>
          </w:p>
        </w:tc>
      </w:tr>
      <w:tr w:rsidR="0075148A" w:rsidRPr="003A2261" w14:paraId="2D2D510F" w14:textId="77777777" w:rsidTr="0075148A">
        <w:tc>
          <w:tcPr>
            <w:tcW w:w="2736" w:type="dxa"/>
          </w:tcPr>
          <w:p w14:paraId="7BDE2BDD" w14:textId="77777777" w:rsidR="0075148A" w:rsidRPr="00140780" w:rsidRDefault="0075148A" w:rsidP="000C731E">
            <w:pPr>
              <w:spacing w:before="40" w:after="40"/>
              <w:ind w:left="0"/>
              <w:rPr>
                <w:rFonts w:eastAsia="Times New Roman" w:cs="Tahoma"/>
                <w:sz w:val="20"/>
                <w:szCs w:val="20"/>
              </w:rPr>
            </w:pPr>
            <w:r w:rsidRPr="00140780">
              <w:rPr>
                <w:rFonts w:eastAsia="Times New Roman" w:cs="Tahoma"/>
                <w:sz w:val="20"/>
                <w:szCs w:val="20"/>
              </w:rPr>
              <w:t xml:space="preserve">4. </w:t>
            </w:r>
            <w:r w:rsidRPr="00140780">
              <w:rPr>
                <w:sz w:val="20"/>
                <w:szCs w:val="20"/>
              </w:rPr>
              <w:t>Social/educational differences between the Promoter and CG</w:t>
            </w:r>
            <w:r>
              <w:rPr>
                <w:sz w:val="20"/>
                <w:szCs w:val="20"/>
              </w:rPr>
              <w:t>V</w:t>
            </w:r>
            <w:r w:rsidRPr="00140780">
              <w:rPr>
                <w:sz w:val="20"/>
                <w:szCs w:val="20"/>
              </w:rPr>
              <w:t xml:space="preserve"> should not be too extreme (e.g., having bachelor-degree level staff working with CG</w:t>
            </w:r>
            <w:r>
              <w:rPr>
                <w:sz w:val="20"/>
                <w:szCs w:val="20"/>
              </w:rPr>
              <w:t>V</w:t>
            </w:r>
            <w:r w:rsidRPr="00140780">
              <w:rPr>
                <w:sz w:val="20"/>
                <w:szCs w:val="20"/>
              </w:rPr>
              <w:t xml:space="preserve">s). </w:t>
            </w:r>
          </w:p>
        </w:tc>
        <w:tc>
          <w:tcPr>
            <w:tcW w:w="6048" w:type="dxa"/>
          </w:tcPr>
          <w:p w14:paraId="1545ADE8" w14:textId="77777777" w:rsidR="0075148A" w:rsidRPr="00140780" w:rsidRDefault="0075148A" w:rsidP="000C731E">
            <w:pPr>
              <w:spacing w:before="40" w:after="40"/>
              <w:ind w:left="0"/>
              <w:rPr>
                <w:color w:val="000000"/>
                <w:sz w:val="20"/>
                <w:szCs w:val="20"/>
              </w:rPr>
            </w:pPr>
            <w:r w:rsidRPr="00140780">
              <w:rPr>
                <w:sz w:val="20"/>
                <w:szCs w:val="20"/>
              </w:rPr>
              <w:t>We believe that keeping the educational difference between the Promoter and CG</w:t>
            </w:r>
            <w:r>
              <w:rPr>
                <w:sz w:val="20"/>
                <w:szCs w:val="20"/>
              </w:rPr>
              <w:t>V</w:t>
            </w:r>
            <w:r w:rsidRPr="00140780">
              <w:rPr>
                <w:sz w:val="20"/>
                <w:szCs w:val="20"/>
              </w:rPr>
              <w:t>s to a modicum is useful in that it makes it more likely that the Promoters will use language/concepts that the CG</w:t>
            </w:r>
            <w:r>
              <w:rPr>
                <w:sz w:val="20"/>
                <w:szCs w:val="20"/>
              </w:rPr>
              <w:t>V</w:t>
            </w:r>
            <w:r w:rsidRPr="00140780">
              <w:rPr>
                <w:sz w:val="20"/>
                <w:szCs w:val="20"/>
              </w:rPr>
              <w:t xml:space="preserve">s can understand. It also helps to keep costs of the model low. </w:t>
            </w:r>
          </w:p>
        </w:tc>
      </w:tr>
    </w:tbl>
    <w:p w14:paraId="3E8B73A2" w14:textId="77777777" w:rsidR="00271ADD" w:rsidRDefault="00271ADD" w:rsidP="00E43F75">
      <w:pPr>
        <w:ind w:left="0"/>
      </w:pPr>
    </w:p>
    <w:p w14:paraId="06DFD6C3" w14:textId="77777777" w:rsidR="0075654A" w:rsidRPr="003A2261" w:rsidRDefault="0075654A" w:rsidP="00317BCB">
      <w:pPr>
        <w:ind w:left="0"/>
      </w:pPr>
      <w:r w:rsidRPr="003A2261">
        <w:br w:type="page"/>
      </w:r>
    </w:p>
    <w:p w14:paraId="543EA033" w14:textId="77777777" w:rsidR="00696CDB" w:rsidRPr="003A2261" w:rsidRDefault="00580C65" w:rsidP="00317BCB">
      <w:pPr>
        <w:pStyle w:val="Heading2"/>
        <w:rPr>
          <w:rFonts w:eastAsia="Calibri"/>
        </w:rPr>
      </w:pPr>
      <w:bookmarkStart w:id="188" w:name="_Toc378101738"/>
      <w:bookmarkStart w:id="189" w:name="_Toc378101999"/>
      <w:bookmarkStart w:id="190" w:name="_Toc387185440"/>
      <w:bookmarkStart w:id="191" w:name="_Toc391844837"/>
      <w:r w:rsidRPr="003A2261">
        <w:rPr>
          <w:rFonts w:eastAsia="Calibri"/>
        </w:rPr>
        <w:lastRenderedPageBreak/>
        <w:t xml:space="preserve">Lesson </w:t>
      </w:r>
      <w:r w:rsidR="007962B0" w:rsidRPr="003A2261">
        <w:rPr>
          <w:rFonts w:eastAsia="Calibri"/>
        </w:rPr>
        <w:t>3</w:t>
      </w:r>
      <w:r w:rsidRPr="003A2261">
        <w:rPr>
          <w:rFonts w:eastAsia="Calibri"/>
        </w:rPr>
        <w:t xml:space="preserve"> </w:t>
      </w:r>
      <w:r w:rsidR="00AE31D8" w:rsidRPr="003A2261">
        <w:rPr>
          <w:rFonts w:eastAsia="Calibri"/>
        </w:rPr>
        <w:t>Handout 3:</w:t>
      </w:r>
      <w:r w:rsidR="000712C1" w:rsidRPr="003A2261">
        <w:rPr>
          <w:rFonts w:eastAsia="Calibri"/>
        </w:rPr>
        <w:t xml:space="preserve"> Additional </w:t>
      </w:r>
      <w:r w:rsidR="00AE31D8" w:rsidRPr="003A2261">
        <w:rPr>
          <w:rFonts w:eastAsia="Calibri"/>
        </w:rPr>
        <w:t>Facilitator</w:t>
      </w:r>
      <w:r w:rsidR="000D199C">
        <w:rPr>
          <w:rFonts w:eastAsia="Calibri"/>
        </w:rPr>
        <w:t>’s</w:t>
      </w:r>
      <w:r w:rsidR="00AE31D8" w:rsidRPr="003A2261">
        <w:rPr>
          <w:rFonts w:eastAsia="Calibri"/>
        </w:rPr>
        <w:t xml:space="preserve"> </w:t>
      </w:r>
      <w:r w:rsidR="000712C1" w:rsidRPr="003A2261">
        <w:rPr>
          <w:rFonts w:eastAsia="Calibri"/>
        </w:rPr>
        <w:t>Notes</w:t>
      </w:r>
      <w:r w:rsidR="00AE31D8" w:rsidRPr="003A2261">
        <w:rPr>
          <w:rFonts w:eastAsia="Calibri"/>
        </w:rPr>
        <w:t xml:space="preserve"> on</w:t>
      </w:r>
      <w:r w:rsidR="00696CDB" w:rsidRPr="003A2261">
        <w:rPr>
          <w:rFonts w:eastAsia="Calibri"/>
        </w:rPr>
        <w:t xml:space="preserve"> </w:t>
      </w:r>
      <w:r w:rsidR="000B474D" w:rsidRPr="003A2261">
        <w:rPr>
          <w:rFonts w:eastAsia="Calibri"/>
        </w:rPr>
        <w:t>Care Group</w:t>
      </w:r>
      <w:r w:rsidR="00696CDB" w:rsidRPr="003A2261">
        <w:rPr>
          <w:rFonts w:eastAsia="Calibri"/>
        </w:rPr>
        <w:t xml:space="preserve"> </w:t>
      </w:r>
      <w:r w:rsidR="00926185" w:rsidRPr="003A2261">
        <w:rPr>
          <w:rFonts w:eastAsia="Calibri"/>
        </w:rPr>
        <w:t xml:space="preserve">Program </w:t>
      </w:r>
      <w:bookmarkEnd w:id="188"/>
      <w:bookmarkEnd w:id="189"/>
      <w:r w:rsidR="00A2449B" w:rsidRPr="003A2261">
        <w:rPr>
          <w:rFonts w:eastAsia="Calibri"/>
        </w:rPr>
        <w:t>Criteria</w:t>
      </w:r>
      <w:bookmarkEnd w:id="190"/>
      <w:bookmarkEnd w:id="191"/>
    </w:p>
    <w:p w14:paraId="0194A890" w14:textId="77777777" w:rsidR="00696CDB" w:rsidRPr="00634B34" w:rsidRDefault="00C823BC" w:rsidP="00634B34">
      <w:pPr>
        <w:pStyle w:val="Heading3"/>
        <w:ind w:left="1080" w:hanging="360"/>
      </w:pPr>
      <w:r w:rsidRPr="00634B34">
        <w:t xml:space="preserve">1. </w:t>
      </w:r>
      <w:r w:rsidRPr="00634B34">
        <w:tab/>
      </w:r>
      <w:r w:rsidR="00696CDB" w:rsidRPr="00634B34">
        <w:t xml:space="preserve">The </w:t>
      </w:r>
      <w:r w:rsidR="008F6278">
        <w:t>intended</w:t>
      </w:r>
      <w:r w:rsidR="00696CDB" w:rsidRPr="00634B34">
        <w:t xml:space="preserve"> </w:t>
      </w:r>
      <w:r w:rsidR="00C46106" w:rsidRPr="00634B34">
        <w:t>g</w:t>
      </w:r>
      <w:r w:rsidR="00696CDB" w:rsidRPr="00634B34">
        <w:t xml:space="preserve">roup </w:t>
      </w:r>
      <w:r w:rsidR="00060266" w:rsidRPr="00634B34">
        <w:t xml:space="preserve">ideally </w:t>
      </w:r>
      <w:r w:rsidR="002D5867" w:rsidRPr="00634B34">
        <w:t xml:space="preserve">should </w:t>
      </w:r>
      <w:r w:rsidR="00696CDB" w:rsidRPr="00634B34">
        <w:t xml:space="preserve">be </w:t>
      </w:r>
      <w:r w:rsidR="00060266" w:rsidRPr="00634B34">
        <w:t xml:space="preserve">all </w:t>
      </w:r>
      <w:r w:rsidR="00696CDB" w:rsidRPr="00634B34">
        <w:t>women</w:t>
      </w:r>
      <w:r w:rsidR="00060266" w:rsidRPr="00634B34">
        <w:t xml:space="preserve"> of reproductive age</w:t>
      </w:r>
      <w:r w:rsidR="002D5867" w:rsidRPr="00634B34">
        <w:t xml:space="preserve"> (WRA)</w:t>
      </w:r>
      <w:r w:rsidR="00060266" w:rsidRPr="00634B34">
        <w:t>,</w:t>
      </w:r>
      <w:r w:rsidR="00327E03" w:rsidRPr="00634B34">
        <w:t xml:space="preserve"> </w:t>
      </w:r>
      <w:r w:rsidR="00060266" w:rsidRPr="00634B34">
        <w:t xml:space="preserve">or </w:t>
      </w:r>
      <w:r w:rsidR="00F90C45" w:rsidRPr="00634B34">
        <w:t xml:space="preserve">at least </w:t>
      </w:r>
      <w:r w:rsidR="00060266" w:rsidRPr="00634B34">
        <w:t xml:space="preserve">pregnant women </w:t>
      </w:r>
      <w:r w:rsidR="00696CDB" w:rsidRPr="00634B34">
        <w:t>and mothers</w:t>
      </w:r>
      <w:r w:rsidR="00060266" w:rsidRPr="00634B34">
        <w:t xml:space="preserve"> of young children.</w:t>
      </w:r>
    </w:p>
    <w:p w14:paraId="3F133C3B" w14:textId="77777777" w:rsidR="00696CDB" w:rsidRPr="003A2261" w:rsidRDefault="00696CDB" w:rsidP="00634B34">
      <w:r w:rsidRPr="003A2261">
        <w:t xml:space="preserve">Why is </w:t>
      </w:r>
      <w:r w:rsidR="00830853" w:rsidRPr="003A2261">
        <w:t xml:space="preserve">this </w:t>
      </w:r>
      <w:r w:rsidRPr="003A2261">
        <w:t>important?</w:t>
      </w:r>
    </w:p>
    <w:p w14:paraId="5FFA8BCF" w14:textId="77777777" w:rsidR="00060266" w:rsidRDefault="00060266" w:rsidP="008944B0">
      <w:pPr>
        <w:pStyle w:val="ListParagraph"/>
        <w:numPr>
          <w:ilvl w:val="0"/>
          <w:numId w:val="968"/>
        </w:numPr>
        <w:spacing w:after="120"/>
        <w:ind w:left="1080"/>
        <w:rPr>
          <w:kern w:val="0"/>
        </w:rPr>
      </w:pPr>
      <w:r>
        <w:rPr>
          <w:kern w:val="0"/>
        </w:rPr>
        <w:t>The model is based on mother</w:t>
      </w:r>
      <w:r w:rsidR="002D5867">
        <w:rPr>
          <w:kern w:val="0"/>
        </w:rPr>
        <w:t>-</w:t>
      </w:r>
      <w:r>
        <w:rPr>
          <w:kern w:val="0"/>
        </w:rPr>
        <w:t>to</w:t>
      </w:r>
      <w:r w:rsidR="002D5867">
        <w:rPr>
          <w:kern w:val="0"/>
        </w:rPr>
        <w:t>-</w:t>
      </w:r>
      <w:r>
        <w:rPr>
          <w:kern w:val="0"/>
        </w:rPr>
        <w:t>mother health promotion.</w:t>
      </w:r>
    </w:p>
    <w:p w14:paraId="29D26A7A" w14:textId="77777777" w:rsidR="00696CDB" w:rsidRDefault="00060266" w:rsidP="008944B0">
      <w:pPr>
        <w:pStyle w:val="ListParagraph"/>
        <w:numPr>
          <w:ilvl w:val="0"/>
          <w:numId w:val="968"/>
        </w:numPr>
        <w:spacing w:after="120"/>
        <w:ind w:left="1080"/>
        <w:rPr>
          <w:kern w:val="0"/>
        </w:rPr>
      </w:pPr>
      <w:r>
        <w:rPr>
          <w:kern w:val="0"/>
        </w:rPr>
        <w:t>P</w:t>
      </w:r>
      <w:r w:rsidR="00696CDB" w:rsidRPr="00361966">
        <w:rPr>
          <w:kern w:val="0"/>
        </w:rPr>
        <w:t>regnant women and young children are most vulnerable to death and disease</w:t>
      </w:r>
      <w:r w:rsidR="002D5867">
        <w:rPr>
          <w:kern w:val="0"/>
        </w:rPr>
        <w:t>,</w:t>
      </w:r>
      <w:r w:rsidR="00696CDB" w:rsidRPr="00361966">
        <w:rPr>
          <w:kern w:val="0"/>
        </w:rPr>
        <w:t xml:space="preserve"> </w:t>
      </w:r>
      <w:r>
        <w:rPr>
          <w:kern w:val="0"/>
        </w:rPr>
        <w:t>so</w:t>
      </w:r>
      <w:r w:rsidR="00696CDB" w:rsidRPr="00361966">
        <w:rPr>
          <w:kern w:val="0"/>
        </w:rPr>
        <w:t xml:space="preserve"> health interventions can have the greatest impact</w:t>
      </w:r>
      <w:r w:rsidR="002A0F4E">
        <w:rPr>
          <w:kern w:val="0"/>
        </w:rPr>
        <w:t xml:space="preserve"> with these groups.</w:t>
      </w:r>
    </w:p>
    <w:p w14:paraId="084BA1D7" w14:textId="77777777" w:rsidR="00696CDB" w:rsidRPr="00361966" w:rsidRDefault="00866F83" w:rsidP="008944B0">
      <w:pPr>
        <w:pStyle w:val="ListParagraph"/>
        <w:numPr>
          <w:ilvl w:val="0"/>
          <w:numId w:val="968"/>
        </w:numPr>
        <w:spacing w:after="120"/>
        <w:ind w:left="1080"/>
        <w:rPr>
          <w:kern w:val="0"/>
        </w:rPr>
      </w:pPr>
      <w:r w:rsidRPr="00361966">
        <w:rPr>
          <w:kern w:val="0"/>
        </w:rPr>
        <w:t>Ideally</w:t>
      </w:r>
      <w:r w:rsidR="002D5867">
        <w:rPr>
          <w:kern w:val="0"/>
        </w:rPr>
        <w:t xml:space="preserve"> a program</w:t>
      </w:r>
      <w:r w:rsidR="00696CDB" w:rsidRPr="00361966">
        <w:rPr>
          <w:kern w:val="0"/>
        </w:rPr>
        <w:t xml:space="preserve"> would reach all </w:t>
      </w:r>
      <w:r w:rsidRPr="00361966">
        <w:rPr>
          <w:kern w:val="0"/>
        </w:rPr>
        <w:t>WRA</w:t>
      </w:r>
      <w:r w:rsidR="00696CDB" w:rsidRPr="00361966">
        <w:rPr>
          <w:kern w:val="0"/>
        </w:rPr>
        <w:t>, but</w:t>
      </w:r>
      <w:r w:rsidR="00060266">
        <w:rPr>
          <w:kern w:val="0"/>
        </w:rPr>
        <w:t xml:space="preserve"> grant requirements or </w:t>
      </w:r>
      <w:r w:rsidR="00505FF9">
        <w:rPr>
          <w:kern w:val="0"/>
        </w:rPr>
        <w:t>other</w:t>
      </w:r>
      <w:r w:rsidR="00505FF9" w:rsidRPr="00361966">
        <w:rPr>
          <w:kern w:val="0"/>
        </w:rPr>
        <w:t xml:space="preserve"> </w:t>
      </w:r>
      <w:r w:rsidR="00696CDB" w:rsidRPr="00361966">
        <w:rPr>
          <w:kern w:val="0"/>
        </w:rPr>
        <w:t>constraints</w:t>
      </w:r>
      <w:r w:rsidRPr="00361966">
        <w:rPr>
          <w:kern w:val="0"/>
        </w:rPr>
        <w:t xml:space="preserve"> </w:t>
      </w:r>
      <w:r w:rsidR="00060266">
        <w:rPr>
          <w:kern w:val="0"/>
        </w:rPr>
        <w:t>may</w:t>
      </w:r>
      <w:r w:rsidR="00060266" w:rsidRPr="00361966">
        <w:rPr>
          <w:kern w:val="0"/>
        </w:rPr>
        <w:t xml:space="preserve"> </w:t>
      </w:r>
      <w:r w:rsidR="00036598" w:rsidRPr="00361966">
        <w:rPr>
          <w:kern w:val="0"/>
        </w:rPr>
        <w:t>prevent</w:t>
      </w:r>
      <w:r w:rsidRPr="00361966">
        <w:rPr>
          <w:kern w:val="0"/>
        </w:rPr>
        <w:t xml:space="preserve"> this.</w:t>
      </w:r>
    </w:p>
    <w:p w14:paraId="588C6E93" w14:textId="77777777" w:rsidR="00696CDB" w:rsidRPr="00634B34" w:rsidRDefault="00C823BC" w:rsidP="00634B34">
      <w:pPr>
        <w:pStyle w:val="Heading3"/>
        <w:ind w:left="1080" w:hanging="360"/>
      </w:pPr>
      <w:r w:rsidRPr="00634B34">
        <w:t xml:space="preserve">2. </w:t>
      </w:r>
      <w:r w:rsidRPr="00634B34">
        <w:tab/>
      </w:r>
      <w:r w:rsidR="00EF79C5" w:rsidRPr="00634B34">
        <w:t xml:space="preserve">The plan is to reach 100% of households in the </w:t>
      </w:r>
      <w:r w:rsidR="008F6278">
        <w:t>intend</w:t>
      </w:r>
      <w:r w:rsidR="008F6278" w:rsidRPr="00634B34">
        <w:t xml:space="preserve">ed </w:t>
      </w:r>
      <w:r w:rsidR="00EF79C5" w:rsidRPr="00634B34">
        <w:t xml:space="preserve">group (and attain at least 80% monthly attendance). </w:t>
      </w:r>
    </w:p>
    <w:p w14:paraId="1E7AE375" w14:textId="77777777" w:rsidR="00696CDB" w:rsidRPr="003A2261" w:rsidRDefault="00696CDB" w:rsidP="00634B34">
      <w:r w:rsidRPr="003A2261">
        <w:t>Why is this important?</w:t>
      </w:r>
    </w:p>
    <w:p w14:paraId="6B74C21D" w14:textId="77777777" w:rsidR="00F3197D" w:rsidRPr="00986403" w:rsidRDefault="00F3197D" w:rsidP="008944B0">
      <w:pPr>
        <w:pStyle w:val="ListParagraph"/>
        <w:numPr>
          <w:ilvl w:val="0"/>
          <w:numId w:val="968"/>
        </w:numPr>
        <w:spacing w:after="120"/>
        <w:ind w:left="1080"/>
      </w:pPr>
      <w:r w:rsidRPr="00986403">
        <w:t>In order to create a “new social norm” (not one person changing behavior, but many encouraging each other)</w:t>
      </w:r>
      <w:r w:rsidR="009B0545">
        <w:t xml:space="preserve"> a program</w:t>
      </w:r>
      <w:r w:rsidRPr="00986403">
        <w:t xml:space="preserve"> need</w:t>
      </w:r>
      <w:r w:rsidR="009B0545">
        <w:t>s</w:t>
      </w:r>
      <w:r w:rsidRPr="00986403">
        <w:t xml:space="preserve"> to reach most or all of the households </w:t>
      </w:r>
      <w:r>
        <w:t xml:space="preserve">with women who could get pregnant, are currently pregnant or </w:t>
      </w:r>
      <w:r w:rsidR="009C3B74">
        <w:t xml:space="preserve">have </w:t>
      </w:r>
      <w:r>
        <w:t>young child</w:t>
      </w:r>
      <w:r w:rsidR="009B0545">
        <w:t>ren</w:t>
      </w:r>
      <w:r>
        <w:t xml:space="preserve"> (under </w:t>
      </w:r>
      <w:r w:rsidR="009B0545">
        <w:t>5</w:t>
      </w:r>
      <w:r>
        <w:t>).</w:t>
      </w:r>
      <w:r w:rsidRPr="00986403" w:rsidDel="00083952">
        <w:t xml:space="preserve"> </w:t>
      </w:r>
    </w:p>
    <w:p w14:paraId="7947BEBA" w14:textId="77777777" w:rsidR="00696CDB" w:rsidRPr="00361966" w:rsidRDefault="00696CDB" w:rsidP="008944B0">
      <w:pPr>
        <w:pStyle w:val="ListParagraph"/>
        <w:numPr>
          <w:ilvl w:val="0"/>
          <w:numId w:val="968"/>
        </w:numPr>
        <w:spacing w:after="120"/>
        <w:ind w:left="1080"/>
        <w:rPr>
          <w:kern w:val="0"/>
        </w:rPr>
      </w:pPr>
      <w:r w:rsidRPr="00361966">
        <w:rPr>
          <w:kern w:val="0"/>
        </w:rPr>
        <w:t>People are more likely to change when others around them are hearing the same message and talking about making their own changes.</w:t>
      </w:r>
    </w:p>
    <w:p w14:paraId="506CF0DD" w14:textId="77777777" w:rsidR="00696CDB" w:rsidRPr="00361966" w:rsidRDefault="00696CDB" w:rsidP="008944B0">
      <w:pPr>
        <w:pStyle w:val="ListParagraph"/>
        <w:numPr>
          <w:ilvl w:val="0"/>
          <w:numId w:val="968"/>
        </w:numPr>
        <w:spacing w:after="120"/>
        <w:ind w:left="1080"/>
        <w:rPr>
          <w:kern w:val="0"/>
        </w:rPr>
      </w:pPr>
      <w:r w:rsidRPr="00361966">
        <w:rPr>
          <w:kern w:val="0"/>
        </w:rPr>
        <w:t>The World Relief</w:t>
      </w:r>
      <w:r w:rsidR="006118AF">
        <w:rPr>
          <w:kern w:val="0"/>
        </w:rPr>
        <w:t xml:space="preserve"> (WR)</w:t>
      </w:r>
      <w:r w:rsidR="009B30E3" w:rsidRPr="00361966">
        <w:rPr>
          <w:kern w:val="0"/>
        </w:rPr>
        <w:t xml:space="preserve"> </w:t>
      </w:r>
      <w:r w:rsidRPr="00361966">
        <w:rPr>
          <w:kern w:val="0"/>
        </w:rPr>
        <w:t xml:space="preserve">CG manual says, “Changed communities: In a participating community, there is at least one </w:t>
      </w:r>
      <w:r w:rsidR="000B474D" w:rsidRPr="00361966">
        <w:rPr>
          <w:kern w:val="0"/>
        </w:rPr>
        <w:t>Care Group</w:t>
      </w:r>
      <w:r w:rsidRPr="00361966">
        <w:rPr>
          <w:kern w:val="0"/>
        </w:rPr>
        <w:t xml:space="preserve"> </w:t>
      </w:r>
      <w:r w:rsidR="00D1096E" w:rsidRPr="00361966">
        <w:rPr>
          <w:kern w:val="0"/>
        </w:rPr>
        <w:t>Volunteer</w:t>
      </w:r>
      <w:r w:rsidRPr="00361966">
        <w:rPr>
          <w:kern w:val="0"/>
        </w:rPr>
        <w:t xml:space="preserve"> for every 10</w:t>
      </w:r>
      <w:r w:rsidR="001F10A5" w:rsidRPr="00361966">
        <w:rPr>
          <w:kern w:val="0"/>
        </w:rPr>
        <w:t>–</w:t>
      </w:r>
      <w:r w:rsidRPr="00361966">
        <w:rPr>
          <w:kern w:val="0"/>
        </w:rPr>
        <w:t>15 households who is leading the way to better health practices. Behavior change becomes more than an individual decision—it becomes a social movement involving the entire community.”</w:t>
      </w:r>
      <w:r w:rsidR="001F10A5" w:rsidRPr="00361966">
        <w:rPr>
          <w:rStyle w:val="FootnoteReference"/>
          <w:kern w:val="0"/>
        </w:rPr>
        <w:footnoteReference w:id="11"/>
      </w:r>
      <w:r w:rsidRPr="00361966">
        <w:rPr>
          <w:kern w:val="0"/>
        </w:rPr>
        <w:t xml:space="preserve"> </w:t>
      </w:r>
    </w:p>
    <w:p w14:paraId="7E611B88" w14:textId="77777777" w:rsidR="00696CDB" w:rsidRPr="00361966" w:rsidRDefault="00354322" w:rsidP="008944B0">
      <w:pPr>
        <w:pStyle w:val="ListParagraph"/>
        <w:numPr>
          <w:ilvl w:val="0"/>
          <w:numId w:val="968"/>
        </w:numPr>
        <w:spacing w:after="120"/>
        <w:ind w:left="1080"/>
        <w:rPr>
          <w:kern w:val="0"/>
        </w:rPr>
      </w:pPr>
      <w:r w:rsidRPr="00361966">
        <w:rPr>
          <w:kern w:val="0"/>
        </w:rPr>
        <w:t>While c</w:t>
      </w:r>
      <w:r w:rsidR="00696CDB" w:rsidRPr="00361966">
        <w:rPr>
          <w:kern w:val="0"/>
        </w:rPr>
        <w:t>reat</w:t>
      </w:r>
      <w:r w:rsidRPr="00361966">
        <w:rPr>
          <w:kern w:val="0"/>
        </w:rPr>
        <w:t>ing</w:t>
      </w:r>
      <w:r w:rsidR="00696CDB" w:rsidRPr="00361966">
        <w:rPr>
          <w:kern w:val="0"/>
        </w:rPr>
        <w:t xml:space="preserve"> a new social norm</w:t>
      </w:r>
      <w:r w:rsidRPr="00361966">
        <w:rPr>
          <w:kern w:val="0"/>
        </w:rPr>
        <w:t xml:space="preserve"> </w:t>
      </w:r>
      <w:r w:rsidR="00696CDB" w:rsidRPr="00361966">
        <w:rPr>
          <w:kern w:val="0"/>
        </w:rPr>
        <w:t xml:space="preserve">everyone </w:t>
      </w:r>
      <w:r w:rsidRPr="00361966">
        <w:rPr>
          <w:kern w:val="0"/>
        </w:rPr>
        <w:t xml:space="preserve">in the community </w:t>
      </w:r>
      <w:r w:rsidR="00696CDB" w:rsidRPr="00361966">
        <w:rPr>
          <w:kern w:val="0"/>
        </w:rPr>
        <w:t>hear</w:t>
      </w:r>
      <w:r w:rsidRPr="00361966">
        <w:rPr>
          <w:kern w:val="0"/>
        </w:rPr>
        <w:t>s</w:t>
      </w:r>
      <w:r w:rsidR="00696CDB" w:rsidRPr="00361966">
        <w:rPr>
          <w:kern w:val="0"/>
        </w:rPr>
        <w:t xml:space="preserve"> the message together.</w:t>
      </w:r>
      <w:r w:rsidR="009B30E3" w:rsidRPr="00361966">
        <w:rPr>
          <w:kern w:val="0"/>
        </w:rPr>
        <w:t xml:space="preserve"> </w:t>
      </w:r>
      <w:r w:rsidR="00696CDB" w:rsidRPr="00361966">
        <w:rPr>
          <w:kern w:val="0"/>
        </w:rPr>
        <w:t>Th</w:t>
      </w:r>
      <w:r w:rsidRPr="00361966">
        <w:rPr>
          <w:kern w:val="0"/>
        </w:rPr>
        <w:t>is way th</w:t>
      </w:r>
      <w:r w:rsidR="00696CDB" w:rsidRPr="00361966">
        <w:rPr>
          <w:kern w:val="0"/>
        </w:rPr>
        <w:t>e community as a whole can make changes together.</w:t>
      </w:r>
    </w:p>
    <w:p w14:paraId="6E6A3B05" w14:textId="77777777" w:rsidR="00696CDB" w:rsidRPr="00361966" w:rsidRDefault="00696CDB" w:rsidP="00634B34">
      <w:pPr>
        <w:pStyle w:val="ListParagraph"/>
        <w:numPr>
          <w:ilvl w:val="0"/>
          <w:numId w:val="968"/>
        </w:numPr>
        <w:ind w:left="1080"/>
        <w:rPr>
          <w:kern w:val="0"/>
        </w:rPr>
      </w:pPr>
      <w:r w:rsidRPr="00361966">
        <w:rPr>
          <w:kern w:val="0"/>
        </w:rPr>
        <w:t>Community learning helps to increase change.</w:t>
      </w:r>
    </w:p>
    <w:p w14:paraId="7C673084" w14:textId="77777777" w:rsidR="00B07042" w:rsidRPr="0029795E" w:rsidRDefault="00B07042" w:rsidP="0029795E">
      <w:pPr>
        <w:pStyle w:val="Heading3"/>
        <w:ind w:left="1080" w:hanging="360"/>
      </w:pPr>
      <w:r w:rsidRPr="0029795E">
        <w:t xml:space="preserve">3. </w:t>
      </w:r>
      <w:r w:rsidRPr="0029795E">
        <w:tab/>
        <w:t>Each CG should have no more than 15 volunteers.</w:t>
      </w:r>
    </w:p>
    <w:p w14:paraId="1DBD21FB" w14:textId="77777777" w:rsidR="00B07042" w:rsidRPr="003A2261" w:rsidRDefault="00B07042" w:rsidP="0029795E">
      <w:r w:rsidRPr="003A2261">
        <w:t xml:space="preserve">Why </w:t>
      </w:r>
      <w:r w:rsidR="00DF5286">
        <w:t xml:space="preserve">is </w:t>
      </w:r>
      <w:r w:rsidRPr="003A2261">
        <w:t>this important?</w:t>
      </w:r>
    </w:p>
    <w:p w14:paraId="7BCD4E8E" w14:textId="77777777" w:rsidR="00B07042" w:rsidRPr="00361966" w:rsidRDefault="00B07042" w:rsidP="008944B0">
      <w:pPr>
        <w:pStyle w:val="ListParagraph"/>
        <w:numPr>
          <w:ilvl w:val="0"/>
          <w:numId w:val="969"/>
        </w:numPr>
        <w:spacing w:after="120"/>
        <w:ind w:left="1080"/>
        <w:rPr>
          <w:i/>
          <w:kern w:val="0"/>
        </w:rPr>
      </w:pPr>
      <w:r w:rsidRPr="00361966">
        <w:rPr>
          <w:kern w:val="0"/>
        </w:rPr>
        <w:t>The larger the group, the less time there is for participants to ask questions and for CGVs to discuss and interact with participants.</w:t>
      </w:r>
    </w:p>
    <w:p w14:paraId="0E4B9C85" w14:textId="77777777" w:rsidR="00B07042" w:rsidRPr="00361966" w:rsidRDefault="00B07042" w:rsidP="008944B0">
      <w:pPr>
        <w:pStyle w:val="ListParagraph"/>
        <w:numPr>
          <w:ilvl w:val="0"/>
          <w:numId w:val="969"/>
        </w:numPr>
        <w:spacing w:after="120"/>
        <w:ind w:left="1080"/>
        <w:rPr>
          <w:kern w:val="0"/>
        </w:rPr>
      </w:pPr>
      <w:r w:rsidRPr="00361966">
        <w:rPr>
          <w:kern w:val="0"/>
        </w:rPr>
        <w:t>If there are 1</w:t>
      </w:r>
      <w:r>
        <w:rPr>
          <w:kern w:val="0"/>
        </w:rPr>
        <w:t>5</w:t>
      </w:r>
      <w:r w:rsidRPr="00361966">
        <w:rPr>
          <w:kern w:val="0"/>
        </w:rPr>
        <w:t xml:space="preserve"> or fewer people, you can more easily interact with each of them. </w:t>
      </w:r>
    </w:p>
    <w:p w14:paraId="05C04268" w14:textId="77777777" w:rsidR="00B07042" w:rsidRPr="00361966" w:rsidRDefault="00DF5286" w:rsidP="0029795E">
      <w:pPr>
        <w:pStyle w:val="ListParagraph"/>
        <w:numPr>
          <w:ilvl w:val="0"/>
          <w:numId w:val="969"/>
        </w:numPr>
        <w:ind w:left="1080"/>
        <w:rPr>
          <w:kern w:val="0"/>
        </w:rPr>
      </w:pPr>
      <w:r w:rsidRPr="003A2261">
        <w:rPr>
          <w:noProof/>
        </w:rPr>
        <w:lastRenderedPageBreak/>
        <mc:AlternateContent>
          <mc:Choice Requires="wps">
            <w:drawing>
              <wp:anchor distT="0" distB="0" distL="114300" distR="114300" simplePos="0" relativeHeight="251779072" behindDoc="0" locked="0" layoutInCell="1" allowOverlap="1" wp14:anchorId="6CA1897B" wp14:editId="0C241265">
                <wp:simplePos x="0" y="0"/>
                <wp:positionH relativeFrom="column">
                  <wp:posOffset>3140075</wp:posOffset>
                </wp:positionH>
                <wp:positionV relativeFrom="paragraph">
                  <wp:posOffset>43180</wp:posOffset>
                </wp:positionV>
                <wp:extent cx="2807335" cy="2113280"/>
                <wp:effectExtent l="0" t="0" r="0" b="1270"/>
                <wp:wrapSquare wrapText="bothSides"/>
                <wp:docPr id="27" name="Text Box 27"/>
                <wp:cNvGraphicFramePr/>
                <a:graphic xmlns:a="http://schemas.openxmlformats.org/drawingml/2006/main">
                  <a:graphicData uri="http://schemas.microsoft.com/office/word/2010/wordprocessingShape">
                    <wps:wsp>
                      <wps:cNvSpPr txBox="1"/>
                      <wps:spPr>
                        <a:xfrm>
                          <a:off x="0" y="0"/>
                          <a:ext cx="2807335" cy="2113280"/>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6EAD48" w14:textId="77777777" w:rsidR="00B8010B" w:rsidRPr="002B0C08" w:rsidRDefault="00B8010B" w:rsidP="00ED1CD7">
                            <w:pPr>
                              <w:spacing w:before="60" w:after="60"/>
                              <w:ind w:left="0"/>
                              <w:rPr>
                                <w:rFonts w:ascii="Calibri" w:eastAsia="Calibri" w:hAnsi="Calibri" w:cs="Calibri"/>
                                <w:b/>
                                <w:i/>
                                <w:sz w:val="20"/>
                              </w:rPr>
                            </w:pPr>
                            <w:r w:rsidRPr="002B0C08">
                              <w:rPr>
                                <w:rFonts w:ascii="Calibri" w:eastAsia="Calibri" w:hAnsi="Calibri" w:cs="Calibri"/>
                                <w:b/>
                                <w:sz w:val="20"/>
                              </w:rPr>
                              <w:t xml:space="preserve">Group </w:t>
                            </w:r>
                            <w:r>
                              <w:rPr>
                                <w:rFonts w:ascii="Calibri" w:eastAsia="Calibri" w:hAnsi="Calibri" w:cs="Calibri"/>
                                <w:b/>
                                <w:sz w:val="20"/>
                              </w:rPr>
                              <w:t>S</w:t>
                            </w:r>
                            <w:r w:rsidRPr="002B0C08">
                              <w:rPr>
                                <w:rFonts w:ascii="Calibri" w:eastAsia="Calibri" w:hAnsi="Calibri" w:cs="Calibri"/>
                                <w:b/>
                                <w:sz w:val="20"/>
                              </w:rPr>
                              <w:t xml:space="preserve">ize and </w:t>
                            </w:r>
                            <w:r>
                              <w:rPr>
                                <w:rFonts w:ascii="Calibri" w:eastAsia="Calibri" w:hAnsi="Calibri" w:cs="Calibri"/>
                                <w:b/>
                                <w:sz w:val="20"/>
                              </w:rPr>
                              <w:t>P</w:t>
                            </w:r>
                            <w:r w:rsidRPr="002B0C08">
                              <w:rPr>
                                <w:rFonts w:ascii="Calibri" w:eastAsia="Calibri" w:hAnsi="Calibri" w:cs="Calibri"/>
                                <w:b/>
                                <w:sz w:val="20"/>
                              </w:rPr>
                              <w:t>articipation</w:t>
                            </w:r>
                            <w:r w:rsidRPr="002B0C08">
                              <w:rPr>
                                <w:rFonts w:ascii="Calibri" w:eastAsia="Calibri" w:hAnsi="Calibri" w:cs="Calibri"/>
                                <w:b/>
                                <w:i/>
                                <w:sz w:val="20"/>
                              </w:rPr>
                              <w:t xml:space="preserve"> </w:t>
                            </w:r>
                          </w:p>
                          <w:p w14:paraId="45FA70B5" w14:textId="77777777" w:rsidR="00B8010B" w:rsidRPr="005D3FA0" w:rsidRDefault="00B8010B" w:rsidP="00ED1CD7">
                            <w:pPr>
                              <w:spacing w:before="60" w:after="60"/>
                              <w:ind w:left="0"/>
                              <w:rPr>
                                <w:rFonts w:ascii="Calibri" w:eastAsia="Calibri" w:hAnsi="Calibri" w:cs="Calibri"/>
                                <w:i/>
                                <w:sz w:val="18"/>
                              </w:rPr>
                            </w:pPr>
                            <w:r w:rsidRPr="005D3FA0">
                              <w:rPr>
                                <w:rFonts w:ascii="Calibri" w:eastAsia="Calibri" w:hAnsi="Calibri" w:cs="Calibri"/>
                                <w:i/>
                                <w:sz w:val="18"/>
                              </w:rPr>
                              <w:t>Source: Jenny Rogers (1989)</w:t>
                            </w:r>
                          </w:p>
                          <w:p w14:paraId="33C2A985" w14:textId="77777777" w:rsidR="00B8010B" w:rsidRPr="00C817EE" w:rsidRDefault="00B8010B" w:rsidP="00ED1CD7">
                            <w:pPr>
                              <w:spacing w:before="60" w:after="60"/>
                              <w:ind w:left="0"/>
                              <w:rPr>
                                <w:rFonts w:ascii="Calibri" w:eastAsia="Calibri" w:hAnsi="Calibri" w:cs="Calibri"/>
                                <w:sz w:val="20"/>
                              </w:rPr>
                            </w:pPr>
                            <w:r>
                              <w:rPr>
                                <w:rFonts w:ascii="Calibri" w:eastAsia="Calibri" w:hAnsi="Calibri" w:cs="Calibri"/>
                                <w:sz w:val="20"/>
                              </w:rPr>
                              <w:t>3–6 people:</w:t>
                            </w:r>
                            <w:r>
                              <w:rPr>
                                <w:rFonts w:ascii="Calibri" w:eastAsia="Calibri" w:hAnsi="Calibri" w:cs="Calibri"/>
                                <w:sz w:val="20"/>
                              </w:rPr>
                              <w:tab/>
                              <w:t>E</w:t>
                            </w:r>
                            <w:r w:rsidRPr="00C817EE">
                              <w:rPr>
                                <w:rFonts w:ascii="Calibri" w:eastAsia="Calibri" w:hAnsi="Calibri" w:cs="Calibri"/>
                                <w:sz w:val="20"/>
                              </w:rPr>
                              <w:t>veryone speaks</w:t>
                            </w:r>
                          </w:p>
                          <w:p w14:paraId="4DEE1E05" w14:textId="77777777" w:rsidR="00B8010B" w:rsidRPr="00C817EE" w:rsidRDefault="00B8010B" w:rsidP="00ED1CD7">
                            <w:pPr>
                              <w:spacing w:before="60" w:after="60"/>
                              <w:ind w:left="0"/>
                              <w:rPr>
                                <w:rFonts w:ascii="Calibri" w:eastAsia="Calibri" w:hAnsi="Calibri" w:cs="Calibri"/>
                                <w:sz w:val="20"/>
                              </w:rPr>
                            </w:pPr>
                            <w:r w:rsidRPr="00C817EE">
                              <w:rPr>
                                <w:rFonts w:ascii="Calibri" w:eastAsia="Calibri" w:hAnsi="Calibri" w:cs="Calibri"/>
                                <w:sz w:val="20"/>
                              </w:rPr>
                              <w:t>7</w:t>
                            </w:r>
                            <w:r>
                              <w:rPr>
                                <w:rFonts w:ascii="Calibri" w:eastAsia="Calibri" w:hAnsi="Calibri" w:cs="Calibri"/>
                                <w:sz w:val="20"/>
                              </w:rPr>
                              <w:t>–</w:t>
                            </w:r>
                            <w:r w:rsidRPr="00C817EE">
                              <w:rPr>
                                <w:rFonts w:ascii="Calibri" w:eastAsia="Calibri" w:hAnsi="Calibri" w:cs="Calibri"/>
                                <w:sz w:val="20"/>
                              </w:rPr>
                              <w:t>10 people:</w:t>
                            </w:r>
                            <w:r w:rsidRPr="00C817EE">
                              <w:rPr>
                                <w:rFonts w:ascii="Calibri" w:eastAsia="Calibri" w:hAnsi="Calibri" w:cs="Calibri"/>
                                <w:sz w:val="20"/>
                              </w:rPr>
                              <w:tab/>
                              <w:t>Almost everyone speaks</w:t>
                            </w:r>
                          </w:p>
                          <w:p w14:paraId="43028354" w14:textId="77777777" w:rsidR="00B8010B" w:rsidRPr="00C817EE" w:rsidRDefault="00B8010B" w:rsidP="00ED1CD7">
                            <w:pPr>
                              <w:spacing w:before="60" w:after="60"/>
                              <w:ind w:left="0"/>
                              <w:rPr>
                                <w:rFonts w:ascii="Calibri" w:eastAsia="Calibri" w:hAnsi="Calibri" w:cs="Calibri"/>
                                <w:sz w:val="20"/>
                              </w:rPr>
                            </w:pPr>
                            <w:r>
                              <w:rPr>
                                <w:rFonts w:ascii="Calibri" w:eastAsia="Calibri" w:hAnsi="Calibri" w:cs="Calibri"/>
                                <w:sz w:val="20"/>
                              </w:rPr>
                              <w:tab/>
                            </w:r>
                            <w:r>
                              <w:rPr>
                                <w:rFonts w:ascii="Calibri" w:eastAsia="Calibri" w:hAnsi="Calibri" w:cs="Calibri"/>
                                <w:sz w:val="20"/>
                              </w:rPr>
                              <w:tab/>
                            </w:r>
                            <w:r w:rsidRPr="00C817EE">
                              <w:rPr>
                                <w:rFonts w:ascii="Calibri" w:eastAsia="Calibri" w:hAnsi="Calibri" w:cs="Calibri"/>
                                <w:sz w:val="20"/>
                              </w:rPr>
                              <w:t>Quieter people say less</w:t>
                            </w:r>
                          </w:p>
                          <w:p w14:paraId="5274FB5E" w14:textId="77777777" w:rsidR="00B8010B" w:rsidRPr="00C817EE" w:rsidRDefault="00B8010B" w:rsidP="00221C0E">
                            <w:pPr>
                              <w:spacing w:before="60" w:after="60"/>
                              <w:ind w:left="0"/>
                              <w:rPr>
                                <w:rFonts w:ascii="Calibri" w:eastAsia="Calibri" w:hAnsi="Calibri" w:cs="Calibri"/>
                                <w:sz w:val="20"/>
                              </w:rPr>
                            </w:pPr>
                            <w:r>
                              <w:rPr>
                                <w:rFonts w:ascii="Calibri" w:eastAsia="Calibri" w:hAnsi="Calibri" w:cs="Calibri"/>
                                <w:sz w:val="20"/>
                              </w:rPr>
                              <w:tab/>
                            </w:r>
                            <w:r>
                              <w:rPr>
                                <w:rFonts w:ascii="Calibri" w:eastAsia="Calibri" w:hAnsi="Calibri" w:cs="Calibri"/>
                                <w:sz w:val="20"/>
                              </w:rPr>
                              <w:tab/>
                            </w:r>
                            <w:r w:rsidRPr="00C817EE">
                              <w:rPr>
                                <w:rFonts w:ascii="Calibri" w:eastAsia="Calibri" w:hAnsi="Calibri" w:cs="Calibri"/>
                                <w:sz w:val="20"/>
                              </w:rPr>
                              <w:t>One or two may not speak at all</w:t>
                            </w:r>
                          </w:p>
                          <w:p w14:paraId="6CDC146C" w14:textId="77777777" w:rsidR="00B8010B" w:rsidRDefault="00B8010B" w:rsidP="00B05314">
                            <w:pPr>
                              <w:spacing w:before="60" w:after="60"/>
                              <w:ind w:left="0"/>
                              <w:rPr>
                                <w:rFonts w:ascii="Calibri" w:eastAsia="Calibri" w:hAnsi="Calibri" w:cs="Calibri"/>
                                <w:sz w:val="20"/>
                              </w:rPr>
                            </w:pPr>
                            <w:r w:rsidRPr="00C817EE">
                              <w:rPr>
                                <w:rFonts w:ascii="Calibri" w:eastAsia="Calibri" w:hAnsi="Calibri" w:cs="Calibri"/>
                                <w:sz w:val="20"/>
                              </w:rPr>
                              <w:t>11</w:t>
                            </w:r>
                            <w:r>
                              <w:rPr>
                                <w:rFonts w:ascii="Calibri" w:eastAsia="Calibri" w:hAnsi="Calibri" w:cs="Calibri"/>
                                <w:sz w:val="20"/>
                              </w:rPr>
                              <w:t>–</w:t>
                            </w:r>
                            <w:r w:rsidRPr="00C817EE">
                              <w:rPr>
                                <w:rFonts w:ascii="Calibri" w:eastAsia="Calibri" w:hAnsi="Calibri" w:cs="Calibri"/>
                                <w:sz w:val="20"/>
                              </w:rPr>
                              <w:t>18 people:</w:t>
                            </w:r>
                            <w:r w:rsidRPr="00C817EE">
                              <w:rPr>
                                <w:rFonts w:ascii="Calibri" w:eastAsia="Calibri" w:hAnsi="Calibri" w:cs="Calibri"/>
                                <w:sz w:val="20"/>
                              </w:rPr>
                              <w:tab/>
                              <w:t>5 or 6 people speak a lot</w:t>
                            </w:r>
                          </w:p>
                          <w:p w14:paraId="520853D1" w14:textId="77777777" w:rsidR="00B8010B" w:rsidRPr="00C817EE" w:rsidRDefault="00B8010B">
                            <w:pPr>
                              <w:spacing w:before="60" w:after="60"/>
                              <w:ind w:left="0"/>
                              <w:rPr>
                                <w:rFonts w:ascii="Calibri" w:eastAsia="Calibri" w:hAnsi="Calibri" w:cs="Calibri"/>
                                <w:sz w:val="20"/>
                              </w:rPr>
                            </w:pPr>
                            <w:r>
                              <w:rPr>
                                <w:rFonts w:ascii="Calibri" w:eastAsia="Calibri" w:hAnsi="Calibri" w:cs="Calibri"/>
                                <w:sz w:val="20"/>
                              </w:rPr>
                              <w:tab/>
                            </w:r>
                            <w:r>
                              <w:rPr>
                                <w:rFonts w:ascii="Calibri" w:eastAsia="Calibri" w:hAnsi="Calibri" w:cs="Calibri"/>
                                <w:sz w:val="20"/>
                              </w:rPr>
                              <w:tab/>
                            </w:r>
                            <w:r w:rsidRPr="00C817EE">
                              <w:rPr>
                                <w:rFonts w:ascii="Calibri" w:eastAsia="Calibri" w:hAnsi="Calibri" w:cs="Calibri"/>
                                <w:sz w:val="20"/>
                              </w:rPr>
                              <w:t>3 or 4 others join in occasionally</w:t>
                            </w:r>
                          </w:p>
                          <w:p w14:paraId="24845803" w14:textId="77777777" w:rsidR="00B8010B" w:rsidRDefault="00B8010B">
                            <w:pPr>
                              <w:spacing w:before="60" w:after="60"/>
                              <w:ind w:left="0"/>
                              <w:rPr>
                                <w:rFonts w:ascii="Calibri" w:eastAsia="Calibri" w:hAnsi="Calibri" w:cs="Calibri"/>
                                <w:sz w:val="20"/>
                              </w:rPr>
                            </w:pPr>
                            <w:r w:rsidRPr="00C817EE">
                              <w:rPr>
                                <w:rFonts w:ascii="Calibri" w:eastAsia="Calibri" w:hAnsi="Calibri" w:cs="Calibri"/>
                                <w:sz w:val="20"/>
                              </w:rPr>
                              <w:t>19</w:t>
                            </w:r>
                            <w:r>
                              <w:rPr>
                                <w:rFonts w:ascii="Calibri" w:eastAsia="Calibri" w:hAnsi="Calibri" w:cs="Calibri"/>
                                <w:sz w:val="20"/>
                              </w:rPr>
                              <w:t>–</w:t>
                            </w:r>
                            <w:r w:rsidRPr="00C817EE">
                              <w:rPr>
                                <w:rFonts w:ascii="Calibri" w:eastAsia="Calibri" w:hAnsi="Calibri" w:cs="Calibri"/>
                                <w:sz w:val="20"/>
                              </w:rPr>
                              <w:t>30 people:</w:t>
                            </w:r>
                            <w:r w:rsidRPr="00C817EE">
                              <w:rPr>
                                <w:rFonts w:ascii="Calibri" w:eastAsia="Calibri" w:hAnsi="Calibri" w:cs="Calibri"/>
                                <w:sz w:val="20"/>
                              </w:rPr>
                              <w:tab/>
                              <w:t>3 or 4 people dominate</w:t>
                            </w:r>
                          </w:p>
                          <w:p w14:paraId="043131D3" w14:textId="77777777" w:rsidR="00B8010B" w:rsidRPr="00C817EE" w:rsidRDefault="00B8010B" w:rsidP="000C731E">
                            <w:pPr>
                              <w:spacing w:before="60" w:after="60"/>
                              <w:ind w:left="0"/>
                              <w:rPr>
                                <w:sz w:val="16"/>
                              </w:rPr>
                            </w:pPr>
                            <w:r w:rsidRPr="00C817EE">
                              <w:rPr>
                                <w:rFonts w:ascii="Calibri" w:eastAsia="Calibri" w:hAnsi="Calibri" w:cs="Calibri"/>
                                <w:sz w:val="20"/>
                              </w:rPr>
                              <w:t>30+ people:</w:t>
                            </w:r>
                            <w:r w:rsidRPr="00C817EE">
                              <w:rPr>
                                <w:rFonts w:ascii="Calibri" w:eastAsia="Calibri" w:hAnsi="Calibri" w:cs="Calibri"/>
                                <w:sz w:val="20"/>
                              </w:rPr>
                              <w:tab/>
                            </w:r>
                            <w:r>
                              <w:rPr>
                                <w:rFonts w:ascii="Calibri" w:eastAsia="Calibri" w:hAnsi="Calibri" w:cs="Calibri"/>
                                <w:sz w:val="20"/>
                              </w:rPr>
                              <w:t>L</w:t>
                            </w:r>
                            <w:r w:rsidRPr="00C817EE">
                              <w:rPr>
                                <w:rFonts w:ascii="Calibri" w:eastAsia="Calibri" w:hAnsi="Calibri" w:cs="Calibri"/>
                                <w:sz w:val="20"/>
                              </w:rPr>
                              <w:t>ittle participation is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178" type="#_x0000_t202" style="position:absolute;left:0;text-align:left;margin-left:247.25pt;margin-top:3.4pt;width:221.05pt;height:166.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" fillcolor="#e2c082" stroked="f" strokeweight=".5pt">
                <v:textbox>
                  <w:txbxContent>
                    <w:p w14:paraId="196EAD48" w14:textId="77777777" w:rsidR="00B8010B" w:rsidRPr="002B0C08" w:rsidRDefault="00B8010B" w:rsidP="00ED1CD7">
                      <w:pPr>
                        <w:spacing w:before="60" w:after="60"/>
                        <w:ind w:left="0"/>
                        <w:rPr>
                          <w:rFonts w:ascii="Calibri" w:eastAsia="Calibri" w:hAnsi="Calibri" w:cs="Calibri"/>
                          <w:b/>
                          <w:i/>
                          <w:sz w:val="20"/>
                        </w:rPr>
                      </w:pPr>
                      <w:r w:rsidRPr="002B0C08">
                        <w:rPr>
                          <w:rFonts w:ascii="Calibri" w:eastAsia="Calibri" w:hAnsi="Calibri" w:cs="Calibri"/>
                          <w:b/>
                          <w:sz w:val="20"/>
                        </w:rPr>
                        <w:t xml:space="preserve">Group </w:t>
                      </w:r>
                      <w:r>
                        <w:rPr>
                          <w:rFonts w:ascii="Calibri" w:eastAsia="Calibri" w:hAnsi="Calibri" w:cs="Calibri"/>
                          <w:b/>
                          <w:sz w:val="20"/>
                        </w:rPr>
                        <w:t>S</w:t>
                      </w:r>
                      <w:r w:rsidRPr="002B0C08">
                        <w:rPr>
                          <w:rFonts w:ascii="Calibri" w:eastAsia="Calibri" w:hAnsi="Calibri" w:cs="Calibri"/>
                          <w:b/>
                          <w:sz w:val="20"/>
                        </w:rPr>
                        <w:t xml:space="preserve">ize and </w:t>
                      </w:r>
                      <w:r>
                        <w:rPr>
                          <w:rFonts w:ascii="Calibri" w:eastAsia="Calibri" w:hAnsi="Calibri" w:cs="Calibri"/>
                          <w:b/>
                          <w:sz w:val="20"/>
                        </w:rPr>
                        <w:t>P</w:t>
                      </w:r>
                      <w:r w:rsidRPr="002B0C08">
                        <w:rPr>
                          <w:rFonts w:ascii="Calibri" w:eastAsia="Calibri" w:hAnsi="Calibri" w:cs="Calibri"/>
                          <w:b/>
                          <w:sz w:val="20"/>
                        </w:rPr>
                        <w:t>articipation</w:t>
                      </w:r>
                      <w:r w:rsidRPr="002B0C08">
                        <w:rPr>
                          <w:rFonts w:ascii="Calibri" w:eastAsia="Calibri" w:hAnsi="Calibri" w:cs="Calibri"/>
                          <w:b/>
                          <w:i/>
                          <w:sz w:val="20"/>
                        </w:rPr>
                        <w:t xml:space="preserve"> </w:t>
                      </w:r>
                    </w:p>
                    <w:p w14:paraId="45FA70B5" w14:textId="77777777" w:rsidR="00B8010B" w:rsidRPr="005D3FA0" w:rsidRDefault="00B8010B" w:rsidP="00ED1CD7">
                      <w:pPr>
                        <w:spacing w:before="60" w:after="60"/>
                        <w:ind w:left="0"/>
                        <w:rPr>
                          <w:rFonts w:ascii="Calibri" w:eastAsia="Calibri" w:hAnsi="Calibri" w:cs="Calibri"/>
                          <w:i/>
                          <w:sz w:val="18"/>
                        </w:rPr>
                      </w:pPr>
                      <w:r w:rsidRPr="005D3FA0">
                        <w:rPr>
                          <w:rFonts w:ascii="Calibri" w:eastAsia="Calibri" w:hAnsi="Calibri" w:cs="Calibri"/>
                          <w:i/>
                          <w:sz w:val="18"/>
                        </w:rPr>
                        <w:t>Source: Jenny Rogers (1989)</w:t>
                      </w:r>
                    </w:p>
                    <w:p w14:paraId="33C2A985" w14:textId="77777777" w:rsidR="00B8010B" w:rsidRPr="00C817EE" w:rsidRDefault="00B8010B" w:rsidP="00ED1CD7">
                      <w:pPr>
                        <w:spacing w:before="60" w:after="60"/>
                        <w:ind w:left="0"/>
                        <w:rPr>
                          <w:rFonts w:ascii="Calibri" w:eastAsia="Calibri" w:hAnsi="Calibri" w:cs="Calibri"/>
                          <w:sz w:val="20"/>
                        </w:rPr>
                      </w:pPr>
                      <w:r>
                        <w:rPr>
                          <w:rFonts w:ascii="Calibri" w:eastAsia="Calibri" w:hAnsi="Calibri" w:cs="Calibri"/>
                          <w:sz w:val="20"/>
                        </w:rPr>
                        <w:t>3–6 people:</w:t>
                      </w:r>
                      <w:r>
                        <w:rPr>
                          <w:rFonts w:ascii="Calibri" w:eastAsia="Calibri" w:hAnsi="Calibri" w:cs="Calibri"/>
                          <w:sz w:val="20"/>
                        </w:rPr>
                        <w:tab/>
                        <w:t>E</w:t>
                      </w:r>
                      <w:r w:rsidRPr="00C817EE">
                        <w:rPr>
                          <w:rFonts w:ascii="Calibri" w:eastAsia="Calibri" w:hAnsi="Calibri" w:cs="Calibri"/>
                          <w:sz w:val="20"/>
                        </w:rPr>
                        <w:t>veryone speaks</w:t>
                      </w:r>
                    </w:p>
                    <w:p w14:paraId="4DEE1E05" w14:textId="77777777" w:rsidR="00B8010B" w:rsidRPr="00C817EE" w:rsidRDefault="00B8010B" w:rsidP="00ED1CD7">
                      <w:pPr>
                        <w:spacing w:before="60" w:after="60"/>
                        <w:ind w:left="0"/>
                        <w:rPr>
                          <w:rFonts w:ascii="Calibri" w:eastAsia="Calibri" w:hAnsi="Calibri" w:cs="Calibri"/>
                          <w:sz w:val="20"/>
                        </w:rPr>
                      </w:pPr>
                      <w:r w:rsidRPr="00C817EE">
                        <w:rPr>
                          <w:rFonts w:ascii="Calibri" w:eastAsia="Calibri" w:hAnsi="Calibri" w:cs="Calibri"/>
                          <w:sz w:val="20"/>
                        </w:rPr>
                        <w:t>7</w:t>
                      </w:r>
                      <w:r>
                        <w:rPr>
                          <w:rFonts w:ascii="Calibri" w:eastAsia="Calibri" w:hAnsi="Calibri" w:cs="Calibri"/>
                          <w:sz w:val="20"/>
                        </w:rPr>
                        <w:t>–</w:t>
                      </w:r>
                      <w:r w:rsidRPr="00C817EE">
                        <w:rPr>
                          <w:rFonts w:ascii="Calibri" w:eastAsia="Calibri" w:hAnsi="Calibri" w:cs="Calibri"/>
                          <w:sz w:val="20"/>
                        </w:rPr>
                        <w:t>10 people:</w:t>
                      </w:r>
                      <w:r w:rsidRPr="00C817EE">
                        <w:rPr>
                          <w:rFonts w:ascii="Calibri" w:eastAsia="Calibri" w:hAnsi="Calibri" w:cs="Calibri"/>
                          <w:sz w:val="20"/>
                        </w:rPr>
                        <w:tab/>
                        <w:t>Almost everyone speaks</w:t>
                      </w:r>
                    </w:p>
                    <w:p w14:paraId="43028354" w14:textId="77777777" w:rsidR="00B8010B" w:rsidRPr="00C817EE" w:rsidRDefault="00B8010B" w:rsidP="00ED1CD7">
                      <w:pPr>
                        <w:spacing w:before="60" w:after="60"/>
                        <w:ind w:left="0"/>
                        <w:rPr>
                          <w:rFonts w:ascii="Calibri" w:eastAsia="Calibri" w:hAnsi="Calibri" w:cs="Calibri"/>
                          <w:sz w:val="20"/>
                        </w:rPr>
                      </w:pPr>
                      <w:r>
                        <w:rPr>
                          <w:rFonts w:ascii="Calibri" w:eastAsia="Calibri" w:hAnsi="Calibri" w:cs="Calibri"/>
                          <w:sz w:val="20"/>
                        </w:rPr>
                        <w:tab/>
                      </w:r>
                      <w:r>
                        <w:rPr>
                          <w:rFonts w:ascii="Calibri" w:eastAsia="Calibri" w:hAnsi="Calibri" w:cs="Calibri"/>
                          <w:sz w:val="20"/>
                        </w:rPr>
                        <w:tab/>
                      </w:r>
                      <w:r w:rsidRPr="00C817EE">
                        <w:rPr>
                          <w:rFonts w:ascii="Calibri" w:eastAsia="Calibri" w:hAnsi="Calibri" w:cs="Calibri"/>
                          <w:sz w:val="20"/>
                        </w:rPr>
                        <w:t>Quieter people say less</w:t>
                      </w:r>
                    </w:p>
                    <w:p w14:paraId="5274FB5E" w14:textId="77777777" w:rsidR="00B8010B" w:rsidRPr="00C817EE" w:rsidRDefault="00B8010B" w:rsidP="00221C0E">
                      <w:pPr>
                        <w:spacing w:before="60" w:after="60"/>
                        <w:ind w:left="0"/>
                        <w:rPr>
                          <w:rFonts w:ascii="Calibri" w:eastAsia="Calibri" w:hAnsi="Calibri" w:cs="Calibri"/>
                          <w:sz w:val="20"/>
                        </w:rPr>
                      </w:pPr>
                      <w:r>
                        <w:rPr>
                          <w:rFonts w:ascii="Calibri" w:eastAsia="Calibri" w:hAnsi="Calibri" w:cs="Calibri"/>
                          <w:sz w:val="20"/>
                        </w:rPr>
                        <w:tab/>
                      </w:r>
                      <w:r>
                        <w:rPr>
                          <w:rFonts w:ascii="Calibri" w:eastAsia="Calibri" w:hAnsi="Calibri" w:cs="Calibri"/>
                          <w:sz w:val="20"/>
                        </w:rPr>
                        <w:tab/>
                      </w:r>
                      <w:r w:rsidRPr="00C817EE">
                        <w:rPr>
                          <w:rFonts w:ascii="Calibri" w:eastAsia="Calibri" w:hAnsi="Calibri" w:cs="Calibri"/>
                          <w:sz w:val="20"/>
                        </w:rPr>
                        <w:t>One or two may not speak at all</w:t>
                      </w:r>
                    </w:p>
                    <w:p w14:paraId="6CDC146C" w14:textId="77777777" w:rsidR="00B8010B" w:rsidRDefault="00B8010B" w:rsidP="00B05314">
                      <w:pPr>
                        <w:spacing w:before="60" w:after="60"/>
                        <w:ind w:left="0"/>
                        <w:rPr>
                          <w:rFonts w:ascii="Calibri" w:eastAsia="Calibri" w:hAnsi="Calibri" w:cs="Calibri"/>
                          <w:sz w:val="20"/>
                        </w:rPr>
                      </w:pPr>
                      <w:r w:rsidRPr="00C817EE">
                        <w:rPr>
                          <w:rFonts w:ascii="Calibri" w:eastAsia="Calibri" w:hAnsi="Calibri" w:cs="Calibri"/>
                          <w:sz w:val="20"/>
                        </w:rPr>
                        <w:t>11</w:t>
                      </w:r>
                      <w:r>
                        <w:rPr>
                          <w:rFonts w:ascii="Calibri" w:eastAsia="Calibri" w:hAnsi="Calibri" w:cs="Calibri"/>
                          <w:sz w:val="20"/>
                        </w:rPr>
                        <w:t>–</w:t>
                      </w:r>
                      <w:r w:rsidRPr="00C817EE">
                        <w:rPr>
                          <w:rFonts w:ascii="Calibri" w:eastAsia="Calibri" w:hAnsi="Calibri" w:cs="Calibri"/>
                          <w:sz w:val="20"/>
                        </w:rPr>
                        <w:t>18 people:</w:t>
                      </w:r>
                      <w:r w:rsidRPr="00C817EE">
                        <w:rPr>
                          <w:rFonts w:ascii="Calibri" w:eastAsia="Calibri" w:hAnsi="Calibri" w:cs="Calibri"/>
                          <w:sz w:val="20"/>
                        </w:rPr>
                        <w:tab/>
                        <w:t>5 or 6 people speak a lot</w:t>
                      </w:r>
                    </w:p>
                    <w:p w14:paraId="520853D1" w14:textId="77777777" w:rsidR="00B8010B" w:rsidRPr="00C817EE" w:rsidRDefault="00B8010B">
                      <w:pPr>
                        <w:spacing w:before="60" w:after="60"/>
                        <w:ind w:left="0"/>
                        <w:rPr>
                          <w:rFonts w:ascii="Calibri" w:eastAsia="Calibri" w:hAnsi="Calibri" w:cs="Calibri"/>
                          <w:sz w:val="20"/>
                        </w:rPr>
                      </w:pPr>
                      <w:r>
                        <w:rPr>
                          <w:rFonts w:ascii="Calibri" w:eastAsia="Calibri" w:hAnsi="Calibri" w:cs="Calibri"/>
                          <w:sz w:val="20"/>
                        </w:rPr>
                        <w:tab/>
                      </w:r>
                      <w:r>
                        <w:rPr>
                          <w:rFonts w:ascii="Calibri" w:eastAsia="Calibri" w:hAnsi="Calibri" w:cs="Calibri"/>
                          <w:sz w:val="20"/>
                        </w:rPr>
                        <w:tab/>
                      </w:r>
                      <w:r w:rsidRPr="00C817EE">
                        <w:rPr>
                          <w:rFonts w:ascii="Calibri" w:eastAsia="Calibri" w:hAnsi="Calibri" w:cs="Calibri"/>
                          <w:sz w:val="20"/>
                        </w:rPr>
                        <w:t>3 or 4 others join in occasionally</w:t>
                      </w:r>
                    </w:p>
                    <w:p w14:paraId="24845803" w14:textId="77777777" w:rsidR="00B8010B" w:rsidRDefault="00B8010B">
                      <w:pPr>
                        <w:spacing w:before="60" w:after="60"/>
                        <w:ind w:left="0"/>
                        <w:rPr>
                          <w:rFonts w:ascii="Calibri" w:eastAsia="Calibri" w:hAnsi="Calibri" w:cs="Calibri"/>
                          <w:sz w:val="20"/>
                        </w:rPr>
                      </w:pPr>
                      <w:r w:rsidRPr="00C817EE">
                        <w:rPr>
                          <w:rFonts w:ascii="Calibri" w:eastAsia="Calibri" w:hAnsi="Calibri" w:cs="Calibri"/>
                          <w:sz w:val="20"/>
                        </w:rPr>
                        <w:t>19</w:t>
                      </w:r>
                      <w:r>
                        <w:rPr>
                          <w:rFonts w:ascii="Calibri" w:eastAsia="Calibri" w:hAnsi="Calibri" w:cs="Calibri"/>
                          <w:sz w:val="20"/>
                        </w:rPr>
                        <w:t>–</w:t>
                      </w:r>
                      <w:r w:rsidRPr="00C817EE">
                        <w:rPr>
                          <w:rFonts w:ascii="Calibri" w:eastAsia="Calibri" w:hAnsi="Calibri" w:cs="Calibri"/>
                          <w:sz w:val="20"/>
                        </w:rPr>
                        <w:t>30 people:</w:t>
                      </w:r>
                      <w:r w:rsidRPr="00C817EE">
                        <w:rPr>
                          <w:rFonts w:ascii="Calibri" w:eastAsia="Calibri" w:hAnsi="Calibri" w:cs="Calibri"/>
                          <w:sz w:val="20"/>
                        </w:rPr>
                        <w:tab/>
                        <w:t>3 or 4 people dominate</w:t>
                      </w:r>
                    </w:p>
                    <w:p w14:paraId="043131D3" w14:textId="77777777" w:rsidR="00B8010B" w:rsidRPr="00C817EE" w:rsidRDefault="00B8010B" w:rsidP="000C731E">
                      <w:pPr>
                        <w:spacing w:before="60" w:after="60"/>
                        <w:ind w:left="0"/>
                        <w:rPr>
                          <w:sz w:val="16"/>
                        </w:rPr>
                      </w:pPr>
                      <w:r w:rsidRPr="00C817EE">
                        <w:rPr>
                          <w:rFonts w:ascii="Calibri" w:eastAsia="Calibri" w:hAnsi="Calibri" w:cs="Calibri"/>
                          <w:sz w:val="20"/>
                        </w:rPr>
                        <w:t>30+ people:</w:t>
                      </w:r>
                      <w:r w:rsidRPr="00C817EE">
                        <w:rPr>
                          <w:rFonts w:ascii="Calibri" w:eastAsia="Calibri" w:hAnsi="Calibri" w:cs="Calibri"/>
                          <w:sz w:val="20"/>
                        </w:rPr>
                        <w:tab/>
                      </w:r>
                      <w:r>
                        <w:rPr>
                          <w:rFonts w:ascii="Calibri" w:eastAsia="Calibri" w:hAnsi="Calibri" w:cs="Calibri"/>
                          <w:sz w:val="20"/>
                        </w:rPr>
                        <w:t>L</w:t>
                      </w:r>
                      <w:r w:rsidRPr="00C817EE">
                        <w:rPr>
                          <w:rFonts w:ascii="Calibri" w:eastAsia="Calibri" w:hAnsi="Calibri" w:cs="Calibri"/>
                          <w:sz w:val="20"/>
                        </w:rPr>
                        <w:t>ittle participation is possible</w:t>
                      </w:r>
                    </w:p>
                  </w:txbxContent>
                </v:textbox>
                <w10:wrap type="square"/>
              </v:shape>
            </w:pict>
          </mc:Fallback>
        </mc:AlternateContent>
      </w:r>
      <w:r w:rsidR="005150E2">
        <w:rPr>
          <w:kern w:val="0"/>
        </w:rPr>
        <w:t>When groups become larger than</w:t>
      </w:r>
      <w:r w:rsidR="00B07042" w:rsidRPr="00361966">
        <w:rPr>
          <w:kern w:val="0"/>
        </w:rPr>
        <w:t xml:space="preserve"> 1</w:t>
      </w:r>
      <w:r w:rsidR="00B07042">
        <w:rPr>
          <w:kern w:val="0"/>
        </w:rPr>
        <w:t>5</w:t>
      </w:r>
      <w:r w:rsidR="00B07042" w:rsidRPr="00361966">
        <w:rPr>
          <w:kern w:val="0"/>
        </w:rPr>
        <w:t xml:space="preserve"> people, a few people begin dominating conversation and others stop talking. A group larger than 1</w:t>
      </w:r>
      <w:r w:rsidR="00B07042">
        <w:rPr>
          <w:kern w:val="0"/>
        </w:rPr>
        <w:t>5</w:t>
      </w:r>
      <w:r w:rsidR="00B07042" w:rsidRPr="00361966">
        <w:rPr>
          <w:kern w:val="0"/>
        </w:rPr>
        <w:t xml:space="preserve"> makes encourag</w:t>
      </w:r>
      <w:r w:rsidR="005150E2">
        <w:rPr>
          <w:kern w:val="0"/>
        </w:rPr>
        <w:t>ing</w:t>
      </w:r>
      <w:r w:rsidR="00B07042" w:rsidRPr="00361966">
        <w:rPr>
          <w:kern w:val="0"/>
        </w:rPr>
        <w:t>, discuss</w:t>
      </w:r>
      <w:r w:rsidR="005150E2">
        <w:rPr>
          <w:kern w:val="0"/>
        </w:rPr>
        <w:t>ing</w:t>
      </w:r>
      <w:r w:rsidR="00B07042" w:rsidRPr="00361966">
        <w:rPr>
          <w:kern w:val="0"/>
        </w:rPr>
        <w:t xml:space="preserve"> and address</w:t>
      </w:r>
      <w:r w:rsidR="005150E2">
        <w:rPr>
          <w:kern w:val="0"/>
        </w:rPr>
        <w:t>ing</w:t>
      </w:r>
      <w:r w:rsidR="00B07042" w:rsidRPr="00361966">
        <w:rPr>
          <w:kern w:val="0"/>
        </w:rPr>
        <w:t xml:space="preserve"> the issues of others </w:t>
      </w:r>
      <w:r w:rsidR="005150E2">
        <w:rPr>
          <w:kern w:val="0"/>
        </w:rPr>
        <w:t xml:space="preserve">and </w:t>
      </w:r>
      <w:r w:rsidR="00B07042" w:rsidRPr="00361966">
        <w:rPr>
          <w:kern w:val="0"/>
        </w:rPr>
        <w:t>hav</w:t>
      </w:r>
      <w:r w:rsidR="005150E2">
        <w:rPr>
          <w:kern w:val="0"/>
        </w:rPr>
        <w:t>ing</w:t>
      </w:r>
      <w:r w:rsidR="00B07042" w:rsidRPr="00361966">
        <w:rPr>
          <w:kern w:val="0"/>
        </w:rPr>
        <w:t xml:space="preserve"> good facilitation and participation</w:t>
      </w:r>
      <w:r w:rsidR="005150E2">
        <w:rPr>
          <w:kern w:val="0"/>
        </w:rPr>
        <w:t xml:space="preserve"> much more difficult</w:t>
      </w:r>
      <w:r w:rsidR="00B07042" w:rsidRPr="00361966">
        <w:rPr>
          <w:kern w:val="0"/>
        </w:rPr>
        <w:t xml:space="preserve">. </w:t>
      </w:r>
    </w:p>
    <w:p w14:paraId="3BC04A13" w14:textId="77777777" w:rsidR="00696CDB" w:rsidRPr="0029795E" w:rsidRDefault="00B07042" w:rsidP="0029795E">
      <w:pPr>
        <w:pStyle w:val="Heading3"/>
        <w:ind w:left="1080" w:hanging="360"/>
      </w:pPr>
      <w:r w:rsidRPr="0029795E">
        <w:t>4</w:t>
      </w:r>
      <w:r w:rsidR="00C823BC" w:rsidRPr="0029795E">
        <w:t xml:space="preserve">. </w:t>
      </w:r>
      <w:r w:rsidR="00C823BC" w:rsidRPr="0029795E">
        <w:tab/>
      </w:r>
      <w:r w:rsidR="00DD64B5" w:rsidRPr="0029795E">
        <w:t>Care Group Volunteers (</w:t>
      </w:r>
      <w:r w:rsidR="00696CDB" w:rsidRPr="0029795E">
        <w:t>CGVs</w:t>
      </w:r>
      <w:r w:rsidR="00DD64B5" w:rsidRPr="0029795E">
        <w:t>)</w:t>
      </w:r>
      <w:r w:rsidR="00696CDB" w:rsidRPr="0029795E">
        <w:t xml:space="preserve"> should </w:t>
      </w:r>
      <w:r w:rsidR="00C268EF" w:rsidRPr="0029795E">
        <w:t xml:space="preserve">have responsibility for </w:t>
      </w:r>
      <w:r w:rsidR="00696CDB" w:rsidRPr="0029795E">
        <w:t>no more than 15 households (</w:t>
      </w:r>
      <w:r w:rsidR="00107FDB" w:rsidRPr="0029795E">
        <w:t xml:space="preserve">with </w:t>
      </w:r>
      <w:r w:rsidR="00FE66EC" w:rsidRPr="0029795E">
        <w:t>Neighbor Women</w:t>
      </w:r>
      <w:r w:rsidR="00696CDB" w:rsidRPr="0029795E">
        <w:t xml:space="preserve"> </w:t>
      </w:r>
      <w:r w:rsidR="004A6BC9" w:rsidRPr="0029795E">
        <w:t>[NW]).</w:t>
      </w:r>
      <w:r w:rsidR="00480CA8" w:rsidRPr="0029795E">
        <w:t xml:space="preserve"> </w:t>
      </w:r>
    </w:p>
    <w:p w14:paraId="5AE6A0E1" w14:textId="77777777" w:rsidR="00696CDB" w:rsidRPr="003A2261" w:rsidRDefault="00696CDB" w:rsidP="0029795E">
      <w:r w:rsidRPr="003A2261">
        <w:t>Why is this important?</w:t>
      </w:r>
    </w:p>
    <w:p w14:paraId="5CB6B9BE" w14:textId="77777777" w:rsidR="00696CDB" w:rsidRDefault="00D43444" w:rsidP="008944B0">
      <w:pPr>
        <w:pStyle w:val="ListParagraph"/>
        <w:numPr>
          <w:ilvl w:val="0"/>
          <w:numId w:val="970"/>
        </w:numPr>
        <w:spacing w:after="120"/>
        <w:ind w:left="1080"/>
        <w:rPr>
          <w:kern w:val="0"/>
        </w:rPr>
      </w:pPr>
      <w:r w:rsidRPr="00361966">
        <w:rPr>
          <w:kern w:val="0"/>
        </w:rPr>
        <w:t xml:space="preserve">CGVs </w:t>
      </w:r>
      <w:r w:rsidR="00696CDB" w:rsidRPr="00361966">
        <w:rPr>
          <w:kern w:val="0"/>
        </w:rPr>
        <w:t>are volunteers</w:t>
      </w:r>
      <w:r w:rsidRPr="00361966">
        <w:rPr>
          <w:kern w:val="0"/>
        </w:rPr>
        <w:t xml:space="preserve"> and</w:t>
      </w:r>
      <w:r w:rsidR="00696CDB" w:rsidRPr="00361966">
        <w:rPr>
          <w:kern w:val="0"/>
        </w:rPr>
        <w:t xml:space="preserve"> must be able to sustain the activities required by the program.</w:t>
      </w:r>
      <w:r w:rsidR="009B30E3" w:rsidRPr="00361966">
        <w:rPr>
          <w:kern w:val="0"/>
        </w:rPr>
        <w:t xml:space="preserve"> </w:t>
      </w:r>
      <w:r w:rsidR="00696CDB" w:rsidRPr="00361966">
        <w:rPr>
          <w:kern w:val="0"/>
        </w:rPr>
        <w:t>If you ask too much of them, they will not stay in the program.</w:t>
      </w:r>
    </w:p>
    <w:p w14:paraId="69009E57" w14:textId="77777777" w:rsidR="00037287" w:rsidRPr="00361966" w:rsidRDefault="00037287" w:rsidP="0029795E">
      <w:pPr>
        <w:pStyle w:val="ListParagraph"/>
        <w:numPr>
          <w:ilvl w:val="0"/>
          <w:numId w:val="970"/>
        </w:numPr>
        <w:ind w:left="1080"/>
        <w:rPr>
          <w:kern w:val="0"/>
        </w:rPr>
      </w:pPr>
      <w:r>
        <w:rPr>
          <w:kern w:val="0"/>
        </w:rPr>
        <w:t>Many practitioners find it works better with an even lower maximum number of households; 10</w:t>
      </w:r>
      <w:r w:rsidR="009B0545">
        <w:rPr>
          <w:kern w:val="0"/>
        </w:rPr>
        <w:t>–</w:t>
      </w:r>
      <w:r>
        <w:rPr>
          <w:kern w:val="0"/>
        </w:rPr>
        <w:t xml:space="preserve">12 households </w:t>
      </w:r>
      <w:proofErr w:type="gramStart"/>
      <w:r>
        <w:rPr>
          <w:kern w:val="0"/>
        </w:rPr>
        <w:t>seems</w:t>
      </w:r>
      <w:proofErr w:type="gramEnd"/>
      <w:r>
        <w:rPr>
          <w:kern w:val="0"/>
        </w:rPr>
        <w:t xml:space="preserve"> to be the right size for many CGVs. </w:t>
      </w:r>
    </w:p>
    <w:p w14:paraId="57C75428" w14:textId="77777777" w:rsidR="00696CDB" w:rsidRPr="003A2261" w:rsidRDefault="00ED1CD7" w:rsidP="0029795E">
      <w:r>
        <w:rPr>
          <w:noProof/>
        </w:rPr>
        <mc:AlternateContent>
          <mc:Choice Requires="wps">
            <w:drawing>
              <wp:anchor distT="0" distB="0" distL="114300" distR="114300" simplePos="0" relativeHeight="251788288" behindDoc="0" locked="0" layoutInCell="1" allowOverlap="1" wp14:anchorId="5EE276F2" wp14:editId="30F9FBFB">
                <wp:simplePos x="0" y="0"/>
                <wp:positionH relativeFrom="column">
                  <wp:posOffset>3140710</wp:posOffset>
                </wp:positionH>
                <wp:positionV relativeFrom="paragraph">
                  <wp:posOffset>10795</wp:posOffset>
                </wp:positionV>
                <wp:extent cx="2806700" cy="2576195"/>
                <wp:effectExtent l="0" t="0" r="0" b="0"/>
                <wp:wrapSquare wrapText="bothSides"/>
                <wp:docPr id="1270" name="Text Box 1270"/>
                <wp:cNvGraphicFramePr/>
                <a:graphic xmlns:a="http://schemas.openxmlformats.org/drawingml/2006/main">
                  <a:graphicData uri="http://schemas.microsoft.com/office/word/2010/wordprocessingShape">
                    <wps:wsp>
                      <wps:cNvSpPr txBox="1"/>
                      <wps:spPr>
                        <a:xfrm>
                          <a:off x="0" y="0"/>
                          <a:ext cx="2806700" cy="2576195"/>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D5E79F" w14:textId="77777777" w:rsidR="00B8010B" w:rsidRPr="000C731E" w:rsidRDefault="00B8010B" w:rsidP="000C731E">
                            <w:pPr>
                              <w:spacing w:before="120" w:after="120"/>
                              <w:ind w:left="0"/>
                              <w:rPr>
                                <w:rFonts w:ascii="Calibri" w:eastAsia="Calibri" w:hAnsi="Calibri" w:cs="Calibri"/>
                                <w:b/>
                                <w:sz w:val="20"/>
                                <w:szCs w:val="20"/>
                              </w:rPr>
                            </w:pPr>
                            <w:r w:rsidRPr="000C731E">
                              <w:rPr>
                                <w:rFonts w:ascii="Calibri" w:eastAsia="Calibri" w:hAnsi="Calibri" w:cs="Calibri"/>
                                <w:b/>
                                <w:sz w:val="20"/>
                                <w:szCs w:val="20"/>
                              </w:rPr>
                              <w:t>Example from Ethiopia</w:t>
                            </w:r>
                          </w:p>
                          <w:p w14:paraId="1823A0B2" w14:textId="77777777" w:rsidR="00B8010B" w:rsidRPr="000C731E" w:rsidRDefault="00B8010B" w:rsidP="000C731E">
                            <w:pPr>
                              <w:spacing w:before="120" w:after="120"/>
                              <w:ind w:left="0"/>
                              <w:rPr>
                                <w:sz w:val="20"/>
                                <w:szCs w:val="20"/>
                              </w:rPr>
                            </w:pPr>
                            <w:r w:rsidRPr="000C731E">
                              <w:rPr>
                                <w:rFonts w:ascii="Calibri" w:eastAsia="Calibri" w:hAnsi="Calibri" w:cs="Calibri"/>
                                <w:sz w:val="20"/>
                                <w:szCs w:val="20"/>
                              </w:rPr>
                              <w:t xml:space="preserve">In one of Food for the Hungry (FH)’s programs in Ethiopia, the local partner already had a group of 20 people meeting every week. So, it added more participants and began teaching some of the health practices to a larger group, up to 50 people at a time. As a result, there was very little </w:t>
                            </w:r>
                            <w:proofErr w:type="gramStart"/>
                            <w:r w:rsidRPr="000C731E">
                              <w:rPr>
                                <w:rFonts w:ascii="Calibri" w:eastAsia="Calibri" w:hAnsi="Calibri" w:cs="Calibri"/>
                                <w:sz w:val="20"/>
                                <w:szCs w:val="20"/>
                              </w:rPr>
                              <w:t>behavior change</w:t>
                            </w:r>
                            <w:proofErr w:type="gramEnd"/>
                            <w:r w:rsidRPr="000C731E">
                              <w:rPr>
                                <w:rFonts w:ascii="Calibri" w:eastAsia="Calibri" w:hAnsi="Calibri" w:cs="Calibri"/>
                                <w:sz w:val="20"/>
                                <w:szCs w:val="20"/>
                              </w:rPr>
                              <w:t xml:space="preserve"> among the members of this group because it was so big that people were not able to interact, ask questions or relate to the facilitator. And, because the participants were not among the facilitator’s 10–15 closest neighbors, they were not able to directly “see the behaviors”, so he did not serve as a role model for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0" o:spid="_x0000_s1179" type="#_x0000_t202" style="position:absolute;left:0;text-align:left;margin-left:247.3pt;margin-top:.85pt;width:221pt;height:202.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" fillcolor="#e2c082" stroked="f" strokeweight=".5pt">
                <v:textbox>
                  <w:txbxContent>
                    <w:p w14:paraId="3BD5E79F" w14:textId="77777777" w:rsidR="00B8010B" w:rsidRPr="000C731E" w:rsidRDefault="00B8010B" w:rsidP="000C731E">
                      <w:pPr>
                        <w:spacing w:before="120" w:after="120"/>
                        <w:ind w:left="0"/>
                        <w:rPr>
                          <w:rFonts w:ascii="Calibri" w:eastAsia="Calibri" w:hAnsi="Calibri" w:cs="Calibri"/>
                          <w:b/>
                          <w:sz w:val="20"/>
                          <w:szCs w:val="20"/>
                        </w:rPr>
                      </w:pPr>
                      <w:r w:rsidRPr="000C731E">
                        <w:rPr>
                          <w:rFonts w:ascii="Calibri" w:eastAsia="Calibri" w:hAnsi="Calibri" w:cs="Calibri"/>
                          <w:b/>
                          <w:sz w:val="20"/>
                          <w:szCs w:val="20"/>
                        </w:rPr>
                        <w:t>Example from Ethiopia</w:t>
                      </w:r>
                    </w:p>
                    <w:p w14:paraId="1823A0B2" w14:textId="77777777" w:rsidR="00B8010B" w:rsidRPr="000C731E" w:rsidRDefault="00B8010B" w:rsidP="000C731E">
                      <w:pPr>
                        <w:spacing w:before="120" w:after="120"/>
                        <w:ind w:left="0"/>
                        <w:rPr>
                          <w:sz w:val="20"/>
                          <w:szCs w:val="20"/>
                        </w:rPr>
                      </w:pPr>
                      <w:r w:rsidRPr="000C731E">
                        <w:rPr>
                          <w:rFonts w:ascii="Calibri" w:eastAsia="Calibri" w:hAnsi="Calibri" w:cs="Calibri"/>
                          <w:sz w:val="20"/>
                          <w:szCs w:val="20"/>
                        </w:rPr>
                        <w:t xml:space="preserve">In one of Food for the Hungry (FH)’s programs in Ethiopia, the local partner already had a group of 20 people meeting every week. So, it added more participants and began teaching some of the health practices to a larger group, up to 50 people at a time. As a result, there was very little </w:t>
                      </w:r>
                      <w:proofErr w:type="gramStart"/>
                      <w:r w:rsidRPr="000C731E">
                        <w:rPr>
                          <w:rFonts w:ascii="Calibri" w:eastAsia="Calibri" w:hAnsi="Calibri" w:cs="Calibri"/>
                          <w:sz w:val="20"/>
                          <w:szCs w:val="20"/>
                        </w:rPr>
                        <w:t>behavior change</w:t>
                      </w:r>
                      <w:proofErr w:type="gramEnd"/>
                      <w:r w:rsidRPr="000C731E">
                        <w:rPr>
                          <w:rFonts w:ascii="Calibri" w:eastAsia="Calibri" w:hAnsi="Calibri" w:cs="Calibri"/>
                          <w:sz w:val="20"/>
                          <w:szCs w:val="20"/>
                        </w:rPr>
                        <w:t xml:space="preserve"> among the members of this group because it was so big that people were not able to interact, ask questions or relate to the facilitator. And, because the participants were not among the facilitator’s 10–15 closest neighbors, they were not able to directly “see the behaviors”, so he did not serve as a role model for them.</w:t>
                      </w:r>
                    </w:p>
                  </w:txbxContent>
                </v:textbox>
                <w10:wrap type="square"/>
              </v:shape>
            </w:pict>
          </mc:Fallback>
        </mc:AlternateContent>
      </w:r>
      <w:r w:rsidR="00696CDB" w:rsidRPr="003A2261">
        <w:t>We want CGVs to form strong bonds with th</w:t>
      </w:r>
      <w:r w:rsidR="00ED098E">
        <w:t>e households (</w:t>
      </w:r>
      <w:r w:rsidR="003D5AF9">
        <w:t xml:space="preserve">of </w:t>
      </w:r>
      <w:r w:rsidR="00ED098E">
        <w:t xml:space="preserve">NW) they </w:t>
      </w:r>
      <w:r w:rsidR="00696CDB" w:rsidRPr="003A2261">
        <w:t>meet</w:t>
      </w:r>
      <w:r w:rsidR="003D5AF9">
        <w:t xml:space="preserve"> with</w:t>
      </w:r>
      <w:r w:rsidR="00696CDB" w:rsidRPr="003A2261">
        <w:t>.</w:t>
      </w:r>
      <w:r w:rsidR="00C823BC" w:rsidRPr="003A2261">
        <w:t xml:space="preserve"> For e</w:t>
      </w:r>
      <w:r w:rsidR="00696CDB" w:rsidRPr="003A2261">
        <w:t>xample</w:t>
      </w:r>
      <w:r w:rsidR="00C823BC" w:rsidRPr="003A2261">
        <w:t>:</w:t>
      </w:r>
      <w:r w:rsidR="00696CDB" w:rsidRPr="003A2261">
        <w:t xml:space="preserve"> </w:t>
      </w:r>
    </w:p>
    <w:p w14:paraId="14F47998" w14:textId="77777777" w:rsidR="00696CDB" w:rsidRPr="00361966" w:rsidRDefault="003B39C2" w:rsidP="008944B0">
      <w:pPr>
        <w:pStyle w:val="ListParagraph"/>
        <w:numPr>
          <w:ilvl w:val="0"/>
          <w:numId w:val="971"/>
        </w:numPr>
        <w:spacing w:after="120"/>
        <w:ind w:left="1080"/>
        <w:rPr>
          <w:kern w:val="0"/>
        </w:rPr>
      </w:pPr>
      <w:r w:rsidRPr="00361966">
        <w:rPr>
          <w:kern w:val="0"/>
        </w:rPr>
        <w:t>B</w:t>
      </w:r>
      <w:r w:rsidR="00696CDB" w:rsidRPr="00361966">
        <w:rPr>
          <w:kern w:val="0"/>
        </w:rPr>
        <w:t>e</w:t>
      </w:r>
      <w:r w:rsidRPr="00361966">
        <w:rPr>
          <w:kern w:val="0"/>
        </w:rPr>
        <w:t>ing</w:t>
      </w:r>
      <w:r w:rsidR="00696CDB" w:rsidRPr="00361966">
        <w:rPr>
          <w:kern w:val="0"/>
        </w:rPr>
        <w:t xml:space="preserve"> someone’s close friend requires a certain amount of time and emotional energy.</w:t>
      </w:r>
      <w:r w:rsidRPr="00361966">
        <w:rPr>
          <w:kern w:val="0"/>
        </w:rPr>
        <w:t xml:space="preserve"> We begin to emotionally overload if we care for </w:t>
      </w:r>
      <w:r w:rsidR="00696CDB" w:rsidRPr="00361966">
        <w:rPr>
          <w:kern w:val="0"/>
        </w:rPr>
        <w:t>10</w:t>
      </w:r>
      <w:r w:rsidR="00B77686">
        <w:rPr>
          <w:kern w:val="0"/>
        </w:rPr>
        <w:t>–</w:t>
      </w:r>
      <w:r w:rsidR="00696CDB" w:rsidRPr="00361966">
        <w:rPr>
          <w:kern w:val="0"/>
        </w:rPr>
        <w:t xml:space="preserve">15 people </w:t>
      </w:r>
      <w:r w:rsidRPr="00361966">
        <w:rPr>
          <w:kern w:val="0"/>
        </w:rPr>
        <w:t>because w</w:t>
      </w:r>
      <w:r w:rsidR="00696CDB" w:rsidRPr="00361966">
        <w:rPr>
          <w:kern w:val="0"/>
        </w:rPr>
        <w:t>e can</w:t>
      </w:r>
      <w:r w:rsidRPr="00361966">
        <w:rPr>
          <w:kern w:val="0"/>
        </w:rPr>
        <w:t>no</w:t>
      </w:r>
      <w:r w:rsidR="00696CDB" w:rsidRPr="00361966">
        <w:rPr>
          <w:kern w:val="0"/>
        </w:rPr>
        <w:t xml:space="preserve">t take the emotional strain and energies needed to </w:t>
      </w:r>
      <w:r w:rsidRPr="00361966">
        <w:rPr>
          <w:kern w:val="0"/>
        </w:rPr>
        <w:t>do so</w:t>
      </w:r>
      <w:r w:rsidR="00696CDB" w:rsidRPr="00361966">
        <w:rPr>
          <w:kern w:val="0"/>
        </w:rPr>
        <w:t>.</w:t>
      </w:r>
    </w:p>
    <w:p w14:paraId="01E987C0" w14:textId="77777777" w:rsidR="001529E3" w:rsidRPr="00361966" w:rsidRDefault="001529E3" w:rsidP="0029795E">
      <w:pPr>
        <w:pStyle w:val="ListParagraph"/>
        <w:numPr>
          <w:ilvl w:val="0"/>
          <w:numId w:val="971"/>
        </w:numPr>
        <w:ind w:left="1080"/>
        <w:rPr>
          <w:kern w:val="0"/>
        </w:rPr>
      </w:pPr>
      <w:r w:rsidRPr="00361966">
        <w:rPr>
          <w:kern w:val="0"/>
        </w:rPr>
        <w:t xml:space="preserve">In the same manner, we want our CGVs to invest in the people that they meet and have time and energy to get involved in the lives of those they visit. </w:t>
      </w:r>
    </w:p>
    <w:p w14:paraId="770987D2" w14:textId="77777777" w:rsidR="00696CDB" w:rsidRPr="003A2261" w:rsidRDefault="001529E3" w:rsidP="0029795E">
      <w:r w:rsidRPr="003A2261">
        <w:t>Based on previous research, 16</w:t>
      </w:r>
      <w:r w:rsidR="00696CDB" w:rsidRPr="003A2261">
        <w:t xml:space="preserve"> households </w:t>
      </w:r>
      <w:r w:rsidRPr="003A2261">
        <w:t>is</w:t>
      </w:r>
      <w:r w:rsidR="00696CDB" w:rsidRPr="003A2261">
        <w:t xml:space="preserve"> too many</w:t>
      </w:r>
      <w:r w:rsidRPr="003A2261">
        <w:t xml:space="preserve"> for CGVs to handle</w:t>
      </w:r>
      <w:r w:rsidR="00696CDB" w:rsidRPr="003A2261">
        <w:t>.</w:t>
      </w:r>
      <w:r w:rsidR="009B30E3" w:rsidRPr="003A2261">
        <w:t xml:space="preserve"> </w:t>
      </w:r>
      <w:r w:rsidR="00696CDB" w:rsidRPr="003A2261">
        <w:t>We suggest 10</w:t>
      </w:r>
      <w:r w:rsidRPr="003A2261">
        <w:t>–</w:t>
      </w:r>
      <w:r w:rsidR="00696CDB" w:rsidRPr="003A2261">
        <w:t>15 households</w:t>
      </w:r>
      <w:r w:rsidRPr="003A2261">
        <w:t xml:space="preserve"> per CGV</w:t>
      </w:r>
      <w:r w:rsidR="00696CDB" w:rsidRPr="003A2261">
        <w:t>.</w:t>
      </w:r>
      <w:r w:rsidR="00A65EE7" w:rsidRPr="003A2261">
        <w:t xml:space="preserve"> </w:t>
      </w:r>
      <w:r w:rsidR="00696CDB" w:rsidRPr="003A2261">
        <w:t>If you exceed this number, the quality of CGV interactions greatly reduces</w:t>
      </w:r>
      <w:r w:rsidR="00AD22B6" w:rsidRPr="003A2261">
        <w:t xml:space="preserve">. </w:t>
      </w:r>
      <w:r w:rsidR="00696CDB" w:rsidRPr="003A2261">
        <w:t>And</w:t>
      </w:r>
      <w:r w:rsidR="00AD22B6" w:rsidRPr="003A2261">
        <w:t>,</w:t>
      </w:r>
      <w:r w:rsidR="00696CDB" w:rsidRPr="003A2261">
        <w:t xml:space="preserve"> the more households you add, the greater the dropout</w:t>
      </w:r>
      <w:r w:rsidR="00AD22B6" w:rsidRPr="003A2261">
        <w:t xml:space="preserve"> rate</w:t>
      </w:r>
      <w:r w:rsidR="00696CDB" w:rsidRPr="003A2261">
        <w:t xml:space="preserve"> and the greater the reduction of change. </w:t>
      </w:r>
    </w:p>
    <w:p w14:paraId="43AC7089" w14:textId="77777777" w:rsidR="009B5AEF" w:rsidRPr="003A2261" w:rsidRDefault="009B5AEF" w:rsidP="0029795E">
      <w:r w:rsidRPr="003A2261">
        <w:t>You may ask</w:t>
      </w:r>
      <w:proofErr w:type="gramStart"/>
      <w:r w:rsidRPr="003A2261">
        <w:t>,</w:t>
      </w:r>
      <w:proofErr w:type="gramEnd"/>
      <w:r w:rsidRPr="003A2261">
        <w:t xml:space="preserve"> </w:t>
      </w:r>
      <w:r w:rsidR="0063006F" w:rsidRPr="003A2261">
        <w:t>h</w:t>
      </w:r>
      <w:r w:rsidRPr="003A2261">
        <w:t>ow can we reach almost all (80–100%) households if CGVs only can reach 10–15 houses?</w:t>
      </w:r>
    </w:p>
    <w:p w14:paraId="4966223E" w14:textId="77777777" w:rsidR="009B5AEF" w:rsidRPr="00361966" w:rsidRDefault="009B5AEF" w:rsidP="008944B0">
      <w:pPr>
        <w:pStyle w:val="ListParagraph"/>
        <w:numPr>
          <w:ilvl w:val="0"/>
          <w:numId w:val="972"/>
        </w:numPr>
        <w:spacing w:after="120"/>
        <w:ind w:left="1170"/>
        <w:rPr>
          <w:kern w:val="0"/>
        </w:rPr>
      </w:pPr>
      <w:r w:rsidRPr="00361966">
        <w:rPr>
          <w:kern w:val="0"/>
        </w:rPr>
        <w:t xml:space="preserve">We need to make sure that we have a sufficient number of CGVs so we can have saturation coverage, effectively reaching almost all the households in our </w:t>
      </w:r>
      <w:r w:rsidR="008F6278">
        <w:rPr>
          <w:kern w:val="0"/>
        </w:rPr>
        <w:t>intended</w:t>
      </w:r>
      <w:r w:rsidRPr="00361966">
        <w:rPr>
          <w:kern w:val="0"/>
        </w:rPr>
        <w:t xml:space="preserve"> group.</w:t>
      </w:r>
    </w:p>
    <w:p w14:paraId="6E3C82A2" w14:textId="77777777" w:rsidR="00602E1A" w:rsidRDefault="00A37B0F" w:rsidP="00602E1A">
      <w:pPr>
        <w:pStyle w:val="ListParagraph"/>
        <w:numPr>
          <w:ilvl w:val="0"/>
          <w:numId w:val="972"/>
        </w:numPr>
        <w:ind w:left="1080"/>
      </w:pPr>
      <w:r w:rsidRPr="00386B93">
        <w:rPr>
          <w:noProof/>
        </w:rPr>
        <w:lastRenderedPageBreak/>
        <mc:AlternateContent>
          <mc:Choice Requires="wps">
            <w:drawing>
              <wp:anchor distT="0" distB="0" distL="114300" distR="114300" simplePos="0" relativeHeight="251790336" behindDoc="0" locked="0" layoutInCell="1" allowOverlap="1" wp14:anchorId="01448C67" wp14:editId="3DCAF215">
                <wp:simplePos x="0" y="0"/>
                <wp:positionH relativeFrom="column">
                  <wp:posOffset>3172460</wp:posOffset>
                </wp:positionH>
                <wp:positionV relativeFrom="paragraph">
                  <wp:posOffset>38735</wp:posOffset>
                </wp:positionV>
                <wp:extent cx="2807970" cy="3148330"/>
                <wp:effectExtent l="0" t="0" r="0" b="0"/>
                <wp:wrapSquare wrapText="bothSides"/>
                <wp:docPr id="300" name="Text Box 300"/>
                <wp:cNvGraphicFramePr/>
                <a:graphic xmlns:a="http://schemas.openxmlformats.org/drawingml/2006/main">
                  <a:graphicData uri="http://schemas.microsoft.com/office/word/2010/wordprocessingShape">
                    <wps:wsp>
                      <wps:cNvSpPr txBox="1"/>
                      <wps:spPr>
                        <a:xfrm>
                          <a:off x="0" y="0"/>
                          <a:ext cx="2807970" cy="3148330"/>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0BBBFA" w14:textId="77777777" w:rsidR="00B8010B" w:rsidRDefault="00B8010B" w:rsidP="00DF5286">
                            <w:pPr>
                              <w:spacing w:before="120" w:after="120"/>
                              <w:ind w:left="0"/>
                              <w:rPr>
                                <w:rFonts w:eastAsia="Times New Roman" w:cs="Times New Roman"/>
                                <w:sz w:val="20"/>
                                <w:szCs w:val="20"/>
                              </w:rPr>
                            </w:pPr>
                            <w:r>
                              <w:rPr>
                                <w:rFonts w:eastAsia="Times New Roman" w:cs="Times New Roman"/>
                                <w:b/>
                                <w:sz w:val="20"/>
                                <w:szCs w:val="20"/>
                              </w:rPr>
                              <w:t>Sympathy Groups</w:t>
                            </w:r>
                          </w:p>
                          <w:p w14:paraId="01375C83" w14:textId="77777777" w:rsidR="00B8010B" w:rsidRPr="006D4FEE" w:rsidRDefault="00B8010B" w:rsidP="00DF5286">
                            <w:pPr>
                              <w:spacing w:before="120" w:after="120"/>
                              <w:ind w:left="0"/>
                              <w:rPr>
                                <w:rFonts w:eastAsia="Times New Roman" w:cs="Times New Roman"/>
                                <w:sz w:val="20"/>
                                <w:szCs w:val="20"/>
                              </w:rPr>
                            </w:pPr>
                            <w:r>
                              <w:rPr>
                                <w:rFonts w:eastAsia="Times New Roman" w:cs="Times New Roman"/>
                                <w:sz w:val="20"/>
                                <w:szCs w:val="20"/>
                              </w:rPr>
                              <w:t xml:space="preserve">In his book, </w:t>
                            </w:r>
                            <w:r>
                              <w:rPr>
                                <w:rFonts w:eastAsia="Times New Roman" w:cs="Times New Roman"/>
                                <w:i/>
                                <w:sz w:val="20"/>
                                <w:szCs w:val="20"/>
                              </w:rPr>
                              <w:t>The Tipping Point</w:t>
                            </w:r>
                            <w:r>
                              <w:rPr>
                                <w:rFonts w:eastAsia="Times New Roman" w:cs="Times New Roman"/>
                                <w:sz w:val="20"/>
                                <w:szCs w:val="20"/>
                              </w:rPr>
                              <w:t>, Malcolm Gladwell explains what sympathy groups are and why they are so important:</w:t>
                            </w:r>
                          </w:p>
                          <w:p w14:paraId="43E4B647" w14:textId="77777777" w:rsidR="00B8010B" w:rsidRPr="00DA2301" w:rsidRDefault="00B8010B" w:rsidP="00DF5286">
                            <w:pPr>
                              <w:spacing w:before="120" w:after="120"/>
                              <w:ind w:left="0"/>
                              <w:rPr>
                                <w:sz w:val="20"/>
                                <w:szCs w:val="20"/>
                              </w:rPr>
                            </w:pPr>
                            <w:r>
                              <w:rPr>
                                <w:rFonts w:eastAsia="Times New Roman" w:cs="Times New Roman"/>
                                <w:sz w:val="20"/>
                                <w:szCs w:val="20"/>
                              </w:rPr>
                              <w:t>“</w:t>
                            </w:r>
                            <w:r w:rsidRPr="00DA2301">
                              <w:rPr>
                                <w:rFonts w:eastAsia="Times New Roman" w:cs="Times New Roman"/>
                                <w:sz w:val="20"/>
                                <w:szCs w:val="20"/>
                              </w:rPr>
                              <w:t>Make a list of all the people you know whose death would leave you truly devastated. Chances are you will come up with around 12 names. That, at least, is the average answer most people give to that question. Those names make up what psychologists call our sympathy group. Why aren't groups any larger? Partly it's a question of time. ...To be someone's friend requires a minimum investment of time. More than that, though, it takes emotional energy. Caring about someone deeply is exhausting. At a certain point, at somewhere between 10 to 15 people, we begin to overload."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0" o:spid="_x0000_s1180" type="#_x0000_t202" style="position:absolute;left:0;text-align:left;margin-left:249.8pt;margin-top:3.05pt;width:221.1pt;height:247.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" fillcolor="#e2c082" stroked="f" strokeweight=".5pt">
                <v:textbox>
                  <w:txbxContent>
                    <w:p w14:paraId="740BBBFA" w14:textId="77777777" w:rsidR="00B8010B" w:rsidRDefault="00B8010B" w:rsidP="00DF5286">
                      <w:pPr>
                        <w:spacing w:before="120" w:after="120"/>
                        <w:ind w:left="0"/>
                        <w:rPr>
                          <w:rFonts w:eastAsia="Times New Roman" w:cs="Times New Roman"/>
                          <w:sz w:val="20"/>
                          <w:szCs w:val="20"/>
                        </w:rPr>
                      </w:pPr>
                      <w:r>
                        <w:rPr>
                          <w:rFonts w:eastAsia="Times New Roman" w:cs="Times New Roman"/>
                          <w:b/>
                          <w:sz w:val="20"/>
                          <w:szCs w:val="20"/>
                        </w:rPr>
                        <w:t>Sympathy Groups</w:t>
                      </w:r>
                    </w:p>
                    <w:p w14:paraId="01375C83" w14:textId="77777777" w:rsidR="00B8010B" w:rsidRPr="006D4FEE" w:rsidRDefault="00B8010B" w:rsidP="00DF5286">
                      <w:pPr>
                        <w:spacing w:before="120" w:after="120"/>
                        <w:ind w:left="0"/>
                        <w:rPr>
                          <w:rFonts w:eastAsia="Times New Roman" w:cs="Times New Roman"/>
                          <w:sz w:val="20"/>
                          <w:szCs w:val="20"/>
                        </w:rPr>
                      </w:pPr>
                      <w:r>
                        <w:rPr>
                          <w:rFonts w:eastAsia="Times New Roman" w:cs="Times New Roman"/>
                          <w:sz w:val="20"/>
                          <w:szCs w:val="20"/>
                        </w:rPr>
                        <w:t xml:space="preserve">In his book, </w:t>
                      </w:r>
                      <w:r>
                        <w:rPr>
                          <w:rFonts w:eastAsia="Times New Roman" w:cs="Times New Roman"/>
                          <w:i/>
                          <w:sz w:val="20"/>
                          <w:szCs w:val="20"/>
                        </w:rPr>
                        <w:t>The Tipping Point</w:t>
                      </w:r>
                      <w:r>
                        <w:rPr>
                          <w:rFonts w:eastAsia="Times New Roman" w:cs="Times New Roman"/>
                          <w:sz w:val="20"/>
                          <w:szCs w:val="20"/>
                        </w:rPr>
                        <w:t>, Malcolm Gladwell explains what sympathy groups are and why they are so important:</w:t>
                      </w:r>
                    </w:p>
                    <w:p w14:paraId="43E4B647" w14:textId="77777777" w:rsidR="00B8010B" w:rsidRPr="00DA2301" w:rsidRDefault="00B8010B" w:rsidP="00DF5286">
                      <w:pPr>
                        <w:spacing w:before="120" w:after="120"/>
                        <w:ind w:left="0"/>
                        <w:rPr>
                          <w:sz w:val="20"/>
                          <w:szCs w:val="20"/>
                        </w:rPr>
                      </w:pPr>
                      <w:r>
                        <w:rPr>
                          <w:rFonts w:eastAsia="Times New Roman" w:cs="Times New Roman"/>
                          <w:sz w:val="20"/>
                          <w:szCs w:val="20"/>
                        </w:rPr>
                        <w:t>“</w:t>
                      </w:r>
                      <w:r w:rsidRPr="00DA2301">
                        <w:rPr>
                          <w:rFonts w:eastAsia="Times New Roman" w:cs="Times New Roman"/>
                          <w:sz w:val="20"/>
                          <w:szCs w:val="20"/>
                        </w:rPr>
                        <w:t>Make a list of all the people you know whose death would leave you truly devastated. Chances are you will come up with around 12 names. That, at least, is the average answer most people give to that question. Those names make up what psychologists call our sympathy group. Why aren't groups any larger? Partly it's a question of time. ...To be someone's friend requires a minimum investment of time. More than that, though, it takes emotional energy. Caring about someone deeply is exhausting. At a certain point, at somewhere between 10 to 15 people, we begin to overload."</w:t>
                      </w:r>
                    </w:p>
                  </w:txbxContent>
                </v:textbox>
                <w10:wrap type="square"/>
              </v:shape>
            </w:pict>
          </mc:Fallback>
        </mc:AlternateContent>
      </w:r>
      <w:r w:rsidR="009B5AEF" w:rsidRPr="00361966">
        <w:t>Do not overburden CGVs with too many households. Make sure your budget includes the right number of CGVs to cover your entire community.</w:t>
      </w:r>
    </w:p>
    <w:p w14:paraId="226C6016" w14:textId="77777777" w:rsidR="00696CDB" w:rsidRPr="0029795E" w:rsidRDefault="00C823BC" w:rsidP="0029795E">
      <w:pPr>
        <w:pStyle w:val="Heading3"/>
        <w:ind w:left="1080" w:hanging="360"/>
      </w:pPr>
      <w:r w:rsidRPr="0029795E">
        <w:t xml:space="preserve">5. </w:t>
      </w:r>
      <w:r w:rsidRPr="0029795E">
        <w:tab/>
      </w:r>
      <w:r w:rsidR="00926217" w:rsidRPr="0029795E">
        <w:t xml:space="preserve">When possible, </w:t>
      </w:r>
      <w:r w:rsidR="00696CDB" w:rsidRPr="0029795E">
        <w:t xml:space="preserve">CGVs should be chosen by the mothers </w:t>
      </w:r>
      <w:r w:rsidR="00926217" w:rsidRPr="0029795E">
        <w:t>in their groups</w:t>
      </w:r>
      <w:r w:rsidR="00696CDB" w:rsidRPr="0029795E">
        <w:t>.</w:t>
      </w:r>
    </w:p>
    <w:p w14:paraId="32AF00BD" w14:textId="77777777" w:rsidR="00696CDB" w:rsidRPr="003A2261" w:rsidRDefault="00696CDB" w:rsidP="0029795E">
      <w:r w:rsidRPr="003A2261">
        <w:t>Why do you think this is important?</w:t>
      </w:r>
    </w:p>
    <w:p w14:paraId="7EBC16D7" w14:textId="77777777" w:rsidR="00696CDB" w:rsidRPr="00361966" w:rsidRDefault="00696CDB" w:rsidP="008944B0">
      <w:pPr>
        <w:pStyle w:val="ListParagraph"/>
        <w:numPr>
          <w:ilvl w:val="0"/>
          <w:numId w:val="973"/>
        </w:numPr>
        <w:spacing w:after="120"/>
        <w:ind w:left="1080"/>
        <w:rPr>
          <w:kern w:val="0"/>
        </w:rPr>
      </w:pPr>
      <w:r w:rsidRPr="00361966">
        <w:rPr>
          <w:kern w:val="0"/>
        </w:rPr>
        <w:t>People will choose someone they respect</w:t>
      </w:r>
      <w:r w:rsidR="00077F88">
        <w:rPr>
          <w:kern w:val="0"/>
        </w:rPr>
        <w:t xml:space="preserve"> and </w:t>
      </w:r>
      <w:r w:rsidRPr="00361966">
        <w:rPr>
          <w:kern w:val="0"/>
        </w:rPr>
        <w:t>are willing to listen to.</w:t>
      </w:r>
      <w:r w:rsidR="00985301" w:rsidRPr="00361966">
        <w:rPr>
          <w:kern w:val="0"/>
        </w:rPr>
        <w:t xml:space="preserve"> A volunteer chosen by </w:t>
      </w:r>
      <w:r w:rsidRPr="00361966">
        <w:rPr>
          <w:kern w:val="0"/>
        </w:rPr>
        <w:t xml:space="preserve">an outsider </w:t>
      </w:r>
      <w:r w:rsidR="00077F88">
        <w:rPr>
          <w:kern w:val="0"/>
        </w:rPr>
        <w:t>is less</w:t>
      </w:r>
      <w:r w:rsidR="00094288" w:rsidRPr="00361966">
        <w:rPr>
          <w:kern w:val="0"/>
        </w:rPr>
        <w:t xml:space="preserve"> </w:t>
      </w:r>
      <w:r w:rsidRPr="00361966">
        <w:rPr>
          <w:kern w:val="0"/>
        </w:rPr>
        <w:t xml:space="preserve">likely </w:t>
      </w:r>
      <w:r w:rsidR="00077F88">
        <w:rPr>
          <w:kern w:val="0"/>
        </w:rPr>
        <w:t>to</w:t>
      </w:r>
      <w:r w:rsidRPr="00361966">
        <w:rPr>
          <w:kern w:val="0"/>
        </w:rPr>
        <w:t xml:space="preserve"> be accepted by the community.</w:t>
      </w:r>
      <w:r w:rsidR="00077F88">
        <w:rPr>
          <w:kern w:val="0"/>
        </w:rPr>
        <w:t xml:space="preserve"> </w:t>
      </w:r>
    </w:p>
    <w:p w14:paraId="10C5418D" w14:textId="77777777" w:rsidR="00696CDB" w:rsidRPr="00361966" w:rsidRDefault="00696CDB" w:rsidP="008944B0">
      <w:pPr>
        <w:pStyle w:val="ListParagraph"/>
        <w:numPr>
          <w:ilvl w:val="0"/>
          <w:numId w:val="973"/>
        </w:numPr>
        <w:spacing w:after="120"/>
        <w:ind w:left="1080"/>
        <w:rPr>
          <w:kern w:val="0"/>
        </w:rPr>
      </w:pPr>
      <w:r w:rsidRPr="00361966">
        <w:rPr>
          <w:kern w:val="0"/>
        </w:rPr>
        <w:t>The community will be somewhat reluctant to listen to an outsider’s ideas.</w:t>
      </w:r>
      <w:r w:rsidR="009B30E3" w:rsidRPr="00361966">
        <w:rPr>
          <w:kern w:val="0"/>
        </w:rPr>
        <w:t xml:space="preserve"> </w:t>
      </w:r>
      <w:r w:rsidRPr="00361966">
        <w:rPr>
          <w:kern w:val="0"/>
        </w:rPr>
        <w:t xml:space="preserve">If </w:t>
      </w:r>
      <w:r w:rsidR="00091810" w:rsidRPr="00361966">
        <w:rPr>
          <w:kern w:val="0"/>
        </w:rPr>
        <w:t>a volunteer</w:t>
      </w:r>
      <w:r w:rsidRPr="00361966">
        <w:rPr>
          <w:kern w:val="0"/>
        </w:rPr>
        <w:t xml:space="preserve"> is “one of their own” they are already comfortable and ready to </w:t>
      </w:r>
      <w:r w:rsidR="00091810" w:rsidRPr="00361966">
        <w:rPr>
          <w:kern w:val="0"/>
        </w:rPr>
        <w:t>listen to messages</w:t>
      </w:r>
      <w:r w:rsidRPr="00361966">
        <w:rPr>
          <w:kern w:val="0"/>
        </w:rPr>
        <w:t>.</w:t>
      </w:r>
    </w:p>
    <w:p w14:paraId="7A70730B" w14:textId="77777777" w:rsidR="00696CDB" w:rsidRPr="00361966" w:rsidRDefault="00094288" w:rsidP="0029795E">
      <w:pPr>
        <w:pStyle w:val="ListParagraph"/>
        <w:numPr>
          <w:ilvl w:val="0"/>
          <w:numId w:val="973"/>
        </w:numPr>
        <w:ind w:left="1080"/>
        <w:rPr>
          <w:kern w:val="0"/>
        </w:rPr>
      </w:pPr>
      <w:r w:rsidRPr="00361966">
        <w:rPr>
          <w:kern w:val="0"/>
        </w:rPr>
        <w:t xml:space="preserve">Research has found that </w:t>
      </w:r>
      <w:r w:rsidR="00696CDB" w:rsidRPr="00361966">
        <w:rPr>
          <w:kern w:val="0"/>
        </w:rPr>
        <w:t xml:space="preserve">using a neighbor </w:t>
      </w:r>
      <w:r w:rsidR="00091810" w:rsidRPr="00361966">
        <w:rPr>
          <w:kern w:val="0"/>
        </w:rPr>
        <w:t xml:space="preserve">to discuss sensitive topics is </w:t>
      </w:r>
      <w:r w:rsidR="00696CDB" w:rsidRPr="00361966">
        <w:rPr>
          <w:kern w:val="0"/>
        </w:rPr>
        <w:t>more effective</w:t>
      </w:r>
      <w:r w:rsidR="00077F88">
        <w:rPr>
          <w:kern w:val="0"/>
        </w:rPr>
        <w:t xml:space="preserve"> than using an outsider</w:t>
      </w:r>
      <w:r w:rsidR="00696CDB" w:rsidRPr="00361966">
        <w:rPr>
          <w:kern w:val="0"/>
        </w:rPr>
        <w:t>.</w:t>
      </w:r>
    </w:p>
    <w:p w14:paraId="46FA6F5F" w14:textId="77777777" w:rsidR="00696CDB" w:rsidRPr="003A2261" w:rsidRDefault="00845F23" w:rsidP="0029795E">
      <w:r w:rsidRPr="003A2261">
        <w:t>C</w:t>
      </w:r>
      <w:r w:rsidR="00696CDB" w:rsidRPr="003A2261">
        <w:t xml:space="preserve">hosen CGVs </w:t>
      </w:r>
      <w:r w:rsidRPr="003A2261">
        <w:t xml:space="preserve">probably do not </w:t>
      </w:r>
      <w:r w:rsidR="00696CDB" w:rsidRPr="003A2261">
        <w:t>already practic</w:t>
      </w:r>
      <w:r w:rsidR="00C452F6" w:rsidRPr="003A2261">
        <w:t>e</w:t>
      </w:r>
      <w:r w:rsidR="00696CDB" w:rsidRPr="003A2261">
        <w:t xml:space="preserve"> the behaviors we want them to</w:t>
      </w:r>
      <w:r w:rsidRPr="003A2261">
        <w:t xml:space="preserve">. It is the </w:t>
      </w:r>
      <w:r w:rsidR="00735019" w:rsidRPr="003A2261">
        <w:t>Promoter</w:t>
      </w:r>
      <w:r w:rsidRPr="003A2261">
        <w:t xml:space="preserve">’s </w:t>
      </w:r>
      <w:r w:rsidR="00696CDB" w:rsidRPr="003A2261">
        <w:t>responsibility to help CGVs change their own behavior</w:t>
      </w:r>
      <w:r w:rsidR="007C1F96" w:rsidRPr="003A2261">
        <w:t>.</w:t>
      </w:r>
    </w:p>
    <w:p w14:paraId="108F6B74" w14:textId="77777777" w:rsidR="00696CDB" w:rsidRPr="00361966" w:rsidRDefault="0075073A" w:rsidP="008944B0">
      <w:pPr>
        <w:pStyle w:val="ListParagraph"/>
        <w:numPr>
          <w:ilvl w:val="0"/>
          <w:numId w:val="974"/>
        </w:numPr>
        <w:spacing w:after="120"/>
        <w:ind w:left="1080"/>
        <w:rPr>
          <w:kern w:val="0"/>
        </w:rPr>
      </w:pPr>
      <w:r w:rsidRPr="00386B93">
        <w:rPr>
          <w:noProof/>
          <w:kern w:val="0"/>
        </w:rPr>
        <mc:AlternateContent>
          <mc:Choice Requires="wps">
            <w:drawing>
              <wp:anchor distT="0" distB="0" distL="114300" distR="114300" simplePos="0" relativeHeight="251696128" behindDoc="0" locked="0" layoutInCell="1" allowOverlap="1" wp14:anchorId="2DB5DEFB" wp14:editId="35380FD6">
                <wp:simplePos x="0" y="0"/>
                <wp:positionH relativeFrom="column">
                  <wp:posOffset>3174365</wp:posOffset>
                </wp:positionH>
                <wp:positionV relativeFrom="paragraph">
                  <wp:posOffset>26670</wp:posOffset>
                </wp:positionV>
                <wp:extent cx="2760980" cy="1923415"/>
                <wp:effectExtent l="0" t="0" r="1270" b="635"/>
                <wp:wrapSquare wrapText="bothSides"/>
                <wp:docPr id="30" name="Text Box 30"/>
                <wp:cNvGraphicFramePr/>
                <a:graphic xmlns:a="http://schemas.openxmlformats.org/drawingml/2006/main">
                  <a:graphicData uri="http://schemas.microsoft.com/office/word/2010/wordprocessingShape">
                    <wps:wsp>
                      <wps:cNvSpPr txBox="1"/>
                      <wps:spPr>
                        <a:xfrm>
                          <a:off x="0" y="0"/>
                          <a:ext cx="2760980" cy="1923415"/>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0D2B6E" w14:textId="77777777" w:rsidR="00B8010B" w:rsidRPr="00C823BC" w:rsidRDefault="00B8010B" w:rsidP="00FE12C2">
                            <w:pPr>
                              <w:spacing w:before="120" w:after="120"/>
                              <w:ind w:left="0"/>
                              <w:rPr>
                                <w:rFonts w:ascii="Calibri" w:eastAsia="Calibri" w:hAnsi="Calibri" w:cs="Calibri"/>
                                <w:b/>
                                <w:sz w:val="20"/>
                              </w:rPr>
                            </w:pPr>
                            <w:r>
                              <w:rPr>
                                <w:rFonts w:ascii="Calibri" w:eastAsia="Calibri" w:hAnsi="Calibri" w:cs="Calibri"/>
                                <w:b/>
                                <w:sz w:val="20"/>
                              </w:rPr>
                              <w:t xml:space="preserve">Example from Guatemala: </w:t>
                            </w:r>
                            <w:r w:rsidRPr="00C823BC">
                              <w:rPr>
                                <w:rFonts w:ascii="Calibri" w:eastAsia="Calibri" w:hAnsi="Calibri" w:cs="Calibri"/>
                                <w:b/>
                                <w:sz w:val="20"/>
                              </w:rPr>
                              <w:t>Curamericas Global</w:t>
                            </w:r>
                          </w:p>
                          <w:p w14:paraId="7447F7F2" w14:textId="77777777" w:rsidR="00B8010B" w:rsidRDefault="00B8010B" w:rsidP="00FE12C2">
                            <w:pPr>
                              <w:spacing w:before="120" w:after="120"/>
                              <w:ind w:left="0"/>
                            </w:pPr>
                            <w:r w:rsidRPr="00C823BC">
                              <w:rPr>
                                <w:rFonts w:ascii="Calibri" w:eastAsia="Calibri" w:hAnsi="Calibri" w:cs="Calibri"/>
                                <w:sz w:val="20"/>
                              </w:rPr>
                              <w:t>Exclusive breastfeeding</w:t>
                            </w:r>
                            <w:r>
                              <w:rPr>
                                <w:rFonts w:ascii="Calibri" w:eastAsia="Calibri" w:hAnsi="Calibri" w:cs="Calibri"/>
                                <w:sz w:val="20"/>
                              </w:rPr>
                              <w:t xml:space="preserve"> (EBF)</w:t>
                            </w:r>
                            <w:r w:rsidRPr="00C823BC">
                              <w:rPr>
                                <w:rFonts w:ascii="Calibri" w:eastAsia="Calibri" w:hAnsi="Calibri" w:cs="Calibri"/>
                                <w:sz w:val="20"/>
                              </w:rPr>
                              <w:t xml:space="preserve"> promotion really took off after one of the </w:t>
                            </w:r>
                            <w:r>
                              <w:rPr>
                                <w:rFonts w:ascii="Calibri" w:eastAsia="Calibri" w:hAnsi="Calibri" w:cs="Calibri"/>
                                <w:sz w:val="20"/>
                              </w:rPr>
                              <w:t>Promoter</w:t>
                            </w:r>
                            <w:r w:rsidRPr="00C823BC">
                              <w:rPr>
                                <w:rFonts w:ascii="Calibri" w:eastAsia="Calibri" w:hAnsi="Calibri" w:cs="Calibri"/>
                                <w:sz w:val="20"/>
                              </w:rPr>
                              <w:t>s exclusively breastfed her own baby.</w:t>
                            </w:r>
                            <w:r>
                              <w:rPr>
                                <w:rFonts w:ascii="Calibri" w:eastAsia="Calibri" w:hAnsi="Calibri" w:cs="Calibri"/>
                                <w:sz w:val="20"/>
                              </w:rPr>
                              <w:t xml:space="preserve"> </w:t>
                            </w:r>
                            <w:r w:rsidRPr="00C823BC">
                              <w:rPr>
                                <w:rFonts w:ascii="Calibri" w:eastAsia="Calibri" w:hAnsi="Calibri" w:cs="Calibri"/>
                                <w:sz w:val="20"/>
                              </w:rPr>
                              <w:t>Staff and volunteers were equally amazed at how beautiful and healthy the baby girl was and how well she was growing.</w:t>
                            </w:r>
                            <w:r>
                              <w:rPr>
                                <w:rFonts w:ascii="Calibri" w:eastAsia="Calibri" w:hAnsi="Calibri" w:cs="Calibri"/>
                                <w:sz w:val="20"/>
                              </w:rPr>
                              <w:t xml:space="preserve"> </w:t>
                            </w:r>
                            <w:r w:rsidRPr="00C823BC">
                              <w:rPr>
                                <w:rFonts w:ascii="Calibri" w:eastAsia="Calibri" w:hAnsi="Calibri" w:cs="Calibri"/>
                                <w:sz w:val="20"/>
                              </w:rPr>
                              <w:t>They said they did</w:t>
                            </w:r>
                            <w:r>
                              <w:rPr>
                                <w:rFonts w:ascii="Calibri" w:eastAsia="Calibri" w:hAnsi="Calibri" w:cs="Calibri"/>
                                <w:sz w:val="20"/>
                              </w:rPr>
                              <w:t xml:space="preserve"> </w:t>
                            </w:r>
                            <w:r w:rsidRPr="00C823BC">
                              <w:rPr>
                                <w:rFonts w:ascii="Calibri" w:eastAsia="Calibri" w:hAnsi="Calibri" w:cs="Calibri"/>
                                <w:sz w:val="20"/>
                              </w:rPr>
                              <w:t>n</w:t>
                            </w:r>
                            <w:r>
                              <w:rPr>
                                <w:rFonts w:ascii="Calibri" w:eastAsia="Calibri" w:hAnsi="Calibri" w:cs="Calibri"/>
                                <w:sz w:val="20"/>
                              </w:rPr>
                              <w:t>o</w:t>
                            </w:r>
                            <w:r w:rsidRPr="00C823BC">
                              <w:rPr>
                                <w:rFonts w:ascii="Calibri" w:eastAsia="Calibri" w:hAnsi="Calibri" w:cs="Calibri"/>
                                <w:sz w:val="20"/>
                              </w:rPr>
                              <w:t xml:space="preserve">t really believe </w:t>
                            </w:r>
                            <w:r>
                              <w:rPr>
                                <w:rFonts w:ascii="Calibri" w:eastAsia="Calibri" w:hAnsi="Calibri" w:cs="Calibri"/>
                                <w:sz w:val="20"/>
                              </w:rPr>
                              <w:t>EBF</w:t>
                            </w:r>
                            <w:r w:rsidRPr="00C823BC">
                              <w:rPr>
                                <w:rFonts w:ascii="Calibri" w:eastAsia="Calibri" w:hAnsi="Calibri" w:cs="Calibri"/>
                                <w:sz w:val="20"/>
                              </w:rPr>
                              <w:t xml:space="preserve"> could work until they saw it with their own eyes.</w:t>
                            </w:r>
                            <w:r>
                              <w:rPr>
                                <w:rFonts w:ascii="Calibri" w:eastAsia="Calibri" w:hAnsi="Calibri" w:cs="Calibri"/>
                                <w:sz w:val="20"/>
                              </w:rPr>
                              <w:t xml:space="preserve"> </w:t>
                            </w:r>
                            <w:r w:rsidRPr="00C823BC">
                              <w:rPr>
                                <w:rFonts w:ascii="Calibri" w:eastAsia="Calibri" w:hAnsi="Calibri" w:cs="Calibri"/>
                                <w:sz w:val="20"/>
                              </w:rPr>
                              <w:t xml:space="preserve">After they became convinced, it was a lot easier for everyone to wholeheartedly promote </w:t>
                            </w:r>
                            <w:r>
                              <w:rPr>
                                <w:rFonts w:ascii="Calibri" w:eastAsia="Calibri" w:hAnsi="Calibri" w:cs="Calibri"/>
                                <w:sz w:val="20"/>
                              </w:rPr>
                              <w:t>EBF</w:t>
                            </w:r>
                            <w:r w:rsidRPr="00C823BC">
                              <w:rPr>
                                <w:rFonts w:ascii="Calibri" w:eastAsia="Calibri" w:hAnsi="Calibri" w:cs="Calibri"/>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181" type="#_x0000_t202" style="position:absolute;left:0;text-align:left;margin-left:249.95pt;margin-top:2.1pt;width:217.4pt;height:151.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" fillcolor="#e2c082" stroked="f" strokeweight=".5pt">
                <v:textbox>
                  <w:txbxContent>
                    <w:p w14:paraId="600D2B6E" w14:textId="77777777" w:rsidR="00B8010B" w:rsidRPr="00C823BC" w:rsidRDefault="00B8010B" w:rsidP="00FE12C2">
                      <w:pPr>
                        <w:spacing w:before="120" w:after="120"/>
                        <w:ind w:left="0"/>
                        <w:rPr>
                          <w:rFonts w:ascii="Calibri" w:eastAsia="Calibri" w:hAnsi="Calibri" w:cs="Calibri"/>
                          <w:b/>
                          <w:sz w:val="20"/>
                        </w:rPr>
                      </w:pPr>
                      <w:r>
                        <w:rPr>
                          <w:rFonts w:ascii="Calibri" w:eastAsia="Calibri" w:hAnsi="Calibri" w:cs="Calibri"/>
                          <w:b/>
                          <w:sz w:val="20"/>
                        </w:rPr>
                        <w:t xml:space="preserve">Example from Guatemala: </w:t>
                      </w:r>
                      <w:r w:rsidRPr="00C823BC">
                        <w:rPr>
                          <w:rFonts w:ascii="Calibri" w:eastAsia="Calibri" w:hAnsi="Calibri" w:cs="Calibri"/>
                          <w:b/>
                          <w:sz w:val="20"/>
                        </w:rPr>
                        <w:t>Curamericas Global</w:t>
                      </w:r>
                    </w:p>
                    <w:p w14:paraId="7447F7F2" w14:textId="77777777" w:rsidR="00B8010B" w:rsidRDefault="00B8010B" w:rsidP="00FE12C2">
                      <w:pPr>
                        <w:spacing w:before="120" w:after="120"/>
                        <w:ind w:left="0"/>
                      </w:pPr>
                      <w:r w:rsidRPr="00C823BC">
                        <w:rPr>
                          <w:rFonts w:ascii="Calibri" w:eastAsia="Calibri" w:hAnsi="Calibri" w:cs="Calibri"/>
                          <w:sz w:val="20"/>
                        </w:rPr>
                        <w:t>Exclusive breastfeeding</w:t>
                      </w:r>
                      <w:r>
                        <w:rPr>
                          <w:rFonts w:ascii="Calibri" w:eastAsia="Calibri" w:hAnsi="Calibri" w:cs="Calibri"/>
                          <w:sz w:val="20"/>
                        </w:rPr>
                        <w:t xml:space="preserve"> (EBF)</w:t>
                      </w:r>
                      <w:r w:rsidRPr="00C823BC">
                        <w:rPr>
                          <w:rFonts w:ascii="Calibri" w:eastAsia="Calibri" w:hAnsi="Calibri" w:cs="Calibri"/>
                          <w:sz w:val="20"/>
                        </w:rPr>
                        <w:t xml:space="preserve"> promotion really took off after one of the </w:t>
                      </w:r>
                      <w:r>
                        <w:rPr>
                          <w:rFonts w:ascii="Calibri" w:eastAsia="Calibri" w:hAnsi="Calibri" w:cs="Calibri"/>
                          <w:sz w:val="20"/>
                        </w:rPr>
                        <w:t>Promoter</w:t>
                      </w:r>
                      <w:r w:rsidRPr="00C823BC">
                        <w:rPr>
                          <w:rFonts w:ascii="Calibri" w:eastAsia="Calibri" w:hAnsi="Calibri" w:cs="Calibri"/>
                          <w:sz w:val="20"/>
                        </w:rPr>
                        <w:t>s exclusively breastfed her own baby.</w:t>
                      </w:r>
                      <w:r>
                        <w:rPr>
                          <w:rFonts w:ascii="Calibri" w:eastAsia="Calibri" w:hAnsi="Calibri" w:cs="Calibri"/>
                          <w:sz w:val="20"/>
                        </w:rPr>
                        <w:t xml:space="preserve"> </w:t>
                      </w:r>
                      <w:r w:rsidRPr="00C823BC">
                        <w:rPr>
                          <w:rFonts w:ascii="Calibri" w:eastAsia="Calibri" w:hAnsi="Calibri" w:cs="Calibri"/>
                          <w:sz w:val="20"/>
                        </w:rPr>
                        <w:t>Staff and volunteers were equally amazed at how beautiful and healthy the baby girl was and how well she was growing.</w:t>
                      </w:r>
                      <w:r>
                        <w:rPr>
                          <w:rFonts w:ascii="Calibri" w:eastAsia="Calibri" w:hAnsi="Calibri" w:cs="Calibri"/>
                          <w:sz w:val="20"/>
                        </w:rPr>
                        <w:t xml:space="preserve"> </w:t>
                      </w:r>
                      <w:r w:rsidRPr="00C823BC">
                        <w:rPr>
                          <w:rFonts w:ascii="Calibri" w:eastAsia="Calibri" w:hAnsi="Calibri" w:cs="Calibri"/>
                          <w:sz w:val="20"/>
                        </w:rPr>
                        <w:t>They said they did</w:t>
                      </w:r>
                      <w:r>
                        <w:rPr>
                          <w:rFonts w:ascii="Calibri" w:eastAsia="Calibri" w:hAnsi="Calibri" w:cs="Calibri"/>
                          <w:sz w:val="20"/>
                        </w:rPr>
                        <w:t xml:space="preserve"> </w:t>
                      </w:r>
                      <w:r w:rsidRPr="00C823BC">
                        <w:rPr>
                          <w:rFonts w:ascii="Calibri" w:eastAsia="Calibri" w:hAnsi="Calibri" w:cs="Calibri"/>
                          <w:sz w:val="20"/>
                        </w:rPr>
                        <w:t>n</w:t>
                      </w:r>
                      <w:r>
                        <w:rPr>
                          <w:rFonts w:ascii="Calibri" w:eastAsia="Calibri" w:hAnsi="Calibri" w:cs="Calibri"/>
                          <w:sz w:val="20"/>
                        </w:rPr>
                        <w:t>o</w:t>
                      </w:r>
                      <w:r w:rsidRPr="00C823BC">
                        <w:rPr>
                          <w:rFonts w:ascii="Calibri" w:eastAsia="Calibri" w:hAnsi="Calibri" w:cs="Calibri"/>
                          <w:sz w:val="20"/>
                        </w:rPr>
                        <w:t xml:space="preserve">t really believe </w:t>
                      </w:r>
                      <w:r>
                        <w:rPr>
                          <w:rFonts w:ascii="Calibri" w:eastAsia="Calibri" w:hAnsi="Calibri" w:cs="Calibri"/>
                          <w:sz w:val="20"/>
                        </w:rPr>
                        <w:t>EBF</w:t>
                      </w:r>
                      <w:r w:rsidRPr="00C823BC">
                        <w:rPr>
                          <w:rFonts w:ascii="Calibri" w:eastAsia="Calibri" w:hAnsi="Calibri" w:cs="Calibri"/>
                          <w:sz w:val="20"/>
                        </w:rPr>
                        <w:t xml:space="preserve"> could work until they saw it with their own eyes.</w:t>
                      </w:r>
                      <w:r>
                        <w:rPr>
                          <w:rFonts w:ascii="Calibri" w:eastAsia="Calibri" w:hAnsi="Calibri" w:cs="Calibri"/>
                          <w:sz w:val="20"/>
                        </w:rPr>
                        <w:t xml:space="preserve"> </w:t>
                      </w:r>
                      <w:r w:rsidRPr="00C823BC">
                        <w:rPr>
                          <w:rFonts w:ascii="Calibri" w:eastAsia="Calibri" w:hAnsi="Calibri" w:cs="Calibri"/>
                          <w:sz w:val="20"/>
                        </w:rPr>
                        <w:t xml:space="preserve">After they became convinced, it was a lot easier for everyone to wholeheartedly promote </w:t>
                      </w:r>
                      <w:r>
                        <w:rPr>
                          <w:rFonts w:ascii="Calibri" w:eastAsia="Calibri" w:hAnsi="Calibri" w:cs="Calibri"/>
                          <w:sz w:val="20"/>
                        </w:rPr>
                        <w:t>EBF</w:t>
                      </w:r>
                      <w:r w:rsidRPr="00C823BC">
                        <w:rPr>
                          <w:rFonts w:ascii="Calibri" w:eastAsia="Calibri" w:hAnsi="Calibri" w:cs="Calibri"/>
                          <w:sz w:val="20"/>
                        </w:rPr>
                        <w:t>.</w:t>
                      </w:r>
                    </w:p>
                  </w:txbxContent>
                </v:textbox>
                <w10:wrap type="square"/>
              </v:shape>
            </w:pict>
          </mc:Fallback>
        </mc:AlternateContent>
      </w:r>
      <w:r w:rsidR="00696CDB" w:rsidRPr="00361966">
        <w:rPr>
          <w:kern w:val="0"/>
        </w:rPr>
        <w:t xml:space="preserve">It is </w:t>
      </w:r>
      <w:r w:rsidR="007C1F96" w:rsidRPr="00361966">
        <w:rPr>
          <w:kern w:val="0"/>
        </w:rPr>
        <w:t xml:space="preserve">very </w:t>
      </w:r>
      <w:r w:rsidR="00696CDB" w:rsidRPr="00361966">
        <w:rPr>
          <w:kern w:val="0"/>
        </w:rPr>
        <w:t xml:space="preserve">important for the </w:t>
      </w:r>
      <w:r w:rsidR="00735019" w:rsidRPr="00361966">
        <w:rPr>
          <w:kern w:val="0"/>
        </w:rPr>
        <w:t>Promoter</w:t>
      </w:r>
      <w:r w:rsidR="00696CDB" w:rsidRPr="00361966">
        <w:rPr>
          <w:kern w:val="0"/>
        </w:rPr>
        <w:t xml:space="preserve">s to really invest in sharing and encouraging CGVs to change and for </w:t>
      </w:r>
      <w:r w:rsidR="00735019" w:rsidRPr="00361966">
        <w:rPr>
          <w:kern w:val="0"/>
        </w:rPr>
        <w:t>Promoter</w:t>
      </w:r>
      <w:r w:rsidR="00696CDB" w:rsidRPr="00361966">
        <w:rPr>
          <w:kern w:val="0"/>
        </w:rPr>
        <w:t xml:space="preserve">s and </w:t>
      </w:r>
      <w:r w:rsidR="00132238" w:rsidRPr="00361966">
        <w:rPr>
          <w:kern w:val="0"/>
        </w:rPr>
        <w:t>Supervisor</w:t>
      </w:r>
      <w:r w:rsidR="00696CDB" w:rsidRPr="00361966">
        <w:rPr>
          <w:kern w:val="0"/>
        </w:rPr>
        <w:t xml:space="preserve">s to model that change. </w:t>
      </w:r>
    </w:p>
    <w:p w14:paraId="6919EFBE" w14:textId="77777777" w:rsidR="00696CDB" w:rsidRPr="00361966" w:rsidRDefault="00002DBB" w:rsidP="008944B0">
      <w:pPr>
        <w:pStyle w:val="ListParagraph"/>
        <w:numPr>
          <w:ilvl w:val="0"/>
          <w:numId w:val="974"/>
        </w:numPr>
        <w:spacing w:after="120"/>
        <w:ind w:left="1080"/>
        <w:rPr>
          <w:kern w:val="0"/>
        </w:rPr>
      </w:pPr>
      <w:r w:rsidRPr="00361966">
        <w:rPr>
          <w:kern w:val="0"/>
        </w:rPr>
        <w:t>The CG model relies on p</w:t>
      </w:r>
      <w:r w:rsidR="00696CDB" w:rsidRPr="00361966">
        <w:rPr>
          <w:kern w:val="0"/>
        </w:rPr>
        <w:t>eer to peer promotion.</w:t>
      </w:r>
      <w:r w:rsidRPr="00361966">
        <w:rPr>
          <w:kern w:val="0"/>
        </w:rPr>
        <w:t xml:space="preserve"> The c</w:t>
      </w:r>
      <w:r w:rsidR="00696CDB" w:rsidRPr="00361966">
        <w:rPr>
          <w:kern w:val="0"/>
        </w:rPr>
        <w:t xml:space="preserve">hosen </w:t>
      </w:r>
      <w:r w:rsidR="00077F88">
        <w:rPr>
          <w:kern w:val="0"/>
        </w:rPr>
        <w:t>CGV</w:t>
      </w:r>
      <w:r w:rsidR="00FC1E68">
        <w:rPr>
          <w:kern w:val="0"/>
        </w:rPr>
        <w:t>s</w:t>
      </w:r>
      <w:r w:rsidR="00077F88" w:rsidRPr="00361966">
        <w:rPr>
          <w:kern w:val="0"/>
        </w:rPr>
        <w:t xml:space="preserve"> </w:t>
      </w:r>
      <w:r w:rsidR="00E42B1C">
        <w:rPr>
          <w:kern w:val="0"/>
        </w:rPr>
        <w:t xml:space="preserve">will </w:t>
      </w:r>
      <w:r w:rsidRPr="00361966">
        <w:rPr>
          <w:kern w:val="0"/>
        </w:rPr>
        <w:t xml:space="preserve">be </w:t>
      </w:r>
      <w:r w:rsidR="00696CDB" w:rsidRPr="00361966">
        <w:rPr>
          <w:kern w:val="0"/>
        </w:rPr>
        <w:t xml:space="preserve">role models (early </w:t>
      </w:r>
      <w:r w:rsidR="00E42B1C" w:rsidRPr="00361966">
        <w:rPr>
          <w:kern w:val="0"/>
        </w:rPr>
        <w:t>ad</w:t>
      </w:r>
      <w:r w:rsidR="00E42B1C">
        <w:rPr>
          <w:kern w:val="0"/>
        </w:rPr>
        <w:t>o</w:t>
      </w:r>
      <w:r w:rsidR="00E42B1C" w:rsidRPr="00361966">
        <w:rPr>
          <w:kern w:val="0"/>
        </w:rPr>
        <w:t>pters</w:t>
      </w:r>
      <w:r w:rsidR="00696CDB" w:rsidRPr="00361966">
        <w:rPr>
          <w:kern w:val="0"/>
        </w:rPr>
        <w:t>) of the behavior.</w:t>
      </w:r>
    </w:p>
    <w:p w14:paraId="230F4B7B" w14:textId="77777777" w:rsidR="00696CDB" w:rsidRPr="00361966" w:rsidRDefault="00696CDB" w:rsidP="008944B0">
      <w:pPr>
        <w:pStyle w:val="ListParagraph"/>
        <w:numPr>
          <w:ilvl w:val="0"/>
          <w:numId w:val="974"/>
        </w:numPr>
        <w:spacing w:after="120"/>
        <w:ind w:left="1080"/>
        <w:rPr>
          <w:kern w:val="0"/>
        </w:rPr>
      </w:pPr>
      <w:r w:rsidRPr="00361966">
        <w:rPr>
          <w:kern w:val="0"/>
        </w:rPr>
        <w:t xml:space="preserve">If the CGVs have made changes in their own lives </w:t>
      </w:r>
      <w:r w:rsidR="0075073A" w:rsidRPr="00361966">
        <w:rPr>
          <w:kern w:val="0"/>
        </w:rPr>
        <w:t xml:space="preserve">that </w:t>
      </w:r>
      <w:r w:rsidRPr="00361966">
        <w:rPr>
          <w:kern w:val="0"/>
        </w:rPr>
        <w:t>their neighbors</w:t>
      </w:r>
      <w:r w:rsidR="0075073A" w:rsidRPr="00361966">
        <w:rPr>
          <w:kern w:val="0"/>
        </w:rPr>
        <w:t xml:space="preserve"> witness</w:t>
      </w:r>
      <w:r w:rsidRPr="00361966">
        <w:rPr>
          <w:kern w:val="0"/>
        </w:rPr>
        <w:t xml:space="preserve">, they will be much more effective </w:t>
      </w:r>
      <w:r w:rsidR="00077F88">
        <w:rPr>
          <w:kern w:val="0"/>
        </w:rPr>
        <w:t xml:space="preserve">at supporting behavior change </w:t>
      </w:r>
      <w:r w:rsidRPr="00361966">
        <w:rPr>
          <w:kern w:val="0"/>
        </w:rPr>
        <w:t xml:space="preserve">than those who </w:t>
      </w:r>
      <w:r w:rsidR="0075073A" w:rsidRPr="00361966">
        <w:rPr>
          <w:kern w:val="0"/>
        </w:rPr>
        <w:t xml:space="preserve">do not </w:t>
      </w:r>
      <w:r w:rsidRPr="00361966">
        <w:rPr>
          <w:kern w:val="0"/>
        </w:rPr>
        <w:t>“practice what they preach”</w:t>
      </w:r>
      <w:r w:rsidR="0075073A" w:rsidRPr="00361966">
        <w:rPr>
          <w:kern w:val="0"/>
        </w:rPr>
        <w:t>.</w:t>
      </w:r>
    </w:p>
    <w:p w14:paraId="1CCF600A" w14:textId="77777777" w:rsidR="00696CDB" w:rsidRPr="00361966" w:rsidRDefault="00696CDB" w:rsidP="008944B0">
      <w:pPr>
        <w:pStyle w:val="ListParagraph"/>
        <w:numPr>
          <w:ilvl w:val="0"/>
          <w:numId w:val="974"/>
        </w:numPr>
        <w:spacing w:after="120"/>
        <w:ind w:left="1080"/>
        <w:rPr>
          <w:kern w:val="0"/>
        </w:rPr>
      </w:pPr>
      <w:r w:rsidRPr="00361966">
        <w:rPr>
          <w:kern w:val="0"/>
        </w:rPr>
        <w:t>It is very important that project staff and volunteers</w:t>
      </w:r>
      <w:r w:rsidR="000679C6" w:rsidRPr="00361966">
        <w:rPr>
          <w:kern w:val="0"/>
        </w:rPr>
        <w:t xml:space="preserve"> try out the behaviors first and believe in their value so they can be good role models for NW</w:t>
      </w:r>
      <w:r w:rsidRPr="00361966">
        <w:rPr>
          <w:kern w:val="0"/>
        </w:rPr>
        <w:t xml:space="preserve">. </w:t>
      </w:r>
    </w:p>
    <w:p w14:paraId="5AA41581" w14:textId="77777777" w:rsidR="00696CDB" w:rsidRPr="00361966" w:rsidRDefault="00696CDB" w:rsidP="008944B0">
      <w:pPr>
        <w:pStyle w:val="ListParagraph"/>
        <w:numPr>
          <w:ilvl w:val="0"/>
          <w:numId w:val="974"/>
        </w:numPr>
        <w:spacing w:after="120"/>
        <w:ind w:left="1080"/>
        <w:rPr>
          <w:kern w:val="0"/>
        </w:rPr>
      </w:pPr>
      <w:r w:rsidRPr="00361966">
        <w:rPr>
          <w:kern w:val="0"/>
        </w:rPr>
        <w:t xml:space="preserve">Once </w:t>
      </w:r>
      <w:r w:rsidR="00603EEA" w:rsidRPr="00361966">
        <w:rPr>
          <w:kern w:val="0"/>
        </w:rPr>
        <w:t>CGVs</w:t>
      </w:r>
      <w:r w:rsidRPr="00361966">
        <w:rPr>
          <w:kern w:val="0"/>
        </w:rPr>
        <w:t xml:space="preserve"> are convinced</w:t>
      </w:r>
      <w:r w:rsidR="00603EEA" w:rsidRPr="00361966">
        <w:rPr>
          <w:kern w:val="0"/>
        </w:rPr>
        <w:t xml:space="preserve"> that the changed behavior works</w:t>
      </w:r>
      <w:r w:rsidRPr="00361966">
        <w:rPr>
          <w:kern w:val="0"/>
        </w:rPr>
        <w:t>, their influence and credibility in the community and their ability to be role models will greatly increase.</w:t>
      </w:r>
    </w:p>
    <w:p w14:paraId="63D9E6B4" w14:textId="77777777" w:rsidR="00696CDB" w:rsidRPr="00361966" w:rsidRDefault="00E42B1C" w:rsidP="008944B0">
      <w:pPr>
        <w:pStyle w:val="ListParagraph"/>
        <w:numPr>
          <w:ilvl w:val="0"/>
          <w:numId w:val="974"/>
        </w:numPr>
        <w:spacing w:after="120"/>
        <w:ind w:left="1080"/>
        <w:rPr>
          <w:kern w:val="0"/>
        </w:rPr>
      </w:pPr>
      <w:r>
        <w:rPr>
          <w:kern w:val="0"/>
        </w:rPr>
        <w:t>Encourage but do</w:t>
      </w:r>
      <w:r w:rsidR="00FC1E68">
        <w:rPr>
          <w:kern w:val="0"/>
        </w:rPr>
        <w:t xml:space="preserve"> </w:t>
      </w:r>
      <w:r>
        <w:rPr>
          <w:kern w:val="0"/>
        </w:rPr>
        <w:t>n</w:t>
      </w:r>
      <w:r w:rsidR="00FC1E68">
        <w:rPr>
          <w:kern w:val="0"/>
        </w:rPr>
        <w:t>o</w:t>
      </w:r>
      <w:r>
        <w:rPr>
          <w:kern w:val="0"/>
        </w:rPr>
        <w:t>t force project staff and CGVs to try the key practices</w:t>
      </w:r>
      <w:r w:rsidR="00FC1E68">
        <w:rPr>
          <w:kern w:val="0"/>
        </w:rPr>
        <w:t>. E</w:t>
      </w:r>
      <w:r>
        <w:rPr>
          <w:kern w:val="0"/>
        </w:rPr>
        <w:t>xcessive pressure can provoke resistance.</w:t>
      </w:r>
      <w:r w:rsidRPr="00361966">
        <w:rPr>
          <w:kern w:val="0"/>
        </w:rPr>
        <w:t xml:space="preserve"> </w:t>
      </w:r>
      <w:r w:rsidR="00603EEA" w:rsidRPr="00361966">
        <w:rPr>
          <w:kern w:val="0"/>
        </w:rPr>
        <w:t>Change</w:t>
      </w:r>
      <w:r w:rsidR="00696CDB" w:rsidRPr="00361966">
        <w:rPr>
          <w:kern w:val="0"/>
        </w:rPr>
        <w:t xml:space="preserve"> take</w:t>
      </w:r>
      <w:r w:rsidR="00603EEA" w:rsidRPr="00361966">
        <w:rPr>
          <w:kern w:val="0"/>
        </w:rPr>
        <w:t>s</w:t>
      </w:r>
      <w:r w:rsidR="00696CDB" w:rsidRPr="00361966">
        <w:rPr>
          <w:kern w:val="0"/>
        </w:rPr>
        <w:t xml:space="preserve"> time; it w</w:t>
      </w:r>
      <w:r w:rsidR="00603EEA" w:rsidRPr="00361966">
        <w:rPr>
          <w:kern w:val="0"/>
        </w:rPr>
        <w:t>ill not</w:t>
      </w:r>
      <w:r w:rsidR="00696CDB" w:rsidRPr="00361966">
        <w:rPr>
          <w:kern w:val="0"/>
        </w:rPr>
        <w:t xml:space="preserve"> happen overnight. </w:t>
      </w:r>
    </w:p>
    <w:p w14:paraId="3974765C" w14:textId="77777777" w:rsidR="00696CDB" w:rsidRPr="00361966" w:rsidRDefault="00696CDB" w:rsidP="0029795E">
      <w:pPr>
        <w:pStyle w:val="ListParagraph"/>
        <w:numPr>
          <w:ilvl w:val="0"/>
          <w:numId w:val="974"/>
        </w:numPr>
        <w:ind w:left="1080"/>
        <w:rPr>
          <w:kern w:val="0"/>
        </w:rPr>
      </w:pPr>
      <w:r w:rsidRPr="00361966">
        <w:rPr>
          <w:kern w:val="0"/>
        </w:rPr>
        <w:lastRenderedPageBreak/>
        <w:t xml:space="preserve">The more </w:t>
      </w:r>
      <w:r w:rsidR="00F606B2" w:rsidRPr="00361966">
        <w:rPr>
          <w:kern w:val="0"/>
        </w:rPr>
        <w:t>CGVs teach others</w:t>
      </w:r>
      <w:r w:rsidRPr="00361966">
        <w:rPr>
          <w:kern w:val="0"/>
        </w:rPr>
        <w:t xml:space="preserve"> about changing behavior the more likely </w:t>
      </w:r>
      <w:r w:rsidR="00F606B2" w:rsidRPr="00361966">
        <w:rPr>
          <w:kern w:val="0"/>
        </w:rPr>
        <w:t>they</w:t>
      </w:r>
      <w:r w:rsidRPr="00361966">
        <w:rPr>
          <w:kern w:val="0"/>
        </w:rPr>
        <w:t xml:space="preserve"> will change </w:t>
      </w:r>
      <w:r w:rsidR="00F606B2" w:rsidRPr="00361966">
        <w:rPr>
          <w:kern w:val="0"/>
        </w:rPr>
        <w:t>their own</w:t>
      </w:r>
      <w:r w:rsidRPr="00361966">
        <w:rPr>
          <w:kern w:val="0"/>
        </w:rPr>
        <w:t xml:space="preserve"> </w:t>
      </w:r>
      <w:r w:rsidR="00F606B2" w:rsidRPr="00361966">
        <w:rPr>
          <w:kern w:val="0"/>
        </w:rPr>
        <w:t>behavior</w:t>
      </w:r>
      <w:r w:rsidR="00E42B1C">
        <w:rPr>
          <w:kern w:val="0"/>
        </w:rPr>
        <w:t xml:space="preserve">. </w:t>
      </w:r>
    </w:p>
    <w:p w14:paraId="43ED81A3" w14:textId="77777777" w:rsidR="00C452F6" w:rsidRPr="003A2261" w:rsidRDefault="00C452F6" w:rsidP="0029795E">
      <w:r w:rsidRPr="003A2261">
        <w:rPr>
          <w:b/>
        </w:rPr>
        <w:t>Note:</w:t>
      </w:r>
      <w:r w:rsidRPr="003A2261">
        <w:t xml:space="preserve"> </w:t>
      </w:r>
      <w:r w:rsidR="003A538D">
        <w:t xml:space="preserve">Sometimes it is not possible for mothers to select their CGVs. </w:t>
      </w:r>
      <w:r w:rsidRPr="003A2261">
        <w:t xml:space="preserve">There are successful </w:t>
      </w:r>
      <w:r w:rsidR="003A538D">
        <w:t>examples</w:t>
      </w:r>
      <w:r w:rsidRPr="003A2261">
        <w:t xml:space="preserve">, such as WR’s </w:t>
      </w:r>
      <w:proofErr w:type="spellStart"/>
      <w:r w:rsidRPr="003A2261">
        <w:t>Vurhonga</w:t>
      </w:r>
      <w:proofErr w:type="spellEnd"/>
      <w:r w:rsidRPr="003A2261">
        <w:t xml:space="preserve"> projects in Mozambique, where mothers did not select their CGVs. If it</w:t>
      </w:r>
      <w:r w:rsidR="004F1965" w:rsidRPr="003A2261">
        <w:t xml:space="preserve"> i</w:t>
      </w:r>
      <w:r w:rsidRPr="003A2261">
        <w:t xml:space="preserve">s not possible to use CGVs, perhaps </w:t>
      </w:r>
      <w:r w:rsidR="004F1965" w:rsidRPr="003A2261">
        <w:t xml:space="preserve">because </w:t>
      </w:r>
      <w:r w:rsidRPr="003A2261">
        <w:t>you are expected to use the M</w:t>
      </w:r>
      <w:r w:rsidR="004F1965" w:rsidRPr="003A2261">
        <w:t>O</w:t>
      </w:r>
      <w:r w:rsidRPr="003A2261">
        <w:t>H’s community workers, do</w:t>
      </w:r>
      <w:r w:rsidR="004F1965" w:rsidRPr="003A2261">
        <w:t xml:space="preserve"> </w:t>
      </w:r>
      <w:r w:rsidRPr="003A2261">
        <w:t>n</w:t>
      </w:r>
      <w:r w:rsidR="004F1965" w:rsidRPr="003A2261">
        <w:t>o</w:t>
      </w:r>
      <w:r w:rsidRPr="003A2261">
        <w:t>t give up</w:t>
      </w:r>
      <w:r w:rsidR="004F1965" w:rsidRPr="003A2261">
        <w:t>—</w:t>
      </w:r>
      <w:r w:rsidRPr="003A2261">
        <w:t>you can still have great results. Project staff should be aware that in this case</w:t>
      </w:r>
      <w:r w:rsidR="00DD40DA" w:rsidRPr="003A2261">
        <w:t xml:space="preserve"> </w:t>
      </w:r>
      <w:r w:rsidR="003A538D">
        <w:t xml:space="preserve">the community workers or </w:t>
      </w:r>
      <w:r w:rsidR="00DD40DA" w:rsidRPr="003A2261">
        <w:t>v</w:t>
      </w:r>
      <w:r w:rsidRPr="003A2261">
        <w:t>olunteers may have to work harder to gain the trust and respect of the households they serve and should address this concern in CG</w:t>
      </w:r>
      <w:r w:rsidR="00DD40DA" w:rsidRPr="003A2261">
        <w:t xml:space="preserve"> m</w:t>
      </w:r>
      <w:r w:rsidRPr="003A2261">
        <w:t>eetings.</w:t>
      </w:r>
      <w:r w:rsidR="003E5D02">
        <w:t xml:space="preserve">  </w:t>
      </w:r>
    </w:p>
    <w:p w14:paraId="0993185E" w14:textId="77777777" w:rsidR="00696CDB" w:rsidRPr="0029795E" w:rsidRDefault="00C823BC" w:rsidP="0029795E">
      <w:pPr>
        <w:pStyle w:val="Heading3"/>
        <w:ind w:left="1080" w:hanging="360"/>
      </w:pPr>
      <w:r w:rsidRPr="0029795E">
        <w:t xml:space="preserve">6. </w:t>
      </w:r>
      <w:r w:rsidRPr="0029795E">
        <w:tab/>
      </w:r>
      <w:r w:rsidR="00696CDB" w:rsidRPr="0029795E">
        <w:t>All of a CGV’s beneficiaries should live within a distance that facilitates frequent home visitation</w:t>
      </w:r>
      <w:r w:rsidR="00E36D9C" w:rsidRPr="0029795E">
        <w:t>,</w:t>
      </w:r>
      <w:r w:rsidR="00696CDB" w:rsidRPr="0029795E">
        <w:t xml:space="preserve"> and all CG</w:t>
      </w:r>
      <w:r w:rsidR="00E36D9C" w:rsidRPr="0029795E">
        <w:t>V</w:t>
      </w:r>
      <w:r w:rsidR="00696CDB" w:rsidRPr="0029795E">
        <w:t xml:space="preserve">s should live </w:t>
      </w:r>
      <w:r w:rsidR="00E36D9C" w:rsidRPr="0029795E">
        <w:t>less than a</w:t>
      </w:r>
      <w:r w:rsidR="00696CDB" w:rsidRPr="0029795E">
        <w:t xml:space="preserve"> 1 hour walk from the </w:t>
      </w:r>
      <w:r w:rsidR="00735019" w:rsidRPr="0029795E">
        <w:t>Promoter</w:t>
      </w:r>
      <w:r w:rsidR="00E36D9C" w:rsidRPr="0029795E">
        <w:t>’</w:t>
      </w:r>
      <w:r w:rsidR="00696CDB" w:rsidRPr="0029795E">
        <w:t>s meeting place.</w:t>
      </w:r>
    </w:p>
    <w:p w14:paraId="6B1A92EE" w14:textId="77777777" w:rsidR="00696CDB" w:rsidRPr="003A2261" w:rsidRDefault="0019750D" w:rsidP="0029795E">
      <w:r w:rsidRPr="003A2261">
        <w:t>S</w:t>
      </w:r>
      <w:r w:rsidR="00696CDB" w:rsidRPr="003A2261">
        <w:t>ome restructuring of groups may be needed</w:t>
      </w:r>
      <w:r w:rsidRPr="003A2261">
        <w:t xml:space="preserve"> if volunteers and groups do not fit this requirement</w:t>
      </w:r>
      <w:r w:rsidR="00696CDB" w:rsidRPr="003A2261">
        <w:t xml:space="preserve">. </w:t>
      </w:r>
      <w:r w:rsidR="003E5D02">
        <w:t xml:space="preserve">  </w:t>
      </w:r>
    </w:p>
    <w:p w14:paraId="7583AAEB" w14:textId="77777777" w:rsidR="00696CDB" w:rsidRPr="003A2261" w:rsidRDefault="0019750D" w:rsidP="0029795E">
      <w:r w:rsidRPr="003A2261">
        <w:t>T</w:t>
      </w:r>
      <w:r w:rsidR="00696CDB" w:rsidRPr="003A2261">
        <w:t>his makes sure we respect the time and workload of the volunteer.</w:t>
      </w:r>
    </w:p>
    <w:p w14:paraId="57410051" w14:textId="77777777" w:rsidR="00696CDB" w:rsidRPr="0029795E" w:rsidRDefault="00696CDB" w:rsidP="0029795E">
      <w:pPr>
        <w:pStyle w:val="Heading3"/>
        <w:ind w:left="1080" w:hanging="360"/>
      </w:pPr>
      <w:r w:rsidRPr="0029795E">
        <w:t xml:space="preserve">7. </w:t>
      </w:r>
      <w:r w:rsidR="004249B7" w:rsidRPr="0029795E">
        <w:tab/>
      </w:r>
      <w:r w:rsidRPr="0029795E">
        <w:t xml:space="preserve">Each </w:t>
      </w:r>
      <w:r w:rsidR="00735019" w:rsidRPr="0029795E">
        <w:t>Promoter</w:t>
      </w:r>
      <w:r w:rsidRPr="0029795E">
        <w:t xml:space="preserve"> should </w:t>
      </w:r>
      <w:r w:rsidR="00C268EF" w:rsidRPr="0029795E">
        <w:t xml:space="preserve">be responsible for </w:t>
      </w:r>
      <w:r w:rsidRPr="0029795E">
        <w:t xml:space="preserve">no more than </w:t>
      </w:r>
      <w:r w:rsidR="004C0533" w:rsidRPr="0029795E">
        <w:t>nine</w:t>
      </w:r>
      <w:r w:rsidRPr="0029795E">
        <w:t xml:space="preserve"> CGs</w:t>
      </w:r>
      <w:r w:rsidR="004C0533" w:rsidRPr="0029795E">
        <w:t>.</w:t>
      </w:r>
    </w:p>
    <w:p w14:paraId="73B60282" w14:textId="77777777" w:rsidR="009E3A1E" w:rsidRDefault="00696CDB" w:rsidP="008944B0">
      <w:pPr>
        <w:pStyle w:val="ListParagraph"/>
        <w:numPr>
          <w:ilvl w:val="0"/>
          <w:numId w:val="975"/>
        </w:numPr>
        <w:spacing w:after="120"/>
        <w:ind w:left="1080"/>
      </w:pPr>
      <w:r w:rsidRPr="003A2261">
        <w:t xml:space="preserve">For </w:t>
      </w:r>
      <w:r w:rsidR="00735019" w:rsidRPr="003A2261">
        <w:t>Promoter</w:t>
      </w:r>
      <w:r w:rsidRPr="003A2261">
        <w:t>s to know and have the trust of those they work</w:t>
      </w:r>
      <w:r w:rsidR="00894B9C" w:rsidRPr="003A2261">
        <w:t xml:space="preserve"> with</w:t>
      </w:r>
      <w:r w:rsidRPr="003A2261">
        <w:t xml:space="preserve">, it is best to limit the number of </w:t>
      </w:r>
      <w:r w:rsidR="00894B9C" w:rsidRPr="003A2261">
        <w:t>CGV</w:t>
      </w:r>
      <w:r w:rsidRPr="003A2261">
        <w:t>s they work</w:t>
      </w:r>
      <w:r w:rsidR="00894B9C" w:rsidRPr="003A2261">
        <w:t xml:space="preserve"> with</w:t>
      </w:r>
      <w:r w:rsidRPr="003A2261">
        <w:t xml:space="preserve"> to about 150, or nine </w:t>
      </w:r>
      <w:r w:rsidR="006A33B6" w:rsidRPr="003A2261">
        <w:t>CG</w:t>
      </w:r>
      <w:r w:rsidRPr="003A2261">
        <w:t xml:space="preserve">s (assuming a CG size of </w:t>
      </w:r>
      <w:r w:rsidR="00FE2B27">
        <w:t>10</w:t>
      </w:r>
      <w:r w:rsidR="006A33B6" w:rsidRPr="003A2261">
        <w:t>–</w:t>
      </w:r>
      <w:r w:rsidRPr="003A2261">
        <w:t>1</w:t>
      </w:r>
      <w:r w:rsidR="00FE2B27">
        <w:t>5</w:t>
      </w:r>
      <w:r w:rsidRPr="003A2261">
        <w:t xml:space="preserve"> members).</w:t>
      </w:r>
      <w:r w:rsidR="009B30E3" w:rsidRPr="003A2261">
        <w:t xml:space="preserve"> </w:t>
      </w:r>
    </w:p>
    <w:p w14:paraId="288B2253" w14:textId="77777777" w:rsidR="00696CDB" w:rsidRDefault="00696CDB" w:rsidP="008944B0">
      <w:pPr>
        <w:pStyle w:val="ListParagraph"/>
        <w:numPr>
          <w:ilvl w:val="0"/>
          <w:numId w:val="975"/>
        </w:numPr>
        <w:spacing w:after="120"/>
        <w:ind w:left="1080"/>
      </w:pPr>
      <w:r w:rsidRPr="003A2261">
        <w:t>Some social science research confirms that our maximum “social channel capacity”</w:t>
      </w:r>
      <w:r w:rsidR="006A33B6" w:rsidRPr="003A2261">
        <w:t>—</w:t>
      </w:r>
      <w:r w:rsidRPr="003A2261">
        <w:t>the maximum number of people with whom we can have a genuinely social relationship</w:t>
      </w:r>
      <w:r w:rsidR="006A33B6" w:rsidRPr="003A2261">
        <w:t>—</w:t>
      </w:r>
      <w:r w:rsidRPr="003A2261">
        <w:t xml:space="preserve">is about 150 people </w:t>
      </w:r>
    </w:p>
    <w:p w14:paraId="7CB08F9C" w14:textId="77777777" w:rsidR="00091B66" w:rsidRDefault="003A538D" w:rsidP="008944B0">
      <w:pPr>
        <w:pStyle w:val="ListParagraph"/>
        <w:numPr>
          <w:ilvl w:val="0"/>
          <w:numId w:val="975"/>
        </w:numPr>
        <w:spacing w:after="120"/>
        <w:ind w:left="1080"/>
      </w:pPr>
      <w:r>
        <w:t>Remember</w:t>
      </w:r>
      <w:r w:rsidR="001A70F9">
        <w:t xml:space="preserve"> that</w:t>
      </w:r>
      <w:r>
        <w:t xml:space="preserve"> nine CGs per </w:t>
      </w:r>
      <w:r w:rsidR="001A70F9">
        <w:t>P</w:t>
      </w:r>
      <w:r>
        <w:t xml:space="preserve">romoter should be the </w:t>
      </w:r>
      <w:r w:rsidRPr="000C731E">
        <w:t>maximum.</w:t>
      </w:r>
      <w:r>
        <w:t xml:space="preserve"> The actual number will be context specific, depending on factors </w:t>
      </w:r>
      <w:r w:rsidR="001A70F9">
        <w:t xml:space="preserve">that </w:t>
      </w:r>
      <w:r>
        <w:t>includ</w:t>
      </w:r>
      <w:r w:rsidR="001A70F9">
        <w:t>e</w:t>
      </w:r>
      <w:r>
        <w:t xml:space="preserve"> geography</w:t>
      </w:r>
      <w:r w:rsidR="00091B66">
        <w:t xml:space="preserve"> and population density (how much travel time the promoter ha</w:t>
      </w:r>
      <w:r w:rsidR="001A70F9">
        <w:t>s</w:t>
      </w:r>
      <w:r w:rsidR="00091B66">
        <w:t xml:space="preserve"> between </w:t>
      </w:r>
      <w:r>
        <w:t>C</w:t>
      </w:r>
      <w:r w:rsidR="00091B66">
        <w:t>Gs</w:t>
      </w:r>
      <w:r>
        <w:t xml:space="preserve">), </w:t>
      </w:r>
      <w:r w:rsidR="00091B66">
        <w:t xml:space="preserve">whether the </w:t>
      </w:r>
      <w:r w:rsidR="001A70F9">
        <w:t>Pr</w:t>
      </w:r>
      <w:r w:rsidR="00091B66">
        <w:t xml:space="preserve">omoters work full time or part time and other duties the </w:t>
      </w:r>
      <w:r w:rsidR="001A70F9">
        <w:t>P</w:t>
      </w:r>
      <w:r w:rsidR="00091B66">
        <w:t xml:space="preserve">romoters may have.  </w:t>
      </w:r>
    </w:p>
    <w:p w14:paraId="1C823C20" w14:textId="77777777" w:rsidR="009E3A1E" w:rsidRDefault="00C2639F" w:rsidP="008944B0">
      <w:pPr>
        <w:pStyle w:val="ListParagraph"/>
        <w:numPr>
          <w:ilvl w:val="0"/>
          <w:numId w:val="975"/>
        </w:numPr>
        <w:spacing w:after="120"/>
        <w:ind w:left="1080"/>
      </w:pPr>
      <w:r>
        <w:t>For</w:t>
      </w:r>
      <w:r w:rsidR="009E3A1E">
        <w:t xml:space="preserve"> </w:t>
      </w:r>
      <w:r w:rsidR="00091B66">
        <w:t xml:space="preserve">example, consider a </w:t>
      </w:r>
      <w:r w:rsidR="003D517B">
        <w:t>P</w:t>
      </w:r>
      <w:r w:rsidR="00091B66">
        <w:t xml:space="preserve">romoter </w:t>
      </w:r>
      <w:r w:rsidR="003D517B">
        <w:t xml:space="preserve">working full time </w:t>
      </w:r>
      <w:r w:rsidR="00091B66">
        <w:t>who has 8</w:t>
      </w:r>
      <w:r w:rsidR="009E3A1E">
        <w:t xml:space="preserve"> CGs</w:t>
      </w:r>
      <w:r w:rsidR="00091B66">
        <w:t xml:space="preserve"> that meet every 2 weeks. That is 8 group meetings</w:t>
      </w:r>
      <w:r w:rsidR="009E3A1E">
        <w:t xml:space="preserve"> </w:t>
      </w:r>
      <w:r w:rsidR="009B0545">
        <w:t>×</w:t>
      </w:r>
      <w:r w:rsidR="009E3A1E">
        <w:t xml:space="preserve"> 2 contacts every </w:t>
      </w:r>
      <w:r w:rsidR="009B0545">
        <w:t>2</w:t>
      </w:r>
      <w:r w:rsidR="009E3A1E">
        <w:t xml:space="preserve"> weeks = 32 sessions </w:t>
      </w:r>
      <w:r w:rsidR="009B0545">
        <w:t>per</w:t>
      </w:r>
      <w:r w:rsidR="009E3A1E">
        <w:t xml:space="preserve"> month. </w:t>
      </w:r>
      <w:r w:rsidR="00901835">
        <w:t>Suppose that e</w:t>
      </w:r>
      <w:r w:rsidR="009E3A1E">
        <w:t xml:space="preserve">ach </w:t>
      </w:r>
      <w:r w:rsidR="00091B66">
        <w:t xml:space="preserve">CG </w:t>
      </w:r>
      <w:r w:rsidR="009E3A1E">
        <w:t xml:space="preserve">session </w:t>
      </w:r>
      <w:r w:rsidR="00091B66">
        <w:t>takes</w:t>
      </w:r>
      <w:r w:rsidR="009E3A1E">
        <w:t xml:space="preserve"> about </w:t>
      </w:r>
      <w:r w:rsidR="007304A0">
        <w:t xml:space="preserve">a </w:t>
      </w:r>
      <w:r w:rsidR="009E3A1E">
        <w:t>½ day</w:t>
      </w:r>
      <w:r w:rsidR="007304A0">
        <w:t>,</w:t>
      </w:r>
      <w:r w:rsidR="009E3A1E">
        <w:t xml:space="preserve"> </w:t>
      </w:r>
      <w:r w:rsidR="00091B66">
        <w:t>including travel time</w:t>
      </w:r>
      <w:r w:rsidR="007304A0">
        <w:t>. This equals</w:t>
      </w:r>
      <w:r w:rsidR="009E3A1E">
        <w:t xml:space="preserve"> 16 total work days</w:t>
      </w:r>
      <w:r w:rsidR="007304A0">
        <w:t xml:space="preserve"> and</w:t>
      </w:r>
      <w:r w:rsidR="009E3A1E">
        <w:t xml:space="preserve"> leaves </w:t>
      </w:r>
      <w:r w:rsidR="00901835">
        <w:t xml:space="preserve">only </w:t>
      </w:r>
      <w:r w:rsidR="007304A0">
        <w:t>4</w:t>
      </w:r>
      <w:r w:rsidR="00901835">
        <w:t xml:space="preserve"> more</w:t>
      </w:r>
      <w:r w:rsidR="009E3A1E">
        <w:t xml:space="preserve"> day</w:t>
      </w:r>
      <w:r w:rsidR="00901835">
        <w:t xml:space="preserve">s </w:t>
      </w:r>
      <w:r w:rsidR="007304A0">
        <w:t>per</w:t>
      </w:r>
      <w:r w:rsidR="00901835">
        <w:t xml:space="preserve"> month</w:t>
      </w:r>
      <w:r w:rsidR="009E3A1E">
        <w:t xml:space="preserve"> for report</w:t>
      </w:r>
      <w:r w:rsidR="00901835">
        <w:t xml:space="preserve"> writing, bi</w:t>
      </w:r>
      <w:r w:rsidR="009E3A1E">
        <w:t xml:space="preserve">weekly </w:t>
      </w:r>
      <w:r w:rsidR="00901835">
        <w:t>meetings with</w:t>
      </w:r>
      <w:r w:rsidR="007304A0">
        <w:t xml:space="preserve"> S</w:t>
      </w:r>
      <w:r w:rsidR="00901835">
        <w:t>upervisors</w:t>
      </w:r>
      <w:r w:rsidR="00901835">
        <w:rPr>
          <w:rStyle w:val="CommentReference"/>
          <w:kern w:val="0"/>
        </w:rPr>
        <w:t xml:space="preserve">, </w:t>
      </w:r>
      <w:r w:rsidR="00091B66">
        <w:t xml:space="preserve">supportive supervision visits with CGVs, and any </w:t>
      </w:r>
      <w:r w:rsidR="009E3A1E">
        <w:t>meet</w:t>
      </w:r>
      <w:r w:rsidR="00091B66">
        <w:t>ings</w:t>
      </w:r>
      <w:r w:rsidR="009E3A1E">
        <w:t xml:space="preserve"> with local leaders, health center staff</w:t>
      </w:r>
      <w:r w:rsidR="00091B66">
        <w:t xml:space="preserve"> and village health committees</w:t>
      </w:r>
      <w:r w:rsidR="000E678B">
        <w:t>—</w:t>
      </w:r>
      <w:r w:rsidR="00091B66">
        <w:t>a very full schedule!</w:t>
      </w:r>
    </w:p>
    <w:p w14:paraId="4B495331" w14:textId="77777777" w:rsidR="00C2639F" w:rsidRPr="003A2261" w:rsidRDefault="00C2639F" w:rsidP="0029795E">
      <w:pPr>
        <w:pStyle w:val="ListParagraph"/>
        <w:numPr>
          <w:ilvl w:val="0"/>
          <w:numId w:val="975"/>
        </w:numPr>
        <w:ind w:left="1080"/>
      </w:pPr>
      <w:r>
        <w:t xml:space="preserve">In more densely populated </w:t>
      </w:r>
      <w:r w:rsidR="00205891">
        <w:t xml:space="preserve">or </w:t>
      </w:r>
      <w:proofErr w:type="spellStart"/>
      <w:r w:rsidR="00205891">
        <w:t>peri</w:t>
      </w:r>
      <w:proofErr w:type="spellEnd"/>
      <w:r w:rsidR="00205891">
        <w:t xml:space="preserve">-urban </w:t>
      </w:r>
      <w:r>
        <w:t xml:space="preserve">areas, where travel time between groups is minimal, it might be possible for a Promoter to meet with </w:t>
      </w:r>
      <w:r w:rsidR="00FE2B27">
        <w:t>more</w:t>
      </w:r>
      <w:r>
        <w:t xml:space="preserve"> CGs </w:t>
      </w:r>
      <w:r w:rsidR="00154DE6">
        <w:t>per</w:t>
      </w:r>
      <w:r>
        <w:t xml:space="preserve"> day, which </w:t>
      </w:r>
      <w:r w:rsidR="00472085">
        <w:t xml:space="preserve">also </w:t>
      </w:r>
      <w:r>
        <w:t xml:space="preserve">would free up time for </w:t>
      </w:r>
      <w:r w:rsidR="00FE2B27">
        <w:t xml:space="preserve">additional </w:t>
      </w:r>
      <w:r>
        <w:t xml:space="preserve">supportive supervision visits.  </w:t>
      </w:r>
    </w:p>
    <w:p w14:paraId="57096826" w14:textId="77777777" w:rsidR="00901835" w:rsidRPr="000C731E" w:rsidRDefault="00696CDB" w:rsidP="0029795E">
      <w:pPr>
        <w:pStyle w:val="Heading3"/>
        <w:ind w:left="1080" w:hanging="360"/>
      </w:pPr>
      <w:r w:rsidRPr="0029795E">
        <w:lastRenderedPageBreak/>
        <w:t xml:space="preserve">8. </w:t>
      </w:r>
      <w:r w:rsidR="004249B7" w:rsidRPr="0029795E">
        <w:tab/>
      </w:r>
      <w:r w:rsidR="00735019" w:rsidRPr="0029795E">
        <w:rPr>
          <w:rStyle w:val="Heading3Char"/>
          <w:b/>
          <w:bCs/>
        </w:rPr>
        <w:t>Promoter</w:t>
      </w:r>
      <w:r w:rsidRPr="0029795E">
        <w:rPr>
          <w:rStyle w:val="Heading3Char"/>
          <w:b/>
          <w:bCs/>
        </w:rPr>
        <w:t>s will supervise at least one CGV</w:t>
      </w:r>
      <w:r w:rsidR="00C268EF" w:rsidRPr="0029795E">
        <w:rPr>
          <w:rStyle w:val="Heading3Char"/>
          <w:b/>
          <w:bCs/>
        </w:rPr>
        <w:t xml:space="preserve"> </w:t>
      </w:r>
      <w:r w:rsidR="003656B3" w:rsidRPr="0029795E">
        <w:rPr>
          <w:rStyle w:val="Heading3Char"/>
          <w:b/>
          <w:bCs/>
        </w:rPr>
        <w:t xml:space="preserve">from each CG per month (preferably one CGV from each CG every </w:t>
      </w:r>
      <w:r w:rsidR="00064C3C" w:rsidRPr="0029795E">
        <w:rPr>
          <w:rStyle w:val="Heading3Char"/>
          <w:b/>
          <w:bCs/>
        </w:rPr>
        <w:t>2</w:t>
      </w:r>
      <w:r w:rsidR="003656B3" w:rsidRPr="0029795E">
        <w:rPr>
          <w:rStyle w:val="Heading3Char"/>
          <w:b/>
          <w:bCs/>
        </w:rPr>
        <w:t xml:space="preserve"> weeks). </w:t>
      </w:r>
      <w:r w:rsidR="00901835" w:rsidRPr="0029795E">
        <w:t xml:space="preserve"> </w:t>
      </w:r>
    </w:p>
    <w:p w14:paraId="1EED627B" w14:textId="77777777" w:rsidR="00696CDB" w:rsidRPr="003A2261" w:rsidRDefault="00B727C7" w:rsidP="0029795E">
      <w:r w:rsidRPr="003A2261">
        <w:t xml:space="preserve">Why do </w:t>
      </w:r>
      <w:r w:rsidR="00696CDB" w:rsidRPr="003A2261">
        <w:t xml:space="preserve">volunteers </w:t>
      </w:r>
      <w:r w:rsidRPr="003A2261">
        <w:t xml:space="preserve">need to be </w:t>
      </w:r>
      <w:r w:rsidR="00696CDB" w:rsidRPr="003A2261">
        <w:t>supervise</w:t>
      </w:r>
      <w:r w:rsidRPr="003A2261">
        <w:t>d</w:t>
      </w:r>
      <w:r w:rsidR="00696CDB" w:rsidRPr="003A2261">
        <w:t>?</w:t>
      </w:r>
      <w:r w:rsidR="00E51DF9">
        <w:t xml:space="preserve">  </w:t>
      </w:r>
    </w:p>
    <w:p w14:paraId="13E7D902" w14:textId="77777777" w:rsidR="00696CDB" w:rsidRPr="002E1409" w:rsidRDefault="00696CDB" w:rsidP="008944B0">
      <w:pPr>
        <w:pStyle w:val="ListParagraph"/>
        <w:numPr>
          <w:ilvl w:val="0"/>
          <w:numId w:val="976"/>
        </w:numPr>
        <w:spacing w:after="120"/>
        <w:ind w:left="1080"/>
        <w:rPr>
          <w:kern w:val="0"/>
        </w:rPr>
      </w:pPr>
      <w:r w:rsidRPr="002E1409">
        <w:rPr>
          <w:kern w:val="0"/>
        </w:rPr>
        <w:t>Volunteers sharing inaccurate information</w:t>
      </w:r>
      <w:r w:rsidR="00E51DF9">
        <w:rPr>
          <w:kern w:val="0"/>
        </w:rPr>
        <w:t xml:space="preserve"> or failing to perform their responsibilities</w:t>
      </w:r>
      <w:r w:rsidRPr="002E1409">
        <w:rPr>
          <w:kern w:val="0"/>
        </w:rPr>
        <w:t xml:space="preserve"> can do more harm than good.</w:t>
      </w:r>
      <w:r w:rsidR="00E51DF9">
        <w:rPr>
          <w:kern w:val="0"/>
        </w:rPr>
        <w:t xml:space="preserve"> </w:t>
      </w:r>
    </w:p>
    <w:p w14:paraId="407CF0C7" w14:textId="77777777" w:rsidR="00696CDB" w:rsidRPr="002E1409" w:rsidRDefault="00B727C7" w:rsidP="008944B0">
      <w:pPr>
        <w:pStyle w:val="ListParagraph"/>
        <w:numPr>
          <w:ilvl w:val="0"/>
          <w:numId w:val="976"/>
        </w:numPr>
        <w:spacing w:after="120"/>
        <w:ind w:left="1080"/>
        <w:rPr>
          <w:kern w:val="0"/>
        </w:rPr>
      </w:pPr>
      <w:r w:rsidRPr="002E1409">
        <w:rPr>
          <w:kern w:val="0"/>
        </w:rPr>
        <w:t>Projects</w:t>
      </w:r>
      <w:r w:rsidR="00696CDB" w:rsidRPr="002E1409">
        <w:rPr>
          <w:kern w:val="0"/>
        </w:rPr>
        <w:t xml:space="preserve"> are responsible to </w:t>
      </w:r>
      <w:r w:rsidRPr="002E1409">
        <w:rPr>
          <w:kern w:val="0"/>
        </w:rPr>
        <w:t xml:space="preserve">their </w:t>
      </w:r>
      <w:r w:rsidR="00696CDB" w:rsidRPr="002E1409">
        <w:rPr>
          <w:kern w:val="0"/>
        </w:rPr>
        <w:t>donors to make sure we meet our program goals.</w:t>
      </w:r>
    </w:p>
    <w:p w14:paraId="142DCDF9" w14:textId="77777777" w:rsidR="00696CDB" w:rsidRPr="00E51DF9" w:rsidRDefault="00735019" w:rsidP="0029795E">
      <w:pPr>
        <w:pStyle w:val="ListParagraph"/>
        <w:numPr>
          <w:ilvl w:val="0"/>
          <w:numId w:val="976"/>
        </w:numPr>
        <w:ind w:left="1080"/>
        <w:rPr>
          <w:kern w:val="0"/>
        </w:rPr>
      </w:pPr>
      <w:r w:rsidRPr="00E51DF9">
        <w:rPr>
          <w:kern w:val="0"/>
        </w:rPr>
        <w:t>Promoter</w:t>
      </w:r>
      <w:r w:rsidR="00696CDB" w:rsidRPr="00E51DF9">
        <w:rPr>
          <w:kern w:val="0"/>
        </w:rPr>
        <w:t>s will supervis</w:t>
      </w:r>
      <w:r w:rsidR="00696CDB" w:rsidRPr="005A3A7D">
        <w:rPr>
          <w:kern w:val="0"/>
        </w:rPr>
        <w:t xml:space="preserve">e with a </w:t>
      </w:r>
      <w:r w:rsidR="00F80A88">
        <w:rPr>
          <w:kern w:val="0"/>
        </w:rPr>
        <w:t>q</w:t>
      </w:r>
      <w:r w:rsidR="004A4278" w:rsidRPr="005A3A7D">
        <w:rPr>
          <w:kern w:val="0"/>
        </w:rPr>
        <w:t xml:space="preserve">uality </w:t>
      </w:r>
      <w:r w:rsidR="00F80A88">
        <w:rPr>
          <w:kern w:val="0"/>
        </w:rPr>
        <w:t>i</w:t>
      </w:r>
      <w:r w:rsidR="004A4278" w:rsidRPr="005A3A7D">
        <w:rPr>
          <w:kern w:val="0"/>
        </w:rPr>
        <w:t xml:space="preserve">mprovement </w:t>
      </w:r>
      <w:r w:rsidR="00251FF7" w:rsidRPr="005A3A7D">
        <w:rPr>
          <w:kern w:val="0"/>
        </w:rPr>
        <w:t xml:space="preserve">and </w:t>
      </w:r>
      <w:r w:rsidR="00F80A88">
        <w:rPr>
          <w:kern w:val="0"/>
        </w:rPr>
        <w:t>v</w:t>
      </w:r>
      <w:r w:rsidR="004A4278" w:rsidRPr="005A3A7D">
        <w:rPr>
          <w:kern w:val="0"/>
        </w:rPr>
        <w:t xml:space="preserve">erification </w:t>
      </w:r>
      <w:r w:rsidR="00F80A88">
        <w:rPr>
          <w:kern w:val="0"/>
        </w:rPr>
        <w:t>c</w:t>
      </w:r>
      <w:r w:rsidR="004A4278" w:rsidRPr="005A3A7D">
        <w:rPr>
          <w:kern w:val="0"/>
        </w:rPr>
        <w:t>hecklist (</w:t>
      </w:r>
      <w:r w:rsidR="00696CDB" w:rsidRPr="00924BE8">
        <w:rPr>
          <w:kern w:val="0"/>
        </w:rPr>
        <w:t>QIVC</w:t>
      </w:r>
      <w:r w:rsidR="004A4278" w:rsidRPr="00924BE8">
        <w:rPr>
          <w:kern w:val="0"/>
        </w:rPr>
        <w:t>)</w:t>
      </w:r>
      <w:r w:rsidR="00696CDB" w:rsidRPr="00924BE8">
        <w:rPr>
          <w:kern w:val="0"/>
        </w:rPr>
        <w:t xml:space="preserve">. </w:t>
      </w:r>
      <w:r w:rsidR="00696CDB" w:rsidRPr="00E51DF9">
        <w:rPr>
          <w:kern w:val="0"/>
        </w:rPr>
        <w:t>This encourages the volunteers and makes them feel that their work is valued.</w:t>
      </w:r>
    </w:p>
    <w:p w14:paraId="3C438E77" w14:textId="77777777" w:rsidR="00696CDB" w:rsidRPr="0029795E" w:rsidRDefault="00696CDB" w:rsidP="0029795E">
      <w:pPr>
        <w:pStyle w:val="Heading3"/>
        <w:ind w:left="1080" w:hanging="360"/>
      </w:pPr>
      <w:r w:rsidRPr="0029795E">
        <w:t xml:space="preserve">9. </w:t>
      </w:r>
      <w:r w:rsidR="004249B7" w:rsidRPr="0029795E">
        <w:tab/>
      </w:r>
      <w:r w:rsidR="00762C19" w:rsidRPr="0029795E">
        <w:t xml:space="preserve">The amount of </w:t>
      </w:r>
      <w:r w:rsidR="00205891" w:rsidRPr="0029795E">
        <w:t xml:space="preserve">CGV contact with </w:t>
      </w:r>
      <w:r w:rsidR="00FE2B27" w:rsidRPr="0029795E">
        <w:t>t</w:t>
      </w:r>
      <w:r w:rsidR="00205891" w:rsidRPr="0029795E">
        <w:t>he</w:t>
      </w:r>
      <w:r w:rsidR="00FE2B27" w:rsidRPr="0029795E">
        <w:t>i</w:t>
      </w:r>
      <w:r w:rsidR="00205891" w:rsidRPr="0029795E">
        <w:t>r assigned beneficiary mothers</w:t>
      </w:r>
      <w:r w:rsidR="00762C19" w:rsidRPr="0029795E">
        <w:t xml:space="preserve"> </w:t>
      </w:r>
      <w:r w:rsidR="00205891" w:rsidRPr="0029795E">
        <w:t>and CG meeting frequency</w:t>
      </w:r>
      <w:r w:rsidR="00FE2B27" w:rsidRPr="0029795E">
        <w:t xml:space="preserve"> </w:t>
      </w:r>
      <w:r w:rsidR="00205891" w:rsidRPr="0029795E">
        <w:t xml:space="preserve">should be at </w:t>
      </w:r>
      <w:r w:rsidR="00762C19" w:rsidRPr="0029795E">
        <w:t xml:space="preserve">least </w:t>
      </w:r>
      <w:r w:rsidR="00205891" w:rsidRPr="0029795E">
        <w:t xml:space="preserve">once </w:t>
      </w:r>
      <w:r w:rsidR="00762C19" w:rsidRPr="0029795E">
        <w:t>per</w:t>
      </w:r>
      <w:r w:rsidR="00205891" w:rsidRPr="0029795E">
        <w:t xml:space="preserve"> month, preferably twice monthly</w:t>
      </w:r>
      <w:r w:rsidR="00762C19" w:rsidRPr="0029795E">
        <w:t>.</w:t>
      </w:r>
      <w:r w:rsidR="00205891" w:rsidRPr="0029795E">
        <w:t xml:space="preserve"> </w:t>
      </w:r>
    </w:p>
    <w:p w14:paraId="06BD503D" w14:textId="77777777" w:rsidR="0055388A" w:rsidRDefault="0055388A" w:rsidP="00317BCB">
      <w:pPr>
        <w:ind w:left="0"/>
      </w:pPr>
      <w:r w:rsidRPr="002E1409">
        <w:rPr>
          <w:rFonts w:eastAsia="Calibri"/>
          <w:noProof/>
        </w:rPr>
        <mc:AlternateContent>
          <mc:Choice Requires="wps">
            <w:drawing>
              <wp:anchor distT="0" distB="0" distL="114300" distR="114300" simplePos="0" relativeHeight="251697152" behindDoc="0" locked="0" layoutInCell="1" allowOverlap="1" wp14:anchorId="42C4579D" wp14:editId="0161F7D5">
                <wp:simplePos x="0" y="0"/>
                <wp:positionH relativeFrom="column">
                  <wp:posOffset>461010</wp:posOffset>
                </wp:positionH>
                <wp:positionV relativeFrom="paragraph">
                  <wp:posOffset>29210</wp:posOffset>
                </wp:positionV>
                <wp:extent cx="5520690" cy="2886075"/>
                <wp:effectExtent l="0" t="0" r="3810" b="9525"/>
                <wp:wrapSquare wrapText="bothSides"/>
                <wp:docPr id="31" name="Text Box 31"/>
                <wp:cNvGraphicFramePr/>
                <a:graphic xmlns:a="http://schemas.openxmlformats.org/drawingml/2006/main">
                  <a:graphicData uri="http://schemas.microsoft.com/office/word/2010/wordprocessingShape">
                    <wps:wsp>
                      <wps:cNvSpPr txBox="1"/>
                      <wps:spPr>
                        <a:xfrm>
                          <a:off x="0" y="0"/>
                          <a:ext cx="5520690" cy="2886075"/>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8F7A3C" w14:textId="77777777" w:rsidR="00B8010B" w:rsidRPr="00054C2E" w:rsidRDefault="00B8010B" w:rsidP="00FE12C2">
                            <w:pPr>
                              <w:spacing w:before="120" w:after="120"/>
                              <w:ind w:left="0"/>
                              <w:rPr>
                                <w:rFonts w:ascii="Calibri" w:eastAsia="Calibri" w:hAnsi="Calibri" w:cs="Calibri"/>
                                <w:b/>
                                <w:sz w:val="20"/>
                              </w:rPr>
                            </w:pPr>
                            <w:r w:rsidRPr="00054C2E">
                              <w:rPr>
                                <w:rFonts w:ascii="Calibri" w:eastAsia="Calibri" w:hAnsi="Calibri" w:cs="Calibri"/>
                                <w:b/>
                                <w:sz w:val="20"/>
                              </w:rPr>
                              <w:t xml:space="preserve">Home </w:t>
                            </w:r>
                            <w:r>
                              <w:rPr>
                                <w:rFonts w:ascii="Calibri" w:eastAsia="Calibri" w:hAnsi="Calibri" w:cs="Calibri"/>
                                <w:b/>
                                <w:sz w:val="20"/>
                              </w:rPr>
                              <w:t>V</w:t>
                            </w:r>
                            <w:r w:rsidRPr="00054C2E">
                              <w:rPr>
                                <w:rFonts w:ascii="Calibri" w:eastAsia="Calibri" w:hAnsi="Calibri" w:cs="Calibri"/>
                                <w:b/>
                                <w:sz w:val="20"/>
                              </w:rPr>
                              <w:t xml:space="preserve">isits and </w:t>
                            </w:r>
                            <w:r>
                              <w:rPr>
                                <w:rFonts w:ascii="Calibri" w:eastAsia="Calibri" w:hAnsi="Calibri" w:cs="Calibri"/>
                                <w:b/>
                                <w:sz w:val="20"/>
                              </w:rPr>
                              <w:t>G</w:t>
                            </w:r>
                            <w:r w:rsidRPr="00054C2E">
                              <w:rPr>
                                <w:rFonts w:ascii="Calibri" w:eastAsia="Calibri" w:hAnsi="Calibri" w:cs="Calibri"/>
                                <w:b/>
                                <w:sz w:val="20"/>
                              </w:rPr>
                              <w:t xml:space="preserve">roup </w:t>
                            </w:r>
                            <w:r>
                              <w:rPr>
                                <w:rFonts w:ascii="Calibri" w:eastAsia="Calibri" w:hAnsi="Calibri" w:cs="Calibri"/>
                                <w:b/>
                                <w:sz w:val="20"/>
                              </w:rPr>
                              <w:t>M</w:t>
                            </w:r>
                            <w:r w:rsidRPr="00054C2E">
                              <w:rPr>
                                <w:rFonts w:ascii="Calibri" w:eastAsia="Calibri" w:hAnsi="Calibri" w:cs="Calibri"/>
                                <w:b/>
                                <w:sz w:val="20"/>
                              </w:rPr>
                              <w:t>eetings with NW</w:t>
                            </w:r>
                            <w:r>
                              <w:rPr>
                                <w:rFonts w:ascii="Calibri" w:eastAsia="Calibri" w:hAnsi="Calibri" w:cs="Calibri"/>
                                <w:b/>
                                <w:sz w:val="20"/>
                              </w:rPr>
                              <w:t>:</w:t>
                            </w:r>
                            <w:r w:rsidRPr="00054C2E">
                              <w:rPr>
                                <w:rFonts w:ascii="Calibri" w:eastAsia="Calibri" w:hAnsi="Calibri" w:cs="Calibri"/>
                                <w:b/>
                                <w:sz w:val="20"/>
                              </w:rPr>
                              <w:t xml:space="preserve"> What</w:t>
                            </w:r>
                            <w:r>
                              <w:rPr>
                                <w:rFonts w:ascii="Calibri" w:eastAsia="Calibri" w:hAnsi="Calibri" w:cs="Calibri"/>
                                <w:b/>
                                <w:sz w:val="20"/>
                              </w:rPr>
                              <w:t xml:space="preserve"> i</w:t>
                            </w:r>
                            <w:r w:rsidRPr="00054C2E">
                              <w:rPr>
                                <w:rFonts w:ascii="Calibri" w:eastAsia="Calibri" w:hAnsi="Calibri" w:cs="Calibri"/>
                                <w:b/>
                                <w:sz w:val="20"/>
                              </w:rPr>
                              <w:t>s the right balance?</w:t>
                            </w:r>
                          </w:p>
                          <w:p w14:paraId="3E51541F" w14:textId="77777777" w:rsidR="00B8010B" w:rsidRPr="00054C2E" w:rsidRDefault="00B8010B" w:rsidP="00FE12C2">
                            <w:pPr>
                              <w:spacing w:before="120" w:after="120"/>
                              <w:ind w:left="0"/>
                              <w:rPr>
                                <w:rFonts w:ascii="Calibri" w:eastAsia="Calibri" w:hAnsi="Calibri" w:cs="Calibri"/>
                                <w:sz w:val="20"/>
                              </w:rPr>
                            </w:pPr>
                            <w:r>
                              <w:rPr>
                                <w:rFonts w:ascii="Calibri" w:eastAsia="Calibri" w:hAnsi="Calibri" w:cs="Calibri"/>
                                <w:sz w:val="20"/>
                              </w:rPr>
                              <w:t>Many practitioners recommend that</w:t>
                            </w:r>
                            <w:r w:rsidRPr="00054C2E">
                              <w:rPr>
                                <w:rFonts w:ascii="Calibri" w:eastAsia="Calibri" w:hAnsi="Calibri" w:cs="Calibri"/>
                                <w:sz w:val="20"/>
                              </w:rPr>
                              <w:t xml:space="preserve"> </w:t>
                            </w:r>
                            <w:r>
                              <w:rPr>
                                <w:rFonts w:ascii="Calibri" w:eastAsia="Calibri" w:hAnsi="Calibri" w:cs="Calibri"/>
                                <w:sz w:val="20"/>
                              </w:rPr>
                              <w:t>CGVs hold one</w:t>
                            </w:r>
                            <w:r w:rsidRPr="00054C2E">
                              <w:rPr>
                                <w:rFonts w:ascii="Calibri" w:eastAsia="Calibri" w:hAnsi="Calibri" w:cs="Calibri"/>
                                <w:sz w:val="20"/>
                              </w:rPr>
                              <w:t xml:space="preserve"> group meeting of NW</w:t>
                            </w:r>
                            <w:r>
                              <w:rPr>
                                <w:rFonts w:ascii="Calibri" w:eastAsia="Calibri" w:hAnsi="Calibri" w:cs="Calibri"/>
                                <w:sz w:val="20"/>
                              </w:rPr>
                              <w:t xml:space="preserve"> and make one</w:t>
                            </w:r>
                            <w:r w:rsidRPr="00054C2E">
                              <w:rPr>
                                <w:rFonts w:ascii="Calibri" w:eastAsia="Calibri" w:hAnsi="Calibri" w:cs="Calibri"/>
                                <w:sz w:val="20"/>
                              </w:rPr>
                              <w:t xml:space="preserve"> home visit</w:t>
                            </w:r>
                            <w:r>
                              <w:rPr>
                                <w:rFonts w:ascii="Calibri" w:eastAsia="Calibri" w:hAnsi="Calibri" w:cs="Calibri"/>
                                <w:sz w:val="20"/>
                              </w:rPr>
                              <w:t xml:space="preserve"> per </w:t>
                            </w:r>
                            <w:r w:rsidRPr="00054C2E">
                              <w:rPr>
                                <w:rFonts w:ascii="Calibri" w:eastAsia="Calibri" w:hAnsi="Calibri" w:cs="Calibri"/>
                                <w:sz w:val="20"/>
                              </w:rPr>
                              <w:t>month.</w:t>
                            </w:r>
                            <w:r>
                              <w:rPr>
                                <w:rFonts w:ascii="Calibri" w:eastAsia="Calibri" w:hAnsi="Calibri" w:cs="Calibri"/>
                                <w:sz w:val="20"/>
                              </w:rPr>
                              <w:t xml:space="preserve"> This seems to be the ideal combination, where feasible. </w:t>
                            </w:r>
                          </w:p>
                          <w:p w14:paraId="5114FAB5" w14:textId="77777777" w:rsidR="00B8010B" w:rsidRPr="00054C2E" w:rsidRDefault="00B8010B" w:rsidP="00FE12C2">
                            <w:pPr>
                              <w:spacing w:before="120" w:after="120"/>
                              <w:ind w:left="0"/>
                              <w:rPr>
                                <w:rFonts w:ascii="Calibri" w:eastAsia="Calibri" w:hAnsi="Calibri" w:cs="Calibri"/>
                                <w:sz w:val="20"/>
                              </w:rPr>
                            </w:pPr>
                            <w:r w:rsidRPr="00054C2E">
                              <w:rPr>
                                <w:rFonts w:ascii="Calibri" w:eastAsia="Calibri" w:hAnsi="Calibri" w:cs="Calibri"/>
                                <w:sz w:val="20"/>
                              </w:rPr>
                              <w:t>Group meetings are an opportunity for NW to reinforce learning and provide</w:t>
                            </w:r>
                            <w:r>
                              <w:rPr>
                                <w:rFonts w:ascii="Calibri" w:eastAsia="Calibri" w:hAnsi="Calibri" w:cs="Calibri"/>
                                <w:sz w:val="20"/>
                              </w:rPr>
                              <w:t xml:space="preserve"> one another with</w:t>
                            </w:r>
                            <w:r w:rsidRPr="00054C2E">
                              <w:rPr>
                                <w:rFonts w:ascii="Calibri" w:eastAsia="Calibri" w:hAnsi="Calibri" w:cs="Calibri"/>
                                <w:sz w:val="20"/>
                              </w:rPr>
                              <w:t xml:space="preserve"> </w:t>
                            </w:r>
                            <w:r w:rsidRPr="002B0C08">
                              <w:rPr>
                                <w:rFonts w:ascii="Calibri" w:eastAsia="Calibri" w:hAnsi="Calibri" w:cs="Calibri"/>
                                <w:sz w:val="20"/>
                              </w:rPr>
                              <w:t>peer support</w:t>
                            </w:r>
                            <w:r w:rsidRPr="00054C2E">
                              <w:rPr>
                                <w:rFonts w:ascii="Calibri" w:eastAsia="Calibri" w:hAnsi="Calibri" w:cs="Calibri"/>
                                <w:sz w:val="20"/>
                              </w:rPr>
                              <w:t xml:space="preserve">, </w:t>
                            </w:r>
                            <w:r>
                              <w:rPr>
                                <w:rFonts w:ascii="Calibri" w:eastAsia="Calibri" w:hAnsi="Calibri" w:cs="Calibri"/>
                                <w:sz w:val="20"/>
                              </w:rPr>
                              <w:t xml:space="preserve">which </w:t>
                            </w:r>
                            <w:r w:rsidRPr="00054C2E">
                              <w:rPr>
                                <w:rFonts w:ascii="Calibri" w:eastAsia="Calibri" w:hAnsi="Calibri" w:cs="Calibri"/>
                                <w:sz w:val="20"/>
                              </w:rPr>
                              <w:t xml:space="preserve">more quickly </w:t>
                            </w:r>
                            <w:r>
                              <w:rPr>
                                <w:rFonts w:ascii="Calibri" w:eastAsia="Calibri" w:hAnsi="Calibri" w:cs="Calibri"/>
                                <w:sz w:val="20"/>
                              </w:rPr>
                              <w:t xml:space="preserve">strengthens </w:t>
                            </w:r>
                            <w:r w:rsidRPr="00054C2E">
                              <w:rPr>
                                <w:rFonts w:ascii="Calibri" w:eastAsia="Calibri" w:hAnsi="Calibri" w:cs="Calibri"/>
                                <w:sz w:val="20"/>
                              </w:rPr>
                              <w:t>behavior changes and chang</w:t>
                            </w:r>
                            <w:r>
                              <w:rPr>
                                <w:rFonts w:ascii="Calibri" w:eastAsia="Calibri" w:hAnsi="Calibri" w:cs="Calibri"/>
                                <w:sz w:val="20"/>
                              </w:rPr>
                              <w:t>es</w:t>
                            </w:r>
                            <w:r w:rsidRPr="00054C2E">
                              <w:rPr>
                                <w:rFonts w:ascii="Calibri" w:eastAsia="Calibri" w:hAnsi="Calibri" w:cs="Calibri"/>
                                <w:sz w:val="20"/>
                              </w:rPr>
                              <w:t xml:space="preserve"> community norms.</w:t>
                            </w:r>
                          </w:p>
                          <w:p w14:paraId="2CE2DC9A" w14:textId="77777777" w:rsidR="00B8010B" w:rsidRPr="00054C2E" w:rsidRDefault="00B8010B" w:rsidP="00FE12C2">
                            <w:pPr>
                              <w:spacing w:before="120" w:after="120"/>
                              <w:ind w:left="0"/>
                              <w:rPr>
                                <w:rFonts w:ascii="Calibri" w:eastAsia="Calibri" w:hAnsi="Calibri" w:cs="Calibri"/>
                                <w:sz w:val="20"/>
                              </w:rPr>
                            </w:pPr>
                            <w:r w:rsidRPr="00054C2E">
                              <w:rPr>
                                <w:rFonts w:ascii="Calibri" w:eastAsia="Calibri" w:hAnsi="Calibri" w:cs="Calibri"/>
                                <w:sz w:val="20"/>
                              </w:rPr>
                              <w:t xml:space="preserve">Home visits </w:t>
                            </w:r>
                            <w:r>
                              <w:rPr>
                                <w:rFonts w:ascii="Calibri" w:eastAsia="Calibri" w:hAnsi="Calibri" w:cs="Calibri"/>
                                <w:sz w:val="20"/>
                              </w:rPr>
                              <w:t>allow NW to</w:t>
                            </w:r>
                            <w:r w:rsidRPr="00054C2E">
                              <w:rPr>
                                <w:rFonts w:ascii="Calibri" w:eastAsia="Calibri" w:hAnsi="Calibri" w:cs="Calibri"/>
                                <w:sz w:val="20"/>
                              </w:rPr>
                              <w:t xml:space="preserve"> discuss private concerns with CGV</w:t>
                            </w:r>
                            <w:r>
                              <w:rPr>
                                <w:rFonts w:ascii="Calibri" w:eastAsia="Calibri" w:hAnsi="Calibri" w:cs="Calibri"/>
                                <w:sz w:val="20"/>
                              </w:rPr>
                              <w:t xml:space="preserve">s. Also, </w:t>
                            </w:r>
                            <w:r w:rsidRPr="00054C2E">
                              <w:rPr>
                                <w:rFonts w:ascii="Calibri" w:eastAsia="Calibri" w:hAnsi="Calibri" w:cs="Calibri"/>
                                <w:sz w:val="20"/>
                              </w:rPr>
                              <w:t>CGV</w:t>
                            </w:r>
                            <w:r>
                              <w:rPr>
                                <w:rFonts w:ascii="Calibri" w:eastAsia="Calibri" w:hAnsi="Calibri" w:cs="Calibri"/>
                                <w:sz w:val="20"/>
                              </w:rPr>
                              <w:t>s have</w:t>
                            </w:r>
                            <w:r w:rsidRPr="00054C2E">
                              <w:rPr>
                                <w:rFonts w:ascii="Calibri" w:eastAsia="Calibri" w:hAnsi="Calibri" w:cs="Calibri"/>
                                <w:sz w:val="20"/>
                              </w:rPr>
                              <w:t xml:space="preserve"> the opportunity to share educational messages and key practices with others in the home, such as fathers, grandparents and other relatives. This provides a powerful opportunity to support the whole family and to increase family support for the changes we want to promote.</w:t>
                            </w:r>
                          </w:p>
                          <w:p w14:paraId="1635DA89" w14:textId="77777777" w:rsidR="00B8010B" w:rsidRPr="00054C2E" w:rsidRDefault="00B8010B" w:rsidP="00FE12C2">
                            <w:pPr>
                              <w:spacing w:before="120" w:after="120"/>
                              <w:ind w:left="0"/>
                              <w:rPr>
                                <w:rFonts w:ascii="Calibri" w:eastAsia="Calibri" w:hAnsi="Calibri" w:cs="Calibri"/>
                                <w:sz w:val="20"/>
                              </w:rPr>
                            </w:pPr>
                            <w:r>
                              <w:rPr>
                                <w:rFonts w:ascii="Calibri" w:eastAsia="Calibri" w:hAnsi="Calibri" w:cs="Calibri"/>
                                <w:sz w:val="20"/>
                              </w:rPr>
                              <w:t>T</w:t>
                            </w:r>
                            <w:r w:rsidRPr="00054C2E">
                              <w:rPr>
                                <w:rFonts w:ascii="Calibri" w:eastAsia="Calibri" w:hAnsi="Calibri" w:cs="Calibri"/>
                                <w:sz w:val="20"/>
                              </w:rPr>
                              <w:t>his way you get the benefits of both the support group environment and the home visits.</w:t>
                            </w:r>
                          </w:p>
                          <w:p w14:paraId="2B0D8466" w14:textId="77777777" w:rsidR="00B8010B" w:rsidRPr="00054C2E" w:rsidRDefault="00B8010B" w:rsidP="00FE12C2">
                            <w:pPr>
                              <w:spacing w:before="120" w:after="120"/>
                              <w:ind w:left="0"/>
                              <w:rPr>
                                <w:sz w:val="20"/>
                                <w:szCs w:val="20"/>
                              </w:rPr>
                            </w:pPr>
                            <w:r>
                              <w:rPr>
                                <w:rFonts w:ascii="Calibri" w:eastAsia="Calibri" w:hAnsi="Calibri" w:cs="Calibri"/>
                                <w:sz w:val="20"/>
                              </w:rPr>
                              <w:t>In practice, s</w:t>
                            </w:r>
                            <w:r w:rsidRPr="00054C2E">
                              <w:rPr>
                                <w:rFonts w:ascii="Calibri" w:eastAsia="Calibri" w:hAnsi="Calibri" w:cs="Calibri"/>
                                <w:sz w:val="20"/>
                              </w:rPr>
                              <w:t xml:space="preserve">ome NW always meet in groups, with the CGV </w:t>
                            </w:r>
                            <w:proofErr w:type="gramStart"/>
                            <w:r w:rsidRPr="00054C2E">
                              <w:rPr>
                                <w:rFonts w:ascii="Calibri" w:eastAsia="Calibri" w:hAnsi="Calibri" w:cs="Calibri"/>
                                <w:sz w:val="20"/>
                              </w:rPr>
                              <w:t>only providing</w:t>
                            </w:r>
                            <w:proofErr w:type="gramEnd"/>
                            <w:r w:rsidRPr="00054C2E">
                              <w:rPr>
                                <w:rFonts w:ascii="Calibri" w:eastAsia="Calibri" w:hAnsi="Calibri" w:cs="Calibri"/>
                                <w:sz w:val="20"/>
                              </w:rPr>
                              <w:t xml:space="preserve"> home visits to those who miss the group meeting. Some projects only provide home visits.</w:t>
                            </w:r>
                            <w:r>
                              <w:rPr>
                                <w:rFonts w:ascii="Calibri" w:eastAsia="Calibri" w:hAnsi="Calibri" w:cs="Calibri"/>
                                <w:sz w:val="20"/>
                                <w:szCs w:val="20"/>
                              </w:rPr>
                              <w:t xml:space="preserve"> But w</w:t>
                            </w:r>
                            <w:r w:rsidRPr="00054C2E">
                              <w:rPr>
                                <w:rFonts w:ascii="Calibri" w:eastAsia="Calibri" w:hAnsi="Calibri" w:cs="Calibri"/>
                                <w:sz w:val="20"/>
                                <w:szCs w:val="20"/>
                              </w:rPr>
                              <w:t xml:space="preserve">e recommend both, </w:t>
                            </w:r>
                            <w:r>
                              <w:rPr>
                                <w:rFonts w:ascii="Calibri" w:eastAsia="Calibri" w:hAnsi="Calibri" w:cs="Calibri"/>
                                <w:sz w:val="20"/>
                                <w:szCs w:val="20"/>
                              </w:rPr>
                              <w:t>though we</w:t>
                            </w:r>
                            <w:r w:rsidRPr="00054C2E">
                              <w:rPr>
                                <w:rFonts w:ascii="Calibri" w:eastAsia="Calibri" w:hAnsi="Calibri" w:cs="Calibri"/>
                                <w:sz w:val="20"/>
                                <w:szCs w:val="20"/>
                              </w:rPr>
                              <w:t xml:space="preserve"> realize it may be necessary to adapt to local situations and sensitivities. </w:t>
                            </w:r>
                            <w:r w:rsidRPr="00033F7F">
                              <w:rPr>
                                <w:rFonts w:ascii="Calibri" w:eastAsia="Calibri" w:hAnsi="Calibri" w:cs="Calibri"/>
                                <w:sz w:val="20"/>
                                <w:szCs w:val="20"/>
                              </w:rPr>
                              <w:t xml:space="preserve">See </w:t>
                            </w:r>
                            <w:r w:rsidRPr="00386B93">
                              <w:rPr>
                                <w:b/>
                                <w:color w:val="237990"/>
                                <w:sz w:val="20"/>
                              </w:rPr>
                              <w:t>Appendix 9: Care Groups and Low Social Capital Settings: The Example of Cu</w:t>
                            </w:r>
                            <w:r>
                              <w:rPr>
                                <w:b/>
                                <w:color w:val="237990"/>
                                <w:sz w:val="20"/>
                              </w:rPr>
                              <w:t>r</w:t>
                            </w:r>
                            <w:r w:rsidRPr="00386B93">
                              <w:rPr>
                                <w:b/>
                                <w:color w:val="237990"/>
                                <w:sz w:val="20"/>
                              </w:rPr>
                              <w:t>americas in Guatemala</w:t>
                            </w:r>
                            <w:r w:rsidRPr="00386B93" w:rsidDel="002E1409">
                              <w:rPr>
                                <w:rFonts w:ascii="Calibri" w:eastAsia="Calibri" w:hAnsi="Calibri" w:cs="Calibri"/>
                                <w:color w:val="237990"/>
                                <w:sz w:val="18"/>
                                <w:szCs w:val="20"/>
                              </w:rPr>
                              <w:t xml:space="preserve"> </w:t>
                            </w:r>
                            <w:r w:rsidRPr="00033F7F">
                              <w:rPr>
                                <w:rFonts w:ascii="Calibri" w:eastAsia="Calibri" w:hAnsi="Calibri" w:cs="Calibri"/>
                                <w:sz w:val="20"/>
                                <w:szCs w:val="20"/>
                              </w:rPr>
                              <w:t>for more on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182" type="#_x0000_t202" style="position:absolute;margin-left:36.3pt;margin-top:2.3pt;width:434.7pt;height:22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" fillcolor="#e2c082" stroked="f" strokeweight=".5pt">
                <v:textbox>
                  <w:txbxContent>
                    <w:p w14:paraId="7F8F7A3C" w14:textId="77777777" w:rsidR="00B8010B" w:rsidRPr="00054C2E" w:rsidRDefault="00B8010B" w:rsidP="00FE12C2">
                      <w:pPr>
                        <w:spacing w:before="120" w:after="120"/>
                        <w:ind w:left="0"/>
                        <w:rPr>
                          <w:rFonts w:ascii="Calibri" w:eastAsia="Calibri" w:hAnsi="Calibri" w:cs="Calibri"/>
                          <w:b/>
                          <w:sz w:val="20"/>
                        </w:rPr>
                      </w:pPr>
                      <w:r w:rsidRPr="00054C2E">
                        <w:rPr>
                          <w:rFonts w:ascii="Calibri" w:eastAsia="Calibri" w:hAnsi="Calibri" w:cs="Calibri"/>
                          <w:b/>
                          <w:sz w:val="20"/>
                        </w:rPr>
                        <w:t xml:space="preserve">Home </w:t>
                      </w:r>
                      <w:r>
                        <w:rPr>
                          <w:rFonts w:ascii="Calibri" w:eastAsia="Calibri" w:hAnsi="Calibri" w:cs="Calibri"/>
                          <w:b/>
                          <w:sz w:val="20"/>
                        </w:rPr>
                        <w:t>V</w:t>
                      </w:r>
                      <w:r w:rsidRPr="00054C2E">
                        <w:rPr>
                          <w:rFonts w:ascii="Calibri" w:eastAsia="Calibri" w:hAnsi="Calibri" w:cs="Calibri"/>
                          <w:b/>
                          <w:sz w:val="20"/>
                        </w:rPr>
                        <w:t xml:space="preserve">isits and </w:t>
                      </w:r>
                      <w:r>
                        <w:rPr>
                          <w:rFonts w:ascii="Calibri" w:eastAsia="Calibri" w:hAnsi="Calibri" w:cs="Calibri"/>
                          <w:b/>
                          <w:sz w:val="20"/>
                        </w:rPr>
                        <w:t>G</w:t>
                      </w:r>
                      <w:r w:rsidRPr="00054C2E">
                        <w:rPr>
                          <w:rFonts w:ascii="Calibri" w:eastAsia="Calibri" w:hAnsi="Calibri" w:cs="Calibri"/>
                          <w:b/>
                          <w:sz w:val="20"/>
                        </w:rPr>
                        <w:t xml:space="preserve">roup </w:t>
                      </w:r>
                      <w:r>
                        <w:rPr>
                          <w:rFonts w:ascii="Calibri" w:eastAsia="Calibri" w:hAnsi="Calibri" w:cs="Calibri"/>
                          <w:b/>
                          <w:sz w:val="20"/>
                        </w:rPr>
                        <w:t>M</w:t>
                      </w:r>
                      <w:r w:rsidRPr="00054C2E">
                        <w:rPr>
                          <w:rFonts w:ascii="Calibri" w:eastAsia="Calibri" w:hAnsi="Calibri" w:cs="Calibri"/>
                          <w:b/>
                          <w:sz w:val="20"/>
                        </w:rPr>
                        <w:t>eetings with NW</w:t>
                      </w:r>
                      <w:r>
                        <w:rPr>
                          <w:rFonts w:ascii="Calibri" w:eastAsia="Calibri" w:hAnsi="Calibri" w:cs="Calibri"/>
                          <w:b/>
                          <w:sz w:val="20"/>
                        </w:rPr>
                        <w:t>:</w:t>
                      </w:r>
                      <w:r w:rsidRPr="00054C2E">
                        <w:rPr>
                          <w:rFonts w:ascii="Calibri" w:eastAsia="Calibri" w:hAnsi="Calibri" w:cs="Calibri"/>
                          <w:b/>
                          <w:sz w:val="20"/>
                        </w:rPr>
                        <w:t xml:space="preserve"> What</w:t>
                      </w:r>
                      <w:r>
                        <w:rPr>
                          <w:rFonts w:ascii="Calibri" w:eastAsia="Calibri" w:hAnsi="Calibri" w:cs="Calibri"/>
                          <w:b/>
                          <w:sz w:val="20"/>
                        </w:rPr>
                        <w:t xml:space="preserve"> i</w:t>
                      </w:r>
                      <w:r w:rsidRPr="00054C2E">
                        <w:rPr>
                          <w:rFonts w:ascii="Calibri" w:eastAsia="Calibri" w:hAnsi="Calibri" w:cs="Calibri"/>
                          <w:b/>
                          <w:sz w:val="20"/>
                        </w:rPr>
                        <w:t>s the right balance?</w:t>
                      </w:r>
                    </w:p>
                    <w:p w14:paraId="3E51541F" w14:textId="77777777" w:rsidR="00B8010B" w:rsidRPr="00054C2E" w:rsidRDefault="00B8010B" w:rsidP="00FE12C2">
                      <w:pPr>
                        <w:spacing w:before="120" w:after="120"/>
                        <w:ind w:left="0"/>
                        <w:rPr>
                          <w:rFonts w:ascii="Calibri" w:eastAsia="Calibri" w:hAnsi="Calibri" w:cs="Calibri"/>
                          <w:sz w:val="20"/>
                        </w:rPr>
                      </w:pPr>
                      <w:r>
                        <w:rPr>
                          <w:rFonts w:ascii="Calibri" w:eastAsia="Calibri" w:hAnsi="Calibri" w:cs="Calibri"/>
                          <w:sz w:val="20"/>
                        </w:rPr>
                        <w:t>Many practitioners recommend that</w:t>
                      </w:r>
                      <w:r w:rsidRPr="00054C2E">
                        <w:rPr>
                          <w:rFonts w:ascii="Calibri" w:eastAsia="Calibri" w:hAnsi="Calibri" w:cs="Calibri"/>
                          <w:sz w:val="20"/>
                        </w:rPr>
                        <w:t xml:space="preserve"> </w:t>
                      </w:r>
                      <w:r>
                        <w:rPr>
                          <w:rFonts w:ascii="Calibri" w:eastAsia="Calibri" w:hAnsi="Calibri" w:cs="Calibri"/>
                          <w:sz w:val="20"/>
                        </w:rPr>
                        <w:t>CGVs hold one</w:t>
                      </w:r>
                      <w:r w:rsidRPr="00054C2E">
                        <w:rPr>
                          <w:rFonts w:ascii="Calibri" w:eastAsia="Calibri" w:hAnsi="Calibri" w:cs="Calibri"/>
                          <w:sz w:val="20"/>
                        </w:rPr>
                        <w:t xml:space="preserve"> group meeting of NW</w:t>
                      </w:r>
                      <w:r>
                        <w:rPr>
                          <w:rFonts w:ascii="Calibri" w:eastAsia="Calibri" w:hAnsi="Calibri" w:cs="Calibri"/>
                          <w:sz w:val="20"/>
                        </w:rPr>
                        <w:t xml:space="preserve"> and make one</w:t>
                      </w:r>
                      <w:r w:rsidRPr="00054C2E">
                        <w:rPr>
                          <w:rFonts w:ascii="Calibri" w:eastAsia="Calibri" w:hAnsi="Calibri" w:cs="Calibri"/>
                          <w:sz w:val="20"/>
                        </w:rPr>
                        <w:t xml:space="preserve"> home visit</w:t>
                      </w:r>
                      <w:r>
                        <w:rPr>
                          <w:rFonts w:ascii="Calibri" w:eastAsia="Calibri" w:hAnsi="Calibri" w:cs="Calibri"/>
                          <w:sz w:val="20"/>
                        </w:rPr>
                        <w:t xml:space="preserve"> per </w:t>
                      </w:r>
                      <w:r w:rsidRPr="00054C2E">
                        <w:rPr>
                          <w:rFonts w:ascii="Calibri" w:eastAsia="Calibri" w:hAnsi="Calibri" w:cs="Calibri"/>
                          <w:sz w:val="20"/>
                        </w:rPr>
                        <w:t>month.</w:t>
                      </w:r>
                      <w:r>
                        <w:rPr>
                          <w:rFonts w:ascii="Calibri" w:eastAsia="Calibri" w:hAnsi="Calibri" w:cs="Calibri"/>
                          <w:sz w:val="20"/>
                        </w:rPr>
                        <w:t xml:space="preserve"> This seems to be the ideal combination, where feasible. </w:t>
                      </w:r>
                    </w:p>
                    <w:p w14:paraId="5114FAB5" w14:textId="77777777" w:rsidR="00B8010B" w:rsidRPr="00054C2E" w:rsidRDefault="00B8010B" w:rsidP="00FE12C2">
                      <w:pPr>
                        <w:spacing w:before="120" w:after="120"/>
                        <w:ind w:left="0"/>
                        <w:rPr>
                          <w:rFonts w:ascii="Calibri" w:eastAsia="Calibri" w:hAnsi="Calibri" w:cs="Calibri"/>
                          <w:sz w:val="20"/>
                        </w:rPr>
                      </w:pPr>
                      <w:r w:rsidRPr="00054C2E">
                        <w:rPr>
                          <w:rFonts w:ascii="Calibri" w:eastAsia="Calibri" w:hAnsi="Calibri" w:cs="Calibri"/>
                          <w:sz w:val="20"/>
                        </w:rPr>
                        <w:t>Group meetings are an opportunity for NW to reinforce learning and provide</w:t>
                      </w:r>
                      <w:r>
                        <w:rPr>
                          <w:rFonts w:ascii="Calibri" w:eastAsia="Calibri" w:hAnsi="Calibri" w:cs="Calibri"/>
                          <w:sz w:val="20"/>
                        </w:rPr>
                        <w:t xml:space="preserve"> one another with</w:t>
                      </w:r>
                      <w:r w:rsidRPr="00054C2E">
                        <w:rPr>
                          <w:rFonts w:ascii="Calibri" w:eastAsia="Calibri" w:hAnsi="Calibri" w:cs="Calibri"/>
                          <w:sz w:val="20"/>
                        </w:rPr>
                        <w:t xml:space="preserve"> </w:t>
                      </w:r>
                      <w:r w:rsidRPr="002B0C08">
                        <w:rPr>
                          <w:rFonts w:ascii="Calibri" w:eastAsia="Calibri" w:hAnsi="Calibri" w:cs="Calibri"/>
                          <w:sz w:val="20"/>
                        </w:rPr>
                        <w:t>peer support</w:t>
                      </w:r>
                      <w:r w:rsidRPr="00054C2E">
                        <w:rPr>
                          <w:rFonts w:ascii="Calibri" w:eastAsia="Calibri" w:hAnsi="Calibri" w:cs="Calibri"/>
                          <w:sz w:val="20"/>
                        </w:rPr>
                        <w:t xml:space="preserve">, </w:t>
                      </w:r>
                      <w:r>
                        <w:rPr>
                          <w:rFonts w:ascii="Calibri" w:eastAsia="Calibri" w:hAnsi="Calibri" w:cs="Calibri"/>
                          <w:sz w:val="20"/>
                        </w:rPr>
                        <w:t xml:space="preserve">which </w:t>
                      </w:r>
                      <w:r w:rsidRPr="00054C2E">
                        <w:rPr>
                          <w:rFonts w:ascii="Calibri" w:eastAsia="Calibri" w:hAnsi="Calibri" w:cs="Calibri"/>
                          <w:sz w:val="20"/>
                        </w:rPr>
                        <w:t xml:space="preserve">more quickly </w:t>
                      </w:r>
                      <w:r>
                        <w:rPr>
                          <w:rFonts w:ascii="Calibri" w:eastAsia="Calibri" w:hAnsi="Calibri" w:cs="Calibri"/>
                          <w:sz w:val="20"/>
                        </w:rPr>
                        <w:t xml:space="preserve">strengthens </w:t>
                      </w:r>
                      <w:r w:rsidRPr="00054C2E">
                        <w:rPr>
                          <w:rFonts w:ascii="Calibri" w:eastAsia="Calibri" w:hAnsi="Calibri" w:cs="Calibri"/>
                          <w:sz w:val="20"/>
                        </w:rPr>
                        <w:t>behavior changes and chang</w:t>
                      </w:r>
                      <w:r>
                        <w:rPr>
                          <w:rFonts w:ascii="Calibri" w:eastAsia="Calibri" w:hAnsi="Calibri" w:cs="Calibri"/>
                          <w:sz w:val="20"/>
                        </w:rPr>
                        <w:t>es</w:t>
                      </w:r>
                      <w:r w:rsidRPr="00054C2E">
                        <w:rPr>
                          <w:rFonts w:ascii="Calibri" w:eastAsia="Calibri" w:hAnsi="Calibri" w:cs="Calibri"/>
                          <w:sz w:val="20"/>
                        </w:rPr>
                        <w:t xml:space="preserve"> community norms.</w:t>
                      </w:r>
                    </w:p>
                    <w:p w14:paraId="2CE2DC9A" w14:textId="77777777" w:rsidR="00B8010B" w:rsidRPr="00054C2E" w:rsidRDefault="00B8010B" w:rsidP="00FE12C2">
                      <w:pPr>
                        <w:spacing w:before="120" w:after="120"/>
                        <w:ind w:left="0"/>
                        <w:rPr>
                          <w:rFonts w:ascii="Calibri" w:eastAsia="Calibri" w:hAnsi="Calibri" w:cs="Calibri"/>
                          <w:sz w:val="20"/>
                        </w:rPr>
                      </w:pPr>
                      <w:r w:rsidRPr="00054C2E">
                        <w:rPr>
                          <w:rFonts w:ascii="Calibri" w:eastAsia="Calibri" w:hAnsi="Calibri" w:cs="Calibri"/>
                          <w:sz w:val="20"/>
                        </w:rPr>
                        <w:t xml:space="preserve">Home visits </w:t>
                      </w:r>
                      <w:r>
                        <w:rPr>
                          <w:rFonts w:ascii="Calibri" w:eastAsia="Calibri" w:hAnsi="Calibri" w:cs="Calibri"/>
                          <w:sz w:val="20"/>
                        </w:rPr>
                        <w:t>allow NW to</w:t>
                      </w:r>
                      <w:r w:rsidRPr="00054C2E">
                        <w:rPr>
                          <w:rFonts w:ascii="Calibri" w:eastAsia="Calibri" w:hAnsi="Calibri" w:cs="Calibri"/>
                          <w:sz w:val="20"/>
                        </w:rPr>
                        <w:t xml:space="preserve"> discuss private concerns with CGV</w:t>
                      </w:r>
                      <w:r>
                        <w:rPr>
                          <w:rFonts w:ascii="Calibri" w:eastAsia="Calibri" w:hAnsi="Calibri" w:cs="Calibri"/>
                          <w:sz w:val="20"/>
                        </w:rPr>
                        <w:t xml:space="preserve">s. Also, </w:t>
                      </w:r>
                      <w:r w:rsidRPr="00054C2E">
                        <w:rPr>
                          <w:rFonts w:ascii="Calibri" w:eastAsia="Calibri" w:hAnsi="Calibri" w:cs="Calibri"/>
                          <w:sz w:val="20"/>
                        </w:rPr>
                        <w:t>CGV</w:t>
                      </w:r>
                      <w:r>
                        <w:rPr>
                          <w:rFonts w:ascii="Calibri" w:eastAsia="Calibri" w:hAnsi="Calibri" w:cs="Calibri"/>
                          <w:sz w:val="20"/>
                        </w:rPr>
                        <w:t>s have</w:t>
                      </w:r>
                      <w:r w:rsidRPr="00054C2E">
                        <w:rPr>
                          <w:rFonts w:ascii="Calibri" w:eastAsia="Calibri" w:hAnsi="Calibri" w:cs="Calibri"/>
                          <w:sz w:val="20"/>
                        </w:rPr>
                        <w:t xml:space="preserve"> the opportunity to share educational messages and key practices with others in the home, such as fathers, grandparents and other relatives. This provides a powerful opportunity to support the whole family and to increase family support for the changes we want to promote.</w:t>
                      </w:r>
                    </w:p>
                    <w:p w14:paraId="1635DA89" w14:textId="77777777" w:rsidR="00B8010B" w:rsidRPr="00054C2E" w:rsidRDefault="00B8010B" w:rsidP="00FE12C2">
                      <w:pPr>
                        <w:spacing w:before="120" w:after="120"/>
                        <w:ind w:left="0"/>
                        <w:rPr>
                          <w:rFonts w:ascii="Calibri" w:eastAsia="Calibri" w:hAnsi="Calibri" w:cs="Calibri"/>
                          <w:sz w:val="20"/>
                        </w:rPr>
                      </w:pPr>
                      <w:r>
                        <w:rPr>
                          <w:rFonts w:ascii="Calibri" w:eastAsia="Calibri" w:hAnsi="Calibri" w:cs="Calibri"/>
                          <w:sz w:val="20"/>
                        </w:rPr>
                        <w:t>T</w:t>
                      </w:r>
                      <w:r w:rsidRPr="00054C2E">
                        <w:rPr>
                          <w:rFonts w:ascii="Calibri" w:eastAsia="Calibri" w:hAnsi="Calibri" w:cs="Calibri"/>
                          <w:sz w:val="20"/>
                        </w:rPr>
                        <w:t>his way you get the benefits of both the support group environment and the home visits.</w:t>
                      </w:r>
                    </w:p>
                    <w:p w14:paraId="2B0D8466" w14:textId="77777777" w:rsidR="00B8010B" w:rsidRPr="00054C2E" w:rsidRDefault="00B8010B" w:rsidP="00FE12C2">
                      <w:pPr>
                        <w:spacing w:before="120" w:after="120"/>
                        <w:ind w:left="0"/>
                        <w:rPr>
                          <w:sz w:val="20"/>
                          <w:szCs w:val="20"/>
                        </w:rPr>
                      </w:pPr>
                      <w:r>
                        <w:rPr>
                          <w:rFonts w:ascii="Calibri" w:eastAsia="Calibri" w:hAnsi="Calibri" w:cs="Calibri"/>
                          <w:sz w:val="20"/>
                        </w:rPr>
                        <w:t>In practice, s</w:t>
                      </w:r>
                      <w:r w:rsidRPr="00054C2E">
                        <w:rPr>
                          <w:rFonts w:ascii="Calibri" w:eastAsia="Calibri" w:hAnsi="Calibri" w:cs="Calibri"/>
                          <w:sz w:val="20"/>
                        </w:rPr>
                        <w:t xml:space="preserve">ome NW always meet in groups, with the CGV </w:t>
                      </w:r>
                      <w:proofErr w:type="gramStart"/>
                      <w:r w:rsidRPr="00054C2E">
                        <w:rPr>
                          <w:rFonts w:ascii="Calibri" w:eastAsia="Calibri" w:hAnsi="Calibri" w:cs="Calibri"/>
                          <w:sz w:val="20"/>
                        </w:rPr>
                        <w:t>only providing</w:t>
                      </w:r>
                      <w:proofErr w:type="gramEnd"/>
                      <w:r w:rsidRPr="00054C2E">
                        <w:rPr>
                          <w:rFonts w:ascii="Calibri" w:eastAsia="Calibri" w:hAnsi="Calibri" w:cs="Calibri"/>
                          <w:sz w:val="20"/>
                        </w:rPr>
                        <w:t xml:space="preserve"> home visits to those who miss the group meeting. Some projects only provide home visits.</w:t>
                      </w:r>
                      <w:r>
                        <w:rPr>
                          <w:rFonts w:ascii="Calibri" w:eastAsia="Calibri" w:hAnsi="Calibri" w:cs="Calibri"/>
                          <w:sz w:val="20"/>
                          <w:szCs w:val="20"/>
                        </w:rPr>
                        <w:t xml:space="preserve"> But w</w:t>
                      </w:r>
                      <w:r w:rsidRPr="00054C2E">
                        <w:rPr>
                          <w:rFonts w:ascii="Calibri" w:eastAsia="Calibri" w:hAnsi="Calibri" w:cs="Calibri"/>
                          <w:sz w:val="20"/>
                          <w:szCs w:val="20"/>
                        </w:rPr>
                        <w:t xml:space="preserve">e recommend both, </w:t>
                      </w:r>
                      <w:r>
                        <w:rPr>
                          <w:rFonts w:ascii="Calibri" w:eastAsia="Calibri" w:hAnsi="Calibri" w:cs="Calibri"/>
                          <w:sz w:val="20"/>
                          <w:szCs w:val="20"/>
                        </w:rPr>
                        <w:t>though we</w:t>
                      </w:r>
                      <w:r w:rsidRPr="00054C2E">
                        <w:rPr>
                          <w:rFonts w:ascii="Calibri" w:eastAsia="Calibri" w:hAnsi="Calibri" w:cs="Calibri"/>
                          <w:sz w:val="20"/>
                          <w:szCs w:val="20"/>
                        </w:rPr>
                        <w:t xml:space="preserve"> realize it may be necessary to adapt to local situations and sensitivities. </w:t>
                      </w:r>
                      <w:r w:rsidRPr="00033F7F">
                        <w:rPr>
                          <w:rFonts w:ascii="Calibri" w:eastAsia="Calibri" w:hAnsi="Calibri" w:cs="Calibri"/>
                          <w:sz w:val="20"/>
                          <w:szCs w:val="20"/>
                        </w:rPr>
                        <w:t xml:space="preserve">See </w:t>
                      </w:r>
                      <w:r w:rsidRPr="00386B93">
                        <w:rPr>
                          <w:b/>
                          <w:color w:val="237990"/>
                          <w:sz w:val="20"/>
                        </w:rPr>
                        <w:t>Appendix 9: Care Groups and Low Social Capital Settings: The Example of Cu</w:t>
                      </w:r>
                      <w:r>
                        <w:rPr>
                          <w:b/>
                          <w:color w:val="237990"/>
                          <w:sz w:val="20"/>
                        </w:rPr>
                        <w:t>r</w:t>
                      </w:r>
                      <w:r w:rsidRPr="00386B93">
                        <w:rPr>
                          <w:b/>
                          <w:color w:val="237990"/>
                          <w:sz w:val="20"/>
                        </w:rPr>
                        <w:t>americas in Guatemala</w:t>
                      </w:r>
                      <w:r w:rsidRPr="00386B93" w:rsidDel="002E1409">
                        <w:rPr>
                          <w:rFonts w:ascii="Calibri" w:eastAsia="Calibri" w:hAnsi="Calibri" w:cs="Calibri"/>
                          <w:color w:val="237990"/>
                          <w:sz w:val="18"/>
                          <w:szCs w:val="20"/>
                        </w:rPr>
                        <w:t xml:space="preserve"> </w:t>
                      </w:r>
                      <w:r w:rsidRPr="00033F7F">
                        <w:rPr>
                          <w:rFonts w:ascii="Calibri" w:eastAsia="Calibri" w:hAnsi="Calibri" w:cs="Calibri"/>
                          <w:sz w:val="20"/>
                          <w:szCs w:val="20"/>
                        </w:rPr>
                        <w:t>for more on this.</w:t>
                      </w:r>
                    </w:p>
                  </w:txbxContent>
                </v:textbox>
                <w10:wrap type="square"/>
              </v:shape>
            </w:pict>
          </mc:Fallback>
        </mc:AlternateContent>
      </w:r>
    </w:p>
    <w:p w14:paraId="27BBE1F1" w14:textId="77777777" w:rsidR="0055388A" w:rsidRDefault="0055388A" w:rsidP="00317BCB">
      <w:pPr>
        <w:ind w:left="0"/>
      </w:pPr>
    </w:p>
    <w:p w14:paraId="6DD7B3B7" w14:textId="77777777" w:rsidR="0055388A" w:rsidRDefault="0055388A" w:rsidP="00317BCB">
      <w:pPr>
        <w:ind w:left="0"/>
      </w:pPr>
    </w:p>
    <w:p w14:paraId="0716532B" w14:textId="77777777" w:rsidR="0055388A" w:rsidRDefault="0055388A" w:rsidP="00317BCB">
      <w:pPr>
        <w:ind w:left="0"/>
      </w:pPr>
    </w:p>
    <w:p w14:paraId="7E814A72" w14:textId="77777777" w:rsidR="0055388A" w:rsidRDefault="0055388A" w:rsidP="00317BCB">
      <w:pPr>
        <w:ind w:left="0"/>
      </w:pPr>
    </w:p>
    <w:p w14:paraId="4111EF99" w14:textId="77777777" w:rsidR="0055388A" w:rsidRDefault="0055388A" w:rsidP="00317BCB">
      <w:pPr>
        <w:ind w:left="0"/>
      </w:pPr>
    </w:p>
    <w:p w14:paraId="6821A7E8" w14:textId="77777777" w:rsidR="0055388A" w:rsidRDefault="0055388A" w:rsidP="00317BCB">
      <w:pPr>
        <w:ind w:left="0"/>
      </w:pPr>
    </w:p>
    <w:p w14:paraId="6E335BA0" w14:textId="77777777" w:rsidR="0055388A" w:rsidRDefault="0055388A" w:rsidP="00317BCB">
      <w:pPr>
        <w:ind w:left="0"/>
      </w:pPr>
    </w:p>
    <w:p w14:paraId="434EFBFD" w14:textId="77777777" w:rsidR="0055388A" w:rsidRDefault="0055388A" w:rsidP="00317BCB">
      <w:pPr>
        <w:ind w:left="0"/>
      </w:pPr>
    </w:p>
    <w:p w14:paraId="48260448" w14:textId="77777777" w:rsidR="0055388A" w:rsidRDefault="0055388A" w:rsidP="00317BCB">
      <w:pPr>
        <w:ind w:left="0"/>
      </w:pPr>
    </w:p>
    <w:p w14:paraId="757F2328" w14:textId="77777777" w:rsidR="00696CDB" w:rsidRPr="003A2261" w:rsidRDefault="00696CDB" w:rsidP="0029795E">
      <w:r w:rsidRPr="003A2261">
        <w:t xml:space="preserve">Why is </w:t>
      </w:r>
      <w:r w:rsidR="00D0423D" w:rsidRPr="003A2261">
        <w:t xml:space="preserve">this number of </w:t>
      </w:r>
      <w:r w:rsidR="00807E26">
        <w:t xml:space="preserve">home visits and group </w:t>
      </w:r>
      <w:r w:rsidR="00D0423D" w:rsidRPr="003A2261">
        <w:t>meetings important</w:t>
      </w:r>
      <w:r w:rsidRPr="003A2261">
        <w:t>?</w:t>
      </w:r>
    </w:p>
    <w:p w14:paraId="2974B00A" w14:textId="77777777" w:rsidR="00696CDB" w:rsidRPr="002E1409" w:rsidRDefault="00F51FA9" w:rsidP="008944B0">
      <w:pPr>
        <w:pStyle w:val="ListParagraph"/>
        <w:numPr>
          <w:ilvl w:val="0"/>
          <w:numId w:val="977"/>
        </w:numPr>
        <w:spacing w:after="120"/>
        <w:ind w:left="1080"/>
        <w:rPr>
          <w:kern w:val="0"/>
        </w:rPr>
      </w:pPr>
      <w:r w:rsidRPr="002E1409">
        <w:rPr>
          <w:kern w:val="0"/>
        </w:rPr>
        <w:t>Regular</w:t>
      </w:r>
      <w:r w:rsidR="00807E26">
        <w:rPr>
          <w:kern w:val="0"/>
        </w:rPr>
        <w:t xml:space="preserve"> visits</w:t>
      </w:r>
      <w:r w:rsidRPr="002E1409">
        <w:rPr>
          <w:kern w:val="0"/>
        </w:rPr>
        <w:t xml:space="preserve"> with </w:t>
      </w:r>
      <w:r w:rsidR="00FE2B27">
        <w:rPr>
          <w:kern w:val="0"/>
        </w:rPr>
        <w:t>NW</w:t>
      </w:r>
      <w:r w:rsidR="00807E26">
        <w:rPr>
          <w:kern w:val="0"/>
        </w:rPr>
        <w:t xml:space="preserve"> and their families</w:t>
      </w:r>
      <w:r w:rsidR="00696CDB" w:rsidRPr="002E1409">
        <w:rPr>
          <w:kern w:val="0"/>
        </w:rPr>
        <w:t xml:space="preserve"> build trust and sympathy (</w:t>
      </w:r>
      <w:r w:rsidRPr="002E1409">
        <w:rPr>
          <w:kern w:val="0"/>
        </w:rPr>
        <w:t>as in</w:t>
      </w:r>
      <w:r w:rsidR="00696CDB" w:rsidRPr="002E1409">
        <w:rPr>
          <w:kern w:val="0"/>
        </w:rPr>
        <w:t xml:space="preserve"> the sympathy groups </w:t>
      </w:r>
      <w:r w:rsidRPr="002E1409">
        <w:rPr>
          <w:kern w:val="0"/>
        </w:rPr>
        <w:t xml:space="preserve">discussed </w:t>
      </w:r>
      <w:r w:rsidR="00A37B0F">
        <w:rPr>
          <w:kern w:val="0"/>
        </w:rPr>
        <w:t>at the end of</w:t>
      </w:r>
      <w:r w:rsidRPr="002E1409">
        <w:rPr>
          <w:kern w:val="0"/>
        </w:rPr>
        <w:t xml:space="preserve"> point </w:t>
      </w:r>
      <w:r w:rsidR="00A37B0F">
        <w:rPr>
          <w:kern w:val="0"/>
        </w:rPr>
        <w:t>4</w:t>
      </w:r>
      <w:r w:rsidR="00696CDB" w:rsidRPr="002E1409">
        <w:rPr>
          <w:kern w:val="0"/>
        </w:rPr>
        <w:t>).</w:t>
      </w:r>
    </w:p>
    <w:p w14:paraId="7C9248DE" w14:textId="77777777" w:rsidR="00696CDB" w:rsidRPr="002E1409" w:rsidRDefault="00F07CEA" w:rsidP="008944B0">
      <w:pPr>
        <w:pStyle w:val="ListParagraph"/>
        <w:numPr>
          <w:ilvl w:val="0"/>
          <w:numId w:val="977"/>
        </w:numPr>
        <w:spacing w:after="120"/>
        <w:ind w:left="1080"/>
        <w:rPr>
          <w:kern w:val="0"/>
        </w:rPr>
      </w:pPr>
      <w:r w:rsidRPr="002E1409">
        <w:rPr>
          <w:rFonts w:ascii="Calibri" w:eastAsia="Calibri" w:hAnsi="Calibri" w:cs="Calibri"/>
          <w:kern w:val="0"/>
        </w:rPr>
        <w:t>Regular meetings build strong relationships between CGVs and their neighbors</w:t>
      </w:r>
      <w:r w:rsidRPr="002E1409">
        <w:rPr>
          <w:kern w:val="0"/>
        </w:rPr>
        <w:t xml:space="preserve">. </w:t>
      </w:r>
      <w:r w:rsidR="0019273B" w:rsidRPr="002E1409">
        <w:rPr>
          <w:kern w:val="0"/>
        </w:rPr>
        <w:t>T</w:t>
      </w:r>
      <w:r w:rsidR="00696CDB" w:rsidRPr="002E1409">
        <w:rPr>
          <w:kern w:val="0"/>
        </w:rPr>
        <w:t>he better</w:t>
      </w:r>
      <w:r w:rsidR="0019273B" w:rsidRPr="002E1409">
        <w:rPr>
          <w:kern w:val="0"/>
        </w:rPr>
        <w:t xml:space="preserve"> the</w:t>
      </w:r>
      <w:r w:rsidR="00696CDB" w:rsidRPr="002E1409">
        <w:rPr>
          <w:kern w:val="0"/>
        </w:rPr>
        <w:t xml:space="preserve"> relationship </w:t>
      </w:r>
      <w:r w:rsidR="0019273B" w:rsidRPr="002E1409">
        <w:rPr>
          <w:kern w:val="0"/>
        </w:rPr>
        <w:t>between</w:t>
      </w:r>
      <w:r w:rsidR="00696CDB" w:rsidRPr="002E1409">
        <w:rPr>
          <w:kern w:val="0"/>
        </w:rPr>
        <w:t xml:space="preserve"> CGV</w:t>
      </w:r>
      <w:r w:rsidR="0019273B" w:rsidRPr="002E1409">
        <w:rPr>
          <w:kern w:val="0"/>
        </w:rPr>
        <w:t>s</w:t>
      </w:r>
      <w:r w:rsidR="00696CDB" w:rsidRPr="002E1409">
        <w:rPr>
          <w:kern w:val="0"/>
        </w:rPr>
        <w:t xml:space="preserve"> </w:t>
      </w:r>
      <w:r w:rsidR="0019273B" w:rsidRPr="002E1409">
        <w:rPr>
          <w:kern w:val="0"/>
        </w:rPr>
        <w:t xml:space="preserve">and </w:t>
      </w:r>
      <w:r w:rsidR="00696CDB" w:rsidRPr="002E1409">
        <w:rPr>
          <w:kern w:val="0"/>
        </w:rPr>
        <w:t>NW, the greater the behavior change</w:t>
      </w:r>
      <w:r w:rsidR="002D7FF5" w:rsidRPr="002E1409">
        <w:rPr>
          <w:kern w:val="0"/>
        </w:rPr>
        <w:t>,</w:t>
      </w:r>
      <w:r w:rsidR="00AB5042" w:rsidRPr="002E1409">
        <w:rPr>
          <w:rFonts w:ascii="Calibri" w:eastAsia="Calibri" w:hAnsi="Calibri" w:cs="Calibri"/>
          <w:kern w:val="0"/>
        </w:rPr>
        <w:t xml:space="preserve"> as the CGVs walk them through stages of change</w:t>
      </w:r>
      <w:r w:rsidR="00696CDB" w:rsidRPr="002E1409">
        <w:rPr>
          <w:kern w:val="0"/>
        </w:rPr>
        <w:t xml:space="preserve">. </w:t>
      </w:r>
    </w:p>
    <w:p w14:paraId="130279AB" w14:textId="77777777" w:rsidR="002D7FF5" w:rsidRPr="002E1409" w:rsidRDefault="002D7FF5" w:rsidP="008944B0">
      <w:pPr>
        <w:pStyle w:val="ListParagraph"/>
        <w:numPr>
          <w:ilvl w:val="0"/>
          <w:numId w:val="977"/>
        </w:numPr>
        <w:spacing w:after="120"/>
        <w:ind w:left="1080"/>
        <w:rPr>
          <w:rFonts w:ascii="Calibri" w:eastAsia="Calibri" w:hAnsi="Calibri" w:cs="Calibri"/>
          <w:kern w:val="0"/>
        </w:rPr>
      </w:pPr>
      <w:r w:rsidRPr="002E1409">
        <w:rPr>
          <w:rFonts w:ascii="Calibri" w:eastAsia="Calibri" w:hAnsi="Calibri" w:cs="Calibri"/>
          <w:kern w:val="0"/>
        </w:rPr>
        <w:t>Regular meetings enable good relationships over an extended period of time. The more often CGVs and NW meet, the more they will develop deep relationships and the more the program becomes sustainable, as meeting and discussing heath habits become part of the fabric of the community.</w:t>
      </w:r>
    </w:p>
    <w:p w14:paraId="610242E7" w14:textId="77777777" w:rsidR="00696CDB" w:rsidRPr="002E1409" w:rsidRDefault="00807E26" w:rsidP="008944B0">
      <w:pPr>
        <w:pStyle w:val="ListParagraph"/>
        <w:numPr>
          <w:ilvl w:val="0"/>
          <w:numId w:val="977"/>
        </w:numPr>
        <w:spacing w:after="120"/>
        <w:ind w:left="1080"/>
        <w:rPr>
          <w:rFonts w:ascii="Calibri" w:eastAsia="Calibri" w:hAnsi="Calibri" w:cs="Calibri"/>
          <w:kern w:val="0"/>
        </w:rPr>
      </w:pPr>
      <w:r>
        <w:rPr>
          <w:kern w:val="0"/>
        </w:rPr>
        <w:t>Frequent contact allows</w:t>
      </w:r>
      <w:r w:rsidR="00696CDB" w:rsidRPr="002E1409">
        <w:rPr>
          <w:kern w:val="0"/>
        </w:rPr>
        <w:t xml:space="preserve"> CGV</w:t>
      </w:r>
      <w:r w:rsidR="00DB2E36" w:rsidRPr="002E1409">
        <w:rPr>
          <w:kern w:val="0"/>
        </w:rPr>
        <w:t>s</w:t>
      </w:r>
      <w:r w:rsidR="00696CDB" w:rsidRPr="002E1409">
        <w:rPr>
          <w:kern w:val="0"/>
        </w:rPr>
        <w:t xml:space="preserve"> to follow up on previous lessons</w:t>
      </w:r>
      <w:r w:rsidR="00DB2E36" w:rsidRPr="002E1409">
        <w:rPr>
          <w:kern w:val="0"/>
        </w:rPr>
        <w:t xml:space="preserve"> and</w:t>
      </w:r>
      <w:r w:rsidR="00696CDB" w:rsidRPr="002E1409">
        <w:rPr>
          <w:kern w:val="0"/>
        </w:rPr>
        <w:t xml:space="preserve"> </w:t>
      </w:r>
      <w:r w:rsidR="00BD4811">
        <w:rPr>
          <w:kern w:val="0"/>
        </w:rPr>
        <w:t>facilitates</w:t>
      </w:r>
      <w:r w:rsidR="00BD4811" w:rsidRPr="002E1409">
        <w:rPr>
          <w:kern w:val="0"/>
        </w:rPr>
        <w:t xml:space="preserve"> </w:t>
      </w:r>
      <w:r w:rsidR="00696CDB" w:rsidRPr="002E1409">
        <w:rPr>
          <w:kern w:val="0"/>
        </w:rPr>
        <w:t>greater encouragement and monitoring of activities.</w:t>
      </w:r>
      <w:r w:rsidR="009B30E3" w:rsidRPr="002E1409">
        <w:rPr>
          <w:kern w:val="0"/>
        </w:rPr>
        <w:t xml:space="preserve"> </w:t>
      </w:r>
      <w:r w:rsidR="00976E07" w:rsidRPr="002E1409">
        <w:rPr>
          <w:rFonts w:ascii="Calibri" w:eastAsia="Calibri" w:hAnsi="Calibri" w:cs="Calibri"/>
          <w:kern w:val="0"/>
        </w:rPr>
        <w:t>For example</w:t>
      </w:r>
      <w:r w:rsidR="005B0A57" w:rsidRPr="002E1409">
        <w:rPr>
          <w:rFonts w:ascii="Calibri" w:eastAsia="Calibri" w:hAnsi="Calibri" w:cs="Calibri"/>
          <w:kern w:val="0"/>
        </w:rPr>
        <w:t>, the CGV could say</w:t>
      </w:r>
      <w:r w:rsidR="00976E07" w:rsidRPr="002E1409">
        <w:rPr>
          <w:rFonts w:ascii="Calibri" w:eastAsia="Calibri" w:hAnsi="Calibri" w:cs="Calibri"/>
          <w:kern w:val="0"/>
        </w:rPr>
        <w:t xml:space="preserve">: </w:t>
      </w:r>
      <w:r w:rsidR="00BD4811">
        <w:rPr>
          <w:rFonts w:ascii="Calibri" w:eastAsia="Calibri" w:hAnsi="Calibri" w:cs="Calibri"/>
          <w:kern w:val="0"/>
        </w:rPr>
        <w:t>“</w:t>
      </w:r>
      <w:r w:rsidR="00696CDB" w:rsidRPr="002E1409">
        <w:rPr>
          <w:rFonts w:ascii="Calibri" w:eastAsia="Calibri" w:hAnsi="Calibri" w:cs="Calibri"/>
          <w:kern w:val="0"/>
        </w:rPr>
        <w:t xml:space="preserve">Two weeks </w:t>
      </w:r>
      <w:r w:rsidR="00696CDB" w:rsidRPr="002E1409">
        <w:rPr>
          <w:rFonts w:ascii="Calibri" w:eastAsia="Calibri" w:hAnsi="Calibri" w:cs="Calibri"/>
          <w:kern w:val="0"/>
        </w:rPr>
        <w:lastRenderedPageBreak/>
        <w:t>ago you committed to washing your hands after using the latrine.</w:t>
      </w:r>
      <w:r w:rsidR="009B30E3" w:rsidRPr="002E1409">
        <w:rPr>
          <w:rFonts w:ascii="Calibri" w:eastAsia="Calibri" w:hAnsi="Calibri" w:cs="Calibri"/>
          <w:kern w:val="0"/>
        </w:rPr>
        <w:t xml:space="preserve"> </w:t>
      </w:r>
      <w:r>
        <w:rPr>
          <w:rFonts w:ascii="Calibri" w:eastAsia="Calibri" w:hAnsi="Calibri" w:cs="Calibri"/>
          <w:kern w:val="0"/>
        </w:rPr>
        <w:t xml:space="preserve">How is that going? </w:t>
      </w:r>
      <w:r w:rsidR="00696CDB" w:rsidRPr="002E1409">
        <w:rPr>
          <w:rFonts w:ascii="Calibri" w:eastAsia="Calibri" w:hAnsi="Calibri" w:cs="Calibri"/>
          <w:kern w:val="0"/>
        </w:rPr>
        <w:t>Have you been able to do this every time you go to the latrine?</w:t>
      </w:r>
      <w:r w:rsidR="00BD4811">
        <w:rPr>
          <w:rFonts w:ascii="Calibri" w:eastAsia="Calibri" w:hAnsi="Calibri" w:cs="Calibri"/>
          <w:kern w:val="0"/>
        </w:rPr>
        <w:t>”</w:t>
      </w:r>
    </w:p>
    <w:p w14:paraId="2ECD7116" w14:textId="77777777" w:rsidR="00696CDB" w:rsidRPr="002E1409" w:rsidRDefault="002D7FF5" w:rsidP="0029795E">
      <w:pPr>
        <w:pStyle w:val="ListParagraph"/>
        <w:numPr>
          <w:ilvl w:val="0"/>
          <w:numId w:val="977"/>
        </w:numPr>
        <w:ind w:left="1080"/>
        <w:rPr>
          <w:rFonts w:ascii="Calibri" w:eastAsia="Calibri" w:hAnsi="Calibri" w:cs="Calibri"/>
          <w:kern w:val="0"/>
        </w:rPr>
      </w:pPr>
      <w:r w:rsidRPr="002E1409">
        <w:rPr>
          <w:rFonts w:ascii="Calibri" w:eastAsia="Calibri" w:hAnsi="Calibri" w:cs="Calibri"/>
          <w:kern w:val="0"/>
        </w:rPr>
        <w:t>Regular meetings h</w:t>
      </w:r>
      <w:r w:rsidR="00696CDB" w:rsidRPr="002E1409">
        <w:rPr>
          <w:rFonts w:ascii="Calibri" w:eastAsia="Calibri" w:hAnsi="Calibri" w:cs="Calibri"/>
          <w:kern w:val="0"/>
        </w:rPr>
        <w:t>elp to build community ownership of the groups after the program</w:t>
      </w:r>
      <w:r w:rsidR="00807E26">
        <w:rPr>
          <w:rFonts w:ascii="Calibri" w:eastAsia="Calibri" w:hAnsi="Calibri" w:cs="Calibri"/>
          <w:kern w:val="0"/>
        </w:rPr>
        <w:t xml:space="preserve"> funding</w:t>
      </w:r>
      <w:r w:rsidR="00696CDB" w:rsidRPr="002E1409">
        <w:rPr>
          <w:rFonts w:ascii="Calibri" w:eastAsia="Calibri" w:hAnsi="Calibri" w:cs="Calibri"/>
          <w:kern w:val="0"/>
        </w:rPr>
        <w:t xml:space="preserve"> </w:t>
      </w:r>
      <w:r w:rsidRPr="002E1409">
        <w:rPr>
          <w:rFonts w:ascii="Calibri" w:eastAsia="Calibri" w:hAnsi="Calibri" w:cs="Calibri"/>
          <w:kern w:val="0"/>
        </w:rPr>
        <w:t>has ended</w:t>
      </w:r>
      <w:r w:rsidR="00696CDB" w:rsidRPr="002E1409">
        <w:rPr>
          <w:rFonts w:ascii="Calibri" w:eastAsia="Calibri" w:hAnsi="Calibri" w:cs="Calibri"/>
          <w:kern w:val="0"/>
        </w:rPr>
        <w:t xml:space="preserve">. </w:t>
      </w:r>
    </w:p>
    <w:p w14:paraId="1A781251" w14:textId="77777777" w:rsidR="00696CDB" w:rsidRPr="0029795E" w:rsidRDefault="00696CDB" w:rsidP="0029795E">
      <w:pPr>
        <w:pStyle w:val="Heading3"/>
        <w:ind w:left="1080" w:hanging="360"/>
      </w:pPr>
      <w:r w:rsidRPr="0029795E">
        <w:t>1</w:t>
      </w:r>
      <w:r w:rsidR="00154DE6" w:rsidRPr="0029795E">
        <w:t>0</w:t>
      </w:r>
      <w:r w:rsidRPr="0029795E">
        <w:t xml:space="preserve">. CGVs use </w:t>
      </w:r>
      <w:r w:rsidR="003656B3" w:rsidRPr="0029795E">
        <w:t>visual teaching tools such as flip charts</w:t>
      </w:r>
      <w:r w:rsidRPr="0029795E">
        <w:t xml:space="preserve"> to promote health and nutrition </w:t>
      </w:r>
      <w:r w:rsidR="0001295E" w:rsidRPr="0029795E">
        <w:t>in</w:t>
      </w:r>
      <w:r w:rsidRPr="0029795E">
        <w:t xml:space="preserve"> each household.</w:t>
      </w:r>
      <w:r w:rsidR="009B30E3" w:rsidRPr="0029795E">
        <w:t xml:space="preserve"> </w:t>
      </w:r>
    </w:p>
    <w:p w14:paraId="0B635F2F" w14:textId="77777777" w:rsidR="00696CDB" w:rsidRPr="003A2261" w:rsidRDefault="00696CDB" w:rsidP="0029795E">
      <w:r w:rsidRPr="003A2261">
        <w:t>Why is this important?</w:t>
      </w:r>
    </w:p>
    <w:p w14:paraId="7E473290" w14:textId="77777777" w:rsidR="00696CDB" w:rsidRPr="0098655E" w:rsidRDefault="00507734" w:rsidP="008944B0">
      <w:pPr>
        <w:pStyle w:val="ListParagraph"/>
        <w:numPr>
          <w:ilvl w:val="0"/>
          <w:numId w:val="978"/>
        </w:numPr>
        <w:spacing w:after="120"/>
        <w:ind w:left="1080"/>
        <w:rPr>
          <w:kern w:val="0"/>
        </w:rPr>
      </w:pPr>
      <w:r w:rsidRPr="0098655E">
        <w:rPr>
          <w:kern w:val="0"/>
        </w:rPr>
        <w:t>Flip chart</w:t>
      </w:r>
      <w:r w:rsidR="00696CDB" w:rsidRPr="0098655E">
        <w:rPr>
          <w:kern w:val="0"/>
        </w:rPr>
        <w:t xml:space="preserve">s guide </w:t>
      </w:r>
      <w:r w:rsidR="006F53C1" w:rsidRPr="0098655E">
        <w:rPr>
          <w:kern w:val="0"/>
        </w:rPr>
        <w:t xml:space="preserve">discussions </w:t>
      </w:r>
      <w:r w:rsidR="00696CDB" w:rsidRPr="0098655E">
        <w:rPr>
          <w:kern w:val="0"/>
        </w:rPr>
        <w:t xml:space="preserve">to make sure that </w:t>
      </w:r>
      <w:r w:rsidR="006F53C1" w:rsidRPr="0098655E">
        <w:rPr>
          <w:kern w:val="0"/>
        </w:rPr>
        <w:t xml:space="preserve">CGVs share </w:t>
      </w:r>
      <w:r w:rsidR="00696CDB" w:rsidRPr="0098655E">
        <w:rPr>
          <w:kern w:val="0"/>
        </w:rPr>
        <w:t xml:space="preserve">messages </w:t>
      </w:r>
      <w:r w:rsidR="006F53C1" w:rsidRPr="0098655E">
        <w:rPr>
          <w:kern w:val="0"/>
        </w:rPr>
        <w:t>consistently.</w:t>
      </w:r>
    </w:p>
    <w:p w14:paraId="0C6BA9C3" w14:textId="77777777" w:rsidR="00696CDB" w:rsidRPr="0098655E" w:rsidRDefault="00696CDB" w:rsidP="008944B0">
      <w:pPr>
        <w:pStyle w:val="ListParagraph"/>
        <w:numPr>
          <w:ilvl w:val="0"/>
          <w:numId w:val="978"/>
        </w:numPr>
        <w:spacing w:after="120"/>
        <w:ind w:left="1080"/>
        <w:rPr>
          <w:kern w:val="0"/>
        </w:rPr>
      </w:pPr>
      <w:r w:rsidRPr="0098655E">
        <w:rPr>
          <w:kern w:val="0"/>
        </w:rPr>
        <w:t>The pictures serve as reminders</w:t>
      </w:r>
      <w:r w:rsidR="00683225" w:rsidRPr="0098655E">
        <w:rPr>
          <w:kern w:val="0"/>
        </w:rPr>
        <w:t>, while t</w:t>
      </w:r>
      <w:r w:rsidRPr="0098655E">
        <w:rPr>
          <w:kern w:val="0"/>
        </w:rPr>
        <w:t>he words help the literate to remember the key practices for each picture.</w:t>
      </w:r>
    </w:p>
    <w:p w14:paraId="195C639A" w14:textId="77777777" w:rsidR="00696CDB" w:rsidRPr="0098655E" w:rsidRDefault="00696CDB" w:rsidP="0029795E">
      <w:pPr>
        <w:pStyle w:val="ListParagraph"/>
        <w:numPr>
          <w:ilvl w:val="0"/>
          <w:numId w:val="978"/>
        </w:numPr>
        <w:ind w:left="1080"/>
        <w:rPr>
          <w:kern w:val="0"/>
        </w:rPr>
      </w:pPr>
      <w:r w:rsidRPr="0098655E">
        <w:rPr>
          <w:kern w:val="0"/>
        </w:rPr>
        <w:t xml:space="preserve">The </w:t>
      </w:r>
      <w:r w:rsidR="00683225" w:rsidRPr="0098655E">
        <w:rPr>
          <w:kern w:val="0"/>
        </w:rPr>
        <w:t>pictures</w:t>
      </w:r>
      <w:r w:rsidRPr="0098655E">
        <w:rPr>
          <w:kern w:val="0"/>
        </w:rPr>
        <w:t xml:space="preserve"> </w:t>
      </w:r>
      <w:r w:rsidR="00683225" w:rsidRPr="0098655E">
        <w:rPr>
          <w:kern w:val="0"/>
        </w:rPr>
        <w:t xml:space="preserve">are </w:t>
      </w:r>
      <w:r w:rsidRPr="0098655E">
        <w:rPr>
          <w:kern w:val="0"/>
        </w:rPr>
        <w:t>attract</w:t>
      </w:r>
      <w:r w:rsidR="00683225" w:rsidRPr="0098655E">
        <w:rPr>
          <w:kern w:val="0"/>
        </w:rPr>
        <w:t>ive</w:t>
      </w:r>
      <w:r w:rsidRPr="0098655E">
        <w:rPr>
          <w:kern w:val="0"/>
        </w:rPr>
        <w:t xml:space="preserve"> and make </w:t>
      </w:r>
      <w:r w:rsidR="00683225" w:rsidRPr="0098655E">
        <w:rPr>
          <w:kern w:val="0"/>
        </w:rPr>
        <w:t>people</w:t>
      </w:r>
      <w:r w:rsidRPr="0098655E">
        <w:rPr>
          <w:kern w:val="0"/>
        </w:rPr>
        <w:t xml:space="preserve"> curious.</w:t>
      </w:r>
      <w:r w:rsidR="00683225" w:rsidRPr="0098655E">
        <w:rPr>
          <w:kern w:val="0"/>
        </w:rPr>
        <w:t xml:space="preserve"> They</w:t>
      </w:r>
      <w:r w:rsidRPr="0098655E">
        <w:rPr>
          <w:kern w:val="0"/>
        </w:rPr>
        <w:t xml:space="preserve"> not only aid CGVs in teaching, but encourage beneficiaries to listen, </w:t>
      </w:r>
      <w:r w:rsidR="00807E26">
        <w:rPr>
          <w:kern w:val="0"/>
        </w:rPr>
        <w:t>watch and learn</w:t>
      </w:r>
      <w:r w:rsidRPr="0098655E">
        <w:rPr>
          <w:kern w:val="0"/>
        </w:rPr>
        <w:t>.</w:t>
      </w:r>
    </w:p>
    <w:p w14:paraId="0865C28C" w14:textId="77777777" w:rsidR="00696CDB" w:rsidRPr="0029795E" w:rsidRDefault="00696CDB" w:rsidP="0029795E">
      <w:pPr>
        <w:pStyle w:val="Heading3"/>
        <w:ind w:left="1080" w:hanging="360"/>
      </w:pPr>
      <w:r w:rsidRPr="0029795E">
        <w:t>1</w:t>
      </w:r>
      <w:r w:rsidR="00154DE6" w:rsidRPr="0029795E">
        <w:t>1</w:t>
      </w:r>
      <w:r w:rsidRPr="0029795E">
        <w:t xml:space="preserve">. CGVs use participatory learning methods </w:t>
      </w:r>
      <w:r w:rsidR="00EE2F62" w:rsidRPr="0029795E">
        <w:t xml:space="preserve">in a </w:t>
      </w:r>
      <w:r w:rsidRPr="0029795E">
        <w:t>non-formal education</w:t>
      </w:r>
      <w:r w:rsidR="00EE2F62" w:rsidRPr="0029795E">
        <w:t xml:space="preserve">al setting </w:t>
      </w:r>
      <w:r w:rsidR="0027134F" w:rsidRPr="0029795E">
        <w:t>to conduct</w:t>
      </w:r>
      <w:r w:rsidRPr="0029795E">
        <w:t xml:space="preserve"> health promotion at each household.</w:t>
      </w:r>
    </w:p>
    <w:p w14:paraId="42E51FCB" w14:textId="77777777" w:rsidR="00696CDB" w:rsidRPr="003A2261" w:rsidRDefault="00EE2F62" w:rsidP="0029795E">
      <w:r w:rsidRPr="003A2261">
        <w:t>The educational setting</w:t>
      </w:r>
      <w:r w:rsidR="00696CDB" w:rsidRPr="003A2261">
        <w:t xml:space="preserve"> is non</w:t>
      </w:r>
      <w:r w:rsidRPr="003A2261">
        <w:t>-</w:t>
      </w:r>
      <w:r w:rsidR="00696CDB" w:rsidRPr="003A2261">
        <w:t>formal</w:t>
      </w:r>
      <w:r w:rsidR="004C4E7A">
        <w:t>.</w:t>
      </w:r>
      <w:r w:rsidRPr="003A2261">
        <w:t xml:space="preserve"> CGVs </w:t>
      </w:r>
      <w:r w:rsidR="00696CDB" w:rsidRPr="003A2261">
        <w:t xml:space="preserve">are not in a school </w:t>
      </w:r>
      <w:r w:rsidRPr="003A2261">
        <w:t xml:space="preserve">or university </w:t>
      </w:r>
      <w:r w:rsidR="00696CDB" w:rsidRPr="003A2261">
        <w:t>setting</w:t>
      </w:r>
      <w:r w:rsidRPr="003A2261">
        <w:t>, which facilitate</w:t>
      </w:r>
      <w:r w:rsidR="00696CDB" w:rsidRPr="003A2261">
        <w:t xml:space="preserve"> formal education.</w:t>
      </w:r>
    </w:p>
    <w:p w14:paraId="6B018BA8" w14:textId="77777777" w:rsidR="00696CDB" w:rsidRPr="003A2261" w:rsidRDefault="00696CDB" w:rsidP="0029795E">
      <w:r w:rsidRPr="003A2261">
        <w:t>What is participatory learning?</w:t>
      </w:r>
    </w:p>
    <w:p w14:paraId="35578EDD" w14:textId="77777777" w:rsidR="00EE2F62" w:rsidRPr="00302B70" w:rsidRDefault="00696CDB" w:rsidP="008944B0">
      <w:pPr>
        <w:pStyle w:val="ListParagraph"/>
        <w:numPr>
          <w:ilvl w:val="0"/>
          <w:numId w:val="978"/>
        </w:numPr>
        <w:spacing w:after="120"/>
        <w:ind w:left="1080"/>
        <w:rPr>
          <w:kern w:val="0"/>
        </w:rPr>
      </w:pPr>
      <w:r w:rsidRPr="00DF5043">
        <w:rPr>
          <w:kern w:val="0"/>
        </w:rPr>
        <w:t xml:space="preserve">It is </w:t>
      </w:r>
      <w:r w:rsidR="00CB50CC" w:rsidRPr="00DF5043">
        <w:rPr>
          <w:kern w:val="0"/>
        </w:rPr>
        <w:t>not</w:t>
      </w:r>
      <w:r w:rsidRPr="00DF5043">
        <w:rPr>
          <w:kern w:val="0"/>
        </w:rPr>
        <w:t xml:space="preserve"> </w:t>
      </w:r>
      <w:r w:rsidR="00EE2F62" w:rsidRPr="00DF5043">
        <w:rPr>
          <w:kern w:val="0"/>
        </w:rPr>
        <w:t xml:space="preserve">just </w:t>
      </w:r>
      <w:r w:rsidRPr="00DF5043">
        <w:rPr>
          <w:kern w:val="0"/>
        </w:rPr>
        <w:t>giving information.</w:t>
      </w:r>
      <w:r w:rsidR="009B30E3" w:rsidRPr="00DF5043">
        <w:rPr>
          <w:kern w:val="0"/>
        </w:rPr>
        <w:t xml:space="preserve"> </w:t>
      </w:r>
      <w:r w:rsidRPr="00DF5043">
        <w:rPr>
          <w:kern w:val="0"/>
        </w:rPr>
        <w:t xml:space="preserve">It is </w:t>
      </w:r>
      <w:r w:rsidR="004C4E7A" w:rsidRPr="00DF5043">
        <w:rPr>
          <w:kern w:val="0"/>
        </w:rPr>
        <w:t xml:space="preserve">more than </w:t>
      </w:r>
      <w:r w:rsidRPr="00DF5043">
        <w:rPr>
          <w:kern w:val="0"/>
        </w:rPr>
        <w:t>a two</w:t>
      </w:r>
      <w:r w:rsidR="00EE2F62" w:rsidRPr="00DF5043">
        <w:rPr>
          <w:kern w:val="0"/>
        </w:rPr>
        <w:t>-</w:t>
      </w:r>
      <w:r w:rsidRPr="00DF5043">
        <w:rPr>
          <w:kern w:val="0"/>
        </w:rPr>
        <w:t>way dialogue between the facilitator and the part</w:t>
      </w:r>
      <w:r w:rsidRPr="00302B70">
        <w:rPr>
          <w:kern w:val="0"/>
        </w:rPr>
        <w:t>icipants.</w:t>
      </w:r>
      <w:r w:rsidR="009B30E3" w:rsidRPr="00302B70">
        <w:rPr>
          <w:kern w:val="0"/>
        </w:rPr>
        <w:t xml:space="preserve"> </w:t>
      </w:r>
    </w:p>
    <w:p w14:paraId="7B107E3C" w14:textId="77777777" w:rsidR="00696CDB" w:rsidRDefault="00696CDB" w:rsidP="008944B0">
      <w:pPr>
        <w:pStyle w:val="ListParagraph"/>
        <w:numPr>
          <w:ilvl w:val="0"/>
          <w:numId w:val="978"/>
        </w:numPr>
        <w:spacing w:after="120"/>
        <w:ind w:left="1080"/>
        <w:rPr>
          <w:kern w:val="0"/>
        </w:rPr>
      </w:pPr>
      <w:r w:rsidRPr="0098655E">
        <w:rPr>
          <w:kern w:val="0"/>
        </w:rPr>
        <w:t>It includes seeing, hearing</w:t>
      </w:r>
      <w:r w:rsidR="00EE2F62" w:rsidRPr="0098655E">
        <w:rPr>
          <w:kern w:val="0"/>
        </w:rPr>
        <w:t>,</w:t>
      </w:r>
      <w:r w:rsidRPr="0098655E">
        <w:rPr>
          <w:kern w:val="0"/>
        </w:rPr>
        <w:t xml:space="preserve"> doing, discussing</w:t>
      </w:r>
      <w:r w:rsidR="00EE2F62" w:rsidRPr="0098655E">
        <w:rPr>
          <w:kern w:val="0"/>
        </w:rPr>
        <w:t xml:space="preserve"> and</w:t>
      </w:r>
      <w:r w:rsidRPr="0098655E">
        <w:rPr>
          <w:kern w:val="0"/>
        </w:rPr>
        <w:t xml:space="preserve"> critical thinking</w:t>
      </w:r>
      <w:r w:rsidR="00EE2F62" w:rsidRPr="0098655E">
        <w:rPr>
          <w:kern w:val="0"/>
        </w:rPr>
        <w:t>. It is a more</w:t>
      </w:r>
      <w:r w:rsidRPr="0098655E">
        <w:rPr>
          <w:kern w:val="0"/>
        </w:rPr>
        <w:t xml:space="preserve"> active </w:t>
      </w:r>
      <w:r w:rsidR="00EE2F62" w:rsidRPr="0098655E">
        <w:rPr>
          <w:kern w:val="0"/>
        </w:rPr>
        <w:t xml:space="preserve">method of </w:t>
      </w:r>
      <w:r w:rsidRPr="0098655E">
        <w:rPr>
          <w:kern w:val="0"/>
        </w:rPr>
        <w:t>learning.</w:t>
      </w:r>
    </w:p>
    <w:p w14:paraId="42C7CEB7" w14:textId="77777777" w:rsidR="00DF5043" w:rsidRPr="0098655E" w:rsidRDefault="00DF5043" w:rsidP="008944B0">
      <w:pPr>
        <w:pStyle w:val="ListParagraph"/>
        <w:numPr>
          <w:ilvl w:val="0"/>
          <w:numId w:val="978"/>
        </w:numPr>
        <w:spacing w:after="120"/>
        <w:ind w:left="1080"/>
        <w:rPr>
          <w:kern w:val="0"/>
        </w:rPr>
      </w:pPr>
      <w:r>
        <w:rPr>
          <w:kern w:val="0"/>
        </w:rPr>
        <w:t xml:space="preserve">It involves mother-to-mother support and sharing experiences, learning from one another, mutual encouragement and helping each other find ways to overcome barriers to practicing the new behaviors.  </w:t>
      </w:r>
    </w:p>
    <w:p w14:paraId="06521355" w14:textId="77777777" w:rsidR="00CB50CC" w:rsidRPr="0098655E" w:rsidRDefault="00CB50CC" w:rsidP="008944B0">
      <w:pPr>
        <w:pStyle w:val="ListParagraph"/>
        <w:numPr>
          <w:ilvl w:val="0"/>
          <w:numId w:val="978"/>
        </w:numPr>
        <w:spacing w:after="120"/>
        <w:ind w:left="1080"/>
        <w:rPr>
          <w:kern w:val="0"/>
        </w:rPr>
      </w:pPr>
      <w:r w:rsidRPr="0098655E">
        <w:rPr>
          <w:kern w:val="0"/>
        </w:rPr>
        <w:t>CGVs h</w:t>
      </w:r>
      <w:r w:rsidR="00696CDB" w:rsidRPr="0098655E">
        <w:rPr>
          <w:kern w:val="0"/>
        </w:rPr>
        <w:t>elp</w:t>
      </w:r>
      <w:r w:rsidRPr="0098655E">
        <w:rPr>
          <w:kern w:val="0"/>
        </w:rPr>
        <w:t xml:space="preserve"> household members</w:t>
      </w:r>
      <w:r w:rsidR="00696CDB" w:rsidRPr="0098655E">
        <w:rPr>
          <w:kern w:val="0"/>
        </w:rPr>
        <w:t xml:space="preserve"> </w:t>
      </w:r>
      <w:r w:rsidRPr="0098655E">
        <w:rPr>
          <w:kern w:val="0"/>
        </w:rPr>
        <w:t>interact</w:t>
      </w:r>
      <w:r w:rsidR="00696CDB" w:rsidRPr="0098655E">
        <w:rPr>
          <w:kern w:val="0"/>
        </w:rPr>
        <w:t xml:space="preserve"> with the learning </w:t>
      </w:r>
      <w:r w:rsidRPr="0098655E">
        <w:rPr>
          <w:kern w:val="0"/>
        </w:rPr>
        <w:t>through</w:t>
      </w:r>
      <w:r w:rsidR="00696CDB" w:rsidRPr="0098655E">
        <w:rPr>
          <w:kern w:val="0"/>
        </w:rPr>
        <w:t xml:space="preserve"> discussion, drawing, writing, </w:t>
      </w:r>
      <w:proofErr w:type="gramStart"/>
      <w:r w:rsidR="00696CDB" w:rsidRPr="0098655E">
        <w:rPr>
          <w:kern w:val="0"/>
        </w:rPr>
        <w:t>acting</w:t>
      </w:r>
      <w:proofErr w:type="gramEnd"/>
      <w:r w:rsidR="00696CDB" w:rsidRPr="0098655E">
        <w:rPr>
          <w:kern w:val="0"/>
        </w:rPr>
        <w:t xml:space="preserve"> </w:t>
      </w:r>
      <w:r w:rsidR="00807E26">
        <w:rPr>
          <w:kern w:val="0"/>
        </w:rPr>
        <w:t>and</w:t>
      </w:r>
      <w:r w:rsidR="00807E26" w:rsidRPr="0098655E">
        <w:rPr>
          <w:kern w:val="0"/>
        </w:rPr>
        <w:t xml:space="preserve"> </w:t>
      </w:r>
      <w:r w:rsidR="00696CDB" w:rsidRPr="0098655E">
        <w:rPr>
          <w:kern w:val="0"/>
        </w:rPr>
        <w:t>verbally responding</w:t>
      </w:r>
      <w:r w:rsidRPr="0098655E">
        <w:rPr>
          <w:kern w:val="0"/>
        </w:rPr>
        <w:t>, which</w:t>
      </w:r>
      <w:r w:rsidR="00696CDB" w:rsidRPr="0098655E">
        <w:rPr>
          <w:kern w:val="0"/>
        </w:rPr>
        <w:t xml:space="preserve"> </w:t>
      </w:r>
      <w:r w:rsidRPr="0098655E">
        <w:rPr>
          <w:kern w:val="0"/>
        </w:rPr>
        <w:t>are more effective</w:t>
      </w:r>
      <w:r w:rsidR="00696CDB" w:rsidRPr="0098655E">
        <w:rPr>
          <w:kern w:val="0"/>
        </w:rPr>
        <w:t xml:space="preserve"> than just telling people what to do</w:t>
      </w:r>
      <w:r w:rsidRPr="0098655E">
        <w:rPr>
          <w:kern w:val="0"/>
        </w:rPr>
        <w:t xml:space="preserve">. </w:t>
      </w:r>
    </w:p>
    <w:p w14:paraId="15BC56FC" w14:textId="77777777" w:rsidR="00696CDB" w:rsidRPr="0098655E" w:rsidRDefault="00696CDB" w:rsidP="0029795E">
      <w:pPr>
        <w:pStyle w:val="ListParagraph"/>
        <w:numPr>
          <w:ilvl w:val="0"/>
          <w:numId w:val="978"/>
        </w:numPr>
        <w:ind w:left="1080"/>
        <w:rPr>
          <w:kern w:val="0"/>
        </w:rPr>
      </w:pPr>
      <w:r w:rsidRPr="0098655E">
        <w:rPr>
          <w:kern w:val="0"/>
        </w:rPr>
        <w:t>Active, participatory methods help participants connect with the material emotionally and mentally so that they remember much more and are motivated to use what they have learned.</w:t>
      </w:r>
    </w:p>
    <w:p w14:paraId="7561B060" w14:textId="77777777" w:rsidR="00696CDB" w:rsidRPr="0029795E" w:rsidRDefault="00696CDB" w:rsidP="0029795E">
      <w:pPr>
        <w:pStyle w:val="Heading3"/>
        <w:ind w:left="1080" w:hanging="360"/>
      </w:pPr>
      <w:r w:rsidRPr="0029795E">
        <w:t>1</w:t>
      </w:r>
      <w:r w:rsidR="00154DE6" w:rsidRPr="0029795E">
        <w:t>2</w:t>
      </w:r>
      <w:r w:rsidRPr="0029795E">
        <w:t>. CGVs will collect information on pregnancies, births and deaths at each household</w:t>
      </w:r>
      <w:r w:rsidR="00F1536F" w:rsidRPr="0029795E">
        <w:t xml:space="preserve"> and report it to the </w:t>
      </w:r>
      <w:r w:rsidR="00735019" w:rsidRPr="0029795E">
        <w:t>Promoter</w:t>
      </w:r>
      <w:r w:rsidR="00F1536F" w:rsidRPr="0029795E">
        <w:t>s</w:t>
      </w:r>
      <w:r w:rsidRPr="0029795E">
        <w:t>.</w:t>
      </w:r>
    </w:p>
    <w:p w14:paraId="3FB840DF" w14:textId="77777777" w:rsidR="00696CDB" w:rsidRPr="003A2261" w:rsidRDefault="00696CDB" w:rsidP="0029795E">
      <w:r w:rsidRPr="003A2261">
        <w:t>Why is this important?</w:t>
      </w:r>
    </w:p>
    <w:p w14:paraId="1A9D775E" w14:textId="77777777" w:rsidR="00696CDB" w:rsidRPr="0098655E" w:rsidRDefault="00F1536F" w:rsidP="008944B0">
      <w:pPr>
        <w:pStyle w:val="ListParagraph"/>
        <w:numPr>
          <w:ilvl w:val="0"/>
          <w:numId w:val="979"/>
        </w:numPr>
        <w:spacing w:after="120"/>
        <w:ind w:left="1080"/>
        <w:rPr>
          <w:i/>
          <w:kern w:val="0"/>
        </w:rPr>
      </w:pPr>
      <w:r w:rsidRPr="0098655E">
        <w:rPr>
          <w:kern w:val="0"/>
        </w:rPr>
        <w:lastRenderedPageBreak/>
        <w:t>Collecting this information</w:t>
      </w:r>
      <w:r w:rsidR="00696CDB" w:rsidRPr="0098655E">
        <w:rPr>
          <w:kern w:val="0"/>
        </w:rPr>
        <w:t xml:space="preserve"> will help CGVs become more </w:t>
      </w:r>
      <w:r w:rsidRPr="0098655E">
        <w:rPr>
          <w:kern w:val="0"/>
        </w:rPr>
        <w:t>aware of</w:t>
      </w:r>
      <w:r w:rsidR="00696CDB" w:rsidRPr="0098655E">
        <w:rPr>
          <w:kern w:val="0"/>
        </w:rPr>
        <w:t xml:space="preserve"> epidemics and health behavior</w:t>
      </w:r>
      <w:r w:rsidRPr="0098655E">
        <w:rPr>
          <w:kern w:val="0"/>
        </w:rPr>
        <w:t>s</w:t>
      </w:r>
      <w:r w:rsidR="00696CDB" w:rsidRPr="0098655E">
        <w:rPr>
          <w:kern w:val="0"/>
        </w:rPr>
        <w:t xml:space="preserve"> in their community</w:t>
      </w:r>
      <w:r w:rsidRPr="0098655E">
        <w:rPr>
          <w:kern w:val="0"/>
        </w:rPr>
        <w:t>,</w:t>
      </w:r>
      <w:r w:rsidR="00696CDB" w:rsidRPr="0098655E">
        <w:rPr>
          <w:kern w:val="0"/>
        </w:rPr>
        <w:t xml:space="preserve"> as well as how their work affects others. </w:t>
      </w:r>
    </w:p>
    <w:p w14:paraId="25F90826" w14:textId="77777777" w:rsidR="00696CDB" w:rsidRPr="0098655E" w:rsidRDefault="00F1536F" w:rsidP="008944B0">
      <w:pPr>
        <w:pStyle w:val="ListParagraph"/>
        <w:numPr>
          <w:ilvl w:val="0"/>
          <w:numId w:val="979"/>
        </w:numPr>
        <w:spacing w:after="120"/>
        <w:ind w:left="1080"/>
        <w:rPr>
          <w:i/>
          <w:kern w:val="0"/>
        </w:rPr>
      </w:pPr>
      <w:r w:rsidRPr="0098655E">
        <w:rPr>
          <w:kern w:val="0"/>
        </w:rPr>
        <w:t>T</w:t>
      </w:r>
      <w:r w:rsidR="00696CDB" w:rsidRPr="0098655E">
        <w:rPr>
          <w:kern w:val="0"/>
        </w:rPr>
        <w:t>his</w:t>
      </w:r>
      <w:r w:rsidRPr="0098655E">
        <w:rPr>
          <w:kern w:val="0"/>
        </w:rPr>
        <w:t xml:space="preserve"> information</w:t>
      </w:r>
      <w:r w:rsidR="00696CDB" w:rsidRPr="0098655E">
        <w:rPr>
          <w:kern w:val="0"/>
        </w:rPr>
        <w:t xml:space="preserve"> can be used to help alert local health clinics and communities of areas that need more assistance or interventions.</w:t>
      </w:r>
    </w:p>
    <w:p w14:paraId="5DBA59B8" w14:textId="77777777" w:rsidR="001E674E" w:rsidRPr="0098655E" w:rsidRDefault="00470CE0" w:rsidP="008944B0">
      <w:pPr>
        <w:pStyle w:val="ListParagraph"/>
        <w:numPr>
          <w:ilvl w:val="0"/>
          <w:numId w:val="979"/>
        </w:numPr>
        <w:spacing w:after="120"/>
        <w:ind w:left="1080"/>
        <w:rPr>
          <w:kern w:val="0"/>
        </w:rPr>
      </w:pPr>
      <w:r w:rsidRPr="0098655E">
        <w:rPr>
          <w:kern w:val="0"/>
        </w:rPr>
        <w:t xml:space="preserve">Working together, CGs, with </w:t>
      </w:r>
      <w:r w:rsidR="00735019" w:rsidRPr="0098655E">
        <w:rPr>
          <w:kern w:val="0"/>
        </w:rPr>
        <w:t>Promoter</w:t>
      </w:r>
      <w:r w:rsidRPr="0098655E">
        <w:rPr>
          <w:kern w:val="0"/>
        </w:rPr>
        <w:t xml:space="preserve"> support, identify what the CGVs can do to respond to a situation. </w:t>
      </w:r>
    </w:p>
    <w:p w14:paraId="5110BF5C" w14:textId="77777777" w:rsidR="00F0647E" w:rsidRDefault="001E674E" w:rsidP="0029795E">
      <w:pPr>
        <w:pStyle w:val="ListParagraph"/>
        <w:numPr>
          <w:ilvl w:val="0"/>
          <w:numId w:val="979"/>
        </w:numPr>
        <w:ind w:left="1080"/>
      </w:pPr>
      <w:r w:rsidRPr="0098655E">
        <w:rPr>
          <w:kern w:val="0"/>
        </w:rPr>
        <w:t xml:space="preserve">CGs need to be designed in a way that allows for CGVs to be trained by the </w:t>
      </w:r>
      <w:r w:rsidR="00735019" w:rsidRPr="0098655E">
        <w:rPr>
          <w:kern w:val="0"/>
        </w:rPr>
        <w:t>Promoter</w:t>
      </w:r>
      <w:r w:rsidRPr="0098655E">
        <w:rPr>
          <w:kern w:val="0"/>
        </w:rPr>
        <w:t>’s example in problem solving and understanding the health statistics they gather in the community. This way, when the program is over, CGVs know exactly how to interpret the information they gather.</w:t>
      </w:r>
    </w:p>
    <w:tbl>
      <w:tblPr>
        <w:tblStyle w:val="TableGrid"/>
        <w:tblW w:w="0" w:type="auto"/>
        <w:tblInd w:w="720" w:type="dxa"/>
        <w:tblLook w:val="04A0" w:firstRow="1" w:lastRow="0" w:firstColumn="1" w:lastColumn="0" w:noHBand="0" w:noVBand="1"/>
      </w:tblPr>
      <w:tblGrid>
        <w:gridCol w:w="8856"/>
      </w:tblGrid>
      <w:tr w:rsidR="005F47F1" w14:paraId="07AE8DDE" w14:textId="77777777" w:rsidTr="005F47F1">
        <w:tc>
          <w:tcPr>
            <w:tcW w:w="9576" w:type="dxa"/>
            <w:tcBorders>
              <w:top w:val="nil"/>
              <w:left w:val="nil"/>
              <w:bottom w:val="nil"/>
              <w:right w:val="nil"/>
            </w:tcBorders>
            <w:shd w:val="clear" w:color="auto" w:fill="E2C082"/>
          </w:tcPr>
          <w:p w14:paraId="0A8A0C42" w14:textId="77777777" w:rsidR="005F47F1" w:rsidRPr="00C60CA0" w:rsidRDefault="005F47F1" w:rsidP="000C731E">
            <w:pPr>
              <w:spacing w:before="120" w:after="120"/>
              <w:ind w:left="0"/>
              <w:rPr>
                <w:sz w:val="20"/>
              </w:rPr>
            </w:pPr>
            <w:r>
              <w:rPr>
                <w:b/>
                <w:sz w:val="20"/>
              </w:rPr>
              <w:t>Verbal Autopsies to Discover Causes of Death</w:t>
            </w:r>
          </w:p>
          <w:p w14:paraId="6D04FFAA" w14:textId="77777777" w:rsidR="005F47F1" w:rsidRPr="00C34E36" w:rsidRDefault="005F47F1" w:rsidP="00221C0E">
            <w:pPr>
              <w:spacing w:before="120" w:after="120"/>
              <w:ind w:left="0"/>
              <w:rPr>
                <w:sz w:val="20"/>
              </w:rPr>
            </w:pPr>
            <w:r w:rsidRPr="00C34E36">
              <w:rPr>
                <w:sz w:val="20"/>
              </w:rPr>
              <w:t xml:space="preserve">In some projects, </w:t>
            </w:r>
            <w:r>
              <w:rPr>
                <w:sz w:val="20"/>
              </w:rPr>
              <w:t>Promoter</w:t>
            </w:r>
            <w:r w:rsidRPr="00C34E36">
              <w:rPr>
                <w:sz w:val="20"/>
              </w:rPr>
              <w:t>s or other project staff may conduct a verbal autopsy, also called a social autopsy</w:t>
            </w:r>
            <w:r>
              <w:rPr>
                <w:sz w:val="20"/>
              </w:rPr>
              <w:t xml:space="preserve">. Verbal autopsies </w:t>
            </w:r>
            <w:r w:rsidRPr="00C34E36">
              <w:rPr>
                <w:sz w:val="20"/>
              </w:rPr>
              <w:t xml:space="preserve">discuss circumstances </w:t>
            </w:r>
            <w:r>
              <w:rPr>
                <w:sz w:val="20"/>
              </w:rPr>
              <w:t xml:space="preserve">of a health </w:t>
            </w:r>
            <w:r w:rsidRPr="00C34E36">
              <w:rPr>
                <w:sz w:val="20"/>
              </w:rPr>
              <w:t>event</w:t>
            </w:r>
            <w:r>
              <w:rPr>
                <w:sz w:val="20"/>
              </w:rPr>
              <w:t xml:space="preserve">, </w:t>
            </w:r>
            <w:r w:rsidRPr="00C34E36">
              <w:rPr>
                <w:sz w:val="20"/>
              </w:rPr>
              <w:t>signs of illness, care</w:t>
            </w:r>
            <w:r>
              <w:rPr>
                <w:sz w:val="20"/>
              </w:rPr>
              <w:t>-</w:t>
            </w:r>
            <w:r w:rsidRPr="00C34E36">
              <w:rPr>
                <w:sz w:val="20"/>
              </w:rPr>
              <w:t xml:space="preserve">seeking </w:t>
            </w:r>
            <w:r>
              <w:rPr>
                <w:sz w:val="20"/>
              </w:rPr>
              <w:t xml:space="preserve">behaviors and </w:t>
            </w:r>
            <w:r w:rsidRPr="00C34E36">
              <w:rPr>
                <w:sz w:val="20"/>
              </w:rPr>
              <w:t xml:space="preserve">barriers to care seeking that were experienced to learn more about probable causes and circumstances when a child or woman dies. This helps identify steps that can be taken to prevent additional deaths from the same or similar causes. </w:t>
            </w:r>
          </w:p>
          <w:p w14:paraId="73D105BB" w14:textId="77777777" w:rsidR="005F47F1" w:rsidRPr="00C34E36" w:rsidRDefault="005F47F1" w:rsidP="00221C0E">
            <w:pPr>
              <w:spacing w:before="120" w:after="120"/>
              <w:ind w:left="0"/>
              <w:rPr>
                <w:sz w:val="20"/>
              </w:rPr>
            </w:pPr>
            <w:r w:rsidRPr="00C34E36">
              <w:rPr>
                <w:sz w:val="20"/>
              </w:rPr>
              <w:t xml:space="preserve">For example, one project found that maternal deaths increased on the weekend because clinics were closed because MOH health care providers were </w:t>
            </w:r>
            <w:r>
              <w:rPr>
                <w:sz w:val="20"/>
              </w:rPr>
              <w:t xml:space="preserve">not </w:t>
            </w:r>
            <w:r w:rsidRPr="00C34E36">
              <w:rPr>
                <w:sz w:val="20"/>
              </w:rPr>
              <w:t>work</w:t>
            </w:r>
            <w:r>
              <w:rPr>
                <w:sz w:val="20"/>
              </w:rPr>
              <w:t>ing</w:t>
            </w:r>
            <w:r w:rsidRPr="00C34E36">
              <w:rPr>
                <w:sz w:val="20"/>
              </w:rPr>
              <w:t xml:space="preserve">. The project worked with the community to </w:t>
            </w:r>
            <w:r>
              <w:rPr>
                <w:sz w:val="20"/>
              </w:rPr>
              <w:t>establish</w:t>
            </w:r>
            <w:r w:rsidRPr="00C34E36">
              <w:rPr>
                <w:sz w:val="20"/>
              </w:rPr>
              <w:t xml:space="preserve"> a system where</w:t>
            </w:r>
            <w:r>
              <w:rPr>
                <w:sz w:val="20"/>
              </w:rPr>
              <w:t>by</w:t>
            </w:r>
            <w:r w:rsidRPr="00C34E36">
              <w:rPr>
                <w:sz w:val="20"/>
              </w:rPr>
              <w:t xml:space="preserve"> project health providers </w:t>
            </w:r>
            <w:r>
              <w:rPr>
                <w:sz w:val="20"/>
              </w:rPr>
              <w:t xml:space="preserve">were </w:t>
            </w:r>
            <w:r w:rsidRPr="00C34E36">
              <w:rPr>
                <w:sz w:val="20"/>
              </w:rPr>
              <w:t>on call</w:t>
            </w:r>
            <w:r>
              <w:rPr>
                <w:sz w:val="20"/>
              </w:rPr>
              <w:t xml:space="preserve"> during weekends</w:t>
            </w:r>
            <w:r w:rsidRPr="00C34E36">
              <w:rPr>
                <w:sz w:val="20"/>
              </w:rPr>
              <w:t xml:space="preserve"> to assist with emergencies</w:t>
            </w:r>
            <w:r>
              <w:rPr>
                <w:sz w:val="20"/>
              </w:rPr>
              <w:t>.</w:t>
            </w:r>
          </w:p>
          <w:p w14:paraId="34D5C335" w14:textId="77777777" w:rsidR="005F47F1" w:rsidRDefault="005F47F1" w:rsidP="00B05314">
            <w:pPr>
              <w:spacing w:before="120" w:after="120"/>
              <w:ind w:left="0"/>
            </w:pPr>
            <w:r w:rsidRPr="00C34E36">
              <w:rPr>
                <w:sz w:val="20"/>
              </w:rPr>
              <w:t xml:space="preserve">Verbal autopsies should be used with great care and </w:t>
            </w:r>
            <w:r>
              <w:rPr>
                <w:sz w:val="20"/>
              </w:rPr>
              <w:t>conducted by</w:t>
            </w:r>
            <w:r w:rsidRPr="00C34E36">
              <w:rPr>
                <w:sz w:val="20"/>
              </w:rPr>
              <w:t xml:space="preserve"> very well</w:t>
            </w:r>
            <w:r>
              <w:rPr>
                <w:sz w:val="20"/>
              </w:rPr>
              <w:t>-</w:t>
            </w:r>
            <w:r w:rsidRPr="00C34E36">
              <w:rPr>
                <w:sz w:val="20"/>
              </w:rPr>
              <w:t>trained staff so that neither the family members, volunteers, nor staff members feel they have been blamed for the death</w:t>
            </w:r>
            <w:r>
              <w:rPr>
                <w:sz w:val="20"/>
              </w:rPr>
              <w:t>.</w:t>
            </w:r>
            <w:r w:rsidRPr="00C34E36">
              <w:rPr>
                <w:sz w:val="20"/>
              </w:rPr>
              <w:t xml:space="preserve"> When done too soon after </w:t>
            </w:r>
            <w:r>
              <w:rPr>
                <w:sz w:val="20"/>
              </w:rPr>
              <w:t xml:space="preserve">a </w:t>
            </w:r>
            <w:r w:rsidRPr="00C34E36">
              <w:rPr>
                <w:sz w:val="20"/>
              </w:rPr>
              <w:t>loss or</w:t>
            </w:r>
            <w:r>
              <w:rPr>
                <w:sz w:val="20"/>
              </w:rPr>
              <w:t xml:space="preserve"> done with</w:t>
            </w:r>
            <w:r w:rsidRPr="00C34E36">
              <w:rPr>
                <w:sz w:val="20"/>
              </w:rPr>
              <w:t xml:space="preserve"> insensitively, the verbal autopsy experience can be a traumatizing event for the bereaved family. When done sensitively by well</w:t>
            </w:r>
            <w:r>
              <w:rPr>
                <w:sz w:val="20"/>
              </w:rPr>
              <w:t>-</w:t>
            </w:r>
            <w:r w:rsidRPr="00C34E36">
              <w:rPr>
                <w:sz w:val="20"/>
              </w:rPr>
              <w:t>trained and empathetic staff</w:t>
            </w:r>
            <w:r>
              <w:rPr>
                <w:sz w:val="20"/>
              </w:rPr>
              <w:t>,</w:t>
            </w:r>
            <w:r w:rsidRPr="00C34E36">
              <w:rPr>
                <w:sz w:val="20"/>
              </w:rPr>
              <w:t xml:space="preserve"> it can help the bereaved family members feel that their loss </w:t>
            </w:r>
            <w:r w:rsidRPr="00C34E36">
              <w:rPr>
                <w:sz w:val="20"/>
                <w:szCs w:val="20"/>
              </w:rPr>
              <w:t>has been acknowledged with respect and that sharing their experience may help others in the future.</w:t>
            </w:r>
          </w:p>
        </w:tc>
      </w:tr>
    </w:tbl>
    <w:p w14:paraId="4E85274F" w14:textId="77777777" w:rsidR="005F47F1" w:rsidRDefault="005F47F1" w:rsidP="005F47F1">
      <w:pPr>
        <w:spacing w:after="0"/>
        <w:ind w:left="0"/>
      </w:pPr>
    </w:p>
    <w:p w14:paraId="6541DB3D" w14:textId="77777777" w:rsidR="005F47F1" w:rsidRPr="003A2261" w:rsidRDefault="005F47F1" w:rsidP="0029795E">
      <w:r w:rsidRPr="003A2261">
        <w:t>How does this level of data collection contribute to larger health initiatives?</w:t>
      </w:r>
    </w:p>
    <w:p w14:paraId="2A848F53" w14:textId="77777777" w:rsidR="00B47A03" w:rsidRPr="0098655E" w:rsidRDefault="00B47A03" w:rsidP="008944B0">
      <w:pPr>
        <w:pStyle w:val="ListParagraph"/>
        <w:numPr>
          <w:ilvl w:val="0"/>
          <w:numId w:val="980"/>
        </w:numPr>
        <w:spacing w:after="120"/>
        <w:ind w:left="1080"/>
        <w:rPr>
          <w:kern w:val="0"/>
        </w:rPr>
      </w:pPr>
      <w:r w:rsidRPr="0098655E">
        <w:rPr>
          <w:rFonts w:ascii="Calibri" w:eastAsia="Calibri" w:hAnsi="Calibri" w:cs="Calibri"/>
          <w:kern w:val="0"/>
        </w:rPr>
        <w:t>If the community has community development committees (CDCs) or similar organizations, such as village health committees,</w:t>
      </w:r>
      <w:r w:rsidRPr="0098655E">
        <w:rPr>
          <w:rFonts w:ascii="Calibri" w:eastAsia="Calibri" w:hAnsi="Calibri" w:cs="Calibri"/>
          <w:i/>
          <w:kern w:val="0"/>
        </w:rPr>
        <w:t xml:space="preserve"> </w:t>
      </w:r>
      <w:r w:rsidRPr="0098655E">
        <w:rPr>
          <w:rFonts w:ascii="Calibri" w:eastAsia="Calibri" w:hAnsi="Calibri" w:cs="Calibri"/>
          <w:kern w:val="0"/>
        </w:rPr>
        <w:t>o</w:t>
      </w:r>
      <w:r w:rsidRPr="0098655E">
        <w:rPr>
          <w:kern w:val="0"/>
        </w:rPr>
        <w:t>ften one or more CGV become a member. CGVs are able to provide updates on vital statistics and health information gathered by their CGs to these community organizations. This data equips CDCs to make well-informed decisions regarding issues affecting community members’ health.</w:t>
      </w:r>
    </w:p>
    <w:p w14:paraId="3A7B26AA" w14:textId="77777777" w:rsidR="00823B4C" w:rsidRPr="005F47F1" w:rsidRDefault="00F1536F" w:rsidP="0029795E">
      <w:pPr>
        <w:pStyle w:val="ListParagraph"/>
        <w:numPr>
          <w:ilvl w:val="0"/>
          <w:numId w:val="980"/>
        </w:numPr>
        <w:ind w:left="1080"/>
        <w:rPr>
          <w:kern w:val="0"/>
        </w:rPr>
      </w:pPr>
      <w:r w:rsidRPr="0098655E">
        <w:rPr>
          <w:kern w:val="0"/>
        </w:rPr>
        <w:t>T</w:t>
      </w:r>
      <w:r w:rsidR="00696CDB" w:rsidRPr="0098655E">
        <w:rPr>
          <w:kern w:val="0"/>
        </w:rPr>
        <w:t xml:space="preserve">he </w:t>
      </w:r>
      <w:r w:rsidRPr="0098655E">
        <w:rPr>
          <w:kern w:val="0"/>
        </w:rPr>
        <w:t>Ministry of Health (</w:t>
      </w:r>
      <w:r w:rsidR="00696CDB" w:rsidRPr="0098655E">
        <w:rPr>
          <w:kern w:val="0"/>
        </w:rPr>
        <w:t>MOH</w:t>
      </w:r>
      <w:r w:rsidRPr="0098655E">
        <w:rPr>
          <w:kern w:val="0"/>
        </w:rPr>
        <w:t>)</w:t>
      </w:r>
      <w:r w:rsidR="00696CDB" w:rsidRPr="0098655E">
        <w:rPr>
          <w:kern w:val="0"/>
        </w:rPr>
        <w:t xml:space="preserve"> can rely on CGs to help with their community mobilization efforts. For example, MOH staff </w:t>
      </w:r>
      <w:r w:rsidR="00470CE0" w:rsidRPr="0098655E">
        <w:rPr>
          <w:kern w:val="0"/>
        </w:rPr>
        <w:t xml:space="preserve">can </w:t>
      </w:r>
      <w:r w:rsidR="00696CDB" w:rsidRPr="0098655E">
        <w:rPr>
          <w:kern w:val="0"/>
        </w:rPr>
        <w:t xml:space="preserve">call on </w:t>
      </w:r>
      <w:r w:rsidR="00470CE0" w:rsidRPr="0098655E">
        <w:rPr>
          <w:kern w:val="0"/>
        </w:rPr>
        <w:t>CGV</w:t>
      </w:r>
      <w:r w:rsidR="00696CDB" w:rsidRPr="0098655E">
        <w:rPr>
          <w:kern w:val="0"/>
        </w:rPr>
        <w:t xml:space="preserve">s to rally households for immunization campaigns or weighing sessions. After the MOH communicates to CG leaders, </w:t>
      </w:r>
      <w:r w:rsidR="00470CE0" w:rsidRPr="0098655E">
        <w:rPr>
          <w:kern w:val="0"/>
        </w:rPr>
        <w:t>CGV</w:t>
      </w:r>
      <w:r w:rsidR="00696CDB" w:rsidRPr="0098655E">
        <w:rPr>
          <w:kern w:val="0"/>
        </w:rPr>
        <w:t>s spread the news to their assigned households, generating a greater turnout for the event.</w:t>
      </w:r>
    </w:p>
    <w:p w14:paraId="2187147D" w14:textId="77777777" w:rsidR="00696CDB" w:rsidRPr="003A2261" w:rsidRDefault="00254DF2" w:rsidP="007D181A">
      <w:r w:rsidRPr="003A2261">
        <w:rPr>
          <w:noProof/>
        </w:rPr>
        <w:t>How do</w:t>
      </w:r>
      <w:r w:rsidR="00A71174" w:rsidRPr="003A2261">
        <w:t xml:space="preserve"> CGVs’ </w:t>
      </w:r>
      <w:r w:rsidRPr="003A2261">
        <w:t>collect data</w:t>
      </w:r>
      <w:r w:rsidR="00A71174" w:rsidRPr="003A2261">
        <w:t xml:space="preserve">? </w:t>
      </w:r>
    </w:p>
    <w:p w14:paraId="5629B2E3" w14:textId="77777777" w:rsidR="00A71174" w:rsidRPr="0098655E" w:rsidRDefault="00A71174" w:rsidP="008944B0">
      <w:pPr>
        <w:pStyle w:val="ListParagraph"/>
        <w:numPr>
          <w:ilvl w:val="0"/>
          <w:numId w:val="981"/>
        </w:numPr>
        <w:spacing w:after="120"/>
        <w:ind w:left="1080"/>
        <w:rPr>
          <w:rFonts w:ascii="Calibri" w:eastAsia="Calibri" w:hAnsi="Calibri" w:cs="Calibri"/>
          <w:kern w:val="0"/>
        </w:rPr>
      </w:pPr>
      <w:r w:rsidRPr="0098655E">
        <w:rPr>
          <w:rFonts w:ascii="Calibri" w:eastAsia="Calibri" w:hAnsi="Calibri" w:cs="Calibri"/>
          <w:kern w:val="0"/>
        </w:rPr>
        <w:t>During home visit</w:t>
      </w:r>
      <w:r w:rsidR="00F472D6" w:rsidRPr="0098655E">
        <w:rPr>
          <w:rFonts w:ascii="Calibri" w:eastAsia="Calibri" w:hAnsi="Calibri" w:cs="Calibri"/>
          <w:kern w:val="0"/>
        </w:rPr>
        <w:t xml:space="preserve">s and </w:t>
      </w:r>
      <w:r w:rsidRPr="0098655E">
        <w:rPr>
          <w:rFonts w:ascii="Calibri" w:eastAsia="Calibri" w:hAnsi="Calibri" w:cs="Calibri"/>
          <w:kern w:val="0"/>
        </w:rPr>
        <w:t>group meeting</w:t>
      </w:r>
      <w:r w:rsidR="00F472D6" w:rsidRPr="0098655E">
        <w:rPr>
          <w:rFonts w:ascii="Calibri" w:eastAsia="Calibri" w:hAnsi="Calibri" w:cs="Calibri"/>
          <w:kern w:val="0"/>
        </w:rPr>
        <w:t>s</w:t>
      </w:r>
      <w:r w:rsidRPr="0098655E">
        <w:rPr>
          <w:rFonts w:ascii="Calibri" w:eastAsia="Calibri" w:hAnsi="Calibri" w:cs="Calibri"/>
          <w:kern w:val="0"/>
        </w:rPr>
        <w:t>, ask about family members’ health.</w:t>
      </w:r>
    </w:p>
    <w:p w14:paraId="18C08024" w14:textId="77777777" w:rsidR="00A71174" w:rsidRPr="0098655E" w:rsidRDefault="00A71174" w:rsidP="008944B0">
      <w:pPr>
        <w:pStyle w:val="ListParagraph"/>
        <w:numPr>
          <w:ilvl w:val="0"/>
          <w:numId w:val="981"/>
        </w:numPr>
        <w:spacing w:after="120"/>
        <w:ind w:left="1080"/>
        <w:rPr>
          <w:rFonts w:ascii="Calibri" w:eastAsia="Calibri" w:hAnsi="Calibri" w:cs="Calibri"/>
          <w:kern w:val="0"/>
        </w:rPr>
      </w:pPr>
      <w:r w:rsidRPr="0098655E">
        <w:rPr>
          <w:rFonts w:ascii="Calibri" w:eastAsia="Calibri" w:hAnsi="Calibri" w:cs="Calibri"/>
          <w:kern w:val="0"/>
        </w:rPr>
        <w:t xml:space="preserve">Take note of </w:t>
      </w:r>
      <w:r w:rsidR="00F472D6" w:rsidRPr="0098655E">
        <w:rPr>
          <w:rFonts w:ascii="Calibri" w:eastAsia="Calibri" w:hAnsi="Calibri" w:cs="Calibri"/>
          <w:kern w:val="0"/>
        </w:rPr>
        <w:t xml:space="preserve">beneficiary </w:t>
      </w:r>
      <w:r w:rsidRPr="0098655E">
        <w:rPr>
          <w:rFonts w:ascii="Calibri" w:eastAsia="Calibri" w:hAnsi="Calibri" w:cs="Calibri"/>
          <w:kern w:val="0"/>
        </w:rPr>
        <w:t>births, deaths or pregnancies.</w:t>
      </w:r>
    </w:p>
    <w:p w14:paraId="2C00981B" w14:textId="77777777" w:rsidR="00A71174" w:rsidRPr="0098655E" w:rsidRDefault="00A71174" w:rsidP="008944B0">
      <w:pPr>
        <w:pStyle w:val="ListParagraph"/>
        <w:numPr>
          <w:ilvl w:val="0"/>
          <w:numId w:val="981"/>
        </w:numPr>
        <w:spacing w:after="120"/>
        <w:ind w:left="1080"/>
        <w:rPr>
          <w:rFonts w:ascii="Calibri" w:eastAsia="Calibri" w:hAnsi="Calibri" w:cs="Calibri"/>
          <w:kern w:val="0"/>
        </w:rPr>
      </w:pPr>
      <w:r w:rsidRPr="0098655E">
        <w:rPr>
          <w:rFonts w:ascii="Calibri" w:eastAsia="Calibri" w:hAnsi="Calibri" w:cs="Calibri"/>
          <w:kern w:val="0"/>
        </w:rPr>
        <w:lastRenderedPageBreak/>
        <w:t xml:space="preserve">Ask about circumstances surrounding </w:t>
      </w:r>
      <w:r w:rsidR="00F472D6" w:rsidRPr="0098655E">
        <w:rPr>
          <w:rFonts w:ascii="Calibri" w:eastAsia="Calibri" w:hAnsi="Calibri" w:cs="Calibri"/>
          <w:kern w:val="0"/>
        </w:rPr>
        <w:t xml:space="preserve">health </w:t>
      </w:r>
      <w:r w:rsidRPr="0098655E">
        <w:rPr>
          <w:rFonts w:ascii="Calibri" w:eastAsia="Calibri" w:hAnsi="Calibri" w:cs="Calibri"/>
          <w:kern w:val="0"/>
        </w:rPr>
        <w:t>event</w:t>
      </w:r>
      <w:r w:rsidR="00F472D6" w:rsidRPr="0098655E">
        <w:rPr>
          <w:rFonts w:ascii="Calibri" w:eastAsia="Calibri" w:hAnsi="Calibri" w:cs="Calibri"/>
          <w:kern w:val="0"/>
        </w:rPr>
        <w:t>s</w:t>
      </w:r>
      <w:r w:rsidRPr="0098655E">
        <w:rPr>
          <w:rFonts w:ascii="Calibri" w:eastAsia="Calibri" w:hAnsi="Calibri" w:cs="Calibri"/>
          <w:kern w:val="0"/>
        </w:rPr>
        <w:t>, such as symptoms</w:t>
      </w:r>
      <w:r w:rsidR="00F472D6" w:rsidRPr="0098655E">
        <w:rPr>
          <w:rFonts w:ascii="Calibri" w:eastAsia="Calibri" w:hAnsi="Calibri" w:cs="Calibri"/>
          <w:kern w:val="0"/>
        </w:rPr>
        <w:t xml:space="preserve"> and</w:t>
      </w:r>
      <w:r w:rsidRPr="0098655E">
        <w:rPr>
          <w:rFonts w:ascii="Calibri" w:eastAsia="Calibri" w:hAnsi="Calibri" w:cs="Calibri"/>
          <w:kern w:val="0"/>
        </w:rPr>
        <w:t xml:space="preserve"> </w:t>
      </w:r>
      <w:r w:rsidR="00F472D6" w:rsidRPr="0098655E">
        <w:rPr>
          <w:rFonts w:ascii="Calibri" w:eastAsia="Calibri" w:hAnsi="Calibri" w:cs="Calibri"/>
          <w:kern w:val="0"/>
        </w:rPr>
        <w:t xml:space="preserve">the </w:t>
      </w:r>
      <w:r w:rsidRPr="0098655E">
        <w:rPr>
          <w:rFonts w:ascii="Calibri" w:eastAsia="Calibri" w:hAnsi="Calibri" w:cs="Calibri"/>
          <w:kern w:val="0"/>
        </w:rPr>
        <w:t>family’s response</w:t>
      </w:r>
      <w:r w:rsidR="00F472D6" w:rsidRPr="0098655E">
        <w:rPr>
          <w:rFonts w:ascii="Calibri" w:eastAsia="Calibri" w:hAnsi="Calibri" w:cs="Calibri"/>
          <w:kern w:val="0"/>
        </w:rPr>
        <w:t>.</w:t>
      </w:r>
    </w:p>
    <w:p w14:paraId="2DD81209" w14:textId="77777777" w:rsidR="00A71174" w:rsidRPr="0098655E" w:rsidRDefault="00A71174" w:rsidP="008944B0">
      <w:pPr>
        <w:pStyle w:val="ListParagraph"/>
        <w:numPr>
          <w:ilvl w:val="0"/>
          <w:numId w:val="981"/>
        </w:numPr>
        <w:spacing w:after="120"/>
        <w:ind w:left="1080"/>
        <w:rPr>
          <w:rFonts w:ascii="Calibri" w:eastAsia="Calibri" w:hAnsi="Calibri" w:cs="Calibri"/>
          <w:kern w:val="0"/>
        </w:rPr>
      </w:pPr>
      <w:r w:rsidRPr="0098655E">
        <w:rPr>
          <w:rFonts w:ascii="Calibri" w:eastAsia="Calibri" w:hAnsi="Calibri" w:cs="Calibri"/>
          <w:kern w:val="0"/>
        </w:rPr>
        <w:t xml:space="preserve">At one CG meeting </w:t>
      </w:r>
      <w:r w:rsidR="00F472D6" w:rsidRPr="0098655E">
        <w:rPr>
          <w:rFonts w:ascii="Calibri" w:eastAsia="Calibri" w:hAnsi="Calibri" w:cs="Calibri"/>
          <w:kern w:val="0"/>
        </w:rPr>
        <w:t>each</w:t>
      </w:r>
      <w:r w:rsidRPr="0098655E">
        <w:rPr>
          <w:rFonts w:ascii="Calibri" w:eastAsia="Calibri" w:hAnsi="Calibri" w:cs="Calibri"/>
          <w:kern w:val="0"/>
        </w:rPr>
        <w:t xml:space="preserve"> month, verbally report vital events</w:t>
      </w:r>
      <w:r w:rsidR="00F472D6" w:rsidRPr="0098655E">
        <w:rPr>
          <w:rFonts w:ascii="Calibri" w:eastAsia="Calibri" w:hAnsi="Calibri" w:cs="Calibri"/>
          <w:kern w:val="0"/>
        </w:rPr>
        <w:t xml:space="preserve"> to the entire group</w:t>
      </w:r>
      <w:r w:rsidRPr="0098655E">
        <w:rPr>
          <w:rFonts w:ascii="Calibri" w:eastAsia="Calibri" w:hAnsi="Calibri" w:cs="Calibri"/>
          <w:kern w:val="0"/>
        </w:rPr>
        <w:t>.</w:t>
      </w:r>
    </w:p>
    <w:p w14:paraId="5538AF05" w14:textId="77777777" w:rsidR="00A71174" w:rsidRPr="0098655E" w:rsidRDefault="00A71174" w:rsidP="008944B0">
      <w:pPr>
        <w:pStyle w:val="ListParagraph"/>
        <w:numPr>
          <w:ilvl w:val="0"/>
          <w:numId w:val="981"/>
        </w:numPr>
        <w:spacing w:after="120"/>
        <w:ind w:left="1080"/>
        <w:rPr>
          <w:rFonts w:ascii="Calibri" w:eastAsia="Calibri" w:hAnsi="Calibri" w:cs="Calibri"/>
          <w:kern w:val="0"/>
        </w:rPr>
      </w:pPr>
      <w:r w:rsidRPr="0098655E">
        <w:rPr>
          <w:rFonts w:ascii="Calibri" w:eastAsia="Calibri" w:hAnsi="Calibri" w:cs="Calibri"/>
          <w:kern w:val="0"/>
        </w:rPr>
        <w:t xml:space="preserve">Illiterate </w:t>
      </w:r>
      <w:r w:rsidR="003E4461" w:rsidRPr="0098655E">
        <w:rPr>
          <w:rFonts w:ascii="Calibri" w:eastAsia="Calibri" w:hAnsi="Calibri" w:cs="Calibri"/>
          <w:kern w:val="0"/>
        </w:rPr>
        <w:t>CGV</w:t>
      </w:r>
      <w:r w:rsidRPr="0098655E">
        <w:rPr>
          <w:rFonts w:ascii="Calibri" w:eastAsia="Calibri" w:hAnsi="Calibri" w:cs="Calibri"/>
          <w:kern w:val="0"/>
        </w:rPr>
        <w:t xml:space="preserve">s </w:t>
      </w:r>
      <w:r w:rsidR="003E4461" w:rsidRPr="0098655E">
        <w:rPr>
          <w:rFonts w:ascii="Calibri" w:eastAsia="Calibri" w:hAnsi="Calibri" w:cs="Calibri"/>
          <w:kern w:val="0"/>
        </w:rPr>
        <w:t>should</w:t>
      </w:r>
      <w:r w:rsidRPr="0098655E">
        <w:rPr>
          <w:rFonts w:ascii="Calibri" w:eastAsia="Calibri" w:hAnsi="Calibri" w:cs="Calibri"/>
          <w:kern w:val="0"/>
        </w:rPr>
        <w:t xml:space="preserve"> easily </w:t>
      </w:r>
      <w:r w:rsidR="003E4461" w:rsidRPr="0098655E">
        <w:rPr>
          <w:rFonts w:ascii="Calibri" w:eastAsia="Calibri" w:hAnsi="Calibri" w:cs="Calibri"/>
          <w:kern w:val="0"/>
        </w:rPr>
        <w:t xml:space="preserve">be able to </w:t>
      </w:r>
      <w:r w:rsidRPr="0098655E">
        <w:rPr>
          <w:rFonts w:ascii="Calibri" w:eastAsia="Calibri" w:hAnsi="Calibri" w:cs="Calibri"/>
          <w:kern w:val="0"/>
        </w:rPr>
        <w:t>recall vital statistics because these events are generally infrequent among their 10</w:t>
      </w:r>
      <w:r w:rsidR="003E4461" w:rsidRPr="0098655E">
        <w:rPr>
          <w:rFonts w:ascii="Calibri" w:eastAsia="Calibri" w:hAnsi="Calibri" w:cs="Calibri"/>
          <w:kern w:val="0"/>
        </w:rPr>
        <w:t>–</w:t>
      </w:r>
      <w:r w:rsidRPr="0098655E">
        <w:rPr>
          <w:rFonts w:ascii="Calibri" w:eastAsia="Calibri" w:hAnsi="Calibri" w:cs="Calibri"/>
          <w:kern w:val="0"/>
        </w:rPr>
        <w:t>15 assigned households.</w:t>
      </w:r>
    </w:p>
    <w:p w14:paraId="7A9F4527" w14:textId="77777777" w:rsidR="00A71174" w:rsidRPr="000C731E" w:rsidRDefault="00A71174" w:rsidP="007D181A">
      <w:pPr>
        <w:pStyle w:val="ListParagraph"/>
        <w:numPr>
          <w:ilvl w:val="0"/>
          <w:numId w:val="981"/>
        </w:numPr>
        <w:ind w:left="1080"/>
        <w:rPr>
          <w:kern w:val="0"/>
        </w:rPr>
      </w:pPr>
      <w:r w:rsidRPr="00E51DF9">
        <w:rPr>
          <w:rFonts w:ascii="Calibri" w:eastAsia="Calibri" w:hAnsi="Calibri" w:cs="Calibri"/>
          <w:kern w:val="0"/>
        </w:rPr>
        <w:t xml:space="preserve">A literate </w:t>
      </w:r>
      <w:r w:rsidR="003E4461" w:rsidRPr="00E51DF9">
        <w:rPr>
          <w:rFonts w:ascii="Calibri" w:eastAsia="Calibri" w:hAnsi="Calibri" w:cs="Calibri"/>
          <w:kern w:val="0"/>
        </w:rPr>
        <w:t xml:space="preserve">CGV </w:t>
      </w:r>
      <w:r w:rsidRPr="00E51DF9">
        <w:rPr>
          <w:rFonts w:ascii="Calibri" w:eastAsia="Calibri" w:hAnsi="Calibri" w:cs="Calibri"/>
          <w:kern w:val="0"/>
        </w:rPr>
        <w:t>(often the CG leader</w:t>
      </w:r>
      <w:r w:rsidR="003E4461" w:rsidRPr="00E51DF9">
        <w:rPr>
          <w:rFonts w:ascii="Calibri" w:eastAsia="Calibri" w:hAnsi="Calibri" w:cs="Calibri"/>
          <w:kern w:val="0"/>
        </w:rPr>
        <w:t xml:space="preserve"> or </w:t>
      </w:r>
      <w:r w:rsidR="00735019" w:rsidRPr="00E51DF9">
        <w:rPr>
          <w:rFonts w:ascii="Calibri" w:eastAsia="Calibri" w:hAnsi="Calibri" w:cs="Calibri"/>
          <w:kern w:val="0"/>
        </w:rPr>
        <w:t>Promoter</w:t>
      </w:r>
      <w:r w:rsidRPr="00E51DF9">
        <w:rPr>
          <w:rFonts w:ascii="Calibri" w:eastAsia="Calibri" w:hAnsi="Calibri" w:cs="Calibri"/>
          <w:kern w:val="0"/>
        </w:rPr>
        <w:t>) records the information</w:t>
      </w:r>
      <w:r w:rsidR="00E51DF9" w:rsidRPr="00E51DF9">
        <w:rPr>
          <w:rFonts w:ascii="Calibri" w:eastAsia="Calibri" w:hAnsi="Calibri" w:cs="Calibri"/>
          <w:kern w:val="0"/>
        </w:rPr>
        <w:t xml:space="preserve"> </w:t>
      </w:r>
      <w:r w:rsidR="009F1314">
        <w:rPr>
          <w:rFonts w:ascii="Calibri" w:eastAsia="Calibri" w:hAnsi="Calibri" w:cs="Calibri"/>
          <w:kern w:val="0"/>
        </w:rPr>
        <w:t xml:space="preserve">on an information sheet </w:t>
      </w:r>
      <w:r w:rsidR="00E51DF9" w:rsidRPr="00E51DF9">
        <w:rPr>
          <w:rFonts w:ascii="Calibri" w:eastAsia="Calibri" w:hAnsi="Calibri" w:cs="Calibri"/>
          <w:kern w:val="0"/>
        </w:rPr>
        <w:t xml:space="preserve">and </w:t>
      </w:r>
      <w:r w:rsidRPr="00065537">
        <w:rPr>
          <w:rFonts w:ascii="Calibri" w:eastAsia="Calibri" w:hAnsi="Calibri" w:cs="Calibri"/>
          <w:kern w:val="0"/>
        </w:rPr>
        <w:t xml:space="preserve">turns </w:t>
      </w:r>
      <w:r w:rsidR="009F1314">
        <w:rPr>
          <w:rFonts w:ascii="Calibri" w:eastAsia="Calibri" w:hAnsi="Calibri" w:cs="Calibri"/>
          <w:kern w:val="0"/>
        </w:rPr>
        <w:t>it</w:t>
      </w:r>
      <w:r w:rsidR="00534FBD" w:rsidRPr="005A3A7D">
        <w:rPr>
          <w:rFonts w:ascii="Calibri" w:eastAsia="Calibri" w:hAnsi="Calibri" w:cs="Calibri"/>
          <w:kern w:val="0"/>
        </w:rPr>
        <w:t xml:space="preserve"> </w:t>
      </w:r>
      <w:r w:rsidR="00BD4811" w:rsidRPr="00924BE8">
        <w:rPr>
          <w:rFonts w:ascii="Calibri" w:eastAsia="Calibri" w:hAnsi="Calibri" w:cs="Calibri"/>
          <w:kern w:val="0"/>
        </w:rPr>
        <w:t xml:space="preserve">in </w:t>
      </w:r>
      <w:r w:rsidRPr="00924BE8">
        <w:rPr>
          <w:rFonts w:ascii="Calibri" w:eastAsia="Calibri" w:hAnsi="Calibri" w:cs="Calibri"/>
          <w:kern w:val="0"/>
        </w:rPr>
        <w:t xml:space="preserve">to the </w:t>
      </w:r>
      <w:r w:rsidR="00735019" w:rsidRPr="00E51DF9">
        <w:rPr>
          <w:rFonts w:ascii="Calibri" w:eastAsia="Calibri" w:hAnsi="Calibri" w:cs="Calibri"/>
          <w:kern w:val="0"/>
        </w:rPr>
        <w:t>Promoter</w:t>
      </w:r>
      <w:r w:rsidRPr="00E51DF9">
        <w:rPr>
          <w:rFonts w:ascii="Calibri" w:eastAsia="Calibri" w:hAnsi="Calibri" w:cs="Calibri"/>
          <w:kern w:val="0"/>
        </w:rPr>
        <w:t>.</w:t>
      </w:r>
    </w:p>
    <w:p w14:paraId="4B2CF06A" w14:textId="77777777" w:rsidR="00A71174" w:rsidRPr="003A2261" w:rsidRDefault="00254DF2" w:rsidP="007D181A">
      <w:r w:rsidRPr="003A2261">
        <w:t xml:space="preserve">How do </w:t>
      </w:r>
      <w:r w:rsidR="00735019" w:rsidRPr="003A2261">
        <w:t>Promoter</w:t>
      </w:r>
      <w:r w:rsidRPr="003A2261">
        <w:t>s make use of collected data</w:t>
      </w:r>
      <w:r w:rsidR="00A71174" w:rsidRPr="003A2261">
        <w:t>?</w:t>
      </w:r>
      <w:r w:rsidR="00475409" w:rsidRPr="003A2261">
        <w:t xml:space="preserve"> </w:t>
      </w:r>
      <w:r w:rsidR="00735019" w:rsidRPr="003A2261">
        <w:t>Promoter</w:t>
      </w:r>
      <w:r w:rsidR="00475409" w:rsidRPr="003A2261">
        <w:t>s should:</w:t>
      </w:r>
    </w:p>
    <w:p w14:paraId="160FE71B" w14:textId="77777777" w:rsidR="00F04F34" w:rsidRPr="0098655E" w:rsidRDefault="00F04F34" w:rsidP="008944B0">
      <w:pPr>
        <w:pStyle w:val="ListParagraph"/>
        <w:numPr>
          <w:ilvl w:val="0"/>
          <w:numId w:val="981"/>
        </w:numPr>
        <w:spacing w:after="120"/>
        <w:ind w:left="1080"/>
        <w:rPr>
          <w:rFonts w:ascii="Calibri" w:eastAsia="Calibri" w:hAnsi="Calibri" w:cs="Calibri"/>
          <w:kern w:val="0"/>
        </w:rPr>
      </w:pPr>
      <w:r w:rsidRPr="0098655E">
        <w:rPr>
          <w:rFonts w:ascii="Calibri" w:eastAsia="Calibri" w:hAnsi="Calibri" w:cs="Calibri"/>
          <w:kern w:val="0"/>
        </w:rPr>
        <w:t xml:space="preserve">Immediately discuss the household vital statistics with </w:t>
      </w:r>
      <w:r w:rsidR="000A549B" w:rsidRPr="0098655E">
        <w:rPr>
          <w:rFonts w:ascii="Calibri" w:eastAsia="Calibri" w:hAnsi="Calibri" w:cs="Calibri"/>
          <w:kern w:val="0"/>
        </w:rPr>
        <w:t>CGV</w:t>
      </w:r>
      <w:r w:rsidRPr="0098655E">
        <w:rPr>
          <w:rFonts w:ascii="Calibri" w:eastAsia="Calibri" w:hAnsi="Calibri" w:cs="Calibri"/>
          <w:kern w:val="0"/>
        </w:rPr>
        <w:t>s as they report the information</w:t>
      </w:r>
    </w:p>
    <w:p w14:paraId="7B21AD0E" w14:textId="77777777" w:rsidR="00F04F34" w:rsidRPr="0098655E" w:rsidRDefault="00F04F34" w:rsidP="008944B0">
      <w:pPr>
        <w:pStyle w:val="ListParagraph"/>
        <w:numPr>
          <w:ilvl w:val="0"/>
          <w:numId w:val="981"/>
        </w:numPr>
        <w:spacing w:after="120"/>
        <w:ind w:left="1080"/>
        <w:rPr>
          <w:rFonts w:ascii="Calibri" w:eastAsia="Calibri" w:hAnsi="Calibri" w:cs="Calibri"/>
          <w:kern w:val="0"/>
        </w:rPr>
      </w:pPr>
      <w:r w:rsidRPr="0098655E">
        <w:rPr>
          <w:rFonts w:ascii="Calibri" w:eastAsia="Calibri" w:hAnsi="Calibri" w:cs="Calibri"/>
          <w:kern w:val="0"/>
        </w:rPr>
        <w:t xml:space="preserve">Ask reporting </w:t>
      </w:r>
      <w:r w:rsidR="00475409" w:rsidRPr="0098655E">
        <w:rPr>
          <w:rFonts w:ascii="Calibri" w:eastAsia="Calibri" w:hAnsi="Calibri" w:cs="Calibri"/>
          <w:kern w:val="0"/>
        </w:rPr>
        <w:t>CGVs</w:t>
      </w:r>
      <w:r w:rsidRPr="0098655E">
        <w:rPr>
          <w:rFonts w:ascii="Calibri" w:eastAsia="Calibri" w:hAnsi="Calibri" w:cs="Calibri"/>
          <w:kern w:val="0"/>
        </w:rPr>
        <w:t xml:space="preserve"> to give a possible reason for the </w:t>
      </w:r>
      <w:r w:rsidR="00475409" w:rsidRPr="0098655E">
        <w:rPr>
          <w:rFonts w:ascii="Calibri" w:eastAsia="Calibri" w:hAnsi="Calibri" w:cs="Calibri"/>
          <w:kern w:val="0"/>
        </w:rPr>
        <w:t xml:space="preserve">health </w:t>
      </w:r>
      <w:r w:rsidRPr="0098655E">
        <w:rPr>
          <w:rFonts w:ascii="Calibri" w:eastAsia="Calibri" w:hAnsi="Calibri" w:cs="Calibri"/>
          <w:kern w:val="0"/>
        </w:rPr>
        <w:t>event</w:t>
      </w:r>
    </w:p>
    <w:p w14:paraId="55F8DF68" w14:textId="77777777" w:rsidR="00F04F34" w:rsidRPr="0098655E" w:rsidRDefault="002F447D" w:rsidP="008944B0">
      <w:pPr>
        <w:pStyle w:val="ListParagraph"/>
        <w:numPr>
          <w:ilvl w:val="0"/>
          <w:numId w:val="981"/>
        </w:numPr>
        <w:spacing w:after="120"/>
        <w:ind w:left="1080"/>
        <w:rPr>
          <w:rFonts w:ascii="Calibri" w:eastAsia="Calibri" w:hAnsi="Calibri" w:cs="Calibri"/>
          <w:kern w:val="0"/>
        </w:rPr>
      </w:pPr>
      <w:r w:rsidRPr="0098655E">
        <w:rPr>
          <w:rFonts w:ascii="Calibri" w:eastAsia="Calibri" w:hAnsi="Calibri" w:cs="Calibri"/>
          <w:noProof/>
          <w:kern w:val="0"/>
        </w:rPr>
        <mc:AlternateContent>
          <mc:Choice Requires="wps">
            <w:drawing>
              <wp:anchor distT="0" distB="0" distL="114300" distR="114300" simplePos="0" relativeHeight="251699200" behindDoc="0" locked="0" layoutInCell="1" allowOverlap="1" wp14:anchorId="266D5908" wp14:editId="4BFD59A7">
                <wp:simplePos x="0" y="0"/>
                <wp:positionH relativeFrom="column">
                  <wp:posOffset>3116580</wp:posOffset>
                </wp:positionH>
                <wp:positionV relativeFrom="paragraph">
                  <wp:posOffset>15875</wp:posOffset>
                </wp:positionV>
                <wp:extent cx="2848610" cy="1725295"/>
                <wp:effectExtent l="0" t="0" r="8890" b="8255"/>
                <wp:wrapSquare wrapText="bothSides"/>
                <wp:docPr id="33" name="Text Box 33"/>
                <wp:cNvGraphicFramePr/>
                <a:graphic xmlns:a="http://schemas.openxmlformats.org/drawingml/2006/main">
                  <a:graphicData uri="http://schemas.microsoft.com/office/word/2010/wordprocessingShape">
                    <wps:wsp>
                      <wps:cNvSpPr txBox="1"/>
                      <wps:spPr>
                        <a:xfrm>
                          <a:off x="0" y="0"/>
                          <a:ext cx="2848610" cy="1725295"/>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05A68D" w14:textId="77777777" w:rsidR="00B8010B" w:rsidRPr="00167700" w:rsidRDefault="00B8010B" w:rsidP="00B47A03">
                            <w:pPr>
                              <w:spacing w:before="120" w:after="120"/>
                              <w:ind w:left="0"/>
                              <w:rPr>
                                <w:rFonts w:ascii="Calibri" w:eastAsia="Calibri" w:hAnsi="Calibri" w:cs="Calibri"/>
                                <w:sz w:val="20"/>
                              </w:rPr>
                            </w:pPr>
                            <w:r w:rsidRPr="002B0C08">
                              <w:rPr>
                                <w:rFonts w:ascii="Calibri" w:eastAsia="Calibri" w:hAnsi="Calibri" w:cs="Calibri"/>
                                <w:b/>
                                <w:sz w:val="20"/>
                              </w:rPr>
                              <w:t xml:space="preserve">Examples of </w:t>
                            </w:r>
                            <w:r>
                              <w:rPr>
                                <w:rFonts w:ascii="Calibri" w:eastAsia="Calibri" w:hAnsi="Calibri" w:cs="Calibri"/>
                                <w:b/>
                                <w:sz w:val="20"/>
                              </w:rPr>
                              <w:t xml:space="preserve">Promoter </w:t>
                            </w:r>
                            <w:r w:rsidRPr="002B0C08">
                              <w:rPr>
                                <w:rFonts w:ascii="Calibri" w:eastAsia="Calibri" w:hAnsi="Calibri" w:cs="Calibri"/>
                                <w:b/>
                                <w:sz w:val="20"/>
                              </w:rPr>
                              <w:t>Problem Solving</w:t>
                            </w:r>
                          </w:p>
                          <w:p w14:paraId="24D3647D" w14:textId="77777777" w:rsidR="00B8010B" w:rsidRPr="00675926" w:rsidRDefault="00B8010B" w:rsidP="00B47A03">
                            <w:pPr>
                              <w:spacing w:before="120" w:after="120"/>
                              <w:ind w:left="0"/>
                              <w:rPr>
                                <w:rFonts w:ascii="Calibri" w:eastAsia="Calibri" w:hAnsi="Calibri" w:cs="Calibri"/>
                                <w:sz w:val="20"/>
                              </w:rPr>
                            </w:pPr>
                            <w:r w:rsidRPr="00675926">
                              <w:rPr>
                                <w:rFonts w:ascii="Calibri" w:eastAsia="Calibri" w:hAnsi="Calibri" w:cs="Calibri"/>
                                <w:sz w:val="20"/>
                              </w:rPr>
                              <w:t xml:space="preserve">Remind the CGV: “You remember that your neighbor had a lot of bleeding in her last pregnancy. We will need to watch her (for danger signs / </w:t>
                            </w:r>
                            <w:r>
                              <w:rPr>
                                <w:rFonts w:ascii="Calibri" w:eastAsia="Calibri" w:hAnsi="Calibri" w:cs="Calibri"/>
                                <w:sz w:val="20"/>
                              </w:rPr>
                              <w:t xml:space="preserve">to </w:t>
                            </w:r>
                            <w:r w:rsidRPr="00675926">
                              <w:rPr>
                                <w:rFonts w:ascii="Calibri" w:eastAsia="Calibri" w:hAnsi="Calibri" w:cs="Calibri"/>
                                <w:sz w:val="20"/>
                              </w:rPr>
                              <w:t xml:space="preserve">get help) in case that happens </w:t>
                            </w:r>
                            <w:r>
                              <w:rPr>
                                <w:rFonts w:ascii="Calibri" w:eastAsia="Calibri" w:hAnsi="Calibri" w:cs="Calibri"/>
                                <w:sz w:val="20"/>
                              </w:rPr>
                              <w:t>with</w:t>
                            </w:r>
                            <w:r w:rsidRPr="00675926">
                              <w:rPr>
                                <w:rFonts w:ascii="Calibri" w:eastAsia="Calibri" w:hAnsi="Calibri" w:cs="Calibri"/>
                                <w:sz w:val="20"/>
                              </w:rPr>
                              <w:t xml:space="preserve"> the next baby.”</w:t>
                            </w:r>
                          </w:p>
                          <w:p w14:paraId="5CC2CD26" w14:textId="77777777" w:rsidR="00B8010B" w:rsidRPr="00675926" w:rsidRDefault="00B8010B" w:rsidP="00B47A03">
                            <w:pPr>
                              <w:spacing w:before="120" w:after="120"/>
                              <w:ind w:left="0"/>
                              <w:rPr>
                                <w:sz w:val="20"/>
                              </w:rPr>
                            </w:pPr>
                            <w:r w:rsidRPr="00675926">
                              <w:rPr>
                                <w:rFonts w:ascii="Calibri" w:eastAsia="Calibri" w:hAnsi="Calibri" w:cs="Calibri"/>
                                <w:sz w:val="20"/>
                              </w:rPr>
                              <w:t xml:space="preserve">Ask the CG: “We had two children die and another 22 are sick. </w:t>
                            </w:r>
                            <w:r>
                              <w:rPr>
                                <w:rFonts w:ascii="Calibri" w:eastAsia="Calibri" w:hAnsi="Calibri" w:cs="Calibri"/>
                                <w:sz w:val="20"/>
                              </w:rPr>
                              <w:t>Do you know w</w:t>
                            </w:r>
                            <w:r w:rsidRPr="00675926">
                              <w:rPr>
                                <w:rFonts w:ascii="Calibri" w:eastAsia="Calibri" w:hAnsi="Calibri" w:cs="Calibri"/>
                                <w:sz w:val="20"/>
                              </w:rPr>
                              <w:t>hat’s happening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183" type="#_x0000_t202" style="position:absolute;left:0;text-align:left;margin-left:245.4pt;margin-top:1.25pt;width:224.3pt;height:135.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" fillcolor="#e2c082" stroked="f" strokeweight=".5pt">
                <v:textbox>
                  <w:txbxContent>
                    <w:p w14:paraId="6505A68D" w14:textId="77777777" w:rsidR="00B8010B" w:rsidRPr="00167700" w:rsidRDefault="00B8010B" w:rsidP="00B47A03">
                      <w:pPr>
                        <w:spacing w:before="120" w:after="120"/>
                        <w:ind w:left="0"/>
                        <w:rPr>
                          <w:rFonts w:ascii="Calibri" w:eastAsia="Calibri" w:hAnsi="Calibri" w:cs="Calibri"/>
                          <w:sz w:val="20"/>
                        </w:rPr>
                      </w:pPr>
                      <w:r w:rsidRPr="002B0C08">
                        <w:rPr>
                          <w:rFonts w:ascii="Calibri" w:eastAsia="Calibri" w:hAnsi="Calibri" w:cs="Calibri"/>
                          <w:b/>
                          <w:sz w:val="20"/>
                        </w:rPr>
                        <w:t xml:space="preserve">Examples of </w:t>
                      </w:r>
                      <w:r>
                        <w:rPr>
                          <w:rFonts w:ascii="Calibri" w:eastAsia="Calibri" w:hAnsi="Calibri" w:cs="Calibri"/>
                          <w:b/>
                          <w:sz w:val="20"/>
                        </w:rPr>
                        <w:t xml:space="preserve">Promoter </w:t>
                      </w:r>
                      <w:r w:rsidRPr="002B0C08">
                        <w:rPr>
                          <w:rFonts w:ascii="Calibri" w:eastAsia="Calibri" w:hAnsi="Calibri" w:cs="Calibri"/>
                          <w:b/>
                          <w:sz w:val="20"/>
                        </w:rPr>
                        <w:t>Problem Solving</w:t>
                      </w:r>
                    </w:p>
                    <w:p w14:paraId="24D3647D" w14:textId="77777777" w:rsidR="00B8010B" w:rsidRPr="00675926" w:rsidRDefault="00B8010B" w:rsidP="00B47A03">
                      <w:pPr>
                        <w:spacing w:before="120" w:after="120"/>
                        <w:ind w:left="0"/>
                        <w:rPr>
                          <w:rFonts w:ascii="Calibri" w:eastAsia="Calibri" w:hAnsi="Calibri" w:cs="Calibri"/>
                          <w:sz w:val="20"/>
                        </w:rPr>
                      </w:pPr>
                      <w:r w:rsidRPr="00675926">
                        <w:rPr>
                          <w:rFonts w:ascii="Calibri" w:eastAsia="Calibri" w:hAnsi="Calibri" w:cs="Calibri"/>
                          <w:sz w:val="20"/>
                        </w:rPr>
                        <w:t xml:space="preserve">Remind the CGV: “You remember that your neighbor had a lot of bleeding in her last pregnancy. We will need to watch her (for danger signs / </w:t>
                      </w:r>
                      <w:r>
                        <w:rPr>
                          <w:rFonts w:ascii="Calibri" w:eastAsia="Calibri" w:hAnsi="Calibri" w:cs="Calibri"/>
                          <w:sz w:val="20"/>
                        </w:rPr>
                        <w:t xml:space="preserve">to </w:t>
                      </w:r>
                      <w:r w:rsidRPr="00675926">
                        <w:rPr>
                          <w:rFonts w:ascii="Calibri" w:eastAsia="Calibri" w:hAnsi="Calibri" w:cs="Calibri"/>
                          <w:sz w:val="20"/>
                        </w:rPr>
                        <w:t xml:space="preserve">get help) in case that happens </w:t>
                      </w:r>
                      <w:r>
                        <w:rPr>
                          <w:rFonts w:ascii="Calibri" w:eastAsia="Calibri" w:hAnsi="Calibri" w:cs="Calibri"/>
                          <w:sz w:val="20"/>
                        </w:rPr>
                        <w:t>with</w:t>
                      </w:r>
                      <w:r w:rsidRPr="00675926">
                        <w:rPr>
                          <w:rFonts w:ascii="Calibri" w:eastAsia="Calibri" w:hAnsi="Calibri" w:cs="Calibri"/>
                          <w:sz w:val="20"/>
                        </w:rPr>
                        <w:t xml:space="preserve"> the next baby.”</w:t>
                      </w:r>
                    </w:p>
                    <w:p w14:paraId="5CC2CD26" w14:textId="77777777" w:rsidR="00B8010B" w:rsidRPr="00675926" w:rsidRDefault="00B8010B" w:rsidP="00B47A03">
                      <w:pPr>
                        <w:spacing w:before="120" w:after="120"/>
                        <w:ind w:left="0"/>
                        <w:rPr>
                          <w:sz w:val="20"/>
                        </w:rPr>
                      </w:pPr>
                      <w:r w:rsidRPr="00675926">
                        <w:rPr>
                          <w:rFonts w:ascii="Calibri" w:eastAsia="Calibri" w:hAnsi="Calibri" w:cs="Calibri"/>
                          <w:sz w:val="20"/>
                        </w:rPr>
                        <w:t xml:space="preserve">Ask the CG: “We had two children die and another 22 are sick. </w:t>
                      </w:r>
                      <w:r>
                        <w:rPr>
                          <w:rFonts w:ascii="Calibri" w:eastAsia="Calibri" w:hAnsi="Calibri" w:cs="Calibri"/>
                          <w:sz w:val="20"/>
                        </w:rPr>
                        <w:t>Do you know w</w:t>
                      </w:r>
                      <w:r w:rsidRPr="00675926">
                        <w:rPr>
                          <w:rFonts w:ascii="Calibri" w:eastAsia="Calibri" w:hAnsi="Calibri" w:cs="Calibri"/>
                          <w:sz w:val="20"/>
                        </w:rPr>
                        <w:t>hat’s happening here?”</w:t>
                      </w:r>
                    </w:p>
                  </w:txbxContent>
                </v:textbox>
                <w10:wrap type="square"/>
              </v:shape>
            </w:pict>
          </mc:Fallback>
        </mc:AlternateContent>
      </w:r>
      <w:r w:rsidR="00F04F34" w:rsidRPr="0098655E">
        <w:rPr>
          <w:rFonts w:ascii="Calibri" w:eastAsia="Calibri" w:hAnsi="Calibri" w:cs="Calibri"/>
          <w:kern w:val="0"/>
        </w:rPr>
        <w:t xml:space="preserve">Invite the other </w:t>
      </w:r>
      <w:r w:rsidR="00475409" w:rsidRPr="0098655E">
        <w:rPr>
          <w:rFonts w:ascii="Calibri" w:eastAsia="Calibri" w:hAnsi="Calibri" w:cs="Calibri"/>
          <w:kern w:val="0"/>
        </w:rPr>
        <w:t xml:space="preserve">CGVs </w:t>
      </w:r>
      <w:r w:rsidR="00F04F34" w:rsidRPr="0098655E">
        <w:rPr>
          <w:rFonts w:ascii="Calibri" w:eastAsia="Calibri" w:hAnsi="Calibri" w:cs="Calibri"/>
          <w:kern w:val="0"/>
        </w:rPr>
        <w:t xml:space="preserve">to share their understanding of the </w:t>
      </w:r>
      <w:r w:rsidR="00475409" w:rsidRPr="0098655E">
        <w:rPr>
          <w:rFonts w:ascii="Calibri" w:eastAsia="Calibri" w:hAnsi="Calibri" w:cs="Calibri"/>
          <w:kern w:val="0"/>
        </w:rPr>
        <w:t xml:space="preserve">health </w:t>
      </w:r>
      <w:r w:rsidR="00F04F34" w:rsidRPr="0098655E">
        <w:rPr>
          <w:rFonts w:ascii="Calibri" w:eastAsia="Calibri" w:hAnsi="Calibri" w:cs="Calibri"/>
          <w:kern w:val="0"/>
        </w:rPr>
        <w:t>event</w:t>
      </w:r>
    </w:p>
    <w:p w14:paraId="479F7338" w14:textId="77777777" w:rsidR="00F04F34" w:rsidRPr="0098655E" w:rsidRDefault="00F04F34" w:rsidP="008944B0">
      <w:pPr>
        <w:pStyle w:val="ListParagraph"/>
        <w:numPr>
          <w:ilvl w:val="0"/>
          <w:numId w:val="981"/>
        </w:numPr>
        <w:spacing w:after="120"/>
        <w:ind w:left="1080"/>
        <w:rPr>
          <w:rFonts w:ascii="Calibri" w:eastAsia="Calibri" w:hAnsi="Calibri" w:cs="Calibri"/>
          <w:kern w:val="0"/>
        </w:rPr>
      </w:pPr>
      <w:r w:rsidRPr="0098655E">
        <w:rPr>
          <w:rFonts w:ascii="Calibri" w:eastAsia="Calibri" w:hAnsi="Calibri" w:cs="Calibri"/>
          <w:kern w:val="0"/>
        </w:rPr>
        <w:t xml:space="preserve">Discuss </w:t>
      </w:r>
      <w:r w:rsidR="00475409" w:rsidRPr="0098655E">
        <w:rPr>
          <w:rFonts w:ascii="Calibri" w:eastAsia="Calibri" w:hAnsi="Calibri" w:cs="Calibri"/>
          <w:kern w:val="0"/>
        </w:rPr>
        <w:t xml:space="preserve">the health event </w:t>
      </w:r>
      <w:r w:rsidRPr="0098655E">
        <w:rPr>
          <w:rFonts w:ascii="Calibri" w:eastAsia="Calibri" w:hAnsi="Calibri" w:cs="Calibri"/>
          <w:kern w:val="0"/>
        </w:rPr>
        <w:t xml:space="preserve">with </w:t>
      </w:r>
      <w:r w:rsidR="00475409" w:rsidRPr="0098655E">
        <w:rPr>
          <w:rFonts w:ascii="Calibri" w:eastAsia="Calibri" w:hAnsi="Calibri" w:cs="Calibri"/>
          <w:kern w:val="0"/>
        </w:rPr>
        <w:t>CGV</w:t>
      </w:r>
      <w:r w:rsidRPr="0098655E">
        <w:rPr>
          <w:rFonts w:ascii="Calibri" w:eastAsia="Calibri" w:hAnsi="Calibri" w:cs="Calibri"/>
          <w:kern w:val="0"/>
        </w:rPr>
        <w:t>s, learn from their insight and correct any false information, if necessary</w:t>
      </w:r>
    </w:p>
    <w:p w14:paraId="4B140E66" w14:textId="77777777" w:rsidR="00F04F34" w:rsidRPr="0098655E" w:rsidRDefault="00F04F34" w:rsidP="008944B0">
      <w:pPr>
        <w:pStyle w:val="ListParagraph"/>
        <w:numPr>
          <w:ilvl w:val="0"/>
          <w:numId w:val="981"/>
        </w:numPr>
        <w:spacing w:after="120"/>
        <w:ind w:left="1080"/>
        <w:rPr>
          <w:rFonts w:ascii="Calibri" w:eastAsia="Calibri" w:hAnsi="Calibri" w:cs="Calibri"/>
          <w:kern w:val="0"/>
        </w:rPr>
      </w:pPr>
      <w:r w:rsidRPr="0098655E">
        <w:rPr>
          <w:rFonts w:ascii="Calibri" w:eastAsia="Calibri" w:hAnsi="Calibri" w:cs="Calibri"/>
          <w:kern w:val="0"/>
        </w:rPr>
        <w:t xml:space="preserve">Help </w:t>
      </w:r>
      <w:r w:rsidR="00475409" w:rsidRPr="0098655E">
        <w:rPr>
          <w:rFonts w:ascii="Calibri" w:eastAsia="Calibri" w:hAnsi="Calibri" w:cs="Calibri"/>
          <w:kern w:val="0"/>
        </w:rPr>
        <w:t>CGV</w:t>
      </w:r>
      <w:r w:rsidRPr="0098655E">
        <w:rPr>
          <w:rFonts w:ascii="Calibri" w:eastAsia="Calibri" w:hAnsi="Calibri" w:cs="Calibri"/>
          <w:kern w:val="0"/>
        </w:rPr>
        <w:t>s link health practices or environmental factors to effects on health and disease</w:t>
      </w:r>
    </w:p>
    <w:p w14:paraId="5B793DD6" w14:textId="77777777" w:rsidR="00F04F34" w:rsidRPr="0098655E" w:rsidRDefault="00F04F34" w:rsidP="007D181A">
      <w:pPr>
        <w:pStyle w:val="ListParagraph"/>
        <w:numPr>
          <w:ilvl w:val="0"/>
          <w:numId w:val="981"/>
        </w:numPr>
        <w:ind w:left="1080"/>
        <w:rPr>
          <w:kern w:val="0"/>
        </w:rPr>
      </w:pPr>
      <w:r w:rsidRPr="0098655E">
        <w:rPr>
          <w:rFonts w:ascii="Calibri" w:eastAsia="Calibri" w:hAnsi="Calibri" w:cs="Calibri"/>
          <w:kern w:val="0"/>
        </w:rPr>
        <w:t xml:space="preserve">Identify actions </w:t>
      </w:r>
      <w:r w:rsidR="00475409" w:rsidRPr="0098655E">
        <w:rPr>
          <w:rFonts w:ascii="Calibri" w:eastAsia="Calibri" w:hAnsi="Calibri" w:cs="Calibri"/>
          <w:kern w:val="0"/>
        </w:rPr>
        <w:t>CGV</w:t>
      </w:r>
      <w:r w:rsidRPr="0098655E">
        <w:rPr>
          <w:rFonts w:ascii="Calibri" w:eastAsia="Calibri" w:hAnsi="Calibri" w:cs="Calibri"/>
          <w:kern w:val="0"/>
        </w:rPr>
        <w:t>s can take in the future, based on lessons learned from the discussion</w:t>
      </w:r>
    </w:p>
    <w:p w14:paraId="55463254" w14:textId="77777777" w:rsidR="00696CDB" w:rsidRPr="003A2261" w:rsidRDefault="00696CDB" w:rsidP="007D181A">
      <w:r w:rsidRPr="003A2261">
        <w:t xml:space="preserve">This reporting process is discussed in depth in </w:t>
      </w:r>
      <w:r w:rsidRPr="007D181A">
        <w:rPr>
          <w:b/>
          <w:color w:val="237990"/>
        </w:rPr>
        <w:t>Lesson</w:t>
      </w:r>
      <w:r w:rsidR="00481B02" w:rsidRPr="007D181A">
        <w:rPr>
          <w:b/>
          <w:color w:val="237990"/>
        </w:rPr>
        <w:t xml:space="preserve"> 14: </w:t>
      </w:r>
      <w:r w:rsidR="000B474D" w:rsidRPr="007D181A">
        <w:rPr>
          <w:b/>
          <w:color w:val="237990"/>
        </w:rPr>
        <w:t>Care Group</w:t>
      </w:r>
      <w:r w:rsidR="00481B02" w:rsidRPr="007D181A">
        <w:rPr>
          <w:b/>
          <w:color w:val="237990"/>
        </w:rPr>
        <w:t xml:space="preserve"> Monitoring Information System: Introduction to Registers</w:t>
      </w:r>
      <w:r w:rsidRPr="003A2261">
        <w:t xml:space="preserve"> and </w:t>
      </w:r>
      <w:r w:rsidR="00481B02" w:rsidRPr="007D181A">
        <w:rPr>
          <w:b/>
          <w:color w:val="237990"/>
        </w:rPr>
        <w:t xml:space="preserve">Lesson 15: </w:t>
      </w:r>
      <w:r w:rsidR="000B474D" w:rsidRPr="007D181A">
        <w:rPr>
          <w:b/>
          <w:color w:val="237990"/>
        </w:rPr>
        <w:t>Care Group</w:t>
      </w:r>
      <w:r w:rsidRPr="007D181A">
        <w:rPr>
          <w:b/>
          <w:color w:val="237990"/>
        </w:rPr>
        <w:t xml:space="preserve"> Monitoring Information System</w:t>
      </w:r>
      <w:r w:rsidR="00481B02" w:rsidRPr="007D181A">
        <w:rPr>
          <w:b/>
          <w:color w:val="237990"/>
        </w:rPr>
        <w:t>:</w:t>
      </w:r>
      <w:r w:rsidRPr="007D181A">
        <w:rPr>
          <w:b/>
          <w:color w:val="237990"/>
        </w:rPr>
        <w:t xml:space="preserve"> </w:t>
      </w:r>
      <w:r w:rsidR="00735019" w:rsidRPr="007D181A">
        <w:rPr>
          <w:b/>
          <w:color w:val="237990"/>
        </w:rPr>
        <w:t>Promoter</w:t>
      </w:r>
      <w:r w:rsidR="00481B02" w:rsidRPr="007D181A">
        <w:rPr>
          <w:b/>
          <w:color w:val="237990"/>
        </w:rPr>
        <w:t xml:space="preserve">, </w:t>
      </w:r>
      <w:r w:rsidR="00132238" w:rsidRPr="007D181A">
        <w:rPr>
          <w:b/>
          <w:color w:val="237990"/>
        </w:rPr>
        <w:t>Supervisor</w:t>
      </w:r>
      <w:r w:rsidR="00481B02" w:rsidRPr="007D181A">
        <w:rPr>
          <w:b/>
          <w:color w:val="237990"/>
        </w:rPr>
        <w:t xml:space="preserve"> and </w:t>
      </w:r>
      <w:r w:rsidR="00132238" w:rsidRPr="007D181A">
        <w:rPr>
          <w:b/>
          <w:color w:val="237990"/>
        </w:rPr>
        <w:t>Coordinator</w:t>
      </w:r>
      <w:r w:rsidR="00481B02" w:rsidRPr="007D181A">
        <w:rPr>
          <w:b/>
          <w:color w:val="237990"/>
        </w:rPr>
        <w:t xml:space="preserve"> </w:t>
      </w:r>
      <w:r w:rsidRPr="007D181A">
        <w:rPr>
          <w:b/>
          <w:color w:val="237990"/>
        </w:rPr>
        <w:t>Reports</w:t>
      </w:r>
      <w:r w:rsidR="00F56E12" w:rsidRPr="003A2261">
        <w:t>.</w:t>
      </w:r>
    </w:p>
    <w:p w14:paraId="01059676" w14:textId="77777777" w:rsidR="00696CDB" w:rsidRPr="00B5164A" w:rsidRDefault="00696CDB" w:rsidP="00B5164A">
      <w:pPr>
        <w:pStyle w:val="Heading3"/>
        <w:ind w:left="1080" w:hanging="360"/>
      </w:pPr>
      <w:r w:rsidRPr="00B5164A">
        <w:t>1</w:t>
      </w:r>
      <w:r w:rsidR="00154DE6" w:rsidRPr="00B5164A">
        <w:t>3</w:t>
      </w:r>
      <w:r w:rsidRPr="00B5164A">
        <w:t xml:space="preserve">. Formative research should be used to help </w:t>
      </w:r>
      <w:r w:rsidR="008F6278">
        <w:t>intended</w:t>
      </w:r>
      <w:r w:rsidRPr="00B5164A">
        <w:t xml:space="preserve"> behavior change communication activities</w:t>
      </w:r>
      <w:r w:rsidR="00634E26" w:rsidRPr="00B5164A">
        <w:t>.</w:t>
      </w:r>
    </w:p>
    <w:p w14:paraId="4E69ED74" w14:textId="77777777" w:rsidR="00696CDB" w:rsidRPr="003A2261" w:rsidRDefault="00A966AB" w:rsidP="00B5164A">
      <w:r w:rsidRPr="003A2261">
        <w:t xml:space="preserve">Conducting formative research, specifically a </w:t>
      </w:r>
      <w:r w:rsidR="00696CDB" w:rsidRPr="003A2261">
        <w:t xml:space="preserve">Local Determinants of Malnutrition </w:t>
      </w:r>
      <w:r w:rsidRPr="003A2261">
        <w:t>study or a</w:t>
      </w:r>
      <w:r w:rsidR="00696CDB" w:rsidRPr="003A2261">
        <w:t xml:space="preserve"> Barrier </w:t>
      </w:r>
      <w:r w:rsidRPr="003A2261">
        <w:t>A</w:t>
      </w:r>
      <w:r w:rsidR="00696CDB" w:rsidRPr="003A2261">
        <w:t>nalysis</w:t>
      </w:r>
      <w:r w:rsidRPr="003A2261">
        <w:t>,</w:t>
      </w:r>
      <w:r w:rsidR="00696CDB" w:rsidRPr="003A2261">
        <w:t xml:space="preserve"> may </w:t>
      </w:r>
      <w:r w:rsidRPr="003A2261">
        <w:t>help y</w:t>
      </w:r>
      <w:r w:rsidR="00696CDB" w:rsidRPr="003A2261">
        <w:t>our program to focus on the specific barriers the community faces in changing the behaviors of interest. More systematic use of formative research on behaviors will lead to the best adoption rates.</w:t>
      </w:r>
      <w:r w:rsidR="009B30E3" w:rsidRPr="003A2261">
        <w:t xml:space="preserve"> </w:t>
      </w:r>
      <w:r w:rsidR="00696CDB" w:rsidRPr="003A2261">
        <w:t>Formative research also helps assure that the behaviors promoted by project staff are feasible for community members.</w:t>
      </w:r>
    </w:p>
    <w:p w14:paraId="50C76B02" w14:textId="77777777" w:rsidR="00C268EF" w:rsidRPr="00B5164A" w:rsidRDefault="00C268EF" w:rsidP="00B5164A">
      <w:pPr>
        <w:pStyle w:val="Heading3"/>
        <w:ind w:left="1080" w:hanging="360"/>
      </w:pPr>
      <w:r w:rsidRPr="00B5164A">
        <w:t>1</w:t>
      </w:r>
      <w:r w:rsidR="00154DE6" w:rsidRPr="00B5164A">
        <w:t>4</w:t>
      </w:r>
      <w:r w:rsidR="00DF5043" w:rsidRPr="00B5164A">
        <w:t>.</w:t>
      </w:r>
      <w:r w:rsidR="00037287" w:rsidRPr="00B5164A">
        <w:t xml:space="preserve"> </w:t>
      </w:r>
      <w:r w:rsidR="00DF5043" w:rsidRPr="00B5164A">
        <w:t xml:space="preserve">The workload of a </w:t>
      </w:r>
      <w:r w:rsidRPr="00B5164A">
        <w:t>CGV</w:t>
      </w:r>
      <w:r w:rsidR="00DF5043" w:rsidRPr="00B5164A">
        <w:t xml:space="preserve"> is limited</w:t>
      </w:r>
      <w:r w:rsidR="009F1314" w:rsidRPr="00B5164A">
        <w:t xml:space="preserve"> to</w:t>
      </w:r>
      <w:r w:rsidR="00DF5043" w:rsidRPr="00B5164A">
        <w:t xml:space="preserve"> No more than 15 </w:t>
      </w:r>
      <w:r w:rsidR="009F1314" w:rsidRPr="00B5164A">
        <w:t>h</w:t>
      </w:r>
      <w:r w:rsidR="00DF5043" w:rsidRPr="00B5164A">
        <w:t>ouseholds per volunteer</w:t>
      </w:r>
      <w:r w:rsidR="009F1314" w:rsidRPr="00B5164A">
        <w:t>.</w:t>
      </w:r>
    </w:p>
    <w:p w14:paraId="0D61184D" w14:textId="77777777" w:rsidR="00DF5043" w:rsidRPr="00037287" w:rsidRDefault="00DF5043" w:rsidP="008944B0">
      <w:pPr>
        <w:pStyle w:val="ListParagraph"/>
        <w:numPr>
          <w:ilvl w:val="0"/>
          <w:numId w:val="982"/>
        </w:numPr>
        <w:spacing w:after="120"/>
        <w:ind w:left="1080"/>
        <w:rPr>
          <w:rFonts w:eastAsia="Calibri"/>
        </w:rPr>
      </w:pPr>
      <w:r>
        <w:t xml:space="preserve">The criteria documents require a maximum of 15 </w:t>
      </w:r>
      <w:r w:rsidR="00037287">
        <w:t>households</w:t>
      </w:r>
      <w:r>
        <w:t xml:space="preserve"> per CGV, </w:t>
      </w:r>
      <w:r w:rsidR="002C21E2">
        <w:t xml:space="preserve">though </w:t>
      </w:r>
      <w:r>
        <w:t>10</w:t>
      </w:r>
      <w:r w:rsidR="006E2EFA">
        <w:t>–</w:t>
      </w:r>
      <w:r>
        <w:t xml:space="preserve">12 </w:t>
      </w:r>
      <w:proofErr w:type="gramStart"/>
      <w:r w:rsidR="00037287">
        <w:t>households</w:t>
      </w:r>
      <w:proofErr w:type="gramEnd"/>
      <w:r w:rsidR="00037287">
        <w:t xml:space="preserve"> works</w:t>
      </w:r>
      <w:r>
        <w:t xml:space="preserve"> better, in the experience of many practitioners.</w:t>
      </w:r>
    </w:p>
    <w:p w14:paraId="60EDFD04" w14:textId="77777777" w:rsidR="00580C65" w:rsidRPr="003A2261" w:rsidRDefault="00C268EF" w:rsidP="00B5164A">
      <w:pPr>
        <w:pStyle w:val="ListParagraph"/>
        <w:numPr>
          <w:ilvl w:val="0"/>
          <w:numId w:val="982"/>
        </w:numPr>
        <w:ind w:left="1080"/>
      </w:pPr>
      <w:r w:rsidRPr="003A2261">
        <w:t xml:space="preserve">Care should be taken not to overload </w:t>
      </w:r>
      <w:r w:rsidR="00DB5097" w:rsidRPr="003A2261">
        <w:t>a</w:t>
      </w:r>
      <w:r w:rsidRPr="003A2261">
        <w:t xml:space="preserve"> CGV.</w:t>
      </w:r>
      <w:r w:rsidR="00AD5031" w:rsidRPr="003A2261">
        <w:t xml:space="preserve"> </w:t>
      </w:r>
      <w:r w:rsidRPr="003A2261">
        <w:t>She has other work to do</w:t>
      </w:r>
      <w:r w:rsidR="00DB5097" w:rsidRPr="003A2261">
        <w:t>,</w:t>
      </w:r>
      <w:r w:rsidRPr="003A2261">
        <w:t xml:space="preserve"> and if her CG responsibilities are overwhelming she </w:t>
      </w:r>
      <w:r w:rsidR="00DF5043">
        <w:t>may have to resign</w:t>
      </w:r>
      <w:r w:rsidRPr="003A2261">
        <w:t>.</w:t>
      </w:r>
      <w:r w:rsidR="00AD5031" w:rsidRPr="003A2261">
        <w:t xml:space="preserve"> </w:t>
      </w:r>
      <w:r w:rsidR="00580C65" w:rsidRPr="00DF5043">
        <w:rPr>
          <w:rFonts w:ascii="Calibri" w:eastAsia="Calibri" w:hAnsi="Calibri" w:cs="Calibri"/>
        </w:rPr>
        <w:br w:type="page"/>
      </w:r>
    </w:p>
    <w:p w14:paraId="25106164" w14:textId="77777777" w:rsidR="008A64B6" w:rsidRPr="003A2261" w:rsidRDefault="008A64B6" w:rsidP="00317BCB">
      <w:pPr>
        <w:ind w:left="0"/>
        <w:sectPr w:rsidR="008A64B6" w:rsidRPr="003A2261">
          <w:headerReference w:type="even" r:id="rId56"/>
          <w:headerReference w:type="default" r:id="rId57"/>
          <w:pgSz w:w="12240" w:h="15840"/>
          <w:pgMar w:top="1440" w:right="1440" w:bottom="1440" w:left="1440" w:header="720" w:footer="720" w:gutter="0"/>
          <w:cols w:space="720"/>
          <w:docGrid w:linePitch="360"/>
        </w:sectPr>
      </w:pPr>
    </w:p>
    <w:p w14:paraId="0074F221" w14:textId="77777777" w:rsidR="00F73755" w:rsidRPr="003A2261" w:rsidRDefault="00F73755" w:rsidP="00F90B3A">
      <w:pPr>
        <w:pStyle w:val="Heading1"/>
      </w:pPr>
      <w:bookmarkStart w:id="192" w:name="_Toc387185441"/>
      <w:bookmarkStart w:id="193" w:name="_Toc391844838"/>
      <w:r w:rsidRPr="003A2261">
        <w:lastRenderedPageBreak/>
        <w:t xml:space="preserve">Lesson 4: </w:t>
      </w:r>
      <w:r w:rsidR="00F90B3A" w:rsidRPr="003A2261">
        <w:t>Using Formative Research to Strengthen Care Groups</w:t>
      </w:r>
      <w:bookmarkEnd w:id="192"/>
      <w:bookmarkEnd w:id="193"/>
    </w:p>
    <w:tbl>
      <w:tblPr>
        <w:tblStyle w:val="TableGrid"/>
        <w:tblW w:w="0" w:type="auto"/>
        <w:tblInd w:w="720" w:type="dxa"/>
        <w:tblLook w:val="04A0" w:firstRow="1" w:lastRow="0" w:firstColumn="1" w:lastColumn="0" w:noHBand="0" w:noVBand="1"/>
      </w:tblPr>
      <w:tblGrid>
        <w:gridCol w:w="8856"/>
      </w:tblGrid>
      <w:tr w:rsidR="00DF4A73" w:rsidRPr="003A2261" w14:paraId="569B28F0" w14:textId="77777777" w:rsidTr="00DF4A73">
        <w:tc>
          <w:tcPr>
            <w:tcW w:w="9576" w:type="dxa"/>
            <w:tcBorders>
              <w:top w:val="nil"/>
              <w:left w:val="nil"/>
              <w:bottom w:val="nil"/>
              <w:right w:val="nil"/>
            </w:tcBorders>
            <w:shd w:val="clear" w:color="auto" w:fill="E2C082"/>
          </w:tcPr>
          <w:p w14:paraId="21798354" w14:textId="77777777" w:rsidR="00DF4A73" w:rsidRPr="003A2261" w:rsidRDefault="00DF4A73" w:rsidP="00317BCB">
            <w:pPr>
              <w:spacing w:before="60" w:after="60"/>
              <w:ind w:left="0"/>
              <w:rPr>
                <w:b/>
              </w:rPr>
            </w:pPr>
            <w:r w:rsidRPr="003A2261">
              <w:rPr>
                <w:b/>
              </w:rPr>
              <w:t>Achievement-Based Objectives</w:t>
            </w:r>
          </w:p>
          <w:p w14:paraId="4DAFEEDB" w14:textId="77777777" w:rsidR="00DF4A73" w:rsidRPr="003A2261" w:rsidRDefault="00DF4A73" w:rsidP="00317BCB">
            <w:pPr>
              <w:spacing w:before="60" w:after="60"/>
              <w:ind w:left="0"/>
              <w:rPr>
                <w:b/>
              </w:rPr>
            </w:pPr>
            <w:r w:rsidRPr="003A2261">
              <w:t>By the end of this lesson participants will have:</w:t>
            </w:r>
          </w:p>
          <w:p w14:paraId="716B1585" w14:textId="77777777" w:rsidR="00DF4A73" w:rsidRPr="00B1545D" w:rsidRDefault="00DF4A73" w:rsidP="00B1545D">
            <w:pPr>
              <w:pStyle w:val="ListParagraph"/>
              <w:numPr>
                <w:ilvl w:val="0"/>
                <w:numId w:val="983"/>
              </w:numPr>
              <w:overflowPunct/>
              <w:autoSpaceDE/>
              <w:autoSpaceDN/>
              <w:adjustRightInd/>
              <w:spacing w:before="60" w:after="60"/>
              <w:ind w:left="360"/>
              <w:rPr>
                <w:b/>
              </w:rPr>
            </w:pPr>
            <w:r w:rsidRPr="00B1545D">
              <w:rPr>
                <w:szCs w:val="22"/>
              </w:rPr>
              <w:t xml:space="preserve">Defined </w:t>
            </w:r>
            <w:r w:rsidR="00F90B3A" w:rsidRPr="00B1545D">
              <w:rPr>
                <w:szCs w:val="22"/>
              </w:rPr>
              <w:t>“</w:t>
            </w:r>
            <w:r w:rsidRPr="00B1545D">
              <w:rPr>
                <w:szCs w:val="22"/>
              </w:rPr>
              <w:t>formative research</w:t>
            </w:r>
            <w:r w:rsidR="00F90B3A" w:rsidRPr="00B1545D">
              <w:rPr>
                <w:szCs w:val="22"/>
              </w:rPr>
              <w:t>”</w:t>
            </w:r>
          </w:p>
          <w:p w14:paraId="34257C43" w14:textId="77777777" w:rsidR="00DF4A73" w:rsidRPr="00386B93" w:rsidRDefault="00DF4A73" w:rsidP="00B1545D">
            <w:pPr>
              <w:pStyle w:val="ListParagraph"/>
              <w:numPr>
                <w:ilvl w:val="0"/>
                <w:numId w:val="983"/>
              </w:numPr>
              <w:overflowPunct/>
              <w:autoSpaceDE/>
              <w:autoSpaceDN/>
              <w:adjustRightInd/>
              <w:spacing w:before="60" w:after="60"/>
              <w:ind w:left="360"/>
            </w:pPr>
            <w:r w:rsidRPr="00386B93">
              <w:t>Heard/read</w:t>
            </w:r>
            <w:r w:rsidR="00AD5031" w:rsidRPr="00386B93">
              <w:t xml:space="preserve"> </w:t>
            </w:r>
            <w:r w:rsidRPr="00386B93">
              <w:t xml:space="preserve">a description of </w:t>
            </w:r>
            <w:r w:rsidR="00F90B3A" w:rsidRPr="00386B93">
              <w:t>B</w:t>
            </w:r>
            <w:r w:rsidRPr="00386B93">
              <w:t xml:space="preserve">arrier </w:t>
            </w:r>
            <w:r w:rsidR="00F90B3A" w:rsidRPr="00386B93">
              <w:t>A</w:t>
            </w:r>
            <w:r w:rsidRPr="00386B93">
              <w:t>nalysis</w:t>
            </w:r>
            <w:r w:rsidR="000468B8" w:rsidRPr="00386B93">
              <w:t xml:space="preserve"> (BA)</w:t>
            </w:r>
            <w:r w:rsidR="00F90B3A" w:rsidRPr="00386B93">
              <w:t>,</w:t>
            </w:r>
            <w:r w:rsidRPr="00386B93">
              <w:t xml:space="preserve"> including a list of the 12 determinants of behavior change</w:t>
            </w:r>
          </w:p>
          <w:p w14:paraId="1D1CF461" w14:textId="77777777" w:rsidR="00DF4A73" w:rsidRPr="00B1545D" w:rsidRDefault="00DF4A73" w:rsidP="000C731E">
            <w:pPr>
              <w:pStyle w:val="ListParagraph"/>
              <w:numPr>
                <w:ilvl w:val="0"/>
                <w:numId w:val="983"/>
              </w:numPr>
              <w:overflowPunct/>
              <w:autoSpaceDE/>
              <w:autoSpaceDN/>
              <w:adjustRightInd/>
              <w:spacing w:before="60" w:after="60"/>
              <w:ind w:left="360"/>
              <w:rPr>
                <w:b/>
              </w:rPr>
            </w:pPr>
            <w:r w:rsidRPr="00B1545D">
              <w:rPr>
                <w:szCs w:val="22"/>
              </w:rPr>
              <w:t xml:space="preserve">Identified ways that formative research could be used in a Care Group </w:t>
            </w:r>
            <w:r w:rsidR="00F90B3A" w:rsidRPr="00B1545D">
              <w:rPr>
                <w:szCs w:val="22"/>
              </w:rPr>
              <w:t xml:space="preserve">(CG) </w:t>
            </w:r>
            <w:r w:rsidRPr="00B1545D">
              <w:rPr>
                <w:szCs w:val="22"/>
              </w:rPr>
              <w:t>approach to improve</w:t>
            </w:r>
            <w:r w:rsidR="00AD5031" w:rsidRPr="00B1545D">
              <w:rPr>
                <w:szCs w:val="22"/>
              </w:rPr>
              <w:t xml:space="preserve"> </w:t>
            </w:r>
            <w:r w:rsidRPr="00B1545D">
              <w:rPr>
                <w:szCs w:val="22"/>
              </w:rPr>
              <w:t xml:space="preserve">behavior change </w:t>
            </w:r>
          </w:p>
          <w:p w14:paraId="7AD7DF23" w14:textId="77777777" w:rsidR="00DF4A73" w:rsidRPr="003A2261" w:rsidRDefault="00DF4A73" w:rsidP="000C731E">
            <w:pPr>
              <w:spacing w:before="240" w:after="60"/>
              <w:ind w:left="0"/>
              <w:rPr>
                <w:b/>
              </w:rPr>
            </w:pPr>
            <w:r w:rsidRPr="003A2261">
              <w:rPr>
                <w:b/>
              </w:rPr>
              <w:t>Duration</w:t>
            </w:r>
          </w:p>
          <w:p w14:paraId="469840DE" w14:textId="77777777" w:rsidR="00DF4A73" w:rsidRPr="003A2261" w:rsidRDefault="00DF4A73" w:rsidP="000C731E">
            <w:pPr>
              <w:spacing w:before="60" w:after="60"/>
              <w:ind w:left="0"/>
            </w:pPr>
            <w:r w:rsidRPr="003A2261">
              <w:t>1 hour</w:t>
            </w:r>
            <w:r w:rsidR="00361966">
              <w:t xml:space="preserve"> 30 minutes</w:t>
            </w:r>
          </w:p>
          <w:p w14:paraId="59FD67ED" w14:textId="77777777" w:rsidR="00DF4A73" w:rsidRPr="003A2261" w:rsidRDefault="00DF4A73" w:rsidP="000C731E">
            <w:pPr>
              <w:spacing w:before="240" w:after="60"/>
              <w:ind w:left="0"/>
              <w:rPr>
                <w:b/>
              </w:rPr>
            </w:pPr>
            <w:r w:rsidRPr="003A2261">
              <w:rPr>
                <w:b/>
              </w:rPr>
              <w:t>Materials Needed</w:t>
            </w:r>
          </w:p>
          <w:p w14:paraId="6988E2C9" w14:textId="77777777" w:rsidR="00DF4A73" w:rsidRPr="00386B93" w:rsidRDefault="00DF4A73" w:rsidP="00B1545D">
            <w:pPr>
              <w:pStyle w:val="ListParagraph"/>
              <w:numPr>
                <w:ilvl w:val="0"/>
                <w:numId w:val="983"/>
              </w:numPr>
              <w:spacing w:before="60" w:after="60"/>
              <w:ind w:left="360"/>
              <w:rPr>
                <w:rFonts w:ascii="Calibri" w:hAnsi="Calibri" w:cs="Calibri"/>
                <w:kern w:val="0"/>
              </w:rPr>
            </w:pPr>
            <w:r w:rsidRPr="00386B93">
              <w:rPr>
                <w:rFonts w:ascii="Calibri" w:hAnsi="Calibri" w:cs="Calibri"/>
                <w:kern w:val="0"/>
              </w:rPr>
              <w:t>Lesson 4 H</w:t>
            </w:r>
            <w:r w:rsidR="00F90B3A" w:rsidRPr="00386B93">
              <w:rPr>
                <w:rFonts w:ascii="Calibri" w:hAnsi="Calibri" w:cs="Calibri"/>
                <w:kern w:val="0"/>
              </w:rPr>
              <w:t>andout</w:t>
            </w:r>
            <w:r w:rsidRPr="00386B93">
              <w:rPr>
                <w:rFonts w:ascii="Calibri" w:hAnsi="Calibri" w:cs="Calibri"/>
                <w:kern w:val="0"/>
              </w:rPr>
              <w:t xml:space="preserve"> 1:</w:t>
            </w:r>
            <w:r w:rsidR="00AD5031" w:rsidRPr="00386B93">
              <w:rPr>
                <w:rFonts w:ascii="Calibri" w:hAnsi="Calibri" w:cs="Calibri"/>
                <w:kern w:val="0"/>
              </w:rPr>
              <w:t xml:space="preserve"> </w:t>
            </w:r>
            <w:r w:rsidRPr="00386B93">
              <w:rPr>
                <w:rFonts w:ascii="Calibri" w:hAnsi="Calibri" w:cs="Calibri"/>
                <w:kern w:val="0"/>
              </w:rPr>
              <w:t xml:space="preserve">Barrier Analysis </w:t>
            </w:r>
            <w:r w:rsidR="00F90B3A" w:rsidRPr="00386B93">
              <w:rPr>
                <w:rFonts w:ascii="Calibri" w:hAnsi="Calibri" w:cs="Calibri"/>
                <w:kern w:val="0"/>
              </w:rPr>
              <w:t>D</w:t>
            </w:r>
            <w:r w:rsidRPr="00386B93">
              <w:rPr>
                <w:rFonts w:ascii="Calibri" w:hAnsi="Calibri" w:cs="Calibri"/>
                <w:kern w:val="0"/>
              </w:rPr>
              <w:t>escription</w:t>
            </w:r>
          </w:p>
          <w:p w14:paraId="4371243E" w14:textId="77777777" w:rsidR="00DF4A73" w:rsidRDefault="00DF4A73" w:rsidP="00B1545D">
            <w:pPr>
              <w:pStyle w:val="ListParagraph"/>
              <w:numPr>
                <w:ilvl w:val="0"/>
                <w:numId w:val="983"/>
              </w:numPr>
              <w:spacing w:before="60" w:after="60"/>
              <w:ind w:left="360"/>
              <w:rPr>
                <w:rFonts w:ascii="Calibri" w:hAnsi="Calibri" w:cs="Calibri"/>
                <w:kern w:val="0"/>
              </w:rPr>
            </w:pPr>
            <w:r w:rsidRPr="00386B93">
              <w:rPr>
                <w:rFonts w:ascii="Calibri" w:hAnsi="Calibri" w:cs="Calibri"/>
                <w:kern w:val="0"/>
              </w:rPr>
              <w:t>Lesson 4</w:t>
            </w:r>
            <w:r w:rsidR="00AD5031" w:rsidRPr="00386B93">
              <w:rPr>
                <w:rFonts w:ascii="Calibri" w:hAnsi="Calibri" w:cs="Calibri"/>
                <w:kern w:val="0"/>
              </w:rPr>
              <w:t xml:space="preserve"> </w:t>
            </w:r>
            <w:r w:rsidRPr="00386B93">
              <w:rPr>
                <w:rFonts w:ascii="Calibri" w:hAnsi="Calibri" w:cs="Calibri"/>
                <w:kern w:val="0"/>
              </w:rPr>
              <w:t>H</w:t>
            </w:r>
            <w:r w:rsidR="00F90B3A" w:rsidRPr="00386B93">
              <w:rPr>
                <w:rFonts w:ascii="Calibri" w:hAnsi="Calibri" w:cs="Calibri"/>
                <w:kern w:val="0"/>
              </w:rPr>
              <w:t>andout</w:t>
            </w:r>
            <w:r w:rsidRPr="00386B93">
              <w:rPr>
                <w:rFonts w:ascii="Calibri" w:hAnsi="Calibri" w:cs="Calibri"/>
                <w:kern w:val="0"/>
              </w:rPr>
              <w:t xml:space="preserve"> 2: </w:t>
            </w:r>
            <w:r w:rsidR="00B813A9" w:rsidRPr="00386B93">
              <w:rPr>
                <w:rFonts w:ascii="Calibri" w:hAnsi="Calibri" w:cs="Calibri"/>
                <w:kern w:val="0"/>
              </w:rPr>
              <w:t>T</w:t>
            </w:r>
            <w:r w:rsidRPr="00386B93">
              <w:rPr>
                <w:rFonts w:ascii="Calibri" w:hAnsi="Calibri" w:cs="Calibri"/>
                <w:kern w:val="0"/>
              </w:rPr>
              <w:t xml:space="preserve">he </w:t>
            </w:r>
            <w:r w:rsidR="00B813A9" w:rsidRPr="00386B93">
              <w:rPr>
                <w:rFonts w:ascii="Calibri" w:hAnsi="Calibri" w:cs="Calibri"/>
                <w:kern w:val="0"/>
              </w:rPr>
              <w:t>Twelve D</w:t>
            </w:r>
            <w:r w:rsidRPr="00386B93">
              <w:rPr>
                <w:rFonts w:ascii="Calibri" w:hAnsi="Calibri" w:cs="Calibri"/>
                <w:kern w:val="0"/>
              </w:rPr>
              <w:t xml:space="preserve">eterminants of </w:t>
            </w:r>
            <w:r w:rsidR="00B813A9" w:rsidRPr="00386B93">
              <w:rPr>
                <w:rFonts w:ascii="Calibri" w:hAnsi="Calibri" w:cs="Calibri"/>
                <w:kern w:val="0"/>
              </w:rPr>
              <w:t>B</w:t>
            </w:r>
            <w:r w:rsidRPr="00386B93">
              <w:rPr>
                <w:rFonts w:ascii="Calibri" w:hAnsi="Calibri" w:cs="Calibri"/>
                <w:kern w:val="0"/>
              </w:rPr>
              <w:t xml:space="preserve">ehavior </w:t>
            </w:r>
            <w:r w:rsidR="00B813A9" w:rsidRPr="00386B93">
              <w:rPr>
                <w:rFonts w:ascii="Calibri" w:hAnsi="Calibri" w:cs="Calibri"/>
                <w:kern w:val="0"/>
              </w:rPr>
              <w:t>C</w:t>
            </w:r>
            <w:r w:rsidRPr="00386B93">
              <w:rPr>
                <w:rFonts w:ascii="Calibri" w:hAnsi="Calibri" w:cs="Calibri"/>
                <w:kern w:val="0"/>
              </w:rPr>
              <w:t>hange</w:t>
            </w:r>
          </w:p>
          <w:p w14:paraId="66883597" w14:textId="77777777" w:rsidR="00DF4A73" w:rsidRDefault="00DF4A73" w:rsidP="00B1545D">
            <w:pPr>
              <w:pStyle w:val="ListParagraph"/>
              <w:numPr>
                <w:ilvl w:val="0"/>
                <w:numId w:val="983"/>
              </w:numPr>
              <w:spacing w:before="60" w:after="60"/>
              <w:ind w:left="360"/>
              <w:rPr>
                <w:kern w:val="0"/>
              </w:rPr>
            </w:pPr>
            <w:r w:rsidRPr="00386B93">
              <w:rPr>
                <w:kern w:val="0"/>
              </w:rPr>
              <w:t xml:space="preserve">12 </w:t>
            </w:r>
            <w:r w:rsidR="00A70936" w:rsidRPr="00386B93">
              <w:rPr>
                <w:kern w:val="0"/>
              </w:rPr>
              <w:t>i</w:t>
            </w:r>
            <w:r w:rsidRPr="00386B93">
              <w:rPr>
                <w:kern w:val="0"/>
              </w:rPr>
              <w:t>ndex cards with behavior statements and determinants</w:t>
            </w:r>
          </w:p>
          <w:p w14:paraId="127CBE3F" w14:textId="77777777" w:rsidR="00A24A8A" w:rsidRPr="00386B93" w:rsidRDefault="00A24A8A" w:rsidP="00B1545D">
            <w:pPr>
              <w:pStyle w:val="ListParagraph"/>
              <w:numPr>
                <w:ilvl w:val="0"/>
                <w:numId w:val="983"/>
              </w:numPr>
              <w:spacing w:before="60" w:after="60"/>
              <w:ind w:left="360"/>
              <w:rPr>
                <w:kern w:val="0"/>
              </w:rPr>
            </w:pPr>
            <w:r w:rsidRPr="003A2261">
              <w:rPr>
                <w:kern w:val="0"/>
              </w:rPr>
              <w:t xml:space="preserve">Lesson 4 </w:t>
            </w:r>
            <w:r>
              <w:t>Handout 3</w:t>
            </w:r>
            <w:r w:rsidRPr="003A2261">
              <w:rPr>
                <w:kern w:val="0"/>
              </w:rPr>
              <w:t xml:space="preserve">: </w:t>
            </w:r>
            <w:r>
              <w:t xml:space="preserve">Example </w:t>
            </w:r>
            <w:r w:rsidRPr="003A2261">
              <w:rPr>
                <w:kern w:val="0"/>
              </w:rPr>
              <w:t>Behavior Statements and Determinants</w:t>
            </w:r>
          </w:p>
        </w:tc>
      </w:tr>
    </w:tbl>
    <w:p w14:paraId="197E65EB" w14:textId="77777777" w:rsidR="00DF4A73" w:rsidRPr="003A2261" w:rsidRDefault="00DF4A73" w:rsidP="000C731E">
      <w:pPr>
        <w:spacing w:after="0"/>
        <w:ind w:left="0"/>
      </w:pPr>
    </w:p>
    <w:p w14:paraId="21189CF9" w14:textId="77777777" w:rsidR="00F73755" w:rsidRPr="003A2261" w:rsidRDefault="00F73755" w:rsidP="00317BCB">
      <w:pPr>
        <w:keepNext/>
        <w:keepLines/>
        <w:spacing w:before="60"/>
        <w:ind w:left="0"/>
        <w:outlineLvl w:val="1"/>
        <w:rPr>
          <w:rFonts w:ascii="Californian FB" w:eastAsiaTheme="majorEastAsia" w:hAnsi="Californian FB" w:cstheme="majorBidi"/>
          <w:b/>
          <w:bCs/>
          <w:color w:val="237990"/>
          <w:sz w:val="24"/>
          <w:szCs w:val="26"/>
        </w:rPr>
      </w:pPr>
      <w:bookmarkStart w:id="194" w:name="_Toc387185442"/>
      <w:bookmarkStart w:id="195" w:name="_Toc391844839"/>
      <w:r w:rsidRPr="003A2261">
        <w:rPr>
          <w:rFonts w:ascii="Californian FB" w:eastAsiaTheme="majorEastAsia" w:hAnsi="Californian FB" w:cstheme="majorBidi"/>
          <w:b/>
          <w:bCs/>
          <w:color w:val="237990"/>
          <w:sz w:val="24"/>
          <w:szCs w:val="26"/>
        </w:rPr>
        <w:t>Steps</w:t>
      </w:r>
      <w:bookmarkEnd w:id="194"/>
      <w:bookmarkEnd w:id="195"/>
    </w:p>
    <w:p w14:paraId="484AC390" w14:textId="77777777" w:rsidR="00F73755" w:rsidRPr="003A2261" w:rsidRDefault="00F73755" w:rsidP="00B1545D">
      <w:pPr>
        <w:ind w:left="1080" w:hanging="360"/>
      </w:pPr>
      <w:r w:rsidRPr="003A2261">
        <w:t xml:space="preserve">1. </w:t>
      </w:r>
      <w:r w:rsidRPr="003A2261">
        <w:tab/>
        <w:t>Introduction</w:t>
      </w:r>
    </w:p>
    <w:p w14:paraId="773D539C" w14:textId="77777777" w:rsidR="00F73755" w:rsidRPr="00386B93" w:rsidRDefault="00F73755" w:rsidP="00D26BD4">
      <w:pPr>
        <w:pStyle w:val="ListParagraph"/>
        <w:numPr>
          <w:ilvl w:val="0"/>
          <w:numId w:val="984"/>
        </w:numPr>
        <w:overflowPunct/>
        <w:autoSpaceDE/>
        <w:autoSpaceDN/>
        <w:adjustRightInd/>
        <w:ind w:left="1620" w:hanging="540"/>
      </w:pPr>
      <w:r w:rsidRPr="00386B93">
        <w:t xml:space="preserve">Tell participants that the main objective of this </w:t>
      </w:r>
      <w:r w:rsidR="00A70936" w:rsidRPr="00386B93">
        <w:t>lesson</w:t>
      </w:r>
      <w:r w:rsidRPr="00386B93">
        <w:t xml:space="preserve"> is to help them understand how to use the results of formative research to improve the chances that </w:t>
      </w:r>
      <w:r w:rsidR="00FE66EC">
        <w:t>Neighbor Women</w:t>
      </w:r>
      <w:r w:rsidR="00A70936" w:rsidRPr="00386B93">
        <w:t xml:space="preserve"> (NW)</w:t>
      </w:r>
      <w:r w:rsidRPr="00386B93">
        <w:t xml:space="preserve"> will adopt new behaviors. </w:t>
      </w:r>
    </w:p>
    <w:p w14:paraId="06BD81E2" w14:textId="77777777" w:rsidR="00F73755" w:rsidRPr="00386B93" w:rsidRDefault="00F73755" w:rsidP="00D26BD4">
      <w:pPr>
        <w:pStyle w:val="ListParagraph"/>
        <w:numPr>
          <w:ilvl w:val="0"/>
          <w:numId w:val="984"/>
        </w:numPr>
        <w:overflowPunct/>
        <w:autoSpaceDE/>
        <w:autoSpaceDN/>
        <w:adjustRightInd/>
        <w:ind w:left="1620" w:hanging="540"/>
      </w:pPr>
      <w:r w:rsidRPr="00386B93">
        <w:t>Ask participants: How many of you have already had experience using formative research either on a project using the</w:t>
      </w:r>
      <w:r w:rsidR="00AD5031" w:rsidRPr="00386B93">
        <w:t xml:space="preserve"> </w:t>
      </w:r>
      <w:r w:rsidRPr="00386B93">
        <w:t xml:space="preserve">Care Group approach or one that doesn’t use the Care Group </w:t>
      </w:r>
      <w:proofErr w:type="gramStart"/>
      <w:r w:rsidRPr="00386B93">
        <w:t>approach</w:t>
      </w:r>
      <w:proofErr w:type="gramEnd"/>
      <w:r w:rsidRPr="00386B93">
        <w:t>?</w:t>
      </w:r>
    </w:p>
    <w:p w14:paraId="2F2C7878" w14:textId="77777777" w:rsidR="00F73755" w:rsidRPr="00386B93" w:rsidRDefault="00F73755" w:rsidP="00D26BD4">
      <w:pPr>
        <w:pStyle w:val="ListParagraph"/>
        <w:numPr>
          <w:ilvl w:val="0"/>
          <w:numId w:val="984"/>
        </w:numPr>
        <w:overflowPunct/>
        <w:autoSpaceDE/>
        <w:autoSpaceDN/>
        <w:adjustRightInd/>
        <w:ind w:left="1620" w:hanging="540"/>
      </w:pPr>
      <w:r w:rsidRPr="00386B93">
        <w:t xml:space="preserve">Ask some participants what type of formative research they used. </w:t>
      </w:r>
    </w:p>
    <w:p w14:paraId="5816645E" w14:textId="77777777" w:rsidR="00F73755" w:rsidRPr="003A2261" w:rsidRDefault="00F73755" w:rsidP="00B1545D">
      <w:pPr>
        <w:ind w:left="1080" w:hanging="360"/>
      </w:pPr>
      <w:r w:rsidRPr="003A2261">
        <w:t xml:space="preserve">2. </w:t>
      </w:r>
      <w:r w:rsidRPr="003A2261">
        <w:tab/>
        <w:t xml:space="preserve">What is </w:t>
      </w:r>
      <w:r w:rsidR="00A70936" w:rsidRPr="003A2261">
        <w:t>f</w:t>
      </w:r>
      <w:r w:rsidRPr="003A2261">
        <w:t xml:space="preserve">ormative </w:t>
      </w:r>
      <w:r w:rsidR="00A70936" w:rsidRPr="003A2261">
        <w:t>r</w:t>
      </w:r>
      <w:r w:rsidRPr="003A2261">
        <w:t>esearch?</w:t>
      </w:r>
    </w:p>
    <w:p w14:paraId="6E153CA4" w14:textId="77777777" w:rsidR="00F73755" w:rsidRPr="00386B93" w:rsidRDefault="00D26BD4" w:rsidP="00D26BD4">
      <w:pPr>
        <w:overflowPunct/>
        <w:autoSpaceDE/>
        <w:autoSpaceDN/>
        <w:adjustRightInd/>
        <w:ind w:left="1620" w:hanging="540"/>
        <w:rPr>
          <w:rFonts w:ascii="Calibri" w:hAnsi="Calibri" w:cs="Calibri"/>
          <w:shd w:val="clear" w:color="auto" w:fill="FFFFFF"/>
        </w:rPr>
      </w:pPr>
      <w:r>
        <w:rPr>
          <w:rFonts w:ascii="Calibri" w:hAnsi="Calibri" w:cs="Calibri"/>
          <w:shd w:val="clear" w:color="auto" w:fill="FFFFFF"/>
        </w:rPr>
        <w:t xml:space="preserve">2a. </w:t>
      </w:r>
      <w:r>
        <w:rPr>
          <w:rFonts w:ascii="Calibri" w:hAnsi="Calibri" w:cs="Calibri"/>
          <w:shd w:val="clear" w:color="auto" w:fill="FFFFFF"/>
        </w:rPr>
        <w:tab/>
      </w:r>
      <w:r w:rsidR="00F73755" w:rsidRPr="00386B93">
        <w:rPr>
          <w:rFonts w:ascii="Calibri" w:hAnsi="Calibri" w:cs="Calibri"/>
          <w:shd w:val="clear" w:color="auto" w:fill="FFFFFF"/>
        </w:rPr>
        <w:t>Ask participants</w:t>
      </w:r>
      <w:r w:rsidR="00D7702F" w:rsidRPr="00386B93">
        <w:rPr>
          <w:rFonts w:ascii="Calibri" w:hAnsi="Calibri" w:cs="Calibri"/>
          <w:shd w:val="clear" w:color="auto" w:fill="FFFFFF"/>
        </w:rPr>
        <w:t xml:space="preserve"> w</w:t>
      </w:r>
      <w:r w:rsidR="00F73755" w:rsidRPr="00386B93">
        <w:rPr>
          <w:rFonts w:ascii="Calibri" w:hAnsi="Calibri" w:cs="Calibri"/>
          <w:shd w:val="clear" w:color="auto" w:fill="FFFFFF"/>
        </w:rPr>
        <w:t xml:space="preserve">hat they </w:t>
      </w:r>
      <w:r w:rsidR="00D7702F" w:rsidRPr="00386B93">
        <w:rPr>
          <w:rFonts w:ascii="Calibri" w:hAnsi="Calibri" w:cs="Calibri"/>
          <w:shd w:val="clear" w:color="auto" w:fill="FFFFFF"/>
        </w:rPr>
        <w:t xml:space="preserve">know about </w:t>
      </w:r>
      <w:r w:rsidR="00F73755" w:rsidRPr="00386B93">
        <w:rPr>
          <w:rFonts w:ascii="Calibri" w:hAnsi="Calibri" w:cs="Calibri"/>
          <w:shd w:val="clear" w:color="auto" w:fill="FFFFFF"/>
        </w:rPr>
        <w:t>formative research</w:t>
      </w:r>
      <w:r w:rsidR="00D7702F" w:rsidRPr="00386B93">
        <w:rPr>
          <w:rFonts w:ascii="Calibri" w:hAnsi="Calibri" w:cs="Calibri"/>
          <w:shd w:val="clear" w:color="auto" w:fill="FFFFFF"/>
        </w:rPr>
        <w:t xml:space="preserve">. </w:t>
      </w:r>
      <w:r w:rsidR="00F73755" w:rsidRPr="00386B93">
        <w:rPr>
          <w:rFonts w:ascii="Calibri" w:hAnsi="Calibri" w:cs="Calibri"/>
          <w:shd w:val="clear" w:color="auto" w:fill="FFFFFF"/>
        </w:rPr>
        <w:t>Add the following points if participants do not mention them</w:t>
      </w:r>
      <w:r w:rsidR="00D7702F" w:rsidRPr="00386B93">
        <w:rPr>
          <w:rFonts w:ascii="Calibri" w:hAnsi="Calibri" w:cs="Calibri"/>
          <w:shd w:val="clear" w:color="auto" w:fill="FFFFFF"/>
        </w:rPr>
        <w:t>.</w:t>
      </w:r>
    </w:p>
    <w:p w14:paraId="3FC45F42" w14:textId="77777777" w:rsidR="00F73755" w:rsidRPr="00386B93" w:rsidRDefault="00F73755" w:rsidP="00D26BD4">
      <w:pPr>
        <w:pStyle w:val="ListParagraph"/>
        <w:numPr>
          <w:ilvl w:val="0"/>
          <w:numId w:val="985"/>
        </w:numPr>
        <w:overflowPunct/>
        <w:autoSpaceDE/>
        <w:autoSpaceDN/>
        <w:adjustRightInd/>
        <w:spacing w:after="60"/>
        <w:ind w:left="1980"/>
      </w:pPr>
      <w:r w:rsidRPr="00386B93">
        <w:t xml:space="preserve">Formative research focuses more on quality than quantity. </w:t>
      </w:r>
    </w:p>
    <w:p w14:paraId="6B872E3B" w14:textId="77777777" w:rsidR="00F73755" w:rsidRPr="00386B93" w:rsidRDefault="00F73755" w:rsidP="00D26BD4">
      <w:pPr>
        <w:pStyle w:val="ListParagraph"/>
        <w:numPr>
          <w:ilvl w:val="0"/>
          <w:numId w:val="985"/>
        </w:numPr>
        <w:overflowPunct/>
        <w:autoSpaceDE/>
        <w:autoSpaceDN/>
        <w:adjustRightInd/>
        <w:spacing w:after="60"/>
        <w:ind w:left="1980"/>
      </w:pPr>
      <w:r w:rsidRPr="00386B93">
        <w:t>Formative research is more likely to answer the questions</w:t>
      </w:r>
      <w:r w:rsidR="00D7702F" w:rsidRPr="00386B93">
        <w:t xml:space="preserve"> of</w:t>
      </w:r>
      <w:r w:rsidRPr="00386B93">
        <w:t xml:space="preserve"> why, who and how</w:t>
      </w:r>
      <w:r w:rsidR="00D7702F" w:rsidRPr="00386B93">
        <w:t>.</w:t>
      </w:r>
    </w:p>
    <w:p w14:paraId="3C0583AC" w14:textId="77777777" w:rsidR="00F73755" w:rsidRPr="00386B93" w:rsidRDefault="00F73755" w:rsidP="00D26BD4">
      <w:pPr>
        <w:pStyle w:val="ListParagraph"/>
        <w:numPr>
          <w:ilvl w:val="0"/>
          <w:numId w:val="985"/>
        </w:numPr>
        <w:overflowPunct/>
        <w:autoSpaceDE/>
        <w:autoSpaceDN/>
        <w:adjustRightInd/>
        <w:spacing w:after="60"/>
        <w:ind w:left="1980"/>
      </w:pPr>
      <w:r w:rsidRPr="00386B93">
        <w:t>Formative research can use many different research methods</w:t>
      </w:r>
      <w:r w:rsidR="00D7702F" w:rsidRPr="00386B93">
        <w:t>.</w:t>
      </w:r>
    </w:p>
    <w:p w14:paraId="3A99293D" w14:textId="77777777" w:rsidR="00F73755" w:rsidRPr="00386B93" w:rsidRDefault="00F73755" w:rsidP="00D26BD4">
      <w:pPr>
        <w:pStyle w:val="ListParagraph"/>
        <w:numPr>
          <w:ilvl w:val="0"/>
          <w:numId w:val="985"/>
        </w:numPr>
        <w:overflowPunct/>
        <w:autoSpaceDE/>
        <w:autoSpaceDN/>
        <w:adjustRightInd/>
        <w:ind w:left="1980"/>
      </w:pPr>
      <w:r w:rsidRPr="00386B93">
        <w:t>Formative research is often not expressed in percentages</w:t>
      </w:r>
      <w:r w:rsidR="00D7702F" w:rsidRPr="00386B93">
        <w:t>.</w:t>
      </w:r>
      <w:r w:rsidRPr="00386B93">
        <w:t xml:space="preserve"> </w:t>
      </w:r>
    </w:p>
    <w:p w14:paraId="20CFD524" w14:textId="77777777" w:rsidR="00F73755" w:rsidRPr="003A2261" w:rsidRDefault="00F73755" w:rsidP="00D26BD4">
      <w:pPr>
        <w:ind w:left="1080" w:hanging="360"/>
      </w:pPr>
      <w:r w:rsidRPr="003A2261">
        <w:lastRenderedPageBreak/>
        <w:t xml:space="preserve">3. </w:t>
      </w:r>
      <w:r w:rsidRPr="003A2261">
        <w:tab/>
        <w:t xml:space="preserve">Formative Research using </w:t>
      </w:r>
      <w:r w:rsidR="00D86EA5" w:rsidRPr="003A2261">
        <w:t>a</w:t>
      </w:r>
      <w:r w:rsidRPr="003A2261">
        <w:t xml:space="preserve"> B</w:t>
      </w:r>
      <w:r w:rsidR="00FF1069">
        <w:t xml:space="preserve">arrier </w:t>
      </w:r>
      <w:r w:rsidRPr="003A2261">
        <w:t>A</w:t>
      </w:r>
      <w:r w:rsidR="00FF1069">
        <w:t>nalysis</w:t>
      </w:r>
    </w:p>
    <w:p w14:paraId="60308098" w14:textId="77777777" w:rsidR="00F73755" w:rsidRPr="00D26BD4" w:rsidRDefault="00F73755" w:rsidP="00D26BD4">
      <w:pPr>
        <w:pStyle w:val="ListParagraph"/>
        <w:numPr>
          <w:ilvl w:val="0"/>
          <w:numId w:val="986"/>
        </w:numPr>
        <w:overflowPunct/>
        <w:autoSpaceDE/>
        <w:autoSpaceDN/>
        <w:adjustRightInd/>
        <w:ind w:left="1620" w:hanging="540"/>
        <w:rPr>
          <w:rFonts w:ascii="Calibri" w:hAnsi="Calibri" w:cs="Calibri"/>
        </w:rPr>
      </w:pPr>
      <w:r w:rsidRPr="00D26BD4">
        <w:rPr>
          <w:rFonts w:ascii="Calibri" w:hAnsi="Calibri" w:cs="Calibri"/>
        </w:rPr>
        <w:t xml:space="preserve">Explain that </w:t>
      </w:r>
      <w:r w:rsidR="000468B8" w:rsidRPr="00D26BD4">
        <w:rPr>
          <w:rFonts w:ascii="Calibri" w:hAnsi="Calibri" w:cs="Calibri"/>
        </w:rPr>
        <w:t>this</w:t>
      </w:r>
      <w:r w:rsidRPr="00D26BD4">
        <w:rPr>
          <w:rFonts w:ascii="Calibri" w:hAnsi="Calibri" w:cs="Calibri"/>
        </w:rPr>
        <w:t xml:space="preserve"> lesson and </w:t>
      </w:r>
      <w:r w:rsidR="000468B8" w:rsidRPr="00D26BD4">
        <w:rPr>
          <w:rFonts w:ascii="Calibri" w:hAnsi="Calibri" w:cs="Calibri"/>
        </w:rPr>
        <w:t xml:space="preserve">the </w:t>
      </w:r>
      <w:r w:rsidRPr="00D26BD4">
        <w:rPr>
          <w:rFonts w:ascii="Calibri" w:hAnsi="Calibri" w:cs="Calibri"/>
        </w:rPr>
        <w:t>CG</w:t>
      </w:r>
      <w:r w:rsidR="000468B8" w:rsidRPr="00D26BD4">
        <w:rPr>
          <w:rFonts w:ascii="Calibri" w:hAnsi="Calibri" w:cs="Calibri"/>
        </w:rPr>
        <w:t xml:space="preserve"> approach</w:t>
      </w:r>
      <w:r w:rsidRPr="00D26BD4">
        <w:rPr>
          <w:rFonts w:ascii="Calibri" w:hAnsi="Calibri" w:cs="Calibri"/>
        </w:rPr>
        <w:t xml:space="preserve"> primarily </w:t>
      </w:r>
      <w:r w:rsidR="000468B8" w:rsidRPr="00D26BD4">
        <w:rPr>
          <w:rFonts w:ascii="Calibri" w:hAnsi="Calibri" w:cs="Calibri"/>
        </w:rPr>
        <w:t>will use a</w:t>
      </w:r>
      <w:r w:rsidRPr="00D26BD4">
        <w:rPr>
          <w:rFonts w:ascii="Calibri" w:hAnsi="Calibri" w:cs="Calibri"/>
        </w:rPr>
        <w:t xml:space="preserve"> research method called Barrier Analysis</w:t>
      </w:r>
      <w:r w:rsidR="00FF1069" w:rsidRPr="00D26BD4">
        <w:rPr>
          <w:rFonts w:ascii="Calibri" w:hAnsi="Calibri" w:cs="Calibri"/>
        </w:rPr>
        <w:t>, or</w:t>
      </w:r>
      <w:r w:rsidRPr="00D26BD4">
        <w:rPr>
          <w:rFonts w:ascii="Calibri" w:hAnsi="Calibri" w:cs="Calibri"/>
        </w:rPr>
        <w:t xml:space="preserve"> BA. Ask how many p</w:t>
      </w:r>
      <w:r w:rsidR="000468B8" w:rsidRPr="00D26BD4">
        <w:rPr>
          <w:rFonts w:ascii="Calibri" w:hAnsi="Calibri" w:cs="Calibri"/>
        </w:rPr>
        <w:t>articipants</w:t>
      </w:r>
      <w:r w:rsidRPr="00D26BD4">
        <w:rPr>
          <w:rFonts w:ascii="Calibri" w:hAnsi="Calibri" w:cs="Calibri"/>
        </w:rPr>
        <w:t xml:space="preserve"> are familiar with th</w:t>
      </w:r>
      <w:r w:rsidR="000468B8" w:rsidRPr="00D26BD4">
        <w:rPr>
          <w:rFonts w:ascii="Calibri" w:hAnsi="Calibri" w:cs="Calibri"/>
        </w:rPr>
        <w:t>is method.</w:t>
      </w:r>
    </w:p>
    <w:p w14:paraId="3FC2421A" w14:textId="77777777" w:rsidR="00F73755" w:rsidRPr="00D26BD4" w:rsidRDefault="00F73755" w:rsidP="00D26BD4">
      <w:pPr>
        <w:pStyle w:val="ListParagraph"/>
        <w:numPr>
          <w:ilvl w:val="0"/>
          <w:numId w:val="986"/>
        </w:numPr>
        <w:overflowPunct/>
        <w:autoSpaceDE/>
        <w:autoSpaceDN/>
        <w:adjustRightInd/>
        <w:ind w:left="1620" w:hanging="540"/>
        <w:rPr>
          <w:rFonts w:ascii="Calibri" w:hAnsi="Calibri" w:cs="Calibri"/>
        </w:rPr>
      </w:pPr>
      <w:r w:rsidRPr="00D26BD4">
        <w:rPr>
          <w:rFonts w:ascii="Calibri" w:hAnsi="Calibri" w:cs="Calibri"/>
        </w:rPr>
        <w:t>Tell participants</w:t>
      </w:r>
      <w:r w:rsidR="00D04295" w:rsidRPr="00D26BD4">
        <w:rPr>
          <w:rFonts w:ascii="Calibri" w:hAnsi="Calibri" w:cs="Calibri"/>
        </w:rPr>
        <w:t>: T</w:t>
      </w:r>
      <w:r w:rsidRPr="00D26BD4">
        <w:rPr>
          <w:rFonts w:ascii="Calibri" w:hAnsi="Calibri" w:cs="Calibri"/>
        </w:rPr>
        <w:t xml:space="preserve">o </w:t>
      </w:r>
      <w:r w:rsidR="00D04295" w:rsidRPr="00D26BD4">
        <w:rPr>
          <w:rFonts w:ascii="Calibri" w:hAnsi="Calibri" w:cs="Calibri"/>
        </w:rPr>
        <w:t>“</w:t>
      </w:r>
      <w:r w:rsidRPr="00D26BD4">
        <w:rPr>
          <w:rFonts w:ascii="Calibri" w:hAnsi="Calibri" w:cs="Calibri"/>
        </w:rPr>
        <w:t>even the playing field</w:t>
      </w:r>
      <w:r w:rsidR="00D04295" w:rsidRPr="00D26BD4">
        <w:rPr>
          <w:rFonts w:ascii="Calibri" w:hAnsi="Calibri" w:cs="Calibri"/>
        </w:rPr>
        <w:t>”</w:t>
      </w:r>
      <w:r w:rsidRPr="00D26BD4">
        <w:rPr>
          <w:rFonts w:ascii="Calibri" w:hAnsi="Calibri" w:cs="Calibri"/>
        </w:rPr>
        <w:t xml:space="preserve"> for people who are not familiar with B</w:t>
      </w:r>
      <w:r w:rsidR="00D04295" w:rsidRPr="00D26BD4">
        <w:rPr>
          <w:rFonts w:ascii="Calibri" w:hAnsi="Calibri" w:cs="Calibri"/>
        </w:rPr>
        <w:t xml:space="preserve">arrier </w:t>
      </w:r>
      <w:r w:rsidRPr="00D26BD4">
        <w:rPr>
          <w:rFonts w:ascii="Calibri" w:hAnsi="Calibri" w:cs="Calibri"/>
        </w:rPr>
        <w:t>A</w:t>
      </w:r>
      <w:r w:rsidR="00D04295" w:rsidRPr="00D26BD4">
        <w:rPr>
          <w:rFonts w:ascii="Calibri" w:hAnsi="Calibri" w:cs="Calibri"/>
        </w:rPr>
        <w:t>nalysis,</w:t>
      </w:r>
      <w:r w:rsidRPr="00D26BD4">
        <w:rPr>
          <w:rFonts w:ascii="Calibri" w:hAnsi="Calibri" w:cs="Calibri"/>
        </w:rPr>
        <w:t xml:space="preserve"> we will reference a short description of the approach.</w:t>
      </w:r>
    </w:p>
    <w:p w14:paraId="1A6EB517" w14:textId="77777777" w:rsidR="00F73755" w:rsidRPr="00D26BD4" w:rsidRDefault="00F73755" w:rsidP="00D26BD4">
      <w:pPr>
        <w:pStyle w:val="ListParagraph"/>
        <w:numPr>
          <w:ilvl w:val="0"/>
          <w:numId w:val="986"/>
        </w:numPr>
        <w:overflowPunct/>
        <w:autoSpaceDE/>
        <w:autoSpaceDN/>
        <w:adjustRightInd/>
        <w:ind w:left="1620" w:hanging="540"/>
        <w:rPr>
          <w:rFonts w:ascii="Calibri" w:hAnsi="Calibri" w:cs="Calibri"/>
        </w:rPr>
      </w:pPr>
      <w:r w:rsidRPr="00D26BD4">
        <w:rPr>
          <w:rFonts w:ascii="Calibri" w:hAnsi="Calibri" w:cs="Calibri"/>
        </w:rPr>
        <w:t xml:space="preserve">Distribute </w:t>
      </w:r>
      <w:r w:rsidR="00D04295" w:rsidRPr="00D26BD4">
        <w:rPr>
          <w:rFonts w:ascii="Calibri" w:hAnsi="Calibri" w:cs="Calibri"/>
          <w:b/>
          <w:color w:val="237990"/>
        </w:rPr>
        <w:t>Lesson 4 Handout 1: Barrier Analysis Description</w:t>
      </w:r>
      <w:r w:rsidR="007C6B0F" w:rsidRPr="000C731E">
        <w:rPr>
          <w:rFonts w:ascii="Calibri" w:hAnsi="Calibri" w:cs="Calibri"/>
        </w:rPr>
        <w:t>. A</w:t>
      </w:r>
      <w:r w:rsidRPr="00D26BD4">
        <w:rPr>
          <w:rFonts w:ascii="Calibri" w:hAnsi="Calibri" w:cs="Calibri"/>
        </w:rPr>
        <w:t xml:space="preserve">sk </w:t>
      </w:r>
      <w:r w:rsidR="00D04295" w:rsidRPr="00D26BD4">
        <w:rPr>
          <w:rFonts w:ascii="Calibri" w:hAnsi="Calibri" w:cs="Calibri"/>
        </w:rPr>
        <w:t>participants that</w:t>
      </w:r>
      <w:r w:rsidRPr="00D26BD4">
        <w:rPr>
          <w:rFonts w:ascii="Calibri" w:hAnsi="Calibri" w:cs="Calibri"/>
        </w:rPr>
        <w:t xml:space="preserve"> are already familiar with BA to underline anything that is new to them. Answer any questions. </w:t>
      </w:r>
    </w:p>
    <w:p w14:paraId="2425FE70" w14:textId="77777777" w:rsidR="00F73755" w:rsidRPr="00D26BD4" w:rsidRDefault="00F73755" w:rsidP="00D26BD4">
      <w:pPr>
        <w:pStyle w:val="ListParagraph"/>
        <w:numPr>
          <w:ilvl w:val="0"/>
          <w:numId w:val="986"/>
        </w:numPr>
        <w:overflowPunct/>
        <w:autoSpaceDE/>
        <w:autoSpaceDN/>
        <w:adjustRightInd/>
        <w:ind w:left="1620" w:hanging="540"/>
        <w:rPr>
          <w:rFonts w:ascii="Calibri" w:hAnsi="Calibri" w:cs="Calibri"/>
        </w:rPr>
      </w:pPr>
      <w:r w:rsidRPr="00D26BD4">
        <w:rPr>
          <w:rFonts w:ascii="Calibri" w:hAnsi="Calibri" w:cs="Calibri"/>
        </w:rPr>
        <w:t xml:space="preserve">Distribute </w:t>
      </w:r>
      <w:r w:rsidR="00B813A9" w:rsidRPr="00D26BD4">
        <w:rPr>
          <w:rFonts w:ascii="Calibri" w:hAnsi="Calibri" w:cs="Calibri"/>
          <w:b/>
          <w:color w:val="237990"/>
        </w:rPr>
        <w:t>Lesson 4 Handout 2: T</w:t>
      </w:r>
      <w:r w:rsidRPr="00D26BD4">
        <w:rPr>
          <w:rFonts w:ascii="Calibri" w:hAnsi="Calibri" w:cs="Calibri"/>
          <w:b/>
          <w:color w:val="237990"/>
        </w:rPr>
        <w:t xml:space="preserve">he </w:t>
      </w:r>
      <w:r w:rsidR="00B813A9" w:rsidRPr="00D26BD4">
        <w:rPr>
          <w:rFonts w:ascii="Calibri" w:hAnsi="Calibri" w:cs="Calibri"/>
          <w:b/>
          <w:color w:val="237990"/>
        </w:rPr>
        <w:t>Twelve</w:t>
      </w:r>
      <w:r w:rsidRPr="00D26BD4">
        <w:rPr>
          <w:rFonts w:ascii="Calibri" w:hAnsi="Calibri" w:cs="Calibri"/>
          <w:b/>
          <w:color w:val="237990"/>
        </w:rPr>
        <w:t xml:space="preserve"> Determinants of </w:t>
      </w:r>
      <w:r w:rsidR="00B813A9" w:rsidRPr="00D26BD4">
        <w:rPr>
          <w:rFonts w:ascii="Calibri" w:hAnsi="Calibri" w:cs="Calibri"/>
          <w:b/>
          <w:color w:val="237990"/>
        </w:rPr>
        <w:t>B</w:t>
      </w:r>
      <w:r w:rsidRPr="00D26BD4">
        <w:rPr>
          <w:rFonts w:ascii="Calibri" w:hAnsi="Calibri" w:cs="Calibri"/>
          <w:b/>
          <w:color w:val="237990"/>
        </w:rPr>
        <w:t xml:space="preserve">ehavior </w:t>
      </w:r>
      <w:r w:rsidR="00B813A9" w:rsidRPr="00D26BD4">
        <w:rPr>
          <w:rFonts w:ascii="Calibri" w:hAnsi="Calibri" w:cs="Calibri"/>
          <w:b/>
          <w:color w:val="237990"/>
        </w:rPr>
        <w:t>C</w:t>
      </w:r>
      <w:r w:rsidRPr="00D26BD4">
        <w:rPr>
          <w:rFonts w:ascii="Calibri" w:hAnsi="Calibri" w:cs="Calibri"/>
          <w:b/>
          <w:color w:val="237990"/>
        </w:rPr>
        <w:t>hange</w:t>
      </w:r>
      <w:r w:rsidR="00B813A9" w:rsidRPr="00D26BD4">
        <w:rPr>
          <w:rFonts w:ascii="Calibri" w:hAnsi="Calibri" w:cs="Calibri"/>
        </w:rPr>
        <w:t>. E</w:t>
      </w:r>
      <w:r w:rsidRPr="00D26BD4">
        <w:rPr>
          <w:rFonts w:ascii="Calibri" w:hAnsi="Calibri" w:cs="Calibri"/>
        </w:rPr>
        <w:t>xplain that the BA survey identif</w:t>
      </w:r>
      <w:r w:rsidR="007C6B0F" w:rsidRPr="00D26BD4">
        <w:rPr>
          <w:rFonts w:ascii="Calibri" w:hAnsi="Calibri" w:cs="Calibri"/>
        </w:rPr>
        <w:t>ies</w:t>
      </w:r>
      <w:r w:rsidRPr="00D26BD4">
        <w:rPr>
          <w:rFonts w:ascii="Calibri" w:hAnsi="Calibri" w:cs="Calibri"/>
        </w:rPr>
        <w:t xml:space="preserve"> which of the 12 determinants is more critical to changing the behavior.</w:t>
      </w:r>
      <w:r w:rsidR="00AD5031" w:rsidRPr="00D26BD4">
        <w:rPr>
          <w:rFonts w:ascii="Calibri" w:hAnsi="Calibri" w:cs="Calibri"/>
        </w:rPr>
        <w:t xml:space="preserve"> </w:t>
      </w:r>
      <w:r w:rsidRPr="00D26BD4">
        <w:rPr>
          <w:rFonts w:ascii="Calibri" w:hAnsi="Calibri" w:cs="Calibri"/>
        </w:rPr>
        <w:t xml:space="preserve">Since many of the determinants are barriers, </w:t>
      </w:r>
      <w:r w:rsidR="00030AA4" w:rsidRPr="00D26BD4">
        <w:rPr>
          <w:rFonts w:ascii="Calibri" w:hAnsi="Calibri" w:cs="Calibri"/>
        </w:rPr>
        <w:t>they are considered</w:t>
      </w:r>
      <w:r w:rsidRPr="00D26BD4">
        <w:rPr>
          <w:rFonts w:ascii="Calibri" w:hAnsi="Calibri" w:cs="Calibri"/>
        </w:rPr>
        <w:t xml:space="preserve"> obstacles to behavior change. </w:t>
      </w:r>
    </w:p>
    <w:p w14:paraId="609EC250" w14:textId="77777777" w:rsidR="00F73755" w:rsidRPr="00D26BD4" w:rsidRDefault="00F73755" w:rsidP="00D26BD4">
      <w:pPr>
        <w:pStyle w:val="ListParagraph"/>
        <w:numPr>
          <w:ilvl w:val="0"/>
          <w:numId w:val="986"/>
        </w:numPr>
        <w:overflowPunct/>
        <w:autoSpaceDE/>
        <w:autoSpaceDN/>
        <w:adjustRightInd/>
        <w:ind w:left="1620" w:hanging="540"/>
        <w:rPr>
          <w:rFonts w:ascii="Calibri" w:hAnsi="Calibri" w:cs="Calibri"/>
        </w:rPr>
      </w:pPr>
      <w:r w:rsidRPr="00D26BD4">
        <w:rPr>
          <w:rFonts w:ascii="Calibri" w:hAnsi="Calibri" w:cs="Calibri"/>
        </w:rPr>
        <w:t>Allow time for the participants to read the description of determinants</w:t>
      </w:r>
      <w:r w:rsidR="00030AA4" w:rsidRPr="00D26BD4">
        <w:rPr>
          <w:rFonts w:ascii="Calibri" w:hAnsi="Calibri" w:cs="Calibri"/>
        </w:rPr>
        <w:t>,</w:t>
      </w:r>
      <w:r w:rsidRPr="00D26BD4">
        <w:rPr>
          <w:rFonts w:ascii="Calibri" w:hAnsi="Calibri" w:cs="Calibri"/>
        </w:rPr>
        <w:t xml:space="preserve"> </w:t>
      </w:r>
      <w:proofErr w:type="gramStart"/>
      <w:r w:rsidRPr="00D26BD4">
        <w:rPr>
          <w:rFonts w:ascii="Calibri" w:hAnsi="Calibri" w:cs="Calibri"/>
        </w:rPr>
        <w:t>then</w:t>
      </w:r>
      <w:proofErr w:type="gramEnd"/>
      <w:r w:rsidRPr="00D26BD4">
        <w:rPr>
          <w:rFonts w:ascii="Calibri" w:hAnsi="Calibri" w:cs="Calibri"/>
        </w:rPr>
        <w:t xml:space="preserve"> ask volunteers to give one example for each determinant. For example</w:t>
      </w:r>
      <w:r w:rsidR="00030AA4" w:rsidRPr="00D26BD4">
        <w:rPr>
          <w:rFonts w:ascii="Calibri" w:hAnsi="Calibri" w:cs="Calibri"/>
        </w:rPr>
        <w:t>, an example for</w:t>
      </w:r>
      <w:r w:rsidR="00AD5031" w:rsidRPr="00D26BD4">
        <w:rPr>
          <w:rFonts w:ascii="Calibri" w:hAnsi="Calibri" w:cs="Calibri"/>
        </w:rPr>
        <w:t xml:space="preserve"> </w:t>
      </w:r>
      <w:r w:rsidRPr="00D26BD4">
        <w:rPr>
          <w:rFonts w:ascii="Calibri" w:hAnsi="Calibri" w:cs="Calibri"/>
        </w:rPr>
        <w:t>Cue for Action</w:t>
      </w:r>
      <w:r w:rsidR="00030AA4" w:rsidRPr="00D26BD4">
        <w:rPr>
          <w:rFonts w:ascii="Calibri" w:hAnsi="Calibri" w:cs="Calibri"/>
        </w:rPr>
        <w:t xml:space="preserve"> could be</w:t>
      </w:r>
      <w:r w:rsidRPr="00D26BD4">
        <w:rPr>
          <w:rFonts w:ascii="Calibri" w:hAnsi="Calibri" w:cs="Calibri"/>
        </w:rPr>
        <w:t>: Mothers can’t remember all the times that they should wash their hands</w:t>
      </w:r>
      <w:r w:rsidR="00030AA4" w:rsidRPr="00D26BD4">
        <w:rPr>
          <w:rFonts w:ascii="Calibri" w:hAnsi="Calibri" w:cs="Calibri"/>
        </w:rPr>
        <w:t>.</w:t>
      </w:r>
    </w:p>
    <w:p w14:paraId="459156AC" w14:textId="77777777" w:rsidR="00F73755" w:rsidRPr="00D26BD4" w:rsidRDefault="00F73755" w:rsidP="00D26BD4">
      <w:pPr>
        <w:pStyle w:val="ListParagraph"/>
        <w:numPr>
          <w:ilvl w:val="0"/>
          <w:numId w:val="986"/>
        </w:numPr>
        <w:overflowPunct/>
        <w:autoSpaceDE/>
        <w:autoSpaceDN/>
        <w:adjustRightInd/>
        <w:ind w:left="1620" w:hanging="540"/>
        <w:rPr>
          <w:rFonts w:ascii="Calibri" w:hAnsi="Calibri" w:cs="Calibri"/>
        </w:rPr>
      </w:pPr>
      <w:r w:rsidRPr="00D26BD4">
        <w:rPr>
          <w:rFonts w:ascii="Calibri" w:hAnsi="Calibri" w:cs="Calibri"/>
        </w:rPr>
        <w:t xml:space="preserve">Remind participants that when they do a </w:t>
      </w:r>
      <w:r w:rsidR="007D23A9" w:rsidRPr="00D26BD4">
        <w:rPr>
          <w:rFonts w:ascii="Calibri" w:hAnsi="Calibri" w:cs="Calibri"/>
        </w:rPr>
        <w:t>BA</w:t>
      </w:r>
      <w:r w:rsidRPr="00D26BD4">
        <w:rPr>
          <w:rFonts w:ascii="Calibri" w:hAnsi="Calibri" w:cs="Calibri"/>
        </w:rPr>
        <w:t xml:space="preserve">, some of the 12 determinants will be revealed as significant. This means that programmers should address those determinants (obstacles) in some way in their projects so that the priority group is more likely to adopt the new behavior. </w:t>
      </w:r>
    </w:p>
    <w:p w14:paraId="73B6D5A1" w14:textId="77777777" w:rsidR="00F73755" w:rsidRPr="003A2261" w:rsidRDefault="00F73755" w:rsidP="00D26BD4">
      <w:pPr>
        <w:ind w:left="1080" w:hanging="360"/>
      </w:pPr>
      <w:r w:rsidRPr="003A2261">
        <w:t xml:space="preserve">4. </w:t>
      </w:r>
      <w:r w:rsidRPr="003A2261">
        <w:tab/>
        <w:t>Using B</w:t>
      </w:r>
      <w:r w:rsidR="00FF1069">
        <w:t xml:space="preserve">arrier </w:t>
      </w:r>
      <w:r w:rsidRPr="003A2261">
        <w:t>A</w:t>
      </w:r>
      <w:r w:rsidR="00FF1069">
        <w:t>nalysis</w:t>
      </w:r>
      <w:r w:rsidRPr="003A2261">
        <w:t xml:space="preserve"> Results in the C</w:t>
      </w:r>
      <w:r w:rsidR="00FF1069">
        <w:t xml:space="preserve">are </w:t>
      </w:r>
      <w:r w:rsidRPr="003A2261">
        <w:t>G</w:t>
      </w:r>
      <w:r w:rsidR="00FF1069">
        <w:t>roup</w:t>
      </w:r>
      <w:r w:rsidRPr="003A2261">
        <w:t xml:space="preserve"> Model</w:t>
      </w:r>
    </w:p>
    <w:p w14:paraId="482E76D3" w14:textId="77777777" w:rsidR="00F73755" w:rsidRPr="00D26BD4" w:rsidRDefault="00F73755" w:rsidP="00D26BD4">
      <w:pPr>
        <w:pStyle w:val="ListParagraph"/>
        <w:numPr>
          <w:ilvl w:val="0"/>
          <w:numId w:val="987"/>
        </w:numPr>
        <w:overflowPunct/>
        <w:autoSpaceDE/>
        <w:autoSpaceDN/>
        <w:adjustRightInd/>
        <w:ind w:left="1620" w:hanging="540"/>
        <w:rPr>
          <w:rFonts w:ascii="Calibri" w:hAnsi="Calibri" w:cs="Calibri"/>
        </w:rPr>
      </w:pPr>
      <w:r w:rsidRPr="00365C87">
        <w:t xml:space="preserve">Ask </w:t>
      </w:r>
      <w:r w:rsidR="007D23A9" w:rsidRPr="00365C87">
        <w:t>one or two</w:t>
      </w:r>
      <w:r w:rsidR="00AD5031" w:rsidRPr="00365C87">
        <w:t xml:space="preserve"> </w:t>
      </w:r>
      <w:r w:rsidRPr="00365C87">
        <w:t xml:space="preserve">participants </w:t>
      </w:r>
      <w:r w:rsidR="007D23A9" w:rsidRPr="00365C87">
        <w:t>that</w:t>
      </w:r>
      <w:r w:rsidRPr="00365C87">
        <w:t xml:space="preserve"> have experience using BA (or any other formative research results) to describe what the research results revealed</w:t>
      </w:r>
      <w:r w:rsidR="007D23A9" w:rsidRPr="00365C87">
        <w:t xml:space="preserve"> </w:t>
      </w:r>
      <w:r w:rsidRPr="00365C87">
        <w:t xml:space="preserve">and how those results were used in their CG model (or other program) to help remover a barrier to behavior change. </w:t>
      </w:r>
    </w:p>
    <w:p w14:paraId="399167E0" w14:textId="77777777" w:rsidR="00F73755" w:rsidRPr="00D26BD4" w:rsidRDefault="00F73755" w:rsidP="00D26BD4">
      <w:pPr>
        <w:pStyle w:val="ListParagraph"/>
        <w:numPr>
          <w:ilvl w:val="0"/>
          <w:numId w:val="987"/>
        </w:numPr>
        <w:overflowPunct/>
        <w:autoSpaceDE/>
        <w:autoSpaceDN/>
        <w:adjustRightInd/>
        <w:ind w:left="1620" w:hanging="540"/>
        <w:rPr>
          <w:rFonts w:ascii="Calibri" w:hAnsi="Calibri" w:cs="Calibri"/>
        </w:rPr>
      </w:pPr>
      <w:r w:rsidRPr="00D26BD4">
        <w:rPr>
          <w:rFonts w:ascii="Calibri" w:hAnsi="Calibri" w:cs="Calibri"/>
        </w:rPr>
        <w:t>Share with the group the following example:</w:t>
      </w:r>
      <w:r w:rsidR="00AD5031" w:rsidRPr="00D26BD4">
        <w:rPr>
          <w:rFonts w:ascii="Calibri" w:hAnsi="Calibri" w:cs="Calibri"/>
        </w:rPr>
        <w:t xml:space="preserve"> </w:t>
      </w:r>
      <w:r w:rsidRPr="00D26BD4">
        <w:rPr>
          <w:rFonts w:ascii="Calibri" w:hAnsi="Calibri" w:cs="Calibri"/>
        </w:rPr>
        <w:t xml:space="preserve">In the research conducted by Concern in Uganda, mothers said they thought that </w:t>
      </w:r>
      <w:r w:rsidR="007D23A9" w:rsidRPr="00D26BD4">
        <w:rPr>
          <w:rFonts w:ascii="Calibri" w:hAnsi="Calibri" w:cs="Calibri"/>
        </w:rPr>
        <w:t>c</w:t>
      </w:r>
      <w:r w:rsidRPr="00D26BD4">
        <w:rPr>
          <w:rFonts w:ascii="Calibri" w:hAnsi="Calibri" w:cs="Calibri"/>
        </w:rPr>
        <w:t xml:space="preserve">ommunity </w:t>
      </w:r>
      <w:r w:rsidR="007D23A9" w:rsidRPr="00D26BD4">
        <w:rPr>
          <w:rFonts w:ascii="Calibri" w:hAnsi="Calibri" w:cs="Calibri"/>
        </w:rPr>
        <w:t>l</w:t>
      </w:r>
      <w:r w:rsidRPr="00D26BD4">
        <w:rPr>
          <w:rFonts w:ascii="Calibri" w:hAnsi="Calibri" w:cs="Calibri"/>
        </w:rPr>
        <w:t>eaders did not approve of hand washing.</w:t>
      </w:r>
      <w:r w:rsidR="00AD5031" w:rsidRPr="00D26BD4">
        <w:rPr>
          <w:rFonts w:ascii="Calibri" w:hAnsi="Calibri" w:cs="Calibri"/>
        </w:rPr>
        <w:t xml:space="preserve"> </w:t>
      </w:r>
      <w:r w:rsidRPr="00D26BD4">
        <w:rPr>
          <w:rFonts w:ascii="Calibri" w:hAnsi="Calibri" w:cs="Calibri"/>
        </w:rPr>
        <w:t xml:space="preserve">To address this they incorporated a picture of community leaders washing their hands into the Care Group flip chart. </w:t>
      </w:r>
    </w:p>
    <w:p w14:paraId="1A4AD372" w14:textId="77777777" w:rsidR="00F73755" w:rsidRPr="00D26BD4" w:rsidRDefault="00F73755" w:rsidP="00D26BD4">
      <w:pPr>
        <w:pStyle w:val="ListParagraph"/>
        <w:numPr>
          <w:ilvl w:val="0"/>
          <w:numId w:val="987"/>
        </w:numPr>
        <w:overflowPunct/>
        <w:autoSpaceDE/>
        <w:autoSpaceDN/>
        <w:adjustRightInd/>
        <w:ind w:left="1620" w:hanging="540"/>
        <w:rPr>
          <w:rFonts w:ascii="Calibri" w:hAnsi="Calibri" w:cs="Calibri"/>
        </w:rPr>
      </w:pPr>
      <w:r w:rsidRPr="00D26BD4">
        <w:rPr>
          <w:rFonts w:ascii="Calibri" w:hAnsi="Calibri" w:cs="Calibri"/>
        </w:rPr>
        <w:t xml:space="preserve">Remind the group that the results of formative research do not just inform </w:t>
      </w:r>
      <w:r w:rsidR="002B7AF7" w:rsidRPr="00D26BD4">
        <w:rPr>
          <w:rFonts w:ascii="Calibri" w:hAnsi="Calibri" w:cs="Calibri"/>
        </w:rPr>
        <w:t xml:space="preserve">which </w:t>
      </w:r>
      <w:r w:rsidRPr="00D26BD4">
        <w:rPr>
          <w:rFonts w:ascii="Calibri" w:hAnsi="Calibri" w:cs="Calibri"/>
        </w:rPr>
        <w:t xml:space="preserve">pictures </w:t>
      </w:r>
      <w:r w:rsidR="002B7AF7" w:rsidRPr="00D26BD4">
        <w:rPr>
          <w:rFonts w:ascii="Calibri" w:hAnsi="Calibri" w:cs="Calibri"/>
        </w:rPr>
        <w:t xml:space="preserve">are used, </w:t>
      </w:r>
      <w:r w:rsidRPr="00D26BD4">
        <w:rPr>
          <w:rFonts w:ascii="Calibri" w:hAnsi="Calibri" w:cs="Calibri"/>
        </w:rPr>
        <w:t xml:space="preserve">but </w:t>
      </w:r>
      <w:r w:rsidR="002B7AF7" w:rsidRPr="00D26BD4">
        <w:rPr>
          <w:rFonts w:ascii="Calibri" w:hAnsi="Calibri" w:cs="Calibri"/>
        </w:rPr>
        <w:t xml:space="preserve">also </w:t>
      </w:r>
      <w:r w:rsidRPr="00D26BD4">
        <w:rPr>
          <w:rFonts w:ascii="Calibri" w:hAnsi="Calibri" w:cs="Calibri"/>
        </w:rPr>
        <w:t>can inform the story that is told during the CG meeting.</w:t>
      </w:r>
      <w:r w:rsidR="002B7AF7" w:rsidRPr="00D26BD4">
        <w:rPr>
          <w:rFonts w:ascii="Calibri" w:hAnsi="Calibri" w:cs="Calibri"/>
        </w:rPr>
        <w:t xml:space="preserve"> Results</w:t>
      </w:r>
      <w:r w:rsidRPr="00D26BD4">
        <w:rPr>
          <w:rFonts w:ascii="Calibri" w:hAnsi="Calibri" w:cs="Calibri"/>
        </w:rPr>
        <w:t xml:space="preserve"> also </w:t>
      </w:r>
      <w:r w:rsidR="002B7AF7" w:rsidRPr="00D26BD4">
        <w:rPr>
          <w:rFonts w:ascii="Calibri" w:hAnsi="Calibri" w:cs="Calibri"/>
        </w:rPr>
        <w:t xml:space="preserve">can </w:t>
      </w:r>
      <w:r w:rsidRPr="00D26BD4">
        <w:rPr>
          <w:rFonts w:ascii="Calibri" w:hAnsi="Calibri" w:cs="Calibri"/>
        </w:rPr>
        <w:t>inform other aspects of the project’s strategy (</w:t>
      </w:r>
      <w:r w:rsidR="002B7AF7" w:rsidRPr="00D26BD4">
        <w:rPr>
          <w:rFonts w:ascii="Calibri" w:hAnsi="Calibri" w:cs="Calibri"/>
        </w:rPr>
        <w:t>such as p</w:t>
      </w:r>
      <w:r w:rsidRPr="00D26BD4">
        <w:rPr>
          <w:rFonts w:ascii="Calibri" w:hAnsi="Calibri" w:cs="Calibri"/>
        </w:rPr>
        <w:t>lacing hand washing reminder pictures on the inside of the door of a latrine or in the kitchen)</w:t>
      </w:r>
      <w:r w:rsidR="002B7AF7" w:rsidRPr="00D26BD4">
        <w:rPr>
          <w:rFonts w:ascii="Calibri" w:hAnsi="Calibri" w:cs="Calibri"/>
        </w:rPr>
        <w:t>.</w:t>
      </w:r>
      <w:r w:rsidRPr="00D26BD4">
        <w:rPr>
          <w:rFonts w:ascii="Calibri" w:hAnsi="Calibri" w:cs="Calibri"/>
        </w:rPr>
        <w:t xml:space="preserve"> </w:t>
      </w:r>
    </w:p>
    <w:p w14:paraId="439E7270" w14:textId="77777777" w:rsidR="00F73755" w:rsidRPr="003A2261" w:rsidRDefault="00F73755" w:rsidP="00D26BD4">
      <w:pPr>
        <w:ind w:left="1170" w:hanging="450"/>
      </w:pPr>
      <w:r w:rsidRPr="003A2261">
        <w:t xml:space="preserve">5. </w:t>
      </w:r>
      <w:r w:rsidRPr="003A2261">
        <w:tab/>
        <w:t>Activity:</w:t>
      </w:r>
      <w:r w:rsidR="00AD5031" w:rsidRPr="003A2261">
        <w:t xml:space="preserve"> </w:t>
      </w:r>
      <w:r w:rsidRPr="003A2261">
        <w:t>Practic</w:t>
      </w:r>
      <w:r w:rsidR="002D226D" w:rsidRPr="003A2261">
        <w:t>e</w:t>
      </w:r>
      <w:r w:rsidRPr="003A2261">
        <w:t xml:space="preserve"> Using Formative Research </w:t>
      </w:r>
    </w:p>
    <w:p w14:paraId="30990B1B" w14:textId="06D07876" w:rsidR="00F73755" w:rsidRPr="00D26BD4" w:rsidRDefault="00F73755" w:rsidP="00D26BD4">
      <w:pPr>
        <w:pStyle w:val="ListParagraph"/>
        <w:numPr>
          <w:ilvl w:val="0"/>
          <w:numId w:val="988"/>
        </w:numPr>
        <w:overflowPunct/>
        <w:autoSpaceDE/>
        <w:autoSpaceDN/>
        <w:adjustRightInd/>
        <w:ind w:left="1620" w:hanging="540"/>
        <w:rPr>
          <w:rFonts w:ascii="Calibri" w:hAnsi="Calibri" w:cs="Calibri"/>
        </w:rPr>
      </w:pPr>
      <w:r w:rsidRPr="00D26BD4">
        <w:rPr>
          <w:rFonts w:ascii="Calibri" w:hAnsi="Calibri" w:cs="Calibri"/>
        </w:rPr>
        <w:t xml:space="preserve">Divide participants into pairs. </w:t>
      </w:r>
      <w:r w:rsidR="002D226D" w:rsidRPr="00D26BD4">
        <w:rPr>
          <w:rFonts w:ascii="Calibri" w:hAnsi="Calibri" w:cs="Calibri"/>
        </w:rPr>
        <w:t>Give</w:t>
      </w:r>
      <w:r w:rsidRPr="00D26BD4">
        <w:rPr>
          <w:rFonts w:ascii="Calibri" w:hAnsi="Calibri" w:cs="Calibri"/>
        </w:rPr>
        <w:t xml:space="preserve"> </w:t>
      </w:r>
      <w:r w:rsidR="007A1F4A" w:rsidRPr="00D26BD4">
        <w:rPr>
          <w:rFonts w:ascii="Calibri" w:hAnsi="Calibri" w:cs="Calibri"/>
        </w:rPr>
        <w:t xml:space="preserve">each pair </w:t>
      </w:r>
      <w:r w:rsidRPr="00D26BD4">
        <w:rPr>
          <w:rFonts w:ascii="Calibri" w:hAnsi="Calibri" w:cs="Calibri"/>
        </w:rPr>
        <w:t xml:space="preserve">an index card </w:t>
      </w:r>
      <w:r w:rsidR="002D226D" w:rsidRPr="00D26BD4">
        <w:rPr>
          <w:rFonts w:ascii="Calibri" w:hAnsi="Calibri" w:cs="Calibri"/>
        </w:rPr>
        <w:t xml:space="preserve">with </w:t>
      </w:r>
      <w:r w:rsidRPr="00D26BD4">
        <w:rPr>
          <w:rFonts w:ascii="Calibri" w:hAnsi="Calibri" w:cs="Calibri"/>
        </w:rPr>
        <w:t>a behavior statement on it along with a determinant (or explanation of a formative research result)</w:t>
      </w:r>
      <w:r w:rsidR="002D226D" w:rsidRPr="00D26BD4">
        <w:rPr>
          <w:rFonts w:ascii="Calibri" w:hAnsi="Calibri" w:cs="Calibri"/>
        </w:rPr>
        <w:t>.</w:t>
      </w:r>
      <w:r w:rsidRPr="00D26BD4">
        <w:rPr>
          <w:rFonts w:ascii="Calibri" w:hAnsi="Calibri" w:cs="Calibri"/>
        </w:rPr>
        <w:t xml:space="preserve"> </w:t>
      </w:r>
      <w:r w:rsidR="007A1F4A" w:rsidRPr="00D26BD4">
        <w:rPr>
          <w:rFonts w:ascii="Calibri" w:hAnsi="Calibri" w:cs="Calibri"/>
        </w:rPr>
        <w:lastRenderedPageBreak/>
        <w:t xml:space="preserve">Examples of behavior statements and related determinants can be found in </w:t>
      </w:r>
      <w:r w:rsidR="007A1F4A" w:rsidRPr="00D26BD4">
        <w:rPr>
          <w:b/>
          <w:color w:val="237990"/>
        </w:rPr>
        <w:t>Lesson 4 Handout 3: Example Behavior Statements and Determinants</w:t>
      </w:r>
      <w:r w:rsidR="007A1F4A">
        <w:t>.</w:t>
      </w:r>
    </w:p>
    <w:p w14:paraId="7A4BCB2B" w14:textId="77777777" w:rsidR="00F73755" w:rsidRPr="00D26BD4" w:rsidRDefault="00F73755" w:rsidP="00D26BD4">
      <w:pPr>
        <w:pStyle w:val="ListParagraph"/>
        <w:numPr>
          <w:ilvl w:val="0"/>
          <w:numId w:val="988"/>
        </w:numPr>
        <w:overflowPunct/>
        <w:autoSpaceDE/>
        <w:autoSpaceDN/>
        <w:adjustRightInd/>
        <w:ind w:left="1620" w:hanging="540"/>
        <w:rPr>
          <w:rFonts w:ascii="Calibri" w:hAnsi="Calibri" w:cs="Calibri"/>
        </w:rPr>
      </w:pPr>
      <w:r w:rsidRPr="00D26BD4">
        <w:rPr>
          <w:rFonts w:ascii="Calibri" w:hAnsi="Calibri" w:cs="Calibri"/>
        </w:rPr>
        <w:t xml:space="preserve">Each pair </w:t>
      </w:r>
      <w:r w:rsidR="007420F2" w:rsidRPr="00D26BD4">
        <w:rPr>
          <w:rFonts w:ascii="Calibri" w:hAnsi="Calibri" w:cs="Calibri"/>
        </w:rPr>
        <w:t xml:space="preserve">of participants </w:t>
      </w:r>
      <w:r w:rsidRPr="00D26BD4">
        <w:rPr>
          <w:rFonts w:ascii="Calibri" w:hAnsi="Calibri" w:cs="Calibri"/>
        </w:rPr>
        <w:t xml:space="preserve">should discuss the meaning of the research and propose how they would address the findings </w:t>
      </w:r>
      <w:r w:rsidR="007420F2" w:rsidRPr="00D26BD4">
        <w:rPr>
          <w:rFonts w:ascii="Calibri" w:hAnsi="Calibri" w:cs="Calibri"/>
        </w:rPr>
        <w:t>listed on the card</w:t>
      </w:r>
      <w:r w:rsidRPr="00D26BD4">
        <w:rPr>
          <w:rFonts w:ascii="Calibri" w:hAnsi="Calibri" w:cs="Calibri"/>
        </w:rPr>
        <w:t xml:space="preserve">. </w:t>
      </w:r>
    </w:p>
    <w:p w14:paraId="48BE31F2" w14:textId="77777777" w:rsidR="00F73755" w:rsidRPr="00D26BD4" w:rsidRDefault="00F73755" w:rsidP="00D26BD4">
      <w:pPr>
        <w:pStyle w:val="ListParagraph"/>
        <w:numPr>
          <w:ilvl w:val="0"/>
          <w:numId w:val="988"/>
        </w:numPr>
        <w:overflowPunct/>
        <w:autoSpaceDE/>
        <w:autoSpaceDN/>
        <w:adjustRightInd/>
        <w:ind w:left="1620" w:hanging="540"/>
        <w:rPr>
          <w:rFonts w:ascii="Calibri" w:hAnsi="Calibri" w:cs="Calibri"/>
        </w:rPr>
      </w:pPr>
      <w:r w:rsidRPr="00D26BD4">
        <w:rPr>
          <w:rFonts w:ascii="Calibri" w:hAnsi="Calibri" w:cs="Calibri"/>
        </w:rPr>
        <w:t xml:space="preserve">Pairs will then share their ideas with other </w:t>
      </w:r>
      <w:r w:rsidR="007420F2" w:rsidRPr="00D26BD4">
        <w:rPr>
          <w:rFonts w:ascii="Calibri" w:hAnsi="Calibri" w:cs="Calibri"/>
        </w:rPr>
        <w:t>pairs</w:t>
      </w:r>
      <w:r w:rsidRPr="00D26BD4">
        <w:rPr>
          <w:rFonts w:ascii="Calibri" w:hAnsi="Calibri" w:cs="Calibri"/>
        </w:rPr>
        <w:t xml:space="preserve"> at their table</w:t>
      </w:r>
      <w:r w:rsidR="007420F2" w:rsidRPr="00D26BD4">
        <w:rPr>
          <w:rFonts w:ascii="Calibri" w:hAnsi="Calibri" w:cs="Calibri"/>
        </w:rPr>
        <w:t xml:space="preserve">. </w:t>
      </w:r>
      <w:r w:rsidRPr="00D26BD4">
        <w:rPr>
          <w:rFonts w:ascii="Calibri" w:hAnsi="Calibri" w:cs="Calibri"/>
        </w:rPr>
        <w:t>A</w:t>
      </w:r>
      <w:r w:rsidR="007420F2" w:rsidRPr="00D26BD4">
        <w:rPr>
          <w:rFonts w:ascii="Calibri" w:hAnsi="Calibri" w:cs="Calibri"/>
        </w:rPr>
        <w:t>sk a</w:t>
      </w:r>
      <w:r w:rsidRPr="00D26BD4">
        <w:rPr>
          <w:rFonts w:ascii="Calibri" w:hAnsi="Calibri" w:cs="Calibri"/>
        </w:rPr>
        <w:t xml:space="preserve"> few pairs </w:t>
      </w:r>
      <w:r w:rsidR="007420F2" w:rsidRPr="00D26BD4">
        <w:rPr>
          <w:rFonts w:ascii="Calibri" w:hAnsi="Calibri" w:cs="Calibri"/>
        </w:rPr>
        <w:t>to</w:t>
      </w:r>
      <w:r w:rsidRPr="00D26BD4">
        <w:rPr>
          <w:rFonts w:ascii="Calibri" w:hAnsi="Calibri" w:cs="Calibri"/>
        </w:rPr>
        <w:t xml:space="preserve"> share</w:t>
      </w:r>
      <w:r w:rsidR="007420F2" w:rsidRPr="00D26BD4">
        <w:rPr>
          <w:rFonts w:ascii="Calibri" w:hAnsi="Calibri" w:cs="Calibri"/>
        </w:rPr>
        <w:t xml:space="preserve"> their suggestions</w:t>
      </w:r>
      <w:r w:rsidRPr="00D26BD4">
        <w:rPr>
          <w:rFonts w:ascii="Calibri" w:hAnsi="Calibri" w:cs="Calibri"/>
        </w:rPr>
        <w:t xml:space="preserve"> with the entire group. </w:t>
      </w:r>
    </w:p>
    <w:p w14:paraId="438EFE89" w14:textId="77777777" w:rsidR="00F73755" w:rsidRPr="003A2261" w:rsidRDefault="00F73755" w:rsidP="00D26BD4">
      <w:pPr>
        <w:ind w:left="1170" w:hanging="450"/>
      </w:pPr>
      <w:r w:rsidRPr="003A2261">
        <w:t xml:space="preserve">6. </w:t>
      </w:r>
      <w:r w:rsidRPr="003A2261">
        <w:tab/>
        <w:t>Wrap Up</w:t>
      </w:r>
    </w:p>
    <w:p w14:paraId="5FC79DA4" w14:textId="77777777" w:rsidR="00F73755" w:rsidRPr="00386B93" w:rsidRDefault="00F73755" w:rsidP="00D26BD4">
      <w:pPr>
        <w:ind w:left="1620" w:hanging="540"/>
        <w:rPr>
          <w:rFonts w:ascii="Calibri" w:hAnsi="Calibri" w:cs="Calibri"/>
        </w:rPr>
      </w:pPr>
      <w:r w:rsidRPr="003A2261">
        <w:t xml:space="preserve">6a. </w:t>
      </w:r>
      <w:r w:rsidR="00317BCB" w:rsidRPr="003A2261">
        <w:tab/>
      </w:r>
      <w:r w:rsidRPr="003A2261">
        <w:t>Remind the participants that to be useful the results of the formative research have to be acted upon. Sometimes</w:t>
      </w:r>
      <w:r w:rsidR="00946544" w:rsidRPr="003A2261">
        <w:t xml:space="preserve"> results</w:t>
      </w:r>
      <w:r w:rsidRPr="003A2261">
        <w:t xml:space="preserve"> may influence the flip chart pictures used</w:t>
      </w:r>
      <w:r w:rsidR="00946544" w:rsidRPr="003A2261">
        <w:t>,</w:t>
      </w:r>
      <w:r w:rsidRPr="003A2261">
        <w:t xml:space="preserve"> sometimes the text used in the CG meeting</w:t>
      </w:r>
      <w:r w:rsidR="00946544" w:rsidRPr="003A2261">
        <w:t>,</w:t>
      </w:r>
      <w:r w:rsidRPr="003A2261">
        <w:t xml:space="preserve"> and sometimes other aspects of the project. </w:t>
      </w:r>
    </w:p>
    <w:p w14:paraId="07F78E8C" w14:textId="77777777" w:rsidR="00F73755" w:rsidRPr="003A2261" w:rsidRDefault="00F73755" w:rsidP="00317BCB">
      <w:pPr>
        <w:overflowPunct/>
        <w:autoSpaceDE/>
        <w:autoSpaceDN/>
        <w:adjustRightInd/>
        <w:ind w:left="0"/>
        <w:rPr>
          <w:rFonts w:ascii="Tahoma" w:hAnsi="Tahoma" w:cstheme="minorBidi"/>
          <w:sz w:val="24"/>
          <w:szCs w:val="22"/>
        </w:rPr>
      </w:pPr>
      <w:r w:rsidRPr="003A2261">
        <w:rPr>
          <w:rFonts w:ascii="Tahoma" w:hAnsi="Tahoma" w:cstheme="minorBidi"/>
          <w:sz w:val="24"/>
          <w:szCs w:val="22"/>
        </w:rPr>
        <w:br w:type="page"/>
      </w:r>
    </w:p>
    <w:p w14:paraId="3F244EE6" w14:textId="77777777" w:rsidR="00F73755" w:rsidRPr="003A2261" w:rsidRDefault="00F73755" w:rsidP="00120F27">
      <w:pPr>
        <w:pStyle w:val="Heading2"/>
      </w:pPr>
      <w:bookmarkStart w:id="196" w:name="_Toc387185443"/>
      <w:bookmarkStart w:id="197" w:name="_Toc391844840"/>
      <w:r w:rsidRPr="003A2261">
        <w:lastRenderedPageBreak/>
        <w:t>Lesson 4 H</w:t>
      </w:r>
      <w:r w:rsidR="007A0FE5" w:rsidRPr="003A2261">
        <w:t>andout</w:t>
      </w:r>
      <w:r w:rsidRPr="003A2261">
        <w:t xml:space="preserve"> 1</w:t>
      </w:r>
      <w:r w:rsidR="007A0FE5" w:rsidRPr="003A2261">
        <w:t>:</w:t>
      </w:r>
      <w:r w:rsidRPr="003A2261">
        <w:t xml:space="preserve"> Barrier Analysis</w:t>
      </w:r>
      <w:r w:rsidR="00B813A9" w:rsidRPr="003A2261">
        <w:t xml:space="preserve"> Description</w:t>
      </w:r>
      <w:r w:rsidR="007A0FE5" w:rsidRPr="003A2261">
        <w:rPr>
          <w:rStyle w:val="FootnoteReference"/>
          <w:rFonts w:ascii="Tahoma" w:hAnsi="Tahoma" w:cstheme="minorBidi"/>
          <w:b w:val="0"/>
          <w:szCs w:val="22"/>
        </w:rPr>
        <w:footnoteReference w:id="12"/>
      </w:r>
      <w:bookmarkEnd w:id="196"/>
      <w:bookmarkEnd w:id="197"/>
    </w:p>
    <w:p w14:paraId="6EF3B6AD" w14:textId="77777777" w:rsidR="00F73755" w:rsidRPr="007257A6" w:rsidRDefault="00F73755" w:rsidP="007257A6">
      <w:pPr>
        <w:pStyle w:val="Heading3"/>
      </w:pPr>
      <w:r w:rsidRPr="007257A6">
        <w:t>Purpose</w:t>
      </w:r>
    </w:p>
    <w:p w14:paraId="16B404FC" w14:textId="77777777" w:rsidR="00F73755" w:rsidRPr="003A2261" w:rsidRDefault="00F73755" w:rsidP="007257A6">
      <w:pPr>
        <w:rPr>
          <w:b/>
          <w:shd w:val="clear" w:color="auto" w:fill="FFFFFF"/>
        </w:rPr>
      </w:pPr>
      <w:r w:rsidRPr="003A2261">
        <w:rPr>
          <w:b/>
        </w:rPr>
        <w:t>Barrier Analysis</w:t>
      </w:r>
      <w:r w:rsidRPr="00365C87">
        <w:rPr>
          <w:vertAlign w:val="superscript"/>
        </w:rPr>
        <w:footnoteReference w:id="13"/>
      </w:r>
      <w:r w:rsidRPr="003A2261">
        <w:t xml:space="preserve"> </w:t>
      </w:r>
      <w:r w:rsidR="0089057C" w:rsidRPr="003A2261">
        <w:t xml:space="preserve">(BA) </w:t>
      </w:r>
      <w:r w:rsidRPr="003A2261">
        <w:t xml:space="preserve">is a rapid assessment tool that can help organizations identify </w:t>
      </w:r>
      <w:r w:rsidRPr="00386B93">
        <w:t>why</w:t>
      </w:r>
      <w:r w:rsidRPr="003A2261">
        <w:t xml:space="preserve"> a promoted behavior has low coverage or has not been adopted at all. It is usually used at the beginning of a program to determine key messages, strategies and activities for boosting behavior change in food security, child survival and other community development programs.</w:t>
      </w:r>
      <w:r w:rsidR="00AD5031" w:rsidRPr="003A2261">
        <w:t xml:space="preserve"> </w:t>
      </w:r>
      <w:r w:rsidRPr="003A2261">
        <w:t>It can also be used in an ongoing program to determine how to improve the promotion of specific behaviors that continue to show low adoption rates.</w:t>
      </w:r>
    </w:p>
    <w:p w14:paraId="132FEE06" w14:textId="77777777" w:rsidR="00F73755" w:rsidRPr="007257A6" w:rsidRDefault="00F73755" w:rsidP="007257A6">
      <w:pPr>
        <w:pStyle w:val="Heading3"/>
      </w:pPr>
      <w:r w:rsidRPr="007257A6">
        <w:t>Details of Use</w:t>
      </w:r>
    </w:p>
    <w:p w14:paraId="30CB11AE" w14:textId="77777777" w:rsidR="00F73755" w:rsidRPr="003A2261" w:rsidRDefault="00F73755" w:rsidP="007257A6">
      <w:proofErr w:type="gramStart"/>
      <w:r w:rsidRPr="003A2261">
        <w:rPr>
          <w:b/>
          <w:shd w:val="clear" w:color="auto" w:fill="FFFFFF"/>
        </w:rPr>
        <w:t>Overview</w:t>
      </w:r>
      <w:r w:rsidR="0089057C" w:rsidRPr="003A2261">
        <w:rPr>
          <w:shd w:val="clear" w:color="auto" w:fill="FFFFFF"/>
        </w:rPr>
        <w:t>.</w:t>
      </w:r>
      <w:proofErr w:type="gramEnd"/>
      <w:r w:rsidR="00AD5031" w:rsidRPr="003A2261">
        <w:rPr>
          <w:shd w:val="clear" w:color="auto" w:fill="FFFFFF"/>
        </w:rPr>
        <w:t xml:space="preserve"> </w:t>
      </w:r>
      <w:r w:rsidRPr="003A2261">
        <w:t>BA explores 12 behavioral determinants: perceived self-efficacy/skills, perceived social norms, perceived positive</w:t>
      </w:r>
      <w:r w:rsidR="0089057C" w:rsidRPr="003A2261">
        <w:t xml:space="preserve"> consequences, perceived </w:t>
      </w:r>
      <w:r w:rsidRPr="003A2261">
        <w:t xml:space="preserve">negative consequences, access, perceived barriers/enablers, cues for action/reminders, perceived susceptibility, </w:t>
      </w:r>
      <w:proofErr w:type="gramStart"/>
      <w:r w:rsidRPr="003A2261">
        <w:t>perceived</w:t>
      </w:r>
      <w:proofErr w:type="gramEnd"/>
      <w:r w:rsidRPr="003A2261">
        <w:t xml:space="preserve"> severity, perceived divine will, culture and policy.</w:t>
      </w:r>
      <w:r w:rsidR="00AD5031" w:rsidRPr="003A2261">
        <w:t xml:space="preserve"> </w:t>
      </w:r>
      <w:r w:rsidRPr="003A2261">
        <w:t>Ninety respondents are selected (45 “Doers” and 45 “Non</w:t>
      </w:r>
      <w:r w:rsidR="00FF1069">
        <w:t>-</w:t>
      </w:r>
      <w:r w:rsidRPr="003A2261">
        <w:t xml:space="preserve">Doers” of the behavior) and asked a series of questions to identify which determinants are impeding or enabling them to do the behavior. This comparison of people who do and do not do a behavior is very helpful </w:t>
      </w:r>
      <w:r w:rsidR="002E7F87" w:rsidRPr="003A2261">
        <w:t>in</w:t>
      </w:r>
      <w:r w:rsidRPr="003A2261">
        <w:t xml:space="preserve"> identify</w:t>
      </w:r>
      <w:r w:rsidR="002E7F87" w:rsidRPr="003A2261">
        <w:t>ing</w:t>
      </w:r>
      <w:r w:rsidRPr="003A2261">
        <w:t xml:space="preserve"> which of the determinants are the most important ones to focus </w:t>
      </w:r>
      <w:r w:rsidR="002E7F87" w:rsidRPr="003A2261">
        <w:t xml:space="preserve">on </w:t>
      </w:r>
      <w:r w:rsidRPr="003A2261">
        <w:t>during the behavior change plan.</w:t>
      </w:r>
      <w:r w:rsidR="00AD5031" w:rsidRPr="003A2261">
        <w:t xml:space="preserve"> </w:t>
      </w:r>
      <w:r w:rsidRPr="003A2261">
        <w:t>The tabulation table allows the user to make statements such as “Doers of the behavior are 5.2 times more likely to say that their husband approves of the practice than Non</w:t>
      </w:r>
      <w:r w:rsidR="00A9038A">
        <w:t>-</w:t>
      </w:r>
      <w:r w:rsidRPr="003A2261">
        <w:t>Doers.”</w:t>
      </w:r>
      <w:r w:rsidR="00AD5031" w:rsidRPr="003A2261">
        <w:t xml:space="preserve"> </w:t>
      </w:r>
      <w:r w:rsidRPr="003A2261">
        <w:t>Project staff members then use these results to develop key activities and messages to make changes related to each determinant found to be important (e.g., to convince wives that husbands approve of the practice).</w:t>
      </w:r>
    </w:p>
    <w:p w14:paraId="79720E35" w14:textId="77777777" w:rsidR="00F73755" w:rsidRPr="003A2261" w:rsidRDefault="00F73755" w:rsidP="007257A6">
      <w:r w:rsidRPr="003A2261">
        <w:t xml:space="preserve">There are seven steps in developing </w:t>
      </w:r>
      <w:r w:rsidR="002E7F87" w:rsidRPr="003A2261">
        <w:t>a BA</w:t>
      </w:r>
      <w:r w:rsidRPr="003A2261">
        <w:t>:</w:t>
      </w:r>
    </w:p>
    <w:p w14:paraId="27980AD4" w14:textId="77777777" w:rsidR="00F73755" w:rsidRPr="00386B93" w:rsidRDefault="00F73755" w:rsidP="007257A6">
      <w:pPr>
        <w:pStyle w:val="ListParagraph"/>
        <w:numPr>
          <w:ilvl w:val="0"/>
          <w:numId w:val="990"/>
        </w:numPr>
        <w:spacing w:after="120"/>
        <w:ind w:left="1080"/>
        <w:rPr>
          <w:kern w:val="0"/>
        </w:rPr>
      </w:pPr>
      <w:r w:rsidRPr="00386B93">
        <w:rPr>
          <w:kern w:val="0"/>
        </w:rPr>
        <w:t xml:space="preserve">Define the </w:t>
      </w:r>
      <w:r w:rsidR="002E7F87" w:rsidRPr="00386B93">
        <w:rPr>
          <w:kern w:val="0"/>
        </w:rPr>
        <w:t>g</w:t>
      </w:r>
      <w:r w:rsidRPr="00386B93">
        <w:rPr>
          <w:kern w:val="0"/>
        </w:rPr>
        <w:t xml:space="preserve">oal, </w:t>
      </w:r>
      <w:r w:rsidR="002E7F87" w:rsidRPr="00386B93">
        <w:rPr>
          <w:kern w:val="0"/>
        </w:rPr>
        <w:t>b</w:t>
      </w:r>
      <w:r w:rsidRPr="00386B93">
        <w:rPr>
          <w:kern w:val="0"/>
        </w:rPr>
        <w:t xml:space="preserve">ehavior </w:t>
      </w:r>
      <w:r w:rsidR="002E7F87" w:rsidRPr="00386B93">
        <w:rPr>
          <w:kern w:val="0"/>
        </w:rPr>
        <w:t xml:space="preserve">and </w:t>
      </w:r>
      <w:r w:rsidR="008F6278">
        <w:rPr>
          <w:kern w:val="0"/>
        </w:rPr>
        <w:t>intended</w:t>
      </w:r>
      <w:r w:rsidRPr="00386B93">
        <w:rPr>
          <w:kern w:val="0"/>
        </w:rPr>
        <w:t xml:space="preserve"> </w:t>
      </w:r>
      <w:r w:rsidR="002E7F87" w:rsidRPr="00386B93">
        <w:rPr>
          <w:kern w:val="0"/>
        </w:rPr>
        <w:t>g</w:t>
      </w:r>
      <w:r w:rsidRPr="00386B93">
        <w:rPr>
          <w:kern w:val="0"/>
        </w:rPr>
        <w:t>roup</w:t>
      </w:r>
    </w:p>
    <w:p w14:paraId="0EE43F5C" w14:textId="77777777" w:rsidR="00F73755" w:rsidRPr="00386B93" w:rsidRDefault="00F73755" w:rsidP="007257A6">
      <w:pPr>
        <w:pStyle w:val="ListParagraph"/>
        <w:numPr>
          <w:ilvl w:val="0"/>
          <w:numId w:val="990"/>
        </w:numPr>
        <w:spacing w:after="120"/>
        <w:ind w:left="1080"/>
        <w:rPr>
          <w:kern w:val="0"/>
        </w:rPr>
      </w:pPr>
      <w:r w:rsidRPr="00386B93">
        <w:rPr>
          <w:kern w:val="0"/>
        </w:rPr>
        <w:t xml:space="preserve">Develop the </w:t>
      </w:r>
      <w:r w:rsidR="002E7F87" w:rsidRPr="00386B93">
        <w:rPr>
          <w:kern w:val="0"/>
        </w:rPr>
        <w:t>b</w:t>
      </w:r>
      <w:r w:rsidRPr="00386B93">
        <w:rPr>
          <w:kern w:val="0"/>
        </w:rPr>
        <w:t xml:space="preserve">ehavior </w:t>
      </w:r>
      <w:r w:rsidR="002E7F87" w:rsidRPr="00386B93">
        <w:rPr>
          <w:kern w:val="0"/>
        </w:rPr>
        <w:t>q</w:t>
      </w:r>
      <w:r w:rsidRPr="00386B93">
        <w:rPr>
          <w:kern w:val="0"/>
        </w:rPr>
        <w:t>uestion</w:t>
      </w:r>
    </w:p>
    <w:p w14:paraId="655F65D1" w14:textId="77777777" w:rsidR="00F73755" w:rsidRPr="00386B93" w:rsidRDefault="00F73755" w:rsidP="007257A6">
      <w:pPr>
        <w:pStyle w:val="ListParagraph"/>
        <w:numPr>
          <w:ilvl w:val="0"/>
          <w:numId w:val="990"/>
        </w:numPr>
        <w:spacing w:after="120"/>
        <w:ind w:left="1080"/>
        <w:rPr>
          <w:kern w:val="0"/>
        </w:rPr>
      </w:pPr>
      <w:r w:rsidRPr="00386B93">
        <w:rPr>
          <w:kern w:val="0"/>
        </w:rPr>
        <w:t>Develop</w:t>
      </w:r>
      <w:r w:rsidR="002E7F87" w:rsidRPr="00386B93">
        <w:rPr>
          <w:kern w:val="0"/>
        </w:rPr>
        <w:t xml:space="preserve"> q</w:t>
      </w:r>
      <w:r w:rsidRPr="00386B93">
        <w:rPr>
          <w:kern w:val="0"/>
        </w:rPr>
        <w:t xml:space="preserve">uestions </w:t>
      </w:r>
      <w:r w:rsidR="002E7F87" w:rsidRPr="00386B93">
        <w:rPr>
          <w:kern w:val="0"/>
        </w:rPr>
        <w:t>a</w:t>
      </w:r>
      <w:r w:rsidRPr="00386B93">
        <w:rPr>
          <w:kern w:val="0"/>
        </w:rPr>
        <w:t xml:space="preserve">bout </w:t>
      </w:r>
      <w:r w:rsidR="002E7F87" w:rsidRPr="00386B93">
        <w:rPr>
          <w:kern w:val="0"/>
        </w:rPr>
        <w:t>d</w:t>
      </w:r>
      <w:r w:rsidRPr="00386B93">
        <w:rPr>
          <w:kern w:val="0"/>
        </w:rPr>
        <w:t xml:space="preserve">eterminants and </w:t>
      </w:r>
      <w:r w:rsidR="002E7F87" w:rsidRPr="00386B93">
        <w:rPr>
          <w:kern w:val="0"/>
        </w:rPr>
        <w:t>p</w:t>
      </w:r>
      <w:r w:rsidRPr="00386B93">
        <w:rPr>
          <w:kern w:val="0"/>
        </w:rPr>
        <w:t xml:space="preserve">retest </w:t>
      </w:r>
      <w:r w:rsidR="002E7F87" w:rsidRPr="00386B93">
        <w:rPr>
          <w:kern w:val="0"/>
        </w:rPr>
        <w:t>q</w:t>
      </w:r>
      <w:r w:rsidRPr="00386B93">
        <w:rPr>
          <w:kern w:val="0"/>
        </w:rPr>
        <w:t>uestionnaire</w:t>
      </w:r>
    </w:p>
    <w:p w14:paraId="17D1E203" w14:textId="77777777" w:rsidR="00F73755" w:rsidRPr="00386B93" w:rsidRDefault="00F73755" w:rsidP="007257A6">
      <w:pPr>
        <w:pStyle w:val="ListParagraph"/>
        <w:numPr>
          <w:ilvl w:val="0"/>
          <w:numId w:val="990"/>
        </w:numPr>
        <w:spacing w:after="120"/>
        <w:ind w:left="1080"/>
        <w:rPr>
          <w:kern w:val="0"/>
        </w:rPr>
      </w:pPr>
      <w:r w:rsidRPr="00386B93">
        <w:rPr>
          <w:kern w:val="0"/>
        </w:rPr>
        <w:t xml:space="preserve">Organize the </w:t>
      </w:r>
      <w:r w:rsidR="002E7F87" w:rsidRPr="00386B93">
        <w:rPr>
          <w:kern w:val="0"/>
        </w:rPr>
        <w:t>d</w:t>
      </w:r>
      <w:r w:rsidRPr="00386B93">
        <w:rPr>
          <w:kern w:val="0"/>
        </w:rPr>
        <w:t xml:space="preserve">ata </w:t>
      </w:r>
      <w:r w:rsidR="002E7F87" w:rsidRPr="00386B93">
        <w:rPr>
          <w:kern w:val="0"/>
        </w:rPr>
        <w:t>c</w:t>
      </w:r>
      <w:r w:rsidRPr="00386B93">
        <w:rPr>
          <w:kern w:val="0"/>
        </w:rPr>
        <w:t>ollection</w:t>
      </w:r>
    </w:p>
    <w:p w14:paraId="69D853D2" w14:textId="77777777" w:rsidR="00F73755" w:rsidRPr="00386B93" w:rsidRDefault="00F73755" w:rsidP="007257A6">
      <w:pPr>
        <w:pStyle w:val="ListParagraph"/>
        <w:numPr>
          <w:ilvl w:val="0"/>
          <w:numId w:val="990"/>
        </w:numPr>
        <w:spacing w:after="120"/>
        <w:ind w:left="1080"/>
        <w:rPr>
          <w:kern w:val="0"/>
        </w:rPr>
      </w:pPr>
      <w:r w:rsidRPr="00386B93">
        <w:rPr>
          <w:kern w:val="0"/>
        </w:rPr>
        <w:t xml:space="preserve">Collect </w:t>
      </w:r>
      <w:r w:rsidR="002E7F87" w:rsidRPr="00386B93">
        <w:rPr>
          <w:kern w:val="0"/>
        </w:rPr>
        <w:t>f</w:t>
      </w:r>
      <w:r w:rsidRPr="00386B93">
        <w:rPr>
          <w:kern w:val="0"/>
        </w:rPr>
        <w:t xml:space="preserve">ield </w:t>
      </w:r>
      <w:r w:rsidR="002E7F87" w:rsidRPr="00386B93">
        <w:rPr>
          <w:kern w:val="0"/>
        </w:rPr>
        <w:t>d</w:t>
      </w:r>
      <w:r w:rsidRPr="00386B93">
        <w:rPr>
          <w:kern w:val="0"/>
        </w:rPr>
        <w:t>ata for BA</w:t>
      </w:r>
    </w:p>
    <w:p w14:paraId="2B148B1D" w14:textId="77777777" w:rsidR="00F73755" w:rsidRPr="00386B93" w:rsidRDefault="00F73755" w:rsidP="007257A6">
      <w:pPr>
        <w:pStyle w:val="ListParagraph"/>
        <w:numPr>
          <w:ilvl w:val="0"/>
          <w:numId w:val="990"/>
        </w:numPr>
        <w:spacing w:after="120"/>
        <w:ind w:left="1080"/>
        <w:rPr>
          <w:kern w:val="0"/>
        </w:rPr>
      </w:pPr>
      <w:r w:rsidRPr="00386B93">
        <w:rPr>
          <w:kern w:val="0"/>
        </w:rPr>
        <w:t xml:space="preserve">Organize and </w:t>
      </w:r>
      <w:r w:rsidR="002E7F87" w:rsidRPr="00386B93">
        <w:rPr>
          <w:kern w:val="0"/>
        </w:rPr>
        <w:t>a</w:t>
      </w:r>
      <w:r w:rsidRPr="00386B93">
        <w:rPr>
          <w:kern w:val="0"/>
        </w:rPr>
        <w:t xml:space="preserve">nalyze the </w:t>
      </w:r>
      <w:r w:rsidR="002E7F87" w:rsidRPr="00386B93">
        <w:rPr>
          <w:kern w:val="0"/>
        </w:rPr>
        <w:t>r</w:t>
      </w:r>
      <w:r w:rsidRPr="00386B93">
        <w:rPr>
          <w:kern w:val="0"/>
        </w:rPr>
        <w:t>esults</w:t>
      </w:r>
    </w:p>
    <w:p w14:paraId="4E29999F" w14:textId="77777777" w:rsidR="00F73755" w:rsidRPr="00386B93" w:rsidRDefault="00F73755" w:rsidP="007257A6">
      <w:pPr>
        <w:pStyle w:val="ListParagraph"/>
        <w:numPr>
          <w:ilvl w:val="0"/>
          <w:numId w:val="990"/>
        </w:numPr>
        <w:ind w:left="1080"/>
        <w:rPr>
          <w:kern w:val="0"/>
          <w:shd w:val="clear" w:color="auto" w:fill="FFFFFF"/>
        </w:rPr>
      </w:pPr>
      <w:r w:rsidRPr="00386B93">
        <w:rPr>
          <w:kern w:val="0"/>
        </w:rPr>
        <w:t xml:space="preserve">Use the </w:t>
      </w:r>
      <w:r w:rsidR="002E7F87" w:rsidRPr="00386B93">
        <w:rPr>
          <w:kern w:val="0"/>
        </w:rPr>
        <w:t>BA r</w:t>
      </w:r>
      <w:r w:rsidRPr="00386B93">
        <w:rPr>
          <w:kern w:val="0"/>
        </w:rPr>
        <w:t>esults</w:t>
      </w:r>
    </w:p>
    <w:p w14:paraId="2CF74A8B" w14:textId="77777777" w:rsidR="00F73755" w:rsidRPr="003A2261" w:rsidRDefault="00F73755" w:rsidP="007257A6">
      <w:pPr>
        <w:rPr>
          <w:shd w:val="clear" w:color="auto" w:fill="FFFFFF"/>
        </w:rPr>
      </w:pPr>
      <w:proofErr w:type="gramStart"/>
      <w:r w:rsidRPr="003A2261">
        <w:rPr>
          <w:b/>
          <w:shd w:val="clear" w:color="auto" w:fill="FFFFFF"/>
        </w:rPr>
        <w:t>Usual Audiences</w:t>
      </w:r>
      <w:r w:rsidR="002E7F87" w:rsidRPr="003A2261">
        <w:rPr>
          <w:b/>
          <w:shd w:val="clear" w:color="auto" w:fill="FFFFFF"/>
        </w:rPr>
        <w:t>.</w:t>
      </w:r>
      <w:proofErr w:type="gramEnd"/>
      <w:r w:rsidR="002E7F87" w:rsidRPr="003A2261">
        <w:rPr>
          <w:shd w:val="clear" w:color="auto" w:fill="FFFFFF"/>
        </w:rPr>
        <w:t xml:space="preserve"> The audience can include m</w:t>
      </w:r>
      <w:r w:rsidRPr="003A2261">
        <w:rPr>
          <w:shd w:val="clear" w:color="auto" w:fill="FFFFFF"/>
        </w:rPr>
        <w:t>others of young children, farmers, youth, school children</w:t>
      </w:r>
      <w:r w:rsidR="002E7F87" w:rsidRPr="003A2261">
        <w:rPr>
          <w:shd w:val="clear" w:color="auto" w:fill="FFFFFF"/>
        </w:rPr>
        <w:t xml:space="preserve"> and others</w:t>
      </w:r>
      <w:r w:rsidRPr="003A2261">
        <w:rPr>
          <w:shd w:val="clear" w:color="auto" w:fill="FFFFFF"/>
        </w:rPr>
        <w:t>.</w:t>
      </w:r>
      <w:r w:rsidR="00AD5031" w:rsidRPr="003A2261">
        <w:rPr>
          <w:shd w:val="clear" w:color="auto" w:fill="FFFFFF"/>
        </w:rPr>
        <w:t xml:space="preserve"> </w:t>
      </w:r>
      <w:r w:rsidRPr="003A2261">
        <w:rPr>
          <w:shd w:val="clear" w:color="auto" w:fill="FFFFFF"/>
        </w:rPr>
        <w:t>The BA</w:t>
      </w:r>
      <w:r w:rsidR="002E7F87" w:rsidRPr="003A2261">
        <w:rPr>
          <w:shd w:val="clear" w:color="auto" w:fill="FFFFFF"/>
        </w:rPr>
        <w:t xml:space="preserve"> also </w:t>
      </w:r>
      <w:r w:rsidRPr="003A2261">
        <w:rPr>
          <w:shd w:val="clear" w:color="auto" w:fill="FFFFFF"/>
        </w:rPr>
        <w:t>can be used among service providers</w:t>
      </w:r>
      <w:r w:rsidR="002E7F87" w:rsidRPr="003A2261">
        <w:rPr>
          <w:shd w:val="clear" w:color="auto" w:fill="FFFFFF"/>
        </w:rPr>
        <w:t>,</w:t>
      </w:r>
      <w:r w:rsidRPr="003A2261">
        <w:rPr>
          <w:shd w:val="clear" w:color="auto" w:fill="FFFFFF"/>
        </w:rPr>
        <w:t xml:space="preserve"> such as nurses, midwives </w:t>
      </w:r>
      <w:r w:rsidR="002E7F87" w:rsidRPr="003A2261">
        <w:rPr>
          <w:shd w:val="clear" w:color="auto" w:fill="FFFFFF"/>
        </w:rPr>
        <w:t xml:space="preserve">and </w:t>
      </w:r>
      <w:r w:rsidRPr="003A2261">
        <w:rPr>
          <w:shd w:val="clear" w:color="auto" w:fill="FFFFFF"/>
        </w:rPr>
        <w:t xml:space="preserve">extension agents. </w:t>
      </w:r>
    </w:p>
    <w:p w14:paraId="25F391E9" w14:textId="77777777" w:rsidR="00F73755" w:rsidRPr="003A2261" w:rsidRDefault="00F73755" w:rsidP="007257A6">
      <w:pPr>
        <w:rPr>
          <w:shd w:val="clear" w:color="auto" w:fill="FFFFFF"/>
        </w:rPr>
      </w:pPr>
      <w:r w:rsidRPr="003A2261">
        <w:rPr>
          <w:b/>
          <w:shd w:val="clear" w:color="auto" w:fill="FFFFFF"/>
        </w:rPr>
        <w:lastRenderedPageBreak/>
        <w:t>Level of skill needed</w:t>
      </w:r>
      <w:r w:rsidR="00CD73C3" w:rsidRPr="003A2261">
        <w:rPr>
          <w:b/>
          <w:shd w:val="clear" w:color="auto" w:fill="FFFFFF"/>
        </w:rPr>
        <w:t>.</w:t>
      </w:r>
      <w:r w:rsidR="00AD5031" w:rsidRPr="003A2261">
        <w:rPr>
          <w:b/>
          <w:shd w:val="clear" w:color="auto" w:fill="FFFFFF"/>
        </w:rPr>
        <w:t xml:space="preserve"> </w:t>
      </w:r>
      <w:r w:rsidRPr="003A2261">
        <w:rPr>
          <w:shd w:val="clear" w:color="auto" w:fill="FFFFFF"/>
        </w:rPr>
        <w:t>The tool is meant for use by project management staff and community-level implementers. Past experience with social and behavior change programs is helpful, as well as skill in conducting interviews, developing questionnaires and using MS Excel.</w:t>
      </w:r>
      <w:r w:rsidR="00AD5031" w:rsidRPr="003A2261">
        <w:rPr>
          <w:shd w:val="clear" w:color="auto" w:fill="FFFFFF"/>
        </w:rPr>
        <w:t xml:space="preserve"> </w:t>
      </w:r>
      <w:r w:rsidRPr="003A2261">
        <w:rPr>
          <w:shd w:val="clear" w:color="auto" w:fill="FFFFFF"/>
        </w:rPr>
        <w:t xml:space="preserve">Analysis is done manually with markers, paper and a computer loaded with an </w:t>
      </w:r>
      <w:r w:rsidR="00CD73C3" w:rsidRPr="003A2261">
        <w:rPr>
          <w:shd w:val="clear" w:color="auto" w:fill="FFFFFF"/>
        </w:rPr>
        <w:t xml:space="preserve">MS </w:t>
      </w:r>
      <w:r w:rsidRPr="003A2261">
        <w:rPr>
          <w:shd w:val="clear" w:color="auto" w:fill="FFFFFF"/>
        </w:rPr>
        <w:t>Excel BA Tabulation Table (which can be downloaded</w:t>
      </w:r>
      <w:r w:rsidRPr="003A2261">
        <w:rPr>
          <w:shd w:val="clear" w:color="auto" w:fill="FFFFFF"/>
          <w:vertAlign w:val="superscript"/>
        </w:rPr>
        <w:footnoteReference w:id="14"/>
      </w:r>
      <w:r w:rsidRPr="003A2261">
        <w:rPr>
          <w:shd w:val="clear" w:color="auto" w:fill="FFFFFF"/>
        </w:rPr>
        <w:t>).</w:t>
      </w:r>
    </w:p>
    <w:p w14:paraId="0C316234" w14:textId="77777777" w:rsidR="00F73755" w:rsidRPr="003A2261" w:rsidRDefault="00F73755" w:rsidP="007257A6">
      <w:pPr>
        <w:rPr>
          <w:shd w:val="clear" w:color="auto" w:fill="FFFFFF"/>
        </w:rPr>
      </w:pPr>
      <w:r w:rsidRPr="003A2261">
        <w:rPr>
          <w:b/>
          <w:shd w:val="clear" w:color="auto" w:fill="FFFFFF"/>
        </w:rPr>
        <w:t>Time/staff required</w:t>
      </w:r>
      <w:r w:rsidR="00211915" w:rsidRPr="003A2261">
        <w:rPr>
          <w:b/>
          <w:shd w:val="clear" w:color="auto" w:fill="FFFFFF"/>
        </w:rPr>
        <w:t>.</w:t>
      </w:r>
      <w:r w:rsidR="00AD5031" w:rsidRPr="003A2261">
        <w:rPr>
          <w:shd w:val="clear" w:color="auto" w:fill="FFFFFF"/>
        </w:rPr>
        <w:t xml:space="preserve"> </w:t>
      </w:r>
      <w:r w:rsidRPr="003A2261">
        <w:rPr>
          <w:color w:val="000000"/>
          <w:lang w:eastAsia="es-PE"/>
        </w:rPr>
        <w:t xml:space="preserve">BA can be done quite rapidly by trained personnel. Training in BA is usually done as part of the 6.5 day </w:t>
      </w:r>
      <w:proofErr w:type="gramStart"/>
      <w:r w:rsidRPr="003A2261">
        <w:rPr>
          <w:i/>
          <w:color w:val="000000"/>
          <w:lang w:eastAsia="es-PE"/>
        </w:rPr>
        <w:t>Designing</w:t>
      </w:r>
      <w:proofErr w:type="gramEnd"/>
      <w:r w:rsidRPr="003A2261">
        <w:rPr>
          <w:i/>
          <w:color w:val="000000"/>
          <w:lang w:eastAsia="es-PE"/>
        </w:rPr>
        <w:t xml:space="preserve"> for Behavior Change</w:t>
      </w:r>
      <w:r w:rsidRPr="003A2261">
        <w:rPr>
          <w:color w:val="000000"/>
          <w:lang w:eastAsia="es-PE"/>
        </w:rPr>
        <w:t xml:space="preserve"> training.</w:t>
      </w:r>
      <w:r w:rsidR="00AD5031" w:rsidRPr="003A2261">
        <w:rPr>
          <w:color w:val="000000"/>
          <w:lang w:eastAsia="es-PE"/>
        </w:rPr>
        <w:t xml:space="preserve"> </w:t>
      </w:r>
      <w:r w:rsidRPr="003A2261">
        <w:rPr>
          <w:color w:val="000000"/>
          <w:lang w:eastAsia="es-PE"/>
        </w:rPr>
        <w:t>If you have a team of 10 people available to carry out BA, the data collection for each behavior you study can usually be done in about 9</w:t>
      </w:r>
      <w:r w:rsidR="00211915" w:rsidRPr="003A2261">
        <w:rPr>
          <w:color w:val="000000"/>
          <w:lang w:eastAsia="es-PE"/>
        </w:rPr>
        <w:t>–</w:t>
      </w:r>
      <w:r w:rsidRPr="003A2261">
        <w:rPr>
          <w:color w:val="000000"/>
          <w:lang w:eastAsia="es-PE"/>
        </w:rPr>
        <w:t>10 communities in 1</w:t>
      </w:r>
      <w:r w:rsidR="00211915" w:rsidRPr="003A2261">
        <w:rPr>
          <w:color w:val="000000"/>
          <w:lang w:eastAsia="es-PE"/>
        </w:rPr>
        <w:t>–</w:t>
      </w:r>
      <w:r w:rsidRPr="003A2261">
        <w:rPr>
          <w:color w:val="000000"/>
          <w:lang w:eastAsia="es-PE"/>
        </w:rPr>
        <w:t>2 days (total).</w:t>
      </w:r>
      <w:r w:rsidR="00AD5031" w:rsidRPr="003A2261">
        <w:rPr>
          <w:color w:val="000000"/>
          <w:lang w:eastAsia="es-PE"/>
        </w:rPr>
        <w:t xml:space="preserve"> </w:t>
      </w:r>
      <w:r w:rsidRPr="003A2261">
        <w:rPr>
          <w:color w:val="000000"/>
          <w:lang w:eastAsia="es-PE"/>
        </w:rPr>
        <w:t xml:space="preserve">Tabulation of the data usually </w:t>
      </w:r>
      <w:r w:rsidR="00211915" w:rsidRPr="003A2261">
        <w:rPr>
          <w:color w:val="000000"/>
          <w:lang w:eastAsia="es-PE"/>
        </w:rPr>
        <w:t xml:space="preserve">can </w:t>
      </w:r>
      <w:r w:rsidRPr="003A2261">
        <w:rPr>
          <w:color w:val="000000"/>
          <w:lang w:eastAsia="es-PE"/>
        </w:rPr>
        <w:t>be done in a single day.</w:t>
      </w:r>
      <w:r w:rsidR="00AD5031" w:rsidRPr="003A2261">
        <w:rPr>
          <w:color w:val="000000"/>
          <w:lang w:eastAsia="es-PE"/>
        </w:rPr>
        <w:t xml:space="preserve"> </w:t>
      </w:r>
      <w:r w:rsidRPr="003A2261">
        <w:rPr>
          <w:color w:val="000000"/>
          <w:lang w:eastAsia="es-PE"/>
        </w:rPr>
        <w:t>A larger group can generally analyze more behaviors in the same amount of time.</w:t>
      </w:r>
    </w:p>
    <w:p w14:paraId="5D910E1A" w14:textId="77777777" w:rsidR="00F73755" w:rsidRPr="003A2261" w:rsidRDefault="00F73755" w:rsidP="007257A6">
      <w:pPr>
        <w:rPr>
          <w:shd w:val="clear" w:color="auto" w:fill="FFFFFF"/>
        </w:rPr>
      </w:pPr>
      <w:proofErr w:type="gramStart"/>
      <w:r w:rsidRPr="003A2261">
        <w:rPr>
          <w:b/>
          <w:shd w:val="clear" w:color="auto" w:fill="FFFFFF"/>
        </w:rPr>
        <w:t>Common constraints/difficulties</w:t>
      </w:r>
      <w:r w:rsidR="00211915" w:rsidRPr="003A2261">
        <w:rPr>
          <w:shd w:val="clear" w:color="auto" w:fill="FFFFFF"/>
        </w:rPr>
        <w:t>.</w:t>
      </w:r>
      <w:proofErr w:type="gramEnd"/>
      <w:r w:rsidR="00AD5031" w:rsidRPr="003A2261">
        <w:rPr>
          <w:shd w:val="clear" w:color="auto" w:fill="FFFFFF"/>
        </w:rPr>
        <w:t xml:space="preserve"> </w:t>
      </w:r>
      <w:r w:rsidRPr="003A2261">
        <w:rPr>
          <w:shd w:val="clear" w:color="auto" w:fill="FFFFFF"/>
        </w:rPr>
        <w:t>The BA cannot be used on behaviors that are brand new</w:t>
      </w:r>
      <w:r w:rsidR="00211915" w:rsidRPr="003A2261">
        <w:rPr>
          <w:shd w:val="clear" w:color="auto" w:fill="FFFFFF"/>
        </w:rPr>
        <w:t>,</w:t>
      </w:r>
      <w:r w:rsidRPr="003A2261">
        <w:rPr>
          <w:shd w:val="clear" w:color="auto" w:fill="FFFFFF"/>
        </w:rPr>
        <w:t xml:space="preserve"> where no </w:t>
      </w:r>
      <w:r w:rsidR="00211915" w:rsidRPr="003A2261">
        <w:rPr>
          <w:shd w:val="clear" w:color="auto" w:fill="FFFFFF"/>
        </w:rPr>
        <w:t>“</w:t>
      </w:r>
      <w:r w:rsidRPr="003A2261">
        <w:rPr>
          <w:shd w:val="clear" w:color="auto" w:fill="FFFFFF"/>
        </w:rPr>
        <w:t>doers</w:t>
      </w:r>
      <w:r w:rsidR="00211915" w:rsidRPr="003A2261">
        <w:rPr>
          <w:shd w:val="clear" w:color="auto" w:fill="FFFFFF"/>
        </w:rPr>
        <w:t>”</w:t>
      </w:r>
      <w:r w:rsidRPr="003A2261">
        <w:rPr>
          <w:shd w:val="clear" w:color="auto" w:fill="FFFFFF"/>
        </w:rPr>
        <w:t xml:space="preserve"> can be found. The facilitator in the process should be skilled in helping people to think of </w:t>
      </w:r>
      <w:r w:rsidRPr="00386B93">
        <w:rPr>
          <w:shd w:val="clear" w:color="auto" w:fill="FFFFFF"/>
        </w:rPr>
        <w:t>activities</w:t>
      </w:r>
      <w:r w:rsidRPr="003A2261">
        <w:rPr>
          <w:shd w:val="clear" w:color="auto" w:fill="FFFFFF"/>
        </w:rPr>
        <w:t xml:space="preserve"> that focus on each determinant identified to be important.</w:t>
      </w:r>
      <w:r w:rsidR="00AD5031" w:rsidRPr="003A2261">
        <w:rPr>
          <w:shd w:val="clear" w:color="auto" w:fill="FFFFFF"/>
        </w:rPr>
        <w:t xml:space="preserve"> </w:t>
      </w:r>
      <w:r w:rsidRPr="003A2261">
        <w:rPr>
          <w:shd w:val="clear" w:color="auto" w:fill="FFFFFF"/>
        </w:rPr>
        <w:t>(</w:t>
      </w:r>
      <w:r w:rsidR="00065537">
        <w:rPr>
          <w:shd w:val="clear" w:color="auto" w:fill="FFFFFF"/>
        </w:rPr>
        <w:t>Otherwise project staff</w:t>
      </w:r>
      <w:r w:rsidR="00065537" w:rsidRPr="003A2261">
        <w:rPr>
          <w:shd w:val="clear" w:color="auto" w:fill="FFFFFF"/>
        </w:rPr>
        <w:t xml:space="preserve"> </w:t>
      </w:r>
      <w:r w:rsidRPr="003A2261">
        <w:rPr>
          <w:shd w:val="clear" w:color="auto" w:fill="FFFFFF"/>
        </w:rPr>
        <w:t xml:space="preserve">often </w:t>
      </w:r>
      <w:r w:rsidR="00FF1069">
        <w:rPr>
          <w:shd w:val="clear" w:color="auto" w:fill="FFFFFF"/>
        </w:rPr>
        <w:t xml:space="preserve">may </w:t>
      </w:r>
      <w:r w:rsidRPr="003A2261">
        <w:rPr>
          <w:shd w:val="clear" w:color="auto" w:fill="FFFFFF"/>
        </w:rPr>
        <w:t>default to repeating the same</w:t>
      </w:r>
      <w:r w:rsidR="00065537">
        <w:rPr>
          <w:shd w:val="clear" w:color="auto" w:fill="FFFFFF"/>
        </w:rPr>
        <w:t xml:space="preserve"> </w:t>
      </w:r>
      <w:r w:rsidRPr="00386B93">
        <w:rPr>
          <w:shd w:val="clear" w:color="auto" w:fill="FFFFFF"/>
        </w:rPr>
        <w:t>message</w:t>
      </w:r>
      <w:r w:rsidR="00065537">
        <w:rPr>
          <w:shd w:val="clear" w:color="auto" w:fill="FFFFFF"/>
        </w:rPr>
        <w:t xml:space="preserve"> as before.</w:t>
      </w:r>
      <w:r w:rsidRPr="003A2261">
        <w:rPr>
          <w:shd w:val="clear" w:color="auto" w:fill="FFFFFF"/>
        </w:rPr>
        <w:t>)</w:t>
      </w:r>
    </w:p>
    <w:p w14:paraId="20D6D18A" w14:textId="77777777" w:rsidR="00F73755" w:rsidRPr="007257A6" w:rsidRDefault="00F73755" w:rsidP="007257A6">
      <w:pPr>
        <w:pStyle w:val="Heading3"/>
      </w:pPr>
      <w:r w:rsidRPr="007257A6">
        <w:t xml:space="preserve">Evidence for </w:t>
      </w:r>
      <w:r w:rsidR="00D8660B" w:rsidRPr="007257A6">
        <w:t>E</w:t>
      </w:r>
      <w:r w:rsidRPr="007257A6">
        <w:t>fficacy of the Method/Tool</w:t>
      </w:r>
    </w:p>
    <w:p w14:paraId="6C3169A8" w14:textId="77777777" w:rsidR="00F73755" w:rsidRPr="003A2261" w:rsidRDefault="00F73755" w:rsidP="007257A6">
      <w:pPr>
        <w:pStyle w:val="ListParagraph"/>
        <w:numPr>
          <w:ilvl w:val="0"/>
          <w:numId w:val="991"/>
        </w:numPr>
        <w:ind w:left="1080"/>
        <w:rPr>
          <w:shd w:val="clear" w:color="auto" w:fill="FFFFFF"/>
        </w:rPr>
      </w:pPr>
      <w:r w:rsidRPr="003A2261">
        <w:rPr>
          <w:kern w:val="0"/>
        </w:rPr>
        <w:t xml:space="preserve">Barrier Analysis was designed by Food for the Hungry </w:t>
      </w:r>
      <w:r w:rsidR="00A9038A">
        <w:rPr>
          <w:kern w:val="0"/>
        </w:rPr>
        <w:t xml:space="preserve">(FH) </w:t>
      </w:r>
      <w:r w:rsidRPr="003A2261">
        <w:rPr>
          <w:kern w:val="0"/>
        </w:rPr>
        <w:t>staff in 1990 using the scientific literature on behavior change. The main theories that support the method are the Health Belief Model and the Theory of Reasoned Action.</w:t>
      </w:r>
      <w:r w:rsidR="00AD5031" w:rsidRPr="003A2261">
        <w:rPr>
          <w:kern w:val="0"/>
        </w:rPr>
        <w:t xml:space="preserve"> </w:t>
      </w:r>
      <w:r w:rsidRPr="003A2261">
        <w:rPr>
          <w:kern w:val="0"/>
        </w:rPr>
        <w:t>Knowledge is not enough to change behavior. There are many different determinants of behaviors that should be explored when putting together a behavior change plan.</w:t>
      </w:r>
    </w:p>
    <w:p w14:paraId="3EAF39A8" w14:textId="77777777" w:rsidR="00F73755" w:rsidRPr="003A2261" w:rsidRDefault="00F73755" w:rsidP="007257A6">
      <w:pPr>
        <w:pStyle w:val="ListParagraph"/>
        <w:numPr>
          <w:ilvl w:val="0"/>
          <w:numId w:val="991"/>
        </w:numPr>
        <w:ind w:left="1080"/>
        <w:rPr>
          <w:shd w:val="clear" w:color="auto" w:fill="FFFFFF"/>
        </w:rPr>
      </w:pPr>
      <w:r w:rsidRPr="003A2261">
        <w:rPr>
          <w:kern w:val="0"/>
          <w:shd w:val="clear" w:color="auto" w:fill="FFFFFF"/>
        </w:rPr>
        <w:t>“Powerful to Change Analysis</w:t>
      </w:r>
      <w:r w:rsidRPr="003A2261">
        <w:rPr>
          <w:kern w:val="0"/>
          <w:shd w:val="clear" w:color="auto" w:fill="FFFFFF"/>
          <w:vertAlign w:val="superscript"/>
        </w:rPr>
        <w:footnoteReference w:id="15"/>
      </w:r>
      <w:r w:rsidRPr="003A2261">
        <w:rPr>
          <w:kern w:val="0"/>
          <w:shd w:val="clear" w:color="auto" w:fill="FFFFFF"/>
        </w:rPr>
        <w:t>” was conducted by the CORE Group S</w:t>
      </w:r>
      <w:r w:rsidR="00C235B5">
        <w:rPr>
          <w:kern w:val="0"/>
          <w:shd w:val="clear" w:color="auto" w:fill="FFFFFF"/>
        </w:rPr>
        <w:t xml:space="preserve">ocial &amp; </w:t>
      </w:r>
      <w:r w:rsidRPr="003A2261">
        <w:rPr>
          <w:kern w:val="0"/>
          <w:shd w:val="clear" w:color="auto" w:fill="FFFFFF"/>
        </w:rPr>
        <w:t>B</w:t>
      </w:r>
      <w:r w:rsidR="00C235B5">
        <w:rPr>
          <w:kern w:val="0"/>
          <w:shd w:val="clear" w:color="auto" w:fill="FFFFFF"/>
        </w:rPr>
        <w:t xml:space="preserve">ehavior </w:t>
      </w:r>
      <w:r w:rsidRPr="003A2261">
        <w:rPr>
          <w:kern w:val="0"/>
          <w:shd w:val="clear" w:color="auto" w:fill="FFFFFF"/>
        </w:rPr>
        <w:t>C</w:t>
      </w:r>
      <w:r w:rsidR="00C235B5">
        <w:rPr>
          <w:kern w:val="0"/>
          <w:shd w:val="clear" w:color="auto" w:fill="FFFFFF"/>
        </w:rPr>
        <w:t>hange</w:t>
      </w:r>
      <w:r w:rsidRPr="003A2261">
        <w:rPr>
          <w:kern w:val="0"/>
          <w:shd w:val="clear" w:color="auto" w:fill="FFFFFF"/>
        </w:rPr>
        <w:t xml:space="preserve"> Working Group </w:t>
      </w:r>
      <w:r w:rsidR="00C235B5">
        <w:rPr>
          <w:kern w:val="0"/>
          <w:shd w:val="clear" w:color="auto" w:fill="FFFFFF"/>
        </w:rPr>
        <w:t xml:space="preserve">(SBCWG) </w:t>
      </w:r>
      <w:r w:rsidRPr="003A2261">
        <w:rPr>
          <w:kern w:val="0"/>
          <w:shd w:val="clear" w:color="auto" w:fill="FFFFFF"/>
        </w:rPr>
        <w:t>in order to compare those projects that successfully boosted behavior change for different practices (e.g., exclusive breastfeeding</w:t>
      </w:r>
      <w:r w:rsidR="00211915" w:rsidRPr="003A2261">
        <w:rPr>
          <w:kern w:val="0"/>
          <w:shd w:val="clear" w:color="auto" w:fill="FFFFFF"/>
        </w:rPr>
        <w:t xml:space="preserve"> [EBF]</w:t>
      </w:r>
      <w:r w:rsidRPr="003A2261">
        <w:rPr>
          <w:kern w:val="0"/>
          <w:shd w:val="clear" w:color="auto" w:fill="FFFFFF"/>
        </w:rPr>
        <w:t>, hand washing with soap) in comparison with those that did not.</w:t>
      </w:r>
      <w:r w:rsidR="00AD5031" w:rsidRPr="003A2261">
        <w:rPr>
          <w:kern w:val="0"/>
          <w:shd w:val="clear" w:color="auto" w:fill="FFFFFF"/>
        </w:rPr>
        <w:t xml:space="preserve"> </w:t>
      </w:r>
      <w:r w:rsidRPr="003A2261">
        <w:rPr>
          <w:kern w:val="0"/>
          <w:shd w:val="clear" w:color="auto" w:fill="FFFFFF"/>
        </w:rPr>
        <w:t>Those projects that showed the highest levels of behavior change used formative research tools like BA and Doer/Non</w:t>
      </w:r>
      <w:r w:rsidR="00211915" w:rsidRPr="003A2261">
        <w:rPr>
          <w:kern w:val="0"/>
          <w:shd w:val="clear" w:color="auto" w:fill="FFFFFF"/>
        </w:rPr>
        <w:t>-</w:t>
      </w:r>
      <w:r w:rsidRPr="003A2261">
        <w:rPr>
          <w:kern w:val="0"/>
          <w:shd w:val="clear" w:color="auto" w:fill="FFFFFF"/>
        </w:rPr>
        <w:t>Doer Analysis.</w:t>
      </w:r>
    </w:p>
    <w:p w14:paraId="6343C3F6" w14:textId="77777777" w:rsidR="00F73755" w:rsidRPr="003A2261" w:rsidRDefault="00F73755" w:rsidP="007257A6">
      <w:pPr>
        <w:pStyle w:val="ListParagraph"/>
        <w:numPr>
          <w:ilvl w:val="0"/>
          <w:numId w:val="991"/>
        </w:numPr>
        <w:ind w:left="1080"/>
        <w:rPr>
          <w:shd w:val="clear" w:color="auto" w:fill="FFFFFF"/>
        </w:rPr>
      </w:pPr>
      <w:r w:rsidRPr="003A2261">
        <w:rPr>
          <w:kern w:val="0"/>
          <w:shd w:val="clear" w:color="auto" w:fill="FFFFFF"/>
        </w:rPr>
        <w:t>BA has generally been used to improve health, nutrition and hygiene practices at the household and community levels, working with health personnel, community health workers, mothers and care</w:t>
      </w:r>
      <w:r w:rsidR="00211915" w:rsidRPr="003A2261">
        <w:rPr>
          <w:kern w:val="0"/>
          <w:shd w:val="clear" w:color="auto" w:fill="FFFFFF"/>
        </w:rPr>
        <w:t>giver</w:t>
      </w:r>
      <w:r w:rsidRPr="003A2261">
        <w:rPr>
          <w:kern w:val="0"/>
          <w:shd w:val="clear" w:color="auto" w:fill="FFFFFF"/>
        </w:rPr>
        <w:t>s.</w:t>
      </w:r>
      <w:r w:rsidR="00AD5031" w:rsidRPr="003A2261">
        <w:rPr>
          <w:kern w:val="0"/>
          <w:shd w:val="clear" w:color="auto" w:fill="FFFFFF"/>
        </w:rPr>
        <w:t xml:space="preserve"> </w:t>
      </w:r>
      <w:r w:rsidRPr="003A2261">
        <w:rPr>
          <w:kern w:val="0"/>
          <w:shd w:val="clear" w:color="auto" w:fill="FFFFFF"/>
        </w:rPr>
        <w:t xml:space="preserve">However, the methodology has recently been updated based on determinants of agricultural and </w:t>
      </w:r>
      <w:r w:rsidR="00211915" w:rsidRPr="003A2261">
        <w:rPr>
          <w:kern w:val="0"/>
          <w:shd w:val="clear" w:color="auto" w:fill="FFFFFF"/>
        </w:rPr>
        <w:t>natural resource management</w:t>
      </w:r>
      <w:r w:rsidRPr="003A2261">
        <w:rPr>
          <w:kern w:val="0"/>
          <w:shd w:val="clear" w:color="auto" w:fill="FFFFFF"/>
        </w:rPr>
        <w:t xml:space="preserve"> practices, and the latest </w:t>
      </w:r>
      <w:proofErr w:type="gramStart"/>
      <w:r w:rsidRPr="003A2261">
        <w:rPr>
          <w:i/>
          <w:kern w:val="0"/>
          <w:shd w:val="clear" w:color="auto" w:fill="FFFFFF"/>
        </w:rPr>
        <w:t>Designing</w:t>
      </w:r>
      <w:proofErr w:type="gramEnd"/>
      <w:r w:rsidRPr="003A2261">
        <w:rPr>
          <w:i/>
          <w:kern w:val="0"/>
          <w:shd w:val="clear" w:color="auto" w:fill="FFFFFF"/>
        </w:rPr>
        <w:t xml:space="preserve"> for Behavior Change </w:t>
      </w:r>
      <w:r w:rsidRPr="003A2261">
        <w:rPr>
          <w:kern w:val="0"/>
          <w:shd w:val="clear" w:color="auto" w:fill="FFFFFF"/>
        </w:rPr>
        <w:t>manual (available on the Food Security and Nutrition Network website) includes these modifications.</w:t>
      </w:r>
      <w:r w:rsidR="00AD5031" w:rsidRPr="003A2261">
        <w:rPr>
          <w:kern w:val="0"/>
          <w:shd w:val="clear" w:color="auto" w:fill="FFFFFF"/>
        </w:rPr>
        <w:t xml:space="preserve"> </w:t>
      </w:r>
      <w:r w:rsidRPr="003A2261">
        <w:rPr>
          <w:kern w:val="0"/>
          <w:shd w:val="clear" w:color="auto" w:fill="FFFFFF"/>
        </w:rPr>
        <w:t xml:space="preserve">BA should be useful </w:t>
      </w:r>
      <w:r w:rsidR="00211915" w:rsidRPr="003A2261">
        <w:rPr>
          <w:kern w:val="0"/>
          <w:shd w:val="clear" w:color="auto" w:fill="FFFFFF"/>
        </w:rPr>
        <w:t>to</w:t>
      </w:r>
      <w:r w:rsidRPr="003A2261">
        <w:rPr>
          <w:kern w:val="0"/>
          <w:shd w:val="clear" w:color="auto" w:fill="FFFFFF"/>
        </w:rPr>
        <w:t xml:space="preserve"> better understand all types of behavior at the community level, including behaviors related to value chains.</w:t>
      </w:r>
      <w:r w:rsidR="00AD5031" w:rsidRPr="003A2261">
        <w:rPr>
          <w:kern w:val="0"/>
          <w:shd w:val="clear" w:color="auto" w:fill="FFFFFF"/>
        </w:rPr>
        <w:t xml:space="preserve"> </w:t>
      </w:r>
      <w:r w:rsidRPr="003A2261">
        <w:rPr>
          <w:kern w:val="0"/>
          <w:shd w:val="clear" w:color="auto" w:fill="FFFFFF"/>
        </w:rPr>
        <w:t>It has been applied in both developing and industrialized countries.</w:t>
      </w:r>
    </w:p>
    <w:p w14:paraId="39C19DB8" w14:textId="77777777" w:rsidR="00F73755" w:rsidRPr="003A2261" w:rsidRDefault="00F73755" w:rsidP="007257A6">
      <w:pPr>
        <w:pStyle w:val="ListParagraph"/>
        <w:numPr>
          <w:ilvl w:val="0"/>
          <w:numId w:val="991"/>
        </w:numPr>
        <w:ind w:left="1080"/>
        <w:rPr>
          <w:shd w:val="clear" w:color="auto" w:fill="FFFFFF"/>
        </w:rPr>
      </w:pPr>
      <w:r w:rsidRPr="003A2261">
        <w:rPr>
          <w:kern w:val="0"/>
          <w:shd w:val="clear" w:color="auto" w:fill="FFFFFF"/>
        </w:rPr>
        <w:lastRenderedPageBreak/>
        <w:t xml:space="preserve">BA is practical because it can be applied in a short time frame, does not require a lot of time or money and produces enough information to design behavior change communication </w:t>
      </w:r>
      <w:r w:rsidR="00211915" w:rsidRPr="003A2261">
        <w:rPr>
          <w:kern w:val="0"/>
          <w:shd w:val="clear" w:color="auto" w:fill="FFFFFF"/>
        </w:rPr>
        <w:t xml:space="preserve">(BCC) </w:t>
      </w:r>
      <w:r w:rsidRPr="003A2261">
        <w:rPr>
          <w:kern w:val="0"/>
          <w:shd w:val="clear" w:color="auto" w:fill="FFFFFF"/>
        </w:rPr>
        <w:t xml:space="preserve">messages, strategies and activities for food security, child survival and other types of programs. </w:t>
      </w:r>
      <w:r w:rsidR="00211915" w:rsidRPr="003A2261">
        <w:rPr>
          <w:kern w:val="0"/>
          <w:shd w:val="clear" w:color="auto" w:fill="FFFFFF"/>
        </w:rPr>
        <w:t>BA is most useful</w:t>
      </w:r>
      <w:r w:rsidRPr="003A2261">
        <w:rPr>
          <w:kern w:val="0"/>
          <w:shd w:val="clear" w:color="auto" w:fill="FFFFFF"/>
        </w:rPr>
        <w:t xml:space="preserve"> at the beginning of a project </w:t>
      </w:r>
      <w:r w:rsidR="00211915" w:rsidRPr="003A2261">
        <w:rPr>
          <w:kern w:val="0"/>
          <w:shd w:val="clear" w:color="auto" w:fill="FFFFFF"/>
        </w:rPr>
        <w:t xml:space="preserve">to </w:t>
      </w:r>
      <w:r w:rsidRPr="003A2261">
        <w:rPr>
          <w:kern w:val="0"/>
          <w:shd w:val="clear" w:color="auto" w:fill="FFFFFF"/>
        </w:rPr>
        <w:t xml:space="preserve">focus on key practices most linked with impact and later in a project </w:t>
      </w:r>
      <w:r w:rsidR="00211915" w:rsidRPr="003A2261">
        <w:rPr>
          <w:kern w:val="0"/>
          <w:shd w:val="clear" w:color="auto" w:fill="FFFFFF"/>
        </w:rPr>
        <w:t xml:space="preserve">to </w:t>
      </w:r>
      <w:r w:rsidRPr="003A2261">
        <w:rPr>
          <w:kern w:val="0"/>
          <w:shd w:val="clear" w:color="auto" w:fill="FFFFFF"/>
        </w:rPr>
        <w:t>focus on other practices where widespread adoption has not occurred.</w:t>
      </w:r>
    </w:p>
    <w:p w14:paraId="53CC5E28" w14:textId="77777777" w:rsidR="00F73755" w:rsidRPr="00AD6D28" w:rsidRDefault="00F73755" w:rsidP="00AD6D28">
      <w:pPr>
        <w:pStyle w:val="Heading3"/>
      </w:pPr>
      <w:r w:rsidRPr="00AD6D28">
        <w:t>Resources</w:t>
      </w:r>
    </w:p>
    <w:p w14:paraId="6244F4DA" w14:textId="77777777" w:rsidR="00F73755" w:rsidRPr="00386B93" w:rsidRDefault="00F73755" w:rsidP="00AD6D28">
      <w:pPr>
        <w:pStyle w:val="ListParagraph"/>
        <w:numPr>
          <w:ilvl w:val="0"/>
          <w:numId w:val="992"/>
        </w:numPr>
        <w:ind w:left="1080"/>
        <w:rPr>
          <w:kern w:val="0"/>
          <w:szCs w:val="22"/>
          <w:shd w:val="clear" w:color="auto" w:fill="FFFFFF"/>
        </w:rPr>
      </w:pPr>
      <w:r w:rsidRPr="00386B93">
        <w:rPr>
          <w:i/>
          <w:kern w:val="0"/>
          <w:szCs w:val="22"/>
          <w:shd w:val="clear" w:color="auto" w:fill="FFFFFF"/>
        </w:rPr>
        <w:t>Designing for Behavior Change</w:t>
      </w:r>
      <w:r w:rsidR="00211915" w:rsidRPr="00386B93">
        <w:rPr>
          <w:i/>
          <w:kern w:val="0"/>
          <w:szCs w:val="22"/>
          <w:shd w:val="clear" w:color="auto" w:fill="FFFFFF"/>
        </w:rPr>
        <w:t>:</w:t>
      </w:r>
      <w:r w:rsidRPr="00386B93">
        <w:rPr>
          <w:i/>
          <w:kern w:val="0"/>
          <w:szCs w:val="22"/>
          <w:shd w:val="clear" w:color="auto" w:fill="FFFFFF"/>
        </w:rPr>
        <w:t xml:space="preserve"> </w:t>
      </w:r>
      <w:r w:rsidR="00211915" w:rsidRPr="00386B93">
        <w:rPr>
          <w:i/>
          <w:kern w:val="0"/>
          <w:szCs w:val="22"/>
          <w:shd w:val="clear" w:color="auto" w:fill="FFFFFF"/>
        </w:rPr>
        <w:t>F</w:t>
      </w:r>
      <w:r w:rsidRPr="00386B93">
        <w:rPr>
          <w:i/>
          <w:kern w:val="0"/>
          <w:szCs w:val="22"/>
          <w:shd w:val="clear" w:color="auto" w:fill="FFFFFF"/>
        </w:rPr>
        <w:t>or Agriculture, Natural Resource Management, Health and Nutrition</w:t>
      </w:r>
      <w:r w:rsidRPr="00386B93">
        <w:rPr>
          <w:kern w:val="0"/>
          <w:szCs w:val="22"/>
          <w:shd w:val="clear" w:color="auto" w:fill="FFFFFF"/>
        </w:rPr>
        <w:t xml:space="preserve">. </w:t>
      </w:r>
      <w:r w:rsidR="00211915" w:rsidRPr="00386B93">
        <w:rPr>
          <w:kern w:val="0"/>
          <w:szCs w:val="22"/>
          <w:shd w:val="clear" w:color="auto" w:fill="FFFFFF"/>
        </w:rPr>
        <w:t>201</w:t>
      </w:r>
      <w:r w:rsidR="00FF1069">
        <w:rPr>
          <w:kern w:val="0"/>
          <w:szCs w:val="22"/>
          <w:shd w:val="clear" w:color="auto" w:fill="FFFFFF"/>
        </w:rPr>
        <w:t>3</w:t>
      </w:r>
      <w:r w:rsidR="00211915" w:rsidRPr="00386B93">
        <w:rPr>
          <w:kern w:val="0"/>
          <w:szCs w:val="22"/>
          <w:shd w:val="clear" w:color="auto" w:fill="FFFFFF"/>
        </w:rPr>
        <w:t xml:space="preserve">. </w:t>
      </w:r>
      <w:r w:rsidRPr="00386B93">
        <w:rPr>
          <w:kern w:val="0"/>
          <w:szCs w:val="22"/>
          <w:shd w:val="clear" w:color="auto" w:fill="FFFFFF"/>
        </w:rPr>
        <w:t>Produced by TOPS, FSN Network</w:t>
      </w:r>
      <w:r w:rsidR="00211915" w:rsidRPr="00386B93">
        <w:rPr>
          <w:kern w:val="0"/>
          <w:szCs w:val="22"/>
          <w:shd w:val="clear" w:color="auto" w:fill="FFFFFF"/>
        </w:rPr>
        <w:t xml:space="preserve"> and</w:t>
      </w:r>
      <w:r w:rsidRPr="00386B93">
        <w:rPr>
          <w:kern w:val="0"/>
          <w:szCs w:val="22"/>
          <w:shd w:val="clear" w:color="auto" w:fill="FFFFFF"/>
        </w:rPr>
        <w:t xml:space="preserve"> CORE Group.</w:t>
      </w:r>
      <w:r w:rsidR="00FF1069">
        <w:rPr>
          <w:kern w:val="0"/>
          <w:szCs w:val="22"/>
          <w:shd w:val="clear" w:color="auto" w:fill="FFFFFF"/>
        </w:rPr>
        <w:t xml:space="preserve"> Download from: </w:t>
      </w:r>
      <w:hyperlink r:id="rId58" w:history="1">
        <w:r w:rsidR="00FF1069" w:rsidRPr="00A72641">
          <w:rPr>
            <w:rStyle w:val="Hyperlink"/>
            <w:rFonts w:cs="Tw Cen MT"/>
            <w:color w:val="237990"/>
            <w:kern w:val="0"/>
            <w:szCs w:val="22"/>
            <w:u w:val="none"/>
            <w:shd w:val="clear" w:color="auto" w:fill="FFFFFF"/>
          </w:rPr>
          <w:t>http://www.coregroup.org/resources/384-designing-for-behavior-change-for-agriculture-natural-resource-management-health-and-nutrition</w:t>
        </w:r>
      </w:hyperlink>
    </w:p>
    <w:p w14:paraId="0A72449D" w14:textId="77777777" w:rsidR="00F73755" w:rsidRPr="00386B93" w:rsidRDefault="00211915" w:rsidP="00AD6D28">
      <w:pPr>
        <w:pStyle w:val="ListParagraph"/>
        <w:numPr>
          <w:ilvl w:val="0"/>
          <w:numId w:val="992"/>
        </w:numPr>
        <w:ind w:left="1080"/>
        <w:rPr>
          <w:kern w:val="0"/>
          <w:szCs w:val="22"/>
          <w:shd w:val="clear" w:color="auto" w:fill="FFFFFF"/>
        </w:rPr>
      </w:pPr>
      <w:r w:rsidRPr="00386B93">
        <w:rPr>
          <w:kern w:val="0"/>
          <w:szCs w:val="22"/>
          <w:shd w:val="clear" w:color="auto" w:fill="FFFFFF"/>
        </w:rPr>
        <w:t xml:space="preserve">Bonnie Kittle. 2013. </w:t>
      </w:r>
      <w:r w:rsidR="00F73755" w:rsidRPr="00386B93">
        <w:rPr>
          <w:i/>
          <w:kern w:val="0"/>
          <w:szCs w:val="22"/>
          <w:shd w:val="clear" w:color="auto" w:fill="FFFFFF"/>
        </w:rPr>
        <w:t>A Practical Guide to Conducting a Barrier Analysis</w:t>
      </w:r>
      <w:r w:rsidR="00F73755" w:rsidRPr="00386B93">
        <w:rPr>
          <w:kern w:val="0"/>
          <w:szCs w:val="22"/>
          <w:shd w:val="clear" w:color="auto" w:fill="FFFFFF"/>
        </w:rPr>
        <w:t>.</w:t>
      </w:r>
      <w:r w:rsidR="00AD5031" w:rsidRPr="00386B93">
        <w:rPr>
          <w:kern w:val="0"/>
          <w:szCs w:val="22"/>
          <w:shd w:val="clear" w:color="auto" w:fill="FFFFFF"/>
        </w:rPr>
        <w:t xml:space="preserve"> </w:t>
      </w:r>
      <w:r w:rsidR="00F73755" w:rsidRPr="00386B93">
        <w:rPr>
          <w:kern w:val="0"/>
          <w:szCs w:val="22"/>
          <w:shd w:val="clear" w:color="auto" w:fill="FFFFFF"/>
        </w:rPr>
        <w:t xml:space="preserve">Download from: </w:t>
      </w:r>
      <w:hyperlink r:id="rId59" w:tgtFrame="_blank" w:history="1">
        <w:r w:rsidR="00F73755" w:rsidRPr="00386B93">
          <w:rPr>
            <w:color w:val="237990"/>
            <w:kern w:val="0"/>
            <w:szCs w:val="22"/>
            <w:shd w:val="clear" w:color="auto" w:fill="FFFFFF"/>
          </w:rPr>
          <w:t>http://www.caregroupinfo.org/docs/Practical_Guide_to_Conducting_BA_Latest.pdf</w:t>
        </w:r>
      </w:hyperlink>
    </w:p>
    <w:p w14:paraId="5CBEE059" w14:textId="77777777" w:rsidR="00F73755" w:rsidRPr="00386B93" w:rsidRDefault="00F73755" w:rsidP="00AD6D28">
      <w:pPr>
        <w:pStyle w:val="ListParagraph"/>
        <w:numPr>
          <w:ilvl w:val="0"/>
          <w:numId w:val="992"/>
        </w:numPr>
        <w:ind w:left="1080"/>
        <w:rPr>
          <w:kern w:val="0"/>
          <w:szCs w:val="22"/>
          <w:shd w:val="clear" w:color="auto" w:fill="FFFFFF"/>
        </w:rPr>
      </w:pPr>
      <w:r w:rsidRPr="00386B93">
        <w:rPr>
          <w:kern w:val="0"/>
          <w:szCs w:val="22"/>
          <w:shd w:val="clear" w:color="auto" w:fill="FFFFFF"/>
        </w:rPr>
        <w:t>Barrier Analysis Narrated Presentation:</w:t>
      </w:r>
      <w:r w:rsidR="00AD5031" w:rsidRPr="00386B93">
        <w:rPr>
          <w:kern w:val="0"/>
          <w:szCs w:val="22"/>
          <w:shd w:val="clear" w:color="auto" w:fill="FFFFFF"/>
        </w:rPr>
        <w:t xml:space="preserve"> </w:t>
      </w:r>
      <w:hyperlink r:id="rId60" w:history="1">
        <w:r w:rsidRPr="00386B93">
          <w:rPr>
            <w:color w:val="237990"/>
            <w:kern w:val="0"/>
            <w:szCs w:val="22"/>
            <w:shd w:val="clear" w:color="auto" w:fill="FFFFFF"/>
          </w:rPr>
          <w:t>http://caregroupinfo.org/vids/bavid/player.html</w:t>
        </w:r>
      </w:hyperlink>
      <w:r w:rsidRPr="00386B93">
        <w:rPr>
          <w:color w:val="237990"/>
          <w:kern w:val="0"/>
          <w:szCs w:val="22"/>
          <w:shd w:val="clear" w:color="auto" w:fill="FFFFFF"/>
        </w:rPr>
        <w:t xml:space="preserve"> </w:t>
      </w:r>
    </w:p>
    <w:p w14:paraId="21B1A1B5" w14:textId="77777777" w:rsidR="00F73755" w:rsidRPr="003A2261" w:rsidRDefault="00F73755" w:rsidP="00317BCB">
      <w:pPr>
        <w:overflowPunct/>
        <w:autoSpaceDE/>
        <w:autoSpaceDN/>
        <w:adjustRightInd/>
        <w:ind w:left="0"/>
        <w:rPr>
          <w:rFonts w:ascii="Tahoma" w:hAnsi="Tahoma" w:cstheme="minorBidi"/>
          <w:sz w:val="24"/>
          <w:szCs w:val="22"/>
        </w:rPr>
      </w:pPr>
      <w:r w:rsidRPr="003A2261">
        <w:rPr>
          <w:rFonts w:ascii="Tahoma" w:hAnsi="Tahoma" w:cstheme="minorBidi"/>
          <w:sz w:val="24"/>
          <w:szCs w:val="22"/>
        </w:rPr>
        <w:br w:type="page"/>
      </w:r>
    </w:p>
    <w:p w14:paraId="36955B65" w14:textId="77777777" w:rsidR="00F73755" w:rsidRPr="003A2261" w:rsidRDefault="00F73755" w:rsidP="004632B1">
      <w:pPr>
        <w:pStyle w:val="Heading2"/>
      </w:pPr>
      <w:bookmarkStart w:id="198" w:name="_Toc387185444"/>
      <w:bookmarkStart w:id="199" w:name="_Toc391844841"/>
      <w:r w:rsidRPr="003A2261">
        <w:lastRenderedPageBreak/>
        <w:t>Lesson 4 H</w:t>
      </w:r>
      <w:r w:rsidR="004632B1" w:rsidRPr="003A2261">
        <w:t>andout</w:t>
      </w:r>
      <w:r w:rsidRPr="003A2261">
        <w:t xml:space="preserve"> 2: </w:t>
      </w:r>
      <w:r w:rsidR="00B813A9" w:rsidRPr="003A2261">
        <w:t>The</w:t>
      </w:r>
      <w:r w:rsidRPr="003A2261">
        <w:t xml:space="preserve"> Twelve Determinants</w:t>
      </w:r>
      <w:r w:rsidR="00B813A9" w:rsidRPr="003A2261">
        <w:t xml:space="preserve"> of Behavior Change</w:t>
      </w:r>
      <w:bookmarkEnd w:id="198"/>
      <w:bookmarkEnd w:id="199"/>
    </w:p>
    <w:p w14:paraId="1AE005D7" w14:textId="77777777" w:rsidR="00F73755" w:rsidRPr="00386B93" w:rsidRDefault="00F73755" w:rsidP="009B6892">
      <w:r w:rsidRPr="00386B93">
        <w:t>The first four determinants listed below should always be explored in formative research on determinants.</w:t>
      </w:r>
      <w:r w:rsidR="00AD5031" w:rsidRPr="003A2261">
        <w:t xml:space="preserve"> </w:t>
      </w:r>
      <w:r w:rsidRPr="00386B93">
        <w:t>These four are more commonly found to be significant</w:t>
      </w:r>
      <w:r w:rsidR="00455A12" w:rsidRPr="003A2261">
        <w:t>,</w:t>
      </w:r>
      <w:r w:rsidRPr="00386B93">
        <w:t xml:space="preserve"> especially for health</w:t>
      </w:r>
      <w:r w:rsidR="00455A12" w:rsidRPr="003A2261">
        <w:t xml:space="preserve"> and </w:t>
      </w:r>
      <w:r w:rsidRPr="00386B93">
        <w:t>nutrition behaviors</w:t>
      </w:r>
      <w:r w:rsidR="00455A12" w:rsidRPr="003A2261">
        <w:t>.</w:t>
      </w:r>
    </w:p>
    <w:p w14:paraId="1F4CBBE9" w14:textId="77777777" w:rsidR="00F73755" w:rsidRPr="00386B93" w:rsidRDefault="00F73755" w:rsidP="009B6892">
      <w:pPr>
        <w:pStyle w:val="ListParagraph"/>
        <w:numPr>
          <w:ilvl w:val="0"/>
          <w:numId w:val="993"/>
        </w:numPr>
        <w:ind w:left="1080"/>
        <w:rPr>
          <w:kern w:val="0"/>
        </w:rPr>
      </w:pPr>
      <w:r w:rsidRPr="00386B93">
        <w:rPr>
          <w:b/>
          <w:bCs/>
          <w:kern w:val="0"/>
        </w:rPr>
        <w:t xml:space="preserve">Perceived </w:t>
      </w:r>
      <w:r w:rsidR="00824314" w:rsidRPr="00386B93">
        <w:rPr>
          <w:b/>
          <w:bCs/>
          <w:kern w:val="0"/>
        </w:rPr>
        <w:t>p</w:t>
      </w:r>
      <w:r w:rsidRPr="00386B93">
        <w:rPr>
          <w:b/>
          <w:bCs/>
          <w:kern w:val="0"/>
        </w:rPr>
        <w:t xml:space="preserve">ositive </w:t>
      </w:r>
      <w:r w:rsidR="00824314" w:rsidRPr="00386B93">
        <w:rPr>
          <w:b/>
          <w:bCs/>
          <w:kern w:val="0"/>
        </w:rPr>
        <w:t>c</w:t>
      </w:r>
      <w:r w:rsidRPr="00386B93">
        <w:rPr>
          <w:b/>
          <w:bCs/>
          <w:kern w:val="0"/>
        </w:rPr>
        <w:t xml:space="preserve">onsequences: </w:t>
      </w:r>
      <w:r w:rsidRPr="00386B93">
        <w:rPr>
          <w:kern w:val="0"/>
        </w:rPr>
        <w:t>what positive things a person thinks will happen, as a result of doing a behavior.</w:t>
      </w:r>
      <w:r w:rsidR="00AD5031" w:rsidRPr="00386B93">
        <w:rPr>
          <w:kern w:val="0"/>
        </w:rPr>
        <w:t xml:space="preserve"> </w:t>
      </w:r>
      <w:r w:rsidRPr="00386B93">
        <w:rPr>
          <w:kern w:val="0"/>
        </w:rPr>
        <w:t>Responses to questions related to positive consequences may reveal advantages (benefits) of the behavior, attitudes about the behavior and perceived positive attributes of the behavior.</w:t>
      </w:r>
    </w:p>
    <w:p w14:paraId="5DD192F7" w14:textId="77777777" w:rsidR="00F73755" w:rsidRPr="00386B93" w:rsidRDefault="00F73755" w:rsidP="009B6892">
      <w:pPr>
        <w:pStyle w:val="ListParagraph"/>
        <w:numPr>
          <w:ilvl w:val="0"/>
          <w:numId w:val="993"/>
        </w:numPr>
        <w:ind w:left="1080"/>
        <w:rPr>
          <w:bCs/>
          <w:kern w:val="0"/>
        </w:rPr>
      </w:pPr>
      <w:r w:rsidRPr="00386B93">
        <w:rPr>
          <w:b/>
          <w:bCs/>
          <w:kern w:val="0"/>
        </w:rPr>
        <w:t xml:space="preserve">Perceived </w:t>
      </w:r>
      <w:r w:rsidR="00824314" w:rsidRPr="00386B93">
        <w:rPr>
          <w:b/>
          <w:bCs/>
          <w:kern w:val="0"/>
        </w:rPr>
        <w:t>n</w:t>
      </w:r>
      <w:r w:rsidRPr="00386B93">
        <w:rPr>
          <w:b/>
          <w:bCs/>
          <w:kern w:val="0"/>
        </w:rPr>
        <w:t xml:space="preserve">egative </w:t>
      </w:r>
      <w:r w:rsidR="00824314" w:rsidRPr="00386B93">
        <w:rPr>
          <w:b/>
          <w:bCs/>
          <w:kern w:val="0"/>
        </w:rPr>
        <w:t>c</w:t>
      </w:r>
      <w:r w:rsidRPr="00386B93">
        <w:rPr>
          <w:b/>
          <w:bCs/>
          <w:kern w:val="0"/>
        </w:rPr>
        <w:t xml:space="preserve">onsequences: </w:t>
      </w:r>
      <w:r w:rsidRPr="00386B93">
        <w:rPr>
          <w:bCs/>
          <w:kern w:val="0"/>
        </w:rPr>
        <w:t>what negative things a person thinks will happen as a result of doing the behavior</w:t>
      </w:r>
      <w:r w:rsidR="00824314" w:rsidRPr="00386B93">
        <w:rPr>
          <w:bCs/>
          <w:kern w:val="0"/>
        </w:rPr>
        <w:t>.</w:t>
      </w:r>
      <w:r w:rsidRPr="00386B93">
        <w:rPr>
          <w:kern w:val="0"/>
        </w:rPr>
        <w:t xml:space="preserve"> Responses to questions related to negative consequences may reveal disadvantages of the behavior, attitudes about the behavior and perceived negative attributes of the behavior.</w:t>
      </w:r>
      <w:r w:rsidRPr="00386B93">
        <w:rPr>
          <w:bCs/>
          <w:kern w:val="0"/>
        </w:rPr>
        <w:t xml:space="preserve"> </w:t>
      </w:r>
    </w:p>
    <w:p w14:paraId="4BFFE5D9" w14:textId="77777777" w:rsidR="00F73755" w:rsidRPr="00386B93" w:rsidRDefault="00F73755" w:rsidP="009B6892">
      <w:pPr>
        <w:pStyle w:val="ListParagraph"/>
        <w:numPr>
          <w:ilvl w:val="0"/>
          <w:numId w:val="993"/>
        </w:numPr>
        <w:ind w:left="1080"/>
        <w:rPr>
          <w:kern w:val="0"/>
        </w:rPr>
      </w:pPr>
      <w:r w:rsidRPr="00386B93">
        <w:rPr>
          <w:b/>
          <w:bCs/>
          <w:kern w:val="0"/>
        </w:rPr>
        <w:t xml:space="preserve">Perceived </w:t>
      </w:r>
      <w:r w:rsidR="00824314" w:rsidRPr="00386B93">
        <w:rPr>
          <w:b/>
          <w:bCs/>
          <w:kern w:val="0"/>
        </w:rPr>
        <w:t>s</w:t>
      </w:r>
      <w:r w:rsidRPr="00386B93">
        <w:rPr>
          <w:b/>
          <w:bCs/>
          <w:kern w:val="0"/>
        </w:rPr>
        <w:t xml:space="preserve">ocial </w:t>
      </w:r>
      <w:r w:rsidR="00824314" w:rsidRPr="00386B93">
        <w:rPr>
          <w:b/>
          <w:bCs/>
          <w:kern w:val="0"/>
        </w:rPr>
        <w:t>n</w:t>
      </w:r>
      <w:r w:rsidRPr="00386B93">
        <w:rPr>
          <w:b/>
          <w:bCs/>
          <w:kern w:val="0"/>
        </w:rPr>
        <w:t xml:space="preserve">orms: </w:t>
      </w:r>
      <w:r w:rsidR="00824314" w:rsidRPr="00386B93">
        <w:rPr>
          <w:bCs/>
          <w:kern w:val="0"/>
        </w:rPr>
        <w:t>the individual’s</w:t>
      </w:r>
      <w:r w:rsidR="00824314" w:rsidRPr="00386B93">
        <w:rPr>
          <w:b/>
          <w:bCs/>
          <w:kern w:val="0"/>
        </w:rPr>
        <w:t xml:space="preserve"> </w:t>
      </w:r>
      <w:r w:rsidRPr="00386B93">
        <w:rPr>
          <w:kern w:val="0"/>
        </w:rPr>
        <w:t>perception</w:t>
      </w:r>
      <w:r w:rsidR="00824314" w:rsidRPr="00386B93">
        <w:rPr>
          <w:kern w:val="0"/>
        </w:rPr>
        <w:t>s</w:t>
      </w:r>
      <w:r w:rsidRPr="00386B93">
        <w:rPr>
          <w:kern w:val="0"/>
        </w:rPr>
        <w:t xml:space="preserve"> that people important to </w:t>
      </w:r>
      <w:r w:rsidR="00824314" w:rsidRPr="00386B93">
        <w:rPr>
          <w:kern w:val="0"/>
        </w:rPr>
        <w:t>him/her</w:t>
      </w:r>
      <w:r w:rsidRPr="00386B93">
        <w:rPr>
          <w:kern w:val="0"/>
        </w:rPr>
        <w:t xml:space="preserve"> think that he</w:t>
      </w:r>
      <w:r w:rsidR="00824314" w:rsidRPr="00386B93">
        <w:rPr>
          <w:kern w:val="0"/>
        </w:rPr>
        <w:t>/she</w:t>
      </w:r>
      <w:r w:rsidRPr="00386B93">
        <w:rPr>
          <w:kern w:val="0"/>
        </w:rPr>
        <w:t xml:space="preserve"> should do the behavior</w:t>
      </w:r>
      <w:r w:rsidR="00824314" w:rsidRPr="00386B93">
        <w:rPr>
          <w:kern w:val="0"/>
        </w:rPr>
        <w:t>. Social n</w:t>
      </w:r>
      <w:r w:rsidRPr="00386B93">
        <w:rPr>
          <w:kern w:val="0"/>
        </w:rPr>
        <w:t>orms have two parts: who matters most to the person on a particular issue and what he</w:t>
      </w:r>
      <w:r w:rsidR="00824314" w:rsidRPr="00386B93">
        <w:rPr>
          <w:kern w:val="0"/>
        </w:rPr>
        <w:t>/she</w:t>
      </w:r>
      <w:r w:rsidRPr="00386B93">
        <w:rPr>
          <w:kern w:val="0"/>
        </w:rPr>
        <w:t xml:space="preserve"> perceives those people think he</w:t>
      </w:r>
      <w:r w:rsidR="00824314" w:rsidRPr="00386B93">
        <w:rPr>
          <w:kern w:val="0"/>
        </w:rPr>
        <w:t>/she</w:t>
      </w:r>
      <w:r w:rsidRPr="00386B93">
        <w:rPr>
          <w:kern w:val="0"/>
        </w:rPr>
        <w:t xml:space="preserve"> should do.</w:t>
      </w:r>
    </w:p>
    <w:p w14:paraId="332180B0" w14:textId="77777777" w:rsidR="00F73755" w:rsidRPr="00386B93" w:rsidRDefault="00F73755" w:rsidP="009B6892">
      <w:pPr>
        <w:pStyle w:val="ListParagraph"/>
        <w:numPr>
          <w:ilvl w:val="0"/>
          <w:numId w:val="993"/>
        </w:numPr>
        <w:ind w:left="1080"/>
      </w:pPr>
      <w:r w:rsidRPr="00386B93">
        <w:rPr>
          <w:b/>
          <w:bCs/>
          <w:kern w:val="0"/>
        </w:rPr>
        <w:t xml:space="preserve">Perceived </w:t>
      </w:r>
      <w:r w:rsidR="00B73FF3" w:rsidRPr="003A2261">
        <w:rPr>
          <w:b/>
          <w:bCs/>
          <w:kern w:val="0"/>
        </w:rPr>
        <w:t>s</w:t>
      </w:r>
      <w:r w:rsidRPr="00386B93">
        <w:rPr>
          <w:b/>
          <w:bCs/>
          <w:kern w:val="0"/>
        </w:rPr>
        <w:t>elf-efficacy/</w:t>
      </w:r>
      <w:r w:rsidR="00B73FF3" w:rsidRPr="003A2261">
        <w:rPr>
          <w:b/>
          <w:bCs/>
          <w:kern w:val="0"/>
        </w:rPr>
        <w:t>s</w:t>
      </w:r>
      <w:r w:rsidRPr="00386B93">
        <w:rPr>
          <w:b/>
          <w:bCs/>
          <w:kern w:val="0"/>
        </w:rPr>
        <w:t>kills</w:t>
      </w:r>
      <w:r w:rsidR="00B73FF3" w:rsidRPr="003A2261">
        <w:rPr>
          <w:b/>
          <w:bCs/>
          <w:kern w:val="0"/>
        </w:rPr>
        <w:t>:</w:t>
      </w:r>
      <w:r w:rsidRPr="00386B93">
        <w:rPr>
          <w:b/>
          <w:bCs/>
          <w:kern w:val="0"/>
        </w:rPr>
        <w:t xml:space="preserve"> </w:t>
      </w:r>
      <w:r w:rsidRPr="00386B93">
        <w:rPr>
          <w:kern w:val="0"/>
        </w:rPr>
        <w:t>an individual's belief that he</w:t>
      </w:r>
      <w:r w:rsidR="00B73FF3" w:rsidRPr="003A2261">
        <w:rPr>
          <w:kern w:val="0"/>
        </w:rPr>
        <w:t>/</w:t>
      </w:r>
      <w:r w:rsidRPr="00386B93">
        <w:rPr>
          <w:kern w:val="0"/>
        </w:rPr>
        <w:t>she can do a particular behavior</w:t>
      </w:r>
      <w:r w:rsidR="00B73FF3" w:rsidRPr="003A2261">
        <w:rPr>
          <w:kern w:val="0"/>
        </w:rPr>
        <w:t>,</w:t>
      </w:r>
      <w:r w:rsidRPr="00386B93">
        <w:rPr>
          <w:kern w:val="0"/>
        </w:rPr>
        <w:t xml:space="preserve"> given </w:t>
      </w:r>
      <w:r w:rsidR="00B73FF3" w:rsidRPr="003A2261">
        <w:rPr>
          <w:kern w:val="0"/>
        </w:rPr>
        <w:t>his/her</w:t>
      </w:r>
      <w:r w:rsidRPr="00386B93">
        <w:rPr>
          <w:kern w:val="0"/>
        </w:rPr>
        <w:t xml:space="preserve"> current knowledge and skills</w:t>
      </w:r>
      <w:r w:rsidR="00B73FF3" w:rsidRPr="003A2261">
        <w:rPr>
          <w:kern w:val="0"/>
        </w:rPr>
        <w:t>, or</w:t>
      </w:r>
      <w:r w:rsidRPr="00386B93">
        <w:rPr>
          <w:kern w:val="0"/>
        </w:rPr>
        <w:t xml:space="preserve"> the set of knowledge, skills or abilities necessary to perform a particular behavior.</w:t>
      </w:r>
    </w:p>
    <w:p w14:paraId="2752A506" w14:textId="77777777" w:rsidR="00F73755" w:rsidRPr="00386B93" w:rsidRDefault="00F73755" w:rsidP="009B6892">
      <w:pPr>
        <w:pStyle w:val="ListParagraph"/>
        <w:numPr>
          <w:ilvl w:val="0"/>
          <w:numId w:val="993"/>
        </w:numPr>
        <w:ind w:left="1080"/>
      </w:pPr>
      <w:r w:rsidRPr="00386B93">
        <w:rPr>
          <w:b/>
          <w:bCs/>
          <w:kern w:val="0"/>
        </w:rPr>
        <w:t>Access:</w:t>
      </w:r>
      <w:r w:rsidR="00AD5031" w:rsidRPr="003A2261">
        <w:rPr>
          <w:b/>
          <w:bCs/>
          <w:kern w:val="0"/>
        </w:rPr>
        <w:t xml:space="preserve"> </w:t>
      </w:r>
      <w:r w:rsidR="00B73FF3" w:rsidRPr="003A2261">
        <w:rPr>
          <w:kern w:val="0"/>
        </w:rPr>
        <w:t>t</w:t>
      </w:r>
      <w:r w:rsidRPr="00386B93">
        <w:rPr>
          <w:kern w:val="0"/>
        </w:rPr>
        <w:t xml:space="preserve">he degree of availability (to a particular audience) of the needed products (e.g., fertilizer, </w:t>
      </w:r>
      <w:r w:rsidR="00B73FF3" w:rsidRPr="003A2261">
        <w:rPr>
          <w:kern w:val="0"/>
        </w:rPr>
        <w:t xml:space="preserve">insecticide-treated </w:t>
      </w:r>
      <w:proofErr w:type="spellStart"/>
      <w:r w:rsidR="00B73FF3" w:rsidRPr="003A2261">
        <w:rPr>
          <w:kern w:val="0"/>
        </w:rPr>
        <w:t>bednets</w:t>
      </w:r>
      <w:proofErr w:type="spellEnd"/>
      <w:r w:rsidR="00B73FF3" w:rsidRPr="003A2261">
        <w:rPr>
          <w:kern w:val="0"/>
        </w:rPr>
        <w:t xml:space="preserve"> [</w:t>
      </w:r>
      <w:r w:rsidRPr="00386B93">
        <w:rPr>
          <w:kern w:val="0"/>
        </w:rPr>
        <w:t>ITNs</w:t>
      </w:r>
      <w:r w:rsidR="00B73FF3" w:rsidRPr="003A2261">
        <w:rPr>
          <w:kern w:val="0"/>
        </w:rPr>
        <w:t>]</w:t>
      </w:r>
      <w:r w:rsidRPr="00386B93">
        <w:rPr>
          <w:kern w:val="0"/>
        </w:rPr>
        <w:t xml:space="preserve">, </w:t>
      </w:r>
      <w:proofErr w:type="gramStart"/>
      <w:r w:rsidRPr="00386B93">
        <w:rPr>
          <w:kern w:val="0"/>
        </w:rPr>
        <w:t>condoms</w:t>
      </w:r>
      <w:proofErr w:type="gramEnd"/>
      <w:r w:rsidRPr="00386B93">
        <w:rPr>
          <w:kern w:val="0"/>
        </w:rPr>
        <w:t>) or services (e.g., veterinary services, immunization posts) required to adopt a given behavior.</w:t>
      </w:r>
      <w:r w:rsidR="00AD5031" w:rsidRPr="003A2261">
        <w:rPr>
          <w:kern w:val="0"/>
        </w:rPr>
        <w:t xml:space="preserve"> </w:t>
      </w:r>
      <w:r w:rsidRPr="00386B93">
        <w:rPr>
          <w:kern w:val="0"/>
        </w:rPr>
        <w:t>This also includes an audience's comfort in accessing desired types of products or using a service.</w:t>
      </w:r>
    </w:p>
    <w:p w14:paraId="28919CCA" w14:textId="77777777" w:rsidR="00F73755" w:rsidRPr="00386B93" w:rsidRDefault="00F73755" w:rsidP="009B6892">
      <w:pPr>
        <w:pStyle w:val="ListParagraph"/>
        <w:numPr>
          <w:ilvl w:val="0"/>
          <w:numId w:val="993"/>
        </w:numPr>
        <w:ind w:left="1080"/>
      </w:pPr>
      <w:r w:rsidRPr="00386B93">
        <w:rPr>
          <w:b/>
          <w:bCs/>
          <w:kern w:val="0"/>
        </w:rPr>
        <w:t xml:space="preserve">Cues for </w:t>
      </w:r>
      <w:r w:rsidR="00B73FF3" w:rsidRPr="003A2261">
        <w:rPr>
          <w:b/>
          <w:bCs/>
          <w:kern w:val="0"/>
        </w:rPr>
        <w:t>a</w:t>
      </w:r>
      <w:r w:rsidRPr="00386B93">
        <w:rPr>
          <w:b/>
          <w:bCs/>
          <w:kern w:val="0"/>
        </w:rPr>
        <w:t>ction/</w:t>
      </w:r>
      <w:r w:rsidR="00B73FF3" w:rsidRPr="003A2261">
        <w:rPr>
          <w:b/>
          <w:bCs/>
          <w:kern w:val="0"/>
        </w:rPr>
        <w:t>r</w:t>
      </w:r>
      <w:r w:rsidRPr="00386B93">
        <w:rPr>
          <w:b/>
          <w:bCs/>
          <w:kern w:val="0"/>
        </w:rPr>
        <w:t>eminders:</w:t>
      </w:r>
      <w:r w:rsidR="00AD5031" w:rsidRPr="003A2261">
        <w:rPr>
          <w:kern w:val="0"/>
        </w:rPr>
        <w:t xml:space="preserve"> </w:t>
      </w:r>
      <w:r w:rsidR="00B73FF3" w:rsidRPr="003A2261">
        <w:rPr>
          <w:kern w:val="0"/>
        </w:rPr>
        <w:t>a</w:t>
      </w:r>
      <w:r w:rsidRPr="00386B93">
        <w:rPr>
          <w:kern w:val="0"/>
        </w:rPr>
        <w:t xml:space="preserve">n individual’s perception that </w:t>
      </w:r>
      <w:r w:rsidR="00B73FF3" w:rsidRPr="003A2261">
        <w:rPr>
          <w:kern w:val="0"/>
        </w:rPr>
        <w:t>he/she is</w:t>
      </w:r>
      <w:r w:rsidRPr="00386B93">
        <w:rPr>
          <w:kern w:val="0"/>
        </w:rPr>
        <w:t xml:space="preserve"> able to remember when to do the behavior</w:t>
      </w:r>
      <w:r w:rsidR="00B73FF3" w:rsidRPr="003A2261">
        <w:rPr>
          <w:kern w:val="0"/>
        </w:rPr>
        <w:t xml:space="preserve"> and a</w:t>
      </w:r>
      <w:r w:rsidRPr="00386B93">
        <w:rPr>
          <w:kern w:val="0"/>
        </w:rPr>
        <w:t xml:space="preserve">n individual’s perception that </w:t>
      </w:r>
      <w:r w:rsidR="00B73FF3" w:rsidRPr="003A2261">
        <w:rPr>
          <w:kern w:val="0"/>
        </w:rPr>
        <w:t>he/she</w:t>
      </w:r>
      <w:r w:rsidRPr="00386B93">
        <w:rPr>
          <w:kern w:val="0"/>
        </w:rPr>
        <w:t xml:space="preserve"> can remember how to do the behavior.</w:t>
      </w:r>
      <w:r w:rsidR="00AD5031" w:rsidRPr="003A2261">
        <w:rPr>
          <w:kern w:val="0"/>
        </w:rPr>
        <w:t xml:space="preserve"> </w:t>
      </w:r>
      <w:r w:rsidRPr="00386B93">
        <w:rPr>
          <w:kern w:val="0"/>
        </w:rPr>
        <w:t>This also includes key powerful events that triggered a behavior change in a person (e.g., “my brother-in-law got AIDS”</w:t>
      </w:r>
      <w:r w:rsidR="00B73FF3" w:rsidRPr="00386B93">
        <w:rPr>
          <w:kern w:val="0"/>
        </w:rPr>
        <w:t>,</w:t>
      </w:r>
      <w:r w:rsidRPr="00386B93">
        <w:rPr>
          <w:kern w:val="0"/>
        </w:rPr>
        <w:t xml:space="preserve"> “the drought happened”).</w:t>
      </w:r>
      <w:r w:rsidR="00AD5031" w:rsidRPr="00386B93">
        <w:rPr>
          <w:kern w:val="0"/>
        </w:rPr>
        <w:t xml:space="preserve"> </w:t>
      </w:r>
      <w:r w:rsidR="00B73FF3" w:rsidRPr="003A2261">
        <w:rPr>
          <w:kern w:val="0"/>
        </w:rPr>
        <w:t>An e</w:t>
      </w:r>
      <w:r w:rsidRPr="00386B93">
        <w:rPr>
          <w:kern w:val="0"/>
        </w:rPr>
        <w:t>xample of reminders</w:t>
      </w:r>
      <w:r w:rsidR="00B73FF3" w:rsidRPr="00386B93">
        <w:rPr>
          <w:kern w:val="0"/>
        </w:rPr>
        <w:t xml:space="preserve"> is</w:t>
      </w:r>
      <w:r w:rsidRPr="00386B93">
        <w:rPr>
          <w:kern w:val="0"/>
        </w:rPr>
        <w:t xml:space="preserve"> posters on the doors of latrines reminding users to wash their hands afterward. </w:t>
      </w:r>
    </w:p>
    <w:p w14:paraId="7538C167" w14:textId="77777777" w:rsidR="00F73755" w:rsidRPr="00386B93" w:rsidRDefault="00F73755" w:rsidP="009B6892">
      <w:pPr>
        <w:pStyle w:val="ListParagraph"/>
        <w:numPr>
          <w:ilvl w:val="0"/>
          <w:numId w:val="993"/>
        </w:numPr>
        <w:ind w:left="1080"/>
      </w:pPr>
      <w:r w:rsidRPr="00386B93">
        <w:rPr>
          <w:b/>
          <w:bCs/>
          <w:kern w:val="0"/>
        </w:rPr>
        <w:t xml:space="preserve">Perceived </w:t>
      </w:r>
      <w:r w:rsidR="00B73FF3" w:rsidRPr="003A2261">
        <w:rPr>
          <w:b/>
          <w:bCs/>
          <w:kern w:val="0"/>
        </w:rPr>
        <w:t>s</w:t>
      </w:r>
      <w:r w:rsidRPr="00386B93">
        <w:rPr>
          <w:b/>
          <w:bCs/>
          <w:kern w:val="0"/>
        </w:rPr>
        <w:t>usceptibility/</w:t>
      </w:r>
      <w:r w:rsidR="00B73FF3" w:rsidRPr="003A2261">
        <w:rPr>
          <w:b/>
          <w:bCs/>
          <w:kern w:val="0"/>
        </w:rPr>
        <w:t>r</w:t>
      </w:r>
      <w:r w:rsidRPr="00386B93">
        <w:rPr>
          <w:b/>
          <w:bCs/>
          <w:kern w:val="0"/>
        </w:rPr>
        <w:t xml:space="preserve">isk: </w:t>
      </w:r>
      <w:r w:rsidRPr="00386B93">
        <w:rPr>
          <w:kern w:val="0"/>
        </w:rPr>
        <w:t xml:space="preserve">a person's perception of how vulnerable </w:t>
      </w:r>
      <w:r w:rsidR="00360DA6" w:rsidRPr="003A2261">
        <w:rPr>
          <w:kern w:val="0"/>
        </w:rPr>
        <w:t>he/she</w:t>
      </w:r>
      <w:r w:rsidRPr="00386B93">
        <w:rPr>
          <w:kern w:val="0"/>
        </w:rPr>
        <w:t xml:space="preserve"> feel</w:t>
      </w:r>
      <w:r w:rsidR="00360DA6" w:rsidRPr="003A2261">
        <w:rPr>
          <w:kern w:val="0"/>
        </w:rPr>
        <w:t>s</w:t>
      </w:r>
      <w:r w:rsidRPr="00386B93">
        <w:rPr>
          <w:kern w:val="0"/>
        </w:rPr>
        <w:t xml:space="preserve"> to the problem.</w:t>
      </w:r>
      <w:r w:rsidR="00AD5031" w:rsidRPr="003A2261">
        <w:rPr>
          <w:kern w:val="0"/>
        </w:rPr>
        <w:t xml:space="preserve"> </w:t>
      </w:r>
      <w:r w:rsidRPr="00386B93">
        <w:rPr>
          <w:kern w:val="0"/>
        </w:rPr>
        <w:t xml:space="preserve">For example, </w:t>
      </w:r>
      <w:proofErr w:type="gramStart"/>
      <w:r w:rsidRPr="00386B93">
        <w:rPr>
          <w:kern w:val="0"/>
        </w:rPr>
        <w:t>do</w:t>
      </w:r>
      <w:r w:rsidR="00360DA6" w:rsidRPr="003A2261">
        <w:rPr>
          <w:kern w:val="0"/>
        </w:rPr>
        <w:t>es</w:t>
      </w:r>
      <w:proofErr w:type="gramEnd"/>
      <w:r w:rsidRPr="00386B93">
        <w:rPr>
          <w:kern w:val="0"/>
        </w:rPr>
        <w:t xml:space="preserve"> </w:t>
      </w:r>
      <w:r w:rsidR="00360DA6" w:rsidRPr="003A2261">
        <w:rPr>
          <w:kern w:val="0"/>
        </w:rPr>
        <w:t xml:space="preserve">he/she </w:t>
      </w:r>
      <w:r w:rsidRPr="00386B93">
        <w:rPr>
          <w:kern w:val="0"/>
        </w:rPr>
        <w:t>feel that it</w:t>
      </w:r>
      <w:r w:rsidR="00360DA6" w:rsidRPr="003A2261">
        <w:rPr>
          <w:kern w:val="0"/>
        </w:rPr>
        <w:t xml:space="preserve"> i</w:t>
      </w:r>
      <w:r w:rsidRPr="00386B93">
        <w:rPr>
          <w:kern w:val="0"/>
        </w:rPr>
        <w:t xml:space="preserve">s possible that </w:t>
      </w:r>
      <w:r w:rsidR="00360DA6" w:rsidRPr="003A2261">
        <w:rPr>
          <w:kern w:val="0"/>
        </w:rPr>
        <w:t>his/her</w:t>
      </w:r>
      <w:r w:rsidRPr="00386B93">
        <w:rPr>
          <w:kern w:val="0"/>
        </w:rPr>
        <w:t xml:space="preserve"> crops could have cassava wilt</w:t>
      </w:r>
      <w:r w:rsidR="00360DA6" w:rsidRPr="003A2261">
        <w:rPr>
          <w:kern w:val="0"/>
        </w:rPr>
        <w:t>, or h</w:t>
      </w:r>
      <w:r w:rsidRPr="00386B93">
        <w:rPr>
          <w:kern w:val="0"/>
        </w:rPr>
        <w:t xml:space="preserve">ow likely is it that </w:t>
      </w:r>
      <w:r w:rsidR="00360DA6" w:rsidRPr="003A2261">
        <w:rPr>
          <w:kern w:val="0"/>
        </w:rPr>
        <w:t>he/she</w:t>
      </w:r>
      <w:r w:rsidRPr="00386B93">
        <w:rPr>
          <w:kern w:val="0"/>
        </w:rPr>
        <w:t xml:space="preserve"> will get HIV</w:t>
      </w:r>
      <w:r w:rsidR="00360DA6" w:rsidRPr="003A2261">
        <w:rPr>
          <w:kern w:val="0"/>
        </w:rPr>
        <w:t>.</w:t>
      </w:r>
      <w:r w:rsidRPr="00386B93">
        <w:rPr>
          <w:kern w:val="0"/>
        </w:rPr>
        <w:t xml:space="preserve"> </w:t>
      </w:r>
    </w:p>
    <w:p w14:paraId="1D608C53" w14:textId="77777777" w:rsidR="00F73755" w:rsidRPr="00386B93" w:rsidRDefault="00F73755" w:rsidP="009B6892">
      <w:pPr>
        <w:pStyle w:val="ListParagraph"/>
        <w:numPr>
          <w:ilvl w:val="0"/>
          <w:numId w:val="993"/>
        </w:numPr>
        <w:ind w:left="1080"/>
      </w:pPr>
      <w:r w:rsidRPr="00386B93">
        <w:rPr>
          <w:b/>
          <w:bCs/>
          <w:kern w:val="0"/>
        </w:rPr>
        <w:t xml:space="preserve">Perceived </w:t>
      </w:r>
      <w:r w:rsidR="00CC4626" w:rsidRPr="003A2261">
        <w:rPr>
          <w:b/>
          <w:bCs/>
          <w:kern w:val="0"/>
        </w:rPr>
        <w:t>s</w:t>
      </w:r>
      <w:r w:rsidRPr="00386B93">
        <w:rPr>
          <w:b/>
          <w:bCs/>
          <w:kern w:val="0"/>
        </w:rPr>
        <w:t>everity</w:t>
      </w:r>
      <w:r w:rsidRPr="00386B93">
        <w:rPr>
          <w:kern w:val="0"/>
        </w:rPr>
        <w:t xml:space="preserve">: </w:t>
      </w:r>
      <w:r w:rsidR="003A2261">
        <w:rPr>
          <w:kern w:val="0"/>
        </w:rPr>
        <w:t xml:space="preserve">the </w:t>
      </w:r>
      <w:r w:rsidR="00CC4626" w:rsidRPr="003A2261">
        <w:rPr>
          <w:kern w:val="0"/>
        </w:rPr>
        <w:t>b</w:t>
      </w:r>
      <w:r w:rsidRPr="00386B93">
        <w:rPr>
          <w:kern w:val="0"/>
        </w:rPr>
        <w:t>elief that the problem (which the behavior can prevent) is serious.</w:t>
      </w:r>
      <w:r w:rsidR="00AD5031" w:rsidRPr="003A2261">
        <w:rPr>
          <w:kern w:val="0"/>
        </w:rPr>
        <w:t xml:space="preserve"> </w:t>
      </w:r>
      <w:r w:rsidR="00CC4626" w:rsidRPr="003A2261">
        <w:rPr>
          <w:kern w:val="0"/>
        </w:rPr>
        <w:t>For example, a</w:t>
      </w:r>
      <w:r w:rsidRPr="00386B93">
        <w:rPr>
          <w:kern w:val="0"/>
        </w:rPr>
        <w:t xml:space="preserve"> farmer may be more likely to apply fertilizer to his fields if he perceives that </w:t>
      </w:r>
      <w:r w:rsidR="00CC4626" w:rsidRPr="003A2261">
        <w:rPr>
          <w:kern w:val="0"/>
        </w:rPr>
        <w:t>“</w:t>
      </w:r>
      <w:r w:rsidRPr="00386B93">
        <w:rPr>
          <w:kern w:val="0"/>
        </w:rPr>
        <w:t>weak soil</w:t>
      </w:r>
      <w:r w:rsidR="00CC4626" w:rsidRPr="003A2261">
        <w:rPr>
          <w:kern w:val="0"/>
        </w:rPr>
        <w:t>”</w:t>
      </w:r>
      <w:r w:rsidRPr="00386B93">
        <w:rPr>
          <w:kern w:val="0"/>
        </w:rPr>
        <w:t xml:space="preserve"> will result in a poor harvest</w:t>
      </w:r>
      <w:r w:rsidR="00CC4626" w:rsidRPr="003A2261">
        <w:rPr>
          <w:kern w:val="0"/>
        </w:rPr>
        <w:t>, and a</w:t>
      </w:r>
      <w:r w:rsidRPr="00386B93">
        <w:rPr>
          <w:kern w:val="0"/>
        </w:rPr>
        <w:t xml:space="preserve"> mother may be more likely to take her child for immunizations if she believes that measles is a serious disease.</w:t>
      </w:r>
    </w:p>
    <w:p w14:paraId="1BF40207" w14:textId="77777777" w:rsidR="00F73755" w:rsidRPr="00386B93" w:rsidRDefault="00F73755" w:rsidP="009B6892">
      <w:pPr>
        <w:pStyle w:val="ListParagraph"/>
        <w:numPr>
          <w:ilvl w:val="0"/>
          <w:numId w:val="993"/>
        </w:numPr>
        <w:ind w:left="1080"/>
        <w:rPr>
          <w:b/>
          <w:bCs/>
        </w:rPr>
      </w:pPr>
      <w:r w:rsidRPr="00386B93">
        <w:rPr>
          <w:b/>
          <w:bCs/>
          <w:kern w:val="0"/>
        </w:rPr>
        <w:t xml:space="preserve">Perceived </w:t>
      </w:r>
      <w:r w:rsidR="003A2261" w:rsidRPr="003A2261">
        <w:rPr>
          <w:b/>
          <w:bCs/>
          <w:kern w:val="0"/>
        </w:rPr>
        <w:t>a</w:t>
      </w:r>
      <w:r w:rsidRPr="00386B93">
        <w:rPr>
          <w:b/>
          <w:bCs/>
          <w:kern w:val="0"/>
        </w:rPr>
        <w:t xml:space="preserve">ction </w:t>
      </w:r>
      <w:r w:rsidR="003A2261" w:rsidRPr="003A2261">
        <w:rPr>
          <w:b/>
          <w:bCs/>
          <w:kern w:val="0"/>
        </w:rPr>
        <w:t>e</w:t>
      </w:r>
      <w:r w:rsidRPr="00386B93">
        <w:rPr>
          <w:b/>
          <w:bCs/>
          <w:kern w:val="0"/>
        </w:rPr>
        <w:t xml:space="preserve">fficacy: </w:t>
      </w:r>
      <w:r w:rsidR="003A2261">
        <w:rPr>
          <w:bCs/>
          <w:kern w:val="0"/>
        </w:rPr>
        <w:t>t</w:t>
      </w:r>
      <w:r w:rsidRPr="00386B93">
        <w:rPr>
          <w:bCs/>
          <w:kern w:val="0"/>
        </w:rPr>
        <w:t>he belief that by practicing the behavior one will avoid the problem</w:t>
      </w:r>
      <w:r w:rsidR="003A2261">
        <w:rPr>
          <w:bCs/>
          <w:kern w:val="0"/>
        </w:rPr>
        <w:t xml:space="preserve"> or</w:t>
      </w:r>
      <w:r w:rsidRPr="00386B93">
        <w:rPr>
          <w:b/>
          <w:bCs/>
          <w:kern w:val="0"/>
        </w:rPr>
        <w:t xml:space="preserve"> </w:t>
      </w:r>
      <w:r w:rsidRPr="00386B93">
        <w:rPr>
          <w:bCs/>
          <w:kern w:val="0"/>
        </w:rPr>
        <w:t>that the behavior is effective in avoiding the problem.</w:t>
      </w:r>
      <w:r w:rsidR="003A2261">
        <w:rPr>
          <w:bCs/>
          <w:kern w:val="0"/>
        </w:rPr>
        <w:t xml:space="preserve"> For e</w:t>
      </w:r>
      <w:r w:rsidRPr="00386B93">
        <w:rPr>
          <w:bCs/>
          <w:kern w:val="0"/>
        </w:rPr>
        <w:t>xample:</w:t>
      </w:r>
      <w:r w:rsidR="00AD5031" w:rsidRPr="003A2261">
        <w:rPr>
          <w:bCs/>
          <w:kern w:val="0"/>
        </w:rPr>
        <w:t xml:space="preserve"> </w:t>
      </w:r>
      <w:r w:rsidRPr="00386B93">
        <w:rPr>
          <w:bCs/>
          <w:kern w:val="0"/>
        </w:rPr>
        <w:t>If I sleep under a mosquito net, I won’t get malaria.</w:t>
      </w:r>
      <w:r w:rsidR="00AD5031" w:rsidRPr="003A2261">
        <w:rPr>
          <w:b/>
          <w:bCs/>
          <w:kern w:val="0"/>
        </w:rPr>
        <w:t xml:space="preserve"> </w:t>
      </w:r>
    </w:p>
    <w:p w14:paraId="7AFE9105" w14:textId="77777777" w:rsidR="00F73755" w:rsidRPr="00386B93" w:rsidRDefault="00F73755" w:rsidP="009B6892">
      <w:pPr>
        <w:pStyle w:val="ListParagraph"/>
        <w:numPr>
          <w:ilvl w:val="0"/>
          <w:numId w:val="993"/>
        </w:numPr>
        <w:ind w:left="1080"/>
        <w:rPr>
          <w:kern w:val="0"/>
        </w:rPr>
      </w:pPr>
      <w:r w:rsidRPr="00386B93">
        <w:rPr>
          <w:b/>
          <w:bCs/>
          <w:kern w:val="0"/>
        </w:rPr>
        <w:lastRenderedPageBreak/>
        <w:t>Perce</w:t>
      </w:r>
      <w:r w:rsidR="003A2261">
        <w:rPr>
          <w:b/>
          <w:bCs/>
          <w:kern w:val="0"/>
        </w:rPr>
        <w:t>ived d</w:t>
      </w:r>
      <w:r w:rsidRPr="00386B93">
        <w:rPr>
          <w:b/>
          <w:bCs/>
          <w:kern w:val="0"/>
        </w:rPr>
        <w:t xml:space="preserve">ivine </w:t>
      </w:r>
      <w:r w:rsidR="003A2261">
        <w:rPr>
          <w:b/>
          <w:bCs/>
          <w:kern w:val="0"/>
        </w:rPr>
        <w:t>w</w:t>
      </w:r>
      <w:r w:rsidRPr="00386B93">
        <w:rPr>
          <w:b/>
          <w:bCs/>
          <w:kern w:val="0"/>
        </w:rPr>
        <w:t xml:space="preserve">ill: </w:t>
      </w:r>
      <w:r w:rsidRPr="00386B93">
        <w:rPr>
          <w:kern w:val="0"/>
        </w:rPr>
        <w:t>a person’s belief that it is God’s will (or the gods’ will) for him</w:t>
      </w:r>
      <w:r w:rsidR="003A2261">
        <w:rPr>
          <w:kern w:val="0"/>
        </w:rPr>
        <w:t>/her</w:t>
      </w:r>
      <w:r w:rsidRPr="00386B93">
        <w:rPr>
          <w:kern w:val="0"/>
        </w:rPr>
        <w:t xml:space="preserve"> to have the problem and /or to overcome it.</w:t>
      </w:r>
      <w:r w:rsidR="00AD5031" w:rsidRPr="00386B93">
        <w:rPr>
          <w:kern w:val="0"/>
        </w:rPr>
        <w:t xml:space="preserve"> </w:t>
      </w:r>
      <w:r w:rsidRPr="00386B93">
        <w:rPr>
          <w:kern w:val="0"/>
        </w:rPr>
        <w:t>Numerous unpublished BA studies have found this determinant to be important for many behaviors (particularly for health and nutrition behaviors).</w:t>
      </w:r>
    </w:p>
    <w:p w14:paraId="130E5BCA" w14:textId="77777777" w:rsidR="00F73755" w:rsidRPr="00386B93" w:rsidRDefault="00F73755" w:rsidP="009B6892">
      <w:pPr>
        <w:pStyle w:val="ListParagraph"/>
        <w:numPr>
          <w:ilvl w:val="0"/>
          <w:numId w:val="993"/>
        </w:numPr>
        <w:ind w:left="1080"/>
      </w:pPr>
      <w:r w:rsidRPr="00386B93">
        <w:rPr>
          <w:b/>
          <w:bCs/>
          <w:kern w:val="0"/>
        </w:rPr>
        <w:t xml:space="preserve">Policy: </w:t>
      </w:r>
      <w:r w:rsidRPr="00386B93">
        <w:rPr>
          <w:kern w:val="0"/>
        </w:rPr>
        <w:t>laws and regulations that affect behaviors and access to products and services.</w:t>
      </w:r>
      <w:r w:rsidR="00AD5031" w:rsidRPr="003A2261">
        <w:rPr>
          <w:kern w:val="0"/>
        </w:rPr>
        <w:t xml:space="preserve"> </w:t>
      </w:r>
      <w:r w:rsidRPr="00386B93">
        <w:rPr>
          <w:kern w:val="0"/>
        </w:rPr>
        <w:t>For example, the presence of good land title laws (and clear title) may make it more likely for a person to take steps to improve their farm land</w:t>
      </w:r>
      <w:r w:rsidR="003A2261">
        <w:rPr>
          <w:kern w:val="0"/>
        </w:rPr>
        <w:t xml:space="preserve">, or a </w:t>
      </w:r>
      <w:r w:rsidRPr="00386B93">
        <w:rPr>
          <w:kern w:val="0"/>
        </w:rPr>
        <w:t>policy of automatic HIV testing during antenatal visits may make it more likely for women to have HIV testing.</w:t>
      </w:r>
    </w:p>
    <w:p w14:paraId="28E4084F" w14:textId="77777777" w:rsidR="00F73755" w:rsidRPr="00386B93" w:rsidRDefault="00F73755" w:rsidP="009B6892">
      <w:pPr>
        <w:pStyle w:val="ListParagraph"/>
        <w:numPr>
          <w:ilvl w:val="0"/>
          <w:numId w:val="993"/>
        </w:numPr>
        <w:ind w:left="1080"/>
      </w:pPr>
      <w:r w:rsidRPr="00386B93">
        <w:rPr>
          <w:b/>
          <w:bCs/>
          <w:kern w:val="0"/>
        </w:rPr>
        <w:t xml:space="preserve">Culture: </w:t>
      </w:r>
      <w:r w:rsidRPr="00386B93">
        <w:rPr>
          <w:kern w:val="0"/>
        </w:rPr>
        <w:t xml:space="preserve">the set of history, customs, lifestyles, values and practices within a self-defined group. </w:t>
      </w:r>
      <w:r w:rsidR="003A2261">
        <w:rPr>
          <w:kern w:val="0"/>
        </w:rPr>
        <w:t>Culture m</w:t>
      </w:r>
      <w:r w:rsidRPr="00386B93">
        <w:rPr>
          <w:kern w:val="0"/>
        </w:rPr>
        <w:t xml:space="preserve">ay </w:t>
      </w:r>
      <w:r w:rsidR="00122C8E">
        <w:rPr>
          <w:kern w:val="0"/>
        </w:rPr>
        <w:t xml:space="preserve">also be </w:t>
      </w:r>
      <w:r w:rsidRPr="00386B93">
        <w:rPr>
          <w:kern w:val="0"/>
        </w:rPr>
        <w:t xml:space="preserve">associated with ethnicity or lifestyle, such as </w:t>
      </w:r>
      <w:r w:rsidR="00FF1069">
        <w:rPr>
          <w:kern w:val="0"/>
        </w:rPr>
        <w:t>“</w:t>
      </w:r>
      <w:r w:rsidRPr="00386B93">
        <w:rPr>
          <w:kern w:val="0"/>
        </w:rPr>
        <w:t>gay</w:t>
      </w:r>
      <w:r w:rsidR="00FF1069">
        <w:rPr>
          <w:kern w:val="0"/>
        </w:rPr>
        <w:t>”</w:t>
      </w:r>
      <w:r w:rsidRPr="00386B93">
        <w:rPr>
          <w:kern w:val="0"/>
        </w:rPr>
        <w:t xml:space="preserve"> or </w:t>
      </w:r>
      <w:r w:rsidR="00FF1069">
        <w:rPr>
          <w:kern w:val="0"/>
        </w:rPr>
        <w:t>“</w:t>
      </w:r>
      <w:r w:rsidRPr="00386B93">
        <w:rPr>
          <w:kern w:val="0"/>
        </w:rPr>
        <w:t>youth</w:t>
      </w:r>
      <w:r w:rsidR="00FF1069">
        <w:rPr>
          <w:kern w:val="0"/>
        </w:rPr>
        <w:t>”</w:t>
      </w:r>
      <w:r w:rsidRPr="00386B93">
        <w:rPr>
          <w:kern w:val="0"/>
        </w:rPr>
        <w:t xml:space="preserve"> culture.</w:t>
      </w:r>
      <w:r w:rsidR="00AD5031" w:rsidRPr="003A2261">
        <w:rPr>
          <w:kern w:val="0"/>
        </w:rPr>
        <w:t xml:space="preserve"> </w:t>
      </w:r>
    </w:p>
    <w:p w14:paraId="4F1F93D1" w14:textId="77777777" w:rsidR="00F73755" w:rsidRPr="003A2261" w:rsidRDefault="00F73755" w:rsidP="004632B1">
      <w:pPr>
        <w:ind w:left="0"/>
        <w:rPr>
          <w:rFonts w:ascii="Tahoma" w:hAnsi="Tahoma"/>
          <w:sz w:val="24"/>
        </w:rPr>
      </w:pPr>
      <w:r w:rsidRPr="003A2261">
        <w:rPr>
          <w:rFonts w:ascii="Tahoma" w:hAnsi="Tahoma"/>
          <w:sz w:val="24"/>
        </w:rPr>
        <w:br w:type="page"/>
      </w:r>
    </w:p>
    <w:p w14:paraId="09769FF5" w14:textId="77777777" w:rsidR="00B716F2" w:rsidRPr="00FC7F80" w:rsidRDefault="00B716F2" w:rsidP="00B716F2">
      <w:pPr>
        <w:pStyle w:val="Heading2"/>
      </w:pPr>
      <w:bookmarkStart w:id="200" w:name="_Toc387185445"/>
      <w:bookmarkStart w:id="201" w:name="_Toc391844842"/>
      <w:r w:rsidRPr="00FC7F80">
        <w:lastRenderedPageBreak/>
        <w:t>Lesson 4 Handout 3: Example Behavior Statements and Determinants</w:t>
      </w:r>
      <w:bookmarkEnd w:id="200"/>
      <w:bookmarkEnd w:id="201"/>
      <w:r w:rsidRPr="00FC7F80">
        <w:t xml:space="preserve"> </w:t>
      </w:r>
    </w:p>
    <w:tbl>
      <w:tblPr>
        <w:tblStyle w:val="TableGrid"/>
        <w:tblW w:w="8784" w:type="dxa"/>
        <w:tblInd w:w="720"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3744"/>
        <w:gridCol w:w="2160"/>
        <w:gridCol w:w="2880"/>
      </w:tblGrid>
      <w:tr w:rsidR="00B716F2" w:rsidRPr="00FC7F80" w14:paraId="38430DA8" w14:textId="77777777" w:rsidTr="00386B93">
        <w:trPr>
          <w:tblHeader/>
        </w:trPr>
        <w:tc>
          <w:tcPr>
            <w:tcW w:w="3744" w:type="dxa"/>
            <w:shd w:val="clear" w:color="auto" w:fill="A57926"/>
            <w:vAlign w:val="bottom"/>
          </w:tcPr>
          <w:p w14:paraId="26E3241E" w14:textId="77777777" w:rsidR="00B716F2" w:rsidRPr="00B716F2" w:rsidRDefault="00B716F2" w:rsidP="00B716F2">
            <w:pPr>
              <w:spacing w:before="60" w:after="60"/>
              <w:ind w:left="0"/>
              <w:rPr>
                <w:b/>
                <w:color w:val="FFFFFF" w:themeColor="background1"/>
                <w:sz w:val="20"/>
                <w:szCs w:val="20"/>
              </w:rPr>
            </w:pPr>
            <w:r w:rsidRPr="00B716F2">
              <w:rPr>
                <w:b/>
                <w:color w:val="FFFFFF" w:themeColor="background1"/>
                <w:sz w:val="20"/>
                <w:szCs w:val="20"/>
              </w:rPr>
              <w:t>Behavior Statement</w:t>
            </w:r>
          </w:p>
        </w:tc>
        <w:tc>
          <w:tcPr>
            <w:tcW w:w="2160" w:type="dxa"/>
            <w:shd w:val="clear" w:color="auto" w:fill="A57926"/>
            <w:vAlign w:val="bottom"/>
          </w:tcPr>
          <w:p w14:paraId="72ED4985" w14:textId="77777777" w:rsidR="00B716F2" w:rsidRPr="00B716F2" w:rsidRDefault="00B716F2" w:rsidP="00B716F2">
            <w:pPr>
              <w:spacing w:before="60" w:after="60"/>
              <w:ind w:left="0"/>
              <w:rPr>
                <w:b/>
                <w:color w:val="FFFFFF" w:themeColor="background1"/>
                <w:sz w:val="20"/>
                <w:szCs w:val="20"/>
              </w:rPr>
            </w:pPr>
            <w:r w:rsidRPr="00B716F2">
              <w:rPr>
                <w:b/>
                <w:color w:val="FFFFFF" w:themeColor="background1"/>
                <w:sz w:val="20"/>
                <w:szCs w:val="20"/>
              </w:rPr>
              <w:t>Determinant</w:t>
            </w:r>
          </w:p>
        </w:tc>
        <w:tc>
          <w:tcPr>
            <w:tcW w:w="2880" w:type="dxa"/>
            <w:shd w:val="clear" w:color="auto" w:fill="A57926"/>
            <w:vAlign w:val="bottom"/>
          </w:tcPr>
          <w:p w14:paraId="142A5D1E" w14:textId="77777777" w:rsidR="00B716F2" w:rsidRPr="00B716F2" w:rsidRDefault="00D25B94" w:rsidP="00B716F2">
            <w:pPr>
              <w:spacing w:before="60" w:after="60"/>
              <w:ind w:left="0"/>
              <w:rPr>
                <w:b/>
                <w:color w:val="FFFFFF" w:themeColor="background1"/>
                <w:sz w:val="20"/>
                <w:szCs w:val="20"/>
              </w:rPr>
            </w:pPr>
            <w:r>
              <w:rPr>
                <w:b/>
                <w:color w:val="FFFFFF" w:themeColor="background1"/>
                <w:sz w:val="20"/>
                <w:szCs w:val="20"/>
              </w:rPr>
              <w:t xml:space="preserve">Respondents said: </w:t>
            </w:r>
          </w:p>
        </w:tc>
      </w:tr>
      <w:tr w:rsidR="00B716F2" w:rsidRPr="00FC7F80" w14:paraId="7DBEB891" w14:textId="77777777" w:rsidTr="00220376">
        <w:tc>
          <w:tcPr>
            <w:tcW w:w="8784" w:type="dxa"/>
            <w:gridSpan w:val="3"/>
            <w:shd w:val="clear" w:color="auto" w:fill="E2C082"/>
          </w:tcPr>
          <w:p w14:paraId="7F6FC3FD" w14:textId="77777777" w:rsidR="00B716F2" w:rsidRPr="00B716F2" w:rsidRDefault="00B716F2" w:rsidP="00B716F2">
            <w:pPr>
              <w:spacing w:before="60" w:after="60"/>
              <w:ind w:left="0"/>
              <w:rPr>
                <w:b/>
                <w:sz w:val="20"/>
                <w:szCs w:val="20"/>
              </w:rPr>
            </w:pPr>
            <w:r w:rsidRPr="00B716F2">
              <w:rPr>
                <w:b/>
                <w:sz w:val="20"/>
                <w:szCs w:val="20"/>
              </w:rPr>
              <w:t>Nutrition</w:t>
            </w:r>
          </w:p>
        </w:tc>
      </w:tr>
      <w:tr w:rsidR="00B716F2" w:rsidRPr="00FC7F80" w14:paraId="70D57466" w14:textId="77777777" w:rsidTr="00386B93">
        <w:tc>
          <w:tcPr>
            <w:tcW w:w="3744" w:type="dxa"/>
          </w:tcPr>
          <w:p w14:paraId="18BB9607" w14:textId="77777777" w:rsidR="00B716F2" w:rsidRPr="00B716F2" w:rsidRDefault="00B716F2" w:rsidP="00B716F2">
            <w:pPr>
              <w:spacing w:before="60" w:after="60"/>
              <w:ind w:left="0"/>
              <w:rPr>
                <w:sz w:val="20"/>
                <w:szCs w:val="20"/>
              </w:rPr>
            </w:pPr>
            <w:r w:rsidRPr="00B716F2">
              <w:rPr>
                <w:sz w:val="20"/>
                <w:szCs w:val="20"/>
              </w:rPr>
              <w:t>Mothers of children 6–12 months of age feed them meals each day that are the consistency of thick porridge.</w:t>
            </w:r>
          </w:p>
        </w:tc>
        <w:tc>
          <w:tcPr>
            <w:tcW w:w="2160" w:type="dxa"/>
          </w:tcPr>
          <w:p w14:paraId="6F774E0D" w14:textId="77777777" w:rsidR="00B716F2" w:rsidRPr="00B716F2" w:rsidRDefault="00B716F2" w:rsidP="00B716F2">
            <w:pPr>
              <w:spacing w:before="60" w:after="60"/>
              <w:ind w:left="0"/>
              <w:rPr>
                <w:sz w:val="20"/>
                <w:szCs w:val="20"/>
              </w:rPr>
            </w:pPr>
            <w:r w:rsidRPr="00B716F2">
              <w:rPr>
                <w:sz w:val="20"/>
                <w:szCs w:val="20"/>
              </w:rPr>
              <w:t>Perceived self-efficacy/skills</w:t>
            </w:r>
          </w:p>
        </w:tc>
        <w:tc>
          <w:tcPr>
            <w:tcW w:w="2880" w:type="dxa"/>
          </w:tcPr>
          <w:p w14:paraId="4EFA3BD0" w14:textId="77777777" w:rsidR="00B716F2" w:rsidRPr="00B716F2" w:rsidRDefault="00B716F2" w:rsidP="00B716F2">
            <w:pPr>
              <w:spacing w:before="60" w:after="60"/>
              <w:ind w:left="0"/>
              <w:rPr>
                <w:sz w:val="20"/>
                <w:szCs w:val="20"/>
              </w:rPr>
            </w:pPr>
            <w:r w:rsidRPr="00B716F2">
              <w:rPr>
                <w:sz w:val="20"/>
                <w:szCs w:val="20"/>
              </w:rPr>
              <w:t>The mother cannot make the porridge thick enough.</w:t>
            </w:r>
          </w:p>
        </w:tc>
      </w:tr>
      <w:tr w:rsidR="00B716F2" w:rsidRPr="00FC7F80" w14:paraId="655A9B91" w14:textId="77777777" w:rsidTr="00220376">
        <w:tc>
          <w:tcPr>
            <w:tcW w:w="3744" w:type="dxa"/>
            <w:vMerge w:val="restart"/>
          </w:tcPr>
          <w:p w14:paraId="47DF6517" w14:textId="77777777" w:rsidR="00B716F2" w:rsidRPr="00B716F2" w:rsidRDefault="00B716F2" w:rsidP="00B716F2">
            <w:pPr>
              <w:spacing w:before="60" w:after="60"/>
              <w:ind w:left="0"/>
              <w:rPr>
                <w:sz w:val="20"/>
                <w:szCs w:val="20"/>
              </w:rPr>
            </w:pPr>
            <w:r w:rsidRPr="00B716F2">
              <w:rPr>
                <w:sz w:val="20"/>
                <w:szCs w:val="20"/>
              </w:rPr>
              <w:t>Mothers of children 9–23 months of age feed them meals containing foods from at least 4 of the 7 food groups each day.</w:t>
            </w:r>
          </w:p>
        </w:tc>
        <w:tc>
          <w:tcPr>
            <w:tcW w:w="2160" w:type="dxa"/>
          </w:tcPr>
          <w:p w14:paraId="6035FCE5" w14:textId="77777777" w:rsidR="00B716F2" w:rsidRPr="00B716F2" w:rsidRDefault="00B716F2" w:rsidP="00B716F2">
            <w:pPr>
              <w:spacing w:before="60" w:after="60"/>
              <w:ind w:left="0"/>
              <w:rPr>
                <w:sz w:val="20"/>
                <w:szCs w:val="20"/>
              </w:rPr>
            </w:pPr>
            <w:r w:rsidRPr="00B716F2">
              <w:rPr>
                <w:sz w:val="20"/>
                <w:szCs w:val="20"/>
              </w:rPr>
              <w:t>Perceived self-efficacy/skills</w:t>
            </w:r>
          </w:p>
        </w:tc>
        <w:tc>
          <w:tcPr>
            <w:tcW w:w="2880" w:type="dxa"/>
            <w:vMerge w:val="restart"/>
          </w:tcPr>
          <w:p w14:paraId="1233B95B" w14:textId="77777777" w:rsidR="00B716F2" w:rsidRPr="00B716F2" w:rsidRDefault="00B716F2" w:rsidP="00B716F2">
            <w:pPr>
              <w:spacing w:before="60" w:after="60"/>
              <w:ind w:left="0"/>
              <w:rPr>
                <w:sz w:val="20"/>
                <w:szCs w:val="20"/>
              </w:rPr>
            </w:pPr>
            <w:r w:rsidRPr="00B716F2">
              <w:rPr>
                <w:sz w:val="20"/>
                <w:szCs w:val="20"/>
              </w:rPr>
              <w:t>The mother cannot remember the different food groups.</w:t>
            </w:r>
          </w:p>
        </w:tc>
      </w:tr>
      <w:tr w:rsidR="00B716F2" w:rsidRPr="00FC7F80" w14:paraId="65786182" w14:textId="77777777" w:rsidTr="00220376">
        <w:tc>
          <w:tcPr>
            <w:tcW w:w="3744" w:type="dxa"/>
            <w:vMerge/>
          </w:tcPr>
          <w:p w14:paraId="600EFCC4" w14:textId="77777777" w:rsidR="00B716F2" w:rsidRPr="00B716F2" w:rsidRDefault="00B716F2" w:rsidP="00B716F2">
            <w:pPr>
              <w:spacing w:before="60" w:after="60"/>
              <w:ind w:left="0"/>
              <w:rPr>
                <w:sz w:val="20"/>
                <w:szCs w:val="20"/>
              </w:rPr>
            </w:pPr>
          </w:p>
        </w:tc>
        <w:tc>
          <w:tcPr>
            <w:tcW w:w="2160" w:type="dxa"/>
          </w:tcPr>
          <w:p w14:paraId="3A03C50B" w14:textId="77777777" w:rsidR="00B716F2" w:rsidRPr="00B716F2" w:rsidDel="00011D0C" w:rsidRDefault="00B716F2" w:rsidP="00B716F2">
            <w:pPr>
              <w:spacing w:before="60" w:after="60"/>
              <w:ind w:left="0"/>
              <w:rPr>
                <w:sz w:val="20"/>
                <w:szCs w:val="20"/>
              </w:rPr>
            </w:pPr>
            <w:r w:rsidRPr="00B716F2">
              <w:rPr>
                <w:sz w:val="20"/>
                <w:szCs w:val="20"/>
              </w:rPr>
              <w:t>Cues for action/reminders</w:t>
            </w:r>
          </w:p>
        </w:tc>
        <w:tc>
          <w:tcPr>
            <w:tcW w:w="2880" w:type="dxa"/>
            <w:vMerge/>
          </w:tcPr>
          <w:p w14:paraId="3DAB08AB" w14:textId="77777777" w:rsidR="00B716F2" w:rsidRPr="00B716F2" w:rsidRDefault="00B716F2" w:rsidP="00B716F2">
            <w:pPr>
              <w:spacing w:before="60" w:after="60"/>
              <w:ind w:left="0"/>
              <w:rPr>
                <w:sz w:val="20"/>
                <w:szCs w:val="20"/>
              </w:rPr>
            </w:pPr>
          </w:p>
        </w:tc>
      </w:tr>
      <w:tr w:rsidR="00B716F2" w:rsidRPr="00FC7F80" w14:paraId="09013653" w14:textId="77777777" w:rsidTr="00386B93">
        <w:tc>
          <w:tcPr>
            <w:tcW w:w="3744" w:type="dxa"/>
          </w:tcPr>
          <w:p w14:paraId="5641ACD0" w14:textId="77777777" w:rsidR="00B716F2" w:rsidRPr="00B716F2" w:rsidRDefault="00B716F2" w:rsidP="00B716F2">
            <w:pPr>
              <w:spacing w:before="60" w:after="60"/>
              <w:ind w:left="0"/>
              <w:rPr>
                <w:sz w:val="20"/>
                <w:szCs w:val="20"/>
              </w:rPr>
            </w:pPr>
            <w:r w:rsidRPr="00B716F2">
              <w:rPr>
                <w:sz w:val="20"/>
                <w:szCs w:val="20"/>
              </w:rPr>
              <w:t>Mothers of children 9–23 months of age feed them at least three cooked meals that contain a staple food per day.</w:t>
            </w:r>
          </w:p>
        </w:tc>
        <w:tc>
          <w:tcPr>
            <w:tcW w:w="2160" w:type="dxa"/>
          </w:tcPr>
          <w:p w14:paraId="308F99AE" w14:textId="77777777" w:rsidR="00B716F2" w:rsidRPr="00B716F2" w:rsidRDefault="00B716F2" w:rsidP="00B716F2">
            <w:pPr>
              <w:spacing w:before="60" w:after="60"/>
              <w:ind w:left="0"/>
              <w:rPr>
                <w:sz w:val="20"/>
                <w:szCs w:val="20"/>
              </w:rPr>
            </w:pPr>
            <w:r w:rsidRPr="00B716F2">
              <w:rPr>
                <w:sz w:val="20"/>
                <w:szCs w:val="20"/>
              </w:rPr>
              <w:t>Access</w:t>
            </w:r>
          </w:p>
        </w:tc>
        <w:tc>
          <w:tcPr>
            <w:tcW w:w="2880" w:type="dxa"/>
          </w:tcPr>
          <w:p w14:paraId="10077431" w14:textId="77777777" w:rsidR="00B716F2" w:rsidRPr="00B716F2" w:rsidRDefault="00B716F2" w:rsidP="00B716F2">
            <w:pPr>
              <w:spacing w:before="60" w:after="60"/>
              <w:ind w:left="0"/>
              <w:rPr>
                <w:sz w:val="20"/>
                <w:szCs w:val="20"/>
              </w:rPr>
            </w:pPr>
            <w:r w:rsidRPr="00B716F2">
              <w:rPr>
                <w:sz w:val="20"/>
                <w:szCs w:val="20"/>
              </w:rPr>
              <w:t>There is not enough time.</w:t>
            </w:r>
          </w:p>
        </w:tc>
      </w:tr>
      <w:tr w:rsidR="00B716F2" w:rsidRPr="00FC7F80" w14:paraId="17C08D80" w14:textId="77777777" w:rsidTr="00386B93">
        <w:tc>
          <w:tcPr>
            <w:tcW w:w="3744" w:type="dxa"/>
          </w:tcPr>
          <w:p w14:paraId="0E8DBC50" w14:textId="77777777" w:rsidR="00B716F2" w:rsidRPr="00B716F2" w:rsidRDefault="00B716F2" w:rsidP="00B716F2">
            <w:pPr>
              <w:spacing w:before="60" w:after="60"/>
              <w:ind w:left="0"/>
              <w:rPr>
                <w:sz w:val="20"/>
                <w:szCs w:val="20"/>
              </w:rPr>
            </w:pPr>
            <w:r w:rsidRPr="00B716F2">
              <w:rPr>
                <w:sz w:val="20"/>
                <w:szCs w:val="20"/>
              </w:rPr>
              <w:t>Mothers of children under 24 months of age continue to breastfeed their children.</w:t>
            </w:r>
          </w:p>
        </w:tc>
        <w:tc>
          <w:tcPr>
            <w:tcW w:w="2160" w:type="dxa"/>
          </w:tcPr>
          <w:p w14:paraId="6E7DF857" w14:textId="77777777" w:rsidR="00B716F2" w:rsidRPr="00B716F2" w:rsidRDefault="00B716F2" w:rsidP="00B716F2">
            <w:pPr>
              <w:spacing w:before="60" w:after="60"/>
              <w:ind w:left="0"/>
              <w:rPr>
                <w:sz w:val="20"/>
                <w:szCs w:val="20"/>
              </w:rPr>
            </w:pPr>
            <w:r w:rsidRPr="00B716F2">
              <w:rPr>
                <w:sz w:val="20"/>
                <w:szCs w:val="20"/>
              </w:rPr>
              <w:t>Culture</w:t>
            </w:r>
          </w:p>
        </w:tc>
        <w:tc>
          <w:tcPr>
            <w:tcW w:w="2880" w:type="dxa"/>
          </w:tcPr>
          <w:p w14:paraId="71AD130B" w14:textId="77777777" w:rsidR="00B716F2" w:rsidRPr="00B716F2" w:rsidRDefault="00B716F2" w:rsidP="00B716F2">
            <w:pPr>
              <w:spacing w:before="60" w:after="60"/>
              <w:ind w:left="0"/>
              <w:rPr>
                <w:sz w:val="20"/>
                <w:szCs w:val="20"/>
              </w:rPr>
            </w:pPr>
            <w:r w:rsidRPr="00B716F2">
              <w:rPr>
                <w:sz w:val="20"/>
                <w:szCs w:val="20"/>
              </w:rPr>
              <w:t>We do not do that here.</w:t>
            </w:r>
          </w:p>
        </w:tc>
      </w:tr>
      <w:tr w:rsidR="00B716F2" w:rsidRPr="00FC7F80" w14:paraId="2306C804" w14:textId="77777777" w:rsidTr="00386B93">
        <w:tc>
          <w:tcPr>
            <w:tcW w:w="3744" w:type="dxa"/>
          </w:tcPr>
          <w:p w14:paraId="51012EC2" w14:textId="77777777" w:rsidR="00B716F2" w:rsidRPr="00B716F2" w:rsidRDefault="00B716F2" w:rsidP="00B716F2">
            <w:pPr>
              <w:spacing w:before="60" w:after="60"/>
              <w:ind w:left="0"/>
              <w:rPr>
                <w:sz w:val="20"/>
                <w:szCs w:val="20"/>
              </w:rPr>
            </w:pPr>
            <w:r w:rsidRPr="00B716F2">
              <w:rPr>
                <w:sz w:val="20"/>
                <w:szCs w:val="20"/>
              </w:rPr>
              <w:t>Mothers of children under 6 months of age feed them only breast milk.</w:t>
            </w:r>
          </w:p>
        </w:tc>
        <w:tc>
          <w:tcPr>
            <w:tcW w:w="2160" w:type="dxa"/>
          </w:tcPr>
          <w:p w14:paraId="356B985A" w14:textId="77777777" w:rsidR="00B716F2" w:rsidRPr="00B716F2" w:rsidRDefault="00B716F2" w:rsidP="00B716F2">
            <w:pPr>
              <w:spacing w:before="60" w:after="60"/>
              <w:ind w:left="0"/>
              <w:rPr>
                <w:sz w:val="20"/>
                <w:szCs w:val="20"/>
              </w:rPr>
            </w:pPr>
            <w:r w:rsidRPr="00B716F2">
              <w:rPr>
                <w:sz w:val="20"/>
                <w:szCs w:val="20"/>
              </w:rPr>
              <w:t>Perceived negative consequences</w:t>
            </w:r>
          </w:p>
        </w:tc>
        <w:tc>
          <w:tcPr>
            <w:tcW w:w="2880" w:type="dxa"/>
          </w:tcPr>
          <w:p w14:paraId="7BC0804B" w14:textId="77777777" w:rsidR="00B716F2" w:rsidRPr="00B716F2" w:rsidRDefault="00B716F2" w:rsidP="00B716F2">
            <w:pPr>
              <w:spacing w:before="60" w:after="60"/>
              <w:ind w:left="0"/>
              <w:rPr>
                <w:sz w:val="20"/>
                <w:szCs w:val="20"/>
              </w:rPr>
            </w:pPr>
            <w:r w:rsidRPr="00B716F2">
              <w:rPr>
                <w:sz w:val="20"/>
                <w:szCs w:val="20"/>
              </w:rPr>
              <w:t>People will think I’m a bad mother.</w:t>
            </w:r>
          </w:p>
        </w:tc>
      </w:tr>
      <w:tr w:rsidR="00B716F2" w:rsidRPr="00FC7F80" w14:paraId="4584DD9D" w14:textId="77777777" w:rsidTr="00386B93">
        <w:tc>
          <w:tcPr>
            <w:tcW w:w="3744" w:type="dxa"/>
          </w:tcPr>
          <w:p w14:paraId="56340437" w14:textId="77777777" w:rsidR="00B716F2" w:rsidRPr="00B716F2" w:rsidRDefault="00B716F2" w:rsidP="00B716F2">
            <w:pPr>
              <w:spacing w:before="60" w:after="60"/>
              <w:ind w:left="0"/>
              <w:rPr>
                <w:sz w:val="20"/>
                <w:szCs w:val="20"/>
              </w:rPr>
            </w:pPr>
            <w:r w:rsidRPr="00B716F2">
              <w:rPr>
                <w:sz w:val="20"/>
                <w:szCs w:val="20"/>
              </w:rPr>
              <w:t>Mothers breastfeed their newborns within 1 hour of birth.</w:t>
            </w:r>
          </w:p>
        </w:tc>
        <w:tc>
          <w:tcPr>
            <w:tcW w:w="2160" w:type="dxa"/>
          </w:tcPr>
          <w:p w14:paraId="249285C1" w14:textId="77777777" w:rsidR="00B716F2" w:rsidRPr="00B716F2" w:rsidRDefault="00B716F2" w:rsidP="00B716F2">
            <w:pPr>
              <w:spacing w:before="60" w:after="60"/>
              <w:ind w:left="0"/>
              <w:rPr>
                <w:sz w:val="20"/>
                <w:szCs w:val="20"/>
              </w:rPr>
            </w:pPr>
            <w:r w:rsidRPr="00B716F2">
              <w:rPr>
                <w:sz w:val="20"/>
                <w:szCs w:val="20"/>
              </w:rPr>
              <w:t>Perceived divine will</w:t>
            </w:r>
          </w:p>
        </w:tc>
        <w:tc>
          <w:tcPr>
            <w:tcW w:w="2880" w:type="dxa"/>
          </w:tcPr>
          <w:p w14:paraId="2421F370" w14:textId="77777777" w:rsidR="00B716F2" w:rsidRPr="00B716F2" w:rsidRDefault="00B716F2" w:rsidP="00B716F2">
            <w:pPr>
              <w:spacing w:before="60" w:after="60"/>
              <w:ind w:left="0"/>
              <w:rPr>
                <w:sz w:val="20"/>
                <w:szCs w:val="20"/>
              </w:rPr>
            </w:pPr>
            <w:r w:rsidRPr="00B716F2">
              <w:rPr>
                <w:sz w:val="20"/>
                <w:szCs w:val="20"/>
              </w:rPr>
              <w:t xml:space="preserve">Religious practice calls for Koranic verse plus honey to be the first thing a newborn consumes which can take long time. </w:t>
            </w:r>
          </w:p>
        </w:tc>
      </w:tr>
      <w:tr w:rsidR="00B716F2" w:rsidRPr="00FC7F80" w14:paraId="6C95CE41" w14:textId="77777777" w:rsidTr="00220376">
        <w:tc>
          <w:tcPr>
            <w:tcW w:w="8784" w:type="dxa"/>
            <w:gridSpan w:val="3"/>
            <w:shd w:val="clear" w:color="auto" w:fill="E2C082"/>
          </w:tcPr>
          <w:p w14:paraId="1536A648" w14:textId="77777777" w:rsidR="00B716F2" w:rsidRPr="00B716F2" w:rsidRDefault="00B716F2" w:rsidP="00B716F2">
            <w:pPr>
              <w:spacing w:before="60" w:after="60"/>
              <w:ind w:left="0"/>
              <w:rPr>
                <w:b/>
                <w:sz w:val="20"/>
                <w:szCs w:val="20"/>
              </w:rPr>
            </w:pPr>
            <w:r w:rsidRPr="00B716F2">
              <w:rPr>
                <w:b/>
                <w:sz w:val="20"/>
                <w:szCs w:val="20"/>
              </w:rPr>
              <w:t>Health</w:t>
            </w:r>
          </w:p>
        </w:tc>
      </w:tr>
      <w:tr w:rsidR="00B716F2" w:rsidRPr="00FC7F80" w14:paraId="571197C3" w14:textId="77777777" w:rsidTr="00220376">
        <w:tc>
          <w:tcPr>
            <w:tcW w:w="3744" w:type="dxa"/>
          </w:tcPr>
          <w:p w14:paraId="4A1672FF" w14:textId="77777777" w:rsidR="00B716F2" w:rsidRPr="00B716F2" w:rsidRDefault="00B716F2" w:rsidP="00B716F2">
            <w:pPr>
              <w:spacing w:before="60" w:after="60"/>
              <w:ind w:left="0"/>
              <w:rPr>
                <w:sz w:val="20"/>
                <w:szCs w:val="20"/>
              </w:rPr>
            </w:pPr>
            <w:r w:rsidRPr="00B716F2">
              <w:rPr>
                <w:sz w:val="20"/>
                <w:szCs w:val="20"/>
              </w:rPr>
              <w:t xml:space="preserve">Mothers with children under 5 years of </w:t>
            </w:r>
            <w:proofErr w:type="gramStart"/>
            <w:r w:rsidRPr="00B716F2">
              <w:rPr>
                <w:sz w:val="20"/>
                <w:szCs w:val="20"/>
              </w:rPr>
              <w:t>age who do</w:t>
            </w:r>
            <w:proofErr w:type="gramEnd"/>
            <w:r w:rsidRPr="00B716F2">
              <w:rPr>
                <w:sz w:val="20"/>
                <w:szCs w:val="20"/>
              </w:rPr>
              <w:t xml:space="preserve"> not want to become pregnant use a modern contraceptive method.</w:t>
            </w:r>
          </w:p>
        </w:tc>
        <w:tc>
          <w:tcPr>
            <w:tcW w:w="2160" w:type="dxa"/>
          </w:tcPr>
          <w:p w14:paraId="5A468351" w14:textId="77777777" w:rsidR="00B716F2" w:rsidRPr="00B716F2" w:rsidRDefault="00B716F2" w:rsidP="00B716F2">
            <w:pPr>
              <w:spacing w:before="60" w:after="60"/>
              <w:ind w:left="0"/>
              <w:rPr>
                <w:sz w:val="20"/>
                <w:szCs w:val="20"/>
              </w:rPr>
            </w:pPr>
            <w:r w:rsidRPr="00B716F2">
              <w:rPr>
                <w:sz w:val="20"/>
                <w:szCs w:val="20"/>
              </w:rPr>
              <w:t>Perceived social norm</w:t>
            </w:r>
          </w:p>
        </w:tc>
        <w:tc>
          <w:tcPr>
            <w:tcW w:w="2880" w:type="dxa"/>
          </w:tcPr>
          <w:p w14:paraId="5E289CBB" w14:textId="77777777" w:rsidR="00B716F2" w:rsidRPr="00B716F2" w:rsidRDefault="00B716F2" w:rsidP="00B716F2">
            <w:pPr>
              <w:spacing w:before="60" w:after="60"/>
              <w:ind w:left="0"/>
              <w:rPr>
                <w:sz w:val="20"/>
                <w:szCs w:val="20"/>
              </w:rPr>
            </w:pPr>
            <w:r w:rsidRPr="00B716F2">
              <w:rPr>
                <w:sz w:val="20"/>
                <w:szCs w:val="20"/>
              </w:rPr>
              <w:t>The husband wants many children.</w:t>
            </w:r>
          </w:p>
        </w:tc>
      </w:tr>
      <w:tr w:rsidR="00B716F2" w:rsidRPr="00FC7F80" w14:paraId="552AB062" w14:textId="77777777" w:rsidTr="00220376">
        <w:tc>
          <w:tcPr>
            <w:tcW w:w="3744" w:type="dxa"/>
          </w:tcPr>
          <w:p w14:paraId="58F7E7E8" w14:textId="77777777" w:rsidR="00B716F2" w:rsidRPr="00B716F2" w:rsidRDefault="00B716F2" w:rsidP="00B716F2">
            <w:pPr>
              <w:spacing w:before="60" w:after="60"/>
              <w:ind w:left="0"/>
              <w:rPr>
                <w:sz w:val="20"/>
                <w:szCs w:val="20"/>
              </w:rPr>
            </w:pPr>
            <w:r w:rsidRPr="00B716F2">
              <w:rPr>
                <w:sz w:val="20"/>
                <w:szCs w:val="20"/>
              </w:rPr>
              <w:t>Pregnant women give birth at a health facility.</w:t>
            </w:r>
          </w:p>
        </w:tc>
        <w:tc>
          <w:tcPr>
            <w:tcW w:w="2160" w:type="dxa"/>
          </w:tcPr>
          <w:p w14:paraId="3988A7D7" w14:textId="77777777" w:rsidR="00B716F2" w:rsidRPr="00B716F2" w:rsidRDefault="00B716F2" w:rsidP="00B716F2">
            <w:pPr>
              <w:spacing w:before="60" w:after="60"/>
              <w:ind w:left="0"/>
              <w:rPr>
                <w:sz w:val="20"/>
                <w:szCs w:val="20"/>
              </w:rPr>
            </w:pPr>
            <w:r w:rsidRPr="00B716F2">
              <w:rPr>
                <w:sz w:val="20"/>
                <w:szCs w:val="20"/>
              </w:rPr>
              <w:t>Perceived action efficacy</w:t>
            </w:r>
          </w:p>
        </w:tc>
        <w:tc>
          <w:tcPr>
            <w:tcW w:w="2880" w:type="dxa"/>
          </w:tcPr>
          <w:p w14:paraId="4A9BC6E9" w14:textId="77777777" w:rsidR="00B716F2" w:rsidRPr="00B716F2" w:rsidRDefault="00B716F2" w:rsidP="00B716F2">
            <w:pPr>
              <w:spacing w:before="60" w:after="60"/>
              <w:ind w:left="0"/>
              <w:rPr>
                <w:sz w:val="20"/>
                <w:szCs w:val="20"/>
              </w:rPr>
            </w:pPr>
            <w:r w:rsidRPr="00B716F2">
              <w:rPr>
                <w:sz w:val="20"/>
                <w:szCs w:val="20"/>
              </w:rPr>
              <w:t>The mother and infant would be better off at home.</w:t>
            </w:r>
          </w:p>
        </w:tc>
      </w:tr>
      <w:tr w:rsidR="00B716F2" w:rsidRPr="00FC7F80" w14:paraId="49E85B9A" w14:textId="77777777" w:rsidTr="00220376">
        <w:tc>
          <w:tcPr>
            <w:tcW w:w="3744" w:type="dxa"/>
          </w:tcPr>
          <w:p w14:paraId="61BD9457" w14:textId="77777777" w:rsidR="00B716F2" w:rsidRPr="00B716F2" w:rsidRDefault="00B716F2" w:rsidP="00B716F2">
            <w:pPr>
              <w:spacing w:before="60" w:after="60"/>
              <w:ind w:left="0"/>
              <w:rPr>
                <w:sz w:val="20"/>
                <w:szCs w:val="20"/>
              </w:rPr>
            </w:pPr>
            <w:r w:rsidRPr="00B716F2">
              <w:rPr>
                <w:sz w:val="20"/>
                <w:szCs w:val="20"/>
              </w:rPr>
              <w:t>Mothers of sick children under 24 months of age seek medical attention at a health facility within 24 hours of noticing symptoms of fever, diarrhea or difficulties breathing.</w:t>
            </w:r>
          </w:p>
        </w:tc>
        <w:tc>
          <w:tcPr>
            <w:tcW w:w="2160" w:type="dxa"/>
          </w:tcPr>
          <w:p w14:paraId="40F0A74B" w14:textId="77777777" w:rsidR="00B716F2" w:rsidRPr="00B716F2" w:rsidRDefault="00B716F2" w:rsidP="00B716F2">
            <w:pPr>
              <w:spacing w:before="60" w:after="60"/>
              <w:ind w:left="0"/>
              <w:rPr>
                <w:sz w:val="20"/>
                <w:szCs w:val="20"/>
              </w:rPr>
            </w:pPr>
            <w:r w:rsidRPr="00B716F2">
              <w:rPr>
                <w:sz w:val="20"/>
                <w:szCs w:val="20"/>
              </w:rPr>
              <w:t>Access</w:t>
            </w:r>
          </w:p>
        </w:tc>
        <w:tc>
          <w:tcPr>
            <w:tcW w:w="2880" w:type="dxa"/>
          </w:tcPr>
          <w:p w14:paraId="6B4ED258" w14:textId="77777777" w:rsidR="00B716F2" w:rsidRPr="00B716F2" w:rsidRDefault="00B716F2" w:rsidP="00B716F2">
            <w:pPr>
              <w:spacing w:before="60" w:after="60"/>
              <w:ind w:left="0"/>
              <w:rPr>
                <w:sz w:val="20"/>
                <w:szCs w:val="20"/>
              </w:rPr>
            </w:pPr>
            <w:r w:rsidRPr="00B716F2">
              <w:rPr>
                <w:sz w:val="20"/>
                <w:szCs w:val="20"/>
              </w:rPr>
              <w:t>There is no money for transport.</w:t>
            </w:r>
          </w:p>
        </w:tc>
      </w:tr>
      <w:tr w:rsidR="00B716F2" w:rsidRPr="00FC7F80" w14:paraId="6EC29203" w14:textId="77777777" w:rsidTr="00220376">
        <w:tc>
          <w:tcPr>
            <w:tcW w:w="3744" w:type="dxa"/>
          </w:tcPr>
          <w:p w14:paraId="720EF07E" w14:textId="77777777" w:rsidR="00B716F2" w:rsidRPr="00B716F2" w:rsidRDefault="00B716F2" w:rsidP="00B716F2">
            <w:pPr>
              <w:spacing w:before="60" w:after="60"/>
              <w:ind w:left="0"/>
              <w:rPr>
                <w:sz w:val="20"/>
                <w:szCs w:val="20"/>
              </w:rPr>
            </w:pPr>
            <w:r w:rsidRPr="00B716F2">
              <w:rPr>
                <w:sz w:val="20"/>
                <w:szCs w:val="20"/>
              </w:rPr>
              <w:t>Mothers of children under 5 years of age ensure that their children sleep under an insecticide</w:t>
            </w:r>
            <w:r w:rsidR="00FF1069">
              <w:rPr>
                <w:sz w:val="20"/>
                <w:szCs w:val="20"/>
              </w:rPr>
              <w:t>-</w:t>
            </w:r>
            <w:r w:rsidRPr="00B716F2">
              <w:rPr>
                <w:sz w:val="20"/>
                <w:szCs w:val="20"/>
              </w:rPr>
              <w:t xml:space="preserve">treated </w:t>
            </w:r>
            <w:proofErr w:type="spellStart"/>
            <w:r w:rsidRPr="00B716F2">
              <w:rPr>
                <w:sz w:val="20"/>
                <w:szCs w:val="20"/>
              </w:rPr>
              <w:t>bednet</w:t>
            </w:r>
            <w:proofErr w:type="spellEnd"/>
            <w:r w:rsidRPr="00B716F2">
              <w:rPr>
                <w:sz w:val="20"/>
                <w:szCs w:val="20"/>
              </w:rPr>
              <w:t xml:space="preserve"> (ITN) each night.</w:t>
            </w:r>
          </w:p>
        </w:tc>
        <w:tc>
          <w:tcPr>
            <w:tcW w:w="2160" w:type="dxa"/>
          </w:tcPr>
          <w:p w14:paraId="422D11E7" w14:textId="77777777" w:rsidR="00B716F2" w:rsidRPr="00B716F2" w:rsidRDefault="00B716F2" w:rsidP="00B716F2">
            <w:pPr>
              <w:spacing w:before="60" w:after="60"/>
              <w:ind w:left="0"/>
              <w:rPr>
                <w:sz w:val="20"/>
                <w:szCs w:val="20"/>
              </w:rPr>
            </w:pPr>
            <w:r w:rsidRPr="00B716F2">
              <w:rPr>
                <w:sz w:val="20"/>
                <w:szCs w:val="20"/>
              </w:rPr>
              <w:t>Perceived negative consequences</w:t>
            </w:r>
          </w:p>
        </w:tc>
        <w:tc>
          <w:tcPr>
            <w:tcW w:w="2880" w:type="dxa"/>
          </w:tcPr>
          <w:p w14:paraId="561495C5" w14:textId="77777777" w:rsidR="00B716F2" w:rsidRPr="00B716F2" w:rsidRDefault="00B716F2" w:rsidP="00B716F2">
            <w:pPr>
              <w:spacing w:before="60" w:after="60"/>
              <w:ind w:left="0"/>
              <w:rPr>
                <w:sz w:val="20"/>
                <w:szCs w:val="20"/>
              </w:rPr>
            </w:pPr>
            <w:r w:rsidRPr="00B716F2">
              <w:rPr>
                <w:sz w:val="20"/>
                <w:szCs w:val="20"/>
              </w:rPr>
              <w:t>Children might suffocate or feel too hot sleeping under an ITN.</w:t>
            </w:r>
          </w:p>
        </w:tc>
      </w:tr>
      <w:tr w:rsidR="00B716F2" w:rsidRPr="00FC7F80" w14:paraId="53B51935" w14:textId="77777777" w:rsidTr="00386B93">
        <w:trPr>
          <w:trHeight w:val="1296"/>
        </w:trPr>
        <w:tc>
          <w:tcPr>
            <w:tcW w:w="3744" w:type="dxa"/>
          </w:tcPr>
          <w:p w14:paraId="39686910" w14:textId="77777777" w:rsidR="00B716F2" w:rsidRPr="00B716F2" w:rsidRDefault="00B716F2" w:rsidP="00B716F2">
            <w:pPr>
              <w:spacing w:before="60" w:after="60"/>
              <w:ind w:left="0"/>
              <w:rPr>
                <w:sz w:val="20"/>
                <w:szCs w:val="20"/>
              </w:rPr>
            </w:pPr>
            <w:r w:rsidRPr="00B716F2">
              <w:rPr>
                <w:sz w:val="20"/>
                <w:szCs w:val="20"/>
              </w:rPr>
              <w:t>Mothers of c</w:t>
            </w:r>
            <w:r w:rsidR="007D4C52">
              <w:rPr>
                <w:sz w:val="20"/>
                <w:szCs w:val="20"/>
              </w:rPr>
              <w:t>hildren under 5 years of age that</w:t>
            </w:r>
            <w:r w:rsidRPr="00B716F2">
              <w:rPr>
                <w:sz w:val="20"/>
                <w:szCs w:val="20"/>
              </w:rPr>
              <w:t xml:space="preserve"> have diarrhea give them oral rehydration solution (ORS).</w:t>
            </w:r>
          </w:p>
        </w:tc>
        <w:tc>
          <w:tcPr>
            <w:tcW w:w="2160" w:type="dxa"/>
          </w:tcPr>
          <w:p w14:paraId="75935AE8" w14:textId="77777777" w:rsidR="00B716F2" w:rsidRPr="00B716F2" w:rsidRDefault="00B716F2" w:rsidP="00B716F2">
            <w:pPr>
              <w:spacing w:before="60" w:after="60"/>
              <w:ind w:left="0"/>
              <w:rPr>
                <w:sz w:val="20"/>
                <w:szCs w:val="20"/>
              </w:rPr>
            </w:pPr>
            <w:r w:rsidRPr="00B716F2" w:rsidDel="00E134AF">
              <w:rPr>
                <w:sz w:val="20"/>
                <w:szCs w:val="20"/>
              </w:rPr>
              <w:t xml:space="preserve"> </w:t>
            </w:r>
            <w:r w:rsidRPr="00B716F2">
              <w:rPr>
                <w:sz w:val="20"/>
                <w:szCs w:val="20"/>
              </w:rPr>
              <w:t>Perceived severity</w:t>
            </w:r>
          </w:p>
        </w:tc>
        <w:tc>
          <w:tcPr>
            <w:tcW w:w="2880" w:type="dxa"/>
          </w:tcPr>
          <w:p w14:paraId="31137D27" w14:textId="77777777" w:rsidR="00B716F2" w:rsidRPr="00B716F2" w:rsidRDefault="00B716F2" w:rsidP="00B716F2">
            <w:pPr>
              <w:spacing w:before="60" w:after="60"/>
              <w:ind w:left="0"/>
              <w:rPr>
                <w:sz w:val="20"/>
                <w:szCs w:val="20"/>
              </w:rPr>
            </w:pPr>
            <w:r w:rsidRPr="00B716F2">
              <w:rPr>
                <w:sz w:val="20"/>
                <w:szCs w:val="20"/>
              </w:rPr>
              <w:t>Diarrhea is not a serious disease.</w:t>
            </w:r>
          </w:p>
        </w:tc>
      </w:tr>
      <w:tr w:rsidR="00B716F2" w:rsidRPr="00FC7F80" w14:paraId="1DDB4E12" w14:textId="77777777" w:rsidTr="00220376">
        <w:tc>
          <w:tcPr>
            <w:tcW w:w="8784" w:type="dxa"/>
            <w:gridSpan w:val="3"/>
            <w:shd w:val="clear" w:color="auto" w:fill="E2C082"/>
          </w:tcPr>
          <w:p w14:paraId="6594F080" w14:textId="77777777" w:rsidR="00B716F2" w:rsidRPr="00B716F2" w:rsidRDefault="00B716F2" w:rsidP="00B716F2">
            <w:pPr>
              <w:spacing w:before="60" w:after="60"/>
              <w:ind w:left="0"/>
              <w:rPr>
                <w:b/>
                <w:sz w:val="20"/>
                <w:szCs w:val="20"/>
              </w:rPr>
            </w:pPr>
            <w:r w:rsidRPr="00B716F2">
              <w:rPr>
                <w:b/>
                <w:sz w:val="20"/>
                <w:szCs w:val="20"/>
              </w:rPr>
              <w:lastRenderedPageBreak/>
              <w:t>Water, Sanitation and Hygiene (WASH)</w:t>
            </w:r>
          </w:p>
        </w:tc>
      </w:tr>
      <w:tr w:rsidR="00B716F2" w:rsidRPr="00FC7F80" w14:paraId="148C5333" w14:textId="77777777" w:rsidTr="00220376">
        <w:tc>
          <w:tcPr>
            <w:tcW w:w="3744" w:type="dxa"/>
          </w:tcPr>
          <w:p w14:paraId="014ECDC7" w14:textId="77777777" w:rsidR="00B716F2" w:rsidRPr="00B716F2" w:rsidRDefault="00B716F2" w:rsidP="00B716F2">
            <w:pPr>
              <w:spacing w:before="60" w:after="60"/>
              <w:ind w:left="0"/>
              <w:rPr>
                <w:sz w:val="20"/>
                <w:szCs w:val="20"/>
              </w:rPr>
            </w:pPr>
            <w:r w:rsidRPr="00B716F2">
              <w:rPr>
                <w:sz w:val="20"/>
                <w:szCs w:val="20"/>
              </w:rPr>
              <w:t>Mothers of children under 5 years of age wash their hands with soap at the five critical times each day.</w:t>
            </w:r>
          </w:p>
        </w:tc>
        <w:tc>
          <w:tcPr>
            <w:tcW w:w="2160" w:type="dxa"/>
          </w:tcPr>
          <w:p w14:paraId="4738F87A" w14:textId="77777777" w:rsidR="00B716F2" w:rsidRPr="00B716F2" w:rsidRDefault="00B716F2" w:rsidP="00B716F2">
            <w:pPr>
              <w:spacing w:before="60" w:after="60"/>
              <w:ind w:left="0"/>
              <w:rPr>
                <w:sz w:val="20"/>
                <w:szCs w:val="20"/>
              </w:rPr>
            </w:pPr>
            <w:r w:rsidRPr="00B716F2">
              <w:rPr>
                <w:sz w:val="20"/>
                <w:szCs w:val="20"/>
              </w:rPr>
              <w:t xml:space="preserve"> Cues of action</w:t>
            </w:r>
          </w:p>
        </w:tc>
        <w:tc>
          <w:tcPr>
            <w:tcW w:w="2880" w:type="dxa"/>
          </w:tcPr>
          <w:p w14:paraId="6FA1281A" w14:textId="77777777" w:rsidR="00B716F2" w:rsidRPr="00B716F2" w:rsidRDefault="00B716F2" w:rsidP="00B716F2">
            <w:pPr>
              <w:spacing w:before="60" w:after="60"/>
              <w:ind w:left="0"/>
              <w:rPr>
                <w:sz w:val="20"/>
                <w:szCs w:val="20"/>
              </w:rPr>
            </w:pPr>
            <w:r w:rsidRPr="00B716F2">
              <w:rPr>
                <w:sz w:val="20"/>
                <w:szCs w:val="20"/>
              </w:rPr>
              <w:t>The mother can’t remember to wash before cooking.</w:t>
            </w:r>
          </w:p>
        </w:tc>
      </w:tr>
      <w:tr w:rsidR="00B716F2" w:rsidRPr="00FC7F80" w14:paraId="61A7445F" w14:textId="77777777" w:rsidTr="00220376">
        <w:tc>
          <w:tcPr>
            <w:tcW w:w="3744" w:type="dxa"/>
          </w:tcPr>
          <w:p w14:paraId="666098C7" w14:textId="77777777" w:rsidR="00B716F2" w:rsidRPr="00B716F2" w:rsidRDefault="00B716F2" w:rsidP="00B716F2">
            <w:pPr>
              <w:spacing w:before="60" w:after="60"/>
              <w:ind w:left="0"/>
              <w:rPr>
                <w:sz w:val="20"/>
                <w:szCs w:val="20"/>
              </w:rPr>
            </w:pPr>
            <w:r w:rsidRPr="00B716F2">
              <w:rPr>
                <w:rFonts w:eastAsia="Times New Roman" w:cs="Tahoma"/>
                <w:sz w:val="20"/>
                <w:szCs w:val="20"/>
              </w:rPr>
              <w:t>Heads of households ensure that household-generated garbage is disposed of in a</w:t>
            </w:r>
            <w:r w:rsidRPr="00B716F2">
              <w:rPr>
                <w:rFonts w:eastAsia="Times New Roman" w:cs="Tahoma"/>
                <w:b/>
                <w:sz w:val="20"/>
                <w:szCs w:val="20"/>
              </w:rPr>
              <w:t xml:space="preserve"> </w:t>
            </w:r>
            <w:r w:rsidRPr="00B716F2">
              <w:rPr>
                <w:rFonts w:eastAsia="Times New Roman" w:cs="Tahoma"/>
                <w:sz w:val="20"/>
                <w:szCs w:val="20"/>
              </w:rPr>
              <w:t>designated place at least once per week.</w:t>
            </w:r>
          </w:p>
        </w:tc>
        <w:tc>
          <w:tcPr>
            <w:tcW w:w="2160" w:type="dxa"/>
          </w:tcPr>
          <w:p w14:paraId="22D1EE8D" w14:textId="77777777" w:rsidR="00B716F2" w:rsidRPr="00B716F2" w:rsidRDefault="00B716F2" w:rsidP="00B716F2">
            <w:pPr>
              <w:spacing w:before="60" w:after="60"/>
              <w:ind w:left="0"/>
              <w:rPr>
                <w:sz w:val="20"/>
                <w:szCs w:val="20"/>
              </w:rPr>
            </w:pPr>
            <w:r w:rsidRPr="00B716F2">
              <w:rPr>
                <w:rFonts w:eastAsia="Times New Roman" w:cs="Tahoma"/>
                <w:sz w:val="20"/>
                <w:szCs w:val="20"/>
              </w:rPr>
              <w:t>Perceived susceptibility/risk</w:t>
            </w:r>
          </w:p>
        </w:tc>
        <w:tc>
          <w:tcPr>
            <w:tcW w:w="2880" w:type="dxa"/>
          </w:tcPr>
          <w:p w14:paraId="6AB94C0B" w14:textId="77777777" w:rsidR="00B716F2" w:rsidRPr="00B716F2" w:rsidRDefault="00B716F2" w:rsidP="00B716F2">
            <w:pPr>
              <w:spacing w:before="60" w:after="60"/>
              <w:ind w:left="0"/>
              <w:rPr>
                <w:sz w:val="20"/>
                <w:szCs w:val="20"/>
              </w:rPr>
            </w:pPr>
            <w:r w:rsidRPr="00B716F2">
              <w:rPr>
                <w:rFonts w:eastAsia="Times New Roman" w:cs="Tahoma"/>
                <w:sz w:val="20"/>
                <w:szCs w:val="20"/>
              </w:rPr>
              <w:t>The father does not think he is at risk of vector-borne diseases.</w:t>
            </w:r>
          </w:p>
        </w:tc>
      </w:tr>
      <w:tr w:rsidR="00B716F2" w:rsidRPr="00FC7F80" w14:paraId="0D9C450A" w14:textId="77777777" w:rsidTr="00220376">
        <w:tc>
          <w:tcPr>
            <w:tcW w:w="3744" w:type="dxa"/>
          </w:tcPr>
          <w:p w14:paraId="68F6CC72" w14:textId="77777777" w:rsidR="00B716F2" w:rsidRPr="00B716F2" w:rsidRDefault="00B716F2" w:rsidP="00B716F2">
            <w:pPr>
              <w:spacing w:before="60" w:after="60"/>
              <w:ind w:left="0"/>
              <w:rPr>
                <w:rFonts w:eastAsia="Times New Roman" w:cs="Tahoma"/>
                <w:sz w:val="20"/>
                <w:szCs w:val="20"/>
              </w:rPr>
            </w:pPr>
            <w:r w:rsidRPr="00B716F2">
              <w:rPr>
                <w:rFonts w:eastAsia="Times New Roman" w:cs="Tahoma"/>
                <w:sz w:val="20"/>
                <w:szCs w:val="20"/>
              </w:rPr>
              <w:t>Mothers/caregivers of children under 5 years of age treat/chlorinate the drinking water consumed by the family in the home all the times.</w:t>
            </w:r>
          </w:p>
        </w:tc>
        <w:tc>
          <w:tcPr>
            <w:tcW w:w="2160" w:type="dxa"/>
          </w:tcPr>
          <w:p w14:paraId="5F0E2CBF" w14:textId="77777777" w:rsidR="00B716F2" w:rsidRPr="00B716F2" w:rsidRDefault="00B716F2" w:rsidP="00B716F2">
            <w:pPr>
              <w:spacing w:before="60" w:after="60"/>
              <w:ind w:left="0"/>
              <w:rPr>
                <w:rFonts w:eastAsia="Times New Roman" w:cs="Tahoma"/>
                <w:sz w:val="20"/>
                <w:szCs w:val="20"/>
              </w:rPr>
            </w:pPr>
            <w:r w:rsidRPr="00B716F2">
              <w:rPr>
                <w:rFonts w:eastAsia="Times New Roman" w:cs="Tahoma"/>
                <w:sz w:val="20"/>
                <w:szCs w:val="20"/>
              </w:rPr>
              <w:t>Perceived negative consequences</w:t>
            </w:r>
          </w:p>
        </w:tc>
        <w:tc>
          <w:tcPr>
            <w:tcW w:w="2880" w:type="dxa"/>
          </w:tcPr>
          <w:p w14:paraId="3DD7747A" w14:textId="77777777" w:rsidR="00B716F2" w:rsidRPr="00B716F2" w:rsidRDefault="00B716F2" w:rsidP="00B716F2">
            <w:pPr>
              <w:spacing w:before="60" w:after="60"/>
              <w:ind w:left="0"/>
              <w:rPr>
                <w:rFonts w:eastAsia="Times New Roman" w:cs="Tahoma"/>
                <w:sz w:val="20"/>
                <w:szCs w:val="20"/>
              </w:rPr>
            </w:pPr>
            <w:r w:rsidRPr="00B716F2">
              <w:rPr>
                <w:rFonts w:eastAsia="Times New Roman" w:cs="Tahoma"/>
                <w:sz w:val="20"/>
                <w:szCs w:val="20"/>
              </w:rPr>
              <w:t>It costs too much to treat/chlorinate water at all times.</w:t>
            </w:r>
          </w:p>
        </w:tc>
      </w:tr>
      <w:tr w:rsidR="00B716F2" w:rsidRPr="00FC7F80" w14:paraId="6B5776A2" w14:textId="77777777" w:rsidTr="00220376">
        <w:tc>
          <w:tcPr>
            <w:tcW w:w="3744" w:type="dxa"/>
          </w:tcPr>
          <w:p w14:paraId="3F114682" w14:textId="77777777" w:rsidR="00B716F2" w:rsidRPr="00B716F2" w:rsidRDefault="00B716F2" w:rsidP="00B716F2">
            <w:pPr>
              <w:spacing w:before="60" w:after="60"/>
              <w:ind w:left="0"/>
              <w:rPr>
                <w:rFonts w:eastAsia="Times New Roman" w:cs="Tahoma"/>
                <w:sz w:val="20"/>
                <w:szCs w:val="20"/>
              </w:rPr>
            </w:pPr>
            <w:r w:rsidRPr="00B716F2">
              <w:rPr>
                <w:rFonts w:eastAsia="Times New Roman" w:cs="Tahoma"/>
                <w:sz w:val="20"/>
                <w:szCs w:val="20"/>
              </w:rPr>
              <w:t>Mothers of children under 5 years of age store household drinking water in a closed/ tightly covered container.</w:t>
            </w:r>
          </w:p>
        </w:tc>
        <w:tc>
          <w:tcPr>
            <w:tcW w:w="2160" w:type="dxa"/>
          </w:tcPr>
          <w:p w14:paraId="14CAB3B5" w14:textId="77777777" w:rsidR="00B716F2" w:rsidRPr="00B716F2" w:rsidRDefault="00B716F2" w:rsidP="00B716F2">
            <w:pPr>
              <w:spacing w:before="60" w:after="60"/>
              <w:ind w:left="0"/>
              <w:rPr>
                <w:rFonts w:eastAsia="Times New Roman" w:cs="Tahoma"/>
                <w:sz w:val="20"/>
                <w:szCs w:val="20"/>
              </w:rPr>
            </w:pPr>
            <w:r w:rsidRPr="00B716F2">
              <w:rPr>
                <w:rFonts w:eastAsia="Times New Roman" w:cs="Tahoma"/>
                <w:sz w:val="20"/>
                <w:szCs w:val="20"/>
              </w:rPr>
              <w:t>Perceived action efficacy</w:t>
            </w:r>
          </w:p>
        </w:tc>
        <w:tc>
          <w:tcPr>
            <w:tcW w:w="2880" w:type="dxa"/>
          </w:tcPr>
          <w:p w14:paraId="3F5CEF5C" w14:textId="77777777" w:rsidR="00B716F2" w:rsidRPr="00B716F2" w:rsidRDefault="00B716F2" w:rsidP="00B716F2">
            <w:pPr>
              <w:spacing w:before="60" w:after="60"/>
              <w:ind w:left="0"/>
              <w:rPr>
                <w:rFonts w:eastAsia="Times New Roman" w:cs="Tahoma"/>
                <w:sz w:val="20"/>
                <w:szCs w:val="20"/>
              </w:rPr>
            </w:pPr>
            <w:r w:rsidRPr="00B716F2">
              <w:rPr>
                <w:rFonts w:eastAsia="Times New Roman" w:cs="Tahoma"/>
                <w:sz w:val="20"/>
                <w:szCs w:val="20"/>
              </w:rPr>
              <w:t>Mothers think that a cloth over the container is enough.</w:t>
            </w:r>
          </w:p>
        </w:tc>
      </w:tr>
      <w:tr w:rsidR="00B716F2" w:rsidRPr="00FC7F80" w14:paraId="349B6F22" w14:textId="77777777" w:rsidTr="00220376">
        <w:tc>
          <w:tcPr>
            <w:tcW w:w="3744" w:type="dxa"/>
          </w:tcPr>
          <w:p w14:paraId="156F195E" w14:textId="77777777" w:rsidR="00B716F2" w:rsidRPr="00B716F2" w:rsidRDefault="00B716F2" w:rsidP="00B716F2">
            <w:pPr>
              <w:spacing w:before="60" w:after="60"/>
              <w:ind w:left="0"/>
              <w:rPr>
                <w:rFonts w:eastAsia="Times New Roman" w:cs="Tahoma"/>
                <w:sz w:val="20"/>
                <w:szCs w:val="20"/>
              </w:rPr>
            </w:pPr>
            <w:r w:rsidRPr="00B716F2">
              <w:rPr>
                <w:rFonts w:eastAsia="Times New Roman" w:cs="Tahoma"/>
                <w:sz w:val="20"/>
                <w:szCs w:val="20"/>
              </w:rPr>
              <w:t>Mothers of children under 5 years of age defecate in a latrine at all times.</w:t>
            </w:r>
          </w:p>
        </w:tc>
        <w:tc>
          <w:tcPr>
            <w:tcW w:w="2160" w:type="dxa"/>
          </w:tcPr>
          <w:p w14:paraId="622CF001" w14:textId="77777777" w:rsidR="00B716F2" w:rsidRPr="00B716F2" w:rsidRDefault="00B716F2" w:rsidP="00B716F2">
            <w:pPr>
              <w:spacing w:before="60" w:after="60"/>
              <w:ind w:left="0"/>
              <w:rPr>
                <w:rFonts w:eastAsia="Times New Roman" w:cs="Tahoma"/>
                <w:sz w:val="20"/>
                <w:szCs w:val="20"/>
              </w:rPr>
            </w:pPr>
            <w:r w:rsidRPr="00B716F2">
              <w:rPr>
                <w:rFonts w:eastAsia="Times New Roman" w:cs="Tahoma"/>
                <w:sz w:val="20"/>
                <w:szCs w:val="20"/>
              </w:rPr>
              <w:t>Perceived negative consequences</w:t>
            </w:r>
          </w:p>
        </w:tc>
        <w:tc>
          <w:tcPr>
            <w:tcW w:w="2880" w:type="dxa"/>
          </w:tcPr>
          <w:p w14:paraId="710053CA" w14:textId="77777777" w:rsidR="00B716F2" w:rsidRPr="00B716F2" w:rsidRDefault="00B716F2" w:rsidP="00B716F2">
            <w:pPr>
              <w:spacing w:before="60" w:after="60"/>
              <w:ind w:left="0"/>
              <w:rPr>
                <w:rFonts w:eastAsia="Times New Roman" w:cs="Tahoma"/>
                <w:sz w:val="20"/>
                <w:szCs w:val="20"/>
              </w:rPr>
            </w:pPr>
            <w:r w:rsidRPr="00B716F2">
              <w:rPr>
                <w:rFonts w:eastAsia="Times New Roman" w:cs="Tahoma"/>
                <w:sz w:val="20"/>
                <w:szCs w:val="20"/>
              </w:rPr>
              <w:t>Mothers fear they will fall in the latrine.</w:t>
            </w:r>
          </w:p>
        </w:tc>
      </w:tr>
      <w:tr w:rsidR="00B716F2" w:rsidRPr="00FC7F80" w14:paraId="3D2A3DEE" w14:textId="77777777" w:rsidTr="00220376">
        <w:tc>
          <w:tcPr>
            <w:tcW w:w="3744" w:type="dxa"/>
            <w:vMerge w:val="restart"/>
          </w:tcPr>
          <w:p w14:paraId="4A0343D7" w14:textId="77777777" w:rsidR="00B716F2" w:rsidRPr="00B716F2" w:rsidRDefault="008F6278" w:rsidP="00B716F2">
            <w:pPr>
              <w:spacing w:before="60" w:after="60"/>
              <w:ind w:left="0"/>
              <w:rPr>
                <w:rFonts w:eastAsia="Times New Roman" w:cs="Tahoma"/>
                <w:sz w:val="20"/>
                <w:szCs w:val="20"/>
              </w:rPr>
            </w:pPr>
            <w:r>
              <w:rPr>
                <w:sz w:val="20"/>
                <w:szCs w:val="20"/>
              </w:rPr>
              <w:t>Intend</w:t>
            </w:r>
            <w:r w:rsidRPr="00B716F2">
              <w:rPr>
                <w:sz w:val="20"/>
                <w:szCs w:val="20"/>
              </w:rPr>
              <w:t xml:space="preserve">ed </w:t>
            </w:r>
            <w:r w:rsidR="00B716F2" w:rsidRPr="00B716F2">
              <w:rPr>
                <w:sz w:val="20"/>
                <w:szCs w:val="20"/>
              </w:rPr>
              <w:t>wives/partners who are members of savings and loan groups decide together with their spouses/partners how to spend the money they borrowed from the savings and loan group.</w:t>
            </w:r>
          </w:p>
        </w:tc>
        <w:tc>
          <w:tcPr>
            <w:tcW w:w="2160" w:type="dxa"/>
          </w:tcPr>
          <w:p w14:paraId="7A4E7CCC" w14:textId="77777777" w:rsidR="00B716F2" w:rsidRPr="00B716F2" w:rsidRDefault="00B716F2" w:rsidP="00B716F2">
            <w:pPr>
              <w:spacing w:before="60" w:after="60"/>
              <w:ind w:left="0"/>
              <w:rPr>
                <w:sz w:val="20"/>
                <w:szCs w:val="20"/>
              </w:rPr>
            </w:pPr>
            <w:r w:rsidRPr="00B716F2">
              <w:rPr>
                <w:sz w:val="20"/>
                <w:szCs w:val="20"/>
              </w:rPr>
              <w:t>Culture</w:t>
            </w:r>
          </w:p>
          <w:p w14:paraId="30169B51" w14:textId="77777777" w:rsidR="00B716F2" w:rsidRPr="00B716F2" w:rsidRDefault="00B716F2" w:rsidP="00B716F2">
            <w:pPr>
              <w:spacing w:before="60" w:after="60"/>
              <w:ind w:left="0"/>
              <w:rPr>
                <w:rFonts w:eastAsia="Times New Roman" w:cs="Tahoma"/>
                <w:sz w:val="20"/>
                <w:szCs w:val="20"/>
              </w:rPr>
            </w:pPr>
          </w:p>
        </w:tc>
        <w:tc>
          <w:tcPr>
            <w:tcW w:w="2880" w:type="dxa"/>
            <w:vMerge w:val="restart"/>
          </w:tcPr>
          <w:p w14:paraId="6E5139FB" w14:textId="77777777" w:rsidR="00B716F2" w:rsidRPr="00B716F2" w:rsidRDefault="00B716F2" w:rsidP="00B716F2">
            <w:pPr>
              <w:spacing w:before="60" w:after="60"/>
              <w:ind w:left="0"/>
              <w:rPr>
                <w:rFonts w:eastAsia="Times New Roman" w:cs="Tahoma"/>
                <w:sz w:val="20"/>
                <w:szCs w:val="20"/>
              </w:rPr>
            </w:pPr>
            <w:r w:rsidRPr="00B716F2">
              <w:rPr>
                <w:sz w:val="20"/>
                <w:szCs w:val="20"/>
              </w:rPr>
              <w:t>I wouldn’t know how to initiate this discussion. We don’t do that here.</w:t>
            </w:r>
          </w:p>
        </w:tc>
      </w:tr>
      <w:tr w:rsidR="00B716F2" w:rsidRPr="00FC7F80" w14:paraId="51FA5B31" w14:textId="77777777" w:rsidTr="00220376">
        <w:tc>
          <w:tcPr>
            <w:tcW w:w="3744" w:type="dxa"/>
            <w:vMerge/>
          </w:tcPr>
          <w:p w14:paraId="1896B518" w14:textId="77777777" w:rsidR="00B716F2" w:rsidRPr="00B716F2" w:rsidRDefault="00B716F2" w:rsidP="00B716F2">
            <w:pPr>
              <w:spacing w:before="60" w:after="60"/>
              <w:ind w:left="0"/>
              <w:rPr>
                <w:sz w:val="20"/>
                <w:szCs w:val="20"/>
              </w:rPr>
            </w:pPr>
          </w:p>
        </w:tc>
        <w:tc>
          <w:tcPr>
            <w:tcW w:w="2160" w:type="dxa"/>
          </w:tcPr>
          <w:p w14:paraId="68AE2731" w14:textId="77777777" w:rsidR="00B716F2" w:rsidRPr="00B716F2" w:rsidDel="00DD63C9" w:rsidRDefault="00B716F2" w:rsidP="00B716F2">
            <w:pPr>
              <w:spacing w:before="60" w:after="60"/>
              <w:ind w:left="0"/>
              <w:rPr>
                <w:sz w:val="20"/>
                <w:szCs w:val="20"/>
              </w:rPr>
            </w:pPr>
            <w:r w:rsidRPr="00B716F2">
              <w:rPr>
                <w:sz w:val="20"/>
                <w:szCs w:val="20"/>
              </w:rPr>
              <w:t>Perceived self-efficacy/skills</w:t>
            </w:r>
          </w:p>
        </w:tc>
        <w:tc>
          <w:tcPr>
            <w:tcW w:w="2880" w:type="dxa"/>
            <w:vMerge/>
          </w:tcPr>
          <w:p w14:paraId="7C227BF5" w14:textId="77777777" w:rsidR="00B716F2" w:rsidRPr="00B716F2" w:rsidRDefault="00B716F2" w:rsidP="00B716F2">
            <w:pPr>
              <w:spacing w:before="60" w:after="60"/>
              <w:ind w:left="0"/>
              <w:rPr>
                <w:sz w:val="20"/>
                <w:szCs w:val="20"/>
              </w:rPr>
            </w:pPr>
          </w:p>
        </w:tc>
      </w:tr>
      <w:tr w:rsidR="00B716F2" w:rsidRPr="00FC7F80" w14:paraId="57A567B9" w14:textId="77777777" w:rsidTr="00220376">
        <w:tc>
          <w:tcPr>
            <w:tcW w:w="3744" w:type="dxa"/>
          </w:tcPr>
          <w:p w14:paraId="0C8943F1" w14:textId="77777777" w:rsidR="00B716F2" w:rsidRPr="00B716F2" w:rsidRDefault="00B716F2" w:rsidP="00B716F2">
            <w:pPr>
              <w:spacing w:before="60" w:after="60"/>
              <w:ind w:left="0"/>
              <w:rPr>
                <w:rFonts w:eastAsia="Times New Roman" w:cs="Tahoma"/>
                <w:sz w:val="20"/>
                <w:szCs w:val="20"/>
              </w:rPr>
            </w:pPr>
            <w:r w:rsidRPr="00B716F2">
              <w:rPr>
                <w:sz w:val="20"/>
                <w:szCs w:val="20"/>
              </w:rPr>
              <w:t>Parents of daughters 5–14 years of age ensure that their daughters attend elementary school.</w:t>
            </w:r>
          </w:p>
        </w:tc>
        <w:tc>
          <w:tcPr>
            <w:tcW w:w="2160" w:type="dxa"/>
          </w:tcPr>
          <w:p w14:paraId="09001F90" w14:textId="77777777" w:rsidR="00B716F2" w:rsidRPr="00B716F2" w:rsidRDefault="00B716F2" w:rsidP="00B716F2">
            <w:pPr>
              <w:spacing w:before="60" w:after="60"/>
              <w:ind w:left="0"/>
              <w:rPr>
                <w:rFonts w:eastAsia="Times New Roman" w:cs="Tahoma"/>
                <w:sz w:val="20"/>
                <w:szCs w:val="20"/>
              </w:rPr>
            </w:pPr>
            <w:r w:rsidRPr="00B716F2">
              <w:rPr>
                <w:sz w:val="20"/>
                <w:szCs w:val="20"/>
              </w:rPr>
              <w:t>Perceived negative consequences</w:t>
            </w:r>
          </w:p>
        </w:tc>
        <w:tc>
          <w:tcPr>
            <w:tcW w:w="2880" w:type="dxa"/>
          </w:tcPr>
          <w:p w14:paraId="64C794D4" w14:textId="77777777" w:rsidR="00B716F2" w:rsidRPr="00B716F2" w:rsidRDefault="00B716F2" w:rsidP="00B716F2">
            <w:pPr>
              <w:spacing w:before="60" w:after="60"/>
              <w:ind w:left="0"/>
              <w:rPr>
                <w:rFonts w:eastAsia="Times New Roman" w:cs="Tahoma"/>
                <w:sz w:val="20"/>
                <w:szCs w:val="20"/>
              </w:rPr>
            </w:pPr>
            <w:r w:rsidRPr="00B716F2">
              <w:rPr>
                <w:sz w:val="20"/>
                <w:szCs w:val="20"/>
              </w:rPr>
              <w:t>I need my daughters at home to help me.</w:t>
            </w:r>
          </w:p>
        </w:tc>
      </w:tr>
      <w:tr w:rsidR="00B716F2" w:rsidRPr="00FC7F80" w14:paraId="38DC8F38" w14:textId="77777777" w:rsidTr="00220376">
        <w:tc>
          <w:tcPr>
            <w:tcW w:w="3744" w:type="dxa"/>
            <w:vMerge w:val="restart"/>
          </w:tcPr>
          <w:p w14:paraId="7F8914D2" w14:textId="77777777" w:rsidR="00B716F2" w:rsidRPr="00B716F2" w:rsidRDefault="008F6278" w:rsidP="00B716F2">
            <w:pPr>
              <w:spacing w:before="60" w:after="60"/>
              <w:ind w:left="0"/>
              <w:rPr>
                <w:sz w:val="20"/>
                <w:szCs w:val="20"/>
              </w:rPr>
            </w:pPr>
            <w:r>
              <w:rPr>
                <w:rFonts w:eastAsia="Times New Roman" w:cs="Tahoma"/>
                <w:sz w:val="20"/>
                <w:szCs w:val="20"/>
              </w:rPr>
              <w:t>Intend</w:t>
            </w:r>
            <w:r w:rsidRPr="00B716F2">
              <w:rPr>
                <w:rFonts w:eastAsia="Times New Roman" w:cs="Tahoma"/>
                <w:sz w:val="20"/>
                <w:szCs w:val="20"/>
              </w:rPr>
              <w:t xml:space="preserve">ed </w:t>
            </w:r>
            <w:r w:rsidR="00B716F2" w:rsidRPr="00B716F2">
              <w:rPr>
                <w:rFonts w:eastAsia="Times New Roman" w:cs="Tahoma"/>
                <w:sz w:val="20"/>
                <w:szCs w:val="20"/>
              </w:rPr>
              <w:t>youth (male and female) 18–30 years of age use a condom every time they have sex with a non-regular partner.</w:t>
            </w:r>
          </w:p>
        </w:tc>
        <w:tc>
          <w:tcPr>
            <w:tcW w:w="2160" w:type="dxa"/>
          </w:tcPr>
          <w:p w14:paraId="48F0BCB7" w14:textId="77777777" w:rsidR="00B716F2" w:rsidRPr="00B716F2" w:rsidRDefault="00B716F2" w:rsidP="00B716F2">
            <w:pPr>
              <w:spacing w:before="60" w:after="60"/>
              <w:ind w:left="0"/>
              <w:rPr>
                <w:sz w:val="20"/>
                <w:szCs w:val="20"/>
              </w:rPr>
            </w:pPr>
            <w:r w:rsidRPr="00B716F2">
              <w:rPr>
                <w:rFonts w:eastAsia="Times New Roman" w:cs="Tahoma"/>
                <w:sz w:val="20"/>
                <w:szCs w:val="20"/>
              </w:rPr>
              <w:t>Cues for action</w:t>
            </w:r>
          </w:p>
        </w:tc>
        <w:tc>
          <w:tcPr>
            <w:tcW w:w="2880" w:type="dxa"/>
          </w:tcPr>
          <w:p w14:paraId="56849F35" w14:textId="77777777" w:rsidR="00B716F2" w:rsidRPr="00B716F2" w:rsidRDefault="00B716F2" w:rsidP="00B716F2">
            <w:pPr>
              <w:spacing w:before="60" w:after="60"/>
              <w:ind w:left="0"/>
              <w:rPr>
                <w:sz w:val="20"/>
                <w:szCs w:val="20"/>
              </w:rPr>
            </w:pPr>
            <w:r w:rsidRPr="00B716F2">
              <w:rPr>
                <w:rFonts w:eastAsia="Times New Roman" w:cs="Tahoma"/>
                <w:sz w:val="20"/>
                <w:szCs w:val="20"/>
              </w:rPr>
              <w:t>I get too caught up in the moment to remember.</w:t>
            </w:r>
          </w:p>
        </w:tc>
      </w:tr>
      <w:tr w:rsidR="00B716F2" w:rsidRPr="00FC7F80" w14:paraId="3BFCA24B" w14:textId="77777777" w:rsidTr="00220376">
        <w:tc>
          <w:tcPr>
            <w:tcW w:w="3744" w:type="dxa"/>
            <w:vMerge/>
          </w:tcPr>
          <w:p w14:paraId="006F1E74" w14:textId="77777777" w:rsidR="00B716F2" w:rsidRPr="00B716F2" w:rsidRDefault="00B716F2" w:rsidP="00B716F2">
            <w:pPr>
              <w:spacing w:before="60" w:after="60"/>
              <w:ind w:left="0"/>
              <w:rPr>
                <w:sz w:val="20"/>
                <w:szCs w:val="20"/>
              </w:rPr>
            </w:pPr>
          </w:p>
        </w:tc>
        <w:tc>
          <w:tcPr>
            <w:tcW w:w="2160" w:type="dxa"/>
          </w:tcPr>
          <w:p w14:paraId="41F00A14" w14:textId="77777777" w:rsidR="00B716F2" w:rsidRPr="00B716F2" w:rsidRDefault="00B716F2" w:rsidP="00B716F2">
            <w:pPr>
              <w:spacing w:before="60" w:after="60"/>
              <w:ind w:left="0"/>
              <w:rPr>
                <w:sz w:val="20"/>
                <w:szCs w:val="20"/>
              </w:rPr>
            </w:pPr>
            <w:r w:rsidRPr="00B716F2">
              <w:rPr>
                <w:rFonts w:eastAsia="Times New Roman" w:cs="Tahoma"/>
                <w:sz w:val="20"/>
                <w:szCs w:val="20"/>
              </w:rPr>
              <w:t>Perceived negative consequences</w:t>
            </w:r>
          </w:p>
        </w:tc>
        <w:tc>
          <w:tcPr>
            <w:tcW w:w="2880" w:type="dxa"/>
          </w:tcPr>
          <w:p w14:paraId="30BF751D" w14:textId="77777777" w:rsidR="00B716F2" w:rsidRPr="00B716F2" w:rsidRDefault="00B716F2" w:rsidP="00B716F2">
            <w:pPr>
              <w:spacing w:before="60" w:after="60"/>
              <w:ind w:left="0"/>
              <w:rPr>
                <w:sz w:val="20"/>
                <w:szCs w:val="20"/>
              </w:rPr>
            </w:pPr>
            <w:r w:rsidRPr="00B716F2">
              <w:rPr>
                <w:rFonts w:eastAsia="Times New Roman" w:cs="Tahoma"/>
                <w:sz w:val="20"/>
                <w:szCs w:val="20"/>
              </w:rPr>
              <w:t>My boyfriend won’t like it or me.</w:t>
            </w:r>
          </w:p>
        </w:tc>
      </w:tr>
    </w:tbl>
    <w:p w14:paraId="65EAD908" w14:textId="77777777" w:rsidR="00B716F2" w:rsidRPr="00FC7F80" w:rsidRDefault="00B716F2" w:rsidP="00B716F2">
      <w:pPr>
        <w:ind w:left="0"/>
        <w:rPr>
          <w:rFonts w:ascii="Californian FB" w:eastAsiaTheme="majorEastAsia" w:hAnsi="Californian FB" w:cstheme="majorBidi"/>
          <w:b/>
          <w:bCs/>
          <w:caps/>
          <w:color w:val="237990"/>
          <w:sz w:val="28"/>
          <w:szCs w:val="28"/>
        </w:rPr>
      </w:pPr>
    </w:p>
    <w:p w14:paraId="7D94F42D" w14:textId="77777777" w:rsidR="009A02AC" w:rsidRPr="003A2261" w:rsidRDefault="009A02AC" w:rsidP="00317BCB">
      <w:pPr>
        <w:pStyle w:val="Heading1"/>
        <w:sectPr w:rsidR="009A02AC" w:rsidRPr="003A2261">
          <w:headerReference w:type="even" r:id="rId61"/>
          <w:headerReference w:type="default" r:id="rId62"/>
          <w:pgSz w:w="12240" w:h="15840"/>
          <w:pgMar w:top="1440" w:right="1440" w:bottom="1440" w:left="1440" w:header="720" w:footer="720" w:gutter="0"/>
          <w:cols w:space="720"/>
          <w:docGrid w:linePitch="360"/>
        </w:sectPr>
      </w:pPr>
    </w:p>
    <w:p w14:paraId="56684E3E" w14:textId="77777777" w:rsidR="00DF186D" w:rsidRPr="003A2261" w:rsidRDefault="00DF186D" w:rsidP="00317BCB">
      <w:pPr>
        <w:pStyle w:val="Heading1"/>
      </w:pPr>
      <w:bookmarkStart w:id="202" w:name="_Toc324771843"/>
      <w:bookmarkStart w:id="203" w:name="_Toc324772287"/>
      <w:bookmarkStart w:id="204" w:name="_Toc324777796"/>
      <w:bookmarkStart w:id="205" w:name="_Toc378101743"/>
      <w:bookmarkStart w:id="206" w:name="_Toc378102004"/>
      <w:bookmarkStart w:id="207" w:name="_Toc387185446"/>
      <w:bookmarkStart w:id="208" w:name="_Toc391844843"/>
      <w:r w:rsidRPr="003A2261">
        <w:lastRenderedPageBreak/>
        <w:t xml:space="preserve">Lesson </w:t>
      </w:r>
      <w:r w:rsidR="00F73755" w:rsidRPr="003A2261">
        <w:t>5</w:t>
      </w:r>
      <w:r w:rsidRPr="003A2261">
        <w:t xml:space="preserve">: Organizing Communities into </w:t>
      </w:r>
      <w:r w:rsidR="000B474D" w:rsidRPr="003A2261">
        <w:t>Care Group</w:t>
      </w:r>
      <w:r w:rsidRPr="003A2261">
        <w:t>s</w:t>
      </w:r>
      <w:bookmarkEnd w:id="202"/>
      <w:bookmarkEnd w:id="203"/>
      <w:bookmarkEnd w:id="204"/>
      <w:r w:rsidRPr="003A2261">
        <w:t xml:space="preserve"> and the Numbering System</w:t>
      </w:r>
      <w:bookmarkEnd w:id="205"/>
      <w:bookmarkEnd w:id="206"/>
      <w:bookmarkEnd w:id="207"/>
      <w:bookmarkEnd w:id="208"/>
      <w:r w:rsidR="00F73755" w:rsidRPr="003A2261">
        <w:t xml:space="preserve"> </w:t>
      </w:r>
    </w:p>
    <w:tbl>
      <w:tblPr>
        <w:tblStyle w:val="TableGrid"/>
        <w:tblW w:w="0" w:type="auto"/>
        <w:tblInd w:w="720" w:type="dxa"/>
        <w:tblLook w:val="04A0" w:firstRow="1" w:lastRow="0" w:firstColumn="1" w:lastColumn="0" w:noHBand="0" w:noVBand="1"/>
      </w:tblPr>
      <w:tblGrid>
        <w:gridCol w:w="8856"/>
      </w:tblGrid>
      <w:tr w:rsidR="00DF186D" w:rsidRPr="003A2261" w14:paraId="227D25B2" w14:textId="77777777" w:rsidTr="00600B69">
        <w:tc>
          <w:tcPr>
            <w:tcW w:w="9576" w:type="dxa"/>
            <w:tcBorders>
              <w:top w:val="nil"/>
              <w:left w:val="nil"/>
              <w:bottom w:val="nil"/>
              <w:right w:val="nil"/>
            </w:tcBorders>
            <w:shd w:val="clear" w:color="auto" w:fill="E2C082"/>
          </w:tcPr>
          <w:p w14:paraId="7A8E8FF0" w14:textId="77777777" w:rsidR="0038540B" w:rsidRPr="003A2261" w:rsidRDefault="00DF186D" w:rsidP="00317BCB">
            <w:pPr>
              <w:spacing w:before="60" w:after="60"/>
              <w:ind w:left="0"/>
              <w:rPr>
                <w:rFonts w:ascii="Calibri" w:hAnsi="Calibri" w:cs="Calibri"/>
                <w:b/>
              </w:rPr>
            </w:pPr>
            <w:r w:rsidRPr="003A2261">
              <w:rPr>
                <w:rFonts w:ascii="Calibri" w:hAnsi="Calibri" w:cs="Calibri"/>
                <w:b/>
              </w:rPr>
              <w:t>Achievement</w:t>
            </w:r>
            <w:r w:rsidR="0038540B" w:rsidRPr="003A2261">
              <w:rPr>
                <w:rFonts w:ascii="Calibri" w:hAnsi="Calibri" w:cs="Calibri"/>
                <w:b/>
              </w:rPr>
              <w:t>-</w:t>
            </w:r>
            <w:r w:rsidRPr="003A2261">
              <w:rPr>
                <w:rFonts w:ascii="Calibri" w:hAnsi="Calibri" w:cs="Calibri"/>
                <w:b/>
              </w:rPr>
              <w:t>Based Objectives</w:t>
            </w:r>
          </w:p>
          <w:p w14:paraId="4A34EE36" w14:textId="77777777" w:rsidR="00DF186D" w:rsidRPr="003A2261" w:rsidRDefault="00DF186D" w:rsidP="00317BCB">
            <w:pPr>
              <w:spacing w:before="60" w:after="60"/>
              <w:ind w:left="0"/>
              <w:rPr>
                <w:rFonts w:ascii="Calibri" w:hAnsi="Calibri" w:cs="Calibri"/>
              </w:rPr>
            </w:pPr>
            <w:r w:rsidRPr="003A2261">
              <w:rPr>
                <w:rFonts w:ascii="Calibri" w:hAnsi="Calibri" w:cs="Calibri"/>
              </w:rPr>
              <w:t>By the end of this lesson participants will have:</w:t>
            </w:r>
          </w:p>
          <w:p w14:paraId="6BA3698D" w14:textId="77777777" w:rsidR="00DF186D" w:rsidRPr="000154CA" w:rsidRDefault="00DF186D" w:rsidP="009B6892">
            <w:pPr>
              <w:pStyle w:val="ListParagraph"/>
              <w:numPr>
                <w:ilvl w:val="0"/>
                <w:numId w:val="994"/>
              </w:numPr>
              <w:spacing w:before="60" w:after="60"/>
              <w:ind w:left="360"/>
              <w:rPr>
                <w:rFonts w:ascii="Calibri" w:hAnsi="Calibri" w:cs="Calibri"/>
                <w:kern w:val="0"/>
              </w:rPr>
            </w:pPr>
            <w:r w:rsidRPr="000154CA">
              <w:rPr>
                <w:rFonts w:ascii="Calibri" w:hAnsi="Calibri" w:cs="Calibri"/>
                <w:kern w:val="0"/>
              </w:rPr>
              <w:t xml:space="preserve">Identified three different ways to identify the </w:t>
            </w:r>
            <w:r w:rsidR="00787314">
              <w:rPr>
                <w:rFonts w:ascii="Calibri" w:hAnsi="Calibri" w:cs="Calibri"/>
                <w:kern w:val="0"/>
              </w:rPr>
              <w:t>intended participants</w:t>
            </w:r>
            <w:r w:rsidRPr="000154CA">
              <w:rPr>
                <w:rFonts w:ascii="Calibri" w:hAnsi="Calibri" w:cs="Calibri"/>
                <w:kern w:val="0"/>
              </w:rPr>
              <w:t xml:space="preserve"> for </w:t>
            </w:r>
            <w:r w:rsidR="000B474D" w:rsidRPr="000154CA">
              <w:rPr>
                <w:rFonts w:ascii="Calibri" w:hAnsi="Calibri" w:cs="Calibri"/>
                <w:kern w:val="0"/>
              </w:rPr>
              <w:t>Care Group</w:t>
            </w:r>
            <w:r w:rsidRPr="000154CA">
              <w:rPr>
                <w:rFonts w:ascii="Calibri" w:hAnsi="Calibri" w:cs="Calibri"/>
                <w:kern w:val="0"/>
              </w:rPr>
              <w:t>s</w:t>
            </w:r>
            <w:r w:rsidR="00787314">
              <w:rPr>
                <w:rFonts w:ascii="Calibri" w:hAnsi="Calibri" w:cs="Calibri"/>
                <w:kern w:val="0"/>
              </w:rPr>
              <w:t xml:space="preserve"> </w:t>
            </w:r>
            <w:r w:rsidR="00D43DEA">
              <w:rPr>
                <w:rFonts w:ascii="Calibri" w:hAnsi="Calibri" w:cs="Calibri"/>
                <w:kern w:val="0"/>
              </w:rPr>
              <w:t xml:space="preserve">(CGs) </w:t>
            </w:r>
            <w:r w:rsidR="00787314">
              <w:rPr>
                <w:rFonts w:ascii="Calibri" w:hAnsi="Calibri" w:cs="Calibri"/>
                <w:kern w:val="0"/>
              </w:rPr>
              <w:t>and Neighbor Groups</w:t>
            </w:r>
            <w:r w:rsidR="005157B5" w:rsidRPr="000154CA">
              <w:rPr>
                <w:rFonts w:ascii="Calibri" w:hAnsi="Calibri" w:cs="Calibri"/>
                <w:kern w:val="0"/>
              </w:rPr>
              <w:t xml:space="preserve"> (</w:t>
            </w:r>
            <w:r w:rsidR="00D43DEA">
              <w:rPr>
                <w:rFonts w:ascii="Calibri" w:hAnsi="Calibri" w:cs="Calibri"/>
                <w:kern w:val="0"/>
              </w:rPr>
              <w:t>N</w:t>
            </w:r>
            <w:r w:rsidR="005157B5" w:rsidRPr="000154CA">
              <w:rPr>
                <w:rFonts w:ascii="Calibri" w:hAnsi="Calibri" w:cs="Calibri"/>
                <w:kern w:val="0"/>
              </w:rPr>
              <w:t>Gs)</w:t>
            </w:r>
          </w:p>
          <w:p w14:paraId="7715418D" w14:textId="77777777" w:rsidR="00DF186D" w:rsidRPr="000154CA" w:rsidRDefault="00DF186D" w:rsidP="009B6892">
            <w:pPr>
              <w:pStyle w:val="ListParagraph"/>
              <w:numPr>
                <w:ilvl w:val="0"/>
                <w:numId w:val="994"/>
              </w:numPr>
              <w:spacing w:before="60" w:after="60"/>
              <w:ind w:left="360"/>
              <w:rPr>
                <w:rFonts w:ascii="Calibri" w:hAnsi="Calibri" w:cs="Calibri"/>
                <w:kern w:val="0"/>
              </w:rPr>
            </w:pPr>
            <w:r w:rsidRPr="000154CA">
              <w:rPr>
                <w:rFonts w:ascii="Calibri" w:hAnsi="Calibri" w:cs="Calibri"/>
                <w:kern w:val="0"/>
              </w:rPr>
              <w:t xml:space="preserve">Practiced organizing the beneficiary population into </w:t>
            </w:r>
            <w:r w:rsidR="00481B02" w:rsidRPr="000154CA">
              <w:rPr>
                <w:rFonts w:ascii="Calibri" w:hAnsi="Calibri" w:cs="Calibri"/>
                <w:kern w:val="0"/>
              </w:rPr>
              <w:t>NGs</w:t>
            </w:r>
            <w:r w:rsidRPr="000154CA">
              <w:rPr>
                <w:rFonts w:ascii="Calibri" w:hAnsi="Calibri" w:cs="Calibri"/>
                <w:kern w:val="0"/>
              </w:rPr>
              <w:t xml:space="preserve"> and CGs through a census, community list or community gathering</w:t>
            </w:r>
          </w:p>
          <w:p w14:paraId="0580BDD4" w14:textId="77777777" w:rsidR="00DF186D" w:rsidRPr="000154CA" w:rsidRDefault="00DF186D" w:rsidP="009B6892">
            <w:pPr>
              <w:pStyle w:val="ListParagraph"/>
              <w:numPr>
                <w:ilvl w:val="0"/>
                <w:numId w:val="994"/>
              </w:numPr>
              <w:spacing w:before="60" w:after="60"/>
              <w:ind w:left="360"/>
              <w:rPr>
                <w:rFonts w:ascii="Calibri" w:hAnsi="Calibri" w:cs="Calibri"/>
                <w:kern w:val="0"/>
              </w:rPr>
            </w:pPr>
            <w:r w:rsidRPr="000154CA">
              <w:rPr>
                <w:rFonts w:ascii="Calibri" w:hAnsi="Calibri" w:cs="Calibri"/>
                <w:kern w:val="0"/>
              </w:rPr>
              <w:t>Identified which people</w:t>
            </w:r>
            <w:r w:rsidR="005157B5" w:rsidRPr="000154CA">
              <w:rPr>
                <w:rFonts w:ascii="Calibri" w:hAnsi="Calibri" w:cs="Calibri"/>
                <w:kern w:val="0"/>
              </w:rPr>
              <w:t xml:space="preserve"> and </w:t>
            </w:r>
            <w:r w:rsidRPr="000154CA">
              <w:rPr>
                <w:rFonts w:ascii="Calibri" w:hAnsi="Calibri" w:cs="Calibri"/>
                <w:kern w:val="0"/>
              </w:rPr>
              <w:t>groups are linked to which number</w:t>
            </w:r>
          </w:p>
          <w:p w14:paraId="36FF2E61" w14:textId="77777777" w:rsidR="00DF186D" w:rsidRPr="000154CA" w:rsidRDefault="00DF186D" w:rsidP="000C731E">
            <w:pPr>
              <w:pStyle w:val="ListParagraph"/>
              <w:numPr>
                <w:ilvl w:val="0"/>
                <w:numId w:val="994"/>
              </w:numPr>
              <w:spacing w:before="60" w:after="60"/>
              <w:ind w:left="360"/>
              <w:rPr>
                <w:rFonts w:ascii="Calibri" w:hAnsi="Calibri" w:cs="Calibri"/>
                <w:kern w:val="0"/>
              </w:rPr>
            </w:pPr>
            <w:r w:rsidRPr="000154CA">
              <w:rPr>
                <w:rFonts w:ascii="Calibri" w:hAnsi="Calibri" w:cs="Calibri"/>
                <w:kern w:val="0"/>
              </w:rPr>
              <w:t>Practiced identifying CG actors</w:t>
            </w:r>
            <w:r w:rsidR="005157B5" w:rsidRPr="000154CA">
              <w:rPr>
                <w:rFonts w:ascii="Calibri" w:hAnsi="Calibri" w:cs="Calibri"/>
                <w:kern w:val="0"/>
              </w:rPr>
              <w:t xml:space="preserve"> and </w:t>
            </w:r>
            <w:r w:rsidRPr="000154CA">
              <w:rPr>
                <w:rFonts w:ascii="Calibri" w:hAnsi="Calibri" w:cs="Calibri"/>
                <w:kern w:val="0"/>
              </w:rPr>
              <w:t>groups by the number system</w:t>
            </w:r>
          </w:p>
          <w:p w14:paraId="76A31A33" w14:textId="77777777" w:rsidR="0038540B" w:rsidRPr="003A2261" w:rsidRDefault="00DF186D" w:rsidP="000C731E">
            <w:pPr>
              <w:spacing w:before="240" w:after="60"/>
              <w:ind w:left="0"/>
              <w:rPr>
                <w:rFonts w:ascii="Calibri" w:hAnsi="Calibri" w:cs="Calibri"/>
                <w:b/>
              </w:rPr>
            </w:pPr>
            <w:r w:rsidRPr="003A2261">
              <w:rPr>
                <w:rFonts w:ascii="Calibri" w:hAnsi="Calibri" w:cs="Calibri"/>
                <w:b/>
              </w:rPr>
              <w:t>Duration</w:t>
            </w:r>
          </w:p>
          <w:p w14:paraId="6A3103FF" w14:textId="77777777" w:rsidR="00DF186D" w:rsidRPr="003A2261" w:rsidRDefault="00DF186D" w:rsidP="000C731E">
            <w:pPr>
              <w:spacing w:before="60" w:after="60"/>
              <w:ind w:left="0"/>
              <w:rPr>
                <w:rFonts w:ascii="Calibri" w:hAnsi="Calibri" w:cs="Calibri"/>
              </w:rPr>
            </w:pPr>
            <w:r w:rsidRPr="003A2261">
              <w:rPr>
                <w:rFonts w:ascii="Calibri" w:hAnsi="Calibri" w:cs="Calibri"/>
              </w:rPr>
              <w:t>2 hours</w:t>
            </w:r>
          </w:p>
          <w:p w14:paraId="75733602" w14:textId="77777777" w:rsidR="00DF186D" w:rsidRPr="003A2261" w:rsidRDefault="00DF186D" w:rsidP="000C731E">
            <w:pPr>
              <w:spacing w:before="240" w:after="60"/>
              <w:ind w:left="0"/>
              <w:rPr>
                <w:rFonts w:ascii="Calibri" w:hAnsi="Calibri" w:cs="Calibri"/>
                <w:b/>
              </w:rPr>
            </w:pPr>
            <w:r w:rsidRPr="003A2261">
              <w:rPr>
                <w:rFonts w:ascii="Calibri" w:hAnsi="Calibri" w:cs="Calibri"/>
                <w:b/>
              </w:rPr>
              <w:t>Materials</w:t>
            </w:r>
            <w:r w:rsidR="0001650B" w:rsidRPr="003A2261">
              <w:rPr>
                <w:rFonts w:ascii="Calibri" w:hAnsi="Calibri" w:cs="Calibri"/>
                <w:b/>
              </w:rPr>
              <w:t xml:space="preserve"> Needed</w:t>
            </w:r>
          </w:p>
          <w:p w14:paraId="5FEBEBE7" w14:textId="77777777" w:rsidR="00A465ED" w:rsidRPr="00AF2476" w:rsidRDefault="00DF186D" w:rsidP="009B6892">
            <w:pPr>
              <w:pStyle w:val="ListParagraph"/>
              <w:numPr>
                <w:ilvl w:val="0"/>
                <w:numId w:val="994"/>
              </w:numPr>
              <w:spacing w:before="60" w:after="60"/>
              <w:ind w:left="360"/>
              <w:rPr>
                <w:rFonts w:ascii="Calibri" w:hAnsi="Calibri" w:cs="Calibri"/>
                <w:iCs/>
                <w:kern w:val="0"/>
              </w:rPr>
            </w:pPr>
            <w:r w:rsidRPr="00AF2476">
              <w:rPr>
                <w:rFonts w:ascii="Calibri" w:hAnsi="Calibri" w:cs="Calibri"/>
                <w:iCs/>
                <w:kern w:val="0"/>
              </w:rPr>
              <w:t xml:space="preserve">Lesson </w:t>
            </w:r>
            <w:r w:rsidR="004F326F" w:rsidRPr="00AF2476">
              <w:rPr>
                <w:rFonts w:ascii="Calibri" w:hAnsi="Calibri" w:cs="Calibri"/>
                <w:iCs/>
                <w:kern w:val="0"/>
              </w:rPr>
              <w:t xml:space="preserve">5 </w:t>
            </w:r>
            <w:r w:rsidRPr="00AF2476">
              <w:rPr>
                <w:rFonts w:ascii="Calibri" w:hAnsi="Calibri" w:cs="Calibri"/>
                <w:iCs/>
                <w:kern w:val="0"/>
              </w:rPr>
              <w:t>H</w:t>
            </w:r>
            <w:r w:rsidR="00A465ED" w:rsidRPr="00AF2476">
              <w:rPr>
                <w:rFonts w:ascii="Calibri" w:hAnsi="Calibri" w:cs="Calibri"/>
                <w:iCs/>
                <w:kern w:val="0"/>
              </w:rPr>
              <w:t>andout</w:t>
            </w:r>
            <w:r w:rsidRPr="00AF2476">
              <w:rPr>
                <w:rFonts w:ascii="Calibri" w:hAnsi="Calibri" w:cs="Calibri"/>
                <w:iCs/>
                <w:kern w:val="0"/>
              </w:rPr>
              <w:t xml:space="preserve"> 1: </w:t>
            </w:r>
            <w:r w:rsidR="00A465ED" w:rsidRPr="00AF2476">
              <w:rPr>
                <w:rFonts w:ascii="Calibri" w:hAnsi="Calibri" w:cs="Calibri"/>
                <w:iCs/>
                <w:kern w:val="0"/>
              </w:rPr>
              <w:t xml:space="preserve">Three Approaches to Forming </w:t>
            </w:r>
            <w:r w:rsidR="000B474D" w:rsidRPr="00AF2476">
              <w:rPr>
                <w:rFonts w:ascii="Calibri" w:hAnsi="Calibri" w:cs="Calibri"/>
                <w:iCs/>
                <w:kern w:val="0"/>
              </w:rPr>
              <w:t>Care Group</w:t>
            </w:r>
            <w:r w:rsidR="00A465ED" w:rsidRPr="00AF2476">
              <w:rPr>
                <w:rFonts w:ascii="Calibri" w:hAnsi="Calibri" w:cs="Calibri"/>
                <w:iCs/>
                <w:kern w:val="0"/>
              </w:rPr>
              <w:t>s</w:t>
            </w:r>
          </w:p>
          <w:p w14:paraId="78C5DC73" w14:textId="77777777" w:rsidR="009C6DB3" w:rsidRPr="00AF2476" w:rsidRDefault="009C6DB3" w:rsidP="009B6892">
            <w:pPr>
              <w:pStyle w:val="ListParagraph"/>
              <w:numPr>
                <w:ilvl w:val="0"/>
                <w:numId w:val="994"/>
              </w:numPr>
              <w:spacing w:before="60" w:after="60"/>
              <w:ind w:left="360"/>
              <w:rPr>
                <w:rFonts w:ascii="Calibri" w:hAnsi="Calibri" w:cs="Calibri"/>
                <w:iCs/>
                <w:kern w:val="0"/>
              </w:rPr>
            </w:pPr>
            <w:r w:rsidRPr="00AF2476">
              <w:rPr>
                <w:rFonts w:ascii="Calibri" w:hAnsi="Calibri" w:cs="Calibri"/>
                <w:kern w:val="0"/>
              </w:rPr>
              <w:t xml:space="preserve">Lesson </w:t>
            </w:r>
            <w:r w:rsidR="004F326F" w:rsidRPr="00AF2476">
              <w:rPr>
                <w:rFonts w:ascii="Calibri" w:hAnsi="Calibri" w:cs="Calibri"/>
                <w:kern w:val="0"/>
              </w:rPr>
              <w:t>5</w:t>
            </w:r>
            <w:r w:rsidRPr="00AF2476">
              <w:rPr>
                <w:rFonts w:ascii="Calibri" w:hAnsi="Calibri" w:cs="Calibri"/>
                <w:kern w:val="0"/>
              </w:rPr>
              <w:t xml:space="preserve"> </w:t>
            </w:r>
            <w:r w:rsidR="00AF2476">
              <w:rPr>
                <w:rFonts w:ascii="Calibri" w:hAnsi="Calibri" w:cs="Calibri"/>
                <w:kern w:val="0"/>
              </w:rPr>
              <w:t>Handout 2</w:t>
            </w:r>
            <w:r w:rsidRPr="00AF2476">
              <w:rPr>
                <w:rFonts w:ascii="Calibri" w:hAnsi="Calibri" w:cs="Calibri"/>
                <w:kern w:val="0"/>
              </w:rPr>
              <w:t xml:space="preserve">: Key Questions for Forming </w:t>
            </w:r>
            <w:r w:rsidR="000B474D" w:rsidRPr="00AF2476">
              <w:rPr>
                <w:rFonts w:ascii="Calibri" w:hAnsi="Calibri" w:cs="Calibri"/>
                <w:kern w:val="0"/>
              </w:rPr>
              <w:t>Care Group</w:t>
            </w:r>
            <w:r w:rsidRPr="00AF2476">
              <w:rPr>
                <w:rFonts w:ascii="Calibri" w:hAnsi="Calibri" w:cs="Calibri"/>
                <w:kern w:val="0"/>
              </w:rPr>
              <w:t>s</w:t>
            </w:r>
          </w:p>
          <w:p w14:paraId="59A71852" w14:textId="77777777" w:rsidR="00DF186D" w:rsidRPr="00AF2476" w:rsidRDefault="008252DC" w:rsidP="009B6892">
            <w:pPr>
              <w:pStyle w:val="ListParagraph"/>
              <w:numPr>
                <w:ilvl w:val="0"/>
                <w:numId w:val="994"/>
              </w:numPr>
              <w:spacing w:before="60" w:after="60"/>
              <w:ind w:left="360"/>
              <w:rPr>
                <w:rFonts w:ascii="Calibri" w:hAnsi="Calibri" w:cs="Calibri"/>
                <w:iCs/>
                <w:kern w:val="0"/>
              </w:rPr>
            </w:pPr>
            <w:r w:rsidRPr="00AF2476">
              <w:rPr>
                <w:rFonts w:ascii="Calibri" w:hAnsi="Calibri" w:cs="Calibri"/>
                <w:iCs/>
                <w:kern w:val="0"/>
              </w:rPr>
              <w:t xml:space="preserve">Lesson </w:t>
            </w:r>
            <w:r w:rsidR="004F326F" w:rsidRPr="00AF2476">
              <w:rPr>
                <w:rFonts w:ascii="Calibri" w:hAnsi="Calibri" w:cs="Calibri"/>
                <w:iCs/>
                <w:kern w:val="0"/>
              </w:rPr>
              <w:t>5</w:t>
            </w:r>
            <w:r w:rsidRPr="00AF2476">
              <w:rPr>
                <w:rFonts w:ascii="Calibri" w:hAnsi="Calibri" w:cs="Calibri"/>
                <w:iCs/>
                <w:kern w:val="0"/>
              </w:rPr>
              <w:t xml:space="preserve"> Handout </w:t>
            </w:r>
            <w:r w:rsidR="00AF2476">
              <w:rPr>
                <w:rFonts w:ascii="Calibri" w:hAnsi="Calibri" w:cs="Calibri"/>
                <w:iCs/>
                <w:kern w:val="0"/>
              </w:rPr>
              <w:t>3</w:t>
            </w:r>
            <w:r w:rsidRPr="00AF2476">
              <w:rPr>
                <w:rFonts w:ascii="Calibri" w:hAnsi="Calibri" w:cs="Calibri"/>
                <w:iCs/>
                <w:kern w:val="0"/>
              </w:rPr>
              <w:t>:</w:t>
            </w:r>
            <w:r w:rsidR="00DF186D" w:rsidRPr="00AF2476">
              <w:rPr>
                <w:rFonts w:ascii="Calibri" w:hAnsi="Calibri" w:cs="Calibri"/>
                <w:iCs/>
                <w:kern w:val="0"/>
              </w:rPr>
              <w:t xml:space="preserve"> Community Map</w:t>
            </w:r>
          </w:p>
          <w:p w14:paraId="7A5CD508" w14:textId="77777777" w:rsidR="00DF186D" w:rsidRPr="00AF2476" w:rsidRDefault="00DF186D" w:rsidP="009B6892">
            <w:pPr>
              <w:pStyle w:val="ListParagraph"/>
              <w:numPr>
                <w:ilvl w:val="0"/>
                <w:numId w:val="994"/>
              </w:numPr>
              <w:spacing w:before="60" w:after="60"/>
              <w:ind w:left="360"/>
              <w:rPr>
                <w:rFonts w:ascii="Calibri" w:hAnsi="Calibri" w:cs="Calibri"/>
                <w:iCs/>
                <w:kern w:val="0"/>
              </w:rPr>
            </w:pPr>
            <w:r w:rsidRPr="00AF2476">
              <w:rPr>
                <w:rFonts w:ascii="Calibri" w:hAnsi="Calibri" w:cs="Calibri"/>
                <w:iCs/>
                <w:kern w:val="0"/>
              </w:rPr>
              <w:t xml:space="preserve">Lesson </w:t>
            </w:r>
            <w:r w:rsidR="004F326F" w:rsidRPr="00AF2476">
              <w:rPr>
                <w:rFonts w:ascii="Calibri" w:hAnsi="Calibri" w:cs="Calibri"/>
                <w:iCs/>
                <w:kern w:val="0"/>
              </w:rPr>
              <w:t>5</w:t>
            </w:r>
            <w:r w:rsidRPr="00AF2476">
              <w:rPr>
                <w:rFonts w:ascii="Calibri" w:hAnsi="Calibri" w:cs="Calibri"/>
                <w:iCs/>
                <w:kern w:val="0"/>
              </w:rPr>
              <w:t xml:space="preserve"> </w:t>
            </w:r>
            <w:r w:rsidR="00352A7B" w:rsidRPr="00AF2476">
              <w:rPr>
                <w:rFonts w:ascii="Calibri" w:hAnsi="Calibri" w:cs="Calibri"/>
                <w:iCs/>
                <w:kern w:val="0"/>
              </w:rPr>
              <w:t>Flip Chart</w:t>
            </w:r>
            <w:r w:rsidRPr="00AF2476">
              <w:rPr>
                <w:rFonts w:ascii="Calibri" w:hAnsi="Calibri" w:cs="Calibri"/>
                <w:iCs/>
                <w:kern w:val="0"/>
              </w:rPr>
              <w:t xml:space="preserve"> </w:t>
            </w:r>
            <w:r w:rsidR="007C42C1">
              <w:rPr>
                <w:rFonts w:ascii="Calibri" w:hAnsi="Calibri" w:cs="Calibri"/>
                <w:iCs/>
                <w:kern w:val="0"/>
              </w:rPr>
              <w:t>1</w:t>
            </w:r>
            <w:r w:rsidR="00352A7B" w:rsidRPr="00AF2476">
              <w:rPr>
                <w:rFonts w:ascii="Calibri" w:hAnsi="Calibri" w:cs="Calibri"/>
                <w:iCs/>
                <w:kern w:val="0"/>
              </w:rPr>
              <w:t>:</w:t>
            </w:r>
            <w:r w:rsidR="009B30E3" w:rsidRPr="00AF2476">
              <w:rPr>
                <w:rFonts w:ascii="Calibri" w:hAnsi="Calibri" w:cs="Calibri"/>
                <w:iCs/>
                <w:kern w:val="0"/>
              </w:rPr>
              <w:t xml:space="preserve"> </w:t>
            </w:r>
            <w:r w:rsidR="000B474D" w:rsidRPr="00AF2476">
              <w:rPr>
                <w:rFonts w:ascii="Calibri" w:hAnsi="Calibri" w:cs="Calibri"/>
                <w:iCs/>
                <w:kern w:val="0"/>
              </w:rPr>
              <w:t>Care Group</w:t>
            </w:r>
            <w:r w:rsidRPr="00AF2476">
              <w:rPr>
                <w:rFonts w:ascii="Calibri" w:hAnsi="Calibri" w:cs="Calibri"/>
                <w:iCs/>
                <w:kern w:val="0"/>
              </w:rPr>
              <w:t xml:space="preserve"> Numbering System</w:t>
            </w:r>
          </w:p>
          <w:p w14:paraId="56658C8A" w14:textId="77777777" w:rsidR="00B96DA3" w:rsidRPr="00386B93" w:rsidRDefault="00B96DA3" w:rsidP="009B6892">
            <w:pPr>
              <w:pStyle w:val="ListParagraph"/>
              <w:numPr>
                <w:ilvl w:val="0"/>
                <w:numId w:val="994"/>
              </w:numPr>
              <w:spacing w:before="60" w:after="60"/>
              <w:ind w:left="360"/>
              <w:rPr>
                <w:rFonts w:ascii="Calibri" w:hAnsi="Calibri" w:cs="Calibri"/>
                <w:iCs/>
                <w:kern w:val="0"/>
              </w:rPr>
            </w:pPr>
            <w:r w:rsidRPr="00AF2476">
              <w:rPr>
                <w:kern w:val="0"/>
              </w:rPr>
              <w:t xml:space="preserve">Lesson </w:t>
            </w:r>
            <w:r w:rsidR="004F326F" w:rsidRPr="00AF2476">
              <w:rPr>
                <w:kern w:val="0"/>
              </w:rPr>
              <w:t>5</w:t>
            </w:r>
            <w:r w:rsidRPr="00AF2476">
              <w:rPr>
                <w:kern w:val="0"/>
              </w:rPr>
              <w:t xml:space="preserve"> Flip Chart </w:t>
            </w:r>
            <w:r w:rsidR="007C42C1">
              <w:rPr>
                <w:kern w:val="0"/>
              </w:rPr>
              <w:t>2</w:t>
            </w:r>
            <w:r w:rsidRPr="00AF2476">
              <w:rPr>
                <w:kern w:val="0"/>
              </w:rPr>
              <w:t>: Numbering System Practice Codes</w:t>
            </w:r>
          </w:p>
          <w:p w14:paraId="10CD750F" w14:textId="77777777" w:rsidR="00AF2476" w:rsidRPr="00AF2476" w:rsidRDefault="00AF2476" w:rsidP="009B6892">
            <w:pPr>
              <w:pStyle w:val="ListParagraph"/>
              <w:numPr>
                <w:ilvl w:val="0"/>
                <w:numId w:val="994"/>
              </w:numPr>
              <w:spacing w:before="60" w:after="60"/>
              <w:ind w:left="360"/>
              <w:rPr>
                <w:rFonts w:ascii="Calibri" w:hAnsi="Calibri" w:cs="Calibri"/>
                <w:iCs/>
                <w:kern w:val="0"/>
              </w:rPr>
            </w:pPr>
            <w:r>
              <w:t xml:space="preserve">Answer Key to </w:t>
            </w:r>
            <w:r w:rsidRPr="003A2261">
              <w:t xml:space="preserve">Lesson </w:t>
            </w:r>
            <w:r>
              <w:t>5</w:t>
            </w:r>
            <w:r w:rsidRPr="003A2261">
              <w:t xml:space="preserve"> Flip Chart </w:t>
            </w:r>
            <w:r w:rsidR="007C42C1">
              <w:t>2</w:t>
            </w:r>
            <w:r>
              <w:t>:</w:t>
            </w:r>
            <w:r w:rsidRPr="003A2261">
              <w:t xml:space="preserve"> Numbering System Practice Codes</w:t>
            </w:r>
          </w:p>
          <w:p w14:paraId="35107BA5" w14:textId="77777777" w:rsidR="006A2541" w:rsidRPr="00AF2476" w:rsidRDefault="006A2541" w:rsidP="009B6892">
            <w:pPr>
              <w:pStyle w:val="ListParagraph"/>
              <w:numPr>
                <w:ilvl w:val="0"/>
                <w:numId w:val="994"/>
              </w:numPr>
              <w:spacing w:before="60" w:after="60"/>
              <w:ind w:left="360"/>
              <w:rPr>
                <w:rFonts w:ascii="Calibri" w:hAnsi="Calibri" w:cs="Calibri"/>
                <w:iCs/>
                <w:kern w:val="0"/>
              </w:rPr>
            </w:pPr>
            <w:r w:rsidRPr="00AF2476">
              <w:rPr>
                <w:kern w:val="0"/>
              </w:rPr>
              <w:t xml:space="preserve">Lesson </w:t>
            </w:r>
            <w:r w:rsidR="004F326F" w:rsidRPr="00AF2476">
              <w:rPr>
                <w:kern w:val="0"/>
              </w:rPr>
              <w:t>5</w:t>
            </w:r>
            <w:r w:rsidRPr="00AF2476">
              <w:rPr>
                <w:kern w:val="0"/>
              </w:rPr>
              <w:t xml:space="preserve"> Handout </w:t>
            </w:r>
            <w:r w:rsidR="00AF2476">
              <w:rPr>
                <w:kern w:val="0"/>
              </w:rPr>
              <w:t>4</w:t>
            </w:r>
            <w:r w:rsidRPr="00AF2476">
              <w:rPr>
                <w:kern w:val="0"/>
              </w:rPr>
              <w:t xml:space="preserve">: </w:t>
            </w:r>
            <w:r w:rsidR="000154CA">
              <w:rPr>
                <w:kern w:val="0"/>
              </w:rPr>
              <w:t>Numbers</w:t>
            </w:r>
            <w:r w:rsidRPr="00AF2476">
              <w:rPr>
                <w:kern w:val="0"/>
              </w:rPr>
              <w:t xml:space="preserve"> for the Numbering Game</w:t>
            </w:r>
            <w:r w:rsidR="00716DBA" w:rsidRPr="00AF2476">
              <w:rPr>
                <w:kern w:val="0"/>
              </w:rPr>
              <w:t xml:space="preserve"> (</w:t>
            </w:r>
            <w:r w:rsidR="000154CA">
              <w:rPr>
                <w:kern w:val="0"/>
              </w:rPr>
              <w:t xml:space="preserve">write each number on an index card and </w:t>
            </w:r>
            <w:r w:rsidR="00716DBA" w:rsidRPr="00AF2476">
              <w:rPr>
                <w:kern w:val="0"/>
              </w:rPr>
              <w:t xml:space="preserve">color code the index cards </w:t>
            </w:r>
            <w:r w:rsidR="000154CA">
              <w:rPr>
                <w:kern w:val="0"/>
              </w:rPr>
              <w:t>to</w:t>
            </w:r>
            <w:r w:rsidR="00716DBA" w:rsidRPr="00AF2476">
              <w:rPr>
                <w:kern w:val="0"/>
              </w:rPr>
              <w:t xml:space="preserve"> help visually depict the groups) </w:t>
            </w:r>
          </w:p>
          <w:p w14:paraId="54642F73" w14:textId="77777777" w:rsidR="00DF186D" w:rsidRPr="00EF0B66" w:rsidRDefault="00C75C65" w:rsidP="009B6892">
            <w:pPr>
              <w:pStyle w:val="ListParagraph"/>
              <w:numPr>
                <w:ilvl w:val="0"/>
                <w:numId w:val="994"/>
              </w:numPr>
              <w:spacing w:before="60" w:after="60"/>
              <w:ind w:left="360"/>
              <w:rPr>
                <w:kern w:val="0"/>
              </w:rPr>
            </w:pPr>
            <w:r w:rsidRPr="00AF2476">
              <w:rPr>
                <w:kern w:val="0"/>
              </w:rPr>
              <w:t xml:space="preserve">Lesson </w:t>
            </w:r>
            <w:r w:rsidR="004F326F" w:rsidRPr="00AF2476">
              <w:rPr>
                <w:kern w:val="0"/>
              </w:rPr>
              <w:t>5</w:t>
            </w:r>
            <w:r w:rsidRPr="00AF2476">
              <w:rPr>
                <w:kern w:val="0"/>
              </w:rPr>
              <w:t xml:space="preserve"> Handout </w:t>
            </w:r>
            <w:r w:rsidR="00AF2476">
              <w:rPr>
                <w:kern w:val="0"/>
              </w:rPr>
              <w:t>5</w:t>
            </w:r>
            <w:r w:rsidRPr="00AF2476">
              <w:rPr>
                <w:kern w:val="0"/>
              </w:rPr>
              <w:t>: Making Sense of the Numbering System</w:t>
            </w:r>
          </w:p>
        </w:tc>
      </w:tr>
    </w:tbl>
    <w:p w14:paraId="361BEC1D" w14:textId="77777777" w:rsidR="00DF186D" w:rsidRPr="003A2261" w:rsidRDefault="00DF186D" w:rsidP="000C731E">
      <w:pPr>
        <w:spacing w:after="0"/>
        <w:ind w:left="0"/>
      </w:pPr>
    </w:p>
    <w:p w14:paraId="683DF531" w14:textId="77777777" w:rsidR="00600B69" w:rsidRPr="003A2261" w:rsidRDefault="00600B69" w:rsidP="00317BCB">
      <w:pPr>
        <w:pStyle w:val="Heading2"/>
      </w:pPr>
      <w:bookmarkStart w:id="209" w:name="_Toc378101744"/>
      <w:bookmarkStart w:id="210" w:name="_Toc378102005"/>
      <w:bookmarkStart w:id="211" w:name="_Toc387185447"/>
      <w:bookmarkStart w:id="212" w:name="_Toc391844844"/>
      <w:r w:rsidRPr="003A2261">
        <w:t>Steps</w:t>
      </w:r>
      <w:bookmarkEnd w:id="209"/>
      <w:bookmarkEnd w:id="210"/>
      <w:bookmarkEnd w:id="211"/>
      <w:bookmarkEnd w:id="212"/>
    </w:p>
    <w:p w14:paraId="2BF43EC8" w14:textId="77777777" w:rsidR="00600B69" w:rsidRPr="003A2261" w:rsidRDefault="00600B69" w:rsidP="009B6892">
      <w:pPr>
        <w:ind w:left="1080" w:hanging="360"/>
      </w:pPr>
      <w:r w:rsidRPr="003A2261">
        <w:t xml:space="preserve">1. </w:t>
      </w:r>
      <w:r w:rsidRPr="003A2261">
        <w:tab/>
        <w:t>Introduction</w:t>
      </w:r>
    </w:p>
    <w:p w14:paraId="54193A4C" w14:textId="6520C721" w:rsidR="000B26BA" w:rsidRPr="003A2261" w:rsidRDefault="00600B69" w:rsidP="009B6892">
      <w:pPr>
        <w:ind w:left="1620" w:hanging="540"/>
      </w:pPr>
      <w:r w:rsidRPr="003A2261">
        <w:t xml:space="preserve">1a. </w:t>
      </w:r>
      <w:r w:rsidRPr="003A2261">
        <w:tab/>
      </w:r>
      <w:r w:rsidR="005157B5" w:rsidRPr="003A2261">
        <w:t>Explain to participants: N</w:t>
      </w:r>
      <w:r w:rsidRPr="003A2261">
        <w:t xml:space="preserve">ow that we have explained the </w:t>
      </w:r>
      <w:r w:rsidR="000B474D" w:rsidRPr="003A2261">
        <w:t>Care Group</w:t>
      </w:r>
      <w:r w:rsidRPr="003A2261">
        <w:t xml:space="preserve"> approach to our collaborating partners and to the leaders of the community, we need to work with the community to identify the members of the </w:t>
      </w:r>
      <w:r w:rsidR="00BF235B">
        <w:t>Neighbor Group</w:t>
      </w:r>
      <w:r w:rsidRPr="003A2261">
        <w:t xml:space="preserve">s and to establish the </w:t>
      </w:r>
      <w:r w:rsidR="000B474D" w:rsidRPr="003A2261">
        <w:t>Care Group</w:t>
      </w:r>
      <w:r w:rsidRPr="003A2261">
        <w:t>s.</w:t>
      </w:r>
      <w:r w:rsidR="009B30E3" w:rsidRPr="003A2261">
        <w:t xml:space="preserve"> </w:t>
      </w:r>
      <w:r w:rsidRPr="003A2261">
        <w:t xml:space="preserve">Before you can do this, you have to confirm who your </w:t>
      </w:r>
      <w:r w:rsidR="00787314">
        <w:t>intended</w:t>
      </w:r>
      <w:r w:rsidR="00787314" w:rsidRPr="003A2261">
        <w:t xml:space="preserve"> </w:t>
      </w:r>
      <w:r w:rsidRPr="003A2261">
        <w:t xml:space="preserve">audience </w:t>
      </w:r>
      <w:r w:rsidR="00923FB2" w:rsidRPr="003A2261">
        <w:t xml:space="preserve">is </w:t>
      </w:r>
      <w:r w:rsidRPr="003A2261">
        <w:t xml:space="preserve">for inclusion in the </w:t>
      </w:r>
      <w:r w:rsidR="000B474D" w:rsidRPr="003A2261">
        <w:t>Care Group</w:t>
      </w:r>
      <w:r w:rsidRPr="003A2261">
        <w:t xml:space="preserve"> approach</w:t>
      </w:r>
      <w:r w:rsidR="00923FB2" w:rsidRPr="003A2261">
        <w:t>.</w:t>
      </w:r>
      <w:r w:rsidR="009B30E3" w:rsidRPr="003A2261">
        <w:t xml:space="preserve"> </w:t>
      </w:r>
    </w:p>
    <w:p w14:paraId="66DE65ED" w14:textId="77777777" w:rsidR="000B26BA" w:rsidRPr="003A2261" w:rsidRDefault="000B26BA" w:rsidP="009B6892">
      <w:pPr>
        <w:ind w:left="1620" w:hanging="540"/>
      </w:pPr>
      <w:r w:rsidRPr="003A2261">
        <w:t>1b.</w:t>
      </w:r>
      <w:r w:rsidRPr="003A2261">
        <w:tab/>
        <w:t xml:space="preserve">Ask participants: </w:t>
      </w:r>
      <w:r w:rsidR="00F90C45">
        <w:t>Who</w:t>
      </w:r>
      <w:r w:rsidR="004F326F" w:rsidRPr="003A2261">
        <w:t xml:space="preserve"> is the priority group for your project</w:t>
      </w:r>
      <w:r w:rsidR="00F90C45">
        <w:t>?</w:t>
      </w:r>
    </w:p>
    <w:p w14:paraId="7CF919A6" w14:textId="77777777" w:rsidR="00CC3A2B" w:rsidRPr="003A2261" w:rsidRDefault="000B26BA" w:rsidP="009B6892">
      <w:pPr>
        <w:ind w:left="1620" w:hanging="540"/>
      </w:pPr>
      <w:r w:rsidRPr="003A2261">
        <w:t>1c.</w:t>
      </w:r>
      <w:r w:rsidRPr="003A2261">
        <w:tab/>
        <w:t xml:space="preserve">Ask participants: </w:t>
      </w:r>
      <w:r w:rsidR="00600B69" w:rsidRPr="003A2261">
        <w:t xml:space="preserve">What might be some other priority groups that could be selected for this approach? </w:t>
      </w:r>
      <w:r w:rsidRPr="003A2261">
        <w:t>Answers can include w</w:t>
      </w:r>
      <w:r w:rsidR="00600B69" w:rsidRPr="003A2261">
        <w:t xml:space="preserve">omen of </w:t>
      </w:r>
      <w:r w:rsidRPr="003A2261">
        <w:t>r</w:t>
      </w:r>
      <w:r w:rsidR="00600B69" w:rsidRPr="003A2261">
        <w:t>eproductive age</w:t>
      </w:r>
      <w:r w:rsidRPr="003A2261">
        <w:t xml:space="preserve"> (WRA)</w:t>
      </w:r>
      <w:r w:rsidR="00600B69" w:rsidRPr="003A2261">
        <w:t>, pregnant woman</w:t>
      </w:r>
      <w:r w:rsidR="00D43DEA">
        <w:t>,</w:t>
      </w:r>
      <w:r w:rsidR="00600B69" w:rsidRPr="003A2261">
        <w:t xml:space="preserve"> mothers of children </w:t>
      </w:r>
      <w:r w:rsidRPr="003A2261">
        <w:t>under 5 years of age</w:t>
      </w:r>
      <w:r w:rsidR="00F90C45">
        <w:t xml:space="preserve"> or mothers of children </w:t>
      </w:r>
      <w:proofErr w:type="gramStart"/>
      <w:r w:rsidR="00F90C45">
        <w:t>under</w:t>
      </w:r>
      <w:proofErr w:type="gramEnd"/>
      <w:r w:rsidR="00F90C45">
        <w:t xml:space="preserve"> 2 years of age</w:t>
      </w:r>
      <w:r w:rsidR="00D43DEA">
        <w:t>.</w:t>
      </w:r>
    </w:p>
    <w:p w14:paraId="7B59EC5D" w14:textId="77777777" w:rsidR="00590809" w:rsidRPr="003A2261" w:rsidRDefault="00590809" w:rsidP="009B6892">
      <w:pPr>
        <w:ind w:left="1080" w:hanging="360"/>
      </w:pPr>
      <w:r w:rsidRPr="003A2261">
        <w:lastRenderedPageBreak/>
        <w:t xml:space="preserve">2. </w:t>
      </w:r>
      <w:r w:rsidRPr="003A2261">
        <w:tab/>
        <w:t xml:space="preserve">Priorities </w:t>
      </w:r>
      <w:r w:rsidR="0075595A" w:rsidRPr="003A2261">
        <w:t>W</w:t>
      </w:r>
      <w:r w:rsidRPr="003A2261">
        <w:t xml:space="preserve">hen Organizing </w:t>
      </w:r>
      <w:r w:rsidR="000B474D" w:rsidRPr="003A2261">
        <w:t>Care Group</w:t>
      </w:r>
      <w:r w:rsidRPr="003A2261">
        <w:t xml:space="preserve">s and Neighbor </w:t>
      </w:r>
      <w:r w:rsidR="00481B02" w:rsidRPr="003A2261">
        <w:t>Groups</w:t>
      </w:r>
    </w:p>
    <w:p w14:paraId="43CD9DC0" w14:textId="77777777" w:rsidR="00590809" w:rsidRPr="003A2261" w:rsidRDefault="00590809" w:rsidP="009B6892">
      <w:pPr>
        <w:ind w:left="1620" w:hanging="540"/>
        <w:rPr>
          <w:rFonts w:ascii="Calibri" w:hAnsi="Calibri" w:cs="Calibri"/>
        </w:rPr>
      </w:pPr>
      <w:proofErr w:type="gramStart"/>
      <w:r w:rsidRPr="003A2261">
        <w:rPr>
          <w:rFonts w:ascii="Calibri" w:hAnsi="Calibri" w:cs="Calibri"/>
        </w:rPr>
        <w:t xml:space="preserve">2a. </w:t>
      </w:r>
      <w:r w:rsidRPr="003A2261">
        <w:rPr>
          <w:rFonts w:ascii="Calibri" w:hAnsi="Calibri" w:cs="Calibri"/>
        </w:rPr>
        <w:tab/>
      </w:r>
      <w:r w:rsidR="0075595A" w:rsidRPr="003A2261">
        <w:rPr>
          <w:rFonts w:ascii="Calibri" w:hAnsi="Calibri" w:cs="Calibri"/>
        </w:rPr>
        <w:t>Tell participants that they will now</w:t>
      </w:r>
      <w:r w:rsidRPr="003A2261">
        <w:rPr>
          <w:rFonts w:ascii="Calibri" w:hAnsi="Calibri" w:cs="Calibri"/>
        </w:rPr>
        <w:t xml:space="preserve"> learn how </w:t>
      </w:r>
      <w:r w:rsidR="0075595A" w:rsidRPr="003A2261">
        <w:rPr>
          <w:rFonts w:ascii="Calibri" w:hAnsi="Calibri" w:cs="Calibri"/>
        </w:rPr>
        <w:t>to</w:t>
      </w:r>
      <w:r w:rsidRPr="003A2261">
        <w:rPr>
          <w:rFonts w:ascii="Calibri" w:hAnsi="Calibri" w:cs="Calibri"/>
        </w:rPr>
        <w:t xml:space="preserve"> form CGs.</w:t>
      </w:r>
      <w:proofErr w:type="gramEnd"/>
      <w:r w:rsidR="009B30E3" w:rsidRPr="003A2261">
        <w:rPr>
          <w:rFonts w:ascii="Calibri" w:hAnsi="Calibri" w:cs="Calibri"/>
        </w:rPr>
        <w:t xml:space="preserve"> </w:t>
      </w:r>
      <w:r w:rsidRPr="003A2261">
        <w:rPr>
          <w:rFonts w:ascii="Calibri" w:hAnsi="Calibri" w:cs="Calibri"/>
        </w:rPr>
        <w:t xml:space="preserve">One of the most important things to keep in mind when forming CGs is to make sure that the </w:t>
      </w:r>
      <w:r w:rsidR="000B474D" w:rsidRPr="003A2261">
        <w:rPr>
          <w:rFonts w:ascii="Calibri" w:hAnsi="Calibri" w:cs="Calibri"/>
        </w:rPr>
        <w:t>Care Group</w:t>
      </w:r>
      <w:r w:rsidR="0075595A" w:rsidRPr="003A2261">
        <w:rPr>
          <w:rFonts w:ascii="Calibri" w:hAnsi="Calibri" w:cs="Calibri"/>
        </w:rPr>
        <w:t xml:space="preserve"> </w:t>
      </w:r>
      <w:r w:rsidR="00D1096E" w:rsidRPr="003A2261">
        <w:rPr>
          <w:rFonts w:ascii="Calibri" w:hAnsi="Calibri" w:cs="Calibri"/>
        </w:rPr>
        <w:t>Volunteers</w:t>
      </w:r>
      <w:r w:rsidR="0075595A" w:rsidRPr="003A2261">
        <w:rPr>
          <w:rFonts w:ascii="Calibri" w:hAnsi="Calibri" w:cs="Calibri"/>
        </w:rPr>
        <w:t xml:space="preserve"> (</w:t>
      </w:r>
      <w:r w:rsidRPr="003A2261">
        <w:rPr>
          <w:rFonts w:ascii="Calibri" w:hAnsi="Calibri" w:cs="Calibri"/>
        </w:rPr>
        <w:t>CGVs</w:t>
      </w:r>
      <w:r w:rsidR="0075595A" w:rsidRPr="003A2261">
        <w:rPr>
          <w:rFonts w:ascii="Calibri" w:hAnsi="Calibri" w:cs="Calibri"/>
        </w:rPr>
        <w:t>)</w:t>
      </w:r>
      <w:r w:rsidRPr="003A2261">
        <w:rPr>
          <w:rFonts w:ascii="Calibri" w:hAnsi="Calibri" w:cs="Calibri"/>
        </w:rPr>
        <w:t xml:space="preserve"> and </w:t>
      </w:r>
      <w:r w:rsidR="00FE66EC">
        <w:rPr>
          <w:rFonts w:ascii="Calibri" w:hAnsi="Calibri" w:cs="Calibri"/>
        </w:rPr>
        <w:t>Neighbor Women</w:t>
      </w:r>
      <w:r w:rsidR="0075595A" w:rsidRPr="003A2261">
        <w:rPr>
          <w:rFonts w:ascii="Calibri" w:hAnsi="Calibri" w:cs="Calibri"/>
        </w:rPr>
        <w:t xml:space="preserve"> (</w:t>
      </w:r>
      <w:r w:rsidRPr="003A2261">
        <w:rPr>
          <w:rFonts w:ascii="Calibri" w:hAnsi="Calibri" w:cs="Calibri"/>
        </w:rPr>
        <w:t>NW</w:t>
      </w:r>
      <w:r w:rsidR="0075595A" w:rsidRPr="003A2261">
        <w:rPr>
          <w:rFonts w:ascii="Calibri" w:hAnsi="Calibri" w:cs="Calibri"/>
        </w:rPr>
        <w:t>)</w:t>
      </w:r>
      <w:r w:rsidRPr="003A2261">
        <w:rPr>
          <w:rFonts w:ascii="Calibri" w:hAnsi="Calibri" w:cs="Calibri"/>
        </w:rPr>
        <w:t xml:space="preserve"> live close together. </w:t>
      </w:r>
    </w:p>
    <w:p w14:paraId="4229B33B" w14:textId="77777777" w:rsidR="00590809" w:rsidRPr="003A2261" w:rsidRDefault="00053261" w:rsidP="009B6892">
      <w:pPr>
        <w:ind w:left="1620" w:hanging="540"/>
        <w:rPr>
          <w:rFonts w:ascii="Calibri" w:hAnsi="Calibri" w:cs="Calibri"/>
        </w:rPr>
      </w:pPr>
      <w:r w:rsidRPr="003A2261">
        <w:rPr>
          <w:noProof/>
        </w:rPr>
        <mc:AlternateContent>
          <mc:Choice Requires="wps">
            <w:drawing>
              <wp:anchor distT="0" distB="0" distL="114300" distR="114300" simplePos="0" relativeHeight="251666432" behindDoc="0" locked="0" layoutInCell="1" allowOverlap="1" wp14:anchorId="51654787" wp14:editId="3575DEC2">
                <wp:simplePos x="0" y="0"/>
                <wp:positionH relativeFrom="column">
                  <wp:posOffset>3415665</wp:posOffset>
                </wp:positionH>
                <wp:positionV relativeFrom="paragraph">
                  <wp:posOffset>663575</wp:posOffset>
                </wp:positionV>
                <wp:extent cx="2533650" cy="2285365"/>
                <wp:effectExtent l="0" t="0" r="0" b="635"/>
                <wp:wrapSquare wrapText="bothSides"/>
                <wp:docPr id="2" name="Text Box 2"/>
                <wp:cNvGraphicFramePr/>
                <a:graphic xmlns:a="http://schemas.openxmlformats.org/drawingml/2006/main">
                  <a:graphicData uri="http://schemas.microsoft.com/office/word/2010/wordprocessingShape">
                    <wps:wsp>
                      <wps:cNvSpPr txBox="1"/>
                      <wps:spPr>
                        <a:xfrm>
                          <a:off x="0" y="0"/>
                          <a:ext cx="2533650" cy="2285365"/>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ACD320" w14:textId="77777777" w:rsidR="00B8010B" w:rsidRPr="002B0C08" w:rsidRDefault="00B8010B" w:rsidP="00053261">
                            <w:pPr>
                              <w:spacing w:before="120" w:after="120"/>
                              <w:ind w:left="0"/>
                              <w:rPr>
                                <w:b/>
                                <w:i/>
                                <w:sz w:val="20"/>
                              </w:rPr>
                            </w:pPr>
                            <w:r w:rsidRPr="002B0C08">
                              <w:rPr>
                                <w:b/>
                                <w:sz w:val="20"/>
                              </w:rPr>
                              <w:t>Adapting CGs in Emergency Situations</w:t>
                            </w:r>
                          </w:p>
                          <w:p w14:paraId="572C4DD0" w14:textId="77777777" w:rsidR="00B8010B" w:rsidRPr="00053261" w:rsidRDefault="00B8010B" w:rsidP="00053261">
                            <w:pPr>
                              <w:spacing w:before="120" w:after="120"/>
                              <w:ind w:left="0"/>
                              <w:rPr>
                                <w:sz w:val="20"/>
                              </w:rPr>
                            </w:pPr>
                            <w:r w:rsidRPr="00981B54">
                              <w:rPr>
                                <w:sz w:val="20"/>
                              </w:rPr>
                              <w:t>The project run in Samburu, Kenya</w:t>
                            </w:r>
                            <w:r>
                              <w:rPr>
                                <w:sz w:val="20"/>
                              </w:rPr>
                              <w:t>,</w:t>
                            </w:r>
                            <w:r w:rsidRPr="00981B54">
                              <w:rPr>
                                <w:sz w:val="20"/>
                              </w:rPr>
                              <w:t xml:space="preserve"> by International Medical Corps faced a lot of difficulties during the</w:t>
                            </w:r>
                            <w:r>
                              <w:rPr>
                                <w:sz w:val="20"/>
                              </w:rPr>
                              <w:t xml:space="preserve"> 2011</w:t>
                            </w:r>
                            <w:r w:rsidRPr="00981B54">
                              <w:rPr>
                                <w:sz w:val="20"/>
                              </w:rPr>
                              <w:t xml:space="preserve"> famine because the coverage of the program was not optimal. A lot of mothers moved with their livestock to areas where groups were not present</w:t>
                            </w:r>
                            <w:r>
                              <w:rPr>
                                <w:sz w:val="20"/>
                              </w:rPr>
                              <w:t>,</w:t>
                            </w:r>
                            <w:r w:rsidRPr="00981B54">
                              <w:rPr>
                                <w:sz w:val="20"/>
                              </w:rPr>
                              <w:t xml:space="preserve"> </w:t>
                            </w:r>
                            <w:r>
                              <w:rPr>
                                <w:sz w:val="20"/>
                              </w:rPr>
                              <w:t>so there were</w:t>
                            </w:r>
                            <w:r w:rsidRPr="00981B54">
                              <w:rPr>
                                <w:sz w:val="20"/>
                              </w:rPr>
                              <w:t xml:space="preserve"> higher number</w:t>
                            </w:r>
                            <w:r>
                              <w:rPr>
                                <w:sz w:val="20"/>
                              </w:rPr>
                              <w:t>s</w:t>
                            </w:r>
                            <w:r w:rsidRPr="00981B54">
                              <w:rPr>
                                <w:sz w:val="20"/>
                              </w:rPr>
                              <w:t xml:space="preserve"> of defaulters from the group. This could have been </w:t>
                            </w:r>
                            <w:r>
                              <w:rPr>
                                <w:sz w:val="20"/>
                              </w:rPr>
                              <w:t>preven</w:t>
                            </w:r>
                            <w:r w:rsidRPr="00981B54">
                              <w:rPr>
                                <w:sz w:val="20"/>
                              </w:rPr>
                              <w:t>ted by ensuring that the areas where the</w:t>
                            </w:r>
                            <w:r>
                              <w:rPr>
                                <w:sz w:val="20"/>
                              </w:rPr>
                              <w:t xml:space="preserve"> mothers</w:t>
                            </w:r>
                            <w:r w:rsidRPr="00981B54">
                              <w:rPr>
                                <w:sz w:val="20"/>
                              </w:rPr>
                              <w:t xml:space="preserve"> moved also </w:t>
                            </w:r>
                            <w:r>
                              <w:rPr>
                                <w:sz w:val="20"/>
                              </w:rPr>
                              <w:t xml:space="preserve">were </w:t>
                            </w:r>
                            <w:r w:rsidRPr="00981B54">
                              <w:rPr>
                                <w:sz w:val="20"/>
                              </w:rPr>
                              <w:t>covered by</w:t>
                            </w:r>
                            <w:r>
                              <w:rPr>
                                <w:sz w:val="20"/>
                              </w:rPr>
                              <w:t xml:space="preserve"> the</w:t>
                            </w:r>
                            <w:r w:rsidRPr="00981B54">
                              <w:rPr>
                                <w:sz w:val="20"/>
                              </w:rPr>
                              <w:t xml:space="preserve"> CG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184" type="#_x0000_t202" style="position:absolute;left:0;text-align:left;margin-left:268.95pt;margin-top:52.25pt;width:199.5pt;height:179.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" fillcolor="#e2c082" stroked="f" strokeweight=".5pt">
                <v:textbox>
                  <w:txbxContent>
                    <w:p w14:paraId="4EACD320" w14:textId="77777777" w:rsidR="00B8010B" w:rsidRPr="002B0C08" w:rsidRDefault="00B8010B" w:rsidP="00053261">
                      <w:pPr>
                        <w:spacing w:before="120" w:after="120"/>
                        <w:ind w:left="0"/>
                        <w:rPr>
                          <w:b/>
                          <w:i/>
                          <w:sz w:val="20"/>
                        </w:rPr>
                      </w:pPr>
                      <w:r w:rsidRPr="002B0C08">
                        <w:rPr>
                          <w:b/>
                          <w:sz w:val="20"/>
                        </w:rPr>
                        <w:t>Adapting CGs in Emergency Situations</w:t>
                      </w:r>
                    </w:p>
                    <w:p w14:paraId="572C4DD0" w14:textId="77777777" w:rsidR="00B8010B" w:rsidRPr="00053261" w:rsidRDefault="00B8010B" w:rsidP="00053261">
                      <w:pPr>
                        <w:spacing w:before="120" w:after="120"/>
                        <w:ind w:left="0"/>
                        <w:rPr>
                          <w:sz w:val="20"/>
                        </w:rPr>
                      </w:pPr>
                      <w:r w:rsidRPr="00981B54">
                        <w:rPr>
                          <w:sz w:val="20"/>
                        </w:rPr>
                        <w:t>The project run in Samburu, Kenya</w:t>
                      </w:r>
                      <w:r>
                        <w:rPr>
                          <w:sz w:val="20"/>
                        </w:rPr>
                        <w:t>,</w:t>
                      </w:r>
                      <w:r w:rsidRPr="00981B54">
                        <w:rPr>
                          <w:sz w:val="20"/>
                        </w:rPr>
                        <w:t xml:space="preserve"> by International Medical Corps faced a lot of difficulties during the</w:t>
                      </w:r>
                      <w:r>
                        <w:rPr>
                          <w:sz w:val="20"/>
                        </w:rPr>
                        <w:t xml:space="preserve"> 2011</w:t>
                      </w:r>
                      <w:r w:rsidRPr="00981B54">
                        <w:rPr>
                          <w:sz w:val="20"/>
                        </w:rPr>
                        <w:t xml:space="preserve"> famine because the coverage of the program was not optimal. A lot of mothers moved with their livestock to areas where groups were not present</w:t>
                      </w:r>
                      <w:r>
                        <w:rPr>
                          <w:sz w:val="20"/>
                        </w:rPr>
                        <w:t>,</w:t>
                      </w:r>
                      <w:r w:rsidRPr="00981B54">
                        <w:rPr>
                          <w:sz w:val="20"/>
                        </w:rPr>
                        <w:t xml:space="preserve"> </w:t>
                      </w:r>
                      <w:r>
                        <w:rPr>
                          <w:sz w:val="20"/>
                        </w:rPr>
                        <w:t>so there were</w:t>
                      </w:r>
                      <w:r w:rsidRPr="00981B54">
                        <w:rPr>
                          <w:sz w:val="20"/>
                        </w:rPr>
                        <w:t xml:space="preserve"> higher number</w:t>
                      </w:r>
                      <w:r>
                        <w:rPr>
                          <w:sz w:val="20"/>
                        </w:rPr>
                        <w:t>s</w:t>
                      </w:r>
                      <w:r w:rsidRPr="00981B54">
                        <w:rPr>
                          <w:sz w:val="20"/>
                        </w:rPr>
                        <w:t xml:space="preserve"> of defaulters from the group. This could have been </w:t>
                      </w:r>
                      <w:r>
                        <w:rPr>
                          <w:sz w:val="20"/>
                        </w:rPr>
                        <w:t>preven</w:t>
                      </w:r>
                      <w:r w:rsidRPr="00981B54">
                        <w:rPr>
                          <w:sz w:val="20"/>
                        </w:rPr>
                        <w:t>ted by ensuring that the areas where the</w:t>
                      </w:r>
                      <w:r>
                        <w:rPr>
                          <w:sz w:val="20"/>
                        </w:rPr>
                        <w:t xml:space="preserve"> mothers</w:t>
                      </w:r>
                      <w:r w:rsidRPr="00981B54">
                        <w:rPr>
                          <w:sz w:val="20"/>
                        </w:rPr>
                        <w:t xml:space="preserve"> moved also </w:t>
                      </w:r>
                      <w:r>
                        <w:rPr>
                          <w:sz w:val="20"/>
                        </w:rPr>
                        <w:t xml:space="preserve">were </w:t>
                      </w:r>
                      <w:r w:rsidRPr="00981B54">
                        <w:rPr>
                          <w:sz w:val="20"/>
                        </w:rPr>
                        <w:t>covered by</w:t>
                      </w:r>
                      <w:r>
                        <w:rPr>
                          <w:sz w:val="20"/>
                        </w:rPr>
                        <w:t xml:space="preserve"> the</w:t>
                      </w:r>
                      <w:r w:rsidRPr="00981B54">
                        <w:rPr>
                          <w:sz w:val="20"/>
                        </w:rPr>
                        <w:t xml:space="preserve"> CG program.</w:t>
                      </w:r>
                    </w:p>
                  </w:txbxContent>
                </v:textbox>
                <w10:wrap type="square"/>
              </v:shape>
            </w:pict>
          </mc:Fallback>
        </mc:AlternateContent>
      </w:r>
      <w:r w:rsidR="00590809" w:rsidRPr="003A2261">
        <w:rPr>
          <w:rFonts w:ascii="Calibri" w:hAnsi="Calibri" w:cs="Calibri"/>
        </w:rPr>
        <w:t xml:space="preserve">2b. </w:t>
      </w:r>
      <w:r w:rsidR="00590809" w:rsidRPr="003A2261">
        <w:rPr>
          <w:rFonts w:ascii="Calibri" w:hAnsi="Calibri" w:cs="Calibri"/>
        </w:rPr>
        <w:tab/>
      </w:r>
      <w:r w:rsidR="0075595A" w:rsidRPr="003A2261">
        <w:rPr>
          <w:rFonts w:ascii="Calibri" w:hAnsi="Calibri" w:cs="Calibri"/>
        </w:rPr>
        <w:t xml:space="preserve">Ask participants: </w:t>
      </w:r>
      <w:r w:rsidR="00590809" w:rsidRPr="003A2261">
        <w:rPr>
          <w:rFonts w:ascii="Calibri" w:hAnsi="Calibri" w:cs="Calibri"/>
        </w:rPr>
        <w:t>Why is this important?</w:t>
      </w:r>
      <w:r w:rsidR="009B30E3" w:rsidRPr="003A2261">
        <w:rPr>
          <w:rFonts w:ascii="Calibri" w:hAnsi="Calibri" w:cs="Calibri"/>
        </w:rPr>
        <w:t xml:space="preserve"> </w:t>
      </w:r>
      <w:r w:rsidR="00590809" w:rsidRPr="003A2261">
        <w:rPr>
          <w:rFonts w:ascii="Calibri" w:hAnsi="Calibri" w:cs="Calibri"/>
        </w:rPr>
        <w:t xml:space="preserve">Why do we need </w:t>
      </w:r>
      <w:r w:rsidR="000B474D" w:rsidRPr="003A2261">
        <w:rPr>
          <w:rFonts w:ascii="Calibri" w:hAnsi="Calibri" w:cs="Calibri"/>
        </w:rPr>
        <w:t>Care Group</w:t>
      </w:r>
      <w:r w:rsidR="00481B02" w:rsidRPr="003A2261">
        <w:rPr>
          <w:rFonts w:ascii="Calibri" w:hAnsi="Calibri" w:cs="Calibri"/>
        </w:rPr>
        <w:t xml:space="preserve"> </w:t>
      </w:r>
      <w:r w:rsidR="00D1096E" w:rsidRPr="003A2261">
        <w:rPr>
          <w:rFonts w:ascii="Calibri" w:hAnsi="Calibri" w:cs="Calibri"/>
        </w:rPr>
        <w:t>Volunteers</w:t>
      </w:r>
      <w:r w:rsidR="00590809" w:rsidRPr="003A2261">
        <w:rPr>
          <w:rFonts w:ascii="Calibri" w:hAnsi="Calibri" w:cs="Calibri"/>
        </w:rPr>
        <w:t xml:space="preserve"> and </w:t>
      </w:r>
      <w:r w:rsidR="00FE66EC">
        <w:rPr>
          <w:rFonts w:ascii="Calibri" w:hAnsi="Calibri" w:cs="Calibri"/>
        </w:rPr>
        <w:t>Neighbor Women</w:t>
      </w:r>
      <w:r w:rsidR="00590809" w:rsidRPr="003A2261">
        <w:rPr>
          <w:rFonts w:ascii="Calibri" w:hAnsi="Calibri" w:cs="Calibri"/>
        </w:rPr>
        <w:t xml:space="preserve"> to live close to each other? </w:t>
      </w:r>
      <w:r w:rsidR="0075595A" w:rsidRPr="003A2261">
        <w:rPr>
          <w:rFonts w:ascii="Calibri" w:hAnsi="Calibri" w:cs="Calibri"/>
        </w:rPr>
        <w:t xml:space="preserve">Tell participants that </w:t>
      </w:r>
      <w:r w:rsidR="0075595A" w:rsidRPr="003A2261">
        <w:rPr>
          <w:rFonts w:ascii="Calibri" w:hAnsi="Calibri" w:cs="Calibri"/>
          <w:color w:val="000000"/>
        </w:rPr>
        <w:t>i</w:t>
      </w:r>
      <w:r w:rsidR="00590809" w:rsidRPr="003A2261">
        <w:rPr>
          <w:rFonts w:ascii="Calibri" w:hAnsi="Calibri" w:cs="Calibri"/>
          <w:color w:val="000000"/>
        </w:rPr>
        <w:t>t is preferable that the CGV</w:t>
      </w:r>
      <w:r w:rsidR="0075595A" w:rsidRPr="003A2261">
        <w:rPr>
          <w:rFonts w:ascii="Calibri" w:hAnsi="Calibri" w:cs="Calibri"/>
          <w:color w:val="000000"/>
        </w:rPr>
        <w:t>s</w:t>
      </w:r>
      <w:r w:rsidR="00590809" w:rsidRPr="003A2261">
        <w:rPr>
          <w:rFonts w:ascii="Calibri" w:hAnsi="Calibri" w:cs="Calibri"/>
          <w:color w:val="000000"/>
        </w:rPr>
        <w:t xml:space="preserve"> do not have to walk too far, usually not more than 45 minutes to get to the farthest house that she visits so that regular visitation is not hindered</w:t>
      </w:r>
      <w:r w:rsidR="0075595A" w:rsidRPr="003A2261">
        <w:rPr>
          <w:rFonts w:ascii="Calibri" w:hAnsi="Calibri" w:cs="Calibri"/>
          <w:color w:val="000000"/>
        </w:rPr>
        <w:t>.</w:t>
      </w:r>
      <w:r w:rsidR="00590809" w:rsidRPr="003A2261">
        <w:rPr>
          <w:rFonts w:ascii="Calibri" w:hAnsi="Calibri" w:cs="Calibri"/>
          <w:color w:val="000000"/>
        </w:rPr>
        <w:t xml:space="preserve"> In many CG projects, the average travel time is much less than this.</w:t>
      </w:r>
      <w:r w:rsidR="009B30E3" w:rsidRPr="003A2261">
        <w:rPr>
          <w:rFonts w:ascii="Calibri" w:hAnsi="Calibri" w:cs="Calibri"/>
          <w:color w:val="000000"/>
        </w:rPr>
        <w:t xml:space="preserve"> </w:t>
      </w:r>
      <w:r w:rsidR="00590809" w:rsidRPr="003A2261">
        <w:rPr>
          <w:rFonts w:ascii="Calibri" w:hAnsi="Calibri" w:cs="Calibri"/>
          <w:color w:val="000000"/>
        </w:rPr>
        <w:t xml:space="preserve">This also makes it more likely that </w:t>
      </w:r>
      <w:r w:rsidR="0075595A" w:rsidRPr="003A2261">
        <w:rPr>
          <w:rFonts w:ascii="Calibri" w:hAnsi="Calibri" w:cs="Calibri"/>
          <w:color w:val="000000"/>
        </w:rPr>
        <w:t>CGVs</w:t>
      </w:r>
      <w:r w:rsidR="00590809" w:rsidRPr="003A2261">
        <w:rPr>
          <w:rFonts w:ascii="Calibri" w:hAnsi="Calibri" w:cs="Calibri"/>
          <w:color w:val="000000"/>
        </w:rPr>
        <w:t xml:space="preserve"> will have prior relationship</w:t>
      </w:r>
      <w:r w:rsidR="0075595A" w:rsidRPr="003A2261">
        <w:rPr>
          <w:rFonts w:ascii="Calibri" w:hAnsi="Calibri" w:cs="Calibri"/>
          <w:color w:val="000000"/>
        </w:rPr>
        <w:t>s</w:t>
      </w:r>
      <w:r w:rsidR="00590809" w:rsidRPr="003A2261">
        <w:rPr>
          <w:rFonts w:ascii="Calibri" w:hAnsi="Calibri" w:cs="Calibri"/>
          <w:color w:val="000000"/>
        </w:rPr>
        <w:t xml:space="preserve"> with the people th</w:t>
      </w:r>
      <w:r w:rsidR="0075595A" w:rsidRPr="003A2261">
        <w:rPr>
          <w:rFonts w:ascii="Calibri" w:hAnsi="Calibri" w:cs="Calibri"/>
          <w:color w:val="000000"/>
        </w:rPr>
        <w:t>ey</w:t>
      </w:r>
      <w:r w:rsidR="00590809" w:rsidRPr="003A2261">
        <w:rPr>
          <w:rFonts w:ascii="Calibri" w:hAnsi="Calibri" w:cs="Calibri"/>
          <w:color w:val="000000"/>
        </w:rPr>
        <w:t xml:space="preserve"> serv</w:t>
      </w:r>
      <w:r w:rsidR="0075595A" w:rsidRPr="003A2261">
        <w:rPr>
          <w:rFonts w:ascii="Calibri" w:hAnsi="Calibri" w:cs="Calibri"/>
          <w:color w:val="000000"/>
        </w:rPr>
        <w:t>e,</w:t>
      </w:r>
      <w:r w:rsidR="00590809" w:rsidRPr="003A2261">
        <w:rPr>
          <w:rFonts w:ascii="Calibri" w:hAnsi="Calibri" w:cs="Calibri"/>
          <w:color w:val="000000"/>
        </w:rPr>
        <w:t xml:space="preserve"> which will help to foster behavior change.</w:t>
      </w:r>
      <w:r w:rsidR="009B30E3" w:rsidRPr="003A2261">
        <w:rPr>
          <w:rFonts w:ascii="Calibri" w:hAnsi="Calibri" w:cs="Calibri"/>
        </w:rPr>
        <w:t xml:space="preserve"> </w:t>
      </w:r>
      <w:r w:rsidR="00590809" w:rsidRPr="003A2261">
        <w:rPr>
          <w:rFonts w:ascii="Calibri" w:hAnsi="Calibri" w:cs="Calibri"/>
          <w:color w:val="000000"/>
        </w:rPr>
        <w:t xml:space="preserve">It is also important that </w:t>
      </w:r>
      <w:r w:rsidR="005C3657" w:rsidRPr="003A2261">
        <w:rPr>
          <w:rFonts w:ascii="Calibri" w:hAnsi="Calibri" w:cs="Calibri"/>
          <w:color w:val="000000"/>
        </w:rPr>
        <w:t>women</w:t>
      </w:r>
      <w:r w:rsidR="00590809" w:rsidRPr="003A2261">
        <w:rPr>
          <w:rFonts w:ascii="Calibri" w:hAnsi="Calibri" w:cs="Calibri"/>
          <w:color w:val="000000"/>
        </w:rPr>
        <w:t xml:space="preserve"> not have to walk over 1 hour to get to the CG</w:t>
      </w:r>
      <w:r w:rsidR="0075595A" w:rsidRPr="003A2261">
        <w:rPr>
          <w:rFonts w:ascii="Calibri" w:hAnsi="Calibri" w:cs="Calibri"/>
          <w:color w:val="000000"/>
        </w:rPr>
        <w:t xml:space="preserve"> m</w:t>
      </w:r>
      <w:r w:rsidR="00590809" w:rsidRPr="003A2261">
        <w:rPr>
          <w:rFonts w:ascii="Calibri" w:hAnsi="Calibri" w:cs="Calibri"/>
          <w:color w:val="000000"/>
        </w:rPr>
        <w:t>eeting</w:t>
      </w:r>
      <w:r w:rsidR="00590809" w:rsidRPr="003A2261">
        <w:rPr>
          <w:rFonts w:ascii="Calibri" w:hAnsi="Calibri" w:cs="Calibri"/>
        </w:rPr>
        <w:t>.</w:t>
      </w:r>
      <w:r w:rsidR="009B30E3" w:rsidRPr="003A2261">
        <w:rPr>
          <w:rFonts w:ascii="Calibri" w:hAnsi="Calibri" w:cs="Calibri"/>
        </w:rPr>
        <w:t xml:space="preserve"> </w:t>
      </w:r>
      <w:r w:rsidR="00590809" w:rsidRPr="003A2261">
        <w:rPr>
          <w:rFonts w:ascii="Calibri" w:hAnsi="Calibri" w:cs="Calibri"/>
        </w:rPr>
        <w:t xml:space="preserve">Whatever way </w:t>
      </w:r>
      <w:r w:rsidR="0075595A" w:rsidRPr="003A2261">
        <w:rPr>
          <w:rFonts w:ascii="Calibri" w:hAnsi="Calibri" w:cs="Calibri"/>
        </w:rPr>
        <w:t>that projects</w:t>
      </w:r>
      <w:r w:rsidR="00590809" w:rsidRPr="003A2261">
        <w:rPr>
          <w:rFonts w:ascii="Calibri" w:hAnsi="Calibri" w:cs="Calibri"/>
        </w:rPr>
        <w:t xml:space="preserve"> decide to form CGs, </w:t>
      </w:r>
      <w:r w:rsidR="0075595A" w:rsidRPr="003A2261">
        <w:rPr>
          <w:rFonts w:ascii="Calibri" w:hAnsi="Calibri" w:cs="Calibri"/>
        </w:rPr>
        <w:t>they should place</w:t>
      </w:r>
      <w:r w:rsidR="00590809" w:rsidRPr="003A2261">
        <w:rPr>
          <w:rFonts w:ascii="Calibri" w:hAnsi="Calibri" w:cs="Calibri"/>
        </w:rPr>
        <w:t xml:space="preserve"> a high priority </w:t>
      </w:r>
      <w:r w:rsidR="0075595A" w:rsidRPr="003A2261">
        <w:rPr>
          <w:rFonts w:ascii="Calibri" w:hAnsi="Calibri" w:cs="Calibri"/>
        </w:rPr>
        <w:t>on</w:t>
      </w:r>
      <w:r w:rsidR="00590809" w:rsidRPr="003A2261">
        <w:rPr>
          <w:rFonts w:ascii="Calibri" w:hAnsi="Calibri" w:cs="Calibri"/>
        </w:rPr>
        <w:t xml:space="preserve"> ensur</w:t>
      </w:r>
      <w:r w:rsidR="0075595A" w:rsidRPr="003A2261">
        <w:rPr>
          <w:rFonts w:ascii="Calibri" w:hAnsi="Calibri" w:cs="Calibri"/>
        </w:rPr>
        <w:t>ing</w:t>
      </w:r>
      <w:r w:rsidR="00590809" w:rsidRPr="003A2261">
        <w:rPr>
          <w:rFonts w:ascii="Calibri" w:hAnsi="Calibri" w:cs="Calibri"/>
        </w:rPr>
        <w:t xml:space="preserve"> that the</w:t>
      </w:r>
      <w:r w:rsidR="0075595A" w:rsidRPr="003A2261">
        <w:rPr>
          <w:rFonts w:ascii="Calibri" w:hAnsi="Calibri" w:cs="Calibri"/>
        </w:rPr>
        <w:t>y</w:t>
      </w:r>
      <w:r w:rsidR="00590809" w:rsidRPr="003A2261">
        <w:rPr>
          <w:rFonts w:ascii="Calibri" w:hAnsi="Calibri" w:cs="Calibri"/>
        </w:rPr>
        <w:t xml:space="preserve"> assemble women by geographic proximity.</w:t>
      </w:r>
    </w:p>
    <w:p w14:paraId="54CDA829" w14:textId="77777777" w:rsidR="00590809" w:rsidRPr="003A2261" w:rsidRDefault="00590809" w:rsidP="009B6892">
      <w:pPr>
        <w:ind w:left="1620" w:hanging="450"/>
        <w:rPr>
          <w:rFonts w:ascii="Calibri" w:hAnsi="Calibri" w:cs="Calibri"/>
        </w:rPr>
      </w:pPr>
      <w:r w:rsidRPr="003A2261">
        <w:rPr>
          <w:rFonts w:ascii="Calibri" w:hAnsi="Calibri" w:cs="Calibri"/>
        </w:rPr>
        <w:t xml:space="preserve">2c. </w:t>
      </w:r>
      <w:r w:rsidRPr="003A2261">
        <w:rPr>
          <w:rFonts w:ascii="Calibri" w:hAnsi="Calibri" w:cs="Calibri"/>
        </w:rPr>
        <w:tab/>
      </w:r>
      <w:r w:rsidR="005C3657" w:rsidRPr="003A2261">
        <w:rPr>
          <w:rFonts w:ascii="Calibri" w:hAnsi="Calibri" w:cs="Calibri"/>
        </w:rPr>
        <w:t xml:space="preserve">Ask participants: </w:t>
      </w:r>
      <w:r w:rsidRPr="003A2261">
        <w:rPr>
          <w:rFonts w:ascii="Calibri" w:hAnsi="Calibri" w:cs="Calibri"/>
        </w:rPr>
        <w:t xml:space="preserve">If after attempting to form </w:t>
      </w:r>
      <w:r w:rsidR="000B474D" w:rsidRPr="003A2261">
        <w:rPr>
          <w:rFonts w:ascii="Calibri" w:hAnsi="Calibri" w:cs="Calibri"/>
        </w:rPr>
        <w:t>Care Group</w:t>
      </w:r>
      <w:r w:rsidRPr="003A2261">
        <w:rPr>
          <w:rFonts w:ascii="Calibri" w:hAnsi="Calibri" w:cs="Calibri"/>
        </w:rPr>
        <w:t xml:space="preserve">s you find that women are walking more than </w:t>
      </w:r>
      <w:r w:rsidR="005C3657" w:rsidRPr="003A2261">
        <w:rPr>
          <w:rFonts w:ascii="Calibri" w:hAnsi="Calibri" w:cs="Calibri"/>
        </w:rPr>
        <w:t>1</w:t>
      </w:r>
      <w:r w:rsidRPr="003A2261">
        <w:rPr>
          <w:rFonts w:ascii="Calibri" w:hAnsi="Calibri" w:cs="Calibri"/>
        </w:rPr>
        <w:t xml:space="preserve"> hour to attend </w:t>
      </w:r>
      <w:r w:rsidR="000B474D" w:rsidRPr="003A2261">
        <w:rPr>
          <w:rFonts w:ascii="Calibri" w:hAnsi="Calibri" w:cs="Calibri"/>
        </w:rPr>
        <w:t>Care Group</w:t>
      </w:r>
      <w:r w:rsidRPr="003A2261">
        <w:rPr>
          <w:rFonts w:ascii="Calibri" w:hAnsi="Calibri" w:cs="Calibri"/>
        </w:rPr>
        <w:t xml:space="preserve"> meetings</w:t>
      </w:r>
      <w:r w:rsidR="005C3657" w:rsidRPr="003A2261">
        <w:rPr>
          <w:rFonts w:ascii="Calibri" w:hAnsi="Calibri" w:cs="Calibri"/>
        </w:rPr>
        <w:t>, w</w:t>
      </w:r>
      <w:r w:rsidRPr="003A2261">
        <w:rPr>
          <w:rFonts w:ascii="Calibri" w:hAnsi="Calibri" w:cs="Calibri"/>
        </w:rPr>
        <w:t>hat should you do?</w:t>
      </w:r>
      <w:r w:rsidR="005C3657" w:rsidRPr="003A2261">
        <w:rPr>
          <w:rFonts w:ascii="Calibri" w:hAnsi="Calibri" w:cs="Calibri"/>
        </w:rPr>
        <w:t xml:space="preserve"> Tell participants that i</w:t>
      </w:r>
      <w:r w:rsidRPr="003A2261">
        <w:rPr>
          <w:rFonts w:ascii="Calibri" w:hAnsi="Calibri" w:cs="Calibri"/>
        </w:rPr>
        <w:t>f women are walking more than 1 hour to attend CG meetings, the problem should be raised with project management.</w:t>
      </w:r>
      <w:r w:rsidR="00A450E7" w:rsidRPr="003A2261">
        <w:rPr>
          <w:rFonts w:ascii="Calibri" w:hAnsi="Calibri" w:cs="Calibri"/>
        </w:rPr>
        <w:t xml:space="preserve"> Management should then</w:t>
      </w:r>
      <w:r w:rsidRPr="003A2261">
        <w:rPr>
          <w:rFonts w:ascii="Calibri" w:hAnsi="Calibri" w:cs="Calibri"/>
        </w:rPr>
        <w:t xml:space="preserve"> review the coverage strategy and adjust it to allow for smaller CGs, composed of CGVs who live closer together.</w:t>
      </w:r>
    </w:p>
    <w:p w14:paraId="70B922E7" w14:textId="77777777" w:rsidR="00590809" w:rsidRPr="003A2261" w:rsidRDefault="00590809" w:rsidP="009B6892">
      <w:pPr>
        <w:ind w:left="1620" w:hanging="450"/>
        <w:rPr>
          <w:rFonts w:ascii="Calibri" w:eastAsia="Times New Roman" w:hAnsi="Calibri" w:cs="Calibri"/>
        </w:rPr>
      </w:pPr>
      <w:r w:rsidRPr="003A2261">
        <w:rPr>
          <w:rFonts w:ascii="Calibri" w:eastAsia="Times New Roman" w:hAnsi="Calibri" w:cs="Calibri"/>
        </w:rPr>
        <w:t xml:space="preserve">2d. </w:t>
      </w:r>
      <w:r w:rsidRPr="003A2261">
        <w:rPr>
          <w:rFonts w:ascii="Calibri" w:eastAsia="Times New Roman" w:hAnsi="Calibri" w:cs="Calibri"/>
        </w:rPr>
        <w:tab/>
      </w:r>
      <w:r w:rsidR="00AC3FB6" w:rsidRPr="003A2261">
        <w:rPr>
          <w:rFonts w:ascii="Calibri" w:eastAsia="Times New Roman" w:hAnsi="Calibri" w:cs="Calibri"/>
        </w:rPr>
        <w:t>Tell participants that a</w:t>
      </w:r>
      <w:r w:rsidRPr="003A2261">
        <w:rPr>
          <w:rFonts w:ascii="Calibri" w:eastAsia="Times New Roman" w:hAnsi="Calibri" w:cs="Calibri"/>
        </w:rPr>
        <w:t xml:space="preserve">nother important factor in forming CGs is to make sure that all (or nearly all) of </w:t>
      </w:r>
      <w:r w:rsidR="00AC3FB6" w:rsidRPr="003A2261">
        <w:rPr>
          <w:rFonts w:ascii="Calibri" w:eastAsia="Times New Roman" w:hAnsi="Calibri" w:cs="Calibri"/>
        </w:rPr>
        <w:t>the</w:t>
      </w:r>
      <w:r w:rsidRPr="003A2261">
        <w:rPr>
          <w:rFonts w:ascii="Calibri" w:eastAsia="Times New Roman" w:hAnsi="Calibri" w:cs="Calibri"/>
        </w:rPr>
        <w:t xml:space="preserve"> </w:t>
      </w:r>
      <w:r w:rsidR="00787314">
        <w:rPr>
          <w:rFonts w:ascii="Calibri" w:eastAsia="Times New Roman" w:hAnsi="Calibri" w:cs="Calibri"/>
        </w:rPr>
        <w:t>intended</w:t>
      </w:r>
      <w:r w:rsidR="00787314" w:rsidRPr="003A2261">
        <w:rPr>
          <w:rFonts w:ascii="Calibri" w:eastAsia="Times New Roman" w:hAnsi="Calibri" w:cs="Calibri"/>
        </w:rPr>
        <w:t xml:space="preserve"> </w:t>
      </w:r>
      <w:r w:rsidRPr="003A2261">
        <w:rPr>
          <w:rFonts w:ascii="Calibri" w:eastAsia="Times New Roman" w:hAnsi="Calibri" w:cs="Calibri"/>
        </w:rPr>
        <w:t>beneficiaries,</w:t>
      </w:r>
      <w:r w:rsidR="00787314">
        <w:rPr>
          <w:rFonts w:ascii="Calibri" w:eastAsia="Times New Roman" w:hAnsi="Calibri" w:cs="Calibri"/>
        </w:rPr>
        <w:t xml:space="preserve"> such as </w:t>
      </w:r>
      <w:r w:rsidR="008B4142">
        <w:rPr>
          <w:rFonts w:ascii="Calibri" w:eastAsia="Times New Roman" w:hAnsi="Calibri" w:cs="Calibri"/>
        </w:rPr>
        <w:t>pregnant and lactating women (</w:t>
      </w:r>
      <w:r w:rsidRPr="003A2261">
        <w:rPr>
          <w:rFonts w:ascii="Calibri" w:eastAsia="Times New Roman" w:hAnsi="Calibri" w:cs="Calibri"/>
        </w:rPr>
        <w:t>PLW</w:t>
      </w:r>
      <w:r w:rsidR="008B4142">
        <w:rPr>
          <w:rFonts w:ascii="Calibri" w:eastAsia="Times New Roman" w:hAnsi="Calibri" w:cs="Calibri"/>
        </w:rPr>
        <w:t>)</w:t>
      </w:r>
      <w:r w:rsidR="00787314">
        <w:rPr>
          <w:rFonts w:ascii="Calibri" w:eastAsia="Times New Roman" w:hAnsi="Calibri" w:cs="Calibri"/>
        </w:rPr>
        <w:t xml:space="preserve"> or WRA</w:t>
      </w:r>
      <w:r w:rsidR="00854498" w:rsidRPr="003A2261">
        <w:rPr>
          <w:rFonts w:ascii="Calibri" w:eastAsia="Times New Roman" w:hAnsi="Calibri" w:cs="Calibri"/>
        </w:rPr>
        <w:t>,</w:t>
      </w:r>
      <w:r w:rsidRPr="003A2261">
        <w:rPr>
          <w:rFonts w:ascii="Calibri" w:eastAsia="Times New Roman" w:hAnsi="Calibri" w:cs="Calibri"/>
        </w:rPr>
        <w:t xml:space="preserve"> are in CGs. </w:t>
      </w:r>
    </w:p>
    <w:p w14:paraId="097CFB59" w14:textId="77777777" w:rsidR="00DF186D" w:rsidRPr="003A2261" w:rsidRDefault="00590809" w:rsidP="009B6892">
      <w:pPr>
        <w:ind w:left="1620" w:hanging="450"/>
        <w:rPr>
          <w:rFonts w:ascii="Calibri" w:eastAsia="Times New Roman" w:hAnsi="Calibri" w:cs="Calibri"/>
        </w:rPr>
      </w:pPr>
      <w:r w:rsidRPr="003A2261">
        <w:rPr>
          <w:rFonts w:ascii="Calibri" w:hAnsi="Calibri" w:cs="Calibri"/>
        </w:rPr>
        <w:t xml:space="preserve">2e. </w:t>
      </w:r>
      <w:r w:rsidRPr="003A2261">
        <w:rPr>
          <w:rFonts w:ascii="Calibri" w:hAnsi="Calibri" w:cs="Calibri"/>
        </w:rPr>
        <w:tab/>
      </w:r>
      <w:r w:rsidR="00053261" w:rsidRPr="003A2261">
        <w:rPr>
          <w:rFonts w:ascii="Calibri" w:hAnsi="Calibri" w:cs="Calibri"/>
        </w:rPr>
        <w:t xml:space="preserve">Ask participants: </w:t>
      </w:r>
      <w:r w:rsidRPr="003A2261">
        <w:rPr>
          <w:rFonts w:ascii="Calibri" w:hAnsi="Calibri" w:cs="Calibri"/>
        </w:rPr>
        <w:t xml:space="preserve">Why is this important? Why do we need to ensure that nearly all of our </w:t>
      </w:r>
      <w:r w:rsidR="00787314">
        <w:rPr>
          <w:rFonts w:ascii="Calibri" w:hAnsi="Calibri" w:cs="Calibri"/>
        </w:rPr>
        <w:t>intended</w:t>
      </w:r>
      <w:r w:rsidR="00787314" w:rsidRPr="003A2261">
        <w:rPr>
          <w:rFonts w:ascii="Calibri" w:hAnsi="Calibri" w:cs="Calibri"/>
        </w:rPr>
        <w:t xml:space="preserve"> </w:t>
      </w:r>
      <w:r w:rsidRPr="003A2261">
        <w:rPr>
          <w:rFonts w:ascii="Calibri" w:hAnsi="Calibri" w:cs="Calibri"/>
        </w:rPr>
        <w:t xml:space="preserve">beneficiaries are a part of a </w:t>
      </w:r>
      <w:r w:rsidR="000B474D" w:rsidRPr="003A2261">
        <w:rPr>
          <w:rFonts w:ascii="Calibri" w:hAnsi="Calibri" w:cs="Calibri"/>
        </w:rPr>
        <w:t>Care Group</w:t>
      </w:r>
      <w:r w:rsidRPr="003A2261">
        <w:rPr>
          <w:rFonts w:ascii="Calibri" w:hAnsi="Calibri" w:cs="Calibri"/>
        </w:rPr>
        <w:t>?</w:t>
      </w:r>
      <w:r w:rsidR="006974AE" w:rsidRPr="003A2261">
        <w:rPr>
          <w:rFonts w:ascii="Calibri" w:hAnsi="Calibri" w:cs="Calibri"/>
        </w:rPr>
        <w:t xml:space="preserve"> </w:t>
      </w:r>
      <w:r w:rsidR="006974AE" w:rsidRPr="003A2261">
        <w:rPr>
          <w:rFonts w:ascii="Calibri" w:eastAsia="Times New Roman" w:hAnsi="Calibri" w:cs="Calibri"/>
        </w:rPr>
        <w:t>Tell participants that i</w:t>
      </w:r>
      <w:r w:rsidRPr="003A2261">
        <w:rPr>
          <w:rFonts w:ascii="Calibri" w:eastAsia="Times New Roman" w:hAnsi="Calibri" w:cs="Calibri"/>
        </w:rPr>
        <w:t>n order to create a supportive social environment for behavior change, it is important that many mothers adopt the new practices being promoted.</w:t>
      </w:r>
      <w:r w:rsidR="009B30E3" w:rsidRPr="003A2261">
        <w:rPr>
          <w:rFonts w:ascii="Calibri" w:eastAsia="Times New Roman" w:hAnsi="Calibri" w:cs="Calibri"/>
        </w:rPr>
        <w:t xml:space="preserve"> </w:t>
      </w:r>
      <w:r w:rsidRPr="003A2261">
        <w:rPr>
          <w:rFonts w:ascii="Calibri" w:eastAsia="Times New Roman" w:hAnsi="Calibri" w:cs="Calibri"/>
        </w:rPr>
        <w:t>Behavior change is much more likely to happen when there is regular, direct contact with all mothers of young children</w:t>
      </w:r>
      <w:r w:rsidR="006974AE" w:rsidRPr="003A2261">
        <w:rPr>
          <w:rFonts w:ascii="Calibri" w:eastAsia="Times New Roman" w:hAnsi="Calibri" w:cs="Calibri"/>
        </w:rPr>
        <w:t>,</w:t>
      </w:r>
      <w:r w:rsidRPr="003A2261">
        <w:rPr>
          <w:rFonts w:ascii="Calibri" w:eastAsia="Times New Roman" w:hAnsi="Calibri" w:cs="Calibri"/>
        </w:rPr>
        <w:t xml:space="preserve"> rather than reaching only a small proportion of mothers, and probably more likely when there is contact with all households in a community</w:t>
      </w:r>
      <w:r w:rsidR="006974AE" w:rsidRPr="003A2261">
        <w:rPr>
          <w:rFonts w:ascii="Calibri" w:eastAsia="Times New Roman" w:hAnsi="Calibri" w:cs="Calibri"/>
        </w:rPr>
        <w:t>, though</w:t>
      </w:r>
      <w:r w:rsidRPr="003A2261">
        <w:rPr>
          <w:rFonts w:ascii="Calibri" w:eastAsia="Times New Roman" w:hAnsi="Calibri" w:cs="Calibri"/>
        </w:rPr>
        <w:t xml:space="preserve"> this approach will probably be more </w:t>
      </w:r>
      <w:r w:rsidR="006974AE" w:rsidRPr="003A2261">
        <w:rPr>
          <w:rFonts w:ascii="Calibri" w:eastAsia="Times New Roman" w:hAnsi="Calibri" w:cs="Calibri"/>
        </w:rPr>
        <w:t>expensive.</w:t>
      </w:r>
    </w:p>
    <w:p w14:paraId="1AC32986" w14:textId="77777777" w:rsidR="005E137A" w:rsidRDefault="005E137A">
      <w:pPr>
        <w:overflowPunct/>
        <w:autoSpaceDE/>
        <w:autoSpaceDN/>
        <w:adjustRightInd/>
        <w:spacing w:line="276" w:lineRule="auto"/>
        <w:ind w:left="0"/>
      </w:pPr>
      <w:r>
        <w:br w:type="page"/>
      </w:r>
    </w:p>
    <w:p w14:paraId="4C1CC941" w14:textId="77777777" w:rsidR="00A96472" w:rsidRPr="003A2261" w:rsidRDefault="007C2E95" w:rsidP="009B6892">
      <w:pPr>
        <w:ind w:left="1080" w:hanging="360"/>
      </w:pPr>
      <w:r w:rsidRPr="003A2261">
        <w:lastRenderedPageBreak/>
        <w:t>3</w:t>
      </w:r>
      <w:r w:rsidR="00A96472" w:rsidRPr="003A2261">
        <w:t xml:space="preserve">. </w:t>
      </w:r>
      <w:r w:rsidR="00A77451" w:rsidRPr="003A2261">
        <w:tab/>
      </w:r>
      <w:r w:rsidR="00A96472" w:rsidRPr="003A2261">
        <w:t xml:space="preserve">Three </w:t>
      </w:r>
      <w:r w:rsidR="00A77451" w:rsidRPr="003A2261">
        <w:t>A</w:t>
      </w:r>
      <w:r w:rsidR="00A96472" w:rsidRPr="003A2261">
        <w:t xml:space="preserve">pproaches to </w:t>
      </w:r>
      <w:r w:rsidR="00A77451" w:rsidRPr="003A2261">
        <w:t>F</w:t>
      </w:r>
      <w:r w:rsidR="00A96472" w:rsidRPr="003A2261">
        <w:t xml:space="preserve">orming </w:t>
      </w:r>
      <w:r w:rsidR="000B474D" w:rsidRPr="003A2261">
        <w:t>C</w:t>
      </w:r>
      <w:r w:rsidR="00F30F88">
        <w:t xml:space="preserve">are </w:t>
      </w:r>
      <w:r w:rsidR="000B474D" w:rsidRPr="003A2261">
        <w:t>G</w:t>
      </w:r>
      <w:r w:rsidR="00F30F88">
        <w:t>roup</w:t>
      </w:r>
      <w:r w:rsidR="00A96472" w:rsidRPr="003A2261">
        <w:t>s</w:t>
      </w:r>
    </w:p>
    <w:p w14:paraId="076198B6" w14:textId="77777777" w:rsidR="00A96472" w:rsidRPr="003A2261" w:rsidRDefault="00F30F88" w:rsidP="009B6892">
      <w:pPr>
        <w:ind w:left="1620" w:hanging="540"/>
        <w:rPr>
          <w:rFonts w:ascii="Calibri" w:hAnsi="Calibri" w:cs="Calibri"/>
        </w:rPr>
      </w:pPr>
      <w:r>
        <w:rPr>
          <w:noProof/>
        </w:rPr>
        <mc:AlternateContent>
          <mc:Choice Requires="wps">
            <w:drawing>
              <wp:anchor distT="0" distB="0" distL="114300" distR="114300" simplePos="0" relativeHeight="251777024" behindDoc="0" locked="0" layoutInCell="1" allowOverlap="1" wp14:anchorId="05EF94B8" wp14:editId="5328FAF5">
                <wp:simplePos x="0" y="0"/>
                <wp:positionH relativeFrom="column">
                  <wp:posOffset>2996565</wp:posOffset>
                </wp:positionH>
                <wp:positionV relativeFrom="paragraph">
                  <wp:posOffset>425450</wp:posOffset>
                </wp:positionV>
                <wp:extent cx="2949575" cy="1041400"/>
                <wp:effectExtent l="0" t="0" r="3175" b="6350"/>
                <wp:wrapSquare wrapText="bothSides"/>
                <wp:docPr id="17" name="Text Box 17"/>
                <wp:cNvGraphicFramePr/>
                <a:graphic xmlns:a="http://schemas.openxmlformats.org/drawingml/2006/main">
                  <a:graphicData uri="http://schemas.microsoft.com/office/word/2010/wordprocessingShape">
                    <wps:wsp>
                      <wps:cNvSpPr txBox="1"/>
                      <wps:spPr>
                        <a:xfrm>
                          <a:off x="0" y="0"/>
                          <a:ext cx="2949575" cy="1041400"/>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CCE358" w14:textId="77777777" w:rsidR="00B8010B" w:rsidRPr="006E6AF5" w:rsidRDefault="00B8010B" w:rsidP="000C731E">
                            <w:pPr>
                              <w:spacing w:before="60" w:after="60"/>
                              <w:ind w:left="0"/>
                              <w:rPr>
                                <w:b/>
                                <w:sz w:val="20"/>
                              </w:rPr>
                            </w:pPr>
                            <w:r w:rsidRPr="006E6AF5">
                              <w:rPr>
                                <w:b/>
                                <w:sz w:val="20"/>
                              </w:rPr>
                              <w:t>Working with WRA</w:t>
                            </w:r>
                          </w:p>
                          <w:p w14:paraId="7B3A5592" w14:textId="77777777" w:rsidR="00B8010B" w:rsidRPr="006E6AF5" w:rsidRDefault="00B8010B" w:rsidP="000C731E">
                            <w:pPr>
                              <w:spacing w:before="60" w:after="60"/>
                              <w:ind w:left="0"/>
                              <w:rPr>
                                <w:sz w:val="20"/>
                              </w:rPr>
                            </w:pPr>
                            <w:r w:rsidRPr="006E6AF5">
                              <w:rPr>
                                <w:sz w:val="20"/>
                              </w:rPr>
                              <w:t xml:space="preserve">Projects working with all </w:t>
                            </w:r>
                            <w:r>
                              <w:rPr>
                                <w:sz w:val="20"/>
                              </w:rPr>
                              <w:t>WRA</w:t>
                            </w:r>
                            <w:r w:rsidRPr="006E6AF5">
                              <w:rPr>
                                <w:sz w:val="20"/>
                              </w:rPr>
                              <w:t xml:space="preserve"> may find it works well to assume that almost all households will include a </w:t>
                            </w:r>
                            <w:r>
                              <w:rPr>
                                <w:sz w:val="20"/>
                              </w:rPr>
                              <w:t>woman of reproductive age</w:t>
                            </w:r>
                            <w:r w:rsidRPr="006E6AF5">
                              <w:rPr>
                                <w:sz w:val="20"/>
                              </w:rPr>
                              <w:t>, and will find forming CGs to be a very simple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185" type="#_x0000_t202" style="position:absolute;left:0;text-align:left;margin-left:235.95pt;margin-top:33.5pt;width:232.25pt;height:8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" fillcolor="#e2c082" stroked="f" strokeweight=".5pt">
                <v:textbox>
                  <w:txbxContent>
                    <w:p w14:paraId="1CCCE358" w14:textId="77777777" w:rsidR="00B8010B" w:rsidRPr="006E6AF5" w:rsidRDefault="00B8010B" w:rsidP="000C731E">
                      <w:pPr>
                        <w:spacing w:before="60" w:after="60"/>
                        <w:ind w:left="0"/>
                        <w:rPr>
                          <w:b/>
                          <w:sz w:val="20"/>
                        </w:rPr>
                      </w:pPr>
                      <w:r w:rsidRPr="006E6AF5">
                        <w:rPr>
                          <w:b/>
                          <w:sz w:val="20"/>
                        </w:rPr>
                        <w:t>Working with WRA</w:t>
                      </w:r>
                    </w:p>
                    <w:p w14:paraId="7B3A5592" w14:textId="77777777" w:rsidR="00B8010B" w:rsidRPr="006E6AF5" w:rsidRDefault="00B8010B" w:rsidP="000C731E">
                      <w:pPr>
                        <w:spacing w:before="60" w:after="60"/>
                        <w:ind w:left="0"/>
                        <w:rPr>
                          <w:sz w:val="20"/>
                        </w:rPr>
                      </w:pPr>
                      <w:r w:rsidRPr="006E6AF5">
                        <w:rPr>
                          <w:sz w:val="20"/>
                        </w:rPr>
                        <w:t xml:space="preserve">Projects working with all </w:t>
                      </w:r>
                      <w:r>
                        <w:rPr>
                          <w:sz w:val="20"/>
                        </w:rPr>
                        <w:t>WRA</w:t>
                      </w:r>
                      <w:r w:rsidRPr="006E6AF5">
                        <w:rPr>
                          <w:sz w:val="20"/>
                        </w:rPr>
                        <w:t xml:space="preserve"> may find it works well to assume that almost all households will include a </w:t>
                      </w:r>
                      <w:r>
                        <w:rPr>
                          <w:sz w:val="20"/>
                        </w:rPr>
                        <w:t>woman of reproductive age</w:t>
                      </w:r>
                      <w:r w:rsidRPr="006E6AF5">
                        <w:rPr>
                          <w:sz w:val="20"/>
                        </w:rPr>
                        <w:t>, and will find forming CGs to be a very simple process.</w:t>
                      </w:r>
                    </w:p>
                  </w:txbxContent>
                </v:textbox>
                <w10:wrap type="square"/>
              </v:shape>
            </w:pict>
          </mc:Fallback>
        </mc:AlternateContent>
      </w:r>
      <w:r w:rsidR="007C2E95" w:rsidRPr="003A2261">
        <w:rPr>
          <w:rFonts w:ascii="Calibri" w:hAnsi="Calibri" w:cs="Calibri"/>
        </w:rPr>
        <w:t>3</w:t>
      </w:r>
      <w:r w:rsidR="00A96472" w:rsidRPr="003A2261">
        <w:rPr>
          <w:rFonts w:ascii="Calibri" w:hAnsi="Calibri" w:cs="Calibri"/>
        </w:rPr>
        <w:t>a.</w:t>
      </w:r>
      <w:r w:rsidR="00A96472" w:rsidRPr="003A2261">
        <w:rPr>
          <w:rFonts w:ascii="Calibri" w:hAnsi="Calibri" w:cs="Calibri"/>
        </w:rPr>
        <w:tab/>
        <w:t xml:space="preserve">Explain </w:t>
      </w:r>
      <w:r w:rsidR="00180B40" w:rsidRPr="003A2261">
        <w:rPr>
          <w:rFonts w:ascii="Calibri" w:hAnsi="Calibri" w:cs="Calibri"/>
        </w:rPr>
        <w:t xml:space="preserve">to participants </w:t>
      </w:r>
      <w:r w:rsidR="00A96472" w:rsidRPr="003A2261">
        <w:rPr>
          <w:rFonts w:ascii="Calibri" w:hAnsi="Calibri" w:cs="Calibri"/>
        </w:rPr>
        <w:t xml:space="preserve">that based on experience from other countries, </w:t>
      </w:r>
      <w:r w:rsidR="00180B40" w:rsidRPr="003A2261">
        <w:rPr>
          <w:rFonts w:ascii="Calibri" w:hAnsi="Calibri" w:cs="Calibri"/>
        </w:rPr>
        <w:t>there are</w:t>
      </w:r>
      <w:r w:rsidR="00A96472" w:rsidRPr="003A2261">
        <w:rPr>
          <w:rFonts w:ascii="Calibri" w:hAnsi="Calibri" w:cs="Calibri"/>
        </w:rPr>
        <w:t xml:space="preserve"> three different approaches </w:t>
      </w:r>
      <w:r w:rsidR="00180B40" w:rsidRPr="003A2261">
        <w:rPr>
          <w:rFonts w:ascii="Calibri" w:hAnsi="Calibri" w:cs="Calibri"/>
        </w:rPr>
        <w:t xml:space="preserve">recommended </w:t>
      </w:r>
      <w:r w:rsidR="00A96472" w:rsidRPr="003A2261">
        <w:rPr>
          <w:rFonts w:ascii="Calibri" w:hAnsi="Calibri" w:cs="Calibri"/>
        </w:rPr>
        <w:t xml:space="preserve">to identify the </w:t>
      </w:r>
      <w:r w:rsidR="00787314">
        <w:rPr>
          <w:rFonts w:ascii="Calibri" w:hAnsi="Calibri" w:cs="Calibri"/>
        </w:rPr>
        <w:t>intended</w:t>
      </w:r>
      <w:r w:rsidR="00787314" w:rsidRPr="003A2261">
        <w:rPr>
          <w:rFonts w:ascii="Calibri" w:hAnsi="Calibri" w:cs="Calibri"/>
        </w:rPr>
        <w:t xml:space="preserve"> </w:t>
      </w:r>
      <w:r w:rsidR="00A96472" w:rsidRPr="003A2261">
        <w:rPr>
          <w:rFonts w:ascii="Calibri" w:hAnsi="Calibri" w:cs="Calibri"/>
        </w:rPr>
        <w:t xml:space="preserve">audience and form them into CGs. </w:t>
      </w:r>
      <w:r w:rsidR="00180B40" w:rsidRPr="003A2261">
        <w:rPr>
          <w:rFonts w:ascii="Calibri" w:hAnsi="Calibri" w:cs="Calibri"/>
        </w:rPr>
        <w:t>They are:</w:t>
      </w:r>
    </w:p>
    <w:p w14:paraId="462C2647" w14:textId="77777777" w:rsidR="00A96472" w:rsidRPr="00386B93" w:rsidRDefault="00A96472" w:rsidP="009B6892">
      <w:pPr>
        <w:pStyle w:val="ListParagraph"/>
        <w:numPr>
          <w:ilvl w:val="0"/>
          <w:numId w:val="995"/>
        </w:numPr>
        <w:spacing w:after="120"/>
        <w:ind w:left="1980"/>
        <w:rPr>
          <w:rFonts w:ascii="Calibri" w:hAnsi="Calibri" w:cs="Calibri"/>
          <w:kern w:val="0"/>
        </w:rPr>
      </w:pPr>
      <w:r w:rsidRPr="00386B93">
        <w:rPr>
          <w:rFonts w:ascii="Calibri" w:hAnsi="Calibri" w:cs="Calibri"/>
          <w:kern w:val="0"/>
        </w:rPr>
        <w:t>Census</w:t>
      </w:r>
    </w:p>
    <w:p w14:paraId="26C5596C" w14:textId="77777777" w:rsidR="00A96472" w:rsidRPr="00386B93" w:rsidRDefault="00A96472" w:rsidP="009B6892">
      <w:pPr>
        <w:pStyle w:val="ListParagraph"/>
        <w:numPr>
          <w:ilvl w:val="0"/>
          <w:numId w:val="995"/>
        </w:numPr>
        <w:spacing w:after="120"/>
        <w:ind w:left="1980"/>
        <w:rPr>
          <w:rFonts w:ascii="Calibri" w:hAnsi="Calibri" w:cs="Calibri"/>
          <w:kern w:val="0"/>
        </w:rPr>
      </w:pPr>
      <w:r w:rsidRPr="00386B93">
        <w:rPr>
          <w:rFonts w:ascii="Calibri" w:hAnsi="Calibri" w:cs="Calibri"/>
          <w:kern w:val="0"/>
        </w:rPr>
        <w:t>Community list</w:t>
      </w:r>
    </w:p>
    <w:p w14:paraId="7C043FB9" w14:textId="77777777" w:rsidR="00A96472" w:rsidRPr="00386B93" w:rsidRDefault="00A96472" w:rsidP="009B6892">
      <w:pPr>
        <w:pStyle w:val="ListParagraph"/>
        <w:numPr>
          <w:ilvl w:val="0"/>
          <w:numId w:val="995"/>
        </w:numPr>
        <w:ind w:left="1980"/>
        <w:rPr>
          <w:rFonts w:ascii="Calibri" w:hAnsi="Calibri" w:cs="Calibri"/>
          <w:kern w:val="0"/>
        </w:rPr>
      </w:pPr>
      <w:r w:rsidRPr="00386B93">
        <w:rPr>
          <w:rFonts w:ascii="Calibri" w:hAnsi="Calibri" w:cs="Calibri"/>
          <w:kern w:val="0"/>
        </w:rPr>
        <w:t>Community gathering</w:t>
      </w:r>
    </w:p>
    <w:p w14:paraId="4A0DA4F3" w14:textId="77777777" w:rsidR="00A96472" w:rsidRPr="003A2261" w:rsidRDefault="007C2E95" w:rsidP="009B6892">
      <w:pPr>
        <w:ind w:left="1620" w:hanging="540"/>
        <w:rPr>
          <w:rFonts w:ascii="Calibri" w:hAnsi="Calibri" w:cs="Calibri"/>
        </w:rPr>
      </w:pPr>
      <w:r w:rsidRPr="003A2261">
        <w:rPr>
          <w:rFonts w:ascii="Calibri" w:hAnsi="Calibri" w:cs="Calibri"/>
        </w:rPr>
        <w:t>3</w:t>
      </w:r>
      <w:r w:rsidR="00A96472" w:rsidRPr="003A2261">
        <w:rPr>
          <w:rFonts w:ascii="Calibri" w:hAnsi="Calibri" w:cs="Calibri"/>
        </w:rPr>
        <w:t xml:space="preserve">b. </w:t>
      </w:r>
      <w:r w:rsidR="00A96472" w:rsidRPr="003A2261">
        <w:rPr>
          <w:rFonts w:ascii="Calibri" w:hAnsi="Calibri" w:cs="Calibri"/>
        </w:rPr>
        <w:tab/>
      </w:r>
      <w:proofErr w:type="gramStart"/>
      <w:r w:rsidR="00A96472" w:rsidRPr="003A2261">
        <w:rPr>
          <w:rFonts w:ascii="Calibri" w:hAnsi="Calibri" w:cs="Calibri"/>
        </w:rPr>
        <w:t>Briefly</w:t>
      </w:r>
      <w:proofErr w:type="gramEnd"/>
      <w:r w:rsidR="00A96472" w:rsidRPr="003A2261">
        <w:rPr>
          <w:rFonts w:ascii="Calibri" w:hAnsi="Calibri" w:cs="Calibri"/>
        </w:rPr>
        <w:t xml:space="preserve"> explain </w:t>
      </w:r>
      <w:r w:rsidR="00CC3A2B" w:rsidRPr="003A2261">
        <w:rPr>
          <w:rFonts w:ascii="Calibri" w:hAnsi="Calibri" w:cs="Calibri"/>
        </w:rPr>
        <w:t xml:space="preserve">to participants </w:t>
      </w:r>
      <w:r w:rsidR="00A96472" w:rsidRPr="003A2261">
        <w:rPr>
          <w:rFonts w:ascii="Calibri" w:hAnsi="Calibri" w:cs="Calibri"/>
        </w:rPr>
        <w:t xml:space="preserve">each method as follows. </w:t>
      </w:r>
      <w:r w:rsidR="00AB7966" w:rsidRPr="003A2261">
        <w:rPr>
          <w:rFonts w:ascii="Calibri" w:hAnsi="Calibri" w:cs="Calibri"/>
        </w:rPr>
        <w:t xml:space="preserve">More information can be found in </w:t>
      </w:r>
      <w:r w:rsidR="00AB7966" w:rsidRPr="003A2261">
        <w:rPr>
          <w:b/>
          <w:color w:val="237990"/>
        </w:rPr>
        <w:t xml:space="preserve">Lesson </w:t>
      </w:r>
      <w:r w:rsidR="004F326F" w:rsidRPr="003A2261">
        <w:rPr>
          <w:b/>
          <w:color w:val="237990"/>
        </w:rPr>
        <w:t>5</w:t>
      </w:r>
      <w:r w:rsidR="00AB7966" w:rsidRPr="003A2261">
        <w:rPr>
          <w:b/>
          <w:color w:val="237990"/>
        </w:rPr>
        <w:t xml:space="preserve"> Handout</w:t>
      </w:r>
      <w:r w:rsidR="007923AC" w:rsidRPr="003A2261">
        <w:rPr>
          <w:b/>
          <w:color w:val="237990"/>
        </w:rPr>
        <w:t xml:space="preserve"> 1</w:t>
      </w:r>
      <w:r w:rsidR="00AB7966" w:rsidRPr="003A2261">
        <w:rPr>
          <w:b/>
          <w:color w:val="237990"/>
        </w:rPr>
        <w:t xml:space="preserve">: Three Approaches to Forming </w:t>
      </w:r>
      <w:r w:rsidR="000B474D" w:rsidRPr="003A2261">
        <w:rPr>
          <w:b/>
          <w:color w:val="237990"/>
        </w:rPr>
        <w:t>Care Group</w:t>
      </w:r>
      <w:r w:rsidR="00AB7966" w:rsidRPr="003A2261">
        <w:rPr>
          <w:b/>
          <w:color w:val="237990"/>
        </w:rPr>
        <w:t>s</w:t>
      </w:r>
      <w:r w:rsidR="00AB7966" w:rsidRPr="003A2261">
        <w:t>.</w:t>
      </w:r>
    </w:p>
    <w:p w14:paraId="087DEB27" w14:textId="77777777" w:rsidR="00A96472" w:rsidRPr="0098655E" w:rsidRDefault="00CC3A2B" w:rsidP="009B6892">
      <w:pPr>
        <w:pStyle w:val="ListParagraph"/>
        <w:numPr>
          <w:ilvl w:val="0"/>
          <w:numId w:val="996"/>
        </w:numPr>
        <w:spacing w:after="120"/>
        <w:ind w:left="1980"/>
        <w:rPr>
          <w:kern w:val="0"/>
        </w:rPr>
      </w:pPr>
      <w:r w:rsidRPr="0098655E">
        <w:rPr>
          <w:rFonts w:ascii="Calibri" w:hAnsi="Calibri" w:cs="Calibri"/>
          <w:kern w:val="0"/>
        </w:rPr>
        <w:t xml:space="preserve">Census: </w:t>
      </w:r>
      <w:r w:rsidR="00A96472" w:rsidRPr="0098655E">
        <w:rPr>
          <w:kern w:val="0"/>
        </w:rPr>
        <w:t>A census requires a lot of work, but is necessary to form CGs in areas where you and other members of the community don’t know who the PLW</w:t>
      </w:r>
      <w:r w:rsidR="00787314">
        <w:rPr>
          <w:kern w:val="0"/>
        </w:rPr>
        <w:t xml:space="preserve"> (or WRA) </w:t>
      </w:r>
      <w:r w:rsidR="00A96472" w:rsidRPr="0098655E">
        <w:rPr>
          <w:kern w:val="0"/>
        </w:rPr>
        <w:t xml:space="preserve">are in </w:t>
      </w:r>
      <w:r w:rsidRPr="0098655E">
        <w:rPr>
          <w:kern w:val="0"/>
        </w:rPr>
        <w:t xml:space="preserve">this </w:t>
      </w:r>
      <w:r w:rsidR="00A96472" w:rsidRPr="0098655E">
        <w:rPr>
          <w:kern w:val="0"/>
        </w:rPr>
        <w:t>community. This may be the case in many of the communities you’ll work in.</w:t>
      </w:r>
    </w:p>
    <w:p w14:paraId="61B2E7B8" w14:textId="77777777" w:rsidR="00A96472" w:rsidRPr="0098655E" w:rsidRDefault="00CC3A2B" w:rsidP="009B6892">
      <w:pPr>
        <w:pStyle w:val="ListParagraph"/>
        <w:numPr>
          <w:ilvl w:val="0"/>
          <w:numId w:val="996"/>
        </w:numPr>
        <w:spacing w:after="120"/>
        <w:ind w:left="1980"/>
        <w:rPr>
          <w:rFonts w:ascii="Calibri" w:hAnsi="Calibri" w:cs="Calibri"/>
          <w:kern w:val="0"/>
        </w:rPr>
      </w:pPr>
      <w:r w:rsidRPr="0098655E">
        <w:rPr>
          <w:rFonts w:ascii="Calibri" w:hAnsi="Calibri" w:cs="Calibri"/>
          <w:kern w:val="0"/>
        </w:rPr>
        <w:t xml:space="preserve">Community list: </w:t>
      </w:r>
      <w:r w:rsidR="00A96472" w:rsidRPr="0098655E">
        <w:rPr>
          <w:rFonts w:ascii="Calibri" w:hAnsi="Calibri" w:cs="Calibri"/>
          <w:kern w:val="0"/>
        </w:rPr>
        <w:t>If active programs in your geographic areas that work with PLW</w:t>
      </w:r>
      <w:r w:rsidRPr="0098655E">
        <w:rPr>
          <w:rFonts w:ascii="Calibri" w:hAnsi="Calibri" w:cs="Calibri"/>
          <w:kern w:val="0"/>
        </w:rPr>
        <w:t xml:space="preserve"> </w:t>
      </w:r>
      <w:r w:rsidR="00787314">
        <w:rPr>
          <w:rFonts w:ascii="Calibri" w:hAnsi="Calibri" w:cs="Calibri"/>
          <w:kern w:val="0"/>
        </w:rPr>
        <w:t xml:space="preserve">(or WRA) </w:t>
      </w:r>
      <w:r w:rsidRPr="0098655E">
        <w:rPr>
          <w:rFonts w:ascii="Calibri" w:hAnsi="Calibri" w:cs="Calibri"/>
          <w:kern w:val="0"/>
        </w:rPr>
        <w:t>already exist</w:t>
      </w:r>
      <w:r w:rsidR="00A96472" w:rsidRPr="0098655E">
        <w:rPr>
          <w:rFonts w:ascii="Calibri" w:hAnsi="Calibri" w:cs="Calibri"/>
          <w:kern w:val="0"/>
        </w:rPr>
        <w:t>, they might have a recent census or list you could use.</w:t>
      </w:r>
      <w:r w:rsidR="009B30E3" w:rsidRPr="0098655E">
        <w:rPr>
          <w:rFonts w:ascii="Calibri" w:hAnsi="Calibri" w:cs="Calibri"/>
          <w:kern w:val="0"/>
        </w:rPr>
        <w:t xml:space="preserve"> </w:t>
      </w:r>
      <w:r w:rsidR="00A96472" w:rsidRPr="0098655E">
        <w:rPr>
          <w:rFonts w:ascii="Calibri" w:hAnsi="Calibri" w:cs="Calibri"/>
          <w:kern w:val="0"/>
        </w:rPr>
        <w:t xml:space="preserve">In some communities, community leaders are well organized and already maintain a list of residents or </w:t>
      </w:r>
      <w:r w:rsidRPr="0098655E">
        <w:rPr>
          <w:rFonts w:ascii="Calibri" w:hAnsi="Calibri" w:cs="Calibri"/>
          <w:kern w:val="0"/>
        </w:rPr>
        <w:t xml:space="preserve">they </w:t>
      </w:r>
      <w:r w:rsidR="00A96472" w:rsidRPr="0098655E">
        <w:rPr>
          <w:rFonts w:ascii="Calibri" w:hAnsi="Calibri" w:cs="Calibri"/>
          <w:kern w:val="0"/>
        </w:rPr>
        <w:t>can recall by memory where all the PLW</w:t>
      </w:r>
      <w:r w:rsidR="00787314">
        <w:rPr>
          <w:rFonts w:ascii="Calibri" w:hAnsi="Calibri" w:cs="Calibri"/>
          <w:kern w:val="0"/>
        </w:rPr>
        <w:t xml:space="preserve"> or WRA</w:t>
      </w:r>
      <w:r w:rsidR="00A96472" w:rsidRPr="0098655E">
        <w:rPr>
          <w:rFonts w:ascii="Calibri" w:hAnsi="Calibri" w:cs="Calibri"/>
          <w:kern w:val="0"/>
        </w:rPr>
        <w:t xml:space="preserve"> live.</w:t>
      </w:r>
    </w:p>
    <w:p w14:paraId="277072A9" w14:textId="77777777" w:rsidR="00A96472" w:rsidRPr="0098655E" w:rsidRDefault="00CC3A2B" w:rsidP="009B6892">
      <w:pPr>
        <w:pStyle w:val="ListParagraph"/>
        <w:numPr>
          <w:ilvl w:val="0"/>
          <w:numId w:val="996"/>
        </w:numPr>
        <w:ind w:left="1980"/>
        <w:rPr>
          <w:rFonts w:ascii="Calibri" w:hAnsi="Calibri" w:cs="Calibri"/>
          <w:kern w:val="0"/>
        </w:rPr>
      </w:pPr>
      <w:r w:rsidRPr="0098655E">
        <w:rPr>
          <w:rFonts w:ascii="Calibri" w:hAnsi="Calibri" w:cs="Calibri"/>
          <w:kern w:val="0"/>
        </w:rPr>
        <w:t xml:space="preserve">Community gathering: </w:t>
      </w:r>
      <w:r w:rsidR="00A96472" w:rsidRPr="0098655E">
        <w:rPr>
          <w:rFonts w:ascii="Calibri" w:hAnsi="Calibri" w:cs="Calibri"/>
          <w:kern w:val="0"/>
        </w:rPr>
        <w:t xml:space="preserve">If community participation and communication is high, community leaders could call </w:t>
      </w:r>
      <w:r w:rsidRPr="0098655E">
        <w:rPr>
          <w:rFonts w:ascii="Calibri" w:hAnsi="Calibri" w:cs="Calibri"/>
          <w:kern w:val="0"/>
        </w:rPr>
        <w:t>all</w:t>
      </w:r>
      <w:r w:rsidR="00A96472" w:rsidRPr="0098655E">
        <w:rPr>
          <w:rFonts w:ascii="Calibri" w:hAnsi="Calibri" w:cs="Calibri"/>
          <w:kern w:val="0"/>
        </w:rPr>
        <w:t xml:space="preserve"> women </w:t>
      </w:r>
      <w:r w:rsidR="001317D0">
        <w:rPr>
          <w:rFonts w:ascii="Calibri" w:hAnsi="Calibri" w:cs="Calibri"/>
          <w:kern w:val="0"/>
        </w:rPr>
        <w:t xml:space="preserve">in the </w:t>
      </w:r>
      <w:r w:rsidR="00787314">
        <w:rPr>
          <w:rFonts w:ascii="Calibri" w:hAnsi="Calibri" w:cs="Calibri"/>
          <w:kern w:val="0"/>
        </w:rPr>
        <w:t xml:space="preserve">intended beneficiary </w:t>
      </w:r>
      <w:r w:rsidR="001317D0">
        <w:rPr>
          <w:rFonts w:ascii="Calibri" w:hAnsi="Calibri" w:cs="Calibri"/>
          <w:kern w:val="0"/>
        </w:rPr>
        <w:t xml:space="preserve">group together (such as asking all </w:t>
      </w:r>
      <w:r w:rsidR="00A96472" w:rsidRPr="0098655E">
        <w:rPr>
          <w:rFonts w:ascii="Calibri" w:hAnsi="Calibri" w:cs="Calibri"/>
          <w:kern w:val="0"/>
        </w:rPr>
        <w:t xml:space="preserve">who are pregnant or have children </w:t>
      </w:r>
      <w:proofErr w:type="gramStart"/>
      <w:r w:rsidRPr="0098655E">
        <w:rPr>
          <w:rFonts w:ascii="Calibri" w:hAnsi="Calibri" w:cs="Calibri"/>
          <w:kern w:val="0"/>
        </w:rPr>
        <w:t>under</w:t>
      </w:r>
      <w:proofErr w:type="gramEnd"/>
      <w:r w:rsidRPr="0098655E">
        <w:rPr>
          <w:rFonts w:ascii="Calibri" w:hAnsi="Calibri" w:cs="Calibri"/>
          <w:kern w:val="0"/>
        </w:rPr>
        <w:t xml:space="preserve"> </w:t>
      </w:r>
      <w:r w:rsidR="001317D0">
        <w:rPr>
          <w:rFonts w:ascii="Calibri" w:hAnsi="Calibri" w:cs="Calibri"/>
          <w:kern w:val="0"/>
        </w:rPr>
        <w:t>5</w:t>
      </w:r>
      <w:r w:rsidR="001317D0" w:rsidRPr="0098655E">
        <w:rPr>
          <w:rFonts w:ascii="Calibri" w:hAnsi="Calibri" w:cs="Calibri"/>
          <w:kern w:val="0"/>
        </w:rPr>
        <w:t xml:space="preserve"> </w:t>
      </w:r>
      <w:r w:rsidRPr="0098655E">
        <w:rPr>
          <w:rFonts w:ascii="Calibri" w:hAnsi="Calibri" w:cs="Calibri"/>
          <w:kern w:val="0"/>
        </w:rPr>
        <w:t>years</w:t>
      </w:r>
      <w:r w:rsidR="00A96472" w:rsidRPr="0098655E">
        <w:rPr>
          <w:rFonts w:ascii="Calibri" w:hAnsi="Calibri" w:cs="Calibri"/>
          <w:kern w:val="0"/>
        </w:rPr>
        <w:t xml:space="preserve"> of age</w:t>
      </w:r>
      <w:r w:rsidR="001317D0">
        <w:rPr>
          <w:rFonts w:ascii="Calibri" w:hAnsi="Calibri" w:cs="Calibri"/>
          <w:kern w:val="0"/>
        </w:rPr>
        <w:t>)</w:t>
      </w:r>
      <w:r w:rsidR="00A96472" w:rsidRPr="0098655E">
        <w:rPr>
          <w:rFonts w:ascii="Calibri" w:hAnsi="Calibri" w:cs="Calibri"/>
          <w:kern w:val="0"/>
        </w:rPr>
        <w:t xml:space="preserve"> to a central meeting place on a particular day for a community gathering.</w:t>
      </w:r>
    </w:p>
    <w:p w14:paraId="1FEB77B1" w14:textId="77777777" w:rsidR="00A96472" w:rsidRDefault="007C2E95" w:rsidP="009B6892">
      <w:pPr>
        <w:ind w:left="1620" w:right="-90" w:hanging="540"/>
        <w:rPr>
          <w:rFonts w:ascii="Calibri" w:hAnsi="Calibri" w:cs="Calibri"/>
        </w:rPr>
      </w:pPr>
      <w:r w:rsidRPr="003A2261">
        <w:rPr>
          <w:rFonts w:ascii="Calibri" w:hAnsi="Calibri" w:cs="Calibri"/>
        </w:rPr>
        <w:t>3</w:t>
      </w:r>
      <w:r w:rsidR="00A96472" w:rsidRPr="003A2261">
        <w:rPr>
          <w:rFonts w:ascii="Calibri" w:hAnsi="Calibri" w:cs="Calibri"/>
        </w:rPr>
        <w:t xml:space="preserve">c. </w:t>
      </w:r>
      <w:r w:rsidR="00A96472" w:rsidRPr="003A2261">
        <w:rPr>
          <w:rFonts w:ascii="Calibri" w:hAnsi="Calibri" w:cs="Calibri"/>
        </w:rPr>
        <w:tab/>
      </w:r>
      <w:proofErr w:type="gramStart"/>
      <w:r w:rsidR="00A96472" w:rsidRPr="003A2261">
        <w:rPr>
          <w:rFonts w:ascii="Calibri" w:hAnsi="Calibri" w:cs="Calibri"/>
        </w:rPr>
        <w:t>To</w:t>
      </w:r>
      <w:proofErr w:type="gramEnd"/>
      <w:r w:rsidR="00A96472" w:rsidRPr="003A2261">
        <w:rPr>
          <w:rFonts w:ascii="Calibri" w:hAnsi="Calibri" w:cs="Calibri"/>
        </w:rPr>
        <w:t xml:space="preserve"> decide which approach is best for </w:t>
      </w:r>
      <w:r w:rsidR="009C6DB3" w:rsidRPr="003A2261">
        <w:rPr>
          <w:rFonts w:ascii="Calibri" w:hAnsi="Calibri" w:cs="Calibri"/>
        </w:rPr>
        <w:t xml:space="preserve">their </w:t>
      </w:r>
      <w:r w:rsidR="00A96472" w:rsidRPr="003A2261">
        <w:rPr>
          <w:rFonts w:ascii="Calibri" w:hAnsi="Calibri" w:cs="Calibri"/>
        </w:rPr>
        <w:t xml:space="preserve">program there are some key questions </w:t>
      </w:r>
      <w:r w:rsidR="009C6DB3" w:rsidRPr="003A2261">
        <w:rPr>
          <w:rFonts w:ascii="Calibri" w:hAnsi="Calibri" w:cs="Calibri"/>
        </w:rPr>
        <w:t xml:space="preserve">participants need </w:t>
      </w:r>
      <w:r w:rsidR="00A96472" w:rsidRPr="003A2261">
        <w:rPr>
          <w:rFonts w:ascii="Calibri" w:hAnsi="Calibri" w:cs="Calibri"/>
        </w:rPr>
        <w:t>to consider.</w:t>
      </w:r>
      <w:r w:rsidR="009C6DB3" w:rsidRPr="003A2261">
        <w:rPr>
          <w:rFonts w:ascii="Calibri" w:hAnsi="Calibri" w:cs="Calibri"/>
        </w:rPr>
        <w:t xml:space="preserve"> Display </w:t>
      </w:r>
      <w:r w:rsidR="009C6DB3" w:rsidRPr="003A2261">
        <w:rPr>
          <w:rFonts w:ascii="Calibri" w:hAnsi="Calibri" w:cs="Calibri"/>
          <w:b/>
          <w:color w:val="237990"/>
        </w:rPr>
        <w:t xml:space="preserve">Lesson </w:t>
      </w:r>
      <w:r w:rsidR="004F326F" w:rsidRPr="003A2261">
        <w:rPr>
          <w:rFonts w:ascii="Calibri" w:hAnsi="Calibri" w:cs="Calibri"/>
          <w:b/>
          <w:color w:val="237990"/>
        </w:rPr>
        <w:t>5</w:t>
      </w:r>
      <w:r w:rsidR="00A96472" w:rsidRPr="003A2261">
        <w:rPr>
          <w:rFonts w:ascii="Calibri" w:hAnsi="Calibri" w:cs="Calibri"/>
          <w:b/>
          <w:color w:val="237990"/>
        </w:rPr>
        <w:t xml:space="preserve"> </w:t>
      </w:r>
      <w:r w:rsidR="004D31EC">
        <w:rPr>
          <w:rFonts w:ascii="Calibri" w:hAnsi="Calibri" w:cs="Calibri"/>
          <w:b/>
          <w:color w:val="237990"/>
        </w:rPr>
        <w:t>Handout 2</w:t>
      </w:r>
      <w:r w:rsidR="009C6DB3" w:rsidRPr="003A2261">
        <w:rPr>
          <w:rFonts w:ascii="Calibri" w:hAnsi="Calibri" w:cs="Calibri"/>
          <w:b/>
          <w:color w:val="237990"/>
        </w:rPr>
        <w:t xml:space="preserve">: Key Questions for Forming </w:t>
      </w:r>
      <w:r w:rsidR="000B474D" w:rsidRPr="003A2261">
        <w:rPr>
          <w:rFonts w:ascii="Calibri" w:hAnsi="Calibri" w:cs="Calibri"/>
          <w:b/>
          <w:color w:val="237990"/>
        </w:rPr>
        <w:t>Care Group</w:t>
      </w:r>
      <w:r w:rsidR="009C6DB3" w:rsidRPr="003A2261">
        <w:rPr>
          <w:rFonts w:ascii="Calibri" w:hAnsi="Calibri" w:cs="Calibri"/>
          <w:b/>
          <w:color w:val="237990"/>
        </w:rPr>
        <w:t>s</w:t>
      </w:r>
      <w:r w:rsidR="00A96472" w:rsidRPr="003A2261">
        <w:rPr>
          <w:rFonts w:ascii="Calibri" w:hAnsi="Calibri" w:cs="Calibri"/>
        </w:rPr>
        <w:t xml:space="preserve"> and have a participant fill in the answers as you discuss th</w:t>
      </w:r>
      <w:r w:rsidR="008D1CC6" w:rsidRPr="003A2261">
        <w:rPr>
          <w:rFonts w:ascii="Calibri" w:hAnsi="Calibri" w:cs="Calibri"/>
        </w:rPr>
        <w:t>e key questions</w:t>
      </w:r>
      <w:r w:rsidR="00A96472" w:rsidRPr="003A2261">
        <w:rPr>
          <w:rFonts w:ascii="Calibri" w:hAnsi="Calibri" w:cs="Calibri"/>
        </w:rPr>
        <w:t>.</w:t>
      </w:r>
    </w:p>
    <w:p w14:paraId="13689FB1" w14:textId="77777777" w:rsidR="00E42807" w:rsidRPr="003A2261" w:rsidRDefault="00E42807" w:rsidP="009B6892">
      <w:pPr>
        <w:ind w:left="1620" w:right="-90" w:hanging="540"/>
      </w:pPr>
    </w:p>
    <w:p w14:paraId="275B80EB" w14:textId="2894A75E" w:rsidR="006F78CB" w:rsidRPr="003A2261" w:rsidRDefault="007C2E95" w:rsidP="009B6892">
      <w:pPr>
        <w:ind w:left="1620" w:hanging="540"/>
      </w:pPr>
      <w:r w:rsidRPr="003A2261">
        <w:rPr>
          <w:rFonts w:ascii="Calibri" w:hAnsi="Calibri" w:cs="Calibri"/>
        </w:rPr>
        <w:t>3</w:t>
      </w:r>
      <w:r w:rsidR="00341472" w:rsidRPr="003A2261">
        <w:rPr>
          <w:rFonts w:ascii="Calibri" w:hAnsi="Calibri" w:cs="Calibri"/>
        </w:rPr>
        <w:t>d.</w:t>
      </w:r>
      <w:r w:rsidR="00341472" w:rsidRPr="003A2261">
        <w:rPr>
          <w:rFonts w:ascii="Calibri" w:hAnsi="Calibri" w:cs="Calibri"/>
        </w:rPr>
        <w:tab/>
        <w:t xml:space="preserve">Note that in many settings where pregnancy is concealed until it is obvious, it may be difficult to enroll pregnant women through this </w:t>
      </w:r>
      <w:r w:rsidR="00E16C18" w:rsidRPr="003A2261">
        <w:rPr>
          <w:rFonts w:ascii="Calibri" w:hAnsi="Calibri" w:cs="Calibri"/>
        </w:rPr>
        <w:t xml:space="preserve">CG </w:t>
      </w:r>
      <w:r w:rsidR="00341472" w:rsidRPr="003A2261">
        <w:rPr>
          <w:rFonts w:ascii="Calibri" w:hAnsi="Calibri" w:cs="Calibri"/>
        </w:rPr>
        <w:t>approach.</w:t>
      </w:r>
      <w:r w:rsidR="009B30E3" w:rsidRPr="003A2261">
        <w:rPr>
          <w:rFonts w:ascii="Calibri" w:hAnsi="Calibri" w:cs="Calibri"/>
        </w:rPr>
        <w:t xml:space="preserve"> </w:t>
      </w:r>
      <w:r w:rsidR="00341472" w:rsidRPr="003A2261">
        <w:rPr>
          <w:rFonts w:ascii="Calibri" w:hAnsi="Calibri" w:cs="Calibri"/>
        </w:rPr>
        <w:t>This is one reason why some organizations, including World Relief</w:t>
      </w:r>
      <w:r w:rsidR="006118AF">
        <w:rPr>
          <w:rFonts w:ascii="Calibri" w:hAnsi="Calibri" w:cs="Calibri"/>
        </w:rPr>
        <w:t xml:space="preserve"> (WR)</w:t>
      </w:r>
      <w:r w:rsidR="00341472" w:rsidRPr="003A2261">
        <w:rPr>
          <w:rFonts w:ascii="Calibri" w:hAnsi="Calibri" w:cs="Calibri"/>
        </w:rPr>
        <w:t>, prefer to simply enroll all women of childbearing age.</w:t>
      </w:r>
    </w:p>
    <w:p w14:paraId="7C6D7303" w14:textId="77777777" w:rsidR="005E1957" w:rsidRPr="003A2261" w:rsidRDefault="001F205D" w:rsidP="009B6892">
      <w:pPr>
        <w:ind w:left="1620" w:hanging="540"/>
      </w:pPr>
      <w:r w:rsidRPr="003A2261">
        <w:t xml:space="preserve">3e. </w:t>
      </w:r>
      <w:r w:rsidRPr="003A2261">
        <w:tab/>
        <w:t>Ask participants:</w:t>
      </w:r>
      <w:r w:rsidR="00E16C18" w:rsidRPr="003A2261">
        <w:t xml:space="preserve"> </w:t>
      </w:r>
      <w:r w:rsidRPr="003A2261">
        <w:t xml:space="preserve">What if a locality doesn’t have enough </w:t>
      </w:r>
      <w:r w:rsidR="00F41E53" w:rsidRPr="003A2261">
        <w:t xml:space="preserve">(neighbor) </w:t>
      </w:r>
      <w:r w:rsidRPr="003A2261">
        <w:t xml:space="preserve">women </w:t>
      </w:r>
      <w:r w:rsidR="00E16C18" w:rsidRPr="003A2261">
        <w:t xml:space="preserve">that are </w:t>
      </w:r>
      <w:r w:rsidRPr="003A2261">
        <w:t xml:space="preserve">eligible to participate in the CG program to form a group with </w:t>
      </w:r>
      <w:r w:rsidR="00E16C18" w:rsidRPr="003A2261">
        <w:t>6–1</w:t>
      </w:r>
      <w:r w:rsidR="005E137A">
        <w:t>6</w:t>
      </w:r>
      <w:r w:rsidR="00E16C18" w:rsidRPr="003A2261">
        <w:t xml:space="preserve"> </w:t>
      </w:r>
      <w:r w:rsidRPr="003A2261">
        <w:t>women?</w:t>
      </w:r>
      <w:r w:rsidR="00E16C18" w:rsidRPr="003A2261">
        <w:t xml:space="preserve"> Tell participants: </w:t>
      </w:r>
      <w:r w:rsidRPr="003A2261">
        <w:t xml:space="preserve">If there are not enough women to form a </w:t>
      </w:r>
      <w:r w:rsidR="00BF235B">
        <w:t>Neighbor Group</w:t>
      </w:r>
      <w:r w:rsidRPr="003A2261">
        <w:t xml:space="preserve"> and elect a </w:t>
      </w:r>
      <w:r w:rsidR="00D67BE3">
        <w:t>Care Group Volunteer</w:t>
      </w:r>
      <w:r w:rsidR="00E16C18" w:rsidRPr="003A2261">
        <w:t>,</w:t>
      </w:r>
      <w:r w:rsidRPr="003A2261">
        <w:t xml:space="preserve"> the</w:t>
      </w:r>
      <w:r w:rsidR="009B30E3" w:rsidRPr="003A2261">
        <w:t xml:space="preserve"> </w:t>
      </w:r>
      <w:r w:rsidRPr="003A2261">
        <w:t>C</w:t>
      </w:r>
      <w:r w:rsidR="00D67BE3">
        <w:t xml:space="preserve">are </w:t>
      </w:r>
      <w:r w:rsidRPr="003A2261">
        <w:t>G</w:t>
      </w:r>
      <w:r w:rsidR="00D67BE3">
        <w:t>roup</w:t>
      </w:r>
      <w:r w:rsidRPr="003A2261">
        <w:t xml:space="preserve"> </w:t>
      </w:r>
      <w:r w:rsidR="00735019" w:rsidRPr="003A2261">
        <w:t>Promoter</w:t>
      </w:r>
      <w:r w:rsidRPr="003A2261">
        <w:t xml:space="preserve"> should report this problem to his</w:t>
      </w:r>
      <w:r w:rsidR="00D67BE3">
        <w:t xml:space="preserve"> or </w:t>
      </w:r>
      <w:r w:rsidRPr="003A2261">
        <w:t xml:space="preserve">her </w:t>
      </w:r>
      <w:r w:rsidR="00D67BE3">
        <w:t>s</w:t>
      </w:r>
      <w:r w:rsidR="00132238" w:rsidRPr="003A2261">
        <w:t>upervisor</w:t>
      </w:r>
      <w:r w:rsidRPr="003A2261">
        <w:t>.</w:t>
      </w:r>
      <w:r w:rsidR="00E16C18" w:rsidRPr="003A2261">
        <w:t xml:space="preserve"> Potentially </w:t>
      </w:r>
      <w:r w:rsidRPr="003A2261">
        <w:t>another C</w:t>
      </w:r>
      <w:r w:rsidR="00D67BE3">
        <w:t xml:space="preserve">are </w:t>
      </w:r>
      <w:r w:rsidRPr="003A2261">
        <w:t>G</w:t>
      </w:r>
      <w:r w:rsidR="00D67BE3">
        <w:t>roup</w:t>
      </w:r>
      <w:r w:rsidRPr="003A2261">
        <w:t xml:space="preserve"> </w:t>
      </w:r>
      <w:r w:rsidR="00735019" w:rsidRPr="003A2261">
        <w:t>Promoter</w:t>
      </w:r>
      <w:r w:rsidRPr="003A2261">
        <w:t xml:space="preserve"> </w:t>
      </w:r>
      <w:r w:rsidR="00F41E53" w:rsidRPr="003A2261">
        <w:t>covering a nearby set of C</w:t>
      </w:r>
      <w:r w:rsidR="00D67BE3">
        <w:t xml:space="preserve">are </w:t>
      </w:r>
      <w:r w:rsidR="00F41E53" w:rsidRPr="003A2261">
        <w:t>G</w:t>
      </w:r>
      <w:r w:rsidR="00D67BE3">
        <w:t>roup</w:t>
      </w:r>
      <w:r w:rsidR="00F41E53" w:rsidRPr="003A2261">
        <w:t xml:space="preserve">s </w:t>
      </w:r>
      <w:r w:rsidRPr="003A2261">
        <w:t>has too many eligible women in his</w:t>
      </w:r>
      <w:r w:rsidR="00D67BE3">
        <w:t xml:space="preserve"> or </w:t>
      </w:r>
      <w:r w:rsidRPr="003A2261">
        <w:t>her area</w:t>
      </w:r>
      <w:r w:rsidR="003259E0" w:rsidRPr="003A2261">
        <w:t>,</w:t>
      </w:r>
      <w:r w:rsidRPr="003A2261">
        <w:t xml:space="preserve"> requiring that he</w:t>
      </w:r>
      <w:r w:rsidR="00D67BE3">
        <w:t xml:space="preserve"> or </w:t>
      </w:r>
      <w:r w:rsidR="003259E0" w:rsidRPr="003A2261">
        <w:t>she</w:t>
      </w:r>
      <w:r w:rsidRPr="003A2261">
        <w:t xml:space="preserve"> form groups larger than the </w:t>
      </w:r>
      <w:r w:rsidR="008F6278">
        <w:t>intend</w:t>
      </w:r>
      <w:r w:rsidR="008F6278" w:rsidRPr="003A2261">
        <w:t xml:space="preserve">ed </w:t>
      </w:r>
      <w:r w:rsidRPr="003A2261">
        <w:t>number.</w:t>
      </w:r>
      <w:r w:rsidR="009B30E3" w:rsidRPr="003A2261">
        <w:t xml:space="preserve"> </w:t>
      </w:r>
      <w:r w:rsidR="00F41E53" w:rsidRPr="003A2261">
        <w:t xml:space="preserve">In this case some </w:t>
      </w:r>
      <w:r w:rsidR="00FE66EC">
        <w:t>Neighbor Women</w:t>
      </w:r>
      <w:r w:rsidR="00F41E53" w:rsidRPr="003A2261">
        <w:t xml:space="preserve"> could be shifted around to make groups closer to the idea group size. </w:t>
      </w:r>
    </w:p>
    <w:p w14:paraId="0DE22A69" w14:textId="77777777" w:rsidR="00E225AE" w:rsidRPr="003A2261" w:rsidRDefault="005E1957" w:rsidP="009B6892">
      <w:pPr>
        <w:spacing w:after="120"/>
        <w:ind w:left="1620" w:hanging="540"/>
      </w:pPr>
      <w:r w:rsidRPr="003A2261">
        <w:lastRenderedPageBreak/>
        <w:t>3</w:t>
      </w:r>
      <w:r w:rsidR="009B6892">
        <w:t>f</w:t>
      </w:r>
      <w:r w:rsidRPr="003A2261">
        <w:t>.</w:t>
      </w:r>
      <w:r w:rsidRPr="003A2261">
        <w:tab/>
        <w:t xml:space="preserve">Ask participants: </w:t>
      </w:r>
      <w:r w:rsidR="001F205D" w:rsidRPr="003A2261">
        <w:t>What if after forming women into</w:t>
      </w:r>
      <w:r w:rsidR="00F41E53" w:rsidRPr="003A2261">
        <w:t xml:space="preserve"> Care Groups</w:t>
      </w:r>
      <w:r w:rsidR="001F205D" w:rsidRPr="003A2261">
        <w:t xml:space="preserve"> there are 5 </w:t>
      </w:r>
      <w:r w:rsidR="00F41E53" w:rsidRPr="003A2261">
        <w:t>C</w:t>
      </w:r>
      <w:r w:rsidR="003837F3">
        <w:t xml:space="preserve">are </w:t>
      </w:r>
      <w:r w:rsidR="00F41E53" w:rsidRPr="003A2261">
        <w:t>G</w:t>
      </w:r>
      <w:r w:rsidR="003837F3">
        <w:t xml:space="preserve">roup </w:t>
      </w:r>
      <w:r w:rsidR="00F41E53" w:rsidRPr="003A2261">
        <w:t>V</w:t>
      </w:r>
      <w:r w:rsidR="003837F3">
        <w:t>olunteers</w:t>
      </w:r>
      <w:r w:rsidR="001F205D" w:rsidRPr="003A2261">
        <w:t xml:space="preserve"> left?</w:t>
      </w:r>
      <w:r w:rsidR="009B30E3" w:rsidRPr="003A2261">
        <w:t xml:space="preserve"> </w:t>
      </w:r>
      <w:r w:rsidR="001F205D" w:rsidRPr="003A2261">
        <w:t xml:space="preserve">Should these </w:t>
      </w:r>
      <w:r w:rsidR="003837F3">
        <w:t>v</w:t>
      </w:r>
      <w:r w:rsidR="00D1096E" w:rsidRPr="003A2261">
        <w:t>olunteers</w:t>
      </w:r>
      <w:r w:rsidR="001F205D" w:rsidRPr="003A2261">
        <w:t xml:space="preserve"> make their own </w:t>
      </w:r>
      <w:r w:rsidR="000B474D" w:rsidRPr="003A2261">
        <w:t>Care Group</w:t>
      </w:r>
      <w:r w:rsidR="00C62972" w:rsidRPr="003A2261">
        <w:t xml:space="preserve"> or b</w:t>
      </w:r>
      <w:r w:rsidR="001F205D" w:rsidRPr="003A2261">
        <w:t xml:space="preserve">e added to another </w:t>
      </w:r>
      <w:r w:rsidR="000B474D" w:rsidRPr="003A2261">
        <w:t>Care Group</w:t>
      </w:r>
      <w:r w:rsidR="001F205D" w:rsidRPr="003A2261">
        <w:t>?</w:t>
      </w:r>
      <w:r w:rsidR="00C62972" w:rsidRPr="003A2261">
        <w:t xml:space="preserve"> Tell participants: </w:t>
      </w:r>
      <w:r w:rsidR="001F205D" w:rsidRPr="003A2261">
        <w:t xml:space="preserve">Five women are too few to make up one </w:t>
      </w:r>
      <w:r w:rsidR="000B474D" w:rsidRPr="003A2261">
        <w:t>Care Group</w:t>
      </w:r>
      <w:r w:rsidR="001F205D" w:rsidRPr="003A2261">
        <w:t>.</w:t>
      </w:r>
      <w:r w:rsidR="009B30E3" w:rsidRPr="003A2261">
        <w:t xml:space="preserve"> </w:t>
      </w:r>
      <w:r w:rsidR="001F205D" w:rsidRPr="003A2261">
        <w:t xml:space="preserve">If there is a nearby </w:t>
      </w:r>
      <w:r w:rsidR="000B474D" w:rsidRPr="003A2261">
        <w:t>Care Group</w:t>
      </w:r>
      <w:r w:rsidR="001F205D" w:rsidRPr="003A2261">
        <w:t xml:space="preserve"> it would be best to </w:t>
      </w:r>
      <w:r w:rsidR="00F41E53" w:rsidRPr="003A2261">
        <w:t>assign the C</w:t>
      </w:r>
      <w:r w:rsidR="003837F3">
        <w:t xml:space="preserve">are </w:t>
      </w:r>
      <w:r w:rsidR="00F41E53" w:rsidRPr="003A2261">
        <w:t>G</w:t>
      </w:r>
      <w:r w:rsidR="003837F3">
        <w:t xml:space="preserve">roup </w:t>
      </w:r>
      <w:r w:rsidR="00F41E53" w:rsidRPr="003A2261">
        <w:t>V</w:t>
      </w:r>
      <w:r w:rsidR="003837F3">
        <w:t>olunteer</w:t>
      </w:r>
      <w:r w:rsidR="00F41E53" w:rsidRPr="003A2261">
        <w:t xml:space="preserve"> to two different C</w:t>
      </w:r>
      <w:r w:rsidR="003837F3">
        <w:t xml:space="preserve">are </w:t>
      </w:r>
      <w:r w:rsidR="00F41E53" w:rsidRPr="003A2261">
        <w:t>G</w:t>
      </w:r>
      <w:r w:rsidR="003837F3">
        <w:t>roup</w:t>
      </w:r>
      <w:r w:rsidR="00F41E53" w:rsidRPr="003A2261">
        <w:t xml:space="preserve">s to gain a closer-to-ideal group size. </w:t>
      </w:r>
    </w:p>
    <w:p w14:paraId="3881BC69" w14:textId="77777777" w:rsidR="00F5362B" w:rsidRPr="003A2261" w:rsidRDefault="00E16C18" w:rsidP="009B6892">
      <w:r w:rsidRPr="003A2261">
        <w:rPr>
          <w:noProof/>
        </w:rPr>
        <mc:AlternateContent>
          <mc:Choice Requires="wps">
            <w:drawing>
              <wp:inline distT="0" distB="0" distL="0" distR="0" wp14:anchorId="663077F8" wp14:editId="6C7765AB">
                <wp:extent cx="5537835" cy="2605178"/>
                <wp:effectExtent l="0" t="0" r="5715" b="5080"/>
                <wp:docPr id="4" name="Text Box 4"/>
                <wp:cNvGraphicFramePr/>
                <a:graphic xmlns:a="http://schemas.openxmlformats.org/drawingml/2006/main">
                  <a:graphicData uri="http://schemas.microsoft.com/office/word/2010/wordprocessingShape">
                    <wps:wsp>
                      <wps:cNvSpPr txBox="1"/>
                      <wps:spPr>
                        <a:xfrm>
                          <a:off x="0" y="0"/>
                          <a:ext cx="5537835" cy="2605178"/>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98D790" w14:textId="77777777" w:rsidR="00B8010B" w:rsidRPr="006F78CB" w:rsidRDefault="00B8010B" w:rsidP="006F78CB">
                            <w:pPr>
                              <w:spacing w:before="120" w:after="120"/>
                              <w:ind w:left="0"/>
                              <w:rPr>
                                <w:rFonts w:cs="Tahoma"/>
                                <w:b/>
                                <w:sz w:val="20"/>
                              </w:rPr>
                            </w:pPr>
                            <w:r w:rsidRPr="006F78CB">
                              <w:rPr>
                                <w:rFonts w:cs="Tahoma"/>
                                <w:b/>
                                <w:sz w:val="20"/>
                              </w:rPr>
                              <w:t xml:space="preserve">Experience of Curamericas </w:t>
                            </w:r>
                            <w:r>
                              <w:rPr>
                                <w:rFonts w:cs="Tahoma"/>
                                <w:b/>
                                <w:sz w:val="20"/>
                              </w:rPr>
                              <w:t>W</w:t>
                            </w:r>
                            <w:r w:rsidRPr="006F78CB">
                              <w:rPr>
                                <w:rFonts w:cs="Tahoma"/>
                                <w:b/>
                                <w:sz w:val="20"/>
                              </w:rPr>
                              <w:t>orking in a</w:t>
                            </w:r>
                            <w:r>
                              <w:rPr>
                                <w:rFonts w:cs="Tahoma"/>
                                <w:b/>
                                <w:sz w:val="20"/>
                              </w:rPr>
                              <w:t>n A</w:t>
                            </w:r>
                            <w:r w:rsidRPr="006F78CB">
                              <w:rPr>
                                <w:rFonts w:cs="Tahoma"/>
                                <w:b/>
                                <w:sz w:val="20"/>
                              </w:rPr>
                              <w:t xml:space="preserve">rea of </w:t>
                            </w:r>
                            <w:r>
                              <w:rPr>
                                <w:rFonts w:cs="Tahoma"/>
                                <w:b/>
                                <w:sz w:val="20"/>
                              </w:rPr>
                              <w:t>Guatemala with V</w:t>
                            </w:r>
                            <w:r w:rsidRPr="006F78CB">
                              <w:rPr>
                                <w:rFonts w:cs="Tahoma"/>
                                <w:b/>
                                <w:sz w:val="20"/>
                              </w:rPr>
                              <w:t xml:space="preserve">ery </w:t>
                            </w:r>
                            <w:r>
                              <w:rPr>
                                <w:rFonts w:cs="Tahoma"/>
                                <w:b/>
                                <w:sz w:val="20"/>
                              </w:rPr>
                              <w:t>L</w:t>
                            </w:r>
                            <w:r w:rsidRPr="006F78CB">
                              <w:rPr>
                                <w:rFonts w:cs="Tahoma"/>
                                <w:b/>
                                <w:sz w:val="20"/>
                              </w:rPr>
                              <w:t xml:space="preserve">ow </w:t>
                            </w:r>
                            <w:r>
                              <w:rPr>
                                <w:rFonts w:cs="Tahoma"/>
                                <w:b/>
                                <w:sz w:val="20"/>
                              </w:rPr>
                              <w:t>S</w:t>
                            </w:r>
                            <w:r w:rsidRPr="006F78CB">
                              <w:rPr>
                                <w:rFonts w:cs="Tahoma"/>
                                <w:b/>
                                <w:sz w:val="20"/>
                              </w:rPr>
                              <w:t xml:space="preserve">ocial </w:t>
                            </w:r>
                            <w:r>
                              <w:rPr>
                                <w:rFonts w:cs="Tahoma"/>
                                <w:b/>
                                <w:sz w:val="20"/>
                              </w:rPr>
                              <w:t>C</w:t>
                            </w:r>
                            <w:r w:rsidRPr="006F78CB">
                              <w:rPr>
                                <w:rFonts w:cs="Tahoma"/>
                                <w:b/>
                                <w:sz w:val="20"/>
                              </w:rPr>
                              <w:t>apital</w:t>
                            </w:r>
                          </w:p>
                          <w:p w14:paraId="62929284" w14:textId="77777777" w:rsidR="00B8010B" w:rsidRDefault="00B8010B" w:rsidP="006F78CB">
                            <w:pPr>
                              <w:spacing w:before="120" w:after="120"/>
                              <w:ind w:left="0"/>
                              <w:rPr>
                                <w:rFonts w:cs="Tahoma"/>
                                <w:sz w:val="20"/>
                              </w:rPr>
                            </w:pPr>
                            <w:r w:rsidRPr="00F5362B">
                              <w:rPr>
                                <w:rFonts w:cs="Tahoma"/>
                                <w:sz w:val="20"/>
                              </w:rPr>
                              <w:t>Low social capital refers to communities experiencing low levels of community engagement, connectedness and trust, usually due to traumat</w:t>
                            </w:r>
                            <w:r>
                              <w:rPr>
                                <w:rFonts w:cs="Tahoma"/>
                                <w:sz w:val="20"/>
                              </w:rPr>
                              <w:t xml:space="preserve">ic events. </w:t>
                            </w:r>
                          </w:p>
                          <w:p w14:paraId="2C0BBEAD" w14:textId="77777777" w:rsidR="00B8010B" w:rsidRDefault="00B8010B" w:rsidP="006F78CB">
                            <w:pPr>
                              <w:spacing w:before="120" w:after="120"/>
                              <w:ind w:left="0"/>
                              <w:rPr>
                                <w:rFonts w:cs="Tahoma"/>
                                <w:sz w:val="20"/>
                              </w:rPr>
                            </w:pPr>
                            <w:r>
                              <w:rPr>
                                <w:rFonts w:cs="Tahoma"/>
                                <w:sz w:val="20"/>
                              </w:rPr>
                              <w:t>Curamericas</w:t>
                            </w:r>
                            <w:r w:rsidRPr="006F78CB">
                              <w:rPr>
                                <w:rFonts w:cs="Tahoma"/>
                                <w:sz w:val="20"/>
                              </w:rPr>
                              <w:t xml:space="preserve"> started a CG project in communities with very low levels of trust, even </w:t>
                            </w:r>
                            <w:r>
                              <w:rPr>
                                <w:rFonts w:cs="Tahoma"/>
                                <w:sz w:val="20"/>
                              </w:rPr>
                              <w:t>of</w:t>
                            </w:r>
                            <w:r w:rsidRPr="006F78CB">
                              <w:rPr>
                                <w:rFonts w:cs="Tahoma"/>
                                <w:sz w:val="20"/>
                              </w:rPr>
                              <w:t xml:space="preserve"> their own neighbors, much less project staff.</w:t>
                            </w:r>
                            <w:r>
                              <w:rPr>
                                <w:rFonts w:cs="Tahoma"/>
                                <w:sz w:val="20"/>
                              </w:rPr>
                              <w:t xml:space="preserve"> </w:t>
                            </w:r>
                            <w:r w:rsidRPr="006F78CB">
                              <w:rPr>
                                <w:rFonts w:cs="Tahoma"/>
                                <w:sz w:val="20"/>
                              </w:rPr>
                              <w:t xml:space="preserve">This made start-up slower and more challenging. It was important to have a lot of patient, respectful dialogue with community leaders to avoid making promises </w:t>
                            </w:r>
                            <w:r>
                              <w:rPr>
                                <w:rFonts w:cs="Tahoma"/>
                                <w:sz w:val="20"/>
                              </w:rPr>
                              <w:t>the project</w:t>
                            </w:r>
                            <w:r w:rsidRPr="006F78CB">
                              <w:rPr>
                                <w:rFonts w:cs="Tahoma"/>
                                <w:sz w:val="20"/>
                              </w:rPr>
                              <w:t xml:space="preserve"> might not be able to keep</w:t>
                            </w:r>
                            <w:r>
                              <w:rPr>
                                <w:rFonts w:cs="Tahoma"/>
                                <w:sz w:val="20"/>
                              </w:rPr>
                              <w:t xml:space="preserve">, thereby </w:t>
                            </w:r>
                            <w:r w:rsidRPr="006F78CB">
                              <w:rPr>
                                <w:rFonts w:cs="Tahoma"/>
                                <w:sz w:val="20"/>
                              </w:rPr>
                              <w:t xml:space="preserve">raising false expectations, and to find shared goals </w:t>
                            </w:r>
                            <w:r>
                              <w:rPr>
                                <w:rFonts w:cs="Tahoma"/>
                                <w:sz w:val="20"/>
                              </w:rPr>
                              <w:t>the project and community</w:t>
                            </w:r>
                            <w:r w:rsidRPr="006F78CB">
                              <w:rPr>
                                <w:rFonts w:cs="Tahoma"/>
                                <w:sz w:val="20"/>
                              </w:rPr>
                              <w:t xml:space="preserve"> could work toward.</w:t>
                            </w:r>
                            <w:r>
                              <w:rPr>
                                <w:rFonts w:cs="Tahoma"/>
                                <w:sz w:val="20"/>
                              </w:rPr>
                              <w:t xml:space="preserve"> </w:t>
                            </w:r>
                            <w:r w:rsidRPr="006F78CB">
                              <w:rPr>
                                <w:rFonts w:cs="Tahoma"/>
                                <w:sz w:val="20"/>
                              </w:rPr>
                              <w:t>It also</w:t>
                            </w:r>
                            <w:r>
                              <w:rPr>
                                <w:rFonts w:cs="Tahoma"/>
                                <w:sz w:val="20"/>
                              </w:rPr>
                              <w:t xml:space="preserve"> was</w:t>
                            </w:r>
                            <w:r w:rsidRPr="006F78CB">
                              <w:rPr>
                                <w:rFonts w:cs="Tahoma"/>
                                <w:sz w:val="20"/>
                              </w:rPr>
                              <w:t xml:space="preserve"> important to have all staff prepared to give clear and consistent messages about the purpose and design of the CG project. Despite initial resistance,</w:t>
                            </w:r>
                            <w:r>
                              <w:rPr>
                                <w:rFonts w:cs="Tahoma"/>
                                <w:sz w:val="20"/>
                              </w:rPr>
                              <w:t xml:space="preserve"> the project</w:t>
                            </w:r>
                            <w:r w:rsidRPr="006F78CB">
                              <w:rPr>
                                <w:rFonts w:cs="Tahoma"/>
                                <w:sz w:val="20"/>
                              </w:rPr>
                              <w:t xml:space="preserve"> found that the process actually helped rebuild social capital</w:t>
                            </w:r>
                            <w:r>
                              <w:rPr>
                                <w:rFonts w:cs="Tahoma"/>
                                <w:sz w:val="20"/>
                              </w:rPr>
                              <w:t>,</w:t>
                            </w:r>
                            <w:r w:rsidRPr="006F78CB">
                              <w:rPr>
                                <w:rFonts w:cs="Tahoma"/>
                                <w:sz w:val="20"/>
                              </w:rPr>
                              <w:t xml:space="preserve"> making the community stronger, healthier and more resilient.</w:t>
                            </w:r>
                          </w:p>
                          <w:p w14:paraId="599EBBD4" w14:textId="77777777" w:rsidR="00B8010B" w:rsidRPr="002E1409" w:rsidRDefault="00B8010B" w:rsidP="006F78CB">
                            <w:pPr>
                              <w:spacing w:before="120" w:after="120"/>
                              <w:ind w:left="0"/>
                              <w:rPr>
                                <w:sz w:val="20"/>
                                <w:szCs w:val="20"/>
                              </w:rPr>
                            </w:pPr>
                            <w:r w:rsidRPr="00033F7F">
                              <w:rPr>
                                <w:rFonts w:cs="Tahoma"/>
                                <w:sz w:val="20"/>
                              </w:rPr>
                              <w:t xml:space="preserve">For more information, see </w:t>
                            </w:r>
                            <w:r w:rsidRPr="00386B93">
                              <w:rPr>
                                <w:b/>
                                <w:color w:val="237990"/>
                                <w:sz w:val="20"/>
                                <w:szCs w:val="20"/>
                              </w:rPr>
                              <w:t>Appendix 9: Care Groups and Low Social Capital Settings: The Example of Curamericas in Guatemala</w:t>
                            </w:r>
                            <w:r w:rsidRPr="002E1409">
                              <w:rPr>
                                <w:rFonts w:cs="Tahom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 o:spid="_x0000_s1186" type="#_x0000_t202" style="width:436.05pt;height:20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" fillcolor="#e2c082" stroked="f" strokeweight=".5pt">
                <v:textbox>
                  <w:txbxContent>
                    <w:p w14:paraId="6098D790" w14:textId="77777777" w:rsidR="00B8010B" w:rsidRPr="006F78CB" w:rsidRDefault="00B8010B" w:rsidP="006F78CB">
                      <w:pPr>
                        <w:spacing w:before="120" w:after="120"/>
                        <w:ind w:left="0"/>
                        <w:rPr>
                          <w:rFonts w:cs="Tahoma"/>
                          <w:b/>
                          <w:sz w:val="20"/>
                        </w:rPr>
                      </w:pPr>
                      <w:r w:rsidRPr="006F78CB">
                        <w:rPr>
                          <w:rFonts w:cs="Tahoma"/>
                          <w:b/>
                          <w:sz w:val="20"/>
                        </w:rPr>
                        <w:t xml:space="preserve">Experience of Curamericas </w:t>
                      </w:r>
                      <w:r>
                        <w:rPr>
                          <w:rFonts w:cs="Tahoma"/>
                          <w:b/>
                          <w:sz w:val="20"/>
                        </w:rPr>
                        <w:t>W</w:t>
                      </w:r>
                      <w:r w:rsidRPr="006F78CB">
                        <w:rPr>
                          <w:rFonts w:cs="Tahoma"/>
                          <w:b/>
                          <w:sz w:val="20"/>
                        </w:rPr>
                        <w:t>orking in a</w:t>
                      </w:r>
                      <w:r>
                        <w:rPr>
                          <w:rFonts w:cs="Tahoma"/>
                          <w:b/>
                          <w:sz w:val="20"/>
                        </w:rPr>
                        <w:t>n A</w:t>
                      </w:r>
                      <w:r w:rsidRPr="006F78CB">
                        <w:rPr>
                          <w:rFonts w:cs="Tahoma"/>
                          <w:b/>
                          <w:sz w:val="20"/>
                        </w:rPr>
                        <w:t xml:space="preserve">rea of </w:t>
                      </w:r>
                      <w:r>
                        <w:rPr>
                          <w:rFonts w:cs="Tahoma"/>
                          <w:b/>
                          <w:sz w:val="20"/>
                        </w:rPr>
                        <w:t>Guatemala with V</w:t>
                      </w:r>
                      <w:r w:rsidRPr="006F78CB">
                        <w:rPr>
                          <w:rFonts w:cs="Tahoma"/>
                          <w:b/>
                          <w:sz w:val="20"/>
                        </w:rPr>
                        <w:t xml:space="preserve">ery </w:t>
                      </w:r>
                      <w:r>
                        <w:rPr>
                          <w:rFonts w:cs="Tahoma"/>
                          <w:b/>
                          <w:sz w:val="20"/>
                        </w:rPr>
                        <w:t>L</w:t>
                      </w:r>
                      <w:r w:rsidRPr="006F78CB">
                        <w:rPr>
                          <w:rFonts w:cs="Tahoma"/>
                          <w:b/>
                          <w:sz w:val="20"/>
                        </w:rPr>
                        <w:t xml:space="preserve">ow </w:t>
                      </w:r>
                      <w:r>
                        <w:rPr>
                          <w:rFonts w:cs="Tahoma"/>
                          <w:b/>
                          <w:sz w:val="20"/>
                        </w:rPr>
                        <w:t>S</w:t>
                      </w:r>
                      <w:r w:rsidRPr="006F78CB">
                        <w:rPr>
                          <w:rFonts w:cs="Tahoma"/>
                          <w:b/>
                          <w:sz w:val="20"/>
                        </w:rPr>
                        <w:t xml:space="preserve">ocial </w:t>
                      </w:r>
                      <w:r>
                        <w:rPr>
                          <w:rFonts w:cs="Tahoma"/>
                          <w:b/>
                          <w:sz w:val="20"/>
                        </w:rPr>
                        <w:t>C</w:t>
                      </w:r>
                      <w:r w:rsidRPr="006F78CB">
                        <w:rPr>
                          <w:rFonts w:cs="Tahoma"/>
                          <w:b/>
                          <w:sz w:val="20"/>
                        </w:rPr>
                        <w:t>apital</w:t>
                      </w:r>
                    </w:p>
                    <w:p w14:paraId="62929284" w14:textId="77777777" w:rsidR="00B8010B" w:rsidRDefault="00B8010B" w:rsidP="006F78CB">
                      <w:pPr>
                        <w:spacing w:before="120" w:after="120"/>
                        <w:ind w:left="0"/>
                        <w:rPr>
                          <w:rFonts w:cs="Tahoma"/>
                          <w:sz w:val="20"/>
                        </w:rPr>
                      </w:pPr>
                      <w:r w:rsidRPr="00F5362B">
                        <w:rPr>
                          <w:rFonts w:cs="Tahoma"/>
                          <w:sz w:val="20"/>
                        </w:rPr>
                        <w:t>Low social capital refers to communities experiencing low levels of community engagement, connectedness and trust, usually due to traumat</w:t>
                      </w:r>
                      <w:r>
                        <w:rPr>
                          <w:rFonts w:cs="Tahoma"/>
                          <w:sz w:val="20"/>
                        </w:rPr>
                        <w:t xml:space="preserve">ic events. </w:t>
                      </w:r>
                    </w:p>
                    <w:p w14:paraId="2C0BBEAD" w14:textId="77777777" w:rsidR="00B8010B" w:rsidRDefault="00B8010B" w:rsidP="006F78CB">
                      <w:pPr>
                        <w:spacing w:before="120" w:after="120"/>
                        <w:ind w:left="0"/>
                        <w:rPr>
                          <w:rFonts w:cs="Tahoma"/>
                          <w:sz w:val="20"/>
                        </w:rPr>
                      </w:pPr>
                      <w:r>
                        <w:rPr>
                          <w:rFonts w:cs="Tahoma"/>
                          <w:sz w:val="20"/>
                        </w:rPr>
                        <w:t>Curamericas</w:t>
                      </w:r>
                      <w:r w:rsidRPr="006F78CB">
                        <w:rPr>
                          <w:rFonts w:cs="Tahoma"/>
                          <w:sz w:val="20"/>
                        </w:rPr>
                        <w:t xml:space="preserve"> started a CG project in communities with very low levels of trust, even </w:t>
                      </w:r>
                      <w:r>
                        <w:rPr>
                          <w:rFonts w:cs="Tahoma"/>
                          <w:sz w:val="20"/>
                        </w:rPr>
                        <w:t>of</w:t>
                      </w:r>
                      <w:r w:rsidRPr="006F78CB">
                        <w:rPr>
                          <w:rFonts w:cs="Tahoma"/>
                          <w:sz w:val="20"/>
                        </w:rPr>
                        <w:t xml:space="preserve"> their own neighbors, much less project staff.</w:t>
                      </w:r>
                      <w:r>
                        <w:rPr>
                          <w:rFonts w:cs="Tahoma"/>
                          <w:sz w:val="20"/>
                        </w:rPr>
                        <w:t xml:space="preserve"> </w:t>
                      </w:r>
                      <w:r w:rsidRPr="006F78CB">
                        <w:rPr>
                          <w:rFonts w:cs="Tahoma"/>
                          <w:sz w:val="20"/>
                        </w:rPr>
                        <w:t xml:space="preserve">This made start-up slower and more challenging. It was important to have a lot of patient, respectful dialogue with community leaders to avoid making promises </w:t>
                      </w:r>
                      <w:r>
                        <w:rPr>
                          <w:rFonts w:cs="Tahoma"/>
                          <w:sz w:val="20"/>
                        </w:rPr>
                        <w:t>the project</w:t>
                      </w:r>
                      <w:r w:rsidRPr="006F78CB">
                        <w:rPr>
                          <w:rFonts w:cs="Tahoma"/>
                          <w:sz w:val="20"/>
                        </w:rPr>
                        <w:t xml:space="preserve"> might not be able to keep</w:t>
                      </w:r>
                      <w:r>
                        <w:rPr>
                          <w:rFonts w:cs="Tahoma"/>
                          <w:sz w:val="20"/>
                        </w:rPr>
                        <w:t xml:space="preserve">, thereby </w:t>
                      </w:r>
                      <w:r w:rsidRPr="006F78CB">
                        <w:rPr>
                          <w:rFonts w:cs="Tahoma"/>
                          <w:sz w:val="20"/>
                        </w:rPr>
                        <w:t xml:space="preserve">raising false expectations, and to find shared goals </w:t>
                      </w:r>
                      <w:r>
                        <w:rPr>
                          <w:rFonts w:cs="Tahoma"/>
                          <w:sz w:val="20"/>
                        </w:rPr>
                        <w:t>the project and community</w:t>
                      </w:r>
                      <w:r w:rsidRPr="006F78CB">
                        <w:rPr>
                          <w:rFonts w:cs="Tahoma"/>
                          <w:sz w:val="20"/>
                        </w:rPr>
                        <w:t xml:space="preserve"> could work toward.</w:t>
                      </w:r>
                      <w:r>
                        <w:rPr>
                          <w:rFonts w:cs="Tahoma"/>
                          <w:sz w:val="20"/>
                        </w:rPr>
                        <w:t xml:space="preserve"> </w:t>
                      </w:r>
                      <w:r w:rsidRPr="006F78CB">
                        <w:rPr>
                          <w:rFonts w:cs="Tahoma"/>
                          <w:sz w:val="20"/>
                        </w:rPr>
                        <w:t>It also</w:t>
                      </w:r>
                      <w:r>
                        <w:rPr>
                          <w:rFonts w:cs="Tahoma"/>
                          <w:sz w:val="20"/>
                        </w:rPr>
                        <w:t xml:space="preserve"> was</w:t>
                      </w:r>
                      <w:r w:rsidRPr="006F78CB">
                        <w:rPr>
                          <w:rFonts w:cs="Tahoma"/>
                          <w:sz w:val="20"/>
                        </w:rPr>
                        <w:t xml:space="preserve"> important to have all staff prepared to give clear and consistent messages about the purpose and design of the CG project. Despite initial resistance,</w:t>
                      </w:r>
                      <w:r>
                        <w:rPr>
                          <w:rFonts w:cs="Tahoma"/>
                          <w:sz w:val="20"/>
                        </w:rPr>
                        <w:t xml:space="preserve"> the project</w:t>
                      </w:r>
                      <w:r w:rsidRPr="006F78CB">
                        <w:rPr>
                          <w:rFonts w:cs="Tahoma"/>
                          <w:sz w:val="20"/>
                        </w:rPr>
                        <w:t xml:space="preserve"> found that the process actually helped rebuild social capital</w:t>
                      </w:r>
                      <w:r>
                        <w:rPr>
                          <w:rFonts w:cs="Tahoma"/>
                          <w:sz w:val="20"/>
                        </w:rPr>
                        <w:t>,</w:t>
                      </w:r>
                      <w:r w:rsidRPr="006F78CB">
                        <w:rPr>
                          <w:rFonts w:cs="Tahoma"/>
                          <w:sz w:val="20"/>
                        </w:rPr>
                        <w:t xml:space="preserve"> making the community stronger, healthier and more resilient.</w:t>
                      </w:r>
                    </w:p>
                    <w:p w14:paraId="599EBBD4" w14:textId="77777777" w:rsidR="00B8010B" w:rsidRPr="002E1409" w:rsidRDefault="00B8010B" w:rsidP="006F78CB">
                      <w:pPr>
                        <w:spacing w:before="120" w:after="120"/>
                        <w:ind w:left="0"/>
                        <w:rPr>
                          <w:sz w:val="20"/>
                          <w:szCs w:val="20"/>
                        </w:rPr>
                      </w:pPr>
                      <w:r w:rsidRPr="00033F7F">
                        <w:rPr>
                          <w:rFonts w:cs="Tahoma"/>
                          <w:sz w:val="20"/>
                        </w:rPr>
                        <w:t xml:space="preserve">For more information, see </w:t>
                      </w:r>
                      <w:r w:rsidRPr="00386B93">
                        <w:rPr>
                          <w:b/>
                          <w:color w:val="237990"/>
                          <w:sz w:val="20"/>
                          <w:szCs w:val="20"/>
                        </w:rPr>
                        <w:t>Appendix 9: Care Groups and Low Social Capital Settings: The Example of Curamericas in Guatemala</w:t>
                      </w:r>
                      <w:r w:rsidRPr="002E1409">
                        <w:rPr>
                          <w:rFonts w:cs="Tahoma"/>
                          <w:sz w:val="20"/>
                          <w:szCs w:val="20"/>
                        </w:rPr>
                        <w:t>.</w:t>
                      </w:r>
                    </w:p>
                  </w:txbxContent>
                </v:textbox>
                <w10:anchorlock/>
              </v:shape>
            </w:pict>
          </mc:Fallback>
        </mc:AlternateContent>
      </w:r>
    </w:p>
    <w:p w14:paraId="6425DFCF" w14:textId="77777777" w:rsidR="004F7407" w:rsidRPr="003A2261" w:rsidRDefault="004F7407" w:rsidP="00C95295">
      <w:pPr>
        <w:ind w:left="1080" w:hanging="360"/>
      </w:pPr>
      <w:r w:rsidRPr="003A2261">
        <w:t xml:space="preserve">4. </w:t>
      </w:r>
      <w:r w:rsidRPr="003A2261">
        <w:tab/>
        <w:t>Activity:</w:t>
      </w:r>
      <w:r w:rsidR="009B30E3" w:rsidRPr="003A2261">
        <w:t xml:space="preserve"> </w:t>
      </w:r>
      <w:r w:rsidRPr="003A2261">
        <w:t xml:space="preserve">Practicing Forming Neighbor Groups and </w:t>
      </w:r>
      <w:r w:rsidR="000B474D" w:rsidRPr="003A2261">
        <w:t>Care Group</w:t>
      </w:r>
      <w:r w:rsidRPr="003A2261">
        <w:t>s</w:t>
      </w:r>
    </w:p>
    <w:p w14:paraId="1C07F5F9" w14:textId="77777777" w:rsidR="004F7407" w:rsidRPr="003A2261" w:rsidRDefault="004F7407" w:rsidP="00C95295">
      <w:pPr>
        <w:ind w:left="1620" w:hanging="540"/>
      </w:pPr>
      <w:r w:rsidRPr="003A2261">
        <w:t xml:space="preserve">4a. </w:t>
      </w:r>
      <w:r w:rsidRPr="003A2261">
        <w:tab/>
        <w:t xml:space="preserve">Refer the participants to </w:t>
      </w:r>
      <w:r w:rsidR="007923AC" w:rsidRPr="003A2261">
        <w:rPr>
          <w:b/>
          <w:color w:val="237990"/>
        </w:rPr>
        <w:t xml:space="preserve">Lesson </w:t>
      </w:r>
      <w:r w:rsidR="00F41E53" w:rsidRPr="003A2261">
        <w:rPr>
          <w:b/>
          <w:color w:val="237990"/>
        </w:rPr>
        <w:t>5</w:t>
      </w:r>
      <w:r w:rsidR="007923AC" w:rsidRPr="003A2261">
        <w:rPr>
          <w:b/>
          <w:color w:val="237990"/>
        </w:rPr>
        <w:t xml:space="preserve"> </w:t>
      </w:r>
      <w:r w:rsidRPr="003A2261">
        <w:rPr>
          <w:b/>
          <w:color w:val="237990"/>
        </w:rPr>
        <w:t xml:space="preserve">Handout </w:t>
      </w:r>
      <w:r w:rsidR="00A63C28">
        <w:rPr>
          <w:b/>
          <w:color w:val="237990"/>
        </w:rPr>
        <w:t>3</w:t>
      </w:r>
      <w:r w:rsidR="00BA241F" w:rsidRPr="003A2261">
        <w:rPr>
          <w:b/>
          <w:color w:val="237990"/>
        </w:rPr>
        <w:t xml:space="preserve">: </w:t>
      </w:r>
      <w:r w:rsidR="00352A7B" w:rsidRPr="003A2261">
        <w:rPr>
          <w:b/>
          <w:color w:val="237990"/>
        </w:rPr>
        <w:t>Community Map</w:t>
      </w:r>
      <w:r w:rsidR="007B6322" w:rsidRPr="003A2261">
        <w:t>.</w:t>
      </w:r>
      <w:r w:rsidRPr="003A2261">
        <w:t xml:space="preserve"> </w:t>
      </w:r>
      <w:r w:rsidR="007B6322" w:rsidRPr="003A2261">
        <w:t>E</w:t>
      </w:r>
      <w:r w:rsidRPr="003A2261">
        <w:t>xplain</w:t>
      </w:r>
      <w:r w:rsidR="007B6322" w:rsidRPr="003A2261">
        <w:t xml:space="preserve"> to participants</w:t>
      </w:r>
      <w:r w:rsidRPr="003A2261">
        <w:t xml:space="preserve"> that this is a village and all the houses that are circled have either a pregnant </w:t>
      </w:r>
      <w:r w:rsidR="007B6322" w:rsidRPr="003A2261">
        <w:t xml:space="preserve">woman </w:t>
      </w:r>
      <w:r w:rsidRPr="003A2261">
        <w:t>or a lactating woman living there.</w:t>
      </w:r>
      <w:r w:rsidR="009B30E3" w:rsidRPr="003A2261">
        <w:t xml:space="preserve"> </w:t>
      </w:r>
      <w:r w:rsidRPr="003A2261">
        <w:t>The lines represent roads</w:t>
      </w:r>
      <w:r w:rsidR="007B6322" w:rsidRPr="003A2261">
        <w:t>.</w:t>
      </w:r>
      <w:r w:rsidRPr="003A2261">
        <w:t xml:space="preserve"> </w:t>
      </w:r>
    </w:p>
    <w:p w14:paraId="787408E7" w14:textId="77777777" w:rsidR="004F7407" w:rsidRPr="003A2261" w:rsidRDefault="004F7407" w:rsidP="00C95295">
      <w:pPr>
        <w:ind w:left="1620" w:hanging="540"/>
      </w:pPr>
      <w:r w:rsidRPr="003A2261">
        <w:t xml:space="preserve">4b. </w:t>
      </w:r>
      <w:r w:rsidRPr="003A2261">
        <w:tab/>
        <w:t xml:space="preserve">Working in pairs, </w:t>
      </w:r>
      <w:r w:rsidR="007B6322" w:rsidRPr="003A2261">
        <w:t xml:space="preserve">have participants </w:t>
      </w:r>
      <w:r w:rsidRPr="003A2261">
        <w:t xml:space="preserve">form the </w:t>
      </w:r>
      <w:r w:rsidR="00787314">
        <w:t xml:space="preserve">WRA or </w:t>
      </w:r>
      <w:r w:rsidRPr="003A2261">
        <w:t xml:space="preserve">PLW into </w:t>
      </w:r>
      <w:r w:rsidR="00D47CD8" w:rsidRPr="003A2261">
        <w:t>NGs</w:t>
      </w:r>
      <w:r w:rsidR="00534FF6" w:rsidRPr="003A2261">
        <w:t xml:space="preserve"> </w:t>
      </w:r>
      <w:r w:rsidRPr="003A2261">
        <w:t xml:space="preserve">of 6–8 </w:t>
      </w:r>
      <w:r w:rsidR="007B6322" w:rsidRPr="003A2261">
        <w:t xml:space="preserve">women. This number is purposefully low </w:t>
      </w:r>
      <w:r w:rsidRPr="003A2261">
        <w:t xml:space="preserve">to leave space </w:t>
      </w:r>
      <w:r w:rsidR="007B6322" w:rsidRPr="003A2261">
        <w:t xml:space="preserve">in the group </w:t>
      </w:r>
      <w:r w:rsidRPr="003A2261">
        <w:t>for more women to join</w:t>
      </w:r>
      <w:r w:rsidR="007B6322" w:rsidRPr="003A2261">
        <w:t>, if necessary. Participants should t</w:t>
      </w:r>
      <w:r w:rsidRPr="003A2261">
        <w:t>hen put a star next to one woman to represent that she has been selected to be the CGV.</w:t>
      </w:r>
      <w:r w:rsidR="009B30E3" w:rsidRPr="003A2261">
        <w:t xml:space="preserve"> </w:t>
      </w:r>
    </w:p>
    <w:p w14:paraId="16866FA5" w14:textId="77777777" w:rsidR="001F205D" w:rsidRPr="003A2261" w:rsidRDefault="000411F1" w:rsidP="00C95295">
      <w:pPr>
        <w:ind w:left="1620" w:hanging="540"/>
      </w:pPr>
      <w:r w:rsidRPr="003A2261">
        <w:t>4c</w:t>
      </w:r>
      <w:r w:rsidR="004F7407" w:rsidRPr="003A2261">
        <w:t xml:space="preserve">. </w:t>
      </w:r>
      <w:r w:rsidR="004F7407" w:rsidRPr="003A2261">
        <w:tab/>
      </w:r>
      <w:proofErr w:type="gramStart"/>
      <w:r w:rsidR="004F7407" w:rsidRPr="003A2261">
        <w:t>When</w:t>
      </w:r>
      <w:proofErr w:type="gramEnd"/>
      <w:r w:rsidR="004F7407" w:rsidRPr="003A2261">
        <w:t xml:space="preserve"> all the pairs are finished, go around the room and ask how many </w:t>
      </w:r>
      <w:r w:rsidR="00534FF6" w:rsidRPr="003A2261">
        <w:t>NG</w:t>
      </w:r>
      <w:r w:rsidR="004F7407" w:rsidRPr="003A2261">
        <w:t>s were formed and how many CGs.</w:t>
      </w:r>
    </w:p>
    <w:p w14:paraId="3E75CBCF" w14:textId="77777777" w:rsidR="005B00DB" w:rsidRPr="003A2261" w:rsidRDefault="005B00DB" w:rsidP="00C95295">
      <w:pPr>
        <w:ind w:left="1080" w:hanging="360"/>
      </w:pPr>
      <w:r w:rsidRPr="003A2261">
        <w:t xml:space="preserve">5. </w:t>
      </w:r>
      <w:r w:rsidRPr="003A2261">
        <w:tab/>
      </w:r>
      <w:r w:rsidR="00716DBA" w:rsidRPr="003A2261">
        <w:t xml:space="preserve">Monitoring </w:t>
      </w:r>
      <w:r w:rsidR="000B474D" w:rsidRPr="003A2261">
        <w:t>C</w:t>
      </w:r>
      <w:r w:rsidR="00F30F88">
        <w:t xml:space="preserve">are </w:t>
      </w:r>
      <w:r w:rsidR="000B474D" w:rsidRPr="003A2261">
        <w:t>G</w:t>
      </w:r>
      <w:r w:rsidR="00F30F88">
        <w:t xml:space="preserve">roup </w:t>
      </w:r>
      <w:r w:rsidR="00D1096E" w:rsidRPr="003A2261">
        <w:t>V</w:t>
      </w:r>
      <w:r w:rsidR="00F30F88">
        <w:t>olunteer</w:t>
      </w:r>
      <w:r w:rsidR="00D1096E" w:rsidRPr="003A2261">
        <w:t>s</w:t>
      </w:r>
      <w:r w:rsidRPr="003A2261">
        <w:t>, N</w:t>
      </w:r>
      <w:r w:rsidR="00F30F88">
        <w:t xml:space="preserve">eighbor </w:t>
      </w:r>
      <w:r w:rsidRPr="003A2261">
        <w:t>W</w:t>
      </w:r>
      <w:r w:rsidR="00F30F88">
        <w:t>omen</w:t>
      </w:r>
      <w:r w:rsidRPr="003A2261">
        <w:t xml:space="preserve">, </w:t>
      </w:r>
      <w:r w:rsidR="000B474D" w:rsidRPr="003A2261">
        <w:t>C</w:t>
      </w:r>
      <w:r w:rsidR="00F30F88">
        <w:t xml:space="preserve">are </w:t>
      </w:r>
      <w:r w:rsidR="000B474D" w:rsidRPr="003A2261">
        <w:t>G</w:t>
      </w:r>
      <w:r w:rsidR="00F30F88">
        <w:t>roup</w:t>
      </w:r>
      <w:r w:rsidRPr="003A2261">
        <w:t xml:space="preserve">s and </w:t>
      </w:r>
      <w:r w:rsidR="00735019" w:rsidRPr="003A2261">
        <w:t>Promoter</w:t>
      </w:r>
      <w:r w:rsidR="00390812" w:rsidRPr="003A2261">
        <w:t>s</w:t>
      </w:r>
    </w:p>
    <w:p w14:paraId="481886E3" w14:textId="77777777" w:rsidR="005B00DB" w:rsidRPr="003A2261" w:rsidRDefault="005B00DB" w:rsidP="00C95295">
      <w:pPr>
        <w:ind w:left="1620" w:hanging="540"/>
      </w:pPr>
      <w:r w:rsidRPr="003A2261">
        <w:t xml:space="preserve">5a. </w:t>
      </w:r>
      <w:r w:rsidRPr="003A2261">
        <w:tab/>
      </w:r>
      <w:r w:rsidR="00352A7B" w:rsidRPr="003A2261">
        <w:t xml:space="preserve">Tell participants: </w:t>
      </w:r>
      <w:r w:rsidRPr="003A2261">
        <w:t>Now that we have formed</w:t>
      </w:r>
      <w:r w:rsidR="00352A7B" w:rsidRPr="003A2261">
        <w:t xml:space="preserve"> </w:t>
      </w:r>
      <w:r w:rsidR="00D90646">
        <w:t xml:space="preserve">women of reproductive age or pregnant and lactating women </w:t>
      </w:r>
      <w:r w:rsidRPr="003A2261">
        <w:t xml:space="preserve">into </w:t>
      </w:r>
      <w:r w:rsidR="001317D0">
        <w:t>N</w:t>
      </w:r>
      <w:r w:rsidR="00D90646">
        <w:t xml:space="preserve">eighbor </w:t>
      </w:r>
      <w:r w:rsidR="001317D0">
        <w:t>G</w:t>
      </w:r>
      <w:r w:rsidR="00D90646">
        <w:t>roup</w:t>
      </w:r>
      <w:r w:rsidR="001317D0">
        <w:t>s</w:t>
      </w:r>
      <w:r w:rsidRPr="003A2261">
        <w:t xml:space="preserve"> and </w:t>
      </w:r>
      <w:r w:rsidR="001317D0">
        <w:t>C</w:t>
      </w:r>
      <w:r w:rsidR="00D90646">
        <w:t xml:space="preserve">are </w:t>
      </w:r>
      <w:r w:rsidR="001317D0">
        <w:t>G</w:t>
      </w:r>
      <w:r w:rsidR="00D90646">
        <w:t>roup</w:t>
      </w:r>
      <w:r w:rsidR="001317D0">
        <w:t>s</w:t>
      </w:r>
      <w:r w:rsidRPr="003A2261">
        <w:t xml:space="preserve"> we need to create a way to </w:t>
      </w:r>
      <w:r w:rsidR="00716DBA" w:rsidRPr="003A2261">
        <w:t xml:space="preserve">monitor </w:t>
      </w:r>
      <w:r w:rsidR="001317D0">
        <w:t xml:space="preserve">the program activities. </w:t>
      </w:r>
    </w:p>
    <w:p w14:paraId="6FFB7F44" w14:textId="77777777" w:rsidR="009D4179" w:rsidRPr="003A2261" w:rsidRDefault="005B00DB" w:rsidP="00C95295">
      <w:pPr>
        <w:ind w:left="1620" w:hanging="540"/>
      </w:pPr>
      <w:r w:rsidRPr="003A2261">
        <w:rPr>
          <w:szCs w:val="22"/>
        </w:rPr>
        <w:t>5b.</w:t>
      </w:r>
      <w:r w:rsidRPr="003A2261">
        <w:rPr>
          <w:sz w:val="44"/>
          <w:szCs w:val="44"/>
        </w:rPr>
        <w:t xml:space="preserve"> </w:t>
      </w:r>
      <w:r w:rsidRPr="003A2261">
        <w:rPr>
          <w:sz w:val="44"/>
          <w:szCs w:val="44"/>
        </w:rPr>
        <w:tab/>
      </w:r>
      <w:r w:rsidR="00352A7B" w:rsidRPr="003A2261">
        <w:rPr>
          <w:szCs w:val="22"/>
        </w:rPr>
        <w:t xml:space="preserve">Tell participants that </w:t>
      </w:r>
      <w:r w:rsidR="009D4179" w:rsidRPr="003A2261">
        <w:rPr>
          <w:szCs w:val="22"/>
        </w:rPr>
        <w:t>a special</w:t>
      </w:r>
      <w:r w:rsidRPr="003A2261">
        <w:t xml:space="preserve"> numbering system </w:t>
      </w:r>
      <w:r w:rsidR="00352A7B" w:rsidRPr="003A2261">
        <w:t xml:space="preserve">is used </w:t>
      </w:r>
      <w:r w:rsidRPr="003A2261">
        <w:t>to track the monitoring register and</w:t>
      </w:r>
      <w:r w:rsidR="009B30E3" w:rsidRPr="003A2261">
        <w:t xml:space="preserve"> </w:t>
      </w:r>
      <w:r w:rsidRPr="003A2261">
        <w:t>reports that different people submit to the project.</w:t>
      </w:r>
      <w:r w:rsidR="00352A7B" w:rsidRPr="003A2261">
        <w:t xml:space="preserve"> Th</w:t>
      </w:r>
      <w:r w:rsidRPr="003A2261">
        <w:t>is way</w:t>
      </w:r>
      <w:r w:rsidR="00352A7B" w:rsidRPr="003A2261">
        <w:t xml:space="preserve">, </w:t>
      </w:r>
      <w:r w:rsidR="00132238" w:rsidRPr="003A2261">
        <w:t>Supervisor</w:t>
      </w:r>
      <w:r w:rsidRPr="003A2261">
        <w:t xml:space="preserve">s and </w:t>
      </w:r>
      <w:r w:rsidR="00A63C28">
        <w:t>M</w:t>
      </w:r>
      <w:r w:rsidR="00D47CD8" w:rsidRPr="003A2261">
        <w:t xml:space="preserve">aternal and </w:t>
      </w:r>
      <w:r w:rsidR="00A63C28">
        <w:t>C</w:t>
      </w:r>
      <w:r w:rsidR="00D47CD8" w:rsidRPr="003A2261">
        <w:t xml:space="preserve">hild </w:t>
      </w:r>
      <w:r w:rsidR="00A63C28">
        <w:t>H</w:t>
      </w:r>
      <w:r w:rsidR="00D47CD8" w:rsidRPr="003A2261">
        <w:t xml:space="preserve">ealth and </w:t>
      </w:r>
      <w:r w:rsidR="00A63C28">
        <w:t>N</w:t>
      </w:r>
      <w:r w:rsidR="00D47CD8" w:rsidRPr="003A2261">
        <w:t xml:space="preserve">utrition (MCHN) </w:t>
      </w:r>
      <w:r w:rsidR="00132238" w:rsidRPr="003A2261">
        <w:t>Coordinator</w:t>
      </w:r>
      <w:r w:rsidR="00352A7B" w:rsidRPr="003A2261">
        <w:t>s</w:t>
      </w:r>
      <w:r w:rsidRPr="003A2261">
        <w:t xml:space="preserve"> can accurately track who is doing what and how well each group and each person is performing.</w:t>
      </w:r>
    </w:p>
    <w:p w14:paraId="1E4E3483" w14:textId="77777777" w:rsidR="00A17C21" w:rsidRPr="00A63C28" w:rsidRDefault="009D4179" w:rsidP="00C95295">
      <w:pPr>
        <w:ind w:left="1620" w:hanging="540"/>
      </w:pPr>
      <w:r w:rsidRPr="003A2261">
        <w:t>5c.</w:t>
      </w:r>
      <w:r w:rsidRPr="003A2261">
        <w:tab/>
      </w:r>
      <w:r w:rsidR="00716DBA" w:rsidRPr="003A2261">
        <w:t>Show</w:t>
      </w:r>
      <w:r w:rsidR="00A63C28">
        <w:t xml:space="preserve"> participants</w:t>
      </w:r>
      <w:r w:rsidR="00716DBA" w:rsidRPr="003A2261">
        <w:rPr>
          <w:b/>
          <w:color w:val="237990"/>
        </w:rPr>
        <w:t xml:space="preserve"> Lesson </w:t>
      </w:r>
      <w:r w:rsidR="00A63C28">
        <w:rPr>
          <w:b/>
          <w:color w:val="237990"/>
        </w:rPr>
        <w:t>5 Flipchart 1</w:t>
      </w:r>
      <w:r w:rsidR="000154CA">
        <w:rPr>
          <w:b/>
          <w:color w:val="237990"/>
        </w:rPr>
        <w:t>:</w:t>
      </w:r>
      <w:r w:rsidR="006E7427" w:rsidRPr="003A2261">
        <w:rPr>
          <w:b/>
          <w:color w:val="237990"/>
        </w:rPr>
        <w:t xml:space="preserve"> </w:t>
      </w:r>
      <w:r w:rsidR="00A63C28">
        <w:rPr>
          <w:b/>
          <w:color w:val="237990"/>
        </w:rPr>
        <w:t xml:space="preserve">Care Group </w:t>
      </w:r>
      <w:r w:rsidR="009C55DC" w:rsidRPr="003A2261">
        <w:rPr>
          <w:b/>
          <w:color w:val="237990"/>
        </w:rPr>
        <w:t xml:space="preserve">Numbering </w:t>
      </w:r>
      <w:r w:rsidR="00A63C28">
        <w:rPr>
          <w:b/>
          <w:color w:val="237990"/>
        </w:rPr>
        <w:t>S</w:t>
      </w:r>
      <w:r w:rsidR="009C55DC" w:rsidRPr="003A2261">
        <w:rPr>
          <w:b/>
          <w:color w:val="237990"/>
        </w:rPr>
        <w:t>ystem</w:t>
      </w:r>
      <w:r w:rsidR="00A63C28" w:rsidRPr="000C731E">
        <w:t>. E</w:t>
      </w:r>
      <w:r w:rsidR="009C55DC" w:rsidRPr="00E06013">
        <w:t xml:space="preserve">xplain </w:t>
      </w:r>
      <w:r w:rsidR="009C55DC" w:rsidRPr="003A2261">
        <w:t>how the numbers</w:t>
      </w:r>
      <w:r w:rsidR="00A63C28">
        <w:t xml:space="preserve"> and letters</w:t>
      </w:r>
      <w:r w:rsidR="009C55DC" w:rsidRPr="003A2261">
        <w:t xml:space="preserve"> relate and how they allow </w:t>
      </w:r>
      <w:r w:rsidR="00A63C28">
        <w:t>programs</w:t>
      </w:r>
      <w:r w:rsidR="009C55DC" w:rsidRPr="003A2261">
        <w:t xml:space="preserve"> to identify each member </w:t>
      </w:r>
      <w:r w:rsidR="009C55DC" w:rsidRPr="003A2261">
        <w:lastRenderedPageBreak/>
        <w:t>of the CG team.</w:t>
      </w:r>
      <w:r w:rsidR="00A63C28">
        <w:t xml:space="preserve"> P</w:t>
      </w:r>
      <w:r w:rsidR="005B00DB" w:rsidRPr="003A2261">
        <w:t>resent</w:t>
      </w:r>
      <w:r w:rsidR="00A477C7" w:rsidRPr="003A2261">
        <w:t xml:space="preserve"> the following points, </w:t>
      </w:r>
      <w:r w:rsidR="00A63C28">
        <w:t xml:space="preserve">and </w:t>
      </w:r>
      <w:r w:rsidR="005B00DB" w:rsidRPr="003A2261">
        <w:t>remind</w:t>
      </w:r>
      <w:r w:rsidR="0002263B" w:rsidRPr="003A2261">
        <w:t xml:space="preserve"> participant</w:t>
      </w:r>
      <w:r w:rsidR="005B00DB" w:rsidRPr="003A2261">
        <w:t>s about which number</w:t>
      </w:r>
      <w:r w:rsidR="0002263B" w:rsidRPr="003A2261">
        <w:t xml:space="preserve">s and </w:t>
      </w:r>
      <w:r w:rsidR="005B00DB" w:rsidRPr="003A2261">
        <w:t>letter</w:t>
      </w:r>
      <w:r w:rsidR="0002263B" w:rsidRPr="003A2261">
        <w:t>s</w:t>
      </w:r>
      <w:r w:rsidR="005B00DB" w:rsidRPr="003A2261">
        <w:t xml:space="preserve"> refer to what/whom.</w:t>
      </w:r>
      <w:r w:rsidR="009C55DC" w:rsidRPr="003A2261">
        <w:t xml:space="preserve"> </w:t>
      </w:r>
    </w:p>
    <w:p w14:paraId="39415324" w14:textId="77777777" w:rsidR="005B2CD3" w:rsidRPr="00A63C28" w:rsidRDefault="00A17C21" w:rsidP="00C95295">
      <w:pPr>
        <w:pStyle w:val="ListParagraph"/>
        <w:numPr>
          <w:ilvl w:val="0"/>
          <w:numId w:val="997"/>
        </w:numPr>
        <w:ind w:left="1980"/>
        <w:rPr>
          <w:kern w:val="0"/>
        </w:rPr>
      </w:pPr>
      <w:r w:rsidRPr="00A63C28">
        <w:rPr>
          <w:kern w:val="0"/>
        </w:rPr>
        <w:t xml:space="preserve">There are from </w:t>
      </w:r>
      <w:r w:rsidR="004A671A" w:rsidRPr="00A63C28">
        <w:rPr>
          <w:kern w:val="0"/>
        </w:rPr>
        <w:t xml:space="preserve">1 </w:t>
      </w:r>
      <w:r w:rsidRPr="00A63C28">
        <w:rPr>
          <w:kern w:val="0"/>
        </w:rPr>
        <w:t>to 4 digits in the number</w:t>
      </w:r>
      <w:r w:rsidR="004A671A" w:rsidRPr="00A63C28">
        <w:rPr>
          <w:kern w:val="0"/>
        </w:rPr>
        <w:t>ing</w:t>
      </w:r>
      <w:r w:rsidRPr="00A63C28">
        <w:rPr>
          <w:kern w:val="0"/>
        </w:rPr>
        <w:t xml:space="preserve"> system. Each digit stands for an individual or group. These </w:t>
      </w:r>
      <w:r w:rsidR="004A671A" w:rsidRPr="00A63C28">
        <w:rPr>
          <w:kern w:val="0"/>
        </w:rPr>
        <w:t xml:space="preserve">digits </w:t>
      </w:r>
      <w:r w:rsidRPr="00A63C28">
        <w:rPr>
          <w:kern w:val="0"/>
        </w:rPr>
        <w:t xml:space="preserve">allow </w:t>
      </w:r>
      <w:r w:rsidR="009D080B" w:rsidRPr="00A63C28">
        <w:rPr>
          <w:kern w:val="0"/>
        </w:rPr>
        <w:t xml:space="preserve">you </w:t>
      </w:r>
      <w:r w:rsidRPr="00A63C28">
        <w:rPr>
          <w:kern w:val="0"/>
        </w:rPr>
        <w:t xml:space="preserve">to track each </w:t>
      </w:r>
      <w:r w:rsidR="00735019" w:rsidRPr="00A63C28">
        <w:rPr>
          <w:kern w:val="0"/>
        </w:rPr>
        <w:t>Promoter</w:t>
      </w:r>
      <w:r w:rsidRPr="00A63C28">
        <w:rPr>
          <w:kern w:val="0"/>
        </w:rPr>
        <w:t xml:space="preserve">, </w:t>
      </w:r>
      <w:r w:rsidR="000B474D" w:rsidRPr="00A63C28">
        <w:rPr>
          <w:kern w:val="0"/>
        </w:rPr>
        <w:t>CG</w:t>
      </w:r>
      <w:r w:rsidR="00D1096E" w:rsidRPr="00A63C28">
        <w:rPr>
          <w:kern w:val="0"/>
        </w:rPr>
        <w:t>V</w:t>
      </w:r>
      <w:r w:rsidRPr="00A63C28">
        <w:rPr>
          <w:kern w:val="0"/>
        </w:rPr>
        <w:t xml:space="preserve"> and </w:t>
      </w:r>
      <w:r w:rsidR="004A671A" w:rsidRPr="00A63C28">
        <w:rPr>
          <w:kern w:val="0"/>
        </w:rPr>
        <w:t>n</w:t>
      </w:r>
      <w:r w:rsidRPr="00A63C28">
        <w:rPr>
          <w:kern w:val="0"/>
        </w:rPr>
        <w:t xml:space="preserve">eighbor </w:t>
      </w:r>
      <w:r w:rsidR="004A671A" w:rsidRPr="00A63C28">
        <w:rPr>
          <w:kern w:val="0"/>
        </w:rPr>
        <w:t>w</w:t>
      </w:r>
      <w:r w:rsidRPr="00A63C28">
        <w:rPr>
          <w:kern w:val="0"/>
        </w:rPr>
        <w:t xml:space="preserve">oman reached by </w:t>
      </w:r>
      <w:r w:rsidR="009D080B" w:rsidRPr="00A63C28">
        <w:rPr>
          <w:kern w:val="0"/>
        </w:rPr>
        <w:t>y</w:t>
      </w:r>
      <w:r w:rsidRPr="00A63C28">
        <w:rPr>
          <w:kern w:val="0"/>
        </w:rPr>
        <w:t>our program.</w:t>
      </w:r>
    </w:p>
    <w:p w14:paraId="1A1F65D8" w14:textId="77777777" w:rsidR="005B2CD3" w:rsidRPr="00A63C28" w:rsidRDefault="005B2CD3" w:rsidP="00C95295">
      <w:pPr>
        <w:pStyle w:val="ListParagraph"/>
        <w:numPr>
          <w:ilvl w:val="0"/>
          <w:numId w:val="997"/>
        </w:numPr>
        <w:ind w:left="1980"/>
        <w:rPr>
          <w:kern w:val="0"/>
        </w:rPr>
      </w:pPr>
      <w:r w:rsidRPr="00A63C28">
        <w:rPr>
          <w:kern w:val="0"/>
        </w:rPr>
        <w:t xml:space="preserve">The </w:t>
      </w:r>
      <w:r w:rsidRPr="00A63C28">
        <w:rPr>
          <w:b/>
          <w:kern w:val="0"/>
        </w:rPr>
        <w:t>first digit is a number</w:t>
      </w:r>
      <w:r w:rsidRPr="00A63C28">
        <w:rPr>
          <w:kern w:val="0"/>
        </w:rPr>
        <w:t xml:space="preserve"> and stands for the</w:t>
      </w:r>
      <w:r w:rsidR="00AA3C7B" w:rsidRPr="00A63C28">
        <w:rPr>
          <w:kern w:val="0"/>
        </w:rPr>
        <w:t xml:space="preserve"> </w:t>
      </w:r>
      <w:r w:rsidR="00735019" w:rsidRPr="00A63C28">
        <w:rPr>
          <w:kern w:val="0"/>
        </w:rPr>
        <w:t>Promoter</w:t>
      </w:r>
      <w:r w:rsidRPr="00A63C28">
        <w:rPr>
          <w:kern w:val="0"/>
        </w:rPr>
        <w:t>.</w:t>
      </w:r>
    </w:p>
    <w:p w14:paraId="4192DA2C" w14:textId="77777777" w:rsidR="005B2CD3" w:rsidRPr="00A63C28" w:rsidRDefault="005B2CD3" w:rsidP="00C95295">
      <w:pPr>
        <w:pStyle w:val="ListParagraph"/>
        <w:numPr>
          <w:ilvl w:val="0"/>
          <w:numId w:val="998"/>
        </w:numPr>
        <w:ind w:left="2340"/>
        <w:rPr>
          <w:kern w:val="0"/>
        </w:rPr>
      </w:pPr>
      <w:r w:rsidRPr="00A63C28">
        <w:rPr>
          <w:kern w:val="0"/>
        </w:rPr>
        <w:t xml:space="preserve">Each </w:t>
      </w:r>
      <w:r w:rsidR="00735019" w:rsidRPr="00A63C28">
        <w:rPr>
          <w:kern w:val="0"/>
        </w:rPr>
        <w:t>Promoter</w:t>
      </w:r>
      <w:r w:rsidRPr="00A63C28">
        <w:rPr>
          <w:kern w:val="0"/>
        </w:rPr>
        <w:t xml:space="preserve"> is assigned </w:t>
      </w:r>
      <w:r w:rsidR="006A14FE" w:rsidRPr="00A63C28">
        <w:rPr>
          <w:kern w:val="0"/>
        </w:rPr>
        <w:t>his/her</w:t>
      </w:r>
      <w:r w:rsidRPr="00A63C28">
        <w:rPr>
          <w:kern w:val="0"/>
        </w:rPr>
        <w:t xml:space="preserve"> own specific number. </w:t>
      </w:r>
    </w:p>
    <w:p w14:paraId="39C8A77F" w14:textId="77777777" w:rsidR="0040394A" w:rsidRPr="00A63C28" w:rsidRDefault="006A14FE" w:rsidP="00C95295">
      <w:pPr>
        <w:pStyle w:val="ListParagraph"/>
        <w:numPr>
          <w:ilvl w:val="0"/>
          <w:numId w:val="998"/>
        </w:numPr>
        <w:ind w:left="2340"/>
        <w:rPr>
          <w:kern w:val="0"/>
        </w:rPr>
      </w:pPr>
      <w:r w:rsidRPr="00A63C28">
        <w:rPr>
          <w:kern w:val="0"/>
        </w:rPr>
        <w:t>For example, i</w:t>
      </w:r>
      <w:r w:rsidR="005B2CD3" w:rsidRPr="00A63C28">
        <w:rPr>
          <w:kern w:val="0"/>
        </w:rPr>
        <w:t>f a pro</w:t>
      </w:r>
      <w:r w:rsidRPr="00A63C28">
        <w:rPr>
          <w:kern w:val="0"/>
        </w:rPr>
        <w:t>ject</w:t>
      </w:r>
      <w:r w:rsidR="005B2CD3" w:rsidRPr="00A63C28">
        <w:rPr>
          <w:kern w:val="0"/>
        </w:rPr>
        <w:t xml:space="preserve"> employed 37 </w:t>
      </w:r>
      <w:r w:rsidR="00735019" w:rsidRPr="00A63C28">
        <w:rPr>
          <w:kern w:val="0"/>
        </w:rPr>
        <w:t>Promoter</w:t>
      </w:r>
      <w:r w:rsidR="005B2CD3" w:rsidRPr="00A63C28">
        <w:rPr>
          <w:kern w:val="0"/>
        </w:rPr>
        <w:t xml:space="preserve">s, the </w:t>
      </w:r>
      <w:r w:rsidRPr="00A63C28">
        <w:rPr>
          <w:kern w:val="0"/>
        </w:rPr>
        <w:t>first</w:t>
      </w:r>
      <w:r w:rsidR="005B2CD3" w:rsidRPr="00A63C28">
        <w:rPr>
          <w:kern w:val="0"/>
        </w:rPr>
        <w:t xml:space="preserve"> digit would range from 1</w:t>
      </w:r>
      <w:r w:rsidRPr="00A63C28">
        <w:rPr>
          <w:kern w:val="0"/>
        </w:rPr>
        <w:t xml:space="preserve"> to </w:t>
      </w:r>
      <w:r w:rsidR="005B2CD3" w:rsidRPr="00A63C28">
        <w:rPr>
          <w:kern w:val="0"/>
        </w:rPr>
        <w:t>37</w:t>
      </w:r>
      <w:r w:rsidRPr="00A63C28">
        <w:rPr>
          <w:kern w:val="0"/>
        </w:rPr>
        <w:t>.</w:t>
      </w:r>
    </w:p>
    <w:p w14:paraId="61CE80FC" w14:textId="5941BA3D" w:rsidR="005B2CD3" w:rsidRPr="00A63C28" w:rsidRDefault="005B2CD3" w:rsidP="00C95295">
      <w:pPr>
        <w:pStyle w:val="ListParagraph"/>
        <w:numPr>
          <w:ilvl w:val="0"/>
          <w:numId w:val="999"/>
        </w:numPr>
        <w:ind w:left="1980"/>
        <w:rPr>
          <w:kern w:val="0"/>
        </w:rPr>
      </w:pPr>
      <w:r w:rsidRPr="00A63C28">
        <w:rPr>
          <w:kern w:val="0"/>
        </w:rPr>
        <w:t xml:space="preserve">The </w:t>
      </w:r>
      <w:r w:rsidRPr="00A63C28">
        <w:rPr>
          <w:b/>
          <w:kern w:val="0"/>
        </w:rPr>
        <w:t>second digit is a number</w:t>
      </w:r>
      <w:r w:rsidRPr="00A63C28">
        <w:rPr>
          <w:kern w:val="0"/>
        </w:rPr>
        <w:t xml:space="preserve"> and stands for the C</w:t>
      </w:r>
      <w:r w:rsidR="00111EC8">
        <w:rPr>
          <w:kern w:val="0"/>
        </w:rPr>
        <w:t xml:space="preserve">are </w:t>
      </w:r>
      <w:r w:rsidRPr="00A63C28">
        <w:rPr>
          <w:kern w:val="0"/>
        </w:rPr>
        <w:t>G</w:t>
      </w:r>
      <w:r w:rsidR="00111EC8">
        <w:rPr>
          <w:kern w:val="0"/>
        </w:rPr>
        <w:t>roup</w:t>
      </w:r>
      <w:r w:rsidR="006651ED" w:rsidRPr="00A63C28">
        <w:rPr>
          <w:kern w:val="0"/>
        </w:rPr>
        <w:t>.</w:t>
      </w:r>
      <w:r w:rsidRPr="00A63C28">
        <w:rPr>
          <w:kern w:val="0"/>
        </w:rPr>
        <w:t xml:space="preserve"> </w:t>
      </w:r>
    </w:p>
    <w:p w14:paraId="4A37392F" w14:textId="77777777" w:rsidR="005B2CD3" w:rsidRPr="00A63C28" w:rsidRDefault="005B2CD3" w:rsidP="00C95295">
      <w:pPr>
        <w:pStyle w:val="ListParagraph"/>
        <w:numPr>
          <w:ilvl w:val="0"/>
          <w:numId w:val="1000"/>
        </w:numPr>
        <w:ind w:left="2340"/>
        <w:rPr>
          <w:kern w:val="0"/>
        </w:rPr>
      </w:pPr>
      <w:r w:rsidRPr="00A63C28">
        <w:rPr>
          <w:kern w:val="0"/>
        </w:rPr>
        <w:t xml:space="preserve">Each </w:t>
      </w:r>
      <w:r w:rsidR="00735019" w:rsidRPr="00A63C28">
        <w:rPr>
          <w:kern w:val="0"/>
        </w:rPr>
        <w:t>Promoter</w:t>
      </w:r>
      <w:r w:rsidRPr="00A63C28">
        <w:rPr>
          <w:kern w:val="0"/>
        </w:rPr>
        <w:t xml:space="preserve"> will number the CGs he/she is responsible for.</w:t>
      </w:r>
    </w:p>
    <w:p w14:paraId="4399A0A8" w14:textId="77777777" w:rsidR="005B2CD3" w:rsidRPr="00A63C28" w:rsidRDefault="005B2CD3" w:rsidP="00C95295">
      <w:pPr>
        <w:pStyle w:val="ListParagraph"/>
        <w:numPr>
          <w:ilvl w:val="0"/>
          <w:numId w:val="1000"/>
        </w:numPr>
        <w:ind w:left="2340"/>
        <w:rPr>
          <w:kern w:val="0"/>
        </w:rPr>
      </w:pPr>
      <w:r w:rsidRPr="00A63C28">
        <w:rPr>
          <w:kern w:val="0"/>
        </w:rPr>
        <w:t xml:space="preserve">In most programs, </w:t>
      </w:r>
      <w:r w:rsidR="00735019" w:rsidRPr="00A63C28">
        <w:rPr>
          <w:kern w:val="0"/>
        </w:rPr>
        <w:t>Promoter</w:t>
      </w:r>
      <w:r w:rsidRPr="00A63C28">
        <w:rPr>
          <w:kern w:val="0"/>
        </w:rPr>
        <w:t xml:space="preserve">s are responsible for </w:t>
      </w:r>
      <w:r w:rsidR="00864EFF" w:rsidRPr="00A63C28">
        <w:rPr>
          <w:kern w:val="0"/>
        </w:rPr>
        <w:t>five to nine</w:t>
      </w:r>
      <w:r w:rsidRPr="00A63C28">
        <w:rPr>
          <w:kern w:val="0"/>
        </w:rPr>
        <w:t xml:space="preserve"> CGs</w:t>
      </w:r>
      <w:r w:rsidR="00864EFF" w:rsidRPr="00A63C28">
        <w:rPr>
          <w:kern w:val="0"/>
        </w:rPr>
        <w:t>,</w:t>
      </w:r>
      <w:r w:rsidRPr="00A63C28">
        <w:rPr>
          <w:kern w:val="0"/>
        </w:rPr>
        <w:t xml:space="preserve"> but no more than </w:t>
      </w:r>
      <w:r w:rsidR="00864EFF" w:rsidRPr="00A63C28">
        <w:rPr>
          <w:kern w:val="0"/>
        </w:rPr>
        <w:t>nine</w:t>
      </w:r>
      <w:r w:rsidRPr="00A63C28">
        <w:rPr>
          <w:kern w:val="0"/>
        </w:rPr>
        <w:t xml:space="preserve">. Therefore, the </w:t>
      </w:r>
      <w:r w:rsidR="00864EFF" w:rsidRPr="00A63C28">
        <w:rPr>
          <w:kern w:val="0"/>
        </w:rPr>
        <w:t xml:space="preserve">second </w:t>
      </w:r>
      <w:r w:rsidRPr="00A63C28">
        <w:rPr>
          <w:kern w:val="0"/>
        </w:rPr>
        <w:t>digit should range from 1</w:t>
      </w:r>
      <w:r w:rsidR="00864EFF" w:rsidRPr="00A63C28">
        <w:rPr>
          <w:kern w:val="0"/>
        </w:rPr>
        <w:t xml:space="preserve"> to </w:t>
      </w:r>
      <w:r w:rsidRPr="00A63C28">
        <w:rPr>
          <w:kern w:val="0"/>
        </w:rPr>
        <w:t>9</w:t>
      </w:r>
      <w:r w:rsidR="00864EFF" w:rsidRPr="00A63C28">
        <w:rPr>
          <w:kern w:val="0"/>
        </w:rPr>
        <w:t>,</w:t>
      </w:r>
      <w:r w:rsidRPr="00A63C28">
        <w:rPr>
          <w:kern w:val="0"/>
        </w:rPr>
        <w:t xml:space="preserve"> depending on the pro</w:t>
      </w:r>
      <w:r w:rsidR="0000621B" w:rsidRPr="00A63C28">
        <w:rPr>
          <w:kern w:val="0"/>
        </w:rPr>
        <w:t>ject</w:t>
      </w:r>
      <w:r w:rsidRPr="00A63C28">
        <w:rPr>
          <w:kern w:val="0"/>
        </w:rPr>
        <w:t xml:space="preserve"> design. </w:t>
      </w:r>
    </w:p>
    <w:p w14:paraId="77B52C0A" w14:textId="77777777" w:rsidR="005B2CD3" w:rsidRPr="00A63C28" w:rsidRDefault="005B2CD3" w:rsidP="00C95295">
      <w:pPr>
        <w:pStyle w:val="ListParagraph"/>
        <w:numPr>
          <w:ilvl w:val="0"/>
          <w:numId w:val="1000"/>
        </w:numPr>
        <w:ind w:left="2340"/>
        <w:rPr>
          <w:kern w:val="0"/>
        </w:rPr>
      </w:pPr>
      <w:r w:rsidRPr="00A63C28">
        <w:rPr>
          <w:kern w:val="0"/>
        </w:rPr>
        <w:t xml:space="preserve">For example, if </w:t>
      </w:r>
      <w:r w:rsidR="00735019" w:rsidRPr="00A63C28">
        <w:rPr>
          <w:kern w:val="0"/>
        </w:rPr>
        <w:t>Promoter</w:t>
      </w:r>
      <w:r w:rsidRPr="00A63C28">
        <w:rPr>
          <w:kern w:val="0"/>
        </w:rPr>
        <w:t xml:space="preserve"> 2 has </w:t>
      </w:r>
      <w:r w:rsidR="00E77D72" w:rsidRPr="00A63C28">
        <w:rPr>
          <w:kern w:val="0"/>
        </w:rPr>
        <w:t>eight</w:t>
      </w:r>
      <w:r w:rsidRPr="00A63C28">
        <w:rPr>
          <w:kern w:val="0"/>
        </w:rPr>
        <w:t xml:space="preserve"> CGs</w:t>
      </w:r>
      <w:r w:rsidR="00E77D72" w:rsidRPr="00A63C28">
        <w:rPr>
          <w:kern w:val="0"/>
        </w:rPr>
        <w:t>,</w:t>
      </w:r>
      <w:r w:rsidRPr="00A63C28">
        <w:rPr>
          <w:kern w:val="0"/>
        </w:rPr>
        <w:t xml:space="preserve"> his</w:t>
      </w:r>
      <w:r w:rsidR="00256BAA" w:rsidRPr="00A63C28">
        <w:rPr>
          <w:kern w:val="0"/>
        </w:rPr>
        <w:t>/her</w:t>
      </w:r>
      <w:r w:rsidRPr="00A63C28">
        <w:rPr>
          <w:kern w:val="0"/>
        </w:rPr>
        <w:t xml:space="preserve"> CGs would be numbered 2.1, 2.2, 2.3, 2.4, 2.5, 2.6, 2.7 and 2.8.</w:t>
      </w:r>
    </w:p>
    <w:p w14:paraId="7C6761C2" w14:textId="7E706043" w:rsidR="005B2CD3" w:rsidRPr="00A63C28" w:rsidRDefault="005B2CD3" w:rsidP="00C95295">
      <w:pPr>
        <w:pStyle w:val="ListParagraph"/>
        <w:numPr>
          <w:ilvl w:val="0"/>
          <w:numId w:val="999"/>
        </w:numPr>
        <w:ind w:left="1980"/>
        <w:rPr>
          <w:kern w:val="0"/>
        </w:rPr>
      </w:pPr>
      <w:r w:rsidRPr="00A63C28">
        <w:rPr>
          <w:kern w:val="0"/>
        </w:rPr>
        <w:t xml:space="preserve">The </w:t>
      </w:r>
      <w:r w:rsidRPr="00A63C28">
        <w:rPr>
          <w:b/>
          <w:kern w:val="0"/>
        </w:rPr>
        <w:t>third digit is a letter</w:t>
      </w:r>
      <w:r w:rsidRPr="00A63C28">
        <w:rPr>
          <w:kern w:val="0"/>
        </w:rPr>
        <w:t xml:space="preserve"> and stands for the C</w:t>
      </w:r>
      <w:r w:rsidR="00111EC8">
        <w:rPr>
          <w:kern w:val="0"/>
        </w:rPr>
        <w:t xml:space="preserve">are </w:t>
      </w:r>
      <w:r w:rsidRPr="00A63C28">
        <w:rPr>
          <w:kern w:val="0"/>
        </w:rPr>
        <w:t>G</w:t>
      </w:r>
      <w:r w:rsidR="00111EC8">
        <w:rPr>
          <w:kern w:val="0"/>
        </w:rPr>
        <w:t xml:space="preserve">roup </w:t>
      </w:r>
      <w:r w:rsidR="00256BAA" w:rsidRPr="00A63C28">
        <w:rPr>
          <w:kern w:val="0"/>
        </w:rPr>
        <w:t>V</w:t>
      </w:r>
      <w:r w:rsidR="00111EC8">
        <w:rPr>
          <w:kern w:val="0"/>
        </w:rPr>
        <w:t>olunteer</w:t>
      </w:r>
      <w:r w:rsidRPr="00A63C28">
        <w:rPr>
          <w:kern w:val="0"/>
        </w:rPr>
        <w:t>.</w:t>
      </w:r>
    </w:p>
    <w:p w14:paraId="251E3F7F" w14:textId="77777777" w:rsidR="005B2CD3" w:rsidRPr="00A63C28" w:rsidRDefault="005B2CD3" w:rsidP="00C95295">
      <w:pPr>
        <w:pStyle w:val="ListParagraph"/>
        <w:numPr>
          <w:ilvl w:val="0"/>
          <w:numId w:val="1001"/>
        </w:numPr>
        <w:ind w:left="2340"/>
        <w:rPr>
          <w:kern w:val="0"/>
        </w:rPr>
      </w:pPr>
      <w:r w:rsidRPr="00A63C28">
        <w:rPr>
          <w:kern w:val="0"/>
        </w:rPr>
        <w:t>Each CGV</w:t>
      </w:r>
      <w:r w:rsidR="00256BAA" w:rsidRPr="00A63C28">
        <w:rPr>
          <w:kern w:val="0"/>
        </w:rPr>
        <w:t xml:space="preserve"> </w:t>
      </w:r>
      <w:r w:rsidRPr="00A63C28">
        <w:rPr>
          <w:kern w:val="0"/>
        </w:rPr>
        <w:t>will receive a separate letter.</w:t>
      </w:r>
    </w:p>
    <w:p w14:paraId="1476B3E5" w14:textId="77777777" w:rsidR="005B2CD3" w:rsidRPr="00A63C28" w:rsidRDefault="005B2CD3" w:rsidP="00C95295">
      <w:pPr>
        <w:pStyle w:val="ListParagraph"/>
        <w:numPr>
          <w:ilvl w:val="0"/>
          <w:numId w:val="1001"/>
        </w:numPr>
        <w:ind w:left="2340"/>
        <w:rPr>
          <w:kern w:val="0"/>
        </w:rPr>
      </w:pPr>
      <w:r w:rsidRPr="00A63C28">
        <w:rPr>
          <w:kern w:val="0"/>
        </w:rPr>
        <w:t xml:space="preserve">In most programs, CGs </w:t>
      </w:r>
      <w:proofErr w:type="gramStart"/>
      <w:r w:rsidRPr="00A63C28">
        <w:rPr>
          <w:kern w:val="0"/>
        </w:rPr>
        <w:t>are</w:t>
      </w:r>
      <w:proofErr w:type="gramEnd"/>
      <w:r w:rsidRPr="00A63C28">
        <w:rPr>
          <w:kern w:val="0"/>
        </w:rPr>
        <w:t xml:space="preserve"> comp</w:t>
      </w:r>
      <w:r w:rsidR="00256BAA" w:rsidRPr="00A63C28">
        <w:rPr>
          <w:kern w:val="0"/>
        </w:rPr>
        <w:t>o</w:t>
      </w:r>
      <w:r w:rsidRPr="00A63C28">
        <w:rPr>
          <w:kern w:val="0"/>
        </w:rPr>
        <w:t xml:space="preserve">sed of </w:t>
      </w:r>
      <w:r w:rsidR="00E06013">
        <w:rPr>
          <w:kern w:val="0"/>
        </w:rPr>
        <w:t>10–</w:t>
      </w:r>
      <w:r w:rsidRPr="00A63C28">
        <w:rPr>
          <w:kern w:val="0"/>
        </w:rPr>
        <w:t xml:space="preserve">15 CGVs. Therefore, the </w:t>
      </w:r>
      <w:r w:rsidR="0000621B" w:rsidRPr="00A63C28">
        <w:rPr>
          <w:kern w:val="0"/>
        </w:rPr>
        <w:t xml:space="preserve">third </w:t>
      </w:r>
      <w:r w:rsidRPr="00A63C28">
        <w:rPr>
          <w:kern w:val="0"/>
        </w:rPr>
        <w:t>digit should range from A through O</w:t>
      </w:r>
      <w:r w:rsidR="0000621B" w:rsidRPr="00A63C28">
        <w:rPr>
          <w:kern w:val="0"/>
        </w:rPr>
        <w:t>,</w:t>
      </w:r>
      <w:r w:rsidRPr="00A63C28">
        <w:rPr>
          <w:kern w:val="0"/>
        </w:rPr>
        <w:t xml:space="preserve"> depending on the pro</w:t>
      </w:r>
      <w:r w:rsidR="0000621B" w:rsidRPr="00A63C28">
        <w:rPr>
          <w:kern w:val="0"/>
        </w:rPr>
        <w:t>ject</w:t>
      </w:r>
      <w:r w:rsidRPr="00A63C28">
        <w:rPr>
          <w:kern w:val="0"/>
        </w:rPr>
        <w:t xml:space="preserve"> design.</w:t>
      </w:r>
    </w:p>
    <w:p w14:paraId="28E019FB" w14:textId="77777777" w:rsidR="005B2CD3" w:rsidRPr="00A63C28" w:rsidRDefault="005B2CD3" w:rsidP="00C95295">
      <w:pPr>
        <w:pStyle w:val="ListParagraph"/>
        <w:numPr>
          <w:ilvl w:val="0"/>
          <w:numId w:val="1001"/>
        </w:numPr>
        <w:ind w:left="2340"/>
        <w:rPr>
          <w:kern w:val="0"/>
        </w:rPr>
      </w:pPr>
      <w:r w:rsidRPr="00A63C28">
        <w:rPr>
          <w:kern w:val="0"/>
        </w:rPr>
        <w:t>For example, in CG</w:t>
      </w:r>
      <w:r w:rsidR="007734D6" w:rsidRPr="00A63C28">
        <w:rPr>
          <w:kern w:val="0"/>
        </w:rPr>
        <w:t xml:space="preserve"> </w:t>
      </w:r>
      <w:r w:rsidRPr="00A63C28">
        <w:rPr>
          <w:kern w:val="0"/>
        </w:rPr>
        <w:t>4</w:t>
      </w:r>
      <w:r w:rsidR="007734D6" w:rsidRPr="00A63C28">
        <w:rPr>
          <w:kern w:val="0"/>
        </w:rPr>
        <w:t>,</w:t>
      </w:r>
      <w:r w:rsidRPr="00A63C28">
        <w:rPr>
          <w:kern w:val="0"/>
        </w:rPr>
        <w:t xml:space="preserve"> supported by </w:t>
      </w:r>
      <w:r w:rsidR="00735019" w:rsidRPr="00A63C28">
        <w:rPr>
          <w:kern w:val="0"/>
        </w:rPr>
        <w:t>Promoter</w:t>
      </w:r>
      <w:r w:rsidRPr="00A63C28">
        <w:rPr>
          <w:kern w:val="0"/>
        </w:rPr>
        <w:t xml:space="preserve"> 3</w:t>
      </w:r>
      <w:r w:rsidR="007734D6" w:rsidRPr="00A63C28">
        <w:rPr>
          <w:kern w:val="0"/>
        </w:rPr>
        <w:t>,</w:t>
      </w:r>
      <w:r w:rsidRPr="00A63C28">
        <w:rPr>
          <w:kern w:val="0"/>
        </w:rPr>
        <w:t xml:space="preserve"> there are </w:t>
      </w:r>
      <w:r w:rsidR="00C014E8" w:rsidRPr="00A63C28">
        <w:rPr>
          <w:kern w:val="0"/>
        </w:rPr>
        <w:t xml:space="preserve">12 </w:t>
      </w:r>
      <w:r w:rsidRPr="00A63C28">
        <w:rPr>
          <w:kern w:val="0"/>
        </w:rPr>
        <w:t>CGVs</w:t>
      </w:r>
      <w:r w:rsidR="007734D6" w:rsidRPr="00A63C28">
        <w:rPr>
          <w:kern w:val="0"/>
        </w:rPr>
        <w:t>. They would be numbered</w:t>
      </w:r>
      <w:r w:rsidRPr="00A63C28">
        <w:rPr>
          <w:kern w:val="0"/>
        </w:rPr>
        <w:t xml:space="preserve"> 3.4.A, 3.4.B, 3.4.C, 3.4.D, 3.4.E, 3.4.F, 3.4.G, 3.4.H, 3.4.I and 3.4.J.</w:t>
      </w:r>
    </w:p>
    <w:p w14:paraId="38517818" w14:textId="39431D40" w:rsidR="005B2CD3" w:rsidRPr="00A63C28" w:rsidRDefault="005B2CD3" w:rsidP="00C95295">
      <w:pPr>
        <w:pStyle w:val="ListParagraph"/>
        <w:numPr>
          <w:ilvl w:val="0"/>
          <w:numId w:val="999"/>
        </w:numPr>
        <w:ind w:left="1980"/>
        <w:rPr>
          <w:kern w:val="0"/>
        </w:rPr>
      </w:pPr>
      <w:r w:rsidRPr="00A63C28">
        <w:rPr>
          <w:kern w:val="0"/>
        </w:rPr>
        <w:t xml:space="preserve">The final, </w:t>
      </w:r>
      <w:r w:rsidRPr="00A63C28">
        <w:rPr>
          <w:b/>
          <w:kern w:val="0"/>
        </w:rPr>
        <w:t>fourth</w:t>
      </w:r>
      <w:r w:rsidRPr="00A63C28">
        <w:rPr>
          <w:kern w:val="0"/>
        </w:rPr>
        <w:t xml:space="preserve"> </w:t>
      </w:r>
      <w:r w:rsidRPr="00A63C28">
        <w:rPr>
          <w:b/>
          <w:kern w:val="0"/>
        </w:rPr>
        <w:t>digit is a number</w:t>
      </w:r>
      <w:r w:rsidRPr="00A63C28">
        <w:rPr>
          <w:kern w:val="0"/>
        </w:rPr>
        <w:t xml:space="preserve"> and stands for the N</w:t>
      </w:r>
      <w:r w:rsidR="00111EC8">
        <w:rPr>
          <w:kern w:val="0"/>
        </w:rPr>
        <w:t xml:space="preserve">eighbor </w:t>
      </w:r>
      <w:r w:rsidRPr="00A63C28">
        <w:rPr>
          <w:kern w:val="0"/>
        </w:rPr>
        <w:t>W</w:t>
      </w:r>
      <w:r w:rsidR="00111EC8">
        <w:rPr>
          <w:kern w:val="0"/>
        </w:rPr>
        <w:t>oman</w:t>
      </w:r>
      <w:r w:rsidR="00FD6D57" w:rsidRPr="00A63C28">
        <w:rPr>
          <w:kern w:val="0"/>
        </w:rPr>
        <w:t>.</w:t>
      </w:r>
    </w:p>
    <w:p w14:paraId="2878F641" w14:textId="77777777" w:rsidR="005B2CD3" w:rsidRPr="00A63C28" w:rsidRDefault="00FB5B97" w:rsidP="00C95295">
      <w:pPr>
        <w:pStyle w:val="ListParagraph"/>
        <w:numPr>
          <w:ilvl w:val="0"/>
          <w:numId w:val="1002"/>
        </w:numPr>
        <w:ind w:left="2340"/>
        <w:rPr>
          <w:kern w:val="0"/>
        </w:rPr>
      </w:pPr>
      <w:r w:rsidRPr="00A63C28">
        <w:rPr>
          <w:noProof/>
          <w:kern w:val="0"/>
        </w:rPr>
        <mc:AlternateContent>
          <mc:Choice Requires="wps">
            <w:drawing>
              <wp:anchor distT="0" distB="0" distL="114300" distR="114300" simplePos="0" relativeHeight="251700224" behindDoc="0" locked="0" layoutInCell="1" allowOverlap="1" wp14:anchorId="3B8445A3" wp14:editId="5C704313">
                <wp:simplePos x="0" y="0"/>
                <wp:positionH relativeFrom="column">
                  <wp:posOffset>3752850</wp:posOffset>
                </wp:positionH>
                <wp:positionV relativeFrom="paragraph">
                  <wp:posOffset>9525</wp:posOffset>
                </wp:positionV>
                <wp:extent cx="2219960" cy="2409190"/>
                <wp:effectExtent l="0" t="0" r="8890" b="0"/>
                <wp:wrapSquare wrapText="bothSides"/>
                <wp:docPr id="34" name="Text Box 34"/>
                <wp:cNvGraphicFramePr/>
                <a:graphic xmlns:a="http://schemas.openxmlformats.org/drawingml/2006/main">
                  <a:graphicData uri="http://schemas.microsoft.com/office/word/2010/wordprocessingShape">
                    <wps:wsp>
                      <wps:cNvSpPr txBox="1"/>
                      <wps:spPr>
                        <a:xfrm>
                          <a:off x="0" y="0"/>
                          <a:ext cx="2219960" cy="2409190"/>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0E21AA" w14:textId="77777777" w:rsidR="00B8010B" w:rsidRPr="002B0C08" w:rsidRDefault="00B8010B" w:rsidP="00B1010B">
                            <w:pPr>
                              <w:spacing w:before="120" w:after="120"/>
                              <w:ind w:left="0"/>
                              <w:rPr>
                                <w:b/>
                                <w:sz w:val="20"/>
                              </w:rPr>
                            </w:pPr>
                            <w:r w:rsidRPr="002B0C08">
                              <w:rPr>
                                <w:b/>
                                <w:sz w:val="20"/>
                              </w:rPr>
                              <w:t>Modifying the Numbering System</w:t>
                            </w:r>
                          </w:p>
                          <w:p w14:paraId="352E3D6B" w14:textId="77777777" w:rsidR="00B8010B" w:rsidRPr="00B1010B" w:rsidRDefault="00B8010B" w:rsidP="00B1010B">
                            <w:pPr>
                              <w:spacing w:before="120" w:after="120"/>
                              <w:ind w:left="0"/>
                              <w:rPr>
                                <w:sz w:val="20"/>
                              </w:rPr>
                            </w:pPr>
                            <w:r w:rsidRPr="00B1010B">
                              <w:rPr>
                                <w:sz w:val="20"/>
                              </w:rPr>
                              <w:t>Ladd from ACDI/VOCA suggests adding a letter at the beginning</w:t>
                            </w:r>
                            <w:r>
                              <w:rPr>
                                <w:sz w:val="20"/>
                              </w:rPr>
                              <w:t xml:space="preserve"> of the CG numbering system</w:t>
                            </w:r>
                            <w:r w:rsidRPr="00B1010B">
                              <w:rPr>
                                <w:sz w:val="20"/>
                              </w:rPr>
                              <w:t xml:space="preserve"> to </w:t>
                            </w:r>
                            <w:r>
                              <w:rPr>
                                <w:sz w:val="20"/>
                              </w:rPr>
                              <w:t xml:space="preserve">represent the </w:t>
                            </w:r>
                            <w:r w:rsidRPr="00B1010B">
                              <w:rPr>
                                <w:sz w:val="20"/>
                              </w:rPr>
                              <w:t>region, province, chiefdom or other name for the</w:t>
                            </w:r>
                            <w:r>
                              <w:rPr>
                                <w:sz w:val="20"/>
                              </w:rPr>
                              <w:t xml:space="preserve"> project</w:t>
                            </w:r>
                            <w:r w:rsidRPr="00B1010B">
                              <w:rPr>
                                <w:sz w:val="20"/>
                              </w:rPr>
                              <w:t xml:space="preserve"> area. This would allow </w:t>
                            </w:r>
                            <w:r>
                              <w:rPr>
                                <w:sz w:val="20"/>
                              </w:rPr>
                              <w:t>the project</w:t>
                            </w:r>
                            <w:r w:rsidRPr="00B1010B">
                              <w:rPr>
                                <w:sz w:val="20"/>
                              </w:rPr>
                              <w:t xml:space="preserve"> to look at </w:t>
                            </w:r>
                            <w:r>
                              <w:rPr>
                                <w:sz w:val="20"/>
                              </w:rPr>
                              <w:t>project areas</w:t>
                            </w:r>
                            <w:r w:rsidRPr="00B1010B">
                              <w:rPr>
                                <w:sz w:val="20"/>
                              </w:rPr>
                              <w:t xml:space="preserve"> and groups within them and compare </w:t>
                            </w:r>
                            <w:r>
                              <w:rPr>
                                <w:sz w:val="20"/>
                              </w:rPr>
                              <w:t xml:space="preserve">those groups </w:t>
                            </w:r>
                            <w:r w:rsidRPr="00B1010B">
                              <w:rPr>
                                <w:sz w:val="20"/>
                              </w:rPr>
                              <w:t xml:space="preserve">against other </w:t>
                            </w:r>
                            <w:r>
                              <w:rPr>
                                <w:sz w:val="20"/>
                              </w:rPr>
                              <w:t>areas</w:t>
                            </w:r>
                            <w:r w:rsidRPr="00B1010B">
                              <w:rPr>
                                <w:sz w:val="20"/>
                              </w:rPr>
                              <w:t xml:space="preserve"> to see if there are differences</w:t>
                            </w:r>
                            <w:r>
                              <w:rPr>
                                <w:sz w:val="20"/>
                              </w:rPr>
                              <w:t xml:space="preserve">. Doing so would enable the project </w:t>
                            </w:r>
                            <w:r w:rsidRPr="00B1010B">
                              <w:rPr>
                                <w:sz w:val="20"/>
                              </w:rPr>
                              <w:t xml:space="preserve">to work to improve those </w:t>
                            </w:r>
                            <w:r>
                              <w:rPr>
                                <w:sz w:val="20"/>
                              </w:rPr>
                              <w:t xml:space="preserve">areas </w:t>
                            </w:r>
                            <w:r w:rsidRPr="00B1010B">
                              <w:rPr>
                                <w:sz w:val="20"/>
                              </w:rPr>
                              <w:t>that are not doing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187" type="#_x0000_t202" style="position:absolute;left:0;text-align:left;margin-left:295.5pt;margin-top:.75pt;width:174.8pt;height:189.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" fillcolor="#e2c082" stroked="f" strokeweight=".5pt">
                <v:textbox>
                  <w:txbxContent>
                    <w:p w14:paraId="2C0E21AA" w14:textId="77777777" w:rsidR="00B8010B" w:rsidRPr="002B0C08" w:rsidRDefault="00B8010B" w:rsidP="00B1010B">
                      <w:pPr>
                        <w:spacing w:before="120" w:after="120"/>
                        <w:ind w:left="0"/>
                        <w:rPr>
                          <w:b/>
                          <w:sz w:val="20"/>
                        </w:rPr>
                      </w:pPr>
                      <w:r w:rsidRPr="002B0C08">
                        <w:rPr>
                          <w:b/>
                          <w:sz w:val="20"/>
                        </w:rPr>
                        <w:t>Modifying the Numbering System</w:t>
                      </w:r>
                    </w:p>
                    <w:p w14:paraId="352E3D6B" w14:textId="77777777" w:rsidR="00B8010B" w:rsidRPr="00B1010B" w:rsidRDefault="00B8010B" w:rsidP="00B1010B">
                      <w:pPr>
                        <w:spacing w:before="120" w:after="120"/>
                        <w:ind w:left="0"/>
                        <w:rPr>
                          <w:sz w:val="20"/>
                        </w:rPr>
                      </w:pPr>
                      <w:r w:rsidRPr="00B1010B">
                        <w:rPr>
                          <w:sz w:val="20"/>
                        </w:rPr>
                        <w:t>Ladd from ACDI/VOCA suggests adding a letter at the beginning</w:t>
                      </w:r>
                      <w:r>
                        <w:rPr>
                          <w:sz w:val="20"/>
                        </w:rPr>
                        <w:t xml:space="preserve"> of the CG numbering system</w:t>
                      </w:r>
                      <w:r w:rsidRPr="00B1010B">
                        <w:rPr>
                          <w:sz w:val="20"/>
                        </w:rPr>
                        <w:t xml:space="preserve"> to </w:t>
                      </w:r>
                      <w:r>
                        <w:rPr>
                          <w:sz w:val="20"/>
                        </w:rPr>
                        <w:t xml:space="preserve">represent the </w:t>
                      </w:r>
                      <w:r w:rsidRPr="00B1010B">
                        <w:rPr>
                          <w:sz w:val="20"/>
                        </w:rPr>
                        <w:t>region, province, chiefdom or other name for the</w:t>
                      </w:r>
                      <w:r>
                        <w:rPr>
                          <w:sz w:val="20"/>
                        </w:rPr>
                        <w:t xml:space="preserve"> project</w:t>
                      </w:r>
                      <w:r w:rsidRPr="00B1010B">
                        <w:rPr>
                          <w:sz w:val="20"/>
                        </w:rPr>
                        <w:t xml:space="preserve"> area. This would allow </w:t>
                      </w:r>
                      <w:r>
                        <w:rPr>
                          <w:sz w:val="20"/>
                        </w:rPr>
                        <w:t>the project</w:t>
                      </w:r>
                      <w:r w:rsidRPr="00B1010B">
                        <w:rPr>
                          <w:sz w:val="20"/>
                        </w:rPr>
                        <w:t xml:space="preserve"> to look at </w:t>
                      </w:r>
                      <w:r>
                        <w:rPr>
                          <w:sz w:val="20"/>
                        </w:rPr>
                        <w:t>project areas</w:t>
                      </w:r>
                      <w:r w:rsidRPr="00B1010B">
                        <w:rPr>
                          <w:sz w:val="20"/>
                        </w:rPr>
                        <w:t xml:space="preserve"> and groups within them and compare </w:t>
                      </w:r>
                      <w:r>
                        <w:rPr>
                          <w:sz w:val="20"/>
                        </w:rPr>
                        <w:t xml:space="preserve">those groups </w:t>
                      </w:r>
                      <w:r w:rsidRPr="00B1010B">
                        <w:rPr>
                          <w:sz w:val="20"/>
                        </w:rPr>
                        <w:t xml:space="preserve">against other </w:t>
                      </w:r>
                      <w:r>
                        <w:rPr>
                          <w:sz w:val="20"/>
                        </w:rPr>
                        <w:t>areas</w:t>
                      </w:r>
                      <w:r w:rsidRPr="00B1010B">
                        <w:rPr>
                          <w:sz w:val="20"/>
                        </w:rPr>
                        <w:t xml:space="preserve"> to see if there are differences</w:t>
                      </w:r>
                      <w:r>
                        <w:rPr>
                          <w:sz w:val="20"/>
                        </w:rPr>
                        <w:t xml:space="preserve">. Doing so would enable the project </w:t>
                      </w:r>
                      <w:r w:rsidRPr="00B1010B">
                        <w:rPr>
                          <w:sz w:val="20"/>
                        </w:rPr>
                        <w:t xml:space="preserve">to work to improve those </w:t>
                      </w:r>
                      <w:r>
                        <w:rPr>
                          <w:sz w:val="20"/>
                        </w:rPr>
                        <w:t xml:space="preserve">areas </w:t>
                      </w:r>
                      <w:r w:rsidRPr="00B1010B">
                        <w:rPr>
                          <w:sz w:val="20"/>
                        </w:rPr>
                        <w:t>that are not doing as well.</w:t>
                      </w:r>
                    </w:p>
                  </w:txbxContent>
                </v:textbox>
                <w10:wrap type="square"/>
              </v:shape>
            </w:pict>
          </mc:Fallback>
        </mc:AlternateContent>
      </w:r>
      <w:r w:rsidR="005B2CD3" w:rsidRPr="00A63C28">
        <w:rPr>
          <w:kern w:val="0"/>
        </w:rPr>
        <w:t>Each NW who meets with a CGV</w:t>
      </w:r>
      <w:r w:rsidR="00FD6D57" w:rsidRPr="00A63C28">
        <w:rPr>
          <w:kern w:val="0"/>
        </w:rPr>
        <w:t xml:space="preserve"> is</w:t>
      </w:r>
      <w:r w:rsidR="005B2CD3" w:rsidRPr="00A63C28">
        <w:rPr>
          <w:kern w:val="0"/>
        </w:rPr>
        <w:t xml:space="preserve"> assigned a number by the CGV. </w:t>
      </w:r>
    </w:p>
    <w:p w14:paraId="438BE4AB" w14:textId="77777777" w:rsidR="005B2CD3" w:rsidRPr="00A63C28" w:rsidRDefault="005B2CD3" w:rsidP="00C95295">
      <w:pPr>
        <w:pStyle w:val="ListParagraph"/>
        <w:numPr>
          <w:ilvl w:val="0"/>
          <w:numId w:val="1003"/>
        </w:numPr>
        <w:ind w:left="2340"/>
        <w:rPr>
          <w:kern w:val="0"/>
        </w:rPr>
      </w:pPr>
      <w:r w:rsidRPr="00A63C28">
        <w:rPr>
          <w:kern w:val="0"/>
        </w:rPr>
        <w:t xml:space="preserve">In most programs, the </w:t>
      </w:r>
      <w:r w:rsidR="00DF783C" w:rsidRPr="00A63C28">
        <w:rPr>
          <w:kern w:val="0"/>
        </w:rPr>
        <w:t>NG</w:t>
      </w:r>
      <w:r w:rsidRPr="00A63C28">
        <w:rPr>
          <w:kern w:val="0"/>
        </w:rPr>
        <w:t xml:space="preserve"> is comprised of </w:t>
      </w:r>
      <w:r w:rsidR="00D63BD7">
        <w:rPr>
          <w:kern w:val="0"/>
        </w:rPr>
        <w:t>10</w:t>
      </w:r>
      <w:r w:rsidR="00C014E8" w:rsidRPr="00A63C28">
        <w:rPr>
          <w:kern w:val="0"/>
        </w:rPr>
        <w:t xml:space="preserve"> to </w:t>
      </w:r>
      <w:r w:rsidRPr="00A63C28">
        <w:rPr>
          <w:kern w:val="0"/>
        </w:rPr>
        <w:t>1</w:t>
      </w:r>
      <w:r w:rsidR="00D63BD7">
        <w:rPr>
          <w:kern w:val="0"/>
        </w:rPr>
        <w:t>5</w:t>
      </w:r>
      <w:r w:rsidRPr="00A63C28">
        <w:rPr>
          <w:kern w:val="0"/>
        </w:rPr>
        <w:t xml:space="preserve"> NW. Therefore, the </w:t>
      </w:r>
      <w:r w:rsidR="00C014E8" w:rsidRPr="00A63C28">
        <w:rPr>
          <w:kern w:val="0"/>
        </w:rPr>
        <w:t xml:space="preserve">fourth </w:t>
      </w:r>
      <w:r w:rsidRPr="00A63C28">
        <w:rPr>
          <w:kern w:val="0"/>
        </w:rPr>
        <w:t>digit will range from 1</w:t>
      </w:r>
      <w:r w:rsidR="00C014E8" w:rsidRPr="00A63C28">
        <w:rPr>
          <w:kern w:val="0"/>
        </w:rPr>
        <w:t xml:space="preserve"> </w:t>
      </w:r>
      <w:r w:rsidRPr="00A63C28">
        <w:rPr>
          <w:kern w:val="0"/>
        </w:rPr>
        <w:t>through 1</w:t>
      </w:r>
      <w:r w:rsidR="00D63BD7">
        <w:rPr>
          <w:kern w:val="0"/>
        </w:rPr>
        <w:t>5</w:t>
      </w:r>
      <w:r w:rsidR="00C014E8" w:rsidRPr="00A63C28">
        <w:rPr>
          <w:kern w:val="0"/>
        </w:rPr>
        <w:t>,</w:t>
      </w:r>
      <w:r w:rsidRPr="00A63C28">
        <w:rPr>
          <w:kern w:val="0"/>
        </w:rPr>
        <w:t xml:space="preserve"> depending on the program design.</w:t>
      </w:r>
    </w:p>
    <w:p w14:paraId="68D051C7" w14:textId="77777777" w:rsidR="00B1010B" w:rsidRPr="00A63C28" w:rsidRDefault="005B2CD3" w:rsidP="00C95295">
      <w:pPr>
        <w:pStyle w:val="ListParagraph"/>
        <w:numPr>
          <w:ilvl w:val="0"/>
          <w:numId w:val="1003"/>
        </w:numPr>
        <w:ind w:left="2340"/>
        <w:rPr>
          <w:shd w:val="clear" w:color="auto" w:fill="FFFFFF"/>
        </w:rPr>
      </w:pPr>
      <w:r w:rsidRPr="00A63C28">
        <w:rPr>
          <w:kern w:val="0"/>
        </w:rPr>
        <w:t xml:space="preserve">For example, CGV F in CG 6, supported by </w:t>
      </w:r>
      <w:r w:rsidR="00735019" w:rsidRPr="00A63C28">
        <w:rPr>
          <w:kern w:val="0"/>
        </w:rPr>
        <w:t>Promoter</w:t>
      </w:r>
      <w:r w:rsidRPr="00A63C28">
        <w:rPr>
          <w:kern w:val="0"/>
        </w:rPr>
        <w:t xml:space="preserve"> 1</w:t>
      </w:r>
      <w:r w:rsidR="00C014E8" w:rsidRPr="00A63C28">
        <w:rPr>
          <w:kern w:val="0"/>
        </w:rPr>
        <w:t>,</w:t>
      </w:r>
      <w:r w:rsidRPr="00A63C28">
        <w:rPr>
          <w:kern w:val="0"/>
        </w:rPr>
        <w:t xml:space="preserve"> </w:t>
      </w:r>
      <w:r w:rsidR="00C014E8" w:rsidRPr="00A63C28">
        <w:rPr>
          <w:kern w:val="0"/>
        </w:rPr>
        <w:t>meets with eight</w:t>
      </w:r>
      <w:r w:rsidRPr="00A63C28">
        <w:rPr>
          <w:kern w:val="0"/>
        </w:rPr>
        <w:t xml:space="preserve"> NW</w:t>
      </w:r>
      <w:r w:rsidR="00C014E8" w:rsidRPr="00A63C28">
        <w:rPr>
          <w:kern w:val="0"/>
        </w:rPr>
        <w:t>. They would be numbered</w:t>
      </w:r>
      <w:r w:rsidRPr="00A63C28">
        <w:rPr>
          <w:kern w:val="0"/>
        </w:rPr>
        <w:t xml:space="preserve"> </w:t>
      </w:r>
      <w:r w:rsidRPr="00A63C28">
        <w:rPr>
          <w:kern w:val="0"/>
        </w:rPr>
        <w:lastRenderedPageBreak/>
        <w:t>1.6.F.1, 1.6.F.2, 1.6.F.3, 1.6.F.4, 1.6.F.5, 1.6.F.6, 1.6.F.7 and 1.6.F.8.</w:t>
      </w:r>
    </w:p>
    <w:p w14:paraId="1ADE4172" w14:textId="77777777" w:rsidR="003705E2" w:rsidRPr="003A2261" w:rsidRDefault="003705E2" w:rsidP="00C95295">
      <w:pPr>
        <w:ind w:left="1080" w:hanging="360"/>
        <w:rPr>
          <w:shd w:val="clear" w:color="auto" w:fill="FFFFFF"/>
        </w:rPr>
      </w:pPr>
      <w:r w:rsidRPr="003A2261">
        <w:rPr>
          <w:shd w:val="clear" w:color="auto" w:fill="FFFFFF"/>
        </w:rPr>
        <w:t xml:space="preserve">6. </w:t>
      </w:r>
      <w:r w:rsidRPr="003A2261">
        <w:rPr>
          <w:shd w:val="clear" w:color="auto" w:fill="FFFFFF"/>
        </w:rPr>
        <w:tab/>
        <w:t>Activity: Number</w:t>
      </w:r>
      <w:r w:rsidR="00B1010B" w:rsidRPr="003A2261">
        <w:rPr>
          <w:shd w:val="clear" w:color="auto" w:fill="FFFFFF"/>
        </w:rPr>
        <w:t>ing</w:t>
      </w:r>
      <w:r w:rsidRPr="003A2261">
        <w:rPr>
          <w:shd w:val="clear" w:color="auto" w:fill="FFFFFF"/>
        </w:rPr>
        <w:t>: Check for Understanding</w:t>
      </w:r>
    </w:p>
    <w:p w14:paraId="5B817972" w14:textId="77777777" w:rsidR="006C2BE0" w:rsidRPr="003A2261" w:rsidRDefault="003705E2" w:rsidP="00C95295">
      <w:pPr>
        <w:ind w:left="1620" w:hanging="540"/>
      </w:pPr>
      <w:r w:rsidRPr="003A2261">
        <w:t xml:space="preserve">6a. </w:t>
      </w:r>
      <w:r w:rsidR="00A943CB" w:rsidRPr="003A2261">
        <w:tab/>
      </w:r>
      <w:r w:rsidR="001C772F" w:rsidRPr="003A2261">
        <w:t xml:space="preserve">Display </w:t>
      </w:r>
      <w:r w:rsidR="001C772F" w:rsidRPr="00386B93">
        <w:rPr>
          <w:b/>
          <w:color w:val="237990"/>
        </w:rPr>
        <w:t xml:space="preserve">Lesson 5 Flip Chart </w:t>
      </w:r>
      <w:r w:rsidR="00A63C28" w:rsidRPr="00386B93">
        <w:rPr>
          <w:b/>
          <w:color w:val="237990"/>
        </w:rPr>
        <w:t>2</w:t>
      </w:r>
      <w:r w:rsidR="001C772F" w:rsidRPr="00386B93">
        <w:rPr>
          <w:b/>
          <w:color w:val="237990"/>
        </w:rPr>
        <w:t>:</w:t>
      </w:r>
      <w:r w:rsidR="00AD5031" w:rsidRPr="00386B93">
        <w:rPr>
          <w:b/>
          <w:color w:val="237990"/>
        </w:rPr>
        <w:t xml:space="preserve"> </w:t>
      </w:r>
      <w:r w:rsidR="001C772F" w:rsidRPr="00386B93">
        <w:rPr>
          <w:b/>
          <w:color w:val="237990"/>
        </w:rPr>
        <w:t>Number System Practice Codes</w:t>
      </w:r>
      <w:r w:rsidR="001C772F" w:rsidRPr="00386B93">
        <w:rPr>
          <w:color w:val="237990"/>
        </w:rPr>
        <w:t xml:space="preserve"> </w:t>
      </w:r>
      <w:r w:rsidR="001C772F" w:rsidRPr="003A2261">
        <w:t>and ask participants to work in pairs to state what each code indicates</w:t>
      </w:r>
      <w:r w:rsidRPr="003A2261">
        <w:t>.</w:t>
      </w:r>
    </w:p>
    <w:p w14:paraId="111CEBC0" w14:textId="77777777" w:rsidR="003705E2" w:rsidRPr="003A2261" w:rsidRDefault="006C2BE0" w:rsidP="00C95295">
      <w:pPr>
        <w:ind w:left="1620" w:hanging="540"/>
        <w:rPr>
          <w:shd w:val="clear" w:color="auto" w:fill="FFFFFF"/>
        </w:rPr>
      </w:pPr>
      <w:r w:rsidRPr="003A2261">
        <w:t xml:space="preserve">6b. </w:t>
      </w:r>
      <w:r w:rsidR="00A943CB" w:rsidRPr="003A2261">
        <w:tab/>
      </w:r>
      <w:proofErr w:type="gramStart"/>
      <w:r w:rsidR="005A0ED6" w:rsidRPr="003A2261">
        <w:t>Once</w:t>
      </w:r>
      <w:proofErr w:type="gramEnd"/>
      <w:r w:rsidR="005A0ED6" w:rsidRPr="003A2261">
        <w:t xml:space="preserve"> finished, a</w:t>
      </w:r>
      <w:r w:rsidR="003705E2" w:rsidRPr="003A2261">
        <w:t xml:space="preserve">sk </w:t>
      </w:r>
      <w:r w:rsidR="005A0ED6" w:rsidRPr="003A2261">
        <w:t>pair</w:t>
      </w:r>
      <w:r w:rsidR="003705E2" w:rsidRPr="003A2261">
        <w:t xml:space="preserve">s to share </w:t>
      </w:r>
      <w:r w:rsidR="005A0ED6" w:rsidRPr="003A2261">
        <w:t xml:space="preserve">their answers </w:t>
      </w:r>
      <w:r w:rsidR="003705E2" w:rsidRPr="003A2261">
        <w:t>with the large</w:t>
      </w:r>
      <w:r w:rsidR="005A0ED6" w:rsidRPr="003A2261">
        <w:t>r</w:t>
      </w:r>
      <w:r w:rsidR="003705E2" w:rsidRPr="003A2261">
        <w:t xml:space="preserve"> group. </w:t>
      </w:r>
      <w:r w:rsidR="00A63C28">
        <w:t xml:space="preserve">Check answers against the </w:t>
      </w:r>
      <w:r w:rsidR="00A63C28" w:rsidRPr="00386B93">
        <w:rPr>
          <w:b/>
          <w:color w:val="237990"/>
        </w:rPr>
        <w:t>Answer Key to</w:t>
      </w:r>
      <w:r w:rsidR="00A63C28" w:rsidRPr="00386B93">
        <w:rPr>
          <w:color w:val="237990"/>
        </w:rPr>
        <w:t xml:space="preserve"> </w:t>
      </w:r>
      <w:r w:rsidR="00A63C28" w:rsidRPr="00414B74">
        <w:rPr>
          <w:b/>
          <w:color w:val="237990"/>
        </w:rPr>
        <w:t>Lesson 5 Flip Chart 2: Number System Practice Codes</w:t>
      </w:r>
    </w:p>
    <w:p w14:paraId="1D8CD65B" w14:textId="77777777" w:rsidR="003705E2" w:rsidRPr="003A2261" w:rsidRDefault="00A943CB" w:rsidP="00C95295">
      <w:pPr>
        <w:ind w:left="1620" w:hanging="540"/>
      </w:pPr>
      <w:r w:rsidRPr="003A2261">
        <w:t xml:space="preserve">6c. </w:t>
      </w:r>
      <w:r w:rsidRPr="003A2261">
        <w:tab/>
      </w:r>
      <w:r w:rsidRPr="003A2261">
        <w:rPr>
          <w:rFonts w:ascii="Calibri" w:eastAsia="Calibri" w:hAnsi="Calibri" w:cs="Calibri"/>
        </w:rPr>
        <w:t>Depending on the level of understanding of the participants, continue this exercise by writing other feasible codes on a flip</w:t>
      </w:r>
      <w:r w:rsidR="005A0ED6" w:rsidRPr="003A2261">
        <w:rPr>
          <w:rFonts w:ascii="Calibri" w:eastAsia="Calibri" w:hAnsi="Calibri" w:cs="Calibri"/>
        </w:rPr>
        <w:t xml:space="preserve"> </w:t>
      </w:r>
      <w:r w:rsidRPr="003A2261">
        <w:rPr>
          <w:rFonts w:ascii="Calibri" w:eastAsia="Calibri" w:hAnsi="Calibri" w:cs="Calibri"/>
        </w:rPr>
        <w:t xml:space="preserve">chart and request </w:t>
      </w:r>
      <w:r w:rsidR="005A0ED6" w:rsidRPr="003A2261">
        <w:rPr>
          <w:rFonts w:ascii="Calibri" w:eastAsia="Calibri" w:hAnsi="Calibri" w:cs="Calibri"/>
        </w:rPr>
        <w:t xml:space="preserve">that </w:t>
      </w:r>
      <w:r w:rsidRPr="003A2261">
        <w:rPr>
          <w:rFonts w:ascii="Calibri" w:eastAsia="Calibri" w:hAnsi="Calibri" w:cs="Calibri"/>
        </w:rPr>
        <w:t xml:space="preserve">participants (either individually or in tables/pairs) </w:t>
      </w:r>
      <w:r w:rsidR="005A0ED6" w:rsidRPr="003A2261">
        <w:rPr>
          <w:rFonts w:ascii="Calibri" w:eastAsia="Calibri" w:hAnsi="Calibri" w:cs="Calibri"/>
        </w:rPr>
        <w:t xml:space="preserve">try </w:t>
      </w:r>
      <w:r w:rsidRPr="003A2261">
        <w:rPr>
          <w:rFonts w:ascii="Calibri" w:eastAsia="Calibri" w:hAnsi="Calibri" w:cs="Calibri"/>
        </w:rPr>
        <w:t>to interpret the codes.</w:t>
      </w:r>
    </w:p>
    <w:p w14:paraId="3F081DFA" w14:textId="77777777" w:rsidR="007C358B" w:rsidRPr="003A2261" w:rsidRDefault="007C358B" w:rsidP="00C95295">
      <w:pPr>
        <w:ind w:left="1080" w:hanging="360"/>
      </w:pPr>
      <w:r w:rsidRPr="003A2261">
        <w:t xml:space="preserve">7. </w:t>
      </w:r>
      <w:r w:rsidR="00200DC4" w:rsidRPr="003A2261">
        <w:tab/>
      </w:r>
      <w:r w:rsidRPr="003A2261">
        <w:t xml:space="preserve">Activity: </w:t>
      </w:r>
      <w:r w:rsidR="00B93966" w:rsidRPr="003A2261">
        <w:t>F</w:t>
      </w:r>
      <w:r w:rsidRPr="003A2261">
        <w:t>un with Numbers</w:t>
      </w:r>
    </w:p>
    <w:p w14:paraId="3572CD26" w14:textId="77777777" w:rsidR="007C358B" w:rsidRPr="00A63C28" w:rsidRDefault="007C358B" w:rsidP="00C95295">
      <w:pPr>
        <w:pStyle w:val="ListParagraph"/>
        <w:numPr>
          <w:ilvl w:val="0"/>
          <w:numId w:val="1004"/>
        </w:numPr>
        <w:ind w:left="1620" w:hanging="540"/>
        <w:rPr>
          <w:kern w:val="0"/>
        </w:rPr>
      </w:pPr>
      <w:r w:rsidRPr="00A63C28">
        <w:rPr>
          <w:kern w:val="0"/>
        </w:rPr>
        <w:t xml:space="preserve">Using </w:t>
      </w:r>
      <w:r w:rsidR="00E40F52" w:rsidRPr="00A63C28">
        <w:rPr>
          <w:b/>
          <w:color w:val="237990"/>
          <w:kern w:val="0"/>
        </w:rPr>
        <w:t xml:space="preserve">Lesson </w:t>
      </w:r>
      <w:r w:rsidR="00F41E53" w:rsidRPr="00A63C28">
        <w:rPr>
          <w:b/>
          <w:color w:val="237990"/>
          <w:kern w:val="0"/>
        </w:rPr>
        <w:t>5</w:t>
      </w:r>
      <w:r w:rsidR="00E40F52" w:rsidRPr="00A63C28">
        <w:rPr>
          <w:b/>
          <w:color w:val="237990"/>
          <w:kern w:val="0"/>
        </w:rPr>
        <w:t xml:space="preserve"> </w:t>
      </w:r>
      <w:r w:rsidRPr="00A63C28">
        <w:rPr>
          <w:b/>
          <w:color w:val="237990"/>
          <w:kern w:val="0"/>
        </w:rPr>
        <w:t xml:space="preserve">Handout </w:t>
      </w:r>
      <w:r w:rsidR="00A63C28">
        <w:rPr>
          <w:b/>
          <w:color w:val="237990"/>
          <w:kern w:val="0"/>
        </w:rPr>
        <w:t>4</w:t>
      </w:r>
      <w:r w:rsidR="00E40F52" w:rsidRPr="00A63C28">
        <w:rPr>
          <w:b/>
          <w:color w:val="237990"/>
          <w:kern w:val="0"/>
        </w:rPr>
        <w:t xml:space="preserve">: </w:t>
      </w:r>
      <w:r w:rsidR="00A63C28">
        <w:rPr>
          <w:b/>
          <w:color w:val="237990"/>
          <w:kern w:val="0"/>
        </w:rPr>
        <w:t>Number</w:t>
      </w:r>
      <w:r w:rsidR="00E40F52" w:rsidRPr="00A63C28">
        <w:rPr>
          <w:b/>
          <w:color w:val="237990"/>
          <w:kern w:val="0"/>
        </w:rPr>
        <w:t xml:space="preserve">s for </w:t>
      </w:r>
      <w:r w:rsidR="006A2541" w:rsidRPr="00A63C28">
        <w:rPr>
          <w:b/>
          <w:color w:val="237990"/>
          <w:kern w:val="0"/>
        </w:rPr>
        <w:t>the Numbering</w:t>
      </w:r>
      <w:r w:rsidR="00E40F52" w:rsidRPr="00A63C28">
        <w:rPr>
          <w:b/>
          <w:color w:val="237990"/>
          <w:kern w:val="0"/>
        </w:rPr>
        <w:t xml:space="preserve"> </w:t>
      </w:r>
      <w:proofErr w:type="gramStart"/>
      <w:r w:rsidR="00E40F52" w:rsidRPr="00A63C28">
        <w:rPr>
          <w:b/>
          <w:color w:val="237990"/>
          <w:kern w:val="0"/>
        </w:rPr>
        <w:t>Game</w:t>
      </w:r>
      <w:r w:rsidR="00A503AE" w:rsidRPr="00A63C28">
        <w:rPr>
          <w:kern w:val="0"/>
        </w:rPr>
        <w:t>,</w:t>
      </w:r>
      <w:proofErr w:type="gramEnd"/>
      <w:r w:rsidRPr="00A63C28">
        <w:rPr>
          <w:kern w:val="0"/>
        </w:rPr>
        <w:t xml:space="preserve"> make index cards </w:t>
      </w:r>
      <w:r w:rsidR="00AB30CA">
        <w:rPr>
          <w:kern w:val="0"/>
        </w:rPr>
        <w:t xml:space="preserve">by writing one number per index card and </w:t>
      </w:r>
      <w:r w:rsidR="00D63BD7">
        <w:rPr>
          <w:kern w:val="0"/>
        </w:rPr>
        <w:t>color-coding</w:t>
      </w:r>
      <w:r w:rsidR="00AB30CA">
        <w:rPr>
          <w:kern w:val="0"/>
        </w:rPr>
        <w:t xml:space="preserve"> each position. D</w:t>
      </w:r>
      <w:r w:rsidRPr="00A63C28">
        <w:rPr>
          <w:kern w:val="0"/>
        </w:rPr>
        <w:t>istribute</w:t>
      </w:r>
      <w:r w:rsidR="00A503AE" w:rsidRPr="00A63C28">
        <w:rPr>
          <w:kern w:val="0"/>
        </w:rPr>
        <w:t xml:space="preserve"> two or three</w:t>
      </w:r>
      <w:r w:rsidRPr="00A63C28">
        <w:rPr>
          <w:kern w:val="0"/>
        </w:rPr>
        <w:t xml:space="preserve"> cards to each participant</w:t>
      </w:r>
      <w:r w:rsidR="00AB30CA">
        <w:rPr>
          <w:kern w:val="0"/>
        </w:rPr>
        <w:t>.</w:t>
      </w:r>
      <w:r w:rsidR="00F41E53" w:rsidRPr="00A63C28">
        <w:rPr>
          <w:kern w:val="0"/>
        </w:rPr>
        <w:t xml:space="preserve"> </w:t>
      </w:r>
      <w:r w:rsidR="00AB30CA">
        <w:rPr>
          <w:kern w:val="0"/>
        </w:rPr>
        <w:t>W</w:t>
      </w:r>
      <w:r w:rsidR="00BF7C0E" w:rsidRPr="00A63C28">
        <w:rPr>
          <w:kern w:val="0"/>
        </w:rPr>
        <w:t xml:space="preserve">hen distributing the index cards, </w:t>
      </w:r>
      <w:r w:rsidR="00F41E53" w:rsidRPr="00A63C28">
        <w:rPr>
          <w:kern w:val="0"/>
        </w:rPr>
        <w:t>take care to</w:t>
      </w:r>
      <w:r w:rsidR="00AD5031" w:rsidRPr="00A63C28">
        <w:rPr>
          <w:kern w:val="0"/>
        </w:rPr>
        <w:t xml:space="preserve"> </w:t>
      </w:r>
      <w:r w:rsidR="00BF7C0E" w:rsidRPr="00A63C28">
        <w:rPr>
          <w:kern w:val="0"/>
        </w:rPr>
        <w:t>give</w:t>
      </w:r>
      <w:r w:rsidR="00F41E53" w:rsidRPr="00A63C28">
        <w:rPr>
          <w:kern w:val="0"/>
        </w:rPr>
        <w:t xml:space="preserve"> </w:t>
      </w:r>
      <w:r w:rsidR="00BF7C0E" w:rsidRPr="00A63C28">
        <w:rPr>
          <w:kern w:val="0"/>
        </w:rPr>
        <w:t>each participant a card for a separate group</w:t>
      </w:r>
      <w:r w:rsidR="00AB30CA">
        <w:rPr>
          <w:kern w:val="0"/>
        </w:rPr>
        <w:t>.</w:t>
      </w:r>
    </w:p>
    <w:p w14:paraId="1034EFAB" w14:textId="77777777" w:rsidR="007C358B" w:rsidRPr="00A63C28" w:rsidRDefault="001820A1" w:rsidP="00C95295">
      <w:pPr>
        <w:pStyle w:val="ListParagraph"/>
        <w:numPr>
          <w:ilvl w:val="0"/>
          <w:numId w:val="1004"/>
        </w:numPr>
        <w:ind w:left="1620" w:hanging="540"/>
        <w:rPr>
          <w:kern w:val="0"/>
        </w:rPr>
      </w:pPr>
      <w:r w:rsidRPr="00A63C28">
        <w:rPr>
          <w:kern w:val="0"/>
        </w:rPr>
        <w:t>S</w:t>
      </w:r>
      <w:r w:rsidR="007C358B" w:rsidRPr="00A63C28">
        <w:rPr>
          <w:kern w:val="0"/>
        </w:rPr>
        <w:t xml:space="preserve">tart by asking </w:t>
      </w:r>
      <w:r w:rsidR="00735019" w:rsidRPr="00A63C28">
        <w:rPr>
          <w:kern w:val="0"/>
        </w:rPr>
        <w:t>Promoter</w:t>
      </w:r>
      <w:r w:rsidR="007C358B" w:rsidRPr="00A63C28">
        <w:rPr>
          <w:kern w:val="0"/>
        </w:rPr>
        <w:t xml:space="preserve"> 3 (i.e.</w:t>
      </w:r>
      <w:r w:rsidRPr="00A63C28">
        <w:rPr>
          <w:kern w:val="0"/>
        </w:rPr>
        <w:t>,</w:t>
      </w:r>
      <w:r w:rsidR="007C358B" w:rsidRPr="00A63C28">
        <w:rPr>
          <w:kern w:val="0"/>
        </w:rPr>
        <w:t xml:space="preserve"> whoever received the </w:t>
      </w:r>
      <w:r w:rsidR="00735019" w:rsidRPr="00A63C28">
        <w:rPr>
          <w:kern w:val="0"/>
        </w:rPr>
        <w:t>Promoter</w:t>
      </w:r>
      <w:r w:rsidR="007C358B" w:rsidRPr="00A63C28">
        <w:rPr>
          <w:kern w:val="0"/>
        </w:rPr>
        <w:t xml:space="preserve"> paper) to come to the front of the room.</w:t>
      </w:r>
    </w:p>
    <w:p w14:paraId="59DB23D3" w14:textId="77777777" w:rsidR="007C358B" w:rsidRPr="00A63C28" w:rsidRDefault="007C358B" w:rsidP="00C95295">
      <w:pPr>
        <w:pStyle w:val="ListParagraph"/>
        <w:numPr>
          <w:ilvl w:val="0"/>
          <w:numId w:val="1004"/>
        </w:numPr>
        <w:ind w:left="1620" w:hanging="540"/>
        <w:rPr>
          <w:kern w:val="0"/>
        </w:rPr>
      </w:pPr>
      <w:r w:rsidRPr="00A63C28">
        <w:rPr>
          <w:kern w:val="0"/>
        </w:rPr>
        <w:t xml:space="preserve">The </w:t>
      </w:r>
      <w:r w:rsidR="00735019" w:rsidRPr="00A63C28">
        <w:rPr>
          <w:kern w:val="0"/>
        </w:rPr>
        <w:t>Promoter</w:t>
      </w:r>
      <w:r w:rsidRPr="00A63C28">
        <w:rPr>
          <w:kern w:val="0"/>
        </w:rPr>
        <w:t xml:space="preserve"> will then call a meeting with all of his/her CGVs (i.e.</w:t>
      </w:r>
      <w:r w:rsidR="001820A1" w:rsidRPr="00A63C28">
        <w:rPr>
          <w:kern w:val="0"/>
        </w:rPr>
        <w:t>,</w:t>
      </w:r>
      <w:r w:rsidRPr="00A63C28">
        <w:rPr>
          <w:kern w:val="0"/>
        </w:rPr>
        <w:t xml:space="preserve"> everyone who has a CGV number associated with </w:t>
      </w:r>
      <w:r w:rsidR="00735019" w:rsidRPr="00A63C28">
        <w:rPr>
          <w:kern w:val="0"/>
        </w:rPr>
        <w:t>Promoter</w:t>
      </w:r>
      <w:r w:rsidRPr="00A63C28">
        <w:rPr>
          <w:kern w:val="0"/>
        </w:rPr>
        <w:t xml:space="preserve"> 3 should come to the front of the room).</w:t>
      </w:r>
    </w:p>
    <w:p w14:paraId="46FA320A" w14:textId="77777777" w:rsidR="007C358B" w:rsidRPr="00A63C28" w:rsidRDefault="007C358B" w:rsidP="00C95295">
      <w:pPr>
        <w:pStyle w:val="ListParagraph"/>
        <w:numPr>
          <w:ilvl w:val="0"/>
          <w:numId w:val="1004"/>
        </w:numPr>
        <w:ind w:left="1620" w:hanging="540"/>
        <w:rPr>
          <w:kern w:val="0"/>
        </w:rPr>
      </w:pPr>
      <w:r w:rsidRPr="00A63C28">
        <w:t>CGV 3.3.C</w:t>
      </w:r>
      <w:r w:rsidRPr="00A63C28">
        <w:rPr>
          <w:kern w:val="0"/>
        </w:rPr>
        <w:t xml:space="preserve"> will then call a meeting of NW</w:t>
      </w:r>
      <w:r w:rsidR="001820A1" w:rsidRPr="00A63C28">
        <w:rPr>
          <w:kern w:val="0"/>
        </w:rPr>
        <w:t xml:space="preserve"> </w:t>
      </w:r>
      <w:r w:rsidRPr="00A63C28">
        <w:rPr>
          <w:kern w:val="0"/>
        </w:rPr>
        <w:t>(i.e.</w:t>
      </w:r>
      <w:r w:rsidR="001820A1" w:rsidRPr="00A63C28">
        <w:rPr>
          <w:kern w:val="0"/>
        </w:rPr>
        <w:t>,</w:t>
      </w:r>
      <w:r w:rsidRPr="00A63C28">
        <w:rPr>
          <w:kern w:val="0"/>
        </w:rPr>
        <w:t xml:space="preserve"> everyone who has a NW number associated with that CGV should come to the front of the room). </w:t>
      </w:r>
    </w:p>
    <w:p w14:paraId="075E820D" w14:textId="77777777" w:rsidR="007C358B" w:rsidRPr="00A63C28" w:rsidRDefault="007C358B" w:rsidP="00C95295">
      <w:pPr>
        <w:pStyle w:val="ListParagraph"/>
        <w:numPr>
          <w:ilvl w:val="0"/>
          <w:numId w:val="1004"/>
        </w:numPr>
        <w:ind w:left="1620" w:hanging="540"/>
        <w:rPr>
          <w:kern w:val="0"/>
        </w:rPr>
      </w:pPr>
      <w:r w:rsidRPr="00A63C28">
        <w:rPr>
          <w:kern w:val="0"/>
        </w:rPr>
        <w:t xml:space="preserve">Then, </w:t>
      </w:r>
      <w:r w:rsidRPr="00A63C28">
        <w:t>CGV 3.3</w:t>
      </w:r>
      <w:r w:rsidRPr="00A63C28">
        <w:rPr>
          <w:kern w:val="0"/>
        </w:rPr>
        <w:t>.F will call her meeting of NW in the same way.</w:t>
      </w:r>
    </w:p>
    <w:p w14:paraId="4FAFED16" w14:textId="77777777" w:rsidR="007C358B" w:rsidRPr="003A2261" w:rsidRDefault="00200DC4" w:rsidP="00C95295">
      <w:pPr>
        <w:ind w:left="1080"/>
      </w:pPr>
      <w:r w:rsidRPr="003A2261">
        <w:rPr>
          <w:b/>
        </w:rPr>
        <w:t>Note:</w:t>
      </w:r>
      <w:r w:rsidRPr="003A2261">
        <w:t xml:space="preserve"> </w:t>
      </w:r>
      <w:r w:rsidR="007C358B" w:rsidRPr="003A2261">
        <w:t xml:space="preserve">This activity will allow participants to visually see how the coding logically follows and tracks the </w:t>
      </w:r>
      <w:r w:rsidR="00BF7C0E" w:rsidRPr="003A2261">
        <w:t>CGs</w:t>
      </w:r>
      <w:r w:rsidR="00D10D0F">
        <w:t>.</w:t>
      </w:r>
    </w:p>
    <w:p w14:paraId="2B273FF5" w14:textId="77777777" w:rsidR="00200DC4" w:rsidRPr="003A2261" w:rsidRDefault="00200DC4" w:rsidP="00C95295">
      <w:pPr>
        <w:ind w:left="1080" w:hanging="360"/>
      </w:pPr>
      <w:r w:rsidRPr="003A2261">
        <w:t xml:space="preserve">8. </w:t>
      </w:r>
      <w:r w:rsidRPr="003A2261">
        <w:tab/>
        <w:t>Wrap Up</w:t>
      </w:r>
    </w:p>
    <w:p w14:paraId="1BCD611D" w14:textId="77777777" w:rsidR="00200DC4" w:rsidRPr="003A2261" w:rsidRDefault="00200DC4" w:rsidP="00814563">
      <w:pPr>
        <w:ind w:left="1620" w:hanging="540"/>
      </w:pPr>
      <w:r w:rsidRPr="003A2261">
        <w:t xml:space="preserve">8a. </w:t>
      </w:r>
      <w:r w:rsidRPr="003A2261">
        <w:tab/>
        <w:t xml:space="preserve">Wrap up this </w:t>
      </w:r>
      <w:r w:rsidR="00812107" w:rsidRPr="003A2261">
        <w:t xml:space="preserve">lesson </w:t>
      </w:r>
      <w:r w:rsidRPr="003A2261">
        <w:t xml:space="preserve">by </w:t>
      </w:r>
      <w:r w:rsidR="00812107" w:rsidRPr="003A2261">
        <w:t xml:space="preserve">reviewing information with </w:t>
      </w:r>
      <w:r w:rsidRPr="003A2261">
        <w:t>participants</w:t>
      </w:r>
      <w:r w:rsidR="00812107" w:rsidRPr="003A2261">
        <w:t xml:space="preserve"> in a question and answer format.</w:t>
      </w:r>
    </w:p>
    <w:p w14:paraId="31135779" w14:textId="77777777" w:rsidR="00200DC4" w:rsidRPr="001F57E7" w:rsidRDefault="009F2BC8" w:rsidP="00814563">
      <w:pPr>
        <w:pStyle w:val="ListParagraph"/>
        <w:numPr>
          <w:ilvl w:val="0"/>
          <w:numId w:val="1005"/>
        </w:numPr>
        <w:spacing w:after="120"/>
        <w:ind w:left="1980"/>
        <w:rPr>
          <w:kern w:val="0"/>
        </w:rPr>
      </w:pPr>
      <w:r w:rsidRPr="001F57E7">
        <w:rPr>
          <w:kern w:val="0"/>
        </w:rPr>
        <w:t xml:space="preserve">Ask participants: </w:t>
      </w:r>
      <w:r w:rsidR="00200DC4" w:rsidRPr="001F57E7">
        <w:rPr>
          <w:kern w:val="0"/>
        </w:rPr>
        <w:t xml:space="preserve">What are the three options for identifying the </w:t>
      </w:r>
      <w:r w:rsidR="000B474D" w:rsidRPr="001F57E7">
        <w:rPr>
          <w:kern w:val="0"/>
        </w:rPr>
        <w:t>Care Group</w:t>
      </w:r>
      <w:r w:rsidR="00200DC4" w:rsidRPr="001F57E7">
        <w:rPr>
          <w:kern w:val="0"/>
        </w:rPr>
        <w:t xml:space="preserve"> </w:t>
      </w:r>
      <w:r w:rsidR="008F6278">
        <w:rPr>
          <w:kern w:val="0"/>
        </w:rPr>
        <w:t>intended</w:t>
      </w:r>
      <w:r w:rsidR="00200DC4" w:rsidRPr="001F57E7">
        <w:rPr>
          <w:kern w:val="0"/>
        </w:rPr>
        <w:t xml:space="preserve"> audience</w:t>
      </w:r>
      <w:r w:rsidR="00096335" w:rsidRPr="001F57E7">
        <w:rPr>
          <w:kern w:val="0"/>
        </w:rPr>
        <w:t>? They should answer</w:t>
      </w:r>
      <w:r w:rsidR="00200DC4" w:rsidRPr="001F57E7">
        <w:rPr>
          <w:kern w:val="0"/>
        </w:rPr>
        <w:t xml:space="preserve"> census, list</w:t>
      </w:r>
      <w:r w:rsidR="00096335" w:rsidRPr="001F57E7">
        <w:rPr>
          <w:kern w:val="0"/>
        </w:rPr>
        <w:t xml:space="preserve"> and</w:t>
      </w:r>
      <w:r w:rsidR="00200DC4" w:rsidRPr="001F57E7">
        <w:rPr>
          <w:kern w:val="0"/>
        </w:rPr>
        <w:t xml:space="preserve"> community gathering</w:t>
      </w:r>
      <w:r w:rsidR="00096335" w:rsidRPr="001F57E7">
        <w:rPr>
          <w:kern w:val="0"/>
        </w:rPr>
        <w:t>.</w:t>
      </w:r>
    </w:p>
    <w:p w14:paraId="4E0F90CD" w14:textId="77777777" w:rsidR="00200DC4" w:rsidRPr="001F57E7" w:rsidRDefault="009F2BC8" w:rsidP="00814563">
      <w:pPr>
        <w:pStyle w:val="ListParagraph"/>
        <w:numPr>
          <w:ilvl w:val="0"/>
          <w:numId w:val="1005"/>
        </w:numPr>
        <w:spacing w:after="120"/>
        <w:ind w:left="1980"/>
        <w:rPr>
          <w:kern w:val="0"/>
        </w:rPr>
      </w:pPr>
      <w:r w:rsidRPr="001F57E7">
        <w:rPr>
          <w:kern w:val="0"/>
        </w:rPr>
        <w:t xml:space="preserve">Ask participants: </w:t>
      </w:r>
      <w:r w:rsidR="00200DC4" w:rsidRPr="001F57E7">
        <w:rPr>
          <w:kern w:val="0"/>
        </w:rPr>
        <w:t>What</w:t>
      </w:r>
      <w:r w:rsidR="00200DC4" w:rsidRPr="001F57E7">
        <w:rPr>
          <w:b/>
          <w:kern w:val="0"/>
          <w:sz w:val="44"/>
          <w:szCs w:val="44"/>
        </w:rPr>
        <w:t xml:space="preserve"> </w:t>
      </w:r>
      <w:r w:rsidR="00200DC4" w:rsidRPr="001F57E7">
        <w:rPr>
          <w:kern w:val="0"/>
        </w:rPr>
        <w:t xml:space="preserve">are two things that need to be considered when </w:t>
      </w:r>
      <w:r w:rsidR="004C2B18" w:rsidRPr="001F57E7">
        <w:rPr>
          <w:kern w:val="0"/>
        </w:rPr>
        <w:t xml:space="preserve">forming </w:t>
      </w:r>
      <w:r w:rsidR="00200DC4" w:rsidRPr="001F57E7">
        <w:rPr>
          <w:kern w:val="0"/>
        </w:rPr>
        <w:t xml:space="preserve">your </w:t>
      </w:r>
      <w:r w:rsidR="000B474D" w:rsidRPr="001F57E7">
        <w:rPr>
          <w:kern w:val="0"/>
        </w:rPr>
        <w:t>Care Group</w:t>
      </w:r>
      <w:r w:rsidR="00200DC4" w:rsidRPr="001F57E7">
        <w:rPr>
          <w:kern w:val="0"/>
        </w:rPr>
        <w:t xml:space="preserve">s and </w:t>
      </w:r>
      <w:r w:rsidR="00BF235B">
        <w:rPr>
          <w:kern w:val="0"/>
        </w:rPr>
        <w:t>Neighbor Group</w:t>
      </w:r>
      <w:r w:rsidR="00200DC4" w:rsidRPr="001F57E7">
        <w:rPr>
          <w:kern w:val="0"/>
        </w:rPr>
        <w:t xml:space="preserve">s? </w:t>
      </w:r>
      <w:r w:rsidR="00096335" w:rsidRPr="001F57E7">
        <w:rPr>
          <w:kern w:val="0"/>
        </w:rPr>
        <w:t xml:space="preserve">They should answer </w:t>
      </w:r>
      <w:r w:rsidR="00854498" w:rsidRPr="001F57E7">
        <w:rPr>
          <w:kern w:val="0"/>
        </w:rPr>
        <w:t xml:space="preserve">proximity of CGVs to NW </w:t>
      </w:r>
      <w:r w:rsidR="00D20E7B" w:rsidRPr="001F57E7">
        <w:rPr>
          <w:kern w:val="0"/>
        </w:rPr>
        <w:t>a</w:t>
      </w:r>
      <w:r w:rsidR="004C2B18" w:rsidRPr="001F57E7">
        <w:rPr>
          <w:kern w:val="0"/>
        </w:rPr>
        <w:t xml:space="preserve">nd </w:t>
      </w:r>
      <w:r w:rsidR="00D20E7B" w:rsidRPr="001F57E7">
        <w:rPr>
          <w:kern w:val="0"/>
        </w:rPr>
        <w:t>m</w:t>
      </w:r>
      <w:r w:rsidR="004C2B18" w:rsidRPr="001F57E7">
        <w:rPr>
          <w:kern w:val="0"/>
        </w:rPr>
        <w:t xml:space="preserve">aking sure that at least 80% of the </w:t>
      </w:r>
      <w:r w:rsidR="008F6278">
        <w:rPr>
          <w:kern w:val="0"/>
        </w:rPr>
        <w:t>intended</w:t>
      </w:r>
      <w:r w:rsidR="004C2B18" w:rsidRPr="001F57E7">
        <w:rPr>
          <w:kern w:val="0"/>
        </w:rPr>
        <w:t xml:space="preserve"> population is reached. </w:t>
      </w:r>
    </w:p>
    <w:p w14:paraId="4632EC21" w14:textId="77777777" w:rsidR="00200DC4" w:rsidRPr="001F57E7" w:rsidRDefault="009F2BC8" w:rsidP="00814563">
      <w:pPr>
        <w:pStyle w:val="ListParagraph"/>
        <w:numPr>
          <w:ilvl w:val="0"/>
          <w:numId w:val="1005"/>
        </w:numPr>
        <w:spacing w:after="120"/>
        <w:ind w:left="1980"/>
        <w:rPr>
          <w:kern w:val="0"/>
        </w:rPr>
      </w:pPr>
      <w:r w:rsidRPr="001F57E7">
        <w:rPr>
          <w:kern w:val="0"/>
        </w:rPr>
        <w:t xml:space="preserve">Ask participants: </w:t>
      </w:r>
      <w:r w:rsidR="00200DC4" w:rsidRPr="001F57E7">
        <w:rPr>
          <w:kern w:val="0"/>
        </w:rPr>
        <w:t>For which groups/people do we create a numbering code</w:t>
      </w:r>
      <w:r w:rsidR="00854498" w:rsidRPr="001F57E7">
        <w:rPr>
          <w:kern w:val="0"/>
        </w:rPr>
        <w:t>?</w:t>
      </w:r>
      <w:r w:rsidR="00200DC4" w:rsidRPr="001F57E7">
        <w:rPr>
          <w:kern w:val="0"/>
        </w:rPr>
        <w:t xml:space="preserve"> </w:t>
      </w:r>
      <w:r w:rsidR="00854498" w:rsidRPr="001F57E7">
        <w:rPr>
          <w:kern w:val="0"/>
        </w:rPr>
        <w:t xml:space="preserve">They should answer </w:t>
      </w:r>
      <w:r w:rsidR="00735019" w:rsidRPr="001F57E7">
        <w:rPr>
          <w:kern w:val="0"/>
        </w:rPr>
        <w:t>Promoter</w:t>
      </w:r>
      <w:r w:rsidR="00200DC4" w:rsidRPr="001F57E7">
        <w:rPr>
          <w:kern w:val="0"/>
        </w:rPr>
        <w:t>s, CGs, CGVs and NW</w:t>
      </w:r>
      <w:r w:rsidR="00854498" w:rsidRPr="001F57E7">
        <w:rPr>
          <w:kern w:val="0"/>
        </w:rPr>
        <w:t>.</w:t>
      </w:r>
    </w:p>
    <w:p w14:paraId="2A9977CB" w14:textId="77777777" w:rsidR="001E2DF7" w:rsidRPr="001F57E7" w:rsidRDefault="009F2BC8" w:rsidP="00814563">
      <w:pPr>
        <w:pStyle w:val="ListParagraph"/>
        <w:numPr>
          <w:ilvl w:val="0"/>
          <w:numId w:val="1005"/>
        </w:numPr>
        <w:ind w:left="1980"/>
        <w:rPr>
          <w:kern w:val="0"/>
        </w:rPr>
      </w:pPr>
      <w:r w:rsidRPr="001F57E7">
        <w:rPr>
          <w:kern w:val="0"/>
        </w:rPr>
        <w:lastRenderedPageBreak/>
        <w:t xml:space="preserve">Ask participants: </w:t>
      </w:r>
      <w:r w:rsidR="00200DC4" w:rsidRPr="001F57E7">
        <w:rPr>
          <w:kern w:val="0"/>
        </w:rPr>
        <w:t>Why do we need to create number codes for these people/groups?</w:t>
      </w:r>
      <w:r w:rsidR="007E42CE" w:rsidRPr="001F57E7">
        <w:rPr>
          <w:kern w:val="0"/>
        </w:rPr>
        <w:t xml:space="preserve"> They should answer to more easily track the</w:t>
      </w:r>
      <w:r w:rsidR="00BE2B01" w:rsidRPr="001F57E7">
        <w:rPr>
          <w:kern w:val="0"/>
        </w:rPr>
        <w:t xml:space="preserve"> activities of each group. </w:t>
      </w:r>
      <w:r w:rsidR="001E2DF7" w:rsidRPr="001F57E7">
        <w:rPr>
          <w:kern w:val="0"/>
        </w:rPr>
        <w:br w:type="page"/>
      </w:r>
    </w:p>
    <w:p w14:paraId="5C957D5D" w14:textId="77777777" w:rsidR="001E2DF7" w:rsidRPr="003A2261" w:rsidRDefault="001B1892" w:rsidP="00317BCB">
      <w:pPr>
        <w:pStyle w:val="Heading2"/>
      </w:pPr>
      <w:bookmarkStart w:id="213" w:name="_Toc378101745"/>
      <w:bookmarkStart w:id="214" w:name="_Toc378102006"/>
      <w:bookmarkStart w:id="215" w:name="_Toc387185448"/>
      <w:bookmarkStart w:id="216" w:name="_Toc391844845"/>
      <w:r w:rsidRPr="003A2261">
        <w:lastRenderedPageBreak/>
        <w:t xml:space="preserve">Lesson </w:t>
      </w:r>
      <w:r w:rsidR="001C772F" w:rsidRPr="003A2261">
        <w:t>5</w:t>
      </w:r>
      <w:r w:rsidRPr="003A2261">
        <w:t xml:space="preserve"> Handout</w:t>
      </w:r>
      <w:r w:rsidR="007923AC" w:rsidRPr="003A2261">
        <w:t xml:space="preserve"> </w:t>
      </w:r>
      <w:r w:rsidR="00A465ED" w:rsidRPr="003A2261">
        <w:t>1</w:t>
      </w:r>
      <w:r w:rsidR="00A63EEB" w:rsidRPr="003A2261">
        <w:t xml:space="preserve">: Three Approaches to Forming </w:t>
      </w:r>
      <w:r w:rsidR="000B474D" w:rsidRPr="003A2261">
        <w:t>Care Group</w:t>
      </w:r>
      <w:r w:rsidR="00A63EEB" w:rsidRPr="003A2261">
        <w:t>s</w:t>
      </w:r>
      <w:bookmarkEnd w:id="213"/>
      <w:bookmarkEnd w:id="214"/>
      <w:bookmarkEnd w:id="215"/>
      <w:bookmarkEnd w:id="216"/>
    </w:p>
    <w:p w14:paraId="6DF731B9" w14:textId="77777777" w:rsidR="00A63EEB" w:rsidRPr="00814563" w:rsidRDefault="00C921E1" w:rsidP="00814563">
      <w:pPr>
        <w:pStyle w:val="Heading3"/>
      </w:pPr>
      <w:r w:rsidRPr="00814563">
        <w:t xml:space="preserve">Approach </w:t>
      </w:r>
      <w:r w:rsidR="00C65791" w:rsidRPr="00814563">
        <w:t>1: Census</w:t>
      </w:r>
    </w:p>
    <w:p w14:paraId="3F3B7759" w14:textId="77777777" w:rsidR="00A63EEB" w:rsidRPr="00814563" w:rsidRDefault="00A63EEB" w:rsidP="00814563">
      <w:pPr>
        <w:pStyle w:val="ListParagraph"/>
        <w:numPr>
          <w:ilvl w:val="0"/>
          <w:numId w:val="1006"/>
        </w:numPr>
        <w:ind w:left="1080"/>
        <w:rPr>
          <w:rFonts w:ascii="Calibri" w:hAnsi="Calibri" w:cs="Calibri"/>
        </w:rPr>
      </w:pPr>
      <w:r w:rsidRPr="00814563">
        <w:rPr>
          <w:rFonts w:ascii="Calibri" w:hAnsi="Calibri" w:cs="Calibri"/>
        </w:rPr>
        <w:t xml:space="preserve">The first step is to select your census takers and provide </w:t>
      </w:r>
      <w:r w:rsidR="003E7026" w:rsidRPr="00814563">
        <w:rPr>
          <w:rFonts w:ascii="Calibri" w:hAnsi="Calibri" w:cs="Calibri"/>
        </w:rPr>
        <w:t>them</w:t>
      </w:r>
      <w:r w:rsidRPr="00814563">
        <w:rPr>
          <w:rFonts w:ascii="Calibri" w:hAnsi="Calibri" w:cs="Calibri"/>
        </w:rPr>
        <w:t xml:space="preserve"> with the materials they need to take a census and create maps.</w:t>
      </w:r>
    </w:p>
    <w:p w14:paraId="675E75F5" w14:textId="77777777" w:rsidR="003E7026" w:rsidRPr="00814563" w:rsidRDefault="00A63EEB" w:rsidP="00814563">
      <w:pPr>
        <w:pStyle w:val="ListParagraph"/>
        <w:numPr>
          <w:ilvl w:val="0"/>
          <w:numId w:val="1007"/>
        </w:numPr>
      </w:pPr>
      <w:r w:rsidRPr="00814563">
        <w:t>Make a map of the entire community, with the neighborhoods subdivided into sections of 50 to 100 houses.</w:t>
      </w:r>
      <w:r w:rsidR="003E7026" w:rsidRPr="00814563">
        <w:t xml:space="preserve"> There are two methods for creating a community map:</w:t>
      </w:r>
    </w:p>
    <w:p w14:paraId="2DE03609" w14:textId="77777777" w:rsidR="003E7026" w:rsidRPr="00814563" w:rsidRDefault="003E7026" w:rsidP="00814563">
      <w:pPr>
        <w:pStyle w:val="ListParagraph"/>
        <w:numPr>
          <w:ilvl w:val="0"/>
          <w:numId w:val="1007"/>
        </w:numPr>
      </w:pPr>
      <w:r w:rsidRPr="00814563">
        <w:t>Walking through the community and visiting houses</w:t>
      </w:r>
    </w:p>
    <w:p w14:paraId="0D85BEAE" w14:textId="77777777" w:rsidR="003E7026" w:rsidRPr="00814563" w:rsidRDefault="003E7026" w:rsidP="00814563">
      <w:pPr>
        <w:pStyle w:val="ListParagraph"/>
        <w:numPr>
          <w:ilvl w:val="0"/>
          <w:numId w:val="1006"/>
        </w:numPr>
        <w:ind w:left="1080"/>
        <w:rPr>
          <w:rFonts w:ascii="Calibri" w:hAnsi="Calibri" w:cs="Calibri"/>
        </w:rPr>
      </w:pPr>
      <w:r w:rsidRPr="00814563">
        <w:rPr>
          <w:rFonts w:ascii="Calibri" w:hAnsi="Calibri" w:cs="Calibri"/>
        </w:rPr>
        <w:t>Meeting with a group of people who know the neighborhoods well and can create a map of their neighborhoods</w:t>
      </w:r>
    </w:p>
    <w:p w14:paraId="5EF0D0A8" w14:textId="77777777" w:rsidR="00A63EEB" w:rsidRPr="00814563" w:rsidRDefault="00A63EEB" w:rsidP="00814563">
      <w:pPr>
        <w:pStyle w:val="ListParagraph"/>
        <w:numPr>
          <w:ilvl w:val="0"/>
          <w:numId w:val="1006"/>
        </w:numPr>
        <w:ind w:left="1080"/>
        <w:rPr>
          <w:rFonts w:ascii="Calibri" w:hAnsi="Calibri" w:cs="Calibri"/>
        </w:rPr>
      </w:pPr>
      <w:r w:rsidRPr="00814563">
        <w:rPr>
          <w:rFonts w:ascii="Calibri" w:hAnsi="Calibri" w:cs="Calibri"/>
        </w:rPr>
        <w:t>After the map is created, we then need to add details and identify houses, neighborhood boundaries, community boundaries, roads, landmarks of interest (</w:t>
      </w:r>
      <w:r w:rsidR="003E7026" w:rsidRPr="00814563">
        <w:rPr>
          <w:rFonts w:ascii="Calibri" w:hAnsi="Calibri" w:cs="Calibri"/>
        </w:rPr>
        <w:t xml:space="preserve">such as </w:t>
      </w:r>
      <w:r w:rsidRPr="00814563">
        <w:rPr>
          <w:rFonts w:ascii="Calibri" w:hAnsi="Calibri" w:cs="Calibri"/>
        </w:rPr>
        <w:t>rivers) and buildings of interest (</w:t>
      </w:r>
      <w:r w:rsidR="003E7026" w:rsidRPr="00814563">
        <w:rPr>
          <w:rFonts w:ascii="Calibri" w:hAnsi="Calibri" w:cs="Calibri"/>
        </w:rPr>
        <w:t xml:space="preserve">such as </w:t>
      </w:r>
      <w:r w:rsidRPr="00814563">
        <w:rPr>
          <w:rFonts w:ascii="Calibri" w:hAnsi="Calibri" w:cs="Calibri"/>
        </w:rPr>
        <w:t>schools, churches</w:t>
      </w:r>
      <w:r w:rsidR="003E7026" w:rsidRPr="00814563">
        <w:rPr>
          <w:rFonts w:ascii="Calibri" w:hAnsi="Calibri" w:cs="Calibri"/>
        </w:rPr>
        <w:t xml:space="preserve"> and</w:t>
      </w:r>
      <w:r w:rsidRPr="00814563">
        <w:rPr>
          <w:rFonts w:ascii="Calibri" w:hAnsi="Calibri" w:cs="Calibri"/>
        </w:rPr>
        <w:t xml:space="preserve"> clinics).</w:t>
      </w:r>
      <w:r w:rsidR="009B30E3" w:rsidRPr="00814563">
        <w:rPr>
          <w:rFonts w:ascii="Calibri" w:hAnsi="Calibri" w:cs="Calibri"/>
        </w:rPr>
        <w:t xml:space="preserve"> </w:t>
      </w:r>
    </w:p>
    <w:p w14:paraId="5781A6C1" w14:textId="77777777" w:rsidR="00A63EEB" w:rsidRPr="00814563" w:rsidRDefault="00A63EEB" w:rsidP="00814563">
      <w:pPr>
        <w:pStyle w:val="ListParagraph"/>
        <w:numPr>
          <w:ilvl w:val="0"/>
          <w:numId w:val="1006"/>
        </w:numPr>
        <w:ind w:left="1080"/>
        <w:rPr>
          <w:rFonts w:ascii="Calibri" w:hAnsi="Calibri" w:cs="Calibri"/>
        </w:rPr>
      </w:pPr>
      <w:r w:rsidRPr="00814563">
        <w:rPr>
          <w:rFonts w:ascii="Calibri" w:hAnsi="Calibri" w:cs="Calibri"/>
        </w:rPr>
        <w:t>Then, identify the households that have pregnant wom</w:t>
      </w:r>
      <w:r w:rsidR="003E7026" w:rsidRPr="00814563">
        <w:rPr>
          <w:rFonts w:ascii="Calibri" w:hAnsi="Calibri" w:cs="Calibri"/>
        </w:rPr>
        <w:t>e</w:t>
      </w:r>
      <w:r w:rsidRPr="00814563">
        <w:rPr>
          <w:rFonts w:ascii="Calibri" w:hAnsi="Calibri" w:cs="Calibri"/>
        </w:rPr>
        <w:t xml:space="preserve">n </w:t>
      </w:r>
      <w:r w:rsidR="001317D0" w:rsidRPr="00814563">
        <w:rPr>
          <w:rFonts w:ascii="Calibri" w:hAnsi="Calibri" w:cs="Calibri"/>
        </w:rPr>
        <w:t xml:space="preserve">and mothers of young children (or WRA).   </w:t>
      </w:r>
    </w:p>
    <w:p w14:paraId="23E71F45" w14:textId="77777777" w:rsidR="00A63EEB" w:rsidRPr="00814563" w:rsidRDefault="00A63EEB" w:rsidP="00814563">
      <w:pPr>
        <w:pStyle w:val="ListParagraph"/>
        <w:numPr>
          <w:ilvl w:val="0"/>
          <w:numId w:val="1006"/>
        </w:numPr>
        <w:ind w:left="1080"/>
        <w:rPr>
          <w:rFonts w:ascii="Calibri" w:hAnsi="Calibri" w:cs="Calibri"/>
        </w:rPr>
      </w:pPr>
      <w:r w:rsidRPr="00814563">
        <w:rPr>
          <w:rFonts w:ascii="Calibri" w:hAnsi="Calibri" w:cs="Calibri"/>
        </w:rPr>
        <w:t>Give each</w:t>
      </w:r>
      <w:r w:rsidR="003E7026" w:rsidRPr="00814563">
        <w:rPr>
          <w:rFonts w:ascii="Calibri" w:hAnsi="Calibri" w:cs="Calibri"/>
        </w:rPr>
        <w:t xml:space="preserve"> identified</w:t>
      </w:r>
      <w:r w:rsidRPr="00814563">
        <w:rPr>
          <w:rFonts w:ascii="Calibri" w:hAnsi="Calibri" w:cs="Calibri"/>
        </w:rPr>
        <w:t xml:space="preserve"> house a number.</w:t>
      </w:r>
    </w:p>
    <w:p w14:paraId="74A755C8" w14:textId="77777777" w:rsidR="00A63EEB" w:rsidRPr="00814563" w:rsidRDefault="00A63EEB" w:rsidP="00814563">
      <w:pPr>
        <w:pStyle w:val="ListParagraph"/>
        <w:numPr>
          <w:ilvl w:val="0"/>
          <w:numId w:val="1006"/>
        </w:numPr>
        <w:ind w:left="1080"/>
        <w:rPr>
          <w:rFonts w:ascii="Calibri" w:hAnsi="Calibri" w:cs="Calibri"/>
        </w:rPr>
      </w:pPr>
      <w:r w:rsidRPr="00814563">
        <w:rPr>
          <w:rFonts w:ascii="Calibri" w:hAnsi="Calibri" w:cs="Calibri"/>
        </w:rPr>
        <w:t>Write the mother’s name and household information on a community census list, making sure that the number of her house on the map is the same as her number on the census list.</w:t>
      </w:r>
      <w:r w:rsidR="009B30E3" w:rsidRPr="00814563">
        <w:rPr>
          <w:rFonts w:ascii="Calibri" w:hAnsi="Calibri" w:cs="Calibri"/>
        </w:rPr>
        <w:t xml:space="preserve"> </w:t>
      </w:r>
      <w:r w:rsidR="002701B4" w:rsidRPr="00814563">
        <w:rPr>
          <w:rFonts w:ascii="Calibri" w:hAnsi="Calibri" w:cs="Calibri"/>
        </w:rPr>
        <w:t>For</w:t>
      </w:r>
      <w:r w:rsidRPr="00814563">
        <w:rPr>
          <w:rFonts w:ascii="Calibri" w:hAnsi="Calibri" w:cs="Calibri"/>
        </w:rPr>
        <w:t xml:space="preserve"> example</w:t>
      </w:r>
      <w:r w:rsidR="002701B4" w:rsidRPr="00814563">
        <w:rPr>
          <w:rFonts w:ascii="Calibri" w:hAnsi="Calibri" w:cs="Calibri"/>
        </w:rPr>
        <w:t>, in the table</w:t>
      </w:r>
      <w:r w:rsidRPr="00814563">
        <w:rPr>
          <w:rFonts w:ascii="Calibri" w:hAnsi="Calibri" w:cs="Calibri"/>
        </w:rPr>
        <w:t xml:space="preserve"> below</w:t>
      </w:r>
      <w:r w:rsidR="002701B4" w:rsidRPr="00814563">
        <w:rPr>
          <w:rFonts w:ascii="Calibri" w:hAnsi="Calibri" w:cs="Calibri"/>
        </w:rPr>
        <w:t>,</w:t>
      </w:r>
      <w:r w:rsidR="009B30E3" w:rsidRPr="00814563">
        <w:rPr>
          <w:rFonts w:ascii="Calibri" w:hAnsi="Calibri" w:cs="Calibri"/>
        </w:rPr>
        <w:t xml:space="preserve"> </w:t>
      </w:r>
      <w:proofErr w:type="spellStart"/>
      <w:r w:rsidRPr="00814563">
        <w:rPr>
          <w:rFonts w:ascii="Calibri" w:hAnsi="Calibri" w:cs="Calibri"/>
        </w:rPr>
        <w:t>Leena</w:t>
      </w:r>
      <w:proofErr w:type="spellEnd"/>
      <w:r w:rsidRPr="00814563">
        <w:rPr>
          <w:rFonts w:ascii="Calibri" w:hAnsi="Calibri" w:cs="Calibri"/>
        </w:rPr>
        <w:t xml:space="preserve"> Samuel’s house is marked 1 on the map and 1 on the </w:t>
      </w:r>
      <w:r w:rsidR="002701B4" w:rsidRPr="00814563">
        <w:rPr>
          <w:rFonts w:ascii="Calibri" w:hAnsi="Calibri" w:cs="Calibri"/>
        </w:rPr>
        <w:t>c</w:t>
      </w:r>
      <w:r w:rsidRPr="00814563">
        <w:rPr>
          <w:rFonts w:ascii="Calibri" w:hAnsi="Calibri" w:cs="Calibri"/>
        </w:rPr>
        <w:t xml:space="preserve">ommunity </w:t>
      </w:r>
      <w:r w:rsidR="002701B4" w:rsidRPr="00814563">
        <w:rPr>
          <w:rFonts w:ascii="Calibri" w:hAnsi="Calibri" w:cs="Calibri"/>
        </w:rPr>
        <w:t>c</w:t>
      </w:r>
      <w:r w:rsidRPr="00814563">
        <w:rPr>
          <w:rFonts w:ascii="Calibri" w:hAnsi="Calibri" w:cs="Calibri"/>
        </w:rPr>
        <w:t>ensus list</w:t>
      </w:r>
      <w:r w:rsidR="001317D0" w:rsidRPr="00814563">
        <w:rPr>
          <w:rFonts w:ascii="Calibri" w:hAnsi="Calibri" w:cs="Calibri"/>
        </w:rPr>
        <w:t xml:space="preserve">, and the intended beneficiaries are households with pregnant women and children under 2. </w:t>
      </w:r>
    </w:p>
    <w:tbl>
      <w:tblPr>
        <w:tblStyle w:val="TableGrid"/>
        <w:tblW w:w="8928" w:type="dxa"/>
        <w:tblInd w:w="720"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008"/>
        <w:gridCol w:w="2160"/>
        <w:gridCol w:w="1152"/>
        <w:gridCol w:w="1152"/>
        <w:gridCol w:w="1152"/>
        <w:gridCol w:w="1152"/>
        <w:gridCol w:w="1152"/>
      </w:tblGrid>
      <w:tr w:rsidR="00C65791" w:rsidRPr="003A2261" w14:paraId="36ED8EC1" w14:textId="77777777" w:rsidTr="00A21AAA">
        <w:tc>
          <w:tcPr>
            <w:tcW w:w="1008" w:type="dxa"/>
            <w:shd w:val="clear" w:color="auto" w:fill="A57926"/>
            <w:vAlign w:val="bottom"/>
          </w:tcPr>
          <w:p w14:paraId="5292D0F1" w14:textId="77777777" w:rsidR="00C65791" w:rsidRPr="003A2261" w:rsidRDefault="00C65791" w:rsidP="00317BCB">
            <w:pPr>
              <w:spacing w:before="60" w:after="60"/>
              <w:ind w:left="0"/>
              <w:jc w:val="center"/>
              <w:rPr>
                <w:rFonts w:ascii="Calibri" w:hAnsi="Calibri" w:cs="Calibri"/>
                <w:b/>
                <w:color w:val="FFFFFF" w:themeColor="background1"/>
                <w:sz w:val="20"/>
              </w:rPr>
            </w:pPr>
            <w:r w:rsidRPr="003A2261">
              <w:rPr>
                <w:rFonts w:ascii="Calibri" w:hAnsi="Calibri" w:cs="Calibri"/>
                <w:b/>
                <w:color w:val="FFFFFF" w:themeColor="background1"/>
                <w:sz w:val="20"/>
              </w:rPr>
              <w:t>Number</w:t>
            </w:r>
          </w:p>
        </w:tc>
        <w:tc>
          <w:tcPr>
            <w:tcW w:w="2160" w:type="dxa"/>
            <w:shd w:val="clear" w:color="auto" w:fill="A57926"/>
            <w:vAlign w:val="bottom"/>
          </w:tcPr>
          <w:p w14:paraId="65668DFB" w14:textId="77777777" w:rsidR="00C65791" w:rsidRPr="003A2261" w:rsidRDefault="00C65791" w:rsidP="00317BCB">
            <w:pPr>
              <w:spacing w:before="60" w:after="60"/>
              <w:ind w:left="0"/>
              <w:jc w:val="center"/>
              <w:rPr>
                <w:rFonts w:ascii="Calibri" w:hAnsi="Calibri" w:cs="Calibri"/>
                <w:b/>
                <w:color w:val="FFFFFF" w:themeColor="background1"/>
                <w:sz w:val="20"/>
              </w:rPr>
            </w:pPr>
            <w:r w:rsidRPr="003A2261">
              <w:rPr>
                <w:rFonts w:ascii="Calibri" w:hAnsi="Calibri" w:cs="Calibri"/>
                <w:b/>
                <w:color w:val="FFFFFF" w:themeColor="background1"/>
                <w:sz w:val="20"/>
              </w:rPr>
              <w:t>Mother's Name</w:t>
            </w:r>
          </w:p>
        </w:tc>
        <w:tc>
          <w:tcPr>
            <w:tcW w:w="1152" w:type="dxa"/>
            <w:shd w:val="clear" w:color="auto" w:fill="A57926"/>
            <w:vAlign w:val="bottom"/>
          </w:tcPr>
          <w:p w14:paraId="2A61CD9F" w14:textId="77777777" w:rsidR="00C65791" w:rsidRPr="003A2261" w:rsidRDefault="00C65791" w:rsidP="00317BCB">
            <w:pPr>
              <w:spacing w:before="60" w:after="60"/>
              <w:ind w:left="0"/>
              <w:jc w:val="center"/>
              <w:rPr>
                <w:rFonts w:ascii="Calibri" w:hAnsi="Calibri" w:cs="Calibri"/>
                <w:b/>
                <w:color w:val="FFFFFF" w:themeColor="background1"/>
                <w:sz w:val="20"/>
              </w:rPr>
            </w:pPr>
            <w:r w:rsidRPr="003A2261">
              <w:rPr>
                <w:rFonts w:ascii="Calibri" w:hAnsi="Calibri" w:cs="Calibri"/>
                <w:b/>
                <w:color w:val="FFFFFF" w:themeColor="background1"/>
                <w:sz w:val="20"/>
              </w:rPr>
              <w:t>Pregnant (Yes/No)</w:t>
            </w:r>
          </w:p>
        </w:tc>
        <w:tc>
          <w:tcPr>
            <w:tcW w:w="1152" w:type="dxa"/>
            <w:shd w:val="clear" w:color="auto" w:fill="A57926"/>
            <w:vAlign w:val="bottom"/>
          </w:tcPr>
          <w:p w14:paraId="051A14C6" w14:textId="77777777" w:rsidR="00C65791" w:rsidRPr="003A2261" w:rsidRDefault="00C65791" w:rsidP="00317BCB">
            <w:pPr>
              <w:spacing w:before="60" w:after="60"/>
              <w:ind w:left="0" w:right="-68"/>
              <w:jc w:val="center"/>
              <w:rPr>
                <w:rFonts w:ascii="Calibri" w:hAnsi="Calibri" w:cs="Calibri"/>
                <w:b/>
                <w:color w:val="FFFFFF" w:themeColor="background1"/>
                <w:sz w:val="20"/>
              </w:rPr>
            </w:pPr>
            <w:r w:rsidRPr="003A2261">
              <w:rPr>
                <w:rFonts w:ascii="Calibri" w:hAnsi="Calibri" w:cs="Calibri"/>
                <w:b/>
                <w:color w:val="FFFFFF" w:themeColor="background1"/>
                <w:sz w:val="20"/>
              </w:rPr>
              <w:t>H</w:t>
            </w:r>
            <w:r w:rsidR="00E07AD0" w:rsidRPr="003A2261">
              <w:rPr>
                <w:rFonts w:ascii="Calibri" w:hAnsi="Calibri" w:cs="Calibri"/>
                <w:b/>
                <w:color w:val="FFFFFF" w:themeColor="background1"/>
                <w:sz w:val="20"/>
              </w:rPr>
              <w:t>ousehold</w:t>
            </w:r>
            <w:r w:rsidRPr="003A2261">
              <w:rPr>
                <w:rFonts w:ascii="Calibri" w:hAnsi="Calibri" w:cs="Calibri"/>
                <w:b/>
                <w:color w:val="FFFFFF" w:themeColor="background1"/>
                <w:sz w:val="20"/>
              </w:rPr>
              <w:t xml:space="preserve"> has a child </w:t>
            </w:r>
            <w:r w:rsidR="00E07AD0" w:rsidRPr="003A2261">
              <w:rPr>
                <w:rFonts w:ascii="Calibri" w:hAnsi="Calibri" w:cs="Calibri"/>
                <w:b/>
                <w:color w:val="FFFFFF" w:themeColor="background1"/>
                <w:sz w:val="20"/>
              </w:rPr>
              <w:t xml:space="preserve">under </w:t>
            </w:r>
            <w:r w:rsidRPr="003A2261">
              <w:rPr>
                <w:rFonts w:ascii="Calibri" w:hAnsi="Calibri" w:cs="Calibri"/>
                <w:b/>
                <w:color w:val="FFFFFF" w:themeColor="background1"/>
                <w:sz w:val="20"/>
              </w:rPr>
              <w:t>2? (Yes/No)</w:t>
            </w:r>
          </w:p>
        </w:tc>
        <w:tc>
          <w:tcPr>
            <w:tcW w:w="1152" w:type="dxa"/>
            <w:shd w:val="clear" w:color="auto" w:fill="A57926"/>
            <w:vAlign w:val="bottom"/>
          </w:tcPr>
          <w:p w14:paraId="549B9265" w14:textId="77777777" w:rsidR="00C65791" w:rsidRPr="003A2261" w:rsidRDefault="00C65791" w:rsidP="00317BCB">
            <w:pPr>
              <w:spacing w:before="60" w:after="60"/>
              <w:ind w:left="0"/>
              <w:jc w:val="center"/>
              <w:rPr>
                <w:rFonts w:ascii="Calibri" w:hAnsi="Calibri" w:cs="Calibri"/>
                <w:b/>
                <w:color w:val="FFFFFF" w:themeColor="background1"/>
                <w:sz w:val="20"/>
              </w:rPr>
            </w:pPr>
            <w:proofErr w:type="spellStart"/>
            <w:r w:rsidRPr="003A2261">
              <w:rPr>
                <w:rFonts w:ascii="Calibri" w:hAnsi="Calibri" w:cs="Calibri"/>
                <w:b/>
                <w:color w:val="FFFFFF" w:themeColor="background1"/>
                <w:sz w:val="20"/>
              </w:rPr>
              <w:t>Commu-nity</w:t>
            </w:r>
            <w:proofErr w:type="spellEnd"/>
            <w:r w:rsidRPr="003A2261">
              <w:rPr>
                <w:rFonts w:ascii="Calibri" w:hAnsi="Calibri" w:cs="Calibri"/>
                <w:b/>
                <w:color w:val="FFFFFF" w:themeColor="background1"/>
                <w:sz w:val="20"/>
              </w:rPr>
              <w:t xml:space="preserve"> Area</w:t>
            </w:r>
          </w:p>
        </w:tc>
        <w:tc>
          <w:tcPr>
            <w:tcW w:w="1152" w:type="dxa"/>
            <w:shd w:val="clear" w:color="auto" w:fill="A57926"/>
            <w:vAlign w:val="bottom"/>
          </w:tcPr>
          <w:p w14:paraId="6F4C1BCF" w14:textId="77777777" w:rsidR="00C65791" w:rsidRPr="003A2261" w:rsidRDefault="00C65791" w:rsidP="00317BCB">
            <w:pPr>
              <w:spacing w:before="60" w:after="60"/>
              <w:ind w:left="0"/>
              <w:jc w:val="center"/>
              <w:rPr>
                <w:rFonts w:ascii="Calibri" w:hAnsi="Calibri" w:cs="Calibri"/>
                <w:b/>
                <w:color w:val="FFFFFF" w:themeColor="background1"/>
                <w:sz w:val="20"/>
              </w:rPr>
            </w:pPr>
            <w:r w:rsidRPr="003A2261">
              <w:rPr>
                <w:rFonts w:ascii="Calibri" w:hAnsi="Calibri" w:cs="Calibri"/>
                <w:b/>
                <w:color w:val="FFFFFF" w:themeColor="background1"/>
                <w:sz w:val="20"/>
              </w:rPr>
              <w:t>Tempo-</w:t>
            </w:r>
            <w:proofErr w:type="spellStart"/>
            <w:r w:rsidRPr="003A2261">
              <w:rPr>
                <w:rFonts w:ascii="Calibri" w:hAnsi="Calibri" w:cs="Calibri"/>
                <w:b/>
                <w:color w:val="FFFFFF" w:themeColor="background1"/>
                <w:sz w:val="20"/>
              </w:rPr>
              <w:t>rary</w:t>
            </w:r>
            <w:proofErr w:type="spellEnd"/>
            <w:r w:rsidRPr="003A2261">
              <w:rPr>
                <w:rFonts w:ascii="Calibri" w:hAnsi="Calibri" w:cs="Calibri"/>
                <w:b/>
                <w:color w:val="FFFFFF" w:themeColor="background1"/>
                <w:sz w:val="20"/>
              </w:rPr>
              <w:t xml:space="preserve"> Group #</w:t>
            </w:r>
          </w:p>
        </w:tc>
        <w:tc>
          <w:tcPr>
            <w:tcW w:w="1152" w:type="dxa"/>
            <w:shd w:val="clear" w:color="auto" w:fill="A57926"/>
            <w:vAlign w:val="bottom"/>
          </w:tcPr>
          <w:p w14:paraId="55D3BC59" w14:textId="77777777" w:rsidR="00C65791" w:rsidRPr="003A2261" w:rsidRDefault="00C65791" w:rsidP="00317BCB">
            <w:pPr>
              <w:spacing w:before="60" w:after="60"/>
              <w:ind w:left="0"/>
              <w:jc w:val="center"/>
              <w:rPr>
                <w:rFonts w:ascii="Calibri" w:hAnsi="Calibri" w:cs="Calibri"/>
                <w:b/>
                <w:color w:val="FFFFFF" w:themeColor="background1"/>
                <w:sz w:val="20"/>
              </w:rPr>
            </w:pPr>
            <w:r w:rsidRPr="003A2261">
              <w:rPr>
                <w:rFonts w:ascii="Calibri" w:hAnsi="Calibri" w:cs="Calibri"/>
                <w:b/>
                <w:color w:val="FFFFFF" w:themeColor="background1"/>
                <w:sz w:val="20"/>
              </w:rPr>
              <w:t xml:space="preserve">Elected </w:t>
            </w:r>
            <w:r w:rsidR="000B474D" w:rsidRPr="003A2261">
              <w:rPr>
                <w:rFonts w:ascii="Calibri" w:hAnsi="Calibri" w:cs="Calibri"/>
                <w:b/>
                <w:color w:val="FFFFFF" w:themeColor="background1"/>
                <w:sz w:val="20"/>
              </w:rPr>
              <w:t>Care Group</w:t>
            </w:r>
            <w:r w:rsidRPr="003A2261">
              <w:rPr>
                <w:rFonts w:ascii="Calibri" w:hAnsi="Calibri" w:cs="Calibri"/>
                <w:b/>
                <w:color w:val="FFFFFF" w:themeColor="background1"/>
                <w:sz w:val="20"/>
              </w:rPr>
              <w:t xml:space="preserve"> Volunteer</w:t>
            </w:r>
          </w:p>
        </w:tc>
      </w:tr>
      <w:tr w:rsidR="003A61B9" w:rsidRPr="003A2261" w14:paraId="737599F4" w14:textId="77777777" w:rsidTr="00A21AAA">
        <w:tc>
          <w:tcPr>
            <w:tcW w:w="1008" w:type="dxa"/>
          </w:tcPr>
          <w:p w14:paraId="528A5595"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1</w:t>
            </w:r>
          </w:p>
        </w:tc>
        <w:tc>
          <w:tcPr>
            <w:tcW w:w="2160" w:type="dxa"/>
          </w:tcPr>
          <w:p w14:paraId="20021C4F" w14:textId="77777777" w:rsidR="00C65791" w:rsidRPr="003A2261" w:rsidRDefault="00C65791" w:rsidP="00317BCB">
            <w:pPr>
              <w:spacing w:before="60" w:after="60"/>
              <w:ind w:left="0"/>
              <w:rPr>
                <w:rFonts w:ascii="Calibri" w:hAnsi="Calibri" w:cs="Calibri"/>
                <w:sz w:val="20"/>
              </w:rPr>
            </w:pPr>
            <w:proofErr w:type="spellStart"/>
            <w:r w:rsidRPr="003A2261">
              <w:rPr>
                <w:rFonts w:ascii="Calibri" w:hAnsi="Calibri" w:cs="Calibri"/>
                <w:sz w:val="20"/>
              </w:rPr>
              <w:t>Leena</w:t>
            </w:r>
            <w:proofErr w:type="spellEnd"/>
            <w:r w:rsidRPr="003A2261">
              <w:rPr>
                <w:rFonts w:ascii="Calibri" w:hAnsi="Calibri" w:cs="Calibri"/>
                <w:sz w:val="20"/>
              </w:rPr>
              <w:t xml:space="preserve"> Samuel</w:t>
            </w:r>
          </w:p>
        </w:tc>
        <w:tc>
          <w:tcPr>
            <w:tcW w:w="1152" w:type="dxa"/>
          </w:tcPr>
          <w:p w14:paraId="0C04BAC0"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Yes</w:t>
            </w:r>
          </w:p>
        </w:tc>
        <w:tc>
          <w:tcPr>
            <w:tcW w:w="1152" w:type="dxa"/>
          </w:tcPr>
          <w:p w14:paraId="2C7D0622"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No</w:t>
            </w:r>
          </w:p>
        </w:tc>
        <w:tc>
          <w:tcPr>
            <w:tcW w:w="1152" w:type="dxa"/>
          </w:tcPr>
          <w:p w14:paraId="53610A89" w14:textId="77777777" w:rsidR="00C65791" w:rsidRPr="003A2261" w:rsidRDefault="00C65791" w:rsidP="00317BCB">
            <w:pPr>
              <w:spacing w:before="60" w:after="60"/>
              <w:ind w:left="0"/>
              <w:rPr>
                <w:rFonts w:ascii="Calibri" w:hAnsi="Calibri" w:cs="Calibri"/>
                <w:sz w:val="20"/>
              </w:rPr>
            </w:pPr>
            <w:proofErr w:type="spellStart"/>
            <w:r w:rsidRPr="003A2261">
              <w:rPr>
                <w:rFonts w:ascii="Calibri" w:hAnsi="Calibri" w:cs="Calibri"/>
                <w:sz w:val="20"/>
              </w:rPr>
              <w:t>Kivo</w:t>
            </w:r>
            <w:proofErr w:type="spellEnd"/>
          </w:p>
        </w:tc>
        <w:tc>
          <w:tcPr>
            <w:tcW w:w="1152" w:type="dxa"/>
          </w:tcPr>
          <w:p w14:paraId="4CDE0ED9"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1</w:t>
            </w:r>
          </w:p>
        </w:tc>
        <w:tc>
          <w:tcPr>
            <w:tcW w:w="1152" w:type="dxa"/>
          </w:tcPr>
          <w:p w14:paraId="7DEC75F1" w14:textId="77777777" w:rsidR="00C65791" w:rsidRPr="003A2261" w:rsidRDefault="00C65791" w:rsidP="00317BCB">
            <w:pPr>
              <w:spacing w:before="60" w:after="60"/>
              <w:ind w:left="0"/>
              <w:rPr>
                <w:rFonts w:ascii="Calibri" w:hAnsi="Calibri" w:cs="Calibri"/>
                <w:sz w:val="20"/>
              </w:rPr>
            </w:pPr>
          </w:p>
        </w:tc>
      </w:tr>
      <w:tr w:rsidR="003A61B9" w:rsidRPr="003A2261" w14:paraId="080E0C98" w14:textId="77777777" w:rsidTr="00A21AAA">
        <w:tc>
          <w:tcPr>
            <w:tcW w:w="1008" w:type="dxa"/>
          </w:tcPr>
          <w:p w14:paraId="01A02C24"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2</w:t>
            </w:r>
          </w:p>
        </w:tc>
        <w:tc>
          <w:tcPr>
            <w:tcW w:w="2160" w:type="dxa"/>
          </w:tcPr>
          <w:p w14:paraId="78CA1659" w14:textId="77777777" w:rsidR="00C65791" w:rsidRPr="003A2261" w:rsidRDefault="00C65791" w:rsidP="00317BCB">
            <w:pPr>
              <w:spacing w:before="60" w:after="60"/>
              <w:ind w:left="0"/>
              <w:rPr>
                <w:rFonts w:ascii="Calibri" w:hAnsi="Calibri" w:cs="Calibri"/>
                <w:sz w:val="20"/>
              </w:rPr>
            </w:pPr>
            <w:proofErr w:type="spellStart"/>
            <w:r w:rsidRPr="003A2261">
              <w:rPr>
                <w:rFonts w:ascii="Calibri" w:hAnsi="Calibri" w:cs="Calibri"/>
                <w:sz w:val="20"/>
              </w:rPr>
              <w:t>Niragira</w:t>
            </w:r>
            <w:proofErr w:type="spellEnd"/>
            <w:r w:rsidRPr="003A2261">
              <w:rPr>
                <w:rFonts w:ascii="Calibri" w:hAnsi="Calibri" w:cs="Calibri"/>
                <w:sz w:val="20"/>
              </w:rPr>
              <w:t xml:space="preserve"> </w:t>
            </w:r>
            <w:proofErr w:type="spellStart"/>
            <w:r w:rsidRPr="003A2261">
              <w:rPr>
                <w:rFonts w:ascii="Calibri" w:hAnsi="Calibri" w:cs="Calibri"/>
                <w:sz w:val="20"/>
              </w:rPr>
              <w:t>Regine</w:t>
            </w:r>
            <w:proofErr w:type="spellEnd"/>
          </w:p>
        </w:tc>
        <w:tc>
          <w:tcPr>
            <w:tcW w:w="1152" w:type="dxa"/>
          </w:tcPr>
          <w:p w14:paraId="7BC85A27"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No</w:t>
            </w:r>
          </w:p>
        </w:tc>
        <w:tc>
          <w:tcPr>
            <w:tcW w:w="1152" w:type="dxa"/>
          </w:tcPr>
          <w:p w14:paraId="50377F48"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Yes</w:t>
            </w:r>
          </w:p>
        </w:tc>
        <w:tc>
          <w:tcPr>
            <w:tcW w:w="1152" w:type="dxa"/>
          </w:tcPr>
          <w:p w14:paraId="7C1AC365" w14:textId="77777777" w:rsidR="00C65791" w:rsidRPr="003A2261" w:rsidRDefault="00C65791" w:rsidP="00317BCB">
            <w:pPr>
              <w:spacing w:before="60" w:after="60"/>
              <w:ind w:left="0"/>
              <w:rPr>
                <w:rFonts w:ascii="Calibri" w:hAnsi="Calibri" w:cs="Calibri"/>
                <w:sz w:val="20"/>
              </w:rPr>
            </w:pPr>
            <w:proofErr w:type="spellStart"/>
            <w:r w:rsidRPr="003A2261">
              <w:rPr>
                <w:rFonts w:ascii="Calibri" w:hAnsi="Calibri" w:cs="Calibri"/>
                <w:sz w:val="20"/>
              </w:rPr>
              <w:t>Kivo</w:t>
            </w:r>
            <w:proofErr w:type="spellEnd"/>
          </w:p>
        </w:tc>
        <w:tc>
          <w:tcPr>
            <w:tcW w:w="1152" w:type="dxa"/>
          </w:tcPr>
          <w:p w14:paraId="29C6FC85"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1</w:t>
            </w:r>
          </w:p>
        </w:tc>
        <w:tc>
          <w:tcPr>
            <w:tcW w:w="1152" w:type="dxa"/>
          </w:tcPr>
          <w:p w14:paraId="51D2337C" w14:textId="77777777" w:rsidR="00C65791" w:rsidRPr="003A2261" w:rsidRDefault="00C65791" w:rsidP="00317BCB">
            <w:pPr>
              <w:spacing w:before="60" w:after="60"/>
              <w:ind w:left="0"/>
              <w:rPr>
                <w:rFonts w:ascii="Calibri" w:hAnsi="Calibri" w:cs="Calibri"/>
                <w:sz w:val="20"/>
              </w:rPr>
            </w:pPr>
          </w:p>
        </w:tc>
      </w:tr>
      <w:tr w:rsidR="003A61B9" w:rsidRPr="003A2261" w14:paraId="1528ECEE" w14:textId="77777777" w:rsidTr="00A21AAA">
        <w:tc>
          <w:tcPr>
            <w:tcW w:w="1008" w:type="dxa"/>
          </w:tcPr>
          <w:p w14:paraId="1E05CFF4"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3</w:t>
            </w:r>
          </w:p>
        </w:tc>
        <w:tc>
          <w:tcPr>
            <w:tcW w:w="2160" w:type="dxa"/>
          </w:tcPr>
          <w:p w14:paraId="600787F9"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 xml:space="preserve">Nicole </w:t>
            </w:r>
            <w:proofErr w:type="spellStart"/>
            <w:r w:rsidRPr="003A2261">
              <w:rPr>
                <w:rFonts w:ascii="Calibri" w:hAnsi="Calibri" w:cs="Calibri"/>
                <w:sz w:val="20"/>
              </w:rPr>
              <w:t>Nduwayo</w:t>
            </w:r>
            <w:proofErr w:type="spellEnd"/>
          </w:p>
        </w:tc>
        <w:tc>
          <w:tcPr>
            <w:tcW w:w="1152" w:type="dxa"/>
          </w:tcPr>
          <w:p w14:paraId="1BF84E79"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No</w:t>
            </w:r>
          </w:p>
        </w:tc>
        <w:tc>
          <w:tcPr>
            <w:tcW w:w="1152" w:type="dxa"/>
          </w:tcPr>
          <w:p w14:paraId="1FE74AD4"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Yes</w:t>
            </w:r>
          </w:p>
        </w:tc>
        <w:tc>
          <w:tcPr>
            <w:tcW w:w="1152" w:type="dxa"/>
          </w:tcPr>
          <w:p w14:paraId="072E7CD0" w14:textId="77777777" w:rsidR="00C65791" w:rsidRPr="003A2261" w:rsidRDefault="00C65791" w:rsidP="00317BCB">
            <w:pPr>
              <w:spacing w:before="60" w:after="60"/>
              <w:ind w:left="0"/>
              <w:rPr>
                <w:rFonts w:ascii="Calibri" w:hAnsi="Calibri" w:cs="Calibri"/>
                <w:sz w:val="20"/>
              </w:rPr>
            </w:pPr>
            <w:proofErr w:type="spellStart"/>
            <w:r w:rsidRPr="003A2261">
              <w:rPr>
                <w:rFonts w:ascii="Calibri" w:hAnsi="Calibri" w:cs="Calibri"/>
                <w:sz w:val="20"/>
              </w:rPr>
              <w:t>Kivo</w:t>
            </w:r>
            <w:proofErr w:type="spellEnd"/>
          </w:p>
        </w:tc>
        <w:tc>
          <w:tcPr>
            <w:tcW w:w="1152" w:type="dxa"/>
          </w:tcPr>
          <w:p w14:paraId="1D76EA37"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1</w:t>
            </w:r>
          </w:p>
        </w:tc>
        <w:tc>
          <w:tcPr>
            <w:tcW w:w="1152" w:type="dxa"/>
          </w:tcPr>
          <w:p w14:paraId="760411B9" w14:textId="77777777" w:rsidR="00C65791" w:rsidRPr="003A2261" w:rsidRDefault="00C65791" w:rsidP="00317BCB">
            <w:pPr>
              <w:spacing w:before="60" w:after="60"/>
              <w:ind w:left="0"/>
              <w:rPr>
                <w:rFonts w:ascii="Calibri" w:hAnsi="Calibri" w:cs="Calibri"/>
                <w:sz w:val="20"/>
              </w:rPr>
            </w:pPr>
          </w:p>
        </w:tc>
      </w:tr>
      <w:tr w:rsidR="003A61B9" w:rsidRPr="003A2261" w14:paraId="5CA5209B" w14:textId="77777777" w:rsidTr="00A21AAA">
        <w:tc>
          <w:tcPr>
            <w:tcW w:w="1008" w:type="dxa"/>
          </w:tcPr>
          <w:p w14:paraId="5E1630B7"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4</w:t>
            </w:r>
          </w:p>
        </w:tc>
        <w:tc>
          <w:tcPr>
            <w:tcW w:w="2160" w:type="dxa"/>
          </w:tcPr>
          <w:p w14:paraId="1457B68C" w14:textId="77777777" w:rsidR="00C65791" w:rsidRPr="003A2261" w:rsidRDefault="00C65791" w:rsidP="00317BCB">
            <w:pPr>
              <w:spacing w:before="60" w:after="60"/>
              <w:ind w:left="0"/>
              <w:rPr>
                <w:rFonts w:ascii="Calibri" w:hAnsi="Calibri" w:cs="Calibri"/>
                <w:sz w:val="20"/>
              </w:rPr>
            </w:pPr>
            <w:proofErr w:type="spellStart"/>
            <w:r w:rsidRPr="003A2261">
              <w:rPr>
                <w:rFonts w:ascii="Calibri" w:hAnsi="Calibri" w:cs="Calibri"/>
                <w:sz w:val="20"/>
              </w:rPr>
              <w:t>Nzoyisenga</w:t>
            </w:r>
            <w:proofErr w:type="spellEnd"/>
            <w:r w:rsidRPr="003A2261">
              <w:rPr>
                <w:rFonts w:ascii="Calibri" w:hAnsi="Calibri" w:cs="Calibri"/>
                <w:sz w:val="20"/>
              </w:rPr>
              <w:t xml:space="preserve"> Claudine</w:t>
            </w:r>
          </w:p>
        </w:tc>
        <w:tc>
          <w:tcPr>
            <w:tcW w:w="1152" w:type="dxa"/>
          </w:tcPr>
          <w:p w14:paraId="0402D914"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Yes</w:t>
            </w:r>
          </w:p>
        </w:tc>
        <w:tc>
          <w:tcPr>
            <w:tcW w:w="1152" w:type="dxa"/>
          </w:tcPr>
          <w:p w14:paraId="7C4E7AED"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No</w:t>
            </w:r>
          </w:p>
        </w:tc>
        <w:tc>
          <w:tcPr>
            <w:tcW w:w="1152" w:type="dxa"/>
          </w:tcPr>
          <w:p w14:paraId="69CECBCF" w14:textId="77777777" w:rsidR="00C65791" w:rsidRPr="003A2261" w:rsidRDefault="00C65791" w:rsidP="00317BCB">
            <w:pPr>
              <w:spacing w:before="60" w:after="60"/>
              <w:ind w:left="0"/>
              <w:rPr>
                <w:rFonts w:ascii="Calibri" w:hAnsi="Calibri" w:cs="Calibri"/>
                <w:sz w:val="20"/>
              </w:rPr>
            </w:pPr>
            <w:proofErr w:type="spellStart"/>
            <w:r w:rsidRPr="003A2261">
              <w:rPr>
                <w:rFonts w:ascii="Calibri" w:hAnsi="Calibri" w:cs="Calibri"/>
                <w:sz w:val="20"/>
              </w:rPr>
              <w:t>Kivo</w:t>
            </w:r>
            <w:proofErr w:type="spellEnd"/>
          </w:p>
        </w:tc>
        <w:tc>
          <w:tcPr>
            <w:tcW w:w="1152" w:type="dxa"/>
          </w:tcPr>
          <w:p w14:paraId="3D6DABD3"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2</w:t>
            </w:r>
          </w:p>
        </w:tc>
        <w:tc>
          <w:tcPr>
            <w:tcW w:w="1152" w:type="dxa"/>
          </w:tcPr>
          <w:p w14:paraId="33659F83" w14:textId="77777777" w:rsidR="00C65791" w:rsidRPr="003A2261" w:rsidRDefault="00C65791" w:rsidP="00317BCB">
            <w:pPr>
              <w:spacing w:before="60" w:after="60"/>
              <w:ind w:left="0"/>
              <w:rPr>
                <w:rFonts w:ascii="Calibri" w:hAnsi="Calibri" w:cs="Calibri"/>
                <w:sz w:val="20"/>
              </w:rPr>
            </w:pPr>
          </w:p>
        </w:tc>
      </w:tr>
      <w:tr w:rsidR="003A61B9" w:rsidRPr="003A2261" w14:paraId="44749411" w14:textId="77777777" w:rsidTr="00A21AAA">
        <w:tc>
          <w:tcPr>
            <w:tcW w:w="1008" w:type="dxa"/>
          </w:tcPr>
          <w:p w14:paraId="45E0C71B"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5</w:t>
            </w:r>
          </w:p>
        </w:tc>
        <w:tc>
          <w:tcPr>
            <w:tcW w:w="2160" w:type="dxa"/>
          </w:tcPr>
          <w:p w14:paraId="5B4326C1"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 xml:space="preserve">Alice </w:t>
            </w:r>
            <w:proofErr w:type="spellStart"/>
            <w:r w:rsidRPr="003A2261">
              <w:rPr>
                <w:rFonts w:ascii="Calibri" w:hAnsi="Calibri" w:cs="Calibri"/>
                <w:sz w:val="20"/>
              </w:rPr>
              <w:t>Nzomukunda</w:t>
            </w:r>
            <w:proofErr w:type="spellEnd"/>
          </w:p>
        </w:tc>
        <w:tc>
          <w:tcPr>
            <w:tcW w:w="1152" w:type="dxa"/>
          </w:tcPr>
          <w:p w14:paraId="3A32B30C"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No</w:t>
            </w:r>
          </w:p>
        </w:tc>
        <w:tc>
          <w:tcPr>
            <w:tcW w:w="1152" w:type="dxa"/>
          </w:tcPr>
          <w:p w14:paraId="460BB3A4"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Yes</w:t>
            </w:r>
          </w:p>
        </w:tc>
        <w:tc>
          <w:tcPr>
            <w:tcW w:w="1152" w:type="dxa"/>
          </w:tcPr>
          <w:p w14:paraId="49F78414" w14:textId="77777777" w:rsidR="00C65791" w:rsidRPr="003A2261" w:rsidRDefault="00C65791" w:rsidP="00317BCB">
            <w:pPr>
              <w:spacing w:before="60" w:after="60"/>
              <w:ind w:left="0"/>
              <w:rPr>
                <w:rFonts w:ascii="Calibri" w:hAnsi="Calibri" w:cs="Calibri"/>
                <w:sz w:val="20"/>
              </w:rPr>
            </w:pPr>
            <w:proofErr w:type="spellStart"/>
            <w:r w:rsidRPr="003A2261">
              <w:rPr>
                <w:rFonts w:ascii="Calibri" w:hAnsi="Calibri" w:cs="Calibri"/>
                <w:sz w:val="20"/>
              </w:rPr>
              <w:t>Kivo</w:t>
            </w:r>
            <w:proofErr w:type="spellEnd"/>
          </w:p>
        </w:tc>
        <w:tc>
          <w:tcPr>
            <w:tcW w:w="1152" w:type="dxa"/>
          </w:tcPr>
          <w:p w14:paraId="3792C384"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2</w:t>
            </w:r>
          </w:p>
        </w:tc>
        <w:tc>
          <w:tcPr>
            <w:tcW w:w="1152" w:type="dxa"/>
          </w:tcPr>
          <w:p w14:paraId="1463670A"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sym w:font="Wingdings" w:char="F0FC"/>
            </w:r>
            <w:r w:rsidRPr="003A2261">
              <w:rPr>
                <w:rFonts w:ascii="Calibri" w:hAnsi="Calibri" w:cs="Calibri"/>
                <w:sz w:val="20"/>
              </w:rPr>
              <w:t>A</w:t>
            </w:r>
          </w:p>
        </w:tc>
      </w:tr>
    </w:tbl>
    <w:p w14:paraId="47613B2C" w14:textId="77777777" w:rsidR="00A63EEB" w:rsidRPr="003A2261" w:rsidRDefault="00A63EEB" w:rsidP="00317BCB">
      <w:pPr>
        <w:spacing w:after="0"/>
        <w:ind w:left="0"/>
      </w:pPr>
    </w:p>
    <w:p w14:paraId="7827EF82" w14:textId="77777777" w:rsidR="003A61B9" w:rsidRPr="00814563" w:rsidRDefault="003A61B9" w:rsidP="00814563">
      <w:pPr>
        <w:pStyle w:val="ListParagraph"/>
        <w:numPr>
          <w:ilvl w:val="0"/>
          <w:numId w:val="1006"/>
        </w:numPr>
        <w:ind w:left="1080"/>
        <w:rPr>
          <w:rFonts w:ascii="Calibri" w:hAnsi="Calibri" w:cs="Calibri"/>
        </w:rPr>
      </w:pPr>
      <w:r w:rsidRPr="00814563">
        <w:rPr>
          <w:rFonts w:ascii="Calibri" w:hAnsi="Calibri" w:cs="Calibri"/>
        </w:rPr>
        <w:t>When the women you w</w:t>
      </w:r>
      <w:r w:rsidR="00A21AAA" w:rsidRPr="00814563">
        <w:rPr>
          <w:rFonts w:ascii="Calibri" w:hAnsi="Calibri" w:cs="Calibri"/>
        </w:rPr>
        <w:t>ant</w:t>
      </w:r>
      <w:r w:rsidRPr="00814563">
        <w:rPr>
          <w:rFonts w:ascii="Calibri" w:hAnsi="Calibri" w:cs="Calibri"/>
        </w:rPr>
        <w:t xml:space="preserve"> to form into a </w:t>
      </w:r>
      <w:r w:rsidR="00BF235B" w:rsidRPr="00814563">
        <w:rPr>
          <w:rFonts w:ascii="Calibri" w:hAnsi="Calibri" w:cs="Calibri"/>
        </w:rPr>
        <w:t>Neighbor Group</w:t>
      </w:r>
      <w:r w:rsidRPr="00814563">
        <w:rPr>
          <w:rFonts w:ascii="Calibri" w:hAnsi="Calibri" w:cs="Calibri"/>
        </w:rPr>
        <w:t xml:space="preserve"> </w:t>
      </w:r>
      <w:r w:rsidR="00931709" w:rsidRPr="00814563">
        <w:rPr>
          <w:rFonts w:ascii="Calibri" w:hAnsi="Calibri" w:cs="Calibri"/>
        </w:rPr>
        <w:t xml:space="preserve">(NG) </w:t>
      </w:r>
      <w:r w:rsidRPr="00814563">
        <w:rPr>
          <w:rFonts w:ascii="Calibri" w:hAnsi="Calibri" w:cs="Calibri"/>
        </w:rPr>
        <w:t>have been identified based on their geographic proximity, gather them together.</w:t>
      </w:r>
      <w:r w:rsidR="009B30E3" w:rsidRPr="00814563">
        <w:rPr>
          <w:rFonts w:ascii="Calibri" w:hAnsi="Calibri" w:cs="Calibri"/>
        </w:rPr>
        <w:t xml:space="preserve"> </w:t>
      </w:r>
      <w:r w:rsidRPr="00814563">
        <w:rPr>
          <w:rFonts w:ascii="Calibri" w:hAnsi="Calibri" w:cs="Calibri"/>
        </w:rPr>
        <w:t xml:space="preserve">Review the profile and job description of a </w:t>
      </w:r>
      <w:r w:rsidR="000B474D" w:rsidRPr="00814563">
        <w:rPr>
          <w:rFonts w:ascii="Calibri" w:hAnsi="Calibri" w:cs="Calibri"/>
        </w:rPr>
        <w:t>Care Group</w:t>
      </w:r>
      <w:r w:rsidRPr="00814563">
        <w:rPr>
          <w:rFonts w:ascii="Calibri" w:hAnsi="Calibri" w:cs="Calibri"/>
        </w:rPr>
        <w:t xml:space="preserve"> </w:t>
      </w:r>
      <w:r w:rsidR="00D1096E" w:rsidRPr="00814563">
        <w:rPr>
          <w:rFonts w:ascii="Calibri" w:hAnsi="Calibri" w:cs="Calibri"/>
        </w:rPr>
        <w:t>Volunteer</w:t>
      </w:r>
      <w:r w:rsidR="00A21AAA" w:rsidRPr="00814563">
        <w:rPr>
          <w:rFonts w:ascii="Calibri" w:hAnsi="Calibri" w:cs="Calibri"/>
        </w:rPr>
        <w:t xml:space="preserve"> (CGV)</w:t>
      </w:r>
      <w:r w:rsidRPr="00814563">
        <w:rPr>
          <w:rFonts w:ascii="Calibri" w:hAnsi="Calibri" w:cs="Calibri"/>
        </w:rPr>
        <w:t xml:space="preserve"> </w:t>
      </w:r>
      <w:r w:rsidR="00A21AAA" w:rsidRPr="00814563">
        <w:rPr>
          <w:rFonts w:ascii="Calibri" w:hAnsi="Calibri" w:cs="Calibri"/>
        </w:rPr>
        <w:t xml:space="preserve">with the women </w:t>
      </w:r>
      <w:r w:rsidRPr="00814563">
        <w:rPr>
          <w:rFonts w:ascii="Calibri" w:hAnsi="Calibri" w:cs="Calibri"/>
        </w:rPr>
        <w:t>and ask the</w:t>
      </w:r>
      <w:r w:rsidR="00A21AAA" w:rsidRPr="00814563">
        <w:rPr>
          <w:rFonts w:ascii="Calibri" w:hAnsi="Calibri" w:cs="Calibri"/>
        </w:rPr>
        <w:t>m</w:t>
      </w:r>
      <w:r w:rsidRPr="00814563">
        <w:rPr>
          <w:rFonts w:ascii="Calibri" w:hAnsi="Calibri" w:cs="Calibri"/>
        </w:rPr>
        <w:t xml:space="preserve"> to elect a CGV from among them. </w:t>
      </w:r>
    </w:p>
    <w:p w14:paraId="2F1C36FA" w14:textId="77777777" w:rsidR="003A61B9" w:rsidRPr="00814563" w:rsidRDefault="003A61B9" w:rsidP="00814563">
      <w:pPr>
        <w:pStyle w:val="ListParagraph"/>
        <w:numPr>
          <w:ilvl w:val="0"/>
          <w:numId w:val="1006"/>
        </w:numPr>
        <w:ind w:left="1080"/>
        <w:rPr>
          <w:rFonts w:ascii="Calibri" w:hAnsi="Calibri" w:cs="Calibri"/>
        </w:rPr>
      </w:pPr>
      <w:r w:rsidRPr="00814563">
        <w:rPr>
          <w:rFonts w:ascii="Calibri" w:hAnsi="Calibri" w:cs="Calibri"/>
        </w:rPr>
        <w:lastRenderedPageBreak/>
        <w:t>Mark the woman elected as the CGV by placing a check</w:t>
      </w:r>
      <w:r w:rsidR="00A21AAA" w:rsidRPr="00814563">
        <w:rPr>
          <w:rFonts w:ascii="Calibri" w:hAnsi="Calibri" w:cs="Calibri"/>
        </w:rPr>
        <w:t xml:space="preserve"> mark</w:t>
      </w:r>
      <w:r w:rsidRPr="00814563">
        <w:rPr>
          <w:rFonts w:ascii="Calibri" w:hAnsi="Calibri" w:cs="Calibri"/>
        </w:rPr>
        <w:t xml:space="preserve"> in the column titled “Elected </w:t>
      </w:r>
      <w:r w:rsidR="000B474D" w:rsidRPr="00814563">
        <w:rPr>
          <w:rFonts w:ascii="Calibri" w:hAnsi="Calibri" w:cs="Calibri"/>
        </w:rPr>
        <w:t>Care Group</w:t>
      </w:r>
      <w:r w:rsidRPr="00814563">
        <w:rPr>
          <w:rFonts w:ascii="Calibri" w:hAnsi="Calibri" w:cs="Calibri"/>
        </w:rPr>
        <w:t xml:space="preserve"> </w:t>
      </w:r>
      <w:r w:rsidR="00D1096E" w:rsidRPr="00814563">
        <w:rPr>
          <w:rFonts w:ascii="Calibri" w:hAnsi="Calibri" w:cs="Calibri"/>
        </w:rPr>
        <w:t>Volunteer</w:t>
      </w:r>
      <w:r w:rsidRPr="00814563">
        <w:rPr>
          <w:rFonts w:ascii="Calibri" w:hAnsi="Calibri" w:cs="Calibri"/>
        </w:rPr>
        <w:t>” and assign her a letter.</w:t>
      </w:r>
      <w:r w:rsidR="009B30E3" w:rsidRPr="00814563">
        <w:rPr>
          <w:rFonts w:ascii="Calibri" w:hAnsi="Calibri" w:cs="Calibri"/>
        </w:rPr>
        <w:t xml:space="preserve"> </w:t>
      </w:r>
      <w:r w:rsidRPr="00814563">
        <w:rPr>
          <w:rFonts w:ascii="Calibri" w:hAnsi="Calibri" w:cs="Calibri"/>
        </w:rPr>
        <w:t>You</w:t>
      </w:r>
      <w:r w:rsidR="00A21AAA" w:rsidRPr="00814563">
        <w:rPr>
          <w:rFonts w:ascii="Calibri" w:hAnsi="Calibri" w:cs="Calibri"/>
        </w:rPr>
        <w:t xml:space="preserve"> </w:t>
      </w:r>
      <w:r w:rsidRPr="00814563">
        <w:rPr>
          <w:rFonts w:ascii="Calibri" w:hAnsi="Calibri" w:cs="Calibri"/>
        </w:rPr>
        <w:t>learn</w:t>
      </w:r>
      <w:r w:rsidR="00017489" w:rsidRPr="00814563">
        <w:rPr>
          <w:rFonts w:ascii="Calibri" w:hAnsi="Calibri" w:cs="Calibri"/>
        </w:rPr>
        <w:t>ed</w:t>
      </w:r>
      <w:r w:rsidRPr="00814563">
        <w:rPr>
          <w:rFonts w:ascii="Calibri" w:hAnsi="Calibri" w:cs="Calibri"/>
        </w:rPr>
        <w:t xml:space="preserve"> how </w:t>
      </w:r>
      <w:r w:rsidR="00A21AAA" w:rsidRPr="00814563">
        <w:rPr>
          <w:rFonts w:ascii="Calibri" w:hAnsi="Calibri" w:cs="Calibri"/>
        </w:rPr>
        <w:t>to assign</w:t>
      </w:r>
      <w:r w:rsidRPr="00814563">
        <w:rPr>
          <w:rFonts w:ascii="Calibri" w:hAnsi="Calibri" w:cs="Calibri"/>
        </w:rPr>
        <w:t xml:space="preserve"> codes and therefore track all volunteers and health workers e</w:t>
      </w:r>
      <w:r w:rsidR="00017489" w:rsidRPr="00814563">
        <w:rPr>
          <w:rFonts w:ascii="Calibri" w:hAnsi="Calibri" w:cs="Calibri"/>
        </w:rPr>
        <w:t>a</w:t>
      </w:r>
      <w:r w:rsidRPr="00814563">
        <w:rPr>
          <w:rFonts w:ascii="Calibri" w:hAnsi="Calibri" w:cs="Calibri"/>
        </w:rPr>
        <w:t>r</w:t>
      </w:r>
      <w:r w:rsidR="00017489" w:rsidRPr="00814563">
        <w:rPr>
          <w:rFonts w:ascii="Calibri" w:hAnsi="Calibri" w:cs="Calibri"/>
        </w:rPr>
        <w:t>lier</w:t>
      </w:r>
      <w:r w:rsidRPr="00814563">
        <w:rPr>
          <w:rFonts w:ascii="Calibri" w:hAnsi="Calibri" w:cs="Calibri"/>
        </w:rPr>
        <w:t xml:space="preserve"> </w:t>
      </w:r>
      <w:r w:rsidR="00A21AAA" w:rsidRPr="00814563">
        <w:rPr>
          <w:rFonts w:ascii="Calibri" w:hAnsi="Calibri" w:cs="Calibri"/>
        </w:rPr>
        <w:t>in the lesson</w:t>
      </w:r>
      <w:r w:rsidRPr="00814563">
        <w:rPr>
          <w:rFonts w:ascii="Calibri" w:hAnsi="Calibri" w:cs="Calibri"/>
        </w:rPr>
        <w:t>.</w:t>
      </w:r>
    </w:p>
    <w:p w14:paraId="6875EC42" w14:textId="77777777" w:rsidR="003A61B9" w:rsidRPr="00814563" w:rsidRDefault="003A61B9" w:rsidP="00814563">
      <w:pPr>
        <w:pStyle w:val="ListParagraph"/>
        <w:numPr>
          <w:ilvl w:val="0"/>
          <w:numId w:val="1006"/>
        </w:numPr>
        <w:ind w:left="1080"/>
        <w:rPr>
          <w:rFonts w:ascii="Calibri" w:hAnsi="Calibri" w:cs="Calibri"/>
        </w:rPr>
      </w:pPr>
      <w:r w:rsidRPr="00814563">
        <w:rPr>
          <w:rFonts w:ascii="Calibri" w:hAnsi="Calibri" w:cs="Calibri"/>
        </w:rPr>
        <w:t xml:space="preserve">If you wish to form a </w:t>
      </w:r>
      <w:r w:rsidR="00931709" w:rsidRPr="00814563">
        <w:rPr>
          <w:rFonts w:ascii="Calibri" w:hAnsi="Calibri" w:cs="Calibri"/>
        </w:rPr>
        <w:t>NG</w:t>
      </w:r>
      <w:r w:rsidRPr="00814563">
        <w:rPr>
          <w:rFonts w:ascii="Calibri" w:hAnsi="Calibri" w:cs="Calibri"/>
        </w:rPr>
        <w:t xml:space="preserve"> with </w:t>
      </w:r>
      <w:r w:rsidR="003D1DF5" w:rsidRPr="00814563">
        <w:rPr>
          <w:rFonts w:ascii="Calibri" w:hAnsi="Calibri" w:cs="Calibri"/>
        </w:rPr>
        <w:t>10 women</w:t>
      </w:r>
      <w:r w:rsidRPr="00814563">
        <w:rPr>
          <w:rFonts w:ascii="Calibri" w:hAnsi="Calibri" w:cs="Calibri"/>
        </w:rPr>
        <w:t xml:space="preserve"> (for example), you should organize the women into groups of 11.</w:t>
      </w:r>
      <w:r w:rsidR="009B30E3" w:rsidRPr="00814563">
        <w:rPr>
          <w:rFonts w:ascii="Calibri" w:hAnsi="Calibri" w:cs="Calibri"/>
        </w:rPr>
        <w:t xml:space="preserve"> </w:t>
      </w:r>
      <w:r w:rsidRPr="00814563">
        <w:rPr>
          <w:rFonts w:ascii="Calibri" w:hAnsi="Calibri" w:cs="Calibri"/>
        </w:rPr>
        <w:t xml:space="preserve">One will be elected as the CGV and </w:t>
      </w:r>
      <w:r w:rsidR="003D1DF5" w:rsidRPr="00814563">
        <w:rPr>
          <w:rFonts w:ascii="Calibri" w:hAnsi="Calibri" w:cs="Calibri"/>
        </w:rPr>
        <w:t>10</w:t>
      </w:r>
      <w:r w:rsidRPr="00814563">
        <w:rPr>
          <w:rFonts w:ascii="Calibri" w:hAnsi="Calibri" w:cs="Calibri"/>
        </w:rPr>
        <w:t xml:space="preserve"> will remain as NW. </w:t>
      </w:r>
    </w:p>
    <w:p w14:paraId="0EF59F35" w14:textId="77777777" w:rsidR="008B2912" w:rsidRPr="00814563" w:rsidRDefault="003D1DF5" w:rsidP="00814563">
      <w:pPr>
        <w:pStyle w:val="Heading3"/>
      </w:pPr>
      <w:r w:rsidRPr="00814563">
        <w:t xml:space="preserve">Approach </w:t>
      </w:r>
      <w:r w:rsidR="008B2912" w:rsidRPr="00814563">
        <w:t>2:</w:t>
      </w:r>
      <w:r w:rsidR="009B30E3" w:rsidRPr="00814563">
        <w:t xml:space="preserve"> </w:t>
      </w:r>
      <w:r w:rsidR="008B2912" w:rsidRPr="00814563">
        <w:t xml:space="preserve">Forming </w:t>
      </w:r>
      <w:r w:rsidR="000B474D" w:rsidRPr="00814563">
        <w:t>Care Group</w:t>
      </w:r>
      <w:r w:rsidR="008B2912" w:rsidRPr="00814563">
        <w:t>s Based On Lists</w:t>
      </w:r>
    </w:p>
    <w:p w14:paraId="7FE9780F" w14:textId="77777777" w:rsidR="00AD04DC" w:rsidRPr="00814563" w:rsidRDefault="00AD04DC" w:rsidP="00814563">
      <w:pPr>
        <w:pStyle w:val="ListParagraph"/>
        <w:numPr>
          <w:ilvl w:val="0"/>
          <w:numId w:val="1009"/>
        </w:numPr>
        <w:ind w:left="1080"/>
        <w:rPr>
          <w:rFonts w:ascii="Calibri" w:hAnsi="Calibri" w:cs="Calibri"/>
        </w:rPr>
      </w:pPr>
      <w:r w:rsidRPr="00814563">
        <w:rPr>
          <w:rFonts w:ascii="Calibri" w:hAnsi="Calibri" w:cs="Calibri"/>
        </w:rPr>
        <w:t>If community leaders do not feel it</w:t>
      </w:r>
      <w:r w:rsidR="006C63E9" w:rsidRPr="00814563">
        <w:rPr>
          <w:rFonts w:ascii="Calibri" w:hAnsi="Calibri" w:cs="Calibri"/>
        </w:rPr>
        <w:t xml:space="preserve"> i</w:t>
      </w:r>
      <w:r w:rsidRPr="00814563">
        <w:rPr>
          <w:rFonts w:ascii="Calibri" w:hAnsi="Calibri" w:cs="Calibri"/>
        </w:rPr>
        <w:t xml:space="preserve">s necessary to use a map to group women into </w:t>
      </w:r>
      <w:r w:rsidR="006C63E9" w:rsidRPr="00814563">
        <w:rPr>
          <w:rFonts w:ascii="Calibri" w:hAnsi="Calibri" w:cs="Calibri"/>
        </w:rPr>
        <w:t>C</w:t>
      </w:r>
      <w:r w:rsidRPr="00814563">
        <w:rPr>
          <w:rFonts w:ascii="Calibri" w:hAnsi="Calibri" w:cs="Calibri"/>
        </w:rPr>
        <w:t>Gs because they know or have accurate lists of all women eligible for participation</w:t>
      </w:r>
      <w:r w:rsidR="006C63E9" w:rsidRPr="00814563">
        <w:rPr>
          <w:rFonts w:ascii="Calibri" w:hAnsi="Calibri" w:cs="Calibri"/>
        </w:rPr>
        <w:t>,</w:t>
      </w:r>
      <w:r w:rsidRPr="00814563">
        <w:rPr>
          <w:rFonts w:ascii="Calibri" w:hAnsi="Calibri" w:cs="Calibri"/>
        </w:rPr>
        <w:t xml:space="preserve"> they can simply use those lists.</w:t>
      </w:r>
    </w:p>
    <w:p w14:paraId="3AAFE66A" w14:textId="77777777" w:rsidR="00AD04DC" w:rsidRPr="00814563" w:rsidRDefault="00AD04DC" w:rsidP="00814563">
      <w:pPr>
        <w:pStyle w:val="ListParagraph"/>
        <w:numPr>
          <w:ilvl w:val="0"/>
          <w:numId w:val="1009"/>
        </w:numPr>
        <w:ind w:left="1080"/>
        <w:rPr>
          <w:rFonts w:ascii="Calibri" w:hAnsi="Calibri" w:cs="Calibri"/>
        </w:rPr>
      </w:pPr>
      <w:r w:rsidRPr="00814563">
        <w:rPr>
          <w:rFonts w:ascii="Calibri" w:hAnsi="Calibri" w:cs="Calibri"/>
        </w:rPr>
        <w:t>Even if the community leaders think they know everyone, it is important to verify the existence of all women listed by community leaders.</w:t>
      </w:r>
    </w:p>
    <w:p w14:paraId="092739DE" w14:textId="77777777" w:rsidR="00A63EEB" w:rsidRPr="00814563" w:rsidRDefault="00AD04DC" w:rsidP="00814563">
      <w:pPr>
        <w:pStyle w:val="ListParagraph"/>
        <w:numPr>
          <w:ilvl w:val="0"/>
          <w:numId w:val="1009"/>
        </w:numPr>
        <w:ind w:left="1080"/>
        <w:rPr>
          <w:rFonts w:ascii="Calibri" w:hAnsi="Calibri" w:cs="Calibri"/>
        </w:rPr>
      </w:pPr>
      <w:r w:rsidRPr="00814563">
        <w:rPr>
          <w:rFonts w:ascii="Calibri" w:hAnsi="Calibri" w:cs="Calibri"/>
        </w:rPr>
        <w:t>It is more difficult to tell how close the CGVs and NW are to each other using this method.</w:t>
      </w:r>
    </w:p>
    <w:p w14:paraId="40E3A675" w14:textId="77777777" w:rsidR="005E7AC4" w:rsidRPr="00814563" w:rsidRDefault="008B208F" w:rsidP="00814563">
      <w:pPr>
        <w:pStyle w:val="Heading3"/>
      </w:pPr>
      <w:r w:rsidRPr="00814563">
        <w:t xml:space="preserve">Approach </w:t>
      </w:r>
      <w:r w:rsidR="005E7AC4" w:rsidRPr="00814563">
        <w:t>3:</w:t>
      </w:r>
      <w:r w:rsidR="009B30E3" w:rsidRPr="00814563">
        <w:t xml:space="preserve"> </w:t>
      </w:r>
      <w:r w:rsidR="005E7AC4" w:rsidRPr="00814563">
        <w:t xml:space="preserve">Community Gatherings to Create </w:t>
      </w:r>
      <w:r w:rsidR="000B474D" w:rsidRPr="00814563">
        <w:t>Care Group</w:t>
      </w:r>
      <w:r w:rsidR="005E7AC4" w:rsidRPr="00814563">
        <w:t>s</w:t>
      </w:r>
    </w:p>
    <w:p w14:paraId="7875A1CE" w14:textId="77777777" w:rsidR="005E7AC4" w:rsidRPr="001F57E7" w:rsidRDefault="005E7AC4" w:rsidP="00814563">
      <w:pPr>
        <w:pStyle w:val="ListParagraph"/>
        <w:numPr>
          <w:ilvl w:val="0"/>
          <w:numId w:val="1010"/>
        </w:numPr>
        <w:ind w:left="1080"/>
        <w:rPr>
          <w:kern w:val="0"/>
        </w:rPr>
      </w:pPr>
      <w:r w:rsidRPr="001F57E7">
        <w:rPr>
          <w:kern w:val="0"/>
        </w:rPr>
        <w:t xml:space="preserve">If community participation and communication is high, community leaders can call </w:t>
      </w:r>
      <w:r w:rsidR="008B208F" w:rsidRPr="001F57E7">
        <w:rPr>
          <w:kern w:val="0"/>
        </w:rPr>
        <w:t>all</w:t>
      </w:r>
      <w:r w:rsidRPr="001F57E7">
        <w:rPr>
          <w:kern w:val="0"/>
        </w:rPr>
        <w:t xml:space="preserve"> </w:t>
      </w:r>
      <w:r w:rsidR="001317D0">
        <w:rPr>
          <w:kern w:val="0"/>
        </w:rPr>
        <w:t>WRA (or other groups of intended beneficiaries such as PLW)</w:t>
      </w:r>
      <w:r w:rsidRPr="001F57E7">
        <w:rPr>
          <w:kern w:val="0"/>
        </w:rPr>
        <w:t xml:space="preserve"> to a central meeting place on a particular day. </w:t>
      </w:r>
    </w:p>
    <w:p w14:paraId="53CD4ABB" w14:textId="77777777" w:rsidR="005E7AC4" w:rsidRPr="001F57E7" w:rsidRDefault="005E7AC4" w:rsidP="00814563">
      <w:pPr>
        <w:pStyle w:val="ListParagraph"/>
        <w:numPr>
          <w:ilvl w:val="0"/>
          <w:numId w:val="1010"/>
        </w:numPr>
        <w:ind w:left="1080"/>
        <w:rPr>
          <w:kern w:val="0"/>
        </w:rPr>
      </w:pPr>
      <w:r w:rsidRPr="001F57E7">
        <w:rPr>
          <w:kern w:val="0"/>
        </w:rPr>
        <w:t>If a woman is ill or cannot attend</w:t>
      </w:r>
      <w:r w:rsidR="008B208F" w:rsidRPr="001F57E7">
        <w:rPr>
          <w:kern w:val="0"/>
        </w:rPr>
        <w:t>,</w:t>
      </w:r>
      <w:r w:rsidRPr="001F57E7">
        <w:rPr>
          <w:kern w:val="0"/>
        </w:rPr>
        <w:t xml:space="preserve"> </w:t>
      </w:r>
      <w:r w:rsidR="008B208F" w:rsidRPr="001F57E7">
        <w:rPr>
          <w:kern w:val="0"/>
        </w:rPr>
        <w:t xml:space="preserve">she </w:t>
      </w:r>
      <w:r w:rsidRPr="001F57E7">
        <w:rPr>
          <w:kern w:val="0"/>
        </w:rPr>
        <w:t xml:space="preserve">could appoint someone to represent </w:t>
      </w:r>
      <w:r w:rsidR="008B208F" w:rsidRPr="001F57E7">
        <w:rPr>
          <w:kern w:val="0"/>
        </w:rPr>
        <w:t>her</w:t>
      </w:r>
      <w:r w:rsidRPr="001F57E7">
        <w:rPr>
          <w:kern w:val="0"/>
        </w:rPr>
        <w:t xml:space="preserve"> (</w:t>
      </w:r>
      <w:r w:rsidR="008B208F" w:rsidRPr="001F57E7">
        <w:rPr>
          <w:kern w:val="0"/>
        </w:rPr>
        <w:t xml:space="preserve">and to </w:t>
      </w:r>
      <w:r w:rsidRPr="001F57E7">
        <w:rPr>
          <w:kern w:val="0"/>
        </w:rPr>
        <w:t>tak</w:t>
      </w:r>
      <w:r w:rsidR="008B208F" w:rsidRPr="001F57E7">
        <w:rPr>
          <w:kern w:val="0"/>
        </w:rPr>
        <w:t>e her</w:t>
      </w:r>
      <w:r w:rsidRPr="001F57E7">
        <w:rPr>
          <w:kern w:val="0"/>
        </w:rPr>
        <w:t xml:space="preserve"> prenatal visit card or child’s health card</w:t>
      </w:r>
      <w:r w:rsidR="008B208F" w:rsidRPr="001F57E7">
        <w:rPr>
          <w:kern w:val="0"/>
        </w:rPr>
        <w:t xml:space="preserve"> to the community gathering</w:t>
      </w:r>
      <w:r w:rsidRPr="001F57E7">
        <w:rPr>
          <w:kern w:val="0"/>
        </w:rPr>
        <w:t>).</w:t>
      </w:r>
    </w:p>
    <w:p w14:paraId="05B8BB2F" w14:textId="77777777" w:rsidR="005E7AC4" w:rsidRPr="001F57E7" w:rsidRDefault="005E7AC4" w:rsidP="00814563">
      <w:pPr>
        <w:pStyle w:val="ListParagraph"/>
        <w:numPr>
          <w:ilvl w:val="0"/>
          <w:numId w:val="1010"/>
        </w:numPr>
        <w:ind w:left="1080"/>
        <w:rPr>
          <w:kern w:val="0"/>
        </w:rPr>
      </w:pPr>
      <w:r w:rsidRPr="001F57E7">
        <w:rPr>
          <w:kern w:val="0"/>
        </w:rPr>
        <w:t>Women could be asked to group themselves first into neighborhoods</w:t>
      </w:r>
      <w:r w:rsidR="000E7A93" w:rsidRPr="001F57E7">
        <w:rPr>
          <w:kern w:val="0"/>
        </w:rPr>
        <w:t>,</w:t>
      </w:r>
      <w:r w:rsidRPr="001F57E7">
        <w:rPr>
          <w:kern w:val="0"/>
        </w:rPr>
        <w:t xml:space="preserve"> then into smaller groups.</w:t>
      </w:r>
    </w:p>
    <w:p w14:paraId="1AF1A5FC" w14:textId="77777777" w:rsidR="009C6DB3" w:rsidRPr="003A2261" w:rsidRDefault="009C6DB3" w:rsidP="00317BCB">
      <w:pPr>
        <w:overflowPunct/>
        <w:autoSpaceDE/>
        <w:autoSpaceDN/>
        <w:adjustRightInd/>
        <w:ind w:left="0"/>
      </w:pPr>
      <w:r w:rsidRPr="003A2261">
        <w:br w:type="page"/>
      </w:r>
    </w:p>
    <w:p w14:paraId="437978F5" w14:textId="77777777" w:rsidR="009C6DB3" w:rsidRPr="003A2261" w:rsidRDefault="009C6DB3" w:rsidP="00317BCB">
      <w:pPr>
        <w:pStyle w:val="Heading2"/>
      </w:pPr>
      <w:bookmarkStart w:id="217" w:name="_Toc378101746"/>
      <w:bookmarkStart w:id="218" w:name="_Toc378102007"/>
      <w:bookmarkStart w:id="219" w:name="_Toc387185449"/>
      <w:bookmarkStart w:id="220" w:name="_Toc391844846"/>
      <w:r w:rsidRPr="003A2261">
        <w:lastRenderedPageBreak/>
        <w:t xml:space="preserve">Lesson </w:t>
      </w:r>
      <w:r w:rsidR="001C772F" w:rsidRPr="003A2261">
        <w:t>5</w:t>
      </w:r>
      <w:r w:rsidRPr="003A2261">
        <w:t xml:space="preserve"> </w:t>
      </w:r>
      <w:r w:rsidR="001C772F" w:rsidRPr="003A2261">
        <w:t>Handout</w:t>
      </w:r>
      <w:r w:rsidRPr="003A2261">
        <w:t xml:space="preserve"> </w:t>
      </w:r>
      <w:r w:rsidR="001C772F" w:rsidRPr="003A2261">
        <w:t>2</w:t>
      </w:r>
      <w:r w:rsidRPr="003A2261">
        <w:t xml:space="preserve">: </w:t>
      </w:r>
      <w:r w:rsidR="00BA3431" w:rsidRPr="003A2261">
        <w:t xml:space="preserve">Key Questions for Forming </w:t>
      </w:r>
      <w:r w:rsidR="000B474D" w:rsidRPr="003A2261">
        <w:t>Care Group</w:t>
      </w:r>
      <w:r w:rsidR="00BA3431" w:rsidRPr="003A2261">
        <w:t>s</w:t>
      </w:r>
      <w:bookmarkEnd w:id="217"/>
      <w:bookmarkEnd w:id="218"/>
      <w:bookmarkEnd w:id="219"/>
      <w:bookmarkEnd w:id="220"/>
    </w:p>
    <w:p w14:paraId="262222A0" w14:textId="77777777" w:rsidR="009C6DB3" w:rsidRPr="003A2261" w:rsidRDefault="009C6DB3" w:rsidP="009F7DF9">
      <w:r w:rsidRPr="003A2261">
        <w:t>Can you</w:t>
      </w:r>
      <w:r w:rsidR="00BA3431" w:rsidRPr="003A2261">
        <w:t xml:space="preserve"> provide project staff</w:t>
      </w:r>
      <w:r w:rsidRPr="003A2261">
        <w:t xml:space="preserve"> or do you have staff on the ground that can identify all the </w:t>
      </w:r>
      <w:r w:rsidR="001317D0">
        <w:t>WRA or PLW</w:t>
      </w:r>
      <w:r w:rsidRPr="003A2261">
        <w:t xml:space="preserve"> in the project area?</w:t>
      </w:r>
    </w:p>
    <w:p w14:paraId="069722E1" w14:textId="77777777" w:rsidR="00C453AD" w:rsidRPr="003A2261" w:rsidRDefault="00C453AD" w:rsidP="009F7DF9"/>
    <w:p w14:paraId="6F21C18A" w14:textId="77777777" w:rsidR="00C453AD" w:rsidRPr="003A2261" w:rsidRDefault="00C453AD" w:rsidP="009F7DF9"/>
    <w:p w14:paraId="7D0AC6FC" w14:textId="77777777" w:rsidR="00C453AD" w:rsidRPr="003A2261" w:rsidRDefault="00C453AD" w:rsidP="009F7DF9"/>
    <w:p w14:paraId="2180BB7E" w14:textId="77777777" w:rsidR="009C6DB3" w:rsidRPr="003A2261" w:rsidRDefault="009C6DB3" w:rsidP="009F7DF9">
      <w:r w:rsidRPr="003A2261">
        <w:t>When was the last census conducted in the project area?</w:t>
      </w:r>
      <w:r w:rsidR="00AD5031" w:rsidRPr="003A2261">
        <w:t xml:space="preserve"> </w:t>
      </w:r>
      <w:r w:rsidRPr="003A2261">
        <w:t xml:space="preserve"> </w:t>
      </w:r>
    </w:p>
    <w:p w14:paraId="62A593AF" w14:textId="77777777" w:rsidR="00C453AD" w:rsidRPr="003A2261" w:rsidRDefault="00C453AD" w:rsidP="009F7DF9"/>
    <w:p w14:paraId="051F8249" w14:textId="77777777" w:rsidR="00C453AD" w:rsidRPr="003A2261" w:rsidRDefault="00C453AD" w:rsidP="009F7DF9"/>
    <w:p w14:paraId="24D5D89A" w14:textId="77777777" w:rsidR="00C453AD" w:rsidRPr="003A2261" w:rsidRDefault="00C453AD" w:rsidP="009F7DF9"/>
    <w:p w14:paraId="3AE35A9F" w14:textId="77777777" w:rsidR="009C6DB3" w:rsidRPr="003A2261" w:rsidRDefault="009C6DB3" w:rsidP="009F7DF9">
      <w:r w:rsidRPr="003A2261">
        <w:t>Is there a list of every household in the project area?</w:t>
      </w:r>
    </w:p>
    <w:p w14:paraId="3F1854F6" w14:textId="77777777" w:rsidR="00C453AD" w:rsidRPr="003A2261" w:rsidRDefault="00C453AD" w:rsidP="009F7DF9"/>
    <w:p w14:paraId="23803AFC" w14:textId="77777777" w:rsidR="00C453AD" w:rsidRPr="003A2261" w:rsidRDefault="00C453AD" w:rsidP="009F7DF9"/>
    <w:p w14:paraId="09639251" w14:textId="77777777" w:rsidR="00C453AD" w:rsidRPr="003A2261" w:rsidRDefault="00C453AD" w:rsidP="009F7DF9"/>
    <w:p w14:paraId="4BF0ECD1" w14:textId="77777777" w:rsidR="009C6DB3" w:rsidRPr="003A2261" w:rsidRDefault="009C6DB3" w:rsidP="009F7DF9">
      <w:r w:rsidRPr="003A2261">
        <w:t xml:space="preserve">Is there another active program(s) in the project area that works </w:t>
      </w:r>
      <w:r w:rsidR="00634866">
        <w:t xml:space="preserve">with </w:t>
      </w:r>
      <w:r w:rsidR="00FB5B97">
        <w:t>pregnant and lactating women (</w:t>
      </w:r>
      <w:r w:rsidR="001317D0">
        <w:t>PLW</w:t>
      </w:r>
      <w:r w:rsidR="00FB5B97">
        <w:t>)</w:t>
      </w:r>
      <w:r w:rsidR="001317D0">
        <w:t xml:space="preserve"> or </w:t>
      </w:r>
      <w:r w:rsidR="00FB5B97">
        <w:t>women of reproductive age (</w:t>
      </w:r>
      <w:r w:rsidR="001317D0">
        <w:t>WRA</w:t>
      </w:r>
      <w:r w:rsidR="00FB5B97">
        <w:t>)</w:t>
      </w:r>
      <w:r w:rsidR="001317D0">
        <w:t xml:space="preserve">? </w:t>
      </w:r>
    </w:p>
    <w:p w14:paraId="74B9DB06" w14:textId="77777777" w:rsidR="00C453AD" w:rsidRPr="003A2261" w:rsidRDefault="00C453AD" w:rsidP="009F7DF9"/>
    <w:p w14:paraId="191471DD" w14:textId="77777777" w:rsidR="00C453AD" w:rsidRPr="003A2261" w:rsidRDefault="00C453AD" w:rsidP="009F7DF9"/>
    <w:p w14:paraId="4060E85A" w14:textId="77777777" w:rsidR="00C453AD" w:rsidRPr="003A2261" w:rsidRDefault="00C453AD" w:rsidP="009F7DF9"/>
    <w:p w14:paraId="60BE9FF5" w14:textId="77777777" w:rsidR="009C6DB3" w:rsidRPr="003A2261" w:rsidRDefault="009C6DB3" w:rsidP="009F7DF9">
      <w:r w:rsidRPr="003A2261">
        <w:t xml:space="preserve">If a community leader called all the </w:t>
      </w:r>
      <w:r w:rsidR="001317D0">
        <w:t>WRA or PLW</w:t>
      </w:r>
      <w:r w:rsidRPr="003A2261">
        <w:t xml:space="preserve"> to meet on a specific day and time, how many would be willing and able to show up?</w:t>
      </w:r>
    </w:p>
    <w:p w14:paraId="0C0B5CFD" w14:textId="77777777" w:rsidR="007923AC" w:rsidRPr="003A2261" w:rsidRDefault="007923AC" w:rsidP="009F7DF9">
      <w:r w:rsidRPr="003A2261">
        <w:br w:type="page"/>
      </w:r>
    </w:p>
    <w:p w14:paraId="2AFB075D" w14:textId="77777777" w:rsidR="00077317" w:rsidRPr="003A2261" w:rsidRDefault="00077317" w:rsidP="00317BCB">
      <w:pPr>
        <w:overflowPunct/>
        <w:autoSpaceDE/>
        <w:autoSpaceDN/>
        <w:adjustRightInd/>
        <w:ind w:left="0"/>
        <w:rPr>
          <w:rFonts w:ascii="Calibri" w:hAnsi="Calibri" w:cs="Calibri"/>
          <w:b/>
        </w:rPr>
        <w:sectPr w:rsidR="00077317" w:rsidRPr="003A2261">
          <w:headerReference w:type="even" r:id="rId63"/>
          <w:headerReference w:type="default" r:id="rId64"/>
          <w:pgSz w:w="12240" w:h="15840"/>
          <w:pgMar w:top="1440" w:right="1440" w:bottom="1440" w:left="1440" w:header="720" w:footer="720" w:gutter="0"/>
          <w:cols w:space="720"/>
          <w:docGrid w:linePitch="360"/>
        </w:sectPr>
      </w:pPr>
    </w:p>
    <w:p w14:paraId="7B565020" w14:textId="77777777" w:rsidR="00077317" w:rsidRPr="003A2261" w:rsidRDefault="007923AC" w:rsidP="00317BCB">
      <w:pPr>
        <w:pStyle w:val="Heading2"/>
      </w:pPr>
      <w:bookmarkStart w:id="221" w:name="_Toc378101747"/>
      <w:bookmarkStart w:id="222" w:name="_Toc378102008"/>
      <w:bookmarkStart w:id="223" w:name="_Toc387185450"/>
      <w:bookmarkStart w:id="224" w:name="_Toc391844847"/>
      <w:r w:rsidRPr="003A2261">
        <w:lastRenderedPageBreak/>
        <w:t xml:space="preserve">Lesson </w:t>
      </w:r>
      <w:r w:rsidR="00AF2476">
        <w:t>5</w:t>
      </w:r>
      <w:r w:rsidRPr="003A2261">
        <w:t xml:space="preserve"> Handout </w:t>
      </w:r>
      <w:r w:rsidR="001C772F" w:rsidRPr="003A2261">
        <w:t>3</w:t>
      </w:r>
      <w:r w:rsidRPr="003A2261">
        <w:t xml:space="preserve">: </w:t>
      </w:r>
      <w:r w:rsidR="00E303FA" w:rsidRPr="003A2261">
        <w:t>Community Map</w:t>
      </w:r>
      <w:bookmarkEnd w:id="221"/>
      <w:bookmarkEnd w:id="222"/>
      <w:bookmarkEnd w:id="223"/>
      <w:bookmarkEnd w:id="224"/>
      <w:r w:rsidRPr="003A2261">
        <w:t xml:space="preserve"> </w:t>
      </w:r>
    </w:p>
    <w:p w14:paraId="394CD78F" w14:textId="77777777" w:rsidR="0022709B" w:rsidRPr="003A2261" w:rsidRDefault="00077317" w:rsidP="00317BCB">
      <w:pPr>
        <w:overflowPunct/>
        <w:autoSpaceDE/>
        <w:autoSpaceDN/>
        <w:adjustRightInd/>
        <w:ind w:left="0"/>
      </w:pPr>
      <w:r w:rsidRPr="003A2261">
        <w:rPr>
          <w:b/>
          <w:noProof/>
        </w:rPr>
        <w:drawing>
          <wp:anchor distT="0" distB="0" distL="114300" distR="114300" simplePos="0" relativeHeight="251669504" behindDoc="0" locked="0" layoutInCell="1" allowOverlap="1" wp14:anchorId="59CA06F8" wp14:editId="367A347B">
            <wp:simplePos x="0" y="0"/>
            <wp:positionH relativeFrom="margin">
              <wp:posOffset>250825</wp:posOffset>
            </wp:positionH>
            <wp:positionV relativeFrom="margin">
              <wp:posOffset>361950</wp:posOffset>
            </wp:positionV>
            <wp:extent cx="7616825" cy="5486400"/>
            <wp:effectExtent l="0" t="0" r="317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616825" cy="548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709B" w:rsidRPr="003A2261">
        <w:br w:type="page"/>
      </w:r>
    </w:p>
    <w:p w14:paraId="53F64D35" w14:textId="77777777" w:rsidR="00077317" w:rsidRPr="003A2261" w:rsidRDefault="00077317" w:rsidP="00317BCB">
      <w:pPr>
        <w:pStyle w:val="Heading2"/>
        <w:sectPr w:rsidR="00077317" w:rsidRPr="003A2261" w:rsidSect="00077317">
          <w:pgSz w:w="15840" w:h="12240" w:orient="landscape"/>
          <w:pgMar w:top="1440" w:right="1440" w:bottom="1440" w:left="1440" w:header="720" w:footer="720" w:gutter="0"/>
          <w:cols w:space="720"/>
          <w:docGrid w:linePitch="360"/>
        </w:sectPr>
      </w:pPr>
    </w:p>
    <w:p w14:paraId="2AFCD64D" w14:textId="77777777" w:rsidR="005E7AC4" w:rsidRPr="003A2261" w:rsidRDefault="0022709B" w:rsidP="00317BCB">
      <w:pPr>
        <w:pStyle w:val="Heading2"/>
      </w:pPr>
      <w:bookmarkStart w:id="225" w:name="_Toc378101748"/>
      <w:bookmarkStart w:id="226" w:name="_Toc378102009"/>
      <w:bookmarkStart w:id="227" w:name="_Toc387185451"/>
      <w:bookmarkStart w:id="228" w:name="_Toc391844848"/>
      <w:r w:rsidRPr="003A2261">
        <w:lastRenderedPageBreak/>
        <w:t xml:space="preserve">Lesson </w:t>
      </w:r>
      <w:r w:rsidR="00A63C28">
        <w:t>5</w:t>
      </w:r>
      <w:r w:rsidRPr="003A2261">
        <w:t xml:space="preserve"> Flip Chart </w:t>
      </w:r>
      <w:r w:rsidR="001C772F" w:rsidRPr="003A2261">
        <w:t>1</w:t>
      </w:r>
      <w:r w:rsidRPr="003A2261">
        <w:t xml:space="preserve">: </w:t>
      </w:r>
      <w:r w:rsidR="000B474D" w:rsidRPr="003A2261">
        <w:t>Care Group</w:t>
      </w:r>
      <w:r w:rsidR="00B96DA3" w:rsidRPr="003A2261">
        <w:t xml:space="preserve"> </w:t>
      </w:r>
      <w:r w:rsidRPr="003A2261">
        <w:t>Numbering System</w:t>
      </w:r>
      <w:bookmarkEnd w:id="225"/>
      <w:bookmarkEnd w:id="226"/>
      <w:bookmarkEnd w:id="227"/>
      <w:bookmarkEnd w:id="228"/>
    </w:p>
    <w:p w14:paraId="40B61EF7" w14:textId="77777777" w:rsidR="0022709B" w:rsidRPr="009F7DF9" w:rsidRDefault="0022709B" w:rsidP="009F7DF9">
      <w:pPr>
        <w:rPr>
          <w:b/>
          <w:sz w:val="32"/>
        </w:rPr>
      </w:pPr>
      <w:r w:rsidRPr="009F7DF9">
        <w:rPr>
          <w:b/>
          <w:sz w:val="32"/>
        </w:rPr>
        <w:t>7. 6. A. 1</w:t>
      </w:r>
    </w:p>
    <w:p w14:paraId="25CEBF27" w14:textId="77777777" w:rsidR="00A31EA8" w:rsidRPr="003A2261" w:rsidRDefault="00A31EA8" w:rsidP="009F7DF9">
      <w:r w:rsidRPr="003A2261">
        <w:t xml:space="preserve">7 = </w:t>
      </w:r>
      <w:r w:rsidR="00735019" w:rsidRPr="003A2261">
        <w:t>Promoter</w:t>
      </w:r>
      <w:r w:rsidRPr="003A2261">
        <w:t xml:space="preserve"> number</w:t>
      </w:r>
    </w:p>
    <w:p w14:paraId="0787F158" w14:textId="77777777" w:rsidR="0022709B" w:rsidRPr="003A2261" w:rsidRDefault="0022709B" w:rsidP="009F7DF9">
      <w:r w:rsidRPr="003A2261">
        <w:t xml:space="preserve">6 = </w:t>
      </w:r>
      <w:r w:rsidR="000B474D" w:rsidRPr="003A2261">
        <w:t>Care Group</w:t>
      </w:r>
      <w:r w:rsidRPr="003A2261">
        <w:t xml:space="preserve"> number </w:t>
      </w:r>
    </w:p>
    <w:p w14:paraId="05427CF6" w14:textId="77777777" w:rsidR="00A31EA8" w:rsidRPr="003A2261" w:rsidRDefault="00A31EA8" w:rsidP="009F7DF9">
      <w:r w:rsidRPr="003A2261">
        <w:t xml:space="preserve">A = </w:t>
      </w:r>
      <w:r w:rsidR="000B474D" w:rsidRPr="003A2261">
        <w:t>Care Group</w:t>
      </w:r>
      <w:r w:rsidRPr="003A2261">
        <w:t xml:space="preserve"> </w:t>
      </w:r>
      <w:r w:rsidR="00D1096E" w:rsidRPr="003A2261">
        <w:t>Volunteer</w:t>
      </w:r>
      <w:r w:rsidRPr="003A2261">
        <w:t xml:space="preserve"> </w:t>
      </w:r>
      <w:r w:rsidR="00824DFB" w:rsidRPr="003A2261">
        <w:t>number</w:t>
      </w:r>
    </w:p>
    <w:p w14:paraId="62C0A17D" w14:textId="77777777" w:rsidR="0022709B" w:rsidRPr="003A2261" w:rsidRDefault="0022709B" w:rsidP="009F7DF9">
      <w:r w:rsidRPr="003A2261">
        <w:t xml:space="preserve">1 = Neighbor </w:t>
      </w:r>
      <w:r w:rsidR="00824DFB" w:rsidRPr="003A2261">
        <w:t>w</w:t>
      </w:r>
      <w:r w:rsidRPr="003A2261">
        <w:t>oman number</w:t>
      </w:r>
    </w:p>
    <w:p w14:paraId="13001420" w14:textId="77777777" w:rsidR="00B96DA3" w:rsidRPr="003A2261" w:rsidRDefault="00B96DA3" w:rsidP="009F7DF9">
      <w:r w:rsidRPr="003A2261">
        <w:br w:type="page"/>
      </w:r>
    </w:p>
    <w:p w14:paraId="0510CFB1" w14:textId="77777777" w:rsidR="00B96DA3" w:rsidRPr="003A2261" w:rsidRDefault="00B96DA3" w:rsidP="00317BCB">
      <w:pPr>
        <w:pStyle w:val="Heading2"/>
        <w:rPr>
          <w:rFonts w:ascii="Calibri" w:hAnsi="Calibri" w:cs="Calibri"/>
        </w:rPr>
      </w:pPr>
      <w:bookmarkStart w:id="229" w:name="_Toc378101749"/>
      <w:bookmarkStart w:id="230" w:name="_Toc378102010"/>
      <w:bookmarkStart w:id="231" w:name="_Toc387185452"/>
      <w:bookmarkStart w:id="232" w:name="_Toc391844849"/>
      <w:r w:rsidRPr="003A2261">
        <w:lastRenderedPageBreak/>
        <w:t xml:space="preserve">Lesson </w:t>
      </w:r>
      <w:r w:rsidR="000154CA">
        <w:t>5</w:t>
      </w:r>
      <w:r w:rsidRPr="003A2261">
        <w:t xml:space="preserve"> Flip Chart </w:t>
      </w:r>
      <w:r w:rsidR="000154CA">
        <w:t>2</w:t>
      </w:r>
      <w:r w:rsidRPr="003A2261">
        <w:t>: Numbering System Practice Codes</w:t>
      </w:r>
      <w:bookmarkEnd w:id="229"/>
      <w:bookmarkEnd w:id="230"/>
      <w:bookmarkEnd w:id="231"/>
      <w:bookmarkEnd w:id="232"/>
    </w:p>
    <w:p w14:paraId="70FC7863" w14:textId="7097BB15" w:rsidR="00A66FFC" w:rsidRPr="003A2261" w:rsidRDefault="001C772F" w:rsidP="009F7DF9">
      <w:r w:rsidRPr="003A2261">
        <w:t xml:space="preserve">37. </w:t>
      </w:r>
      <w:r w:rsidR="00111EC8">
        <w:t>2</w:t>
      </w:r>
      <w:r w:rsidR="00B96DA3" w:rsidRPr="003A2261">
        <w:t>.</w:t>
      </w:r>
      <w:r w:rsidRPr="003A2261">
        <w:t xml:space="preserve"> </w:t>
      </w:r>
      <w:r w:rsidR="00B96DA3" w:rsidRPr="003A2261">
        <w:t>C.</w:t>
      </w:r>
      <w:r w:rsidRPr="003A2261">
        <w:t xml:space="preserve"> </w:t>
      </w:r>
      <w:r w:rsidR="00B96DA3" w:rsidRPr="003A2261">
        <w:t>3</w:t>
      </w:r>
    </w:p>
    <w:p w14:paraId="20A36BEC" w14:textId="77777777" w:rsidR="00A66FFC" w:rsidRPr="003A2261" w:rsidRDefault="00B96DA3" w:rsidP="009F7DF9">
      <w:r w:rsidRPr="003A2261">
        <w:t>5.</w:t>
      </w:r>
      <w:r w:rsidR="001C772F" w:rsidRPr="003A2261">
        <w:t xml:space="preserve"> </w:t>
      </w:r>
      <w:r w:rsidRPr="003A2261">
        <w:t>9.</w:t>
      </w:r>
      <w:r w:rsidR="001C772F" w:rsidRPr="003A2261">
        <w:t xml:space="preserve"> </w:t>
      </w:r>
      <w:r w:rsidRPr="003A2261">
        <w:t>D.</w:t>
      </w:r>
      <w:r w:rsidR="001C772F" w:rsidRPr="003A2261">
        <w:t xml:space="preserve"> </w:t>
      </w:r>
      <w:r w:rsidRPr="003A2261">
        <w:t>6</w:t>
      </w:r>
    </w:p>
    <w:p w14:paraId="386FFD40" w14:textId="77777777" w:rsidR="00A66FFC" w:rsidRPr="003A2261" w:rsidRDefault="00B96DA3" w:rsidP="009F7DF9">
      <w:r w:rsidRPr="003A2261">
        <w:t>17.4.</w:t>
      </w:r>
      <w:r w:rsidR="001C772F" w:rsidRPr="003A2261">
        <w:t xml:space="preserve"> </w:t>
      </w:r>
      <w:r w:rsidRPr="003A2261">
        <w:t>A.</w:t>
      </w:r>
      <w:r w:rsidR="001C772F" w:rsidRPr="003A2261">
        <w:t xml:space="preserve"> </w:t>
      </w:r>
      <w:r w:rsidRPr="003A2261">
        <w:t>10</w:t>
      </w:r>
    </w:p>
    <w:p w14:paraId="3B5342C9" w14:textId="77777777" w:rsidR="00A66FFC" w:rsidRPr="003A2261" w:rsidRDefault="00B96DA3" w:rsidP="009F7DF9">
      <w:r w:rsidRPr="003A2261">
        <w:t>20.</w:t>
      </w:r>
      <w:r w:rsidR="001C772F" w:rsidRPr="003A2261">
        <w:t xml:space="preserve"> </w:t>
      </w:r>
      <w:r w:rsidRPr="003A2261">
        <w:t>7.</w:t>
      </w:r>
      <w:r w:rsidR="001C772F" w:rsidRPr="003A2261">
        <w:t xml:space="preserve"> </w:t>
      </w:r>
      <w:r w:rsidRPr="003A2261">
        <w:t>J.</w:t>
      </w:r>
      <w:r w:rsidR="001C772F" w:rsidRPr="003A2261">
        <w:t xml:space="preserve"> </w:t>
      </w:r>
      <w:r w:rsidRPr="003A2261">
        <w:t>4</w:t>
      </w:r>
    </w:p>
    <w:p w14:paraId="0435FE40" w14:textId="77777777" w:rsidR="001C772F" w:rsidRPr="003A2261" w:rsidRDefault="00B96DA3" w:rsidP="009F7DF9">
      <w:r w:rsidRPr="003A2261">
        <w:t>9. 1.H.7</w:t>
      </w:r>
      <w:r w:rsidR="001C772F" w:rsidRPr="003A2261">
        <w:br w:type="page"/>
      </w:r>
    </w:p>
    <w:p w14:paraId="26679FF0" w14:textId="77777777" w:rsidR="001C772F" w:rsidRPr="00AF2476" w:rsidRDefault="00AF2476" w:rsidP="00AF2476">
      <w:pPr>
        <w:pStyle w:val="Heading2"/>
      </w:pPr>
      <w:bookmarkStart w:id="233" w:name="_Toc387185453"/>
      <w:bookmarkStart w:id="234" w:name="_Toc391844850"/>
      <w:r w:rsidRPr="00AF2476">
        <w:lastRenderedPageBreak/>
        <w:t xml:space="preserve">Answer </w:t>
      </w:r>
      <w:r w:rsidR="000154CA" w:rsidRPr="00AF2476">
        <w:t>Key to Lesson 5 Flip Chart 2: Numbering System Practice Codes</w:t>
      </w:r>
      <w:bookmarkEnd w:id="233"/>
      <w:bookmarkEnd w:id="234"/>
      <w:r w:rsidR="000154CA" w:rsidRPr="00AF2476">
        <w:t xml:space="preserve"> </w:t>
      </w:r>
    </w:p>
    <w:p w14:paraId="706F86FD" w14:textId="77777777" w:rsidR="001C772F" w:rsidRPr="003A2261" w:rsidRDefault="001C772F" w:rsidP="009F7DF9">
      <w:r w:rsidRPr="003A2261">
        <w:t xml:space="preserve">37. </w:t>
      </w:r>
      <w:r w:rsidR="00BA0BDF" w:rsidRPr="003A2261">
        <w:t>2</w:t>
      </w:r>
      <w:r w:rsidRPr="003A2261">
        <w:t>. C. 3 =</w:t>
      </w:r>
      <w:r w:rsidR="00AD5031" w:rsidRPr="003A2261">
        <w:t xml:space="preserve"> </w:t>
      </w:r>
      <w:r w:rsidRPr="003A2261">
        <w:t>37</w:t>
      </w:r>
      <w:r w:rsidRPr="001F57E7">
        <w:t>th</w:t>
      </w:r>
      <w:r w:rsidRPr="003A2261">
        <w:t xml:space="preserve"> Promoter, </w:t>
      </w:r>
      <w:r w:rsidR="00BA0BDF" w:rsidRPr="003A2261">
        <w:t>2</w:t>
      </w:r>
      <w:r w:rsidR="00BA0BDF" w:rsidRPr="003A2261">
        <w:rPr>
          <w:vertAlign w:val="superscript"/>
        </w:rPr>
        <w:t>nd</w:t>
      </w:r>
      <w:r w:rsidRPr="003A2261">
        <w:t xml:space="preserve"> CG, CGV “C”, 3</w:t>
      </w:r>
      <w:r w:rsidRPr="001F57E7">
        <w:t>rd</w:t>
      </w:r>
      <w:r w:rsidRPr="003A2261">
        <w:t xml:space="preserve"> NW</w:t>
      </w:r>
    </w:p>
    <w:p w14:paraId="019A78B9" w14:textId="77777777" w:rsidR="001C772F" w:rsidRPr="003A2261" w:rsidRDefault="001C772F" w:rsidP="009F7DF9">
      <w:r w:rsidRPr="003A2261">
        <w:t>5. 9. D. 6 = 5</w:t>
      </w:r>
      <w:r w:rsidRPr="001F57E7">
        <w:t>th</w:t>
      </w:r>
      <w:r w:rsidRPr="003A2261">
        <w:t xml:space="preserve"> Promoter,</w:t>
      </w:r>
      <w:r w:rsidR="00BA0BDF" w:rsidRPr="003A2261">
        <w:t xml:space="preserve"> 9</w:t>
      </w:r>
      <w:r w:rsidR="00BA0BDF" w:rsidRPr="001F57E7">
        <w:t>th</w:t>
      </w:r>
      <w:r w:rsidR="00BA0BDF" w:rsidRPr="003A2261">
        <w:t xml:space="preserve"> CG, CGV “D”, 6</w:t>
      </w:r>
      <w:r w:rsidR="00BA0BDF" w:rsidRPr="001F57E7">
        <w:t>th</w:t>
      </w:r>
      <w:r w:rsidR="00BA0BDF" w:rsidRPr="003A2261">
        <w:t xml:space="preserve"> NW</w:t>
      </w:r>
      <w:r w:rsidRPr="003A2261">
        <w:t xml:space="preserve"> </w:t>
      </w:r>
    </w:p>
    <w:p w14:paraId="1E15F866" w14:textId="22463558" w:rsidR="001C772F" w:rsidRPr="003A2261" w:rsidRDefault="001C772F" w:rsidP="009F7DF9">
      <w:r w:rsidRPr="003A2261">
        <w:t>17.</w:t>
      </w:r>
      <w:r w:rsidR="00BA0BDF" w:rsidRPr="003A2261">
        <w:t xml:space="preserve"> </w:t>
      </w:r>
      <w:r w:rsidRPr="003A2261">
        <w:t>4. A.</w:t>
      </w:r>
      <w:r w:rsidR="00AD5031" w:rsidRPr="003A2261">
        <w:t xml:space="preserve"> </w:t>
      </w:r>
      <w:r w:rsidR="00BA0BDF" w:rsidRPr="003A2261">
        <w:t>=</w:t>
      </w:r>
      <w:r w:rsidR="00AD5031" w:rsidRPr="003A2261">
        <w:t xml:space="preserve"> </w:t>
      </w:r>
      <w:r w:rsidR="00BA0BDF" w:rsidRPr="003A2261">
        <w:t>17</w:t>
      </w:r>
      <w:r w:rsidR="00BA0BDF" w:rsidRPr="001F57E7">
        <w:t>th</w:t>
      </w:r>
      <w:r w:rsidR="00BA0BDF" w:rsidRPr="003A2261">
        <w:t xml:space="preserve"> Promoter, 4</w:t>
      </w:r>
      <w:r w:rsidR="00BA0BDF" w:rsidRPr="001F57E7">
        <w:t>th</w:t>
      </w:r>
      <w:r w:rsidR="00BA0BDF" w:rsidRPr="003A2261">
        <w:t xml:space="preserve"> CG, CGV “A”</w:t>
      </w:r>
      <w:r w:rsidR="00111EC8">
        <w:t>, 10</w:t>
      </w:r>
      <w:r w:rsidR="00111EC8" w:rsidRPr="005860B3">
        <w:rPr>
          <w:vertAlign w:val="superscript"/>
        </w:rPr>
        <w:t>th</w:t>
      </w:r>
      <w:r w:rsidR="00111EC8">
        <w:t xml:space="preserve"> NW</w:t>
      </w:r>
    </w:p>
    <w:p w14:paraId="4BE71475" w14:textId="77777777" w:rsidR="001C772F" w:rsidRPr="003A2261" w:rsidRDefault="001C772F" w:rsidP="009F7DF9">
      <w:r w:rsidRPr="003A2261">
        <w:t>20. 7. J. 4</w:t>
      </w:r>
      <w:r w:rsidR="00BA0BDF" w:rsidRPr="003A2261">
        <w:t xml:space="preserve"> = 20</w:t>
      </w:r>
      <w:r w:rsidR="00BA0BDF" w:rsidRPr="001F57E7">
        <w:t>th</w:t>
      </w:r>
      <w:r w:rsidR="00BA0BDF" w:rsidRPr="003A2261">
        <w:t xml:space="preserve"> Promoter, 7</w:t>
      </w:r>
      <w:r w:rsidR="00BA0BDF" w:rsidRPr="001F57E7">
        <w:t>th</w:t>
      </w:r>
      <w:r w:rsidR="00BA0BDF" w:rsidRPr="003A2261">
        <w:t xml:space="preserve"> CG, CGV “J”, 4</w:t>
      </w:r>
      <w:r w:rsidR="00BA0BDF" w:rsidRPr="001F57E7">
        <w:t>th</w:t>
      </w:r>
      <w:r w:rsidR="00BA0BDF" w:rsidRPr="003A2261">
        <w:t xml:space="preserve"> NW</w:t>
      </w:r>
    </w:p>
    <w:p w14:paraId="7B08A2B5" w14:textId="77777777" w:rsidR="001C772F" w:rsidRPr="003A2261" w:rsidRDefault="001C772F" w:rsidP="009F7DF9">
      <w:r w:rsidRPr="003A2261">
        <w:t>9. 1.</w:t>
      </w:r>
      <w:r w:rsidR="00BA0BDF" w:rsidRPr="003A2261">
        <w:t xml:space="preserve"> </w:t>
      </w:r>
      <w:r w:rsidRPr="003A2261">
        <w:t>H.</w:t>
      </w:r>
      <w:r w:rsidR="00BA0BDF" w:rsidRPr="003A2261">
        <w:t xml:space="preserve"> </w:t>
      </w:r>
      <w:r w:rsidRPr="003A2261">
        <w:t>7</w:t>
      </w:r>
      <w:r w:rsidR="00BA0BDF" w:rsidRPr="003A2261">
        <w:t xml:space="preserve"> = 9</w:t>
      </w:r>
      <w:r w:rsidR="00BA0BDF" w:rsidRPr="001F57E7">
        <w:t>th</w:t>
      </w:r>
      <w:r w:rsidR="00BA0BDF" w:rsidRPr="003A2261">
        <w:t xml:space="preserve"> Promoter, 1</w:t>
      </w:r>
      <w:r w:rsidR="00BA0BDF" w:rsidRPr="001F57E7">
        <w:t>st</w:t>
      </w:r>
      <w:r w:rsidR="00BA0BDF" w:rsidRPr="003A2261">
        <w:t xml:space="preserve"> CG,</w:t>
      </w:r>
      <w:r w:rsidR="00AD5031" w:rsidRPr="003A2261">
        <w:t xml:space="preserve"> </w:t>
      </w:r>
      <w:r w:rsidR="00BA0BDF" w:rsidRPr="003A2261">
        <w:t>CGV “H”, 7</w:t>
      </w:r>
      <w:r w:rsidR="00BA0BDF" w:rsidRPr="001F57E7">
        <w:t>th</w:t>
      </w:r>
      <w:r w:rsidR="00BA0BDF" w:rsidRPr="003A2261">
        <w:t xml:space="preserve"> NW</w:t>
      </w:r>
    </w:p>
    <w:p w14:paraId="1556E5F4" w14:textId="77777777" w:rsidR="00B96DA3" w:rsidRPr="003A2261" w:rsidRDefault="00B96DA3" w:rsidP="009F7DF9"/>
    <w:p w14:paraId="41C08035" w14:textId="77777777" w:rsidR="001C772F" w:rsidRPr="003A2261" w:rsidRDefault="00E40F52" w:rsidP="00317BCB">
      <w:pPr>
        <w:pStyle w:val="Heading2"/>
      </w:pPr>
      <w:r w:rsidRPr="003A2261">
        <w:rPr>
          <w:rFonts w:ascii="Calibri" w:hAnsi="Calibri" w:cs="Calibri"/>
        </w:rPr>
        <w:br w:type="page"/>
      </w:r>
    </w:p>
    <w:p w14:paraId="11033E6F" w14:textId="77777777" w:rsidR="000B0B87" w:rsidRPr="003A2261" w:rsidRDefault="000B0B87" w:rsidP="00317BCB">
      <w:pPr>
        <w:pStyle w:val="Heading2"/>
      </w:pPr>
      <w:bookmarkStart w:id="235" w:name="_Toc378101750"/>
      <w:bookmarkStart w:id="236" w:name="_Toc378102011"/>
      <w:bookmarkStart w:id="237" w:name="_Toc387185454"/>
      <w:bookmarkStart w:id="238" w:name="_Toc391844851"/>
      <w:r w:rsidRPr="003A2261">
        <w:lastRenderedPageBreak/>
        <w:t xml:space="preserve">Lesson </w:t>
      </w:r>
      <w:r w:rsidR="001C772F" w:rsidRPr="003A2261">
        <w:t>5</w:t>
      </w:r>
      <w:r w:rsidRPr="003A2261">
        <w:t xml:space="preserve"> Handout </w:t>
      </w:r>
      <w:r w:rsidR="001C772F" w:rsidRPr="003A2261">
        <w:t>4</w:t>
      </w:r>
      <w:r w:rsidRPr="003A2261">
        <w:t>:</w:t>
      </w:r>
      <w:r w:rsidR="001C772F" w:rsidRPr="003A2261">
        <w:t xml:space="preserve"> Numbers </w:t>
      </w:r>
      <w:r w:rsidRPr="003A2261">
        <w:t xml:space="preserve">for </w:t>
      </w:r>
      <w:r w:rsidR="00A24336" w:rsidRPr="003A2261">
        <w:t xml:space="preserve">the </w:t>
      </w:r>
      <w:r w:rsidRPr="003A2261">
        <w:t>Numbering Game</w:t>
      </w:r>
      <w:bookmarkEnd w:id="235"/>
      <w:bookmarkEnd w:id="236"/>
      <w:bookmarkEnd w:id="237"/>
      <w:bookmarkEnd w:id="238"/>
    </w:p>
    <w:p w14:paraId="447EDF3F" w14:textId="77777777" w:rsidR="000B0B87" w:rsidRPr="003A2261" w:rsidRDefault="000B0B87" w:rsidP="009F7DF9">
      <w:r w:rsidRPr="003A2261">
        <w:t>Write the following names and</w:t>
      </w:r>
      <w:r w:rsidR="009B30E3" w:rsidRPr="003A2261">
        <w:t xml:space="preserve"> </w:t>
      </w:r>
      <w:r w:rsidRPr="003A2261">
        <w:t>numbers on separate index cards</w:t>
      </w:r>
      <w:r w:rsidR="002E2419" w:rsidRPr="003A2261">
        <w:t>,</w:t>
      </w:r>
      <w:r w:rsidRPr="003A2261">
        <w:t xml:space="preserve"> and distribute them to the participants for the numbering game.</w:t>
      </w:r>
      <w:r w:rsidR="009B30E3" w:rsidRPr="003A2261">
        <w:t xml:space="preserve"> </w:t>
      </w:r>
      <w:r w:rsidRPr="003A2261">
        <w:t>Make up other combinations if you want to give the participants more practice understanding the numbering system.</w:t>
      </w:r>
    </w:p>
    <w:p w14:paraId="52475332" w14:textId="77777777" w:rsidR="000B0B87" w:rsidRPr="003A2261" w:rsidRDefault="000B0B87" w:rsidP="009F7DF9"/>
    <w:p w14:paraId="154F80CE" w14:textId="77777777" w:rsidR="000B0B87" w:rsidRPr="003A2261" w:rsidRDefault="00735019" w:rsidP="009F7DF9">
      <w:r w:rsidRPr="003A2261">
        <w:t>Promoter</w:t>
      </w:r>
      <w:r w:rsidR="000B0B87" w:rsidRPr="003A2261">
        <w:t xml:space="preserve"> 3</w:t>
      </w:r>
    </w:p>
    <w:p w14:paraId="260D17EF" w14:textId="77777777" w:rsidR="000B0B87" w:rsidRPr="003A2261" w:rsidRDefault="000B0B87" w:rsidP="009F7DF9"/>
    <w:p w14:paraId="5F5BEF09" w14:textId="77777777" w:rsidR="000B0B87" w:rsidRPr="003A2261" w:rsidRDefault="000B0B87" w:rsidP="009F7DF9">
      <w:r w:rsidRPr="003A2261">
        <w:t>CGV 3.3.A</w:t>
      </w:r>
      <w:r w:rsidR="009B30E3" w:rsidRPr="003A2261">
        <w:t xml:space="preserve"> </w:t>
      </w:r>
      <w:r w:rsidR="00C31CA3" w:rsidRPr="003A2261">
        <w:tab/>
      </w:r>
      <w:r w:rsidR="00C31CA3" w:rsidRPr="003A2261">
        <w:tab/>
      </w:r>
      <w:r w:rsidRPr="003A2261">
        <w:t>CGV 3.3.E</w:t>
      </w:r>
      <w:r w:rsidR="00C31CA3" w:rsidRPr="003A2261">
        <w:tab/>
      </w:r>
      <w:r w:rsidR="00C31CA3" w:rsidRPr="003A2261">
        <w:tab/>
      </w:r>
      <w:r w:rsidRPr="003A2261">
        <w:t>CG</w:t>
      </w:r>
      <w:r w:rsidR="00C31CA3" w:rsidRPr="003A2261">
        <w:t xml:space="preserve">V </w:t>
      </w:r>
      <w:r w:rsidRPr="003A2261">
        <w:t>3.3.I</w:t>
      </w:r>
    </w:p>
    <w:p w14:paraId="64EE037C" w14:textId="77777777" w:rsidR="000B0B87" w:rsidRPr="003A2261" w:rsidRDefault="000B0B87" w:rsidP="009F7DF9">
      <w:r w:rsidRPr="003A2261">
        <w:t>CGV</w:t>
      </w:r>
      <w:r w:rsidR="009B30E3" w:rsidRPr="003A2261">
        <w:t xml:space="preserve"> </w:t>
      </w:r>
      <w:r w:rsidRPr="003A2261">
        <w:t>3.3.B</w:t>
      </w:r>
      <w:r w:rsidR="009B30E3" w:rsidRPr="003A2261">
        <w:t xml:space="preserve"> </w:t>
      </w:r>
      <w:r w:rsidR="00C31CA3" w:rsidRPr="003A2261">
        <w:tab/>
      </w:r>
      <w:r w:rsidR="00C31CA3" w:rsidRPr="003A2261">
        <w:tab/>
      </w:r>
      <w:r w:rsidRPr="003A2261">
        <w:t>CGV 3.3.F</w:t>
      </w:r>
      <w:r w:rsidR="00C31CA3" w:rsidRPr="003A2261">
        <w:tab/>
      </w:r>
      <w:r w:rsidR="00C31CA3" w:rsidRPr="003A2261">
        <w:tab/>
      </w:r>
      <w:r w:rsidRPr="003A2261">
        <w:t>CGV 3.3.J</w:t>
      </w:r>
    </w:p>
    <w:p w14:paraId="1A08965F" w14:textId="77777777" w:rsidR="000B0B87" w:rsidRPr="003A2261" w:rsidRDefault="000B0B87" w:rsidP="009F7DF9">
      <w:r w:rsidRPr="003A2261">
        <w:t>CGV 3.3.C</w:t>
      </w:r>
      <w:r w:rsidR="00C31CA3" w:rsidRPr="003A2261">
        <w:tab/>
      </w:r>
      <w:r w:rsidR="00C31CA3" w:rsidRPr="003A2261">
        <w:tab/>
      </w:r>
      <w:r w:rsidRPr="003A2261">
        <w:t>CGV 3.3.G</w:t>
      </w:r>
    </w:p>
    <w:p w14:paraId="567D8AAF" w14:textId="77777777" w:rsidR="000B0B87" w:rsidRPr="003A2261" w:rsidRDefault="000B0B87" w:rsidP="009F7DF9">
      <w:r w:rsidRPr="003A2261">
        <w:t>CGV 3.3.D</w:t>
      </w:r>
      <w:r w:rsidR="00C31CA3" w:rsidRPr="003A2261">
        <w:tab/>
      </w:r>
      <w:r w:rsidR="00C31CA3" w:rsidRPr="003A2261">
        <w:tab/>
      </w:r>
      <w:r w:rsidRPr="003A2261">
        <w:t>CGV 3.3.H</w:t>
      </w:r>
    </w:p>
    <w:p w14:paraId="293E430D" w14:textId="77777777" w:rsidR="000B0B87" w:rsidRPr="003A2261" w:rsidRDefault="000B0B87" w:rsidP="009F7DF9"/>
    <w:p w14:paraId="549F1DA4" w14:textId="77777777" w:rsidR="000B0B87" w:rsidRPr="003A2261" w:rsidRDefault="000B0B87" w:rsidP="009F7DF9">
      <w:r w:rsidRPr="003A2261">
        <w:t>NW 3.3.C.1</w:t>
      </w:r>
      <w:r w:rsidRPr="003A2261">
        <w:tab/>
      </w:r>
      <w:r w:rsidR="00492FD6" w:rsidRPr="003A2261">
        <w:tab/>
        <w:t>NW 3.3.C.4</w:t>
      </w:r>
      <w:r w:rsidR="00492FD6" w:rsidRPr="003A2261">
        <w:tab/>
      </w:r>
      <w:r w:rsidR="00492FD6" w:rsidRPr="003A2261">
        <w:tab/>
        <w:t>NW 3.3.C.7</w:t>
      </w:r>
    </w:p>
    <w:p w14:paraId="77410733" w14:textId="77777777" w:rsidR="000B0B87" w:rsidRPr="003A2261" w:rsidRDefault="000B0B87" w:rsidP="009F7DF9">
      <w:r w:rsidRPr="003A2261">
        <w:t xml:space="preserve">NW 3.3.C.2 </w:t>
      </w:r>
      <w:r w:rsidRPr="003A2261">
        <w:tab/>
      </w:r>
      <w:r w:rsidR="00492FD6" w:rsidRPr="003A2261">
        <w:tab/>
        <w:t>NW 3.3.C.5</w:t>
      </w:r>
      <w:r w:rsidR="00492FD6" w:rsidRPr="003A2261">
        <w:tab/>
      </w:r>
      <w:r w:rsidR="00492FD6" w:rsidRPr="003A2261">
        <w:tab/>
        <w:t>NW 3.3.C.8</w:t>
      </w:r>
    </w:p>
    <w:p w14:paraId="14BE1B94" w14:textId="77777777" w:rsidR="000B0B87" w:rsidRPr="003A2261" w:rsidRDefault="000B0B87" w:rsidP="009F7DF9">
      <w:r w:rsidRPr="003A2261">
        <w:t>NW 3.3.C.3</w:t>
      </w:r>
      <w:r w:rsidRPr="003A2261">
        <w:tab/>
      </w:r>
      <w:r w:rsidR="00492FD6" w:rsidRPr="003A2261">
        <w:tab/>
        <w:t>NW 3.3.C.6</w:t>
      </w:r>
      <w:r w:rsidR="00492FD6" w:rsidRPr="003A2261">
        <w:tab/>
      </w:r>
      <w:r w:rsidR="00492FD6" w:rsidRPr="003A2261">
        <w:tab/>
        <w:t>NW 3.3.C.9</w:t>
      </w:r>
    </w:p>
    <w:p w14:paraId="5C34AD8B" w14:textId="77777777" w:rsidR="000B0B87" w:rsidRPr="003A2261" w:rsidRDefault="000B0B87" w:rsidP="009F7DF9">
      <w:r w:rsidRPr="003A2261">
        <w:tab/>
      </w:r>
    </w:p>
    <w:p w14:paraId="6BF290D9" w14:textId="77777777" w:rsidR="00492FD6" w:rsidRPr="003A2261" w:rsidRDefault="00492FD6" w:rsidP="009F7DF9">
      <w:r w:rsidRPr="003A2261">
        <w:t>NW 3.3.F.1</w:t>
      </w:r>
      <w:r w:rsidRPr="003A2261">
        <w:tab/>
      </w:r>
      <w:r w:rsidRPr="003A2261">
        <w:tab/>
        <w:t>NW 3.3.F.4</w:t>
      </w:r>
      <w:r w:rsidRPr="003A2261">
        <w:tab/>
      </w:r>
      <w:r w:rsidRPr="003A2261">
        <w:tab/>
        <w:t>NW 3.3.F.7</w:t>
      </w:r>
    </w:p>
    <w:p w14:paraId="53ABCF7D" w14:textId="77777777" w:rsidR="00492FD6" w:rsidRPr="003A2261" w:rsidRDefault="00492FD6" w:rsidP="009F7DF9">
      <w:r w:rsidRPr="003A2261">
        <w:t>NW 3.3.F.2</w:t>
      </w:r>
      <w:r w:rsidRPr="003A2261">
        <w:tab/>
      </w:r>
      <w:r w:rsidRPr="003A2261">
        <w:tab/>
        <w:t>NW 3.3.F.5</w:t>
      </w:r>
      <w:r w:rsidRPr="003A2261">
        <w:tab/>
      </w:r>
      <w:r w:rsidRPr="003A2261">
        <w:tab/>
        <w:t>NW 3.3.F.8</w:t>
      </w:r>
    </w:p>
    <w:p w14:paraId="0143D597" w14:textId="77777777" w:rsidR="00492FD6" w:rsidRPr="003A2261" w:rsidRDefault="00492FD6" w:rsidP="009F7DF9">
      <w:r w:rsidRPr="003A2261">
        <w:t>NW 3.3.F.3</w:t>
      </w:r>
      <w:r w:rsidRPr="003A2261">
        <w:tab/>
      </w:r>
      <w:r w:rsidRPr="003A2261">
        <w:tab/>
        <w:t>NW 3.3.F.6</w:t>
      </w:r>
      <w:r w:rsidRPr="003A2261">
        <w:tab/>
      </w:r>
      <w:r w:rsidRPr="003A2261">
        <w:tab/>
        <w:t>NW 3.3.F.9</w:t>
      </w:r>
    </w:p>
    <w:p w14:paraId="2265B9E7" w14:textId="77777777" w:rsidR="000B0B87" w:rsidRPr="003A2261" w:rsidRDefault="000B0B87" w:rsidP="00317BCB">
      <w:pPr>
        <w:overflowPunct/>
        <w:autoSpaceDE/>
        <w:autoSpaceDN/>
        <w:adjustRightInd/>
        <w:ind w:left="0"/>
      </w:pPr>
      <w:r w:rsidRPr="003A2261">
        <w:br w:type="page"/>
      </w:r>
    </w:p>
    <w:p w14:paraId="3399A7AA" w14:textId="77777777" w:rsidR="008A247F" w:rsidRPr="003A2261" w:rsidRDefault="008A247F" w:rsidP="00317BCB">
      <w:pPr>
        <w:ind w:left="0"/>
        <w:rPr>
          <w:rFonts w:ascii="Calibri" w:hAnsi="Calibri" w:cs="Calibri"/>
          <w:b/>
        </w:rPr>
        <w:sectPr w:rsidR="008A247F" w:rsidRPr="003A2261">
          <w:pgSz w:w="12240" w:h="15840"/>
          <w:pgMar w:top="1440" w:right="1440" w:bottom="1440" w:left="1440" w:header="720" w:footer="720" w:gutter="0"/>
          <w:cols w:space="720"/>
          <w:docGrid w:linePitch="360"/>
        </w:sectPr>
      </w:pPr>
    </w:p>
    <w:p w14:paraId="28C1F472" w14:textId="77777777" w:rsidR="008A247F" w:rsidRPr="003A2261" w:rsidRDefault="008A247F" w:rsidP="00317BCB">
      <w:pPr>
        <w:pStyle w:val="Heading2"/>
      </w:pPr>
      <w:bookmarkStart w:id="239" w:name="_Toc378101751"/>
      <w:bookmarkStart w:id="240" w:name="_Toc378102012"/>
      <w:bookmarkStart w:id="241" w:name="_Toc387185455"/>
      <w:bookmarkStart w:id="242" w:name="_Toc391844852"/>
      <w:r w:rsidRPr="003A2261">
        <w:lastRenderedPageBreak/>
        <w:t xml:space="preserve">Lesson </w:t>
      </w:r>
      <w:r w:rsidR="00BA0BDF" w:rsidRPr="003A2261">
        <w:t xml:space="preserve">5 </w:t>
      </w:r>
      <w:r w:rsidRPr="003A2261">
        <w:t>H</w:t>
      </w:r>
      <w:r w:rsidR="00A24336" w:rsidRPr="003A2261">
        <w:t xml:space="preserve">andout </w:t>
      </w:r>
      <w:r w:rsidR="000154CA">
        <w:t>5</w:t>
      </w:r>
      <w:r w:rsidR="00A24336" w:rsidRPr="003A2261">
        <w:t>:</w:t>
      </w:r>
      <w:r w:rsidR="009B30E3" w:rsidRPr="003A2261">
        <w:t xml:space="preserve"> </w:t>
      </w:r>
      <w:r w:rsidR="00D20E7B" w:rsidRPr="003A2261">
        <w:t>Making Sense of the Numbering System</w:t>
      </w:r>
      <w:bookmarkEnd w:id="239"/>
      <w:bookmarkEnd w:id="240"/>
      <w:bookmarkEnd w:id="241"/>
      <w:bookmarkEnd w:id="242"/>
    </w:p>
    <w:p w14:paraId="33CB86C7" w14:textId="77777777" w:rsidR="00EC385B" w:rsidRPr="003A2261" w:rsidRDefault="00EC385B" w:rsidP="009F7DF9">
      <w:r w:rsidRPr="003A2261">
        <w:t xml:space="preserve">This example is for a </w:t>
      </w:r>
      <w:r w:rsidR="000B474D" w:rsidRPr="003A2261">
        <w:t>Care Group</w:t>
      </w:r>
      <w:r w:rsidRPr="003A2261">
        <w:t xml:space="preserve"> (CG) program with the following ratios/group sizes. You should adapt this tool to match your program specifications.</w:t>
      </w:r>
    </w:p>
    <w:p w14:paraId="21FE5BD2" w14:textId="77777777" w:rsidR="00EC385B" w:rsidRPr="001F57E7" w:rsidRDefault="00EC385B" w:rsidP="009F7DF9">
      <w:pPr>
        <w:pStyle w:val="ListParagraph"/>
        <w:numPr>
          <w:ilvl w:val="0"/>
          <w:numId w:val="1011"/>
        </w:numPr>
        <w:spacing w:after="0"/>
        <w:ind w:left="1080"/>
        <w:rPr>
          <w:kern w:val="0"/>
        </w:rPr>
      </w:pPr>
      <w:r w:rsidRPr="001F57E7">
        <w:rPr>
          <w:kern w:val="0"/>
        </w:rPr>
        <w:t xml:space="preserve">9 </w:t>
      </w:r>
      <w:r w:rsidR="00132238" w:rsidRPr="001F57E7">
        <w:rPr>
          <w:kern w:val="0"/>
        </w:rPr>
        <w:t>Supervisor</w:t>
      </w:r>
      <w:r w:rsidRPr="001F57E7">
        <w:rPr>
          <w:kern w:val="0"/>
        </w:rPr>
        <w:t>s</w:t>
      </w:r>
    </w:p>
    <w:p w14:paraId="3615491D" w14:textId="77777777" w:rsidR="00EC385B" w:rsidRPr="001F57E7" w:rsidRDefault="00132238" w:rsidP="009F7DF9">
      <w:pPr>
        <w:pStyle w:val="ListParagraph"/>
        <w:numPr>
          <w:ilvl w:val="0"/>
          <w:numId w:val="1011"/>
        </w:numPr>
        <w:spacing w:after="0"/>
        <w:ind w:left="1080"/>
        <w:rPr>
          <w:kern w:val="0"/>
        </w:rPr>
      </w:pPr>
      <w:r w:rsidRPr="001F57E7">
        <w:rPr>
          <w:kern w:val="0"/>
        </w:rPr>
        <w:t>Supervisor</w:t>
      </w:r>
      <w:r w:rsidR="00BE78D8" w:rsidRPr="001F57E7">
        <w:rPr>
          <w:kern w:val="0"/>
        </w:rPr>
        <w:t xml:space="preserve"> to </w:t>
      </w:r>
      <w:r w:rsidR="00735019" w:rsidRPr="001F57E7">
        <w:rPr>
          <w:kern w:val="0"/>
        </w:rPr>
        <w:t>Promoter</w:t>
      </w:r>
      <w:r w:rsidR="00EC385B" w:rsidRPr="001F57E7">
        <w:rPr>
          <w:kern w:val="0"/>
        </w:rPr>
        <w:t xml:space="preserve"> ratio = 1:4</w:t>
      </w:r>
    </w:p>
    <w:p w14:paraId="69A2BA1B" w14:textId="77777777" w:rsidR="00A00F3D" w:rsidRPr="001F57E7" w:rsidRDefault="00735019" w:rsidP="009F7DF9">
      <w:pPr>
        <w:pStyle w:val="ListParagraph"/>
        <w:numPr>
          <w:ilvl w:val="0"/>
          <w:numId w:val="1011"/>
        </w:numPr>
        <w:spacing w:after="0"/>
        <w:ind w:left="1080"/>
        <w:rPr>
          <w:kern w:val="0"/>
        </w:rPr>
      </w:pPr>
      <w:r w:rsidRPr="001F57E7">
        <w:rPr>
          <w:kern w:val="0"/>
        </w:rPr>
        <w:t>Promoter</w:t>
      </w:r>
      <w:r w:rsidR="00BE78D8" w:rsidRPr="001F57E7">
        <w:rPr>
          <w:kern w:val="0"/>
        </w:rPr>
        <w:t xml:space="preserve"> to </w:t>
      </w:r>
      <w:r w:rsidR="00EC385B" w:rsidRPr="001F57E7">
        <w:rPr>
          <w:kern w:val="0"/>
        </w:rPr>
        <w:t>CG ratio = 1:6</w:t>
      </w:r>
    </w:p>
    <w:p w14:paraId="22CA9ACB" w14:textId="77777777" w:rsidR="00A00F3D" w:rsidRPr="001F57E7" w:rsidRDefault="00EC385B" w:rsidP="009F7DF9">
      <w:pPr>
        <w:pStyle w:val="ListParagraph"/>
        <w:numPr>
          <w:ilvl w:val="0"/>
          <w:numId w:val="1011"/>
        </w:numPr>
        <w:spacing w:after="0"/>
        <w:ind w:left="1080"/>
        <w:rPr>
          <w:kern w:val="0"/>
        </w:rPr>
      </w:pPr>
      <w:r w:rsidRPr="001F57E7">
        <w:rPr>
          <w:kern w:val="0"/>
        </w:rPr>
        <w:t xml:space="preserve">Each CG has 12 CG </w:t>
      </w:r>
      <w:r w:rsidR="00D1096E" w:rsidRPr="001F57E7">
        <w:rPr>
          <w:kern w:val="0"/>
        </w:rPr>
        <w:t>Volunteers</w:t>
      </w:r>
    </w:p>
    <w:p w14:paraId="51A11052" w14:textId="77777777" w:rsidR="00EC385B" w:rsidRPr="001F57E7" w:rsidRDefault="00EC385B" w:rsidP="009F7DF9">
      <w:pPr>
        <w:pStyle w:val="ListParagraph"/>
        <w:numPr>
          <w:ilvl w:val="0"/>
          <w:numId w:val="1011"/>
        </w:numPr>
        <w:spacing w:after="0"/>
        <w:ind w:left="1080"/>
        <w:rPr>
          <w:kern w:val="0"/>
        </w:rPr>
      </w:pPr>
      <w:r w:rsidRPr="001F57E7">
        <w:rPr>
          <w:kern w:val="0"/>
        </w:rPr>
        <w:t xml:space="preserve">Each CG has 13 </w:t>
      </w:r>
      <w:r w:rsidR="00FE66EC">
        <w:rPr>
          <w:kern w:val="0"/>
        </w:rPr>
        <w:t>Neighbor Women</w:t>
      </w:r>
    </w:p>
    <w:p w14:paraId="2AFC0AEF" w14:textId="77777777" w:rsidR="00EC385B" w:rsidRPr="003A2261" w:rsidRDefault="00EC385B" w:rsidP="00317BCB">
      <w:pPr>
        <w:spacing w:after="0"/>
        <w:ind w:left="0"/>
      </w:pPr>
    </w:p>
    <w:p w14:paraId="223C30F1" w14:textId="77777777" w:rsidR="008A247F" w:rsidRPr="003A2261" w:rsidRDefault="00EC385B" w:rsidP="00317BCB">
      <w:pPr>
        <w:ind w:left="0"/>
        <w:rPr>
          <w:rFonts w:ascii="Calibri" w:hAnsi="Calibri" w:cs="Calibri"/>
          <w:b/>
        </w:rPr>
      </w:pPr>
      <w:r w:rsidRPr="003A2261">
        <w:rPr>
          <w:rFonts w:ascii="Calibri" w:eastAsia="Calibri" w:hAnsi="Calibri"/>
          <w:i/>
          <w:noProof/>
        </w:rPr>
        <w:drawing>
          <wp:inline distT="0" distB="0" distL="0" distR="0" wp14:anchorId="093C2B1A" wp14:editId="644E44CF">
            <wp:extent cx="8229600" cy="3173418"/>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 Handout_Numbering CG.jpg"/>
                    <pic:cNvPicPr/>
                  </pic:nvPicPr>
                  <pic:blipFill rotWithShape="1">
                    <a:blip r:embed="rId66" cstate="print">
                      <a:extLst>
                        <a:ext uri="{28A0092B-C50C-407E-A947-70E740481C1C}">
                          <a14:useLocalDpi xmlns:a14="http://schemas.microsoft.com/office/drawing/2010/main" val="0"/>
                        </a:ext>
                      </a:extLst>
                    </a:blip>
                    <a:srcRect t="21374"/>
                    <a:stretch/>
                  </pic:blipFill>
                  <pic:spPr bwMode="auto">
                    <a:xfrm>
                      <a:off x="0" y="0"/>
                      <a:ext cx="8229600" cy="3173418"/>
                    </a:xfrm>
                    <a:prstGeom prst="rect">
                      <a:avLst/>
                    </a:prstGeom>
                    <a:ln>
                      <a:noFill/>
                    </a:ln>
                    <a:extLst>
                      <a:ext uri="{53640926-AAD7-44D8-BBD7-CCE9431645EC}">
                        <a14:shadowObscured xmlns:a14="http://schemas.microsoft.com/office/drawing/2010/main"/>
                      </a:ext>
                    </a:extLst>
                  </pic:spPr>
                </pic:pic>
              </a:graphicData>
            </a:graphic>
          </wp:inline>
        </w:drawing>
      </w:r>
    </w:p>
    <w:p w14:paraId="7A2E5747" w14:textId="77777777" w:rsidR="008A247F" w:rsidRPr="003A2261" w:rsidRDefault="008A247F" w:rsidP="00317BCB">
      <w:pPr>
        <w:ind w:left="0"/>
        <w:sectPr w:rsidR="008A247F" w:rsidRPr="003A2261" w:rsidSect="008A247F">
          <w:pgSz w:w="15840" w:h="12240" w:orient="landscape"/>
          <w:pgMar w:top="1440" w:right="1440" w:bottom="1440" w:left="1440" w:header="720" w:footer="720" w:gutter="0"/>
          <w:cols w:space="720"/>
          <w:docGrid w:linePitch="360"/>
        </w:sectPr>
      </w:pPr>
    </w:p>
    <w:p w14:paraId="5ED734CE" w14:textId="77777777" w:rsidR="008A247F" w:rsidRPr="003A2261" w:rsidRDefault="001A3D20" w:rsidP="00317BCB">
      <w:pPr>
        <w:pStyle w:val="Heading1"/>
      </w:pPr>
      <w:bookmarkStart w:id="243" w:name="_Toc378101752"/>
      <w:bookmarkStart w:id="244" w:name="_Toc378102013"/>
      <w:bookmarkStart w:id="245" w:name="_Toc387185456"/>
      <w:bookmarkStart w:id="246" w:name="_Toc391844853"/>
      <w:r w:rsidRPr="003A2261">
        <w:lastRenderedPageBreak/>
        <w:t xml:space="preserve">Lesson </w:t>
      </w:r>
      <w:r w:rsidR="00D56B29" w:rsidRPr="003A2261">
        <w:t>6</w:t>
      </w:r>
      <w:r w:rsidRPr="003A2261">
        <w:t xml:space="preserve">: </w:t>
      </w:r>
      <w:r w:rsidR="000B474D" w:rsidRPr="003A2261">
        <w:t>Care Group</w:t>
      </w:r>
      <w:r w:rsidR="00924077" w:rsidRPr="003A2261">
        <w:t xml:space="preserve"> Roles, Responsbilities and </w:t>
      </w:r>
      <w:r w:rsidRPr="003A2261">
        <w:t>Job Descriptions</w:t>
      </w:r>
      <w:bookmarkEnd w:id="243"/>
      <w:bookmarkEnd w:id="244"/>
      <w:bookmarkEnd w:id="245"/>
      <w:bookmarkEnd w:id="246"/>
    </w:p>
    <w:tbl>
      <w:tblPr>
        <w:tblStyle w:val="TableGrid"/>
        <w:tblW w:w="0" w:type="auto"/>
        <w:tblInd w:w="720" w:type="dxa"/>
        <w:tblLook w:val="04A0" w:firstRow="1" w:lastRow="0" w:firstColumn="1" w:lastColumn="0" w:noHBand="0" w:noVBand="1"/>
      </w:tblPr>
      <w:tblGrid>
        <w:gridCol w:w="8856"/>
      </w:tblGrid>
      <w:tr w:rsidR="005252D1" w:rsidRPr="003A2261" w14:paraId="0D59B902" w14:textId="77777777" w:rsidTr="00173475">
        <w:tc>
          <w:tcPr>
            <w:tcW w:w="9576" w:type="dxa"/>
            <w:tcBorders>
              <w:top w:val="nil"/>
              <w:left w:val="nil"/>
              <w:bottom w:val="nil"/>
              <w:right w:val="nil"/>
            </w:tcBorders>
            <w:shd w:val="clear" w:color="auto" w:fill="E2C082"/>
          </w:tcPr>
          <w:p w14:paraId="01119FFA" w14:textId="77777777" w:rsidR="00173475" w:rsidRPr="003A2261" w:rsidRDefault="005252D1" w:rsidP="00317BCB">
            <w:pPr>
              <w:spacing w:before="60" w:after="60"/>
              <w:ind w:left="0"/>
              <w:rPr>
                <w:rFonts w:ascii="Calibri" w:hAnsi="Calibri" w:cs="Calibri"/>
                <w:b/>
              </w:rPr>
            </w:pPr>
            <w:r w:rsidRPr="003A2261">
              <w:rPr>
                <w:rFonts w:ascii="Calibri" w:hAnsi="Calibri" w:cs="Calibri"/>
                <w:b/>
              </w:rPr>
              <w:t>Achievement</w:t>
            </w:r>
            <w:r w:rsidR="00173475" w:rsidRPr="003A2261">
              <w:rPr>
                <w:rFonts w:ascii="Calibri" w:hAnsi="Calibri" w:cs="Calibri"/>
                <w:b/>
              </w:rPr>
              <w:t>-</w:t>
            </w:r>
            <w:r w:rsidRPr="003A2261">
              <w:rPr>
                <w:rFonts w:ascii="Calibri" w:hAnsi="Calibri" w:cs="Calibri"/>
                <w:b/>
              </w:rPr>
              <w:t>Based Objectives</w:t>
            </w:r>
          </w:p>
          <w:p w14:paraId="1C32E4D5" w14:textId="77777777" w:rsidR="005252D1" w:rsidRPr="003A2261" w:rsidRDefault="005252D1" w:rsidP="00317BCB">
            <w:pPr>
              <w:spacing w:before="60" w:after="60"/>
              <w:ind w:left="0"/>
              <w:rPr>
                <w:rFonts w:ascii="Calibri" w:hAnsi="Calibri" w:cs="Calibri"/>
                <w:b/>
              </w:rPr>
            </w:pPr>
            <w:r w:rsidRPr="003A2261">
              <w:rPr>
                <w:rFonts w:ascii="Calibri" w:hAnsi="Calibri" w:cs="Calibri"/>
              </w:rPr>
              <w:t xml:space="preserve">By the end of </w:t>
            </w:r>
            <w:r w:rsidR="00173475" w:rsidRPr="003A2261">
              <w:rPr>
                <w:rFonts w:ascii="Calibri" w:hAnsi="Calibri" w:cs="Calibri"/>
              </w:rPr>
              <w:t xml:space="preserve">this </w:t>
            </w:r>
            <w:r w:rsidRPr="003A2261">
              <w:rPr>
                <w:rFonts w:ascii="Calibri" w:hAnsi="Calibri" w:cs="Calibri"/>
              </w:rPr>
              <w:t>lesson participants will have:</w:t>
            </w:r>
          </w:p>
          <w:p w14:paraId="67817CE5" w14:textId="77777777" w:rsidR="005252D1" w:rsidRPr="001F57E7" w:rsidRDefault="005252D1" w:rsidP="009F7DF9">
            <w:pPr>
              <w:pStyle w:val="ListParagraph"/>
              <w:numPr>
                <w:ilvl w:val="0"/>
                <w:numId w:val="1012"/>
              </w:numPr>
              <w:spacing w:before="60" w:after="60"/>
              <w:ind w:left="360"/>
              <w:rPr>
                <w:rFonts w:ascii="Calibri" w:hAnsi="Calibri" w:cs="Calibri"/>
                <w:b/>
                <w:kern w:val="0"/>
              </w:rPr>
            </w:pPr>
            <w:r w:rsidRPr="001F57E7">
              <w:rPr>
                <w:rFonts w:ascii="Calibri" w:hAnsi="Calibri" w:cs="Calibri"/>
                <w:kern w:val="0"/>
              </w:rPr>
              <w:t xml:space="preserve">Distinguished the essential responsibilities for </w:t>
            </w:r>
            <w:r w:rsidR="000B474D" w:rsidRPr="001F57E7">
              <w:rPr>
                <w:rFonts w:ascii="Calibri" w:hAnsi="Calibri" w:cs="Calibri"/>
                <w:kern w:val="0"/>
              </w:rPr>
              <w:t>Care Group</w:t>
            </w:r>
            <w:r w:rsidRPr="001F57E7">
              <w:rPr>
                <w:rFonts w:ascii="Calibri" w:hAnsi="Calibri" w:cs="Calibri"/>
                <w:kern w:val="0"/>
              </w:rPr>
              <w:t xml:space="preserve"> </w:t>
            </w:r>
            <w:r w:rsidR="00D1096E" w:rsidRPr="001F57E7">
              <w:rPr>
                <w:rFonts w:ascii="Calibri" w:hAnsi="Calibri" w:cs="Calibri"/>
                <w:kern w:val="0"/>
              </w:rPr>
              <w:t>Volunteers</w:t>
            </w:r>
            <w:r w:rsidR="00441672" w:rsidRPr="001F57E7">
              <w:rPr>
                <w:rFonts w:ascii="Calibri" w:hAnsi="Calibri" w:cs="Calibri"/>
                <w:kern w:val="0"/>
              </w:rPr>
              <w:t xml:space="preserve"> (CGVs)</w:t>
            </w:r>
            <w:r w:rsidRPr="001F57E7">
              <w:rPr>
                <w:rFonts w:ascii="Calibri" w:hAnsi="Calibri" w:cs="Calibri"/>
                <w:kern w:val="0"/>
              </w:rPr>
              <w:t xml:space="preserve">, </w:t>
            </w:r>
            <w:r w:rsidR="00735019" w:rsidRPr="001F57E7">
              <w:rPr>
                <w:rFonts w:ascii="Calibri" w:hAnsi="Calibri" w:cs="Calibri"/>
                <w:kern w:val="0"/>
              </w:rPr>
              <w:t>Promoter</w:t>
            </w:r>
            <w:r w:rsidRPr="001F57E7">
              <w:rPr>
                <w:rFonts w:ascii="Calibri" w:hAnsi="Calibri" w:cs="Calibri"/>
                <w:kern w:val="0"/>
              </w:rPr>
              <w:t xml:space="preserve">s, </w:t>
            </w:r>
            <w:r w:rsidR="00132238" w:rsidRPr="001F57E7">
              <w:rPr>
                <w:rFonts w:ascii="Calibri" w:hAnsi="Calibri" w:cs="Calibri"/>
                <w:kern w:val="0"/>
              </w:rPr>
              <w:t>Supervisor</w:t>
            </w:r>
            <w:r w:rsidR="00441672" w:rsidRPr="001F57E7">
              <w:rPr>
                <w:rFonts w:ascii="Calibri" w:hAnsi="Calibri" w:cs="Calibri"/>
                <w:kern w:val="0"/>
              </w:rPr>
              <w:t>s</w:t>
            </w:r>
            <w:r w:rsidRPr="001F57E7">
              <w:rPr>
                <w:rFonts w:ascii="Calibri" w:hAnsi="Calibri" w:cs="Calibri"/>
                <w:kern w:val="0"/>
              </w:rPr>
              <w:t xml:space="preserve"> and </w:t>
            </w:r>
            <w:r w:rsidR="001F57E7">
              <w:rPr>
                <w:rFonts w:ascii="Calibri" w:hAnsi="Calibri" w:cs="Calibri"/>
                <w:kern w:val="0"/>
              </w:rPr>
              <w:t>M</w:t>
            </w:r>
            <w:r w:rsidR="00931709" w:rsidRPr="001F57E7">
              <w:rPr>
                <w:rFonts w:ascii="Calibri" w:hAnsi="Calibri" w:cs="Calibri"/>
                <w:kern w:val="0"/>
              </w:rPr>
              <w:t xml:space="preserve">aternal and </w:t>
            </w:r>
            <w:r w:rsidR="001F57E7">
              <w:rPr>
                <w:rFonts w:ascii="Calibri" w:hAnsi="Calibri" w:cs="Calibri"/>
                <w:kern w:val="0"/>
              </w:rPr>
              <w:t>C</w:t>
            </w:r>
            <w:r w:rsidR="00931709" w:rsidRPr="001F57E7">
              <w:rPr>
                <w:rFonts w:ascii="Calibri" w:hAnsi="Calibri" w:cs="Calibri"/>
                <w:kern w:val="0"/>
              </w:rPr>
              <w:t xml:space="preserve">hild </w:t>
            </w:r>
            <w:r w:rsidR="001F57E7">
              <w:rPr>
                <w:rFonts w:ascii="Calibri" w:hAnsi="Calibri" w:cs="Calibri"/>
                <w:kern w:val="0"/>
              </w:rPr>
              <w:t>H</w:t>
            </w:r>
            <w:r w:rsidR="00931709" w:rsidRPr="001F57E7">
              <w:rPr>
                <w:rFonts w:ascii="Calibri" w:hAnsi="Calibri" w:cs="Calibri"/>
                <w:kern w:val="0"/>
              </w:rPr>
              <w:t xml:space="preserve">ealth and </w:t>
            </w:r>
            <w:r w:rsidR="001F57E7">
              <w:rPr>
                <w:rFonts w:ascii="Calibri" w:hAnsi="Calibri" w:cs="Calibri"/>
                <w:kern w:val="0"/>
              </w:rPr>
              <w:t>N</w:t>
            </w:r>
            <w:r w:rsidR="00931709" w:rsidRPr="001F57E7">
              <w:rPr>
                <w:rFonts w:ascii="Calibri" w:hAnsi="Calibri" w:cs="Calibri"/>
                <w:kern w:val="0"/>
              </w:rPr>
              <w:t>utrition (</w:t>
            </w:r>
            <w:r w:rsidRPr="001F57E7">
              <w:rPr>
                <w:rFonts w:ascii="Calibri" w:hAnsi="Calibri" w:cs="Calibri"/>
                <w:kern w:val="0"/>
              </w:rPr>
              <w:t>MCHN</w:t>
            </w:r>
            <w:r w:rsidR="00931709" w:rsidRPr="001F57E7">
              <w:rPr>
                <w:rFonts w:ascii="Calibri" w:hAnsi="Calibri" w:cs="Calibri"/>
                <w:kern w:val="0"/>
              </w:rPr>
              <w:t>)</w:t>
            </w:r>
            <w:r w:rsidRPr="001F57E7">
              <w:rPr>
                <w:rFonts w:ascii="Calibri" w:hAnsi="Calibri" w:cs="Calibri"/>
                <w:kern w:val="0"/>
              </w:rPr>
              <w:t xml:space="preserve"> </w:t>
            </w:r>
            <w:r w:rsidR="00132238" w:rsidRPr="001F57E7">
              <w:rPr>
                <w:rFonts w:ascii="Calibri" w:hAnsi="Calibri" w:cs="Calibri"/>
                <w:kern w:val="0"/>
              </w:rPr>
              <w:t>Coordinator</w:t>
            </w:r>
            <w:r w:rsidRPr="001F57E7">
              <w:rPr>
                <w:rFonts w:ascii="Calibri" w:hAnsi="Calibri" w:cs="Calibri"/>
                <w:kern w:val="0"/>
              </w:rPr>
              <w:t>s</w:t>
            </w:r>
          </w:p>
          <w:p w14:paraId="6DA14766" w14:textId="77777777" w:rsidR="005252D1" w:rsidRPr="001F57E7" w:rsidRDefault="005252D1" w:rsidP="009F7DF9">
            <w:pPr>
              <w:pStyle w:val="ListParagraph"/>
              <w:numPr>
                <w:ilvl w:val="0"/>
                <w:numId w:val="1012"/>
              </w:numPr>
              <w:spacing w:before="60" w:after="60"/>
              <w:ind w:left="360"/>
              <w:contextualSpacing/>
              <w:rPr>
                <w:rFonts w:ascii="Calibri" w:hAnsi="Calibri" w:cs="Calibri"/>
                <w:b/>
                <w:kern w:val="0"/>
              </w:rPr>
            </w:pPr>
            <w:r w:rsidRPr="001F57E7">
              <w:rPr>
                <w:rFonts w:ascii="Calibri" w:hAnsi="Calibri" w:cs="Calibri"/>
                <w:kern w:val="0"/>
              </w:rPr>
              <w:t xml:space="preserve">Listed essential </w:t>
            </w:r>
            <w:r w:rsidR="00590FDD">
              <w:rPr>
                <w:rFonts w:ascii="Calibri" w:hAnsi="Calibri" w:cs="Calibri"/>
                <w:kern w:val="0"/>
              </w:rPr>
              <w:t>qualities</w:t>
            </w:r>
            <w:r w:rsidRPr="001F57E7">
              <w:rPr>
                <w:rFonts w:ascii="Calibri" w:hAnsi="Calibri" w:cs="Calibri"/>
                <w:kern w:val="0"/>
              </w:rPr>
              <w:t xml:space="preserve"> of CGVs</w:t>
            </w:r>
          </w:p>
          <w:p w14:paraId="5F3D1348" w14:textId="77777777" w:rsidR="00173475" w:rsidRPr="003A2261" w:rsidRDefault="005252D1" w:rsidP="000C731E">
            <w:pPr>
              <w:spacing w:before="240" w:after="60"/>
              <w:ind w:left="0"/>
              <w:rPr>
                <w:rFonts w:ascii="Calibri" w:hAnsi="Calibri" w:cs="Calibri"/>
                <w:b/>
              </w:rPr>
            </w:pPr>
            <w:r w:rsidRPr="003A2261">
              <w:rPr>
                <w:rFonts w:ascii="Calibri" w:hAnsi="Calibri" w:cs="Calibri"/>
                <w:b/>
              </w:rPr>
              <w:t>Duration</w:t>
            </w:r>
          </w:p>
          <w:p w14:paraId="45199B7B" w14:textId="77777777" w:rsidR="005252D1" w:rsidRPr="003A2261" w:rsidRDefault="005252D1" w:rsidP="00317BCB">
            <w:pPr>
              <w:spacing w:before="60" w:after="60"/>
              <w:ind w:left="0"/>
              <w:rPr>
                <w:rFonts w:ascii="Calibri" w:hAnsi="Calibri" w:cs="Calibri"/>
                <w:b/>
              </w:rPr>
            </w:pPr>
            <w:r w:rsidRPr="003A2261">
              <w:rPr>
                <w:rFonts w:ascii="Calibri" w:hAnsi="Calibri" w:cs="Calibri"/>
              </w:rPr>
              <w:t>1 hour 45 minutes</w:t>
            </w:r>
          </w:p>
          <w:p w14:paraId="026E8DDC" w14:textId="77777777" w:rsidR="005252D1" w:rsidRPr="003A2261" w:rsidRDefault="005252D1" w:rsidP="000C731E">
            <w:pPr>
              <w:spacing w:before="240" w:after="60"/>
              <w:ind w:left="0"/>
              <w:rPr>
                <w:rFonts w:ascii="Calibri" w:hAnsi="Calibri" w:cs="Calibri"/>
                <w:b/>
              </w:rPr>
            </w:pPr>
            <w:r w:rsidRPr="003A2261">
              <w:rPr>
                <w:rFonts w:ascii="Calibri" w:hAnsi="Calibri" w:cs="Calibri"/>
                <w:b/>
              </w:rPr>
              <w:t>Materials</w:t>
            </w:r>
            <w:r w:rsidR="0001650B" w:rsidRPr="003A2261">
              <w:rPr>
                <w:rFonts w:ascii="Calibri" w:hAnsi="Calibri" w:cs="Calibri"/>
                <w:b/>
              </w:rPr>
              <w:t xml:space="preserve"> Needed</w:t>
            </w:r>
          </w:p>
          <w:p w14:paraId="6644F208" w14:textId="77777777" w:rsidR="00ED2659" w:rsidRPr="009F7DF9" w:rsidRDefault="00ED2659" w:rsidP="009F7DF9">
            <w:pPr>
              <w:pStyle w:val="ListParagraph"/>
              <w:numPr>
                <w:ilvl w:val="0"/>
                <w:numId w:val="1012"/>
              </w:numPr>
              <w:spacing w:before="60" w:after="60"/>
              <w:ind w:left="360"/>
              <w:rPr>
                <w:rFonts w:ascii="Calibri" w:hAnsi="Calibri" w:cs="Calibri"/>
                <w:iCs/>
                <w:szCs w:val="22"/>
              </w:rPr>
            </w:pPr>
            <w:r w:rsidRPr="009F7DF9">
              <w:rPr>
                <w:rFonts w:ascii="Calibri" w:hAnsi="Calibri" w:cs="Calibri"/>
                <w:iCs/>
              </w:rPr>
              <w:t>Flip chart paper and markers</w:t>
            </w:r>
          </w:p>
          <w:p w14:paraId="7E061730" w14:textId="77777777" w:rsidR="003E0C1B" w:rsidRPr="009F7DF9" w:rsidRDefault="003E0C1B" w:rsidP="009F7DF9">
            <w:pPr>
              <w:pStyle w:val="ListParagraph"/>
              <w:numPr>
                <w:ilvl w:val="0"/>
                <w:numId w:val="1012"/>
              </w:numPr>
              <w:spacing w:before="60" w:after="60"/>
              <w:ind w:left="360"/>
              <w:rPr>
                <w:rFonts w:ascii="Calibri" w:hAnsi="Calibri" w:cs="Calibri"/>
                <w:iCs/>
                <w:szCs w:val="22"/>
              </w:rPr>
            </w:pPr>
            <w:r w:rsidRPr="009F7DF9">
              <w:rPr>
                <w:rFonts w:ascii="Calibri" w:hAnsi="Calibri" w:cs="Calibri"/>
                <w:iCs/>
                <w:szCs w:val="22"/>
              </w:rPr>
              <w:t xml:space="preserve">Lesson </w:t>
            </w:r>
            <w:r w:rsidR="00D56B29" w:rsidRPr="009F7DF9">
              <w:rPr>
                <w:rFonts w:ascii="Calibri" w:hAnsi="Calibri" w:cs="Calibri"/>
                <w:iCs/>
                <w:szCs w:val="22"/>
              </w:rPr>
              <w:t>6</w:t>
            </w:r>
            <w:r w:rsidRPr="009F7DF9">
              <w:rPr>
                <w:rFonts w:ascii="Calibri" w:hAnsi="Calibri" w:cs="Calibri"/>
                <w:iCs/>
                <w:szCs w:val="22"/>
              </w:rPr>
              <w:t xml:space="preserve"> Handout 1: The </w:t>
            </w:r>
            <w:r w:rsidR="008A54FE" w:rsidRPr="009F7DF9">
              <w:rPr>
                <w:rFonts w:ascii="Calibri" w:hAnsi="Calibri" w:cs="Calibri"/>
                <w:iCs/>
                <w:szCs w:val="22"/>
              </w:rPr>
              <w:t>“Who’s r</w:t>
            </w:r>
            <w:r w:rsidRPr="009F7DF9">
              <w:rPr>
                <w:rFonts w:ascii="Calibri" w:hAnsi="Calibri" w:cs="Calibri"/>
                <w:iCs/>
                <w:szCs w:val="22"/>
              </w:rPr>
              <w:t>esponsible?</w:t>
            </w:r>
            <w:r w:rsidR="008A54FE" w:rsidRPr="009F7DF9">
              <w:rPr>
                <w:rFonts w:ascii="Calibri" w:hAnsi="Calibri" w:cs="Calibri"/>
                <w:iCs/>
                <w:szCs w:val="22"/>
              </w:rPr>
              <w:t>”</w:t>
            </w:r>
            <w:r w:rsidRPr="009F7DF9">
              <w:rPr>
                <w:rFonts w:ascii="Calibri" w:hAnsi="Calibri" w:cs="Calibri"/>
                <w:iCs/>
                <w:szCs w:val="22"/>
              </w:rPr>
              <w:t xml:space="preserve"> Game </w:t>
            </w:r>
          </w:p>
          <w:p w14:paraId="4AB48E10" w14:textId="77777777" w:rsidR="00C17A9F" w:rsidRPr="009F7DF9" w:rsidRDefault="00FD1E2E" w:rsidP="009F7DF9">
            <w:pPr>
              <w:pStyle w:val="ListParagraph"/>
              <w:numPr>
                <w:ilvl w:val="0"/>
                <w:numId w:val="1012"/>
              </w:numPr>
              <w:spacing w:before="60" w:after="60"/>
              <w:ind w:left="360"/>
              <w:rPr>
                <w:rFonts w:ascii="Calibri" w:hAnsi="Calibri" w:cs="Calibri"/>
                <w:iCs/>
                <w:szCs w:val="22"/>
              </w:rPr>
            </w:pPr>
            <w:r w:rsidRPr="009F7DF9">
              <w:rPr>
                <w:rFonts w:ascii="Calibri" w:hAnsi="Calibri" w:cs="Calibri"/>
                <w:iCs/>
                <w:szCs w:val="22"/>
              </w:rPr>
              <w:t xml:space="preserve">Answer Key to Lesson </w:t>
            </w:r>
            <w:r w:rsidR="00B15075" w:rsidRPr="009F7DF9">
              <w:rPr>
                <w:rFonts w:ascii="Calibri" w:hAnsi="Calibri" w:cs="Calibri"/>
                <w:iCs/>
                <w:szCs w:val="22"/>
              </w:rPr>
              <w:t>6</w:t>
            </w:r>
            <w:r w:rsidRPr="009F7DF9">
              <w:rPr>
                <w:rFonts w:ascii="Calibri" w:hAnsi="Calibri" w:cs="Calibri"/>
                <w:iCs/>
                <w:szCs w:val="22"/>
              </w:rPr>
              <w:t xml:space="preserve"> Handout 1</w:t>
            </w:r>
            <w:r w:rsidR="00C17A9F" w:rsidRPr="009F7DF9">
              <w:rPr>
                <w:rFonts w:ascii="Calibri" w:hAnsi="Calibri" w:cs="Calibri"/>
                <w:iCs/>
                <w:szCs w:val="22"/>
              </w:rPr>
              <w:t xml:space="preserve">: </w:t>
            </w:r>
            <w:r w:rsidRPr="009F7DF9">
              <w:rPr>
                <w:rFonts w:ascii="Calibri" w:hAnsi="Calibri" w:cs="Calibri"/>
                <w:iCs/>
                <w:szCs w:val="22"/>
              </w:rPr>
              <w:t>T</w:t>
            </w:r>
            <w:r w:rsidR="00C17A9F" w:rsidRPr="009F7DF9">
              <w:rPr>
                <w:rFonts w:ascii="Calibri" w:hAnsi="Calibri" w:cs="Calibri"/>
                <w:iCs/>
                <w:szCs w:val="22"/>
              </w:rPr>
              <w:t>he “Who’s responsible?” Game</w:t>
            </w:r>
          </w:p>
          <w:p w14:paraId="0BBADEF2" w14:textId="77777777" w:rsidR="00E20BC2" w:rsidRPr="009F7DF9" w:rsidRDefault="00E20BC2" w:rsidP="009F7DF9">
            <w:pPr>
              <w:pStyle w:val="ListParagraph"/>
              <w:numPr>
                <w:ilvl w:val="0"/>
                <w:numId w:val="1012"/>
              </w:numPr>
              <w:spacing w:before="60" w:after="60"/>
              <w:ind w:left="360"/>
              <w:rPr>
                <w:rFonts w:ascii="Calibri" w:hAnsi="Calibri" w:cs="Calibri"/>
                <w:iCs/>
                <w:szCs w:val="22"/>
              </w:rPr>
            </w:pPr>
            <w:r w:rsidRPr="003A2261">
              <w:t xml:space="preserve">Lesson </w:t>
            </w:r>
            <w:r w:rsidR="00D56B29" w:rsidRPr="003A2261">
              <w:t>6</w:t>
            </w:r>
            <w:r w:rsidRPr="003A2261">
              <w:t xml:space="preserve"> Handout</w:t>
            </w:r>
            <w:r w:rsidR="00FD1E2E" w:rsidRPr="003A2261">
              <w:t xml:space="preserve"> 2</w:t>
            </w:r>
            <w:r w:rsidRPr="003A2261">
              <w:t xml:space="preserve">: </w:t>
            </w:r>
            <w:r w:rsidR="000B474D" w:rsidRPr="003A2261">
              <w:t>Care Group</w:t>
            </w:r>
            <w:r w:rsidRPr="003A2261">
              <w:t xml:space="preserve"> Team Essential Responsibilities</w:t>
            </w:r>
            <w:r w:rsidRPr="009F7DF9">
              <w:rPr>
                <w:rFonts w:ascii="Calibri" w:hAnsi="Calibri" w:cs="Calibri"/>
                <w:iCs/>
                <w:szCs w:val="22"/>
              </w:rPr>
              <w:t xml:space="preserve"> </w:t>
            </w:r>
          </w:p>
          <w:p w14:paraId="1B07A94E" w14:textId="77777777" w:rsidR="00A64FD1" w:rsidRPr="009F7DF9" w:rsidRDefault="00A64FD1" w:rsidP="009F7DF9">
            <w:pPr>
              <w:pStyle w:val="ListParagraph"/>
              <w:numPr>
                <w:ilvl w:val="0"/>
                <w:numId w:val="1012"/>
              </w:numPr>
              <w:spacing w:before="60" w:after="60"/>
              <w:ind w:left="360"/>
              <w:rPr>
                <w:rFonts w:ascii="Calibri" w:hAnsi="Calibri" w:cs="Calibri"/>
                <w:iCs/>
                <w:szCs w:val="22"/>
              </w:rPr>
            </w:pPr>
            <w:r w:rsidRPr="003A2261">
              <w:t xml:space="preserve">Lesson </w:t>
            </w:r>
            <w:r w:rsidR="00D56B29" w:rsidRPr="003A2261">
              <w:t>6</w:t>
            </w:r>
            <w:r w:rsidRPr="003A2261">
              <w:t xml:space="preserve"> Flip</w:t>
            </w:r>
            <w:r w:rsidR="002E07EE" w:rsidRPr="003A2261">
              <w:t xml:space="preserve"> C</w:t>
            </w:r>
            <w:r w:rsidRPr="003A2261">
              <w:t xml:space="preserve">hart 1: Importance of </w:t>
            </w:r>
            <w:r w:rsidR="000B474D" w:rsidRPr="003A2261">
              <w:t>Care Group</w:t>
            </w:r>
            <w:r w:rsidRPr="003A2261">
              <w:t xml:space="preserve"> </w:t>
            </w:r>
            <w:r w:rsidR="00D1096E" w:rsidRPr="003A2261">
              <w:t>Volunteer</w:t>
            </w:r>
            <w:r w:rsidRPr="003A2261">
              <w:t xml:space="preserve"> </w:t>
            </w:r>
            <w:r w:rsidR="00590FDD">
              <w:t>Qualities</w:t>
            </w:r>
            <w:r w:rsidRPr="003A2261">
              <w:t xml:space="preserve">/Selection </w:t>
            </w:r>
            <w:r w:rsidR="00590FDD">
              <w:t>Guidelines</w:t>
            </w:r>
          </w:p>
          <w:p w14:paraId="0FF6E271" w14:textId="77777777" w:rsidR="005252D1" w:rsidRPr="009F7DF9" w:rsidRDefault="00B53524" w:rsidP="000C731E">
            <w:pPr>
              <w:pStyle w:val="ListParagraph"/>
              <w:numPr>
                <w:ilvl w:val="0"/>
                <w:numId w:val="1012"/>
              </w:numPr>
              <w:spacing w:before="60" w:after="60"/>
              <w:ind w:left="360"/>
              <w:rPr>
                <w:rFonts w:ascii="Calibri" w:hAnsi="Calibri" w:cs="Calibri"/>
              </w:rPr>
            </w:pPr>
            <w:r w:rsidRPr="003A2261">
              <w:t>Les</w:t>
            </w:r>
            <w:r w:rsidR="00FD1E2E" w:rsidRPr="003A2261">
              <w:t>son</w:t>
            </w:r>
            <w:r w:rsidR="00D56B29" w:rsidRPr="003A2261">
              <w:t xml:space="preserve"> 6</w:t>
            </w:r>
            <w:r w:rsidR="00FD1E2E" w:rsidRPr="003A2261">
              <w:t xml:space="preserve"> Handout 3</w:t>
            </w:r>
            <w:r w:rsidRPr="003A2261">
              <w:t xml:space="preserve">: Possible </w:t>
            </w:r>
            <w:r w:rsidR="000B474D" w:rsidRPr="003A2261">
              <w:t>Care Group</w:t>
            </w:r>
            <w:r w:rsidRPr="003A2261">
              <w:t xml:space="preserve"> </w:t>
            </w:r>
            <w:r w:rsidR="00D1096E" w:rsidRPr="003A2261">
              <w:t>Volunteer</w:t>
            </w:r>
            <w:r w:rsidRPr="003A2261">
              <w:t xml:space="preserve"> </w:t>
            </w:r>
            <w:r w:rsidR="00590FDD">
              <w:t>Qualities</w:t>
            </w:r>
            <w:r w:rsidRPr="003A2261">
              <w:t xml:space="preserve">/Selection </w:t>
            </w:r>
            <w:r w:rsidR="00590FDD">
              <w:t>Guidelines</w:t>
            </w:r>
          </w:p>
        </w:tc>
      </w:tr>
    </w:tbl>
    <w:p w14:paraId="461B3ECB" w14:textId="77777777" w:rsidR="001A3D20" w:rsidRPr="003A2261" w:rsidRDefault="001A3D20" w:rsidP="000C731E">
      <w:pPr>
        <w:spacing w:after="0"/>
        <w:ind w:left="0"/>
        <w:rPr>
          <w:rFonts w:ascii="Calibri" w:hAnsi="Calibri" w:cs="Calibri"/>
        </w:rPr>
      </w:pPr>
    </w:p>
    <w:p w14:paraId="1E44CD03" w14:textId="77777777" w:rsidR="001A3D20" w:rsidRPr="003A2261" w:rsidRDefault="00DE763A" w:rsidP="00317BCB">
      <w:pPr>
        <w:pStyle w:val="Heading2"/>
      </w:pPr>
      <w:bookmarkStart w:id="247" w:name="_Toc378101753"/>
      <w:bookmarkStart w:id="248" w:name="_Toc378102014"/>
      <w:bookmarkStart w:id="249" w:name="_Toc387185457"/>
      <w:bookmarkStart w:id="250" w:name="_Toc391844854"/>
      <w:r w:rsidRPr="003A2261">
        <w:t>Facilitator’s Notes</w:t>
      </w:r>
      <w:bookmarkEnd w:id="247"/>
      <w:bookmarkEnd w:id="248"/>
      <w:bookmarkEnd w:id="249"/>
      <w:bookmarkEnd w:id="250"/>
    </w:p>
    <w:p w14:paraId="5079A8B5" w14:textId="77777777" w:rsidR="00DE763A" w:rsidRPr="003A2261" w:rsidRDefault="00C955F5" w:rsidP="009F7DF9">
      <w:r w:rsidRPr="003A2261">
        <w:t>R</w:t>
      </w:r>
      <w:r w:rsidR="00DE763A" w:rsidRPr="003A2261">
        <w:t xml:space="preserve">eview and adapt as necessary the </w:t>
      </w:r>
      <w:r w:rsidRPr="003A2261">
        <w:t>e</w:t>
      </w:r>
      <w:r w:rsidR="00DE763A" w:rsidRPr="003A2261">
        <w:t xml:space="preserve">ssential </w:t>
      </w:r>
      <w:r w:rsidRPr="003A2261">
        <w:t>r</w:t>
      </w:r>
      <w:r w:rsidR="00DE763A" w:rsidRPr="003A2261">
        <w:t xml:space="preserve">esponsibilities for each position so they match those of </w:t>
      </w:r>
      <w:r w:rsidRPr="003A2261">
        <w:t xml:space="preserve">participants’ </w:t>
      </w:r>
      <w:r w:rsidR="000B474D" w:rsidRPr="003A2261">
        <w:t>Care Group</w:t>
      </w:r>
      <w:r w:rsidR="00931709" w:rsidRPr="003A2261">
        <w:t xml:space="preserve"> (</w:t>
      </w:r>
      <w:r w:rsidR="00DE763A" w:rsidRPr="003A2261">
        <w:t>CG</w:t>
      </w:r>
      <w:r w:rsidR="00931709" w:rsidRPr="003A2261">
        <w:t>)</w:t>
      </w:r>
      <w:r w:rsidRPr="003A2261">
        <w:t xml:space="preserve"> p</w:t>
      </w:r>
      <w:r w:rsidR="00DE763A" w:rsidRPr="003A2261">
        <w:t>rogram</w:t>
      </w:r>
      <w:r w:rsidRPr="003A2261">
        <w:t>s</w:t>
      </w:r>
      <w:r w:rsidR="00DE763A" w:rsidRPr="003A2261">
        <w:t>.</w:t>
      </w:r>
      <w:r w:rsidR="009B30E3" w:rsidRPr="003A2261">
        <w:t xml:space="preserve"> </w:t>
      </w:r>
      <w:r w:rsidR="00DE763A" w:rsidRPr="003A2261">
        <w:t>For example</w:t>
      </w:r>
      <w:r w:rsidRPr="003A2261">
        <w:t>,</w:t>
      </w:r>
      <w:r w:rsidR="00DE763A" w:rsidRPr="003A2261">
        <w:t xml:space="preserve"> the CGV</w:t>
      </w:r>
      <w:r w:rsidRPr="003A2261">
        <w:t xml:space="preserve"> e</w:t>
      </w:r>
      <w:r w:rsidR="00DE763A" w:rsidRPr="003A2261">
        <w:t xml:space="preserve">ssential </w:t>
      </w:r>
      <w:r w:rsidRPr="003A2261">
        <w:t>r</w:t>
      </w:r>
      <w:r w:rsidR="00DE763A" w:rsidRPr="003A2261">
        <w:t>esponsibilities</w:t>
      </w:r>
      <w:r w:rsidRPr="003A2261">
        <w:t>,</w:t>
      </w:r>
      <w:r w:rsidR="00DE763A" w:rsidRPr="003A2261">
        <w:t xml:space="preserve"> below</w:t>
      </w:r>
      <w:r w:rsidRPr="003A2261">
        <w:t>,</w:t>
      </w:r>
      <w:r w:rsidR="00DE763A" w:rsidRPr="003A2261">
        <w:t xml:space="preserve"> indicate </w:t>
      </w:r>
      <w:r w:rsidRPr="003A2261">
        <w:t xml:space="preserve">that </w:t>
      </w:r>
      <w:r w:rsidR="00DE763A" w:rsidRPr="003A2261">
        <w:t>CGVs should visit</w:t>
      </w:r>
      <w:r w:rsidRPr="003A2261">
        <w:t xml:space="preserve"> each home </w:t>
      </w:r>
      <w:r w:rsidR="00DE763A" w:rsidRPr="003A2261">
        <w:t>and lead one group session</w:t>
      </w:r>
      <w:r w:rsidRPr="003A2261">
        <w:t xml:space="preserve"> per</w:t>
      </w:r>
      <w:r w:rsidR="00DE763A" w:rsidRPr="003A2261">
        <w:t xml:space="preserve"> month.</w:t>
      </w:r>
      <w:r w:rsidR="009B30E3" w:rsidRPr="003A2261">
        <w:t xml:space="preserve"> </w:t>
      </w:r>
      <w:r w:rsidR="00DE763A" w:rsidRPr="003A2261">
        <w:t xml:space="preserve">If </w:t>
      </w:r>
      <w:r w:rsidRPr="003A2261">
        <w:t>a</w:t>
      </w:r>
      <w:r w:rsidR="00DE763A" w:rsidRPr="003A2261">
        <w:t xml:space="preserve"> program has decided </w:t>
      </w:r>
      <w:r w:rsidRPr="003A2261">
        <w:t xml:space="preserve">that </w:t>
      </w:r>
      <w:r w:rsidR="00DE763A" w:rsidRPr="003A2261">
        <w:t xml:space="preserve">all CGV behavior change promotion will occur via home visits, then you would change the </w:t>
      </w:r>
      <w:r w:rsidRPr="003A2261">
        <w:t>e</w:t>
      </w:r>
      <w:r w:rsidR="00DE763A" w:rsidRPr="003A2261">
        <w:t xml:space="preserve">ssential </w:t>
      </w:r>
      <w:r w:rsidRPr="003A2261">
        <w:t>r</w:t>
      </w:r>
      <w:r w:rsidR="00DE763A" w:rsidRPr="003A2261">
        <w:t>esponsibilities to reflect this.</w:t>
      </w:r>
    </w:p>
    <w:p w14:paraId="6649FF91" w14:textId="77777777" w:rsidR="00DE763A" w:rsidRPr="003A2261" w:rsidRDefault="00DE763A" w:rsidP="009F7DF9">
      <w:r w:rsidRPr="003A2261">
        <w:t xml:space="preserve">When facilitating this training for a particular project, be sure to modify the titles of the individuals serving in these particular roles </w:t>
      </w:r>
      <w:r w:rsidR="0099420A" w:rsidRPr="003A2261">
        <w:t xml:space="preserve">prior to introducing this lesson and playing the game </w:t>
      </w:r>
      <w:r w:rsidRPr="003A2261">
        <w:t>if they are different from those used in this manual.</w:t>
      </w:r>
    </w:p>
    <w:p w14:paraId="3FDE5962" w14:textId="77777777" w:rsidR="00D56B29" w:rsidRPr="003A2261" w:rsidRDefault="00D56B29" w:rsidP="009F7DF9">
      <w:r w:rsidRPr="003A2261">
        <w:t>When working with participants who have</w:t>
      </w:r>
      <w:r w:rsidR="00EF0B66">
        <w:t xml:space="preserve"> </w:t>
      </w:r>
      <w:r w:rsidRPr="003A2261">
        <w:t>n</w:t>
      </w:r>
      <w:r w:rsidR="00EF0B66">
        <w:t>o</w:t>
      </w:r>
      <w:r w:rsidRPr="003A2261">
        <w:t>t yet started a CG program</w:t>
      </w:r>
      <w:r w:rsidR="00EF0B66">
        <w:t>,</w:t>
      </w:r>
      <w:r w:rsidRPr="003A2261">
        <w:t xml:space="preserve"> emphasize that the </w:t>
      </w:r>
      <w:r w:rsidR="00EF0B66">
        <w:t>r</w:t>
      </w:r>
      <w:r w:rsidRPr="003A2261">
        <w:t xml:space="preserve">oles and </w:t>
      </w:r>
      <w:r w:rsidR="00EF0B66">
        <w:t>r</w:t>
      </w:r>
      <w:r w:rsidRPr="003A2261">
        <w:t xml:space="preserve">esponsibilities mentioned here are guidelines and not meant to be prescriptive. </w:t>
      </w:r>
    </w:p>
    <w:p w14:paraId="5017DA2B" w14:textId="77777777" w:rsidR="00DE763A" w:rsidRPr="003A2261" w:rsidRDefault="00DE763A" w:rsidP="00317BCB">
      <w:pPr>
        <w:pStyle w:val="Heading2"/>
      </w:pPr>
      <w:bookmarkStart w:id="251" w:name="_Toc378101754"/>
      <w:bookmarkStart w:id="252" w:name="_Toc378102015"/>
      <w:bookmarkStart w:id="253" w:name="_Toc387185458"/>
      <w:bookmarkStart w:id="254" w:name="_Toc391844855"/>
      <w:r w:rsidRPr="003A2261">
        <w:t>Steps</w:t>
      </w:r>
      <w:bookmarkEnd w:id="251"/>
      <w:bookmarkEnd w:id="252"/>
      <w:bookmarkEnd w:id="253"/>
      <w:bookmarkEnd w:id="254"/>
    </w:p>
    <w:p w14:paraId="3E198E18" w14:textId="77777777" w:rsidR="00DE763A" w:rsidRPr="003A2261" w:rsidRDefault="00DE763A" w:rsidP="009F7DF9">
      <w:pPr>
        <w:ind w:left="1080" w:hanging="360"/>
      </w:pPr>
      <w:r w:rsidRPr="003A2261">
        <w:t xml:space="preserve">1. </w:t>
      </w:r>
      <w:r w:rsidR="00E22BCB" w:rsidRPr="003A2261">
        <w:tab/>
      </w:r>
      <w:r w:rsidRPr="003A2261">
        <w:t>Introduction</w:t>
      </w:r>
    </w:p>
    <w:p w14:paraId="756D0CD3" w14:textId="77777777" w:rsidR="00DE763A" w:rsidRPr="003A2261" w:rsidRDefault="00DE763A" w:rsidP="009F7DF9">
      <w:pPr>
        <w:ind w:left="1620" w:hanging="540"/>
      </w:pPr>
      <w:r w:rsidRPr="003A2261">
        <w:t xml:space="preserve">1a. </w:t>
      </w:r>
      <w:r w:rsidR="00E22BCB" w:rsidRPr="003A2261">
        <w:tab/>
      </w:r>
      <w:r w:rsidR="0099420A" w:rsidRPr="003A2261">
        <w:t xml:space="preserve">Tell participants: </w:t>
      </w:r>
      <w:r w:rsidRPr="003A2261">
        <w:t xml:space="preserve">Now that we have learned how to organize communities into </w:t>
      </w:r>
      <w:r w:rsidR="000B474D" w:rsidRPr="003A2261">
        <w:t>Care Group</w:t>
      </w:r>
      <w:r w:rsidRPr="003A2261">
        <w:t xml:space="preserve">s and </w:t>
      </w:r>
      <w:r w:rsidR="0099420A" w:rsidRPr="003A2261">
        <w:t>h</w:t>
      </w:r>
      <w:r w:rsidRPr="003A2261">
        <w:t>ow to number them so we can monitor their work, we need to identify their specific duties</w:t>
      </w:r>
      <w:r w:rsidR="0099420A" w:rsidRPr="003A2261">
        <w:t>,</w:t>
      </w:r>
      <w:r w:rsidRPr="003A2261">
        <w:t xml:space="preserve"> tasks and responsibilities.</w:t>
      </w:r>
    </w:p>
    <w:p w14:paraId="7392003F" w14:textId="77777777" w:rsidR="00DE763A" w:rsidRPr="003A2261" w:rsidRDefault="00DE763A" w:rsidP="009F7DF9">
      <w:pPr>
        <w:ind w:left="1620" w:hanging="540"/>
      </w:pPr>
      <w:r w:rsidRPr="003A2261">
        <w:lastRenderedPageBreak/>
        <w:t xml:space="preserve">1b. </w:t>
      </w:r>
      <w:r w:rsidR="00E22BCB" w:rsidRPr="003A2261">
        <w:tab/>
      </w:r>
      <w:r w:rsidRPr="003A2261">
        <w:t xml:space="preserve">Ask participants: Why is it important to know each </w:t>
      </w:r>
      <w:r w:rsidR="000B474D" w:rsidRPr="003A2261">
        <w:t>Care Group</w:t>
      </w:r>
      <w:r w:rsidRPr="003A2261">
        <w:t xml:space="preserve"> </w:t>
      </w:r>
      <w:r w:rsidR="0099420A" w:rsidRPr="003A2261">
        <w:t>t</w:t>
      </w:r>
      <w:r w:rsidRPr="003A2261">
        <w:t>eam member</w:t>
      </w:r>
      <w:r w:rsidR="0099420A" w:rsidRPr="003A2261">
        <w:t>’</w:t>
      </w:r>
      <w:r w:rsidRPr="003A2261">
        <w:t xml:space="preserve">s responsibilities? </w:t>
      </w:r>
      <w:r w:rsidR="0099420A" w:rsidRPr="003A2261">
        <w:t>Answers should include</w:t>
      </w:r>
      <w:r w:rsidR="00634866">
        <w:t>:</w:t>
      </w:r>
      <w:r w:rsidR="0099420A" w:rsidRPr="003A2261">
        <w:t xml:space="preserve"> </w:t>
      </w:r>
      <w:r w:rsidRPr="003A2261">
        <w:t>so we can be sure their work will result in behavior change</w:t>
      </w:r>
      <w:r w:rsidR="0099420A" w:rsidRPr="003A2261">
        <w:t>,</w:t>
      </w:r>
      <w:r w:rsidRPr="003A2261">
        <w:t xml:space="preserve"> so we can supervise them well</w:t>
      </w:r>
      <w:r w:rsidR="0099420A" w:rsidRPr="003A2261">
        <w:t xml:space="preserve"> and</w:t>
      </w:r>
      <w:r w:rsidRPr="003A2261">
        <w:t xml:space="preserve"> so we can monitor the quality of their work</w:t>
      </w:r>
      <w:r w:rsidR="0099420A" w:rsidRPr="003A2261">
        <w:t>.</w:t>
      </w:r>
    </w:p>
    <w:p w14:paraId="43206BFE" w14:textId="77777777" w:rsidR="00DE763A" w:rsidRPr="003A2261" w:rsidRDefault="00DE763A" w:rsidP="009F7DF9">
      <w:pPr>
        <w:ind w:left="1620" w:hanging="540"/>
      </w:pPr>
      <w:r w:rsidRPr="003A2261">
        <w:t xml:space="preserve">1c. </w:t>
      </w:r>
      <w:r w:rsidR="00E22BCB" w:rsidRPr="003A2261">
        <w:tab/>
      </w:r>
      <w:r w:rsidRPr="003A2261">
        <w:t>Ask participants:</w:t>
      </w:r>
      <w:r w:rsidR="009B30E3" w:rsidRPr="003A2261">
        <w:t xml:space="preserve"> </w:t>
      </w:r>
      <w:r w:rsidRPr="003A2261">
        <w:t xml:space="preserve">Who are the different members of the </w:t>
      </w:r>
      <w:r w:rsidR="000B474D" w:rsidRPr="003A2261">
        <w:t>Care Group</w:t>
      </w:r>
      <w:r w:rsidRPr="003A2261">
        <w:t xml:space="preserve"> </w:t>
      </w:r>
      <w:r w:rsidR="0099420A" w:rsidRPr="003A2261">
        <w:t>t</w:t>
      </w:r>
      <w:r w:rsidRPr="003A2261">
        <w:t>eam?</w:t>
      </w:r>
      <w:r w:rsidR="009B30E3" w:rsidRPr="003A2261">
        <w:t xml:space="preserve"> </w:t>
      </w:r>
      <w:r w:rsidRPr="003A2261">
        <w:t>What are their titles?</w:t>
      </w:r>
      <w:r w:rsidR="0099420A" w:rsidRPr="003A2261">
        <w:t xml:space="preserve"> Answer should include</w:t>
      </w:r>
      <w:r w:rsidR="00634866">
        <w:t>:</w:t>
      </w:r>
      <w:r w:rsidR="0099420A" w:rsidRPr="003A2261">
        <w:t xml:space="preserve"> </w:t>
      </w:r>
      <w:r w:rsidRPr="003A2261">
        <w:t>CG</w:t>
      </w:r>
      <w:r w:rsidR="0099420A" w:rsidRPr="003A2261">
        <w:t>V</w:t>
      </w:r>
      <w:r w:rsidRPr="003A2261">
        <w:t xml:space="preserve">, </w:t>
      </w:r>
      <w:r w:rsidR="00735019" w:rsidRPr="003A2261">
        <w:t>Promoter</w:t>
      </w:r>
      <w:r w:rsidRPr="003A2261">
        <w:t xml:space="preserve">, </w:t>
      </w:r>
      <w:r w:rsidR="00132238" w:rsidRPr="003A2261">
        <w:t>Supervisor</w:t>
      </w:r>
      <w:r w:rsidR="00ED2659" w:rsidRPr="003A2261">
        <w:t xml:space="preserve"> and</w:t>
      </w:r>
      <w:r w:rsidR="00931709" w:rsidRPr="003A2261">
        <w:t xml:space="preserve"> </w:t>
      </w:r>
      <w:r w:rsidR="00132238" w:rsidRPr="003A2261">
        <w:t>Coordinator</w:t>
      </w:r>
      <w:r w:rsidR="00ED2659" w:rsidRPr="003A2261">
        <w:t>.</w:t>
      </w:r>
      <w:r w:rsidRPr="003A2261">
        <w:t xml:space="preserve"> List these on a flip chart as they are mentioned</w:t>
      </w:r>
      <w:r w:rsidR="00ED2659" w:rsidRPr="003A2261">
        <w:t>.</w:t>
      </w:r>
      <w:r w:rsidRPr="003A2261">
        <w:t xml:space="preserve"> </w:t>
      </w:r>
    </w:p>
    <w:p w14:paraId="4DDBD9E5" w14:textId="77777777" w:rsidR="004C1828" w:rsidRPr="003A2261" w:rsidRDefault="00DE763A" w:rsidP="004909AE">
      <w:pPr>
        <w:ind w:left="1080" w:hanging="360"/>
      </w:pPr>
      <w:r w:rsidRPr="003A2261">
        <w:t xml:space="preserve">2. </w:t>
      </w:r>
      <w:r w:rsidR="00E22BCB" w:rsidRPr="003A2261">
        <w:tab/>
      </w:r>
      <w:r w:rsidR="00E03807" w:rsidRPr="003A2261">
        <w:t xml:space="preserve">Activity: </w:t>
      </w:r>
      <w:r w:rsidR="000B474D" w:rsidRPr="003A2261">
        <w:t>C</w:t>
      </w:r>
      <w:r w:rsidR="00BE2244">
        <w:t xml:space="preserve">are </w:t>
      </w:r>
      <w:r w:rsidR="000B474D" w:rsidRPr="003A2261">
        <w:t>G</w:t>
      </w:r>
      <w:r w:rsidR="00BE2244">
        <w:t>roup</w:t>
      </w:r>
      <w:r w:rsidR="004C1828" w:rsidRPr="003A2261">
        <w:t xml:space="preserve"> </w:t>
      </w:r>
      <w:r w:rsidR="00E03807" w:rsidRPr="003A2261">
        <w:t>Team Member</w:t>
      </w:r>
      <w:r w:rsidR="004C1828" w:rsidRPr="003A2261">
        <w:t xml:space="preserve"> Major Activities</w:t>
      </w:r>
    </w:p>
    <w:p w14:paraId="0643123E" w14:textId="77777777" w:rsidR="00DE763A" w:rsidRPr="003A2261" w:rsidRDefault="004C1828" w:rsidP="004909AE">
      <w:pPr>
        <w:ind w:left="1620" w:hanging="540"/>
      </w:pPr>
      <w:r w:rsidRPr="003A2261">
        <w:t xml:space="preserve">2a. </w:t>
      </w:r>
      <w:r w:rsidRPr="003A2261">
        <w:tab/>
        <w:t xml:space="preserve">Ask participants: </w:t>
      </w:r>
      <w:r w:rsidR="00DE763A" w:rsidRPr="003A2261">
        <w:t xml:space="preserve">What do you think are the major activities the </w:t>
      </w:r>
      <w:r w:rsidR="000B474D" w:rsidRPr="003A2261">
        <w:t>Care Group</w:t>
      </w:r>
      <w:r w:rsidR="00DE763A" w:rsidRPr="003A2261">
        <w:t xml:space="preserve"> </w:t>
      </w:r>
      <w:r w:rsidR="00D1096E" w:rsidRPr="003A2261">
        <w:t>Volunteer</w:t>
      </w:r>
      <w:r w:rsidR="00DE763A" w:rsidRPr="003A2261">
        <w:t xml:space="preserve"> will do?</w:t>
      </w:r>
    </w:p>
    <w:p w14:paraId="561F8527" w14:textId="77777777" w:rsidR="00DE763A" w:rsidRPr="003A2261" w:rsidRDefault="00E03807" w:rsidP="004909AE">
      <w:pPr>
        <w:ind w:left="1620" w:hanging="540"/>
      </w:pPr>
      <w:r w:rsidRPr="003A2261">
        <w:t>2b</w:t>
      </w:r>
      <w:r w:rsidR="00DE763A" w:rsidRPr="003A2261">
        <w:t xml:space="preserve">. </w:t>
      </w:r>
      <w:r w:rsidR="00E22BCB" w:rsidRPr="003A2261">
        <w:tab/>
      </w:r>
      <w:r w:rsidR="00DE763A" w:rsidRPr="003A2261">
        <w:t>Ask the participants to discuss this question with</w:t>
      </w:r>
      <w:r w:rsidR="004C1828" w:rsidRPr="003A2261">
        <w:t>in</w:t>
      </w:r>
      <w:r w:rsidR="00DE763A" w:rsidRPr="003A2261">
        <w:t xml:space="preserve"> their small group</w:t>
      </w:r>
      <w:r w:rsidR="004C1828" w:rsidRPr="003A2261">
        <w:t>s</w:t>
      </w:r>
      <w:r w:rsidR="00DE763A" w:rsidRPr="003A2261">
        <w:t>.</w:t>
      </w:r>
      <w:r w:rsidRPr="003A2261">
        <w:t xml:space="preserve"> Give participants 5 minutes for the discussion.</w:t>
      </w:r>
    </w:p>
    <w:p w14:paraId="1243FE97" w14:textId="77777777" w:rsidR="00DE763A" w:rsidRPr="003A2261" w:rsidRDefault="00E03807" w:rsidP="004909AE">
      <w:pPr>
        <w:ind w:left="1620" w:hanging="540"/>
      </w:pPr>
      <w:r w:rsidRPr="003A2261">
        <w:t>2c</w:t>
      </w:r>
      <w:r w:rsidR="00DE763A" w:rsidRPr="003A2261">
        <w:t xml:space="preserve">. </w:t>
      </w:r>
      <w:r w:rsidR="00E22BCB" w:rsidRPr="003A2261">
        <w:tab/>
      </w:r>
      <w:proofErr w:type="gramStart"/>
      <w:r w:rsidR="00DE763A" w:rsidRPr="003A2261">
        <w:t>Repeat</w:t>
      </w:r>
      <w:proofErr w:type="gramEnd"/>
      <w:r w:rsidR="00DE763A" w:rsidRPr="003A2261">
        <w:t xml:space="preserve"> this activity for </w:t>
      </w:r>
      <w:r w:rsidR="00735019" w:rsidRPr="003A2261">
        <w:t>Promoter</w:t>
      </w:r>
      <w:r w:rsidR="00DE763A" w:rsidRPr="003A2261">
        <w:t xml:space="preserve">s, </w:t>
      </w:r>
      <w:r w:rsidR="00132238" w:rsidRPr="003A2261">
        <w:t>Supervisor</w:t>
      </w:r>
      <w:r w:rsidR="00DE763A" w:rsidRPr="003A2261">
        <w:t xml:space="preserve">s and </w:t>
      </w:r>
      <w:r w:rsidR="00132238" w:rsidRPr="003A2261">
        <w:t>Coordinator</w:t>
      </w:r>
      <w:r w:rsidR="00DE763A" w:rsidRPr="003A2261">
        <w:t>s.</w:t>
      </w:r>
    </w:p>
    <w:p w14:paraId="558A9D07" w14:textId="77777777" w:rsidR="00DE763A" w:rsidRPr="003A2261" w:rsidRDefault="00DE763A" w:rsidP="004909AE">
      <w:pPr>
        <w:ind w:left="1080" w:hanging="360"/>
      </w:pPr>
      <w:r w:rsidRPr="003A2261">
        <w:t xml:space="preserve">3. </w:t>
      </w:r>
      <w:r w:rsidR="00E22BCB" w:rsidRPr="003A2261">
        <w:tab/>
      </w:r>
      <w:r w:rsidRPr="003A2261">
        <w:t xml:space="preserve">Activity: Who’s </w:t>
      </w:r>
      <w:r w:rsidR="00E03807" w:rsidRPr="003A2261">
        <w:t>r</w:t>
      </w:r>
      <w:r w:rsidRPr="003A2261">
        <w:t>esponsible?</w:t>
      </w:r>
    </w:p>
    <w:p w14:paraId="41B6FBE5" w14:textId="77777777" w:rsidR="00DE763A" w:rsidRPr="003A2261" w:rsidRDefault="00DE763A" w:rsidP="004909AE">
      <w:pPr>
        <w:ind w:left="1620" w:hanging="540"/>
      </w:pPr>
      <w:proofErr w:type="gramStart"/>
      <w:r w:rsidRPr="003A2261">
        <w:t xml:space="preserve">3a. </w:t>
      </w:r>
      <w:r w:rsidR="00E22BCB" w:rsidRPr="003A2261">
        <w:tab/>
      </w:r>
      <w:r w:rsidRPr="003A2261">
        <w:t xml:space="preserve">Tell participants that they will now participate in a game that requires them to decide who among the CG </w:t>
      </w:r>
      <w:r w:rsidR="007E1DEC" w:rsidRPr="003A2261">
        <w:t>t</w:t>
      </w:r>
      <w:r w:rsidRPr="003A2261">
        <w:t>eam members is responsible for specific tasks.</w:t>
      </w:r>
      <w:proofErr w:type="gramEnd"/>
      <w:r w:rsidRPr="003A2261">
        <w:t xml:space="preserve"> </w:t>
      </w:r>
    </w:p>
    <w:p w14:paraId="23EA5EAE" w14:textId="77777777" w:rsidR="00DE763A" w:rsidRPr="003A2261" w:rsidRDefault="00DE763A" w:rsidP="004909AE">
      <w:pPr>
        <w:ind w:left="1620" w:hanging="540"/>
      </w:pPr>
      <w:r w:rsidRPr="003A2261">
        <w:t xml:space="preserve">3b. </w:t>
      </w:r>
      <w:r w:rsidR="00E22BCB" w:rsidRPr="003A2261">
        <w:tab/>
      </w:r>
      <w:r w:rsidRPr="003A2261">
        <w:t xml:space="preserve">Distribute </w:t>
      </w:r>
      <w:r w:rsidR="003E0C1B" w:rsidRPr="003A2261">
        <w:rPr>
          <w:b/>
          <w:color w:val="237990"/>
        </w:rPr>
        <w:t xml:space="preserve">Lesson </w:t>
      </w:r>
      <w:r w:rsidR="00D56B29" w:rsidRPr="003A2261">
        <w:rPr>
          <w:b/>
          <w:color w:val="237990"/>
        </w:rPr>
        <w:t>6</w:t>
      </w:r>
      <w:r w:rsidR="003E0C1B" w:rsidRPr="003A2261">
        <w:rPr>
          <w:b/>
          <w:color w:val="237990"/>
        </w:rPr>
        <w:t xml:space="preserve"> Handout 1: The </w:t>
      </w:r>
      <w:r w:rsidR="008A54FE" w:rsidRPr="003A2261">
        <w:rPr>
          <w:b/>
          <w:color w:val="237990"/>
        </w:rPr>
        <w:t>“</w:t>
      </w:r>
      <w:r w:rsidR="003E0C1B" w:rsidRPr="003A2261">
        <w:rPr>
          <w:b/>
          <w:color w:val="237990"/>
        </w:rPr>
        <w:t>Who’</w:t>
      </w:r>
      <w:r w:rsidR="008A54FE" w:rsidRPr="003A2261">
        <w:rPr>
          <w:b/>
          <w:color w:val="237990"/>
        </w:rPr>
        <w:t>s r</w:t>
      </w:r>
      <w:r w:rsidR="003E0C1B" w:rsidRPr="003A2261">
        <w:rPr>
          <w:b/>
          <w:color w:val="237990"/>
        </w:rPr>
        <w:t>esponsible?</w:t>
      </w:r>
      <w:r w:rsidR="008A54FE" w:rsidRPr="003A2261">
        <w:rPr>
          <w:b/>
          <w:color w:val="237990"/>
        </w:rPr>
        <w:t>”</w:t>
      </w:r>
      <w:r w:rsidR="003E0C1B" w:rsidRPr="003A2261">
        <w:rPr>
          <w:b/>
          <w:color w:val="237990"/>
        </w:rPr>
        <w:t xml:space="preserve"> Game</w:t>
      </w:r>
      <w:r w:rsidR="003E0C1B" w:rsidRPr="003A2261">
        <w:rPr>
          <w:color w:val="237990"/>
        </w:rPr>
        <w:t xml:space="preserve"> </w:t>
      </w:r>
      <w:r w:rsidRPr="003A2261">
        <w:t>and</w:t>
      </w:r>
      <w:r w:rsidR="009B30E3" w:rsidRPr="003A2261">
        <w:t xml:space="preserve"> </w:t>
      </w:r>
      <w:r w:rsidRPr="003A2261">
        <w:t>have the participants work either in pairs or individually (if they already have some CG experience/exposure).</w:t>
      </w:r>
      <w:r w:rsidR="00E20BC2" w:rsidRPr="003A2261">
        <w:t xml:space="preserve"> Give participants </w:t>
      </w:r>
      <w:r w:rsidRPr="003A2261">
        <w:t>about 20 min</w:t>
      </w:r>
      <w:r w:rsidR="00E20BC2" w:rsidRPr="003A2261">
        <w:t>utes to complete the game</w:t>
      </w:r>
      <w:r w:rsidRPr="003A2261">
        <w:t>.</w:t>
      </w:r>
    </w:p>
    <w:p w14:paraId="713EEE8F" w14:textId="77777777" w:rsidR="00DE763A" w:rsidRPr="003A2261" w:rsidRDefault="00DE763A" w:rsidP="004909AE">
      <w:pPr>
        <w:ind w:left="1620" w:hanging="540"/>
      </w:pPr>
      <w:r w:rsidRPr="003A2261">
        <w:t xml:space="preserve">3c. </w:t>
      </w:r>
      <w:r w:rsidR="00E22BCB" w:rsidRPr="003A2261">
        <w:tab/>
      </w:r>
      <w:r w:rsidR="00E20BC2" w:rsidRPr="003A2261">
        <w:t>R</w:t>
      </w:r>
      <w:r w:rsidRPr="003A2261">
        <w:t xml:space="preserve">efer participants to </w:t>
      </w:r>
      <w:r w:rsidR="00FD1E2E" w:rsidRPr="003A2261">
        <w:rPr>
          <w:b/>
          <w:color w:val="237990"/>
        </w:rPr>
        <w:t xml:space="preserve">Answer Key to Lesson </w:t>
      </w:r>
      <w:r w:rsidR="00D56B29" w:rsidRPr="003A2261">
        <w:rPr>
          <w:b/>
          <w:color w:val="237990"/>
        </w:rPr>
        <w:t>6</w:t>
      </w:r>
      <w:r w:rsidR="00FD1E2E" w:rsidRPr="003A2261">
        <w:rPr>
          <w:b/>
          <w:color w:val="237990"/>
        </w:rPr>
        <w:t xml:space="preserve"> Handout 1</w:t>
      </w:r>
      <w:r w:rsidR="00E20BC2" w:rsidRPr="003A2261">
        <w:rPr>
          <w:b/>
          <w:color w:val="237990"/>
        </w:rPr>
        <w:t xml:space="preserve">: </w:t>
      </w:r>
      <w:r w:rsidR="00FD1E2E" w:rsidRPr="003A2261">
        <w:rPr>
          <w:b/>
          <w:color w:val="237990"/>
        </w:rPr>
        <w:t>T</w:t>
      </w:r>
      <w:r w:rsidR="00E20BC2" w:rsidRPr="003A2261">
        <w:rPr>
          <w:b/>
          <w:color w:val="237990"/>
        </w:rPr>
        <w:t>he “Who’s responsible?” Game</w:t>
      </w:r>
      <w:r w:rsidR="00E20BC2" w:rsidRPr="003A2261">
        <w:rPr>
          <w:color w:val="237990"/>
        </w:rPr>
        <w:t xml:space="preserve"> </w:t>
      </w:r>
      <w:r w:rsidRPr="003A2261">
        <w:t xml:space="preserve">and have them correct their own work. </w:t>
      </w:r>
    </w:p>
    <w:p w14:paraId="1652CA61" w14:textId="77777777" w:rsidR="00DE763A" w:rsidRPr="003A2261" w:rsidRDefault="00DE763A" w:rsidP="004909AE">
      <w:pPr>
        <w:ind w:left="1620" w:hanging="540"/>
      </w:pPr>
      <w:r w:rsidRPr="003A2261">
        <w:t xml:space="preserve">3d. </w:t>
      </w:r>
      <w:r w:rsidR="00E22BCB" w:rsidRPr="003A2261">
        <w:tab/>
      </w:r>
      <w:r w:rsidRPr="003A2261">
        <w:t xml:space="preserve">Refer participants to </w:t>
      </w:r>
      <w:r w:rsidRPr="003A2261">
        <w:rPr>
          <w:b/>
          <w:color w:val="237990"/>
        </w:rPr>
        <w:t xml:space="preserve">Lesson </w:t>
      </w:r>
      <w:r w:rsidR="00D56B29" w:rsidRPr="003A2261">
        <w:rPr>
          <w:b/>
          <w:color w:val="237990"/>
        </w:rPr>
        <w:t>6</w:t>
      </w:r>
      <w:r w:rsidRPr="003A2261">
        <w:rPr>
          <w:b/>
          <w:color w:val="237990"/>
        </w:rPr>
        <w:t xml:space="preserve"> H</w:t>
      </w:r>
      <w:r w:rsidR="00E20BC2" w:rsidRPr="003A2261">
        <w:rPr>
          <w:b/>
          <w:color w:val="237990"/>
        </w:rPr>
        <w:t>andout</w:t>
      </w:r>
      <w:r w:rsidR="00FD1E2E" w:rsidRPr="003A2261">
        <w:rPr>
          <w:b/>
          <w:color w:val="237990"/>
        </w:rPr>
        <w:t xml:space="preserve"> 2</w:t>
      </w:r>
      <w:r w:rsidR="00E20BC2" w:rsidRPr="003A2261">
        <w:rPr>
          <w:b/>
          <w:color w:val="237990"/>
        </w:rPr>
        <w:t xml:space="preserve">: </w:t>
      </w:r>
      <w:r w:rsidR="000B474D" w:rsidRPr="003A2261">
        <w:rPr>
          <w:b/>
          <w:color w:val="237990"/>
        </w:rPr>
        <w:t>Care Group</w:t>
      </w:r>
      <w:r w:rsidRPr="003A2261">
        <w:rPr>
          <w:b/>
          <w:color w:val="237990"/>
        </w:rPr>
        <w:t xml:space="preserve"> Team</w:t>
      </w:r>
      <w:r w:rsidR="00E20BC2" w:rsidRPr="003A2261">
        <w:rPr>
          <w:b/>
          <w:color w:val="237990"/>
        </w:rPr>
        <w:t xml:space="preserve"> Essential Responsibilities</w:t>
      </w:r>
      <w:r w:rsidRPr="003A2261">
        <w:t xml:space="preserve">. </w:t>
      </w:r>
      <w:r w:rsidR="00C462F3" w:rsidRPr="003A2261">
        <w:t>Give them a few minutes to review the handout and compare it with their game results.</w:t>
      </w:r>
    </w:p>
    <w:p w14:paraId="012AAA68" w14:textId="77777777" w:rsidR="00DE763A" w:rsidRPr="003A2261" w:rsidRDefault="00DE763A" w:rsidP="004909AE">
      <w:pPr>
        <w:ind w:left="1620" w:hanging="540"/>
      </w:pPr>
      <w:r w:rsidRPr="003A2261">
        <w:t xml:space="preserve">3e. </w:t>
      </w:r>
      <w:r w:rsidR="00E22BCB" w:rsidRPr="003A2261">
        <w:tab/>
      </w:r>
      <w:r w:rsidRPr="003A2261">
        <w:t>Ask</w:t>
      </w:r>
      <w:r w:rsidR="00C462F3" w:rsidRPr="003A2261">
        <w:t xml:space="preserve"> participants</w:t>
      </w:r>
      <w:r w:rsidRPr="003A2261">
        <w:t>:</w:t>
      </w:r>
      <w:r w:rsidR="009B30E3" w:rsidRPr="003A2261">
        <w:t xml:space="preserve"> </w:t>
      </w:r>
      <w:r w:rsidRPr="003A2261">
        <w:t xml:space="preserve">Which </w:t>
      </w:r>
      <w:r w:rsidR="000B474D" w:rsidRPr="003A2261">
        <w:t>Care Group</w:t>
      </w:r>
      <w:r w:rsidRPr="003A2261">
        <w:t xml:space="preserve"> </w:t>
      </w:r>
      <w:r w:rsidR="00C462F3" w:rsidRPr="003A2261">
        <w:t>t</w:t>
      </w:r>
      <w:r w:rsidRPr="003A2261">
        <w:t>eam members do you seem to be most clear about regarding their responsibilities? Which ones are not so clear?</w:t>
      </w:r>
      <w:r w:rsidR="00C462F3" w:rsidRPr="003A2261">
        <w:t xml:space="preserve"> Are</w:t>
      </w:r>
      <w:r w:rsidRPr="003A2261">
        <w:t xml:space="preserve"> there any responsibilities that you are confused about or have issues with?</w:t>
      </w:r>
      <w:r w:rsidR="00C462F3" w:rsidRPr="003A2261">
        <w:t xml:space="preserve"> D</w:t>
      </w:r>
      <w:r w:rsidRPr="003A2261">
        <w:t>iscuss</w:t>
      </w:r>
      <w:r w:rsidR="00C462F3" w:rsidRPr="003A2261">
        <w:t xml:space="preserve"> any issues that arise.</w:t>
      </w:r>
    </w:p>
    <w:p w14:paraId="5CD80FFA" w14:textId="77777777" w:rsidR="00DE763A" w:rsidRPr="003A2261" w:rsidRDefault="00DE763A" w:rsidP="000D0376">
      <w:pPr>
        <w:ind w:left="1080" w:hanging="360"/>
      </w:pPr>
      <w:r w:rsidRPr="003A2261">
        <w:t xml:space="preserve">4. </w:t>
      </w:r>
      <w:r w:rsidR="00E22BCB" w:rsidRPr="003A2261">
        <w:tab/>
      </w:r>
      <w:r w:rsidR="00C86297" w:rsidRPr="003A2261">
        <w:t xml:space="preserve">Activity: </w:t>
      </w:r>
      <w:r w:rsidR="000B474D" w:rsidRPr="003A2261">
        <w:t>C</w:t>
      </w:r>
      <w:r w:rsidR="00BE2244">
        <w:t xml:space="preserve">are </w:t>
      </w:r>
      <w:r w:rsidR="000B474D" w:rsidRPr="003A2261">
        <w:t>G</w:t>
      </w:r>
      <w:r w:rsidR="00BE2244">
        <w:t xml:space="preserve">roup </w:t>
      </w:r>
      <w:r w:rsidR="00D1096E" w:rsidRPr="003A2261">
        <w:t>V</w:t>
      </w:r>
      <w:r w:rsidR="00BE2244">
        <w:t>olunteer</w:t>
      </w:r>
      <w:r w:rsidRPr="003A2261">
        <w:t xml:space="preserve"> </w:t>
      </w:r>
      <w:r w:rsidR="003D2E5F">
        <w:t xml:space="preserve">Selection </w:t>
      </w:r>
      <w:r w:rsidR="00590FDD">
        <w:t>Guidelines</w:t>
      </w:r>
    </w:p>
    <w:p w14:paraId="67E9CC80" w14:textId="77777777" w:rsidR="00DE763A" w:rsidRPr="003A2261" w:rsidRDefault="00DE763A" w:rsidP="000D0376">
      <w:pPr>
        <w:ind w:left="1620" w:hanging="540"/>
      </w:pPr>
      <w:r w:rsidRPr="003A2261">
        <w:t xml:space="preserve">4a. </w:t>
      </w:r>
      <w:r w:rsidR="00E22BCB" w:rsidRPr="003A2261">
        <w:tab/>
      </w:r>
      <w:r w:rsidRPr="003A2261">
        <w:t>Explain</w:t>
      </w:r>
      <w:r w:rsidR="00400885" w:rsidRPr="003A2261">
        <w:t xml:space="preserve"> to participants</w:t>
      </w:r>
      <w:r w:rsidRPr="003A2261">
        <w:t xml:space="preserve">: Now that we have a better idea of the responsibilities of each </w:t>
      </w:r>
      <w:r w:rsidR="000B474D" w:rsidRPr="003A2261">
        <w:t>Care Group</w:t>
      </w:r>
      <w:r w:rsidRPr="003A2261">
        <w:t xml:space="preserve"> </w:t>
      </w:r>
      <w:r w:rsidR="00400885" w:rsidRPr="003A2261">
        <w:t>t</w:t>
      </w:r>
      <w:r w:rsidRPr="003A2261">
        <w:t xml:space="preserve">eam member, let’s focus a bit more on </w:t>
      </w:r>
      <w:r w:rsidR="000B474D" w:rsidRPr="003A2261">
        <w:t>Care Group</w:t>
      </w:r>
      <w:r w:rsidRPr="003A2261">
        <w:t xml:space="preserve"> </w:t>
      </w:r>
      <w:r w:rsidR="00D1096E" w:rsidRPr="003A2261">
        <w:t>Volunteers</w:t>
      </w:r>
      <w:r w:rsidRPr="003A2261">
        <w:t>.</w:t>
      </w:r>
      <w:r w:rsidR="00400885" w:rsidRPr="003A2261">
        <w:t xml:space="preserve"> S</w:t>
      </w:r>
      <w:r w:rsidRPr="003A2261">
        <w:t>electi</w:t>
      </w:r>
      <w:r w:rsidR="00400885" w:rsidRPr="003A2261">
        <w:t>ng</w:t>
      </w:r>
      <w:r w:rsidRPr="003A2261">
        <w:t xml:space="preserve"> the </w:t>
      </w:r>
      <w:r w:rsidR="00400885" w:rsidRPr="003A2261">
        <w:t xml:space="preserve">right </w:t>
      </w:r>
      <w:r w:rsidR="000B474D" w:rsidRPr="003A2261">
        <w:t>Care Group</w:t>
      </w:r>
      <w:r w:rsidRPr="003A2261">
        <w:t xml:space="preserve"> </w:t>
      </w:r>
      <w:r w:rsidR="00D1096E" w:rsidRPr="003A2261">
        <w:t>Volunteers</w:t>
      </w:r>
      <w:r w:rsidRPr="003A2261">
        <w:t xml:space="preserve"> is critical to the effectiveness of the </w:t>
      </w:r>
      <w:r w:rsidR="000B474D" w:rsidRPr="003A2261">
        <w:t>Care Group</w:t>
      </w:r>
      <w:r w:rsidRPr="003A2261">
        <w:t xml:space="preserve"> approach as a behavior change strategy.</w:t>
      </w:r>
    </w:p>
    <w:p w14:paraId="0F573846" w14:textId="77777777" w:rsidR="00DE763A" w:rsidRPr="003A2261" w:rsidRDefault="00DE763A" w:rsidP="000D0376">
      <w:pPr>
        <w:ind w:left="1620" w:hanging="540"/>
      </w:pPr>
      <w:r w:rsidRPr="003A2261">
        <w:t xml:space="preserve">4b. </w:t>
      </w:r>
      <w:r w:rsidR="00E22BCB" w:rsidRPr="003A2261">
        <w:tab/>
      </w:r>
      <w:r w:rsidR="00400885" w:rsidRPr="003A2261">
        <w:t xml:space="preserve">Ask participants: </w:t>
      </w:r>
      <w:r w:rsidRPr="003A2261">
        <w:t xml:space="preserve">Given the responsibilities of the </w:t>
      </w:r>
      <w:r w:rsidR="000B474D" w:rsidRPr="003A2261">
        <w:t>Care Group</w:t>
      </w:r>
      <w:r w:rsidRPr="003A2261">
        <w:t xml:space="preserve"> </w:t>
      </w:r>
      <w:r w:rsidR="00D1096E" w:rsidRPr="003A2261">
        <w:t>Volunteer</w:t>
      </w:r>
      <w:r w:rsidRPr="003A2261">
        <w:t xml:space="preserve">, what should be the </w:t>
      </w:r>
      <w:r w:rsidR="00590FDD">
        <w:t>requirements</w:t>
      </w:r>
      <w:r w:rsidR="00590FDD" w:rsidRPr="003A2261">
        <w:t xml:space="preserve"> </w:t>
      </w:r>
      <w:r w:rsidRPr="003A2261">
        <w:t xml:space="preserve">for being a </w:t>
      </w:r>
      <w:r w:rsidR="000B474D" w:rsidRPr="003A2261">
        <w:t>Care Group</w:t>
      </w:r>
      <w:r w:rsidRPr="003A2261">
        <w:t xml:space="preserve"> </w:t>
      </w:r>
      <w:r w:rsidR="00D1096E" w:rsidRPr="003A2261">
        <w:t>Volunteer</w:t>
      </w:r>
      <w:r w:rsidRPr="003A2261">
        <w:t>? Write this question on a flip chart</w:t>
      </w:r>
      <w:r w:rsidR="000D7FB7" w:rsidRPr="003A2261">
        <w:t>, and a</w:t>
      </w:r>
      <w:r w:rsidR="00400885" w:rsidRPr="003A2261">
        <w:t xml:space="preserve">sk each small group to take 3 minutes to discuss </w:t>
      </w:r>
      <w:r w:rsidR="000D7FB7" w:rsidRPr="003A2261">
        <w:t>potential answers</w:t>
      </w:r>
      <w:r w:rsidR="00400885" w:rsidRPr="003A2261">
        <w:t>.</w:t>
      </w:r>
    </w:p>
    <w:p w14:paraId="20168CE1" w14:textId="77777777" w:rsidR="00DE763A" w:rsidRPr="003A2261" w:rsidRDefault="00DE763A" w:rsidP="000D0376">
      <w:pPr>
        <w:ind w:left="1620" w:hanging="540"/>
      </w:pPr>
      <w:r w:rsidRPr="003A2261">
        <w:lastRenderedPageBreak/>
        <w:t xml:space="preserve">4c. </w:t>
      </w:r>
      <w:r w:rsidR="00E22BCB" w:rsidRPr="003A2261">
        <w:tab/>
      </w:r>
      <w:r w:rsidRPr="003A2261">
        <w:t>Explain</w:t>
      </w:r>
      <w:r w:rsidR="000D7FB7" w:rsidRPr="003A2261">
        <w:t xml:space="preserve"> to participants: O</w:t>
      </w:r>
      <w:r w:rsidRPr="003A2261">
        <w:t xml:space="preserve">ver the years several </w:t>
      </w:r>
      <w:r w:rsidR="000D7FB7" w:rsidRPr="003A2261">
        <w:t>nongovernmental organizations</w:t>
      </w:r>
      <w:r w:rsidR="00BE2244">
        <w:t>, or</w:t>
      </w:r>
      <w:r w:rsidR="000D7FB7" w:rsidRPr="003A2261">
        <w:t xml:space="preserve"> </w:t>
      </w:r>
      <w:r w:rsidRPr="003A2261">
        <w:t>NGOs</w:t>
      </w:r>
      <w:r w:rsidR="00BE2244">
        <w:t>,</w:t>
      </w:r>
      <w:r w:rsidRPr="003A2261">
        <w:t xml:space="preserve"> using the C</w:t>
      </w:r>
      <w:r w:rsidR="00BE2244">
        <w:t xml:space="preserve">are </w:t>
      </w:r>
      <w:r w:rsidRPr="003A2261">
        <w:t>G</w:t>
      </w:r>
      <w:r w:rsidR="00BE2244">
        <w:t>roup</w:t>
      </w:r>
      <w:r w:rsidRPr="003A2261">
        <w:t xml:space="preserve"> approach have developed some suggested </w:t>
      </w:r>
      <w:r w:rsidR="003D2E5F">
        <w:t>C</w:t>
      </w:r>
      <w:r w:rsidR="00BE2244">
        <w:t xml:space="preserve">are </w:t>
      </w:r>
      <w:r w:rsidR="003D2E5F">
        <w:t>G</w:t>
      </w:r>
      <w:r w:rsidR="00BE2244">
        <w:t xml:space="preserve">roup </w:t>
      </w:r>
      <w:r w:rsidR="003D2E5F">
        <w:t>V</w:t>
      </w:r>
      <w:r w:rsidR="00BE2244">
        <w:t>olunteer</w:t>
      </w:r>
      <w:r w:rsidR="003D2E5F">
        <w:t xml:space="preserve"> </w:t>
      </w:r>
      <w:r w:rsidRPr="003A2261">
        <w:t xml:space="preserve">selection </w:t>
      </w:r>
      <w:r w:rsidR="00590FDD">
        <w:t>guidelines</w:t>
      </w:r>
      <w:r w:rsidRPr="003A2261">
        <w:t>.</w:t>
      </w:r>
      <w:r w:rsidR="009B30E3" w:rsidRPr="003A2261">
        <w:t xml:space="preserve"> </w:t>
      </w:r>
      <w:r w:rsidRPr="003A2261">
        <w:t xml:space="preserve">We’d like to </w:t>
      </w:r>
      <w:r w:rsidR="000D7FB7" w:rsidRPr="003A2261">
        <w:t xml:space="preserve">now </w:t>
      </w:r>
      <w:r w:rsidRPr="003A2261">
        <w:t xml:space="preserve">give you a chance to reflect on these </w:t>
      </w:r>
      <w:r w:rsidR="00590FDD">
        <w:t>recommendations</w:t>
      </w:r>
      <w:r w:rsidR="00590FDD" w:rsidRPr="003A2261">
        <w:t xml:space="preserve"> </w:t>
      </w:r>
      <w:r w:rsidRPr="003A2261">
        <w:t xml:space="preserve">and to decide for yourselves </w:t>
      </w:r>
      <w:proofErr w:type="gramStart"/>
      <w:r w:rsidRPr="003A2261">
        <w:t>which</w:t>
      </w:r>
      <w:proofErr w:type="gramEnd"/>
      <w:r w:rsidRPr="003A2261">
        <w:t xml:space="preserve"> are essential, desirable or </w:t>
      </w:r>
      <w:r w:rsidR="000D7FB7" w:rsidRPr="003A2261">
        <w:t>un</w:t>
      </w:r>
      <w:r w:rsidRPr="003A2261">
        <w:t xml:space="preserve">necessary. </w:t>
      </w:r>
    </w:p>
    <w:p w14:paraId="1C27571A" w14:textId="77777777" w:rsidR="00B23391" w:rsidRPr="003A2261" w:rsidRDefault="00DE763A" w:rsidP="000D0376">
      <w:pPr>
        <w:ind w:left="1620" w:hanging="540"/>
      </w:pPr>
      <w:r w:rsidRPr="003A2261">
        <w:t xml:space="preserve">4d. </w:t>
      </w:r>
      <w:r w:rsidR="00E22BCB" w:rsidRPr="003A2261">
        <w:tab/>
      </w:r>
      <w:r w:rsidR="00A64FD1" w:rsidRPr="003A2261">
        <w:t xml:space="preserve">Provide </w:t>
      </w:r>
      <w:r w:rsidRPr="003A2261">
        <w:t>each table</w:t>
      </w:r>
      <w:r w:rsidR="00A64FD1" w:rsidRPr="003A2261">
        <w:t xml:space="preserve"> with a copy of </w:t>
      </w:r>
      <w:r w:rsidR="00A64FD1" w:rsidRPr="003A2261">
        <w:rPr>
          <w:b/>
          <w:color w:val="237990"/>
        </w:rPr>
        <w:t xml:space="preserve">Lesson </w:t>
      </w:r>
      <w:r w:rsidR="00D56B29" w:rsidRPr="003A2261">
        <w:rPr>
          <w:b/>
          <w:color w:val="237990"/>
        </w:rPr>
        <w:t>6</w:t>
      </w:r>
      <w:r w:rsidR="00A64FD1" w:rsidRPr="003A2261">
        <w:rPr>
          <w:b/>
          <w:color w:val="237990"/>
        </w:rPr>
        <w:t xml:space="preserve"> Flip</w:t>
      </w:r>
      <w:r w:rsidR="002E07EE" w:rsidRPr="003A2261">
        <w:rPr>
          <w:b/>
          <w:color w:val="237990"/>
        </w:rPr>
        <w:t xml:space="preserve"> C</w:t>
      </w:r>
      <w:r w:rsidR="00A64FD1" w:rsidRPr="003A2261">
        <w:rPr>
          <w:b/>
          <w:color w:val="237990"/>
        </w:rPr>
        <w:t xml:space="preserve">hart 1: Importance of </w:t>
      </w:r>
      <w:r w:rsidR="000B474D" w:rsidRPr="003A2261">
        <w:rPr>
          <w:b/>
          <w:color w:val="237990"/>
        </w:rPr>
        <w:t>Care Group</w:t>
      </w:r>
      <w:r w:rsidR="00A64FD1" w:rsidRPr="003A2261">
        <w:rPr>
          <w:b/>
          <w:color w:val="237990"/>
        </w:rPr>
        <w:t xml:space="preserve"> </w:t>
      </w:r>
      <w:r w:rsidR="00D1096E" w:rsidRPr="003A2261">
        <w:rPr>
          <w:b/>
          <w:color w:val="237990"/>
        </w:rPr>
        <w:t>Volunteer</w:t>
      </w:r>
      <w:r w:rsidR="00A64FD1" w:rsidRPr="003A2261">
        <w:rPr>
          <w:b/>
          <w:color w:val="237990"/>
        </w:rPr>
        <w:t xml:space="preserve"> </w:t>
      </w:r>
      <w:r w:rsidR="00590FDD">
        <w:rPr>
          <w:b/>
          <w:color w:val="237990"/>
        </w:rPr>
        <w:t>Qualities</w:t>
      </w:r>
      <w:r w:rsidR="00A64FD1" w:rsidRPr="003A2261">
        <w:rPr>
          <w:b/>
          <w:color w:val="237990"/>
        </w:rPr>
        <w:t xml:space="preserve">/Selection </w:t>
      </w:r>
      <w:r w:rsidR="00590FDD">
        <w:rPr>
          <w:b/>
          <w:color w:val="237990"/>
        </w:rPr>
        <w:t>Guidelines</w:t>
      </w:r>
      <w:r w:rsidRPr="003A2261">
        <w:t xml:space="preserve">. </w:t>
      </w:r>
      <w:r w:rsidR="00A64FD1" w:rsidRPr="003A2261">
        <w:t>Refer</w:t>
      </w:r>
      <w:r w:rsidRPr="003A2261">
        <w:t xml:space="preserve"> participants </w:t>
      </w:r>
      <w:r w:rsidR="00A64FD1" w:rsidRPr="003A2261">
        <w:t xml:space="preserve">to </w:t>
      </w:r>
      <w:r w:rsidR="0099310E" w:rsidRPr="003A2261">
        <w:rPr>
          <w:b/>
          <w:color w:val="237990"/>
        </w:rPr>
        <w:t xml:space="preserve">Lesson </w:t>
      </w:r>
      <w:r w:rsidR="00D56B29" w:rsidRPr="003A2261">
        <w:rPr>
          <w:b/>
          <w:color w:val="237990"/>
        </w:rPr>
        <w:t>6</w:t>
      </w:r>
      <w:r w:rsidR="0099310E" w:rsidRPr="003A2261">
        <w:rPr>
          <w:b/>
          <w:color w:val="237990"/>
        </w:rPr>
        <w:t xml:space="preserve"> Handout </w:t>
      </w:r>
      <w:r w:rsidR="00FD1E2E" w:rsidRPr="003A2261">
        <w:rPr>
          <w:b/>
          <w:color w:val="237990"/>
        </w:rPr>
        <w:t>3</w:t>
      </w:r>
      <w:r w:rsidR="00BC7DF7" w:rsidRPr="003A2261">
        <w:rPr>
          <w:b/>
          <w:color w:val="237990"/>
        </w:rPr>
        <w:t xml:space="preserve">: </w:t>
      </w:r>
      <w:r w:rsidR="005D006B" w:rsidRPr="003A2261">
        <w:rPr>
          <w:b/>
          <w:color w:val="237990"/>
        </w:rPr>
        <w:t xml:space="preserve">Possible </w:t>
      </w:r>
      <w:r w:rsidR="000B474D" w:rsidRPr="003A2261">
        <w:rPr>
          <w:b/>
          <w:color w:val="237990"/>
        </w:rPr>
        <w:t>Care Group</w:t>
      </w:r>
      <w:r w:rsidR="005D006B" w:rsidRPr="003A2261">
        <w:rPr>
          <w:b/>
          <w:color w:val="237990"/>
        </w:rPr>
        <w:t xml:space="preserve"> </w:t>
      </w:r>
      <w:r w:rsidR="00D1096E" w:rsidRPr="003A2261">
        <w:rPr>
          <w:b/>
          <w:color w:val="237990"/>
        </w:rPr>
        <w:t>Volunteer</w:t>
      </w:r>
      <w:r w:rsidR="005D006B" w:rsidRPr="003A2261">
        <w:rPr>
          <w:b/>
          <w:color w:val="237990"/>
        </w:rPr>
        <w:t xml:space="preserve"> </w:t>
      </w:r>
      <w:r w:rsidR="00590FDD">
        <w:rPr>
          <w:b/>
          <w:color w:val="237990"/>
        </w:rPr>
        <w:t>Qualities</w:t>
      </w:r>
      <w:r w:rsidR="005D006B" w:rsidRPr="003A2261">
        <w:rPr>
          <w:b/>
          <w:color w:val="237990"/>
        </w:rPr>
        <w:t xml:space="preserve">/Selection </w:t>
      </w:r>
      <w:r w:rsidR="00590FDD">
        <w:rPr>
          <w:b/>
          <w:color w:val="237990"/>
        </w:rPr>
        <w:t>Guidelines</w:t>
      </w:r>
      <w:r w:rsidR="00BC7DF7" w:rsidRPr="003A2261">
        <w:rPr>
          <w:rFonts w:ascii="Calibri" w:hAnsi="Calibri" w:cs="Calibri"/>
          <w:szCs w:val="22"/>
        </w:rPr>
        <w:t>.</w:t>
      </w:r>
      <w:r w:rsidR="00BC7DF7" w:rsidRPr="003A2261" w:rsidDel="00BC7DF7">
        <w:t xml:space="preserve"> </w:t>
      </w:r>
    </w:p>
    <w:p w14:paraId="2C453F3D" w14:textId="77777777" w:rsidR="00DE763A" w:rsidRPr="003A2261" w:rsidRDefault="00B23391" w:rsidP="000D0376">
      <w:pPr>
        <w:ind w:left="1620" w:hanging="540"/>
      </w:pPr>
      <w:r w:rsidRPr="003A2261">
        <w:t>4e.</w:t>
      </w:r>
      <w:r w:rsidRPr="003A2261">
        <w:tab/>
      </w:r>
      <w:r w:rsidR="00DE763A" w:rsidRPr="003A2261">
        <w:t xml:space="preserve">Ask each table to discuss the </w:t>
      </w:r>
      <w:r w:rsidR="00590FDD">
        <w:t>guidelines</w:t>
      </w:r>
      <w:r w:rsidR="00590FDD" w:rsidRPr="003A2261">
        <w:t xml:space="preserve"> </w:t>
      </w:r>
      <w:r w:rsidR="00D627EC" w:rsidRPr="003A2261">
        <w:t xml:space="preserve">in Lesson </w:t>
      </w:r>
      <w:r w:rsidR="00B15075">
        <w:t>6</w:t>
      </w:r>
      <w:r w:rsidR="00D627EC" w:rsidRPr="003A2261">
        <w:t xml:space="preserve"> Handout </w:t>
      </w:r>
      <w:r w:rsidR="00B15075">
        <w:t>3</w:t>
      </w:r>
      <w:r w:rsidR="00D627EC" w:rsidRPr="003A2261">
        <w:t xml:space="preserve"> </w:t>
      </w:r>
      <w:r w:rsidR="00DE763A" w:rsidRPr="003A2261">
        <w:t>and determine the relative importance of each criterion</w:t>
      </w:r>
      <w:r w:rsidR="00D627EC" w:rsidRPr="003A2261">
        <w:t>—essential, desirable</w:t>
      </w:r>
      <w:r w:rsidR="00DE763A" w:rsidRPr="003A2261">
        <w:t xml:space="preserve"> </w:t>
      </w:r>
      <w:r w:rsidR="00D627EC" w:rsidRPr="003A2261">
        <w:t>or unnecessary—</w:t>
      </w:r>
      <w:r w:rsidR="00DE763A" w:rsidRPr="003A2261">
        <w:t>by writing it</w:t>
      </w:r>
      <w:r w:rsidR="00C86297" w:rsidRPr="003A2261">
        <w:t>s number</w:t>
      </w:r>
      <w:r w:rsidR="00DE763A" w:rsidRPr="003A2261">
        <w:t xml:space="preserve"> in the appropriate column.</w:t>
      </w:r>
      <w:r w:rsidRPr="003A2261">
        <w:t xml:space="preserve"> Give participants 15 minutes to do this.</w:t>
      </w:r>
    </w:p>
    <w:p w14:paraId="7797C2E0" w14:textId="77777777" w:rsidR="00DE763A" w:rsidRPr="003A2261" w:rsidRDefault="00B23391" w:rsidP="000D0376">
      <w:pPr>
        <w:ind w:left="1620" w:hanging="540"/>
      </w:pPr>
      <w:r w:rsidRPr="003A2261">
        <w:t>4f</w:t>
      </w:r>
      <w:r w:rsidR="00DE763A" w:rsidRPr="003A2261">
        <w:t xml:space="preserve">. </w:t>
      </w:r>
      <w:r w:rsidR="00E22BCB" w:rsidRPr="003A2261">
        <w:tab/>
      </w:r>
      <w:proofErr w:type="gramStart"/>
      <w:r w:rsidRPr="003A2261">
        <w:t>Once</w:t>
      </w:r>
      <w:proofErr w:type="gramEnd"/>
      <w:r w:rsidRPr="003A2261">
        <w:t xml:space="preserve"> finished,</w:t>
      </w:r>
      <w:r w:rsidR="00DE763A" w:rsidRPr="003A2261">
        <w:t xml:space="preserve"> ask </w:t>
      </w:r>
      <w:r w:rsidRPr="003A2261">
        <w:t>participants</w:t>
      </w:r>
      <w:r w:rsidR="00DE763A" w:rsidRPr="003A2261">
        <w:t xml:space="preserve"> to do a gallery walk to see how the other groups categorized the </w:t>
      </w:r>
      <w:r w:rsidR="00590FDD">
        <w:t>guidelines</w:t>
      </w:r>
      <w:r w:rsidR="00DE763A" w:rsidRPr="003A2261">
        <w:t xml:space="preserve">. </w:t>
      </w:r>
    </w:p>
    <w:p w14:paraId="141C02AA" w14:textId="77777777" w:rsidR="00DE763A" w:rsidRPr="003A2261" w:rsidRDefault="00B23391" w:rsidP="000D0376">
      <w:pPr>
        <w:ind w:left="1620" w:hanging="540"/>
      </w:pPr>
      <w:r w:rsidRPr="003A2261">
        <w:t>4g</w:t>
      </w:r>
      <w:r w:rsidR="00DE763A" w:rsidRPr="003A2261">
        <w:t xml:space="preserve">. </w:t>
      </w:r>
      <w:r w:rsidR="00E22BCB" w:rsidRPr="003A2261">
        <w:tab/>
      </w:r>
      <w:r w:rsidR="00DE763A" w:rsidRPr="003A2261">
        <w:t xml:space="preserve">Discuss </w:t>
      </w:r>
      <w:r w:rsidRPr="003A2261">
        <w:t>with the</w:t>
      </w:r>
      <w:r w:rsidR="00DE763A" w:rsidRPr="003A2261">
        <w:t xml:space="preserve"> large</w:t>
      </w:r>
      <w:r w:rsidRPr="003A2261">
        <w:t>r</w:t>
      </w:r>
      <w:r w:rsidR="00DE763A" w:rsidRPr="003A2261">
        <w:t xml:space="preserve"> group which </w:t>
      </w:r>
      <w:r w:rsidR="00590FDD">
        <w:t>items</w:t>
      </w:r>
      <w:r w:rsidR="00590FDD" w:rsidRPr="003A2261">
        <w:t xml:space="preserve"> </w:t>
      </w:r>
      <w:r w:rsidR="00DE763A" w:rsidRPr="003A2261">
        <w:t xml:space="preserve">most </w:t>
      </w:r>
      <w:r w:rsidRPr="003A2261">
        <w:t>tables</w:t>
      </w:r>
      <w:r w:rsidR="00DE763A" w:rsidRPr="003A2261">
        <w:t xml:space="preserve"> agree</w:t>
      </w:r>
      <w:r w:rsidRPr="003A2261">
        <w:t>d</w:t>
      </w:r>
      <w:r w:rsidR="00DE763A" w:rsidRPr="003A2261">
        <w:t xml:space="preserve"> on and which</w:t>
      </w:r>
      <w:r w:rsidRPr="003A2261">
        <w:t xml:space="preserve"> had</w:t>
      </w:r>
      <w:r w:rsidR="00DE763A" w:rsidRPr="003A2261">
        <w:t xml:space="preserve"> significant difference</w:t>
      </w:r>
      <w:r w:rsidRPr="003A2261">
        <w:t>s</w:t>
      </w:r>
      <w:r w:rsidR="00DE763A" w:rsidRPr="003A2261">
        <w:t xml:space="preserve"> of opinion.</w:t>
      </w:r>
    </w:p>
    <w:p w14:paraId="119EEDD5" w14:textId="77777777" w:rsidR="00590FDD" w:rsidRDefault="00B23391" w:rsidP="00590FDD">
      <w:pPr>
        <w:ind w:left="1620" w:hanging="540"/>
      </w:pPr>
      <w:r w:rsidRPr="003A2261">
        <w:t>4h</w:t>
      </w:r>
      <w:r w:rsidR="00DE763A" w:rsidRPr="003A2261">
        <w:t xml:space="preserve">. </w:t>
      </w:r>
      <w:r w:rsidR="005877CF" w:rsidRPr="003A2261">
        <w:tab/>
      </w:r>
      <w:r w:rsidR="00DE763A" w:rsidRPr="003A2261">
        <w:t xml:space="preserve">Explain </w:t>
      </w:r>
      <w:r w:rsidR="003747D5" w:rsidRPr="003A2261">
        <w:t xml:space="preserve">to participants </w:t>
      </w:r>
      <w:r w:rsidR="00DE763A" w:rsidRPr="00A72641">
        <w:t xml:space="preserve">that each project will decide on the selection </w:t>
      </w:r>
      <w:r w:rsidR="00590FDD" w:rsidRPr="00A72641">
        <w:t xml:space="preserve">guidelines </w:t>
      </w:r>
      <w:r w:rsidR="00DE763A" w:rsidRPr="00A72641">
        <w:t>for themselves</w:t>
      </w:r>
      <w:r w:rsidR="00DE763A" w:rsidRPr="003A2261">
        <w:t xml:space="preserve"> and that this should also be done in dialogue with the community</w:t>
      </w:r>
      <w:r w:rsidR="00A72641">
        <w:t>.</w:t>
      </w:r>
    </w:p>
    <w:p w14:paraId="1916AF17" w14:textId="77777777" w:rsidR="00DA78F3" w:rsidRPr="003A2261" w:rsidRDefault="00DA78F3" w:rsidP="000D0376">
      <w:pPr>
        <w:ind w:left="1080"/>
      </w:pPr>
      <w:r w:rsidRPr="003A2261">
        <w:rPr>
          <w:b/>
        </w:rPr>
        <w:t>Note:</w:t>
      </w:r>
      <w:r w:rsidRPr="003A2261">
        <w:rPr>
          <w:i/>
        </w:rPr>
        <w:t xml:space="preserve"> </w:t>
      </w:r>
      <w:r w:rsidRPr="003A2261">
        <w:t>Some projects are experimenting with using males (e.g.</w:t>
      </w:r>
      <w:r w:rsidR="003747D5" w:rsidRPr="003A2261">
        <w:t>,</w:t>
      </w:r>
      <w:r w:rsidRPr="003A2261">
        <w:t xml:space="preserve"> fathers) as CGVs in certain settings.</w:t>
      </w:r>
      <w:r w:rsidR="009B30E3" w:rsidRPr="003A2261">
        <w:t xml:space="preserve"> </w:t>
      </w:r>
      <w:r w:rsidRPr="003A2261">
        <w:t xml:space="preserve">This is complicated and potentially problematic, since the model relies heavily on peer </w:t>
      </w:r>
      <w:r w:rsidR="00D91F97">
        <w:t xml:space="preserve">(mother-to-mother) </w:t>
      </w:r>
      <w:r w:rsidRPr="003A2261">
        <w:t>support.</w:t>
      </w:r>
      <w:r w:rsidR="003747D5" w:rsidRPr="003A2261">
        <w:t xml:space="preserve"> If</w:t>
      </w:r>
      <w:r w:rsidRPr="003A2261">
        <w:t xml:space="preserve"> projects vary in significant ways from CG</w:t>
      </w:r>
      <w:r w:rsidR="003747D5" w:rsidRPr="003A2261">
        <w:t xml:space="preserve"> c</w:t>
      </w:r>
      <w:r w:rsidRPr="003A2261">
        <w:t>riteria</w:t>
      </w:r>
      <w:r w:rsidR="003D2E5F">
        <w:t xml:space="preserve"> listed in </w:t>
      </w:r>
      <w:r w:rsidR="003D2E5F" w:rsidRPr="000C731E">
        <w:rPr>
          <w:b/>
          <w:color w:val="237990"/>
        </w:rPr>
        <w:t>Lesson 3</w:t>
      </w:r>
      <w:r w:rsidRPr="003A2261">
        <w:t>, th</w:t>
      </w:r>
      <w:r w:rsidR="003747D5" w:rsidRPr="003A2261">
        <w:t>e authors of this manual highly recommend that</w:t>
      </w:r>
      <w:r w:rsidRPr="003A2261">
        <w:t xml:space="preserve"> another name besides </w:t>
      </w:r>
      <w:r w:rsidR="000B474D" w:rsidRPr="003A2261">
        <w:t>Care Group</w:t>
      </w:r>
      <w:r w:rsidRPr="003A2261">
        <w:t xml:space="preserve"> be used, such as cascade group.</w:t>
      </w:r>
      <w:r w:rsidRPr="003A2261">
        <w:rPr>
          <w:i/>
        </w:rPr>
        <w:t xml:space="preserve"> </w:t>
      </w:r>
      <w:r w:rsidRPr="003A2261">
        <w:br w:type="page"/>
      </w:r>
    </w:p>
    <w:p w14:paraId="1647CD5D" w14:textId="77777777" w:rsidR="00342457" w:rsidRPr="00342457" w:rsidRDefault="00342457" w:rsidP="00342457">
      <w:pPr>
        <w:keepNext/>
        <w:keepLines/>
        <w:spacing w:before="60"/>
        <w:ind w:left="0"/>
        <w:outlineLvl w:val="1"/>
        <w:rPr>
          <w:rFonts w:ascii="Californian FB" w:eastAsiaTheme="majorEastAsia" w:hAnsi="Californian FB" w:cstheme="majorBidi"/>
          <w:b/>
          <w:bCs/>
          <w:color w:val="237990"/>
          <w:sz w:val="24"/>
          <w:szCs w:val="26"/>
        </w:rPr>
      </w:pPr>
      <w:bookmarkStart w:id="255" w:name="_Toc387185459"/>
      <w:bookmarkStart w:id="256" w:name="_Toc391844856"/>
      <w:bookmarkStart w:id="257" w:name="_Toc378101755"/>
      <w:bookmarkStart w:id="258" w:name="_Toc378102016"/>
      <w:r w:rsidRPr="00342457">
        <w:rPr>
          <w:rFonts w:ascii="Californian FB" w:eastAsiaTheme="majorEastAsia" w:hAnsi="Californian FB" w:cstheme="majorBidi"/>
          <w:b/>
          <w:bCs/>
          <w:color w:val="237990"/>
          <w:sz w:val="24"/>
          <w:szCs w:val="26"/>
        </w:rPr>
        <w:lastRenderedPageBreak/>
        <w:t>Lesson 6 Handout 1: The “Who’s responsible?” Game</w:t>
      </w:r>
      <w:bookmarkEnd w:id="255"/>
      <w:bookmarkEnd w:id="256"/>
      <w:r w:rsidRPr="00342457">
        <w:rPr>
          <w:rFonts w:ascii="Californian FB" w:eastAsiaTheme="majorEastAsia" w:hAnsi="Californian FB" w:cstheme="majorBidi"/>
          <w:b/>
          <w:bCs/>
          <w:color w:val="237990"/>
          <w:sz w:val="24"/>
          <w:szCs w:val="26"/>
        </w:rPr>
        <w:t xml:space="preserve"> </w:t>
      </w:r>
    </w:p>
    <w:p w14:paraId="5B9E319D" w14:textId="77777777" w:rsidR="00342457" w:rsidRPr="00342457" w:rsidRDefault="00342457" w:rsidP="000D0376">
      <w:r w:rsidRPr="00342457">
        <w:rPr>
          <w:b/>
        </w:rPr>
        <w:t>Instructions:</w:t>
      </w:r>
      <w:r w:rsidRPr="00342457">
        <w:t xml:space="preserve"> Read the task in the left-hand column and put an</w:t>
      </w:r>
      <w:r w:rsidRPr="00342457">
        <w:rPr>
          <w:b/>
        </w:rPr>
        <w:t xml:space="preserve"> X</w:t>
      </w:r>
      <w:r w:rsidRPr="00342457">
        <w:t xml:space="preserve"> in the one column indicating who is most likely responsible for that task.</w:t>
      </w:r>
    </w:p>
    <w:tbl>
      <w:tblPr>
        <w:tblStyle w:val="TableGrid"/>
        <w:tblW w:w="864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5184"/>
        <w:gridCol w:w="864"/>
        <w:gridCol w:w="864"/>
        <w:gridCol w:w="864"/>
        <w:gridCol w:w="864"/>
      </w:tblGrid>
      <w:tr w:rsidR="00342457" w:rsidRPr="00342457" w14:paraId="2E2326CF" w14:textId="77777777" w:rsidTr="00E023FB">
        <w:trPr>
          <w:tblHeader/>
        </w:trPr>
        <w:tc>
          <w:tcPr>
            <w:tcW w:w="5184" w:type="dxa"/>
            <w:shd w:val="clear" w:color="auto" w:fill="A57926"/>
            <w:vAlign w:val="bottom"/>
          </w:tcPr>
          <w:p w14:paraId="5EE24327" w14:textId="77777777" w:rsidR="00342457" w:rsidRPr="00342457" w:rsidRDefault="00342457" w:rsidP="00342457">
            <w:pPr>
              <w:spacing w:before="60" w:after="60"/>
              <w:ind w:left="0"/>
              <w:rPr>
                <w:b/>
                <w:color w:val="FFFFFF" w:themeColor="background1"/>
                <w:sz w:val="20"/>
              </w:rPr>
            </w:pPr>
            <w:r w:rsidRPr="00342457">
              <w:rPr>
                <w:b/>
                <w:color w:val="FFFFFF" w:themeColor="background1"/>
                <w:sz w:val="20"/>
              </w:rPr>
              <w:t>Task/Responsibility</w:t>
            </w:r>
          </w:p>
        </w:tc>
        <w:tc>
          <w:tcPr>
            <w:tcW w:w="864" w:type="dxa"/>
            <w:shd w:val="clear" w:color="auto" w:fill="A57926"/>
            <w:vAlign w:val="bottom"/>
          </w:tcPr>
          <w:p w14:paraId="29371752" w14:textId="77777777" w:rsidR="00342457" w:rsidRPr="00342457" w:rsidRDefault="00342457" w:rsidP="00342457">
            <w:pPr>
              <w:spacing w:before="60" w:after="60"/>
              <w:ind w:left="0"/>
              <w:rPr>
                <w:b/>
                <w:color w:val="FFFFFF" w:themeColor="background1"/>
                <w:sz w:val="20"/>
              </w:rPr>
            </w:pPr>
            <w:r w:rsidRPr="00342457">
              <w:rPr>
                <w:b/>
                <w:color w:val="FFFFFF" w:themeColor="background1"/>
                <w:sz w:val="20"/>
              </w:rPr>
              <w:t>CGV</w:t>
            </w:r>
          </w:p>
        </w:tc>
        <w:tc>
          <w:tcPr>
            <w:tcW w:w="864" w:type="dxa"/>
            <w:shd w:val="clear" w:color="auto" w:fill="A57926"/>
            <w:vAlign w:val="bottom"/>
          </w:tcPr>
          <w:p w14:paraId="41866AB3" w14:textId="77777777" w:rsidR="00342457" w:rsidRPr="00342457" w:rsidRDefault="00342457" w:rsidP="00342457">
            <w:pPr>
              <w:spacing w:before="60" w:after="60"/>
              <w:ind w:left="0"/>
              <w:rPr>
                <w:b/>
                <w:color w:val="FFFFFF" w:themeColor="background1"/>
                <w:sz w:val="20"/>
              </w:rPr>
            </w:pPr>
            <w:r w:rsidRPr="00342457">
              <w:rPr>
                <w:b/>
                <w:color w:val="FFFFFF" w:themeColor="background1"/>
                <w:sz w:val="20"/>
              </w:rPr>
              <w:t>Promo-</w:t>
            </w:r>
            <w:proofErr w:type="spellStart"/>
            <w:r w:rsidRPr="00342457">
              <w:rPr>
                <w:b/>
                <w:color w:val="FFFFFF" w:themeColor="background1"/>
                <w:sz w:val="20"/>
              </w:rPr>
              <w:t>ter</w:t>
            </w:r>
            <w:proofErr w:type="spellEnd"/>
          </w:p>
        </w:tc>
        <w:tc>
          <w:tcPr>
            <w:tcW w:w="864" w:type="dxa"/>
            <w:shd w:val="clear" w:color="auto" w:fill="A57926"/>
            <w:vAlign w:val="bottom"/>
          </w:tcPr>
          <w:p w14:paraId="5CB81A8F" w14:textId="77777777" w:rsidR="00342457" w:rsidRPr="00342457" w:rsidRDefault="00342457" w:rsidP="00342457">
            <w:pPr>
              <w:spacing w:before="60" w:after="60"/>
              <w:ind w:left="0"/>
              <w:rPr>
                <w:b/>
                <w:color w:val="FFFFFF" w:themeColor="background1"/>
                <w:sz w:val="20"/>
              </w:rPr>
            </w:pPr>
            <w:r w:rsidRPr="00342457">
              <w:rPr>
                <w:b/>
                <w:color w:val="FFFFFF" w:themeColor="background1"/>
                <w:sz w:val="20"/>
              </w:rPr>
              <w:t>Super-visor</w:t>
            </w:r>
          </w:p>
        </w:tc>
        <w:tc>
          <w:tcPr>
            <w:tcW w:w="864" w:type="dxa"/>
            <w:shd w:val="clear" w:color="auto" w:fill="A57926"/>
            <w:vAlign w:val="bottom"/>
          </w:tcPr>
          <w:p w14:paraId="1DDFCF5F" w14:textId="77777777" w:rsidR="00342457" w:rsidRPr="00342457" w:rsidRDefault="00342457" w:rsidP="00342457">
            <w:pPr>
              <w:spacing w:before="60" w:after="60"/>
              <w:ind w:left="0" w:right="-133"/>
              <w:rPr>
                <w:b/>
                <w:color w:val="FFFFFF" w:themeColor="background1"/>
                <w:sz w:val="20"/>
              </w:rPr>
            </w:pPr>
            <w:proofErr w:type="spellStart"/>
            <w:r w:rsidRPr="00342457">
              <w:rPr>
                <w:b/>
                <w:color w:val="FFFFFF" w:themeColor="background1"/>
                <w:sz w:val="20"/>
              </w:rPr>
              <w:t>Coordi-nator</w:t>
            </w:r>
            <w:proofErr w:type="spellEnd"/>
          </w:p>
        </w:tc>
      </w:tr>
      <w:tr w:rsidR="00342457" w:rsidRPr="00342457" w14:paraId="08424AD5" w14:textId="77777777" w:rsidTr="00E023FB">
        <w:tc>
          <w:tcPr>
            <w:tcW w:w="5184" w:type="dxa"/>
          </w:tcPr>
          <w:p w14:paraId="1594AEFD" w14:textId="77777777"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szCs w:val="22"/>
              </w:rPr>
              <w:t xml:space="preserve">Meets once per month with a group of </w:t>
            </w:r>
            <w:r w:rsidR="00FE66EC" w:rsidRPr="000D0376">
              <w:rPr>
                <w:rFonts w:ascii="Calibri" w:hAnsi="Calibri" w:cs="Calibri"/>
                <w:sz w:val="20"/>
                <w:szCs w:val="22"/>
              </w:rPr>
              <w:t>Neighbor Women</w:t>
            </w:r>
            <w:r w:rsidRPr="000D0376">
              <w:rPr>
                <w:rFonts w:ascii="Calibri" w:hAnsi="Calibri" w:cs="Calibri"/>
                <w:sz w:val="20"/>
                <w:szCs w:val="22"/>
              </w:rPr>
              <w:t xml:space="preserve"> (NW) to share behavior change practices using an education flip chart</w:t>
            </w:r>
          </w:p>
        </w:tc>
        <w:tc>
          <w:tcPr>
            <w:tcW w:w="864" w:type="dxa"/>
            <w:vAlign w:val="center"/>
          </w:tcPr>
          <w:p w14:paraId="0409E6F2" w14:textId="77777777" w:rsidR="00342457" w:rsidRPr="00342457" w:rsidRDefault="00342457" w:rsidP="00342457">
            <w:pPr>
              <w:spacing w:before="60" w:after="60"/>
              <w:ind w:left="0"/>
            </w:pPr>
          </w:p>
        </w:tc>
        <w:tc>
          <w:tcPr>
            <w:tcW w:w="864" w:type="dxa"/>
            <w:vAlign w:val="center"/>
          </w:tcPr>
          <w:p w14:paraId="0AED8CE3" w14:textId="77777777" w:rsidR="00342457" w:rsidRPr="00342457" w:rsidRDefault="00342457" w:rsidP="00342457">
            <w:pPr>
              <w:spacing w:before="60" w:after="60"/>
              <w:ind w:left="0"/>
            </w:pPr>
          </w:p>
        </w:tc>
        <w:tc>
          <w:tcPr>
            <w:tcW w:w="864" w:type="dxa"/>
            <w:vAlign w:val="center"/>
          </w:tcPr>
          <w:p w14:paraId="56429211" w14:textId="77777777" w:rsidR="00342457" w:rsidRPr="00342457" w:rsidRDefault="00342457" w:rsidP="00342457">
            <w:pPr>
              <w:spacing w:before="60" w:after="60"/>
              <w:ind w:left="0"/>
            </w:pPr>
          </w:p>
        </w:tc>
        <w:tc>
          <w:tcPr>
            <w:tcW w:w="864" w:type="dxa"/>
            <w:vAlign w:val="center"/>
          </w:tcPr>
          <w:p w14:paraId="52EA7974" w14:textId="77777777" w:rsidR="00342457" w:rsidRPr="00342457" w:rsidRDefault="00342457" w:rsidP="00342457">
            <w:pPr>
              <w:spacing w:before="60" w:after="60"/>
              <w:ind w:left="0"/>
            </w:pPr>
          </w:p>
        </w:tc>
      </w:tr>
      <w:tr w:rsidR="00342457" w:rsidRPr="00342457" w14:paraId="1E0C5674" w14:textId="77777777" w:rsidTr="00E023FB">
        <w:tc>
          <w:tcPr>
            <w:tcW w:w="5184" w:type="dxa"/>
          </w:tcPr>
          <w:p w14:paraId="723D923C" w14:textId="77777777"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szCs w:val="22"/>
              </w:rPr>
              <w:t>Reports to the Promoter on a bi-weekly basis the number of NW he/she has visited or who attended the behavior change meeting</w:t>
            </w:r>
          </w:p>
        </w:tc>
        <w:tc>
          <w:tcPr>
            <w:tcW w:w="864" w:type="dxa"/>
            <w:vAlign w:val="center"/>
          </w:tcPr>
          <w:p w14:paraId="3F20053A" w14:textId="77777777" w:rsidR="00342457" w:rsidRPr="00342457" w:rsidRDefault="00342457" w:rsidP="00342457">
            <w:pPr>
              <w:spacing w:before="60" w:after="60"/>
              <w:ind w:left="0"/>
            </w:pPr>
          </w:p>
        </w:tc>
        <w:tc>
          <w:tcPr>
            <w:tcW w:w="864" w:type="dxa"/>
            <w:vAlign w:val="center"/>
          </w:tcPr>
          <w:p w14:paraId="4A755E9B" w14:textId="77777777" w:rsidR="00342457" w:rsidRPr="00342457" w:rsidRDefault="00342457" w:rsidP="00342457">
            <w:pPr>
              <w:spacing w:before="60" w:after="60"/>
              <w:ind w:left="0"/>
            </w:pPr>
          </w:p>
        </w:tc>
        <w:tc>
          <w:tcPr>
            <w:tcW w:w="864" w:type="dxa"/>
            <w:vAlign w:val="center"/>
          </w:tcPr>
          <w:p w14:paraId="13BB46AA" w14:textId="77777777" w:rsidR="00342457" w:rsidRPr="00342457" w:rsidRDefault="00342457" w:rsidP="00342457">
            <w:pPr>
              <w:spacing w:before="60" w:after="60"/>
              <w:ind w:left="0"/>
            </w:pPr>
          </w:p>
        </w:tc>
        <w:tc>
          <w:tcPr>
            <w:tcW w:w="864" w:type="dxa"/>
            <w:vAlign w:val="center"/>
          </w:tcPr>
          <w:p w14:paraId="12929FE2" w14:textId="77777777" w:rsidR="00342457" w:rsidRPr="00342457" w:rsidRDefault="00342457" w:rsidP="00342457">
            <w:pPr>
              <w:spacing w:before="60" w:after="60"/>
              <w:ind w:left="0"/>
            </w:pPr>
          </w:p>
        </w:tc>
      </w:tr>
      <w:tr w:rsidR="00342457" w:rsidRPr="00342457" w14:paraId="05AA4E91" w14:textId="77777777" w:rsidTr="00E023FB">
        <w:tc>
          <w:tcPr>
            <w:tcW w:w="5184" w:type="dxa"/>
          </w:tcPr>
          <w:p w14:paraId="5A5D6034" w14:textId="77777777"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Meets monthly with the local leadership committee in each community for coordination, monitoring and evaluation (if these committees exist)</w:t>
            </w:r>
          </w:p>
        </w:tc>
        <w:tc>
          <w:tcPr>
            <w:tcW w:w="864" w:type="dxa"/>
            <w:vAlign w:val="center"/>
          </w:tcPr>
          <w:p w14:paraId="4B409058" w14:textId="77777777" w:rsidR="00342457" w:rsidRPr="00342457" w:rsidRDefault="00342457" w:rsidP="00342457">
            <w:pPr>
              <w:spacing w:before="60" w:after="60"/>
              <w:ind w:left="0"/>
            </w:pPr>
          </w:p>
        </w:tc>
        <w:tc>
          <w:tcPr>
            <w:tcW w:w="864" w:type="dxa"/>
            <w:vAlign w:val="center"/>
          </w:tcPr>
          <w:p w14:paraId="06EE5790" w14:textId="77777777" w:rsidR="00342457" w:rsidRPr="00342457" w:rsidRDefault="00342457" w:rsidP="00342457">
            <w:pPr>
              <w:spacing w:before="60" w:after="60"/>
              <w:ind w:left="0"/>
            </w:pPr>
          </w:p>
        </w:tc>
        <w:tc>
          <w:tcPr>
            <w:tcW w:w="864" w:type="dxa"/>
            <w:vAlign w:val="center"/>
          </w:tcPr>
          <w:p w14:paraId="00A1EFC1" w14:textId="77777777" w:rsidR="00342457" w:rsidRPr="00342457" w:rsidRDefault="00342457" w:rsidP="00342457">
            <w:pPr>
              <w:spacing w:before="60" w:after="60"/>
              <w:ind w:left="0"/>
            </w:pPr>
          </w:p>
        </w:tc>
        <w:tc>
          <w:tcPr>
            <w:tcW w:w="864" w:type="dxa"/>
            <w:vAlign w:val="center"/>
          </w:tcPr>
          <w:p w14:paraId="5F777AAE" w14:textId="77777777" w:rsidR="00342457" w:rsidRPr="00342457" w:rsidRDefault="00342457" w:rsidP="00342457">
            <w:pPr>
              <w:spacing w:before="60" w:after="60"/>
              <w:ind w:left="0"/>
            </w:pPr>
          </w:p>
        </w:tc>
      </w:tr>
      <w:tr w:rsidR="00342457" w:rsidRPr="00342457" w14:paraId="66E6D744" w14:textId="77777777" w:rsidTr="00E023FB">
        <w:tc>
          <w:tcPr>
            <w:tcW w:w="5184" w:type="dxa"/>
          </w:tcPr>
          <w:p w14:paraId="7194B816" w14:textId="77777777"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szCs w:val="22"/>
              </w:rPr>
              <w:t xml:space="preserve">Monitors and reports vital events  that have occurred in her NG, such as </w:t>
            </w:r>
            <w:r w:rsidRPr="000D0376">
              <w:rPr>
                <w:rFonts w:ascii="Calibri" w:hAnsi="Calibri" w:cs="Calibri"/>
                <w:sz w:val="20"/>
              </w:rPr>
              <w:t>births, deaths and severe illness</w:t>
            </w:r>
          </w:p>
        </w:tc>
        <w:tc>
          <w:tcPr>
            <w:tcW w:w="864" w:type="dxa"/>
            <w:vAlign w:val="center"/>
          </w:tcPr>
          <w:p w14:paraId="716712A9" w14:textId="77777777" w:rsidR="00342457" w:rsidRPr="00342457" w:rsidRDefault="00342457" w:rsidP="00342457">
            <w:pPr>
              <w:spacing w:before="60" w:after="60"/>
              <w:ind w:left="0"/>
            </w:pPr>
          </w:p>
        </w:tc>
        <w:tc>
          <w:tcPr>
            <w:tcW w:w="864" w:type="dxa"/>
            <w:vAlign w:val="center"/>
          </w:tcPr>
          <w:p w14:paraId="1A43C22D" w14:textId="77777777" w:rsidR="00342457" w:rsidRPr="00342457" w:rsidRDefault="00342457" w:rsidP="00342457">
            <w:pPr>
              <w:spacing w:before="60" w:after="60"/>
              <w:ind w:left="0"/>
            </w:pPr>
          </w:p>
        </w:tc>
        <w:tc>
          <w:tcPr>
            <w:tcW w:w="864" w:type="dxa"/>
            <w:vAlign w:val="center"/>
          </w:tcPr>
          <w:p w14:paraId="347CF7AA" w14:textId="77777777" w:rsidR="00342457" w:rsidRPr="00342457" w:rsidRDefault="00342457" w:rsidP="00342457">
            <w:pPr>
              <w:spacing w:before="60" w:after="60"/>
              <w:ind w:left="0"/>
            </w:pPr>
          </w:p>
        </w:tc>
        <w:tc>
          <w:tcPr>
            <w:tcW w:w="864" w:type="dxa"/>
            <w:vAlign w:val="center"/>
          </w:tcPr>
          <w:p w14:paraId="3935FAE4" w14:textId="77777777" w:rsidR="00342457" w:rsidRPr="00342457" w:rsidRDefault="00342457" w:rsidP="00342457">
            <w:pPr>
              <w:spacing w:before="60" w:after="60"/>
              <w:ind w:left="0"/>
            </w:pPr>
          </w:p>
        </w:tc>
      </w:tr>
      <w:tr w:rsidR="00342457" w:rsidRPr="00342457" w14:paraId="6C6DD77F" w14:textId="77777777" w:rsidTr="00E023FB">
        <w:tc>
          <w:tcPr>
            <w:tcW w:w="5184" w:type="dxa"/>
          </w:tcPr>
          <w:p w14:paraId="40DD2EC2" w14:textId="77777777"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Prepares a monthly report using the information provided by Supervisor</w:t>
            </w:r>
          </w:p>
        </w:tc>
        <w:tc>
          <w:tcPr>
            <w:tcW w:w="864" w:type="dxa"/>
            <w:vAlign w:val="center"/>
          </w:tcPr>
          <w:p w14:paraId="0057A744" w14:textId="77777777" w:rsidR="00342457" w:rsidRPr="00342457" w:rsidRDefault="00342457" w:rsidP="00342457">
            <w:pPr>
              <w:spacing w:before="60" w:after="60"/>
              <w:ind w:left="0"/>
            </w:pPr>
          </w:p>
        </w:tc>
        <w:tc>
          <w:tcPr>
            <w:tcW w:w="864" w:type="dxa"/>
            <w:vAlign w:val="center"/>
          </w:tcPr>
          <w:p w14:paraId="3DB88690" w14:textId="77777777" w:rsidR="00342457" w:rsidRPr="00342457" w:rsidRDefault="00342457" w:rsidP="00342457">
            <w:pPr>
              <w:spacing w:before="60" w:after="60"/>
              <w:ind w:left="0"/>
            </w:pPr>
          </w:p>
        </w:tc>
        <w:tc>
          <w:tcPr>
            <w:tcW w:w="864" w:type="dxa"/>
            <w:vAlign w:val="center"/>
          </w:tcPr>
          <w:p w14:paraId="6B0F1841" w14:textId="77777777" w:rsidR="00342457" w:rsidRPr="00342457" w:rsidRDefault="00342457" w:rsidP="00342457">
            <w:pPr>
              <w:spacing w:before="60" w:after="60"/>
              <w:ind w:left="0"/>
            </w:pPr>
          </w:p>
        </w:tc>
        <w:tc>
          <w:tcPr>
            <w:tcW w:w="864" w:type="dxa"/>
            <w:vAlign w:val="center"/>
          </w:tcPr>
          <w:p w14:paraId="3D226AF4" w14:textId="77777777" w:rsidR="00342457" w:rsidRPr="00342457" w:rsidRDefault="00342457" w:rsidP="00342457">
            <w:pPr>
              <w:spacing w:before="60" w:after="60"/>
              <w:ind w:left="0"/>
            </w:pPr>
          </w:p>
        </w:tc>
      </w:tr>
      <w:tr w:rsidR="00342457" w:rsidRPr="00342457" w14:paraId="612993BF" w14:textId="77777777" w:rsidTr="00E023FB">
        <w:tc>
          <w:tcPr>
            <w:tcW w:w="5184" w:type="dxa"/>
          </w:tcPr>
          <w:p w14:paraId="4CF12091" w14:textId="77777777"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 xml:space="preserve">Mobilizes </w:t>
            </w:r>
            <w:r w:rsidRPr="000D0376">
              <w:rPr>
                <w:rFonts w:ascii="Calibri" w:hAnsi="Calibri" w:cs="Calibri"/>
                <w:sz w:val="20"/>
                <w:szCs w:val="22"/>
              </w:rPr>
              <w:t xml:space="preserve">NW </w:t>
            </w:r>
            <w:r w:rsidRPr="000D0376">
              <w:rPr>
                <w:rFonts w:ascii="Calibri" w:hAnsi="Calibri" w:cs="Calibri"/>
                <w:sz w:val="20"/>
              </w:rPr>
              <w:t>to participate in community activities that will benefit their families, such as immunization campaigns, food distribution or latrine construction</w:t>
            </w:r>
          </w:p>
        </w:tc>
        <w:tc>
          <w:tcPr>
            <w:tcW w:w="864" w:type="dxa"/>
            <w:vAlign w:val="center"/>
          </w:tcPr>
          <w:p w14:paraId="597B3736" w14:textId="77777777" w:rsidR="00342457" w:rsidRPr="00342457" w:rsidRDefault="00342457" w:rsidP="00342457">
            <w:pPr>
              <w:spacing w:before="60" w:after="60"/>
              <w:ind w:left="0"/>
            </w:pPr>
          </w:p>
        </w:tc>
        <w:tc>
          <w:tcPr>
            <w:tcW w:w="864" w:type="dxa"/>
            <w:vAlign w:val="center"/>
          </w:tcPr>
          <w:p w14:paraId="6701F8F8" w14:textId="77777777" w:rsidR="00342457" w:rsidRPr="00342457" w:rsidRDefault="00342457" w:rsidP="00342457">
            <w:pPr>
              <w:spacing w:before="60" w:after="60"/>
              <w:ind w:left="0"/>
            </w:pPr>
          </w:p>
        </w:tc>
        <w:tc>
          <w:tcPr>
            <w:tcW w:w="864" w:type="dxa"/>
            <w:vAlign w:val="center"/>
          </w:tcPr>
          <w:p w14:paraId="51B92094" w14:textId="77777777" w:rsidR="00342457" w:rsidRPr="00342457" w:rsidRDefault="00342457" w:rsidP="00342457">
            <w:pPr>
              <w:spacing w:before="60" w:after="60"/>
              <w:ind w:left="0"/>
            </w:pPr>
          </w:p>
        </w:tc>
        <w:tc>
          <w:tcPr>
            <w:tcW w:w="864" w:type="dxa"/>
            <w:vAlign w:val="center"/>
          </w:tcPr>
          <w:p w14:paraId="4623A97A" w14:textId="77777777" w:rsidR="00342457" w:rsidRPr="00342457" w:rsidRDefault="00342457" w:rsidP="00342457">
            <w:pPr>
              <w:spacing w:before="60" w:after="60"/>
              <w:ind w:left="0"/>
            </w:pPr>
          </w:p>
        </w:tc>
      </w:tr>
      <w:tr w:rsidR="00342457" w:rsidRPr="00342457" w14:paraId="109DA534" w14:textId="77777777" w:rsidTr="00E023FB">
        <w:tc>
          <w:tcPr>
            <w:tcW w:w="5184" w:type="dxa"/>
          </w:tcPr>
          <w:p w14:paraId="1315EBD8" w14:textId="77777777"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 xml:space="preserve">Models the health, nutrition and sanitation behaviors she is teaching NW </w:t>
            </w:r>
          </w:p>
        </w:tc>
        <w:tc>
          <w:tcPr>
            <w:tcW w:w="864" w:type="dxa"/>
            <w:vAlign w:val="center"/>
          </w:tcPr>
          <w:p w14:paraId="4B056EB2" w14:textId="77777777" w:rsidR="00342457" w:rsidRPr="00342457" w:rsidRDefault="00342457" w:rsidP="00342457">
            <w:pPr>
              <w:spacing w:before="60" w:after="60"/>
              <w:ind w:left="0"/>
            </w:pPr>
          </w:p>
        </w:tc>
        <w:tc>
          <w:tcPr>
            <w:tcW w:w="864" w:type="dxa"/>
            <w:vAlign w:val="center"/>
          </w:tcPr>
          <w:p w14:paraId="2A748978" w14:textId="77777777" w:rsidR="00342457" w:rsidRPr="00342457" w:rsidRDefault="00342457" w:rsidP="00342457">
            <w:pPr>
              <w:spacing w:before="60" w:after="60"/>
              <w:ind w:left="0"/>
            </w:pPr>
          </w:p>
        </w:tc>
        <w:tc>
          <w:tcPr>
            <w:tcW w:w="864" w:type="dxa"/>
            <w:vAlign w:val="center"/>
          </w:tcPr>
          <w:p w14:paraId="53CA7C29" w14:textId="77777777" w:rsidR="00342457" w:rsidRPr="00342457" w:rsidRDefault="00342457" w:rsidP="00342457">
            <w:pPr>
              <w:spacing w:before="60" w:after="60"/>
              <w:ind w:left="0"/>
            </w:pPr>
          </w:p>
        </w:tc>
        <w:tc>
          <w:tcPr>
            <w:tcW w:w="864" w:type="dxa"/>
            <w:vAlign w:val="center"/>
          </w:tcPr>
          <w:p w14:paraId="1A0A1A3F" w14:textId="77777777" w:rsidR="00342457" w:rsidRPr="00342457" w:rsidRDefault="00342457" w:rsidP="00342457">
            <w:pPr>
              <w:spacing w:before="60" w:after="60"/>
              <w:ind w:left="0"/>
            </w:pPr>
          </w:p>
        </w:tc>
      </w:tr>
      <w:tr w:rsidR="00342457" w:rsidRPr="00342457" w14:paraId="41BFE5E9" w14:textId="77777777" w:rsidTr="00E023FB">
        <w:tc>
          <w:tcPr>
            <w:tcW w:w="5184" w:type="dxa"/>
          </w:tcPr>
          <w:p w14:paraId="0AD765DB" w14:textId="77777777"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Coordinates local-level activities and maintains cooperation with other community-level institutions, such as the village council, churches and schools</w:t>
            </w:r>
          </w:p>
        </w:tc>
        <w:tc>
          <w:tcPr>
            <w:tcW w:w="864" w:type="dxa"/>
            <w:vAlign w:val="center"/>
          </w:tcPr>
          <w:p w14:paraId="046B2B40" w14:textId="77777777" w:rsidR="00342457" w:rsidRPr="00342457" w:rsidRDefault="00342457" w:rsidP="00342457">
            <w:pPr>
              <w:spacing w:before="60" w:after="60"/>
              <w:ind w:left="0"/>
            </w:pPr>
          </w:p>
        </w:tc>
        <w:tc>
          <w:tcPr>
            <w:tcW w:w="864" w:type="dxa"/>
            <w:vAlign w:val="center"/>
          </w:tcPr>
          <w:p w14:paraId="1E66DB91" w14:textId="77777777" w:rsidR="00342457" w:rsidRPr="00342457" w:rsidRDefault="00342457" w:rsidP="00342457">
            <w:pPr>
              <w:spacing w:before="60" w:after="60"/>
              <w:ind w:left="0"/>
            </w:pPr>
          </w:p>
        </w:tc>
        <w:tc>
          <w:tcPr>
            <w:tcW w:w="864" w:type="dxa"/>
            <w:vAlign w:val="center"/>
          </w:tcPr>
          <w:p w14:paraId="6B020EAF" w14:textId="77777777" w:rsidR="00342457" w:rsidRPr="00342457" w:rsidRDefault="00342457" w:rsidP="00342457">
            <w:pPr>
              <w:spacing w:before="60" w:after="60"/>
              <w:ind w:left="0"/>
            </w:pPr>
          </w:p>
        </w:tc>
        <w:tc>
          <w:tcPr>
            <w:tcW w:w="864" w:type="dxa"/>
            <w:vAlign w:val="center"/>
          </w:tcPr>
          <w:p w14:paraId="48FA3494" w14:textId="77777777" w:rsidR="00342457" w:rsidRPr="00342457" w:rsidRDefault="00342457" w:rsidP="00342457">
            <w:pPr>
              <w:spacing w:before="60" w:after="60"/>
              <w:ind w:left="0"/>
            </w:pPr>
          </w:p>
        </w:tc>
      </w:tr>
      <w:tr w:rsidR="00342457" w:rsidRPr="00342457" w14:paraId="6BA93ED8" w14:textId="77777777" w:rsidTr="00E023FB">
        <w:tc>
          <w:tcPr>
            <w:tcW w:w="5184" w:type="dxa"/>
          </w:tcPr>
          <w:p w14:paraId="79E3F4CE" w14:textId="77777777"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Completes monthly reports based on volunteer and NW registers</w:t>
            </w:r>
          </w:p>
        </w:tc>
        <w:tc>
          <w:tcPr>
            <w:tcW w:w="864" w:type="dxa"/>
            <w:vAlign w:val="center"/>
          </w:tcPr>
          <w:p w14:paraId="393388E2" w14:textId="77777777" w:rsidR="00342457" w:rsidRPr="00342457" w:rsidRDefault="00342457" w:rsidP="00342457">
            <w:pPr>
              <w:spacing w:before="60" w:after="60"/>
              <w:ind w:left="0"/>
            </w:pPr>
          </w:p>
        </w:tc>
        <w:tc>
          <w:tcPr>
            <w:tcW w:w="864" w:type="dxa"/>
            <w:vAlign w:val="center"/>
          </w:tcPr>
          <w:p w14:paraId="09171E4C" w14:textId="77777777" w:rsidR="00342457" w:rsidRPr="00342457" w:rsidRDefault="00342457" w:rsidP="00342457">
            <w:pPr>
              <w:spacing w:before="60" w:after="60"/>
              <w:ind w:left="0"/>
            </w:pPr>
          </w:p>
        </w:tc>
        <w:tc>
          <w:tcPr>
            <w:tcW w:w="864" w:type="dxa"/>
            <w:vAlign w:val="center"/>
          </w:tcPr>
          <w:p w14:paraId="56F1F511" w14:textId="77777777" w:rsidR="00342457" w:rsidRPr="00342457" w:rsidRDefault="00342457" w:rsidP="00342457">
            <w:pPr>
              <w:spacing w:before="60" w:after="60"/>
              <w:ind w:left="0"/>
            </w:pPr>
          </w:p>
        </w:tc>
        <w:tc>
          <w:tcPr>
            <w:tcW w:w="864" w:type="dxa"/>
            <w:vAlign w:val="center"/>
          </w:tcPr>
          <w:p w14:paraId="1B537481" w14:textId="77777777" w:rsidR="00342457" w:rsidRPr="00342457" w:rsidRDefault="00342457" w:rsidP="00342457">
            <w:pPr>
              <w:spacing w:before="60" w:after="60"/>
              <w:ind w:left="0"/>
            </w:pPr>
          </w:p>
        </w:tc>
      </w:tr>
      <w:tr w:rsidR="00342457" w:rsidRPr="00342457" w14:paraId="48384A43" w14:textId="77777777" w:rsidTr="00E023FB">
        <w:tc>
          <w:tcPr>
            <w:tcW w:w="5184" w:type="dxa"/>
          </w:tcPr>
          <w:p w14:paraId="56DCD755" w14:textId="77777777"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Monitors behavior change among the CGVs</w:t>
            </w:r>
          </w:p>
        </w:tc>
        <w:tc>
          <w:tcPr>
            <w:tcW w:w="864" w:type="dxa"/>
            <w:vAlign w:val="center"/>
          </w:tcPr>
          <w:p w14:paraId="713DC340" w14:textId="77777777" w:rsidR="00342457" w:rsidRPr="00342457" w:rsidRDefault="00342457" w:rsidP="00342457">
            <w:pPr>
              <w:spacing w:before="60" w:after="60"/>
              <w:ind w:left="0"/>
            </w:pPr>
          </w:p>
        </w:tc>
        <w:tc>
          <w:tcPr>
            <w:tcW w:w="864" w:type="dxa"/>
            <w:vAlign w:val="center"/>
          </w:tcPr>
          <w:p w14:paraId="69785340" w14:textId="77777777" w:rsidR="00342457" w:rsidRPr="00342457" w:rsidRDefault="00342457" w:rsidP="00342457">
            <w:pPr>
              <w:spacing w:before="60" w:after="60"/>
              <w:ind w:left="0"/>
            </w:pPr>
          </w:p>
        </w:tc>
        <w:tc>
          <w:tcPr>
            <w:tcW w:w="864" w:type="dxa"/>
            <w:vAlign w:val="center"/>
          </w:tcPr>
          <w:p w14:paraId="481EB8C2" w14:textId="77777777" w:rsidR="00342457" w:rsidRPr="00342457" w:rsidRDefault="00342457" w:rsidP="00342457">
            <w:pPr>
              <w:spacing w:before="60" w:after="60"/>
              <w:ind w:left="0"/>
            </w:pPr>
          </w:p>
        </w:tc>
        <w:tc>
          <w:tcPr>
            <w:tcW w:w="864" w:type="dxa"/>
            <w:vAlign w:val="center"/>
          </w:tcPr>
          <w:p w14:paraId="5DA2C3A4" w14:textId="77777777" w:rsidR="00342457" w:rsidRPr="00342457" w:rsidRDefault="00342457" w:rsidP="00342457">
            <w:pPr>
              <w:spacing w:before="60" w:after="60"/>
              <w:ind w:left="0"/>
            </w:pPr>
          </w:p>
        </w:tc>
      </w:tr>
      <w:tr w:rsidR="00342457" w:rsidRPr="00342457" w14:paraId="40D232BE" w14:textId="77777777" w:rsidTr="00E023FB">
        <w:tc>
          <w:tcPr>
            <w:tcW w:w="5184" w:type="dxa"/>
          </w:tcPr>
          <w:p w14:paraId="3285C475" w14:textId="07F105A0"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 xml:space="preserve">Attends meetings </w:t>
            </w:r>
            <w:r w:rsidR="00186E5D">
              <w:rPr>
                <w:rFonts w:ascii="Calibri" w:hAnsi="Calibri" w:cs="Calibri"/>
                <w:sz w:val="20"/>
              </w:rPr>
              <w:t xml:space="preserve">organized </w:t>
            </w:r>
            <w:r w:rsidRPr="000D0376">
              <w:rPr>
                <w:rFonts w:ascii="Calibri" w:hAnsi="Calibri" w:cs="Calibri"/>
                <w:sz w:val="20"/>
              </w:rPr>
              <w:t xml:space="preserve"> by the Supervisor</w:t>
            </w:r>
          </w:p>
        </w:tc>
        <w:tc>
          <w:tcPr>
            <w:tcW w:w="864" w:type="dxa"/>
            <w:vAlign w:val="center"/>
          </w:tcPr>
          <w:p w14:paraId="50CE875B" w14:textId="77777777" w:rsidR="00342457" w:rsidRPr="00342457" w:rsidRDefault="00342457" w:rsidP="00342457">
            <w:pPr>
              <w:spacing w:before="60" w:after="60"/>
              <w:ind w:left="0"/>
            </w:pPr>
          </w:p>
        </w:tc>
        <w:tc>
          <w:tcPr>
            <w:tcW w:w="864" w:type="dxa"/>
            <w:vAlign w:val="center"/>
          </w:tcPr>
          <w:p w14:paraId="1E2B9982" w14:textId="77777777" w:rsidR="00342457" w:rsidRPr="00342457" w:rsidRDefault="00342457" w:rsidP="00342457">
            <w:pPr>
              <w:spacing w:before="60" w:after="60"/>
              <w:ind w:left="0"/>
            </w:pPr>
          </w:p>
        </w:tc>
        <w:tc>
          <w:tcPr>
            <w:tcW w:w="864" w:type="dxa"/>
            <w:vAlign w:val="center"/>
          </w:tcPr>
          <w:p w14:paraId="09ACD5D7" w14:textId="77777777" w:rsidR="00342457" w:rsidRPr="00342457" w:rsidRDefault="00342457" w:rsidP="00342457">
            <w:pPr>
              <w:spacing w:before="60" w:after="60"/>
              <w:ind w:left="0"/>
            </w:pPr>
          </w:p>
        </w:tc>
        <w:tc>
          <w:tcPr>
            <w:tcW w:w="864" w:type="dxa"/>
            <w:vAlign w:val="center"/>
          </w:tcPr>
          <w:p w14:paraId="469442C4" w14:textId="77777777" w:rsidR="00342457" w:rsidRPr="00342457" w:rsidRDefault="00342457" w:rsidP="00342457">
            <w:pPr>
              <w:spacing w:before="60" w:after="60"/>
              <w:ind w:left="0"/>
            </w:pPr>
          </w:p>
        </w:tc>
      </w:tr>
      <w:tr w:rsidR="00342457" w:rsidRPr="00342457" w14:paraId="2636F3DB" w14:textId="77777777" w:rsidTr="00E023FB">
        <w:tc>
          <w:tcPr>
            <w:tcW w:w="5184" w:type="dxa"/>
          </w:tcPr>
          <w:p w14:paraId="5AF17F2F" w14:textId="44717B4E"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Maintains a filing system in the project office so copies of  Promoter reports and quality improvement and verification checklists (QIVCs) are easily accessible</w:t>
            </w:r>
          </w:p>
        </w:tc>
        <w:tc>
          <w:tcPr>
            <w:tcW w:w="864" w:type="dxa"/>
            <w:vAlign w:val="center"/>
          </w:tcPr>
          <w:p w14:paraId="7DA917F2" w14:textId="77777777" w:rsidR="00342457" w:rsidRPr="00342457" w:rsidRDefault="00342457" w:rsidP="00342457">
            <w:pPr>
              <w:spacing w:before="60" w:after="60"/>
              <w:ind w:left="0"/>
            </w:pPr>
          </w:p>
        </w:tc>
        <w:tc>
          <w:tcPr>
            <w:tcW w:w="864" w:type="dxa"/>
            <w:vAlign w:val="center"/>
          </w:tcPr>
          <w:p w14:paraId="5B089201" w14:textId="77777777" w:rsidR="00342457" w:rsidRPr="00342457" w:rsidRDefault="00342457" w:rsidP="00342457">
            <w:pPr>
              <w:spacing w:before="60" w:after="60"/>
              <w:ind w:left="0"/>
            </w:pPr>
          </w:p>
        </w:tc>
        <w:tc>
          <w:tcPr>
            <w:tcW w:w="864" w:type="dxa"/>
            <w:vAlign w:val="center"/>
          </w:tcPr>
          <w:p w14:paraId="72D60A33" w14:textId="77777777" w:rsidR="00342457" w:rsidRPr="00342457" w:rsidRDefault="00342457" w:rsidP="00342457">
            <w:pPr>
              <w:spacing w:before="60" w:after="60"/>
              <w:ind w:left="0"/>
            </w:pPr>
          </w:p>
        </w:tc>
        <w:tc>
          <w:tcPr>
            <w:tcW w:w="864" w:type="dxa"/>
            <w:vAlign w:val="center"/>
          </w:tcPr>
          <w:p w14:paraId="18523E91" w14:textId="77777777" w:rsidR="00342457" w:rsidRPr="00342457" w:rsidRDefault="00342457" w:rsidP="00342457">
            <w:pPr>
              <w:spacing w:before="60" w:after="60"/>
              <w:ind w:left="0"/>
            </w:pPr>
          </w:p>
        </w:tc>
      </w:tr>
      <w:tr w:rsidR="00342457" w:rsidRPr="00342457" w14:paraId="0D808F71" w14:textId="77777777" w:rsidTr="00E023FB">
        <w:tc>
          <w:tcPr>
            <w:tcW w:w="5184" w:type="dxa"/>
          </w:tcPr>
          <w:p w14:paraId="2535CE5C" w14:textId="77777777"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Responsible for the performance and professional development of the Promoters who report to him/her</w:t>
            </w:r>
          </w:p>
        </w:tc>
        <w:tc>
          <w:tcPr>
            <w:tcW w:w="864" w:type="dxa"/>
            <w:vAlign w:val="center"/>
          </w:tcPr>
          <w:p w14:paraId="1C3A62EF" w14:textId="77777777" w:rsidR="00342457" w:rsidRPr="00342457" w:rsidRDefault="00342457" w:rsidP="00342457">
            <w:pPr>
              <w:spacing w:before="60" w:after="60"/>
              <w:ind w:left="0"/>
            </w:pPr>
          </w:p>
        </w:tc>
        <w:tc>
          <w:tcPr>
            <w:tcW w:w="864" w:type="dxa"/>
            <w:vAlign w:val="center"/>
          </w:tcPr>
          <w:p w14:paraId="06F2378E" w14:textId="77777777" w:rsidR="00342457" w:rsidRPr="00342457" w:rsidRDefault="00342457" w:rsidP="00342457">
            <w:pPr>
              <w:spacing w:before="60" w:after="60"/>
              <w:ind w:left="0"/>
            </w:pPr>
          </w:p>
        </w:tc>
        <w:tc>
          <w:tcPr>
            <w:tcW w:w="864" w:type="dxa"/>
            <w:vAlign w:val="center"/>
          </w:tcPr>
          <w:p w14:paraId="1549F611" w14:textId="77777777" w:rsidR="00342457" w:rsidRPr="00342457" w:rsidRDefault="00342457" w:rsidP="00342457">
            <w:pPr>
              <w:spacing w:before="60" w:after="60"/>
              <w:ind w:left="0"/>
            </w:pPr>
          </w:p>
        </w:tc>
        <w:tc>
          <w:tcPr>
            <w:tcW w:w="864" w:type="dxa"/>
            <w:vAlign w:val="center"/>
          </w:tcPr>
          <w:p w14:paraId="5171957C" w14:textId="77777777" w:rsidR="00342457" w:rsidRPr="00342457" w:rsidRDefault="00342457" w:rsidP="00342457">
            <w:pPr>
              <w:spacing w:before="60" w:after="60"/>
              <w:ind w:left="0"/>
            </w:pPr>
          </w:p>
        </w:tc>
      </w:tr>
      <w:tr w:rsidR="00342457" w:rsidRPr="00342457" w14:paraId="34BC047D" w14:textId="77777777" w:rsidTr="00E023FB">
        <w:tc>
          <w:tcPr>
            <w:tcW w:w="5184" w:type="dxa"/>
          </w:tcPr>
          <w:p w14:paraId="180B89EA" w14:textId="77777777"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Models leadership to all staff and intentionally develops the Supervisor’s leadership potential</w:t>
            </w:r>
          </w:p>
        </w:tc>
        <w:tc>
          <w:tcPr>
            <w:tcW w:w="864" w:type="dxa"/>
            <w:vAlign w:val="center"/>
          </w:tcPr>
          <w:p w14:paraId="0DB6A1C4" w14:textId="77777777" w:rsidR="00342457" w:rsidRPr="00342457" w:rsidRDefault="00342457" w:rsidP="00342457">
            <w:pPr>
              <w:spacing w:before="60" w:after="60"/>
              <w:ind w:left="0"/>
            </w:pPr>
          </w:p>
        </w:tc>
        <w:tc>
          <w:tcPr>
            <w:tcW w:w="864" w:type="dxa"/>
            <w:vAlign w:val="center"/>
          </w:tcPr>
          <w:p w14:paraId="326881D1" w14:textId="77777777" w:rsidR="00342457" w:rsidRPr="00342457" w:rsidRDefault="00342457" w:rsidP="00342457">
            <w:pPr>
              <w:spacing w:before="60" w:after="60"/>
              <w:ind w:left="0"/>
            </w:pPr>
          </w:p>
        </w:tc>
        <w:tc>
          <w:tcPr>
            <w:tcW w:w="864" w:type="dxa"/>
            <w:vAlign w:val="center"/>
          </w:tcPr>
          <w:p w14:paraId="6E490FCE" w14:textId="77777777" w:rsidR="00342457" w:rsidRPr="00342457" w:rsidRDefault="00342457" w:rsidP="00342457">
            <w:pPr>
              <w:spacing w:before="60" w:after="60"/>
              <w:ind w:left="0"/>
            </w:pPr>
          </w:p>
        </w:tc>
        <w:tc>
          <w:tcPr>
            <w:tcW w:w="864" w:type="dxa"/>
            <w:vAlign w:val="center"/>
          </w:tcPr>
          <w:p w14:paraId="03F04CB9" w14:textId="77777777" w:rsidR="00342457" w:rsidRPr="00342457" w:rsidRDefault="00342457" w:rsidP="00342457">
            <w:pPr>
              <w:spacing w:before="60" w:after="60"/>
              <w:ind w:left="0"/>
            </w:pPr>
          </w:p>
        </w:tc>
      </w:tr>
      <w:tr w:rsidR="00342457" w:rsidRPr="00342457" w14:paraId="239F08B0" w14:textId="77777777" w:rsidTr="000D0376">
        <w:trPr>
          <w:trHeight w:val="1008"/>
        </w:trPr>
        <w:tc>
          <w:tcPr>
            <w:tcW w:w="5184" w:type="dxa"/>
          </w:tcPr>
          <w:p w14:paraId="2C04FA7D" w14:textId="77777777"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Reviews flip chart lesson plans with Promoters every 2 weeks to ensure they understand the information well and can teach the information in a participatory manner</w:t>
            </w:r>
          </w:p>
        </w:tc>
        <w:tc>
          <w:tcPr>
            <w:tcW w:w="864" w:type="dxa"/>
            <w:vAlign w:val="center"/>
          </w:tcPr>
          <w:p w14:paraId="560A6766" w14:textId="77777777" w:rsidR="00342457" w:rsidRPr="00342457" w:rsidRDefault="00342457" w:rsidP="00342457">
            <w:pPr>
              <w:spacing w:before="60" w:after="60"/>
              <w:ind w:left="0"/>
            </w:pPr>
          </w:p>
        </w:tc>
        <w:tc>
          <w:tcPr>
            <w:tcW w:w="864" w:type="dxa"/>
            <w:vAlign w:val="center"/>
          </w:tcPr>
          <w:p w14:paraId="682D93A9" w14:textId="77777777" w:rsidR="00342457" w:rsidRPr="00342457" w:rsidRDefault="00342457" w:rsidP="00342457">
            <w:pPr>
              <w:spacing w:before="60" w:after="60"/>
              <w:ind w:left="0"/>
            </w:pPr>
          </w:p>
        </w:tc>
        <w:tc>
          <w:tcPr>
            <w:tcW w:w="864" w:type="dxa"/>
            <w:vAlign w:val="center"/>
          </w:tcPr>
          <w:p w14:paraId="3786B1E8" w14:textId="77777777" w:rsidR="00342457" w:rsidRPr="00342457" w:rsidRDefault="00342457" w:rsidP="00342457">
            <w:pPr>
              <w:spacing w:before="60" w:after="60"/>
              <w:ind w:left="0"/>
            </w:pPr>
          </w:p>
        </w:tc>
        <w:tc>
          <w:tcPr>
            <w:tcW w:w="864" w:type="dxa"/>
            <w:vAlign w:val="center"/>
          </w:tcPr>
          <w:p w14:paraId="4563E041" w14:textId="77777777" w:rsidR="00342457" w:rsidRPr="00342457" w:rsidRDefault="00342457" w:rsidP="00342457">
            <w:pPr>
              <w:spacing w:before="60" w:after="60"/>
              <w:ind w:left="0"/>
            </w:pPr>
          </w:p>
        </w:tc>
      </w:tr>
      <w:tr w:rsidR="00342457" w:rsidRPr="00342457" w14:paraId="63501619" w14:textId="77777777" w:rsidTr="00E023FB">
        <w:tc>
          <w:tcPr>
            <w:tcW w:w="5184" w:type="dxa"/>
          </w:tcPr>
          <w:p w14:paraId="271D1112" w14:textId="77777777"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lastRenderedPageBreak/>
              <w:t>Assesses staff capacities and coordinates initial or ongoing trainings based on need and program goals</w:t>
            </w:r>
          </w:p>
        </w:tc>
        <w:tc>
          <w:tcPr>
            <w:tcW w:w="864" w:type="dxa"/>
            <w:vAlign w:val="center"/>
          </w:tcPr>
          <w:p w14:paraId="21249DCF" w14:textId="77777777" w:rsidR="00342457" w:rsidRPr="00342457" w:rsidRDefault="00342457" w:rsidP="00342457">
            <w:pPr>
              <w:spacing w:before="60" w:after="60"/>
              <w:ind w:left="0"/>
            </w:pPr>
          </w:p>
        </w:tc>
        <w:tc>
          <w:tcPr>
            <w:tcW w:w="864" w:type="dxa"/>
            <w:vAlign w:val="center"/>
          </w:tcPr>
          <w:p w14:paraId="14C6BF81" w14:textId="77777777" w:rsidR="00342457" w:rsidRPr="00342457" w:rsidRDefault="00342457" w:rsidP="00342457">
            <w:pPr>
              <w:spacing w:before="60" w:after="60"/>
              <w:ind w:left="0"/>
            </w:pPr>
          </w:p>
        </w:tc>
        <w:tc>
          <w:tcPr>
            <w:tcW w:w="864" w:type="dxa"/>
            <w:vAlign w:val="center"/>
          </w:tcPr>
          <w:p w14:paraId="27AD7F46" w14:textId="77777777" w:rsidR="00342457" w:rsidRPr="00342457" w:rsidRDefault="00342457" w:rsidP="00342457">
            <w:pPr>
              <w:spacing w:before="60" w:after="60"/>
              <w:ind w:left="0"/>
            </w:pPr>
          </w:p>
        </w:tc>
        <w:tc>
          <w:tcPr>
            <w:tcW w:w="864" w:type="dxa"/>
            <w:vAlign w:val="center"/>
          </w:tcPr>
          <w:p w14:paraId="45F857E0" w14:textId="77777777" w:rsidR="00342457" w:rsidRPr="00342457" w:rsidRDefault="00342457" w:rsidP="00342457">
            <w:pPr>
              <w:spacing w:before="60" w:after="60"/>
              <w:ind w:left="0"/>
            </w:pPr>
          </w:p>
        </w:tc>
      </w:tr>
      <w:tr w:rsidR="00342457" w:rsidRPr="00342457" w14:paraId="5F727483" w14:textId="77777777" w:rsidTr="00E023FB">
        <w:tc>
          <w:tcPr>
            <w:tcW w:w="5184" w:type="dxa"/>
          </w:tcPr>
          <w:p w14:paraId="126CA23D" w14:textId="77777777" w:rsidR="00342457" w:rsidRPr="000D0376" w:rsidRDefault="00286222"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Visits, monitors and evaluates at least one CGV from each CG each month, and supervises CGVs’ work by accompanying them on home visits and observing them leading group meetings</w:t>
            </w:r>
          </w:p>
        </w:tc>
        <w:tc>
          <w:tcPr>
            <w:tcW w:w="864" w:type="dxa"/>
            <w:vAlign w:val="center"/>
          </w:tcPr>
          <w:p w14:paraId="6C98B9E0" w14:textId="77777777" w:rsidR="00342457" w:rsidRPr="00342457" w:rsidRDefault="00342457" w:rsidP="00342457">
            <w:pPr>
              <w:spacing w:before="60" w:after="60"/>
              <w:ind w:left="0"/>
            </w:pPr>
          </w:p>
        </w:tc>
        <w:tc>
          <w:tcPr>
            <w:tcW w:w="864" w:type="dxa"/>
            <w:vAlign w:val="center"/>
          </w:tcPr>
          <w:p w14:paraId="3A1FBDA9" w14:textId="77777777" w:rsidR="00342457" w:rsidRPr="00342457" w:rsidRDefault="00342457" w:rsidP="00342457">
            <w:pPr>
              <w:spacing w:before="60" w:after="60"/>
              <w:ind w:left="0"/>
            </w:pPr>
          </w:p>
        </w:tc>
        <w:tc>
          <w:tcPr>
            <w:tcW w:w="864" w:type="dxa"/>
            <w:vAlign w:val="center"/>
          </w:tcPr>
          <w:p w14:paraId="6EBBDCD3" w14:textId="77777777" w:rsidR="00342457" w:rsidRPr="00342457" w:rsidRDefault="00342457" w:rsidP="00342457">
            <w:pPr>
              <w:spacing w:before="60" w:after="60"/>
              <w:ind w:left="0"/>
            </w:pPr>
          </w:p>
        </w:tc>
        <w:tc>
          <w:tcPr>
            <w:tcW w:w="864" w:type="dxa"/>
            <w:vAlign w:val="center"/>
          </w:tcPr>
          <w:p w14:paraId="38138217" w14:textId="77777777" w:rsidR="00342457" w:rsidRPr="00342457" w:rsidRDefault="00342457" w:rsidP="00342457">
            <w:pPr>
              <w:spacing w:before="60" w:after="60"/>
              <w:ind w:left="0"/>
            </w:pPr>
          </w:p>
        </w:tc>
      </w:tr>
      <w:tr w:rsidR="00342457" w:rsidRPr="00342457" w14:paraId="23E39EAE" w14:textId="77777777" w:rsidTr="00E023FB">
        <w:tc>
          <w:tcPr>
            <w:tcW w:w="5184" w:type="dxa"/>
          </w:tcPr>
          <w:p w14:paraId="44EC9C5B" w14:textId="77777777"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Collects Promoter reports on a monthly basis, reviews the reports and ensures the information presented is reasonable and complete</w:t>
            </w:r>
          </w:p>
        </w:tc>
        <w:tc>
          <w:tcPr>
            <w:tcW w:w="864" w:type="dxa"/>
            <w:vAlign w:val="center"/>
          </w:tcPr>
          <w:p w14:paraId="443735EF" w14:textId="77777777" w:rsidR="00342457" w:rsidRPr="00342457" w:rsidRDefault="00342457" w:rsidP="00342457">
            <w:pPr>
              <w:spacing w:before="60" w:after="60"/>
              <w:ind w:left="0"/>
            </w:pPr>
          </w:p>
        </w:tc>
        <w:tc>
          <w:tcPr>
            <w:tcW w:w="864" w:type="dxa"/>
            <w:vAlign w:val="center"/>
          </w:tcPr>
          <w:p w14:paraId="151CFABA" w14:textId="77777777" w:rsidR="00342457" w:rsidRPr="00342457" w:rsidRDefault="00342457" w:rsidP="00342457">
            <w:pPr>
              <w:spacing w:before="60" w:after="60"/>
              <w:ind w:left="0"/>
            </w:pPr>
          </w:p>
        </w:tc>
        <w:tc>
          <w:tcPr>
            <w:tcW w:w="864" w:type="dxa"/>
            <w:vAlign w:val="center"/>
          </w:tcPr>
          <w:p w14:paraId="13CB7070" w14:textId="77777777" w:rsidR="00342457" w:rsidRPr="00342457" w:rsidRDefault="00342457" w:rsidP="00342457">
            <w:pPr>
              <w:spacing w:before="60" w:after="60"/>
              <w:ind w:left="0"/>
            </w:pPr>
          </w:p>
        </w:tc>
        <w:tc>
          <w:tcPr>
            <w:tcW w:w="864" w:type="dxa"/>
            <w:vAlign w:val="center"/>
          </w:tcPr>
          <w:p w14:paraId="7EA53B5F" w14:textId="77777777" w:rsidR="00342457" w:rsidRPr="00342457" w:rsidRDefault="00342457" w:rsidP="00342457">
            <w:pPr>
              <w:spacing w:before="60" w:after="60"/>
              <w:ind w:left="0"/>
            </w:pPr>
          </w:p>
        </w:tc>
      </w:tr>
      <w:tr w:rsidR="00342457" w:rsidRPr="00342457" w14:paraId="52F22526" w14:textId="77777777" w:rsidTr="00E023FB">
        <w:tc>
          <w:tcPr>
            <w:tcW w:w="5184" w:type="dxa"/>
          </w:tcPr>
          <w:p w14:paraId="6E4B33BA" w14:textId="77777777"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Ensures that the project is well represented in regular provincial/state/national-level meetings and forums</w:t>
            </w:r>
          </w:p>
        </w:tc>
        <w:tc>
          <w:tcPr>
            <w:tcW w:w="864" w:type="dxa"/>
            <w:vAlign w:val="center"/>
          </w:tcPr>
          <w:p w14:paraId="560C6174" w14:textId="77777777" w:rsidR="00342457" w:rsidRPr="00342457" w:rsidRDefault="00342457" w:rsidP="00342457">
            <w:pPr>
              <w:spacing w:before="60" w:after="60"/>
              <w:ind w:left="0"/>
            </w:pPr>
          </w:p>
        </w:tc>
        <w:tc>
          <w:tcPr>
            <w:tcW w:w="864" w:type="dxa"/>
            <w:vAlign w:val="center"/>
          </w:tcPr>
          <w:p w14:paraId="340374C9" w14:textId="77777777" w:rsidR="00342457" w:rsidRPr="00342457" w:rsidRDefault="00342457" w:rsidP="00342457">
            <w:pPr>
              <w:spacing w:before="60" w:after="60"/>
              <w:ind w:left="0"/>
            </w:pPr>
          </w:p>
        </w:tc>
        <w:tc>
          <w:tcPr>
            <w:tcW w:w="864" w:type="dxa"/>
            <w:vAlign w:val="center"/>
          </w:tcPr>
          <w:p w14:paraId="03A40E1A" w14:textId="77777777" w:rsidR="00342457" w:rsidRPr="00342457" w:rsidRDefault="00342457" w:rsidP="00342457">
            <w:pPr>
              <w:spacing w:before="60" w:after="60"/>
              <w:ind w:left="0"/>
            </w:pPr>
          </w:p>
        </w:tc>
        <w:tc>
          <w:tcPr>
            <w:tcW w:w="864" w:type="dxa"/>
            <w:vAlign w:val="center"/>
          </w:tcPr>
          <w:p w14:paraId="47BDAF12" w14:textId="77777777" w:rsidR="00342457" w:rsidRPr="00342457" w:rsidRDefault="00342457" w:rsidP="00342457">
            <w:pPr>
              <w:spacing w:before="60" w:after="60"/>
              <w:ind w:left="0"/>
            </w:pPr>
          </w:p>
        </w:tc>
      </w:tr>
      <w:tr w:rsidR="00342457" w:rsidRPr="00342457" w14:paraId="1D99B4B0" w14:textId="77777777" w:rsidTr="00E023FB">
        <w:tc>
          <w:tcPr>
            <w:tcW w:w="5184" w:type="dxa"/>
          </w:tcPr>
          <w:p w14:paraId="2E87F3F4" w14:textId="77777777"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Prepares a monthly report using the information provided by Promoters</w:t>
            </w:r>
          </w:p>
        </w:tc>
        <w:tc>
          <w:tcPr>
            <w:tcW w:w="864" w:type="dxa"/>
            <w:vAlign w:val="center"/>
          </w:tcPr>
          <w:p w14:paraId="30A6A69E" w14:textId="77777777" w:rsidR="00342457" w:rsidRPr="00342457" w:rsidRDefault="00342457" w:rsidP="00342457">
            <w:pPr>
              <w:spacing w:before="60" w:after="60"/>
              <w:ind w:left="0"/>
            </w:pPr>
          </w:p>
        </w:tc>
        <w:tc>
          <w:tcPr>
            <w:tcW w:w="864" w:type="dxa"/>
            <w:vAlign w:val="center"/>
          </w:tcPr>
          <w:p w14:paraId="0452C01D" w14:textId="77777777" w:rsidR="00342457" w:rsidRPr="00342457" w:rsidRDefault="00342457" w:rsidP="00342457">
            <w:pPr>
              <w:spacing w:before="60" w:after="60"/>
              <w:ind w:left="0"/>
            </w:pPr>
          </w:p>
        </w:tc>
        <w:tc>
          <w:tcPr>
            <w:tcW w:w="864" w:type="dxa"/>
            <w:vAlign w:val="center"/>
          </w:tcPr>
          <w:p w14:paraId="75A0BB4D" w14:textId="77777777" w:rsidR="00342457" w:rsidRPr="00342457" w:rsidRDefault="00342457" w:rsidP="00342457">
            <w:pPr>
              <w:spacing w:before="60" w:after="60"/>
              <w:ind w:left="0"/>
            </w:pPr>
          </w:p>
        </w:tc>
        <w:tc>
          <w:tcPr>
            <w:tcW w:w="864" w:type="dxa"/>
            <w:vAlign w:val="center"/>
          </w:tcPr>
          <w:p w14:paraId="323E5D9A" w14:textId="77777777" w:rsidR="00342457" w:rsidRPr="00342457" w:rsidRDefault="00342457" w:rsidP="00342457">
            <w:pPr>
              <w:spacing w:before="60" w:after="60"/>
              <w:ind w:left="0"/>
            </w:pPr>
          </w:p>
        </w:tc>
      </w:tr>
      <w:tr w:rsidR="00342457" w:rsidRPr="00342457" w14:paraId="20812DB4" w14:textId="77777777" w:rsidTr="00E023FB">
        <w:trPr>
          <w:trHeight w:val="611"/>
        </w:trPr>
        <w:tc>
          <w:tcPr>
            <w:tcW w:w="5184" w:type="dxa"/>
          </w:tcPr>
          <w:p w14:paraId="2CB59250" w14:textId="77777777"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Plays a lead role in the recruitment, orientation and training of new technical program staff</w:t>
            </w:r>
          </w:p>
        </w:tc>
        <w:tc>
          <w:tcPr>
            <w:tcW w:w="864" w:type="dxa"/>
            <w:vAlign w:val="center"/>
          </w:tcPr>
          <w:p w14:paraId="4CBAE0C0" w14:textId="77777777" w:rsidR="00342457" w:rsidRPr="00342457" w:rsidRDefault="00342457" w:rsidP="00342457">
            <w:pPr>
              <w:spacing w:before="60" w:after="60"/>
              <w:ind w:left="0"/>
            </w:pPr>
          </w:p>
        </w:tc>
        <w:tc>
          <w:tcPr>
            <w:tcW w:w="864" w:type="dxa"/>
            <w:vAlign w:val="center"/>
          </w:tcPr>
          <w:p w14:paraId="384D0FD9" w14:textId="77777777" w:rsidR="00342457" w:rsidRPr="00342457" w:rsidRDefault="00342457" w:rsidP="00342457">
            <w:pPr>
              <w:spacing w:before="60" w:after="60"/>
              <w:ind w:left="0"/>
            </w:pPr>
          </w:p>
        </w:tc>
        <w:tc>
          <w:tcPr>
            <w:tcW w:w="864" w:type="dxa"/>
            <w:vAlign w:val="center"/>
          </w:tcPr>
          <w:p w14:paraId="7F65D976" w14:textId="77777777" w:rsidR="00342457" w:rsidRPr="00342457" w:rsidRDefault="00342457" w:rsidP="00342457">
            <w:pPr>
              <w:spacing w:before="60" w:after="60"/>
              <w:ind w:left="0"/>
            </w:pPr>
          </w:p>
        </w:tc>
        <w:tc>
          <w:tcPr>
            <w:tcW w:w="864" w:type="dxa"/>
            <w:vAlign w:val="center"/>
          </w:tcPr>
          <w:p w14:paraId="015477B6" w14:textId="77777777" w:rsidR="00342457" w:rsidRPr="00342457" w:rsidRDefault="00342457" w:rsidP="00342457">
            <w:pPr>
              <w:spacing w:before="60" w:after="60"/>
              <w:ind w:left="0"/>
            </w:pPr>
          </w:p>
        </w:tc>
      </w:tr>
      <w:tr w:rsidR="00342457" w:rsidRPr="00342457" w14:paraId="4CFD8B14" w14:textId="77777777" w:rsidTr="00E023FB">
        <w:tc>
          <w:tcPr>
            <w:tcW w:w="5184" w:type="dxa"/>
          </w:tcPr>
          <w:p w14:paraId="16C308CB" w14:textId="5094314F"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Supervise</w:t>
            </w:r>
            <w:r w:rsidR="00186E5D">
              <w:rPr>
                <w:rFonts w:ascii="Calibri" w:hAnsi="Calibri" w:cs="Calibri"/>
                <w:sz w:val="20"/>
              </w:rPr>
              <w:t>s</w:t>
            </w:r>
            <w:r w:rsidRPr="000D0376">
              <w:rPr>
                <w:rFonts w:ascii="Calibri" w:hAnsi="Calibri" w:cs="Calibri"/>
                <w:sz w:val="20"/>
              </w:rPr>
              <w:t xml:space="preserve"> each Promoter who reports to him/her in the field at least twice per month, conducts QIVCs and completes all sections of the Promoter supportive supervision checklist every quarter</w:t>
            </w:r>
          </w:p>
        </w:tc>
        <w:tc>
          <w:tcPr>
            <w:tcW w:w="864" w:type="dxa"/>
            <w:vAlign w:val="center"/>
          </w:tcPr>
          <w:p w14:paraId="53350DC7" w14:textId="77777777" w:rsidR="00342457" w:rsidRPr="00342457" w:rsidRDefault="00342457" w:rsidP="00342457">
            <w:pPr>
              <w:spacing w:before="60" w:after="60"/>
              <w:ind w:left="0"/>
            </w:pPr>
          </w:p>
        </w:tc>
        <w:tc>
          <w:tcPr>
            <w:tcW w:w="864" w:type="dxa"/>
            <w:vAlign w:val="center"/>
          </w:tcPr>
          <w:p w14:paraId="355E6C10" w14:textId="77777777" w:rsidR="00342457" w:rsidRPr="00342457" w:rsidRDefault="00342457" w:rsidP="00342457">
            <w:pPr>
              <w:spacing w:before="60" w:after="60"/>
              <w:ind w:left="0"/>
            </w:pPr>
          </w:p>
        </w:tc>
        <w:tc>
          <w:tcPr>
            <w:tcW w:w="864" w:type="dxa"/>
            <w:vAlign w:val="center"/>
          </w:tcPr>
          <w:p w14:paraId="02647F07" w14:textId="77777777" w:rsidR="00342457" w:rsidRPr="00342457" w:rsidRDefault="00342457" w:rsidP="00342457">
            <w:pPr>
              <w:spacing w:before="60" w:after="60"/>
              <w:ind w:left="0"/>
            </w:pPr>
          </w:p>
        </w:tc>
        <w:tc>
          <w:tcPr>
            <w:tcW w:w="864" w:type="dxa"/>
            <w:vAlign w:val="center"/>
          </w:tcPr>
          <w:p w14:paraId="6469E185" w14:textId="77777777" w:rsidR="00342457" w:rsidRPr="00342457" w:rsidRDefault="00342457" w:rsidP="00342457">
            <w:pPr>
              <w:spacing w:before="60" w:after="60"/>
              <w:ind w:left="0"/>
            </w:pPr>
          </w:p>
        </w:tc>
      </w:tr>
      <w:tr w:rsidR="00342457" w:rsidRPr="00342457" w14:paraId="089711A3" w14:textId="77777777" w:rsidTr="00E023FB">
        <w:tc>
          <w:tcPr>
            <w:tcW w:w="5184" w:type="dxa"/>
          </w:tcPr>
          <w:p w14:paraId="35CD4DFE" w14:textId="77777777"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Ensure</w:t>
            </w:r>
            <w:r w:rsidR="005656AB" w:rsidRPr="000D0376">
              <w:rPr>
                <w:rFonts w:ascii="Calibri" w:hAnsi="Calibri" w:cs="Calibri"/>
                <w:sz w:val="20"/>
              </w:rPr>
              <w:t>s</w:t>
            </w:r>
            <w:r w:rsidRPr="000D0376">
              <w:rPr>
                <w:rFonts w:ascii="Calibri" w:hAnsi="Calibri" w:cs="Calibri"/>
                <w:sz w:val="20"/>
              </w:rPr>
              <w:t xml:space="preserve"> that supervisors and promoters have the supplies necessary </w:t>
            </w:r>
          </w:p>
        </w:tc>
        <w:tc>
          <w:tcPr>
            <w:tcW w:w="864" w:type="dxa"/>
            <w:vAlign w:val="center"/>
          </w:tcPr>
          <w:p w14:paraId="2035C6F1" w14:textId="77777777" w:rsidR="00342457" w:rsidRPr="00342457" w:rsidRDefault="00342457" w:rsidP="00342457">
            <w:pPr>
              <w:spacing w:before="60" w:after="60"/>
              <w:ind w:left="0"/>
            </w:pPr>
          </w:p>
        </w:tc>
        <w:tc>
          <w:tcPr>
            <w:tcW w:w="864" w:type="dxa"/>
            <w:vAlign w:val="center"/>
          </w:tcPr>
          <w:p w14:paraId="4A1DD1D5" w14:textId="77777777" w:rsidR="00342457" w:rsidRPr="00342457" w:rsidRDefault="00342457" w:rsidP="00342457">
            <w:pPr>
              <w:spacing w:before="60" w:after="60"/>
              <w:ind w:left="0"/>
            </w:pPr>
          </w:p>
        </w:tc>
        <w:tc>
          <w:tcPr>
            <w:tcW w:w="864" w:type="dxa"/>
            <w:vAlign w:val="center"/>
          </w:tcPr>
          <w:p w14:paraId="7507C0C0" w14:textId="77777777" w:rsidR="00342457" w:rsidRPr="00342457" w:rsidRDefault="00342457" w:rsidP="00342457">
            <w:pPr>
              <w:spacing w:before="60" w:after="60"/>
              <w:ind w:left="0"/>
            </w:pPr>
          </w:p>
        </w:tc>
        <w:tc>
          <w:tcPr>
            <w:tcW w:w="864" w:type="dxa"/>
            <w:vAlign w:val="center"/>
          </w:tcPr>
          <w:p w14:paraId="457A86ED" w14:textId="77777777" w:rsidR="00342457" w:rsidRPr="00342457" w:rsidRDefault="00342457" w:rsidP="00342457">
            <w:pPr>
              <w:spacing w:before="60" w:after="60"/>
              <w:ind w:left="0"/>
            </w:pPr>
          </w:p>
        </w:tc>
      </w:tr>
      <w:tr w:rsidR="00342457" w:rsidRPr="00342457" w14:paraId="3A1F3E6C" w14:textId="77777777" w:rsidTr="00E023FB">
        <w:tc>
          <w:tcPr>
            <w:tcW w:w="5184" w:type="dxa"/>
          </w:tcPr>
          <w:p w14:paraId="268C3E08" w14:textId="77777777"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Supervises each Supervisor who reports to him/her in the field, conducts QIVCs and completes all sections of the Supervisor supportive supervision checklist</w:t>
            </w:r>
          </w:p>
        </w:tc>
        <w:tc>
          <w:tcPr>
            <w:tcW w:w="864" w:type="dxa"/>
            <w:vAlign w:val="center"/>
          </w:tcPr>
          <w:p w14:paraId="6D348C00" w14:textId="77777777" w:rsidR="00342457" w:rsidRPr="00342457" w:rsidRDefault="00342457" w:rsidP="00342457">
            <w:pPr>
              <w:spacing w:before="60" w:after="60"/>
              <w:ind w:left="0"/>
            </w:pPr>
          </w:p>
        </w:tc>
        <w:tc>
          <w:tcPr>
            <w:tcW w:w="864" w:type="dxa"/>
            <w:vAlign w:val="center"/>
          </w:tcPr>
          <w:p w14:paraId="13EBC6B3" w14:textId="77777777" w:rsidR="00342457" w:rsidRPr="00342457" w:rsidRDefault="00342457" w:rsidP="00342457">
            <w:pPr>
              <w:spacing w:before="60" w:after="60"/>
              <w:ind w:left="0"/>
            </w:pPr>
          </w:p>
        </w:tc>
        <w:tc>
          <w:tcPr>
            <w:tcW w:w="864" w:type="dxa"/>
            <w:vAlign w:val="center"/>
          </w:tcPr>
          <w:p w14:paraId="57328DAE" w14:textId="77777777" w:rsidR="00342457" w:rsidRPr="00342457" w:rsidRDefault="00342457" w:rsidP="00342457">
            <w:pPr>
              <w:spacing w:before="60" w:after="60"/>
              <w:ind w:left="0"/>
            </w:pPr>
          </w:p>
        </w:tc>
        <w:tc>
          <w:tcPr>
            <w:tcW w:w="864" w:type="dxa"/>
            <w:vAlign w:val="center"/>
          </w:tcPr>
          <w:p w14:paraId="49721F15" w14:textId="77777777" w:rsidR="00342457" w:rsidRPr="00342457" w:rsidRDefault="00342457" w:rsidP="00342457">
            <w:pPr>
              <w:spacing w:before="60" w:after="60"/>
              <w:ind w:left="0"/>
            </w:pPr>
          </w:p>
        </w:tc>
      </w:tr>
      <w:tr w:rsidR="00342457" w:rsidRPr="00342457" w14:paraId="70D97D9F" w14:textId="77777777" w:rsidTr="00E023FB">
        <w:tc>
          <w:tcPr>
            <w:tcW w:w="5184" w:type="dxa"/>
          </w:tcPr>
          <w:p w14:paraId="5BAA8E3F" w14:textId="77777777"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Attends CG meetings held by the Promoter</w:t>
            </w:r>
          </w:p>
        </w:tc>
        <w:tc>
          <w:tcPr>
            <w:tcW w:w="864" w:type="dxa"/>
            <w:vAlign w:val="center"/>
          </w:tcPr>
          <w:p w14:paraId="391FFEFF" w14:textId="77777777" w:rsidR="00342457" w:rsidRPr="00342457" w:rsidRDefault="00342457" w:rsidP="00342457">
            <w:pPr>
              <w:spacing w:before="60" w:after="60"/>
              <w:ind w:left="0"/>
            </w:pPr>
          </w:p>
        </w:tc>
        <w:tc>
          <w:tcPr>
            <w:tcW w:w="864" w:type="dxa"/>
            <w:vAlign w:val="center"/>
          </w:tcPr>
          <w:p w14:paraId="1B865CFF" w14:textId="77777777" w:rsidR="00342457" w:rsidRPr="00342457" w:rsidRDefault="00342457" w:rsidP="00342457">
            <w:pPr>
              <w:spacing w:before="60" w:after="60"/>
              <w:ind w:left="0"/>
            </w:pPr>
          </w:p>
        </w:tc>
        <w:tc>
          <w:tcPr>
            <w:tcW w:w="864" w:type="dxa"/>
            <w:vAlign w:val="center"/>
          </w:tcPr>
          <w:p w14:paraId="0CAA6CBF" w14:textId="77777777" w:rsidR="00342457" w:rsidRPr="00342457" w:rsidRDefault="00342457" w:rsidP="00342457">
            <w:pPr>
              <w:spacing w:before="60" w:after="60"/>
              <w:ind w:left="0"/>
            </w:pPr>
          </w:p>
        </w:tc>
        <w:tc>
          <w:tcPr>
            <w:tcW w:w="864" w:type="dxa"/>
            <w:vAlign w:val="center"/>
          </w:tcPr>
          <w:p w14:paraId="011A8128" w14:textId="77777777" w:rsidR="00342457" w:rsidRPr="00342457" w:rsidRDefault="00342457" w:rsidP="00342457">
            <w:pPr>
              <w:spacing w:before="60" w:after="60"/>
              <w:ind w:left="0"/>
            </w:pPr>
          </w:p>
        </w:tc>
      </w:tr>
      <w:tr w:rsidR="00342457" w:rsidRPr="00342457" w14:paraId="4B43EA4D" w14:textId="77777777" w:rsidTr="00E023FB">
        <w:tc>
          <w:tcPr>
            <w:tcW w:w="5184" w:type="dxa"/>
          </w:tcPr>
          <w:p w14:paraId="62B52F67" w14:textId="77777777"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Ensures internal and external reporting and documentation requirements are completed on-time and accurately</w:t>
            </w:r>
          </w:p>
        </w:tc>
        <w:tc>
          <w:tcPr>
            <w:tcW w:w="864" w:type="dxa"/>
            <w:vAlign w:val="center"/>
          </w:tcPr>
          <w:p w14:paraId="5BE86459" w14:textId="77777777" w:rsidR="00342457" w:rsidRPr="00342457" w:rsidRDefault="00342457" w:rsidP="00342457">
            <w:pPr>
              <w:spacing w:before="60" w:after="60"/>
              <w:ind w:left="0"/>
            </w:pPr>
          </w:p>
        </w:tc>
        <w:tc>
          <w:tcPr>
            <w:tcW w:w="864" w:type="dxa"/>
            <w:vAlign w:val="center"/>
          </w:tcPr>
          <w:p w14:paraId="7D5E93AE" w14:textId="77777777" w:rsidR="00342457" w:rsidRPr="00342457" w:rsidRDefault="00342457" w:rsidP="00342457">
            <w:pPr>
              <w:spacing w:before="60" w:after="60"/>
              <w:ind w:left="0"/>
            </w:pPr>
          </w:p>
        </w:tc>
        <w:tc>
          <w:tcPr>
            <w:tcW w:w="864" w:type="dxa"/>
            <w:vAlign w:val="center"/>
          </w:tcPr>
          <w:p w14:paraId="305462E3" w14:textId="77777777" w:rsidR="00342457" w:rsidRPr="00342457" w:rsidRDefault="00342457" w:rsidP="00342457">
            <w:pPr>
              <w:spacing w:before="60" w:after="60"/>
              <w:ind w:left="0"/>
            </w:pPr>
          </w:p>
        </w:tc>
        <w:tc>
          <w:tcPr>
            <w:tcW w:w="864" w:type="dxa"/>
            <w:vAlign w:val="center"/>
          </w:tcPr>
          <w:p w14:paraId="30626EDD" w14:textId="77777777" w:rsidR="00342457" w:rsidRPr="00342457" w:rsidRDefault="00342457" w:rsidP="00342457">
            <w:pPr>
              <w:spacing w:before="60" w:after="60"/>
              <w:ind w:left="0"/>
            </w:pPr>
          </w:p>
        </w:tc>
      </w:tr>
      <w:tr w:rsidR="00342457" w:rsidRPr="00342457" w14:paraId="686D017E" w14:textId="77777777" w:rsidTr="00E023FB">
        <w:tc>
          <w:tcPr>
            <w:tcW w:w="5184" w:type="dxa"/>
          </w:tcPr>
          <w:p w14:paraId="078079E5" w14:textId="77777777"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Facilitates/organizes participatory learning sessions with each of their CGs</w:t>
            </w:r>
          </w:p>
        </w:tc>
        <w:tc>
          <w:tcPr>
            <w:tcW w:w="864" w:type="dxa"/>
            <w:vAlign w:val="center"/>
          </w:tcPr>
          <w:p w14:paraId="66D10B93" w14:textId="77777777" w:rsidR="00342457" w:rsidRPr="00342457" w:rsidRDefault="00342457" w:rsidP="00342457">
            <w:pPr>
              <w:spacing w:before="60" w:after="60"/>
              <w:ind w:left="0"/>
            </w:pPr>
          </w:p>
        </w:tc>
        <w:tc>
          <w:tcPr>
            <w:tcW w:w="864" w:type="dxa"/>
            <w:vAlign w:val="center"/>
          </w:tcPr>
          <w:p w14:paraId="7CB5E7E1" w14:textId="77777777" w:rsidR="00342457" w:rsidRPr="00342457" w:rsidRDefault="00342457" w:rsidP="00342457">
            <w:pPr>
              <w:spacing w:before="60" w:after="60"/>
              <w:ind w:left="0"/>
            </w:pPr>
          </w:p>
        </w:tc>
        <w:tc>
          <w:tcPr>
            <w:tcW w:w="864" w:type="dxa"/>
            <w:vAlign w:val="center"/>
          </w:tcPr>
          <w:p w14:paraId="698DAF00" w14:textId="77777777" w:rsidR="00342457" w:rsidRPr="00342457" w:rsidRDefault="00342457" w:rsidP="00342457">
            <w:pPr>
              <w:spacing w:before="60" w:after="60"/>
              <w:ind w:left="0"/>
            </w:pPr>
          </w:p>
        </w:tc>
        <w:tc>
          <w:tcPr>
            <w:tcW w:w="864" w:type="dxa"/>
            <w:vAlign w:val="center"/>
          </w:tcPr>
          <w:p w14:paraId="7B7F9466" w14:textId="77777777" w:rsidR="00342457" w:rsidRPr="00342457" w:rsidRDefault="00342457" w:rsidP="00342457">
            <w:pPr>
              <w:spacing w:before="60" w:after="60"/>
              <w:ind w:left="0"/>
            </w:pPr>
          </w:p>
        </w:tc>
      </w:tr>
    </w:tbl>
    <w:p w14:paraId="38DF231A" w14:textId="77777777" w:rsidR="00342457" w:rsidRPr="00342457" w:rsidRDefault="00342457" w:rsidP="000C731E">
      <w:pPr>
        <w:overflowPunct/>
        <w:autoSpaceDE/>
        <w:autoSpaceDN/>
        <w:adjustRightInd/>
        <w:ind w:left="0"/>
      </w:pPr>
      <w:r w:rsidRPr="00342457">
        <w:br w:type="page"/>
      </w:r>
    </w:p>
    <w:p w14:paraId="63527E99" w14:textId="77777777" w:rsidR="00342457" w:rsidRPr="00342457" w:rsidRDefault="00342457" w:rsidP="00342457">
      <w:pPr>
        <w:keepNext/>
        <w:keepLines/>
        <w:spacing w:before="60"/>
        <w:ind w:left="0"/>
        <w:outlineLvl w:val="1"/>
        <w:rPr>
          <w:rFonts w:ascii="Californian FB" w:eastAsiaTheme="majorEastAsia" w:hAnsi="Californian FB" w:cstheme="majorBidi"/>
          <w:b/>
          <w:bCs/>
          <w:color w:val="237990"/>
          <w:sz w:val="24"/>
          <w:szCs w:val="26"/>
        </w:rPr>
      </w:pPr>
      <w:bookmarkStart w:id="259" w:name="_Toc387185460"/>
      <w:bookmarkStart w:id="260" w:name="_Toc391844857"/>
      <w:r w:rsidRPr="00342457">
        <w:rPr>
          <w:rFonts w:ascii="Californian FB" w:eastAsiaTheme="majorEastAsia" w:hAnsi="Californian FB" w:cstheme="majorBidi"/>
          <w:b/>
          <w:bCs/>
          <w:color w:val="237990"/>
          <w:sz w:val="24"/>
          <w:szCs w:val="26"/>
        </w:rPr>
        <w:lastRenderedPageBreak/>
        <w:t>Answer Key to Lesson 6 Handout 1: The “Who’s responsible?” Game</w:t>
      </w:r>
      <w:bookmarkEnd w:id="259"/>
      <w:bookmarkEnd w:id="260"/>
      <w:r w:rsidRPr="00342457">
        <w:rPr>
          <w:rFonts w:ascii="Californian FB" w:eastAsiaTheme="majorEastAsia" w:hAnsi="Californian FB" w:cstheme="majorBidi"/>
          <w:b/>
          <w:bCs/>
          <w:color w:val="237990"/>
          <w:sz w:val="24"/>
          <w:szCs w:val="26"/>
        </w:rPr>
        <w:t xml:space="preserve"> </w:t>
      </w:r>
    </w:p>
    <w:p w14:paraId="6ECFB1D5" w14:textId="77777777" w:rsidR="00342457" w:rsidRPr="00342457" w:rsidRDefault="00342457" w:rsidP="00342457">
      <w:pPr>
        <w:ind w:left="0"/>
      </w:pPr>
      <w:r w:rsidRPr="00342457">
        <w:rPr>
          <w:b/>
        </w:rPr>
        <w:t>Instructions:</w:t>
      </w:r>
      <w:r w:rsidRPr="00342457">
        <w:t xml:space="preserve"> Read the task in the left-hand column and put an</w:t>
      </w:r>
      <w:r w:rsidRPr="00342457">
        <w:rPr>
          <w:b/>
        </w:rPr>
        <w:t xml:space="preserve"> X</w:t>
      </w:r>
      <w:r w:rsidRPr="00342457">
        <w:t xml:space="preserve"> in the one column indicating who is most likely responsible for that task.</w:t>
      </w:r>
    </w:p>
    <w:tbl>
      <w:tblPr>
        <w:tblStyle w:val="TableGrid"/>
        <w:tblW w:w="864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5184"/>
        <w:gridCol w:w="864"/>
        <w:gridCol w:w="864"/>
        <w:gridCol w:w="864"/>
        <w:gridCol w:w="864"/>
      </w:tblGrid>
      <w:tr w:rsidR="00342457" w:rsidRPr="00342457" w14:paraId="538062DC" w14:textId="77777777" w:rsidTr="00E023FB">
        <w:trPr>
          <w:tblHeader/>
        </w:trPr>
        <w:tc>
          <w:tcPr>
            <w:tcW w:w="5184" w:type="dxa"/>
            <w:shd w:val="clear" w:color="auto" w:fill="A57926"/>
            <w:vAlign w:val="bottom"/>
          </w:tcPr>
          <w:p w14:paraId="30E63B0E" w14:textId="77777777" w:rsidR="00342457" w:rsidRPr="00342457" w:rsidRDefault="00342457" w:rsidP="00342457">
            <w:pPr>
              <w:spacing w:before="60" w:after="60"/>
              <w:ind w:left="0"/>
              <w:rPr>
                <w:b/>
                <w:color w:val="FFFFFF" w:themeColor="background1"/>
                <w:sz w:val="20"/>
              </w:rPr>
            </w:pPr>
            <w:r w:rsidRPr="00342457">
              <w:rPr>
                <w:b/>
                <w:color w:val="FFFFFF" w:themeColor="background1"/>
                <w:sz w:val="20"/>
              </w:rPr>
              <w:t>Task/Responsibility</w:t>
            </w:r>
          </w:p>
        </w:tc>
        <w:tc>
          <w:tcPr>
            <w:tcW w:w="864" w:type="dxa"/>
            <w:shd w:val="clear" w:color="auto" w:fill="A57926"/>
            <w:vAlign w:val="bottom"/>
          </w:tcPr>
          <w:p w14:paraId="0B745989" w14:textId="77777777" w:rsidR="00342457" w:rsidRPr="00342457" w:rsidRDefault="00342457" w:rsidP="00342457">
            <w:pPr>
              <w:spacing w:before="60" w:after="60"/>
              <w:ind w:left="0"/>
              <w:rPr>
                <w:b/>
                <w:color w:val="FFFFFF" w:themeColor="background1"/>
                <w:sz w:val="20"/>
              </w:rPr>
            </w:pPr>
            <w:r w:rsidRPr="00342457">
              <w:rPr>
                <w:b/>
                <w:color w:val="FFFFFF" w:themeColor="background1"/>
                <w:sz w:val="20"/>
              </w:rPr>
              <w:t>CGV</w:t>
            </w:r>
          </w:p>
        </w:tc>
        <w:tc>
          <w:tcPr>
            <w:tcW w:w="864" w:type="dxa"/>
            <w:shd w:val="clear" w:color="auto" w:fill="A57926"/>
            <w:vAlign w:val="bottom"/>
          </w:tcPr>
          <w:p w14:paraId="099BA142" w14:textId="77777777" w:rsidR="00342457" w:rsidRPr="00342457" w:rsidRDefault="00342457" w:rsidP="00342457">
            <w:pPr>
              <w:spacing w:before="60" w:after="60"/>
              <w:ind w:left="0"/>
              <w:rPr>
                <w:b/>
                <w:color w:val="FFFFFF" w:themeColor="background1"/>
                <w:sz w:val="20"/>
              </w:rPr>
            </w:pPr>
            <w:r w:rsidRPr="00342457">
              <w:rPr>
                <w:b/>
                <w:color w:val="FFFFFF" w:themeColor="background1"/>
                <w:sz w:val="20"/>
              </w:rPr>
              <w:t>Promo-</w:t>
            </w:r>
            <w:proofErr w:type="spellStart"/>
            <w:r w:rsidRPr="00342457">
              <w:rPr>
                <w:b/>
                <w:color w:val="FFFFFF" w:themeColor="background1"/>
                <w:sz w:val="20"/>
              </w:rPr>
              <w:t>ter</w:t>
            </w:r>
            <w:proofErr w:type="spellEnd"/>
          </w:p>
        </w:tc>
        <w:tc>
          <w:tcPr>
            <w:tcW w:w="864" w:type="dxa"/>
            <w:shd w:val="clear" w:color="auto" w:fill="A57926"/>
            <w:vAlign w:val="bottom"/>
          </w:tcPr>
          <w:p w14:paraId="32861534" w14:textId="77777777" w:rsidR="00342457" w:rsidRPr="00342457" w:rsidRDefault="00342457" w:rsidP="00342457">
            <w:pPr>
              <w:spacing w:before="60" w:after="60"/>
              <w:ind w:left="0"/>
              <w:rPr>
                <w:b/>
                <w:color w:val="FFFFFF" w:themeColor="background1"/>
                <w:sz w:val="20"/>
              </w:rPr>
            </w:pPr>
            <w:r w:rsidRPr="00342457">
              <w:rPr>
                <w:b/>
                <w:color w:val="FFFFFF" w:themeColor="background1"/>
                <w:sz w:val="20"/>
              </w:rPr>
              <w:t>Super-visor</w:t>
            </w:r>
          </w:p>
        </w:tc>
        <w:tc>
          <w:tcPr>
            <w:tcW w:w="864" w:type="dxa"/>
            <w:shd w:val="clear" w:color="auto" w:fill="A57926"/>
            <w:vAlign w:val="bottom"/>
          </w:tcPr>
          <w:p w14:paraId="5CE83685" w14:textId="77777777" w:rsidR="00342457" w:rsidRPr="00342457" w:rsidRDefault="00342457" w:rsidP="00342457">
            <w:pPr>
              <w:spacing w:before="60" w:after="60"/>
              <w:ind w:left="0" w:right="-133"/>
              <w:rPr>
                <w:b/>
                <w:color w:val="FFFFFF" w:themeColor="background1"/>
                <w:sz w:val="20"/>
              </w:rPr>
            </w:pPr>
            <w:proofErr w:type="spellStart"/>
            <w:r w:rsidRPr="00342457">
              <w:rPr>
                <w:b/>
                <w:color w:val="FFFFFF" w:themeColor="background1"/>
                <w:sz w:val="20"/>
              </w:rPr>
              <w:t>Coordi-nator</w:t>
            </w:r>
            <w:proofErr w:type="spellEnd"/>
          </w:p>
        </w:tc>
      </w:tr>
      <w:tr w:rsidR="00342457" w:rsidRPr="00342457" w14:paraId="74E0CB8E" w14:textId="77777777" w:rsidTr="00E023FB">
        <w:tc>
          <w:tcPr>
            <w:tcW w:w="5184" w:type="dxa"/>
          </w:tcPr>
          <w:p w14:paraId="7F5D63E4"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szCs w:val="22"/>
              </w:rPr>
              <w:t xml:space="preserve">Meets once per month with a group of </w:t>
            </w:r>
            <w:r w:rsidR="00FE66EC" w:rsidRPr="000D0376">
              <w:rPr>
                <w:rFonts w:ascii="Calibri" w:hAnsi="Calibri" w:cs="Calibri"/>
                <w:sz w:val="20"/>
                <w:szCs w:val="22"/>
              </w:rPr>
              <w:t>Neighbor Women</w:t>
            </w:r>
            <w:r w:rsidRPr="000D0376">
              <w:rPr>
                <w:rFonts w:ascii="Calibri" w:hAnsi="Calibri" w:cs="Calibri"/>
                <w:sz w:val="20"/>
                <w:szCs w:val="22"/>
              </w:rPr>
              <w:t xml:space="preserve"> (NW) to share behavior change practices using an education flip chart</w:t>
            </w:r>
          </w:p>
        </w:tc>
        <w:tc>
          <w:tcPr>
            <w:tcW w:w="864" w:type="dxa"/>
            <w:vAlign w:val="center"/>
          </w:tcPr>
          <w:p w14:paraId="3CCE1717" w14:textId="77777777" w:rsidR="00342457" w:rsidRPr="00342457" w:rsidRDefault="00342457" w:rsidP="00342457">
            <w:pPr>
              <w:spacing w:before="60" w:after="60"/>
              <w:ind w:left="0"/>
              <w:jc w:val="center"/>
              <w:rPr>
                <w:b/>
              </w:rPr>
            </w:pPr>
            <w:r w:rsidRPr="00342457">
              <w:rPr>
                <w:b/>
              </w:rPr>
              <w:t>X</w:t>
            </w:r>
          </w:p>
        </w:tc>
        <w:tc>
          <w:tcPr>
            <w:tcW w:w="864" w:type="dxa"/>
            <w:vAlign w:val="center"/>
          </w:tcPr>
          <w:p w14:paraId="4958B189" w14:textId="77777777" w:rsidR="00342457" w:rsidRPr="00342457" w:rsidRDefault="00342457" w:rsidP="00342457">
            <w:pPr>
              <w:spacing w:before="60" w:after="60"/>
              <w:ind w:left="0"/>
              <w:jc w:val="center"/>
              <w:rPr>
                <w:b/>
              </w:rPr>
            </w:pPr>
          </w:p>
        </w:tc>
        <w:tc>
          <w:tcPr>
            <w:tcW w:w="864" w:type="dxa"/>
            <w:vAlign w:val="center"/>
          </w:tcPr>
          <w:p w14:paraId="6A9FA8FD" w14:textId="77777777" w:rsidR="00342457" w:rsidRPr="00342457" w:rsidRDefault="00342457" w:rsidP="00342457">
            <w:pPr>
              <w:spacing w:before="60" w:after="60"/>
              <w:ind w:left="0"/>
              <w:jc w:val="center"/>
              <w:rPr>
                <w:b/>
              </w:rPr>
            </w:pPr>
          </w:p>
        </w:tc>
        <w:tc>
          <w:tcPr>
            <w:tcW w:w="864" w:type="dxa"/>
            <w:vAlign w:val="center"/>
          </w:tcPr>
          <w:p w14:paraId="0A22D20C" w14:textId="77777777" w:rsidR="00342457" w:rsidRPr="00342457" w:rsidRDefault="00342457" w:rsidP="00342457">
            <w:pPr>
              <w:spacing w:before="60" w:after="60"/>
              <w:ind w:left="0"/>
              <w:jc w:val="center"/>
              <w:rPr>
                <w:b/>
              </w:rPr>
            </w:pPr>
          </w:p>
        </w:tc>
      </w:tr>
      <w:tr w:rsidR="00342457" w:rsidRPr="00342457" w14:paraId="36BD0945" w14:textId="77777777" w:rsidTr="00E023FB">
        <w:tc>
          <w:tcPr>
            <w:tcW w:w="5184" w:type="dxa"/>
          </w:tcPr>
          <w:p w14:paraId="6EEE0570"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szCs w:val="22"/>
              </w:rPr>
              <w:t>Reports to the Promoter on a bi-weekly basis the number of NW he/she has visited or who attended the behavior change meeting</w:t>
            </w:r>
          </w:p>
        </w:tc>
        <w:tc>
          <w:tcPr>
            <w:tcW w:w="864" w:type="dxa"/>
            <w:vAlign w:val="center"/>
          </w:tcPr>
          <w:p w14:paraId="3C538775" w14:textId="77777777" w:rsidR="00342457" w:rsidRPr="00342457" w:rsidRDefault="00342457" w:rsidP="00342457">
            <w:pPr>
              <w:spacing w:before="60" w:after="60"/>
              <w:ind w:left="0"/>
              <w:jc w:val="center"/>
              <w:rPr>
                <w:b/>
              </w:rPr>
            </w:pPr>
            <w:r w:rsidRPr="00342457">
              <w:rPr>
                <w:b/>
              </w:rPr>
              <w:t>X</w:t>
            </w:r>
          </w:p>
        </w:tc>
        <w:tc>
          <w:tcPr>
            <w:tcW w:w="864" w:type="dxa"/>
            <w:vAlign w:val="center"/>
          </w:tcPr>
          <w:p w14:paraId="6B807163" w14:textId="77777777" w:rsidR="00342457" w:rsidRPr="00342457" w:rsidRDefault="00342457" w:rsidP="00342457">
            <w:pPr>
              <w:spacing w:before="60" w:after="60"/>
              <w:ind w:left="0"/>
              <w:jc w:val="center"/>
              <w:rPr>
                <w:b/>
              </w:rPr>
            </w:pPr>
          </w:p>
        </w:tc>
        <w:tc>
          <w:tcPr>
            <w:tcW w:w="864" w:type="dxa"/>
            <w:vAlign w:val="center"/>
          </w:tcPr>
          <w:p w14:paraId="398AD3A8" w14:textId="77777777" w:rsidR="00342457" w:rsidRPr="00342457" w:rsidRDefault="00342457" w:rsidP="00342457">
            <w:pPr>
              <w:spacing w:before="60" w:after="60"/>
              <w:ind w:left="0"/>
              <w:jc w:val="center"/>
              <w:rPr>
                <w:b/>
              </w:rPr>
            </w:pPr>
          </w:p>
        </w:tc>
        <w:tc>
          <w:tcPr>
            <w:tcW w:w="864" w:type="dxa"/>
            <w:vAlign w:val="center"/>
          </w:tcPr>
          <w:p w14:paraId="1DE6B511" w14:textId="77777777" w:rsidR="00342457" w:rsidRPr="00342457" w:rsidRDefault="00342457" w:rsidP="00342457">
            <w:pPr>
              <w:spacing w:before="60" w:after="60"/>
              <w:ind w:left="0"/>
              <w:jc w:val="center"/>
              <w:rPr>
                <w:b/>
              </w:rPr>
            </w:pPr>
          </w:p>
        </w:tc>
      </w:tr>
      <w:tr w:rsidR="00342457" w:rsidRPr="00342457" w14:paraId="49E51A51" w14:textId="77777777" w:rsidTr="00E023FB">
        <w:tc>
          <w:tcPr>
            <w:tcW w:w="5184" w:type="dxa"/>
          </w:tcPr>
          <w:p w14:paraId="0D196979"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Meets monthly with the local leadership committee in each community for coordination, monitoring and evaluation (if these committees exist)</w:t>
            </w:r>
          </w:p>
        </w:tc>
        <w:tc>
          <w:tcPr>
            <w:tcW w:w="864" w:type="dxa"/>
            <w:vAlign w:val="center"/>
          </w:tcPr>
          <w:p w14:paraId="22EFEC6C" w14:textId="77777777" w:rsidR="00342457" w:rsidRPr="00342457" w:rsidRDefault="00342457" w:rsidP="00342457">
            <w:pPr>
              <w:spacing w:before="60" w:after="60"/>
              <w:ind w:left="0"/>
              <w:jc w:val="center"/>
              <w:rPr>
                <w:b/>
              </w:rPr>
            </w:pPr>
          </w:p>
        </w:tc>
        <w:tc>
          <w:tcPr>
            <w:tcW w:w="864" w:type="dxa"/>
            <w:vAlign w:val="center"/>
          </w:tcPr>
          <w:p w14:paraId="694DBE2E" w14:textId="77777777" w:rsidR="00342457" w:rsidRPr="00342457" w:rsidRDefault="00342457" w:rsidP="00342457">
            <w:pPr>
              <w:spacing w:before="60" w:after="60"/>
              <w:ind w:left="0"/>
              <w:jc w:val="center"/>
              <w:rPr>
                <w:b/>
              </w:rPr>
            </w:pPr>
            <w:r w:rsidRPr="00342457">
              <w:rPr>
                <w:b/>
              </w:rPr>
              <w:t>X</w:t>
            </w:r>
          </w:p>
        </w:tc>
        <w:tc>
          <w:tcPr>
            <w:tcW w:w="864" w:type="dxa"/>
            <w:vAlign w:val="center"/>
          </w:tcPr>
          <w:p w14:paraId="6685C778" w14:textId="77777777" w:rsidR="00342457" w:rsidRPr="00342457" w:rsidRDefault="00342457" w:rsidP="00342457">
            <w:pPr>
              <w:spacing w:before="60" w:after="60"/>
              <w:ind w:left="0"/>
              <w:jc w:val="center"/>
              <w:rPr>
                <w:b/>
              </w:rPr>
            </w:pPr>
          </w:p>
        </w:tc>
        <w:tc>
          <w:tcPr>
            <w:tcW w:w="864" w:type="dxa"/>
            <w:vAlign w:val="center"/>
          </w:tcPr>
          <w:p w14:paraId="354241DA" w14:textId="77777777" w:rsidR="00342457" w:rsidRPr="00342457" w:rsidRDefault="00342457" w:rsidP="00342457">
            <w:pPr>
              <w:spacing w:before="60" w:after="60"/>
              <w:ind w:left="0"/>
              <w:jc w:val="center"/>
              <w:rPr>
                <w:b/>
              </w:rPr>
            </w:pPr>
          </w:p>
        </w:tc>
      </w:tr>
      <w:tr w:rsidR="00342457" w:rsidRPr="00342457" w14:paraId="6ACCBB5C" w14:textId="77777777" w:rsidTr="00E023FB">
        <w:tc>
          <w:tcPr>
            <w:tcW w:w="5184" w:type="dxa"/>
          </w:tcPr>
          <w:p w14:paraId="752F7242"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szCs w:val="22"/>
              </w:rPr>
              <w:t xml:space="preserve">Monitors and reports vital events that have occurred in her NG, such as </w:t>
            </w:r>
            <w:r w:rsidRPr="000D0376">
              <w:rPr>
                <w:rFonts w:ascii="Calibri" w:hAnsi="Calibri" w:cs="Calibri"/>
                <w:sz w:val="20"/>
              </w:rPr>
              <w:t>births, deaths and severe illness</w:t>
            </w:r>
          </w:p>
        </w:tc>
        <w:tc>
          <w:tcPr>
            <w:tcW w:w="864" w:type="dxa"/>
            <w:vAlign w:val="center"/>
          </w:tcPr>
          <w:p w14:paraId="383F5034" w14:textId="77777777" w:rsidR="00342457" w:rsidRPr="00342457" w:rsidRDefault="00342457" w:rsidP="00342457">
            <w:pPr>
              <w:spacing w:before="60" w:after="60"/>
              <w:ind w:left="0"/>
              <w:jc w:val="center"/>
              <w:rPr>
                <w:b/>
              </w:rPr>
            </w:pPr>
            <w:r w:rsidRPr="00342457">
              <w:rPr>
                <w:b/>
              </w:rPr>
              <w:t>X</w:t>
            </w:r>
          </w:p>
        </w:tc>
        <w:tc>
          <w:tcPr>
            <w:tcW w:w="864" w:type="dxa"/>
            <w:vAlign w:val="center"/>
          </w:tcPr>
          <w:p w14:paraId="6FF4A90A" w14:textId="77777777" w:rsidR="00342457" w:rsidRPr="00342457" w:rsidRDefault="00342457" w:rsidP="00342457">
            <w:pPr>
              <w:spacing w:before="60" w:after="60"/>
              <w:ind w:left="0"/>
              <w:jc w:val="center"/>
              <w:rPr>
                <w:b/>
              </w:rPr>
            </w:pPr>
          </w:p>
        </w:tc>
        <w:tc>
          <w:tcPr>
            <w:tcW w:w="864" w:type="dxa"/>
            <w:vAlign w:val="center"/>
          </w:tcPr>
          <w:p w14:paraId="1805CFC8" w14:textId="77777777" w:rsidR="00342457" w:rsidRPr="00342457" w:rsidRDefault="00342457" w:rsidP="00342457">
            <w:pPr>
              <w:spacing w:before="60" w:after="60"/>
              <w:ind w:left="0"/>
              <w:jc w:val="center"/>
              <w:rPr>
                <w:b/>
              </w:rPr>
            </w:pPr>
          </w:p>
        </w:tc>
        <w:tc>
          <w:tcPr>
            <w:tcW w:w="864" w:type="dxa"/>
            <w:vAlign w:val="center"/>
          </w:tcPr>
          <w:p w14:paraId="3200FBE8" w14:textId="77777777" w:rsidR="00342457" w:rsidRPr="00342457" w:rsidRDefault="00342457" w:rsidP="00342457">
            <w:pPr>
              <w:spacing w:before="60" w:after="60"/>
              <w:ind w:left="0"/>
              <w:jc w:val="center"/>
              <w:rPr>
                <w:b/>
              </w:rPr>
            </w:pPr>
          </w:p>
        </w:tc>
      </w:tr>
      <w:tr w:rsidR="00342457" w:rsidRPr="00342457" w14:paraId="5A023309" w14:textId="77777777" w:rsidTr="00E023FB">
        <w:tc>
          <w:tcPr>
            <w:tcW w:w="5184" w:type="dxa"/>
          </w:tcPr>
          <w:p w14:paraId="4B3CAE95"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Prepares a monthly report using the information provided by Supervisor</w:t>
            </w:r>
          </w:p>
        </w:tc>
        <w:tc>
          <w:tcPr>
            <w:tcW w:w="864" w:type="dxa"/>
            <w:vAlign w:val="center"/>
          </w:tcPr>
          <w:p w14:paraId="72027533" w14:textId="77777777" w:rsidR="00342457" w:rsidRPr="00342457" w:rsidRDefault="00342457" w:rsidP="00342457">
            <w:pPr>
              <w:spacing w:before="60" w:after="60"/>
              <w:ind w:left="0"/>
              <w:jc w:val="center"/>
              <w:rPr>
                <w:b/>
              </w:rPr>
            </w:pPr>
          </w:p>
        </w:tc>
        <w:tc>
          <w:tcPr>
            <w:tcW w:w="864" w:type="dxa"/>
            <w:vAlign w:val="center"/>
          </w:tcPr>
          <w:p w14:paraId="63571505" w14:textId="77777777" w:rsidR="00342457" w:rsidRPr="00342457" w:rsidRDefault="00342457" w:rsidP="00342457">
            <w:pPr>
              <w:spacing w:before="60" w:after="60"/>
              <w:ind w:left="0"/>
              <w:jc w:val="center"/>
              <w:rPr>
                <w:b/>
              </w:rPr>
            </w:pPr>
          </w:p>
        </w:tc>
        <w:tc>
          <w:tcPr>
            <w:tcW w:w="864" w:type="dxa"/>
            <w:vAlign w:val="center"/>
          </w:tcPr>
          <w:p w14:paraId="1ECE4573" w14:textId="60347299" w:rsidR="00342457" w:rsidRPr="00342457" w:rsidRDefault="00342457" w:rsidP="00342457">
            <w:pPr>
              <w:spacing w:before="60" w:after="60"/>
              <w:ind w:left="0"/>
              <w:jc w:val="center"/>
              <w:rPr>
                <w:b/>
              </w:rPr>
            </w:pPr>
          </w:p>
        </w:tc>
        <w:tc>
          <w:tcPr>
            <w:tcW w:w="864" w:type="dxa"/>
            <w:vAlign w:val="center"/>
          </w:tcPr>
          <w:p w14:paraId="6A4AFE14" w14:textId="1E9BB8E2" w:rsidR="00342457" w:rsidRPr="00342457" w:rsidRDefault="00186E5D" w:rsidP="00342457">
            <w:pPr>
              <w:spacing w:before="60" w:after="60"/>
              <w:ind w:left="0"/>
              <w:jc w:val="center"/>
              <w:rPr>
                <w:b/>
              </w:rPr>
            </w:pPr>
            <w:r>
              <w:rPr>
                <w:b/>
              </w:rPr>
              <w:t>X</w:t>
            </w:r>
          </w:p>
        </w:tc>
      </w:tr>
      <w:tr w:rsidR="00342457" w:rsidRPr="00342457" w14:paraId="3FE4AAF8" w14:textId="77777777" w:rsidTr="00E023FB">
        <w:tc>
          <w:tcPr>
            <w:tcW w:w="5184" w:type="dxa"/>
          </w:tcPr>
          <w:p w14:paraId="216CBE15"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 xml:space="preserve">Mobilizes </w:t>
            </w:r>
            <w:r w:rsidRPr="000D0376">
              <w:rPr>
                <w:rFonts w:ascii="Calibri" w:hAnsi="Calibri" w:cs="Calibri"/>
                <w:sz w:val="20"/>
                <w:szCs w:val="22"/>
              </w:rPr>
              <w:t xml:space="preserve">NW </w:t>
            </w:r>
            <w:r w:rsidRPr="000D0376">
              <w:rPr>
                <w:rFonts w:ascii="Calibri" w:hAnsi="Calibri" w:cs="Calibri"/>
                <w:sz w:val="20"/>
              </w:rPr>
              <w:t>to participate in community activities that will benefit their families, such as immunization campaigns, food distribution or latrine construction</w:t>
            </w:r>
          </w:p>
        </w:tc>
        <w:tc>
          <w:tcPr>
            <w:tcW w:w="864" w:type="dxa"/>
            <w:vAlign w:val="center"/>
          </w:tcPr>
          <w:p w14:paraId="63C4EEFD" w14:textId="77777777" w:rsidR="00342457" w:rsidRPr="00342457" w:rsidRDefault="00342457" w:rsidP="00342457">
            <w:pPr>
              <w:spacing w:before="60" w:after="60"/>
              <w:ind w:left="0"/>
              <w:jc w:val="center"/>
              <w:rPr>
                <w:b/>
              </w:rPr>
            </w:pPr>
            <w:r w:rsidRPr="00342457">
              <w:rPr>
                <w:b/>
              </w:rPr>
              <w:t>X</w:t>
            </w:r>
          </w:p>
        </w:tc>
        <w:tc>
          <w:tcPr>
            <w:tcW w:w="864" w:type="dxa"/>
            <w:vAlign w:val="center"/>
          </w:tcPr>
          <w:p w14:paraId="15114511" w14:textId="77777777" w:rsidR="00342457" w:rsidRPr="00342457" w:rsidRDefault="00342457" w:rsidP="00342457">
            <w:pPr>
              <w:spacing w:before="60" w:after="60"/>
              <w:ind w:left="0"/>
              <w:jc w:val="center"/>
              <w:rPr>
                <w:b/>
              </w:rPr>
            </w:pPr>
          </w:p>
        </w:tc>
        <w:tc>
          <w:tcPr>
            <w:tcW w:w="864" w:type="dxa"/>
            <w:vAlign w:val="center"/>
          </w:tcPr>
          <w:p w14:paraId="529358E5" w14:textId="77777777" w:rsidR="00342457" w:rsidRPr="00342457" w:rsidRDefault="00342457" w:rsidP="00342457">
            <w:pPr>
              <w:spacing w:before="60" w:after="60"/>
              <w:ind w:left="0"/>
              <w:jc w:val="center"/>
              <w:rPr>
                <w:b/>
              </w:rPr>
            </w:pPr>
          </w:p>
        </w:tc>
        <w:tc>
          <w:tcPr>
            <w:tcW w:w="864" w:type="dxa"/>
            <w:vAlign w:val="center"/>
          </w:tcPr>
          <w:p w14:paraId="79C61A1C" w14:textId="77777777" w:rsidR="00342457" w:rsidRPr="00342457" w:rsidRDefault="00342457" w:rsidP="00342457">
            <w:pPr>
              <w:spacing w:before="60" w:after="60"/>
              <w:ind w:left="0"/>
              <w:jc w:val="center"/>
              <w:rPr>
                <w:b/>
              </w:rPr>
            </w:pPr>
          </w:p>
        </w:tc>
      </w:tr>
      <w:tr w:rsidR="00342457" w:rsidRPr="00342457" w14:paraId="2C1D661F" w14:textId="77777777" w:rsidTr="00E023FB">
        <w:tc>
          <w:tcPr>
            <w:tcW w:w="5184" w:type="dxa"/>
          </w:tcPr>
          <w:p w14:paraId="427FBD3E"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 xml:space="preserve">Models the health, nutrition and sanitation behaviors she is teaching NW </w:t>
            </w:r>
          </w:p>
        </w:tc>
        <w:tc>
          <w:tcPr>
            <w:tcW w:w="864" w:type="dxa"/>
            <w:vAlign w:val="center"/>
          </w:tcPr>
          <w:p w14:paraId="398BC280" w14:textId="77777777" w:rsidR="00342457" w:rsidRPr="00342457" w:rsidRDefault="00342457" w:rsidP="00342457">
            <w:pPr>
              <w:spacing w:before="60" w:after="60"/>
              <w:ind w:left="0"/>
              <w:jc w:val="center"/>
              <w:rPr>
                <w:b/>
              </w:rPr>
            </w:pPr>
            <w:r w:rsidRPr="00342457">
              <w:rPr>
                <w:b/>
              </w:rPr>
              <w:t>X</w:t>
            </w:r>
          </w:p>
        </w:tc>
        <w:tc>
          <w:tcPr>
            <w:tcW w:w="864" w:type="dxa"/>
            <w:vAlign w:val="center"/>
          </w:tcPr>
          <w:p w14:paraId="41B16D36" w14:textId="77777777" w:rsidR="00342457" w:rsidRPr="00342457" w:rsidRDefault="00342457" w:rsidP="00342457">
            <w:pPr>
              <w:spacing w:before="60" w:after="60"/>
              <w:ind w:left="0"/>
              <w:jc w:val="center"/>
              <w:rPr>
                <w:b/>
              </w:rPr>
            </w:pPr>
          </w:p>
        </w:tc>
        <w:tc>
          <w:tcPr>
            <w:tcW w:w="864" w:type="dxa"/>
            <w:vAlign w:val="center"/>
          </w:tcPr>
          <w:p w14:paraId="4EB779BF" w14:textId="77777777" w:rsidR="00342457" w:rsidRPr="00342457" w:rsidRDefault="00342457" w:rsidP="00342457">
            <w:pPr>
              <w:spacing w:before="60" w:after="60"/>
              <w:ind w:left="0"/>
              <w:jc w:val="center"/>
              <w:rPr>
                <w:b/>
              </w:rPr>
            </w:pPr>
          </w:p>
        </w:tc>
        <w:tc>
          <w:tcPr>
            <w:tcW w:w="864" w:type="dxa"/>
            <w:vAlign w:val="center"/>
          </w:tcPr>
          <w:p w14:paraId="6FC67903" w14:textId="77777777" w:rsidR="00342457" w:rsidRPr="00342457" w:rsidRDefault="00342457" w:rsidP="00342457">
            <w:pPr>
              <w:spacing w:before="60" w:after="60"/>
              <w:ind w:left="0"/>
              <w:jc w:val="center"/>
              <w:rPr>
                <w:b/>
              </w:rPr>
            </w:pPr>
          </w:p>
        </w:tc>
      </w:tr>
      <w:tr w:rsidR="00342457" w:rsidRPr="00342457" w14:paraId="66B7F359" w14:textId="77777777" w:rsidTr="00E023FB">
        <w:tc>
          <w:tcPr>
            <w:tcW w:w="5184" w:type="dxa"/>
          </w:tcPr>
          <w:p w14:paraId="7EE37AD1"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Coordinates local-level activities and maintains cooperation with other community-level institutions, such as the village council, churches and schools</w:t>
            </w:r>
          </w:p>
        </w:tc>
        <w:tc>
          <w:tcPr>
            <w:tcW w:w="864" w:type="dxa"/>
            <w:vAlign w:val="center"/>
          </w:tcPr>
          <w:p w14:paraId="77EB8FAB" w14:textId="77777777" w:rsidR="00342457" w:rsidRPr="00342457" w:rsidRDefault="00342457" w:rsidP="00342457">
            <w:pPr>
              <w:spacing w:before="60" w:after="60"/>
              <w:ind w:left="0"/>
              <w:jc w:val="center"/>
              <w:rPr>
                <w:b/>
              </w:rPr>
            </w:pPr>
          </w:p>
        </w:tc>
        <w:tc>
          <w:tcPr>
            <w:tcW w:w="864" w:type="dxa"/>
            <w:vAlign w:val="center"/>
          </w:tcPr>
          <w:p w14:paraId="22F39B1E" w14:textId="77777777" w:rsidR="00342457" w:rsidRPr="00342457" w:rsidRDefault="00342457" w:rsidP="00342457">
            <w:pPr>
              <w:spacing w:before="60" w:after="60"/>
              <w:ind w:left="0"/>
              <w:jc w:val="center"/>
              <w:rPr>
                <w:b/>
              </w:rPr>
            </w:pPr>
            <w:r w:rsidRPr="00342457">
              <w:rPr>
                <w:b/>
              </w:rPr>
              <w:t>X</w:t>
            </w:r>
          </w:p>
        </w:tc>
        <w:tc>
          <w:tcPr>
            <w:tcW w:w="864" w:type="dxa"/>
            <w:vAlign w:val="center"/>
          </w:tcPr>
          <w:p w14:paraId="76929B72" w14:textId="77777777" w:rsidR="00342457" w:rsidRPr="00342457" w:rsidRDefault="00342457" w:rsidP="00342457">
            <w:pPr>
              <w:spacing w:before="60" w:after="60"/>
              <w:ind w:left="0"/>
              <w:jc w:val="center"/>
              <w:rPr>
                <w:b/>
              </w:rPr>
            </w:pPr>
          </w:p>
        </w:tc>
        <w:tc>
          <w:tcPr>
            <w:tcW w:w="864" w:type="dxa"/>
            <w:vAlign w:val="center"/>
          </w:tcPr>
          <w:p w14:paraId="7162648A" w14:textId="77777777" w:rsidR="00342457" w:rsidRPr="00342457" w:rsidRDefault="00342457" w:rsidP="00342457">
            <w:pPr>
              <w:spacing w:before="60" w:after="60"/>
              <w:ind w:left="0"/>
              <w:jc w:val="center"/>
              <w:rPr>
                <w:b/>
              </w:rPr>
            </w:pPr>
          </w:p>
        </w:tc>
      </w:tr>
      <w:tr w:rsidR="00342457" w:rsidRPr="00342457" w14:paraId="148F46A9" w14:textId="77777777" w:rsidTr="00E023FB">
        <w:tc>
          <w:tcPr>
            <w:tcW w:w="5184" w:type="dxa"/>
          </w:tcPr>
          <w:p w14:paraId="39FF88DB"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Completes monthly reports based on volunteer and NW registers</w:t>
            </w:r>
          </w:p>
        </w:tc>
        <w:tc>
          <w:tcPr>
            <w:tcW w:w="864" w:type="dxa"/>
            <w:vAlign w:val="center"/>
          </w:tcPr>
          <w:p w14:paraId="1B320623" w14:textId="77777777" w:rsidR="00342457" w:rsidRPr="00342457" w:rsidRDefault="00342457" w:rsidP="00342457">
            <w:pPr>
              <w:spacing w:before="60" w:after="60"/>
              <w:ind w:left="0"/>
              <w:jc w:val="center"/>
              <w:rPr>
                <w:b/>
              </w:rPr>
            </w:pPr>
          </w:p>
        </w:tc>
        <w:tc>
          <w:tcPr>
            <w:tcW w:w="864" w:type="dxa"/>
            <w:vAlign w:val="center"/>
          </w:tcPr>
          <w:p w14:paraId="6922389D" w14:textId="77777777" w:rsidR="00342457" w:rsidRPr="00342457" w:rsidRDefault="00342457" w:rsidP="00342457">
            <w:pPr>
              <w:spacing w:before="60" w:after="60"/>
              <w:ind w:left="0"/>
              <w:jc w:val="center"/>
              <w:rPr>
                <w:b/>
              </w:rPr>
            </w:pPr>
            <w:r w:rsidRPr="00342457">
              <w:rPr>
                <w:b/>
              </w:rPr>
              <w:t>X</w:t>
            </w:r>
          </w:p>
        </w:tc>
        <w:tc>
          <w:tcPr>
            <w:tcW w:w="864" w:type="dxa"/>
            <w:vAlign w:val="center"/>
          </w:tcPr>
          <w:p w14:paraId="60E2DF50" w14:textId="77777777" w:rsidR="00342457" w:rsidRPr="00342457" w:rsidRDefault="00342457" w:rsidP="00342457">
            <w:pPr>
              <w:spacing w:before="60" w:after="60"/>
              <w:ind w:left="0"/>
              <w:jc w:val="center"/>
              <w:rPr>
                <w:b/>
              </w:rPr>
            </w:pPr>
          </w:p>
        </w:tc>
        <w:tc>
          <w:tcPr>
            <w:tcW w:w="864" w:type="dxa"/>
            <w:vAlign w:val="center"/>
          </w:tcPr>
          <w:p w14:paraId="7A9DD8B3" w14:textId="77777777" w:rsidR="00342457" w:rsidRPr="00342457" w:rsidRDefault="00342457" w:rsidP="00342457">
            <w:pPr>
              <w:spacing w:before="60" w:after="60"/>
              <w:ind w:left="0"/>
              <w:jc w:val="center"/>
              <w:rPr>
                <w:b/>
              </w:rPr>
            </w:pPr>
          </w:p>
        </w:tc>
      </w:tr>
      <w:tr w:rsidR="00342457" w:rsidRPr="00342457" w14:paraId="71730D65" w14:textId="77777777" w:rsidTr="00E023FB">
        <w:tc>
          <w:tcPr>
            <w:tcW w:w="5184" w:type="dxa"/>
          </w:tcPr>
          <w:p w14:paraId="57969025"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Monitors behavior change among the CGVs</w:t>
            </w:r>
          </w:p>
        </w:tc>
        <w:tc>
          <w:tcPr>
            <w:tcW w:w="864" w:type="dxa"/>
            <w:vAlign w:val="center"/>
          </w:tcPr>
          <w:p w14:paraId="4624B19C" w14:textId="77777777" w:rsidR="00342457" w:rsidRPr="00342457" w:rsidRDefault="00342457" w:rsidP="00342457">
            <w:pPr>
              <w:spacing w:before="60" w:after="60"/>
              <w:ind w:left="0"/>
              <w:jc w:val="center"/>
              <w:rPr>
                <w:b/>
              </w:rPr>
            </w:pPr>
          </w:p>
        </w:tc>
        <w:tc>
          <w:tcPr>
            <w:tcW w:w="864" w:type="dxa"/>
            <w:vAlign w:val="center"/>
          </w:tcPr>
          <w:p w14:paraId="08BE832B" w14:textId="77777777" w:rsidR="00342457" w:rsidRPr="00342457" w:rsidRDefault="00342457" w:rsidP="00342457">
            <w:pPr>
              <w:spacing w:before="60" w:after="60"/>
              <w:ind w:left="0"/>
              <w:jc w:val="center"/>
              <w:rPr>
                <w:b/>
              </w:rPr>
            </w:pPr>
            <w:r w:rsidRPr="00342457">
              <w:rPr>
                <w:b/>
              </w:rPr>
              <w:t>X</w:t>
            </w:r>
          </w:p>
        </w:tc>
        <w:tc>
          <w:tcPr>
            <w:tcW w:w="864" w:type="dxa"/>
            <w:vAlign w:val="center"/>
          </w:tcPr>
          <w:p w14:paraId="0FBAC5C4" w14:textId="77777777" w:rsidR="00342457" w:rsidRPr="00342457" w:rsidRDefault="00342457" w:rsidP="00342457">
            <w:pPr>
              <w:spacing w:before="60" w:after="60"/>
              <w:ind w:left="0"/>
              <w:jc w:val="center"/>
              <w:rPr>
                <w:b/>
              </w:rPr>
            </w:pPr>
          </w:p>
        </w:tc>
        <w:tc>
          <w:tcPr>
            <w:tcW w:w="864" w:type="dxa"/>
            <w:vAlign w:val="center"/>
          </w:tcPr>
          <w:p w14:paraId="0B41AC13" w14:textId="77777777" w:rsidR="00342457" w:rsidRPr="00342457" w:rsidRDefault="00342457" w:rsidP="00342457">
            <w:pPr>
              <w:spacing w:before="60" w:after="60"/>
              <w:ind w:left="0"/>
              <w:jc w:val="center"/>
              <w:rPr>
                <w:b/>
              </w:rPr>
            </w:pPr>
          </w:p>
        </w:tc>
      </w:tr>
      <w:tr w:rsidR="00342457" w:rsidRPr="00342457" w14:paraId="1A51CB70" w14:textId="77777777" w:rsidTr="00E023FB">
        <w:tc>
          <w:tcPr>
            <w:tcW w:w="5184" w:type="dxa"/>
          </w:tcPr>
          <w:p w14:paraId="65D5DA3E" w14:textId="571D3BAF"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 xml:space="preserve">Attends meetings </w:t>
            </w:r>
            <w:r w:rsidR="00186E5D">
              <w:rPr>
                <w:rFonts w:ascii="Calibri" w:hAnsi="Calibri" w:cs="Calibri"/>
                <w:sz w:val="20"/>
              </w:rPr>
              <w:t xml:space="preserve">organized </w:t>
            </w:r>
            <w:r w:rsidRPr="000D0376">
              <w:rPr>
                <w:rFonts w:ascii="Calibri" w:hAnsi="Calibri" w:cs="Calibri"/>
                <w:sz w:val="20"/>
              </w:rPr>
              <w:t xml:space="preserve"> by the Supervisor</w:t>
            </w:r>
          </w:p>
        </w:tc>
        <w:tc>
          <w:tcPr>
            <w:tcW w:w="864" w:type="dxa"/>
            <w:vAlign w:val="center"/>
          </w:tcPr>
          <w:p w14:paraId="582274C8" w14:textId="77777777" w:rsidR="00342457" w:rsidRPr="00342457" w:rsidRDefault="00342457" w:rsidP="00342457">
            <w:pPr>
              <w:spacing w:before="60" w:after="60"/>
              <w:ind w:left="0"/>
              <w:jc w:val="center"/>
              <w:rPr>
                <w:b/>
              </w:rPr>
            </w:pPr>
          </w:p>
        </w:tc>
        <w:tc>
          <w:tcPr>
            <w:tcW w:w="864" w:type="dxa"/>
            <w:vAlign w:val="center"/>
          </w:tcPr>
          <w:p w14:paraId="3CE70AF4" w14:textId="77777777" w:rsidR="00342457" w:rsidRPr="00342457" w:rsidRDefault="00342457" w:rsidP="00342457">
            <w:pPr>
              <w:spacing w:before="60" w:after="60"/>
              <w:ind w:left="0"/>
              <w:jc w:val="center"/>
              <w:rPr>
                <w:b/>
              </w:rPr>
            </w:pPr>
            <w:r w:rsidRPr="00342457">
              <w:rPr>
                <w:b/>
              </w:rPr>
              <w:t>X</w:t>
            </w:r>
          </w:p>
        </w:tc>
        <w:tc>
          <w:tcPr>
            <w:tcW w:w="864" w:type="dxa"/>
            <w:vAlign w:val="center"/>
          </w:tcPr>
          <w:p w14:paraId="069BF482" w14:textId="77777777" w:rsidR="00342457" w:rsidRPr="00342457" w:rsidRDefault="00342457" w:rsidP="00342457">
            <w:pPr>
              <w:spacing w:before="60" w:after="60"/>
              <w:ind w:left="0"/>
              <w:jc w:val="center"/>
              <w:rPr>
                <w:b/>
              </w:rPr>
            </w:pPr>
          </w:p>
        </w:tc>
        <w:tc>
          <w:tcPr>
            <w:tcW w:w="864" w:type="dxa"/>
            <w:vAlign w:val="center"/>
          </w:tcPr>
          <w:p w14:paraId="27FFC5BE" w14:textId="77777777" w:rsidR="00342457" w:rsidRPr="00342457" w:rsidRDefault="00342457" w:rsidP="00342457">
            <w:pPr>
              <w:spacing w:before="60" w:after="60"/>
              <w:ind w:left="0"/>
              <w:jc w:val="center"/>
              <w:rPr>
                <w:b/>
              </w:rPr>
            </w:pPr>
          </w:p>
        </w:tc>
      </w:tr>
      <w:tr w:rsidR="00342457" w:rsidRPr="00342457" w14:paraId="085A267A" w14:textId="77777777" w:rsidTr="00E023FB">
        <w:tc>
          <w:tcPr>
            <w:tcW w:w="5184" w:type="dxa"/>
          </w:tcPr>
          <w:p w14:paraId="4EF6511E"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Maintains a filing system in the project office so copies of Promoter reports and quality improvement and verification checklists (QIVCs) are easily accessible</w:t>
            </w:r>
          </w:p>
        </w:tc>
        <w:tc>
          <w:tcPr>
            <w:tcW w:w="864" w:type="dxa"/>
            <w:vAlign w:val="center"/>
          </w:tcPr>
          <w:p w14:paraId="5A92C609" w14:textId="77777777" w:rsidR="00342457" w:rsidRPr="00342457" w:rsidRDefault="00342457" w:rsidP="00342457">
            <w:pPr>
              <w:spacing w:before="60" w:after="60"/>
              <w:ind w:left="0"/>
              <w:jc w:val="center"/>
              <w:rPr>
                <w:b/>
              </w:rPr>
            </w:pPr>
          </w:p>
        </w:tc>
        <w:tc>
          <w:tcPr>
            <w:tcW w:w="864" w:type="dxa"/>
            <w:vAlign w:val="center"/>
          </w:tcPr>
          <w:p w14:paraId="4BC434D0" w14:textId="77777777" w:rsidR="00342457" w:rsidRPr="00342457" w:rsidRDefault="00342457" w:rsidP="00342457">
            <w:pPr>
              <w:spacing w:before="60" w:after="60"/>
              <w:ind w:left="0"/>
              <w:jc w:val="center"/>
              <w:rPr>
                <w:b/>
              </w:rPr>
            </w:pPr>
          </w:p>
        </w:tc>
        <w:tc>
          <w:tcPr>
            <w:tcW w:w="864" w:type="dxa"/>
            <w:vAlign w:val="center"/>
          </w:tcPr>
          <w:p w14:paraId="412AFED5" w14:textId="77777777" w:rsidR="00342457" w:rsidRPr="00342457" w:rsidRDefault="00342457" w:rsidP="00342457">
            <w:pPr>
              <w:spacing w:before="60" w:after="60"/>
              <w:ind w:left="0"/>
              <w:jc w:val="center"/>
              <w:rPr>
                <w:b/>
              </w:rPr>
            </w:pPr>
            <w:r w:rsidRPr="00342457">
              <w:rPr>
                <w:b/>
              </w:rPr>
              <w:t>X</w:t>
            </w:r>
          </w:p>
        </w:tc>
        <w:tc>
          <w:tcPr>
            <w:tcW w:w="864" w:type="dxa"/>
            <w:vAlign w:val="center"/>
          </w:tcPr>
          <w:p w14:paraId="297F011B" w14:textId="77777777" w:rsidR="00342457" w:rsidRPr="00342457" w:rsidRDefault="00342457" w:rsidP="00342457">
            <w:pPr>
              <w:spacing w:before="60" w:after="60"/>
              <w:ind w:left="0"/>
              <w:jc w:val="center"/>
              <w:rPr>
                <w:b/>
              </w:rPr>
            </w:pPr>
          </w:p>
        </w:tc>
      </w:tr>
      <w:tr w:rsidR="00342457" w:rsidRPr="00342457" w14:paraId="748E3061" w14:textId="77777777" w:rsidTr="00E023FB">
        <w:tc>
          <w:tcPr>
            <w:tcW w:w="5184" w:type="dxa"/>
          </w:tcPr>
          <w:p w14:paraId="0582DC9B"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Responsible for the performance and professional development of the Promoters who report to him/her</w:t>
            </w:r>
          </w:p>
        </w:tc>
        <w:tc>
          <w:tcPr>
            <w:tcW w:w="864" w:type="dxa"/>
            <w:vAlign w:val="center"/>
          </w:tcPr>
          <w:p w14:paraId="0855E853" w14:textId="77777777" w:rsidR="00342457" w:rsidRPr="00342457" w:rsidRDefault="00342457" w:rsidP="00342457">
            <w:pPr>
              <w:spacing w:before="60" w:after="60"/>
              <w:ind w:left="0"/>
              <w:jc w:val="center"/>
              <w:rPr>
                <w:b/>
              </w:rPr>
            </w:pPr>
          </w:p>
        </w:tc>
        <w:tc>
          <w:tcPr>
            <w:tcW w:w="864" w:type="dxa"/>
            <w:vAlign w:val="center"/>
          </w:tcPr>
          <w:p w14:paraId="62BE6C9A" w14:textId="77777777" w:rsidR="00342457" w:rsidRPr="00342457" w:rsidRDefault="00342457" w:rsidP="00342457">
            <w:pPr>
              <w:spacing w:before="60" w:after="60"/>
              <w:ind w:left="0"/>
              <w:jc w:val="center"/>
              <w:rPr>
                <w:b/>
              </w:rPr>
            </w:pPr>
          </w:p>
        </w:tc>
        <w:tc>
          <w:tcPr>
            <w:tcW w:w="864" w:type="dxa"/>
            <w:vAlign w:val="center"/>
          </w:tcPr>
          <w:p w14:paraId="3E592F7B" w14:textId="77777777" w:rsidR="00342457" w:rsidRPr="00342457" w:rsidRDefault="00342457" w:rsidP="00342457">
            <w:pPr>
              <w:spacing w:before="60" w:after="60"/>
              <w:ind w:left="0"/>
              <w:jc w:val="center"/>
              <w:rPr>
                <w:b/>
              </w:rPr>
            </w:pPr>
            <w:r w:rsidRPr="00342457">
              <w:rPr>
                <w:b/>
              </w:rPr>
              <w:t>X</w:t>
            </w:r>
          </w:p>
        </w:tc>
        <w:tc>
          <w:tcPr>
            <w:tcW w:w="864" w:type="dxa"/>
            <w:vAlign w:val="center"/>
          </w:tcPr>
          <w:p w14:paraId="7E7F4BDC" w14:textId="77777777" w:rsidR="00342457" w:rsidRPr="00342457" w:rsidRDefault="00342457" w:rsidP="00342457">
            <w:pPr>
              <w:spacing w:before="60" w:after="60"/>
              <w:ind w:left="0"/>
              <w:jc w:val="center"/>
              <w:rPr>
                <w:b/>
              </w:rPr>
            </w:pPr>
          </w:p>
        </w:tc>
      </w:tr>
      <w:tr w:rsidR="00342457" w:rsidRPr="00342457" w14:paraId="47DED69E" w14:textId="77777777" w:rsidTr="00E023FB">
        <w:tc>
          <w:tcPr>
            <w:tcW w:w="5184" w:type="dxa"/>
          </w:tcPr>
          <w:p w14:paraId="0DE2E404"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Models leadership to all staff and intentionally develops the Supervisor’s leadership potential</w:t>
            </w:r>
          </w:p>
        </w:tc>
        <w:tc>
          <w:tcPr>
            <w:tcW w:w="864" w:type="dxa"/>
            <w:vAlign w:val="center"/>
          </w:tcPr>
          <w:p w14:paraId="54521AC9" w14:textId="77777777" w:rsidR="00342457" w:rsidRPr="00342457" w:rsidRDefault="00342457" w:rsidP="00342457">
            <w:pPr>
              <w:spacing w:before="60" w:after="60"/>
              <w:ind w:left="0"/>
              <w:jc w:val="center"/>
              <w:rPr>
                <w:b/>
              </w:rPr>
            </w:pPr>
          </w:p>
        </w:tc>
        <w:tc>
          <w:tcPr>
            <w:tcW w:w="864" w:type="dxa"/>
            <w:vAlign w:val="center"/>
          </w:tcPr>
          <w:p w14:paraId="6CDA66BC" w14:textId="77777777" w:rsidR="00342457" w:rsidRPr="00342457" w:rsidRDefault="00342457" w:rsidP="00342457">
            <w:pPr>
              <w:spacing w:before="60" w:after="60"/>
              <w:ind w:left="0"/>
              <w:jc w:val="center"/>
              <w:rPr>
                <w:b/>
              </w:rPr>
            </w:pPr>
          </w:p>
        </w:tc>
        <w:tc>
          <w:tcPr>
            <w:tcW w:w="864" w:type="dxa"/>
            <w:vAlign w:val="center"/>
          </w:tcPr>
          <w:p w14:paraId="11A432B6" w14:textId="77777777" w:rsidR="00342457" w:rsidRPr="00342457" w:rsidRDefault="00342457" w:rsidP="00342457">
            <w:pPr>
              <w:spacing w:before="60" w:after="60"/>
              <w:ind w:left="0"/>
              <w:jc w:val="center"/>
              <w:rPr>
                <w:b/>
              </w:rPr>
            </w:pPr>
          </w:p>
        </w:tc>
        <w:tc>
          <w:tcPr>
            <w:tcW w:w="864" w:type="dxa"/>
            <w:vAlign w:val="center"/>
          </w:tcPr>
          <w:p w14:paraId="633A1FB2" w14:textId="77777777" w:rsidR="00342457" w:rsidRPr="00342457" w:rsidRDefault="00342457" w:rsidP="00342457">
            <w:pPr>
              <w:spacing w:before="60" w:after="60"/>
              <w:ind w:left="0"/>
              <w:jc w:val="center"/>
              <w:rPr>
                <w:b/>
              </w:rPr>
            </w:pPr>
            <w:r w:rsidRPr="00342457">
              <w:rPr>
                <w:b/>
              </w:rPr>
              <w:t>X</w:t>
            </w:r>
          </w:p>
        </w:tc>
      </w:tr>
      <w:tr w:rsidR="00342457" w:rsidRPr="00342457" w14:paraId="41C84AC4" w14:textId="77777777" w:rsidTr="000C731E">
        <w:trPr>
          <w:trHeight w:val="1008"/>
        </w:trPr>
        <w:tc>
          <w:tcPr>
            <w:tcW w:w="5184" w:type="dxa"/>
          </w:tcPr>
          <w:p w14:paraId="4ADC34E7"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Reviews flip chart lesson plans with Promoters every 2 weeks to ensure they understand the information well and can teach the information in a participatory manner</w:t>
            </w:r>
          </w:p>
        </w:tc>
        <w:tc>
          <w:tcPr>
            <w:tcW w:w="864" w:type="dxa"/>
            <w:vAlign w:val="center"/>
          </w:tcPr>
          <w:p w14:paraId="7CE66306" w14:textId="77777777" w:rsidR="00342457" w:rsidRPr="00342457" w:rsidRDefault="00342457" w:rsidP="00342457">
            <w:pPr>
              <w:spacing w:before="60" w:after="60"/>
              <w:ind w:left="0"/>
              <w:jc w:val="center"/>
              <w:rPr>
                <w:b/>
              </w:rPr>
            </w:pPr>
          </w:p>
        </w:tc>
        <w:tc>
          <w:tcPr>
            <w:tcW w:w="864" w:type="dxa"/>
            <w:vAlign w:val="center"/>
          </w:tcPr>
          <w:p w14:paraId="2D71C69B" w14:textId="77777777" w:rsidR="00342457" w:rsidRPr="00342457" w:rsidRDefault="00342457" w:rsidP="00342457">
            <w:pPr>
              <w:spacing w:before="60" w:after="60"/>
              <w:ind w:left="0"/>
              <w:jc w:val="center"/>
              <w:rPr>
                <w:b/>
              </w:rPr>
            </w:pPr>
          </w:p>
        </w:tc>
        <w:tc>
          <w:tcPr>
            <w:tcW w:w="864" w:type="dxa"/>
            <w:vAlign w:val="center"/>
          </w:tcPr>
          <w:p w14:paraId="00DCF1AB" w14:textId="77777777" w:rsidR="00342457" w:rsidRPr="00342457" w:rsidRDefault="00342457" w:rsidP="00342457">
            <w:pPr>
              <w:spacing w:before="60" w:after="60"/>
              <w:ind w:left="0"/>
              <w:jc w:val="center"/>
              <w:rPr>
                <w:b/>
              </w:rPr>
            </w:pPr>
            <w:r w:rsidRPr="00342457">
              <w:rPr>
                <w:b/>
              </w:rPr>
              <w:t>X</w:t>
            </w:r>
          </w:p>
        </w:tc>
        <w:tc>
          <w:tcPr>
            <w:tcW w:w="864" w:type="dxa"/>
            <w:vAlign w:val="center"/>
          </w:tcPr>
          <w:p w14:paraId="372FD9EE" w14:textId="77777777" w:rsidR="00342457" w:rsidRPr="00342457" w:rsidRDefault="00342457" w:rsidP="00342457">
            <w:pPr>
              <w:spacing w:before="60" w:after="60"/>
              <w:ind w:left="0"/>
              <w:jc w:val="center"/>
              <w:rPr>
                <w:b/>
              </w:rPr>
            </w:pPr>
          </w:p>
        </w:tc>
      </w:tr>
      <w:tr w:rsidR="00342457" w:rsidRPr="00342457" w14:paraId="0F9E1988" w14:textId="77777777" w:rsidTr="00E023FB">
        <w:tc>
          <w:tcPr>
            <w:tcW w:w="5184" w:type="dxa"/>
          </w:tcPr>
          <w:p w14:paraId="3BE91533"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lastRenderedPageBreak/>
              <w:t>Assesses staff capacities and coordinates initial or ongoing trainings based on need and program goals</w:t>
            </w:r>
          </w:p>
        </w:tc>
        <w:tc>
          <w:tcPr>
            <w:tcW w:w="864" w:type="dxa"/>
            <w:vAlign w:val="center"/>
          </w:tcPr>
          <w:p w14:paraId="77DF10C1" w14:textId="77777777" w:rsidR="00342457" w:rsidRPr="00342457" w:rsidRDefault="00342457" w:rsidP="00342457">
            <w:pPr>
              <w:spacing w:before="60" w:after="60"/>
              <w:ind w:left="0"/>
              <w:jc w:val="center"/>
              <w:rPr>
                <w:b/>
              </w:rPr>
            </w:pPr>
          </w:p>
        </w:tc>
        <w:tc>
          <w:tcPr>
            <w:tcW w:w="864" w:type="dxa"/>
            <w:vAlign w:val="center"/>
          </w:tcPr>
          <w:p w14:paraId="4392A40A" w14:textId="77777777" w:rsidR="00342457" w:rsidRPr="00342457" w:rsidRDefault="00342457" w:rsidP="00342457">
            <w:pPr>
              <w:spacing w:before="60" w:after="60"/>
              <w:ind w:left="0"/>
              <w:jc w:val="center"/>
              <w:rPr>
                <w:b/>
              </w:rPr>
            </w:pPr>
          </w:p>
        </w:tc>
        <w:tc>
          <w:tcPr>
            <w:tcW w:w="864" w:type="dxa"/>
            <w:vAlign w:val="center"/>
          </w:tcPr>
          <w:p w14:paraId="6BABEB12" w14:textId="77777777" w:rsidR="00342457" w:rsidRPr="00342457" w:rsidRDefault="00342457" w:rsidP="00342457">
            <w:pPr>
              <w:spacing w:before="60" w:after="60"/>
              <w:ind w:left="0"/>
              <w:jc w:val="center"/>
              <w:rPr>
                <w:b/>
              </w:rPr>
            </w:pPr>
          </w:p>
        </w:tc>
        <w:tc>
          <w:tcPr>
            <w:tcW w:w="864" w:type="dxa"/>
            <w:vAlign w:val="center"/>
          </w:tcPr>
          <w:p w14:paraId="3D6610C5" w14:textId="77777777" w:rsidR="00342457" w:rsidRPr="00342457" w:rsidRDefault="00342457" w:rsidP="00342457">
            <w:pPr>
              <w:spacing w:before="60" w:after="60"/>
              <w:ind w:left="0"/>
              <w:jc w:val="center"/>
              <w:rPr>
                <w:b/>
              </w:rPr>
            </w:pPr>
            <w:r w:rsidRPr="00342457">
              <w:rPr>
                <w:b/>
              </w:rPr>
              <w:t>X</w:t>
            </w:r>
          </w:p>
        </w:tc>
      </w:tr>
      <w:tr w:rsidR="00342457" w:rsidRPr="00342457" w14:paraId="584EE378" w14:textId="77777777" w:rsidTr="00E023FB">
        <w:tc>
          <w:tcPr>
            <w:tcW w:w="5184" w:type="dxa"/>
          </w:tcPr>
          <w:p w14:paraId="3F462037"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Vis</w:t>
            </w:r>
            <w:r w:rsidR="00037287" w:rsidRPr="000D0376">
              <w:rPr>
                <w:rFonts w:ascii="Calibri" w:hAnsi="Calibri" w:cs="Calibri"/>
                <w:sz w:val="20"/>
              </w:rPr>
              <w:t>its, monitors and evaluates at least one</w:t>
            </w:r>
            <w:r w:rsidRPr="000D0376">
              <w:rPr>
                <w:rFonts w:ascii="Calibri" w:hAnsi="Calibri" w:cs="Calibri"/>
                <w:sz w:val="20"/>
              </w:rPr>
              <w:t xml:space="preserve"> CGV </w:t>
            </w:r>
            <w:r w:rsidR="00037287" w:rsidRPr="000D0376">
              <w:rPr>
                <w:rFonts w:ascii="Calibri" w:hAnsi="Calibri" w:cs="Calibri"/>
                <w:sz w:val="20"/>
              </w:rPr>
              <w:t xml:space="preserve">from each CG each month, </w:t>
            </w:r>
            <w:r w:rsidRPr="000D0376">
              <w:rPr>
                <w:rFonts w:ascii="Calibri" w:hAnsi="Calibri" w:cs="Calibri"/>
                <w:sz w:val="20"/>
              </w:rPr>
              <w:t>and supervises CGVs’ work by accompanying them on home visits and observing them leading group meetings</w:t>
            </w:r>
          </w:p>
        </w:tc>
        <w:tc>
          <w:tcPr>
            <w:tcW w:w="864" w:type="dxa"/>
            <w:vAlign w:val="center"/>
          </w:tcPr>
          <w:p w14:paraId="004EC576" w14:textId="77777777" w:rsidR="00342457" w:rsidRPr="00342457" w:rsidRDefault="00342457" w:rsidP="00342457">
            <w:pPr>
              <w:spacing w:before="60" w:after="60"/>
              <w:ind w:left="0"/>
              <w:jc w:val="center"/>
              <w:rPr>
                <w:b/>
              </w:rPr>
            </w:pPr>
          </w:p>
        </w:tc>
        <w:tc>
          <w:tcPr>
            <w:tcW w:w="864" w:type="dxa"/>
            <w:vAlign w:val="center"/>
          </w:tcPr>
          <w:p w14:paraId="68F9ED6C" w14:textId="77777777" w:rsidR="00342457" w:rsidRPr="00342457" w:rsidRDefault="00342457" w:rsidP="00342457">
            <w:pPr>
              <w:spacing w:before="60" w:after="60"/>
              <w:ind w:left="0"/>
              <w:jc w:val="center"/>
              <w:rPr>
                <w:b/>
              </w:rPr>
            </w:pPr>
            <w:r w:rsidRPr="00342457">
              <w:rPr>
                <w:b/>
              </w:rPr>
              <w:t>X</w:t>
            </w:r>
          </w:p>
        </w:tc>
        <w:tc>
          <w:tcPr>
            <w:tcW w:w="864" w:type="dxa"/>
            <w:vAlign w:val="center"/>
          </w:tcPr>
          <w:p w14:paraId="571632DC" w14:textId="77777777" w:rsidR="00342457" w:rsidRPr="00342457" w:rsidRDefault="00342457" w:rsidP="00342457">
            <w:pPr>
              <w:spacing w:before="60" w:after="60"/>
              <w:ind w:left="0"/>
              <w:jc w:val="center"/>
              <w:rPr>
                <w:b/>
              </w:rPr>
            </w:pPr>
          </w:p>
        </w:tc>
        <w:tc>
          <w:tcPr>
            <w:tcW w:w="864" w:type="dxa"/>
            <w:vAlign w:val="center"/>
          </w:tcPr>
          <w:p w14:paraId="09A9F5FF" w14:textId="77777777" w:rsidR="00342457" w:rsidRPr="00342457" w:rsidRDefault="00342457" w:rsidP="00342457">
            <w:pPr>
              <w:spacing w:before="60" w:after="60"/>
              <w:ind w:left="0"/>
              <w:jc w:val="center"/>
              <w:rPr>
                <w:b/>
              </w:rPr>
            </w:pPr>
          </w:p>
        </w:tc>
      </w:tr>
      <w:tr w:rsidR="00342457" w:rsidRPr="00342457" w14:paraId="7EE8D240" w14:textId="77777777" w:rsidTr="00E023FB">
        <w:tc>
          <w:tcPr>
            <w:tcW w:w="5184" w:type="dxa"/>
          </w:tcPr>
          <w:p w14:paraId="65795665"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Collects Promoter reports on a monthly basis, reviews the reports and ensures the information presented is reasonable and complete</w:t>
            </w:r>
          </w:p>
        </w:tc>
        <w:tc>
          <w:tcPr>
            <w:tcW w:w="864" w:type="dxa"/>
            <w:vAlign w:val="center"/>
          </w:tcPr>
          <w:p w14:paraId="7AF45ECB" w14:textId="77777777" w:rsidR="00342457" w:rsidRPr="00342457" w:rsidRDefault="00342457" w:rsidP="00342457">
            <w:pPr>
              <w:spacing w:before="60" w:after="60"/>
              <w:ind w:left="0"/>
              <w:jc w:val="center"/>
              <w:rPr>
                <w:b/>
              </w:rPr>
            </w:pPr>
          </w:p>
        </w:tc>
        <w:tc>
          <w:tcPr>
            <w:tcW w:w="864" w:type="dxa"/>
            <w:vAlign w:val="center"/>
          </w:tcPr>
          <w:p w14:paraId="0BE5867D" w14:textId="77777777" w:rsidR="00342457" w:rsidRPr="00342457" w:rsidRDefault="00342457" w:rsidP="00342457">
            <w:pPr>
              <w:spacing w:before="60" w:after="60"/>
              <w:ind w:left="0"/>
              <w:jc w:val="center"/>
              <w:rPr>
                <w:b/>
              </w:rPr>
            </w:pPr>
          </w:p>
        </w:tc>
        <w:tc>
          <w:tcPr>
            <w:tcW w:w="864" w:type="dxa"/>
            <w:vAlign w:val="center"/>
          </w:tcPr>
          <w:p w14:paraId="7F651CE2" w14:textId="77777777" w:rsidR="00342457" w:rsidRPr="00342457" w:rsidRDefault="00342457" w:rsidP="00342457">
            <w:pPr>
              <w:spacing w:before="60" w:after="60"/>
              <w:ind w:left="0"/>
              <w:jc w:val="center"/>
              <w:rPr>
                <w:b/>
              </w:rPr>
            </w:pPr>
            <w:r w:rsidRPr="00342457">
              <w:rPr>
                <w:b/>
              </w:rPr>
              <w:t>X</w:t>
            </w:r>
          </w:p>
        </w:tc>
        <w:tc>
          <w:tcPr>
            <w:tcW w:w="864" w:type="dxa"/>
            <w:vAlign w:val="center"/>
          </w:tcPr>
          <w:p w14:paraId="65120222" w14:textId="77777777" w:rsidR="00342457" w:rsidRPr="00342457" w:rsidRDefault="00342457" w:rsidP="00342457">
            <w:pPr>
              <w:spacing w:before="60" w:after="60"/>
              <w:ind w:left="0"/>
              <w:jc w:val="center"/>
              <w:rPr>
                <w:b/>
              </w:rPr>
            </w:pPr>
          </w:p>
        </w:tc>
      </w:tr>
      <w:tr w:rsidR="00342457" w:rsidRPr="00342457" w14:paraId="6BCA1E87" w14:textId="77777777" w:rsidTr="00E023FB">
        <w:tc>
          <w:tcPr>
            <w:tcW w:w="5184" w:type="dxa"/>
          </w:tcPr>
          <w:p w14:paraId="44D6E3C6"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Ensures that the project is well represented in regular provincial/state/national-level meetings and forums</w:t>
            </w:r>
          </w:p>
        </w:tc>
        <w:tc>
          <w:tcPr>
            <w:tcW w:w="864" w:type="dxa"/>
            <w:vAlign w:val="center"/>
          </w:tcPr>
          <w:p w14:paraId="02ED0CF5" w14:textId="77777777" w:rsidR="00342457" w:rsidRPr="00342457" w:rsidRDefault="00342457" w:rsidP="00342457">
            <w:pPr>
              <w:spacing w:before="60" w:after="60"/>
              <w:ind w:left="0"/>
              <w:jc w:val="center"/>
              <w:rPr>
                <w:b/>
              </w:rPr>
            </w:pPr>
          </w:p>
        </w:tc>
        <w:tc>
          <w:tcPr>
            <w:tcW w:w="864" w:type="dxa"/>
            <w:vAlign w:val="center"/>
          </w:tcPr>
          <w:p w14:paraId="5B16C74D" w14:textId="77777777" w:rsidR="00342457" w:rsidRPr="00342457" w:rsidRDefault="00342457" w:rsidP="00342457">
            <w:pPr>
              <w:spacing w:before="60" w:after="60"/>
              <w:ind w:left="0"/>
              <w:jc w:val="center"/>
              <w:rPr>
                <w:b/>
              </w:rPr>
            </w:pPr>
          </w:p>
        </w:tc>
        <w:tc>
          <w:tcPr>
            <w:tcW w:w="864" w:type="dxa"/>
            <w:vAlign w:val="center"/>
          </w:tcPr>
          <w:p w14:paraId="13E8CCF0" w14:textId="77777777" w:rsidR="00342457" w:rsidRPr="00342457" w:rsidRDefault="00342457" w:rsidP="00342457">
            <w:pPr>
              <w:spacing w:before="60" w:after="60"/>
              <w:ind w:left="0"/>
              <w:jc w:val="center"/>
              <w:rPr>
                <w:b/>
              </w:rPr>
            </w:pPr>
          </w:p>
        </w:tc>
        <w:tc>
          <w:tcPr>
            <w:tcW w:w="864" w:type="dxa"/>
            <w:vAlign w:val="center"/>
          </w:tcPr>
          <w:p w14:paraId="650AD63F" w14:textId="77777777" w:rsidR="00342457" w:rsidRPr="00342457" w:rsidRDefault="00342457" w:rsidP="00342457">
            <w:pPr>
              <w:spacing w:before="60" w:after="60"/>
              <w:ind w:left="0"/>
              <w:jc w:val="center"/>
              <w:rPr>
                <w:b/>
              </w:rPr>
            </w:pPr>
            <w:r w:rsidRPr="00342457">
              <w:rPr>
                <w:b/>
              </w:rPr>
              <w:t>X</w:t>
            </w:r>
          </w:p>
        </w:tc>
      </w:tr>
      <w:tr w:rsidR="00342457" w:rsidRPr="00342457" w14:paraId="0981269A" w14:textId="77777777" w:rsidTr="00E023FB">
        <w:tc>
          <w:tcPr>
            <w:tcW w:w="5184" w:type="dxa"/>
          </w:tcPr>
          <w:p w14:paraId="4402139C"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Prepares a monthly report using the information provided by Promoters</w:t>
            </w:r>
          </w:p>
        </w:tc>
        <w:tc>
          <w:tcPr>
            <w:tcW w:w="864" w:type="dxa"/>
            <w:vAlign w:val="center"/>
          </w:tcPr>
          <w:p w14:paraId="1EB7172C" w14:textId="77777777" w:rsidR="00342457" w:rsidRPr="00342457" w:rsidRDefault="00342457" w:rsidP="00342457">
            <w:pPr>
              <w:spacing w:before="60" w:after="60"/>
              <w:ind w:left="0"/>
              <w:jc w:val="center"/>
              <w:rPr>
                <w:b/>
              </w:rPr>
            </w:pPr>
          </w:p>
        </w:tc>
        <w:tc>
          <w:tcPr>
            <w:tcW w:w="864" w:type="dxa"/>
            <w:vAlign w:val="center"/>
          </w:tcPr>
          <w:p w14:paraId="7100C21B" w14:textId="77777777" w:rsidR="00342457" w:rsidRPr="00342457" w:rsidRDefault="00342457" w:rsidP="00342457">
            <w:pPr>
              <w:spacing w:before="60" w:after="60"/>
              <w:ind w:left="0"/>
              <w:jc w:val="center"/>
              <w:rPr>
                <w:b/>
              </w:rPr>
            </w:pPr>
          </w:p>
        </w:tc>
        <w:tc>
          <w:tcPr>
            <w:tcW w:w="864" w:type="dxa"/>
            <w:vAlign w:val="center"/>
          </w:tcPr>
          <w:p w14:paraId="45237ED1" w14:textId="77777777" w:rsidR="00342457" w:rsidRPr="00342457" w:rsidRDefault="00342457" w:rsidP="00342457">
            <w:pPr>
              <w:spacing w:before="60" w:after="60"/>
              <w:ind w:left="0"/>
              <w:jc w:val="center"/>
              <w:rPr>
                <w:b/>
              </w:rPr>
            </w:pPr>
            <w:r w:rsidRPr="00342457">
              <w:rPr>
                <w:b/>
              </w:rPr>
              <w:t>X</w:t>
            </w:r>
          </w:p>
        </w:tc>
        <w:tc>
          <w:tcPr>
            <w:tcW w:w="864" w:type="dxa"/>
            <w:vAlign w:val="center"/>
          </w:tcPr>
          <w:p w14:paraId="7DC4FF40" w14:textId="77777777" w:rsidR="00342457" w:rsidRPr="00342457" w:rsidRDefault="00342457" w:rsidP="00342457">
            <w:pPr>
              <w:spacing w:before="60" w:after="60"/>
              <w:ind w:left="0"/>
              <w:jc w:val="center"/>
              <w:rPr>
                <w:b/>
              </w:rPr>
            </w:pPr>
          </w:p>
        </w:tc>
      </w:tr>
      <w:tr w:rsidR="00342457" w:rsidRPr="00342457" w14:paraId="7DCC0458" w14:textId="77777777" w:rsidTr="00E023FB">
        <w:trPr>
          <w:trHeight w:val="611"/>
        </w:trPr>
        <w:tc>
          <w:tcPr>
            <w:tcW w:w="5184" w:type="dxa"/>
          </w:tcPr>
          <w:p w14:paraId="3AB2883C"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Plays a lead role in the recruitment, orientation and training of new technical program staff</w:t>
            </w:r>
          </w:p>
        </w:tc>
        <w:tc>
          <w:tcPr>
            <w:tcW w:w="864" w:type="dxa"/>
            <w:vAlign w:val="center"/>
          </w:tcPr>
          <w:p w14:paraId="6E2138AA" w14:textId="77777777" w:rsidR="00342457" w:rsidRPr="00342457" w:rsidRDefault="00342457" w:rsidP="00342457">
            <w:pPr>
              <w:spacing w:before="60" w:after="60"/>
              <w:ind w:left="0"/>
              <w:jc w:val="center"/>
              <w:rPr>
                <w:b/>
              </w:rPr>
            </w:pPr>
          </w:p>
        </w:tc>
        <w:tc>
          <w:tcPr>
            <w:tcW w:w="864" w:type="dxa"/>
            <w:vAlign w:val="center"/>
          </w:tcPr>
          <w:p w14:paraId="0B87CDEB" w14:textId="77777777" w:rsidR="00342457" w:rsidRPr="00342457" w:rsidRDefault="00342457" w:rsidP="00342457">
            <w:pPr>
              <w:spacing w:before="60" w:after="60"/>
              <w:ind w:left="0"/>
              <w:jc w:val="center"/>
              <w:rPr>
                <w:b/>
              </w:rPr>
            </w:pPr>
          </w:p>
        </w:tc>
        <w:tc>
          <w:tcPr>
            <w:tcW w:w="864" w:type="dxa"/>
            <w:vAlign w:val="center"/>
          </w:tcPr>
          <w:p w14:paraId="73F36318" w14:textId="77777777" w:rsidR="00342457" w:rsidRPr="00342457" w:rsidRDefault="00342457" w:rsidP="00342457">
            <w:pPr>
              <w:spacing w:before="60" w:after="60"/>
              <w:ind w:left="0"/>
              <w:jc w:val="center"/>
              <w:rPr>
                <w:b/>
              </w:rPr>
            </w:pPr>
          </w:p>
        </w:tc>
        <w:tc>
          <w:tcPr>
            <w:tcW w:w="864" w:type="dxa"/>
            <w:vAlign w:val="center"/>
          </w:tcPr>
          <w:p w14:paraId="5B2D8ECC" w14:textId="77777777" w:rsidR="00342457" w:rsidRPr="00342457" w:rsidRDefault="00342457" w:rsidP="00342457">
            <w:pPr>
              <w:spacing w:before="60" w:after="60"/>
              <w:ind w:left="0"/>
              <w:jc w:val="center"/>
              <w:rPr>
                <w:b/>
              </w:rPr>
            </w:pPr>
            <w:r w:rsidRPr="00342457">
              <w:rPr>
                <w:b/>
              </w:rPr>
              <w:t>X</w:t>
            </w:r>
          </w:p>
        </w:tc>
      </w:tr>
      <w:tr w:rsidR="00342457" w:rsidRPr="00342457" w14:paraId="4D6D5CA8" w14:textId="77777777" w:rsidTr="00E023FB">
        <w:tc>
          <w:tcPr>
            <w:tcW w:w="5184" w:type="dxa"/>
          </w:tcPr>
          <w:p w14:paraId="16CF94D0"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Supervises each Promoter who reports to him/her in the field at least twice per month, conducts QIVCs and completes all sections of the Promoter supportive supervision checklist every quarter</w:t>
            </w:r>
          </w:p>
        </w:tc>
        <w:tc>
          <w:tcPr>
            <w:tcW w:w="864" w:type="dxa"/>
            <w:vAlign w:val="center"/>
          </w:tcPr>
          <w:p w14:paraId="348CB852" w14:textId="77777777" w:rsidR="00342457" w:rsidRPr="00342457" w:rsidRDefault="00342457" w:rsidP="00342457">
            <w:pPr>
              <w:spacing w:before="60" w:after="60"/>
              <w:ind w:left="0"/>
              <w:jc w:val="center"/>
              <w:rPr>
                <w:b/>
              </w:rPr>
            </w:pPr>
          </w:p>
        </w:tc>
        <w:tc>
          <w:tcPr>
            <w:tcW w:w="864" w:type="dxa"/>
            <w:vAlign w:val="center"/>
          </w:tcPr>
          <w:p w14:paraId="1587E394" w14:textId="77777777" w:rsidR="00342457" w:rsidRPr="00342457" w:rsidRDefault="00342457" w:rsidP="00342457">
            <w:pPr>
              <w:spacing w:before="60" w:after="60"/>
              <w:ind w:left="0"/>
              <w:jc w:val="center"/>
              <w:rPr>
                <w:b/>
              </w:rPr>
            </w:pPr>
          </w:p>
        </w:tc>
        <w:tc>
          <w:tcPr>
            <w:tcW w:w="864" w:type="dxa"/>
            <w:vAlign w:val="center"/>
          </w:tcPr>
          <w:p w14:paraId="19326AAD" w14:textId="77777777" w:rsidR="00342457" w:rsidRPr="00342457" w:rsidRDefault="00342457" w:rsidP="00342457">
            <w:pPr>
              <w:spacing w:before="60" w:after="60"/>
              <w:ind w:left="0"/>
              <w:jc w:val="center"/>
              <w:rPr>
                <w:b/>
              </w:rPr>
            </w:pPr>
            <w:r w:rsidRPr="00342457">
              <w:rPr>
                <w:b/>
              </w:rPr>
              <w:t>X</w:t>
            </w:r>
          </w:p>
        </w:tc>
        <w:tc>
          <w:tcPr>
            <w:tcW w:w="864" w:type="dxa"/>
            <w:vAlign w:val="center"/>
          </w:tcPr>
          <w:p w14:paraId="3E333462" w14:textId="77777777" w:rsidR="00342457" w:rsidRPr="00342457" w:rsidRDefault="00342457" w:rsidP="00342457">
            <w:pPr>
              <w:spacing w:before="60" w:after="60"/>
              <w:ind w:left="0"/>
              <w:jc w:val="center"/>
              <w:rPr>
                <w:b/>
              </w:rPr>
            </w:pPr>
          </w:p>
        </w:tc>
      </w:tr>
      <w:tr w:rsidR="00342457" w:rsidRPr="00342457" w14:paraId="5D47B5E2" w14:textId="77777777" w:rsidTr="00E023FB">
        <w:tc>
          <w:tcPr>
            <w:tcW w:w="5184" w:type="dxa"/>
          </w:tcPr>
          <w:p w14:paraId="778876B0"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 xml:space="preserve">Ensures that Supervisors and Promoters have the supplies necessary </w:t>
            </w:r>
          </w:p>
        </w:tc>
        <w:tc>
          <w:tcPr>
            <w:tcW w:w="864" w:type="dxa"/>
            <w:vAlign w:val="center"/>
          </w:tcPr>
          <w:p w14:paraId="493E4016" w14:textId="77777777" w:rsidR="00342457" w:rsidRPr="00342457" w:rsidRDefault="00342457" w:rsidP="00342457">
            <w:pPr>
              <w:spacing w:before="60" w:after="60"/>
              <w:ind w:left="0"/>
              <w:jc w:val="center"/>
              <w:rPr>
                <w:b/>
              </w:rPr>
            </w:pPr>
          </w:p>
        </w:tc>
        <w:tc>
          <w:tcPr>
            <w:tcW w:w="864" w:type="dxa"/>
            <w:vAlign w:val="center"/>
          </w:tcPr>
          <w:p w14:paraId="742D7976" w14:textId="77777777" w:rsidR="00342457" w:rsidRPr="00342457" w:rsidRDefault="00342457" w:rsidP="00342457">
            <w:pPr>
              <w:spacing w:before="60" w:after="60"/>
              <w:ind w:left="0"/>
              <w:jc w:val="center"/>
              <w:rPr>
                <w:b/>
              </w:rPr>
            </w:pPr>
          </w:p>
        </w:tc>
        <w:tc>
          <w:tcPr>
            <w:tcW w:w="864" w:type="dxa"/>
            <w:vAlign w:val="center"/>
          </w:tcPr>
          <w:p w14:paraId="0F998C2C" w14:textId="77777777" w:rsidR="00342457" w:rsidRPr="00342457" w:rsidRDefault="00342457" w:rsidP="00342457">
            <w:pPr>
              <w:spacing w:before="60" w:after="60"/>
              <w:ind w:left="0"/>
              <w:jc w:val="center"/>
              <w:rPr>
                <w:b/>
              </w:rPr>
            </w:pPr>
          </w:p>
        </w:tc>
        <w:tc>
          <w:tcPr>
            <w:tcW w:w="864" w:type="dxa"/>
            <w:vAlign w:val="center"/>
          </w:tcPr>
          <w:p w14:paraId="10A32178" w14:textId="77777777" w:rsidR="00342457" w:rsidRPr="00342457" w:rsidRDefault="00342457" w:rsidP="00342457">
            <w:pPr>
              <w:spacing w:before="60" w:after="60"/>
              <w:ind w:left="0"/>
              <w:jc w:val="center"/>
              <w:rPr>
                <w:b/>
              </w:rPr>
            </w:pPr>
            <w:r w:rsidRPr="00342457">
              <w:rPr>
                <w:b/>
              </w:rPr>
              <w:t>X</w:t>
            </w:r>
          </w:p>
        </w:tc>
      </w:tr>
      <w:tr w:rsidR="00342457" w:rsidRPr="00342457" w14:paraId="3C99E13E" w14:textId="77777777" w:rsidTr="00E023FB">
        <w:tc>
          <w:tcPr>
            <w:tcW w:w="5184" w:type="dxa"/>
          </w:tcPr>
          <w:p w14:paraId="23198F45"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Supervises each Supervisor who reports to him/her in the field, conducts QIVCs and completes all sections of the Supervisor supportive supervision checklist</w:t>
            </w:r>
          </w:p>
        </w:tc>
        <w:tc>
          <w:tcPr>
            <w:tcW w:w="864" w:type="dxa"/>
            <w:vAlign w:val="center"/>
          </w:tcPr>
          <w:p w14:paraId="269A20AF" w14:textId="77777777" w:rsidR="00342457" w:rsidRPr="00342457" w:rsidRDefault="00342457" w:rsidP="00342457">
            <w:pPr>
              <w:spacing w:before="60" w:after="60"/>
              <w:ind w:left="0"/>
              <w:jc w:val="center"/>
              <w:rPr>
                <w:b/>
              </w:rPr>
            </w:pPr>
          </w:p>
        </w:tc>
        <w:tc>
          <w:tcPr>
            <w:tcW w:w="864" w:type="dxa"/>
            <w:vAlign w:val="center"/>
          </w:tcPr>
          <w:p w14:paraId="01E4B285" w14:textId="77777777" w:rsidR="00342457" w:rsidRPr="00342457" w:rsidRDefault="00342457" w:rsidP="00342457">
            <w:pPr>
              <w:spacing w:before="60" w:after="60"/>
              <w:ind w:left="0"/>
              <w:jc w:val="center"/>
              <w:rPr>
                <w:b/>
              </w:rPr>
            </w:pPr>
          </w:p>
        </w:tc>
        <w:tc>
          <w:tcPr>
            <w:tcW w:w="864" w:type="dxa"/>
            <w:vAlign w:val="center"/>
          </w:tcPr>
          <w:p w14:paraId="3DA13CBB" w14:textId="77777777" w:rsidR="00342457" w:rsidRPr="00342457" w:rsidRDefault="00342457" w:rsidP="00342457">
            <w:pPr>
              <w:spacing w:before="60" w:after="60"/>
              <w:ind w:left="0"/>
              <w:jc w:val="center"/>
              <w:rPr>
                <w:b/>
              </w:rPr>
            </w:pPr>
          </w:p>
        </w:tc>
        <w:tc>
          <w:tcPr>
            <w:tcW w:w="864" w:type="dxa"/>
            <w:vAlign w:val="center"/>
          </w:tcPr>
          <w:p w14:paraId="6DA3B66A" w14:textId="77777777" w:rsidR="00342457" w:rsidRPr="00342457" w:rsidRDefault="00342457" w:rsidP="00342457">
            <w:pPr>
              <w:spacing w:before="60" w:after="60"/>
              <w:ind w:left="0"/>
              <w:jc w:val="center"/>
              <w:rPr>
                <w:b/>
              </w:rPr>
            </w:pPr>
            <w:r w:rsidRPr="00342457">
              <w:rPr>
                <w:rFonts w:ascii="Calibri" w:hAnsi="Calibri" w:cs="Calibri"/>
                <w:b/>
                <w:sz w:val="20"/>
                <w:szCs w:val="22"/>
              </w:rPr>
              <w:t>X</w:t>
            </w:r>
          </w:p>
        </w:tc>
      </w:tr>
      <w:tr w:rsidR="00342457" w:rsidRPr="00342457" w14:paraId="7EF85C32" w14:textId="77777777" w:rsidTr="00E023FB">
        <w:tc>
          <w:tcPr>
            <w:tcW w:w="5184" w:type="dxa"/>
          </w:tcPr>
          <w:p w14:paraId="7662CE2E"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Attends CG meetings held by the Promoter</w:t>
            </w:r>
          </w:p>
        </w:tc>
        <w:tc>
          <w:tcPr>
            <w:tcW w:w="864" w:type="dxa"/>
            <w:vAlign w:val="center"/>
          </w:tcPr>
          <w:p w14:paraId="478C9F90" w14:textId="77777777" w:rsidR="00342457" w:rsidRPr="00342457" w:rsidRDefault="00342457" w:rsidP="00342457">
            <w:pPr>
              <w:spacing w:before="60" w:after="60"/>
              <w:ind w:left="0"/>
              <w:jc w:val="center"/>
              <w:rPr>
                <w:b/>
              </w:rPr>
            </w:pPr>
            <w:r w:rsidRPr="00342457">
              <w:rPr>
                <w:b/>
              </w:rPr>
              <w:t>X</w:t>
            </w:r>
          </w:p>
        </w:tc>
        <w:tc>
          <w:tcPr>
            <w:tcW w:w="864" w:type="dxa"/>
            <w:vAlign w:val="center"/>
          </w:tcPr>
          <w:p w14:paraId="78D24408" w14:textId="77777777" w:rsidR="00342457" w:rsidRPr="00342457" w:rsidRDefault="00342457" w:rsidP="00342457">
            <w:pPr>
              <w:spacing w:before="60" w:after="60"/>
              <w:ind w:left="0"/>
              <w:jc w:val="center"/>
              <w:rPr>
                <w:b/>
              </w:rPr>
            </w:pPr>
          </w:p>
        </w:tc>
        <w:tc>
          <w:tcPr>
            <w:tcW w:w="864" w:type="dxa"/>
            <w:vAlign w:val="center"/>
          </w:tcPr>
          <w:p w14:paraId="3588D640" w14:textId="77777777" w:rsidR="00342457" w:rsidRPr="00342457" w:rsidRDefault="00342457" w:rsidP="00342457">
            <w:pPr>
              <w:spacing w:before="60" w:after="60"/>
              <w:ind w:left="0"/>
              <w:jc w:val="center"/>
              <w:rPr>
                <w:b/>
              </w:rPr>
            </w:pPr>
          </w:p>
        </w:tc>
        <w:tc>
          <w:tcPr>
            <w:tcW w:w="864" w:type="dxa"/>
            <w:vAlign w:val="center"/>
          </w:tcPr>
          <w:p w14:paraId="5D902C17" w14:textId="77777777" w:rsidR="00342457" w:rsidRPr="00342457" w:rsidRDefault="00342457" w:rsidP="00342457">
            <w:pPr>
              <w:spacing w:before="60" w:after="60"/>
              <w:ind w:left="0"/>
              <w:jc w:val="center"/>
              <w:rPr>
                <w:b/>
              </w:rPr>
            </w:pPr>
          </w:p>
        </w:tc>
      </w:tr>
      <w:tr w:rsidR="00342457" w:rsidRPr="00342457" w14:paraId="0BF9F5BE" w14:textId="77777777" w:rsidTr="00E023FB">
        <w:tc>
          <w:tcPr>
            <w:tcW w:w="5184" w:type="dxa"/>
          </w:tcPr>
          <w:p w14:paraId="18F5F54F"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Ensures internal and external reporting and documentation requirements are completed on-time and accurately</w:t>
            </w:r>
          </w:p>
        </w:tc>
        <w:tc>
          <w:tcPr>
            <w:tcW w:w="864" w:type="dxa"/>
            <w:vAlign w:val="center"/>
          </w:tcPr>
          <w:p w14:paraId="2ED09704" w14:textId="77777777" w:rsidR="00342457" w:rsidRPr="00342457" w:rsidRDefault="00342457" w:rsidP="00342457">
            <w:pPr>
              <w:spacing w:before="60" w:after="60"/>
              <w:ind w:left="0"/>
              <w:jc w:val="center"/>
              <w:rPr>
                <w:b/>
              </w:rPr>
            </w:pPr>
          </w:p>
        </w:tc>
        <w:tc>
          <w:tcPr>
            <w:tcW w:w="864" w:type="dxa"/>
            <w:vAlign w:val="center"/>
          </w:tcPr>
          <w:p w14:paraId="133E3A97" w14:textId="77777777" w:rsidR="00342457" w:rsidRPr="00342457" w:rsidRDefault="00342457" w:rsidP="00342457">
            <w:pPr>
              <w:spacing w:before="60" w:after="60"/>
              <w:ind w:left="0"/>
              <w:jc w:val="center"/>
              <w:rPr>
                <w:b/>
              </w:rPr>
            </w:pPr>
          </w:p>
        </w:tc>
        <w:tc>
          <w:tcPr>
            <w:tcW w:w="864" w:type="dxa"/>
            <w:vAlign w:val="center"/>
          </w:tcPr>
          <w:p w14:paraId="555A66EE" w14:textId="77777777" w:rsidR="00342457" w:rsidRPr="00342457" w:rsidRDefault="00342457" w:rsidP="00342457">
            <w:pPr>
              <w:spacing w:before="60" w:after="60"/>
              <w:ind w:left="0"/>
              <w:jc w:val="center"/>
              <w:rPr>
                <w:b/>
              </w:rPr>
            </w:pPr>
          </w:p>
        </w:tc>
        <w:tc>
          <w:tcPr>
            <w:tcW w:w="864" w:type="dxa"/>
            <w:vAlign w:val="center"/>
          </w:tcPr>
          <w:p w14:paraId="082B9B85" w14:textId="77777777" w:rsidR="00342457" w:rsidRPr="00342457" w:rsidRDefault="00342457" w:rsidP="00342457">
            <w:pPr>
              <w:spacing w:before="60" w:after="60"/>
              <w:ind w:left="0"/>
              <w:jc w:val="center"/>
              <w:rPr>
                <w:b/>
              </w:rPr>
            </w:pPr>
            <w:r w:rsidRPr="00342457">
              <w:rPr>
                <w:b/>
              </w:rPr>
              <w:t>X</w:t>
            </w:r>
          </w:p>
        </w:tc>
      </w:tr>
      <w:tr w:rsidR="00342457" w:rsidRPr="00342457" w14:paraId="03B10645" w14:textId="77777777" w:rsidTr="00E023FB">
        <w:tc>
          <w:tcPr>
            <w:tcW w:w="5184" w:type="dxa"/>
          </w:tcPr>
          <w:p w14:paraId="0F5524E3"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Facilitates/organizes participatory learning sessions with each of their CGs</w:t>
            </w:r>
          </w:p>
        </w:tc>
        <w:tc>
          <w:tcPr>
            <w:tcW w:w="864" w:type="dxa"/>
            <w:vAlign w:val="center"/>
          </w:tcPr>
          <w:p w14:paraId="5074C80B" w14:textId="77777777" w:rsidR="00342457" w:rsidRPr="00342457" w:rsidRDefault="00342457" w:rsidP="00342457">
            <w:pPr>
              <w:spacing w:before="60" w:after="60"/>
              <w:ind w:left="0"/>
              <w:jc w:val="center"/>
              <w:rPr>
                <w:b/>
              </w:rPr>
            </w:pPr>
          </w:p>
        </w:tc>
        <w:tc>
          <w:tcPr>
            <w:tcW w:w="864" w:type="dxa"/>
            <w:vAlign w:val="center"/>
          </w:tcPr>
          <w:p w14:paraId="2B2B34F3" w14:textId="77777777" w:rsidR="00342457" w:rsidRPr="00342457" w:rsidRDefault="00342457" w:rsidP="00342457">
            <w:pPr>
              <w:spacing w:before="60" w:after="60"/>
              <w:ind w:left="0"/>
              <w:jc w:val="center"/>
              <w:rPr>
                <w:b/>
              </w:rPr>
            </w:pPr>
            <w:r w:rsidRPr="00342457">
              <w:rPr>
                <w:b/>
              </w:rPr>
              <w:t>X</w:t>
            </w:r>
          </w:p>
        </w:tc>
        <w:tc>
          <w:tcPr>
            <w:tcW w:w="864" w:type="dxa"/>
            <w:vAlign w:val="center"/>
          </w:tcPr>
          <w:p w14:paraId="339B17C8" w14:textId="77777777" w:rsidR="00342457" w:rsidRPr="00342457" w:rsidRDefault="00342457" w:rsidP="00342457">
            <w:pPr>
              <w:spacing w:before="60" w:after="60"/>
              <w:ind w:left="0"/>
              <w:jc w:val="center"/>
              <w:rPr>
                <w:b/>
              </w:rPr>
            </w:pPr>
          </w:p>
        </w:tc>
        <w:tc>
          <w:tcPr>
            <w:tcW w:w="864" w:type="dxa"/>
            <w:vAlign w:val="center"/>
          </w:tcPr>
          <w:p w14:paraId="5FEC34C3" w14:textId="77777777" w:rsidR="00342457" w:rsidRPr="00342457" w:rsidRDefault="00342457" w:rsidP="00342457">
            <w:pPr>
              <w:spacing w:before="60" w:after="60"/>
              <w:ind w:left="0"/>
              <w:jc w:val="center"/>
              <w:rPr>
                <w:b/>
              </w:rPr>
            </w:pPr>
          </w:p>
        </w:tc>
      </w:tr>
    </w:tbl>
    <w:p w14:paraId="394A27FC" w14:textId="77777777" w:rsidR="00342457" w:rsidRPr="00342457" w:rsidRDefault="00342457" w:rsidP="00342457">
      <w:pPr>
        <w:overflowPunct/>
        <w:autoSpaceDE/>
        <w:autoSpaceDN/>
        <w:adjustRightInd/>
        <w:ind w:left="0"/>
      </w:pPr>
      <w:r w:rsidRPr="00342457">
        <w:br w:type="page"/>
      </w:r>
    </w:p>
    <w:p w14:paraId="6CECBABF" w14:textId="77777777" w:rsidR="00C34042" w:rsidRPr="003A2261" w:rsidRDefault="00C34042" w:rsidP="00317BCB">
      <w:pPr>
        <w:pStyle w:val="Heading2"/>
        <w:rPr>
          <w:iCs/>
          <w:szCs w:val="22"/>
        </w:rPr>
      </w:pPr>
      <w:bookmarkStart w:id="261" w:name="_Toc378101757"/>
      <w:bookmarkStart w:id="262" w:name="_Toc378102018"/>
      <w:bookmarkStart w:id="263" w:name="_Toc387185461"/>
      <w:bookmarkStart w:id="264" w:name="_Toc391844858"/>
      <w:bookmarkEnd w:id="257"/>
      <w:bookmarkEnd w:id="258"/>
      <w:r w:rsidRPr="003A2261">
        <w:lastRenderedPageBreak/>
        <w:t xml:space="preserve">Lesson </w:t>
      </w:r>
      <w:r w:rsidR="00EC2346" w:rsidRPr="003A2261">
        <w:t>6</w:t>
      </w:r>
      <w:r w:rsidRPr="003A2261">
        <w:t xml:space="preserve"> H</w:t>
      </w:r>
      <w:r w:rsidR="00FD1E2E" w:rsidRPr="003A2261">
        <w:t>andout</w:t>
      </w:r>
      <w:r w:rsidRPr="003A2261">
        <w:t xml:space="preserve"> 2: </w:t>
      </w:r>
      <w:r w:rsidR="000B474D" w:rsidRPr="003A2261">
        <w:t>Care Group</w:t>
      </w:r>
      <w:r w:rsidRPr="003A2261">
        <w:t xml:space="preserve"> Team Essential </w:t>
      </w:r>
      <w:r w:rsidRPr="003A2261">
        <w:rPr>
          <w:iCs/>
          <w:szCs w:val="22"/>
        </w:rPr>
        <w:t>Responsibilities</w:t>
      </w:r>
      <w:bookmarkEnd w:id="261"/>
      <w:bookmarkEnd w:id="262"/>
      <w:bookmarkEnd w:id="263"/>
      <w:bookmarkEnd w:id="264"/>
    </w:p>
    <w:p w14:paraId="50C5272C" w14:textId="77777777" w:rsidR="00233C00" w:rsidRPr="003A2261" w:rsidRDefault="00233C00" w:rsidP="000D0376">
      <w:r w:rsidRPr="003A2261">
        <w:t>These are guidelines. Ea</w:t>
      </w:r>
      <w:r w:rsidR="00EC2346" w:rsidRPr="003A2261">
        <w:t xml:space="preserve">ch program will establish its </w:t>
      </w:r>
      <w:r w:rsidRPr="003A2261">
        <w:t xml:space="preserve">own job descriptions for each staff member and volunteer. </w:t>
      </w:r>
    </w:p>
    <w:p w14:paraId="367CB181" w14:textId="77777777" w:rsidR="00C34042" w:rsidRPr="000D0376" w:rsidRDefault="000B474D" w:rsidP="000D0376">
      <w:pPr>
        <w:pStyle w:val="Heading3"/>
      </w:pPr>
      <w:r w:rsidRPr="000D0376">
        <w:t>Care Group</w:t>
      </w:r>
      <w:r w:rsidR="00C34042" w:rsidRPr="000D0376">
        <w:t xml:space="preserve"> Volunteer</w:t>
      </w:r>
      <w:r w:rsidR="000228D1" w:rsidRPr="000D0376">
        <w:t xml:space="preserve"> (CGV)</w:t>
      </w:r>
    </w:p>
    <w:p w14:paraId="68B278A1" w14:textId="77777777" w:rsidR="00C34042" w:rsidRPr="00545C7E" w:rsidRDefault="00233C00" w:rsidP="000D0376">
      <w:pPr>
        <w:pStyle w:val="ListParagraph"/>
        <w:numPr>
          <w:ilvl w:val="0"/>
          <w:numId w:val="1015"/>
        </w:numPr>
        <w:spacing w:after="120"/>
        <w:ind w:left="1080"/>
        <w:rPr>
          <w:kern w:val="0"/>
          <w:szCs w:val="22"/>
        </w:rPr>
      </w:pPr>
      <w:r w:rsidRPr="00545C7E">
        <w:rPr>
          <w:kern w:val="0"/>
          <w:szCs w:val="22"/>
        </w:rPr>
        <w:t xml:space="preserve">Meets with </w:t>
      </w:r>
      <w:r w:rsidR="00C34042" w:rsidRPr="00545C7E">
        <w:rPr>
          <w:kern w:val="0"/>
          <w:szCs w:val="22"/>
        </w:rPr>
        <w:t xml:space="preserve">10 </w:t>
      </w:r>
      <w:r w:rsidR="00FE66EC">
        <w:rPr>
          <w:kern w:val="0"/>
          <w:szCs w:val="22"/>
        </w:rPr>
        <w:t>Neighbor Women</w:t>
      </w:r>
      <w:r w:rsidR="00C34042" w:rsidRPr="00545C7E">
        <w:rPr>
          <w:kern w:val="0"/>
          <w:szCs w:val="22"/>
        </w:rPr>
        <w:t xml:space="preserve"> </w:t>
      </w:r>
      <w:r w:rsidR="000228D1" w:rsidRPr="00545C7E">
        <w:rPr>
          <w:kern w:val="0"/>
          <w:szCs w:val="22"/>
        </w:rPr>
        <w:t xml:space="preserve">(NW) </w:t>
      </w:r>
      <w:r w:rsidR="00C34042" w:rsidRPr="00545C7E">
        <w:rPr>
          <w:kern w:val="0"/>
          <w:szCs w:val="22"/>
        </w:rPr>
        <w:t xml:space="preserve">at least once </w:t>
      </w:r>
      <w:r w:rsidR="000228D1" w:rsidRPr="00545C7E">
        <w:rPr>
          <w:kern w:val="0"/>
          <w:szCs w:val="22"/>
        </w:rPr>
        <w:t>per</w:t>
      </w:r>
      <w:r w:rsidR="00C34042" w:rsidRPr="00545C7E">
        <w:rPr>
          <w:kern w:val="0"/>
          <w:szCs w:val="22"/>
        </w:rPr>
        <w:t xml:space="preserve"> month to promote behavior change using an educational flip</w:t>
      </w:r>
      <w:r w:rsidR="000228D1" w:rsidRPr="00545C7E">
        <w:rPr>
          <w:kern w:val="0"/>
          <w:szCs w:val="22"/>
        </w:rPr>
        <w:t xml:space="preserve"> </w:t>
      </w:r>
      <w:r w:rsidR="00C34042" w:rsidRPr="00545C7E">
        <w:rPr>
          <w:kern w:val="0"/>
          <w:szCs w:val="22"/>
        </w:rPr>
        <w:t>chart</w:t>
      </w:r>
    </w:p>
    <w:p w14:paraId="21CA9F5E" w14:textId="77777777" w:rsidR="00C34042" w:rsidRPr="00545C7E" w:rsidRDefault="00233C00" w:rsidP="000D0376">
      <w:pPr>
        <w:pStyle w:val="ListParagraph"/>
        <w:numPr>
          <w:ilvl w:val="0"/>
          <w:numId w:val="1015"/>
        </w:numPr>
        <w:spacing w:after="120"/>
        <w:ind w:left="1080"/>
        <w:rPr>
          <w:kern w:val="0"/>
          <w:szCs w:val="22"/>
        </w:rPr>
      </w:pPr>
      <w:r w:rsidRPr="00545C7E">
        <w:rPr>
          <w:kern w:val="0"/>
          <w:szCs w:val="22"/>
        </w:rPr>
        <w:t xml:space="preserve">Visits each </w:t>
      </w:r>
      <w:r w:rsidR="00673D5F">
        <w:rPr>
          <w:kern w:val="0"/>
          <w:szCs w:val="22"/>
        </w:rPr>
        <w:t>neighbor woman</w:t>
      </w:r>
      <w:r w:rsidRPr="00545C7E">
        <w:rPr>
          <w:kern w:val="0"/>
          <w:szCs w:val="22"/>
        </w:rPr>
        <w:t xml:space="preserve"> at home </w:t>
      </w:r>
      <w:r w:rsidR="00C34042" w:rsidRPr="00545C7E">
        <w:rPr>
          <w:kern w:val="0"/>
          <w:szCs w:val="22"/>
        </w:rPr>
        <w:t xml:space="preserve">once </w:t>
      </w:r>
      <w:r w:rsidR="000228D1" w:rsidRPr="00545C7E">
        <w:rPr>
          <w:kern w:val="0"/>
          <w:szCs w:val="22"/>
        </w:rPr>
        <w:t>per</w:t>
      </w:r>
      <w:r w:rsidR="00C34042" w:rsidRPr="00545C7E">
        <w:rPr>
          <w:kern w:val="0"/>
          <w:szCs w:val="22"/>
        </w:rPr>
        <w:t xml:space="preserve"> month</w:t>
      </w:r>
      <w:r w:rsidRPr="00545C7E">
        <w:rPr>
          <w:kern w:val="0"/>
          <w:szCs w:val="22"/>
        </w:rPr>
        <w:t xml:space="preserve"> (according to the need and the relevance of the behavior)</w:t>
      </w:r>
      <w:r w:rsidR="00AD5031" w:rsidRPr="00545C7E">
        <w:rPr>
          <w:kern w:val="0"/>
          <w:szCs w:val="22"/>
        </w:rPr>
        <w:t xml:space="preserve"> </w:t>
      </w:r>
      <w:r w:rsidR="00C34042" w:rsidRPr="00545C7E">
        <w:rPr>
          <w:kern w:val="0"/>
          <w:szCs w:val="22"/>
        </w:rPr>
        <w:t xml:space="preserve">to </w:t>
      </w:r>
      <w:r w:rsidRPr="00545C7E">
        <w:rPr>
          <w:kern w:val="0"/>
          <w:szCs w:val="22"/>
        </w:rPr>
        <w:t>negotiate</w:t>
      </w:r>
      <w:r w:rsidR="00C34042" w:rsidRPr="00545C7E">
        <w:rPr>
          <w:kern w:val="0"/>
          <w:szCs w:val="22"/>
        </w:rPr>
        <w:t xml:space="preserve"> behavior change  </w:t>
      </w:r>
    </w:p>
    <w:p w14:paraId="75509BAF" w14:textId="77777777" w:rsidR="00C34042" w:rsidRPr="00545C7E" w:rsidRDefault="00C34042" w:rsidP="000D0376">
      <w:pPr>
        <w:pStyle w:val="ListParagraph"/>
        <w:numPr>
          <w:ilvl w:val="0"/>
          <w:numId w:val="1015"/>
        </w:numPr>
        <w:spacing w:after="120"/>
        <w:ind w:left="1080"/>
        <w:rPr>
          <w:kern w:val="0"/>
          <w:szCs w:val="22"/>
        </w:rPr>
      </w:pPr>
      <w:r w:rsidRPr="00545C7E">
        <w:rPr>
          <w:kern w:val="0"/>
          <w:szCs w:val="22"/>
        </w:rPr>
        <w:t>Report</w:t>
      </w:r>
      <w:r w:rsidR="00B16AF1" w:rsidRPr="00545C7E">
        <w:rPr>
          <w:kern w:val="0"/>
          <w:szCs w:val="22"/>
        </w:rPr>
        <w:t>s</w:t>
      </w:r>
      <w:r w:rsidRPr="00545C7E">
        <w:rPr>
          <w:kern w:val="0"/>
          <w:szCs w:val="22"/>
        </w:rPr>
        <w:t xml:space="preserve"> to the </w:t>
      </w:r>
      <w:r w:rsidR="00735019" w:rsidRPr="00545C7E">
        <w:rPr>
          <w:kern w:val="0"/>
          <w:szCs w:val="22"/>
        </w:rPr>
        <w:t>Promoter</w:t>
      </w:r>
      <w:r w:rsidRPr="00545C7E">
        <w:rPr>
          <w:kern w:val="0"/>
          <w:szCs w:val="22"/>
        </w:rPr>
        <w:t xml:space="preserve"> on a bi-weekly basis the number of NW</w:t>
      </w:r>
      <w:r w:rsidR="00B4560D" w:rsidRPr="00545C7E">
        <w:rPr>
          <w:kern w:val="0"/>
          <w:szCs w:val="22"/>
        </w:rPr>
        <w:t xml:space="preserve"> she </w:t>
      </w:r>
      <w:r w:rsidRPr="00545C7E">
        <w:rPr>
          <w:kern w:val="0"/>
          <w:szCs w:val="22"/>
        </w:rPr>
        <w:t xml:space="preserve">visited </w:t>
      </w:r>
      <w:r w:rsidR="009359B9" w:rsidRPr="00545C7E">
        <w:rPr>
          <w:kern w:val="0"/>
          <w:szCs w:val="22"/>
        </w:rPr>
        <w:t>and</w:t>
      </w:r>
      <w:r w:rsidRPr="00545C7E">
        <w:rPr>
          <w:kern w:val="0"/>
          <w:szCs w:val="22"/>
        </w:rPr>
        <w:t xml:space="preserve"> who attended the behavior change meeting</w:t>
      </w:r>
    </w:p>
    <w:p w14:paraId="30716DCE" w14:textId="77777777" w:rsidR="00C34042" w:rsidRPr="00545C7E" w:rsidRDefault="00C34042" w:rsidP="000D0376">
      <w:pPr>
        <w:pStyle w:val="ListParagraph"/>
        <w:numPr>
          <w:ilvl w:val="0"/>
          <w:numId w:val="1015"/>
        </w:numPr>
        <w:spacing w:after="120"/>
        <w:ind w:left="1080"/>
        <w:rPr>
          <w:kern w:val="0"/>
          <w:szCs w:val="22"/>
        </w:rPr>
      </w:pPr>
      <w:r w:rsidRPr="00545C7E">
        <w:rPr>
          <w:kern w:val="0"/>
          <w:szCs w:val="22"/>
        </w:rPr>
        <w:t>Monitor</w:t>
      </w:r>
      <w:r w:rsidR="00B16AF1" w:rsidRPr="00545C7E">
        <w:rPr>
          <w:kern w:val="0"/>
          <w:szCs w:val="22"/>
        </w:rPr>
        <w:t>s</w:t>
      </w:r>
      <w:r w:rsidRPr="00545C7E">
        <w:rPr>
          <w:kern w:val="0"/>
          <w:szCs w:val="22"/>
        </w:rPr>
        <w:t xml:space="preserve"> and report</w:t>
      </w:r>
      <w:r w:rsidR="00B16AF1" w:rsidRPr="00545C7E">
        <w:rPr>
          <w:kern w:val="0"/>
          <w:szCs w:val="22"/>
        </w:rPr>
        <w:t>s</w:t>
      </w:r>
      <w:r w:rsidRPr="00545C7E">
        <w:rPr>
          <w:kern w:val="0"/>
          <w:szCs w:val="22"/>
        </w:rPr>
        <w:t xml:space="preserve"> </w:t>
      </w:r>
      <w:r w:rsidR="00233C00" w:rsidRPr="00545C7E">
        <w:rPr>
          <w:kern w:val="0"/>
          <w:szCs w:val="22"/>
        </w:rPr>
        <w:t>vital</w:t>
      </w:r>
      <w:r w:rsidRPr="00545C7E">
        <w:rPr>
          <w:kern w:val="0"/>
          <w:szCs w:val="22"/>
        </w:rPr>
        <w:t xml:space="preserve"> events</w:t>
      </w:r>
      <w:r w:rsidR="009359B9" w:rsidRPr="00545C7E">
        <w:rPr>
          <w:kern w:val="0"/>
          <w:szCs w:val="22"/>
        </w:rPr>
        <w:t xml:space="preserve"> that have occurred in the community,</w:t>
      </w:r>
      <w:r w:rsidRPr="00545C7E">
        <w:rPr>
          <w:kern w:val="0"/>
          <w:szCs w:val="22"/>
        </w:rPr>
        <w:t xml:space="preserve"> such as </w:t>
      </w:r>
      <w:r w:rsidRPr="00545C7E">
        <w:rPr>
          <w:kern w:val="0"/>
        </w:rPr>
        <w:t>births, deaths and severe illness</w:t>
      </w:r>
    </w:p>
    <w:p w14:paraId="0A8E3A9A" w14:textId="77777777" w:rsidR="00C34042" w:rsidRPr="00545C7E" w:rsidRDefault="00C34042" w:rsidP="000D0376">
      <w:pPr>
        <w:pStyle w:val="ListParagraph"/>
        <w:numPr>
          <w:ilvl w:val="0"/>
          <w:numId w:val="1015"/>
        </w:numPr>
        <w:spacing w:after="120"/>
        <w:ind w:left="1080"/>
        <w:rPr>
          <w:kern w:val="0"/>
          <w:szCs w:val="22"/>
        </w:rPr>
      </w:pPr>
      <w:r w:rsidRPr="00545C7E">
        <w:rPr>
          <w:kern w:val="0"/>
        </w:rPr>
        <w:t>Mobilize</w:t>
      </w:r>
      <w:r w:rsidR="00B16AF1" w:rsidRPr="00545C7E">
        <w:rPr>
          <w:kern w:val="0"/>
        </w:rPr>
        <w:t>s</w:t>
      </w:r>
      <w:r w:rsidRPr="00545C7E">
        <w:rPr>
          <w:kern w:val="0"/>
        </w:rPr>
        <w:t xml:space="preserve"> </w:t>
      </w:r>
      <w:r w:rsidRPr="00545C7E">
        <w:rPr>
          <w:kern w:val="0"/>
          <w:szCs w:val="22"/>
        </w:rPr>
        <w:t xml:space="preserve">NW </w:t>
      </w:r>
      <w:r w:rsidRPr="00545C7E">
        <w:rPr>
          <w:kern w:val="0"/>
        </w:rPr>
        <w:t>to participate in community activities that will benefit their families</w:t>
      </w:r>
      <w:r w:rsidR="009359B9" w:rsidRPr="00545C7E">
        <w:rPr>
          <w:kern w:val="0"/>
        </w:rPr>
        <w:t>,</w:t>
      </w:r>
      <w:r w:rsidRPr="00545C7E">
        <w:rPr>
          <w:kern w:val="0"/>
        </w:rPr>
        <w:t xml:space="preserve"> such as </w:t>
      </w:r>
      <w:r w:rsidR="009359B9" w:rsidRPr="00545C7E">
        <w:rPr>
          <w:kern w:val="0"/>
        </w:rPr>
        <w:t>i</w:t>
      </w:r>
      <w:r w:rsidRPr="00545C7E">
        <w:rPr>
          <w:kern w:val="0"/>
        </w:rPr>
        <w:t xml:space="preserve">mmunization </w:t>
      </w:r>
      <w:r w:rsidR="009359B9" w:rsidRPr="00545C7E">
        <w:rPr>
          <w:kern w:val="0"/>
        </w:rPr>
        <w:t>c</w:t>
      </w:r>
      <w:r w:rsidRPr="00545C7E">
        <w:rPr>
          <w:kern w:val="0"/>
        </w:rPr>
        <w:t>ampaigns, food distribution</w:t>
      </w:r>
      <w:r w:rsidR="009359B9" w:rsidRPr="00545C7E">
        <w:rPr>
          <w:kern w:val="0"/>
        </w:rPr>
        <w:t xml:space="preserve"> </w:t>
      </w:r>
      <w:r w:rsidRPr="00545C7E">
        <w:rPr>
          <w:kern w:val="0"/>
        </w:rPr>
        <w:t>or latrine construction</w:t>
      </w:r>
    </w:p>
    <w:p w14:paraId="0D6AD35B" w14:textId="77777777" w:rsidR="00C34042" w:rsidRPr="00545C7E" w:rsidRDefault="00C34042" w:rsidP="000D0376">
      <w:pPr>
        <w:pStyle w:val="ListParagraph"/>
        <w:numPr>
          <w:ilvl w:val="0"/>
          <w:numId w:val="1015"/>
        </w:numPr>
        <w:spacing w:after="120"/>
        <w:ind w:left="1080"/>
        <w:rPr>
          <w:kern w:val="0"/>
          <w:szCs w:val="22"/>
        </w:rPr>
      </w:pPr>
      <w:r w:rsidRPr="00545C7E">
        <w:rPr>
          <w:kern w:val="0"/>
        </w:rPr>
        <w:t>Attend</w:t>
      </w:r>
      <w:r w:rsidR="00B16AF1" w:rsidRPr="00545C7E">
        <w:rPr>
          <w:kern w:val="0"/>
        </w:rPr>
        <w:t>s</w:t>
      </w:r>
      <w:r w:rsidRPr="00545C7E">
        <w:rPr>
          <w:kern w:val="0"/>
        </w:rPr>
        <w:t xml:space="preserve"> </w:t>
      </w:r>
      <w:r w:rsidR="000B474D" w:rsidRPr="00545C7E">
        <w:rPr>
          <w:kern w:val="0"/>
        </w:rPr>
        <w:t>Care Group</w:t>
      </w:r>
      <w:r w:rsidRPr="00545C7E">
        <w:rPr>
          <w:kern w:val="0"/>
        </w:rPr>
        <w:t xml:space="preserve"> </w:t>
      </w:r>
      <w:r w:rsidR="00B16AF1" w:rsidRPr="00545C7E">
        <w:rPr>
          <w:kern w:val="0"/>
        </w:rPr>
        <w:t xml:space="preserve">(CG) </w:t>
      </w:r>
      <w:r w:rsidRPr="00545C7E">
        <w:rPr>
          <w:kern w:val="0"/>
        </w:rPr>
        <w:t>meetings provided by the</w:t>
      </w:r>
      <w:r w:rsidR="007227A5" w:rsidRPr="00545C7E">
        <w:rPr>
          <w:kern w:val="0"/>
        </w:rPr>
        <w:t xml:space="preserve"> </w:t>
      </w:r>
      <w:r w:rsidR="00735019" w:rsidRPr="00545C7E">
        <w:rPr>
          <w:kern w:val="0"/>
        </w:rPr>
        <w:t>Promoter</w:t>
      </w:r>
    </w:p>
    <w:p w14:paraId="563B0061" w14:textId="77777777" w:rsidR="00C34042" w:rsidRPr="00545C7E" w:rsidRDefault="00C34042" w:rsidP="000D0376">
      <w:pPr>
        <w:pStyle w:val="ListParagraph"/>
        <w:numPr>
          <w:ilvl w:val="0"/>
          <w:numId w:val="1015"/>
        </w:numPr>
        <w:spacing w:after="120"/>
        <w:ind w:left="1080"/>
        <w:rPr>
          <w:kern w:val="0"/>
          <w:szCs w:val="22"/>
        </w:rPr>
      </w:pPr>
      <w:r w:rsidRPr="00545C7E">
        <w:rPr>
          <w:kern w:val="0"/>
        </w:rPr>
        <w:t>Report</w:t>
      </w:r>
      <w:r w:rsidR="00B16AF1" w:rsidRPr="00545C7E">
        <w:rPr>
          <w:kern w:val="0"/>
        </w:rPr>
        <w:t>s</w:t>
      </w:r>
      <w:r w:rsidRPr="00545C7E">
        <w:rPr>
          <w:kern w:val="0"/>
        </w:rPr>
        <w:t xml:space="preserve"> problems that cannot be solved at the household level to local leadership</w:t>
      </w:r>
      <w:r w:rsidR="00B10F29" w:rsidRPr="00545C7E">
        <w:rPr>
          <w:kern w:val="0"/>
        </w:rPr>
        <w:t>,</w:t>
      </w:r>
      <w:r w:rsidRPr="00545C7E">
        <w:rPr>
          <w:kern w:val="0"/>
        </w:rPr>
        <w:t xml:space="preserve"> and request support and collaboration from the </w:t>
      </w:r>
      <w:r w:rsidR="00735019" w:rsidRPr="00545C7E">
        <w:rPr>
          <w:kern w:val="0"/>
        </w:rPr>
        <w:t>Promoter</w:t>
      </w:r>
    </w:p>
    <w:p w14:paraId="308A7D87" w14:textId="77777777" w:rsidR="00C34042" w:rsidRPr="00545C7E" w:rsidRDefault="00C34042" w:rsidP="000D0376">
      <w:pPr>
        <w:pStyle w:val="ListParagraph"/>
        <w:numPr>
          <w:ilvl w:val="0"/>
          <w:numId w:val="1015"/>
        </w:numPr>
        <w:ind w:left="1080"/>
        <w:rPr>
          <w:kern w:val="0"/>
          <w:szCs w:val="22"/>
        </w:rPr>
      </w:pPr>
      <w:r w:rsidRPr="00545C7E">
        <w:rPr>
          <w:kern w:val="0"/>
        </w:rPr>
        <w:t>Model</w:t>
      </w:r>
      <w:r w:rsidR="00B16AF1" w:rsidRPr="00545C7E">
        <w:rPr>
          <w:kern w:val="0"/>
        </w:rPr>
        <w:t>s</w:t>
      </w:r>
      <w:r w:rsidRPr="00545C7E">
        <w:rPr>
          <w:kern w:val="0"/>
        </w:rPr>
        <w:t xml:space="preserve"> the health, nutrition and sanitation behaviors </w:t>
      </w:r>
      <w:r w:rsidR="00F17517" w:rsidRPr="00545C7E">
        <w:rPr>
          <w:kern w:val="0"/>
        </w:rPr>
        <w:t xml:space="preserve">she </w:t>
      </w:r>
      <w:r w:rsidRPr="00545C7E">
        <w:rPr>
          <w:kern w:val="0"/>
        </w:rPr>
        <w:t>teach</w:t>
      </w:r>
      <w:r w:rsidR="00F17517" w:rsidRPr="00545C7E">
        <w:rPr>
          <w:kern w:val="0"/>
        </w:rPr>
        <w:t>es</w:t>
      </w:r>
      <w:r w:rsidRPr="00545C7E">
        <w:rPr>
          <w:kern w:val="0"/>
        </w:rPr>
        <w:t xml:space="preserve"> NW</w:t>
      </w:r>
    </w:p>
    <w:p w14:paraId="4BFE7A49" w14:textId="77777777" w:rsidR="00C34042" w:rsidRPr="000D0376" w:rsidRDefault="00735019" w:rsidP="000D0376">
      <w:pPr>
        <w:pStyle w:val="Heading3"/>
      </w:pPr>
      <w:r w:rsidRPr="000D0376">
        <w:t>Promoter</w:t>
      </w:r>
    </w:p>
    <w:p w14:paraId="7CA61EFA" w14:textId="77777777" w:rsidR="00C34042" w:rsidRPr="00545C7E" w:rsidRDefault="00C34042" w:rsidP="000D0376">
      <w:pPr>
        <w:pStyle w:val="ListParagraph"/>
        <w:numPr>
          <w:ilvl w:val="0"/>
          <w:numId w:val="1016"/>
        </w:numPr>
        <w:spacing w:after="120"/>
        <w:ind w:left="1080"/>
        <w:rPr>
          <w:kern w:val="0"/>
        </w:rPr>
      </w:pPr>
      <w:r w:rsidRPr="00545C7E">
        <w:rPr>
          <w:kern w:val="0"/>
        </w:rPr>
        <w:t>Coordinate</w:t>
      </w:r>
      <w:r w:rsidR="00B16AF1" w:rsidRPr="00545C7E">
        <w:rPr>
          <w:kern w:val="0"/>
        </w:rPr>
        <w:t>s</w:t>
      </w:r>
      <w:r w:rsidRPr="00545C7E">
        <w:rPr>
          <w:kern w:val="0"/>
        </w:rPr>
        <w:t xml:space="preserve"> </w:t>
      </w:r>
      <w:r w:rsidR="00B10F29" w:rsidRPr="00545C7E">
        <w:rPr>
          <w:kern w:val="0"/>
        </w:rPr>
        <w:t xml:space="preserve">local-level </w:t>
      </w:r>
      <w:r w:rsidRPr="00545C7E">
        <w:rPr>
          <w:kern w:val="0"/>
        </w:rPr>
        <w:t xml:space="preserve">activities and maintain cooperation with other </w:t>
      </w:r>
      <w:r w:rsidR="00B10F29" w:rsidRPr="00545C7E">
        <w:rPr>
          <w:kern w:val="0"/>
        </w:rPr>
        <w:t xml:space="preserve">community-level </w:t>
      </w:r>
      <w:r w:rsidRPr="00545C7E">
        <w:rPr>
          <w:kern w:val="0"/>
        </w:rPr>
        <w:t>institutions</w:t>
      </w:r>
      <w:r w:rsidR="00B10F29" w:rsidRPr="00545C7E">
        <w:rPr>
          <w:kern w:val="0"/>
        </w:rPr>
        <w:t>,</w:t>
      </w:r>
      <w:r w:rsidRPr="00545C7E">
        <w:rPr>
          <w:kern w:val="0"/>
        </w:rPr>
        <w:t xml:space="preserve"> such as the village council, churches and schools</w:t>
      </w:r>
    </w:p>
    <w:p w14:paraId="0BFF6292" w14:textId="77777777" w:rsidR="00C34042" w:rsidRPr="00545C7E" w:rsidRDefault="00C34042" w:rsidP="000D0376">
      <w:pPr>
        <w:pStyle w:val="ListParagraph"/>
        <w:numPr>
          <w:ilvl w:val="0"/>
          <w:numId w:val="1016"/>
        </w:numPr>
        <w:spacing w:after="120"/>
        <w:ind w:left="1080"/>
        <w:rPr>
          <w:kern w:val="0"/>
        </w:rPr>
      </w:pPr>
      <w:r w:rsidRPr="00545C7E">
        <w:rPr>
          <w:kern w:val="0"/>
        </w:rPr>
        <w:t>Meet</w:t>
      </w:r>
      <w:r w:rsidR="00B16AF1" w:rsidRPr="00545C7E">
        <w:rPr>
          <w:kern w:val="0"/>
        </w:rPr>
        <w:t>s</w:t>
      </w:r>
      <w:r w:rsidRPr="00545C7E">
        <w:rPr>
          <w:kern w:val="0"/>
        </w:rPr>
        <w:t xml:space="preserve"> with the local leadership committee in each community </w:t>
      </w:r>
      <w:r w:rsidR="00B10F29" w:rsidRPr="00545C7E">
        <w:rPr>
          <w:kern w:val="0"/>
        </w:rPr>
        <w:t>to</w:t>
      </w:r>
      <w:r w:rsidRPr="00545C7E">
        <w:rPr>
          <w:kern w:val="0"/>
        </w:rPr>
        <w:t xml:space="preserve"> coordinat</w:t>
      </w:r>
      <w:r w:rsidR="00B10F29" w:rsidRPr="00545C7E">
        <w:rPr>
          <w:kern w:val="0"/>
        </w:rPr>
        <w:t>e</w:t>
      </w:r>
      <w:r w:rsidRPr="00545C7E">
        <w:rPr>
          <w:kern w:val="0"/>
        </w:rPr>
        <w:t>, monitor and evaluat</w:t>
      </w:r>
      <w:r w:rsidR="00B10F29" w:rsidRPr="00545C7E">
        <w:rPr>
          <w:kern w:val="0"/>
        </w:rPr>
        <w:t>e</w:t>
      </w:r>
      <w:r w:rsidRPr="00545C7E">
        <w:rPr>
          <w:kern w:val="0"/>
        </w:rPr>
        <w:t xml:space="preserve"> (if these committees exist)</w:t>
      </w:r>
    </w:p>
    <w:p w14:paraId="5F75375B" w14:textId="77777777" w:rsidR="00C34042" w:rsidRPr="00545C7E" w:rsidRDefault="00C34042" w:rsidP="000D0376">
      <w:pPr>
        <w:pStyle w:val="ListParagraph"/>
        <w:numPr>
          <w:ilvl w:val="0"/>
          <w:numId w:val="1016"/>
        </w:numPr>
        <w:spacing w:after="120"/>
        <w:ind w:left="1080"/>
        <w:rPr>
          <w:kern w:val="0"/>
        </w:rPr>
      </w:pPr>
      <w:r w:rsidRPr="00545C7E">
        <w:rPr>
          <w:kern w:val="0"/>
        </w:rPr>
        <w:t>Facilitate</w:t>
      </w:r>
      <w:r w:rsidR="00B16AF1" w:rsidRPr="00545C7E">
        <w:rPr>
          <w:kern w:val="0"/>
        </w:rPr>
        <w:t>s</w:t>
      </w:r>
      <w:r w:rsidRPr="00545C7E">
        <w:rPr>
          <w:kern w:val="0"/>
        </w:rPr>
        <w:t xml:space="preserve"> </w:t>
      </w:r>
      <w:r w:rsidR="00EC0FAD" w:rsidRPr="00545C7E">
        <w:rPr>
          <w:kern w:val="0"/>
        </w:rPr>
        <w:t>CG</w:t>
      </w:r>
      <w:r w:rsidR="00F17517" w:rsidRPr="00545C7E">
        <w:rPr>
          <w:kern w:val="0"/>
        </w:rPr>
        <w:t xml:space="preserve"> meetings </w:t>
      </w:r>
      <w:r w:rsidRPr="00545C7E">
        <w:rPr>
          <w:kern w:val="0"/>
        </w:rPr>
        <w:t xml:space="preserve">with </w:t>
      </w:r>
      <w:r w:rsidR="00F17517" w:rsidRPr="00545C7E">
        <w:rPr>
          <w:kern w:val="0"/>
        </w:rPr>
        <w:t xml:space="preserve">his/her </w:t>
      </w:r>
      <w:r w:rsidR="000B474D" w:rsidRPr="00545C7E">
        <w:rPr>
          <w:kern w:val="0"/>
        </w:rPr>
        <w:t>Care Group</w:t>
      </w:r>
      <w:r w:rsidRPr="00545C7E">
        <w:rPr>
          <w:kern w:val="0"/>
        </w:rPr>
        <w:t xml:space="preserve"> </w:t>
      </w:r>
      <w:r w:rsidR="00D1096E" w:rsidRPr="00545C7E">
        <w:rPr>
          <w:kern w:val="0"/>
        </w:rPr>
        <w:t>Volunteers</w:t>
      </w:r>
      <w:r w:rsidRPr="00545C7E">
        <w:rPr>
          <w:kern w:val="0"/>
        </w:rPr>
        <w:t xml:space="preserve"> </w:t>
      </w:r>
      <w:r w:rsidR="00F17517" w:rsidRPr="00545C7E">
        <w:rPr>
          <w:kern w:val="0"/>
        </w:rPr>
        <w:t>(CGVs)</w:t>
      </w:r>
      <w:r w:rsidR="000B2D6D" w:rsidRPr="00545C7E">
        <w:rPr>
          <w:kern w:val="0"/>
        </w:rPr>
        <w:t xml:space="preserve"> </w:t>
      </w:r>
      <w:r w:rsidR="00286222">
        <w:rPr>
          <w:kern w:val="0"/>
        </w:rPr>
        <w:t xml:space="preserve">every two weeks </w:t>
      </w:r>
      <w:r w:rsidRPr="00545C7E">
        <w:rPr>
          <w:kern w:val="0"/>
        </w:rPr>
        <w:t>following the lesson plans in the educational materials provided</w:t>
      </w:r>
    </w:p>
    <w:p w14:paraId="2ED9805E" w14:textId="77777777" w:rsidR="00C34042" w:rsidRPr="00545C7E" w:rsidRDefault="00C34042" w:rsidP="000D0376">
      <w:pPr>
        <w:pStyle w:val="ListParagraph"/>
        <w:numPr>
          <w:ilvl w:val="0"/>
          <w:numId w:val="1016"/>
        </w:numPr>
        <w:spacing w:after="120"/>
        <w:ind w:left="1080"/>
        <w:rPr>
          <w:kern w:val="0"/>
        </w:rPr>
      </w:pPr>
      <w:r w:rsidRPr="00545C7E">
        <w:rPr>
          <w:kern w:val="0"/>
        </w:rPr>
        <w:t>Attend</w:t>
      </w:r>
      <w:r w:rsidR="00B16AF1" w:rsidRPr="00545C7E">
        <w:rPr>
          <w:kern w:val="0"/>
        </w:rPr>
        <w:t>s</w:t>
      </w:r>
      <w:r w:rsidRPr="00545C7E">
        <w:rPr>
          <w:kern w:val="0"/>
        </w:rPr>
        <w:t xml:space="preserve"> </w:t>
      </w:r>
      <w:r w:rsidR="0057418F" w:rsidRPr="00545C7E">
        <w:rPr>
          <w:kern w:val="0"/>
        </w:rPr>
        <w:t>t</w:t>
      </w:r>
      <w:r w:rsidRPr="00545C7E">
        <w:rPr>
          <w:kern w:val="0"/>
        </w:rPr>
        <w:t xml:space="preserve">raining and </w:t>
      </w:r>
      <w:r w:rsidR="0057418F" w:rsidRPr="00545C7E">
        <w:rPr>
          <w:kern w:val="0"/>
        </w:rPr>
        <w:t>r</w:t>
      </w:r>
      <w:r w:rsidRPr="00545C7E">
        <w:rPr>
          <w:kern w:val="0"/>
        </w:rPr>
        <w:t xml:space="preserve">eporting </w:t>
      </w:r>
      <w:r w:rsidR="0057418F" w:rsidRPr="00545C7E">
        <w:rPr>
          <w:kern w:val="0"/>
        </w:rPr>
        <w:t>m</w:t>
      </w:r>
      <w:r w:rsidRPr="00545C7E">
        <w:rPr>
          <w:kern w:val="0"/>
        </w:rPr>
        <w:t xml:space="preserve">eetings provided by the </w:t>
      </w:r>
      <w:r w:rsidR="00132238" w:rsidRPr="00545C7E">
        <w:rPr>
          <w:kern w:val="0"/>
        </w:rPr>
        <w:t>Supervisor</w:t>
      </w:r>
      <w:r w:rsidR="00B16AF1" w:rsidRPr="00545C7E">
        <w:rPr>
          <w:kern w:val="0"/>
        </w:rPr>
        <w:t xml:space="preserve"> </w:t>
      </w:r>
      <w:r w:rsidRPr="00545C7E">
        <w:rPr>
          <w:kern w:val="0"/>
        </w:rPr>
        <w:t xml:space="preserve">and the </w:t>
      </w:r>
      <w:r w:rsidR="00826F0D" w:rsidRPr="00545C7E">
        <w:rPr>
          <w:kern w:val="0"/>
        </w:rPr>
        <w:t>m</w:t>
      </w:r>
      <w:r w:rsidRPr="00545C7E">
        <w:rPr>
          <w:kern w:val="0"/>
        </w:rPr>
        <w:t xml:space="preserve">odule </w:t>
      </w:r>
      <w:r w:rsidR="00826F0D" w:rsidRPr="00545C7E">
        <w:rPr>
          <w:kern w:val="0"/>
        </w:rPr>
        <w:t>t</w:t>
      </w:r>
      <w:r w:rsidRPr="00545C7E">
        <w:rPr>
          <w:kern w:val="0"/>
        </w:rPr>
        <w:t xml:space="preserve">raining </w:t>
      </w:r>
      <w:r w:rsidR="00826F0D" w:rsidRPr="00545C7E">
        <w:rPr>
          <w:kern w:val="0"/>
        </w:rPr>
        <w:t>s</w:t>
      </w:r>
      <w:r w:rsidRPr="00545C7E">
        <w:rPr>
          <w:kern w:val="0"/>
        </w:rPr>
        <w:t xml:space="preserve">essions to accurately replicate trainings </w:t>
      </w:r>
      <w:r w:rsidR="00B16AF1" w:rsidRPr="00545C7E">
        <w:rPr>
          <w:kern w:val="0"/>
        </w:rPr>
        <w:t>given by the</w:t>
      </w:r>
      <w:r w:rsidRPr="00545C7E">
        <w:rPr>
          <w:kern w:val="0"/>
        </w:rPr>
        <w:t xml:space="preserve"> CGVs, sharing correct information and demonstrating skills learned</w:t>
      </w:r>
    </w:p>
    <w:p w14:paraId="691E559C" w14:textId="77777777" w:rsidR="00C34042" w:rsidRPr="00545C7E" w:rsidRDefault="00C34042" w:rsidP="000D0376">
      <w:pPr>
        <w:pStyle w:val="ListParagraph"/>
        <w:numPr>
          <w:ilvl w:val="0"/>
          <w:numId w:val="1016"/>
        </w:numPr>
        <w:spacing w:after="120"/>
        <w:ind w:left="1080"/>
        <w:rPr>
          <w:kern w:val="0"/>
        </w:rPr>
      </w:pPr>
      <w:r w:rsidRPr="00545C7E">
        <w:rPr>
          <w:kern w:val="0"/>
        </w:rPr>
        <w:t>Model</w:t>
      </w:r>
      <w:r w:rsidR="00B16AF1" w:rsidRPr="00545C7E">
        <w:rPr>
          <w:kern w:val="0"/>
        </w:rPr>
        <w:t>s</w:t>
      </w:r>
      <w:r w:rsidRPr="00545C7E">
        <w:rPr>
          <w:kern w:val="0"/>
        </w:rPr>
        <w:t xml:space="preserve"> the health, nutrition and sanitation behaviors </w:t>
      </w:r>
      <w:r w:rsidR="00826F0D" w:rsidRPr="00545C7E">
        <w:rPr>
          <w:kern w:val="0"/>
        </w:rPr>
        <w:t>he/she</w:t>
      </w:r>
      <w:r w:rsidRPr="00545C7E">
        <w:rPr>
          <w:kern w:val="0"/>
        </w:rPr>
        <w:t xml:space="preserve"> teach</w:t>
      </w:r>
      <w:r w:rsidR="00806518" w:rsidRPr="00545C7E">
        <w:rPr>
          <w:kern w:val="0"/>
        </w:rPr>
        <w:t>es</w:t>
      </w:r>
      <w:r w:rsidRPr="00545C7E">
        <w:rPr>
          <w:kern w:val="0"/>
        </w:rPr>
        <w:t xml:space="preserve"> CGVs in </w:t>
      </w:r>
      <w:r w:rsidR="00806518" w:rsidRPr="00545C7E">
        <w:rPr>
          <w:kern w:val="0"/>
        </w:rPr>
        <w:t>his/her</w:t>
      </w:r>
      <w:r w:rsidRPr="00545C7E">
        <w:rPr>
          <w:kern w:val="0"/>
        </w:rPr>
        <w:t xml:space="preserve"> own homes</w:t>
      </w:r>
    </w:p>
    <w:p w14:paraId="4BC73C1B" w14:textId="77777777" w:rsidR="00C34042" w:rsidRPr="00545C7E" w:rsidRDefault="000B2D6D" w:rsidP="000D0376">
      <w:pPr>
        <w:pStyle w:val="ListParagraph"/>
        <w:numPr>
          <w:ilvl w:val="0"/>
          <w:numId w:val="1016"/>
        </w:numPr>
        <w:spacing w:after="120"/>
        <w:ind w:left="1080"/>
        <w:rPr>
          <w:kern w:val="0"/>
        </w:rPr>
      </w:pPr>
      <w:r w:rsidRPr="00545C7E">
        <w:rPr>
          <w:kern w:val="0"/>
        </w:rPr>
        <w:t xml:space="preserve">Supervises </w:t>
      </w:r>
      <w:r w:rsidR="00C34042" w:rsidRPr="00545C7E">
        <w:rPr>
          <w:kern w:val="0"/>
        </w:rPr>
        <w:t>each CGV at least quarterly</w:t>
      </w:r>
      <w:r w:rsidRPr="00545C7E">
        <w:rPr>
          <w:kern w:val="0"/>
        </w:rPr>
        <w:t xml:space="preserve"> </w:t>
      </w:r>
      <w:r w:rsidR="00C34042" w:rsidRPr="00545C7E">
        <w:rPr>
          <w:kern w:val="0"/>
        </w:rPr>
        <w:t>by accompanying them on home visits and observing them leading group meetings</w:t>
      </w:r>
    </w:p>
    <w:p w14:paraId="3559AA02" w14:textId="77777777" w:rsidR="00C34042" w:rsidRPr="00545C7E" w:rsidRDefault="00C34042" w:rsidP="000D0376">
      <w:pPr>
        <w:pStyle w:val="ListParagraph"/>
        <w:numPr>
          <w:ilvl w:val="0"/>
          <w:numId w:val="1016"/>
        </w:numPr>
        <w:spacing w:after="120"/>
        <w:ind w:left="1080"/>
        <w:rPr>
          <w:kern w:val="0"/>
        </w:rPr>
      </w:pPr>
      <w:r w:rsidRPr="00545C7E">
        <w:rPr>
          <w:kern w:val="0"/>
        </w:rPr>
        <w:t>Assist</w:t>
      </w:r>
      <w:r w:rsidR="00A13088" w:rsidRPr="00545C7E">
        <w:rPr>
          <w:kern w:val="0"/>
        </w:rPr>
        <w:t>s</w:t>
      </w:r>
      <w:r w:rsidRPr="00545C7E">
        <w:rPr>
          <w:kern w:val="0"/>
        </w:rPr>
        <w:t xml:space="preserve"> with other program activities</w:t>
      </w:r>
      <w:r w:rsidR="006F667A" w:rsidRPr="00545C7E">
        <w:rPr>
          <w:kern w:val="0"/>
        </w:rPr>
        <w:t>,</w:t>
      </w:r>
      <w:r w:rsidRPr="00545C7E">
        <w:rPr>
          <w:kern w:val="0"/>
        </w:rPr>
        <w:t xml:space="preserve"> such as</w:t>
      </w:r>
      <w:r w:rsidR="006F667A" w:rsidRPr="00545C7E">
        <w:rPr>
          <w:kern w:val="0"/>
        </w:rPr>
        <w:t xml:space="preserve"> n</w:t>
      </w:r>
      <w:r w:rsidRPr="00545C7E">
        <w:rPr>
          <w:kern w:val="0"/>
        </w:rPr>
        <w:t xml:space="preserve">ational </w:t>
      </w:r>
      <w:r w:rsidR="006F667A" w:rsidRPr="00545C7E">
        <w:rPr>
          <w:kern w:val="0"/>
        </w:rPr>
        <w:t>v</w:t>
      </w:r>
      <w:r w:rsidRPr="00545C7E">
        <w:rPr>
          <w:kern w:val="0"/>
        </w:rPr>
        <w:t xml:space="preserve">accination </w:t>
      </w:r>
      <w:r w:rsidR="006F667A" w:rsidRPr="00545C7E">
        <w:rPr>
          <w:kern w:val="0"/>
        </w:rPr>
        <w:t>d</w:t>
      </w:r>
      <w:r w:rsidRPr="00545C7E">
        <w:rPr>
          <w:kern w:val="0"/>
        </w:rPr>
        <w:t xml:space="preserve">ays, distribution of </w:t>
      </w:r>
      <w:r w:rsidR="006F667A" w:rsidRPr="00545C7E">
        <w:rPr>
          <w:kern w:val="0"/>
        </w:rPr>
        <w:t>v</w:t>
      </w:r>
      <w:r w:rsidRPr="00545C7E">
        <w:rPr>
          <w:kern w:val="0"/>
        </w:rPr>
        <w:t>itamin A and deworming medicine,</w:t>
      </w:r>
      <w:r w:rsidR="006F667A" w:rsidRPr="00545C7E">
        <w:rPr>
          <w:kern w:val="0"/>
        </w:rPr>
        <w:t xml:space="preserve"> and</w:t>
      </w:r>
      <w:r w:rsidRPr="00545C7E">
        <w:rPr>
          <w:kern w:val="0"/>
        </w:rPr>
        <w:t xml:space="preserve"> weighing children </w:t>
      </w:r>
      <w:r w:rsidR="006F667A" w:rsidRPr="00545C7E">
        <w:rPr>
          <w:kern w:val="0"/>
        </w:rPr>
        <w:t xml:space="preserve">under </w:t>
      </w:r>
      <w:r w:rsidRPr="00545C7E">
        <w:rPr>
          <w:kern w:val="0"/>
        </w:rPr>
        <w:t>5</w:t>
      </w:r>
    </w:p>
    <w:p w14:paraId="4BDBCC2B" w14:textId="77777777" w:rsidR="00C34042" w:rsidRPr="00545C7E" w:rsidRDefault="00C34042" w:rsidP="000D0376">
      <w:pPr>
        <w:pStyle w:val="ListParagraph"/>
        <w:numPr>
          <w:ilvl w:val="0"/>
          <w:numId w:val="1016"/>
        </w:numPr>
        <w:ind w:left="1080"/>
        <w:rPr>
          <w:kern w:val="0"/>
        </w:rPr>
      </w:pPr>
      <w:r w:rsidRPr="00545C7E">
        <w:rPr>
          <w:kern w:val="0"/>
        </w:rPr>
        <w:t>Complete</w:t>
      </w:r>
      <w:r w:rsidR="00A13088" w:rsidRPr="00545C7E">
        <w:rPr>
          <w:kern w:val="0"/>
        </w:rPr>
        <w:t>s</w:t>
      </w:r>
      <w:r w:rsidRPr="00545C7E">
        <w:rPr>
          <w:kern w:val="0"/>
        </w:rPr>
        <w:t xml:space="preserve"> monthly reports based on the CGV registers and NW</w:t>
      </w:r>
      <w:r w:rsidR="00A13088" w:rsidRPr="00545C7E">
        <w:rPr>
          <w:kern w:val="0"/>
        </w:rPr>
        <w:t xml:space="preserve"> r</w:t>
      </w:r>
      <w:r w:rsidRPr="00545C7E">
        <w:rPr>
          <w:kern w:val="0"/>
        </w:rPr>
        <w:t>egisters</w:t>
      </w:r>
    </w:p>
    <w:p w14:paraId="4A34655D" w14:textId="77777777" w:rsidR="00C34042" w:rsidRPr="000D0376" w:rsidRDefault="00132238" w:rsidP="000D0376">
      <w:pPr>
        <w:pStyle w:val="Heading3"/>
      </w:pPr>
      <w:r w:rsidRPr="000D0376">
        <w:lastRenderedPageBreak/>
        <w:t>Supervisor</w:t>
      </w:r>
    </w:p>
    <w:p w14:paraId="57216F29" w14:textId="77777777" w:rsidR="00C34042" w:rsidRPr="00545C7E" w:rsidRDefault="00C34042" w:rsidP="000D0376">
      <w:pPr>
        <w:pStyle w:val="ListParagraph"/>
        <w:numPr>
          <w:ilvl w:val="0"/>
          <w:numId w:val="1017"/>
        </w:numPr>
        <w:spacing w:after="120"/>
        <w:ind w:left="1080"/>
        <w:rPr>
          <w:kern w:val="0"/>
        </w:rPr>
      </w:pPr>
      <w:r w:rsidRPr="00545C7E">
        <w:rPr>
          <w:kern w:val="0"/>
        </w:rPr>
        <w:t xml:space="preserve">Coordinates with project partners, project staff, the </w:t>
      </w:r>
      <w:r w:rsidR="00D915A7" w:rsidRPr="00545C7E">
        <w:rPr>
          <w:kern w:val="0"/>
        </w:rPr>
        <w:t>Ministry of Health (</w:t>
      </w:r>
      <w:r w:rsidRPr="00545C7E">
        <w:rPr>
          <w:kern w:val="0"/>
        </w:rPr>
        <w:t>MOH</w:t>
      </w:r>
      <w:r w:rsidR="00D915A7" w:rsidRPr="00545C7E">
        <w:rPr>
          <w:kern w:val="0"/>
        </w:rPr>
        <w:t>)</w:t>
      </w:r>
      <w:r w:rsidRPr="00545C7E">
        <w:rPr>
          <w:kern w:val="0"/>
        </w:rPr>
        <w:t xml:space="preserve"> and other stakeholders </w:t>
      </w:r>
      <w:r w:rsidR="00D915A7" w:rsidRPr="00545C7E">
        <w:rPr>
          <w:kern w:val="0"/>
        </w:rPr>
        <w:t>on</w:t>
      </w:r>
      <w:r w:rsidRPr="00545C7E">
        <w:rPr>
          <w:kern w:val="0"/>
        </w:rPr>
        <w:t xml:space="preserve"> upcoming </w:t>
      </w:r>
      <w:r w:rsidR="00D915A7" w:rsidRPr="00545C7E">
        <w:rPr>
          <w:kern w:val="0"/>
        </w:rPr>
        <w:t xml:space="preserve">community- and regional-level </w:t>
      </w:r>
      <w:r w:rsidRPr="00545C7E">
        <w:rPr>
          <w:kern w:val="0"/>
        </w:rPr>
        <w:t>activities and needs</w:t>
      </w:r>
    </w:p>
    <w:p w14:paraId="38B25196" w14:textId="77777777" w:rsidR="00C34042" w:rsidRPr="00545C7E" w:rsidRDefault="00C34042" w:rsidP="000D0376">
      <w:pPr>
        <w:pStyle w:val="ListParagraph"/>
        <w:numPr>
          <w:ilvl w:val="0"/>
          <w:numId w:val="1017"/>
        </w:numPr>
        <w:spacing w:after="120"/>
        <w:ind w:left="1080"/>
        <w:rPr>
          <w:kern w:val="0"/>
        </w:rPr>
      </w:pPr>
      <w:r w:rsidRPr="00545C7E">
        <w:rPr>
          <w:kern w:val="0"/>
        </w:rPr>
        <w:t xml:space="preserve">Responsible for the performance and professional development of </w:t>
      </w:r>
      <w:r w:rsidR="00735019" w:rsidRPr="00545C7E">
        <w:rPr>
          <w:kern w:val="0"/>
        </w:rPr>
        <w:t>Promoter</w:t>
      </w:r>
      <w:r w:rsidRPr="00545C7E">
        <w:rPr>
          <w:kern w:val="0"/>
        </w:rPr>
        <w:t xml:space="preserve">s </w:t>
      </w:r>
      <w:r w:rsidR="002A14F3" w:rsidRPr="00545C7E">
        <w:rPr>
          <w:kern w:val="0"/>
        </w:rPr>
        <w:t>that</w:t>
      </w:r>
      <w:r w:rsidRPr="00545C7E">
        <w:rPr>
          <w:kern w:val="0"/>
        </w:rPr>
        <w:t xml:space="preserve"> report to him/her</w:t>
      </w:r>
    </w:p>
    <w:p w14:paraId="2BF0AB3B" w14:textId="77777777" w:rsidR="00C34042" w:rsidRPr="00545C7E" w:rsidRDefault="00C34042" w:rsidP="000D0376">
      <w:pPr>
        <w:pStyle w:val="ListParagraph"/>
        <w:numPr>
          <w:ilvl w:val="0"/>
          <w:numId w:val="1017"/>
        </w:numPr>
        <w:spacing w:after="120"/>
        <w:ind w:left="1080"/>
        <w:rPr>
          <w:kern w:val="0"/>
        </w:rPr>
      </w:pPr>
      <w:r w:rsidRPr="00545C7E">
        <w:rPr>
          <w:kern w:val="0"/>
        </w:rPr>
        <w:t>Review</w:t>
      </w:r>
      <w:r w:rsidR="002A14F3" w:rsidRPr="00545C7E">
        <w:rPr>
          <w:kern w:val="0"/>
        </w:rPr>
        <w:t>s</w:t>
      </w:r>
      <w:r w:rsidRPr="00545C7E">
        <w:rPr>
          <w:kern w:val="0"/>
        </w:rPr>
        <w:t xml:space="preserve"> </w:t>
      </w:r>
      <w:r w:rsidR="002A14F3" w:rsidRPr="00545C7E">
        <w:rPr>
          <w:kern w:val="0"/>
        </w:rPr>
        <w:t>f</w:t>
      </w:r>
      <w:r w:rsidRPr="00545C7E">
        <w:rPr>
          <w:kern w:val="0"/>
        </w:rPr>
        <w:t>lip</w:t>
      </w:r>
      <w:r w:rsidR="002A14F3" w:rsidRPr="00545C7E">
        <w:rPr>
          <w:kern w:val="0"/>
        </w:rPr>
        <w:t xml:space="preserve"> </w:t>
      </w:r>
      <w:r w:rsidRPr="00545C7E">
        <w:rPr>
          <w:kern w:val="0"/>
        </w:rPr>
        <w:t xml:space="preserve">chart </w:t>
      </w:r>
      <w:r w:rsidR="002A14F3" w:rsidRPr="00545C7E">
        <w:rPr>
          <w:kern w:val="0"/>
        </w:rPr>
        <w:t>l</w:t>
      </w:r>
      <w:r w:rsidRPr="00545C7E">
        <w:rPr>
          <w:kern w:val="0"/>
        </w:rPr>
        <w:t xml:space="preserve">esson </w:t>
      </w:r>
      <w:r w:rsidR="002A14F3" w:rsidRPr="00545C7E">
        <w:rPr>
          <w:kern w:val="0"/>
        </w:rPr>
        <w:t>p</w:t>
      </w:r>
      <w:r w:rsidRPr="00545C7E">
        <w:rPr>
          <w:kern w:val="0"/>
        </w:rPr>
        <w:t xml:space="preserve">lans with </w:t>
      </w:r>
      <w:r w:rsidR="00735019" w:rsidRPr="00545C7E">
        <w:rPr>
          <w:kern w:val="0"/>
        </w:rPr>
        <w:t>Promoter</w:t>
      </w:r>
      <w:r w:rsidRPr="00545C7E">
        <w:rPr>
          <w:kern w:val="0"/>
        </w:rPr>
        <w:t xml:space="preserve">s and </w:t>
      </w:r>
      <w:r w:rsidR="002A14F3" w:rsidRPr="00545C7E">
        <w:rPr>
          <w:kern w:val="0"/>
        </w:rPr>
        <w:t>en</w:t>
      </w:r>
      <w:r w:rsidRPr="00545C7E">
        <w:rPr>
          <w:kern w:val="0"/>
        </w:rPr>
        <w:t>sure they understand the information well and can teach the information in a participatory manner</w:t>
      </w:r>
    </w:p>
    <w:p w14:paraId="4AE5B1B4" w14:textId="77777777" w:rsidR="00C34042" w:rsidRPr="00545C7E" w:rsidRDefault="00C34042" w:rsidP="000D0376">
      <w:pPr>
        <w:pStyle w:val="ListParagraph"/>
        <w:numPr>
          <w:ilvl w:val="0"/>
          <w:numId w:val="1017"/>
        </w:numPr>
        <w:spacing w:after="120"/>
        <w:ind w:left="1080"/>
        <w:rPr>
          <w:kern w:val="0"/>
        </w:rPr>
      </w:pPr>
      <w:r w:rsidRPr="00545C7E">
        <w:rPr>
          <w:kern w:val="0"/>
        </w:rPr>
        <w:t>Collect</w:t>
      </w:r>
      <w:r w:rsidR="002A14F3" w:rsidRPr="00545C7E">
        <w:rPr>
          <w:kern w:val="0"/>
        </w:rPr>
        <w:t>s</w:t>
      </w:r>
      <w:r w:rsidRPr="00545C7E">
        <w:rPr>
          <w:kern w:val="0"/>
        </w:rPr>
        <w:t xml:space="preserve"> </w:t>
      </w:r>
      <w:r w:rsidR="00735019" w:rsidRPr="00545C7E">
        <w:rPr>
          <w:kern w:val="0"/>
        </w:rPr>
        <w:t>Promoter</w:t>
      </w:r>
      <w:r w:rsidRPr="00545C7E">
        <w:rPr>
          <w:kern w:val="0"/>
        </w:rPr>
        <w:t xml:space="preserve"> reports on a monthly basis, review</w:t>
      </w:r>
      <w:r w:rsidR="002A14F3" w:rsidRPr="00545C7E">
        <w:rPr>
          <w:kern w:val="0"/>
        </w:rPr>
        <w:t>s</w:t>
      </w:r>
      <w:r w:rsidRPr="00545C7E">
        <w:rPr>
          <w:kern w:val="0"/>
        </w:rPr>
        <w:t xml:space="preserve"> the reports and </w:t>
      </w:r>
      <w:r w:rsidR="002A14F3" w:rsidRPr="00545C7E">
        <w:rPr>
          <w:kern w:val="0"/>
        </w:rPr>
        <w:t>en</w:t>
      </w:r>
      <w:r w:rsidRPr="00545C7E">
        <w:rPr>
          <w:kern w:val="0"/>
        </w:rPr>
        <w:t>sure</w:t>
      </w:r>
      <w:r w:rsidR="002A14F3" w:rsidRPr="00545C7E">
        <w:rPr>
          <w:kern w:val="0"/>
        </w:rPr>
        <w:t>s</w:t>
      </w:r>
      <w:r w:rsidRPr="00545C7E">
        <w:rPr>
          <w:kern w:val="0"/>
        </w:rPr>
        <w:t xml:space="preserve"> the information presented is reasonable and complete</w:t>
      </w:r>
    </w:p>
    <w:p w14:paraId="68DF13DD" w14:textId="77777777" w:rsidR="00C34042" w:rsidRPr="00545C7E" w:rsidRDefault="00C34042" w:rsidP="000D0376">
      <w:pPr>
        <w:pStyle w:val="ListParagraph"/>
        <w:numPr>
          <w:ilvl w:val="0"/>
          <w:numId w:val="1017"/>
        </w:numPr>
        <w:spacing w:after="120"/>
        <w:ind w:left="1080"/>
        <w:rPr>
          <w:kern w:val="0"/>
        </w:rPr>
      </w:pPr>
      <w:r w:rsidRPr="00545C7E">
        <w:rPr>
          <w:kern w:val="0"/>
        </w:rPr>
        <w:t>Prepare</w:t>
      </w:r>
      <w:r w:rsidR="002A14F3" w:rsidRPr="00545C7E">
        <w:rPr>
          <w:kern w:val="0"/>
        </w:rPr>
        <w:t>s</w:t>
      </w:r>
      <w:r w:rsidRPr="00545C7E">
        <w:rPr>
          <w:kern w:val="0"/>
        </w:rPr>
        <w:t xml:space="preserve"> a monthly report using the information provided by </w:t>
      </w:r>
      <w:r w:rsidR="00735019" w:rsidRPr="00545C7E">
        <w:rPr>
          <w:kern w:val="0"/>
        </w:rPr>
        <w:t>Promoter</w:t>
      </w:r>
      <w:r w:rsidRPr="00545C7E">
        <w:rPr>
          <w:kern w:val="0"/>
        </w:rPr>
        <w:t>s</w:t>
      </w:r>
    </w:p>
    <w:p w14:paraId="5109FE72" w14:textId="77777777" w:rsidR="00C34042" w:rsidRPr="00545C7E" w:rsidRDefault="00C34042" w:rsidP="000D0376">
      <w:pPr>
        <w:pStyle w:val="ListParagraph"/>
        <w:numPr>
          <w:ilvl w:val="0"/>
          <w:numId w:val="1017"/>
        </w:numPr>
        <w:spacing w:after="120"/>
        <w:ind w:left="1080"/>
        <w:rPr>
          <w:kern w:val="0"/>
        </w:rPr>
      </w:pPr>
      <w:r w:rsidRPr="00545C7E">
        <w:rPr>
          <w:kern w:val="0"/>
        </w:rPr>
        <w:t>Maintain</w:t>
      </w:r>
      <w:r w:rsidR="002A14F3" w:rsidRPr="00545C7E">
        <w:rPr>
          <w:kern w:val="0"/>
        </w:rPr>
        <w:t>s</w:t>
      </w:r>
      <w:r w:rsidRPr="00545C7E">
        <w:rPr>
          <w:kern w:val="0"/>
        </w:rPr>
        <w:t xml:space="preserve"> a filing system in the project office so copies of </w:t>
      </w:r>
      <w:r w:rsidR="00722F86">
        <w:rPr>
          <w:kern w:val="0"/>
        </w:rPr>
        <w:t xml:space="preserve">Supervisor and </w:t>
      </w:r>
      <w:r w:rsidR="00735019" w:rsidRPr="00545C7E">
        <w:rPr>
          <w:kern w:val="0"/>
        </w:rPr>
        <w:t>Promoter</w:t>
      </w:r>
      <w:r w:rsidRPr="00545C7E">
        <w:rPr>
          <w:kern w:val="0"/>
        </w:rPr>
        <w:t xml:space="preserve"> </w:t>
      </w:r>
      <w:r w:rsidR="002A14F3" w:rsidRPr="00545C7E">
        <w:rPr>
          <w:kern w:val="0"/>
        </w:rPr>
        <w:t>r</w:t>
      </w:r>
      <w:r w:rsidRPr="00545C7E">
        <w:rPr>
          <w:kern w:val="0"/>
        </w:rPr>
        <w:t xml:space="preserve">eports, and </w:t>
      </w:r>
      <w:r w:rsidR="00931709" w:rsidRPr="00545C7E">
        <w:rPr>
          <w:kern w:val="0"/>
        </w:rPr>
        <w:t>quality i</w:t>
      </w:r>
      <w:r w:rsidR="002A14F3" w:rsidRPr="00545C7E">
        <w:rPr>
          <w:kern w:val="0"/>
        </w:rPr>
        <w:t xml:space="preserve">mprovement </w:t>
      </w:r>
      <w:r w:rsidR="00251FF7" w:rsidRPr="00545C7E">
        <w:rPr>
          <w:kern w:val="0"/>
        </w:rPr>
        <w:t xml:space="preserve">and </w:t>
      </w:r>
      <w:r w:rsidR="00931709" w:rsidRPr="00545C7E">
        <w:rPr>
          <w:kern w:val="0"/>
        </w:rPr>
        <w:t>v</w:t>
      </w:r>
      <w:r w:rsidR="002A14F3" w:rsidRPr="00545C7E">
        <w:rPr>
          <w:kern w:val="0"/>
        </w:rPr>
        <w:t xml:space="preserve">erification </w:t>
      </w:r>
      <w:r w:rsidR="00931709" w:rsidRPr="00545C7E">
        <w:rPr>
          <w:kern w:val="0"/>
        </w:rPr>
        <w:t>c</w:t>
      </w:r>
      <w:r w:rsidR="002A14F3" w:rsidRPr="00545C7E">
        <w:rPr>
          <w:kern w:val="0"/>
        </w:rPr>
        <w:t>hecklists (</w:t>
      </w:r>
      <w:r w:rsidRPr="00545C7E">
        <w:rPr>
          <w:kern w:val="0"/>
        </w:rPr>
        <w:t>QIVCs</w:t>
      </w:r>
      <w:r w:rsidR="002A14F3" w:rsidRPr="00545C7E">
        <w:rPr>
          <w:kern w:val="0"/>
        </w:rPr>
        <w:t>)</w:t>
      </w:r>
      <w:r w:rsidRPr="00545C7E">
        <w:rPr>
          <w:kern w:val="0"/>
        </w:rPr>
        <w:t xml:space="preserve"> are easily accessible</w:t>
      </w:r>
    </w:p>
    <w:p w14:paraId="07732A3E" w14:textId="77777777" w:rsidR="00C34042" w:rsidRPr="00545C7E" w:rsidRDefault="002A14F3" w:rsidP="000D0376">
      <w:pPr>
        <w:pStyle w:val="ListParagraph"/>
        <w:numPr>
          <w:ilvl w:val="0"/>
          <w:numId w:val="1017"/>
        </w:numPr>
        <w:spacing w:after="120"/>
        <w:ind w:left="1080"/>
        <w:rPr>
          <w:kern w:val="0"/>
        </w:rPr>
      </w:pPr>
      <w:r w:rsidRPr="00545C7E">
        <w:rPr>
          <w:kern w:val="0"/>
        </w:rPr>
        <w:t>S</w:t>
      </w:r>
      <w:r w:rsidR="00C34042" w:rsidRPr="00545C7E">
        <w:rPr>
          <w:kern w:val="0"/>
        </w:rPr>
        <w:t>upervise</w:t>
      </w:r>
      <w:r w:rsidRPr="00545C7E">
        <w:rPr>
          <w:kern w:val="0"/>
        </w:rPr>
        <w:t>s</w:t>
      </w:r>
      <w:r w:rsidR="006D6E99" w:rsidRPr="00545C7E">
        <w:rPr>
          <w:kern w:val="0"/>
        </w:rPr>
        <w:t xml:space="preserve"> </w:t>
      </w:r>
      <w:r w:rsidR="00C34042" w:rsidRPr="00545C7E">
        <w:rPr>
          <w:kern w:val="0"/>
        </w:rPr>
        <w:t xml:space="preserve">each </w:t>
      </w:r>
      <w:r w:rsidR="00735019" w:rsidRPr="00545C7E">
        <w:rPr>
          <w:kern w:val="0"/>
        </w:rPr>
        <w:t>Promoter</w:t>
      </w:r>
      <w:r w:rsidR="00C34042" w:rsidRPr="00545C7E">
        <w:rPr>
          <w:kern w:val="0"/>
        </w:rPr>
        <w:t xml:space="preserve"> </w:t>
      </w:r>
      <w:r w:rsidRPr="00545C7E">
        <w:rPr>
          <w:kern w:val="0"/>
        </w:rPr>
        <w:t>that</w:t>
      </w:r>
      <w:r w:rsidR="00C34042" w:rsidRPr="00545C7E">
        <w:rPr>
          <w:kern w:val="0"/>
        </w:rPr>
        <w:t xml:space="preserve"> reports to him</w:t>
      </w:r>
      <w:r w:rsidRPr="00545C7E">
        <w:rPr>
          <w:kern w:val="0"/>
        </w:rPr>
        <w:t>/</w:t>
      </w:r>
      <w:r w:rsidR="00C34042" w:rsidRPr="00545C7E">
        <w:rPr>
          <w:kern w:val="0"/>
        </w:rPr>
        <w:t>her, conduct</w:t>
      </w:r>
      <w:r w:rsidRPr="00545C7E">
        <w:rPr>
          <w:kern w:val="0"/>
        </w:rPr>
        <w:t>s</w:t>
      </w:r>
      <w:r w:rsidR="00C34042" w:rsidRPr="00545C7E">
        <w:rPr>
          <w:kern w:val="0"/>
        </w:rPr>
        <w:t xml:space="preserve"> QIVCs and complet</w:t>
      </w:r>
      <w:r w:rsidRPr="00545C7E">
        <w:rPr>
          <w:kern w:val="0"/>
        </w:rPr>
        <w:t>es</w:t>
      </w:r>
      <w:r w:rsidR="00C34042" w:rsidRPr="00545C7E">
        <w:rPr>
          <w:kern w:val="0"/>
        </w:rPr>
        <w:t xml:space="preserve"> all sections of the </w:t>
      </w:r>
      <w:r w:rsidR="00735019" w:rsidRPr="00545C7E">
        <w:rPr>
          <w:kern w:val="0"/>
        </w:rPr>
        <w:t>Promoter</w:t>
      </w:r>
      <w:r w:rsidR="00C34042" w:rsidRPr="00545C7E">
        <w:rPr>
          <w:kern w:val="0"/>
        </w:rPr>
        <w:t xml:space="preserve"> </w:t>
      </w:r>
      <w:r w:rsidR="00931709" w:rsidRPr="00545C7E">
        <w:rPr>
          <w:kern w:val="0"/>
        </w:rPr>
        <w:t>s</w:t>
      </w:r>
      <w:r w:rsidR="00C34042" w:rsidRPr="00545C7E">
        <w:rPr>
          <w:kern w:val="0"/>
        </w:rPr>
        <w:t xml:space="preserve">upportive </w:t>
      </w:r>
      <w:r w:rsidR="00931709" w:rsidRPr="00545C7E">
        <w:rPr>
          <w:kern w:val="0"/>
        </w:rPr>
        <w:t>s</w:t>
      </w:r>
      <w:r w:rsidR="00C34042" w:rsidRPr="00545C7E">
        <w:rPr>
          <w:kern w:val="0"/>
        </w:rPr>
        <w:t xml:space="preserve">upervision </w:t>
      </w:r>
      <w:r w:rsidR="00931709" w:rsidRPr="00545C7E">
        <w:rPr>
          <w:kern w:val="0"/>
        </w:rPr>
        <w:t>c</w:t>
      </w:r>
      <w:r w:rsidR="00C34042" w:rsidRPr="00545C7E">
        <w:rPr>
          <w:kern w:val="0"/>
        </w:rPr>
        <w:t>hecklist every quarter</w:t>
      </w:r>
    </w:p>
    <w:p w14:paraId="6828434B" w14:textId="77777777" w:rsidR="00C34042" w:rsidRPr="00545C7E" w:rsidRDefault="00EC2346" w:rsidP="000D0376">
      <w:pPr>
        <w:pStyle w:val="ListParagraph"/>
        <w:numPr>
          <w:ilvl w:val="0"/>
          <w:numId w:val="1017"/>
        </w:numPr>
        <w:ind w:left="1080"/>
        <w:rPr>
          <w:kern w:val="0"/>
        </w:rPr>
      </w:pPr>
      <w:r w:rsidRPr="00545C7E">
        <w:rPr>
          <w:kern w:val="0"/>
        </w:rPr>
        <w:t>Ensures that Promoters and CGV</w:t>
      </w:r>
      <w:r w:rsidR="00673D5F">
        <w:rPr>
          <w:kern w:val="0"/>
        </w:rPr>
        <w:t>s</w:t>
      </w:r>
      <w:r w:rsidRPr="00545C7E">
        <w:rPr>
          <w:kern w:val="0"/>
        </w:rPr>
        <w:t xml:space="preserve"> have the supplies necessary to do their jobs (</w:t>
      </w:r>
      <w:r w:rsidR="00673D5F">
        <w:rPr>
          <w:kern w:val="0"/>
        </w:rPr>
        <w:t xml:space="preserve">e.g., </w:t>
      </w:r>
      <w:r w:rsidRPr="00545C7E">
        <w:rPr>
          <w:kern w:val="0"/>
        </w:rPr>
        <w:t>registers, flip charts, lesson plans)</w:t>
      </w:r>
    </w:p>
    <w:p w14:paraId="6BAA8BFB" w14:textId="77777777" w:rsidR="00C34042" w:rsidRPr="000D0376" w:rsidRDefault="00132238" w:rsidP="000D0376">
      <w:pPr>
        <w:pStyle w:val="Heading3"/>
      </w:pPr>
      <w:r w:rsidRPr="000D0376">
        <w:t>Coordinator</w:t>
      </w:r>
    </w:p>
    <w:p w14:paraId="08C90011" w14:textId="77777777" w:rsidR="00C34042" w:rsidRPr="00545C7E" w:rsidRDefault="00C34042" w:rsidP="000D0376">
      <w:pPr>
        <w:pStyle w:val="ListParagraph"/>
        <w:numPr>
          <w:ilvl w:val="0"/>
          <w:numId w:val="1018"/>
        </w:numPr>
        <w:spacing w:after="120"/>
        <w:ind w:left="1080"/>
        <w:rPr>
          <w:kern w:val="0"/>
        </w:rPr>
      </w:pPr>
      <w:r w:rsidRPr="00545C7E">
        <w:rPr>
          <w:kern w:val="0"/>
        </w:rPr>
        <w:t>Lead</w:t>
      </w:r>
      <w:r w:rsidR="00806518" w:rsidRPr="00545C7E">
        <w:rPr>
          <w:kern w:val="0"/>
        </w:rPr>
        <w:t>s</w:t>
      </w:r>
      <w:r w:rsidRPr="00545C7E">
        <w:rPr>
          <w:kern w:val="0"/>
        </w:rPr>
        <w:t xml:space="preserve"> program planning and provide</w:t>
      </w:r>
      <w:r w:rsidR="00806518" w:rsidRPr="00545C7E">
        <w:rPr>
          <w:kern w:val="0"/>
        </w:rPr>
        <w:t>s</w:t>
      </w:r>
      <w:r w:rsidRPr="00545C7E">
        <w:rPr>
          <w:kern w:val="0"/>
        </w:rPr>
        <w:t xml:space="preserve"> strategic direction to program managers</w:t>
      </w:r>
    </w:p>
    <w:p w14:paraId="22144499" w14:textId="77777777" w:rsidR="00C34042" w:rsidRPr="00545C7E" w:rsidRDefault="00C34042" w:rsidP="000D0376">
      <w:pPr>
        <w:pStyle w:val="ListParagraph"/>
        <w:numPr>
          <w:ilvl w:val="0"/>
          <w:numId w:val="1018"/>
        </w:numPr>
        <w:spacing w:after="120"/>
        <w:ind w:left="1080"/>
        <w:rPr>
          <w:kern w:val="0"/>
        </w:rPr>
      </w:pPr>
      <w:r w:rsidRPr="00545C7E">
        <w:rPr>
          <w:kern w:val="0"/>
        </w:rPr>
        <w:t>Ensure</w:t>
      </w:r>
      <w:r w:rsidR="00806518" w:rsidRPr="00545C7E">
        <w:rPr>
          <w:kern w:val="0"/>
        </w:rPr>
        <w:t>s</w:t>
      </w:r>
      <w:r w:rsidRPr="00545C7E">
        <w:rPr>
          <w:kern w:val="0"/>
        </w:rPr>
        <w:t xml:space="preserve"> </w:t>
      </w:r>
      <w:r w:rsidR="00806518" w:rsidRPr="00545C7E">
        <w:rPr>
          <w:kern w:val="0"/>
        </w:rPr>
        <w:t xml:space="preserve">that </w:t>
      </w:r>
      <w:r w:rsidRPr="00545C7E">
        <w:rPr>
          <w:kern w:val="0"/>
        </w:rPr>
        <w:t>internal and external reporting and documentation requirements are on-time and accurate</w:t>
      </w:r>
    </w:p>
    <w:p w14:paraId="7E9872CD" w14:textId="77777777" w:rsidR="00C34042" w:rsidRPr="00545C7E" w:rsidRDefault="00C34042" w:rsidP="000D0376">
      <w:pPr>
        <w:pStyle w:val="ListParagraph"/>
        <w:numPr>
          <w:ilvl w:val="0"/>
          <w:numId w:val="1018"/>
        </w:numPr>
        <w:spacing w:after="120"/>
        <w:ind w:left="1080"/>
        <w:rPr>
          <w:kern w:val="0"/>
        </w:rPr>
      </w:pPr>
      <w:r w:rsidRPr="00545C7E">
        <w:rPr>
          <w:kern w:val="0"/>
        </w:rPr>
        <w:t>Assess</w:t>
      </w:r>
      <w:r w:rsidR="00806518" w:rsidRPr="00545C7E">
        <w:rPr>
          <w:kern w:val="0"/>
        </w:rPr>
        <w:t>es</w:t>
      </w:r>
      <w:r w:rsidRPr="00545C7E">
        <w:rPr>
          <w:kern w:val="0"/>
        </w:rPr>
        <w:t xml:space="preserve"> staff capacities and coordinate</w:t>
      </w:r>
      <w:r w:rsidR="00806518" w:rsidRPr="00545C7E">
        <w:rPr>
          <w:kern w:val="0"/>
        </w:rPr>
        <w:t>s</w:t>
      </w:r>
      <w:r w:rsidRPr="00545C7E">
        <w:rPr>
          <w:kern w:val="0"/>
        </w:rPr>
        <w:t xml:space="preserve"> initial or ongoing trainings based on need and program goals</w:t>
      </w:r>
    </w:p>
    <w:p w14:paraId="39791EC8" w14:textId="77777777" w:rsidR="00C34042" w:rsidRPr="00545C7E" w:rsidRDefault="00C34042" w:rsidP="000D0376">
      <w:pPr>
        <w:pStyle w:val="ListParagraph"/>
        <w:numPr>
          <w:ilvl w:val="0"/>
          <w:numId w:val="1018"/>
        </w:numPr>
        <w:spacing w:after="120"/>
        <w:ind w:left="1080"/>
        <w:rPr>
          <w:kern w:val="0"/>
        </w:rPr>
      </w:pPr>
      <w:r w:rsidRPr="00545C7E">
        <w:rPr>
          <w:kern w:val="0"/>
        </w:rPr>
        <w:t>Play</w:t>
      </w:r>
      <w:r w:rsidR="00806518" w:rsidRPr="00545C7E">
        <w:rPr>
          <w:kern w:val="0"/>
        </w:rPr>
        <w:t>s</w:t>
      </w:r>
      <w:r w:rsidRPr="00545C7E">
        <w:rPr>
          <w:kern w:val="0"/>
        </w:rPr>
        <w:t xml:space="preserve"> a lead role in the recruitment, orientation and training of new technical program staff</w:t>
      </w:r>
    </w:p>
    <w:p w14:paraId="769E9F51" w14:textId="77777777" w:rsidR="00C34042" w:rsidRPr="00545C7E" w:rsidRDefault="00C34042" w:rsidP="000D0376">
      <w:pPr>
        <w:pStyle w:val="ListParagraph"/>
        <w:numPr>
          <w:ilvl w:val="0"/>
          <w:numId w:val="1018"/>
        </w:numPr>
        <w:spacing w:after="120"/>
        <w:ind w:left="1080"/>
        <w:rPr>
          <w:kern w:val="0"/>
        </w:rPr>
      </w:pPr>
      <w:r w:rsidRPr="00545C7E">
        <w:rPr>
          <w:kern w:val="0"/>
        </w:rPr>
        <w:t xml:space="preserve">Models leadership to all staff and intentionally develops the </w:t>
      </w:r>
      <w:r w:rsidR="00132238" w:rsidRPr="00545C7E">
        <w:rPr>
          <w:kern w:val="0"/>
        </w:rPr>
        <w:t>Supervisor</w:t>
      </w:r>
      <w:r w:rsidR="00806518" w:rsidRPr="00545C7E">
        <w:rPr>
          <w:kern w:val="0"/>
        </w:rPr>
        <w:t xml:space="preserve">’s </w:t>
      </w:r>
      <w:r w:rsidRPr="00545C7E">
        <w:rPr>
          <w:kern w:val="0"/>
        </w:rPr>
        <w:t>leadership potential</w:t>
      </w:r>
    </w:p>
    <w:p w14:paraId="3E52DD43" w14:textId="77777777" w:rsidR="00C34042" w:rsidRPr="00545C7E" w:rsidRDefault="00C34042" w:rsidP="000D0376">
      <w:pPr>
        <w:pStyle w:val="ListParagraph"/>
        <w:numPr>
          <w:ilvl w:val="0"/>
          <w:numId w:val="1018"/>
        </w:numPr>
        <w:spacing w:after="120"/>
        <w:ind w:left="1080"/>
        <w:rPr>
          <w:kern w:val="0"/>
        </w:rPr>
      </w:pPr>
      <w:r w:rsidRPr="00545C7E">
        <w:rPr>
          <w:kern w:val="0"/>
        </w:rPr>
        <w:t>Prepare</w:t>
      </w:r>
      <w:r w:rsidR="006D6E99" w:rsidRPr="00545C7E">
        <w:rPr>
          <w:kern w:val="0"/>
        </w:rPr>
        <w:t>s</w:t>
      </w:r>
      <w:r w:rsidRPr="00545C7E">
        <w:rPr>
          <w:kern w:val="0"/>
        </w:rPr>
        <w:t xml:space="preserve"> a monthly report using the information provided by </w:t>
      </w:r>
      <w:r w:rsidR="006D6E99" w:rsidRPr="00545C7E">
        <w:rPr>
          <w:kern w:val="0"/>
        </w:rPr>
        <w:t xml:space="preserve">the </w:t>
      </w:r>
      <w:r w:rsidR="00132238" w:rsidRPr="00545C7E">
        <w:rPr>
          <w:kern w:val="0"/>
        </w:rPr>
        <w:t>Supervisor</w:t>
      </w:r>
    </w:p>
    <w:p w14:paraId="0BFF307B" w14:textId="77777777" w:rsidR="00C34042" w:rsidRPr="00545C7E" w:rsidRDefault="006D6E99" w:rsidP="000D0376">
      <w:pPr>
        <w:pStyle w:val="ListParagraph"/>
        <w:numPr>
          <w:ilvl w:val="0"/>
          <w:numId w:val="1018"/>
        </w:numPr>
        <w:spacing w:after="120"/>
        <w:ind w:left="1080"/>
        <w:rPr>
          <w:kern w:val="0"/>
        </w:rPr>
      </w:pPr>
      <w:r w:rsidRPr="00545C7E">
        <w:rPr>
          <w:kern w:val="0"/>
        </w:rPr>
        <w:t>S</w:t>
      </w:r>
      <w:r w:rsidR="00C34042" w:rsidRPr="00545C7E">
        <w:rPr>
          <w:kern w:val="0"/>
        </w:rPr>
        <w:t>upervise</w:t>
      </w:r>
      <w:r w:rsidRPr="00545C7E">
        <w:rPr>
          <w:kern w:val="0"/>
        </w:rPr>
        <w:t>s</w:t>
      </w:r>
      <w:r w:rsidR="00C34042" w:rsidRPr="00545C7E">
        <w:rPr>
          <w:kern w:val="0"/>
        </w:rPr>
        <w:t xml:space="preserve"> </w:t>
      </w:r>
      <w:r w:rsidRPr="00545C7E">
        <w:rPr>
          <w:kern w:val="0"/>
        </w:rPr>
        <w:t xml:space="preserve">in the field </w:t>
      </w:r>
      <w:r w:rsidR="00C34042" w:rsidRPr="00545C7E">
        <w:rPr>
          <w:kern w:val="0"/>
        </w:rPr>
        <w:t xml:space="preserve">each </w:t>
      </w:r>
      <w:r w:rsidR="00132238" w:rsidRPr="00545C7E">
        <w:rPr>
          <w:kern w:val="0"/>
        </w:rPr>
        <w:t>Supervisor</w:t>
      </w:r>
      <w:r w:rsidR="00C34042" w:rsidRPr="00545C7E">
        <w:rPr>
          <w:kern w:val="0"/>
        </w:rPr>
        <w:t xml:space="preserve"> who reports to him</w:t>
      </w:r>
      <w:r w:rsidRPr="00545C7E">
        <w:rPr>
          <w:kern w:val="0"/>
        </w:rPr>
        <w:t>/</w:t>
      </w:r>
      <w:r w:rsidR="00C34042" w:rsidRPr="00545C7E">
        <w:rPr>
          <w:kern w:val="0"/>
        </w:rPr>
        <w:t>her at least once</w:t>
      </w:r>
      <w:r w:rsidRPr="00545C7E">
        <w:rPr>
          <w:kern w:val="0"/>
        </w:rPr>
        <w:t xml:space="preserve"> per</w:t>
      </w:r>
      <w:r w:rsidR="00C34042" w:rsidRPr="00545C7E">
        <w:rPr>
          <w:kern w:val="0"/>
        </w:rPr>
        <w:t xml:space="preserve"> month, conduct</w:t>
      </w:r>
      <w:r w:rsidRPr="00545C7E">
        <w:rPr>
          <w:kern w:val="0"/>
        </w:rPr>
        <w:t>s</w:t>
      </w:r>
      <w:r w:rsidR="00C34042" w:rsidRPr="00545C7E">
        <w:rPr>
          <w:kern w:val="0"/>
        </w:rPr>
        <w:t xml:space="preserve"> QIVCs and complet</w:t>
      </w:r>
      <w:r w:rsidRPr="00545C7E">
        <w:rPr>
          <w:kern w:val="0"/>
        </w:rPr>
        <w:t>es</w:t>
      </w:r>
      <w:r w:rsidR="00C34042" w:rsidRPr="00545C7E">
        <w:rPr>
          <w:kern w:val="0"/>
        </w:rPr>
        <w:t xml:space="preserve"> all sections of the </w:t>
      </w:r>
      <w:r w:rsidR="00132238" w:rsidRPr="00545C7E">
        <w:rPr>
          <w:kern w:val="0"/>
        </w:rPr>
        <w:t>Supervisor</w:t>
      </w:r>
      <w:r w:rsidR="00C34042" w:rsidRPr="00545C7E">
        <w:rPr>
          <w:kern w:val="0"/>
        </w:rPr>
        <w:t xml:space="preserve"> </w:t>
      </w:r>
      <w:r w:rsidR="00931709" w:rsidRPr="00545C7E">
        <w:rPr>
          <w:kern w:val="0"/>
        </w:rPr>
        <w:t>s</w:t>
      </w:r>
      <w:r w:rsidR="00C34042" w:rsidRPr="00545C7E">
        <w:rPr>
          <w:kern w:val="0"/>
        </w:rPr>
        <w:t xml:space="preserve">upportive </w:t>
      </w:r>
      <w:r w:rsidR="00931709" w:rsidRPr="00545C7E">
        <w:rPr>
          <w:kern w:val="0"/>
        </w:rPr>
        <w:t>s</w:t>
      </w:r>
      <w:r w:rsidR="00C34042" w:rsidRPr="00545C7E">
        <w:rPr>
          <w:kern w:val="0"/>
        </w:rPr>
        <w:t xml:space="preserve">upervision </w:t>
      </w:r>
      <w:r w:rsidR="00931709" w:rsidRPr="00545C7E">
        <w:rPr>
          <w:kern w:val="0"/>
        </w:rPr>
        <w:t>c</w:t>
      </w:r>
      <w:r w:rsidR="00C34042" w:rsidRPr="00545C7E">
        <w:rPr>
          <w:kern w:val="0"/>
        </w:rPr>
        <w:t>hecklist every quarter</w:t>
      </w:r>
    </w:p>
    <w:p w14:paraId="57F389B1" w14:textId="77777777" w:rsidR="00C34042" w:rsidRPr="00545C7E" w:rsidRDefault="00C34042" w:rsidP="000D0376">
      <w:pPr>
        <w:pStyle w:val="ListParagraph"/>
        <w:numPr>
          <w:ilvl w:val="0"/>
          <w:numId w:val="1018"/>
        </w:numPr>
        <w:ind w:left="1080"/>
        <w:rPr>
          <w:kern w:val="0"/>
        </w:rPr>
      </w:pPr>
      <w:r w:rsidRPr="00545C7E">
        <w:rPr>
          <w:kern w:val="0"/>
        </w:rPr>
        <w:t>Ensure</w:t>
      </w:r>
      <w:r w:rsidR="006D6E99" w:rsidRPr="00545C7E">
        <w:rPr>
          <w:kern w:val="0"/>
        </w:rPr>
        <w:t>s</w:t>
      </w:r>
      <w:r w:rsidRPr="00545C7E">
        <w:rPr>
          <w:kern w:val="0"/>
        </w:rPr>
        <w:t xml:space="preserve"> that the project is well represented in regular provincial/state/national</w:t>
      </w:r>
      <w:r w:rsidR="006D6E99" w:rsidRPr="00545C7E">
        <w:rPr>
          <w:kern w:val="0"/>
        </w:rPr>
        <w:t>-</w:t>
      </w:r>
      <w:r w:rsidRPr="00545C7E">
        <w:rPr>
          <w:kern w:val="0"/>
        </w:rPr>
        <w:t>level meetings and forums</w:t>
      </w:r>
    </w:p>
    <w:p w14:paraId="34F62F2E" w14:textId="77777777" w:rsidR="0009167E" w:rsidRPr="003A2261" w:rsidRDefault="0009167E" w:rsidP="00317BCB">
      <w:pPr>
        <w:overflowPunct/>
        <w:autoSpaceDE/>
        <w:autoSpaceDN/>
        <w:adjustRightInd/>
        <w:ind w:left="0"/>
      </w:pPr>
      <w:r w:rsidRPr="003A2261">
        <w:br w:type="page"/>
      </w:r>
    </w:p>
    <w:p w14:paraId="637CD66B" w14:textId="77777777" w:rsidR="00B53524" w:rsidRPr="003A2261" w:rsidRDefault="00B53524" w:rsidP="00317BCB">
      <w:pPr>
        <w:pStyle w:val="Heading2"/>
      </w:pPr>
      <w:bookmarkStart w:id="265" w:name="_Toc378101758"/>
      <w:bookmarkStart w:id="266" w:name="_Toc378102019"/>
      <w:bookmarkStart w:id="267" w:name="_Toc387185462"/>
      <w:bookmarkStart w:id="268" w:name="_Toc391844859"/>
      <w:r w:rsidRPr="003A2261">
        <w:lastRenderedPageBreak/>
        <w:t xml:space="preserve">Lesson </w:t>
      </w:r>
      <w:r w:rsidR="00EC2346" w:rsidRPr="003A2261">
        <w:t>6</w:t>
      </w:r>
      <w:r w:rsidRPr="003A2261">
        <w:t xml:space="preserve"> </w:t>
      </w:r>
      <w:r w:rsidR="00507734" w:rsidRPr="003A2261">
        <w:t xml:space="preserve">Flip </w:t>
      </w:r>
      <w:r w:rsidR="00B973A2">
        <w:t>C</w:t>
      </w:r>
      <w:r w:rsidR="00507734" w:rsidRPr="003A2261">
        <w:t>hart</w:t>
      </w:r>
      <w:r w:rsidRPr="003A2261">
        <w:t xml:space="preserve"> 1: Importance of </w:t>
      </w:r>
      <w:r w:rsidR="000B474D" w:rsidRPr="003A2261">
        <w:t>Care Group</w:t>
      </w:r>
      <w:r w:rsidRPr="003A2261">
        <w:t xml:space="preserve"> </w:t>
      </w:r>
      <w:r w:rsidR="00D1096E" w:rsidRPr="003A2261">
        <w:t>Volunteer</w:t>
      </w:r>
      <w:r w:rsidRPr="003A2261">
        <w:t xml:space="preserve"> </w:t>
      </w:r>
      <w:r w:rsidR="00590FDD">
        <w:t>Qualities</w:t>
      </w:r>
      <w:r w:rsidRPr="003A2261">
        <w:t xml:space="preserve">/Selection </w:t>
      </w:r>
      <w:bookmarkEnd w:id="265"/>
      <w:bookmarkEnd w:id="266"/>
      <w:bookmarkEnd w:id="267"/>
      <w:r w:rsidR="00590FDD">
        <w:t>Guidelines</w:t>
      </w:r>
      <w:bookmarkEnd w:id="268"/>
    </w:p>
    <w:tbl>
      <w:tblPr>
        <w:tblStyle w:val="TableGrid"/>
        <w:tblW w:w="864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2880"/>
        <w:gridCol w:w="2880"/>
        <w:gridCol w:w="2880"/>
      </w:tblGrid>
      <w:tr w:rsidR="00EB7D40" w:rsidRPr="003A2261" w14:paraId="7081CCCB" w14:textId="77777777" w:rsidTr="00EB7D40">
        <w:tc>
          <w:tcPr>
            <w:tcW w:w="2880" w:type="dxa"/>
            <w:shd w:val="clear" w:color="auto" w:fill="A57926"/>
          </w:tcPr>
          <w:p w14:paraId="473AB77D" w14:textId="77777777" w:rsidR="00B53524" w:rsidRPr="003A2261" w:rsidRDefault="00B53524" w:rsidP="00317BCB">
            <w:pPr>
              <w:spacing w:before="60" w:after="60"/>
              <w:ind w:left="0"/>
              <w:jc w:val="center"/>
              <w:rPr>
                <w:b/>
                <w:color w:val="FFFFFF" w:themeColor="background1"/>
              </w:rPr>
            </w:pPr>
            <w:r w:rsidRPr="003A2261">
              <w:rPr>
                <w:b/>
                <w:color w:val="FFFFFF" w:themeColor="background1"/>
              </w:rPr>
              <w:t>Essential</w:t>
            </w:r>
          </w:p>
        </w:tc>
        <w:tc>
          <w:tcPr>
            <w:tcW w:w="2880" w:type="dxa"/>
            <w:shd w:val="clear" w:color="auto" w:fill="A57926"/>
          </w:tcPr>
          <w:p w14:paraId="329E107A" w14:textId="77777777" w:rsidR="00B53524" w:rsidRPr="003A2261" w:rsidRDefault="00B53524" w:rsidP="00317BCB">
            <w:pPr>
              <w:spacing w:before="60" w:after="60"/>
              <w:ind w:left="0"/>
              <w:jc w:val="center"/>
              <w:rPr>
                <w:b/>
                <w:color w:val="FFFFFF" w:themeColor="background1"/>
              </w:rPr>
            </w:pPr>
            <w:r w:rsidRPr="003A2261">
              <w:rPr>
                <w:b/>
                <w:color w:val="FFFFFF" w:themeColor="background1"/>
              </w:rPr>
              <w:t>Desirable</w:t>
            </w:r>
          </w:p>
        </w:tc>
        <w:tc>
          <w:tcPr>
            <w:tcW w:w="2880" w:type="dxa"/>
            <w:shd w:val="clear" w:color="auto" w:fill="A57926"/>
          </w:tcPr>
          <w:p w14:paraId="74EAD888" w14:textId="77777777" w:rsidR="00B53524" w:rsidRPr="003A2261" w:rsidRDefault="00B53524" w:rsidP="00317BCB">
            <w:pPr>
              <w:spacing w:before="60" w:after="60"/>
              <w:ind w:left="0"/>
              <w:jc w:val="center"/>
              <w:rPr>
                <w:b/>
                <w:color w:val="FFFFFF" w:themeColor="background1"/>
              </w:rPr>
            </w:pPr>
            <w:r w:rsidRPr="003A2261">
              <w:rPr>
                <w:b/>
                <w:color w:val="FFFFFF" w:themeColor="background1"/>
              </w:rPr>
              <w:t>Not Necessary</w:t>
            </w:r>
          </w:p>
        </w:tc>
      </w:tr>
      <w:tr w:rsidR="00B53524" w:rsidRPr="003A2261" w14:paraId="5B3B48D9" w14:textId="77777777" w:rsidTr="00EB7D40">
        <w:trPr>
          <w:trHeight w:val="1152"/>
        </w:trPr>
        <w:tc>
          <w:tcPr>
            <w:tcW w:w="2880" w:type="dxa"/>
          </w:tcPr>
          <w:p w14:paraId="3E9A7D75" w14:textId="77777777" w:rsidR="00B53524" w:rsidRPr="003A2261" w:rsidRDefault="00B53524" w:rsidP="00317BCB">
            <w:pPr>
              <w:ind w:left="0"/>
            </w:pPr>
          </w:p>
        </w:tc>
        <w:tc>
          <w:tcPr>
            <w:tcW w:w="2880" w:type="dxa"/>
          </w:tcPr>
          <w:p w14:paraId="47CBD921" w14:textId="77777777" w:rsidR="00B53524" w:rsidRPr="003A2261" w:rsidRDefault="00B53524" w:rsidP="00317BCB">
            <w:pPr>
              <w:ind w:left="0"/>
            </w:pPr>
          </w:p>
        </w:tc>
        <w:tc>
          <w:tcPr>
            <w:tcW w:w="2880" w:type="dxa"/>
          </w:tcPr>
          <w:p w14:paraId="7255A8D8" w14:textId="77777777" w:rsidR="00B53524" w:rsidRPr="003A2261" w:rsidRDefault="00B53524" w:rsidP="00317BCB">
            <w:pPr>
              <w:ind w:left="0"/>
            </w:pPr>
          </w:p>
        </w:tc>
      </w:tr>
      <w:tr w:rsidR="00EB7D40" w:rsidRPr="003A2261" w14:paraId="02DFD077" w14:textId="77777777" w:rsidTr="00EB7D40">
        <w:trPr>
          <w:trHeight w:val="1152"/>
        </w:trPr>
        <w:tc>
          <w:tcPr>
            <w:tcW w:w="2880" w:type="dxa"/>
          </w:tcPr>
          <w:p w14:paraId="0C6699B5" w14:textId="77777777" w:rsidR="00EB7D40" w:rsidRPr="003A2261" w:rsidRDefault="00EB7D40" w:rsidP="00317BCB">
            <w:pPr>
              <w:ind w:left="0"/>
            </w:pPr>
          </w:p>
        </w:tc>
        <w:tc>
          <w:tcPr>
            <w:tcW w:w="2880" w:type="dxa"/>
          </w:tcPr>
          <w:p w14:paraId="5723654E" w14:textId="77777777" w:rsidR="00EB7D40" w:rsidRPr="003A2261" w:rsidRDefault="00EB7D40" w:rsidP="00317BCB">
            <w:pPr>
              <w:ind w:left="0"/>
            </w:pPr>
          </w:p>
        </w:tc>
        <w:tc>
          <w:tcPr>
            <w:tcW w:w="2880" w:type="dxa"/>
          </w:tcPr>
          <w:p w14:paraId="03F25627" w14:textId="77777777" w:rsidR="00EB7D40" w:rsidRPr="003A2261" w:rsidRDefault="00EB7D40" w:rsidP="00317BCB">
            <w:pPr>
              <w:ind w:left="0"/>
            </w:pPr>
          </w:p>
        </w:tc>
      </w:tr>
      <w:tr w:rsidR="00EB7D40" w:rsidRPr="003A2261" w14:paraId="60E85847" w14:textId="77777777" w:rsidTr="00EB7D40">
        <w:trPr>
          <w:trHeight w:val="1152"/>
        </w:trPr>
        <w:tc>
          <w:tcPr>
            <w:tcW w:w="2880" w:type="dxa"/>
          </w:tcPr>
          <w:p w14:paraId="5F4D24D8" w14:textId="77777777" w:rsidR="00EB7D40" w:rsidRPr="003A2261" w:rsidRDefault="00EB7D40" w:rsidP="00317BCB">
            <w:pPr>
              <w:ind w:left="0"/>
            </w:pPr>
          </w:p>
        </w:tc>
        <w:tc>
          <w:tcPr>
            <w:tcW w:w="2880" w:type="dxa"/>
          </w:tcPr>
          <w:p w14:paraId="2D8B547B" w14:textId="77777777" w:rsidR="00EB7D40" w:rsidRPr="003A2261" w:rsidRDefault="00EB7D40" w:rsidP="00317BCB">
            <w:pPr>
              <w:ind w:left="0"/>
            </w:pPr>
          </w:p>
        </w:tc>
        <w:tc>
          <w:tcPr>
            <w:tcW w:w="2880" w:type="dxa"/>
          </w:tcPr>
          <w:p w14:paraId="5534AD47" w14:textId="77777777" w:rsidR="00EB7D40" w:rsidRPr="003A2261" w:rsidRDefault="00EB7D40" w:rsidP="00317BCB">
            <w:pPr>
              <w:ind w:left="0"/>
            </w:pPr>
          </w:p>
        </w:tc>
      </w:tr>
      <w:tr w:rsidR="00B53524" w:rsidRPr="003A2261" w14:paraId="1FF0B913" w14:textId="77777777" w:rsidTr="00EB7D40">
        <w:trPr>
          <w:trHeight w:val="1152"/>
        </w:trPr>
        <w:tc>
          <w:tcPr>
            <w:tcW w:w="2880" w:type="dxa"/>
          </w:tcPr>
          <w:p w14:paraId="4C8F93AE" w14:textId="77777777" w:rsidR="00B53524" w:rsidRPr="003A2261" w:rsidRDefault="00B53524" w:rsidP="00317BCB">
            <w:pPr>
              <w:ind w:left="0"/>
            </w:pPr>
          </w:p>
        </w:tc>
        <w:tc>
          <w:tcPr>
            <w:tcW w:w="2880" w:type="dxa"/>
          </w:tcPr>
          <w:p w14:paraId="3B2145AA" w14:textId="77777777" w:rsidR="00B53524" w:rsidRPr="003A2261" w:rsidRDefault="00B53524" w:rsidP="00317BCB">
            <w:pPr>
              <w:ind w:left="0"/>
            </w:pPr>
          </w:p>
        </w:tc>
        <w:tc>
          <w:tcPr>
            <w:tcW w:w="2880" w:type="dxa"/>
          </w:tcPr>
          <w:p w14:paraId="067A613B" w14:textId="77777777" w:rsidR="00B53524" w:rsidRPr="003A2261" w:rsidRDefault="00B53524" w:rsidP="00317BCB">
            <w:pPr>
              <w:ind w:left="0"/>
            </w:pPr>
          </w:p>
        </w:tc>
      </w:tr>
      <w:tr w:rsidR="00B53524" w:rsidRPr="003A2261" w14:paraId="3D928FBB" w14:textId="77777777" w:rsidTr="00EB7D40">
        <w:trPr>
          <w:trHeight w:val="1152"/>
        </w:trPr>
        <w:tc>
          <w:tcPr>
            <w:tcW w:w="2880" w:type="dxa"/>
          </w:tcPr>
          <w:p w14:paraId="70F8E0EC" w14:textId="77777777" w:rsidR="00B53524" w:rsidRPr="003A2261" w:rsidRDefault="00B53524" w:rsidP="00317BCB">
            <w:pPr>
              <w:ind w:left="0"/>
            </w:pPr>
          </w:p>
        </w:tc>
        <w:tc>
          <w:tcPr>
            <w:tcW w:w="2880" w:type="dxa"/>
          </w:tcPr>
          <w:p w14:paraId="16D9A177" w14:textId="77777777" w:rsidR="00B53524" w:rsidRPr="003A2261" w:rsidRDefault="00B53524" w:rsidP="00317BCB">
            <w:pPr>
              <w:ind w:left="0"/>
            </w:pPr>
          </w:p>
        </w:tc>
        <w:tc>
          <w:tcPr>
            <w:tcW w:w="2880" w:type="dxa"/>
          </w:tcPr>
          <w:p w14:paraId="36142314" w14:textId="77777777" w:rsidR="00B53524" w:rsidRPr="003A2261" w:rsidRDefault="00B53524" w:rsidP="00317BCB">
            <w:pPr>
              <w:ind w:left="0"/>
            </w:pPr>
          </w:p>
        </w:tc>
      </w:tr>
      <w:tr w:rsidR="00B53524" w:rsidRPr="003A2261" w14:paraId="54B29CE5" w14:textId="77777777" w:rsidTr="00EB7D40">
        <w:trPr>
          <w:trHeight w:val="1152"/>
        </w:trPr>
        <w:tc>
          <w:tcPr>
            <w:tcW w:w="2880" w:type="dxa"/>
          </w:tcPr>
          <w:p w14:paraId="3AA0CE21" w14:textId="77777777" w:rsidR="00B53524" w:rsidRPr="003A2261" w:rsidRDefault="00B53524" w:rsidP="00317BCB">
            <w:pPr>
              <w:ind w:left="0"/>
            </w:pPr>
          </w:p>
        </w:tc>
        <w:tc>
          <w:tcPr>
            <w:tcW w:w="2880" w:type="dxa"/>
          </w:tcPr>
          <w:p w14:paraId="46108F9F" w14:textId="77777777" w:rsidR="00B53524" w:rsidRPr="003A2261" w:rsidRDefault="00B53524" w:rsidP="00317BCB">
            <w:pPr>
              <w:ind w:left="0"/>
            </w:pPr>
          </w:p>
        </w:tc>
        <w:tc>
          <w:tcPr>
            <w:tcW w:w="2880" w:type="dxa"/>
          </w:tcPr>
          <w:p w14:paraId="0462931E" w14:textId="77777777" w:rsidR="00B53524" w:rsidRPr="003A2261" w:rsidRDefault="00B53524" w:rsidP="00317BCB">
            <w:pPr>
              <w:ind w:left="0"/>
            </w:pPr>
          </w:p>
        </w:tc>
      </w:tr>
      <w:tr w:rsidR="00EB7D40" w:rsidRPr="003A2261" w14:paraId="3560B06B" w14:textId="77777777" w:rsidTr="00EB7D40">
        <w:trPr>
          <w:trHeight w:val="1152"/>
        </w:trPr>
        <w:tc>
          <w:tcPr>
            <w:tcW w:w="2880" w:type="dxa"/>
          </w:tcPr>
          <w:p w14:paraId="6339E377" w14:textId="77777777" w:rsidR="00EB7D40" w:rsidRPr="003A2261" w:rsidRDefault="00EB7D40" w:rsidP="00317BCB">
            <w:pPr>
              <w:ind w:left="0"/>
            </w:pPr>
          </w:p>
        </w:tc>
        <w:tc>
          <w:tcPr>
            <w:tcW w:w="2880" w:type="dxa"/>
          </w:tcPr>
          <w:p w14:paraId="3ED84A1C" w14:textId="77777777" w:rsidR="00EB7D40" w:rsidRPr="003A2261" w:rsidRDefault="00EB7D40" w:rsidP="00317BCB">
            <w:pPr>
              <w:ind w:left="0"/>
            </w:pPr>
          </w:p>
        </w:tc>
        <w:tc>
          <w:tcPr>
            <w:tcW w:w="2880" w:type="dxa"/>
          </w:tcPr>
          <w:p w14:paraId="0A9FF402" w14:textId="77777777" w:rsidR="00EB7D40" w:rsidRPr="003A2261" w:rsidRDefault="00EB7D40" w:rsidP="00317BCB">
            <w:pPr>
              <w:ind w:left="0"/>
            </w:pPr>
          </w:p>
        </w:tc>
      </w:tr>
      <w:tr w:rsidR="00EB7D40" w:rsidRPr="003A2261" w14:paraId="4F346A4C" w14:textId="77777777" w:rsidTr="00EB7D40">
        <w:trPr>
          <w:trHeight w:val="1152"/>
        </w:trPr>
        <w:tc>
          <w:tcPr>
            <w:tcW w:w="2880" w:type="dxa"/>
          </w:tcPr>
          <w:p w14:paraId="595CBB7B" w14:textId="77777777" w:rsidR="00EB7D40" w:rsidRPr="003A2261" w:rsidRDefault="00EB7D40" w:rsidP="00317BCB">
            <w:pPr>
              <w:ind w:left="0"/>
            </w:pPr>
          </w:p>
        </w:tc>
        <w:tc>
          <w:tcPr>
            <w:tcW w:w="2880" w:type="dxa"/>
          </w:tcPr>
          <w:p w14:paraId="559149E1" w14:textId="77777777" w:rsidR="00EB7D40" w:rsidRPr="003A2261" w:rsidRDefault="00EB7D40" w:rsidP="00317BCB">
            <w:pPr>
              <w:ind w:left="0"/>
            </w:pPr>
          </w:p>
        </w:tc>
        <w:tc>
          <w:tcPr>
            <w:tcW w:w="2880" w:type="dxa"/>
          </w:tcPr>
          <w:p w14:paraId="41CC21AB" w14:textId="77777777" w:rsidR="00EB7D40" w:rsidRPr="003A2261" w:rsidRDefault="00EB7D40" w:rsidP="00317BCB">
            <w:pPr>
              <w:ind w:left="0"/>
            </w:pPr>
          </w:p>
        </w:tc>
      </w:tr>
      <w:tr w:rsidR="00EB7D40" w:rsidRPr="003A2261" w14:paraId="6F983A2C" w14:textId="77777777" w:rsidTr="00EB7D40">
        <w:trPr>
          <w:trHeight w:val="1152"/>
        </w:trPr>
        <w:tc>
          <w:tcPr>
            <w:tcW w:w="2880" w:type="dxa"/>
          </w:tcPr>
          <w:p w14:paraId="28DEC2E6" w14:textId="77777777" w:rsidR="00EB7D40" w:rsidRPr="003A2261" w:rsidRDefault="00EB7D40" w:rsidP="00317BCB">
            <w:pPr>
              <w:ind w:left="0"/>
            </w:pPr>
          </w:p>
        </w:tc>
        <w:tc>
          <w:tcPr>
            <w:tcW w:w="2880" w:type="dxa"/>
          </w:tcPr>
          <w:p w14:paraId="04E7AA81" w14:textId="77777777" w:rsidR="00EB7D40" w:rsidRPr="003A2261" w:rsidRDefault="00EB7D40" w:rsidP="00317BCB">
            <w:pPr>
              <w:ind w:left="0"/>
            </w:pPr>
          </w:p>
        </w:tc>
        <w:tc>
          <w:tcPr>
            <w:tcW w:w="2880" w:type="dxa"/>
          </w:tcPr>
          <w:p w14:paraId="4684CC23" w14:textId="77777777" w:rsidR="00EB7D40" w:rsidRPr="003A2261" w:rsidRDefault="00EB7D40" w:rsidP="00317BCB">
            <w:pPr>
              <w:ind w:left="0"/>
            </w:pPr>
          </w:p>
        </w:tc>
      </w:tr>
      <w:tr w:rsidR="00EB7D40" w:rsidRPr="003A2261" w14:paraId="00E1DB32" w14:textId="77777777" w:rsidTr="00EB7D40">
        <w:trPr>
          <w:trHeight w:val="1152"/>
        </w:trPr>
        <w:tc>
          <w:tcPr>
            <w:tcW w:w="2880" w:type="dxa"/>
          </w:tcPr>
          <w:p w14:paraId="3DFC938F" w14:textId="77777777" w:rsidR="00EB7D40" w:rsidRPr="003A2261" w:rsidRDefault="00EB7D40" w:rsidP="00317BCB">
            <w:pPr>
              <w:ind w:left="0"/>
            </w:pPr>
          </w:p>
        </w:tc>
        <w:tc>
          <w:tcPr>
            <w:tcW w:w="2880" w:type="dxa"/>
          </w:tcPr>
          <w:p w14:paraId="1DB5AC3E" w14:textId="77777777" w:rsidR="00EB7D40" w:rsidRPr="003A2261" w:rsidRDefault="00EB7D40" w:rsidP="00317BCB">
            <w:pPr>
              <w:ind w:left="0"/>
            </w:pPr>
          </w:p>
        </w:tc>
        <w:tc>
          <w:tcPr>
            <w:tcW w:w="2880" w:type="dxa"/>
          </w:tcPr>
          <w:p w14:paraId="5D9D9173" w14:textId="77777777" w:rsidR="00EB7D40" w:rsidRPr="003A2261" w:rsidRDefault="00EB7D40" w:rsidP="00317BCB">
            <w:pPr>
              <w:ind w:left="0"/>
            </w:pPr>
          </w:p>
        </w:tc>
      </w:tr>
    </w:tbl>
    <w:p w14:paraId="73A2CEA6" w14:textId="77777777" w:rsidR="0009167E" w:rsidRDefault="0009167E" w:rsidP="00317BCB">
      <w:pPr>
        <w:pStyle w:val="Heading2"/>
      </w:pPr>
      <w:bookmarkStart w:id="269" w:name="_Toc391844860"/>
      <w:bookmarkStart w:id="270" w:name="_Toc378101759"/>
      <w:bookmarkStart w:id="271" w:name="_Toc378102020"/>
      <w:bookmarkStart w:id="272" w:name="_Toc387185463"/>
      <w:r w:rsidRPr="003A2261">
        <w:lastRenderedPageBreak/>
        <w:t xml:space="preserve">Lesson </w:t>
      </w:r>
      <w:r w:rsidR="00EC2346" w:rsidRPr="003A2261">
        <w:t>6</w:t>
      </w:r>
      <w:r w:rsidRPr="003A2261">
        <w:t xml:space="preserve"> H</w:t>
      </w:r>
      <w:r w:rsidR="00FD1E2E" w:rsidRPr="003A2261">
        <w:t>andout 3</w:t>
      </w:r>
      <w:r w:rsidR="0027509F" w:rsidRPr="003A2261">
        <w:t>:</w:t>
      </w:r>
      <w:r w:rsidRPr="003A2261">
        <w:t xml:space="preserve"> </w:t>
      </w:r>
      <w:r w:rsidR="009D64BD">
        <w:t>Examples of</w:t>
      </w:r>
      <w:r w:rsidR="009D64BD" w:rsidRPr="003A2261">
        <w:t xml:space="preserve"> </w:t>
      </w:r>
      <w:r w:rsidR="000B474D" w:rsidRPr="003A2261">
        <w:t>Care Group</w:t>
      </w:r>
      <w:r w:rsidRPr="003A2261">
        <w:t xml:space="preserve"> </w:t>
      </w:r>
      <w:r w:rsidR="00D1096E" w:rsidRPr="003A2261">
        <w:t>Volunteer</w:t>
      </w:r>
      <w:r w:rsidRPr="003A2261">
        <w:t xml:space="preserve"> </w:t>
      </w:r>
      <w:r w:rsidR="00590FDD">
        <w:t>Qualities/</w:t>
      </w:r>
      <w:r w:rsidRPr="003A2261">
        <w:t xml:space="preserve">Selection </w:t>
      </w:r>
      <w:r w:rsidR="0071657A">
        <w:t>Guidelines</w:t>
      </w:r>
      <w:bookmarkEnd w:id="269"/>
      <w:r w:rsidR="009D64BD">
        <w:t xml:space="preserve"> </w:t>
      </w:r>
      <w:bookmarkEnd w:id="270"/>
      <w:bookmarkEnd w:id="271"/>
      <w:bookmarkEnd w:id="272"/>
    </w:p>
    <w:p w14:paraId="47DEAD11" w14:textId="77777777" w:rsidR="00065537" w:rsidRPr="00753821" w:rsidRDefault="00065537" w:rsidP="00180738">
      <w:r w:rsidRPr="000C731E">
        <w:rPr>
          <w:b/>
        </w:rPr>
        <w:t>N</w:t>
      </w:r>
      <w:r w:rsidR="00295C43" w:rsidRPr="000C731E">
        <w:rPr>
          <w:b/>
        </w:rPr>
        <w:t>ote</w:t>
      </w:r>
      <w:r w:rsidRPr="000C731E">
        <w:rPr>
          <w:b/>
        </w:rPr>
        <w:t>:</w:t>
      </w:r>
      <w:r>
        <w:t xml:space="preserve"> </w:t>
      </w:r>
      <w:r w:rsidRPr="00A72641">
        <w:t>Th</w:t>
      </w:r>
      <w:r w:rsidR="00753821">
        <w:t>e following list of qualities is</w:t>
      </w:r>
      <w:r w:rsidR="00590FDD" w:rsidRPr="00753821">
        <w:t xml:space="preserve"> not meant to be prescriptive</w:t>
      </w:r>
      <w:r w:rsidR="00753821">
        <w:t>; it contains</w:t>
      </w:r>
      <w:r w:rsidRPr="00753821">
        <w:t xml:space="preserve"> </w:t>
      </w:r>
      <w:r w:rsidR="00295C43" w:rsidRPr="00753821">
        <w:t>examples</w:t>
      </w:r>
      <w:r w:rsidRPr="00753821">
        <w:t xml:space="preserve"> </w:t>
      </w:r>
      <w:r w:rsidR="00753821">
        <w:t xml:space="preserve">that other </w:t>
      </w:r>
      <w:r w:rsidRPr="00753821">
        <w:t>projects</w:t>
      </w:r>
      <w:r w:rsidR="00753821">
        <w:t xml:space="preserve"> have used</w:t>
      </w:r>
      <w:r w:rsidR="009D64BD" w:rsidRPr="00753821">
        <w:t xml:space="preserve">. Your </w:t>
      </w:r>
      <w:r w:rsidR="0071657A" w:rsidRPr="00753821">
        <w:t xml:space="preserve">project team may have different ideas </w:t>
      </w:r>
      <w:r w:rsidR="00753821">
        <w:t>of</w:t>
      </w:r>
      <w:r w:rsidR="0071657A" w:rsidRPr="00753821">
        <w:t xml:space="preserve"> what </w:t>
      </w:r>
      <w:r w:rsidRPr="00753821">
        <w:t xml:space="preserve">may </w:t>
      </w:r>
      <w:r w:rsidR="00753821">
        <w:t xml:space="preserve">or may </w:t>
      </w:r>
      <w:r w:rsidRPr="00753821">
        <w:t>not be considered necessary</w:t>
      </w:r>
      <w:r w:rsidR="00490800" w:rsidRPr="00753821">
        <w:t>.</w:t>
      </w:r>
      <w:r w:rsidR="002E4FC8" w:rsidRPr="00753821">
        <w:t xml:space="preserve"> For example</w:t>
      </w:r>
      <w:r w:rsidR="00753821">
        <w:t>,</w:t>
      </w:r>
      <w:r w:rsidR="002E4FC8" w:rsidRPr="00753821">
        <w:t xml:space="preserve"> in some project areas literacy levels are very low, so only a few volunteers will know how to read and write.</w:t>
      </w:r>
    </w:p>
    <w:p w14:paraId="44A246CF" w14:textId="77777777" w:rsidR="0009167E" w:rsidRPr="00545C7E" w:rsidRDefault="0009167E" w:rsidP="000C731E">
      <w:pPr>
        <w:pStyle w:val="ListParagraph"/>
        <w:numPr>
          <w:ilvl w:val="0"/>
          <w:numId w:val="1019"/>
        </w:numPr>
        <w:spacing w:after="120"/>
        <w:ind w:left="1080"/>
        <w:rPr>
          <w:kern w:val="0"/>
          <w:szCs w:val="22"/>
        </w:rPr>
      </w:pPr>
      <w:r w:rsidRPr="00545C7E">
        <w:rPr>
          <w:kern w:val="0"/>
          <w:szCs w:val="22"/>
        </w:rPr>
        <w:t>Willing to work as a volunteer</w:t>
      </w:r>
    </w:p>
    <w:p w14:paraId="208340AD" w14:textId="77777777" w:rsidR="0009167E" w:rsidRPr="00545C7E" w:rsidRDefault="0009167E" w:rsidP="000C731E">
      <w:pPr>
        <w:pStyle w:val="ListParagraph"/>
        <w:numPr>
          <w:ilvl w:val="0"/>
          <w:numId w:val="1019"/>
        </w:numPr>
        <w:spacing w:after="120"/>
        <w:ind w:left="1080"/>
        <w:rPr>
          <w:kern w:val="0"/>
          <w:szCs w:val="22"/>
        </w:rPr>
      </w:pPr>
      <w:r w:rsidRPr="00545C7E">
        <w:rPr>
          <w:kern w:val="0"/>
          <w:szCs w:val="22"/>
        </w:rPr>
        <w:t>Desire</w:t>
      </w:r>
      <w:r w:rsidR="0041642C" w:rsidRPr="00545C7E">
        <w:rPr>
          <w:kern w:val="0"/>
          <w:szCs w:val="22"/>
        </w:rPr>
        <w:t>s</w:t>
      </w:r>
      <w:r w:rsidRPr="00545C7E">
        <w:rPr>
          <w:kern w:val="0"/>
          <w:szCs w:val="22"/>
        </w:rPr>
        <w:t xml:space="preserve"> to serve </w:t>
      </w:r>
      <w:r w:rsidR="0041642C" w:rsidRPr="00545C7E">
        <w:rPr>
          <w:kern w:val="0"/>
          <w:szCs w:val="22"/>
        </w:rPr>
        <w:t xml:space="preserve">his/her </w:t>
      </w:r>
      <w:r w:rsidRPr="00545C7E">
        <w:rPr>
          <w:kern w:val="0"/>
          <w:szCs w:val="22"/>
        </w:rPr>
        <w:t>neighbors</w:t>
      </w:r>
    </w:p>
    <w:p w14:paraId="6654FFA4" w14:textId="77777777" w:rsidR="0009167E" w:rsidRPr="00545C7E" w:rsidRDefault="0009167E" w:rsidP="000C731E">
      <w:pPr>
        <w:pStyle w:val="ListParagraph"/>
        <w:numPr>
          <w:ilvl w:val="0"/>
          <w:numId w:val="1019"/>
        </w:numPr>
        <w:spacing w:after="120"/>
        <w:ind w:left="1080"/>
        <w:rPr>
          <w:kern w:val="0"/>
          <w:szCs w:val="22"/>
        </w:rPr>
      </w:pPr>
      <w:r w:rsidRPr="00545C7E">
        <w:rPr>
          <w:kern w:val="0"/>
          <w:szCs w:val="22"/>
        </w:rPr>
        <w:t>Female</w:t>
      </w:r>
    </w:p>
    <w:p w14:paraId="65E02BC4" w14:textId="77777777" w:rsidR="0009167E" w:rsidRPr="00545C7E" w:rsidRDefault="0009167E" w:rsidP="000C731E">
      <w:pPr>
        <w:pStyle w:val="ListParagraph"/>
        <w:numPr>
          <w:ilvl w:val="0"/>
          <w:numId w:val="1019"/>
        </w:numPr>
        <w:spacing w:after="120"/>
        <w:ind w:left="1080"/>
        <w:rPr>
          <w:kern w:val="0"/>
          <w:szCs w:val="22"/>
        </w:rPr>
      </w:pPr>
      <w:r w:rsidRPr="00545C7E">
        <w:rPr>
          <w:kern w:val="0"/>
          <w:szCs w:val="22"/>
        </w:rPr>
        <w:t xml:space="preserve">Positive </w:t>
      </w:r>
      <w:r w:rsidR="0041642C" w:rsidRPr="00545C7E">
        <w:rPr>
          <w:kern w:val="0"/>
          <w:szCs w:val="22"/>
        </w:rPr>
        <w:t>a</w:t>
      </w:r>
      <w:r w:rsidRPr="00545C7E">
        <w:rPr>
          <w:kern w:val="0"/>
          <w:szCs w:val="22"/>
        </w:rPr>
        <w:t>ttitude (hopeful and optimistic)</w:t>
      </w:r>
    </w:p>
    <w:p w14:paraId="63FBDB56" w14:textId="77777777" w:rsidR="0009167E" w:rsidRPr="00545C7E" w:rsidRDefault="00835935" w:rsidP="000C731E">
      <w:pPr>
        <w:pStyle w:val="ListParagraph"/>
        <w:numPr>
          <w:ilvl w:val="0"/>
          <w:numId w:val="1019"/>
        </w:numPr>
        <w:spacing w:after="120"/>
        <w:ind w:left="1080"/>
        <w:rPr>
          <w:kern w:val="0"/>
          <w:szCs w:val="22"/>
        </w:rPr>
      </w:pPr>
      <w:r w:rsidRPr="00545C7E">
        <w:rPr>
          <w:kern w:val="0"/>
          <w:szCs w:val="22"/>
        </w:rPr>
        <w:t xml:space="preserve">Is </w:t>
      </w:r>
      <w:r w:rsidR="0009167E" w:rsidRPr="00545C7E">
        <w:rPr>
          <w:kern w:val="0"/>
          <w:szCs w:val="22"/>
        </w:rPr>
        <w:t xml:space="preserve">a mother </w:t>
      </w:r>
      <w:r w:rsidR="00490800">
        <w:rPr>
          <w:kern w:val="0"/>
          <w:szCs w:val="22"/>
        </w:rPr>
        <w:t>or grandmother</w:t>
      </w:r>
    </w:p>
    <w:p w14:paraId="501A69FA" w14:textId="77777777" w:rsidR="0009167E" w:rsidRPr="00545C7E" w:rsidRDefault="0009167E" w:rsidP="000C731E">
      <w:pPr>
        <w:pStyle w:val="ListParagraph"/>
        <w:numPr>
          <w:ilvl w:val="0"/>
          <w:numId w:val="1019"/>
        </w:numPr>
        <w:spacing w:after="120"/>
        <w:ind w:left="1080"/>
        <w:rPr>
          <w:kern w:val="0"/>
          <w:szCs w:val="22"/>
        </w:rPr>
      </w:pPr>
      <w:r w:rsidRPr="00545C7E">
        <w:rPr>
          <w:kern w:val="0"/>
          <w:szCs w:val="22"/>
        </w:rPr>
        <w:t>Models good hygiene, sanitation and nutrition practices</w:t>
      </w:r>
    </w:p>
    <w:p w14:paraId="20607FB4" w14:textId="77777777" w:rsidR="0009167E" w:rsidRPr="00545C7E" w:rsidRDefault="0009167E" w:rsidP="000C731E">
      <w:pPr>
        <w:pStyle w:val="ListParagraph"/>
        <w:numPr>
          <w:ilvl w:val="0"/>
          <w:numId w:val="1019"/>
        </w:numPr>
        <w:spacing w:after="120"/>
        <w:ind w:left="1080"/>
        <w:rPr>
          <w:kern w:val="0"/>
          <w:szCs w:val="22"/>
        </w:rPr>
      </w:pPr>
      <w:r w:rsidRPr="00545C7E">
        <w:rPr>
          <w:kern w:val="0"/>
          <w:szCs w:val="22"/>
        </w:rPr>
        <w:t xml:space="preserve">Respected by the community </w:t>
      </w:r>
    </w:p>
    <w:p w14:paraId="310FD4BD" w14:textId="77777777" w:rsidR="0009167E" w:rsidRPr="00545C7E" w:rsidRDefault="0009167E" w:rsidP="000C731E">
      <w:pPr>
        <w:pStyle w:val="ListParagraph"/>
        <w:numPr>
          <w:ilvl w:val="0"/>
          <w:numId w:val="1019"/>
        </w:numPr>
        <w:spacing w:after="120"/>
        <w:ind w:left="1080"/>
        <w:rPr>
          <w:kern w:val="0"/>
          <w:szCs w:val="22"/>
        </w:rPr>
      </w:pPr>
      <w:r w:rsidRPr="00545C7E">
        <w:rPr>
          <w:kern w:val="0"/>
          <w:szCs w:val="22"/>
        </w:rPr>
        <w:t>Capable of leading a discussion with 8</w:t>
      </w:r>
      <w:r w:rsidR="0041642C" w:rsidRPr="00545C7E">
        <w:rPr>
          <w:kern w:val="0"/>
          <w:szCs w:val="22"/>
        </w:rPr>
        <w:t>–</w:t>
      </w:r>
      <w:r w:rsidRPr="00545C7E">
        <w:rPr>
          <w:kern w:val="0"/>
          <w:szCs w:val="22"/>
        </w:rPr>
        <w:t>12 women</w:t>
      </w:r>
    </w:p>
    <w:p w14:paraId="476120EA" w14:textId="77777777" w:rsidR="0009167E" w:rsidRPr="00545C7E" w:rsidRDefault="0009167E" w:rsidP="000C731E">
      <w:pPr>
        <w:pStyle w:val="ListParagraph"/>
        <w:numPr>
          <w:ilvl w:val="0"/>
          <w:numId w:val="1019"/>
        </w:numPr>
        <w:spacing w:after="120"/>
        <w:ind w:left="1080"/>
        <w:rPr>
          <w:kern w:val="0"/>
          <w:szCs w:val="22"/>
        </w:rPr>
      </w:pPr>
      <w:r w:rsidRPr="00545C7E">
        <w:rPr>
          <w:kern w:val="0"/>
          <w:szCs w:val="22"/>
        </w:rPr>
        <w:t>Express</w:t>
      </w:r>
      <w:r w:rsidR="0041642C" w:rsidRPr="00545C7E">
        <w:rPr>
          <w:kern w:val="0"/>
          <w:szCs w:val="22"/>
        </w:rPr>
        <w:t>es</w:t>
      </w:r>
      <w:r w:rsidRPr="00545C7E">
        <w:rPr>
          <w:kern w:val="0"/>
          <w:szCs w:val="22"/>
        </w:rPr>
        <w:t xml:space="preserve"> an interest in health issues</w:t>
      </w:r>
    </w:p>
    <w:p w14:paraId="74388B12" w14:textId="77777777" w:rsidR="0009167E" w:rsidRPr="00545C7E" w:rsidRDefault="0009167E" w:rsidP="000C731E">
      <w:pPr>
        <w:pStyle w:val="ListParagraph"/>
        <w:numPr>
          <w:ilvl w:val="0"/>
          <w:numId w:val="1019"/>
        </w:numPr>
        <w:spacing w:after="120"/>
        <w:ind w:left="1080"/>
        <w:rPr>
          <w:kern w:val="0"/>
          <w:szCs w:val="22"/>
        </w:rPr>
      </w:pPr>
      <w:r w:rsidRPr="00545C7E">
        <w:rPr>
          <w:kern w:val="0"/>
          <w:szCs w:val="22"/>
        </w:rPr>
        <w:t>Is not addicted to alcohol</w:t>
      </w:r>
    </w:p>
    <w:p w14:paraId="383C181E" w14:textId="77777777" w:rsidR="0009167E" w:rsidRPr="00545C7E" w:rsidRDefault="0009167E" w:rsidP="000C731E">
      <w:pPr>
        <w:pStyle w:val="ListParagraph"/>
        <w:numPr>
          <w:ilvl w:val="0"/>
          <w:numId w:val="1019"/>
        </w:numPr>
        <w:spacing w:after="120"/>
        <w:ind w:left="1080"/>
        <w:rPr>
          <w:kern w:val="0"/>
          <w:szCs w:val="22"/>
        </w:rPr>
      </w:pPr>
      <w:r w:rsidRPr="00545C7E">
        <w:rPr>
          <w:kern w:val="0"/>
          <w:szCs w:val="22"/>
        </w:rPr>
        <w:t>Does not smoke</w:t>
      </w:r>
    </w:p>
    <w:p w14:paraId="747603FF" w14:textId="77777777" w:rsidR="0009167E" w:rsidRPr="00545C7E" w:rsidRDefault="00835935" w:rsidP="000C731E">
      <w:pPr>
        <w:pStyle w:val="ListParagraph"/>
        <w:numPr>
          <w:ilvl w:val="0"/>
          <w:numId w:val="1019"/>
        </w:numPr>
        <w:spacing w:after="120"/>
        <w:ind w:left="1080"/>
        <w:rPr>
          <w:kern w:val="0"/>
          <w:szCs w:val="22"/>
        </w:rPr>
      </w:pPr>
      <w:r w:rsidRPr="00545C7E">
        <w:rPr>
          <w:kern w:val="0"/>
          <w:szCs w:val="22"/>
        </w:rPr>
        <w:t>Knows how</w:t>
      </w:r>
      <w:r w:rsidR="0009167E" w:rsidRPr="00545C7E">
        <w:rPr>
          <w:kern w:val="0"/>
          <w:szCs w:val="22"/>
        </w:rPr>
        <w:t xml:space="preserve"> to read and write</w:t>
      </w:r>
    </w:p>
    <w:p w14:paraId="6E844A51" w14:textId="77777777" w:rsidR="0009167E" w:rsidRPr="00545C7E" w:rsidRDefault="0009167E" w:rsidP="000C731E">
      <w:pPr>
        <w:pStyle w:val="ListParagraph"/>
        <w:numPr>
          <w:ilvl w:val="0"/>
          <w:numId w:val="1019"/>
        </w:numPr>
        <w:spacing w:after="120"/>
        <w:ind w:left="1080"/>
        <w:rPr>
          <w:kern w:val="0"/>
          <w:szCs w:val="22"/>
        </w:rPr>
      </w:pPr>
      <w:r w:rsidRPr="00545C7E">
        <w:rPr>
          <w:kern w:val="0"/>
          <w:szCs w:val="22"/>
        </w:rPr>
        <w:t>H</w:t>
      </w:r>
      <w:r w:rsidR="0041642C" w:rsidRPr="00545C7E">
        <w:rPr>
          <w:kern w:val="0"/>
          <w:szCs w:val="22"/>
        </w:rPr>
        <w:t>as</w:t>
      </w:r>
      <w:r w:rsidRPr="00545C7E">
        <w:rPr>
          <w:kern w:val="0"/>
          <w:szCs w:val="22"/>
        </w:rPr>
        <w:t xml:space="preserve"> permission </w:t>
      </w:r>
      <w:r w:rsidR="0041642C" w:rsidRPr="00545C7E">
        <w:rPr>
          <w:kern w:val="0"/>
          <w:szCs w:val="22"/>
        </w:rPr>
        <w:t xml:space="preserve">from her husband </w:t>
      </w:r>
      <w:r w:rsidRPr="00545C7E">
        <w:rPr>
          <w:kern w:val="0"/>
          <w:szCs w:val="22"/>
        </w:rPr>
        <w:t>to be a volunteer</w:t>
      </w:r>
    </w:p>
    <w:p w14:paraId="6423E8DB" w14:textId="77777777" w:rsidR="0009167E" w:rsidRPr="00545C7E" w:rsidRDefault="0009167E" w:rsidP="000C731E">
      <w:pPr>
        <w:pStyle w:val="ListParagraph"/>
        <w:numPr>
          <w:ilvl w:val="0"/>
          <w:numId w:val="1019"/>
        </w:numPr>
        <w:spacing w:after="120"/>
        <w:ind w:left="1080"/>
        <w:rPr>
          <w:kern w:val="0"/>
          <w:szCs w:val="22"/>
        </w:rPr>
      </w:pPr>
      <w:r w:rsidRPr="00545C7E">
        <w:rPr>
          <w:kern w:val="0"/>
          <w:szCs w:val="22"/>
        </w:rPr>
        <w:t>Married or widowed</w:t>
      </w:r>
    </w:p>
    <w:p w14:paraId="50A8F4E5" w14:textId="77777777" w:rsidR="0009167E" w:rsidRPr="00545C7E" w:rsidRDefault="0009167E" w:rsidP="000C731E">
      <w:pPr>
        <w:pStyle w:val="ListParagraph"/>
        <w:numPr>
          <w:ilvl w:val="0"/>
          <w:numId w:val="1019"/>
        </w:numPr>
        <w:spacing w:after="120"/>
        <w:ind w:left="1080"/>
        <w:rPr>
          <w:kern w:val="0"/>
          <w:szCs w:val="22"/>
        </w:rPr>
      </w:pPr>
      <w:r w:rsidRPr="00545C7E">
        <w:rPr>
          <w:kern w:val="0"/>
          <w:szCs w:val="22"/>
        </w:rPr>
        <w:t>Religious and devoted (any religion)</w:t>
      </w:r>
    </w:p>
    <w:p w14:paraId="7CC7DF23" w14:textId="77777777" w:rsidR="0009167E" w:rsidRPr="00545C7E" w:rsidRDefault="0009167E" w:rsidP="000C731E">
      <w:pPr>
        <w:pStyle w:val="ListParagraph"/>
        <w:numPr>
          <w:ilvl w:val="0"/>
          <w:numId w:val="1019"/>
        </w:numPr>
        <w:spacing w:after="120"/>
        <w:ind w:left="1080"/>
        <w:rPr>
          <w:kern w:val="0"/>
          <w:szCs w:val="22"/>
        </w:rPr>
      </w:pPr>
      <w:r w:rsidRPr="00545C7E">
        <w:rPr>
          <w:kern w:val="0"/>
          <w:szCs w:val="22"/>
        </w:rPr>
        <w:t>Has children</w:t>
      </w:r>
    </w:p>
    <w:p w14:paraId="1AC83BC7" w14:textId="77777777" w:rsidR="0009167E" w:rsidRPr="00545C7E" w:rsidRDefault="0009167E" w:rsidP="000C731E">
      <w:pPr>
        <w:pStyle w:val="ListParagraph"/>
        <w:numPr>
          <w:ilvl w:val="0"/>
          <w:numId w:val="1019"/>
        </w:numPr>
        <w:spacing w:after="120"/>
        <w:ind w:left="1080"/>
        <w:rPr>
          <w:kern w:val="0"/>
          <w:szCs w:val="22"/>
        </w:rPr>
      </w:pPr>
      <w:r w:rsidRPr="00545C7E">
        <w:rPr>
          <w:kern w:val="0"/>
          <w:szCs w:val="22"/>
        </w:rPr>
        <w:t>Has a bicycle</w:t>
      </w:r>
    </w:p>
    <w:p w14:paraId="0EA9F0BA" w14:textId="77777777" w:rsidR="0009167E" w:rsidRPr="00545C7E" w:rsidRDefault="0009167E" w:rsidP="000C731E">
      <w:pPr>
        <w:pStyle w:val="ListParagraph"/>
        <w:numPr>
          <w:ilvl w:val="0"/>
          <w:numId w:val="1019"/>
        </w:numPr>
        <w:spacing w:after="120"/>
        <w:ind w:left="1080"/>
        <w:rPr>
          <w:kern w:val="0"/>
          <w:szCs w:val="22"/>
        </w:rPr>
      </w:pPr>
      <w:r w:rsidRPr="00545C7E">
        <w:rPr>
          <w:kern w:val="0"/>
          <w:szCs w:val="22"/>
        </w:rPr>
        <w:t>Has children in good health</w:t>
      </w:r>
    </w:p>
    <w:p w14:paraId="2884C239" w14:textId="77777777" w:rsidR="0009167E" w:rsidRPr="00545C7E" w:rsidRDefault="0041642C" w:rsidP="000C731E">
      <w:pPr>
        <w:pStyle w:val="ListParagraph"/>
        <w:numPr>
          <w:ilvl w:val="0"/>
          <w:numId w:val="1019"/>
        </w:numPr>
        <w:spacing w:after="120"/>
        <w:ind w:left="1080"/>
        <w:rPr>
          <w:kern w:val="0"/>
          <w:szCs w:val="22"/>
        </w:rPr>
      </w:pPr>
      <w:r w:rsidRPr="00545C7E">
        <w:rPr>
          <w:kern w:val="0"/>
          <w:szCs w:val="22"/>
        </w:rPr>
        <w:t>Has had a</w:t>
      </w:r>
      <w:r w:rsidR="0009167E" w:rsidRPr="00545C7E">
        <w:rPr>
          <w:kern w:val="0"/>
          <w:szCs w:val="22"/>
        </w:rPr>
        <w:t>t least 3 years of primary education</w:t>
      </w:r>
    </w:p>
    <w:p w14:paraId="081BD675" w14:textId="77777777" w:rsidR="0009167E" w:rsidRPr="00545C7E" w:rsidRDefault="0041642C" w:rsidP="000C731E">
      <w:pPr>
        <w:pStyle w:val="ListParagraph"/>
        <w:numPr>
          <w:ilvl w:val="0"/>
          <w:numId w:val="1019"/>
        </w:numPr>
        <w:spacing w:after="120"/>
        <w:ind w:left="1080"/>
        <w:rPr>
          <w:kern w:val="0"/>
          <w:szCs w:val="22"/>
        </w:rPr>
      </w:pPr>
      <w:r w:rsidRPr="00545C7E">
        <w:rPr>
          <w:kern w:val="0"/>
          <w:szCs w:val="22"/>
        </w:rPr>
        <w:t xml:space="preserve">Has </w:t>
      </w:r>
      <w:r w:rsidR="0009167E" w:rsidRPr="00545C7E">
        <w:rPr>
          <w:kern w:val="0"/>
          <w:szCs w:val="22"/>
        </w:rPr>
        <w:t>a good (moral) man</w:t>
      </w:r>
      <w:r w:rsidRPr="00545C7E">
        <w:rPr>
          <w:kern w:val="0"/>
          <w:szCs w:val="22"/>
        </w:rPr>
        <w:t xml:space="preserve"> for a husband</w:t>
      </w:r>
    </w:p>
    <w:p w14:paraId="2EFF0080" w14:textId="77777777" w:rsidR="0009167E" w:rsidRPr="00545C7E" w:rsidRDefault="0009167E" w:rsidP="000C731E">
      <w:pPr>
        <w:pStyle w:val="ListParagraph"/>
        <w:numPr>
          <w:ilvl w:val="0"/>
          <w:numId w:val="1019"/>
        </w:numPr>
        <w:spacing w:after="120"/>
        <w:ind w:left="1080"/>
        <w:rPr>
          <w:kern w:val="0"/>
          <w:szCs w:val="22"/>
        </w:rPr>
      </w:pPr>
      <w:r w:rsidRPr="00545C7E">
        <w:rPr>
          <w:kern w:val="0"/>
          <w:szCs w:val="22"/>
        </w:rPr>
        <w:t>Has</w:t>
      </w:r>
      <w:r w:rsidR="009B30E3" w:rsidRPr="00545C7E">
        <w:rPr>
          <w:kern w:val="0"/>
          <w:szCs w:val="22"/>
        </w:rPr>
        <w:t xml:space="preserve"> </w:t>
      </w:r>
      <w:r w:rsidRPr="00545C7E">
        <w:rPr>
          <w:kern w:val="0"/>
          <w:szCs w:val="22"/>
        </w:rPr>
        <w:t>good social relationships with community leaders</w:t>
      </w:r>
    </w:p>
    <w:p w14:paraId="07C2F89C" w14:textId="77777777" w:rsidR="0009167E" w:rsidRPr="00545C7E" w:rsidRDefault="0009167E" w:rsidP="000C731E">
      <w:pPr>
        <w:pStyle w:val="ListParagraph"/>
        <w:numPr>
          <w:ilvl w:val="0"/>
          <w:numId w:val="1019"/>
        </w:numPr>
        <w:spacing w:after="120"/>
        <w:ind w:left="1080"/>
        <w:rPr>
          <w:kern w:val="0"/>
          <w:szCs w:val="22"/>
        </w:rPr>
      </w:pPr>
      <w:r w:rsidRPr="00545C7E">
        <w:rPr>
          <w:kern w:val="0"/>
          <w:szCs w:val="22"/>
        </w:rPr>
        <w:t>Is between 18 and 40 years of age</w:t>
      </w:r>
    </w:p>
    <w:p w14:paraId="5DC81E6F" w14:textId="77777777" w:rsidR="00DA78F3" w:rsidRPr="00545C7E" w:rsidRDefault="0009167E" w:rsidP="000C731E">
      <w:pPr>
        <w:pStyle w:val="ListParagraph"/>
        <w:numPr>
          <w:ilvl w:val="0"/>
          <w:numId w:val="1019"/>
        </w:numPr>
        <w:spacing w:after="120"/>
        <w:ind w:left="1080"/>
        <w:rPr>
          <w:kern w:val="0"/>
          <w:szCs w:val="22"/>
        </w:rPr>
      </w:pPr>
      <w:r w:rsidRPr="00545C7E">
        <w:rPr>
          <w:kern w:val="0"/>
          <w:szCs w:val="22"/>
        </w:rPr>
        <w:t>Has</w:t>
      </w:r>
      <w:r w:rsidR="009B30E3" w:rsidRPr="00545C7E">
        <w:rPr>
          <w:kern w:val="0"/>
          <w:szCs w:val="22"/>
        </w:rPr>
        <w:t xml:space="preserve"> </w:t>
      </w:r>
      <w:r w:rsidRPr="00545C7E">
        <w:rPr>
          <w:kern w:val="0"/>
          <w:szCs w:val="22"/>
        </w:rPr>
        <w:t>good relationships with existing community health workers</w:t>
      </w:r>
    </w:p>
    <w:p w14:paraId="61447724" w14:textId="77777777" w:rsidR="0024429B" w:rsidRPr="003A2261" w:rsidRDefault="0024429B" w:rsidP="00317BCB">
      <w:pPr>
        <w:ind w:left="0"/>
      </w:pPr>
    </w:p>
    <w:p w14:paraId="1A9B92B9" w14:textId="77777777" w:rsidR="007453E8" w:rsidRPr="003A2261" w:rsidRDefault="007453E8" w:rsidP="00317BCB">
      <w:pPr>
        <w:ind w:left="0"/>
        <w:sectPr w:rsidR="007453E8" w:rsidRPr="003A2261" w:rsidSect="008A247F">
          <w:headerReference w:type="even" r:id="rId67"/>
          <w:headerReference w:type="default" r:id="rId68"/>
          <w:pgSz w:w="12240" w:h="15840"/>
          <w:pgMar w:top="1440" w:right="1440" w:bottom="1440" w:left="1440" w:header="720" w:footer="720" w:gutter="0"/>
          <w:cols w:space="720"/>
          <w:docGrid w:linePitch="360"/>
        </w:sectPr>
      </w:pPr>
    </w:p>
    <w:p w14:paraId="5D58733C" w14:textId="77777777" w:rsidR="007453E8" w:rsidRPr="003A2261" w:rsidRDefault="007453E8" w:rsidP="00317BCB">
      <w:pPr>
        <w:pStyle w:val="Heading1"/>
      </w:pPr>
      <w:bookmarkStart w:id="273" w:name="_Toc378101760"/>
      <w:bookmarkStart w:id="274" w:name="_Toc378102021"/>
      <w:bookmarkStart w:id="275" w:name="_Toc387185464"/>
      <w:bookmarkStart w:id="276" w:name="_Toc391844861"/>
      <w:r w:rsidRPr="003A2261">
        <w:lastRenderedPageBreak/>
        <w:t xml:space="preserve">Lesson </w:t>
      </w:r>
      <w:r w:rsidR="00EC2346" w:rsidRPr="003A2261">
        <w:t>7</w:t>
      </w:r>
      <w:r w:rsidRPr="003A2261">
        <w:t xml:space="preserve">: </w:t>
      </w:r>
      <w:r w:rsidR="00D1096E" w:rsidRPr="003A2261">
        <w:t>Volunteer</w:t>
      </w:r>
      <w:r w:rsidRPr="003A2261">
        <w:t xml:space="preserve"> Motivation and Incentives</w:t>
      </w:r>
      <w:bookmarkEnd w:id="273"/>
      <w:bookmarkEnd w:id="274"/>
      <w:bookmarkEnd w:id="275"/>
      <w:bookmarkEnd w:id="276"/>
      <w:r w:rsidRPr="003A2261">
        <w:t xml:space="preserve"> </w:t>
      </w:r>
    </w:p>
    <w:tbl>
      <w:tblPr>
        <w:tblStyle w:val="TableGrid"/>
        <w:tblW w:w="0" w:type="auto"/>
        <w:tblInd w:w="720" w:type="dxa"/>
        <w:tblLook w:val="04A0" w:firstRow="1" w:lastRow="0" w:firstColumn="1" w:lastColumn="0" w:noHBand="0" w:noVBand="1"/>
      </w:tblPr>
      <w:tblGrid>
        <w:gridCol w:w="8856"/>
      </w:tblGrid>
      <w:tr w:rsidR="007453E8" w:rsidRPr="003A2261" w14:paraId="7087C7F6" w14:textId="77777777" w:rsidTr="00922638">
        <w:tc>
          <w:tcPr>
            <w:tcW w:w="9576" w:type="dxa"/>
            <w:tcBorders>
              <w:top w:val="nil"/>
              <w:left w:val="nil"/>
              <w:bottom w:val="nil"/>
              <w:right w:val="nil"/>
            </w:tcBorders>
            <w:shd w:val="clear" w:color="auto" w:fill="E2C082"/>
          </w:tcPr>
          <w:p w14:paraId="2549AF32" w14:textId="77777777" w:rsidR="00B57B89" w:rsidRPr="003A2261" w:rsidRDefault="007453E8" w:rsidP="00317BCB">
            <w:pPr>
              <w:spacing w:before="60" w:after="60"/>
              <w:ind w:left="0"/>
              <w:rPr>
                <w:rFonts w:ascii="Calibri" w:hAnsi="Calibri"/>
                <w:b/>
              </w:rPr>
            </w:pPr>
            <w:r w:rsidRPr="003A2261">
              <w:rPr>
                <w:rFonts w:ascii="Calibri" w:hAnsi="Calibri"/>
                <w:b/>
              </w:rPr>
              <w:t>Achievement</w:t>
            </w:r>
            <w:r w:rsidR="00B57B89" w:rsidRPr="003A2261">
              <w:rPr>
                <w:rFonts w:ascii="Calibri" w:hAnsi="Calibri"/>
                <w:b/>
              </w:rPr>
              <w:t>-</w:t>
            </w:r>
            <w:r w:rsidRPr="003A2261">
              <w:rPr>
                <w:rFonts w:ascii="Calibri" w:hAnsi="Calibri"/>
                <w:b/>
              </w:rPr>
              <w:t>Based Objectives</w:t>
            </w:r>
          </w:p>
          <w:p w14:paraId="16D2E84F" w14:textId="77777777" w:rsidR="007453E8" w:rsidRPr="003A2261" w:rsidRDefault="007453E8" w:rsidP="00317BCB">
            <w:pPr>
              <w:spacing w:before="60" w:after="60"/>
              <w:ind w:left="0"/>
              <w:rPr>
                <w:rFonts w:ascii="Calibri" w:hAnsi="Calibri"/>
              </w:rPr>
            </w:pPr>
            <w:r w:rsidRPr="003A2261">
              <w:rPr>
                <w:rFonts w:ascii="Calibri" w:hAnsi="Calibri"/>
              </w:rPr>
              <w:t>By the end of this lesson participants will have:</w:t>
            </w:r>
          </w:p>
          <w:p w14:paraId="3426DBB1" w14:textId="77777777" w:rsidR="007453E8" w:rsidRPr="00180738" w:rsidRDefault="007453E8" w:rsidP="00180738">
            <w:pPr>
              <w:pStyle w:val="ListParagraph"/>
              <w:numPr>
                <w:ilvl w:val="0"/>
                <w:numId w:val="1020"/>
              </w:numPr>
              <w:overflowPunct/>
              <w:autoSpaceDE/>
              <w:adjustRightInd/>
              <w:spacing w:before="60" w:after="60"/>
              <w:ind w:left="360"/>
              <w:rPr>
                <w:rFonts w:ascii="Calibri" w:hAnsi="Calibri" w:cs="Calibri"/>
                <w:szCs w:val="20"/>
              </w:rPr>
            </w:pPr>
            <w:r w:rsidRPr="00180738">
              <w:rPr>
                <w:rFonts w:ascii="Calibri" w:hAnsi="Calibri" w:cs="Calibri"/>
                <w:szCs w:val="20"/>
              </w:rPr>
              <w:t>Explained why it</w:t>
            </w:r>
            <w:r w:rsidR="00B57B89" w:rsidRPr="00180738">
              <w:rPr>
                <w:rFonts w:ascii="Calibri" w:hAnsi="Calibri" w:cs="Calibri"/>
                <w:szCs w:val="20"/>
              </w:rPr>
              <w:t xml:space="preserve"> i</w:t>
            </w:r>
            <w:r w:rsidRPr="00180738">
              <w:rPr>
                <w:rFonts w:ascii="Calibri" w:hAnsi="Calibri" w:cs="Calibri"/>
                <w:szCs w:val="20"/>
              </w:rPr>
              <w:t xml:space="preserve">s important to keep </w:t>
            </w:r>
            <w:r w:rsidR="000B474D" w:rsidRPr="00180738">
              <w:rPr>
                <w:rFonts w:ascii="Calibri" w:hAnsi="Calibri" w:cs="Calibri"/>
                <w:szCs w:val="20"/>
              </w:rPr>
              <w:t>Care Group</w:t>
            </w:r>
            <w:r w:rsidRPr="00180738">
              <w:rPr>
                <w:rFonts w:ascii="Calibri" w:hAnsi="Calibri" w:cs="Calibri"/>
                <w:szCs w:val="20"/>
              </w:rPr>
              <w:t xml:space="preserve"> </w:t>
            </w:r>
            <w:r w:rsidR="00D1096E" w:rsidRPr="00180738">
              <w:rPr>
                <w:rFonts w:ascii="Calibri" w:hAnsi="Calibri" w:cs="Calibri"/>
                <w:szCs w:val="20"/>
              </w:rPr>
              <w:t>Volunteers</w:t>
            </w:r>
            <w:r w:rsidRPr="00180738">
              <w:rPr>
                <w:rFonts w:ascii="Calibri" w:hAnsi="Calibri" w:cs="Calibri"/>
                <w:szCs w:val="20"/>
              </w:rPr>
              <w:t xml:space="preserve"> </w:t>
            </w:r>
            <w:r w:rsidR="00B57B89" w:rsidRPr="00180738">
              <w:rPr>
                <w:rFonts w:ascii="Calibri" w:hAnsi="Calibri" w:cs="Calibri"/>
                <w:szCs w:val="20"/>
              </w:rPr>
              <w:t xml:space="preserve">(CGVs) </w:t>
            </w:r>
            <w:r w:rsidRPr="00180738">
              <w:rPr>
                <w:rFonts w:ascii="Calibri" w:hAnsi="Calibri" w:cs="Calibri"/>
                <w:szCs w:val="20"/>
              </w:rPr>
              <w:t>motived</w:t>
            </w:r>
          </w:p>
          <w:p w14:paraId="51C6E998" w14:textId="77777777" w:rsidR="00B57B89" w:rsidRPr="00180738" w:rsidRDefault="007453E8" w:rsidP="00180738">
            <w:pPr>
              <w:pStyle w:val="ListParagraph"/>
              <w:numPr>
                <w:ilvl w:val="0"/>
                <w:numId w:val="1020"/>
              </w:numPr>
              <w:overflowPunct/>
              <w:autoSpaceDE/>
              <w:adjustRightInd/>
              <w:spacing w:before="60" w:after="60"/>
              <w:ind w:left="360"/>
              <w:rPr>
                <w:rFonts w:ascii="Calibri" w:hAnsi="Calibri" w:cs="Calibri"/>
                <w:szCs w:val="20"/>
              </w:rPr>
            </w:pPr>
            <w:r w:rsidRPr="00180738">
              <w:rPr>
                <w:rFonts w:ascii="Calibri" w:hAnsi="Calibri" w:cs="Calibri"/>
                <w:szCs w:val="20"/>
              </w:rPr>
              <w:t xml:space="preserve">Identified ways that the </w:t>
            </w:r>
            <w:r w:rsidR="000B474D" w:rsidRPr="00180738">
              <w:rPr>
                <w:rFonts w:ascii="Calibri" w:hAnsi="Calibri" w:cs="Calibri"/>
                <w:szCs w:val="20"/>
              </w:rPr>
              <w:t>Care Group</w:t>
            </w:r>
            <w:r w:rsidR="00B57B89" w:rsidRPr="00180738">
              <w:rPr>
                <w:rFonts w:ascii="Calibri" w:hAnsi="Calibri" w:cs="Calibri"/>
                <w:szCs w:val="20"/>
              </w:rPr>
              <w:t xml:space="preserve"> (</w:t>
            </w:r>
            <w:r w:rsidRPr="00180738">
              <w:rPr>
                <w:rFonts w:ascii="Calibri" w:hAnsi="Calibri" w:cs="Calibri"/>
                <w:szCs w:val="20"/>
              </w:rPr>
              <w:t>CG</w:t>
            </w:r>
            <w:r w:rsidR="00B57B89" w:rsidRPr="00180738">
              <w:rPr>
                <w:rFonts w:ascii="Calibri" w:hAnsi="Calibri" w:cs="Calibri"/>
                <w:szCs w:val="20"/>
              </w:rPr>
              <w:t>)</w:t>
            </w:r>
            <w:r w:rsidRPr="00180738">
              <w:rPr>
                <w:rFonts w:ascii="Calibri" w:hAnsi="Calibri" w:cs="Calibri"/>
                <w:szCs w:val="20"/>
              </w:rPr>
              <w:t xml:space="preserve"> approach typically helps to keep CG</w:t>
            </w:r>
            <w:r w:rsidR="00B57B89" w:rsidRPr="00180738">
              <w:rPr>
                <w:rFonts w:ascii="Calibri" w:hAnsi="Calibri" w:cs="Calibri"/>
                <w:szCs w:val="20"/>
              </w:rPr>
              <w:t>Vs</w:t>
            </w:r>
            <w:r w:rsidRPr="00180738">
              <w:rPr>
                <w:rFonts w:ascii="Calibri" w:hAnsi="Calibri" w:cs="Calibri"/>
                <w:szCs w:val="20"/>
              </w:rPr>
              <w:t xml:space="preserve"> motivated</w:t>
            </w:r>
          </w:p>
          <w:p w14:paraId="56FC5352" w14:textId="77777777" w:rsidR="007453E8" w:rsidRPr="00180738" w:rsidRDefault="007453E8" w:rsidP="00180738">
            <w:pPr>
              <w:pStyle w:val="ListParagraph"/>
              <w:numPr>
                <w:ilvl w:val="0"/>
                <w:numId w:val="1020"/>
              </w:numPr>
              <w:overflowPunct/>
              <w:autoSpaceDE/>
              <w:adjustRightInd/>
              <w:spacing w:before="60" w:after="60"/>
              <w:ind w:left="360"/>
              <w:rPr>
                <w:rFonts w:ascii="Calibri" w:hAnsi="Calibri" w:cs="Calibri"/>
                <w:szCs w:val="20"/>
              </w:rPr>
            </w:pPr>
            <w:r w:rsidRPr="00180738">
              <w:rPr>
                <w:rFonts w:ascii="Calibri" w:hAnsi="Calibri" w:cs="Calibri"/>
                <w:szCs w:val="20"/>
              </w:rPr>
              <w:t>Listed practical</w:t>
            </w:r>
            <w:r w:rsidR="00B57B89" w:rsidRPr="00180738">
              <w:rPr>
                <w:rFonts w:ascii="Calibri" w:hAnsi="Calibri" w:cs="Calibri"/>
                <w:szCs w:val="20"/>
              </w:rPr>
              <w:t>,</w:t>
            </w:r>
            <w:r w:rsidRPr="00180738">
              <w:rPr>
                <w:rFonts w:ascii="Calibri" w:hAnsi="Calibri" w:cs="Calibri"/>
                <w:szCs w:val="20"/>
              </w:rPr>
              <w:t xml:space="preserve"> creative ideas to make CG</w:t>
            </w:r>
            <w:r w:rsidR="00B57B89" w:rsidRPr="00180738">
              <w:rPr>
                <w:rFonts w:ascii="Calibri" w:hAnsi="Calibri" w:cs="Calibri"/>
                <w:szCs w:val="20"/>
              </w:rPr>
              <w:t>V</w:t>
            </w:r>
            <w:r w:rsidRPr="00180738">
              <w:rPr>
                <w:rFonts w:ascii="Calibri" w:hAnsi="Calibri" w:cs="Calibri"/>
                <w:szCs w:val="20"/>
              </w:rPr>
              <w:t>s feel motivated</w:t>
            </w:r>
          </w:p>
          <w:p w14:paraId="2915483B" w14:textId="77777777" w:rsidR="00B57B89" w:rsidRPr="003A2261" w:rsidRDefault="007453E8" w:rsidP="000C731E">
            <w:pPr>
              <w:spacing w:before="240" w:after="60"/>
              <w:ind w:left="0"/>
              <w:rPr>
                <w:rFonts w:ascii="Calibri" w:hAnsi="Calibri"/>
                <w:b/>
              </w:rPr>
            </w:pPr>
            <w:r w:rsidRPr="003A2261">
              <w:rPr>
                <w:rFonts w:ascii="Calibri" w:hAnsi="Calibri"/>
                <w:b/>
              </w:rPr>
              <w:t>Duration</w:t>
            </w:r>
          </w:p>
          <w:p w14:paraId="3080D84D" w14:textId="77777777" w:rsidR="007453E8" w:rsidRPr="003A2261" w:rsidRDefault="007453E8" w:rsidP="00317BCB">
            <w:pPr>
              <w:spacing w:before="60" w:after="60"/>
              <w:ind w:left="0"/>
              <w:rPr>
                <w:rFonts w:ascii="Calibri" w:hAnsi="Calibri"/>
              </w:rPr>
            </w:pPr>
            <w:r w:rsidRPr="003A2261">
              <w:rPr>
                <w:rFonts w:ascii="Calibri" w:hAnsi="Calibri"/>
              </w:rPr>
              <w:t>1 h</w:t>
            </w:r>
            <w:r w:rsidR="00B57B89" w:rsidRPr="003A2261">
              <w:rPr>
                <w:rFonts w:ascii="Calibri" w:hAnsi="Calibri"/>
              </w:rPr>
              <w:t>ou</w:t>
            </w:r>
            <w:r w:rsidRPr="003A2261">
              <w:rPr>
                <w:rFonts w:ascii="Calibri" w:hAnsi="Calibri"/>
              </w:rPr>
              <w:t>r</w:t>
            </w:r>
          </w:p>
          <w:p w14:paraId="59F6C5C8" w14:textId="77777777" w:rsidR="007453E8" w:rsidRPr="003A2261" w:rsidRDefault="007453E8" w:rsidP="000C731E">
            <w:pPr>
              <w:overflowPunct/>
              <w:autoSpaceDE/>
              <w:adjustRightInd/>
              <w:spacing w:before="240" w:after="60"/>
              <w:ind w:left="0"/>
              <w:rPr>
                <w:rFonts w:ascii="Calibri" w:hAnsi="Calibri" w:cs="Calibri"/>
                <w:b/>
              </w:rPr>
            </w:pPr>
            <w:r w:rsidRPr="003A2261">
              <w:rPr>
                <w:rFonts w:ascii="Calibri" w:hAnsi="Calibri" w:cs="Calibri"/>
                <w:b/>
              </w:rPr>
              <w:t>Materials</w:t>
            </w:r>
            <w:r w:rsidR="0001650B" w:rsidRPr="003A2261">
              <w:rPr>
                <w:rFonts w:ascii="Calibri" w:hAnsi="Calibri" w:cs="Calibri"/>
                <w:b/>
              </w:rPr>
              <w:t xml:space="preserve"> Needed</w:t>
            </w:r>
          </w:p>
          <w:p w14:paraId="6B0E7241" w14:textId="77777777" w:rsidR="009E40EE" w:rsidRPr="00180738" w:rsidRDefault="009E40EE" w:rsidP="00180738">
            <w:pPr>
              <w:pStyle w:val="ListParagraph"/>
              <w:numPr>
                <w:ilvl w:val="0"/>
                <w:numId w:val="1020"/>
              </w:numPr>
              <w:spacing w:before="60" w:after="60"/>
              <w:ind w:left="360"/>
              <w:rPr>
                <w:rFonts w:ascii="Calibri" w:hAnsi="Calibri" w:cs="Calibri"/>
                <w:szCs w:val="20"/>
              </w:rPr>
            </w:pPr>
            <w:r w:rsidRPr="00180738">
              <w:rPr>
                <w:rFonts w:ascii="Calibri" w:hAnsi="Calibri" w:cs="Calibri"/>
                <w:szCs w:val="20"/>
              </w:rPr>
              <w:t>Flip chart paper and markers</w:t>
            </w:r>
          </w:p>
          <w:p w14:paraId="24421755" w14:textId="77777777" w:rsidR="00942998" w:rsidRPr="00180738" w:rsidRDefault="00942998" w:rsidP="00180738">
            <w:pPr>
              <w:pStyle w:val="ListParagraph"/>
              <w:numPr>
                <w:ilvl w:val="0"/>
                <w:numId w:val="1020"/>
              </w:numPr>
              <w:spacing w:before="60" w:after="60"/>
              <w:ind w:left="360"/>
              <w:rPr>
                <w:rFonts w:ascii="Calibri" w:hAnsi="Calibri" w:cs="Calibri"/>
                <w:szCs w:val="20"/>
              </w:rPr>
            </w:pPr>
            <w:r w:rsidRPr="00180738">
              <w:rPr>
                <w:rFonts w:ascii="Calibri" w:hAnsi="Calibri" w:cs="Calibri"/>
                <w:szCs w:val="20"/>
              </w:rPr>
              <w:t xml:space="preserve">Lesson </w:t>
            </w:r>
            <w:r w:rsidR="00EC2346" w:rsidRPr="00180738">
              <w:rPr>
                <w:rFonts w:ascii="Calibri" w:hAnsi="Calibri" w:cs="Calibri"/>
                <w:szCs w:val="20"/>
              </w:rPr>
              <w:t>7</w:t>
            </w:r>
            <w:r w:rsidRPr="00180738">
              <w:rPr>
                <w:rFonts w:ascii="Calibri" w:hAnsi="Calibri" w:cs="Calibri"/>
                <w:szCs w:val="20"/>
              </w:rPr>
              <w:t xml:space="preserve"> </w:t>
            </w:r>
            <w:r w:rsidR="00470E02" w:rsidRPr="00180738">
              <w:rPr>
                <w:rFonts w:ascii="Calibri" w:hAnsi="Calibri" w:cs="Calibri"/>
                <w:szCs w:val="20"/>
              </w:rPr>
              <w:t>Handout</w:t>
            </w:r>
            <w:r w:rsidRPr="00180738">
              <w:rPr>
                <w:rFonts w:ascii="Calibri" w:hAnsi="Calibri" w:cs="Calibri"/>
                <w:szCs w:val="20"/>
              </w:rPr>
              <w:t xml:space="preserve"> 1: Programmatic Reasons to Keep </w:t>
            </w:r>
            <w:r w:rsidR="000B474D" w:rsidRPr="00180738">
              <w:rPr>
                <w:rFonts w:ascii="Calibri" w:hAnsi="Calibri" w:cs="Calibri"/>
                <w:szCs w:val="20"/>
              </w:rPr>
              <w:t>Care Group</w:t>
            </w:r>
            <w:r w:rsidRPr="00180738">
              <w:rPr>
                <w:rFonts w:ascii="Calibri" w:hAnsi="Calibri" w:cs="Calibri"/>
                <w:szCs w:val="20"/>
              </w:rPr>
              <w:t xml:space="preserve"> Volunteers Motivated</w:t>
            </w:r>
          </w:p>
          <w:p w14:paraId="1685EB21" w14:textId="77777777" w:rsidR="007453E8" w:rsidRPr="00180738" w:rsidRDefault="00FF2454" w:rsidP="00180738">
            <w:pPr>
              <w:pStyle w:val="ListParagraph"/>
              <w:numPr>
                <w:ilvl w:val="0"/>
                <w:numId w:val="1020"/>
              </w:numPr>
              <w:spacing w:before="60" w:after="60"/>
              <w:ind w:left="360"/>
              <w:rPr>
                <w:rFonts w:ascii="Calibri" w:hAnsi="Calibri" w:cs="Calibri"/>
                <w:szCs w:val="20"/>
              </w:rPr>
            </w:pPr>
            <w:r w:rsidRPr="00180738">
              <w:rPr>
                <w:rFonts w:ascii="Calibri" w:hAnsi="Calibri" w:cs="Calibri"/>
                <w:szCs w:val="20"/>
              </w:rPr>
              <w:t xml:space="preserve">Lesson </w:t>
            </w:r>
            <w:r w:rsidR="00EC2346" w:rsidRPr="00180738">
              <w:rPr>
                <w:rFonts w:ascii="Calibri" w:hAnsi="Calibri" w:cs="Calibri"/>
                <w:szCs w:val="20"/>
              </w:rPr>
              <w:t>7</w:t>
            </w:r>
            <w:r w:rsidRPr="00180738">
              <w:rPr>
                <w:rFonts w:ascii="Calibri" w:hAnsi="Calibri" w:cs="Calibri"/>
                <w:szCs w:val="20"/>
              </w:rPr>
              <w:t xml:space="preserve"> </w:t>
            </w:r>
            <w:r w:rsidR="001057A7" w:rsidRPr="00180738">
              <w:rPr>
                <w:rFonts w:ascii="Calibri" w:hAnsi="Calibri" w:cs="Calibri"/>
                <w:szCs w:val="20"/>
              </w:rPr>
              <w:t xml:space="preserve">Handout 2 and </w:t>
            </w:r>
            <w:r w:rsidR="007453E8" w:rsidRPr="00180738">
              <w:rPr>
                <w:rFonts w:ascii="Calibri" w:hAnsi="Calibri" w:cs="Calibri"/>
                <w:szCs w:val="20"/>
              </w:rPr>
              <w:t xml:space="preserve">Flip Chart </w:t>
            </w:r>
            <w:r w:rsidR="001057A7" w:rsidRPr="00180738">
              <w:rPr>
                <w:rFonts w:ascii="Calibri" w:hAnsi="Calibri" w:cs="Calibri"/>
                <w:szCs w:val="20"/>
              </w:rPr>
              <w:t>1</w:t>
            </w:r>
            <w:r w:rsidRPr="00180738">
              <w:rPr>
                <w:rFonts w:ascii="Calibri" w:hAnsi="Calibri" w:cs="Calibri"/>
                <w:szCs w:val="20"/>
              </w:rPr>
              <w:t xml:space="preserve">: Three Volunteer </w:t>
            </w:r>
            <w:r w:rsidR="007453E8" w:rsidRPr="00180738">
              <w:rPr>
                <w:rFonts w:ascii="Calibri" w:hAnsi="Calibri" w:cs="Calibri"/>
                <w:szCs w:val="20"/>
              </w:rPr>
              <w:t>Motivators</w:t>
            </w:r>
          </w:p>
          <w:p w14:paraId="2A99FCE6" w14:textId="77777777" w:rsidR="007453E8" w:rsidRPr="00545C7E" w:rsidRDefault="007453E8" w:rsidP="00180738">
            <w:pPr>
              <w:pStyle w:val="ListParagraph"/>
              <w:numPr>
                <w:ilvl w:val="0"/>
                <w:numId w:val="1020"/>
              </w:numPr>
              <w:spacing w:before="60" w:after="60"/>
              <w:ind w:left="360"/>
              <w:rPr>
                <w:kern w:val="0"/>
              </w:rPr>
            </w:pPr>
            <w:r w:rsidRPr="00545C7E">
              <w:rPr>
                <w:rFonts w:ascii="Calibri" w:hAnsi="Calibri" w:cs="Calibri"/>
                <w:kern w:val="0"/>
                <w:szCs w:val="20"/>
              </w:rPr>
              <w:t xml:space="preserve">Lesson </w:t>
            </w:r>
            <w:r w:rsidR="00EC2346" w:rsidRPr="00545C7E">
              <w:rPr>
                <w:rFonts w:ascii="Calibri" w:hAnsi="Calibri" w:cs="Calibri"/>
                <w:kern w:val="0"/>
                <w:szCs w:val="20"/>
              </w:rPr>
              <w:t>7</w:t>
            </w:r>
            <w:r w:rsidRPr="00545C7E">
              <w:rPr>
                <w:rFonts w:ascii="Calibri" w:hAnsi="Calibri" w:cs="Calibri"/>
                <w:kern w:val="0"/>
                <w:szCs w:val="20"/>
              </w:rPr>
              <w:t xml:space="preserve"> Handout </w:t>
            </w:r>
            <w:r w:rsidR="001057A7">
              <w:rPr>
                <w:rFonts w:ascii="Calibri" w:hAnsi="Calibri" w:cs="Calibri"/>
                <w:kern w:val="0"/>
                <w:szCs w:val="20"/>
              </w:rPr>
              <w:t>3</w:t>
            </w:r>
            <w:r w:rsidR="007D302D" w:rsidRPr="00545C7E">
              <w:rPr>
                <w:rFonts w:ascii="Calibri" w:hAnsi="Calibri" w:cs="Calibri"/>
                <w:kern w:val="0"/>
                <w:szCs w:val="20"/>
              </w:rPr>
              <w:t>:</w:t>
            </w:r>
            <w:r w:rsidRPr="00545C7E">
              <w:rPr>
                <w:rFonts w:ascii="Calibri" w:hAnsi="Calibri" w:cs="Calibri"/>
                <w:kern w:val="0"/>
                <w:szCs w:val="20"/>
              </w:rPr>
              <w:t xml:space="preserve"> Ideas to </w:t>
            </w:r>
            <w:r w:rsidR="00D02A37" w:rsidRPr="00545C7E">
              <w:rPr>
                <w:rFonts w:ascii="Calibri" w:hAnsi="Calibri" w:cs="Calibri"/>
                <w:kern w:val="0"/>
                <w:szCs w:val="20"/>
              </w:rPr>
              <w:t>for Ways to Help</w:t>
            </w:r>
            <w:r w:rsidRPr="00545C7E">
              <w:rPr>
                <w:rFonts w:ascii="Calibri" w:hAnsi="Calibri" w:cs="Calibri"/>
                <w:kern w:val="0"/>
                <w:szCs w:val="20"/>
              </w:rPr>
              <w:t xml:space="preserve"> </w:t>
            </w:r>
            <w:r w:rsidR="000B474D" w:rsidRPr="00545C7E">
              <w:rPr>
                <w:rFonts w:ascii="Calibri" w:hAnsi="Calibri" w:cs="Calibri"/>
                <w:kern w:val="0"/>
                <w:szCs w:val="20"/>
              </w:rPr>
              <w:t>Care Group</w:t>
            </w:r>
            <w:r w:rsidRPr="00545C7E">
              <w:rPr>
                <w:rFonts w:ascii="Calibri" w:hAnsi="Calibri" w:cs="Calibri"/>
                <w:kern w:val="0"/>
                <w:szCs w:val="20"/>
              </w:rPr>
              <w:t xml:space="preserve"> Volunteers</w:t>
            </w:r>
            <w:r w:rsidR="00D02A37" w:rsidRPr="00545C7E">
              <w:rPr>
                <w:rFonts w:ascii="Calibri" w:hAnsi="Calibri" w:cs="Calibri"/>
                <w:kern w:val="0"/>
                <w:szCs w:val="20"/>
              </w:rPr>
              <w:t xml:space="preserve"> Feel Connected, Valued and Effective</w:t>
            </w:r>
          </w:p>
        </w:tc>
      </w:tr>
    </w:tbl>
    <w:p w14:paraId="240F225A" w14:textId="77777777" w:rsidR="0087450D" w:rsidRPr="003A2261" w:rsidRDefault="0087450D" w:rsidP="000C731E">
      <w:pPr>
        <w:spacing w:after="0"/>
        <w:ind w:left="0"/>
      </w:pPr>
    </w:p>
    <w:p w14:paraId="73A5A571" w14:textId="77777777" w:rsidR="007453E8" w:rsidRPr="003A2261" w:rsidRDefault="000D1E29" w:rsidP="00317BCB">
      <w:pPr>
        <w:pStyle w:val="Heading2"/>
      </w:pPr>
      <w:bookmarkStart w:id="277" w:name="_Toc378101761"/>
      <w:bookmarkStart w:id="278" w:name="_Toc378102022"/>
      <w:bookmarkStart w:id="279" w:name="_Toc387185465"/>
      <w:bookmarkStart w:id="280" w:name="_Toc391844862"/>
      <w:r w:rsidRPr="003A2261">
        <w:t>Steps</w:t>
      </w:r>
      <w:bookmarkEnd w:id="277"/>
      <w:bookmarkEnd w:id="278"/>
      <w:bookmarkEnd w:id="279"/>
      <w:bookmarkEnd w:id="280"/>
    </w:p>
    <w:p w14:paraId="34C8DC95" w14:textId="77777777" w:rsidR="000D1E29" w:rsidRPr="003A2261" w:rsidRDefault="000D1E29" w:rsidP="00180738">
      <w:pPr>
        <w:ind w:left="1080" w:hanging="360"/>
        <w:rPr>
          <w:noProof/>
          <w:lang w:eastAsia="zh-TW"/>
        </w:rPr>
      </w:pPr>
      <w:r w:rsidRPr="003A2261">
        <w:rPr>
          <w:noProof/>
          <w:lang w:eastAsia="zh-TW"/>
        </w:rPr>
        <w:t xml:space="preserve">1. </w:t>
      </w:r>
      <w:r w:rsidRPr="003A2261">
        <w:rPr>
          <w:noProof/>
          <w:lang w:eastAsia="zh-TW"/>
        </w:rPr>
        <w:tab/>
        <w:t>Introduction</w:t>
      </w:r>
    </w:p>
    <w:p w14:paraId="18C315C6" w14:textId="77777777" w:rsidR="008652A7" w:rsidRPr="003A2261" w:rsidRDefault="000D1E29" w:rsidP="00180738">
      <w:pPr>
        <w:ind w:left="1620" w:hanging="540"/>
        <w:rPr>
          <w:noProof/>
          <w:lang w:eastAsia="zh-TW"/>
        </w:rPr>
      </w:pPr>
      <w:r w:rsidRPr="003A2261">
        <w:rPr>
          <w:noProof/>
          <w:lang w:eastAsia="zh-TW"/>
        </w:rPr>
        <w:t xml:space="preserve">1a. </w:t>
      </w:r>
      <w:r w:rsidRPr="003A2261">
        <w:rPr>
          <w:noProof/>
          <w:lang w:eastAsia="zh-TW"/>
        </w:rPr>
        <w:tab/>
      </w:r>
      <w:r w:rsidR="008652A7" w:rsidRPr="003A2261">
        <w:rPr>
          <w:noProof/>
          <w:lang w:eastAsia="zh-TW"/>
        </w:rPr>
        <w:t xml:space="preserve">Tell participants: </w:t>
      </w:r>
      <w:r w:rsidRPr="003A2261">
        <w:rPr>
          <w:noProof/>
          <w:lang w:eastAsia="zh-TW"/>
        </w:rPr>
        <w:t>Now that we</w:t>
      </w:r>
      <w:r w:rsidR="008652A7" w:rsidRPr="003A2261">
        <w:rPr>
          <w:noProof/>
          <w:lang w:eastAsia="zh-TW"/>
        </w:rPr>
        <w:t>’</w:t>
      </w:r>
      <w:r w:rsidRPr="003A2261">
        <w:rPr>
          <w:noProof/>
          <w:lang w:eastAsia="zh-TW"/>
        </w:rPr>
        <w:t xml:space="preserve">ve talked about the responsiblities of each member of the </w:t>
      </w:r>
      <w:r w:rsidR="000B474D" w:rsidRPr="003A2261">
        <w:rPr>
          <w:noProof/>
          <w:lang w:eastAsia="zh-TW"/>
        </w:rPr>
        <w:t>Care Group</w:t>
      </w:r>
      <w:r w:rsidRPr="003A2261">
        <w:rPr>
          <w:noProof/>
          <w:lang w:eastAsia="zh-TW"/>
        </w:rPr>
        <w:t xml:space="preserve"> team</w:t>
      </w:r>
      <w:r w:rsidR="008652A7" w:rsidRPr="003A2261">
        <w:rPr>
          <w:noProof/>
          <w:lang w:eastAsia="zh-TW"/>
        </w:rPr>
        <w:t>,</w:t>
      </w:r>
      <w:r w:rsidRPr="003A2261">
        <w:rPr>
          <w:noProof/>
          <w:lang w:eastAsia="zh-TW"/>
        </w:rPr>
        <w:t xml:space="preserve"> let’s talk about what distingquishes the </w:t>
      </w:r>
      <w:r w:rsidR="00132238" w:rsidRPr="003A2261">
        <w:rPr>
          <w:noProof/>
          <w:lang w:eastAsia="zh-TW"/>
        </w:rPr>
        <w:t>Coordinator</w:t>
      </w:r>
      <w:r w:rsidRPr="003A2261">
        <w:rPr>
          <w:noProof/>
          <w:lang w:eastAsia="zh-TW"/>
        </w:rPr>
        <w:t xml:space="preserve">s, </w:t>
      </w:r>
      <w:r w:rsidR="00132238" w:rsidRPr="003A2261">
        <w:rPr>
          <w:noProof/>
          <w:lang w:eastAsia="zh-TW"/>
        </w:rPr>
        <w:t>Supervisor</w:t>
      </w:r>
      <w:r w:rsidRPr="003A2261">
        <w:rPr>
          <w:noProof/>
          <w:lang w:eastAsia="zh-TW"/>
        </w:rPr>
        <w:t xml:space="preserve">s and </w:t>
      </w:r>
      <w:r w:rsidR="00735019" w:rsidRPr="003A2261">
        <w:rPr>
          <w:noProof/>
          <w:lang w:eastAsia="zh-TW"/>
        </w:rPr>
        <w:t>Promoter</w:t>
      </w:r>
      <w:r w:rsidRPr="003A2261">
        <w:rPr>
          <w:noProof/>
          <w:lang w:eastAsia="zh-TW"/>
        </w:rPr>
        <w:t xml:space="preserve">s from the </w:t>
      </w:r>
      <w:r w:rsidR="00B4210D" w:rsidRPr="003A2261">
        <w:rPr>
          <w:noProof/>
          <w:lang w:eastAsia="zh-TW"/>
        </w:rPr>
        <w:t>C</w:t>
      </w:r>
      <w:r w:rsidR="008652A7" w:rsidRPr="003A2261">
        <w:rPr>
          <w:noProof/>
          <w:lang w:eastAsia="zh-TW"/>
        </w:rPr>
        <w:t xml:space="preserve">are </w:t>
      </w:r>
      <w:r w:rsidRPr="003A2261">
        <w:rPr>
          <w:noProof/>
          <w:lang w:eastAsia="zh-TW"/>
        </w:rPr>
        <w:t>G</w:t>
      </w:r>
      <w:r w:rsidR="008652A7" w:rsidRPr="003A2261">
        <w:rPr>
          <w:noProof/>
          <w:lang w:eastAsia="zh-TW"/>
        </w:rPr>
        <w:t>roup</w:t>
      </w:r>
      <w:r w:rsidRPr="003A2261">
        <w:rPr>
          <w:noProof/>
          <w:lang w:eastAsia="zh-TW"/>
        </w:rPr>
        <w:t xml:space="preserve"> </w:t>
      </w:r>
      <w:r w:rsidR="00D1096E" w:rsidRPr="003A2261">
        <w:rPr>
          <w:noProof/>
          <w:lang w:eastAsia="zh-TW"/>
        </w:rPr>
        <w:t>Volunteers</w:t>
      </w:r>
      <w:r w:rsidRPr="003A2261">
        <w:rPr>
          <w:noProof/>
          <w:lang w:eastAsia="zh-TW"/>
        </w:rPr>
        <w:t>.</w:t>
      </w:r>
      <w:r w:rsidR="009B30E3" w:rsidRPr="003A2261">
        <w:rPr>
          <w:noProof/>
          <w:lang w:eastAsia="zh-TW"/>
        </w:rPr>
        <w:t xml:space="preserve"> </w:t>
      </w:r>
    </w:p>
    <w:p w14:paraId="0F271803" w14:textId="77777777" w:rsidR="008652A7" w:rsidRPr="003A2261" w:rsidRDefault="008652A7" w:rsidP="00180738">
      <w:pPr>
        <w:ind w:left="1620" w:hanging="540"/>
        <w:rPr>
          <w:noProof/>
          <w:lang w:eastAsia="zh-TW"/>
        </w:rPr>
      </w:pPr>
      <w:r w:rsidRPr="003A2261">
        <w:rPr>
          <w:noProof/>
          <w:lang w:eastAsia="zh-TW"/>
        </w:rPr>
        <w:t>1b.</w:t>
      </w:r>
      <w:r w:rsidRPr="003A2261">
        <w:rPr>
          <w:noProof/>
          <w:lang w:eastAsia="zh-TW"/>
        </w:rPr>
        <w:tab/>
        <w:t xml:space="preserve">Ask participants: </w:t>
      </w:r>
      <w:r w:rsidR="000D1E29" w:rsidRPr="003A2261">
        <w:rPr>
          <w:noProof/>
          <w:lang w:eastAsia="zh-TW"/>
        </w:rPr>
        <w:t xml:space="preserve">What is a significant difference between these two groups? </w:t>
      </w:r>
      <w:r w:rsidRPr="003A2261">
        <w:rPr>
          <w:noProof/>
          <w:lang w:eastAsia="zh-TW"/>
        </w:rPr>
        <w:t>Answer should include: T</w:t>
      </w:r>
      <w:r w:rsidR="000D1E29" w:rsidRPr="003A2261">
        <w:rPr>
          <w:noProof/>
          <w:lang w:eastAsia="zh-TW"/>
        </w:rPr>
        <w:t xml:space="preserve">he first group </w:t>
      </w:r>
      <w:r w:rsidR="002E4FC8">
        <w:rPr>
          <w:noProof/>
          <w:lang w:eastAsia="zh-TW"/>
        </w:rPr>
        <w:t>(</w:t>
      </w:r>
      <w:r w:rsidR="00132238" w:rsidRPr="003A2261">
        <w:rPr>
          <w:noProof/>
          <w:lang w:eastAsia="zh-TW"/>
        </w:rPr>
        <w:t>Coordinator</w:t>
      </w:r>
      <w:r w:rsidR="000D1E29" w:rsidRPr="003A2261">
        <w:rPr>
          <w:noProof/>
          <w:lang w:eastAsia="zh-TW"/>
        </w:rPr>
        <w:t xml:space="preserve">s, </w:t>
      </w:r>
      <w:r w:rsidR="00132238" w:rsidRPr="003A2261">
        <w:rPr>
          <w:noProof/>
          <w:lang w:eastAsia="zh-TW"/>
        </w:rPr>
        <w:t>Supervisor</w:t>
      </w:r>
      <w:r w:rsidR="000D1E29" w:rsidRPr="003A2261">
        <w:rPr>
          <w:noProof/>
          <w:lang w:eastAsia="zh-TW"/>
        </w:rPr>
        <w:t xml:space="preserve">s and </w:t>
      </w:r>
      <w:r w:rsidR="00735019" w:rsidRPr="003A2261">
        <w:rPr>
          <w:noProof/>
          <w:lang w:eastAsia="zh-TW"/>
        </w:rPr>
        <w:t>Promoter</w:t>
      </w:r>
      <w:r w:rsidR="000D1E29" w:rsidRPr="003A2261">
        <w:rPr>
          <w:noProof/>
          <w:lang w:eastAsia="zh-TW"/>
        </w:rPr>
        <w:t>s</w:t>
      </w:r>
      <w:r w:rsidRPr="003A2261">
        <w:rPr>
          <w:noProof/>
          <w:lang w:eastAsia="zh-TW"/>
        </w:rPr>
        <w:t>)</w:t>
      </w:r>
      <w:r w:rsidR="000D1E29" w:rsidRPr="003A2261">
        <w:rPr>
          <w:noProof/>
          <w:lang w:eastAsia="zh-TW"/>
        </w:rPr>
        <w:t xml:space="preserve"> are all paid staff</w:t>
      </w:r>
      <w:r w:rsidRPr="003A2261">
        <w:rPr>
          <w:noProof/>
          <w:lang w:eastAsia="zh-TW"/>
        </w:rPr>
        <w:t>,</w:t>
      </w:r>
      <w:r w:rsidR="000D1E29" w:rsidRPr="003A2261">
        <w:rPr>
          <w:noProof/>
          <w:lang w:eastAsia="zh-TW"/>
        </w:rPr>
        <w:t xml:space="preserve"> whereas CGVs are not paid</w:t>
      </w:r>
      <w:r w:rsidR="00C97854" w:rsidRPr="003A2261">
        <w:rPr>
          <w:noProof/>
          <w:lang w:eastAsia="zh-TW"/>
        </w:rPr>
        <w:t>.</w:t>
      </w:r>
    </w:p>
    <w:p w14:paraId="69D0DEB7" w14:textId="77777777" w:rsidR="000D1E29" w:rsidRPr="003A2261" w:rsidRDefault="008652A7" w:rsidP="00180738">
      <w:pPr>
        <w:ind w:left="1620" w:hanging="540"/>
        <w:rPr>
          <w:noProof/>
          <w:lang w:eastAsia="zh-TW"/>
        </w:rPr>
      </w:pPr>
      <w:r w:rsidRPr="003A2261">
        <w:rPr>
          <w:noProof/>
          <w:lang w:eastAsia="zh-TW"/>
        </w:rPr>
        <w:t>1c.</w:t>
      </w:r>
      <w:r w:rsidRPr="003A2261">
        <w:rPr>
          <w:noProof/>
          <w:lang w:eastAsia="zh-TW"/>
        </w:rPr>
        <w:tab/>
      </w:r>
      <w:r w:rsidR="000D1E29" w:rsidRPr="003A2261">
        <w:rPr>
          <w:noProof/>
          <w:lang w:eastAsia="zh-TW"/>
        </w:rPr>
        <w:t xml:space="preserve">Explain that in this lesson we are going to talk about how to keep CGVs happy and motivated to work. </w:t>
      </w:r>
    </w:p>
    <w:p w14:paraId="0CFCF218" w14:textId="77777777" w:rsidR="002E4F4C" w:rsidRPr="003A2261" w:rsidRDefault="002E4F4C" w:rsidP="00180738">
      <w:pPr>
        <w:ind w:left="1080" w:hanging="360"/>
        <w:rPr>
          <w:noProof/>
          <w:lang w:eastAsia="zh-TW"/>
        </w:rPr>
      </w:pPr>
      <w:r w:rsidRPr="003A2261">
        <w:rPr>
          <w:noProof/>
          <w:lang w:eastAsia="zh-TW"/>
        </w:rPr>
        <w:t>2.</w:t>
      </w:r>
      <w:r w:rsidRPr="003A2261">
        <w:rPr>
          <w:noProof/>
          <w:lang w:eastAsia="zh-TW"/>
        </w:rPr>
        <w:tab/>
        <w:t xml:space="preserve">Why </w:t>
      </w:r>
      <w:r w:rsidR="000B474D" w:rsidRPr="003A2261">
        <w:rPr>
          <w:noProof/>
          <w:lang w:eastAsia="zh-TW"/>
        </w:rPr>
        <w:t>C</w:t>
      </w:r>
      <w:r w:rsidR="00340C56">
        <w:rPr>
          <w:noProof/>
          <w:lang w:eastAsia="zh-TW"/>
        </w:rPr>
        <w:t xml:space="preserve">are </w:t>
      </w:r>
      <w:r w:rsidR="000B474D" w:rsidRPr="003A2261">
        <w:rPr>
          <w:noProof/>
          <w:lang w:eastAsia="zh-TW"/>
        </w:rPr>
        <w:t>G</w:t>
      </w:r>
      <w:r w:rsidR="00340C56">
        <w:rPr>
          <w:noProof/>
          <w:lang w:eastAsia="zh-TW"/>
        </w:rPr>
        <w:t xml:space="preserve">roup </w:t>
      </w:r>
      <w:r w:rsidR="00D1096E" w:rsidRPr="003A2261">
        <w:rPr>
          <w:noProof/>
          <w:lang w:eastAsia="zh-TW"/>
        </w:rPr>
        <w:t>V</w:t>
      </w:r>
      <w:r w:rsidR="00340C56">
        <w:rPr>
          <w:noProof/>
          <w:lang w:eastAsia="zh-TW"/>
        </w:rPr>
        <w:t>olunteer</w:t>
      </w:r>
      <w:r w:rsidR="00D1096E" w:rsidRPr="003A2261">
        <w:rPr>
          <w:noProof/>
          <w:lang w:eastAsia="zh-TW"/>
        </w:rPr>
        <w:t>s</w:t>
      </w:r>
      <w:r w:rsidRPr="003A2261">
        <w:rPr>
          <w:noProof/>
          <w:lang w:eastAsia="zh-TW"/>
        </w:rPr>
        <w:t xml:space="preserve"> are Good for the Program</w:t>
      </w:r>
    </w:p>
    <w:p w14:paraId="5EE02D80" w14:textId="77777777" w:rsidR="000D1E29" w:rsidRPr="003A2261" w:rsidRDefault="001B5C0D" w:rsidP="00180738">
      <w:pPr>
        <w:ind w:left="1620" w:hanging="540"/>
        <w:rPr>
          <w:noProof/>
          <w:lang w:eastAsia="zh-TW"/>
        </w:rPr>
      </w:pPr>
      <w:r w:rsidRPr="003A2261">
        <w:rPr>
          <w:noProof/>
          <w:lang w:eastAsia="zh-TW"/>
        </w:rPr>
        <w:t>2a</w:t>
      </w:r>
      <w:r w:rsidR="000D1E29" w:rsidRPr="003A2261">
        <w:rPr>
          <w:noProof/>
          <w:lang w:eastAsia="zh-TW"/>
        </w:rPr>
        <w:t xml:space="preserve">. </w:t>
      </w:r>
      <w:r w:rsidR="000D1E29" w:rsidRPr="003A2261">
        <w:rPr>
          <w:noProof/>
          <w:lang w:eastAsia="zh-TW"/>
        </w:rPr>
        <w:tab/>
        <w:t>Ask</w:t>
      </w:r>
      <w:r w:rsidR="00C97854" w:rsidRPr="003A2261">
        <w:rPr>
          <w:noProof/>
          <w:lang w:eastAsia="zh-TW"/>
        </w:rPr>
        <w:t xml:space="preserve"> participants</w:t>
      </w:r>
      <w:r w:rsidR="000D1E29" w:rsidRPr="003A2261">
        <w:rPr>
          <w:noProof/>
          <w:lang w:eastAsia="zh-TW"/>
        </w:rPr>
        <w:t xml:space="preserve">: Why are </w:t>
      </w:r>
      <w:r w:rsidR="000B474D" w:rsidRPr="003A2261">
        <w:rPr>
          <w:noProof/>
          <w:lang w:eastAsia="zh-TW"/>
        </w:rPr>
        <w:t>Care Group</w:t>
      </w:r>
      <w:r w:rsidR="000D1E29" w:rsidRPr="003A2261">
        <w:rPr>
          <w:noProof/>
          <w:lang w:eastAsia="zh-TW"/>
        </w:rPr>
        <w:t xml:space="preserve"> </w:t>
      </w:r>
      <w:r w:rsidR="00D1096E" w:rsidRPr="003A2261">
        <w:rPr>
          <w:noProof/>
          <w:lang w:eastAsia="zh-TW"/>
        </w:rPr>
        <w:t>Volunteers</w:t>
      </w:r>
      <w:r w:rsidR="000D1E29" w:rsidRPr="003A2261">
        <w:rPr>
          <w:noProof/>
          <w:lang w:eastAsia="zh-TW"/>
        </w:rPr>
        <w:t xml:space="preserve"> the strength of a </w:t>
      </w:r>
      <w:r w:rsidR="000B474D" w:rsidRPr="003A2261">
        <w:rPr>
          <w:noProof/>
          <w:lang w:eastAsia="zh-TW"/>
        </w:rPr>
        <w:t>Care Group</w:t>
      </w:r>
      <w:r w:rsidR="000D1E29" w:rsidRPr="003A2261">
        <w:rPr>
          <w:noProof/>
          <w:lang w:eastAsia="zh-TW"/>
        </w:rPr>
        <w:t xml:space="preserve"> program?</w:t>
      </w:r>
      <w:r w:rsidR="00C97854" w:rsidRPr="003A2261">
        <w:rPr>
          <w:noProof/>
          <w:lang w:eastAsia="zh-TW"/>
        </w:rPr>
        <w:t xml:space="preserve"> Answers </w:t>
      </w:r>
      <w:r w:rsidR="002E4FC8">
        <w:rPr>
          <w:noProof/>
          <w:lang w:eastAsia="zh-TW"/>
        </w:rPr>
        <w:t>may</w:t>
      </w:r>
      <w:r w:rsidR="002E4FC8" w:rsidRPr="003A2261">
        <w:rPr>
          <w:noProof/>
          <w:lang w:eastAsia="zh-TW"/>
        </w:rPr>
        <w:t xml:space="preserve"> </w:t>
      </w:r>
      <w:r w:rsidR="00C97854" w:rsidRPr="003A2261">
        <w:rPr>
          <w:noProof/>
          <w:lang w:eastAsia="zh-TW"/>
        </w:rPr>
        <w:t>include:</w:t>
      </w:r>
    </w:p>
    <w:p w14:paraId="593E7CD6" w14:textId="77777777" w:rsidR="000D1E29" w:rsidRPr="00545C7E" w:rsidRDefault="000D1E29" w:rsidP="00180738">
      <w:pPr>
        <w:pStyle w:val="ListParagraph"/>
        <w:numPr>
          <w:ilvl w:val="0"/>
          <w:numId w:val="1021"/>
        </w:numPr>
        <w:ind w:left="1980"/>
        <w:rPr>
          <w:noProof/>
          <w:kern w:val="0"/>
          <w:lang w:eastAsia="zh-TW"/>
        </w:rPr>
      </w:pPr>
      <w:r w:rsidRPr="00545C7E">
        <w:rPr>
          <w:noProof/>
          <w:kern w:val="0"/>
          <w:lang w:eastAsia="zh-TW"/>
        </w:rPr>
        <w:t>They work without monetary payment</w:t>
      </w:r>
      <w:r w:rsidR="001C5BAA" w:rsidRPr="00545C7E">
        <w:rPr>
          <w:noProof/>
          <w:kern w:val="0"/>
          <w:lang w:eastAsia="zh-TW"/>
        </w:rPr>
        <w:t>,</w:t>
      </w:r>
      <w:r w:rsidRPr="00545C7E">
        <w:rPr>
          <w:noProof/>
          <w:kern w:val="0"/>
          <w:lang w:eastAsia="zh-TW"/>
        </w:rPr>
        <w:t xml:space="preserve"> allowing </w:t>
      </w:r>
      <w:r w:rsidR="001C5BAA" w:rsidRPr="00545C7E">
        <w:rPr>
          <w:noProof/>
          <w:kern w:val="0"/>
          <w:lang w:eastAsia="zh-TW"/>
        </w:rPr>
        <w:t xml:space="preserve">for </w:t>
      </w:r>
      <w:r w:rsidRPr="00545C7E">
        <w:rPr>
          <w:noProof/>
          <w:kern w:val="0"/>
          <w:lang w:eastAsia="zh-TW"/>
        </w:rPr>
        <w:t xml:space="preserve">greater </w:t>
      </w:r>
      <w:r w:rsidR="001C5BAA" w:rsidRPr="00545C7E">
        <w:rPr>
          <w:noProof/>
          <w:kern w:val="0"/>
          <w:lang w:eastAsia="zh-TW"/>
        </w:rPr>
        <w:t xml:space="preserve">adoption </w:t>
      </w:r>
      <w:r w:rsidRPr="00545C7E">
        <w:rPr>
          <w:noProof/>
          <w:kern w:val="0"/>
          <w:lang w:eastAsia="zh-TW"/>
        </w:rPr>
        <w:t>of practices</w:t>
      </w:r>
      <w:r w:rsidR="001C5BAA" w:rsidRPr="00545C7E">
        <w:rPr>
          <w:noProof/>
          <w:kern w:val="0"/>
          <w:lang w:eastAsia="zh-TW"/>
        </w:rPr>
        <w:t xml:space="preserve"> by program </w:t>
      </w:r>
      <w:r w:rsidR="008F6278">
        <w:rPr>
          <w:noProof/>
          <w:kern w:val="0"/>
          <w:lang w:eastAsia="zh-TW"/>
        </w:rPr>
        <w:t>intended</w:t>
      </w:r>
      <w:r w:rsidR="001C5BAA" w:rsidRPr="00545C7E">
        <w:rPr>
          <w:noProof/>
          <w:kern w:val="0"/>
          <w:lang w:eastAsia="zh-TW"/>
        </w:rPr>
        <w:t xml:space="preserve"> beneficiaries</w:t>
      </w:r>
      <w:r w:rsidRPr="00545C7E">
        <w:rPr>
          <w:noProof/>
          <w:kern w:val="0"/>
          <w:lang w:eastAsia="zh-TW"/>
        </w:rPr>
        <w:t xml:space="preserve"> with low</w:t>
      </w:r>
      <w:r w:rsidR="001C5BAA" w:rsidRPr="00545C7E">
        <w:rPr>
          <w:noProof/>
          <w:kern w:val="0"/>
          <w:lang w:eastAsia="zh-TW"/>
        </w:rPr>
        <w:t>er</w:t>
      </w:r>
      <w:r w:rsidRPr="00545C7E">
        <w:rPr>
          <w:noProof/>
          <w:kern w:val="0"/>
          <w:lang w:eastAsia="zh-TW"/>
        </w:rPr>
        <w:t xml:space="preserve"> cost</w:t>
      </w:r>
      <w:r w:rsidR="001C5BAA" w:rsidRPr="00545C7E">
        <w:rPr>
          <w:noProof/>
          <w:kern w:val="0"/>
          <w:lang w:eastAsia="zh-TW"/>
        </w:rPr>
        <w:t xml:space="preserve"> to the program</w:t>
      </w:r>
      <w:r w:rsidRPr="00545C7E">
        <w:rPr>
          <w:noProof/>
          <w:kern w:val="0"/>
          <w:lang w:eastAsia="zh-TW"/>
        </w:rPr>
        <w:t>.</w:t>
      </w:r>
    </w:p>
    <w:p w14:paraId="4D4808D0" w14:textId="77777777" w:rsidR="000D1E29" w:rsidRPr="00545C7E" w:rsidRDefault="000D1E29" w:rsidP="00180738">
      <w:pPr>
        <w:pStyle w:val="ListParagraph"/>
        <w:numPr>
          <w:ilvl w:val="0"/>
          <w:numId w:val="1021"/>
        </w:numPr>
        <w:ind w:left="1980"/>
        <w:rPr>
          <w:noProof/>
          <w:kern w:val="0"/>
          <w:lang w:eastAsia="zh-TW"/>
        </w:rPr>
      </w:pPr>
      <w:r w:rsidRPr="00545C7E">
        <w:rPr>
          <w:noProof/>
          <w:kern w:val="0"/>
          <w:lang w:eastAsia="zh-TW"/>
        </w:rPr>
        <w:t xml:space="preserve">They provide sustainable service </w:t>
      </w:r>
      <w:r w:rsidR="002E4F4C" w:rsidRPr="00545C7E">
        <w:rPr>
          <w:noProof/>
          <w:kern w:val="0"/>
          <w:lang w:eastAsia="zh-TW"/>
        </w:rPr>
        <w:t xml:space="preserve">that </w:t>
      </w:r>
      <w:r w:rsidRPr="00545C7E">
        <w:rPr>
          <w:noProof/>
          <w:kern w:val="0"/>
          <w:lang w:eastAsia="zh-TW"/>
        </w:rPr>
        <w:t>do</w:t>
      </w:r>
      <w:r w:rsidR="002E4F4C" w:rsidRPr="00545C7E">
        <w:rPr>
          <w:noProof/>
          <w:kern w:val="0"/>
          <w:lang w:eastAsia="zh-TW"/>
        </w:rPr>
        <w:t xml:space="preserve"> </w:t>
      </w:r>
      <w:r w:rsidRPr="00545C7E">
        <w:rPr>
          <w:noProof/>
          <w:kern w:val="0"/>
          <w:lang w:eastAsia="zh-TW"/>
        </w:rPr>
        <w:t>n</w:t>
      </w:r>
      <w:r w:rsidR="002E4F4C" w:rsidRPr="00545C7E">
        <w:rPr>
          <w:noProof/>
          <w:kern w:val="0"/>
          <w:lang w:eastAsia="zh-TW"/>
        </w:rPr>
        <w:t>o</w:t>
      </w:r>
      <w:r w:rsidRPr="00545C7E">
        <w:rPr>
          <w:noProof/>
          <w:kern w:val="0"/>
          <w:lang w:eastAsia="zh-TW"/>
        </w:rPr>
        <w:t xml:space="preserve">t require new grants or </w:t>
      </w:r>
      <w:r w:rsidR="002E4F4C" w:rsidRPr="00545C7E">
        <w:rPr>
          <w:noProof/>
          <w:kern w:val="0"/>
          <w:lang w:eastAsia="zh-TW"/>
        </w:rPr>
        <w:t xml:space="preserve">or other sources of </w:t>
      </w:r>
      <w:r w:rsidRPr="00545C7E">
        <w:rPr>
          <w:noProof/>
          <w:kern w:val="0"/>
          <w:lang w:eastAsia="zh-TW"/>
        </w:rPr>
        <w:t>income</w:t>
      </w:r>
      <w:r w:rsidR="002E4F4C" w:rsidRPr="00545C7E">
        <w:rPr>
          <w:noProof/>
          <w:kern w:val="0"/>
          <w:lang w:eastAsia="zh-TW"/>
        </w:rPr>
        <w:t>.</w:t>
      </w:r>
    </w:p>
    <w:p w14:paraId="5F87030E" w14:textId="77777777" w:rsidR="000D1E29" w:rsidRPr="00545C7E" w:rsidRDefault="000D1E29" w:rsidP="00180738">
      <w:pPr>
        <w:pStyle w:val="ListParagraph"/>
        <w:numPr>
          <w:ilvl w:val="0"/>
          <w:numId w:val="1021"/>
        </w:numPr>
        <w:ind w:left="1980"/>
        <w:rPr>
          <w:noProof/>
          <w:kern w:val="0"/>
          <w:lang w:eastAsia="zh-TW"/>
        </w:rPr>
      </w:pPr>
      <w:r w:rsidRPr="00545C7E">
        <w:rPr>
          <w:noProof/>
          <w:kern w:val="0"/>
          <w:lang w:eastAsia="zh-TW"/>
        </w:rPr>
        <w:lastRenderedPageBreak/>
        <w:t xml:space="preserve">They already </w:t>
      </w:r>
      <w:r w:rsidR="00C82A14" w:rsidRPr="00545C7E">
        <w:rPr>
          <w:noProof/>
          <w:kern w:val="0"/>
          <w:lang w:eastAsia="zh-TW"/>
        </w:rPr>
        <w:t>have close relationships</w:t>
      </w:r>
      <w:r w:rsidRPr="00545C7E">
        <w:rPr>
          <w:noProof/>
          <w:kern w:val="0"/>
          <w:lang w:eastAsia="zh-TW"/>
        </w:rPr>
        <w:t xml:space="preserve"> with their neighbors</w:t>
      </w:r>
      <w:r w:rsidR="00C82A14" w:rsidRPr="00545C7E">
        <w:rPr>
          <w:noProof/>
          <w:kern w:val="0"/>
          <w:lang w:eastAsia="zh-TW"/>
        </w:rPr>
        <w:t>. T</w:t>
      </w:r>
      <w:r w:rsidRPr="00545C7E">
        <w:rPr>
          <w:noProof/>
          <w:kern w:val="0"/>
          <w:lang w:eastAsia="zh-TW"/>
        </w:rPr>
        <w:t>hey will always be part of this community</w:t>
      </w:r>
      <w:r w:rsidR="00C82A14" w:rsidRPr="00545C7E">
        <w:rPr>
          <w:noProof/>
          <w:kern w:val="0"/>
          <w:lang w:eastAsia="zh-TW"/>
        </w:rPr>
        <w:t xml:space="preserve"> and</w:t>
      </w:r>
      <w:r w:rsidRPr="00545C7E">
        <w:rPr>
          <w:noProof/>
          <w:kern w:val="0"/>
          <w:lang w:eastAsia="zh-TW"/>
        </w:rPr>
        <w:t xml:space="preserve"> have a long-term investment in the community and people they serve.</w:t>
      </w:r>
    </w:p>
    <w:p w14:paraId="598D14B7" w14:textId="77777777" w:rsidR="000D1E29" w:rsidRPr="00545C7E" w:rsidRDefault="000D1E29" w:rsidP="00180738">
      <w:pPr>
        <w:pStyle w:val="ListParagraph"/>
        <w:numPr>
          <w:ilvl w:val="0"/>
          <w:numId w:val="1021"/>
        </w:numPr>
        <w:ind w:left="1980"/>
        <w:rPr>
          <w:noProof/>
          <w:kern w:val="0"/>
          <w:lang w:eastAsia="zh-TW"/>
        </w:rPr>
      </w:pPr>
      <w:r w:rsidRPr="00545C7E">
        <w:rPr>
          <w:noProof/>
          <w:kern w:val="0"/>
          <w:lang w:eastAsia="zh-TW"/>
        </w:rPr>
        <w:t>They have children of their own and know the local practices</w:t>
      </w:r>
      <w:r w:rsidR="00C82A14" w:rsidRPr="00545C7E">
        <w:rPr>
          <w:noProof/>
          <w:kern w:val="0"/>
          <w:lang w:eastAsia="zh-TW"/>
        </w:rPr>
        <w:t>.</w:t>
      </w:r>
      <w:r w:rsidRPr="00545C7E">
        <w:rPr>
          <w:noProof/>
          <w:kern w:val="0"/>
          <w:lang w:eastAsia="zh-TW"/>
        </w:rPr>
        <w:t xml:space="preserve"> </w:t>
      </w:r>
    </w:p>
    <w:p w14:paraId="14608826" w14:textId="77777777" w:rsidR="000D1E29" w:rsidRPr="00545C7E" w:rsidRDefault="000D1E29" w:rsidP="00180738">
      <w:pPr>
        <w:pStyle w:val="ListParagraph"/>
        <w:numPr>
          <w:ilvl w:val="0"/>
          <w:numId w:val="1021"/>
        </w:numPr>
        <w:ind w:left="1980"/>
        <w:rPr>
          <w:noProof/>
          <w:kern w:val="0"/>
          <w:lang w:eastAsia="zh-TW"/>
        </w:rPr>
      </w:pPr>
      <w:r w:rsidRPr="00545C7E">
        <w:rPr>
          <w:noProof/>
          <w:kern w:val="0"/>
          <w:lang w:eastAsia="zh-TW"/>
        </w:rPr>
        <w:t>They have a common language, history and experiences with their neighbors</w:t>
      </w:r>
      <w:r w:rsidR="00C82A14" w:rsidRPr="00545C7E">
        <w:rPr>
          <w:noProof/>
          <w:kern w:val="0"/>
          <w:lang w:eastAsia="zh-TW"/>
        </w:rPr>
        <w:t>.</w:t>
      </w:r>
    </w:p>
    <w:p w14:paraId="5653E136" w14:textId="77777777" w:rsidR="000D1E29" w:rsidRPr="00545C7E" w:rsidRDefault="000D1E29" w:rsidP="00180738">
      <w:pPr>
        <w:pStyle w:val="ListParagraph"/>
        <w:numPr>
          <w:ilvl w:val="0"/>
          <w:numId w:val="1021"/>
        </w:numPr>
        <w:ind w:left="1980"/>
        <w:rPr>
          <w:noProof/>
          <w:kern w:val="0"/>
          <w:lang w:eastAsia="zh-TW"/>
        </w:rPr>
      </w:pPr>
      <w:r w:rsidRPr="00545C7E">
        <w:rPr>
          <w:noProof/>
          <w:kern w:val="0"/>
          <w:lang w:eastAsia="zh-TW"/>
        </w:rPr>
        <w:t>They are learners along with their neighbors.</w:t>
      </w:r>
      <w:r w:rsidR="009B30E3" w:rsidRPr="00545C7E">
        <w:rPr>
          <w:noProof/>
          <w:kern w:val="0"/>
          <w:lang w:eastAsia="zh-TW"/>
        </w:rPr>
        <w:t xml:space="preserve"> </w:t>
      </w:r>
      <w:r w:rsidRPr="00545C7E">
        <w:rPr>
          <w:noProof/>
          <w:kern w:val="0"/>
          <w:lang w:eastAsia="zh-TW"/>
        </w:rPr>
        <w:t xml:space="preserve">What they learn can be easily shared </w:t>
      </w:r>
      <w:r w:rsidR="00C03CFF" w:rsidRPr="00545C7E">
        <w:rPr>
          <w:noProof/>
          <w:kern w:val="0"/>
          <w:lang w:eastAsia="zh-TW"/>
        </w:rPr>
        <w:t xml:space="preserve">with </w:t>
      </w:r>
      <w:r w:rsidRPr="00545C7E">
        <w:rPr>
          <w:noProof/>
          <w:kern w:val="0"/>
          <w:lang w:eastAsia="zh-TW"/>
        </w:rPr>
        <w:t>and observed by their neighbors.</w:t>
      </w:r>
      <w:r w:rsidR="009B30E3" w:rsidRPr="00545C7E">
        <w:rPr>
          <w:noProof/>
          <w:kern w:val="0"/>
          <w:lang w:eastAsia="zh-TW"/>
        </w:rPr>
        <w:t xml:space="preserve"> </w:t>
      </w:r>
    </w:p>
    <w:p w14:paraId="6AF3B26D" w14:textId="77777777" w:rsidR="008E487F" w:rsidRPr="003A2261" w:rsidRDefault="0060386F" w:rsidP="00180738">
      <w:pPr>
        <w:ind w:left="1620" w:hanging="540"/>
        <w:rPr>
          <w:noProof/>
          <w:lang w:eastAsia="zh-TW"/>
        </w:rPr>
      </w:pPr>
      <w:r w:rsidRPr="003A2261">
        <w:rPr>
          <w:noProof/>
          <w:lang w:eastAsia="zh-TW"/>
        </w:rPr>
        <w:t>2b</w:t>
      </w:r>
      <w:r w:rsidR="000D1E29" w:rsidRPr="003A2261">
        <w:rPr>
          <w:noProof/>
          <w:lang w:eastAsia="zh-TW"/>
        </w:rPr>
        <w:t xml:space="preserve">. </w:t>
      </w:r>
      <w:r w:rsidR="000D1E29" w:rsidRPr="003A2261">
        <w:rPr>
          <w:noProof/>
          <w:lang w:eastAsia="zh-TW"/>
        </w:rPr>
        <w:tab/>
      </w:r>
      <w:r w:rsidR="00F663D4" w:rsidRPr="003A2261">
        <w:rPr>
          <w:noProof/>
          <w:lang w:eastAsia="zh-TW"/>
        </w:rPr>
        <w:t xml:space="preserve">Explain to participants: </w:t>
      </w:r>
      <w:r w:rsidR="002E4FC8">
        <w:rPr>
          <w:rFonts w:ascii="Calibri" w:eastAsia="Calibri" w:hAnsi="Calibri"/>
          <w:noProof/>
          <w:lang w:eastAsia="zh-TW"/>
        </w:rPr>
        <w:t>For the good of the program, sometimes</w:t>
      </w:r>
      <w:r w:rsidR="008E487F" w:rsidRPr="003A2261">
        <w:rPr>
          <w:rFonts w:ascii="Calibri" w:eastAsia="Calibri" w:hAnsi="Calibri"/>
          <w:noProof/>
          <w:lang w:eastAsia="zh-TW"/>
        </w:rPr>
        <w:t xml:space="preserve"> an ineffective volunteer must be removed.</w:t>
      </w:r>
      <w:r w:rsidR="009B30E3" w:rsidRPr="003A2261">
        <w:rPr>
          <w:rFonts w:ascii="Calibri" w:eastAsia="Calibri" w:hAnsi="Calibri"/>
          <w:noProof/>
          <w:lang w:eastAsia="zh-TW"/>
        </w:rPr>
        <w:t xml:space="preserve"> </w:t>
      </w:r>
      <w:r w:rsidR="00F663D4" w:rsidRPr="003A2261">
        <w:rPr>
          <w:rFonts w:ascii="Calibri" w:eastAsia="Calibri" w:hAnsi="Calibri"/>
          <w:noProof/>
          <w:lang w:eastAsia="zh-TW"/>
        </w:rPr>
        <w:t>Project</w:t>
      </w:r>
      <w:r w:rsidR="008E487F" w:rsidRPr="003A2261">
        <w:rPr>
          <w:rFonts w:ascii="Calibri" w:eastAsia="Calibri" w:hAnsi="Calibri"/>
          <w:noProof/>
          <w:lang w:eastAsia="zh-TW"/>
        </w:rPr>
        <w:t xml:space="preserve"> goals should </w:t>
      </w:r>
      <w:r w:rsidR="00F663D4" w:rsidRPr="003A2261">
        <w:rPr>
          <w:rFonts w:ascii="Calibri" w:eastAsia="Calibri" w:hAnsi="Calibri"/>
          <w:noProof/>
          <w:lang w:eastAsia="zh-TW"/>
        </w:rPr>
        <w:t>include</w:t>
      </w:r>
      <w:r w:rsidR="008E487F" w:rsidRPr="003A2261">
        <w:rPr>
          <w:rFonts w:ascii="Calibri" w:eastAsia="Calibri" w:hAnsi="Calibri"/>
          <w:noProof/>
          <w:lang w:eastAsia="zh-TW"/>
        </w:rPr>
        <w:t xml:space="preserve"> retain</w:t>
      </w:r>
      <w:r w:rsidR="00F663D4" w:rsidRPr="003A2261">
        <w:rPr>
          <w:rFonts w:ascii="Calibri" w:eastAsia="Calibri" w:hAnsi="Calibri"/>
          <w:noProof/>
          <w:lang w:eastAsia="zh-TW"/>
        </w:rPr>
        <w:t>ing</w:t>
      </w:r>
      <w:r w:rsidR="008E487F" w:rsidRPr="003A2261">
        <w:rPr>
          <w:rFonts w:ascii="Calibri" w:eastAsia="Calibri" w:hAnsi="Calibri"/>
          <w:noProof/>
          <w:lang w:eastAsia="zh-TW"/>
        </w:rPr>
        <w:t xml:space="preserve"> high</w:t>
      </w:r>
      <w:r w:rsidR="00F663D4" w:rsidRPr="003A2261">
        <w:rPr>
          <w:rFonts w:ascii="Calibri" w:eastAsia="Calibri" w:hAnsi="Calibri"/>
          <w:noProof/>
          <w:lang w:eastAsia="zh-TW"/>
        </w:rPr>
        <w:t>-</w:t>
      </w:r>
      <w:r w:rsidR="008E487F" w:rsidRPr="003A2261">
        <w:rPr>
          <w:rFonts w:ascii="Calibri" w:eastAsia="Calibri" w:hAnsi="Calibri"/>
          <w:noProof/>
          <w:lang w:eastAsia="zh-TW"/>
        </w:rPr>
        <w:t>quality volunteers, mentor</w:t>
      </w:r>
      <w:r w:rsidR="00F663D4" w:rsidRPr="003A2261">
        <w:rPr>
          <w:rFonts w:ascii="Calibri" w:eastAsia="Calibri" w:hAnsi="Calibri"/>
          <w:noProof/>
          <w:lang w:eastAsia="zh-TW"/>
        </w:rPr>
        <w:t>ing</w:t>
      </w:r>
      <w:r w:rsidR="008E487F" w:rsidRPr="003A2261">
        <w:rPr>
          <w:rFonts w:ascii="Calibri" w:eastAsia="Calibri" w:hAnsi="Calibri"/>
          <w:noProof/>
          <w:lang w:eastAsia="zh-TW"/>
        </w:rPr>
        <w:t xml:space="preserve"> those </w:t>
      </w:r>
      <w:r w:rsidR="00F663D4" w:rsidRPr="003A2261">
        <w:rPr>
          <w:rFonts w:ascii="Calibri" w:eastAsia="Calibri" w:hAnsi="Calibri"/>
          <w:noProof/>
          <w:lang w:eastAsia="zh-TW"/>
        </w:rPr>
        <w:t>that</w:t>
      </w:r>
      <w:r w:rsidR="008E487F" w:rsidRPr="003A2261">
        <w:rPr>
          <w:rFonts w:ascii="Calibri" w:eastAsia="Calibri" w:hAnsi="Calibri"/>
          <w:noProof/>
          <w:lang w:eastAsia="zh-TW"/>
        </w:rPr>
        <w:t xml:space="preserve"> are weak and remov</w:t>
      </w:r>
      <w:r w:rsidR="00F663D4" w:rsidRPr="003A2261">
        <w:rPr>
          <w:rFonts w:ascii="Calibri" w:eastAsia="Calibri" w:hAnsi="Calibri"/>
          <w:noProof/>
          <w:lang w:eastAsia="zh-TW"/>
        </w:rPr>
        <w:t>ing</w:t>
      </w:r>
      <w:r w:rsidR="008E487F" w:rsidRPr="003A2261">
        <w:rPr>
          <w:rFonts w:ascii="Calibri" w:eastAsia="Calibri" w:hAnsi="Calibri"/>
          <w:noProof/>
          <w:lang w:eastAsia="zh-TW"/>
        </w:rPr>
        <w:t xml:space="preserve"> those </w:t>
      </w:r>
      <w:r w:rsidR="00F663D4" w:rsidRPr="003A2261">
        <w:rPr>
          <w:rFonts w:ascii="Calibri" w:eastAsia="Calibri" w:hAnsi="Calibri"/>
          <w:noProof/>
          <w:lang w:eastAsia="zh-TW"/>
        </w:rPr>
        <w:t>that</w:t>
      </w:r>
      <w:r w:rsidR="008E487F" w:rsidRPr="003A2261">
        <w:rPr>
          <w:rFonts w:ascii="Calibri" w:eastAsia="Calibri" w:hAnsi="Calibri"/>
          <w:noProof/>
          <w:lang w:eastAsia="zh-TW"/>
        </w:rPr>
        <w:t xml:space="preserve"> are long-term low-quality performers.</w:t>
      </w:r>
      <w:r w:rsidR="009B30E3" w:rsidRPr="003A2261">
        <w:rPr>
          <w:rFonts w:ascii="Calibri" w:eastAsia="Calibri" w:hAnsi="Calibri"/>
          <w:noProof/>
          <w:lang w:eastAsia="zh-TW"/>
        </w:rPr>
        <w:t xml:space="preserve"> </w:t>
      </w:r>
      <w:r w:rsidR="008E487F" w:rsidRPr="003A2261">
        <w:rPr>
          <w:rFonts w:ascii="Calibri" w:eastAsia="Calibri" w:hAnsi="Calibri"/>
          <w:noProof/>
          <w:lang w:eastAsia="zh-TW"/>
        </w:rPr>
        <w:t xml:space="preserve">For example, if you are teaching about exclusive breastfeeding and the </w:t>
      </w:r>
      <w:r w:rsidR="00F663D4" w:rsidRPr="003A2261">
        <w:rPr>
          <w:rFonts w:ascii="Calibri" w:eastAsia="Calibri" w:hAnsi="Calibri"/>
          <w:noProof/>
          <w:lang w:eastAsia="zh-TW"/>
        </w:rPr>
        <w:t>volunteer</w:t>
      </w:r>
      <w:r w:rsidR="008E487F" w:rsidRPr="003A2261">
        <w:rPr>
          <w:rFonts w:ascii="Calibri" w:eastAsia="Calibri" w:hAnsi="Calibri"/>
          <w:noProof/>
          <w:lang w:eastAsia="zh-TW"/>
        </w:rPr>
        <w:t xml:space="preserve"> is teaching incorrect information to the </w:t>
      </w:r>
      <w:r w:rsidR="00FE66EC">
        <w:rPr>
          <w:rFonts w:ascii="Calibri" w:eastAsia="Calibri" w:hAnsi="Calibri"/>
          <w:noProof/>
          <w:lang w:eastAsia="zh-TW"/>
        </w:rPr>
        <w:t>Neighbor Women</w:t>
      </w:r>
      <w:r w:rsidR="008E487F" w:rsidRPr="003A2261">
        <w:rPr>
          <w:rFonts w:ascii="Calibri" w:eastAsia="Calibri" w:hAnsi="Calibri"/>
          <w:noProof/>
          <w:lang w:eastAsia="zh-TW"/>
        </w:rPr>
        <w:t>, malnutrition might increase!</w:t>
      </w:r>
      <w:r w:rsidR="009B30E3" w:rsidRPr="003A2261">
        <w:rPr>
          <w:rFonts w:ascii="Calibri" w:eastAsia="Calibri" w:hAnsi="Calibri"/>
          <w:noProof/>
          <w:lang w:eastAsia="zh-TW"/>
        </w:rPr>
        <w:t xml:space="preserve"> </w:t>
      </w:r>
      <w:r w:rsidR="008E487F" w:rsidRPr="003A2261">
        <w:rPr>
          <w:rFonts w:ascii="Calibri" w:eastAsia="Calibri" w:hAnsi="Calibri"/>
          <w:noProof/>
          <w:lang w:eastAsia="zh-TW"/>
        </w:rPr>
        <w:t xml:space="preserve">Volunteers should be </w:t>
      </w:r>
      <w:r w:rsidR="002E4FC8">
        <w:rPr>
          <w:rFonts w:ascii="Calibri" w:eastAsia="Calibri" w:hAnsi="Calibri"/>
          <w:noProof/>
          <w:lang w:eastAsia="zh-TW"/>
        </w:rPr>
        <w:t>supervised</w:t>
      </w:r>
      <w:r w:rsidR="002E4FC8" w:rsidRPr="003A2261">
        <w:rPr>
          <w:rFonts w:ascii="Calibri" w:eastAsia="Calibri" w:hAnsi="Calibri"/>
          <w:noProof/>
          <w:lang w:eastAsia="zh-TW"/>
        </w:rPr>
        <w:t xml:space="preserve"> </w:t>
      </w:r>
      <w:r w:rsidR="008E487F" w:rsidRPr="003A2261">
        <w:rPr>
          <w:rFonts w:ascii="Calibri" w:eastAsia="Calibri" w:hAnsi="Calibri"/>
          <w:noProof/>
          <w:lang w:eastAsia="zh-TW"/>
        </w:rPr>
        <w:t xml:space="preserve">and helped to </w:t>
      </w:r>
      <w:r w:rsidR="00C155B0">
        <w:rPr>
          <w:rFonts w:ascii="Calibri" w:eastAsia="Calibri" w:hAnsi="Calibri"/>
          <w:noProof/>
          <w:lang w:eastAsia="zh-TW"/>
        </w:rPr>
        <w:t>gain skills and adopt the new behaviors themselves</w:t>
      </w:r>
      <w:r w:rsidR="008E487F" w:rsidRPr="003A2261">
        <w:rPr>
          <w:rFonts w:ascii="Calibri" w:eastAsia="Calibri" w:hAnsi="Calibri"/>
          <w:noProof/>
          <w:lang w:eastAsia="zh-TW"/>
        </w:rPr>
        <w:t xml:space="preserve">, making sure they are </w:t>
      </w:r>
      <w:r w:rsidR="00C155B0">
        <w:rPr>
          <w:rFonts w:ascii="Calibri" w:eastAsia="Calibri" w:hAnsi="Calibri"/>
          <w:noProof/>
          <w:lang w:eastAsia="zh-TW"/>
        </w:rPr>
        <w:t>meeting regularly for training</w:t>
      </w:r>
      <w:r w:rsidR="008E487F" w:rsidRPr="003A2261">
        <w:rPr>
          <w:rFonts w:ascii="Calibri" w:eastAsia="Calibri" w:hAnsi="Calibri"/>
          <w:noProof/>
          <w:lang w:eastAsia="zh-TW"/>
        </w:rPr>
        <w:t xml:space="preserve"> and</w:t>
      </w:r>
      <w:r w:rsidR="00C155B0">
        <w:rPr>
          <w:rFonts w:ascii="Calibri" w:eastAsia="Calibri" w:hAnsi="Calibri"/>
          <w:noProof/>
          <w:lang w:eastAsia="zh-TW"/>
        </w:rPr>
        <w:t xml:space="preserve"> are</w:t>
      </w:r>
      <w:r w:rsidR="008E487F" w:rsidRPr="003A2261">
        <w:rPr>
          <w:rFonts w:ascii="Calibri" w:eastAsia="Calibri" w:hAnsi="Calibri"/>
          <w:noProof/>
          <w:lang w:eastAsia="zh-TW"/>
        </w:rPr>
        <w:t xml:space="preserve"> equipped with correct information.</w:t>
      </w:r>
    </w:p>
    <w:p w14:paraId="2210E953" w14:textId="77777777" w:rsidR="008E487F" w:rsidRPr="003A2261" w:rsidRDefault="00340C56" w:rsidP="0049252D">
      <w:pPr>
        <w:ind w:left="1080" w:hanging="360"/>
        <w:rPr>
          <w:noProof/>
          <w:lang w:eastAsia="zh-TW"/>
        </w:rPr>
      </w:pPr>
      <w:r w:rsidRPr="00545C7E">
        <w:rPr>
          <w:rFonts w:eastAsia="Times New Roman" w:cs="Times New Roman"/>
          <w:b/>
          <w:noProof/>
          <w:sz w:val="20"/>
        </w:rPr>
        <mc:AlternateContent>
          <mc:Choice Requires="wps">
            <w:drawing>
              <wp:anchor distT="0" distB="0" distL="114300" distR="114300" simplePos="0" relativeHeight="251776000" behindDoc="0" locked="0" layoutInCell="1" allowOverlap="1" wp14:anchorId="29B2942A" wp14:editId="42EAD65D">
                <wp:simplePos x="0" y="0"/>
                <wp:positionH relativeFrom="column">
                  <wp:posOffset>3545205</wp:posOffset>
                </wp:positionH>
                <wp:positionV relativeFrom="paragraph">
                  <wp:posOffset>360045</wp:posOffset>
                </wp:positionV>
                <wp:extent cx="2402205" cy="1932305"/>
                <wp:effectExtent l="0" t="0" r="0" b="0"/>
                <wp:wrapSquare wrapText="bothSides"/>
                <wp:docPr id="1248" name="Text Box 1248"/>
                <wp:cNvGraphicFramePr/>
                <a:graphic xmlns:a="http://schemas.openxmlformats.org/drawingml/2006/main">
                  <a:graphicData uri="http://schemas.microsoft.com/office/word/2010/wordprocessingShape">
                    <wps:wsp>
                      <wps:cNvSpPr txBox="1"/>
                      <wps:spPr>
                        <a:xfrm>
                          <a:off x="0" y="0"/>
                          <a:ext cx="2402205" cy="1932305"/>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6FE5FF" w14:textId="77777777" w:rsidR="00B8010B" w:rsidRPr="00AD5031" w:rsidRDefault="00B8010B" w:rsidP="00AD5031">
                            <w:pPr>
                              <w:shd w:val="clear" w:color="auto" w:fill="E2C082"/>
                              <w:spacing w:before="120" w:after="120"/>
                              <w:ind w:left="0"/>
                              <w:rPr>
                                <w:rFonts w:eastAsia="Times New Roman" w:cs="Times New Roman"/>
                                <w:b/>
                                <w:sz w:val="20"/>
                                <w:szCs w:val="20"/>
                              </w:rPr>
                            </w:pPr>
                            <w:r w:rsidRPr="00AD5031">
                              <w:rPr>
                                <w:rFonts w:eastAsia="Times New Roman" w:cs="Times New Roman"/>
                                <w:b/>
                                <w:sz w:val="20"/>
                                <w:szCs w:val="20"/>
                              </w:rPr>
                              <w:t>Experience with Incentives</w:t>
                            </w:r>
                          </w:p>
                          <w:p w14:paraId="5CD722AE" w14:textId="77777777" w:rsidR="00B8010B" w:rsidRPr="00AD5031" w:rsidRDefault="00B8010B" w:rsidP="00AD5031">
                            <w:pPr>
                              <w:shd w:val="clear" w:color="auto" w:fill="E2C082"/>
                              <w:spacing w:before="120" w:after="120"/>
                              <w:ind w:left="0"/>
                              <w:rPr>
                                <w:sz w:val="20"/>
                                <w:szCs w:val="20"/>
                              </w:rPr>
                            </w:pPr>
                            <w:r w:rsidRPr="00AD5031">
                              <w:rPr>
                                <w:rFonts w:eastAsia="Times New Roman" w:cs="Times New Roman"/>
                                <w:sz w:val="20"/>
                                <w:szCs w:val="20"/>
                              </w:rPr>
                              <w:t>Concern Worldwide has successfully used giveaways</w:t>
                            </w:r>
                            <w:r>
                              <w:rPr>
                                <w:rFonts w:eastAsia="Times New Roman" w:cs="Times New Roman"/>
                                <w:sz w:val="20"/>
                                <w:szCs w:val="20"/>
                              </w:rPr>
                              <w:t>,</w:t>
                            </w:r>
                            <w:r w:rsidRPr="00AD5031">
                              <w:rPr>
                                <w:rFonts w:eastAsia="Times New Roman" w:cs="Times New Roman"/>
                                <w:sz w:val="20"/>
                                <w:szCs w:val="20"/>
                              </w:rPr>
                              <w:t xml:space="preserve"> like t-shirts and tools for work (registers and teaching materials)</w:t>
                            </w:r>
                            <w:r>
                              <w:rPr>
                                <w:rFonts w:eastAsia="Times New Roman" w:cs="Times New Roman"/>
                                <w:sz w:val="20"/>
                                <w:szCs w:val="20"/>
                              </w:rPr>
                              <w:t>,</w:t>
                            </w:r>
                            <w:r w:rsidRPr="00AD5031">
                              <w:rPr>
                                <w:rFonts w:eastAsia="Times New Roman" w:cs="Times New Roman"/>
                                <w:sz w:val="20"/>
                                <w:szCs w:val="20"/>
                              </w:rPr>
                              <w:t> </w:t>
                            </w:r>
                            <w:r>
                              <w:rPr>
                                <w:rFonts w:eastAsia="Times New Roman" w:cs="Times New Roman"/>
                                <w:sz w:val="20"/>
                                <w:szCs w:val="20"/>
                              </w:rPr>
                              <w:t xml:space="preserve">as incentives for </w:t>
                            </w:r>
                            <w:r w:rsidRPr="00AD5031">
                              <w:rPr>
                                <w:rFonts w:eastAsia="Times New Roman" w:cs="Times New Roman"/>
                                <w:sz w:val="20"/>
                                <w:szCs w:val="20"/>
                              </w:rPr>
                              <w:t xml:space="preserve">CGVs. </w:t>
                            </w:r>
                            <w:r>
                              <w:rPr>
                                <w:rFonts w:eastAsia="Times New Roman" w:cs="Times New Roman"/>
                                <w:sz w:val="20"/>
                                <w:szCs w:val="20"/>
                              </w:rPr>
                              <w:t>T</w:t>
                            </w:r>
                            <w:r w:rsidRPr="00AD5031">
                              <w:rPr>
                                <w:rFonts w:eastAsia="Times New Roman" w:cs="Times New Roman"/>
                                <w:sz w:val="20"/>
                                <w:szCs w:val="20"/>
                              </w:rPr>
                              <w:t xml:space="preserve">hese </w:t>
                            </w:r>
                            <w:r>
                              <w:rPr>
                                <w:rFonts w:eastAsia="Times New Roman" w:cs="Times New Roman"/>
                                <w:sz w:val="20"/>
                                <w:szCs w:val="20"/>
                              </w:rPr>
                              <w:t xml:space="preserve">are referred to </w:t>
                            </w:r>
                            <w:r w:rsidRPr="00AD5031">
                              <w:rPr>
                                <w:rFonts w:eastAsia="Times New Roman" w:cs="Times New Roman"/>
                                <w:sz w:val="20"/>
                                <w:szCs w:val="20"/>
                              </w:rPr>
                              <w:t>as non-monetary incentives, but they serve as extrinsic motivators that support intrinsic motivation (through having tools for work and feeling supported and valued by project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8" o:spid="_x0000_s1188" type="#_x0000_t202" style="position:absolute;left:0;text-align:left;margin-left:279.15pt;margin-top:28.35pt;width:189.15pt;height:152.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" fillcolor="#e2c082" stroked="f" strokeweight=".5pt">
                <v:textbox>
                  <w:txbxContent>
                    <w:p w14:paraId="216FE5FF" w14:textId="77777777" w:rsidR="00B8010B" w:rsidRPr="00AD5031" w:rsidRDefault="00B8010B" w:rsidP="00AD5031">
                      <w:pPr>
                        <w:shd w:val="clear" w:color="auto" w:fill="E2C082"/>
                        <w:spacing w:before="120" w:after="120"/>
                        <w:ind w:left="0"/>
                        <w:rPr>
                          <w:rFonts w:eastAsia="Times New Roman" w:cs="Times New Roman"/>
                          <w:b/>
                          <w:sz w:val="20"/>
                          <w:szCs w:val="20"/>
                        </w:rPr>
                      </w:pPr>
                      <w:r w:rsidRPr="00AD5031">
                        <w:rPr>
                          <w:rFonts w:eastAsia="Times New Roman" w:cs="Times New Roman"/>
                          <w:b/>
                          <w:sz w:val="20"/>
                          <w:szCs w:val="20"/>
                        </w:rPr>
                        <w:t>Experience with Incentives</w:t>
                      </w:r>
                    </w:p>
                    <w:p w14:paraId="5CD722AE" w14:textId="77777777" w:rsidR="00B8010B" w:rsidRPr="00AD5031" w:rsidRDefault="00B8010B" w:rsidP="00AD5031">
                      <w:pPr>
                        <w:shd w:val="clear" w:color="auto" w:fill="E2C082"/>
                        <w:spacing w:before="120" w:after="120"/>
                        <w:ind w:left="0"/>
                        <w:rPr>
                          <w:sz w:val="20"/>
                          <w:szCs w:val="20"/>
                        </w:rPr>
                      </w:pPr>
                      <w:r w:rsidRPr="00AD5031">
                        <w:rPr>
                          <w:rFonts w:eastAsia="Times New Roman" w:cs="Times New Roman"/>
                          <w:sz w:val="20"/>
                          <w:szCs w:val="20"/>
                        </w:rPr>
                        <w:t>Concern Worldwide has successfully used giveaways</w:t>
                      </w:r>
                      <w:r>
                        <w:rPr>
                          <w:rFonts w:eastAsia="Times New Roman" w:cs="Times New Roman"/>
                          <w:sz w:val="20"/>
                          <w:szCs w:val="20"/>
                        </w:rPr>
                        <w:t>,</w:t>
                      </w:r>
                      <w:r w:rsidRPr="00AD5031">
                        <w:rPr>
                          <w:rFonts w:eastAsia="Times New Roman" w:cs="Times New Roman"/>
                          <w:sz w:val="20"/>
                          <w:szCs w:val="20"/>
                        </w:rPr>
                        <w:t xml:space="preserve"> like t-shirts and tools for work (registers and teaching materials)</w:t>
                      </w:r>
                      <w:r>
                        <w:rPr>
                          <w:rFonts w:eastAsia="Times New Roman" w:cs="Times New Roman"/>
                          <w:sz w:val="20"/>
                          <w:szCs w:val="20"/>
                        </w:rPr>
                        <w:t>,</w:t>
                      </w:r>
                      <w:r w:rsidRPr="00AD5031">
                        <w:rPr>
                          <w:rFonts w:eastAsia="Times New Roman" w:cs="Times New Roman"/>
                          <w:sz w:val="20"/>
                          <w:szCs w:val="20"/>
                        </w:rPr>
                        <w:t> </w:t>
                      </w:r>
                      <w:r>
                        <w:rPr>
                          <w:rFonts w:eastAsia="Times New Roman" w:cs="Times New Roman"/>
                          <w:sz w:val="20"/>
                          <w:szCs w:val="20"/>
                        </w:rPr>
                        <w:t xml:space="preserve">as incentives for </w:t>
                      </w:r>
                      <w:r w:rsidRPr="00AD5031">
                        <w:rPr>
                          <w:rFonts w:eastAsia="Times New Roman" w:cs="Times New Roman"/>
                          <w:sz w:val="20"/>
                          <w:szCs w:val="20"/>
                        </w:rPr>
                        <w:t xml:space="preserve">CGVs. </w:t>
                      </w:r>
                      <w:r>
                        <w:rPr>
                          <w:rFonts w:eastAsia="Times New Roman" w:cs="Times New Roman"/>
                          <w:sz w:val="20"/>
                          <w:szCs w:val="20"/>
                        </w:rPr>
                        <w:t>T</w:t>
                      </w:r>
                      <w:r w:rsidRPr="00AD5031">
                        <w:rPr>
                          <w:rFonts w:eastAsia="Times New Roman" w:cs="Times New Roman"/>
                          <w:sz w:val="20"/>
                          <w:szCs w:val="20"/>
                        </w:rPr>
                        <w:t xml:space="preserve">hese </w:t>
                      </w:r>
                      <w:r>
                        <w:rPr>
                          <w:rFonts w:eastAsia="Times New Roman" w:cs="Times New Roman"/>
                          <w:sz w:val="20"/>
                          <w:szCs w:val="20"/>
                        </w:rPr>
                        <w:t xml:space="preserve">are referred to </w:t>
                      </w:r>
                      <w:r w:rsidRPr="00AD5031">
                        <w:rPr>
                          <w:rFonts w:eastAsia="Times New Roman" w:cs="Times New Roman"/>
                          <w:sz w:val="20"/>
                          <w:szCs w:val="20"/>
                        </w:rPr>
                        <w:t>as non-monetary incentives, but they serve as extrinsic motivators that support intrinsic motivation (through having tools for work and feeling supported and valued by project staff).</w:t>
                      </w:r>
                    </w:p>
                  </w:txbxContent>
                </v:textbox>
                <w10:wrap type="square"/>
              </v:shape>
            </w:pict>
          </mc:Fallback>
        </mc:AlternateContent>
      </w:r>
      <w:r w:rsidR="006F5D44" w:rsidRPr="003A2261">
        <w:rPr>
          <w:noProof/>
          <w:lang w:eastAsia="zh-TW"/>
        </w:rPr>
        <w:t>3</w:t>
      </w:r>
      <w:r w:rsidR="008E487F" w:rsidRPr="003A2261">
        <w:rPr>
          <w:noProof/>
          <w:lang w:eastAsia="zh-TW"/>
        </w:rPr>
        <w:t xml:space="preserve">. </w:t>
      </w:r>
      <w:r w:rsidR="008E487F" w:rsidRPr="003A2261">
        <w:rPr>
          <w:noProof/>
          <w:lang w:eastAsia="zh-TW"/>
        </w:rPr>
        <w:tab/>
      </w:r>
      <w:r w:rsidR="006F5D44" w:rsidRPr="003A2261">
        <w:rPr>
          <w:noProof/>
          <w:lang w:eastAsia="zh-TW"/>
        </w:rPr>
        <w:t xml:space="preserve">Activitiy: </w:t>
      </w:r>
      <w:r w:rsidR="008E487F" w:rsidRPr="003A2261">
        <w:rPr>
          <w:noProof/>
          <w:lang w:eastAsia="zh-TW"/>
        </w:rPr>
        <w:t xml:space="preserve">Keeping </w:t>
      </w:r>
      <w:r w:rsidR="000B474D" w:rsidRPr="003A2261">
        <w:rPr>
          <w:noProof/>
          <w:lang w:eastAsia="zh-TW"/>
        </w:rPr>
        <w:t>C</w:t>
      </w:r>
      <w:r>
        <w:rPr>
          <w:noProof/>
          <w:lang w:eastAsia="zh-TW"/>
        </w:rPr>
        <w:t xml:space="preserve">are </w:t>
      </w:r>
      <w:r w:rsidR="000B474D" w:rsidRPr="003A2261">
        <w:rPr>
          <w:noProof/>
          <w:lang w:eastAsia="zh-TW"/>
        </w:rPr>
        <w:t>G</w:t>
      </w:r>
      <w:r>
        <w:rPr>
          <w:noProof/>
          <w:lang w:eastAsia="zh-TW"/>
        </w:rPr>
        <w:t xml:space="preserve">roup </w:t>
      </w:r>
      <w:r w:rsidR="00D1096E" w:rsidRPr="003A2261">
        <w:rPr>
          <w:noProof/>
          <w:lang w:eastAsia="zh-TW"/>
        </w:rPr>
        <w:t>V</w:t>
      </w:r>
      <w:r>
        <w:rPr>
          <w:noProof/>
          <w:lang w:eastAsia="zh-TW"/>
        </w:rPr>
        <w:t>olunteer</w:t>
      </w:r>
      <w:r w:rsidR="00D1096E" w:rsidRPr="003A2261">
        <w:rPr>
          <w:noProof/>
          <w:lang w:eastAsia="zh-TW"/>
        </w:rPr>
        <w:t>s</w:t>
      </w:r>
      <w:r w:rsidR="008E487F" w:rsidRPr="003A2261">
        <w:rPr>
          <w:noProof/>
          <w:lang w:eastAsia="zh-TW"/>
        </w:rPr>
        <w:t xml:space="preserve"> Motivated</w:t>
      </w:r>
    </w:p>
    <w:p w14:paraId="7DD3D404" w14:textId="2EA090BF" w:rsidR="000D1E29" w:rsidRPr="00545C7E" w:rsidRDefault="000D1E29" w:rsidP="0049252D">
      <w:pPr>
        <w:pStyle w:val="ListParagraph"/>
        <w:numPr>
          <w:ilvl w:val="0"/>
          <w:numId w:val="1022"/>
        </w:numPr>
        <w:ind w:left="1620" w:hanging="540"/>
        <w:rPr>
          <w:noProof/>
          <w:kern w:val="0"/>
          <w:lang w:eastAsia="zh-TW"/>
        </w:rPr>
      </w:pPr>
      <w:r w:rsidRPr="00545C7E">
        <w:rPr>
          <w:noProof/>
          <w:kern w:val="0"/>
          <w:lang w:eastAsia="zh-TW"/>
        </w:rPr>
        <w:t>Ask</w:t>
      </w:r>
      <w:r w:rsidR="008E487F" w:rsidRPr="00545C7E">
        <w:rPr>
          <w:noProof/>
          <w:kern w:val="0"/>
          <w:lang w:eastAsia="zh-TW"/>
        </w:rPr>
        <w:t xml:space="preserve"> participants</w:t>
      </w:r>
      <w:r w:rsidRPr="00545C7E">
        <w:rPr>
          <w:noProof/>
          <w:kern w:val="0"/>
          <w:lang w:eastAsia="zh-TW"/>
        </w:rPr>
        <w:t>:</w:t>
      </w:r>
      <w:r w:rsidR="009B30E3" w:rsidRPr="00545C7E">
        <w:rPr>
          <w:noProof/>
          <w:kern w:val="0"/>
          <w:lang w:eastAsia="zh-TW"/>
        </w:rPr>
        <w:t xml:space="preserve"> </w:t>
      </w:r>
      <w:r w:rsidRPr="00545C7E">
        <w:rPr>
          <w:noProof/>
          <w:kern w:val="0"/>
          <w:lang w:eastAsia="zh-TW"/>
        </w:rPr>
        <w:t>Why is</w:t>
      </w:r>
      <w:r w:rsidR="009F05EE">
        <w:rPr>
          <w:noProof/>
          <w:kern w:val="0"/>
          <w:lang w:eastAsia="zh-TW"/>
        </w:rPr>
        <w:t xml:space="preserve"> it </w:t>
      </w:r>
      <w:r w:rsidRPr="00545C7E">
        <w:rPr>
          <w:noProof/>
          <w:kern w:val="0"/>
          <w:lang w:eastAsia="zh-TW"/>
        </w:rPr>
        <w:t xml:space="preserve"> important to keep volunteers happy and motivated? List </w:t>
      </w:r>
      <w:r w:rsidR="008E487F" w:rsidRPr="00545C7E">
        <w:rPr>
          <w:noProof/>
          <w:kern w:val="0"/>
          <w:lang w:eastAsia="zh-TW"/>
        </w:rPr>
        <w:t>their</w:t>
      </w:r>
      <w:r w:rsidRPr="00545C7E">
        <w:rPr>
          <w:noProof/>
          <w:kern w:val="0"/>
          <w:lang w:eastAsia="zh-TW"/>
        </w:rPr>
        <w:t xml:space="preserve"> answers on a flip chart.</w:t>
      </w:r>
    </w:p>
    <w:p w14:paraId="42798681" w14:textId="77777777" w:rsidR="000D1E29" w:rsidRPr="00545C7E" w:rsidRDefault="00470E02" w:rsidP="0049252D">
      <w:pPr>
        <w:pStyle w:val="ListParagraph"/>
        <w:numPr>
          <w:ilvl w:val="0"/>
          <w:numId w:val="1022"/>
        </w:numPr>
        <w:ind w:left="1620" w:hanging="540"/>
        <w:rPr>
          <w:noProof/>
          <w:kern w:val="0"/>
          <w:lang w:eastAsia="zh-TW"/>
        </w:rPr>
      </w:pPr>
      <w:r>
        <w:rPr>
          <w:noProof/>
          <w:kern w:val="0"/>
          <w:lang w:eastAsia="zh-TW"/>
        </w:rPr>
        <w:t>Pass out</w:t>
      </w:r>
      <w:r w:rsidRPr="00545C7E">
        <w:rPr>
          <w:noProof/>
          <w:kern w:val="0"/>
          <w:lang w:eastAsia="zh-TW"/>
        </w:rPr>
        <w:t xml:space="preserve"> </w:t>
      </w:r>
      <w:r w:rsidR="000D1E29" w:rsidRPr="00545C7E">
        <w:rPr>
          <w:b/>
          <w:noProof/>
          <w:color w:val="237990"/>
          <w:kern w:val="0"/>
          <w:lang w:eastAsia="zh-TW"/>
        </w:rPr>
        <w:t xml:space="preserve">Lesson </w:t>
      </w:r>
      <w:r w:rsidR="00EC2346" w:rsidRPr="00545C7E">
        <w:rPr>
          <w:b/>
          <w:noProof/>
          <w:color w:val="237990"/>
          <w:kern w:val="0"/>
          <w:lang w:eastAsia="zh-TW"/>
        </w:rPr>
        <w:t>7</w:t>
      </w:r>
      <w:r w:rsidR="000D1E29" w:rsidRPr="00545C7E">
        <w:rPr>
          <w:b/>
          <w:noProof/>
          <w:color w:val="237990"/>
          <w:kern w:val="0"/>
          <w:lang w:eastAsia="zh-TW"/>
        </w:rPr>
        <w:t xml:space="preserve"> </w:t>
      </w:r>
      <w:r w:rsidR="00B4210D" w:rsidRPr="00545C7E">
        <w:rPr>
          <w:b/>
          <w:noProof/>
          <w:color w:val="237990"/>
          <w:kern w:val="0"/>
          <w:lang w:eastAsia="zh-TW"/>
        </w:rPr>
        <w:t xml:space="preserve">Handout </w:t>
      </w:r>
      <w:r w:rsidR="000D1E29" w:rsidRPr="00545C7E">
        <w:rPr>
          <w:b/>
          <w:noProof/>
          <w:color w:val="237990"/>
          <w:kern w:val="0"/>
          <w:lang w:eastAsia="zh-TW"/>
        </w:rPr>
        <w:t xml:space="preserve">1: Programmatic Reasons to Keep </w:t>
      </w:r>
      <w:r w:rsidR="000B474D" w:rsidRPr="00545C7E">
        <w:rPr>
          <w:b/>
          <w:noProof/>
          <w:color w:val="237990"/>
          <w:kern w:val="0"/>
          <w:lang w:eastAsia="zh-TW"/>
        </w:rPr>
        <w:t>Care Group</w:t>
      </w:r>
      <w:r w:rsidR="000D1E29" w:rsidRPr="00545C7E">
        <w:rPr>
          <w:b/>
          <w:noProof/>
          <w:color w:val="237990"/>
          <w:kern w:val="0"/>
          <w:lang w:eastAsia="zh-TW"/>
        </w:rPr>
        <w:t xml:space="preserve"> </w:t>
      </w:r>
      <w:r w:rsidR="00D1096E" w:rsidRPr="00545C7E">
        <w:rPr>
          <w:b/>
          <w:noProof/>
          <w:color w:val="237990"/>
          <w:kern w:val="0"/>
          <w:lang w:eastAsia="zh-TW"/>
        </w:rPr>
        <w:t>Volunteers</w:t>
      </w:r>
      <w:r w:rsidR="000D1E29" w:rsidRPr="00545C7E">
        <w:rPr>
          <w:b/>
          <w:noProof/>
          <w:color w:val="237990"/>
          <w:kern w:val="0"/>
          <w:lang w:eastAsia="zh-TW"/>
        </w:rPr>
        <w:t xml:space="preserve"> Motivated</w:t>
      </w:r>
      <w:r w:rsidR="000D1E29" w:rsidRPr="00545C7E">
        <w:rPr>
          <w:noProof/>
          <w:kern w:val="0"/>
          <w:lang w:eastAsia="zh-TW"/>
        </w:rPr>
        <w:t xml:space="preserve"> and explain each</w:t>
      </w:r>
      <w:r w:rsidR="009E40EE" w:rsidRPr="00545C7E">
        <w:rPr>
          <w:noProof/>
          <w:kern w:val="0"/>
          <w:lang w:eastAsia="zh-TW"/>
        </w:rPr>
        <w:t xml:space="preserve"> reason.</w:t>
      </w:r>
    </w:p>
    <w:p w14:paraId="4B29CFD0" w14:textId="77777777" w:rsidR="00270EBD" w:rsidRPr="00545C7E" w:rsidRDefault="000D1E29" w:rsidP="0049252D">
      <w:pPr>
        <w:pStyle w:val="ListParagraph"/>
        <w:numPr>
          <w:ilvl w:val="0"/>
          <w:numId w:val="1022"/>
        </w:numPr>
        <w:ind w:left="1620" w:hanging="540"/>
        <w:rPr>
          <w:noProof/>
          <w:kern w:val="0"/>
          <w:lang w:eastAsia="zh-TW"/>
        </w:rPr>
      </w:pPr>
      <w:r w:rsidRPr="00545C7E">
        <w:rPr>
          <w:noProof/>
          <w:kern w:val="0"/>
          <w:lang w:eastAsia="zh-TW"/>
        </w:rPr>
        <w:t xml:space="preserve">Ask participants to </w:t>
      </w:r>
      <w:r w:rsidR="00B4210D" w:rsidRPr="00545C7E">
        <w:rPr>
          <w:noProof/>
          <w:kern w:val="0"/>
          <w:lang w:eastAsia="zh-TW"/>
        </w:rPr>
        <w:t>compare</w:t>
      </w:r>
      <w:r w:rsidRPr="00545C7E">
        <w:rPr>
          <w:noProof/>
          <w:kern w:val="0"/>
          <w:lang w:eastAsia="zh-TW"/>
        </w:rPr>
        <w:t xml:space="preserve"> the reasons </w:t>
      </w:r>
      <w:r w:rsidR="009E21D2" w:rsidRPr="00545C7E">
        <w:rPr>
          <w:noProof/>
          <w:kern w:val="0"/>
          <w:lang w:eastAsia="zh-TW"/>
        </w:rPr>
        <w:t>that</w:t>
      </w:r>
      <w:r w:rsidRPr="00545C7E">
        <w:rPr>
          <w:noProof/>
          <w:kern w:val="0"/>
          <w:lang w:eastAsia="zh-TW"/>
        </w:rPr>
        <w:t xml:space="preserve"> they gave on the first flip chart to each topic on </w:t>
      </w:r>
      <w:r w:rsidR="009E21D2" w:rsidRPr="00545C7E">
        <w:rPr>
          <w:noProof/>
          <w:kern w:val="0"/>
          <w:lang w:eastAsia="zh-TW"/>
        </w:rPr>
        <w:t xml:space="preserve">Lesson </w:t>
      </w:r>
      <w:r w:rsidR="00304D9D">
        <w:rPr>
          <w:noProof/>
          <w:kern w:val="0"/>
          <w:lang w:eastAsia="zh-TW"/>
        </w:rPr>
        <w:t>7</w:t>
      </w:r>
      <w:r w:rsidR="009E21D2" w:rsidRPr="00545C7E">
        <w:rPr>
          <w:noProof/>
          <w:kern w:val="0"/>
          <w:lang w:eastAsia="zh-TW"/>
        </w:rPr>
        <w:t xml:space="preserve"> </w:t>
      </w:r>
      <w:r w:rsidR="00B4210D" w:rsidRPr="00545C7E">
        <w:rPr>
          <w:noProof/>
          <w:kern w:val="0"/>
          <w:lang w:eastAsia="zh-TW"/>
        </w:rPr>
        <w:t>Handout</w:t>
      </w:r>
      <w:r w:rsidR="009E21D2" w:rsidRPr="00545C7E">
        <w:rPr>
          <w:noProof/>
          <w:kern w:val="0"/>
          <w:lang w:eastAsia="zh-TW"/>
        </w:rPr>
        <w:t xml:space="preserve"> 1</w:t>
      </w:r>
      <w:r w:rsidRPr="00545C7E">
        <w:rPr>
          <w:noProof/>
          <w:kern w:val="0"/>
          <w:lang w:eastAsia="zh-TW"/>
        </w:rPr>
        <w:t>.</w:t>
      </w:r>
    </w:p>
    <w:p w14:paraId="1E164D4F" w14:textId="77777777" w:rsidR="00270EBD" w:rsidRPr="00545C7E" w:rsidRDefault="00270EBD" w:rsidP="0049252D">
      <w:pPr>
        <w:pStyle w:val="ListParagraph"/>
        <w:numPr>
          <w:ilvl w:val="0"/>
          <w:numId w:val="1022"/>
        </w:numPr>
        <w:ind w:left="1620" w:hanging="540"/>
        <w:rPr>
          <w:noProof/>
          <w:kern w:val="0"/>
          <w:lang w:eastAsia="zh-TW"/>
        </w:rPr>
      </w:pPr>
      <w:r w:rsidRPr="00545C7E">
        <w:rPr>
          <w:noProof/>
          <w:kern w:val="0"/>
          <w:lang w:eastAsia="zh-TW"/>
        </w:rPr>
        <w:t>Ask</w:t>
      </w:r>
      <w:r w:rsidR="006F5D44" w:rsidRPr="00545C7E">
        <w:rPr>
          <w:noProof/>
          <w:kern w:val="0"/>
          <w:lang w:eastAsia="zh-TW"/>
        </w:rPr>
        <w:t xml:space="preserve"> participants</w:t>
      </w:r>
      <w:r w:rsidR="00D649E3" w:rsidRPr="00545C7E">
        <w:rPr>
          <w:noProof/>
          <w:kern w:val="0"/>
          <w:lang w:eastAsia="zh-TW"/>
        </w:rPr>
        <w:t xml:space="preserve"> to r</w:t>
      </w:r>
      <w:r w:rsidRPr="00545C7E">
        <w:rPr>
          <w:noProof/>
          <w:kern w:val="0"/>
          <w:lang w:eastAsia="zh-TW"/>
        </w:rPr>
        <w:t xml:space="preserve">aise </w:t>
      </w:r>
      <w:r w:rsidR="00D649E3" w:rsidRPr="00545C7E">
        <w:rPr>
          <w:noProof/>
          <w:kern w:val="0"/>
          <w:lang w:eastAsia="zh-TW"/>
        </w:rPr>
        <w:t>their</w:t>
      </w:r>
      <w:r w:rsidRPr="00545C7E">
        <w:rPr>
          <w:noProof/>
          <w:kern w:val="0"/>
          <w:lang w:eastAsia="zh-TW"/>
        </w:rPr>
        <w:t xml:space="preserve"> hand</w:t>
      </w:r>
      <w:r w:rsidR="00D649E3" w:rsidRPr="00545C7E">
        <w:rPr>
          <w:noProof/>
          <w:kern w:val="0"/>
          <w:lang w:eastAsia="zh-TW"/>
        </w:rPr>
        <w:t>s</w:t>
      </w:r>
      <w:r w:rsidRPr="00545C7E">
        <w:rPr>
          <w:noProof/>
          <w:kern w:val="0"/>
          <w:lang w:eastAsia="zh-TW"/>
        </w:rPr>
        <w:t xml:space="preserve"> if </w:t>
      </w:r>
      <w:r w:rsidR="00D649E3" w:rsidRPr="00545C7E">
        <w:rPr>
          <w:noProof/>
          <w:kern w:val="0"/>
          <w:lang w:eastAsia="zh-TW"/>
        </w:rPr>
        <w:t>they</w:t>
      </w:r>
      <w:r w:rsidRPr="00545C7E">
        <w:rPr>
          <w:noProof/>
          <w:kern w:val="0"/>
          <w:lang w:eastAsia="zh-TW"/>
        </w:rPr>
        <w:t xml:space="preserve"> have ever done any volunteer work.</w:t>
      </w:r>
      <w:r w:rsidR="00D649E3" w:rsidRPr="00545C7E">
        <w:rPr>
          <w:noProof/>
          <w:kern w:val="0"/>
          <w:lang w:eastAsia="zh-TW"/>
        </w:rPr>
        <w:t xml:space="preserve"> </w:t>
      </w:r>
      <w:r w:rsidRPr="00545C7E">
        <w:rPr>
          <w:noProof/>
          <w:kern w:val="0"/>
          <w:lang w:eastAsia="zh-TW"/>
        </w:rPr>
        <w:t xml:space="preserve">Instruct participants to tell the person next to them what volunteer work </w:t>
      </w:r>
      <w:r w:rsidR="00D649E3" w:rsidRPr="00545C7E">
        <w:rPr>
          <w:noProof/>
          <w:kern w:val="0"/>
          <w:lang w:eastAsia="zh-TW"/>
        </w:rPr>
        <w:t>they</w:t>
      </w:r>
      <w:r w:rsidRPr="00545C7E">
        <w:rPr>
          <w:noProof/>
          <w:kern w:val="0"/>
          <w:lang w:eastAsia="zh-TW"/>
        </w:rPr>
        <w:t xml:space="preserve"> did and why</w:t>
      </w:r>
      <w:r w:rsidR="00D649E3" w:rsidRPr="00545C7E">
        <w:rPr>
          <w:noProof/>
          <w:kern w:val="0"/>
          <w:lang w:eastAsia="zh-TW"/>
        </w:rPr>
        <w:t xml:space="preserve"> they</w:t>
      </w:r>
      <w:r w:rsidRPr="00545C7E">
        <w:rPr>
          <w:noProof/>
          <w:kern w:val="0"/>
          <w:lang w:eastAsia="zh-TW"/>
        </w:rPr>
        <w:t xml:space="preserve"> did it</w:t>
      </w:r>
      <w:r w:rsidR="00D649E3" w:rsidRPr="00545C7E">
        <w:rPr>
          <w:noProof/>
          <w:kern w:val="0"/>
          <w:lang w:eastAsia="zh-TW"/>
        </w:rPr>
        <w:t>. Ask them to share with each other w</w:t>
      </w:r>
      <w:r w:rsidRPr="00545C7E">
        <w:rPr>
          <w:noProof/>
          <w:kern w:val="0"/>
          <w:lang w:eastAsia="zh-TW"/>
        </w:rPr>
        <w:t xml:space="preserve">hat motivated </w:t>
      </w:r>
      <w:r w:rsidR="00D649E3" w:rsidRPr="00545C7E">
        <w:rPr>
          <w:noProof/>
          <w:kern w:val="0"/>
          <w:lang w:eastAsia="zh-TW"/>
        </w:rPr>
        <w:t>them</w:t>
      </w:r>
      <w:r w:rsidRPr="00545C7E">
        <w:rPr>
          <w:noProof/>
          <w:kern w:val="0"/>
          <w:lang w:eastAsia="zh-TW"/>
        </w:rPr>
        <w:t xml:space="preserve"> to work without pay</w:t>
      </w:r>
      <w:r w:rsidR="00D649E3" w:rsidRPr="00545C7E">
        <w:rPr>
          <w:noProof/>
          <w:kern w:val="0"/>
          <w:lang w:eastAsia="zh-TW"/>
        </w:rPr>
        <w:t>.</w:t>
      </w:r>
      <w:r w:rsidRPr="00545C7E">
        <w:rPr>
          <w:noProof/>
          <w:kern w:val="0"/>
          <w:lang w:eastAsia="zh-TW"/>
        </w:rPr>
        <w:t xml:space="preserve"> A</w:t>
      </w:r>
      <w:r w:rsidR="00D649E3" w:rsidRPr="00545C7E">
        <w:rPr>
          <w:noProof/>
          <w:kern w:val="0"/>
          <w:lang w:eastAsia="zh-TW"/>
        </w:rPr>
        <w:t>fter a few minutes, a</w:t>
      </w:r>
      <w:r w:rsidRPr="00545C7E">
        <w:rPr>
          <w:noProof/>
          <w:kern w:val="0"/>
          <w:lang w:eastAsia="zh-TW"/>
        </w:rPr>
        <w:t xml:space="preserve">sk </w:t>
      </w:r>
      <w:r w:rsidR="00D649E3" w:rsidRPr="00545C7E">
        <w:rPr>
          <w:noProof/>
          <w:kern w:val="0"/>
          <w:lang w:eastAsia="zh-TW"/>
        </w:rPr>
        <w:t>participants to return to the larger</w:t>
      </w:r>
      <w:r w:rsidRPr="00545C7E">
        <w:rPr>
          <w:noProof/>
          <w:kern w:val="0"/>
          <w:lang w:eastAsia="zh-TW"/>
        </w:rPr>
        <w:t xml:space="preserve"> group </w:t>
      </w:r>
      <w:r w:rsidR="00D649E3" w:rsidRPr="00545C7E">
        <w:rPr>
          <w:noProof/>
          <w:kern w:val="0"/>
          <w:lang w:eastAsia="zh-TW"/>
        </w:rPr>
        <w:t xml:space="preserve">and </w:t>
      </w:r>
      <w:r w:rsidRPr="00545C7E">
        <w:rPr>
          <w:noProof/>
          <w:kern w:val="0"/>
          <w:lang w:eastAsia="zh-TW"/>
        </w:rPr>
        <w:t xml:space="preserve">to share some reasons that kept them motivated to work voluntarily. </w:t>
      </w:r>
    </w:p>
    <w:p w14:paraId="58A09502" w14:textId="77777777" w:rsidR="00270EBD" w:rsidRPr="00545C7E" w:rsidRDefault="00270EBD" w:rsidP="0049252D">
      <w:pPr>
        <w:pStyle w:val="ListParagraph"/>
        <w:numPr>
          <w:ilvl w:val="0"/>
          <w:numId w:val="1022"/>
        </w:numPr>
        <w:ind w:left="1620" w:hanging="540"/>
        <w:rPr>
          <w:noProof/>
          <w:kern w:val="0"/>
          <w:lang w:eastAsia="zh-TW"/>
        </w:rPr>
      </w:pPr>
      <w:r w:rsidRPr="00545C7E">
        <w:rPr>
          <w:noProof/>
          <w:kern w:val="0"/>
          <w:lang w:eastAsia="zh-TW"/>
        </w:rPr>
        <w:t xml:space="preserve">Show </w:t>
      </w:r>
      <w:r w:rsidRPr="00545C7E">
        <w:rPr>
          <w:b/>
          <w:noProof/>
          <w:color w:val="237990"/>
          <w:kern w:val="0"/>
          <w:lang w:eastAsia="zh-TW"/>
        </w:rPr>
        <w:t xml:space="preserve">Lesson </w:t>
      </w:r>
      <w:r w:rsidR="00EC2346" w:rsidRPr="00545C7E">
        <w:rPr>
          <w:b/>
          <w:noProof/>
          <w:color w:val="237990"/>
          <w:kern w:val="0"/>
          <w:lang w:eastAsia="zh-TW"/>
        </w:rPr>
        <w:t>7</w:t>
      </w:r>
      <w:r w:rsidRPr="00545C7E">
        <w:rPr>
          <w:b/>
          <w:noProof/>
          <w:color w:val="237990"/>
          <w:kern w:val="0"/>
          <w:lang w:eastAsia="zh-TW"/>
        </w:rPr>
        <w:t xml:space="preserve"> </w:t>
      </w:r>
      <w:r w:rsidR="00304D9D">
        <w:rPr>
          <w:b/>
          <w:noProof/>
          <w:color w:val="237990"/>
          <w:kern w:val="0"/>
          <w:lang w:eastAsia="zh-TW"/>
        </w:rPr>
        <w:t xml:space="preserve">Handout 2 and </w:t>
      </w:r>
      <w:r w:rsidRPr="00545C7E">
        <w:rPr>
          <w:b/>
          <w:noProof/>
          <w:color w:val="237990"/>
          <w:kern w:val="0"/>
          <w:lang w:eastAsia="zh-TW"/>
        </w:rPr>
        <w:t xml:space="preserve">Flip Chart </w:t>
      </w:r>
      <w:r w:rsidR="00304D9D">
        <w:rPr>
          <w:b/>
          <w:noProof/>
          <w:color w:val="237990"/>
          <w:kern w:val="0"/>
          <w:lang w:eastAsia="zh-TW"/>
        </w:rPr>
        <w:t>1</w:t>
      </w:r>
      <w:r w:rsidRPr="00545C7E">
        <w:rPr>
          <w:b/>
          <w:noProof/>
          <w:color w:val="237990"/>
          <w:kern w:val="0"/>
          <w:lang w:eastAsia="zh-TW"/>
        </w:rPr>
        <w:t xml:space="preserve">: Three </w:t>
      </w:r>
      <w:r w:rsidR="00D1096E" w:rsidRPr="00545C7E">
        <w:rPr>
          <w:b/>
          <w:noProof/>
          <w:color w:val="237990"/>
          <w:kern w:val="0"/>
          <w:lang w:eastAsia="zh-TW"/>
        </w:rPr>
        <w:t>Volunteer</w:t>
      </w:r>
      <w:r w:rsidRPr="00545C7E">
        <w:rPr>
          <w:b/>
          <w:noProof/>
          <w:color w:val="237990"/>
          <w:kern w:val="0"/>
          <w:lang w:eastAsia="zh-TW"/>
        </w:rPr>
        <w:t xml:space="preserve"> Motivators</w:t>
      </w:r>
      <w:r w:rsidRPr="00545C7E">
        <w:rPr>
          <w:noProof/>
          <w:color w:val="237990"/>
          <w:kern w:val="0"/>
          <w:lang w:eastAsia="zh-TW"/>
        </w:rPr>
        <w:t xml:space="preserve"> </w:t>
      </w:r>
      <w:r w:rsidRPr="00545C7E">
        <w:rPr>
          <w:noProof/>
          <w:kern w:val="0"/>
          <w:lang w:eastAsia="zh-TW"/>
        </w:rPr>
        <w:t xml:space="preserve">and explain that, based on research </w:t>
      </w:r>
      <w:r w:rsidR="006F3643" w:rsidRPr="00545C7E">
        <w:rPr>
          <w:noProof/>
          <w:kern w:val="0"/>
          <w:lang w:eastAsia="zh-TW"/>
        </w:rPr>
        <w:t>by</w:t>
      </w:r>
      <w:r w:rsidRPr="00545C7E">
        <w:rPr>
          <w:noProof/>
          <w:kern w:val="0"/>
          <w:lang w:eastAsia="zh-TW"/>
        </w:rPr>
        <w:t xml:space="preserve"> McCurley and Lynch, there are three common motivators to volunteerism</w:t>
      </w:r>
      <w:r w:rsidR="006F3643" w:rsidRPr="00545C7E">
        <w:rPr>
          <w:noProof/>
          <w:kern w:val="0"/>
          <w:lang w:eastAsia="zh-TW"/>
        </w:rPr>
        <w:t xml:space="preserve">: </w:t>
      </w:r>
      <w:r w:rsidR="006F3643" w:rsidRPr="000C731E">
        <w:rPr>
          <w:b/>
          <w:noProof/>
          <w:kern w:val="0"/>
          <w:lang w:eastAsia="zh-TW"/>
        </w:rPr>
        <w:t xml:space="preserve">feeling connected, feeling </w:t>
      </w:r>
      <w:r w:rsidR="00A576C3" w:rsidRPr="000C731E">
        <w:rPr>
          <w:b/>
          <w:noProof/>
          <w:kern w:val="0"/>
          <w:lang w:eastAsia="zh-TW"/>
        </w:rPr>
        <w:t>valued and feeling effective</w:t>
      </w:r>
      <w:r w:rsidR="00844790" w:rsidRPr="00545C7E">
        <w:rPr>
          <w:noProof/>
          <w:kern w:val="0"/>
          <w:lang w:eastAsia="zh-TW"/>
        </w:rPr>
        <w:t xml:space="preserve">. </w:t>
      </w:r>
      <w:r w:rsidR="00844790" w:rsidRPr="00545C7E">
        <w:rPr>
          <w:rFonts w:ascii="Calibri" w:eastAsia="Calibri" w:hAnsi="Calibri"/>
          <w:noProof/>
          <w:kern w:val="0"/>
          <w:lang w:eastAsia="zh-TW"/>
        </w:rPr>
        <w:t>Cover the responses to each category until after the participants have given their own ideas, then reveal</w:t>
      </w:r>
      <w:r w:rsidR="00A123C9" w:rsidRPr="00545C7E">
        <w:rPr>
          <w:noProof/>
          <w:kern w:val="0"/>
          <w:lang w:eastAsia="zh-TW"/>
        </w:rPr>
        <w:t>.</w:t>
      </w:r>
    </w:p>
    <w:p w14:paraId="2381483E" w14:textId="77777777" w:rsidR="00AC6135" w:rsidRDefault="00AC6135">
      <w:pPr>
        <w:overflowPunct/>
        <w:autoSpaceDE/>
        <w:autoSpaceDN/>
        <w:adjustRightInd/>
        <w:spacing w:line="276" w:lineRule="auto"/>
        <w:ind w:left="0"/>
        <w:rPr>
          <w:noProof/>
          <w:lang w:eastAsia="zh-TW"/>
        </w:rPr>
      </w:pPr>
      <w:r>
        <w:rPr>
          <w:noProof/>
          <w:lang w:eastAsia="zh-TW"/>
        </w:rPr>
        <w:br w:type="page"/>
      </w:r>
    </w:p>
    <w:p w14:paraId="31BD362F" w14:textId="77777777" w:rsidR="0061279F" w:rsidRPr="00545C7E" w:rsidRDefault="00A123C9" w:rsidP="0049252D">
      <w:pPr>
        <w:pStyle w:val="ListParagraph"/>
        <w:numPr>
          <w:ilvl w:val="0"/>
          <w:numId w:val="1023"/>
        </w:numPr>
        <w:ind w:left="1980"/>
        <w:rPr>
          <w:noProof/>
          <w:kern w:val="0"/>
          <w:lang w:eastAsia="zh-TW"/>
        </w:rPr>
      </w:pPr>
      <w:r w:rsidRPr="00545C7E">
        <w:rPr>
          <w:noProof/>
          <w:kern w:val="0"/>
          <w:lang w:eastAsia="zh-TW"/>
        </w:rPr>
        <w:lastRenderedPageBreak/>
        <w:t xml:space="preserve">First explain why </w:t>
      </w:r>
      <w:r w:rsidRPr="000C731E">
        <w:rPr>
          <w:b/>
          <w:noProof/>
          <w:kern w:val="0"/>
          <w:lang w:eastAsia="zh-TW"/>
        </w:rPr>
        <w:t>feeling c</w:t>
      </w:r>
      <w:r w:rsidR="0061279F" w:rsidRPr="000C731E">
        <w:rPr>
          <w:b/>
          <w:noProof/>
          <w:kern w:val="0"/>
          <w:lang w:eastAsia="zh-TW"/>
        </w:rPr>
        <w:t>onnected</w:t>
      </w:r>
      <w:r w:rsidRPr="00545C7E">
        <w:rPr>
          <w:noProof/>
          <w:kern w:val="0"/>
          <w:lang w:eastAsia="zh-TW"/>
        </w:rPr>
        <w:t xml:space="preserve"> is important to volunteer motivation.</w:t>
      </w:r>
    </w:p>
    <w:p w14:paraId="42D483BD" w14:textId="77777777" w:rsidR="0061279F" w:rsidRPr="00545C7E" w:rsidRDefault="00A123C9" w:rsidP="0049252D">
      <w:pPr>
        <w:pStyle w:val="ListParagraph"/>
        <w:numPr>
          <w:ilvl w:val="0"/>
          <w:numId w:val="1024"/>
        </w:numPr>
        <w:ind w:left="2340"/>
        <w:rPr>
          <w:noProof/>
          <w:kern w:val="0"/>
          <w:lang w:eastAsia="zh-TW"/>
        </w:rPr>
      </w:pPr>
      <w:r w:rsidRPr="00545C7E">
        <w:rPr>
          <w:noProof/>
          <w:kern w:val="0"/>
          <w:lang w:eastAsia="zh-TW"/>
        </w:rPr>
        <w:t xml:space="preserve">Explain to participants: </w:t>
      </w:r>
      <w:r w:rsidR="0061279F" w:rsidRPr="00545C7E">
        <w:rPr>
          <w:noProof/>
          <w:kern w:val="0"/>
          <w:lang w:eastAsia="zh-TW"/>
        </w:rPr>
        <w:t>Volunteers need to feel like they are part of a group</w:t>
      </w:r>
      <w:r w:rsidRPr="00545C7E">
        <w:rPr>
          <w:noProof/>
          <w:kern w:val="0"/>
          <w:lang w:eastAsia="zh-TW"/>
        </w:rPr>
        <w:t xml:space="preserve">; </w:t>
      </w:r>
      <w:r w:rsidR="0061279F" w:rsidRPr="00545C7E">
        <w:rPr>
          <w:noProof/>
          <w:kern w:val="0"/>
          <w:lang w:eastAsia="zh-TW"/>
        </w:rPr>
        <w:t>they need to feel connected</w:t>
      </w:r>
      <w:r w:rsidRPr="00545C7E">
        <w:rPr>
          <w:noProof/>
          <w:kern w:val="0"/>
          <w:lang w:eastAsia="zh-TW"/>
        </w:rPr>
        <w:t xml:space="preserve"> to others and to the group as a whole</w:t>
      </w:r>
      <w:r w:rsidR="0061279F" w:rsidRPr="00545C7E">
        <w:rPr>
          <w:noProof/>
          <w:kern w:val="0"/>
          <w:lang w:eastAsia="zh-TW"/>
        </w:rPr>
        <w:t xml:space="preserve">. </w:t>
      </w:r>
    </w:p>
    <w:p w14:paraId="6DCEBB41" w14:textId="77777777" w:rsidR="0061279F" w:rsidRPr="00545C7E" w:rsidRDefault="0061279F" w:rsidP="0049252D">
      <w:pPr>
        <w:pStyle w:val="ListParagraph"/>
        <w:numPr>
          <w:ilvl w:val="0"/>
          <w:numId w:val="1024"/>
        </w:numPr>
        <w:ind w:left="2340"/>
        <w:rPr>
          <w:noProof/>
          <w:kern w:val="0"/>
          <w:lang w:eastAsia="zh-TW"/>
        </w:rPr>
      </w:pPr>
      <w:r w:rsidRPr="00545C7E">
        <w:rPr>
          <w:noProof/>
          <w:kern w:val="0"/>
          <w:lang w:eastAsia="zh-TW"/>
        </w:rPr>
        <w:t xml:space="preserve">Ask participants in their small groups to identify </w:t>
      </w:r>
      <w:r w:rsidR="00A123C9" w:rsidRPr="00545C7E">
        <w:rPr>
          <w:noProof/>
          <w:kern w:val="0"/>
          <w:lang w:eastAsia="zh-TW"/>
        </w:rPr>
        <w:t>how</w:t>
      </w:r>
      <w:r w:rsidRPr="00545C7E">
        <w:rPr>
          <w:noProof/>
          <w:kern w:val="0"/>
          <w:lang w:eastAsia="zh-TW"/>
        </w:rPr>
        <w:t xml:space="preserve"> the CG approach help</w:t>
      </w:r>
      <w:r w:rsidR="00A123C9" w:rsidRPr="00545C7E">
        <w:rPr>
          <w:noProof/>
          <w:kern w:val="0"/>
          <w:lang w:eastAsia="zh-TW"/>
        </w:rPr>
        <w:t>s</w:t>
      </w:r>
      <w:r w:rsidRPr="00545C7E">
        <w:rPr>
          <w:noProof/>
          <w:kern w:val="0"/>
          <w:lang w:eastAsia="zh-TW"/>
        </w:rPr>
        <w:t xml:space="preserve"> CG</w:t>
      </w:r>
      <w:r w:rsidR="00A123C9" w:rsidRPr="00545C7E">
        <w:rPr>
          <w:noProof/>
          <w:kern w:val="0"/>
          <w:lang w:eastAsia="zh-TW"/>
        </w:rPr>
        <w:t>Vs</w:t>
      </w:r>
      <w:r w:rsidRPr="00545C7E">
        <w:rPr>
          <w:noProof/>
          <w:kern w:val="0"/>
          <w:lang w:eastAsia="zh-TW"/>
        </w:rPr>
        <w:t xml:space="preserve"> feel connected. Ask </w:t>
      </w:r>
      <w:r w:rsidR="00A123C9" w:rsidRPr="00545C7E">
        <w:rPr>
          <w:noProof/>
          <w:kern w:val="0"/>
          <w:lang w:eastAsia="zh-TW"/>
        </w:rPr>
        <w:t>two or three participants</w:t>
      </w:r>
      <w:r w:rsidRPr="00545C7E">
        <w:rPr>
          <w:noProof/>
          <w:kern w:val="0"/>
          <w:lang w:eastAsia="zh-TW"/>
        </w:rPr>
        <w:t xml:space="preserve"> to share</w:t>
      </w:r>
      <w:r w:rsidR="00A123C9" w:rsidRPr="00545C7E">
        <w:rPr>
          <w:noProof/>
          <w:kern w:val="0"/>
          <w:lang w:eastAsia="zh-TW"/>
        </w:rPr>
        <w:t xml:space="preserve"> their answers with the larger group.</w:t>
      </w:r>
    </w:p>
    <w:p w14:paraId="2EF2A566" w14:textId="77777777" w:rsidR="0061279F" w:rsidRPr="00545C7E" w:rsidRDefault="0061279F" w:rsidP="0049252D">
      <w:pPr>
        <w:pStyle w:val="ListParagraph"/>
        <w:numPr>
          <w:ilvl w:val="0"/>
          <w:numId w:val="1024"/>
        </w:numPr>
        <w:ind w:left="2340"/>
        <w:rPr>
          <w:noProof/>
          <w:kern w:val="0"/>
          <w:lang w:eastAsia="zh-TW"/>
        </w:rPr>
      </w:pPr>
      <w:r w:rsidRPr="00545C7E">
        <w:rPr>
          <w:noProof/>
          <w:kern w:val="0"/>
          <w:lang w:eastAsia="zh-TW"/>
        </w:rPr>
        <w:t xml:space="preserve">Uncover the three </w:t>
      </w:r>
      <w:r w:rsidR="00A123C9" w:rsidRPr="00545C7E">
        <w:rPr>
          <w:noProof/>
          <w:kern w:val="0"/>
          <w:lang w:eastAsia="zh-TW"/>
        </w:rPr>
        <w:t xml:space="preserve">relationships that affect connectedness </w:t>
      </w:r>
      <w:r w:rsidRPr="00545C7E">
        <w:rPr>
          <w:noProof/>
          <w:kern w:val="0"/>
          <w:lang w:eastAsia="zh-TW"/>
        </w:rPr>
        <w:t xml:space="preserve">on </w:t>
      </w:r>
      <w:r w:rsidR="00A123C9" w:rsidRPr="00545C7E">
        <w:rPr>
          <w:noProof/>
          <w:kern w:val="0"/>
          <w:lang w:eastAsia="zh-TW"/>
        </w:rPr>
        <w:t xml:space="preserve">Lesson </w:t>
      </w:r>
      <w:r w:rsidR="005E74C6">
        <w:rPr>
          <w:noProof/>
          <w:kern w:val="0"/>
          <w:lang w:eastAsia="zh-TW"/>
        </w:rPr>
        <w:t>7</w:t>
      </w:r>
      <w:r w:rsidR="00A123C9" w:rsidRPr="00545C7E">
        <w:rPr>
          <w:noProof/>
          <w:kern w:val="0"/>
          <w:lang w:eastAsia="zh-TW"/>
        </w:rPr>
        <w:t xml:space="preserve"> </w:t>
      </w:r>
      <w:r w:rsidR="005E74C6">
        <w:rPr>
          <w:noProof/>
          <w:kern w:val="0"/>
          <w:lang w:eastAsia="zh-TW"/>
        </w:rPr>
        <w:t xml:space="preserve">Handout 2 and </w:t>
      </w:r>
      <w:r w:rsidR="00A123C9" w:rsidRPr="00545C7E">
        <w:rPr>
          <w:noProof/>
          <w:kern w:val="0"/>
          <w:lang w:eastAsia="zh-TW"/>
        </w:rPr>
        <w:t>F</w:t>
      </w:r>
      <w:r w:rsidRPr="00545C7E">
        <w:rPr>
          <w:noProof/>
          <w:kern w:val="0"/>
          <w:lang w:eastAsia="zh-TW"/>
        </w:rPr>
        <w:t xml:space="preserve">lip </w:t>
      </w:r>
      <w:r w:rsidR="00A123C9" w:rsidRPr="00545C7E">
        <w:rPr>
          <w:noProof/>
          <w:kern w:val="0"/>
          <w:lang w:eastAsia="zh-TW"/>
        </w:rPr>
        <w:t>C</w:t>
      </w:r>
      <w:r w:rsidRPr="00545C7E">
        <w:rPr>
          <w:noProof/>
          <w:kern w:val="0"/>
          <w:lang w:eastAsia="zh-TW"/>
        </w:rPr>
        <w:t xml:space="preserve">hart </w:t>
      </w:r>
      <w:r w:rsidR="005E74C6">
        <w:rPr>
          <w:noProof/>
          <w:kern w:val="0"/>
          <w:lang w:eastAsia="zh-TW"/>
        </w:rPr>
        <w:t>1</w:t>
      </w:r>
      <w:r w:rsidR="00A123C9" w:rsidRPr="00545C7E">
        <w:rPr>
          <w:noProof/>
          <w:kern w:val="0"/>
          <w:lang w:eastAsia="zh-TW"/>
        </w:rPr>
        <w:t xml:space="preserve">, </w:t>
      </w:r>
      <w:r w:rsidRPr="00545C7E">
        <w:rPr>
          <w:noProof/>
          <w:kern w:val="0"/>
          <w:lang w:eastAsia="zh-TW"/>
        </w:rPr>
        <w:t xml:space="preserve">and compare </w:t>
      </w:r>
      <w:r w:rsidR="00A123C9" w:rsidRPr="00545C7E">
        <w:rPr>
          <w:noProof/>
          <w:kern w:val="0"/>
          <w:lang w:eastAsia="zh-TW"/>
        </w:rPr>
        <w:t>them to participants’</w:t>
      </w:r>
      <w:r w:rsidRPr="00545C7E">
        <w:rPr>
          <w:noProof/>
          <w:kern w:val="0"/>
          <w:lang w:eastAsia="zh-TW"/>
        </w:rPr>
        <w:t xml:space="preserve"> response</w:t>
      </w:r>
      <w:r w:rsidR="00A123C9" w:rsidRPr="00545C7E">
        <w:rPr>
          <w:noProof/>
          <w:kern w:val="0"/>
          <w:lang w:eastAsia="zh-TW"/>
        </w:rPr>
        <w:t>s.</w:t>
      </w:r>
    </w:p>
    <w:p w14:paraId="2DC00C67" w14:textId="77777777" w:rsidR="0061279F" w:rsidRPr="00545C7E" w:rsidRDefault="00A123C9" w:rsidP="0049252D">
      <w:pPr>
        <w:pStyle w:val="ListParagraph"/>
        <w:numPr>
          <w:ilvl w:val="0"/>
          <w:numId w:val="1023"/>
        </w:numPr>
        <w:ind w:left="1980"/>
        <w:rPr>
          <w:noProof/>
          <w:kern w:val="0"/>
          <w:lang w:eastAsia="zh-TW"/>
        </w:rPr>
      </w:pPr>
      <w:r w:rsidRPr="00545C7E">
        <w:rPr>
          <w:noProof/>
          <w:kern w:val="0"/>
          <w:lang w:eastAsia="zh-TW"/>
        </w:rPr>
        <w:t xml:space="preserve">Next explain why </w:t>
      </w:r>
      <w:r w:rsidRPr="000C731E">
        <w:rPr>
          <w:b/>
          <w:noProof/>
          <w:kern w:val="0"/>
          <w:lang w:eastAsia="zh-TW"/>
        </w:rPr>
        <w:t>feeling u</w:t>
      </w:r>
      <w:r w:rsidR="0061279F" w:rsidRPr="000C731E">
        <w:rPr>
          <w:b/>
          <w:noProof/>
          <w:kern w:val="0"/>
          <w:lang w:eastAsia="zh-TW"/>
        </w:rPr>
        <w:t xml:space="preserve">niquely </w:t>
      </w:r>
      <w:r w:rsidRPr="000C731E">
        <w:rPr>
          <w:b/>
          <w:noProof/>
          <w:kern w:val="0"/>
          <w:lang w:eastAsia="zh-TW"/>
        </w:rPr>
        <w:t>v</w:t>
      </w:r>
      <w:r w:rsidR="0061279F" w:rsidRPr="000C731E">
        <w:rPr>
          <w:b/>
          <w:noProof/>
          <w:kern w:val="0"/>
          <w:lang w:eastAsia="zh-TW"/>
        </w:rPr>
        <w:t>alued</w:t>
      </w:r>
      <w:r w:rsidRPr="00545C7E">
        <w:rPr>
          <w:noProof/>
          <w:kern w:val="0"/>
          <w:lang w:eastAsia="zh-TW"/>
        </w:rPr>
        <w:t xml:space="preserve"> is important to volunteer motivation.</w:t>
      </w:r>
    </w:p>
    <w:p w14:paraId="3BA896CC" w14:textId="77777777" w:rsidR="0061279F" w:rsidRPr="00545C7E" w:rsidRDefault="003F7150" w:rsidP="0049252D">
      <w:pPr>
        <w:pStyle w:val="ListParagraph"/>
        <w:numPr>
          <w:ilvl w:val="0"/>
          <w:numId w:val="1024"/>
        </w:numPr>
        <w:ind w:left="2340"/>
        <w:rPr>
          <w:noProof/>
          <w:kern w:val="0"/>
          <w:lang w:eastAsia="zh-TW"/>
        </w:rPr>
      </w:pPr>
      <w:r w:rsidRPr="00545C7E">
        <w:rPr>
          <w:noProof/>
          <w:kern w:val="0"/>
          <w:lang w:eastAsia="zh-TW"/>
        </w:rPr>
        <w:t xml:space="preserve">Explain to participants: </w:t>
      </w:r>
      <w:r w:rsidR="0061279F" w:rsidRPr="00545C7E">
        <w:rPr>
          <w:noProof/>
          <w:kern w:val="0"/>
          <w:lang w:eastAsia="zh-TW"/>
        </w:rPr>
        <w:t>Volunteers need to feel like they have something to offer the program</w:t>
      </w:r>
      <w:r w:rsidRPr="00545C7E">
        <w:rPr>
          <w:noProof/>
          <w:kern w:val="0"/>
          <w:lang w:eastAsia="zh-TW"/>
        </w:rPr>
        <w:t xml:space="preserve">, </w:t>
      </w:r>
      <w:r w:rsidR="0061279F" w:rsidRPr="00545C7E">
        <w:rPr>
          <w:noProof/>
          <w:kern w:val="0"/>
          <w:lang w:eastAsia="zh-TW"/>
        </w:rPr>
        <w:t xml:space="preserve">that their personal skills and life experiences are valued. </w:t>
      </w:r>
    </w:p>
    <w:p w14:paraId="4DADDF9C" w14:textId="77777777" w:rsidR="0061279F" w:rsidRPr="00545C7E" w:rsidRDefault="0061279F" w:rsidP="0049252D">
      <w:pPr>
        <w:pStyle w:val="ListParagraph"/>
        <w:numPr>
          <w:ilvl w:val="0"/>
          <w:numId w:val="1024"/>
        </w:numPr>
        <w:ind w:left="2340"/>
        <w:rPr>
          <w:noProof/>
          <w:kern w:val="0"/>
          <w:lang w:eastAsia="zh-TW"/>
        </w:rPr>
      </w:pPr>
      <w:r w:rsidRPr="00545C7E">
        <w:rPr>
          <w:noProof/>
          <w:kern w:val="0"/>
          <w:lang w:eastAsia="zh-TW"/>
        </w:rPr>
        <w:t xml:space="preserve">Ask the participants in their small groups to identify </w:t>
      </w:r>
      <w:r w:rsidR="003F7150" w:rsidRPr="00545C7E">
        <w:rPr>
          <w:noProof/>
          <w:kern w:val="0"/>
          <w:lang w:eastAsia="zh-TW"/>
        </w:rPr>
        <w:t>how the</w:t>
      </w:r>
      <w:r w:rsidRPr="00545C7E">
        <w:rPr>
          <w:noProof/>
          <w:kern w:val="0"/>
          <w:lang w:eastAsia="zh-TW"/>
        </w:rPr>
        <w:t xml:space="preserve"> CG approach help</w:t>
      </w:r>
      <w:r w:rsidR="003F7150" w:rsidRPr="00545C7E">
        <w:rPr>
          <w:noProof/>
          <w:kern w:val="0"/>
          <w:lang w:eastAsia="zh-TW"/>
        </w:rPr>
        <w:t>s</w:t>
      </w:r>
      <w:r w:rsidRPr="00545C7E">
        <w:rPr>
          <w:noProof/>
          <w:kern w:val="0"/>
          <w:lang w:eastAsia="zh-TW"/>
        </w:rPr>
        <w:t xml:space="preserve"> CG</w:t>
      </w:r>
      <w:r w:rsidR="003F7150" w:rsidRPr="00545C7E">
        <w:rPr>
          <w:noProof/>
          <w:kern w:val="0"/>
          <w:lang w:eastAsia="zh-TW"/>
        </w:rPr>
        <w:t>Vs</w:t>
      </w:r>
      <w:r w:rsidRPr="00545C7E">
        <w:rPr>
          <w:noProof/>
          <w:kern w:val="0"/>
          <w:lang w:eastAsia="zh-TW"/>
        </w:rPr>
        <w:t xml:space="preserve"> feel valued. Ask</w:t>
      </w:r>
      <w:r w:rsidR="003F7150" w:rsidRPr="00545C7E">
        <w:rPr>
          <w:noProof/>
          <w:kern w:val="0"/>
          <w:lang w:eastAsia="zh-TW"/>
        </w:rPr>
        <w:t xml:space="preserve"> two or three participants</w:t>
      </w:r>
      <w:r w:rsidRPr="00545C7E">
        <w:rPr>
          <w:noProof/>
          <w:kern w:val="0"/>
          <w:lang w:eastAsia="zh-TW"/>
        </w:rPr>
        <w:t xml:space="preserve"> to share</w:t>
      </w:r>
      <w:r w:rsidR="003F7150" w:rsidRPr="00545C7E">
        <w:rPr>
          <w:noProof/>
          <w:kern w:val="0"/>
          <w:lang w:eastAsia="zh-TW"/>
        </w:rPr>
        <w:t xml:space="preserve"> their answers with the larger group.</w:t>
      </w:r>
    </w:p>
    <w:p w14:paraId="226832CC" w14:textId="77777777" w:rsidR="0061279F" w:rsidRPr="00545C7E" w:rsidRDefault="0061279F" w:rsidP="0049252D">
      <w:pPr>
        <w:pStyle w:val="ListParagraph"/>
        <w:numPr>
          <w:ilvl w:val="0"/>
          <w:numId w:val="1024"/>
        </w:numPr>
        <w:ind w:left="2340"/>
        <w:rPr>
          <w:noProof/>
          <w:kern w:val="0"/>
          <w:lang w:eastAsia="zh-TW"/>
        </w:rPr>
      </w:pPr>
      <w:r w:rsidRPr="00545C7E">
        <w:rPr>
          <w:noProof/>
          <w:kern w:val="0"/>
          <w:lang w:eastAsia="zh-TW"/>
        </w:rPr>
        <w:t xml:space="preserve">Uncover on </w:t>
      </w:r>
      <w:r w:rsidR="00B8652C" w:rsidRPr="00545C7E">
        <w:rPr>
          <w:noProof/>
          <w:kern w:val="0"/>
          <w:lang w:eastAsia="zh-TW"/>
        </w:rPr>
        <w:t xml:space="preserve">Lesson </w:t>
      </w:r>
      <w:r w:rsidR="00EC2346" w:rsidRPr="00545C7E">
        <w:rPr>
          <w:noProof/>
          <w:kern w:val="0"/>
          <w:lang w:eastAsia="zh-TW"/>
        </w:rPr>
        <w:t>7</w:t>
      </w:r>
      <w:r w:rsidR="00B8652C" w:rsidRPr="00545C7E">
        <w:rPr>
          <w:noProof/>
          <w:kern w:val="0"/>
          <w:lang w:eastAsia="zh-TW"/>
        </w:rPr>
        <w:t xml:space="preserve"> </w:t>
      </w:r>
      <w:r w:rsidR="00304D9D">
        <w:rPr>
          <w:noProof/>
          <w:kern w:val="0"/>
          <w:lang w:eastAsia="zh-TW"/>
        </w:rPr>
        <w:t xml:space="preserve">Handout 2 and </w:t>
      </w:r>
      <w:r w:rsidR="00B8652C" w:rsidRPr="00545C7E">
        <w:rPr>
          <w:noProof/>
          <w:kern w:val="0"/>
          <w:lang w:eastAsia="zh-TW"/>
        </w:rPr>
        <w:t>F</w:t>
      </w:r>
      <w:r w:rsidRPr="00545C7E">
        <w:rPr>
          <w:noProof/>
          <w:kern w:val="0"/>
          <w:lang w:eastAsia="zh-TW"/>
        </w:rPr>
        <w:t xml:space="preserve">lip </w:t>
      </w:r>
      <w:r w:rsidR="00B8652C" w:rsidRPr="00545C7E">
        <w:rPr>
          <w:noProof/>
          <w:kern w:val="0"/>
          <w:lang w:eastAsia="zh-TW"/>
        </w:rPr>
        <w:t>C</w:t>
      </w:r>
      <w:r w:rsidRPr="00545C7E">
        <w:rPr>
          <w:noProof/>
          <w:kern w:val="0"/>
          <w:lang w:eastAsia="zh-TW"/>
        </w:rPr>
        <w:t xml:space="preserve">hart </w:t>
      </w:r>
      <w:r w:rsidR="00304D9D">
        <w:rPr>
          <w:noProof/>
          <w:kern w:val="0"/>
          <w:lang w:eastAsia="zh-TW"/>
        </w:rPr>
        <w:t>1</w:t>
      </w:r>
      <w:r w:rsidR="00B8652C" w:rsidRPr="00545C7E">
        <w:rPr>
          <w:noProof/>
          <w:kern w:val="0"/>
          <w:lang w:eastAsia="zh-TW"/>
        </w:rPr>
        <w:t xml:space="preserve"> the ways volunteers feel uniquely valued</w:t>
      </w:r>
      <w:r w:rsidR="00C7145F" w:rsidRPr="00545C7E">
        <w:rPr>
          <w:noProof/>
          <w:kern w:val="0"/>
          <w:lang w:eastAsia="zh-TW"/>
        </w:rPr>
        <w:t>,</w:t>
      </w:r>
      <w:r w:rsidR="00B8652C" w:rsidRPr="00545C7E">
        <w:rPr>
          <w:noProof/>
          <w:kern w:val="0"/>
          <w:lang w:eastAsia="zh-TW"/>
        </w:rPr>
        <w:t xml:space="preserve"> </w:t>
      </w:r>
      <w:r w:rsidRPr="00545C7E">
        <w:rPr>
          <w:noProof/>
          <w:kern w:val="0"/>
          <w:lang w:eastAsia="zh-TW"/>
        </w:rPr>
        <w:t>and compare the</w:t>
      </w:r>
      <w:r w:rsidR="00B8652C" w:rsidRPr="00545C7E">
        <w:rPr>
          <w:noProof/>
          <w:kern w:val="0"/>
          <w:lang w:eastAsia="zh-TW"/>
        </w:rPr>
        <w:t>m with</w:t>
      </w:r>
      <w:r w:rsidRPr="00545C7E">
        <w:rPr>
          <w:noProof/>
          <w:kern w:val="0"/>
          <w:lang w:eastAsia="zh-TW"/>
        </w:rPr>
        <w:t xml:space="preserve"> participants’ responses</w:t>
      </w:r>
      <w:r w:rsidR="00B8652C" w:rsidRPr="00545C7E">
        <w:rPr>
          <w:noProof/>
          <w:kern w:val="0"/>
          <w:lang w:eastAsia="zh-TW"/>
        </w:rPr>
        <w:t>.</w:t>
      </w:r>
    </w:p>
    <w:p w14:paraId="12718EC2" w14:textId="77777777" w:rsidR="0061279F" w:rsidRPr="00545C7E" w:rsidRDefault="00A123C9" w:rsidP="0049252D">
      <w:pPr>
        <w:pStyle w:val="ListParagraph"/>
        <w:numPr>
          <w:ilvl w:val="0"/>
          <w:numId w:val="1023"/>
        </w:numPr>
        <w:ind w:left="1980"/>
        <w:rPr>
          <w:noProof/>
          <w:kern w:val="0"/>
          <w:lang w:eastAsia="zh-TW"/>
        </w:rPr>
      </w:pPr>
      <w:r w:rsidRPr="00545C7E">
        <w:rPr>
          <w:noProof/>
          <w:kern w:val="0"/>
          <w:lang w:eastAsia="zh-TW"/>
        </w:rPr>
        <w:t xml:space="preserve">Lastly explain why </w:t>
      </w:r>
      <w:r w:rsidRPr="000C731E">
        <w:rPr>
          <w:b/>
          <w:noProof/>
          <w:kern w:val="0"/>
          <w:lang w:eastAsia="zh-TW"/>
        </w:rPr>
        <w:t>feeling e</w:t>
      </w:r>
      <w:r w:rsidR="0061279F" w:rsidRPr="000C731E">
        <w:rPr>
          <w:b/>
          <w:noProof/>
          <w:kern w:val="0"/>
          <w:lang w:eastAsia="zh-TW"/>
        </w:rPr>
        <w:t>ffective</w:t>
      </w:r>
      <w:r w:rsidRPr="00545C7E">
        <w:rPr>
          <w:noProof/>
          <w:kern w:val="0"/>
          <w:lang w:eastAsia="zh-TW"/>
        </w:rPr>
        <w:t xml:space="preserve"> is important to volunteer motivation.</w:t>
      </w:r>
    </w:p>
    <w:p w14:paraId="297E695E" w14:textId="77777777" w:rsidR="0061279F" w:rsidRPr="00545C7E" w:rsidRDefault="0061279F" w:rsidP="0049252D">
      <w:pPr>
        <w:pStyle w:val="ListParagraph"/>
        <w:numPr>
          <w:ilvl w:val="0"/>
          <w:numId w:val="1024"/>
        </w:numPr>
        <w:ind w:left="2340"/>
        <w:rPr>
          <w:noProof/>
          <w:kern w:val="0"/>
          <w:lang w:eastAsia="zh-TW"/>
        </w:rPr>
      </w:pPr>
      <w:r w:rsidRPr="00545C7E">
        <w:rPr>
          <w:noProof/>
          <w:kern w:val="0"/>
          <w:lang w:eastAsia="zh-TW"/>
        </w:rPr>
        <w:t>Explain</w:t>
      </w:r>
      <w:r w:rsidR="00C7145F" w:rsidRPr="00545C7E">
        <w:rPr>
          <w:noProof/>
          <w:kern w:val="0"/>
          <w:lang w:eastAsia="zh-TW"/>
        </w:rPr>
        <w:t xml:space="preserve"> to participants</w:t>
      </w:r>
      <w:r w:rsidRPr="00545C7E">
        <w:rPr>
          <w:noProof/>
          <w:kern w:val="0"/>
          <w:lang w:eastAsia="zh-TW"/>
        </w:rPr>
        <w:t>:</w:t>
      </w:r>
      <w:r w:rsidR="009B30E3" w:rsidRPr="00545C7E">
        <w:rPr>
          <w:noProof/>
          <w:kern w:val="0"/>
          <w:lang w:eastAsia="zh-TW"/>
        </w:rPr>
        <w:t xml:space="preserve"> </w:t>
      </w:r>
      <w:r w:rsidRPr="00545C7E">
        <w:rPr>
          <w:noProof/>
          <w:kern w:val="0"/>
          <w:lang w:eastAsia="zh-TW"/>
        </w:rPr>
        <w:t>Volunteers need to feel like they are making a difference</w:t>
      </w:r>
      <w:r w:rsidR="00C7145F" w:rsidRPr="00545C7E">
        <w:rPr>
          <w:noProof/>
          <w:kern w:val="0"/>
          <w:lang w:eastAsia="zh-TW"/>
        </w:rPr>
        <w:t xml:space="preserve">; </w:t>
      </w:r>
      <w:r w:rsidRPr="00545C7E">
        <w:rPr>
          <w:noProof/>
          <w:kern w:val="0"/>
          <w:lang w:eastAsia="zh-TW"/>
        </w:rPr>
        <w:t xml:space="preserve">they need to feel effective. </w:t>
      </w:r>
      <w:r w:rsidR="00C7145F" w:rsidRPr="00545C7E">
        <w:rPr>
          <w:noProof/>
          <w:kern w:val="0"/>
          <w:lang w:eastAsia="zh-TW"/>
        </w:rPr>
        <w:t>Vo</w:t>
      </w:r>
      <w:r w:rsidRPr="00545C7E">
        <w:rPr>
          <w:noProof/>
          <w:kern w:val="0"/>
          <w:lang w:eastAsia="zh-TW"/>
        </w:rPr>
        <w:t>lunteer</w:t>
      </w:r>
      <w:r w:rsidR="00C7145F" w:rsidRPr="00545C7E">
        <w:rPr>
          <w:noProof/>
          <w:kern w:val="0"/>
          <w:lang w:eastAsia="zh-TW"/>
        </w:rPr>
        <w:t>s</w:t>
      </w:r>
      <w:r w:rsidRPr="00545C7E">
        <w:rPr>
          <w:noProof/>
          <w:kern w:val="0"/>
          <w:lang w:eastAsia="zh-TW"/>
        </w:rPr>
        <w:t xml:space="preserve"> will become discouraged and quit if they believe that their time and effort is not being used well. This means that volunteers should be continually reminded that they are working on something that matters, as well as be provided with feedback on their success and the success of the program. </w:t>
      </w:r>
    </w:p>
    <w:p w14:paraId="719CFA29" w14:textId="77777777" w:rsidR="0061279F" w:rsidRPr="00545C7E" w:rsidRDefault="0061279F" w:rsidP="0049252D">
      <w:pPr>
        <w:pStyle w:val="ListParagraph"/>
        <w:numPr>
          <w:ilvl w:val="0"/>
          <w:numId w:val="1024"/>
        </w:numPr>
        <w:ind w:left="2340"/>
        <w:rPr>
          <w:noProof/>
          <w:kern w:val="0"/>
          <w:lang w:eastAsia="zh-TW"/>
        </w:rPr>
      </w:pPr>
      <w:r w:rsidRPr="00545C7E">
        <w:rPr>
          <w:noProof/>
          <w:kern w:val="0"/>
          <w:lang w:eastAsia="zh-TW"/>
        </w:rPr>
        <w:t xml:space="preserve">Ask the participants in their small groups to identify </w:t>
      </w:r>
      <w:r w:rsidR="00C7145F" w:rsidRPr="00545C7E">
        <w:rPr>
          <w:noProof/>
          <w:kern w:val="0"/>
          <w:lang w:eastAsia="zh-TW"/>
        </w:rPr>
        <w:t>the</w:t>
      </w:r>
      <w:r w:rsidRPr="00545C7E">
        <w:rPr>
          <w:noProof/>
          <w:kern w:val="0"/>
          <w:lang w:eastAsia="zh-TW"/>
        </w:rPr>
        <w:t xml:space="preserve"> tools the CG approach use</w:t>
      </w:r>
      <w:r w:rsidR="00C7145F" w:rsidRPr="00545C7E">
        <w:rPr>
          <w:noProof/>
          <w:kern w:val="0"/>
          <w:lang w:eastAsia="zh-TW"/>
        </w:rPr>
        <w:t>s</w:t>
      </w:r>
      <w:r w:rsidRPr="00545C7E">
        <w:rPr>
          <w:noProof/>
          <w:kern w:val="0"/>
          <w:lang w:eastAsia="zh-TW"/>
        </w:rPr>
        <w:t xml:space="preserve"> to help CG</w:t>
      </w:r>
      <w:r w:rsidR="00C7145F" w:rsidRPr="00545C7E">
        <w:rPr>
          <w:noProof/>
          <w:kern w:val="0"/>
          <w:lang w:eastAsia="zh-TW"/>
        </w:rPr>
        <w:t>Vs</w:t>
      </w:r>
      <w:r w:rsidRPr="00545C7E">
        <w:rPr>
          <w:noProof/>
          <w:kern w:val="0"/>
          <w:lang w:eastAsia="zh-TW"/>
        </w:rPr>
        <w:t xml:space="preserve"> feel effective.</w:t>
      </w:r>
      <w:r w:rsidR="00C7145F" w:rsidRPr="00545C7E">
        <w:rPr>
          <w:noProof/>
          <w:kern w:val="0"/>
          <w:lang w:eastAsia="zh-TW"/>
        </w:rPr>
        <w:t xml:space="preserve"> Ask two or three participants to share their answers with the larger group.</w:t>
      </w:r>
    </w:p>
    <w:p w14:paraId="2E35EDE2" w14:textId="77777777" w:rsidR="0061279F" w:rsidRPr="00545C7E" w:rsidRDefault="0061279F" w:rsidP="0049252D">
      <w:pPr>
        <w:pStyle w:val="ListParagraph"/>
        <w:numPr>
          <w:ilvl w:val="0"/>
          <w:numId w:val="1024"/>
        </w:numPr>
        <w:ind w:left="2340"/>
        <w:rPr>
          <w:noProof/>
          <w:kern w:val="0"/>
          <w:lang w:eastAsia="zh-TW"/>
        </w:rPr>
      </w:pPr>
      <w:r w:rsidRPr="00545C7E">
        <w:rPr>
          <w:noProof/>
          <w:kern w:val="0"/>
          <w:lang w:eastAsia="zh-TW"/>
        </w:rPr>
        <w:t xml:space="preserve">Uncover the </w:t>
      </w:r>
      <w:r w:rsidR="00C7145F" w:rsidRPr="00545C7E">
        <w:rPr>
          <w:noProof/>
          <w:kern w:val="0"/>
          <w:lang w:eastAsia="zh-TW"/>
        </w:rPr>
        <w:t>tool</w:t>
      </w:r>
      <w:r w:rsidRPr="00545C7E">
        <w:rPr>
          <w:noProof/>
          <w:kern w:val="0"/>
          <w:lang w:eastAsia="zh-TW"/>
        </w:rPr>
        <w:t xml:space="preserve">s </w:t>
      </w:r>
      <w:r w:rsidR="00C7145F" w:rsidRPr="00545C7E">
        <w:rPr>
          <w:noProof/>
          <w:kern w:val="0"/>
          <w:lang w:eastAsia="zh-TW"/>
        </w:rPr>
        <w:t>listed i</w:t>
      </w:r>
      <w:r w:rsidRPr="00545C7E">
        <w:rPr>
          <w:noProof/>
          <w:kern w:val="0"/>
          <w:lang w:eastAsia="zh-TW"/>
        </w:rPr>
        <w:t xml:space="preserve">n </w:t>
      </w:r>
      <w:r w:rsidR="00C7145F" w:rsidRPr="00545C7E">
        <w:rPr>
          <w:noProof/>
          <w:kern w:val="0"/>
          <w:lang w:eastAsia="zh-TW"/>
        </w:rPr>
        <w:t xml:space="preserve">Lesson </w:t>
      </w:r>
      <w:r w:rsidR="00EC2346" w:rsidRPr="00545C7E">
        <w:rPr>
          <w:noProof/>
          <w:kern w:val="0"/>
          <w:lang w:eastAsia="zh-TW"/>
        </w:rPr>
        <w:t>7</w:t>
      </w:r>
      <w:r w:rsidR="00C7145F" w:rsidRPr="00545C7E">
        <w:rPr>
          <w:noProof/>
          <w:kern w:val="0"/>
          <w:lang w:eastAsia="zh-TW"/>
        </w:rPr>
        <w:t xml:space="preserve"> </w:t>
      </w:r>
      <w:r w:rsidR="00304D9D">
        <w:rPr>
          <w:noProof/>
          <w:kern w:val="0"/>
          <w:lang w:eastAsia="zh-TW"/>
        </w:rPr>
        <w:t xml:space="preserve">Handout 2 and </w:t>
      </w:r>
      <w:r w:rsidR="00C7145F" w:rsidRPr="00545C7E">
        <w:rPr>
          <w:noProof/>
          <w:kern w:val="0"/>
          <w:lang w:eastAsia="zh-TW"/>
        </w:rPr>
        <w:t>F</w:t>
      </w:r>
      <w:r w:rsidRPr="00545C7E">
        <w:rPr>
          <w:noProof/>
          <w:kern w:val="0"/>
          <w:lang w:eastAsia="zh-TW"/>
        </w:rPr>
        <w:t xml:space="preserve">lip </w:t>
      </w:r>
      <w:r w:rsidR="00C7145F" w:rsidRPr="00545C7E">
        <w:rPr>
          <w:noProof/>
          <w:kern w:val="0"/>
          <w:lang w:eastAsia="zh-TW"/>
        </w:rPr>
        <w:t>C</w:t>
      </w:r>
      <w:r w:rsidRPr="00545C7E">
        <w:rPr>
          <w:noProof/>
          <w:kern w:val="0"/>
          <w:lang w:eastAsia="zh-TW"/>
        </w:rPr>
        <w:t xml:space="preserve">hart </w:t>
      </w:r>
      <w:r w:rsidR="00304D9D">
        <w:rPr>
          <w:noProof/>
          <w:kern w:val="0"/>
          <w:lang w:eastAsia="zh-TW"/>
        </w:rPr>
        <w:t>1</w:t>
      </w:r>
      <w:r w:rsidR="00C7145F" w:rsidRPr="00545C7E">
        <w:rPr>
          <w:noProof/>
          <w:kern w:val="0"/>
          <w:lang w:eastAsia="zh-TW"/>
        </w:rPr>
        <w:t xml:space="preserve">, </w:t>
      </w:r>
      <w:r w:rsidRPr="00545C7E">
        <w:rPr>
          <w:noProof/>
          <w:kern w:val="0"/>
          <w:lang w:eastAsia="zh-TW"/>
        </w:rPr>
        <w:t>and compare the</w:t>
      </w:r>
      <w:r w:rsidR="00C7145F" w:rsidRPr="00545C7E">
        <w:rPr>
          <w:noProof/>
          <w:kern w:val="0"/>
          <w:lang w:eastAsia="zh-TW"/>
        </w:rPr>
        <w:t>m with</w:t>
      </w:r>
      <w:r w:rsidRPr="00545C7E">
        <w:rPr>
          <w:noProof/>
          <w:kern w:val="0"/>
          <w:lang w:eastAsia="zh-TW"/>
        </w:rPr>
        <w:t xml:space="preserve"> participants’ responses</w:t>
      </w:r>
      <w:r w:rsidR="00C7145F" w:rsidRPr="00545C7E">
        <w:rPr>
          <w:noProof/>
          <w:kern w:val="0"/>
          <w:lang w:eastAsia="zh-TW"/>
        </w:rPr>
        <w:t>.</w:t>
      </w:r>
    </w:p>
    <w:p w14:paraId="65F3BBA9" w14:textId="77777777" w:rsidR="006C1AEA" w:rsidRPr="003A2261" w:rsidRDefault="006F5D44" w:rsidP="0049252D">
      <w:pPr>
        <w:spacing w:before="120" w:after="120"/>
        <w:ind w:left="1080" w:hanging="360"/>
        <w:rPr>
          <w:noProof/>
          <w:lang w:eastAsia="zh-TW"/>
        </w:rPr>
      </w:pPr>
      <w:r w:rsidRPr="003A2261">
        <w:rPr>
          <w:noProof/>
          <w:lang w:eastAsia="zh-TW"/>
        </w:rPr>
        <w:t>4</w:t>
      </w:r>
      <w:r w:rsidR="006C1AEA" w:rsidRPr="003A2261">
        <w:rPr>
          <w:noProof/>
          <w:lang w:eastAsia="zh-TW"/>
        </w:rPr>
        <w:t xml:space="preserve">. </w:t>
      </w:r>
      <w:r w:rsidR="006C1AEA" w:rsidRPr="003A2261">
        <w:rPr>
          <w:noProof/>
          <w:lang w:eastAsia="zh-TW"/>
        </w:rPr>
        <w:tab/>
        <w:t>From Theory to Practice</w:t>
      </w:r>
    </w:p>
    <w:p w14:paraId="527323F3" w14:textId="77777777" w:rsidR="006C1AEA" w:rsidRPr="00545C7E" w:rsidRDefault="006C1AEA" w:rsidP="006670B1">
      <w:pPr>
        <w:pStyle w:val="ListParagraph"/>
        <w:numPr>
          <w:ilvl w:val="0"/>
          <w:numId w:val="1025"/>
        </w:numPr>
        <w:ind w:left="1620" w:hanging="540"/>
        <w:rPr>
          <w:noProof/>
          <w:kern w:val="0"/>
          <w:lang w:eastAsia="zh-TW"/>
        </w:rPr>
      </w:pPr>
      <w:r w:rsidRPr="00545C7E">
        <w:rPr>
          <w:noProof/>
          <w:kern w:val="0"/>
          <w:lang w:eastAsia="zh-TW"/>
        </w:rPr>
        <w:t xml:space="preserve">Explain </w:t>
      </w:r>
      <w:r w:rsidR="00A33C63" w:rsidRPr="00545C7E">
        <w:rPr>
          <w:noProof/>
          <w:kern w:val="0"/>
          <w:lang w:eastAsia="zh-TW"/>
        </w:rPr>
        <w:t>to participants</w:t>
      </w:r>
      <w:r w:rsidR="000F5A1D" w:rsidRPr="00545C7E">
        <w:rPr>
          <w:noProof/>
          <w:kern w:val="0"/>
          <w:lang w:eastAsia="zh-TW"/>
        </w:rPr>
        <w:t>: I</w:t>
      </w:r>
      <w:r w:rsidRPr="00545C7E">
        <w:rPr>
          <w:noProof/>
          <w:kern w:val="0"/>
          <w:lang w:eastAsia="zh-TW"/>
        </w:rPr>
        <w:t>t is one thing to talk about motivation theoretically</w:t>
      </w:r>
      <w:r w:rsidR="00A33C63" w:rsidRPr="00545C7E">
        <w:rPr>
          <w:noProof/>
          <w:kern w:val="0"/>
          <w:lang w:eastAsia="zh-TW"/>
        </w:rPr>
        <w:t xml:space="preserve"> and</w:t>
      </w:r>
      <w:r w:rsidRPr="00545C7E">
        <w:rPr>
          <w:noProof/>
          <w:kern w:val="0"/>
          <w:lang w:eastAsia="zh-TW"/>
        </w:rPr>
        <w:t xml:space="preserve"> another thing to implement it.</w:t>
      </w:r>
      <w:r w:rsidR="009B30E3" w:rsidRPr="00545C7E">
        <w:rPr>
          <w:noProof/>
          <w:kern w:val="0"/>
          <w:lang w:eastAsia="zh-TW"/>
        </w:rPr>
        <w:t xml:space="preserve"> </w:t>
      </w:r>
      <w:r w:rsidRPr="00545C7E">
        <w:rPr>
          <w:noProof/>
          <w:kern w:val="0"/>
          <w:lang w:eastAsia="zh-TW"/>
        </w:rPr>
        <w:t xml:space="preserve">So let’s begin to think practically within the context of our </w:t>
      </w:r>
      <w:r w:rsidR="000B474D" w:rsidRPr="00545C7E">
        <w:rPr>
          <w:noProof/>
          <w:kern w:val="0"/>
          <w:lang w:eastAsia="zh-TW"/>
        </w:rPr>
        <w:t>Care Group</w:t>
      </w:r>
      <w:r w:rsidRPr="00545C7E">
        <w:rPr>
          <w:noProof/>
          <w:kern w:val="0"/>
          <w:lang w:eastAsia="zh-TW"/>
        </w:rPr>
        <w:t xml:space="preserve"> </w:t>
      </w:r>
      <w:r w:rsidR="000F5A1D" w:rsidRPr="00545C7E">
        <w:rPr>
          <w:noProof/>
          <w:kern w:val="0"/>
          <w:lang w:eastAsia="zh-TW"/>
        </w:rPr>
        <w:t>p</w:t>
      </w:r>
      <w:r w:rsidRPr="00545C7E">
        <w:rPr>
          <w:noProof/>
          <w:kern w:val="0"/>
          <w:lang w:eastAsia="zh-TW"/>
        </w:rPr>
        <w:t>rograms</w:t>
      </w:r>
      <w:r w:rsidR="000F5A1D" w:rsidRPr="00545C7E">
        <w:rPr>
          <w:noProof/>
          <w:kern w:val="0"/>
          <w:lang w:eastAsia="zh-TW"/>
        </w:rPr>
        <w:t>.</w:t>
      </w:r>
      <w:r w:rsidRPr="00545C7E">
        <w:rPr>
          <w:noProof/>
          <w:kern w:val="0"/>
          <w:lang w:eastAsia="zh-TW"/>
        </w:rPr>
        <w:t xml:space="preserve"> </w:t>
      </w:r>
    </w:p>
    <w:p w14:paraId="26370E26" w14:textId="68367E7D" w:rsidR="006C1AEA" w:rsidRPr="00545C7E" w:rsidRDefault="006C1AEA" w:rsidP="006670B1">
      <w:pPr>
        <w:pStyle w:val="ListParagraph"/>
        <w:numPr>
          <w:ilvl w:val="0"/>
          <w:numId w:val="1025"/>
        </w:numPr>
        <w:ind w:left="1620" w:hanging="540"/>
        <w:rPr>
          <w:noProof/>
          <w:kern w:val="0"/>
          <w:lang w:eastAsia="zh-TW"/>
        </w:rPr>
      </w:pPr>
      <w:r w:rsidRPr="00545C7E">
        <w:rPr>
          <w:noProof/>
          <w:kern w:val="0"/>
          <w:lang w:eastAsia="zh-TW"/>
        </w:rPr>
        <w:t>Divide participants into small</w:t>
      </w:r>
      <w:r w:rsidR="009B30E3" w:rsidRPr="00545C7E">
        <w:rPr>
          <w:noProof/>
          <w:kern w:val="0"/>
          <w:lang w:eastAsia="zh-TW"/>
        </w:rPr>
        <w:t xml:space="preserve"> </w:t>
      </w:r>
      <w:r w:rsidRPr="00545C7E">
        <w:rPr>
          <w:noProof/>
          <w:kern w:val="0"/>
          <w:lang w:eastAsia="zh-TW"/>
        </w:rPr>
        <w:t>groups</w:t>
      </w:r>
      <w:r w:rsidR="00B03940" w:rsidRPr="00545C7E">
        <w:rPr>
          <w:noProof/>
          <w:kern w:val="0"/>
          <w:lang w:eastAsia="zh-TW"/>
        </w:rPr>
        <w:t>,</w:t>
      </w:r>
      <w:r w:rsidRPr="00545C7E">
        <w:rPr>
          <w:noProof/>
          <w:kern w:val="0"/>
          <w:lang w:eastAsia="zh-TW"/>
        </w:rPr>
        <w:t xml:space="preserve"> and give each group a marker and</w:t>
      </w:r>
      <w:r w:rsidR="00367F76">
        <w:rPr>
          <w:noProof/>
          <w:kern w:val="0"/>
          <w:lang w:eastAsia="zh-TW"/>
        </w:rPr>
        <w:t xml:space="preserve"> some </w:t>
      </w:r>
      <w:r w:rsidR="004269CC">
        <w:rPr>
          <w:noProof/>
          <w:kern w:val="0"/>
          <w:lang w:eastAsia="zh-TW"/>
        </w:rPr>
        <w:t xml:space="preserve"> </w:t>
      </w:r>
      <w:r w:rsidRPr="00545C7E">
        <w:rPr>
          <w:noProof/>
          <w:kern w:val="0"/>
          <w:lang w:eastAsia="zh-TW"/>
        </w:rPr>
        <w:t>blank flip chart paper.</w:t>
      </w:r>
      <w:r w:rsidR="009B30E3" w:rsidRPr="00545C7E">
        <w:rPr>
          <w:noProof/>
          <w:kern w:val="0"/>
          <w:lang w:eastAsia="zh-TW"/>
        </w:rPr>
        <w:t xml:space="preserve"> </w:t>
      </w:r>
      <w:r w:rsidRPr="00545C7E">
        <w:rPr>
          <w:noProof/>
          <w:kern w:val="0"/>
          <w:lang w:eastAsia="zh-TW"/>
        </w:rPr>
        <w:t>As</w:t>
      </w:r>
      <w:r w:rsidR="00B03940" w:rsidRPr="00545C7E">
        <w:rPr>
          <w:noProof/>
          <w:kern w:val="0"/>
          <w:lang w:eastAsia="zh-TW"/>
        </w:rPr>
        <w:t>k</w:t>
      </w:r>
      <w:r w:rsidRPr="00545C7E">
        <w:rPr>
          <w:noProof/>
          <w:kern w:val="0"/>
          <w:lang w:eastAsia="zh-TW"/>
        </w:rPr>
        <w:t xml:space="preserve"> each group to brainstorm and write down</w:t>
      </w:r>
      <w:r w:rsidR="009B30E3" w:rsidRPr="00545C7E">
        <w:rPr>
          <w:noProof/>
          <w:kern w:val="0"/>
          <w:lang w:eastAsia="zh-TW"/>
        </w:rPr>
        <w:t xml:space="preserve"> </w:t>
      </w:r>
      <w:r w:rsidRPr="00545C7E">
        <w:rPr>
          <w:noProof/>
          <w:kern w:val="0"/>
          <w:lang w:eastAsia="zh-TW"/>
        </w:rPr>
        <w:t>actions to help CGVs</w:t>
      </w:r>
      <w:r w:rsidR="00B03940" w:rsidRPr="00545C7E">
        <w:rPr>
          <w:noProof/>
          <w:kern w:val="0"/>
          <w:lang w:eastAsia="zh-TW"/>
        </w:rPr>
        <w:t xml:space="preserve"> feel</w:t>
      </w:r>
      <w:r w:rsidRPr="00545C7E">
        <w:rPr>
          <w:noProof/>
          <w:kern w:val="0"/>
          <w:lang w:eastAsia="zh-TW"/>
        </w:rPr>
        <w:t xml:space="preserve"> more connected, valued and effective. Remind the groups that their ideas should </w:t>
      </w:r>
      <w:r w:rsidRPr="00545C7E">
        <w:rPr>
          <w:noProof/>
          <w:kern w:val="0"/>
          <w:lang w:eastAsia="zh-TW"/>
        </w:rPr>
        <w:lastRenderedPageBreak/>
        <w:t>be sustainable and</w:t>
      </w:r>
      <w:r w:rsidR="009B30E3" w:rsidRPr="00545C7E">
        <w:rPr>
          <w:noProof/>
          <w:kern w:val="0"/>
          <w:lang w:eastAsia="zh-TW"/>
        </w:rPr>
        <w:t xml:space="preserve"> </w:t>
      </w:r>
      <w:r w:rsidRPr="00545C7E">
        <w:rPr>
          <w:noProof/>
          <w:kern w:val="0"/>
          <w:lang w:eastAsia="zh-TW"/>
        </w:rPr>
        <w:t>that the program budget is limited, so they should focus on ideas that are free or very low cost.</w:t>
      </w:r>
    </w:p>
    <w:p w14:paraId="29269EB9" w14:textId="77777777" w:rsidR="006C1AEA" w:rsidRPr="00545C7E" w:rsidRDefault="006C1AEA" w:rsidP="006670B1">
      <w:pPr>
        <w:pStyle w:val="ListParagraph"/>
        <w:numPr>
          <w:ilvl w:val="0"/>
          <w:numId w:val="1025"/>
        </w:numPr>
        <w:ind w:left="1620" w:hanging="540"/>
        <w:rPr>
          <w:noProof/>
          <w:kern w:val="0"/>
          <w:lang w:eastAsia="zh-TW"/>
        </w:rPr>
      </w:pPr>
      <w:r w:rsidRPr="00545C7E">
        <w:rPr>
          <w:noProof/>
          <w:kern w:val="0"/>
          <w:lang w:eastAsia="zh-TW"/>
        </w:rPr>
        <w:t>After about 15 minutes</w:t>
      </w:r>
      <w:r w:rsidR="00B03940" w:rsidRPr="00545C7E">
        <w:rPr>
          <w:noProof/>
          <w:kern w:val="0"/>
          <w:lang w:eastAsia="zh-TW"/>
        </w:rPr>
        <w:t>,</w:t>
      </w:r>
      <w:r w:rsidRPr="00545C7E">
        <w:rPr>
          <w:noProof/>
          <w:kern w:val="0"/>
          <w:lang w:eastAsia="zh-TW"/>
        </w:rPr>
        <w:t xml:space="preserve"> ask small group</w:t>
      </w:r>
      <w:r w:rsidR="00B03940" w:rsidRPr="00545C7E">
        <w:rPr>
          <w:noProof/>
          <w:kern w:val="0"/>
          <w:lang w:eastAsia="zh-TW"/>
        </w:rPr>
        <w:t>s</w:t>
      </w:r>
      <w:r w:rsidRPr="00545C7E">
        <w:rPr>
          <w:noProof/>
          <w:kern w:val="0"/>
          <w:lang w:eastAsia="zh-TW"/>
        </w:rPr>
        <w:t xml:space="preserve"> to post their ideas on the walls. </w:t>
      </w:r>
      <w:r w:rsidR="00B03940" w:rsidRPr="00545C7E">
        <w:rPr>
          <w:noProof/>
          <w:kern w:val="0"/>
          <w:lang w:eastAsia="zh-TW"/>
        </w:rPr>
        <w:t>Have the</w:t>
      </w:r>
      <w:r w:rsidRPr="00545C7E">
        <w:rPr>
          <w:noProof/>
          <w:kern w:val="0"/>
          <w:lang w:eastAsia="zh-TW"/>
        </w:rPr>
        <w:t xml:space="preserve"> group</w:t>
      </w:r>
      <w:r w:rsidR="00B03940" w:rsidRPr="00545C7E">
        <w:rPr>
          <w:noProof/>
          <w:kern w:val="0"/>
          <w:lang w:eastAsia="zh-TW"/>
        </w:rPr>
        <w:t>s do a gallery walk</w:t>
      </w:r>
      <w:r w:rsidRPr="00545C7E">
        <w:rPr>
          <w:noProof/>
          <w:kern w:val="0"/>
          <w:lang w:eastAsia="zh-TW"/>
        </w:rPr>
        <w:t xml:space="preserve"> and note the most creative and feasible ideas. </w:t>
      </w:r>
      <w:r w:rsidR="00B03940" w:rsidRPr="00545C7E">
        <w:rPr>
          <w:noProof/>
          <w:kern w:val="0"/>
          <w:lang w:eastAsia="zh-TW"/>
        </w:rPr>
        <w:t>Ask e</w:t>
      </w:r>
      <w:r w:rsidRPr="00545C7E">
        <w:rPr>
          <w:noProof/>
          <w:kern w:val="0"/>
          <w:lang w:eastAsia="zh-TW"/>
        </w:rPr>
        <w:t xml:space="preserve">ach </w:t>
      </w:r>
      <w:r w:rsidR="00B03940" w:rsidRPr="00545C7E">
        <w:rPr>
          <w:noProof/>
          <w:kern w:val="0"/>
          <w:lang w:eastAsia="zh-TW"/>
        </w:rPr>
        <w:t xml:space="preserve">small </w:t>
      </w:r>
      <w:r w:rsidRPr="00545C7E">
        <w:rPr>
          <w:noProof/>
          <w:kern w:val="0"/>
          <w:lang w:eastAsia="zh-TW"/>
        </w:rPr>
        <w:t xml:space="preserve">group </w:t>
      </w:r>
      <w:r w:rsidR="00B4210D" w:rsidRPr="00545C7E">
        <w:rPr>
          <w:noProof/>
          <w:kern w:val="0"/>
          <w:lang w:eastAsia="zh-TW"/>
        </w:rPr>
        <w:t xml:space="preserve">to </w:t>
      </w:r>
      <w:r w:rsidR="00304D9D">
        <w:rPr>
          <w:noProof/>
          <w:kern w:val="0"/>
          <w:lang w:eastAsia="zh-TW"/>
        </w:rPr>
        <w:t>“</w:t>
      </w:r>
      <w:r w:rsidR="00B4210D" w:rsidRPr="00545C7E">
        <w:rPr>
          <w:noProof/>
          <w:kern w:val="0"/>
          <w:lang w:eastAsia="zh-TW"/>
        </w:rPr>
        <w:t>star</w:t>
      </w:r>
      <w:r w:rsidR="00304D9D">
        <w:rPr>
          <w:noProof/>
          <w:kern w:val="0"/>
          <w:lang w:eastAsia="zh-TW"/>
        </w:rPr>
        <w:t>”</w:t>
      </w:r>
      <w:r w:rsidR="00B4210D" w:rsidRPr="00545C7E">
        <w:rPr>
          <w:noProof/>
          <w:kern w:val="0"/>
          <w:lang w:eastAsia="zh-TW"/>
        </w:rPr>
        <w:t xml:space="preserve"> those ideas</w:t>
      </w:r>
      <w:r w:rsidRPr="00545C7E">
        <w:rPr>
          <w:noProof/>
          <w:kern w:val="0"/>
          <w:lang w:eastAsia="zh-TW"/>
        </w:rPr>
        <w:t xml:space="preserve">. </w:t>
      </w:r>
    </w:p>
    <w:p w14:paraId="49A3EDA8" w14:textId="77777777" w:rsidR="006C1AEA" w:rsidRPr="00545C7E" w:rsidRDefault="006C1AEA" w:rsidP="006670B1">
      <w:pPr>
        <w:pStyle w:val="ListParagraph"/>
        <w:numPr>
          <w:ilvl w:val="0"/>
          <w:numId w:val="1025"/>
        </w:numPr>
        <w:ind w:left="1620" w:hanging="540"/>
        <w:rPr>
          <w:noProof/>
          <w:kern w:val="0"/>
          <w:lang w:eastAsia="zh-TW"/>
        </w:rPr>
      </w:pPr>
      <w:r w:rsidRPr="00545C7E">
        <w:rPr>
          <w:noProof/>
          <w:kern w:val="0"/>
          <w:lang w:eastAsia="zh-TW"/>
        </w:rPr>
        <w:t xml:space="preserve">Review the </w:t>
      </w:r>
      <w:r w:rsidR="00B600F4" w:rsidRPr="00545C7E">
        <w:rPr>
          <w:noProof/>
          <w:kern w:val="0"/>
          <w:lang w:eastAsia="zh-TW"/>
        </w:rPr>
        <w:t>m</w:t>
      </w:r>
      <w:r w:rsidRPr="00545C7E">
        <w:rPr>
          <w:noProof/>
          <w:kern w:val="0"/>
          <w:lang w:eastAsia="zh-TW"/>
        </w:rPr>
        <w:t xml:space="preserve">ost </w:t>
      </w:r>
      <w:r w:rsidR="00B600F4" w:rsidRPr="00545C7E">
        <w:rPr>
          <w:noProof/>
          <w:kern w:val="0"/>
          <w:lang w:eastAsia="zh-TW"/>
        </w:rPr>
        <w:t>c</w:t>
      </w:r>
      <w:r w:rsidRPr="00545C7E">
        <w:rPr>
          <w:noProof/>
          <w:kern w:val="0"/>
          <w:lang w:eastAsia="zh-TW"/>
        </w:rPr>
        <w:t>reative</w:t>
      </w:r>
      <w:r w:rsidR="00B600F4" w:rsidRPr="00545C7E">
        <w:rPr>
          <w:noProof/>
          <w:kern w:val="0"/>
          <w:lang w:eastAsia="zh-TW"/>
        </w:rPr>
        <w:t xml:space="preserve"> and f</w:t>
      </w:r>
      <w:r w:rsidRPr="00545C7E">
        <w:rPr>
          <w:noProof/>
          <w:kern w:val="0"/>
          <w:lang w:eastAsia="zh-TW"/>
        </w:rPr>
        <w:t>easible idea</w:t>
      </w:r>
      <w:r w:rsidR="00B600F4" w:rsidRPr="00545C7E">
        <w:rPr>
          <w:noProof/>
          <w:kern w:val="0"/>
          <w:lang w:eastAsia="zh-TW"/>
        </w:rPr>
        <w:t>s</w:t>
      </w:r>
      <w:r w:rsidRPr="00545C7E">
        <w:rPr>
          <w:noProof/>
          <w:kern w:val="0"/>
          <w:lang w:eastAsia="zh-TW"/>
        </w:rPr>
        <w:t xml:space="preserve"> with the entire</w:t>
      </w:r>
      <w:r w:rsidR="009B30E3" w:rsidRPr="00545C7E">
        <w:rPr>
          <w:noProof/>
          <w:kern w:val="0"/>
          <w:lang w:eastAsia="zh-TW"/>
        </w:rPr>
        <w:t xml:space="preserve"> </w:t>
      </w:r>
      <w:r w:rsidRPr="00545C7E">
        <w:rPr>
          <w:noProof/>
          <w:kern w:val="0"/>
          <w:lang w:eastAsia="zh-TW"/>
        </w:rPr>
        <w:t xml:space="preserve">group. </w:t>
      </w:r>
    </w:p>
    <w:p w14:paraId="30E126B1" w14:textId="77777777" w:rsidR="006C1AEA" w:rsidRPr="00545C7E" w:rsidRDefault="006C1AEA" w:rsidP="006670B1">
      <w:pPr>
        <w:pStyle w:val="ListParagraph"/>
        <w:numPr>
          <w:ilvl w:val="0"/>
          <w:numId w:val="1025"/>
        </w:numPr>
        <w:ind w:left="1620" w:hanging="540"/>
        <w:rPr>
          <w:noProof/>
          <w:kern w:val="0"/>
          <w:lang w:eastAsia="zh-TW"/>
        </w:rPr>
      </w:pPr>
      <w:r w:rsidRPr="00545C7E">
        <w:rPr>
          <w:noProof/>
          <w:kern w:val="0"/>
          <w:lang w:eastAsia="zh-TW"/>
        </w:rPr>
        <w:t>Refer participants</w:t>
      </w:r>
      <w:r w:rsidR="000F05E1" w:rsidRPr="00545C7E">
        <w:rPr>
          <w:noProof/>
          <w:kern w:val="0"/>
          <w:lang w:eastAsia="zh-TW"/>
        </w:rPr>
        <w:t xml:space="preserve"> to</w:t>
      </w:r>
      <w:r w:rsidRPr="00545C7E">
        <w:rPr>
          <w:noProof/>
          <w:kern w:val="0"/>
          <w:lang w:eastAsia="zh-TW"/>
        </w:rPr>
        <w:t xml:space="preserve"> </w:t>
      </w:r>
      <w:r w:rsidR="00B600F4" w:rsidRPr="00545C7E">
        <w:rPr>
          <w:rFonts w:eastAsia="Calibri"/>
          <w:b/>
          <w:noProof/>
          <w:color w:val="237990"/>
          <w:kern w:val="0"/>
          <w:lang w:eastAsia="zh-TW"/>
        </w:rPr>
        <w:t xml:space="preserve">Lesson </w:t>
      </w:r>
      <w:r w:rsidR="00EC2346" w:rsidRPr="00545C7E">
        <w:rPr>
          <w:rFonts w:eastAsia="Calibri"/>
          <w:b/>
          <w:noProof/>
          <w:color w:val="237990"/>
          <w:kern w:val="0"/>
          <w:lang w:eastAsia="zh-TW"/>
        </w:rPr>
        <w:t>7</w:t>
      </w:r>
      <w:r w:rsidR="00B600F4" w:rsidRPr="00545C7E">
        <w:rPr>
          <w:rFonts w:eastAsia="Calibri"/>
          <w:b/>
          <w:noProof/>
          <w:color w:val="237990"/>
          <w:kern w:val="0"/>
          <w:lang w:eastAsia="zh-TW"/>
        </w:rPr>
        <w:t xml:space="preserve"> Handout </w:t>
      </w:r>
      <w:r w:rsidR="00304D9D">
        <w:rPr>
          <w:rFonts w:eastAsia="Calibri"/>
          <w:b/>
          <w:noProof/>
          <w:color w:val="237990"/>
          <w:kern w:val="0"/>
          <w:lang w:eastAsia="zh-TW"/>
        </w:rPr>
        <w:t>3</w:t>
      </w:r>
      <w:r w:rsidR="00B600F4" w:rsidRPr="00545C7E">
        <w:rPr>
          <w:rFonts w:eastAsia="Calibri"/>
          <w:b/>
          <w:noProof/>
          <w:color w:val="237990"/>
          <w:kern w:val="0"/>
          <w:lang w:eastAsia="zh-TW"/>
        </w:rPr>
        <w:t xml:space="preserve">: Ideas for Ways to </w:t>
      </w:r>
      <w:r w:rsidR="00D02A37" w:rsidRPr="00545C7E">
        <w:rPr>
          <w:rFonts w:eastAsia="Calibri"/>
          <w:b/>
          <w:noProof/>
          <w:color w:val="237990"/>
          <w:kern w:val="0"/>
          <w:lang w:eastAsia="zh-TW"/>
        </w:rPr>
        <w:t>Help</w:t>
      </w:r>
      <w:r w:rsidR="00B600F4" w:rsidRPr="00545C7E">
        <w:rPr>
          <w:rFonts w:eastAsia="Calibri"/>
          <w:b/>
          <w:noProof/>
          <w:color w:val="237990"/>
          <w:kern w:val="0"/>
          <w:lang w:eastAsia="zh-TW"/>
        </w:rPr>
        <w:t xml:space="preserve"> </w:t>
      </w:r>
      <w:r w:rsidR="00D1096E" w:rsidRPr="00545C7E">
        <w:rPr>
          <w:rFonts w:eastAsia="Calibri"/>
          <w:b/>
          <w:noProof/>
          <w:color w:val="237990"/>
          <w:kern w:val="0"/>
          <w:lang w:eastAsia="zh-TW"/>
        </w:rPr>
        <w:t>Volunteers</w:t>
      </w:r>
      <w:r w:rsidR="00B600F4" w:rsidRPr="00545C7E">
        <w:rPr>
          <w:rFonts w:eastAsia="Calibri"/>
          <w:b/>
          <w:noProof/>
          <w:color w:val="237990"/>
          <w:kern w:val="0"/>
          <w:lang w:eastAsia="zh-TW"/>
        </w:rPr>
        <w:t xml:space="preserve"> Feel Connected, Valued and Effective</w:t>
      </w:r>
      <w:r w:rsidR="00B600F4" w:rsidRPr="00545C7E">
        <w:rPr>
          <w:rFonts w:eastAsia="Calibri"/>
          <w:noProof/>
          <w:kern w:val="0"/>
          <w:lang w:eastAsia="zh-TW"/>
        </w:rPr>
        <w:t xml:space="preserve"> for more ideas</w:t>
      </w:r>
      <w:r w:rsidRPr="00545C7E">
        <w:rPr>
          <w:noProof/>
          <w:kern w:val="0"/>
          <w:lang w:eastAsia="zh-TW"/>
        </w:rPr>
        <w:t xml:space="preserve">. </w:t>
      </w:r>
    </w:p>
    <w:p w14:paraId="489613EA" w14:textId="77777777" w:rsidR="00AC6135" w:rsidRDefault="00AC6135" w:rsidP="00317BCB">
      <w:pPr>
        <w:ind w:left="0"/>
        <w:rPr>
          <w:noProof/>
          <w:lang w:eastAsia="zh-TW"/>
        </w:rPr>
      </w:pPr>
      <w:r w:rsidRPr="00545C7E">
        <w:rPr>
          <w:noProof/>
        </w:rPr>
        <mc:AlternateContent>
          <mc:Choice Requires="wps">
            <w:drawing>
              <wp:anchor distT="0" distB="0" distL="114300" distR="114300" simplePos="0" relativeHeight="251671552" behindDoc="0" locked="0" layoutInCell="1" allowOverlap="1" wp14:anchorId="462E9616" wp14:editId="04409DD7">
                <wp:simplePos x="0" y="0"/>
                <wp:positionH relativeFrom="column">
                  <wp:posOffset>405130</wp:posOffset>
                </wp:positionH>
                <wp:positionV relativeFrom="paragraph">
                  <wp:posOffset>62865</wp:posOffset>
                </wp:positionV>
                <wp:extent cx="5549900" cy="1764665"/>
                <wp:effectExtent l="0" t="0" r="0" b="6985"/>
                <wp:wrapSquare wrapText="bothSides"/>
                <wp:docPr id="5" name="Text Box 5"/>
                <wp:cNvGraphicFramePr/>
                <a:graphic xmlns:a="http://schemas.openxmlformats.org/drawingml/2006/main">
                  <a:graphicData uri="http://schemas.microsoft.com/office/word/2010/wordprocessingShape">
                    <wps:wsp>
                      <wps:cNvSpPr txBox="1"/>
                      <wps:spPr>
                        <a:xfrm>
                          <a:off x="0" y="0"/>
                          <a:ext cx="5549900" cy="1764665"/>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280699" w14:textId="77777777" w:rsidR="00B8010B" w:rsidRPr="00BA4CC2" w:rsidRDefault="00B8010B" w:rsidP="00D369EF">
                            <w:pPr>
                              <w:spacing w:before="120" w:after="120"/>
                              <w:ind w:left="0"/>
                              <w:rPr>
                                <w:b/>
                                <w:sz w:val="20"/>
                              </w:rPr>
                            </w:pPr>
                            <w:r w:rsidRPr="00BA4CC2">
                              <w:rPr>
                                <w:b/>
                                <w:sz w:val="20"/>
                              </w:rPr>
                              <w:t xml:space="preserve">Understanding CGV </w:t>
                            </w:r>
                            <w:r>
                              <w:rPr>
                                <w:b/>
                                <w:sz w:val="20"/>
                              </w:rPr>
                              <w:t>M</w:t>
                            </w:r>
                            <w:r w:rsidRPr="00BA4CC2">
                              <w:rPr>
                                <w:b/>
                                <w:sz w:val="20"/>
                              </w:rPr>
                              <w:t>otivation</w:t>
                            </w:r>
                          </w:p>
                          <w:p w14:paraId="35920FA6" w14:textId="77777777" w:rsidR="00B8010B" w:rsidRPr="00BA4CC2" w:rsidRDefault="00B8010B" w:rsidP="00D369EF">
                            <w:pPr>
                              <w:spacing w:before="120" w:after="120"/>
                              <w:ind w:left="0"/>
                              <w:rPr>
                                <w:sz w:val="20"/>
                              </w:rPr>
                            </w:pPr>
                            <w:r w:rsidRPr="00BA4CC2">
                              <w:rPr>
                                <w:sz w:val="20"/>
                              </w:rPr>
                              <w:t xml:space="preserve">ADRA </w:t>
                            </w:r>
                            <w:r>
                              <w:rPr>
                                <w:sz w:val="20"/>
                              </w:rPr>
                              <w:t>began</w:t>
                            </w:r>
                            <w:r w:rsidRPr="00BA4CC2">
                              <w:rPr>
                                <w:sz w:val="20"/>
                              </w:rPr>
                              <w:t xml:space="preserve"> implementing CGs </w:t>
                            </w:r>
                            <w:r>
                              <w:rPr>
                                <w:sz w:val="20"/>
                              </w:rPr>
                              <w:t>through its</w:t>
                            </w:r>
                            <w:r w:rsidRPr="00BA4CC2">
                              <w:rPr>
                                <w:sz w:val="20"/>
                              </w:rPr>
                              <w:t xml:space="preserve"> JENGA II project in South Kivu</w:t>
                            </w:r>
                            <w:r>
                              <w:rPr>
                                <w:sz w:val="20"/>
                              </w:rPr>
                              <w:t>,</w:t>
                            </w:r>
                            <w:r w:rsidRPr="00BA4CC2">
                              <w:rPr>
                                <w:sz w:val="20"/>
                              </w:rPr>
                              <w:t xml:space="preserve"> Democratic Republic of Congo</w:t>
                            </w:r>
                            <w:r>
                              <w:rPr>
                                <w:sz w:val="20"/>
                              </w:rPr>
                              <w:t>,</w:t>
                            </w:r>
                            <w:r w:rsidRPr="00BA4CC2">
                              <w:rPr>
                                <w:sz w:val="20"/>
                              </w:rPr>
                              <w:t xml:space="preserve"> in September 2012.</w:t>
                            </w:r>
                            <w:r>
                              <w:rPr>
                                <w:sz w:val="20"/>
                              </w:rPr>
                              <w:t xml:space="preserve"> </w:t>
                            </w:r>
                            <w:r w:rsidRPr="00BA4CC2">
                              <w:rPr>
                                <w:sz w:val="20"/>
                              </w:rPr>
                              <w:t xml:space="preserve">At the </w:t>
                            </w:r>
                            <w:r>
                              <w:rPr>
                                <w:sz w:val="20"/>
                              </w:rPr>
                              <w:t>beginning</w:t>
                            </w:r>
                            <w:r w:rsidRPr="00BA4CC2">
                              <w:rPr>
                                <w:sz w:val="20"/>
                              </w:rPr>
                              <w:t xml:space="preserve"> of the </w:t>
                            </w:r>
                            <w:r>
                              <w:rPr>
                                <w:sz w:val="20"/>
                              </w:rPr>
                              <w:t xml:space="preserve">CG </w:t>
                            </w:r>
                            <w:r w:rsidRPr="00BA4CC2">
                              <w:rPr>
                                <w:sz w:val="20"/>
                              </w:rPr>
                              <w:t>program</w:t>
                            </w:r>
                            <w:r>
                              <w:rPr>
                                <w:sz w:val="20"/>
                              </w:rPr>
                              <w:t>,</w:t>
                            </w:r>
                            <w:r w:rsidRPr="00BA4CC2">
                              <w:rPr>
                                <w:sz w:val="20"/>
                              </w:rPr>
                              <w:t xml:space="preserve"> local staff did</w:t>
                            </w:r>
                            <w:r>
                              <w:rPr>
                                <w:sz w:val="20"/>
                              </w:rPr>
                              <w:t xml:space="preserve"> </w:t>
                            </w:r>
                            <w:r w:rsidRPr="00BA4CC2">
                              <w:rPr>
                                <w:sz w:val="20"/>
                              </w:rPr>
                              <w:t>n</w:t>
                            </w:r>
                            <w:r>
                              <w:rPr>
                                <w:sz w:val="20"/>
                              </w:rPr>
                              <w:t>o</w:t>
                            </w:r>
                            <w:r w:rsidRPr="00BA4CC2">
                              <w:rPr>
                                <w:sz w:val="20"/>
                              </w:rPr>
                              <w:t xml:space="preserve">t understand that </w:t>
                            </w:r>
                            <w:r>
                              <w:rPr>
                                <w:sz w:val="20"/>
                              </w:rPr>
                              <w:t>CGV</w:t>
                            </w:r>
                            <w:r w:rsidRPr="00BA4CC2">
                              <w:rPr>
                                <w:sz w:val="20"/>
                              </w:rPr>
                              <w:t xml:space="preserve"> training is conducted at the village level and requires no budget other than</w:t>
                            </w:r>
                            <w:r>
                              <w:rPr>
                                <w:sz w:val="20"/>
                              </w:rPr>
                              <w:t xml:space="preserve"> for making</w:t>
                            </w:r>
                            <w:r w:rsidRPr="00BA4CC2">
                              <w:rPr>
                                <w:sz w:val="20"/>
                              </w:rPr>
                              <w:t xml:space="preserve"> flip charts for the </w:t>
                            </w:r>
                            <w:r>
                              <w:rPr>
                                <w:sz w:val="20"/>
                              </w:rPr>
                              <w:t>CGVs</w:t>
                            </w:r>
                            <w:r w:rsidRPr="00BA4CC2">
                              <w:rPr>
                                <w:sz w:val="20"/>
                              </w:rPr>
                              <w:t>.</w:t>
                            </w:r>
                            <w:r>
                              <w:rPr>
                                <w:sz w:val="20"/>
                              </w:rPr>
                              <w:t xml:space="preserve"> </w:t>
                            </w:r>
                            <w:r w:rsidRPr="00BA4CC2">
                              <w:rPr>
                                <w:sz w:val="20"/>
                              </w:rPr>
                              <w:t>The local staff initially felt that CGVs would</w:t>
                            </w:r>
                            <w:r>
                              <w:rPr>
                                <w:sz w:val="20"/>
                              </w:rPr>
                              <w:t xml:space="preserve"> </w:t>
                            </w:r>
                            <w:r w:rsidRPr="00BA4CC2">
                              <w:rPr>
                                <w:sz w:val="20"/>
                              </w:rPr>
                              <w:t>n</w:t>
                            </w:r>
                            <w:r>
                              <w:rPr>
                                <w:sz w:val="20"/>
                              </w:rPr>
                              <w:t>o</w:t>
                            </w:r>
                            <w:r w:rsidRPr="00BA4CC2">
                              <w:rPr>
                                <w:sz w:val="20"/>
                              </w:rPr>
                              <w:t xml:space="preserve">t attend the training without tea, meals or some other incentives, even </w:t>
                            </w:r>
                            <w:r>
                              <w:rPr>
                                <w:sz w:val="20"/>
                              </w:rPr>
                              <w:t>though the 2</w:t>
                            </w:r>
                            <w:r w:rsidRPr="00BA4CC2">
                              <w:rPr>
                                <w:sz w:val="20"/>
                              </w:rPr>
                              <w:t>-hour</w:t>
                            </w:r>
                            <w:r>
                              <w:rPr>
                                <w:sz w:val="20"/>
                              </w:rPr>
                              <w:t xml:space="preserve"> </w:t>
                            </w:r>
                            <w:r w:rsidRPr="00BA4CC2">
                              <w:rPr>
                                <w:sz w:val="20"/>
                              </w:rPr>
                              <w:t>training</w:t>
                            </w:r>
                            <w:r>
                              <w:rPr>
                                <w:sz w:val="20"/>
                              </w:rPr>
                              <w:t xml:space="preserve"> was relatively short</w:t>
                            </w:r>
                            <w:r w:rsidRPr="00BA4CC2">
                              <w:rPr>
                                <w:sz w:val="20"/>
                              </w:rPr>
                              <w:t>.</w:t>
                            </w:r>
                            <w:r>
                              <w:rPr>
                                <w:sz w:val="20"/>
                              </w:rPr>
                              <w:t xml:space="preserve"> </w:t>
                            </w:r>
                            <w:r w:rsidRPr="00BA4CC2">
                              <w:rPr>
                                <w:sz w:val="20"/>
                              </w:rPr>
                              <w:t>Now there is a clear understanding among local staff that CGVs</w:t>
                            </w:r>
                            <w:r>
                              <w:rPr>
                                <w:sz w:val="20"/>
                              </w:rPr>
                              <w:t xml:space="preserve"> are motivated</w:t>
                            </w:r>
                            <w:r w:rsidRPr="00BA4CC2">
                              <w:rPr>
                                <w:sz w:val="20"/>
                              </w:rPr>
                              <w:t xml:space="preserve"> intrinsic</w:t>
                            </w:r>
                            <w:r>
                              <w:rPr>
                                <w:sz w:val="20"/>
                              </w:rPr>
                              <w:t>ally,</w:t>
                            </w:r>
                            <w:r w:rsidRPr="00BA4CC2">
                              <w:rPr>
                                <w:sz w:val="20"/>
                              </w:rPr>
                              <w:t xml:space="preserve"> </w:t>
                            </w:r>
                            <w:r>
                              <w:rPr>
                                <w:sz w:val="20"/>
                              </w:rPr>
                              <w:t xml:space="preserve">for example by </w:t>
                            </w:r>
                            <w:r w:rsidRPr="00BA4CC2">
                              <w:rPr>
                                <w:sz w:val="20"/>
                              </w:rPr>
                              <w:t>the satisfaction of helping their neighbors, community recognition and the benefits to themselves and their families from what they are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189" type="#_x0000_t202" style="position:absolute;margin-left:31.9pt;margin-top:4.95pt;width:437pt;height:138.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" fillcolor="#e2c082" stroked="f" strokeweight=".5pt">
                <v:textbox>
                  <w:txbxContent>
                    <w:p w14:paraId="57280699" w14:textId="77777777" w:rsidR="00B8010B" w:rsidRPr="00BA4CC2" w:rsidRDefault="00B8010B" w:rsidP="00D369EF">
                      <w:pPr>
                        <w:spacing w:before="120" w:after="120"/>
                        <w:ind w:left="0"/>
                        <w:rPr>
                          <w:b/>
                          <w:sz w:val="20"/>
                        </w:rPr>
                      </w:pPr>
                      <w:r w:rsidRPr="00BA4CC2">
                        <w:rPr>
                          <w:b/>
                          <w:sz w:val="20"/>
                        </w:rPr>
                        <w:t xml:space="preserve">Understanding CGV </w:t>
                      </w:r>
                      <w:r>
                        <w:rPr>
                          <w:b/>
                          <w:sz w:val="20"/>
                        </w:rPr>
                        <w:t>M</w:t>
                      </w:r>
                      <w:r w:rsidRPr="00BA4CC2">
                        <w:rPr>
                          <w:b/>
                          <w:sz w:val="20"/>
                        </w:rPr>
                        <w:t>otivation</w:t>
                      </w:r>
                    </w:p>
                    <w:p w14:paraId="35920FA6" w14:textId="77777777" w:rsidR="00B8010B" w:rsidRPr="00BA4CC2" w:rsidRDefault="00B8010B" w:rsidP="00D369EF">
                      <w:pPr>
                        <w:spacing w:before="120" w:after="120"/>
                        <w:ind w:left="0"/>
                        <w:rPr>
                          <w:sz w:val="20"/>
                        </w:rPr>
                      </w:pPr>
                      <w:r w:rsidRPr="00BA4CC2">
                        <w:rPr>
                          <w:sz w:val="20"/>
                        </w:rPr>
                        <w:t xml:space="preserve">ADRA </w:t>
                      </w:r>
                      <w:r>
                        <w:rPr>
                          <w:sz w:val="20"/>
                        </w:rPr>
                        <w:t>began</w:t>
                      </w:r>
                      <w:r w:rsidRPr="00BA4CC2">
                        <w:rPr>
                          <w:sz w:val="20"/>
                        </w:rPr>
                        <w:t xml:space="preserve"> implementing CGs </w:t>
                      </w:r>
                      <w:r>
                        <w:rPr>
                          <w:sz w:val="20"/>
                        </w:rPr>
                        <w:t>through its</w:t>
                      </w:r>
                      <w:r w:rsidRPr="00BA4CC2">
                        <w:rPr>
                          <w:sz w:val="20"/>
                        </w:rPr>
                        <w:t xml:space="preserve"> JENGA II project in South Kivu</w:t>
                      </w:r>
                      <w:r>
                        <w:rPr>
                          <w:sz w:val="20"/>
                        </w:rPr>
                        <w:t>,</w:t>
                      </w:r>
                      <w:r w:rsidRPr="00BA4CC2">
                        <w:rPr>
                          <w:sz w:val="20"/>
                        </w:rPr>
                        <w:t xml:space="preserve"> Democratic Republic of Congo</w:t>
                      </w:r>
                      <w:r>
                        <w:rPr>
                          <w:sz w:val="20"/>
                        </w:rPr>
                        <w:t>,</w:t>
                      </w:r>
                      <w:r w:rsidRPr="00BA4CC2">
                        <w:rPr>
                          <w:sz w:val="20"/>
                        </w:rPr>
                        <w:t xml:space="preserve"> in September 2012.</w:t>
                      </w:r>
                      <w:r>
                        <w:rPr>
                          <w:sz w:val="20"/>
                        </w:rPr>
                        <w:t xml:space="preserve"> </w:t>
                      </w:r>
                      <w:r w:rsidRPr="00BA4CC2">
                        <w:rPr>
                          <w:sz w:val="20"/>
                        </w:rPr>
                        <w:t xml:space="preserve">At the </w:t>
                      </w:r>
                      <w:r>
                        <w:rPr>
                          <w:sz w:val="20"/>
                        </w:rPr>
                        <w:t>beginning</w:t>
                      </w:r>
                      <w:r w:rsidRPr="00BA4CC2">
                        <w:rPr>
                          <w:sz w:val="20"/>
                        </w:rPr>
                        <w:t xml:space="preserve"> of the </w:t>
                      </w:r>
                      <w:r>
                        <w:rPr>
                          <w:sz w:val="20"/>
                        </w:rPr>
                        <w:t xml:space="preserve">CG </w:t>
                      </w:r>
                      <w:r w:rsidRPr="00BA4CC2">
                        <w:rPr>
                          <w:sz w:val="20"/>
                        </w:rPr>
                        <w:t>program</w:t>
                      </w:r>
                      <w:r>
                        <w:rPr>
                          <w:sz w:val="20"/>
                        </w:rPr>
                        <w:t>,</w:t>
                      </w:r>
                      <w:r w:rsidRPr="00BA4CC2">
                        <w:rPr>
                          <w:sz w:val="20"/>
                        </w:rPr>
                        <w:t xml:space="preserve"> local staff did</w:t>
                      </w:r>
                      <w:r>
                        <w:rPr>
                          <w:sz w:val="20"/>
                        </w:rPr>
                        <w:t xml:space="preserve"> </w:t>
                      </w:r>
                      <w:r w:rsidRPr="00BA4CC2">
                        <w:rPr>
                          <w:sz w:val="20"/>
                        </w:rPr>
                        <w:t>n</w:t>
                      </w:r>
                      <w:r>
                        <w:rPr>
                          <w:sz w:val="20"/>
                        </w:rPr>
                        <w:t>o</w:t>
                      </w:r>
                      <w:r w:rsidRPr="00BA4CC2">
                        <w:rPr>
                          <w:sz w:val="20"/>
                        </w:rPr>
                        <w:t xml:space="preserve">t understand that </w:t>
                      </w:r>
                      <w:r>
                        <w:rPr>
                          <w:sz w:val="20"/>
                        </w:rPr>
                        <w:t>CGV</w:t>
                      </w:r>
                      <w:r w:rsidRPr="00BA4CC2">
                        <w:rPr>
                          <w:sz w:val="20"/>
                        </w:rPr>
                        <w:t xml:space="preserve"> training is conducted at the village level and requires no budget other than</w:t>
                      </w:r>
                      <w:r>
                        <w:rPr>
                          <w:sz w:val="20"/>
                        </w:rPr>
                        <w:t xml:space="preserve"> for making</w:t>
                      </w:r>
                      <w:r w:rsidRPr="00BA4CC2">
                        <w:rPr>
                          <w:sz w:val="20"/>
                        </w:rPr>
                        <w:t xml:space="preserve"> flip charts for the </w:t>
                      </w:r>
                      <w:r>
                        <w:rPr>
                          <w:sz w:val="20"/>
                        </w:rPr>
                        <w:t>CGVs</w:t>
                      </w:r>
                      <w:r w:rsidRPr="00BA4CC2">
                        <w:rPr>
                          <w:sz w:val="20"/>
                        </w:rPr>
                        <w:t>.</w:t>
                      </w:r>
                      <w:r>
                        <w:rPr>
                          <w:sz w:val="20"/>
                        </w:rPr>
                        <w:t xml:space="preserve"> </w:t>
                      </w:r>
                      <w:r w:rsidRPr="00BA4CC2">
                        <w:rPr>
                          <w:sz w:val="20"/>
                        </w:rPr>
                        <w:t>The local staff initially felt that CGVs would</w:t>
                      </w:r>
                      <w:r>
                        <w:rPr>
                          <w:sz w:val="20"/>
                        </w:rPr>
                        <w:t xml:space="preserve"> </w:t>
                      </w:r>
                      <w:r w:rsidRPr="00BA4CC2">
                        <w:rPr>
                          <w:sz w:val="20"/>
                        </w:rPr>
                        <w:t>n</w:t>
                      </w:r>
                      <w:r>
                        <w:rPr>
                          <w:sz w:val="20"/>
                        </w:rPr>
                        <w:t>o</w:t>
                      </w:r>
                      <w:r w:rsidRPr="00BA4CC2">
                        <w:rPr>
                          <w:sz w:val="20"/>
                        </w:rPr>
                        <w:t xml:space="preserve">t attend the training without tea, meals or some other incentives, even </w:t>
                      </w:r>
                      <w:r>
                        <w:rPr>
                          <w:sz w:val="20"/>
                        </w:rPr>
                        <w:t>though the 2</w:t>
                      </w:r>
                      <w:r w:rsidRPr="00BA4CC2">
                        <w:rPr>
                          <w:sz w:val="20"/>
                        </w:rPr>
                        <w:t>-hour</w:t>
                      </w:r>
                      <w:r>
                        <w:rPr>
                          <w:sz w:val="20"/>
                        </w:rPr>
                        <w:t xml:space="preserve"> </w:t>
                      </w:r>
                      <w:r w:rsidRPr="00BA4CC2">
                        <w:rPr>
                          <w:sz w:val="20"/>
                        </w:rPr>
                        <w:t>training</w:t>
                      </w:r>
                      <w:r>
                        <w:rPr>
                          <w:sz w:val="20"/>
                        </w:rPr>
                        <w:t xml:space="preserve"> was relatively short</w:t>
                      </w:r>
                      <w:r w:rsidRPr="00BA4CC2">
                        <w:rPr>
                          <w:sz w:val="20"/>
                        </w:rPr>
                        <w:t>.</w:t>
                      </w:r>
                      <w:r>
                        <w:rPr>
                          <w:sz w:val="20"/>
                        </w:rPr>
                        <w:t xml:space="preserve"> </w:t>
                      </w:r>
                      <w:r w:rsidRPr="00BA4CC2">
                        <w:rPr>
                          <w:sz w:val="20"/>
                        </w:rPr>
                        <w:t>Now there is a clear understanding among local staff that CGVs</w:t>
                      </w:r>
                      <w:r>
                        <w:rPr>
                          <w:sz w:val="20"/>
                        </w:rPr>
                        <w:t xml:space="preserve"> are motivated</w:t>
                      </w:r>
                      <w:r w:rsidRPr="00BA4CC2">
                        <w:rPr>
                          <w:sz w:val="20"/>
                        </w:rPr>
                        <w:t xml:space="preserve"> intrinsic</w:t>
                      </w:r>
                      <w:r>
                        <w:rPr>
                          <w:sz w:val="20"/>
                        </w:rPr>
                        <w:t>ally,</w:t>
                      </w:r>
                      <w:r w:rsidRPr="00BA4CC2">
                        <w:rPr>
                          <w:sz w:val="20"/>
                        </w:rPr>
                        <w:t xml:space="preserve"> </w:t>
                      </w:r>
                      <w:r>
                        <w:rPr>
                          <w:sz w:val="20"/>
                        </w:rPr>
                        <w:t xml:space="preserve">for example by </w:t>
                      </w:r>
                      <w:r w:rsidRPr="00BA4CC2">
                        <w:rPr>
                          <w:sz w:val="20"/>
                        </w:rPr>
                        <w:t>the satisfaction of helping their neighbors, community recognition and the benefits to themselves and their families from what they are learning.</w:t>
                      </w:r>
                    </w:p>
                  </w:txbxContent>
                </v:textbox>
                <w10:wrap type="square"/>
              </v:shape>
            </w:pict>
          </mc:Fallback>
        </mc:AlternateContent>
      </w:r>
    </w:p>
    <w:p w14:paraId="4086DA04" w14:textId="77777777" w:rsidR="00AC6135" w:rsidRDefault="00AC6135" w:rsidP="00317BCB">
      <w:pPr>
        <w:ind w:left="0"/>
        <w:rPr>
          <w:noProof/>
          <w:lang w:eastAsia="zh-TW"/>
        </w:rPr>
      </w:pPr>
    </w:p>
    <w:p w14:paraId="10669569" w14:textId="77777777" w:rsidR="00AC6135" w:rsidRDefault="00AC6135" w:rsidP="00317BCB">
      <w:pPr>
        <w:ind w:left="0"/>
        <w:rPr>
          <w:noProof/>
          <w:lang w:eastAsia="zh-TW"/>
        </w:rPr>
      </w:pPr>
    </w:p>
    <w:p w14:paraId="4A7E9B56" w14:textId="77777777" w:rsidR="00AC6135" w:rsidRDefault="00AC6135" w:rsidP="00317BCB">
      <w:pPr>
        <w:ind w:left="0"/>
        <w:rPr>
          <w:noProof/>
          <w:lang w:eastAsia="zh-TW"/>
        </w:rPr>
      </w:pPr>
    </w:p>
    <w:p w14:paraId="761A02F0" w14:textId="77777777" w:rsidR="00AC6135" w:rsidRDefault="00AC6135" w:rsidP="00317BCB">
      <w:pPr>
        <w:ind w:left="0"/>
        <w:rPr>
          <w:noProof/>
          <w:lang w:eastAsia="zh-TW"/>
        </w:rPr>
      </w:pPr>
    </w:p>
    <w:p w14:paraId="5EEFA314" w14:textId="77777777" w:rsidR="00AC6135" w:rsidRDefault="00AC6135" w:rsidP="00317BCB">
      <w:pPr>
        <w:ind w:left="0"/>
        <w:rPr>
          <w:noProof/>
          <w:lang w:eastAsia="zh-TW"/>
        </w:rPr>
      </w:pPr>
    </w:p>
    <w:p w14:paraId="2A5013B4" w14:textId="77777777" w:rsidR="00AC6135" w:rsidRDefault="00AC6135" w:rsidP="000C731E">
      <w:pPr>
        <w:spacing w:after="0"/>
        <w:ind w:left="0"/>
        <w:rPr>
          <w:noProof/>
          <w:lang w:eastAsia="zh-TW"/>
        </w:rPr>
      </w:pPr>
    </w:p>
    <w:p w14:paraId="5D10A745" w14:textId="77777777" w:rsidR="00C509D6" w:rsidRPr="003A2261" w:rsidRDefault="006F5D44" w:rsidP="006670B1">
      <w:pPr>
        <w:ind w:left="1080" w:hanging="360"/>
        <w:rPr>
          <w:noProof/>
          <w:lang w:eastAsia="zh-TW"/>
        </w:rPr>
      </w:pPr>
      <w:r w:rsidRPr="003A2261">
        <w:rPr>
          <w:noProof/>
          <w:lang w:eastAsia="zh-TW"/>
        </w:rPr>
        <w:t>5</w:t>
      </w:r>
      <w:r w:rsidR="00C509D6" w:rsidRPr="003A2261">
        <w:rPr>
          <w:noProof/>
          <w:lang w:eastAsia="zh-TW"/>
        </w:rPr>
        <w:t xml:space="preserve">. </w:t>
      </w:r>
      <w:r w:rsidR="00C509D6" w:rsidRPr="003A2261">
        <w:rPr>
          <w:noProof/>
          <w:lang w:eastAsia="zh-TW"/>
        </w:rPr>
        <w:tab/>
        <w:t xml:space="preserve">Wrap </w:t>
      </w:r>
      <w:r w:rsidR="00D649E3" w:rsidRPr="003A2261">
        <w:rPr>
          <w:noProof/>
          <w:lang w:eastAsia="zh-TW"/>
        </w:rPr>
        <w:t>U</w:t>
      </w:r>
      <w:r w:rsidR="00C509D6" w:rsidRPr="003A2261">
        <w:rPr>
          <w:noProof/>
          <w:lang w:eastAsia="zh-TW"/>
        </w:rPr>
        <w:t>p</w:t>
      </w:r>
    </w:p>
    <w:p w14:paraId="62EDFBD3" w14:textId="77777777" w:rsidR="0061279F" w:rsidRPr="003A2261" w:rsidRDefault="006F5D44" w:rsidP="006670B1">
      <w:pPr>
        <w:ind w:left="1620" w:hanging="540"/>
        <w:rPr>
          <w:noProof/>
          <w:lang w:eastAsia="zh-TW"/>
        </w:rPr>
      </w:pPr>
      <w:r w:rsidRPr="003A2261">
        <w:rPr>
          <w:noProof/>
          <w:lang w:eastAsia="zh-TW"/>
        </w:rPr>
        <w:t>5</w:t>
      </w:r>
      <w:r w:rsidR="00C509D6" w:rsidRPr="003A2261">
        <w:rPr>
          <w:noProof/>
          <w:lang w:eastAsia="zh-TW"/>
        </w:rPr>
        <w:t xml:space="preserve">a. </w:t>
      </w:r>
      <w:r w:rsidR="00C509D6" w:rsidRPr="003A2261">
        <w:rPr>
          <w:noProof/>
          <w:lang w:eastAsia="zh-TW"/>
        </w:rPr>
        <w:tab/>
        <w:t>Explain</w:t>
      </w:r>
      <w:r w:rsidR="00AE5159" w:rsidRPr="003A2261">
        <w:rPr>
          <w:noProof/>
          <w:lang w:eastAsia="zh-TW"/>
        </w:rPr>
        <w:t xml:space="preserve"> to participants: M</w:t>
      </w:r>
      <w:r w:rsidR="00C509D6" w:rsidRPr="003A2261">
        <w:rPr>
          <w:noProof/>
          <w:lang w:eastAsia="zh-TW"/>
        </w:rPr>
        <w:t xml:space="preserve">any </w:t>
      </w:r>
      <w:r w:rsidR="00AE5159" w:rsidRPr="003A2261">
        <w:rPr>
          <w:noProof/>
          <w:lang w:eastAsia="zh-TW"/>
        </w:rPr>
        <w:t xml:space="preserve">nongovernmental organizations </w:t>
      </w:r>
      <w:r w:rsidR="00C509D6" w:rsidRPr="003A2261">
        <w:rPr>
          <w:noProof/>
          <w:lang w:eastAsia="zh-TW"/>
        </w:rPr>
        <w:t>have fallen into the trap of thinking that they have to provide many tangible (costly)</w:t>
      </w:r>
      <w:r w:rsidR="009B30E3" w:rsidRPr="003A2261">
        <w:rPr>
          <w:noProof/>
          <w:lang w:eastAsia="zh-TW"/>
        </w:rPr>
        <w:t xml:space="preserve"> </w:t>
      </w:r>
      <w:r w:rsidR="00C509D6" w:rsidRPr="003A2261">
        <w:rPr>
          <w:noProof/>
          <w:lang w:eastAsia="zh-TW"/>
        </w:rPr>
        <w:t xml:space="preserve">incentives to </w:t>
      </w:r>
      <w:r w:rsidR="00AE5159" w:rsidRPr="003A2261">
        <w:rPr>
          <w:noProof/>
          <w:lang w:eastAsia="zh-TW"/>
        </w:rPr>
        <w:t>ensure that</w:t>
      </w:r>
      <w:r w:rsidR="00C509D6" w:rsidRPr="003A2261">
        <w:rPr>
          <w:noProof/>
          <w:lang w:eastAsia="zh-TW"/>
        </w:rPr>
        <w:t xml:space="preserve"> CGVs</w:t>
      </w:r>
      <w:r w:rsidR="00AE5159" w:rsidRPr="003A2261">
        <w:rPr>
          <w:noProof/>
          <w:lang w:eastAsia="zh-TW"/>
        </w:rPr>
        <w:t xml:space="preserve"> are</w:t>
      </w:r>
      <w:r w:rsidR="00C509D6" w:rsidRPr="003A2261">
        <w:rPr>
          <w:noProof/>
          <w:lang w:eastAsia="zh-TW"/>
        </w:rPr>
        <w:t xml:space="preserve"> happy and motivated. With more reflection and creative thinking</w:t>
      </w:r>
      <w:r w:rsidR="00AE5159" w:rsidRPr="003A2261">
        <w:rPr>
          <w:noProof/>
          <w:lang w:eastAsia="zh-TW"/>
        </w:rPr>
        <w:t>,</w:t>
      </w:r>
      <w:r w:rsidR="00C509D6" w:rsidRPr="003A2261">
        <w:rPr>
          <w:noProof/>
          <w:lang w:eastAsia="zh-TW"/>
        </w:rPr>
        <w:t xml:space="preserve"> we can learn to use other more sustainable and effective means to keep our volunteers feeling connected, valued and effective.</w:t>
      </w:r>
    </w:p>
    <w:p w14:paraId="5EE2ADDC" w14:textId="77777777" w:rsidR="007B6314" w:rsidRPr="003A2261" w:rsidRDefault="007B6314" w:rsidP="00317BCB">
      <w:pPr>
        <w:overflowPunct/>
        <w:autoSpaceDE/>
        <w:autoSpaceDN/>
        <w:adjustRightInd/>
        <w:ind w:left="0"/>
      </w:pPr>
      <w:r w:rsidRPr="003A2261">
        <w:br w:type="page"/>
      </w:r>
    </w:p>
    <w:p w14:paraId="3934B374" w14:textId="77777777" w:rsidR="007B6314" w:rsidRPr="003A2261" w:rsidRDefault="007B6314" w:rsidP="00317BCB">
      <w:pPr>
        <w:pStyle w:val="Heading2"/>
        <w:rPr>
          <w:rFonts w:eastAsia="Calibri"/>
          <w:noProof/>
          <w:lang w:eastAsia="zh-TW"/>
        </w:rPr>
      </w:pPr>
      <w:bookmarkStart w:id="281" w:name="_Toc378101762"/>
      <w:bookmarkStart w:id="282" w:name="_Toc378102023"/>
      <w:bookmarkStart w:id="283" w:name="_Toc387185466"/>
      <w:bookmarkStart w:id="284" w:name="_Toc391844863"/>
      <w:r w:rsidRPr="003A2261">
        <w:rPr>
          <w:rFonts w:eastAsia="Calibri"/>
          <w:noProof/>
          <w:lang w:eastAsia="zh-TW"/>
        </w:rPr>
        <w:lastRenderedPageBreak/>
        <w:t xml:space="preserve">Lesson </w:t>
      </w:r>
      <w:r w:rsidR="00EC2346" w:rsidRPr="003A2261">
        <w:rPr>
          <w:rFonts w:eastAsia="Calibri"/>
          <w:noProof/>
          <w:lang w:eastAsia="zh-TW"/>
        </w:rPr>
        <w:t>7</w:t>
      </w:r>
      <w:r w:rsidRPr="003A2261">
        <w:rPr>
          <w:rFonts w:eastAsia="Calibri"/>
          <w:noProof/>
          <w:lang w:eastAsia="zh-TW"/>
        </w:rPr>
        <w:t xml:space="preserve"> </w:t>
      </w:r>
      <w:r w:rsidR="00F877BA" w:rsidRPr="003A2261">
        <w:rPr>
          <w:rFonts w:eastAsia="Calibri"/>
          <w:noProof/>
          <w:lang w:eastAsia="zh-TW"/>
        </w:rPr>
        <w:t>Handout</w:t>
      </w:r>
      <w:r w:rsidRPr="003A2261">
        <w:rPr>
          <w:rFonts w:eastAsia="Calibri"/>
          <w:noProof/>
          <w:lang w:eastAsia="zh-TW"/>
        </w:rPr>
        <w:t xml:space="preserve"> 1: Programmatic Reason</w:t>
      </w:r>
      <w:r w:rsidR="005365D9" w:rsidRPr="003A2261">
        <w:rPr>
          <w:rFonts w:eastAsia="Calibri"/>
          <w:noProof/>
          <w:lang w:eastAsia="zh-TW"/>
        </w:rPr>
        <w:t>s</w:t>
      </w:r>
      <w:r w:rsidRPr="003A2261">
        <w:rPr>
          <w:rFonts w:eastAsia="Calibri"/>
          <w:noProof/>
          <w:lang w:eastAsia="zh-TW"/>
        </w:rPr>
        <w:t xml:space="preserve"> to Keep </w:t>
      </w:r>
      <w:r w:rsidR="000B474D" w:rsidRPr="003A2261">
        <w:rPr>
          <w:rFonts w:eastAsia="Calibri"/>
          <w:noProof/>
          <w:lang w:eastAsia="zh-TW"/>
        </w:rPr>
        <w:t>Care Group</w:t>
      </w:r>
      <w:r w:rsidRPr="003A2261">
        <w:rPr>
          <w:rFonts w:eastAsia="Calibri"/>
          <w:noProof/>
          <w:lang w:eastAsia="zh-TW"/>
        </w:rPr>
        <w:t xml:space="preserve"> </w:t>
      </w:r>
      <w:r w:rsidR="00D1096E" w:rsidRPr="003A2261">
        <w:rPr>
          <w:rFonts w:eastAsia="Calibri"/>
          <w:noProof/>
          <w:lang w:eastAsia="zh-TW"/>
        </w:rPr>
        <w:t>Volunteers</w:t>
      </w:r>
      <w:r w:rsidRPr="003A2261">
        <w:rPr>
          <w:rFonts w:eastAsia="Calibri"/>
          <w:noProof/>
          <w:lang w:eastAsia="zh-TW"/>
        </w:rPr>
        <w:t xml:space="preserve"> Motivated</w:t>
      </w:r>
      <w:bookmarkEnd w:id="281"/>
      <w:bookmarkEnd w:id="282"/>
      <w:r w:rsidR="00AD5031" w:rsidRPr="003A2261">
        <w:rPr>
          <w:rStyle w:val="FootnoteReference"/>
          <w:rFonts w:eastAsia="Calibri"/>
          <w:noProof/>
          <w:lang w:eastAsia="zh-TW"/>
        </w:rPr>
        <w:footnoteReference w:id="16"/>
      </w:r>
      <w:bookmarkEnd w:id="283"/>
      <w:bookmarkEnd w:id="284"/>
    </w:p>
    <w:p w14:paraId="35D53D83" w14:textId="77777777" w:rsidR="00160C69" w:rsidRPr="00A77F66" w:rsidRDefault="00160C69" w:rsidP="00A77F66">
      <w:pPr>
        <w:pStyle w:val="Heading3"/>
        <w:ind w:left="1080" w:hanging="360"/>
      </w:pPr>
      <w:r w:rsidRPr="00A77F66">
        <w:t>1.</w:t>
      </w:r>
      <w:r w:rsidRPr="00A77F66">
        <w:tab/>
      </w:r>
      <w:r w:rsidR="007B6314" w:rsidRPr="00A77F66">
        <w:t xml:space="preserve">Intellectual </w:t>
      </w:r>
      <w:r w:rsidRPr="00A77F66">
        <w:t>C</w:t>
      </w:r>
      <w:r w:rsidR="007B6314" w:rsidRPr="00A77F66">
        <w:t>apital</w:t>
      </w:r>
    </w:p>
    <w:p w14:paraId="50A5924C" w14:textId="77777777" w:rsidR="00F877BA" w:rsidRPr="003A2261" w:rsidRDefault="007B6314" w:rsidP="00A77F66">
      <w:pPr>
        <w:rPr>
          <w:noProof/>
          <w:lang w:eastAsia="zh-TW"/>
        </w:rPr>
      </w:pPr>
      <w:r w:rsidRPr="00A77F66">
        <w:t xml:space="preserve">You have spent time, money and effort training </w:t>
      </w:r>
      <w:r w:rsidR="000B474D" w:rsidRPr="00A77F66">
        <w:t>Care Group</w:t>
      </w:r>
      <w:r w:rsidRPr="00A77F66">
        <w:t xml:space="preserve"> </w:t>
      </w:r>
      <w:r w:rsidR="00D1096E" w:rsidRPr="00A77F66">
        <w:t>Volunteers</w:t>
      </w:r>
      <w:r w:rsidR="005365D9" w:rsidRPr="00A77F66">
        <w:t xml:space="preserve"> (CGVs)</w:t>
      </w:r>
      <w:r w:rsidRPr="00A77F66">
        <w:t>.</w:t>
      </w:r>
      <w:r w:rsidR="009B30E3" w:rsidRPr="00A77F66">
        <w:t xml:space="preserve"> </w:t>
      </w:r>
      <w:r w:rsidRPr="00A77F66">
        <w:t xml:space="preserve">When </w:t>
      </w:r>
      <w:r w:rsidR="005365D9" w:rsidRPr="00A77F66">
        <w:t>a</w:t>
      </w:r>
      <w:r w:rsidRPr="00A77F66">
        <w:t xml:space="preserve"> CGV</w:t>
      </w:r>
      <w:r w:rsidR="009B30E3" w:rsidRPr="00A77F66">
        <w:t xml:space="preserve"> </w:t>
      </w:r>
      <w:r w:rsidRPr="00A77F66">
        <w:t>leaves or stops working for the program, the organization loses all of the CGV’s experience, training and skills.</w:t>
      </w:r>
      <w:r w:rsidR="00EB5872" w:rsidRPr="00A77F66">
        <w:t xml:space="preserve"> T</w:t>
      </w:r>
      <w:r w:rsidRPr="00A77F66">
        <w:t xml:space="preserve">he </w:t>
      </w:r>
      <w:r w:rsidR="000B474D" w:rsidRPr="00A77F66">
        <w:t>Care Group</w:t>
      </w:r>
      <w:r w:rsidRPr="00A77F66">
        <w:t xml:space="preserve"> </w:t>
      </w:r>
      <w:r w:rsidR="000220E1" w:rsidRPr="00A77F66">
        <w:t xml:space="preserve">(CG) </w:t>
      </w:r>
      <w:r w:rsidRPr="00A77F66">
        <w:t xml:space="preserve">loses </w:t>
      </w:r>
      <w:r w:rsidR="00EB5872" w:rsidRPr="00A77F66">
        <w:t>its</w:t>
      </w:r>
      <w:r w:rsidRPr="00A77F66">
        <w:t xml:space="preserve"> continuity.</w:t>
      </w:r>
      <w:r w:rsidR="009B30E3" w:rsidRPr="00A77F66">
        <w:t xml:space="preserve"> </w:t>
      </w:r>
      <w:r w:rsidRPr="00A77F66">
        <w:t xml:space="preserve">Just as a family feels loss when someone dies or goes away on a long trip, a CG </w:t>
      </w:r>
      <w:r w:rsidR="00EB5872" w:rsidRPr="00A77F66">
        <w:t xml:space="preserve">can feel a similar </w:t>
      </w:r>
      <w:r w:rsidRPr="00A77F66">
        <w:t>loss</w:t>
      </w:r>
      <w:r w:rsidRPr="003A2261">
        <w:rPr>
          <w:noProof/>
          <w:lang w:eastAsia="zh-TW"/>
        </w:rPr>
        <w:t xml:space="preserve"> when a CGV stops </w:t>
      </w:r>
      <w:r w:rsidR="00EB5872" w:rsidRPr="003A2261">
        <w:rPr>
          <w:noProof/>
          <w:lang w:eastAsia="zh-TW"/>
        </w:rPr>
        <w:t>participat</w:t>
      </w:r>
      <w:r w:rsidRPr="003A2261">
        <w:rPr>
          <w:noProof/>
          <w:lang w:eastAsia="zh-TW"/>
        </w:rPr>
        <w:t>ing</w:t>
      </w:r>
      <w:r w:rsidR="00EB5872" w:rsidRPr="003A2261">
        <w:rPr>
          <w:noProof/>
          <w:lang w:eastAsia="zh-TW"/>
        </w:rPr>
        <w:t xml:space="preserve"> for whatever reason</w:t>
      </w:r>
      <w:r w:rsidRPr="003A2261">
        <w:rPr>
          <w:noProof/>
          <w:lang w:eastAsia="zh-TW"/>
        </w:rPr>
        <w:t>.</w:t>
      </w:r>
    </w:p>
    <w:p w14:paraId="7AEA40ED" w14:textId="77777777" w:rsidR="00160C69" w:rsidRPr="00A77F66" w:rsidRDefault="00160C69" w:rsidP="00A77F66">
      <w:pPr>
        <w:pStyle w:val="Heading3"/>
        <w:ind w:left="1080" w:hanging="360"/>
      </w:pPr>
      <w:r w:rsidRPr="00A77F66">
        <w:t xml:space="preserve">2. </w:t>
      </w:r>
      <w:r w:rsidRPr="00A77F66">
        <w:tab/>
      </w:r>
      <w:r w:rsidR="007B6314" w:rsidRPr="00A77F66">
        <w:t xml:space="preserve">Financial </w:t>
      </w:r>
      <w:r w:rsidRPr="00A77F66">
        <w:t>I</w:t>
      </w:r>
      <w:r w:rsidR="007B6314" w:rsidRPr="00A77F66">
        <w:t>nvestment</w:t>
      </w:r>
    </w:p>
    <w:p w14:paraId="07C9C3B4" w14:textId="77777777" w:rsidR="007B6314" w:rsidRPr="003A2261" w:rsidRDefault="007B6314" w:rsidP="00A77F66">
      <w:pPr>
        <w:rPr>
          <w:noProof/>
          <w:lang w:eastAsia="zh-TW"/>
        </w:rPr>
      </w:pPr>
      <w:r w:rsidRPr="00A77F66">
        <w:t xml:space="preserve">When CGVs leave the program, </w:t>
      </w:r>
      <w:r w:rsidR="00735019" w:rsidRPr="00A77F66">
        <w:t>Promoter</w:t>
      </w:r>
      <w:r w:rsidRPr="00A77F66">
        <w:t>s and CG colleagues must reinvest time, money and energy to retrain a new person.</w:t>
      </w:r>
      <w:r w:rsidR="009B30E3" w:rsidRPr="00A77F66">
        <w:t xml:space="preserve"> </w:t>
      </w:r>
      <w:r w:rsidRPr="00A77F66">
        <w:t>New materials</w:t>
      </w:r>
      <w:r w:rsidR="00EB5872" w:rsidRPr="00A77F66">
        <w:t>, specifically flip charts,</w:t>
      </w:r>
      <w:r w:rsidRPr="00A77F66">
        <w:t xml:space="preserve"> might be needed</w:t>
      </w:r>
      <w:r w:rsidR="00EB5872" w:rsidRPr="00A77F66">
        <w:t>.</w:t>
      </w:r>
      <w:r w:rsidR="009B30E3" w:rsidRPr="00A77F66">
        <w:t xml:space="preserve"> </w:t>
      </w:r>
      <w:r w:rsidRPr="00A77F66">
        <w:t xml:space="preserve">The new time and energy </w:t>
      </w:r>
      <w:r w:rsidR="00EB5872" w:rsidRPr="00A77F66">
        <w:t xml:space="preserve">spent </w:t>
      </w:r>
      <w:r w:rsidRPr="00A77F66">
        <w:t>puts a strain</w:t>
      </w:r>
      <w:r w:rsidRPr="003A2261">
        <w:rPr>
          <w:noProof/>
          <w:lang w:eastAsia="zh-TW"/>
        </w:rPr>
        <w:t xml:space="preserve"> on the organization or CG</w:t>
      </w:r>
      <w:r w:rsidR="00EB5872" w:rsidRPr="003A2261">
        <w:rPr>
          <w:noProof/>
          <w:lang w:eastAsia="zh-TW"/>
        </w:rPr>
        <w:t>, which can</w:t>
      </w:r>
      <w:r w:rsidRPr="003A2261">
        <w:rPr>
          <w:noProof/>
          <w:lang w:eastAsia="zh-TW"/>
        </w:rPr>
        <w:t xml:space="preserve"> lower satisfaction.</w:t>
      </w:r>
    </w:p>
    <w:p w14:paraId="626590C1" w14:textId="77777777" w:rsidR="00160C69" w:rsidRPr="00A77F66" w:rsidRDefault="00160C69" w:rsidP="00A77F66">
      <w:pPr>
        <w:pStyle w:val="Heading3"/>
        <w:ind w:left="1080" w:hanging="360"/>
      </w:pPr>
      <w:r w:rsidRPr="00A77F66">
        <w:t>3.</w:t>
      </w:r>
      <w:r w:rsidRPr="00A77F66">
        <w:tab/>
      </w:r>
      <w:r w:rsidR="007B6314" w:rsidRPr="00A77F66">
        <w:t xml:space="preserve">Neighbor </w:t>
      </w:r>
      <w:r w:rsidRPr="00A77F66">
        <w:t>W</w:t>
      </w:r>
      <w:r w:rsidR="007B6314" w:rsidRPr="00A77F66">
        <w:t xml:space="preserve">omen </w:t>
      </w:r>
      <w:r w:rsidRPr="00A77F66">
        <w:t>S</w:t>
      </w:r>
      <w:r w:rsidR="007B6314" w:rsidRPr="00A77F66">
        <w:t>atisfaction</w:t>
      </w:r>
    </w:p>
    <w:p w14:paraId="6D6F1713" w14:textId="77777777" w:rsidR="007B6314" w:rsidRPr="003A2261" w:rsidRDefault="007B6314" w:rsidP="00A77F66">
      <w:pPr>
        <w:rPr>
          <w:noProof/>
          <w:lang w:eastAsia="zh-TW"/>
        </w:rPr>
      </w:pPr>
      <w:r w:rsidRPr="003A2261">
        <w:rPr>
          <w:noProof/>
          <w:lang w:eastAsia="zh-TW"/>
        </w:rPr>
        <w:t xml:space="preserve">If </w:t>
      </w:r>
      <w:r w:rsidR="00FE66EC">
        <w:rPr>
          <w:noProof/>
          <w:lang w:eastAsia="zh-TW"/>
        </w:rPr>
        <w:t>Neighbor Women</w:t>
      </w:r>
      <w:r w:rsidRPr="003A2261">
        <w:rPr>
          <w:noProof/>
          <w:lang w:eastAsia="zh-TW"/>
        </w:rPr>
        <w:t xml:space="preserve"> know their CGV has been working in their community for many years they are more </w:t>
      </w:r>
      <w:r w:rsidRPr="00A77F66">
        <w:t xml:space="preserve">likely to believe her, </w:t>
      </w:r>
      <w:r w:rsidR="00A51350" w:rsidRPr="00A77F66">
        <w:t xml:space="preserve">especially if they </w:t>
      </w:r>
      <w:r w:rsidRPr="00A77F66">
        <w:t xml:space="preserve">have seen her bring change </w:t>
      </w:r>
      <w:r w:rsidR="00A51350" w:rsidRPr="00A77F66">
        <w:t>to</w:t>
      </w:r>
      <w:r w:rsidRPr="00A77F66">
        <w:t xml:space="preserve"> the community and ma</w:t>
      </w:r>
      <w:r w:rsidR="00A51350" w:rsidRPr="00A77F66">
        <w:t>k</w:t>
      </w:r>
      <w:r w:rsidRPr="00A77F66">
        <w:t>e a difference.</w:t>
      </w:r>
      <w:r w:rsidR="009B30E3" w:rsidRPr="00A77F66">
        <w:t xml:space="preserve"> </w:t>
      </w:r>
      <w:r w:rsidRPr="00A77F66">
        <w:t>New CGVs</w:t>
      </w:r>
      <w:r w:rsidRPr="003A2261">
        <w:rPr>
          <w:noProof/>
          <w:lang w:eastAsia="zh-TW"/>
        </w:rPr>
        <w:t xml:space="preserve"> lack the same trust, time and relationship with the </w:t>
      </w:r>
      <w:r w:rsidR="00FE66EC">
        <w:rPr>
          <w:noProof/>
          <w:lang w:eastAsia="zh-TW"/>
        </w:rPr>
        <w:t>Neighbor Women</w:t>
      </w:r>
      <w:r w:rsidR="00A51350" w:rsidRPr="003A2261">
        <w:rPr>
          <w:noProof/>
          <w:lang w:eastAsia="zh-TW"/>
        </w:rPr>
        <w:t xml:space="preserve">, </w:t>
      </w:r>
      <w:r w:rsidRPr="003A2261">
        <w:rPr>
          <w:noProof/>
          <w:lang w:eastAsia="zh-TW"/>
        </w:rPr>
        <w:t>making it harder to reach program goals.</w:t>
      </w:r>
    </w:p>
    <w:p w14:paraId="59D5215F" w14:textId="77777777" w:rsidR="00160C69" w:rsidRPr="00A77F66" w:rsidRDefault="00160C69" w:rsidP="00A77F66">
      <w:pPr>
        <w:pStyle w:val="Heading3"/>
        <w:ind w:left="1080" w:hanging="360"/>
      </w:pPr>
      <w:r w:rsidRPr="00A77F66">
        <w:t>4.</w:t>
      </w:r>
      <w:r w:rsidRPr="00A77F66">
        <w:tab/>
      </w:r>
      <w:r w:rsidR="007B6314" w:rsidRPr="00A77F66">
        <w:t xml:space="preserve">Reaching </w:t>
      </w:r>
      <w:r w:rsidRPr="00A77F66">
        <w:t>P</w:t>
      </w:r>
      <w:r w:rsidR="007B6314" w:rsidRPr="00A77F66">
        <w:t xml:space="preserve">rogram </w:t>
      </w:r>
      <w:r w:rsidRPr="00A77F66">
        <w:t>G</w:t>
      </w:r>
      <w:r w:rsidR="007B6314" w:rsidRPr="00A77F66">
        <w:t xml:space="preserve">oals of </w:t>
      </w:r>
      <w:r w:rsidRPr="00A77F66">
        <w:t>R</w:t>
      </w:r>
      <w:r w:rsidR="007B6314" w:rsidRPr="00A77F66">
        <w:t xml:space="preserve">educing </w:t>
      </w:r>
      <w:r w:rsidRPr="00A77F66">
        <w:t xml:space="preserve">Death </w:t>
      </w:r>
      <w:r w:rsidR="00F75FCC">
        <w:t>f</w:t>
      </w:r>
      <w:r w:rsidRPr="00A77F66">
        <w:t>rom M</w:t>
      </w:r>
      <w:r w:rsidR="007B6314" w:rsidRPr="00A77F66">
        <w:t>alnutrition/</w:t>
      </w:r>
      <w:r w:rsidRPr="00A77F66">
        <w:t>Child S</w:t>
      </w:r>
      <w:r w:rsidR="007B6314" w:rsidRPr="00A77F66">
        <w:t>tunting</w:t>
      </w:r>
    </w:p>
    <w:p w14:paraId="606E21E3" w14:textId="77777777" w:rsidR="007B6314" w:rsidRPr="003A2261" w:rsidRDefault="007B6314" w:rsidP="00A77F66">
      <w:pPr>
        <w:rPr>
          <w:noProof/>
          <w:lang w:eastAsia="zh-TW"/>
        </w:rPr>
      </w:pPr>
      <w:r w:rsidRPr="00A77F66">
        <w:t>With each staff turnover, we have to refocus time or retrain</w:t>
      </w:r>
      <w:r w:rsidR="00A51350" w:rsidRPr="00A77F66">
        <w:t>. T</w:t>
      </w:r>
      <w:r w:rsidRPr="00A77F66">
        <w:t xml:space="preserve">his moves us away from our </w:t>
      </w:r>
      <w:r w:rsidR="008F6278">
        <w:t>intention</w:t>
      </w:r>
      <w:r w:rsidR="008F6278" w:rsidRPr="00A77F66">
        <w:t xml:space="preserve"> </w:t>
      </w:r>
      <w:r w:rsidRPr="00A77F66">
        <w:t>of focusing on behavior change</w:t>
      </w:r>
      <w:r w:rsidRPr="003A2261">
        <w:rPr>
          <w:noProof/>
          <w:lang w:eastAsia="zh-TW"/>
        </w:rPr>
        <w:t xml:space="preserve"> </w:t>
      </w:r>
      <w:r w:rsidR="00A51350" w:rsidRPr="003A2261">
        <w:rPr>
          <w:noProof/>
          <w:lang w:eastAsia="zh-TW"/>
        </w:rPr>
        <w:t>to</w:t>
      </w:r>
      <w:r w:rsidRPr="003A2261">
        <w:rPr>
          <w:noProof/>
          <w:lang w:eastAsia="zh-TW"/>
        </w:rPr>
        <w:t xml:space="preserve"> reduc</w:t>
      </w:r>
      <w:r w:rsidR="00A51350" w:rsidRPr="003A2261">
        <w:rPr>
          <w:noProof/>
          <w:lang w:eastAsia="zh-TW"/>
        </w:rPr>
        <w:t>e</w:t>
      </w:r>
      <w:r w:rsidRPr="003A2261">
        <w:rPr>
          <w:noProof/>
          <w:lang w:eastAsia="zh-TW"/>
        </w:rPr>
        <w:t xml:space="preserve"> malnutrition. </w:t>
      </w:r>
    </w:p>
    <w:p w14:paraId="7C16DC46" w14:textId="77777777" w:rsidR="00270EBD" w:rsidRPr="00545C7E" w:rsidRDefault="00270EBD" w:rsidP="00386B93">
      <w:pPr>
        <w:pStyle w:val="ListParagraph"/>
        <w:overflowPunct/>
        <w:autoSpaceDE/>
        <w:autoSpaceDN/>
        <w:adjustRightInd/>
      </w:pPr>
      <w:r w:rsidRPr="00545C7E">
        <w:rPr>
          <w:kern w:val="0"/>
        </w:rPr>
        <w:br w:type="page"/>
      </w:r>
    </w:p>
    <w:p w14:paraId="140D6F54" w14:textId="77777777" w:rsidR="00F877BA" w:rsidRPr="003A2261" w:rsidRDefault="00270EBD" w:rsidP="00317BCB">
      <w:pPr>
        <w:pStyle w:val="Heading2"/>
        <w:rPr>
          <w:noProof/>
          <w:lang w:eastAsia="zh-TW"/>
        </w:rPr>
      </w:pPr>
      <w:bookmarkStart w:id="285" w:name="_Toc378101763"/>
      <w:bookmarkStart w:id="286" w:name="_Toc378102024"/>
      <w:bookmarkStart w:id="287" w:name="_Toc387185467"/>
      <w:bookmarkStart w:id="288" w:name="_Toc391844864"/>
      <w:r w:rsidRPr="003A2261">
        <w:rPr>
          <w:noProof/>
          <w:lang w:eastAsia="zh-TW"/>
        </w:rPr>
        <w:lastRenderedPageBreak/>
        <w:t xml:space="preserve">Lesson </w:t>
      </w:r>
      <w:r w:rsidR="00EC2346" w:rsidRPr="003A2261">
        <w:rPr>
          <w:noProof/>
          <w:lang w:eastAsia="zh-TW"/>
        </w:rPr>
        <w:t>7</w:t>
      </w:r>
      <w:r w:rsidRPr="003A2261">
        <w:rPr>
          <w:noProof/>
          <w:lang w:eastAsia="zh-TW"/>
        </w:rPr>
        <w:t xml:space="preserve"> </w:t>
      </w:r>
      <w:r w:rsidR="00F877BA" w:rsidRPr="003A2261">
        <w:rPr>
          <w:noProof/>
          <w:lang w:eastAsia="zh-TW"/>
        </w:rPr>
        <w:t>Handout</w:t>
      </w:r>
      <w:r w:rsidR="00AD5031" w:rsidRPr="003A2261">
        <w:rPr>
          <w:noProof/>
          <w:lang w:eastAsia="zh-TW"/>
        </w:rPr>
        <w:t xml:space="preserve"> 2 and </w:t>
      </w:r>
      <w:r w:rsidRPr="003A2261">
        <w:rPr>
          <w:noProof/>
          <w:lang w:eastAsia="zh-TW"/>
        </w:rPr>
        <w:t>F</w:t>
      </w:r>
      <w:r w:rsidRPr="003A2261">
        <w:rPr>
          <w:rFonts w:eastAsia="Calibri"/>
          <w:noProof/>
          <w:lang w:eastAsia="zh-TW"/>
        </w:rPr>
        <w:t xml:space="preserve">lip </w:t>
      </w:r>
      <w:r w:rsidRPr="003A2261">
        <w:rPr>
          <w:noProof/>
          <w:lang w:eastAsia="zh-TW"/>
        </w:rPr>
        <w:t>C</w:t>
      </w:r>
      <w:r w:rsidRPr="003A2261">
        <w:rPr>
          <w:rFonts w:eastAsia="Calibri"/>
          <w:noProof/>
          <w:lang w:eastAsia="zh-TW"/>
        </w:rPr>
        <w:t>hart</w:t>
      </w:r>
      <w:r w:rsidR="00AD5031" w:rsidRPr="003A2261">
        <w:rPr>
          <w:noProof/>
          <w:lang w:eastAsia="zh-TW"/>
        </w:rPr>
        <w:t xml:space="preserve"> 1</w:t>
      </w:r>
      <w:r w:rsidRPr="003A2261">
        <w:rPr>
          <w:noProof/>
          <w:lang w:eastAsia="zh-TW"/>
        </w:rPr>
        <w:t xml:space="preserve">: Three </w:t>
      </w:r>
      <w:r w:rsidR="00D1096E" w:rsidRPr="003A2261">
        <w:rPr>
          <w:noProof/>
          <w:lang w:eastAsia="zh-TW"/>
        </w:rPr>
        <w:t>Volunteer</w:t>
      </w:r>
      <w:r w:rsidRPr="003A2261">
        <w:rPr>
          <w:noProof/>
          <w:lang w:eastAsia="zh-TW"/>
        </w:rPr>
        <w:t xml:space="preserve"> Motivators</w:t>
      </w:r>
      <w:bookmarkEnd w:id="285"/>
      <w:bookmarkEnd w:id="286"/>
      <w:r w:rsidR="00AD5031" w:rsidRPr="003A2261">
        <w:rPr>
          <w:rStyle w:val="FootnoteReference"/>
          <w:noProof/>
          <w:lang w:eastAsia="zh-TW"/>
        </w:rPr>
        <w:footnoteReference w:id="17"/>
      </w:r>
      <w:bookmarkEnd w:id="287"/>
      <w:bookmarkEnd w:id="288"/>
    </w:p>
    <w:p w14:paraId="6274B3C5" w14:textId="77777777" w:rsidR="00844790" w:rsidRPr="00F75FCC" w:rsidRDefault="00844790" w:rsidP="00F75FCC">
      <w:pPr>
        <w:pStyle w:val="Heading3"/>
        <w:ind w:left="1080" w:hanging="360"/>
      </w:pPr>
      <w:r w:rsidRPr="00F75FCC">
        <w:t xml:space="preserve">1. </w:t>
      </w:r>
      <w:r w:rsidR="00A123C9" w:rsidRPr="00F75FCC">
        <w:tab/>
      </w:r>
      <w:r w:rsidRPr="00F75FCC">
        <w:t xml:space="preserve">The </w:t>
      </w:r>
      <w:r w:rsidR="00C7145F" w:rsidRPr="00F75FCC">
        <w:t>N</w:t>
      </w:r>
      <w:r w:rsidRPr="00F75FCC">
        <w:t xml:space="preserve">eed to </w:t>
      </w:r>
      <w:r w:rsidR="00C7145F" w:rsidRPr="00F75FCC">
        <w:t>F</w:t>
      </w:r>
      <w:r w:rsidRPr="00F75FCC">
        <w:t xml:space="preserve">eel </w:t>
      </w:r>
      <w:r w:rsidR="00C7145F" w:rsidRPr="00F75FCC">
        <w:t>C</w:t>
      </w:r>
      <w:r w:rsidRPr="00F75FCC">
        <w:t>onnected</w:t>
      </w:r>
      <w:r w:rsidR="009B30E3" w:rsidRPr="00F75FCC">
        <w:t xml:space="preserve"> </w:t>
      </w:r>
    </w:p>
    <w:p w14:paraId="322166A2" w14:textId="77777777" w:rsidR="00844790" w:rsidRPr="003A2261" w:rsidRDefault="00844790" w:rsidP="00F75FCC">
      <w:pPr>
        <w:rPr>
          <w:rFonts w:ascii="Calibri" w:eastAsia="Calibri" w:hAnsi="Calibri"/>
          <w:b/>
          <w:noProof/>
          <w:lang w:eastAsia="zh-TW"/>
        </w:rPr>
      </w:pPr>
      <w:r w:rsidRPr="00F75FCC">
        <w:t>The three relationships that affect</w:t>
      </w:r>
      <w:r w:rsidRPr="003A2261">
        <w:rPr>
          <w:rFonts w:ascii="Calibri" w:eastAsia="Calibri" w:hAnsi="Calibri"/>
          <w:noProof/>
          <w:lang w:eastAsia="zh-TW"/>
        </w:rPr>
        <w:t xml:space="preserve"> connectedness are</w:t>
      </w:r>
      <w:r w:rsidR="00C7145F" w:rsidRPr="003A2261">
        <w:rPr>
          <w:rFonts w:ascii="Calibri" w:eastAsia="Calibri" w:hAnsi="Calibri"/>
          <w:noProof/>
          <w:lang w:eastAsia="zh-TW"/>
        </w:rPr>
        <w:t>:</w:t>
      </w:r>
      <w:r w:rsidRPr="003A2261">
        <w:rPr>
          <w:rFonts w:ascii="Calibri" w:eastAsia="Calibri" w:hAnsi="Calibri"/>
          <w:noProof/>
          <w:lang w:eastAsia="zh-TW"/>
        </w:rPr>
        <w:t xml:space="preserve"> </w:t>
      </w:r>
    </w:p>
    <w:p w14:paraId="466B1511" w14:textId="77777777" w:rsidR="00844790" w:rsidRPr="00545C7E" w:rsidRDefault="00915BEE" w:rsidP="00F75FCC">
      <w:pPr>
        <w:pStyle w:val="ListParagraph"/>
        <w:numPr>
          <w:ilvl w:val="0"/>
          <w:numId w:val="1027"/>
        </w:numPr>
        <w:ind w:left="1080"/>
        <w:rPr>
          <w:rFonts w:ascii="Calibri" w:eastAsia="Calibri" w:hAnsi="Calibri"/>
          <w:noProof/>
          <w:kern w:val="0"/>
          <w:lang w:eastAsia="zh-TW"/>
        </w:rPr>
      </w:pPr>
      <w:r w:rsidRPr="00545C7E">
        <w:rPr>
          <w:rFonts w:ascii="Calibri" w:eastAsia="Calibri" w:hAnsi="Calibri"/>
          <w:noProof/>
          <w:kern w:val="0"/>
          <w:lang w:eastAsia="zh-TW"/>
        </w:rPr>
        <w:t>T</w:t>
      </w:r>
      <w:r w:rsidR="00844790" w:rsidRPr="00545C7E">
        <w:rPr>
          <w:rFonts w:ascii="Calibri" w:eastAsia="Calibri" w:hAnsi="Calibri"/>
          <w:noProof/>
          <w:kern w:val="0"/>
          <w:lang w:eastAsia="zh-TW"/>
        </w:rPr>
        <w:t xml:space="preserve">he relationship between a </w:t>
      </w:r>
      <w:r w:rsidRPr="00545C7E">
        <w:rPr>
          <w:rFonts w:ascii="Calibri" w:eastAsia="Calibri" w:hAnsi="Calibri"/>
          <w:noProof/>
          <w:kern w:val="0"/>
          <w:lang w:eastAsia="zh-TW"/>
        </w:rPr>
        <w:t xml:space="preserve">volunteer </w:t>
      </w:r>
      <w:r w:rsidR="00844790" w:rsidRPr="00545C7E">
        <w:rPr>
          <w:rFonts w:ascii="Calibri" w:eastAsia="Calibri" w:hAnsi="Calibri"/>
          <w:noProof/>
          <w:kern w:val="0"/>
          <w:lang w:eastAsia="zh-TW"/>
        </w:rPr>
        <w:t xml:space="preserve">and </w:t>
      </w:r>
      <w:r w:rsidRPr="00545C7E">
        <w:rPr>
          <w:rFonts w:ascii="Calibri" w:eastAsia="Calibri" w:hAnsi="Calibri"/>
          <w:noProof/>
          <w:kern w:val="0"/>
          <w:lang w:eastAsia="zh-TW"/>
        </w:rPr>
        <w:t xml:space="preserve">her </w:t>
      </w:r>
      <w:r w:rsidR="00735019" w:rsidRPr="00545C7E">
        <w:rPr>
          <w:rFonts w:ascii="Calibri" w:eastAsia="Calibri" w:hAnsi="Calibri"/>
          <w:noProof/>
          <w:kern w:val="0"/>
          <w:lang w:eastAsia="zh-TW"/>
        </w:rPr>
        <w:t>Promoter</w:t>
      </w:r>
      <w:r w:rsidR="00844790" w:rsidRPr="00545C7E">
        <w:rPr>
          <w:rFonts w:ascii="Calibri" w:eastAsia="Calibri" w:hAnsi="Calibri"/>
          <w:noProof/>
          <w:kern w:val="0"/>
          <w:lang w:eastAsia="zh-TW"/>
        </w:rPr>
        <w:t xml:space="preserve"> </w:t>
      </w:r>
    </w:p>
    <w:p w14:paraId="1513FA34" w14:textId="77777777" w:rsidR="00844790" w:rsidRPr="00545C7E" w:rsidRDefault="00915BEE" w:rsidP="00F75FCC">
      <w:pPr>
        <w:pStyle w:val="ListParagraph"/>
        <w:numPr>
          <w:ilvl w:val="0"/>
          <w:numId w:val="1027"/>
        </w:numPr>
        <w:ind w:left="1080"/>
        <w:rPr>
          <w:rFonts w:ascii="Calibri" w:eastAsia="Calibri" w:hAnsi="Calibri"/>
          <w:noProof/>
          <w:kern w:val="0"/>
          <w:lang w:eastAsia="zh-TW"/>
        </w:rPr>
      </w:pPr>
      <w:r w:rsidRPr="00545C7E">
        <w:rPr>
          <w:rFonts w:ascii="Calibri" w:eastAsia="Calibri" w:hAnsi="Calibri"/>
          <w:noProof/>
          <w:kern w:val="0"/>
          <w:lang w:eastAsia="zh-TW"/>
        </w:rPr>
        <w:t>T</w:t>
      </w:r>
      <w:r w:rsidR="00844790" w:rsidRPr="00545C7E">
        <w:rPr>
          <w:rFonts w:ascii="Calibri" w:eastAsia="Calibri" w:hAnsi="Calibri"/>
          <w:noProof/>
          <w:kern w:val="0"/>
          <w:lang w:eastAsia="zh-TW"/>
        </w:rPr>
        <w:t xml:space="preserve">he relationship between </w:t>
      </w:r>
      <w:r w:rsidRPr="00545C7E">
        <w:rPr>
          <w:rFonts w:ascii="Calibri" w:eastAsia="Calibri" w:hAnsi="Calibri"/>
          <w:noProof/>
          <w:kern w:val="0"/>
          <w:lang w:eastAsia="zh-TW"/>
        </w:rPr>
        <w:t>a volunteer</w:t>
      </w:r>
      <w:r w:rsidR="00844790" w:rsidRPr="00545C7E">
        <w:rPr>
          <w:rFonts w:ascii="Calibri" w:eastAsia="Calibri" w:hAnsi="Calibri"/>
          <w:noProof/>
          <w:kern w:val="0"/>
          <w:lang w:eastAsia="zh-TW"/>
        </w:rPr>
        <w:t xml:space="preserve"> and </w:t>
      </w:r>
      <w:r w:rsidRPr="00545C7E">
        <w:rPr>
          <w:rFonts w:ascii="Calibri" w:eastAsia="Calibri" w:hAnsi="Calibri"/>
          <w:noProof/>
          <w:kern w:val="0"/>
          <w:lang w:eastAsia="zh-TW"/>
        </w:rPr>
        <w:t>and the women in her community</w:t>
      </w:r>
    </w:p>
    <w:p w14:paraId="3A726C3E" w14:textId="77777777" w:rsidR="00A123C9" w:rsidRPr="00545C7E" w:rsidRDefault="00915BEE" w:rsidP="00F75FCC">
      <w:pPr>
        <w:pStyle w:val="ListParagraph"/>
        <w:numPr>
          <w:ilvl w:val="0"/>
          <w:numId w:val="1027"/>
        </w:numPr>
        <w:ind w:left="1080"/>
        <w:rPr>
          <w:rFonts w:ascii="Calibri" w:eastAsia="Calibri" w:hAnsi="Calibri"/>
          <w:noProof/>
          <w:kern w:val="0"/>
          <w:lang w:eastAsia="zh-TW"/>
        </w:rPr>
      </w:pPr>
      <w:r w:rsidRPr="00545C7E">
        <w:rPr>
          <w:rFonts w:ascii="Calibri" w:eastAsia="Calibri" w:hAnsi="Calibri"/>
          <w:noProof/>
          <w:kern w:val="0"/>
          <w:lang w:eastAsia="zh-TW"/>
        </w:rPr>
        <w:t>T</w:t>
      </w:r>
      <w:r w:rsidR="00844790" w:rsidRPr="00545C7E">
        <w:rPr>
          <w:rFonts w:ascii="Calibri" w:eastAsia="Calibri" w:hAnsi="Calibri"/>
          <w:noProof/>
          <w:kern w:val="0"/>
          <w:lang w:eastAsia="zh-TW"/>
        </w:rPr>
        <w:t xml:space="preserve">he relationship </w:t>
      </w:r>
      <w:r w:rsidRPr="00545C7E">
        <w:rPr>
          <w:rFonts w:ascii="Calibri" w:eastAsia="Calibri" w:hAnsi="Calibri"/>
          <w:noProof/>
          <w:kern w:val="0"/>
          <w:lang w:eastAsia="zh-TW"/>
        </w:rPr>
        <w:t xml:space="preserve">volunteers </w:t>
      </w:r>
      <w:r w:rsidR="00844790" w:rsidRPr="00545C7E">
        <w:rPr>
          <w:rFonts w:ascii="Calibri" w:eastAsia="Calibri" w:hAnsi="Calibri"/>
          <w:noProof/>
          <w:kern w:val="0"/>
          <w:lang w:eastAsia="zh-TW"/>
        </w:rPr>
        <w:t>share</w:t>
      </w:r>
      <w:r w:rsidRPr="00545C7E">
        <w:rPr>
          <w:rFonts w:ascii="Calibri" w:eastAsia="Calibri" w:hAnsi="Calibri"/>
          <w:noProof/>
          <w:kern w:val="0"/>
          <w:lang w:eastAsia="zh-TW"/>
        </w:rPr>
        <w:t xml:space="preserve"> with each other</w:t>
      </w:r>
    </w:p>
    <w:p w14:paraId="52AF47B6" w14:textId="77777777" w:rsidR="00844790" w:rsidRPr="00F75FCC" w:rsidRDefault="00844790" w:rsidP="00F75FCC">
      <w:pPr>
        <w:pStyle w:val="Heading3"/>
        <w:ind w:left="1080" w:hanging="360"/>
      </w:pPr>
      <w:r w:rsidRPr="00F75FCC">
        <w:t xml:space="preserve">2. </w:t>
      </w:r>
      <w:r w:rsidR="00A123C9" w:rsidRPr="00F75FCC">
        <w:tab/>
        <w:t>T</w:t>
      </w:r>
      <w:r w:rsidRPr="00F75FCC">
        <w:t xml:space="preserve">he </w:t>
      </w:r>
      <w:r w:rsidR="00C7145F" w:rsidRPr="00F75FCC">
        <w:t>N</w:t>
      </w:r>
      <w:r w:rsidRPr="00F75FCC">
        <w:t xml:space="preserve">eed to </w:t>
      </w:r>
      <w:r w:rsidR="00F13975" w:rsidRPr="00F75FCC">
        <w:t>F</w:t>
      </w:r>
      <w:r w:rsidRPr="00F75FCC">
        <w:t xml:space="preserve">eel </w:t>
      </w:r>
      <w:r w:rsidR="00C7145F" w:rsidRPr="00F75FCC">
        <w:t>U</w:t>
      </w:r>
      <w:r w:rsidRPr="00F75FCC">
        <w:t xml:space="preserve">niquely </w:t>
      </w:r>
      <w:r w:rsidR="00C7145F" w:rsidRPr="00F75FCC">
        <w:t>V</w:t>
      </w:r>
      <w:r w:rsidRPr="00F75FCC">
        <w:t>alued/</w:t>
      </w:r>
      <w:r w:rsidR="00C7145F" w:rsidRPr="00F75FCC">
        <w:t>V</w:t>
      </w:r>
      <w:r w:rsidRPr="00F75FCC">
        <w:t>aluable</w:t>
      </w:r>
    </w:p>
    <w:p w14:paraId="295EEC02" w14:textId="77777777" w:rsidR="00844790" w:rsidRPr="00545C7E" w:rsidRDefault="000B474D" w:rsidP="00F75FCC">
      <w:pPr>
        <w:pStyle w:val="ListParagraph"/>
        <w:numPr>
          <w:ilvl w:val="0"/>
          <w:numId w:val="1027"/>
        </w:numPr>
        <w:ind w:left="1080"/>
        <w:rPr>
          <w:rFonts w:ascii="Calibri" w:eastAsia="Calibri" w:hAnsi="Calibri"/>
          <w:noProof/>
          <w:kern w:val="0"/>
          <w:lang w:eastAsia="zh-TW"/>
        </w:rPr>
      </w:pPr>
      <w:r w:rsidRPr="00545C7E">
        <w:rPr>
          <w:rFonts w:ascii="Calibri" w:eastAsia="Calibri" w:hAnsi="Calibri"/>
          <w:noProof/>
          <w:kern w:val="0"/>
          <w:lang w:eastAsia="zh-TW"/>
        </w:rPr>
        <w:t>Care Group</w:t>
      </w:r>
      <w:r w:rsidR="00844790" w:rsidRPr="00545C7E">
        <w:rPr>
          <w:rFonts w:ascii="Calibri" w:eastAsia="Calibri" w:hAnsi="Calibri"/>
          <w:noProof/>
          <w:kern w:val="0"/>
          <w:lang w:eastAsia="zh-TW"/>
        </w:rPr>
        <w:t xml:space="preserve"> </w:t>
      </w:r>
      <w:r w:rsidR="00915BEE" w:rsidRPr="00545C7E">
        <w:rPr>
          <w:rFonts w:ascii="Calibri" w:eastAsia="Calibri" w:hAnsi="Calibri"/>
          <w:noProof/>
          <w:kern w:val="0"/>
          <w:lang w:eastAsia="zh-TW"/>
        </w:rPr>
        <w:t>t</w:t>
      </w:r>
      <w:r w:rsidR="00844790" w:rsidRPr="00545C7E">
        <w:rPr>
          <w:rFonts w:ascii="Calibri" w:eastAsia="Calibri" w:hAnsi="Calibri"/>
          <w:noProof/>
          <w:kern w:val="0"/>
          <w:lang w:eastAsia="zh-TW"/>
        </w:rPr>
        <w:t>eam members know each volunteer by name</w:t>
      </w:r>
      <w:r w:rsidR="00915BEE" w:rsidRPr="00545C7E">
        <w:rPr>
          <w:rFonts w:ascii="Calibri" w:eastAsia="Calibri" w:hAnsi="Calibri"/>
          <w:noProof/>
          <w:kern w:val="0"/>
          <w:lang w:eastAsia="zh-TW"/>
        </w:rPr>
        <w:t xml:space="preserve">, as well as </w:t>
      </w:r>
      <w:r w:rsidR="00844790" w:rsidRPr="00545C7E">
        <w:rPr>
          <w:rFonts w:ascii="Calibri" w:eastAsia="Calibri" w:hAnsi="Calibri"/>
          <w:noProof/>
          <w:kern w:val="0"/>
          <w:lang w:eastAsia="zh-TW"/>
        </w:rPr>
        <w:t>her family situation</w:t>
      </w:r>
      <w:r w:rsidR="00915BEE" w:rsidRPr="00545C7E">
        <w:rPr>
          <w:rFonts w:ascii="Calibri" w:eastAsia="Calibri" w:hAnsi="Calibri"/>
          <w:noProof/>
          <w:kern w:val="0"/>
          <w:lang w:eastAsia="zh-TW"/>
        </w:rPr>
        <w:t>.</w:t>
      </w:r>
    </w:p>
    <w:p w14:paraId="3990C8DE" w14:textId="77777777" w:rsidR="00844790" w:rsidRPr="00545C7E" w:rsidRDefault="000B474D" w:rsidP="00F75FCC">
      <w:pPr>
        <w:pStyle w:val="ListParagraph"/>
        <w:numPr>
          <w:ilvl w:val="0"/>
          <w:numId w:val="1027"/>
        </w:numPr>
        <w:ind w:left="1080"/>
        <w:rPr>
          <w:rFonts w:ascii="Calibri" w:eastAsia="Calibri" w:hAnsi="Calibri"/>
          <w:noProof/>
          <w:kern w:val="0"/>
          <w:lang w:eastAsia="zh-TW"/>
        </w:rPr>
      </w:pPr>
      <w:r w:rsidRPr="00545C7E">
        <w:rPr>
          <w:rFonts w:ascii="Calibri" w:eastAsia="Calibri" w:hAnsi="Calibri"/>
          <w:noProof/>
          <w:kern w:val="0"/>
          <w:lang w:eastAsia="zh-TW"/>
        </w:rPr>
        <w:t>Care Group</w:t>
      </w:r>
      <w:r w:rsidR="00844790" w:rsidRPr="00545C7E">
        <w:rPr>
          <w:rFonts w:ascii="Calibri" w:eastAsia="Calibri" w:hAnsi="Calibri"/>
          <w:noProof/>
          <w:kern w:val="0"/>
          <w:lang w:eastAsia="zh-TW"/>
        </w:rPr>
        <w:t xml:space="preserve"> </w:t>
      </w:r>
      <w:r w:rsidR="00915BEE" w:rsidRPr="00545C7E">
        <w:rPr>
          <w:rFonts w:ascii="Calibri" w:eastAsia="Calibri" w:hAnsi="Calibri"/>
          <w:noProof/>
          <w:kern w:val="0"/>
          <w:lang w:eastAsia="zh-TW"/>
        </w:rPr>
        <w:t>t</w:t>
      </w:r>
      <w:r w:rsidR="00844790" w:rsidRPr="00545C7E">
        <w:rPr>
          <w:rFonts w:ascii="Calibri" w:eastAsia="Calibri" w:hAnsi="Calibri"/>
          <w:noProof/>
          <w:kern w:val="0"/>
          <w:lang w:eastAsia="zh-TW"/>
        </w:rPr>
        <w:t>eam members regularly give sincere and specific praise to the volunteer</w:t>
      </w:r>
      <w:r w:rsidR="003B5E5B" w:rsidRPr="00545C7E">
        <w:rPr>
          <w:rFonts w:ascii="Calibri" w:eastAsia="Calibri" w:hAnsi="Calibri"/>
          <w:noProof/>
          <w:kern w:val="0"/>
          <w:lang w:eastAsia="zh-TW"/>
        </w:rPr>
        <w:t>, both in private</w:t>
      </w:r>
      <w:r w:rsidR="00844790" w:rsidRPr="00545C7E">
        <w:rPr>
          <w:rFonts w:ascii="Calibri" w:eastAsia="Calibri" w:hAnsi="Calibri"/>
          <w:noProof/>
          <w:kern w:val="0"/>
          <w:lang w:eastAsia="zh-TW"/>
        </w:rPr>
        <w:t xml:space="preserve"> and in front of others</w:t>
      </w:r>
      <w:r w:rsidR="003B5E5B" w:rsidRPr="00545C7E">
        <w:rPr>
          <w:rFonts w:ascii="Calibri" w:eastAsia="Calibri" w:hAnsi="Calibri"/>
          <w:noProof/>
          <w:kern w:val="0"/>
          <w:lang w:eastAsia="zh-TW"/>
        </w:rPr>
        <w:t>.</w:t>
      </w:r>
    </w:p>
    <w:p w14:paraId="0276B2B6" w14:textId="77777777" w:rsidR="00844790" w:rsidRPr="00545C7E" w:rsidRDefault="00735019" w:rsidP="00F75FCC">
      <w:pPr>
        <w:pStyle w:val="ListParagraph"/>
        <w:numPr>
          <w:ilvl w:val="0"/>
          <w:numId w:val="1027"/>
        </w:numPr>
        <w:ind w:left="1080"/>
        <w:rPr>
          <w:rFonts w:ascii="Calibri" w:eastAsia="Calibri" w:hAnsi="Calibri"/>
          <w:noProof/>
          <w:kern w:val="0"/>
          <w:lang w:eastAsia="zh-TW"/>
        </w:rPr>
      </w:pPr>
      <w:r w:rsidRPr="00545C7E">
        <w:rPr>
          <w:rFonts w:ascii="Calibri" w:eastAsia="Calibri" w:hAnsi="Calibri"/>
          <w:noProof/>
          <w:kern w:val="0"/>
          <w:lang w:eastAsia="zh-TW"/>
        </w:rPr>
        <w:t>Promoter</w:t>
      </w:r>
      <w:r w:rsidR="00844790" w:rsidRPr="00545C7E">
        <w:rPr>
          <w:rFonts w:ascii="Calibri" w:eastAsia="Calibri" w:hAnsi="Calibri"/>
          <w:noProof/>
          <w:kern w:val="0"/>
          <w:lang w:eastAsia="zh-TW"/>
        </w:rPr>
        <w:t xml:space="preserve">s encourage each volunteer’s strengths and show tolerance and understanding of </w:t>
      </w:r>
      <w:r w:rsidR="00F13975" w:rsidRPr="00545C7E">
        <w:rPr>
          <w:rFonts w:ascii="Calibri" w:eastAsia="Calibri" w:hAnsi="Calibri"/>
          <w:noProof/>
          <w:kern w:val="0"/>
          <w:lang w:eastAsia="zh-TW"/>
        </w:rPr>
        <w:t>her</w:t>
      </w:r>
      <w:r w:rsidR="00844790" w:rsidRPr="00545C7E">
        <w:rPr>
          <w:rFonts w:ascii="Calibri" w:eastAsia="Calibri" w:hAnsi="Calibri"/>
          <w:noProof/>
          <w:kern w:val="0"/>
          <w:lang w:eastAsia="zh-TW"/>
        </w:rPr>
        <w:t xml:space="preserve"> weaknesses. </w:t>
      </w:r>
    </w:p>
    <w:p w14:paraId="1EB29D3A" w14:textId="77777777" w:rsidR="00844790" w:rsidRPr="00F75FCC" w:rsidRDefault="00844790" w:rsidP="00F75FCC">
      <w:pPr>
        <w:pStyle w:val="Heading3"/>
        <w:ind w:left="1080" w:hanging="360"/>
      </w:pPr>
      <w:r w:rsidRPr="00F75FCC">
        <w:t xml:space="preserve">3. </w:t>
      </w:r>
      <w:r w:rsidR="00C7145F" w:rsidRPr="00F75FCC">
        <w:tab/>
        <w:t>T</w:t>
      </w:r>
      <w:r w:rsidRPr="00F75FCC">
        <w:t xml:space="preserve">he </w:t>
      </w:r>
      <w:r w:rsidR="00C7145F" w:rsidRPr="00F75FCC">
        <w:t>N</w:t>
      </w:r>
      <w:r w:rsidRPr="00F75FCC">
        <w:t xml:space="preserve">eed to </w:t>
      </w:r>
      <w:r w:rsidR="00C7145F" w:rsidRPr="00F75FCC">
        <w:t>F</w:t>
      </w:r>
      <w:r w:rsidRPr="00F75FCC">
        <w:t xml:space="preserve">eel </w:t>
      </w:r>
      <w:r w:rsidR="00C7145F" w:rsidRPr="00F75FCC">
        <w:t>E</w:t>
      </w:r>
      <w:r w:rsidRPr="00F75FCC">
        <w:t>ffective</w:t>
      </w:r>
    </w:p>
    <w:p w14:paraId="45467AE3" w14:textId="77777777" w:rsidR="00844790" w:rsidRPr="003A2261" w:rsidRDefault="00844790" w:rsidP="00F75FCC">
      <w:pPr>
        <w:rPr>
          <w:noProof/>
          <w:lang w:eastAsia="zh-TW"/>
        </w:rPr>
      </w:pPr>
      <w:r w:rsidRPr="003A2261">
        <w:rPr>
          <w:noProof/>
          <w:lang w:eastAsia="zh-TW"/>
        </w:rPr>
        <w:t xml:space="preserve">Tools the </w:t>
      </w:r>
      <w:r w:rsidR="000B474D" w:rsidRPr="003A2261">
        <w:rPr>
          <w:noProof/>
          <w:lang w:eastAsia="zh-TW"/>
        </w:rPr>
        <w:t>Care Group</w:t>
      </w:r>
      <w:r w:rsidRPr="003A2261">
        <w:rPr>
          <w:noProof/>
          <w:lang w:eastAsia="zh-TW"/>
        </w:rPr>
        <w:t xml:space="preserve"> program uses to help volunteers know </w:t>
      </w:r>
      <w:r w:rsidR="00F13975" w:rsidRPr="003A2261">
        <w:rPr>
          <w:noProof/>
          <w:lang w:eastAsia="zh-TW"/>
        </w:rPr>
        <w:t>that</w:t>
      </w:r>
      <w:r w:rsidRPr="003A2261">
        <w:rPr>
          <w:noProof/>
          <w:lang w:eastAsia="zh-TW"/>
        </w:rPr>
        <w:t xml:space="preserve"> they are effective</w:t>
      </w:r>
      <w:r w:rsidR="00F13975" w:rsidRPr="003A2261">
        <w:rPr>
          <w:noProof/>
          <w:lang w:eastAsia="zh-TW"/>
        </w:rPr>
        <w:t xml:space="preserve"> and</w:t>
      </w:r>
      <w:r w:rsidRPr="003A2261">
        <w:rPr>
          <w:noProof/>
          <w:lang w:eastAsia="zh-TW"/>
        </w:rPr>
        <w:t xml:space="preserve"> are part of an effective program</w:t>
      </w:r>
      <w:r w:rsidR="00F13975" w:rsidRPr="003A2261">
        <w:rPr>
          <w:noProof/>
          <w:lang w:eastAsia="zh-TW"/>
        </w:rPr>
        <w:t xml:space="preserve"> include:</w:t>
      </w:r>
    </w:p>
    <w:p w14:paraId="3BE52584" w14:textId="77777777" w:rsidR="00844790" w:rsidRPr="001057A7" w:rsidRDefault="00844790" w:rsidP="00F75FCC">
      <w:pPr>
        <w:pStyle w:val="ListParagraph"/>
        <w:numPr>
          <w:ilvl w:val="0"/>
          <w:numId w:val="1027"/>
        </w:numPr>
        <w:ind w:left="1080"/>
        <w:rPr>
          <w:rFonts w:ascii="Calibri" w:eastAsia="Calibri" w:hAnsi="Calibri"/>
          <w:noProof/>
          <w:lang w:eastAsia="zh-TW"/>
        </w:rPr>
      </w:pPr>
      <w:r w:rsidRPr="001057A7">
        <w:rPr>
          <w:rFonts w:ascii="Calibri" w:eastAsia="Calibri" w:hAnsi="Calibri"/>
          <w:noProof/>
          <w:lang w:eastAsia="zh-TW"/>
        </w:rPr>
        <w:t xml:space="preserve">Supportive </w:t>
      </w:r>
      <w:r w:rsidR="00F13975" w:rsidRPr="001057A7">
        <w:rPr>
          <w:rFonts w:ascii="Calibri" w:eastAsia="Calibri" w:hAnsi="Calibri"/>
          <w:noProof/>
          <w:lang w:eastAsia="zh-TW"/>
        </w:rPr>
        <w:t>s</w:t>
      </w:r>
      <w:r w:rsidRPr="001057A7">
        <w:rPr>
          <w:rFonts w:ascii="Calibri" w:eastAsia="Calibri" w:hAnsi="Calibri"/>
          <w:noProof/>
          <w:lang w:eastAsia="zh-TW"/>
        </w:rPr>
        <w:t>upervision forms</w:t>
      </w:r>
    </w:p>
    <w:p w14:paraId="60DD04A1" w14:textId="77777777" w:rsidR="00844790" w:rsidRPr="001057A7" w:rsidRDefault="00844790" w:rsidP="00F75FCC">
      <w:pPr>
        <w:pStyle w:val="ListParagraph"/>
        <w:numPr>
          <w:ilvl w:val="0"/>
          <w:numId w:val="1027"/>
        </w:numPr>
        <w:ind w:left="1080"/>
        <w:rPr>
          <w:rFonts w:ascii="Calibri" w:eastAsia="Calibri" w:hAnsi="Calibri"/>
          <w:noProof/>
          <w:lang w:eastAsia="zh-TW"/>
        </w:rPr>
      </w:pPr>
      <w:r w:rsidRPr="001057A7">
        <w:rPr>
          <w:rFonts w:ascii="Calibri" w:eastAsia="Calibri" w:hAnsi="Calibri"/>
          <w:noProof/>
          <w:lang w:eastAsia="zh-TW"/>
        </w:rPr>
        <w:t xml:space="preserve">Quality </w:t>
      </w:r>
      <w:r w:rsidR="000220E1" w:rsidRPr="001057A7">
        <w:rPr>
          <w:rFonts w:ascii="Calibri" w:eastAsia="Calibri" w:hAnsi="Calibri"/>
          <w:noProof/>
          <w:lang w:eastAsia="zh-TW"/>
        </w:rPr>
        <w:t>i</w:t>
      </w:r>
      <w:r w:rsidRPr="001057A7">
        <w:rPr>
          <w:rFonts w:ascii="Calibri" w:eastAsia="Calibri" w:hAnsi="Calibri"/>
          <w:noProof/>
          <w:lang w:eastAsia="zh-TW"/>
        </w:rPr>
        <w:t xml:space="preserve">mprovement </w:t>
      </w:r>
      <w:r w:rsidR="00251FF7" w:rsidRPr="001057A7">
        <w:rPr>
          <w:rFonts w:ascii="Calibri" w:eastAsia="Calibri" w:hAnsi="Calibri"/>
          <w:noProof/>
          <w:lang w:eastAsia="zh-TW"/>
        </w:rPr>
        <w:t xml:space="preserve">and </w:t>
      </w:r>
      <w:r w:rsidR="000220E1" w:rsidRPr="001057A7">
        <w:rPr>
          <w:rFonts w:ascii="Calibri" w:eastAsia="Calibri" w:hAnsi="Calibri"/>
          <w:noProof/>
          <w:lang w:eastAsia="zh-TW"/>
        </w:rPr>
        <w:t>v</w:t>
      </w:r>
      <w:r w:rsidRPr="001057A7">
        <w:rPr>
          <w:rFonts w:ascii="Calibri" w:eastAsia="Calibri" w:hAnsi="Calibri"/>
          <w:noProof/>
          <w:lang w:eastAsia="zh-TW"/>
        </w:rPr>
        <w:t xml:space="preserve">erification </w:t>
      </w:r>
      <w:r w:rsidR="000220E1" w:rsidRPr="001057A7">
        <w:rPr>
          <w:rFonts w:ascii="Calibri" w:eastAsia="Calibri" w:hAnsi="Calibri"/>
          <w:noProof/>
          <w:lang w:eastAsia="zh-TW"/>
        </w:rPr>
        <w:t>c</w:t>
      </w:r>
      <w:r w:rsidRPr="001057A7">
        <w:rPr>
          <w:rFonts w:ascii="Calibri" w:eastAsia="Calibri" w:hAnsi="Calibri"/>
          <w:noProof/>
          <w:lang w:eastAsia="zh-TW"/>
        </w:rPr>
        <w:t>hecklists (QIVCs)</w:t>
      </w:r>
    </w:p>
    <w:p w14:paraId="1A077FDD" w14:textId="77777777" w:rsidR="001057A7" w:rsidRPr="001057A7" w:rsidRDefault="00844790" w:rsidP="00F75FCC">
      <w:pPr>
        <w:pStyle w:val="ListParagraph"/>
        <w:numPr>
          <w:ilvl w:val="0"/>
          <w:numId w:val="1027"/>
        </w:numPr>
        <w:ind w:left="1080"/>
        <w:rPr>
          <w:rFonts w:ascii="Calibri" w:eastAsia="Calibri" w:hAnsi="Calibri"/>
          <w:noProof/>
          <w:lang w:eastAsia="zh-TW"/>
        </w:rPr>
      </w:pPr>
      <w:r w:rsidRPr="001057A7">
        <w:rPr>
          <w:rFonts w:ascii="Calibri" w:eastAsia="Calibri" w:hAnsi="Calibri"/>
          <w:noProof/>
          <w:lang w:eastAsia="zh-TW"/>
        </w:rPr>
        <w:t xml:space="preserve">Training </w:t>
      </w:r>
      <w:r w:rsidR="00F13975" w:rsidRPr="001057A7">
        <w:rPr>
          <w:rFonts w:ascii="Calibri" w:eastAsia="Calibri" w:hAnsi="Calibri"/>
          <w:noProof/>
          <w:lang w:eastAsia="zh-TW"/>
        </w:rPr>
        <w:t>p</w:t>
      </w:r>
      <w:r w:rsidRPr="001057A7">
        <w:rPr>
          <w:rFonts w:ascii="Calibri" w:eastAsia="Calibri" w:hAnsi="Calibri"/>
          <w:noProof/>
          <w:lang w:eastAsia="zh-TW"/>
        </w:rPr>
        <w:t>re- and post-tests</w:t>
      </w:r>
    </w:p>
    <w:p w14:paraId="2CC0FFED" w14:textId="77777777" w:rsidR="00844790" w:rsidRPr="001057A7" w:rsidRDefault="00844790" w:rsidP="00F75FCC">
      <w:pPr>
        <w:pStyle w:val="ListParagraph"/>
        <w:numPr>
          <w:ilvl w:val="0"/>
          <w:numId w:val="1027"/>
        </w:numPr>
        <w:ind w:left="1080"/>
        <w:rPr>
          <w:rFonts w:ascii="Calibri" w:eastAsia="Calibri" w:hAnsi="Calibri"/>
          <w:noProof/>
          <w:lang w:eastAsia="zh-TW"/>
        </w:rPr>
      </w:pPr>
      <w:r w:rsidRPr="001057A7">
        <w:rPr>
          <w:rFonts w:ascii="Calibri" w:eastAsia="Calibri" w:hAnsi="Calibri"/>
          <w:noProof/>
          <w:lang w:eastAsia="zh-TW"/>
        </w:rPr>
        <w:t xml:space="preserve">Behavior </w:t>
      </w:r>
      <w:r w:rsidR="00F13975" w:rsidRPr="001057A7">
        <w:rPr>
          <w:rFonts w:ascii="Calibri" w:eastAsia="Calibri" w:hAnsi="Calibri"/>
          <w:noProof/>
          <w:lang w:eastAsia="zh-TW"/>
        </w:rPr>
        <w:t>c</w:t>
      </w:r>
      <w:r w:rsidRPr="001057A7">
        <w:rPr>
          <w:rFonts w:ascii="Calibri" w:eastAsia="Calibri" w:hAnsi="Calibri"/>
          <w:noProof/>
          <w:lang w:eastAsia="zh-TW"/>
        </w:rPr>
        <w:t xml:space="preserve">hange tracking tools </w:t>
      </w:r>
    </w:p>
    <w:p w14:paraId="0326FB3F" w14:textId="77777777" w:rsidR="00844790" w:rsidRPr="001057A7" w:rsidRDefault="00844790" w:rsidP="00F75FCC">
      <w:pPr>
        <w:pStyle w:val="ListParagraph"/>
        <w:numPr>
          <w:ilvl w:val="0"/>
          <w:numId w:val="1027"/>
        </w:numPr>
        <w:ind w:left="1080"/>
        <w:rPr>
          <w:rFonts w:ascii="Calibri" w:eastAsia="Calibri" w:hAnsi="Calibri"/>
          <w:noProof/>
          <w:lang w:eastAsia="zh-TW"/>
        </w:rPr>
      </w:pPr>
      <w:r w:rsidRPr="001057A7">
        <w:rPr>
          <w:rFonts w:ascii="Calibri" w:eastAsia="Calibri" w:hAnsi="Calibri"/>
          <w:noProof/>
          <w:lang w:eastAsia="zh-TW"/>
        </w:rPr>
        <w:t>Baseline and follow</w:t>
      </w:r>
      <w:r w:rsidR="00F13975" w:rsidRPr="001057A7">
        <w:rPr>
          <w:rFonts w:ascii="Calibri" w:eastAsia="Calibri" w:hAnsi="Calibri"/>
          <w:noProof/>
          <w:lang w:eastAsia="zh-TW"/>
        </w:rPr>
        <w:t>-</w:t>
      </w:r>
      <w:r w:rsidRPr="001057A7">
        <w:rPr>
          <w:rFonts w:ascii="Calibri" w:eastAsia="Calibri" w:hAnsi="Calibri"/>
          <w:noProof/>
          <w:lang w:eastAsia="zh-TW"/>
        </w:rPr>
        <w:t>up surveys</w:t>
      </w:r>
    </w:p>
    <w:p w14:paraId="098152B1" w14:textId="77777777" w:rsidR="00A80099" w:rsidRPr="003A2261" w:rsidRDefault="00A80099" w:rsidP="00317BCB">
      <w:pPr>
        <w:overflowPunct/>
        <w:autoSpaceDE/>
        <w:autoSpaceDN/>
        <w:adjustRightInd/>
        <w:ind w:left="0"/>
      </w:pPr>
      <w:r w:rsidRPr="003A2261">
        <w:br w:type="page"/>
      </w:r>
    </w:p>
    <w:p w14:paraId="414E09A0" w14:textId="77777777" w:rsidR="00A80099" w:rsidRPr="003A2261" w:rsidRDefault="00A80099" w:rsidP="00317BCB">
      <w:pPr>
        <w:pStyle w:val="Heading2"/>
        <w:rPr>
          <w:rFonts w:eastAsia="Calibri"/>
          <w:noProof/>
          <w:lang w:eastAsia="zh-TW"/>
        </w:rPr>
      </w:pPr>
      <w:bookmarkStart w:id="289" w:name="_Toc378101764"/>
      <w:bookmarkStart w:id="290" w:name="_Toc378102025"/>
      <w:bookmarkStart w:id="291" w:name="_Toc387185468"/>
      <w:bookmarkStart w:id="292" w:name="_Toc391844865"/>
      <w:r w:rsidRPr="003A2261">
        <w:rPr>
          <w:rFonts w:eastAsia="Calibri"/>
          <w:noProof/>
          <w:lang w:eastAsia="zh-TW"/>
        </w:rPr>
        <w:lastRenderedPageBreak/>
        <w:t xml:space="preserve">Lesson </w:t>
      </w:r>
      <w:r w:rsidR="00EC2346" w:rsidRPr="003A2261">
        <w:rPr>
          <w:rFonts w:eastAsia="Calibri"/>
          <w:noProof/>
          <w:lang w:eastAsia="zh-TW"/>
        </w:rPr>
        <w:t>7</w:t>
      </w:r>
      <w:r w:rsidRPr="003A2261">
        <w:rPr>
          <w:rFonts w:eastAsia="Calibri"/>
          <w:noProof/>
          <w:lang w:eastAsia="zh-TW"/>
        </w:rPr>
        <w:t xml:space="preserve"> Handout </w:t>
      </w:r>
      <w:r w:rsidR="00AD5031" w:rsidRPr="003A2261">
        <w:rPr>
          <w:rFonts w:eastAsia="Calibri"/>
          <w:noProof/>
          <w:lang w:eastAsia="zh-TW"/>
        </w:rPr>
        <w:t>3</w:t>
      </w:r>
      <w:r w:rsidR="006F5D44" w:rsidRPr="003A2261">
        <w:rPr>
          <w:rFonts w:eastAsia="Calibri"/>
          <w:noProof/>
          <w:lang w:eastAsia="zh-TW"/>
        </w:rPr>
        <w:t>:</w:t>
      </w:r>
      <w:r w:rsidRPr="003A2261">
        <w:rPr>
          <w:rFonts w:eastAsia="Calibri"/>
          <w:noProof/>
          <w:lang w:eastAsia="zh-TW"/>
        </w:rPr>
        <w:t xml:space="preserve"> Ideas for </w:t>
      </w:r>
      <w:r w:rsidR="006F5D44" w:rsidRPr="003A2261">
        <w:rPr>
          <w:rFonts w:eastAsia="Calibri"/>
          <w:noProof/>
          <w:lang w:eastAsia="zh-TW"/>
        </w:rPr>
        <w:t>W</w:t>
      </w:r>
      <w:r w:rsidRPr="003A2261">
        <w:rPr>
          <w:rFonts w:eastAsia="Calibri"/>
          <w:noProof/>
          <w:lang w:eastAsia="zh-TW"/>
        </w:rPr>
        <w:t xml:space="preserve">ays to </w:t>
      </w:r>
      <w:r w:rsidR="00D02A37" w:rsidRPr="003A2261">
        <w:rPr>
          <w:rFonts w:eastAsia="Calibri"/>
          <w:noProof/>
          <w:lang w:eastAsia="zh-TW"/>
        </w:rPr>
        <w:t xml:space="preserve">Help </w:t>
      </w:r>
      <w:r w:rsidR="00D1096E" w:rsidRPr="003A2261">
        <w:rPr>
          <w:rFonts w:eastAsia="Calibri"/>
          <w:noProof/>
          <w:lang w:eastAsia="zh-TW"/>
        </w:rPr>
        <w:t>Volunteers</w:t>
      </w:r>
      <w:r w:rsidRPr="003A2261">
        <w:rPr>
          <w:rFonts w:eastAsia="Calibri"/>
          <w:noProof/>
          <w:lang w:eastAsia="zh-TW"/>
        </w:rPr>
        <w:t xml:space="preserve"> </w:t>
      </w:r>
      <w:r w:rsidR="006F5D44" w:rsidRPr="003A2261">
        <w:rPr>
          <w:rFonts w:eastAsia="Calibri"/>
          <w:noProof/>
          <w:lang w:eastAsia="zh-TW"/>
        </w:rPr>
        <w:t>F</w:t>
      </w:r>
      <w:r w:rsidRPr="003A2261">
        <w:rPr>
          <w:rFonts w:eastAsia="Calibri"/>
          <w:noProof/>
          <w:lang w:eastAsia="zh-TW"/>
        </w:rPr>
        <w:t xml:space="preserve">eel </w:t>
      </w:r>
      <w:r w:rsidR="006F5D44" w:rsidRPr="003A2261">
        <w:rPr>
          <w:rFonts w:eastAsia="Calibri"/>
          <w:noProof/>
          <w:lang w:eastAsia="zh-TW"/>
        </w:rPr>
        <w:t>C</w:t>
      </w:r>
      <w:r w:rsidRPr="003A2261">
        <w:rPr>
          <w:rFonts w:eastAsia="Calibri"/>
          <w:noProof/>
          <w:lang w:eastAsia="zh-TW"/>
        </w:rPr>
        <w:t xml:space="preserve">onnected, </w:t>
      </w:r>
      <w:r w:rsidR="006F5D44" w:rsidRPr="003A2261">
        <w:rPr>
          <w:rFonts w:eastAsia="Calibri"/>
          <w:noProof/>
          <w:lang w:eastAsia="zh-TW"/>
        </w:rPr>
        <w:t>V</w:t>
      </w:r>
      <w:r w:rsidRPr="003A2261">
        <w:rPr>
          <w:rFonts w:eastAsia="Calibri"/>
          <w:noProof/>
          <w:lang w:eastAsia="zh-TW"/>
        </w:rPr>
        <w:t xml:space="preserve">alued and </w:t>
      </w:r>
      <w:r w:rsidR="006F5D44" w:rsidRPr="003A2261">
        <w:rPr>
          <w:rFonts w:eastAsia="Calibri"/>
          <w:noProof/>
          <w:lang w:eastAsia="zh-TW"/>
        </w:rPr>
        <w:t>E</w:t>
      </w:r>
      <w:r w:rsidRPr="003A2261">
        <w:rPr>
          <w:rFonts w:eastAsia="Calibri"/>
          <w:noProof/>
          <w:lang w:eastAsia="zh-TW"/>
        </w:rPr>
        <w:t>ffective</w:t>
      </w:r>
      <w:bookmarkEnd w:id="289"/>
      <w:bookmarkEnd w:id="290"/>
      <w:bookmarkEnd w:id="291"/>
      <w:bookmarkEnd w:id="292"/>
    </w:p>
    <w:p w14:paraId="69D407DE" w14:textId="77777777" w:rsidR="00A80099" w:rsidRPr="00252995" w:rsidRDefault="00DF09D7" w:rsidP="00252995">
      <w:pPr>
        <w:pStyle w:val="Heading3"/>
      </w:pPr>
      <w:r w:rsidRPr="00252995">
        <w:t>Ways to Feel</w:t>
      </w:r>
      <w:r w:rsidR="00F7300B" w:rsidRPr="00252995">
        <w:t xml:space="preserve"> </w:t>
      </w:r>
      <w:r w:rsidR="00A80099" w:rsidRPr="00252995">
        <w:t>Connected</w:t>
      </w:r>
    </w:p>
    <w:p w14:paraId="063ECEE1" w14:textId="77777777" w:rsidR="00A80099" w:rsidRPr="00545C7E" w:rsidRDefault="00A80099" w:rsidP="00252995">
      <w:pPr>
        <w:pStyle w:val="ListParagraph"/>
        <w:numPr>
          <w:ilvl w:val="0"/>
          <w:numId w:val="1028"/>
        </w:numPr>
        <w:spacing w:after="120"/>
        <w:ind w:left="1080"/>
        <w:rPr>
          <w:noProof/>
          <w:kern w:val="0"/>
          <w:lang w:eastAsia="zh-TW"/>
        </w:rPr>
      </w:pPr>
      <w:r w:rsidRPr="00545C7E">
        <w:rPr>
          <w:noProof/>
          <w:kern w:val="0"/>
          <w:lang w:eastAsia="zh-TW"/>
        </w:rPr>
        <w:t>Celebrat</w:t>
      </w:r>
      <w:r w:rsidR="00DF09D7" w:rsidRPr="00545C7E">
        <w:rPr>
          <w:noProof/>
          <w:kern w:val="0"/>
          <w:lang w:eastAsia="zh-TW"/>
        </w:rPr>
        <w:t>e</w:t>
      </w:r>
      <w:r w:rsidRPr="00545C7E">
        <w:rPr>
          <w:noProof/>
          <w:kern w:val="0"/>
          <w:lang w:eastAsia="zh-TW"/>
        </w:rPr>
        <w:t xml:space="preserve"> group achievements</w:t>
      </w:r>
      <w:r w:rsidR="00DF09D7" w:rsidRPr="00545C7E">
        <w:rPr>
          <w:noProof/>
          <w:kern w:val="0"/>
          <w:lang w:eastAsia="zh-TW"/>
        </w:rPr>
        <w:t>, such as</w:t>
      </w:r>
      <w:r w:rsidRPr="00545C7E">
        <w:rPr>
          <w:noProof/>
          <w:kern w:val="0"/>
          <w:lang w:eastAsia="zh-TW"/>
        </w:rPr>
        <w:t xml:space="preserve"> </w:t>
      </w:r>
      <w:r w:rsidR="007D6C92">
        <w:rPr>
          <w:noProof/>
          <w:kern w:val="0"/>
          <w:lang w:eastAsia="zh-TW"/>
        </w:rPr>
        <w:t xml:space="preserve">recognizing when </w:t>
      </w:r>
      <w:r w:rsidR="00490800">
        <w:rPr>
          <w:noProof/>
          <w:kern w:val="0"/>
          <w:lang w:eastAsia="zh-TW"/>
        </w:rPr>
        <w:t>all</w:t>
      </w:r>
      <w:r w:rsidR="00490800" w:rsidRPr="00545C7E">
        <w:rPr>
          <w:noProof/>
          <w:kern w:val="0"/>
          <w:lang w:eastAsia="zh-TW"/>
        </w:rPr>
        <w:t xml:space="preserve"> </w:t>
      </w:r>
      <w:r w:rsidR="000B474D" w:rsidRPr="00545C7E">
        <w:rPr>
          <w:noProof/>
          <w:kern w:val="0"/>
          <w:lang w:eastAsia="zh-TW"/>
        </w:rPr>
        <w:t>Care Group</w:t>
      </w:r>
      <w:r w:rsidR="00DF09D7" w:rsidRPr="00545C7E">
        <w:rPr>
          <w:noProof/>
          <w:kern w:val="0"/>
          <w:lang w:eastAsia="zh-TW"/>
        </w:rPr>
        <w:t xml:space="preserve"> </w:t>
      </w:r>
      <w:r w:rsidR="00D1096E" w:rsidRPr="00545C7E">
        <w:rPr>
          <w:noProof/>
          <w:kern w:val="0"/>
          <w:lang w:eastAsia="zh-TW"/>
        </w:rPr>
        <w:t>Volunteer</w:t>
      </w:r>
      <w:r w:rsidR="00490800">
        <w:rPr>
          <w:noProof/>
          <w:kern w:val="0"/>
          <w:lang w:eastAsia="zh-TW"/>
        </w:rPr>
        <w:t>s</w:t>
      </w:r>
      <w:r w:rsidR="00DF09D7" w:rsidRPr="00545C7E">
        <w:rPr>
          <w:noProof/>
          <w:kern w:val="0"/>
          <w:lang w:eastAsia="zh-TW"/>
        </w:rPr>
        <w:t xml:space="preserve"> (</w:t>
      </w:r>
      <w:r w:rsidRPr="00545C7E">
        <w:rPr>
          <w:noProof/>
          <w:kern w:val="0"/>
          <w:lang w:eastAsia="zh-TW"/>
        </w:rPr>
        <w:t>CGV</w:t>
      </w:r>
      <w:r w:rsidR="001E7A69">
        <w:rPr>
          <w:noProof/>
          <w:kern w:val="0"/>
          <w:lang w:eastAsia="zh-TW"/>
        </w:rPr>
        <w:t>s</w:t>
      </w:r>
      <w:r w:rsidR="00DF09D7" w:rsidRPr="00545C7E">
        <w:rPr>
          <w:noProof/>
          <w:kern w:val="0"/>
          <w:lang w:eastAsia="zh-TW"/>
        </w:rPr>
        <w:t>)</w:t>
      </w:r>
      <w:r w:rsidRPr="00545C7E">
        <w:rPr>
          <w:noProof/>
          <w:kern w:val="0"/>
          <w:lang w:eastAsia="zh-TW"/>
        </w:rPr>
        <w:t xml:space="preserve"> </w:t>
      </w:r>
      <w:r w:rsidR="00490800">
        <w:rPr>
          <w:noProof/>
          <w:kern w:val="0"/>
          <w:lang w:eastAsia="zh-TW"/>
        </w:rPr>
        <w:t xml:space="preserve">are present at three meetings in a row. </w:t>
      </w:r>
    </w:p>
    <w:p w14:paraId="3293518D" w14:textId="77777777" w:rsidR="00A80099" w:rsidRPr="00545C7E" w:rsidRDefault="00A80099" w:rsidP="00252995">
      <w:pPr>
        <w:pStyle w:val="ListParagraph"/>
        <w:numPr>
          <w:ilvl w:val="0"/>
          <w:numId w:val="1028"/>
        </w:numPr>
        <w:spacing w:after="120"/>
        <w:ind w:left="1080"/>
        <w:rPr>
          <w:noProof/>
          <w:kern w:val="0"/>
          <w:lang w:eastAsia="zh-TW"/>
        </w:rPr>
      </w:pPr>
      <w:r w:rsidRPr="00545C7E">
        <w:rPr>
          <w:noProof/>
          <w:kern w:val="0"/>
          <w:lang w:eastAsia="zh-TW"/>
        </w:rPr>
        <w:t>Invit</w:t>
      </w:r>
      <w:r w:rsidR="00DF09D7" w:rsidRPr="00545C7E">
        <w:rPr>
          <w:noProof/>
          <w:kern w:val="0"/>
          <w:lang w:eastAsia="zh-TW"/>
        </w:rPr>
        <w:t>e</w:t>
      </w:r>
      <w:r w:rsidRPr="00545C7E">
        <w:rPr>
          <w:noProof/>
          <w:kern w:val="0"/>
          <w:lang w:eastAsia="zh-TW"/>
        </w:rPr>
        <w:t xml:space="preserve"> special guests to </w:t>
      </w:r>
      <w:r w:rsidR="001E7A69">
        <w:rPr>
          <w:noProof/>
          <w:kern w:val="0"/>
          <w:lang w:eastAsia="zh-TW"/>
        </w:rPr>
        <w:t>Care Group (</w:t>
      </w:r>
      <w:r w:rsidR="007D6C92">
        <w:rPr>
          <w:noProof/>
          <w:kern w:val="0"/>
          <w:lang w:eastAsia="zh-TW"/>
        </w:rPr>
        <w:t>CG</w:t>
      </w:r>
      <w:r w:rsidR="001E7A69">
        <w:rPr>
          <w:noProof/>
          <w:kern w:val="0"/>
          <w:lang w:eastAsia="zh-TW"/>
        </w:rPr>
        <w:t>)</w:t>
      </w:r>
      <w:r w:rsidR="007D6C92">
        <w:rPr>
          <w:noProof/>
          <w:kern w:val="0"/>
          <w:lang w:eastAsia="zh-TW"/>
        </w:rPr>
        <w:t xml:space="preserve"> </w:t>
      </w:r>
      <w:r w:rsidRPr="00545C7E">
        <w:rPr>
          <w:noProof/>
          <w:kern w:val="0"/>
          <w:lang w:eastAsia="zh-TW"/>
        </w:rPr>
        <w:t xml:space="preserve">meetings </w:t>
      </w:r>
      <w:r w:rsidR="00DF09D7" w:rsidRPr="00545C7E">
        <w:rPr>
          <w:noProof/>
          <w:kern w:val="0"/>
          <w:lang w:eastAsia="zh-TW"/>
        </w:rPr>
        <w:t>that</w:t>
      </w:r>
      <w:r w:rsidRPr="00545C7E">
        <w:rPr>
          <w:noProof/>
          <w:kern w:val="0"/>
          <w:lang w:eastAsia="zh-TW"/>
        </w:rPr>
        <w:t xml:space="preserve"> can speak on how the program has impacted them personally</w:t>
      </w:r>
      <w:r w:rsidR="00DF09D7" w:rsidRPr="00545C7E">
        <w:rPr>
          <w:noProof/>
          <w:kern w:val="0"/>
          <w:lang w:eastAsia="zh-TW"/>
        </w:rPr>
        <w:t>, such as</w:t>
      </w:r>
      <w:r w:rsidRPr="00545C7E">
        <w:rPr>
          <w:noProof/>
          <w:kern w:val="0"/>
          <w:lang w:eastAsia="zh-TW"/>
        </w:rPr>
        <w:t xml:space="preserve"> testimonies from community </w:t>
      </w:r>
      <w:r w:rsidR="00DF09D7" w:rsidRPr="00545C7E">
        <w:rPr>
          <w:noProof/>
          <w:kern w:val="0"/>
          <w:lang w:eastAsia="zh-TW"/>
        </w:rPr>
        <w:t>members that</w:t>
      </w:r>
      <w:r w:rsidRPr="00545C7E">
        <w:rPr>
          <w:noProof/>
          <w:kern w:val="0"/>
          <w:lang w:eastAsia="zh-TW"/>
        </w:rPr>
        <w:t xml:space="preserve"> have seen malnutrition decrease in their home</w:t>
      </w:r>
      <w:r w:rsidR="00DF09D7" w:rsidRPr="00545C7E">
        <w:rPr>
          <w:noProof/>
          <w:kern w:val="0"/>
          <w:lang w:eastAsia="zh-TW"/>
        </w:rPr>
        <w:t>s</w:t>
      </w:r>
      <w:r w:rsidRPr="00545C7E">
        <w:rPr>
          <w:noProof/>
          <w:kern w:val="0"/>
          <w:lang w:eastAsia="zh-TW"/>
        </w:rPr>
        <w:t>.</w:t>
      </w:r>
    </w:p>
    <w:p w14:paraId="58AC5075" w14:textId="77777777" w:rsidR="00A80099" w:rsidRPr="00545C7E" w:rsidRDefault="00A80099" w:rsidP="00252995">
      <w:pPr>
        <w:pStyle w:val="ListParagraph"/>
        <w:numPr>
          <w:ilvl w:val="0"/>
          <w:numId w:val="1028"/>
        </w:numPr>
        <w:spacing w:after="120"/>
        <w:ind w:left="1080"/>
        <w:rPr>
          <w:noProof/>
          <w:kern w:val="0"/>
          <w:lang w:eastAsia="zh-TW"/>
        </w:rPr>
      </w:pPr>
      <w:r w:rsidRPr="00545C7E">
        <w:rPr>
          <w:noProof/>
          <w:kern w:val="0"/>
          <w:lang w:eastAsia="zh-TW"/>
        </w:rPr>
        <w:t>Provid</w:t>
      </w:r>
      <w:r w:rsidR="00DF09D7" w:rsidRPr="00545C7E">
        <w:rPr>
          <w:noProof/>
          <w:kern w:val="0"/>
          <w:lang w:eastAsia="zh-TW"/>
        </w:rPr>
        <w:t>e CGV</w:t>
      </w:r>
      <w:r w:rsidRPr="00545C7E">
        <w:rPr>
          <w:noProof/>
          <w:kern w:val="0"/>
          <w:lang w:eastAsia="zh-TW"/>
        </w:rPr>
        <w:t xml:space="preserve">s </w:t>
      </w:r>
      <w:r w:rsidR="00DF09D7" w:rsidRPr="00545C7E">
        <w:rPr>
          <w:noProof/>
          <w:kern w:val="0"/>
          <w:lang w:eastAsia="zh-TW"/>
        </w:rPr>
        <w:t xml:space="preserve">with goods </w:t>
      </w:r>
      <w:r w:rsidRPr="00545C7E">
        <w:rPr>
          <w:noProof/>
          <w:kern w:val="0"/>
          <w:lang w:eastAsia="zh-TW"/>
        </w:rPr>
        <w:t>(</w:t>
      </w:r>
      <w:r w:rsidR="00DF09D7" w:rsidRPr="00545C7E">
        <w:rPr>
          <w:noProof/>
          <w:kern w:val="0"/>
          <w:lang w:eastAsia="zh-TW"/>
        </w:rPr>
        <w:t>such as</w:t>
      </w:r>
      <w:r w:rsidRPr="00545C7E">
        <w:rPr>
          <w:noProof/>
          <w:kern w:val="0"/>
          <w:lang w:eastAsia="zh-TW"/>
        </w:rPr>
        <w:t xml:space="preserve"> hats and shirts) that identify the</w:t>
      </w:r>
      <w:r w:rsidR="00DF09D7" w:rsidRPr="00545C7E">
        <w:rPr>
          <w:noProof/>
          <w:kern w:val="0"/>
          <w:lang w:eastAsia="zh-TW"/>
        </w:rPr>
        <w:t>m</w:t>
      </w:r>
      <w:r w:rsidRPr="00545C7E">
        <w:rPr>
          <w:noProof/>
          <w:kern w:val="0"/>
          <w:lang w:eastAsia="zh-TW"/>
        </w:rPr>
        <w:t xml:space="preserve"> as part of a larger group</w:t>
      </w:r>
      <w:r w:rsidR="00DF09D7" w:rsidRPr="00545C7E">
        <w:rPr>
          <w:noProof/>
          <w:kern w:val="0"/>
          <w:lang w:eastAsia="zh-TW"/>
        </w:rPr>
        <w:t>.</w:t>
      </w:r>
      <w:r w:rsidRPr="00545C7E">
        <w:rPr>
          <w:noProof/>
          <w:kern w:val="0"/>
          <w:lang w:eastAsia="zh-TW"/>
        </w:rPr>
        <w:t xml:space="preserve"> </w:t>
      </w:r>
    </w:p>
    <w:p w14:paraId="65978838" w14:textId="77777777" w:rsidR="00A80099" w:rsidRPr="00545C7E" w:rsidRDefault="001B3CBB" w:rsidP="00252995">
      <w:pPr>
        <w:pStyle w:val="ListParagraph"/>
        <w:numPr>
          <w:ilvl w:val="0"/>
          <w:numId w:val="1028"/>
        </w:numPr>
        <w:spacing w:after="120"/>
        <w:ind w:left="1080"/>
        <w:rPr>
          <w:noProof/>
          <w:kern w:val="0"/>
          <w:lang w:eastAsia="zh-TW"/>
        </w:rPr>
      </w:pPr>
      <w:r w:rsidRPr="00545C7E">
        <w:rPr>
          <w:noProof/>
          <w:kern w:val="0"/>
          <w:lang w:eastAsia="zh-TW"/>
        </w:rPr>
        <w:t>Hold regular s</w:t>
      </w:r>
      <w:r w:rsidR="00A80099" w:rsidRPr="00545C7E">
        <w:rPr>
          <w:noProof/>
          <w:kern w:val="0"/>
          <w:lang w:eastAsia="zh-TW"/>
        </w:rPr>
        <w:t>taff meeting</w:t>
      </w:r>
      <w:r w:rsidRPr="00545C7E">
        <w:rPr>
          <w:noProof/>
          <w:kern w:val="0"/>
          <w:lang w:eastAsia="zh-TW"/>
        </w:rPr>
        <w:t>s</w:t>
      </w:r>
      <w:r w:rsidR="00A80099" w:rsidRPr="00545C7E">
        <w:rPr>
          <w:noProof/>
          <w:kern w:val="0"/>
          <w:lang w:eastAsia="zh-TW"/>
        </w:rPr>
        <w:t xml:space="preserve"> so </w:t>
      </w:r>
      <w:r w:rsidRPr="00545C7E">
        <w:rPr>
          <w:noProof/>
          <w:kern w:val="0"/>
          <w:lang w:eastAsia="zh-TW"/>
        </w:rPr>
        <w:t>CGV</w:t>
      </w:r>
      <w:r w:rsidR="00A80099" w:rsidRPr="00545C7E">
        <w:rPr>
          <w:noProof/>
          <w:kern w:val="0"/>
          <w:lang w:eastAsia="zh-TW"/>
        </w:rPr>
        <w:t>s have the opportunity to ask questions, clarify their roles and participate in decision making</w:t>
      </w:r>
      <w:r w:rsidRPr="00545C7E">
        <w:rPr>
          <w:noProof/>
          <w:kern w:val="0"/>
          <w:lang w:eastAsia="zh-TW"/>
        </w:rPr>
        <w:t>.</w:t>
      </w:r>
      <w:r w:rsidR="00A80099" w:rsidRPr="00545C7E">
        <w:rPr>
          <w:noProof/>
          <w:kern w:val="0"/>
          <w:lang w:eastAsia="zh-TW"/>
        </w:rPr>
        <w:t xml:space="preserve"> </w:t>
      </w:r>
    </w:p>
    <w:p w14:paraId="0151C5E2" w14:textId="77777777" w:rsidR="00A80099" w:rsidRPr="00545C7E" w:rsidRDefault="001B3CBB" w:rsidP="00252995">
      <w:pPr>
        <w:pStyle w:val="ListParagraph"/>
        <w:numPr>
          <w:ilvl w:val="0"/>
          <w:numId w:val="1028"/>
        </w:numPr>
        <w:spacing w:after="120"/>
        <w:ind w:left="1080"/>
        <w:rPr>
          <w:noProof/>
          <w:kern w:val="0"/>
          <w:lang w:eastAsia="zh-TW"/>
        </w:rPr>
      </w:pPr>
      <w:r w:rsidRPr="00545C7E">
        <w:rPr>
          <w:noProof/>
          <w:kern w:val="0"/>
          <w:lang w:eastAsia="zh-TW"/>
        </w:rPr>
        <w:t xml:space="preserve">Bring </w:t>
      </w:r>
      <w:r w:rsidR="00A80099" w:rsidRPr="00545C7E">
        <w:rPr>
          <w:noProof/>
          <w:kern w:val="0"/>
          <w:lang w:eastAsia="zh-TW"/>
        </w:rPr>
        <w:t xml:space="preserve">up </w:t>
      </w:r>
      <w:r w:rsidRPr="00545C7E">
        <w:rPr>
          <w:noProof/>
          <w:kern w:val="0"/>
          <w:lang w:eastAsia="zh-TW"/>
        </w:rPr>
        <w:t xml:space="preserve">with project management </w:t>
      </w:r>
      <w:r w:rsidR="00A80099" w:rsidRPr="00545C7E">
        <w:rPr>
          <w:noProof/>
          <w:kern w:val="0"/>
          <w:lang w:eastAsia="zh-TW"/>
        </w:rPr>
        <w:t xml:space="preserve">concerns </w:t>
      </w:r>
      <w:r w:rsidRPr="00545C7E">
        <w:rPr>
          <w:noProof/>
          <w:kern w:val="0"/>
          <w:lang w:eastAsia="zh-TW"/>
        </w:rPr>
        <w:t xml:space="preserve">CGVs </w:t>
      </w:r>
      <w:r w:rsidR="00A80099" w:rsidRPr="00545C7E">
        <w:rPr>
          <w:noProof/>
          <w:kern w:val="0"/>
          <w:lang w:eastAsia="zh-TW"/>
        </w:rPr>
        <w:t>raise during meetings so th</w:t>
      </w:r>
      <w:r w:rsidRPr="00545C7E">
        <w:rPr>
          <w:noProof/>
          <w:kern w:val="0"/>
          <w:lang w:eastAsia="zh-TW"/>
        </w:rPr>
        <w:t>ey feel that</w:t>
      </w:r>
      <w:r w:rsidR="00A80099" w:rsidRPr="00545C7E">
        <w:rPr>
          <w:noProof/>
          <w:kern w:val="0"/>
          <w:lang w:eastAsia="zh-TW"/>
        </w:rPr>
        <w:t xml:space="preserve"> their voices are important.</w:t>
      </w:r>
    </w:p>
    <w:p w14:paraId="3921140B" w14:textId="77777777" w:rsidR="00A80099" w:rsidRPr="00545C7E" w:rsidRDefault="00A80099" w:rsidP="00252995">
      <w:pPr>
        <w:pStyle w:val="ListParagraph"/>
        <w:numPr>
          <w:ilvl w:val="0"/>
          <w:numId w:val="1028"/>
        </w:numPr>
        <w:spacing w:after="120"/>
        <w:ind w:left="1080"/>
        <w:rPr>
          <w:noProof/>
          <w:kern w:val="0"/>
          <w:lang w:eastAsia="zh-TW"/>
        </w:rPr>
      </w:pPr>
      <w:r w:rsidRPr="00545C7E">
        <w:rPr>
          <w:noProof/>
          <w:kern w:val="0"/>
          <w:lang w:eastAsia="zh-TW"/>
        </w:rPr>
        <w:t>Develop a program identity</w:t>
      </w:r>
      <w:r w:rsidR="001B3CBB" w:rsidRPr="00545C7E">
        <w:rPr>
          <w:noProof/>
          <w:kern w:val="0"/>
          <w:lang w:eastAsia="zh-TW"/>
        </w:rPr>
        <w:t>, for example, by</w:t>
      </w:r>
      <w:r w:rsidRPr="00545C7E">
        <w:rPr>
          <w:noProof/>
          <w:kern w:val="0"/>
          <w:lang w:eastAsia="zh-TW"/>
        </w:rPr>
        <w:t xml:space="preserve"> us</w:t>
      </w:r>
      <w:r w:rsidR="001B3CBB" w:rsidRPr="00545C7E">
        <w:rPr>
          <w:noProof/>
          <w:kern w:val="0"/>
          <w:lang w:eastAsia="zh-TW"/>
        </w:rPr>
        <w:t xml:space="preserve">ing </w:t>
      </w:r>
      <w:r w:rsidRPr="00545C7E">
        <w:rPr>
          <w:noProof/>
          <w:kern w:val="0"/>
          <w:lang w:eastAsia="zh-TW"/>
        </w:rPr>
        <w:t>slogans, team phrases</w:t>
      </w:r>
      <w:r w:rsidR="001B3CBB" w:rsidRPr="00545C7E">
        <w:rPr>
          <w:noProof/>
          <w:kern w:val="0"/>
          <w:lang w:eastAsia="zh-TW"/>
        </w:rPr>
        <w:t xml:space="preserve"> and a formal</w:t>
      </w:r>
      <w:r w:rsidRPr="00545C7E">
        <w:rPr>
          <w:noProof/>
          <w:kern w:val="0"/>
          <w:lang w:eastAsia="zh-TW"/>
        </w:rPr>
        <w:t xml:space="preserve"> program name.</w:t>
      </w:r>
    </w:p>
    <w:p w14:paraId="450AB287" w14:textId="77777777" w:rsidR="00A80099" w:rsidRPr="00545C7E" w:rsidRDefault="00A80099" w:rsidP="00252995">
      <w:pPr>
        <w:pStyle w:val="ListParagraph"/>
        <w:numPr>
          <w:ilvl w:val="0"/>
          <w:numId w:val="1028"/>
        </w:numPr>
        <w:spacing w:after="120"/>
        <w:ind w:left="1080"/>
        <w:rPr>
          <w:noProof/>
          <w:kern w:val="0"/>
          <w:lang w:eastAsia="zh-TW"/>
        </w:rPr>
      </w:pPr>
      <w:r w:rsidRPr="00545C7E">
        <w:rPr>
          <w:noProof/>
          <w:kern w:val="0"/>
          <w:lang w:eastAsia="zh-TW"/>
        </w:rPr>
        <w:t>Shar</w:t>
      </w:r>
      <w:r w:rsidR="001B3CBB" w:rsidRPr="00545C7E">
        <w:rPr>
          <w:noProof/>
          <w:kern w:val="0"/>
          <w:lang w:eastAsia="zh-TW"/>
        </w:rPr>
        <w:t>e</w:t>
      </w:r>
      <w:r w:rsidRPr="00545C7E">
        <w:rPr>
          <w:noProof/>
          <w:kern w:val="0"/>
          <w:lang w:eastAsia="zh-TW"/>
        </w:rPr>
        <w:t xml:space="preserve"> life events</w:t>
      </w:r>
      <w:r w:rsidR="001B3CBB" w:rsidRPr="00545C7E">
        <w:rPr>
          <w:noProof/>
          <w:kern w:val="0"/>
          <w:lang w:eastAsia="zh-TW"/>
        </w:rPr>
        <w:t>,</w:t>
      </w:r>
      <w:r w:rsidRPr="00545C7E">
        <w:rPr>
          <w:noProof/>
          <w:kern w:val="0"/>
          <w:lang w:eastAsia="zh-TW"/>
        </w:rPr>
        <w:t xml:space="preserve"> </w:t>
      </w:r>
      <w:r w:rsidR="001B3CBB" w:rsidRPr="00545C7E">
        <w:rPr>
          <w:noProof/>
          <w:kern w:val="0"/>
          <w:lang w:eastAsia="zh-TW"/>
        </w:rPr>
        <w:t>such as</w:t>
      </w:r>
      <w:r w:rsidRPr="00545C7E">
        <w:rPr>
          <w:noProof/>
          <w:kern w:val="0"/>
          <w:lang w:eastAsia="zh-TW"/>
        </w:rPr>
        <w:t xml:space="preserve"> wedding</w:t>
      </w:r>
      <w:r w:rsidR="001B3CBB" w:rsidRPr="00545C7E">
        <w:rPr>
          <w:noProof/>
          <w:kern w:val="0"/>
          <w:lang w:eastAsia="zh-TW"/>
        </w:rPr>
        <w:t>s</w:t>
      </w:r>
      <w:r w:rsidRPr="00545C7E">
        <w:rPr>
          <w:noProof/>
          <w:kern w:val="0"/>
          <w:lang w:eastAsia="zh-TW"/>
        </w:rPr>
        <w:t xml:space="preserve"> or funerals</w:t>
      </w:r>
      <w:r w:rsidR="001B3CBB" w:rsidRPr="00545C7E">
        <w:rPr>
          <w:noProof/>
          <w:kern w:val="0"/>
          <w:lang w:eastAsia="zh-TW"/>
        </w:rPr>
        <w:t>,</w:t>
      </w:r>
      <w:r w:rsidRPr="00545C7E">
        <w:rPr>
          <w:noProof/>
          <w:kern w:val="0"/>
          <w:lang w:eastAsia="zh-TW"/>
        </w:rPr>
        <w:t xml:space="preserve"> together.</w:t>
      </w:r>
      <w:r w:rsidR="001B3CBB" w:rsidRPr="00545C7E">
        <w:rPr>
          <w:noProof/>
          <w:kern w:val="0"/>
          <w:lang w:eastAsia="zh-TW"/>
        </w:rPr>
        <w:t xml:space="preserve"> Foster an environment where CGVs can support each other through these life events.</w:t>
      </w:r>
    </w:p>
    <w:p w14:paraId="466FC3C1" w14:textId="77777777" w:rsidR="00A80099" w:rsidRPr="00545C7E" w:rsidRDefault="00A80099" w:rsidP="00252995">
      <w:pPr>
        <w:pStyle w:val="ListParagraph"/>
        <w:numPr>
          <w:ilvl w:val="0"/>
          <w:numId w:val="1028"/>
        </w:numPr>
        <w:spacing w:after="120"/>
        <w:ind w:left="1080"/>
        <w:rPr>
          <w:noProof/>
          <w:kern w:val="0"/>
          <w:lang w:eastAsia="zh-TW"/>
        </w:rPr>
      </w:pPr>
      <w:r w:rsidRPr="00545C7E">
        <w:rPr>
          <w:noProof/>
          <w:kern w:val="0"/>
          <w:lang w:eastAsia="zh-TW"/>
        </w:rPr>
        <w:t>Arrang</w:t>
      </w:r>
      <w:r w:rsidR="001B3CBB" w:rsidRPr="00545C7E">
        <w:rPr>
          <w:noProof/>
          <w:kern w:val="0"/>
          <w:lang w:eastAsia="zh-TW"/>
        </w:rPr>
        <w:t>e</w:t>
      </w:r>
      <w:r w:rsidRPr="00545C7E">
        <w:rPr>
          <w:noProof/>
          <w:kern w:val="0"/>
          <w:lang w:eastAsia="zh-TW"/>
        </w:rPr>
        <w:t xml:space="preserve"> site visits to other programs so </w:t>
      </w:r>
      <w:r w:rsidR="001B3CBB" w:rsidRPr="00545C7E">
        <w:rPr>
          <w:noProof/>
          <w:kern w:val="0"/>
          <w:lang w:eastAsia="zh-TW"/>
        </w:rPr>
        <w:t>CGVs</w:t>
      </w:r>
      <w:r w:rsidRPr="00545C7E">
        <w:rPr>
          <w:noProof/>
          <w:kern w:val="0"/>
          <w:lang w:eastAsia="zh-TW"/>
        </w:rPr>
        <w:t xml:space="preserve"> have a better understanding of the big picture</w:t>
      </w:r>
      <w:r w:rsidR="001B3CBB" w:rsidRPr="00545C7E">
        <w:rPr>
          <w:noProof/>
          <w:kern w:val="0"/>
          <w:lang w:eastAsia="zh-TW"/>
        </w:rPr>
        <w:t xml:space="preserve"> of what they are working toward.</w:t>
      </w:r>
    </w:p>
    <w:p w14:paraId="48B58D5E" w14:textId="77777777" w:rsidR="00A80099" w:rsidRPr="00252995" w:rsidRDefault="009E7A2B" w:rsidP="00252995">
      <w:pPr>
        <w:pStyle w:val="Heading3"/>
      </w:pPr>
      <w:r w:rsidRPr="00252995">
        <w:t>Wa</w:t>
      </w:r>
      <w:r w:rsidR="00410D79" w:rsidRPr="00252995">
        <w:t>y</w:t>
      </w:r>
      <w:r w:rsidRPr="00252995">
        <w:t>s</w:t>
      </w:r>
      <w:r w:rsidR="00410D79" w:rsidRPr="00252995">
        <w:t xml:space="preserve"> to Feel Uniquely </w:t>
      </w:r>
      <w:r w:rsidR="00A80099" w:rsidRPr="00252995">
        <w:t xml:space="preserve">Valued/Valuable </w:t>
      </w:r>
    </w:p>
    <w:p w14:paraId="77FD2936" w14:textId="77777777" w:rsidR="00A80099" w:rsidRPr="00545C7E" w:rsidRDefault="00A80099" w:rsidP="00252995">
      <w:pPr>
        <w:pStyle w:val="ListParagraph"/>
        <w:numPr>
          <w:ilvl w:val="0"/>
          <w:numId w:val="1028"/>
        </w:numPr>
        <w:spacing w:after="120"/>
        <w:ind w:left="1080"/>
        <w:rPr>
          <w:noProof/>
          <w:kern w:val="0"/>
          <w:lang w:eastAsia="zh-TW"/>
        </w:rPr>
      </w:pPr>
      <w:r w:rsidRPr="00545C7E">
        <w:rPr>
          <w:noProof/>
          <w:kern w:val="0"/>
          <w:lang w:eastAsia="zh-TW"/>
        </w:rPr>
        <w:t>Identify a “</w:t>
      </w:r>
      <w:r w:rsidR="00C161C3" w:rsidRPr="00545C7E">
        <w:rPr>
          <w:noProof/>
          <w:kern w:val="0"/>
          <w:lang w:eastAsia="zh-TW"/>
        </w:rPr>
        <w:t>Care Group of the Month</w:t>
      </w:r>
      <w:r w:rsidRPr="00545C7E">
        <w:rPr>
          <w:noProof/>
          <w:kern w:val="0"/>
          <w:lang w:eastAsia="zh-TW"/>
        </w:rPr>
        <w:t>” to be recognized at a monthly meeting</w:t>
      </w:r>
      <w:r w:rsidR="00C161C3" w:rsidRPr="00545C7E">
        <w:rPr>
          <w:noProof/>
          <w:kern w:val="0"/>
          <w:lang w:eastAsia="zh-TW"/>
        </w:rPr>
        <w:t>.</w:t>
      </w:r>
      <w:r w:rsidR="00AD5031" w:rsidRPr="00545C7E">
        <w:rPr>
          <w:noProof/>
          <w:kern w:val="0"/>
          <w:lang w:eastAsia="zh-TW"/>
        </w:rPr>
        <w:t xml:space="preserve"> </w:t>
      </w:r>
      <w:r w:rsidR="00D076E2" w:rsidRPr="00545C7E">
        <w:rPr>
          <w:noProof/>
          <w:kern w:val="0"/>
          <w:lang w:eastAsia="zh-TW"/>
        </w:rPr>
        <w:t>S</w:t>
      </w:r>
      <w:r w:rsidRPr="00545C7E">
        <w:rPr>
          <w:noProof/>
          <w:kern w:val="0"/>
          <w:lang w:eastAsia="zh-TW"/>
        </w:rPr>
        <w:t>pecif</w:t>
      </w:r>
      <w:r w:rsidR="00D076E2" w:rsidRPr="00545C7E">
        <w:rPr>
          <w:noProof/>
          <w:kern w:val="0"/>
          <w:lang w:eastAsia="zh-TW"/>
        </w:rPr>
        <w:t>y the</w:t>
      </w:r>
      <w:r w:rsidRPr="00545C7E">
        <w:rPr>
          <w:noProof/>
          <w:kern w:val="0"/>
          <w:lang w:eastAsia="zh-TW"/>
        </w:rPr>
        <w:t xml:space="preserve"> reason</w:t>
      </w:r>
      <w:r w:rsidR="00D076E2" w:rsidRPr="00545C7E">
        <w:rPr>
          <w:noProof/>
          <w:kern w:val="0"/>
          <w:lang w:eastAsia="zh-TW"/>
        </w:rPr>
        <w:t>s</w:t>
      </w:r>
      <w:r w:rsidRPr="00545C7E">
        <w:rPr>
          <w:noProof/>
          <w:kern w:val="0"/>
          <w:lang w:eastAsia="zh-TW"/>
        </w:rPr>
        <w:t xml:space="preserve"> that </w:t>
      </w:r>
      <w:r w:rsidR="00C161C3" w:rsidRPr="00545C7E">
        <w:rPr>
          <w:noProof/>
          <w:kern w:val="0"/>
          <w:lang w:eastAsia="zh-TW"/>
        </w:rPr>
        <w:t xml:space="preserve">volunteers </w:t>
      </w:r>
      <w:r w:rsidRPr="00545C7E">
        <w:rPr>
          <w:noProof/>
          <w:kern w:val="0"/>
          <w:lang w:eastAsia="zh-TW"/>
        </w:rPr>
        <w:t>receive</w:t>
      </w:r>
      <w:r w:rsidR="00D076E2" w:rsidRPr="00545C7E">
        <w:rPr>
          <w:noProof/>
          <w:kern w:val="0"/>
          <w:lang w:eastAsia="zh-TW"/>
        </w:rPr>
        <w:t>d</w:t>
      </w:r>
      <w:r w:rsidRPr="00545C7E">
        <w:rPr>
          <w:noProof/>
          <w:kern w:val="0"/>
          <w:lang w:eastAsia="zh-TW"/>
        </w:rPr>
        <w:t xml:space="preserve"> the award</w:t>
      </w:r>
      <w:r w:rsidR="00D076E2" w:rsidRPr="00545C7E">
        <w:rPr>
          <w:noProof/>
          <w:kern w:val="0"/>
          <w:lang w:eastAsia="zh-TW"/>
        </w:rPr>
        <w:t>.</w:t>
      </w:r>
    </w:p>
    <w:p w14:paraId="4622E332" w14:textId="77777777" w:rsidR="00A80099" w:rsidRPr="00545C7E" w:rsidRDefault="00A80099" w:rsidP="00252995">
      <w:pPr>
        <w:pStyle w:val="ListParagraph"/>
        <w:numPr>
          <w:ilvl w:val="0"/>
          <w:numId w:val="1028"/>
        </w:numPr>
        <w:spacing w:after="120"/>
        <w:ind w:left="1080"/>
        <w:rPr>
          <w:noProof/>
          <w:kern w:val="0"/>
          <w:lang w:eastAsia="zh-TW"/>
        </w:rPr>
      </w:pPr>
      <w:r w:rsidRPr="00545C7E">
        <w:rPr>
          <w:noProof/>
          <w:kern w:val="0"/>
          <w:lang w:eastAsia="zh-TW"/>
        </w:rPr>
        <w:t>Rotat</w:t>
      </w:r>
      <w:r w:rsidR="00D076E2" w:rsidRPr="00545C7E">
        <w:rPr>
          <w:noProof/>
          <w:kern w:val="0"/>
          <w:lang w:eastAsia="zh-TW"/>
        </w:rPr>
        <w:t>e</w:t>
      </w:r>
      <w:r w:rsidRPr="00545C7E">
        <w:rPr>
          <w:noProof/>
          <w:kern w:val="0"/>
          <w:lang w:eastAsia="zh-TW"/>
        </w:rPr>
        <w:t xml:space="preserve"> special roles </w:t>
      </w:r>
      <w:r w:rsidR="00D076E2" w:rsidRPr="00545C7E">
        <w:rPr>
          <w:noProof/>
          <w:kern w:val="0"/>
          <w:lang w:eastAsia="zh-TW"/>
        </w:rPr>
        <w:t xml:space="preserve">(e.g., committee secretary) </w:t>
      </w:r>
      <w:r w:rsidRPr="00545C7E">
        <w:rPr>
          <w:noProof/>
          <w:kern w:val="0"/>
          <w:lang w:eastAsia="zh-TW"/>
        </w:rPr>
        <w:t>so that more people have the opportunity to hold unique positions</w:t>
      </w:r>
      <w:r w:rsidR="00D076E2" w:rsidRPr="00545C7E">
        <w:rPr>
          <w:noProof/>
          <w:kern w:val="0"/>
          <w:lang w:eastAsia="zh-TW"/>
        </w:rPr>
        <w:t>.</w:t>
      </w:r>
    </w:p>
    <w:p w14:paraId="4372C244" w14:textId="77777777" w:rsidR="00A80099" w:rsidRPr="00545C7E" w:rsidRDefault="00A80099" w:rsidP="00252995">
      <w:pPr>
        <w:pStyle w:val="ListParagraph"/>
        <w:numPr>
          <w:ilvl w:val="0"/>
          <w:numId w:val="1028"/>
        </w:numPr>
        <w:spacing w:after="120"/>
        <w:ind w:left="1080"/>
        <w:rPr>
          <w:noProof/>
          <w:kern w:val="0"/>
          <w:lang w:eastAsia="zh-TW"/>
        </w:rPr>
      </w:pPr>
      <w:r w:rsidRPr="00545C7E">
        <w:rPr>
          <w:noProof/>
          <w:kern w:val="0"/>
          <w:lang w:eastAsia="zh-TW"/>
        </w:rPr>
        <w:t>Express concern for the individual needs of volunteers</w:t>
      </w:r>
      <w:r w:rsidR="00D076E2" w:rsidRPr="00545C7E">
        <w:rPr>
          <w:noProof/>
          <w:kern w:val="0"/>
          <w:lang w:eastAsia="zh-TW"/>
        </w:rPr>
        <w:t>.</w:t>
      </w:r>
    </w:p>
    <w:p w14:paraId="24938106" w14:textId="77777777" w:rsidR="00A80099" w:rsidRPr="00545C7E" w:rsidRDefault="00A80099" w:rsidP="00252995">
      <w:pPr>
        <w:pStyle w:val="ListParagraph"/>
        <w:numPr>
          <w:ilvl w:val="0"/>
          <w:numId w:val="1028"/>
        </w:numPr>
        <w:spacing w:after="120"/>
        <w:ind w:left="1080"/>
        <w:rPr>
          <w:noProof/>
          <w:kern w:val="0"/>
          <w:lang w:eastAsia="zh-TW"/>
        </w:rPr>
      </w:pPr>
      <w:r w:rsidRPr="00545C7E">
        <w:rPr>
          <w:noProof/>
          <w:kern w:val="0"/>
          <w:lang w:eastAsia="zh-TW"/>
        </w:rPr>
        <w:t>Spend time each year discuss</w:t>
      </w:r>
      <w:r w:rsidR="00D076E2" w:rsidRPr="00545C7E">
        <w:rPr>
          <w:noProof/>
          <w:kern w:val="0"/>
          <w:lang w:eastAsia="zh-TW"/>
        </w:rPr>
        <w:t>ing</w:t>
      </w:r>
      <w:r w:rsidRPr="00545C7E">
        <w:rPr>
          <w:noProof/>
          <w:kern w:val="0"/>
          <w:lang w:eastAsia="zh-TW"/>
        </w:rPr>
        <w:t xml:space="preserve"> the positive things </w:t>
      </w:r>
      <w:r w:rsidR="00735019" w:rsidRPr="00545C7E">
        <w:rPr>
          <w:noProof/>
          <w:kern w:val="0"/>
          <w:lang w:eastAsia="zh-TW"/>
        </w:rPr>
        <w:t>Promoter</w:t>
      </w:r>
      <w:r w:rsidR="00304CC0" w:rsidRPr="00545C7E">
        <w:rPr>
          <w:noProof/>
          <w:kern w:val="0"/>
          <w:lang w:eastAsia="zh-TW"/>
        </w:rPr>
        <w:t xml:space="preserve">s </w:t>
      </w:r>
      <w:r w:rsidRPr="00545C7E">
        <w:rPr>
          <w:noProof/>
          <w:kern w:val="0"/>
          <w:lang w:eastAsia="zh-TW"/>
        </w:rPr>
        <w:t xml:space="preserve">have seen in the lives of </w:t>
      </w:r>
      <w:r w:rsidR="00304CC0" w:rsidRPr="00545C7E">
        <w:rPr>
          <w:noProof/>
          <w:kern w:val="0"/>
          <w:lang w:eastAsia="zh-TW"/>
        </w:rPr>
        <w:t>the volunteers</w:t>
      </w:r>
      <w:r w:rsidRPr="00545C7E">
        <w:rPr>
          <w:noProof/>
          <w:kern w:val="0"/>
          <w:lang w:eastAsia="zh-TW"/>
        </w:rPr>
        <w:t>.</w:t>
      </w:r>
      <w:r w:rsidR="009B30E3" w:rsidRPr="00545C7E">
        <w:rPr>
          <w:noProof/>
          <w:kern w:val="0"/>
          <w:lang w:eastAsia="zh-TW"/>
        </w:rPr>
        <w:t xml:space="preserve"> </w:t>
      </w:r>
    </w:p>
    <w:p w14:paraId="49C9803F" w14:textId="77777777" w:rsidR="00A80099" w:rsidRPr="00545C7E" w:rsidRDefault="00A80099" w:rsidP="00252995">
      <w:pPr>
        <w:pStyle w:val="ListParagraph"/>
        <w:numPr>
          <w:ilvl w:val="0"/>
          <w:numId w:val="1028"/>
        </w:numPr>
        <w:spacing w:after="120"/>
        <w:ind w:left="1080"/>
        <w:rPr>
          <w:noProof/>
          <w:kern w:val="0"/>
          <w:lang w:eastAsia="zh-TW"/>
        </w:rPr>
      </w:pPr>
      <w:r w:rsidRPr="00545C7E">
        <w:rPr>
          <w:noProof/>
          <w:kern w:val="0"/>
          <w:lang w:eastAsia="zh-TW"/>
        </w:rPr>
        <w:t>Provid</w:t>
      </w:r>
      <w:r w:rsidR="00D076E2" w:rsidRPr="00545C7E">
        <w:rPr>
          <w:noProof/>
          <w:kern w:val="0"/>
          <w:lang w:eastAsia="zh-TW"/>
        </w:rPr>
        <w:t>e</w:t>
      </w:r>
      <w:r w:rsidRPr="00545C7E">
        <w:rPr>
          <w:noProof/>
          <w:kern w:val="0"/>
          <w:lang w:eastAsia="zh-TW"/>
        </w:rPr>
        <w:t xml:space="preserve"> a special </w:t>
      </w:r>
      <w:r w:rsidR="00490800">
        <w:rPr>
          <w:noProof/>
          <w:kern w:val="0"/>
          <w:lang w:eastAsia="zh-TW"/>
        </w:rPr>
        <w:t>celebration</w:t>
      </w:r>
      <w:r w:rsidR="00490800" w:rsidRPr="00545C7E">
        <w:rPr>
          <w:noProof/>
          <w:kern w:val="0"/>
          <w:lang w:eastAsia="zh-TW"/>
        </w:rPr>
        <w:t xml:space="preserve"> </w:t>
      </w:r>
      <w:r w:rsidRPr="00545C7E">
        <w:rPr>
          <w:noProof/>
          <w:kern w:val="0"/>
          <w:lang w:eastAsia="zh-TW"/>
        </w:rPr>
        <w:t>annually</w:t>
      </w:r>
      <w:r w:rsidR="00D076E2" w:rsidRPr="00545C7E">
        <w:rPr>
          <w:noProof/>
          <w:kern w:val="0"/>
          <w:lang w:eastAsia="zh-TW"/>
        </w:rPr>
        <w:t>.</w:t>
      </w:r>
      <w:r w:rsidRPr="00545C7E">
        <w:rPr>
          <w:noProof/>
          <w:kern w:val="0"/>
          <w:lang w:eastAsia="zh-TW"/>
        </w:rPr>
        <w:t xml:space="preserve"> </w:t>
      </w:r>
    </w:p>
    <w:p w14:paraId="5249CC26" w14:textId="77777777" w:rsidR="00A866BA" w:rsidRPr="00545C7E" w:rsidRDefault="00A866BA" w:rsidP="00252995">
      <w:pPr>
        <w:pStyle w:val="ListParagraph"/>
        <w:numPr>
          <w:ilvl w:val="0"/>
          <w:numId w:val="1028"/>
        </w:numPr>
        <w:spacing w:after="120"/>
        <w:ind w:left="1080"/>
        <w:rPr>
          <w:noProof/>
          <w:kern w:val="0"/>
          <w:lang w:eastAsia="zh-TW"/>
        </w:rPr>
      </w:pPr>
      <w:r w:rsidRPr="00545C7E">
        <w:rPr>
          <w:noProof/>
          <w:kern w:val="0"/>
          <w:lang w:eastAsia="zh-TW"/>
        </w:rPr>
        <w:t>Give annual certificates or awards that highlight volunteers’ special qualities (e.g. most inspirational).</w:t>
      </w:r>
    </w:p>
    <w:p w14:paraId="7429B0C8" w14:textId="77777777" w:rsidR="00A80099" w:rsidRPr="00545C7E" w:rsidRDefault="00A866BA" w:rsidP="00252995">
      <w:pPr>
        <w:pStyle w:val="ListParagraph"/>
        <w:numPr>
          <w:ilvl w:val="0"/>
          <w:numId w:val="1028"/>
        </w:numPr>
        <w:spacing w:after="120"/>
        <w:ind w:left="1080"/>
        <w:rPr>
          <w:noProof/>
          <w:kern w:val="0"/>
          <w:lang w:eastAsia="zh-TW"/>
        </w:rPr>
      </w:pPr>
      <w:r w:rsidRPr="00545C7E">
        <w:rPr>
          <w:noProof/>
          <w:kern w:val="0"/>
          <w:lang w:eastAsia="zh-TW"/>
        </w:rPr>
        <w:t>Learn each volunteer’s name, a</w:t>
      </w:r>
      <w:r w:rsidR="00A80099" w:rsidRPr="00545C7E">
        <w:rPr>
          <w:noProof/>
          <w:kern w:val="0"/>
          <w:lang w:eastAsia="zh-TW"/>
        </w:rPr>
        <w:t>ddress</w:t>
      </w:r>
      <w:r w:rsidRPr="00545C7E">
        <w:rPr>
          <w:noProof/>
          <w:kern w:val="0"/>
          <w:lang w:eastAsia="zh-TW"/>
        </w:rPr>
        <w:t xml:space="preserve"> her</w:t>
      </w:r>
      <w:r w:rsidR="00A80099" w:rsidRPr="00545C7E">
        <w:rPr>
          <w:noProof/>
          <w:kern w:val="0"/>
          <w:lang w:eastAsia="zh-TW"/>
        </w:rPr>
        <w:t xml:space="preserve"> by name</w:t>
      </w:r>
      <w:r w:rsidRPr="00545C7E">
        <w:rPr>
          <w:noProof/>
          <w:kern w:val="0"/>
          <w:lang w:eastAsia="zh-TW"/>
        </w:rPr>
        <w:t>, and thank her regularly.</w:t>
      </w:r>
    </w:p>
    <w:p w14:paraId="7E6FE6D5" w14:textId="77777777" w:rsidR="00A80099" w:rsidRPr="00545C7E" w:rsidRDefault="00490800" w:rsidP="00252995">
      <w:pPr>
        <w:pStyle w:val="ListParagraph"/>
        <w:numPr>
          <w:ilvl w:val="0"/>
          <w:numId w:val="1028"/>
        </w:numPr>
        <w:spacing w:after="120"/>
        <w:ind w:left="1080"/>
        <w:rPr>
          <w:noProof/>
          <w:kern w:val="0"/>
          <w:lang w:eastAsia="zh-TW"/>
        </w:rPr>
      </w:pPr>
      <w:r>
        <w:rPr>
          <w:noProof/>
          <w:kern w:val="0"/>
          <w:lang w:eastAsia="zh-TW"/>
        </w:rPr>
        <w:t xml:space="preserve">Provide time at CG meetings </w:t>
      </w:r>
      <w:r w:rsidR="00A80099" w:rsidRPr="00545C7E">
        <w:rPr>
          <w:noProof/>
          <w:kern w:val="0"/>
          <w:lang w:eastAsia="zh-TW"/>
        </w:rPr>
        <w:t>so that volunteers have the opportunity to voice their individual experience</w:t>
      </w:r>
      <w:r>
        <w:rPr>
          <w:noProof/>
          <w:kern w:val="0"/>
          <w:lang w:eastAsia="zh-TW"/>
        </w:rPr>
        <w:t>s, challenges and concerns.</w:t>
      </w:r>
    </w:p>
    <w:p w14:paraId="25F77516" w14:textId="77777777" w:rsidR="00A80099" w:rsidRPr="00545C7E" w:rsidRDefault="005005B4" w:rsidP="00252995">
      <w:pPr>
        <w:pStyle w:val="ListParagraph"/>
        <w:numPr>
          <w:ilvl w:val="0"/>
          <w:numId w:val="1028"/>
        </w:numPr>
        <w:spacing w:after="120"/>
        <w:ind w:left="1080"/>
        <w:rPr>
          <w:noProof/>
          <w:kern w:val="0"/>
          <w:lang w:eastAsia="zh-TW"/>
        </w:rPr>
      </w:pPr>
      <w:r w:rsidRPr="00545C7E">
        <w:rPr>
          <w:noProof/>
          <w:kern w:val="0"/>
          <w:lang w:eastAsia="zh-TW"/>
        </w:rPr>
        <w:t>Share life events, such as weddings or funerals, together. Foster an environment where CGVs can support each other through these life events.</w:t>
      </w:r>
    </w:p>
    <w:p w14:paraId="2153A2A3" w14:textId="77777777" w:rsidR="00A80099" w:rsidRPr="00252995" w:rsidRDefault="005005B4" w:rsidP="00252995">
      <w:pPr>
        <w:pStyle w:val="Heading3"/>
      </w:pPr>
      <w:r w:rsidRPr="00252995">
        <w:lastRenderedPageBreak/>
        <w:t xml:space="preserve">Ways to Feel </w:t>
      </w:r>
      <w:r w:rsidR="00A80099" w:rsidRPr="00252995">
        <w:t>Effective</w:t>
      </w:r>
    </w:p>
    <w:p w14:paraId="2093124C" w14:textId="77777777" w:rsidR="00A80099" w:rsidRPr="00545C7E" w:rsidRDefault="005005B4" w:rsidP="00252995">
      <w:pPr>
        <w:pStyle w:val="ListParagraph"/>
        <w:numPr>
          <w:ilvl w:val="0"/>
          <w:numId w:val="1029"/>
        </w:numPr>
        <w:ind w:left="1080"/>
        <w:rPr>
          <w:noProof/>
          <w:kern w:val="0"/>
          <w:lang w:eastAsia="zh-TW"/>
        </w:rPr>
      </w:pPr>
      <w:r w:rsidRPr="00545C7E">
        <w:rPr>
          <w:noProof/>
          <w:kern w:val="0"/>
          <w:lang w:eastAsia="zh-TW"/>
        </w:rPr>
        <w:t>Ask volunteers or community members to</w:t>
      </w:r>
      <w:r w:rsidR="00A80099" w:rsidRPr="00545C7E">
        <w:rPr>
          <w:noProof/>
          <w:kern w:val="0"/>
          <w:lang w:eastAsia="zh-TW"/>
        </w:rPr>
        <w:t xml:space="preserve"> share their testimonies </w:t>
      </w:r>
      <w:r w:rsidRPr="00545C7E">
        <w:rPr>
          <w:noProof/>
          <w:kern w:val="0"/>
          <w:lang w:eastAsia="zh-TW"/>
        </w:rPr>
        <w:t>on</w:t>
      </w:r>
      <w:r w:rsidR="00A80099" w:rsidRPr="00545C7E">
        <w:rPr>
          <w:noProof/>
          <w:kern w:val="0"/>
          <w:lang w:eastAsia="zh-TW"/>
        </w:rPr>
        <w:t xml:space="preserve"> how the program has changed their li</w:t>
      </w:r>
      <w:r w:rsidRPr="00545C7E">
        <w:rPr>
          <w:noProof/>
          <w:kern w:val="0"/>
          <w:lang w:eastAsia="zh-TW"/>
        </w:rPr>
        <w:t>ves.</w:t>
      </w:r>
    </w:p>
    <w:p w14:paraId="4531A13C" w14:textId="77777777" w:rsidR="00A80099" w:rsidRPr="00545C7E" w:rsidRDefault="00A80099" w:rsidP="00252995">
      <w:pPr>
        <w:pStyle w:val="ListParagraph"/>
        <w:numPr>
          <w:ilvl w:val="0"/>
          <w:numId w:val="1029"/>
        </w:numPr>
        <w:ind w:left="1080"/>
        <w:rPr>
          <w:noProof/>
          <w:kern w:val="0"/>
          <w:lang w:eastAsia="zh-TW"/>
        </w:rPr>
      </w:pPr>
      <w:r w:rsidRPr="00545C7E">
        <w:rPr>
          <w:noProof/>
          <w:kern w:val="0"/>
          <w:lang w:eastAsia="zh-TW"/>
        </w:rPr>
        <w:t>Provid</w:t>
      </w:r>
      <w:r w:rsidR="005005B4" w:rsidRPr="00545C7E">
        <w:rPr>
          <w:noProof/>
          <w:kern w:val="0"/>
          <w:lang w:eastAsia="zh-TW"/>
        </w:rPr>
        <w:t>e</w:t>
      </w:r>
      <w:r w:rsidRPr="00545C7E">
        <w:rPr>
          <w:noProof/>
          <w:kern w:val="0"/>
          <w:lang w:eastAsia="zh-TW"/>
        </w:rPr>
        <w:t xml:space="preserve"> consistent and objective feedback on each volunteer’s performance</w:t>
      </w:r>
      <w:r w:rsidR="005005B4" w:rsidRPr="00545C7E">
        <w:rPr>
          <w:noProof/>
          <w:kern w:val="0"/>
          <w:lang w:eastAsia="zh-TW"/>
        </w:rPr>
        <w:t>.</w:t>
      </w:r>
    </w:p>
    <w:p w14:paraId="1C035A68" w14:textId="77777777" w:rsidR="00A80099" w:rsidRPr="00545C7E" w:rsidRDefault="00A80099" w:rsidP="00252995">
      <w:pPr>
        <w:pStyle w:val="ListParagraph"/>
        <w:numPr>
          <w:ilvl w:val="0"/>
          <w:numId w:val="1029"/>
        </w:numPr>
        <w:ind w:left="1080"/>
        <w:rPr>
          <w:noProof/>
          <w:kern w:val="0"/>
          <w:lang w:eastAsia="zh-TW"/>
        </w:rPr>
      </w:pPr>
      <w:r w:rsidRPr="00545C7E">
        <w:rPr>
          <w:noProof/>
          <w:kern w:val="0"/>
          <w:lang w:eastAsia="zh-TW"/>
        </w:rPr>
        <w:t xml:space="preserve">Hold annual </w:t>
      </w:r>
      <w:r w:rsidR="00C969D0">
        <w:rPr>
          <w:noProof/>
          <w:kern w:val="0"/>
          <w:lang w:eastAsia="zh-TW"/>
        </w:rPr>
        <w:t xml:space="preserve">community </w:t>
      </w:r>
      <w:r w:rsidRPr="00545C7E">
        <w:rPr>
          <w:noProof/>
          <w:kern w:val="0"/>
          <w:lang w:eastAsia="zh-TW"/>
        </w:rPr>
        <w:t xml:space="preserve">celebrations to </w:t>
      </w:r>
      <w:r w:rsidR="00C969D0">
        <w:rPr>
          <w:noProof/>
          <w:kern w:val="0"/>
          <w:lang w:eastAsia="zh-TW"/>
        </w:rPr>
        <w:t>share program results and</w:t>
      </w:r>
      <w:r w:rsidR="001E7A69">
        <w:rPr>
          <w:noProof/>
          <w:kern w:val="0"/>
          <w:lang w:eastAsia="zh-TW"/>
        </w:rPr>
        <w:t xml:space="preserve"> to </w:t>
      </w:r>
      <w:r w:rsidRPr="00545C7E">
        <w:rPr>
          <w:noProof/>
          <w:kern w:val="0"/>
          <w:lang w:eastAsia="zh-TW"/>
        </w:rPr>
        <w:t xml:space="preserve">recognize what has been accomplished over the </w:t>
      </w:r>
      <w:r w:rsidR="005005B4" w:rsidRPr="00545C7E">
        <w:rPr>
          <w:noProof/>
          <w:kern w:val="0"/>
          <w:lang w:eastAsia="zh-TW"/>
        </w:rPr>
        <w:t xml:space="preserve">previous </w:t>
      </w:r>
      <w:r w:rsidRPr="00545C7E">
        <w:rPr>
          <w:noProof/>
          <w:kern w:val="0"/>
          <w:lang w:eastAsia="zh-TW"/>
        </w:rPr>
        <w:t>year</w:t>
      </w:r>
      <w:r w:rsidR="005005B4" w:rsidRPr="00545C7E">
        <w:rPr>
          <w:noProof/>
          <w:kern w:val="0"/>
          <w:lang w:eastAsia="zh-TW"/>
        </w:rPr>
        <w:t>.</w:t>
      </w:r>
    </w:p>
    <w:p w14:paraId="47B018EE" w14:textId="77777777" w:rsidR="00A80099" w:rsidRPr="00545C7E" w:rsidRDefault="00A80099" w:rsidP="00252995">
      <w:pPr>
        <w:pStyle w:val="ListParagraph"/>
        <w:numPr>
          <w:ilvl w:val="0"/>
          <w:numId w:val="1029"/>
        </w:numPr>
        <w:ind w:left="1080"/>
        <w:rPr>
          <w:noProof/>
          <w:kern w:val="0"/>
          <w:lang w:eastAsia="zh-TW"/>
        </w:rPr>
      </w:pPr>
      <w:r w:rsidRPr="00545C7E">
        <w:rPr>
          <w:noProof/>
          <w:kern w:val="0"/>
          <w:lang w:eastAsia="zh-TW"/>
        </w:rPr>
        <w:t>Invit</w:t>
      </w:r>
      <w:r w:rsidR="005005B4" w:rsidRPr="00545C7E">
        <w:rPr>
          <w:noProof/>
          <w:kern w:val="0"/>
          <w:lang w:eastAsia="zh-TW"/>
        </w:rPr>
        <w:t>e</w:t>
      </w:r>
      <w:r w:rsidRPr="00545C7E">
        <w:rPr>
          <w:noProof/>
          <w:kern w:val="0"/>
          <w:lang w:eastAsia="zh-TW"/>
        </w:rPr>
        <w:t xml:space="preserve"> local leaders to provide words of encouragement</w:t>
      </w:r>
      <w:r w:rsidR="005005B4" w:rsidRPr="00545C7E">
        <w:rPr>
          <w:noProof/>
          <w:kern w:val="0"/>
          <w:lang w:eastAsia="zh-TW"/>
        </w:rPr>
        <w:t>.</w:t>
      </w:r>
      <w:r w:rsidRPr="00545C7E">
        <w:rPr>
          <w:noProof/>
          <w:kern w:val="0"/>
          <w:lang w:eastAsia="zh-TW"/>
        </w:rPr>
        <w:t xml:space="preserve"> </w:t>
      </w:r>
    </w:p>
    <w:p w14:paraId="49B9316F" w14:textId="77777777" w:rsidR="00A80099" w:rsidRPr="00545C7E" w:rsidRDefault="00A80099" w:rsidP="00252995">
      <w:pPr>
        <w:pStyle w:val="ListParagraph"/>
        <w:numPr>
          <w:ilvl w:val="0"/>
          <w:numId w:val="1029"/>
        </w:numPr>
        <w:ind w:left="1080"/>
        <w:rPr>
          <w:noProof/>
          <w:kern w:val="0"/>
          <w:lang w:eastAsia="zh-TW"/>
        </w:rPr>
      </w:pPr>
      <w:r w:rsidRPr="00545C7E">
        <w:rPr>
          <w:noProof/>
          <w:kern w:val="0"/>
          <w:lang w:eastAsia="zh-TW"/>
        </w:rPr>
        <w:t>Ask</w:t>
      </w:r>
      <w:r w:rsidR="005005B4" w:rsidRPr="00545C7E">
        <w:rPr>
          <w:noProof/>
          <w:kern w:val="0"/>
          <w:lang w:eastAsia="zh-TW"/>
        </w:rPr>
        <w:t xml:space="preserve"> volunteers</w:t>
      </w:r>
      <w:r w:rsidRPr="00545C7E">
        <w:rPr>
          <w:noProof/>
          <w:kern w:val="0"/>
          <w:lang w:eastAsia="zh-TW"/>
        </w:rPr>
        <w:t xml:space="preserve"> for </w:t>
      </w:r>
      <w:r w:rsidR="005005B4" w:rsidRPr="00545C7E">
        <w:rPr>
          <w:noProof/>
          <w:kern w:val="0"/>
          <w:lang w:eastAsia="zh-TW"/>
        </w:rPr>
        <w:t xml:space="preserve">their </w:t>
      </w:r>
      <w:r w:rsidRPr="00545C7E">
        <w:rPr>
          <w:noProof/>
          <w:kern w:val="0"/>
          <w:lang w:eastAsia="zh-TW"/>
        </w:rPr>
        <w:t>opinions when deciding how to address any special needs of a beneficiary</w:t>
      </w:r>
      <w:r w:rsidR="005005B4" w:rsidRPr="00545C7E">
        <w:rPr>
          <w:noProof/>
          <w:kern w:val="0"/>
          <w:lang w:eastAsia="zh-TW"/>
        </w:rPr>
        <w:t>.</w:t>
      </w:r>
    </w:p>
    <w:p w14:paraId="60AA5A65" w14:textId="77777777" w:rsidR="00A80099" w:rsidRPr="00545C7E" w:rsidRDefault="00A80099" w:rsidP="00252995">
      <w:pPr>
        <w:pStyle w:val="ListParagraph"/>
        <w:numPr>
          <w:ilvl w:val="0"/>
          <w:numId w:val="1029"/>
        </w:numPr>
        <w:ind w:left="1080"/>
        <w:rPr>
          <w:noProof/>
          <w:kern w:val="0"/>
          <w:lang w:eastAsia="zh-TW"/>
        </w:rPr>
      </w:pPr>
      <w:r w:rsidRPr="00545C7E">
        <w:rPr>
          <w:noProof/>
          <w:kern w:val="0"/>
          <w:lang w:eastAsia="zh-TW"/>
        </w:rPr>
        <w:t>Creat</w:t>
      </w:r>
      <w:r w:rsidR="005005B4" w:rsidRPr="00545C7E">
        <w:rPr>
          <w:noProof/>
          <w:kern w:val="0"/>
          <w:lang w:eastAsia="zh-TW"/>
        </w:rPr>
        <w:t>e</w:t>
      </w:r>
      <w:r w:rsidRPr="00545C7E">
        <w:rPr>
          <w:noProof/>
          <w:kern w:val="0"/>
          <w:lang w:eastAsia="zh-TW"/>
        </w:rPr>
        <w:t xml:space="preserve"> posters that show </w:t>
      </w:r>
      <w:r w:rsidR="005005B4" w:rsidRPr="00545C7E">
        <w:rPr>
          <w:noProof/>
          <w:kern w:val="0"/>
          <w:lang w:eastAsia="zh-TW"/>
        </w:rPr>
        <w:t>volunteers’</w:t>
      </w:r>
      <w:r w:rsidRPr="00545C7E">
        <w:rPr>
          <w:noProof/>
          <w:kern w:val="0"/>
          <w:lang w:eastAsia="zh-TW"/>
        </w:rPr>
        <w:t xml:space="preserve"> progress toward targets</w:t>
      </w:r>
      <w:r w:rsidR="005005B4" w:rsidRPr="00545C7E">
        <w:rPr>
          <w:noProof/>
          <w:kern w:val="0"/>
          <w:lang w:eastAsia="zh-TW"/>
        </w:rPr>
        <w:t>.</w:t>
      </w:r>
    </w:p>
    <w:p w14:paraId="025AC430" w14:textId="77777777" w:rsidR="00A80099" w:rsidRPr="00545C7E" w:rsidRDefault="005005B4" w:rsidP="00252995">
      <w:pPr>
        <w:pStyle w:val="ListParagraph"/>
        <w:numPr>
          <w:ilvl w:val="0"/>
          <w:numId w:val="1029"/>
        </w:numPr>
        <w:ind w:left="1080"/>
        <w:rPr>
          <w:noProof/>
          <w:kern w:val="0"/>
          <w:lang w:eastAsia="zh-TW"/>
        </w:rPr>
      </w:pPr>
      <w:r w:rsidRPr="00545C7E">
        <w:rPr>
          <w:noProof/>
          <w:kern w:val="0"/>
          <w:lang w:eastAsia="zh-TW"/>
        </w:rPr>
        <w:t>Hang</w:t>
      </w:r>
      <w:r w:rsidR="00A80099" w:rsidRPr="00545C7E">
        <w:rPr>
          <w:noProof/>
          <w:kern w:val="0"/>
          <w:lang w:eastAsia="zh-TW"/>
        </w:rPr>
        <w:t xml:space="preserve"> a banner to celebrate major accomplishments</w:t>
      </w:r>
      <w:r w:rsidR="001C3EF6" w:rsidRPr="00545C7E">
        <w:rPr>
          <w:noProof/>
          <w:kern w:val="0"/>
          <w:lang w:eastAsia="zh-TW"/>
        </w:rPr>
        <w:t>.</w:t>
      </w:r>
    </w:p>
    <w:p w14:paraId="6F2523B3" w14:textId="77777777" w:rsidR="00A80099" w:rsidRPr="00545C7E" w:rsidRDefault="00A80099" w:rsidP="00252995">
      <w:pPr>
        <w:pStyle w:val="ListParagraph"/>
        <w:numPr>
          <w:ilvl w:val="0"/>
          <w:numId w:val="1029"/>
        </w:numPr>
        <w:ind w:left="1080"/>
        <w:rPr>
          <w:noProof/>
          <w:kern w:val="0"/>
          <w:lang w:eastAsia="zh-TW"/>
        </w:rPr>
      </w:pPr>
      <w:r w:rsidRPr="00545C7E">
        <w:rPr>
          <w:noProof/>
          <w:kern w:val="0"/>
          <w:lang w:eastAsia="zh-TW"/>
        </w:rPr>
        <w:t>Let volunteers know when a person from outside of the community notices their work</w:t>
      </w:r>
      <w:r w:rsidR="001C3EF6" w:rsidRPr="00545C7E">
        <w:rPr>
          <w:noProof/>
          <w:kern w:val="0"/>
          <w:lang w:eastAsia="zh-TW"/>
        </w:rPr>
        <w:t>.</w:t>
      </w:r>
    </w:p>
    <w:p w14:paraId="7ED7880E" w14:textId="77777777" w:rsidR="00A80099" w:rsidRPr="00545C7E" w:rsidRDefault="001C3EF6" w:rsidP="00252995">
      <w:pPr>
        <w:pStyle w:val="ListParagraph"/>
        <w:numPr>
          <w:ilvl w:val="0"/>
          <w:numId w:val="1029"/>
        </w:numPr>
        <w:ind w:left="1080"/>
        <w:rPr>
          <w:noProof/>
          <w:kern w:val="0"/>
          <w:lang w:eastAsia="zh-TW"/>
        </w:rPr>
      </w:pPr>
      <w:r w:rsidRPr="00545C7E">
        <w:rPr>
          <w:noProof/>
          <w:kern w:val="0"/>
          <w:lang w:eastAsia="zh-TW"/>
        </w:rPr>
        <w:t>At each volunteer training, provide</w:t>
      </w:r>
      <w:r w:rsidR="00A80099" w:rsidRPr="00545C7E">
        <w:rPr>
          <w:noProof/>
          <w:kern w:val="0"/>
          <w:lang w:eastAsia="zh-TW"/>
        </w:rPr>
        <w:t xml:space="preserve"> quarterly updates of recent evaluations, field visits or surveys.</w:t>
      </w:r>
    </w:p>
    <w:p w14:paraId="2D8B85EF" w14:textId="77777777" w:rsidR="00A80099" w:rsidRPr="00545C7E" w:rsidRDefault="00A80099" w:rsidP="00252995">
      <w:pPr>
        <w:pStyle w:val="ListParagraph"/>
        <w:numPr>
          <w:ilvl w:val="0"/>
          <w:numId w:val="1029"/>
        </w:numPr>
        <w:ind w:left="1080"/>
        <w:rPr>
          <w:noProof/>
          <w:kern w:val="0"/>
          <w:lang w:eastAsia="zh-TW"/>
        </w:rPr>
      </w:pPr>
      <w:r w:rsidRPr="00545C7E">
        <w:rPr>
          <w:noProof/>
          <w:kern w:val="0"/>
          <w:lang w:eastAsia="zh-TW"/>
        </w:rPr>
        <w:t>H</w:t>
      </w:r>
      <w:r w:rsidR="001C3EF6" w:rsidRPr="00545C7E">
        <w:rPr>
          <w:noProof/>
          <w:kern w:val="0"/>
          <w:lang w:eastAsia="zh-TW"/>
        </w:rPr>
        <w:t>old</w:t>
      </w:r>
      <w:r w:rsidRPr="00545C7E">
        <w:rPr>
          <w:noProof/>
          <w:kern w:val="0"/>
          <w:lang w:eastAsia="zh-TW"/>
        </w:rPr>
        <w:t xml:space="preserve"> discussions where</w:t>
      </w:r>
      <w:r w:rsidR="001C3EF6" w:rsidRPr="00545C7E">
        <w:rPr>
          <w:noProof/>
          <w:kern w:val="0"/>
          <w:lang w:eastAsia="zh-TW"/>
        </w:rPr>
        <w:t xml:space="preserve"> volunteers</w:t>
      </w:r>
      <w:r w:rsidRPr="00545C7E">
        <w:rPr>
          <w:noProof/>
          <w:kern w:val="0"/>
          <w:lang w:eastAsia="zh-TW"/>
        </w:rPr>
        <w:t xml:space="preserve"> can share their success stories with each other.</w:t>
      </w:r>
      <w:r w:rsidR="009B30E3" w:rsidRPr="00545C7E">
        <w:rPr>
          <w:noProof/>
          <w:kern w:val="0"/>
          <w:lang w:eastAsia="zh-TW"/>
        </w:rPr>
        <w:t xml:space="preserve"> </w:t>
      </w:r>
      <w:r w:rsidRPr="00545C7E">
        <w:rPr>
          <w:noProof/>
          <w:kern w:val="0"/>
          <w:lang w:eastAsia="zh-TW"/>
        </w:rPr>
        <w:t>We often focus on the troubles we are having</w:t>
      </w:r>
      <w:r w:rsidR="004B4E4F" w:rsidRPr="00545C7E">
        <w:rPr>
          <w:noProof/>
          <w:kern w:val="0"/>
          <w:lang w:eastAsia="zh-TW"/>
        </w:rPr>
        <w:t>, but</w:t>
      </w:r>
      <w:r w:rsidRPr="00545C7E">
        <w:rPr>
          <w:noProof/>
          <w:kern w:val="0"/>
          <w:lang w:eastAsia="zh-TW"/>
        </w:rPr>
        <w:t xml:space="preserve"> we need a balance.</w:t>
      </w:r>
      <w:r w:rsidR="009B30E3" w:rsidRPr="00545C7E">
        <w:rPr>
          <w:noProof/>
          <w:kern w:val="0"/>
          <w:lang w:eastAsia="zh-TW"/>
        </w:rPr>
        <w:t xml:space="preserve"> </w:t>
      </w:r>
      <w:r w:rsidRPr="00545C7E">
        <w:rPr>
          <w:noProof/>
          <w:kern w:val="0"/>
          <w:lang w:eastAsia="zh-TW"/>
        </w:rPr>
        <w:t xml:space="preserve">Many times we need the </w:t>
      </w:r>
      <w:r w:rsidR="004B4E4F" w:rsidRPr="00545C7E">
        <w:rPr>
          <w:noProof/>
          <w:kern w:val="0"/>
          <w:lang w:eastAsia="zh-TW"/>
        </w:rPr>
        <w:t xml:space="preserve">know about </w:t>
      </w:r>
      <w:r w:rsidRPr="00545C7E">
        <w:rPr>
          <w:noProof/>
          <w:kern w:val="0"/>
          <w:lang w:eastAsia="zh-TW"/>
        </w:rPr>
        <w:t>success</w:t>
      </w:r>
      <w:r w:rsidR="004B4E4F" w:rsidRPr="00545C7E">
        <w:rPr>
          <w:noProof/>
          <w:kern w:val="0"/>
          <w:lang w:eastAsia="zh-TW"/>
        </w:rPr>
        <w:t>es</w:t>
      </w:r>
      <w:r w:rsidRPr="00545C7E">
        <w:rPr>
          <w:noProof/>
          <w:kern w:val="0"/>
          <w:lang w:eastAsia="zh-TW"/>
        </w:rPr>
        <w:t xml:space="preserve"> to keep us motivated.</w:t>
      </w:r>
    </w:p>
    <w:p w14:paraId="5C9DFD9C" w14:textId="77777777" w:rsidR="00A17AF7" w:rsidRPr="003A2261" w:rsidRDefault="00A17AF7" w:rsidP="00317BCB">
      <w:pPr>
        <w:ind w:left="0"/>
        <w:rPr>
          <w:noProof/>
          <w:lang w:eastAsia="zh-TW"/>
        </w:rPr>
        <w:sectPr w:rsidR="00A17AF7" w:rsidRPr="003A2261" w:rsidSect="008A247F">
          <w:headerReference w:type="even" r:id="rId69"/>
          <w:headerReference w:type="default" r:id="rId70"/>
          <w:pgSz w:w="12240" w:h="15840"/>
          <w:pgMar w:top="1440" w:right="1440" w:bottom="1440" w:left="1440" w:header="720" w:footer="720" w:gutter="0"/>
          <w:cols w:space="720"/>
          <w:docGrid w:linePitch="360"/>
        </w:sectPr>
      </w:pPr>
    </w:p>
    <w:p w14:paraId="34173711" w14:textId="77777777" w:rsidR="00AD5031" w:rsidRPr="003A2261" w:rsidRDefault="00AD5031" w:rsidP="00CD29F5">
      <w:pPr>
        <w:pStyle w:val="Heading1"/>
      </w:pPr>
      <w:bookmarkStart w:id="293" w:name="_Toc387185469"/>
      <w:bookmarkStart w:id="294" w:name="_Toc391844866"/>
      <w:r w:rsidRPr="003A2261">
        <w:lastRenderedPageBreak/>
        <w:t>Lesson 8: Behavior Change and Care Groups: What Happens in a Care Group Meeting, Neighbor Group Meeting and Home Visit</w:t>
      </w:r>
      <w:bookmarkEnd w:id="293"/>
      <w:bookmarkEnd w:id="294"/>
    </w:p>
    <w:tbl>
      <w:tblPr>
        <w:tblStyle w:val="TableGrid"/>
        <w:tblW w:w="0" w:type="auto"/>
        <w:tblInd w:w="720" w:type="dxa"/>
        <w:tblLook w:val="04A0" w:firstRow="1" w:lastRow="0" w:firstColumn="1" w:lastColumn="0" w:noHBand="0" w:noVBand="1"/>
      </w:tblPr>
      <w:tblGrid>
        <w:gridCol w:w="8856"/>
      </w:tblGrid>
      <w:tr w:rsidR="00AD5031" w:rsidRPr="003A2261" w14:paraId="1F237609" w14:textId="77777777" w:rsidTr="002F65DC">
        <w:tc>
          <w:tcPr>
            <w:tcW w:w="9576" w:type="dxa"/>
            <w:tcBorders>
              <w:top w:val="nil"/>
              <w:left w:val="nil"/>
              <w:bottom w:val="nil"/>
              <w:right w:val="nil"/>
            </w:tcBorders>
            <w:shd w:val="clear" w:color="auto" w:fill="E2C082"/>
          </w:tcPr>
          <w:p w14:paraId="79A86881" w14:textId="77777777" w:rsidR="00AD5031" w:rsidRPr="003A2261" w:rsidRDefault="00AD5031" w:rsidP="00CD29F5">
            <w:pPr>
              <w:spacing w:before="60" w:after="60"/>
              <w:ind w:left="0"/>
              <w:rPr>
                <w:rFonts w:ascii="Calibri" w:hAnsi="Calibri" w:cs="Calibri"/>
                <w:b/>
              </w:rPr>
            </w:pPr>
            <w:r w:rsidRPr="003A2261">
              <w:rPr>
                <w:rFonts w:ascii="Calibri" w:hAnsi="Calibri" w:cs="Calibri"/>
                <w:b/>
              </w:rPr>
              <w:t>Achievement-Based Objectives</w:t>
            </w:r>
          </w:p>
          <w:p w14:paraId="4CBE1B31" w14:textId="77777777" w:rsidR="00AD5031" w:rsidRPr="003A2261" w:rsidRDefault="00AD5031" w:rsidP="00CD29F5">
            <w:pPr>
              <w:spacing w:before="60" w:after="60"/>
              <w:ind w:left="0"/>
              <w:rPr>
                <w:rFonts w:ascii="Calibri" w:hAnsi="Calibri" w:cs="Calibri"/>
              </w:rPr>
            </w:pPr>
            <w:r w:rsidRPr="003A2261">
              <w:rPr>
                <w:rFonts w:ascii="Calibri" w:hAnsi="Calibri" w:cs="Calibri"/>
              </w:rPr>
              <w:t xml:space="preserve">By the end of this lesson participants will have: </w:t>
            </w:r>
          </w:p>
          <w:p w14:paraId="34260A3B" w14:textId="77777777" w:rsidR="00AD5031" w:rsidRPr="002D5538" w:rsidRDefault="00AD5031" w:rsidP="002D5538">
            <w:pPr>
              <w:pStyle w:val="ListParagraph"/>
              <w:numPr>
                <w:ilvl w:val="0"/>
                <w:numId w:val="1030"/>
              </w:numPr>
              <w:spacing w:before="60" w:after="60"/>
              <w:ind w:left="288" w:hanging="288"/>
              <w:rPr>
                <w:rFonts w:ascii="Calibri" w:hAnsi="Calibri" w:cs="Calibri"/>
              </w:rPr>
            </w:pPr>
            <w:r w:rsidRPr="002D5538">
              <w:rPr>
                <w:rFonts w:ascii="Calibri" w:hAnsi="Calibri" w:cs="Calibri"/>
              </w:rPr>
              <w:t xml:space="preserve">Named the two most critical behavior change responsibilities of Promoters and Care Group </w:t>
            </w:r>
            <w:r w:rsidR="00D1096E" w:rsidRPr="002D5538">
              <w:rPr>
                <w:rFonts w:ascii="Calibri" w:hAnsi="Calibri" w:cs="Calibri"/>
              </w:rPr>
              <w:t>Volunteers</w:t>
            </w:r>
            <w:r w:rsidRPr="002D5538">
              <w:rPr>
                <w:rFonts w:ascii="Calibri" w:hAnsi="Calibri" w:cs="Calibri"/>
              </w:rPr>
              <w:t xml:space="preserve"> (CGVs)</w:t>
            </w:r>
          </w:p>
          <w:p w14:paraId="326354B3" w14:textId="77777777" w:rsidR="00AD5031" w:rsidRPr="002D5538" w:rsidRDefault="00AD5031" w:rsidP="002D5538">
            <w:pPr>
              <w:pStyle w:val="ListParagraph"/>
              <w:numPr>
                <w:ilvl w:val="0"/>
                <w:numId w:val="1030"/>
              </w:numPr>
              <w:spacing w:before="60" w:after="60"/>
              <w:ind w:left="288" w:hanging="288"/>
              <w:rPr>
                <w:rFonts w:ascii="Calibri" w:hAnsi="Calibri" w:cs="Calibri"/>
              </w:rPr>
            </w:pPr>
            <w:r w:rsidRPr="002D5538">
              <w:rPr>
                <w:rFonts w:ascii="Calibri" w:hAnsi="Calibri" w:cs="Calibri"/>
              </w:rPr>
              <w:t>Reviewed an outline of a typical set of Care Group (CG) meeting modules</w:t>
            </w:r>
          </w:p>
          <w:p w14:paraId="27B513A5" w14:textId="77777777" w:rsidR="00AD5031" w:rsidRPr="002D5538" w:rsidRDefault="00AD5031" w:rsidP="002D5538">
            <w:pPr>
              <w:pStyle w:val="ListParagraph"/>
              <w:numPr>
                <w:ilvl w:val="0"/>
                <w:numId w:val="1030"/>
              </w:numPr>
              <w:spacing w:before="60" w:after="60"/>
              <w:ind w:left="288" w:hanging="288"/>
              <w:rPr>
                <w:rFonts w:ascii="Calibri" w:hAnsi="Calibri" w:cs="Calibri"/>
              </w:rPr>
            </w:pPr>
            <w:r w:rsidRPr="002D5538">
              <w:rPr>
                <w:rFonts w:ascii="Calibri" w:hAnsi="Calibri" w:cs="Calibri"/>
              </w:rPr>
              <w:t>Identified the different elements of a typical CG lesson</w:t>
            </w:r>
          </w:p>
          <w:p w14:paraId="68BF78C1" w14:textId="77777777" w:rsidR="00AD5031" w:rsidRPr="002D5538" w:rsidRDefault="00AD5031" w:rsidP="002D5538">
            <w:pPr>
              <w:pStyle w:val="ListParagraph"/>
              <w:numPr>
                <w:ilvl w:val="0"/>
                <w:numId w:val="1030"/>
              </w:numPr>
              <w:spacing w:before="60" w:after="60"/>
              <w:ind w:left="288" w:hanging="288"/>
              <w:rPr>
                <w:rFonts w:ascii="Calibri" w:hAnsi="Calibri" w:cs="Calibri"/>
              </w:rPr>
            </w:pPr>
            <w:r w:rsidRPr="002D5538">
              <w:rPr>
                <w:rFonts w:ascii="Calibri" w:hAnsi="Calibri" w:cs="Calibri"/>
              </w:rPr>
              <w:t>Matched facilitation cues to the steps of a CG meeting</w:t>
            </w:r>
          </w:p>
          <w:p w14:paraId="14887FD3" w14:textId="77777777" w:rsidR="00AD5031" w:rsidRPr="002D5538" w:rsidRDefault="00AD5031" w:rsidP="002D5538">
            <w:pPr>
              <w:pStyle w:val="ListParagraph"/>
              <w:numPr>
                <w:ilvl w:val="0"/>
                <w:numId w:val="1030"/>
              </w:numPr>
              <w:spacing w:before="60" w:after="60"/>
              <w:ind w:left="288" w:hanging="288"/>
              <w:rPr>
                <w:rFonts w:ascii="Calibri" w:hAnsi="Calibri" w:cs="Calibri"/>
              </w:rPr>
            </w:pPr>
            <w:r w:rsidRPr="002D5538">
              <w:rPr>
                <w:rFonts w:ascii="Calibri" w:hAnsi="Calibri" w:cs="Calibri"/>
              </w:rPr>
              <w:t>Reviewed the agenda of a bi-monthly meeting between Supervisors and Promoters</w:t>
            </w:r>
          </w:p>
          <w:p w14:paraId="539C70DB" w14:textId="77777777" w:rsidR="00AD5031" w:rsidRPr="002D5538" w:rsidRDefault="00AD5031" w:rsidP="002D5538">
            <w:pPr>
              <w:pStyle w:val="ListParagraph"/>
              <w:numPr>
                <w:ilvl w:val="0"/>
                <w:numId w:val="1030"/>
              </w:numPr>
              <w:spacing w:before="60" w:after="60"/>
              <w:ind w:left="288" w:hanging="288"/>
              <w:rPr>
                <w:rFonts w:ascii="Calibri" w:hAnsi="Calibri" w:cs="Calibri"/>
              </w:rPr>
            </w:pPr>
            <w:r w:rsidRPr="002D5538">
              <w:rPr>
                <w:rFonts w:ascii="Calibri" w:hAnsi="Calibri" w:cs="Calibri"/>
              </w:rPr>
              <w:t>Contrasted the various types of meetings</w:t>
            </w:r>
          </w:p>
          <w:p w14:paraId="33A26C08" w14:textId="77777777" w:rsidR="00AD5031" w:rsidRPr="003A2261" w:rsidRDefault="00AD5031" w:rsidP="000C731E">
            <w:pPr>
              <w:spacing w:before="240" w:after="60"/>
              <w:ind w:left="0"/>
              <w:rPr>
                <w:rFonts w:ascii="Calibri" w:hAnsi="Calibri" w:cs="Calibri"/>
              </w:rPr>
            </w:pPr>
            <w:r w:rsidRPr="003A2261">
              <w:rPr>
                <w:rFonts w:ascii="Calibri" w:hAnsi="Calibri" w:cs="Calibri"/>
                <w:b/>
              </w:rPr>
              <w:t>Duration</w:t>
            </w:r>
          </w:p>
          <w:p w14:paraId="79174D03" w14:textId="77777777" w:rsidR="00AD5031" w:rsidRPr="003A2261" w:rsidRDefault="00AD5031" w:rsidP="00CD29F5">
            <w:pPr>
              <w:spacing w:before="60" w:after="60"/>
              <w:ind w:left="0"/>
              <w:rPr>
                <w:rFonts w:ascii="Calibri" w:hAnsi="Calibri" w:cs="Calibri"/>
              </w:rPr>
            </w:pPr>
            <w:r w:rsidRPr="003A2261">
              <w:rPr>
                <w:rFonts w:ascii="Calibri" w:hAnsi="Calibri" w:cs="Calibri"/>
              </w:rPr>
              <w:t>1 hour 30</w:t>
            </w:r>
            <w:r w:rsidRPr="003A2261">
              <w:rPr>
                <w:rFonts w:ascii="Calibri" w:hAnsi="Calibri" w:cs="Calibri"/>
                <w:b/>
              </w:rPr>
              <w:t xml:space="preserve"> </w:t>
            </w:r>
            <w:r w:rsidRPr="003A2261">
              <w:rPr>
                <w:rFonts w:ascii="Calibri" w:hAnsi="Calibri" w:cs="Calibri"/>
              </w:rPr>
              <w:t>minutes</w:t>
            </w:r>
          </w:p>
          <w:p w14:paraId="0DF271B1" w14:textId="77777777" w:rsidR="00AD5031" w:rsidRPr="003A2261" w:rsidRDefault="00AD5031" w:rsidP="000C731E">
            <w:pPr>
              <w:spacing w:before="240" w:after="60"/>
              <w:ind w:left="0"/>
              <w:rPr>
                <w:rFonts w:ascii="Calibri" w:hAnsi="Calibri" w:cs="Calibri"/>
                <w:b/>
              </w:rPr>
            </w:pPr>
            <w:r w:rsidRPr="003A2261">
              <w:rPr>
                <w:rFonts w:ascii="Calibri" w:hAnsi="Calibri" w:cs="Calibri"/>
                <w:b/>
              </w:rPr>
              <w:t>Materials Needed</w:t>
            </w:r>
            <w:r w:rsidRPr="003A2261">
              <w:rPr>
                <w:rFonts w:ascii="Calibri" w:hAnsi="Calibri" w:cs="Calibri"/>
                <w:b/>
                <w:vertAlign w:val="superscript"/>
              </w:rPr>
              <w:footnoteReference w:id="18"/>
            </w:r>
          </w:p>
          <w:p w14:paraId="290041AF" w14:textId="77777777" w:rsidR="00AD5031" w:rsidRPr="002D5538" w:rsidRDefault="00AD5031" w:rsidP="002D5538">
            <w:pPr>
              <w:pStyle w:val="ListParagraph"/>
              <w:numPr>
                <w:ilvl w:val="0"/>
                <w:numId w:val="1030"/>
              </w:numPr>
              <w:spacing w:before="60" w:after="60"/>
              <w:ind w:left="288" w:hanging="288"/>
              <w:rPr>
                <w:rFonts w:ascii="Calibri" w:hAnsi="Calibri" w:cs="Calibri"/>
                <w:iCs/>
              </w:rPr>
            </w:pPr>
            <w:r w:rsidRPr="002D5538">
              <w:rPr>
                <w:rFonts w:ascii="Calibri" w:hAnsi="Calibri" w:cs="Calibri"/>
                <w:iCs/>
              </w:rPr>
              <w:t>Flip chart paper and markers</w:t>
            </w:r>
          </w:p>
          <w:p w14:paraId="09E49AC3" w14:textId="77777777" w:rsidR="00AD5031" w:rsidRPr="002D5538" w:rsidRDefault="00AD5031" w:rsidP="002D5538">
            <w:pPr>
              <w:pStyle w:val="ListParagraph"/>
              <w:numPr>
                <w:ilvl w:val="0"/>
                <w:numId w:val="1030"/>
              </w:numPr>
              <w:spacing w:before="60" w:after="60"/>
              <w:ind w:left="288" w:hanging="288"/>
              <w:rPr>
                <w:rFonts w:ascii="Calibri" w:hAnsi="Calibri" w:cs="Calibri"/>
              </w:rPr>
            </w:pPr>
            <w:r w:rsidRPr="002D5538">
              <w:rPr>
                <w:rFonts w:ascii="Calibri" w:hAnsi="Calibri" w:cs="Calibri"/>
              </w:rPr>
              <w:t>Lesson 8 Handout 1: Example Modules and Lessons Outline</w:t>
            </w:r>
          </w:p>
          <w:p w14:paraId="2211E98F" w14:textId="77777777" w:rsidR="00AD5031" w:rsidRPr="002D5538" w:rsidRDefault="00AD5031" w:rsidP="002D5538">
            <w:pPr>
              <w:pStyle w:val="ListParagraph"/>
              <w:numPr>
                <w:ilvl w:val="0"/>
                <w:numId w:val="1030"/>
              </w:numPr>
              <w:spacing w:before="60" w:after="60"/>
              <w:ind w:left="288" w:hanging="288"/>
              <w:rPr>
                <w:rFonts w:ascii="Calibri" w:hAnsi="Calibri" w:cs="Calibri"/>
              </w:rPr>
            </w:pPr>
            <w:r w:rsidRPr="002D5538">
              <w:rPr>
                <w:rFonts w:ascii="Calibri" w:hAnsi="Calibri" w:cs="Calibri"/>
              </w:rPr>
              <w:t xml:space="preserve">Lesson 8 Handout 2: </w:t>
            </w:r>
            <w:r w:rsidRPr="003A2261">
              <w:t>Care Group and Neighbor Group Lesson Steps</w:t>
            </w:r>
          </w:p>
          <w:p w14:paraId="2439C7B3" w14:textId="77777777" w:rsidR="00AD5031" w:rsidRPr="002D5538" w:rsidRDefault="00AD5031" w:rsidP="002D5538">
            <w:pPr>
              <w:pStyle w:val="ListParagraph"/>
              <w:numPr>
                <w:ilvl w:val="0"/>
                <w:numId w:val="1030"/>
              </w:numPr>
              <w:spacing w:before="60" w:after="60"/>
              <w:ind w:left="288" w:hanging="288"/>
              <w:rPr>
                <w:rFonts w:ascii="Calibri" w:hAnsi="Calibri" w:cs="Calibri"/>
              </w:rPr>
            </w:pPr>
            <w:r w:rsidRPr="002D5538">
              <w:rPr>
                <w:rFonts w:ascii="Calibri" w:hAnsi="Calibri" w:cs="Calibri"/>
              </w:rPr>
              <w:t>Lesson 8 Handout 3: Lesson Facilitation Cues (make 5</w:t>
            </w:r>
            <w:r w:rsidR="00B01472" w:rsidRPr="002D5538">
              <w:rPr>
                <w:rFonts w:ascii="Calibri" w:hAnsi="Calibri" w:cs="Calibri"/>
              </w:rPr>
              <w:t>–</w:t>
            </w:r>
            <w:r w:rsidRPr="002D5538">
              <w:rPr>
                <w:rFonts w:ascii="Calibri" w:hAnsi="Calibri" w:cs="Calibri"/>
              </w:rPr>
              <w:t xml:space="preserve">6 copies and cut pictures apart without the titles of the steps) </w:t>
            </w:r>
          </w:p>
          <w:p w14:paraId="57AEF312" w14:textId="77777777" w:rsidR="00AD5031" w:rsidRPr="002D5538" w:rsidRDefault="00AD5031" w:rsidP="002D5538">
            <w:pPr>
              <w:pStyle w:val="ListParagraph"/>
              <w:numPr>
                <w:ilvl w:val="0"/>
                <w:numId w:val="1030"/>
              </w:numPr>
              <w:spacing w:before="60" w:after="60"/>
              <w:ind w:left="288" w:hanging="288"/>
              <w:rPr>
                <w:rFonts w:ascii="Calibri" w:hAnsi="Calibri" w:cs="Calibri"/>
              </w:rPr>
            </w:pPr>
            <w:r w:rsidRPr="002D5538">
              <w:rPr>
                <w:rFonts w:ascii="Calibri" w:hAnsi="Calibri" w:cs="Calibri"/>
              </w:rPr>
              <w:t>Larger-scale versions of each facilitation cue, as found in Lesson 8 Handout 3</w:t>
            </w:r>
          </w:p>
          <w:p w14:paraId="6DAFD998" w14:textId="77777777" w:rsidR="00AD5031" w:rsidRPr="002D5538" w:rsidRDefault="00AD5031" w:rsidP="002D5538">
            <w:pPr>
              <w:pStyle w:val="ListParagraph"/>
              <w:numPr>
                <w:ilvl w:val="0"/>
                <w:numId w:val="1030"/>
              </w:numPr>
              <w:spacing w:before="60" w:after="60"/>
              <w:ind w:left="288" w:hanging="288"/>
              <w:rPr>
                <w:rFonts w:ascii="Calibri" w:hAnsi="Calibri" w:cs="Calibri"/>
              </w:rPr>
            </w:pPr>
            <w:r w:rsidRPr="002D5538">
              <w:rPr>
                <w:rFonts w:ascii="Calibri" w:hAnsi="Calibri" w:cs="Calibri"/>
              </w:rPr>
              <w:t xml:space="preserve">Lesson 8 Handout </w:t>
            </w:r>
            <w:r w:rsidR="00D2766A" w:rsidRPr="002D5538">
              <w:rPr>
                <w:rFonts w:ascii="Calibri" w:hAnsi="Calibri" w:cs="Calibri"/>
              </w:rPr>
              <w:t>4</w:t>
            </w:r>
            <w:r w:rsidRPr="002D5538">
              <w:rPr>
                <w:rFonts w:ascii="Calibri" w:hAnsi="Calibri" w:cs="Calibri"/>
              </w:rPr>
              <w:t>: Bi-Monthly Training Meeting Structure</w:t>
            </w:r>
          </w:p>
          <w:p w14:paraId="0E3B972E" w14:textId="77777777" w:rsidR="00AD5031" w:rsidRPr="00545C7E" w:rsidRDefault="00AD5031" w:rsidP="002D5538">
            <w:pPr>
              <w:pStyle w:val="ListParagraph"/>
              <w:numPr>
                <w:ilvl w:val="0"/>
                <w:numId w:val="1030"/>
              </w:numPr>
              <w:spacing w:before="60" w:after="60"/>
              <w:ind w:left="288" w:hanging="288"/>
              <w:rPr>
                <w:noProof/>
                <w:lang w:eastAsia="zh-TW"/>
              </w:rPr>
            </w:pPr>
            <w:r w:rsidRPr="00545C7E">
              <w:t xml:space="preserve">Lesson 8 Handout </w:t>
            </w:r>
            <w:r w:rsidR="00D2766A">
              <w:t>5</w:t>
            </w:r>
            <w:r w:rsidRPr="00545C7E">
              <w:t>: Example Bi-Monthly Training Meeting Agenda</w:t>
            </w:r>
          </w:p>
        </w:tc>
      </w:tr>
    </w:tbl>
    <w:p w14:paraId="2E740532" w14:textId="77777777" w:rsidR="00AD5031" w:rsidRPr="003A2261" w:rsidRDefault="00AD5031" w:rsidP="000C731E">
      <w:pPr>
        <w:spacing w:after="0"/>
        <w:ind w:left="0"/>
        <w:rPr>
          <w:noProof/>
          <w:lang w:eastAsia="zh-TW"/>
        </w:rPr>
      </w:pPr>
    </w:p>
    <w:p w14:paraId="33F82568" w14:textId="77777777" w:rsidR="00AD5031" w:rsidRPr="003A2261" w:rsidRDefault="00AD5031" w:rsidP="00386B93">
      <w:pPr>
        <w:pStyle w:val="Heading2"/>
        <w:rPr>
          <w:noProof/>
          <w:lang w:eastAsia="zh-TW"/>
        </w:rPr>
      </w:pPr>
      <w:bookmarkStart w:id="295" w:name="_Toc387185470"/>
      <w:bookmarkStart w:id="296" w:name="_Toc391844867"/>
      <w:r w:rsidRPr="003A2261">
        <w:rPr>
          <w:noProof/>
          <w:lang w:eastAsia="zh-TW"/>
        </w:rPr>
        <w:t>Steps</w:t>
      </w:r>
      <w:bookmarkEnd w:id="295"/>
      <w:bookmarkEnd w:id="296"/>
    </w:p>
    <w:p w14:paraId="51BFE33E" w14:textId="77777777" w:rsidR="00AD5031" w:rsidRPr="003A2261" w:rsidRDefault="00AD5031" w:rsidP="002D5538">
      <w:pPr>
        <w:ind w:left="1080" w:hanging="360"/>
      </w:pPr>
      <w:r w:rsidRPr="003A2261">
        <w:t xml:space="preserve">1. </w:t>
      </w:r>
      <w:r w:rsidRPr="003A2261">
        <w:tab/>
        <w:t xml:space="preserve">Introduction </w:t>
      </w:r>
    </w:p>
    <w:p w14:paraId="497DA0E8" w14:textId="77777777" w:rsidR="00AD5031" w:rsidRPr="00545C7E" w:rsidRDefault="00AD5031" w:rsidP="002D5538">
      <w:pPr>
        <w:pStyle w:val="ListParagraph"/>
        <w:numPr>
          <w:ilvl w:val="0"/>
          <w:numId w:val="1031"/>
        </w:numPr>
        <w:ind w:left="1620" w:hanging="540"/>
      </w:pPr>
      <w:r w:rsidRPr="00545C7E">
        <w:t xml:space="preserve">Tell participants: Now that we’ve discussed </w:t>
      </w:r>
      <w:r w:rsidR="003A16D5">
        <w:t xml:space="preserve">the </w:t>
      </w:r>
      <w:r w:rsidRPr="00545C7E">
        <w:t xml:space="preserve">Care Group structure, Care Group team members and their responsibilities, how to organize communities into Care Groups and how to keep Care Group </w:t>
      </w:r>
      <w:r w:rsidR="00D1096E" w:rsidRPr="00545C7E">
        <w:t>Volunteers</w:t>
      </w:r>
      <w:r w:rsidRPr="00545C7E">
        <w:t xml:space="preserve"> motivated, we need to look at the main behavior change activities of the Promoters and Care Group </w:t>
      </w:r>
      <w:r w:rsidR="00D1096E" w:rsidRPr="00545C7E">
        <w:t>Volunteers</w:t>
      </w:r>
      <w:r w:rsidRPr="00545C7E">
        <w:t>.</w:t>
      </w:r>
    </w:p>
    <w:p w14:paraId="7392C6E2" w14:textId="77777777" w:rsidR="00AD5031" w:rsidRPr="00545C7E" w:rsidRDefault="00AD5031" w:rsidP="002D5538">
      <w:pPr>
        <w:pStyle w:val="ListParagraph"/>
        <w:numPr>
          <w:ilvl w:val="0"/>
          <w:numId w:val="1031"/>
        </w:numPr>
        <w:ind w:left="1620" w:hanging="540"/>
      </w:pPr>
      <w:r w:rsidRPr="00545C7E">
        <w:lastRenderedPageBreak/>
        <w:t xml:space="preserve">Ask participants: What are the most critical responsibilities that Promoters and Care Group </w:t>
      </w:r>
      <w:r w:rsidR="00D1096E" w:rsidRPr="00545C7E">
        <w:t>Volunteers</w:t>
      </w:r>
      <w:r w:rsidRPr="00545C7E">
        <w:t xml:space="preserve"> have that result in changed behaviors? Answer should include group meetings and home visits.</w:t>
      </w:r>
    </w:p>
    <w:p w14:paraId="60E4CDCD" w14:textId="77777777" w:rsidR="00AD5031" w:rsidRPr="00545C7E" w:rsidRDefault="00AD5031" w:rsidP="002D5538">
      <w:pPr>
        <w:pStyle w:val="ListParagraph"/>
        <w:numPr>
          <w:ilvl w:val="0"/>
          <w:numId w:val="1031"/>
        </w:numPr>
        <w:ind w:left="1620" w:hanging="540"/>
      </w:pPr>
      <w:r w:rsidRPr="00545C7E">
        <w:t xml:space="preserve">Explain to participants that healthy behaviors are introduced first by the Supervisors to the Promoters, then by the Promoters to the CGVs. This usually happens at monthly or bi-weekly meetings, with only one lesson being taught at each meeting. CGVs then introduce the new behaviors to their </w:t>
      </w:r>
      <w:r w:rsidR="00FE66EC">
        <w:t>Neighbor Women</w:t>
      </w:r>
      <w:r w:rsidRPr="00545C7E">
        <w:t xml:space="preserve"> (NW) during </w:t>
      </w:r>
      <w:r w:rsidR="003A16D5">
        <w:t>N</w:t>
      </w:r>
      <w:r w:rsidRPr="00545C7E">
        <w:t xml:space="preserve">eighbor </w:t>
      </w:r>
      <w:r w:rsidR="003A16D5">
        <w:t>G</w:t>
      </w:r>
      <w:r w:rsidRPr="00545C7E">
        <w:t xml:space="preserve">roup (NG) meetings and home visits. Since these are critical behavior change activities, projects need to make sure that those meetings are as effective as possible. </w:t>
      </w:r>
    </w:p>
    <w:p w14:paraId="44B81B7F" w14:textId="77777777" w:rsidR="00AD5031" w:rsidRPr="003A2261" w:rsidRDefault="00AD5031" w:rsidP="002D5538">
      <w:pPr>
        <w:ind w:left="1080" w:hanging="360"/>
        <w:rPr>
          <w:noProof/>
          <w:lang w:eastAsia="zh-TW"/>
        </w:rPr>
      </w:pPr>
      <w:r w:rsidRPr="003A2261">
        <w:rPr>
          <w:noProof/>
          <w:lang w:eastAsia="zh-TW"/>
        </w:rPr>
        <w:t xml:space="preserve">2. </w:t>
      </w:r>
      <w:r w:rsidRPr="003A2261">
        <w:rPr>
          <w:noProof/>
          <w:lang w:eastAsia="zh-TW"/>
        </w:rPr>
        <w:tab/>
        <w:t>C</w:t>
      </w:r>
      <w:r w:rsidR="001E7A69">
        <w:rPr>
          <w:noProof/>
          <w:lang w:eastAsia="zh-TW"/>
        </w:rPr>
        <w:t xml:space="preserve">are </w:t>
      </w:r>
      <w:r w:rsidRPr="003A2261">
        <w:rPr>
          <w:noProof/>
          <w:lang w:eastAsia="zh-TW"/>
        </w:rPr>
        <w:t>G</w:t>
      </w:r>
      <w:r w:rsidR="001E7A69">
        <w:rPr>
          <w:noProof/>
          <w:lang w:eastAsia="zh-TW"/>
        </w:rPr>
        <w:t>roup</w:t>
      </w:r>
      <w:r w:rsidRPr="003A2261">
        <w:rPr>
          <w:noProof/>
          <w:lang w:eastAsia="zh-TW"/>
        </w:rPr>
        <w:t xml:space="preserve"> Module and Lesson Process</w:t>
      </w:r>
    </w:p>
    <w:p w14:paraId="6603B1CC" w14:textId="77777777" w:rsidR="00AD5031" w:rsidRPr="00545C7E" w:rsidRDefault="00AD5031" w:rsidP="002D5538">
      <w:pPr>
        <w:pStyle w:val="ListParagraph"/>
        <w:numPr>
          <w:ilvl w:val="0"/>
          <w:numId w:val="1032"/>
        </w:numPr>
        <w:ind w:left="1620" w:hanging="540"/>
      </w:pPr>
      <w:r w:rsidRPr="00545C7E">
        <w:t>Explain to participants: Typically there are four to six modules used to train CGVs to promote healthy behaviors among NW, each of which is related to a specific theme, such as healthy pregnancy and delivery, newborn care and nutrition, or infant nutrition. Each module is then divided into different lessons. One lesson is taught each meeting.</w:t>
      </w:r>
    </w:p>
    <w:p w14:paraId="36C8D712" w14:textId="77777777" w:rsidR="00AD5031" w:rsidRPr="00545C7E" w:rsidRDefault="00AD5031" w:rsidP="002D5538">
      <w:pPr>
        <w:pStyle w:val="ListParagraph"/>
        <w:numPr>
          <w:ilvl w:val="0"/>
          <w:numId w:val="1032"/>
        </w:numPr>
        <w:ind w:left="1620" w:hanging="540"/>
      </w:pPr>
      <w:r w:rsidRPr="00545C7E">
        <w:t xml:space="preserve">Refer participants to </w:t>
      </w:r>
      <w:r w:rsidRPr="002D5538">
        <w:rPr>
          <w:b/>
          <w:color w:val="237990"/>
        </w:rPr>
        <w:t>Lesson 8 Handout 1: Example Modules and Lessons Outline</w:t>
      </w:r>
      <w:r w:rsidRPr="00545C7E">
        <w:t>. Explain that this is one program’s set of modules and lesson plans. Nongovernmental organizations (NGOs) can choose to take the modules and lesson plans that already have been developed and are available on the CG website (</w:t>
      </w:r>
      <w:hyperlink r:id="rId71" w:history="1">
        <w:r w:rsidRPr="002D5538">
          <w:rPr>
            <w:color w:val="237990"/>
          </w:rPr>
          <w:t>www.caregroupinfo.org</w:t>
        </w:r>
      </w:hyperlink>
      <w:r w:rsidRPr="00545C7E">
        <w:t>) and adapt them to their specific cultural contexts. Or, NGO staff can develop their own modules and lessons. However, NGOs should keep in mind that meetings should not last longer than 2 hours and visual aids and participatory learning methods should be used during each lesson.</w:t>
      </w:r>
    </w:p>
    <w:p w14:paraId="51EF9FF6" w14:textId="77777777" w:rsidR="00AD5031" w:rsidRPr="00545C7E" w:rsidRDefault="00AD5031" w:rsidP="002D5538">
      <w:pPr>
        <w:pStyle w:val="ListParagraph"/>
        <w:numPr>
          <w:ilvl w:val="0"/>
          <w:numId w:val="1032"/>
        </w:numPr>
        <w:ind w:left="1620" w:hanging="540"/>
      </w:pPr>
      <w:r w:rsidRPr="00545C7E">
        <w:t>Tell participants: Let’s see how this would work in reality. (Write the following information on a flip chart.) If you have five modules with a total of 22 lessons and a new lesson is introduced every 2 weeks, how long would it take to cover all of the lessons? They should answer 44 weeks, or approximately 11 months.</w:t>
      </w:r>
    </w:p>
    <w:p w14:paraId="70D872B6" w14:textId="77777777" w:rsidR="00AD5031" w:rsidRPr="00545C7E" w:rsidRDefault="00AD5031" w:rsidP="002D5538">
      <w:pPr>
        <w:pStyle w:val="ListParagraph"/>
        <w:numPr>
          <w:ilvl w:val="0"/>
          <w:numId w:val="1032"/>
        </w:numPr>
        <w:ind w:left="1620" w:hanging="540"/>
      </w:pPr>
      <w:r w:rsidRPr="00545C7E">
        <w:t xml:space="preserve">Ask participants: Is there anything you can think of that might prevent a program from being implemented so smoothly? At the community level, for example, there are holidays and local events that will disrupt the program, which could lead to implementation taking longer than originally planned. So, you always need to plan for more time to cover all the modules and lessons. </w:t>
      </w:r>
    </w:p>
    <w:p w14:paraId="3AB5A1DC" w14:textId="77777777" w:rsidR="00AD5031" w:rsidRPr="003A2261" w:rsidRDefault="00AD5031" w:rsidP="002D5538">
      <w:pPr>
        <w:ind w:left="1080" w:hanging="360"/>
      </w:pPr>
      <w:r w:rsidRPr="003A2261">
        <w:t xml:space="preserve">3. </w:t>
      </w:r>
      <w:r w:rsidRPr="003A2261">
        <w:tab/>
        <w:t>C</w:t>
      </w:r>
      <w:r w:rsidR="001E7A69">
        <w:t xml:space="preserve">are </w:t>
      </w:r>
      <w:r w:rsidRPr="003A2261">
        <w:t>G</w:t>
      </w:r>
      <w:r w:rsidR="001E7A69">
        <w:t>roup</w:t>
      </w:r>
      <w:r w:rsidRPr="003A2261">
        <w:t xml:space="preserve"> and N</w:t>
      </w:r>
      <w:r w:rsidR="001E7A69">
        <w:t xml:space="preserve">eighbor </w:t>
      </w:r>
      <w:r w:rsidRPr="003A2261">
        <w:t>G</w:t>
      </w:r>
      <w:r w:rsidR="001E7A69">
        <w:t>roup</w:t>
      </w:r>
      <w:r w:rsidRPr="003A2261">
        <w:t xml:space="preserve"> Lesson Structure</w:t>
      </w:r>
    </w:p>
    <w:p w14:paraId="650F4492" w14:textId="77777777" w:rsidR="00AD5031" w:rsidRPr="00545C7E" w:rsidRDefault="00AD5031" w:rsidP="002D5538">
      <w:pPr>
        <w:pStyle w:val="ListParagraph"/>
        <w:numPr>
          <w:ilvl w:val="0"/>
          <w:numId w:val="1034"/>
        </w:numPr>
        <w:ind w:left="1620" w:hanging="540"/>
      </w:pPr>
      <w:r w:rsidRPr="00545C7E">
        <w:t xml:space="preserve">Explain to participants: Over the years, Food for the Hungry has refined the behavior change process that takes place during the lessons. Specific steps are followed in each lesson. To help Promoters and Care Group </w:t>
      </w:r>
      <w:r w:rsidR="00D1096E" w:rsidRPr="00545C7E">
        <w:t>Volunteers</w:t>
      </w:r>
      <w:r w:rsidRPr="00545C7E">
        <w:t xml:space="preserve"> remember these steps, a picture called a “facilitation cue” has been assigned to each step. Facilitation cues are </w:t>
      </w:r>
      <w:r w:rsidRPr="00545C7E">
        <w:lastRenderedPageBreak/>
        <w:t>reminders to facilitators as they help others learn new skills and practices.</w:t>
      </w:r>
      <w:r w:rsidRPr="00545C7E">
        <w:rPr>
          <w:vertAlign w:val="superscript"/>
        </w:rPr>
        <w:footnoteReference w:id="19"/>
      </w:r>
      <w:r w:rsidRPr="00545C7E">
        <w:t xml:space="preserve"> In the past we assigned words and letters to these steps, but now we just use the pictures as reminders. But, before we look at the facilitation cues, let’s break down the steps in a typical lesson and the approximate amount of time spent on each step. </w:t>
      </w:r>
    </w:p>
    <w:p w14:paraId="15C6721A" w14:textId="77777777" w:rsidR="00AD5031" w:rsidRPr="00545C7E" w:rsidRDefault="00AD5031" w:rsidP="002D5538">
      <w:pPr>
        <w:pStyle w:val="ListParagraph"/>
        <w:numPr>
          <w:ilvl w:val="0"/>
          <w:numId w:val="1034"/>
        </w:numPr>
        <w:ind w:left="1620" w:hanging="540"/>
      </w:pPr>
      <w:r w:rsidRPr="00545C7E">
        <w:t xml:space="preserve">Refer participants to </w:t>
      </w:r>
      <w:r w:rsidRPr="002D5538">
        <w:rPr>
          <w:b/>
          <w:color w:val="237990"/>
        </w:rPr>
        <w:t>Lesson 8 Handout 2: Care Group and Neighbor Group Lesson Steps</w:t>
      </w:r>
      <w:r w:rsidRPr="00545C7E">
        <w:t xml:space="preserve"> so they can follow along and see how much time should be allocated to each step. </w:t>
      </w:r>
    </w:p>
    <w:p w14:paraId="791419D9" w14:textId="77777777" w:rsidR="00AD5031" w:rsidRPr="00545C7E" w:rsidRDefault="00AD5031" w:rsidP="002D5538">
      <w:pPr>
        <w:pStyle w:val="ListParagraph"/>
        <w:numPr>
          <w:ilvl w:val="0"/>
          <w:numId w:val="1034"/>
        </w:numPr>
        <w:ind w:left="1620" w:hanging="540"/>
      </w:pPr>
      <w:r w:rsidRPr="00545C7E">
        <w:t xml:space="preserve">Review and explain the steps in the lesson. </w:t>
      </w:r>
    </w:p>
    <w:p w14:paraId="133081D6" w14:textId="77777777" w:rsidR="00AD5031" w:rsidRPr="00545C7E" w:rsidRDefault="00AD5031" w:rsidP="002D5538">
      <w:pPr>
        <w:pStyle w:val="ListParagraph"/>
        <w:numPr>
          <w:ilvl w:val="0"/>
          <w:numId w:val="1035"/>
        </w:numPr>
        <w:ind w:left="1980"/>
      </w:pPr>
      <w:r w:rsidRPr="002D5538">
        <w:rPr>
          <w:rFonts w:eastAsia="Times New Roman" w:cs="Times New Roman"/>
          <w:color w:val="000000"/>
        </w:rPr>
        <w:t>Step 1. Lesson objectives</w:t>
      </w:r>
    </w:p>
    <w:p w14:paraId="46F1A6B7" w14:textId="77777777" w:rsidR="00AD5031" w:rsidRPr="00545C7E" w:rsidRDefault="00AD5031" w:rsidP="002D5538">
      <w:pPr>
        <w:pStyle w:val="ListParagraph"/>
        <w:numPr>
          <w:ilvl w:val="0"/>
          <w:numId w:val="1036"/>
        </w:numPr>
        <w:spacing w:after="120"/>
        <w:ind w:left="2340"/>
      </w:pPr>
      <w:r w:rsidRPr="002D5538">
        <w:rPr>
          <w:rFonts w:eastAsia="Times New Roman" w:cs="Times New Roman"/>
          <w:color w:val="000000"/>
        </w:rPr>
        <w:t xml:space="preserve">Each lesson begins with the behavior, knowledge and belief objectives that will be covered. </w:t>
      </w:r>
      <w:r w:rsidRPr="002D5538">
        <w:rPr>
          <w:rFonts w:ascii="Calibri" w:eastAsia="Times New Roman" w:hAnsi="Calibri" w:cs="Times New Roman"/>
          <w:color w:val="000000"/>
        </w:rPr>
        <w:t>Most objectives are behavioral objectives, written as action statements. These are the behaviors that we expect the CGVs and NW to practice based on the key messages in the flip chart.</w:t>
      </w:r>
    </w:p>
    <w:p w14:paraId="3F958842" w14:textId="77777777" w:rsidR="00AD5031" w:rsidRPr="00545C7E" w:rsidRDefault="00AD5031" w:rsidP="002D5538">
      <w:pPr>
        <w:pStyle w:val="ListParagraph"/>
        <w:numPr>
          <w:ilvl w:val="0"/>
          <w:numId w:val="1036"/>
        </w:numPr>
        <w:ind w:left="2340"/>
      </w:pPr>
      <w:r w:rsidRPr="002D5538">
        <w:rPr>
          <w:rFonts w:ascii="Calibri" w:eastAsia="Times New Roman" w:hAnsi="Calibri" w:cs="Times New Roman"/>
          <w:color w:val="000000"/>
        </w:rPr>
        <w:t xml:space="preserve">All of the </w:t>
      </w:r>
      <w:r w:rsidRPr="002D5538">
        <w:rPr>
          <w:rFonts w:ascii="Calibri" w:eastAsia="Times New Roman" w:hAnsi="Calibri" w:cs="Times New Roman"/>
          <w:bCs/>
          <w:color w:val="000000"/>
        </w:rPr>
        <w:t>materials</w:t>
      </w:r>
      <w:r w:rsidRPr="002D5538">
        <w:rPr>
          <w:rFonts w:ascii="Calibri" w:eastAsia="Times New Roman" w:hAnsi="Calibri" w:cs="Times New Roman"/>
          <w:color w:val="000000"/>
        </w:rPr>
        <w:t xml:space="preserve"> needed for the lesson are listed under the objectives section in the agenda. Materials with an asterisk (*) should be brought by the Promoter.</w:t>
      </w:r>
    </w:p>
    <w:p w14:paraId="66991448" w14:textId="77777777" w:rsidR="00AD5031" w:rsidRPr="00545C7E" w:rsidRDefault="00AD5031" w:rsidP="002D5538">
      <w:pPr>
        <w:pStyle w:val="ListParagraph"/>
        <w:numPr>
          <w:ilvl w:val="0"/>
          <w:numId w:val="1035"/>
        </w:numPr>
        <w:ind w:left="1980"/>
      </w:pPr>
      <w:r w:rsidRPr="00545C7E">
        <w:t>Step 2. Game or song</w:t>
      </w:r>
    </w:p>
    <w:p w14:paraId="19ABF2DD" w14:textId="77777777" w:rsidR="00AD5031" w:rsidRPr="00545C7E" w:rsidRDefault="00AD5031" w:rsidP="002D5538">
      <w:pPr>
        <w:pStyle w:val="ListParagraph"/>
        <w:numPr>
          <w:ilvl w:val="0"/>
          <w:numId w:val="1036"/>
        </w:numPr>
        <w:spacing w:after="120"/>
        <w:ind w:left="2340"/>
      </w:pPr>
      <w:r w:rsidRPr="00545C7E">
        <w:t xml:space="preserve">Each new lesson starts with a game or a song. </w:t>
      </w:r>
    </w:p>
    <w:p w14:paraId="7490C08E" w14:textId="77777777" w:rsidR="00AD5031" w:rsidRPr="00545C7E" w:rsidRDefault="00AD5031" w:rsidP="002D5538">
      <w:pPr>
        <w:pStyle w:val="ListParagraph"/>
        <w:numPr>
          <w:ilvl w:val="0"/>
          <w:numId w:val="1036"/>
        </w:numPr>
        <w:ind w:left="2340"/>
      </w:pPr>
      <w:r w:rsidRPr="00545C7E">
        <w:t xml:space="preserve">Ask participants: Why do you think this approach was chosen to start each lesson? Answers should include that games help mothers to feel relaxed and forget the worries of their day. Also, games build a sense of safety, and when women feel safe they are more likely to share their experiences, talk openly about their struggles and consider trying new practices at home. </w:t>
      </w:r>
    </w:p>
    <w:p w14:paraId="7037F13B" w14:textId="252F1B1B" w:rsidR="00AD5031" w:rsidRPr="00545C7E" w:rsidRDefault="00AD5031" w:rsidP="002D5538">
      <w:pPr>
        <w:pStyle w:val="ListParagraph"/>
        <w:numPr>
          <w:ilvl w:val="0"/>
          <w:numId w:val="1035"/>
        </w:numPr>
        <w:ind w:left="1980"/>
      </w:pPr>
      <w:r w:rsidRPr="00545C7E">
        <w:t>Step 3. Attendance and troubleshooting</w:t>
      </w:r>
      <w:r w:rsidR="00367F76">
        <w:t xml:space="preserve"> and Vital Events </w:t>
      </w:r>
    </w:p>
    <w:p w14:paraId="2D2E6922" w14:textId="77777777" w:rsidR="00AD5031" w:rsidRPr="00545C7E" w:rsidRDefault="00AD5031" w:rsidP="00997935">
      <w:pPr>
        <w:pStyle w:val="ListParagraph"/>
        <w:numPr>
          <w:ilvl w:val="0"/>
          <w:numId w:val="1037"/>
        </w:numPr>
        <w:spacing w:after="120"/>
        <w:ind w:left="2340"/>
      </w:pPr>
      <w:r w:rsidRPr="00545C7E">
        <w:t xml:space="preserve">Note who is present at the meeting. Find out if there are any vital events to report (births, deaths or new pregnancies).  </w:t>
      </w:r>
    </w:p>
    <w:p w14:paraId="68840B33" w14:textId="77777777" w:rsidR="00AD5031" w:rsidRPr="00545C7E" w:rsidRDefault="00AD5031" w:rsidP="00997935">
      <w:pPr>
        <w:pStyle w:val="ListParagraph"/>
        <w:numPr>
          <w:ilvl w:val="0"/>
          <w:numId w:val="1037"/>
        </w:numPr>
        <w:spacing w:after="120"/>
        <w:ind w:left="2340"/>
      </w:pPr>
      <w:r w:rsidRPr="00545C7E">
        <w:t xml:space="preserve">During CG meetings only, discuss any problems CGVs had teaching the last lesson to NW. </w:t>
      </w:r>
    </w:p>
    <w:p w14:paraId="2CAE992B" w14:textId="77777777" w:rsidR="00AD5031" w:rsidRPr="00545C7E" w:rsidRDefault="00AD5031" w:rsidP="00997935">
      <w:pPr>
        <w:pStyle w:val="ListParagraph"/>
        <w:numPr>
          <w:ilvl w:val="0"/>
          <w:numId w:val="1037"/>
        </w:numPr>
        <w:spacing w:after="120"/>
        <w:ind w:left="2340"/>
      </w:pPr>
      <w:r w:rsidRPr="00545C7E">
        <w:t>At this point, the Promoter also discusses any materials needed for the next meeting and asks CGVs and NW to bring the items needed for the activity.</w:t>
      </w:r>
    </w:p>
    <w:p w14:paraId="4136C0D7" w14:textId="77777777" w:rsidR="00AD5031" w:rsidRPr="00545C7E" w:rsidRDefault="00AD5031" w:rsidP="00997935">
      <w:pPr>
        <w:pStyle w:val="ListParagraph"/>
        <w:numPr>
          <w:ilvl w:val="0"/>
          <w:numId w:val="1037"/>
        </w:numPr>
        <w:ind w:left="2340"/>
      </w:pPr>
      <w:r w:rsidRPr="00545C7E">
        <w:t>Ask participants: Why is this step important? Answers should include, to monitor who is attending the lesson regularly and who is not, and to help volunteers overcome challenges they may have.</w:t>
      </w:r>
    </w:p>
    <w:p w14:paraId="6C90D71D" w14:textId="77777777" w:rsidR="00AD5031" w:rsidRPr="00545C7E" w:rsidRDefault="00AD5031" w:rsidP="00997935">
      <w:pPr>
        <w:pStyle w:val="ListParagraph"/>
        <w:numPr>
          <w:ilvl w:val="0"/>
          <w:numId w:val="1037"/>
        </w:numPr>
        <w:ind w:left="2340"/>
      </w:pPr>
      <w:r w:rsidRPr="00545C7E">
        <w:lastRenderedPageBreak/>
        <w:t xml:space="preserve">During both the CG meetings and NG meetings, this step should also be used to ask how it went for volunteers and </w:t>
      </w:r>
      <w:r w:rsidR="00B01472">
        <w:t>NW</w:t>
      </w:r>
      <w:r w:rsidRPr="00545C7E">
        <w:t xml:space="preserve">, trying out the behaviors or taking the actions they committed to last time. This </w:t>
      </w:r>
      <w:r w:rsidR="00B01472">
        <w:t>provides</w:t>
      </w:r>
      <w:r w:rsidR="00B01472" w:rsidRPr="00545C7E">
        <w:t xml:space="preserve"> </w:t>
      </w:r>
      <w:r w:rsidRPr="00545C7E">
        <w:t xml:space="preserve">an opportunity to troubleshoot any barriers that come up in practicing the new behavior.  </w:t>
      </w:r>
    </w:p>
    <w:p w14:paraId="0B9959AA" w14:textId="77777777" w:rsidR="00AD5031" w:rsidRPr="00997935" w:rsidRDefault="00AD5031" w:rsidP="00997935">
      <w:pPr>
        <w:pStyle w:val="ListParagraph"/>
        <w:numPr>
          <w:ilvl w:val="0"/>
          <w:numId w:val="1035"/>
        </w:numPr>
        <w:ind w:left="1980"/>
        <w:rPr>
          <w:rFonts w:eastAsia="Times New Roman" w:cs="Times New Roman"/>
          <w:color w:val="000000"/>
        </w:rPr>
      </w:pPr>
      <w:r w:rsidRPr="00545C7E">
        <w:t>Step 4. Behavior change promotion through pictures</w:t>
      </w:r>
    </w:p>
    <w:p w14:paraId="1511986A" w14:textId="77777777" w:rsidR="00AD5031" w:rsidRPr="00997935" w:rsidRDefault="00AD5031" w:rsidP="00997935">
      <w:pPr>
        <w:pStyle w:val="ListParagraph"/>
        <w:numPr>
          <w:ilvl w:val="0"/>
          <w:numId w:val="1038"/>
        </w:numPr>
        <w:spacing w:after="120"/>
        <w:ind w:left="2340"/>
        <w:rPr>
          <w:rFonts w:eastAsia="Times New Roman" w:cs="Times New Roman"/>
          <w:color w:val="000000"/>
        </w:rPr>
      </w:pPr>
      <w:r w:rsidRPr="00545C7E">
        <w:t>T</w:t>
      </w:r>
      <w:r w:rsidRPr="00997935">
        <w:rPr>
          <w:rFonts w:ascii="Calibri" w:eastAsia="Times New Roman" w:hAnsi="Calibri" w:cs="Times New Roman"/>
          <w:color w:val="000000"/>
        </w:rPr>
        <w:t xml:space="preserve">he Promoter or CGV reads the </w:t>
      </w:r>
      <w:r w:rsidRPr="00997935">
        <w:rPr>
          <w:rFonts w:ascii="Calibri" w:eastAsia="Times New Roman" w:hAnsi="Calibri" w:cs="Times New Roman"/>
          <w:bCs/>
          <w:color w:val="000000"/>
        </w:rPr>
        <w:t>story</w:t>
      </w:r>
      <w:r w:rsidRPr="00997935">
        <w:rPr>
          <w:rFonts w:ascii="Calibri" w:eastAsia="Times New Roman" w:hAnsi="Calibri" w:cs="Times New Roman"/>
          <w:color w:val="000000"/>
        </w:rPr>
        <w:t xml:space="preserve"> printed on the flip chart, using the images to share the story. The story in each lesson is followed by discussion questions. </w:t>
      </w:r>
      <w:r w:rsidRPr="00997935">
        <w:rPr>
          <w:rFonts w:eastAsia="Times New Roman" w:cs="Times New Roman"/>
          <w:color w:val="000000"/>
        </w:rPr>
        <w:t>Discussion questions are used to discuss the problems faced by the two main characters in the lesson. Use the story and discussion questions to find out the current practices of the women in the group.</w:t>
      </w:r>
    </w:p>
    <w:p w14:paraId="5F10E330" w14:textId="77777777" w:rsidR="00AD5031" w:rsidRPr="00997935" w:rsidRDefault="00AD5031" w:rsidP="00997935">
      <w:pPr>
        <w:pStyle w:val="ListParagraph"/>
        <w:numPr>
          <w:ilvl w:val="0"/>
          <w:numId w:val="1038"/>
        </w:numPr>
        <w:ind w:left="2340"/>
        <w:rPr>
          <w:rFonts w:ascii="Calibri" w:eastAsia="Times New Roman" w:hAnsi="Calibri" w:cs="Times New Roman"/>
          <w:color w:val="000000"/>
        </w:rPr>
      </w:pPr>
      <w:r w:rsidRPr="00997935">
        <w:rPr>
          <w:rFonts w:eastAsia="Times New Roman" w:cs="Times New Roman"/>
          <w:color w:val="000000"/>
        </w:rPr>
        <w:t xml:space="preserve">It is important that these pictures be informed by the formative research that should have been conducted to better understand the barriers to behavior change. For example, if mothers say that their own mothers and mothers-in-law do not approve of exclusive breastfeeding (EBF), then the flip chart picture should show a grandmother helping her daughter (the child’s mother) to breastfeed or refusing to let her daughter give water to an infant. </w:t>
      </w:r>
    </w:p>
    <w:p w14:paraId="25E8899F" w14:textId="77777777" w:rsidR="00AD5031" w:rsidRPr="00545C7E" w:rsidRDefault="00AD5031" w:rsidP="00997935">
      <w:pPr>
        <w:pStyle w:val="ListParagraph"/>
        <w:numPr>
          <w:ilvl w:val="0"/>
          <w:numId w:val="1039"/>
        </w:numPr>
        <w:ind w:left="1980"/>
      </w:pPr>
      <w:r w:rsidRPr="00545C7E">
        <w:t>Step 5. Activity (demonstrate the behavior)</w:t>
      </w:r>
    </w:p>
    <w:p w14:paraId="64F462CA" w14:textId="77777777" w:rsidR="00AD5031" w:rsidRPr="00545C7E" w:rsidRDefault="00AD5031" w:rsidP="00997935">
      <w:pPr>
        <w:pStyle w:val="ListParagraph"/>
        <w:numPr>
          <w:ilvl w:val="0"/>
          <w:numId w:val="1040"/>
        </w:numPr>
        <w:spacing w:after="120"/>
        <w:ind w:left="2340"/>
      </w:pPr>
      <w:r w:rsidRPr="00545C7E">
        <w:t xml:space="preserve">Ask participants: Do people usually change their behaviors if you just tell them to? </w:t>
      </w:r>
      <w:r w:rsidR="00B01472">
        <w:t>They should answer, n</w:t>
      </w:r>
      <w:r w:rsidRPr="00545C7E">
        <w:t>o, not usually</w:t>
      </w:r>
      <w:r w:rsidR="00B01472">
        <w:t>.</w:t>
      </w:r>
    </w:p>
    <w:p w14:paraId="0E7ECAE9" w14:textId="77777777" w:rsidR="00AD5031" w:rsidRPr="00545C7E" w:rsidRDefault="00AD5031" w:rsidP="00997935">
      <w:pPr>
        <w:pStyle w:val="ListParagraph"/>
        <w:numPr>
          <w:ilvl w:val="0"/>
          <w:numId w:val="1040"/>
        </w:numPr>
        <w:spacing w:after="120"/>
        <w:ind w:left="2340"/>
      </w:pPr>
      <w:r w:rsidRPr="00545C7E">
        <w:t xml:space="preserve">Tell participants: Behavior change will be much more likely if you arrange for </w:t>
      </w:r>
      <w:r w:rsidR="00ED4DD7">
        <w:t>Care Group Volunteers</w:t>
      </w:r>
      <w:r w:rsidRPr="00545C7E">
        <w:t xml:space="preserve"> and </w:t>
      </w:r>
      <w:r w:rsidR="00ED4DD7">
        <w:t>Neighbor Women</w:t>
      </w:r>
      <w:r w:rsidRPr="00545C7E">
        <w:t xml:space="preserve"> to try out the new behavior in a safe environment. That is the purpose of this part of the lesson. Talking alone will not be as effective as demonstrating and practicing. Therefore, each lesson includes an activity.</w:t>
      </w:r>
      <w:r w:rsidRPr="00997935">
        <w:rPr>
          <w:rFonts w:ascii="Calibri" w:eastAsia="Times New Roman" w:hAnsi="Calibri" w:cs="Times New Roman"/>
          <w:color w:val="000000"/>
        </w:rPr>
        <w:t xml:space="preserve"> </w:t>
      </w:r>
      <w:r w:rsidRPr="00545C7E">
        <w:t>The Promoter is responsible for organizing materials for each lesson’s activity.</w:t>
      </w:r>
    </w:p>
    <w:p w14:paraId="313AF2DC" w14:textId="77777777" w:rsidR="00AD5031" w:rsidRPr="00545C7E" w:rsidRDefault="00AD5031" w:rsidP="00997935">
      <w:pPr>
        <w:pStyle w:val="ListParagraph"/>
        <w:numPr>
          <w:ilvl w:val="0"/>
          <w:numId w:val="1040"/>
        </w:numPr>
        <w:spacing w:after="120"/>
        <w:ind w:left="2340"/>
      </w:pPr>
      <w:r w:rsidRPr="00545C7E">
        <w:t>The activity uses materials provided by CVG or NW from their own homes to create, as much as possible, a “real life” situation.</w:t>
      </w:r>
    </w:p>
    <w:p w14:paraId="3D83ADD3" w14:textId="77777777" w:rsidR="00AD5031" w:rsidRPr="00545C7E" w:rsidRDefault="00AD5031" w:rsidP="00997935">
      <w:pPr>
        <w:pStyle w:val="ListParagraph"/>
        <w:numPr>
          <w:ilvl w:val="0"/>
          <w:numId w:val="1040"/>
        </w:numPr>
        <w:ind w:left="2340"/>
      </w:pPr>
      <w:r w:rsidRPr="00545C7E">
        <w:t>Keep in mind that some behaviors cannot be demonstrated during the meeting.</w:t>
      </w:r>
    </w:p>
    <w:p w14:paraId="7FB05190" w14:textId="77777777" w:rsidR="00AD5031" w:rsidRPr="00545C7E" w:rsidRDefault="00AD5031" w:rsidP="00997935">
      <w:pPr>
        <w:pStyle w:val="ListParagraph"/>
        <w:numPr>
          <w:ilvl w:val="0"/>
          <w:numId w:val="1039"/>
        </w:numPr>
        <w:ind w:left="1980"/>
      </w:pPr>
      <w:r w:rsidRPr="00545C7E">
        <w:t>Step 6. Discuss potential barriers and solutions</w:t>
      </w:r>
    </w:p>
    <w:p w14:paraId="2A360051" w14:textId="77777777" w:rsidR="00AD5031" w:rsidRPr="00545C7E" w:rsidRDefault="00AD5031" w:rsidP="00997935">
      <w:pPr>
        <w:pStyle w:val="ListParagraph"/>
        <w:numPr>
          <w:ilvl w:val="0"/>
          <w:numId w:val="1040"/>
        </w:numPr>
        <w:spacing w:after="120"/>
        <w:ind w:left="2340"/>
      </w:pPr>
      <w:r w:rsidRPr="00545C7E">
        <w:t xml:space="preserve">Ask participants: Why do you think discussing potential barriers to practicing the new behavior is so important? Answers should include that it gives the CGVs and NW an opportunity to seriously consider what it will take to try the new behavior. </w:t>
      </w:r>
    </w:p>
    <w:p w14:paraId="74B6F8C4" w14:textId="77777777" w:rsidR="00AD5031" w:rsidRPr="00545C7E" w:rsidRDefault="00AD5031" w:rsidP="00997935">
      <w:pPr>
        <w:pStyle w:val="ListParagraph"/>
        <w:numPr>
          <w:ilvl w:val="0"/>
          <w:numId w:val="1040"/>
        </w:numPr>
        <w:spacing w:after="120"/>
        <w:ind w:left="2340"/>
      </w:pPr>
      <w:r w:rsidRPr="00545C7E">
        <w:t>When CGVs and NW discuss barriers during each lesson, they have to really imagine doing the behavior within their household context. This takes the women beyond just hearing about the behavior. It also leads to the next step, which is also critical.</w:t>
      </w:r>
    </w:p>
    <w:p w14:paraId="2A727323" w14:textId="77777777" w:rsidR="00AD5031" w:rsidRPr="00545C7E" w:rsidRDefault="00AD5031" w:rsidP="00997935">
      <w:pPr>
        <w:pStyle w:val="ListParagraph"/>
        <w:numPr>
          <w:ilvl w:val="0"/>
          <w:numId w:val="1040"/>
        </w:numPr>
        <w:ind w:left="2340"/>
      </w:pPr>
      <w:r w:rsidRPr="00545C7E">
        <w:lastRenderedPageBreak/>
        <w:t xml:space="preserve">In this step everyone is engaged in helping to figure out how to overcome the barriers they mention. It is not the only the responsibility of the Promoter to offer up solutions. Brainstorming solutions is a group responsibility and will help to empower the women to become effective problem solvers. </w:t>
      </w:r>
    </w:p>
    <w:p w14:paraId="03B7C9FB" w14:textId="77777777" w:rsidR="00AD5031" w:rsidRPr="00545C7E" w:rsidRDefault="00AD5031" w:rsidP="00997935">
      <w:pPr>
        <w:pStyle w:val="ListParagraph"/>
        <w:numPr>
          <w:ilvl w:val="0"/>
          <w:numId w:val="1041"/>
        </w:numPr>
        <w:ind w:left="1980"/>
      </w:pPr>
      <w:r w:rsidRPr="00545C7E">
        <w:t xml:space="preserve">Step 7. Practice and </w:t>
      </w:r>
      <w:r w:rsidR="00B01472">
        <w:t>c</w:t>
      </w:r>
      <w:r w:rsidRPr="00545C7E">
        <w:t>oach</w:t>
      </w:r>
    </w:p>
    <w:p w14:paraId="3CCC4181" w14:textId="77777777" w:rsidR="00AD5031" w:rsidRPr="00545C7E" w:rsidRDefault="00AD5031" w:rsidP="00997935">
      <w:pPr>
        <w:pStyle w:val="ListParagraph"/>
        <w:numPr>
          <w:ilvl w:val="0"/>
          <w:numId w:val="1042"/>
        </w:numPr>
        <w:spacing w:after="120"/>
        <w:ind w:left="2340"/>
      </w:pPr>
      <w:r w:rsidRPr="00545C7E">
        <w:t xml:space="preserve">For CG meetings between Promoters and CGVs: This is the opportunity for each CGV to practice teaching a lesson to someone else and for the Promoter to give advice about the CGV’s facilitation skills. This helps the CGVs become familiar and comfortable with the flip charts and the messages. </w:t>
      </w:r>
    </w:p>
    <w:p w14:paraId="02F9C8DC" w14:textId="77777777" w:rsidR="00AD5031" w:rsidRPr="00545C7E" w:rsidRDefault="00AD5031" w:rsidP="00997935">
      <w:pPr>
        <w:pStyle w:val="ListParagraph"/>
        <w:numPr>
          <w:ilvl w:val="0"/>
          <w:numId w:val="1042"/>
        </w:numPr>
        <w:ind w:left="2340"/>
      </w:pPr>
      <w:r w:rsidRPr="00545C7E">
        <w:t xml:space="preserve">For meetings between CGVs and NW: This opportunity allows NW to practice telling each other the key messages they learned, and provides a chance to practice how they might tell other family members about the lessons they have learned. </w:t>
      </w:r>
    </w:p>
    <w:p w14:paraId="439B4EFA" w14:textId="77777777" w:rsidR="00AD5031" w:rsidRPr="00545C7E" w:rsidRDefault="00AD5031" w:rsidP="00997935">
      <w:pPr>
        <w:pStyle w:val="ListParagraph"/>
        <w:numPr>
          <w:ilvl w:val="0"/>
          <w:numId w:val="1041"/>
        </w:numPr>
        <w:ind w:left="1980"/>
      </w:pPr>
      <w:r w:rsidRPr="00545C7E">
        <w:t>Step 8. Request a commitment to try out the new behavior</w:t>
      </w:r>
    </w:p>
    <w:p w14:paraId="3831A95C" w14:textId="0D9F5D6D" w:rsidR="00AD5031" w:rsidRPr="00545C7E" w:rsidRDefault="00AD5031" w:rsidP="00997935">
      <w:pPr>
        <w:pStyle w:val="ListParagraph"/>
        <w:numPr>
          <w:ilvl w:val="0"/>
          <w:numId w:val="1042"/>
        </w:numPr>
        <w:spacing w:after="120"/>
        <w:ind w:left="2340"/>
      </w:pPr>
      <w:r w:rsidRPr="00545C7E">
        <w:t xml:space="preserve">Ask participants: Why do you think we ask </w:t>
      </w:r>
      <w:r w:rsidR="006F4D45">
        <w:t>C</w:t>
      </w:r>
      <w:r w:rsidR="00ED4DD7">
        <w:t xml:space="preserve">are </w:t>
      </w:r>
      <w:r w:rsidR="006F4D45">
        <w:t>G</w:t>
      </w:r>
      <w:r w:rsidR="00ED4DD7">
        <w:t xml:space="preserve">roup </w:t>
      </w:r>
      <w:r w:rsidR="006F4D45">
        <w:t>V</w:t>
      </w:r>
      <w:r w:rsidR="00ED4DD7">
        <w:t>olunteers</w:t>
      </w:r>
      <w:r w:rsidRPr="00545C7E">
        <w:t xml:space="preserve"> and </w:t>
      </w:r>
      <w:r w:rsidR="006F4D45">
        <w:t>N</w:t>
      </w:r>
      <w:r w:rsidR="00ED4DD7">
        <w:t xml:space="preserve">eighbor </w:t>
      </w:r>
      <w:r w:rsidR="006F4D45">
        <w:t>W</w:t>
      </w:r>
      <w:r w:rsidR="00ED4DD7">
        <w:t>omen</w:t>
      </w:r>
      <w:r w:rsidRPr="00545C7E">
        <w:t xml:space="preserve"> to commit to trying the new behavior</w:t>
      </w:r>
      <w:r w:rsidR="00B01472">
        <w:t>, o</w:t>
      </w:r>
      <w:r w:rsidRPr="00545C7E">
        <w:t xml:space="preserve">r </w:t>
      </w:r>
      <w:r w:rsidR="00B01472">
        <w:t xml:space="preserve">to at least </w:t>
      </w:r>
      <w:r w:rsidRPr="00545C7E">
        <w:t>tak</w:t>
      </w:r>
      <w:r w:rsidR="00367F76">
        <w:t>e</w:t>
      </w:r>
      <w:r w:rsidRPr="00545C7E">
        <w:t xml:space="preserve"> a step towards trying the behavior</w:t>
      </w:r>
      <w:r w:rsidR="00B01472">
        <w:t>?</w:t>
      </w:r>
      <w:r w:rsidRPr="00545C7E">
        <w:t xml:space="preserve"> Why is this important? </w:t>
      </w:r>
    </w:p>
    <w:p w14:paraId="643B0569" w14:textId="77777777" w:rsidR="00AD5031" w:rsidRPr="00545C7E" w:rsidRDefault="00AD5031" w:rsidP="00997935">
      <w:pPr>
        <w:pStyle w:val="ListParagraph"/>
        <w:numPr>
          <w:ilvl w:val="0"/>
          <w:numId w:val="1042"/>
        </w:numPr>
        <w:ind w:left="2340"/>
      </w:pPr>
      <w:r w:rsidRPr="00545C7E">
        <w:t xml:space="preserve">Tell participants: Studies have shown that when someone promises to do something they are much more likely to do it. The facilitation cue for commitment </w:t>
      </w:r>
      <w:r w:rsidR="00C969D0">
        <w:t>should</w:t>
      </w:r>
      <w:r w:rsidRPr="00545C7E">
        <w:t xml:space="preserve"> reflect how people make a promise in the local culture. </w:t>
      </w:r>
    </w:p>
    <w:p w14:paraId="474B88ED" w14:textId="77777777" w:rsidR="00AD5031" w:rsidRPr="003A2261" w:rsidRDefault="00AD5031" w:rsidP="005A7619">
      <w:pPr>
        <w:ind w:left="1080" w:hanging="360"/>
      </w:pPr>
      <w:r w:rsidRPr="003A2261">
        <w:t xml:space="preserve">4. </w:t>
      </w:r>
      <w:r w:rsidRPr="003A2261">
        <w:tab/>
        <w:t>Facilitation Cues</w:t>
      </w:r>
    </w:p>
    <w:p w14:paraId="37D0C8A3" w14:textId="77777777" w:rsidR="00AD5031" w:rsidRPr="00545C7E" w:rsidRDefault="00AD5031" w:rsidP="005A7619">
      <w:pPr>
        <w:pStyle w:val="ListParagraph"/>
        <w:numPr>
          <w:ilvl w:val="0"/>
          <w:numId w:val="1043"/>
        </w:numPr>
        <w:ind w:left="1620" w:hanging="540"/>
      </w:pPr>
      <w:r w:rsidRPr="00545C7E">
        <w:t xml:space="preserve">Tell participants: Now that we’ve discussed the steps of lessons given in meetings between Promoters and Care Group </w:t>
      </w:r>
      <w:r w:rsidR="00D1096E" w:rsidRPr="00545C7E">
        <w:t>Volunteers</w:t>
      </w:r>
      <w:r w:rsidRPr="00545C7E">
        <w:t>, let’s look at the pictures that help Promoters remember the steps.</w:t>
      </w:r>
    </w:p>
    <w:p w14:paraId="5FADD534" w14:textId="77777777" w:rsidR="00AD5031" w:rsidRPr="00545C7E" w:rsidRDefault="00AD5031" w:rsidP="005A7619">
      <w:pPr>
        <w:pStyle w:val="ListParagraph"/>
        <w:numPr>
          <w:ilvl w:val="0"/>
          <w:numId w:val="1043"/>
        </w:numPr>
        <w:ind w:left="1620" w:hanging="540"/>
      </w:pPr>
      <w:r w:rsidRPr="00545C7E">
        <w:t>Ask participants: What are these pictures called? They should answer “facilitation cues”.</w:t>
      </w:r>
    </w:p>
    <w:p w14:paraId="2AD90A60" w14:textId="77777777" w:rsidR="00AD5031" w:rsidRPr="00B01472" w:rsidRDefault="00AD5031" w:rsidP="005A7619">
      <w:pPr>
        <w:pStyle w:val="ListParagraph"/>
        <w:numPr>
          <w:ilvl w:val="0"/>
          <w:numId w:val="1043"/>
        </w:numPr>
        <w:ind w:left="1620" w:hanging="540"/>
      </w:pPr>
      <w:r w:rsidRPr="00545C7E">
        <w:t>Before the training, make 5–6 sets of the pictures found in</w:t>
      </w:r>
      <w:r w:rsidRPr="005A7619">
        <w:rPr>
          <w:b/>
          <w:color w:val="237990"/>
        </w:rPr>
        <w:t xml:space="preserve"> Lesson 8 Handout 3: Facilitation Cues</w:t>
      </w:r>
      <w:r w:rsidRPr="00545C7E">
        <w:t xml:space="preserve">, </w:t>
      </w:r>
      <w:r w:rsidRPr="00386B93">
        <w:t>but without the lesson step names</w:t>
      </w:r>
      <w:r w:rsidRPr="00545C7E">
        <w:t xml:space="preserve">. Give a set of pictures to each table of participants. Ask the participants to examine the pictures and decide which step in the meeting the picture seems to best prompt. Put the pictures in the order just described and shown in Lesson 8 Handout 2. Ask the participants to check their work by referring to </w:t>
      </w:r>
      <w:r w:rsidRPr="00386B93">
        <w:t>Lesson 8 Handout 3</w:t>
      </w:r>
      <w:r w:rsidR="00CD29F5" w:rsidRPr="00B01472">
        <w:t>.</w:t>
      </w:r>
    </w:p>
    <w:p w14:paraId="636FE096" w14:textId="77777777" w:rsidR="00AD5031" w:rsidRPr="00386B93" w:rsidRDefault="00B01472" w:rsidP="005A7619">
      <w:pPr>
        <w:pStyle w:val="ListParagraph"/>
        <w:numPr>
          <w:ilvl w:val="0"/>
          <w:numId w:val="1043"/>
        </w:numPr>
        <w:ind w:left="1620" w:hanging="540"/>
        <w:rPr>
          <w:noProof/>
          <w:lang w:eastAsia="zh-TW"/>
        </w:rPr>
      </w:pPr>
      <w:r>
        <w:t>Share with participants that i</w:t>
      </w:r>
      <w:r w:rsidR="00AD5031" w:rsidRPr="00545C7E">
        <w:t xml:space="preserve">f </w:t>
      </w:r>
      <w:r>
        <w:t>they</w:t>
      </w:r>
      <w:r w:rsidR="00AD5031" w:rsidRPr="00545C7E">
        <w:t xml:space="preserve"> have good </w:t>
      </w:r>
      <w:r>
        <w:t>I</w:t>
      </w:r>
      <w:r w:rsidR="00AD5031" w:rsidRPr="00545C7E">
        <w:t xml:space="preserve">nternet access, they might enjoy viewing an interactive narrated presentation on facilitation cues found at </w:t>
      </w:r>
      <w:hyperlink r:id="rId72" w:history="1">
        <w:r w:rsidR="00AD5031" w:rsidRPr="005A7619">
          <w:rPr>
            <w:rFonts w:cs="Times New Roman"/>
            <w:color w:val="237990"/>
          </w:rPr>
          <w:t>http://www.caregroupinfo.org/vids/CGFacilitation/story.html</w:t>
        </w:r>
      </w:hyperlink>
      <w:r w:rsidRPr="005A7619">
        <w:rPr>
          <w:rFonts w:cs="Times New Roman"/>
        </w:rPr>
        <w:t>, that they can watch as homework.</w:t>
      </w:r>
    </w:p>
    <w:p w14:paraId="5607C0EB" w14:textId="77777777" w:rsidR="00553068" w:rsidRDefault="00553068">
      <w:pPr>
        <w:overflowPunct/>
        <w:autoSpaceDE/>
        <w:autoSpaceDN/>
        <w:adjustRightInd/>
        <w:spacing w:line="276" w:lineRule="auto"/>
        <w:ind w:left="0"/>
      </w:pPr>
      <w:r>
        <w:br w:type="page"/>
      </w:r>
    </w:p>
    <w:p w14:paraId="0280DCD4" w14:textId="77777777" w:rsidR="00AD5031" w:rsidRPr="003A2261" w:rsidRDefault="00AD5031" w:rsidP="005A7619">
      <w:pPr>
        <w:ind w:left="1080" w:hanging="360"/>
      </w:pPr>
      <w:r w:rsidRPr="003A2261">
        <w:lastRenderedPageBreak/>
        <w:t xml:space="preserve">5. </w:t>
      </w:r>
      <w:r w:rsidRPr="003A2261">
        <w:tab/>
        <w:t>N</w:t>
      </w:r>
      <w:r w:rsidR="006848E6">
        <w:t xml:space="preserve">eighbor </w:t>
      </w:r>
      <w:r w:rsidRPr="003A2261">
        <w:t>G</w:t>
      </w:r>
      <w:r w:rsidR="006848E6">
        <w:t>roup</w:t>
      </w:r>
      <w:r w:rsidRPr="003A2261">
        <w:t>s as Peer Support Groups</w:t>
      </w:r>
    </w:p>
    <w:p w14:paraId="24A4623F" w14:textId="77777777" w:rsidR="00AD5031" w:rsidRPr="00545C7E" w:rsidRDefault="00AD5031" w:rsidP="005A7619">
      <w:pPr>
        <w:pStyle w:val="ListParagraph"/>
        <w:numPr>
          <w:ilvl w:val="0"/>
          <w:numId w:val="1044"/>
        </w:numPr>
        <w:ind w:left="1620" w:hanging="540"/>
      </w:pPr>
      <w:r w:rsidRPr="00545C7E">
        <w:t xml:space="preserve">Share with participants the following information on the importance of peer support as part of the CG approach. </w:t>
      </w:r>
    </w:p>
    <w:p w14:paraId="5159CB54" w14:textId="77777777" w:rsidR="00AD5031" w:rsidRPr="00545C7E" w:rsidRDefault="00AD5031" w:rsidP="005A7619">
      <w:pPr>
        <w:pStyle w:val="ListParagraph"/>
        <w:numPr>
          <w:ilvl w:val="0"/>
          <w:numId w:val="1045"/>
        </w:numPr>
        <w:ind w:left="1980"/>
      </w:pPr>
      <w:r w:rsidRPr="00545C7E">
        <w:t>Peer support is an important element in the success of the CG approach, and we need to be mindful of it and not to take it for granted. CGVs receive and give one another much needed support at their regular CG meetings, facilitated by the Promoter. The same thing happens at NG meetings, facilitated by the CGV. CGVs will have modules to cover and behaviors to promote, which will be much more effective if they do not rush through the material, but allow plenty of time for participation and sharing of experiences and concerns.</w:t>
      </w:r>
    </w:p>
    <w:p w14:paraId="7CDA2815" w14:textId="462B2557" w:rsidR="00AD5031" w:rsidRPr="00545C7E" w:rsidRDefault="00AD5031" w:rsidP="005A7619">
      <w:pPr>
        <w:pStyle w:val="ListParagraph"/>
        <w:numPr>
          <w:ilvl w:val="0"/>
          <w:numId w:val="1045"/>
        </w:numPr>
        <w:ind w:left="1980"/>
      </w:pPr>
      <w:r w:rsidRPr="00545C7E">
        <w:t xml:space="preserve">This peer support that CGVs and NW give and receive can be highly rewarding and contributes powerfully to motivation and the desire to stay actively involved. It is </w:t>
      </w:r>
      <w:proofErr w:type="gramStart"/>
      <w:r w:rsidRPr="00545C7E">
        <w:t>key</w:t>
      </w:r>
      <w:proofErr w:type="gramEnd"/>
      <w:r w:rsidRPr="00545C7E">
        <w:t xml:space="preserve"> in building new social norms and support for the new behaviors being promoted. This support helps mothers through major transitions (such as</w:t>
      </w:r>
      <w:r w:rsidR="00350EAA">
        <w:t>,</w:t>
      </w:r>
      <w:r w:rsidRPr="00545C7E">
        <w:t xml:space="preserve"> becoming a mother or a death), joys and sorrows, and all the large and small challenges life and motherhood brings. Peer support also has been shown to prevent depression. Though the effects of peer support are not easy to separate out from other project interventions and may be difficult to quantify, the power of mother-to-mother support should never be underestimated. It is an important ingredient that makes the CG approach so successful.</w:t>
      </w:r>
    </w:p>
    <w:p w14:paraId="5840B446" w14:textId="77777777" w:rsidR="00AD5031" w:rsidRPr="003A2261" w:rsidRDefault="00CD29F5" w:rsidP="005A7619">
      <w:pPr>
        <w:ind w:left="1080" w:hanging="360"/>
      </w:pPr>
      <w:r w:rsidRPr="003A2261">
        <w:t>6.</w:t>
      </w:r>
      <w:r w:rsidRPr="003A2261">
        <w:tab/>
      </w:r>
      <w:r w:rsidR="00A412C2">
        <w:t>A</w:t>
      </w:r>
      <w:r w:rsidR="009521AE">
        <w:t xml:space="preserve">ctivity: </w:t>
      </w:r>
      <w:r w:rsidR="00AD5031" w:rsidRPr="003A2261">
        <w:t xml:space="preserve">Delivering a </w:t>
      </w:r>
      <w:r w:rsidR="00350EAA">
        <w:t>L</w:t>
      </w:r>
      <w:r w:rsidR="00AD5031" w:rsidRPr="003A2261">
        <w:t xml:space="preserve">esson during a Home Visit </w:t>
      </w:r>
    </w:p>
    <w:p w14:paraId="4550CB01" w14:textId="77777777" w:rsidR="00AD5031" w:rsidRPr="00545C7E" w:rsidRDefault="00AD5031" w:rsidP="0037634F">
      <w:pPr>
        <w:pStyle w:val="ListParagraph"/>
        <w:numPr>
          <w:ilvl w:val="0"/>
          <w:numId w:val="1046"/>
        </w:numPr>
        <w:ind w:left="1620" w:hanging="540"/>
      </w:pPr>
      <w:r w:rsidRPr="00545C7E">
        <w:t>R</w:t>
      </w:r>
      <w:r w:rsidR="009521AE">
        <w:t xml:space="preserve">emind participants </w:t>
      </w:r>
      <w:r w:rsidRPr="00545C7E">
        <w:t xml:space="preserve">that some projects use both NG meetings and </w:t>
      </w:r>
      <w:r w:rsidR="00350EAA">
        <w:t>home</w:t>
      </w:r>
      <w:r w:rsidRPr="00545C7E">
        <w:t xml:space="preserve"> visits to deliver the lessons</w:t>
      </w:r>
      <w:r w:rsidR="00F55286">
        <w:t>.</w:t>
      </w:r>
      <w:r w:rsidRPr="00545C7E">
        <w:t xml:space="preserve"> </w:t>
      </w:r>
      <w:r w:rsidR="00F55286">
        <w:t>S</w:t>
      </w:r>
      <w:r w:rsidRPr="00545C7E">
        <w:t>ome use only home visits</w:t>
      </w:r>
      <w:r w:rsidR="00F55286">
        <w:t>, and o</w:t>
      </w:r>
      <w:r w:rsidRPr="00545C7E">
        <w:t>thers use only group meeting</w:t>
      </w:r>
      <w:r w:rsidR="009521AE">
        <w:t>s and provide</w:t>
      </w:r>
      <w:r w:rsidRPr="00545C7E">
        <w:t xml:space="preserve"> home visits </w:t>
      </w:r>
      <w:r w:rsidR="009521AE">
        <w:t xml:space="preserve">only </w:t>
      </w:r>
      <w:r w:rsidRPr="00545C7E">
        <w:t>to women who missed a NG meeting.</w:t>
      </w:r>
    </w:p>
    <w:p w14:paraId="4788BC94" w14:textId="77777777" w:rsidR="00A412C2" w:rsidRDefault="00A412C2" w:rsidP="0037634F">
      <w:pPr>
        <w:pStyle w:val="ListParagraph"/>
        <w:numPr>
          <w:ilvl w:val="0"/>
          <w:numId w:val="1046"/>
        </w:numPr>
        <w:ind w:left="1620" w:hanging="540"/>
      </w:pPr>
      <w:r>
        <w:t>Tell</w:t>
      </w:r>
      <w:r w:rsidR="00C0158C">
        <w:t xml:space="preserve"> participants: </w:t>
      </w:r>
      <w:r w:rsidR="00AD5031" w:rsidRPr="00545C7E">
        <w:t xml:space="preserve">Suppose you wanted to adapt the steps and facilitation cues to </w:t>
      </w:r>
      <w:r w:rsidR="00C0158C">
        <w:t xml:space="preserve">a home visit context, </w:t>
      </w:r>
      <w:r w:rsidR="00AD5031" w:rsidRPr="00545C7E">
        <w:t xml:space="preserve">either </w:t>
      </w:r>
      <w:r w:rsidR="00C0158C">
        <w:t xml:space="preserve">as </w:t>
      </w:r>
      <w:r w:rsidR="00AD5031" w:rsidRPr="00545C7E">
        <w:t xml:space="preserve">a one-on-one visit with a </w:t>
      </w:r>
      <w:r w:rsidR="00C0158C">
        <w:t>n</w:t>
      </w:r>
      <w:r w:rsidR="00AD5031" w:rsidRPr="00545C7E">
        <w:t xml:space="preserve">eighbor </w:t>
      </w:r>
      <w:r w:rsidR="00C0158C">
        <w:t>w</w:t>
      </w:r>
      <w:r w:rsidR="00AD5031" w:rsidRPr="00545C7E">
        <w:t>om</w:t>
      </w:r>
      <w:r w:rsidR="00C0158C">
        <w:t>a</w:t>
      </w:r>
      <w:r w:rsidR="00AD5031" w:rsidRPr="00545C7E">
        <w:t xml:space="preserve">n or </w:t>
      </w:r>
      <w:r w:rsidR="00C0158C">
        <w:t xml:space="preserve">as </w:t>
      </w:r>
      <w:r w:rsidR="00AD5031" w:rsidRPr="00545C7E">
        <w:t xml:space="preserve">a shorter </w:t>
      </w:r>
      <w:r w:rsidR="00C0158C">
        <w:t>lesson</w:t>
      </w:r>
      <w:r w:rsidR="00AD5031" w:rsidRPr="00545C7E">
        <w:t xml:space="preserve"> to the entire household. </w:t>
      </w:r>
      <w:r w:rsidR="006F02F8">
        <w:t>There are considerations to make, but this is certainly doable.</w:t>
      </w:r>
    </w:p>
    <w:p w14:paraId="63B76416" w14:textId="77777777" w:rsidR="00A412C2" w:rsidRDefault="00A412C2" w:rsidP="0037634F">
      <w:pPr>
        <w:pStyle w:val="ListParagraph"/>
        <w:numPr>
          <w:ilvl w:val="0"/>
          <w:numId w:val="1046"/>
        </w:numPr>
        <w:ind w:left="1620" w:hanging="540"/>
      </w:pPr>
      <w:r>
        <w:t>If the</w:t>
      </w:r>
      <w:r w:rsidRPr="00545C7E">
        <w:t xml:space="preserve"> facilitator</w:t>
      </w:r>
      <w:r>
        <w:t>’</w:t>
      </w:r>
      <w:r w:rsidRPr="00545C7E">
        <w:t>s project has an established procedure for delivering a lesson during the home visit</w:t>
      </w:r>
      <w:r>
        <w:t>,</w:t>
      </w:r>
      <w:r w:rsidRPr="00545C7E">
        <w:t xml:space="preserve"> </w:t>
      </w:r>
      <w:r w:rsidR="004F382E">
        <w:t xml:space="preserve">you can </w:t>
      </w:r>
      <w:r w:rsidRPr="00545C7E">
        <w:t>share that information with participants rather than having them do th</w:t>
      </w:r>
      <w:r w:rsidR="004F382E">
        <w:t>e</w:t>
      </w:r>
      <w:r w:rsidRPr="00545C7E">
        <w:t xml:space="preserve"> activity</w:t>
      </w:r>
      <w:r w:rsidR="004F382E">
        <w:t xml:space="preserve"> in Step 6d</w:t>
      </w:r>
      <w:r w:rsidRPr="00545C7E">
        <w:t>.</w:t>
      </w:r>
    </w:p>
    <w:p w14:paraId="0D879688" w14:textId="77777777" w:rsidR="00AD5031" w:rsidRPr="00545C7E" w:rsidRDefault="00A412C2" w:rsidP="0037634F">
      <w:pPr>
        <w:pStyle w:val="ListParagraph"/>
        <w:numPr>
          <w:ilvl w:val="0"/>
          <w:numId w:val="1046"/>
        </w:numPr>
        <w:ind w:left="1620" w:hanging="540"/>
      </w:pPr>
      <w:r>
        <w:t xml:space="preserve">If the facilitator’s project does not have an established procedure: Instruct participants: </w:t>
      </w:r>
      <w:r w:rsidR="00AD5031" w:rsidRPr="00545C7E">
        <w:t xml:space="preserve">Discuss in your small groups whether or not you would adapt the steps for a </w:t>
      </w:r>
      <w:r w:rsidRPr="00545C7E">
        <w:t>h</w:t>
      </w:r>
      <w:r>
        <w:t>ome</w:t>
      </w:r>
      <w:r w:rsidRPr="00545C7E">
        <w:t xml:space="preserve"> </w:t>
      </w:r>
      <w:r w:rsidR="00AD5031" w:rsidRPr="00545C7E">
        <w:t>visit and</w:t>
      </w:r>
      <w:r>
        <w:t>,</w:t>
      </w:r>
      <w:r w:rsidR="00AD5031" w:rsidRPr="00545C7E">
        <w:t xml:space="preserve"> if so, what you would change. On a piece of paper, list the steps you would use to deliver a lesson during a </w:t>
      </w:r>
      <w:r w:rsidR="004F382E">
        <w:t>home</w:t>
      </w:r>
      <w:r w:rsidR="004F382E" w:rsidRPr="00545C7E">
        <w:t xml:space="preserve"> </w:t>
      </w:r>
      <w:r w:rsidR="00AD5031" w:rsidRPr="00545C7E">
        <w:t xml:space="preserve">visit and post </w:t>
      </w:r>
      <w:r w:rsidR="004F382E">
        <w:t>the</w:t>
      </w:r>
      <w:r w:rsidR="004F382E" w:rsidRPr="00545C7E">
        <w:t xml:space="preserve"> </w:t>
      </w:r>
      <w:r w:rsidR="00AD5031" w:rsidRPr="00545C7E">
        <w:t>paper on the wall</w:t>
      </w:r>
      <w:r w:rsidR="004F382E">
        <w:t>. T</w:t>
      </w:r>
      <w:r w:rsidR="00AD5031" w:rsidRPr="00545C7E">
        <w:t xml:space="preserve">hen circulate around the room to see what the other groups decided.  </w:t>
      </w:r>
    </w:p>
    <w:p w14:paraId="25A6A085" w14:textId="77777777" w:rsidR="00AD5031" w:rsidRPr="00545C7E" w:rsidRDefault="00AD5031" w:rsidP="0037634F">
      <w:pPr>
        <w:pStyle w:val="ListParagraph"/>
        <w:numPr>
          <w:ilvl w:val="0"/>
          <w:numId w:val="1046"/>
        </w:numPr>
        <w:ind w:left="1620" w:hanging="540"/>
      </w:pPr>
      <w:r w:rsidRPr="00545C7E">
        <w:t xml:space="preserve">Discuss </w:t>
      </w:r>
      <w:r w:rsidR="005A031C">
        <w:t xml:space="preserve">how to modify </w:t>
      </w:r>
      <w:r w:rsidRPr="00545C7E">
        <w:t>each step with the entire group</w:t>
      </w:r>
      <w:r w:rsidR="005A031C">
        <w:t>,</w:t>
      </w:r>
      <w:r w:rsidRPr="00545C7E">
        <w:t xml:space="preserve"> as follows. </w:t>
      </w:r>
    </w:p>
    <w:p w14:paraId="0468E23D" w14:textId="77777777" w:rsidR="00AD5031" w:rsidRPr="00545C7E" w:rsidRDefault="00B927B1" w:rsidP="0037634F">
      <w:pPr>
        <w:pStyle w:val="ListParagraph"/>
        <w:numPr>
          <w:ilvl w:val="0"/>
          <w:numId w:val="1048"/>
        </w:numPr>
        <w:ind w:left="1980"/>
        <w:rPr>
          <w:kern w:val="0"/>
        </w:rPr>
      </w:pPr>
      <w:r>
        <w:rPr>
          <w:kern w:val="0"/>
        </w:rPr>
        <w:lastRenderedPageBreak/>
        <w:t>Step 1. Lesson o</w:t>
      </w:r>
      <w:r w:rsidR="00AD5031" w:rsidRPr="00545C7E">
        <w:rPr>
          <w:kern w:val="0"/>
        </w:rPr>
        <w:t xml:space="preserve">bjectives: </w:t>
      </w:r>
      <w:r w:rsidR="005A031C">
        <w:rPr>
          <w:kern w:val="0"/>
        </w:rPr>
        <w:t>I</w:t>
      </w:r>
      <w:r w:rsidR="00AD5031" w:rsidRPr="00545C7E">
        <w:rPr>
          <w:kern w:val="0"/>
        </w:rPr>
        <w:t xml:space="preserve">t </w:t>
      </w:r>
      <w:r w:rsidR="005A031C">
        <w:rPr>
          <w:kern w:val="0"/>
        </w:rPr>
        <w:t xml:space="preserve">probably </w:t>
      </w:r>
      <w:r>
        <w:rPr>
          <w:kern w:val="0"/>
        </w:rPr>
        <w:t xml:space="preserve">is </w:t>
      </w:r>
      <w:r w:rsidR="00AD5031" w:rsidRPr="00545C7E">
        <w:rPr>
          <w:kern w:val="0"/>
        </w:rPr>
        <w:t xml:space="preserve">important to tell the </w:t>
      </w:r>
      <w:r w:rsidR="005A031C">
        <w:rPr>
          <w:kern w:val="0"/>
        </w:rPr>
        <w:t>n</w:t>
      </w:r>
      <w:r w:rsidR="00AD5031" w:rsidRPr="00545C7E">
        <w:rPr>
          <w:kern w:val="0"/>
        </w:rPr>
        <w:t xml:space="preserve">eighbor </w:t>
      </w:r>
      <w:r w:rsidR="005A031C">
        <w:rPr>
          <w:kern w:val="0"/>
        </w:rPr>
        <w:t>w</w:t>
      </w:r>
      <w:r w:rsidR="00AD5031" w:rsidRPr="00545C7E">
        <w:rPr>
          <w:kern w:val="0"/>
        </w:rPr>
        <w:t xml:space="preserve">oman and her household the objectives </w:t>
      </w:r>
      <w:r w:rsidR="005A031C">
        <w:rPr>
          <w:kern w:val="0"/>
        </w:rPr>
        <w:t>or</w:t>
      </w:r>
      <w:r w:rsidR="00AD5031" w:rsidRPr="00545C7E">
        <w:rPr>
          <w:kern w:val="0"/>
        </w:rPr>
        <w:t xml:space="preserve"> topic of the current lesson</w:t>
      </w:r>
      <w:r w:rsidR="005A031C">
        <w:rPr>
          <w:kern w:val="0"/>
        </w:rPr>
        <w:t>.</w:t>
      </w:r>
    </w:p>
    <w:p w14:paraId="46BC026B" w14:textId="77777777" w:rsidR="00AD5031" w:rsidRPr="00545C7E" w:rsidRDefault="00B927B1" w:rsidP="0037634F">
      <w:pPr>
        <w:pStyle w:val="ListParagraph"/>
        <w:numPr>
          <w:ilvl w:val="0"/>
          <w:numId w:val="1048"/>
        </w:numPr>
        <w:ind w:left="1980"/>
        <w:rPr>
          <w:kern w:val="0"/>
        </w:rPr>
      </w:pPr>
      <w:r>
        <w:rPr>
          <w:kern w:val="0"/>
        </w:rPr>
        <w:t>Step 2. G</w:t>
      </w:r>
      <w:r w:rsidR="00AD5031" w:rsidRPr="00545C7E">
        <w:rPr>
          <w:kern w:val="0"/>
        </w:rPr>
        <w:t>ame or song</w:t>
      </w:r>
      <w:r>
        <w:rPr>
          <w:kern w:val="0"/>
        </w:rPr>
        <w:t xml:space="preserve">: Including either a game or song </w:t>
      </w:r>
      <w:r w:rsidR="00AD5031" w:rsidRPr="00545C7E">
        <w:rPr>
          <w:kern w:val="0"/>
        </w:rPr>
        <w:t>may depend on the activity</w:t>
      </w:r>
      <w:r>
        <w:rPr>
          <w:kern w:val="0"/>
        </w:rPr>
        <w:t>.</w:t>
      </w:r>
      <w:r w:rsidR="00AD5031" w:rsidRPr="00545C7E">
        <w:rPr>
          <w:kern w:val="0"/>
        </w:rPr>
        <w:t xml:space="preserve"> </w:t>
      </w:r>
      <w:r w:rsidR="00CF597F">
        <w:rPr>
          <w:kern w:val="0"/>
        </w:rPr>
        <w:t>For example, s</w:t>
      </w:r>
      <w:r w:rsidR="00AD5031" w:rsidRPr="00545C7E">
        <w:rPr>
          <w:kern w:val="0"/>
        </w:rPr>
        <w:t>ome women will want to learn the hand washing song or the whole household will enjoy the game</w:t>
      </w:r>
      <w:r w:rsidR="00CF597F">
        <w:rPr>
          <w:kern w:val="0"/>
        </w:rPr>
        <w:t>. O</w:t>
      </w:r>
      <w:r w:rsidR="00AD5031" w:rsidRPr="00545C7E">
        <w:rPr>
          <w:kern w:val="0"/>
        </w:rPr>
        <w:t>ther times, creat</w:t>
      </w:r>
      <w:r w:rsidR="00CF597F">
        <w:rPr>
          <w:kern w:val="0"/>
        </w:rPr>
        <w:t>ing</w:t>
      </w:r>
      <w:r w:rsidR="00AD5031" w:rsidRPr="00545C7E">
        <w:rPr>
          <w:kern w:val="0"/>
        </w:rPr>
        <w:t xml:space="preserve"> a safe and comfortable atmosphere with a little relaxed conversation</w:t>
      </w:r>
      <w:r w:rsidR="00CF597F">
        <w:rPr>
          <w:kern w:val="0"/>
        </w:rPr>
        <w:t xml:space="preserve"> and</w:t>
      </w:r>
      <w:r w:rsidR="00AD5031" w:rsidRPr="00545C7E">
        <w:rPr>
          <w:kern w:val="0"/>
        </w:rPr>
        <w:t xml:space="preserve"> greeting everyone in the family</w:t>
      </w:r>
      <w:r w:rsidR="00CF597F">
        <w:rPr>
          <w:kern w:val="0"/>
        </w:rPr>
        <w:t xml:space="preserve"> might be more beneficial</w:t>
      </w:r>
      <w:r w:rsidR="00AD5031" w:rsidRPr="00545C7E">
        <w:rPr>
          <w:kern w:val="0"/>
        </w:rPr>
        <w:t>.</w:t>
      </w:r>
    </w:p>
    <w:p w14:paraId="35B5AEEB" w14:textId="77777777" w:rsidR="00AD5031" w:rsidRPr="00545C7E" w:rsidRDefault="00BA7B67" w:rsidP="0037634F">
      <w:pPr>
        <w:pStyle w:val="ListParagraph"/>
        <w:numPr>
          <w:ilvl w:val="0"/>
          <w:numId w:val="1048"/>
        </w:numPr>
        <w:ind w:left="1980"/>
        <w:rPr>
          <w:rFonts w:eastAsia="Times New Roman" w:cs="Times New Roman"/>
          <w:color w:val="000000"/>
          <w:kern w:val="0"/>
        </w:rPr>
      </w:pPr>
      <w:r>
        <w:rPr>
          <w:kern w:val="0"/>
        </w:rPr>
        <w:t>Step 3. A</w:t>
      </w:r>
      <w:r w:rsidR="00AD5031" w:rsidRPr="00545C7E">
        <w:rPr>
          <w:kern w:val="0"/>
        </w:rPr>
        <w:t>ttendance and troubleshooting</w:t>
      </w:r>
      <w:r>
        <w:rPr>
          <w:kern w:val="0"/>
        </w:rPr>
        <w:t>:</w:t>
      </w:r>
      <w:r w:rsidR="00AD5031" w:rsidRPr="00545C7E">
        <w:rPr>
          <w:kern w:val="0"/>
        </w:rPr>
        <w:t xml:space="preserve"> Of course, it would seem a little silly to take attendance with only one </w:t>
      </w:r>
      <w:r>
        <w:rPr>
          <w:kern w:val="0"/>
        </w:rPr>
        <w:t>neighbor woman</w:t>
      </w:r>
      <w:r w:rsidR="00AD5031" w:rsidRPr="00545C7E">
        <w:rPr>
          <w:kern w:val="0"/>
        </w:rPr>
        <w:t xml:space="preserve"> present </w:t>
      </w:r>
      <w:r>
        <w:rPr>
          <w:kern w:val="0"/>
        </w:rPr>
        <w:t>in</w:t>
      </w:r>
      <w:r w:rsidR="00AD5031" w:rsidRPr="00545C7E">
        <w:rPr>
          <w:kern w:val="0"/>
        </w:rPr>
        <w:t xml:space="preserve"> her own home. But, you would want to know if she has important news, such as a new pregnancy, and this would be a great time to find out if she needs a little support and troubleshooting with her attempts to try out new behaviors from previous lessons.</w:t>
      </w:r>
    </w:p>
    <w:p w14:paraId="1604445E" w14:textId="77777777" w:rsidR="00AD5031" w:rsidRPr="00545C7E" w:rsidRDefault="00722179" w:rsidP="0037634F">
      <w:pPr>
        <w:pStyle w:val="ListParagraph"/>
        <w:numPr>
          <w:ilvl w:val="0"/>
          <w:numId w:val="1048"/>
        </w:numPr>
        <w:ind w:left="1980"/>
        <w:rPr>
          <w:rFonts w:eastAsia="Times New Roman" w:cs="Times New Roman"/>
          <w:color w:val="000000"/>
          <w:kern w:val="0"/>
        </w:rPr>
      </w:pPr>
      <w:r>
        <w:rPr>
          <w:kern w:val="0"/>
        </w:rPr>
        <w:t xml:space="preserve">Step 4. </w:t>
      </w:r>
      <w:r w:rsidR="00AD5031" w:rsidRPr="00545C7E">
        <w:rPr>
          <w:kern w:val="0"/>
        </w:rPr>
        <w:t>Behavior change promotion through pictures</w:t>
      </w:r>
      <w:r>
        <w:rPr>
          <w:kern w:val="0"/>
        </w:rPr>
        <w:t>: This step should definitely be carried out.</w:t>
      </w:r>
      <w:r w:rsidR="00AD5031" w:rsidRPr="00545C7E">
        <w:rPr>
          <w:kern w:val="0"/>
        </w:rPr>
        <w:t xml:space="preserve"> In many cases</w:t>
      </w:r>
      <w:r>
        <w:rPr>
          <w:kern w:val="0"/>
        </w:rPr>
        <w:t>,</w:t>
      </w:r>
      <w:r w:rsidR="00AD5031" w:rsidRPr="00545C7E">
        <w:rPr>
          <w:kern w:val="0"/>
        </w:rPr>
        <w:t xml:space="preserve"> most of the household, </w:t>
      </w:r>
      <w:r>
        <w:rPr>
          <w:kern w:val="0"/>
        </w:rPr>
        <w:t xml:space="preserve">including </w:t>
      </w:r>
      <w:r w:rsidR="00AD5031" w:rsidRPr="00545C7E">
        <w:rPr>
          <w:kern w:val="0"/>
        </w:rPr>
        <w:t xml:space="preserve">adults and older children in addition to the NW, will be interested in hearing the story and seeing the pictures from the flip chart.  </w:t>
      </w:r>
    </w:p>
    <w:p w14:paraId="3CBF7934" w14:textId="77777777" w:rsidR="00AD5031" w:rsidRPr="00545C7E" w:rsidRDefault="00722179" w:rsidP="0037634F">
      <w:pPr>
        <w:pStyle w:val="ListParagraph"/>
        <w:numPr>
          <w:ilvl w:val="0"/>
          <w:numId w:val="1048"/>
        </w:numPr>
        <w:ind w:left="1980"/>
        <w:rPr>
          <w:rFonts w:eastAsia="Times New Roman" w:cs="Times New Roman"/>
          <w:color w:val="000000"/>
          <w:kern w:val="0"/>
        </w:rPr>
      </w:pPr>
      <w:r>
        <w:rPr>
          <w:rFonts w:eastAsia="Times New Roman" w:cs="Times New Roman"/>
          <w:color w:val="000000"/>
          <w:kern w:val="0"/>
        </w:rPr>
        <w:t xml:space="preserve">Step 5. </w:t>
      </w:r>
      <w:proofErr w:type="gramStart"/>
      <w:r w:rsidR="00AD5031" w:rsidRPr="00545C7E">
        <w:rPr>
          <w:rFonts w:eastAsia="Times New Roman" w:cs="Times New Roman"/>
          <w:color w:val="000000"/>
          <w:kern w:val="0"/>
        </w:rPr>
        <w:t xml:space="preserve">Activity </w:t>
      </w:r>
      <w:r>
        <w:rPr>
          <w:rFonts w:eastAsia="Times New Roman" w:cs="Times New Roman"/>
          <w:color w:val="000000"/>
          <w:kern w:val="0"/>
        </w:rPr>
        <w:t>(demonstrate</w:t>
      </w:r>
      <w:proofErr w:type="gramEnd"/>
      <w:r w:rsidR="00D25B94">
        <w:rPr>
          <w:rFonts w:eastAsia="Times New Roman" w:cs="Times New Roman"/>
          <w:color w:val="000000"/>
          <w:kern w:val="0"/>
        </w:rPr>
        <w:t xml:space="preserve"> and practice</w:t>
      </w:r>
      <w:r w:rsidR="00AD5031" w:rsidRPr="00545C7E">
        <w:rPr>
          <w:rFonts w:eastAsia="Times New Roman" w:cs="Times New Roman"/>
          <w:color w:val="000000"/>
          <w:kern w:val="0"/>
        </w:rPr>
        <w:t xml:space="preserve"> the behavior</w:t>
      </w:r>
      <w:r>
        <w:rPr>
          <w:rFonts w:eastAsia="Times New Roman" w:cs="Times New Roman"/>
          <w:color w:val="000000"/>
          <w:kern w:val="0"/>
        </w:rPr>
        <w:t>): Whether this step is carried out</w:t>
      </w:r>
      <w:r w:rsidR="00AD5031" w:rsidRPr="00545C7E">
        <w:rPr>
          <w:rFonts w:eastAsia="Times New Roman" w:cs="Times New Roman"/>
          <w:color w:val="000000"/>
          <w:kern w:val="0"/>
        </w:rPr>
        <w:t xml:space="preserve"> will depend on the activity</w:t>
      </w:r>
      <w:r>
        <w:rPr>
          <w:rFonts w:eastAsia="Times New Roman" w:cs="Times New Roman"/>
          <w:color w:val="000000"/>
          <w:kern w:val="0"/>
        </w:rPr>
        <w:t>. B</w:t>
      </w:r>
      <w:r w:rsidR="00AD5031" w:rsidRPr="00545C7E">
        <w:rPr>
          <w:rFonts w:eastAsia="Times New Roman" w:cs="Times New Roman"/>
          <w:color w:val="000000"/>
          <w:kern w:val="0"/>
        </w:rPr>
        <w:t>ut</w:t>
      </w:r>
      <w:r>
        <w:rPr>
          <w:rFonts w:eastAsia="Times New Roman" w:cs="Times New Roman"/>
          <w:color w:val="000000"/>
          <w:kern w:val="0"/>
        </w:rPr>
        <w:t>,</w:t>
      </w:r>
      <w:r w:rsidR="00AD5031" w:rsidRPr="00545C7E">
        <w:rPr>
          <w:rFonts w:eastAsia="Times New Roman" w:cs="Times New Roman"/>
          <w:color w:val="000000"/>
          <w:kern w:val="0"/>
        </w:rPr>
        <w:t xml:space="preserve"> where possible, </w:t>
      </w:r>
      <w:r>
        <w:rPr>
          <w:rFonts w:eastAsia="Times New Roman" w:cs="Times New Roman"/>
          <w:color w:val="000000"/>
          <w:kern w:val="0"/>
        </w:rPr>
        <w:t>you should demonstrate the behavior.</w:t>
      </w:r>
    </w:p>
    <w:p w14:paraId="18999C6E" w14:textId="77777777" w:rsidR="00AD5031" w:rsidRPr="00545C7E" w:rsidRDefault="00AA439A" w:rsidP="0037634F">
      <w:pPr>
        <w:pStyle w:val="ListParagraph"/>
        <w:numPr>
          <w:ilvl w:val="0"/>
          <w:numId w:val="1048"/>
        </w:numPr>
        <w:ind w:left="1980"/>
        <w:rPr>
          <w:rFonts w:eastAsia="Times New Roman" w:cs="Times New Roman"/>
          <w:color w:val="000000"/>
          <w:kern w:val="0"/>
        </w:rPr>
      </w:pPr>
      <w:r>
        <w:rPr>
          <w:rFonts w:eastAsia="Times New Roman" w:cs="Times New Roman"/>
          <w:color w:val="000000"/>
          <w:kern w:val="0"/>
        </w:rPr>
        <w:t xml:space="preserve">Step 6. </w:t>
      </w:r>
      <w:r w:rsidR="00AD5031" w:rsidRPr="00545C7E">
        <w:rPr>
          <w:rFonts w:eastAsia="Times New Roman" w:cs="Times New Roman"/>
          <w:color w:val="000000"/>
          <w:kern w:val="0"/>
        </w:rPr>
        <w:t>Discuss potential barriers and solutions</w:t>
      </w:r>
      <w:r>
        <w:rPr>
          <w:rFonts w:eastAsia="Times New Roman" w:cs="Times New Roman"/>
          <w:color w:val="000000"/>
          <w:kern w:val="0"/>
        </w:rPr>
        <w:t>: T</w:t>
      </w:r>
      <w:r w:rsidR="00AD5031" w:rsidRPr="00545C7E">
        <w:rPr>
          <w:rFonts w:eastAsia="Times New Roman" w:cs="Times New Roman"/>
          <w:color w:val="000000"/>
          <w:kern w:val="0"/>
        </w:rPr>
        <w:t xml:space="preserve">his </w:t>
      </w:r>
      <w:r>
        <w:rPr>
          <w:rFonts w:eastAsia="Times New Roman" w:cs="Times New Roman"/>
          <w:color w:val="000000"/>
          <w:kern w:val="0"/>
        </w:rPr>
        <w:t xml:space="preserve">step should be carried out, as it </w:t>
      </w:r>
      <w:r w:rsidR="00AD5031" w:rsidRPr="00545C7E">
        <w:rPr>
          <w:rFonts w:eastAsia="Times New Roman" w:cs="Times New Roman"/>
          <w:color w:val="000000"/>
          <w:kern w:val="0"/>
        </w:rPr>
        <w:t>can be a very important discussion to have with influential household members for certain behaviors where influencers have a big role in determining whether the behavior is practiced or not.</w:t>
      </w:r>
    </w:p>
    <w:p w14:paraId="5812E7F3" w14:textId="77777777" w:rsidR="00AD5031" w:rsidRPr="00545C7E" w:rsidRDefault="0077368C" w:rsidP="0037634F">
      <w:pPr>
        <w:pStyle w:val="ListParagraph"/>
        <w:numPr>
          <w:ilvl w:val="0"/>
          <w:numId w:val="1048"/>
        </w:numPr>
        <w:ind w:left="1980"/>
        <w:rPr>
          <w:rFonts w:eastAsia="Times New Roman" w:cs="Times New Roman"/>
          <w:color w:val="000000"/>
          <w:kern w:val="0"/>
        </w:rPr>
      </w:pPr>
      <w:r>
        <w:t xml:space="preserve">Step </w:t>
      </w:r>
      <w:r w:rsidR="00D25B94">
        <w:t>7</w:t>
      </w:r>
      <w:r>
        <w:t>. Request</w:t>
      </w:r>
      <w:r w:rsidR="00AD5031" w:rsidRPr="00545C7E">
        <w:rPr>
          <w:rFonts w:eastAsia="Times New Roman" w:cs="Times New Roman"/>
          <w:color w:val="000000"/>
          <w:kern w:val="0"/>
        </w:rPr>
        <w:t xml:space="preserve"> a commitment </w:t>
      </w:r>
      <w:r w:rsidRPr="00545C7E">
        <w:t>to try out the new behavior</w:t>
      </w:r>
      <w:r>
        <w:t>: Yes, this step should be carried out.</w:t>
      </w:r>
      <w:r w:rsidR="00AD5031" w:rsidRPr="00545C7E">
        <w:rPr>
          <w:rFonts w:eastAsia="Times New Roman" w:cs="Times New Roman"/>
          <w:color w:val="000000"/>
          <w:kern w:val="0"/>
        </w:rPr>
        <w:t xml:space="preserve"> Remember, the commitment can be to take a small action, or first step, towards adopting the new behavior</w:t>
      </w:r>
      <w:r>
        <w:rPr>
          <w:rFonts w:eastAsia="Times New Roman" w:cs="Times New Roman"/>
          <w:color w:val="000000"/>
          <w:kern w:val="0"/>
        </w:rPr>
        <w:t>,</w:t>
      </w:r>
      <w:r w:rsidR="00AD5031" w:rsidRPr="00545C7E">
        <w:rPr>
          <w:rFonts w:eastAsia="Times New Roman" w:cs="Times New Roman"/>
          <w:color w:val="000000"/>
          <w:kern w:val="0"/>
        </w:rPr>
        <w:t xml:space="preserve"> such as “I will tell my husband what I have learned and talk with him about building a latrine</w:t>
      </w:r>
      <w:r>
        <w:rPr>
          <w:rFonts w:eastAsia="Times New Roman" w:cs="Times New Roman"/>
          <w:color w:val="000000"/>
          <w:kern w:val="0"/>
        </w:rPr>
        <w:t>.</w:t>
      </w:r>
      <w:r w:rsidR="00AD5031" w:rsidRPr="00545C7E">
        <w:rPr>
          <w:rFonts w:eastAsia="Times New Roman" w:cs="Times New Roman"/>
          <w:color w:val="000000"/>
          <w:kern w:val="0"/>
        </w:rPr>
        <w:t>”</w:t>
      </w:r>
      <w:r>
        <w:rPr>
          <w:rFonts w:eastAsia="Times New Roman" w:cs="Times New Roman"/>
          <w:color w:val="000000"/>
          <w:kern w:val="0"/>
        </w:rPr>
        <w:t xml:space="preserve"> The neighbor woman</w:t>
      </w:r>
      <w:r w:rsidR="00AD5031" w:rsidRPr="00545C7E">
        <w:rPr>
          <w:rFonts w:eastAsia="Times New Roman" w:cs="Times New Roman"/>
          <w:color w:val="000000"/>
          <w:kern w:val="0"/>
        </w:rPr>
        <w:t xml:space="preserve"> does</w:t>
      </w:r>
      <w:r>
        <w:rPr>
          <w:rFonts w:eastAsia="Times New Roman" w:cs="Times New Roman"/>
          <w:color w:val="000000"/>
          <w:kern w:val="0"/>
        </w:rPr>
        <w:t xml:space="preserve"> </w:t>
      </w:r>
      <w:r w:rsidR="00AD5031" w:rsidRPr="00545C7E">
        <w:rPr>
          <w:rFonts w:eastAsia="Times New Roman" w:cs="Times New Roman"/>
          <w:color w:val="000000"/>
          <w:kern w:val="0"/>
        </w:rPr>
        <w:t>n</w:t>
      </w:r>
      <w:r>
        <w:rPr>
          <w:rFonts w:eastAsia="Times New Roman" w:cs="Times New Roman"/>
          <w:color w:val="000000"/>
          <w:kern w:val="0"/>
        </w:rPr>
        <w:t>o</w:t>
      </w:r>
      <w:r w:rsidR="00AD5031" w:rsidRPr="00545C7E">
        <w:rPr>
          <w:rFonts w:eastAsia="Times New Roman" w:cs="Times New Roman"/>
          <w:color w:val="000000"/>
          <w:kern w:val="0"/>
        </w:rPr>
        <w:t xml:space="preserve">t have to promise to build the latrine this week.  </w:t>
      </w:r>
    </w:p>
    <w:p w14:paraId="685933C3" w14:textId="77777777" w:rsidR="00AD5031" w:rsidRPr="003A2261" w:rsidRDefault="00AD5031" w:rsidP="0037634F">
      <w:pPr>
        <w:ind w:left="1080" w:hanging="360"/>
      </w:pPr>
      <w:r w:rsidRPr="003A2261">
        <w:t xml:space="preserve">7.  </w:t>
      </w:r>
      <w:r w:rsidR="00CD29F5" w:rsidRPr="003A2261">
        <w:tab/>
      </w:r>
      <w:r w:rsidRPr="003A2261">
        <w:t>Bi-Monthly Meeting between Supervisors and Promoters</w:t>
      </w:r>
    </w:p>
    <w:p w14:paraId="41239B8D" w14:textId="77777777" w:rsidR="00AD5031" w:rsidRPr="003A2261" w:rsidRDefault="00AD5031" w:rsidP="0037634F">
      <w:pPr>
        <w:ind w:left="1620" w:hanging="540"/>
      </w:pPr>
      <w:r w:rsidRPr="003A2261">
        <w:t xml:space="preserve">7a. </w:t>
      </w:r>
      <w:r w:rsidR="00CD29F5" w:rsidRPr="003A2261">
        <w:tab/>
      </w:r>
      <w:r w:rsidRPr="003A2261">
        <w:t xml:space="preserve">Tell participants: Now that we have reviewed in detail what takes place during the meetings between Promoters and </w:t>
      </w:r>
      <w:r w:rsidR="00663FB2">
        <w:t>C</w:t>
      </w:r>
      <w:r w:rsidR="006848E6">
        <w:t xml:space="preserve">are </w:t>
      </w:r>
      <w:r w:rsidR="00663FB2">
        <w:t>G</w:t>
      </w:r>
      <w:r w:rsidR="006848E6">
        <w:t xml:space="preserve">roup </w:t>
      </w:r>
      <w:r w:rsidR="00663FB2">
        <w:t>V</w:t>
      </w:r>
      <w:r w:rsidR="006848E6">
        <w:t>olunteers</w:t>
      </w:r>
      <w:r w:rsidRPr="003A2261">
        <w:t xml:space="preserve"> and between </w:t>
      </w:r>
      <w:r w:rsidR="00663FB2">
        <w:t>C</w:t>
      </w:r>
      <w:r w:rsidR="006848E6">
        <w:t xml:space="preserve">are </w:t>
      </w:r>
      <w:r w:rsidR="00663FB2">
        <w:t>G</w:t>
      </w:r>
      <w:r w:rsidR="006848E6">
        <w:t xml:space="preserve">roup </w:t>
      </w:r>
      <w:r w:rsidR="00663FB2">
        <w:t>V</w:t>
      </w:r>
      <w:r w:rsidR="006848E6">
        <w:t>olunteers</w:t>
      </w:r>
      <w:r w:rsidRPr="003A2261">
        <w:t xml:space="preserve"> and </w:t>
      </w:r>
      <w:r w:rsidR="00663FB2">
        <w:t>N</w:t>
      </w:r>
      <w:r w:rsidR="006848E6">
        <w:t xml:space="preserve">eighbor </w:t>
      </w:r>
      <w:r w:rsidR="00663FB2">
        <w:t>W</w:t>
      </w:r>
      <w:r w:rsidR="006848E6">
        <w:t>omen</w:t>
      </w:r>
      <w:r w:rsidRPr="003A2261">
        <w:t xml:space="preserve">, let’s take a bit of time to look into what happens during the training meeting between the Supervisors and their Promoters. </w:t>
      </w:r>
    </w:p>
    <w:p w14:paraId="0E1356A7" w14:textId="77777777" w:rsidR="00AD5031" w:rsidRPr="003A2261" w:rsidRDefault="00AD5031" w:rsidP="0037634F">
      <w:pPr>
        <w:ind w:left="1620" w:hanging="540"/>
      </w:pPr>
      <w:r w:rsidRPr="003A2261">
        <w:t xml:space="preserve">7b. </w:t>
      </w:r>
      <w:r w:rsidR="00CD29F5" w:rsidRPr="003A2261">
        <w:tab/>
      </w:r>
      <w:r w:rsidRPr="003A2261">
        <w:t xml:space="preserve">Ask participants to review </w:t>
      </w:r>
      <w:r w:rsidRPr="003A2261">
        <w:rPr>
          <w:b/>
          <w:color w:val="237990"/>
        </w:rPr>
        <w:t xml:space="preserve">Lesson 8 Handout </w:t>
      </w:r>
      <w:r w:rsidR="0040193B">
        <w:rPr>
          <w:b/>
          <w:color w:val="237990"/>
        </w:rPr>
        <w:t>4</w:t>
      </w:r>
      <w:r w:rsidRPr="003A2261">
        <w:rPr>
          <w:b/>
          <w:color w:val="237990"/>
        </w:rPr>
        <w:t>: Bi-Monthly Training Meeting</w:t>
      </w:r>
      <w:r w:rsidR="007A65D1">
        <w:rPr>
          <w:b/>
          <w:color w:val="237990"/>
        </w:rPr>
        <w:t xml:space="preserve"> Structure</w:t>
      </w:r>
      <w:r w:rsidRPr="003A2261">
        <w:rPr>
          <w:b/>
          <w:color w:val="237990"/>
        </w:rPr>
        <w:t xml:space="preserve"> </w:t>
      </w:r>
      <w:r w:rsidRPr="003A2261">
        <w:t xml:space="preserve">and </w:t>
      </w:r>
      <w:r w:rsidRPr="003A2261">
        <w:rPr>
          <w:b/>
          <w:color w:val="237990"/>
        </w:rPr>
        <w:t xml:space="preserve">Lesson 8 Handout </w:t>
      </w:r>
      <w:r w:rsidR="0040193B">
        <w:rPr>
          <w:b/>
          <w:color w:val="237990"/>
        </w:rPr>
        <w:t>5</w:t>
      </w:r>
      <w:r w:rsidRPr="003A2261">
        <w:rPr>
          <w:b/>
          <w:color w:val="237990"/>
        </w:rPr>
        <w:t>: Example Bi-Monthly Training Meeting Agenda</w:t>
      </w:r>
      <w:r w:rsidRPr="003A2261">
        <w:t>. Ask participants to identify the similarities and differences between this type of meeting and the meetings between Promoters and CGVs.</w:t>
      </w:r>
    </w:p>
    <w:p w14:paraId="16F003C3" w14:textId="77777777" w:rsidR="00AD5031" w:rsidRPr="003A2261" w:rsidRDefault="00AD5031" w:rsidP="0037634F">
      <w:pPr>
        <w:ind w:left="1080" w:hanging="360"/>
      </w:pPr>
      <w:r w:rsidRPr="003A2261">
        <w:lastRenderedPageBreak/>
        <w:t xml:space="preserve">8. </w:t>
      </w:r>
      <w:r w:rsidRPr="003A2261">
        <w:tab/>
        <w:t>Wrap Up</w:t>
      </w:r>
    </w:p>
    <w:p w14:paraId="10CD0112" w14:textId="77777777" w:rsidR="00AD5031" w:rsidRPr="003A2261" w:rsidRDefault="00AD5031" w:rsidP="0037634F">
      <w:pPr>
        <w:ind w:left="1620" w:hanging="540"/>
      </w:pPr>
      <w:r w:rsidRPr="003A2261">
        <w:t>8a.</w:t>
      </w:r>
      <w:r w:rsidR="00CD29F5" w:rsidRPr="003A2261">
        <w:tab/>
      </w:r>
      <w:r w:rsidRPr="003A2261">
        <w:t>Wrap up this lesson by reminding the participants that they should choose learning opportunities that require participants to actively engage in the learning process by talking to each other</w:t>
      </w:r>
      <w:r w:rsidR="00423133">
        <w:t>, practicing activities, playing games, laughing, singing,</w:t>
      </w:r>
      <w:r w:rsidRPr="003A2261">
        <w:t xml:space="preserve"> discussing and reflecting on the information. Whatever their role as a teacher or facilitator, they must always remember to be intentional about how they teach others. A successful training is one where the participants learn by discovering things on their own and by learning from their colleagues as well as from the facilitator. If the only person they hear from is the facilitator, a great learning opportunity will be lost. When preparing a bi-monthly training meeting or the next CG training, always plan for and encourage interaction and discussion amongst participants</w:t>
      </w:r>
      <w:r w:rsidR="00423133">
        <w:t xml:space="preserve"> and </w:t>
      </w:r>
      <w:r w:rsidR="004760D4">
        <w:t>be</w:t>
      </w:r>
      <w:r w:rsidR="00423133">
        <w:t xml:space="preserve"> mindful of the importance of modeling good participatory training skills. </w:t>
      </w:r>
    </w:p>
    <w:p w14:paraId="23AECFFB" w14:textId="77777777" w:rsidR="00AD5031" w:rsidRPr="00386B93" w:rsidRDefault="00AD5031" w:rsidP="00AD5031">
      <w:pPr>
        <w:ind w:left="0"/>
        <w:rPr>
          <w:noProof/>
          <w:lang w:eastAsia="zh-TW"/>
        </w:rPr>
      </w:pPr>
      <w:r w:rsidRPr="00386B93">
        <w:rPr>
          <w:noProof/>
          <w:lang w:eastAsia="zh-TW"/>
        </w:rPr>
        <w:br w:type="page"/>
      </w:r>
    </w:p>
    <w:p w14:paraId="046D8BC1" w14:textId="77777777" w:rsidR="00AD5031" w:rsidRPr="003A2261" w:rsidRDefault="00AD5031" w:rsidP="00AD076D">
      <w:pPr>
        <w:pStyle w:val="Heading2"/>
      </w:pPr>
      <w:bookmarkStart w:id="297" w:name="_Toc387185471"/>
      <w:bookmarkStart w:id="298" w:name="_Toc391844868"/>
      <w:r w:rsidRPr="003A2261">
        <w:lastRenderedPageBreak/>
        <w:t>Lesson 8 Handout 1: Example Modules and Lessons Outline</w:t>
      </w:r>
      <w:r w:rsidRPr="003A2261">
        <w:rPr>
          <w:vertAlign w:val="superscript"/>
        </w:rPr>
        <w:footnoteReference w:id="20"/>
      </w:r>
      <w:bookmarkEnd w:id="297"/>
      <w:bookmarkEnd w:id="298"/>
    </w:p>
    <w:p w14:paraId="79972E19" w14:textId="77777777" w:rsidR="00AD5031" w:rsidRDefault="00AD5031" w:rsidP="00FE17B7">
      <w:pPr>
        <w:pStyle w:val="Heading3"/>
      </w:pPr>
      <w:r w:rsidRPr="00FE17B7">
        <w:t xml:space="preserve">Module 1: Care Group Orientation and Essential Nutrition Actions </w:t>
      </w:r>
      <w:r w:rsidR="00C544C3" w:rsidRPr="00FE17B7">
        <w:t xml:space="preserve">(ENA) </w:t>
      </w:r>
      <w:r w:rsidRPr="00FE17B7">
        <w:t>(7 Lessons)</w:t>
      </w:r>
    </w:p>
    <w:p w14:paraId="59871D84" w14:textId="3CDC1C2D" w:rsidR="00D26907" w:rsidRPr="005860B3" w:rsidRDefault="00D26907" w:rsidP="005860B3">
      <w:pPr>
        <w:pStyle w:val="FootnoteText"/>
        <w:ind w:left="720"/>
        <w:rPr>
          <w:sz w:val="20"/>
        </w:rPr>
      </w:pPr>
      <w:r w:rsidRPr="005860B3">
        <w:rPr>
          <w:rStyle w:val="Hyperlink"/>
          <w:rFonts w:cs="Arial"/>
          <w:color w:val="auto"/>
          <w:sz w:val="20"/>
          <w:u w:val="none"/>
        </w:rPr>
        <w:t xml:space="preserve">Please note that the Essential Nutrition Actions recommendations have been updated. For the most recent information please see: </w:t>
      </w:r>
      <w:hyperlink r:id="rId73" w:history="1">
        <w:r w:rsidRPr="005860B3">
          <w:rPr>
            <w:rStyle w:val="Hyperlink"/>
            <w:rFonts w:cs="Arial"/>
            <w:sz w:val="20"/>
          </w:rPr>
          <w:t>http://www.who.int/nutrition/publications/infantfeeding/essential_nutrition_actions/en/</w:t>
        </w:r>
      </w:hyperlink>
    </w:p>
    <w:p w14:paraId="67616B74" w14:textId="77777777" w:rsidR="00D26907" w:rsidRPr="005860B3" w:rsidRDefault="00D26907" w:rsidP="005860B3">
      <w:pPr>
        <w:rPr>
          <w:sz w:val="20"/>
          <w:szCs w:val="20"/>
        </w:rPr>
      </w:pPr>
    </w:p>
    <w:p w14:paraId="37D05DC2" w14:textId="77777777" w:rsidR="00AD5031" w:rsidRPr="003A2261" w:rsidRDefault="00AD5031" w:rsidP="00FE17B7">
      <w:r w:rsidRPr="003A2261">
        <w:t>This module introduces</w:t>
      </w:r>
      <w:r w:rsidRPr="003A2261">
        <w:rPr>
          <w:b/>
          <w:bCs/>
        </w:rPr>
        <w:t xml:space="preserve"> </w:t>
      </w:r>
      <w:r w:rsidRPr="003A2261">
        <w:t>the Care Group</w:t>
      </w:r>
      <w:r w:rsidR="00C544C3">
        <w:t xml:space="preserve"> (CG)</w:t>
      </w:r>
      <w:r w:rsidRPr="003A2261">
        <w:t xml:space="preserve"> model and discusses nutrition for pregnant and lactating mothers, anemia prevention and breastfeeding.</w:t>
      </w:r>
    </w:p>
    <w:p w14:paraId="4FA9ABE0" w14:textId="77777777" w:rsidR="00AD5031" w:rsidRPr="00FE17B7" w:rsidRDefault="00AD5031" w:rsidP="00FE17B7">
      <w:pPr>
        <w:pStyle w:val="ListParagraph"/>
        <w:numPr>
          <w:ilvl w:val="0"/>
          <w:numId w:val="1049"/>
        </w:numPr>
        <w:spacing w:after="120"/>
        <w:ind w:left="1080"/>
        <w:rPr>
          <w:rFonts w:eastAsiaTheme="minorEastAsia"/>
        </w:rPr>
      </w:pPr>
      <w:r w:rsidRPr="00545C7E">
        <w:t>Lesson 1: Introduction to the Program</w:t>
      </w:r>
    </w:p>
    <w:p w14:paraId="3B338665" w14:textId="77777777" w:rsidR="00AD5031" w:rsidRPr="00FE17B7" w:rsidRDefault="00AD5031" w:rsidP="00FE17B7">
      <w:pPr>
        <w:pStyle w:val="ListParagraph"/>
        <w:numPr>
          <w:ilvl w:val="0"/>
          <w:numId w:val="1049"/>
        </w:numPr>
        <w:spacing w:after="120"/>
        <w:ind w:left="1080"/>
        <w:rPr>
          <w:rFonts w:eastAsiaTheme="minorEastAsia"/>
        </w:rPr>
      </w:pPr>
      <w:r w:rsidRPr="00545C7E">
        <w:t>Lesson 2: Teaching Methods</w:t>
      </w:r>
    </w:p>
    <w:p w14:paraId="42B79840" w14:textId="77777777" w:rsidR="00AD5031" w:rsidRPr="00FE17B7" w:rsidRDefault="00AD5031" w:rsidP="00FE17B7">
      <w:pPr>
        <w:pStyle w:val="ListParagraph"/>
        <w:numPr>
          <w:ilvl w:val="0"/>
          <w:numId w:val="1049"/>
        </w:numPr>
        <w:spacing w:after="120"/>
        <w:ind w:left="1080"/>
        <w:rPr>
          <w:rFonts w:eastAsiaTheme="minorEastAsia"/>
        </w:rPr>
      </w:pPr>
      <w:r w:rsidRPr="00545C7E">
        <w:t>Lesson 3: Nutrition and Care during Pregnancy and Breastfeeding</w:t>
      </w:r>
    </w:p>
    <w:p w14:paraId="185894A3" w14:textId="77777777" w:rsidR="00AD5031" w:rsidRPr="00FE17B7" w:rsidRDefault="00AD5031" w:rsidP="00FE17B7">
      <w:pPr>
        <w:pStyle w:val="ListParagraph"/>
        <w:numPr>
          <w:ilvl w:val="0"/>
          <w:numId w:val="1049"/>
        </w:numPr>
        <w:spacing w:after="120"/>
        <w:ind w:left="1080"/>
        <w:rPr>
          <w:rFonts w:eastAsiaTheme="minorEastAsia"/>
        </w:rPr>
      </w:pPr>
      <w:r w:rsidRPr="00545C7E">
        <w:t>Lesson 4: Anemia Prevention</w:t>
      </w:r>
    </w:p>
    <w:p w14:paraId="194AEC56" w14:textId="77777777" w:rsidR="00AD5031" w:rsidRPr="00FE17B7" w:rsidRDefault="00AD5031" w:rsidP="00FE17B7">
      <w:pPr>
        <w:pStyle w:val="ListParagraph"/>
        <w:numPr>
          <w:ilvl w:val="0"/>
          <w:numId w:val="1049"/>
        </w:numPr>
        <w:spacing w:after="120"/>
        <w:ind w:left="1080"/>
        <w:rPr>
          <w:rFonts w:eastAsiaTheme="minorEastAsia"/>
        </w:rPr>
      </w:pPr>
      <w:r w:rsidRPr="00545C7E">
        <w:t>Lesson 5: Immediate Breastfeeding</w:t>
      </w:r>
    </w:p>
    <w:p w14:paraId="6A595EC7" w14:textId="77777777" w:rsidR="00AD5031" w:rsidRPr="00545C7E" w:rsidRDefault="00AD5031" w:rsidP="00FE17B7">
      <w:pPr>
        <w:pStyle w:val="ListParagraph"/>
        <w:numPr>
          <w:ilvl w:val="0"/>
          <w:numId w:val="1049"/>
        </w:numPr>
        <w:spacing w:after="120"/>
        <w:ind w:left="1080"/>
      </w:pPr>
      <w:r w:rsidRPr="00545C7E">
        <w:t>Lesson 6: Exclusive Breastfeeding from Birth to 6 Months</w:t>
      </w:r>
    </w:p>
    <w:p w14:paraId="0195F9B3" w14:textId="77777777" w:rsidR="00AD5031" w:rsidRPr="00545C7E" w:rsidRDefault="00AD5031" w:rsidP="00FE17B7">
      <w:pPr>
        <w:pStyle w:val="ListParagraph"/>
        <w:numPr>
          <w:ilvl w:val="0"/>
          <w:numId w:val="1049"/>
        </w:numPr>
        <w:ind w:left="1080"/>
      </w:pPr>
      <w:r w:rsidRPr="00545C7E">
        <w:t>Lesson 7: Encouraging Mothers to Breastfeed</w:t>
      </w:r>
    </w:p>
    <w:p w14:paraId="7198EFBD" w14:textId="77777777" w:rsidR="00AD5031" w:rsidRPr="00FE17B7" w:rsidRDefault="00AD5031" w:rsidP="00FE17B7">
      <w:pPr>
        <w:pStyle w:val="Heading3"/>
      </w:pPr>
      <w:r w:rsidRPr="00FE17B7">
        <w:t>Module 2: Essential Nutrition Actions</w:t>
      </w:r>
      <w:r w:rsidR="00FB5B97" w:rsidRPr="00FE17B7">
        <w:t xml:space="preserve"> (ENA)</w:t>
      </w:r>
      <w:r w:rsidRPr="00FE17B7">
        <w:t>: Complementary Foods and Micronutrients (6 Lessons)</w:t>
      </w:r>
    </w:p>
    <w:p w14:paraId="133209D8" w14:textId="77777777" w:rsidR="00AD5031" w:rsidRPr="003A2261" w:rsidRDefault="00AD5031" w:rsidP="00FE17B7">
      <w:r w:rsidRPr="003A2261">
        <w:t>This module provides education about complementary feeding, good feeding practices and how to use dish drying racks. Additionally, participants will learn about vitamin A, nutrient-rich foods and monitoring child growth.</w:t>
      </w:r>
    </w:p>
    <w:p w14:paraId="01B05CF1" w14:textId="77777777" w:rsidR="00AD5031" w:rsidRPr="00FE17B7" w:rsidRDefault="00AD5031" w:rsidP="00FE17B7">
      <w:pPr>
        <w:pStyle w:val="Heading3"/>
      </w:pPr>
      <w:r w:rsidRPr="00FE17B7">
        <w:t>Module 3: Essential Care for Mothers and Newborns: Pregnancy and Postpartum (6 Lessons)</w:t>
      </w:r>
    </w:p>
    <w:p w14:paraId="65EA493D" w14:textId="77777777" w:rsidR="00AD5031" w:rsidRPr="003A2261" w:rsidRDefault="00AD5031" w:rsidP="00E23E0A">
      <w:r w:rsidRPr="003A2261">
        <w:t>This module covers antenatal care, postpartum care for mothers and newborns, and a brief introduction to family planning.</w:t>
      </w:r>
    </w:p>
    <w:p w14:paraId="68089223" w14:textId="77777777" w:rsidR="00AD5031" w:rsidRPr="00E23E0A" w:rsidRDefault="00AD5031" w:rsidP="00E23E0A">
      <w:pPr>
        <w:pStyle w:val="Heading3"/>
      </w:pPr>
      <w:r w:rsidRPr="00E23E0A">
        <w:t>Module 4: Essential Hygiene Actions</w:t>
      </w:r>
      <w:r w:rsidR="00C544C3" w:rsidRPr="00E23E0A">
        <w:t xml:space="preserve"> (EHA)</w:t>
      </w:r>
      <w:r w:rsidRPr="00E23E0A">
        <w:t>: Personal Hygiene, Environmental Hygiene and Management of Diarrhea (6 Lessons)</w:t>
      </w:r>
    </w:p>
    <w:p w14:paraId="2BDB258D" w14:textId="77777777" w:rsidR="00AD5031" w:rsidRPr="003A2261" w:rsidRDefault="00AD5031" w:rsidP="00E23E0A">
      <w:r w:rsidRPr="003A2261">
        <w:t>This module includes diarrhea prevention, hand washing, creating a Tippy-Tap (hand washing station), disposing of feces, deworming, water purification, proper feeding of sick children and proper food storage.</w:t>
      </w:r>
    </w:p>
    <w:p w14:paraId="113C6E17" w14:textId="77777777" w:rsidR="00AD5031" w:rsidRPr="003A2261" w:rsidRDefault="00AD5031" w:rsidP="00AD5031">
      <w:pPr>
        <w:ind w:left="0"/>
        <w:rPr>
          <w:noProof/>
          <w:lang w:eastAsia="zh-TW"/>
        </w:rPr>
      </w:pPr>
      <w:r w:rsidRPr="003A2261">
        <w:rPr>
          <w:noProof/>
          <w:lang w:eastAsia="zh-TW"/>
        </w:rPr>
        <w:br w:type="page"/>
      </w:r>
    </w:p>
    <w:p w14:paraId="56580FFE" w14:textId="77777777" w:rsidR="00AD5031" w:rsidRPr="003A2261" w:rsidRDefault="00AD5031" w:rsidP="00AD076D">
      <w:pPr>
        <w:pStyle w:val="Heading2"/>
      </w:pPr>
      <w:bookmarkStart w:id="299" w:name="_Toc387185472"/>
      <w:bookmarkStart w:id="300" w:name="_Toc391844869"/>
      <w:r w:rsidRPr="003A2261">
        <w:lastRenderedPageBreak/>
        <w:t>Lesson 8 Handout 2: Care Group and Neighbor Group Lesson Steps</w:t>
      </w:r>
      <w:bookmarkEnd w:id="299"/>
      <w:bookmarkEnd w:id="300"/>
    </w:p>
    <w:tbl>
      <w:tblPr>
        <w:tblStyle w:val="TableGrid"/>
        <w:tblW w:w="864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864"/>
        <w:gridCol w:w="5328"/>
        <w:gridCol w:w="2448"/>
      </w:tblGrid>
      <w:tr w:rsidR="00AD5031" w:rsidRPr="003A2261" w14:paraId="5750CE4A" w14:textId="77777777" w:rsidTr="002F65DC">
        <w:tc>
          <w:tcPr>
            <w:tcW w:w="864" w:type="dxa"/>
            <w:shd w:val="clear" w:color="auto" w:fill="A57926"/>
          </w:tcPr>
          <w:p w14:paraId="0B6A607D" w14:textId="77777777" w:rsidR="00AD5031" w:rsidRPr="003A2261" w:rsidDel="0051301C" w:rsidRDefault="00AD5031" w:rsidP="00AD076D">
            <w:pPr>
              <w:spacing w:before="60" w:after="60"/>
              <w:ind w:left="0"/>
              <w:rPr>
                <w:b/>
                <w:color w:val="FFFFFF" w:themeColor="background1"/>
                <w:sz w:val="20"/>
              </w:rPr>
            </w:pPr>
            <w:r w:rsidRPr="003A2261">
              <w:rPr>
                <w:b/>
                <w:color w:val="FFFFFF" w:themeColor="background1"/>
                <w:sz w:val="20"/>
              </w:rPr>
              <w:t>Step #</w:t>
            </w:r>
          </w:p>
        </w:tc>
        <w:tc>
          <w:tcPr>
            <w:tcW w:w="5328" w:type="dxa"/>
            <w:shd w:val="clear" w:color="auto" w:fill="A57926"/>
          </w:tcPr>
          <w:p w14:paraId="0B044D64" w14:textId="77777777" w:rsidR="00AD5031" w:rsidRPr="003A2261" w:rsidRDefault="00AD5031" w:rsidP="00AD076D">
            <w:pPr>
              <w:spacing w:before="60" w:after="60"/>
              <w:ind w:left="0"/>
              <w:rPr>
                <w:b/>
                <w:color w:val="FFFFFF" w:themeColor="background1"/>
                <w:sz w:val="20"/>
              </w:rPr>
            </w:pPr>
            <w:r w:rsidRPr="003A2261">
              <w:rPr>
                <w:b/>
                <w:color w:val="FFFFFF" w:themeColor="background1"/>
                <w:sz w:val="20"/>
              </w:rPr>
              <w:t>Step name</w:t>
            </w:r>
          </w:p>
        </w:tc>
        <w:tc>
          <w:tcPr>
            <w:tcW w:w="2448" w:type="dxa"/>
            <w:shd w:val="clear" w:color="auto" w:fill="A57926"/>
          </w:tcPr>
          <w:p w14:paraId="3F19AEB9" w14:textId="77777777" w:rsidR="00AD5031" w:rsidRPr="003A2261" w:rsidRDefault="00AD5031" w:rsidP="00AD076D">
            <w:pPr>
              <w:spacing w:before="60" w:after="60"/>
              <w:ind w:left="0"/>
              <w:rPr>
                <w:b/>
                <w:color w:val="FFFFFF" w:themeColor="background1"/>
                <w:sz w:val="20"/>
              </w:rPr>
            </w:pPr>
            <w:r w:rsidRPr="003A2261">
              <w:rPr>
                <w:b/>
                <w:color w:val="FFFFFF" w:themeColor="background1"/>
                <w:sz w:val="20"/>
              </w:rPr>
              <w:t>Time Allocated</w:t>
            </w:r>
          </w:p>
        </w:tc>
      </w:tr>
      <w:tr w:rsidR="00AD5031" w:rsidRPr="003A2261" w14:paraId="01A7297A" w14:textId="77777777" w:rsidTr="002F65DC">
        <w:tc>
          <w:tcPr>
            <w:tcW w:w="864" w:type="dxa"/>
          </w:tcPr>
          <w:p w14:paraId="5206D9FA" w14:textId="77777777" w:rsidR="00AD5031" w:rsidRPr="003A2261" w:rsidRDefault="00AD5031" w:rsidP="00AD076D">
            <w:pPr>
              <w:spacing w:before="60" w:after="60"/>
              <w:ind w:left="0"/>
              <w:rPr>
                <w:sz w:val="20"/>
              </w:rPr>
            </w:pPr>
            <w:r w:rsidRPr="003A2261">
              <w:rPr>
                <w:sz w:val="20"/>
              </w:rPr>
              <w:t>1</w:t>
            </w:r>
          </w:p>
        </w:tc>
        <w:tc>
          <w:tcPr>
            <w:tcW w:w="5328" w:type="dxa"/>
          </w:tcPr>
          <w:p w14:paraId="6BE537A4" w14:textId="77777777" w:rsidR="00AD5031" w:rsidRPr="003A2261" w:rsidRDefault="00AD5031" w:rsidP="00AD076D">
            <w:pPr>
              <w:spacing w:before="60" w:after="60"/>
              <w:ind w:left="0"/>
              <w:rPr>
                <w:sz w:val="20"/>
              </w:rPr>
            </w:pPr>
            <w:r w:rsidRPr="003A2261">
              <w:rPr>
                <w:sz w:val="20"/>
              </w:rPr>
              <w:t>Lesson objectives</w:t>
            </w:r>
          </w:p>
        </w:tc>
        <w:tc>
          <w:tcPr>
            <w:tcW w:w="2448" w:type="dxa"/>
          </w:tcPr>
          <w:p w14:paraId="53947707" w14:textId="77777777" w:rsidR="00AD5031" w:rsidRPr="003A2261" w:rsidRDefault="00AD5031" w:rsidP="00AD076D">
            <w:pPr>
              <w:spacing w:before="60" w:after="60"/>
              <w:ind w:left="0"/>
              <w:rPr>
                <w:sz w:val="20"/>
              </w:rPr>
            </w:pPr>
            <w:r w:rsidRPr="003A2261">
              <w:rPr>
                <w:sz w:val="20"/>
              </w:rPr>
              <w:t>5 minutes</w:t>
            </w:r>
          </w:p>
        </w:tc>
      </w:tr>
      <w:tr w:rsidR="00AD5031" w:rsidRPr="003A2261" w14:paraId="1308E7BD" w14:textId="77777777" w:rsidTr="002F65DC">
        <w:tc>
          <w:tcPr>
            <w:tcW w:w="864" w:type="dxa"/>
          </w:tcPr>
          <w:p w14:paraId="04EEF04F" w14:textId="77777777" w:rsidR="00AD5031" w:rsidRPr="003A2261" w:rsidRDefault="00AD5031" w:rsidP="00AD076D">
            <w:pPr>
              <w:spacing w:before="60" w:after="60"/>
              <w:ind w:left="0"/>
              <w:rPr>
                <w:sz w:val="20"/>
              </w:rPr>
            </w:pPr>
            <w:r w:rsidRPr="003A2261">
              <w:rPr>
                <w:sz w:val="20"/>
              </w:rPr>
              <w:t>2</w:t>
            </w:r>
          </w:p>
        </w:tc>
        <w:tc>
          <w:tcPr>
            <w:tcW w:w="5328" w:type="dxa"/>
          </w:tcPr>
          <w:p w14:paraId="5D85C903" w14:textId="77777777" w:rsidR="00AD5031" w:rsidRPr="003A2261" w:rsidRDefault="00AD5031" w:rsidP="00AD076D">
            <w:pPr>
              <w:spacing w:before="60" w:after="60"/>
              <w:ind w:left="0"/>
              <w:rPr>
                <w:sz w:val="20"/>
              </w:rPr>
            </w:pPr>
            <w:r w:rsidRPr="003A2261">
              <w:rPr>
                <w:sz w:val="20"/>
              </w:rPr>
              <w:t>Game or song</w:t>
            </w:r>
          </w:p>
        </w:tc>
        <w:tc>
          <w:tcPr>
            <w:tcW w:w="2448" w:type="dxa"/>
          </w:tcPr>
          <w:p w14:paraId="707D53E8" w14:textId="77777777" w:rsidR="00AD5031" w:rsidRPr="003A2261" w:rsidRDefault="00AD5031" w:rsidP="00AD076D">
            <w:pPr>
              <w:spacing w:before="60" w:after="60"/>
              <w:ind w:left="0"/>
              <w:rPr>
                <w:sz w:val="20"/>
              </w:rPr>
            </w:pPr>
            <w:r w:rsidRPr="003A2261">
              <w:rPr>
                <w:sz w:val="20"/>
              </w:rPr>
              <w:t>5 minutes</w:t>
            </w:r>
          </w:p>
        </w:tc>
      </w:tr>
      <w:tr w:rsidR="00AD5031" w:rsidRPr="003A2261" w14:paraId="46BDB2C3" w14:textId="77777777" w:rsidTr="002F65DC">
        <w:tc>
          <w:tcPr>
            <w:tcW w:w="864" w:type="dxa"/>
          </w:tcPr>
          <w:p w14:paraId="57AF0C42" w14:textId="77777777" w:rsidR="00AD5031" w:rsidRPr="003A2261" w:rsidRDefault="00AD5031" w:rsidP="00AD076D">
            <w:pPr>
              <w:spacing w:before="60" w:after="60"/>
              <w:ind w:left="0"/>
              <w:rPr>
                <w:sz w:val="20"/>
              </w:rPr>
            </w:pPr>
            <w:r w:rsidRPr="003A2261">
              <w:rPr>
                <w:sz w:val="20"/>
              </w:rPr>
              <w:t>3</w:t>
            </w:r>
          </w:p>
        </w:tc>
        <w:tc>
          <w:tcPr>
            <w:tcW w:w="5328" w:type="dxa"/>
          </w:tcPr>
          <w:p w14:paraId="71762E91" w14:textId="35CFD42C" w:rsidR="00AD5031" w:rsidRPr="003A2261" w:rsidRDefault="00AD5031" w:rsidP="00AD076D">
            <w:pPr>
              <w:spacing w:before="60" w:after="60"/>
              <w:ind w:left="0"/>
              <w:rPr>
                <w:sz w:val="20"/>
              </w:rPr>
            </w:pPr>
            <w:r w:rsidRPr="003A2261">
              <w:rPr>
                <w:sz w:val="20"/>
              </w:rPr>
              <w:t>Attendance</w:t>
            </w:r>
            <w:r w:rsidR="00367F76">
              <w:rPr>
                <w:sz w:val="20"/>
              </w:rPr>
              <w:t xml:space="preserve">, </w:t>
            </w:r>
            <w:r w:rsidRPr="003A2261">
              <w:rPr>
                <w:sz w:val="20"/>
              </w:rPr>
              <w:t xml:space="preserve"> troubleshooting</w:t>
            </w:r>
            <w:r w:rsidR="00367F76">
              <w:rPr>
                <w:sz w:val="20"/>
              </w:rPr>
              <w:t xml:space="preserve"> and Vital Events</w:t>
            </w:r>
          </w:p>
        </w:tc>
        <w:tc>
          <w:tcPr>
            <w:tcW w:w="2448" w:type="dxa"/>
          </w:tcPr>
          <w:p w14:paraId="5DE574C6" w14:textId="77777777" w:rsidR="00AD5031" w:rsidRPr="003A2261" w:rsidRDefault="00AD5031" w:rsidP="00AD076D">
            <w:pPr>
              <w:spacing w:before="60" w:after="60"/>
              <w:ind w:left="0"/>
              <w:rPr>
                <w:sz w:val="20"/>
              </w:rPr>
            </w:pPr>
            <w:r w:rsidRPr="003A2261">
              <w:rPr>
                <w:sz w:val="20"/>
              </w:rPr>
              <w:t>5 minutes</w:t>
            </w:r>
          </w:p>
        </w:tc>
      </w:tr>
      <w:tr w:rsidR="00AD5031" w:rsidRPr="003A2261" w14:paraId="5F01FFAE" w14:textId="77777777" w:rsidTr="002F65DC">
        <w:tc>
          <w:tcPr>
            <w:tcW w:w="864" w:type="dxa"/>
          </w:tcPr>
          <w:p w14:paraId="767FACB7" w14:textId="77777777" w:rsidR="00AD5031" w:rsidRPr="003A2261" w:rsidRDefault="00AD5031" w:rsidP="00AD076D">
            <w:pPr>
              <w:spacing w:before="60" w:after="60"/>
              <w:ind w:left="0"/>
              <w:rPr>
                <w:sz w:val="20"/>
              </w:rPr>
            </w:pPr>
            <w:r w:rsidRPr="003A2261">
              <w:rPr>
                <w:sz w:val="20"/>
              </w:rPr>
              <w:t>4</w:t>
            </w:r>
          </w:p>
        </w:tc>
        <w:tc>
          <w:tcPr>
            <w:tcW w:w="5328" w:type="dxa"/>
          </w:tcPr>
          <w:p w14:paraId="1B11EC6F" w14:textId="77777777" w:rsidR="00AD5031" w:rsidRPr="003A2261" w:rsidRDefault="00AD5031" w:rsidP="00AD076D">
            <w:pPr>
              <w:spacing w:before="60" w:after="60"/>
              <w:ind w:left="0"/>
              <w:rPr>
                <w:sz w:val="20"/>
              </w:rPr>
            </w:pPr>
            <w:r w:rsidRPr="003A2261">
              <w:rPr>
                <w:sz w:val="20"/>
              </w:rPr>
              <w:t>Behavior change promotion through pictures</w:t>
            </w:r>
          </w:p>
        </w:tc>
        <w:tc>
          <w:tcPr>
            <w:tcW w:w="2448" w:type="dxa"/>
          </w:tcPr>
          <w:p w14:paraId="19A80CDB" w14:textId="77777777" w:rsidR="00AD5031" w:rsidRPr="003A2261" w:rsidRDefault="00AD5031" w:rsidP="00AD076D">
            <w:pPr>
              <w:spacing w:before="60" w:after="60"/>
              <w:ind w:left="0"/>
              <w:rPr>
                <w:sz w:val="20"/>
              </w:rPr>
            </w:pPr>
            <w:r w:rsidRPr="003A2261">
              <w:rPr>
                <w:sz w:val="20"/>
              </w:rPr>
              <w:t>30 minutes</w:t>
            </w:r>
          </w:p>
        </w:tc>
      </w:tr>
      <w:tr w:rsidR="00AD5031" w:rsidRPr="003A2261" w14:paraId="06FFBBF8" w14:textId="77777777" w:rsidTr="002F65DC">
        <w:tc>
          <w:tcPr>
            <w:tcW w:w="864" w:type="dxa"/>
          </w:tcPr>
          <w:p w14:paraId="6ABA930B" w14:textId="77777777" w:rsidR="00AD5031" w:rsidRPr="003A2261" w:rsidRDefault="00AD5031" w:rsidP="00AD076D">
            <w:pPr>
              <w:spacing w:before="60" w:after="60"/>
              <w:ind w:left="0"/>
              <w:rPr>
                <w:sz w:val="20"/>
              </w:rPr>
            </w:pPr>
            <w:r w:rsidRPr="003A2261">
              <w:rPr>
                <w:sz w:val="20"/>
              </w:rPr>
              <w:t>5</w:t>
            </w:r>
          </w:p>
        </w:tc>
        <w:tc>
          <w:tcPr>
            <w:tcW w:w="5328" w:type="dxa"/>
          </w:tcPr>
          <w:p w14:paraId="12A80F39" w14:textId="77777777" w:rsidR="00AD5031" w:rsidRPr="003A2261" w:rsidRDefault="00AD5031" w:rsidP="00AD076D">
            <w:pPr>
              <w:spacing w:before="60" w:after="60"/>
              <w:ind w:left="0"/>
              <w:rPr>
                <w:sz w:val="20"/>
              </w:rPr>
            </w:pPr>
            <w:r w:rsidRPr="003A2261">
              <w:rPr>
                <w:sz w:val="20"/>
              </w:rPr>
              <w:t>Activity (demonstrate the behavior)</w:t>
            </w:r>
          </w:p>
        </w:tc>
        <w:tc>
          <w:tcPr>
            <w:tcW w:w="2448" w:type="dxa"/>
          </w:tcPr>
          <w:p w14:paraId="545CCBB5" w14:textId="77777777" w:rsidR="00AD5031" w:rsidRPr="003A2261" w:rsidRDefault="00AD5031" w:rsidP="00AD076D">
            <w:pPr>
              <w:spacing w:before="60" w:after="60"/>
              <w:ind w:left="0"/>
              <w:rPr>
                <w:sz w:val="20"/>
              </w:rPr>
            </w:pPr>
            <w:r w:rsidRPr="003A2261">
              <w:rPr>
                <w:sz w:val="20"/>
              </w:rPr>
              <w:t>15–30 minutes</w:t>
            </w:r>
          </w:p>
        </w:tc>
      </w:tr>
      <w:tr w:rsidR="00AD5031" w:rsidRPr="003A2261" w14:paraId="03A50666" w14:textId="77777777" w:rsidTr="002F65DC">
        <w:tc>
          <w:tcPr>
            <w:tcW w:w="864" w:type="dxa"/>
          </w:tcPr>
          <w:p w14:paraId="1BDACB13" w14:textId="77777777" w:rsidR="00AD5031" w:rsidRPr="003A2261" w:rsidRDefault="00AD5031" w:rsidP="00AD076D">
            <w:pPr>
              <w:spacing w:before="60" w:after="60"/>
              <w:ind w:left="0"/>
              <w:rPr>
                <w:sz w:val="20"/>
              </w:rPr>
            </w:pPr>
            <w:r w:rsidRPr="003A2261">
              <w:rPr>
                <w:sz w:val="20"/>
              </w:rPr>
              <w:t>6</w:t>
            </w:r>
          </w:p>
        </w:tc>
        <w:tc>
          <w:tcPr>
            <w:tcW w:w="5328" w:type="dxa"/>
          </w:tcPr>
          <w:p w14:paraId="33AD514C" w14:textId="77777777" w:rsidR="00AD5031" w:rsidRPr="003A2261" w:rsidRDefault="00AD5031" w:rsidP="00AD076D">
            <w:pPr>
              <w:spacing w:before="60" w:after="60"/>
              <w:ind w:left="0"/>
              <w:rPr>
                <w:sz w:val="20"/>
              </w:rPr>
            </w:pPr>
            <w:r w:rsidRPr="003A2261">
              <w:rPr>
                <w:sz w:val="20"/>
              </w:rPr>
              <w:t>Discuss potential barriers and solutions</w:t>
            </w:r>
          </w:p>
        </w:tc>
        <w:tc>
          <w:tcPr>
            <w:tcW w:w="2448" w:type="dxa"/>
          </w:tcPr>
          <w:p w14:paraId="1B14AFB2" w14:textId="77777777" w:rsidR="00AD5031" w:rsidRPr="003A2261" w:rsidRDefault="00AD5031" w:rsidP="00AD076D">
            <w:pPr>
              <w:spacing w:before="60" w:after="60"/>
              <w:ind w:left="0"/>
              <w:rPr>
                <w:sz w:val="20"/>
              </w:rPr>
            </w:pPr>
            <w:r w:rsidRPr="003A2261">
              <w:rPr>
                <w:sz w:val="20"/>
              </w:rPr>
              <w:t>15 minutes</w:t>
            </w:r>
          </w:p>
        </w:tc>
      </w:tr>
      <w:tr w:rsidR="00AD5031" w:rsidRPr="003A2261" w14:paraId="75D040A9" w14:textId="77777777" w:rsidTr="002F65DC">
        <w:tc>
          <w:tcPr>
            <w:tcW w:w="864" w:type="dxa"/>
          </w:tcPr>
          <w:p w14:paraId="6CF33C83" w14:textId="77777777" w:rsidR="00AD5031" w:rsidRPr="003A2261" w:rsidRDefault="00AD5031" w:rsidP="00AD076D">
            <w:pPr>
              <w:spacing w:before="60" w:after="60"/>
              <w:ind w:left="0"/>
              <w:rPr>
                <w:sz w:val="20"/>
              </w:rPr>
            </w:pPr>
            <w:r w:rsidRPr="003A2261">
              <w:rPr>
                <w:sz w:val="20"/>
              </w:rPr>
              <w:t>7</w:t>
            </w:r>
          </w:p>
        </w:tc>
        <w:tc>
          <w:tcPr>
            <w:tcW w:w="5328" w:type="dxa"/>
          </w:tcPr>
          <w:p w14:paraId="4A65560A" w14:textId="77777777" w:rsidR="00AD5031" w:rsidRPr="003A2261" w:rsidRDefault="00AD5031" w:rsidP="00AD076D">
            <w:pPr>
              <w:spacing w:before="60" w:after="60"/>
              <w:ind w:left="0"/>
              <w:rPr>
                <w:sz w:val="20"/>
              </w:rPr>
            </w:pPr>
            <w:r w:rsidRPr="003A2261">
              <w:rPr>
                <w:sz w:val="20"/>
              </w:rPr>
              <w:t xml:space="preserve">Practice and coach </w:t>
            </w:r>
          </w:p>
        </w:tc>
        <w:tc>
          <w:tcPr>
            <w:tcW w:w="2448" w:type="dxa"/>
          </w:tcPr>
          <w:p w14:paraId="2CA29F91" w14:textId="77777777" w:rsidR="00AD5031" w:rsidRPr="003A2261" w:rsidRDefault="00AD5031" w:rsidP="00AD076D">
            <w:pPr>
              <w:spacing w:before="60" w:after="60"/>
              <w:ind w:left="0"/>
              <w:rPr>
                <w:sz w:val="20"/>
              </w:rPr>
            </w:pPr>
            <w:r w:rsidRPr="003A2261">
              <w:rPr>
                <w:sz w:val="20"/>
              </w:rPr>
              <w:t>20 minutes</w:t>
            </w:r>
          </w:p>
        </w:tc>
      </w:tr>
      <w:tr w:rsidR="00AD5031" w:rsidRPr="003A2261" w14:paraId="3DC7AFD0" w14:textId="77777777" w:rsidTr="002F65DC">
        <w:tc>
          <w:tcPr>
            <w:tcW w:w="864" w:type="dxa"/>
          </w:tcPr>
          <w:p w14:paraId="514D7C12" w14:textId="77777777" w:rsidR="00AD5031" w:rsidRPr="003A2261" w:rsidRDefault="00AD5031" w:rsidP="00AD076D">
            <w:pPr>
              <w:spacing w:before="60" w:after="60"/>
              <w:ind w:left="0"/>
              <w:rPr>
                <w:sz w:val="20"/>
              </w:rPr>
            </w:pPr>
            <w:r w:rsidRPr="003A2261">
              <w:rPr>
                <w:sz w:val="20"/>
              </w:rPr>
              <w:t>8</w:t>
            </w:r>
          </w:p>
        </w:tc>
        <w:tc>
          <w:tcPr>
            <w:tcW w:w="5328" w:type="dxa"/>
          </w:tcPr>
          <w:p w14:paraId="249D8EF0" w14:textId="77777777" w:rsidR="00AD5031" w:rsidRPr="003A2261" w:rsidRDefault="00AD5031" w:rsidP="00AD076D">
            <w:pPr>
              <w:spacing w:before="60" w:after="60"/>
              <w:ind w:left="0"/>
              <w:rPr>
                <w:sz w:val="20"/>
              </w:rPr>
            </w:pPr>
            <w:r w:rsidRPr="003A2261">
              <w:rPr>
                <w:sz w:val="20"/>
              </w:rPr>
              <w:t>Request a commitment to try out the new behavior</w:t>
            </w:r>
          </w:p>
        </w:tc>
        <w:tc>
          <w:tcPr>
            <w:tcW w:w="2448" w:type="dxa"/>
          </w:tcPr>
          <w:p w14:paraId="4B816334" w14:textId="77777777" w:rsidR="00AD5031" w:rsidRPr="003A2261" w:rsidRDefault="00AD5031" w:rsidP="00AD076D">
            <w:pPr>
              <w:spacing w:before="60" w:after="60"/>
              <w:ind w:left="0"/>
              <w:rPr>
                <w:sz w:val="20"/>
              </w:rPr>
            </w:pPr>
            <w:r w:rsidRPr="003A2261">
              <w:rPr>
                <w:sz w:val="20"/>
              </w:rPr>
              <w:t>10 minutes</w:t>
            </w:r>
          </w:p>
        </w:tc>
      </w:tr>
    </w:tbl>
    <w:p w14:paraId="30B083F3" w14:textId="77777777" w:rsidR="00AD5031" w:rsidRPr="003A2261" w:rsidRDefault="00AD5031" w:rsidP="00E23E0A">
      <w:pPr>
        <w:spacing w:before="240"/>
      </w:pPr>
      <w:r w:rsidRPr="003A2261">
        <w:rPr>
          <w:b/>
        </w:rPr>
        <w:t>Total time:</w:t>
      </w:r>
      <w:r w:rsidRPr="003A2261">
        <w:t xml:space="preserve"> 2 hours or less</w:t>
      </w:r>
    </w:p>
    <w:p w14:paraId="7EC2BC64" w14:textId="77777777" w:rsidR="00AD5031" w:rsidRPr="003A2261" w:rsidRDefault="00AD5031" w:rsidP="00AD5031">
      <w:pPr>
        <w:ind w:left="0"/>
        <w:rPr>
          <w:noProof/>
          <w:lang w:eastAsia="zh-TW"/>
        </w:rPr>
      </w:pPr>
      <w:r w:rsidRPr="003A2261">
        <w:rPr>
          <w:noProof/>
          <w:lang w:eastAsia="zh-TW"/>
        </w:rPr>
        <w:br w:type="page"/>
      </w:r>
    </w:p>
    <w:p w14:paraId="0FC25499" w14:textId="77777777" w:rsidR="00AD5031" w:rsidRPr="003A2261" w:rsidRDefault="00AD5031" w:rsidP="00AD076D">
      <w:pPr>
        <w:pStyle w:val="Heading2"/>
      </w:pPr>
      <w:bookmarkStart w:id="301" w:name="_Toc387185473"/>
      <w:bookmarkStart w:id="302" w:name="_Toc391844870"/>
      <w:r w:rsidRPr="003A2261">
        <w:lastRenderedPageBreak/>
        <w:t>Lesson 8 Handout 3: Facilitation Cues</w:t>
      </w:r>
      <w:bookmarkEnd w:id="301"/>
      <w:bookmarkEnd w:id="302"/>
    </w:p>
    <w:p w14:paraId="2D342642" w14:textId="77777777" w:rsidR="00AD5031" w:rsidRPr="003A2261" w:rsidRDefault="00AD5031" w:rsidP="00386B93">
      <w:pPr>
        <w:pStyle w:val="Heading2"/>
        <w:rPr>
          <w:rFonts w:ascii="Calibri" w:hAnsi="Calibri" w:cs="Times New Roman"/>
          <w:color w:val="000000"/>
        </w:rPr>
        <w:sectPr w:rsidR="00AD5031" w:rsidRPr="003A2261" w:rsidSect="008A247F">
          <w:headerReference w:type="even" r:id="rId74"/>
          <w:headerReference w:type="default" r:id="rId75"/>
          <w:pgSz w:w="12240" w:h="15840"/>
          <w:pgMar w:top="1440" w:right="1440" w:bottom="1440" w:left="1440" w:header="720" w:footer="720" w:gutter="0"/>
          <w:cols w:space="720"/>
          <w:docGrid w:linePitch="360"/>
        </w:sectPr>
      </w:pPr>
    </w:p>
    <w:p w14:paraId="44AC800D" w14:textId="77777777" w:rsidR="00AD5031" w:rsidRPr="003A2261" w:rsidRDefault="00AD5031" w:rsidP="00AD5031">
      <w:pPr>
        <w:keepNext/>
        <w:keepLines/>
        <w:ind w:left="0"/>
        <w:outlineLvl w:val="2"/>
        <w:rPr>
          <w:rFonts w:eastAsiaTheme="majorEastAsia" w:cstheme="majorBidi"/>
          <w:b/>
          <w:bCs/>
          <w:sz w:val="24"/>
        </w:rPr>
      </w:pPr>
      <w:r w:rsidRPr="003A2261">
        <w:rPr>
          <w:rFonts w:eastAsiaTheme="majorEastAsia" w:cstheme="majorBidi"/>
          <w:b/>
          <w:bCs/>
          <w:sz w:val="24"/>
        </w:rPr>
        <w:lastRenderedPageBreak/>
        <w:t>1. Objectives</w:t>
      </w:r>
    </w:p>
    <w:p w14:paraId="28B956E7" w14:textId="77777777" w:rsidR="00AD5031" w:rsidRPr="003A2261" w:rsidRDefault="00AD5031" w:rsidP="00AD5031">
      <w:pPr>
        <w:ind w:left="0"/>
        <w:rPr>
          <w:noProof/>
          <w:lang w:eastAsia="zh-TW"/>
        </w:rPr>
      </w:pPr>
      <w:r w:rsidRPr="003A2261">
        <w:rPr>
          <w:rFonts w:ascii="Calibri" w:hAnsi="Calibri" w:cs="Times New Roman"/>
          <w:noProof/>
          <w:color w:val="000000"/>
        </w:rPr>
        <w:drawing>
          <wp:inline distT="0" distB="0" distL="0" distR="0" wp14:anchorId="3DF3FE66" wp14:editId="547358DC">
            <wp:extent cx="1531709" cy="742950"/>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32795" cy="743477"/>
                    </a:xfrm>
                    <a:prstGeom prst="rect">
                      <a:avLst/>
                    </a:prstGeom>
                    <a:noFill/>
                  </pic:spPr>
                </pic:pic>
              </a:graphicData>
            </a:graphic>
          </wp:inline>
        </w:drawing>
      </w:r>
    </w:p>
    <w:p w14:paraId="6947B023" w14:textId="77777777" w:rsidR="00AD5031" w:rsidRPr="003A2261" w:rsidRDefault="00AD5031" w:rsidP="00AD5031">
      <w:pPr>
        <w:keepNext/>
        <w:keepLines/>
        <w:ind w:left="0"/>
        <w:outlineLvl w:val="2"/>
        <w:rPr>
          <w:rFonts w:eastAsiaTheme="majorEastAsia" w:cstheme="majorBidi"/>
          <w:b/>
          <w:bCs/>
          <w:sz w:val="24"/>
        </w:rPr>
      </w:pPr>
    </w:p>
    <w:p w14:paraId="7E3D0ED8" w14:textId="77777777" w:rsidR="00AD5031" w:rsidRPr="003A2261" w:rsidRDefault="00AD5031" w:rsidP="00AD5031">
      <w:pPr>
        <w:keepNext/>
        <w:keepLines/>
        <w:ind w:left="0"/>
        <w:outlineLvl w:val="2"/>
        <w:rPr>
          <w:rFonts w:eastAsiaTheme="majorEastAsia" w:cstheme="majorBidi"/>
          <w:b/>
          <w:bCs/>
          <w:sz w:val="24"/>
        </w:rPr>
      </w:pPr>
      <w:r w:rsidRPr="003A2261">
        <w:rPr>
          <w:rFonts w:eastAsiaTheme="majorEastAsia" w:cstheme="majorBidi"/>
          <w:b/>
          <w:bCs/>
          <w:sz w:val="24"/>
        </w:rPr>
        <w:br/>
        <w:t>2. Game or song</w:t>
      </w:r>
    </w:p>
    <w:p w14:paraId="076F7666" w14:textId="77777777" w:rsidR="00AD5031" w:rsidRPr="003A2261" w:rsidRDefault="00AD5031" w:rsidP="00AD5031">
      <w:pPr>
        <w:ind w:left="0"/>
        <w:rPr>
          <w:noProof/>
          <w:lang w:eastAsia="zh-TW"/>
        </w:rPr>
      </w:pPr>
      <w:r w:rsidRPr="003A2261">
        <w:rPr>
          <w:rFonts w:ascii="Calibri" w:hAnsi="Calibri" w:cs="Times New Roman"/>
          <w:noProof/>
          <w:color w:val="000000"/>
        </w:rPr>
        <w:drawing>
          <wp:inline distT="0" distB="0" distL="0" distR="0" wp14:anchorId="6824C689" wp14:editId="65E17512">
            <wp:extent cx="1390650" cy="1227167"/>
            <wp:effectExtent l="0" t="0" r="0" b="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89566" cy="1226210"/>
                    </a:xfrm>
                    <a:prstGeom prst="rect">
                      <a:avLst/>
                    </a:prstGeom>
                    <a:noFill/>
                  </pic:spPr>
                </pic:pic>
              </a:graphicData>
            </a:graphic>
          </wp:inline>
        </w:drawing>
      </w:r>
    </w:p>
    <w:p w14:paraId="5A1DD955" w14:textId="77777777" w:rsidR="00AD5031" w:rsidRPr="003A2261" w:rsidRDefault="00AD5031" w:rsidP="00AD5031">
      <w:pPr>
        <w:keepNext/>
        <w:keepLines/>
        <w:ind w:left="0"/>
        <w:outlineLvl w:val="2"/>
        <w:rPr>
          <w:rFonts w:eastAsiaTheme="majorEastAsia" w:cstheme="majorBidi"/>
          <w:b/>
          <w:bCs/>
          <w:sz w:val="24"/>
        </w:rPr>
      </w:pPr>
      <w:r w:rsidRPr="003A2261">
        <w:rPr>
          <w:rFonts w:eastAsiaTheme="majorEastAsia" w:cstheme="majorBidi"/>
          <w:b/>
          <w:bCs/>
          <w:sz w:val="24"/>
        </w:rPr>
        <w:t>3. Attendance and troubleshooting</w:t>
      </w:r>
    </w:p>
    <w:p w14:paraId="46276726" w14:textId="77777777" w:rsidR="00AD5031" w:rsidRPr="003A2261" w:rsidRDefault="00AD5031" w:rsidP="00AD5031">
      <w:pPr>
        <w:ind w:left="0"/>
        <w:rPr>
          <w:noProof/>
          <w:lang w:eastAsia="zh-TW"/>
        </w:rPr>
      </w:pPr>
      <w:r w:rsidRPr="003A2261">
        <w:rPr>
          <w:rFonts w:ascii="Calibri" w:hAnsi="Calibri" w:cs="Times New Roman"/>
          <w:noProof/>
          <w:color w:val="000000"/>
        </w:rPr>
        <w:drawing>
          <wp:inline distT="0" distB="0" distL="0" distR="0" wp14:anchorId="155524AF" wp14:editId="7E6D0BB0">
            <wp:extent cx="1343157" cy="990600"/>
            <wp:effectExtent l="0" t="0" r="9525" b="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45493" cy="992323"/>
                    </a:xfrm>
                    <a:prstGeom prst="rect">
                      <a:avLst/>
                    </a:prstGeom>
                    <a:noFill/>
                  </pic:spPr>
                </pic:pic>
              </a:graphicData>
            </a:graphic>
          </wp:inline>
        </w:drawing>
      </w:r>
    </w:p>
    <w:p w14:paraId="70ACEB67" w14:textId="77777777" w:rsidR="00AD5031" w:rsidRPr="003A2261" w:rsidRDefault="00AD5031" w:rsidP="00AD5031">
      <w:pPr>
        <w:keepNext/>
        <w:keepLines/>
        <w:ind w:left="0"/>
        <w:outlineLvl w:val="2"/>
        <w:rPr>
          <w:rFonts w:eastAsiaTheme="majorEastAsia" w:cstheme="majorBidi"/>
          <w:b/>
          <w:bCs/>
          <w:sz w:val="24"/>
        </w:rPr>
      </w:pPr>
      <w:r w:rsidRPr="003A2261">
        <w:rPr>
          <w:rFonts w:eastAsiaTheme="majorEastAsia" w:cstheme="majorBidi"/>
          <w:b/>
          <w:bCs/>
          <w:sz w:val="24"/>
        </w:rPr>
        <w:br/>
        <w:t>4. Behavior change promotion through pictures</w:t>
      </w:r>
    </w:p>
    <w:p w14:paraId="34CFBD03" w14:textId="77777777" w:rsidR="00AD5031" w:rsidRPr="003A2261" w:rsidRDefault="00AD5031" w:rsidP="00AD5031">
      <w:pPr>
        <w:ind w:left="0"/>
        <w:rPr>
          <w:noProof/>
          <w:lang w:eastAsia="zh-TW"/>
        </w:rPr>
      </w:pPr>
      <w:r w:rsidRPr="003A2261">
        <w:rPr>
          <w:rFonts w:ascii="Calibri" w:hAnsi="Calibri" w:cs="Times New Roman"/>
          <w:noProof/>
          <w:color w:val="000000"/>
        </w:rPr>
        <w:drawing>
          <wp:inline distT="0" distB="0" distL="0" distR="0" wp14:anchorId="38664F08" wp14:editId="47F2B58E">
            <wp:extent cx="1114425" cy="1039464"/>
            <wp:effectExtent l="0" t="0" r="0" b="889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12881" cy="1038024"/>
                    </a:xfrm>
                    <a:prstGeom prst="rect">
                      <a:avLst/>
                    </a:prstGeom>
                    <a:noFill/>
                  </pic:spPr>
                </pic:pic>
              </a:graphicData>
            </a:graphic>
          </wp:inline>
        </w:drawing>
      </w:r>
    </w:p>
    <w:p w14:paraId="2092F9D4" w14:textId="77777777" w:rsidR="00AD5031" w:rsidRPr="003A2261" w:rsidRDefault="00AD5031" w:rsidP="00AD5031">
      <w:pPr>
        <w:keepNext/>
        <w:keepLines/>
        <w:ind w:left="0"/>
        <w:outlineLvl w:val="2"/>
        <w:rPr>
          <w:rFonts w:eastAsiaTheme="majorEastAsia" w:cstheme="majorBidi"/>
          <w:b/>
          <w:bCs/>
          <w:sz w:val="24"/>
        </w:rPr>
      </w:pPr>
      <w:r w:rsidRPr="003A2261">
        <w:rPr>
          <w:rFonts w:eastAsiaTheme="majorEastAsia" w:cstheme="majorBidi"/>
          <w:b/>
          <w:bCs/>
          <w:sz w:val="24"/>
        </w:rPr>
        <w:br w:type="column"/>
      </w:r>
      <w:r w:rsidRPr="003A2261">
        <w:rPr>
          <w:rFonts w:eastAsiaTheme="majorEastAsia" w:cstheme="majorBidi"/>
          <w:b/>
          <w:bCs/>
          <w:sz w:val="24"/>
        </w:rPr>
        <w:lastRenderedPageBreak/>
        <w:t>5. Activity</w:t>
      </w:r>
    </w:p>
    <w:p w14:paraId="4186F668" w14:textId="77777777" w:rsidR="00AD5031" w:rsidRPr="003A2261" w:rsidRDefault="00AD5031" w:rsidP="00AD5031">
      <w:pPr>
        <w:ind w:left="0"/>
        <w:rPr>
          <w:noProof/>
          <w:lang w:eastAsia="zh-TW"/>
        </w:rPr>
      </w:pPr>
      <w:r w:rsidRPr="003A2261">
        <w:rPr>
          <w:rFonts w:ascii="Calibri" w:hAnsi="Calibri" w:cs="Times New Roman"/>
          <w:noProof/>
          <w:color w:val="000000"/>
        </w:rPr>
        <w:drawing>
          <wp:inline distT="0" distB="0" distL="0" distR="0" wp14:anchorId="452BE5A6" wp14:editId="4015DBB5">
            <wp:extent cx="1352550" cy="1274532"/>
            <wp:effectExtent l="0" t="0" r="0" b="1905"/>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57673" cy="1279360"/>
                    </a:xfrm>
                    <a:prstGeom prst="rect">
                      <a:avLst/>
                    </a:prstGeom>
                    <a:noFill/>
                  </pic:spPr>
                </pic:pic>
              </a:graphicData>
            </a:graphic>
          </wp:inline>
        </w:drawing>
      </w:r>
    </w:p>
    <w:p w14:paraId="71A7DD0E" w14:textId="77777777" w:rsidR="00AD5031" w:rsidRPr="003A2261" w:rsidRDefault="00AD5031" w:rsidP="00AD5031">
      <w:pPr>
        <w:keepNext/>
        <w:keepLines/>
        <w:ind w:left="0"/>
        <w:outlineLvl w:val="2"/>
        <w:rPr>
          <w:rFonts w:eastAsiaTheme="majorEastAsia" w:cstheme="majorBidi"/>
          <w:b/>
          <w:bCs/>
          <w:sz w:val="24"/>
        </w:rPr>
      </w:pPr>
      <w:r w:rsidRPr="003A2261">
        <w:rPr>
          <w:rFonts w:eastAsiaTheme="majorEastAsia" w:cstheme="majorBidi"/>
          <w:b/>
          <w:bCs/>
          <w:sz w:val="24"/>
        </w:rPr>
        <w:t>6. Discuss barriers and solutions</w:t>
      </w:r>
    </w:p>
    <w:p w14:paraId="4FD843CB" w14:textId="77777777" w:rsidR="00AD5031" w:rsidRPr="003A2261" w:rsidRDefault="00AD5031" w:rsidP="00AD5031">
      <w:pPr>
        <w:ind w:left="0"/>
        <w:rPr>
          <w:noProof/>
          <w:lang w:eastAsia="zh-TW"/>
        </w:rPr>
      </w:pPr>
      <w:r w:rsidRPr="003A2261">
        <w:rPr>
          <w:rFonts w:ascii="Calibri" w:hAnsi="Calibri" w:cs="Times New Roman"/>
          <w:noProof/>
          <w:color w:val="000000"/>
        </w:rPr>
        <w:drawing>
          <wp:inline distT="0" distB="0" distL="0" distR="0" wp14:anchorId="219A96C2" wp14:editId="42964873">
            <wp:extent cx="1473394" cy="1038225"/>
            <wp:effectExtent l="0" t="0" r="0" b="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77792" cy="1041324"/>
                    </a:xfrm>
                    <a:prstGeom prst="rect">
                      <a:avLst/>
                    </a:prstGeom>
                    <a:noFill/>
                  </pic:spPr>
                </pic:pic>
              </a:graphicData>
            </a:graphic>
          </wp:inline>
        </w:drawing>
      </w:r>
    </w:p>
    <w:p w14:paraId="36AD9731" w14:textId="77777777" w:rsidR="00AD5031" w:rsidRPr="003A2261" w:rsidRDefault="00AD5031" w:rsidP="00AD5031">
      <w:pPr>
        <w:keepNext/>
        <w:keepLines/>
        <w:ind w:left="0"/>
        <w:outlineLvl w:val="2"/>
        <w:rPr>
          <w:rFonts w:eastAsiaTheme="majorEastAsia" w:cstheme="majorBidi"/>
          <w:b/>
          <w:bCs/>
          <w:sz w:val="24"/>
        </w:rPr>
      </w:pPr>
      <w:r w:rsidRPr="003A2261">
        <w:rPr>
          <w:rFonts w:eastAsiaTheme="majorEastAsia" w:cstheme="majorBidi"/>
          <w:b/>
          <w:bCs/>
          <w:sz w:val="24"/>
        </w:rPr>
        <w:br/>
        <w:t>7. Practice and Coach</w:t>
      </w:r>
    </w:p>
    <w:p w14:paraId="3C8E017A" w14:textId="77777777" w:rsidR="00AD5031" w:rsidRPr="003A2261" w:rsidRDefault="00AD5031" w:rsidP="00AD5031">
      <w:pPr>
        <w:ind w:left="0"/>
        <w:rPr>
          <w:noProof/>
          <w:lang w:eastAsia="zh-TW"/>
        </w:rPr>
      </w:pPr>
      <w:r w:rsidRPr="003A2261">
        <w:rPr>
          <w:rFonts w:ascii="Calibri" w:hAnsi="Calibri" w:cs="Times New Roman"/>
          <w:noProof/>
          <w:color w:val="000000"/>
        </w:rPr>
        <w:drawing>
          <wp:inline distT="0" distB="0" distL="0" distR="0" wp14:anchorId="1A66318E" wp14:editId="5D87DCE4">
            <wp:extent cx="1118986" cy="1114425"/>
            <wp:effectExtent l="0" t="0" r="5080"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20508" cy="1115941"/>
                    </a:xfrm>
                    <a:prstGeom prst="rect">
                      <a:avLst/>
                    </a:prstGeom>
                    <a:noFill/>
                  </pic:spPr>
                </pic:pic>
              </a:graphicData>
            </a:graphic>
          </wp:inline>
        </w:drawing>
      </w:r>
    </w:p>
    <w:p w14:paraId="2EDB7485" w14:textId="77777777" w:rsidR="00AD5031" w:rsidRPr="003A2261" w:rsidRDefault="00AD5031" w:rsidP="00AD5031">
      <w:pPr>
        <w:keepNext/>
        <w:keepLines/>
        <w:ind w:left="0"/>
        <w:outlineLvl w:val="2"/>
        <w:rPr>
          <w:rFonts w:eastAsiaTheme="majorEastAsia" w:cstheme="majorBidi"/>
          <w:b/>
          <w:bCs/>
          <w:sz w:val="24"/>
        </w:rPr>
      </w:pPr>
      <w:r w:rsidRPr="003A2261">
        <w:rPr>
          <w:rFonts w:eastAsiaTheme="majorEastAsia" w:cstheme="majorBidi"/>
          <w:b/>
          <w:bCs/>
          <w:sz w:val="24"/>
        </w:rPr>
        <w:t>8. Ask for a commitment</w:t>
      </w:r>
    </w:p>
    <w:p w14:paraId="3411EBEF" w14:textId="77777777" w:rsidR="00AD5031" w:rsidRPr="003A2261" w:rsidRDefault="00AD5031" w:rsidP="00AD5031">
      <w:pPr>
        <w:ind w:left="0"/>
        <w:rPr>
          <w:noProof/>
          <w:lang w:eastAsia="zh-TW"/>
        </w:rPr>
        <w:sectPr w:rsidR="00AD5031" w:rsidRPr="003A2261" w:rsidSect="00E23E0A">
          <w:type w:val="continuous"/>
          <w:pgSz w:w="12240" w:h="15840"/>
          <w:pgMar w:top="1440" w:right="1440" w:bottom="1440" w:left="2250" w:header="720" w:footer="720" w:gutter="0"/>
          <w:cols w:num="2" w:space="720"/>
          <w:docGrid w:linePitch="360"/>
        </w:sectPr>
      </w:pPr>
      <w:r w:rsidRPr="003A2261">
        <w:rPr>
          <w:rFonts w:ascii="Calibri" w:hAnsi="Calibri" w:cs="Times New Roman"/>
          <w:noProof/>
          <w:color w:val="000000"/>
        </w:rPr>
        <w:drawing>
          <wp:inline distT="0" distB="0" distL="0" distR="0" wp14:anchorId="4031FB88" wp14:editId="588B6F0A">
            <wp:extent cx="1390015" cy="1304925"/>
            <wp:effectExtent l="0" t="0" r="635" b="9525"/>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90015" cy="1304925"/>
                    </a:xfrm>
                    <a:prstGeom prst="rect">
                      <a:avLst/>
                    </a:prstGeom>
                    <a:noFill/>
                  </pic:spPr>
                </pic:pic>
              </a:graphicData>
            </a:graphic>
          </wp:inline>
        </w:drawing>
      </w:r>
    </w:p>
    <w:p w14:paraId="2E94EC98" w14:textId="77777777" w:rsidR="00AD5031" w:rsidRPr="003A2261" w:rsidRDefault="00AD5031" w:rsidP="00AD076D">
      <w:pPr>
        <w:pStyle w:val="Heading2"/>
      </w:pPr>
      <w:bookmarkStart w:id="303" w:name="_Toc387185475"/>
      <w:bookmarkStart w:id="304" w:name="_Toc391844871"/>
      <w:r w:rsidRPr="003A2261">
        <w:lastRenderedPageBreak/>
        <w:t xml:space="preserve">Lesson 8 Handout </w:t>
      </w:r>
      <w:r w:rsidR="0040193B">
        <w:t>4</w:t>
      </w:r>
      <w:r w:rsidRPr="003A2261">
        <w:t xml:space="preserve">: Bi-Monthly Training Meeting </w:t>
      </w:r>
      <w:r w:rsidR="00553068">
        <w:t>Structure</w:t>
      </w:r>
      <w:bookmarkEnd w:id="303"/>
      <w:bookmarkEnd w:id="304"/>
    </w:p>
    <w:p w14:paraId="2245429C" w14:textId="77777777" w:rsidR="00AD5031" w:rsidRPr="00E23E0A" w:rsidRDefault="00AD5031" w:rsidP="00E23E0A">
      <w:pPr>
        <w:pStyle w:val="Heading3"/>
      </w:pPr>
      <w:r w:rsidRPr="00E23E0A">
        <w:t>What are the objectives?</w:t>
      </w:r>
    </w:p>
    <w:p w14:paraId="561927C6" w14:textId="77777777" w:rsidR="00AD5031" w:rsidRPr="00545C7E" w:rsidRDefault="00AD5031" w:rsidP="00E23E0A">
      <w:pPr>
        <w:pStyle w:val="ListParagraph"/>
        <w:numPr>
          <w:ilvl w:val="0"/>
          <w:numId w:val="1050"/>
        </w:numPr>
        <w:spacing w:after="120"/>
        <w:ind w:left="1080"/>
      </w:pPr>
      <w:r w:rsidRPr="00545C7E">
        <w:t>To encourage and improve Promoters’ work</w:t>
      </w:r>
    </w:p>
    <w:p w14:paraId="1E17AD40" w14:textId="77777777" w:rsidR="00AD5031" w:rsidRPr="00545C7E" w:rsidRDefault="00AD5031" w:rsidP="00E23E0A">
      <w:pPr>
        <w:pStyle w:val="ListParagraph"/>
        <w:numPr>
          <w:ilvl w:val="0"/>
          <w:numId w:val="1050"/>
        </w:numPr>
        <w:spacing w:after="120"/>
        <w:ind w:left="1080"/>
      </w:pPr>
      <w:r w:rsidRPr="00545C7E">
        <w:t xml:space="preserve">To review this month’s health lesson </w:t>
      </w:r>
    </w:p>
    <w:p w14:paraId="0D5E2D52" w14:textId="77777777" w:rsidR="00AD5031" w:rsidRPr="00545C7E" w:rsidRDefault="00AD5031" w:rsidP="00E23E0A">
      <w:pPr>
        <w:pStyle w:val="ListParagraph"/>
        <w:numPr>
          <w:ilvl w:val="0"/>
          <w:numId w:val="1050"/>
        </w:numPr>
        <w:spacing w:after="120"/>
        <w:ind w:left="1080"/>
      </w:pPr>
      <w:r w:rsidRPr="00545C7E">
        <w:t>To discuss troubles or problems Promoters have encountered</w:t>
      </w:r>
    </w:p>
    <w:p w14:paraId="70FD57B0" w14:textId="77777777" w:rsidR="00AD5031" w:rsidRPr="00545C7E" w:rsidRDefault="00AD5031" w:rsidP="00E23E0A">
      <w:pPr>
        <w:pStyle w:val="ListParagraph"/>
        <w:numPr>
          <w:ilvl w:val="0"/>
          <w:numId w:val="1050"/>
        </w:numPr>
        <w:spacing w:after="120"/>
        <w:ind w:left="1080"/>
      </w:pPr>
      <w:r w:rsidRPr="00545C7E">
        <w:t>To coach and mentor the Promoters, giving them the ability to overcome these problems</w:t>
      </w:r>
    </w:p>
    <w:p w14:paraId="4219DDEB" w14:textId="77777777" w:rsidR="00AD5031" w:rsidRPr="00545C7E" w:rsidRDefault="00AD5031" w:rsidP="00E23E0A">
      <w:pPr>
        <w:pStyle w:val="ListParagraph"/>
        <w:numPr>
          <w:ilvl w:val="0"/>
          <w:numId w:val="1050"/>
        </w:numPr>
        <w:spacing w:after="120"/>
        <w:ind w:left="1080"/>
      </w:pPr>
      <w:r w:rsidRPr="00545C7E">
        <w:t>To alert the Promoters to upcoming program events</w:t>
      </w:r>
    </w:p>
    <w:p w14:paraId="75635842" w14:textId="77777777" w:rsidR="00AD5031" w:rsidRPr="00545C7E" w:rsidRDefault="00AD5031" w:rsidP="00E23E0A">
      <w:pPr>
        <w:pStyle w:val="ListParagraph"/>
        <w:numPr>
          <w:ilvl w:val="0"/>
          <w:numId w:val="1050"/>
        </w:numPr>
        <w:ind w:left="1080"/>
      </w:pPr>
      <w:r w:rsidRPr="00545C7E">
        <w:t xml:space="preserve">To gather Care Group meeting attendance and vital information from the Promoters’ last meetings with the Care Group </w:t>
      </w:r>
      <w:r w:rsidR="00D1096E" w:rsidRPr="00545C7E">
        <w:t>Volunteers</w:t>
      </w:r>
    </w:p>
    <w:p w14:paraId="7F3DDEA6" w14:textId="77777777" w:rsidR="00AD5031" w:rsidRPr="00E23E0A" w:rsidRDefault="00AD5031" w:rsidP="00E23E0A">
      <w:pPr>
        <w:pStyle w:val="Heading3"/>
      </w:pPr>
      <w:r w:rsidRPr="00E23E0A">
        <w:t>Who attends?</w:t>
      </w:r>
    </w:p>
    <w:p w14:paraId="03937E1E" w14:textId="77777777" w:rsidR="00AD5031" w:rsidRPr="00545C7E" w:rsidRDefault="00AD5031" w:rsidP="00E23E0A">
      <w:pPr>
        <w:pStyle w:val="ListParagraph"/>
        <w:numPr>
          <w:ilvl w:val="0"/>
          <w:numId w:val="1050"/>
        </w:numPr>
        <w:ind w:left="1080"/>
      </w:pPr>
      <w:r w:rsidRPr="00545C7E">
        <w:t>The Supervisor and his/her Promoters</w:t>
      </w:r>
    </w:p>
    <w:p w14:paraId="4C5A0975" w14:textId="77777777" w:rsidR="00AD5031" w:rsidRPr="00E23E0A" w:rsidRDefault="00AD5031" w:rsidP="00E23E0A">
      <w:pPr>
        <w:pStyle w:val="Heading3"/>
      </w:pPr>
      <w:r w:rsidRPr="00E23E0A">
        <w:t>Where is it held?</w:t>
      </w:r>
    </w:p>
    <w:p w14:paraId="3529AF10" w14:textId="77777777" w:rsidR="00AD5031" w:rsidRPr="00545C7E" w:rsidRDefault="00AD5031" w:rsidP="00E23E0A">
      <w:pPr>
        <w:pStyle w:val="ListParagraph"/>
        <w:numPr>
          <w:ilvl w:val="0"/>
          <w:numId w:val="1050"/>
        </w:numPr>
        <w:spacing w:after="120"/>
        <w:ind w:left="1080"/>
      </w:pPr>
      <w:r w:rsidRPr="00545C7E">
        <w:t>At the office or another quiet place where nine or 10 people can sit comfortably</w:t>
      </w:r>
    </w:p>
    <w:p w14:paraId="1B2DBF53" w14:textId="77777777" w:rsidR="00AD5031" w:rsidRPr="00545C7E" w:rsidRDefault="00AD5031" w:rsidP="00E23E0A">
      <w:pPr>
        <w:pStyle w:val="ListParagraph"/>
        <w:numPr>
          <w:ilvl w:val="0"/>
          <w:numId w:val="1050"/>
        </w:numPr>
        <w:ind w:left="1080"/>
      </w:pPr>
      <w:r w:rsidRPr="00545C7E">
        <w:t>If the project office is far from the communities where Promoters work, the Supervisor should travel there; in some projects the Promoter</w:t>
      </w:r>
      <w:r w:rsidR="00A904D8">
        <w:t>s</w:t>
      </w:r>
      <w:r w:rsidRPr="00545C7E">
        <w:t xml:space="preserve"> rotate hosting the meeting</w:t>
      </w:r>
    </w:p>
    <w:p w14:paraId="451183B5" w14:textId="77777777" w:rsidR="00AD5031" w:rsidRPr="00366500" w:rsidRDefault="00AD5031" w:rsidP="00366500">
      <w:pPr>
        <w:pStyle w:val="Heading3"/>
      </w:pPr>
      <w:r w:rsidRPr="00366500">
        <w:t>How often does this meeting happen?</w:t>
      </w:r>
    </w:p>
    <w:p w14:paraId="4BF68534" w14:textId="77777777" w:rsidR="00AD5031" w:rsidRPr="00545C7E" w:rsidRDefault="00AD5031" w:rsidP="00366500">
      <w:pPr>
        <w:pStyle w:val="ListParagraph"/>
        <w:numPr>
          <w:ilvl w:val="0"/>
          <w:numId w:val="1051"/>
        </w:numPr>
        <w:ind w:left="1080"/>
      </w:pPr>
      <w:r w:rsidRPr="00545C7E">
        <w:t xml:space="preserve">Twice per month </w:t>
      </w:r>
      <w:r w:rsidR="00A904D8">
        <w:t xml:space="preserve">ideally </w:t>
      </w:r>
      <w:r w:rsidRPr="00545C7E">
        <w:t xml:space="preserve">(this will vary from program to program) </w:t>
      </w:r>
    </w:p>
    <w:p w14:paraId="4B60FC8C" w14:textId="77777777" w:rsidR="00AD5031" w:rsidRPr="00366500" w:rsidRDefault="00AD5031" w:rsidP="00366500">
      <w:pPr>
        <w:pStyle w:val="Heading3"/>
      </w:pPr>
      <w:r w:rsidRPr="00366500">
        <w:t xml:space="preserve">How long </w:t>
      </w:r>
      <w:r w:rsidR="00677074" w:rsidRPr="00366500">
        <w:t>are these meetings</w:t>
      </w:r>
      <w:r w:rsidRPr="00366500">
        <w:t>?</w:t>
      </w:r>
    </w:p>
    <w:p w14:paraId="62C56CD6" w14:textId="77777777" w:rsidR="00AD5031" w:rsidRPr="00545C7E" w:rsidRDefault="00AD5031" w:rsidP="00366500">
      <w:pPr>
        <w:pStyle w:val="ListParagraph"/>
        <w:numPr>
          <w:ilvl w:val="0"/>
          <w:numId w:val="1051"/>
        </w:numPr>
        <w:spacing w:after="120"/>
        <w:ind w:left="1080"/>
      </w:pPr>
      <w:r w:rsidRPr="00545C7E">
        <w:t xml:space="preserve">The meeting lasts about 6 hours (length will vary) </w:t>
      </w:r>
    </w:p>
    <w:p w14:paraId="4AED2FC0" w14:textId="77777777" w:rsidR="00AD5031" w:rsidRPr="00545C7E" w:rsidRDefault="001B7C8E" w:rsidP="00366500">
      <w:pPr>
        <w:pStyle w:val="ListParagraph"/>
        <w:numPr>
          <w:ilvl w:val="0"/>
          <w:numId w:val="1051"/>
        </w:numPr>
        <w:spacing w:after="120"/>
        <w:ind w:left="1080"/>
      </w:pPr>
      <w:r>
        <w:t>The Supervisor</w:t>
      </w:r>
      <w:r w:rsidR="00677074">
        <w:t xml:space="preserve"> should be mindful to be well organized and prepared so that the m</w:t>
      </w:r>
      <w:r w:rsidR="00AD5031" w:rsidRPr="00545C7E">
        <w:t xml:space="preserve">eeting </w:t>
      </w:r>
      <w:r w:rsidR="00677074">
        <w:t>will make good use of the</w:t>
      </w:r>
      <w:r w:rsidR="00AD5031" w:rsidRPr="00545C7E">
        <w:t xml:space="preserve"> Promoters</w:t>
      </w:r>
      <w:r w:rsidR="00677074">
        <w:t>’</w:t>
      </w:r>
      <w:r w:rsidR="00AD5031" w:rsidRPr="00545C7E">
        <w:t xml:space="preserve"> time (some must travel great distances)</w:t>
      </w:r>
    </w:p>
    <w:p w14:paraId="084DA2B5" w14:textId="77777777" w:rsidR="00AD5031" w:rsidRPr="00545C7E" w:rsidRDefault="00AD5031" w:rsidP="00366500">
      <w:pPr>
        <w:pStyle w:val="ListParagraph"/>
        <w:numPr>
          <w:ilvl w:val="0"/>
          <w:numId w:val="1051"/>
        </w:numPr>
        <w:ind w:left="1080"/>
      </w:pPr>
      <w:r w:rsidRPr="00545C7E">
        <w:t>Some Promoters may have to arrive the day before and return home the day after</w:t>
      </w:r>
    </w:p>
    <w:p w14:paraId="2567B7F2" w14:textId="77777777" w:rsidR="00AD5031" w:rsidRPr="00366500" w:rsidRDefault="00AD5031" w:rsidP="00366500">
      <w:pPr>
        <w:pStyle w:val="Heading3"/>
      </w:pPr>
      <w:r w:rsidRPr="00366500">
        <w:t>What is the cost?</w:t>
      </w:r>
    </w:p>
    <w:p w14:paraId="17088F9D" w14:textId="77777777" w:rsidR="00AD5031" w:rsidRPr="00545C7E" w:rsidRDefault="00AD5031" w:rsidP="00366500">
      <w:pPr>
        <w:pStyle w:val="ListParagraph"/>
        <w:numPr>
          <w:ilvl w:val="0"/>
          <w:numId w:val="1051"/>
        </w:numPr>
        <w:spacing w:after="120"/>
        <w:ind w:left="1080"/>
      </w:pPr>
      <w:r w:rsidRPr="00545C7E">
        <w:t xml:space="preserve">Refer to your staff budget </w:t>
      </w:r>
    </w:p>
    <w:p w14:paraId="3E7A4590" w14:textId="77777777" w:rsidR="00AD5031" w:rsidRPr="00545C7E" w:rsidRDefault="00AD5031" w:rsidP="00366500">
      <w:pPr>
        <w:pStyle w:val="ListParagraph"/>
        <w:numPr>
          <w:ilvl w:val="0"/>
          <w:numId w:val="1051"/>
        </w:numPr>
        <w:ind w:left="1080"/>
      </w:pPr>
      <w:r w:rsidRPr="00545C7E">
        <w:t>A day-long meeting might include lunch (if budgeted)</w:t>
      </w:r>
    </w:p>
    <w:p w14:paraId="73CB82BF" w14:textId="77777777" w:rsidR="00AD5031" w:rsidRPr="00366500" w:rsidRDefault="00AD5031" w:rsidP="00366500">
      <w:pPr>
        <w:pStyle w:val="Heading3"/>
      </w:pPr>
      <w:r w:rsidRPr="00366500">
        <w:t xml:space="preserve">What should the Supervisor bring? </w:t>
      </w:r>
    </w:p>
    <w:p w14:paraId="6163C6A1" w14:textId="77777777" w:rsidR="00AD5031" w:rsidRPr="00545C7E" w:rsidRDefault="00AD5031" w:rsidP="00366500">
      <w:pPr>
        <w:pStyle w:val="ListParagraph"/>
        <w:numPr>
          <w:ilvl w:val="0"/>
          <w:numId w:val="1051"/>
        </w:numPr>
        <w:spacing w:after="120"/>
        <w:ind w:left="1080"/>
      </w:pPr>
      <w:r w:rsidRPr="00545C7E">
        <w:t xml:space="preserve">Flip chart for this month’s health lesson and lesson plans </w:t>
      </w:r>
    </w:p>
    <w:p w14:paraId="4BC80865" w14:textId="77777777" w:rsidR="00AD5031" w:rsidRPr="00545C7E" w:rsidRDefault="00AD5031" w:rsidP="00366500">
      <w:pPr>
        <w:pStyle w:val="ListParagraph"/>
        <w:numPr>
          <w:ilvl w:val="0"/>
          <w:numId w:val="1051"/>
        </w:numPr>
        <w:spacing w:after="120"/>
        <w:ind w:left="1080"/>
      </w:pPr>
      <w:r w:rsidRPr="00545C7E">
        <w:t>A schedule of upcoming program information</w:t>
      </w:r>
    </w:p>
    <w:p w14:paraId="53F6F8D6" w14:textId="77777777" w:rsidR="00AD5031" w:rsidRPr="00545C7E" w:rsidRDefault="00AD5031" w:rsidP="00366500">
      <w:pPr>
        <w:pStyle w:val="ListParagraph"/>
        <w:numPr>
          <w:ilvl w:val="0"/>
          <w:numId w:val="1051"/>
        </w:numPr>
        <w:spacing w:after="120"/>
        <w:ind w:left="1080"/>
      </w:pPr>
      <w:r w:rsidRPr="00545C7E">
        <w:t>His/her work plan for the next month</w:t>
      </w:r>
    </w:p>
    <w:p w14:paraId="44B50408" w14:textId="77777777" w:rsidR="00AD5031" w:rsidRPr="00545C7E" w:rsidRDefault="00AD5031" w:rsidP="00366500">
      <w:pPr>
        <w:pStyle w:val="ListParagraph"/>
        <w:numPr>
          <w:ilvl w:val="0"/>
          <w:numId w:val="1051"/>
        </w:numPr>
        <w:ind w:left="1080"/>
      </w:pPr>
      <w:r w:rsidRPr="00545C7E">
        <w:lastRenderedPageBreak/>
        <w:t>Regional monthly report form (to be filled out during the meeting by getting information from the Promoters)</w:t>
      </w:r>
    </w:p>
    <w:p w14:paraId="6F687C06" w14:textId="77777777" w:rsidR="00AD5031" w:rsidRPr="00366500" w:rsidRDefault="00AD5031" w:rsidP="00366500">
      <w:pPr>
        <w:pStyle w:val="Heading3"/>
      </w:pPr>
      <w:r w:rsidRPr="00366500">
        <w:t xml:space="preserve">What should the Promoter bring? </w:t>
      </w:r>
    </w:p>
    <w:p w14:paraId="166AD935" w14:textId="77777777" w:rsidR="00AD5031" w:rsidRPr="00545C7E" w:rsidRDefault="00AD5031" w:rsidP="00366500">
      <w:pPr>
        <w:pStyle w:val="ListParagraph"/>
        <w:numPr>
          <w:ilvl w:val="0"/>
          <w:numId w:val="1051"/>
        </w:numPr>
        <w:spacing w:after="120"/>
        <w:ind w:left="1080"/>
      </w:pPr>
      <w:r w:rsidRPr="00545C7E">
        <w:t xml:space="preserve">Flip chart for this month’s health lesson and lesson plans </w:t>
      </w:r>
    </w:p>
    <w:p w14:paraId="1C1B96CE" w14:textId="77777777" w:rsidR="00AD5031" w:rsidRPr="00545C7E" w:rsidRDefault="00AD5031" w:rsidP="00366500">
      <w:pPr>
        <w:pStyle w:val="ListParagraph"/>
        <w:numPr>
          <w:ilvl w:val="0"/>
          <w:numId w:val="1051"/>
        </w:numPr>
        <w:spacing w:after="120"/>
        <w:ind w:left="1080"/>
      </w:pPr>
      <w:r w:rsidRPr="00545C7E">
        <w:t>Attendance registers from their last meetings</w:t>
      </w:r>
    </w:p>
    <w:p w14:paraId="69751A6D" w14:textId="77777777" w:rsidR="00AD5031" w:rsidRPr="00545C7E" w:rsidRDefault="00AD5031" w:rsidP="00366500">
      <w:pPr>
        <w:pStyle w:val="ListParagraph"/>
        <w:numPr>
          <w:ilvl w:val="0"/>
          <w:numId w:val="1051"/>
        </w:numPr>
        <w:spacing w:after="120"/>
        <w:ind w:left="1080"/>
      </w:pPr>
      <w:r w:rsidRPr="00545C7E">
        <w:t>Quality improvement and verification checklists (QIVCs) used in the last month</w:t>
      </w:r>
    </w:p>
    <w:p w14:paraId="4C83AD46" w14:textId="77777777" w:rsidR="00AD5031" w:rsidRPr="00545C7E" w:rsidRDefault="00AD5031" w:rsidP="00366500">
      <w:pPr>
        <w:pStyle w:val="ListParagraph"/>
        <w:numPr>
          <w:ilvl w:val="0"/>
          <w:numId w:val="1051"/>
        </w:numPr>
        <w:spacing w:after="120"/>
        <w:ind w:left="1080"/>
      </w:pPr>
      <w:r w:rsidRPr="00545C7E">
        <w:t>Completed monthly report from their last meetings</w:t>
      </w:r>
    </w:p>
    <w:p w14:paraId="729B42EC" w14:textId="77777777" w:rsidR="00AD5031" w:rsidRPr="00545C7E" w:rsidRDefault="00AD5031" w:rsidP="00366500">
      <w:pPr>
        <w:pStyle w:val="ListParagraph"/>
        <w:numPr>
          <w:ilvl w:val="0"/>
          <w:numId w:val="1051"/>
        </w:numPr>
        <w:ind w:left="1080"/>
      </w:pPr>
      <w:r w:rsidRPr="00545C7E">
        <w:t>Their work plans for the next month</w:t>
      </w:r>
    </w:p>
    <w:p w14:paraId="49635889" w14:textId="77777777" w:rsidR="00AD5031" w:rsidRPr="003A2261" w:rsidRDefault="00AD5031" w:rsidP="00AD5031">
      <w:pPr>
        <w:ind w:left="0"/>
      </w:pPr>
      <w:r w:rsidRPr="003A2261">
        <w:br w:type="page"/>
      </w:r>
    </w:p>
    <w:p w14:paraId="034862E7" w14:textId="77777777" w:rsidR="00AD5031" w:rsidRPr="003A2261" w:rsidRDefault="00AD5031" w:rsidP="00EB31CE">
      <w:pPr>
        <w:pStyle w:val="Heading2"/>
      </w:pPr>
      <w:bookmarkStart w:id="305" w:name="_Toc387185476"/>
      <w:bookmarkStart w:id="306" w:name="_Toc391844872"/>
      <w:r w:rsidRPr="003A2261">
        <w:lastRenderedPageBreak/>
        <w:t xml:space="preserve">Lesson 8 Handout </w:t>
      </w:r>
      <w:r w:rsidR="0040193B">
        <w:t>5</w:t>
      </w:r>
      <w:r w:rsidRPr="003A2261">
        <w:t xml:space="preserve">: Example Bi-Monthly </w:t>
      </w:r>
      <w:r w:rsidR="00553068">
        <w:t xml:space="preserve">Training </w:t>
      </w:r>
      <w:r w:rsidRPr="003A2261">
        <w:t>Meeting Agenda</w:t>
      </w:r>
      <w:bookmarkEnd w:id="305"/>
      <w:bookmarkEnd w:id="306"/>
    </w:p>
    <w:tbl>
      <w:tblPr>
        <w:tblStyle w:val="TableGrid"/>
        <w:tblW w:w="8845" w:type="dxa"/>
        <w:tblInd w:w="720"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735"/>
        <w:gridCol w:w="3024"/>
        <w:gridCol w:w="4086"/>
      </w:tblGrid>
      <w:tr w:rsidR="00AD5031" w:rsidRPr="003A2261" w14:paraId="254A5ECE" w14:textId="77777777" w:rsidTr="00CC0344">
        <w:trPr>
          <w:tblHeader/>
        </w:trPr>
        <w:tc>
          <w:tcPr>
            <w:tcW w:w="8845" w:type="dxa"/>
            <w:gridSpan w:val="3"/>
            <w:shd w:val="clear" w:color="auto" w:fill="E2C082"/>
            <w:vAlign w:val="bottom"/>
          </w:tcPr>
          <w:p w14:paraId="0B06F750" w14:textId="77777777" w:rsidR="00AD5031" w:rsidRPr="003A2261" w:rsidRDefault="00AD5031" w:rsidP="00EB31CE">
            <w:pPr>
              <w:spacing w:before="60" w:after="60"/>
              <w:ind w:left="0"/>
              <w:rPr>
                <w:rFonts w:cstheme="minorHAnsi"/>
                <w:b/>
                <w:color w:val="FFFFFF" w:themeColor="background1"/>
                <w:sz w:val="20"/>
              </w:rPr>
            </w:pPr>
            <w:r w:rsidRPr="00CC0344">
              <w:rPr>
                <w:rFonts w:cstheme="minorHAnsi"/>
                <w:b/>
                <w:sz w:val="20"/>
              </w:rPr>
              <w:t>Example meeting duration: 2 hours 10 minutes</w:t>
            </w:r>
          </w:p>
        </w:tc>
      </w:tr>
      <w:tr w:rsidR="00AD5031" w:rsidRPr="003A2261" w14:paraId="74AF0D0D" w14:textId="77777777" w:rsidTr="002F65DC">
        <w:trPr>
          <w:tblHeader/>
        </w:trPr>
        <w:tc>
          <w:tcPr>
            <w:tcW w:w="1735" w:type="dxa"/>
            <w:shd w:val="clear" w:color="auto" w:fill="A57926"/>
            <w:vAlign w:val="bottom"/>
          </w:tcPr>
          <w:p w14:paraId="3123CBC9" w14:textId="77777777" w:rsidR="00AD5031" w:rsidRPr="003A2261" w:rsidRDefault="00AD5031" w:rsidP="00EB31CE">
            <w:pPr>
              <w:spacing w:before="60" w:after="60"/>
              <w:ind w:left="0"/>
              <w:rPr>
                <w:rFonts w:cstheme="minorHAnsi"/>
                <w:b/>
                <w:color w:val="FFFFFF" w:themeColor="background1"/>
                <w:sz w:val="20"/>
              </w:rPr>
            </w:pPr>
            <w:r w:rsidRPr="003A2261">
              <w:rPr>
                <w:rFonts w:cstheme="minorHAnsi"/>
                <w:b/>
                <w:color w:val="FFFFFF" w:themeColor="background1"/>
                <w:sz w:val="20"/>
              </w:rPr>
              <w:t>Activity</w:t>
            </w:r>
          </w:p>
        </w:tc>
        <w:tc>
          <w:tcPr>
            <w:tcW w:w="3024" w:type="dxa"/>
            <w:shd w:val="clear" w:color="auto" w:fill="A57926"/>
            <w:vAlign w:val="bottom"/>
          </w:tcPr>
          <w:p w14:paraId="454DA923" w14:textId="77777777" w:rsidR="00AD5031" w:rsidRPr="003A2261" w:rsidRDefault="00AD5031" w:rsidP="00EB31CE">
            <w:pPr>
              <w:spacing w:before="60" w:after="60"/>
              <w:ind w:left="0"/>
              <w:rPr>
                <w:rFonts w:cstheme="minorHAnsi"/>
                <w:b/>
                <w:color w:val="FFFFFF" w:themeColor="background1"/>
                <w:sz w:val="20"/>
              </w:rPr>
            </w:pPr>
            <w:r w:rsidRPr="003A2261">
              <w:rPr>
                <w:rFonts w:cstheme="minorHAnsi"/>
                <w:b/>
                <w:color w:val="FFFFFF" w:themeColor="background1"/>
                <w:sz w:val="20"/>
              </w:rPr>
              <w:t>Objective</w:t>
            </w:r>
          </w:p>
        </w:tc>
        <w:tc>
          <w:tcPr>
            <w:tcW w:w="4086" w:type="dxa"/>
            <w:shd w:val="clear" w:color="auto" w:fill="A57926"/>
            <w:vAlign w:val="bottom"/>
          </w:tcPr>
          <w:p w14:paraId="4F5E6E01" w14:textId="77777777" w:rsidR="00AD5031" w:rsidRPr="003A2261" w:rsidRDefault="00AD5031" w:rsidP="00EB31CE">
            <w:pPr>
              <w:spacing w:before="60" w:after="60"/>
              <w:ind w:left="0"/>
              <w:rPr>
                <w:rFonts w:cstheme="minorHAnsi"/>
                <w:b/>
                <w:color w:val="FFFFFF" w:themeColor="background1"/>
                <w:sz w:val="20"/>
              </w:rPr>
            </w:pPr>
            <w:r w:rsidRPr="003A2261">
              <w:rPr>
                <w:rFonts w:cstheme="minorHAnsi"/>
                <w:b/>
                <w:color w:val="FFFFFF" w:themeColor="background1"/>
                <w:sz w:val="20"/>
              </w:rPr>
              <w:t>Ideas/Materials/Activities</w:t>
            </w:r>
          </w:p>
        </w:tc>
      </w:tr>
      <w:tr w:rsidR="00AD5031" w:rsidRPr="003A2261" w14:paraId="3F9D6A01" w14:textId="77777777" w:rsidTr="002F65DC">
        <w:tc>
          <w:tcPr>
            <w:tcW w:w="1735" w:type="dxa"/>
          </w:tcPr>
          <w:p w14:paraId="7A94B31D" w14:textId="77777777" w:rsidR="00AD5031" w:rsidRPr="003A2261" w:rsidRDefault="00AD5031" w:rsidP="00EB31CE">
            <w:pPr>
              <w:spacing w:before="60" w:after="60"/>
              <w:ind w:left="0"/>
              <w:rPr>
                <w:rFonts w:cstheme="minorHAnsi"/>
                <w:sz w:val="20"/>
              </w:rPr>
            </w:pPr>
            <w:r w:rsidRPr="003A2261">
              <w:rPr>
                <w:rFonts w:cstheme="minorHAnsi"/>
                <w:sz w:val="20"/>
              </w:rPr>
              <w:t xml:space="preserve">1. Review of the flip chart lesson </w:t>
            </w:r>
            <w:r w:rsidRPr="003A2261">
              <w:rPr>
                <w:rFonts w:cstheme="minorHAnsi"/>
                <w:sz w:val="20"/>
              </w:rPr>
              <w:br/>
              <w:t>(20 minutes)</w:t>
            </w:r>
          </w:p>
        </w:tc>
        <w:tc>
          <w:tcPr>
            <w:tcW w:w="3024" w:type="dxa"/>
          </w:tcPr>
          <w:p w14:paraId="35A8686E" w14:textId="77777777" w:rsidR="00AD5031" w:rsidRPr="00545C7E" w:rsidRDefault="00AD5031" w:rsidP="00EB31CE">
            <w:pPr>
              <w:spacing w:before="60" w:after="60"/>
              <w:ind w:left="0"/>
              <w:rPr>
                <w:sz w:val="20"/>
              </w:rPr>
            </w:pPr>
            <w:r w:rsidRPr="00545C7E">
              <w:rPr>
                <w:sz w:val="20"/>
              </w:rPr>
              <w:t xml:space="preserve">To reinforce key health practices </w:t>
            </w:r>
          </w:p>
          <w:p w14:paraId="18BB1868" w14:textId="77777777" w:rsidR="00AD5031" w:rsidRPr="00545C7E" w:rsidRDefault="00AD5031" w:rsidP="00EB31CE">
            <w:pPr>
              <w:spacing w:before="60" w:after="60"/>
              <w:ind w:left="0"/>
              <w:rPr>
                <w:sz w:val="20"/>
              </w:rPr>
            </w:pPr>
            <w:r w:rsidRPr="00545C7E">
              <w:rPr>
                <w:sz w:val="20"/>
              </w:rPr>
              <w:t>To reinforce activities that accompany the teaching of the lesson</w:t>
            </w:r>
          </w:p>
        </w:tc>
        <w:tc>
          <w:tcPr>
            <w:tcW w:w="4086" w:type="dxa"/>
          </w:tcPr>
          <w:p w14:paraId="5CA41C74" w14:textId="77777777" w:rsidR="00AD5031" w:rsidRPr="00545C7E" w:rsidRDefault="00AD5031" w:rsidP="00EB31CE">
            <w:pPr>
              <w:spacing w:before="60" w:after="60"/>
              <w:ind w:left="0"/>
              <w:rPr>
                <w:sz w:val="20"/>
                <w:szCs w:val="20"/>
              </w:rPr>
            </w:pPr>
            <w:r w:rsidRPr="00545C7E">
              <w:rPr>
                <w:sz w:val="20"/>
                <w:szCs w:val="20"/>
              </w:rPr>
              <w:t>Use the lesson plan template to help you remember each part of the lesson, including the game, discussion of barriers and activity.</w:t>
            </w:r>
          </w:p>
          <w:p w14:paraId="1EE483B5" w14:textId="77777777" w:rsidR="00AD5031" w:rsidRPr="00545C7E" w:rsidRDefault="00AD5031" w:rsidP="00EB31CE">
            <w:pPr>
              <w:spacing w:before="60" w:after="60"/>
              <w:ind w:left="0"/>
              <w:rPr>
                <w:sz w:val="20"/>
                <w:szCs w:val="20"/>
              </w:rPr>
            </w:pPr>
            <w:r w:rsidRPr="00545C7E">
              <w:rPr>
                <w:sz w:val="20"/>
                <w:szCs w:val="20"/>
              </w:rPr>
              <w:t>Demonstrate/model the teaching of the entire lesson.</w:t>
            </w:r>
          </w:p>
        </w:tc>
      </w:tr>
      <w:tr w:rsidR="00AD5031" w:rsidRPr="003A2261" w14:paraId="3E933FC2" w14:textId="77777777" w:rsidTr="002F65DC">
        <w:tc>
          <w:tcPr>
            <w:tcW w:w="1735" w:type="dxa"/>
          </w:tcPr>
          <w:p w14:paraId="14F88B7F" w14:textId="77777777" w:rsidR="00AD5031" w:rsidRPr="003A2261" w:rsidRDefault="00AD5031" w:rsidP="00EB31CE">
            <w:pPr>
              <w:spacing w:before="60" w:after="60"/>
              <w:ind w:left="0"/>
              <w:rPr>
                <w:rFonts w:cstheme="minorHAnsi"/>
                <w:sz w:val="20"/>
              </w:rPr>
            </w:pPr>
            <w:r w:rsidRPr="003A2261">
              <w:rPr>
                <w:rFonts w:cstheme="minorHAnsi"/>
                <w:sz w:val="20"/>
              </w:rPr>
              <w:t xml:space="preserve">2. Practice and coaching </w:t>
            </w:r>
            <w:r w:rsidRPr="003A2261">
              <w:rPr>
                <w:rFonts w:cstheme="minorHAnsi"/>
                <w:sz w:val="20"/>
              </w:rPr>
              <w:br/>
              <w:t>(1 hour – 1 hour 30 minutes)</w:t>
            </w:r>
          </w:p>
        </w:tc>
        <w:tc>
          <w:tcPr>
            <w:tcW w:w="3024" w:type="dxa"/>
          </w:tcPr>
          <w:p w14:paraId="1E0C4687" w14:textId="77777777" w:rsidR="00AD5031" w:rsidRPr="00545C7E" w:rsidRDefault="00AD5031" w:rsidP="00EB31CE">
            <w:pPr>
              <w:spacing w:before="60" w:after="60"/>
              <w:ind w:left="0"/>
              <w:rPr>
                <w:sz w:val="20"/>
              </w:rPr>
            </w:pPr>
            <w:r w:rsidRPr="00545C7E">
              <w:rPr>
                <w:sz w:val="20"/>
              </w:rPr>
              <w:t>To ensure Promoters are able to teach the lessons effectively</w:t>
            </w:r>
          </w:p>
        </w:tc>
        <w:tc>
          <w:tcPr>
            <w:tcW w:w="4086" w:type="dxa"/>
          </w:tcPr>
          <w:p w14:paraId="57FA7625" w14:textId="77777777" w:rsidR="00AD5031" w:rsidRPr="00545C7E" w:rsidRDefault="00AD5031" w:rsidP="00EB31CE">
            <w:pPr>
              <w:spacing w:before="60" w:after="60"/>
              <w:ind w:left="0"/>
              <w:rPr>
                <w:sz w:val="20"/>
                <w:szCs w:val="20"/>
              </w:rPr>
            </w:pPr>
            <w:r w:rsidRPr="00545C7E">
              <w:rPr>
                <w:sz w:val="20"/>
                <w:szCs w:val="20"/>
              </w:rPr>
              <w:t>Break up the Promoters into pairs so they can teach the lessons to each other while the Supervisor observes and coaches them.</w:t>
            </w:r>
          </w:p>
        </w:tc>
      </w:tr>
      <w:tr w:rsidR="00AD5031" w:rsidRPr="003A2261" w14:paraId="2A77D305" w14:textId="77777777" w:rsidTr="002F65DC">
        <w:tc>
          <w:tcPr>
            <w:tcW w:w="1735" w:type="dxa"/>
          </w:tcPr>
          <w:p w14:paraId="3201D8E8" w14:textId="77777777" w:rsidR="00AD5031" w:rsidRPr="003A2261" w:rsidRDefault="00AD5031" w:rsidP="00EB31CE">
            <w:pPr>
              <w:spacing w:before="60" w:after="60"/>
              <w:ind w:left="0"/>
              <w:rPr>
                <w:rFonts w:cstheme="minorHAnsi"/>
                <w:sz w:val="20"/>
              </w:rPr>
            </w:pPr>
            <w:r w:rsidRPr="003A2261">
              <w:rPr>
                <w:rFonts w:cstheme="minorHAnsi"/>
                <w:sz w:val="20"/>
              </w:rPr>
              <w:t xml:space="preserve">3. Collect and review Promoter reports </w:t>
            </w:r>
            <w:r w:rsidRPr="003A2261">
              <w:rPr>
                <w:rFonts w:cstheme="minorHAnsi"/>
                <w:sz w:val="20"/>
              </w:rPr>
              <w:br/>
              <w:t>(20 minutes)</w:t>
            </w:r>
          </w:p>
        </w:tc>
        <w:tc>
          <w:tcPr>
            <w:tcW w:w="3024" w:type="dxa"/>
          </w:tcPr>
          <w:p w14:paraId="0BEB178C" w14:textId="77777777" w:rsidR="00AD5031" w:rsidRPr="00545C7E" w:rsidRDefault="00AD5031" w:rsidP="00EB31CE">
            <w:pPr>
              <w:spacing w:before="60" w:after="60"/>
              <w:ind w:left="0"/>
              <w:rPr>
                <w:sz w:val="20"/>
              </w:rPr>
            </w:pPr>
            <w:r w:rsidRPr="00545C7E">
              <w:rPr>
                <w:sz w:val="20"/>
              </w:rPr>
              <w:t>To gather information on vital events and attendance for quarterly reports</w:t>
            </w:r>
          </w:p>
          <w:p w14:paraId="54F3127A" w14:textId="77777777" w:rsidR="00AD5031" w:rsidRPr="00545C7E" w:rsidRDefault="00AD5031" w:rsidP="00EB31CE">
            <w:pPr>
              <w:spacing w:before="60" w:after="60"/>
              <w:ind w:left="0"/>
              <w:rPr>
                <w:sz w:val="20"/>
              </w:rPr>
            </w:pPr>
            <w:r w:rsidRPr="00545C7E">
              <w:rPr>
                <w:sz w:val="20"/>
              </w:rPr>
              <w:t>To meet monthly and quarterly targets</w:t>
            </w:r>
          </w:p>
        </w:tc>
        <w:tc>
          <w:tcPr>
            <w:tcW w:w="4086" w:type="dxa"/>
          </w:tcPr>
          <w:p w14:paraId="0C18AA24" w14:textId="77777777" w:rsidR="00AD5031" w:rsidRPr="00545C7E" w:rsidRDefault="00AD5031" w:rsidP="00EB31CE">
            <w:pPr>
              <w:spacing w:before="60" w:after="60"/>
              <w:ind w:left="0"/>
              <w:rPr>
                <w:sz w:val="20"/>
                <w:szCs w:val="20"/>
              </w:rPr>
            </w:pPr>
            <w:r w:rsidRPr="00545C7E">
              <w:rPr>
                <w:sz w:val="20"/>
                <w:szCs w:val="20"/>
              </w:rPr>
              <w:t>Promoters fill out the report using their completed registers. Registers track attendance, vital events and other key program elements. (Registers that are made with carbon copies can allow the Promoter to turn in one copy of their report to the Supervisor and retain a copy for their own records.)</w:t>
            </w:r>
          </w:p>
          <w:p w14:paraId="2943D60F" w14:textId="77777777" w:rsidR="00AD5031" w:rsidRPr="00545C7E" w:rsidRDefault="00AD5031" w:rsidP="00EB31CE">
            <w:pPr>
              <w:spacing w:before="60" w:after="60"/>
              <w:ind w:left="0"/>
              <w:rPr>
                <w:sz w:val="20"/>
                <w:szCs w:val="20"/>
              </w:rPr>
            </w:pPr>
            <w:r w:rsidRPr="00545C7E">
              <w:rPr>
                <w:sz w:val="20"/>
                <w:szCs w:val="20"/>
              </w:rPr>
              <w:t>The Supervisor and the Promoters create a community- or district-level report.</w:t>
            </w:r>
          </w:p>
        </w:tc>
      </w:tr>
      <w:tr w:rsidR="00AD5031" w:rsidRPr="003A2261" w14:paraId="2FEFB6FF" w14:textId="77777777" w:rsidTr="002F65DC">
        <w:tc>
          <w:tcPr>
            <w:tcW w:w="1735" w:type="dxa"/>
          </w:tcPr>
          <w:p w14:paraId="51E72AED" w14:textId="77777777" w:rsidR="00AD5031" w:rsidRPr="003A2261" w:rsidRDefault="00AD5031" w:rsidP="00EB31CE">
            <w:pPr>
              <w:spacing w:before="60" w:after="60"/>
              <w:ind w:left="0"/>
              <w:rPr>
                <w:rFonts w:cstheme="minorHAnsi"/>
                <w:sz w:val="20"/>
              </w:rPr>
            </w:pPr>
            <w:r w:rsidRPr="003A2261">
              <w:rPr>
                <w:rFonts w:cstheme="minorHAnsi"/>
                <w:sz w:val="20"/>
              </w:rPr>
              <w:t xml:space="preserve">4. Discuss solutions to problems that have </w:t>
            </w:r>
            <w:r w:rsidR="00A904D8">
              <w:rPr>
                <w:rFonts w:cstheme="minorHAnsi"/>
                <w:sz w:val="20"/>
              </w:rPr>
              <w:t>a</w:t>
            </w:r>
            <w:r w:rsidRPr="003A2261">
              <w:rPr>
                <w:rFonts w:cstheme="minorHAnsi"/>
                <w:sz w:val="20"/>
              </w:rPr>
              <w:t xml:space="preserve">risen </w:t>
            </w:r>
            <w:r w:rsidRPr="003A2261">
              <w:rPr>
                <w:rFonts w:cstheme="minorHAnsi"/>
                <w:sz w:val="20"/>
              </w:rPr>
              <w:br/>
              <w:t>(30 minutes)</w:t>
            </w:r>
          </w:p>
        </w:tc>
        <w:tc>
          <w:tcPr>
            <w:tcW w:w="3024" w:type="dxa"/>
          </w:tcPr>
          <w:p w14:paraId="2C66A436" w14:textId="77777777" w:rsidR="00AD5031" w:rsidRPr="00545C7E" w:rsidRDefault="00AD5031" w:rsidP="00EB31CE">
            <w:pPr>
              <w:spacing w:before="60" w:after="60"/>
              <w:ind w:left="0"/>
              <w:rPr>
                <w:sz w:val="20"/>
              </w:rPr>
            </w:pPr>
            <w:r w:rsidRPr="00545C7E">
              <w:rPr>
                <w:sz w:val="20"/>
              </w:rPr>
              <w:t>To help staff overcome problems, such as poor attendance or vital events that need intervention (e.g., Cholera outbreak)</w:t>
            </w:r>
          </w:p>
        </w:tc>
        <w:tc>
          <w:tcPr>
            <w:tcW w:w="4086" w:type="dxa"/>
          </w:tcPr>
          <w:p w14:paraId="78B6647C" w14:textId="77777777" w:rsidR="00AD5031" w:rsidRPr="00545C7E" w:rsidRDefault="00AD5031" w:rsidP="00EB31CE">
            <w:pPr>
              <w:spacing w:before="60" w:after="60"/>
              <w:ind w:left="0"/>
              <w:rPr>
                <w:sz w:val="20"/>
                <w:szCs w:val="20"/>
              </w:rPr>
            </w:pPr>
            <w:r w:rsidRPr="00545C7E">
              <w:rPr>
                <w:sz w:val="20"/>
                <w:szCs w:val="20"/>
              </w:rPr>
              <w:t>Discuss good things that are happening, as well as the challenges.</w:t>
            </w:r>
          </w:p>
          <w:p w14:paraId="0839E415" w14:textId="77777777" w:rsidR="00AD5031" w:rsidRPr="00545C7E" w:rsidRDefault="00AD5031" w:rsidP="00EB31CE">
            <w:pPr>
              <w:spacing w:before="60" w:after="60"/>
              <w:ind w:left="0"/>
              <w:rPr>
                <w:sz w:val="20"/>
                <w:szCs w:val="20"/>
              </w:rPr>
            </w:pPr>
            <w:r w:rsidRPr="00545C7E">
              <w:rPr>
                <w:sz w:val="20"/>
                <w:szCs w:val="20"/>
              </w:rPr>
              <w:t xml:space="preserve">Work together to solve challenges and find a way forward. </w:t>
            </w:r>
          </w:p>
        </w:tc>
      </w:tr>
      <w:tr w:rsidR="00AD5031" w:rsidRPr="003A2261" w14:paraId="009AF446" w14:textId="77777777" w:rsidTr="002F65DC">
        <w:tc>
          <w:tcPr>
            <w:tcW w:w="1735" w:type="dxa"/>
          </w:tcPr>
          <w:p w14:paraId="1A4C2569" w14:textId="77777777" w:rsidR="00AD5031" w:rsidRPr="003A2261" w:rsidRDefault="00AD5031" w:rsidP="00EB31CE">
            <w:pPr>
              <w:spacing w:before="60" w:after="60"/>
              <w:ind w:left="0"/>
              <w:rPr>
                <w:rFonts w:cstheme="minorHAnsi"/>
                <w:sz w:val="20"/>
              </w:rPr>
            </w:pPr>
            <w:r w:rsidRPr="003A2261">
              <w:rPr>
                <w:rFonts w:cstheme="minorHAnsi"/>
                <w:sz w:val="20"/>
              </w:rPr>
              <w:t xml:space="preserve">5. Discuss plans for upcoming community or organization events </w:t>
            </w:r>
            <w:r w:rsidRPr="003A2261">
              <w:rPr>
                <w:rFonts w:cstheme="minorHAnsi"/>
                <w:sz w:val="20"/>
              </w:rPr>
              <w:br/>
              <w:t>(20 minutes)</w:t>
            </w:r>
          </w:p>
        </w:tc>
        <w:tc>
          <w:tcPr>
            <w:tcW w:w="3024" w:type="dxa"/>
          </w:tcPr>
          <w:p w14:paraId="7643FFA3" w14:textId="77777777" w:rsidR="00AD5031" w:rsidRPr="00545C7E" w:rsidRDefault="00AD5031" w:rsidP="00EB31CE">
            <w:pPr>
              <w:spacing w:before="60" w:after="60"/>
              <w:ind w:left="0"/>
              <w:rPr>
                <w:sz w:val="20"/>
              </w:rPr>
            </w:pPr>
            <w:r w:rsidRPr="00545C7E">
              <w:rPr>
                <w:sz w:val="20"/>
              </w:rPr>
              <w:t>To prepare staff and the community for upcoming events</w:t>
            </w:r>
          </w:p>
          <w:p w14:paraId="29B30FE5" w14:textId="77777777" w:rsidR="00AD5031" w:rsidRPr="00545C7E" w:rsidRDefault="00AD5031" w:rsidP="00EB31CE">
            <w:pPr>
              <w:spacing w:before="60" w:after="60"/>
              <w:ind w:left="0"/>
              <w:rPr>
                <w:sz w:val="20"/>
              </w:rPr>
            </w:pPr>
            <w:r w:rsidRPr="00545C7E">
              <w:rPr>
                <w:sz w:val="20"/>
              </w:rPr>
              <w:t>To ensure that no other events are planned that conflict with activities</w:t>
            </w:r>
          </w:p>
        </w:tc>
        <w:tc>
          <w:tcPr>
            <w:tcW w:w="4086" w:type="dxa"/>
          </w:tcPr>
          <w:p w14:paraId="55758B72" w14:textId="77777777" w:rsidR="00AD5031" w:rsidRPr="00545C7E" w:rsidRDefault="00AD5031" w:rsidP="00EB31CE">
            <w:pPr>
              <w:spacing w:before="60" w:after="60"/>
              <w:ind w:left="0"/>
              <w:rPr>
                <w:sz w:val="20"/>
                <w:szCs w:val="20"/>
              </w:rPr>
            </w:pPr>
            <w:r w:rsidRPr="00545C7E">
              <w:rPr>
                <w:sz w:val="20"/>
                <w:szCs w:val="20"/>
              </w:rPr>
              <w:t>Consider possible problems that could arise during these events. Work with the Promoters to create plans to overcome these problems.</w:t>
            </w:r>
          </w:p>
          <w:p w14:paraId="19738AA7" w14:textId="77777777" w:rsidR="00AD5031" w:rsidRPr="00545C7E" w:rsidRDefault="00AD5031" w:rsidP="00EB31CE">
            <w:pPr>
              <w:spacing w:before="60" w:after="60"/>
              <w:ind w:left="0"/>
              <w:rPr>
                <w:sz w:val="20"/>
                <w:szCs w:val="20"/>
              </w:rPr>
            </w:pPr>
            <w:r w:rsidRPr="00545C7E">
              <w:rPr>
                <w:sz w:val="20"/>
                <w:szCs w:val="20"/>
              </w:rPr>
              <w:t xml:space="preserve">If a conflict is found, work together to reschedule events, if possible. </w:t>
            </w:r>
          </w:p>
        </w:tc>
      </w:tr>
      <w:tr w:rsidR="00AD5031" w:rsidRPr="003A2261" w14:paraId="547B9CEF" w14:textId="77777777" w:rsidTr="002F65DC">
        <w:tc>
          <w:tcPr>
            <w:tcW w:w="1735" w:type="dxa"/>
          </w:tcPr>
          <w:p w14:paraId="5399DF78" w14:textId="77777777" w:rsidR="00AD5031" w:rsidRPr="003A2261" w:rsidRDefault="00AD5031" w:rsidP="00EB31CE">
            <w:pPr>
              <w:spacing w:before="60" w:after="60"/>
              <w:ind w:left="0"/>
              <w:rPr>
                <w:rFonts w:cstheme="minorHAnsi"/>
                <w:sz w:val="20"/>
              </w:rPr>
            </w:pPr>
            <w:r w:rsidRPr="003A2261">
              <w:rPr>
                <w:rFonts w:cstheme="minorHAnsi"/>
                <w:sz w:val="20"/>
              </w:rPr>
              <w:t xml:space="preserve">6. Review of Promoters’ four-week </w:t>
            </w:r>
            <w:r w:rsidR="00A43702">
              <w:rPr>
                <w:rFonts w:cstheme="minorHAnsi"/>
                <w:sz w:val="20"/>
              </w:rPr>
              <w:t>work plan</w:t>
            </w:r>
            <w:r w:rsidRPr="003A2261">
              <w:rPr>
                <w:rFonts w:cstheme="minorHAnsi"/>
                <w:sz w:val="20"/>
              </w:rPr>
              <w:t xml:space="preserve"> </w:t>
            </w:r>
            <w:r w:rsidRPr="003A2261">
              <w:rPr>
                <w:rFonts w:cstheme="minorHAnsi"/>
                <w:sz w:val="20"/>
              </w:rPr>
              <w:br/>
              <w:t>(5 minutes)</w:t>
            </w:r>
          </w:p>
        </w:tc>
        <w:tc>
          <w:tcPr>
            <w:tcW w:w="3024" w:type="dxa"/>
          </w:tcPr>
          <w:p w14:paraId="511EE7B8" w14:textId="77777777" w:rsidR="00AD5031" w:rsidRPr="00545C7E" w:rsidRDefault="00AD5031" w:rsidP="00EB31CE">
            <w:pPr>
              <w:spacing w:before="60" w:after="60"/>
              <w:ind w:left="0"/>
              <w:rPr>
                <w:sz w:val="20"/>
              </w:rPr>
            </w:pPr>
            <w:r w:rsidRPr="00545C7E">
              <w:rPr>
                <w:sz w:val="20"/>
              </w:rPr>
              <w:t>To ensure that Promoters are preparing all of their given activities and are scheduling them in advance</w:t>
            </w:r>
          </w:p>
        </w:tc>
        <w:tc>
          <w:tcPr>
            <w:tcW w:w="4086" w:type="dxa"/>
          </w:tcPr>
          <w:p w14:paraId="29AC5D14" w14:textId="77777777" w:rsidR="00AD5031" w:rsidRPr="00545C7E" w:rsidRDefault="00AD5031" w:rsidP="00EB31CE">
            <w:pPr>
              <w:spacing w:before="60" w:after="60"/>
              <w:ind w:left="0"/>
              <w:rPr>
                <w:sz w:val="20"/>
                <w:szCs w:val="20"/>
              </w:rPr>
            </w:pPr>
            <w:r w:rsidRPr="00545C7E">
              <w:rPr>
                <w:sz w:val="20"/>
                <w:szCs w:val="20"/>
              </w:rPr>
              <w:t xml:space="preserve">Promoter share the four-week </w:t>
            </w:r>
            <w:r w:rsidR="00A43702">
              <w:rPr>
                <w:sz w:val="20"/>
                <w:szCs w:val="20"/>
              </w:rPr>
              <w:t>work plan</w:t>
            </w:r>
            <w:r w:rsidRPr="00545C7E">
              <w:rPr>
                <w:sz w:val="20"/>
                <w:szCs w:val="20"/>
              </w:rPr>
              <w:t xml:space="preserve">, prepared in advance. The Supervisor makes a copy of the </w:t>
            </w:r>
            <w:r w:rsidR="00A43702">
              <w:rPr>
                <w:sz w:val="20"/>
                <w:szCs w:val="20"/>
              </w:rPr>
              <w:t>work plan</w:t>
            </w:r>
            <w:r w:rsidRPr="00545C7E">
              <w:rPr>
                <w:sz w:val="20"/>
                <w:szCs w:val="20"/>
              </w:rPr>
              <w:t xml:space="preserve"> to have on file for him/herself.</w:t>
            </w:r>
          </w:p>
        </w:tc>
      </w:tr>
      <w:tr w:rsidR="00AD5031" w:rsidRPr="003A2261" w14:paraId="64A6D374" w14:textId="77777777" w:rsidTr="002F65DC">
        <w:tc>
          <w:tcPr>
            <w:tcW w:w="1735" w:type="dxa"/>
          </w:tcPr>
          <w:p w14:paraId="25406068" w14:textId="77777777" w:rsidR="00AD5031" w:rsidRPr="003A2261" w:rsidRDefault="00AD5031" w:rsidP="00EB31CE">
            <w:pPr>
              <w:spacing w:before="60" w:after="60"/>
              <w:ind w:left="0"/>
              <w:rPr>
                <w:rFonts w:cstheme="minorHAnsi"/>
                <w:sz w:val="20"/>
              </w:rPr>
            </w:pPr>
            <w:r w:rsidRPr="003A2261">
              <w:rPr>
                <w:rFonts w:cstheme="minorHAnsi"/>
                <w:sz w:val="20"/>
              </w:rPr>
              <w:t xml:space="preserve">7. Supportive supervision scheduling </w:t>
            </w:r>
            <w:r w:rsidRPr="003A2261">
              <w:rPr>
                <w:rFonts w:cstheme="minorHAnsi"/>
                <w:sz w:val="20"/>
              </w:rPr>
              <w:br/>
              <w:t>(5 minutes)</w:t>
            </w:r>
          </w:p>
        </w:tc>
        <w:tc>
          <w:tcPr>
            <w:tcW w:w="3024" w:type="dxa"/>
          </w:tcPr>
          <w:p w14:paraId="31BF389E" w14:textId="77777777" w:rsidR="00AD5031" w:rsidRPr="00545C7E" w:rsidRDefault="00AD5031" w:rsidP="00EB31CE">
            <w:pPr>
              <w:spacing w:before="60" w:after="60"/>
              <w:ind w:left="0"/>
              <w:rPr>
                <w:sz w:val="20"/>
              </w:rPr>
            </w:pPr>
            <w:r w:rsidRPr="00545C7E">
              <w:rPr>
                <w:sz w:val="20"/>
              </w:rPr>
              <w:t>To let each Promoter know when the Supervisor will come for a planned visit</w:t>
            </w:r>
          </w:p>
        </w:tc>
        <w:tc>
          <w:tcPr>
            <w:tcW w:w="4086" w:type="dxa"/>
          </w:tcPr>
          <w:p w14:paraId="0FEBE024" w14:textId="77777777" w:rsidR="00AD5031" w:rsidRPr="00545C7E" w:rsidRDefault="00AD5031" w:rsidP="00EB31CE">
            <w:pPr>
              <w:spacing w:before="60" w:after="60"/>
              <w:ind w:left="0"/>
              <w:rPr>
                <w:sz w:val="20"/>
                <w:szCs w:val="20"/>
              </w:rPr>
            </w:pPr>
            <w:r w:rsidRPr="00545C7E">
              <w:rPr>
                <w:sz w:val="20"/>
                <w:szCs w:val="20"/>
              </w:rPr>
              <w:t>The Supervisor informs the Promoters of when they will receive their scheduled visit over the next month.</w:t>
            </w:r>
          </w:p>
          <w:p w14:paraId="67027747" w14:textId="77777777" w:rsidR="00AD5031" w:rsidRPr="00545C7E" w:rsidRDefault="00AD5031" w:rsidP="00EB31CE">
            <w:pPr>
              <w:spacing w:before="60" w:after="60"/>
              <w:ind w:left="0"/>
              <w:rPr>
                <w:sz w:val="20"/>
                <w:szCs w:val="20"/>
              </w:rPr>
            </w:pPr>
            <w:r w:rsidRPr="00545C7E">
              <w:rPr>
                <w:sz w:val="20"/>
                <w:szCs w:val="20"/>
              </w:rPr>
              <w:t>Ensure both the Promoters and the Supervisor note the visit time and place.</w:t>
            </w:r>
          </w:p>
        </w:tc>
      </w:tr>
    </w:tbl>
    <w:p w14:paraId="6F0B0239" w14:textId="77777777" w:rsidR="00E47935" w:rsidRDefault="00E47935" w:rsidP="007D29DC">
      <w:pPr>
        <w:pStyle w:val="Heading1"/>
        <w:rPr>
          <w:rFonts w:eastAsia="Times New Roman"/>
        </w:rPr>
        <w:sectPr w:rsidR="00E47935" w:rsidSect="00AD5031">
          <w:pgSz w:w="12240" w:h="15840"/>
          <w:pgMar w:top="1440" w:right="1440" w:bottom="1440" w:left="1440" w:header="720" w:footer="720" w:gutter="0"/>
          <w:cols w:space="720"/>
          <w:docGrid w:linePitch="360"/>
        </w:sectPr>
      </w:pPr>
      <w:bookmarkStart w:id="307" w:name="_Toc387185477"/>
    </w:p>
    <w:p w14:paraId="146132EE" w14:textId="77777777" w:rsidR="007D29DC" w:rsidRPr="00733716" w:rsidRDefault="007D29DC" w:rsidP="007D29DC">
      <w:pPr>
        <w:pStyle w:val="Heading1"/>
        <w:rPr>
          <w:rFonts w:eastAsia="Times New Roman"/>
        </w:rPr>
      </w:pPr>
      <w:bookmarkStart w:id="308" w:name="_Toc391844873"/>
      <w:r w:rsidRPr="00733716">
        <w:rPr>
          <w:rFonts w:eastAsia="Times New Roman"/>
        </w:rPr>
        <w:lastRenderedPageBreak/>
        <w:t>Lesson 9: Home Visits: The Audience, Timing and Content</w:t>
      </w:r>
      <w:bookmarkEnd w:id="307"/>
      <w:bookmarkEnd w:id="308"/>
    </w:p>
    <w:tbl>
      <w:tblPr>
        <w:tblStyle w:val="TableGrid"/>
        <w:tblW w:w="0" w:type="auto"/>
        <w:tblInd w:w="720" w:type="dxa"/>
        <w:tblLook w:val="04A0" w:firstRow="1" w:lastRow="0" w:firstColumn="1" w:lastColumn="0" w:noHBand="0" w:noVBand="1"/>
      </w:tblPr>
      <w:tblGrid>
        <w:gridCol w:w="8856"/>
      </w:tblGrid>
      <w:tr w:rsidR="007D29DC" w:rsidRPr="00733716" w14:paraId="0C585E0A" w14:textId="77777777" w:rsidTr="00220376">
        <w:tc>
          <w:tcPr>
            <w:tcW w:w="9576" w:type="dxa"/>
            <w:tcBorders>
              <w:top w:val="nil"/>
              <w:left w:val="nil"/>
              <w:bottom w:val="nil"/>
              <w:right w:val="nil"/>
            </w:tcBorders>
            <w:shd w:val="clear" w:color="auto" w:fill="E2C082"/>
          </w:tcPr>
          <w:p w14:paraId="6FEB8F6D" w14:textId="77777777" w:rsidR="007D29DC" w:rsidRPr="00733716" w:rsidRDefault="007D29DC" w:rsidP="007D29DC">
            <w:pPr>
              <w:spacing w:before="60" w:after="60"/>
              <w:ind w:left="0"/>
              <w:rPr>
                <w:rFonts w:eastAsia="Times New Roman" w:cs="Tahoma"/>
                <w:b/>
              </w:rPr>
            </w:pPr>
            <w:r w:rsidRPr="00733716">
              <w:rPr>
                <w:rFonts w:eastAsia="Times New Roman" w:cs="Tahoma"/>
                <w:b/>
              </w:rPr>
              <w:t>Achievement-</w:t>
            </w:r>
            <w:r w:rsidR="00E52303">
              <w:rPr>
                <w:rFonts w:eastAsia="Times New Roman" w:cs="Tahoma"/>
                <w:b/>
              </w:rPr>
              <w:t>B</w:t>
            </w:r>
            <w:r w:rsidRPr="00733716">
              <w:rPr>
                <w:rFonts w:eastAsia="Times New Roman" w:cs="Tahoma"/>
                <w:b/>
              </w:rPr>
              <w:t xml:space="preserve">ased </w:t>
            </w:r>
            <w:r w:rsidR="00E52303">
              <w:rPr>
                <w:rFonts w:eastAsia="Times New Roman" w:cs="Tahoma"/>
                <w:b/>
              </w:rPr>
              <w:t>O</w:t>
            </w:r>
            <w:r w:rsidRPr="00733716">
              <w:rPr>
                <w:rFonts w:eastAsia="Times New Roman" w:cs="Tahoma"/>
                <w:b/>
              </w:rPr>
              <w:t>bjectives</w:t>
            </w:r>
          </w:p>
          <w:p w14:paraId="3AEA46ED" w14:textId="77777777" w:rsidR="007D29DC" w:rsidRPr="00733716" w:rsidRDefault="007D29DC" w:rsidP="007D29DC">
            <w:pPr>
              <w:spacing w:before="60" w:after="60"/>
              <w:ind w:left="0"/>
              <w:rPr>
                <w:rFonts w:eastAsia="Times New Roman" w:cs="Tahoma"/>
              </w:rPr>
            </w:pPr>
            <w:r w:rsidRPr="00733716">
              <w:rPr>
                <w:rFonts w:eastAsia="Times New Roman" w:cs="Tahoma"/>
              </w:rPr>
              <w:t xml:space="preserve">By the end of this lesson participants will have: </w:t>
            </w:r>
          </w:p>
          <w:p w14:paraId="48AFD587" w14:textId="77777777" w:rsidR="007D29DC" w:rsidRPr="00110D4D" w:rsidRDefault="007D29DC" w:rsidP="00110D4D">
            <w:pPr>
              <w:pStyle w:val="ListParagraph"/>
              <w:numPr>
                <w:ilvl w:val="0"/>
                <w:numId w:val="1052"/>
              </w:numPr>
              <w:spacing w:before="60" w:after="60"/>
              <w:ind w:left="288" w:hanging="288"/>
              <w:rPr>
                <w:rFonts w:eastAsia="Times New Roman" w:cs="Tahoma"/>
              </w:rPr>
            </w:pPr>
            <w:r w:rsidRPr="00110D4D">
              <w:rPr>
                <w:rFonts w:eastAsia="Times New Roman" w:cs="Tahoma"/>
              </w:rPr>
              <w:t>Reviewed the Care Group Volunteer (CGV) role and responsibilities and pointed out the expectations related to home visits</w:t>
            </w:r>
          </w:p>
          <w:p w14:paraId="1C9F774F" w14:textId="77777777" w:rsidR="007D29DC" w:rsidRPr="00110D4D" w:rsidRDefault="007D29DC" w:rsidP="00110D4D">
            <w:pPr>
              <w:pStyle w:val="ListParagraph"/>
              <w:numPr>
                <w:ilvl w:val="0"/>
                <w:numId w:val="1052"/>
              </w:numPr>
              <w:spacing w:before="60" w:after="60"/>
              <w:ind w:left="288" w:hanging="288"/>
              <w:rPr>
                <w:rFonts w:eastAsia="Times New Roman" w:cs="Tahoma"/>
              </w:rPr>
            </w:pPr>
            <w:r w:rsidRPr="00110D4D">
              <w:rPr>
                <w:rFonts w:eastAsia="Times New Roman" w:cs="Tahoma"/>
              </w:rPr>
              <w:t>Defined the purpose of the home visit</w:t>
            </w:r>
          </w:p>
          <w:p w14:paraId="2CB0CE51" w14:textId="77777777" w:rsidR="007D29DC" w:rsidRPr="00110D4D" w:rsidRDefault="007D29DC" w:rsidP="00110D4D">
            <w:pPr>
              <w:pStyle w:val="ListParagraph"/>
              <w:numPr>
                <w:ilvl w:val="0"/>
                <w:numId w:val="1052"/>
              </w:numPr>
              <w:spacing w:before="60" w:after="60"/>
              <w:ind w:left="288" w:hanging="288"/>
              <w:rPr>
                <w:rFonts w:eastAsia="Times New Roman" w:cs="Tahoma"/>
              </w:rPr>
            </w:pPr>
            <w:r w:rsidRPr="00110D4D">
              <w:rPr>
                <w:rFonts w:eastAsia="Times New Roman" w:cs="Tahoma"/>
              </w:rPr>
              <w:t>Identified the audiences and timeframes for a home visit</w:t>
            </w:r>
          </w:p>
          <w:p w14:paraId="15E7D13F" w14:textId="77777777" w:rsidR="007D29DC" w:rsidRPr="00110D4D" w:rsidRDefault="007D29DC" w:rsidP="00110D4D">
            <w:pPr>
              <w:pStyle w:val="ListParagraph"/>
              <w:numPr>
                <w:ilvl w:val="0"/>
                <w:numId w:val="1052"/>
              </w:numPr>
              <w:spacing w:before="60" w:after="60"/>
              <w:ind w:left="288" w:hanging="288"/>
              <w:rPr>
                <w:rFonts w:eastAsia="Times New Roman" w:cs="Tahoma"/>
              </w:rPr>
            </w:pPr>
            <w:r w:rsidRPr="00110D4D">
              <w:rPr>
                <w:rFonts w:eastAsia="Times New Roman" w:cs="Tahoma"/>
              </w:rPr>
              <w:t>Listed the qualities of an effective home visit</w:t>
            </w:r>
          </w:p>
          <w:p w14:paraId="79530CDD" w14:textId="77777777" w:rsidR="007D29DC" w:rsidRPr="00110D4D" w:rsidRDefault="007D29DC" w:rsidP="00110D4D">
            <w:pPr>
              <w:pStyle w:val="ListParagraph"/>
              <w:numPr>
                <w:ilvl w:val="0"/>
                <w:numId w:val="1052"/>
              </w:numPr>
              <w:spacing w:before="60" w:after="60"/>
              <w:ind w:left="288" w:hanging="288"/>
              <w:rPr>
                <w:rFonts w:eastAsia="Times New Roman" w:cs="Tahoma"/>
              </w:rPr>
            </w:pPr>
            <w:r w:rsidRPr="00110D4D">
              <w:rPr>
                <w:rFonts w:eastAsia="Times New Roman" w:cs="Tahoma"/>
              </w:rPr>
              <w:t>Listed the components of the home visit</w:t>
            </w:r>
          </w:p>
          <w:p w14:paraId="02217638" w14:textId="77777777" w:rsidR="007D29DC" w:rsidRPr="00110D4D" w:rsidRDefault="007D29DC" w:rsidP="00110D4D">
            <w:pPr>
              <w:pStyle w:val="ListParagraph"/>
              <w:numPr>
                <w:ilvl w:val="0"/>
                <w:numId w:val="1052"/>
              </w:numPr>
              <w:spacing w:before="60" w:after="60"/>
              <w:ind w:left="288" w:hanging="288"/>
              <w:rPr>
                <w:rFonts w:eastAsia="Times New Roman" w:cs="Tahoma"/>
              </w:rPr>
            </w:pPr>
            <w:r w:rsidRPr="00110D4D">
              <w:rPr>
                <w:rFonts w:eastAsia="Times New Roman" w:cs="Tahoma"/>
              </w:rPr>
              <w:t>Practiced conducting a home visit using previously learned communication skills and the steps in negotiated behavior change</w:t>
            </w:r>
          </w:p>
          <w:p w14:paraId="00272E00" w14:textId="77777777" w:rsidR="007D29DC" w:rsidRDefault="007D29DC" w:rsidP="000C731E">
            <w:pPr>
              <w:spacing w:before="240" w:after="60"/>
              <w:ind w:left="0"/>
              <w:rPr>
                <w:rFonts w:eastAsia="Times New Roman" w:cs="Tahoma"/>
                <w:b/>
              </w:rPr>
            </w:pPr>
            <w:r w:rsidRPr="00733716">
              <w:rPr>
                <w:rFonts w:eastAsia="Times New Roman" w:cs="Tahoma"/>
                <w:b/>
              </w:rPr>
              <w:t>Duration</w:t>
            </w:r>
          </w:p>
          <w:p w14:paraId="7A1C5744" w14:textId="77777777" w:rsidR="007D29DC" w:rsidRPr="00733716" w:rsidRDefault="007D29DC" w:rsidP="000C731E">
            <w:pPr>
              <w:spacing w:before="60" w:after="60"/>
              <w:ind w:left="0"/>
              <w:rPr>
                <w:rFonts w:eastAsia="Times New Roman" w:cs="Tahoma"/>
              </w:rPr>
            </w:pPr>
            <w:r w:rsidRPr="00733716">
              <w:rPr>
                <w:rFonts w:eastAsia="Times New Roman" w:cs="Tahoma"/>
              </w:rPr>
              <w:t>2 hours 30 minutes</w:t>
            </w:r>
          </w:p>
          <w:p w14:paraId="2C4CBE6C" w14:textId="77777777" w:rsidR="007D29DC" w:rsidRPr="00733716" w:rsidRDefault="007D29DC" w:rsidP="000C731E">
            <w:pPr>
              <w:spacing w:before="240" w:after="60"/>
              <w:ind w:left="0"/>
              <w:rPr>
                <w:rFonts w:eastAsia="Times New Roman" w:cs="Tahoma"/>
                <w:b/>
              </w:rPr>
            </w:pPr>
            <w:r w:rsidRPr="00733716">
              <w:rPr>
                <w:rFonts w:eastAsia="Times New Roman" w:cs="Tahoma"/>
                <w:b/>
              </w:rPr>
              <w:t>Materials Needed</w:t>
            </w:r>
          </w:p>
          <w:p w14:paraId="1731FAB2" w14:textId="77777777" w:rsidR="007D29DC" w:rsidRPr="00110D4D" w:rsidRDefault="007D29DC" w:rsidP="00110D4D">
            <w:pPr>
              <w:pStyle w:val="ListParagraph"/>
              <w:numPr>
                <w:ilvl w:val="0"/>
                <w:numId w:val="1052"/>
              </w:numPr>
              <w:spacing w:before="60" w:after="60"/>
              <w:ind w:left="288" w:hanging="288"/>
              <w:rPr>
                <w:rFonts w:eastAsia="Times New Roman" w:cs="Tahoma"/>
              </w:rPr>
            </w:pPr>
            <w:r w:rsidRPr="00110D4D">
              <w:t>Lesson 6 Handout 2: Care Group Team Essential Responsibilities</w:t>
            </w:r>
            <w:r w:rsidRPr="00110D4D">
              <w:rPr>
                <w:rFonts w:eastAsia="Times New Roman" w:cs="Tahoma"/>
              </w:rPr>
              <w:t xml:space="preserve"> </w:t>
            </w:r>
          </w:p>
          <w:p w14:paraId="736B40BF" w14:textId="77777777" w:rsidR="007D29DC" w:rsidRPr="00110D4D" w:rsidRDefault="007D29DC" w:rsidP="00110D4D">
            <w:pPr>
              <w:pStyle w:val="ListParagraph"/>
              <w:numPr>
                <w:ilvl w:val="0"/>
                <w:numId w:val="1052"/>
              </w:numPr>
              <w:spacing w:before="60" w:after="60"/>
              <w:ind w:left="288" w:hanging="288"/>
              <w:rPr>
                <w:rFonts w:eastAsia="Times New Roman" w:cs="Tahoma"/>
              </w:rPr>
            </w:pPr>
            <w:r w:rsidRPr="00110D4D">
              <w:rPr>
                <w:rFonts w:eastAsia="Times New Roman" w:cs="Tahoma"/>
              </w:rPr>
              <w:t>Lesson 9 Flip Chart 1: Purpose of a Home Visit</w:t>
            </w:r>
          </w:p>
          <w:p w14:paraId="749FE787" w14:textId="77777777" w:rsidR="007D29DC" w:rsidRPr="00110D4D" w:rsidRDefault="007D29DC" w:rsidP="00110D4D">
            <w:pPr>
              <w:pStyle w:val="ListParagraph"/>
              <w:numPr>
                <w:ilvl w:val="0"/>
                <w:numId w:val="1052"/>
              </w:numPr>
              <w:spacing w:before="60" w:after="60"/>
              <w:ind w:left="288" w:hanging="288"/>
              <w:rPr>
                <w:rFonts w:eastAsia="Times New Roman" w:cs="Tahoma"/>
              </w:rPr>
            </w:pPr>
            <w:r w:rsidRPr="00110D4D">
              <w:rPr>
                <w:rFonts w:eastAsia="Times New Roman" w:cs="Tahoma"/>
              </w:rPr>
              <w:t>Lesson 9 Handout 1:  Purpose of the Home Visit</w:t>
            </w:r>
          </w:p>
          <w:p w14:paraId="358227E5" w14:textId="77777777" w:rsidR="007D29DC" w:rsidRPr="00110D4D" w:rsidRDefault="007D29DC" w:rsidP="00110D4D">
            <w:pPr>
              <w:pStyle w:val="ListParagraph"/>
              <w:numPr>
                <w:ilvl w:val="0"/>
                <w:numId w:val="1052"/>
              </w:numPr>
              <w:spacing w:before="60" w:after="60"/>
              <w:ind w:left="288" w:hanging="288"/>
              <w:rPr>
                <w:rFonts w:eastAsia="Times New Roman" w:cs="Tahoma"/>
              </w:rPr>
            </w:pPr>
            <w:r w:rsidRPr="00110D4D">
              <w:rPr>
                <w:rFonts w:eastAsia="Times New Roman" w:cs="Tahoma"/>
              </w:rPr>
              <w:t>Lesson 9 Flip Chart 2: Qualities of an Effective Home Visit</w:t>
            </w:r>
          </w:p>
          <w:p w14:paraId="5D414DC9" w14:textId="396477D3" w:rsidR="007D29DC" w:rsidRPr="00110D4D" w:rsidRDefault="007D29DC" w:rsidP="00110D4D">
            <w:pPr>
              <w:pStyle w:val="ListParagraph"/>
              <w:numPr>
                <w:ilvl w:val="0"/>
                <w:numId w:val="1052"/>
              </w:numPr>
              <w:spacing w:before="60" w:after="60"/>
              <w:ind w:left="288" w:hanging="288"/>
              <w:rPr>
                <w:rFonts w:eastAsia="Times New Roman" w:cs="Tahoma"/>
              </w:rPr>
            </w:pPr>
            <w:r w:rsidRPr="00110D4D">
              <w:rPr>
                <w:rFonts w:eastAsia="Times New Roman"/>
              </w:rPr>
              <w:t>Lesson 9 Handout 2: Role Play: Steps in a Home Visit using the Negotiated Behavior Change Process</w:t>
            </w:r>
            <w:r w:rsidRPr="00110D4D">
              <w:rPr>
                <w:rFonts w:eastAsia="Times New Roman" w:cs="Tahoma"/>
              </w:rPr>
              <w:t xml:space="preserve"> </w:t>
            </w:r>
          </w:p>
          <w:p w14:paraId="2D5210CE" w14:textId="77777777" w:rsidR="007D29DC" w:rsidRPr="00110D4D" w:rsidRDefault="007D29DC" w:rsidP="00110D4D">
            <w:pPr>
              <w:pStyle w:val="ListParagraph"/>
              <w:numPr>
                <w:ilvl w:val="0"/>
                <w:numId w:val="1052"/>
              </w:numPr>
              <w:spacing w:before="60" w:after="60"/>
              <w:ind w:left="288" w:hanging="288"/>
              <w:rPr>
                <w:rFonts w:eastAsia="Times New Roman" w:cs="Tahoma"/>
              </w:rPr>
            </w:pPr>
            <w:r w:rsidRPr="00110D4D">
              <w:rPr>
                <w:rFonts w:eastAsia="Times New Roman" w:cs="Tahoma"/>
              </w:rPr>
              <w:t>Lesson 9 Handout 3: Steps in a Home Visit</w:t>
            </w:r>
          </w:p>
          <w:p w14:paraId="405B812F" w14:textId="77777777" w:rsidR="007D29DC" w:rsidRPr="00110D4D" w:rsidRDefault="007D29DC" w:rsidP="00110D4D">
            <w:pPr>
              <w:pStyle w:val="ListParagraph"/>
              <w:numPr>
                <w:ilvl w:val="0"/>
                <w:numId w:val="1052"/>
              </w:numPr>
              <w:spacing w:before="60" w:after="60"/>
              <w:ind w:left="288" w:hanging="288"/>
              <w:rPr>
                <w:rFonts w:eastAsia="Times New Roman" w:cs="Tahoma"/>
              </w:rPr>
            </w:pPr>
            <w:r w:rsidRPr="00110D4D">
              <w:t>Lesson 9 Flip Chart 3: Difficulties in Conducting Home Visits</w:t>
            </w:r>
          </w:p>
          <w:p w14:paraId="1385BAB5" w14:textId="77777777" w:rsidR="007D29DC" w:rsidRPr="00733716" w:rsidRDefault="007D29DC" w:rsidP="00110D4D">
            <w:pPr>
              <w:pStyle w:val="ListParagraph"/>
              <w:numPr>
                <w:ilvl w:val="0"/>
                <w:numId w:val="1052"/>
              </w:numPr>
              <w:spacing w:before="60" w:after="60"/>
              <w:ind w:left="288" w:hanging="288"/>
            </w:pPr>
            <w:r w:rsidRPr="00110D4D">
              <w:rPr>
                <w:rFonts w:eastAsia="Times New Roman" w:cs="Tahoma"/>
              </w:rPr>
              <w:t>Flip chart paper and markers</w:t>
            </w:r>
          </w:p>
        </w:tc>
      </w:tr>
    </w:tbl>
    <w:p w14:paraId="351C6686" w14:textId="77777777" w:rsidR="007D29DC" w:rsidRPr="00733716" w:rsidRDefault="007D29DC" w:rsidP="000C731E">
      <w:pPr>
        <w:spacing w:after="0"/>
        <w:ind w:left="0"/>
      </w:pPr>
    </w:p>
    <w:p w14:paraId="1D95E1B2" w14:textId="77777777" w:rsidR="007D29DC" w:rsidRPr="00733716" w:rsidRDefault="007D29DC" w:rsidP="007D29DC">
      <w:pPr>
        <w:pStyle w:val="Heading2"/>
        <w:rPr>
          <w:rFonts w:eastAsia="Times New Roman"/>
        </w:rPr>
      </w:pPr>
      <w:bookmarkStart w:id="309" w:name="_Toc387185478"/>
      <w:bookmarkStart w:id="310" w:name="_Toc391844874"/>
      <w:r w:rsidRPr="00733716">
        <w:rPr>
          <w:rFonts w:eastAsia="Times New Roman"/>
        </w:rPr>
        <w:t>Facilitator’s Notes</w:t>
      </w:r>
      <w:bookmarkEnd w:id="309"/>
      <w:bookmarkEnd w:id="310"/>
    </w:p>
    <w:p w14:paraId="1A003A4A" w14:textId="77777777" w:rsidR="007D29DC" w:rsidRPr="00733716" w:rsidRDefault="007D29DC" w:rsidP="00110D4D">
      <w:r w:rsidRPr="00733716">
        <w:t xml:space="preserve">Step 4 is a role play using the script in </w:t>
      </w:r>
      <w:r w:rsidRPr="00386B93">
        <w:rPr>
          <w:b/>
          <w:color w:val="237990"/>
        </w:rPr>
        <w:t>Lesson 9 Handout 2: Role Play Dialogue: Showing Steps in a Home Visit using the Negotiated Behavior Change Process</w:t>
      </w:r>
      <w:r w:rsidRPr="00733716">
        <w:t>. The role play requires three participants. If there are only one or two facilitators, enlist the help of as many participants as necessary to carry out the role play. Provide the participants chosen with the role play ahead of time to give them an opportunity to practice.</w:t>
      </w:r>
    </w:p>
    <w:p w14:paraId="15C8ED72" w14:textId="77777777" w:rsidR="007B1AA2" w:rsidRDefault="007B1AA2">
      <w:pPr>
        <w:overflowPunct/>
        <w:autoSpaceDE/>
        <w:autoSpaceDN/>
        <w:adjustRightInd/>
        <w:spacing w:line="276" w:lineRule="auto"/>
        <w:ind w:left="0"/>
        <w:rPr>
          <w:rFonts w:ascii="Californian FB" w:eastAsia="Times New Roman" w:hAnsi="Californian FB" w:cstheme="majorBidi"/>
          <w:b/>
          <w:bCs/>
          <w:color w:val="237990"/>
          <w:sz w:val="24"/>
          <w:szCs w:val="26"/>
        </w:rPr>
      </w:pPr>
      <w:bookmarkStart w:id="311" w:name="_Toc387185479"/>
      <w:r>
        <w:rPr>
          <w:rFonts w:eastAsia="Times New Roman"/>
        </w:rPr>
        <w:br w:type="page"/>
      </w:r>
    </w:p>
    <w:p w14:paraId="5849E99B" w14:textId="77777777" w:rsidR="007D29DC" w:rsidRPr="00733716" w:rsidRDefault="007D29DC" w:rsidP="005049C6">
      <w:pPr>
        <w:pStyle w:val="Heading2"/>
        <w:rPr>
          <w:rFonts w:eastAsia="Times New Roman"/>
        </w:rPr>
      </w:pPr>
      <w:bookmarkStart w:id="312" w:name="_Toc391844875"/>
      <w:r w:rsidRPr="00733716">
        <w:rPr>
          <w:rFonts w:eastAsia="Times New Roman"/>
        </w:rPr>
        <w:lastRenderedPageBreak/>
        <w:t>Steps</w:t>
      </w:r>
      <w:bookmarkEnd w:id="311"/>
      <w:bookmarkEnd w:id="312"/>
    </w:p>
    <w:p w14:paraId="2693CC2E" w14:textId="77777777" w:rsidR="007D29DC" w:rsidRPr="00733716" w:rsidRDefault="007D29DC" w:rsidP="00110D4D">
      <w:pPr>
        <w:ind w:left="1080" w:hanging="360"/>
      </w:pPr>
      <w:r w:rsidRPr="00733716">
        <w:t xml:space="preserve">1. </w:t>
      </w:r>
      <w:r w:rsidRPr="00733716">
        <w:tab/>
        <w:t>Introduction</w:t>
      </w:r>
    </w:p>
    <w:p w14:paraId="0F0CD7A2" w14:textId="77777777" w:rsidR="007D29DC" w:rsidRPr="00110D4D" w:rsidRDefault="007D29DC" w:rsidP="00110D4D">
      <w:pPr>
        <w:pStyle w:val="ListParagraph"/>
        <w:numPr>
          <w:ilvl w:val="0"/>
          <w:numId w:val="1053"/>
        </w:numPr>
        <w:ind w:left="1620" w:hanging="540"/>
      </w:pPr>
      <w:r w:rsidRPr="00110D4D">
        <w:t>Ask participants: If we only hold monthly Neighbor Group meetings with mothers, how many mothers do you think will adopt the new behavior? They should answer, not very many.</w:t>
      </w:r>
    </w:p>
    <w:p w14:paraId="7AB909EF" w14:textId="77777777" w:rsidR="007D29DC" w:rsidRPr="00110D4D" w:rsidRDefault="007D29DC" w:rsidP="00110D4D">
      <w:pPr>
        <w:pStyle w:val="ListParagraph"/>
        <w:numPr>
          <w:ilvl w:val="0"/>
          <w:numId w:val="1053"/>
        </w:numPr>
        <w:ind w:left="1620" w:hanging="540"/>
      </w:pPr>
      <w:r w:rsidRPr="00110D4D">
        <w:t>Ask participants: Why do you think not many mothers will change their behaviors after participating in a just a monthly Neighbor Group meeting? They should give answers like, because they will encounter difficulties when they try the behavior at home, maybe they will forget or maybe they are not really convinced.</w:t>
      </w:r>
    </w:p>
    <w:p w14:paraId="27BF1CD9" w14:textId="77777777" w:rsidR="007D29DC" w:rsidRPr="00110D4D" w:rsidRDefault="007D29DC" w:rsidP="00110D4D">
      <w:pPr>
        <w:pStyle w:val="ListParagraph"/>
        <w:numPr>
          <w:ilvl w:val="0"/>
          <w:numId w:val="1053"/>
        </w:numPr>
        <w:ind w:left="1620" w:hanging="540"/>
      </w:pPr>
      <w:r w:rsidRPr="00110D4D">
        <w:t xml:space="preserve">Explain to participants that in many programs as part of their responsibilities, CGVs conduct home visits to their </w:t>
      </w:r>
      <w:r w:rsidR="00FE66EC" w:rsidRPr="00110D4D">
        <w:t>Neighbor Women</w:t>
      </w:r>
      <w:r w:rsidRPr="00110D4D">
        <w:t xml:space="preserve"> (NW) after the Neighbor Group (NG) meeting. Home visits are the second part of the Care Group (CG) behavior change strategy. They allow CGVs to see if the NW are practicing the behavior(s) talked about in the NG meeting and to provide support if NW are encountering problems. </w:t>
      </w:r>
    </w:p>
    <w:p w14:paraId="69C27098" w14:textId="77777777" w:rsidR="007D29DC" w:rsidRPr="00110D4D" w:rsidRDefault="007D29DC" w:rsidP="00110D4D">
      <w:pPr>
        <w:pStyle w:val="ListParagraph"/>
        <w:numPr>
          <w:ilvl w:val="0"/>
          <w:numId w:val="1053"/>
        </w:numPr>
        <w:ind w:left="1620" w:hanging="540"/>
        <w:rPr>
          <w:rFonts w:eastAsia="Times New Roman" w:cs="Tahoma"/>
        </w:rPr>
      </w:pPr>
      <w:r w:rsidRPr="00110D4D">
        <w:rPr>
          <w:rFonts w:eastAsia="Times New Roman" w:cs="Tahoma"/>
        </w:rPr>
        <w:t xml:space="preserve">Refer participants back to the section on CGVs in </w:t>
      </w:r>
      <w:r w:rsidRPr="00110D4D">
        <w:rPr>
          <w:b/>
          <w:color w:val="237990"/>
        </w:rPr>
        <w:t>Lesson 6 Handout 2: Care Group Team Essential Responsibilities</w:t>
      </w:r>
      <w:r w:rsidRPr="00110D4D">
        <w:rPr>
          <w:rFonts w:eastAsia="Times New Roman" w:cs="Tahoma"/>
        </w:rPr>
        <w:t xml:space="preserve"> and </w:t>
      </w:r>
      <w:r w:rsidR="005E3AF2">
        <w:rPr>
          <w:rFonts w:eastAsia="Times New Roman" w:cs="Tahoma"/>
        </w:rPr>
        <w:t xml:space="preserve">ask them </w:t>
      </w:r>
      <w:r w:rsidRPr="00110D4D">
        <w:rPr>
          <w:rFonts w:eastAsia="Times New Roman" w:cs="Tahoma"/>
        </w:rPr>
        <w:t>to recall the frequency of home visits. Each CGV should visit each neighbor woman at home at least once per month, after the NG meeting.</w:t>
      </w:r>
    </w:p>
    <w:p w14:paraId="63666729" w14:textId="77777777" w:rsidR="007D29DC" w:rsidRPr="00733716" w:rsidRDefault="007D29DC" w:rsidP="00110D4D">
      <w:pPr>
        <w:ind w:left="1080" w:hanging="360"/>
      </w:pPr>
      <w:r>
        <w:t>2</w:t>
      </w:r>
      <w:r w:rsidRPr="00733716">
        <w:t>.</w:t>
      </w:r>
      <w:r w:rsidRPr="00733716">
        <w:tab/>
        <w:t>Purpose of a Home Visit</w:t>
      </w:r>
    </w:p>
    <w:p w14:paraId="6A9077F8" w14:textId="77777777" w:rsidR="007D29DC" w:rsidRPr="00733716" w:rsidRDefault="005049C6" w:rsidP="00110D4D">
      <w:pPr>
        <w:pStyle w:val="ListParagraph"/>
        <w:numPr>
          <w:ilvl w:val="0"/>
          <w:numId w:val="1054"/>
        </w:numPr>
        <w:ind w:left="1620" w:hanging="540"/>
      </w:pPr>
      <w:r w:rsidRPr="00110D4D">
        <w:t>A</w:t>
      </w:r>
      <w:r w:rsidR="007D29DC" w:rsidRPr="00110D4D">
        <w:t xml:space="preserve">sk participants: What do you think is the purpose of a home visit? Keep in mind that a home visit should happen after the meeting the Neighbor Group meeting. </w:t>
      </w:r>
    </w:p>
    <w:p w14:paraId="43574A66" w14:textId="5E33E11F" w:rsidR="007D29DC" w:rsidRPr="00733716" w:rsidRDefault="007D29DC" w:rsidP="00110D4D">
      <w:pPr>
        <w:pStyle w:val="ListParagraph"/>
        <w:numPr>
          <w:ilvl w:val="0"/>
          <w:numId w:val="1054"/>
        </w:numPr>
        <w:ind w:left="1620" w:hanging="540"/>
      </w:pPr>
      <w:r w:rsidRPr="00110D4D">
        <w:t xml:space="preserve">Brain storm potential answers with the participants for about 5 minutes, and write their ideas on </w:t>
      </w:r>
      <w:r w:rsidRPr="00110D4D">
        <w:rPr>
          <w:b/>
          <w:color w:val="237990"/>
        </w:rPr>
        <w:t>Lesson 9 Flip Chart 1: Purpose of a Home Visit</w:t>
      </w:r>
      <w:r w:rsidRPr="00110D4D">
        <w:t>.</w:t>
      </w:r>
    </w:p>
    <w:p w14:paraId="06CDF4B7" w14:textId="77777777" w:rsidR="007D29DC" w:rsidRPr="00733716" w:rsidRDefault="007D29DC" w:rsidP="00110D4D">
      <w:pPr>
        <w:pStyle w:val="ListParagraph"/>
        <w:numPr>
          <w:ilvl w:val="0"/>
          <w:numId w:val="1054"/>
        </w:numPr>
        <w:ind w:left="1620" w:hanging="540"/>
      </w:pPr>
      <w:r w:rsidRPr="00110D4D">
        <w:t xml:space="preserve">Refer participants to </w:t>
      </w:r>
      <w:r w:rsidRPr="00110D4D">
        <w:rPr>
          <w:b/>
          <w:color w:val="237990"/>
        </w:rPr>
        <w:t>Lesson 9 Handout 1: Purpose of a Home Visit</w:t>
      </w:r>
      <w:r w:rsidRPr="00110D4D">
        <w:t xml:space="preserve">. Compare and contrast the information on the handout with what participants listed on Lesson 9 Flip Chart 1. </w:t>
      </w:r>
    </w:p>
    <w:p w14:paraId="2631B2CD" w14:textId="55D9F21F" w:rsidR="007D29DC" w:rsidRPr="00733716" w:rsidRDefault="007D29DC" w:rsidP="00110D4D">
      <w:pPr>
        <w:pStyle w:val="ListParagraph"/>
        <w:numPr>
          <w:ilvl w:val="0"/>
          <w:numId w:val="1054"/>
        </w:numPr>
        <w:ind w:left="1620" w:hanging="540"/>
      </w:pPr>
      <w:r w:rsidRPr="00110D4D">
        <w:t xml:space="preserve">Tell participants that it is the job of the Promoter to help CGVs conduct effective home visits, during which mothers are strongly encouraged and assisted to adopt the new behaviors. This is what makes the CG approach more effective than other approaches. </w:t>
      </w:r>
      <w:proofErr w:type="gramStart"/>
      <w:r w:rsidRPr="00110D4D">
        <w:t>The  Promoter</w:t>
      </w:r>
      <w:proofErr w:type="gramEnd"/>
      <w:r w:rsidRPr="00110D4D">
        <w:t xml:space="preserve"> will join CGVs from time to time on a home visit and use a quality assurance tool called a quality improvement and verification checklist (QIVC) to help make the home visit as effective as possible.</w:t>
      </w:r>
    </w:p>
    <w:p w14:paraId="5BA51D4A" w14:textId="77777777" w:rsidR="007D29DC" w:rsidRPr="00733716" w:rsidRDefault="007D29DC" w:rsidP="00110D4D">
      <w:pPr>
        <w:ind w:left="1080" w:hanging="360"/>
        <w:rPr>
          <w:i/>
        </w:rPr>
      </w:pPr>
      <w:r>
        <w:t>3</w:t>
      </w:r>
      <w:r w:rsidRPr="00733716">
        <w:t>.</w:t>
      </w:r>
      <w:r w:rsidRPr="00733716">
        <w:tab/>
        <w:t>Qualities of an Effective Home Visit</w:t>
      </w:r>
    </w:p>
    <w:p w14:paraId="68619046" w14:textId="77777777" w:rsidR="007D29DC" w:rsidRPr="00733716" w:rsidRDefault="007D29DC" w:rsidP="00110D4D">
      <w:pPr>
        <w:pStyle w:val="ListParagraph"/>
        <w:numPr>
          <w:ilvl w:val="0"/>
          <w:numId w:val="1055"/>
        </w:numPr>
        <w:ind w:left="1620" w:hanging="540"/>
      </w:pPr>
      <w:r w:rsidRPr="00110D4D">
        <w:t>Ask participants: Have any of you ever been visited at home by a community health volunteer, visiting nurse, church member or other such community leader? Thinking about one such home visit, how you did you feel</w:t>
      </w:r>
      <w:r w:rsidRPr="00110D4D">
        <w:rPr>
          <w:rFonts w:cstheme="minorBidi"/>
          <w:szCs w:val="22"/>
        </w:rPr>
        <w:t xml:space="preserve"> about it? Was it a positive </w:t>
      </w:r>
      <w:r w:rsidRPr="00110D4D">
        <w:rPr>
          <w:rFonts w:cstheme="minorBidi"/>
          <w:szCs w:val="22"/>
        </w:rPr>
        <w:lastRenderedPageBreak/>
        <w:t xml:space="preserve">experience? What made it positive? How did the person doing the visit act? </w:t>
      </w:r>
      <w:r w:rsidRPr="00110D4D">
        <w:t>(Skip these questions if no participant has experienced a home visit.)</w:t>
      </w:r>
    </w:p>
    <w:p w14:paraId="01E8B8F5" w14:textId="77777777" w:rsidR="007D29DC" w:rsidRPr="00733716" w:rsidRDefault="007D29DC" w:rsidP="002835E2">
      <w:pPr>
        <w:pStyle w:val="ListParagraph"/>
        <w:numPr>
          <w:ilvl w:val="0"/>
          <w:numId w:val="1055"/>
        </w:numPr>
        <w:spacing w:after="120"/>
        <w:ind w:left="1620" w:hanging="540"/>
      </w:pPr>
      <w:r w:rsidRPr="00110D4D">
        <w:t xml:space="preserve">Ask participants to brainstorm the qualities of a good home visit. List them on </w:t>
      </w:r>
      <w:r w:rsidRPr="00110D4D">
        <w:rPr>
          <w:b/>
          <w:color w:val="237990"/>
        </w:rPr>
        <w:t>Lesson 9 Flip Chart 2: Qualities of an Effective Home Visit</w:t>
      </w:r>
      <w:r w:rsidRPr="00110D4D">
        <w:t>. The list should include the signs of respect discussed earlier, such as:</w:t>
      </w:r>
    </w:p>
    <w:p w14:paraId="580C3537" w14:textId="77777777" w:rsidR="007D29DC" w:rsidRPr="00733716" w:rsidRDefault="007D29DC" w:rsidP="002835E2">
      <w:pPr>
        <w:pStyle w:val="ListParagraph"/>
        <w:numPr>
          <w:ilvl w:val="0"/>
          <w:numId w:val="1057"/>
        </w:numPr>
        <w:spacing w:after="60"/>
        <w:ind w:left="1980"/>
      </w:pPr>
      <w:r w:rsidRPr="00110D4D">
        <w:t>Show respect by calling the mother by her name.</w:t>
      </w:r>
    </w:p>
    <w:p w14:paraId="6762713F" w14:textId="77777777" w:rsidR="007D29DC" w:rsidRPr="00733716" w:rsidRDefault="007D29DC" w:rsidP="002835E2">
      <w:pPr>
        <w:pStyle w:val="ListParagraph"/>
        <w:numPr>
          <w:ilvl w:val="0"/>
          <w:numId w:val="1057"/>
        </w:numPr>
        <w:spacing w:after="60"/>
        <w:ind w:left="1980"/>
      </w:pPr>
      <w:r w:rsidRPr="00110D4D">
        <w:t>Ask if the time of the visit is convenient.</w:t>
      </w:r>
    </w:p>
    <w:p w14:paraId="469F6ECE" w14:textId="77777777" w:rsidR="007D29DC" w:rsidRPr="00733716" w:rsidRDefault="007D29DC" w:rsidP="002835E2">
      <w:pPr>
        <w:pStyle w:val="ListParagraph"/>
        <w:numPr>
          <w:ilvl w:val="0"/>
          <w:numId w:val="1057"/>
        </w:numPr>
        <w:spacing w:after="60"/>
        <w:ind w:left="1980"/>
      </w:pPr>
      <w:r w:rsidRPr="00110D4D">
        <w:t>Ask about the welfare of family members.</w:t>
      </w:r>
    </w:p>
    <w:p w14:paraId="6D6AA468" w14:textId="77777777" w:rsidR="007D29DC" w:rsidRPr="00733716" w:rsidRDefault="007D29DC" w:rsidP="002835E2">
      <w:pPr>
        <w:pStyle w:val="ListParagraph"/>
        <w:numPr>
          <w:ilvl w:val="0"/>
          <w:numId w:val="1057"/>
        </w:numPr>
        <w:spacing w:after="60"/>
        <w:ind w:left="1980"/>
      </w:pPr>
      <w:r w:rsidRPr="00110D4D">
        <w:t>Be culturally sensitive.</w:t>
      </w:r>
    </w:p>
    <w:p w14:paraId="2F32263D" w14:textId="77777777" w:rsidR="007D29DC" w:rsidRPr="00733716" w:rsidRDefault="007D29DC" w:rsidP="002835E2">
      <w:pPr>
        <w:pStyle w:val="ListParagraph"/>
        <w:numPr>
          <w:ilvl w:val="0"/>
          <w:numId w:val="1057"/>
        </w:numPr>
        <w:spacing w:after="60"/>
        <w:ind w:left="1980"/>
      </w:pPr>
      <w:r w:rsidRPr="00110D4D">
        <w:t>Provide context-specific information.</w:t>
      </w:r>
    </w:p>
    <w:p w14:paraId="31F1C0C3" w14:textId="77777777" w:rsidR="007D29DC" w:rsidRPr="00733716" w:rsidRDefault="007D29DC" w:rsidP="002835E2">
      <w:pPr>
        <w:pStyle w:val="ListParagraph"/>
        <w:numPr>
          <w:ilvl w:val="0"/>
          <w:numId w:val="1057"/>
        </w:numPr>
        <w:spacing w:after="60"/>
        <w:ind w:left="1980"/>
      </w:pPr>
      <w:r w:rsidRPr="00110D4D">
        <w:t>Show interest in understanding the mother’s particular situation.</w:t>
      </w:r>
    </w:p>
    <w:p w14:paraId="227CC113" w14:textId="77777777" w:rsidR="007D29DC" w:rsidRPr="00733716" w:rsidRDefault="007D29DC" w:rsidP="002835E2">
      <w:pPr>
        <w:pStyle w:val="ListParagraph"/>
        <w:numPr>
          <w:ilvl w:val="0"/>
          <w:numId w:val="1057"/>
        </w:numPr>
        <w:spacing w:after="60"/>
        <w:ind w:left="1980"/>
      </w:pPr>
      <w:r w:rsidRPr="00110D4D">
        <w:t>Do not be intrusive.</w:t>
      </w:r>
    </w:p>
    <w:p w14:paraId="2707AD47" w14:textId="77777777" w:rsidR="007D29DC" w:rsidRPr="00733716" w:rsidRDefault="007D29DC" w:rsidP="00110D4D">
      <w:pPr>
        <w:pStyle w:val="ListParagraph"/>
        <w:numPr>
          <w:ilvl w:val="0"/>
          <w:numId w:val="1057"/>
        </w:numPr>
        <w:ind w:left="1980"/>
      </w:pPr>
      <w:r w:rsidRPr="00110D4D">
        <w:t xml:space="preserve">Be patient. </w:t>
      </w:r>
    </w:p>
    <w:p w14:paraId="6C8F392F" w14:textId="77777777" w:rsidR="007D29DC" w:rsidRPr="00733716" w:rsidRDefault="007D29DC" w:rsidP="00110D4D">
      <w:pPr>
        <w:pStyle w:val="ListParagraph"/>
        <w:numPr>
          <w:ilvl w:val="0"/>
          <w:numId w:val="1055"/>
        </w:numPr>
        <w:ind w:left="1620" w:hanging="540"/>
      </w:pPr>
      <w:r w:rsidRPr="00110D4D">
        <w:t>Explain to participants that CGVs should show all these signs of respect to make the home visit as successful as possible and to increase the chances that the mother will try the new behaviors.</w:t>
      </w:r>
    </w:p>
    <w:p w14:paraId="4D91A959" w14:textId="77777777" w:rsidR="007D29DC" w:rsidRPr="00733716" w:rsidRDefault="007D29DC" w:rsidP="00D34389">
      <w:pPr>
        <w:ind w:left="1080" w:hanging="360"/>
      </w:pPr>
      <w:r>
        <w:t>4</w:t>
      </w:r>
      <w:r w:rsidRPr="00733716">
        <w:t>.</w:t>
      </w:r>
      <w:r w:rsidRPr="00733716">
        <w:tab/>
        <w:t>Role Play: Steps in an Effective Home Visit</w:t>
      </w:r>
    </w:p>
    <w:p w14:paraId="681A9D1D" w14:textId="77777777" w:rsidR="007D29DC" w:rsidRPr="00733716" w:rsidRDefault="002835E2" w:rsidP="002835E2">
      <w:pPr>
        <w:pStyle w:val="ListParagraph"/>
        <w:numPr>
          <w:ilvl w:val="0"/>
          <w:numId w:val="1058"/>
        </w:numPr>
        <w:ind w:left="1620" w:hanging="540"/>
      </w:pPr>
      <w:r w:rsidRPr="002835E2">
        <w:t>E</w:t>
      </w:r>
      <w:r w:rsidR="007D29DC" w:rsidRPr="002835E2">
        <w:t xml:space="preserve">xplain to participants that you now will look at how a home visit should be conducted. The facilitators will demonstrate a simple home visit through a role play using a script provided in this lesson. The role play will include the steps in negotiated behavior change participants learned about in </w:t>
      </w:r>
      <w:r w:rsidR="007D29DC" w:rsidRPr="002835E2">
        <w:rPr>
          <w:b/>
          <w:color w:val="237990"/>
        </w:rPr>
        <w:t xml:space="preserve">Lesson 8: Behavior Change and Care Groups: </w:t>
      </w:r>
      <w:r w:rsidR="007D29DC" w:rsidRPr="002835E2">
        <w:rPr>
          <w:rFonts w:cs="Calibri"/>
          <w:b/>
          <w:color w:val="237990"/>
          <w:szCs w:val="22"/>
        </w:rPr>
        <w:t xml:space="preserve">What Happens in a Care Group Meeting, </w:t>
      </w:r>
      <w:r w:rsidR="007D29DC" w:rsidRPr="002835E2">
        <w:rPr>
          <w:b/>
          <w:color w:val="237990"/>
          <w:szCs w:val="22"/>
        </w:rPr>
        <w:t>Neighbor Group Meeting and Home Visit</w:t>
      </w:r>
      <w:r w:rsidR="005E3AF2">
        <w:t>. T</w:t>
      </w:r>
      <w:r w:rsidR="007D29DC" w:rsidRPr="002835E2">
        <w:t>he participants will observe and try to identify the different elements.</w:t>
      </w:r>
    </w:p>
    <w:p w14:paraId="600A3CF2" w14:textId="77777777" w:rsidR="007D29DC" w:rsidRPr="00733716" w:rsidRDefault="007D29DC" w:rsidP="002835E2">
      <w:pPr>
        <w:pStyle w:val="ListParagraph"/>
        <w:numPr>
          <w:ilvl w:val="0"/>
          <w:numId w:val="1058"/>
        </w:numPr>
        <w:ind w:left="1620" w:hanging="540"/>
      </w:pPr>
      <w:r w:rsidRPr="002835E2">
        <w:rPr>
          <w:rFonts w:eastAsia="Times New Roman"/>
        </w:rPr>
        <w:t xml:space="preserve">Use </w:t>
      </w:r>
      <w:r w:rsidRPr="002835E2">
        <w:rPr>
          <w:rFonts w:eastAsia="Times New Roman"/>
          <w:b/>
          <w:color w:val="237990"/>
        </w:rPr>
        <w:t>Lesson 9 Handout 2: Role Play: Steps in a Home Visit using the Negotiated Behavior Change Process</w:t>
      </w:r>
      <w:r w:rsidRPr="002835E2">
        <w:rPr>
          <w:rFonts w:eastAsia="Times New Roman"/>
        </w:rPr>
        <w:t xml:space="preserve"> to conduct the role play. Ask participants to be mindful of the negotiated behavior change steps they observe.</w:t>
      </w:r>
    </w:p>
    <w:p w14:paraId="03D100D6" w14:textId="77777777" w:rsidR="007D29DC" w:rsidRPr="00733716" w:rsidRDefault="007D29DC" w:rsidP="002835E2">
      <w:pPr>
        <w:pStyle w:val="ListParagraph"/>
        <w:numPr>
          <w:ilvl w:val="0"/>
          <w:numId w:val="1058"/>
        </w:numPr>
        <w:ind w:left="1620" w:hanging="540"/>
      </w:pPr>
      <w:r w:rsidRPr="002835E2">
        <w:t xml:space="preserve">After the role play, ask participants to name the negotiated behavior change steps they observed. List these on a flip chart.  </w:t>
      </w:r>
    </w:p>
    <w:p w14:paraId="0419BAF5" w14:textId="77777777" w:rsidR="007D29DC" w:rsidRPr="00733716" w:rsidRDefault="007D29DC" w:rsidP="002835E2">
      <w:pPr>
        <w:pStyle w:val="ListParagraph"/>
        <w:numPr>
          <w:ilvl w:val="0"/>
          <w:numId w:val="1058"/>
        </w:numPr>
        <w:ind w:left="1620" w:hanging="540"/>
      </w:pPr>
      <w:r w:rsidRPr="002835E2" w:rsidDel="00366608">
        <w:t>Facilitator a</w:t>
      </w:r>
      <w:r w:rsidRPr="002835E2">
        <w:t>sks participants: What did you observe in this home visit that is different from the typical home visit? Point out that this role play focused on promoting behavior change through negotiated behavior change.</w:t>
      </w:r>
    </w:p>
    <w:p w14:paraId="6A25F8BB" w14:textId="77777777" w:rsidR="007D29DC" w:rsidRPr="00733716" w:rsidRDefault="007D29DC" w:rsidP="002835E2">
      <w:pPr>
        <w:pStyle w:val="ListParagraph"/>
        <w:numPr>
          <w:ilvl w:val="0"/>
          <w:numId w:val="1058"/>
        </w:numPr>
        <w:ind w:left="1620" w:hanging="540"/>
      </w:pPr>
      <w:r w:rsidRPr="002835E2" w:rsidDel="0012712F">
        <w:t xml:space="preserve">The facilitator will then </w:t>
      </w:r>
      <w:r w:rsidRPr="002835E2">
        <w:t xml:space="preserve">refer participants to </w:t>
      </w:r>
      <w:r w:rsidRPr="002835E2">
        <w:rPr>
          <w:b/>
          <w:color w:val="237990"/>
        </w:rPr>
        <w:t>Lesson 9 Handout 3: Steps in a Home Visit</w:t>
      </w:r>
      <w:r w:rsidRPr="002835E2">
        <w:rPr>
          <w:color w:val="237990"/>
        </w:rPr>
        <w:t xml:space="preserve"> </w:t>
      </w:r>
      <w:r w:rsidRPr="002835E2">
        <w:t xml:space="preserve">and ask them to identify which of the steps in the process correspond to the steps in negotiated behavior change they learned about in Lesson 8. They should identify steps 5–10. </w:t>
      </w:r>
    </w:p>
    <w:p w14:paraId="598CAC19" w14:textId="049561F7" w:rsidR="007D29DC" w:rsidRPr="00733716" w:rsidRDefault="007D29DC" w:rsidP="002835E2">
      <w:pPr>
        <w:ind w:left="1080" w:hanging="360"/>
      </w:pPr>
      <w:r w:rsidRPr="002835E2">
        <w:t>Ask participants: Can you foresee any difficulties the Care Group Volunteer might have in conducting a home visit like this? What might these difficulties be</w:t>
      </w:r>
      <w:r w:rsidR="00E04F2D">
        <w:t xml:space="preserve">? </w:t>
      </w:r>
      <w:r w:rsidRPr="002835E2">
        <w:t xml:space="preserve"> </w:t>
      </w:r>
      <w:r>
        <w:t>6</w:t>
      </w:r>
      <w:r w:rsidR="002835E2">
        <w:t>.</w:t>
      </w:r>
      <w:r w:rsidRPr="00733716">
        <w:tab/>
        <w:t>Wrap Up</w:t>
      </w:r>
    </w:p>
    <w:p w14:paraId="04B31274" w14:textId="2095CB83" w:rsidR="007D29DC" w:rsidRPr="002835E2" w:rsidRDefault="00A16E1B" w:rsidP="002835E2">
      <w:pPr>
        <w:pStyle w:val="ListParagraph"/>
        <w:numPr>
          <w:ilvl w:val="0"/>
          <w:numId w:val="1061"/>
        </w:numPr>
        <w:ind w:hanging="540"/>
      </w:pPr>
      <w:r>
        <w:lastRenderedPageBreak/>
        <w:t>W</w:t>
      </w:r>
      <w:r w:rsidR="007D29DC" w:rsidRPr="002835E2">
        <w:t xml:space="preserve">rap up with a discussion of the lessons learned through the home visit role play </w:t>
      </w:r>
    </w:p>
    <w:p w14:paraId="333F0E32" w14:textId="77777777" w:rsidR="007D29DC" w:rsidRPr="00733716" w:rsidRDefault="007D29DC" w:rsidP="007D29DC">
      <w:pPr>
        <w:pStyle w:val="Heading2"/>
        <w:rPr>
          <w:rFonts w:eastAsia="Times New Roman"/>
        </w:rPr>
      </w:pPr>
      <w:bookmarkStart w:id="313" w:name="_Toc387185480"/>
      <w:bookmarkStart w:id="314" w:name="_Toc391844876"/>
      <w:r w:rsidRPr="00733716">
        <w:rPr>
          <w:rFonts w:eastAsia="Times New Roman"/>
        </w:rPr>
        <w:t>Lesson 9 Handout 1: Purpose of a Home Visit</w:t>
      </w:r>
      <w:bookmarkEnd w:id="313"/>
      <w:bookmarkEnd w:id="314"/>
    </w:p>
    <w:p w14:paraId="15106E4E" w14:textId="77777777" w:rsidR="007D29DC" w:rsidRPr="00733716" w:rsidRDefault="007D29DC" w:rsidP="00B13184">
      <w:pPr>
        <w:pStyle w:val="ListParagraph"/>
        <w:numPr>
          <w:ilvl w:val="0"/>
          <w:numId w:val="1063"/>
        </w:numPr>
        <w:ind w:left="1080"/>
      </w:pPr>
      <w:r w:rsidRPr="00733716">
        <w:t>Get to know the neighbor woman better. Allow time for individual dialogue.</w:t>
      </w:r>
    </w:p>
    <w:p w14:paraId="32646D85" w14:textId="77777777" w:rsidR="007D29DC" w:rsidRPr="00733716" w:rsidRDefault="007D29DC" w:rsidP="00B13184">
      <w:pPr>
        <w:pStyle w:val="ListParagraph"/>
        <w:numPr>
          <w:ilvl w:val="0"/>
          <w:numId w:val="1063"/>
        </w:numPr>
        <w:ind w:left="1080"/>
      </w:pPr>
      <w:r w:rsidRPr="00733716">
        <w:t>Get to know the other members of the family. Engage any influencing groups.</w:t>
      </w:r>
    </w:p>
    <w:p w14:paraId="51CA5039" w14:textId="77777777" w:rsidR="007D29DC" w:rsidRPr="00733716" w:rsidRDefault="007D29DC" w:rsidP="00B13184">
      <w:pPr>
        <w:pStyle w:val="ListParagraph"/>
        <w:numPr>
          <w:ilvl w:val="0"/>
          <w:numId w:val="1063"/>
        </w:numPr>
        <w:ind w:left="1080"/>
      </w:pPr>
      <w:r w:rsidRPr="00733716">
        <w:t>Demonstrate to the neighbor woman that you (as the Care Group Volunteer) care about her as an individual.</w:t>
      </w:r>
    </w:p>
    <w:p w14:paraId="59746A6E" w14:textId="77777777" w:rsidR="007D29DC" w:rsidRPr="00733716" w:rsidRDefault="007D29DC" w:rsidP="00B13184">
      <w:pPr>
        <w:pStyle w:val="ListParagraph"/>
        <w:numPr>
          <w:ilvl w:val="0"/>
          <w:numId w:val="1063"/>
        </w:numPr>
        <w:ind w:left="1080"/>
      </w:pPr>
      <w:r w:rsidRPr="00733716">
        <w:t>Learn about the context in which the behaviors will be practiced so you will be better able to suggest ways to overcome obstacles.</w:t>
      </w:r>
    </w:p>
    <w:p w14:paraId="6223E1FD" w14:textId="77777777" w:rsidR="007D29DC" w:rsidRPr="00733716" w:rsidRDefault="007D29DC" w:rsidP="00B13184">
      <w:pPr>
        <w:pStyle w:val="ListParagraph"/>
        <w:numPr>
          <w:ilvl w:val="0"/>
          <w:numId w:val="1063"/>
        </w:numPr>
        <w:ind w:left="1080"/>
      </w:pPr>
      <w:r w:rsidRPr="00733716">
        <w:t>Check if the neighbor woman and/or her family practice the behavior.</w:t>
      </w:r>
    </w:p>
    <w:p w14:paraId="15A1938F" w14:textId="77777777" w:rsidR="007D29DC" w:rsidRPr="00733716" w:rsidRDefault="007D29DC" w:rsidP="00B13184">
      <w:pPr>
        <w:pStyle w:val="ListParagraph"/>
        <w:numPr>
          <w:ilvl w:val="0"/>
          <w:numId w:val="1063"/>
        </w:numPr>
        <w:ind w:left="1080"/>
      </w:pPr>
      <w:r w:rsidRPr="00733716">
        <w:t>Negotiate with the neighbor woman about trying the new behavior. Help her to identify practical ways to overcome any barriers.</w:t>
      </w:r>
    </w:p>
    <w:p w14:paraId="72A696F5" w14:textId="77777777" w:rsidR="007D29DC" w:rsidRPr="00733716" w:rsidRDefault="007D29DC" w:rsidP="007D29DC">
      <w:pPr>
        <w:ind w:left="0"/>
      </w:pPr>
      <w:r w:rsidRPr="00733716">
        <w:br w:type="page"/>
      </w:r>
    </w:p>
    <w:p w14:paraId="7BFA362D" w14:textId="77777777" w:rsidR="007D29DC" w:rsidRPr="00733716" w:rsidRDefault="007D29DC" w:rsidP="007D29DC">
      <w:pPr>
        <w:keepNext/>
        <w:keepLines/>
        <w:spacing w:before="60"/>
        <w:ind w:left="0"/>
        <w:outlineLvl w:val="1"/>
        <w:rPr>
          <w:rFonts w:ascii="Californian FB" w:eastAsia="Times New Roman" w:hAnsi="Californian FB" w:cstheme="majorBidi"/>
          <w:b/>
          <w:bCs/>
          <w:color w:val="237990"/>
          <w:sz w:val="24"/>
          <w:szCs w:val="26"/>
        </w:rPr>
        <w:sectPr w:rsidR="007D29DC" w:rsidRPr="00733716" w:rsidSect="00AD5031">
          <w:headerReference w:type="even" r:id="rId84"/>
          <w:pgSz w:w="12240" w:h="15840"/>
          <w:pgMar w:top="1440" w:right="1440" w:bottom="1440" w:left="1440" w:header="720" w:footer="720" w:gutter="0"/>
          <w:cols w:space="720"/>
          <w:docGrid w:linePitch="360"/>
        </w:sectPr>
      </w:pPr>
    </w:p>
    <w:p w14:paraId="48FD623F" w14:textId="77777777" w:rsidR="007D29DC" w:rsidRPr="00733716" w:rsidRDefault="00C5470E" w:rsidP="007D29DC">
      <w:pPr>
        <w:pStyle w:val="Heading2"/>
      </w:pPr>
      <w:bookmarkStart w:id="315" w:name="_Toc387185481"/>
      <w:bookmarkStart w:id="316" w:name="_Toc391844877"/>
      <w:r>
        <w:rPr>
          <w:rFonts w:eastAsia="Times New Roman"/>
        </w:rPr>
        <w:lastRenderedPageBreak/>
        <w:t xml:space="preserve">Lesson 9 </w:t>
      </w:r>
      <w:r w:rsidR="007D29DC" w:rsidRPr="00733716">
        <w:rPr>
          <w:rFonts w:eastAsia="Times New Roman"/>
        </w:rPr>
        <w:t>Handout 2: Role Play: Steps in a Home Visit using the Negotiated Behavior Change Process</w:t>
      </w:r>
      <w:bookmarkEnd w:id="315"/>
      <w:bookmarkEnd w:id="316"/>
      <w:r w:rsidR="007D29DC" w:rsidRPr="00733716">
        <w:t xml:space="preserve"> </w:t>
      </w:r>
    </w:p>
    <w:p w14:paraId="3BAED524" w14:textId="77777777" w:rsidR="007D29DC" w:rsidRPr="00733716" w:rsidRDefault="007D29DC" w:rsidP="00AB0E4F">
      <w:r w:rsidRPr="00733716">
        <w:t xml:space="preserve">Conduct the role play in the order the steps are listed. Read the role play by line, from left to write. If a space in the table is blank, skip to the line under the next role. </w:t>
      </w:r>
    </w:p>
    <w:tbl>
      <w:tblPr>
        <w:tblStyle w:val="TableGrid"/>
        <w:tblW w:w="9792" w:type="dxa"/>
        <w:jc w:val="center"/>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2448"/>
        <w:gridCol w:w="2448"/>
        <w:gridCol w:w="2448"/>
        <w:gridCol w:w="2448"/>
      </w:tblGrid>
      <w:tr w:rsidR="007D29DC" w:rsidRPr="00733716" w14:paraId="4A53B9A2" w14:textId="77777777" w:rsidTr="00977E88">
        <w:trPr>
          <w:trHeight w:val="576"/>
          <w:tblHeader/>
          <w:jc w:val="center"/>
        </w:trPr>
        <w:tc>
          <w:tcPr>
            <w:tcW w:w="2448" w:type="dxa"/>
            <w:shd w:val="clear" w:color="auto" w:fill="A57926"/>
            <w:vAlign w:val="bottom"/>
          </w:tcPr>
          <w:p w14:paraId="3D33A024" w14:textId="77777777" w:rsidR="007D29DC" w:rsidRPr="00733716" w:rsidRDefault="007D29DC" w:rsidP="000C731E">
            <w:pPr>
              <w:spacing w:before="40" w:after="40"/>
              <w:ind w:left="0"/>
              <w:rPr>
                <w:b/>
                <w:color w:val="FFFFFF" w:themeColor="background1"/>
                <w:sz w:val="20"/>
                <w:szCs w:val="20"/>
              </w:rPr>
            </w:pPr>
            <w:r w:rsidRPr="00733716">
              <w:rPr>
                <w:b/>
                <w:color w:val="FFFFFF" w:themeColor="background1"/>
                <w:sz w:val="20"/>
                <w:szCs w:val="20"/>
              </w:rPr>
              <w:t>Step</w:t>
            </w:r>
          </w:p>
        </w:tc>
        <w:tc>
          <w:tcPr>
            <w:tcW w:w="2448" w:type="dxa"/>
            <w:shd w:val="clear" w:color="auto" w:fill="A57926"/>
            <w:vAlign w:val="bottom"/>
          </w:tcPr>
          <w:p w14:paraId="00936BA9" w14:textId="77777777" w:rsidR="007D29DC" w:rsidRPr="00733716" w:rsidRDefault="007D29DC" w:rsidP="00C5470E">
            <w:pPr>
              <w:spacing w:before="40"/>
              <w:ind w:left="0"/>
              <w:rPr>
                <w:rFonts w:cs="Tahoma"/>
                <w:b/>
                <w:color w:val="FFFFFF" w:themeColor="background1"/>
                <w:sz w:val="20"/>
                <w:szCs w:val="20"/>
              </w:rPr>
            </w:pPr>
            <w:r w:rsidRPr="00733716">
              <w:rPr>
                <w:rFonts w:cs="Tahoma"/>
                <w:b/>
                <w:color w:val="FFFFFF" w:themeColor="background1"/>
                <w:sz w:val="20"/>
                <w:szCs w:val="20"/>
              </w:rPr>
              <w:t>Care Group Volunteer</w:t>
            </w:r>
          </w:p>
          <w:p w14:paraId="3295D90F" w14:textId="77777777" w:rsidR="007D29DC" w:rsidRPr="00733716" w:rsidRDefault="007D29DC" w:rsidP="00C5470E">
            <w:pPr>
              <w:spacing w:after="40"/>
              <w:ind w:left="0"/>
              <w:rPr>
                <w:b/>
                <w:color w:val="FFFFFF" w:themeColor="background1"/>
                <w:sz w:val="20"/>
                <w:szCs w:val="20"/>
              </w:rPr>
            </w:pPr>
            <w:r w:rsidRPr="00733716">
              <w:rPr>
                <w:rFonts w:cs="Tahoma"/>
                <w:b/>
                <w:color w:val="FFFFFF" w:themeColor="background1"/>
                <w:sz w:val="20"/>
                <w:szCs w:val="20"/>
              </w:rPr>
              <w:t>Name: Rosemary</w:t>
            </w:r>
          </w:p>
        </w:tc>
        <w:tc>
          <w:tcPr>
            <w:tcW w:w="2448" w:type="dxa"/>
            <w:shd w:val="clear" w:color="auto" w:fill="A57926"/>
            <w:vAlign w:val="bottom"/>
          </w:tcPr>
          <w:p w14:paraId="39B4E3CD" w14:textId="77777777" w:rsidR="007D29DC" w:rsidRPr="00733716" w:rsidRDefault="007D29DC" w:rsidP="00C5470E">
            <w:pPr>
              <w:spacing w:before="40"/>
              <w:ind w:left="0"/>
              <w:rPr>
                <w:rFonts w:cs="Tahoma"/>
                <w:b/>
                <w:color w:val="FFFFFF" w:themeColor="background1"/>
                <w:sz w:val="20"/>
                <w:szCs w:val="20"/>
              </w:rPr>
            </w:pPr>
            <w:r w:rsidRPr="00733716">
              <w:rPr>
                <w:rFonts w:cs="Tahoma"/>
                <w:b/>
                <w:color w:val="FFFFFF" w:themeColor="background1"/>
                <w:sz w:val="20"/>
                <w:szCs w:val="20"/>
              </w:rPr>
              <w:t>Neighbor Woman</w:t>
            </w:r>
          </w:p>
          <w:p w14:paraId="6B93FC29" w14:textId="77777777" w:rsidR="007D29DC" w:rsidRPr="00733716" w:rsidRDefault="007D29DC" w:rsidP="00C5470E">
            <w:pPr>
              <w:spacing w:after="40"/>
              <w:ind w:left="0"/>
              <w:rPr>
                <w:b/>
                <w:color w:val="FFFFFF" w:themeColor="background1"/>
                <w:sz w:val="20"/>
                <w:szCs w:val="20"/>
              </w:rPr>
            </w:pPr>
            <w:r w:rsidRPr="00733716">
              <w:rPr>
                <w:rFonts w:cs="Tahoma"/>
                <w:b/>
                <w:color w:val="FFFFFF" w:themeColor="background1"/>
                <w:sz w:val="20"/>
                <w:szCs w:val="20"/>
              </w:rPr>
              <w:t>Name: Mary</w:t>
            </w:r>
          </w:p>
        </w:tc>
        <w:tc>
          <w:tcPr>
            <w:tcW w:w="2448" w:type="dxa"/>
            <w:shd w:val="clear" w:color="auto" w:fill="A57926"/>
            <w:vAlign w:val="bottom"/>
          </w:tcPr>
          <w:p w14:paraId="273D9A65" w14:textId="77777777" w:rsidR="007D29DC" w:rsidRPr="00733716" w:rsidRDefault="007D29DC" w:rsidP="00C5470E">
            <w:pPr>
              <w:spacing w:before="40"/>
              <w:ind w:left="0"/>
              <w:rPr>
                <w:rFonts w:cs="Tahoma"/>
                <w:b/>
                <w:color w:val="FFFFFF" w:themeColor="background1"/>
                <w:sz w:val="20"/>
                <w:szCs w:val="20"/>
              </w:rPr>
            </w:pPr>
            <w:r w:rsidRPr="00733716">
              <w:rPr>
                <w:rFonts w:cs="Tahoma"/>
                <w:b/>
                <w:color w:val="FFFFFF" w:themeColor="background1"/>
                <w:sz w:val="20"/>
                <w:szCs w:val="20"/>
              </w:rPr>
              <w:t xml:space="preserve">Mother-in-Law </w:t>
            </w:r>
          </w:p>
          <w:p w14:paraId="0158E4F2" w14:textId="77777777" w:rsidR="007D29DC" w:rsidRPr="00733716" w:rsidRDefault="007D29DC" w:rsidP="00C5470E">
            <w:pPr>
              <w:spacing w:after="40"/>
              <w:ind w:left="0"/>
              <w:rPr>
                <w:b/>
                <w:color w:val="FFFFFF" w:themeColor="background1"/>
                <w:sz w:val="20"/>
                <w:szCs w:val="20"/>
              </w:rPr>
            </w:pPr>
            <w:r w:rsidRPr="00733716">
              <w:rPr>
                <w:rFonts w:cs="Tahoma"/>
                <w:b/>
                <w:color w:val="FFFFFF" w:themeColor="background1"/>
                <w:sz w:val="20"/>
                <w:szCs w:val="20"/>
              </w:rPr>
              <w:t>Name: Fancy</w:t>
            </w:r>
          </w:p>
        </w:tc>
      </w:tr>
      <w:tr w:rsidR="007D29DC" w:rsidRPr="00733716" w14:paraId="4A34AEC7" w14:textId="77777777" w:rsidTr="00977E88">
        <w:trPr>
          <w:jc w:val="center"/>
        </w:trPr>
        <w:tc>
          <w:tcPr>
            <w:tcW w:w="2448" w:type="dxa"/>
            <w:vMerge w:val="restart"/>
          </w:tcPr>
          <w:p w14:paraId="09054BA8" w14:textId="77777777" w:rsidR="007D29DC" w:rsidRPr="00733716" w:rsidRDefault="007D29DC" w:rsidP="007D29DC">
            <w:pPr>
              <w:spacing w:before="40" w:after="40"/>
              <w:ind w:left="0"/>
              <w:rPr>
                <w:sz w:val="20"/>
                <w:szCs w:val="20"/>
              </w:rPr>
            </w:pPr>
            <w:r w:rsidRPr="00733716">
              <w:rPr>
                <w:rFonts w:cs="Tahoma"/>
                <w:bCs/>
                <w:sz w:val="20"/>
                <w:szCs w:val="20"/>
              </w:rPr>
              <w:t xml:space="preserve">1. </w:t>
            </w:r>
            <w:r w:rsidRPr="00733716">
              <w:rPr>
                <w:rFonts w:cs="Tahoma"/>
                <w:sz w:val="20"/>
                <w:szCs w:val="20"/>
              </w:rPr>
              <w:t>Greet the neighbor woman in a friendly manner and, if they are present, introduce yourself to/greet the head of household.</w:t>
            </w:r>
          </w:p>
        </w:tc>
        <w:tc>
          <w:tcPr>
            <w:tcW w:w="2448" w:type="dxa"/>
          </w:tcPr>
          <w:p w14:paraId="2B3415C5" w14:textId="77777777" w:rsidR="007D29DC" w:rsidRPr="00733716" w:rsidRDefault="007D29DC" w:rsidP="007D29DC">
            <w:pPr>
              <w:spacing w:before="40" w:after="40"/>
              <w:ind w:left="0"/>
              <w:rPr>
                <w:sz w:val="20"/>
                <w:szCs w:val="20"/>
              </w:rPr>
            </w:pPr>
            <w:r w:rsidRPr="00733716">
              <w:rPr>
                <w:rFonts w:cs="Tahoma"/>
                <w:sz w:val="20"/>
                <w:szCs w:val="20"/>
              </w:rPr>
              <w:t xml:space="preserve">Good morning, Mary. How are you doing? Did you remember that I was going to visit you today? </w:t>
            </w:r>
          </w:p>
        </w:tc>
        <w:tc>
          <w:tcPr>
            <w:tcW w:w="2448" w:type="dxa"/>
          </w:tcPr>
          <w:p w14:paraId="0833E0B7" w14:textId="77777777" w:rsidR="007D29DC" w:rsidRPr="00733716" w:rsidRDefault="007D29DC" w:rsidP="007D29DC">
            <w:pPr>
              <w:spacing w:before="40" w:after="40"/>
              <w:ind w:left="0"/>
              <w:rPr>
                <w:sz w:val="20"/>
                <w:szCs w:val="20"/>
              </w:rPr>
            </w:pPr>
            <w:r w:rsidRPr="00733716">
              <w:rPr>
                <w:rFonts w:cs="Tahoma"/>
                <w:sz w:val="20"/>
                <w:szCs w:val="20"/>
              </w:rPr>
              <w:t xml:space="preserve">Hi, Rosemary. Yes, I remembered.  Welcome. Come in. </w:t>
            </w:r>
          </w:p>
        </w:tc>
        <w:tc>
          <w:tcPr>
            <w:tcW w:w="2448" w:type="dxa"/>
          </w:tcPr>
          <w:p w14:paraId="49407E28" w14:textId="77777777" w:rsidR="007D29DC" w:rsidRPr="00733716" w:rsidRDefault="007D29DC" w:rsidP="007D29DC">
            <w:pPr>
              <w:spacing w:before="40" w:after="40"/>
              <w:ind w:left="0"/>
              <w:rPr>
                <w:sz w:val="20"/>
                <w:szCs w:val="20"/>
              </w:rPr>
            </w:pPr>
          </w:p>
        </w:tc>
      </w:tr>
      <w:tr w:rsidR="007D29DC" w:rsidRPr="00733716" w14:paraId="676D9376" w14:textId="77777777" w:rsidTr="00977E88">
        <w:trPr>
          <w:jc w:val="center"/>
        </w:trPr>
        <w:tc>
          <w:tcPr>
            <w:tcW w:w="2448" w:type="dxa"/>
            <w:vMerge/>
          </w:tcPr>
          <w:p w14:paraId="6221F7DC" w14:textId="77777777" w:rsidR="007D29DC" w:rsidRPr="00733716" w:rsidRDefault="007D29DC" w:rsidP="007D29DC">
            <w:pPr>
              <w:spacing w:before="40" w:after="40"/>
              <w:ind w:left="0"/>
              <w:rPr>
                <w:sz w:val="20"/>
                <w:szCs w:val="20"/>
              </w:rPr>
            </w:pPr>
          </w:p>
        </w:tc>
        <w:tc>
          <w:tcPr>
            <w:tcW w:w="2448" w:type="dxa"/>
          </w:tcPr>
          <w:p w14:paraId="4C2E9E85" w14:textId="77777777" w:rsidR="007D29DC" w:rsidRPr="00733716" w:rsidRDefault="007D29DC" w:rsidP="00386B93">
            <w:pPr>
              <w:spacing w:before="40" w:after="40"/>
              <w:ind w:left="0"/>
              <w:rPr>
                <w:sz w:val="20"/>
                <w:szCs w:val="20"/>
              </w:rPr>
            </w:pPr>
            <w:r w:rsidRPr="00733716">
              <w:rPr>
                <w:rFonts w:cs="Tahoma"/>
                <w:sz w:val="20"/>
                <w:szCs w:val="20"/>
              </w:rPr>
              <w:t xml:space="preserve">How is your husband? Is he here now? </w:t>
            </w:r>
          </w:p>
        </w:tc>
        <w:tc>
          <w:tcPr>
            <w:tcW w:w="2448" w:type="dxa"/>
          </w:tcPr>
          <w:p w14:paraId="338427DD" w14:textId="77777777" w:rsidR="007D29DC" w:rsidRPr="00733716" w:rsidRDefault="007D29DC" w:rsidP="007D29DC">
            <w:pPr>
              <w:spacing w:before="40" w:after="40"/>
              <w:ind w:left="0"/>
              <w:rPr>
                <w:sz w:val="20"/>
                <w:szCs w:val="20"/>
              </w:rPr>
            </w:pPr>
            <w:r w:rsidRPr="00733716">
              <w:rPr>
                <w:rFonts w:cs="Tahoma"/>
                <w:sz w:val="20"/>
                <w:szCs w:val="20"/>
              </w:rPr>
              <w:t xml:space="preserve">Oh, he’s fine. But he’s at work now. </w:t>
            </w:r>
          </w:p>
        </w:tc>
        <w:tc>
          <w:tcPr>
            <w:tcW w:w="2448" w:type="dxa"/>
          </w:tcPr>
          <w:p w14:paraId="6FFA1110" w14:textId="77777777" w:rsidR="007D29DC" w:rsidRPr="00733716" w:rsidRDefault="007D29DC" w:rsidP="007D29DC">
            <w:pPr>
              <w:spacing w:before="40" w:after="40"/>
              <w:ind w:left="0"/>
              <w:rPr>
                <w:sz w:val="20"/>
                <w:szCs w:val="20"/>
              </w:rPr>
            </w:pPr>
          </w:p>
        </w:tc>
      </w:tr>
      <w:tr w:rsidR="007D29DC" w:rsidRPr="00733716" w14:paraId="3F826884" w14:textId="77777777" w:rsidTr="00977E88">
        <w:trPr>
          <w:jc w:val="center"/>
        </w:trPr>
        <w:tc>
          <w:tcPr>
            <w:tcW w:w="2448" w:type="dxa"/>
            <w:vMerge/>
          </w:tcPr>
          <w:p w14:paraId="71BF116C" w14:textId="77777777" w:rsidR="007D29DC" w:rsidRPr="00733716" w:rsidRDefault="007D29DC" w:rsidP="007D29DC">
            <w:pPr>
              <w:spacing w:before="40" w:after="40"/>
              <w:ind w:left="0"/>
              <w:rPr>
                <w:sz w:val="20"/>
                <w:szCs w:val="20"/>
              </w:rPr>
            </w:pPr>
          </w:p>
        </w:tc>
        <w:tc>
          <w:tcPr>
            <w:tcW w:w="2448" w:type="dxa"/>
          </w:tcPr>
          <w:p w14:paraId="4A0C4A3B" w14:textId="77777777" w:rsidR="007D29DC" w:rsidRPr="00733716" w:rsidRDefault="007D29DC" w:rsidP="007D29DC">
            <w:pPr>
              <w:spacing w:before="40" w:after="40"/>
              <w:ind w:left="0"/>
              <w:rPr>
                <w:sz w:val="20"/>
                <w:szCs w:val="20"/>
              </w:rPr>
            </w:pPr>
            <w:r w:rsidRPr="00733716">
              <w:rPr>
                <w:rFonts w:cs="Tahoma"/>
                <w:sz w:val="20"/>
                <w:szCs w:val="20"/>
              </w:rPr>
              <w:t xml:space="preserve">Please tell him I said hello. </w:t>
            </w:r>
          </w:p>
        </w:tc>
        <w:tc>
          <w:tcPr>
            <w:tcW w:w="2448" w:type="dxa"/>
          </w:tcPr>
          <w:p w14:paraId="548885C9" w14:textId="77777777" w:rsidR="007D29DC" w:rsidRPr="00733716" w:rsidRDefault="007D29DC" w:rsidP="007D29DC">
            <w:pPr>
              <w:spacing w:before="40" w:after="40"/>
              <w:ind w:left="0"/>
              <w:rPr>
                <w:sz w:val="20"/>
                <w:szCs w:val="20"/>
              </w:rPr>
            </w:pPr>
            <w:r w:rsidRPr="00733716">
              <w:rPr>
                <w:rFonts w:cs="Tahoma"/>
                <w:sz w:val="20"/>
                <w:szCs w:val="20"/>
              </w:rPr>
              <w:t>OK, I will. Thanks.</w:t>
            </w:r>
          </w:p>
        </w:tc>
        <w:tc>
          <w:tcPr>
            <w:tcW w:w="2448" w:type="dxa"/>
          </w:tcPr>
          <w:p w14:paraId="14814D62" w14:textId="77777777" w:rsidR="007D29DC" w:rsidRPr="00733716" w:rsidRDefault="007D29DC" w:rsidP="007D29DC">
            <w:pPr>
              <w:spacing w:before="40" w:after="40"/>
              <w:ind w:left="0"/>
              <w:rPr>
                <w:sz w:val="20"/>
                <w:szCs w:val="20"/>
              </w:rPr>
            </w:pPr>
          </w:p>
        </w:tc>
      </w:tr>
      <w:tr w:rsidR="007D29DC" w:rsidRPr="00733716" w14:paraId="009145FE" w14:textId="77777777" w:rsidTr="00977E88">
        <w:trPr>
          <w:jc w:val="center"/>
        </w:trPr>
        <w:tc>
          <w:tcPr>
            <w:tcW w:w="2448" w:type="dxa"/>
            <w:vMerge w:val="restart"/>
          </w:tcPr>
          <w:p w14:paraId="08F06779" w14:textId="77777777" w:rsidR="007D29DC" w:rsidRPr="00733716" w:rsidRDefault="007D29DC" w:rsidP="007D29DC">
            <w:pPr>
              <w:spacing w:before="40" w:after="40"/>
              <w:ind w:left="0"/>
              <w:rPr>
                <w:rFonts w:cs="Tahoma"/>
                <w:sz w:val="20"/>
                <w:szCs w:val="20"/>
              </w:rPr>
            </w:pPr>
            <w:r w:rsidRPr="00733716">
              <w:rPr>
                <w:rFonts w:cs="Tahoma"/>
                <w:sz w:val="20"/>
                <w:szCs w:val="20"/>
              </w:rPr>
              <w:t xml:space="preserve">2. Ask if other members of the family are present who might need to participate in the discussion (influencing groups). </w:t>
            </w:r>
          </w:p>
        </w:tc>
        <w:tc>
          <w:tcPr>
            <w:tcW w:w="2448" w:type="dxa"/>
          </w:tcPr>
          <w:p w14:paraId="09BE466E" w14:textId="77777777" w:rsidR="007D29DC" w:rsidRPr="00733716" w:rsidRDefault="007D29DC" w:rsidP="007D29DC">
            <w:pPr>
              <w:spacing w:before="40" w:after="40"/>
              <w:ind w:left="0"/>
              <w:rPr>
                <w:sz w:val="20"/>
                <w:szCs w:val="20"/>
              </w:rPr>
            </w:pPr>
            <w:r w:rsidRPr="00733716">
              <w:rPr>
                <w:rFonts w:cs="Tahoma"/>
                <w:sz w:val="20"/>
                <w:szCs w:val="20"/>
              </w:rPr>
              <w:t>Is your mother-in-law at home now? I would like her to join us if she can.</w:t>
            </w:r>
          </w:p>
        </w:tc>
        <w:tc>
          <w:tcPr>
            <w:tcW w:w="2448" w:type="dxa"/>
          </w:tcPr>
          <w:p w14:paraId="63A0A9A6" w14:textId="77777777" w:rsidR="007D29DC" w:rsidRPr="00733716" w:rsidRDefault="007D29DC" w:rsidP="007D29DC">
            <w:pPr>
              <w:spacing w:before="40" w:after="40"/>
              <w:ind w:left="0"/>
              <w:rPr>
                <w:sz w:val="20"/>
                <w:szCs w:val="20"/>
              </w:rPr>
            </w:pPr>
            <w:r w:rsidRPr="00733716">
              <w:rPr>
                <w:rFonts w:cs="Tahoma"/>
                <w:sz w:val="20"/>
                <w:szCs w:val="20"/>
              </w:rPr>
              <w:t xml:space="preserve">Yes, she’s here. Let me get her. </w:t>
            </w:r>
          </w:p>
        </w:tc>
        <w:tc>
          <w:tcPr>
            <w:tcW w:w="2448" w:type="dxa"/>
          </w:tcPr>
          <w:p w14:paraId="25992E48" w14:textId="77777777" w:rsidR="007D29DC" w:rsidRPr="00733716" w:rsidRDefault="007D29DC" w:rsidP="007D29DC">
            <w:pPr>
              <w:spacing w:before="40" w:after="40"/>
              <w:ind w:left="0"/>
              <w:rPr>
                <w:sz w:val="20"/>
                <w:szCs w:val="20"/>
              </w:rPr>
            </w:pPr>
          </w:p>
        </w:tc>
      </w:tr>
      <w:tr w:rsidR="007D29DC" w:rsidRPr="00733716" w14:paraId="71C30B54" w14:textId="77777777" w:rsidTr="00977E88">
        <w:trPr>
          <w:jc w:val="center"/>
        </w:trPr>
        <w:tc>
          <w:tcPr>
            <w:tcW w:w="2448" w:type="dxa"/>
            <w:vMerge/>
          </w:tcPr>
          <w:p w14:paraId="6036DFD6" w14:textId="77777777" w:rsidR="007D29DC" w:rsidRPr="00733716" w:rsidRDefault="007D29DC" w:rsidP="007D29DC">
            <w:pPr>
              <w:spacing w:before="40" w:after="40"/>
              <w:ind w:left="0"/>
              <w:rPr>
                <w:sz w:val="20"/>
                <w:szCs w:val="20"/>
              </w:rPr>
            </w:pPr>
          </w:p>
        </w:tc>
        <w:tc>
          <w:tcPr>
            <w:tcW w:w="2448" w:type="dxa"/>
          </w:tcPr>
          <w:p w14:paraId="34360849" w14:textId="77777777" w:rsidR="007D29DC" w:rsidRPr="00733716" w:rsidRDefault="007D29DC" w:rsidP="00977E88">
            <w:pPr>
              <w:spacing w:before="40" w:after="40"/>
              <w:ind w:left="0" w:right="-115"/>
              <w:rPr>
                <w:sz w:val="20"/>
                <w:szCs w:val="20"/>
              </w:rPr>
            </w:pPr>
            <w:r>
              <w:rPr>
                <w:rFonts w:cs="Tahoma"/>
                <w:sz w:val="20"/>
                <w:szCs w:val="20"/>
              </w:rPr>
              <w:t>(</w:t>
            </w:r>
            <w:r w:rsidR="00AB0E4F">
              <w:rPr>
                <w:rFonts w:cs="Tahoma"/>
                <w:sz w:val="20"/>
                <w:szCs w:val="20"/>
              </w:rPr>
              <w:t>W</w:t>
            </w:r>
            <w:r>
              <w:rPr>
                <w:rFonts w:cs="Tahoma"/>
                <w:sz w:val="20"/>
                <w:szCs w:val="20"/>
              </w:rPr>
              <w:t xml:space="preserve">hen </w:t>
            </w:r>
            <w:r w:rsidR="00AB0E4F">
              <w:rPr>
                <w:rFonts w:cs="Tahoma"/>
                <w:sz w:val="20"/>
                <w:szCs w:val="20"/>
              </w:rPr>
              <w:t>m</w:t>
            </w:r>
            <w:r>
              <w:rPr>
                <w:rFonts w:cs="Tahoma"/>
                <w:sz w:val="20"/>
                <w:szCs w:val="20"/>
              </w:rPr>
              <w:t>other</w:t>
            </w:r>
            <w:r w:rsidR="00AB0E4F">
              <w:rPr>
                <w:rFonts w:cs="Tahoma"/>
                <w:sz w:val="20"/>
                <w:szCs w:val="20"/>
              </w:rPr>
              <w:t>-</w:t>
            </w:r>
            <w:r>
              <w:rPr>
                <w:rFonts w:cs="Tahoma"/>
                <w:sz w:val="20"/>
                <w:szCs w:val="20"/>
              </w:rPr>
              <w:t>in</w:t>
            </w:r>
            <w:r w:rsidR="00AB0E4F">
              <w:rPr>
                <w:rFonts w:cs="Tahoma"/>
                <w:sz w:val="20"/>
                <w:szCs w:val="20"/>
              </w:rPr>
              <w:t>-</w:t>
            </w:r>
            <w:r>
              <w:rPr>
                <w:rFonts w:cs="Tahoma"/>
                <w:sz w:val="20"/>
                <w:szCs w:val="20"/>
              </w:rPr>
              <w:t xml:space="preserve">law arrives) </w:t>
            </w:r>
            <w:r w:rsidRPr="00733716">
              <w:rPr>
                <w:rFonts w:cs="Tahoma"/>
                <w:sz w:val="20"/>
                <w:szCs w:val="20"/>
              </w:rPr>
              <w:t>Hello, my name is Rosemary and I’m here to talk with Mary about what she can do to keep the family healthy. We have been meeting with other mothers in the neighbor</w:t>
            </w:r>
            <w:r w:rsidR="00977E88">
              <w:rPr>
                <w:rFonts w:cs="Tahoma"/>
                <w:sz w:val="20"/>
                <w:szCs w:val="20"/>
              </w:rPr>
              <w:t>-</w:t>
            </w:r>
            <w:r w:rsidRPr="00733716">
              <w:rPr>
                <w:rFonts w:cs="Tahoma"/>
                <w:sz w:val="20"/>
                <w:szCs w:val="20"/>
              </w:rPr>
              <w:t xml:space="preserve">hood these past few </w:t>
            </w:r>
            <w:r w:rsidR="00977E88">
              <w:rPr>
                <w:rFonts w:cs="Tahoma"/>
                <w:sz w:val="20"/>
                <w:szCs w:val="20"/>
              </w:rPr>
              <w:br/>
            </w:r>
            <w:r w:rsidRPr="00733716">
              <w:rPr>
                <w:rFonts w:cs="Tahoma"/>
                <w:sz w:val="20"/>
                <w:szCs w:val="20"/>
              </w:rPr>
              <w:t>months to talk about this. I think your input will b</w:t>
            </w:r>
            <w:r w:rsidR="00977E88">
              <w:rPr>
                <w:rFonts w:cs="Tahoma"/>
                <w:sz w:val="20"/>
                <w:szCs w:val="20"/>
              </w:rPr>
              <w:t>e important in this discussion.</w:t>
            </w:r>
          </w:p>
        </w:tc>
        <w:tc>
          <w:tcPr>
            <w:tcW w:w="2448" w:type="dxa"/>
          </w:tcPr>
          <w:p w14:paraId="17E89AE9" w14:textId="77777777" w:rsidR="007D29DC" w:rsidRPr="00733716" w:rsidRDefault="007D29DC" w:rsidP="007D29DC">
            <w:pPr>
              <w:spacing w:before="40" w:after="40"/>
              <w:ind w:left="0"/>
              <w:rPr>
                <w:sz w:val="20"/>
                <w:szCs w:val="20"/>
              </w:rPr>
            </w:pPr>
          </w:p>
        </w:tc>
        <w:tc>
          <w:tcPr>
            <w:tcW w:w="2448" w:type="dxa"/>
          </w:tcPr>
          <w:p w14:paraId="518B8D92" w14:textId="77777777" w:rsidR="007D29DC" w:rsidRPr="00733716" w:rsidRDefault="007D29DC" w:rsidP="007D29DC">
            <w:pPr>
              <w:spacing w:before="40" w:after="40"/>
              <w:ind w:left="0"/>
              <w:rPr>
                <w:sz w:val="20"/>
                <w:szCs w:val="20"/>
              </w:rPr>
            </w:pPr>
            <w:r w:rsidRPr="00733716">
              <w:rPr>
                <w:rFonts w:cs="Tahoma"/>
                <w:sz w:val="20"/>
                <w:szCs w:val="20"/>
              </w:rPr>
              <w:t>Hi my name is Fancy. Yes, Mary has told me a bit about the meetings. I also think it’s important to talk about ways to keep the family healthy.</w:t>
            </w:r>
          </w:p>
        </w:tc>
      </w:tr>
      <w:tr w:rsidR="007D29DC" w:rsidRPr="00733716" w14:paraId="30EB50E1" w14:textId="77777777" w:rsidTr="00977E88">
        <w:trPr>
          <w:jc w:val="center"/>
        </w:trPr>
        <w:tc>
          <w:tcPr>
            <w:tcW w:w="2448" w:type="dxa"/>
            <w:vMerge w:val="restart"/>
          </w:tcPr>
          <w:p w14:paraId="629687EE" w14:textId="77777777" w:rsidR="007D29DC" w:rsidRPr="00733716" w:rsidRDefault="00AB0E4F" w:rsidP="007D29DC">
            <w:pPr>
              <w:spacing w:before="40" w:after="40"/>
              <w:ind w:left="0"/>
              <w:rPr>
                <w:sz w:val="20"/>
                <w:szCs w:val="20"/>
              </w:rPr>
            </w:pPr>
            <w:r>
              <w:rPr>
                <w:rFonts w:cs="Tahoma"/>
                <w:sz w:val="20"/>
                <w:szCs w:val="20"/>
              </w:rPr>
              <w:t>3.</w:t>
            </w:r>
            <w:r w:rsidR="007D29DC" w:rsidRPr="00733716">
              <w:rPr>
                <w:rFonts w:cs="Tahoma"/>
                <w:sz w:val="20"/>
                <w:szCs w:val="20"/>
              </w:rPr>
              <w:t xml:space="preserve"> </w:t>
            </w:r>
            <w:r w:rsidR="007D29DC" w:rsidRPr="00733716">
              <w:rPr>
                <w:rFonts w:cs="Tahoma"/>
                <w:bCs/>
                <w:sz w:val="20"/>
                <w:szCs w:val="20"/>
              </w:rPr>
              <w:t>Talk with the neighbor woman about changes in the health of the children, such as any cases of diarrhea. If a child is sick, observe the mother and refer the child to the health center for care, if necessary.</w:t>
            </w:r>
          </w:p>
        </w:tc>
        <w:tc>
          <w:tcPr>
            <w:tcW w:w="2448" w:type="dxa"/>
          </w:tcPr>
          <w:p w14:paraId="43E99D63" w14:textId="77777777" w:rsidR="007D29DC" w:rsidRPr="00733716" w:rsidRDefault="007D29DC" w:rsidP="007D29DC">
            <w:pPr>
              <w:spacing w:before="40" w:after="40"/>
              <w:ind w:left="0"/>
              <w:rPr>
                <w:rFonts w:cs="Tahoma"/>
                <w:sz w:val="20"/>
                <w:szCs w:val="20"/>
              </w:rPr>
            </w:pPr>
            <w:r w:rsidRPr="00733716">
              <w:rPr>
                <w:rFonts w:cs="Tahoma"/>
                <w:sz w:val="20"/>
                <w:szCs w:val="20"/>
              </w:rPr>
              <w:t xml:space="preserve">How are Paul and Timothy doing? </w:t>
            </w:r>
          </w:p>
          <w:p w14:paraId="7447B654" w14:textId="77777777" w:rsidR="007D29DC" w:rsidRPr="00733716" w:rsidRDefault="007D29DC" w:rsidP="007D29DC">
            <w:pPr>
              <w:spacing w:before="40" w:after="40"/>
              <w:ind w:left="0"/>
              <w:rPr>
                <w:sz w:val="20"/>
                <w:szCs w:val="20"/>
              </w:rPr>
            </w:pPr>
          </w:p>
        </w:tc>
        <w:tc>
          <w:tcPr>
            <w:tcW w:w="2448" w:type="dxa"/>
          </w:tcPr>
          <w:p w14:paraId="7E2AACC6" w14:textId="77777777" w:rsidR="007D29DC" w:rsidRPr="00733716" w:rsidRDefault="007D29DC" w:rsidP="007D29DC">
            <w:pPr>
              <w:spacing w:before="40" w:after="40"/>
              <w:ind w:left="0"/>
              <w:rPr>
                <w:sz w:val="20"/>
                <w:szCs w:val="20"/>
              </w:rPr>
            </w:pPr>
            <w:r w:rsidRPr="00733716">
              <w:rPr>
                <w:rFonts w:cs="Tahoma"/>
                <w:sz w:val="20"/>
                <w:szCs w:val="20"/>
              </w:rPr>
              <w:t>Both the kids are doing well now, thanks. But, last week Paul had a bout of diarrhea.</w:t>
            </w:r>
          </w:p>
        </w:tc>
        <w:tc>
          <w:tcPr>
            <w:tcW w:w="2448" w:type="dxa"/>
          </w:tcPr>
          <w:p w14:paraId="4633164D" w14:textId="77777777" w:rsidR="007D29DC" w:rsidRPr="00733716" w:rsidRDefault="007D29DC" w:rsidP="007D29DC">
            <w:pPr>
              <w:spacing w:before="40" w:after="40"/>
              <w:ind w:left="0"/>
              <w:rPr>
                <w:sz w:val="20"/>
                <w:szCs w:val="20"/>
              </w:rPr>
            </w:pPr>
          </w:p>
        </w:tc>
      </w:tr>
      <w:tr w:rsidR="007D29DC" w:rsidRPr="00733716" w14:paraId="643331B6" w14:textId="77777777" w:rsidTr="00977E88">
        <w:trPr>
          <w:jc w:val="center"/>
        </w:trPr>
        <w:tc>
          <w:tcPr>
            <w:tcW w:w="2448" w:type="dxa"/>
            <w:vMerge/>
          </w:tcPr>
          <w:p w14:paraId="4E8A9776" w14:textId="77777777" w:rsidR="007D29DC" w:rsidRPr="00733716" w:rsidRDefault="007D29DC" w:rsidP="007D29DC">
            <w:pPr>
              <w:spacing w:before="40" w:after="40"/>
              <w:ind w:left="0"/>
              <w:rPr>
                <w:sz w:val="20"/>
                <w:szCs w:val="20"/>
              </w:rPr>
            </w:pPr>
          </w:p>
        </w:tc>
        <w:tc>
          <w:tcPr>
            <w:tcW w:w="2448" w:type="dxa"/>
          </w:tcPr>
          <w:p w14:paraId="35E16DE6" w14:textId="77777777" w:rsidR="007D29DC" w:rsidRPr="00733716" w:rsidRDefault="007D29DC" w:rsidP="007D29DC">
            <w:pPr>
              <w:spacing w:before="40" w:after="40"/>
              <w:ind w:left="0"/>
              <w:rPr>
                <w:sz w:val="20"/>
                <w:szCs w:val="20"/>
              </w:rPr>
            </w:pPr>
            <w:r w:rsidRPr="00733716">
              <w:rPr>
                <w:rFonts w:cs="Tahoma"/>
                <w:sz w:val="20"/>
                <w:szCs w:val="20"/>
              </w:rPr>
              <w:t xml:space="preserve">Hmm, I’m sorry to hear that. Tell me about what happened. </w:t>
            </w:r>
          </w:p>
        </w:tc>
        <w:tc>
          <w:tcPr>
            <w:tcW w:w="2448" w:type="dxa"/>
          </w:tcPr>
          <w:p w14:paraId="2441D6D7" w14:textId="77777777" w:rsidR="007D29DC" w:rsidRPr="00733716" w:rsidRDefault="007D29DC" w:rsidP="007D29DC">
            <w:pPr>
              <w:spacing w:before="40" w:after="40"/>
              <w:ind w:left="0"/>
              <w:rPr>
                <w:sz w:val="20"/>
                <w:szCs w:val="20"/>
              </w:rPr>
            </w:pPr>
            <w:r w:rsidRPr="00733716">
              <w:rPr>
                <w:rFonts w:cs="Tahoma"/>
                <w:sz w:val="20"/>
                <w:szCs w:val="20"/>
              </w:rPr>
              <w:t xml:space="preserve">Well, it started on Monday. He had several loose stools for 2 days. </w:t>
            </w:r>
          </w:p>
        </w:tc>
        <w:tc>
          <w:tcPr>
            <w:tcW w:w="2448" w:type="dxa"/>
          </w:tcPr>
          <w:p w14:paraId="0CDBB81F" w14:textId="77777777" w:rsidR="007D29DC" w:rsidRPr="00733716" w:rsidRDefault="007D29DC" w:rsidP="007D29DC">
            <w:pPr>
              <w:spacing w:before="40" w:after="40"/>
              <w:ind w:left="0"/>
              <w:rPr>
                <w:sz w:val="20"/>
                <w:szCs w:val="20"/>
              </w:rPr>
            </w:pPr>
          </w:p>
        </w:tc>
      </w:tr>
      <w:tr w:rsidR="007D29DC" w:rsidRPr="00733716" w14:paraId="033525B6" w14:textId="77777777" w:rsidTr="00977E88">
        <w:trPr>
          <w:jc w:val="center"/>
        </w:trPr>
        <w:tc>
          <w:tcPr>
            <w:tcW w:w="2448" w:type="dxa"/>
            <w:vMerge/>
          </w:tcPr>
          <w:p w14:paraId="1B06F2A7" w14:textId="77777777" w:rsidR="007D29DC" w:rsidRPr="00733716" w:rsidRDefault="007D29DC" w:rsidP="007D29DC">
            <w:pPr>
              <w:spacing w:before="40" w:after="40"/>
              <w:ind w:left="0"/>
              <w:rPr>
                <w:sz w:val="20"/>
                <w:szCs w:val="20"/>
              </w:rPr>
            </w:pPr>
          </w:p>
        </w:tc>
        <w:tc>
          <w:tcPr>
            <w:tcW w:w="2448" w:type="dxa"/>
          </w:tcPr>
          <w:p w14:paraId="7497BAD8" w14:textId="77777777" w:rsidR="007D29DC" w:rsidRPr="00733716" w:rsidRDefault="007D29DC" w:rsidP="007D29DC">
            <w:pPr>
              <w:spacing w:before="40" w:after="40"/>
              <w:ind w:left="0"/>
              <w:rPr>
                <w:sz w:val="20"/>
                <w:szCs w:val="20"/>
              </w:rPr>
            </w:pPr>
            <w:r w:rsidRPr="00733716">
              <w:rPr>
                <w:rFonts w:cs="Tahoma"/>
                <w:sz w:val="20"/>
                <w:szCs w:val="20"/>
              </w:rPr>
              <w:t xml:space="preserve">Hmm. That sounds serious. What did you do? </w:t>
            </w:r>
          </w:p>
        </w:tc>
        <w:tc>
          <w:tcPr>
            <w:tcW w:w="2448" w:type="dxa"/>
          </w:tcPr>
          <w:p w14:paraId="7BE7E9ED" w14:textId="77777777" w:rsidR="007D29DC" w:rsidRPr="00733716" w:rsidRDefault="007D29DC" w:rsidP="007D29DC">
            <w:pPr>
              <w:spacing w:before="40" w:after="40"/>
              <w:ind w:left="0"/>
              <w:rPr>
                <w:sz w:val="20"/>
                <w:szCs w:val="20"/>
              </w:rPr>
            </w:pPr>
            <w:r w:rsidRPr="00733716">
              <w:rPr>
                <w:rFonts w:cs="Tahoma"/>
                <w:sz w:val="20"/>
                <w:szCs w:val="20"/>
              </w:rPr>
              <w:t xml:space="preserve">Well the first day I didn’t do anything since all children get diarrhea from time to time. But then he got very weak and I got scared. </w:t>
            </w:r>
          </w:p>
        </w:tc>
        <w:tc>
          <w:tcPr>
            <w:tcW w:w="2448" w:type="dxa"/>
          </w:tcPr>
          <w:p w14:paraId="0B0613E0" w14:textId="77777777" w:rsidR="007D29DC" w:rsidRPr="00733716" w:rsidRDefault="007D29DC" w:rsidP="007D29DC">
            <w:pPr>
              <w:spacing w:before="40" w:after="40"/>
              <w:ind w:left="0"/>
              <w:rPr>
                <w:sz w:val="20"/>
                <w:szCs w:val="20"/>
              </w:rPr>
            </w:pPr>
          </w:p>
        </w:tc>
      </w:tr>
      <w:tr w:rsidR="007D29DC" w:rsidRPr="00733716" w14:paraId="17A533EF" w14:textId="77777777" w:rsidTr="00977E88">
        <w:trPr>
          <w:jc w:val="center"/>
        </w:trPr>
        <w:tc>
          <w:tcPr>
            <w:tcW w:w="2448" w:type="dxa"/>
            <w:vMerge/>
          </w:tcPr>
          <w:p w14:paraId="28F46679" w14:textId="77777777" w:rsidR="007D29DC" w:rsidRPr="00733716" w:rsidRDefault="007D29DC" w:rsidP="007D29DC">
            <w:pPr>
              <w:spacing w:before="40" w:after="40"/>
              <w:ind w:left="0"/>
              <w:rPr>
                <w:sz w:val="20"/>
                <w:szCs w:val="20"/>
              </w:rPr>
            </w:pPr>
          </w:p>
        </w:tc>
        <w:tc>
          <w:tcPr>
            <w:tcW w:w="2448" w:type="dxa"/>
          </w:tcPr>
          <w:p w14:paraId="430C0202" w14:textId="77777777" w:rsidR="007D29DC" w:rsidRPr="00733716" w:rsidRDefault="007D29DC" w:rsidP="007D29DC">
            <w:pPr>
              <w:spacing w:before="40" w:after="40"/>
              <w:ind w:left="0"/>
              <w:rPr>
                <w:sz w:val="20"/>
                <w:szCs w:val="20"/>
              </w:rPr>
            </w:pPr>
            <w:r w:rsidRPr="00733716">
              <w:rPr>
                <w:rFonts w:cs="Tahoma"/>
                <w:sz w:val="20"/>
                <w:szCs w:val="20"/>
              </w:rPr>
              <w:t xml:space="preserve">What did you do then? </w:t>
            </w:r>
          </w:p>
        </w:tc>
        <w:tc>
          <w:tcPr>
            <w:tcW w:w="2448" w:type="dxa"/>
          </w:tcPr>
          <w:p w14:paraId="3EB5CD3C" w14:textId="77777777" w:rsidR="007D29DC" w:rsidRPr="00733716" w:rsidRDefault="007D29DC" w:rsidP="007D29DC">
            <w:pPr>
              <w:spacing w:before="40" w:after="40"/>
              <w:ind w:left="0"/>
              <w:rPr>
                <w:sz w:val="20"/>
                <w:szCs w:val="20"/>
              </w:rPr>
            </w:pPr>
            <w:r w:rsidRPr="00733716">
              <w:rPr>
                <w:rFonts w:cs="Tahoma"/>
                <w:sz w:val="20"/>
                <w:szCs w:val="20"/>
              </w:rPr>
              <w:t>I talked with my husband and we decided to wait another day to see what would happen.</w:t>
            </w:r>
          </w:p>
        </w:tc>
        <w:tc>
          <w:tcPr>
            <w:tcW w:w="2448" w:type="dxa"/>
          </w:tcPr>
          <w:p w14:paraId="5F8F4DB6" w14:textId="77777777" w:rsidR="007D29DC" w:rsidRPr="00733716" w:rsidRDefault="007D29DC" w:rsidP="007D29DC">
            <w:pPr>
              <w:spacing w:before="40" w:after="40"/>
              <w:ind w:left="0"/>
              <w:rPr>
                <w:sz w:val="20"/>
                <w:szCs w:val="20"/>
              </w:rPr>
            </w:pPr>
          </w:p>
        </w:tc>
      </w:tr>
      <w:tr w:rsidR="007D29DC" w:rsidRPr="00733716" w14:paraId="7ADC1236" w14:textId="77777777" w:rsidTr="00977E88">
        <w:trPr>
          <w:jc w:val="center"/>
        </w:trPr>
        <w:tc>
          <w:tcPr>
            <w:tcW w:w="2448" w:type="dxa"/>
            <w:vMerge/>
          </w:tcPr>
          <w:p w14:paraId="37C6121F" w14:textId="77777777" w:rsidR="007D29DC" w:rsidRPr="00733716" w:rsidRDefault="007D29DC" w:rsidP="007D29DC">
            <w:pPr>
              <w:spacing w:before="40" w:after="40"/>
              <w:ind w:left="0"/>
              <w:rPr>
                <w:sz w:val="20"/>
                <w:szCs w:val="20"/>
              </w:rPr>
            </w:pPr>
          </w:p>
        </w:tc>
        <w:tc>
          <w:tcPr>
            <w:tcW w:w="2448" w:type="dxa"/>
          </w:tcPr>
          <w:p w14:paraId="44B1EEE0" w14:textId="77777777" w:rsidR="007D29DC" w:rsidRPr="00733716" w:rsidRDefault="007D29DC" w:rsidP="007D29DC">
            <w:pPr>
              <w:spacing w:before="40" w:after="40"/>
              <w:ind w:left="0"/>
              <w:rPr>
                <w:sz w:val="20"/>
                <w:szCs w:val="20"/>
              </w:rPr>
            </w:pPr>
            <w:r w:rsidRPr="00733716">
              <w:rPr>
                <w:rFonts w:cs="Tahoma"/>
                <w:sz w:val="20"/>
                <w:szCs w:val="20"/>
              </w:rPr>
              <w:t xml:space="preserve">I see. During this time, what were you giving Paul to eat and drink. </w:t>
            </w:r>
          </w:p>
        </w:tc>
        <w:tc>
          <w:tcPr>
            <w:tcW w:w="2448" w:type="dxa"/>
          </w:tcPr>
          <w:p w14:paraId="7925E961" w14:textId="77777777" w:rsidR="007D29DC" w:rsidRPr="00733716" w:rsidRDefault="007D29DC" w:rsidP="007D29DC">
            <w:pPr>
              <w:spacing w:before="40" w:after="40"/>
              <w:ind w:left="0"/>
              <w:rPr>
                <w:sz w:val="20"/>
                <w:szCs w:val="20"/>
              </w:rPr>
            </w:pPr>
            <w:r w:rsidRPr="00733716">
              <w:rPr>
                <w:rFonts w:cs="Tahoma"/>
                <w:sz w:val="20"/>
                <w:szCs w:val="20"/>
              </w:rPr>
              <w:t xml:space="preserve">Well, I remembered the lesson, so I prepared the oral rehydration solution and gave that to him. I also encouraged him to eat. But he refused. </w:t>
            </w:r>
          </w:p>
        </w:tc>
        <w:tc>
          <w:tcPr>
            <w:tcW w:w="2448" w:type="dxa"/>
          </w:tcPr>
          <w:p w14:paraId="3E771E8E" w14:textId="77777777" w:rsidR="007D29DC" w:rsidRPr="00733716" w:rsidRDefault="007D29DC" w:rsidP="007D29DC">
            <w:pPr>
              <w:spacing w:before="40" w:after="40"/>
              <w:ind w:left="0"/>
              <w:rPr>
                <w:sz w:val="20"/>
                <w:szCs w:val="20"/>
              </w:rPr>
            </w:pPr>
          </w:p>
        </w:tc>
      </w:tr>
      <w:tr w:rsidR="007D29DC" w:rsidRPr="00733716" w14:paraId="29BCE397" w14:textId="77777777" w:rsidTr="00977E88">
        <w:trPr>
          <w:jc w:val="center"/>
        </w:trPr>
        <w:tc>
          <w:tcPr>
            <w:tcW w:w="2448" w:type="dxa"/>
            <w:vMerge/>
          </w:tcPr>
          <w:p w14:paraId="67B39FA5" w14:textId="77777777" w:rsidR="007D29DC" w:rsidRPr="00733716" w:rsidRDefault="007D29DC" w:rsidP="007D29DC">
            <w:pPr>
              <w:spacing w:before="40" w:after="40"/>
              <w:ind w:left="0"/>
              <w:rPr>
                <w:sz w:val="20"/>
                <w:szCs w:val="20"/>
              </w:rPr>
            </w:pPr>
          </w:p>
        </w:tc>
        <w:tc>
          <w:tcPr>
            <w:tcW w:w="2448" w:type="dxa"/>
          </w:tcPr>
          <w:p w14:paraId="71006ADC" w14:textId="77777777" w:rsidR="007D29DC" w:rsidRPr="00733716" w:rsidRDefault="007D29DC" w:rsidP="00386B93">
            <w:pPr>
              <w:spacing w:before="40" w:after="40"/>
              <w:ind w:left="0"/>
              <w:rPr>
                <w:sz w:val="20"/>
                <w:szCs w:val="20"/>
              </w:rPr>
            </w:pPr>
            <w:r w:rsidRPr="00733716">
              <w:rPr>
                <w:rFonts w:cs="Tahoma"/>
                <w:sz w:val="20"/>
                <w:szCs w:val="20"/>
              </w:rPr>
              <w:t xml:space="preserve">I am so pleased you prepared the oral rehydration solution. It’s also important that children with diarrhea continue to eat. Then what happened? </w:t>
            </w:r>
          </w:p>
        </w:tc>
        <w:tc>
          <w:tcPr>
            <w:tcW w:w="2448" w:type="dxa"/>
          </w:tcPr>
          <w:p w14:paraId="381065AB" w14:textId="77777777" w:rsidR="007D29DC" w:rsidRPr="00733716" w:rsidRDefault="007D29DC" w:rsidP="007D29DC">
            <w:pPr>
              <w:spacing w:before="40" w:after="40"/>
              <w:ind w:left="0"/>
              <w:rPr>
                <w:sz w:val="20"/>
                <w:szCs w:val="20"/>
              </w:rPr>
            </w:pPr>
            <w:r w:rsidRPr="00733716">
              <w:rPr>
                <w:rFonts w:cs="Tahoma"/>
                <w:sz w:val="20"/>
                <w:szCs w:val="20"/>
              </w:rPr>
              <w:t xml:space="preserve">As I said, even though I gave him the oral rehydration solution because he wasn’t eating and the diarrhea continued, he got very weak. On the third day we finally decided to take him to the clinic where they gave him some medicine and he got better quickly. </w:t>
            </w:r>
          </w:p>
        </w:tc>
        <w:tc>
          <w:tcPr>
            <w:tcW w:w="2448" w:type="dxa"/>
          </w:tcPr>
          <w:p w14:paraId="681932C0" w14:textId="77777777" w:rsidR="007D29DC" w:rsidRPr="00733716" w:rsidRDefault="007D29DC" w:rsidP="007D29DC">
            <w:pPr>
              <w:spacing w:before="40" w:after="40"/>
              <w:ind w:left="0"/>
              <w:rPr>
                <w:sz w:val="20"/>
                <w:szCs w:val="20"/>
              </w:rPr>
            </w:pPr>
          </w:p>
        </w:tc>
      </w:tr>
      <w:tr w:rsidR="007D29DC" w:rsidRPr="00733716" w14:paraId="236C2A56" w14:textId="77777777" w:rsidTr="00977E88">
        <w:trPr>
          <w:jc w:val="center"/>
        </w:trPr>
        <w:tc>
          <w:tcPr>
            <w:tcW w:w="2448" w:type="dxa"/>
            <w:vMerge/>
          </w:tcPr>
          <w:p w14:paraId="4E73EAA7" w14:textId="77777777" w:rsidR="007D29DC" w:rsidRPr="00733716" w:rsidRDefault="007D29DC" w:rsidP="007D29DC">
            <w:pPr>
              <w:spacing w:before="40" w:after="40"/>
              <w:ind w:left="0"/>
              <w:rPr>
                <w:sz w:val="20"/>
                <w:szCs w:val="20"/>
              </w:rPr>
            </w:pPr>
          </w:p>
        </w:tc>
        <w:tc>
          <w:tcPr>
            <w:tcW w:w="2448" w:type="dxa"/>
          </w:tcPr>
          <w:p w14:paraId="4FFDD77E" w14:textId="77777777" w:rsidR="007D29DC" w:rsidRPr="00733716" w:rsidRDefault="007D29DC" w:rsidP="007D29DC">
            <w:pPr>
              <w:spacing w:before="40" w:after="40"/>
              <w:ind w:left="0"/>
              <w:rPr>
                <w:sz w:val="20"/>
                <w:szCs w:val="20"/>
              </w:rPr>
            </w:pPr>
            <w:r w:rsidRPr="00733716">
              <w:rPr>
                <w:rFonts w:cs="Tahoma"/>
                <w:sz w:val="20"/>
                <w:szCs w:val="20"/>
              </w:rPr>
              <w:t xml:space="preserve">I am glad you decided to take him to the clinic. How do you feel about that decision, Fancy? </w:t>
            </w:r>
          </w:p>
        </w:tc>
        <w:tc>
          <w:tcPr>
            <w:tcW w:w="2448" w:type="dxa"/>
          </w:tcPr>
          <w:p w14:paraId="5840D9E8" w14:textId="77777777" w:rsidR="007D29DC" w:rsidRPr="00733716" w:rsidRDefault="007D29DC" w:rsidP="007D29DC">
            <w:pPr>
              <w:spacing w:before="40" w:after="40"/>
              <w:ind w:left="0"/>
              <w:rPr>
                <w:sz w:val="20"/>
                <w:szCs w:val="20"/>
              </w:rPr>
            </w:pPr>
          </w:p>
        </w:tc>
        <w:tc>
          <w:tcPr>
            <w:tcW w:w="2448" w:type="dxa"/>
          </w:tcPr>
          <w:p w14:paraId="4AF49104" w14:textId="77777777" w:rsidR="007D29DC" w:rsidRPr="00733716" w:rsidRDefault="007D29DC" w:rsidP="007D29DC">
            <w:pPr>
              <w:spacing w:before="40" w:after="40"/>
              <w:ind w:left="0"/>
              <w:rPr>
                <w:sz w:val="20"/>
                <w:szCs w:val="20"/>
              </w:rPr>
            </w:pPr>
            <w:r w:rsidRPr="00733716">
              <w:rPr>
                <w:rFonts w:cs="Tahoma"/>
                <w:sz w:val="20"/>
                <w:szCs w:val="20"/>
              </w:rPr>
              <w:t>Well, I wish we had taken Paul to the clinic sooner, like after the first day. The clinic is fairly close. But my son didn’t approve.</w:t>
            </w:r>
          </w:p>
        </w:tc>
      </w:tr>
      <w:tr w:rsidR="007D29DC" w:rsidRPr="00733716" w14:paraId="73ADF3E6" w14:textId="77777777" w:rsidTr="00977E88">
        <w:trPr>
          <w:jc w:val="center"/>
        </w:trPr>
        <w:tc>
          <w:tcPr>
            <w:tcW w:w="2448" w:type="dxa"/>
            <w:vMerge w:val="restart"/>
          </w:tcPr>
          <w:p w14:paraId="07A0DD98" w14:textId="77777777" w:rsidR="007D29DC" w:rsidRPr="00733716" w:rsidRDefault="007D29DC" w:rsidP="007D29DC">
            <w:pPr>
              <w:spacing w:before="40" w:after="40"/>
              <w:ind w:left="0"/>
              <w:rPr>
                <w:sz w:val="20"/>
                <w:szCs w:val="20"/>
              </w:rPr>
            </w:pPr>
            <w:r w:rsidRPr="00733716">
              <w:rPr>
                <w:rFonts w:cs="Tahoma"/>
                <w:sz w:val="20"/>
                <w:szCs w:val="20"/>
              </w:rPr>
              <w:t>4. Review the key points of the last (prior) Neighbor Group meeting.</w:t>
            </w:r>
          </w:p>
        </w:tc>
        <w:tc>
          <w:tcPr>
            <w:tcW w:w="2448" w:type="dxa"/>
          </w:tcPr>
          <w:p w14:paraId="4161B41C" w14:textId="77777777" w:rsidR="007D29DC" w:rsidRPr="00733716" w:rsidRDefault="007D29DC" w:rsidP="00386B93">
            <w:pPr>
              <w:spacing w:before="40" w:after="40"/>
              <w:ind w:left="0"/>
              <w:rPr>
                <w:sz w:val="20"/>
                <w:szCs w:val="20"/>
              </w:rPr>
            </w:pPr>
            <w:r w:rsidRPr="00733716">
              <w:rPr>
                <w:rFonts w:cs="Tahoma"/>
                <w:sz w:val="20"/>
                <w:szCs w:val="20"/>
              </w:rPr>
              <w:t xml:space="preserve">Mary, can you tell me what you remember about the lesson about seeking help at the clinic when a child has diarrhea? </w:t>
            </w:r>
          </w:p>
        </w:tc>
        <w:tc>
          <w:tcPr>
            <w:tcW w:w="2448" w:type="dxa"/>
          </w:tcPr>
          <w:p w14:paraId="5C47703C" w14:textId="77777777" w:rsidR="007D29DC" w:rsidRPr="00733716" w:rsidRDefault="007D29DC" w:rsidP="007D29DC">
            <w:pPr>
              <w:spacing w:before="40" w:after="40"/>
              <w:ind w:left="0"/>
              <w:rPr>
                <w:sz w:val="20"/>
                <w:szCs w:val="20"/>
              </w:rPr>
            </w:pPr>
            <w:r w:rsidRPr="00733716">
              <w:rPr>
                <w:rFonts w:cs="Tahoma"/>
                <w:sz w:val="20"/>
                <w:szCs w:val="20"/>
              </w:rPr>
              <w:t xml:space="preserve">Hmm. We talked about how dangerous diarrhea in children can be and that it’s important to go to the clinic. And that’s what we did. </w:t>
            </w:r>
          </w:p>
        </w:tc>
        <w:tc>
          <w:tcPr>
            <w:tcW w:w="2448" w:type="dxa"/>
          </w:tcPr>
          <w:p w14:paraId="3BA99460" w14:textId="77777777" w:rsidR="007D29DC" w:rsidRPr="00733716" w:rsidRDefault="007D29DC" w:rsidP="007D29DC">
            <w:pPr>
              <w:spacing w:before="40" w:after="40"/>
              <w:ind w:left="0"/>
              <w:rPr>
                <w:sz w:val="20"/>
                <w:szCs w:val="20"/>
              </w:rPr>
            </w:pPr>
          </w:p>
        </w:tc>
      </w:tr>
      <w:tr w:rsidR="007D29DC" w:rsidRPr="00733716" w14:paraId="469F0B84" w14:textId="77777777" w:rsidTr="00977E88">
        <w:trPr>
          <w:jc w:val="center"/>
        </w:trPr>
        <w:tc>
          <w:tcPr>
            <w:tcW w:w="2448" w:type="dxa"/>
            <w:vMerge/>
          </w:tcPr>
          <w:p w14:paraId="7372B444" w14:textId="77777777" w:rsidR="007D29DC" w:rsidRPr="00733716" w:rsidRDefault="007D29DC" w:rsidP="007D29DC">
            <w:pPr>
              <w:spacing w:before="40" w:after="40"/>
              <w:ind w:left="0"/>
              <w:rPr>
                <w:sz w:val="20"/>
                <w:szCs w:val="20"/>
              </w:rPr>
            </w:pPr>
          </w:p>
        </w:tc>
        <w:tc>
          <w:tcPr>
            <w:tcW w:w="2448" w:type="dxa"/>
          </w:tcPr>
          <w:p w14:paraId="127A7C55" w14:textId="77777777" w:rsidR="007D29DC" w:rsidRPr="00733716" w:rsidRDefault="007D29DC" w:rsidP="007D29DC">
            <w:pPr>
              <w:spacing w:before="40" w:after="40"/>
              <w:ind w:left="0"/>
              <w:rPr>
                <w:sz w:val="20"/>
                <w:szCs w:val="20"/>
              </w:rPr>
            </w:pPr>
            <w:r w:rsidRPr="00733716">
              <w:rPr>
                <w:rFonts w:cs="Tahoma"/>
                <w:sz w:val="20"/>
                <w:szCs w:val="20"/>
              </w:rPr>
              <w:t xml:space="preserve">That’s true. Do you remember what we said about when you should take a sick child to the clinic, as in how quickly? </w:t>
            </w:r>
          </w:p>
        </w:tc>
        <w:tc>
          <w:tcPr>
            <w:tcW w:w="2448" w:type="dxa"/>
          </w:tcPr>
          <w:p w14:paraId="00008473" w14:textId="77777777" w:rsidR="007D29DC" w:rsidRPr="00733716" w:rsidRDefault="007D29DC" w:rsidP="007D29DC">
            <w:pPr>
              <w:spacing w:before="40" w:after="40"/>
              <w:ind w:left="0"/>
              <w:rPr>
                <w:sz w:val="20"/>
                <w:szCs w:val="20"/>
              </w:rPr>
            </w:pPr>
          </w:p>
        </w:tc>
        <w:tc>
          <w:tcPr>
            <w:tcW w:w="2448" w:type="dxa"/>
          </w:tcPr>
          <w:p w14:paraId="2EE5F2C4" w14:textId="77777777" w:rsidR="007D29DC" w:rsidRPr="00733716" w:rsidRDefault="007D29DC" w:rsidP="007D29DC">
            <w:pPr>
              <w:spacing w:before="40" w:after="40"/>
              <w:ind w:left="0"/>
              <w:rPr>
                <w:sz w:val="20"/>
                <w:szCs w:val="20"/>
              </w:rPr>
            </w:pPr>
            <w:r w:rsidRPr="00733716">
              <w:rPr>
                <w:rFonts w:cs="Tahoma"/>
                <w:sz w:val="20"/>
                <w:szCs w:val="20"/>
              </w:rPr>
              <w:t xml:space="preserve">I think Mary told me that it’s important to go right away, like during the first day, 24 hours. </w:t>
            </w:r>
          </w:p>
        </w:tc>
      </w:tr>
      <w:tr w:rsidR="007D29DC" w:rsidRPr="00733716" w14:paraId="2F123576" w14:textId="77777777" w:rsidTr="00977E88">
        <w:trPr>
          <w:jc w:val="center"/>
        </w:trPr>
        <w:tc>
          <w:tcPr>
            <w:tcW w:w="2448" w:type="dxa"/>
            <w:vMerge/>
          </w:tcPr>
          <w:p w14:paraId="5E89A510" w14:textId="77777777" w:rsidR="007D29DC" w:rsidRPr="00733716" w:rsidRDefault="007D29DC" w:rsidP="007D29DC">
            <w:pPr>
              <w:spacing w:before="40" w:after="40"/>
              <w:ind w:left="0"/>
              <w:rPr>
                <w:sz w:val="20"/>
                <w:szCs w:val="20"/>
              </w:rPr>
            </w:pPr>
          </w:p>
        </w:tc>
        <w:tc>
          <w:tcPr>
            <w:tcW w:w="2448" w:type="dxa"/>
          </w:tcPr>
          <w:p w14:paraId="618E360B" w14:textId="77777777" w:rsidR="007D29DC" w:rsidRPr="00733716" w:rsidRDefault="007D29DC" w:rsidP="007D29DC">
            <w:pPr>
              <w:spacing w:before="40" w:after="40"/>
              <w:ind w:left="0"/>
              <w:rPr>
                <w:sz w:val="20"/>
                <w:szCs w:val="20"/>
              </w:rPr>
            </w:pPr>
            <w:r w:rsidRPr="00733716">
              <w:rPr>
                <w:rFonts w:cs="Tahoma"/>
                <w:sz w:val="20"/>
                <w:szCs w:val="20"/>
              </w:rPr>
              <w:t>That’s right, Fancy. Good memory! If a child passes three loose stools in a day or has blood in the stool, it’s very important to go to the clinic immediately. Waiting at home, even if you are giving oral rehydration solution, can be dangerous. A young child can easily die if the diarrhea is bad enough.</w:t>
            </w:r>
          </w:p>
        </w:tc>
        <w:tc>
          <w:tcPr>
            <w:tcW w:w="2448" w:type="dxa"/>
          </w:tcPr>
          <w:p w14:paraId="27BC3F08" w14:textId="77777777" w:rsidR="007D29DC" w:rsidRPr="00733716" w:rsidRDefault="007D29DC" w:rsidP="007D29DC">
            <w:pPr>
              <w:spacing w:before="40" w:after="40"/>
              <w:ind w:left="0"/>
              <w:rPr>
                <w:sz w:val="20"/>
                <w:szCs w:val="20"/>
              </w:rPr>
            </w:pPr>
          </w:p>
        </w:tc>
        <w:tc>
          <w:tcPr>
            <w:tcW w:w="2448" w:type="dxa"/>
          </w:tcPr>
          <w:p w14:paraId="7BCAD31F" w14:textId="77777777" w:rsidR="007D29DC" w:rsidRPr="00733716" w:rsidRDefault="007D29DC" w:rsidP="007D29DC">
            <w:pPr>
              <w:spacing w:before="40" w:after="40"/>
              <w:ind w:left="0"/>
              <w:rPr>
                <w:sz w:val="20"/>
                <w:szCs w:val="20"/>
              </w:rPr>
            </w:pPr>
          </w:p>
        </w:tc>
      </w:tr>
      <w:tr w:rsidR="007D29DC" w:rsidRPr="00733716" w14:paraId="3EB6C6C4" w14:textId="77777777" w:rsidTr="001F1881">
        <w:trPr>
          <w:trHeight w:val="864"/>
          <w:jc w:val="center"/>
        </w:trPr>
        <w:tc>
          <w:tcPr>
            <w:tcW w:w="2448" w:type="dxa"/>
          </w:tcPr>
          <w:p w14:paraId="6899CA9A" w14:textId="77777777" w:rsidR="007D29DC" w:rsidRPr="00733716" w:rsidRDefault="00004C09" w:rsidP="00386B93">
            <w:pPr>
              <w:spacing w:before="40" w:after="40"/>
              <w:ind w:left="0"/>
              <w:rPr>
                <w:sz w:val="20"/>
                <w:szCs w:val="20"/>
              </w:rPr>
            </w:pPr>
            <w:r>
              <w:rPr>
                <w:rFonts w:cs="Tahoma"/>
                <w:bCs/>
                <w:sz w:val="20"/>
                <w:szCs w:val="20"/>
              </w:rPr>
              <w:lastRenderedPageBreak/>
              <w:t xml:space="preserve">5. </w:t>
            </w:r>
            <w:r w:rsidR="007D29DC">
              <w:rPr>
                <w:rFonts w:cs="Tahoma"/>
                <w:bCs/>
                <w:sz w:val="20"/>
                <w:szCs w:val="20"/>
              </w:rPr>
              <w:t>Ask</w:t>
            </w:r>
            <w:r w:rsidR="007D29DC" w:rsidRPr="00733716">
              <w:rPr>
                <w:rFonts w:cs="Tahoma"/>
                <w:bCs/>
                <w:sz w:val="20"/>
                <w:szCs w:val="20"/>
              </w:rPr>
              <w:t xml:space="preserve"> the mother about her experience trying to practice the new behavior.</w:t>
            </w:r>
          </w:p>
        </w:tc>
        <w:tc>
          <w:tcPr>
            <w:tcW w:w="2448" w:type="dxa"/>
          </w:tcPr>
          <w:p w14:paraId="6EFE74DF" w14:textId="77777777" w:rsidR="007D29DC" w:rsidRPr="00733716" w:rsidRDefault="007D29DC" w:rsidP="007D29DC">
            <w:pPr>
              <w:spacing w:before="40" w:after="40"/>
              <w:ind w:left="0"/>
              <w:rPr>
                <w:sz w:val="20"/>
                <w:szCs w:val="20"/>
              </w:rPr>
            </w:pPr>
            <w:r w:rsidRPr="00733716">
              <w:rPr>
                <w:rFonts w:cs="Tahoma"/>
                <w:sz w:val="20"/>
                <w:szCs w:val="20"/>
              </w:rPr>
              <w:t xml:space="preserve">What prevented you from going to the clinic more quickly? </w:t>
            </w:r>
          </w:p>
        </w:tc>
        <w:tc>
          <w:tcPr>
            <w:tcW w:w="2448" w:type="dxa"/>
          </w:tcPr>
          <w:p w14:paraId="32D683AD" w14:textId="77777777" w:rsidR="007D29DC" w:rsidRPr="00733716" w:rsidRDefault="007D29DC" w:rsidP="007D29DC">
            <w:pPr>
              <w:spacing w:before="40" w:after="40"/>
              <w:ind w:left="0"/>
              <w:rPr>
                <w:sz w:val="20"/>
                <w:szCs w:val="20"/>
              </w:rPr>
            </w:pPr>
            <w:r w:rsidRPr="00733716">
              <w:rPr>
                <w:rFonts w:cs="Tahoma"/>
                <w:sz w:val="20"/>
                <w:szCs w:val="20"/>
              </w:rPr>
              <w:t xml:space="preserve">Well my husband thought we should wait. He didn’t think it was that serious. </w:t>
            </w:r>
          </w:p>
        </w:tc>
        <w:tc>
          <w:tcPr>
            <w:tcW w:w="2448" w:type="dxa"/>
          </w:tcPr>
          <w:p w14:paraId="6A8656A4" w14:textId="77777777" w:rsidR="007D29DC" w:rsidRPr="00733716" w:rsidRDefault="007D29DC" w:rsidP="007D29DC">
            <w:pPr>
              <w:spacing w:before="40" w:after="40"/>
              <w:ind w:left="0"/>
              <w:rPr>
                <w:sz w:val="20"/>
                <w:szCs w:val="20"/>
              </w:rPr>
            </w:pPr>
          </w:p>
        </w:tc>
      </w:tr>
      <w:tr w:rsidR="007D29DC" w:rsidRPr="00733716" w14:paraId="061DAE27" w14:textId="77777777" w:rsidTr="00977E88">
        <w:trPr>
          <w:jc w:val="center"/>
        </w:trPr>
        <w:tc>
          <w:tcPr>
            <w:tcW w:w="2448" w:type="dxa"/>
          </w:tcPr>
          <w:p w14:paraId="04F42A58" w14:textId="77777777" w:rsidR="007D29DC" w:rsidRPr="00733716" w:rsidRDefault="007D29DC" w:rsidP="007D29DC">
            <w:pPr>
              <w:spacing w:before="40" w:after="40"/>
              <w:ind w:left="0"/>
              <w:rPr>
                <w:sz w:val="20"/>
                <w:szCs w:val="20"/>
              </w:rPr>
            </w:pPr>
            <w:r w:rsidRPr="00733716">
              <w:rPr>
                <w:rFonts w:cs="Tahoma"/>
                <w:sz w:val="20"/>
                <w:szCs w:val="20"/>
              </w:rPr>
              <w:t xml:space="preserve">6. Listens to/reflect on what the mother says. </w:t>
            </w:r>
          </w:p>
        </w:tc>
        <w:tc>
          <w:tcPr>
            <w:tcW w:w="2448" w:type="dxa"/>
          </w:tcPr>
          <w:p w14:paraId="26091CFB" w14:textId="77777777" w:rsidR="007D29DC" w:rsidRPr="00733716" w:rsidRDefault="007D29DC" w:rsidP="007D29DC">
            <w:pPr>
              <w:spacing w:before="40" w:after="40"/>
              <w:ind w:left="0"/>
              <w:rPr>
                <w:rFonts w:cs="Tahoma"/>
                <w:i/>
                <w:sz w:val="20"/>
                <w:szCs w:val="20"/>
              </w:rPr>
            </w:pPr>
            <w:r w:rsidRPr="00733716">
              <w:rPr>
                <w:rFonts w:cs="Tahoma"/>
                <w:i/>
                <w:sz w:val="20"/>
                <w:szCs w:val="20"/>
              </w:rPr>
              <w:t xml:space="preserve">Reflecting on Mary’s response: </w:t>
            </w:r>
          </w:p>
          <w:p w14:paraId="46A986B3" w14:textId="77777777" w:rsidR="007D29DC" w:rsidRPr="00733716" w:rsidRDefault="007D29DC" w:rsidP="007D29DC">
            <w:pPr>
              <w:spacing w:before="40" w:after="40"/>
              <w:ind w:left="0"/>
              <w:rPr>
                <w:sz w:val="20"/>
                <w:szCs w:val="20"/>
              </w:rPr>
            </w:pPr>
            <w:r w:rsidRPr="00386B93">
              <w:rPr>
                <w:rFonts w:cs="Tahoma"/>
                <w:sz w:val="20"/>
                <w:szCs w:val="20"/>
              </w:rPr>
              <w:t xml:space="preserve">Hmm, I see. </w:t>
            </w:r>
          </w:p>
        </w:tc>
        <w:tc>
          <w:tcPr>
            <w:tcW w:w="2448" w:type="dxa"/>
          </w:tcPr>
          <w:p w14:paraId="70A15FBC" w14:textId="77777777" w:rsidR="007D29DC" w:rsidRPr="00733716" w:rsidRDefault="007D29DC" w:rsidP="007D29DC">
            <w:pPr>
              <w:spacing w:before="40" w:after="40"/>
              <w:ind w:left="0"/>
              <w:rPr>
                <w:sz w:val="20"/>
                <w:szCs w:val="20"/>
              </w:rPr>
            </w:pPr>
          </w:p>
        </w:tc>
        <w:tc>
          <w:tcPr>
            <w:tcW w:w="2448" w:type="dxa"/>
          </w:tcPr>
          <w:p w14:paraId="79E29FE9" w14:textId="77777777" w:rsidR="007D29DC" w:rsidRPr="00733716" w:rsidRDefault="007D29DC" w:rsidP="007D29DC">
            <w:pPr>
              <w:spacing w:before="40" w:after="40"/>
              <w:ind w:left="0"/>
              <w:rPr>
                <w:sz w:val="20"/>
                <w:szCs w:val="20"/>
              </w:rPr>
            </w:pPr>
          </w:p>
        </w:tc>
      </w:tr>
      <w:tr w:rsidR="007D29DC" w:rsidRPr="00733716" w14:paraId="3D3925E5" w14:textId="77777777" w:rsidTr="00977E88">
        <w:trPr>
          <w:jc w:val="center"/>
        </w:trPr>
        <w:tc>
          <w:tcPr>
            <w:tcW w:w="2448" w:type="dxa"/>
          </w:tcPr>
          <w:p w14:paraId="3BAEAF10" w14:textId="77777777" w:rsidR="007D29DC" w:rsidRPr="00733716" w:rsidRDefault="007D29DC" w:rsidP="00386B93">
            <w:pPr>
              <w:spacing w:before="40" w:after="40"/>
              <w:ind w:left="0"/>
              <w:rPr>
                <w:sz w:val="20"/>
                <w:szCs w:val="20"/>
              </w:rPr>
            </w:pPr>
            <w:r>
              <w:rPr>
                <w:rFonts w:cs="Tahoma"/>
                <w:sz w:val="20"/>
                <w:szCs w:val="20"/>
              </w:rPr>
              <w:t xml:space="preserve">7. </w:t>
            </w:r>
            <w:r w:rsidRPr="00733716">
              <w:rPr>
                <w:rFonts w:cs="Tahoma"/>
                <w:sz w:val="20"/>
                <w:szCs w:val="20"/>
              </w:rPr>
              <w:t>Identify difficulties/ obstacles to behavior adoption, if any, along with the causes of the difficulty.</w:t>
            </w:r>
          </w:p>
        </w:tc>
        <w:tc>
          <w:tcPr>
            <w:tcW w:w="2448" w:type="dxa"/>
          </w:tcPr>
          <w:p w14:paraId="377EC8B0" w14:textId="77777777" w:rsidR="007D29DC" w:rsidRPr="00733716" w:rsidRDefault="007D29DC" w:rsidP="00386B93">
            <w:pPr>
              <w:spacing w:before="40" w:after="40"/>
              <w:ind w:left="0"/>
              <w:rPr>
                <w:sz w:val="20"/>
                <w:szCs w:val="20"/>
              </w:rPr>
            </w:pPr>
          </w:p>
        </w:tc>
        <w:tc>
          <w:tcPr>
            <w:tcW w:w="2448" w:type="dxa"/>
          </w:tcPr>
          <w:p w14:paraId="15E5D38B" w14:textId="77777777" w:rsidR="007D29DC" w:rsidRPr="00733716" w:rsidRDefault="007D29DC" w:rsidP="007D29DC">
            <w:pPr>
              <w:spacing w:before="40" w:after="40"/>
              <w:ind w:left="0"/>
              <w:rPr>
                <w:sz w:val="20"/>
                <w:szCs w:val="20"/>
              </w:rPr>
            </w:pPr>
            <w:r w:rsidRPr="00733716">
              <w:rPr>
                <w:rFonts w:cs="Tahoma"/>
                <w:sz w:val="20"/>
                <w:szCs w:val="20"/>
              </w:rPr>
              <w:t>Well if he doesn’t agree then we can’t go.</w:t>
            </w:r>
          </w:p>
        </w:tc>
        <w:tc>
          <w:tcPr>
            <w:tcW w:w="2448" w:type="dxa"/>
          </w:tcPr>
          <w:p w14:paraId="2CF1398A" w14:textId="77777777" w:rsidR="007D29DC" w:rsidRPr="00733716" w:rsidRDefault="007D29DC" w:rsidP="007D29DC">
            <w:pPr>
              <w:spacing w:before="40" w:after="40"/>
              <w:ind w:left="0"/>
              <w:rPr>
                <w:sz w:val="20"/>
                <w:szCs w:val="20"/>
              </w:rPr>
            </w:pPr>
            <w:r w:rsidRPr="00733716">
              <w:rPr>
                <w:rFonts w:cs="Tahoma"/>
                <w:sz w:val="20"/>
                <w:szCs w:val="20"/>
              </w:rPr>
              <w:t xml:space="preserve">Yes, he needs to give Mary the money to buy the medicines. </w:t>
            </w:r>
          </w:p>
        </w:tc>
      </w:tr>
      <w:tr w:rsidR="007D29DC" w:rsidRPr="00733716" w14:paraId="2355C458" w14:textId="77777777" w:rsidTr="00977E88">
        <w:trPr>
          <w:jc w:val="center"/>
        </w:trPr>
        <w:tc>
          <w:tcPr>
            <w:tcW w:w="2448" w:type="dxa"/>
          </w:tcPr>
          <w:p w14:paraId="546F95F6" w14:textId="77777777" w:rsidR="007D29DC" w:rsidRPr="00733716" w:rsidRDefault="007D29DC" w:rsidP="00386B93">
            <w:pPr>
              <w:spacing w:before="40" w:after="40"/>
              <w:ind w:left="0"/>
              <w:rPr>
                <w:sz w:val="20"/>
                <w:szCs w:val="20"/>
              </w:rPr>
            </w:pPr>
            <w:r>
              <w:rPr>
                <w:rFonts w:cs="Tahoma"/>
                <w:sz w:val="20"/>
                <w:szCs w:val="20"/>
              </w:rPr>
              <w:t>8. N</w:t>
            </w:r>
            <w:r w:rsidRPr="00733716">
              <w:rPr>
                <w:rFonts w:cs="Tahoma"/>
                <w:sz w:val="20"/>
                <w:szCs w:val="20"/>
              </w:rPr>
              <w:t xml:space="preserve">eighbor woman </w:t>
            </w:r>
            <w:r>
              <w:rPr>
                <w:rFonts w:cs="Tahoma"/>
                <w:sz w:val="20"/>
                <w:szCs w:val="20"/>
              </w:rPr>
              <w:t xml:space="preserve">suggests </w:t>
            </w:r>
            <w:r w:rsidRPr="00733716">
              <w:rPr>
                <w:rFonts w:cs="Tahoma"/>
                <w:sz w:val="20"/>
                <w:szCs w:val="20"/>
              </w:rPr>
              <w:t>different feasible ways to overcome the obstacles.</w:t>
            </w:r>
          </w:p>
        </w:tc>
        <w:tc>
          <w:tcPr>
            <w:tcW w:w="2448" w:type="dxa"/>
          </w:tcPr>
          <w:p w14:paraId="57D8DB0D" w14:textId="77777777" w:rsidR="007D29DC" w:rsidRPr="00733716" w:rsidRDefault="007D29DC" w:rsidP="007D29DC">
            <w:pPr>
              <w:spacing w:before="40" w:after="40"/>
              <w:ind w:left="0"/>
              <w:rPr>
                <w:sz w:val="20"/>
                <w:szCs w:val="20"/>
              </w:rPr>
            </w:pPr>
            <w:r w:rsidRPr="00733716">
              <w:rPr>
                <w:rFonts w:cs="Tahoma"/>
                <w:sz w:val="20"/>
                <w:szCs w:val="20"/>
              </w:rPr>
              <w:t xml:space="preserve">I see. So in the future it would be important to make sure your husband understands how serious diarrhea in children can be. How do you think we could help him understand this? What can you do? </w:t>
            </w:r>
          </w:p>
        </w:tc>
        <w:tc>
          <w:tcPr>
            <w:tcW w:w="2448" w:type="dxa"/>
          </w:tcPr>
          <w:p w14:paraId="35587603" w14:textId="77777777" w:rsidR="007D29DC" w:rsidRPr="00733716" w:rsidRDefault="007D29DC" w:rsidP="00386B93">
            <w:pPr>
              <w:spacing w:before="40" w:after="40"/>
              <w:ind w:left="0"/>
              <w:rPr>
                <w:sz w:val="20"/>
                <w:szCs w:val="20"/>
              </w:rPr>
            </w:pPr>
            <w:r w:rsidRPr="00733716">
              <w:rPr>
                <w:rFonts w:cs="Tahoma"/>
                <w:sz w:val="20"/>
                <w:szCs w:val="20"/>
              </w:rPr>
              <w:t xml:space="preserve">I could arrange for you to talk to him. </w:t>
            </w:r>
          </w:p>
        </w:tc>
        <w:tc>
          <w:tcPr>
            <w:tcW w:w="2448" w:type="dxa"/>
          </w:tcPr>
          <w:p w14:paraId="1DB42756" w14:textId="77777777" w:rsidR="007D29DC" w:rsidRPr="00733716" w:rsidRDefault="007D29DC" w:rsidP="007D29DC">
            <w:pPr>
              <w:spacing w:before="40" w:after="40"/>
              <w:ind w:left="0"/>
              <w:rPr>
                <w:sz w:val="20"/>
                <w:szCs w:val="20"/>
              </w:rPr>
            </w:pPr>
          </w:p>
        </w:tc>
      </w:tr>
      <w:tr w:rsidR="007D29DC" w:rsidRPr="00733716" w14:paraId="570E9213" w14:textId="77777777" w:rsidTr="00977E88">
        <w:trPr>
          <w:jc w:val="center"/>
        </w:trPr>
        <w:tc>
          <w:tcPr>
            <w:tcW w:w="2448" w:type="dxa"/>
          </w:tcPr>
          <w:p w14:paraId="2C5A1CFE" w14:textId="77777777" w:rsidR="007D29DC" w:rsidRPr="00733716" w:rsidRDefault="007D29DC" w:rsidP="00386B93">
            <w:pPr>
              <w:spacing w:before="40" w:after="40"/>
              <w:ind w:left="0"/>
              <w:rPr>
                <w:sz w:val="20"/>
                <w:szCs w:val="20"/>
              </w:rPr>
            </w:pPr>
            <w:r>
              <w:rPr>
                <w:rFonts w:cs="Tahoma"/>
                <w:sz w:val="20"/>
                <w:szCs w:val="20"/>
              </w:rPr>
              <w:t>9. S</w:t>
            </w:r>
            <w:r w:rsidRPr="00733716">
              <w:rPr>
                <w:rFonts w:cs="Tahoma"/>
                <w:sz w:val="20"/>
                <w:szCs w:val="20"/>
              </w:rPr>
              <w:t>olicit doable actions: Present options and negotiate with the mother to help her select one that she can try.</w:t>
            </w:r>
          </w:p>
        </w:tc>
        <w:tc>
          <w:tcPr>
            <w:tcW w:w="2448" w:type="dxa"/>
          </w:tcPr>
          <w:p w14:paraId="1816F885" w14:textId="77777777" w:rsidR="007D29DC" w:rsidRPr="00733716" w:rsidRDefault="007D29DC" w:rsidP="007D29DC">
            <w:pPr>
              <w:spacing w:before="40" w:after="40"/>
              <w:ind w:left="0"/>
              <w:rPr>
                <w:sz w:val="20"/>
                <w:szCs w:val="20"/>
              </w:rPr>
            </w:pPr>
            <w:r w:rsidRPr="00733716">
              <w:rPr>
                <w:rFonts w:cs="Tahoma"/>
                <w:sz w:val="20"/>
                <w:szCs w:val="20"/>
              </w:rPr>
              <w:t xml:space="preserve">Fancy, is there anything you can do? </w:t>
            </w:r>
          </w:p>
        </w:tc>
        <w:tc>
          <w:tcPr>
            <w:tcW w:w="2448" w:type="dxa"/>
          </w:tcPr>
          <w:p w14:paraId="4448BB4A" w14:textId="77777777" w:rsidR="007D29DC" w:rsidRPr="00733716" w:rsidRDefault="007D29DC" w:rsidP="007D29DC">
            <w:pPr>
              <w:spacing w:before="40" w:after="40"/>
              <w:ind w:left="0"/>
              <w:rPr>
                <w:sz w:val="20"/>
                <w:szCs w:val="20"/>
              </w:rPr>
            </w:pPr>
          </w:p>
        </w:tc>
        <w:tc>
          <w:tcPr>
            <w:tcW w:w="2448" w:type="dxa"/>
          </w:tcPr>
          <w:p w14:paraId="3545EFD5" w14:textId="77777777" w:rsidR="007D29DC" w:rsidRPr="00733716" w:rsidRDefault="007D29DC" w:rsidP="007D29DC">
            <w:pPr>
              <w:spacing w:before="40" w:after="40"/>
              <w:ind w:left="0"/>
              <w:rPr>
                <w:sz w:val="20"/>
                <w:szCs w:val="20"/>
              </w:rPr>
            </w:pPr>
            <w:r w:rsidRPr="00733716">
              <w:rPr>
                <w:rFonts w:cs="Tahoma"/>
                <w:sz w:val="20"/>
                <w:szCs w:val="20"/>
              </w:rPr>
              <w:t xml:space="preserve">Well, I could also talk to him about the importance of seeking health care quickly, and if this happens again, I can remind him that we shouldn’t wait. If he doesn’t agree then I will try to convince him. </w:t>
            </w:r>
          </w:p>
        </w:tc>
      </w:tr>
      <w:tr w:rsidR="007D29DC" w:rsidRPr="00733716" w14:paraId="5062B8EB" w14:textId="77777777" w:rsidTr="00977E88">
        <w:trPr>
          <w:jc w:val="center"/>
        </w:trPr>
        <w:tc>
          <w:tcPr>
            <w:tcW w:w="2448" w:type="dxa"/>
          </w:tcPr>
          <w:p w14:paraId="6506B89E" w14:textId="77777777" w:rsidR="007D29DC" w:rsidRPr="00733716" w:rsidRDefault="007D29DC" w:rsidP="00386B93">
            <w:pPr>
              <w:spacing w:before="40" w:after="40" w:line="240" w:lineRule="auto"/>
              <w:ind w:left="0"/>
              <w:rPr>
                <w:rFonts w:cs="Tahoma"/>
                <w:sz w:val="20"/>
                <w:szCs w:val="20"/>
              </w:rPr>
            </w:pPr>
            <w:r w:rsidRPr="00733716">
              <w:rPr>
                <w:rFonts w:cs="Tahoma"/>
                <w:sz w:val="20"/>
                <w:szCs w:val="20"/>
              </w:rPr>
              <w:t>10. The neighbor woman agrees to try one or more of the solutions and repeats the agreed-upon action.</w:t>
            </w:r>
          </w:p>
          <w:p w14:paraId="4DE57DCF" w14:textId="77777777" w:rsidR="007D29DC" w:rsidRPr="00733716" w:rsidRDefault="007D29DC" w:rsidP="007D29DC">
            <w:pPr>
              <w:spacing w:before="40" w:after="40"/>
              <w:ind w:left="0"/>
              <w:rPr>
                <w:sz w:val="20"/>
                <w:szCs w:val="20"/>
              </w:rPr>
            </w:pPr>
          </w:p>
        </w:tc>
        <w:tc>
          <w:tcPr>
            <w:tcW w:w="2448" w:type="dxa"/>
          </w:tcPr>
          <w:p w14:paraId="78184410" w14:textId="77777777" w:rsidR="007D29DC" w:rsidRPr="00733716" w:rsidRDefault="007D29DC" w:rsidP="007D29DC">
            <w:pPr>
              <w:spacing w:before="40" w:after="40"/>
              <w:ind w:left="0"/>
              <w:rPr>
                <w:sz w:val="20"/>
                <w:szCs w:val="20"/>
              </w:rPr>
            </w:pPr>
            <w:r w:rsidRPr="00733716">
              <w:rPr>
                <w:rFonts w:cs="Tahoma"/>
                <w:sz w:val="20"/>
                <w:szCs w:val="20"/>
              </w:rPr>
              <w:t xml:space="preserve">Those are all great ideas! Which of these solutions do you want to try? </w:t>
            </w:r>
          </w:p>
        </w:tc>
        <w:tc>
          <w:tcPr>
            <w:tcW w:w="2448" w:type="dxa"/>
          </w:tcPr>
          <w:p w14:paraId="55F82028" w14:textId="77777777" w:rsidR="007D29DC" w:rsidRPr="00733716" w:rsidRDefault="007D29DC" w:rsidP="00386B93">
            <w:pPr>
              <w:spacing w:before="40" w:after="40"/>
              <w:ind w:left="0"/>
              <w:rPr>
                <w:sz w:val="20"/>
                <w:szCs w:val="20"/>
              </w:rPr>
            </w:pPr>
            <w:r>
              <w:rPr>
                <w:rFonts w:cs="Tahoma"/>
                <w:sz w:val="20"/>
                <w:szCs w:val="20"/>
              </w:rPr>
              <w:t>I will talk to him</w:t>
            </w:r>
            <w:r w:rsidRPr="00733716">
              <w:rPr>
                <w:rFonts w:cs="Tahoma"/>
                <w:sz w:val="20"/>
                <w:szCs w:val="20"/>
              </w:rPr>
              <w:t xml:space="preserve"> about the importance of going to the clinic quickly when one of the kids has diarrhea and what can happen if we wait too long. Fancy, can you help me? </w:t>
            </w:r>
          </w:p>
        </w:tc>
        <w:tc>
          <w:tcPr>
            <w:tcW w:w="2448" w:type="dxa"/>
          </w:tcPr>
          <w:p w14:paraId="2AF69299" w14:textId="77777777" w:rsidR="007D29DC" w:rsidRPr="00733716" w:rsidRDefault="007D29DC" w:rsidP="007D29DC">
            <w:pPr>
              <w:spacing w:before="40" w:after="40"/>
              <w:ind w:left="0"/>
              <w:rPr>
                <w:sz w:val="20"/>
                <w:szCs w:val="20"/>
              </w:rPr>
            </w:pPr>
            <w:r w:rsidRPr="00733716">
              <w:rPr>
                <w:rFonts w:cs="Tahoma"/>
                <w:sz w:val="20"/>
                <w:szCs w:val="20"/>
              </w:rPr>
              <w:t xml:space="preserve">Yes, I can help you, for sure. </w:t>
            </w:r>
          </w:p>
        </w:tc>
      </w:tr>
      <w:tr w:rsidR="007D29DC" w:rsidRPr="00733716" w14:paraId="7FF8835C" w14:textId="77777777" w:rsidTr="00977E88">
        <w:trPr>
          <w:trHeight w:val="1352"/>
          <w:jc w:val="center"/>
        </w:trPr>
        <w:tc>
          <w:tcPr>
            <w:tcW w:w="2448" w:type="dxa"/>
            <w:vMerge w:val="restart"/>
          </w:tcPr>
          <w:p w14:paraId="765CF831" w14:textId="77777777" w:rsidR="007D29DC" w:rsidRPr="00733716" w:rsidRDefault="007D29DC" w:rsidP="00386B93">
            <w:pPr>
              <w:spacing w:before="40" w:after="40" w:line="240" w:lineRule="auto"/>
              <w:ind w:left="0"/>
              <w:rPr>
                <w:rFonts w:cs="Tahoma"/>
                <w:sz w:val="20"/>
                <w:szCs w:val="20"/>
              </w:rPr>
            </w:pPr>
            <w:r w:rsidRPr="00733716">
              <w:rPr>
                <w:rFonts w:cs="Tahoma"/>
                <w:sz w:val="20"/>
                <w:szCs w:val="20"/>
              </w:rPr>
              <w:t>11. Set a date for the follow-up visit.</w:t>
            </w:r>
          </w:p>
        </w:tc>
        <w:tc>
          <w:tcPr>
            <w:tcW w:w="2448" w:type="dxa"/>
          </w:tcPr>
          <w:p w14:paraId="67AA746C" w14:textId="77777777" w:rsidR="007D29DC" w:rsidRPr="00733716" w:rsidRDefault="007D29DC" w:rsidP="007D29DC">
            <w:pPr>
              <w:spacing w:before="40" w:after="40"/>
              <w:ind w:left="0"/>
              <w:rPr>
                <w:rFonts w:cs="Tahoma"/>
                <w:sz w:val="20"/>
                <w:szCs w:val="20"/>
              </w:rPr>
            </w:pPr>
            <w:r w:rsidRPr="00733716">
              <w:rPr>
                <w:rFonts w:cs="Tahoma"/>
                <w:sz w:val="20"/>
                <w:szCs w:val="20"/>
              </w:rPr>
              <w:t xml:space="preserve">That sounds like a fine plan. I can also lend you the flip charts from the lesson. When do you think you’ll have time to talk with him? </w:t>
            </w:r>
          </w:p>
        </w:tc>
        <w:tc>
          <w:tcPr>
            <w:tcW w:w="2448" w:type="dxa"/>
          </w:tcPr>
          <w:p w14:paraId="1141408F" w14:textId="77777777" w:rsidR="007D29DC" w:rsidRPr="00733716" w:rsidRDefault="007D29DC" w:rsidP="00386B93">
            <w:pPr>
              <w:spacing w:before="40" w:after="40"/>
              <w:ind w:left="0"/>
              <w:rPr>
                <w:rFonts w:cs="Tahoma"/>
                <w:sz w:val="20"/>
                <w:szCs w:val="20"/>
              </w:rPr>
            </w:pPr>
            <w:r w:rsidRPr="00733716">
              <w:rPr>
                <w:rFonts w:cs="Tahoma"/>
                <w:sz w:val="20"/>
                <w:szCs w:val="20"/>
              </w:rPr>
              <w:t xml:space="preserve">The picture will help to convince him. I’ll try to do it this week. OK? </w:t>
            </w:r>
          </w:p>
        </w:tc>
        <w:tc>
          <w:tcPr>
            <w:tcW w:w="2448" w:type="dxa"/>
          </w:tcPr>
          <w:p w14:paraId="0F5661F4" w14:textId="77777777" w:rsidR="007D29DC" w:rsidRPr="00733716" w:rsidRDefault="007D29DC" w:rsidP="007D29DC">
            <w:pPr>
              <w:spacing w:before="40" w:after="40"/>
              <w:ind w:left="0"/>
              <w:rPr>
                <w:rFonts w:cs="Tahoma"/>
                <w:sz w:val="20"/>
                <w:szCs w:val="20"/>
              </w:rPr>
            </w:pPr>
          </w:p>
        </w:tc>
      </w:tr>
      <w:tr w:rsidR="007D29DC" w:rsidRPr="00733716" w14:paraId="1FE3C6DD" w14:textId="77777777" w:rsidTr="00E047F8">
        <w:trPr>
          <w:trHeight w:val="1296"/>
          <w:jc w:val="center"/>
        </w:trPr>
        <w:tc>
          <w:tcPr>
            <w:tcW w:w="2448" w:type="dxa"/>
            <w:vMerge/>
          </w:tcPr>
          <w:p w14:paraId="7BD469B0" w14:textId="77777777" w:rsidR="007D29DC" w:rsidRPr="00733716" w:rsidRDefault="007D29DC" w:rsidP="007D29DC">
            <w:pPr>
              <w:spacing w:before="40" w:after="40"/>
              <w:ind w:left="0"/>
              <w:rPr>
                <w:rFonts w:cs="Tahoma"/>
                <w:sz w:val="20"/>
                <w:szCs w:val="20"/>
              </w:rPr>
            </w:pPr>
          </w:p>
        </w:tc>
        <w:tc>
          <w:tcPr>
            <w:tcW w:w="2448" w:type="dxa"/>
          </w:tcPr>
          <w:p w14:paraId="1EE77C27" w14:textId="77777777" w:rsidR="007D29DC" w:rsidRPr="00733716" w:rsidRDefault="007D29DC" w:rsidP="007D29DC">
            <w:pPr>
              <w:spacing w:before="40" w:after="40"/>
              <w:ind w:left="0"/>
              <w:rPr>
                <w:rFonts w:cs="Tahoma"/>
                <w:sz w:val="20"/>
                <w:szCs w:val="20"/>
              </w:rPr>
            </w:pPr>
            <w:r w:rsidRPr="00733716">
              <w:rPr>
                <w:rFonts w:cs="Tahoma"/>
                <w:sz w:val="20"/>
                <w:szCs w:val="20"/>
              </w:rPr>
              <w:t xml:space="preserve">Yes, that’s fine. Then would it be OK if I passed by the week after next, say 2 weeks from today, to see how things went? </w:t>
            </w:r>
          </w:p>
        </w:tc>
        <w:tc>
          <w:tcPr>
            <w:tcW w:w="2448" w:type="dxa"/>
          </w:tcPr>
          <w:p w14:paraId="31929758" w14:textId="77777777" w:rsidR="007D29DC" w:rsidRPr="00733716" w:rsidRDefault="007D29DC" w:rsidP="007D29DC">
            <w:pPr>
              <w:spacing w:before="40" w:after="40"/>
              <w:ind w:left="0"/>
              <w:rPr>
                <w:rFonts w:cs="Tahoma"/>
                <w:sz w:val="20"/>
                <w:szCs w:val="20"/>
              </w:rPr>
            </w:pPr>
            <w:r w:rsidRPr="00733716">
              <w:rPr>
                <w:rFonts w:cs="Tahoma"/>
                <w:sz w:val="20"/>
                <w:szCs w:val="20"/>
              </w:rPr>
              <w:t xml:space="preserve">Yes, that would be fine. </w:t>
            </w:r>
          </w:p>
        </w:tc>
        <w:tc>
          <w:tcPr>
            <w:tcW w:w="2448" w:type="dxa"/>
          </w:tcPr>
          <w:p w14:paraId="5FC4E721" w14:textId="77777777" w:rsidR="007D29DC" w:rsidRPr="00733716" w:rsidRDefault="007D29DC" w:rsidP="007D29DC">
            <w:pPr>
              <w:spacing w:before="40" w:after="40"/>
              <w:ind w:left="0"/>
              <w:rPr>
                <w:rFonts w:cs="Tahoma"/>
                <w:sz w:val="20"/>
                <w:szCs w:val="20"/>
              </w:rPr>
            </w:pPr>
            <w:r w:rsidRPr="00733716">
              <w:rPr>
                <w:rFonts w:cs="Tahoma"/>
                <w:sz w:val="20"/>
                <w:szCs w:val="20"/>
              </w:rPr>
              <w:t>Yes, no problem.</w:t>
            </w:r>
          </w:p>
        </w:tc>
      </w:tr>
      <w:tr w:rsidR="007D29DC" w:rsidRPr="00733716" w14:paraId="3D2BBC6B" w14:textId="77777777" w:rsidTr="00977E88">
        <w:trPr>
          <w:jc w:val="center"/>
        </w:trPr>
        <w:tc>
          <w:tcPr>
            <w:tcW w:w="2448" w:type="dxa"/>
          </w:tcPr>
          <w:p w14:paraId="0050D904" w14:textId="77777777" w:rsidR="007D29DC" w:rsidRPr="00733716" w:rsidRDefault="007D29DC" w:rsidP="00386B93">
            <w:pPr>
              <w:spacing w:before="40" w:after="40" w:line="240" w:lineRule="auto"/>
              <w:ind w:left="0"/>
              <w:rPr>
                <w:rFonts w:cs="Tahoma"/>
                <w:sz w:val="20"/>
                <w:szCs w:val="20"/>
              </w:rPr>
            </w:pPr>
            <w:r w:rsidRPr="00733716">
              <w:rPr>
                <w:rFonts w:cs="Tahoma"/>
                <w:sz w:val="20"/>
                <w:szCs w:val="20"/>
              </w:rPr>
              <w:lastRenderedPageBreak/>
              <w:t>12. Congratulate the neighbor woman on her good work, and thank the neighbor woman for making time to talk with her and remind her when you will be coming back for a follow up visit.</w:t>
            </w:r>
          </w:p>
        </w:tc>
        <w:tc>
          <w:tcPr>
            <w:tcW w:w="2448" w:type="dxa"/>
          </w:tcPr>
          <w:p w14:paraId="38A221EE" w14:textId="77777777" w:rsidR="007D29DC" w:rsidRPr="00733716" w:rsidRDefault="007D29DC" w:rsidP="007D29DC">
            <w:pPr>
              <w:spacing w:before="40" w:after="40"/>
              <w:ind w:left="0"/>
              <w:rPr>
                <w:rFonts w:cs="Tahoma"/>
                <w:sz w:val="20"/>
                <w:szCs w:val="20"/>
              </w:rPr>
            </w:pPr>
            <w:r w:rsidRPr="00733716">
              <w:rPr>
                <w:rFonts w:cs="Tahoma"/>
                <w:sz w:val="20"/>
                <w:szCs w:val="20"/>
              </w:rPr>
              <w:t xml:space="preserve">Well, Mary, I want you to know that it was great that you remembered to give oral rehydration solution to Paul when he had diarrhea. That really helped him a lot. Keep up the good work. And I’ll see you 2 weeks from today. </w:t>
            </w:r>
          </w:p>
        </w:tc>
        <w:tc>
          <w:tcPr>
            <w:tcW w:w="2448" w:type="dxa"/>
          </w:tcPr>
          <w:p w14:paraId="3EFC7922" w14:textId="77777777" w:rsidR="007D29DC" w:rsidRPr="00733716" w:rsidRDefault="007D29DC" w:rsidP="007D29DC">
            <w:pPr>
              <w:spacing w:before="40" w:after="40"/>
              <w:ind w:left="0"/>
              <w:rPr>
                <w:rFonts w:cs="Tahoma"/>
                <w:sz w:val="20"/>
                <w:szCs w:val="20"/>
              </w:rPr>
            </w:pPr>
            <w:r w:rsidRPr="00733716">
              <w:rPr>
                <w:rFonts w:cs="Tahoma"/>
                <w:sz w:val="20"/>
                <w:szCs w:val="20"/>
              </w:rPr>
              <w:t xml:space="preserve">Thanks for the visit, Rosemary. </w:t>
            </w:r>
          </w:p>
        </w:tc>
        <w:tc>
          <w:tcPr>
            <w:tcW w:w="2448" w:type="dxa"/>
          </w:tcPr>
          <w:p w14:paraId="76BFF520" w14:textId="77777777" w:rsidR="007D29DC" w:rsidRPr="00733716" w:rsidRDefault="007D29DC" w:rsidP="007D29DC">
            <w:pPr>
              <w:spacing w:before="40" w:after="40"/>
              <w:ind w:left="0"/>
              <w:rPr>
                <w:rFonts w:cs="Tahoma"/>
                <w:sz w:val="20"/>
                <w:szCs w:val="20"/>
              </w:rPr>
            </w:pPr>
            <w:r w:rsidRPr="00733716">
              <w:rPr>
                <w:rFonts w:cs="Tahoma"/>
                <w:sz w:val="20"/>
                <w:szCs w:val="20"/>
              </w:rPr>
              <w:t xml:space="preserve">Yes, thanks for including me in the discussion. We look forward to seeing you again. </w:t>
            </w:r>
          </w:p>
        </w:tc>
      </w:tr>
    </w:tbl>
    <w:p w14:paraId="51E82F02" w14:textId="77777777" w:rsidR="007D29DC" w:rsidRPr="00733716" w:rsidRDefault="007D29DC" w:rsidP="007D29DC">
      <w:pPr>
        <w:ind w:left="0"/>
      </w:pPr>
    </w:p>
    <w:p w14:paraId="53604D45" w14:textId="77777777" w:rsidR="007D29DC" w:rsidRPr="00733716" w:rsidRDefault="007D29DC" w:rsidP="007D29DC">
      <w:pPr>
        <w:ind w:left="0"/>
      </w:pPr>
    </w:p>
    <w:p w14:paraId="30813F56" w14:textId="77777777" w:rsidR="007D29DC" w:rsidRPr="00733716" w:rsidRDefault="007D29DC" w:rsidP="007D29DC">
      <w:pPr>
        <w:ind w:left="0"/>
        <w:sectPr w:rsidR="007D29DC" w:rsidRPr="00733716" w:rsidSect="009612DF">
          <w:pgSz w:w="12240" w:h="15840"/>
          <w:pgMar w:top="1440" w:right="1440" w:bottom="1440" w:left="1440" w:header="720" w:footer="720" w:gutter="0"/>
          <w:cols w:space="720"/>
          <w:docGrid w:linePitch="360"/>
        </w:sectPr>
      </w:pPr>
    </w:p>
    <w:p w14:paraId="696795F7" w14:textId="77777777" w:rsidR="007D29DC" w:rsidRPr="00733716" w:rsidRDefault="007D29DC" w:rsidP="007D29DC">
      <w:pPr>
        <w:pStyle w:val="Heading2"/>
        <w:rPr>
          <w:rFonts w:eastAsia="Times New Roman"/>
        </w:rPr>
      </w:pPr>
      <w:bookmarkStart w:id="317" w:name="_Toc387185482"/>
      <w:bookmarkStart w:id="318" w:name="_Toc391844878"/>
      <w:r w:rsidRPr="00733716">
        <w:rPr>
          <w:rFonts w:eastAsia="Times New Roman"/>
        </w:rPr>
        <w:lastRenderedPageBreak/>
        <w:t>Lesson 9 Handout 3: Steps in Conducting a Home Visit</w:t>
      </w:r>
      <w:bookmarkEnd w:id="317"/>
      <w:bookmarkEnd w:id="318"/>
      <w:r w:rsidRPr="00733716">
        <w:rPr>
          <w:rFonts w:eastAsia="Times New Roman"/>
        </w:rPr>
        <w:t xml:space="preserve"> </w:t>
      </w:r>
    </w:p>
    <w:p w14:paraId="45F108C2" w14:textId="77777777" w:rsidR="007D29DC" w:rsidRPr="00762098" w:rsidRDefault="007D29DC" w:rsidP="00762098">
      <w:pPr>
        <w:pStyle w:val="ListParagraph"/>
        <w:numPr>
          <w:ilvl w:val="0"/>
          <w:numId w:val="1064"/>
        </w:numPr>
        <w:ind w:left="1080"/>
      </w:pPr>
      <w:r w:rsidRPr="00762098">
        <w:t xml:space="preserve">Greet the neighbor woman in a friendly manner and, if they are present, introduce yourself to/greet the head of household. Show a sincere interest in the situation of each family member to create confidence and reassure the family. </w:t>
      </w:r>
    </w:p>
    <w:p w14:paraId="4AE9E71F" w14:textId="77777777" w:rsidR="007D29DC" w:rsidRPr="00762098" w:rsidRDefault="007D29DC" w:rsidP="00762098">
      <w:pPr>
        <w:pStyle w:val="ListParagraph"/>
        <w:numPr>
          <w:ilvl w:val="0"/>
          <w:numId w:val="1064"/>
        </w:numPr>
        <w:ind w:left="1080"/>
      </w:pPr>
      <w:r w:rsidRPr="00762098">
        <w:t xml:space="preserve">Ask if other members of the family are present who might need to participate in the discussion (influencing groups).  </w:t>
      </w:r>
    </w:p>
    <w:p w14:paraId="0A5478A4" w14:textId="77777777" w:rsidR="007D29DC" w:rsidRPr="00762098" w:rsidRDefault="007D29DC" w:rsidP="00762098">
      <w:pPr>
        <w:pStyle w:val="ListParagraph"/>
        <w:numPr>
          <w:ilvl w:val="0"/>
          <w:numId w:val="1064"/>
        </w:numPr>
        <w:ind w:left="1080"/>
      </w:pPr>
      <w:r w:rsidRPr="00762098">
        <w:rPr>
          <w:bCs/>
        </w:rPr>
        <w:t>Talk with the neighbor woman about changes in the health of the children, such as any cases of diarrhea. If a child is sick, observe the mother and refer the child to the health center for care, if necessary.</w:t>
      </w:r>
      <w:r w:rsidRPr="00762098">
        <w:t xml:space="preserve"> </w:t>
      </w:r>
    </w:p>
    <w:p w14:paraId="65A4E007" w14:textId="77777777" w:rsidR="007D29DC" w:rsidRPr="00762098" w:rsidRDefault="007D29DC" w:rsidP="00762098">
      <w:pPr>
        <w:pStyle w:val="ListParagraph"/>
        <w:numPr>
          <w:ilvl w:val="0"/>
          <w:numId w:val="1064"/>
        </w:numPr>
        <w:ind w:left="1080"/>
      </w:pPr>
      <w:r w:rsidRPr="00762098">
        <w:t xml:space="preserve">Review the key points of the last (prior) Neighbor Group meeting. </w:t>
      </w:r>
    </w:p>
    <w:p w14:paraId="01334C15" w14:textId="77777777" w:rsidR="007D29DC" w:rsidRPr="00762098" w:rsidRDefault="007D29DC" w:rsidP="00762098">
      <w:pPr>
        <w:pStyle w:val="ListParagraph"/>
        <w:numPr>
          <w:ilvl w:val="0"/>
          <w:numId w:val="1064"/>
        </w:numPr>
        <w:ind w:left="1080"/>
      </w:pPr>
      <w:r w:rsidRPr="00762098">
        <w:rPr>
          <w:bCs/>
        </w:rPr>
        <w:t>Ask the mother about her experience trying to practice the new behavior.</w:t>
      </w:r>
      <w:r w:rsidRPr="00762098">
        <w:t xml:space="preserve"> </w:t>
      </w:r>
    </w:p>
    <w:p w14:paraId="27FA6572" w14:textId="77777777" w:rsidR="007D29DC" w:rsidRPr="00762098" w:rsidRDefault="007D29DC" w:rsidP="00762098">
      <w:pPr>
        <w:pStyle w:val="ListParagraph"/>
        <w:numPr>
          <w:ilvl w:val="0"/>
          <w:numId w:val="1064"/>
        </w:numPr>
        <w:ind w:left="1080"/>
      </w:pPr>
      <w:r w:rsidRPr="00762098">
        <w:t xml:space="preserve">Listens to/reflect on what the mother says.  </w:t>
      </w:r>
    </w:p>
    <w:p w14:paraId="4C129983" w14:textId="77777777" w:rsidR="007D29DC" w:rsidRPr="00762098" w:rsidRDefault="007D29DC" w:rsidP="00762098">
      <w:pPr>
        <w:pStyle w:val="ListParagraph"/>
        <w:numPr>
          <w:ilvl w:val="0"/>
          <w:numId w:val="1064"/>
        </w:numPr>
        <w:ind w:left="1080"/>
      </w:pPr>
      <w:r w:rsidRPr="00762098">
        <w:t>Identify difficulties/obstacles to behavior adoption, if any, along with the causes of the difficulty.</w:t>
      </w:r>
    </w:p>
    <w:p w14:paraId="0098066E" w14:textId="77777777" w:rsidR="007D29DC" w:rsidRPr="00762098" w:rsidRDefault="007D29DC" w:rsidP="00762098">
      <w:pPr>
        <w:pStyle w:val="ListParagraph"/>
        <w:numPr>
          <w:ilvl w:val="0"/>
          <w:numId w:val="1064"/>
        </w:numPr>
        <w:ind w:left="1080"/>
      </w:pPr>
      <w:r w:rsidRPr="00762098">
        <w:t>Discusses with the neighbor woman different feasible ways to overcome the obstacles.</w:t>
      </w:r>
    </w:p>
    <w:p w14:paraId="633B5EDC" w14:textId="77777777" w:rsidR="007D29DC" w:rsidRPr="00762098" w:rsidRDefault="007D29DC" w:rsidP="00762098">
      <w:pPr>
        <w:pStyle w:val="ListParagraph"/>
        <w:numPr>
          <w:ilvl w:val="0"/>
          <w:numId w:val="1064"/>
        </w:numPr>
        <w:ind w:left="1080"/>
      </w:pPr>
      <w:r w:rsidRPr="00762098">
        <w:t>Recommend/solicit doable actions: Present options and negotiate with the mother to help her select one that she can try.</w:t>
      </w:r>
    </w:p>
    <w:p w14:paraId="77B300E6" w14:textId="77777777" w:rsidR="007D29DC" w:rsidRPr="00762098" w:rsidRDefault="007D29DC" w:rsidP="00762098">
      <w:pPr>
        <w:pStyle w:val="ListParagraph"/>
        <w:numPr>
          <w:ilvl w:val="0"/>
          <w:numId w:val="1064"/>
        </w:numPr>
        <w:ind w:left="1080"/>
      </w:pPr>
      <w:r w:rsidRPr="00762098">
        <w:t>The neighbor woman agrees to try one or more of the solutions and repeats the agreed-upon action.</w:t>
      </w:r>
    </w:p>
    <w:p w14:paraId="29368133" w14:textId="77777777" w:rsidR="007D29DC" w:rsidRPr="00762098" w:rsidRDefault="007D29DC" w:rsidP="00762098">
      <w:pPr>
        <w:pStyle w:val="ListParagraph"/>
        <w:numPr>
          <w:ilvl w:val="0"/>
          <w:numId w:val="1064"/>
        </w:numPr>
        <w:ind w:left="1080"/>
      </w:pPr>
      <w:r w:rsidRPr="00762098">
        <w:t>Set a date for the follow-up visit.</w:t>
      </w:r>
    </w:p>
    <w:p w14:paraId="2B074EEE" w14:textId="77777777" w:rsidR="007D29DC" w:rsidRPr="00762098" w:rsidRDefault="007D29DC" w:rsidP="00762098">
      <w:pPr>
        <w:pStyle w:val="ListParagraph"/>
        <w:numPr>
          <w:ilvl w:val="0"/>
          <w:numId w:val="1064"/>
        </w:numPr>
        <w:ind w:left="1080"/>
      </w:pPr>
      <w:r w:rsidRPr="00762098">
        <w:t xml:space="preserve">Congratulate the neighbor woman on her good work, and thank the neighbor woman for making time to talk with her and remind her when you will be coming back for a follow up visit. </w:t>
      </w:r>
    </w:p>
    <w:p w14:paraId="526BCC4A" w14:textId="77777777" w:rsidR="007D29DC" w:rsidRPr="00733716" w:rsidRDefault="007D29DC" w:rsidP="007D29DC">
      <w:pPr>
        <w:ind w:left="0"/>
      </w:pPr>
      <w:r w:rsidRPr="00733716">
        <w:br w:type="page"/>
      </w:r>
    </w:p>
    <w:p w14:paraId="0C8905D5" w14:textId="77777777" w:rsidR="007D29DC" w:rsidRPr="00733716" w:rsidRDefault="007D29DC" w:rsidP="007D29DC">
      <w:pPr>
        <w:pStyle w:val="Heading2"/>
        <w:rPr>
          <w:rFonts w:eastAsia="Times New Roman"/>
        </w:rPr>
      </w:pPr>
      <w:bookmarkStart w:id="319" w:name="_Toc387185483"/>
      <w:bookmarkStart w:id="320" w:name="_Toc391844879"/>
      <w:r w:rsidRPr="00733716">
        <w:rPr>
          <w:rFonts w:eastAsia="Times New Roman"/>
        </w:rPr>
        <w:lastRenderedPageBreak/>
        <w:t>Lesson 9 Handout 4: Home Visit Role Play Scenarios</w:t>
      </w:r>
      <w:bookmarkEnd w:id="319"/>
      <w:bookmarkEnd w:id="320"/>
    </w:p>
    <w:p w14:paraId="7FB172C6" w14:textId="77777777" w:rsidR="007D29DC" w:rsidRPr="00733716" w:rsidRDefault="007D29DC" w:rsidP="00762098">
      <w:pPr>
        <w:pStyle w:val="ListParagraph"/>
        <w:numPr>
          <w:ilvl w:val="0"/>
          <w:numId w:val="1065"/>
        </w:numPr>
        <w:ind w:left="1080"/>
      </w:pPr>
      <w:r w:rsidRPr="00733716">
        <w:t xml:space="preserve">The mother can’t remember to wash her hands before she prepares food. </w:t>
      </w:r>
    </w:p>
    <w:p w14:paraId="558D1130" w14:textId="77777777" w:rsidR="007D29DC" w:rsidRPr="00733716" w:rsidRDefault="007D29DC" w:rsidP="00762098">
      <w:pPr>
        <w:pStyle w:val="ListParagraph"/>
        <w:numPr>
          <w:ilvl w:val="0"/>
          <w:numId w:val="1065"/>
        </w:numPr>
        <w:ind w:left="1080"/>
      </w:pPr>
      <w:r w:rsidRPr="00733716">
        <w:t xml:space="preserve">The mother thinks it’s too expensive to buy soap for hand washing. </w:t>
      </w:r>
    </w:p>
    <w:p w14:paraId="1FD930A3" w14:textId="77777777" w:rsidR="007D29DC" w:rsidRPr="00733716" w:rsidRDefault="007D29DC" w:rsidP="00762098">
      <w:pPr>
        <w:pStyle w:val="ListParagraph"/>
        <w:numPr>
          <w:ilvl w:val="0"/>
          <w:numId w:val="1065"/>
        </w:numPr>
        <w:ind w:left="1080"/>
      </w:pPr>
      <w:r w:rsidRPr="00733716">
        <w:t xml:space="preserve">The mother doesn’t have easy access to water for hand washing. </w:t>
      </w:r>
    </w:p>
    <w:p w14:paraId="6A2B9AA7" w14:textId="77777777" w:rsidR="007D29DC" w:rsidRPr="00733716" w:rsidRDefault="007D29DC" w:rsidP="00762098">
      <w:pPr>
        <w:pStyle w:val="ListParagraph"/>
        <w:numPr>
          <w:ilvl w:val="0"/>
          <w:numId w:val="1065"/>
        </w:numPr>
        <w:ind w:left="1080"/>
      </w:pPr>
      <w:r w:rsidRPr="00733716">
        <w:t xml:space="preserve">The mother thinks seeking care at a health facility can be expensive. </w:t>
      </w:r>
    </w:p>
    <w:p w14:paraId="25D8F6C6" w14:textId="77777777" w:rsidR="007D29DC" w:rsidRPr="00733716" w:rsidRDefault="007D29DC" w:rsidP="00762098">
      <w:pPr>
        <w:pStyle w:val="ListParagraph"/>
        <w:numPr>
          <w:ilvl w:val="0"/>
          <w:numId w:val="1065"/>
        </w:numPr>
        <w:ind w:left="1080"/>
      </w:pPr>
      <w:r w:rsidRPr="00733716">
        <w:t xml:space="preserve">The mother thinks the (poor) service at the clinic isn’t worth going there for a child with diarrhea. </w:t>
      </w:r>
    </w:p>
    <w:p w14:paraId="0F7FD84F" w14:textId="77777777" w:rsidR="007D29DC" w:rsidRPr="00733716" w:rsidRDefault="007D29DC" w:rsidP="00762098">
      <w:pPr>
        <w:pStyle w:val="ListParagraph"/>
        <w:numPr>
          <w:ilvl w:val="0"/>
          <w:numId w:val="1065"/>
        </w:numPr>
        <w:ind w:left="1080"/>
      </w:pPr>
      <w:r w:rsidRPr="00733716">
        <w:t xml:space="preserve">The mother feels that oral rehydration solution (ORS) will make the child vomit. </w:t>
      </w:r>
    </w:p>
    <w:p w14:paraId="369A0207" w14:textId="77777777" w:rsidR="007D29DC" w:rsidRPr="00733716" w:rsidRDefault="007D29DC" w:rsidP="00762098">
      <w:pPr>
        <w:pStyle w:val="ListParagraph"/>
        <w:numPr>
          <w:ilvl w:val="0"/>
          <w:numId w:val="1065"/>
        </w:numPr>
        <w:ind w:left="1080"/>
      </w:pPr>
      <w:r w:rsidRPr="00733716">
        <w:t xml:space="preserve">The mother doesn’t think that ORS will help the child regain health. </w:t>
      </w:r>
    </w:p>
    <w:p w14:paraId="4D4C8A47" w14:textId="77777777" w:rsidR="007D29DC" w:rsidRPr="00733716" w:rsidRDefault="007D29DC" w:rsidP="00762098">
      <w:pPr>
        <w:pStyle w:val="ListParagraph"/>
        <w:numPr>
          <w:ilvl w:val="0"/>
          <w:numId w:val="1065"/>
        </w:numPr>
        <w:ind w:left="1080"/>
      </w:pPr>
      <w:r w:rsidRPr="00733716">
        <w:t xml:space="preserve">The mother can’t remember how to make ORS. </w:t>
      </w:r>
    </w:p>
    <w:p w14:paraId="0C61A76E" w14:textId="77777777" w:rsidR="007D29DC" w:rsidRPr="00733716" w:rsidRDefault="007D29DC" w:rsidP="00762098">
      <w:pPr>
        <w:pStyle w:val="ListParagraph"/>
        <w:numPr>
          <w:ilvl w:val="0"/>
          <w:numId w:val="1065"/>
        </w:numPr>
        <w:ind w:left="1080"/>
      </w:pPr>
      <w:r w:rsidRPr="00733716">
        <w:t xml:space="preserve">The mother says it’s difficult to treat water when chlorine isn’t available in the market. </w:t>
      </w:r>
    </w:p>
    <w:p w14:paraId="1960CE14" w14:textId="77777777" w:rsidR="007D29DC" w:rsidRPr="00733716" w:rsidRDefault="007D29DC" w:rsidP="00762098">
      <w:pPr>
        <w:pStyle w:val="ListParagraph"/>
        <w:numPr>
          <w:ilvl w:val="0"/>
          <w:numId w:val="1065"/>
        </w:numPr>
        <w:ind w:left="1080"/>
      </w:pPr>
      <w:r w:rsidRPr="00733716">
        <w:t xml:space="preserve">The mother can’t remember how to treat the water. </w:t>
      </w:r>
    </w:p>
    <w:p w14:paraId="31CE81B3" w14:textId="77777777" w:rsidR="007D29DC" w:rsidRPr="00733716" w:rsidRDefault="007D29DC" w:rsidP="00762098">
      <w:pPr>
        <w:pStyle w:val="ListParagraph"/>
        <w:numPr>
          <w:ilvl w:val="0"/>
          <w:numId w:val="1065"/>
        </w:numPr>
        <w:ind w:left="1080"/>
      </w:pPr>
      <w:r w:rsidRPr="00733716">
        <w:t xml:space="preserve">The mother thinks her current water storage container (wide opening) is adequate. </w:t>
      </w:r>
    </w:p>
    <w:p w14:paraId="5A527EDA" w14:textId="77777777" w:rsidR="007D29DC" w:rsidRPr="00733716" w:rsidRDefault="007D29DC" w:rsidP="00762098">
      <w:pPr>
        <w:pStyle w:val="ListParagraph"/>
        <w:numPr>
          <w:ilvl w:val="0"/>
          <w:numId w:val="1065"/>
        </w:numPr>
        <w:ind w:left="1080"/>
      </w:pPr>
      <w:r w:rsidRPr="00733716">
        <w:t xml:space="preserve">The mother says her husband thinks it’s too expensive to buy a jerry can to carry water home in. </w:t>
      </w:r>
    </w:p>
    <w:p w14:paraId="29D94E55" w14:textId="77777777" w:rsidR="007D29DC" w:rsidRPr="00733716" w:rsidRDefault="007D29DC" w:rsidP="007D29DC">
      <w:pPr>
        <w:ind w:left="0"/>
      </w:pPr>
    </w:p>
    <w:p w14:paraId="109EE441" w14:textId="77777777" w:rsidR="00152866" w:rsidRPr="003A2261" w:rsidRDefault="00152866" w:rsidP="000C4F85">
      <w:pPr>
        <w:ind w:left="0"/>
      </w:pPr>
      <w:r w:rsidRPr="003A2261">
        <w:br w:type="page"/>
      </w:r>
    </w:p>
    <w:p w14:paraId="3AA74F21" w14:textId="77777777" w:rsidR="00AD5031" w:rsidRPr="003A2261" w:rsidRDefault="00AD5031" w:rsidP="00AD5031">
      <w:pPr>
        <w:ind w:left="0"/>
        <w:sectPr w:rsidR="00AD5031" w:rsidRPr="003A2261" w:rsidSect="009612DF">
          <w:pgSz w:w="12240" w:h="15840"/>
          <w:pgMar w:top="1440" w:right="1440" w:bottom="1440" w:left="1440" w:header="720" w:footer="720" w:gutter="0"/>
          <w:cols w:space="720"/>
          <w:docGrid w:linePitch="360"/>
        </w:sectPr>
      </w:pPr>
    </w:p>
    <w:p w14:paraId="3F9383B3" w14:textId="77777777" w:rsidR="00264789" w:rsidRPr="003A2261" w:rsidRDefault="00264789" w:rsidP="00317BCB">
      <w:pPr>
        <w:pStyle w:val="Heading1"/>
      </w:pPr>
      <w:bookmarkStart w:id="321" w:name="_Toc324771848"/>
      <w:bookmarkStart w:id="322" w:name="_Toc324772292"/>
      <w:bookmarkStart w:id="323" w:name="_Toc324777801"/>
      <w:bookmarkStart w:id="324" w:name="_Toc378101773"/>
      <w:bookmarkStart w:id="325" w:name="_Toc378102034"/>
      <w:bookmarkStart w:id="326" w:name="_Toc387185484"/>
      <w:bookmarkStart w:id="327" w:name="_Toc391844880"/>
      <w:r w:rsidRPr="003A2261">
        <w:lastRenderedPageBreak/>
        <w:t>Lesson 1</w:t>
      </w:r>
      <w:r w:rsidR="00C70D2F" w:rsidRPr="003A2261">
        <w:t>0</w:t>
      </w:r>
      <w:r w:rsidRPr="003A2261">
        <w:t xml:space="preserve">: The </w:t>
      </w:r>
      <w:r w:rsidR="00A86DBE" w:rsidRPr="003A2261">
        <w:t>Meeting</w:t>
      </w:r>
      <w:r w:rsidR="00A86DBE" w:rsidRPr="003A2261">
        <w:rPr>
          <w:rStyle w:val="FootnoteReference"/>
        </w:rPr>
        <w:footnoteReference w:id="21"/>
      </w:r>
      <w:r w:rsidRPr="003A2261">
        <w:t xml:space="preserve"> Schedule</w:t>
      </w:r>
      <w:bookmarkEnd w:id="321"/>
      <w:bookmarkEnd w:id="322"/>
      <w:bookmarkEnd w:id="323"/>
      <w:bookmarkEnd w:id="324"/>
      <w:bookmarkEnd w:id="325"/>
      <w:bookmarkEnd w:id="326"/>
      <w:bookmarkEnd w:id="327"/>
      <w:r w:rsidRPr="003A2261">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F949DD" w:rsidRPr="003A2261" w14:paraId="36A6B0A6" w14:textId="77777777" w:rsidTr="00657EA0">
        <w:tc>
          <w:tcPr>
            <w:tcW w:w="9576" w:type="dxa"/>
            <w:shd w:val="clear" w:color="auto" w:fill="E2C082"/>
          </w:tcPr>
          <w:p w14:paraId="19303449" w14:textId="77777777" w:rsidR="00657EA0" w:rsidRPr="003A2261" w:rsidRDefault="00F949DD" w:rsidP="00317BCB">
            <w:pPr>
              <w:spacing w:before="60" w:after="60"/>
              <w:ind w:left="0"/>
              <w:rPr>
                <w:rFonts w:cstheme="minorHAnsi"/>
                <w:b/>
              </w:rPr>
            </w:pPr>
            <w:r w:rsidRPr="003A2261">
              <w:rPr>
                <w:rFonts w:cstheme="minorHAnsi"/>
                <w:b/>
              </w:rPr>
              <w:t>Achievement</w:t>
            </w:r>
            <w:r w:rsidR="00657EA0" w:rsidRPr="003A2261">
              <w:rPr>
                <w:rFonts w:cstheme="minorHAnsi"/>
                <w:b/>
              </w:rPr>
              <w:t>-</w:t>
            </w:r>
            <w:r w:rsidRPr="003A2261">
              <w:rPr>
                <w:rFonts w:cstheme="minorHAnsi"/>
                <w:b/>
              </w:rPr>
              <w:t>Based Objectives</w:t>
            </w:r>
          </w:p>
          <w:p w14:paraId="69528838" w14:textId="77777777" w:rsidR="00F949DD" w:rsidRPr="003A2261" w:rsidRDefault="00F949DD" w:rsidP="00317BCB">
            <w:pPr>
              <w:spacing w:before="60" w:after="60"/>
              <w:ind w:left="0"/>
              <w:rPr>
                <w:rFonts w:cstheme="minorHAnsi"/>
              </w:rPr>
            </w:pPr>
            <w:r w:rsidRPr="003A2261">
              <w:rPr>
                <w:rFonts w:cstheme="minorHAnsi"/>
              </w:rPr>
              <w:t xml:space="preserve">By the end of </w:t>
            </w:r>
            <w:r w:rsidR="00657EA0" w:rsidRPr="003A2261">
              <w:rPr>
                <w:rFonts w:cstheme="minorHAnsi"/>
              </w:rPr>
              <w:t>this l</w:t>
            </w:r>
            <w:r w:rsidRPr="003A2261">
              <w:rPr>
                <w:rFonts w:cstheme="minorHAnsi"/>
              </w:rPr>
              <w:t>esson participants will have</w:t>
            </w:r>
            <w:r w:rsidR="000220E1" w:rsidRPr="003A2261">
              <w:rPr>
                <w:rFonts w:cstheme="minorHAnsi"/>
              </w:rPr>
              <w:t xml:space="preserve"> a</w:t>
            </w:r>
            <w:r w:rsidRPr="003A2261">
              <w:rPr>
                <w:rFonts w:cstheme="minorHAnsi"/>
              </w:rPr>
              <w:t>nswered the five key questions related to the different types of training</w:t>
            </w:r>
            <w:r w:rsidR="003A183A">
              <w:rPr>
                <w:rFonts w:cstheme="minorHAnsi"/>
              </w:rPr>
              <w:t xml:space="preserve"> (meetings)</w:t>
            </w:r>
            <w:r w:rsidRPr="003A2261">
              <w:rPr>
                <w:rFonts w:cstheme="minorHAnsi"/>
              </w:rPr>
              <w:t xml:space="preserve"> that takes place in a </w:t>
            </w:r>
            <w:r w:rsidR="000B474D" w:rsidRPr="003A2261">
              <w:rPr>
                <w:rFonts w:cstheme="minorHAnsi"/>
              </w:rPr>
              <w:t>Care Group</w:t>
            </w:r>
            <w:r w:rsidRPr="003A2261">
              <w:rPr>
                <w:rFonts w:cstheme="minorHAnsi"/>
              </w:rPr>
              <w:t xml:space="preserve"> </w:t>
            </w:r>
            <w:r w:rsidR="00657EA0" w:rsidRPr="003A2261">
              <w:rPr>
                <w:rFonts w:cstheme="minorHAnsi"/>
              </w:rPr>
              <w:t>(CG) p</w:t>
            </w:r>
            <w:r w:rsidRPr="003A2261">
              <w:rPr>
                <w:rFonts w:cstheme="minorHAnsi"/>
              </w:rPr>
              <w:t>rogram</w:t>
            </w:r>
            <w:r w:rsidR="000220E1" w:rsidRPr="003A2261">
              <w:rPr>
                <w:rFonts w:cstheme="minorHAnsi"/>
              </w:rPr>
              <w:t>.</w:t>
            </w:r>
          </w:p>
          <w:p w14:paraId="1E40B2EC" w14:textId="77777777" w:rsidR="00657EA0" w:rsidRPr="003A2261" w:rsidRDefault="00F949DD" w:rsidP="000C731E">
            <w:pPr>
              <w:spacing w:before="240" w:after="60"/>
              <w:ind w:left="0"/>
              <w:rPr>
                <w:rFonts w:cstheme="minorHAnsi"/>
                <w:b/>
                <w:bCs/>
              </w:rPr>
            </w:pPr>
            <w:r w:rsidRPr="003A2261">
              <w:rPr>
                <w:rFonts w:cstheme="minorHAnsi"/>
                <w:b/>
                <w:bCs/>
              </w:rPr>
              <w:t>Duration</w:t>
            </w:r>
          </w:p>
          <w:p w14:paraId="331CD4C3" w14:textId="77777777" w:rsidR="00F949DD" w:rsidRPr="003A2261" w:rsidRDefault="00F949DD" w:rsidP="000C731E">
            <w:pPr>
              <w:spacing w:before="60" w:after="60"/>
              <w:ind w:left="0"/>
              <w:rPr>
                <w:rFonts w:cstheme="minorHAnsi"/>
                <w:bCs/>
              </w:rPr>
            </w:pPr>
            <w:r w:rsidRPr="003A2261">
              <w:rPr>
                <w:rFonts w:cstheme="minorHAnsi"/>
                <w:bCs/>
              </w:rPr>
              <w:t>1 h</w:t>
            </w:r>
            <w:r w:rsidR="00667E31" w:rsidRPr="003A2261">
              <w:rPr>
                <w:rFonts w:cstheme="minorHAnsi"/>
                <w:bCs/>
              </w:rPr>
              <w:t>ou</w:t>
            </w:r>
            <w:r w:rsidRPr="003A2261">
              <w:rPr>
                <w:rFonts w:cstheme="minorHAnsi"/>
                <w:bCs/>
              </w:rPr>
              <w:t>r 40 min</w:t>
            </w:r>
            <w:r w:rsidR="00667E31" w:rsidRPr="003A2261">
              <w:rPr>
                <w:rFonts w:cstheme="minorHAnsi"/>
                <w:bCs/>
              </w:rPr>
              <w:t>utes</w:t>
            </w:r>
          </w:p>
          <w:p w14:paraId="741B0C30" w14:textId="77777777" w:rsidR="00F949DD" w:rsidRPr="003A2261" w:rsidRDefault="00F949DD" w:rsidP="000C731E">
            <w:pPr>
              <w:spacing w:before="240" w:after="60"/>
              <w:ind w:left="0"/>
              <w:rPr>
                <w:rFonts w:cstheme="minorHAnsi"/>
                <w:b/>
              </w:rPr>
            </w:pPr>
            <w:r w:rsidRPr="003A2261">
              <w:rPr>
                <w:rFonts w:cstheme="minorHAnsi"/>
                <w:b/>
              </w:rPr>
              <w:t xml:space="preserve">Materials </w:t>
            </w:r>
            <w:r w:rsidR="0001650B" w:rsidRPr="003A2261">
              <w:rPr>
                <w:rFonts w:cstheme="minorHAnsi"/>
                <w:b/>
              </w:rPr>
              <w:t>N</w:t>
            </w:r>
            <w:r w:rsidRPr="003A2261">
              <w:rPr>
                <w:rFonts w:cstheme="minorHAnsi"/>
                <w:b/>
              </w:rPr>
              <w:t>eeded</w:t>
            </w:r>
          </w:p>
          <w:p w14:paraId="4CAF74FD" w14:textId="77777777" w:rsidR="00F949DD" w:rsidRPr="00545C7E" w:rsidRDefault="001D1BE4" w:rsidP="00D76131">
            <w:pPr>
              <w:pStyle w:val="ListParagraph"/>
              <w:numPr>
                <w:ilvl w:val="0"/>
                <w:numId w:val="1066"/>
              </w:numPr>
              <w:spacing w:before="60" w:after="60"/>
              <w:ind w:left="360"/>
              <w:rPr>
                <w:rFonts w:cstheme="minorHAnsi"/>
                <w:kern w:val="0"/>
              </w:rPr>
            </w:pPr>
            <w:r w:rsidRPr="00545C7E">
              <w:rPr>
                <w:rFonts w:cstheme="minorHAnsi"/>
                <w:kern w:val="0"/>
              </w:rPr>
              <w:t>Lesson 1</w:t>
            </w:r>
            <w:r w:rsidR="00A86DBE" w:rsidRPr="00545C7E">
              <w:rPr>
                <w:rFonts w:cstheme="minorHAnsi"/>
                <w:kern w:val="0"/>
              </w:rPr>
              <w:t>0</w:t>
            </w:r>
            <w:r w:rsidRPr="00545C7E">
              <w:rPr>
                <w:rFonts w:cstheme="minorHAnsi"/>
                <w:kern w:val="0"/>
              </w:rPr>
              <w:t xml:space="preserve"> </w:t>
            </w:r>
            <w:r w:rsidR="00F949DD" w:rsidRPr="00545C7E">
              <w:rPr>
                <w:rFonts w:cstheme="minorHAnsi"/>
                <w:kern w:val="0"/>
              </w:rPr>
              <w:t>Flip</w:t>
            </w:r>
            <w:r w:rsidRPr="00545C7E">
              <w:rPr>
                <w:rFonts w:cstheme="minorHAnsi"/>
                <w:kern w:val="0"/>
              </w:rPr>
              <w:t xml:space="preserve"> C</w:t>
            </w:r>
            <w:r w:rsidR="00F949DD" w:rsidRPr="00545C7E">
              <w:rPr>
                <w:rFonts w:cstheme="minorHAnsi"/>
                <w:kern w:val="0"/>
              </w:rPr>
              <w:t>hart</w:t>
            </w:r>
            <w:r w:rsidRPr="00545C7E">
              <w:rPr>
                <w:rFonts w:cstheme="minorHAnsi"/>
                <w:kern w:val="0"/>
              </w:rPr>
              <w:t xml:space="preserve"> 1:</w:t>
            </w:r>
            <w:r w:rsidR="00A86DBE" w:rsidRPr="00545C7E">
              <w:rPr>
                <w:rFonts w:cstheme="minorHAnsi"/>
                <w:kern w:val="0"/>
              </w:rPr>
              <w:t xml:space="preserve"> Behavior Change</w:t>
            </w:r>
            <w:r w:rsidRPr="00545C7E">
              <w:rPr>
                <w:rFonts w:cstheme="minorHAnsi"/>
                <w:kern w:val="0"/>
              </w:rPr>
              <w:t xml:space="preserve"> </w:t>
            </w:r>
            <w:r w:rsidR="00A86DBE" w:rsidRPr="00545C7E">
              <w:rPr>
                <w:rFonts w:cstheme="minorHAnsi"/>
                <w:kern w:val="0"/>
              </w:rPr>
              <w:t>Meeting</w:t>
            </w:r>
            <w:r w:rsidR="00F949DD" w:rsidRPr="00545C7E">
              <w:rPr>
                <w:rFonts w:cstheme="minorHAnsi"/>
                <w:kern w:val="0"/>
              </w:rPr>
              <w:t xml:space="preserve"> </w:t>
            </w:r>
            <w:r w:rsidR="00EF7011">
              <w:rPr>
                <w:rFonts w:cstheme="minorHAnsi"/>
                <w:kern w:val="0"/>
              </w:rPr>
              <w:t xml:space="preserve">(Learning Event) </w:t>
            </w:r>
            <w:r w:rsidR="00F949DD" w:rsidRPr="00545C7E">
              <w:rPr>
                <w:rFonts w:cstheme="minorHAnsi"/>
                <w:kern w:val="0"/>
              </w:rPr>
              <w:t>Table</w:t>
            </w:r>
            <w:r w:rsidR="00AD5031" w:rsidRPr="00545C7E">
              <w:rPr>
                <w:rFonts w:cstheme="minorHAnsi"/>
                <w:kern w:val="0"/>
              </w:rPr>
              <w:t xml:space="preserve"> </w:t>
            </w:r>
            <w:r w:rsidR="00574A5E" w:rsidRPr="00545C7E">
              <w:rPr>
                <w:rFonts w:cstheme="minorHAnsi"/>
                <w:kern w:val="0"/>
              </w:rPr>
              <w:t xml:space="preserve">(also serves as the Key for the game) </w:t>
            </w:r>
          </w:p>
          <w:p w14:paraId="0227E8F4" w14:textId="77777777" w:rsidR="00474F13" w:rsidRPr="00545C7E" w:rsidRDefault="00F949DD" w:rsidP="00D76131">
            <w:pPr>
              <w:pStyle w:val="ListParagraph"/>
              <w:numPr>
                <w:ilvl w:val="0"/>
                <w:numId w:val="1066"/>
              </w:numPr>
              <w:spacing w:before="60" w:after="60"/>
              <w:ind w:left="360"/>
              <w:rPr>
                <w:rFonts w:cstheme="minorHAnsi"/>
                <w:kern w:val="0"/>
              </w:rPr>
            </w:pPr>
            <w:r w:rsidRPr="00545C7E">
              <w:rPr>
                <w:rFonts w:cstheme="minorHAnsi"/>
                <w:kern w:val="0"/>
              </w:rPr>
              <w:t>Lesson 1</w:t>
            </w:r>
            <w:r w:rsidR="00A86DBE" w:rsidRPr="00545C7E">
              <w:rPr>
                <w:rFonts w:cstheme="minorHAnsi"/>
                <w:kern w:val="0"/>
              </w:rPr>
              <w:t>0</w:t>
            </w:r>
            <w:r w:rsidRPr="00545C7E">
              <w:rPr>
                <w:rFonts w:cstheme="minorHAnsi"/>
                <w:kern w:val="0"/>
              </w:rPr>
              <w:t xml:space="preserve"> Handout 1: </w:t>
            </w:r>
            <w:r w:rsidR="00A86DBE" w:rsidRPr="00545C7E">
              <w:rPr>
                <w:rFonts w:cstheme="minorHAnsi"/>
                <w:kern w:val="0"/>
              </w:rPr>
              <w:t xml:space="preserve">Behavior Change Meeting </w:t>
            </w:r>
            <w:r w:rsidR="00EF7011">
              <w:rPr>
                <w:rFonts w:cstheme="minorHAnsi"/>
                <w:kern w:val="0"/>
              </w:rPr>
              <w:t xml:space="preserve">(Learning Event) </w:t>
            </w:r>
            <w:r w:rsidR="008C2FFA" w:rsidRPr="00545C7E">
              <w:rPr>
                <w:rFonts w:cstheme="minorHAnsi"/>
                <w:kern w:val="0"/>
              </w:rPr>
              <w:t>Facilitat</w:t>
            </w:r>
            <w:r w:rsidR="00EF7011">
              <w:rPr>
                <w:rFonts w:cstheme="minorHAnsi"/>
                <w:kern w:val="0"/>
              </w:rPr>
              <w:t>ion Responsibilities</w:t>
            </w:r>
          </w:p>
          <w:p w14:paraId="5020805A" w14:textId="77777777" w:rsidR="005C7038" w:rsidRPr="00545C7E" w:rsidRDefault="00F949DD" w:rsidP="00D76131">
            <w:pPr>
              <w:pStyle w:val="ListParagraph"/>
              <w:numPr>
                <w:ilvl w:val="0"/>
                <w:numId w:val="1066"/>
              </w:numPr>
              <w:spacing w:before="60" w:after="60"/>
              <w:ind w:left="360"/>
              <w:rPr>
                <w:rFonts w:cstheme="minorHAnsi"/>
                <w:kern w:val="0"/>
              </w:rPr>
            </w:pPr>
            <w:r w:rsidRPr="00545C7E">
              <w:rPr>
                <w:rFonts w:cstheme="minorHAnsi"/>
                <w:kern w:val="0"/>
              </w:rPr>
              <w:t>Lesson 1</w:t>
            </w:r>
            <w:r w:rsidR="00A86DBE" w:rsidRPr="00545C7E">
              <w:rPr>
                <w:rFonts w:cstheme="minorHAnsi"/>
                <w:kern w:val="0"/>
              </w:rPr>
              <w:t>0</w:t>
            </w:r>
            <w:r w:rsidRPr="00545C7E">
              <w:rPr>
                <w:rFonts w:cstheme="minorHAnsi"/>
                <w:kern w:val="0"/>
              </w:rPr>
              <w:t xml:space="preserve"> </w:t>
            </w:r>
            <w:r w:rsidR="005C7038" w:rsidRPr="00545C7E">
              <w:rPr>
                <w:rFonts w:cstheme="minorHAnsi"/>
                <w:kern w:val="0"/>
              </w:rPr>
              <w:t xml:space="preserve">Flip Chart </w:t>
            </w:r>
            <w:r w:rsidRPr="00545C7E">
              <w:rPr>
                <w:rFonts w:cstheme="minorHAnsi"/>
                <w:kern w:val="0"/>
              </w:rPr>
              <w:t xml:space="preserve">2: </w:t>
            </w:r>
            <w:r w:rsidR="00A86DBE" w:rsidRPr="00545C7E">
              <w:rPr>
                <w:rFonts w:cstheme="minorHAnsi"/>
                <w:kern w:val="0"/>
              </w:rPr>
              <w:t>B</w:t>
            </w:r>
            <w:r w:rsidR="00732B3C">
              <w:rPr>
                <w:rFonts w:cstheme="minorHAnsi"/>
                <w:kern w:val="0"/>
              </w:rPr>
              <w:t xml:space="preserve">ehavior </w:t>
            </w:r>
            <w:r w:rsidR="00A86DBE" w:rsidRPr="00545C7E">
              <w:rPr>
                <w:rFonts w:cstheme="minorHAnsi"/>
                <w:kern w:val="0"/>
              </w:rPr>
              <w:t>C</w:t>
            </w:r>
            <w:r w:rsidR="00732B3C">
              <w:rPr>
                <w:rFonts w:cstheme="minorHAnsi"/>
                <w:kern w:val="0"/>
              </w:rPr>
              <w:t>hange</w:t>
            </w:r>
            <w:r w:rsidR="00A86DBE" w:rsidRPr="00545C7E">
              <w:rPr>
                <w:rFonts w:cstheme="minorHAnsi"/>
                <w:kern w:val="0"/>
              </w:rPr>
              <w:t xml:space="preserve"> Meeting</w:t>
            </w:r>
            <w:r w:rsidRPr="00545C7E">
              <w:rPr>
                <w:rFonts w:cstheme="minorHAnsi"/>
                <w:kern w:val="0"/>
              </w:rPr>
              <w:t xml:space="preserve"> </w:t>
            </w:r>
            <w:r w:rsidR="008638AD">
              <w:rPr>
                <w:rFonts w:cstheme="minorHAnsi"/>
                <w:kern w:val="0"/>
              </w:rPr>
              <w:t xml:space="preserve">(Learning Event) </w:t>
            </w:r>
            <w:r w:rsidRPr="00545C7E">
              <w:rPr>
                <w:rFonts w:cstheme="minorHAnsi"/>
                <w:kern w:val="0"/>
              </w:rPr>
              <w:t xml:space="preserve">Table </w:t>
            </w:r>
            <w:r w:rsidR="005C7038" w:rsidRPr="00545C7E">
              <w:rPr>
                <w:rFonts w:cstheme="minorHAnsi"/>
                <w:kern w:val="0"/>
              </w:rPr>
              <w:t>for the Training Puzzle Game</w:t>
            </w:r>
            <w:r w:rsidR="00A43DEB" w:rsidRPr="00545C7E">
              <w:rPr>
                <w:rFonts w:cstheme="minorHAnsi"/>
                <w:kern w:val="0"/>
              </w:rPr>
              <w:t xml:space="preserve"> (one copy for each </w:t>
            </w:r>
            <w:r w:rsidR="002357BC" w:rsidRPr="00545C7E">
              <w:rPr>
                <w:rFonts w:cstheme="minorHAnsi"/>
                <w:kern w:val="0"/>
              </w:rPr>
              <w:t>team</w:t>
            </w:r>
            <w:r w:rsidR="00710932">
              <w:rPr>
                <w:rFonts w:cstheme="minorHAnsi"/>
                <w:kern w:val="0"/>
              </w:rPr>
              <w:t xml:space="preserve"> printed on a flip chart</w:t>
            </w:r>
            <w:r w:rsidR="00A43DEB" w:rsidRPr="00545C7E">
              <w:rPr>
                <w:rFonts w:cstheme="minorHAnsi"/>
                <w:kern w:val="0"/>
              </w:rPr>
              <w:t>)</w:t>
            </w:r>
          </w:p>
          <w:p w14:paraId="09E8E0E1" w14:textId="77777777" w:rsidR="002357BC" w:rsidRPr="00545C7E" w:rsidRDefault="002357BC" w:rsidP="00D76131">
            <w:pPr>
              <w:pStyle w:val="ListParagraph"/>
              <w:numPr>
                <w:ilvl w:val="0"/>
                <w:numId w:val="1066"/>
              </w:numPr>
              <w:spacing w:before="60" w:after="60"/>
              <w:ind w:left="360"/>
              <w:rPr>
                <w:rFonts w:cstheme="minorHAnsi"/>
                <w:kern w:val="0"/>
              </w:rPr>
            </w:pPr>
            <w:r w:rsidRPr="00545C7E">
              <w:rPr>
                <w:rFonts w:cstheme="minorHAnsi"/>
                <w:kern w:val="0"/>
              </w:rPr>
              <w:t>Sets of answers to Lesson 1</w:t>
            </w:r>
            <w:r w:rsidR="00A86DBE" w:rsidRPr="00545C7E">
              <w:rPr>
                <w:rFonts w:cstheme="minorHAnsi"/>
                <w:kern w:val="0"/>
              </w:rPr>
              <w:t>0</w:t>
            </w:r>
            <w:r w:rsidRPr="00545C7E">
              <w:rPr>
                <w:rFonts w:cstheme="minorHAnsi"/>
                <w:kern w:val="0"/>
              </w:rPr>
              <w:t xml:space="preserve"> Flip Chart 2 written on Post-its or index cards (one set of answers for each team)</w:t>
            </w:r>
          </w:p>
          <w:p w14:paraId="4607DC99" w14:textId="77777777" w:rsidR="00F949DD" w:rsidRPr="00545C7E" w:rsidRDefault="00F949DD" w:rsidP="00D76131">
            <w:pPr>
              <w:pStyle w:val="ListParagraph"/>
              <w:numPr>
                <w:ilvl w:val="0"/>
                <w:numId w:val="1066"/>
              </w:numPr>
              <w:spacing w:before="60" w:after="60"/>
              <w:ind w:left="360"/>
              <w:rPr>
                <w:noProof/>
                <w:kern w:val="0"/>
                <w:lang w:eastAsia="zh-TW"/>
              </w:rPr>
            </w:pPr>
            <w:r w:rsidRPr="00545C7E">
              <w:rPr>
                <w:rFonts w:cstheme="minorHAnsi"/>
                <w:kern w:val="0"/>
              </w:rPr>
              <w:t>Masking tape</w:t>
            </w:r>
          </w:p>
        </w:tc>
      </w:tr>
    </w:tbl>
    <w:p w14:paraId="33D3ACB1" w14:textId="77777777" w:rsidR="00590AF7" w:rsidRPr="003A2261" w:rsidRDefault="00590AF7" w:rsidP="000C731E">
      <w:pPr>
        <w:spacing w:after="0"/>
        <w:ind w:left="0"/>
        <w:rPr>
          <w:noProof/>
          <w:lang w:eastAsia="zh-TW"/>
        </w:rPr>
      </w:pPr>
    </w:p>
    <w:p w14:paraId="5A94DAB7" w14:textId="77777777" w:rsidR="00C936CA" w:rsidRPr="003A2261" w:rsidRDefault="00C936CA" w:rsidP="00317BCB">
      <w:pPr>
        <w:pStyle w:val="Heading2"/>
        <w:rPr>
          <w:i/>
        </w:rPr>
      </w:pPr>
      <w:bookmarkStart w:id="328" w:name="_Toc378101774"/>
      <w:bookmarkStart w:id="329" w:name="_Toc378102035"/>
      <w:bookmarkStart w:id="330" w:name="_Toc387185485"/>
      <w:bookmarkStart w:id="331" w:name="_Toc391844881"/>
      <w:r w:rsidRPr="003A2261">
        <w:t>Facilitator</w:t>
      </w:r>
      <w:r w:rsidR="000D199C">
        <w:t>’s</w:t>
      </w:r>
      <w:r w:rsidRPr="003A2261">
        <w:t xml:space="preserve"> Notes</w:t>
      </w:r>
      <w:bookmarkEnd w:id="328"/>
      <w:bookmarkEnd w:id="329"/>
      <w:bookmarkEnd w:id="330"/>
      <w:bookmarkEnd w:id="331"/>
    </w:p>
    <w:p w14:paraId="1B978536" w14:textId="330DB27E" w:rsidR="00C936CA" w:rsidRPr="003A2261" w:rsidRDefault="00C936CA" w:rsidP="00D76131">
      <w:pPr>
        <w:rPr>
          <w:noProof/>
          <w:lang w:eastAsia="zh-TW"/>
        </w:rPr>
      </w:pPr>
      <w:r w:rsidRPr="003A2261">
        <w:t>You will need a large area to play the puzzle game. If necessary, move outside or move chairs away from the center of the room to give more room.</w:t>
      </w:r>
      <w:r w:rsidR="000B0EE4" w:rsidRPr="000B0EE4">
        <w:t xml:space="preserve"> </w:t>
      </w:r>
      <w:r w:rsidR="000B0EE4" w:rsidRPr="003A2261">
        <w:t xml:space="preserve">Display </w:t>
      </w:r>
      <w:r w:rsidR="000B0EE4" w:rsidRPr="003A2261">
        <w:rPr>
          <w:rFonts w:cstheme="minorHAnsi"/>
          <w:b/>
          <w:color w:val="237990"/>
        </w:rPr>
        <w:t>Lesson 10 Flip Chart 1: Behavior Change Meeting</w:t>
      </w:r>
      <w:r w:rsidR="000B0EE4">
        <w:rPr>
          <w:rFonts w:cstheme="minorHAnsi"/>
          <w:b/>
          <w:color w:val="237990"/>
        </w:rPr>
        <w:t xml:space="preserve"> (Training Event)</w:t>
      </w:r>
      <w:r w:rsidR="000B0EE4" w:rsidRPr="003A2261">
        <w:rPr>
          <w:rFonts w:cstheme="minorHAnsi"/>
          <w:b/>
          <w:color w:val="237990"/>
        </w:rPr>
        <w:t xml:space="preserve"> Table</w:t>
      </w:r>
      <w:r w:rsidR="000B0EE4" w:rsidRPr="003A2261">
        <w:rPr>
          <w:rFonts w:cstheme="minorHAnsi"/>
        </w:rPr>
        <w:t>. Leave this flip chart on the wall for the duration of this lesson.</w:t>
      </w:r>
    </w:p>
    <w:p w14:paraId="1EDE1D38" w14:textId="77777777" w:rsidR="00F949DD" w:rsidRPr="003A2261" w:rsidRDefault="001F6271" w:rsidP="00317BCB">
      <w:pPr>
        <w:pStyle w:val="Heading2"/>
        <w:rPr>
          <w:noProof/>
          <w:lang w:eastAsia="zh-TW"/>
        </w:rPr>
      </w:pPr>
      <w:bookmarkStart w:id="332" w:name="_Toc378101775"/>
      <w:bookmarkStart w:id="333" w:name="_Toc378102036"/>
      <w:bookmarkStart w:id="334" w:name="_Toc387185486"/>
      <w:bookmarkStart w:id="335" w:name="_Toc391844882"/>
      <w:r w:rsidRPr="003A2261">
        <w:rPr>
          <w:noProof/>
          <w:lang w:eastAsia="zh-TW"/>
        </w:rPr>
        <w:t>Steps</w:t>
      </w:r>
      <w:bookmarkEnd w:id="332"/>
      <w:bookmarkEnd w:id="333"/>
      <w:bookmarkEnd w:id="334"/>
      <w:bookmarkEnd w:id="335"/>
    </w:p>
    <w:p w14:paraId="4A13B473" w14:textId="77777777" w:rsidR="001F6271" w:rsidRPr="003A2261" w:rsidRDefault="001F6271" w:rsidP="00D76131">
      <w:pPr>
        <w:ind w:left="1080" w:hanging="360"/>
      </w:pPr>
      <w:r w:rsidRPr="003A2261">
        <w:t xml:space="preserve">1. </w:t>
      </w:r>
      <w:r w:rsidRPr="003A2261">
        <w:tab/>
        <w:t>Introduction</w:t>
      </w:r>
    </w:p>
    <w:p w14:paraId="70FE8813" w14:textId="6243EDD7" w:rsidR="00BC3FE8" w:rsidRPr="003A2261" w:rsidRDefault="001F6271" w:rsidP="00D76131">
      <w:pPr>
        <w:ind w:left="1620" w:hanging="540"/>
      </w:pPr>
      <w:r w:rsidRPr="003A2261">
        <w:tab/>
      </w:r>
    </w:p>
    <w:p w14:paraId="6FB73B1C" w14:textId="63083462" w:rsidR="001F6271" w:rsidRPr="003A2261" w:rsidRDefault="00BC3FE8" w:rsidP="00D76131">
      <w:pPr>
        <w:ind w:left="1620" w:hanging="540"/>
      </w:pPr>
      <w:r w:rsidRPr="003A2261">
        <w:t>1</w:t>
      </w:r>
      <w:r w:rsidR="000B0EE4">
        <w:t>a</w:t>
      </w:r>
      <w:r w:rsidRPr="003A2261">
        <w:t>.</w:t>
      </w:r>
      <w:r w:rsidRPr="003A2261">
        <w:tab/>
      </w:r>
      <w:r w:rsidR="00A65CF5" w:rsidRPr="003A2261">
        <w:t xml:space="preserve">Tell participants: </w:t>
      </w:r>
      <w:r w:rsidR="001F6271" w:rsidRPr="003A2261">
        <w:t xml:space="preserve">We have discussed what the </w:t>
      </w:r>
      <w:r w:rsidR="00735019" w:rsidRPr="003A2261">
        <w:t>Promoter</w:t>
      </w:r>
      <w:r w:rsidR="001F6271" w:rsidRPr="003A2261">
        <w:t xml:space="preserve">s and </w:t>
      </w:r>
      <w:r w:rsidR="000B474D" w:rsidRPr="003A2261">
        <w:t>Care Group</w:t>
      </w:r>
      <w:r w:rsidR="001F6271" w:rsidRPr="003A2261">
        <w:t xml:space="preserve"> </w:t>
      </w:r>
      <w:r w:rsidR="00D1096E" w:rsidRPr="003A2261">
        <w:t>Volunteers</w:t>
      </w:r>
      <w:r w:rsidR="001F6271" w:rsidRPr="003A2261">
        <w:t xml:space="preserve"> do to promote new and healthier behavior</w:t>
      </w:r>
      <w:r w:rsidR="00A86DBE" w:rsidRPr="003A2261">
        <w:t>s</w:t>
      </w:r>
      <w:r w:rsidR="00CA0836" w:rsidRPr="003A2261">
        <w:t xml:space="preserve"> </w:t>
      </w:r>
      <w:r w:rsidR="00A86DBE" w:rsidRPr="003A2261">
        <w:t>among</w:t>
      </w:r>
      <w:r w:rsidR="00CA0836" w:rsidRPr="003A2261">
        <w:t xml:space="preserve"> </w:t>
      </w:r>
      <w:r w:rsidR="002C4C3E">
        <w:t>N</w:t>
      </w:r>
      <w:r w:rsidR="001F6271" w:rsidRPr="003A2261">
        <w:t xml:space="preserve">eighbor </w:t>
      </w:r>
      <w:r w:rsidR="002C4C3E">
        <w:t>W</w:t>
      </w:r>
      <w:r w:rsidR="001F6271" w:rsidRPr="003A2261">
        <w:t>omen and reviewed the content</w:t>
      </w:r>
      <w:r w:rsidR="00CA0836" w:rsidRPr="003A2261">
        <w:t>s</w:t>
      </w:r>
      <w:r w:rsidR="001F6271" w:rsidRPr="003A2261">
        <w:t xml:space="preserve"> of </w:t>
      </w:r>
      <w:r w:rsidR="00CA0836" w:rsidRPr="003A2261">
        <w:t xml:space="preserve">meetings between </w:t>
      </w:r>
      <w:r w:rsidR="00735019" w:rsidRPr="003A2261">
        <w:t>Promoter</w:t>
      </w:r>
      <w:r w:rsidR="00CA0836" w:rsidRPr="003A2261">
        <w:t>s,</w:t>
      </w:r>
      <w:r w:rsidR="001F6271" w:rsidRPr="003A2261">
        <w:t xml:space="preserve"> </w:t>
      </w:r>
      <w:r w:rsidR="000B474D" w:rsidRPr="003A2261">
        <w:t>Care Group</w:t>
      </w:r>
      <w:r w:rsidR="001F6271" w:rsidRPr="003A2261">
        <w:t xml:space="preserve"> </w:t>
      </w:r>
      <w:r w:rsidR="00A86DBE" w:rsidRPr="003A2261">
        <w:t>V</w:t>
      </w:r>
      <w:r w:rsidR="001F6271" w:rsidRPr="003A2261">
        <w:t>olunteer</w:t>
      </w:r>
      <w:r w:rsidR="00EF7011">
        <w:t>s</w:t>
      </w:r>
      <w:r w:rsidR="00CA0836" w:rsidRPr="003A2261">
        <w:t xml:space="preserve"> and </w:t>
      </w:r>
      <w:r w:rsidR="00A86DBE" w:rsidRPr="003A2261">
        <w:t>N</w:t>
      </w:r>
      <w:r w:rsidR="001F6271" w:rsidRPr="003A2261">
        <w:t xml:space="preserve">eighbor </w:t>
      </w:r>
      <w:r w:rsidR="00A86DBE" w:rsidRPr="003A2261">
        <w:t>W</w:t>
      </w:r>
      <w:r w:rsidR="001F6271" w:rsidRPr="003A2261">
        <w:t>omen.</w:t>
      </w:r>
      <w:r w:rsidR="009B30E3" w:rsidRPr="003A2261">
        <w:t xml:space="preserve"> </w:t>
      </w:r>
      <w:r w:rsidR="001F6271" w:rsidRPr="003A2261">
        <w:t xml:space="preserve">In this lesson we are going to look at the bigger picture and learn about all the different levels of training that need to take place in the </w:t>
      </w:r>
      <w:r w:rsidR="000B474D" w:rsidRPr="003A2261">
        <w:t>Care Group</w:t>
      </w:r>
      <w:r w:rsidR="001F6271" w:rsidRPr="003A2261">
        <w:t xml:space="preserve"> </w:t>
      </w:r>
      <w:r w:rsidR="00CA0836" w:rsidRPr="003A2261">
        <w:t>p</w:t>
      </w:r>
      <w:r w:rsidR="001F6271" w:rsidRPr="003A2261">
        <w:t xml:space="preserve">rogram. Specifically we are going to answer the following questions (while pointing to the </w:t>
      </w:r>
      <w:r w:rsidR="00474F13" w:rsidRPr="003A2261">
        <w:t>Lesson 1</w:t>
      </w:r>
      <w:r w:rsidR="00A86DBE" w:rsidRPr="003A2261">
        <w:t>0</w:t>
      </w:r>
      <w:r w:rsidR="00474F13" w:rsidRPr="003A2261">
        <w:t xml:space="preserve"> Flip Chart 1):</w:t>
      </w:r>
      <w:r w:rsidR="009B30E3" w:rsidRPr="003A2261">
        <w:t xml:space="preserve"> </w:t>
      </w:r>
    </w:p>
    <w:p w14:paraId="636384E6" w14:textId="77777777" w:rsidR="001F6271" w:rsidRPr="00545C7E" w:rsidRDefault="001F6271" w:rsidP="00D76131">
      <w:pPr>
        <w:pStyle w:val="ListParagraph"/>
        <w:numPr>
          <w:ilvl w:val="0"/>
          <w:numId w:val="1067"/>
        </w:numPr>
        <w:spacing w:after="60"/>
        <w:ind w:left="1980"/>
        <w:rPr>
          <w:rFonts w:cstheme="minorHAnsi"/>
          <w:kern w:val="0"/>
        </w:rPr>
      </w:pPr>
      <w:r w:rsidRPr="00545C7E">
        <w:rPr>
          <w:rFonts w:cstheme="minorHAnsi"/>
          <w:kern w:val="0"/>
        </w:rPr>
        <w:lastRenderedPageBreak/>
        <w:t xml:space="preserve">Who is the facilitator? </w:t>
      </w:r>
    </w:p>
    <w:p w14:paraId="7BEE62C3" w14:textId="77777777" w:rsidR="001F6271" w:rsidRPr="00545C7E" w:rsidRDefault="001F6271" w:rsidP="00D76131">
      <w:pPr>
        <w:pStyle w:val="ListParagraph"/>
        <w:numPr>
          <w:ilvl w:val="0"/>
          <w:numId w:val="1067"/>
        </w:numPr>
        <w:spacing w:after="60"/>
        <w:ind w:left="1980"/>
        <w:rPr>
          <w:rFonts w:cstheme="minorHAnsi"/>
          <w:kern w:val="0"/>
        </w:rPr>
      </w:pPr>
      <w:r w:rsidRPr="00545C7E">
        <w:rPr>
          <w:rFonts w:cstheme="minorHAnsi"/>
          <w:kern w:val="0"/>
        </w:rPr>
        <w:t xml:space="preserve">Who is </w:t>
      </w:r>
      <w:r w:rsidR="00A86DBE" w:rsidRPr="00545C7E">
        <w:rPr>
          <w:rFonts w:cstheme="minorHAnsi"/>
          <w:kern w:val="0"/>
        </w:rPr>
        <w:t>attending the learning event/meeting</w:t>
      </w:r>
      <w:r w:rsidRPr="00545C7E">
        <w:rPr>
          <w:rFonts w:cstheme="minorHAnsi"/>
          <w:kern w:val="0"/>
        </w:rPr>
        <w:t xml:space="preserve">? </w:t>
      </w:r>
    </w:p>
    <w:p w14:paraId="034FD2AC" w14:textId="77777777" w:rsidR="001F6271" w:rsidRPr="00545C7E" w:rsidRDefault="001F6271" w:rsidP="00D76131">
      <w:pPr>
        <w:pStyle w:val="ListParagraph"/>
        <w:numPr>
          <w:ilvl w:val="0"/>
          <w:numId w:val="1067"/>
        </w:numPr>
        <w:spacing w:after="60"/>
        <w:ind w:left="1980"/>
        <w:rPr>
          <w:rFonts w:cstheme="minorHAnsi"/>
          <w:kern w:val="0"/>
        </w:rPr>
      </w:pPr>
      <w:r w:rsidRPr="00545C7E">
        <w:rPr>
          <w:rFonts w:cstheme="minorHAnsi"/>
          <w:kern w:val="0"/>
        </w:rPr>
        <w:t xml:space="preserve">How long is the </w:t>
      </w:r>
      <w:r w:rsidR="00A86DBE" w:rsidRPr="00545C7E">
        <w:rPr>
          <w:rFonts w:cstheme="minorHAnsi"/>
          <w:kern w:val="0"/>
        </w:rPr>
        <w:t>learning event/meeting</w:t>
      </w:r>
      <w:r w:rsidRPr="00545C7E">
        <w:rPr>
          <w:rFonts w:cstheme="minorHAnsi"/>
          <w:kern w:val="0"/>
        </w:rPr>
        <w:t xml:space="preserve">? </w:t>
      </w:r>
    </w:p>
    <w:p w14:paraId="2851BF77" w14:textId="77777777" w:rsidR="001F6271" w:rsidRPr="00545C7E" w:rsidRDefault="001F6271" w:rsidP="00D76131">
      <w:pPr>
        <w:pStyle w:val="ListParagraph"/>
        <w:numPr>
          <w:ilvl w:val="0"/>
          <w:numId w:val="1067"/>
        </w:numPr>
        <w:spacing w:after="60"/>
        <w:ind w:left="1980"/>
        <w:rPr>
          <w:rFonts w:cstheme="minorHAnsi"/>
          <w:kern w:val="0"/>
        </w:rPr>
      </w:pPr>
      <w:r w:rsidRPr="00545C7E">
        <w:rPr>
          <w:rFonts w:cstheme="minorHAnsi"/>
          <w:kern w:val="0"/>
        </w:rPr>
        <w:t xml:space="preserve">How often does the </w:t>
      </w:r>
      <w:r w:rsidR="00A86DBE" w:rsidRPr="00545C7E">
        <w:rPr>
          <w:rFonts w:cstheme="minorHAnsi"/>
          <w:kern w:val="0"/>
        </w:rPr>
        <w:t>meeting</w:t>
      </w:r>
      <w:r w:rsidRPr="00545C7E">
        <w:rPr>
          <w:rFonts w:cstheme="minorHAnsi"/>
          <w:kern w:val="0"/>
        </w:rPr>
        <w:t xml:space="preserve"> occur? </w:t>
      </w:r>
    </w:p>
    <w:p w14:paraId="632B0DCD" w14:textId="77777777" w:rsidR="001F6271" w:rsidRPr="00545C7E" w:rsidRDefault="001F6271" w:rsidP="00D76131">
      <w:pPr>
        <w:pStyle w:val="ListParagraph"/>
        <w:numPr>
          <w:ilvl w:val="0"/>
          <w:numId w:val="1067"/>
        </w:numPr>
        <w:spacing w:after="60"/>
        <w:ind w:left="1980"/>
        <w:rPr>
          <w:rFonts w:cstheme="minorHAnsi"/>
          <w:kern w:val="0"/>
        </w:rPr>
      </w:pPr>
      <w:r w:rsidRPr="00545C7E">
        <w:rPr>
          <w:rFonts w:cstheme="minorHAnsi"/>
          <w:kern w:val="0"/>
        </w:rPr>
        <w:t xml:space="preserve">What materials are needed to conduct the </w:t>
      </w:r>
      <w:r w:rsidR="00A86DBE" w:rsidRPr="00545C7E">
        <w:rPr>
          <w:rFonts w:cstheme="minorHAnsi"/>
          <w:kern w:val="0"/>
        </w:rPr>
        <w:t>meetin</w:t>
      </w:r>
      <w:r w:rsidRPr="00545C7E">
        <w:rPr>
          <w:rFonts w:cstheme="minorHAnsi"/>
          <w:kern w:val="0"/>
        </w:rPr>
        <w:t>g</w:t>
      </w:r>
      <w:r w:rsidR="008C2FFA" w:rsidRPr="00545C7E">
        <w:rPr>
          <w:rFonts w:cstheme="minorHAnsi"/>
          <w:kern w:val="0"/>
        </w:rPr>
        <w:t>?</w:t>
      </w:r>
    </w:p>
    <w:p w14:paraId="05BD4C97" w14:textId="77777777" w:rsidR="00A86DBE" w:rsidRPr="00545C7E" w:rsidRDefault="00A86DBE" w:rsidP="00D76131">
      <w:pPr>
        <w:pStyle w:val="ListParagraph"/>
        <w:numPr>
          <w:ilvl w:val="0"/>
          <w:numId w:val="1067"/>
        </w:numPr>
        <w:ind w:left="1980"/>
        <w:rPr>
          <w:rFonts w:cstheme="minorHAnsi"/>
          <w:kern w:val="0"/>
        </w:rPr>
      </w:pPr>
      <w:r w:rsidRPr="00545C7E">
        <w:rPr>
          <w:rFonts w:cstheme="minorHAnsi"/>
          <w:kern w:val="0"/>
        </w:rPr>
        <w:t xml:space="preserve">Where does the meeting typically take place? </w:t>
      </w:r>
    </w:p>
    <w:p w14:paraId="4A2FEB89" w14:textId="77777777" w:rsidR="00C62B5B" w:rsidRPr="003A2261" w:rsidRDefault="00760D86" w:rsidP="00D76131">
      <w:pPr>
        <w:ind w:left="1080" w:hanging="360"/>
      </w:pPr>
      <w:r w:rsidRPr="003A2261">
        <w:t>2.</w:t>
      </w:r>
      <w:r w:rsidR="00BB4B6B" w:rsidRPr="003A2261">
        <w:tab/>
      </w:r>
      <w:r w:rsidRPr="003A2261">
        <w:t xml:space="preserve">Overview of </w:t>
      </w:r>
      <w:r w:rsidR="000B474D" w:rsidRPr="003A2261">
        <w:t>C</w:t>
      </w:r>
      <w:r w:rsidR="00D76131">
        <w:t xml:space="preserve">are </w:t>
      </w:r>
      <w:r w:rsidR="000B474D" w:rsidRPr="003A2261">
        <w:t>G</w:t>
      </w:r>
      <w:r w:rsidR="00D76131">
        <w:t>roup</w:t>
      </w:r>
      <w:r w:rsidRPr="003A2261">
        <w:t xml:space="preserve"> </w:t>
      </w:r>
      <w:r w:rsidR="00A86DBE" w:rsidRPr="003A2261">
        <w:t>Meeting</w:t>
      </w:r>
      <w:r w:rsidRPr="003A2261">
        <w:t xml:space="preserve"> Structure</w:t>
      </w:r>
    </w:p>
    <w:p w14:paraId="2B6BC6D4" w14:textId="77777777" w:rsidR="00F40E89" w:rsidRPr="003A2261" w:rsidRDefault="00760D86" w:rsidP="00D76131">
      <w:pPr>
        <w:spacing w:after="120"/>
        <w:ind w:left="1620" w:hanging="540"/>
        <w:rPr>
          <w:rFonts w:cstheme="minorHAnsi"/>
        </w:rPr>
      </w:pPr>
      <w:r w:rsidRPr="003A2261">
        <w:rPr>
          <w:rFonts w:cstheme="minorHAnsi"/>
        </w:rPr>
        <w:t>2a</w:t>
      </w:r>
      <w:r w:rsidR="00BB4B6B" w:rsidRPr="003A2261">
        <w:rPr>
          <w:rFonts w:cstheme="minorHAnsi"/>
        </w:rPr>
        <w:t xml:space="preserve">. </w:t>
      </w:r>
      <w:r w:rsidR="00BB4B6B" w:rsidRPr="003A2261">
        <w:rPr>
          <w:rFonts w:cstheme="minorHAnsi"/>
        </w:rPr>
        <w:tab/>
      </w:r>
      <w:r w:rsidR="00C62B5B" w:rsidRPr="003A2261">
        <w:rPr>
          <w:rFonts w:cstheme="minorHAnsi"/>
        </w:rPr>
        <w:t xml:space="preserve">Using </w:t>
      </w:r>
      <w:r w:rsidR="00474F13" w:rsidRPr="003A2261">
        <w:rPr>
          <w:rFonts w:cstheme="minorHAnsi"/>
        </w:rPr>
        <w:t>Lesson 1</w:t>
      </w:r>
      <w:r w:rsidR="00A86DBE" w:rsidRPr="003A2261">
        <w:rPr>
          <w:rFonts w:cstheme="minorHAnsi"/>
        </w:rPr>
        <w:t>0</w:t>
      </w:r>
      <w:r w:rsidR="00474F13" w:rsidRPr="003A2261">
        <w:rPr>
          <w:rFonts w:cstheme="minorHAnsi"/>
        </w:rPr>
        <w:t xml:space="preserve"> Flip Chart 1</w:t>
      </w:r>
      <w:r w:rsidR="00C62B5B" w:rsidRPr="003A2261">
        <w:rPr>
          <w:rFonts w:cstheme="minorHAnsi"/>
          <w:b/>
          <w:color w:val="237990"/>
        </w:rPr>
        <w:t xml:space="preserve"> </w:t>
      </w:r>
      <w:r w:rsidR="00C62B5B" w:rsidRPr="003A2261">
        <w:rPr>
          <w:rFonts w:cstheme="minorHAnsi"/>
        </w:rPr>
        <w:t xml:space="preserve">as a reference and </w:t>
      </w:r>
      <w:r w:rsidR="0040001D" w:rsidRPr="003A2261">
        <w:rPr>
          <w:rFonts w:cstheme="minorHAnsi"/>
          <w:b/>
          <w:color w:val="237990"/>
        </w:rPr>
        <w:t>Lesson 1</w:t>
      </w:r>
      <w:r w:rsidR="00A86DBE" w:rsidRPr="003A2261">
        <w:rPr>
          <w:rFonts w:cstheme="minorHAnsi"/>
          <w:b/>
          <w:color w:val="237990"/>
        </w:rPr>
        <w:t>0</w:t>
      </w:r>
      <w:r w:rsidR="0040001D" w:rsidRPr="003A2261">
        <w:rPr>
          <w:rFonts w:cstheme="minorHAnsi"/>
          <w:b/>
          <w:color w:val="237990"/>
        </w:rPr>
        <w:t xml:space="preserve"> Handout 1: </w:t>
      </w:r>
      <w:r w:rsidR="00C67F3C">
        <w:rPr>
          <w:rFonts w:cstheme="minorHAnsi"/>
          <w:b/>
          <w:color w:val="237990"/>
        </w:rPr>
        <w:t xml:space="preserve">Behavior Change </w:t>
      </w:r>
      <w:r w:rsidR="00A86DBE" w:rsidRPr="003A2261">
        <w:rPr>
          <w:rFonts w:cstheme="minorHAnsi"/>
          <w:b/>
          <w:color w:val="237990"/>
        </w:rPr>
        <w:t>Meeting</w:t>
      </w:r>
      <w:r w:rsidR="00C67F3C">
        <w:rPr>
          <w:rFonts w:cstheme="minorHAnsi"/>
          <w:b/>
          <w:color w:val="237990"/>
        </w:rPr>
        <w:t xml:space="preserve"> (Learning Event) </w:t>
      </w:r>
      <w:r w:rsidR="008C2FFA" w:rsidRPr="003A2261">
        <w:rPr>
          <w:rFonts w:cstheme="minorHAnsi"/>
          <w:b/>
          <w:color w:val="237990"/>
        </w:rPr>
        <w:t>Facilitat</w:t>
      </w:r>
      <w:r w:rsidR="00C67F3C">
        <w:rPr>
          <w:rFonts w:cstheme="minorHAnsi"/>
          <w:b/>
          <w:color w:val="237990"/>
        </w:rPr>
        <w:t>ion Responsibilities</w:t>
      </w:r>
      <w:r w:rsidR="00C62B5B" w:rsidRPr="003A2261">
        <w:rPr>
          <w:rFonts w:cstheme="minorHAnsi"/>
        </w:rPr>
        <w:t xml:space="preserve">, answer the questions above for each </w:t>
      </w:r>
      <w:r w:rsidR="002A3EE3" w:rsidRPr="003A2261">
        <w:rPr>
          <w:rFonts w:cstheme="minorHAnsi"/>
        </w:rPr>
        <w:t xml:space="preserve">CG team </w:t>
      </w:r>
      <w:r w:rsidR="00C62B5B" w:rsidRPr="003A2261">
        <w:rPr>
          <w:rFonts w:cstheme="minorHAnsi"/>
        </w:rPr>
        <w:t>member.</w:t>
      </w:r>
      <w:r w:rsidR="009B30E3" w:rsidRPr="003A2261">
        <w:rPr>
          <w:rFonts w:cstheme="minorHAnsi"/>
        </w:rPr>
        <w:t xml:space="preserve"> </w:t>
      </w:r>
      <w:r w:rsidR="00C62B5B" w:rsidRPr="003A2261">
        <w:rPr>
          <w:rFonts w:cstheme="minorHAnsi"/>
        </w:rPr>
        <w:t xml:space="preserve">Explain that all members of the CG </w:t>
      </w:r>
      <w:r w:rsidR="002A3EE3" w:rsidRPr="003A2261">
        <w:rPr>
          <w:rFonts w:cstheme="minorHAnsi"/>
        </w:rPr>
        <w:t>t</w:t>
      </w:r>
      <w:r w:rsidR="00C62B5B" w:rsidRPr="003A2261">
        <w:rPr>
          <w:rFonts w:cstheme="minorHAnsi"/>
        </w:rPr>
        <w:t xml:space="preserve">eam from the </w:t>
      </w:r>
      <w:r w:rsidR="00A86DBE" w:rsidRPr="003A2261">
        <w:rPr>
          <w:rFonts w:cstheme="minorHAnsi"/>
        </w:rPr>
        <w:t>M</w:t>
      </w:r>
      <w:r w:rsidR="00C62B5B" w:rsidRPr="003A2261">
        <w:rPr>
          <w:rFonts w:cstheme="minorHAnsi"/>
        </w:rPr>
        <w:t xml:space="preserve">anager to the </w:t>
      </w:r>
      <w:r w:rsidR="000B474D" w:rsidRPr="003A2261">
        <w:rPr>
          <w:rFonts w:cstheme="minorHAnsi"/>
        </w:rPr>
        <w:t>Care Group</w:t>
      </w:r>
      <w:r w:rsidR="00C62B5B" w:rsidRPr="003A2261">
        <w:rPr>
          <w:rFonts w:cstheme="minorHAnsi"/>
        </w:rPr>
        <w:t xml:space="preserve"> </w:t>
      </w:r>
      <w:r w:rsidR="00D1096E" w:rsidRPr="003A2261">
        <w:rPr>
          <w:rFonts w:cstheme="minorHAnsi"/>
        </w:rPr>
        <w:t>Volunteer</w:t>
      </w:r>
      <w:r w:rsidR="002A3EE3" w:rsidRPr="003A2261">
        <w:rPr>
          <w:rFonts w:cstheme="minorHAnsi"/>
        </w:rPr>
        <w:t xml:space="preserve"> (CGV)</w:t>
      </w:r>
      <w:r w:rsidR="00C62B5B" w:rsidRPr="003A2261">
        <w:rPr>
          <w:rFonts w:cstheme="minorHAnsi"/>
        </w:rPr>
        <w:t xml:space="preserve"> have responsibilities as facilitator and </w:t>
      </w:r>
      <w:r w:rsidR="00A86DBE" w:rsidRPr="003A2261">
        <w:rPr>
          <w:rFonts w:cstheme="minorHAnsi"/>
        </w:rPr>
        <w:t>learner</w:t>
      </w:r>
      <w:r w:rsidR="00C62B5B" w:rsidRPr="003A2261">
        <w:rPr>
          <w:rFonts w:cstheme="minorHAnsi"/>
        </w:rPr>
        <w:t>.</w:t>
      </w:r>
    </w:p>
    <w:p w14:paraId="60B7879C" w14:textId="77777777" w:rsidR="00F40E89" w:rsidRPr="003A2261" w:rsidRDefault="00760D86" w:rsidP="00D76131">
      <w:pPr>
        <w:spacing w:after="120"/>
        <w:ind w:left="1620" w:hanging="540"/>
        <w:rPr>
          <w:rFonts w:cstheme="minorHAnsi"/>
        </w:rPr>
      </w:pPr>
      <w:r w:rsidRPr="003A2261">
        <w:rPr>
          <w:rFonts w:cstheme="minorHAnsi"/>
        </w:rPr>
        <w:t>2b</w:t>
      </w:r>
      <w:r w:rsidR="00130845" w:rsidRPr="003A2261">
        <w:rPr>
          <w:rFonts w:cstheme="minorHAnsi"/>
        </w:rPr>
        <w:t xml:space="preserve">. </w:t>
      </w:r>
      <w:r w:rsidR="00130845" w:rsidRPr="003A2261">
        <w:rPr>
          <w:rFonts w:cstheme="minorHAnsi"/>
        </w:rPr>
        <w:tab/>
      </w:r>
      <w:r w:rsidR="00F40E89" w:rsidRPr="003A2261">
        <w:rPr>
          <w:rFonts w:cstheme="minorHAnsi"/>
        </w:rPr>
        <w:t xml:space="preserve">Explain that the table is meant only as a guide and that each program will create their own schedule of learning events/meetings. </w:t>
      </w:r>
    </w:p>
    <w:p w14:paraId="7BDA4848" w14:textId="77777777" w:rsidR="00130845" w:rsidRPr="003A2261" w:rsidRDefault="00F40E89" w:rsidP="00D76131">
      <w:pPr>
        <w:ind w:left="1620" w:hanging="540"/>
        <w:rPr>
          <w:rFonts w:cstheme="minorHAnsi"/>
        </w:rPr>
      </w:pPr>
      <w:r w:rsidRPr="003A2261">
        <w:rPr>
          <w:rFonts w:cstheme="minorHAnsi"/>
        </w:rPr>
        <w:t>2c.</w:t>
      </w:r>
      <w:r w:rsidR="00C67F3C">
        <w:rPr>
          <w:rFonts w:cstheme="minorHAnsi"/>
        </w:rPr>
        <w:tab/>
      </w:r>
      <w:r w:rsidR="009D0486" w:rsidRPr="003A2261">
        <w:rPr>
          <w:rFonts w:cstheme="minorHAnsi"/>
        </w:rPr>
        <w:t>A</w:t>
      </w:r>
      <w:r w:rsidR="00130845" w:rsidRPr="003A2261">
        <w:rPr>
          <w:rFonts w:cstheme="minorHAnsi"/>
        </w:rPr>
        <w:t xml:space="preserve">nswer any questions from participants. </w:t>
      </w:r>
    </w:p>
    <w:p w14:paraId="0013DF7B" w14:textId="77777777" w:rsidR="001C5025" w:rsidRPr="003A2261" w:rsidRDefault="0005330E" w:rsidP="00D76131">
      <w:pPr>
        <w:ind w:left="1080" w:hanging="360"/>
      </w:pPr>
      <w:r w:rsidRPr="003A2261">
        <w:t xml:space="preserve">3. </w:t>
      </w:r>
      <w:r w:rsidR="00694FAF" w:rsidRPr="003A2261">
        <w:tab/>
      </w:r>
      <w:r w:rsidR="00760D86" w:rsidRPr="003A2261">
        <w:t xml:space="preserve">Activity: </w:t>
      </w:r>
      <w:r w:rsidR="001C5025" w:rsidRPr="003A2261">
        <w:t>Training Puzzle</w:t>
      </w:r>
    </w:p>
    <w:p w14:paraId="157125C3" w14:textId="77777777" w:rsidR="001C5025" w:rsidRPr="00545C7E" w:rsidRDefault="002357BC" w:rsidP="00F3565E">
      <w:pPr>
        <w:pStyle w:val="ListParagraph"/>
        <w:numPr>
          <w:ilvl w:val="0"/>
          <w:numId w:val="1069"/>
        </w:numPr>
        <w:spacing w:after="120"/>
        <w:ind w:left="1620" w:hanging="540"/>
        <w:rPr>
          <w:rFonts w:cstheme="minorHAnsi"/>
          <w:kern w:val="0"/>
        </w:rPr>
      </w:pPr>
      <w:r w:rsidRPr="00545C7E">
        <w:rPr>
          <w:rFonts w:cstheme="minorHAnsi"/>
          <w:kern w:val="0"/>
        </w:rPr>
        <w:t xml:space="preserve">Divide the participants into three or four teams </w:t>
      </w:r>
      <w:r w:rsidR="00A86DBE" w:rsidRPr="00545C7E">
        <w:rPr>
          <w:rFonts w:cstheme="minorHAnsi"/>
          <w:kern w:val="0"/>
        </w:rPr>
        <w:t xml:space="preserve">of </w:t>
      </w:r>
      <w:r w:rsidRPr="00545C7E">
        <w:rPr>
          <w:rFonts w:cstheme="minorHAnsi"/>
          <w:kern w:val="0"/>
        </w:rPr>
        <w:t xml:space="preserve">equal numbers. </w:t>
      </w:r>
      <w:r w:rsidR="00F40E89" w:rsidRPr="00545C7E">
        <w:rPr>
          <w:rFonts w:cstheme="minorHAnsi"/>
          <w:kern w:val="0"/>
        </w:rPr>
        <w:t>Post/tape</w:t>
      </w:r>
      <w:r w:rsidR="00710932">
        <w:rPr>
          <w:rFonts w:cstheme="minorHAnsi"/>
          <w:kern w:val="0"/>
        </w:rPr>
        <w:t xml:space="preserve"> copies of</w:t>
      </w:r>
      <w:r w:rsidR="00F40E89" w:rsidRPr="00545C7E">
        <w:rPr>
          <w:rFonts w:cstheme="minorHAnsi"/>
          <w:kern w:val="0"/>
        </w:rPr>
        <w:t xml:space="preserve"> </w:t>
      </w:r>
      <w:r w:rsidR="001C5025" w:rsidRPr="00545C7E">
        <w:rPr>
          <w:rFonts w:cstheme="minorHAnsi"/>
          <w:b/>
          <w:color w:val="237990"/>
          <w:kern w:val="0"/>
        </w:rPr>
        <w:t>Lesson 1</w:t>
      </w:r>
      <w:r w:rsidR="00A86DBE" w:rsidRPr="00545C7E">
        <w:rPr>
          <w:rFonts w:cstheme="minorHAnsi"/>
          <w:b/>
          <w:color w:val="237990"/>
          <w:kern w:val="0"/>
        </w:rPr>
        <w:t>0</w:t>
      </w:r>
      <w:r w:rsidR="00A43DEB" w:rsidRPr="00545C7E">
        <w:rPr>
          <w:rFonts w:cstheme="minorHAnsi"/>
          <w:b/>
          <w:color w:val="237990"/>
          <w:kern w:val="0"/>
        </w:rPr>
        <w:t xml:space="preserve"> Flip Chart 2: </w:t>
      </w:r>
      <w:r w:rsidR="00710932">
        <w:rPr>
          <w:rFonts w:cstheme="minorHAnsi"/>
          <w:b/>
          <w:color w:val="237990"/>
          <w:kern w:val="0"/>
        </w:rPr>
        <w:t>Behavior Change Meeting (Learning Event)</w:t>
      </w:r>
      <w:r w:rsidR="00710932" w:rsidRPr="00545C7E">
        <w:rPr>
          <w:rFonts w:cstheme="minorHAnsi"/>
          <w:b/>
          <w:color w:val="237990"/>
          <w:kern w:val="0"/>
        </w:rPr>
        <w:t xml:space="preserve"> </w:t>
      </w:r>
      <w:r w:rsidR="00A43DEB" w:rsidRPr="00545C7E">
        <w:rPr>
          <w:rFonts w:cstheme="minorHAnsi"/>
          <w:b/>
          <w:color w:val="237990"/>
          <w:kern w:val="0"/>
        </w:rPr>
        <w:t>Table for the Training Puzzle Game</w:t>
      </w:r>
      <w:r w:rsidRPr="00545C7E">
        <w:rPr>
          <w:rFonts w:cstheme="minorHAnsi"/>
          <w:kern w:val="0"/>
        </w:rPr>
        <w:t xml:space="preserve"> </w:t>
      </w:r>
      <w:r w:rsidR="00F40E89" w:rsidRPr="00545C7E">
        <w:rPr>
          <w:rFonts w:cstheme="minorHAnsi"/>
          <w:kern w:val="0"/>
        </w:rPr>
        <w:t xml:space="preserve">in different </w:t>
      </w:r>
      <w:r w:rsidR="00710932">
        <w:rPr>
          <w:rFonts w:cstheme="minorHAnsi"/>
          <w:kern w:val="0"/>
        </w:rPr>
        <w:t>places around</w:t>
      </w:r>
      <w:r w:rsidR="00F40E89" w:rsidRPr="00545C7E">
        <w:rPr>
          <w:rFonts w:cstheme="minorHAnsi"/>
          <w:kern w:val="0"/>
        </w:rPr>
        <w:t xml:space="preserve"> the room</w:t>
      </w:r>
      <w:r w:rsidR="001C5025" w:rsidRPr="00545C7E">
        <w:rPr>
          <w:rFonts w:cstheme="minorHAnsi"/>
          <w:kern w:val="0"/>
        </w:rPr>
        <w:t xml:space="preserve">. Give each team a set of the correct responses </w:t>
      </w:r>
      <w:r w:rsidRPr="00545C7E">
        <w:rPr>
          <w:rFonts w:cstheme="minorHAnsi"/>
          <w:kern w:val="0"/>
        </w:rPr>
        <w:t xml:space="preserve">as found in </w:t>
      </w:r>
      <w:r w:rsidR="00181EE1" w:rsidRPr="00181EE1">
        <w:rPr>
          <w:rFonts w:cstheme="minorHAnsi"/>
          <w:kern w:val="0"/>
        </w:rPr>
        <w:t xml:space="preserve">Lesson 10 Flip Chart 1 </w:t>
      </w:r>
      <w:r w:rsidR="001C5025" w:rsidRPr="00545C7E">
        <w:rPr>
          <w:rFonts w:cstheme="minorHAnsi"/>
          <w:kern w:val="0"/>
        </w:rPr>
        <w:t>written on</w:t>
      </w:r>
      <w:r w:rsidR="009B30E3" w:rsidRPr="00545C7E">
        <w:rPr>
          <w:rFonts w:cstheme="minorHAnsi"/>
          <w:kern w:val="0"/>
        </w:rPr>
        <w:t xml:space="preserve"> </w:t>
      </w:r>
      <w:r w:rsidRPr="00545C7E">
        <w:rPr>
          <w:rFonts w:cstheme="minorHAnsi"/>
          <w:kern w:val="0"/>
        </w:rPr>
        <w:t>P</w:t>
      </w:r>
      <w:r w:rsidR="001C5025" w:rsidRPr="00545C7E">
        <w:rPr>
          <w:rFonts w:cstheme="minorHAnsi"/>
          <w:kern w:val="0"/>
        </w:rPr>
        <w:t>ost-its or index cards</w:t>
      </w:r>
      <w:r w:rsidRPr="00545C7E">
        <w:rPr>
          <w:rFonts w:cstheme="minorHAnsi"/>
          <w:kern w:val="0"/>
        </w:rPr>
        <w:t xml:space="preserve"> with masking tape</w:t>
      </w:r>
      <w:r w:rsidR="00181EE1">
        <w:rPr>
          <w:rFonts w:cstheme="minorHAnsi"/>
          <w:kern w:val="0"/>
        </w:rPr>
        <w:t>,</w:t>
      </w:r>
      <w:r w:rsidR="001C5025" w:rsidRPr="00545C7E">
        <w:rPr>
          <w:rFonts w:cstheme="minorHAnsi"/>
          <w:kern w:val="0"/>
        </w:rPr>
        <w:t xml:space="preserve"> </w:t>
      </w:r>
      <w:r w:rsidR="00F40E89" w:rsidRPr="00545C7E">
        <w:rPr>
          <w:rFonts w:cstheme="minorHAnsi"/>
          <w:kern w:val="0"/>
        </w:rPr>
        <w:t xml:space="preserve">mixed up and </w:t>
      </w:r>
      <w:r w:rsidR="001C5025" w:rsidRPr="00545C7E">
        <w:rPr>
          <w:rFonts w:cstheme="minorHAnsi"/>
          <w:kern w:val="0"/>
        </w:rPr>
        <w:t>face</w:t>
      </w:r>
      <w:r w:rsidR="00181EE1">
        <w:rPr>
          <w:rFonts w:cstheme="minorHAnsi"/>
          <w:kern w:val="0"/>
        </w:rPr>
        <w:t>d</w:t>
      </w:r>
      <w:r w:rsidR="001C5025" w:rsidRPr="00545C7E">
        <w:rPr>
          <w:rFonts w:cstheme="minorHAnsi"/>
          <w:kern w:val="0"/>
        </w:rPr>
        <w:t xml:space="preserve"> down.</w:t>
      </w:r>
      <w:r w:rsidR="009B30E3" w:rsidRPr="00545C7E">
        <w:rPr>
          <w:rFonts w:cstheme="minorHAnsi"/>
          <w:kern w:val="0"/>
        </w:rPr>
        <w:t xml:space="preserve"> </w:t>
      </w:r>
      <w:r w:rsidR="001C5025" w:rsidRPr="00545C7E">
        <w:rPr>
          <w:rFonts w:cstheme="minorHAnsi"/>
          <w:kern w:val="0"/>
        </w:rPr>
        <w:t xml:space="preserve">Ask the teams not to turn over the papers until you tell them to begin. </w:t>
      </w:r>
    </w:p>
    <w:p w14:paraId="30C26689" w14:textId="77777777" w:rsidR="001C5025" w:rsidRPr="00545C7E" w:rsidRDefault="001C5025" w:rsidP="00F3565E">
      <w:pPr>
        <w:pStyle w:val="ListParagraph"/>
        <w:numPr>
          <w:ilvl w:val="0"/>
          <w:numId w:val="1069"/>
        </w:numPr>
        <w:spacing w:after="120"/>
        <w:ind w:left="1620" w:hanging="540"/>
        <w:rPr>
          <w:rFonts w:cstheme="minorHAnsi"/>
          <w:kern w:val="0"/>
        </w:rPr>
      </w:pPr>
      <w:r w:rsidRPr="00545C7E">
        <w:rPr>
          <w:rFonts w:cstheme="minorHAnsi"/>
          <w:kern w:val="0"/>
        </w:rPr>
        <w:t>Have the teams line up</w:t>
      </w:r>
      <w:r w:rsidR="002357BC" w:rsidRPr="00545C7E">
        <w:rPr>
          <w:rFonts w:cstheme="minorHAnsi"/>
          <w:kern w:val="0"/>
        </w:rPr>
        <w:t>,</w:t>
      </w:r>
      <w:r w:rsidRPr="00545C7E">
        <w:rPr>
          <w:rFonts w:cstheme="minorHAnsi"/>
          <w:kern w:val="0"/>
        </w:rPr>
        <w:t xml:space="preserve"> one </w:t>
      </w:r>
      <w:r w:rsidR="002357BC" w:rsidRPr="00545C7E">
        <w:rPr>
          <w:rFonts w:cstheme="minorHAnsi"/>
          <w:kern w:val="0"/>
        </w:rPr>
        <w:t xml:space="preserve">team member </w:t>
      </w:r>
      <w:r w:rsidRPr="00545C7E">
        <w:rPr>
          <w:rFonts w:cstheme="minorHAnsi"/>
          <w:kern w:val="0"/>
        </w:rPr>
        <w:t>behind the other (</w:t>
      </w:r>
      <w:r w:rsidR="002357BC" w:rsidRPr="00545C7E">
        <w:rPr>
          <w:rFonts w:cstheme="minorHAnsi"/>
          <w:kern w:val="0"/>
        </w:rPr>
        <w:t>so, three or four</w:t>
      </w:r>
      <w:r w:rsidRPr="00545C7E">
        <w:rPr>
          <w:rFonts w:cstheme="minorHAnsi"/>
          <w:kern w:val="0"/>
        </w:rPr>
        <w:t xml:space="preserve"> rows of participants</w:t>
      </w:r>
      <w:r w:rsidR="002357BC" w:rsidRPr="00545C7E">
        <w:rPr>
          <w:rFonts w:cstheme="minorHAnsi"/>
          <w:kern w:val="0"/>
        </w:rPr>
        <w:t>, one</w:t>
      </w:r>
      <w:r w:rsidRPr="00545C7E">
        <w:rPr>
          <w:rFonts w:cstheme="minorHAnsi"/>
          <w:kern w:val="0"/>
        </w:rPr>
        <w:t xml:space="preserve"> row </w:t>
      </w:r>
      <w:r w:rsidR="002357BC" w:rsidRPr="00545C7E">
        <w:rPr>
          <w:rFonts w:cstheme="minorHAnsi"/>
          <w:kern w:val="0"/>
        </w:rPr>
        <w:t>for each</w:t>
      </w:r>
      <w:r w:rsidRPr="00545C7E">
        <w:rPr>
          <w:rFonts w:cstheme="minorHAnsi"/>
          <w:kern w:val="0"/>
        </w:rPr>
        <w:t xml:space="preserve"> team)</w:t>
      </w:r>
      <w:r w:rsidR="002357BC" w:rsidRPr="00545C7E">
        <w:rPr>
          <w:rFonts w:cstheme="minorHAnsi"/>
          <w:kern w:val="0"/>
        </w:rPr>
        <w:t>,</w:t>
      </w:r>
      <w:r w:rsidRPr="00545C7E">
        <w:rPr>
          <w:rFonts w:cstheme="minorHAnsi"/>
          <w:kern w:val="0"/>
        </w:rPr>
        <w:t xml:space="preserve"> stand</w:t>
      </w:r>
      <w:r w:rsidR="002357BC" w:rsidRPr="00545C7E">
        <w:rPr>
          <w:rFonts w:cstheme="minorHAnsi"/>
          <w:kern w:val="0"/>
        </w:rPr>
        <w:t>ing</w:t>
      </w:r>
      <w:r w:rsidRPr="00545C7E">
        <w:rPr>
          <w:rFonts w:cstheme="minorHAnsi"/>
          <w:kern w:val="0"/>
        </w:rPr>
        <w:t xml:space="preserve"> 10</w:t>
      </w:r>
      <w:r w:rsidR="002357BC" w:rsidRPr="00545C7E">
        <w:rPr>
          <w:rFonts w:cstheme="minorHAnsi"/>
          <w:kern w:val="0"/>
        </w:rPr>
        <w:t>–</w:t>
      </w:r>
      <w:r w:rsidRPr="00545C7E">
        <w:rPr>
          <w:rFonts w:cstheme="minorHAnsi"/>
          <w:kern w:val="0"/>
        </w:rPr>
        <w:t xml:space="preserve">15 feet away from the </w:t>
      </w:r>
      <w:r w:rsidR="002357BC" w:rsidRPr="00545C7E">
        <w:rPr>
          <w:rFonts w:cstheme="minorHAnsi"/>
          <w:kern w:val="0"/>
        </w:rPr>
        <w:t>f</w:t>
      </w:r>
      <w:r w:rsidRPr="00545C7E">
        <w:rPr>
          <w:rFonts w:cstheme="minorHAnsi"/>
          <w:kern w:val="0"/>
        </w:rPr>
        <w:t xml:space="preserve">lip </w:t>
      </w:r>
      <w:r w:rsidR="002357BC" w:rsidRPr="00545C7E">
        <w:rPr>
          <w:rFonts w:cstheme="minorHAnsi"/>
          <w:kern w:val="0"/>
        </w:rPr>
        <w:t>c</w:t>
      </w:r>
      <w:r w:rsidRPr="00545C7E">
        <w:rPr>
          <w:rFonts w:cstheme="minorHAnsi"/>
          <w:kern w:val="0"/>
        </w:rPr>
        <w:t>hart</w:t>
      </w:r>
      <w:r w:rsidR="002357BC" w:rsidRPr="00545C7E">
        <w:rPr>
          <w:rFonts w:cstheme="minorHAnsi"/>
          <w:kern w:val="0"/>
        </w:rPr>
        <w:t>s</w:t>
      </w:r>
      <w:r w:rsidR="00272303" w:rsidRPr="00545C7E">
        <w:rPr>
          <w:rFonts w:cstheme="minorHAnsi"/>
          <w:kern w:val="0"/>
        </w:rPr>
        <w:t xml:space="preserve"> that are</w:t>
      </w:r>
      <w:r w:rsidRPr="00545C7E">
        <w:rPr>
          <w:rFonts w:cstheme="minorHAnsi"/>
          <w:kern w:val="0"/>
        </w:rPr>
        <w:t xml:space="preserve"> taped to the wall. </w:t>
      </w:r>
    </w:p>
    <w:p w14:paraId="2CE45BD9" w14:textId="77777777" w:rsidR="001C5025" w:rsidRPr="00545C7E" w:rsidRDefault="00272303" w:rsidP="00F3565E">
      <w:pPr>
        <w:pStyle w:val="ListParagraph"/>
        <w:numPr>
          <w:ilvl w:val="0"/>
          <w:numId w:val="1069"/>
        </w:numPr>
        <w:spacing w:after="120"/>
        <w:ind w:left="1620" w:hanging="540"/>
        <w:rPr>
          <w:rFonts w:cstheme="minorHAnsi"/>
          <w:kern w:val="0"/>
        </w:rPr>
      </w:pPr>
      <w:r w:rsidRPr="00545C7E">
        <w:rPr>
          <w:rFonts w:cstheme="minorHAnsi"/>
          <w:kern w:val="0"/>
        </w:rPr>
        <w:t>Tell participants that t</w:t>
      </w:r>
      <w:r w:rsidR="001C5025" w:rsidRPr="00545C7E">
        <w:rPr>
          <w:rFonts w:cstheme="minorHAnsi"/>
          <w:kern w:val="0"/>
        </w:rPr>
        <w:t xml:space="preserve">he object of the game is for each team to complete the </w:t>
      </w:r>
      <w:r w:rsidR="002C3E24" w:rsidRPr="00545C7E">
        <w:rPr>
          <w:rFonts w:cstheme="minorHAnsi"/>
          <w:kern w:val="0"/>
        </w:rPr>
        <w:t xml:space="preserve">flip chart </w:t>
      </w:r>
      <w:r w:rsidRPr="00545C7E">
        <w:rPr>
          <w:rFonts w:cstheme="minorHAnsi"/>
          <w:kern w:val="0"/>
        </w:rPr>
        <w:t>t</w:t>
      </w:r>
      <w:r w:rsidR="001C5025" w:rsidRPr="00545C7E">
        <w:rPr>
          <w:rFonts w:cstheme="minorHAnsi"/>
          <w:kern w:val="0"/>
        </w:rPr>
        <w:t xml:space="preserve">raining </w:t>
      </w:r>
      <w:r w:rsidRPr="00545C7E">
        <w:rPr>
          <w:rFonts w:cstheme="minorHAnsi"/>
          <w:kern w:val="0"/>
        </w:rPr>
        <w:t>t</w:t>
      </w:r>
      <w:r w:rsidR="001C5025" w:rsidRPr="00545C7E">
        <w:rPr>
          <w:rFonts w:cstheme="minorHAnsi"/>
          <w:kern w:val="0"/>
        </w:rPr>
        <w:t xml:space="preserve">able correctly by affixing all of the pieces of paper with responses to the </w:t>
      </w:r>
      <w:r w:rsidRPr="00545C7E">
        <w:rPr>
          <w:rFonts w:cstheme="minorHAnsi"/>
          <w:kern w:val="0"/>
        </w:rPr>
        <w:t>table on the flip chart</w:t>
      </w:r>
      <w:r w:rsidR="001C5025" w:rsidRPr="00545C7E">
        <w:rPr>
          <w:rFonts w:cstheme="minorHAnsi"/>
          <w:kern w:val="0"/>
        </w:rPr>
        <w:t xml:space="preserve">. </w:t>
      </w:r>
      <w:r w:rsidR="00B162C7" w:rsidRPr="00545C7E">
        <w:rPr>
          <w:rFonts w:cstheme="minorHAnsi"/>
          <w:kern w:val="0"/>
        </w:rPr>
        <w:t xml:space="preserve">Only one team member can be up at the team’s training table flip chart at a time affixing a response. </w:t>
      </w:r>
      <w:r w:rsidR="001C5025" w:rsidRPr="00545C7E">
        <w:rPr>
          <w:rFonts w:cstheme="minorHAnsi"/>
          <w:kern w:val="0"/>
        </w:rPr>
        <w:t xml:space="preserve">Other members of the team can make changes to the </w:t>
      </w:r>
      <w:r w:rsidR="00B162C7" w:rsidRPr="00545C7E">
        <w:rPr>
          <w:rFonts w:cstheme="minorHAnsi"/>
          <w:kern w:val="0"/>
        </w:rPr>
        <w:t xml:space="preserve">flip </w:t>
      </w:r>
      <w:r w:rsidR="001C5025" w:rsidRPr="00545C7E">
        <w:rPr>
          <w:rFonts w:cstheme="minorHAnsi"/>
          <w:kern w:val="0"/>
        </w:rPr>
        <w:t>chart, but only during their turn.</w:t>
      </w:r>
    </w:p>
    <w:p w14:paraId="4FA45F6F" w14:textId="77777777" w:rsidR="001C5025" w:rsidRPr="00545C7E" w:rsidRDefault="00655FEB" w:rsidP="00F3565E">
      <w:pPr>
        <w:pStyle w:val="ListParagraph"/>
        <w:numPr>
          <w:ilvl w:val="0"/>
          <w:numId w:val="1069"/>
        </w:numPr>
        <w:spacing w:after="120"/>
        <w:ind w:left="1620" w:hanging="540"/>
        <w:rPr>
          <w:rFonts w:cstheme="minorHAnsi"/>
          <w:kern w:val="0"/>
        </w:rPr>
      </w:pPr>
      <w:r w:rsidRPr="00545C7E">
        <w:rPr>
          <w:rFonts w:cstheme="minorHAnsi"/>
          <w:kern w:val="0"/>
        </w:rPr>
        <w:t xml:space="preserve">Once all the teams have finished, </w:t>
      </w:r>
      <w:r>
        <w:rPr>
          <w:rFonts w:cstheme="minorHAnsi"/>
          <w:kern w:val="0"/>
        </w:rPr>
        <w:t>n</w:t>
      </w:r>
      <w:r w:rsidR="00F40E89" w:rsidRPr="00545C7E">
        <w:rPr>
          <w:rFonts w:cstheme="minorHAnsi"/>
          <w:kern w:val="0"/>
        </w:rPr>
        <w:t xml:space="preserve">ote the order </w:t>
      </w:r>
      <w:r>
        <w:rPr>
          <w:rFonts w:cstheme="minorHAnsi"/>
          <w:kern w:val="0"/>
        </w:rPr>
        <w:t>they</w:t>
      </w:r>
      <w:r w:rsidR="00F40E89" w:rsidRPr="00545C7E">
        <w:rPr>
          <w:rFonts w:cstheme="minorHAnsi"/>
          <w:kern w:val="0"/>
        </w:rPr>
        <w:t xml:space="preserve"> finished and assign points accordingly.</w:t>
      </w:r>
      <w:r>
        <w:rPr>
          <w:rFonts w:cstheme="minorHAnsi"/>
          <w:kern w:val="0"/>
        </w:rPr>
        <w:t xml:space="preserve"> C</w:t>
      </w:r>
      <w:r w:rsidR="001C5025" w:rsidRPr="00545C7E">
        <w:rPr>
          <w:rFonts w:cstheme="minorHAnsi"/>
          <w:kern w:val="0"/>
        </w:rPr>
        <w:t xml:space="preserve">ompare </w:t>
      </w:r>
      <w:r>
        <w:rPr>
          <w:rFonts w:cstheme="minorHAnsi"/>
          <w:kern w:val="0"/>
        </w:rPr>
        <w:t>each team’s</w:t>
      </w:r>
      <w:r w:rsidR="001C5025" w:rsidRPr="00545C7E">
        <w:rPr>
          <w:rFonts w:cstheme="minorHAnsi"/>
          <w:kern w:val="0"/>
        </w:rPr>
        <w:t xml:space="preserve"> responses to </w:t>
      </w:r>
      <w:r w:rsidR="00B162C7" w:rsidRPr="00545C7E">
        <w:rPr>
          <w:rFonts w:cstheme="minorHAnsi"/>
          <w:kern w:val="0"/>
        </w:rPr>
        <w:t>Lesson 1</w:t>
      </w:r>
      <w:r w:rsidR="00F40E89" w:rsidRPr="00545C7E">
        <w:rPr>
          <w:rFonts w:cstheme="minorHAnsi"/>
          <w:kern w:val="0"/>
        </w:rPr>
        <w:t>0</w:t>
      </w:r>
      <w:r w:rsidR="00B162C7" w:rsidRPr="00545C7E">
        <w:rPr>
          <w:rFonts w:cstheme="minorHAnsi"/>
          <w:kern w:val="0"/>
        </w:rPr>
        <w:t xml:space="preserve"> Flip Chart 1 </w:t>
      </w:r>
      <w:r w:rsidR="001C5025" w:rsidRPr="00545C7E">
        <w:rPr>
          <w:rFonts w:cstheme="minorHAnsi"/>
          <w:kern w:val="0"/>
        </w:rPr>
        <w:t>and determine which team got the most correct</w:t>
      </w:r>
      <w:r w:rsidR="00B162C7" w:rsidRPr="00545C7E">
        <w:rPr>
          <w:rFonts w:cstheme="minorHAnsi"/>
          <w:kern w:val="0"/>
        </w:rPr>
        <w:t xml:space="preserve"> responses</w:t>
      </w:r>
      <w:r w:rsidR="001C5025" w:rsidRPr="00545C7E">
        <w:rPr>
          <w:rFonts w:cstheme="minorHAnsi"/>
          <w:kern w:val="0"/>
        </w:rPr>
        <w:t>.</w:t>
      </w:r>
      <w:r w:rsidR="009B30E3" w:rsidRPr="00545C7E">
        <w:rPr>
          <w:rFonts w:cstheme="minorHAnsi"/>
          <w:kern w:val="0"/>
        </w:rPr>
        <w:t xml:space="preserve"> </w:t>
      </w:r>
      <w:r w:rsidR="001C5025" w:rsidRPr="00545C7E">
        <w:rPr>
          <w:rFonts w:cstheme="minorHAnsi"/>
          <w:kern w:val="0"/>
        </w:rPr>
        <w:t xml:space="preserve">Assign </w:t>
      </w:r>
      <w:r w:rsidR="00B162C7" w:rsidRPr="00545C7E">
        <w:rPr>
          <w:rFonts w:cstheme="minorHAnsi"/>
          <w:kern w:val="0"/>
        </w:rPr>
        <w:t xml:space="preserve">3 (or 4) </w:t>
      </w:r>
      <w:r w:rsidR="001C5025" w:rsidRPr="00545C7E">
        <w:rPr>
          <w:rFonts w:cstheme="minorHAnsi"/>
          <w:kern w:val="0"/>
        </w:rPr>
        <w:t>point</w:t>
      </w:r>
      <w:r w:rsidR="00B162C7" w:rsidRPr="00545C7E">
        <w:rPr>
          <w:rFonts w:cstheme="minorHAnsi"/>
          <w:kern w:val="0"/>
        </w:rPr>
        <w:t xml:space="preserve">s to the team with the most correct answers, 2 (or 3) points to the team with the second-highest number of correct answers, and so on. </w:t>
      </w:r>
      <w:r w:rsidR="001C5025" w:rsidRPr="00545C7E">
        <w:rPr>
          <w:rFonts w:cstheme="minorHAnsi"/>
          <w:kern w:val="0"/>
        </w:rPr>
        <w:t>The team with the most points (</w:t>
      </w:r>
      <w:r w:rsidR="00B162C7" w:rsidRPr="00545C7E">
        <w:rPr>
          <w:rFonts w:cstheme="minorHAnsi"/>
          <w:kern w:val="0"/>
        </w:rPr>
        <w:t xml:space="preserve">points for </w:t>
      </w:r>
      <w:r w:rsidR="001C5025" w:rsidRPr="00545C7E">
        <w:rPr>
          <w:rFonts w:cstheme="minorHAnsi"/>
          <w:kern w:val="0"/>
        </w:rPr>
        <w:t xml:space="preserve">order of completion </w:t>
      </w:r>
      <w:r w:rsidR="00B162C7" w:rsidRPr="00545C7E">
        <w:rPr>
          <w:rFonts w:cstheme="minorHAnsi"/>
          <w:kern w:val="0"/>
        </w:rPr>
        <w:t>+</w:t>
      </w:r>
      <w:r w:rsidR="001C5025" w:rsidRPr="00545C7E">
        <w:rPr>
          <w:rFonts w:cstheme="minorHAnsi"/>
          <w:kern w:val="0"/>
        </w:rPr>
        <w:t xml:space="preserve"> </w:t>
      </w:r>
      <w:r w:rsidR="00B162C7" w:rsidRPr="00545C7E">
        <w:rPr>
          <w:rFonts w:cstheme="minorHAnsi"/>
          <w:kern w:val="0"/>
        </w:rPr>
        <w:t xml:space="preserve">points for </w:t>
      </w:r>
      <w:r w:rsidR="001C5025" w:rsidRPr="00545C7E">
        <w:rPr>
          <w:rFonts w:cstheme="minorHAnsi"/>
          <w:kern w:val="0"/>
        </w:rPr>
        <w:t xml:space="preserve">number of correct responses) wins the game. </w:t>
      </w:r>
    </w:p>
    <w:p w14:paraId="6FEE09BA" w14:textId="77777777" w:rsidR="001C5025" w:rsidRPr="003A2261" w:rsidRDefault="001C5025" w:rsidP="00F3565E">
      <w:pPr>
        <w:ind w:left="1080" w:hanging="360"/>
        <w:rPr>
          <w:rFonts w:cstheme="minorHAnsi"/>
        </w:rPr>
      </w:pPr>
      <w:r w:rsidRPr="003A2261">
        <w:rPr>
          <w:rFonts w:cstheme="minorHAnsi"/>
        </w:rPr>
        <w:t xml:space="preserve">4. </w:t>
      </w:r>
      <w:r w:rsidRPr="003A2261">
        <w:rPr>
          <w:rFonts w:cstheme="minorHAnsi"/>
        </w:rPr>
        <w:tab/>
        <w:t>Wrap Up</w:t>
      </w:r>
    </w:p>
    <w:p w14:paraId="19F80DB3" w14:textId="77777777" w:rsidR="00F3565E" w:rsidRDefault="001C5025" w:rsidP="00F3565E">
      <w:pPr>
        <w:ind w:left="1620" w:hanging="540"/>
        <w:rPr>
          <w:rFonts w:ascii="Californian FB" w:eastAsiaTheme="majorEastAsia" w:hAnsi="Californian FB" w:cstheme="majorBidi"/>
          <w:b/>
          <w:bCs/>
          <w:noProof/>
          <w:color w:val="237990"/>
          <w:sz w:val="24"/>
          <w:szCs w:val="26"/>
          <w:lang w:eastAsia="zh-TW"/>
        </w:rPr>
      </w:pPr>
      <w:r w:rsidRPr="003A2261">
        <w:rPr>
          <w:rFonts w:cstheme="minorHAnsi"/>
        </w:rPr>
        <w:lastRenderedPageBreak/>
        <w:t>4a.</w:t>
      </w:r>
      <w:r w:rsidRPr="003A2261">
        <w:rPr>
          <w:rFonts w:cstheme="minorHAnsi"/>
        </w:rPr>
        <w:tab/>
        <w:t>Wrap up this lesson by asking</w:t>
      </w:r>
      <w:r w:rsidR="00B162C7" w:rsidRPr="003A2261">
        <w:rPr>
          <w:rFonts w:cstheme="minorHAnsi"/>
        </w:rPr>
        <w:t xml:space="preserve"> participants</w:t>
      </w:r>
      <w:r w:rsidRPr="003A2261">
        <w:rPr>
          <w:rFonts w:cstheme="minorHAnsi"/>
        </w:rPr>
        <w:t>:</w:t>
      </w:r>
      <w:r w:rsidR="009B30E3" w:rsidRPr="003A2261">
        <w:rPr>
          <w:rFonts w:cstheme="minorHAnsi"/>
        </w:rPr>
        <w:t xml:space="preserve"> </w:t>
      </w:r>
      <w:r w:rsidRPr="003A2261">
        <w:rPr>
          <w:rFonts w:cstheme="minorHAnsi"/>
        </w:rPr>
        <w:t xml:space="preserve">What were the most important things you learned during this lesson? </w:t>
      </w:r>
      <w:bookmarkStart w:id="336" w:name="_Toc378101776"/>
      <w:bookmarkStart w:id="337" w:name="_Toc378102037"/>
      <w:bookmarkStart w:id="338" w:name="_Toc387185487"/>
      <w:r w:rsidR="00F3565E">
        <w:rPr>
          <w:noProof/>
          <w:lang w:eastAsia="zh-TW"/>
        </w:rPr>
        <w:br w:type="page"/>
      </w:r>
    </w:p>
    <w:p w14:paraId="5C323982" w14:textId="77777777" w:rsidR="001F6271" w:rsidRPr="003A2261" w:rsidRDefault="00C62B5B" w:rsidP="00317BCB">
      <w:pPr>
        <w:pStyle w:val="Heading2"/>
        <w:rPr>
          <w:noProof/>
          <w:lang w:eastAsia="zh-TW"/>
        </w:rPr>
      </w:pPr>
      <w:bookmarkStart w:id="339" w:name="_Toc391844883"/>
      <w:r w:rsidRPr="003A2261">
        <w:rPr>
          <w:noProof/>
          <w:lang w:eastAsia="zh-TW"/>
        </w:rPr>
        <w:lastRenderedPageBreak/>
        <w:t>Lesson 1</w:t>
      </w:r>
      <w:r w:rsidR="00F40E89" w:rsidRPr="003A2261">
        <w:rPr>
          <w:noProof/>
          <w:lang w:eastAsia="zh-TW"/>
        </w:rPr>
        <w:t>0</w:t>
      </w:r>
      <w:r w:rsidRPr="003A2261">
        <w:rPr>
          <w:noProof/>
          <w:lang w:eastAsia="zh-TW"/>
        </w:rPr>
        <w:t xml:space="preserve"> Flip Chart 1: </w:t>
      </w:r>
      <w:r w:rsidR="00D93610">
        <w:rPr>
          <w:noProof/>
          <w:lang w:eastAsia="zh-TW"/>
        </w:rPr>
        <w:t xml:space="preserve">Behavior Change </w:t>
      </w:r>
      <w:r w:rsidR="00A86DBE" w:rsidRPr="003A2261">
        <w:rPr>
          <w:noProof/>
          <w:lang w:eastAsia="zh-TW"/>
        </w:rPr>
        <w:t>Meeting (Learning Event)</w:t>
      </w:r>
      <w:r w:rsidRPr="003A2261">
        <w:rPr>
          <w:noProof/>
          <w:lang w:eastAsia="zh-TW"/>
        </w:rPr>
        <w:t xml:space="preserve"> Table</w:t>
      </w:r>
      <w:bookmarkEnd w:id="336"/>
      <w:bookmarkEnd w:id="337"/>
      <w:bookmarkEnd w:id="338"/>
      <w:bookmarkEnd w:id="339"/>
    </w:p>
    <w:p w14:paraId="0DD513E2" w14:textId="77777777" w:rsidR="003B2B58" w:rsidRPr="00545C7E" w:rsidRDefault="003B2B58" w:rsidP="005F01C5">
      <w:pPr>
        <w:rPr>
          <w:noProof/>
          <w:lang w:eastAsia="zh-TW"/>
        </w:rPr>
      </w:pPr>
      <w:r w:rsidRPr="003A2261">
        <w:rPr>
          <w:lang w:eastAsia="zh-TW"/>
        </w:rPr>
        <w:t>This table is meant as a guide.</w:t>
      </w:r>
      <w:r w:rsidR="00AD5031" w:rsidRPr="003A2261">
        <w:rPr>
          <w:lang w:eastAsia="zh-TW"/>
        </w:rPr>
        <w:t xml:space="preserve"> </w:t>
      </w:r>
      <w:r w:rsidRPr="003A2261">
        <w:rPr>
          <w:lang w:eastAsia="zh-TW"/>
        </w:rPr>
        <w:t xml:space="preserve">Each </w:t>
      </w:r>
      <w:r w:rsidR="00382D5A" w:rsidRPr="003A2261">
        <w:rPr>
          <w:lang w:eastAsia="zh-TW"/>
        </w:rPr>
        <w:t>p</w:t>
      </w:r>
      <w:r w:rsidRPr="003A2261">
        <w:rPr>
          <w:lang w:eastAsia="zh-TW"/>
        </w:rPr>
        <w:t xml:space="preserve">rogram will develop </w:t>
      </w:r>
      <w:r w:rsidR="00382D5A" w:rsidRPr="003A2261">
        <w:rPr>
          <w:lang w:eastAsia="zh-TW"/>
        </w:rPr>
        <w:t>its</w:t>
      </w:r>
      <w:r w:rsidRPr="003A2261">
        <w:rPr>
          <w:lang w:eastAsia="zh-TW"/>
        </w:rPr>
        <w:t xml:space="preserve"> own schedule. </w:t>
      </w:r>
    </w:p>
    <w:tbl>
      <w:tblPr>
        <w:tblStyle w:val="TableGrid"/>
        <w:tblW w:w="864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440"/>
        <w:gridCol w:w="1440"/>
        <w:gridCol w:w="1440"/>
        <w:gridCol w:w="1440"/>
        <w:gridCol w:w="1440"/>
        <w:gridCol w:w="1440"/>
      </w:tblGrid>
      <w:tr w:rsidR="00977E29" w:rsidRPr="003A2261" w14:paraId="650ABCBA" w14:textId="77777777" w:rsidTr="00B251A1">
        <w:trPr>
          <w:trHeight w:val="576"/>
        </w:trPr>
        <w:tc>
          <w:tcPr>
            <w:tcW w:w="1440" w:type="dxa"/>
            <w:shd w:val="clear" w:color="auto" w:fill="A57926"/>
            <w:vAlign w:val="bottom"/>
          </w:tcPr>
          <w:p w14:paraId="42688EE8" w14:textId="77777777" w:rsidR="003B2B58" w:rsidRPr="003A2261" w:rsidRDefault="003B2B58" w:rsidP="00942577">
            <w:pPr>
              <w:spacing w:before="60" w:after="60"/>
              <w:ind w:left="0"/>
              <w:jc w:val="center"/>
              <w:rPr>
                <w:b/>
                <w:color w:val="FFFFFF" w:themeColor="background1"/>
                <w:sz w:val="20"/>
              </w:rPr>
            </w:pPr>
            <w:r w:rsidRPr="003A2261">
              <w:rPr>
                <w:b/>
                <w:color w:val="FFFFFF" w:themeColor="background1"/>
                <w:sz w:val="20"/>
              </w:rPr>
              <w:t>Facilitator</w:t>
            </w:r>
          </w:p>
        </w:tc>
        <w:tc>
          <w:tcPr>
            <w:tcW w:w="1440" w:type="dxa"/>
            <w:shd w:val="clear" w:color="auto" w:fill="A57926"/>
            <w:vAlign w:val="bottom"/>
          </w:tcPr>
          <w:p w14:paraId="403F30E6" w14:textId="77777777" w:rsidR="003B2B58" w:rsidRPr="003A2261" w:rsidRDefault="003B2B58" w:rsidP="00942577">
            <w:pPr>
              <w:spacing w:before="60" w:after="60"/>
              <w:ind w:left="0"/>
              <w:jc w:val="center"/>
              <w:rPr>
                <w:b/>
                <w:color w:val="FFFFFF" w:themeColor="background1"/>
                <w:sz w:val="20"/>
              </w:rPr>
            </w:pPr>
            <w:r w:rsidRPr="003A2261">
              <w:rPr>
                <w:b/>
                <w:color w:val="FFFFFF" w:themeColor="background1"/>
                <w:sz w:val="20"/>
              </w:rPr>
              <w:t>People in Attendance</w:t>
            </w:r>
          </w:p>
        </w:tc>
        <w:tc>
          <w:tcPr>
            <w:tcW w:w="1440" w:type="dxa"/>
            <w:shd w:val="clear" w:color="auto" w:fill="A57926"/>
            <w:vAlign w:val="bottom"/>
          </w:tcPr>
          <w:p w14:paraId="5343C07E" w14:textId="77777777" w:rsidR="003B2B58" w:rsidRPr="003A2261" w:rsidRDefault="003B2B58" w:rsidP="00942577">
            <w:pPr>
              <w:spacing w:before="60" w:after="60"/>
              <w:ind w:left="0"/>
              <w:jc w:val="center"/>
              <w:rPr>
                <w:b/>
                <w:color w:val="FFFFFF" w:themeColor="background1"/>
                <w:sz w:val="20"/>
              </w:rPr>
            </w:pPr>
            <w:r w:rsidRPr="003A2261">
              <w:rPr>
                <w:b/>
                <w:color w:val="FFFFFF" w:themeColor="background1"/>
                <w:sz w:val="20"/>
              </w:rPr>
              <w:t>Length of the Event</w:t>
            </w:r>
          </w:p>
        </w:tc>
        <w:tc>
          <w:tcPr>
            <w:tcW w:w="1440" w:type="dxa"/>
            <w:shd w:val="clear" w:color="auto" w:fill="A57926"/>
            <w:vAlign w:val="bottom"/>
          </w:tcPr>
          <w:p w14:paraId="693C92EA" w14:textId="77777777" w:rsidR="003B2B58" w:rsidRPr="003A2261" w:rsidRDefault="003B2B58" w:rsidP="00942577">
            <w:pPr>
              <w:spacing w:before="60" w:after="60"/>
              <w:ind w:left="0"/>
              <w:jc w:val="center"/>
              <w:rPr>
                <w:b/>
                <w:color w:val="FFFFFF" w:themeColor="background1"/>
                <w:sz w:val="20"/>
              </w:rPr>
            </w:pPr>
            <w:r w:rsidRPr="003A2261">
              <w:rPr>
                <w:b/>
                <w:color w:val="FFFFFF" w:themeColor="background1"/>
                <w:sz w:val="20"/>
              </w:rPr>
              <w:t>Frequency</w:t>
            </w:r>
          </w:p>
        </w:tc>
        <w:tc>
          <w:tcPr>
            <w:tcW w:w="1440" w:type="dxa"/>
            <w:shd w:val="clear" w:color="auto" w:fill="A57926"/>
            <w:vAlign w:val="bottom"/>
          </w:tcPr>
          <w:p w14:paraId="53DCFF7C" w14:textId="77777777" w:rsidR="003B2B58" w:rsidRPr="003A2261" w:rsidRDefault="003B2B58" w:rsidP="00942577">
            <w:pPr>
              <w:spacing w:before="60" w:after="60"/>
              <w:ind w:left="0"/>
              <w:jc w:val="center"/>
              <w:rPr>
                <w:b/>
                <w:color w:val="FFFFFF" w:themeColor="background1"/>
                <w:sz w:val="20"/>
              </w:rPr>
            </w:pPr>
            <w:r w:rsidRPr="003A2261">
              <w:rPr>
                <w:b/>
                <w:color w:val="FFFFFF" w:themeColor="background1"/>
                <w:sz w:val="20"/>
              </w:rPr>
              <w:t>Materials</w:t>
            </w:r>
          </w:p>
        </w:tc>
        <w:tc>
          <w:tcPr>
            <w:tcW w:w="1440" w:type="dxa"/>
            <w:shd w:val="clear" w:color="auto" w:fill="A57926"/>
            <w:vAlign w:val="bottom"/>
          </w:tcPr>
          <w:p w14:paraId="60422823" w14:textId="77777777" w:rsidR="003B2B58" w:rsidRPr="003A2261" w:rsidRDefault="003B2B58" w:rsidP="00942577">
            <w:pPr>
              <w:spacing w:before="60" w:after="60"/>
              <w:ind w:left="0"/>
              <w:jc w:val="center"/>
              <w:rPr>
                <w:b/>
                <w:color w:val="FFFFFF" w:themeColor="background1"/>
                <w:sz w:val="20"/>
              </w:rPr>
            </w:pPr>
            <w:r w:rsidRPr="003A2261">
              <w:rPr>
                <w:b/>
                <w:color w:val="FFFFFF" w:themeColor="background1"/>
                <w:sz w:val="20"/>
              </w:rPr>
              <w:t>Location</w:t>
            </w:r>
          </w:p>
        </w:tc>
      </w:tr>
      <w:tr w:rsidR="00977E29" w:rsidRPr="003A2261" w14:paraId="404D61EA" w14:textId="77777777" w:rsidTr="00B251A1">
        <w:trPr>
          <w:trHeight w:val="1265"/>
        </w:trPr>
        <w:tc>
          <w:tcPr>
            <w:tcW w:w="1440" w:type="dxa"/>
          </w:tcPr>
          <w:p w14:paraId="67F708A1" w14:textId="77777777" w:rsidR="003B2B58" w:rsidRPr="003A2261" w:rsidRDefault="003B2B58" w:rsidP="00942577">
            <w:pPr>
              <w:spacing w:before="60" w:after="60"/>
              <w:ind w:left="0"/>
              <w:rPr>
                <w:rFonts w:cstheme="minorHAnsi"/>
                <w:sz w:val="20"/>
              </w:rPr>
            </w:pPr>
            <w:r w:rsidRPr="003A2261">
              <w:rPr>
                <w:rFonts w:cstheme="minorHAnsi"/>
                <w:sz w:val="20"/>
              </w:rPr>
              <w:t>Manager</w:t>
            </w:r>
          </w:p>
        </w:tc>
        <w:tc>
          <w:tcPr>
            <w:tcW w:w="1440" w:type="dxa"/>
          </w:tcPr>
          <w:p w14:paraId="0B12F942" w14:textId="77777777" w:rsidR="003B2B58" w:rsidRPr="003A2261" w:rsidRDefault="003B2B58" w:rsidP="00942577">
            <w:pPr>
              <w:spacing w:before="60" w:after="60"/>
              <w:ind w:left="0"/>
              <w:rPr>
                <w:rFonts w:cstheme="minorHAnsi"/>
                <w:sz w:val="20"/>
              </w:rPr>
            </w:pPr>
            <w:r w:rsidRPr="003A2261">
              <w:rPr>
                <w:rFonts w:cstheme="minorHAnsi"/>
                <w:sz w:val="20"/>
              </w:rPr>
              <w:t>Coordinators, Supervisors and Promoters</w:t>
            </w:r>
          </w:p>
        </w:tc>
        <w:tc>
          <w:tcPr>
            <w:tcW w:w="1440" w:type="dxa"/>
          </w:tcPr>
          <w:p w14:paraId="71F11A9C" w14:textId="77777777" w:rsidR="003B2B58" w:rsidRPr="003A2261" w:rsidRDefault="003B2B58" w:rsidP="00CC0344">
            <w:pPr>
              <w:spacing w:before="60" w:after="60"/>
              <w:ind w:left="0"/>
              <w:rPr>
                <w:rFonts w:cstheme="minorHAnsi"/>
                <w:sz w:val="20"/>
              </w:rPr>
            </w:pPr>
            <w:r w:rsidRPr="003A2261">
              <w:rPr>
                <w:rFonts w:cstheme="minorHAnsi"/>
                <w:sz w:val="20"/>
              </w:rPr>
              <w:t>5–7 days</w:t>
            </w:r>
          </w:p>
        </w:tc>
        <w:tc>
          <w:tcPr>
            <w:tcW w:w="1440" w:type="dxa"/>
          </w:tcPr>
          <w:p w14:paraId="4996D75F" w14:textId="77777777" w:rsidR="003B2B58" w:rsidRPr="003A2261" w:rsidRDefault="003B2B58" w:rsidP="00942577">
            <w:pPr>
              <w:spacing w:before="60" w:after="60"/>
              <w:ind w:left="0"/>
              <w:rPr>
                <w:rFonts w:cstheme="minorHAnsi"/>
                <w:sz w:val="20"/>
              </w:rPr>
            </w:pPr>
            <w:r w:rsidRPr="003A2261">
              <w:rPr>
                <w:rFonts w:cstheme="minorHAnsi"/>
                <w:sz w:val="20"/>
              </w:rPr>
              <w:t>Before each module distribution</w:t>
            </w:r>
          </w:p>
        </w:tc>
        <w:tc>
          <w:tcPr>
            <w:tcW w:w="1440" w:type="dxa"/>
          </w:tcPr>
          <w:p w14:paraId="3AD1255D" w14:textId="77777777" w:rsidR="003B2B58" w:rsidRPr="003A2261" w:rsidRDefault="003B2B58" w:rsidP="00942577">
            <w:pPr>
              <w:spacing w:before="60" w:after="60"/>
              <w:ind w:left="0"/>
              <w:rPr>
                <w:rFonts w:cstheme="minorHAnsi"/>
                <w:sz w:val="20"/>
              </w:rPr>
            </w:pPr>
            <w:r w:rsidRPr="003A2261">
              <w:rPr>
                <w:rFonts w:cstheme="minorHAnsi"/>
                <w:sz w:val="20"/>
              </w:rPr>
              <w:t>New flip chart and lesson plan</w:t>
            </w:r>
          </w:p>
        </w:tc>
        <w:tc>
          <w:tcPr>
            <w:tcW w:w="1440" w:type="dxa"/>
          </w:tcPr>
          <w:p w14:paraId="04933010" w14:textId="77777777" w:rsidR="003B2B58" w:rsidRPr="003A2261" w:rsidRDefault="003B2B58" w:rsidP="00942577">
            <w:pPr>
              <w:tabs>
                <w:tab w:val="left" w:pos="1480"/>
              </w:tabs>
              <w:spacing w:before="60" w:after="60"/>
              <w:ind w:left="0"/>
              <w:rPr>
                <w:rFonts w:cstheme="minorHAnsi"/>
                <w:sz w:val="20"/>
              </w:rPr>
            </w:pPr>
            <w:r w:rsidRPr="003A2261">
              <w:rPr>
                <w:rFonts w:cstheme="minorHAnsi"/>
                <w:sz w:val="20"/>
              </w:rPr>
              <w:t>Central location</w:t>
            </w:r>
          </w:p>
          <w:p w14:paraId="1DA79009" w14:textId="77777777" w:rsidR="003B2B58" w:rsidRPr="003A2261" w:rsidRDefault="003B2B58" w:rsidP="00942577">
            <w:pPr>
              <w:tabs>
                <w:tab w:val="left" w:pos="1480"/>
              </w:tabs>
              <w:spacing w:before="60" w:after="60"/>
              <w:ind w:left="0"/>
              <w:rPr>
                <w:rFonts w:cstheme="minorHAnsi"/>
                <w:sz w:val="20"/>
              </w:rPr>
            </w:pPr>
            <w:r w:rsidRPr="003A2261">
              <w:rPr>
                <w:rFonts w:cstheme="minorHAnsi"/>
                <w:sz w:val="20"/>
              </w:rPr>
              <w:t>Large enough for</w:t>
            </w:r>
            <w:r w:rsidR="00942577">
              <w:rPr>
                <w:rFonts w:cstheme="minorHAnsi"/>
                <w:sz w:val="20"/>
              </w:rPr>
              <w:t xml:space="preserve"> the </w:t>
            </w:r>
            <w:r w:rsidRPr="003A2261">
              <w:rPr>
                <w:rFonts w:cstheme="minorHAnsi"/>
                <w:sz w:val="20"/>
              </w:rPr>
              <w:t>entire C</w:t>
            </w:r>
            <w:r w:rsidR="00942577">
              <w:rPr>
                <w:rFonts w:cstheme="minorHAnsi"/>
                <w:sz w:val="20"/>
              </w:rPr>
              <w:t xml:space="preserve">are </w:t>
            </w:r>
            <w:r w:rsidRPr="003A2261">
              <w:rPr>
                <w:rFonts w:cstheme="minorHAnsi"/>
                <w:sz w:val="20"/>
              </w:rPr>
              <w:t>G</w:t>
            </w:r>
            <w:r w:rsidR="00942577">
              <w:rPr>
                <w:rFonts w:cstheme="minorHAnsi"/>
                <w:sz w:val="20"/>
              </w:rPr>
              <w:t>roup</w:t>
            </w:r>
            <w:r w:rsidRPr="003A2261">
              <w:rPr>
                <w:rFonts w:cstheme="minorHAnsi"/>
                <w:sz w:val="20"/>
              </w:rPr>
              <w:t xml:space="preserve"> team</w:t>
            </w:r>
          </w:p>
        </w:tc>
      </w:tr>
      <w:tr w:rsidR="00977E29" w:rsidRPr="003A2261" w14:paraId="2630B669" w14:textId="77777777" w:rsidTr="00B251A1">
        <w:trPr>
          <w:trHeight w:val="1265"/>
        </w:trPr>
        <w:tc>
          <w:tcPr>
            <w:tcW w:w="1440" w:type="dxa"/>
          </w:tcPr>
          <w:p w14:paraId="73B23422" w14:textId="77777777" w:rsidR="003B2B58" w:rsidRPr="003A2261" w:rsidRDefault="003B2B58" w:rsidP="00942577">
            <w:pPr>
              <w:spacing w:before="60" w:after="60"/>
              <w:ind w:left="0"/>
              <w:rPr>
                <w:rFonts w:cstheme="minorHAnsi"/>
                <w:sz w:val="20"/>
              </w:rPr>
            </w:pPr>
            <w:r w:rsidRPr="003A2261">
              <w:rPr>
                <w:rFonts w:cstheme="minorHAnsi"/>
                <w:sz w:val="20"/>
              </w:rPr>
              <w:t>Supervisor</w:t>
            </w:r>
          </w:p>
        </w:tc>
        <w:tc>
          <w:tcPr>
            <w:tcW w:w="1440" w:type="dxa"/>
          </w:tcPr>
          <w:p w14:paraId="1686EC4C" w14:textId="77777777" w:rsidR="003B2B58" w:rsidRPr="003A2261" w:rsidRDefault="003B2B58" w:rsidP="00942577">
            <w:pPr>
              <w:spacing w:before="60" w:after="60"/>
              <w:ind w:left="0"/>
              <w:rPr>
                <w:rFonts w:cstheme="minorHAnsi"/>
                <w:sz w:val="20"/>
              </w:rPr>
            </w:pPr>
            <w:r w:rsidRPr="003A2261">
              <w:rPr>
                <w:rFonts w:cstheme="minorHAnsi"/>
                <w:sz w:val="20"/>
              </w:rPr>
              <w:t>Promoters</w:t>
            </w:r>
          </w:p>
        </w:tc>
        <w:tc>
          <w:tcPr>
            <w:tcW w:w="1440" w:type="dxa"/>
          </w:tcPr>
          <w:p w14:paraId="5123E178" w14:textId="77777777" w:rsidR="003B2B58" w:rsidRPr="003A2261" w:rsidRDefault="003B2B58" w:rsidP="00CC0344">
            <w:pPr>
              <w:spacing w:before="60" w:after="60"/>
              <w:ind w:left="0"/>
              <w:rPr>
                <w:rFonts w:cstheme="minorHAnsi"/>
                <w:sz w:val="20"/>
              </w:rPr>
            </w:pPr>
            <w:r w:rsidRPr="003A2261">
              <w:rPr>
                <w:rFonts w:cstheme="minorHAnsi"/>
                <w:sz w:val="20"/>
              </w:rPr>
              <w:t>½ day</w:t>
            </w:r>
          </w:p>
        </w:tc>
        <w:tc>
          <w:tcPr>
            <w:tcW w:w="1440" w:type="dxa"/>
          </w:tcPr>
          <w:p w14:paraId="688DABD5" w14:textId="77777777" w:rsidR="003B2B58" w:rsidRPr="003A2261" w:rsidRDefault="003B2B58" w:rsidP="00942577">
            <w:pPr>
              <w:spacing w:before="60" w:after="60"/>
              <w:ind w:left="0"/>
              <w:rPr>
                <w:rFonts w:cstheme="minorHAnsi"/>
                <w:sz w:val="20"/>
              </w:rPr>
            </w:pPr>
            <w:r w:rsidRPr="003A2261">
              <w:rPr>
                <w:rFonts w:cstheme="minorHAnsi"/>
                <w:sz w:val="20"/>
              </w:rPr>
              <w:t>Every 2 weeks</w:t>
            </w:r>
            <w:r w:rsidR="00942577">
              <w:rPr>
                <w:rFonts w:cstheme="minorHAnsi"/>
                <w:sz w:val="20"/>
              </w:rPr>
              <w:t xml:space="preserve"> or </w:t>
            </w:r>
            <w:r w:rsidRPr="003A2261">
              <w:rPr>
                <w:rFonts w:cstheme="minorHAnsi"/>
                <w:sz w:val="20"/>
              </w:rPr>
              <w:t>monthly</w:t>
            </w:r>
          </w:p>
          <w:p w14:paraId="1E05F228" w14:textId="77777777" w:rsidR="003B2B58" w:rsidRPr="003A2261" w:rsidRDefault="003B2B58" w:rsidP="00942577">
            <w:pPr>
              <w:spacing w:before="60" w:after="60"/>
              <w:ind w:left="0"/>
              <w:rPr>
                <w:rFonts w:cstheme="minorHAnsi"/>
                <w:sz w:val="20"/>
              </w:rPr>
            </w:pPr>
          </w:p>
        </w:tc>
        <w:tc>
          <w:tcPr>
            <w:tcW w:w="1440" w:type="dxa"/>
          </w:tcPr>
          <w:p w14:paraId="6527B1F6" w14:textId="77777777" w:rsidR="003B2B58" w:rsidRPr="003A2261" w:rsidRDefault="003B2B58" w:rsidP="00942577">
            <w:pPr>
              <w:spacing w:before="60" w:after="60"/>
              <w:ind w:left="0"/>
              <w:rPr>
                <w:rFonts w:cstheme="minorHAnsi"/>
                <w:sz w:val="20"/>
              </w:rPr>
            </w:pPr>
            <w:r w:rsidRPr="003A2261">
              <w:rPr>
                <w:rFonts w:cstheme="minorHAnsi"/>
                <w:sz w:val="20"/>
              </w:rPr>
              <w:t>Review of this week’s lesson in the flip chart and lesson plan</w:t>
            </w:r>
          </w:p>
        </w:tc>
        <w:tc>
          <w:tcPr>
            <w:tcW w:w="1440" w:type="dxa"/>
          </w:tcPr>
          <w:p w14:paraId="3EE30482" w14:textId="77777777" w:rsidR="003B2B58" w:rsidRPr="003A2261" w:rsidRDefault="003B2B58" w:rsidP="00942577">
            <w:pPr>
              <w:spacing w:before="60" w:after="60"/>
              <w:ind w:left="0"/>
              <w:rPr>
                <w:rFonts w:cstheme="minorHAnsi"/>
                <w:sz w:val="20"/>
              </w:rPr>
            </w:pPr>
            <w:r w:rsidRPr="003A2261">
              <w:rPr>
                <w:rFonts w:cstheme="minorHAnsi"/>
                <w:sz w:val="20"/>
              </w:rPr>
              <w:t>Central to the Promoters</w:t>
            </w:r>
            <w:r w:rsidR="00942577">
              <w:rPr>
                <w:rFonts w:cstheme="minorHAnsi"/>
                <w:sz w:val="20"/>
              </w:rPr>
              <w:t xml:space="preserve"> or in the p</w:t>
            </w:r>
            <w:r w:rsidRPr="003A2261">
              <w:rPr>
                <w:rFonts w:cstheme="minorHAnsi"/>
                <w:sz w:val="20"/>
              </w:rPr>
              <w:t xml:space="preserve">roject </w:t>
            </w:r>
            <w:r w:rsidR="00942577">
              <w:rPr>
                <w:rFonts w:cstheme="minorHAnsi"/>
                <w:sz w:val="20"/>
              </w:rPr>
              <w:t>o</w:t>
            </w:r>
            <w:r w:rsidRPr="003A2261">
              <w:rPr>
                <w:rFonts w:cstheme="minorHAnsi"/>
                <w:sz w:val="20"/>
              </w:rPr>
              <w:t>ffice</w:t>
            </w:r>
          </w:p>
        </w:tc>
      </w:tr>
      <w:tr w:rsidR="00977E29" w:rsidRPr="003A2261" w14:paraId="4FFC8172" w14:textId="77777777" w:rsidTr="00B251A1">
        <w:trPr>
          <w:trHeight w:val="1265"/>
        </w:trPr>
        <w:tc>
          <w:tcPr>
            <w:tcW w:w="1440" w:type="dxa"/>
          </w:tcPr>
          <w:p w14:paraId="35D2A30D" w14:textId="77777777" w:rsidR="003B2B58" w:rsidRPr="003A2261" w:rsidRDefault="003B2B58" w:rsidP="00942577">
            <w:pPr>
              <w:spacing w:before="60" w:after="60"/>
              <w:ind w:left="0"/>
              <w:rPr>
                <w:rFonts w:cstheme="minorHAnsi"/>
                <w:sz w:val="20"/>
              </w:rPr>
            </w:pPr>
            <w:r w:rsidRPr="003A2261">
              <w:rPr>
                <w:rFonts w:cstheme="minorHAnsi"/>
                <w:sz w:val="20"/>
              </w:rPr>
              <w:t>Promoters</w:t>
            </w:r>
          </w:p>
        </w:tc>
        <w:tc>
          <w:tcPr>
            <w:tcW w:w="1440" w:type="dxa"/>
          </w:tcPr>
          <w:p w14:paraId="6CC5F972" w14:textId="77777777" w:rsidR="003B2B58" w:rsidRPr="003A2261" w:rsidRDefault="003B2B58" w:rsidP="00942577">
            <w:pPr>
              <w:spacing w:before="60" w:after="60"/>
              <w:ind w:left="0"/>
              <w:rPr>
                <w:rFonts w:cstheme="minorHAnsi"/>
                <w:sz w:val="20"/>
              </w:rPr>
            </w:pPr>
            <w:r w:rsidRPr="003A2261">
              <w:rPr>
                <w:rFonts w:cstheme="minorHAnsi"/>
                <w:sz w:val="20"/>
              </w:rPr>
              <w:t xml:space="preserve">Care Group </w:t>
            </w:r>
            <w:r w:rsidR="00D1096E" w:rsidRPr="003A2261">
              <w:rPr>
                <w:rFonts w:cstheme="minorHAnsi"/>
                <w:sz w:val="20"/>
              </w:rPr>
              <w:t>Volunteers</w:t>
            </w:r>
          </w:p>
        </w:tc>
        <w:tc>
          <w:tcPr>
            <w:tcW w:w="1440" w:type="dxa"/>
          </w:tcPr>
          <w:p w14:paraId="01FF6E73" w14:textId="77777777" w:rsidR="003B2B58" w:rsidRPr="003A2261" w:rsidRDefault="003B2B58" w:rsidP="00CC0344">
            <w:pPr>
              <w:spacing w:before="60" w:after="60"/>
              <w:ind w:left="0"/>
              <w:rPr>
                <w:rFonts w:cstheme="minorHAnsi"/>
                <w:sz w:val="20"/>
              </w:rPr>
            </w:pPr>
            <w:r w:rsidRPr="003A2261">
              <w:rPr>
                <w:rFonts w:cstheme="minorHAnsi"/>
                <w:sz w:val="20"/>
              </w:rPr>
              <w:t>2 hours</w:t>
            </w:r>
          </w:p>
        </w:tc>
        <w:tc>
          <w:tcPr>
            <w:tcW w:w="1440" w:type="dxa"/>
          </w:tcPr>
          <w:p w14:paraId="3F3CD1C6" w14:textId="77777777" w:rsidR="003B2B58" w:rsidRPr="003A2261" w:rsidRDefault="003B2B58" w:rsidP="00942577">
            <w:pPr>
              <w:spacing w:before="60" w:after="60"/>
              <w:ind w:left="0"/>
              <w:rPr>
                <w:rFonts w:cstheme="minorHAnsi"/>
                <w:sz w:val="20"/>
              </w:rPr>
            </w:pPr>
            <w:r w:rsidRPr="003A2261">
              <w:rPr>
                <w:rFonts w:cstheme="minorHAnsi"/>
                <w:sz w:val="20"/>
              </w:rPr>
              <w:t>Every 2 weeks</w:t>
            </w:r>
            <w:r w:rsidR="00942577">
              <w:rPr>
                <w:rFonts w:cstheme="minorHAnsi"/>
                <w:sz w:val="20"/>
              </w:rPr>
              <w:t xml:space="preserve"> or </w:t>
            </w:r>
            <w:r w:rsidRPr="003A2261">
              <w:rPr>
                <w:rFonts w:cstheme="minorHAnsi"/>
                <w:sz w:val="20"/>
              </w:rPr>
              <w:t>monthly</w:t>
            </w:r>
          </w:p>
        </w:tc>
        <w:tc>
          <w:tcPr>
            <w:tcW w:w="1440" w:type="dxa"/>
          </w:tcPr>
          <w:p w14:paraId="1B4861EA" w14:textId="77777777" w:rsidR="003B2B58" w:rsidRPr="003A2261" w:rsidRDefault="003B2B58" w:rsidP="00942577">
            <w:pPr>
              <w:spacing w:before="60" w:after="60"/>
              <w:ind w:left="0"/>
              <w:rPr>
                <w:rFonts w:cstheme="minorHAnsi"/>
                <w:sz w:val="20"/>
              </w:rPr>
            </w:pPr>
            <w:r w:rsidRPr="003A2261">
              <w:rPr>
                <w:rFonts w:cstheme="minorHAnsi"/>
                <w:sz w:val="20"/>
              </w:rPr>
              <w:t>Flip chart and lesson plan</w:t>
            </w:r>
          </w:p>
        </w:tc>
        <w:tc>
          <w:tcPr>
            <w:tcW w:w="1440" w:type="dxa"/>
          </w:tcPr>
          <w:p w14:paraId="42E11557" w14:textId="77777777" w:rsidR="003B2B58" w:rsidRPr="003A2261" w:rsidRDefault="003B2B58" w:rsidP="00942577">
            <w:pPr>
              <w:spacing w:before="60" w:after="60"/>
              <w:ind w:left="0"/>
              <w:rPr>
                <w:rFonts w:cstheme="minorHAnsi"/>
                <w:sz w:val="20"/>
              </w:rPr>
            </w:pPr>
            <w:r w:rsidRPr="003A2261">
              <w:rPr>
                <w:rFonts w:cstheme="minorHAnsi"/>
                <w:sz w:val="20"/>
              </w:rPr>
              <w:t>Typically in the</w:t>
            </w:r>
            <w:r w:rsidR="00942577">
              <w:rPr>
                <w:rFonts w:cstheme="minorHAnsi"/>
                <w:sz w:val="20"/>
              </w:rPr>
              <w:t xml:space="preserve"> v</w:t>
            </w:r>
            <w:r w:rsidRPr="003A2261">
              <w:rPr>
                <w:rFonts w:cstheme="minorHAnsi"/>
                <w:sz w:val="20"/>
              </w:rPr>
              <w:t>illage of the C</w:t>
            </w:r>
            <w:r w:rsidR="00942577">
              <w:rPr>
                <w:rFonts w:cstheme="minorHAnsi"/>
                <w:sz w:val="20"/>
              </w:rPr>
              <w:t xml:space="preserve">are </w:t>
            </w:r>
            <w:r w:rsidRPr="003A2261">
              <w:rPr>
                <w:rFonts w:cstheme="minorHAnsi"/>
                <w:sz w:val="20"/>
              </w:rPr>
              <w:t>G</w:t>
            </w:r>
            <w:r w:rsidR="00942577">
              <w:rPr>
                <w:rFonts w:cstheme="minorHAnsi"/>
                <w:sz w:val="20"/>
              </w:rPr>
              <w:t xml:space="preserve">roup </w:t>
            </w:r>
            <w:r w:rsidRPr="003A2261">
              <w:rPr>
                <w:rFonts w:cstheme="minorHAnsi"/>
                <w:sz w:val="20"/>
              </w:rPr>
              <w:t>V</w:t>
            </w:r>
            <w:r w:rsidR="00942577">
              <w:rPr>
                <w:rFonts w:cstheme="minorHAnsi"/>
                <w:sz w:val="20"/>
              </w:rPr>
              <w:t>olunteers</w:t>
            </w:r>
          </w:p>
        </w:tc>
      </w:tr>
      <w:tr w:rsidR="00977E29" w:rsidRPr="003A2261" w14:paraId="1718F394" w14:textId="77777777" w:rsidTr="00B251A1">
        <w:trPr>
          <w:trHeight w:val="1265"/>
        </w:trPr>
        <w:tc>
          <w:tcPr>
            <w:tcW w:w="1440" w:type="dxa"/>
          </w:tcPr>
          <w:p w14:paraId="24FEE043" w14:textId="77777777" w:rsidR="003B2B58" w:rsidRPr="003A2261" w:rsidRDefault="003B2B58" w:rsidP="00942577">
            <w:pPr>
              <w:spacing w:before="60" w:after="60"/>
              <w:ind w:left="0"/>
              <w:rPr>
                <w:rFonts w:cstheme="minorHAnsi"/>
                <w:sz w:val="20"/>
              </w:rPr>
            </w:pPr>
            <w:r w:rsidRPr="003A2261">
              <w:rPr>
                <w:rFonts w:cstheme="minorHAnsi"/>
                <w:sz w:val="20"/>
              </w:rPr>
              <w:t xml:space="preserve">Care Group </w:t>
            </w:r>
            <w:r w:rsidR="00D1096E" w:rsidRPr="003A2261">
              <w:rPr>
                <w:rFonts w:cstheme="minorHAnsi"/>
                <w:sz w:val="20"/>
              </w:rPr>
              <w:t>Volunteers</w:t>
            </w:r>
          </w:p>
        </w:tc>
        <w:tc>
          <w:tcPr>
            <w:tcW w:w="1440" w:type="dxa"/>
          </w:tcPr>
          <w:p w14:paraId="60EE28C1" w14:textId="77777777" w:rsidR="003B2B58" w:rsidRPr="003A2261" w:rsidRDefault="003B2B58" w:rsidP="00942577">
            <w:pPr>
              <w:spacing w:before="60" w:after="60"/>
              <w:ind w:left="0"/>
              <w:rPr>
                <w:rFonts w:cstheme="minorHAnsi"/>
                <w:sz w:val="20"/>
              </w:rPr>
            </w:pPr>
            <w:r w:rsidRPr="003A2261">
              <w:rPr>
                <w:rFonts w:cstheme="minorHAnsi"/>
                <w:sz w:val="20"/>
              </w:rPr>
              <w:t>Neighbor women</w:t>
            </w:r>
          </w:p>
        </w:tc>
        <w:tc>
          <w:tcPr>
            <w:tcW w:w="1440" w:type="dxa"/>
          </w:tcPr>
          <w:p w14:paraId="2B9E59B8" w14:textId="77777777" w:rsidR="003B2B58" w:rsidRPr="003A2261" w:rsidRDefault="003B2B58" w:rsidP="00CC0344">
            <w:pPr>
              <w:spacing w:before="60" w:after="60"/>
              <w:ind w:left="0"/>
              <w:rPr>
                <w:rFonts w:cstheme="minorHAnsi"/>
                <w:sz w:val="20"/>
              </w:rPr>
            </w:pPr>
            <w:r w:rsidRPr="003A2261">
              <w:rPr>
                <w:rFonts w:cstheme="minorHAnsi"/>
                <w:sz w:val="20"/>
              </w:rPr>
              <w:t>2 hours or less</w:t>
            </w:r>
          </w:p>
        </w:tc>
        <w:tc>
          <w:tcPr>
            <w:tcW w:w="1440" w:type="dxa"/>
          </w:tcPr>
          <w:p w14:paraId="74E4A701" w14:textId="77777777" w:rsidR="003B2B58" w:rsidRPr="003A2261" w:rsidRDefault="003B2B58" w:rsidP="00942577">
            <w:pPr>
              <w:spacing w:before="60" w:after="60"/>
              <w:ind w:left="0"/>
              <w:rPr>
                <w:rFonts w:cstheme="minorHAnsi"/>
                <w:sz w:val="20"/>
              </w:rPr>
            </w:pPr>
            <w:r w:rsidRPr="003A2261">
              <w:rPr>
                <w:rFonts w:cstheme="minorHAnsi"/>
                <w:sz w:val="20"/>
              </w:rPr>
              <w:t>Every 2 weeks</w:t>
            </w:r>
            <w:r w:rsidR="00942577">
              <w:rPr>
                <w:rFonts w:cstheme="minorHAnsi"/>
                <w:sz w:val="20"/>
              </w:rPr>
              <w:t xml:space="preserve"> or </w:t>
            </w:r>
            <w:r w:rsidRPr="003A2261">
              <w:rPr>
                <w:rFonts w:cstheme="minorHAnsi"/>
                <w:sz w:val="20"/>
              </w:rPr>
              <w:t>monthly</w:t>
            </w:r>
          </w:p>
        </w:tc>
        <w:tc>
          <w:tcPr>
            <w:tcW w:w="1440" w:type="dxa"/>
          </w:tcPr>
          <w:p w14:paraId="02E7D64A" w14:textId="77777777" w:rsidR="003B2B58" w:rsidRPr="003A2261" w:rsidRDefault="003B2B58" w:rsidP="00942577">
            <w:pPr>
              <w:spacing w:before="60" w:after="60"/>
              <w:ind w:left="0"/>
              <w:rPr>
                <w:rFonts w:cstheme="minorHAnsi"/>
                <w:sz w:val="20"/>
              </w:rPr>
            </w:pPr>
            <w:r w:rsidRPr="003A2261">
              <w:rPr>
                <w:rFonts w:cstheme="minorHAnsi"/>
                <w:sz w:val="20"/>
              </w:rPr>
              <w:t>Flip chart</w:t>
            </w:r>
          </w:p>
        </w:tc>
        <w:tc>
          <w:tcPr>
            <w:tcW w:w="1440" w:type="dxa"/>
          </w:tcPr>
          <w:p w14:paraId="1314915A" w14:textId="77777777" w:rsidR="003B2B58" w:rsidRPr="003A2261" w:rsidRDefault="003B2B58" w:rsidP="00942577">
            <w:pPr>
              <w:spacing w:before="60" w:after="60"/>
              <w:ind w:left="0"/>
              <w:rPr>
                <w:rFonts w:cstheme="minorHAnsi"/>
                <w:sz w:val="20"/>
              </w:rPr>
            </w:pPr>
            <w:r w:rsidRPr="003A2261">
              <w:rPr>
                <w:rFonts w:cstheme="minorHAnsi"/>
                <w:sz w:val="20"/>
              </w:rPr>
              <w:t xml:space="preserve">In the village near to where the </w:t>
            </w:r>
            <w:r w:rsidR="00FE66EC">
              <w:rPr>
                <w:rFonts w:cstheme="minorHAnsi"/>
                <w:sz w:val="20"/>
              </w:rPr>
              <w:t>Neighbor Women</w:t>
            </w:r>
            <w:r w:rsidRPr="003A2261">
              <w:rPr>
                <w:rFonts w:cstheme="minorHAnsi"/>
                <w:sz w:val="20"/>
              </w:rPr>
              <w:t xml:space="preserve"> live</w:t>
            </w:r>
          </w:p>
        </w:tc>
      </w:tr>
    </w:tbl>
    <w:p w14:paraId="334542FE" w14:textId="77777777" w:rsidR="00C62B5B" w:rsidRPr="003A2261" w:rsidRDefault="00C62B5B" w:rsidP="00317BCB">
      <w:pPr>
        <w:ind w:left="0"/>
        <w:rPr>
          <w:noProof/>
          <w:lang w:eastAsia="zh-TW"/>
        </w:rPr>
      </w:pPr>
    </w:p>
    <w:p w14:paraId="0327D608" w14:textId="77777777" w:rsidR="0040001D" w:rsidRPr="003A2261" w:rsidRDefault="0040001D" w:rsidP="00317BCB">
      <w:pPr>
        <w:overflowPunct/>
        <w:autoSpaceDE/>
        <w:autoSpaceDN/>
        <w:adjustRightInd/>
        <w:ind w:left="0"/>
        <w:rPr>
          <w:noProof/>
          <w:lang w:eastAsia="zh-TW"/>
        </w:rPr>
      </w:pPr>
      <w:r w:rsidRPr="003A2261">
        <w:rPr>
          <w:noProof/>
          <w:lang w:eastAsia="zh-TW"/>
        </w:rPr>
        <w:br w:type="page"/>
      </w:r>
    </w:p>
    <w:p w14:paraId="2A4A9686" w14:textId="77777777" w:rsidR="0040001D" w:rsidRPr="003A2261" w:rsidRDefault="00155C77" w:rsidP="00317BCB">
      <w:pPr>
        <w:pStyle w:val="Heading2"/>
      </w:pPr>
      <w:bookmarkStart w:id="340" w:name="_Toc387185488"/>
      <w:bookmarkStart w:id="341" w:name="_Toc391844884"/>
      <w:bookmarkStart w:id="342" w:name="_Toc378101777"/>
      <w:bookmarkStart w:id="343" w:name="_Toc378102038"/>
      <w:r w:rsidRPr="003A2261">
        <w:lastRenderedPageBreak/>
        <w:t>Lesson 1</w:t>
      </w:r>
      <w:r w:rsidR="00F40E89" w:rsidRPr="003A2261">
        <w:t>0</w:t>
      </w:r>
      <w:r w:rsidRPr="003A2261">
        <w:t xml:space="preserve"> Handout 1:</w:t>
      </w:r>
      <w:r w:rsidR="00D93610">
        <w:t xml:space="preserve"> Behavior Change</w:t>
      </w:r>
      <w:r w:rsidRPr="003A2261">
        <w:t xml:space="preserve"> </w:t>
      </w:r>
      <w:r w:rsidR="002E7F1B" w:rsidRPr="003A2261">
        <w:t xml:space="preserve">Meeting </w:t>
      </w:r>
      <w:r w:rsidR="00EF7011">
        <w:t xml:space="preserve">(Learning Event) </w:t>
      </w:r>
      <w:r w:rsidR="002E7F1B" w:rsidRPr="003A2261">
        <w:t xml:space="preserve">Facilitation </w:t>
      </w:r>
      <w:r w:rsidR="00657EA0" w:rsidRPr="003A2261">
        <w:t>Responsibilities</w:t>
      </w:r>
      <w:bookmarkEnd w:id="340"/>
      <w:bookmarkEnd w:id="341"/>
      <w:r w:rsidR="008C2FFA" w:rsidRPr="003A2261">
        <w:t xml:space="preserve"> </w:t>
      </w:r>
      <w:bookmarkEnd w:id="342"/>
      <w:bookmarkEnd w:id="343"/>
    </w:p>
    <w:p w14:paraId="0A7D4D34" w14:textId="77777777" w:rsidR="00155C77" w:rsidRPr="005F01C5" w:rsidRDefault="00015634" w:rsidP="005F01C5">
      <w:pPr>
        <w:pStyle w:val="Heading3"/>
      </w:pPr>
      <w:r w:rsidRPr="005F01C5">
        <w:t xml:space="preserve">When the </w:t>
      </w:r>
      <w:r w:rsidR="00395916" w:rsidRPr="005F01C5">
        <w:t xml:space="preserve">Manager </w:t>
      </w:r>
      <w:r w:rsidRPr="005F01C5">
        <w:t>Facilitat</w:t>
      </w:r>
      <w:r w:rsidR="00395916" w:rsidRPr="005F01C5">
        <w:t>es</w:t>
      </w:r>
    </w:p>
    <w:p w14:paraId="0407890E" w14:textId="77777777" w:rsidR="00D61FD2" w:rsidRPr="00545C7E" w:rsidRDefault="00D61FD2" w:rsidP="005F01C5">
      <w:pPr>
        <w:pStyle w:val="ListParagraph"/>
        <w:numPr>
          <w:ilvl w:val="0"/>
          <w:numId w:val="1070"/>
        </w:numPr>
        <w:ind w:left="1080"/>
        <w:rPr>
          <w:kern w:val="0"/>
        </w:rPr>
      </w:pPr>
      <w:r w:rsidRPr="00545C7E">
        <w:rPr>
          <w:kern w:val="0"/>
        </w:rPr>
        <w:t xml:space="preserve">The </w:t>
      </w:r>
      <w:r w:rsidR="00F40E89" w:rsidRPr="00545C7E">
        <w:rPr>
          <w:kern w:val="0"/>
        </w:rPr>
        <w:t>M</w:t>
      </w:r>
      <w:r w:rsidRPr="00545C7E">
        <w:rPr>
          <w:kern w:val="0"/>
        </w:rPr>
        <w:t>anager conducts a 5</w:t>
      </w:r>
      <w:r w:rsidR="0001650B" w:rsidRPr="00545C7E">
        <w:rPr>
          <w:kern w:val="0"/>
        </w:rPr>
        <w:t>–</w:t>
      </w:r>
      <w:r w:rsidRPr="00545C7E">
        <w:rPr>
          <w:kern w:val="0"/>
        </w:rPr>
        <w:t xml:space="preserve">7 day </w:t>
      </w:r>
      <w:r w:rsidR="009820DF">
        <w:rPr>
          <w:kern w:val="0"/>
        </w:rPr>
        <w:t>meeting</w:t>
      </w:r>
      <w:r w:rsidR="009820DF" w:rsidRPr="00545C7E">
        <w:rPr>
          <w:kern w:val="0"/>
        </w:rPr>
        <w:t xml:space="preserve"> </w:t>
      </w:r>
      <w:r w:rsidRPr="00545C7E">
        <w:rPr>
          <w:kern w:val="0"/>
        </w:rPr>
        <w:t xml:space="preserve">for the </w:t>
      </w:r>
      <w:r w:rsidR="00132238" w:rsidRPr="00545C7E">
        <w:rPr>
          <w:kern w:val="0"/>
        </w:rPr>
        <w:t>Coordinator</w:t>
      </w:r>
      <w:r w:rsidRPr="00545C7E">
        <w:rPr>
          <w:kern w:val="0"/>
        </w:rPr>
        <w:t xml:space="preserve">s, </w:t>
      </w:r>
      <w:r w:rsidR="00132238" w:rsidRPr="00545C7E">
        <w:rPr>
          <w:kern w:val="0"/>
        </w:rPr>
        <w:t>Supervisor</w:t>
      </w:r>
      <w:r w:rsidRPr="00545C7E">
        <w:rPr>
          <w:kern w:val="0"/>
        </w:rPr>
        <w:t xml:space="preserve">s and </w:t>
      </w:r>
      <w:r w:rsidR="00735019" w:rsidRPr="00545C7E">
        <w:rPr>
          <w:kern w:val="0"/>
        </w:rPr>
        <w:t>Promoter</w:t>
      </w:r>
      <w:r w:rsidRPr="00545C7E">
        <w:rPr>
          <w:kern w:val="0"/>
        </w:rPr>
        <w:t xml:space="preserve">s </w:t>
      </w:r>
      <w:r w:rsidR="009820DF">
        <w:rPr>
          <w:kern w:val="0"/>
        </w:rPr>
        <w:t>to learn</w:t>
      </w:r>
      <w:r w:rsidRPr="00545C7E">
        <w:rPr>
          <w:kern w:val="0"/>
        </w:rPr>
        <w:t xml:space="preserve"> each new module before it is </w:t>
      </w:r>
      <w:r w:rsidR="00F40E89" w:rsidRPr="00545C7E">
        <w:rPr>
          <w:kern w:val="0"/>
        </w:rPr>
        <w:t>introduced</w:t>
      </w:r>
      <w:r w:rsidRPr="00545C7E">
        <w:rPr>
          <w:kern w:val="0"/>
        </w:rPr>
        <w:t xml:space="preserve"> to the</w:t>
      </w:r>
      <w:r w:rsidR="00F40E89" w:rsidRPr="00545C7E">
        <w:rPr>
          <w:kern w:val="0"/>
        </w:rPr>
        <w:t xml:space="preserve"> </w:t>
      </w:r>
      <w:r w:rsidR="00EB5B35">
        <w:rPr>
          <w:kern w:val="0"/>
        </w:rPr>
        <w:t xml:space="preserve">Care Group Volunteers </w:t>
      </w:r>
      <w:r w:rsidR="00D22516">
        <w:rPr>
          <w:kern w:val="0"/>
        </w:rPr>
        <w:t>(</w:t>
      </w:r>
      <w:r w:rsidR="00F40E89" w:rsidRPr="00545C7E">
        <w:rPr>
          <w:kern w:val="0"/>
        </w:rPr>
        <w:t>CGV</w:t>
      </w:r>
      <w:r w:rsidR="00EB5B35">
        <w:rPr>
          <w:kern w:val="0"/>
        </w:rPr>
        <w:t>s</w:t>
      </w:r>
      <w:r w:rsidR="00D22516">
        <w:rPr>
          <w:kern w:val="0"/>
        </w:rPr>
        <w:t>)</w:t>
      </w:r>
      <w:r w:rsidR="00550C90" w:rsidRPr="00545C7E">
        <w:rPr>
          <w:kern w:val="0"/>
        </w:rPr>
        <w:t xml:space="preserve"> </w:t>
      </w:r>
      <w:r w:rsidR="00F40E89" w:rsidRPr="00545C7E">
        <w:rPr>
          <w:kern w:val="0"/>
        </w:rPr>
        <w:t xml:space="preserve">and </w:t>
      </w:r>
      <w:r w:rsidR="00FE66EC">
        <w:rPr>
          <w:kern w:val="0"/>
        </w:rPr>
        <w:t>Neighbor Women</w:t>
      </w:r>
      <w:r w:rsidR="00EB5B35">
        <w:rPr>
          <w:kern w:val="0"/>
        </w:rPr>
        <w:t xml:space="preserve"> (</w:t>
      </w:r>
      <w:r w:rsidR="00F40E89" w:rsidRPr="00545C7E">
        <w:rPr>
          <w:kern w:val="0"/>
        </w:rPr>
        <w:t>NW</w:t>
      </w:r>
      <w:r w:rsidR="00EB5B35">
        <w:rPr>
          <w:kern w:val="0"/>
        </w:rPr>
        <w:t>)</w:t>
      </w:r>
      <w:r w:rsidR="00F40E89" w:rsidRPr="00545C7E">
        <w:rPr>
          <w:kern w:val="0"/>
        </w:rPr>
        <w:t xml:space="preserve">. </w:t>
      </w:r>
    </w:p>
    <w:p w14:paraId="3021844D" w14:textId="77777777" w:rsidR="00D61FD2" w:rsidRPr="00545C7E" w:rsidRDefault="00D61FD2" w:rsidP="005F01C5">
      <w:pPr>
        <w:pStyle w:val="ListParagraph"/>
        <w:numPr>
          <w:ilvl w:val="0"/>
          <w:numId w:val="1070"/>
        </w:numPr>
        <w:ind w:left="1080"/>
        <w:rPr>
          <w:kern w:val="0"/>
        </w:rPr>
      </w:pPr>
      <w:r w:rsidRPr="00545C7E">
        <w:rPr>
          <w:kern w:val="0"/>
        </w:rPr>
        <w:t xml:space="preserve">Depending on the level of expertise the </w:t>
      </w:r>
      <w:r w:rsidR="00F40E89" w:rsidRPr="00545C7E">
        <w:rPr>
          <w:kern w:val="0"/>
        </w:rPr>
        <w:t>M</w:t>
      </w:r>
      <w:r w:rsidRPr="00545C7E">
        <w:rPr>
          <w:kern w:val="0"/>
        </w:rPr>
        <w:t>anager ha</w:t>
      </w:r>
      <w:r w:rsidR="00F40E89" w:rsidRPr="00545C7E">
        <w:rPr>
          <w:kern w:val="0"/>
        </w:rPr>
        <w:t>s</w:t>
      </w:r>
      <w:r w:rsidRPr="00545C7E">
        <w:rPr>
          <w:kern w:val="0"/>
        </w:rPr>
        <w:t xml:space="preserve"> about the topics covered in the module, it may be helpful to invite an experienced community health care provider to co-facilitate the </w:t>
      </w:r>
      <w:r w:rsidR="009820DF">
        <w:rPr>
          <w:kern w:val="0"/>
        </w:rPr>
        <w:t>meeting</w:t>
      </w:r>
      <w:r w:rsidR="009820DF" w:rsidRPr="00545C7E">
        <w:rPr>
          <w:kern w:val="0"/>
        </w:rPr>
        <w:t xml:space="preserve"> </w:t>
      </w:r>
      <w:r w:rsidRPr="00545C7E">
        <w:rPr>
          <w:kern w:val="0"/>
        </w:rPr>
        <w:t>and/or be available to answer questions that arise.</w:t>
      </w:r>
    </w:p>
    <w:p w14:paraId="10DD49E1" w14:textId="77777777" w:rsidR="00D61FD2" w:rsidRPr="00545C7E" w:rsidRDefault="00D61FD2" w:rsidP="005F01C5">
      <w:pPr>
        <w:pStyle w:val="ListParagraph"/>
        <w:numPr>
          <w:ilvl w:val="0"/>
          <w:numId w:val="1070"/>
        </w:numPr>
        <w:ind w:left="1080"/>
        <w:rPr>
          <w:kern w:val="0"/>
        </w:rPr>
      </w:pPr>
      <w:r w:rsidRPr="00545C7E">
        <w:rPr>
          <w:kern w:val="0"/>
        </w:rPr>
        <w:t xml:space="preserve">This </w:t>
      </w:r>
      <w:r w:rsidR="009820DF">
        <w:rPr>
          <w:kern w:val="0"/>
        </w:rPr>
        <w:t xml:space="preserve">meeting </w:t>
      </w:r>
      <w:r w:rsidRPr="00545C7E">
        <w:rPr>
          <w:kern w:val="0"/>
        </w:rPr>
        <w:t>includes the technical basis for the module, training on the use of the lesson plan and several days of coaching</w:t>
      </w:r>
      <w:r w:rsidR="00015634" w:rsidRPr="00545C7E">
        <w:rPr>
          <w:kern w:val="0"/>
        </w:rPr>
        <w:t xml:space="preserve"> of</w:t>
      </w:r>
      <w:r w:rsidRPr="00545C7E">
        <w:rPr>
          <w:kern w:val="0"/>
        </w:rPr>
        <w:t xml:space="preserve"> and practicing by each </w:t>
      </w:r>
      <w:r w:rsidR="00132238" w:rsidRPr="00545C7E">
        <w:rPr>
          <w:kern w:val="0"/>
        </w:rPr>
        <w:t>Coordinator</w:t>
      </w:r>
      <w:r w:rsidRPr="00545C7E">
        <w:rPr>
          <w:kern w:val="0"/>
        </w:rPr>
        <w:t xml:space="preserve">, </w:t>
      </w:r>
      <w:r w:rsidR="00132238" w:rsidRPr="00545C7E">
        <w:rPr>
          <w:kern w:val="0"/>
        </w:rPr>
        <w:t>Supervisor</w:t>
      </w:r>
      <w:r w:rsidR="00521101" w:rsidRPr="00545C7E">
        <w:rPr>
          <w:kern w:val="0"/>
        </w:rPr>
        <w:t xml:space="preserve"> </w:t>
      </w:r>
      <w:r w:rsidRPr="00545C7E">
        <w:rPr>
          <w:kern w:val="0"/>
        </w:rPr>
        <w:t xml:space="preserve">and </w:t>
      </w:r>
      <w:r w:rsidR="00735019" w:rsidRPr="00545C7E">
        <w:rPr>
          <w:kern w:val="0"/>
        </w:rPr>
        <w:t>Promoter</w:t>
      </w:r>
      <w:r w:rsidRPr="00545C7E">
        <w:rPr>
          <w:kern w:val="0"/>
        </w:rPr>
        <w:t>.</w:t>
      </w:r>
    </w:p>
    <w:p w14:paraId="1467F04B" w14:textId="77777777" w:rsidR="00D61FD2" w:rsidRPr="00545C7E" w:rsidRDefault="00D61FD2" w:rsidP="005F01C5">
      <w:pPr>
        <w:pStyle w:val="ListParagraph"/>
        <w:numPr>
          <w:ilvl w:val="0"/>
          <w:numId w:val="1070"/>
        </w:numPr>
        <w:ind w:left="1080"/>
        <w:rPr>
          <w:kern w:val="0"/>
        </w:rPr>
      </w:pPr>
      <w:r w:rsidRPr="00545C7E">
        <w:rPr>
          <w:kern w:val="0"/>
        </w:rPr>
        <w:t xml:space="preserve">Normally this </w:t>
      </w:r>
      <w:r w:rsidR="009820DF">
        <w:rPr>
          <w:kern w:val="0"/>
        </w:rPr>
        <w:t>meeting</w:t>
      </w:r>
      <w:r w:rsidRPr="00545C7E">
        <w:rPr>
          <w:kern w:val="0"/>
        </w:rPr>
        <w:t xml:space="preserve"> happens about every 3 months</w:t>
      </w:r>
      <w:r w:rsidR="008C2FFA" w:rsidRPr="00545C7E">
        <w:rPr>
          <w:kern w:val="0"/>
        </w:rPr>
        <w:t>,</w:t>
      </w:r>
      <w:r w:rsidRPr="00545C7E">
        <w:rPr>
          <w:kern w:val="0"/>
        </w:rPr>
        <w:t xml:space="preserve"> assuming each module is about six lessons, or before the distribution of each module.</w:t>
      </w:r>
    </w:p>
    <w:p w14:paraId="727A1F85" w14:textId="77777777" w:rsidR="00D61FD2" w:rsidRPr="00545C7E" w:rsidRDefault="00D61FD2" w:rsidP="005F01C5">
      <w:pPr>
        <w:pStyle w:val="ListParagraph"/>
        <w:numPr>
          <w:ilvl w:val="0"/>
          <w:numId w:val="1070"/>
        </w:numPr>
        <w:ind w:left="1080"/>
        <w:rPr>
          <w:kern w:val="0"/>
        </w:rPr>
      </w:pPr>
      <w:r w:rsidRPr="00545C7E">
        <w:rPr>
          <w:kern w:val="0"/>
        </w:rPr>
        <w:t xml:space="preserve">Inviting personnel who work in the health facilities where the </w:t>
      </w:r>
      <w:r w:rsidR="000B474D" w:rsidRPr="00545C7E">
        <w:rPr>
          <w:kern w:val="0"/>
        </w:rPr>
        <w:t>Care Group</w:t>
      </w:r>
      <w:r w:rsidR="009820DF">
        <w:rPr>
          <w:kern w:val="0"/>
        </w:rPr>
        <w:t xml:space="preserve"> </w:t>
      </w:r>
      <w:r w:rsidR="000220E1" w:rsidRPr="00545C7E">
        <w:rPr>
          <w:kern w:val="0"/>
        </w:rPr>
        <w:t>(</w:t>
      </w:r>
      <w:r w:rsidRPr="00545C7E">
        <w:rPr>
          <w:kern w:val="0"/>
        </w:rPr>
        <w:t>CG</w:t>
      </w:r>
      <w:r w:rsidR="000220E1" w:rsidRPr="00545C7E">
        <w:rPr>
          <w:kern w:val="0"/>
        </w:rPr>
        <w:t xml:space="preserve">) </w:t>
      </w:r>
      <w:r w:rsidR="008C2FFA" w:rsidRPr="00545C7E">
        <w:rPr>
          <w:kern w:val="0"/>
        </w:rPr>
        <w:t>p</w:t>
      </w:r>
      <w:r w:rsidRPr="00545C7E">
        <w:rPr>
          <w:kern w:val="0"/>
        </w:rPr>
        <w:t>rogram is operating to attend the 5</w:t>
      </w:r>
      <w:r w:rsidR="008C2FFA" w:rsidRPr="00545C7E">
        <w:rPr>
          <w:kern w:val="0"/>
        </w:rPr>
        <w:softHyphen/>
        <w:t>–</w:t>
      </w:r>
      <w:r w:rsidRPr="00545C7E">
        <w:rPr>
          <w:kern w:val="0"/>
        </w:rPr>
        <w:t>7 day module training is an excellent way to promote collaboration between the government health system and the CG community health system.</w:t>
      </w:r>
      <w:r w:rsidR="009B30E3" w:rsidRPr="00545C7E">
        <w:rPr>
          <w:kern w:val="0"/>
        </w:rPr>
        <w:t xml:space="preserve"> </w:t>
      </w:r>
      <w:r w:rsidRPr="00545C7E">
        <w:rPr>
          <w:kern w:val="0"/>
        </w:rPr>
        <w:t xml:space="preserve">It also equips health facility staff with knowledge and tools to share the same behavior change practices when community members seek facility services. </w:t>
      </w:r>
    </w:p>
    <w:p w14:paraId="52182CF3" w14:textId="77777777" w:rsidR="00D61FD2" w:rsidRPr="00545C7E" w:rsidRDefault="00D61FD2" w:rsidP="005F01C5">
      <w:pPr>
        <w:pStyle w:val="ListParagraph"/>
        <w:numPr>
          <w:ilvl w:val="0"/>
          <w:numId w:val="1070"/>
        </w:numPr>
        <w:ind w:left="1080"/>
        <w:rPr>
          <w:kern w:val="0"/>
        </w:rPr>
      </w:pPr>
      <w:r w:rsidRPr="00545C7E">
        <w:rPr>
          <w:kern w:val="0"/>
        </w:rPr>
        <w:t>In larger CG programs</w:t>
      </w:r>
      <w:r w:rsidR="009820DF">
        <w:rPr>
          <w:kern w:val="0"/>
        </w:rPr>
        <w:t>,</w:t>
      </w:r>
      <w:r w:rsidRPr="00545C7E">
        <w:rPr>
          <w:kern w:val="0"/>
        </w:rPr>
        <w:t xml:space="preserve"> the distances required for staff to travel to bring all the </w:t>
      </w:r>
      <w:r w:rsidR="00132238" w:rsidRPr="00545C7E">
        <w:rPr>
          <w:kern w:val="0"/>
        </w:rPr>
        <w:t>Coordinator</w:t>
      </w:r>
      <w:r w:rsidRPr="00545C7E">
        <w:rPr>
          <w:kern w:val="0"/>
        </w:rPr>
        <w:t xml:space="preserve">s, </w:t>
      </w:r>
      <w:r w:rsidR="00132238" w:rsidRPr="00545C7E">
        <w:rPr>
          <w:kern w:val="0"/>
        </w:rPr>
        <w:t>Supervisor</w:t>
      </w:r>
      <w:r w:rsidR="008C2FFA" w:rsidRPr="00545C7E">
        <w:rPr>
          <w:kern w:val="0"/>
        </w:rPr>
        <w:t>s</w:t>
      </w:r>
      <w:r w:rsidRPr="00545C7E">
        <w:rPr>
          <w:kern w:val="0"/>
        </w:rPr>
        <w:t xml:space="preserve"> and </w:t>
      </w:r>
      <w:r w:rsidR="00735019" w:rsidRPr="00545C7E">
        <w:rPr>
          <w:kern w:val="0"/>
        </w:rPr>
        <w:t>Promoter</w:t>
      </w:r>
      <w:r w:rsidRPr="00545C7E">
        <w:rPr>
          <w:kern w:val="0"/>
        </w:rPr>
        <w:t>s together may be prohibitive</w:t>
      </w:r>
      <w:r w:rsidR="008C2FFA" w:rsidRPr="00545C7E">
        <w:rPr>
          <w:kern w:val="0"/>
        </w:rPr>
        <w:t>,</w:t>
      </w:r>
      <w:r w:rsidRPr="00545C7E">
        <w:rPr>
          <w:kern w:val="0"/>
        </w:rPr>
        <w:t xml:space="preserve"> or there may be too many staff members to run an effective </w:t>
      </w:r>
      <w:r w:rsidR="00D22516">
        <w:rPr>
          <w:kern w:val="0"/>
        </w:rPr>
        <w:t>meeting</w:t>
      </w:r>
      <w:r w:rsidRPr="00545C7E">
        <w:rPr>
          <w:kern w:val="0"/>
        </w:rPr>
        <w:t>.</w:t>
      </w:r>
      <w:r w:rsidR="009B30E3" w:rsidRPr="00545C7E">
        <w:rPr>
          <w:kern w:val="0"/>
        </w:rPr>
        <w:t xml:space="preserve"> </w:t>
      </w:r>
      <w:r w:rsidRPr="00545C7E">
        <w:rPr>
          <w:kern w:val="0"/>
        </w:rPr>
        <w:t xml:space="preserve">(It is not recommended to train </w:t>
      </w:r>
      <w:r w:rsidR="008C2FFA" w:rsidRPr="00545C7E">
        <w:rPr>
          <w:kern w:val="0"/>
        </w:rPr>
        <w:t xml:space="preserve">more than 25 </w:t>
      </w:r>
      <w:r w:rsidRPr="00545C7E">
        <w:rPr>
          <w:kern w:val="0"/>
        </w:rPr>
        <w:t xml:space="preserve">people </w:t>
      </w:r>
      <w:r w:rsidR="008C2FFA" w:rsidRPr="00545C7E">
        <w:rPr>
          <w:kern w:val="0"/>
        </w:rPr>
        <w:t>at one time</w:t>
      </w:r>
      <w:r w:rsidRPr="00545C7E">
        <w:rPr>
          <w:kern w:val="0"/>
        </w:rPr>
        <w:t>.) In these cases</w:t>
      </w:r>
      <w:r w:rsidR="008C2FFA" w:rsidRPr="00545C7E">
        <w:rPr>
          <w:kern w:val="0"/>
        </w:rPr>
        <w:t>,</w:t>
      </w:r>
      <w:r w:rsidRPr="00545C7E">
        <w:rPr>
          <w:kern w:val="0"/>
        </w:rPr>
        <w:t xml:space="preserve"> </w:t>
      </w:r>
      <w:r w:rsidR="008C2FFA" w:rsidRPr="00545C7E">
        <w:rPr>
          <w:kern w:val="0"/>
        </w:rPr>
        <w:t xml:space="preserve">the </w:t>
      </w:r>
      <w:r w:rsidR="00F40E89" w:rsidRPr="00545C7E">
        <w:rPr>
          <w:kern w:val="0"/>
        </w:rPr>
        <w:t>M</w:t>
      </w:r>
      <w:r w:rsidRPr="00545C7E">
        <w:rPr>
          <w:kern w:val="0"/>
        </w:rPr>
        <w:t xml:space="preserve">anager </w:t>
      </w:r>
      <w:r w:rsidR="008C2FFA" w:rsidRPr="00545C7E">
        <w:rPr>
          <w:kern w:val="0"/>
        </w:rPr>
        <w:t>should only</w:t>
      </w:r>
      <w:r w:rsidRPr="00545C7E">
        <w:rPr>
          <w:kern w:val="0"/>
        </w:rPr>
        <w:t xml:space="preserve"> train the </w:t>
      </w:r>
      <w:r w:rsidR="00132238" w:rsidRPr="00545C7E">
        <w:rPr>
          <w:kern w:val="0"/>
        </w:rPr>
        <w:t>Coordinator</w:t>
      </w:r>
      <w:r w:rsidRPr="00545C7E">
        <w:rPr>
          <w:kern w:val="0"/>
        </w:rPr>
        <w:t xml:space="preserve">s and </w:t>
      </w:r>
      <w:r w:rsidR="00132238" w:rsidRPr="00545C7E">
        <w:rPr>
          <w:kern w:val="0"/>
        </w:rPr>
        <w:t>Supervisor</w:t>
      </w:r>
      <w:r w:rsidR="008C2FFA" w:rsidRPr="00545C7E">
        <w:rPr>
          <w:kern w:val="0"/>
        </w:rPr>
        <w:t>s</w:t>
      </w:r>
      <w:r w:rsidRPr="00545C7E">
        <w:rPr>
          <w:kern w:val="0"/>
        </w:rPr>
        <w:t xml:space="preserve"> in the module content and then have the </w:t>
      </w:r>
      <w:r w:rsidR="00132238" w:rsidRPr="00545C7E">
        <w:rPr>
          <w:kern w:val="0"/>
        </w:rPr>
        <w:t>Coordinator</w:t>
      </w:r>
      <w:r w:rsidRPr="00545C7E">
        <w:rPr>
          <w:kern w:val="0"/>
        </w:rPr>
        <w:t xml:space="preserve">s and </w:t>
      </w:r>
      <w:r w:rsidR="00132238" w:rsidRPr="00545C7E">
        <w:rPr>
          <w:kern w:val="0"/>
        </w:rPr>
        <w:t>Supervisor</w:t>
      </w:r>
      <w:r w:rsidR="008C2FFA" w:rsidRPr="00545C7E">
        <w:rPr>
          <w:kern w:val="0"/>
        </w:rPr>
        <w:t>s</w:t>
      </w:r>
      <w:r w:rsidRPr="00545C7E">
        <w:rPr>
          <w:kern w:val="0"/>
        </w:rPr>
        <w:t xml:space="preserve"> train the </w:t>
      </w:r>
      <w:r w:rsidR="00735019" w:rsidRPr="00545C7E">
        <w:rPr>
          <w:kern w:val="0"/>
        </w:rPr>
        <w:t>Promoter</w:t>
      </w:r>
      <w:r w:rsidRPr="00545C7E">
        <w:rPr>
          <w:kern w:val="0"/>
        </w:rPr>
        <w:t xml:space="preserve">s in their region. </w:t>
      </w:r>
    </w:p>
    <w:p w14:paraId="04813508" w14:textId="77777777" w:rsidR="00D61FD2" w:rsidRPr="005F01C5" w:rsidRDefault="00015634" w:rsidP="005F01C5">
      <w:pPr>
        <w:pStyle w:val="Heading3"/>
      </w:pPr>
      <w:r w:rsidRPr="005F01C5">
        <w:t xml:space="preserve">When the </w:t>
      </w:r>
      <w:r w:rsidR="00395916" w:rsidRPr="005F01C5">
        <w:t xml:space="preserve">Supervisor </w:t>
      </w:r>
      <w:r w:rsidRPr="005F01C5">
        <w:t>Facili</w:t>
      </w:r>
      <w:r w:rsidR="00996346">
        <w:t>t</w:t>
      </w:r>
      <w:r w:rsidRPr="005F01C5">
        <w:t>at</w:t>
      </w:r>
      <w:r w:rsidR="00395916" w:rsidRPr="005F01C5">
        <w:t>es</w:t>
      </w:r>
    </w:p>
    <w:p w14:paraId="6BDC23B5" w14:textId="77777777" w:rsidR="00D61FD2" w:rsidRPr="00545C7E" w:rsidRDefault="00D61FD2" w:rsidP="005F01C5">
      <w:pPr>
        <w:pStyle w:val="ListParagraph"/>
        <w:numPr>
          <w:ilvl w:val="0"/>
          <w:numId w:val="1071"/>
        </w:numPr>
        <w:ind w:left="1080"/>
        <w:rPr>
          <w:kern w:val="0"/>
        </w:rPr>
      </w:pPr>
      <w:r w:rsidRPr="00545C7E">
        <w:rPr>
          <w:kern w:val="0"/>
        </w:rPr>
        <w:t xml:space="preserve">The </w:t>
      </w:r>
      <w:r w:rsidR="00132238" w:rsidRPr="00545C7E">
        <w:rPr>
          <w:kern w:val="0"/>
        </w:rPr>
        <w:t>Supervisor</w:t>
      </w:r>
      <w:r w:rsidRPr="00545C7E">
        <w:rPr>
          <w:kern w:val="0"/>
        </w:rPr>
        <w:t xml:space="preserve">s review this current lesson with the </w:t>
      </w:r>
      <w:r w:rsidR="00735019" w:rsidRPr="00545C7E">
        <w:rPr>
          <w:kern w:val="0"/>
        </w:rPr>
        <w:t>Promoter</w:t>
      </w:r>
      <w:r w:rsidRPr="00545C7E">
        <w:rPr>
          <w:kern w:val="0"/>
        </w:rPr>
        <w:t xml:space="preserve">s every </w:t>
      </w:r>
      <w:r w:rsidR="00CE118C" w:rsidRPr="00545C7E">
        <w:rPr>
          <w:kern w:val="0"/>
        </w:rPr>
        <w:t>2</w:t>
      </w:r>
      <w:r w:rsidRPr="00545C7E">
        <w:rPr>
          <w:kern w:val="0"/>
        </w:rPr>
        <w:t xml:space="preserve"> weeks</w:t>
      </w:r>
      <w:r w:rsidR="00F40E89" w:rsidRPr="00545C7E">
        <w:rPr>
          <w:kern w:val="0"/>
        </w:rPr>
        <w:t xml:space="preserve"> (in some programs once </w:t>
      </w:r>
      <w:r w:rsidR="00D22516">
        <w:rPr>
          <w:kern w:val="0"/>
        </w:rPr>
        <w:t>per</w:t>
      </w:r>
      <w:r w:rsidR="00F40E89" w:rsidRPr="00545C7E">
        <w:rPr>
          <w:kern w:val="0"/>
        </w:rPr>
        <w:t xml:space="preserve"> month)</w:t>
      </w:r>
      <w:r w:rsidR="00AD5031" w:rsidRPr="00545C7E">
        <w:rPr>
          <w:kern w:val="0"/>
        </w:rPr>
        <w:t xml:space="preserve"> </w:t>
      </w:r>
      <w:r w:rsidRPr="00545C7E">
        <w:rPr>
          <w:kern w:val="0"/>
        </w:rPr>
        <w:t xml:space="preserve">and spend time coaching them so they are ready to replicate the lesson with the </w:t>
      </w:r>
      <w:r w:rsidR="00CE118C" w:rsidRPr="00545C7E">
        <w:rPr>
          <w:kern w:val="0"/>
        </w:rPr>
        <w:t>CGVs</w:t>
      </w:r>
      <w:r w:rsidRPr="00545C7E">
        <w:rPr>
          <w:kern w:val="0"/>
        </w:rPr>
        <w:t>.</w:t>
      </w:r>
      <w:r w:rsidR="009B30E3" w:rsidRPr="00545C7E">
        <w:rPr>
          <w:kern w:val="0"/>
        </w:rPr>
        <w:t xml:space="preserve"> </w:t>
      </w:r>
    </w:p>
    <w:p w14:paraId="7752D29B" w14:textId="77777777" w:rsidR="00D61FD2" w:rsidRPr="00545C7E" w:rsidRDefault="00D61FD2" w:rsidP="005F01C5">
      <w:pPr>
        <w:pStyle w:val="ListParagraph"/>
        <w:numPr>
          <w:ilvl w:val="0"/>
          <w:numId w:val="1071"/>
        </w:numPr>
        <w:ind w:left="1080"/>
        <w:rPr>
          <w:kern w:val="0"/>
        </w:rPr>
      </w:pPr>
      <w:r w:rsidRPr="00545C7E">
        <w:rPr>
          <w:kern w:val="0"/>
        </w:rPr>
        <w:t xml:space="preserve">Remember this is the second time the </w:t>
      </w:r>
      <w:r w:rsidR="00735019" w:rsidRPr="00545C7E">
        <w:rPr>
          <w:kern w:val="0"/>
        </w:rPr>
        <w:t>Promoter</w:t>
      </w:r>
      <w:r w:rsidRPr="00545C7E">
        <w:rPr>
          <w:kern w:val="0"/>
        </w:rPr>
        <w:t>s will receive training on the module.</w:t>
      </w:r>
      <w:r w:rsidR="00CE118C" w:rsidRPr="00545C7E">
        <w:rPr>
          <w:kern w:val="0"/>
        </w:rPr>
        <w:t xml:space="preserve"> </w:t>
      </w:r>
      <w:r w:rsidRPr="00545C7E">
        <w:rPr>
          <w:kern w:val="0"/>
        </w:rPr>
        <w:t xml:space="preserve">The first training they received was the training </w:t>
      </w:r>
      <w:r w:rsidR="00CE118C" w:rsidRPr="00545C7E">
        <w:rPr>
          <w:kern w:val="0"/>
        </w:rPr>
        <w:t xml:space="preserve">by the </w:t>
      </w:r>
      <w:r w:rsidR="00F40E89" w:rsidRPr="00545C7E">
        <w:rPr>
          <w:kern w:val="0"/>
        </w:rPr>
        <w:t>M</w:t>
      </w:r>
      <w:r w:rsidRPr="00545C7E">
        <w:rPr>
          <w:kern w:val="0"/>
        </w:rPr>
        <w:t>anager.</w:t>
      </w:r>
    </w:p>
    <w:p w14:paraId="3F668E40" w14:textId="77777777" w:rsidR="00CE118C" w:rsidRPr="003A2261" w:rsidRDefault="00CE118C" w:rsidP="00317BCB">
      <w:pPr>
        <w:overflowPunct/>
        <w:autoSpaceDE/>
        <w:autoSpaceDN/>
        <w:adjustRightInd/>
        <w:ind w:left="0"/>
        <w:rPr>
          <w:rFonts w:eastAsiaTheme="majorEastAsia" w:cstheme="majorBidi"/>
          <w:b/>
          <w:bCs/>
          <w:noProof/>
          <w:sz w:val="24"/>
          <w:lang w:eastAsia="zh-TW"/>
        </w:rPr>
      </w:pPr>
      <w:r w:rsidRPr="003A2261">
        <w:rPr>
          <w:noProof/>
          <w:lang w:eastAsia="zh-TW"/>
        </w:rPr>
        <w:br w:type="page"/>
      </w:r>
    </w:p>
    <w:p w14:paraId="5C6C1686" w14:textId="77777777" w:rsidR="00D61FD2" w:rsidRPr="005F01C5" w:rsidRDefault="00015634" w:rsidP="005F01C5">
      <w:pPr>
        <w:pStyle w:val="Heading3"/>
      </w:pPr>
      <w:r w:rsidRPr="005F01C5">
        <w:lastRenderedPageBreak/>
        <w:t xml:space="preserve">When the </w:t>
      </w:r>
      <w:r w:rsidR="00395916" w:rsidRPr="005F01C5">
        <w:t xml:space="preserve">Promoter </w:t>
      </w:r>
      <w:r w:rsidRPr="005F01C5">
        <w:t>Facili</w:t>
      </w:r>
      <w:r w:rsidR="00996346">
        <w:t>t</w:t>
      </w:r>
      <w:r w:rsidRPr="005F01C5">
        <w:t>at</w:t>
      </w:r>
      <w:r w:rsidR="00395916" w:rsidRPr="005F01C5">
        <w:t>es</w:t>
      </w:r>
    </w:p>
    <w:p w14:paraId="39A8F463" w14:textId="77777777" w:rsidR="00BB7F38" w:rsidRPr="00545C7E" w:rsidRDefault="00BB7F38" w:rsidP="005F01C5">
      <w:pPr>
        <w:pStyle w:val="ListParagraph"/>
        <w:numPr>
          <w:ilvl w:val="0"/>
          <w:numId w:val="1072"/>
        </w:numPr>
        <w:ind w:left="1080"/>
        <w:rPr>
          <w:kern w:val="0"/>
        </w:rPr>
      </w:pPr>
      <w:r w:rsidRPr="00545C7E">
        <w:rPr>
          <w:kern w:val="0"/>
        </w:rPr>
        <w:t xml:space="preserve">The </w:t>
      </w:r>
      <w:r w:rsidR="00735019" w:rsidRPr="00545C7E">
        <w:rPr>
          <w:kern w:val="0"/>
        </w:rPr>
        <w:t>Promoter</w:t>
      </w:r>
      <w:r w:rsidRPr="00545C7E">
        <w:rPr>
          <w:kern w:val="0"/>
        </w:rPr>
        <w:t xml:space="preserve">s will teach a new lesson to the CGVs every </w:t>
      </w:r>
      <w:r w:rsidR="00CE118C" w:rsidRPr="00545C7E">
        <w:rPr>
          <w:kern w:val="0"/>
        </w:rPr>
        <w:t>2</w:t>
      </w:r>
      <w:r w:rsidRPr="00545C7E">
        <w:rPr>
          <w:kern w:val="0"/>
        </w:rPr>
        <w:t xml:space="preserve"> weeks</w:t>
      </w:r>
      <w:r w:rsidR="00F40E89" w:rsidRPr="00545C7E">
        <w:rPr>
          <w:kern w:val="0"/>
        </w:rPr>
        <w:t xml:space="preserve"> (or once </w:t>
      </w:r>
      <w:r w:rsidR="00D22516">
        <w:rPr>
          <w:kern w:val="0"/>
        </w:rPr>
        <w:t>per</w:t>
      </w:r>
      <w:r w:rsidR="00F40E89" w:rsidRPr="00545C7E">
        <w:rPr>
          <w:kern w:val="0"/>
        </w:rPr>
        <w:t xml:space="preserve"> month)</w:t>
      </w:r>
      <w:r w:rsidRPr="00545C7E">
        <w:rPr>
          <w:kern w:val="0"/>
        </w:rPr>
        <w:t xml:space="preserve"> and spend time coaching them so they are ready to teach others.</w:t>
      </w:r>
      <w:r w:rsidR="009B30E3" w:rsidRPr="00545C7E">
        <w:rPr>
          <w:kern w:val="0"/>
        </w:rPr>
        <w:t xml:space="preserve"> </w:t>
      </w:r>
    </w:p>
    <w:p w14:paraId="21B44E69" w14:textId="77777777" w:rsidR="00BB7F38" w:rsidRPr="00545C7E" w:rsidRDefault="00BB7F38" w:rsidP="005F01C5">
      <w:pPr>
        <w:pStyle w:val="ListParagraph"/>
        <w:numPr>
          <w:ilvl w:val="0"/>
          <w:numId w:val="1072"/>
        </w:numPr>
        <w:ind w:left="1080"/>
        <w:rPr>
          <w:kern w:val="0"/>
        </w:rPr>
      </w:pPr>
      <w:r w:rsidRPr="00545C7E">
        <w:rPr>
          <w:kern w:val="0"/>
        </w:rPr>
        <w:t xml:space="preserve">This </w:t>
      </w:r>
      <w:r w:rsidR="00F40E89" w:rsidRPr="00545C7E">
        <w:rPr>
          <w:kern w:val="0"/>
        </w:rPr>
        <w:t>meeting</w:t>
      </w:r>
      <w:r w:rsidR="00CE118C" w:rsidRPr="00545C7E">
        <w:rPr>
          <w:kern w:val="0"/>
        </w:rPr>
        <w:t xml:space="preserve"> </w:t>
      </w:r>
      <w:r w:rsidRPr="00545C7E">
        <w:rPr>
          <w:kern w:val="0"/>
        </w:rPr>
        <w:t>includes discussion, games, activities and a time for discussing barriers and making commitments.</w:t>
      </w:r>
      <w:r w:rsidR="00CE118C" w:rsidRPr="00545C7E">
        <w:rPr>
          <w:kern w:val="0"/>
        </w:rPr>
        <w:t xml:space="preserve"> </w:t>
      </w:r>
      <w:r w:rsidR="00735019" w:rsidRPr="00545C7E">
        <w:rPr>
          <w:kern w:val="0"/>
        </w:rPr>
        <w:t>Promoter</w:t>
      </w:r>
      <w:r w:rsidR="00CE118C" w:rsidRPr="00545C7E">
        <w:rPr>
          <w:kern w:val="0"/>
        </w:rPr>
        <w:t>s will repeat with the CGVs everything that</w:t>
      </w:r>
      <w:r w:rsidRPr="00545C7E">
        <w:rPr>
          <w:kern w:val="0"/>
        </w:rPr>
        <w:t xml:space="preserve"> learned from their </w:t>
      </w:r>
      <w:r w:rsidR="00132238" w:rsidRPr="00545C7E">
        <w:rPr>
          <w:kern w:val="0"/>
        </w:rPr>
        <w:t>Supervisor</w:t>
      </w:r>
      <w:r w:rsidRPr="00545C7E">
        <w:rPr>
          <w:kern w:val="0"/>
        </w:rPr>
        <w:t xml:space="preserve"> and </w:t>
      </w:r>
      <w:r w:rsidR="00D22516">
        <w:rPr>
          <w:kern w:val="0"/>
        </w:rPr>
        <w:t>M</w:t>
      </w:r>
      <w:r w:rsidRPr="00545C7E">
        <w:rPr>
          <w:kern w:val="0"/>
        </w:rPr>
        <w:t xml:space="preserve">anager. </w:t>
      </w:r>
    </w:p>
    <w:p w14:paraId="1D30E0D2" w14:textId="77777777" w:rsidR="0098043F" w:rsidRPr="00545C7E" w:rsidRDefault="00BB7F38" w:rsidP="005F01C5">
      <w:pPr>
        <w:pStyle w:val="ListParagraph"/>
        <w:numPr>
          <w:ilvl w:val="0"/>
          <w:numId w:val="1072"/>
        </w:numPr>
        <w:ind w:left="1080"/>
        <w:rPr>
          <w:kern w:val="0"/>
        </w:rPr>
      </w:pPr>
      <w:r w:rsidRPr="00545C7E">
        <w:rPr>
          <w:kern w:val="0"/>
        </w:rPr>
        <w:t xml:space="preserve">The materials needed are a </w:t>
      </w:r>
      <w:r w:rsidR="00507734" w:rsidRPr="00545C7E">
        <w:rPr>
          <w:kern w:val="0"/>
        </w:rPr>
        <w:t>flip chart</w:t>
      </w:r>
      <w:r w:rsidRPr="00545C7E">
        <w:rPr>
          <w:kern w:val="0"/>
        </w:rPr>
        <w:t xml:space="preserve"> and a lesson plan.</w:t>
      </w:r>
      <w:r w:rsidR="005610E5" w:rsidRPr="00545C7E">
        <w:rPr>
          <w:kern w:val="0"/>
        </w:rPr>
        <w:t xml:space="preserve"> </w:t>
      </w:r>
      <w:r w:rsidR="0098043F" w:rsidRPr="00545C7E">
        <w:rPr>
          <w:kern w:val="0"/>
        </w:rPr>
        <w:t>The lesson plan is like a teacher’s manual that guides the literate facilitator.</w:t>
      </w:r>
    </w:p>
    <w:p w14:paraId="772DA77C" w14:textId="77777777" w:rsidR="00BB7F38" w:rsidRPr="00545C7E" w:rsidRDefault="005610E5" w:rsidP="005F01C5">
      <w:pPr>
        <w:pStyle w:val="ListParagraph"/>
        <w:numPr>
          <w:ilvl w:val="0"/>
          <w:numId w:val="1072"/>
        </w:numPr>
        <w:ind w:left="1080"/>
        <w:rPr>
          <w:kern w:val="0"/>
        </w:rPr>
      </w:pPr>
      <w:r w:rsidRPr="00545C7E">
        <w:rPr>
          <w:kern w:val="0"/>
        </w:rPr>
        <w:t>E</w:t>
      </w:r>
      <w:r w:rsidR="00BB7F38" w:rsidRPr="00545C7E">
        <w:rPr>
          <w:kern w:val="0"/>
        </w:rPr>
        <w:t>xamples of detailed lesson plan</w:t>
      </w:r>
      <w:r w:rsidRPr="00545C7E">
        <w:rPr>
          <w:kern w:val="0"/>
        </w:rPr>
        <w:t>s</w:t>
      </w:r>
      <w:r w:rsidR="00BB7F38" w:rsidRPr="00545C7E">
        <w:rPr>
          <w:kern w:val="0"/>
        </w:rPr>
        <w:t xml:space="preserve"> that give literate staff extensive details about games to play with each lesson, activities to include and the procedure for the facilitator to go through each time </w:t>
      </w:r>
      <w:r w:rsidRPr="00545C7E">
        <w:rPr>
          <w:kern w:val="0"/>
        </w:rPr>
        <w:t>she</w:t>
      </w:r>
      <w:r w:rsidR="00BB7F38" w:rsidRPr="00545C7E">
        <w:rPr>
          <w:kern w:val="0"/>
        </w:rPr>
        <w:t xml:space="preserve"> teach</w:t>
      </w:r>
      <w:r w:rsidRPr="00545C7E">
        <w:rPr>
          <w:kern w:val="0"/>
        </w:rPr>
        <w:t>es</w:t>
      </w:r>
      <w:r w:rsidR="00BB7F38" w:rsidRPr="00545C7E">
        <w:rPr>
          <w:kern w:val="0"/>
        </w:rPr>
        <w:t xml:space="preserve"> </w:t>
      </w:r>
      <w:r w:rsidRPr="00545C7E">
        <w:rPr>
          <w:kern w:val="0"/>
        </w:rPr>
        <w:t xml:space="preserve">are </w:t>
      </w:r>
      <w:r w:rsidR="00BB7F38" w:rsidRPr="00545C7E">
        <w:rPr>
          <w:kern w:val="0"/>
        </w:rPr>
        <w:t xml:space="preserve">available at </w:t>
      </w:r>
      <w:hyperlink r:id="rId85" w:history="1">
        <w:r w:rsidR="00BB7F38" w:rsidRPr="00D405C5">
          <w:rPr>
            <w:rStyle w:val="Hyperlink"/>
            <w:rFonts w:cs="Tw Cen MT"/>
            <w:color w:val="237990"/>
            <w:kern w:val="0"/>
            <w:u w:val="none"/>
          </w:rPr>
          <w:t>www.caregroupinfo.org</w:t>
        </w:r>
      </w:hyperlink>
      <w:r w:rsidR="00B25B02" w:rsidRPr="00545C7E">
        <w:rPr>
          <w:kern w:val="0"/>
        </w:rPr>
        <w:t>.</w:t>
      </w:r>
    </w:p>
    <w:p w14:paraId="2D7F4007" w14:textId="77777777" w:rsidR="00D61FD2" w:rsidRPr="005F01C5" w:rsidRDefault="00B25B02" w:rsidP="005F01C5">
      <w:pPr>
        <w:pStyle w:val="Heading3"/>
      </w:pPr>
      <w:r w:rsidRPr="005F01C5">
        <w:t xml:space="preserve">When the </w:t>
      </w:r>
      <w:r w:rsidR="00395916" w:rsidRPr="005F01C5">
        <w:t xml:space="preserve">Care Group Volunteer </w:t>
      </w:r>
      <w:r w:rsidRPr="005F01C5">
        <w:t>Facili</w:t>
      </w:r>
      <w:r w:rsidR="00996346">
        <w:t>t</w:t>
      </w:r>
      <w:r w:rsidRPr="005F01C5">
        <w:t>at</w:t>
      </w:r>
      <w:r w:rsidR="00395916" w:rsidRPr="005F01C5">
        <w:t>es</w:t>
      </w:r>
    </w:p>
    <w:p w14:paraId="05C80950" w14:textId="77777777" w:rsidR="00BB7F38" w:rsidRPr="00545C7E" w:rsidRDefault="00BB7F38" w:rsidP="005F01C5">
      <w:pPr>
        <w:pStyle w:val="ListParagraph"/>
        <w:numPr>
          <w:ilvl w:val="0"/>
          <w:numId w:val="1073"/>
        </w:numPr>
        <w:ind w:left="1080"/>
        <w:rPr>
          <w:kern w:val="0"/>
        </w:rPr>
      </w:pPr>
      <w:r w:rsidRPr="00545C7E">
        <w:rPr>
          <w:kern w:val="0"/>
        </w:rPr>
        <w:t xml:space="preserve">CGVs teach a new lesson to their </w:t>
      </w:r>
      <w:r w:rsidR="00F40E89" w:rsidRPr="00545C7E">
        <w:rPr>
          <w:kern w:val="0"/>
        </w:rPr>
        <w:t>N</w:t>
      </w:r>
      <w:r w:rsidRPr="00545C7E">
        <w:rPr>
          <w:kern w:val="0"/>
        </w:rPr>
        <w:t xml:space="preserve">eighbor </w:t>
      </w:r>
      <w:r w:rsidR="00F40E89" w:rsidRPr="00545C7E">
        <w:rPr>
          <w:kern w:val="0"/>
        </w:rPr>
        <w:t>G</w:t>
      </w:r>
      <w:r w:rsidR="00B25B02" w:rsidRPr="00545C7E">
        <w:rPr>
          <w:kern w:val="0"/>
        </w:rPr>
        <w:t>roups</w:t>
      </w:r>
      <w:r w:rsidR="00D22516">
        <w:rPr>
          <w:kern w:val="0"/>
        </w:rPr>
        <w:t xml:space="preserve"> (NGs)</w:t>
      </w:r>
      <w:r w:rsidRPr="00545C7E">
        <w:rPr>
          <w:kern w:val="0"/>
        </w:rPr>
        <w:t xml:space="preserve"> every </w:t>
      </w:r>
      <w:r w:rsidR="00B25B02" w:rsidRPr="00545C7E">
        <w:rPr>
          <w:kern w:val="0"/>
        </w:rPr>
        <w:t>2</w:t>
      </w:r>
      <w:r w:rsidRPr="00545C7E">
        <w:rPr>
          <w:kern w:val="0"/>
        </w:rPr>
        <w:t xml:space="preserve"> weeks</w:t>
      </w:r>
      <w:r w:rsidR="00F40E89" w:rsidRPr="00545C7E">
        <w:rPr>
          <w:kern w:val="0"/>
        </w:rPr>
        <w:t xml:space="preserve"> (or once </w:t>
      </w:r>
      <w:r w:rsidR="00D22516">
        <w:rPr>
          <w:kern w:val="0"/>
        </w:rPr>
        <w:t>per</w:t>
      </w:r>
      <w:r w:rsidR="00F40E89" w:rsidRPr="00545C7E">
        <w:rPr>
          <w:kern w:val="0"/>
        </w:rPr>
        <w:t xml:space="preserve"> month)</w:t>
      </w:r>
      <w:r w:rsidRPr="00545C7E">
        <w:rPr>
          <w:kern w:val="0"/>
        </w:rPr>
        <w:t>.</w:t>
      </w:r>
      <w:r w:rsidR="00B25B02" w:rsidRPr="00545C7E">
        <w:rPr>
          <w:kern w:val="0"/>
        </w:rPr>
        <w:t xml:space="preserve"> Remember that the steps in each </w:t>
      </w:r>
      <w:r w:rsidR="0051673D" w:rsidRPr="00545C7E">
        <w:rPr>
          <w:kern w:val="0"/>
        </w:rPr>
        <w:t>meeting</w:t>
      </w:r>
      <w:r w:rsidR="00B25B02" w:rsidRPr="00545C7E">
        <w:rPr>
          <w:kern w:val="0"/>
        </w:rPr>
        <w:t xml:space="preserve"> are objectives, </w:t>
      </w:r>
      <w:r w:rsidRPr="00545C7E">
        <w:rPr>
          <w:kern w:val="0"/>
        </w:rPr>
        <w:t>game</w:t>
      </w:r>
      <w:r w:rsidR="00B25B02" w:rsidRPr="00545C7E">
        <w:rPr>
          <w:kern w:val="0"/>
        </w:rPr>
        <w:t xml:space="preserve"> or </w:t>
      </w:r>
      <w:r w:rsidRPr="00545C7E">
        <w:rPr>
          <w:kern w:val="0"/>
        </w:rPr>
        <w:t>s</w:t>
      </w:r>
      <w:r w:rsidR="00B25B02" w:rsidRPr="00545C7E">
        <w:rPr>
          <w:kern w:val="0"/>
        </w:rPr>
        <w:t>ong</w:t>
      </w:r>
      <w:r w:rsidRPr="00545C7E">
        <w:rPr>
          <w:kern w:val="0"/>
        </w:rPr>
        <w:t>, attendance</w:t>
      </w:r>
      <w:r w:rsidR="00B25B02" w:rsidRPr="00545C7E">
        <w:rPr>
          <w:kern w:val="0"/>
        </w:rPr>
        <w:t xml:space="preserve"> and troubleshooting</w:t>
      </w:r>
      <w:r w:rsidRPr="00545C7E">
        <w:rPr>
          <w:kern w:val="0"/>
        </w:rPr>
        <w:t xml:space="preserve">, story and </w:t>
      </w:r>
      <w:r w:rsidR="00B25B02" w:rsidRPr="00545C7E">
        <w:rPr>
          <w:kern w:val="0"/>
        </w:rPr>
        <w:t xml:space="preserve">behavior change promotion through </w:t>
      </w:r>
      <w:r w:rsidRPr="00545C7E">
        <w:rPr>
          <w:kern w:val="0"/>
        </w:rPr>
        <w:t>pictures, activity, discussi</w:t>
      </w:r>
      <w:r w:rsidR="00B25B02" w:rsidRPr="00545C7E">
        <w:rPr>
          <w:kern w:val="0"/>
        </w:rPr>
        <w:t>on of potential</w:t>
      </w:r>
      <w:r w:rsidRPr="00545C7E">
        <w:rPr>
          <w:kern w:val="0"/>
        </w:rPr>
        <w:t xml:space="preserve"> barriers</w:t>
      </w:r>
      <w:r w:rsidR="00B25B02" w:rsidRPr="00545C7E">
        <w:rPr>
          <w:kern w:val="0"/>
        </w:rPr>
        <w:t>, practice and coach,</w:t>
      </w:r>
      <w:r w:rsidRPr="00545C7E">
        <w:rPr>
          <w:kern w:val="0"/>
        </w:rPr>
        <w:t xml:space="preserve"> and mak</w:t>
      </w:r>
      <w:r w:rsidR="00B25B02" w:rsidRPr="00545C7E">
        <w:rPr>
          <w:kern w:val="0"/>
        </w:rPr>
        <w:t>e a</w:t>
      </w:r>
      <w:r w:rsidRPr="00545C7E">
        <w:rPr>
          <w:kern w:val="0"/>
        </w:rPr>
        <w:t xml:space="preserve"> commitment.</w:t>
      </w:r>
    </w:p>
    <w:p w14:paraId="661A0173" w14:textId="77777777" w:rsidR="00BB7F38" w:rsidRPr="00545C7E" w:rsidRDefault="00BB7F38" w:rsidP="005F01C5">
      <w:pPr>
        <w:pStyle w:val="ListParagraph"/>
        <w:numPr>
          <w:ilvl w:val="0"/>
          <w:numId w:val="1073"/>
        </w:numPr>
        <w:ind w:left="1080"/>
        <w:rPr>
          <w:kern w:val="0"/>
        </w:rPr>
      </w:pPr>
      <w:r w:rsidRPr="00545C7E">
        <w:rPr>
          <w:kern w:val="0"/>
        </w:rPr>
        <w:t xml:space="preserve">Most CGVs are not literate, so their only tool is the </w:t>
      </w:r>
      <w:r w:rsidR="00507734" w:rsidRPr="00545C7E">
        <w:rPr>
          <w:kern w:val="0"/>
        </w:rPr>
        <w:t>flip chart</w:t>
      </w:r>
      <w:r w:rsidRPr="00545C7E">
        <w:rPr>
          <w:kern w:val="0"/>
        </w:rPr>
        <w:t>.</w:t>
      </w:r>
      <w:r w:rsidR="009B30E3" w:rsidRPr="00545C7E">
        <w:rPr>
          <w:kern w:val="0"/>
        </w:rPr>
        <w:t xml:space="preserve"> </w:t>
      </w:r>
      <w:r w:rsidRPr="00545C7E">
        <w:rPr>
          <w:kern w:val="0"/>
        </w:rPr>
        <w:t xml:space="preserve">However, they will model everything they saw and heard the </w:t>
      </w:r>
      <w:r w:rsidR="00735019" w:rsidRPr="00545C7E">
        <w:rPr>
          <w:kern w:val="0"/>
        </w:rPr>
        <w:t>Promoter</w:t>
      </w:r>
      <w:r w:rsidRPr="00545C7E">
        <w:rPr>
          <w:kern w:val="0"/>
        </w:rPr>
        <w:t xml:space="preserve"> say</w:t>
      </w:r>
      <w:r w:rsidR="009613EC" w:rsidRPr="00545C7E">
        <w:rPr>
          <w:kern w:val="0"/>
        </w:rPr>
        <w:t>,</w:t>
      </w:r>
      <w:r w:rsidRPr="00545C7E">
        <w:rPr>
          <w:kern w:val="0"/>
        </w:rPr>
        <w:t xml:space="preserve"> so it</w:t>
      </w:r>
      <w:r w:rsidR="009613EC" w:rsidRPr="00545C7E">
        <w:rPr>
          <w:kern w:val="0"/>
        </w:rPr>
        <w:t xml:space="preserve"> i</w:t>
      </w:r>
      <w:r w:rsidRPr="00545C7E">
        <w:rPr>
          <w:kern w:val="0"/>
        </w:rPr>
        <w:t xml:space="preserve">s important that the </w:t>
      </w:r>
      <w:r w:rsidR="00735019" w:rsidRPr="00545C7E">
        <w:rPr>
          <w:kern w:val="0"/>
        </w:rPr>
        <w:t>Promoter</w:t>
      </w:r>
      <w:r w:rsidRPr="00545C7E">
        <w:rPr>
          <w:kern w:val="0"/>
        </w:rPr>
        <w:t>s model the correct facilitation behavior during each</w:t>
      </w:r>
      <w:r w:rsidR="0051673D" w:rsidRPr="00545C7E">
        <w:rPr>
          <w:kern w:val="0"/>
        </w:rPr>
        <w:t xml:space="preserve"> meeting</w:t>
      </w:r>
      <w:r w:rsidRPr="00545C7E">
        <w:rPr>
          <w:kern w:val="0"/>
        </w:rPr>
        <w:t xml:space="preserve">. </w:t>
      </w:r>
    </w:p>
    <w:p w14:paraId="0EB68C3F" w14:textId="77777777" w:rsidR="00C632AD" w:rsidRPr="003A2261" w:rsidRDefault="00C632AD" w:rsidP="00317BCB">
      <w:pPr>
        <w:overflowPunct/>
        <w:autoSpaceDE/>
        <w:autoSpaceDN/>
        <w:adjustRightInd/>
        <w:ind w:left="0"/>
        <w:rPr>
          <w:noProof/>
          <w:lang w:eastAsia="zh-TW"/>
        </w:rPr>
      </w:pPr>
      <w:r w:rsidRPr="003A2261">
        <w:rPr>
          <w:noProof/>
          <w:lang w:eastAsia="zh-TW"/>
        </w:rPr>
        <w:br w:type="page"/>
      </w:r>
    </w:p>
    <w:p w14:paraId="0C2EFCD8" w14:textId="77777777" w:rsidR="0051673D" w:rsidRPr="003A2261" w:rsidRDefault="0051673D" w:rsidP="00317BCB">
      <w:pPr>
        <w:pStyle w:val="Heading2"/>
        <w:sectPr w:rsidR="0051673D" w:rsidRPr="003A2261" w:rsidSect="00AD5031">
          <w:headerReference w:type="even" r:id="rId86"/>
          <w:pgSz w:w="12240" w:h="15840"/>
          <w:pgMar w:top="1440" w:right="1440" w:bottom="1440" w:left="1440" w:header="720" w:footer="720" w:gutter="0"/>
          <w:cols w:space="720"/>
          <w:docGrid w:linePitch="360"/>
        </w:sectPr>
      </w:pPr>
      <w:bookmarkStart w:id="344" w:name="_Toc378101778"/>
      <w:bookmarkStart w:id="345" w:name="_Toc378102039"/>
    </w:p>
    <w:p w14:paraId="01A6A78A" w14:textId="77777777" w:rsidR="00BB7F38" w:rsidRPr="003A2261" w:rsidRDefault="00C632AD" w:rsidP="00317BCB">
      <w:pPr>
        <w:pStyle w:val="Heading2"/>
      </w:pPr>
      <w:bookmarkStart w:id="346" w:name="_Toc387185489"/>
      <w:bookmarkStart w:id="347" w:name="_Toc391844885"/>
      <w:r w:rsidRPr="003A2261">
        <w:lastRenderedPageBreak/>
        <w:t xml:space="preserve">Lesson 11 </w:t>
      </w:r>
      <w:r w:rsidR="005C7038" w:rsidRPr="003A2261">
        <w:t>Flip Chart</w:t>
      </w:r>
      <w:r w:rsidRPr="003A2261">
        <w:t xml:space="preserve"> 2: </w:t>
      </w:r>
      <w:r w:rsidR="008638AD">
        <w:t>Behavior Change Meeting (Learning Event)</w:t>
      </w:r>
      <w:r w:rsidR="008638AD" w:rsidRPr="003A2261">
        <w:t xml:space="preserve"> </w:t>
      </w:r>
      <w:r w:rsidRPr="003A2261">
        <w:t xml:space="preserve">Table for the </w:t>
      </w:r>
      <w:r w:rsidR="005C7038" w:rsidRPr="003A2261">
        <w:t xml:space="preserve">Training Puzzle </w:t>
      </w:r>
      <w:r w:rsidRPr="003A2261">
        <w:t>Game</w:t>
      </w:r>
      <w:bookmarkEnd w:id="344"/>
      <w:bookmarkEnd w:id="345"/>
      <w:r w:rsidR="00550C90" w:rsidRPr="003A2261">
        <w:rPr>
          <w:rStyle w:val="FootnoteReference"/>
        </w:rPr>
        <w:footnoteReference w:id="22"/>
      </w:r>
      <w:bookmarkEnd w:id="346"/>
      <w:bookmarkEnd w:id="347"/>
    </w:p>
    <w:tbl>
      <w:tblPr>
        <w:tblStyle w:val="TableGrid"/>
        <w:tblW w:w="1149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915"/>
        <w:gridCol w:w="1915"/>
        <w:gridCol w:w="1915"/>
        <w:gridCol w:w="1915"/>
        <w:gridCol w:w="1915"/>
        <w:gridCol w:w="1915"/>
      </w:tblGrid>
      <w:tr w:rsidR="0051673D" w:rsidRPr="003A2261" w14:paraId="2D91AC9C" w14:textId="77777777" w:rsidTr="00386B93">
        <w:trPr>
          <w:trHeight w:val="1440"/>
        </w:trPr>
        <w:tc>
          <w:tcPr>
            <w:tcW w:w="1915" w:type="dxa"/>
            <w:shd w:val="clear" w:color="auto" w:fill="A57926"/>
            <w:vAlign w:val="center"/>
          </w:tcPr>
          <w:p w14:paraId="71760E08" w14:textId="77777777" w:rsidR="0051673D" w:rsidRPr="003A2261" w:rsidRDefault="0051673D" w:rsidP="00550C90">
            <w:pPr>
              <w:spacing w:before="60" w:after="60"/>
              <w:ind w:left="0"/>
              <w:jc w:val="center"/>
              <w:rPr>
                <w:b/>
                <w:color w:val="FFFFFF" w:themeColor="background1"/>
                <w:sz w:val="36"/>
              </w:rPr>
            </w:pPr>
            <w:r w:rsidRPr="003A2261">
              <w:rPr>
                <w:b/>
                <w:color w:val="FFFFFF" w:themeColor="background1"/>
                <w:sz w:val="36"/>
              </w:rPr>
              <w:t>Facilitator</w:t>
            </w:r>
          </w:p>
        </w:tc>
        <w:tc>
          <w:tcPr>
            <w:tcW w:w="1915" w:type="dxa"/>
            <w:shd w:val="clear" w:color="auto" w:fill="A57926"/>
            <w:vAlign w:val="center"/>
          </w:tcPr>
          <w:p w14:paraId="59052BE3" w14:textId="77777777" w:rsidR="0051673D" w:rsidRPr="003A2261" w:rsidRDefault="0051673D" w:rsidP="00550C90">
            <w:pPr>
              <w:spacing w:before="60" w:after="60"/>
              <w:ind w:left="0"/>
              <w:jc w:val="center"/>
              <w:rPr>
                <w:b/>
                <w:color w:val="FFFFFF" w:themeColor="background1"/>
                <w:sz w:val="36"/>
              </w:rPr>
            </w:pPr>
            <w:r w:rsidRPr="003A2261">
              <w:rPr>
                <w:b/>
                <w:color w:val="FFFFFF" w:themeColor="background1"/>
                <w:sz w:val="36"/>
              </w:rPr>
              <w:t xml:space="preserve">People Attending </w:t>
            </w:r>
          </w:p>
        </w:tc>
        <w:tc>
          <w:tcPr>
            <w:tcW w:w="1915" w:type="dxa"/>
            <w:shd w:val="clear" w:color="auto" w:fill="A57926"/>
            <w:vAlign w:val="center"/>
          </w:tcPr>
          <w:p w14:paraId="367186E5" w14:textId="77777777" w:rsidR="0051673D" w:rsidRPr="003A2261" w:rsidRDefault="0051673D" w:rsidP="00550C90">
            <w:pPr>
              <w:spacing w:before="60" w:after="60"/>
              <w:ind w:left="0"/>
              <w:jc w:val="center"/>
              <w:rPr>
                <w:b/>
                <w:color w:val="FFFFFF" w:themeColor="background1"/>
                <w:sz w:val="36"/>
              </w:rPr>
            </w:pPr>
            <w:r w:rsidRPr="003A2261">
              <w:rPr>
                <w:b/>
                <w:color w:val="FFFFFF" w:themeColor="background1"/>
                <w:sz w:val="36"/>
              </w:rPr>
              <w:t>Length of the Event</w:t>
            </w:r>
          </w:p>
        </w:tc>
        <w:tc>
          <w:tcPr>
            <w:tcW w:w="1915" w:type="dxa"/>
            <w:shd w:val="clear" w:color="auto" w:fill="A57926"/>
            <w:vAlign w:val="center"/>
          </w:tcPr>
          <w:p w14:paraId="3C50DA74" w14:textId="77777777" w:rsidR="0051673D" w:rsidRPr="003A2261" w:rsidRDefault="0051673D" w:rsidP="00550C90">
            <w:pPr>
              <w:spacing w:before="60" w:after="60"/>
              <w:ind w:left="0"/>
              <w:jc w:val="center"/>
              <w:rPr>
                <w:b/>
                <w:color w:val="FFFFFF" w:themeColor="background1"/>
                <w:sz w:val="36"/>
              </w:rPr>
            </w:pPr>
            <w:r w:rsidRPr="003A2261">
              <w:rPr>
                <w:b/>
                <w:color w:val="FFFFFF" w:themeColor="background1"/>
                <w:sz w:val="36"/>
              </w:rPr>
              <w:t>Frequency</w:t>
            </w:r>
          </w:p>
        </w:tc>
        <w:tc>
          <w:tcPr>
            <w:tcW w:w="1915" w:type="dxa"/>
            <w:shd w:val="clear" w:color="auto" w:fill="A57926"/>
            <w:vAlign w:val="center"/>
          </w:tcPr>
          <w:p w14:paraId="04D97720" w14:textId="77777777" w:rsidR="0051673D" w:rsidRPr="003A2261" w:rsidRDefault="0051673D" w:rsidP="00550C90">
            <w:pPr>
              <w:spacing w:before="60" w:after="60"/>
              <w:ind w:left="0"/>
              <w:jc w:val="center"/>
              <w:rPr>
                <w:b/>
                <w:color w:val="FFFFFF" w:themeColor="background1"/>
                <w:sz w:val="36"/>
              </w:rPr>
            </w:pPr>
            <w:r w:rsidRPr="003A2261">
              <w:rPr>
                <w:b/>
                <w:color w:val="FFFFFF" w:themeColor="background1"/>
                <w:sz w:val="36"/>
              </w:rPr>
              <w:t>Materials</w:t>
            </w:r>
          </w:p>
        </w:tc>
        <w:tc>
          <w:tcPr>
            <w:tcW w:w="1915" w:type="dxa"/>
            <w:shd w:val="clear" w:color="auto" w:fill="A57926"/>
            <w:vAlign w:val="center"/>
          </w:tcPr>
          <w:p w14:paraId="25BBB814" w14:textId="77777777" w:rsidR="0051673D" w:rsidRPr="003A2261" w:rsidRDefault="0051673D" w:rsidP="00550C90">
            <w:pPr>
              <w:spacing w:before="60" w:after="60"/>
              <w:ind w:left="0"/>
              <w:jc w:val="center"/>
              <w:rPr>
                <w:b/>
                <w:color w:val="FFFFFF" w:themeColor="background1"/>
                <w:sz w:val="36"/>
              </w:rPr>
            </w:pPr>
            <w:r w:rsidRPr="003A2261">
              <w:rPr>
                <w:b/>
                <w:color w:val="FFFFFF" w:themeColor="background1"/>
                <w:sz w:val="36"/>
              </w:rPr>
              <w:t>Location</w:t>
            </w:r>
          </w:p>
        </w:tc>
      </w:tr>
      <w:tr w:rsidR="0051673D" w:rsidRPr="003A2261" w14:paraId="555E823C" w14:textId="77777777" w:rsidTr="00386B93">
        <w:trPr>
          <w:trHeight w:val="1440"/>
        </w:trPr>
        <w:tc>
          <w:tcPr>
            <w:tcW w:w="1915" w:type="dxa"/>
            <w:vAlign w:val="center"/>
          </w:tcPr>
          <w:p w14:paraId="4897B23D" w14:textId="77777777" w:rsidR="0051673D" w:rsidRPr="003A2261" w:rsidRDefault="0051673D" w:rsidP="00317BCB">
            <w:pPr>
              <w:spacing w:before="60" w:after="60"/>
              <w:ind w:left="0"/>
              <w:rPr>
                <w:rFonts w:cstheme="minorHAnsi"/>
                <w:sz w:val="36"/>
              </w:rPr>
            </w:pPr>
            <w:r w:rsidRPr="003A2261">
              <w:rPr>
                <w:rFonts w:cstheme="minorHAnsi"/>
                <w:sz w:val="36"/>
              </w:rPr>
              <w:t>Manager</w:t>
            </w:r>
          </w:p>
        </w:tc>
        <w:tc>
          <w:tcPr>
            <w:tcW w:w="1915" w:type="dxa"/>
          </w:tcPr>
          <w:p w14:paraId="7E9DB8A1" w14:textId="77777777" w:rsidR="0051673D" w:rsidRPr="003A2261" w:rsidRDefault="0051673D" w:rsidP="00317BCB">
            <w:pPr>
              <w:spacing w:before="60" w:after="60"/>
              <w:ind w:left="0"/>
              <w:rPr>
                <w:rFonts w:cstheme="minorHAnsi"/>
                <w:sz w:val="20"/>
              </w:rPr>
            </w:pPr>
          </w:p>
        </w:tc>
        <w:tc>
          <w:tcPr>
            <w:tcW w:w="1915" w:type="dxa"/>
          </w:tcPr>
          <w:p w14:paraId="03C0FCF7" w14:textId="77777777" w:rsidR="0051673D" w:rsidRPr="003A2261" w:rsidRDefault="0051673D" w:rsidP="00317BCB">
            <w:pPr>
              <w:spacing w:before="60" w:after="60"/>
              <w:ind w:left="0"/>
              <w:rPr>
                <w:rFonts w:cstheme="minorHAnsi"/>
                <w:sz w:val="20"/>
              </w:rPr>
            </w:pPr>
          </w:p>
        </w:tc>
        <w:tc>
          <w:tcPr>
            <w:tcW w:w="1915" w:type="dxa"/>
          </w:tcPr>
          <w:p w14:paraId="1DB5489A" w14:textId="77777777" w:rsidR="0051673D" w:rsidRPr="003A2261" w:rsidRDefault="0051673D" w:rsidP="00317BCB">
            <w:pPr>
              <w:spacing w:before="60" w:after="60"/>
              <w:ind w:left="0"/>
              <w:rPr>
                <w:rFonts w:cstheme="minorHAnsi"/>
                <w:sz w:val="20"/>
              </w:rPr>
            </w:pPr>
          </w:p>
        </w:tc>
        <w:tc>
          <w:tcPr>
            <w:tcW w:w="1915" w:type="dxa"/>
          </w:tcPr>
          <w:p w14:paraId="4EAF109D" w14:textId="77777777" w:rsidR="0051673D" w:rsidRPr="003A2261" w:rsidRDefault="0051673D" w:rsidP="00317BCB">
            <w:pPr>
              <w:spacing w:before="60" w:after="60"/>
              <w:ind w:left="0"/>
              <w:rPr>
                <w:rFonts w:cstheme="minorHAnsi"/>
                <w:sz w:val="20"/>
              </w:rPr>
            </w:pPr>
          </w:p>
        </w:tc>
        <w:tc>
          <w:tcPr>
            <w:tcW w:w="1915" w:type="dxa"/>
          </w:tcPr>
          <w:p w14:paraId="2D1D3A9E" w14:textId="77777777" w:rsidR="0051673D" w:rsidRPr="003A2261" w:rsidRDefault="0051673D" w:rsidP="00317BCB">
            <w:pPr>
              <w:spacing w:before="60" w:after="60"/>
              <w:ind w:left="0"/>
              <w:rPr>
                <w:rFonts w:cstheme="minorHAnsi"/>
                <w:sz w:val="20"/>
              </w:rPr>
            </w:pPr>
          </w:p>
        </w:tc>
      </w:tr>
      <w:tr w:rsidR="0051673D" w:rsidRPr="003A2261" w14:paraId="6EFC8338" w14:textId="77777777" w:rsidTr="00386B93">
        <w:trPr>
          <w:trHeight w:val="1440"/>
        </w:trPr>
        <w:tc>
          <w:tcPr>
            <w:tcW w:w="1915" w:type="dxa"/>
            <w:vAlign w:val="center"/>
          </w:tcPr>
          <w:p w14:paraId="25B71289" w14:textId="77777777" w:rsidR="0051673D" w:rsidRPr="003A2261" w:rsidRDefault="0051673D" w:rsidP="00317BCB">
            <w:pPr>
              <w:spacing w:before="60" w:after="60"/>
              <w:ind w:left="0"/>
              <w:rPr>
                <w:rFonts w:cstheme="minorHAnsi"/>
                <w:sz w:val="36"/>
              </w:rPr>
            </w:pPr>
            <w:r w:rsidRPr="003A2261">
              <w:rPr>
                <w:rFonts w:cstheme="minorHAnsi"/>
                <w:sz w:val="36"/>
              </w:rPr>
              <w:t>Supervisor</w:t>
            </w:r>
          </w:p>
        </w:tc>
        <w:tc>
          <w:tcPr>
            <w:tcW w:w="1915" w:type="dxa"/>
          </w:tcPr>
          <w:p w14:paraId="7B4EEA55" w14:textId="77777777" w:rsidR="0051673D" w:rsidRPr="003A2261" w:rsidRDefault="0051673D" w:rsidP="00317BCB">
            <w:pPr>
              <w:spacing w:before="60" w:after="60"/>
              <w:ind w:left="0"/>
              <w:rPr>
                <w:rFonts w:cstheme="minorHAnsi"/>
                <w:sz w:val="20"/>
              </w:rPr>
            </w:pPr>
          </w:p>
        </w:tc>
        <w:tc>
          <w:tcPr>
            <w:tcW w:w="1915" w:type="dxa"/>
          </w:tcPr>
          <w:p w14:paraId="1D80B38B" w14:textId="77777777" w:rsidR="0051673D" w:rsidRPr="003A2261" w:rsidRDefault="0051673D" w:rsidP="00317BCB">
            <w:pPr>
              <w:spacing w:before="60" w:after="60"/>
              <w:ind w:left="0"/>
              <w:rPr>
                <w:rFonts w:cstheme="minorHAnsi"/>
                <w:sz w:val="20"/>
              </w:rPr>
            </w:pPr>
          </w:p>
        </w:tc>
        <w:tc>
          <w:tcPr>
            <w:tcW w:w="1915" w:type="dxa"/>
          </w:tcPr>
          <w:p w14:paraId="6D74AE4A" w14:textId="77777777" w:rsidR="0051673D" w:rsidRPr="003A2261" w:rsidRDefault="0051673D" w:rsidP="00317BCB">
            <w:pPr>
              <w:spacing w:before="60" w:after="60"/>
              <w:ind w:left="0"/>
              <w:rPr>
                <w:rFonts w:cstheme="minorHAnsi"/>
                <w:sz w:val="20"/>
              </w:rPr>
            </w:pPr>
          </w:p>
        </w:tc>
        <w:tc>
          <w:tcPr>
            <w:tcW w:w="1915" w:type="dxa"/>
          </w:tcPr>
          <w:p w14:paraId="304F4212" w14:textId="77777777" w:rsidR="0051673D" w:rsidRPr="003A2261" w:rsidRDefault="0051673D" w:rsidP="00317BCB">
            <w:pPr>
              <w:spacing w:before="60" w:after="60"/>
              <w:ind w:left="0"/>
              <w:rPr>
                <w:rFonts w:cstheme="minorHAnsi"/>
                <w:sz w:val="20"/>
              </w:rPr>
            </w:pPr>
          </w:p>
        </w:tc>
        <w:tc>
          <w:tcPr>
            <w:tcW w:w="1915" w:type="dxa"/>
          </w:tcPr>
          <w:p w14:paraId="6BA689AC" w14:textId="77777777" w:rsidR="0051673D" w:rsidRPr="003A2261" w:rsidRDefault="0051673D" w:rsidP="00317BCB">
            <w:pPr>
              <w:spacing w:before="60" w:after="60"/>
              <w:ind w:left="0"/>
              <w:rPr>
                <w:rFonts w:cstheme="minorHAnsi"/>
                <w:sz w:val="20"/>
              </w:rPr>
            </w:pPr>
          </w:p>
        </w:tc>
      </w:tr>
      <w:tr w:rsidR="0051673D" w:rsidRPr="003A2261" w14:paraId="086761C0" w14:textId="77777777" w:rsidTr="00386B93">
        <w:trPr>
          <w:trHeight w:val="1440"/>
        </w:trPr>
        <w:tc>
          <w:tcPr>
            <w:tcW w:w="1915" w:type="dxa"/>
            <w:vAlign w:val="center"/>
          </w:tcPr>
          <w:p w14:paraId="6842DF5F" w14:textId="77777777" w:rsidR="0051673D" w:rsidRPr="003A2261" w:rsidRDefault="0051673D" w:rsidP="00317BCB">
            <w:pPr>
              <w:spacing w:before="60" w:after="60"/>
              <w:ind w:left="0"/>
              <w:rPr>
                <w:rFonts w:cstheme="minorHAnsi"/>
                <w:sz w:val="36"/>
              </w:rPr>
            </w:pPr>
            <w:r w:rsidRPr="003A2261">
              <w:rPr>
                <w:rFonts w:cstheme="minorHAnsi"/>
                <w:sz w:val="36"/>
              </w:rPr>
              <w:t>Promoters</w:t>
            </w:r>
          </w:p>
        </w:tc>
        <w:tc>
          <w:tcPr>
            <w:tcW w:w="1915" w:type="dxa"/>
          </w:tcPr>
          <w:p w14:paraId="68802C3B" w14:textId="77777777" w:rsidR="0051673D" w:rsidRPr="003A2261" w:rsidRDefault="0051673D" w:rsidP="00317BCB">
            <w:pPr>
              <w:spacing w:before="60" w:after="60"/>
              <w:ind w:left="0"/>
              <w:rPr>
                <w:rFonts w:cstheme="minorHAnsi"/>
                <w:sz w:val="20"/>
              </w:rPr>
            </w:pPr>
          </w:p>
        </w:tc>
        <w:tc>
          <w:tcPr>
            <w:tcW w:w="1915" w:type="dxa"/>
          </w:tcPr>
          <w:p w14:paraId="182DC2C8" w14:textId="77777777" w:rsidR="0051673D" w:rsidRPr="003A2261" w:rsidRDefault="0051673D" w:rsidP="00317BCB">
            <w:pPr>
              <w:spacing w:before="60" w:after="60"/>
              <w:ind w:left="0"/>
              <w:rPr>
                <w:rFonts w:cstheme="minorHAnsi"/>
                <w:sz w:val="20"/>
              </w:rPr>
            </w:pPr>
          </w:p>
        </w:tc>
        <w:tc>
          <w:tcPr>
            <w:tcW w:w="1915" w:type="dxa"/>
          </w:tcPr>
          <w:p w14:paraId="2E9622FD" w14:textId="77777777" w:rsidR="0051673D" w:rsidRPr="003A2261" w:rsidRDefault="0051673D" w:rsidP="00317BCB">
            <w:pPr>
              <w:spacing w:before="60" w:after="60"/>
              <w:ind w:left="0"/>
              <w:rPr>
                <w:rFonts w:cstheme="minorHAnsi"/>
                <w:sz w:val="20"/>
              </w:rPr>
            </w:pPr>
          </w:p>
        </w:tc>
        <w:tc>
          <w:tcPr>
            <w:tcW w:w="1915" w:type="dxa"/>
          </w:tcPr>
          <w:p w14:paraId="50C8FD74" w14:textId="77777777" w:rsidR="0051673D" w:rsidRPr="003A2261" w:rsidRDefault="0051673D" w:rsidP="00317BCB">
            <w:pPr>
              <w:spacing w:before="60" w:after="60"/>
              <w:ind w:left="0"/>
              <w:rPr>
                <w:rFonts w:cstheme="minorHAnsi"/>
                <w:sz w:val="20"/>
              </w:rPr>
            </w:pPr>
          </w:p>
        </w:tc>
        <w:tc>
          <w:tcPr>
            <w:tcW w:w="1915" w:type="dxa"/>
          </w:tcPr>
          <w:p w14:paraId="49B03829" w14:textId="77777777" w:rsidR="0051673D" w:rsidRPr="003A2261" w:rsidRDefault="0051673D" w:rsidP="00317BCB">
            <w:pPr>
              <w:spacing w:before="60" w:after="60"/>
              <w:ind w:left="0"/>
              <w:rPr>
                <w:rFonts w:cstheme="minorHAnsi"/>
                <w:sz w:val="20"/>
              </w:rPr>
            </w:pPr>
          </w:p>
        </w:tc>
      </w:tr>
      <w:tr w:rsidR="0051673D" w:rsidRPr="003A2261" w14:paraId="6FA993D7" w14:textId="77777777" w:rsidTr="00386B93">
        <w:trPr>
          <w:trHeight w:val="1440"/>
        </w:trPr>
        <w:tc>
          <w:tcPr>
            <w:tcW w:w="1915" w:type="dxa"/>
            <w:vAlign w:val="center"/>
          </w:tcPr>
          <w:p w14:paraId="011DC8F6" w14:textId="77777777" w:rsidR="0051673D" w:rsidRPr="003A2261" w:rsidRDefault="0051673D" w:rsidP="00317BCB">
            <w:pPr>
              <w:spacing w:before="60" w:after="60"/>
              <w:ind w:left="0"/>
              <w:rPr>
                <w:rFonts w:cstheme="minorHAnsi"/>
                <w:sz w:val="36"/>
              </w:rPr>
            </w:pPr>
            <w:r w:rsidRPr="003A2261">
              <w:rPr>
                <w:rFonts w:cstheme="minorHAnsi"/>
                <w:sz w:val="36"/>
              </w:rPr>
              <w:t xml:space="preserve">Care Group </w:t>
            </w:r>
            <w:r w:rsidR="00D1096E" w:rsidRPr="003A2261">
              <w:rPr>
                <w:rFonts w:cstheme="minorHAnsi"/>
                <w:sz w:val="36"/>
              </w:rPr>
              <w:t>Volunteers</w:t>
            </w:r>
          </w:p>
        </w:tc>
        <w:tc>
          <w:tcPr>
            <w:tcW w:w="1915" w:type="dxa"/>
          </w:tcPr>
          <w:p w14:paraId="6EB34068" w14:textId="77777777" w:rsidR="0051673D" w:rsidRPr="003A2261" w:rsidRDefault="0051673D" w:rsidP="00317BCB">
            <w:pPr>
              <w:spacing w:before="60" w:after="60"/>
              <w:ind w:left="0"/>
              <w:rPr>
                <w:rFonts w:cstheme="minorHAnsi"/>
                <w:sz w:val="20"/>
              </w:rPr>
            </w:pPr>
          </w:p>
        </w:tc>
        <w:tc>
          <w:tcPr>
            <w:tcW w:w="1915" w:type="dxa"/>
          </w:tcPr>
          <w:p w14:paraId="6DBADB14" w14:textId="77777777" w:rsidR="0051673D" w:rsidRPr="003A2261" w:rsidRDefault="0051673D" w:rsidP="00317BCB">
            <w:pPr>
              <w:spacing w:before="60" w:after="60"/>
              <w:ind w:left="0"/>
              <w:rPr>
                <w:rFonts w:cstheme="minorHAnsi"/>
                <w:sz w:val="20"/>
              </w:rPr>
            </w:pPr>
          </w:p>
        </w:tc>
        <w:tc>
          <w:tcPr>
            <w:tcW w:w="1915" w:type="dxa"/>
          </w:tcPr>
          <w:p w14:paraId="3473790A" w14:textId="77777777" w:rsidR="0051673D" w:rsidRPr="003A2261" w:rsidRDefault="0051673D" w:rsidP="00317BCB">
            <w:pPr>
              <w:spacing w:before="60" w:after="60"/>
              <w:ind w:left="0"/>
              <w:rPr>
                <w:rFonts w:cstheme="minorHAnsi"/>
                <w:sz w:val="20"/>
              </w:rPr>
            </w:pPr>
          </w:p>
        </w:tc>
        <w:tc>
          <w:tcPr>
            <w:tcW w:w="1915" w:type="dxa"/>
          </w:tcPr>
          <w:p w14:paraId="4CF74854" w14:textId="77777777" w:rsidR="0051673D" w:rsidRPr="003A2261" w:rsidRDefault="0051673D" w:rsidP="00317BCB">
            <w:pPr>
              <w:spacing w:before="60" w:after="60"/>
              <w:ind w:left="0"/>
              <w:rPr>
                <w:rFonts w:cstheme="minorHAnsi"/>
                <w:sz w:val="20"/>
              </w:rPr>
            </w:pPr>
          </w:p>
        </w:tc>
        <w:tc>
          <w:tcPr>
            <w:tcW w:w="1915" w:type="dxa"/>
          </w:tcPr>
          <w:p w14:paraId="459E943C" w14:textId="77777777" w:rsidR="0051673D" w:rsidRPr="003A2261" w:rsidRDefault="0051673D" w:rsidP="00317BCB">
            <w:pPr>
              <w:spacing w:before="60" w:after="60"/>
              <w:ind w:left="0"/>
              <w:rPr>
                <w:rFonts w:cstheme="minorHAnsi"/>
                <w:sz w:val="20"/>
              </w:rPr>
            </w:pPr>
          </w:p>
        </w:tc>
      </w:tr>
    </w:tbl>
    <w:p w14:paraId="57999B56" w14:textId="77777777" w:rsidR="00C632AD" w:rsidRPr="003A2261" w:rsidRDefault="00C632AD" w:rsidP="00317BCB">
      <w:pPr>
        <w:ind w:left="0"/>
        <w:rPr>
          <w:noProof/>
          <w:lang w:eastAsia="zh-TW"/>
        </w:rPr>
      </w:pPr>
    </w:p>
    <w:p w14:paraId="3AE91260" w14:textId="77777777" w:rsidR="004B32B8" w:rsidRPr="003A2261" w:rsidRDefault="004B32B8" w:rsidP="00317BCB">
      <w:pPr>
        <w:pStyle w:val="Heading1"/>
        <w:sectPr w:rsidR="004B32B8" w:rsidRPr="003A2261" w:rsidSect="008638AD">
          <w:pgSz w:w="15840" w:h="12240" w:orient="landscape"/>
          <w:pgMar w:top="1440" w:right="1440" w:bottom="1440" w:left="1440" w:header="720" w:footer="720" w:gutter="0"/>
          <w:cols w:space="720"/>
          <w:docGrid w:linePitch="360"/>
        </w:sectPr>
      </w:pPr>
      <w:bookmarkStart w:id="348" w:name="_Toc324771853"/>
      <w:bookmarkStart w:id="349" w:name="_Toc324772297"/>
      <w:bookmarkStart w:id="350" w:name="_Toc324777806"/>
    </w:p>
    <w:p w14:paraId="1A72C871" w14:textId="77777777" w:rsidR="00E6313D" w:rsidRPr="003A2261" w:rsidRDefault="00E6313D" w:rsidP="00317BCB">
      <w:pPr>
        <w:pStyle w:val="Heading1"/>
      </w:pPr>
      <w:bookmarkStart w:id="351" w:name="_Toc387185490"/>
      <w:bookmarkStart w:id="352" w:name="_Toc391844886"/>
      <w:bookmarkStart w:id="353" w:name="_Toc378101780"/>
      <w:bookmarkStart w:id="354" w:name="_Toc378102041"/>
      <w:r w:rsidRPr="003A2261">
        <w:rPr>
          <w:rFonts w:eastAsia="Calibri"/>
        </w:rPr>
        <w:lastRenderedPageBreak/>
        <w:t xml:space="preserve">Lesson 11: Supportive Supervision: Checklists and Supervisory </w:t>
      </w:r>
      <w:r w:rsidR="00A43702">
        <w:rPr>
          <w:rFonts w:eastAsia="Calibri"/>
        </w:rPr>
        <w:t>Work plan</w:t>
      </w:r>
      <w:r w:rsidRPr="003A2261">
        <w:rPr>
          <w:rFonts w:eastAsia="Calibri"/>
        </w:rPr>
        <w:t>s</w:t>
      </w:r>
      <w:bookmarkEnd w:id="351"/>
      <w:bookmarkEnd w:id="352"/>
    </w:p>
    <w:tbl>
      <w:tblPr>
        <w:tblStyle w:val="TableGrid"/>
        <w:tblW w:w="0" w:type="auto"/>
        <w:tblInd w:w="720" w:type="dxa"/>
        <w:tblLook w:val="04A0" w:firstRow="1" w:lastRow="0" w:firstColumn="1" w:lastColumn="0" w:noHBand="0" w:noVBand="1"/>
      </w:tblPr>
      <w:tblGrid>
        <w:gridCol w:w="8856"/>
      </w:tblGrid>
      <w:tr w:rsidR="00E6313D" w:rsidRPr="003A2261" w14:paraId="1689DC5A" w14:textId="77777777" w:rsidTr="002F65DC">
        <w:tc>
          <w:tcPr>
            <w:tcW w:w="9576" w:type="dxa"/>
            <w:tcBorders>
              <w:top w:val="nil"/>
              <w:left w:val="nil"/>
              <w:bottom w:val="nil"/>
              <w:right w:val="nil"/>
            </w:tcBorders>
            <w:shd w:val="clear" w:color="auto" w:fill="E2C082"/>
          </w:tcPr>
          <w:p w14:paraId="4080492E" w14:textId="77777777" w:rsidR="00E6313D" w:rsidRPr="003A2261" w:rsidRDefault="00E6313D" w:rsidP="00317BCB">
            <w:pPr>
              <w:spacing w:before="60" w:after="60"/>
              <w:ind w:left="0"/>
              <w:rPr>
                <w:rFonts w:ascii="Calibri" w:hAnsi="Calibri" w:cs="Calibri"/>
                <w:b/>
              </w:rPr>
            </w:pPr>
            <w:r w:rsidRPr="003A2261">
              <w:rPr>
                <w:rFonts w:ascii="Calibri" w:hAnsi="Calibri" w:cs="Calibri"/>
                <w:b/>
              </w:rPr>
              <w:t>Achievement-Based Objectives</w:t>
            </w:r>
          </w:p>
          <w:p w14:paraId="1484310C" w14:textId="77777777" w:rsidR="00E6313D" w:rsidRPr="006F586D" w:rsidRDefault="00E6313D" w:rsidP="006F586D">
            <w:pPr>
              <w:pStyle w:val="ListParagraph"/>
              <w:numPr>
                <w:ilvl w:val="0"/>
                <w:numId w:val="1074"/>
              </w:numPr>
              <w:spacing w:before="60" w:after="60"/>
              <w:ind w:left="360"/>
              <w:rPr>
                <w:rFonts w:ascii="Calibri" w:hAnsi="Calibri" w:cs="Calibri"/>
              </w:rPr>
            </w:pPr>
            <w:r w:rsidRPr="006F586D">
              <w:rPr>
                <w:rFonts w:ascii="Calibri" w:hAnsi="Calibri" w:cs="Calibri"/>
              </w:rPr>
              <w:t xml:space="preserve">By the end of this lesson participants will have: </w:t>
            </w:r>
          </w:p>
          <w:p w14:paraId="2E5A49D7" w14:textId="77777777" w:rsidR="00E6313D" w:rsidRPr="00545C7E" w:rsidRDefault="00E6313D" w:rsidP="006F586D">
            <w:pPr>
              <w:pStyle w:val="ListParagraph"/>
              <w:numPr>
                <w:ilvl w:val="0"/>
                <w:numId w:val="1074"/>
              </w:numPr>
              <w:overflowPunct/>
              <w:autoSpaceDE/>
              <w:autoSpaceDN/>
              <w:adjustRightInd/>
              <w:spacing w:before="60" w:after="60"/>
              <w:ind w:left="360"/>
              <w:rPr>
                <w:rFonts w:ascii="Calibri" w:hAnsi="Calibri" w:cs="Calibri"/>
                <w:kern w:val="0"/>
              </w:rPr>
            </w:pPr>
            <w:r w:rsidRPr="00545C7E">
              <w:rPr>
                <w:rFonts w:ascii="Calibri" w:hAnsi="Calibri" w:cs="Calibri"/>
                <w:kern w:val="0"/>
              </w:rPr>
              <w:t>Defined supervision</w:t>
            </w:r>
          </w:p>
          <w:p w14:paraId="58CF8496" w14:textId="77777777" w:rsidR="00E6313D" w:rsidRPr="00545C7E" w:rsidRDefault="00E6313D" w:rsidP="006F586D">
            <w:pPr>
              <w:pStyle w:val="ListParagraph"/>
              <w:numPr>
                <w:ilvl w:val="0"/>
                <w:numId w:val="1074"/>
              </w:numPr>
              <w:overflowPunct/>
              <w:autoSpaceDE/>
              <w:autoSpaceDN/>
              <w:adjustRightInd/>
              <w:spacing w:before="60" w:after="60"/>
              <w:ind w:left="360"/>
              <w:rPr>
                <w:rFonts w:ascii="Calibri" w:hAnsi="Calibri" w:cs="Calibri"/>
                <w:kern w:val="0"/>
              </w:rPr>
            </w:pPr>
            <w:r w:rsidRPr="00545C7E">
              <w:rPr>
                <w:rFonts w:ascii="Calibri" w:hAnsi="Calibri" w:cs="Calibri"/>
                <w:kern w:val="0"/>
              </w:rPr>
              <w:t>Distinguished supportive supervision from supervision</w:t>
            </w:r>
          </w:p>
          <w:p w14:paraId="2C1E5346" w14:textId="77777777" w:rsidR="00E6313D" w:rsidRPr="00545C7E" w:rsidRDefault="00E6313D" w:rsidP="006F586D">
            <w:pPr>
              <w:pStyle w:val="ListParagraph"/>
              <w:numPr>
                <w:ilvl w:val="0"/>
                <w:numId w:val="1074"/>
              </w:numPr>
              <w:overflowPunct/>
              <w:autoSpaceDE/>
              <w:autoSpaceDN/>
              <w:adjustRightInd/>
              <w:spacing w:before="60" w:after="60"/>
              <w:ind w:left="360"/>
              <w:rPr>
                <w:rFonts w:ascii="Calibri" w:hAnsi="Calibri" w:cs="Calibri"/>
                <w:kern w:val="0"/>
              </w:rPr>
            </w:pPr>
            <w:r w:rsidRPr="00545C7E">
              <w:rPr>
                <w:rFonts w:ascii="Calibri" w:hAnsi="Calibri" w:cs="Calibri"/>
                <w:kern w:val="0"/>
              </w:rPr>
              <w:t>Reviewed supportive supervision checklists</w:t>
            </w:r>
          </w:p>
          <w:p w14:paraId="226D63AC" w14:textId="77777777" w:rsidR="00E6313D" w:rsidRPr="00545C7E" w:rsidRDefault="00E6313D" w:rsidP="006F586D">
            <w:pPr>
              <w:pStyle w:val="ListParagraph"/>
              <w:numPr>
                <w:ilvl w:val="0"/>
                <w:numId w:val="1074"/>
              </w:numPr>
              <w:overflowPunct/>
              <w:autoSpaceDE/>
              <w:autoSpaceDN/>
              <w:adjustRightInd/>
              <w:spacing w:before="60" w:after="60"/>
              <w:ind w:left="360"/>
              <w:rPr>
                <w:rFonts w:ascii="Calibri" w:hAnsi="Calibri" w:cs="Calibri"/>
                <w:kern w:val="0"/>
              </w:rPr>
            </w:pPr>
            <w:r w:rsidRPr="00545C7E">
              <w:rPr>
                <w:rFonts w:ascii="Calibri" w:hAnsi="Calibri" w:cs="Calibri"/>
                <w:kern w:val="0"/>
              </w:rPr>
              <w:t>Listed the different supportive supervision responsibilities of their position and those they supervise</w:t>
            </w:r>
          </w:p>
          <w:p w14:paraId="59957CA6" w14:textId="77777777" w:rsidR="00E6313D" w:rsidRPr="00545C7E" w:rsidRDefault="00E6313D" w:rsidP="006F586D">
            <w:pPr>
              <w:pStyle w:val="ListParagraph"/>
              <w:numPr>
                <w:ilvl w:val="0"/>
                <w:numId w:val="1074"/>
              </w:numPr>
              <w:overflowPunct/>
              <w:autoSpaceDE/>
              <w:autoSpaceDN/>
              <w:adjustRightInd/>
              <w:spacing w:before="60" w:after="60"/>
              <w:ind w:left="360"/>
              <w:rPr>
                <w:rFonts w:ascii="Calibri" w:hAnsi="Calibri" w:cs="Calibri"/>
                <w:kern w:val="0"/>
              </w:rPr>
            </w:pPr>
            <w:r w:rsidRPr="00545C7E">
              <w:rPr>
                <w:rFonts w:ascii="Calibri" w:hAnsi="Calibri" w:cs="Calibri"/>
                <w:kern w:val="0"/>
              </w:rPr>
              <w:t>Prepared an example 4-week work plan for their position</w:t>
            </w:r>
          </w:p>
          <w:p w14:paraId="56DBCADD" w14:textId="77777777" w:rsidR="00E6313D" w:rsidRPr="003A2261" w:rsidRDefault="00E6313D" w:rsidP="000C731E">
            <w:pPr>
              <w:spacing w:before="240" w:after="60"/>
              <w:ind w:left="0"/>
              <w:rPr>
                <w:rFonts w:ascii="Calibri" w:hAnsi="Calibri" w:cs="Calibri"/>
              </w:rPr>
            </w:pPr>
            <w:r w:rsidRPr="003A2261">
              <w:rPr>
                <w:rFonts w:ascii="Calibri" w:hAnsi="Calibri" w:cs="Calibri"/>
                <w:b/>
              </w:rPr>
              <w:t>Duration</w:t>
            </w:r>
          </w:p>
          <w:p w14:paraId="490262F7" w14:textId="77777777" w:rsidR="00E6313D" w:rsidRPr="003A2261" w:rsidRDefault="00E6313D" w:rsidP="00317BCB">
            <w:pPr>
              <w:spacing w:before="60" w:after="60"/>
              <w:ind w:left="0"/>
              <w:rPr>
                <w:rFonts w:ascii="Calibri" w:hAnsi="Calibri" w:cs="Calibri"/>
              </w:rPr>
            </w:pPr>
            <w:r w:rsidRPr="003A2261">
              <w:rPr>
                <w:rFonts w:ascii="Calibri" w:hAnsi="Calibri" w:cs="Calibri"/>
              </w:rPr>
              <w:t>2 hours</w:t>
            </w:r>
          </w:p>
          <w:p w14:paraId="7B9B8008" w14:textId="77777777" w:rsidR="00E6313D" w:rsidRPr="003A2261" w:rsidRDefault="00E6313D" w:rsidP="000C731E">
            <w:pPr>
              <w:spacing w:before="240" w:after="60"/>
              <w:ind w:left="0"/>
              <w:rPr>
                <w:rFonts w:ascii="Calibri" w:hAnsi="Calibri" w:cs="Calibri"/>
                <w:b/>
              </w:rPr>
            </w:pPr>
            <w:r w:rsidRPr="003A2261">
              <w:rPr>
                <w:rFonts w:ascii="Calibri" w:hAnsi="Calibri" w:cs="Calibri"/>
                <w:b/>
              </w:rPr>
              <w:t>Materials Needed</w:t>
            </w:r>
          </w:p>
          <w:p w14:paraId="178BBF1A" w14:textId="77777777" w:rsidR="00E6313D" w:rsidRPr="006F586D" w:rsidRDefault="00E6313D" w:rsidP="006F586D">
            <w:pPr>
              <w:pStyle w:val="ListParagraph"/>
              <w:numPr>
                <w:ilvl w:val="0"/>
                <w:numId w:val="1074"/>
              </w:numPr>
              <w:spacing w:before="60" w:after="60"/>
              <w:ind w:left="360"/>
              <w:rPr>
                <w:rFonts w:ascii="Calibri" w:hAnsi="Calibri" w:cs="Calibri"/>
                <w:b/>
                <w:iCs/>
              </w:rPr>
            </w:pPr>
            <w:r w:rsidRPr="006F586D">
              <w:rPr>
                <w:rFonts w:ascii="Calibri" w:hAnsi="Calibri" w:cs="Calibri"/>
                <w:iCs/>
              </w:rPr>
              <w:t xml:space="preserve">Flip chart paper, masking tape and markers </w:t>
            </w:r>
          </w:p>
          <w:p w14:paraId="672EF639" w14:textId="77777777" w:rsidR="00E6313D" w:rsidRPr="006F586D" w:rsidRDefault="00E6313D" w:rsidP="006F586D">
            <w:pPr>
              <w:pStyle w:val="ListParagraph"/>
              <w:numPr>
                <w:ilvl w:val="0"/>
                <w:numId w:val="1074"/>
              </w:numPr>
              <w:spacing w:before="60" w:after="60"/>
              <w:ind w:left="360"/>
              <w:rPr>
                <w:rFonts w:ascii="Calibri" w:hAnsi="Calibri" w:cs="Calibri"/>
                <w:b/>
                <w:iCs/>
              </w:rPr>
            </w:pPr>
            <w:r w:rsidRPr="006F586D">
              <w:rPr>
                <w:rFonts w:ascii="Calibri" w:hAnsi="Calibri" w:cs="Calibri"/>
                <w:iCs/>
              </w:rPr>
              <w:t>Lesson 11 Flip Chart 1: Definition of Supportive Supervision</w:t>
            </w:r>
          </w:p>
          <w:p w14:paraId="0FA8E83D" w14:textId="77777777" w:rsidR="00E6313D" w:rsidRPr="003A2261" w:rsidRDefault="00E6313D" w:rsidP="006F586D">
            <w:pPr>
              <w:pStyle w:val="ListParagraph"/>
              <w:numPr>
                <w:ilvl w:val="0"/>
                <w:numId w:val="1074"/>
              </w:numPr>
              <w:spacing w:before="60" w:after="60"/>
              <w:ind w:left="360"/>
            </w:pPr>
            <w:r w:rsidRPr="006F586D">
              <w:rPr>
                <w:rFonts w:ascii="Calibri" w:hAnsi="Calibri" w:cs="Calibri"/>
                <w:iCs/>
              </w:rPr>
              <w:t>Lesson 11 Handouts 1: Supervisor’s Checklist for Supervising a Promoter</w:t>
            </w:r>
          </w:p>
          <w:p w14:paraId="5DE2257B" w14:textId="77777777" w:rsidR="00E6313D" w:rsidRPr="006F586D" w:rsidRDefault="00E6313D" w:rsidP="006F586D">
            <w:pPr>
              <w:pStyle w:val="ListParagraph"/>
              <w:numPr>
                <w:ilvl w:val="0"/>
                <w:numId w:val="1074"/>
              </w:numPr>
              <w:spacing w:before="60" w:after="60"/>
              <w:ind w:left="360"/>
              <w:rPr>
                <w:rFonts w:eastAsia="Calibri"/>
              </w:rPr>
            </w:pPr>
            <w:r w:rsidRPr="006F586D">
              <w:rPr>
                <w:rFonts w:eastAsia="Calibri"/>
              </w:rPr>
              <w:t>Lesson 11 Handout 2: Coordinator’s Checklist for Supervising a Supervisor</w:t>
            </w:r>
          </w:p>
          <w:p w14:paraId="47C4B7CD" w14:textId="77777777" w:rsidR="00E6313D" w:rsidRPr="006F586D" w:rsidRDefault="00E6313D" w:rsidP="006F586D">
            <w:pPr>
              <w:pStyle w:val="ListParagraph"/>
              <w:numPr>
                <w:ilvl w:val="0"/>
                <w:numId w:val="1074"/>
              </w:numPr>
              <w:spacing w:before="60" w:after="60"/>
              <w:ind w:left="360"/>
              <w:rPr>
                <w:rFonts w:ascii="Calibri" w:hAnsi="Calibri" w:cs="Calibri"/>
              </w:rPr>
            </w:pPr>
            <w:r w:rsidRPr="006F586D">
              <w:rPr>
                <w:rFonts w:eastAsia="Calibri"/>
              </w:rPr>
              <w:t>Lesson 11 Handout 3: Program Manager’s Checklist for Supervising a Coordinator</w:t>
            </w:r>
          </w:p>
          <w:p w14:paraId="60CBFE53" w14:textId="77777777" w:rsidR="00E6313D" w:rsidRPr="006F586D" w:rsidRDefault="00E6313D" w:rsidP="006F586D">
            <w:pPr>
              <w:pStyle w:val="ListParagraph"/>
              <w:numPr>
                <w:ilvl w:val="0"/>
                <w:numId w:val="1074"/>
              </w:numPr>
              <w:spacing w:before="60" w:after="60"/>
              <w:ind w:left="360"/>
              <w:rPr>
                <w:rFonts w:ascii="Calibri" w:hAnsi="Calibri" w:cs="Calibri"/>
                <w:b/>
                <w:iCs/>
              </w:rPr>
            </w:pPr>
            <w:r w:rsidRPr="006F586D">
              <w:rPr>
                <w:rFonts w:ascii="Calibri" w:hAnsi="Calibri" w:cs="Calibri"/>
                <w:iCs/>
              </w:rPr>
              <w:t>Lesson 11 Handout 4 : Categories in the Supervisor’s Checklist for Supervising Promoters</w:t>
            </w:r>
          </w:p>
          <w:p w14:paraId="0CE8A19A" w14:textId="77777777" w:rsidR="00E6313D" w:rsidRPr="006F586D" w:rsidRDefault="00E6313D" w:rsidP="006F586D">
            <w:pPr>
              <w:pStyle w:val="ListParagraph"/>
              <w:numPr>
                <w:ilvl w:val="0"/>
                <w:numId w:val="1074"/>
              </w:numPr>
              <w:spacing w:before="60" w:after="60"/>
              <w:ind w:left="360"/>
              <w:rPr>
                <w:rFonts w:cstheme="minorHAnsi"/>
              </w:rPr>
            </w:pPr>
            <w:r w:rsidRPr="003A2261">
              <w:t xml:space="preserve">Lesson 11 Handout 5: </w:t>
            </w:r>
            <w:r w:rsidRPr="006F586D">
              <w:rPr>
                <w:rFonts w:cstheme="minorHAnsi"/>
              </w:rPr>
              <w:t xml:space="preserve">Supportive Supervision Table </w:t>
            </w:r>
          </w:p>
          <w:p w14:paraId="538C568E" w14:textId="77777777" w:rsidR="00E6313D" w:rsidRPr="006F586D" w:rsidRDefault="00E6313D" w:rsidP="006F586D">
            <w:pPr>
              <w:pStyle w:val="ListParagraph"/>
              <w:numPr>
                <w:ilvl w:val="0"/>
                <w:numId w:val="1074"/>
              </w:numPr>
              <w:spacing w:before="60" w:after="60"/>
              <w:ind w:left="360"/>
              <w:rPr>
                <w:rFonts w:cstheme="minorHAnsi"/>
              </w:rPr>
            </w:pPr>
            <w:r w:rsidRPr="006F586D">
              <w:rPr>
                <w:rFonts w:cstheme="minorHAnsi"/>
              </w:rPr>
              <w:t>Lesson 11 Flip Chart 2: Blank Supportive Supervision Table (three or four copies)</w:t>
            </w:r>
          </w:p>
          <w:p w14:paraId="49E1559C" w14:textId="77777777" w:rsidR="00E6313D" w:rsidRPr="006F586D" w:rsidRDefault="00E6313D" w:rsidP="006F586D">
            <w:pPr>
              <w:pStyle w:val="ListParagraph"/>
              <w:numPr>
                <w:ilvl w:val="0"/>
                <w:numId w:val="1074"/>
              </w:numPr>
              <w:spacing w:before="60" w:after="60"/>
              <w:ind w:left="360"/>
              <w:rPr>
                <w:rFonts w:cstheme="minorHAnsi"/>
              </w:rPr>
            </w:pPr>
            <w:r w:rsidRPr="006F586D">
              <w:rPr>
                <w:rFonts w:cstheme="minorHAnsi"/>
              </w:rPr>
              <w:t>Three or four sets of 12 Post-its/index cards/pieces of paper with supportive supervision table answers written on them</w:t>
            </w:r>
          </w:p>
          <w:p w14:paraId="649E1B36" w14:textId="77777777" w:rsidR="00E6313D" w:rsidRPr="00545C7E" w:rsidRDefault="00E6313D" w:rsidP="006F586D">
            <w:pPr>
              <w:pStyle w:val="ListParagraph"/>
              <w:numPr>
                <w:ilvl w:val="0"/>
                <w:numId w:val="1074"/>
              </w:numPr>
              <w:spacing w:before="60" w:after="60"/>
              <w:ind w:left="360"/>
              <w:rPr>
                <w:kern w:val="0"/>
              </w:rPr>
            </w:pPr>
            <w:r w:rsidRPr="00545C7E">
              <w:rPr>
                <w:kern w:val="0"/>
              </w:rPr>
              <w:t xml:space="preserve">Lesson 11 Flip Chart 3: Blank Work </w:t>
            </w:r>
            <w:r w:rsidR="004B2031">
              <w:rPr>
                <w:kern w:val="0"/>
              </w:rPr>
              <w:t>P</w:t>
            </w:r>
            <w:r w:rsidRPr="00545C7E">
              <w:rPr>
                <w:kern w:val="0"/>
              </w:rPr>
              <w:t>lan</w:t>
            </w:r>
          </w:p>
          <w:p w14:paraId="2086C2C8" w14:textId="77777777" w:rsidR="00E6313D" w:rsidRPr="00545C7E" w:rsidRDefault="00E6313D" w:rsidP="006F586D">
            <w:pPr>
              <w:pStyle w:val="ListParagraph"/>
              <w:numPr>
                <w:ilvl w:val="0"/>
                <w:numId w:val="1074"/>
              </w:numPr>
              <w:spacing w:before="60" w:after="60"/>
              <w:ind w:left="360"/>
              <w:rPr>
                <w:kern w:val="0"/>
              </w:rPr>
            </w:pPr>
            <w:r w:rsidRPr="00545C7E">
              <w:rPr>
                <w:kern w:val="0"/>
              </w:rPr>
              <w:t>Lesson 11 Handout 6: Activities to Plan For</w:t>
            </w:r>
          </w:p>
          <w:p w14:paraId="6CEB362A" w14:textId="77777777" w:rsidR="00E6313D" w:rsidRPr="00545C7E" w:rsidRDefault="00E6313D" w:rsidP="006F586D">
            <w:pPr>
              <w:pStyle w:val="ListParagraph"/>
              <w:numPr>
                <w:ilvl w:val="0"/>
                <w:numId w:val="1074"/>
              </w:numPr>
              <w:spacing w:before="60" w:after="60"/>
              <w:ind w:left="360"/>
              <w:rPr>
                <w:kern w:val="0"/>
              </w:rPr>
            </w:pPr>
            <w:r w:rsidRPr="00545C7E">
              <w:rPr>
                <w:kern w:val="0"/>
              </w:rPr>
              <w:t xml:space="preserve">Lesson 11 Handout 7: Sample Work </w:t>
            </w:r>
            <w:r w:rsidR="004B2031">
              <w:rPr>
                <w:kern w:val="0"/>
              </w:rPr>
              <w:t>P</w:t>
            </w:r>
            <w:r w:rsidRPr="00545C7E">
              <w:rPr>
                <w:kern w:val="0"/>
              </w:rPr>
              <w:t>lan Schedules</w:t>
            </w:r>
          </w:p>
        </w:tc>
      </w:tr>
    </w:tbl>
    <w:p w14:paraId="41D71C2C" w14:textId="77777777" w:rsidR="00E6313D" w:rsidRPr="003A2261" w:rsidRDefault="00E6313D" w:rsidP="000C731E">
      <w:pPr>
        <w:spacing w:after="0"/>
        <w:ind w:left="0"/>
      </w:pPr>
    </w:p>
    <w:p w14:paraId="746095A7" w14:textId="77777777" w:rsidR="00E6313D" w:rsidRPr="003A2261" w:rsidRDefault="00E6313D" w:rsidP="000C731E">
      <w:pPr>
        <w:pStyle w:val="Heading2"/>
        <w:spacing w:before="0"/>
      </w:pPr>
      <w:bookmarkStart w:id="355" w:name="_Toc378101820"/>
      <w:bookmarkStart w:id="356" w:name="_Toc378102081"/>
      <w:bookmarkStart w:id="357" w:name="_Toc387185491"/>
      <w:bookmarkStart w:id="358" w:name="_Toc391844887"/>
      <w:r w:rsidRPr="003A2261">
        <w:t>Steps</w:t>
      </w:r>
      <w:bookmarkEnd w:id="355"/>
      <w:bookmarkEnd w:id="356"/>
      <w:bookmarkEnd w:id="357"/>
      <w:bookmarkEnd w:id="358"/>
    </w:p>
    <w:p w14:paraId="385A276C" w14:textId="77777777" w:rsidR="00E6313D" w:rsidRPr="003A2261" w:rsidRDefault="00E6313D" w:rsidP="006F586D">
      <w:pPr>
        <w:ind w:left="1080" w:hanging="360"/>
      </w:pPr>
      <w:r w:rsidRPr="003A2261">
        <w:t xml:space="preserve">1. </w:t>
      </w:r>
      <w:r w:rsidRPr="003A2261">
        <w:tab/>
        <w:t>Introduction</w:t>
      </w:r>
    </w:p>
    <w:p w14:paraId="75A72888" w14:textId="77777777" w:rsidR="00E6313D" w:rsidRPr="00545C7E" w:rsidRDefault="00E6313D" w:rsidP="006F586D">
      <w:pPr>
        <w:pStyle w:val="ListParagraph"/>
        <w:ind w:left="1620" w:hanging="540"/>
        <w:rPr>
          <w:kern w:val="0"/>
        </w:rPr>
      </w:pPr>
      <w:r w:rsidRPr="00545C7E">
        <w:rPr>
          <w:kern w:val="0"/>
        </w:rPr>
        <w:t xml:space="preserve">1a. </w:t>
      </w:r>
      <w:r w:rsidRPr="00545C7E">
        <w:rPr>
          <w:kern w:val="0"/>
        </w:rPr>
        <w:tab/>
        <w:t>Tell participants: Now that we have discussed the C</w:t>
      </w:r>
      <w:r w:rsidR="008E3111">
        <w:rPr>
          <w:kern w:val="0"/>
        </w:rPr>
        <w:t xml:space="preserve">are </w:t>
      </w:r>
      <w:r w:rsidRPr="00545C7E">
        <w:rPr>
          <w:kern w:val="0"/>
        </w:rPr>
        <w:t>G</w:t>
      </w:r>
      <w:r w:rsidR="008E3111">
        <w:rPr>
          <w:kern w:val="0"/>
        </w:rPr>
        <w:t>roup</w:t>
      </w:r>
      <w:r w:rsidRPr="00545C7E">
        <w:rPr>
          <w:kern w:val="0"/>
        </w:rPr>
        <w:t xml:space="preserve"> structure, the content of the behavior change meetings and the schedule, there is another very critical topic that we need to cover. It is the one thing that is always the weak link in a program, especially in government services. What do you think it is? Yes, supervision. We always have the best of intentions when it comes to supervision, but quite often we </w:t>
      </w:r>
      <w:r w:rsidRPr="00545C7E">
        <w:rPr>
          <w:kern w:val="0"/>
        </w:rPr>
        <w:lastRenderedPageBreak/>
        <w:t>fail to deliver. In this lesson we are going to be talking about a specific kind of supervision, called supportive supervision.</w:t>
      </w:r>
    </w:p>
    <w:p w14:paraId="28CAE27E" w14:textId="77777777" w:rsidR="00E6313D" w:rsidRPr="00545C7E" w:rsidRDefault="00E6313D" w:rsidP="006F586D">
      <w:pPr>
        <w:pStyle w:val="ListParagraph"/>
        <w:ind w:left="1080" w:hanging="360"/>
        <w:rPr>
          <w:kern w:val="0"/>
        </w:rPr>
      </w:pPr>
      <w:r w:rsidRPr="00545C7E">
        <w:rPr>
          <w:kern w:val="0"/>
        </w:rPr>
        <w:t>2.</w:t>
      </w:r>
      <w:r w:rsidRPr="00545C7E">
        <w:rPr>
          <w:kern w:val="0"/>
        </w:rPr>
        <w:tab/>
        <w:t>Defining Supervision and Supportive Supervision</w:t>
      </w:r>
    </w:p>
    <w:p w14:paraId="0A5FC3A2" w14:textId="77777777" w:rsidR="00E6313D" w:rsidRPr="00545C7E" w:rsidRDefault="00E6313D" w:rsidP="006F586D">
      <w:pPr>
        <w:pStyle w:val="ListParagraph"/>
        <w:numPr>
          <w:ilvl w:val="0"/>
          <w:numId w:val="1075"/>
        </w:numPr>
        <w:ind w:left="1620" w:hanging="540"/>
        <w:rPr>
          <w:bCs/>
          <w:iCs/>
          <w:kern w:val="0"/>
        </w:rPr>
      </w:pPr>
      <w:r w:rsidRPr="00545C7E">
        <w:rPr>
          <w:kern w:val="0"/>
        </w:rPr>
        <w:t xml:space="preserve">Have participants break into pairs and brainstorm a short definition of supervision. </w:t>
      </w:r>
      <w:r w:rsidRPr="00545C7E">
        <w:rPr>
          <w:bCs/>
          <w:iCs/>
          <w:kern w:val="0"/>
        </w:rPr>
        <w:t xml:space="preserve">After a few minutes, ask participants to share their definitions. Write on a flip chart key words from each definition shared, then summarize the definitions given. </w:t>
      </w:r>
    </w:p>
    <w:p w14:paraId="16E0D8BF" w14:textId="77777777" w:rsidR="00E6313D" w:rsidRPr="00545C7E" w:rsidRDefault="00E6313D" w:rsidP="006F586D">
      <w:pPr>
        <w:pStyle w:val="ListParagraph"/>
        <w:numPr>
          <w:ilvl w:val="0"/>
          <w:numId w:val="1075"/>
        </w:numPr>
        <w:ind w:left="1620" w:hanging="540"/>
        <w:rPr>
          <w:bCs/>
          <w:iCs/>
          <w:kern w:val="0"/>
        </w:rPr>
      </w:pPr>
      <w:r w:rsidRPr="00545C7E">
        <w:rPr>
          <w:kern w:val="0"/>
        </w:rPr>
        <w:t xml:space="preserve">Ask participants: In what ways is supportive supervision different from regular supervision? Tell participants to </w:t>
      </w:r>
      <w:r w:rsidRPr="00545C7E">
        <w:rPr>
          <w:bCs/>
          <w:iCs/>
          <w:kern w:val="0"/>
        </w:rPr>
        <w:t xml:space="preserve">discuss again in pairs. After a few minutes, ask several participants to share their ideas. </w:t>
      </w:r>
    </w:p>
    <w:p w14:paraId="4AE7E862" w14:textId="77777777" w:rsidR="00E6313D" w:rsidRPr="00545C7E" w:rsidRDefault="00E6313D" w:rsidP="006F586D">
      <w:pPr>
        <w:pStyle w:val="ListParagraph"/>
        <w:numPr>
          <w:ilvl w:val="0"/>
          <w:numId w:val="1075"/>
        </w:numPr>
        <w:ind w:left="1620" w:hanging="540"/>
        <w:rPr>
          <w:rFonts w:ascii="Calibri" w:eastAsia="Calibri" w:hAnsi="Calibri" w:cs="Calibri"/>
          <w:kern w:val="0"/>
        </w:rPr>
      </w:pPr>
      <w:r w:rsidRPr="00545C7E">
        <w:rPr>
          <w:bCs/>
          <w:iCs/>
          <w:kern w:val="0"/>
        </w:rPr>
        <w:t xml:space="preserve">Display </w:t>
      </w:r>
      <w:r w:rsidRPr="00545C7E">
        <w:rPr>
          <w:b/>
          <w:bCs/>
          <w:iCs/>
          <w:color w:val="237990"/>
          <w:kern w:val="0"/>
        </w:rPr>
        <w:t>Lesson 11 Flip Chart 1: Definition of Supportive Supervision</w:t>
      </w:r>
      <w:r w:rsidRPr="00545C7E">
        <w:rPr>
          <w:bCs/>
          <w:iCs/>
          <w:kern w:val="0"/>
        </w:rPr>
        <w:t xml:space="preserve">. </w:t>
      </w:r>
      <w:r w:rsidRPr="00545C7E">
        <w:rPr>
          <w:rFonts w:ascii="Calibri" w:eastAsia="Calibri" w:hAnsi="Calibri" w:cs="Calibri"/>
          <w:kern w:val="0"/>
        </w:rPr>
        <w:t>Review the definition with participants, highlighting key phrases as noted below.</w:t>
      </w:r>
    </w:p>
    <w:p w14:paraId="3DCADF01" w14:textId="77777777" w:rsidR="00E6313D" w:rsidRPr="00545C7E" w:rsidRDefault="00E6313D" w:rsidP="006F586D">
      <w:pPr>
        <w:pStyle w:val="ListParagraph"/>
        <w:numPr>
          <w:ilvl w:val="0"/>
          <w:numId w:val="1076"/>
        </w:numPr>
        <w:spacing w:after="120"/>
        <w:ind w:left="1980"/>
        <w:rPr>
          <w:kern w:val="0"/>
        </w:rPr>
      </w:pPr>
      <w:r w:rsidRPr="00545C7E">
        <w:rPr>
          <w:kern w:val="0"/>
        </w:rPr>
        <w:t>It is a continuous process, not a onetime event.</w:t>
      </w:r>
    </w:p>
    <w:p w14:paraId="2AD9F651" w14:textId="77777777" w:rsidR="00E6313D" w:rsidRPr="00545C7E" w:rsidRDefault="00E6313D" w:rsidP="006F586D">
      <w:pPr>
        <w:pStyle w:val="ListParagraph"/>
        <w:numPr>
          <w:ilvl w:val="0"/>
          <w:numId w:val="1076"/>
        </w:numPr>
        <w:spacing w:after="120"/>
        <w:ind w:left="1980"/>
        <w:rPr>
          <w:kern w:val="0"/>
        </w:rPr>
      </w:pPr>
      <w:r w:rsidRPr="00545C7E">
        <w:rPr>
          <w:kern w:val="0"/>
        </w:rPr>
        <w:t>It is a planned and designed process.</w:t>
      </w:r>
    </w:p>
    <w:p w14:paraId="06CB49CF" w14:textId="77777777" w:rsidR="00E6313D" w:rsidRPr="00545C7E" w:rsidRDefault="00E6313D" w:rsidP="006F586D">
      <w:pPr>
        <w:pStyle w:val="ListParagraph"/>
        <w:numPr>
          <w:ilvl w:val="0"/>
          <w:numId w:val="1076"/>
        </w:numPr>
        <w:spacing w:after="120"/>
        <w:ind w:left="1980"/>
        <w:rPr>
          <w:rFonts w:ascii="Calibri" w:eastAsia="Calibri" w:hAnsi="Calibri"/>
          <w:kern w:val="0"/>
        </w:rPr>
      </w:pPr>
      <w:r w:rsidRPr="00545C7E">
        <w:rPr>
          <w:rFonts w:ascii="Calibri" w:eastAsia="Calibri" w:hAnsi="Calibri"/>
          <w:kern w:val="0"/>
        </w:rPr>
        <w:t>The purpose is to mentor and coach a worker so he/she can effectively accomplish the job.</w:t>
      </w:r>
    </w:p>
    <w:p w14:paraId="3FDB4F82" w14:textId="77777777" w:rsidR="00E6313D" w:rsidRPr="00545C7E" w:rsidRDefault="00E6313D" w:rsidP="006F586D">
      <w:pPr>
        <w:pStyle w:val="ListParagraph"/>
        <w:numPr>
          <w:ilvl w:val="0"/>
          <w:numId w:val="1076"/>
        </w:numPr>
        <w:ind w:left="1980"/>
        <w:rPr>
          <w:rFonts w:ascii="Calibri" w:eastAsia="Calibri" w:hAnsi="Calibri"/>
          <w:kern w:val="0"/>
        </w:rPr>
      </w:pPr>
      <w:r w:rsidRPr="00545C7E">
        <w:rPr>
          <w:rFonts w:ascii="Calibri" w:eastAsia="Calibri" w:hAnsi="Calibri"/>
          <w:kern w:val="0"/>
        </w:rPr>
        <w:t xml:space="preserve">Three things the worker will gain from supportive supervision are: independence, self-confidence and skills. </w:t>
      </w:r>
    </w:p>
    <w:p w14:paraId="5B8608BD" w14:textId="77777777" w:rsidR="00E6313D" w:rsidRPr="003A2261" w:rsidRDefault="00E6313D" w:rsidP="006F586D">
      <w:pPr>
        <w:ind w:left="1620" w:hanging="540"/>
      </w:pPr>
      <w:r w:rsidRPr="003A2261">
        <w:t>2d.</w:t>
      </w:r>
      <w:r w:rsidRPr="003A2261">
        <w:tab/>
        <w:t>Ask participants to think about a Supervisor they had, and consider the following questions.</w:t>
      </w:r>
    </w:p>
    <w:p w14:paraId="400A24AF" w14:textId="77777777" w:rsidR="00E6313D" w:rsidRPr="00545C7E" w:rsidRDefault="00E6313D" w:rsidP="006F586D">
      <w:pPr>
        <w:pStyle w:val="ListParagraph"/>
        <w:numPr>
          <w:ilvl w:val="0"/>
          <w:numId w:val="1077"/>
        </w:numPr>
        <w:spacing w:after="120"/>
        <w:ind w:left="1980"/>
        <w:rPr>
          <w:kern w:val="0"/>
        </w:rPr>
      </w:pPr>
      <w:r w:rsidRPr="00545C7E">
        <w:rPr>
          <w:kern w:val="0"/>
        </w:rPr>
        <w:t xml:space="preserve">What was it like? Did you receive supportive supervision visits or meet regularly with your Supervisor? </w:t>
      </w:r>
    </w:p>
    <w:p w14:paraId="602E283C" w14:textId="77777777" w:rsidR="00E6313D" w:rsidRPr="00545C7E" w:rsidRDefault="00E6313D" w:rsidP="006F586D">
      <w:pPr>
        <w:pStyle w:val="ListParagraph"/>
        <w:numPr>
          <w:ilvl w:val="0"/>
          <w:numId w:val="1077"/>
        </w:numPr>
        <w:spacing w:after="120"/>
        <w:ind w:left="1980"/>
        <w:rPr>
          <w:kern w:val="0"/>
        </w:rPr>
      </w:pPr>
      <w:r w:rsidRPr="00545C7E">
        <w:rPr>
          <w:kern w:val="0"/>
        </w:rPr>
        <w:t>Which of these aspects was missing?</w:t>
      </w:r>
    </w:p>
    <w:p w14:paraId="65CA7DC1" w14:textId="77777777" w:rsidR="00E6313D" w:rsidRPr="00545C7E" w:rsidRDefault="00E6313D" w:rsidP="006F586D">
      <w:pPr>
        <w:pStyle w:val="ListParagraph"/>
        <w:numPr>
          <w:ilvl w:val="0"/>
          <w:numId w:val="1077"/>
        </w:numPr>
        <w:ind w:left="1980"/>
        <w:rPr>
          <w:kern w:val="0"/>
        </w:rPr>
      </w:pPr>
      <w:r w:rsidRPr="00545C7E">
        <w:rPr>
          <w:kern w:val="0"/>
        </w:rPr>
        <w:t>Do you think you could be a Supervisor who did these things?</w:t>
      </w:r>
    </w:p>
    <w:p w14:paraId="24474DE6" w14:textId="77777777" w:rsidR="00E6313D" w:rsidRPr="00545C7E" w:rsidRDefault="00E6313D" w:rsidP="006F586D">
      <w:pPr>
        <w:pStyle w:val="ListParagraph"/>
        <w:ind w:left="1620" w:hanging="540"/>
        <w:rPr>
          <w:kern w:val="0"/>
        </w:rPr>
      </w:pPr>
      <w:r w:rsidRPr="00545C7E">
        <w:rPr>
          <w:kern w:val="0"/>
        </w:rPr>
        <w:t xml:space="preserve">2e. </w:t>
      </w:r>
      <w:r w:rsidRPr="00545C7E">
        <w:rPr>
          <w:kern w:val="0"/>
        </w:rPr>
        <w:tab/>
        <w:t>Tell participants: Remember that in order to change others we first have to change ourselves. I would encourage you to put the definition of supportive supervision on the wall of your office and practice doing these things with those you supervise.</w:t>
      </w:r>
    </w:p>
    <w:p w14:paraId="5E8442E6" w14:textId="77777777" w:rsidR="00E6313D" w:rsidRPr="003A2261" w:rsidRDefault="00E6313D" w:rsidP="006F586D">
      <w:pPr>
        <w:ind w:left="1080" w:hanging="360"/>
      </w:pPr>
      <w:r w:rsidRPr="003A2261">
        <w:t xml:space="preserve">3. </w:t>
      </w:r>
      <w:r w:rsidRPr="003A2261">
        <w:tab/>
        <w:t xml:space="preserve">Review of Supportive Supervision Checklists </w:t>
      </w:r>
    </w:p>
    <w:p w14:paraId="1307634D" w14:textId="77777777" w:rsidR="00E6313D" w:rsidRPr="00545C7E" w:rsidRDefault="006F586D" w:rsidP="006F586D">
      <w:pPr>
        <w:pStyle w:val="ListParagraph"/>
        <w:ind w:left="1620" w:hanging="540"/>
        <w:rPr>
          <w:kern w:val="0"/>
        </w:rPr>
      </w:pPr>
      <w:r>
        <w:rPr>
          <w:kern w:val="0"/>
        </w:rPr>
        <w:t xml:space="preserve">3a. </w:t>
      </w:r>
      <w:r>
        <w:rPr>
          <w:kern w:val="0"/>
        </w:rPr>
        <w:tab/>
      </w:r>
      <w:r w:rsidR="00E6313D" w:rsidRPr="00545C7E">
        <w:rPr>
          <w:kern w:val="0"/>
        </w:rPr>
        <w:t xml:space="preserve">Explain that in a Care Group </w:t>
      </w:r>
      <w:r w:rsidR="008E3111">
        <w:rPr>
          <w:kern w:val="0"/>
        </w:rPr>
        <w:t xml:space="preserve">(CG) </w:t>
      </w:r>
      <w:r w:rsidR="00E6313D" w:rsidRPr="00545C7E">
        <w:rPr>
          <w:kern w:val="0"/>
        </w:rPr>
        <w:t>program using two different types of supervision tools</w:t>
      </w:r>
      <w:r w:rsidR="008E3111">
        <w:rPr>
          <w:kern w:val="0"/>
        </w:rPr>
        <w:t xml:space="preserve"> is recommended</w:t>
      </w:r>
      <w:r w:rsidR="00E6313D" w:rsidRPr="00545C7E">
        <w:rPr>
          <w:kern w:val="0"/>
        </w:rPr>
        <w:t xml:space="preserve">. One is the </w:t>
      </w:r>
      <w:r w:rsidR="008E3111">
        <w:rPr>
          <w:kern w:val="0"/>
        </w:rPr>
        <w:t>s</w:t>
      </w:r>
      <w:r w:rsidR="00E6313D" w:rsidRPr="00545C7E">
        <w:rPr>
          <w:kern w:val="0"/>
        </w:rPr>
        <w:t xml:space="preserve">upportive </w:t>
      </w:r>
      <w:r w:rsidR="008E3111">
        <w:rPr>
          <w:kern w:val="0"/>
        </w:rPr>
        <w:t>s</w:t>
      </w:r>
      <w:r w:rsidR="00E6313D" w:rsidRPr="00545C7E">
        <w:rPr>
          <w:kern w:val="0"/>
        </w:rPr>
        <w:t xml:space="preserve">upervision </w:t>
      </w:r>
      <w:r w:rsidR="008E3111">
        <w:rPr>
          <w:kern w:val="0"/>
        </w:rPr>
        <w:t>c</w:t>
      </w:r>
      <w:r w:rsidR="00E6313D" w:rsidRPr="00545C7E">
        <w:rPr>
          <w:kern w:val="0"/>
        </w:rPr>
        <w:t xml:space="preserve">hecklist and the other is </w:t>
      </w:r>
      <w:r w:rsidR="008E3111">
        <w:rPr>
          <w:kern w:val="0"/>
        </w:rPr>
        <w:t>q</w:t>
      </w:r>
      <w:r w:rsidR="00E6313D" w:rsidRPr="00545C7E">
        <w:rPr>
          <w:kern w:val="0"/>
        </w:rPr>
        <w:t xml:space="preserve">uality </w:t>
      </w:r>
      <w:r w:rsidR="008E3111">
        <w:rPr>
          <w:kern w:val="0"/>
        </w:rPr>
        <w:t>i</w:t>
      </w:r>
      <w:r w:rsidR="00E6313D" w:rsidRPr="00545C7E">
        <w:rPr>
          <w:kern w:val="0"/>
        </w:rPr>
        <w:t xml:space="preserve">mprovement and </w:t>
      </w:r>
      <w:r w:rsidR="008E3111">
        <w:rPr>
          <w:kern w:val="0"/>
        </w:rPr>
        <w:t>v</w:t>
      </w:r>
      <w:r w:rsidR="00E6313D" w:rsidRPr="00545C7E">
        <w:rPr>
          <w:kern w:val="0"/>
        </w:rPr>
        <w:t xml:space="preserve">erification </w:t>
      </w:r>
      <w:r w:rsidR="008E3111">
        <w:rPr>
          <w:kern w:val="0"/>
        </w:rPr>
        <w:t>c</w:t>
      </w:r>
      <w:r w:rsidR="00E6313D" w:rsidRPr="00545C7E">
        <w:rPr>
          <w:kern w:val="0"/>
        </w:rPr>
        <w:t>hecklist (QIVC).</w:t>
      </w:r>
      <w:r w:rsidR="00AD5031" w:rsidRPr="00545C7E">
        <w:rPr>
          <w:kern w:val="0"/>
        </w:rPr>
        <w:t xml:space="preserve"> </w:t>
      </w:r>
      <w:r w:rsidR="008E3111">
        <w:rPr>
          <w:kern w:val="0"/>
        </w:rPr>
        <w:t>Write these on a flip chart.</w:t>
      </w:r>
      <w:r w:rsidR="009E4554">
        <w:rPr>
          <w:kern w:val="0"/>
        </w:rPr>
        <w:t xml:space="preserve"> Explain the difference between the two to participants.</w:t>
      </w:r>
    </w:p>
    <w:p w14:paraId="1D792A1C" w14:textId="77777777" w:rsidR="009E4554" w:rsidRDefault="00E6313D" w:rsidP="006F586D">
      <w:pPr>
        <w:pStyle w:val="ListParagraph"/>
        <w:numPr>
          <w:ilvl w:val="0"/>
          <w:numId w:val="1078"/>
        </w:numPr>
        <w:spacing w:after="120"/>
        <w:ind w:left="1980"/>
        <w:rPr>
          <w:kern w:val="0"/>
        </w:rPr>
      </w:pPr>
      <w:r w:rsidRPr="00545C7E">
        <w:rPr>
          <w:kern w:val="0"/>
        </w:rPr>
        <w:t xml:space="preserve">The </w:t>
      </w:r>
      <w:r w:rsidR="009E4554">
        <w:rPr>
          <w:kern w:val="0"/>
        </w:rPr>
        <w:t>s</w:t>
      </w:r>
      <w:r w:rsidRPr="00545C7E">
        <w:rPr>
          <w:kern w:val="0"/>
        </w:rPr>
        <w:t xml:space="preserve">upportive </w:t>
      </w:r>
      <w:r w:rsidR="009E4554">
        <w:rPr>
          <w:kern w:val="0"/>
        </w:rPr>
        <w:t>s</w:t>
      </w:r>
      <w:r w:rsidRPr="00545C7E">
        <w:rPr>
          <w:kern w:val="0"/>
        </w:rPr>
        <w:t xml:space="preserve">upervision </w:t>
      </w:r>
      <w:r w:rsidR="009E4554">
        <w:rPr>
          <w:kern w:val="0"/>
        </w:rPr>
        <w:t>c</w:t>
      </w:r>
      <w:r w:rsidRPr="00545C7E">
        <w:rPr>
          <w:kern w:val="0"/>
        </w:rPr>
        <w:t>hecklist monitors and supports all aspects of a staff member’s work</w:t>
      </w:r>
    </w:p>
    <w:p w14:paraId="4C51434C" w14:textId="77777777" w:rsidR="00E6313D" w:rsidRPr="00545C7E" w:rsidRDefault="009E4554" w:rsidP="006F586D">
      <w:pPr>
        <w:pStyle w:val="ListParagraph"/>
        <w:numPr>
          <w:ilvl w:val="0"/>
          <w:numId w:val="1078"/>
        </w:numPr>
        <w:spacing w:after="120"/>
        <w:ind w:left="1980"/>
        <w:rPr>
          <w:kern w:val="0"/>
        </w:rPr>
      </w:pPr>
      <w:r>
        <w:rPr>
          <w:kern w:val="0"/>
        </w:rPr>
        <w:t>T</w:t>
      </w:r>
      <w:r w:rsidR="00E6313D" w:rsidRPr="00545C7E">
        <w:rPr>
          <w:kern w:val="0"/>
        </w:rPr>
        <w:t>he QIVC tracks the quality of a specific task, such as a behavior change meeting.</w:t>
      </w:r>
    </w:p>
    <w:p w14:paraId="648F8D41" w14:textId="77777777" w:rsidR="00E6313D" w:rsidRPr="009E4554" w:rsidRDefault="009E4554" w:rsidP="006F586D">
      <w:pPr>
        <w:ind w:left="1620"/>
      </w:pPr>
      <w:r>
        <w:lastRenderedPageBreak/>
        <w:t xml:space="preserve">Tell participants: </w:t>
      </w:r>
      <w:r w:rsidR="00E6313D" w:rsidRPr="009E4554">
        <w:t xml:space="preserve">In this lesson we will present the </w:t>
      </w:r>
      <w:r>
        <w:t>supportive supervision</w:t>
      </w:r>
      <w:r w:rsidR="00E6313D" w:rsidRPr="009E4554">
        <w:t xml:space="preserve"> checklist.</w:t>
      </w:r>
    </w:p>
    <w:p w14:paraId="722ADDDD" w14:textId="77777777" w:rsidR="00E6313D" w:rsidRPr="00545C7E" w:rsidRDefault="00E6313D" w:rsidP="006F586D">
      <w:pPr>
        <w:pStyle w:val="ListParagraph"/>
        <w:numPr>
          <w:ilvl w:val="0"/>
          <w:numId w:val="1081"/>
        </w:numPr>
        <w:ind w:left="1620" w:hanging="540"/>
        <w:rPr>
          <w:kern w:val="0"/>
        </w:rPr>
      </w:pPr>
      <w:r w:rsidRPr="00545C7E">
        <w:rPr>
          <w:kern w:val="0"/>
        </w:rPr>
        <w:t>Ask participants: For those of you who have supervised field workers before, what are the different things that you need to watch, observe and review on a supportive supervision visits?</w:t>
      </w:r>
    </w:p>
    <w:p w14:paraId="718E4CA9" w14:textId="77777777" w:rsidR="00E6313D" w:rsidRPr="00545C7E" w:rsidRDefault="00E6313D" w:rsidP="006F586D">
      <w:pPr>
        <w:pStyle w:val="ListParagraph"/>
        <w:numPr>
          <w:ilvl w:val="0"/>
          <w:numId w:val="1081"/>
        </w:numPr>
        <w:ind w:left="1620" w:hanging="540"/>
        <w:rPr>
          <w:kern w:val="0"/>
        </w:rPr>
      </w:pPr>
      <w:r w:rsidRPr="00545C7E">
        <w:rPr>
          <w:kern w:val="0"/>
        </w:rPr>
        <w:t xml:space="preserve">Refer participants to </w:t>
      </w:r>
      <w:r w:rsidRPr="00545C7E">
        <w:rPr>
          <w:b/>
          <w:color w:val="237990"/>
          <w:kern w:val="0"/>
        </w:rPr>
        <w:t>Lesson 11 Handout 1: Supervisor’s Checklist for Supervising a Promoter</w:t>
      </w:r>
      <w:r w:rsidRPr="00996B7E">
        <w:rPr>
          <w:kern w:val="0"/>
        </w:rPr>
        <w:t xml:space="preserve">, </w:t>
      </w:r>
      <w:r w:rsidRPr="00545C7E">
        <w:rPr>
          <w:rFonts w:eastAsia="Calibri"/>
          <w:b/>
          <w:color w:val="237990"/>
          <w:kern w:val="0"/>
        </w:rPr>
        <w:t>Lesson 11 Handout 2: Coordinator’s Checklist for Supervising a Supervisor</w:t>
      </w:r>
      <w:r w:rsidRPr="00545C7E" w:rsidDel="00C650D0">
        <w:rPr>
          <w:kern w:val="0"/>
        </w:rPr>
        <w:t xml:space="preserve"> </w:t>
      </w:r>
      <w:r w:rsidRPr="00545C7E">
        <w:rPr>
          <w:kern w:val="0"/>
        </w:rPr>
        <w:t xml:space="preserve">and </w:t>
      </w:r>
      <w:r w:rsidRPr="00545C7E">
        <w:rPr>
          <w:b/>
          <w:color w:val="237990"/>
          <w:kern w:val="0"/>
        </w:rPr>
        <w:t>Lesson 11 Handout 3: Program Manager’s Checklist for Supervising a Coordinator</w:t>
      </w:r>
      <w:r w:rsidRPr="00545C7E">
        <w:rPr>
          <w:kern w:val="0"/>
        </w:rPr>
        <w:t xml:space="preserve">. </w:t>
      </w:r>
    </w:p>
    <w:p w14:paraId="7B1FE674" w14:textId="77777777" w:rsidR="00E6313D" w:rsidRPr="00545C7E" w:rsidRDefault="00E6313D" w:rsidP="006F586D">
      <w:pPr>
        <w:pStyle w:val="ListParagraph"/>
        <w:numPr>
          <w:ilvl w:val="0"/>
          <w:numId w:val="1081"/>
        </w:numPr>
        <w:ind w:left="1620" w:hanging="540"/>
        <w:rPr>
          <w:kern w:val="0"/>
        </w:rPr>
      </w:pPr>
      <w:r w:rsidRPr="00545C7E">
        <w:rPr>
          <w:kern w:val="0"/>
        </w:rPr>
        <w:t xml:space="preserve">Ask participants: How do these actions compare to the Promoter’s essential responsibilities? Answers should include that these categories should be reflective of the duties presented in </w:t>
      </w:r>
      <w:r w:rsidRPr="00545C7E">
        <w:rPr>
          <w:b/>
          <w:color w:val="237990"/>
          <w:kern w:val="0"/>
        </w:rPr>
        <w:t xml:space="preserve">Lesson </w:t>
      </w:r>
      <w:r w:rsidR="00996B7E">
        <w:rPr>
          <w:b/>
          <w:color w:val="237990"/>
          <w:kern w:val="0"/>
        </w:rPr>
        <w:t>6</w:t>
      </w:r>
      <w:r w:rsidRPr="00545C7E">
        <w:rPr>
          <w:b/>
          <w:color w:val="237990"/>
          <w:kern w:val="0"/>
        </w:rPr>
        <w:t>: Care Group Roles, Responsibilities and Job Descriptions</w:t>
      </w:r>
      <w:r w:rsidRPr="00545C7E">
        <w:rPr>
          <w:kern w:val="0"/>
        </w:rPr>
        <w:t>. Refer back to this lesson and discuss if the staff are confused or if they feel that there is any disconnect between the two.</w:t>
      </w:r>
    </w:p>
    <w:p w14:paraId="11D8E21C" w14:textId="77777777" w:rsidR="00E6313D" w:rsidRPr="00545C7E" w:rsidRDefault="00E6313D" w:rsidP="006F586D">
      <w:pPr>
        <w:pStyle w:val="ListParagraph"/>
        <w:numPr>
          <w:ilvl w:val="0"/>
          <w:numId w:val="1081"/>
        </w:numPr>
        <w:ind w:left="1620" w:hanging="540"/>
        <w:rPr>
          <w:kern w:val="0"/>
        </w:rPr>
      </w:pPr>
      <w:r w:rsidRPr="00545C7E">
        <w:rPr>
          <w:kern w:val="0"/>
        </w:rPr>
        <w:t xml:space="preserve">Each of these checklists is divided into categories. As an example, refer participants to </w:t>
      </w:r>
      <w:r w:rsidRPr="00545C7E">
        <w:rPr>
          <w:b/>
          <w:color w:val="237990"/>
          <w:kern w:val="0"/>
        </w:rPr>
        <w:t>Lesson 11 Handout 4: Categories in The Supervisor’s Checklist for Supervising Promoters</w:t>
      </w:r>
      <w:r w:rsidRPr="00545C7E">
        <w:rPr>
          <w:kern w:val="0"/>
        </w:rPr>
        <w:t>. Read the introduction at the top and go over the categories with participants. Ask participants: Why is it important to have a checklist for supportive supervision visits?</w:t>
      </w:r>
    </w:p>
    <w:p w14:paraId="48670A4A" w14:textId="77777777" w:rsidR="00E6313D" w:rsidRPr="00545C7E" w:rsidRDefault="00E6313D" w:rsidP="006F586D">
      <w:pPr>
        <w:pStyle w:val="ListParagraph"/>
        <w:numPr>
          <w:ilvl w:val="0"/>
          <w:numId w:val="1083"/>
        </w:numPr>
        <w:spacing w:after="120"/>
        <w:ind w:left="1980"/>
        <w:rPr>
          <w:kern w:val="0"/>
        </w:rPr>
      </w:pPr>
      <w:r w:rsidRPr="00545C7E">
        <w:rPr>
          <w:kern w:val="0"/>
        </w:rPr>
        <w:t>A supportive supervision checklist makes it clear what a Supervisor is expected to do when they visit program staff.</w:t>
      </w:r>
    </w:p>
    <w:p w14:paraId="3402829D" w14:textId="77777777" w:rsidR="00E6313D" w:rsidRPr="00545C7E" w:rsidRDefault="00996B7E" w:rsidP="006F586D">
      <w:pPr>
        <w:pStyle w:val="ListParagraph"/>
        <w:numPr>
          <w:ilvl w:val="0"/>
          <w:numId w:val="1082"/>
        </w:numPr>
        <w:spacing w:after="120"/>
        <w:ind w:left="1980"/>
        <w:rPr>
          <w:kern w:val="0"/>
        </w:rPr>
      </w:pPr>
      <w:r w:rsidRPr="00545C7E">
        <w:rPr>
          <w:noProof/>
          <w:kern w:val="0"/>
        </w:rPr>
        <mc:AlternateContent>
          <mc:Choice Requires="wps">
            <w:drawing>
              <wp:anchor distT="0" distB="0" distL="114300" distR="114300" simplePos="0" relativeHeight="251770880" behindDoc="0" locked="0" layoutInCell="1" allowOverlap="1" wp14:anchorId="782FBC47" wp14:editId="5A56F457">
                <wp:simplePos x="0" y="0"/>
                <wp:positionH relativeFrom="column">
                  <wp:posOffset>3346450</wp:posOffset>
                </wp:positionH>
                <wp:positionV relativeFrom="paragraph">
                  <wp:posOffset>308610</wp:posOffset>
                </wp:positionV>
                <wp:extent cx="2628265" cy="2510155"/>
                <wp:effectExtent l="0" t="0" r="635" b="4445"/>
                <wp:wrapSquare wrapText="bothSides"/>
                <wp:docPr id="3" name="Text Box 3"/>
                <wp:cNvGraphicFramePr/>
                <a:graphic xmlns:a="http://schemas.openxmlformats.org/drawingml/2006/main">
                  <a:graphicData uri="http://schemas.microsoft.com/office/word/2010/wordprocessingShape">
                    <wps:wsp>
                      <wps:cNvSpPr txBox="1"/>
                      <wps:spPr>
                        <a:xfrm>
                          <a:off x="0" y="0"/>
                          <a:ext cx="2628265" cy="2510155"/>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77C068" w14:textId="77777777" w:rsidR="00B8010B" w:rsidRPr="002B0C08" w:rsidRDefault="00B8010B" w:rsidP="00E6313D">
                            <w:pPr>
                              <w:spacing w:before="120" w:after="120"/>
                              <w:ind w:left="0"/>
                              <w:rPr>
                                <w:rFonts w:ascii="Calibri" w:eastAsia="Calibri" w:hAnsi="Calibri" w:cs="Calibri"/>
                                <w:b/>
                                <w:i/>
                                <w:sz w:val="20"/>
                              </w:rPr>
                            </w:pPr>
                            <w:r w:rsidRPr="002B0C08">
                              <w:rPr>
                                <w:rFonts w:ascii="Calibri" w:eastAsia="Calibri" w:hAnsi="Calibri" w:cs="Calibri"/>
                                <w:b/>
                                <w:sz w:val="20"/>
                              </w:rPr>
                              <w:t>Example</w:t>
                            </w:r>
                          </w:p>
                          <w:p w14:paraId="441D0DAE" w14:textId="77777777" w:rsidR="00B8010B" w:rsidRPr="008B065D" w:rsidRDefault="00B8010B" w:rsidP="00E6313D">
                            <w:pPr>
                              <w:spacing w:before="120" w:after="120"/>
                              <w:ind w:left="0"/>
                              <w:rPr>
                                <w:sz w:val="18"/>
                              </w:rPr>
                            </w:pPr>
                            <w:r w:rsidRPr="002B0C08">
                              <w:rPr>
                                <w:rFonts w:ascii="Calibri" w:eastAsia="Calibri" w:hAnsi="Calibri" w:cs="Calibri"/>
                                <w:sz w:val="20"/>
                              </w:rPr>
                              <w:t>Note to facilitators: Adjust the example as appropriate or use other examples from your own experience.</w:t>
                            </w:r>
                          </w:p>
                          <w:p w14:paraId="29A29305" w14:textId="77777777" w:rsidR="00B8010B" w:rsidRPr="00412E57" w:rsidRDefault="00B8010B" w:rsidP="00E6313D">
                            <w:pPr>
                              <w:spacing w:before="120" w:after="120"/>
                              <w:ind w:left="0"/>
                              <w:rPr>
                                <w:sz w:val="20"/>
                              </w:rPr>
                            </w:pPr>
                            <w:r w:rsidRPr="00412E57">
                              <w:rPr>
                                <w:sz w:val="20"/>
                              </w:rPr>
                              <w:t>When I visit our project offices in the field, I am always surprised when I go to the latrine and see there is no soap or when I look for a place to wash hands and see that they have no hand washing station in the office compound.</w:t>
                            </w:r>
                            <w:r>
                              <w:rPr>
                                <w:sz w:val="20"/>
                              </w:rPr>
                              <w:t xml:space="preserve"> </w:t>
                            </w:r>
                            <w:r w:rsidRPr="00412E57">
                              <w:rPr>
                                <w:sz w:val="20"/>
                              </w:rPr>
                              <w:t>I can tell the minute I walk into the compound how the program is doing by the cleanliness and the health actions taken by the leaders of the program</w:t>
                            </w:r>
                            <w:r>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190" type="#_x0000_t202" style="position:absolute;left:0;text-align:left;margin-left:263.5pt;margin-top:24.3pt;width:206.95pt;height:197.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" fillcolor="#e2c082" stroked="f" strokeweight=".5pt">
                <v:textbox>
                  <w:txbxContent>
                    <w:p w14:paraId="2377C068" w14:textId="77777777" w:rsidR="00B8010B" w:rsidRPr="002B0C08" w:rsidRDefault="00B8010B" w:rsidP="00E6313D">
                      <w:pPr>
                        <w:spacing w:before="120" w:after="120"/>
                        <w:ind w:left="0"/>
                        <w:rPr>
                          <w:rFonts w:ascii="Calibri" w:eastAsia="Calibri" w:hAnsi="Calibri" w:cs="Calibri"/>
                          <w:b/>
                          <w:i/>
                          <w:sz w:val="20"/>
                        </w:rPr>
                      </w:pPr>
                      <w:r w:rsidRPr="002B0C08">
                        <w:rPr>
                          <w:rFonts w:ascii="Calibri" w:eastAsia="Calibri" w:hAnsi="Calibri" w:cs="Calibri"/>
                          <w:b/>
                          <w:sz w:val="20"/>
                        </w:rPr>
                        <w:t>Example</w:t>
                      </w:r>
                    </w:p>
                    <w:p w14:paraId="441D0DAE" w14:textId="77777777" w:rsidR="00B8010B" w:rsidRPr="008B065D" w:rsidRDefault="00B8010B" w:rsidP="00E6313D">
                      <w:pPr>
                        <w:spacing w:before="120" w:after="120"/>
                        <w:ind w:left="0"/>
                        <w:rPr>
                          <w:sz w:val="18"/>
                        </w:rPr>
                      </w:pPr>
                      <w:r w:rsidRPr="002B0C08">
                        <w:rPr>
                          <w:rFonts w:ascii="Calibri" w:eastAsia="Calibri" w:hAnsi="Calibri" w:cs="Calibri"/>
                          <w:sz w:val="20"/>
                        </w:rPr>
                        <w:t>Note to facilitators: Adjust the example as appropriate or use other examples from your own experience.</w:t>
                      </w:r>
                    </w:p>
                    <w:p w14:paraId="29A29305" w14:textId="77777777" w:rsidR="00B8010B" w:rsidRPr="00412E57" w:rsidRDefault="00B8010B" w:rsidP="00E6313D">
                      <w:pPr>
                        <w:spacing w:before="120" w:after="120"/>
                        <w:ind w:left="0"/>
                        <w:rPr>
                          <w:sz w:val="20"/>
                        </w:rPr>
                      </w:pPr>
                      <w:r w:rsidRPr="00412E57">
                        <w:rPr>
                          <w:sz w:val="20"/>
                        </w:rPr>
                        <w:t>When I visit our project offices in the field, I am always surprised when I go to the latrine and see there is no soap or when I look for a place to wash hands and see that they have no hand washing station in the office compound.</w:t>
                      </w:r>
                      <w:r>
                        <w:rPr>
                          <w:sz w:val="20"/>
                        </w:rPr>
                        <w:t xml:space="preserve"> </w:t>
                      </w:r>
                      <w:r w:rsidRPr="00412E57">
                        <w:rPr>
                          <w:sz w:val="20"/>
                        </w:rPr>
                        <w:t>I can tell the minute I walk into the compound how the program is doing by the cleanliness and the health actions taken by the leaders of the program</w:t>
                      </w:r>
                      <w:r>
                        <w:rPr>
                          <w:sz w:val="20"/>
                        </w:rPr>
                        <w:t>.</w:t>
                      </w:r>
                    </w:p>
                  </w:txbxContent>
                </v:textbox>
                <w10:wrap type="square"/>
              </v:shape>
            </w:pict>
          </mc:Fallback>
        </mc:AlternateContent>
      </w:r>
      <w:r w:rsidR="00E6313D" w:rsidRPr="00545C7E">
        <w:rPr>
          <w:kern w:val="0"/>
        </w:rPr>
        <w:t xml:space="preserve">There are too many tasks for a Supervisor to do in just one supportive supervision visit. The checklist helps the Supervisor remember what he/she did last time and what still needs to be done. </w:t>
      </w:r>
    </w:p>
    <w:p w14:paraId="5F5990AF" w14:textId="77777777" w:rsidR="00E6313D" w:rsidRPr="00545C7E" w:rsidRDefault="00E6313D" w:rsidP="006F586D">
      <w:pPr>
        <w:pStyle w:val="ListParagraph"/>
        <w:numPr>
          <w:ilvl w:val="0"/>
          <w:numId w:val="1082"/>
        </w:numPr>
        <w:spacing w:after="120"/>
        <w:ind w:left="1980"/>
        <w:rPr>
          <w:kern w:val="0"/>
        </w:rPr>
      </w:pPr>
      <w:r w:rsidRPr="00545C7E">
        <w:rPr>
          <w:kern w:val="0"/>
        </w:rPr>
        <w:t>Recording behaviors over time helps us to see how we are improving and can provide encouragement to staff. It also helps us to see where there is more room to grow.</w:t>
      </w:r>
    </w:p>
    <w:p w14:paraId="0A1066A4" w14:textId="77777777" w:rsidR="00E6313D" w:rsidRPr="00545C7E" w:rsidRDefault="00E6313D" w:rsidP="006F586D">
      <w:pPr>
        <w:pStyle w:val="ListParagraph"/>
        <w:numPr>
          <w:ilvl w:val="0"/>
          <w:numId w:val="1082"/>
        </w:numPr>
        <w:ind w:left="1980"/>
        <w:rPr>
          <w:kern w:val="0"/>
        </w:rPr>
      </w:pPr>
      <w:r w:rsidRPr="00545C7E">
        <w:rPr>
          <w:kern w:val="0"/>
        </w:rPr>
        <w:t xml:space="preserve">Supportive supervision checklists help us identify and troubleshoot smaller problems before they become larger issues. </w:t>
      </w:r>
    </w:p>
    <w:p w14:paraId="323E459F" w14:textId="77777777" w:rsidR="00E6313D" w:rsidRPr="003A2261" w:rsidRDefault="00E6313D" w:rsidP="006F586D">
      <w:pPr>
        <w:ind w:left="1620" w:hanging="540"/>
      </w:pPr>
      <w:r w:rsidRPr="003A2261">
        <w:t>3</w:t>
      </w:r>
      <w:r w:rsidR="006F586D">
        <w:t>f</w:t>
      </w:r>
      <w:r w:rsidRPr="003A2261">
        <w:t>.</w:t>
      </w:r>
      <w:r w:rsidRPr="003A2261">
        <w:tab/>
        <w:t>In summary, during supportive supervision visits the Supervisor should:</w:t>
      </w:r>
    </w:p>
    <w:p w14:paraId="1A01A667" w14:textId="77777777" w:rsidR="00E6313D" w:rsidRPr="00545C7E" w:rsidRDefault="00E6313D" w:rsidP="000C731E">
      <w:pPr>
        <w:pStyle w:val="ListParagraph"/>
        <w:numPr>
          <w:ilvl w:val="0"/>
          <w:numId w:val="1084"/>
        </w:numPr>
        <w:spacing w:after="120"/>
        <w:ind w:left="1980"/>
        <w:rPr>
          <w:kern w:val="0"/>
        </w:rPr>
      </w:pPr>
      <w:r w:rsidRPr="00545C7E">
        <w:rPr>
          <w:kern w:val="0"/>
        </w:rPr>
        <w:t>Watch what staff are doing</w:t>
      </w:r>
    </w:p>
    <w:p w14:paraId="4C597564" w14:textId="4CCE874A" w:rsidR="00E6313D" w:rsidRPr="00545C7E" w:rsidRDefault="00E6313D" w:rsidP="000C731E">
      <w:pPr>
        <w:pStyle w:val="ListParagraph"/>
        <w:numPr>
          <w:ilvl w:val="0"/>
          <w:numId w:val="1084"/>
        </w:numPr>
        <w:spacing w:after="120"/>
        <w:ind w:left="1980"/>
        <w:rPr>
          <w:kern w:val="0"/>
        </w:rPr>
      </w:pPr>
      <w:r w:rsidRPr="00545C7E">
        <w:rPr>
          <w:kern w:val="0"/>
        </w:rPr>
        <w:t>Look at</w:t>
      </w:r>
      <w:r w:rsidR="000B0EE4">
        <w:rPr>
          <w:kern w:val="0"/>
        </w:rPr>
        <w:t xml:space="preserve"> the reports and registers </w:t>
      </w:r>
    </w:p>
    <w:p w14:paraId="1EF94B1B" w14:textId="2A290D1B" w:rsidR="00E6313D" w:rsidRPr="00545C7E" w:rsidRDefault="00E6313D" w:rsidP="000C731E">
      <w:pPr>
        <w:pStyle w:val="ListParagraph"/>
        <w:numPr>
          <w:ilvl w:val="0"/>
          <w:numId w:val="1084"/>
        </w:numPr>
        <w:spacing w:after="120"/>
        <w:ind w:left="1980"/>
        <w:rPr>
          <w:kern w:val="0"/>
        </w:rPr>
      </w:pPr>
      <w:r w:rsidRPr="00545C7E">
        <w:rPr>
          <w:kern w:val="0"/>
        </w:rPr>
        <w:lastRenderedPageBreak/>
        <w:t>Talk to th</w:t>
      </w:r>
      <w:r w:rsidR="000B0EE4">
        <w:rPr>
          <w:kern w:val="0"/>
        </w:rPr>
        <w:t xml:space="preserve">e people </w:t>
      </w:r>
      <w:r w:rsidRPr="00545C7E">
        <w:rPr>
          <w:kern w:val="0"/>
        </w:rPr>
        <w:t xml:space="preserve"> the staff work with, including </w:t>
      </w:r>
      <w:r w:rsidR="00FE66EC">
        <w:rPr>
          <w:kern w:val="0"/>
        </w:rPr>
        <w:t>Neighbor Women</w:t>
      </w:r>
      <w:r w:rsidRPr="00545C7E">
        <w:rPr>
          <w:kern w:val="0"/>
        </w:rPr>
        <w:t xml:space="preserve"> (NW), local community leaders and health center staff</w:t>
      </w:r>
    </w:p>
    <w:p w14:paraId="5CC3131D" w14:textId="03E89BE1" w:rsidR="00E6313D" w:rsidRPr="00545C7E" w:rsidRDefault="00E6313D" w:rsidP="006F586D">
      <w:pPr>
        <w:pStyle w:val="ListParagraph"/>
        <w:numPr>
          <w:ilvl w:val="0"/>
          <w:numId w:val="1084"/>
        </w:numPr>
        <w:ind w:left="1980"/>
        <w:rPr>
          <w:kern w:val="0"/>
        </w:rPr>
      </w:pPr>
      <w:r w:rsidRPr="00545C7E">
        <w:rPr>
          <w:kern w:val="0"/>
        </w:rPr>
        <w:t>Observe the staff</w:t>
      </w:r>
      <w:r w:rsidR="00C36DAE">
        <w:rPr>
          <w:kern w:val="0"/>
        </w:rPr>
        <w:t xml:space="preserve"> at home </w:t>
      </w:r>
    </w:p>
    <w:p w14:paraId="42C1243D" w14:textId="77777777" w:rsidR="00E6313D" w:rsidRPr="003A2261" w:rsidRDefault="00E6313D" w:rsidP="006F586D">
      <w:pPr>
        <w:ind w:left="1620" w:hanging="540"/>
        <w:rPr>
          <w:i/>
        </w:rPr>
      </w:pPr>
      <w:r w:rsidRPr="003A2261">
        <w:t>3</w:t>
      </w:r>
      <w:r w:rsidR="006F586D">
        <w:t>g</w:t>
      </w:r>
      <w:r w:rsidRPr="003A2261">
        <w:t>.</w:t>
      </w:r>
      <w:r w:rsidRPr="003A2261">
        <w:tab/>
        <w:t xml:space="preserve">Ask participants: Why is observing the Promoter’s household important? Tell them: </w:t>
      </w:r>
      <w:r w:rsidRPr="003A2261">
        <w:rPr>
          <w:rFonts w:ascii="Calibri" w:eastAsia="Calibri" w:hAnsi="Calibri" w:cs="Calibri"/>
        </w:rPr>
        <w:t xml:space="preserve">If we don’t practice what we are teaching, no one will listen to us. </w:t>
      </w:r>
      <w:r w:rsidRPr="003A2261">
        <w:t xml:space="preserve">Someone may say that that’s a lot to ask the Promoter. If it’s a lot to ask of the Promoter, then it’s a lot to ask the mother in the community. To be effective facilitators and leaders in the Care Group program, staff must practice what they preach by putting into practice what they are learning. Therefore, also ask Promoters if they do the following practices. </w:t>
      </w:r>
    </w:p>
    <w:p w14:paraId="069816CC" w14:textId="77777777" w:rsidR="00E6313D" w:rsidRPr="00545C7E" w:rsidRDefault="00E6313D" w:rsidP="000C731E">
      <w:pPr>
        <w:pStyle w:val="ListParagraph"/>
        <w:numPr>
          <w:ilvl w:val="0"/>
          <w:numId w:val="1085"/>
        </w:numPr>
        <w:spacing w:after="120"/>
        <w:ind w:left="1980"/>
        <w:rPr>
          <w:kern w:val="0"/>
        </w:rPr>
      </w:pPr>
      <w:r w:rsidRPr="00545C7E">
        <w:rPr>
          <w:kern w:val="0"/>
        </w:rPr>
        <w:t>Do you have mosquito nets in your home and regularly sleep under them?</w:t>
      </w:r>
    </w:p>
    <w:p w14:paraId="13AF5366" w14:textId="77777777" w:rsidR="00E6313D" w:rsidRPr="00545C7E" w:rsidRDefault="00E6313D" w:rsidP="000C731E">
      <w:pPr>
        <w:pStyle w:val="ListParagraph"/>
        <w:numPr>
          <w:ilvl w:val="0"/>
          <w:numId w:val="1085"/>
        </w:numPr>
        <w:spacing w:after="120"/>
        <w:ind w:left="1980"/>
        <w:rPr>
          <w:kern w:val="0"/>
        </w:rPr>
      </w:pPr>
      <w:r w:rsidRPr="00545C7E">
        <w:rPr>
          <w:kern w:val="0"/>
        </w:rPr>
        <w:t>Do you have a hand-washing station with soap near the latrine in your home?</w:t>
      </w:r>
    </w:p>
    <w:p w14:paraId="481F27E0" w14:textId="77777777" w:rsidR="00E6313D" w:rsidRPr="00545C7E" w:rsidRDefault="00E6313D" w:rsidP="006F586D">
      <w:pPr>
        <w:pStyle w:val="ListParagraph"/>
        <w:numPr>
          <w:ilvl w:val="0"/>
          <w:numId w:val="1085"/>
        </w:numPr>
        <w:ind w:left="1980"/>
        <w:rPr>
          <w:kern w:val="0"/>
        </w:rPr>
      </w:pPr>
      <w:r w:rsidRPr="00545C7E">
        <w:rPr>
          <w:kern w:val="0"/>
        </w:rPr>
        <w:t>Did you wash your hands with soap before your last meal?</w:t>
      </w:r>
    </w:p>
    <w:p w14:paraId="6E49A293" w14:textId="77777777" w:rsidR="00E6313D" w:rsidRPr="003A2261" w:rsidRDefault="006F586D" w:rsidP="006F586D">
      <w:pPr>
        <w:ind w:left="1620" w:hanging="540"/>
      </w:pPr>
      <w:r>
        <w:t>3h</w:t>
      </w:r>
      <w:r w:rsidR="00E6313D" w:rsidRPr="003A2261">
        <w:t>.</w:t>
      </w:r>
      <w:r w:rsidR="00E6313D" w:rsidRPr="003A2261">
        <w:tab/>
        <w:t xml:space="preserve">Tell participants: We listen to people we trust who are open about their own lives. We listen to people that have tried the new practices and can tell us personally about them. One of the strengths of the Care Group model is that the Care Group </w:t>
      </w:r>
      <w:r w:rsidR="00D1096E" w:rsidRPr="003A2261">
        <w:t>Volunteers</w:t>
      </w:r>
      <w:r w:rsidR="00E6313D" w:rsidRPr="003A2261">
        <w:t xml:space="preserve"> try the new practices first, then share with others their own experience and encourage them to try the new practice, too. If someone comes to you trying to sell something that they do not believe in or have not tried, their arguments will not be effective. In fact, you’ll feel the practice is a waste of time. </w:t>
      </w:r>
    </w:p>
    <w:p w14:paraId="19EED851" w14:textId="77777777" w:rsidR="00E6313D" w:rsidRPr="003A2261" w:rsidRDefault="00E6313D" w:rsidP="00055552">
      <w:pPr>
        <w:ind w:left="1080" w:hanging="360"/>
      </w:pPr>
      <w:r w:rsidRPr="003A2261">
        <w:t xml:space="preserve">4. </w:t>
      </w:r>
      <w:r w:rsidRPr="003A2261">
        <w:tab/>
        <w:t xml:space="preserve">Supportive Supervision Responsibilities and </w:t>
      </w:r>
      <w:r w:rsidR="004B2031">
        <w:t>Work P</w:t>
      </w:r>
      <w:r w:rsidR="00A43702">
        <w:t>lan</w:t>
      </w:r>
      <w:r w:rsidRPr="003A2261">
        <w:t xml:space="preserve">s </w:t>
      </w:r>
    </w:p>
    <w:p w14:paraId="7AED5917" w14:textId="77777777" w:rsidR="00E6313D" w:rsidRPr="00545C7E" w:rsidRDefault="00E6313D" w:rsidP="00055552">
      <w:pPr>
        <w:pStyle w:val="ListParagraph"/>
        <w:numPr>
          <w:ilvl w:val="0"/>
          <w:numId w:val="1086"/>
        </w:numPr>
        <w:ind w:left="1620" w:hanging="540"/>
        <w:rPr>
          <w:kern w:val="0"/>
        </w:rPr>
      </w:pPr>
      <w:r w:rsidRPr="00545C7E">
        <w:rPr>
          <w:kern w:val="0"/>
        </w:rPr>
        <w:t xml:space="preserve">Tell participants: Now that we have reviewed all of the checklists, we will look at an overview of the supportive supervision responsibilities of each staff member. To help us remember the key decisions related to supportive supervision, we developed a table. </w:t>
      </w:r>
    </w:p>
    <w:p w14:paraId="7E7FB3FF" w14:textId="77777777" w:rsidR="00E6313D" w:rsidRPr="00545C7E" w:rsidRDefault="0046615D" w:rsidP="00055552">
      <w:pPr>
        <w:pStyle w:val="ListParagraph"/>
        <w:numPr>
          <w:ilvl w:val="0"/>
          <w:numId w:val="1086"/>
        </w:numPr>
        <w:ind w:left="1620" w:hanging="540"/>
        <w:rPr>
          <w:kern w:val="0"/>
        </w:rPr>
      </w:pPr>
      <w:r>
        <w:rPr>
          <w:kern w:val="0"/>
        </w:rPr>
        <w:t>R</w:t>
      </w:r>
      <w:r w:rsidR="00E6313D" w:rsidRPr="00545C7E">
        <w:rPr>
          <w:kern w:val="0"/>
        </w:rPr>
        <w:t xml:space="preserve">efer participants to </w:t>
      </w:r>
      <w:r w:rsidR="00E6313D" w:rsidRPr="00545C7E">
        <w:rPr>
          <w:b/>
          <w:color w:val="237990"/>
          <w:kern w:val="0"/>
        </w:rPr>
        <w:t>Lesson 1</w:t>
      </w:r>
      <w:r w:rsidR="00996B7E">
        <w:rPr>
          <w:b/>
          <w:color w:val="237990"/>
          <w:kern w:val="0"/>
        </w:rPr>
        <w:t>1</w:t>
      </w:r>
      <w:r w:rsidR="00E6313D" w:rsidRPr="00545C7E">
        <w:rPr>
          <w:b/>
          <w:color w:val="237990"/>
          <w:kern w:val="0"/>
        </w:rPr>
        <w:t xml:space="preserve"> Handout 5: Supportive Supervision Table</w:t>
      </w:r>
      <w:r w:rsidR="00E6313D" w:rsidRPr="00545C7E">
        <w:rPr>
          <w:kern w:val="0"/>
        </w:rPr>
        <w:t xml:space="preserve">. Review the sections of the table </w:t>
      </w:r>
      <w:r>
        <w:rPr>
          <w:kern w:val="0"/>
        </w:rPr>
        <w:t>and a</w:t>
      </w:r>
      <w:r w:rsidR="00E6313D" w:rsidRPr="00545C7E">
        <w:rPr>
          <w:kern w:val="0"/>
        </w:rPr>
        <w:t xml:space="preserve">nswer questions. </w:t>
      </w:r>
    </w:p>
    <w:p w14:paraId="04294C87" w14:textId="77777777" w:rsidR="00E6313D" w:rsidRPr="00545C7E" w:rsidRDefault="00E6313D" w:rsidP="00055552">
      <w:pPr>
        <w:pStyle w:val="ListParagraph"/>
        <w:numPr>
          <w:ilvl w:val="0"/>
          <w:numId w:val="1086"/>
        </w:numPr>
        <w:ind w:left="1620" w:hanging="540"/>
        <w:rPr>
          <w:kern w:val="0"/>
        </w:rPr>
      </w:pPr>
      <w:r w:rsidRPr="00545C7E">
        <w:rPr>
          <w:kern w:val="0"/>
        </w:rPr>
        <w:t>Point out to participants that many of the positions listed in Lesson 1</w:t>
      </w:r>
      <w:r w:rsidR="004E159E">
        <w:rPr>
          <w:kern w:val="0"/>
        </w:rPr>
        <w:t>1</w:t>
      </w:r>
      <w:r w:rsidRPr="00545C7E">
        <w:rPr>
          <w:kern w:val="0"/>
        </w:rPr>
        <w:t xml:space="preserve"> Handout </w:t>
      </w:r>
      <w:r w:rsidR="004E159E">
        <w:rPr>
          <w:kern w:val="0"/>
        </w:rPr>
        <w:t>5</w:t>
      </w:r>
      <w:r w:rsidRPr="00545C7E">
        <w:rPr>
          <w:kern w:val="0"/>
        </w:rPr>
        <w:t xml:space="preserve"> make surprise supervision visits from time to time. </w:t>
      </w:r>
      <w:r w:rsidRPr="00545C7E">
        <w:rPr>
          <w:rFonts w:cstheme="minorHAnsi"/>
          <w:kern w:val="0"/>
        </w:rPr>
        <w:t xml:space="preserve">Ask participants: What’s the purpose of surprise visits? Listen to their responses, then add the following if not already covered. </w:t>
      </w:r>
    </w:p>
    <w:p w14:paraId="3F699981" w14:textId="77777777" w:rsidR="00E6313D" w:rsidRPr="00545C7E" w:rsidRDefault="00E6313D" w:rsidP="00592DB1">
      <w:pPr>
        <w:pStyle w:val="ListParagraph"/>
        <w:numPr>
          <w:ilvl w:val="0"/>
          <w:numId w:val="1087"/>
        </w:numPr>
        <w:ind w:left="1980"/>
        <w:rPr>
          <w:kern w:val="0"/>
        </w:rPr>
      </w:pPr>
      <w:r w:rsidRPr="00545C7E">
        <w:rPr>
          <w:kern w:val="0"/>
        </w:rPr>
        <w:t>Surprise visits ensure that work is being done appropriately every day and help Supervisors get a sense of the day to day working conditions. Workers can make special preparations for a meeting when they know someone is coming to visit. However, we want our workers to carefully prepare for each and every meeting.</w:t>
      </w:r>
      <w:r w:rsidR="00AD5031" w:rsidRPr="00545C7E">
        <w:rPr>
          <w:kern w:val="0"/>
        </w:rPr>
        <w:t xml:space="preserve"> </w:t>
      </w:r>
    </w:p>
    <w:p w14:paraId="5132C81F" w14:textId="77777777" w:rsidR="00E6313D" w:rsidRPr="00545C7E" w:rsidRDefault="00E6313D" w:rsidP="00592DB1">
      <w:pPr>
        <w:pStyle w:val="ListParagraph"/>
        <w:numPr>
          <w:ilvl w:val="0"/>
          <w:numId w:val="1087"/>
        </w:numPr>
        <w:ind w:left="1980"/>
        <w:rPr>
          <w:kern w:val="0"/>
        </w:rPr>
      </w:pPr>
      <w:r w:rsidRPr="00545C7E">
        <w:rPr>
          <w:kern w:val="0"/>
        </w:rPr>
        <w:t xml:space="preserve">The working environment of a community worker is unstructured and depends a lot on personal discipline and motivation. Even the best employee may have a rough week and feel tempted to do personal tasks when he/she should be </w:t>
      </w:r>
      <w:r w:rsidRPr="00545C7E">
        <w:rPr>
          <w:kern w:val="0"/>
        </w:rPr>
        <w:lastRenderedPageBreak/>
        <w:t>meeting with CGs or visiting a Promoter. Knowing that surprise visits could occur at any time can provide that additional motivation a community worker needs to accomplish his/her assigned task.</w:t>
      </w:r>
      <w:r w:rsidR="00AD5031" w:rsidRPr="00545C7E">
        <w:rPr>
          <w:kern w:val="0"/>
        </w:rPr>
        <w:t xml:space="preserve"> </w:t>
      </w:r>
    </w:p>
    <w:p w14:paraId="24343A6F" w14:textId="77777777" w:rsidR="00E6313D" w:rsidRDefault="00E6313D" w:rsidP="00592DB1">
      <w:pPr>
        <w:pStyle w:val="ListParagraph"/>
        <w:numPr>
          <w:ilvl w:val="0"/>
          <w:numId w:val="1087"/>
        </w:numPr>
        <w:ind w:left="1980"/>
        <w:rPr>
          <w:kern w:val="0"/>
        </w:rPr>
      </w:pPr>
      <w:r w:rsidRPr="00545C7E">
        <w:rPr>
          <w:kern w:val="0"/>
        </w:rPr>
        <w:t>Surprise visits should be part of routine, standard supportive supervision procedures. Let staff members know this and that no one is being singled out for surprise visits. Many staff members appreciate that their Supervisor takes an interest in their work.</w:t>
      </w:r>
      <w:r w:rsidR="00AD5031" w:rsidRPr="00545C7E">
        <w:rPr>
          <w:kern w:val="0"/>
        </w:rPr>
        <w:t xml:space="preserve"> </w:t>
      </w:r>
    </w:p>
    <w:p w14:paraId="02B280C1" w14:textId="77777777" w:rsidR="001000E5" w:rsidRDefault="001000E5" w:rsidP="000C731E">
      <w:pPr>
        <w:ind w:left="0"/>
      </w:pPr>
      <w:r w:rsidRPr="00545C7E">
        <w:rPr>
          <w:noProof/>
        </w:rPr>
        <mc:AlternateContent>
          <mc:Choice Requires="wps">
            <w:drawing>
              <wp:anchor distT="0" distB="0" distL="114300" distR="114300" simplePos="0" relativeHeight="251771904" behindDoc="0" locked="0" layoutInCell="1" allowOverlap="1" wp14:anchorId="54E893E2" wp14:editId="797E1C9D">
                <wp:simplePos x="0" y="0"/>
                <wp:positionH relativeFrom="column">
                  <wp:posOffset>468630</wp:posOffset>
                </wp:positionH>
                <wp:positionV relativeFrom="paragraph">
                  <wp:posOffset>31115</wp:posOffset>
                </wp:positionV>
                <wp:extent cx="5539740" cy="1621790"/>
                <wp:effectExtent l="0" t="0" r="3810" b="0"/>
                <wp:wrapSquare wrapText="bothSides"/>
                <wp:docPr id="15" name="Text Box 15"/>
                <wp:cNvGraphicFramePr/>
                <a:graphic xmlns:a="http://schemas.openxmlformats.org/drawingml/2006/main">
                  <a:graphicData uri="http://schemas.microsoft.com/office/word/2010/wordprocessingShape">
                    <wps:wsp>
                      <wps:cNvSpPr txBox="1"/>
                      <wps:spPr>
                        <a:xfrm>
                          <a:off x="0" y="0"/>
                          <a:ext cx="5539740" cy="1621790"/>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F675DA" w14:textId="77777777" w:rsidR="00B8010B" w:rsidRDefault="00B8010B" w:rsidP="00E6313D">
                            <w:pPr>
                              <w:shd w:val="clear" w:color="auto" w:fill="E2C082"/>
                              <w:spacing w:before="120" w:after="120"/>
                              <w:ind w:left="0"/>
                              <w:rPr>
                                <w:sz w:val="20"/>
                              </w:rPr>
                            </w:pPr>
                            <w:r w:rsidRPr="00830AAE">
                              <w:rPr>
                                <w:b/>
                                <w:sz w:val="20"/>
                              </w:rPr>
                              <w:t xml:space="preserve">Surprise </w:t>
                            </w:r>
                            <w:r>
                              <w:rPr>
                                <w:b/>
                                <w:sz w:val="20"/>
                              </w:rPr>
                              <w:t>V</w:t>
                            </w:r>
                            <w:r w:rsidRPr="00830AAE">
                              <w:rPr>
                                <w:b/>
                                <w:sz w:val="20"/>
                              </w:rPr>
                              <w:t>isits</w:t>
                            </w:r>
                          </w:p>
                          <w:p w14:paraId="6B140E59" w14:textId="77777777" w:rsidR="00B8010B" w:rsidRPr="00830AAE" w:rsidRDefault="00B8010B" w:rsidP="00E6313D">
                            <w:pPr>
                              <w:shd w:val="clear" w:color="auto" w:fill="E2C082"/>
                              <w:spacing w:before="120" w:after="120"/>
                              <w:ind w:left="0"/>
                              <w:rPr>
                                <w:sz w:val="20"/>
                              </w:rPr>
                            </w:pPr>
                            <w:r w:rsidRPr="00830AAE">
                              <w:rPr>
                                <w:sz w:val="20"/>
                              </w:rPr>
                              <w:t xml:space="preserve">Some people have expressed concern about surprise visits, wondering whether it will weaken the relationship between workers and </w:t>
                            </w:r>
                            <w:r>
                              <w:rPr>
                                <w:sz w:val="20"/>
                              </w:rPr>
                              <w:t>s</w:t>
                            </w:r>
                            <w:r w:rsidRPr="00830AAE">
                              <w:rPr>
                                <w:sz w:val="20"/>
                              </w:rPr>
                              <w:t>upervisor, giving the impression that</w:t>
                            </w:r>
                            <w:r>
                              <w:rPr>
                                <w:sz w:val="20"/>
                              </w:rPr>
                              <w:t xml:space="preserve"> </w:t>
                            </w:r>
                            <w:r w:rsidRPr="00830AAE">
                              <w:rPr>
                                <w:sz w:val="20"/>
                              </w:rPr>
                              <w:t>workers are</w:t>
                            </w:r>
                            <w:r>
                              <w:rPr>
                                <w:sz w:val="20"/>
                              </w:rPr>
                              <w:t xml:space="preserve"> </w:t>
                            </w:r>
                            <w:r w:rsidRPr="00830AAE">
                              <w:rPr>
                                <w:sz w:val="20"/>
                              </w:rPr>
                              <w:t>n</w:t>
                            </w:r>
                            <w:r>
                              <w:rPr>
                                <w:sz w:val="20"/>
                              </w:rPr>
                              <w:t>o</w:t>
                            </w:r>
                            <w:r w:rsidRPr="00830AAE">
                              <w:rPr>
                                <w:sz w:val="20"/>
                              </w:rPr>
                              <w:t>t trusted or respected.</w:t>
                            </w:r>
                            <w:r>
                              <w:rPr>
                                <w:sz w:val="20"/>
                              </w:rPr>
                              <w:t xml:space="preserve"> Food for the Hungry (FH) has</w:t>
                            </w:r>
                            <w:r w:rsidRPr="00830AAE">
                              <w:rPr>
                                <w:sz w:val="20"/>
                              </w:rPr>
                              <w:t xml:space="preserve"> not </w:t>
                            </w:r>
                            <w:r>
                              <w:rPr>
                                <w:sz w:val="20"/>
                              </w:rPr>
                              <w:t xml:space="preserve">had </w:t>
                            </w:r>
                            <w:r w:rsidRPr="00830AAE">
                              <w:rPr>
                                <w:sz w:val="20"/>
                              </w:rPr>
                              <w:t>th</w:t>
                            </w:r>
                            <w:r>
                              <w:rPr>
                                <w:sz w:val="20"/>
                              </w:rPr>
                              <w:t>is</w:t>
                            </w:r>
                            <w:r w:rsidRPr="00830AAE">
                              <w:rPr>
                                <w:sz w:val="20"/>
                              </w:rPr>
                              <w:t xml:space="preserve"> experience.</w:t>
                            </w:r>
                            <w:r>
                              <w:rPr>
                                <w:sz w:val="20"/>
                              </w:rPr>
                              <w:t xml:space="preserve"> </w:t>
                            </w:r>
                            <w:r w:rsidRPr="00830AAE">
                              <w:rPr>
                                <w:sz w:val="20"/>
                              </w:rPr>
                              <w:t>Surprise visits can help workers remain disciplined about their work and help them avoid rumors that they are not doing their job</w:t>
                            </w:r>
                            <w:r>
                              <w:rPr>
                                <w:sz w:val="20"/>
                              </w:rPr>
                              <w:t>s</w:t>
                            </w:r>
                            <w:r w:rsidRPr="00830AAE">
                              <w:rPr>
                                <w:sz w:val="20"/>
                              </w:rPr>
                              <w:t xml:space="preserve"> properly.</w:t>
                            </w:r>
                            <w:r>
                              <w:rPr>
                                <w:sz w:val="20"/>
                              </w:rPr>
                              <w:t xml:space="preserve"> S</w:t>
                            </w:r>
                            <w:r w:rsidRPr="00830AAE">
                              <w:rPr>
                                <w:rFonts w:eastAsia="Times New Roman" w:cs="Times New Roman"/>
                                <w:sz w:val="20"/>
                              </w:rPr>
                              <w:t>urprise visits should be random in terms of the choice of the worker</w:t>
                            </w:r>
                            <w:r>
                              <w:rPr>
                                <w:rFonts w:eastAsia="Times New Roman" w:cs="Times New Roman"/>
                                <w:sz w:val="20"/>
                              </w:rPr>
                              <w:t xml:space="preserve"> the supervisors</w:t>
                            </w:r>
                            <w:r w:rsidRPr="00830AAE">
                              <w:rPr>
                                <w:rFonts w:eastAsia="Times New Roman" w:cs="Times New Roman"/>
                                <w:sz w:val="20"/>
                              </w:rPr>
                              <w:t xml:space="preserve"> visit in a given period, thus more equitable in the long run and not based on </w:t>
                            </w:r>
                            <w:r>
                              <w:rPr>
                                <w:rFonts w:eastAsia="Times New Roman" w:cs="Times New Roman"/>
                                <w:sz w:val="20"/>
                              </w:rPr>
                              <w:t>the</w:t>
                            </w:r>
                            <w:r w:rsidRPr="00830AAE">
                              <w:rPr>
                                <w:rFonts w:eastAsia="Times New Roman" w:cs="Times New Roman"/>
                                <w:sz w:val="20"/>
                              </w:rPr>
                              <w:t xml:space="preserve"> level of trust</w:t>
                            </w:r>
                            <w:r>
                              <w:rPr>
                                <w:rFonts w:eastAsia="Times New Roman" w:cs="Times New Roman"/>
                                <w:sz w:val="20"/>
                              </w:rPr>
                              <w:t xml:space="preserve"> a supervisor has</w:t>
                            </w:r>
                            <w:r w:rsidRPr="00830AAE">
                              <w:rPr>
                                <w:rFonts w:eastAsia="Times New Roman" w:cs="Times New Roman"/>
                                <w:sz w:val="20"/>
                              </w:rPr>
                              <w:t xml:space="preserve"> for a given person</w:t>
                            </w:r>
                            <w:r>
                              <w:rPr>
                                <w:rFonts w:eastAsia="Times New Roman" w:cs="Times New Roman"/>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191" type="#_x0000_t202" style="position:absolute;margin-left:36.9pt;margin-top:2.45pt;width:436.2pt;height:127.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" fillcolor="#e2c082" stroked="f" strokeweight=".5pt">
                <v:textbox>
                  <w:txbxContent>
                    <w:p w14:paraId="55F675DA" w14:textId="77777777" w:rsidR="00B8010B" w:rsidRDefault="00B8010B" w:rsidP="00E6313D">
                      <w:pPr>
                        <w:shd w:val="clear" w:color="auto" w:fill="E2C082"/>
                        <w:spacing w:before="120" w:after="120"/>
                        <w:ind w:left="0"/>
                        <w:rPr>
                          <w:sz w:val="20"/>
                        </w:rPr>
                      </w:pPr>
                      <w:r w:rsidRPr="00830AAE">
                        <w:rPr>
                          <w:b/>
                          <w:sz w:val="20"/>
                        </w:rPr>
                        <w:t xml:space="preserve">Surprise </w:t>
                      </w:r>
                      <w:r>
                        <w:rPr>
                          <w:b/>
                          <w:sz w:val="20"/>
                        </w:rPr>
                        <w:t>V</w:t>
                      </w:r>
                      <w:r w:rsidRPr="00830AAE">
                        <w:rPr>
                          <w:b/>
                          <w:sz w:val="20"/>
                        </w:rPr>
                        <w:t>isits</w:t>
                      </w:r>
                    </w:p>
                    <w:p w14:paraId="6B140E59" w14:textId="77777777" w:rsidR="00B8010B" w:rsidRPr="00830AAE" w:rsidRDefault="00B8010B" w:rsidP="00E6313D">
                      <w:pPr>
                        <w:shd w:val="clear" w:color="auto" w:fill="E2C082"/>
                        <w:spacing w:before="120" w:after="120"/>
                        <w:ind w:left="0"/>
                        <w:rPr>
                          <w:sz w:val="20"/>
                        </w:rPr>
                      </w:pPr>
                      <w:r w:rsidRPr="00830AAE">
                        <w:rPr>
                          <w:sz w:val="20"/>
                        </w:rPr>
                        <w:t xml:space="preserve">Some people have expressed concern about surprise visits, wondering whether it will weaken the relationship between workers and </w:t>
                      </w:r>
                      <w:r>
                        <w:rPr>
                          <w:sz w:val="20"/>
                        </w:rPr>
                        <w:t>s</w:t>
                      </w:r>
                      <w:r w:rsidRPr="00830AAE">
                        <w:rPr>
                          <w:sz w:val="20"/>
                        </w:rPr>
                        <w:t>upervisor, giving the impression that</w:t>
                      </w:r>
                      <w:r>
                        <w:rPr>
                          <w:sz w:val="20"/>
                        </w:rPr>
                        <w:t xml:space="preserve"> </w:t>
                      </w:r>
                      <w:r w:rsidRPr="00830AAE">
                        <w:rPr>
                          <w:sz w:val="20"/>
                        </w:rPr>
                        <w:t>workers are</w:t>
                      </w:r>
                      <w:r>
                        <w:rPr>
                          <w:sz w:val="20"/>
                        </w:rPr>
                        <w:t xml:space="preserve"> </w:t>
                      </w:r>
                      <w:r w:rsidRPr="00830AAE">
                        <w:rPr>
                          <w:sz w:val="20"/>
                        </w:rPr>
                        <w:t>n</w:t>
                      </w:r>
                      <w:r>
                        <w:rPr>
                          <w:sz w:val="20"/>
                        </w:rPr>
                        <w:t>o</w:t>
                      </w:r>
                      <w:r w:rsidRPr="00830AAE">
                        <w:rPr>
                          <w:sz w:val="20"/>
                        </w:rPr>
                        <w:t>t trusted or respected.</w:t>
                      </w:r>
                      <w:r>
                        <w:rPr>
                          <w:sz w:val="20"/>
                        </w:rPr>
                        <w:t xml:space="preserve"> Food for the Hungry (FH) has</w:t>
                      </w:r>
                      <w:r w:rsidRPr="00830AAE">
                        <w:rPr>
                          <w:sz w:val="20"/>
                        </w:rPr>
                        <w:t xml:space="preserve"> not </w:t>
                      </w:r>
                      <w:r>
                        <w:rPr>
                          <w:sz w:val="20"/>
                        </w:rPr>
                        <w:t xml:space="preserve">had </w:t>
                      </w:r>
                      <w:r w:rsidRPr="00830AAE">
                        <w:rPr>
                          <w:sz w:val="20"/>
                        </w:rPr>
                        <w:t>th</w:t>
                      </w:r>
                      <w:r>
                        <w:rPr>
                          <w:sz w:val="20"/>
                        </w:rPr>
                        <w:t>is</w:t>
                      </w:r>
                      <w:r w:rsidRPr="00830AAE">
                        <w:rPr>
                          <w:sz w:val="20"/>
                        </w:rPr>
                        <w:t xml:space="preserve"> experience.</w:t>
                      </w:r>
                      <w:r>
                        <w:rPr>
                          <w:sz w:val="20"/>
                        </w:rPr>
                        <w:t xml:space="preserve"> </w:t>
                      </w:r>
                      <w:r w:rsidRPr="00830AAE">
                        <w:rPr>
                          <w:sz w:val="20"/>
                        </w:rPr>
                        <w:t>Surprise visits can help workers remain disciplined about their work and help them avoid rumors that they are not doing their job</w:t>
                      </w:r>
                      <w:r>
                        <w:rPr>
                          <w:sz w:val="20"/>
                        </w:rPr>
                        <w:t>s</w:t>
                      </w:r>
                      <w:r w:rsidRPr="00830AAE">
                        <w:rPr>
                          <w:sz w:val="20"/>
                        </w:rPr>
                        <w:t xml:space="preserve"> properly.</w:t>
                      </w:r>
                      <w:r>
                        <w:rPr>
                          <w:sz w:val="20"/>
                        </w:rPr>
                        <w:t xml:space="preserve"> S</w:t>
                      </w:r>
                      <w:r w:rsidRPr="00830AAE">
                        <w:rPr>
                          <w:rFonts w:eastAsia="Times New Roman" w:cs="Times New Roman"/>
                          <w:sz w:val="20"/>
                        </w:rPr>
                        <w:t>urprise visits should be random in terms of the choice of the worker</w:t>
                      </w:r>
                      <w:r>
                        <w:rPr>
                          <w:rFonts w:eastAsia="Times New Roman" w:cs="Times New Roman"/>
                          <w:sz w:val="20"/>
                        </w:rPr>
                        <w:t xml:space="preserve"> the supervisors</w:t>
                      </w:r>
                      <w:r w:rsidRPr="00830AAE">
                        <w:rPr>
                          <w:rFonts w:eastAsia="Times New Roman" w:cs="Times New Roman"/>
                          <w:sz w:val="20"/>
                        </w:rPr>
                        <w:t xml:space="preserve"> visit in a given period, thus more equitable in the long run and not based on </w:t>
                      </w:r>
                      <w:r>
                        <w:rPr>
                          <w:rFonts w:eastAsia="Times New Roman" w:cs="Times New Roman"/>
                          <w:sz w:val="20"/>
                        </w:rPr>
                        <w:t>the</w:t>
                      </w:r>
                      <w:r w:rsidRPr="00830AAE">
                        <w:rPr>
                          <w:rFonts w:eastAsia="Times New Roman" w:cs="Times New Roman"/>
                          <w:sz w:val="20"/>
                        </w:rPr>
                        <w:t xml:space="preserve"> level of trust</w:t>
                      </w:r>
                      <w:r>
                        <w:rPr>
                          <w:rFonts w:eastAsia="Times New Roman" w:cs="Times New Roman"/>
                          <w:sz w:val="20"/>
                        </w:rPr>
                        <w:t xml:space="preserve"> a supervisor has</w:t>
                      </w:r>
                      <w:r w:rsidRPr="00830AAE">
                        <w:rPr>
                          <w:rFonts w:eastAsia="Times New Roman" w:cs="Times New Roman"/>
                          <w:sz w:val="20"/>
                        </w:rPr>
                        <w:t xml:space="preserve"> for a given person</w:t>
                      </w:r>
                      <w:r>
                        <w:rPr>
                          <w:rFonts w:eastAsia="Times New Roman" w:cs="Times New Roman"/>
                          <w:sz w:val="20"/>
                        </w:rPr>
                        <w:t>.</w:t>
                      </w:r>
                    </w:p>
                  </w:txbxContent>
                </v:textbox>
                <w10:wrap type="square"/>
              </v:shape>
            </w:pict>
          </mc:Fallback>
        </mc:AlternateContent>
      </w:r>
    </w:p>
    <w:p w14:paraId="15022A15" w14:textId="77777777" w:rsidR="001000E5" w:rsidRDefault="001000E5" w:rsidP="000C731E">
      <w:pPr>
        <w:ind w:left="0"/>
      </w:pPr>
    </w:p>
    <w:p w14:paraId="0F15236D" w14:textId="77777777" w:rsidR="001000E5" w:rsidRDefault="001000E5" w:rsidP="000C731E">
      <w:pPr>
        <w:ind w:left="0"/>
      </w:pPr>
    </w:p>
    <w:p w14:paraId="38FCD521" w14:textId="77777777" w:rsidR="001000E5" w:rsidRDefault="001000E5" w:rsidP="000C731E">
      <w:pPr>
        <w:ind w:left="0"/>
      </w:pPr>
    </w:p>
    <w:p w14:paraId="5689263C" w14:textId="77777777" w:rsidR="001000E5" w:rsidRDefault="001000E5" w:rsidP="000C731E">
      <w:pPr>
        <w:ind w:left="0"/>
      </w:pPr>
    </w:p>
    <w:p w14:paraId="668C9E11" w14:textId="77777777" w:rsidR="001000E5" w:rsidRDefault="001000E5" w:rsidP="000C731E">
      <w:pPr>
        <w:ind w:left="0"/>
      </w:pPr>
    </w:p>
    <w:p w14:paraId="3B98DCF3" w14:textId="77777777" w:rsidR="00E6313D" w:rsidRPr="00545C7E" w:rsidRDefault="00E55FD5" w:rsidP="00E55FD5">
      <w:pPr>
        <w:pStyle w:val="ListParagraph"/>
        <w:ind w:left="1620" w:hanging="540"/>
        <w:rPr>
          <w:kern w:val="0"/>
        </w:rPr>
      </w:pPr>
      <w:r>
        <w:t>4d.</w:t>
      </w:r>
      <w:r>
        <w:tab/>
      </w:r>
      <w:r w:rsidR="00E6313D" w:rsidRPr="00545C7E">
        <w:rPr>
          <w:kern w:val="0"/>
        </w:rPr>
        <w:t xml:space="preserve">First, explain the manager’s supportive supervision responsibilities. </w:t>
      </w:r>
    </w:p>
    <w:p w14:paraId="726129E5" w14:textId="77777777" w:rsidR="00E6313D" w:rsidRPr="00545C7E" w:rsidRDefault="00E6313D" w:rsidP="00E55FD5">
      <w:pPr>
        <w:pStyle w:val="ListParagraph"/>
        <w:numPr>
          <w:ilvl w:val="0"/>
          <w:numId w:val="1089"/>
        </w:numPr>
        <w:ind w:left="1980"/>
      </w:pPr>
      <w:r w:rsidRPr="00545C7E">
        <w:t>The Manager supervises the maternal and child health and nutrition Coordinator once or twice each quarter (about once every 6 weeks). The Manager visits the Coordinator in the office while he/she is carrying out all of his/her regular activities.</w:t>
      </w:r>
    </w:p>
    <w:p w14:paraId="14912B4F" w14:textId="77777777" w:rsidR="00E6313D" w:rsidRPr="00545C7E" w:rsidRDefault="00E6313D" w:rsidP="00E55FD5">
      <w:pPr>
        <w:pStyle w:val="ListParagraph"/>
        <w:numPr>
          <w:ilvl w:val="0"/>
          <w:numId w:val="1089"/>
        </w:numPr>
        <w:ind w:left="1980"/>
      </w:pPr>
      <w:r w:rsidRPr="00545C7E">
        <w:t xml:space="preserve">Once per year, the manager visits one Coordinator without scheduling the visit. This is called a surprise visit. </w:t>
      </w:r>
    </w:p>
    <w:p w14:paraId="20372595" w14:textId="77777777" w:rsidR="00E6313D" w:rsidRPr="00545C7E" w:rsidRDefault="00E6313D" w:rsidP="00E55FD5">
      <w:pPr>
        <w:pStyle w:val="ListParagraph"/>
        <w:numPr>
          <w:ilvl w:val="0"/>
          <w:numId w:val="1089"/>
        </w:numPr>
        <w:ind w:left="1980"/>
      </w:pPr>
      <w:r w:rsidRPr="00545C7E">
        <w:t xml:space="preserve">The Manager also observes the bi-monthly meetings led by the Supervisor. </w:t>
      </w:r>
    </w:p>
    <w:p w14:paraId="7EA97B39" w14:textId="77777777" w:rsidR="00E6313D" w:rsidRPr="00545C7E" w:rsidRDefault="00E6313D" w:rsidP="00E55FD5">
      <w:pPr>
        <w:pStyle w:val="ListParagraph"/>
        <w:numPr>
          <w:ilvl w:val="0"/>
          <w:numId w:val="1089"/>
        </w:numPr>
        <w:ind w:left="1980"/>
      </w:pPr>
      <w:r w:rsidRPr="00545C7E">
        <w:t>The Manager may visit the Promoters’ homes and talks with them about the program.</w:t>
      </w:r>
    </w:p>
    <w:p w14:paraId="46E93F74" w14:textId="77777777" w:rsidR="00E6313D" w:rsidRPr="00545C7E" w:rsidRDefault="00E6313D" w:rsidP="00E55FD5">
      <w:pPr>
        <w:pStyle w:val="ListParagraph"/>
        <w:numPr>
          <w:ilvl w:val="0"/>
          <w:numId w:val="1089"/>
        </w:numPr>
        <w:ind w:left="1980"/>
      </w:pPr>
      <w:r w:rsidRPr="00545C7E">
        <w:t xml:space="preserve">The Manager may observe the </w:t>
      </w:r>
      <w:r w:rsidR="00F50041">
        <w:t>N</w:t>
      </w:r>
      <w:r w:rsidRPr="00545C7E">
        <w:t xml:space="preserve">eighbor </w:t>
      </w:r>
      <w:r w:rsidR="00F50041">
        <w:t>G</w:t>
      </w:r>
      <w:r w:rsidRPr="00545C7E">
        <w:t>roup (NG) and CG meetings.</w:t>
      </w:r>
    </w:p>
    <w:p w14:paraId="7D3427D1" w14:textId="77777777" w:rsidR="00E55FD5" w:rsidRDefault="00E6313D" w:rsidP="00E55FD5">
      <w:pPr>
        <w:pStyle w:val="ListParagraph"/>
        <w:numPr>
          <w:ilvl w:val="0"/>
          <w:numId w:val="1089"/>
        </w:numPr>
        <w:ind w:left="1980"/>
      </w:pPr>
      <w:r w:rsidRPr="00545C7E">
        <w:t xml:space="preserve">Every time the Manager visits the Coordinator, he/she will use the appropriate supportive supervision checklist. </w:t>
      </w:r>
    </w:p>
    <w:p w14:paraId="54E88598" w14:textId="77777777" w:rsidR="00E55FD5" w:rsidRPr="00545C7E" w:rsidRDefault="00E55FD5" w:rsidP="00E55FD5">
      <w:pPr>
        <w:pStyle w:val="ListParagraph"/>
        <w:numPr>
          <w:ilvl w:val="0"/>
          <w:numId w:val="1089"/>
        </w:numPr>
        <w:ind w:left="1980"/>
      </w:pPr>
      <w:r w:rsidRPr="00E55FD5">
        <w:rPr>
          <w:noProof/>
        </w:rPr>
        <w:t>The Manager</w:t>
      </w:r>
      <w:r w:rsidRPr="00E55FD5">
        <w:t xml:space="preserve"> should know how to use the QIVC for behavior change meeting session feedback and should observe others using it, but is not required to use this on his/her visits.</w:t>
      </w:r>
    </w:p>
    <w:p w14:paraId="7759FE0B" w14:textId="77777777" w:rsidR="00E6313D" w:rsidRPr="00545C7E" w:rsidRDefault="00E55FD5" w:rsidP="00E55FD5">
      <w:pPr>
        <w:pStyle w:val="ListParagraph"/>
        <w:overflowPunct/>
        <w:autoSpaceDE/>
        <w:autoSpaceDN/>
        <w:adjustRightInd/>
        <w:ind w:left="1620" w:hanging="540"/>
        <w:rPr>
          <w:kern w:val="0"/>
        </w:rPr>
      </w:pPr>
      <w:r>
        <w:rPr>
          <w:kern w:val="0"/>
        </w:rPr>
        <w:t>4e.</w:t>
      </w:r>
      <w:r>
        <w:rPr>
          <w:kern w:val="0"/>
        </w:rPr>
        <w:tab/>
      </w:r>
      <w:r w:rsidR="00E6313D" w:rsidRPr="00545C7E">
        <w:rPr>
          <w:kern w:val="0"/>
        </w:rPr>
        <w:t>Next, explain the Coordinator’s responsibilities.</w:t>
      </w:r>
    </w:p>
    <w:p w14:paraId="5273E66E" w14:textId="77777777" w:rsidR="00E6313D" w:rsidRPr="00545C7E" w:rsidRDefault="00E6313D" w:rsidP="00E55FD5">
      <w:pPr>
        <w:pStyle w:val="ListParagraph"/>
        <w:numPr>
          <w:ilvl w:val="0"/>
          <w:numId w:val="1090"/>
        </w:numPr>
        <w:ind w:left="1980"/>
        <w:rPr>
          <w:kern w:val="0"/>
        </w:rPr>
      </w:pPr>
      <w:r w:rsidRPr="00545C7E">
        <w:rPr>
          <w:kern w:val="0"/>
        </w:rPr>
        <w:t>The Coordinator supervises each Supervisor once per month. Every third visit is a surprise. Every time he/she supervises the Supervisor, he/she will use the appropriate supportive supervision checklist and the QIVC.</w:t>
      </w:r>
    </w:p>
    <w:p w14:paraId="435BDC4F" w14:textId="77777777" w:rsidR="00E6313D" w:rsidRPr="00545C7E" w:rsidRDefault="00E6313D" w:rsidP="00E55FD5">
      <w:pPr>
        <w:pStyle w:val="ListParagraph"/>
        <w:numPr>
          <w:ilvl w:val="0"/>
          <w:numId w:val="1090"/>
        </w:numPr>
        <w:ind w:left="1980"/>
        <w:rPr>
          <w:kern w:val="0"/>
        </w:rPr>
      </w:pPr>
      <w:r w:rsidRPr="00545C7E">
        <w:rPr>
          <w:kern w:val="0"/>
        </w:rPr>
        <w:lastRenderedPageBreak/>
        <w:t>The Coordinator supervises the Supervisor in the office to review his/her reporting and filing systems, office supplies, etc., as listed on the supportive supervision checklist.</w:t>
      </w:r>
    </w:p>
    <w:p w14:paraId="361F8E14" w14:textId="77777777" w:rsidR="00E6313D" w:rsidRPr="00545C7E" w:rsidRDefault="00E6313D" w:rsidP="00E55FD5">
      <w:pPr>
        <w:pStyle w:val="ListParagraph"/>
        <w:numPr>
          <w:ilvl w:val="0"/>
          <w:numId w:val="1090"/>
        </w:numPr>
        <w:ind w:left="1980"/>
        <w:rPr>
          <w:kern w:val="0"/>
        </w:rPr>
      </w:pPr>
      <w:r w:rsidRPr="00545C7E">
        <w:rPr>
          <w:kern w:val="0"/>
        </w:rPr>
        <w:t xml:space="preserve">The Coordinator should also observe the bi-monthly meetings done by the Supervisor to train Promoters, and uses the QIVC for meeting facilitation. </w:t>
      </w:r>
    </w:p>
    <w:p w14:paraId="739A64C3" w14:textId="77777777" w:rsidR="00E6313D" w:rsidRPr="00545C7E" w:rsidRDefault="00E6313D" w:rsidP="00E55FD5">
      <w:pPr>
        <w:pStyle w:val="ListParagraph"/>
        <w:numPr>
          <w:ilvl w:val="0"/>
          <w:numId w:val="1090"/>
        </w:numPr>
        <w:ind w:left="1980"/>
        <w:rPr>
          <w:kern w:val="0"/>
        </w:rPr>
      </w:pPr>
      <w:r w:rsidRPr="00545C7E">
        <w:rPr>
          <w:kern w:val="0"/>
        </w:rPr>
        <w:t>The Coordinator visits the Promoters’ homes and talks with them about the program.</w:t>
      </w:r>
    </w:p>
    <w:p w14:paraId="05188255" w14:textId="77777777" w:rsidR="00E6313D" w:rsidRPr="00545C7E" w:rsidRDefault="00E6313D" w:rsidP="00E55FD5">
      <w:pPr>
        <w:pStyle w:val="ListParagraph"/>
        <w:numPr>
          <w:ilvl w:val="0"/>
          <w:numId w:val="1090"/>
        </w:numPr>
        <w:ind w:left="1980"/>
        <w:rPr>
          <w:kern w:val="0"/>
        </w:rPr>
      </w:pPr>
      <w:r w:rsidRPr="00545C7E">
        <w:rPr>
          <w:kern w:val="0"/>
        </w:rPr>
        <w:t>The Coordinator also observes the NG and CG meetings.</w:t>
      </w:r>
    </w:p>
    <w:p w14:paraId="184CA32A" w14:textId="77777777" w:rsidR="00E6313D" w:rsidRPr="00545C7E" w:rsidRDefault="00E55FD5" w:rsidP="00E55FD5">
      <w:pPr>
        <w:pStyle w:val="ListParagraph"/>
        <w:ind w:left="1620" w:hanging="540"/>
        <w:rPr>
          <w:kern w:val="0"/>
        </w:rPr>
      </w:pPr>
      <w:r>
        <w:rPr>
          <w:kern w:val="0"/>
        </w:rPr>
        <w:t>4f.</w:t>
      </w:r>
      <w:r>
        <w:rPr>
          <w:kern w:val="0"/>
        </w:rPr>
        <w:tab/>
      </w:r>
      <w:r w:rsidR="00E6313D" w:rsidRPr="00545C7E">
        <w:rPr>
          <w:kern w:val="0"/>
        </w:rPr>
        <w:t xml:space="preserve">Next, explain the Supervisor’s supportive supervision responsibilities. </w:t>
      </w:r>
    </w:p>
    <w:p w14:paraId="4F1C4325" w14:textId="77777777" w:rsidR="00E6313D" w:rsidRPr="00545C7E" w:rsidRDefault="00E6313D" w:rsidP="00E55FD5">
      <w:pPr>
        <w:pStyle w:val="ListParagraph"/>
        <w:numPr>
          <w:ilvl w:val="0"/>
          <w:numId w:val="1091"/>
        </w:numPr>
        <w:ind w:left="1980"/>
        <w:rPr>
          <w:kern w:val="0"/>
        </w:rPr>
      </w:pPr>
      <w:r w:rsidRPr="00545C7E">
        <w:rPr>
          <w:kern w:val="0"/>
        </w:rPr>
        <w:t>Almost all of the Promoter’s work is done in the community, so 90% of the supervisory observations are done in the community. Every time the Supervisor visits the Promoter, he/she will use the appropriate supportive supervision checklist and the QIVC.</w:t>
      </w:r>
      <w:r w:rsidR="00AD5031" w:rsidRPr="00545C7E">
        <w:rPr>
          <w:kern w:val="0"/>
        </w:rPr>
        <w:t xml:space="preserve"> </w:t>
      </w:r>
    </w:p>
    <w:p w14:paraId="0A48C7D3" w14:textId="77777777" w:rsidR="00E6313D" w:rsidRPr="00545C7E" w:rsidRDefault="00E6313D" w:rsidP="00E55FD5">
      <w:pPr>
        <w:pStyle w:val="ListParagraph"/>
        <w:numPr>
          <w:ilvl w:val="0"/>
          <w:numId w:val="1091"/>
        </w:numPr>
        <w:ind w:left="1980"/>
        <w:rPr>
          <w:kern w:val="0"/>
        </w:rPr>
      </w:pPr>
      <w:r w:rsidRPr="00545C7E">
        <w:rPr>
          <w:kern w:val="0"/>
        </w:rPr>
        <w:t xml:space="preserve">The Supervisor supervises each of his/her Promoters </w:t>
      </w:r>
      <w:r w:rsidR="006F18D9">
        <w:rPr>
          <w:kern w:val="0"/>
        </w:rPr>
        <w:t xml:space="preserve">two </w:t>
      </w:r>
      <w:r w:rsidRPr="00545C7E">
        <w:rPr>
          <w:kern w:val="0"/>
        </w:rPr>
        <w:t>times per month</w:t>
      </w:r>
      <w:r w:rsidR="006F18D9">
        <w:rPr>
          <w:kern w:val="0"/>
        </w:rPr>
        <w:t>:</w:t>
      </w:r>
      <w:r w:rsidRPr="00545C7E">
        <w:rPr>
          <w:kern w:val="0"/>
        </w:rPr>
        <w:t xml:space="preserve"> one scheduled supervisory visit and one surprise visit. </w:t>
      </w:r>
    </w:p>
    <w:p w14:paraId="252693EA" w14:textId="77777777" w:rsidR="00E6313D" w:rsidRPr="00545C7E" w:rsidRDefault="00E6313D" w:rsidP="00E55FD5">
      <w:pPr>
        <w:pStyle w:val="ListParagraph"/>
        <w:numPr>
          <w:ilvl w:val="0"/>
          <w:numId w:val="1091"/>
        </w:numPr>
        <w:ind w:left="1980"/>
        <w:rPr>
          <w:kern w:val="0"/>
        </w:rPr>
      </w:pPr>
      <w:r w:rsidRPr="00545C7E">
        <w:rPr>
          <w:kern w:val="0"/>
        </w:rPr>
        <w:t>The Supervisor supervises his/her Promoters in their homes for that section of the supportive supervision checklist.</w:t>
      </w:r>
    </w:p>
    <w:p w14:paraId="54053C91" w14:textId="77777777" w:rsidR="00E6313D" w:rsidRPr="00545C7E" w:rsidRDefault="00E6313D" w:rsidP="00E55FD5">
      <w:pPr>
        <w:pStyle w:val="ListParagraph"/>
        <w:numPr>
          <w:ilvl w:val="0"/>
          <w:numId w:val="1091"/>
        </w:numPr>
        <w:ind w:left="1980"/>
        <w:rPr>
          <w:kern w:val="0"/>
        </w:rPr>
      </w:pPr>
      <w:r w:rsidRPr="00545C7E">
        <w:rPr>
          <w:kern w:val="0"/>
        </w:rPr>
        <w:t>The Supervisor supervises Promoters as they teach CGVs, using a QIVC for meeting facilitation to help them improve.</w:t>
      </w:r>
    </w:p>
    <w:p w14:paraId="67F1683B" w14:textId="77777777" w:rsidR="00E6313D" w:rsidRPr="00545C7E" w:rsidRDefault="00E6313D" w:rsidP="00E55FD5">
      <w:pPr>
        <w:pStyle w:val="ListParagraph"/>
        <w:numPr>
          <w:ilvl w:val="0"/>
          <w:numId w:val="1091"/>
        </w:numPr>
        <w:ind w:left="1980"/>
        <w:rPr>
          <w:kern w:val="0"/>
        </w:rPr>
      </w:pPr>
      <w:r w:rsidRPr="00545C7E">
        <w:rPr>
          <w:kern w:val="0"/>
        </w:rPr>
        <w:t>The Supervisor sometimes observes NG and CG meetings. There are other sections on the supportive supervision checklist. The Supervisor also, for instance, visits the health facility and the community leaders. They should use the checklist to guide them in planning work responsibilities.</w:t>
      </w:r>
    </w:p>
    <w:p w14:paraId="33388C4E" w14:textId="77777777" w:rsidR="00E6313D" w:rsidRPr="00545C7E" w:rsidRDefault="00E55FD5" w:rsidP="00E55FD5">
      <w:pPr>
        <w:pStyle w:val="ListParagraph"/>
        <w:ind w:left="1620" w:hanging="540"/>
        <w:rPr>
          <w:kern w:val="0"/>
        </w:rPr>
      </w:pPr>
      <w:r>
        <w:rPr>
          <w:kern w:val="0"/>
        </w:rPr>
        <w:t>4g.</w:t>
      </w:r>
      <w:r>
        <w:rPr>
          <w:kern w:val="0"/>
        </w:rPr>
        <w:tab/>
      </w:r>
      <w:r w:rsidR="00E6313D" w:rsidRPr="00545C7E">
        <w:rPr>
          <w:kern w:val="0"/>
        </w:rPr>
        <w:t>Lastly, explain the Promoter’s supportive supervision responsibilities.</w:t>
      </w:r>
    </w:p>
    <w:p w14:paraId="1B6B6341" w14:textId="77777777" w:rsidR="00E6313D" w:rsidRPr="00545C7E" w:rsidRDefault="00E6313D" w:rsidP="00101064">
      <w:pPr>
        <w:pStyle w:val="ListParagraph"/>
        <w:numPr>
          <w:ilvl w:val="0"/>
          <w:numId w:val="1092"/>
        </w:numPr>
        <w:ind w:left="1980"/>
        <w:rPr>
          <w:kern w:val="0"/>
        </w:rPr>
      </w:pPr>
      <w:r w:rsidRPr="00545C7E">
        <w:rPr>
          <w:kern w:val="0"/>
        </w:rPr>
        <w:t>The Promoter visits CGVs in their homes. This is the “model” mother in the community, so the Promoter should be able to see by her home and her practices that she is following the things she is teaching. If not, the Promoters need to help her overcome the barriers that she is facing that prevent her from practicing the new behaviors. It is not a requirement to be a Promoter, but Promoters need to really help their CGVs to try the new behaviors and practice what they teach.</w:t>
      </w:r>
    </w:p>
    <w:p w14:paraId="01CB8311" w14:textId="77777777" w:rsidR="00E6313D" w:rsidRPr="00545C7E" w:rsidRDefault="00E6313D" w:rsidP="00101064">
      <w:pPr>
        <w:pStyle w:val="ListParagraph"/>
        <w:numPr>
          <w:ilvl w:val="0"/>
          <w:numId w:val="1092"/>
        </w:numPr>
        <w:ind w:left="1980"/>
        <w:rPr>
          <w:kern w:val="0"/>
        </w:rPr>
      </w:pPr>
      <w:r w:rsidRPr="00545C7E">
        <w:rPr>
          <w:kern w:val="0"/>
        </w:rPr>
        <w:t>The Promoter supervises CGVs, only using the QIVC for meeting facilitation, as they teach NGs. After the observation, the Promoter and CGV return to the CGV’s home to give feedback using the QIVC. It is during this home visit that the Promoter also can ask about her nutrition, health and hygiene practices and observe her home.</w:t>
      </w:r>
    </w:p>
    <w:p w14:paraId="776FDD78" w14:textId="77777777" w:rsidR="00E6313D" w:rsidRPr="00545C7E" w:rsidRDefault="00E6313D" w:rsidP="00101064">
      <w:pPr>
        <w:pStyle w:val="ListParagraph"/>
        <w:numPr>
          <w:ilvl w:val="0"/>
          <w:numId w:val="1092"/>
        </w:numPr>
        <w:ind w:left="1980"/>
        <w:rPr>
          <w:kern w:val="0"/>
        </w:rPr>
      </w:pPr>
      <w:r w:rsidRPr="00545C7E">
        <w:rPr>
          <w:kern w:val="0"/>
        </w:rPr>
        <w:lastRenderedPageBreak/>
        <w:t>Ideally the Promoter would visit each CGV once per quarter.</w:t>
      </w:r>
      <w:r w:rsidR="00AD5031" w:rsidRPr="00545C7E">
        <w:rPr>
          <w:kern w:val="0"/>
        </w:rPr>
        <w:t xml:space="preserve"> </w:t>
      </w:r>
      <w:r w:rsidRPr="00545C7E">
        <w:rPr>
          <w:kern w:val="0"/>
        </w:rPr>
        <w:t xml:space="preserve">If </w:t>
      </w:r>
      <w:r w:rsidR="006F18D9">
        <w:rPr>
          <w:kern w:val="0"/>
        </w:rPr>
        <w:t>he/</w:t>
      </w:r>
      <w:r w:rsidRPr="00545C7E">
        <w:rPr>
          <w:kern w:val="0"/>
        </w:rPr>
        <w:t xml:space="preserve">she has </w:t>
      </w:r>
      <w:r w:rsidR="006F18D9">
        <w:rPr>
          <w:kern w:val="0"/>
        </w:rPr>
        <w:t>nine</w:t>
      </w:r>
      <w:r w:rsidRPr="00545C7E">
        <w:rPr>
          <w:kern w:val="0"/>
        </w:rPr>
        <w:t xml:space="preserve"> CGs (the maximum) and if each CG has 15 CGV</w:t>
      </w:r>
      <w:r w:rsidR="006F18D9">
        <w:rPr>
          <w:kern w:val="0"/>
        </w:rPr>
        <w:t>s</w:t>
      </w:r>
      <w:r w:rsidRPr="00545C7E">
        <w:rPr>
          <w:kern w:val="0"/>
        </w:rPr>
        <w:t xml:space="preserve"> (the maximum), this would be 135 total supervisory visits per quarter</w:t>
      </w:r>
      <w:r w:rsidR="006F18D9">
        <w:rPr>
          <w:kern w:val="0"/>
        </w:rPr>
        <w:t>,</w:t>
      </w:r>
      <w:r w:rsidRPr="00545C7E">
        <w:rPr>
          <w:kern w:val="0"/>
        </w:rPr>
        <w:t xml:space="preserve"> or 45 supervisory visits per month. In this case she probably w</w:t>
      </w:r>
      <w:r w:rsidR="006F18D9">
        <w:rPr>
          <w:kern w:val="0"/>
        </w:rPr>
        <w:t>ill no</w:t>
      </w:r>
      <w:r w:rsidRPr="00545C7E">
        <w:rPr>
          <w:kern w:val="0"/>
        </w:rPr>
        <w:t>t be able to follow this guidance.</w:t>
      </w:r>
      <w:r w:rsidR="00AD5031" w:rsidRPr="00545C7E">
        <w:rPr>
          <w:kern w:val="0"/>
        </w:rPr>
        <w:t xml:space="preserve"> </w:t>
      </w:r>
      <w:r w:rsidRPr="00545C7E">
        <w:rPr>
          <w:kern w:val="0"/>
        </w:rPr>
        <w:t xml:space="preserve">If she does </w:t>
      </w:r>
      <w:r w:rsidR="006F18D9">
        <w:rPr>
          <w:kern w:val="0"/>
        </w:rPr>
        <w:t>two</w:t>
      </w:r>
      <w:r w:rsidRPr="00545C7E">
        <w:rPr>
          <w:kern w:val="0"/>
        </w:rPr>
        <w:t xml:space="preserve"> (or sometime three) supervisory visits per day, this would take more than 20 days. But, remember, most Promoters do</w:t>
      </w:r>
      <w:r w:rsidR="006F18D9">
        <w:rPr>
          <w:kern w:val="0"/>
        </w:rPr>
        <w:t xml:space="preserve"> </w:t>
      </w:r>
      <w:r w:rsidRPr="00545C7E">
        <w:rPr>
          <w:kern w:val="0"/>
        </w:rPr>
        <w:t>n</w:t>
      </w:r>
      <w:r w:rsidR="006F18D9">
        <w:rPr>
          <w:kern w:val="0"/>
        </w:rPr>
        <w:t>o</w:t>
      </w:r>
      <w:r w:rsidRPr="00545C7E">
        <w:rPr>
          <w:kern w:val="0"/>
        </w:rPr>
        <w:t>t have this many volunteers</w:t>
      </w:r>
      <w:r w:rsidR="006F18D9">
        <w:rPr>
          <w:kern w:val="0"/>
        </w:rPr>
        <w:t>,</w:t>
      </w:r>
      <w:r w:rsidRPr="00545C7E">
        <w:rPr>
          <w:kern w:val="0"/>
        </w:rPr>
        <w:t xml:space="preserve"> and not all volunteers will need to be supervised this frequently. As we will learn, the better performing CGV</w:t>
      </w:r>
      <w:r w:rsidR="006F18D9">
        <w:rPr>
          <w:kern w:val="0"/>
        </w:rPr>
        <w:t>s</w:t>
      </w:r>
      <w:r w:rsidRPr="00545C7E">
        <w:rPr>
          <w:kern w:val="0"/>
        </w:rPr>
        <w:t xml:space="preserve"> can be supervised less frequently. </w:t>
      </w:r>
    </w:p>
    <w:p w14:paraId="19902A93" w14:textId="77777777" w:rsidR="00E6313D" w:rsidRPr="00545C7E" w:rsidRDefault="00E6313D" w:rsidP="00101064">
      <w:pPr>
        <w:pStyle w:val="ListParagraph"/>
        <w:numPr>
          <w:ilvl w:val="0"/>
          <w:numId w:val="1092"/>
        </w:numPr>
        <w:ind w:left="1980"/>
        <w:rPr>
          <w:kern w:val="0"/>
        </w:rPr>
      </w:pPr>
      <w:r w:rsidRPr="00545C7E">
        <w:rPr>
          <w:kern w:val="0"/>
        </w:rPr>
        <w:t>Every time the Promoter observes a CGV, he/she should use a QIVC to improve, encourage and monitor the volunteer’s work.</w:t>
      </w:r>
    </w:p>
    <w:p w14:paraId="4ABE1C0C" w14:textId="77777777" w:rsidR="00A81279" w:rsidRDefault="00CF2B4D" w:rsidP="006F18D9">
      <w:pPr>
        <w:ind w:left="0"/>
      </w:pPr>
      <w:r w:rsidRPr="00545C7E">
        <w:rPr>
          <w:noProof/>
        </w:rPr>
        <mc:AlternateContent>
          <mc:Choice Requires="wps">
            <w:drawing>
              <wp:anchor distT="0" distB="0" distL="114300" distR="114300" simplePos="0" relativeHeight="251793408" behindDoc="0" locked="0" layoutInCell="1" allowOverlap="1" wp14:anchorId="761CB93B" wp14:editId="46FAF290">
                <wp:simplePos x="0" y="0"/>
                <wp:positionH relativeFrom="column">
                  <wp:posOffset>431165</wp:posOffset>
                </wp:positionH>
                <wp:positionV relativeFrom="paragraph">
                  <wp:posOffset>53975</wp:posOffset>
                </wp:positionV>
                <wp:extent cx="5546725" cy="217360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5546725" cy="2173605"/>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0D8E1" w14:textId="77777777" w:rsidR="00B8010B" w:rsidRPr="009A6DDE" w:rsidRDefault="00B8010B" w:rsidP="00101064">
                            <w:pPr>
                              <w:spacing w:before="120" w:after="120"/>
                              <w:ind w:left="0"/>
                              <w:rPr>
                                <w:b/>
                                <w:sz w:val="20"/>
                              </w:rPr>
                            </w:pPr>
                            <w:r>
                              <w:rPr>
                                <w:b/>
                                <w:sz w:val="20"/>
                              </w:rPr>
                              <w:t>A S</w:t>
                            </w:r>
                            <w:r w:rsidRPr="009A6DDE">
                              <w:rPr>
                                <w:b/>
                                <w:sz w:val="20"/>
                              </w:rPr>
                              <w:t xml:space="preserve">tory </w:t>
                            </w:r>
                            <w:r>
                              <w:rPr>
                                <w:b/>
                                <w:sz w:val="20"/>
                              </w:rPr>
                              <w:t>I</w:t>
                            </w:r>
                            <w:r w:rsidRPr="009A6DDE">
                              <w:rPr>
                                <w:b/>
                                <w:sz w:val="20"/>
                              </w:rPr>
                              <w:t>llustrat</w:t>
                            </w:r>
                            <w:r>
                              <w:rPr>
                                <w:b/>
                                <w:sz w:val="20"/>
                              </w:rPr>
                              <w:t>ing</w:t>
                            </w:r>
                            <w:r w:rsidRPr="009A6DDE">
                              <w:rPr>
                                <w:b/>
                                <w:sz w:val="20"/>
                              </w:rPr>
                              <w:t xml:space="preserve"> the </w:t>
                            </w:r>
                            <w:r>
                              <w:rPr>
                                <w:b/>
                                <w:sz w:val="20"/>
                              </w:rPr>
                              <w:t>V</w:t>
                            </w:r>
                            <w:r w:rsidRPr="009A6DDE">
                              <w:rPr>
                                <w:b/>
                                <w:sz w:val="20"/>
                              </w:rPr>
                              <w:t>alue of</w:t>
                            </w:r>
                            <w:r>
                              <w:rPr>
                                <w:b/>
                                <w:sz w:val="20"/>
                              </w:rPr>
                              <w:t xml:space="preserve"> I</w:t>
                            </w:r>
                            <w:r w:rsidRPr="009A6DDE">
                              <w:rPr>
                                <w:b/>
                                <w:sz w:val="20"/>
                              </w:rPr>
                              <w:t>nspections</w:t>
                            </w:r>
                          </w:p>
                          <w:p w14:paraId="65CD083A" w14:textId="77777777" w:rsidR="00B8010B" w:rsidRDefault="00B8010B" w:rsidP="00101064">
                            <w:pPr>
                              <w:spacing w:before="120" w:after="120"/>
                              <w:ind w:left="0"/>
                              <w:rPr>
                                <w:sz w:val="20"/>
                              </w:rPr>
                            </w:pPr>
                            <w:r w:rsidRPr="001F5D5F">
                              <w:rPr>
                                <w:sz w:val="20"/>
                              </w:rPr>
                              <w:t xml:space="preserve">Years ago, </w:t>
                            </w:r>
                            <w:r>
                              <w:rPr>
                                <w:sz w:val="20"/>
                              </w:rPr>
                              <w:t>a highly</w:t>
                            </w:r>
                            <w:r w:rsidRPr="001F5D5F">
                              <w:rPr>
                                <w:sz w:val="20"/>
                              </w:rPr>
                              <w:t xml:space="preserve"> trusted worker dipped into the </w:t>
                            </w:r>
                            <w:proofErr w:type="spellStart"/>
                            <w:r w:rsidRPr="00833FF8">
                              <w:rPr>
                                <w:i/>
                                <w:sz w:val="20"/>
                              </w:rPr>
                              <w:t>botiquin</w:t>
                            </w:r>
                            <w:proofErr w:type="spellEnd"/>
                            <w:r w:rsidRPr="001F5D5F">
                              <w:rPr>
                                <w:sz w:val="20"/>
                              </w:rPr>
                              <w:t xml:space="preserve"> (community medicine chest) cash to pay for her sick mother</w:t>
                            </w:r>
                            <w:r>
                              <w:rPr>
                                <w:sz w:val="20"/>
                              </w:rPr>
                              <w:t>’</w:t>
                            </w:r>
                            <w:r w:rsidRPr="001F5D5F">
                              <w:rPr>
                                <w:sz w:val="20"/>
                              </w:rPr>
                              <w:t>s insulin.</w:t>
                            </w:r>
                            <w:r>
                              <w:rPr>
                                <w:sz w:val="20"/>
                              </w:rPr>
                              <w:t xml:space="preserve"> </w:t>
                            </w:r>
                            <w:r w:rsidRPr="001F5D5F">
                              <w:rPr>
                                <w:sz w:val="20"/>
                              </w:rPr>
                              <w:t>She had hoped to pay it back before</w:t>
                            </w:r>
                            <w:r>
                              <w:rPr>
                                <w:sz w:val="20"/>
                              </w:rPr>
                              <w:t xml:space="preserve"> a</w:t>
                            </w:r>
                            <w:r w:rsidRPr="001F5D5F">
                              <w:rPr>
                                <w:sz w:val="20"/>
                              </w:rPr>
                              <w:t xml:space="preserve"> routine inspection of the </w:t>
                            </w:r>
                            <w:proofErr w:type="spellStart"/>
                            <w:r w:rsidRPr="00833FF8">
                              <w:rPr>
                                <w:i/>
                                <w:sz w:val="20"/>
                              </w:rPr>
                              <w:t>botiquin</w:t>
                            </w:r>
                            <w:proofErr w:type="spellEnd"/>
                            <w:r w:rsidRPr="001F5D5F">
                              <w:rPr>
                                <w:sz w:val="20"/>
                              </w:rPr>
                              <w:t xml:space="preserve"> at the end of the month, </w:t>
                            </w:r>
                            <w:r>
                              <w:rPr>
                                <w:sz w:val="20"/>
                              </w:rPr>
                              <w:t xml:space="preserve">but she was not able to return the money in time. As a result, </w:t>
                            </w:r>
                            <w:r w:rsidRPr="001F5D5F">
                              <w:rPr>
                                <w:sz w:val="20"/>
                              </w:rPr>
                              <w:t>she lost her privileges to handle money for quite a while</w:t>
                            </w:r>
                            <w:r>
                              <w:rPr>
                                <w:sz w:val="20"/>
                              </w:rPr>
                              <w:t xml:space="preserve">. </w:t>
                            </w:r>
                          </w:p>
                          <w:p w14:paraId="05C186C5" w14:textId="77777777" w:rsidR="00B8010B" w:rsidRPr="001F5D5F" w:rsidRDefault="00B8010B" w:rsidP="00101064">
                            <w:pPr>
                              <w:spacing w:before="120" w:after="120"/>
                              <w:ind w:left="0"/>
                              <w:rPr>
                                <w:sz w:val="20"/>
                              </w:rPr>
                            </w:pPr>
                            <w:r>
                              <w:rPr>
                                <w:sz w:val="20"/>
                              </w:rPr>
                              <w:t xml:space="preserve">Despite this </w:t>
                            </w:r>
                            <w:r w:rsidRPr="001F5D5F">
                              <w:rPr>
                                <w:sz w:val="20"/>
                              </w:rPr>
                              <w:t xml:space="preserve">there were no hard feelings between </w:t>
                            </w:r>
                            <w:r>
                              <w:rPr>
                                <w:sz w:val="20"/>
                              </w:rPr>
                              <w:t>her and her employers</w:t>
                            </w:r>
                            <w:r w:rsidRPr="001F5D5F">
                              <w:rPr>
                                <w:sz w:val="20"/>
                              </w:rPr>
                              <w:t xml:space="preserve"> as she knew the inspection was coming</w:t>
                            </w:r>
                            <w:r>
                              <w:rPr>
                                <w:sz w:val="20"/>
                              </w:rPr>
                              <w:t>—</w:t>
                            </w:r>
                            <w:r w:rsidRPr="001F5D5F">
                              <w:rPr>
                                <w:sz w:val="20"/>
                              </w:rPr>
                              <w:t>it was part of the system for all workers who managed the sale of medicines, and she understood the value of the inspection.</w:t>
                            </w:r>
                            <w:r>
                              <w:rPr>
                                <w:sz w:val="20"/>
                              </w:rPr>
                              <w:t xml:space="preserve"> The inspections (and consequences) were </w:t>
                            </w:r>
                            <w:r w:rsidRPr="001F5D5F">
                              <w:rPr>
                                <w:sz w:val="20"/>
                              </w:rPr>
                              <w:t xml:space="preserve">applied equitably, not just to those workers </w:t>
                            </w:r>
                            <w:r>
                              <w:rPr>
                                <w:sz w:val="20"/>
                              </w:rPr>
                              <w:t>that were</w:t>
                            </w:r>
                            <w:r w:rsidRPr="001F5D5F">
                              <w:rPr>
                                <w:sz w:val="20"/>
                              </w:rPr>
                              <w:t xml:space="preserve"> trusted the least. </w:t>
                            </w:r>
                            <w:r>
                              <w:rPr>
                                <w:sz w:val="20"/>
                              </w:rPr>
                              <w:t>Her employer</w:t>
                            </w:r>
                            <w:r w:rsidRPr="001F5D5F">
                              <w:rPr>
                                <w:sz w:val="20"/>
                              </w:rPr>
                              <w:t xml:space="preserve"> gave her some grace, realizing that she was in a difficult spot with her mother and because she was remorseful.</w:t>
                            </w:r>
                            <w:r>
                              <w:rPr>
                                <w:sz w:val="20"/>
                              </w:rPr>
                              <w:t xml:space="preserve"> </w:t>
                            </w:r>
                            <w:r w:rsidRPr="001F5D5F">
                              <w:rPr>
                                <w:sz w:val="20"/>
                              </w:rPr>
                              <w:t>The system worked as designed</w:t>
                            </w:r>
                            <w:r>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6" o:spid="_x0000_s1192" type="#_x0000_t202" style="position:absolute;margin-left:33.95pt;margin-top:4.25pt;width:436.75pt;height:171.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" fillcolor="#e2c082" stroked="f" strokeweight=".5pt">
                <v:textbox>
                  <w:txbxContent>
                    <w:p w14:paraId="2F40D8E1" w14:textId="77777777" w:rsidR="00B8010B" w:rsidRPr="009A6DDE" w:rsidRDefault="00B8010B" w:rsidP="00101064">
                      <w:pPr>
                        <w:spacing w:before="120" w:after="120"/>
                        <w:ind w:left="0"/>
                        <w:rPr>
                          <w:b/>
                          <w:sz w:val="20"/>
                        </w:rPr>
                      </w:pPr>
                      <w:r>
                        <w:rPr>
                          <w:b/>
                          <w:sz w:val="20"/>
                        </w:rPr>
                        <w:t>A S</w:t>
                      </w:r>
                      <w:r w:rsidRPr="009A6DDE">
                        <w:rPr>
                          <w:b/>
                          <w:sz w:val="20"/>
                        </w:rPr>
                        <w:t xml:space="preserve">tory </w:t>
                      </w:r>
                      <w:r>
                        <w:rPr>
                          <w:b/>
                          <w:sz w:val="20"/>
                        </w:rPr>
                        <w:t>I</w:t>
                      </w:r>
                      <w:r w:rsidRPr="009A6DDE">
                        <w:rPr>
                          <w:b/>
                          <w:sz w:val="20"/>
                        </w:rPr>
                        <w:t>llustrat</w:t>
                      </w:r>
                      <w:r>
                        <w:rPr>
                          <w:b/>
                          <w:sz w:val="20"/>
                        </w:rPr>
                        <w:t>ing</w:t>
                      </w:r>
                      <w:r w:rsidRPr="009A6DDE">
                        <w:rPr>
                          <w:b/>
                          <w:sz w:val="20"/>
                        </w:rPr>
                        <w:t xml:space="preserve"> the </w:t>
                      </w:r>
                      <w:r>
                        <w:rPr>
                          <w:b/>
                          <w:sz w:val="20"/>
                        </w:rPr>
                        <w:t>V</w:t>
                      </w:r>
                      <w:r w:rsidRPr="009A6DDE">
                        <w:rPr>
                          <w:b/>
                          <w:sz w:val="20"/>
                        </w:rPr>
                        <w:t>alue of</w:t>
                      </w:r>
                      <w:r>
                        <w:rPr>
                          <w:b/>
                          <w:sz w:val="20"/>
                        </w:rPr>
                        <w:t xml:space="preserve"> I</w:t>
                      </w:r>
                      <w:r w:rsidRPr="009A6DDE">
                        <w:rPr>
                          <w:b/>
                          <w:sz w:val="20"/>
                        </w:rPr>
                        <w:t>nspections</w:t>
                      </w:r>
                    </w:p>
                    <w:p w14:paraId="65CD083A" w14:textId="77777777" w:rsidR="00B8010B" w:rsidRDefault="00B8010B" w:rsidP="00101064">
                      <w:pPr>
                        <w:spacing w:before="120" w:after="120"/>
                        <w:ind w:left="0"/>
                        <w:rPr>
                          <w:sz w:val="20"/>
                        </w:rPr>
                      </w:pPr>
                      <w:r w:rsidRPr="001F5D5F">
                        <w:rPr>
                          <w:sz w:val="20"/>
                        </w:rPr>
                        <w:t xml:space="preserve">Years ago, </w:t>
                      </w:r>
                      <w:r>
                        <w:rPr>
                          <w:sz w:val="20"/>
                        </w:rPr>
                        <w:t>a highly</w:t>
                      </w:r>
                      <w:r w:rsidRPr="001F5D5F">
                        <w:rPr>
                          <w:sz w:val="20"/>
                        </w:rPr>
                        <w:t xml:space="preserve"> trusted worker dipped into the </w:t>
                      </w:r>
                      <w:proofErr w:type="spellStart"/>
                      <w:r w:rsidRPr="00833FF8">
                        <w:rPr>
                          <w:i/>
                          <w:sz w:val="20"/>
                        </w:rPr>
                        <w:t>botiquin</w:t>
                      </w:r>
                      <w:proofErr w:type="spellEnd"/>
                      <w:r w:rsidRPr="001F5D5F">
                        <w:rPr>
                          <w:sz w:val="20"/>
                        </w:rPr>
                        <w:t xml:space="preserve"> (community medicine chest) cash to pay for her sick mother</w:t>
                      </w:r>
                      <w:r>
                        <w:rPr>
                          <w:sz w:val="20"/>
                        </w:rPr>
                        <w:t>’</w:t>
                      </w:r>
                      <w:r w:rsidRPr="001F5D5F">
                        <w:rPr>
                          <w:sz w:val="20"/>
                        </w:rPr>
                        <w:t>s insulin.</w:t>
                      </w:r>
                      <w:r>
                        <w:rPr>
                          <w:sz w:val="20"/>
                        </w:rPr>
                        <w:t xml:space="preserve"> </w:t>
                      </w:r>
                      <w:r w:rsidRPr="001F5D5F">
                        <w:rPr>
                          <w:sz w:val="20"/>
                        </w:rPr>
                        <w:t>She had hoped to pay it back before</w:t>
                      </w:r>
                      <w:r>
                        <w:rPr>
                          <w:sz w:val="20"/>
                        </w:rPr>
                        <w:t xml:space="preserve"> a</w:t>
                      </w:r>
                      <w:r w:rsidRPr="001F5D5F">
                        <w:rPr>
                          <w:sz w:val="20"/>
                        </w:rPr>
                        <w:t xml:space="preserve"> routine inspection of the </w:t>
                      </w:r>
                      <w:proofErr w:type="spellStart"/>
                      <w:r w:rsidRPr="00833FF8">
                        <w:rPr>
                          <w:i/>
                          <w:sz w:val="20"/>
                        </w:rPr>
                        <w:t>botiquin</w:t>
                      </w:r>
                      <w:proofErr w:type="spellEnd"/>
                      <w:r w:rsidRPr="001F5D5F">
                        <w:rPr>
                          <w:sz w:val="20"/>
                        </w:rPr>
                        <w:t xml:space="preserve"> at the end of the month, </w:t>
                      </w:r>
                      <w:r>
                        <w:rPr>
                          <w:sz w:val="20"/>
                        </w:rPr>
                        <w:t xml:space="preserve">but she was not able to return the money in time. As a result, </w:t>
                      </w:r>
                      <w:r w:rsidRPr="001F5D5F">
                        <w:rPr>
                          <w:sz w:val="20"/>
                        </w:rPr>
                        <w:t>she lost her privileges to handle money for quite a while</w:t>
                      </w:r>
                      <w:r>
                        <w:rPr>
                          <w:sz w:val="20"/>
                        </w:rPr>
                        <w:t xml:space="preserve">. </w:t>
                      </w:r>
                    </w:p>
                    <w:p w14:paraId="05C186C5" w14:textId="77777777" w:rsidR="00B8010B" w:rsidRPr="001F5D5F" w:rsidRDefault="00B8010B" w:rsidP="00101064">
                      <w:pPr>
                        <w:spacing w:before="120" w:after="120"/>
                        <w:ind w:left="0"/>
                        <w:rPr>
                          <w:sz w:val="20"/>
                        </w:rPr>
                      </w:pPr>
                      <w:r>
                        <w:rPr>
                          <w:sz w:val="20"/>
                        </w:rPr>
                        <w:t xml:space="preserve">Despite this </w:t>
                      </w:r>
                      <w:r w:rsidRPr="001F5D5F">
                        <w:rPr>
                          <w:sz w:val="20"/>
                        </w:rPr>
                        <w:t xml:space="preserve">there were no hard feelings between </w:t>
                      </w:r>
                      <w:r>
                        <w:rPr>
                          <w:sz w:val="20"/>
                        </w:rPr>
                        <w:t>her and her employers</w:t>
                      </w:r>
                      <w:r w:rsidRPr="001F5D5F">
                        <w:rPr>
                          <w:sz w:val="20"/>
                        </w:rPr>
                        <w:t xml:space="preserve"> as she knew the inspection was coming</w:t>
                      </w:r>
                      <w:r>
                        <w:rPr>
                          <w:sz w:val="20"/>
                        </w:rPr>
                        <w:t>—</w:t>
                      </w:r>
                      <w:r w:rsidRPr="001F5D5F">
                        <w:rPr>
                          <w:sz w:val="20"/>
                        </w:rPr>
                        <w:t>it was part of the system for all workers who managed the sale of medicines, and she understood the value of the inspection.</w:t>
                      </w:r>
                      <w:r>
                        <w:rPr>
                          <w:sz w:val="20"/>
                        </w:rPr>
                        <w:t xml:space="preserve"> The inspections (and consequences) were </w:t>
                      </w:r>
                      <w:r w:rsidRPr="001F5D5F">
                        <w:rPr>
                          <w:sz w:val="20"/>
                        </w:rPr>
                        <w:t xml:space="preserve">applied equitably, not just to those workers </w:t>
                      </w:r>
                      <w:r>
                        <w:rPr>
                          <w:sz w:val="20"/>
                        </w:rPr>
                        <w:t>that were</w:t>
                      </w:r>
                      <w:r w:rsidRPr="001F5D5F">
                        <w:rPr>
                          <w:sz w:val="20"/>
                        </w:rPr>
                        <w:t xml:space="preserve"> trusted the least. </w:t>
                      </w:r>
                      <w:r>
                        <w:rPr>
                          <w:sz w:val="20"/>
                        </w:rPr>
                        <w:t>Her employer</w:t>
                      </w:r>
                      <w:r w:rsidRPr="001F5D5F">
                        <w:rPr>
                          <w:sz w:val="20"/>
                        </w:rPr>
                        <w:t xml:space="preserve"> gave her some grace, realizing that she was in a difficult spot with her mother and because she was remorseful.</w:t>
                      </w:r>
                      <w:r>
                        <w:rPr>
                          <w:sz w:val="20"/>
                        </w:rPr>
                        <w:t xml:space="preserve"> </w:t>
                      </w:r>
                      <w:r w:rsidRPr="001F5D5F">
                        <w:rPr>
                          <w:sz w:val="20"/>
                        </w:rPr>
                        <w:t>The system worked as designed</w:t>
                      </w:r>
                      <w:r>
                        <w:rPr>
                          <w:sz w:val="20"/>
                        </w:rPr>
                        <w:t>.</w:t>
                      </w:r>
                    </w:p>
                  </w:txbxContent>
                </v:textbox>
                <w10:wrap type="square"/>
              </v:shape>
            </w:pict>
          </mc:Fallback>
        </mc:AlternateContent>
      </w:r>
    </w:p>
    <w:p w14:paraId="7A46DF9B" w14:textId="77777777" w:rsidR="00101064" w:rsidRDefault="00101064" w:rsidP="00A81279">
      <w:pPr>
        <w:ind w:left="0"/>
      </w:pPr>
    </w:p>
    <w:p w14:paraId="0BFD490E" w14:textId="77777777" w:rsidR="00101064" w:rsidRDefault="00101064" w:rsidP="00A81279">
      <w:pPr>
        <w:ind w:left="0"/>
      </w:pPr>
    </w:p>
    <w:p w14:paraId="0EE8486C" w14:textId="77777777" w:rsidR="00101064" w:rsidRDefault="00101064" w:rsidP="00A81279">
      <w:pPr>
        <w:ind w:left="0"/>
      </w:pPr>
    </w:p>
    <w:p w14:paraId="002F22C4" w14:textId="77777777" w:rsidR="00101064" w:rsidRDefault="00101064" w:rsidP="00A81279">
      <w:pPr>
        <w:ind w:left="0"/>
      </w:pPr>
    </w:p>
    <w:p w14:paraId="2B557047" w14:textId="77777777" w:rsidR="00101064" w:rsidRDefault="00101064" w:rsidP="00A81279">
      <w:pPr>
        <w:ind w:left="0"/>
      </w:pPr>
    </w:p>
    <w:p w14:paraId="07C11AAE" w14:textId="77777777" w:rsidR="00101064" w:rsidRDefault="00101064" w:rsidP="00A81279">
      <w:pPr>
        <w:ind w:left="0"/>
      </w:pPr>
    </w:p>
    <w:p w14:paraId="162940A2" w14:textId="77777777" w:rsidR="00101064" w:rsidRDefault="00101064" w:rsidP="00A81279">
      <w:pPr>
        <w:ind w:left="0"/>
      </w:pPr>
    </w:p>
    <w:p w14:paraId="417311D5" w14:textId="730D284D" w:rsidR="00E6313D" w:rsidRPr="003A2261" w:rsidRDefault="00A16E1B" w:rsidP="00CF2B4D">
      <w:pPr>
        <w:ind w:left="1080" w:hanging="360"/>
      </w:pPr>
      <w:r>
        <w:t>5</w:t>
      </w:r>
      <w:r w:rsidR="00E6313D" w:rsidRPr="003A2261">
        <w:t xml:space="preserve">. </w:t>
      </w:r>
      <w:r w:rsidR="00E6313D" w:rsidRPr="003A2261">
        <w:tab/>
        <w:t>Activity: Work</w:t>
      </w:r>
      <w:r w:rsidR="00A43702">
        <w:t xml:space="preserve"> P</w:t>
      </w:r>
      <w:r w:rsidR="00E6313D" w:rsidRPr="003A2261">
        <w:t>lans</w:t>
      </w:r>
    </w:p>
    <w:p w14:paraId="767FECBF" w14:textId="5AD0116D" w:rsidR="00E6313D" w:rsidRPr="003A2261" w:rsidRDefault="00A16E1B" w:rsidP="00CF2B4D">
      <w:pPr>
        <w:ind w:left="1620" w:hanging="540"/>
        <w:rPr>
          <w:rFonts w:cstheme="minorHAnsi"/>
        </w:rPr>
      </w:pPr>
      <w:r>
        <w:t>5</w:t>
      </w:r>
      <w:r w:rsidRPr="003A2261">
        <w:t>a</w:t>
      </w:r>
      <w:r w:rsidR="00E6313D" w:rsidRPr="003A2261">
        <w:t xml:space="preserve">. </w:t>
      </w:r>
      <w:r w:rsidR="00E6313D" w:rsidRPr="003A2261">
        <w:tab/>
        <w:t xml:space="preserve">Tell participants: Next we are going to be putting your work into a </w:t>
      </w:r>
      <w:r w:rsidR="00A43702">
        <w:t>work plan</w:t>
      </w:r>
      <w:r w:rsidR="00E6313D" w:rsidRPr="003A2261">
        <w:t xml:space="preserve">s. </w:t>
      </w:r>
      <w:r w:rsidR="00E6313D" w:rsidRPr="003A2261">
        <w:rPr>
          <w:rFonts w:cstheme="minorHAnsi"/>
        </w:rPr>
        <w:t xml:space="preserve">What is a </w:t>
      </w:r>
      <w:r w:rsidR="00A43702">
        <w:rPr>
          <w:rFonts w:cstheme="minorHAnsi"/>
        </w:rPr>
        <w:t>work plan</w:t>
      </w:r>
      <w:r w:rsidR="00E6313D" w:rsidRPr="003A2261">
        <w:rPr>
          <w:rFonts w:cstheme="minorHAnsi"/>
        </w:rPr>
        <w:t>?</w:t>
      </w:r>
      <w:bookmarkStart w:id="359" w:name="_GoBack"/>
      <w:bookmarkEnd w:id="359"/>
    </w:p>
    <w:p w14:paraId="24AA57D8" w14:textId="77777777" w:rsidR="00E6313D" w:rsidRPr="00545C7E" w:rsidRDefault="00E6313D" w:rsidP="00CF2B4D">
      <w:pPr>
        <w:pStyle w:val="ListParagraph"/>
        <w:numPr>
          <w:ilvl w:val="0"/>
          <w:numId w:val="1093"/>
        </w:numPr>
        <w:spacing w:after="120"/>
        <w:ind w:left="1980"/>
        <w:rPr>
          <w:kern w:val="0"/>
        </w:rPr>
      </w:pPr>
      <w:r w:rsidRPr="00545C7E">
        <w:rPr>
          <w:kern w:val="0"/>
        </w:rPr>
        <w:t>Very simply, it is a plan that gives details on the tasks that you will be doing over a period of time in the future.</w:t>
      </w:r>
    </w:p>
    <w:p w14:paraId="35F8C812" w14:textId="77777777" w:rsidR="00E6313D" w:rsidRPr="00545C7E" w:rsidRDefault="00E6313D" w:rsidP="00CF2B4D">
      <w:pPr>
        <w:pStyle w:val="ListParagraph"/>
        <w:numPr>
          <w:ilvl w:val="0"/>
          <w:numId w:val="1093"/>
        </w:numPr>
        <w:ind w:left="1980"/>
        <w:rPr>
          <w:kern w:val="0"/>
        </w:rPr>
      </w:pPr>
      <w:r w:rsidRPr="00545C7E">
        <w:rPr>
          <w:kern w:val="0"/>
        </w:rPr>
        <w:t>All the tasks that are given to you as a worker in the Care Group program can seem overwhelming, so planning your time out for a 4-week period helps you to do the work effectively and efficiently.</w:t>
      </w:r>
    </w:p>
    <w:p w14:paraId="242022C6" w14:textId="7B395B62" w:rsidR="00E6313D" w:rsidRPr="003A2261" w:rsidRDefault="00A16E1B" w:rsidP="00CF2B4D">
      <w:pPr>
        <w:ind w:left="1620" w:hanging="540"/>
        <w:rPr>
          <w:rFonts w:cstheme="minorHAnsi"/>
        </w:rPr>
      </w:pPr>
      <w:r>
        <w:t>5</w:t>
      </w:r>
      <w:r w:rsidRPr="003A2261">
        <w:t>b</w:t>
      </w:r>
      <w:r w:rsidR="00E6313D" w:rsidRPr="003A2261">
        <w:t xml:space="preserve">. </w:t>
      </w:r>
      <w:r w:rsidR="00E6313D" w:rsidRPr="003A2261">
        <w:tab/>
        <w:t xml:space="preserve">Explain what </w:t>
      </w:r>
      <w:r w:rsidR="00E6313D" w:rsidRPr="003A2261">
        <w:rPr>
          <w:rFonts w:cstheme="minorHAnsi"/>
        </w:rPr>
        <w:t xml:space="preserve">CG </w:t>
      </w:r>
      <w:r w:rsidR="00A43702">
        <w:rPr>
          <w:rFonts w:cstheme="minorHAnsi"/>
        </w:rPr>
        <w:t>work plan</w:t>
      </w:r>
      <w:r w:rsidR="00E6313D" w:rsidRPr="003A2261">
        <w:rPr>
          <w:rFonts w:cstheme="minorHAnsi"/>
        </w:rPr>
        <w:t>s should include:</w:t>
      </w:r>
    </w:p>
    <w:p w14:paraId="7FE2BD4C" w14:textId="77777777" w:rsidR="00E6313D" w:rsidRPr="00545C7E" w:rsidRDefault="00E6313D" w:rsidP="00CF2B4D">
      <w:pPr>
        <w:pStyle w:val="ListParagraph"/>
        <w:numPr>
          <w:ilvl w:val="0"/>
          <w:numId w:val="1093"/>
        </w:numPr>
        <w:spacing w:after="120"/>
        <w:ind w:left="1980"/>
        <w:rPr>
          <w:kern w:val="0"/>
        </w:rPr>
      </w:pPr>
      <w:r w:rsidRPr="00545C7E">
        <w:rPr>
          <w:kern w:val="0"/>
        </w:rPr>
        <w:t>Time for gathering and reporting data for monthly or quarterly reports</w:t>
      </w:r>
    </w:p>
    <w:p w14:paraId="388515BB" w14:textId="77777777" w:rsidR="00E6313D" w:rsidRPr="00545C7E" w:rsidRDefault="00E6313D" w:rsidP="00CF2B4D">
      <w:pPr>
        <w:pStyle w:val="ListParagraph"/>
        <w:numPr>
          <w:ilvl w:val="0"/>
          <w:numId w:val="1093"/>
        </w:numPr>
        <w:spacing w:after="120"/>
        <w:ind w:left="1980"/>
        <w:rPr>
          <w:kern w:val="0"/>
        </w:rPr>
      </w:pPr>
      <w:r w:rsidRPr="00545C7E">
        <w:rPr>
          <w:kern w:val="0"/>
        </w:rPr>
        <w:t>Trainings (those the employee is receiving and conducting)</w:t>
      </w:r>
    </w:p>
    <w:p w14:paraId="649F69FE" w14:textId="77777777" w:rsidR="00E6313D" w:rsidRPr="00545C7E" w:rsidRDefault="00E6313D" w:rsidP="00CF2B4D">
      <w:pPr>
        <w:pStyle w:val="ListParagraph"/>
        <w:numPr>
          <w:ilvl w:val="0"/>
          <w:numId w:val="1093"/>
        </w:numPr>
        <w:spacing w:after="120"/>
        <w:ind w:left="1980"/>
        <w:rPr>
          <w:kern w:val="0"/>
        </w:rPr>
      </w:pPr>
      <w:r w:rsidRPr="00545C7E">
        <w:rPr>
          <w:kern w:val="0"/>
        </w:rPr>
        <w:t>Supportive supervision visits (those the employee is receiving and conducting)</w:t>
      </w:r>
    </w:p>
    <w:p w14:paraId="52B224EA" w14:textId="77777777" w:rsidR="00E6313D" w:rsidRPr="00545C7E" w:rsidRDefault="00E6313D" w:rsidP="00CF2B4D">
      <w:pPr>
        <w:pStyle w:val="ListParagraph"/>
        <w:numPr>
          <w:ilvl w:val="0"/>
          <w:numId w:val="1093"/>
        </w:numPr>
        <w:spacing w:after="120"/>
        <w:ind w:left="1980"/>
        <w:rPr>
          <w:kern w:val="0"/>
        </w:rPr>
      </w:pPr>
      <w:r w:rsidRPr="00545C7E">
        <w:rPr>
          <w:kern w:val="0"/>
        </w:rPr>
        <w:t>Dates of special health events (e.g., vaccination days)</w:t>
      </w:r>
    </w:p>
    <w:p w14:paraId="173F1793" w14:textId="77777777" w:rsidR="00E6313D" w:rsidRPr="00545C7E" w:rsidRDefault="00E6313D" w:rsidP="00CF2B4D">
      <w:pPr>
        <w:pStyle w:val="ListParagraph"/>
        <w:numPr>
          <w:ilvl w:val="0"/>
          <w:numId w:val="1093"/>
        </w:numPr>
        <w:ind w:left="1980"/>
        <w:rPr>
          <w:kern w:val="0"/>
        </w:rPr>
      </w:pPr>
      <w:r w:rsidRPr="00545C7E">
        <w:rPr>
          <w:kern w:val="0"/>
        </w:rPr>
        <w:t>Visits to health facilities and other work related tasks</w:t>
      </w:r>
    </w:p>
    <w:p w14:paraId="6A7831D3" w14:textId="50A726F3" w:rsidR="00E6313D" w:rsidRPr="003A2261" w:rsidRDefault="00A16E1B" w:rsidP="005860B3">
      <w:pPr>
        <w:ind w:left="1440" w:hanging="360"/>
      </w:pPr>
      <w:r>
        <w:lastRenderedPageBreak/>
        <w:t>5c.</w:t>
      </w:r>
      <w:r>
        <w:tab/>
      </w:r>
      <w:r w:rsidR="00E6313D" w:rsidRPr="003A2261">
        <w:t>Explain to participants that they will now</w:t>
      </w:r>
      <w:r w:rsidR="00BE4639">
        <w:t xml:space="preserve"> do an activity </w:t>
      </w:r>
      <w:r w:rsidR="00E6313D" w:rsidRPr="003A2261">
        <w:t xml:space="preserve">to help them learn to use the work plans. </w:t>
      </w:r>
      <w:r w:rsidR="00BE4639">
        <w:t xml:space="preserve">Assign each small group one of the Care Group Team </w:t>
      </w:r>
      <w:proofErr w:type="gramStart"/>
      <w:r w:rsidR="00BE4639">
        <w:t xml:space="preserve">roles </w:t>
      </w:r>
      <w:r w:rsidR="00E6313D" w:rsidRPr="003A2261">
        <w:t xml:space="preserve"> </w:t>
      </w:r>
      <w:r w:rsidR="00BE4639">
        <w:t>(</w:t>
      </w:r>
      <w:proofErr w:type="gramEnd"/>
      <w:r w:rsidR="00E6313D" w:rsidRPr="003A2261">
        <w:t>Supervisors in one group and all Coordinators another.</w:t>
      </w:r>
      <w:r w:rsidR="00BE4639">
        <w:t>)</w:t>
      </w:r>
      <w:r w:rsidR="00E6313D" w:rsidRPr="003A2261">
        <w:t xml:space="preserve"> Managers may visit both groups and help them as they develop a sample work plan.</w:t>
      </w:r>
    </w:p>
    <w:p w14:paraId="201C5A2D" w14:textId="19CC26C0" w:rsidR="00E6313D" w:rsidRPr="003A2261" w:rsidRDefault="00A16E1B" w:rsidP="005860B3">
      <w:pPr>
        <w:ind w:left="1440" w:hanging="360"/>
      </w:pPr>
      <w:r>
        <w:t>5d</w:t>
      </w:r>
      <w:proofErr w:type="gramStart"/>
      <w:r>
        <w:t>.</w:t>
      </w:r>
      <w:r w:rsidR="005860B3">
        <w:t xml:space="preserve">  </w:t>
      </w:r>
      <w:r w:rsidR="00E6313D" w:rsidRPr="003A2261">
        <w:t>Provide</w:t>
      </w:r>
      <w:proofErr w:type="gramEnd"/>
      <w:r w:rsidR="00E6313D" w:rsidRPr="003A2261">
        <w:t xml:space="preserve"> each group with a copy of </w:t>
      </w:r>
      <w:r w:rsidR="00E6313D" w:rsidRPr="00A16E1B">
        <w:rPr>
          <w:b/>
          <w:color w:val="237990"/>
        </w:rPr>
        <w:t xml:space="preserve">Lesson 11 Flip Chart </w:t>
      </w:r>
      <w:r w:rsidR="00BE4639" w:rsidRPr="00A16E1B">
        <w:rPr>
          <w:b/>
          <w:color w:val="237990"/>
        </w:rPr>
        <w:t>2</w:t>
      </w:r>
      <w:r w:rsidR="00E6313D" w:rsidRPr="00A16E1B">
        <w:rPr>
          <w:b/>
          <w:color w:val="237990"/>
        </w:rPr>
        <w:t xml:space="preserve">3 Blank </w:t>
      </w:r>
      <w:r w:rsidR="00A43702" w:rsidRPr="00A16E1B">
        <w:rPr>
          <w:b/>
          <w:color w:val="237990"/>
        </w:rPr>
        <w:t>Work Plan</w:t>
      </w:r>
      <w:r w:rsidR="00E6313D" w:rsidRPr="00A16E1B">
        <w:rPr>
          <w:b/>
          <w:color w:val="237990"/>
        </w:rPr>
        <w:t xml:space="preserve"> </w:t>
      </w:r>
      <w:r w:rsidR="00E6313D" w:rsidRPr="003A2261">
        <w:t xml:space="preserve">and refer them to </w:t>
      </w:r>
      <w:r w:rsidR="00E6313D" w:rsidRPr="00A16E1B">
        <w:rPr>
          <w:b/>
          <w:color w:val="237990"/>
        </w:rPr>
        <w:t>Lesson 11 Handout 6: Activities to Plan For</w:t>
      </w:r>
      <w:r w:rsidR="00E6313D" w:rsidRPr="003A2261">
        <w:t>. Ask participants to create a work plan schedule on the flip chart using the list of activities in Lesson 1</w:t>
      </w:r>
      <w:r w:rsidR="002F593C">
        <w:t>1</w:t>
      </w:r>
      <w:r w:rsidR="00E6313D" w:rsidRPr="003A2261">
        <w:t xml:space="preserve"> Handout </w:t>
      </w:r>
      <w:r w:rsidR="002F593C">
        <w:t>6</w:t>
      </w:r>
      <w:r w:rsidR="00E6313D" w:rsidRPr="003A2261">
        <w:t>. They should fill up the entire schedule with the activities they know they will participate in. There might be additional activities that each group participates in that are not listed in Lesson 11 Handout 6.</w:t>
      </w:r>
    </w:p>
    <w:p w14:paraId="7ABC20C0" w14:textId="5C071E7F" w:rsidR="00E6313D" w:rsidRPr="003A2261" w:rsidRDefault="00A16E1B" w:rsidP="005860B3">
      <w:pPr>
        <w:ind w:left="1440" w:hanging="360"/>
      </w:pPr>
      <w:r>
        <w:t>5e</w:t>
      </w:r>
      <w:proofErr w:type="gramStart"/>
      <w:r w:rsidR="005860B3">
        <w:t xml:space="preserve">. </w:t>
      </w:r>
      <w:r>
        <w:t xml:space="preserve"> </w:t>
      </w:r>
      <w:r w:rsidR="00E6313D" w:rsidRPr="003A2261">
        <w:t>Remind</w:t>
      </w:r>
      <w:proofErr w:type="gramEnd"/>
      <w:r w:rsidR="00E6313D" w:rsidRPr="003A2261">
        <w:t xml:space="preserve"> participants that they are working full time at 8 hours per day and 5 days per week. If an activity takes only 2 hours, they will need to add two or three other activities on that day to reach a full day’s work. Remind them to be realistic about which activities can be done in a given period of time.</w:t>
      </w:r>
    </w:p>
    <w:p w14:paraId="1E414CA1" w14:textId="1829E1E7" w:rsidR="00E6313D" w:rsidRPr="003A2261" w:rsidRDefault="00A16E1B" w:rsidP="005860B3">
      <w:pPr>
        <w:ind w:left="1440" w:hanging="360"/>
      </w:pPr>
      <w:r>
        <w:t>5f</w:t>
      </w:r>
      <w:proofErr w:type="gramStart"/>
      <w:r>
        <w:t>.</w:t>
      </w:r>
      <w:r w:rsidR="005860B3">
        <w:t xml:space="preserve">  </w:t>
      </w:r>
      <w:r w:rsidR="00E6313D" w:rsidRPr="003A2261">
        <w:t>Instruct</w:t>
      </w:r>
      <w:proofErr w:type="gramEnd"/>
      <w:r w:rsidR="00E6313D" w:rsidRPr="003A2261">
        <w:t xml:space="preserve"> participants to work on a piece of notebook paper first, then copy their final work plan onto the flip chart. When they are finished, have each group paste its work plan on the wall for everyone to see. </w:t>
      </w:r>
    </w:p>
    <w:p w14:paraId="4A257F19" w14:textId="47F74055" w:rsidR="00E6313D" w:rsidRPr="003A2261" w:rsidRDefault="00A16E1B" w:rsidP="005860B3">
      <w:pPr>
        <w:ind w:left="1440" w:hanging="360"/>
      </w:pPr>
      <w:r>
        <w:t>5g</w:t>
      </w:r>
      <w:proofErr w:type="gramStart"/>
      <w:r>
        <w:t>.</w:t>
      </w:r>
      <w:r w:rsidR="005860B3">
        <w:t xml:space="preserve">  </w:t>
      </w:r>
      <w:r w:rsidR="00E6313D" w:rsidRPr="003A2261">
        <w:t>Visit</w:t>
      </w:r>
      <w:proofErr w:type="gramEnd"/>
      <w:r w:rsidR="00E6313D" w:rsidRPr="003A2261">
        <w:t xml:space="preserve"> each group and help them with the work plan. It may take some time for them to organize their responsibilities this way. If one group is faster than other groups, ask them to develop a work plan schedule for the CGVs. If the participants are having trouble, work through the CGV schedule together at the front of the room. Once all work plans are posted, have the different groups walk around and appreciate the work of the other groups.</w:t>
      </w:r>
    </w:p>
    <w:p w14:paraId="1B89CE48" w14:textId="736BD9A3" w:rsidR="00E6313D" w:rsidRPr="003A2261" w:rsidRDefault="00A16E1B" w:rsidP="005860B3">
      <w:pPr>
        <w:ind w:left="1440" w:hanging="360"/>
      </w:pPr>
      <w:r>
        <w:t>5h.</w:t>
      </w:r>
      <w:r w:rsidR="005860B3">
        <w:t xml:space="preserve"> </w:t>
      </w:r>
      <w:r w:rsidR="00E6313D" w:rsidRPr="003A2261">
        <w:t xml:space="preserve">Use the sample schedules found in </w:t>
      </w:r>
      <w:r w:rsidR="00E6313D" w:rsidRPr="00A16E1B">
        <w:rPr>
          <w:b/>
          <w:color w:val="237990"/>
        </w:rPr>
        <w:t xml:space="preserve">Lesson </w:t>
      </w:r>
      <w:r w:rsidR="00BE4639" w:rsidRPr="00A16E1B">
        <w:rPr>
          <w:b/>
          <w:color w:val="237990"/>
        </w:rPr>
        <w:t>11</w:t>
      </w:r>
      <w:r w:rsidR="00E6313D" w:rsidRPr="00A16E1B">
        <w:rPr>
          <w:b/>
          <w:color w:val="237990"/>
        </w:rPr>
        <w:t xml:space="preserve"> Handout 7: Sample </w:t>
      </w:r>
      <w:r w:rsidR="004B2031" w:rsidRPr="00A16E1B">
        <w:rPr>
          <w:b/>
          <w:color w:val="237990"/>
        </w:rPr>
        <w:t>Work P</w:t>
      </w:r>
      <w:r w:rsidR="00A43702" w:rsidRPr="00A16E1B">
        <w:rPr>
          <w:b/>
          <w:color w:val="237990"/>
        </w:rPr>
        <w:t>lan</w:t>
      </w:r>
      <w:r w:rsidR="00E6313D" w:rsidRPr="00A16E1B">
        <w:rPr>
          <w:b/>
          <w:color w:val="237990"/>
        </w:rPr>
        <w:t xml:space="preserve"> Schedules</w:t>
      </w:r>
      <w:r w:rsidR="00E6313D" w:rsidRPr="003A2261">
        <w:t xml:space="preserve"> as guides to review and discuss the participants’ work plans. </w:t>
      </w:r>
    </w:p>
    <w:p w14:paraId="10BB5EB9" w14:textId="0B893D7A" w:rsidR="00E6313D" w:rsidRPr="003A2261" w:rsidRDefault="00A16E1B" w:rsidP="005860B3">
      <w:pPr>
        <w:ind w:firstLine="360"/>
      </w:pPr>
      <w:r>
        <w:t>5i</w:t>
      </w:r>
      <w:proofErr w:type="gramStart"/>
      <w:r>
        <w:t>.</w:t>
      </w:r>
      <w:r w:rsidR="005860B3">
        <w:t xml:space="preserve">  </w:t>
      </w:r>
      <w:r w:rsidR="00E6313D" w:rsidRPr="003A2261">
        <w:t>Review</w:t>
      </w:r>
      <w:proofErr w:type="gramEnd"/>
      <w:r w:rsidR="00E6313D" w:rsidRPr="003A2261">
        <w:t xml:space="preserve"> with participants: </w:t>
      </w:r>
    </w:p>
    <w:p w14:paraId="7F2DAC61" w14:textId="77777777" w:rsidR="00E6313D" w:rsidRPr="00545C7E" w:rsidRDefault="00E6313D" w:rsidP="00CF2B4D">
      <w:pPr>
        <w:pStyle w:val="ListParagraph"/>
        <w:numPr>
          <w:ilvl w:val="0"/>
          <w:numId w:val="1096"/>
        </w:numPr>
        <w:spacing w:after="120"/>
        <w:ind w:left="1980"/>
        <w:rPr>
          <w:rFonts w:cstheme="minorHAnsi"/>
          <w:kern w:val="0"/>
        </w:rPr>
      </w:pPr>
      <w:r w:rsidRPr="00545C7E">
        <w:rPr>
          <w:rFonts w:cstheme="minorHAnsi"/>
          <w:kern w:val="0"/>
        </w:rPr>
        <w:t>When should the Promoter fill out the work plan?</w:t>
      </w:r>
    </w:p>
    <w:p w14:paraId="163B08E4" w14:textId="77777777" w:rsidR="00E6313D" w:rsidRPr="00545C7E" w:rsidRDefault="00E6313D" w:rsidP="00CF2B4D">
      <w:pPr>
        <w:pStyle w:val="ListParagraph"/>
        <w:numPr>
          <w:ilvl w:val="0"/>
          <w:numId w:val="1096"/>
        </w:numPr>
        <w:ind w:left="1980"/>
        <w:rPr>
          <w:rFonts w:cstheme="minorHAnsi"/>
          <w:kern w:val="0"/>
        </w:rPr>
      </w:pPr>
      <w:r w:rsidRPr="00545C7E">
        <w:rPr>
          <w:rFonts w:cstheme="minorHAnsi"/>
          <w:kern w:val="0"/>
        </w:rPr>
        <w:t>How will the Promoter know when the Supervisor is going to come visit him/her for supportive supervision?</w:t>
      </w:r>
    </w:p>
    <w:p w14:paraId="71D0CBD9" w14:textId="5664F1CE" w:rsidR="00E6313D" w:rsidRPr="003A2261" w:rsidRDefault="005860B3" w:rsidP="00CF2B4D">
      <w:pPr>
        <w:overflowPunct/>
        <w:autoSpaceDE/>
        <w:autoSpaceDN/>
        <w:adjustRightInd/>
        <w:ind w:left="1080" w:hanging="360"/>
      </w:pPr>
      <w:r>
        <w:t>6</w:t>
      </w:r>
      <w:r w:rsidR="00E6313D" w:rsidRPr="003A2261">
        <w:t>.</w:t>
      </w:r>
      <w:r w:rsidR="00E6313D" w:rsidRPr="003A2261">
        <w:tab/>
        <w:t>Wrap Up</w:t>
      </w:r>
    </w:p>
    <w:p w14:paraId="7229266F" w14:textId="30F7D5B2" w:rsidR="00E6313D" w:rsidRPr="003A2261" w:rsidRDefault="00A16E1B" w:rsidP="00CF2B4D">
      <w:pPr>
        <w:overflowPunct/>
        <w:autoSpaceDE/>
        <w:autoSpaceDN/>
        <w:adjustRightInd/>
        <w:ind w:left="1620" w:hanging="540"/>
      </w:pPr>
      <w:r>
        <w:t>6</w:t>
      </w:r>
      <w:r w:rsidR="00E6313D" w:rsidRPr="003A2261">
        <w:t>a.</w:t>
      </w:r>
      <w:r w:rsidR="00E6313D" w:rsidRPr="003A2261">
        <w:tab/>
        <w:t>Wrap up by telling participants: Supervision is usually the weak link in most programs and the reason why staff do not feel valued or perform up to standard. Supportive supervision is one of the keys to the success of the Care Group approach, so it’s critical that it be done well and on schedule.</w:t>
      </w:r>
    </w:p>
    <w:p w14:paraId="2FB47207" w14:textId="77777777" w:rsidR="00E6313D" w:rsidRPr="003A2261" w:rsidRDefault="00E6313D" w:rsidP="00317BCB">
      <w:pPr>
        <w:overflowPunct/>
        <w:autoSpaceDE/>
        <w:autoSpaceDN/>
        <w:adjustRightInd/>
        <w:ind w:left="0"/>
      </w:pPr>
      <w:r w:rsidRPr="003A2261">
        <w:br w:type="page"/>
      </w:r>
    </w:p>
    <w:p w14:paraId="38873A34" w14:textId="77777777" w:rsidR="00E6313D" w:rsidRPr="003A2261" w:rsidRDefault="00E6313D" w:rsidP="00317BCB">
      <w:pPr>
        <w:pStyle w:val="Heading2"/>
      </w:pPr>
      <w:bookmarkStart w:id="360" w:name="_Toc378101821"/>
      <w:bookmarkStart w:id="361" w:name="_Toc378102082"/>
      <w:bookmarkStart w:id="362" w:name="_Toc387185492"/>
      <w:bookmarkStart w:id="363" w:name="_Toc391844888"/>
      <w:r w:rsidRPr="003A2261">
        <w:lastRenderedPageBreak/>
        <w:t>Lesson 11 Flip Chart 1: Definition of Supportive Supervision</w:t>
      </w:r>
      <w:bookmarkEnd w:id="360"/>
      <w:bookmarkEnd w:id="361"/>
      <w:bookmarkEnd w:id="362"/>
      <w:bookmarkEnd w:id="363"/>
    </w:p>
    <w:p w14:paraId="36D0B78E" w14:textId="77777777" w:rsidR="0048485C" w:rsidRPr="004C738E" w:rsidRDefault="0048485C" w:rsidP="004C738E">
      <w:r>
        <w:rPr>
          <w:b/>
        </w:rPr>
        <w:t xml:space="preserve">Note: </w:t>
      </w:r>
      <w:r>
        <w:t xml:space="preserve">The following definition should be written in a large font and with noticeable colors on the flip chart so its importance is clear to participants. </w:t>
      </w:r>
    </w:p>
    <w:p w14:paraId="001E9430" w14:textId="77777777" w:rsidR="00E6313D" w:rsidRPr="000C731E" w:rsidRDefault="00E6313D">
      <w:pPr>
        <w:rPr>
          <w:sz w:val="48"/>
        </w:rPr>
      </w:pPr>
      <w:r w:rsidRPr="0048485C">
        <w:t xml:space="preserve">Supportive supervision is an on-going process designed to mentor and coach a worker so he/she gains the independence, self-confidence and skills needed to effectively accomplish the work. </w:t>
      </w:r>
    </w:p>
    <w:p w14:paraId="3027A17F" w14:textId="77777777" w:rsidR="00E6313D" w:rsidRPr="003A2261" w:rsidRDefault="00E6313D" w:rsidP="00317BCB">
      <w:pPr>
        <w:overflowPunct/>
        <w:autoSpaceDE/>
        <w:autoSpaceDN/>
        <w:adjustRightInd/>
        <w:ind w:left="0"/>
        <w:rPr>
          <w:rFonts w:ascii="Californian FB" w:eastAsiaTheme="majorEastAsia" w:hAnsi="Californian FB" w:cstheme="majorBidi"/>
          <w:b/>
          <w:bCs/>
          <w:color w:val="237990"/>
          <w:sz w:val="24"/>
          <w:szCs w:val="26"/>
        </w:rPr>
      </w:pPr>
      <w:r w:rsidRPr="003A2261">
        <w:br w:type="page"/>
      </w:r>
    </w:p>
    <w:p w14:paraId="7B6B577B" w14:textId="77777777" w:rsidR="00E6313D" w:rsidRPr="003A2261" w:rsidRDefault="00E6313D" w:rsidP="00317BCB">
      <w:pPr>
        <w:pStyle w:val="Heading2"/>
        <w:rPr>
          <w:rFonts w:ascii="Calibri" w:eastAsia="Calibri" w:hAnsi="Calibri" w:cs="Calibri"/>
        </w:rPr>
      </w:pPr>
      <w:bookmarkStart w:id="364" w:name="_Toc378101822"/>
      <w:bookmarkStart w:id="365" w:name="_Toc378102083"/>
      <w:bookmarkStart w:id="366" w:name="_Toc387185493"/>
      <w:bookmarkStart w:id="367" w:name="_Toc391844889"/>
      <w:r w:rsidRPr="003A2261">
        <w:lastRenderedPageBreak/>
        <w:t>Lesson 11 Handout 1: Supervisor’s Checklist for Supervising a Promoter</w:t>
      </w:r>
      <w:r w:rsidRPr="003A2261">
        <w:rPr>
          <w:rStyle w:val="FootnoteReference"/>
          <w:b w:val="0"/>
        </w:rPr>
        <w:footnoteReference w:id="23"/>
      </w:r>
      <w:r w:rsidRPr="003A2261">
        <w:rPr>
          <w:vertAlign w:val="superscript"/>
        </w:rPr>
        <w:t>,</w:t>
      </w:r>
      <w:r w:rsidRPr="003A2261">
        <w:rPr>
          <w:rStyle w:val="FootnoteReference"/>
        </w:rPr>
        <w:footnoteReference w:id="24"/>
      </w:r>
      <w:bookmarkEnd w:id="364"/>
      <w:bookmarkEnd w:id="365"/>
      <w:bookmarkEnd w:id="366"/>
      <w:bookmarkEnd w:id="367"/>
    </w:p>
    <w:p w14:paraId="600809CF" w14:textId="77777777" w:rsidR="00E6313D" w:rsidRPr="003A2261" w:rsidRDefault="00E6313D" w:rsidP="00386B93">
      <w:pPr>
        <w:ind w:left="0"/>
      </w:pPr>
      <w:r w:rsidRPr="003A2261">
        <w:t>Name of Promoter being supervised: __________________________________________________</w:t>
      </w:r>
    </w:p>
    <w:p w14:paraId="2F6D3B6B" w14:textId="77777777" w:rsidR="00E6313D" w:rsidRPr="003A2261" w:rsidRDefault="00E6313D" w:rsidP="00386B93">
      <w:pPr>
        <w:ind w:left="0"/>
      </w:pPr>
      <w:r w:rsidRPr="003A2261">
        <w:t>Name of Supervisor completing the form: ______________________________________________</w:t>
      </w:r>
    </w:p>
    <w:p w14:paraId="0C8D3CF5" w14:textId="77777777" w:rsidR="00E6313D" w:rsidRPr="003A2261" w:rsidRDefault="00E6313D" w:rsidP="00386B93">
      <w:pPr>
        <w:ind w:left="0"/>
      </w:pPr>
      <w:r w:rsidRPr="003A2261">
        <w:t>Quarter: ____________________ Year: ___________________</w:t>
      </w:r>
    </w:p>
    <w:p w14:paraId="2168489D" w14:textId="77777777" w:rsidR="00E6313D" w:rsidRPr="00386B93" w:rsidRDefault="00E6313D" w:rsidP="00386B93">
      <w:pPr>
        <w:ind w:left="0"/>
        <w:rPr>
          <w:rFonts w:eastAsia="Times New Roman" w:cs="Calibri"/>
        </w:rPr>
      </w:pPr>
      <w:r w:rsidRPr="00386B93">
        <w:rPr>
          <w:rFonts w:eastAsia="Times New Roman" w:cs="Calibri"/>
        </w:rPr>
        <w:t>Every Visit: Take time to find out how the Promoter is doing, how you can support him/her, and what challenges or success he/she has encountered since your last visit.</w:t>
      </w:r>
    </w:p>
    <w:p w14:paraId="38B67F0F" w14:textId="77777777" w:rsidR="00E6313D" w:rsidRPr="003A2261" w:rsidRDefault="00E6313D" w:rsidP="002F593C">
      <w:pPr>
        <w:ind w:left="0"/>
      </w:pPr>
      <w:r w:rsidRPr="00386B93">
        <w:rPr>
          <w:b/>
        </w:rPr>
        <w:t>Instructions:</w:t>
      </w:r>
      <w:r w:rsidRPr="003A2261">
        <w:rPr>
          <w:i/>
        </w:rPr>
        <w:t xml:space="preserve"> </w:t>
      </w:r>
      <w:r w:rsidRPr="00545C7E">
        <w:t>Place a “</w:t>
      </w:r>
      <w:r w:rsidRPr="00545C7E">
        <w:rPr>
          <w:b/>
          <w:bCs/>
        </w:rPr>
        <w:t>Y</w:t>
      </w:r>
      <w:r w:rsidRPr="00545C7E">
        <w:rPr>
          <w:bCs/>
        </w:rPr>
        <w:t>”</w:t>
      </w:r>
      <w:r w:rsidRPr="00545C7E">
        <w:t xml:space="preserve"> for Yes (the task was done) or an “</w:t>
      </w:r>
      <w:r w:rsidRPr="00545C7E">
        <w:rPr>
          <w:b/>
        </w:rPr>
        <w:t>N</w:t>
      </w:r>
      <w:r w:rsidRPr="00545C7E">
        <w:t xml:space="preserve">” for No (the task was not done). </w:t>
      </w:r>
      <w:r w:rsidRPr="003A2261">
        <w:t>Write “</w:t>
      </w:r>
      <w:r w:rsidRPr="00545C7E">
        <w:rPr>
          <w:b/>
        </w:rPr>
        <w:t>n/a</w:t>
      </w:r>
      <w:r w:rsidRPr="003A2261">
        <w:t>”(not assessed)</w:t>
      </w:r>
      <w:r w:rsidR="00AD5031" w:rsidRPr="003A2261">
        <w:t xml:space="preserve"> </w:t>
      </w:r>
      <w:r w:rsidRPr="003A2261">
        <w:t xml:space="preserve">if the </w:t>
      </w:r>
      <w:r w:rsidRPr="00545C7E">
        <w:t>item could not be (or was not) assessed for some reason.</w:t>
      </w:r>
      <w:r w:rsidRPr="00545C7E">
        <w:rPr>
          <w:rFonts w:ascii="Calibri" w:hAnsi="Calibri"/>
        </w:rPr>
        <w:t xml:space="preserve"> </w:t>
      </w:r>
      <w:r w:rsidRPr="003A2261">
        <w:rPr>
          <w:rFonts w:ascii="Calibri" w:hAnsi="Calibri"/>
        </w:rPr>
        <w:t>The gray cells are further instructions</w:t>
      </w:r>
      <w:r w:rsidR="002F593C">
        <w:rPr>
          <w:rFonts w:ascii="Calibri" w:hAnsi="Calibri"/>
        </w:rPr>
        <w:t xml:space="preserve"> and do not require a written check mark</w:t>
      </w:r>
      <w:r w:rsidRPr="003A2261">
        <w:rPr>
          <w:rFonts w:ascii="Calibri" w:hAnsi="Calibri"/>
        </w:rPr>
        <w:t>.</w:t>
      </w:r>
    </w:p>
    <w:tbl>
      <w:tblPr>
        <w:tblStyle w:val="TableGrid"/>
        <w:tblW w:w="9504" w:type="dxa"/>
        <w:jc w:val="center"/>
        <w:tblLayout w:type="fixed"/>
        <w:tblCellMar>
          <w:left w:w="115" w:type="dxa"/>
          <w:right w:w="115" w:type="dxa"/>
        </w:tblCellMar>
        <w:tblLook w:val="04A0" w:firstRow="1" w:lastRow="0" w:firstColumn="1" w:lastColumn="0" w:noHBand="0" w:noVBand="1"/>
      </w:tblPr>
      <w:tblGrid>
        <w:gridCol w:w="4320"/>
        <w:gridCol w:w="864"/>
        <w:gridCol w:w="864"/>
        <w:gridCol w:w="864"/>
        <w:gridCol w:w="864"/>
        <w:gridCol w:w="864"/>
        <w:gridCol w:w="864"/>
      </w:tblGrid>
      <w:tr w:rsidR="005216FA" w:rsidRPr="003A2261" w14:paraId="5AAA41C8" w14:textId="77777777" w:rsidTr="00CC0344">
        <w:trPr>
          <w:trHeight w:val="288"/>
          <w:tblHeader/>
          <w:jc w:val="center"/>
        </w:trPr>
        <w:tc>
          <w:tcPr>
            <w:tcW w:w="4320" w:type="dxa"/>
            <w:tcBorders>
              <w:top w:val="nil"/>
              <w:left w:val="nil"/>
              <w:bottom w:val="nil"/>
            </w:tcBorders>
            <w:shd w:val="clear" w:color="auto" w:fill="A57926"/>
          </w:tcPr>
          <w:p w14:paraId="4C353BFD" w14:textId="77777777" w:rsidR="005216FA" w:rsidRPr="003A2261" w:rsidRDefault="005216FA" w:rsidP="00386B93">
            <w:pPr>
              <w:spacing w:before="60" w:after="60"/>
              <w:ind w:left="0"/>
              <w:jc w:val="right"/>
              <w:rPr>
                <w:b/>
                <w:color w:val="FFFFFF" w:themeColor="background1"/>
                <w:sz w:val="20"/>
                <w:szCs w:val="20"/>
              </w:rPr>
            </w:pPr>
            <w:r w:rsidRPr="003A2261">
              <w:rPr>
                <w:b/>
                <w:color w:val="FFFFFF" w:themeColor="background1"/>
                <w:sz w:val="20"/>
                <w:szCs w:val="20"/>
              </w:rPr>
              <w:t>Visits during quarter:</w:t>
            </w:r>
          </w:p>
        </w:tc>
        <w:tc>
          <w:tcPr>
            <w:tcW w:w="864" w:type="dxa"/>
            <w:tcBorders>
              <w:top w:val="nil"/>
            </w:tcBorders>
            <w:shd w:val="clear" w:color="auto" w:fill="A57926"/>
            <w:vAlign w:val="center"/>
          </w:tcPr>
          <w:p w14:paraId="314B3513" w14:textId="77777777" w:rsidR="005216FA" w:rsidRPr="003A2261" w:rsidRDefault="005216FA" w:rsidP="00317BCB">
            <w:pPr>
              <w:spacing w:before="60" w:after="60"/>
              <w:ind w:left="0"/>
              <w:jc w:val="center"/>
              <w:rPr>
                <w:b/>
                <w:color w:val="FFFFFF" w:themeColor="background1"/>
                <w:sz w:val="20"/>
                <w:szCs w:val="20"/>
              </w:rPr>
            </w:pPr>
            <w:r w:rsidRPr="003A2261">
              <w:rPr>
                <w:b/>
                <w:color w:val="FFFFFF" w:themeColor="background1"/>
                <w:sz w:val="20"/>
                <w:szCs w:val="20"/>
              </w:rPr>
              <w:t>1</w:t>
            </w:r>
          </w:p>
        </w:tc>
        <w:tc>
          <w:tcPr>
            <w:tcW w:w="864" w:type="dxa"/>
            <w:tcBorders>
              <w:top w:val="nil"/>
            </w:tcBorders>
            <w:shd w:val="clear" w:color="auto" w:fill="A57926"/>
            <w:vAlign w:val="center"/>
          </w:tcPr>
          <w:p w14:paraId="2D3FDD6A" w14:textId="77777777" w:rsidR="005216FA" w:rsidRPr="003A2261" w:rsidRDefault="005216FA" w:rsidP="00317BCB">
            <w:pPr>
              <w:spacing w:before="60" w:after="60"/>
              <w:ind w:left="0"/>
              <w:jc w:val="center"/>
              <w:rPr>
                <w:b/>
                <w:color w:val="FFFFFF" w:themeColor="background1"/>
                <w:sz w:val="20"/>
                <w:szCs w:val="20"/>
              </w:rPr>
            </w:pPr>
            <w:r w:rsidRPr="003A2261">
              <w:rPr>
                <w:b/>
                <w:color w:val="FFFFFF" w:themeColor="background1"/>
                <w:sz w:val="20"/>
                <w:szCs w:val="20"/>
              </w:rPr>
              <w:t>2</w:t>
            </w:r>
          </w:p>
        </w:tc>
        <w:tc>
          <w:tcPr>
            <w:tcW w:w="864" w:type="dxa"/>
            <w:tcBorders>
              <w:top w:val="nil"/>
            </w:tcBorders>
            <w:shd w:val="clear" w:color="auto" w:fill="A57926"/>
            <w:vAlign w:val="center"/>
          </w:tcPr>
          <w:p w14:paraId="061DF83D" w14:textId="77777777" w:rsidR="005216FA" w:rsidRPr="003A2261" w:rsidRDefault="005216FA" w:rsidP="00317BCB">
            <w:pPr>
              <w:spacing w:before="60" w:after="60"/>
              <w:ind w:left="0"/>
              <w:jc w:val="center"/>
              <w:rPr>
                <w:b/>
                <w:color w:val="FFFFFF" w:themeColor="background1"/>
                <w:sz w:val="20"/>
                <w:szCs w:val="20"/>
              </w:rPr>
            </w:pPr>
            <w:r w:rsidRPr="003A2261">
              <w:rPr>
                <w:b/>
                <w:color w:val="FFFFFF" w:themeColor="background1"/>
                <w:sz w:val="20"/>
                <w:szCs w:val="20"/>
              </w:rPr>
              <w:t>3</w:t>
            </w:r>
          </w:p>
        </w:tc>
        <w:tc>
          <w:tcPr>
            <w:tcW w:w="864" w:type="dxa"/>
            <w:tcBorders>
              <w:top w:val="nil"/>
            </w:tcBorders>
            <w:shd w:val="clear" w:color="auto" w:fill="A57926"/>
            <w:vAlign w:val="center"/>
          </w:tcPr>
          <w:p w14:paraId="46C8EFA3" w14:textId="77777777" w:rsidR="005216FA" w:rsidRPr="003A2261" w:rsidRDefault="005216FA" w:rsidP="00317BCB">
            <w:pPr>
              <w:spacing w:before="60" w:after="60"/>
              <w:ind w:left="0"/>
              <w:jc w:val="center"/>
              <w:rPr>
                <w:b/>
                <w:color w:val="FFFFFF" w:themeColor="background1"/>
                <w:sz w:val="20"/>
                <w:szCs w:val="20"/>
              </w:rPr>
            </w:pPr>
            <w:r w:rsidRPr="003A2261">
              <w:rPr>
                <w:b/>
                <w:color w:val="FFFFFF" w:themeColor="background1"/>
                <w:sz w:val="20"/>
                <w:szCs w:val="20"/>
              </w:rPr>
              <w:t>4</w:t>
            </w:r>
          </w:p>
        </w:tc>
        <w:tc>
          <w:tcPr>
            <w:tcW w:w="864" w:type="dxa"/>
            <w:tcBorders>
              <w:top w:val="nil"/>
            </w:tcBorders>
            <w:shd w:val="clear" w:color="auto" w:fill="A57926"/>
            <w:vAlign w:val="center"/>
          </w:tcPr>
          <w:p w14:paraId="259E11E3" w14:textId="77777777" w:rsidR="005216FA" w:rsidRPr="003A2261" w:rsidRDefault="005216FA" w:rsidP="00317BCB">
            <w:pPr>
              <w:spacing w:before="60" w:after="60"/>
              <w:ind w:left="0"/>
              <w:jc w:val="center"/>
              <w:rPr>
                <w:b/>
                <w:color w:val="FFFFFF" w:themeColor="background1"/>
                <w:sz w:val="20"/>
                <w:szCs w:val="20"/>
              </w:rPr>
            </w:pPr>
            <w:r w:rsidRPr="003A2261">
              <w:rPr>
                <w:b/>
                <w:color w:val="FFFFFF" w:themeColor="background1"/>
                <w:sz w:val="20"/>
                <w:szCs w:val="20"/>
              </w:rPr>
              <w:t>5</w:t>
            </w:r>
          </w:p>
        </w:tc>
        <w:tc>
          <w:tcPr>
            <w:tcW w:w="864" w:type="dxa"/>
            <w:tcBorders>
              <w:top w:val="nil"/>
              <w:right w:val="nil"/>
            </w:tcBorders>
            <w:shd w:val="clear" w:color="auto" w:fill="A57926"/>
            <w:vAlign w:val="center"/>
          </w:tcPr>
          <w:p w14:paraId="3C210ADB" w14:textId="77777777" w:rsidR="005216FA" w:rsidRPr="003A2261" w:rsidRDefault="005216FA" w:rsidP="00317BCB">
            <w:pPr>
              <w:spacing w:before="60" w:after="60"/>
              <w:ind w:left="0"/>
              <w:jc w:val="center"/>
              <w:rPr>
                <w:b/>
                <w:color w:val="FFFFFF" w:themeColor="background1"/>
                <w:sz w:val="20"/>
                <w:szCs w:val="20"/>
              </w:rPr>
            </w:pPr>
            <w:r w:rsidRPr="003A2261">
              <w:rPr>
                <w:b/>
                <w:color w:val="FFFFFF" w:themeColor="background1"/>
                <w:sz w:val="20"/>
                <w:szCs w:val="20"/>
              </w:rPr>
              <w:t>6</w:t>
            </w:r>
          </w:p>
        </w:tc>
      </w:tr>
      <w:tr w:rsidR="005216FA" w:rsidRPr="003A2261" w14:paraId="26AA5EE9" w14:textId="77777777" w:rsidTr="00CC0344">
        <w:trPr>
          <w:trHeight w:val="278"/>
          <w:tblHeader/>
          <w:jc w:val="center"/>
        </w:trPr>
        <w:tc>
          <w:tcPr>
            <w:tcW w:w="4320" w:type="dxa"/>
            <w:tcBorders>
              <w:top w:val="nil"/>
              <w:left w:val="nil"/>
              <w:bottom w:val="single" w:sz="4" w:space="0" w:color="auto"/>
            </w:tcBorders>
            <w:shd w:val="clear" w:color="auto" w:fill="A57926"/>
          </w:tcPr>
          <w:p w14:paraId="50AA87C5" w14:textId="77777777" w:rsidR="005216FA" w:rsidRPr="003A2261" w:rsidRDefault="005216FA" w:rsidP="00317BCB">
            <w:pPr>
              <w:spacing w:before="60" w:after="60"/>
              <w:ind w:left="0"/>
              <w:jc w:val="right"/>
              <w:rPr>
                <w:color w:val="FFFFFF" w:themeColor="background1"/>
                <w:sz w:val="20"/>
                <w:szCs w:val="20"/>
              </w:rPr>
            </w:pPr>
            <w:r w:rsidRPr="003A2261">
              <w:rPr>
                <w:rFonts w:eastAsia="Times New Roman" w:cs="Calibri"/>
                <w:b/>
                <w:color w:val="FFFFFF" w:themeColor="background1"/>
                <w:sz w:val="20"/>
                <w:szCs w:val="20"/>
              </w:rPr>
              <w:t>Visit date:</w:t>
            </w:r>
          </w:p>
        </w:tc>
        <w:tc>
          <w:tcPr>
            <w:tcW w:w="864" w:type="dxa"/>
            <w:tcBorders>
              <w:bottom w:val="single" w:sz="4" w:space="0" w:color="auto"/>
            </w:tcBorders>
            <w:shd w:val="clear" w:color="auto" w:fill="A57926"/>
          </w:tcPr>
          <w:p w14:paraId="392782E8" w14:textId="77777777" w:rsidR="005216FA" w:rsidRPr="003A2261" w:rsidRDefault="005216FA" w:rsidP="00317BCB">
            <w:pPr>
              <w:spacing w:before="60" w:after="60"/>
              <w:ind w:left="0"/>
              <w:jc w:val="center"/>
              <w:rPr>
                <w:color w:val="FFFFFF" w:themeColor="background1"/>
                <w:sz w:val="20"/>
                <w:szCs w:val="20"/>
              </w:rPr>
            </w:pPr>
          </w:p>
        </w:tc>
        <w:tc>
          <w:tcPr>
            <w:tcW w:w="864" w:type="dxa"/>
            <w:tcBorders>
              <w:bottom w:val="single" w:sz="4" w:space="0" w:color="auto"/>
            </w:tcBorders>
            <w:shd w:val="clear" w:color="auto" w:fill="A57926"/>
          </w:tcPr>
          <w:p w14:paraId="3BD5DF2A" w14:textId="77777777" w:rsidR="005216FA" w:rsidRPr="003A2261" w:rsidRDefault="005216FA" w:rsidP="00317BCB">
            <w:pPr>
              <w:spacing w:before="60" w:after="60"/>
              <w:ind w:left="0"/>
              <w:jc w:val="center"/>
              <w:rPr>
                <w:color w:val="FFFFFF" w:themeColor="background1"/>
                <w:sz w:val="20"/>
                <w:szCs w:val="20"/>
              </w:rPr>
            </w:pPr>
          </w:p>
        </w:tc>
        <w:tc>
          <w:tcPr>
            <w:tcW w:w="864" w:type="dxa"/>
            <w:tcBorders>
              <w:bottom w:val="single" w:sz="4" w:space="0" w:color="auto"/>
            </w:tcBorders>
            <w:shd w:val="clear" w:color="auto" w:fill="A57926"/>
          </w:tcPr>
          <w:p w14:paraId="16DF22C8" w14:textId="77777777" w:rsidR="005216FA" w:rsidRPr="003A2261" w:rsidRDefault="005216FA" w:rsidP="00317BCB">
            <w:pPr>
              <w:spacing w:before="60" w:after="60"/>
              <w:ind w:left="0"/>
              <w:jc w:val="center"/>
              <w:rPr>
                <w:color w:val="FFFFFF" w:themeColor="background1"/>
                <w:sz w:val="20"/>
                <w:szCs w:val="20"/>
              </w:rPr>
            </w:pPr>
          </w:p>
        </w:tc>
        <w:tc>
          <w:tcPr>
            <w:tcW w:w="864" w:type="dxa"/>
            <w:tcBorders>
              <w:bottom w:val="single" w:sz="4" w:space="0" w:color="auto"/>
            </w:tcBorders>
            <w:shd w:val="clear" w:color="auto" w:fill="A57926"/>
          </w:tcPr>
          <w:p w14:paraId="094601F1" w14:textId="77777777" w:rsidR="005216FA" w:rsidRPr="003A2261" w:rsidRDefault="005216FA" w:rsidP="00317BCB">
            <w:pPr>
              <w:spacing w:before="60" w:after="60"/>
              <w:ind w:left="0"/>
              <w:jc w:val="center"/>
              <w:rPr>
                <w:color w:val="FFFFFF" w:themeColor="background1"/>
                <w:sz w:val="20"/>
                <w:szCs w:val="20"/>
              </w:rPr>
            </w:pPr>
          </w:p>
        </w:tc>
        <w:tc>
          <w:tcPr>
            <w:tcW w:w="864" w:type="dxa"/>
            <w:tcBorders>
              <w:bottom w:val="single" w:sz="4" w:space="0" w:color="auto"/>
            </w:tcBorders>
            <w:shd w:val="clear" w:color="auto" w:fill="A57926"/>
          </w:tcPr>
          <w:p w14:paraId="5DC51F44" w14:textId="77777777" w:rsidR="005216FA" w:rsidRPr="003A2261" w:rsidRDefault="005216FA" w:rsidP="00317BCB">
            <w:pPr>
              <w:spacing w:before="60" w:after="60"/>
              <w:ind w:left="0"/>
              <w:jc w:val="center"/>
              <w:rPr>
                <w:color w:val="FFFFFF" w:themeColor="background1"/>
                <w:sz w:val="20"/>
                <w:szCs w:val="20"/>
              </w:rPr>
            </w:pPr>
          </w:p>
        </w:tc>
        <w:tc>
          <w:tcPr>
            <w:tcW w:w="864" w:type="dxa"/>
            <w:tcBorders>
              <w:bottom w:val="single" w:sz="4" w:space="0" w:color="auto"/>
              <w:right w:val="nil"/>
            </w:tcBorders>
            <w:shd w:val="clear" w:color="auto" w:fill="A57926"/>
          </w:tcPr>
          <w:p w14:paraId="6E4D4DB1" w14:textId="77777777" w:rsidR="005216FA" w:rsidRPr="003A2261" w:rsidRDefault="005216FA" w:rsidP="00317BCB">
            <w:pPr>
              <w:spacing w:before="60" w:after="60"/>
              <w:ind w:left="0"/>
              <w:jc w:val="center"/>
              <w:rPr>
                <w:color w:val="FFFFFF" w:themeColor="background1"/>
                <w:sz w:val="20"/>
                <w:szCs w:val="20"/>
              </w:rPr>
            </w:pPr>
          </w:p>
        </w:tc>
      </w:tr>
      <w:tr w:rsidR="00E6313D" w:rsidRPr="003A2261" w14:paraId="566DF7B8" w14:textId="77777777" w:rsidTr="002F65DC">
        <w:trPr>
          <w:jc w:val="center"/>
        </w:trPr>
        <w:tc>
          <w:tcPr>
            <w:tcW w:w="9504" w:type="dxa"/>
            <w:gridSpan w:val="7"/>
            <w:tcBorders>
              <w:left w:val="nil"/>
              <w:right w:val="nil"/>
            </w:tcBorders>
            <w:shd w:val="clear" w:color="auto" w:fill="E2C082"/>
          </w:tcPr>
          <w:p w14:paraId="7107E1CA" w14:textId="77777777" w:rsidR="00E6313D" w:rsidRPr="003A2261" w:rsidRDefault="00E6313D" w:rsidP="00317BCB">
            <w:pPr>
              <w:spacing w:before="60" w:after="60"/>
              <w:ind w:left="0"/>
              <w:rPr>
                <w:sz w:val="20"/>
                <w:szCs w:val="20"/>
              </w:rPr>
            </w:pPr>
            <w:r w:rsidRPr="003A2261">
              <w:rPr>
                <w:rFonts w:eastAsia="Times New Roman" w:cs="Calibri"/>
                <w:b/>
                <w:sz w:val="20"/>
                <w:szCs w:val="20"/>
              </w:rPr>
              <w:t xml:space="preserve">1. Observe the Promoter Teaching Care Group </w:t>
            </w:r>
            <w:r w:rsidR="00D1096E" w:rsidRPr="003A2261">
              <w:rPr>
                <w:rFonts w:eastAsia="Times New Roman" w:cs="Calibri"/>
                <w:b/>
                <w:sz w:val="20"/>
                <w:szCs w:val="20"/>
              </w:rPr>
              <w:t>Volunteers</w:t>
            </w:r>
          </w:p>
        </w:tc>
      </w:tr>
      <w:tr w:rsidR="00E6313D" w:rsidRPr="003A2261" w14:paraId="751025EB" w14:textId="77777777" w:rsidTr="00545C7E">
        <w:trPr>
          <w:jc w:val="center"/>
        </w:trPr>
        <w:tc>
          <w:tcPr>
            <w:tcW w:w="4320" w:type="dxa"/>
            <w:tcBorders>
              <w:left w:val="nil"/>
            </w:tcBorders>
          </w:tcPr>
          <w:p w14:paraId="53C53911" w14:textId="77777777" w:rsidR="00E6313D" w:rsidRPr="00C07AC2" w:rsidRDefault="00E6313D" w:rsidP="00C07AC2">
            <w:pPr>
              <w:pStyle w:val="ListParagraph"/>
              <w:numPr>
                <w:ilvl w:val="0"/>
                <w:numId w:val="1097"/>
              </w:numPr>
              <w:spacing w:before="60" w:after="60"/>
              <w:ind w:left="288" w:hanging="288"/>
              <w:rPr>
                <w:rFonts w:eastAsia="Times New Roman" w:cs="Calibri"/>
                <w:sz w:val="20"/>
                <w:szCs w:val="20"/>
              </w:rPr>
            </w:pPr>
            <w:r w:rsidRPr="00C07AC2">
              <w:rPr>
                <w:rFonts w:eastAsia="Times New Roman" w:cs="Calibri"/>
                <w:sz w:val="20"/>
                <w:szCs w:val="20"/>
              </w:rPr>
              <w:t>Observe a behavior change meeting and fill out the quality improvement and verification checklist (QIVC) for meeting facilitation</w:t>
            </w:r>
          </w:p>
        </w:tc>
        <w:tc>
          <w:tcPr>
            <w:tcW w:w="864" w:type="dxa"/>
            <w:shd w:val="thinDiagCross" w:color="auto" w:fill="auto"/>
          </w:tcPr>
          <w:p w14:paraId="502B183E" w14:textId="77777777" w:rsidR="00E6313D" w:rsidRPr="003A2261" w:rsidRDefault="00E6313D" w:rsidP="00317BCB">
            <w:pPr>
              <w:spacing w:before="60" w:after="60"/>
              <w:ind w:left="0"/>
              <w:rPr>
                <w:sz w:val="20"/>
                <w:szCs w:val="20"/>
              </w:rPr>
            </w:pPr>
          </w:p>
        </w:tc>
        <w:tc>
          <w:tcPr>
            <w:tcW w:w="864" w:type="dxa"/>
            <w:shd w:val="thinDiagCross" w:color="auto" w:fill="auto"/>
          </w:tcPr>
          <w:p w14:paraId="204DDEEA" w14:textId="77777777" w:rsidR="00E6313D" w:rsidRPr="003A2261" w:rsidRDefault="00E6313D" w:rsidP="00317BCB">
            <w:pPr>
              <w:spacing w:before="60" w:after="60"/>
              <w:ind w:left="0"/>
              <w:rPr>
                <w:sz w:val="20"/>
                <w:szCs w:val="20"/>
              </w:rPr>
            </w:pPr>
          </w:p>
        </w:tc>
        <w:tc>
          <w:tcPr>
            <w:tcW w:w="864" w:type="dxa"/>
            <w:shd w:val="thinDiagCross" w:color="auto" w:fill="auto"/>
          </w:tcPr>
          <w:p w14:paraId="666D690F" w14:textId="77777777" w:rsidR="00E6313D" w:rsidRPr="003A2261" w:rsidRDefault="00E6313D" w:rsidP="00317BCB">
            <w:pPr>
              <w:spacing w:before="60" w:after="60"/>
              <w:ind w:left="0"/>
              <w:rPr>
                <w:sz w:val="20"/>
                <w:szCs w:val="20"/>
              </w:rPr>
            </w:pPr>
          </w:p>
        </w:tc>
        <w:tc>
          <w:tcPr>
            <w:tcW w:w="864" w:type="dxa"/>
            <w:shd w:val="thinDiagCross" w:color="auto" w:fill="auto"/>
          </w:tcPr>
          <w:p w14:paraId="0E644B2E" w14:textId="77777777" w:rsidR="00E6313D" w:rsidRPr="003A2261" w:rsidRDefault="00E6313D" w:rsidP="00317BCB">
            <w:pPr>
              <w:spacing w:before="60" w:after="60"/>
              <w:ind w:left="0"/>
              <w:rPr>
                <w:sz w:val="20"/>
                <w:szCs w:val="20"/>
              </w:rPr>
            </w:pPr>
          </w:p>
        </w:tc>
        <w:tc>
          <w:tcPr>
            <w:tcW w:w="864" w:type="dxa"/>
            <w:shd w:val="thinDiagCross" w:color="auto" w:fill="auto"/>
          </w:tcPr>
          <w:p w14:paraId="38A4D850" w14:textId="77777777" w:rsidR="00E6313D" w:rsidRPr="003A2261" w:rsidRDefault="00E6313D" w:rsidP="00317BCB">
            <w:pPr>
              <w:spacing w:before="60" w:after="60"/>
              <w:ind w:left="0"/>
              <w:rPr>
                <w:sz w:val="20"/>
                <w:szCs w:val="20"/>
              </w:rPr>
            </w:pPr>
          </w:p>
        </w:tc>
        <w:tc>
          <w:tcPr>
            <w:tcW w:w="864" w:type="dxa"/>
            <w:tcBorders>
              <w:right w:val="nil"/>
            </w:tcBorders>
            <w:shd w:val="thinDiagCross" w:color="auto" w:fill="auto"/>
          </w:tcPr>
          <w:p w14:paraId="270B3C2C" w14:textId="77777777" w:rsidR="00E6313D" w:rsidRPr="003A2261" w:rsidRDefault="00E6313D" w:rsidP="00317BCB">
            <w:pPr>
              <w:spacing w:before="60" w:after="60"/>
              <w:ind w:left="0"/>
              <w:rPr>
                <w:sz w:val="20"/>
                <w:szCs w:val="20"/>
              </w:rPr>
            </w:pPr>
          </w:p>
        </w:tc>
      </w:tr>
      <w:tr w:rsidR="00E6313D" w:rsidRPr="003A2261" w14:paraId="6C1914C5" w14:textId="77777777" w:rsidTr="00545C7E">
        <w:trPr>
          <w:jc w:val="center"/>
        </w:trPr>
        <w:tc>
          <w:tcPr>
            <w:tcW w:w="4320" w:type="dxa"/>
            <w:tcBorders>
              <w:left w:val="nil"/>
            </w:tcBorders>
          </w:tcPr>
          <w:p w14:paraId="078BA295" w14:textId="77777777" w:rsidR="00E6313D" w:rsidRPr="00C07AC2" w:rsidRDefault="00E6313D" w:rsidP="00C07AC2">
            <w:pPr>
              <w:pStyle w:val="ListParagraph"/>
              <w:numPr>
                <w:ilvl w:val="0"/>
                <w:numId w:val="1097"/>
              </w:numPr>
              <w:spacing w:before="60" w:after="60"/>
              <w:ind w:left="288" w:hanging="288"/>
              <w:rPr>
                <w:rFonts w:eastAsia="Times New Roman" w:cs="Calibri"/>
                <w:sz w:val="20"/>
                <w:szCs w:val="20"/>
              </w:rPr>
            </w:pPr>
            <w:r w:rsidRPr="00C07AC2">
              <w:rPr>
                <w:rFonts w:eastAsia="Times New Roman" w:cs="Calibri"/>
                <w:sz w:val="20"/>
                <w:szCs w:val="20"/>
              </w:rPr>
              <w:t>Review the QIVC for meeting facilitation with the Promoter in private afterward</w:t>
            </w:r>
          </w:p>
        </w:tc>
        <w:tc>
          <w:tcPr>
            <w:tcW w:w="864" w:type="dxa"/>
            <w:shd w:val="thinDiagCross" w:color="auto" w:fill="auto"/>
          </w:tcPr>
          <w:p w14:paraId="12E8EB80" w14:textId="77777777" w:rsidR="00E6313D" w:rsidRPr="003A2261" w:rsidRDefault="00E6313D" w:rsidP="00317BCB">
            <w:pPr>
              <w:spacing w:before="60" w:after="60"/>
              <w:ind w:left="0"/>
              <w:rPr>
                <w:sz w:val="20"/>
                <w:szCs w:val="20"/>
              </w:rPr>
            </w:pPr>
          </w:p>
        </w:tc>
        <w:tc>
          <w:tcPr>
            <w:tcW w:w="864" w:type="dxa"/>
            <w:shd w:val="thinDiagCross" w:color="auto" w:fill="auto"/>
          </w:tcPr>
          <w:p w14:paraId="0C9F37EA" w14:textId="77777777" w:rsidR="00E6313D" w:rsidRPr="003A2261" w:rsidRDefault="00E6313D" w:rsidP="00317BCB">
            <w:pPr>
              <w:spacing w:before="60" w:after="60"/>
              <w:ind w:left="0"/>
              <w:rPr>
                <w:sz w:val="20"/>
                <w:szCs w:val="20"/>
              </w:rPr>
            </w:pPr>
          </w:p>
        </w:tc>
        <w:tc>
          <w:tcPr>
            <w:tcW w:w="864" w:type="dxa"/>
            <w:shd w:val="thinDiagCross" w:color="auto" w:fill="auto"/>
          </w:tcPr>
          <w:p w14:paraId="5330B824" w14:textId="77777777" w:rsidR="00E6313D" w:rsidRPr="003A2261" w:rsidRDefault="00E6313D" w:rsidP="00317BCB">
            <w:pPr>
              <w:spacing w:before="60" w:after="60"/>
              <w:ind w:left="0"/>
              <w:rPr>
                <w:sz w:val="20"/>
                <w:szCs w:val="20"/>
              </w:rPr>
            </w:pPr>
          </w:p>
        </w:tc>
        <w:tc>
          <w:tcPr>
            <w:tcW w:w="864" w:type="dxa"/>
            <w:shd w:val="thinDiagCross" w:color="auto" w:fill="auto"/>
          </w:tcPr>
          <w:p w14:paraId="0F151665" w14:textId="77777777" w:rsidR="00E6313D" w:rsidRPr="003A2261" w:rsidRDefault="00E6313D" w:rsidP="00317BCB">
            <w:pPr>
              <w:spacing w:before="60" w:after="60"/>
              <w:ind w:left="0"/>
              <w:rPr>
                <w:sz w:val="20"/>
                <w:szCs w:val="20"/>
              </w:rPr>
            </w:pPr>
          </w:p>
        </w:tc>
        <w:tc>
          <w:tcPr>
            <w:tcW w:w="864" w:type="dxa"/>
            <w:shd w:val="thinDiagCross" w:color="auto" w:fill="auto"/>
          </w:tcPr>
          <w:p w14:paraId="3708E7F3" w14:textId="77777777" w:rsidR="00E6313D" w:rsidRPr="003A2261" w:rsidRDefault="00E6313D" w:rsidP="00317BCB">
            <w:pPr>
              <w:spacing w:before="60" w:after="60"/>
              <w:ind w:left="0"/>
              <w:rPr>
                <w:sz w:val="20"/>
                <w:szCs w:val="20"/>
              </w:rPr>
            </w:pPr>
          </w:p>
        </w:tc>
        <w:tc>
          <w:tcPr>
            <w:tcW w:w="864" w:type="dxa"/>
            <w:tcBorders>
              <w:right w:val="nil"/>
            </w:tcBorders>
            <w:shd w:val="thinDiagCross" w:color="auto" w:fill="auto"/>
          </w:tcPr>
          <w:p w14:paraId="6BB72526" w14:textId="77777777" w:rsidR="00E6313D" w:rsidRPr="003A2261" w:rsidRDefault="00E6313D" w:rsidP="00317BCB">
            <w:pPr>
              <w:spacing w:before="60" w:after="60"/>
              <w:ind w:left="0"/>
              <w:rPr>
                <w:sz w:val="20"/>
                <w:szCs w:val="20"/>
              </w:rPr>
            </w:pPr>
          </w:p>
        </w:tc>
      </w:tr>
      <w:tr w:rsidR="00E6313D" w:rsidRPr="003A2261" w14:paraId="3A476F2D" w14:textId="77777777" w:rsidTr="00545C7E">
        <w:trPr>
          <w:jc w:val="center"/>
        </w:trPr>
        <w:tc>
          <w:tcPr>
            <w:tcW w:w="4320" w:type="dxa"/>
            <w:tcBorders>
              <w:left w:val="nil"/>
            </w:tcBorders>
          </w:tcPr>
          <w:p w14:paraId="193EAE0C" w14:textId="77777777" w:rsidR="00E6313D" w:rsidRPr="00C07AC2" w:rsidRDefault="00E6313D" w:rsidP="00C07AC2">
            <w:pPr>
              <w:pStyle w:val="ListParagraph"/>
              <w:numPr>
                <w:ilvl w:val="0"/>
                <w:numId w:val="1097"/>
              </w:numPr>
              <w:spacing w:before="60" w:after="60"/>
              <w:ind w:left="288" w:hanging="288"/>
              <w:rPr>
                <w:rFonts w:eastAsia="Times New Roman" w:cs="Calibri"/>
                <w:sz w:val="20"/>
                <w:szCs w:val="20"/>
              </w:rPr>
            </w:pPr>
            <w:r w:rsidRPr="00C07AC2">
              <w:rPr>
                <w:rFonts w:eastAsia="Times New Roman" w:cs="Calibri"/>
                <w:sz w:val="20"/>
                <w:szCs w:val="20"/>
              </w:rPr>
              <w:t xml:space="preserve">Talk to some of the </w:t>
            </w:r>
            <w:r w:rsidR="00FE66EC" w:rsidRPr="00C07AC2">
              <w:rPr>
                <w:rFonts w:eastAsia="Times New Roman" w:cs="Calibri"/>
                <w:sz w:val="20"/>
                <w:szCs w:val="20"/>
              </w:rPr>
              <w:t>Neighbor Women</w:t>
            </w:r>
            <w:r w:rsidRPr="00C07AC2">
              <w:rPr>
                <w:rFonts w:eastAsia="Times New Roman" w:cs="Calibri"/>
                <w:sz w:val="20"/>
                <w:szCs w:val="20"/>
              </w:rPr>
              <w:t xml:space="preserve"> (NW) to assess their participation level, their interest in the program, and the quality and consistency of the Promoters’ work.</w:t>
            </w:r>
          </w:p>
        </w:tc>
        <w:tc>
          <w:tcPr>
            <w:tcW w:w="864" w:type="dxa"/>
            <w:shd w:val="thinDiagCross" w:color="auto" w:fill="auto"/>
          </w:tcPr>
          <w:p w14:paraId="14A7CC2B" w14:textId="77777777" w:rsidR="00E6313D" w:rsidRPr="003A2261" w:rsidRDefault="00E6313D" w:rsidP="00317BCB">
            <w:pPr>
              <w:spacing w:before="60" w:after="60"/>
              <w:ind w:left="0"/>
              <w:rPr>
                <w:sz w:val="20"/>
                <w:szCs w:val="20"/>
              </w:rPr>
            </w:pPr>
          </w:p>
        </w:tc>
        <w:tc>
          <w:tcPr>
            <w:tcW w:w="864" w:type="dxa"/>
            <w:shd w:val="thinDiagCross" w:color="auto" w:fill="auto"/>
          </w:tcPr>
          <w:p w14:paraId="04503DE1" w14:textId="77777777" w:rsidR="00E6313D" w:rsidRPr="003A2261" w:rsidRDefault="00E6313D" w:rsidP="00317BCB">
            <w:pPr>
              <w:spacing w:before="60" w:after="60"/>
              <w:ind w:left="0"/>
              <w:rPr>
                <w:sz w:val="20"/>
                <w:szCs w:val="20"/>
              </w:rPr>
            </w:pPr>
          </w:p>
        </w:tc>
        <w:tc>
          <w:tcPr>
            <w:tcW w:w="864" w:type="dxa"/>
            <w:shd w:val="thinDiagCross" w:color="auto" w:fill="auto"/>
          </w:tcPr>
          <w:p w14:paraId="15629351" w14:textId="77777777" w:rsidR="00E6313D" w:rsidRPr="003A2261" w:rsidRDefault="00E6313D" w:rsidP="00317BCB">
            <w:pPr>
              <w:spacing w:before="60" w:after="60"/>
              <w:ind w:left="0"/>
              <w:rPr>
                <w:sz w:val="20"/>
                <w:szCs w:val="20"/>
              </w:rPr>
            </w:pPr>
          </w:p>
        </w:tc>
        <w:tc>
          <w:tcPr>
            <w:tcW w:w="864" w:type="dxa"/>
            <w:shd w:val="thinDiagCross" w:color="auto" w:fill="auto"/>
          </w:tcPr>
          <w:p w14:paraId="01BA5535" w14:textId="77777777" w:rsidR="00E6313D" w:rsidRPr="003A2261" w:rsidRDefault="00E6313D" w:rsidP="00317BCB">
            <w:pPr>
              <w:spacing w:before="60" w:after="60"/>
              <w:ind w:left="0"/>
              <w:rPr>
                <w:sz w:val="20"/>
                <w:szCs w:val="20"/>
              </w:rPr>
            </w:pPr>
          </w:p>
        </w:tc>
        <w:tc>
          <w:tcPr>
            <w:tcW w:w="864" w:type="dxa"/>
            <w:shd w:val="thinDiagCross" w:color="auto" w:fill="auto"/>
          </w:tcPr>
          <w:p w14:paraId="6463905E" w14:textId="77777777" w:rsidR="00E6313D" w:rsidRPr="003A2261" w:rsidRDefault="00E6313D" w:rsidP="00317BCB">
            <w:pPr>
              <w:spacing w:before="60" w:after="60"/>
              <w:ind w:left="0"/>
              <w:rPr>
                <w:sz w:val="20"/>
                <w:szCs w:val="20"/>
              </w:rPr>
            </w:pPr>
          </w:p>
        </w:tc>
        <w:tc>
          <w:tcPr>
            <w:tcW w:w="864" w:type="dxa"/>
            <w:tcBorders>
              <w:right w:val="nil"/>
            </w:tcBorders>
            <w:shd w:val="thinDiagCross" w:color="auto" w:fill="auto"/>
          </w:tcPr>
          <w:p w14:paraId="5AA6563E" w14:textId="77777777" w:rsidR="00E6313D" w:rsidRPr="003A2261" w:rsidRDefault="00E6313D" w:rsidP="00317BCB">
            <w:pPr>
              <w:spacing w:before="60" w:after="60"/>
              <w:ind w:left="0"/>
              <w:rPr>
                <w:sz w:val="20"/>
                <w:szCs w:val="20"/>
              </w:rPr>
            </w:pPr>
          </w:p>
        </w:tc>
      </w:tr>
      <w:tr w:rsidR="00E6313D" w:rsidRPr="003A2261" w14:paraId="0B509858" w14:textId="77777777" w:rsidTr="00545C7E">
        <w:trPr>
          <w:jc w:val="center"/>
        </w:trPr>
        <w:tc>
          <w:tcPr>
            <w:tcW w:w="4320" w:type="dxa"/>
            <w:tcBorders>
              <w:left w:val="nil"/>
            </w:tcBorders>
          </w:tcPr>
          <w:p w14:paraId="6180E557" w14:textId="77777777" w:rsidR="00E6313D" w:rsidRPr="00C07AC2" w:rsidRDefault="00E6313D" w:rsidP="00C07AC2">
            <w:pPr>
              <w:pStyle w:val="ListParagraph"/>
              <w:numPr>
                <w:ilvl w:val="0"/>
                <w:numId w:val="1097"/>
              </w:numPr>
              <w:spacing w:before="60" w:after="60"/>
              <w:ind w:left="288" w:hanging="288"/>
              <w:rPr>
                <w:rFonts w:eastAsia="Times New Roman" w:cs="Calibri"/>
                <w:sz w:val="20"/>
                <w:szCs w:val="20"/>
              </w:rPr>
            </w:pPr>
            <w:r w:rsidRPr="00C07AC2">
              <w:rPr>
                <w:rFonts w:eastAsia="Times New Roman" w:cs="Calibri"/>
                <w:sz w:val="20"/>
                <w:szCs w:val="20"/>
              </w:rPr>
              <w:t xml:space="preserve">Visit some of the NW that the Care Group </w:t>
            </w:r>
            <w:r w:rsidR="00D1096E" w:rsidRPr="00C07AC2">
              <w:rPr>
                <w:rFonts w:eastAsia="Times New Roman" w:cs="Calibri"/>
                <w:sz w:val="20"/>
                <w:szCs w:val="20"/>
              </w:rPr>
              <w:t>Volunteer</w:t>
            </w:r>
            <w:r w:rsidRPr="00C07AC2">
              <w:rPr>
                <w:rFonts w:eastAsia="Times New Roman" w:cs="Calibri"/>
                <w:sz w:val="20"/>
                <w:szCs w:val="20"/>
              </w:rPr>
              <w:t xml:space="preserve"> (CGV) reported meeting to verify that they received the lessons as the CGV reported </w:t>
            </w:r>
          </w:p>
        </w:tc>
        <w:tc>
          <w:tcPr>
            <w:tcW w:w="864" w:type="dxa"/>
            <w:shd w:val="thinDiagCross" w:color="auto" w:fill="auto"/>
          </w:tcPr>
          <w:p w14:paraId="28EB2C33" w14:textId="77777777" w:rsidR="00E6313D" w:rsidRPr="003A2261" w:rsidRDefault="00E6313D" w:rsidP="00317BCB">
            <w:pPr>
              <w:spacing w:before="60" w:after="60"/>
              <w:ind w:left="0"/>
              <w:rPr>
                <w:sz w:val="20"/>
                <w:szCs w:val="20"/>
              </w:rPr>
            </w:pPr>
          </w:p>
        </w:tc>
        <w:tc>
          <w:tcPr>
            <w:tcW w:w="864" w:type="dxa"/>
            <w:shd w:val="thinDiagCross" w:color="auto" w:fill="auto"/>
          </w:tcPr>
          <w:p w14:paraId="610B6217" w14:textId="77777777" w:rsidR="00E6313D" w:rsidRPr="003A2261" w:rsidRDefault="00E6313D" w:rsidP="00317BCB">
            <w:pPr>
              <w:spacing w:before="60" w:after="60"/>
              <w:ind w:left="0"/>
              <w:rPr>
                <w:sz w:val="20"/>
                <w:szCs w:val="20"/>
              </w:rPr>
            </w:pPr>
          </w:p>
        </w:tc>
        <w:tc>
          <w:tcPr>
            <w:tcW w:w="864" w:type="dxa"/>
            <w:shd w:val="thinDiagCross" w:color="auto" w:fill="auto"/>
          </w:tcPr>
          <w:p w14:paraId="0CBEE3BA" w14:textId="77777777" w:rsidR="00E6313D" w:rsidRPr="003A2261" w:rsidRDefault="00E6313D" w:rsidP="00317BCB">
            <w:pPr>
              <w:spacing w:before="60" w:after="60"/>
              <w:ind w:left="0"/>
              <w:rPr>
                <w:sz w:val="20"/>
                <w:szCs w:val="20"/>
              </w:rPr>
            </w:pPr>
          </w:p>
        </w:tc>
        <w:tc>
          <w:tcPr>
            <w:tcW w:w="864" w:type="dxa"/>
            <w:shd w:val="thinDiagCross" w:color="auto" w:fill="auto"/>
          </w:tcPr>
          <w:p w14:paraId="1233021B" w14:textId="77777777" w:rsidR="00E6313D" w:rsidRPr="003A2261" w:rsidRDefault="00E6313D" w:rsidP="00317BCB">
            <w:pPr>
              <w:spacing w:before="60" w:after="60"/>
              <w:ind w:left="0"/>
              <w:rPr>
                <w:sz w:val="20"/>
                <w:szCs w:val="20"/>
              </w:rPr>
            </w:pPr>
          </w:p>
        </w:tc>
        <w:tc>
          <w:tcPr>
            <w:tcW w:w="864" w:type="dxa"/>
            <w:shd w:val="thinDiagCross" w:color="auto" w:fill="auto"/>
          </w:tcPr>
          <w:p w14:paraId="49E48DBD" w14:textId="77777777" w:rsidR="00E6313D" w:rsidRPr="003A2261" w:rsidRDefault="00E6313D" w:rsidP="00317BCB">
            <w:pPr>
              <w:spacing w:before="60" w:after="60"/>
              <w:ind w:left="0"/>
              <w:rPr>
                <w:sz w:val="20"/>
                <w:szCs w:val="20"/>
              </w:rPr>
            </w:pPr>
          </w:p>
        </w:tc>
        <w:tc>
          <w:tcPr>
            <w:tcW w:w="864" w:type="dxa"/>
            <w:tcBorders>
              <w:right w:val="nil"/>
            </w:tcBorders>
            <w:shd w:val="thinDiagCross" w:color="auto" w:fill="auto"/>
          </w:tcPr>
          <w:p w14:paraId="601E73E2" w14:textId="77777777" w:rsidR="00E6313D" w:rsidRPr="003A2261" w:rsidRDefault="00E6313D" w:rsidP="00317BCB">
            <w:pPr>
              <w:spacing w:before="60" w:after="60"/>
              <w:ind w:left="0"/>
              <w:rPr>
                <w:sz w:val="20"/>
                <w:szCs w:val="20"/>
              </w:rPr>
            </w:pPr>
          </w:p>
        </w:tc>
      </w:tr>
      <w:tr w:rsidR="00E6313D" w:rsidRPr="003A2261" w14:paraId="78D9A958" w14:textId="77777777" w:rsidTr="002F65DC">
        <w:trPr>
          <w:jc w:val="center"/>
        </w:trPr>
        <w:tc>
          <w:tcPr>
            <w:tcW w:w="4320" w:type="dxa"/>
            <w:tcBorders>
              <w:left w:val="nil"/>
              <w:bottom w:val="single" w:sz="4" w:space="0" w:color="auto"/>
            </w:tcBorders>
          </w:tcPr>
          <w:p w14:paraId="2DF12962" w14:textId="77777777" w:rsidR="00E6313D" w:rsidRPr="00C07AC2" w:rsidRDefault="00E6313D" w:rsidP="00C07AC2">
            <w:pPr>
              <w:pStyle w:val="ListParagraph"/>
              <w:numPr>
                <w:ilvl w:val="0"/>
                <w:numId w:val="1097"/>
              </w:numPr>
              <w:spacing w:before="60" w:after="60"/>
              <w:ind w:left="288" w:hanging="288"/>
              <w:rPr>
                <w:rFonts w:eastAsia="Times New Roman" w:cs="Calibri"/>
                <w:sz w:val="20"/>
                <w:szCs w:val="20"/>
              </w:rPr>
            </w:pPr>
            <w:r w:rsidRPr="00C07AC2">
              <w:rPr>
                <w:rFonts w:eastAsia="Times New Roman" w:cs="Calibri"/>
                <w:sz w:val="20"/>
                <w:szCs w:val="20"/>
              </w:rPr>
              <w:t xml:space="preserve">Did the majority of the NW you visited say that they participated in the lesson that should have </w:t>
            </w:r>
            <w:r w:rsidR="000A2261" w:rsidRPr="00C07AC2">
              <w:rPr>
                <w:rFonts w:eastAsia="Times New Roman" w:cs="Calibri"/>
                <w:sz w:val="20"/>
                <w:szCs w:val="20"/>
              </w:rPr>
              <w:t>been during</w:t>
            </w:r>
            <w:r w:rsidRPr="00C07AC2">
              <w:rPr>
                <w:rFonts w:eastAsia="Times New Roman" w:cs="Calibri"/>
                <w:sz w:val="20"/>
                <w:szCs w:val="20"/>
              </w:rPr>
              <w:t xml:space="preserve"> the period?</w:t>
            </w:r>
          </w:p>
        </w:tc>
        <w:tc>
          <w:tcPr>
            <w:tcW w:w="864" w:type="dxa"/>
            <w:tcBorders>
              <w:bottom w:val="single" w:sz="4" w:space="0" w:color="auto"/>
            </w:tcBorders>
          </w:tcPr>
          <w:p w14:paraId="17CD5E09"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3C9D330C"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75BC1A8A"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4C530F67"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2982B238" w14:textId="77777777" w:rsidR="00E6313D" w:rsidRPr="003A2261" w:rsidRDefault="00E6313D" w:rsidP="00317BCB">
            <w:pPr>
              <w:spacing w:before="60" w:after="60"/>
              <w:ind w:left="0"/>
              <w:rPr>
                <w:sz w:val="20"/>
                <w:szCs w:val="20"/>
              </w:rPr>
            </w:pPr>
          </w:p>
        </w:tc>
        <w:tc>
          <w:tcPr>
            <w:tcW w:w="864" w:type="dxa"/>
            <w:tcBorders>
              <w:bottom w:val="single" w:sz="4" w:space="0" w:color="auto"/>
              <w:right w:val="nil"/>
            </w:tcBorders>
          </w:tcPr>
          <w:p w14:paraId="15FBD2FB" w14:textId="77777777" w:rsidR="00E6313D" w:rsidRPr="003A2261" w:rsidRDefault="00E6313D" w:rsidP="00317BCB">
            <w:pPr>
              <w:spacing w:before="60" w:after="60"/>
              <w:ind w:left="0"/>
              <w:rPr>
                <w:sz w:val="20"/>
                <w:szCs w:val="20"/>
              </w:rPr>
            </w:pPr>
          </w:p>
        </w:tc>
      </w:tr>
      <w:tr w:rsidR="00E6313D" w:rsidRPr="003A2261" w14:paraId="7EDDD348" w14:textId="77777777" w:rsidTr="002F65DC">
        <w:trPr>
          <w:jc w:val="center"/>
        </w:trPr>
        <w:tc>
          <w:tcPr>
            <w:tcW w:w="9504" w:type="dxa"/>
            <w:gridSpan w:val="7"/>
            <w:tcBorders>
              <w:left w:val="nil"/>
              <w:right w:val="nil"/>
            </w:tcBorders>
            <w:shd w:val="clear" w:color="auto" w:fill="E2C082"/>
          </w:tcPr>
          <w:p w14:paraId="51427DB8" w14:textId="77777777" w:rsidR="00E6313D" w:rsidRPr="003A2261" w:rsidRDefault="00E6313D" w:rsidP="00317BCB">
            <w:pPr>
              <w:spacing w:before="60" w:after="60"/>
              <w:ind w:left="0"/>
              <w:rPr>
                <w:sz w:val="20"/>
                <w:szCs w:val="20"/>
              </w:rPr>
            </w:pPr>
            <w:r w:rsidRPr="003A2261">
              <w:rPr>
                <w:rFonts w:eastAsia="Times New Roman" w:cs="Calibri"/>
                <w:b/>
                <w:sz w:val="20"/>
                <w:szCs w:val="20"/>
              </w:rPr>
              <w:t>2. Review the Promoter's Registers of Care Group Volunteers and Neighbor Women (once per quarter)</w:t>
            </w:r>
          </w:p>
        </w:tc>
      </w:tr>
      <w:tr w:rsidR="00E6313D" w:rsidRPr="003A2261" w14:paraId="493D9669" w14:textId="77777777" w:rsidTr="002F65DC">
        <w:trPr>
          <w:jc w:val="center"/>
        </w:trPr>
        <w:tc>
          <w:tcPr>
            <w:tcW w:w="4320" w:type="dxa"/>
            <w:tcBorders>
              <w:left w:val="nil"/>
            </w:tcBorders>
          </w:tcPr>
          <w:p w14:paraId="1EFF7063" w14:textId="77777777" w:rsidR="00E6313D" w:rsidRPr="00C07AC2" w:rsidRDefault="00E6313D" w:rsidP="00C07AC2">
            <w:pPr>
              <w:pStyle w:val="ListParagraph"/>
              <w:numPr>
                <w:ilvl w:val="0"/>
                <w:numId w:val="1098"/>
              </w:numPr>
              <w:spacing w:before="60" w:after="60"/>
              <w:ind w:left="288" w:hanging="288"/>
              <w:rPr>
                <w:rFonts w:eastAsia="Times New Roman" w:cs="Calibri"/>
                <w:sz w:val="20"/>
                <w:szCs w:val="20"/>
              </w:rPr>
            </w:pPr>
            <w:r w:rsidRPr="00C07AC2">
              <w:rPr>
                <w:rFonts w:eastAsia="Times New Roman" w:cs="Calibri"/>
                <w:sz w:val="20"/>
                <w:szCs w:val="20"/>
              </w:rPr>
              <w:t xml:space="preserve">Is the Promoter </w:t>
            </w:r>
            <w:r w:rsidR="000A2261" w:rsidRPr="00C07AC2">
              <w:rPr>
                <w:rFonts w:eastAsia="Times New Roman" w:cs="Calibri"/>
                <w:sz w:val="20"/>
                <w:szCs w:val="20"/>
              </w:rPr>
              <w:t>keeping the</w:t>
            </w:r>
            <w:r w:rsidRPr="00C07AC2">
              <w:rPr>
                <w:rFonts w:eastAsia="Times New Roman" w:cs="Calibri"/>
                <w:sz w:val="20"/>
                <w:szCs w:val="20"/>
              </w:rPr>
              <w:t xml:space="preserve"> CGV and NW registers in a safe, dry place?</w:t>
            </w:r>
          </w:p>
        </w:tc>
        <w:tc>
          <w:tcPr>
            <w:tcW w:w="864" w:type="dxa"/>
          </w:tcPr>
          <w:p w14:paraId="488749ED" w14:textId="77777777" w:rsidR="00E6313D" w:rsidRPr="003A2261" w:rsidRDefault="00E6313D" w:rsidP="00317BCB">
            <w:pPr>
              <w:spacing w:before="60" w:after="60"/>
              <w:ind w:left="0"/>
              <w:rPr>
                <w:sz w:val="20"/>
                <w:szCs w:val="20"/>
              </w:rPr>
            </w:pPr>
          </w:p>
        </w:tc>
        <w:tc>
          <w:tcPr>
            <w:tcW w:w="864" w:type="dxa"/>
          </w:tcPr>
          <w:p w14:paraId="092BD946" w14:textId="77777777" w:rsidR="00E6313D" w:rsidRPr="003A2261" w:rsidRDefault="00E6313D" w:rsidP="00317BCB">
            <w:pPr>
              <w:spacing w:before="60" w:after="60"/>
              <w:ind w:left="0"/>
              <w:rPr>
                <w:sz w:val="20"/>
                <w:szCs w:val="20"/>
              </w:rPr>
            </w:pPr>
          </w:p>
        </w:tc>
        <w:tc>
          <w:tcPr>
            <w:tcW w:w="864" w:type="dxa"/>
          </w:tcPr>
          <w:p w14:paraId="723B138A" w14:textId="77777777" w:rsidR="00E6313D" w:rsidRPr="003A2261" w:rsidRDefault="00E6313D" w:rsidP="00317BCB">
            <w:pPr>
              <w:spacing w:before="60" w:after="60"/>
              <w:ind w:left="0"/>
              <w:rPr>
                <w:sz w:val="20"/>
                <w:szCs w:val="20"/>
              </w:rPr>
            </w:pPr>
          </w:p>
        </w:tc>
        <w:tc>
          <w:tcPr>
            <w:tcW w:w="864" w:type="dxa"/>
          </w:tcPr>
          <w:p w14:paraId="5F698F6A" w14:textId="77777777" w:rsidR="00E6313D" w:rsidRPr="003A2261" w:rsidRDefault="00E6313D" w:rsidP="00317BCB">
            <w:pPr>
              <w:spacing w:before="60" w:after="60"/>
              <w:ind w:left="0"/>
              <w:rPr>
                <w:sz w:val="20"/>
                <w:szCs w:val="20"/>
              </w:rPr>
            </w:pPr>
          </w:p>
        </w:tc>
        <w:tc>
          <w:tcPr>
            <w:tcW w:w="864" w:type="dxa"/>
          </w:tcPr>
          <w:p w14:paraId="6FAFC021" w14:textId="77777777" w:rsidR="00E6313D" w:rsidRPr="003A2261" w:rsidRDefault="00E6313D" w:rsidP="00317BCB">
            <w:pPr>
              <w:spacing w:before="60" w:after="60"/>
              <w:ind w:left="0"/>
              <w:rPr>
                <w:sz w:val="20"/>
                <w:szCs w:val="20"/>
              </w:rPr>
            </w:pPr>
          </w:p>
        </w:tc>
        <w:tc>
          <w:tcPr>
            <w:tcW w:w="864" w:type="dxa"/>
            <w:tcBorders>
              <w:right w:val="nil"/>
            </w:tcBorders>
          </w:tcPr>
          <w:p w14:paraId="446A9E09" w14:textId="77777777" w:rsidR="00E6313D" w:rsidRPr="003A2261" w:rsidRDefault="00E6313D" w:rsidP="00317BCB">
            <w:pPr>
              <w:spacing w:before="60" w:after="60"/>
              <w:ind w:left="0"/>
              <w:rPr>
                <w:sz w:val="20"/>
                <w:szCs w:val="20"/>
              </w:rPr>
            </w:pPr>
          </w:p>
        </w:tc>
      </w:tr>
      <w:tr w:rsidR="00E6313D" w:rsidRPr="003A2261" w14:paraId="2BEFAE97" w14:textId="77777777" w:rsidTr="002F65DC">
        <w:trPr>
          <w:jc w:val="center"/>
        </w:trPr>
        <w:tc>
          <w:tcPr>
            <w:tcW w:w="4320" w:type="dxa"/>
            <w:tcBorders>
              <w:left w:val="nil"/>
            </w:tcBorders>
          </w:tcPr>
          <w:p w14:paraId="5AC01D80" w14:textId="77777777" w:rsidR="00E6313D" w:rsidRPr="00C07AC2" w:rsidRDefault="00E6313D" w:rsidP="00C07AC2">
            <w:pPr>
              <w:pStyle w:val="ListParagraph"/>
              <w:numPr>
                <w:ilvl w:val="0"/>
                <w:numId w:val="1098"/>
              </w:numPr>
              <w:spacing w:before="60" w:after="60"/>
              <w:ind w:left="288" w:hanging="288"/>
              <w:rPr>
                <w:rFonts w:eastAsia="Times New Roman" w:cs="Calibri"/>
                <w:sz w:val="20"/>
                <w:szCs w:val="20"/>
              </w:rPr>
            </w:pPr>
            <w:r w:rsidRPr="00C07AC2">
              <w:rPr>
                <w:rFonts w:eastAsia="Times New Roman" w:cs="Calibri"/>
                <w:sz w:val="20"/>
                <w:szCs w:val="20"/>
              </w:rPr>
              <w:t>Has the Promoter always marked attendance for the CGVs over the last 3 months?</w:t>
            </w:r>
          </w:p>
        </w:tc>
        <w:tc>
          <w:tcPr>
            <w:tcW w:w="864" w:type="dxa"/>
          </w:tcPr>
          <w:p w14:paraId="17388BCC" w14:textId="77777777" w:rsidR="00E6313D" w:rsidRPr="003A2261" w:rsidRDefault="00E6313D" w:rsidP="00317BCB">
            <w:pPr>
              <w:spacing w:before="60" w:after="60"/>
              <w:ind w:left="0"/>
              <w:rPr>
                <w:sz w:val="20"/>
                <w:szCs w:val="20"/>
              </w:rPr>
            </w:pPr>
          </w:p>
        </w:tc>
        <w:tc>
          <w:tcPr>
            <w:tcW w:w="864" w:type="dxa"/>
          </w:tcPr>
          <w:p w14:paraId="6F57D1D8" w14:textId="77777777" w:rsidR="00E6313D" w:rsidRPr="003A2261" w:rsidRDefault="00E6313D" w:rsidP="00317BCB">
            <w:pPr>
              <w:spacing w:before="60" w:after="60"/>
              <w:ind w:left="0"/>
              <w:rPr>
                <w:sz w:val="20"/>
                <w:szCs w:val="20"/>
              </w:rPr>
            </w:pPr>
          </w:p>
        </w:tc>
        <w:tc>
          <w:tcPr>
            <w:tcW w:w="864" w:type="dxa"/>
          </w:tcPr>
          <w:p w14:paraId="171A4947" w14:textId="77777777" w:rsidR="00E6313D" w:rsidRPr="003A2261" w:rsidRDefault="00E6313D" w:rsidP="00317BCB">
            <w:pPr>
              <w:spacing w:before="60" w:after="60"/>
              <w:ind w:left="0"/>
              <w:rPr>
                <w:sz w:val="20"/>
                <w:szCs w:val="20"/>
              </w:rPr>
            </w:pPr>
          </w:p>
        </w:tc>
        <w:tc>
          <w:tcPr>
            <w:tcW w:w="864" w:type="dxa"/>
          </w:tcPr>
          <w:p w14:paraId="6679DB5E" w14:textId="77777777" w:rsidR="00E6313D" w:rsidRPr="003A2261" w:rsidRDefault="00E6313D" w:rsidP="00317BCB">
            <w:pPr>
              <w:spacing w:before="60" w:after="60"/>
              <w:ind w:left="0"/>
              <w:rPr>
                <w:sz w:val="20"/>
                <w:szCs w:val="20"/>
              </w:rPr>
            </w:pPr>
          </w:p>
        </w:tc>
        <w:tc>
          <w:tcPr>
            <w:tcW w:w="864" w:type="dxa"/>
          </w:tcPr>
          <w:p w14:paraId="6BE1964A" w14:textId="77777777" w:rsidR="00E6313D" w:rsidRPr="003A2261" w:rsidRDefault="00E6313D" w:rsidP="00317BCB">
            <w:pPr>
              <w:spacing w:before="60" w:after="60"/>
              <w:ind w:left="0"/>
              <w:rPr>
                <w:sz w:val="20"/>
                <w:szCs w:val="20"/>
              </w:rPr>
            </w:pPr>
          </w:p>
        </w:tc>
        <w:tc>
          <w:tcPr>
            <w:tcW w:w="864" w:type="dxa"/>
            <w:tcBorders>
              <w:right w:val="nil"/>
            </w:tcBorders>
          </w:tcPr>
          <w:p w14:paraId="484F795D" w14:textId="77777777" w:rsidR="00E6313D" w:rsidRPr="003A2261" w:rsidRDefault="00E6313D" w:rsidP="00317BCB">
            <w:pPr>
              <w:spacing w:before="60" w:after="60"/>
              <w:ind w:left="0"/>
              <w:rPr>
                <w:sz w:val="20"/>
                <w:szCs w:val="20"/>
              </w:rPr>
            </w:pPr>
          </w:p>
        </w:tc>
      </w:tr>
      <w:tr w:rsidR="00E6313D" w:rsidRPr="003A2261" w14:paraId="2DE23D0E" w14:textId="77777777" w:rsidTr="002F65DC">
        <w:trPr>
          <w:jc w:val="center"/>
        </w:trPr>
        <w:tc>
          <w:tcPr>
            <w:tcW w:w="4320" w:type="dxa"/>
            <w:tcBorders>
              <w:left w:val="nil"/>
              <w:bottom w:val="single" w:sz="4" w:space="0" w:color="auto"/>
            </w:tcBorders>
          </w:tcPr>
          <w:p w14:paraId="2509AD79" w14:textId="77777777" w:rsidR="00E6313D" w:rsidRPr="00C07AC2" w:rsidRDefault="00E6313D" w:rsidP="00C07AC2">
            <w:pPr>
              <w:pStyle w:val="ListParagraph"/>
              <w:numPr>
                <w:ilvl w:val="0"/>
                <w:numId w:val="1098"/>
              </w:numPr>
              <w:spacing w:before="60" w:after="60"/>
              <w:ind w:left="288" w:hanging="288"/>
              <w:rPr>
                <w:rFonts w:eastAsia="Times New Roman" w:cs="Calibri"/>
                <w:sz w:val="20"/>
                <w:szCs w:val="20"/>
              </w:rPr>
            </w:pPr>
            <w:r w:rsidRPr="00C07AC2">
              <w:rPr>
                <w:rFonts w:eastAsia="Times New Roman" w:cs="Calibri"/>
                <w:sz w:val="20"/>
                <w:szCs w:val="20"/>
              </w:rPr>
              <w:lastRenderedPageBreak/>
              <w:t>Did the Promoter (or CGV or someone</w:t>
            </w:r>
            <w:r w:rsidR="00F871AB" w:rsidRPr="00C07AC2">
              <w:rPr>
                <w:rFonts w:eastAsia="Times New Roman" w:cs="Calibri"/>
                <w:sz w:val="20"/>
                <w:szCs w:val="20"/>
              </w:rPr>
              <w:t xml:space="preserve"> else</w:t>
            </w:r>
            <w:r w:rsidRPr="00C07AC2">
              <w:rPr>
                <w:rFonts w:eastAsia="Times New Roman" w:cs="Calibri"/>
                <w:sz w:val="20"/>
                <w:szCs w:val="20"/>
              </w:rPr>
              <w:t>) always mark attendance for the NW over the last 3 months?</w:t>
            </w:r>
          </w:p>
        </w:tc>
        <w:tc>
          <w:tcPr>
            <w:tcW w:w="864" w:type="dxa"/>
            <w:tcBorders>
              <w:bottom w:val="single" w:sz="4" w:space="0" w:color="auto"/>
            </w:tcBorders>
          </w:tcPr>
          <w:p w14:paraId="7F50D3E5"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5ADDE955"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0E4D4683"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4596C0E5"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4372D899" w14:textId="77777777" w:rsidR="00E6313D" w:rsidRPr="003A2261" w:rsidRDefault="00E6313D" w:rsidP="00317BCB">
            <w:pPr>
              <w:spacing w:before="60" w:after="60"/>
              <w:ind w:left="0"/>
              <w:rPr>
                <w:sz w:val="20"/>
                <w:szCs w:val="20"/>
              </w:rPr>
            </w:pPr>
          </w:p>
        </w:tc>
        <w:tc>
          <w:tcPr>
            <w:tcW w:w="864" w:type="dxa"/>
            <w:tcBorders>
              <w:bottom w:val="single" w:sz="4" w:space="0" w:color="auto"/>
              <w:right w:val="nil"/>
            </w:tcBorders>
          </w:tcPr>
          <w:p w14:paraId="27EC4365" w14:textId="77777777" w:rsidR="00E6313D" w:rsidRPr="003A2261" w:rsidRDefault="00E6313D" w:rsidP="00317BCB">
            <w:pPr>
              <w:spacing w:before="60" w:after="60"/>
              <w:ind w:left="0"/>
              <w:rPr>
                <w:sz w:val="20"/>
                <w:szCs w:val="20"/>
              </w:rPr>
            </w:pPr>
          </w:p>
        </w:tc>
      </w:tr>
      <w:tr w:rsidR="00E6313D" w:rsidRPr="003A2261" w14:paraId="34277375" w14:textId="77777777" w:rsidTr="002F65DC">
        <w:trPr>
          <w:jc w:val="center"/>
        </w:trPr>
        <w:tc>
          <w:tcPr>
            <w:tcW w:w="9504" w:type="dxa"/>
            <w:gridSpan w:val="7"/>
            <w:tcBorders>
              <w:left w:val="nil"/>
              <w:right w:val="nil"/>
            </w:tcBorders>
            <w:shd w:val="clear" w:color="auto" w:fill="E2C082"/>
          </w:tcPr>
          <w:p w14:paraId="5B4D00E0" w14:textId="77777777" w:rsidR="00E6313D" w:rsidRPr="003A2261" w:rsidRDefault="00E6313D" w:rsidP="00317BCB">
            <w:pPr>
              <w:spacing w:before="60" w:after="60"/>
              <w:ind w:left="0"/>
              <w:rPr>
                <w:sz w:val="20"/>
                <w:szCs w:val="20"/>
              </w:rPr>
            </w:pPr>
            <w:r w:rsidRPr="003A2261">
              <w:rPr>
                <w:rFonts w:eastAsia="Times New Roman" w:cs="Calibri"/>
                <w:b/>
                <w:sz w:val="20"/>
                <w:szCs w:val="20"/>
              </w:rPr>
              <w:t>3. Review the Promoter's Monthly Reports</w:t>
            </w:r>
          </w:p>
        </w:tc>
      </w:tr>
      <w:tr w:rsidR="00E6313D" w:rsidRPr="003A2261" w14:paraId="645557C6" w14:textId="77777777" w:rsidTr="002F65DC">
        <w:trPr>
          <w:jc w:val="center"/>
        </w:trPr>
        <w:tc>
          <w:tcPr>
            <w:tcW w:w="4320" w:type="dxa"/>
            <w:tcBorders>
              <w:left w:val="nil"/>
            </w:tcBorders>
          </w:tcPr>
          <w:p w14:paraId="6885206D" w14:textId="77777777" w:rsidR="00E6313D" w:rsidRPr="00C07AC2" w:rsidRDefault="00E6313D" w:rsidP="00C07AC2">
            <w:pPr>
              <w:pStyle w:val="ListParagraph"/>
              <w:numPr>
                <w:ilvl w:val="0"/>
                <w:numId w:val="1099"/>
              </w:numPr>
              <w:spacing w:before="60" w:after="60"/>
              <w:ind w:left="288" w:hanging="288"/>
              <w:rPr>
                <w:rFonts w:eastAsia="Times New Roman" w:cs="Calibri"/>
                <w:sz w:val="20"/>
                <w:szCs w:val="20"/>
              </w:rPr>
            </w:pPr>
            <w:r w:rsidRPr="00C07AC2">
              <w:rPr>
                <w:rFonts w:eastAsia="Times New Roman" w:cs="Calibri"/>
                <w:sz w:val="20"/>
                <w:szCs w:val="20"/>
              </w:rPr>
              <w:t>Has the Promoter completed the monthly reports correctly (</w:t>
            </w:r>
            <w:r w:rsidR="00F871AB" w:rsidRPr="00C07AC2">
              <w:rPr>
                <w:rFonts w:eastAsia="Times New Roman" w:cs="Calibri"/>
                <w:sz w:val="20"/>
                <w:szCs w:val="20"/>
              </w:rPr>
              <w:t xml:space="preserve">e.g., </w:t>
            </w:r>
            <w:r w:rsidR="006E189F" w:rsidRPr="00C07AC2">
              <w:rPr>
                <w:rFonts w:eastAsia="Times New Roman" w:cs="Calibri"/>
                <w:sz w:val="20"/>
                <w:szCs w:val="20"/>
              </w:rPr>
              <w:t xml:space="preserve">there are </w:t>
            </w:r>
            <w:r w:rsidRPr="00C07AC2">
              <w:rPr>
                <w:rFonts w:eastAsia="Times New Roman" w:cs="Calibri"/>
                <w:sz w:val="20"/>
                <w:szCs w:val="20"/>
              </w:rPr>
              <w:t xml:space="preserve">few errors)? </w:t>
            </w:r>
          </w:p>
        </w:tc>
        <w:tc>
          <w:tcPr>
            <w:tcW w:w="864" w:type="dxa"/>
          </w:tcPr>
          <w:p w14:paraId="5639D608" w14:textId="77777777" w:rsidR="00E6313D" w:rsidRPr="003A2261" w:rsidRDefault="00E6313D" w:rsidP="00317BCB">
            <w:pPr>
              <w:spacing w:before="60" w:after="60"/>
              <w:ind w:left="0"/>
              <w:rPr>
                <w:sz w:val="20"/>
                <w:szCs w:val="20"/>
              </w:rPr>
            </w:pPr>
          </w:p>
        </w:tc>
        <w:tc>
          <w:tcPr>
            <w:tcW w:w="864" w:type="dxa"/>
          </w:tcPr>
          <w:p w14:paraId="03D4C1FC" w14:textId="77777777" w:rsidR="00E6313D" w:rsidRPr="003A2261" w:rsidRDefault="00E6313D" w:rsidP="00317BCB">
            <w:pPr>
              <w:spacing w:before="60" w:after="60"/>
              <w:ind w:left="0"/>
              <w:rPr>
                <w:sz w:val="20"/>
                <w:szCs w:val="20"/>
              </w:rPr>
            </w:pPr>
          </w:p>
        </w:tc>
        <w:tc>
          <w:tcPr>
            <w:tcW w:w="864" w:type="dxa"/>
          </w:tcPr>
          <w:p w14:paraId="14228231" w14:textId="77777777" w:rsidR="00E6313D" w:rsidRPr="003A2261" w:rsidRDefault="00E6313D" w:rsidP="00317BCB">
            <w:pPr>
              <w:spacing w:before="60" w:after="60"/>
              <w:ind w:left="0"/>
              <w:rPr>
                <w:sz w:val="20"/>
                <w:szCs w:val="20"/>
              </w:rPr>
            </w:pPr>
          </w:p>
        </w:tc>
        <w:tc>
          <w:tcPr>
            <w:tcW w:w="864" w:type="dxa"/>
          </w:tcPr>
          <w:p w14:paraId="0AE95AA2" w14:textId="77777777" w:rsidR="00E6313D" w:rsidRPr="003A2261" w:rsidRDefault="00E6313D" w:rsidP="00317BCB">
            <w:pPr>
              <w:spacing w:before="60" w:after="60"/>
              <w:ind w:left="0"/>
              <w:rPr>
                <w:sz w:val="20"/>
                <w:szCs w:val="20"/>
              </w:rPr>
            </w:pPr>
          </w:p>
        </w:tc>
        <w:tc>
          <w:tcPr>
            <w:tcW w:w="864" w:type="dxa"/>
          </w:tcPr>
          <w:p w14:paraId="3546C19C" w14:textId="77777777" w:rsidR="00E6313D" w:rsidRPr="003A2261" w:rsidRDefault="00E6313D" w:rsidP="00317BCB">
            <w:pPr>
              <w:spacing w:before="60" w:after="60"/>
              <w:ind w:left="0"/>
              <w:rPr>
                <w:sz w:val="20"/>
                <w:szCs w:val="20"/>
              </w:rPr>
            </w:pPr>
          </w:p>
        </w:tc>
        <w:tc>
          <w:tcPr>
            <w:tcW w:w="864" w:type="dxa"/>
            <w:tcBorders>
              <w:right w:val="nil"/>
            </w:tcBorders>
          </w:tcPr>
          <w:p w14:paraId="767E3F75" w14:textId="77777777" w:rsidR="00E6313D" w:rsidRPr="003A2261" w:rsidRDefault="00E6313D" w:rsidP="00317BCB">
            <w:pPr>
              <w:spacing w:before="60" w:after="60"/>
              <w:ind w:left="0"/>
              <w:rPr>
                <w:sz w:val="20"/>
                <w:szCs w:val="20"/>
              </w:rPr>
            </w:pPr>
          </w:p>
        </w:tc>
      </w:tr>
      <w:tr w:rsidR="00E6313D" w:rsidRPr="003A2261" w14:paraId="7D4E97F0" w14:textId="77777777" w:rsidTr="002F65DC">
        <w:trPr>
          <w:jc w:val="center"/>
        </w:trPr>
        <w:tc>
          <w:tcPr>
            <w:tcW w:w="9504" w:type="dxa"/>
            <w:gridSpan w:val="7"/>
            <w:tcBorders>
              <w:left w:val="nil"/>
              <w:right w:val="nil"/>
            </w:tcBorders>
            <w:shd w:val="clear" w:color="auto" w:fill="E2C082"/>
          </w:tcPr>
          <w:p w14:paraId="391532E7" w14:textId="77777777" w:rsidR="00E6313D" w:rsidRPr="003A2261" w:rsidRDefault="00E6313D" w:rsidP="00317BCB">
            <w:pPr>
              <w:spacing w:before="60" w:after="60"/>
              <w:ind w:left="0"/>
              <w:rPr>
                <w:sz w:val="20"/>
                <w:szCs w:val="20"/>
              </w:rPr>
            </w:pPr>
            <w:r w:rsidRPr="003A2261">
              <w:rPr>
                <w:rFonts w:eastAsia="Times New Roman" w:cs="Calibri"/>
                <w:b/>
                <w:sz w:val="20"/>
                <w:szCs w:val="20"/>
              </w:rPr>
              <w:t>4. Observation of the Promoter's Equipment (transport, scale, storage area, other materials)</w:t>
            </w:r>
          </w:p>
        </w:tc>
      </w:tr>
      <w:tr w:rsidR="00E6313D" w:rsidRPr="003A2261" w14:paraId="5643A859" w14:textId="77777777" w:rsidTr="002F65DC">
        <w:trPr>
          <w:jc w:val="center"/>
        </w:trPr>
        <w:tc>
          <w:tcPr>
            <w:tcW w:w="4320" w:type="dxa"/>
            <w:tcBorders>
              <w:left w:val="nil"/>
            </w:tcBorders>
          </w:tcPr>
          <w:p w14:paraId="4B27D217" w14:textId="77777777" w:rsidR="00E6313D" w:rsidRPr="00C07AC2" w:rsidRDefault="00E6313D" w:rsidP="00C07AC2">
            <w:pPr>
              <w:pStyle w:val="ListParagraph"/>
              <w:numPr>
                <w:ilvl w:val="0"/>
                <w:numId w:val="1100"/>
              </w:numPr>
              <w:spacing w:before="60" w:after="60"/>
              <w:ind w:left="288" w:hanging="288"/>
              <w:rPr>
                <w:rFonts w:eastAsia="Times New Roman" w:cs="Calibri"/>
                <w:sz w:val="20"/>
                <w:szCs w:val="20"/>
              </w:rPr>
            </w:pPr>
            <w:r w:rsidRPr="00C07AC2">
              <w:rPr>
                <w:rFonts w:eastAsia="Times New Roman" w:cs="Calibri"/>
                <w:sz w:val="20"/>
                <w:szCs w:val="20"/>
              </w:rPr>
              <w:t xml:space="preserve">Is the Promoter maintaining his/her motorbike/bicycle in a fully functioning condition? </w:t>
            </w:r>
          </w:p>
        </w:tc>
        <w:tc>
          <w:tcPr>
            <w:tcW w:w="864" w:type="dxa"/>
          </w:tcPr>
          <w:p w14:paraId="51B39897" w14:textId="77777777" w:rsidR="00E6313D" w:rsidRPr="003A2261" w:rsidRDefault="00E6313D" w:rsidP="00317BCB">
            <w:pPr>
              <w:spacing w:before="60" w:after="60"/>
              <w:ind w:left="0"/>
              <w:rPr>
                <w:sz w:val="20"/>
                <w:szCs w:val="20"/>
              </w:rPr>
            </w:pPr>
          </w:p>
        </w:tc>
        <w:tc>
          <w:tcPr>
            <w:tcW w:w="864" w:type="dxa"/>
          </w:tcPr>
          <w:p w14:paraId="71F1C9B2" w14:textId="77777777" w:rsidR="00E6313D" w:rsidRPr="003A2261" w:rsidRDefault="00E6313D" w:rsidP="00317BCB">
            <w:pPr>
              <w:spacing w:before="60" w:after="60"/>
              <w:ind w:left="0"/>
              <w:rPr>
                <w:sz w:val="20"/>
                <w:szCs w:val="20"/>
              </w:rPr>
            </w:pPr>
          </w:p>
        </w:tc>
        <w:tc>
          <w:tcPr>
            <w:tcW w:w="864" w:type="dxa"/>
          </w:tcPr>
          <w:p w14:paraId="63D3A0A2" w14:textId="77777777" w:rsidR="00E6313D" w:rsidRPr="003A2261" w:rsidRDefault="00E6313D" w:rsidP="00317BCB">
            <w:pPr>
              <w:spacing w:before="60" w:after="60"/>
              <w:ind w:left="0"/>
              <w:rPr>
                <w:sz w:val="20"/>
                <w:szCs w:val="20"/>
              </w:rPr>
            </w:pPr>
          </w:p>
        </w:tc>
        <w:tc>
          <w:tcPr>
            <w:tcW w:w="864" w:type="dxa"/>
          </w:tcPr>
          <w:p w14:paraId="48C64124" w14:textId="77777777" w:rsidR="00E6313D" w:rsidRPr="003A2261" w:rsidRDefault="00E6313D" w:rsidP="00317BCB">
            <w:pPr>
              <w:spacing w:before="60" w:after="60"/>
              <w:ind w:left="0"/>
              <w:rPr>
                <w:sz w:val="20"/>
                <w:szCs w:val="20"/>
              </w:rPr>
            </w:pPr>
          </w:p>
        </w:tc>
        <w:tc>
          <w:tcPr>
            <w:tcW w:w="864" w:type="dxa"/>
          </w:tcPr>
          <w:p w14:paraId="78BDD732" w14:textId="77777777" w:rsidR="00E6313D" w:rsidRPr="003A2261" w:rsidRDefault="00E6313D" w:rsidP="00317BCB">
            <w:pPr>
              <w:spacing w:before="60" w:after="60"/>
              <w:ind w:left="0"/>
              <w:rPr>
                <w:sz w:val="20"/>
                <w:szCs w:val="20"/>
              </w:rPr>
            </w:pPr>
          </w:p>
        </w:tc>
        <w:tc>
          <w:tcPr>
            <w:tcW w:w="864" w:type="dxa"/>
            <w:tcBorders>
              <w:right w:val="nil"/>
            </w:tcBorders>
          </w:tcPr>
          <w:p w14:paraId="25F58031" w14:textId="77777777" w:rsidR="00E6313D" w:rsidRPr="003A2261" w:rsidRDefault="00E6313D" w:rsidP="00317BCB">
            <w:pPr>
              <w:spacing w:before="60" w:after="60"/>
              <w:ind w:left="0"/>
              <w:rPr>
                <w:sz w:val="20"/>
                <w:szCs w:val="20"/>
              </w:rPr>
            </w:pPr>
          </w:p>
        </w:tc>
      </w:tr>
      <w:tr w:rsidR="00E6313D" w:rsidRPr="003A2261" w14:paraId="54313A95" w14:textId="77777777" w:rsidTr="002F65DC">
        <w:trPr>
          <w:jc w:val="center"/>
        </w:trPr>
        <w:tc>
          <w:tcPr>
            <w:tcW w:w="4320" w:type="dxa"/>
            <w:tcBorders>
              <w:left w:val="nil"/>
            </w:tcBorders>
          </w:tcPr>
          <w:p w14:paraId="7C9E4248" w14:textId="77777777" w:rsidR="00E6313D" w:rsidRPr="00C07AC2" w:rsidRDefault="00E6313D" w:rsidP="00C07AC2">
            <w:pPr>
              <w:pStyle w:val="ListParagraph"/>
              <w:numPr>
                <w:ilvl w:val="0"/>
                <w:numId w:val="1100"/>
              </w:numPr>
              <w:spacing w:before="60" w:after="60"/>
              <w:ind w:left="288" w:hanging="288"/>
              <w:rPr>
                <w:rFonts w:eastAsia="Times New Roman" w:cs="Calibri"/>
                <w:sz w:val="20"/>
                <w:szCs w:val="20"/>
              </w:rPr>
            </w:pPr>
            <w:r w:rsidRPr="00C07AC2">
              <w:rPr>
                <w:rFonts w:eastAsia="Times New Roman" w:cs="Calibri"/>
                <w:sz w:val="20"/>
                <w:szCs w:val="20"/>
              </w:rPr>
              <w:t>Is the weighing scale working properly?</w:t>
            </w:r>
          </w:p>
        </w:tc>
        <w:tc>
          <w:tcPr>
            <w:tcW w:w="864" w:type="dxa"/>
          </w:tcPr>
          <w:p w14:paraId="5E61D032" w14:textId="77777777" w:rsidR="00E6313D" w:rsidRPr="003A2261" w:rsidRDefault="00E6313D" w:rsidP="00317BCB">
            <w:pPr>
              <w:spacing w:before="60" w:after="60"/>
              <w:ind w:left="0"/>
              <w:rPr>
                <w:sz w:val="20"/>
                <w:szCs w:val="20"/>
              </w:rPr>
            </w:pPr>
          </w:p>
        </w:tc>
        <w:tc>
          <w:tcPr>
            <w:tcW w:w="864" w:type="dxa"/>
          </w:tcPr>
          <w:p w14:paraId="697CFABC" w14:textId="77777777" w:rsidR="00E6313D" w:rsidRPr="003A2261" w:rsidRDefault="00E6313D" w:rsidP="00317BCB">
            <w:pPr>
              <w:spacing w:before="60" w:after="60"/>
              <w:ind w:left="0"/>
              <w:rPr>
                <w:sz w:val="20"/>
                <w:szCs w:val="20"/>
              </w:rPr>
            </w:pPr>
          </w:p>
        </w:tc>
        <w:tc>
          <w:tcPr>
            <w:tcW w:w="864" w:type="dxa"/>
          </w:tcPr>
          <w:p w14:paraId="7AABDFB3" w14:textId="77777777" w:rsidR="00E6313D" w:rsidRPr="003A2261" w:rsidRDefault="00E6313D" w:rsidP="00317BCB">
            <w:pPr>
              <w:spacing w:before="60" w:after="60"/>
              <w:ind w:left="0"/>
              <w:rPr>
                <w:sz w:val="20"/>
                <w:szCs w:val="20"/>
              </w:rPr>
            </w:pPr>
          </w:p>
        </w:tc>
        <w:tc>
          <w:tcPr>
            <w:tcW w:w="864" w:type="dxa"/>
          </w:tcPr>
          <w:p w14:paraId="2EB1DB53" w14:textId="77777777" w:rsidR="00E6313D" w:rsidRPr="003A2261" w:rsidRDefault="00E6313D" w:rsidP="00317BCB">
            <w:pPr>
              <w:spacing w:before="60" w:after="60"/>
              <w:ind w:left="0"/>
              <w:rPr>
                <w:sz w:val="20"/>
                <w:szCs w:val="20"/>
              </w:rPr>
            </w:pPr>
          </w:p>
        </w:tc>
        <w:tc>
          <w:tcPr>
            <w:tcW w:w="864" w:type="dxa"/>
          </w:tcPr>
          <w:p w14:paraId="7837DE62" w14:textId="77777777" w:rsidR="00E6313D" w:rsidRPr="003A2261" w:rsidRDefault="00E6313D" w:rsidP="00317BCB">
            <w:pPr>
              <w:spacing w:before="60" w:after="60"/>
              <w:ind w:left="0"/>
              <w:rPr>
                <w:sz w:val="20"/>
                <w:szCs w:val="20"/>
              </w:rPr>
            </w:pPr>
          </w:p>
        </w:tc>
        <w:tc>
          <w:tcPr>
            <w:tcW w:w="864" w:type="dxa"/>
            <w:tcBorders>
              <w:right w:val="nil"/>
            </w:tcBorders>
          </w:tcPr>
          <w:p w14:paraId="125B50A3" w14:textId="77777777" w:rsidR="00E6313D" w:rsidRPr="003A2261" w:rsidRDefault="00E6313D" w:rsidP="00317BCB">
            <w:pPr>
              <w:spacing w:before="60" w:after="60"/>
              <w:ind w:left="0"/>
              <w:rPr>
                <w:sz w:val="20"/>
                <w:szCs w:val="20"/>
              </w:rPr>
            </w:pPr>
          </w:p>
        </w:tc>
      </w:tr>
      <w:tr w:rsidR="00E6313D" w:rsidRPr="003A2261" w14:paraId="16E57BF7" w14:textId="77777777" w:rsidTr="002F65DC">
        <w:trPr>
          <w:jc w:val="center"/>
        </w:trPr>
        <w:tc>
          <w:tcPr>
            <w:tcW w:w="4320" w:type="dxa"/>
            <w:tcBorders>
              <w:left w:val="nil"/>
            </w:tcBorders>
          </w:tcPr>
          <w:p w14:paraId="7FA136E6" w14:textId="77777777" w:rsidR="00E6313D" w:rsidRPr="00C07AC2" w:rsidRDefault="00E6313D" w:rsidP="00C07AC2">
            <w:pPr>
              <w:pStyle w:val="ListParagraph"/>
              <w:numPr>
                <w:ilvl w:val="0"/>
                <w:numId w:val="1100"/>
              </w:numPr>
              <w:spacing w:before="60" w:after="60"/>
              <w:ind w:left="288" w:hanging="288"/>
              <w:rPr>
                <w:rFonts w:eastAsia="Times New Roman" w:cs="Calibri"/>
                <w:sz w:val="20"/>
                <w:szCs w:val="20"/>
              </w:rPr>
            </w:pPr>
            <w:r w:rsidRPr="00C07AC2">
              <w:rPr>
                <w:rFonts w:eastAsia="Times New Roman" w:cs="Calibri"/>
                <w:sz w:val="20"/>
                <w:szCs w:val="20"/>
              </w:rPr>
              <w:t>Were all other materials (e.g., flip charts, MUAC strip, lesson plans, blank reporting forms) stored in a safe and dry place?</w:t>
            </w:r>
          </w:p>
        </w:tc>
        <w:tc>
          <w:tcPr>
            <w:tcW w:w="864" w:type="dxa"/>
          </w:tcPr>
          <w:p w14:paraId="66C40E69" w14:textId="77777777" w:rsidR="00E6313D" w:rsidRPr="003A2261" w:rsidRDefault="00E6313D" w:rsidP="00317BCB">
            <w:pPr>
              <w:spacing w:before="60" w:after="60"/>
              <w:ind w:left="0"/>
              <w:rPr>
                <w:sz w:val="20"/>
                <w:szCs w:val="20"/>
              </w:rPr>
            </w:pPr>
          </w:p>
        </w:tc>
        <w:tc>
          <w:tcPr>
            <w:tcW w:w="864" w:type="dxa"/>
          </w:tcPr>
          <w:p w14:paraId="0A69D1E7" w14:textId="77777777" w:rsidR="00E6313D" w:rsidRPr="003A2261" w:rsidRDefault="00E6313D" w:rsidP="00317BCB">
            <w:pPr>
              <w:spacing w:before="60" w:after="60"/>
              <w:ind w:left="0"/>
              <w:rPr>
                <w:sz w:val="20"/>
                <w:szCs w:val="20"/>
              </w:rPr>
            </w:pPr>
          </w:p>
        </w:tc>
        <w:tc>
          <w:tcPr>
            <w:tcW w:w="864" w:type="dxa"/>
          </w:tcPr>
          <w:p w14:paraId="18A632C8" w14:textId="77777777" w:rsidR="00E6313D" w:rsidRPr="003A2261" w:rsidRDefault="00E6313D" w:rsidP="00317BCB">
            <w:pPr>
              <w:spacing w:before="60" w:after="60"/>
              <w:ind w:left="0"/>
              <w:rPr>
                <w:sz w:val="20"/>
                <w:szCs w:val="20"/>
              </w:rPr>
            </w:pPr>
          </w:p>
        </w:tc>
        <w:tc>
          <w:tcPr>
            <w:tcW w:w="864" w:type="dxa"/>
          </w:tcPr>
          <w:p w14:paraId="3AF6EE69" w14:textId="77777777" w:rsidR="00E6313D" w:rsidRPr="003A2261" w:rsidRDefault="00E6313D" w:rsidP="00317BCB">
            <w:pPr>
              <w:spacing w:before="60" w:after="60"/>
              <w:ind w:left="0"/>
              <w:rPr>
                <w:sz w:val="20"/>
                <w:szCs w:val="20"/>
              </w:rPr>
            </w:pPr>
          </w:p>
        </w:tc>
        <w:tc>
          <w:tcPr>
            <w:tcW w:w="864" w:type="dxa"/>
          </w:tcPr>
          <w:p w14:paraId="2E24FE20" w14:textId="77777777" w:rsidR="00E6313D" w:rsidRPr="003A2261" w:rsidRDefault="00E6313D" w:rsidP="00317BCB">
            <w:pPr>
              <w:spacing w:before="60" w:after="60"/>
              <w:ind w:left="0"/>
              <w:rPr>
                <w:sz w:val="20"/>
                <w:szCs w:val="20"/>
              </w:rPr>
            </w:pPr>
          </w:p>
        </w:tc>
        <w:tc>
          <w:tcPr>
            <w:tcW w:w="864" w:type="dxa"/>
            <w:tcBorders>
              <w:right w:val="nil"/>
            </w:tcBorders>
          </w:tcPr>
          <w:p w14:paraId="5C35CC25" w14:textId="77777777" w:rsidR="00E6313D" w:rsidRPr="003A2261" w:rsidRDefault="00E6313D" w:rsidP="00317BCB">
            <w:pPr>
              <w:spacing w:before="60" w:after="60"/>
              <w:ind w:left="0"/>
              <w:rPr>
                <w:sz w:val="20"/>
                <w:szCs w:val="20"/>
              </w:rPr>
            </w:pPr>
          </w:p>
        </w:tc>
      </w:tr>
      <w:tr w:rsidR="00E6313D" w:rsidRPr="003A2261" w14:paraId="72869CDF" w14:textId="77777777" w:rsidTr="002F65DC">
        <w:trPr>
          <w:jc w:val="center"/>
        </w:trPr>
        <w:tc>
          <w:tcPr>
            <w:tcW w:w="4320" w:type="dxa"/>
            <w:tcBorders>
              <w:left w:val="nil"/>
              <w:bottom w:val="single" w:sz="4" w:space="0" w:color="auto"/>
            </w:tcBorders>
          </w:tcPr>
          <w:p w14:paraId="7CD16202" w14:textId="77777777" w:rsidR="00E6313D" w:rsidRPr="00C07AC2" w:rsidRDefault="00E6313D" w:rsidP="00C07AC2">
            <w:pPr>
              <w:pStyle w:val="ListParagraph"/>
              <w:numPr>
                <w:ilvl w:val="0"/>
                <w:numId w:val="1100"/>
              </w:numPr>
              <w:spacing w:before="60" w:after="60"/>
              <w:ind w:left="288" w:hanging="288"/>
              <w:rPr>
                <w:rFonts w:eastAsia="Times New Roman" w:cs="Calibri"/>
                <w:sz w:val="20"/>
                <w:szCs w:val="20"/>
              </w:rPr>
            </w:pPr>
            <w:r w:rsidRPr="00C07AC2">
              <w:rPr>
                <w:rFonts w:eastAsia="Times New Roman" w:cs="Calibri"/>
                <w:sz w:val="20"/>
                <w:szCs w:val="20"/>
              </w:rPr>
              <w:t xml:space="preserve">Does the Promoter have </w:t>
            </w:r>
            <w:r w:rsidR="001B7C8E" w:rsidRPr="00C07AC2">
              <w:rPr>
                <w:rFonts w:eastAsia="Times New Roman" w:cs="Calibri"/>
                <w:sz w:val="20"/>
                <w:szCs w:val="20"/>
              </w:rPr>
              <w:t>sufficient amounts</w:t>
            </w:r>
            <w:r w:rsidRPr="00C07AC2">
              <w:rPr>
                <w:rFonts w:eastAsia="Times New Roman" w:cs="Calibri"/>
                <w:sz w:val="20"/>
                <w:szCs w:val="20"/>
              </w:rPr>
              <w:t xml:space="preserve"> of all materials</w:t>
            </w:r>
            <w:r w:rsidR="001B7C8E" w:rsidRPr="00C07AC2">
              <w:rPr>
                <w:rFonts w:eastAsia="Times New Roman" w:cs="Calibri"/>
                <w:sz w:val="20"/>
                <w:szCs w:val="20"/>
              </w:rPr>
              <w:t xml:space="preserve"> needed?</w:t>
            </w:r>
          </w:p>
        </w:tc>
        <w:tc>
          <w:tcPr>
            <w:tcW w:w="864" w:type="dxa"/>
            <w:tcBorders>
              <w:bottom w:val="single" w:sz="4" w:space="0" w:color="auto"/>
            </w:tcBorders>
          </w:tcPr>
          <w:p w14:paraId="07A9D82C"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19D6C3C3"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5F20D705"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09E5CA17"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4F867DB7" w14:textId="77777777" w:rsidR="00E6313D" w:rsidRPr="003A2261" w:rsidRDefault="00E6313D" w:rsidP="00317BCB">
            <w:pPr>
              <w:spacing w:before="60" w:after="60"/>
              <w:ind w:left="0"/>
              <w:rPr>
                <w:sz w:val="20"/>
                <w:szCs w:val="20"/>
              </w:rPr>
            </w:pPr>
          </w:p>
        </w:tc>
        <w:tc>
          <w:tcPr>
            <w:tcW w:w="864" w:type="dxa"/>
            <w:tcBorders>
              <w:bottom w:val="single" w:sz="4" w:space="0" w:color="auto"/>
              <w:right w:val="nil"/>
            </w:tcBorders>
          </w:tcPr>
          <w:p w14:paraId="7591B982" w14:textId="77777777" w:rsidR="00E6313D" w:rsidRPr="003A2261" w:rsidRDefault="00E6313D" w:rsidP="00317BCB">
            <w:pPr>
              <w:spacing w:before="60" w:after="60"/>
              <w:ind w:left="0"/>
              <w:rPr>
                <w:sz w:val="20"/>
                <w:szCs w:val="20"/>
              </w:rPr>
            </w:pPr>
          </w:p>
        </w:tc>
      </w:tr>
      <w:tr w:rsidR="00E6313D" w:rsidRPr="003A2261" w14:paraId="0C241399" w14:textId="77777777" w:rsidTr="002F65DC">
        <w:trPr>
          <w:jc w:val="center"/>
        </w:trPr>
        <w:tc>
          <w:tcPr>
            <w:tcW w:w="9504" w:type="dxa"/>
            <w:gridSpan w:val="7"/>
            <w:tcBorders>
              <w:left w:val="nil"/>
              <w:right w:val="nil"/>
            </w:tcBorders>
            <w:shd w:val="clear" w:color="auto" w:fill="E2C082"/>
          </w:tcPr>
          <w:p w14:paraId="313CFF8A" w14:textId="77777777" w:rsidR="00E6313D" w:rsidRPr="003A2261" w:rsidRDefault="00E6313D" w:rsidP="00317BCB">
            <w:pPr>
              <w:spacing w:before="60" w:after="60"/>
              <w:ind w:left="0"/>
              <w:rPr>
                <w:sz w:val="20"/>
                <w:szCs w:val="20"/>
              </w:rPr>
            </w:pPr>
            <w:r w:rsidRPr="003A2261">
              <w:rPr>
                <w:b/>
                <w:sz w:val="20"/>
                <w:szCs w:val="20"/>
              </w:rPr>
              <w:t>5.</w:t>
            </w:r>
            <w:r w:rsidRPr="003A2261">
              <w:rPr>
                <w:sz w:val="20"/>
                <w:szCs w:val="20"/>
              </w:rPr>
              <w:t xml:space="preserve"> </w:t>
            </w:r>
            <w:r w:rsidRPr="00545C7E">
              <w:rPr>
                <w:b/>
                <w:sz w:val="20"/>
                <w:szCs w:val="20"/>
              </w:rPr>
              <w:t>Review of</w:t>
            </w:r>
            <w:r w:rsidRPr="003A2261">
              <w:rPr>
                <w:sz w:val="20"/>
                <w:szCs w:val="20"/>
              </w:rPr>
              <w:t xml:space="preserve"> </w:t>
            </w:r>
            <w:r w:rsidRPr="003A2261">
              <w:rPr>
                <w:rFonts w:eastAsia="Times New Roman" w:cs="Calibri"/>
                <w:b/>
                <w:sz w:val="20"/>
                <w:szCs w:val="20"/>
              </w:rPr>
              <w:t>Visits</w:t>
            </w:r>
            <w:r w:rsidR="00AD5031" w:rsidRPr="003A2261">
              <w:rPr>
                <w:rFonts w:eastAsia="Times New Roman" w:cs="Calibri"/>
                <w:b/>
                <w:sz w:val="20"/>
                <w:szCs w:val="20"/>
              </w:rPr>
              <w:t xml:space="preserve"> </w:t>
            </w:r>
            <w:r w:rsidRPr="003A2261">
              <w:rPr>
                <w:rFonts w:eastAsia="Times New Roman" w:cs="Calibri"/>
                <w:b/>
                <w:sz w:val="20"/>
                <w:szCs w:val="20"/>
              </w:rPr>
              <w:t xml:space="preserve">and Interviews with Care Group </w:t>
            </w:r>
            <w:r w:rsidR="00D1096E" w:rsidRPr="003A2261">
              <w:rPr>
                <w:rFonts w:eastAsia="Times New Roman" w:cs="Calibri"/>
                <w:b/>
                <w:sz w:val="20"/>
                <w:szCs w:val="20"/>
              </w:rPr>
              <w:t>Volunteers</w:t>
            </w:r>
          </w:p>
        </w:tc>
      </w:tr>
      <w:tr w:rsidR="00E6313D" w:rsidRPr="003A2261" w14:paraId="7B64D219" w14:textId="77777777" w:rsidTr="002F65DC">
        <w:trPr>
          <w:jc w:val="center"/>
        </w:trPr>
        <w:tc>
          <w:tcPr>
            <w:tcW w:w="4320" w:type="dxa"/>
            <w:tcBorders>
              <w:left w:val="nil"/>
              <w:bottom w:val="single" w:sz="4" w:space="0" w:color="auto"/>
            </w:tcBorders>
          </w:tcPr>
          <w:p w14:paraId="5F108C7A" w14:textId="77777777" w:rsidR="00E6313D" w:rsidRPr="00C07AC2" w:rsidRDefault="00E6313D" w:rsidP="00C07AC2">
            <w:pPr>
              <w:pStyle w:val="ListParagraph"/>
              <w:numPr>
                <w:ilvl w:val="0"/>
                <w:numId w:val="1101"/>
              </w:numPr>
              <w:spacing w:before="60" w:after="60"/>
              <w:ind w:left="288" w:hanging="288"/>
              <w:rPr>
                <w:rFonts w:eastAsia="Times New Roman" w:cs="Calibri"/>
                <w:sz w:val="20"/>
                <w:szCs w:val="20"/>
              </w:rPr>
            </w:pPr>
            <w:r w:rsidRPr="00C07AC2">
              <w:rPr>
                <w:rFonts w:eastAsia="Times New Roman" w:cs="Calibri"/>
                <w:sz w:val="20"/>
                <w:szCs w:val="20"/>
              </w:rPr>
              <w:t xml:space="preserve">Randomly select </w:t>
            </w:r>
            <w:r w:rsidR="00770AD5" w:rsidRPr="00C07AC2">
              <w:rPr>
                <w:rFonts w:eastAsia="Times New Roman" w:cs="Calibri"/>
                <w:sz w:val="20"/>
                <w:szCs w:val="20"/>
              </w:rPr>
              <w:t>3</w:t>
            </w:r>
            <w:r w:rsidR="001000E5" w:rsidRPr="00C07AC2">
              <w:rPr>
                <w:rFonts w:eastAsia="Times New Roman" w:cs="Calibri"/>
                <w:sz w:val="20"/>
                <w:szCs w:val="20"/>
              </w:rPr>
              <w:t>–</w:t>
            </w:r>
            <w:r w:rsidR="00770AD5" w:rsidRPr="00C07AC2">
              <w:rPr>
                <w:rFonts w:eastAsia="Times New Roman" w:cs="Calibri"/>
                <w:sz w:val="20"/>
                <w:szCs w:val="20"/>
              </w:rPr>
              <w:t>5</w:t>
            </w:r>
            <w:r w:rsidRPr="00C07AC2">
              <w:rPr>
                <w:rFonts w:eastAsia="Times New Roman" w:cs="Calibri"/>
                <w:sz w:val="20"/>
                <w:szCs w:val="20"/>
              </w:rPr>
              <w:t xml:space="preserve"> CGVs to visit and interview them</w:t>
            </w:r>
            <w:r w:rsidR="006E189F" w:rsidRPr="00C07AC2">
              <w:rPr>
                <w:rFonts w:eastAsia="Times New Roman" w:cs="Calibri"/>
                <w:sz w:val="20"/>
                <w:szCs w:val="20"/>
              </w:rPr>
              <w:t xml:space="preserve">. </w:t>
            </w:r>
            <w:r w:rsidRPr="00C07AC2">
              <w:rPr>
                <w:rFonts w:eastAsia="Times New Roman" w:cs="Calibri"/>
                <w:sz w:val="20"/>
                <w:szCs w:val="20"/>
              </w:rPr>
              <w:t>Were those selected all found, and did they confirm that they were attending teaching lessons and generally understood what they were learning?</w:t>
            </w:r>
          </w:p>
        </w:tc>
        <w:tc>
          <w:tcPr>
            <w:tcW w:w="864" w:type="dxa"/>
            <w:tcBorders>
              <w:bottom w:val="single" w:sz="4" w:space="0" w:color="auto"/>
            </w:tcBorders>
          </w:tcPr>
          <w:p w14:paraId="18EA117E"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66ADDB33"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36BF17DB"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5C030EB7"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7C585A5E" w14:textId="77777777" w:rsidR="00E6313D" w:rsidRPr="003A2261" w:rsidRDefault="00E6313D" w:rsidP="00317BCB">
            <w:pPr>
              <w:spacing w:before="60" w:after="60"/>
              <w:ind w:left="0"/>
              <w:rPr>
                <w:sz w:val="20"/>
                <w:szCs w:val="20"/>
              </w:rPr>
            </w:pPr>
          </w:p>
        </w:tc>
        <w:tc>
          <w:tcPr>
            <w:tcW w:w="864" w:type="dxa"/>
            <w:tcBorders>
              <w:bottom w:val="single" w:sz="4" w:space="0" w:color="auto"/>
              <w:right w:val="nil"/>
            </w:tcBorders>
          </w:tcPr>
          <w:p w14:paraId="648FCAD2" w14:textId="77777777" w:rsidR="00E6313D" w:rsidRPr="003A2261" w:rsidRDefault="00E6313D" w:rsidP="00317BCB">
            <w:pPr>
              <w:spacing w:before="60" w:after="60"/>
              <w:ind w:left="0"/>
              <w:rPr>
                <w:sz w:val="20"/>
                <w:szCs w:val="20"/>
              </w:rPr>
            </w:pPr>
          </w:p>
        </w:tc>
      </w:tr>
      <w:tr w:rsidR="00E6313D" w:rsidRPr="003A2261" w14:paraId="6886CC32" w14:textId="77777777" w:rsidTr="002F65DC">
        <w:trPr>
          <w:jc w:val="center"/>
        </w:trPr>
        <w:tc>
          <w:tcPr>
            <w:tcW w:w="9504" w:type="dxa"/>
            <w:gridSpan w:val="7"/>
            <w:tcBorders>
              <w:left w:val="nil"/>
              <w:right w:val="nil"/>
            </w:tcBorders>
            <w:shd w:val="clear" w:color="auto" w:fill="E2C082"/>
          </w:tcPr>
          <w:p w14:paraId="65DCF3EE" w14:textId="77777777" w:rsidR="00E6313D" w:rsidRPr="003A2261" w:rsidRDefault="00E6313D" w:rsidP="00317BCB">
            <w:pPr>
              <w:spacing w:before="60" w:after="60"/>
              <w:ind w:left="0"/>
              <w:rPr>
                <w:b/>
                <w:sz w:val="20"/>
                <w:szCs w:val="20"/>
              </w:rPr>
            </w:pPr>
            <w:r w:rsidRPr="003A2261">
              <w:rPr>
                <w:b/>
                <w:sz w:val="20"/>
                <w:szCs w:val="20"/>
              </w:rPr>
              <w:t xml:space="preserve">6. Review of </w:t>
            </w:r>
            <w:r w:rsidRPr="003A2261">
              <w:rPr>
                <w:rFonts w:eastAsia="Times New Roman" w:cs="Calibri"/>
                <w:b/>
                <w:sz w:val="20"/>
                <w:szCs w:val="20"/>
              </w:rPr>
              <w:t>Visits and Interviews with</w:t>
            </w:r>
            <w:r w:rsidR="00AD5031" w:rsidRPr="003A2261">
              <w:rPr>
                <w:rFonts w:eastAsia="Times New Roman" w:cs="Calibri"/>
                <w:b/>
                <w:sz w:val="20"/>
                <w:szCs w:val="20"/>
              </w:rPr>
              <w:t xml:space="preserve"> </w:t>
            </w:r>
            <w:r w:rsidRPr="003A2261">
              <w:rPr>
                <w:rFonts w:eastAsia="Times New Roman" w:cs="Calibri"/>
                <w:b/>
                <w:sz w:val="20"/>
                <w:szCs w:val="20"/>
              </w:rPr>
              <w:t>Neighbor Women</w:t>
            </w:r>
          </w:p>
        </w:tc>
      </w:tr>
      <w:tr w:rsidR="00E6313D" w:rsidRPr="003A2261" w14:paraId="0B795D6D" w14:textId="77777777" w:rsidTr="002F65DC">
        <w:trPr>
          <w:jc w:val="center"/>
        </w:trPr>
        <w:tc>
          <w:tcPr>
            <w:tcW w:w="4320" w:type="dxa"/>
            <w:tcBorders>
              <w:left w:val="nil"/>
            </w:tcBorders>
          </w:tcPr>
          <w:p w14:paraId="16549918" w14:textId="77777777" w:rsidR="00E6313D" w:rsidRPr="00C07AC2" w:rsidRDefault="00E6313D" w:rsidP="00C07AC2">
            <w:pPr>
              <w:pStyle w:val="ListParagraph"/>
              <w:numPr>
                <w:ilvl w:val="0"/>
                <w:numId w:val="1102"/>
              </w:numPr>
              <w:spacing w:before="60" w:after="60"/>
              <w:ind w:left="288" w:hanging="288"/>
              <w:rPr>
                <w:rFonts w:eastAsia="Times New Roman" w:cs="Calibri"/>
                <w:sz w:val="20"/>
                <w:szCs w:val="20"/>
              </w:rPr>
            </w:pPr>
            <w:r w:rsidRPr="00C07AC2">
              <w:rPr>
                <w:rFonts w:eastAsia="Times New Roman" w:cs="Calibri"/>
                <w:sz w:val="20"/>
                <w:szCs w:val="20"/>
              </w:rPr>
              <w:t xml:space="preserve">Randomly select </w:t>
            </w:r>
            <w:r w:rsidR="00770AD5" w:rsidRPr="00C07AC2">
              <w:rPr>
                <w:rFonts w:eastAsia="Times New Roman" w:cs="Calibri"/>
                <w:sz w:val="20"/>
                <w:szCs w:val="20"/>
              </w:rPr>
              <w:t>3</w:t>
            </w:r>
            <w:r w:rsidR="001000E5" w:rsidRPr="00C07AC2">
              <w:rPr>
                <w:rFonts w:eastAsia="Times New Roman" w:cs="Calibri"/>
                <w:sz w:val="20"/>
                <w:szCs w:val="20"/>
              </w:rPr>
              <w:t>–</w:t>
            </w:r>
            <w:r w:rsidR="00770AD5" w:rsidRPr="00C07AC2">
              <w:rPr>
                <w:rFonts w:eastAsia="Times New Roman" w:cs="Calibri"/>
                <w:sz w:val="20"/>
                <w:szCs w:val="20"/>
              </w:rPr>
              <w:t>5</w:t>
            </w:r>
            <w:r w:rsidRPr="00C07AC2">
              <w:rPr>
                <w:rFonts w:eastAsia="Times New Roman" w:cs="Calibri"/>
                <w:sz w:val="20"/>
                <w:szCs w:val="20"/>
              </w:rPr>
              <w:t xml:space="preserve"> NW to visit and inter</w:t>
            </w:r>
            <w:r w:rsidR="004B2031" w:rsidRPr="00C07AC2">
              <w:rPr>
                <w:rFonts w:eastAsia="Times New Roman" w:cs="Calibri"/>
                <w:sz w:val="20"/>
                <w:szCs w:val="20"/>
              </w:rPr>
              <w:t>-</w:t>
            </w:r>
            <w:r w:rsidRPr="00C07AC2">
              <w:rPr>
                <w:rFonts w:eastAsia="Times New Roman" w:cs="Calibri"/>
                <w:sz w:val="20"/>
                <w:szCs w:val="20"/>
              </w:rPr>
              <w:t>view them</w:t>
            </w:r>
            <w:r w:rsidR="006E189F" w:rsidRPr="00C07AC2">
              <w:rPr>
                <w:rFonts w:eastAsia="Times New Roman" w:cs="Calibri"/>
                <w:sz w:val="20"/>
                <w:szCs w:val="20"/>
              </w:rPr>
              <w:t xml:space="preserve">. </w:t>
            </w:r>
            <w:r w:rsidR="004B2031" w:rsidRPr="00C07AC2">
              <w:rPr>
                <w:rFonts w:eastAsia="Times New Roman" w:cs="Calibri"/>
                <w:sz w:val="20"/>
                <w:szCs w:val="20"/>
              </w:rPr>
              <w:t>Did</w:t>
            </w:r>
            <w:r w:rsidRPr="00C07AC2">
              <w:rPr>
                <w:rFonts w:eastAsia="Times New Roman" w:cs="Calibri"/>
                <w:sz w:val="20"/>
                <w:szCs w:val="20"/>
              </w:rPr>
              <w:t xml:space="preserve"> the selected NW</w:t>
            </w:r>
            <w:r w:rsidR="00AD5031" w:rsidRPr="00C07AC2">
              <w:rPr>
                <w:rFonts w:eastAsia="Times New Roman" w:cs="Calibri"/>
                <w:sz w:val="20"/>
                <w:szCs w:val="20"/>
              </w:rPr>
              <w:t xml:space="preserve"> </w:t>
            </w:r>
            <w:r w:rsidRPr="00C07AC2">
              <w:rPr>
                <w:rFonts w:eastAsia="Times New Roman" w:cs="Calibri"/>
                <w:sz w:val="20"/>
                <w:szCs w:val="20"/>
              </w:rPr>
              <w:t>confirm that they attend</w:t>
            </w:r>
            <w:r w:rsidR="00AD5031" w:rsidRPr="00C07AC2">
              <w:rPr>
                <w:rFonts w:eastAsia="Times New Roman" w:cs="Calibri"/>
                <w:sz w:val="20"/>
                <w:szCs w:val="20"/>
              </w:rPr>
              <w:t xml:space="preserve"> </w:t>
            </w:r>
            <w:r w:rsidRPr="00C07AC2">
              <w:rPr>
                <w:rFonts w:eastAsia="Times New Roman" w:cs="Calibri"/>
                <w:sz w:val="20"/>
                <w:szCs w:val="20"/>
              </w:rPr>
              <w:t>meetings and generally underst</w:t>
            </w:r>
            <w:r w:rsidR="00770AD5" w:rsidRPr="00C07AC2">
              <w:rPr>
                <w:rFonts w:eastAsia="Times New Roman" w:cs="Calibri"/>
                <w:sz w:val="20"/>
                <w:szCs w:val="20"/>
              </w:rPr>
              <w:t>an</w:t>
            </w:r>
            <w:r w:rsidRPr="00C07AC2">
              <w:rPr>
                <w:rFonts w:eastAsia="Times New Roman" w:cs="Calibri"/>
                <w:sz w:val="20"/>
                <w:szCs w:val="20"/>
              </w:rPr>
              <w:t xml:space="preserve">d what they </w:t>
            </w:r>
            <w:r w:rsidR="00770AD5" w:rsidRPr="00C07AC2">
              <w:rPr>
                <w:rFonts w:eastAsia="Times New Roman" w:cs="Calibri"/>
                <w:sz w:val="20"/>
                <w:szCs w:val="20"/>
              </w:rPr>
              <w:t xml:space="preserve">are </w:t>
            </w:r>
            <w:r w:rsidRPr="00C07AC2">
              <w:rPr>
                <w:rFonts w:eastAsia="Times New Roman" w:cs="Calibri"/>
                <w:sz w:val="20"/>
                <w:szCs w:val="20"/>
              </w:rPr>
              <w:t xml:space="preserve">learning? </w:t>
            </w:r>
          </w:p>
        </w:tc>
        <w:tc>
          <w:tcPr>
            <w:tcW w:w="864" w:type="dxa"/>
          </w:tcPr>
          <w:p w14:paraId="4681FC05" w14:textId="77777777" w:rsidR="00E6313D" w:rsidRPr="003A2261" w:rsidRDefault="00E6313D" w:rsidP="00317BCB">
            <w:pPr>
              <w:spacing w:before="60" w:after="60"/>
              <w:ind w:left="0"/>
              <w:rPr>
                <w:sz w:val="20"/>
                <w:szCs w:val="20"/>
              </w:rPr>
            </w:pPr>
          </w:p>
        </w:tc>
        <w:tc>
          <w:tcPr>
            <w:tcW w:w="864" w:type="dxa"/>
          </w:tcPr>
          <w:p w14:paraId="03AE1E8B" w14:textId="77777777" w:rsidR="00E6313D" w:rsidRPr="003A2261" w:rsidRDefault="00E6313D" w:rsidP="00317BCB">
            <w:pPr>
              <w:spacing w:before="60" w:after="60"/>
              <w:ind w:left="0"/>
              <w:rPr>
                <w:sz w:val="20"/>
                <w:szCs w:val="20"/>
              </w:rPr>
            </w:pPr>
          </w:p>
        </w:tc>
        <w:tc>
          <w:tcPr>
            <w:tcW w:w="864" w:type="dxa"/>
          </w:tcPr>
          <w:p w14:paraId="49D65BFD" w14:textId="77777777" w:rsidR="00E6313D" w:rsidRPr="003A2261" w:rsidRDefault="00E6313D" w:rsidP="00317BCB">
            <w:pPr>
              <w:spacing w:before="60" w:after="60"/>
              <w:ind w:left="0"/>
              <w:rPr>
                <w:sz w:val="20"/>
                <w:szCs w:val="20"/>
              </w:rPr>
            </w:pPr>
          </w:p>
        </w:tc>
        <w:tc>
          <w:tcPr>
            <w:tcW w:w="864" w:type="dxa"/>
          </w:tcPr>
          <w:p w14:paraId="3F93DA2B" w14:textId="77777777" w:rsidR="00E6313D" w:rsidRPr="003A2261" w:rsidRDefault="00E6313D" w:rsidP="00317BCB">
            <w:pPr>
              <w:spacing w:before="60" w:after="60"/>
              <w:ind w:left="0"/>
              <w:rPr>
                <w:sz w:val="20"/>
                <w:szCs w:val="20"/>
              </w:rPr>
            </w:pPr>
          </w:p>
        </w:tc>
        <w:tc>
          <w:tcPr>
            <w:tcW w:w="864" w:type="dxa"/>
          </w:tcPr>
          <w:p w14:paraId="2625749F" w14:textId="77777777" w:rsidR="00E6313D" w:rsidRPr="003A2261" w:rsidRDefault="00E6313D" w:rsidP="00317BCB">
            <w:pPr>
              <w:spacing w:before="60" w:after="60"/>
              <w:ind w:left="0"/>
              <w:rPr>
                <w:sz w:val="20"/>
                <w:szCs w:val="20"/>
              </w:rPr>
            </w:pPr>
          </w:p>
        </w:tc>
        <w:tc>
          <w:tcPr>
            <w:tcW w:w="864" w:type="dxa"/>
            <w:tcBorders>
              <w:right w:val="nil"/>
            </w:tcBorders>
          </w:tcPr>
          <w:p w14:paraId="05F7B8CE" w14:textId="77777777" w:rsidR="00E6313D" w:rsidRPr="003A2261" w:rsidRDefault="00E6313D" w:rsidP="00317BCB">
            <w:pPr>
              <w:spacing w:before="60" w:after="60"/>
              <w:ind w:left="0"/>
              <w:rPr>
                <w:sz w:val="20"/>
                <w:szCs w:val="20"/>
              </w:rPr>
            </w:pPr>
          </w:p>
        </w:tc>
      </w:tr>
      <w:tr w:rsidR="00E6313D" w:rsidRPr="003A2261" w14:paraId="5E7FBB82" w14:textId="77777777" w:rsidTr="002F65DC">
        <w:trPr>
          <w:jc w:val="center"/>
        </w:trPr>
        <w:tc>
          <w:tcPr>
            <w:tcW w:w="4320" w:type="dxa"/>
            <w:tcBorders>
              <w:left w:val="nil"/>
            </w:tcBorders>
          </w:tcPr>
          <w:p w14:paraId="4A01E6FA" w14:textId="77777777" w:rsidR="00E6313D" w:rsidRPr="00C07AC2" w:rsidRDefault="00E6313D" w:rsidP="00C07AC2">
            <w:pPr>
              <w:pStyle w:val="ListParagraph"/>
              <w:numPr>
                <w:ilvl w:val="0"/>
                <w:numId w:val="1102"/>
              </w:numPr>
              <w:spacing w:before="60" w:after="60"/>
              <w:ind w:left="288" w:hanging="288"/>
              <w:rPr>
                <w:rFonts w:eastAsia="Times New Roman" w:cs="Calibri"/>
                <w:sz w:val="20"/>
                <w:szCs w:val="20"/>
              </w:rPr>
            </w:pPr>
            <w:r w:rsidRPr="00C07AC2">
              <w:rPr>
                <w:rFonts w:eastAsia="Times New Roman" w:cs="Calibri"/>
                <w:sz w:val="20"/>
                <w:szCs w:val="20"/>
              </w:rPr>
              <w:t xml:space="preserve">Ask </w:t>
            </w:r>
            <w:r w:rsidR="00770AD5" w:rsidRPr="00C07AC2">
              <w:rPr>
                <w:rFonts w:eastAsia="Times New Roman" w:cs="Calibri"/>
                <w:sz w:val="20"/>
                <w:szCs w:val="20"/>
              </w:rPr>
              <w:t xml:space="preserve">selected </w:t>
            </w:r>
            <w:r w:rsidRPr="00C07AC2">
              <w:rPr>
                <w:rFonts w:eastAsia="Times New Roman" w:cs="Calibri"/>
                <w:sz w:val="20"/>
                <w:szCs w:val="20"/>
              </w:rPr>
              <w:t>NW about their children</w:t>
            </w:r>
            <w:r w:rsidR="006E189F" w:rsidRPr="00C07AC2">
              <w:rPr>
                <w:rFonts w:eastAsia="Times New Roman" w:cs="Calibri"/>
                <w:sz w:val="20"/>
                <w:szCs w:val="20"/>
              </w:rPr>
              <w:t xml:space="preserve">. </w:t>
            </w:r>
            <w:r w:rsidRPr="00C07AC2">
              <w:rPr>
                <w:rFonts w:eastAsia="Times New Roman" w:cs="Calibri"/>
                <w:sz w:val="20"/>
                <w:szCs w:val="20"/>
              </w:rPr>
              <w:t>Did the NW verify that their children were being weighed regularly?</w:t>
            </w:r>
          </w:p>
        </w:tc>
        <w:tc>
          <w:tcPr>
            <w:tcW w:w="864" w:type="dxa"/>
          </w:tcPr>
          <w:p w14:paraId="4606F07E" w14:textId="77777777" w:rsidR="00E6313D" w:rsidRPr="003A2261" w:rsidRDefault="00E6313D" w:rsidP="00317BCB">
            <w:pPr>
              <w:spacing w:before="60" w:after="60"/>
              <w:ind w:left="0"/>
              <w:rPr>
                <w:sz w:val="20"/>
                <w:szCs w:val="20"/>
              </w:rPr>
            </w:pPr>
          </w:p>
        </w:tc>
        <w:tc>
          <w:tcPr>
            <w:tcW w:w="864" w:type="dxa"/>
          </w:tcPr>
          <w:p w14:paraId="1344EC4A" w14:textId="77777777" w:rsidR="00E6313D" w:rsidRPr="003A2261" w:rsidRDefault="00E6313D" w:rsidP="00317BCB">
            <w:pPr>
              <w:spacing w:before="60" w:after="60"/>
              <w:ind w:left="0"/>
              <w:rPr>
                <w:sz w:val="20"/>
                <w:szCs w:val="20"/>
              </w:rPr>
            </w:pPr>
          </w:p>
        </w:tc>
        <w:tc>
          <w:tcPr>
            <w:tcW w:w="864" w:type="dxa"/>
          </w:tcPr>
          <w:p w14:paraId="5629968B" w14:textId="77777777" w:rsidR="00E6313D" w:rsidRPr="003A2261" w:rsidRDefault="00E6313D" w:rsidP="00317BCB">
            <w:pPr>
              <w:spacing w:before="60" w:after="60"/>
              <w:ind w:left="0"/>
              <w:rPr>
                <w:sz w:val="20"/>
                <w:szCs w:val="20"/>
              </w:rPr>
            </w:pPr>
          </w:p>
        </w:tc>
        <w:tc>
          <w:tcPr>
            <w:tcW w:w="864" w:type="dxa"/>
          </w:tcPr>
          <w:p w14:paraId="14812D2A" w14:textId="77777777" w:rsidR="00E6313D" w:rsidRPr="003A2261" w:rsidRDefault="00E6313D" w:rsidP="00317BCB">
            <w:pPr>
              <w:spacing w:before="60" w:after="60"/>
              <w:ind w:left="0"/>
              <w:rPr>
                <w:sz w:val="20"/>
                <w:szCs w:val="20"/>
              </w:rPr>
            </w:pPr>
          </w:p>
        </w:tc>
        <w:tc>
          <w:tcPr>
            <w:tcW w:w="864" w:type="dxa"/>
          </w:tcPr>
          <w:p w14:paraId="3AAE4F7E" w14:textId="77777777" w:rsidR="00E6313D" w:rsidRPr="003A2261" w:rsidRDefault="00E6313D" w:rsidP="00317BCB">
            <w:pPr>
              <w:spacing w:before="60" w:after="60"/>
              <w:ind w:left="0"/>
              <w:rPr>
                <w:sz w:val="20"/>
                <w:szCs w:val="20"/>
              </w:rPr>
            </w:pPr>
          </w:p>
        </w:tc>
        <w:tc>
          <w:tcPr>
            <w:tcW w:w="864" w:type="dxa"/>
            <w:tcBorders>
              <w:right w:val="nil"/>
            </w:tcBorders>
          </w:tcPr>
          <w:p w14:paraId="4C2C6732" w14:textId="77777777" w:rsidR="00E6313D" w:rsidRPr="003A2261" w:rsidRDefault="00E6313D" w:rsidP="00317BCB">
            <w:pPr>
              <w:spacing w:before="60" w:after="60"/>
              <w:ind w:left="0"/>
              <w:rPr>
                <w:sz w:val="20"/>
                <w:szCs w:val="20"/>
              </w:rPr>
            </w:pPr>
          </w:p>
        </w:tc>
      </w:tr>
      <w:tr w:rsidR="00E6313D" w:rsidRPr="003A2261" w14:paraId="1248CC7A" w14:textId="77777777" w:rsidTr="002F65DC">
        <w:trPr>
          <w:jc w:val="center"/>
        </w:trPr>
        <w:tc>
          <w:tcPr>
            <w:tcW w:w="4320" w:type="dxa"/>
            <w:tcBorders>
              <w:left w:val="nil"/>
              <w:bottom w:val="single" w:sz="4" w:space="0" w:color="auto"/>
            </w:tcBorders>
          </w:tcPr>
          <w:p w14:paraId="65495BF7" w14:textId="77777777" w:rsidR="00E6313D" w:rsidRPr="00C07AC2" w:rsidRDefault="00E6313D" w:rsidP="00C07AC2">
            <w:pPr>
              <w:pStyle w:val="ListParagraph"/>
              <w:numPr>
                <w:ilvl w:val="0"/>
                <w:numId w:val="1102"/>
              </w:numPr>
              <w:spacing w:before="60" w:after="60"/>
              <w:ind w:left="288" w:hanging="288"/>
              <w:rPr>
                <w:rFonts w:eastAsia="Times New Roman" w:cs="Calibri"/>
                <w:sz w:val="20"/>
                <w:szCs w:val="20"/>
              </w:rPr>
            </w:pPr>
            <w:r w:rsidRPr="00C07AC2">
              <w:rPr>
                <w:rFonts w:eastAsia="Times New Roman" w:cs="Calibri"/>
                <w:sz w:val="20"/>
                <w:szCs w:val="20"/>
              </w:rPr>
              <w:t xml:space="preserve">Ask </w:t>
            </w:r>
            <w:r w:rsidR="00770AD5" w:rsidRPr="00C07AC2">
              <w:rPr>
                <w:rFonts w:eastAsia="Times New Roman" w:cs="Calibri"/>
                <w:sz w:val="20"/>
                <w:szCs w:val="20"/>
              </w:rPr>
              <w:t xml:space="preserve">selected </w:t>
            </w:r>
            <w:r w:rsidRPr="00C07AC2">
              <w:rPr>
                <w:rFonts w:eastAsia="Times New Roman" w:cs="Calibri"/>
                <w:sz w:val="20"/>
                <w:szCs w:val="20"/>
              </w:rPr>
              <w:t>NW about danger signs</w:t>
            </w:r>
            <w:r w:rsidR="006E189F" w:rsidRPr="00C07AC2">
              <w:rPr>
                <w:rFonts w:eastAsia="Times New Roman" w:cs="Calibri"/>
                <w:sz w:val="20"/>
                <w:szCs w:val="20"/>
              </w:rPr>
              <w:t xml:space="preserve">. </w:t>
            </w:r>
            <w:r w:rsidRPr="00C07AC2">
              <w:rPr>
                <w:rFonts w:eastAsia="Times New Roman" w:cs="Calibri"/>
                <w:sz w:val="20"/>
                <w:szCs w:val="20"/>
              </w:rPr>
              <w:t>Were all NW able to mention most of the danger signs during child illness?</w:t>
            </w:r>
          </w:p>
        </w:tc>
        <w:tc>
          <w:tcPr>
            <w:tcW w:w="864" w:type="dxa"/>
            <w:tcBorders>
              <w:bottom w:val="single" w:sz="4" w:space="0" w:color="auto"/>
            </w:tcBorders>
          </w:tcPr>
          <w:p w14:paraId="4A5A0898"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7B087E57"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0FE3C89E"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3094165D"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3C2AB3C5" w14:textId="77777777" w:rsidR="00E6313D" w:rsidRPr="003A2261" w:rsidRDefault="00E6313D" w:rsidP="00317BCB">
            <w:pPr>
              <w:spacing w:before="60" w:after="60"/>
              <w:ind w:left="0"/>
              <w:rPr>
                <w:sz w:val="20"/>
                <w:szCs w:val="20"/>
              </w:rPr>
            </w:pPr>
          </w:p>
        </w:tc>
        <w:tc>
          <w:tcPr>
            <w:tcW w:w="864" w:type="dxa"/>
            <w:tcBorders>
              <w:bottom w:val="single" w:sz="4" w:space="0" w:color="auto"/>
              <w:right w:val="nil"/>
            </w:tcBorders>
          </w:tcPr>
          <w:p w14:paraId="4D3F5911" w14:textId="77777777" w:rsidR="00E6313D" w:rsidRPr="003A2261" w:rsidRDefault="00E6313D" w:rsidP="00317BCB">
            <w:pPr>
              <w:spacing w:before="60" w:after="60"/>
              <w:ind w:left="0"/>
              <w:rPr>
                <w:sz w:val="20"/>
                <w:szCs w:val="20"/>
              </w:rPr>
            </w:pPr>
          </w:p>
        </w:tc>
      </w:tr>
      <w:tr w:rsidR="00E6313D" w:rsidRPr="003A2261" w14:paraId="5D13B78A" w14:textId="77777777" w:rsidTr="002F65DC">
        <w:trPr>
          <w:jc w:val="center"/>
        </w:trPr>
        <w:tc>
          <w:tcPr>
            <w:tcW w:w="9504" w:type="dxa"/>
            <w:gridSpan w:val="7"/>
            <w:tcBorders>
              <w:left w:val="nil"/>
              <w:right w:val="nil"/>
            </w:tcBorders>
            <w:shd w:val="clear" w:color="auto" w:fill="E2C082"/>
          </w:tcPr>
          <w:p w14:paraId="0DD91BFF" w14:textId="77777777" w:rsidR="00E6313D" w:rsidRPr="003A2261" w:rsidRDefault="00E6313D" w:rsidP="00317BCB">
            <w:pPr>
              <w:spacing w:before="60" w:after="60"/>
              <w:ind w:left="0"/>
              <w:rPr>
                <w:b/>
                <w:sz w:val="20"/>
                <w:szCs w:val="20"/>
              </w:rPr>
            </w:pPr>
            <w:r w:rsidRPr="003A2261">
              <w:rPr>
                <w:b/>
                <w:sz w:val="20"/>
                <w:szCs w:val="20"/>
              </w:rPr>
              <w:t xml:space="preserve">7. Review of </w:t>
            </w:r>
            <w:r w:rsidRPr="003A2261">
              <w:rPr>
                <w:rFonts w:eastAsia="Times New Roman" w:cs="Calibri"/>
                <w:b/>
                <w:sz w:val="20"/>
                <w:szCs w:val="20"/>
              </w:rPr>
              <w:t>Visit to Community Leaders or Participate in a Community Leadership Meeting and Interview the Leaders</w:t>
            </w:r>
          </w:p>
        </w:tc>
      </w:tr>
      <w:tr w:rsidR="00E6313D" w:rsidRPr="003A2261" w14:paraId="685F37CC" w14:textId="77777777" w:rsidTr="002F65DC">
        <w:trPr>
          <w:jc w:val="center"/>
        </w:trPr>
        <w:tc>
          <w:tcPr>
            <w:tcW w:w="4320" w:type="dxa"/>
            <w:tcBorders>
              <w:left w:val="nil"/>
            </w:tcBorders>
          </w:tcPr>
          <w:p w14:paraId="587501EC" w14:textId="77777777" w:rsidR="00E6313D" w:rsidRPr="00C07AC2" w:rsidRDefault="00E6313D" w:rsidP="00C07AC2">
            <w:pPr>
              <w:pStyle w:val="ListParagraph"/>
              <w:widowControl w:val="0"/>
              <w:numPr>
                <w:ilvl w:val="0"/>
                <w:numId w:val="1103"/>
              </w:numPr>
              <w:spacing w:before="60" w:after="60"/>
              <w:ind w:left="288" w:hanging="288"/>
              <w:rPr>
                <w:rFonts w:eastAsia="Times New Roman" w:cs="Calibri"/>
                <w:sz w:val="20"/>
                <w:szCs w:val="20"/>
              </w:rPr>
            </w:pPr>
            <w:r w:rsidRPr="00C07AC2">
              <w:rPr>
                <w:rFonts w:eastAsia="Times New Roman" w:cs="Calibri"/>
                <w:sz w:val="20"/>
                <w:szCs w:val="20"/>
              </w:rPr>
              <w:t>Ask community leaders about the Promoters’ activities and their coordination</w:t>
            </w:r>
            <w:r w:rsidR="001B6C46" w:rsidRPr="00C07AC2">
              <w:rPr>
                <w:rFonts w:eastAsia="Times New Roman" w:cs="Calibri"/>
                <w:sz w:val="20"/>
                <w:szCs w:val="20"/>
              </w:rPr>
              <w:t xml:space="preserve">. </w:t>
            </w:r>
            <w:r w:rsidRPr="00C07AC2">
              <w:rPr>
                <w:rFonts w:eastAsia="Times New Roman" w:cs="Calibri"/>
                <w:sz w:val="20"/>
                <w:szCs w:val="20"/>
              </w:rPr>
              <w:t>Were they aware of the Promoter's activities in the community?</w:t>
            </w:r>
          </w:p>
        </w:tc>
        <w:tc>
          <w:tcPr>
            <w:tcW w:w="864" w:type="dxa"/>
          </w:tcPr>
          <w:p w14:paraId="1BD79DF1" w14:textId="77777777" w:rsidR="00E6313D" w:rsidRPr="003A2261" w:rsidRDefault="00E6313D" w:rsidP="00317BCB">
            <w:pPr>
              <w:spacing w:before="60" w:after="60"/>
              <w:ind w:left="0"/>
              <w:rPr>
                <w:sz w:val="20"/>
                <w:szCs w:val="20"/>
              </w:rPr>
            </w:pPr>
          </w:p>
        </w:tc>
        <w:tc>
          <w:tcPr>
            <w:tcW w:w="864" w:type="dxa"/>
          </w:tcPr>
          <w:p w14:paraId="39D2ECE9" w14:textId="77777777" w:rsidR="00E6313D" w:rsidRPr="003A2261" w:rsidRDefault="00E6313D" w:rsidP="00317BCB">
            <w:pPr>
              <w:spacing w:before="60" w:after="60"/>
              <w:ind w:left="0"/>
              <w:rPr>
                <w:sz w:val="20"/>
                <w:szCs w:val="20"/>
              </w:rPr>
            </w:pPr>
          </w:p>
        </w:tc>
        <w:tc>
          <w:tcPr>
            <w:tcW w:w="864" w:type="dxa"/>
          </w:tcPr>
          <w:p w14:paraId="6BD76F9F" w14:textId="77777777" w:rsidR="00E6313D" w:rsidRPr="003A2261" w:rsidRDefault="00E6313D" w:rsidP="00317BCB">
            <w:pPr>
              <w:spacing w:before="60" w:after="60"/>
              <w:ind w:left="0"/>
              <w:rPr>
                <w:sz w:val="20"/>
                <w:szCs w:val="20"/>
              </w:rPr>
            </w:pPr>
          </w:p>
        </w:tc>
        <w:tc>
          <w:tcPr>
            <w:tcW w:w="864" w:type="dxa"/>
          </w:tcPr>
          <w:p w14:paraId="42E223D1" w14:textId="77777777" w:rsidR="00E6313D" w:rsidRPr="003A2261" w:rsidRDefault="00E6313D" w:rsidP="00317BCB">
            <w:pPr>
              <w:spacing w:before="60" w:after="60"/>
              <w:ind w:left="0"/>
              <w:rPr>
                <w:sz w:val="20"/>
                <w:szCs w:val="20"/>
              </w:rPr>
            </w:pPr>
          </w:p>
        </w:tc>
        <w:tc>
          <w:tcPr>
            <w:tcW w:w="864" w:type="dxa"/>
          </w:tcPr>
          <w:p w14:paraId="7884E8E8" w14:textId="77777777" w:rsidR="00E6313D" w:rsidRPr="003A2261" w:rsidRDefault="00E6313D" w:rsidP="00317BCB">
            <w:pPr>
              <w:spacing w:before="60" w:after="60"/>
              <w:ind w:left="0"/>
              <w:rPr>
                <w:sz w:val="20"/>
                <w:szCs w:val="20"/>
              </w:rPr>
            </w:pPr>
          </w:p>
        </w:tc>
        <w:tc>
          <w:tcPr>
            <w:tcW w:w="864" w:type="dxa"/>
            <w:tcBorders>
              <w:right w:val="nil"/>
            </w:tcBorders>
          </w:tcPr>
          <w:p w14:paraId="1DE80046" w14:textId="77777777" w:rsidR="00E6313D" w:rsidRPr="003A2261" w:rsidRDefault="00E6313D" w:rsidP="00317BCB">
            <w:pPr>
              <w:spacing w:before="60" w:after="60"/>
              <w:ind w:left="0"/>
              <w:rPr>
                <w:sz w:val="20"/>
                <w:szCs w:val="20"/>
              </w:rPr>
            </w:pPr>
          </w:p>
        </w:tc>
      </w:tr>
      <w:tr w:rsidR="00E6313D" w:rsidRPr="003A2261" w14:paraId="3D36DBBB" w14:textId="77777777" w:rsidTr="00CC0344">
        <w:trPr>
          <w:jc w:val="center"/>
        </w:trPr>
        <w:tc>
          <w:tcPr>
            <w:tcW w:w="4320" w:type="dxa"/>
            <w:tcBorders>
              <w:left w:val="nil"/>
            </w:tcBorders>
          </w:tcPr>
          <w:p w14:paraId="27EC7A0F" w14:textId="77777777" w:rsidR="00E6313D" w:rsidRPr="00C07AC2" w:rsidRDefault="00E6313D" w:rsidP="00C07AC2">
            <w:pPr>
              <w:pStyle w:val="ListParagraph"/>
              <w:numPr>
                <w:ilvl w:val="0"/>
                <w:numId w:val="1103"/>
              </w:numPr>
              <w:spacing w:before="60" w:after="60"/>
              <w:ind w:left="288" w:hanging="288"/>
              <w:rPr>
                <w:rFonts w:eastAsia="Times New Roman" w:cs="Calibri"/>
                <w:sz w:val="20"/>
                <w:szCs w:val="20"/>
              </w:rPr>
            </w:pPr>
            <w:r w:rsidRPr="00C07AC2">
              <w:rPr>
                <w:rFonts w:eastAsia="Times New Roman" w:cs="Calibri"/>
                <w:sz w:val="20"/>
                <w:szCs w:val="20"/>
              </w:rPr>
              <w:lastRenderedPageBreak/>
              <w:t>Did the community leaders say that they have been coordinating with the Promoters?</w:t>
            </w:r>
          </w:p>
        </w:tc>
        <w:tc>
          <w:tcPr>
            <w:tcW w:w="864" w:type="dxa"/>
            <w:tcBorders>
              <w:bottom w:val="single" w:sz="4" w:space="0" w:color="auto"/>
            </w:tcBorders>
          </w:tcPr>
          <w:p w14:paraId="361348F9"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1CE342CA"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5585FA0D"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0FD6A72F"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38D85D1D" w14:textId="77777777" w:rsidR="00E6313D" w:rsidRPr="003A2261" w:rsidRDefault="00E6313D" w:rsidP="00317BCB">
            <w:pPr>
              <w:spacing w:before="60" w:after="60"/>
              <w:ind w:left="0"/>
              <w:rPr>
                <w:sz w:val="20"/>
                <w:szCs w:val="20"/>
              </w:rPr>
            </w:pPr>
          </w:p>
        </w:tc>
        <w:tc>
          <w:tcPr>
            <w:tcW w:w="864" w:type="dxa"/>
            <w:tcBorders>
              <w:bottom w:val="single" w:sz="4" w:space="0" w:color="auto"/>
              <w:right w:val="nil"/>
            </w:tcBorders>
          </w:tcPr>
          <w:p w14:paraId="5F78ED5C" w14:textId="77777777" w:rsidR="00E6313D" w:rsidRPr="003A2261" w:rsidRDefault="00E6313D" w:rsidP="00317BCB">
            <w:pPr>
              <w:spacing w:before="60" w:after="60"/>
              <w:ind w:left="0"/>
              <w:rPr>
                <w:sz w:val="20"/>
                <w:szCs w:val="20"/>
              </w:rPr>
            </w:pPr>
          </w:p>
        </w:tc>
      </w:tr>
      <w:tr w:rsidR="00CC0344" w:rsidRPr="003A2261" w14:paraId="740ACFEC" w14:textId="77777777" w:rsidTr="00CC0344">
        <w:trPr>
          <w:jc w:val="center"/>
        </w:trPr>
        <w:tc>
          <w:tcPr>
            <w:tcW w:w="4320" w:type="dxa"/>
            <w:tcBorders>
              <w:left w:val="nil"/>
            </w:tcBorders>
          </w:tcPr>
          <w:p w14:paraId="7C9871B1" w14:textId="77777777" w:rsidR="00E6313D" w:rsidRPr="00C07AC2" w:rsidRDefault="001B7C8E" w:rsidP="00C07AC2">
            <w:pPr>
              <w:pStyle w:val="ListParagraph"/>
              <w:numPr>
                <w:ilvl w:val="0"/>
                <w:numId w:val="1103"/>
              </w:numPr>
              <w:spacing w:before="60" w:after="60"/>
              <w:ind w:left="288" w:hanging="288"/>
              <w:rPr>
                <w:rFonts w:eastAsia="Times New Roman" w:cs="Calibri"/>
                <w:sz w:val="20"/>
                <w:szCs w:val="20"/>
              </w:rPr>
            </w:pPr>
            <w:r w:rsidRPr="00C07AC2">
              <w:rPr>
                <w:rFonts w:eastAsia="Times New Roman" w:cs="Calibri"/>
                <w:sz w:val="20"/>
                <w:szCs w:val="20"/>
              </w:rPr>
              <w:t>Ask</w:t>
            </w:r>
            <w:r w:rsidR="00E6313D" w:rsidRPr="00C07AC2">
              <w:rPr>
                <w:rFonts w:eastAsia="Times New Roman" w:cs="Calibri"/>
                <w:sz w:val="20"/>
                <w:szCs w:val="20"/>
              </w:rPr>
              <w:t xml:space="preserve"> community leaders if they are</w:t>
            </w:r>
            <w:r w:rsidR="00AD5031" w:rsidRPr="00C07AC2">
              <w:rPr>
                <w:rFonts w:eastAsia="Times New Roman" w:cs="Calibri"/>
                <w:sz w:val="20"/>
                <w:szCs w:val="20"/>
              </w:rPr>
              <w:t xml:space="preserve"> </w:t>
            </w:r>
            <w:r w:rsidR="00E6313D" w:rsidRPr="00C07AC2">
              <w:rPr>
                <w:rFonts w:eastAsia="Times New Roman" w:cs="Calibri"/>
                <w:sz w:val="20"/>
                <w:szCs w:val="20"/>
              </w:rPr>
              <w:t>actively resolving problems that arise related to the program?</w:t>
            </w:r>
          </w:p>
        </w:tc>
        <w:tc>
          <w:tcPr>
            <w:tcW w:w="864" w:type="dxa"/>
            <w:shd w:val="clear" w:color="auto" w:fill="auto"/>
          </w:tcPr>
          <w:p w14:paraId="7F4E8E8E" w14:textId="77777777" w:rsidR="00E6313D" w:rsidRPr="003A2261" w:rsidRDefault="00E6313D" w:rsidP="00317BCB">
            <w:pPr>
              <w:spacing w:before="60" w:after="60"/>
              <w:ind w:left="0"/>
              <w:rPr>
                <w:sz w:val="20"/>
                <w:szCs w:val="20"/>
              </w:rPr>
            </w:pPr>
          </w:p>
        </w:tc>
        <w:tc>
          <w:tcPr>
            <w:tcW w:w="864" w:type="dxa"/>
            <w:shd w:val="clear" w:color="auto" w:fill="auto"/>
          </w:tcPr>
          <w:p w14:paraId="03BFD626" w14:textId="77777777" w:rsidR="00E6313D" w:rsidRPr="003A2261" w:rsidRDefault="00E6313D" w:rsidP="00317BCB">
            <w:pPr>
              <w:spacing w:before="60" w:after="60"/>
              <w:ind w:left="0"/>
              <w:rPr>
                <w:sz w:val="20"/>
                <w:szCs w:val="20"/>
              </w:rPr>
            </w:pPr>
          </w:p>
        </w:tc>
        <w:tc>
          <w:tcPr>
            <w:tcW w:w="864" w:type="dxa"/>
            <w:shd w:val="clear" w:color="auto" w:fill="auto"/>
          </w:tcPr>
          <w:p w14:paraId="71872D51" w14:textId="77777777" w:rsidR="00E6313D" w:rsidRPr="003A2261" w:rsidRDefault="00E6313D" w:rsidP="00317BCB">
            <w:pPr>
              <w:spacing w:before="60" w:after="60"/>
              <w:ind w:left="0"/>
              <w:rPr>
                <w:sz w:val="20"/>
                <w:szCs w:val="20"/>
              </w:rPr>
            </w:pPr>
          </w:p>
        </w:tc>
        <w:tc>
          <w:tcPr>
            <w:tcW w:w="864" w:type="dxa"/>
            <w:shd w:val="clear" w:color="auto" w:fill="auto"/>
          </w:tcPr>
          <w:p w14:paraId="69E2817F" w14:textId="77777777" w:rsidR="00E6313D" w:rsidRPr="003A2261" w:rsidRDefault="00E6313D" w:rsidP="00317BCB">
            <w:pPr>
              <w:spacing w:before="60" w:after="60"/>
              <w:ind w:left="0"/>
              <w:rPr>
                <w:sz w:val="20"/>
                <w:szCs w:val="20"/>
              </w:rPr>
            </w:pPr>
          </w:p>
        </w:tc>
        <w:tc>
          <w:tcPr>
            <w:tcW w:w="864" w:type="dxa"/>
            <w:shd w:val="clear" w:color="auto" w:fill="auto"/>
          </w:tcPr>
          <w:p w14:paraId="318ED5C1" w14:textId="77777777" w:rsidR="00E6313D" w:rsidRPr="003A2261" w:rsidRDefault="00E6313D" w:rsidP="00317BCB">
            <w:pPr>
              <w:spacing w:before="60" w:after="60"/>
              <w:ind w:left="0"/>
              <w:rPr>
                <w:sz w:val="20"/>
                <w:szCs w:val="20"/>
              </w:rPr>
            </w:pPr>
          </w:p>
        </w:tc>
        <w:tc>
          <w:tcPr>
            <w:tcW w:w="864" w:type="dxa"/>
            <w:tcBorders>
              <w:right w:val="nil"/>
            </w:tcBorders>
            <w:shd w:val="clear" w:color="auto" w:fill="auto"/>
          </w:tcPr>
          <w:p w14:paraId="4FAB272D" w14:textId="77777777" w:rsidR="00E6313D" w:rsidRPr="003A2261" w:rsidRDefault="00E6313D" w:rsidP="00317BCB">
            <w:pPr>
              <w:spacing w:before="60" w:after="60"/>
              <w:ind w:left="0"/>
              <w:rPr>
                <w:sz w:val="20"/>
                <w:szCs w:val="20"/>
              </w:rPr>
            </w:pPr>
          </w:p>
        </w:tc>
      </w:tr>
      <w:tr w:rsidR="00E6313D" w:rsidRPr="003A2261" w14:paraId="2FF48EFA" w14:textId="77777777" w:rsidTr="002F65DC">
        <w:trPr>
          <w:jc w:val="center"/>
        </w:trPr>
        <w:tc>
          <w:tcPr>
            <w:tcW w:w="9504" w:type="dxa"/>
            <w:gridSpan w:val="7"/>
            <w:tcBorders>
              <w:left w:val="nil"/>
              <w:right w:val="nil"/>
            </w:tcBorders>
            <w:shd w:val="clear" w:color="auto" w:fill="E2C082"/>
          </w:tcPr>
          <w:p w14:paraId="5DD7841F" w14:textId="77777777" w:rsidR="00E6313D" w:rsidRPr="003A2261" w:rsidRDefault="00E6313D" w:rsidP="00317BCB">
            <w:pPr>
              <w:spacing w:before="60" w:after="60"/>
              <w:ind w:left="0"/>
              <w:rPr>
                <w:b/>
                <w:sz w:val="20"/>
                <w:szCs w:val="20"/>
              </w:rPr>
            </w:pPr>
            <w:r w:rsidRPr="003A2261">
              <w:rPr>
                <w:b/>
                <w:sz w:val="20"/>
                <w:szCs w:val="20"/>
              </w:rPr>
              <w:t xml:space="preserve">8. Review of </w:t>
            </w:r>
            <w:r w:rsidRPr="003A2261">
              <w:rPr>
                <w:rFonts w:eastAsia="Times New Roman" w:cs="Calibri"/>
                <w:b/>
                <w:sz w:val="20"/>
                <w:szCs w:val="20"/>
              </w:rPr>
              <w:t>Visit to</w:t>
            </w:r>
            <w:r w:rsidR="00AD5031" w:rsidRPr="003A2261">
              <w:rPr>
                <w:rFonts w:eastAsia="Times New Roman" w:cs="Calibri"/>
                <w:b/>
                <w:sz w:val="20"/>
                <w:szCs w:val="20"/>
              </w:rPr>
              <w:t xml:space="preserve"> </w:t>
            </w:r>
            <w:r w:rsidRPr="003A2261">
              <w:rPr>
                <w:rFonts w:eastAsia="Times New Roman" w:cs="Calibri"/>
                <w:b/>
                <w:sz w:val="20"/>
                <w:szCs w:val="20"/>
              </w:rPr>
              <w:t>the Health Worker at the Nearest Health Facility</w:t>
            </w:r>
            <w:r w:rsidRPr="003A2261">
              <w:rPr>
                <w:rFonts w:eastAsia="Times New Roman" w:cs="Calibri"/>
                <w:sz w:val="20"/>
                <w:szCs w:val="20"/>
              </w:rPr>
              <w:t> </w:t>
            </w:r>
          </w:p>
        </w:tc>
      </w:tr>
      <w:tr w:rsidR="00E6313D" w:rsidRPr="003A2261" w14:paraId="68ED0491" w14:textId="77777777" w:rsidTr="002F65DC">
        <w:trPr>
          <w:jc w:val="center"/>
        </w:trPr>
        <w:tc>
          <w:tcPr>
            <w:tcW w:w="4320" w:type="dxa"/>
            <w:tcBorders>
              <w:left w:val="nil"/>
            </w:tcBorders>
          </w:tcPr>
          <w:p w14:paraId="541DCE02" w14:textId="77777777" w:rsidR="00E6313D" w:rsidRPr="00C07AC2" w:rsidRDefault="001B7C8E" w:rsidP="00C07AC2">
            <w:pPr>
              <w:pStyle w:val="ListParagraph"/>
              <w:widowControl w:val="0"/>
              <w:numPr>
                <w:ilvl w:val="0"/>
                <w:numId w:val="1104"/>
              </w:numPr>
              <w:spacing w:before="60" w:after="60"/>
              <w:ind w:left="288" w:hanging="288"/>
              <w:rPr>
                <w:rFonts w:eastAsia="Times New Roman" w:cs="Calibri"/>
                <w:sz w:val="20"/>
                <w:szCs w:val="20"/>
              </w:rPr>
            </w:pPr>
            <w:r w:rsidRPr="00C07AC2">
              <w:rPr>
                <w:rFonts w:eastAsia="Times New Roman" w:cs="Calibri"/>
                <w:sz w:val="20"/>
                <w:szCs w:val="20"/>
              </w:rPr>
              <w:t>Visit</w:t>
            </w:r>
            <w:r w:rsidR="00792E18" w:rsidRPr="00C07AC2">
              <w:rPr>
                <w:rFonts w:eastAsia="Times New Roman" w:cs="Calibri"/>
                <w:sz w:val="20"/>
                <w:szCs w:val="20"/>
              </w:rPr>
              <w:t xml:space="preserve"> local </w:t>
            </w:r>
            <w:r w:rsidR="00E6313D" w:rsidRPr="00C07AC2">
              <w:rPr>
                <w:rFonts w:eastAsia="Times New Roman" w:cs="Calibri"/>
                <w:sz w:val="20"/>
                <w:szCs w:val="20"/>
              </w:rPr>
              <w:t>health workers</w:t>
            </w:r>
            <w:r w:rsidR="00792E18" w:rsidRPr="00C07AC2">
              <w:rPr>
                <w:rFonts w:eastAsia="Times New Roman" w:cs="Calibri"/>
                <w:sz w:val="20"/>
                <w:szCs w:val="20"/>
              </w:rPr>
              <w:t xml:space="preserve"> at the nearest facility</w:t>
            </w:r>
            <w:r w:rsidR="00D35098" w:rsidRPr="00C07AC2">
              <w:rPr>
                <w:rFonts w:eastAsia="Times New Roman" w:cs="Calibri"/>
                <w:sz w:val="20"/>
                <w:szCs w:val="20"/>
              </w:rPr>
              <w:t xml:space="preserve">. </w:t>
            </w:r>
            <w:r w:rsidR="00E6313D" w:rsidRPr="00C07AC2">
              <w:rPr>
                <w:rFonts w:eastAsia="Times New Roman" w:cs="Calibri"/>
                <w:sz w:val="20"/>
                <w:szCs w:val="20"/>
              </w:rPr>
              <w:t xml:space="preserve">Are the health workers aware of the work of the Promoter? </w:t>
            </w:r>
          </w:p>
        </w:tc>
        <w:tc>
          <w:tcPr>
            <w:tcW w:w="864" w:type="dxa"/>
          </w:tcPr>
          <w:p w14:paraId="1674FD9E" w14:textId="77777777" w:rsidR="00E6313D" w:rsidRPr="003A2261" w:rsidRDefault="00E6313D" w:rsidP="00317BCB">
            <w:pPr>
              <w:spacing w:before="60" w:after="60"/>
              <w:ind w:left="0"/>
              <w:rPr>
                <w:sz w:val="20"/>
                <w:szCs w:val="20"/>
              </w:rPr>
            </w:pPr>
          </w:p>
        </w:tc>
        <w:tc>
          <w:tcPr>
            <w:tcW w:w="864" w:type="dxa"/>
          </w:tcPr>
          <w:p w14:paraId="2132568A" w14:textId="77777777" w:rsidR="00E6313D" w:rsidRPr="003A2261" w:rsidRDefault="00E6313D" w:rsidP="00317BCB">
            <w:pPr>
              <w:spacing w:before="60" w:after="60"/>
              <w:ind w:left="0"/>
              <w:rPr>
                <w:sz w:val="20"/>
                <w:szCs w:val="20"/>
              </w:rPr>
            </w:pPr>
          </w:p>
        </w:tc>
        <w:tc>
          <w:tcPr>
            <w:tcW w:w="864" w:type="dxa"/>
          </w:tcPr>
          <w:p w14:paraId="232EB231" w14:textId="77777777" w:rsidR="00E6313D" w:rsidRPr="003A2261" w:rsidRDefault="00E6313D" w:rsidP="00317BCB">
            <w:pPr>
              <w:spacing w:before="60" w:after="60"/>
              <w:ind w:left="0"/>
              <w:rPr>
                <w:sz w:val="20"/>
                <w:szCs w:val="20"/>
              </w:rPr>
            </w:pPr>
          </w:p>
        </w:tc>
        <w:tc>
          <w:tcPr>
            <w:tcW w:w="864" w:type="dxa"/>
          </w:tcPr>
          <w:p w14:paraId="5176D545" w14:textId="77777777" w:rsidR="00E6313D" w:rsidRPr="003A2261" w:rsidRDefault="00E6313D" w:rsidP="00317BCB">
            <w:pPr>
              <w:spacing w:before="60" w:after="60"/>
              <w:ind w:left="0"/>
              <w:rPr>
                <w:sz w:val="20"/>
                <w:szCs w:val="20"/>
              </w:rPr>
            </w:pPr>
          </w:p>
        </w:tc>
        <w:tc>
          <w:tcPr>
            <w:tcW w:w="864" w:type="dxa"/>
          </w:tcPr>
          <w:p w14:paraId="56E09F3E" w14:textId="77777777" w:rsidR="00E6313D" w:rsidRPr="003A2261" w:rsidRDefault="00E6313D" w:rsidP="00317BCB">
            <w:pPr>
              <w:spacing w:before="60" w:after="60"/>
              <w:ind w:left="0"/>
              <w:rPr>
                <w:sz w:val="20"/>
                <w:szCs w:val="20"/>
              </w:rPr>
            </w:pPr>
          </w:p>
        </w:tc>
        <w:tc>
          <w:tcPr>
            <w:tcW w:w="864" w:type="dxa"/>
            <w:tcBorders>
              <w:right w:val="nil"/>
            </w:tcBorders>
          </w:tcPr>
          <w:p w14:paraId="0249EBF0" w14:textId="77777777" w:rsidR="00E6313D" w:rsidRPr="003A2261" w:rsidRDefault="00E6313D" w:rsidP="00317BCB">
            <w:pPr>
              <w:spacing w:before="60" w:after="60"/>
              <w:ind w:left="0"/>
              <w:rPr>
                <w:sz w:val="20"/>
                <w:szCs w:val="20"/>
              </w:rPr>
            </w:pPr>
          </w:p>
        </w:tc>
      </w:tr>
      <w:tr w:rsidR="00E6313D" w:rsidRPr="003A2261" w14:paraId="053584E1" w14:textId="77777777" w:rsidTr="002F65DC">
        <w:trPr>
          <w:jc w:val="center"/>
        </w:trPr>
        <w:tc>
          <w:tcPr>
            <w:tcW w:w="4320" w:type="dxa"/>
            <w:tcBorders>
              <w:left w:val="nil"/>
              <w:bottom w:val="single" w:sz="4" w:space="0" w:color="auto"/>
            </w:tcBorders>
          </w:tcPr>
          <w:p w14:paraId="67D51939" w14:textId="77777777" w:rsidR="00E6313D" w:rsidRPr="00C07AC2" w:rsidRDefault="00E6313D" w:rsidP="00C07AC2">
            <w:pPr>
              <w:pStyle w:val="ListParagraph"/>
              <w:numPr>
                <w:ilvl w:val="0"/>
                <w:numId w:val="1104"/>
              </w:numPr>
              <w:spacing w:before="60" w:after="60"/>
              <w:ind w:left="288" w:hanging="288"/>
              <w:rPr>
                <w:rFonts w:eastAsia="Times New Roman" w:cs="Calibri"/>
                <w:sz w:val="20"/>
                <w:szCs w:val="20"/>
              </w:rPr>
            </w:pPr>
            <w:r w:rsidRPr="00C07AC2">
              <w:rPr>
                <w:rFonts w:eastAsia="Times New Roman" w:cs="Calibri"/>
                <w:sz w:val="20"/>
                <w:szCs w:val="20"/>
              </w:rPr>
              <w:t>Has the Promoter been referring patients to the health center for care?</w:t>
            </w:r>
          </w:p>
        </w:tc>
        <w:tc>
          <w:tcPr>
            <w:tcW w:w="864" w:type="dxa"/>
            <w:tcBorders>
              <w:bottom w:val="single" w:sz="4" w:space="0" w:color="auto"/>
            </w:tcBorders>
          </w:tcPr>
          <w:p w14:paraId="75359BC9"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24A6666E"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1EB45FE8"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08D007E0"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2FCABF85" w14:textId="77777777" w:rsidR="00E6313D" w:rsidRPr="003A2261" w:rsidRDefault="00E6313D" w:rsidP="00317BCB">
            <w:pPr>
              <w:spacing w:before="60" w:after="60"/>
              <w:ind w:left="0"/>
              <w:rPr>
                <w:sz w:val="20"/>
                <w:szCs w:val="20"/>
              </w:rPr>
            </w:pPr>
          </w:p>
        </w:tc>
        <w:tc>
          <w:tcPr>
            <w:tcW w:w="864" w:type="dxa"/>
            <w:tcBorders>
              <w:bottom w:val="single" w:sz="4" w:space="0" w:color="auto"/>
              <w:right w:val="nil"/>
            </w:tcBorders>
          </w:tcPr>
          <w:p w14:paraId="10220C10" w14:textId="77777777" w:rsidR="00E6313D" w:rsidRPr="003A2261" w:rsidRDefault="00E6313D" w:rsidP="00317BCB">
            <w:pPr>
              <w:spacing w:before="60" w:after="60"/>
              <w:ind w:left="0"/>
              <w:rPr>
                <w:sz w:val="20"/>
                <w:szCs w:val="20"/>
              </w:rPr>
            </w:pPr>
          </w:p>
        </w:tc>
      </w:tr>
      <w:tr w:rsidR="00E6313D" w:rsidRPr="003A2261" w14:paraId="71D14F3B" w14:textId="77777777" w:rsidTr="002F65DC">
        <w:trPr>
          <w:jc w:val="center"/>
        </w:trPr>
        <w:tc>
          <w:tcPr>
            <w:tcW w:w="9504" w:type="dxa"/>
            <w:gridSpan w:val="7"/>
            <w:tcBorders>
              <w:left w:val="nil"/>
              <w:right w:val="nil"/>
            </w:tcBorders>
            <w:shd w:val="clear" w:color="auto" w:fill="E2C082"/>
          </w:tcPr>
          <w:p w14:paraId="71374EA7" w14:textId="77777777" w:rsidR="00E6313D" w:rsidRPr="003A2261" w:rsidRDefault="00E6313D" w:rsidP="00317BCB">
            <w:pPr>
              <w:spacing w:before="60" w:after="60"/>
              <w:ind w:left="0"/>
              <w:rPr>
                <w:b/>
                <w:sz w:val="20"/>
                <w:szCs w:val="20"/>
              </w:rPr>
            </w:pPr>
            <w:r w:rsidRPr="003A2261">
              <w:rPr>
                <w:b/>
                <w:sz w:val="20"/>
                <w:szCs w:val="20"/>
              </w:rPr>
              <w:t xml:space="preserve">9. Review of </w:t>
            </w:r>
            <w:r w:rsidRPr="003A2261">
              <w:rPr>
                <w:rFonts w:eastAsia="Times New Roman" w:cs="Calibri"/>
                <w:b/>
                <w:sz w:val="20"/>
                <w:szCs w:val="20"/>
              </w:rPr>
              <w:t>Visit to</w:t>
            </w:r>
            <w:r w:rsidR="00AD5031" w:rsidRPr="003A2261">
              <w:rPr>
                <w:rFonts w:eastAsia="Times New Roman" w:cs="Calibri"/>
                <w:b/>
                <w:sz w:val="20"/>
                <w:szCs w:val="20"/>
              </w:rPr>
              <w:t xml:space="preserve"> </w:t>
            </w:r>
            <w:r w:rsidRPr="003A2261">
              <w:rPr>
                <w:rFonts w:eastAsia="Times New Roman" w:cs="Calibri"/>
                <w:b/>
                <w:sz w:val="20"/>
                <w:szCs w:val="20"/>
              </w:rPr>
              <w:t>the Promoter’s Home </w:t>
            </w:r>
          </w:p>
        </w:tc>
      </w:tr>
      <w:tr w:rsidR="00E6313D" w:rsidRPr="003A2261" w14:paraId="443F3653" w14:textId="77777777" w:rsidTr="002F65DC">
        <w:trPr>
          <w:jc w:val="center"/>
        </w:trPr>
        <w:tc>
          <w:tcPr>
            <w:tcW w:w="4320" w:type="dxa"/>
            <w:tcBorders>
              <w:left w:val="nil"/>
            </w:tcBorders>
          </w:tcPr>
          <w:p w14:paraId="05D9804D" w14:textId="77777777" w:rsidR="00E6313D" w:rsidRPr="00C07AC2" w:rsidRDefault="001000E5" w:rsidP="00C07AC2">
            <w:pPr>
              <w:pStyle w:val="ListParagraph"/>
              <w:widowControl w:val="0"/>
              <w:numPr>
                <w:ilvl w:val="0"/>
                <w:numId w:val="1105"/>
              </w:numPr>
              <w:spacing w:before="60" w:after="60"/>
              <w:ind w:left="288" w:hanging="288"/>
              <w:rPr>
                <w:rFonts w:eastAsia="Times New Roman" w:cs="Calibri"/>
                <w:sz w:val="20"/>
                <w:szCs w:val="20"/>
              </w:rPr>
            </w:pPr>
            <w:r w:rsidRPr="00C07AC2">
              <w:rPr>
                <w:rFonts w:eastAsia="Times New Roman" w:cs="Calibri"/>
                <w:sz w:val="20"/>
                <w:szCs w:val="20"/>
              </w:rPr>
              <w:t xml:space="preserve">Observe: </w:t>
            </w:r>
            <w:r w:rsidR="00E6313D" w:rsidRPr="00C07AC2">
              <w:rPr>
                <w:rFonts w:eastAsia="Times New Roman" w:cs="Calibri"/>
                <w:sz w:val="20"/>
                <w:szCs w:val="20"/>
              </w:rPr>
              <w:t>Does the Promoter have a latrine with a lid and a roof?</w:t>
            </w:r>
          </w:p>
        </w:tc>
        <w:tc>
          <w:tcPr>
            <w:tcW w:w="864" w:type="dxa"/>
          </w:tcPr>
          <w:p w14:paraId="041BB2D0" w14:textId="77777777" w:rsidR="00E6313D" w:rsidRPr="003A2261" w:rsidRDefault="00E6313D" w:rsidP="00317BCB">
            <w:pPr>
              <w:spacing w:before="60" w:after="60"/>
              <w:ind w:left="0"/>
              <w:rPr>
                <w:sz w:val="20"/>
                <w:szCs w:val="20"/>
              </w:rPr>
            </w:pPr>
          </w:p>
        </w:tc>
        <w:tc>
          <w:tcPr>
            <w:tcW w:w="864" w:type="dxa"/>
          </w:tcPr>
          <w:p w14:paraId="35A788D0" w14:textId="77777777" w:rsidR="00E6313D" w:rsidRPr="003A2261" w:rsidRDefault="00E6313D" w:rsidP="00317BCB">
            <w:pPr>
              <w:spacing w:before="60" w:after="60"/>
              <w:ind w:left="0"/>
              <w:rPr>
                <w:sz w:val="20"/>
                <w:szCs w:val="20"/>
              </w:rPr>
            </w:pPr>
          </w:p>
        </w:tc>
        <w:tc>
          <w:tcPr>
            <w:tcW w:w="864" w:type="dxa"/>
          </w:tcPr>
          <w:p w14:paraId="773876B1" w14:textId="77777777" w:rsidR="00E6313D" w:rsidRPr="003A2261" w:rsidRDefault="00E6313D" w:rsidP="00317BCB">
            <w:pPr>
              <w:spacing w:before="60" w:after="60"/>
              <w:ind w:left="0"/>
              <w:rPr>
                <w:sz w:val="20"/>
                <w:szCs w:val="20"/>
              </w:rPr>
            </w:pPr>
          </w:p>
        </w:tc>
        <w:tc>
          <w:tcPr>
            <w:tcW w:w="864" w:type="dxa"/>
          </w:tcPr>
          <w:p w14:paraId="4C2E4A0E" w14:textId="77777777" w:rsidR="00E6313D" w:rsidRPr="003A2261" w:rsidRDefault="00E6313D" w:rsidP="00317BCB">
            <w:pPr>
              <w:spacing w:before="60" w:after="60"/>
              <w:ind w:left="0"/>
              <w:rPr>
                <w:sz w:val="20"/>
                <w:szCs w:val="20"/>
              </w:rPr>
            </w:pPr>
          </w:p>
        </w:tc>
        <w:tc>
          <w:tcPr>
            <w:tcW w:w="864" w:type="dxa"/>
          </w:tcPr>
          <w:p w14:paraId="26DBC857" w14:textId="77777777" w:rsidR="00E6313D" w:rsidRPr="003A2261" w:rsidRDefault="00E6313D" w:rsidP="00317BCB">
            <w:pPr>
              <w:spacing w:before="60" w:after="60"/>
              <w:ind w:left="0"/>
              <w:rPr>
                <w:sz w:val="20"/>
                <w:szCs w:val="20"/>
              </w:rPr>
            </w:pPr>
          </w:p>
        </w:tc>
        <w:tc>
          <w:tcPr>
            <w:tcW w:w="864" w:type="dxa"/>
            <w:tcBorders>
              <w:right w:val="nil"/>
            </w:tcBorders>
          </w:tcPr>
          <w:p w14:paraId="58A16F7F" w14:textId="77777777" w:rsidR="00E6313D" w:rsidRPr="003A2261" w:rsidRDefault="00E6313D" w:rsidP="00317BCB">
            <w:pPr>
              <w:spacing w:before="60" w:after="60"/>
              <w:ind w:left="0"/>
              <w:rPr>
                <w:sz w:val="20"/>
                <w:szCs w:val="20"/>
              </w:rPr>
            </w:pPr>
          </w:p>
        </w:tc>
      </w:tr>
      <w:tr w:rsidR="00E6313D" w:rsidRPr="003A2261" w14:paraId="15F02E04" w14:textId="77777777" w:rsidTr="002F65DC">
        <w:trPr>
          <w:jc w:val="center"/>
        </w:trPr>
        <w:tc>
          <w:tcPr>
            <w:tcW w:w="4320" w:type="dxa"/>
            <w:tcBorders>
              <w:left w:val="nil"/>
            </w:tcBorders>
          </w:tcPr>
          <w:p w14:paraId="4813EA2A" w14:textId="77777777" w:rsidR="00E6313D" w:rsidRPr="00C07AC2" w:rsidRDefault="001000E5" w:rsidP="00C07AC2">
            <w:pPr>
              <w:pStyle w:val="ListParagraph"/>
              <w:widowControl w:val="0"/>
              <w:numPr>
                <w:ilvl w:val="0"/>
                <w:numId w:val="1105"/>
              </w:numPr>
              <w:spacing w:before="60" w:after="60"/>
              <w:ind w:left="288" w:hanging="288"/>
              <w:rPr>
                <w:rFonts w:eastAsia="Times New Roman" w:cs="Calibri"/>
                <w:sz w:val="20"/>
                <w:szCs w:val="20"/>
              </w:rPr>
            </w:pPr>
            <w:r w:rsidRPr="00C07AC2">
              <w:rPr>
                <w:rFonts w:eastAsia="Times New Roman" w:cs="Calibri"/>
                <w:sz w:val="20"/>
                <w:szCs w:val="20"/>
              </w:rPr>
              <w:t xml:space="preserve">Observe: </w:t>
            </w:r>
            <w:r w:rsidR="00E6313D" w:rsidRPr="00C07AC2">
              <w:rPr>
                <w:rFonts w:eastAsia="Times New Roman" w:cs="Calibri"/>
                <w:sz w:val="20"/>
                <w:szCs w:val="20"/>
              </w:rPr>
              <w:t>Does the Promoter have a hand washing station</w:t>
            </w:r>
            <w:r w:rsidR="005F15FE" w:rsidRPr="00C07AC2">
              <w:rPr>
                <w:rFonts w:eastAsia="Times New Roman" w:cs="Calibri"/>
                <w:sz w:val="20"/>
                <w:szCs w:val="20"/>
              </w:rPr>
              <w:t>?</w:t>
            </w:r>
          </w:p>
        </w:tc>
        <w:tc>
          <w:tcPr>
            <w:tcW w:w="864" w:type="dxa"/>
          </w:tcPr>
          <w:p w14:paraId="3F0B2932" w14:textId="77777777" w:rsidR="00E6313D" w:rsidRPr="003A2261" w:rsidRDefault="00E6313D" w:rsidP="00317BCB">
            <w:pPr>
              <w:spacing w:before="60" w:after="60"/>
              <w:ind w:left="0"/>
              <w:rPr>
                <w:sz w:val="20"/>
                <w:szCs w:val="20"/>
              </w:rPr>
            </w:pPr>
          </w:p>
        </w:tc>
        <w:tc>
          <w:tcPr>
            <w:tcW w:w="864" w:type="dxa"/>
          </w:tcPr>
          <w:p w14:paraId="2A383822" w14:textId="77777777" w:rsidR="00E6313D" w:rsidRPr="003A2261" w:rsidRDefault="00E6313D" w:rsidP="00317BCB">
            <w:pPr>
              <w:spacing w:before="60" w:after="60"/>
              <w:ind w:left="0"/>
              <w:rPr>
                <w:sz w:val="20"/>
                <w:szCs w:val="20"/>
              </w:rPr>
            </w:pPr>
          </w:p>
        </w:tc>
        <w:tc>
          <w:tcPr>
            <w:tcW w:w="864" w:type="dxa"/>
          </w:tcPr>
          <w:p w14:paraId="49CE4971" w14:textId="77777777" w:rsidR="00E6313D" w:rsidRPr="003A2261" w:rsidRDefault="00E6313D" w:rsidP="00317BCB">
            <w:pPr>
              <w:spacing w:before="60" w:after="60"/>
              <w:ind w:left="0"/>
              <w:rPr>
                <w:sz w:val="20"/>
                <w:szCs w:val="20"/>
              </w:rPr>
            </w:pPr>
          </w:p>
        </w:tc>
        <w:tc>
          <w:tcPr>
            <w:tcW w:w="864" w:type="dxa"/>
          </w:tcPr>
          <w:p w14:paraId="09E44CC5" w14:textId="77777777" w:rsidR="00E6313D" w:rsidRPr="003A2261" w:rsidRDefault="00E6313D" w:rsidP="00317BCB">
            <w:pPr>
              <w:spacing w:before="60" w:after="60"/>
              <w:ind w:left="0"/>
              <w:rPr>
                <w:sz w:val="20"/>
                <w:szCs w:val="20"/>
              </w:rPr>
            </w:pPr>
          </w:p>
        </w:tc>
        <w:tc>
          <w:tcPr>
            <w:tcW w:w="864" w:type="dxa"/>
          </w:tcPr>
          <w:p w14:paraId="1661D771" w14:textId="77777777" w:rsidR="00E6313D" w:rsidRPr="003A2261" w:rsidRDefault="00E6313D" w:rsidP="00317BCB">
            <w:pPr>
              <w:spacing w:before="60" w:after="60"/>
              <w:ind w:left="0"/>
              <w:rPr>
                <w:sz w:val="20"/>
                <w:szCs w:val="20"/>
              </w:rPr>
            </w:pPr>
          </w:p>
        </w:tc>
        <w:tc>
          <w:tcPr>
            <w:tcW w:w="864" w:type="dxa"/>
            <w:tcBorders>
              <w:right w:val="nil"/>
            </w:tcBorders>
          </w:tcPr>
          <w:p w14:paraId="4292D488" w14:textId="77777777" w:rsidR="00E6313D" w:rsidRPr="003A2261" w:rsidRDefault="00E6313D" w:rsidP="00317BCB">
            <w:pPr>
              <w:spacing w:before="60" w:after="60"/>
              <w:ind w:left="0"/>
              <w:rPr>
                <w:sz w:val="20"/>
                <w:szCs w:val="20"/>
              </w:rPr>
            </w:pPr>
          </w:p>
        </w:tc>
      </w:tr>
      <w:tr w:rsidR="005F15FE" w:rsidRPr="003A2261" w14:paraId="29F03DB2" w14:textId="77777777" w:rsidTr="002F65DC">
        <w:trPr>
          <w:jc w:val="center"/>
        </w:trPr>
        <w:tc>
          <w:tcPr>
            <w:tcW w:w="4320" w:type="dxa"/>
            <w:tcBorders>
              <w:left w:val="nil"/>
            </w:tcBorders>
          </w:tcPr>
          <w:p w14:paraId="3A22034E" w14:textId="77777777" w:rsidR="005F15FE" w:rsidRPr="00C07AC2" w:rsidRDefault="001000E5" w:rsidP="00C07AC2">
            <w:pPr>
              <w:pStyle w:val="ListParagraph"/>
              <w:widowControl w:val="0"/>
              <w:numPr>
                <w:ilvl w:val="0"/>
                <w:numId w:val="1105"/>
              </w:numPr>
              <w:spacing w:before="60" w:after="60"/>
              <w:ind w:left="288" w:hanging="288"/>
              <w:rPr>
                <w:rFonts w:eastAsia="Times New Roman" w:cs="Calibri"/>
                <w:sz w:val="20"/>
                <w:szCs w:val="20"/>
              </w:rPr>
            </w:pPr>
            <w:r w:rsidRPr="00C07AC2">
              <w:rPr>
                <w:rFonts w:eastAsia="Times New Roman" w:cs="Calibri"/>
                <w:sz w:val="20"/>
                <w:szCs w:val="20"/>
              </w:rPr>
              <w:t xml:space="preserve">Observe: </w:t>
            </w:r>
            <w:r w:rsidR="005F15FE" w:rsidRPr="00C07AC2">
              <w:rPr>
                <w:rFonts w:eastAsia="Times New Roman" w:cs="Calibri"/>
                <w:sz w:val="20"/>
                <w:szCs w:val="20"/>
              </w:rPr>
              <w:t xml:space="preserve">If there is a hand washing station, is there water? </w:t>
            </w:r>
          </w:p>
        </w:tc>
        <w:tc>
          <w:tcPr>
            <w:tcW w:w="864" w:type="dxa"/>
          </w:tcPr>
          <w:p w14:paraId="45E5957C" w14:textId="77777777" w:rsidR="005F15FE" w:rsidRPr="003A2261" w:rsidRDefault="005F15FE" w:rsidP="00317BCB">
            <w:pPr>
              <w:spacing w:before="60" w:after="60"/>
              <w:ind w:left="0"/>
              <w:rPr>
                <w:sz w:val="20"/>
                <w:szCs w:val="20"/>
              </w:rPr>
            </w:pPr>
          </w:p>
        </w:tc>
        <w:tc>
          <w:tcPr>
            <w:tcW w:w="864" w:type="dxa"/>
          </w:tcPr>
          <w:p w14:paraId="13A4A133" w14:textId="77777777" w:rsidR="005F15FE" w:rsidRPr="003A2261" w:rsidRDefault="005F15FE" w:rsidP="00317BCB">
            <w:pPr>
              <w:spacing w:before="60" w:after="60"/>
              <w:ind w:left="0"/>
              <w:rPr>
                <w:sz w:val="20"/>
                <w:szCs w:val="20"/>
              </w:rPr>
            </w:pPr>
          </w:p>
        </w:tc>
        <w:tc>
          <w:tcPr>
            <w:tcW w:w="864" w:type="dxa"/>
          </w:tcPr>
          <w:p w14:paraId="2DC8CB44" w14:textId="77777777" w:rsidR="005F15FE" w:rsidRPr="003A2261" w:rsidRDefault="005F15FE" w:rsidP="00317BCB">
            <w:pPr>
              <w:spacing w:before="60" w:after="60"/>
              <w:ind w:left="0"/>
              <w:rPr>
                <w:sz w:val="20"/>
                <w:szCs w:val="20"/>
              </w:rPr>
            </w:pPr>
          </w:p>
        </w:tc>
        <w:tc>
          <w:tcPr>
            <w:tcW w:w="864" w:type="dxa"/>
          </w:tcPr>
          <w:p w14:paraId="0B2AA9DA" w14:textId="77777777" w:rsidR="005F15FE" w:rsidRPr="003A2261" w:rsidRDefault="005F15FE" w:rsidP="00317BCB">
            <w:pPr>
              <w:spacing w:before="60" w:after="60"/>
              <w:ind w:left="0"/>
              <w:rPr>
                <w:sz w:val="20"/>
                <w:szCs w:val="20"/>
              </w:rPr>
            </w:pPr>
          </w:p>
        </w:tc>
        <w:tc>
          <w:tcPr>
            <w:tcW w:w="864" w:type="dxa"/>
          </w:tcPr>
          <w:p w14:paraId="7EC2C1DF" w14:textId="77777777" w:rsidR="005F15FE" w:rsidRPr="003A2261" w:rsidRDefault="005F15FE" w:rsidP="00317BCB">
            <w:pPr>
              <w:spacing w:before="60" w:after="60"/>
              <w:ind w:left="0"/>
              <w:rPr>
                <w:sz w:val="20"/>
                <w:szCs w:val="20"/>
              </w:rPr>
            </w:pPr>
          </w:p>
        </w:tc>
        <w:tc>
          <w:tcPr>
            <w:tcW w:w="864" w:type="dxa"/>
            <w:tcBorders>
              <w:right w:val="nil"/>
            </w:tcBorders>
          </w:tcPr>
          <w:p w14:paraId="10947243" w14:textId="77777777" w:rsidR="005F15FE" w:rsidRPr="003A2261" w:rsidRDefault="005F15FE" w:rsidP="00317BCB">
            <w:pPr>
              <w:spacing w:before="60" w:after="60"/>
              <w:ind w:left="0"/>
              <w:rPr>
                <w:sz w:val="20"/>
                <w:szCs w:val="20"/>
              </w:rPr>
            </w:pPr>
          </w:p>
        </w:tc>
      </w:tr>
      <w:tr w:rsidR="005F15FE" w:rsidRPr="003A2261" w14:paraId="59BDD6E8" w14:textId="77777777" w:rsidTr="002F65DC">
        <w:trPr>
          <w:jc w:val="center"/>
        </w:trPr>
        <w:tc>
          <w:tcPr>
            <w:tcW w:w="4320" w:type="dxa"/>
            <w:tcBorders>
              <w:left w:val="nil"/>
            </w:tcBorders>
          </w:tcPr>
          <w:p w14:paraId="007BA8D7" w14:textId="77777777" w:rsidR="005F15FE" w:rsidRPr="00C07AC2" w:rsidRDefault="001000E5" w:rsidP="00C07AC2">
            <w:pPr>
              <w:pStyle w:val="ListParagraph"/>
              <w:widowControl w:val="0"/>
              <w:numPr>
                <w:ilvl w:val="0"/>
                <w:numId w:val="1105"/>
              </w:numPr>
              <w:spacing w:before="60" w:after="60"/>
              <w:ind w:left="288" w:hanging="288"/>
              <w:rPr>
                <w:rFonts w:eastAsia="Times New Roman" w:cs="Calibri"/>
                <w:sz w:val="20"/>
                <w:szCs w:val="20"/>
              </w:rPr>
            </w:pPr>
            <w:r w:rsidRPr="00C07AC2">
              <w:rPr>
                <w:rFonts w:eastAsia="Times New Roman" w:cs="Calibri"/>
                <w:sz w:val="20"/>
                <w:szCs w:val="20"/>
              </w:rPr>
              <w:t xml:space="preserve">Observe: </w:t>
            </w:r>
            <w:r w:rsidR="005F15FE" w:rsidRPr="00C07AC2">
              <w:rPr>
                <w:rFonts w:eastAsia="Times New Roman" w:cs="Calibri"/>
                <w:sz w:val="20"/>
                <w:szCs w:val="20"/>
              </w:rPr>
              <w:t xml:space="preserve">If there is a hand washing station, is there soap/ash available </w:t>
            </w:r>
          </w:p>
        </w:tc>
        <w:tc>
          <w:tcPr>
            <w:tcW w:w="864" w:type="dxa"/>
          </w:tcPr>
          <w:p w14:paraId="2308E50C" w14:textId="77777777" w:rsidR="005F15FE" w:rsidRPr="003A2261" w:rsidRDefault="005F15FE" w:rsidP="00317BCB">
            <w:pPr>
              <w:spacing w:before="60" w:after="60"/>
              <w:ind w:left="0"/>
              <w:rPr>
                <w:sz w:val="20"/>
                <w:szCs w:val="20"/>
              </w:rPr>
            </w:pPr>
          </w:p>
        </w:tc>
        <w:tc>
          <w:tcPr>
            <w:tcW w:w="864" w:type="dxa"/>
          </w:tcPr>
          <w:p w14:paraId="2747C5E5" w14:textId="77777777" w:rsidR="005F15FE" w:rsidRPr="003A2261" w:rsidRDefault="005F15FE" w:rsidP="00317BCB">
            <w:pPr>
              <w:spacing w:before="60" w:after="60"/>
              <w:ind w:left="0"/>
              <w:rPr>
                <w:sz w:val="20"/>
                <w:szCs w:val="20"/>
              </w:rPr>
            </w:pPr>
          </w:p>
        </w:tc>
        <w:tc>
          <w:tcPr>
            <w:tcW w:w="864" w:type="dxa"/>
          </w:tcPr>
          <w:p w14:paraId="077F9A94" w14:textId="77777777" w:rsidR="005F15FE" w:rsidRPr="003A2261" w:rsidRDefault="005F15FE" w:rsidP="00317BCB">
            <w:pPr>
              <w:spacing w:before="60" w:after="60"/>
              <w:ind w:left="0"/>
              <w:rPr>
                <w:sz w:val="20"/>
                <w:szCs w:val="20"/>
              </w:rPr>
            </w:pPr>
          </w:p>
        </w:tc>
        <w:tc>
          <w:tcPr>
            <w:tcW w:w="864" w:type="dxa"/>
          </w:tcPr>
          <w:p w14:paraId="4559DA52" w14:textId="77777777" w:rsidR="005F15FE" w:rsidRPr="003A2261" w:rsidRDefault="005F15FE" w:rsidP="00317BCB">
            <w:pPr>
              <w:spacing w:before="60" w:after="60"/>
              <w:ind w:left="0"/>
              <w:rPr>
                <w:sz w:val="20"/>
                <w:szCs w:val="20"/>
              </w:rPr>
            </w:pPr>
          </w:p>
        </w:tc>
        <w:tc>
          <w:tcPr>
            <w:tcW w:w="864" w:type="dxa"/>
          </w:tcPr>
          <w:p w14:paraId="231966FA" w14:textId="77777777" w:rsidR="005F15FE" w:rsidRPr="003A2261" w:rsidRDefault="005F15FE" w:rsidP="00317BCB">
            <w:pPr>
              <w:spacing w:before="60" w:after="60"/>
              <w:ind w:left="0"/>
              <w:rPr>
                <w:sz w:val="20"/>
                <w:szCs w:val="20"/>
              </w:rPr>
            </w:pPr>
          </w:p>
        </w:tc>
        <w:tc>
          <w:tcPr>
            <w:tcW w:w="864" w:type="dxa"/>
            <w:tcBorders>
              <w:right w:val="nil"/>
            </w:tcBorders>
          </w:tcPr>
          <w:p w14:paraId="20904543" w14:textId="77777777" w:rsidR="005F15FE" w:rsidRPr="003A2261" w:rsidRDefault="005F15FE" w:rsidP="00317BCB">
            <w:pPr>
              <w:spacing w:before="60" w:after="60"/>
              <w:ind w:left="0"/>
              <w:rPr>
                <w:sz w:val="20"/>
                <w:szCs w:val="20"/>
              </w:rPr>
            </w:pPr>
          </w:p>
        </w:tc>
      </w:tr>
      <w:tr w:rsidR="00E6313D" w:rsidRPr="003A2261" w14:paraId="01C42009" w14:textId="77777777" w:rsidTr="002F65DC">
        <w:trPr>
          <w:jc w:val="center"/>
        </w:trPr>
        <w:tc>
          <w:tcPr>
            <w:tcW w:w="4320" w:type="dxa"/>
            <w:tcBorders>
              <w:left w:val="nil"/>
            </w:tcBorders>
          </w:tcPr>
          <w:p w14:paraId="62EA6BA1" w14:textId="77777777" w:rsidR="00E6313D" w:rsidRPr="00C07AC2" w:rsidRDefault="001000E5" w:rsidP="00C07AC2">
            <w:pPr>
              <w:pStyle w:val="ListParagraph"/>
              <w:widowControl w:val="0"/>
              <w:numPr>
                <w:ilvl w:val="0"/>
                <w:numId w:val="1105"/>
              </w:numPr>
              <w:spacing w:before="60" w:after="60"/>
              <w:ind w:left="288" w:hanging="288"/>
              <w:rPr>
                <w:rFonts w:eastAsia="Times New Roman" w:cs="Calibri"/>
                <w:sz w:val="20"/>
                <w:szCs w:val="20"/>
              </w:rPr>
            </w:pPr>
            <w:r w:rsidRPr="00C07AC2">
              <w:rPr>
                <w:rFonts w:eastAsia="Times New Roman" w:cs="Calibri"/>
                <w:sz w:val="20"/>
                <w:szCs w:val="20"/>
              </w:rPr>
              <w:t xml:space="preserve">Observe: </w:t>
            </w:r>
            <w:r w:rsidR="00E6313D" w:rsidRPr="00C07AC2">
              <w:rPr>
                <w:rFonts w:eastAsia="Times New Roman" w:cs="Calibri"/>
                <w:sz w:val="20"/>
                <w:szCs w:val="20"/>
              </w:rPr>
              <w:t>Does the Promoter have a system for purifying drinking water?</w:t>
            </w:r>
            <w:r w:rsidR="00E21DF5" w:rsidRPr="00C07AC2">
              <w:rPr>
                <w:rFonts w:eastAsia="Times New Roman" w:cs="Calibri"/>
                <w:sz w:val="20"/>
                <w:szCs w:val="20"/>
              </w:rPr>
              <w:t xml:space="preserve"> </w:t>
            </w:r>
          </w:p>
        </w:tc>
        <w:tc>
          <w:tcPr>
            <w:tcW w:w="864" w:type="dxa"/>
          </w:tcPr>
          <w:p w14:paraId="562FE829" w14:textId="77777777" w:rsidR="00E6313D" w:rsidRPr="003A2261" w:rsidRDefault="00E6313D" w:rsidP="00317BCB">
            <w:pPr>
              <w:spacing w:before="60" w:after="60"/>
              <w:ind w:left="0"/>
              <w:rPr>
                <w:sz w:val="20"/>
                <w:szCs w:val="20"/>
              </w:rPr>
            </w:pPr>
          </w:p>
        </w:tc>
        <w:tc>
          <w:tcPr>
            <w:tcW w:w="864" w:type="dxa"/>
          </w:tcPr>
          <w:p w14:paraId="06EA6396" w14:textId="77777777" w:rsidR="00E6313D" w:rsidRPr="003A2261" w:rsidRDefault="00E6313D" w:rsidP="00317BCB">
            <w:pPr>
              <w:spacing w:before="60" w:after="60"/>
              <w:ind w:left="0"/>
              <w:rPr>
                <w:sz w:val="20"/>
                <w:szCs w:val="20"/>
              </w:rPr>
            </w:pPr>
          </w:p>
        </w:tc>
        <w:tc>
          <w:tcPr>
            <w:tcW w:w="864" w:type="dxa"/>
          </w:tcPr>
          <w:p w14:paraId="68FB1A2D" w14:textId="77777777" w:rsidR="00E6313D" w:rsidRPr="003A2261" w:rsidRDefault="00E6313D" w:rsidP="00317BCB">
            <w:pPr>
              <w:spacing w:before="60" w:after="60"/>
              <w:ind w:left="0"/>
              <w:rPr>
                <w:sz w:val="20"/>
                <w:szCs w:val="20"/>
              </w:rPr>
            </w:pPr>
          </w:p>
        </w:tc>
        <w:tc>
          <w:tcPr>
            <w:tcW w:w="864" w:type="dxa"/>
          </w:tcPr>
          <w:p w14:paraId="04282264" w14:textId="77777777" w:rsidR="00E6313D" w:rsidRPr="003A2261" w:rsidRDefault="00E6313D" w:rsidP="00317BCB">
            <w:pPr>
              <w:spacing w:before="60" w:after="60"/>
              <w:ind w:left="0"/>
              <w:rPr>
                <w:sz w:val="20"/>
                <w:szCs w:val="20"/>
              </w:rPr>
            </w:pPr>
          </w:p>
        </w:tc>
        <w:tc>
          <w:tcPr>
            <w:tcW w:w="864" w:type="dxa"/>
          </w:tcPr>
          <w:p w14:paraId="12BC1B57" w14:textId="77777777" w:rsidR="00E6313D" w:rsidRPr="003A2261" w:rsidRDefault="00E6313D" w:rsidP="00317BCB">
            <w:pPr>
              <w:spacing w:before="60" w:after="60"/>
              <w:ind w:left="0"/>
              <w:rPr>
                <w:sz w:val="20"/>
                <w:szCs w:val="20"/>
              </w:rPr>
            </w:pPr>
          </w:p>
        </w:tc>
        <w:tc>
          <w:tcPr>
            <w:tcW w:w="864" w:type="dxa"/>
            <w:tcBorders>
              <w:right w:val="nil"/>
            </w:tcBorders>
          </w:tcPr>
          <w:p w14:paraId="5571973F" w14:textId="77777777" w:rsidR="00E6313D" w:rsidRPr="003A2261" w:rsidRDefault="00E6313D" w:rsidP="00317BCB">
            <w:pPr>
              <w:spacing w:before="60" w:after="60"/>
              <w:ind w:left="0"/>
              <w:rPr>
                <w:sz w:val="20"/>
                <w:szCs w:val="20"/>
              </w:rPr>
            </w:pPr>
          </w:p>
        </w:tc>
      </w:tr>
      <w:tr w:rsidR="00E6313D" w:rsidRPr="003A2261" w14:paraId="4B8C1286" w14:textId="77777777" w:rsidTr="002F65DC">
        <w:trPr>
          <w:jc w:val="center"/>
        </w:trPr>
        <w:tc>
          <w:tcPr>
            <w:tcW w:w="4320" w:type="dxa"/>
            <w:tcBorders>
              <w:left w:val="nil"/>
            </w:tcBorders>
          </w:tcPr>
          <w:p w14:paraId="5C0DAC12" w14:textId="77777777" w:rsidR="00E6313D" w:rsidRPr="00C07AC2" w:rsidRDefault="001000E5" w:rsidP="00C07AC2">
            <w:pPr>
              <w:pStyle w:val="ListParagraph"/>
              <w:widowControl w:val="0"/>
              <w:numPr>
                <w:ilvl w:val="0"/>
                <w:numId w:val="1105"/>
              </w:numPr>
              <w:spacing w:before="60" w:after="60"/>
              <w:ind w:left="288" w:hanging="288"/>
              <w:rPr>
                <w:rFonts w:eastAsia="Times New Roman" w:cs="Calibri"/>
                <w:sz w:val="20"/>
                <w:szCs w:val="20"/>
              </w:rPr>
            </w:pPr>
            <w:r w:rsidRPr="00C07AC2">
              <w:rPr>
                <w:rFonts w:eastAsia="Times New Roman" w:cs="Calibri"/>
                <w:sz w:val="20"/>
                <w:szCs w:val="20"/>
              </w:rPr>
              <w:t xml:space="preserve">Observe: </w:t>
            </w:r>
            <w:r w:rsidR="00E6313D" w:rsidRPr="00C07AC2">
              <w:rPr>
                <w:rFonts w:eastAsia="Times New Roman" w:cs="Calibri"/>
                <w:sz w:val="20"/>
                <w:szCs w:val="20"/>
              </w:rPr>
              <w:t>Does the Promoter have a system for keeping animals (including chickens) away from the child’s play area?</w:t>
            </w:r>
            <w:r w:rsidR="00E21DF5" w:rsidRPr="00C07AC2">
              <w:rPr>
                <w:rFonts w:eastAsia="Times New Roman" w:cs="Calibri"/>
                <w:sz w:val="20"/>
                <w:szCs w:val="20"/>
              </w:rPr>
              <w:t xml:space="preserve"> </w:t>
            </w:r>
          </w:p>
        </w:tc>
        <w:tc>
          <w:tcPr>
            <w:tcW w:w="864" w:type="dxa"/>
          </w:tcPr>
          <w:p w14:paraId="138F0E3A" w14:textId="77777777" w:rsidR="00E6313D" w:rsidRPr="003A2261" w:rsidRDefault="00E6313D" w:rsidP="00317BCB">
            <w:pPr>
              <w:spacing w:before="60" w:after="60"/>
              <w:ind w:left="0"/>
              <w:rPr>
                <w:sz w:val="20"/>
                <w:szCs w:val="20"/>
              </w:rPr>
            </w:pPr>
          </w:p>
        </w:tc>
        <w:tc>
          <w:tcPr>
            <w:tcW w:w="864" w:type="dxa"/>
          </w:tcPr>
          <w:p w14:paraId="72218FD3" w14:textId="77777777" w:rsidR="00E6313D" w:rsidRPr="003A2261" w:rsidRDefault="00E6313D" w:rsidP="00317BCB">
            <w:pPr>
              <w:spacing w:before="60" w:after="60"/>
              <w:ind w:left="0"/>
              <w:rPr>
                <w:sz w:val="20"/>
                <w:szCs w:val="20"/>
              </w:rPr>
            </w:pPr>
          </w:p>
        </w:tc>
        <w:tc>
          <w:tcPr>
            <w:tcW w:w="864" w:type="dxa"/>
          </w:tcPr>
          <w:p w14:paraId="0C9779CE" w14:textId="77777777" w:rsidR="00E6313D" w:rsidRPr="003A2261" w:rsidRDefault="00E6313D" w:rsidP="00317BCB">
            <w:pPr>
              <w:spacing w:before="60" w:after="60"/>
              <w:ind w:left="0"/>
              <w:rPr>
                <w:sz w:val="20"/>
                <w:szCs w:val="20"/>
              </w:rPr>
            </w:pPr>
          </w:p>
        </w:tc>
        <w:tc>
          <w:tcPr>
            <w:tcW w:w="864" w:type="dxa"/>
          </w:tcPr>
          <w:p w14:paraId="2A2899E5" w14:textId="77777777" w:rsidR="00E6313D" w:rsidRPr="003A2261" w:rsidRDefault="00E6313D" w:rsidP="00317BCB">
            <w:pPr>
              <w:spacing w:before="60" w:after="60"/>
              <w:ind w:left="0"/>
              <w:rPr>
                <w:sz w:val="20"/>
                <w:szCs w:val="20"/>
              </w:rPr>
            </w:pPr>
          </w:p>
        </w:tc>
        <w:tc>
          <w:tcPr>
            <w:tcW w:w="864" w:type="dxa"/>
          </w:tcPr>
          <w:p w14:paraId="72A4B9A9" w14:textId="77777777" w:rsidR="00E6313D" w:rsidRPr="003A2261" w:rsidRDefault="00E6313D" w:rsidP="00317BCB">
            <w:pPr>
              <w:spacing w:before="60" w:after="60"/>
              <w:ind w:left="0"/>
              <w:rPr>
                <w:sz w:val="20"/>
                <w:szCs w:val="20"/>
              </w:rPr>
            </w:pPr>
          </w:p>
        </w:tc>
        <w:tc>
          <w:tcPr>
            <w:tcW w:w="864" w:type="dxa"/>
            <w:tcBorders>
              <w:right w:val="nil"/>
            </w:tcBorders>
          </w:tcPr>
          <w:p w14:paraId="34736F92" w14:textId="77777777" w:rsidR="00E6313D" w:rsidRPr="003A2261" w:rsidRDefault="00E6313D" w:rsidP="00317BCB">
            <w:pPr>
              <w:spacing w:before="60" w:after="60"/>
              <w:ind w:left="0"/>
              <w:rPr>
                <w:sz w:val="20"/>
                <w:szCs w:val="20"/>
              </w:rPr>
            </w:pPr>
          </w:p>
        </w:tc>
      </w:tr>
      <w:tr w:rsidR="00E6313D" w:rsidRPr="003A2261" w14:paraId="39A8FE9A" w14:textId="77777777" w:rsidTr="002F65DC">
        <w:trPr>
          <w:jc w:val="center"/>
        </w:trPr>
        <w:tc>
          <w:tcPr>
            <w:tcW w:w="4320" w:type="dxa"/>
            <w:tcBorders>
              <w:left w:val="nil"/>
            </w:tcBorders>
          </w:tcPr>
          <w:p w14:paraId="57AF7A64" w14:textId="77777777" w:rsidR="00E6313D" w:rsidRPr="00C07AC2" w:rsidRDefault="001000E5" w:rsidP="00C07AC2">
            <w:pPr>
              <w:pStyle w:val="ListParagraph"/>
              <w:widowControl w:val="0"/>
              <w:numPr>
                <w:ilvl w:val="0"/>
                <w:numId w:val="1105"/>
              </w:numPr>
              <w:spacing w:before="60" w:after="60"/>
              <w:ind w:left="288" w:hanging="288"/>
              <w:rPr>
                <w:rFonts w:eastAsia="Times New Roman" w:cs="Calibri"/>
                <w:sz w:val="20"/>
                <w:szCs w:val="20"/>
              </w:rPr>
            </w:pPr>
            <w:r w:rsidRPr="00C07AC2">
              <w:rPr>
                <w:rFonts w:eastAsia="Times New Roman" w:cs="Calibri"/>
                <w:sz w:val="20"/>
                <w:szCs w:val="20"/>
              </w:rPr>
              <w:t xml:space="preserve">Observe: </w:t>
            </w:r>
            <w:r w:rsidR="00E6313D" w:rsidRPr="00C07AC2">
              <w:rPr>
                <w:rFonts w:eastAsia="Times New Roman" w:cs="Calibri"/>
                <w:sz w:val="20"/>
                <w:szCs w:val="20"/>
              </w:rPr>
              <w:t>Does the Promoter have a mosquito net for every bed or sleeping mat?</w:t>
            </w:r>
            <w:r w:rsidR="00E21DF5" w:rsidRPr="00C07AC2">
              <w:rPr>
                <w:rFonts w:eastAsia="Times New Roman" w:cs="Calibri"/>
                <w:sz w:val="20"/>
                <w:szCs w:val="20"/>
              </w:rPr>
              <w:t xml:space="preserve"> </w:t>
            </w:r>
          </w:p>
        </w:tc>
        <w:tc>
          <w:tcPr>
            <w:tcW w:w="864" w:type="dxa"/>
          </w:tcPr>
          <w:p w14:paraId="01F734C2" w14:textId="77777777" w:rsidR="00E6313D" w:rsidRPr="003A2261" w:rsidRDefault="00E6313D" w:rsidP="00317BCB">
            <w:pPr>
              <w:spacing w:before="60" w:after="60"/>
              <w:ind w:left="0"/>
              <w:rPr>
                <w:sz w:val="20"/>
                <w:szCs w:val="20"/>
              </w:rPr>
            </w:pPr>
          </w:p>
        </w:tc>
        <w:tc>
          <w:tcPr>
            <w:tcW w:w="864" w:type="dxa"/>
          </w:tcPr>
          <w:p w14:paraId="03AFB592" w14:textId="77777777" w:rsidR="00E6313D" w:rsidRPr="003A2261" w:rsidRDefault="00E6313D" w:rsidP="00317BCB">
            <w:pPr>
              <w:spacing w:before="60" w:after="60"/>
              <w:ind w:left="0"/>
              <w:rPr>
                <w:sz w:val="20"/>
                <w:szCs w:val="20"/>
              </w:rPr>
            </w:pPr>
          </w:p>
        </w:tc>
        <w:tc>
          <w:tcPr>
            <w:tcW w:w="864" w:type="dxa"/>
          </w:tcPr>
          <w:p w14:paraId="06D55346" w14:textId="77777777" w:rsidR="00E6313D" w:rsidRPr="003A2261" w:rsidRDefault="00E6313D" w:rsidP="00317BCB">
            <w:pPr>
              <w:spacing w:before="60" w:after="60"/>
              <w:ind w:left="0"/>
              <w:rPr>
                <w:sz w:val="20"/>
                <w:szCs w:val="20"/>
              </w:rPr>
            </w:pPr>
          </w:p>
        </w:tc>
        <w:tc>
          <w:tcPr>
            <w:tcW w:w="864" w:type="dxa"/>
          </w:tcPr>
          <w:p w14:paraId="40E85580" w14:textId="77777777" w:rsidR="00E6313D" w:rsidRPr="003A2261" w:rsidRDefault="00E6313D" w:rsidP="00317BCB">
            <w:pPr>
              <w:spacing w:before="60" w:after="60"/>
              <w:ind w:left="0"/>
              <w:rPr>
                <w:sz w:val="20"/>
                <w:szCs w:val="20"/>
              </w:rPr>
            </w:pPr>
          </w:p>
        </w:tc>
        <w:tc>
          <w:tcPr>
            <w:tcW w:w="864" w:type="dxa"/>
          </w:tcPr>
          <w:p w14:paraId="2C24D91C" w14:textId="77777777" w:rsidR="00E6313D" w:rsidRPr="003A2261" w:rsidRDefault="00E6313D" w:rsidP="00317BCB">
            <w:pPr>
              <w:spacing w:before="60" w:after="60"/>
              <w:ind w:left="0"/>
              <w:rPr>
                <w:sz w:val="20"/>
                <w:szCs w:val="20"/>
              </w:rPr>
            </w:pPr>
          </w:p>
        </w:tc>
        <w:tc>
          <w:tcPr>
            <w:tcW w:w="864" w:type="dxa"/>
            <w:tcBorders>
              <w:right w:val="nil"/>
            </w:tcBorders>
          </w:tcPr>
          <w:p w14:paraId="1CA9D04E" w14:textId="77777777" w:rsidR="00E6313D" w:rsidRPr="003A2261" w:rsidRDefault="00E6313D" w:rsidP="00317BCB">
            <w:pPr>
              <w:spacing w:before="60" w:after="60"/>
              <w:ind w:left="0"/>
              <w:rPr>
                <w:sz w:val="20"/>
                <w:szCs w:val="20"/>
              </w:rPr>
            </w:pPr>
          </w:p>
        </w:tc>
      </w:tr>
      <w:tr w:rsidR="00E6313D" w:rsidRPr="003A2261" w14:paraId="6694DD1F" w14:textId="77777777" w:rsidTr="002F65DC">
        <w:trPr>
          <w:jc w:val="center"/>
        </w:trPr>
        <w:tc>
          <w:tcPr>
            <w:tcW w:w="4320" w:type="dxa"/>
            <w:tcBorders>
              <w:left w:val="nil"/>
            </w:tcBorders>
          </w:tcPr>
          <w:p w14:paraId="233C319D" w14:textId="77777777" w:rsidR="00E6313D" w:rsidRPr="00C07AC2" w:rsidRDefault="001000E5" w:rsidP="00C07AC2">
            <w:pPr>
              <w:pStyle w:val="ListParagraph"/>
              <w:widowControl w:val="0"/>
              <w:numPr>
                <w:ilvl w:val="0"/>
                <w:numId w:val="1105"/>
              </w:numPr>
              <w:spacing w:before="60" w:after="60"/>
              <w:ind w:left="288" w:hanging="288"/>
              <w:rPr>
                <w:rFonts w:eastAsia="Times New Roman" w:cs="Calibri"/>
                <w:sz w:val="20"/>
                <w:szCs w:val="20"/>
              </w:rPr>
            </w:pPr>
            <w:r w:rsidRPr="00C07AC2">
              <w:rPr>
                <w:rFonts w:eastAsia="Times New Roman" w:cs="Calibri"/>
                <w:sz w:val="20"/>
                <w:szCs w:val="20"/>
              </w:rPr>
              <w:t xml:space="preserve">Observe vaccination card: </w:t>
            </w:r>
            <w:r w:rsidR="00E6313D" w:rsidRPr="00C07AC2">
              <w:rPr>
                <w:rFonts w:eastAsia="Times New Roman" w:cs="Calibri"/>
                <w:sz w:val="20"/>
                <w:szCs w:val="20"/>
              </w:rPr>
              <w:t>Are the Promoter’s youngest child’s vaccinations up to date?</w:t>
            </w:r>
          </w:p>
        </w:tc>
        <w:tc>
          <w:tcPr>
            <w:tcW w:w="864" w:type="dxa"/>
          </w:tcPr>
          <w:p w14:paraId="57481B71" w14:textId="77777777" w:rsidR="00E6313D" w:rsidRPr="003A2261" w:rsidRDefault="00E6313D" w:rsidP="00317BCB">
            <w:pPr>
              <w:spacing w:before="60" w:after="60"/>
              <w:ind w:left="0"/>
              <w:rPr>
                <w:sz w:val="20"/>
                <w:szCs w:val="20"/>
              </w:rPr>
            </w:pPr>
          </w:p>
        </w:tc>
        <w:tc>
          <w:tcPr>
            <w:tcW w:w="864" w:type="dxa"/>
          </w:tcPr>
          <w:p w14:paraId="04519BDD" w14:textId="77777777" w:rsidR="00E6313D" w:rsidRPr="003A2261" w:rsidRDefault="00E6313D" w:rsidP="00317BCB">
            <w:pPr>
              <w:spacing w:before="60" w:after="60"/>
              <w:ind w:left="0"/>
              <w:rPr>
                <w:sz w:val="20"/>
                <w:szCs w:val="20"/>
              </w:rPr>
            </w:pPr>
          </w:p>
        </w:tc>
        <w:tc>
          <w:tcPr>
            <w:tcW w:w="864" w:type="dxa"/>
          </w:tcPr>
          <w:p w14:paraId="49D530A5" w14:textId="77777777" w:rsidR="00E6313D" w:rsidRPr="003A2261" w:rsidRDefault="00E6313D" w:rsidP="00317BCB">
            <w:pPr>
              <w:spacing w:before="60" w:after="60"/>
              <w:ind w:left="0"/>
              <w:rPr>
                <w:sz w:val="20"/>
                <w:szCs w:val="20"/>
              </w:rPr>
            </w:pPr>
          </w:p>
        </w:tc>
        <w:tc>
          <w:tcPr>
            <w:tcW w:w="864" w:type="dxa"/>
          </w:tcPr>
          <w:p w14:paraId="12B80F19" w14:textId="77777777" w:rsidR="00E6313D" w:rsidRPr="003A2261" w:rsidRDefault="00E6313D" w:rsidP="00317BCB">
            <w:pPr>
              <w:spacing w:before="60" w:after="60"/>
              <w:ind w:left="0"/>
              <w:rPr>
                <w:sz w:val="20"/>
                <w:szCs w:val="20"/>
              </w:rPr>
            </w:pPr>
          </w:p>
        </w:tc>
        <w:tc>
          <w:tcPr>
            <w:tcW w:w="864" w:type="dxa"/>
          </w:tcPr>
          <w:p w14:paraId="3A27EDCD" w14:textId="77777777" w:rsidR="00E6313D" w:rsidRPr="003A2261" w:rsidRDefault="00E6313D" w:rsidP="00317BCB">
            <w:pPr>
              <w:spacing w:before="60" w:after="60"/>
              <w:ind w:left="0"/>
              <w:rPr>
                <w:sz w:val="20"/>
                <w:szCs w:val="20"/>
              </w:rPr>
            </w:pPr>
          </w:p>
        </w:tc>
        <w:tc>
          <w:tcPr>
            <w:tcW w:w="864" w:type="dxa"/>
            <w:tcBorders>
              <w:right w:val="nil"/>
            </w:tcBorders>
          </w:tcPr>
          <w:p w14:paraId="28DAA266" w14:textId="77777777" w:rsidR="00E6313D" w:rsidRPr="003A2261" w:rsidRDefault="00E6313D" w:rsidP="00317BCB">
            <w:pPr>
              <w:spacing w:before="60" w:after="60"/>
              <w:ind w:left="0"/>
              <w:rPr>
                <w:sz w:val="20"/>
                <w:szCs w:val="20"/>
              </w:rPr>
            </w:pPr>
          </w:p>
        </w:tc>
      </w:tr>
      <w:tr w:rsidR="00E6313D" w:rsidRPr="003A2261" w14:paraId="3C45B112" w14:textId="77777777" w:rsidTr="002F65DC">
        <w:trPr>
          <w:jc w:val="center"/>
        </w:trPr>
        <w:tc>
          <w:tcPr>
            <w:tcW w:w="4320" w:type="dxa"/>
            <w:tcBorders>
              <w:left w:val="nil"/>
            </w:tcBorders>
            <w:shd w:val="clear" w:color="auto" w:fill="A57926"/>
          </w:tcPr>
          <w:p w14:paraId="77F3E5B2" w14:textId="77777777" w:rsidR="00E6313D" w:rsidRPr="003A2261" w:rsidRDefault="00E6313D" w:rsidP="00492274">
            <w:pPr>
              <w:widowControl w:val="0"/>
              <w:spacing w:before="60" w:after="60"/>
              <w:ind w:left="0"/>
              <w:rPr>
                <w:rFonts w:eastAsia="Times New Roman" w:cs="Calibri"/>
                <w:b/>
                <w:color w:val="FFFFFF" w:themeColor="background1"/>
                <w:sz w:val="20"/>
                <w:szCs w:val="20"/>
              </w:rPr>
            </w:pPr>
            <w:r w:rsidRPr="003A2261">
              <w:rPr>
                <w:rFonts w:eastAsia="Times New Roman" w:cs="Calibri"/>
                <w:b/>
                <w:color w:val="FFFFFF" w:themeColor="background1"/>
                <w:sz w:val="20"/>
                <w:szCs w:val="20"/>
              </w:rPr>
              <w:t>T</w:t>
            </w:r>
            <w:r w:rsidR="00492274" w:rsidRPr="003A2261">
              <w:rPr>
                <w:rFonts w:eastAsia="Times New Roman" w:cs="Calibri"/>
                <w:b/>
                <w:color w:val="FFFFFF" w:themeColor="background1"/>
                <w:sz w:val="20"/>
                <w:szCs w:val="20"/>
              </w:rPr>
              <w:t xml:space="preserve">OTAL </w:t>
            </w:r>
            <w:r w:rsidRPr="003A2261">
              <w:rPr>
                <w:rFonts w:eastAsia="Times New Roman" w:cs="Calibri"/>
                <w:b/>
                <w:color w:val="FFFFFF" w:themeColor="background1"/>
                <w:sz w:val="20"/>
                <w:szCs w:val="20"/>
              </w:rPr>
              <w:t>YES</w:t>
            </w:r>
            <w:r w:rsidR="00DC66CB" w:rsidRPr="003A2261">
              <w:rPr>
                <w:rFonts w:eastAsia="Times New Roman" w:cs="Calibri"/>
                <w:b/>
                <w:color w:val="FFFFFF" w:themeColor="background1"/>
                <w:sz w:val="20"/>
                <w:szCs w:val="20"/>
              </w:rPr>
              <w:t>:</w:t>
            </w:r>
          </w:p>
        </w:tc>
        <w:tc>
          <w:tcPr>
            <w:tcW w:w="864" w:type="dxa"/>
            <w:shd w:val="clear" w:color="auto" w:fill="A57926"/>
          </w:tcPr>
          <w:p w14:paraId="62BFCC08" w14:textId="77777777" w:rsidR="00E6313D" w:rsidRPr="00545C7E" w:rsidRDefault="00E6313D" w:rsidP="00317BCB">
            <w:pPr>
              <w:spacing w:before="60" w:after="60"/>
              <w:ind w:left="0"/>
              <w:rPr>
                <w:b/>
                <w:color w:val="FFFFFF" w:themeColor="background1"/>
                <w:sz w:val="20"/>
                <w:szCs w:val="20"/>
              </w:rPr>
            </w:pPr>
          </w:p>
        </w:tc>
        <w:tc>
          <w:tcPr>
            <w:tcW w:w="864" w:type="dxa"/>
            <w:shd w:val="clear" w:color="auto" w:fill="A57926"/>
          </w:tcPr>
          <w:p w14:paraId="73033E2C" w14:textId="77777777" w:rsidR="00E6313D" w:rsidRPr="00545C7E" w:rsidRDefault="00E6313D" w:rsidP="00317BCB">
            <w:pPr>
              <w:spacing w:before="60" w:after="60"/>
              <w:ind w:left="0"/>
              <w:rPr>
                <w:b/>
                <w:color w:val="FFFFFF" w:themeColor="background1"/>
                <w:sz w:val="20"/>
                <w:szCs w:val="20"/>
              </w:rPr>
            </w:pPr>
          </w:p>
        </w:tc>
        <w:tc>
          <w:tcPr>
            <w:tcW w:w="864" w:type="dxa"/>
            <w:shd w:val="clear" w:color="auto" w:fill="A57926"/>
          </w:tcPr>
          <w:p w14:paraId="5E751412" w14:textId="77777777" w:rsidR="00E6313D" w:rsidRPr="00545C7E" w:rsidRDefault="00E6313D" w:rsidP="00317BCB">
            <w:pPr>
              <w:spacing w:before="60" w:after="60"/>
              <w:ind w:left="0"/>
              <w:rPr>
                <w:b/>
                <w:color w:val="FFFFFF" w:themeColor="background1"/>
                <w:sz w:val="20"/>
                <w:szCs w:val="20"/>
              </w:rPr>
            </w:pPr>
          </w:p>
        </w:tc>
        <w:tc>
          <w:tcPr>
            <w:tcW w:w="864" w:type="dxa"/>
            <w:shd w:val="clear" w:color="auto" w:fill="A57926"/>
          </w:tcPr>
          <w:p w14:paraId="4C8FDA91" w14:textId="77777777" w:rsidR="00E6313D" w:rsidRPr="00545C7E" w:rsidRDefault="00E6313D" w:rsidP="00317BCB">
            <w:pPr>
              <w:spacing w:before="60" w:after="60"/>
              <w:ind w:left="0"/>
              <w:rPr>
                <w:b/>
                <w:color w:val="FFFFFF" w:themeColor="background1"/>
                <w:sz w:val="20"/>
                <w:szCs w:val="20"/>
              </w:rPr>
            </w:pPr>
          </w:p>
        </w:tc>
        <w:tc>
          <w:tcPr>
            <w:tcW w:w="864" w:type="dxa"/>
            <w:shd w:val="clear" w:color="auto" w:fill="A57926"/>
          </w:tcPr>
          <w:p w14:paraId="45C0D952" w14:textId="77777777" w:rsidR="00E6313D" w:rsidRPr="00545C7E" w:rsidRDefault="00E6313D" w:rsidP="00317BCB">
            <w:pPr>
              <w:spacing w:before="60" w:after="60"/>
              <w:ind w:left="0"/>
              <w:rPr>
                <w:b/>
                <w:color w:val="FFFFFF" w:themeColor="background1"/>
                <w:sz w:val="20"/>
                <w:szCs w:val="20"/>
              </w:rPr>
            </w:pPr>
          </w:p>
        </w:tc>
        <w:tc>
          <w:tcPr>
            <w:tcW w:w="864" w:type="dxa"/>
            <w:tcBorders>
              <w:right w:val="nil"/>
            </w:tcBorders>
            <w:shd w:val="clear" w:color="auto" w:fill="A57926"/>
          </w:tcPr>
          <w:p w14:paraId="125E072B" w14:textId="77777777" w:rsidR="00E6313D" w:rsidRPr="00545C7E" w:rsidRDefault="00E6313D" w:rsidP="00317BCB">
            <w:pPr>
              <w:spacing w:before="60" w:after="60"/>
              <w:ind w:left="0"/>
              <w:rPr>
                <w:b/>
                <w:color w:val="FFFFFF" w:themeColor="background1"/>
                <w:sz w:val="20"/>
                <w:szCs w:val="20"/>
              </w:rPr>
            </w:pPr>
          </w:p>
        </w:tc>
      </w:tr>
      <w:tr w:rsidR="00E6313D" w:rsidRPr="003A2261" w14:paraId="1EDC4785" w14:textId="77777777" w:rsidTr="002F65DC">
        <w:trPr>
          <w:jc w:val="center"/>
        </w:trPr>
        <w:tc>
          <w:tcPr>
            <w:tcW w:w="4320" w:type="dxa"/>
            <w:tcBorders>
              <w:left w:val="nil"/>
            </w:tcBorders>
            <w:shd w:val="clear" w:color="auto" w:fill="A57926"/>
          </w:tcPr>
          <w:p w14:paraId="58A6DF12" w14:textId="77777777" w:rsidR="00E6313D" w:rsidRPr="003A2261" w:rsidRDefault="00E6313D" w:rsidP="00317BCB">
            <w:pPr>
              <w:widowControl w:val="0"/>
              <w:spacing w:before="60" w:after="60"/>
              <w:ind w:left="0"/>
              <w:rPr>
                <w:rFonts w:eastAsia="Times New Roman" w:cs="Calibri"/>
                <w:b/>
                <w:color w:val="FFFFFF" w:themeColor="background1"/>
                <w:sz w:val="20"/>
                <w:szCs w:val="20"/>
              </w:rPr>
            </w:pPr>
            <w:r w:rsidRPr="003A2261">
              <w:rPr>
                <w:rFonts w:eastAsia="Times New Roman" w:cs="Calibri"/>
                <w:b/>
                <w:color w:val="FFFFFF" w:themeColor="background1"/>
                <w:sz w:val="20"/>
                <w:szCs w:val="20"/>
              </w:rPr>
              <w:t>PERCENT YES:</w:t>
            </w:r>
          </w:p>
        </w:tc>
        <w:tc>
          <w:tcPr>
            <w:tcW w:w="864" w:type="dxa"/>
            <w:shd w:val="clear" w:color="auto" w:fill="A57926"/>
          </w:tcPr>
          <w:p w14:paraId="14C8A616" w14:textId="77777777" w:rsidR="00E6313D" w:rsidRPr="003A2261" w:rsidRDefault="00E6313D" w:rsidP="00317BCB">
            <w:pPr>
              <w:spacing w:before="60" w:after="60"/>
              <w:ind w:left="0"/>
              <w:rPr>
                <w:b/>
                <w:sz w:val="20"/>
                <w:szCs w:val="20"/>
              </w:rPr>
            </w:pPr>
          </w:p>
        </w:tc>
        <w:tc>
          <w:tcPr>
            <w:tcW w:w="864" w:type="dxa"/>
            <w:shd w:val="clear" w:color="auto" w:fill="A57926"/>
          </w:tcPr>
          <w:p w14:paraId="709846B9" w14:textId="77777777" w:rsidR="00E6313D" w:rsidRPr="003A2261" w:rsidRDefault="00E6313D" w:rsidP="00317BCB">
            <w:pPr>
              <w:spacing w:before="60" w:after="60"/>
              <w:ind w:left="0"/>
              <w:rPr>
                <w:b/>
                <w:sz w:val="20"/>
                <w:szCs w:val="20"/>
              </w:rPr>
            </w:pPr>
          </w:p>
        </w:tc>
        <w:tc>
          <w:tcPr>
            <w:tcW w:w="864" w:type="dxa"/>
            <w:shd w:val="clear" w:color="auto" w:fill="A57926"/>
          </w:tcPr>
          <w:p w14:paraId="1CDE11E8" w14:textId="77777777" w:rsidR="00E6313D" w:rsidRPr="003A2261" w:rsidRDefault="00E6313D" w:rsidP="00317BCB">
            <w:pPr>
              <w:spacing w:before="60" w:after="60"/>
              <w:ind w:left="0"/>
              <w:rPr>
                <w:b/>
                <w:sz w:val="20"/>
                <w:szCs w:val="20"/>
              </w:rPr>
            </w:pPr>
          </w:p>
        </w:tc>
        <w:tc>
          <w:tcPr>
            <w:tcW w:w="864" w:type="dxa"/>
            <w:shd w:val="clear" w:color="auto" w:fill="A57926"/>
          </w:tcPr>
          <w:p w14:paraId="0E61BDF0" w14:textId="77777777" w:rsidR="00E6313D" w:rsidRPr="003A2261" w:rsidRDefault="00E6313D" w:rsidP="00317BCB">
            <w:pPr>
              <w:spacing w:before="60" w:after="60"/>
              <w:ind w:left="0"/>
              <w:rPr>
                <w:b/>
                <w:sz w:val="20"/>
                <w:szCs w:val="20"/>
              </w:rPr>
            </w:pPr>
          </w:p>
        </w:tc>
        <w:tc>
          <w:tcPr>
            <w:tcW w:w="864" w:type="dxa"/>
            <w:shd w:val="clear" w:color="auto" w:fill="A57926"/>
          </w:tcPr>
          <w:p w14:paraId="56C04CB2" w14:textId="77777777" w:rsidR="00E6313D" w:rsidRPr="003A2261" w:rsidRDefault="00E6313D" w:rsidP="00317BCB">
            <w:pPr>
              <w:spacing w:before="60" w:after="60"/>
              <w:ind w:left="0"/>
              <w:rPr>
                <w:b/>
                <w:sz w:val="20"/>
                <w:szCs w:val="20"/>
              </w:rPr>
            </w:pPr>
          </w:p>
        </w:tc>
        <w:tc>
          <w:tcPr>
            <w:tcW w:w="864" w:type="dxa"/>
            <w:tcBorders>
              <w:right w:val="nil"/>
            </w:tcBorders>
            <w:shd w:val="clear" w:color="auto" w:fill="A57926"/>
          </w:tcPr>
          <w:p w14:paraId="2A4B1E75" w14:textId="77777777" w:rsidR="00E6313D" w:rsidRPr="003A2261" w:rsidRDefault="00E6313D" w:rsidP="00317BCB">
            <w:pPr>
              <w:spacing w:before="60" w:after="60"/>
              <w:ind w:left="0"/>
              <w:rPr>
                <w:b/>
                <w:sz w:val="20"/>
                <w:szCs w:val="20"/>
              </w:rPr>
            </w:pPr>
          </w:p>
        </w:tc>
      </w:tr>
    </w:tbl>
    <w:p w14:paraId="03B08B11" w14:textId="77777777" w:rsidR="00E6313D" w:rsidRPr="003A2261" w:rsidRDefault="00E6313D" w:rsidP="00317BCB">
      <w:pPr>
        <w:ind w:left="0"/>
      </w:pPr>
    </w:p>
    <w:p w14:paraId="26D3C52C" w14:textId="77777777" w:rsidR="00E6313D" w:rsidRPr="003A2261" w:rsidRDefault="00E6313D" w:rsidP="00317BCB">
      <w:pPr>
        <w:overflowPunct/>
        <w:autoSpaceDE/>
        <w:autoSpaceDN/>
        <w:adjustRightInd/>
        <w:ind w:left="0"/>
        <w:rPr>
          <w:rFonts w:eastAsiaTheme="majorEastAsia" w:cstheme="majorBidi"/>
          <w:b/>
          <w:bCs/>
          <w:sz w:val="24"/>
        </w:rPr>
      </w:pPr>
      <w:r w:rsidRPr="003A2261">
        <w:br w:type="page"/>
      </w:r>
    </w:p>
    <w:p w14:paraId="253FF317" w14:textId="77777777" w:rsidR="00E6313D" w:rsidRPr="00ED23F0" w:rsidRDefault="00996B7E" w:rsidP="00ED23F0">
      <w:pPr>
        <w:pStyle w:val="Heading3"/>
      </w:pPr>
      <w:r w:rsidRPr="00ED23F0">
        <w:lastRenderedPageBreak/>
        <w:t xml:space="preserve">Important: </w:t>
      </w:r>
      <w:r w:rsidR="00E6313D" w:rsidRPr="00ED23F0">
        <w:t>Providing Feedback</w:t>
      </w:r>
      <w:r w:rsidR="00AD5031" w:rsidRPr="00ED23F0">
        <w:t xml:space="preserve"> </w:t>
      </w:r>
      <w:r w:rsidR="00E6313D" w:rsidRPr="00ED23F0">
        <w:t xml:space="preserve">at </w:t>
      </w:r>
      <w:r w:rsidRPr="00ED23F0">
        <w:t>A</w:t>
      </w:r>
      <w:r w:rsidR="00E6313D" w:rsidRPr="00ED23F0">
        <w:t xml:space="preserve">ll </w:t>
      </w:r>
      <w:r w:rsidRPr="00ED23F0">
        <w:t>L</w:t>
      </w:r>
      <w:r w:rsidR="00E6313D" w:rsidRPr="00ED23F0">
        <w:t>evels</w:t>
      </w:r>
    </w:p>
    <w:p w14:paraId="215D857C" w14:textId="77777777" w:rsidR="00E6313D" w:rsidRPr="00545C7E" w:rsidRDefault="00E6313D" w:rsidP="00ED23F0">
      <w:pPr>
        <w:pStyle w:val="ListParagraph"/>
        <w:numPr>
          <w:ilvl w:val="0"/>
          <w:numId w:val="1106"/>
        </w:numPr>
        <w:ind w:left="1080"/>
        <w:rPr>
          <w:kern w:val="0"/>
        </w:rPr>
      </w:pPr>
      <w:r w:rsidRPr="00545C7E">
        <w:rPr>
          <w:kern w:val="0"/>
        </w:rPr>
        <w:t>Ask the Promoter/Supervisor/Coordinator how he/she feels he/she is doing in the role in general.</w:t>
      </w:r>
    </w:p>
    <w:p w14:paraId="1BD6AE81" w14:textId="77777777" w:rsidR="00E6313D" w:rsidRPr="00545C7E" w:rsidRDefault="00E6313D" w:rsidP="00ED23F0">
      <w:pPr>
        <w:pStyle w:val="ListParagraph"/>
        <w:numPr>
          <w:ilvl w:val="0"/>
          <w:numId w:val="1106"/>
        </w:numPr>
        <w:ind w:left="1080"/>
        <w:rPr>
          <w:kern w:val="0"/>
        </w:rPr>
      </w:pPr>
      <w:r w:rsidRPr="00545C7E">
        <w:rPr>
          <w:kern w:val="0"/>
        </w:rPr>
        <w:t>Thank and encourage the Promoter for each of the things that he/she is doing correctly, according to the performance you have observed using this checklist.</w:t>
      </w:r>
    </w:p>
    <w:p w14:paraId="15F15725" w14:textId="77777777" w:rsidR="00E6313D" w:rsidRPr="00545C7E" w:rsidRDefault="00E6313D" w:rsidP="00ED23F0">
      <w:pPr>
        <w:pStyle w:val="ListParagraph"/>
        <w:numPr>
          <w:ilvl w:val="0"/>
          <w:numId w:val="1106"/>
        </w:numPr>
        <w:ind w:left="1080"/>
        <w:rPr>
          <w:rFonts w:ascii="Calibri" w:eastAsia="Calibri" w:hAnsi="Calibri"/>
          <w:kern w:val="0"/>
        </w:rPr>
      </w:pPr>
      <w:r w:rsidRPr="00545C7E">
        <w:rPr>
          <w:rFonts w:ascii="Calibri" w:eastAsia="Calibri" w:hAnsi="Calibri"/>
          <w:kern w:val="0"/>
        </w:rPr>
        <w:t xml:space="preserve">For mistakes, always ask before telling: Ask the Promoter/Supervisor/Coordinator what he/she feels he/she is not doing well. For each correct observation on a mistake, </w:t>
      </w:r>
      <w:r w:rsidR="00094448" w:rsidRPr="00545C7E">
        <w:rPr>
          <w:rFonts w:ascii="Calibri" w:eastAsia="Calibri" w:hAnsi="Calibri"/>
          <w:kern w:val="0"/>
        </w:rPr>
        <w:t>give advice</w:t>
      </w:r>
      <w:r w:rsidRPr="00545C7E">
        <w:rPr>
          <w:rFonts w:ascii="Calibri" w:eastAsia="Calibri" w:hAnsi="Calibri"/>
          <w:kern w:val="0"/>
        </w:rPr>
        <w:t xml:space="preserve"> on how to improve (e.g., “Yes, that’s right, your scale was not functioning properly. Next time you can notify me by text when you have a problem with it so we can get it fixed more quickly.”).</w:t>
      </w:r>
    </w:p>
    <w:p w14:paraId="66A8D678" w14:textId="77777777" w:rsidR="00E6313D" w:rsidRPr="00545C7E" w:rsidRDefault="00E6313D" w:rsidP="00ED23F0">
      <w:pPr>
        <w:pStyle w:val="ListParagraph"/>
        <w:numPr>
          <w:ilvl w:val="0"/>
          <w:numId w:val="1106"/>
        </w:numPr>
        <w:ind w:left="1080"/>
        <w:rPr>
          <w:kern w:val="0"/>
        </w:rPr>
      </w:pPr>
      <w:r w:rsidRPr="00545C7E">
        <w:rPr>
          <w:rFonts w:ascii="Calibri" w:eastAsia="Calibri" w:hAnsi="Calibri"/>
          <w:kern w:val="0"/>
        </w:rPr>
        <w:t xml:space="preserve">Summarize </w:t>
      </w:r>
      <w:r w:rsidRPr="00545C7E">
        <w:rPr>
          <w:kern w:val="0"/>
        </w:rPr>
        <w:t>areas for improvement based on observations.</w:t>
      </w:r>
    </w:p>
    <w:p w14:paraId="7638A3FD" w14:textId="77777777" w:rsidR="00E6313D" w:rsidRPr="00545C7E" w:rsidRDefault="00E6313D" w:rsidP="00ED23F0">
      <w:pPr>
        <w:pStyle w:val="ListParagraph"/>
        <w:numPr>
          <w:ilvl w:val="0"/>
          <w:numId w:val="1106"/>
        </w:numPr>
        <w:ind w:left="1080"/>
        <w:rPr>
          <w:kern w:val="0"/>
        </w:rPr>
      </w:pPr>
      <w:r w:rsidRPr="00545C7E">
        <w:rPr>
          <w:kern w:val="0"/>
        </w:rPr>
        <w:t>Ask the Promoter/Supervisor/Coordinator to make a verbal agreement to improve these things prior to the next meeting (e.g., “Do you agree to work on these things before our next meeting so you can improve?”).</w:t>
      </w:r>
    </w:p>
    <w:p w14:paraId="75F81E69" w14:textId="77777777" w:rsidR="00E6313D" w:rsidRPr="00545C7E" w:rsidRDefault="00E6313D" w:rsidP="00ED23F0">
      <w:pPr>
        <w:pStyle w:val="ListParagraph"/>
        <w:numPr>
          <w:ilvl w:val="0"/>
          <w:numId w:val="1106"/>
        </w:numPr>
        <w:ind w:left="1080"/>
        <w:rPr>
          <w:kern w:val="0"/>
        </w:rPr>
      </w:pPr>
      <w:r w:rsidRPr="00545C7E">
        <w:rPr>
          <w:kern w:val="0"/>
        </w:rPr>
        <w:t>Signs of respect:</w:t>
      </w:r>
    </w:p>
    <w:p w14:paraId="4AB3ABF0" w14:textId="77777777" w:rsidR="00E6313D" w:rsidRPr="00545C7E" w:rsidRDefault="00E6313D" w:rsidP="00ED23F0">
      <w:pPr>
        <w:pStyle w:val="ListParagraph"/>
        <w:numPr>
          <w:ilvl w:val="0"/>
          <w:numId w:val="1107"/>
        </w:numPr>
        <w:ind w:left="1440"/>
        <w:rPr>
          <w:kern w:val="0"/>
        </w:rPr>
      </w:pPr>
      <w:r w:rsidRPr="00545C7E">
        <w:rPr>
          <w:kern w:val="0"/>
        </w:rPr>
        <w:t>Be careful to correct the Promoter/Supervisor/Coordinator in private and to not embarrass or humiliate him/her in front of the people he/she works with.</w:t>
      </w:r>
    </w:p>
    <w:p w14:paraId="69D7F186" w14:textId="77777777" w:rsidR="00E6313D" w:rsidRPr="00545C7E" w:rsidRDefault="00E6313D" w:rsidP="00ED23F0">
      <w:pPr>
        <w:pStyle w:val="ListParagraph"/>
        <w:numPr>
          <w:ilvl w:val="0"/>
          <w:numId w:val="1107"/>
        </w:numPr>
        <w:ind w:left="1440"/>
        <w:rPr>
          <w:kern w:val="0"/>
        </w:rPr>
      </w:pPr>
      <w:r w:rsidRPr="00545C7E">
        <w:rPr>
          <w:kern w:val="0"/>
        </w:rPr>
        <w:t>Respect the Promoter/Supervisor/Coordinator and what he/she already knows and does.</w:t>
      </w:r>
    </w:p>
    <w:p w14:paraId="1C598BA1" w14:textId="77777777" w:rsidR="00E6313D" w:rsidRPr="003A2261" w:rsidRDefault="00E6313D" w:rsidP="00317BCB">
      <w:pPr>
        <w:overflowPunct/>
        <w:autoSpaceDE/>
        <w:autoSpaceDN/>
        <w:adjustRightInd/>
        <w:ind w:left="0"/>
      </w:pPr>
    </w:p>
    <w:p w14:paraId="324E732F" w14:textId="77777777" w:rsidR="00E6313D" w:rsidRPr="003A2261" w:rsidRDefault="00E6313D" w:rsidP="00317BCB">
      <w:pPr>
        <w:pStyle w:val="Heading2"/>
        <w:rPr>
          <w:rFonts w:eastAsia="Calibri"/>
        </w:rPr>
        <w:sectPr w:rsidR="00E6313D" w:rsidRPr="003A2261" w:rsidSect="00CF2B4D">
          <w:headerReference w:type="even" r:id="rId87"/>
          <w:pgSz w:w="12240" w:h="15840"/>
          <w:pgMar w:top="1440" w:right="1440" w:bottom="1440" w:left="1440" w:header="720" w:footer="720" w:gutter="0"/>
          <w:cols w:space="720"/>
          <w:docGrid w:linePitch="360"/>
        </w:sectPr>
      </w:pPr>
      <w:bookmarkStart w:id="368" w:name="_Toc378101823"/>
      <w:bookmarkStart w:id="369" w:name="_Toc378102084"/>
    </w:p>
    <w:p w14:paraId="06A5A7CC" w14:textId="77777777" w:rsidR="00E6313D" w:rsidRPr="003A2261" w:rsidRDefault="00E6313D" w:rsidP="00317BCB">
      <w:pPr>
        <w:pStyle w:val="Heading2"/>
        <w:rPr>
          <w:rFonts w:eastAsia="Calibri"/>
          <w:szCs w:val="24"/>
        </w:rPr>
      </w:pPr>
      <w:bookmarkStart w:id="370" w:name="_Toc387185494"/>
      <w:bookmarkStart w:id="371" w:name="_Toc391844890"/>
      <w:r w:rsidRPr="003A2261">
        <w:rPr>
          <w:rFonts w:eastAsia="Calibri"/>
        </w:rPr>
        <w:lastRenderedPageBreak/>
        <w:t>Lesson 1</w:t>
      </w:r>
      <w:r w:rsidR="00492274" w:rsidRPr="003A2261">
        <w:rPr>
          <w:rFonts w:eastAsia="Calibri"/>
        </w:rPr>
        <w:t>1</w:t>
      </w:r>
      <w:r w:rsidRPr="003A2261">
        <w:rPr>
          <w:rFonts w:eastAsia="Calibri"/>
        </w:rPr>
        <w:t xml:space="preserve"> Handout 2: Coordinator’s Checklist for Supervising a Supervisor</w:t>
      </w:r>
      <w:r w:rsidRPr="003A2261">
        <w:rPr>
          <w:rStyle w:val="FootnoteReference"/>
          <w:rFonts w:eastAsia="Calibri" w:cs="Calibri"/>
          <w:b w:val="0"/>
          <w:szCs w:val="24"/>
        </w:rPr>
        <w:footnoteReference w:id="25"/>
      </w:r>
      <w:bookmarkEnd w:id="368"/>
      <w:bookmarkEnd w:id="369"/>
      <w:bookmarkEnd w:id="370"/>
      <w:bookmarkEnd w:id="371"/>
    </w:p>
    <w:p w14:paraId="1C22E8CC" w14:textId="77777777" w:rsidR="00E6313D" w:rsidRPr="003A2261" w:rsidRDefault="00E6313D" w:rsidP="00386B93">
      <w:pPr>
        <w:ind w:left="0"/>
        <w:rPr>
          <w:bCs/>
        </w:rPr>
      </w:pPr>
      <w:r w:rsidRPr="003A2261">
        <w:rPr>
          <w:bCs/>
        </w:rPr>
        <w:t>Name of Supervisor being supervised: ________________________________________________</w:t>
      </w:r>
    </w:p>
    <w:p w14:paraId="0249899E" w14:textId="77777777" w:rsidR="00E6313D" w:rsidRPr="003A2261" w:rsidRDefault="00E6313D" w:rsidP="00386B93">
      <w:pPr>
        <w:ind w:left="0"/>
        <w:rPr>
          <w:bCs/>
        </w:rPr>
      </w:pPr>
      <w:r w:rsidRPr="003A2261">
        <w:rPr>
          <w:bCs/>
        </w:rPr>
        <w:t>Name of Coordinator completing the form: ______________________________________</w:t>
      </w:r>
      <w:r w:rsidR="00CF1513">
        <w:rPr>
          <w:bCs/>
        </w:rPr>
        <w:t>______</w:t>
      </w:r>
    </w:p>
    <w:p w14:paraId="5A312C04" w14:textId="77777777" w:rsidR="00E6313D" w:rsidRPr="003A2261" w:rsidRDefault="00E6313D" w:rsidP="00386B93">
      <w:pPr>
        <w:ind w:left="0"/>
        <w:rPr>
          <w:bCs/>
        </w:rPr>
      </w:pPr>
      <w:r w:rsidRPr="003A2261">
        <w:rPr>
          <w:bCs/>
        </w:rPr>
        <w:t>Month: ____________________ Year: ___________________</w:t>
      </w:r>
    </w:p>
    <w:p w14:paraId="2B728972" w14:textId="77777777" w:rsidR="00E6313D" w:rsidRPr="00386B93" w:rsidRDefault="00E6313D" w:rsidP="00386B93">
      <w:pPr>
        <w:ind w:left="0"/>
        <w:rPr>
          <w:rFonts w:ascii="Calibri" w:hAnsi="Calibri" w:cs="Calibri"/>
          <w:bCs/>
        </w:rPr>
      </w:pPr>
      <w:r w:rsidRPr="00386B93">
        <w:rPr>
          <w:rFonts w:ascii="Calibri" w:hAnsi="Calibri" w:cs="Calibri"/>
          <w:bCs/>
        </w:rPr>
        <w:t>Every visit: Take time to find out how the Supervisor is doing, how you can support him/her, and what challenges or successes he/she has encountered since your last visit.</w:t>
      </w:r>
    </w:p>
    <w:p w14:paraId="640FABC9" w14:textId="77777777" w:rsidR="00E6313D" w:rsidRPr="00B05314" w:rsidRDefault="00E6313D" w:rsidP="00386B93">
      <w:pPr>
        <w:ind w:left="0"/>
        <w:rPr>
          <w:rFonts w:ascii="Calibri" w:hAnsi="Calibri" w:cs="Calibri"/>
          <w:bCs/>
          <w:i/>
          <w:szCs w:val="22"/>
        </w:rPr>
      </w:pPr>
      <w:r w:rsidRPr="00B05314">
        <w:rPr>
          <w:rFonts w:ascii="Calibri" w:hAnsi="Calibri" w:cs="Calibri"/>
          <w:b/>
          <w:bCs/>
          <w:szCs w:val="22"/>
        </w:rPr>
        <w:t>Instructions:</w:t>
      </w:r>
      <w:r w:rsidRPr="00C907BC">
        <w:rPr>
          <w:rFonts w:ascii="Calibri" w:hAnsi="Calibri" w:cs="Calibri"/>
          <w:bCs/>
          <w:i/>
          <w:szCs w:val="22"/>
        </w:rPr>
        <w:t xml:space="preserve"> </w:t>
      </w:r>
      <w:r w:rsidRPr="000C731E">
        <w:rPr>
          <w:rFonts w:eastAsia="Times New Roman" w:cs="Calibri"/>
          <w:iCs/>
          <w:szCs w:val="22"/>
        </w:rPr>
        <w:t>Place a “</w:t>
      </w:r>
      <w:r w:rsidRPr="000C731E">
        <w:rPr>
          <w:rFonts w:eastAsia="Times New Roman" w:cs="Calibri"/>
          <w:b/>
          <w:bCs/>
          <w:iCs/>
          <w:szCs w:val="22"/>
        </w:rPr>
        <w:t>Y</w:t>
      </w:r>
      <w:r w:rsidRPr="000C731E">
        <w:rPr>
          <w:rFonts w:eastAsia="Times New Roman" w:cs="Calibri"/>
          <w:bCs/>
          <w:iCs/>
          <w:szCs w:val="22"/>
        </w:rPr>
        <w:t>”</w:t>
      </w:r>
      <w:r w:rsidRPr="000C731E">
        <w:rPr>
          <w:rFonts w:eastAsia="Times New Roman" w:cs="Calibri"/>
          <w:iCs/>
          <w:szCs w:val="22"/>
        </w:rPr>
        <w:t xml:space="preserve"> for Yes (the task was done) or an “</w:t>
      </w:r>
      <w:r w:rsidRPr="000C731E">
        <w:rPr>
          <w:rFonts w:eastAsia="Times New Roman" w:cs="Calibri"/>
          <w:b/>
          <w:szCs w:val="22"/>
        </w:rPr>
        <w:t>N</w:t>
      </w:r>
      <w:r w:rsidRPr="000C731E">
        <w:rPr>
          <w:rFonts w:eastAsia="Times New Roman" w:cs="Calibri"/>
          <w:iCs/>
          <w:szCs w:val="22"/>
        </w:rPr>
        <w:t>” for No (the task was not done). Write “</w:t>
      </w:r>
      <w:r w:rsidRPr="000C731E">
        <w:rPr>
          <w:rFonts w:eastAsia="Times New Roman" w:cs="Calibri"/>
          <w:b/>
          <w:iCs/>
          <w:szCs w:val="22"/>
        </w:rPr>
        <w:t>n/a</w:t>
      </w:r>
      <w:r w:rsidRPr="000C731E">
        <w:rPr>
          <w:rFonts w:eastAsia="Times New Roman" w:cs="Calibri"/>
          <w:iCs/>
          <w:szCs w:val="22"/>
        </w:rPr>
        <w:t>” (not assessed) if the item could not be (or was not) assessed for some reason.</w:t>
      </w:r>
      <w:r w:rsidRPr="000C731E">
        <w:rPr>
          <w:rFonts w:ascii="Calibri" w:hAnsi="Calibri" w:cs="Calibri"/>
          <w:iCs/>
          <w:szCs w:val="22"/>
        </w:rPr>
        <w:t xml:space="preserve"> The grayed cells include further instructions</w:t>
      </w:r>
      <w:r w:rsidR="00CF1513" w:rsidRPr="000C731E">
        <w:rPr>
          <w:rFonts w:ascii="Calibri" w:hAnsi="Calibri" w:cs="Calibri"/>
          <w:iCs/>
          <w:szCs w:val="22"/>
        </w:rPr>
        <w:t xml:space="preserve"> </w:t>
      </w:r>
      <w:r w:rsidR="00CF1513" w:rsidRPr="00B05314">
        <w:rPr>
          <w:rFonts w:ascii="Calibri" w:hAnsi="Calibri"/>
          <w:szCs w:val="22"/>
        </w:rPr>
        <w:t>and do not require a written check mark</w:t>
      </w:r>
      <w:r w:rsidRPr="000C731E">
        <w:rPr>
          <w:rFonts w:ascii="Calibri" w:hAnsi="Calibri" w:cs="Calibri"/>
          <w:iCs/>
          <w:szCs w:val="22"/>
        </w:rPr>
        <w:t>.</w:t>
      </w:r>
    </w:p>
    <w:tbl>
      <w:tblPr>
        <w:tblStyle w:val="TableGrid"/>
        <w:tblW w:w="9540" w:type="dxa"/>
        <w:jc w:val="center"/>
        <w:tblLayout w:type="fixed"/>
        <w:tblCellMar>
          <w:left w:w="115" w:type="dxa"/>
          <w:right w:w="115" w:type="dxa"/>
        </w:tblCellMar>
        <w:tblLook w:val="04A0" w:firstRow="1" w:lastRow="0" w:firstColumn="1" w:lastColumn="0" w:noHBand="0" w:noVBand="1"/>
      </w:tblPr>
      <w:tblGrid>
        <w:gridCol w:w="6516"/>
        <w:gridCol w:w="1008"/>
        <w:gridCol w:w="1008"/>
        <w:gridCol w:w="1008"/>
      </w:tblGrid>
      <w:tr w:rsidR="00CF1513" w:rsidRPr="003A2261" w14:paraId="185008C1" w14:textId="77777777" w:rsidTr="00CC0344">
        <w:trPr>
          <w:trHeight w:val="288"/>
          <w:tblHeader/>
          <w:jc w:val="center"/>
        </w:trPr>
        <w:tc>
          <w:tcPr>
            <w:tcW w:w="6516" w:type="dxa"/>
            <w:tcBorders>
              <w:top w:val="nil"/>
              <w:left w:val="nil"/>
              <w:bottom w:val="nil"/>
            </w:tcBorders>
            <w:shd w:val="clear" w:color="auto" w:fill="A57926"/>
            <w:vAlign w:val="center"/>
          </w:tcPr>
          <w:p w14:paraId="483E21E6" w14:textId="77777777" w:rsidR="00CF1513" w:rsidRPr="003A2261" w:rsidRDefault="00CF1513" w:rsidP="00CC0344">
            <w:pPr>
              <w:spacing w:before="60" w:after="60"/>
              <w:ind w:left="0"/>
              <w:jc w:val="right"/>
              <w:rPr>
                <w:b/>
                <w:color w:val="FFFFFF" w:themeColor="background1"/>
                <w:sz w:val="20"/>
                <w:szCs w:val="20"/>
              </w:rPr>
            </w:pPr>
            <w:r w:rsidRPr="003A2261">
              <w:rPr>
                <w:b/>
                <w:color w:val="FFFFFF" w:themeColor="background1"/>
                <w:sz w:val="20"/>
                <w:szCs w:val="20"/>
              </w:rPr>
              <w:t>Visits during quarter:</w:t>
            </w:r>
          </w:p>
        </w:tc>
        <w:tc>
          <w:tcPr>
            <w:tcW w:w="1008" w:type="dxa"/>
            <w:tcBorders>
              <w:top w:val="nil"/>
            </w:tcBorders>
            <w:shd w:val="clear" w:color="auto" w:fill="A57926"/>
            <w:vAlign w:val="center"/>
          </w:tcPr>
          <w:p w14:paraId="12A75344" w14:textId="77777777" w:rsidR="00CF1513" w:rsidRPr="003A2261" w:rsidRDefault="00CF1513" w:rsidP="00317BCB">
            <w:pPr>
              <w:spacing w:before="60" w:after="60"/>
              <w:ind w:left="0"/>
              <w:jc w:val="center"/>
              <w:rPr>
                <w:b/>
                <w:color w:val="FFFFFF" w:themeColor="background1"/>
                <w:sz w:val="20"/>
                <w:szCs w:val="20"/>
              </w:rPr>
            </w:pPr>
            <w:r w:rsidRPr="003A2261">
              <w:rPr>
                <w:b/>
                <w:color w:val="FFFFFF" w:themeColor="background1"/>
                <w:sz w:val="20"/>
                <w:szCs w:val="20"/>
              </w:rPr>
              <w:t>1</w:t>
            </w:r>
          </w:p>
        </w:tc>
        <w:tc>
          <w:tcPr>
            <w:tcW w:w="1008" w:type="dxa"/>
            <w:tcBorders>
              <w:top w:val="nil"/>
            </w:tcBorders>
            <w:shd w:val="clear" w:color="auto" w:fill="A57926"/>
            <w:vAlign w:val="center"/>
          </w:tcPr>
          <w:p w14:paraId="383221F5" w14:textId="77777777" w:rsidR="00CF1513" w:rsidRPr="003A2261" w:rsidRDefault="00CF1513" w:rsidP="00317BCB">
            <w:pPr>
              <w:spacing w:before="60" w:after="60"/>
              <w:ind w:left="0"/>
              <w:jc w:val="center"/>
              <w:rPr>
                <w:b/>
                <w:color w:val="FFFFFF" w:themeColor="background1"/>
                <w:sz w:val="20"/>
                <w:szCs w:val="20"/>
              </w:rPr>
            </w:pPr>
            <w:r w:rsidRPr="003A2261">
              <w:rPr>
                <w:b/>
                <w:color w:val="FFFFFF" w:themeColor="background1"/>
                <w:sz w:val="20"/>
                <w:szCs w:val="20"/>
              </w:rPr>
              <w:t>2</w:t>
            </w:r>
          </w:p>
        </w:tc>
        <w:tc>
          <w:tcPr>
            <w:tcW w:w="1008" w:type="dxa"/>
            <w:tcBorders>
              <w:top w:val="nil"/>
              <w:right w:val="nil"/>
            </w:tcBorders>
            <w:shd w:val="clear" w:color="auto" w:fill="A57926"/>
            <w:vAlign w:val="center"/>
          </w:tcPr>
          <w:p w14:paraId="764D8E11" w14:textId="77777777" w:rsidR="00CF1513" w:rsidRPr="003A2261" w:rsidRDefault="00CF1513" w:rsidP="00317BCB">
            <w:pPr>
              <w:spacing w:before="60" w:after="60"/>
              <w:ind w:left="0"/>
              <w:jc w:val="center"/>
              <w:rPr>
                <w:b/>
                <w:color w:val="FFFFFF" w:themeColor="background1"/>
                <w:sz w:val="20"/>
                <w:szCs w:val="20"/>
              </w:rPr>
            </w:pPr>
            <w:r w:rsidRPr="003A2261">
              <w:rPr>
                <w:b/>
                <w:color w:val="FFFFFF" w:themeColor="background1"/>
                <w:sz w:val="20"/>
                <w:szCs w:val="20"/>
              </w:rPr>
              <w:t>3</w:t>
            </w:r>
          </w:p>
        </w:tc>
      </w:tr>
      <w:tr w:rsidR="00CF1513" w:rsidRPr="003A2261" w14:paraId="05BC7A2D" w14:textId="77777777" w:rsidTr="00CC0344">
        <w:trPr>
          <w:trHeight w:val="288"/>
          <w:tblHeader/>
          <w:jc w:val="center"/>
        </w:trPr>
        <w:tc>
          <w:tcPr>
            <w:tcW w:w="6516" w:type="dxa"/>
            <w:tcBorders>
              <w:top w:val="nil"/>
              <w:left w:val="nil"/>
              <w:bottom w:val="single" w:sz="4" w:space="0" w:color="auto"/>
            </w:tcBorders>
            <w:shd w:val="clear" w:color="auto" w:fill="A57926"/>
          </w:tcPr>
          <w:p w14:paraId="516CA137" w14:textId="77777777" w:rsidR="00CF1513" w:rsidRPr="003A2261" w:rsidRDefault="00CF1513" w:rsidP="00317BCB">
            <w:pPr>
              <w:spacing w:before="60" w:after="60"/>
              <w:ind w:left="0"/>
              <w:jc w:val="right"/>
              <w:rPr>
                <w:color w:val="FFFFFF" w:themeColor="background1"/>
                <w:sz w:val="20"/>
                <w:szCs w:val="20"/>
              </w:rPr>
            </w:pPr>
            <w:r w:rsidRPr="003A2261">
              <w:rPr>
                <w:rFonts w:eastAsia="Times New Roman" w:cs="Calibri"/>
                <w:b/>
                <w:color w:val="FFFFFF" w:themeColor="background1"/>
                <w:sz w:val="20"/>
                <w:szCs w:val="20"/>
              </w:rPr>
              <w:t>Visit date:</w:t>
            </w:r>
          </w:p>
        </w:tc>
        <w:tc>
          <w:tcPr>
            <w:tcW w:w="1008" w:type="dxa"/>
            <w:tcBorders>
              <w:bottom w:val="single" w:sz="4" w:space="0" w:color="auto"/>
            </w:tcBorders>
            <w:shd w:val="clear" w:color="auto" w:fill="A57926"/>
          </w:tcPr>
          <w:p w14:paraId="4F71914C" w14:textId="77777777" w:rsidR="00CF1513" w:rsidRPr="003A2261" w:rsidRDefault="00CF1513" w:rsidP="00317BCB">
            <w:pPr>
              <w:spacing w:before="60" w:after="60"/>
              <w:ind w:left="0"/>
              <w:jc w:val="center"/>
              <w:rPr>
                <w:color w:val="FFFFFF" w:themeColor="background1"/>
                <w:sz w:val="20"/>
                <w:szCs w:val="20"/>
              </w:rPr>
            </w:pPr>
          </w:p>
        </w:tc>
        <w:tc>
          <w:tcPr>
            <w:tcW w:w="1008" w:type="dxa"/>
            <w:tcBorders>
              <w:bottom w:val="single" w:sz="4" w:space="0" w:color="auto"/>
            </w:tcBorders>
            <w:shd w:val="clear" w:color="auto" w:fill="A57926"/>
          </w:tcPr>
          <w:p w14:paraId="52DFF40A" w14:textId="77777777" w:rsidR="00CF1513" w:rsidRPr="003A2261" w:rsidRDefault="00CF1513" w:rsidP="00317BCB">
            <w:pPr>
              <w:spacing w:before="60" w:after="60"/>
              <w:ind w:left="0"/>
              <w:jc w:val="center"/>
              <w:rPr>
                <w:color w:val="FFFFFF" w:themeColor="background1"/>
                <w:sz w:val="20"/>
                <w:szCs w:val="20"/>
              </w:rPr>
            </w:pPr>
          </w:p>
        </w:tc>
        <w:tc>
          <w:tcPr>
            <w:tcW w:w="1008" w:type="dxa"/>
            <w:tcBorders>
              <w:bottom w:val="single" w:sz="4" w:space="0" w:color="auto"/>
              <w:right w:val="nil"/>
            </w:tcBorders>
            <w:shd w:val="clear" w:color="auto" w:fill="A57926"/>
          </w:tcPr>
          <w:p w14:paraId="74A1FEE5" w14:textId="77777777" w:rsidR="00CF1513" w:rsidRPr="003A2261" w:rsidRDefault="00CF1513" w:rsidP="00317BCB">
            <w:pPr>
              <w:spacing w:before="60" w:after="60"/>
              <w:ind w:left="0"/>
              <w:jc w:val="center"/>
              <w:rPr>
                <w:color w:val="FFFFFF" w:themeColor="background1"/>
                <w:sz w:val="20"/>
                <w:szCs w:val="20"/>
              </w:rPr>
            </w:pPr>
          </w:p>
        </w:tc>
      </w:tr>
      <w:tr w:rsidR="00E6313D" w:rsidRPr="003A2261" w14:paraId="00C58AB1" w14:textId="77777777" w:rsidTr="002F65DC">
        <w:trPr>
          <w:jc w:val="center"/>
        </w:trPr>
        <w:tc>
          <w:tcPr>
            <w:tcW w:w="9540" w:type="dxa"/>
            <w:gridSpan w:val="4"/>
            <w:tcBorders>
              <w:left w:val="nil"/>
              <w:right w:val="nil"/>
            </w:tcBorders>
            <w:shd w:val="clear" w:color="auto" w:fill="E2C082"/>
          </w:tcPr>
          <w:p w14:paraId="2AA7C1E0" w14:textId="77777777" w:rsidR="00E6313D" w:rsidRPr="003A2261" w:rsidRDefault="00E6313D" w:rsidP="00317BCB">
            <w:pPr>
              <w:spacing w:before="60" w:after="60"/>
              <w:ind w:left="0"/>
              <w:rPr>
                <w:sz w:val="20"/>
                <w:szCs w:val="20"/>
              </w:rPr>
            </w:pPr>
            <w:r w:rsidRPr="003A2261">
              <w:rPr>
                <w:b/>
                <w:sz w:val="20"/>
                <w:szCs w:val="20"/>
              </w:rPr>
              <w:t xml:space="preserve">1. </w:t>
            </w:r>
            <w:r w:rsidRPr="003A2261">
              <w:rPr>
                <w:rFonts w:cs="Calibri"/>
                <w:b/>
                <w:bCs/>
                <w:sz w:val="20"/>
                <w:szCs w:val="20"/>
              </w:rPr>
              <w:t xml:space="preserve">Observe the Supervisor Reviewing a Lesson with Promoters </w:t>
            </w:r>
            <w:r w:rsidRPr="003A2261">
              <w:rPr>
                <w:rFonts w:ascii="Calibri" w:hAnsi="Calibri" w:cs="Calibri"/>
                <w:b/>
                <w:bCs/>
                <w:sz w:val="20"/>
                <w:szCs w:val="20"/>
              </w:rPr>
              <w:t>(once per quarter)</w:t>
            </w:r>
          </w:p>
        </w:tc>
      </w:tr>
      <w:tr w:rsidR="00E6313D" w:rsidRPr="003A2261" w14:paraId="6DE95D2E" w14:textId="77777777" w:rsidTr="002F65DC">
        <w:trPr>
          <w:jc w:val="center"/>
        </w:trPr>
        <w:tc>
          <w:tcPr>
            <w:tcW w:w="6516" w:type="dxa"/>
            <w:tcBorders>
              <w:left w:val="nil"/>
            </w:tcBorders>
          </w:tcPr>
          <w:p w14:paraId="35665363" w14:textId="77777777" w:rsidR="00E6313D" w:rsidRPr="00873ECA" w:rsidRDefault="00E6313D" w:rsidP="00873ECA">
            <w:pPr>
              <w:pStyle w:val="ListParagraph"/>
              <w:numPr>
                <w:ilvl w:val="0"/>
                <w:numId w:val="1108"/>
              </w:numPr>
              <w:overflowPunct/>
              <w:autoSpaceDE/>
              <w:autoSpaceDN/>
              <w:adjustRightInd/>
              <w:spacing w:before="60" w:after="60"/>
              <w:ind w:left="288" w:hanging="288"/>
              <w:rPr>
                <w:rFonts w:cs="Calibri"/>
                <w:sz w:val="20"/>
                <w:szCs w:val="20"/>
              </w:rPr>
            </w:pPr>
            <w:r w:rsidRPr="00873ECA">
              <w:rPr>
                <w:rFonts w:cs="Calibri"/>
                <w:sz w:val="20"/>
                <w:szCs w:val="20"/>
              </w:rPr>
              <w:t>Did the Supervisor review the Promoter lesson plan and clearly explain stories, games and activities that accompany the information?</w:t>
            </w:r>
          </w:p>
        </w:tc>
        <w:tc>
          <w:tcPr>
            <w:tcW w:w="1008" w:type="dxa"/>
          </w:tcPr>
          <w:p w14:paraId="3199C174" w14:textId="77777777" w:rsidR="00E6313D" w:rsidRPr="003A2261" w:rsidRDefault="00E6313D" w:rsidP="00317BCB">
            <w:pPr>
              <w:spacing w:before="60" w:after="60"/>
              <w:ind w:left="0"/>
              <w:rPr>
                <w:sz w:val="20"/>
                <w:szCs w:val="20"/>
              </w:rPr>
            </w:pPr>
          </w:p>
        </w:tc>
        <w:tc>
          <w:tcPr>
            <w:tcW w:w="1008" w:type="dxa"/>
          </w:tcPr>
          <w:p w14:paraId="729F3ED4" w14:textId="77777777" w:rsidR="00E6313D" w:rsidRPr="003A2261" w:rsidRDefault="00E6313D" w:rsidP="00317BCB">
            <w:pPr>
              <w:spacing w:before="60" w:after="60"/>
              <w:ind w:left="0"/>
              <w:rPr>
                <w:sz w:val="20"/>
                <w:szCs w:val="20"/>
              </w:rPr>
            </w:pPr>
          </w:p>
        </w:tc>
        <w:tc>
          <w:tcPr>
            <w:tcW w:w="1008" w:type="dxa"/>
            <w:tcBorders>
              <w:right w:val="nil"/>
            </w:tcBorders>
          </w:tcPr>
          <w:p w14:paraId="623A33FD" w14:textId="77777777" w:rsidR="00E6313D" w:rsidRPr="003A2261" w:rsidRDefault="00E6313D" w:rsidP="00317BCB">
            <w:pPr>
              <w:spacing w:before="60" w:after="60"/>
              <w:ind w:left="0"/>
              <w:rPr>
                <w:sz w:val="20"/>
                <w:szCs w:val="20"/>
              </w:rPr>
            </w:pPr>
          </w:p>
        </w:tc>
      </w:tr>
      <w:tr w:rsidR="00E6313D" w:rsidRPr="003A2261" w14:paraId="11FF73BE" w14:textId="77777777" w:rsidTr="002F65DC">
        <w:trPr>
          <w:jc w:val="center"/>
        </w:trPr>
        <w:tc>
          <w:tcPr>
            <w:tcW w:w="6516" w:type="dxa"/>
            <w:tcBorders>
              <w:left w:val="nil"/>
            </w:tcBorders>
          </w:tcPr>
          <w:p w14:paraId="2CA8999C" w14:textId="77777777" w:rsidR="00E6313D" w:rsidRPr="00873ECA" w:rsidRDefault="00E6313D" w:rsidP="00873ECA">
            <w:pPr>
              <w:pStyle w:val="ListParagraph"/>
              <w:numPr>
                <w:ilvl w:val="0"/>
                <w:numId w:val="1108"/>
              </w:numPr>
              <w:overflowPunct/>
              <w:autoSpaceDE/>
              <w:autoSpaceDN/>
              <w:adjustRightInd/>
              <w:spacing w:before="60" w:after="60"/>
              <w:ind w:left="288" w:hanging="288"/>
              <w:rPr>
                <w:rFonts w:ascii="Calibri" w:hAnsi="Calibri" w:cs="Calibri"/>
                <w:sz w:val="20"/>
                <w:szCs w:val="20"/>
              </w:rPr>
            </w:pPr>
            <w:r w:rsidRPr="00873ECA">
              <w:rPr>
                <w:rFonts w:ascii="Calibri" w:hAnsi="Calibri" w:cs="Calibri"/>
                <w:sz w:val="20"/>
                <w:szCs w:val="20"/>
              </w:rPr>
              <w:t>Did the Supervisor facilitate one or more practice sessions with the Promoters?</w:t>
            </w:r>
          </w:p>
        </w:tc>
        <w:tc>
          <w:tcPr>
            <w:tcW w:w="1008" w:type="dxa"/>
          </w:tcPr>
          <w:p w14:paraId="5B19BEBA" w14:textId="77777777" w:rsidR="00E6313D" w:rsidRPr="003A2261" w:rsidRDefault="00E6313D" w:rsidP="00317BCB">
            <w:pPr>
              <w:spacing w:before="60" w:after="60"/>
              <w:ind w:left="0"/>
              <w:rPr>
                <w:sz w:val="20"/>
                <w:szCs w:val="20"/>
              </w:rPr>
            </w:pPr>
          </w:p>
        </w:tc>
        <w:tc>
          <w:tcPr>
            <w:tcW w:w="1008" w:type="dxa"/>
          </w:tcPr>
          <w:p w14:paraId="05B6C33C" w14:textId="77777777" w:rsidR="00E6313D" w:rsidRPr="003A2261" w:rsidRDefault="00E6313D" w:rsidP="00317BCB">
            <w:pPr>
              <w:spacing w:before="60" w:after="60"/>
              <w:ind w:left="0"/>
              <w:rPr>
                <w:sz w:val="20"/>
                <w:szCs w:val="20"/>
              </w:rPr>
            </w:pPr>
          </w:p>
        </w:tc>
        <w:tc>
          <w:tcPr>
            <w:tcW w:w="1008" w:type="dxa"/>
            <w:tcBorders>
              <w:right w:val="nil"/>
            </w:tcBorders>
          </w:tcPr>
          <w:p w14:paraId="4F6C8A38" w14:textId="77777777" w:rsidR="00E6313D" w:rsidRPr="003A2261" w:rsidRDefault="00E6313D" w:rsidP="00317BCB">
            <w:pPr>
              <w:spacing w:before="60" w:after="60"/>
              <w:ind w:left="0"/>
              <w:rPr>
                <w:sz w:val="20"/>
                <w:szCs w:val="20"/>
              </w:rPr>
            </w:pPr>
          </w:p>
        </w:tc>
      </w:tr>
      <w:tr w:rsidR="00E6313D" w:rsidRPr="003A2261" w14:paraId="309EBB19" w14:textId="77777777" w:rsidTr="002F65DC">
        <w:trPr>
          <w:jc w:val="center"/>
        </w:trPr>
        <w:tc>
          <w:tcPr>
            <w:tcW w:w="6516" w:type="dxa"/>
            <w:tcBorders>
              <w:left w:val="nil"/>
            </w:tcBorders>
          </w:tcPr>
          <w:p w14:paraId="1007FAFF" w14:textId="77777777" w:rsidR="00E6313D" w:rsidRPr="00873ECA" w:rsidRDefault="00E6313D" w:rsidP="00873ECA">
            <w:pPr>
              <w:pStyle w:val="ListParagraph"/>
              <w:numPr>
                <w:ilvl w:val="0"/>
                <w:numId w:val="1108"/>
              </w:numPr>
              <w:overflowPunct/>
              <w:autoSpaceDE/>
              <w:autoSpaceDN/>
              <w:adjustRightInd/>
              <w:spacing w:before="60" w:after="60"/>
              <w:ind w:left="288" w:hanging="288"/>
              <w:rPr>
                <w:rFonts w:ascii="Calibri" w:hAnsi="Calibri" w:cs="Calibri"/>
                <w:sz w:val="20"/>
                <w:szCs w:val="20"/>
              </w:rPr>
            </w:pPr>
            <w:r w:rsidRPr="00873ECA">
              <w:rPr>
                <w:rFonts w:ascii="Calibri" w:hAnsi="Calibri" w:cs="Calibri"/>
                <w:sz w:val="20"/>
                <w:szCs w:val="20"/>
              </w:rPr>
              <w:t xml:space="preserve">Did the Supervisor ask the Promoters review questions to check it they understood the lessons? </w:t>
            </w:r>
          </w:p>
        </w:tc>
        <w:tc>
          <w:tcPr>
            <w:tcW w:w="1008" w:type="dxa"/>
          </w:tcPr>
          <w:p w14:paraId="1D34BA3E" w14:textId="77777777" w:rsidR="00E6313D" w:rsidRPr="003A2261" w:rsidRDefault="00E6313D" w:rsidP="00317BCB">
            <w:pPr>
              <w:spacing w:before="60" w:after="60"/>
              <w:ind w:left="0"/>
              <w:rPr>
                <w:sz w:val="20"/>
                <w:szCs w:val="20"/>
              </w:rPr>
            </w:pPr>
          </w:p>
        </w:tc>
        <w:tc>
          <w:tcPr>
            <w:tcW w:w="1008" w:type="dxa"/>
          </w:tcPr>
          <w:p w14:paraId="0AD99972" w14:textId="77777777" w:rsidR="00E6313D" w:rsidRPr="003A2261" w:rsidRDefault="00E6313D" w:rsidP="00317BCB">
            <w:pPr>
              <w:spacing w:before="60" w:after="60"/>
              <w:ind w:left="0"/>
              <w:rPr>
                <w:sz w:val="20"/>
                <w:szCs w:val="20"/>
              </w:rPr>
            </w:pPr>
          </w:p>
        </w:tc>
        <w:tc>
          <w:tcPr>
            <w:tcW w:w="1008" w:type="dxa"/>
            <w:tcBorders>
              <w:right w:val="nil"/>
            </w:tcBorders>
          </w:tcPr>
          <w:p w14:paraId="58E05160" w14:textId="77777777" w:rsidR="00E6313D" w:rsidRPr="003A2261" w:rsidRDefault="00E6313D" w:rsidP="00317BCB">
            <w:pPr>
              <w:spacing w:before="60" w:after="60"/>
              <w:ind w:left="0"/>
              <w:rPr>
                <w:sz w:val="20"/>
                <w:szCs w:val="20"/>
              </w:rPr>
            </w:pPr>
          </w:p>
        </w:tc>
      </w:tr>
      <w:tr w:rsidR="00E6313D" w:rsidRPr="003A2261" w14:paraId="52F019B7" w14:textId="77777777" w:rsidTr="002F65DC">
        <w:trPr>
          <w:jc w:val="center"/>
        </w:trPr>
        <w:tc>
          <w:tcPr>
            <w:tcW w:w="6516" w:type="dxa"/>
            <w:tcBorders>
              <w:left w:val="nil"/>
              <w:bottom w:val="single" w:sz="4" w:space="0" w:color="auto"/>
            </w:tcBorders>
          </w:tcPr>
          <w:p w14:paraId="547C8526" w14:textId="77777777" w:rsidR="00E6313D" w:rsidRPr="00873ECA" w:rsidRDefault="00E6313D" w:rsidP="006B3C67">
            <w:pPr>
              <w:pStyle w:val="ListParagraph"/>
              <w:numPr>
                <w:ilvl w:val="0"/>
                <w:numId w:val="1108"/>
              </w:numPr>
              <w:overflowPunct/>
              <w:autoSpaceDE/>
              <w:autoSpaceDN/>
              <w:adjustRightInd/>
              <w:spacing w:before="60" w:after="60"/>
              <w:ind w:left="288" w:hanging="288"/>
              <w:rPr>
                <w:rFonts w:ascii="Calibri" w:hAnsi="Calibri" w:cs="Calibri"/>
                <w:sz w:val="20"/>
                <w:szCs w:val="20"/>
              </w:rPr>
            </w:pPr>
            <w:r w:rsidRPr="00873ECA">
              <w:rPr>
                <w:rFonts w:ascii="Calibri" w:hAnsi="Calibri" w:cs="Calibri"/>
                <w:sz w:val="20"/>
                <w:szCs w:val="20"/>
              </w:rPr>
              <w:t>Privately ask the Supervisor review questions</w:t>
            </w:r>
            <w:r w:rsidR="00D159CE" w:rsidRPr="00873ECA">
              <w:rPr>
                <w:rFonts w:ascii="Calibri" w:hAnsi="Calibri" w:cs="Calibri"/>
                <w:sz w:val="20"/>
                <w:szCs w:val="20"/>
              </w:rPr>
              <w:t xml:space="preserve">. </w:t>
            </w:r>
            <w:r w:rsidRPr="00873ECA">
              <w:rPr>
                <w:rFonts w:ascii="Calibri" w:hAnsi="Calibri" w:cs="Calibri"/>
                <w:sz w:val="20"/>
                <w:szCs w:val="20"/>
              </w:rPr>
              <w:t xml:space="preserve">Did the </w:t>
            </w:r>
            <w:r w:rsidRPr="006B3C67">
              <w:rPr>
                <w:rFonts w:ascii="Calibri" w:hAnsi="Calibri" w:cs="Calibri"/>
                <w:sz w:val="20"/>
                <w:szCs w:val="20"/>
              </w:rPr>
              <w:t>Supervisor</w:t>
            </w:r>
            <w:r w:rsidR="002B10EE">
              <w:rPr>
                <w:rFonts w:ascii="Calibri" w:hAnsi="Calibri" w:cs="Calibri"/>
                <w:sz w:val="20"/>
                <w:szCs w:val="20"/>
              </w:rPr>
              <w:t xml:space="preserve"> </w:t>
            </w:r>
            <w:r w:rsidRPr="00873ECA">
              <w:rPr>
                <w:rFonts w:ascii="Calibri" w:hAnsi="Calibri" w:cs="Calibri"/>
                <w:sz w:val="20"/>
                <w:szCs w:val="20"/>
              </w:rPr>
              <w:t>understand the lessons?</w:t>
            </w:r>
          </w:p>
        </w:tc>
        <w:tc>
          <w:tcPr>
            <w:tcW w:w="1008" w:type="dxa"/>
            <w:tcBorders>
              <w:bottom w:val="single" w:sz="4" w:space="0" w:color="auto"/>
            </w:tcBorders>
          </w:tcPr>
          <w:p w14:paraId="480CDF31" w14:textId="77777777" w:rsidR="00E6313D" w:rsidRPr="003A2261" w:rsidRDefault="00E6313D" w:rsidP="00317BCB">
            <w:pPr>
              <w:spacing w:before="60" w:after="60"/>
              <w:ind w:left="0"/>
              <w:rPr>
                <w:sz w:val="20"/>
                <w:szCs w:val="20"/>
              </w:rPr>
            </w:pPr>
          </w:p>
        </w:tc>
        <w:tc>
          <w:tcPr>
            <w:tcW w:w="1008" w:type="dxa"/>
            <w:tcBorders>
              <w:bottom w:val="single" w:sz="4" w:space="0" w:color="auto"/>
            </w:tcBorders>
          </w:tcPr>
          <w:p w14:paraId="30DB3338" w14:textId="77777777" w:rsidR="00E6313D" w:rsidRPr="003A2261" w:rsidRDefault="00E6313D" w:rsidP="00317BCB">
            <w:pPr>
              <w:spacing w:before="60" w:after="60"/>
              <w:ind w:left="0"/>
              <w:rPr>
                <w:sz w:val="20"/>
                <w:szCs w:val="20"/>
              </w:rPr>
            </w:pPr>
          </w:p>
        </w:tc>
        <w:tc>
          <w:tcPr>
            <w:tcW w:w="1008" w:type="dxa"/>
            <w:tcBorders>
              <w:bottom w:val="single" w:sz="4" w:space="0" w:color="auto"/>
              <w:right w:val="nil"/>
            </w:tcBorders>
          </w:tcPr>
          <w:p w14:paraId="6448ABB5" w14:textId="77777777" w:rsidR="00E6313D" w:rsidRPr="003A2261" w:rsidRDefault="00E6313D" w:rsidP="00317BCB">
            <w:pPr>
              <w:spacing w:before="60" w:after="60"/>
              <w:ind w:left="0"/>
              <w:rPr>
                <w:sz w:val="20"/>
                <w:szCs w:val="20"/>
              </w:rPr>
            </w:pPr>
          </w:p>
        </w:tc>
      </w:tr>
      <w:tr w:rsidR="00E6313D" w:rsidRPr="003A2261" w14:paraId="7E084893" w14:textId="77777777" w:rsidTr="002F65DC">
        <w:trPr>
          <w:jc w:val="center"/>
        </w:trPr>
        <w:tc>
          <w:tcPr>
            <w:tcW w:w="9540" w:type="dxa"/>
            <w:gridSpan w:val="4"/>
            <w:tcBorders>
              <w:left w:val="nil"/>
              <w:right w:val="nil"/>
            </w:tcBorders>
            <w:shd w:val="clear" w:color="auto" w:fill="E2C082"/>
          </w:tcPr>
          <w:p w14:paraId="60176EF3" w14:textId="77777777" w:rsidR="00E6313D" w:rsidRPr="003A2261" w:rsidRDefault="00E6313D" w:rsidP="00317BCB">
            <w:pPr>
              <w:spacing w:before="60" w:after="60"/>
              <w:ind w:left="0"/>
              <w:rPr>
                <w:sz w:val="20"/>
                <w:szCs w:val="20"/>
              </w:rPr>
            </w:pPr>
            <w:r w:rsidRPr="003A2261">
              <w:rPr>
                <w:b/>
                <w:sz w:val="20"/>
                <w:szCs w:val="20"/>
              </w:rPr>
              <w:t>2.</w:t>
            </w:r>
            <w:r w:rsidRPr="003A2261">
              <w:rPr>
                <w:sz w:val="20"/>
                <w:szCs w:val="20"/>
              </w:rPr>
              <w:t xml:space="preserve"> </w:t>
            </w:r>
            <w:r w:rsidRPr="003A2261">
              <w:rPr>
                <w:rFonts w:cs="Calibri"/>
                <w:b/>
                <w:bCs/>
                <w:sz w:val="20"/>
                <w:szCs w:val="20"/>
              </w:rPr>
              <w:t>Check the Supervisor’s Reporting and File System</w:t>
            </w:r>
          </w:p>
        </w:tc>
      </w:tr>
      <w:tr w:rsidR="00E6313D" w:rsidRPr="003A2261" w14:paraId="4C764BAA" w14:textId="77777777" w:rsidTr="002F65DC">
        <w:trPr>
          <w:jc w:val="center"/>
        </w:trPr>
        <w:tc>
          <w:tcPr>
            <w:tcW w:w="6516" w:type="dxa"/>
            <w:tcBorders>
              <w:left w:val="nil"/>
            </w:tcBorders>
          </w:tcPr>
          <w:p w14:paraId="1ED5299D" w14:textId="77777777" w:rsidR="00E6313D" w:rsidRPr="00873ECA" w:rsidRDefault="00E6313D" w:rsidP="00873ECA">
            <w:pPr>
              <w:pStyle w:val="ListParagraph"/>
              <w:numPr>
                <w:ilvl w:val="0"/>
                <w:numId w:val="1110"/>
              </w:numPr>
              <w:overflowPunct/>
              <w:autoSpaceDE/>
              <w:autoSpaceDN/>
              <w:adjustRightInd/>
              <w:spacing w:before="60" w:after="60"/>
              <w:ind w:left="288" w:hanging="288"/>
              <w:rPr>
                <w:rFonts w:ascii="Calibri" w:hAnsi="Calibri" w:cs="Calibri"/>
                <w:sz w:val="20"/>
                <w:szCs w:val="20"/>
              </w:rPr>
            </w:pPr>
            <w:r w:rsidRPr="00873ECA">
              <w:rPr>
                <w:rFonts w:ascii="Calibri" w:hAnsi="Calibri" w:cs="Calibri"/>
                <w:sz w:val="20"/>
                <w:szCs w:val="20"/>
              </w:rPr>
              <w:t xml:space="preserve">Review the latest Supervisor report, Promoter reports, Care Group (CG) registers and </w:t>
            </w:r>
            <w:r w:rsidR="00D159CE" w:rsidRPr="00873ECA">
              <w:rPr>
                <w:rFonts w:ascii="Calibri" w:hAnsi="Calibri" w:cs="Calibri"/>
                <w:sz w:val="20"/>
                <w:szCs w:val="20"/>
              </w:rPr>
              <w:t>N</w:t>
            </w:r>
            <w:r w:rsidRPr="00873ECA">
              <w:rPr>
                <w:rFonts w:ascii="Calibri" w:hAnsi="Calibri" w:cs="Calibri"/>
                <w:sz w:val="20"/>
                <w:szCs w:val="20"/>
              </w:rPr>
              <w:t xml:space="preserve">eighbor </w:t>
            </w:r>
            <w:r w:rsidR="00D159CE" w:rsidRPr="00873ECA">
              <w:rPr>
                <w:rFonts w:ascii="Calibri" w:hAnsi="Calibri" w:cs="Calibri"/>
                <w:sz w:val="20"/>
                <w:szCs w:val="20"/>
              </w:rPr>
              <w:t>G</w:t>
            </w:r>
            <w:r w:rsidRPr="00873ECA">
              <w:rPr>
                <w:rFonts w:ascii="Calibri" w:hAnsi="Calibri" w:cs="Calibri"/>
                <w:sz w:val="20"/>
                <w:szCs w:val="20"/>
              </w:rPr>
              <w:t>roup (NG) registers</w:t>
            </w:r>
            <w:r w:rsidR="00D159CE" w:rsidRPr="00873ECA">
              <w:rPr>
                <w:rFonts w:ascii="Calibri" w:hAnsi="Calibri" w:cs="Calibri"/>
                <w:sz w:val="20"/>
                <w:szCs w:val="20"/>
              </w:rPr>
              <w:t xml:space="preserve">. </w:t>
            </w:r>
            <w:r w:rsidRPr="00873ECA">
              <w:rPr>
                <w:rFonts w:ascii="Calibri" w:hAnsi="Calibri" w:cs="Calibri"/>
                <w:sz w:val="20"/>
                <w:szCs w:val="20"/>
              </w:rPr>
              <w:t>Did the reported numbers in the reports match up and were they consistent?</w:t>
            </w:r>
          </w:p>
        </w:tc>
        <w:tc>
          <w:tcPr>
            <w:tcW w:w="1008" w:type="dxa"/>
          </w:tcPr>
          <w:p w14:paraId="72AA2966" w14:textId="77777777" w:rsidR="00E6313D" w:rsidRPr="003A2261" w:rsidRDefault="00E6313D" w:rsidP="00317BCB">
            <w:pPr>
              <w:spacing w:before="60" w:after="60"/>
              <w:ind w:left="0"/>
              <w:rPr>
                <w:sz w:val="20"/>
                <w:szCs w:val="20"/>
              </w:rPr>
            </w:pPr>
          </w:p>
        </w:tc>
        <w:tc>
          <w:tcPr>
            <w:tcW w:w="1008" w:type="dxa"/>
          </w:tcPr>
          <w:p w14:paraId="05032532" w14:textId="77777777" w:rsidR="00E6313D" w:rsidRPr="003A2261" w:rsidRDefault="00E6313D" w:rsidP="00317BCB">
            <w:pPr>
              <w:spacing w:before="60" w:after="60"/>
              <w:ind w:left="0"/>
              <w:rPr>
                <w:sz w:val="20"/>
                <w:szCs w:val="20"/>
              </w:rPr>
            </w:pPr>
          </w:p>
        </w:tc>
        <w:tc>
          <w:tcPr>
            <w:tcW w:w="1008" w:type="dxa"/>
            <w:tcBorders>
              <w:right w:val="nil"/>
            </w:tcBorders>
          </w:tcPr>
          <w:p w14:paraId="64B69B72" w14:textId="77777777" w:rsidR="00E6313D" w:rsidRPr="003A2261" w:rsidRDefault="00E6313D" w:rsidP="00317BCB">
            <w:pPr>
              <w:spacing w:before="60" w:after="60"/>
              <w:ind w:left="0"/>
              <w:rPr>
                <w:sz w:val="20"/>
                <w:szCs w:val="20"/>
              </w:rPr>
            </w:pPr>
          </w:p>
        </w:tc>
      </w:tr>
      <w:tr w:rsidR="00E6313D" w:rsidRPr="003A2261" w14:paraId="6D3CFB4D" w14:textId="77777777" w:rsidTr="002F65DC">
        <w:trPr>
          <w:jc w:val="center"/>
        </w:trPr>
        <w:tc>
          <w:tcPr>
            <w:tcW w:w="6516" w:type="dxa"/>
            <w:tcBorders>
              <w:left w:val="nil"/>
            </w:tcBorders>
          </w:tcPr>
          <w:p w14:paraId="71419E22" w14:textId="77777777" w:rsidR="00E6313D" w:rsidRPr="00873ECA" w:rsidRDefault="00E6313D" w:rsidP="00873ECA">
            <w:pPr>
              <w:pStyle w:val="ListParagraph"/>
              <w:numPr>
                <w:ilvl w:val="0"/>
                <w:numId w:val="1110"/>
              </w:numPr>
              <w:overflowPunct/>
              <w:autoSpaceDE/>
              <w:autoSpaceDN/>
              <w:adjustRightInd/>
              <w:spacing w:before="60" w:after="60"/>
              <w:ind w:left="288" w:hanging="288"/>
              <w:rPr>
                <w:rFonts w:ascii="Calibri" w:hAnsi="Calibri" w:cs="Calibri"/>
                <w:sz w:val="20"/>
                <w:szCs w:val="20"/>
              </w:rPr>
            </w:pPr>
            <w:r w:rsidRPr="00873ECA">
              <w:rPr>
                <w:rFonts w:ascii="Calibri" w:hAnsi="Calibri" w:cs="Calibri"/>
                <w:sz w:val="20"/>
                <w:szCs w:val="20"/>
              </w:rPr>
              <w:t>Review the Supervisor's filing system</w:t>
            </w:r>
            <w:r w:rsidR="00D159CE" w:rsidRPr="00873ECA">
              <w:rPr>
                <w:rFonts w:ascii="Calibri" w:hAnsi="Calibri" w:cs="Calibri"/>
                <w:sz w:val="20"/>
                <w:szCs w:val="20"/>
              </w:rPr>
              <w:t>.</w:t>
            </w:r>
            <w:r w:rsidRPr="00873ECA">
              <w:rPr>
                <w:rFonts w:ascii="Calibri" w:hAnsi="Calibri" w:cs="Calibri"/>
                <w:sz w:val="20"/>
                <w:szCs w:val="20"/>
              </w:rPr>
              <w:t xml:space="preserve"> Was it well organized, and did it have copies of all reports sent and received (including the Supervisor reports, Promoter reports, quality improvement and verification checklists </w:t>
            </w:r>
            <w:r w:rsidR="00D159CE" w:rsidRPr="00873ECA">
              <w:rPr>
                <w:rFonts w:ascii="Calibri" w:hAnsi="Calibri" w:cs="Calibri"/>
                <w:sz w:val="20"/>
                <w:szCs w:val="20"/>
              </w:rPr>
              <w:t>[</w:t>
            </w:r>
            <w:r w:rsidRPr="00873ECA">
              <w:rPr>
                <w:rFonts w:ascii="Calibri" w:hAnsi="Calibri" w:cs="Calibri"/>
                <w:sz w:val="20"/>
                <w:szCs w:val="20"/>
              </w:rPr>
              <w:t>QIVCs</w:t>
            </w:r>
            <w:r w:rsidR="00D159CE" w:rsidRPr="00873ECA">
              <w:rPr>
                <w:rFonts w:ascii="Calibri" w:hAnsi="Calibri" w:cs="Calibri"/>
                <w:sz w:val="20"/>
                <w:szCs w:val="20"/>
              </w:rPr>
              <w:t>]</w:t>
            </w:r>
            <w:r w:rsidRPr="00873ECA">
              <w:rPr>
                <w:rFonts w:ascii="Calibri" w:hAnsi="Calibri" w:cs="Calibri"/>
                <w:sz w:val="20"/>
                <w:szCs w:val="20"/>
              </w:rPr>
              <w:t>, and checklists for supervising the Promoters)?</w:t>
            </w:r>
          </w:p>
        </w:tc>
        <w:tc>
          <w:tcPr>
            <w:tcW w:w="1008" w:type="dxa"/>
          </w:tcPr>
          <w:p w14:paraId="7D5C7556" w14:textId="77777777" w:rsidR="00E6313D" w:rsidRPr="003A2261" w:rsidRDefault="00E6313D" w:rsidP="00317BCB">
            <w:pPr>
              <w:spacing w:before="60" w:after="60"/>
              <w:ind w:left="0"/>
              <w:rPr>
                <w:sz w:val="20"/>
                <w:szCs w:val="20"/>
              </w:rPr>
            </w:pPr>
          </w:p>
        </w:tc>
        <w:tc>
          <w:tcPr>
            <w:tcW w:w="1008" w:type="dxa"/>
          </w:tcPr>
          <w:p w14:paraId="5F0E4F2A" w14:textId="77777777" w:rsidR="00E6313D" w:rsidRPr="003A2261" w:rsidRDefault="00E6313D" w:rsidP="00317BCB">
            <w:pPr>
              <w:spacing w:before="60" w:after="60"/>
              <w:ind w:left="0"/>
              <w:rPr>
                <w:sz w:val="20"/>
                <w:szCs w:val="20"/>
              </w:rPr>
            </w:pPr>
          </w:p>
        </w:tc>
        <w:tc>
          <w:tcPr>
            <w:tcW w:w="1008" w:type="dxa"/>
            <w:tcBorders>
              <w:right w:val="nil"/>
            </w:tcBorders>
          </w:tcPr>
          <w:p w14:paraId="42FFDFE4" w14:textId="77777777" w:rsidR="00E6313D" w:rsidRPr="003A2261" w:rsidRDefault="00E6313D" w:rsidP="00317BCB">
            <w:pPr>
              <w:spacing w:before="60" w:after="60"/>
              <w:ind w:left="0"/>
              <w:rPr>
                <w:sz w:val="20"/>
                <w:szCs w:val="20"/>
              </w:rPr>
            </w:pPr>
          </w:p>
        </w:tc>
      </w:tr>
      <w:tr w:rsidR="00E6313D" w:rsidRPr="003A2261" w14:paraId="4B1AD2F4" w14:textId="77777777" w:rsidTr="002F65DC">
        <w:trPr>
          <w:jc w:val="center"/>
        </w:trPr>
        <w:tc>
          <w:tcPr>
            <w:tcW w:w="6516" w:type="dxa"/>
            <w:tcBorders>
              <w:left w:val="nil"/>
            </w:tcBorders>
          </w:tcPr>
          <w:p w14:paraId="5781B221" w14:textId="77777777" w:rsidR="00E6313D" w:rsidRPr="00873ECA" w:rsidRDefault="00E6313D" w:rsidP="00873ECA">
            <w:pPr>
              <w:pStyle w:val="ListParagraph"/>
              <w:numPr>
                <w:ilvl w:val="0"/>
                <w:numId w:val="1110"/>
              </w:numPr>
              <w:overflowPunct/>
              <w:autoSpaceDE/>
              <w:autoSpaceDN/>
              <w:adjustRightInd/>
              <w:spacing w:before="60" w:after="60"/>
              <w:ind w:left="288" w:hanging="288"/>
              <w:rPr>
                <w:rFonts w:ascii="Calibri" w:hAnsi="Calibri" w:cs="Calibri"/>
                <w:sz w:val="20"/>
                <w:szCs w:val="20"/>
              </w:rPr>
            </w:pPr>
            <w:r w:rsidRPr="00873ECA">
              <w:rPr>
                <w:rFonts w:ascii="Calibri" w:hAnsi="Calibri" w:cs="Calibri"/>
                <w:sz w:val="20"/>
                <w:szCs w:val="20"/>
              </w:rPr>
              <w:t>Review the Supervisor report and ask questions of the Supervisor</w:t>
            </w:r>
            <w:r w:rsidR="00D159CE" w:rsidRPr="00873ECA">
              <w:rPr>
                <w:rFonts w:ascii="Calibri" w:hAnsi="Calibri" w:cs="Calibri"/>
                <w:sz w:val="20"/>
                <w:szCs w:val="20"/>
              </w:rPr>
              <w:t>.</w:t>
            </w:r>
            <w:r w:rsidRPr="00873ECA">
              <w:rPr>
                <w:rFonts w:ascii="Calibri" w:hAnsi="Calibri" w:cs="Calibri"/>
                <w:sz w:val="20"/>
                <w:szCs w:val="20"/>
              </w:rPr>
              <w:t xml:space="preserve"> Did he/she understand each section clearly?</w:t>
            </w:r>
          </w:p>
        </w:tc>
        <w:tc>
          <w:tcPr>
            <w:tcW w:w="1008" w:type="dxa"/>
          </w:tcPr>
          <w:p w14:paraId="259B9141" w14:textId="77777777" w:rsidR="00E6313D" w:rsidRPr="003A2261" w:rsidRDefault="00E6313D" w:rsidP="00317BCB">
            <w:pPr>
              <w:spacing w:before="60" w:after="60"/>
              <w:ind w:left="0"/>
              <w:rPr>
                <w:sz w:val="20"/>
                <w:szCs w:val="20"/>
              </w:rPr>
            </w:pPr>
          </w:p>
        </w:tc>
        <w:tc>
          <w:tcPr>
            <w:tcW w:w="1008" w:type="dxa"/>
          </w:tcPr>
          <w:p w14:paraId="5C20285A" w14:textId="77777777" w:rsidR="00E6313D" w:rsidRPr="003A2261" w:rsidRDefault="00E6313D" w:rsidP="00317BCB">
            <w:pPr>
              <w:spacing w:before="60" w:after="60"/>
              <w:ind w:left="0"/>
              <w:rPr>
                <w:sz w:val="20"/>
                <w:szCs w:val="20"/>
              </w:rPr>
            </w:pPr>
          </w:p>
        </w:tc>
        <w:tc>
          <w:tcPr>
            <w:tcW w:w="1008" w:type="dxa"/>
            <w:tcBorders>
              <w:right w:val="nil"/>
            </w:tcBorders>
          </w:tcPr>
          <w:p w14:paraId="58B8F84F" w14:textId="77777777" w:rsidR="00E6313D" w:rsidRPr="003A2261" w:rsidRDefault="00E6313D" w:rsidP="00317BCB">
            <w:pPr>
              <w:spacing w:before="60" w:after="60"/>
              <w:ind w:left="0"/>
              <w:rPr>
                <w:sz w:val="20"/>
                <w:szCs w:val="20"/>
              </w:rPr>
            </w:pPr>
          </w:p>
        </w:tc>
      </w:tr>
      <w:tr w:rsidR="00E6313D" w:rsidRPr="003A2261" w14:paraId="37BF48C2" w14:textId="77777777" w:rsidTr="002F65DC">
        <w:trPr>
          <w:jc w:val="center"/>
        </w:trPr>
        <w:tc>
          <w:tcPr>
            <w:tcW w:w="6516" w:type="dxa"/>
            <w:tcBorders>
              <w:left w:val="nil"/>
            </w:tcBorders>
          </w:tcPr>
          <w:p w14:paraId="5F1BB5D4" w14:textId="77777777" w:rsidR="00E6313D" w:rsidRPr="00873ECA" w:rsidRDefault="00E6313D" w:rsidP="00873ECA">
            <w:pPr>
              <w:pStyle w:val="ListParagraph"/>
              <w:numPr>
                <w:ilvl w:val="0"/>
                <w:numId w:val="1110"/>
              </w:numPr>
              <w:overflowPunct/>
              <w:autoSpaceDE/>
              <w:autoSpaceDN/>
              <w:adjustRightInd/>
              <w:spacing w:before="60" w:after="60"/>
              <w:ind w:left="288" w:hanging="288"/>
              <w:rPr>
                <w:rFonts w:ascii="Calibri" w:hAnsi="Calibri" w:cs="Calibri"/>
                <w:sz w:val="20"/>
                <w:szCs w:val="20"/>
              </w:rPr>
            </w:pPr>
            <w:r w:rsidRPr="00873ECA">
              <w:rPr>
                <w:rFonts w:ascii="Calibri" w:hAnsi="Calibri" w:cs="Calibri"/>
                <w:sz w:val="20"/>
                <w:szCs w:val="20"/>
              </w:rPr>
              <w:t>Review the Supervisor’s bi-weekly work plans for all Promoters</w:t>
            </w:r>
            <w:r w:rsidR="00D159CE" w:rsidRPr="00873ECA">
              <w:rPr>
                <w:rFonts w:ascii="Calibri" w:hAnsi="Calibri" w:cs="Calibri"/>
                <w:sz w:val="20"/>
                <w:szCs w:val="20"/>
              </w:rPr>
              <w:t>.</w:t>
            </w:r>
            <w:r w:rsidRPr="00873ECA">
              <w:rPr>
                <w:rFonts w:ascii="Calibri" w:hAnsi="Calibri" w:cs="Calibri"/>
                <w:sz w:val="20"/>
                <w:szCs w:val="20"/>
              </w:rPr>
              <w:t xml:space="preserve"> Were they completed properly and up-to-date?</w:t>
            </w:r>
          </w:p>
        </w:tc>
        <w:tc>
          <w:tcPr>
            <w:tcW w:w="1008" w:type="dxa"/>
          </w:tcPr>
          <w:p w14:paraId="451B6207" w14:textId="77777777" w:rsidR="00E6313D" w:rsidRPr="003A2261" w:rsidRDefault="00E6313D" w:rsidP="00317BCB">
            <w:pPr>
              <w:spacing w:before="60" w:after="60"/>
              <w:ind w:left="0"/>
              <w:rPr>
                <w:sz w:val="20"/>
                <w:szCs w:val="20"/>
              </w:rPr>
            </w:pPr>
          </w:p>
        </w:tc>
        <w:tc>
          <w:tcPr>
            <w:tcW w:w="1008" w:type="dxa"/>
          </w:tcPr>
          <w:p w14:paraId="468C827B" w14:textId="77777777" w:rsidR="00E6313D" w:rsidRPr="003A2261" w:rsidRDefault="00E6313D" w:rsidP="00317BCB">
            <w:pPr>
              <w:spacing w:before="60" w:after="60"/>
              <w:ind w:left="0"/>
              <w:rPr>
                <w:sz w:val="20"/>
                <w:szCs w:val="20"/>
              </w:rPr>
            </w:pPr>
          </w:p>
        </w:tc>
        <w:tc>
          <w:tcPr>
            <w:tcW w:w="1008" w:type="dxa"/>
            <w:tcBorders>
              <w:right w:val="nil"/>
            </w:tcBorders>
          </w:tcPr>
          <w:p w14:paraId="17767DA8" w14:textId="77777777" w:rsidR="00E6313D" w:rsidRPr="003A2261" w:rsidRDefault="00E6313D" w:rsidP="00317BCB">
            <w:pPr>
              <w:spacing w:before="60" w:after="60"/>
              <w:ind w:left="0"/>
              <w:rPr>
                <w:sz w:val="20"/>
                <w:szCs w:val="20"/>
              </w:rPr>
            </w:pPr>
          </w:p>
        </w:tc>
      </w:tr>
      <w:tr w:rsidR="00E6313D" w:rsidRPr="003A2261" w14:paraId="17CBDD5F" w14:textId="77777777" w:rsidTr="002F65DC">
        <w:trPr>
          <w:jc w:val="center"/>
        </w:trPr>
        <w:tc>
          <w:tcPr>
            <w:tcW w:w="6516" w:type="dxa"/>
            <w:tcBorders>
              <w:left w:val="nil"/>
              <w:bottom w:val="single" w:sz="4" w:space="0" w:color="auto"/>
            </w:tcBorders>
          </w:tcPr>
          <w:p w14:paraId="40571331" w14:textId="77777777" w:rsidR="00E6313D" w:rsidRPr="00873ECA" w:rsidRDefault="00E6313D" w:rsidP="00873ECA">
            <w:pPr>
              <w:pStyle w:val="ListParagraph"/>
              <w:numPr>
                <w:ilvl w:val="0"/>
                <w:numId w:val="1110"/>
              </w:numPr>
              <w:overflowPunct/>
              <w:autoSpaceDE/>
              <w:autoSpaceDN/>
              <w:adjustRightInd/>
              <w:spacing w:before="60" w:after="60"/>
              <w:ind w:left="288" w:hanging="288"/>
              <w:rPr>
                <w:rFonts w:ascii="Calibri" w:hAnsi="Calibri" w:cs="Calibri"/>
                <w:sz w:val="20"/>
                <w:szCs w:val="20"/>
              </w:rPr>
            </w:pPr>
            <w:r w:rsidRPr="00873ECA">
              <w:rPr>
                <w:rFonts w:ascii="Calibri" w:hAnsi="Calibri" w:cs="Calibri"/>
                <w:sz w:val="20"/>
                <w:szCs w:val="20"/>
              </w:rPr>
              <w:t>If a surprise visit</w:t>
            </w:r>
            <w:r w:rsidR="00D159CE" w:rsidRPr="00873ECA">
              <w:rPr>
                <w:rFonts w:ascii="Calibri" w:hAnsi="Calibri" w:cs="Calibri"/>
                <w:sz w:val="20"/>
                <w:szCs w:val="20"/>
              </w:rPr>
              <w:t xml:space="preserve">. </w:t>
            </w:r>
            <w:r w:rsidRPr="00873ECA">
              <w:rPr>
                <w:rFonts w:ascii="Calibri" w:hAnsi="Calibri" w:cs="Calibri"/>
                <w:sz w:val="20"/>
                <w:szCs w:val="20"/>
              </w:rPr>
              <w:t>Was the Supervisor following his/her own bi-weekly work plan and Promoter visit plan?</w:t>
            </w:r>
          </w:p>
        </w:tc>
        <w:tc>
          <w:tcPr>
            <w:tcW w:w="1008" w:type="dxa"/>
            <w:tcBorders>
              <w:bottom w:val="single" w:sz="4" w:space="0" w:color="auto"/>
            </w:tcBorders>
          </w:tcPr>
          <w:p w14:paraId="67881B09" w14:textId="77777777" w:rsidR="00E6313D" w:rsidRPr="003A2261" w:rsidRDefault="00E6313D" w:rsidP="00317BCB">
            <w:pPr>
              <w:spacing w:before="60" w:after="60"/>
              <w:ind w:left="0"/>
              <w:rPr>
                <w:sz w:val="20"/>
                <w:szCs w:val="20"/>
              </w:rPr>
            </w:pPr>
          </w:p>
        </w:tc>
        <w:tc>
          <w:tcPr>
            <w:tcW w:w="1008" w:type="dxa"/>
            <w:tcBorders>
              <w:bottom w:val="single" w:sz="4" w:space="0" w:color="auto"/>
            </w:tcBorders>
          </w:tcPr>
          <w:p w14:paraId="6B82191C" w14:textId="77777777" w:rsidR="00E6313D" w:rsidRPr="003A2261" w:rsidRDefault="00E6313D" w:rsidP="00317BCB">
            <w:pPr>
              <w:spacing w:before="60" w:after="60"/>
              <w:ind w:left="0"/>
              <w:rPr>
                <w:sz w:val="20"/>
                <w:szCs w:val="20"/>
              </w:rPr>
            </w:pPr>
          </w:p>
        </w:tc>
        <w:tc>
          <w:tcPr>
            <w:tcW w:w="1008" w:type="dxa"/>
            <w:tcBorders>
              <w:bottom w:val="single" w:sz="4" w:space="0" w:color="auto"/>
              <w:right w:val="nil"/>
            </w:tcBorders>
          </w:tcPr>
          <w:p w14:paraId="790A3623" w14:textId="77777777" w:rsidR="00E6313D" w:rsidRPr="003A2261" w:rsidRDefault="00E6313D" w:rsidP="00317BCB">
            <w:pPr>
              <w:spacing w:before="60" w:after="60"/>
              <w:ind w:left="0"/>
              <w:rPr>
                <w:sz w:val="20"/>
                <w:szCs w:val="20"/>
              </w:rPr>
            </w:pPr>
          </w:p>
        </w:tc>
      </w:tr>
      <w:tr w:rsidR="00E6313D" w:rsidRPr="003A2261" w14:paraId="06FCDB9B" w14:textId="77777777" w:rsidTr="002F65DC">
        <w:trPr>
          <w:jc w:val="center"/>
        </w:trPr>
        <w:tc>
          <w:tcPr>
            <w:tcW w:w="9540" w:type="dxa"/>
            <w:gridSpan w:val="4"/>
            <w:tcBorders>
              <w:left w:val="nil"/>
              <w:right w:val="nil"/>
            </w:tcBorders>
            <w:shd w:val="clear" w:color="auto" w:fill="E2C082"/>
          </w:tcPr>
          <w:p w14:paraId="02F83459" w14:textId="77777777" w:rsidR="00E6313D" w:rsidRPr="003A2261" w:rsidRDefault="00E6313D" w:rsidP="00317BCB">
            <w:pPr>
              <w:spacing w:before="60" w:after="60"/>
              <w:ind w:left="0"/>
              <w:rPr>
                <w:b/>
                <w:sz w:val="20"/>
                <w:szCs w:val="20"/>
              </w:rPr>
            </w:pPr>
            <w:r w:rsidRPr="003A2261">
              <w:rPr>
                <w:b/>
                <w:sz w:val="20"/>
                <w:szCs w:val="20"/>
              </w:rPr>
              <w:lastRenderedPageBreak/>
              <w:t xml:space="preserve">3. </w:t>
            </w:r>
            <w:r w:rsidRPr="003A2261">
              <w:rPr>
                <w:rFonts w:cs="Calibri"/>
                <w:b/>
                <w:bCs/>
                <w:sz w:val="20"/>
                <w:szCs w:val="20"/>
              </w:rPr>
              <w:t>Check the Supervisor's Equipment and Office Supplies</w:t>
            </w:r>
          </w:p>
        </w:tc>
      </w:tr>
      <w:tr w:rsidR="00E6313D" w:rsidRPr="003A2261" w14:paraId="3EAD80C6" w14:textId="77777777" w:rsidTr="002F65DC">
        <w:trPr>
          <w:jc w:val="center"/>
        </w:trPr>
        <w:tc>
          <w:tcPr>
            <w:tcW w:w="6516" w:type="dxa"/>
            <w:tcBorders>
              <w:left w:val="nil"/>
            </w:tcBorders>
          </w:tcPr>
          <w:p w14:paraId="2D816F4D" w14:textId="77777777" w:rsidR="00E6313D" w:rsidRPr="00873ECA" w:rsidRDefault="00E6313D" w:rsidP="00873ECA">
            <w:pPr>
              <w:pStyle w:val="ListParagraph"/>
              <w:numPr>
                <w:ilvl w:val="0"/>
                <w:numId w:val="1111"/>
              </w:numPr>
              <w:overflowPunct/>
              <w:autoSpaceDE/>
              <w:autoSpaceDN/>
              <w:adjustRightInd/>
              <w:spacing w:before="60" w:after="60"/>
              <w:ind w:left="288" w:hanging="288"/>
              <w:rPr>
                <w:rFonts w:ascii="Calibri" w:hAnsi="Calibri" w:cs="Calibri"/>
                <w:sz w:val="20"/>
              </w:rPr>
            </w:pPr>
            <w:r w:rsidRPr="00873ECA">
              <w:rPr>
                <w:rFonts w:ascii="Calibri" w:hAnsi="Calibri" w:cs="Calibri"/>
                <w:sz w:val="20"/>
              </w:rPr>
              <w:t>Was the Supervisor’s computer and flash drive up-to-date for virus protection?</w:t>
            </w:r>
          </w:p>
        </w:tc>
        <w:tc>
          <w:tcPr>
            <w:tcW w:w="1008" w:type="dxa"/>
          </w:tcPr>
          <w:p w14:paraId="5997AAF6" w14:textId="77777777" w:rsidR="00E6313D" w:rsidRPr="003A2261" w:rsidRDefault="00E6313D" w:rsidP="00317BCB">
            <w:pPr>
              <w:spacing w:before="60" w:after="60"/>
              <w:ind w:left="0"/>
              <w:rPr>
                <w:sz w:val="20"/>
                <w:szCs w:val="20"/>
              </w:rPr>
            </w:pPr>
          </w:p>
        </w:tc>
        <w:tc>
          <w:tcPr>
            <w:tcW w:w="1008" w:type="dxa"/>
          </w:tcPr>
          <w:p w14:paraId="2A8693B2" w14:textId="77777777" w:rsidR="00E6313D" w:rsidRPr="003A2261" w:rsidRDefault="00E6313D" w:rsidP="00317BCB">
            <w:pPr>
              <w:spacing w:before="60" w:after="60"/>
              <w:ind w:left="0"/>
              <w:rPr>
                <w:sz w:val="20"/>
                <w:szCs w:val="20"/>
              </w:rPr>
            </w:pPr>
          </w:p>
        </w:tc>
        <w:tc>
          <w:tcPr>
            <w:tcW w:w="1008" w:type="dxa"/>
            <w:tcBorders>
              <w:right w:val="nil"/>
            </w:tcBorders>
          </w:tcPr>
          <w:p w14:paraId="07DCDA40" w14:textId="77777777" w:rsidR="00E6313D" w:rsidRPr="003A2261" w:rsidRDefault="00E6313D" w:rsidP="00317BCB">
            <w:pPr>
              <w:spacing w:before="60" w:after="60"/>
              <w:ind w:left="0"/>
              <w:rPr>
                <w:sz w:val="20"/>
                <w:szCs w:val="20"/>
              </w:rPr>
            </w:pPr>
          </w:p>
        </w:tc>
      </w:tr>
      <w:tr w:rsidR="00E6313D" w:rsidRPr="003A2261" w14:paraId="118F2227" w14:textId="77777777" w:rsidTr="002F65DC">
        <w:trPr>
          <w:jc w:val="center"/>
        </w:trPr>
        <w:tc>
          <w:tcPr>
            <w:tcW w:w="6516" w:type="dxa"/>
            <w:tcBorders>
              <w:left w:val="nil"/>
            </w:tcBorders>
          </w:tcPr>
          <w:p w14:paraId="2131F643" w14:textId="77777777" w:rsidR="00E6313D" w:rsidRPr="00873ECA" w:rsidRDefault="00E6313D" w:rsidP="00873ECA">
            <w:pPr>
              <w:pStyle w:val="ListParagraph"/>
              <w:numPr>
                <w:ilvl w:val="0"/>
                <w:numId w:val="1111"/>
              </w:numPr>
              <w:overflowPunct/>
              <w:autoSpaceDE/>
              <w:autoSpaceDN/>
              <w:adjustRightInd/>
              <w:spacing w:before="60" w:after="60"/>
              <w:ind w:left="288" w:hanging="288"/>
              <w:rPr>
                <w:rFonts w:ascii="Calibri" w:hAnsi="Calibri" w:cs="Calibri"/>
                <w:sz w:val="20"/>
              </w:rPr>
            </w:pPr>
            <w:r w:rsidRPr="00873ECA">
              <w:rPr>
                <w:rFonts w:ascii="Calibri" w:hAnsi="Calibri" w:cs="Calibri"/>
                <w:sz w:val="20"/>
              </w:rPr>
              <w:t>Was the date of the last computer back-up file recent (e.g., last month)?</w:t>
            </w:r>
          </w:p>
        </w:tc>
        <w:tc>
          <w:tcPr>
            <w:tcW w:w="1008" w:type="dxa"/>
          </w:tcPr>
          <w:p w14:paraId="14C12303" w14:textId="77777777" w:rsidR="00E6313D" w:rsidRPr="003A2261" w:rsidRDefault="00E6313D" w:rsidP="00317BCB">
            <w:pPr>
              <w:spacing w:before="60" w:after="60"/>
              <w:ind w:left="0"/>
              <w:rPr>
                <w:sz w:val="20"/>
                <w:szCs w:val="20"/>
              </w:rPr>
            </w:pPr>
          </w:p>
        </w:tc>
        <w:tc>
          <w:tcPr>
            <w:tcW w:w="1008" w:type="dxa"/>
          </w:tcPr>
          <w:p w14:paraId="5068E62F" w14:textId="77777777" w:rsidR="00E6313D" w:rsidRPr="003A2261" w:rsidRDefault="00E6313D" w:rsidP="00317BCB">
            <w:pPr>
              <w:spacing w:before="60" w:after="60"/>
              <w:ind w:left="0"/>
              <w:rPr>
                <w:sz w:val="20"/>
                <w:szCs w:val="20"/>
              </w:rPr>
            </w:pPr>
          </w:p>
        </w:tc>
        <w:tc>
          <w:tcPr>
            <w:tcW w:w="1008" w:type="dxa"/>
            <w:tcBorders>
              <w:right w:val="nil"/>
            </w:tcBorders>
          </w:tcPr>
          <w:p w14:paraId="63536679" w14:textId="77777777" w:rsidR="00E6313D" w:rsidRPr="003A2261" w:rsidRDefault="00E6313D" w:rsidP="00317BCB">
            <w:pPr>
              <w:spacing w:before="60" w:after="60"/>
              <w:ind w:left="0"/>
              <w:rPr>
                <w:sz w:val="20"/>
                <w:szCs w:val="20"/>
              </w:rPr>
            </w:pPr>
          </w:p>
        </w:tc>
      </w:tr>
      <w:tr w:rsidR="00E6313D" w:rsidRPr="003A2261" w14:paraId="0874C776" w14:textId="77777777" w:rsidTr="002F65DC">
        <w:trPr>
          <w:jc w:val="center"/>
        </w:trPr>
        <w:tc>
          <w:tcPr>
            <w:tcW w:w="6516" w:type="dxa"/>
            <w:tcBorders>
              <w:left w:val="nil"/>
            </w:tcBorders>
          </w:tcPr>
          <w:p w14:paraId="3B1DDEC0" w14:textId="77777777" w:rsidR="00E6313D" w:rsidRPr="00873ECA" w:rsidRDefault="00E6313D" w:rsidP="00873ECA">
            <w:pPr>
              <w:pStyle w:val="ListParagraph"/>
              <w:numPr>
                <w:ilvl w:val="0"/>
                <w:numId w:val="1111"/>
              </w:numPr>
              <w:overflowPunct/>
              <w:autoSpaceDE/>
              <w:autoSpaceDN/>
              <w:adjustRightInd/>
              <w:spacing w:before="60" w:after="60"/>
              <w:ind w:left="288" w:hanging="288"/>
              <w:rPr>
                <w:rFonts w:ascii="Calibri" w:hAnsi="Calibri" w:cs="Calibri"/>
                <w:sz w:val="20"/>
              </w:rPr>
            </w:pPr>
            <w:r w:rsidRPr="00873ECA">
              <w:rPr>
                <w:rFonts w:ascii="Calibri" w:hAnsi="Calibri" w:cs="Calibri"/>
                <w:sz w:val="20"/>
              </w:rPr>
              <w:t xml:space="preserve">Was the printer working well (i.e., ink available, test page prints, printer disk stored)? </w:t>
            </w:r>
          </w:p>
        </w:tc>
        <w:tc>
          <w:tcPr>
            <w:tcW w:w="1008" w:type="dxa"/>
          </w:tcPr>
          <w:p w14:paraId="03F74884" w14:textId="77777777" w:rsidR="00E6313D" w:rsidRPr="003A2261" w:rsidRDefault="00E6313D" w:rsidP="00317BCB">
            <w:pPr>
              <w:spacing w:before="60" w:after="60"/>
              <w:ind w:left="0"/>
              <w:rPr>
                <w:sz w:val="20"/>
                <w:szCs w:val="20"/>
              </w:rPr>
            </w:pPr>
          </w:p>
        </w:tc>
        <w:tc>
          <w:tcPr>
            <w:tcW w:w="1008" w:type="dxa"/>
          </w:tcPr>
          <w:p w14:paraId="40A59E7C" w14:textId="77777777" w:rsidR="00E6313D" w:rsidRPr="003A2261" w:rsidRDefault="00E6313D" w:rsidP="00317BCB">
            <w:pPr>
              <w:spacing w:before="60" w:after="60"/>
              <w:ind w:left="0"/>
              <w:rPr>
                <w:sz w:val="20"/>
                <w:szCs w:val="20"/>
              </w:rPr>
            </w:pPr>
          </w:p>
        </w:tc>
        <w:tc>
          <w:tcPr>
            <w:tcW w:w="1008" w:type="dxa"/>
            <w:tcBorders>
              <w:right w:val="nil"/>
            </w:tcBorders>
          </w:tcPr>
          <w:p w14:paraId="2CBDCD2B" w14:textId="77777777" w:rsidR="00E6313D" w:rsidRPr="003A2261" w:rsidRDefault="00E6313D" w:rsidP="00317BCB">
            <w:pPr>
              <w:spacing w:before="60" w:after="60"/>
              <w:ind w:left="0"/>
              <w:rPr>
                <w:sz w:val="20"/>
                <w:szCs w:val="20"/>
              </w:rPr>
            </w:pPr>
          </w:p>
        </w:tc>
      </w:tr>
      <w:tr w:rsidR="00E6313D" w:rsidRPr="003A2261" w14:paraId="435D6ACD" w14:textId="77777777" w:rsidTr="002F65DC">
        <w:trPr>
          <w:jc w:val="center"/>
        </w:trPr>
        <w:tc>
          <w:tcPr>
            <w:tcW w:w="6516" w:type="dxa"/>
            <w:tcBorders>
              <w:left w:val="nil"/>
            </w:tcBorders>
          </w:tcPr>
          <w:p w14:paraId="0314AF5F" w14:textId="77777777" w:rsidR="00E6313D" w:rsidRPr="00873ECA" w:rsidRDefault="00E6313D" w:rsidP="00873ECA">
            <w:pPr>
              <w:pStyle w:val="ListParagraph"/>
              <w:numPr>
                <w:ilvl w:val="0"/>
                <w:numId w:val="1111"/>
              </w:numPr>
              <w:overflowPunct/>
              <w:autoSpaceDE/>
              <w:autoSpaceDN/>
              <w:adjustRightInd/>
              <w:spacing w:before="60" w:after="60"/>
              <w:ind w:left="288" w:hanging="288"/>
              <w:rPr>
                <w:rFonts w:ascii="Calibri" w:hAnsi="Calibri" w:cs="Calibri"/>
                <w:sz w:val="20"/>
              </w:rPr>
            </w:pPr>
            <w:r w:rsidRPr="00873ECA">
              <w:rPr>
                <w:rFonts w:ascii="Calibri" w:hAnsi="Calibri" w:cs="Calibri"/>
                <w:sz w:val="20"/>
              </w:rPr>
              <w:t>Would the Supervisor’s computer power-up, and was it connected to a surge protector with all cables clear of moisture and exposed connections?</w:t>
            </w:r>
          </w:p>
        </w:tc>
        <w:tc>
          <w:tcPr>
            <w:tcW w:w="1008" w:type="dxa"/>
          </w:tcPr>
          <w:p w14:paraId="4B987726" w14:textId="77777777" w:rsidR="00E6313D" w:rsidRPr="003A2261" w:rsidRDefault="00E6313D" w:rsidP="00317BCB">
            <w:pPr>
              <w:spacing w:before="60" w:after="60"/>
              <w:ind w:left="0"/>
              <w:rPr>
                <w:sz w:val="20"/>
                <w:szCs w:val="20"/>
              </w:rPr>
            </w:pPr>
          </w:p>
        </w:tc>
        <w:tc>
          <w:tcPr>
            <w:tcW w:w="1008" w:type="dxa"/>
          </w:tcPr>
          <w:p w14:paraId="331FCA05" w14:textId="77777777" w:rsidR="00E6313D" w:rsidRPr="003A2261" w:rsidRDefault="00E6313D" w:rsidP="00317BCB">
            <w:pPr>
              <w:spacing w:before="60" w:after="60"/>
              <w:ind w:left="0"/>
              <w:rPr>
                <w:sz w:val="20"/>
                <w:szCs w:val="20"/>
              </w:rPr>
            </w:pPr>
          </w:p>
        </w:tc>
        <w:tc>
          <w:tcPr>
            <w:tcW w:w="1008" w:type="dxa"/>
            <w:tcBorders>
              <w:right w:val="nil"/>
            </w:tcBorders>
          </w:tcPr>
          <w:p w14:paraId="6595EACB" w14:textId="77777777" w:rsidR="00E6313D" w:rsidRPr="003A2261" w:rsidRDefault="00E6313D" w:rsidP="00317BCB">
            <w:pPr>
              <w:spacing w:before="60" w:after="60"/>
              <w:ind w:left="0"/>
              <w:rPr>
                <w:sz w:val="20"/>
                <w:szCs w:val="20"/>
              </w:rPr>
            </w:pPr>
          </w:p>
        </w:tc>
      </w:tr>
      <w:tr w:rsidR="00E6313D" w:rsidRPr="003A2261" w14:paraId="5342A2CA" w14:textId="77777777" w:rsidTr="002F65DC">
        <w:trPr>
          <w:jc w:val="center"/>
        </w:trPr>
        <w:tc>
          <w:tcPr>
            <w:tcW w:w="6516" w:type="dxa"/>
            <w:tcBorders>
              <w:left w:val="nil"/>
            </w:tcBorders>
          </w:tcPr>
          <w:p w14:paraId="71D71A61" w14:textId="77777777" w:rsidR="00E6313D" w:rsidRPr="00873ECA" w:rsidRDefault="00E6313D" w:rsidP="00873ECA">
            <w:pPr>
              <w:pStyle w:val="ListParagraph"/>
              <w:numPr>
                <w:ilvl w:val="0"/>
                <w:numId w:val="1111"/>
              </w:numPr>
              <w:overflowPunct/>
              <w:autoSpaceDE/>
              <w:autoSpaceDN/>
              <w:adjustRightInd/>
              <w:spacing w:before="60" w:after="60"/>
              <w:ind w:left="288" w:hanging="288"/>
              <w:rPr>
                <w:rFonts w:ascii="Calibri" w:hAnsi="Calibri" w:cs="Calibri"/>
                <w:sz w:val="20"/>
              </w:rPr>
            </w:pPr>
            <w:r w:rsidRPr="00873ECA">
              <w:rPr>
                <w:rFonts w:ascii="Calibri" w:hAnsi="Calibri" w:cs="Calibri"/>
                <w:sz w:val="20"/>
              </w:rPr>
              <w:t xml:space="preserve">Was the Supervisor's motorcycle in proper working condition? </w:t>
            </w:r>
          </w:p>
        </w:tc>
        <w:tc>
          <w:tcPr>
            <w:tcW w:w="1008" w:type="dxa"/>
          </w:tcPr>
          <w:p w14:paraId="641BE842" w14:textId="77777777" w:rsidR="00E6313D" w:rsidRPr="003A2261" w:rsidRDefault="00E6313D" w:rsidP="00317BCB">
            <w:pPr>
              <w:spacing w:before="60" w:after="60"/>
              <w:ind w:left="0"/>
              <w:rPr>
                <w:sz w:val="20"/>
                <w:szCs w:val="20"/>
              </w:rPr>
            </w:pPr>
          </w:p>
        </w:tc>
        <w:tc>
          <w:tcPr>
            <w:tcW w:w="1008" w:type="dxa"/>
          </w:tcPr>
          <w:p w14:paraId="1DAA10E8" w14:textId="77777777" w:rsidR="00E6313D" w:rsidRPr="003A2261" w:rsidRDefault="00E6313D" w:rsidP="00317BCB">
            <w:pPr>
              <w:spacing w:before="60" w:after="60"/>
              <w:ind w:left="0"/>
              <w:rPr>
                <w:sz w:val="20"/>
                <w:szCs w:val="20"/>
              </w:rPr>
            </w:pPr>
          </w:p>
        </w:tc>
        <w:tc>
          <w:tcPr>
            <w:tcW w:w="1008" w:type="dxa"/>
            <w:tcBorders>
              <w:right w:val="nil"/>
            </w:tcBorders>
          </w:tcPr>
          <w:p w14:paraId="20576176" w14:textId="77777777" w:rsidR="00E6313D" w:rsidRPr="003A2261" w:rsidRDefault="00E6313D" w:rsidP="00317BCB">
            <w:pPr>
              <w:spacing w:before="60" w:after="60"/>
              <w:ind w:left="0"/>
              <w:rPr>
                <w:sz w:val="20"/>
                <w:szCs w:val="20"/>
              </w:rPr>
            </w:pPr>
          </w:p>
        </w:tc>
      </w:tr>
      <w:tr w:rsidR="00E6313D" w:rsidRPr="003A2261" w14:paraId="073E1F2C" w14:textId="77777777" w:rsidTr="002F65DC">
        <w:trPr>
          <w:jc w:val="center"/>
        </w:trPr>
        <w:tc>
          <w:tcPr>
            <w:tcW w:w="6516" w:type="dxa"/>
            <w:tcBorders>
              <w:left w:val="nil"/>
            </w:tcBorders>
          </w:tcPr>
          <w:p w14:paraId="3E6BFEB1" w14:textId="77777777" w:rsidR="00E6313D" w:rsidRPr="00873ECA" w:rsidDel="007E3A02" w:rsidRDefault="00E6313D" w:rsidP="00873ECA">
            <w:pPr>
              <w:pStyle w:val="ListParagraph"/>
              <w:numPr>
                <w:ilvl w:val="0"/>
                <w:numId w:val="1111"/>
              </w:numPr>
              <w:overflowPunct/>
              <w:autoSpaceDE/>
              <w:autoSpaceDN/>
              <w:adjustRightInd/>
              <w:spacing w:before="60" w:after="60"/>
              <w:ind w:left="288" w:hanging="288"/>
              <w:rPr>
                <w:rFonts w:ascii="Calibri" w:hAnsi="Calibri" w:cs="Calibri"/>
                <w:sz w:val="20"/>
              </w:rPr>
            </w:pPr>
            <w:r w:rsidRPr="00873ECA">
              <w:rPr>
                <w:rFonts w:ascii="Calibri" w:hAnsi="Calibri" w:cs="Calibri"/>
                <w:sz w:val="20"/>
              </w:rPr>
              <w:t>Ask the Supervisor about Promoters’ transport and repair processes</w:t>
            </w:r>
            <w:r w:rsidR="0028768A" w:rsidRPr="00873ECA">
              <w:rPr>
                <w:rFonts w:ascii="Calibri" w:hAnsi="Calibri" w:cs="Calibri"/>
                <w:sz w:val="20"/>
              </w:rPr>
              <w:t xml:space="preserve">. </w:t>
            </w:r>
            <w:r w:rsidRPr="00873ECA">
              <w:rPr>
                <w:rFonts w:ascii="Calibri" w:hAnsi="Calibri" w:cs="Calibri"/>
                <w:sz w:val="20"/>
              </w:rPr>
              <w:t>Are all motorcycles/bicycles in good condition or being rapidly repaired?</w:t>
            </w:r>
          </w:p>
        </w:tc>
        <w:tc>
          <w:tcPr>
            <w:tcW w:w="1008" w:type="dxa"/>
          </w:tcPr>
          <w:p w14:paraId="5016A7F0" w14:textId="77777777" w:rsidR="00E6313D" w:rsidRPr="003A2261" w:rsidRDefault="00E6313D" w:rsidP="00317BCB">
            <w:pPr>
              <w:spacing w:before="60" w:after="60"/>
              <w:ind w:left="0"/>
              <w:rPr>
                <w:sz w:val="20"/>
                <w:szCs w:val="20"/>
              </w:rPr>
            </w:pPr>
          </w:p>
        </w:tc>
        <w:tc>
          <w:tcPr>
            <w:tcW w:w="1008" w:type="dxa"/>
          </w:tcPr>
          <w:p w14:paraId="103581A6" w14:textId="77777777" w:rsidR="00E6313D" w:rsidRPr="003A2261" w:rsidRDefault="00E6313D" w:rsidP="00317BCB">
            <w:pPr>
              <w:spacing w:before="60" w:after="60"/>
              <w:ind w:left="0"/>
              <w:rPr>
                <w:sz w:val="20"/>
                <w:szCs w:val="20"/>
              </w:rPr>
            </w:pPr>
          </w:p>
        </w:tc>
        <w:tc>
          <w:tcPr>
            <w:tcW w:w="1008" w:type="dxa"/>
            <w:tcBorders>
              <w:right w:val="nil"/>
            </w:tcBorders>
          </w:tcPr>
          <w:p w14:paraId="6FBB8083" w14:textId="77777777" w:rsidR="00E6313D" w:rsidRPr="003A2261" w:rsidRDefault="00E6313D" w:rsidP="00317BCB">
            <w:pPr>
              <w:spacing w:before="60" w:after="60"/>
              <w:ind w:left="0"/>
              <w:rPr>
                <w:sz w:val="20"/>
                <w:szCs w:val="20"/>
              </w:rPr>
            </w:pPr>
          </w:p>
        </w:tc>
      </w:tr>
      <w:tr w:rsidR="00E6313D" w:rsidRPr="003A2261" w14:paraId="7E647A15" w14:textId="77777777" w:rsidTr="002F65DC">
        <w:trPr>
          <w:jc w:val="center"/>
        </w:trPr>
        <w:tc>
          <w:tcPr>
            <w:tcW w:w="9540" w:type="dxa"/>
            <w:gridSpan w:val="4"/>
            <w:tcBorders>
              <w:left w:val="nil"/>
              <w:right w:val="nil"/>
            </w:tcBorders>
            <w:shd w:val="clear" w:color="auto" w:fill="E2C082"/>
          </w:tcPr>
          <w:p w14:paraId="753E9EF1" w14:textId="77777777" w:rsidR="00E6313D" w:rsidRPr="003A2261" w:rsidRDefault="00E6313D" w:rsidP="0028768A">
            <w:pPr>
              <w:spacing w:before="60" w:after="60"/>
              <w:ind w:left="0"/>
              <w:rPr>
                <w:b/>
                <w:sz w:val="20"/>
                <w:szCs w:val="20"/>
              </w:rPr>
            </w:pPr>
            <w:r w:rsidRPr="003A2261">
              <w:rPr>
                <w:b/>
                <w:sz w:val="20"/>
                <w:szCs w:val="20"/>
              </w:rPr>
              <w:t xml:space="preserve">4. </w:t>
            </w:r>
            <w:r w:rsidRPr="003A2261">
              <w:rPr>
                <w:rFonts w:cs="Calibri"/>
                <w:b/>
                <w:bCs/>
                <w:sz w:val="20"/>
                <w:szCs w:val="20"/>
              </w:rPr>
              <w:t xml:space="preserve">Follow a Supervisor While </w:t>
            </w:r>
            <w:r w:rsidR="0028768A">
              <w:rPr>
                <w:rFonts w:cs="Calibri"/>
                <w:b/>
                <w:bCs/>
                <w:sz w:val="20"/>
                <w:szCs w:val="20"/>
              </w:rPr>
              <w:t>H</w:t>
            </w:r>
            <w:r w:rsidRPr="003A2261">
              <w:rPr>
                <w:rFonts w:cs="Calibri"/>
                <w:b/>
                <w:bCs/>
                <w:sz w:val="20"/>
                <w:szCs w:val="20"/>
              </w:rPr>
              <w:t>e</w:t>
            </w:r>
            <w:r w:rsidR="0028768A">
              <w:rPr>
                <w:rFonts w:cs="Calibri"/>
                <w:b/>
                <w:bCs/>
                <w:sz w:val="20"/>
                <w:szCs w:val="20"/>
              </w:rPr>
              <w:t>/She</w:t>
            </w:r>
            <w:r w:rsidRPr="003A2261">
              <w:rPr>
                <w:rFonts w:cs="Calibri"/>
                <w:b/>
                <w:bCs/>
                <w:sz w:val="20"/>
                <w:szCs w:val="20"/>
              </w:rPr>
              <w:t xml:space="preserve"> Supervises a Promoter</w:t>
            </w:r>
          </w:p>
        </w:tc>
      </w:tr>
      <w:tr w:rsidR="00E6313D" w:rsidRPr="003A2261" w14:paraId="42A65C95" w14:textId="77777777" w:rsidTr="002F65DC">
        <w:trPr>
          <w:jc w:val="center"/>
        </w:trPr>
        <w:tc>
          <w:tcPr>
            <w:tcW w:w="6516" w:type="dxa"/>
            <w:tcBorders>
              <w:left w:val="nil"/>
            </w:tcBorders>
          </w:tcPr>
          <w:p w14:paraId="6FAC859E" w14:textId="77777777" w:rsidR="00E6313D" w:rsidRPr="00873ECA" w:rsidRDefault="00E6313D" w:rsidP="00873ECA">
            <w:pPr>
              <w:pStyle w:val="ListParagraph"/>
              <w:numPr>
                <w:ilvl w:val="0"/>
                <w:numId w:val="1112"/>
              </w:numPr>
              <w:overflowPunct/>
              <w:autoSpaceDE/>
              <w:autoSpaceDN/>
              <w:adjustRightInd/>
              <w:spacing w:before="60" w:after="60"/>
              <w:ind w:left="288" w:hanging="288"/>
              <w:rPr>
                <w:rFonts w:ascii="Calibri" w:hAnsi="Calibri" w:cs="Calibri"/>
                <w:sz w:val="20"/>
                <w:szCs w:val="20"/>
              </w:rPr>
            </w:pPr>
            <w:r w:rsidRPr="00873ECA">
              <w:rPr>
                <w:rFonts w:ascii="Calibri" w:hAnsi="Calibri" w:cs="Calibri"/>
                <w:sz w:val="20"/>
                <w:szCs w:val="20"/>
              </w:rPr>
              <w:t>Review copies of the Supervisor’s checklist for supervising a Promoter</w:t>
            </w:r>
            <w:r w:rsidR="0028768A" w:rsidRPr="00873ECA">
              <w:rPr>
                <w:rFonts w:ascii="Calibri" w:hAnsi="Calibri" w:cs="Calibri"/>
                <w:sz w:val="20"/>
                <w:szCs w:val="20"/>
              </w:rPr>
              <w:t xml:space="preserve">. </w:t>
            </w:r>
            <w:r w:rsidRPr="00873ECA">
              <w:rPr>
                <w:rFonts w:ascii="Calibri" w:hAnsi="Calibri" w:cs="Calibri"/>
                <w:sz w:val="20"/>
                <w:szCs w:val="20"/>
              </w:rPr>
              <w:t>Is the Supervisor correctly using that checklist to supervise Promoters?</w:t>
            </w:r>
          </w:p>
        </w:tc>
        <w:tc>
          <w:tcPr>
            <w:tcW w:w="1008" w:type="dxa"/>
          </w:tcPr>
          <w:p w14:paraId="488EE054" w14:textId="77777777" w:rsidR="00E6313D" w:rsidRPr="003A2261" w:rsidRDefault="00E6313D" w:rsidP="00317BCB">
            <w:pPr>
              <w:spacing w:before="60" w:after="60"/>
              <w:ind w:left="0"/>
              <w:rPr>
                <w:sz w:val="20"/>
                <w:szCs w:val="20"/>
              </w:rPr>
            </w:pPr>
          </w:p>
        </w:tc>
        <w:tc>
          <w:tcPr>
            <w:tcW w:w="1008" w:type="dxa"/>
          </w:tcPr>
          <w:p w14:paraId="2C40DFF1" w14:textId="77777777" w:rsidR="00E6313D" w:rsidRPr="003A2261" w:rsidRDefault="00E6313D" w:rsidP="00317BCB">
            <w:pPr>
              <w:spacing w:before="60" w:after="60"/>
              <w:ind w:left="0"/>
              <w:rPr>
                <w:sz w:val="20"/>
                <w:szCs w:val="20"/>
              </w:rPr>
            </w:pPr>
          </w:p>
        </w:tc>
        <w:tc>
          <w:tcPr>
            <w:tcW w:w="1008" w:type="dxa"/>
            <w:tcBorders>
              <w:right w:val="nil"/>
            </w:tcBorders>
          </w:tcPr>
          <w:p w14:paraId="4FDBE9D4" w14:textId="77777777" w:rsidR="00E6313D" w:rsidRPr="003A2261" w:rsidRDefault="00E6313D" w:rsidP="00317BCB">
            <w:pPr>
              <w:spacing w:before="60" w:after="60"/>
              <w:ind w:left="0"/>
              <w:rPr>
                <w:sz w:val="20"/>
                <w:szCs w:val="20"/>
              </w:rPr>
            </w:pPr>
          </w:p>
        </w:tc>
      </w:tr>
      <w:tr w:rsidR="00E6313D" w:rsidRPr="003A2261" w14:paraId="3C3F321F" w14:textId="77777777" w:rsidTr="002F65DC">
        <w:trPr>
          <w:jc w:val="center"/>
        </w:trPr>
        <w:tc>
          <w:tcPr>
            <w:tcW w:w="6516" w:type="dxa"/>
            <w:tcBorders>
              <w:left w:val="nil"/>
            </w:tcBorders>
          </w:tcPr>
          <w:p w14:paraId="033A8F8F" w14:textId="77777777" w:rsidR="00E6313D" w:rsidRPr="00873ECA" w:rsidRDefault="00E6313D" w:rsidP="00873ECA">
            <w:pPr>
              <w:pStyle w:val="ListParagraph"/>
              <w:numPr>
                <w:ilvl w:val="0"/>
                <w:numId w:val="1112"/>
              </w:numPr>
              <w:overflowPunct/>
              <w:autoSpaceDE/>
              <w:autoSpaceDN/>
              <w:adjustRightInd/>
              <w:spacing w:before="60" w:after="60"/>
              <w:ind w:left="288" w:hanging="288"/>
              <w:rPr>
                <w:rFonts w:ascii="Calibri" w:hAnsi="Calibri" w:cs="Calibri"/>
                <w:sz w:val="20"/>
                <w:szCs w:val="20"/>
              </w:rPr>
            </w:pPr>
            <w:r w:rsidRPr="00873ECA">
              <w:rPr>
                <w:rFonts w:ascii="Calibri" w:hAnsi="Calibri" w:cs="Calibri"/>
                <w:sz w:val="20"/>
                <w:szCs w:val="20"/>
              </w:rPr>
              <w:t>Review QIVCs</w:t>
            </w:r>
            <w:r w:rsidR="0028768A" w:rsidRPr="00873ECA">
              <w:rPr>
                <w:rFonts w:ascii="Calibri" w:hAnsi="Calibri" w:cs="Calibri"/>
                <w:sz w:val="20"/>
                <w:szCs w:val="20"/>
              </w:rPr>
              <w:t xml:space="preserve">. </w:t>
            </w:r>
            <w:r w:rsidRPr="00873ECA">
              <w:rPr>
                <w:rFonts w:ascii="Calibri" w:hAnsi="Calibri" w:cs="Calibri"/>
                <w:sz w:val="20"/>
                <w:szCs w:val="20"/>
              </w:rPr>
              <w:t>Is the Supervisor properly using the QIVC for educational session facilitation?</w:t>
            </w:r>
          </w:p>
        </w:tc>
        <w:tc>
          <w:tcPr>
            <w:tcW w:w="1008" w:type="dxa"/>
          </w:tcPr>
          <w:p w14:paraId="78A202BD" w14:textId="77777777" w:rsidR="00E6313D" w:rsidRPr="003A2261" w:rsidRDefault="00E6313D" w:rsidP="00317BCB">
            <w:pPr>
              <w:spacing w:before="60" w:after="60"/>
              <w:ind w:left="0"/>
              <w:rPr>
                <w:sz w:val="20"/>
                <w:szCs w:val="20"/>
              </w:rPr>
            </w:pPr>
          </w:p>
        </w:tc>
        <w:tc>
          <w:tcPr>
            <w:tcW w:w="1008" w:type="dxa"/>
          </w:tcPr>
          <w:p w14:paraId="7A5009CA" w14:textId="77777777" w:rsidR="00E6313D" w:rsidRPr="003A2261" w:rsidRDefault="00E6313D" w:rsidP="00317BCB">
            <w:pPr>
              <w:spacing w:before="60" w:after="60"/>
              <w:ind w:left="0"/>
              <w:rPr>
                <w:sz w:val="20"/>
                <w:szCs w:val="20"/>
              </w:rPr>
            </w:pPr>
          </w:p>
        </w:tc>
        <w:tc>
          <w:tcPr>
            <w:tcW w:w="1008" w:type="dxa"/>
            <w:tcBorders>
              <w:right w:val="nil"/>
            </w:tcBorders>
          </w:tcPr>
          <w:p w14:paraId="6B948856" w14:textId="77777777" w:rsidR="00E6313D" w:rsidRPr="003A2261" w:rsidRDefault="00E6313D" w:rsidP="00317BCB">
            <w:pPr>
              <w:spacing w:before="60" w:after="60"/>
              <w:ind w:left="0"/>
              <w:rPr>
                <w:sz w:val="20"/>
                <w:szCs w:val="20"/>
              </w:rPr>
            </w:pPr>
          </w:p>
        </w:tc>
      </w:tr>
      <w:tr w:rsidR="00E6313D" w:rsidRPr="003A2261" w14:paraId="48750689" w14:textId="77777777" w:rsidTr="002F65DC">
        <w:trPr>
          <w:jc w:val="center"/>
        </w:trPr>
        <w:tc>
          <w:tcPr>
            <w:tcW w:w="6516" w:type="dxa"/>
            <w:tcBorders>
              <w:left w:val="nil"/>
            </w:tcBorders>
          </w:tcPr>
          <w:p w14:paraId="5F7291DF" w14:textId="77777777" w:rsidR="00E6313D" w:rsidRPr="00873ECA" w:rsidRDefault="00E6313D" w:rsidP="00873ECA">
            <w:pPr>
              <w:pStyle w:val="ListParagraph"/>
              <w:numPr>
                <w:ilvl w:val="0"/>
                <w:numId w:val="1112"/>
              </w:numPr>
              <w:overflowPunct/>
              <w:autoSpaceDE/>
              <w:autoSpaceDN/>
              <w:adjustRightInd/>
              <w:spacing w:before="60" w:after="60"/>
              <w:ind w:left="288" w:hanging="288"/>
              <w:rPr>
                <w:rFonts w:ascii="Calibri" w:hAnsi="Calibri" w:cs="Calibri"/>
                <w:sz w:val="20"/>
                <w:szCs w:val="20"/>
              </w:rPr>
            </w:pPr>
            <w:r w:rsidRPr="00873ECA">
              <w:rPr>
                <w:rFonts w:ascii="Calibri" w:hAnsi="Calibri" w:cs="Calibri"/>
                <w:sz w:val="20"/>
                <w:szCs w:val="20"/>
              </w:rPr>
              <w:t xml:space="preserve">Randomly select one of the Promoter's CGs to visit, then randomly select 1–3 Care Group </w:t>
            </w:r>
            <w:r w:rsidR="00D1096E" w:rsidRPr="00873ECA">
              <w:rPr>
                <w:rFonts w:ascii="Calibri" w:hAnsi="Calibri" w:cs="Calibri"/>
                <w:sz w:val="20"/>
                <w:szCs w:val="20"/>
              </w:rPr>
              <w:t>Volunteers</w:t>
            </w:r>
            <w:r w:rsidRPr="00873ECA">
              <w:rPr>
                <w:rFonts w:ascii="Calibri" w:hAnsi="Calibri" w:cs="Calibri"/>
                <w:sz w:val="20"/>
                <w:szCs w:val="20"/>
              </w:rPr>
              <w:t xml:space="preserve"> (CGVs) listed as members of the CG. Interview them</w:t>
            </w:r>
            <w:r w:rsidR="0028768A" w:rsidRPr="00873ECA">
              <w:rPr>
                <w:rFonts w:ascii="Calibri" w:hAnsi="Calibri" w:cs="Calibri"/>
                <w:sz w:val="20"/>
                <w:szCs w:val="20"/>
              </w:rPr>
              <w:t xml:space="preserve">. </w:t>
            </w:r>
            <w:r w:rsidRPr="00873ECA">
              <w:rPr>
                <w:rFonts w:ascii="Calibri" w:hAnsi="Calibri" w:cs="Calibri"/>
                <w:sz w:val="20"/>
                <w:szCs w:val="20"/>
              </w:rPr>
              <w:t>Is the frequency of teaching correct, and do they understand their role well?</w:t>
            </w:r>
          </w:p>
        </w:tc>
        <w:tc>
          <w:tcPr>
            <w:tcW w:w="1008" w:type="dxa"/>
          </w:tcPr>
          <w:p w14:paraId="49530435" w14:textId="77777777" w:rsidR="00E6313D" w:rsidRPr="003A2261" w:rsidRDefault="00E6313D" w:rsidP="00317BCB">
            <w:pPr>
              <w:spacing w:before="60" w:after="60"/>
              <w:ind w:left="0"/>
              <w:rPr>
                <w:sz w:val="20"/>
                <w:szCs w:val="20"/>
              </w:rPr>
            </w:pPr>
          </w:p>
        </w:tc>
        <w:tc>
          <w:tcPr>
            <w:tcW w:w="1008" w:type="dxa"/>
          </w:tcPr>
          <w:p w14:paraId="10D54A2F" w14:textId="77777777" w:rsidR="00E6313D" w:rsidRPr="003A2261" w:rsidRDefault="00E6313D" w:rsidP="00317BCB">
            <w:pPr>
              <w:spacing w:before="60" w:after="60"/>
              <w:ind w:left="0"/>
              <w:rPr>
                <w:sz w:val="20"/>
                <w:szCs w:val="20"/>
              </w:rPr>
            </w:pPr>
          </w:p>
        </w:tc>
        <w:tc>
          <w:tcPr>
            <w:tcW w:w="1008" w:type="dxa"/>
            <w:tcBorders>
              <w:right w:val="nil"/>
            </w:tcBorders>
          </w:tcPr>
          <w:p w14:paraId="618BBA40" w14:textId="77777777" w:rsidR="00E6313D" w:rsidRPr="003A2261" w:rsidRDefault="00E6313D" w:rsidP="00317BCB">
            <w:pPr>
              <w:spacing w:before="60" w:after="60"/>
              <w:ind w:left="0"/>
              <w:rPr>
                <w:sz w:val="20"/>
                <w:szCs w:val="20"/>
              </w:rPr>
            </w:pPr>
          </w:p>
        </w:tc>
      </w:tr>
      <w:tr w:rsidR="00E6313D" w:rsidRPr="003A2261" w14:paraId="52F6BAFE" w14:textId="77777777" w:rsidTr="002F65DC">
        <w:trPr>
          <w:jc w:val="center"/>
        </w:trPr>
        <w:tc>
          <w:tcPr>
            <w:tcW w:w="6516" w:type="dxa"/>
            <w:tcBorders>
              <w:left w:val="nil"/>
            </w:tcBorders>
          </w:tcPr>
          <w:p w14:paraId="4C889514" w14:textId="77777777" w:rsidR="00E6313D" w:rsidRPr="00873ECA" w:rsidRDefault="00E6313D" w:rsidP="00873ECA">
            <w:pPr>
              <w:pStyle w:val="ListParagraph"/>
              <w:numPr>
                <w:ilvl w:val="0"/>
                <w:numId w:val="1112"/>
              </w:numPr>
              <w:overflowPunct/>
              <w:autoSpaceDE/>
              <w:autoSpaceDN/>
              <w:adjustRightInd/>
              <w:spacing w:before="60" w:after="60"/>
              <w:ind w:left="288" w:hanging="288"/>
              <w:rPr>
                <w:rFonts w:ascii="Calibri" w:hAnsi="Calibri" w:cs="Calibri"/>
                <w:sz w:val="20"/>
                <w:szCs w:val="20"/>
              </w:rPr>
            </w:pPr>
            <w:r w:rsidRPr="00873ECA">
              <w:rPr>
                <w:rFonts w:ascii="Calibri" w:hAnsi="Calibri" w:cs="Calibri"/>
                <w:sz w:val="20"/>
                <w:szCs w:val="20"/>
              </w:rPr>
              <w:t xml:space="preserve">Can the CGVs selected accurately name all of the NW in their groups? </w:t>
            </w:r>
          </w:p>
        </w:tc>
        <w:tc>
          <w:tcPr>
            <w:tcW w:w="1008" w:type="dxa"/>
          </w:tcPr>
          <w:p w14:paraId="2ECBFBE8" w14:textId="77777777" w:rsidR="00E6313D" w:rsidRPr="003A2261" w:rsidRDefault="00E6313D" w:rsidP="00317BCB">
            <w:pPr>
              <w:spacing w:before="60" w:after="60"/>
              <w:ind w:left="0"/>
              <w:rPr>
                <w:sz w:val="20"/>
                <w:szCs w:val="20"/>
              </w:rPr>
            </w:pPr>
          </w:p>
        </w:tc>
        <w:tc>
          <w:tcPr>
            <w:tcW w:w="1008" w:type="dxa"/>
          </w:tcPr>
          <w:p w14:paraId="628BAC60" w14:textId="77777777" w:rsidR="00E6313D" w:rsidRPr="003A2261" w:rsidRDefault="00E6313D" w:rsidP="00317BCB">
            <w:pPr>
              <w:spacing w:before="60" w:after="60"/>
              <w:ind w:left="0"/>
              <w:rPr>
                <w:sz w:val="20"/>
                <w:szCs w:val="20"/>
              </w:rPr>
            </w:pPr>
          </w:p>
        </w:tc>
        <w:tc>
          <w:tcPr>
            <w:tcW w:w="1008" w:type="dxa"/>
            <w:tcBorders>
              <w:right w:val="nil"/>
            </w:tcBorders>
          </w:tcPr>
          <w:p w14:paraId="2360C873" w14:textId="77777777" w:rsidR="00E6313D" w:rsidRPr="003A2261" w:rsidRDefault="00E6313D" w:rsidP="00317BCB">
            <w:pPr>
              <w:spacing w:before="60" w:after="60"/>
              <w:ind w:left="0"/>
              <w:rPr>
                <w:sz w:val="20"/>
                <w:szCs w:val="20"/>
              </w:rPr>
            </w:pPr>
          </w:p>
        </w:tc>
      </w:tr>
      <w:tr w:rsidR="00E6313D" w:rsidRPr="003A2261" w14:paraId="7872628D" w14:textId="77777777" w:rsidTr="002F65DC">
        <w:trPr>
          <w:jc w:val="center"/>
        </w:trPr>
        <w:tc>
          <w:tcPr>
            <w:tcW w:w="6516" w:type="dxa"/>
            <w:tcBorders>
              <w:left w:val="nil"/>
            </w:tcBorders>
          </w:tcPr>
          <w:p w14:paraId="5E708C98" w14:textId="77777777" w:rsidR="00E6313D" w:rsidRPr="00873ECA" w:rsidRDefault="00E6313D" w:rsidP="00873ECA">
            <w:pPr>
              <w:pStyle w:val="ListParagraph"/>
              <w:numPr>
                <w:ilvl w:val="0"/>
                <w:numId w:val="1112"/>
              </w:numPr>
              <w:overflowPunct/>
              <w:autoSpaceDE/>
              <w:autoSpaceDN/>
              <w:adjustRightInd/>
              <w:spacing w:before="60" w:after="60"/>
              <w:ind w:left="288" w:hanging="288"/>
              <w:rPr>
                <w:rFonts w:ascii="Calibri" w:hAnsi="Calibri" w:cs="Calibri"/>
                <w:sz w:val="20"/>
                <w:szCs w:val="20"/>
              </w:rPr>
            </w:pPr>
            <w:r w:rsidRPr="00873ECA">
              <w:rPr>
                <w:rFonts w:ascii="Calibri" w:hAnsi="Calibri" w:cs="Calibri"/>
                <w:sz w:val="20"/>
                <w:szCs w:val="20"/>
              </w:rPr>
              <w:t>Ask the CGVs to explain the flip chart pictures and age-specific counseling card images</w:t>
            </w:r>
            <w:r w:rsidR="0028768A" w:rsidRPr="00873ECA">
              <w:rPr>
                <w:rFonts w:ascii="Calibri" w:hAnsi="Calibri" w:cs="Calibri"/>
                <w:sz w:val="20"/>
                <w:szCs w:val="20"/>
              </w:rPr>
              <w:t xml:space="preserve">. </w:t>
            </w:r>
            <w:r w:rsidRPr="00873ECA">
              <w:rPr>
                <w:rFonts w:ascii="Calibri" w:hAnsi="Calibri" w:cs="Calibri"/>
                <w:sz w:val="20"/>
                <w:szCs w:val="20"/>
              </w:rPr>
              <w:t>Do they associate the correct practices with the images?</w:t>
            </w:r>
          </w:p>
        </w:tc>
        <w:tc>
          <w:tcPr>
            <w:tcW w:w="1008" w:type="dxa"/>
          </w:tcPr>
          <w:p w14:paraId="1ECE99C2" w14:textId="77777777" w:rsidR="00E6313D" w:rsidRPr="003A2261" w:rsidRDefault="00E6313D" w:rsidP="00317BCB">
            <w:pPr>
              <w:spacing w:before="60" w:after="60"/>
              <w:ind w:left="0"/>
              <w:rPr>
                <w:sz w:val="20"/>
                <w:szCs w:val="20"/>
              </w:rPr>
            </w:pPr>
          </w:p>
        </w:tc>
        <w:tc>
          <w:tcPr>
            <w:tcW w:w="1008" w:type="dxa"/>
          </w:tcPr>
          <w:p w14:paraId="76ED6896" w14:textId="77777777" w:rsidR="00E6313D" w:rsidRPr="003A2261" w:rsidRDefault="00E6313D" w:rsidP="00317BCB">
            <w:pPr>
              <w:spacing w:before="60" w:after="60"/>
              <w:ind w:left="0"/>
              <w:rPr>
                <w:sz w:val="20"/>
                <w:szCs w:val="20"/>
              </w:rPr>
            </w:pPr>
          </w:p>
        </w:tc>
        <w:tc>
          <w:tcPr>
            <w:tcW w:w="1008" w:type="dxa"/>
            <w:tcBorders>
              <w:right w:val="nil"/>
            </w:tcBorders>
          </w:tcPr>
          <w:p w14:paraId="0CD23CC7" w14:textId="77777777" w:rsidR="00E6313D" w:rsidRPr="003A2261" w:rsidRDefault="00E6313D" w:rsidP="00317BCB">
            <w:pPr>
              <w:spacing w:before="60" w:after="60"/>
              <w:ind w:left="0"/>
              <w:rPr>
                <w:sz w:val="20"/>
                <w:szCs w:val="20"/>
              </w:rPr>
            </w:pPr>
          </w:p>
        </w:tc>
      </w:tr>
      <w:tr w:rsidR="00E6313D" w:rsidRPr="003A2261" w14:paraId="4C377FD5" w14:textId="77777777" w:rsidTr="002F65DC">
        <w:trPr>
          <w:jc w:val="center"/>
        </w:trPr>
        <w:tc>
          <w:tcPr>
            <w:tcW w:w="6516" w:type="dxa"/>
            <w:tcBorders>
              <w:left w:val="nil"/>
              <w:bottom w:val="single" w:sz="4" w:space="0" w:color="auto"/>
            </w:tcBorders>
          </w:tcPr>
          <w:p w14:paraId="573BA745" w14:textId="77777777" w:rsidR="00E6313D" w:rsidRPr="00873ECA" w:rsidRDefault="00E6313D" w:rsidP="00873ECA">
            <w:pPr>
              <w:pStyle w:val="ListParagraph"/>
              <w:numPr>
                <w:ilvl w:val="0"/>
                <w:numId w:val="1112"/>
              </w:numPr>
              <w:overflowPunct/>
              <w:autoSpaceDE/>
              <w:autoSpaceDN/>
              <w:adjustRightInd/>
              <w:spacing w:before="60" w:after="60"/>
              <w:ind w:left="288" w:hanging="288"/>
              <w:rPr>
                <w:rFonts w:ascii="Calibri" w:hAnsi="Calibri" w:cs="Calibri"/>
                <w:sz w:val="20"/>
                <w:szCs w:val="20"/>
              </w:rPr>
            </w:pPr>
            <w:r w:rsidRPr="00873ECA">
              <w:rPr>
                <w:rFonts w:ascii="Calibri" w:hAnsi="Calibri" w:cs="Calibri"/>
                <w:sz w:val="20"/>
                <w:szCs w:val="20"/>
              </w:rPr>
              <w:t xml:space="preserve">Does the Supervisor appear to be very familiar with the roads and paths in the area? </w:t>
            </w:r>
          </w:p>
        </w:tc>
        <w:tc>
          <w:tcPr>
            <w:tcW w:w="1008" w:type="dxa"/>
            <w:tcBorders>
              <w:bottom w:val="single" w:sz="4" w:space="0" w:color="auto"/>
            </w:tcBorders>
          </w:tcPr>
          <w:p w14:paraId="268CD936" w14:textId="77777777" w:rsidR="00E6313D" w:rsidRPr="003A2261" w:rsidRDefault="00E6313D" w:rsidP="00317BCB">
            <w:pPr>
              <w:spacing w:before="60" w:after="60"/>
              <w:ind w:left="0"/>
              <w:rPr>
                <w:sz w:val="20"/>
                <w:szCs w:val="20"/>
              </w:rPr>
            </w:pPr>
          </w:p>
        </w:tc>
        <w:tc>
          <w:tcPr>
            <w:tcW w:w="1008" w:type="dxa"/>
            <w:tcBorders>
              <w:bottom w:val="single" w:sz="4" w:space="0" w:color="auto"/>
            </w:tcBorders>
          </w:tcPr>
          <w:p w14:paraId="0475A99D" w14:textId="77777777" w:rsidR="00E6313D" w:rsidRPr="003A2261" w:rsidRDefault="00E6313D" w:rsidP="00317BCB">
            <w:pPr>
              <w:spacing w:before="60" w:after="60"/>
              <w:ind w:left="0"/>
              <w:rPr>
                <w:sz w:val="20"/>
                <w:szCs w:val="20"/>
              </w:rPr>
            </w:pPr>
          </w:p>
        </w:tc>
        <w:tc>
          <w:tcPr>
            <w:tcW w:w="1008" w:type="dxa"/>
            <w:tcBorders>
              <w:bottom w:val="single" w:sz="4" w:space="0" w:color="auto"/>
              <w:right w:val="nil"/>
            </w:tcBorders>
          </w:tcPr>
          <w:p w14:paraId="30F899F8" w14:textId="77777777" w:rsidR="00E6313D" w:rsidRPr="003A2261" w:rsidRDefault="00E6313D" w:rsidP="00317BCB">
            <w:pPr>
              <w:spacing w:before="60" w:after="60"/>
              <w:ind w:left="0"/>
              <w:rPr>
                <w:sz w:val="20"/>
                <w:szCs w:val="20"/>
              </w:rPr>
            </w:pPr>
          </w:p>
        </w:tc>
      </w:tr>
      <w:tr w:rsidR="00E6313D" w:rsidRPr="003A2261" w14:paraId="30908228" w14:textId="77777777" w:rsidTr="002F65DC">
        <w:trPr>
          <w:jc w:val="center"/>
        </w:trPr>
        <w:tc>
          <w:tcPr>
            <w:tcW w:w="9540" w:type="dxa"/>
            <w:gridSpan w:val="4"/>
            <w:tcBorders>
              <w:left w:val="nil"/>
              <w:right w:val="nil"/>
            </w:tcBorders>
            <w:shd w:val="clear" w:color="auto" w:fill="E2C082"/>
          </w:tcPr>
          <w:p w14:paraId="082FE5D3" w14:textId="77777777" w:rsidR="00E6313D" w:rsidRPr="003A2261" w:rsidRDefault="00E6313D" w:rsidP="00317BCB">
            <w:pPr>
              <w:spacing w:before="60" w:after="60"/>
              <w:ind w:left="0"/>
              <w:rPr>
                <w:sz w:val="20"/>
                <w:szCs w:val="20"/>
              </w:rPr>
            </w:pPr>
            <w:r w:rsidRPr="003A2261">
              <w:rPr>
                <w:rFonts w:cs="Calibri"/>
                <w:b/>
                <w:bCs/>
                <w:sz w:val="20"/>
                <w:szCs w:val="20"/>
              </w:rPr>
              <w:t>5. Assist the Supervisor with Staff Development (once per quarter)</w:t>
            </w:r>
          </w:p>
        </w:tc>
      </w:tr>
      <w:tr w:rsidR="00CC0344" w:rsidRPr="003A2261" w14:paraId="47AE30C6" w14:textId="77777777" w:rsidTr="00CC0344">
        <w:trPr>
          <w:jc w:val="center"/>
        </w:trPr>
        <w:tc>
          <w:tcPr>
            <w:tcW w:w="6516" w:type="dxa"/>
            <w:tcBorders>
              <w:left w:val="nil"/>
            </w:tcBorders>
            <w:vAlign w:val="center"/>
          </w:tcPr>
          <w:p w14:paraId="32DDFC58" w14:textId="77777777" w:rsidR="00E6313D" w:rsidRPr="00873ECA" w:rsidRDefault="00E6313D" w:rsidP="00873ECA">
            <w:pPr>
              <w:pStyle w:val="ListParagraph"/>
              <w:numPr>
                <w:ilvl w:val="0"/>
                <w:numId w:val="1113"/>
              </w:numPr>
              <w:overflowPunct/>
              <w:autoSpaceDE/>
              <w:autoSpaceDN/>
              <w:adjustRightInd/>
              <w:spacing w:before="60" w:after="60"/>
              <w:ind w:left="288" w:hanging="288"/>
              <w:rPr>
                <w:rFonts w:ascii="Calibri" w:hAnsi="Calibri" w:cs="Calibri"/>
                <w:sz w:val="20"/>
              </w:rPr>
            </w:pPr>
            <w:r w:rsidRPr="00873ECA">
              <w:rPr>
                <w:rFonts w:ascii="Calibri" w:hAnsi="Calibri" w:cs="Calibri"/>
                <w:sz w:val="20"/>
              </w:rPr>
              <w:t>Assist the Supervisor to develop and follow-up on staff development plans in a private area.</w:t>
            </w:r>
          </w:p>
        </w:tc>
        <w:tc>
          <w:tcPr>
            <w:tcW w:w="1008" w:type="dxa"/>
            <w:tcBorders>
              <w:bottom w:val="single" w:sz="4" w:space="0" w:color="auto"/>
            </w:tcBorders>
            <w:shd w:val="thinDiagCross" w:color="auto" w:fill="auto"/>
          </w:tcPr>
          <w:p w14:paraId="09267E36" w14:textId="77777777" w:rsidR="00E6313D" w:rsidRPr="003A2261" w:rsidRDefault="00E6313D" w:rsidP="00317BCB">
            <w:pPr>
              <w:spacing w:before="60" w:after="60"/>
              <w:ind w:left="0"/>
              <w:rPr>
                <w:sz w:val="20"/>
                <w:szCs w:val="20"/>
              </w:rPr>
            </w:pPr>
          </w:p>
        </w:tc>
        <w:tc>
          <w:tcPr>
            <w:tcW w:w="1008" w:type="dxa"/>
            <w:tcBorders>
              <w:bottom w:val="single" w:sz="4" w:space="0" w:color="auto"/>
            </w:tcBorders>
            <w:shd w:val="thinDiagCross" w:color="auto" w:fill="auto"/>
          </w:tcPr>
          <w:p w14:paraId="24C4809C" w14:textId="77777777" w:rsidR="00E6313D" w:rsidRPr="003A2261" w:rsidRDefault="00E6313D" w:rsidP="00317BCB">
            <w:pPr>
              <w:spacing w:before="60" w:after="60"/>
              <w:ind w:left="0"/>
              <w:rPr>
                <w:sz w:val="20"/>
                <w:szCs w:val="20"/>
              </w:rPr>
            </w:pPr>
          </w:p>
        </w:tc>
        <w:tc>
          <w:tcPr>
            <w:tcW w:w="1008" w:type="dxa"/>
            <w:tcBorders>
              <w:bottom w:val="single" w:sz="4" w:space="0" w:color="auto"/>
              <w:right w:val="nil"/>
            </w:tcBorders>
            <w:shd w:val="thinDiagCross" w:color="auto" w:fill="auto"/>
          </w:tcPr>
          <w:p w14:paraId="2186B3D8" w14:textId="77777777" w:rsidR="00E6313D" w:rsidRPr="003A2261" w:rsidRDefault="00E6313D" w:rsidP="00317BCB">
            <w:pPr>
              <w:spacing w:before="60" w:after="60"/>
              <w:ind w:left="0"/>
              <w:rPr>
                <w:sz w:val="20"/>
                <w:szCs w:val="20"/>
              </w:rPr>
            </w:pPr>
          </w:p>
        </w:tc>
      </w:tr>
      <w:tr w:rsidR="00CC0344" w:rsidRPr="003A2261" w14:paraId="6B188D60" w14:textId="77777777" w:rsidTr="00CC0344">
        <w:trPr>
          <w:jc w:val="center"/>
        </w:trPr>
        <w:tc>
          <w:tcPr>
            <w:tcW w:w="6516" w:type="dxa"/>
            <w:tcBorders>
              <w:left w:val="nil"/>
            </w:tcBorders>
            <w:vAlign w:val="center"/>
          </w:tcPr>
          <w:p w14:paraId="0091E477" w14:textId="77777777" w:rsidR="00E6313D" w:rsidRPr="00873ECA" w:rsidRDefault="00074E78" w:rsidP="00873ECA">
            <w:pPr>
              <w:pStyle w:val="ListParagraph"/>
              <w:numPr>
                <w:ilvl w:val="0"/>
                <w:numId w:val="1113"/>
              </w:numPr>
              <w:overflowPunct/>
              <w:autoSpaceDE/>
              <w:autoSpaceDN/>
              <w:adjustRightInd/>
              <w:spacing w:before="60" w:after="60"/>
              <w:ind w:left="288" w:hanging="288"/>
              <w:rPr>
                <w:rFonts w:ascii="Calibri" w:hAnsi="Calibri" w:cs="Calibri"/>
                <w:sz w:val="20"/>
              </w:rPr>
            </w:pPr>
            <w:r w:rsidRPr="00873ECA">
              <w:rPr>
                <w:rFonts w:ascii="Calibri" w:hAnsi="Calibri" w:cs="Calibri"/>
                <w:sz w:val="20"/>
              </w:rPr>
              <w:t xml:space="preserve">Is </w:t>
            </w:r>
            <w:r w:rsidR="00E6313D" w:rsidRPr="00873ECA">
              <w:rPr>
                <w:rFonts w:ascii="Calibri" w:hAnsi="Calibri" w:cs="Calibri"/>
                <w:sz w:val="20"/>
              </w:rPr>
              <w:t>the Promoter</w:t>
            </w:r>
            <w:r w:rsidRPr="00873ECA">
              <w:rPr>
                <w:rFonts w:ascii="Calibri" w:hAnsi="Calibri" w:cs="Calibri"/>
                <w:sz w:val="20"/>
              </w:rPr>
              <w:t xml:space="preserve"> making</w:t>
            </w:r>
            <w:r w:rsidR="00E6313D" w:rsidRPr="00873ECA">
              <w:rPr>
                <w:rFonts w:ascii="Calibri" w:hAnsi="Calibri" w:cs="Calibri"/>
                <w:sz w:val="20"/>
              </w:rPr>
              <w:t xml:space="preserve"> progress toward identified program and personal objectives</w:t>
            </w:r>
            <w:r w:rsidR="00AB0D62" w:rsidRPr="00873ECA">
              <w:rPr>
                <w:rFonts w:ascii="Calibri" w:hAnsi="Calibri" w:cs="Calibri"/>
                <w:sz w:val="20"/>
              </w:rPr>
              <w:t>?</w:t>
            </w:r>
            <w:r w:rsidR="00E6313D" w:rsidRPr="00873ECA">
              <w:rPr>
                <w:rFonts w:ascii="Calibri" w:hAnsi="Calibri" w:cs="Calibri"/>
                <w:sz w:val="20"/>
              </w:rPr>
              <w:t xml:space="preserve"> </w:t>
            </w:r>
            <w:r w:rsidRPr="00873ECA">
              <w:rPr>
                <w:rFonts w:ascii="Calibri" w:hAnsi="Calibri" w:cs="Calibri"/>
                <w:sz w:val="20"/>
              </w:rPr>
              <w:t>(</w:t>
            </w:r>
            <w:r w:rsidR="00AB0D62" w:rsidRPr="00873ECA">
              <w:rPr>
                <w:rFonts w:ascii="Calibri" w:hAnsi="Calibri" w:cs="Calibri"/>
                <w:sz w:val="20"/>
              </w:rPr>
              <w:t>R</w:t>
            </w:r>
            <w:r w:rsidR="00E6313D" w:rsidRPr="00873ECA">
              <w:rPr>
                <w:rFonts w:ascii="Calibri" w:hAnsi="Calibri" w:cs="Calibri"/>
                <w:sz w:val="20"/>
              </w:rPr>
              <w:t>efer to the supportive supervision checklists for Promoters, Promoter reports, QIVCs, training post-test scores and attendance records</w:t>
            </w:r>
            <w:r w:rsidR="00AB0D62" w:rsidRPr="00873ECA">
              <w:rPr>
                <w:rFonts w:ascii="Calibri" w:hAnsi="Calibri" w:cs="Calibri"/>
                <w:sz w:val="20"/>
              </w:rPr>
              <w:t>.</w:t>
            </w:r>
            <w:r w:rsidRPr="00873ECA">
              <w:rPr>
                <w:rFonts w:ascii="Calibri" w:hAnsi="Calibri" w:cs="Calibri"/>
                <w:sz w:val="20"/>
              </w:rPr>
              <w:t>)</w:t>
            </w:r>
          </w:p>
        </w:tc>
        <w:tc>
          <w:tcPr>
            <w:tcW w:w="1008" w:type="dxa"/>
            <w:shd w:val="clear" w:color="auto" w:fill="auto"/>
          </w:tcPr>
          <w:p w14:paraId="77F6561C" w14:textId="77777777" w:rsidR="00E6313D" w:rsidRPr="003A2261" w:rsidRDefault="00E6313D" w:rsidP="00317BCB">
            <w:pPr>
              <w:spacing w:before="60" w:after="60"/>
              <w:ind w:left="0"/>
              <w:rPr>
                <w:sz w:val="20"/>
                <w:szCs w:val="20"/>
              </w:rPr>
            </w:pPr>
          </w:p>
        </w:tc>
        <w:tc>
          <w:tcPr>
            <w:tcW w:w="1008" w:type="dxa"/>
            <w:shd w:val="clear" w:color="auto" w:fill="auto"/>
          </w:tcPr>
          <w:p w14:paraId="405268CF" w14:textId="77777777" w:rsidR="00E6313D" w:rsidRPr="003A2261" w:rsidRDefault="00E6313D" w:rsidP="00317BCB">
            <w:pPr>
              <w:spacing w:before="60" w:after="60"/>
              <w:ind w:left="0"/>
              <w:rPr>
                <w:sz w:val="20"/>
                <w:szCs w:val="20"/>
              </w:rPr>
            </w:pPr>
          </w:p>
        </w:tc>
        <w:tc>
          <w:tcPr>
            <w:tcW w:w="1008" w:type="dxa"/>
            <w:tcBorders>
              <w:right w:val="nil"/>
            </w:tcBorders>
            <w:shd w:val="clear" w:color="auto" w:fill="auto"/>
          </w:tcPr>
          <w:p w14:paraId="348B9D26" w14:textId="77777777" w:rsidR="00E6313D" w:rsidRPr="003A2261" w:rsidRDefault="00E6313D" w:rsidP="00317BCB">
            <w:pPr>
              <w:spacing w:before="60" w:after="60"/>
              <w:ind w:left="0"/>
              <w:rPr>
                <w:sz w:val="20"/>
                <w:szCs w:val="20"/>
              </w:rPr>
            </w:pPr>
          </w:p>
        </w:tc>
      </w:tr>
      <w:tr w:rsidR="00E6313D" w:rsidRPr="003A2261" w14:paraId="11F9B40A" w14:textId="77777777" w:rsidTr="00CC0344">
        <w:trPr>
          <w:trHeight w:val="1008"/>
          <w:jc w:val="center"/>
        </w:trPr>
        <w:tc>
          <w:tcPr>
            <w:tcW w:w="6516" w:type="dxa"/>
            <w:tcBorders>
              <w:left w:val="nil"/>
              <w:bottom w:val="single" w:sz="4" w:space="0" w:color="auto"/>
            </w:tcBorders>
          </w:tcPr>
          <w:p w14:paraId="27F47C29" w14:textId="77777777" w:rsidR="00E6313D" w:rsidRPr="00873ECA" w:rsidRDefault="00E6313D" w:rsidP="00873ECA">
            <w:pPr>
              <w:pStyle w:val="ListParagraph"/>
              <w:numPr>
                <w:ilvl w:val="0"/>
                <w:numId w:val="1113"/>
              </w:numPr>
              <w:overflowPunct/>
              <w:autoSpaceDE/>
              <w:autoSpaceDN/>
              <w:adjustRightInd/>
              <w:spacing w:before="60" w:after="60"/>
              <w:ind w:left="288" w:hanging="288"/>
              <w:rPr>
                <w:rFonts w:ascii="Calibri" w:hAnsi="Calibri" w:cs="Calibri"/>
                <w:sz w:val="20"/>
              </w:rPr>
            </w:pPr>
            <w:r w:rsidRPr="00873ECA">
              <w:rPr>
                <w:rFonts w:ascii="Calibri" w:hAnsi="Calibri" w:cs="Calibri"/>
                <w:sz w:val="20"/>
              </w:rPr>
              <w:t>Counsel Promoters with the Supervisor, document unacceptable behavior and specify improvements expected, if necessary.</w:t>
            </w:r>
            <w:r w:rsidR="00676F66" w:rsidRPr="00873ECA">
              <w:rPr>
                <w:rFonts w:ascii="Calibri" w:hAnsi="Calibri" w:cs="Calibri"/>
                <w:sz w:val="20"/>
              </w:rPr>
              <w:t xml:space="preserve"> (Be sure to keep notes/documentation in the same folder with this form, or at the bottom of this form to make it easier to follow up). </w:t>
            </w:r>
          </w:p>
        </w:tc>
        <w:tc>
          <w:tcPr>
            <w:tcW w:w="1008" w:type="dxa"/>
            <w:tcBorders>
              <w:bottom w:val="single" w:sz="4" w:space="0" w:color="auto"/>
            </w:tcBorders>
            <w:shd w:val="thinDiagCross" w:color="auto" w:fill="auto"/>
          </w:tcPr>
          <w:p w14:paraId="694BF41A" w14:textId="77777777" w:rsidR="00E6313D" w:rsidRPr="003A2261" w:rsidRDefault="00E6313D" w:rsidP="00317BCB">
            <w:pPr>
              <w:spacing w:before="60" w:after="60"/>
              <w:ind w:left="0"/>
              <w:rPr>
                <w:sz w:val="20"/>
                <w:szCs w:val="20"/>
              </w:rPr>
            </w:pPr>
          </w:p>
        </w:tc>
        <w:tc>
          <w:tcPr>
            <w:tcW w:w="1008" w:type="dxa"/>
            <w:tcBorders>
              <w:bottom w:val="single" w:sz="4" w:space="0" w:color="auto"/>
            </w:tcBorders>
            <w:shd w:val="thinDiagCross" w:color="auto" w:fill="auto"/>
          </w:tcPr>
          <w:p w14:paraId="21E08707" w14:textId="77777777" w:rsidR="00E6313D" w:rsidRPr="003A2261" w:rsidRDefault="00E6313D" w:rsidP="00317BCB">
            <w:pPr>
              <w:spacing w:before="60" w:after="60"/>
              <w:ind w:left="0"/>
              <w:rPr>
                <w:sz w:val="20"/>
                <w:szCs w:val="20"/>
              </w:rPr>
            </w:pPr>
          </w:p>
        </w:tc>
        <w:tc>
          <w:tcPr>
            <w:tcW w:w="1008" w:type="dxa"/>
            <w:tcBorders>
              <w:bottom w:val="single" w:sz="4" w:space="0" w:color="auto"/>
              <w:right w:val="nil"/>
            </w:tcBorders>
            <w:shd w:val="thinDiagCross" w:color="auto" w:fill="auto"/>
          </w:tcPr>
          <w:p w14:paraId="3DA8DB81" w14:textId="77777777" w:rsidR="00E6313D" w:rsidRPr="003A2261" w:rsidRDefault="00E6313D" w:rsidP="00317BCB">
            <w:pPr>
              <w:spacing w:before="60" w:after="60"/>
              <w:ind w:left="0"/>
              <w:rPr>
                <w:sz w:val="20"/>
                <w:szCs w:val="20"/>
              </w:rPr>
            </w:pPr>
          </w:p>
        </w:tc>
      </w:tr>
      <w:tr w:rsidR="00E6313D" w:rsidRPr="003A2261" w14:paraId="4FC9074E" w14:textId="77777777" w:rsidTr="002F65DC">
        <w:trPr>
          <w:jc w:val="center"/>
        </w:trPr>
        <w:tc>
          <w:tcPr>
            <w:tcW w:w="9540" w:type="dxa"/>
            <w:gridSpan w:val="4"/>
            <w:tcBorders>
              <w:left w:val="nil"/>
              <w:right w:val="nil"/>
            </w:tcBorders>
            <w:shd w:val="clear" w:color="auto" w:fill="E2C082"/>
          </w:tcPr>
          <w:p w14:paraId="337CA4BF" w14:textId="77777777" w:rsidR="00E6313D" w:rsidRPr="003A2261" w:rsidRDefault="00E6313D" w:rsidP="00317BCB">
            <w:pPr>
              <w:spacing w:before="60" w:after="60"/>
              <w:ind w:left="0"/>
              <w:rPr>
                <w:sz w:val="20"/>
                <w:szCs w:val="20"/>
              </w:rPr>
            </w:pPr>
            <w:r w:rsidRPr="003A2261">
              <w:rPr>
                <w:rFonts w:cs="Calibri"/>
                <w:b/>
                <w:bCs/>
                <w:sz w:val="20"/>
                <w:szCs w:val="20"/>
              </w:rPr>
              <w:lastRenderedPageBreak/>
              <w:t>6. Visit the Community Ministry of Health (once per quarter)</w:t>
            </w:r>
          </w:p>
        </w:tc>
      </w:tr>
      <w:tr w:rsidR="00E6313D" w:rsidRPr="003A2261" w14:paraId="1C9DF9E0" w14:textId="77777777" w:rsidTr="002F65DC">
        <w:trPr>
          <w:jc w:val="center"/>
        </w:trPr>
        <w:tc>
          <w:tcPr>
            <w:tcW w:w="6516" w:type="dxa"/>
            <w:tcBorders>
              <w:left w:val="nil"/>
            </w:tcBorders>
          </w:tcPr>
          <w:p w14:paraId="6E2A25F5" w14:textId="77777777" w:rsidR="00E6313D" w:rsidRPr="00873ECA" w:rsidRDefault="00E6313D" w:rsidP="00873ECA">
            <w:pPr>
              <w:pStyle w:val="ListParagraph"/>
              <w:numPr>
                <w:ilvl w:val="0"/>
                <w:numId w:val="1114"/>
              </w:numPr>
              <w:overflowPunct/>
              <w:autoSpaceDE/>
              <w:autoSpaceDN/>
              <w:adjustRightInd/>
              <w:spacing w:before="60" w:after="60"/>
              <w:ind w:left="288" w:hanging="288"/>
              <w:rPr>
                <w:rFonts w:ascii="Calibri" w:hAnsi="Calibri" w:cs="Calibri"/>
                <w:sz w:val="20"/>
              </w:rPr>
            </w:pPr>
            <w:r w:rsidRPr="00873ECA">
              <w:rPr>
                <w:rFonts w:ascii="Calibri" w:hAnsi="Calibri" w:cs="Calibri"/>
                <w:sz w:val="20"/>
              </w:rPr>
              <w:t>Visit key ministry of health (MOH) personnel in the area</w:t>
            </w:r>
            <w:r w:rsidR="00097A7A" w:rsidRPr="00873ECA">
              <w:rPr>
                <w:rFonts w:ascii="Calibri" w:hAnsi="Calibri" w:cs="Calibri"/>
                <w:sz w:val="20"/>
              </w:rPr>
              <w:t xml:space="preserve">. </w:t>
            </w:r>
            <w:r w:rsidRPr="00873ECA">
              <w:rPr>
                <w:rFonts w:ascii="Calibri" w:hAnsi="Calibri" w:cs="Calibri"/>
                <w:sz w:val="20"/>
              </w:rPr>
              <w:t>Are they aware of project objectives and activities?</w:t>
            </w:r>
          </w:p>
        </w:tc>
        <w:tc>
          <w:tcPr>
            <w:tcW w:w="1008" w:type="dxa"/>
          </w:tcPr>
          <w:p w14:paraId="61FF140C" w14:textId="77777777" w:rsidR="00E6313D" w:rsidRPr="003A2261" w:rsidRDefault="00E6313D" w:rsidP="00317BCB">
            <w:pPr>
              <w:spacing w:before="60" w:after="60"/>
              <w:ind w:left="0"/>
              <w:rPr>
                <w:sz w:val="20"/>
                <w:szCs w:val="20"/>
              </w:rPr>
            </w:pPr>
          </w:p>
        </w:tc>
        <w:tc>
          <w:tcPr>
            <w:tcW w:w="1008" w:type="dxa"/>
          </w:tcPr>
          <w:p w14:paraId="11B10DDE" w14:textId="77777777" w:rsidR="00E6313D" w:rsidRPr="003A2261" w:rsidRDefault="00E6313D" w:rsidP="00317BCB">
            <w:pPr>
              <w:spacing w:before="60" w:after="60"/>
              <w:ind w:left="0"/>
              <w:rPr>
                <w:sz w:val="20"/>
                <w:szCs w:val="20"/>
              </w:rPr>
            </w:pPr>
          </w:p>
        </w:tc>
        <w:tc>
          <w:tcPr>
            <w:tcW w:w="1008" w:type="dxa"/>
            <w:tcBorders>
              <w:right w:val="nil"/>
            </w:tcBorders>
          </w:tcPr>
          <w:p w14:paraId="506DBAA4" w14:textId="77777777" w:rsidR="00E6313D" w:rsidRPr="003A2261" w:rsidRDefault="00E6313D" w:rsidP="00317BCB">
            <w:pPr>
              <w:spacing w:before="60" w:after="60"/>
              <w:ind w:left="0"/>
              <w:rPr>
                <w:sz w:val="20"/>
                <w:szCs w:val="20"/>
              </w:rPr>
            </w:pPr>
          </w:p>
        </w:tc>
      </w:tr>
      <w:tr w:rsidR="00E6313D" w:rsidRPr="003A2261" w14:paraId="29A511E1" w14:textId="77777777" w:rsidTr="002F65DC">
        <w:trPr>
          <w:jc w:val="center"/>
        </w:trPr>
        <w:tc>
          <w:tcPr>
            <w:tcW w:w="6516" w:type="dxa"/>
            <w:tcBorders>
              <w:left w:val="nil"/>
            </w:tcBorders>
          </w:tcPr>
          <w:p w14:paraId="7387C71C" w14:textId="77777777" w:rsidR="00E6313D" w:rsidRPr="00873ECA" w:rsidRDefault="00E6313D" w:rsidP="00873ECA">
            <w:pPr>
              <w:pStyle w:val="ListParagraph"/>
              <w:numPr>
                <w:ilvl w:val="0"/>
                <w:numId w:val="1114"/>
              </w:numPr>
              <w:overflowPunct/>
              <w:autoSpaceDE/>
              <w:autoSpaceDN/>
              <w:adjustRightInd/>
              <w:spacing w:before="60" w:after="60"/>
              <w:ind w:left="288" w:hanging="288"/>
              <w:rPr>
                <w:rFonts w:ascii="Calibri" w:hAnsi="Calibri" w:cs="Calibri"/>
                <w:sz w:val="20"/>
              </w:rPr>
            </w:pPr>
            <w:r w:rsidRPr="00873ECA">
              <w:rPr>
                <w:rFonts w:ascii="Calibri" w:hAnsi="Calibri" w:cs="Calibri"/>
                <w:sz w:val="20"/>
              </w:rPr>
              <w:t>Are either monthly or quarterly reports being provided to the MOH district office by the Supervisor?</w:t>
            </w:r>
          </w:p>
        </w:tc>
        <w:tc>
          <w:tcPr>
            <w:tcW w:w="1008" w:type="dxa"/>
            <w:tcBorders>
              <w:bottom w:val="single" w:sz="4" w:space="0" w:color="auto"/>
            </w:tcBorders>
          </w:tcPr>
          <w:p w14:paraId="3AEE7AFA" w14:textId="77777777" w:rsidR="00E6313D" w:rsidRPr="003A2261" w:rsidRDefault="00E6313D" w:rsidP="00317BCB">
            <w:pPr>
              <w:spacing w:before="60" w:after="60"/>
              <w:ind w:left="0"/>
              <w:rPr>
                <w:sz w:val="20"/>
                <w:szCs w:val="20"/>
              </w:rPr>
            </w:pPr>
          </w:p>
        </w:tc>
        <w:tc>
          <w:tcPr>
            <w:tcW w:w="1008" w:type="dxa"/>
            <w:tcBorders>
              <w:bottom w:val="single" w:sz="4" w:space="0" w:color="auto"/>
            </w:tcBorders>
          </w:tcPr>
          <w:p w14:paraId="69F0A1C2" w14:textId="77777777" w:rsidR="00E6313D" w:rsidRPr="003A2261" w:rsidRDefault="00E6313D" w:rsidP="00317BCB">
            <w:pPr>
              <w:spacing w:before="60" w:after="60"/>
              <w:ind w:left="0"/>
              <w:rPr>
                <w:sz w:val="20"/>
                <w:szCs w:val="20"/>
              </w:rPr>
            </w:pPr>
          </w:p>
        </w:tc>
        <w:tc>
          <w:tcPr>
            <w:tcW w:w="1008" w:type="dxa"/>
            <w:tcBorders>
              <w:bottom w:val="single" w:sz="4" w:space="0" w:color="auto"/>
              <w:right w:val="nil"/>
            </w:tcBorders>
          </w:tcPr>
          <w:p w14:paraId="4F7A809E" w14:textId="77777777" w:rsidR="00E6313D" w:rsidRPr="003A2261" w:rsidRDefault="00E6313D" w:rsidP="00317BCB">
            <w:pPr>
              <w:spacing w:before="60" w:after="60"/>
              <w:ind w:left="0"/>
              <w:rPr>
                <w:sz w:val="20"/>
                <w:szCs w:val="20"/>
              </w:rPr>
            </w:pPr>
          </w:p>
        </w:tc>
      </w:tr>
      <w:tr w:rsidR="00E6313D" w:rsidRPr="003A2261" w14:paraId="2DA39131" w14:textId="77777777" w:rsidTr="002F65DC">
        <w:trPr>
          <w:jc w:val="center"/>
        </w:trPr>
        <w:tc>
          <w:tcPr>
            <w:tcW w:w="6516" w:type="dxa"/>
            <w:tcBorders>
              <w:left w:val="nil"/>
              <w:bottom w:val="single" w:sz="4" w:space="0" w:color="auto"/>
            </w:tcBorders>
          </w:tcPr>
          <w:p w14:paraId="3CABAE78" w14:textId="77777777" w:rsidR="00E6313D" w:rsidRPr="00873ECA" w:rsidRDefault="00E6313D" w:rsidP="00873ECA">
            <w:pPr>
              <w:pStyle w:val="ListParagraph"/>
              <w:numPr>
                <w:ilvl w:val="0"/>
                <w:numId w:val="1114"/>
              </w:numPr>
              <w:overflowPunct/>
              <w:autoSpaceDE/>
              <w:autoSpaceDN/>
              <w:adjustRightInd/>
              <w:spacing w:before="60" w:after="60"/>
              <w:ind w:left="288" w:hanging="288"/>
              <w:rPr>
                <w:rFonts w:ascii="Calibri" w:hAnsi="Calibri" w:cs="Calibri"/>
                <w:sz w:val="20"/>
              </w:rPr>
            </w:pPr>
            <w:r w:rsidRPr="00873ECA">
              <w:rPr>
                <w:rFonts w:ascii="Calibri" w:hAnsi="Calibri" w:cs="Calibri"/>
                <w:sz w:val="20"/>
              </w:rPr>
              <w:t xml:space="preserve">Update key MOH personnel of project achievements, impact, challenges and solutions. </w:t>
            </w:r>
          </w:p>
        </w:tc>
        <w:tc>
          <w:tcPr>
            <w:tcW w:w="1008" w:type="dxa"/>
            <w:tcBorders>
              <w:bottom w:val="single" w:sz="4" w:space="0" w:color="auto"/>
            </w:tcBorders>
            <w:shd w:val="thinDiagCross" w:color="auto" w:fill="auto"/>
          </w:tcPr>
          <w:p w14:paraId="2151013F" w14:textId="77777777" w:rsidR="00E6313D" w:rsidRPr="003A2261" w:rsidRDefault="00E6313D" w:rsidP="00317BCB">
            <w:pPr>
              <w:spacing w:before="60" w:after="60"/>
              <w:ind w:left="0"/>
              <w:rPr>
                <w:sz w:val="20"/>
                <w:szCs w:val="20"/>
              </w:rPr>
            </w:pPr>
          </w:p>
        </w:tc>
        <w:tc>
          <w:tcPr>
            <w:tcW w:w="1008" w:type="dxa"/>
            <w:tcBorders>
              <w:bottom w:val="single" w:sz="4" w:space="0" w:color="auto"/>
            </w:tcBorders>
            <w:shd w:val="thinDiagCross" w:color="auto" w:fill="auto"/>
          </w:tcPr>
          <w:p w14:paraId="3BA98496" w14:textId="77777777" w:rsidR="00E6313D" w:rsidRPr="003A2261" w:rsidRDefault="00E6313D" w:rsidP="00317BCB">
            <w:pPr>
              <w:spacing w:before="60" w:after="60"/>
              <w:ind w:left="0"/>
              <w:rPr>
                <w:sz w:val="20"/>
                <w:szCs w:val="20"/>
              </w:rPr>
            </w:pPr>
          </w:p>
        </w:tc>
        <w:tc>
          <w:tcPr>
            <w:tcW w:w="1008" w:type="dxa"/>
            <w:tcBorders>
              <w:bottom w:val="single" w:sz="4" w:space="0" w:color="auto"/>
              <w:right w:val="nil"/>
            </w:tcBorders>
            <w:shd w:val="thinDiagCross" w:color="auto" w:fill="auto"/>
          </w:tcPr>
          <w:p w14:paraId="715038E5" w14:textId="77777777" w:rsidR="00E6313D" w:rsidRPr="003A2261" w:rsidRDefault="00E6313D" w:rsidP="00317BCB">
            <w:pPr>
              <w:spacing w:before="60" w:after="60"/>
              <w:ind w:left="0"/>
              <w:rPr>
                <w:sz w:val="20"/>
                <w:szCs w:val="20"/>
              </w:rPr>
            </w:pPr>
          </w:p>
        </w:tc>
      </w:tr>
      <w:tr w:rsidR="00E6313D" w:rsidRPr="003A2261" w14:paraId="37E7837E" w14:textId="77777777" w:rsidTr="002F65DC">
        <w:trPr>
          <w:jc w:val="center"/>
        </w:trPr>
        <w:tc>
          <w:tcPr>
            <w:tcW w:w="9540" w:type="dxa"/>
            <w:gridSpan w:val="4"/>
            <w:tcBorders>
              <w:left w:val="nil"/>
              <w:right w:val="nil"/>
            </w:tcBorders>
            <w:shd w:val="clear" w:color="auto" w:fill="E2C082"/>
          </w:tcPr>
          <w:p w14:paraId="7705E322" w14:textId="77777777" w:rsidR="00E6313D" w:rsidRPr="003A2261" w:rsidRDefault="00E6313D" w:rsidP="00317BCB">
            <w:pPr>
              <w:spacing w:before="60" w:after="60"/>
              <w:ind w:left="0"/>
              <w:rPr>
                <w:sz w:val="20"/>
                <w:szCs w:val="20"/>
              </w:rPr>
            </w:pPr>
            <w:r w:rsidRPr="003A2261">
              <w:rPr>
                <w:rFonts w:cs="Calibri"/>
                <w:b/>
                <w:bCs/>
                <w:sz w:val="20"/>
                <w:szCs w:val="20"/>
              </w:rPr>
              <w:t>7. Visit Local Businesses that the Supervisor has Provided Receipts For and Check Reported versus Actual Costs (once per quarter)</w:t>
            </w:r>
          </w:p>
        </w:tc>
      </w:tr>
      <w:tr w:rsidR="00E6313D" w:rsidRPr="003A2261" w14:paraId="519DBE44" w14:textId="77777777" w:rsidTr="002F65DC">
        <w:trPr>
          <w:jc w:val="center"/>
        </w:trPr>
        <w:tc>
          <w:tcPr>
            <w:tcW w:w="6516" w:type="dxa"/>
            <w:tcBorders>
              <w:left w:val="nil"/>
            </w:tcBorders>
          </w:tcPr>
          <w:p w14:paraId="47AC413B" w14:textId="77777777" w:rsidR="00E6313D" w:rsidRPr="00873ECA" w:rsidRDefault="00E6313D" w:rsidP="00873ECA">
            <w:pPr>
              <w:pStyle w:val="ListParagraph"/>
              <w:numPr>
                <w:ilvl w:val="0"/>
                <w:numId w:val="1115"/>
              </w:numPr>
              <w:overflowPunct/>
              <w:autoSpaceDE/>
              <w:autoSpaceDN/>
              <w:adjustRightInd/>
              <w:spacing w:before="60" w:after="60"/>
              <w:ind w:left="288" w:hanging="288"/>
              <w:rPr>
                <w:rFonts w:ascii="Calibri" w:hAnsi="Calibri" w:cs="Calibri"/>
                <w:sz w:val="20"/>
              </w:rPr>
            </w:pPr>
            <w:r w:rsidRPr="00873ECA">
              <w:rPr>
                <w:rFonts w:ascii="Calibri" w:hAnsi="Calibri" w:cs="Calibri"/>
                <w:sz w:val="20"/>
              </w:rPr>
              <w:t>Visit local businesses and review receipts provided for commune level activities incurred at those businesses</w:t>
            </w:r>
            <w:r w:rsidR="00097A7A" w:rsidRPr="00873ECA">
              <w:rPr>
                <w:rFonts w:ascii="Calibri" w:hAnsi="Calibri" w:cs="Calibri"/>
                <w:sz w:val="20"/>
              </w:rPr>
              <w:t xml:space="preserve">. </w:t>
            </w:r>
            <w:r w:rsidRPr="00873ECA">
              <w:rPr>
                <w:rFonts w:ascii="Calibri" w:hAnsi="Calibri" w:cs="Calibri"/>
                <w:sz w:val="20"/>
              </w:rPr>
              <w:t xml:space="preserve">Did prices match current local prices at the business? </w:t>
            </w:r>
          </w:p>
        </w:tc>
        <w:tc>
          <w:tcPr>
            <w:tcW w:w="1008" w:type="dxa"/>
          </w:tcPr>
          <w:p w14:paraId="364F40B6" w14:textId="77777777" w:rsidR="00E6313D" w:rsidRPr="003A2261" w:rsidRDefault="00E6313D" w:rsidP="00317BCB">
            <w:pPr>
              <w:spacing w:before="60" w:after="60"/>
              <w:ind w:left="0"/>
              <w:rPr>
                <w:sz w:val="20"/>
                <w:szCs w:val="20"/>
              </w:rPr>
            </w:pPr>
          </w:p>
        </w:tc>
        <w:tc>
          <w:tcPr>
            <w:tcW w:w="1008" w:type="dxa"/>
          </w:tcPr>
          <w:p w14:paraId="19725C83" w14:textId="77777777" w:rsidR="00E6313D" w:rsidRPr="003A2261" w:rsidRDefault="00E6313D" w:rsidP="00317BCB">
            <w:pPr>
              <w:spacing w:before="60" w:after="60"/>
              <w:ind w:left="0"/>
              <w:rPr>
                <w:sz w:val="20"/>
                <w:szCs w:val="20"/>
              </w:rPr>
            </w:pPr>
          </w:p>
        </w:tc>
        <w:tc>
          <w:tcPr>
            <w:tcW w:w="1008" w:type="dxa"/>
            <w:tcBorders>
              <w:right w:val="nil"/>
            </w:tcBorders>
          </w:tcPr>
          <w:p w14:paraId="5353D1A0" w14:textId="77777777" w:rsidR="00E6313D" w:rsidRPr="003A2261" w:rsidRDefault="00E6313D" w:rsidP="00317BCB">
            <w:pPr>
              <w:spacing w:before="60" w:after="60"/>
              <w:ind w:left="0"/>
              <w:rPr>
                <w:sz w:val="20"/>
                <w:szCs w:val="20"/>
              </w:rPr>
            </w:pPr>
          </w:p>
        </w:tc>
      </w:tr>
      <w:tr w:rsidR="00E6313D" w:rsidRPr="003A2261" w14:paraId="769D950A" w14:textId="77777777" w:rsidTr="002F65DC">
        <w:trPr>
          <w:jc w:val="center"/>
        </w:trPr>
        <w:tc>
          <w:tcPr>
            <w:tcW w:w="6516" w:type="dxa"/>
            <w:tcBorders>
              <w:left w:val="nil"/>
              <w:bottom w:val="single" w:sz="4" w:space="0" w:color="auto"/>
            </w:tcBorders>
          </w:tcPr>
          <w:p w14:paraId="2B991A0F" w14:textId="77777777" w:rsidR="00E6313D" w:rsidRPr="00873ECA" w:rsidRDefault="00E6313D" w:rsidP="00873ECA">
            <w:pPr>
              <w:pStyle w:val="ListParagraph"/>
              <w:numPr>
                <w:ilvl w:val="0"/>
                <w:numId w:val="1115"/>
              </w:numPr>
              <w:overflowPunct/>
              <w:autoSpaceDE/>
              <w:autoSpaceDN/>
              <w:adjustRightInd/>
              <w:spacing w:before="60" w:after="60"/>
              <w:ind w:left="288" w:hanging="288"/>
              <w:rPr>
                <w:rFonts w:ascii="Calibri" w:hAnsi="Calibri" w:cs="Calibri"/>
                <w:sz w:val="20"/>
              </w:rPr>
            </w:pPr>
            <w:r w:rsidRPr="00873ECA">
              <w:rPr>
                <w:rFonts w:ascii="Calibri" w:hAnsi="Calibri" w:cs="Calibri"/>
                <w:sz w:val="20"/>
              </w:rPr>
              <w:t xml:space="preserve">Talk to Promoters, </w:t>
            </w:r>
            <w:r w:rsidR="00074E78" w:rsidRPr="00873ECA">
              <w:rPr>
                <w:rFonts w:ascii="Calibri" w:hAnsi="Calibri" w:cs="Calibri"/>
                <w:sz w:val="20"/>
              </w:rPr>
              <w:t xml:space="preserve">CGV, </w:t>
            </w:r>
            <w:r w:rsidRPr="00873ECA">
              <w:rPr>
                <w:rFonts w:ascii="Calibri" w:hAnsi="Calibri" w:cs="Calibri"/>
                <w:sz w:val="20"/>
              </w:rPr>
              <w:t xml:space="preserve">other staff and </w:t>
            </w:r>
            <w:r w:rsidR="00074E78" w:rsidRPr="00873ECA">
              <w:rPr>
                <w:rFonts w:ascii="Calibri" w:hAnsi="Calibri" w:cs="Calibri"/>
                <w:sz w:val="20"/>
              </w:rPr>
              <w:t>NW</w:t>
            </w:r>
            <w:r w:rsidR="00097A7A" w:rsidRPr="00873ECA">
              <w:rPr>
                <w:rFonts w:ascii="Calibri" w:hAnsi="Calibri" w:cs="Calibri"/>
                <w:sz w:val="20"/>
              </w:rPr>
              <w:t xml:space="preserve">. </w:t>
            </w:r>
            <w:r w:rsidRPr="00873ECA">
              <w:rPr>
                <w:rFonts w:ascii="Calibri" w:hAnsi="Calibri" w:cs="Calibri"/>
                <w:sz w:val="20"/>
              </w:rPr>
              <w:t xml:space="preserve">Does it appear that goods and services reported have been </w:t>
            </w:r>
            <w:r w:rsidR="00074E78" w:rsidRPr="00873ECA">
              <w:rPr>
                <w:rFonts w:ascii="Calibri" w:hAnsi="Calibri" w:cs="Calibri"/>
                <w:sz w:val="20"/>
              </w:rPr>
              <w:t xml:space="preserve">provided </w:t>
            </w:r>
            <w:r w:rsidRPr="00873ECA">
              <w:rPr>
                <w:rFonts w:ascii="Calibri" w:hAnsi="Calibri" w:cs="Calibri"/>
                <w:sz w:val="20"/>
              </w:rPr>
              <w:t>through the program (e.g., insecticide-treated bednets</w:t>
            </w:r>
            <w:r w:rsidR="00097A7A" w:rsidRPr="00873ECA">
              <w:rPr>
                <w:rFonts w:ascii="Calibri" w:hAnsi="Calibri" w:cs="Calibri"/>
                <w:sz w:val="20"/>
              </w:rPr>
              <w:t xml:space="preserve"> [ITNs]</w:t>
            </w:r>
            <w:r w:rsidRPr="00873ECA">
              <w:rPr>
                <w:rFonts w:ascii="Calibri" w:hAnsi="Calibri" w:cs="Calibri"/>
                <w:sz w:val="20"/>
              </w:rPr>
              <w:t>) have reached intended beneficiaries?</w:t>
            </w:r>
            <w:r w:rsidR="00676F66" w:rsidRPr="00873ECA">
              <w:rPr>
                <w:rFonts w:ascii="Calibri" w:hAnsi="Calibri" w:cs="Calibri"/>
                <w:sz w:val="20"/>
              </w:rPr>
              <w:t xml:space="preserve"> </w:t>
            </w:r>
          </w:p>
        </w:tc>
        <w:tc>
          <w:tcPr>
            <w:tcW w:w="1008" w:type="dxa"/>
            <w:tcBorders>
              <w:bottom w:val="single" w:sz="4" w:space="0" w:color="auto"/>
            </w:tcBorders>
          </w:tcPr>
          <w:p w14:paraId="2B8985BF" w14:textId="77777777" w:rsidR="00E6313D" w:rsidRPr="003A2261" w:rsidRDefault="00E6313D" w:rsidP="00317BCB">
            <w:pPr>
              <w:spacing w:before="60" w:after="60"/>
              <w:ind w:left="0"/>
              <w:rPr>
                <w:sz w:val="20"/>
                <w:szCs w:val="20"/>
              </w:rPr>
            </w:pPr>
          </w:p>
        </w:tc>
        <w:tc>
          <w:tcPr>
            <w:tcW w:w="1008" w:type="dxa"/>
            <w:tcBorders>
              <w:bottom w:val="single" w:sz="4" w:space="0" w:color="auto"/>
            </w:tcBorders>
          </w:tcPr>
          <w:p w14:paraId="55DCB120" w14:textId="77777777" w:rsidR="00E6313D" w:rsidRPr="003A2261" w:rsidRDefault="00E6313D" w:rsidP="00317BCB">
            <w:pPr>
              <w:spacing w:before="60" w:after="60"/>
              <w:ind w:left="0"/>
              <w:rPr>
                <w:sz w:val="20"/>
                <w:szCs w:val="20"/>
              </w:rPr>
            </w:pPr>
          </w:p>
        </w:tc>
        <w:tc>
          <w:tcPr>
            <w:tcW w:w="1008" w:type="dxa"/>
            <w:tcBorders>
              <w:bottom w:val="single" w:sz="4" w:space="0" w:color="auto"/>
              <w:right w:val="nil"/>
            </w:tcBorders>
          </w:tcPr>
          <w:p w14:paraId="0E83F012" w14:textId="77777777" w:rsidR="00E6313D" w:rsidRPr="003A2261" w:rsidRDefault="00E6313D" w:rsidP="00317BCB">
            <w:pPr>
              <w:spacing w:before="60" w:after="60"/>
              <w:ind w:left="0"/>
              <w:rPr>
                <w:sz w:val="20"/>
                <w:szCs w:val="20"/>
              </w:rPr>
            </w:pPr>
          </w:p>
        </w:tc>
      </w:tr>
      <w:tr w:rsidR="00E6313D" w:rsidRPr="003A2261" w14:paraId="36B8E983" w14:textId="77777777" w:rsidTr="002F65DC">
        <w:trPr>
          <w:jc w:val="center"/>
        </w:trPr>
        <w:tc>
          <w:tcPr>
            <w:tcW w:w="9540" w:type="dxa"/>
            <w:gridSpan w:val="4"/>
            <w:tcBorders>
              <w:left w:val="nil"/>
              <w:right w:val="nil"/>
            </w:tcBorders>
            <w:shd w:val="clear" w:color="auto" w:fill="E2C082"/>
          </w:tcPr>
          <w:p w14:paraId="166B8ACF" w14:textId="77777777" w:rsidR="00E6313D" w:rsidRPr="003A2261" w:rsidRDefault="00E6313D" w:rsidP="00317BCB">
            <w:pPr>
              <w:spacing w:before="60" w:after="60"/>
              <w:ind w:left="0"/>
              <w:rPr>
                <w:sz w:val="20"/>
                <w:szCs w:val="20"/>
              </w:rPr>
            </w:pPr>
            <w:r w:rsidRPr="003A2261">
              <w:rPr>
                <w:rFonts w:cs="Calibri"/>
                <w:b/>
                <w:bCs/>
                <w:sz w:val="20"/>
                <w:szCs w:val="20"/>
              </w:rPr>
              <w:t>8. Receive Suggestions from the Supervisor on Program Activities, Communication and Support Services</w:t>
            </w:r>
          </w:p>
        </w:tc>
      </w:tr>
      <w:tr w:rsidR="00E6313D" w:rsidRPr="003A2261" w14:paraId="43099C88" w14:textId="77777777" w:rsidTr="002F65DC">
        <w:trPr>
          <w:jc w:val="center"/>
        </w:trPr>
        <w:tc>
          <w:tcPr>
            <w:tcW w:w="6516" w:type="dxa"/>
            <w:tcBorders>
              <w:left w:val="nil"/>
              <w:bottom w:val="single" w:sz="4" w:space="0" w:color="auto"/>
            </w:tcBorders>
          </w:tcPr>
          <w:p w14:paraId="6EE316E9" w14:textId="77777777" w:rsidR="00E6313D" w:rsidRPr="00545C7E" w:rsidRDefault="00E6313D" w:rsidP="00873ECA">
            <w:pPr>
              <w:pStyle w:val="ListParagraph"/>
              <w:numPr>
                <w:ilvl w:val="0"/>
                <w:numId w:val="1116"/>
              </w:numPr>
              <w:spacing w:before="60" w:after="60"/>
              <w:ind w:left="288" w:hanging="288"/>
              <w:rPr>
                <w:kern w:val="0"/>
                <w:sz w:val="20"/>
                <w:szCs w:val="20"/>
              </w:rPr>
            </w:pPr>
            <w:r w:rsidRPr="00545C7E">
              <w:rPr>
                <w:rFonts w:cs="Calibri"/>
                <w:kern w:val="0"/>
                <w:sz w:val="20"/>
                <w:szCs w:val="20"/>
              </w:rPr>
              <w:t>Request feedback, ideas and suggestions from the Supervisor on how to improve programming and support services.</w:t>
            </w:r>
            <w:r w:rsidR="00676F66">
              <w:rPr>
                <w:rFonts w:cs="Calibri"/>
                <w:kern w:val="0"/>
                <w:sz w:val="20"/>
                <w:szCs w:val="20"/>
              </w:rPr>
              <w:t xml:space="preserve"> </w:t>
            </w:r>
            <w:r w:rsidR="00676F66">
              <w:rPr>
                <w:rFonts w:cs="Calibri"/>
                <w:sz w:val="20"/>
                <w:szCs w:val="20"/>
              </w:rPr>
              <w:t>Keep these notes in the same folder with this form (or in a few lines at the bottom of the form).</w:t>
            </w:r>
          </w:p>
        </w:tc>
        <w:tc>
          <w:tcPr>
            <w:tcW w:w="1008" w:type="dxa"/>
            <w:tcBorders>
              <w:bottom w:val="single" w:sz="4" w:space="0" w:color="auto"/>
            </w:tcBorders>
            <w:shd w:val="thinDiagCross" w:color="auto" w:fill="auto"/>
          </w:tcPr>
          <w:p w14:paraId="18F2DE0F" w14:textId="77777777" w:rsidR="00E6313D" w:rsidRPr="003A2261" w:rsidRDefault="00E6313D" w:rsidP="00317BCB">
            <w:pPr>
              <w:spacing w:before="60" w:after="60"/>
              <w:ind w:left="0"/>
              <w:rPr>
                <w:sz w:val="20"/>
                <w:szCs w:val="20"/>
              </w:rPr>
            </w:pPr>
          </w:p>
        </w:tc>
        <w:tc>
          <w:tcPr>
            <w:tcW w:w="1008" w:type="dxa"/>
            <w:tcBorders>
              <w:bottom w:val="single" w:sz="4" w:space="0" w:color="auto"/>
            </w:tcBorders>
            <w:shd w:val="thinDiagCross" w:color="auto" w:fill="auto"/>
          </w:tcPr>
          <w:p w14:paraId="383DB134" w14:textId="77777777" w:rsidR="00E6313D" w:rsidRPr="003A2261" w:rsidRDefault="00E6313D" w:rsidP="00317BCB">
            <w:pPr>
              <w:spacing w:before="60" w:after="60"/>
              <w:ind w:left="0"/>
              <w:rPr>
                <w:sz w:val="20"/>
                <w:szCs w:val="20"/>
              </w:rPr>
            </w:pPr>
          </w:p>
        </w:tc>
        <w:tc>
          <w:tcPr>
            <w:tcW w:w="1008" w:type="dxa"/>
            <w:tcBorders>
              <w:bottom w:val="single" w:sz="4" w:space="0" w:color="auto"/>
              <w:right w:val="nil"/>
            </w:tcBorders>
            <w:shd w:val="thinDiagCross" w:color="auto" w:fill="auto"/>
          </w:tcPr>
          <w:p w14:paraId="31C3E3DE" w14:textId="77777777" w:rsidR="00E6313D" w:rsidRPr="003A2261" w:rsidRDefault="00E6313D" w:rsidP="00317BCB">
            <w:pPr>
              <w:spacing w:before="60" w:after="60"/>
              <w:ind w:left="0"/>
              <w:rPr>
                <w:sz w:val="20"/>
                <w:szCs w:val="20"/>
              </w:rPr>
            </w:pPr>
          </w:p>
        </w:tc>
      </w:tr>
      <w:tr w:rsidR="00E6313D" w:rsidRPr="003A2261" w14:paraId="02D616BF" w14:textId="77777777" w:rsidTr="002F65DC">
        <w:trPr>
          <w:jc w:val="center"/>
        </w:trPr>
        <w:tc>
          <w:tcPr>
            <w:tcW w:w="9540" w:type="dxa"/>
            <w:gridSpan w:val="4"/>
            <w:tcBorders>
              <w:left w:val="nil"/>
              <w:right w:val="nil"/>
            </w:tcBorders>
            <w:shd w:val="clear" w:color="auto" w:fill="E2C082"/>
          </w:tcPr>
          <w:p w14:paraId="62C6E1EC" w14:textId="77777777" w:rsidR="00E6313D" w:rsidRPr="003A2261" w:rsidRDefault="00E6313D" w:rsidP="00317BCB">
            <w:pPr>
              <w:spacing w:before="60" w:after="60"/>
              <w:ind w:left="0"/>
              <w:rPr>
                <w:sz w:val="20"/>
                <w:szCs w:val="20"/>
              </w:rPr>
            </w:pPr>
            <w:r w:rsidRPr="003A2261">
              <w:rPr>
                <w:rFonts w:cs="Calibri"/>
                <w:b/>
                <w:bCs/>
                <w:sz w:val="20"/>
                <w:szCs w:val="20"/>
              </w:rPr>
              <w:t>9. Provide Feedback to the Supervisor Regarding His/Her Performance</w:t>
            </w:r>
          </w:p>
        </w:tc>
      </w:tr>
      <w:tr w:rsidR="00E6313D" w:rsidRPr="003A2261" w14:paraId="608D7EDD" w14:textId="77777777" w:rsidTr="002F65DC">
        <w:trPr>
          <w:jc w:val="center"/>
        </w:trPr>
        <w:tc>
          <w:tcPr>
            <w:tcW w:w="6516" w:type="dxa"/>
            <w:tcBorders>
              <w:left w:val="nil"/>
            </w:tcBorders>
          </w:tcPr>
          <w:p w14:paraId="6A334219" w14:textId="77777777" w:rsidR="00E6313D" w:rsidRPr="00873ECA" w:rsidRDefault="00E6313D" w:rsidP="00873ECA">
            <w:pPr>
              <w:pStyle w:val="ListParagraph"/>
              <w:numPr>
                <w:ilvl w:val="0"/>
                <w:numId w:val="1117"/>
              </w:numPr>
              <w:overflowPunct/>
              <w:autoSpaceDE/>
              <w:autoSpaceDN/>
              <w:adjustRightInd/>
              <w:spacing w:before="60" w:after="60"/>
              <w:ind w:left="288" w:hanging="288"/>
              <w:rPr>
                <w:rFonts w:cs="Calibri"/>
                <w:sz w:val="20"/>
                <w:szCs w:val="20"/>
              </w:rPr>
            </w:pPr>
            <w:r w:rsidRPr="00873ECA">
              <w:rPr>
                <w:rFonts w:cs="Calibri"/>
                <w:sz w:val="20"/>
                <w:szCs w:val="20"/>
              </w:rPr>
              <w:t>Review the Supervisor's professional development plan.</w:t>
            </w:r>
            <w:r w:rsidR="002C01CC" w:rsidRPr="00873ECA">
              <w:rPr>
                <w:rFonts w:cs="Calibri"/>
                <w:sz w:val="20"/>
                <w:szCs w:val="20"/>
              </w:rPr>
              <w:t xml:space="preserve"> </w:t>
            </w:r>
            <w:r w:rsidR="002C01CC" w:rsidRPr="00873ECA">
              <w:rPr>
                <w:rFonts w:ascii="Calibri" w:hAnsi="Calibri" w:cs="Calibri"/>
                <w:sz w:val="20"/>
              </w:rPr>
              <w:t>Use the supportive supervision checklists for Supervisors, monthly reports and training post-test scores to evaluate the Supervisor's progress toward identified program and personal objectives.</w:t>
            </w:r>
          </w:p>
        </w:tc>
        <w:tc>
          <w:tcPr>
            <w:tcW w:w="1008" w:type="dxa"/>
            <w:shd w:val="thinDiagCross" w:color="auto" w:fill="auto"/>
          </w:tcPr>
          <w:p w14:paraId="4B7BB970" w14:textId="77777777" w:rsidR="00E6313D" w:rsidRPr="003A2261" w:rsidRDefault="00E6313D" w:rsidP="00317BCB">
            <w:pPr>
              <w:spacing w:before="60" w:after="60"/>
              <w:ind w:left="0"/>
              <w:rPr>
                <w:sz w:val="20"/>
                <w:szCs w:val="20"/>
              </w:rPr>
            </w:pPr>
          </w:p>
        </w:tc>
        <w:tc>
          <w:tcPr>
            <w:tcW w:w="1008" w:type="dxa"/>
            <w:shd w:val="thinDiagCross" w:color="auto" w:fill="auto"/>
          </w:tcPr>
          <w:p w14:paraId="6485CDEF" w14:textId="77777777" w:rsidR="00E6313D" w:rsidRPr="003A2261" w:rsidRDefault="00E6313D" w:rsidP="00317BCB">
            <w:pPr>
              <w:spacing w:before="60" w:after="60"/>
              <w:ind w:left="0"/>
              <w:rPr>
                <w:sz w:val="20"/>
                <w:szCs w:val="20"/>
              </w:rPr>
            </w:pPr>
          </w:p>
        </w:tc>
        <w:tc>
          <w:tcPr>
            <w:tcW w:w="1008" w:type="dxa"/>
            <w:tcBorders>
              <w:right w:val="nil"/>
            </w:tcBorders>
            <w:shd w:val="thinDiagCross" w:color="auto" w:fill="auto"/>
          </w:tcPr>
          <w:p w14:paraId="7C3A3844" w14:textId="77777777" w:rsidR="00E6313D" w:rsidRPr="003A2261" w:rsidRDefault="00E6313D" w:rsidP="00317BCB">
            <w:pPr>
              <w:spacing w:before="60" w:after="60"/>
              <w:ind w:left="0"/>
              <w:rPr>
                <w:sz w:val="20"/>
                <w:szCs w:val="20"/>
              </w:rPr>
            </w:pPr>
          </w:p>
        </w:tc>
      </w:tr>
      <w:tr w:rsidR="00E6313D" w:rsidRPr="003A2261" w14:paraId="47B7E5B1" w14:textId="77777777" w:rsidTr="002F65DC">
        <w:trPr>
          <w:jc w:val="center"/>
        </w:trPr>
        <w:tc>
          <w:tcPr>
            <w:tcW w:w="6516" w:type="dxa"/>
            <w:tcBorders>
              <w:left w:val="nil"/>
            </w:tcBorders>
          </w:tcPr>
          <w:p w14:paraId="2F48CF5C" w14:textId="77777777" w:rsidR="00E6313D" w:rsidRPr="00873ECA" w:rsidRDefault="00E6313D" w:rsidP="00873ECA">
            <w:pPr>
              <w:pStyle w:val="ListParagraph"/>
              <w:numPr>
                <w:ilvl w:val="0"/>
                <w:numId w:val="1117"/>
              </w:numPr>
              <w:overflowPunct/>
              <w:autoSpaceDE/>
              <w:autoSpaceDN/>
              <w:adjustRightInd/>
              <w:spacing w:before="60" w:after="60"/>
              <w:ind w:left="288" w:hanging="288"/>
              <w:rPr>
                <w:rFonts w:cs="Calibri"/>
                <w:sz w:val="20"/>
                <w:szCs w:val="20"/>
              </w:rPr>
            </w:pPr>
            <w:r w:rsidRPr="00873ECA">
              <w:rPr>
                <w:rFonts w:cs="Calibri"/>
                <w:sz w:val="20"/>
                <w:szCs w:val="20"/>
              </w:rPr>
              <w:t xml:space="preserve">Counsel the Supervisor, identify outstanding performance, document unacceptable behavior and specify improvements expected. </w:t>
            </w:r>
            <w:r w:rsidR="00676F66" w:rsidRPr="00873ECA">
              <w:rPr>
                <w:rFonts w:cs="Calibri"/>
                <w:sz w:val="20"/>
                <w:szCs w:val="20"/>
              </w:rPr>
              <w:t xml:space="preserve">Keep these notes in the same folder with this form (or in a few lines at the bottom of the form). </w:t>
            </w:r>
          </w:p>
        </w:tc>
        <w:tc>
          <w:tcPr>
            <w:tcW w:w="1008" w:type="dxa"/>
            <w:shd w:val="thinDiagCross" w:color="auto" w:fill="auto"/>
          </w:tcPr>
          <w:p w14:paraId="1747C58E" w14:textId="77777777" w:rsidR="00E6313D" w:rsidRPr="003A2261" w:rsidRDefault="00E6313D" w:rsidP="00317BCB">
            <w:pPr>
              <w:spacing w:before="60" w:after="60"/>
              <w:ind w:left="0"/>
              <w:rPr>
                <w:sz w:val="20"/>
                <w:szCs w:val="20"/>
              </w:rPr>
            </w:pPr>
          </w:p>
        </w:tc>
        <w:tc>
          <w:tcPr>
            <w:tcW w:w="1008" w:type="dxa"/>
            <w:shd w:val="thinDiagCross" w:color="auto" w:fill="auto"/>
          </w:tcPr>
          <w:p w14:paraId="377296DA" w14:textId="77777777" w:rsidR="00E6313D" w:rsidRPr="003A2261" w:rsidRDefault="00E6313D" w:rsidP="00317BCB">
            <w:pPr>
              <w:spacing w:before="60" w:after="60"/>
              <w:ind w:left="0"/>
              <w:rPr>
                <w:sz w:val="20"/>
                <w:szCs w:val="20"/>
              </w:rPr>
            </w:pPr>
          </w:p>
        </w:tc>
        <w:tc>
          <w:tcPr>
            <w:tcW w:w="1008" w:type="dxa"/>
            <w:tcBorders>
              <w:right w:val="nil"/>
            </w:tcBorders>
            <w:shd w:val="thinDiagCross" w:color="auto" w:fill="auto"/>
          </w:tcPr>
          <w:p w14:paraId="421200DD" w14:textId="77777777" w:rsidR="00E6313D" w:rsidRPr="003A2261" w:rsidRDefault="00E6313D" w:rsidP="00317BCB">
            <w:pPr>
              <w:spacing w:before="60" w:after="60"/>
              <w:ind w:left="0"/>
              <w:rPr>
                <w:sz w:val="20"/>
                <w:szCs w:val="20"/>
              </w:rPr>
            </w:pPr>
          </w:p>
        </w:tc>
      </w:tr>
      <w:tr w:rsidR="00E6313D" w:rsidRPr="003A2261" w14:paraId="7EA64988" w14:textId="77777777" w:rsidTr="002F65DC">
        <w:trPr>
          <w:jc w:val="center"/>
        </w:trPr>
        <w:tc>
          <w:tcPr>
            <w:tcW w:w="6516" w:type="dxa"/>
            <w:tcBorders>
              <w:left w:val="nil"/>
            </w:tcBorders>
            <w:shd w:val="clear" w:color="auto" w:fill="A57926"/>
          </w:tcPr>
          <w:p w14:paraId="74F3951C" w14:textId="77777777" w:rsidR="00E6313D" w:rsidRPr="003A2261" w:rsidRDefault="00E6313D" w:rsidP="00317BCB">
            <w:pPr>
              <w:overflowPunct/>
              <w:autoSpaceDE/>
              <w:autoSpaceDN/>
              <w:adjustRightInd/>
              <w:spacing w:before="60" w:after="60"/>
              <w:ind w:left="0"/>
              <w:rPr>
                <w:rFonts w:cs="Calibri"/>
                <w:b/>
                <w:sz w:val="20"/>
                <w:szCs w:val="20"/>
              </w:rPr>
            </w:pPr>
            <w:r w:rsidRPr="003A2261">
              <w:rPr>
                <w:rFonts w:cs="Calibri"/>
                <w:b/>
                <w:color w:val="FFFFFF" w:themeColor="background1"/>
                <w:sz w:val="20"/>
                <w:szCs w:val="20"/>
              </w:rPr>
              <w:t>TOTAL YES</w:t>
            </w:r>
            <w:r w:rsidR="00492274" w:rsidRPr="003A2261">
              <w:rPr>
                <w:rFonts w:cs="Calibri"/>
                <w:b/>
                <w:color w:val="FFFFFF" w:themeColor="background1"/>
                <w:sz w:val="20"/>
                <w:szCs w:val="20"/>
              </w:rPr>
              <w:t>:</w:t>
            </w:r>
          </w:p>
        </w:tc>
        <w:tc>
          <w:tcPr>
            <w:tcW w:w="1008" w:type="dxa"/>
            <w:shd w:val="clear" w:color="auto" w:fill="A57926"/>
          </w:tcPr>
          <w:p w14:paraId="3FAC3CE5" w14:textId="77777777" w:rsidR="00E6313D" w:rsidRPr="003A2261" w:rsidRDefault="00E6313D" w:rsidP="00317BCB">
            <w:pPr>
              <w:spacing w:before="60" w:after="60"/>
              <w:ind w:left="0"/>
              <w:rPr>
                <w:sz w:val="20"/>
                <w:szCs w:val="20"/>
              </w:rPr>
            </w:pPr>
          </w:p>
        </w:tc>
        <w:tc>
          <w:tcPr>
            <w:tcW w:w="1008" w:type="dxa"/>
            <w:shd w:val="clear" w:color="auto" w:fill="A57926"/>
          </w:tcPr>
          <w:p w14:paraId="4DA9026B" w14:textId="77777777" w:rsidR="00E6313D" w:rsidRPr="003A2261" w:rsidRDefault="00E6313D" w:rsidP="00317BCB">
            <w:pPr>
              <w:spacing w:before="60" w:after="60"/>
              <w:ind w:left="0"/>
              <w:rPr>
                <w:sz w:val="20"/>
                <w:szCs w:val="20"/>
              </w:rPr>
            </w:pPr>
          </w:p>
        </w:tc>
        <w:tc>
          <w:tcPr>
            <w:tcW w:w="1008" w:type="dxa"/>
            <w:tcBorders>
              <w:right w:val="nil"/>
            </w:tcBorders>
            <w:shd w:val="clear" w:color="auto" w:fill="A57926"/>
          </w:tcPr>
          <w:p w14:paraId="67CEABEB" w14:textId="77777777" w:rsidR="00E6313D" w:rsidRPr="003A2261" w:rsidRDefault="00E6313D" w:rsidP="00317BCB">
            <w:pPr>
              <w:spacing w:before="60" w:after="60"/>
              <w:ind w:left="0"/>
              <w:rPr>
                <w:sz w:val="20"/>
                <w:szCs w:val="20"/>
              </w:rPr>
            </w:pPr>
          </w:p>
        </w:tc>
      </w:tr>
      <w:tr w:rsidR="00E6313D" w:rsidRPr="003A2261" w14:paraId="3A569560" w14:textId="77777777" w:rsidTr="002F65DC">
        <w:trPr>
          <w:jc w:val="center"/>
        </w:trPr>
        <w:tc>
          <w:tcPr>
            <w:tcW w:w="6516" w:type="dxa"/>
            <w:tcBorders>
              <w:left w:val="nil"/>
            </w:tcBorders>
            <w:shd w:val="clear" w:color="auto" w:fill="A57926"/>
          </w:tcPr>
          <w:p w14:paraId="4C5FED94" w14:textId="77777777" w:rsidR="00E6313D" w:rsidRPr="003A2261" w:rsidRDefault="00E6313D" w:rsidP="00317BCB">
            <w:pPr>
              <w:overflowPunct/>
              <w:autoSpaceDE/>
              <w:autoSpaceDN/>
              <w:adjustRightInd/>
              <w:spacing w:before="60" w:after="60"/>
              <w:ind w:left="0"/>
              <w:rPr>
                <w:rFonts w:cs="Calibri"/>
                <w:b/>
                <w:sz w:val="20"/>
                <w:szCs w:val="20"/>
              </w:rPr>
            </w:pPr>
            <w:r w:rsidRPr="003A2261">
              <w:rPr>
                <w:rFonts w:cs="Calibri"/>
                <w:b/>
                <w:color w:val="FFFFFF" w:themeColor="background1"/>
                <w:sz w:val="20"/>
                <w:szCs w:val="20"/>
              </w:rPr>
              <w:t>PERCENT YES:</w:t>
            </w:r>
          </w:p>
        </w:tc>
        <w:tc>
          <w:tcPr>
            <w:tcW w:w="1008" w:type="dxa"/>
            <w:shd w:val="clear" w:color="auto" w:fill="A57926"/>
          </w:tcPr>
          <w:p w14:paraId="172A1452" w14:textId="77777777" w:rsidR="00E6313D" w:rsidRPr="003A2261" w:rsidRDefault="00E6313D" w:rsidP="00317BCB">
            <w:pPr>
              <w:spacing w:before="60" w:after="60"/>
              <w:ind w:left="0"/>
              <w:rPr>
                <w:sz w:val="20"/>
                <w:szCs w:val="20"/>
              </w:rPr>
            </w:pPr>
          </w:p>
        </w:tc>
        <w:tc>
          <w:tcPr>
            <w:tcW w:w="1008" w:type="dxa"/>
            <w:shd w:val="clear" w:color="auto" w:fill="A57926"/>
          </w:tcPr>
          <w:p w14:paraId="445A4131" w14:textId="77777777" w:rsidR="00E6313D" w:rsidRPr="003A2261" w:rsidRDefault="00E6313D" w:rsidP="00317BCB">
            <w:pPr>
              <w:spacing w:before="60" w:after="60"/>
              <w:ind w:left="0"/>
              <w:rPr>
                <w:sz w:val="20"/>
                <w:szCs w:val="20"/>
              </w:rPr>
            </w:pPr>
          </w:p>
        </w:tc>
        <w:tc>
          <w:tcPr>
            <w:tcW w:w="1008" w:type="dxa"/>
            <w:tcBorders>
              <w:right w:val="nil"/>
            </w:tcBorders>
            <w:shd w:val="clear" w:color="auto" w:fill="A57926"/>
          </w:tcPr>
          <w:p w14:paraId="5583BF81" w14:textId="77777777" w:rsidR="00E6313D" w:rsidRPr="003A2261" w:rsidRDefault="00E6313D" w:rsidP="00317BCB">
            <w:pPr>
              <w:spacing w:before="60" w:after="60"/>
              <w:ind w:left="0"/>
              <w:rPr>
                <w:sz w:val="20"/>
                <w:szCs w:val="20"/>
              </w:rPr>
            </w:pPr>
          </w:p>
        </w:tc>
      </w:tr>
    </w:tbl>
    <w:p w14:paraId="26AD51BA" w14:textId="77777777" w:rsidR="00E6313D" w:rsidRPr="003A2261" w:rsidRDefault="00E6313D" w:rsidP="00317BCB">
      <w:pPr>
        <w:ind w:left="0"/>
      </w:pPr>
    </w:p>
    <w:p w14:paraId="62251BD8" w14:textId="77777777" w:rsidR="00E6313D" w:rsidRPr="003A2261" w:rsidRDefault="00E6313D" w:rsidP="00317BCB">
      <w:pPr>
        <w:overflowPunct/>
        <w:autoSpaceDE/>
        <w:autoSpaceDN/>
        <w:adjustRightInd/>
        <w:ind w:left="0"/>
        <w:rPr>
          <w:b/>
        </w:rPr>
      </w:pPr>
      <w:r w:rsidRPr="003A2261">
        <w:rPr>
          <w:b/>
        </w:rPr>
        <w:br w:type="page"/>
      </w:r>
    </w:p>
    <w:p w14:paraId="44AA0E0D" w14:textId="77777777" w:rsidR="00E6313D" w:rsidRPr="003A2261" w:rsidRDefault="00E6313D" w:rsidP="00317BCB">
      <w:pPr>
        <w:pStyle w:val="Heading2"/>
        <w:rPr>
          <w:rFonts w:eastAsia="Calibri"/>
        </w:rPr>
      </w:pPr>
      <w:bookmarkStart w:id="372" w:name="_Toc378101824"/>
      <w:bookmarkStart w:id="373" w:name="_Toc378102085"/>
      <w:bookmarkStart w:id="374" w:name="_Toc387185495"/>
      <w:bookmarkStart w:id="375" w:name="_Toc391844891"/>
      <w:r w:rsidRPr="003A2261">
        <w:rPr>
          <w:rFonts w:eastAsia="Calibri"/>
        </w:rPr>
        <w:lastRenderedPageBreak/>
        <w:t>Lesson 1</w:t>
      </w:r>
      <w:r w:rsidR="00492274" w:rsidRPr="003A2261">
        <w:rPr>
          <w:rFonts w:eastAsia="Calibri"/>
        </w:rPr>
        <w:t>1</w:t>
      </w:r>
      <w:r w:rsidRPr="003A2261">
        <w:rPr>
          <w:rFonts w:eastAsia="Calibri"/>
        </w:rPr>
        <w:t xml:space="preserve"> Handout 3: Manager’s Checklist for Supervising a Coordinator</w:t>
      </w:r>
      <w:r w:rsidRPr="003A2261">
        <w:rPr>
          <w:rStyle w:val="FootnoteReference"/>
          <w:rFonts w:eastAsia="Calibri" w:cs="Calibri"/>
          <w:szCs w:val="24"/>
        </w:rPr>
        <w:footnoteReference w:id="26"/>
      </w:r>
      <w:bookmarkEnd w:id="372"/>
      <w:bookmarkEnd w:id="373"/>
      <w:bookmarkEnd w:id="374"/>
      <w:bookmarkEnd w:id="375"/>
    </w:p>
    <w:p w14:paraId="4AE9E7BB" w14:textId="77777777" w:rsidR="00E6313D" w:rsidRPr="003A2261" w:rsidRDefault="00E6313D" w:rsidP="00386B93">
      <w:pPr>
        <w:ind w:left="0"/>
        <w:rPr>
          <w:rFonts w:ascii="Calibri" w:eastAsia="Calibri" w:hAnsi="Calibri" w:cs="Calibri"/>
          <w:bCs/>
        </w:rPr>
      </w:pPr>
      <w:r w:rsidRPr="003A2261">
        <w:rPr>
          <w:rFonts w:ascii="Calibri" w:eastAsia="Calibri" w:hAnsi="Calibri" w:cs="Calibri"/>
          <w:bCs/>
        </w:rPr>
        <w:t>Name of Coordinator being supervised: _______________________________________</w:t>
      </w:r>
      <w:r w:rsidR="00097A7A">
        <w:rPr>
          <w:rFonts w:ascii="Calibri" w:eastAsia="Calibri" w:hAnsi="Calibri" w:cs="Calibri"/>
          <w:bCs/>
        </w:rPr>
        <w:t>______</w:t>
      </w:r>
    </w:p>
    <w:p w14:paraId="0A6BD710" w14:textId="77777777" w:rsidR="00E6313D" w:rsidRPr="003A2261" w:rsidRDefault="00E6313D" w:rsidP="00386B93">
      <w:pPr>
        <w:ind w:left="0"/>
        <w:rPr>
          <w:rFonts w:ascii="Calibri" w:eastAsia="Calibri" w:hAnsi="Calibri" w:cs="Calibri"/>
          <w:bCs/>
        </w:rPr>
      </w:pPr>
      <w:r w:rsidRPr="003A2261">
        <w:rPr>
          <w:rFonts w:ascii="Calibri" w:eastAsia="Calibri" w:hAnsi="Calibri" w:cs="Calibri"/>
          <w:bCs/>
        </w:rPr>
        <w:t xml:space="preserve">Name of Manager completing the form: </w:t>
      </w:r>
      <w:r w:rsidRPr="003A2261">
        <w:rPr>
          <w:rFonts w:ascii="Calibri" w:eastAsia="Calibri" w:hAnsi="Calibri" w:cs="Calibri"/>
          <w:bCs/>
          <w:u w:val="single"/>
        </w:rPr>
        <w:t xml:space="preserve">_____________________________________________ </w:t>
      </w:r>
    </w:p>
    <w:p w14:paraId="66264A64" w14:textId="77777777" w:rsidR="00E6313D" w:rsidRPr="003A2261" w:rsidRDefault="00E6313D" w:rsidP="00386B93">
      <w:pPr>
        <w:ind w:left="0"/>
        <w:rPr>
          <w:rFonts w:ascii="Calibri" w:eastAsia="Calibri" w:hAnsi="Calibri" w:cs="Calibri"/>
          <w:bCs/>
        </w:rPr>
      </w:pPr>
      <w:r w:rsidRPr="003A2261">
        <w:rPr>
          <w:rFonts w:ascii="Calibri" w:eastAsia="Calibri" w:hAnsi="Calibri" w:cs="Calibri"/>
          <w:bCs/>
        </w:rPr>
        <w:t>Month: ____________________ Year: ___________________</w:t>
      </w:r>
    </w:p>
    <w:p w14:paraId="6600C667" w14:textId="77777777" w:rsidR="00E6313D" w:rsidRPr="00386B93" w:rsidRDefault="00E6313D" w:rsidP="00386B93">
      <w:pPr>
        <w:ind w:left="0"/>
        <w:rPr>
          <w:rFonts w:ascii="Calibri" w:hAnsi="Calibri" w:cs="Calibri"/>
          <w:bCs/>
        </w:rPr>
      </w:pPr>
      <w:r w:rsidRPr="00386B93">
        <w:rPr>
          <w:rFonts w:ascii="Calibri" w:hAnsi="Calibri" w:cs="Calibri"/>
          <w:bCs/>
        </w:rPr>
        <w:t>Every visit: Take time to find out how the Coordinator is doing, how you can support him/her, and what challenges or success he/she has encountered since your last visit.</w:t>
      </w:r>
    </w:p>
    <w:p w14:paraId="46C842B9" w14:textId="77777777" w:rsidR="00E6313D" w:rsidRPr="00B05314" w:rsidRDefault="00E6313D" w:rsidP="00386B93">
      <w:pPr>
        <w:ind w:left="0"/>
        <w:rPr>
          <w:rFonts w:ascii="Calibri" w:hAnsi="Calibri" w:cs="Calibri"/>
          <w:bCs/>
          <w:i/>
          <w:szCs w:val="22"/>
        </w:rPr>
      </w:pPr>
      <w:r w:rsidRPr="000C731E">
        <w:rPr>
          <w:rFonts w:eastAsia="Times New Roman" w:cs="Calibri"/>
          <w:b/>
          <w:iCs/>
          <w:szCs w:val="22"/>
        </w:rPr>
        <w:t>Instructions:</w:t>
      </w:r>
      <w:r w:rsidR="00AD5031" w:rsidRPr="000C731E">
        <w:rPr>
          <w:rFonts w:eastAsia="Times New Roman" w:cs="Calibri"/>
          <w:iCs/>
          <w:szCs w:val="22"/>
        </w:rPr>
        <w:t xml:space="preserve"> </w:t>
      </w:r>
      <w:r w:rsidRPr="000C731E">
        <w:rPr>
          <w:rFonts w:eastAsia="Times New Roman" w:cs="Calibri"/>
          <w:iCs/>
          <w:szCs w:val="22"/>
        </w:rPr>
        <w:t>Place a “</w:t>
      </w:r>
      <w:r w:rsidRPr="000C731E">
        <w:rPr>
          <w:rFonts w:eastAsia="Times New Roman" w:cs="Calibri"/>
          <w:b/>
          <w:bCs/>
          <w:iCs/>
          <w:szCs w:val="22"/>
        </w:rPr>
        <w:t>Y</w:t>
      </w:r>
      <w:r w:rsidRPr="000C731E">
        <w:rPr>
          <w:rFonts w:eastAsia="Times New Roman" w:cs="Calibri"/>
          <w:bCs/>
          <w:iCs/>
          <w:szCs w:val="22"/>
        </w:rPr>
        <w:t>”</w:t>
      </w:r>
      <w:r w:rsidRPr="000C731E">
        <w:rPr>
          <w:rFonts w:eastAsia="Times New Roman" w:cs="Calibri"/>
          <w:iCs/>
          <w:szCs w:val="22"/>
        </w:rPr>
        <w:t xml:space="preserve"> for Yes (the task was done) or an “</w:t>
      </w:r>
      <w:r w:rsidRPr="000C731E">
        <w:rPr>
          <w:rFonts w:eastAsia="Times New Roman" w:cs="Calibri"/>
          <w:b/>
          <w:szCs w:val="22"/>
        </w:rPr>
        <w:t>N</w:t>
      </w:r>
      <w:r w:rsidRPr="000C731E">
        <w:rPr>
          <w:rFonts w:eastAsia="Times New Roman" w:cs="Calibri"/>
          <w:iCs/>
          <w:szCs w:val="22"/>
        </w:rPr>
        <w:t>” for No (the task was not done). Write “</w:t>
      </w:r>
      <w:r w:rsidRPr="000C731E">
        <w:rPr>
          <w:rFonts w:eastAsia="Times New Roman" w:cs="Calibri"/>
          <w:b/>
          <w:iCs/>
          <w:szCs w:val="22"/>
        </w:rPr>
        <w:t>n/a</w:t>
      </w:r>
      <w:r w:rsidRPr="000C731E">
        <w:rPr>
          <w:rFonts w:eastAsia="Times New Roman" w:cs="Calibri"/>
          <w:iCs/>
          <w:szCs w:val="22"/>
        </w:rPr>
        <w:t>” (not assessed) if the item could not be (or was not) assessed for some reason.</w:t>
      </w:r>
      <w:r w:rsidRPr="000C731E">
        <w:rPr>
          <w:rFonts w:ascii="Calibri" w:hAnsi="Calibri" w:cs="Calibri"/>
          <w:iCs/>
          <w:szCs w:val="22"/>
        </w:rPr>
        <w:t xml:space="preserve"> The grayed cells include further instructions</w:t>
      </w:r>
      <w:r w:rsidR="00097A7A" w:rsidRPr="000C731E">
        <w:rPr>
          <w:rFonts w:ascii="Calibri" w:hAnsi="Calibri" w:cs="Calibri"/>
          <w:iCs/>
          <w:szCs w:val="22"/>
        </w:rPr>
        <w:t xml:space="preserve"> </w:t>
      </w:r>
      <w:r w:rsidR="00097A7A" w:rsidRPr="00B05314">
        <w:rPr>
          <w:rFonts w:ascii="Calibri" w:hAnsi="Calibri"/>
          <w:szCs w:val="22"/>
        </w:rPr>
        <w:t>and do not require a written check mark</w:t>
      </w:r>
      <w:r w:rsidRPr="000C731E">
        <w:rPr>
          <w:rFonts w:ascii="Calibri" w:hAnsi="Calibri" w:cs="Calibri"/>
          <w:iCs/>
          <w:szCs w:val="22"/>
        </w:rPr>
        <w:t>.</w:t>
      </w:r>
    </w:p>
    <w:tbl>
      <w:tblPr>
        <w:tblStyle w:val="TableGrid"/>
        <w:tblW w:w="9504" w:type="dxa"/>
        <w:jc w:val="center"/>
        <w:tblLayout w:type="fixed"/>
        <w:tblCellMar>
          <w:left w:w="115" w:type="dxa"/>
          <w:right w:w="115" w:type="dxa"/>
        </w:tblCellMar>
        <w:tblLook w:val="04A0" w:firstRow="1" w:lastRow="0" w:firstColumn="1" w:lastColumn="0" w:noHBand="0" w:noVBand="1"/>
      </w:tblPr>
      <w:tblGrid>
        <w:gridCol w:w="5472"/>
        <w:gridCol w:w="2016"/>
        <w:gridCol w:w="1008"/>
        <w:gridCol w:w="1008"/>
      </w:tblGrid>
      <w:tr w:rsidR="00E6313D" w:rsidRPr="003A2261" w14:paraId="034591CC" w14:textId="77777777" w:rsidTr="002F65DC">
        <w:trPr>
          <w:tblHeader/>
          <w:jc w:val="center"/>
        </w:trPr>
        <w:tc>
          <w:tcPr>
            <w:tcW w:w="5472" w:type="dxa"/>
            <w:vMerge w:val="restart"/>
            <w:tcBorders>
              <w:top w:val="nil"/>
              <w:left w:val="nil"/>
              <w:bottom w:val="nil"/>
              <w:right w:val="nil"/>
            </w:tcBorders>
            <w:shd w:val="clear" w:color="auto" w:fill="A57926"/>
            <w:vAlign w:val="center"/>
          </w:tcPr>
          <w:p w14:paraId="0BB47CDD" w14:textId="77777777" w:rsidR="00E6313D" w:rsidRPr="003A2261" w:rsidRDefault="00E6313D" w:rsidP="00317BCB">
            <w:pPr>
              <w:spacing w:before="60" w:after="60"/>
              <w:ind w:left="0"/>
              <w:rPr>
                <w:b/>
                <w:color w:val="FFFFFF" w:themeColor="background1"/>
                <w:sz w:val="20"/>
                <w:szCs w:val="20"/>
              </w:rPr>
            </w:pPr>
            <w:r w:rsidRPr="00545C7E">
              <w:rPr>
                <w:rFonts w:ascii="Calibri" w:hAnsi="Calibri" w:cs="Calibri"/>
                <w:iCs/>
                <w:color w:val="FFFFFF" w:themeColor="background1"/>
                <w:sz w:val="20"/>
              </w:rPr>
              <w:t xml:space="preserve"> </w:t>
            </w:r>
          </w:p>
        </w:tc>
        <w:tc>
          <w:tcPr>
            <w:tcW w:w="2016" w:type="dxa"/>
            <w:tcBorders>
              <w:top w:val="nil"/>
              <w:left w:val="nil"/>
              <w:bottom w:val="nil"/>
            </w:tcBorders>
            <w:shd w:val="clear" w:color="auto" w:fill="A57926"/>
          </w:tcPr>
          <w:p w14:paraId="2626F2F8" w14:textId="77777777" w:rsidR="00E6313D" w:rsidRPr="003A2261" w:rsidRDefault="00E6313D" w:rsidP="00317BCB">
            <w:pPr>
              <w:spacing w:before="60" w:after="60"/>
              <w:ind w:left="0"/>
              <w:jc w:val="right"/>
              <w:rPr>
                <w:b/>
                <w:color w:val="FFFFFF" w:themeColor="background1"/>
                <w:sz w:val="20"/>
                <w:szCs w:val="20"/>
              </w:rPr>
            </w:pPr>
            <w:r w:rsidRPr="003A2261">
              <w:rPr>
                <w:b/>
                <w:color w:val="FFFFFF" w:themeColor="background1"/>
                <w:sz w:val="20"/>
                <w:szCs w:val="20"/>
              </w:rPr>
              <w:t>Visits during quarter:</w:t>
            </w:r>
          </w:p>
        </w:tc>
        <w:tc>
          <w:tcPr>
            <w:tcW w:w="1008" w:type="dxa"/>
            <w:tcBorders>
              <w:top w:val="nil"/>
            </w:tcBorders>
            <w:shd w:val="clear" w:color="auto" w:fill="A57926"/>
          </w:tcPr>
          <w:p w14:paraId="3F43CEEA" w14:textId="77777777" w:rsidR="00E6313D" w:rsidRPr="003A2261" w:rsidRDefault="00E6313D" w:rsidP="00317BCB">
            <w:pPr>
              <w:spacing w:before="60" w:after="60"/>
              <w:ind w:left="0"/>
              <w:jc w:val="center"/>
              <w:rPr>
                <w:b/>
                <w:color w:val="FFFFFF" w:themeColor="background1"/>
                <w:sz w:val="20"/>
                <w:szCs w:val="20"/>
              </w:rPr>
            </w:pPr>
            <w:r w:rsidRPr="003A2261">
              <w:rPr>
                <w:b/>
                <w:color w:val="FFFFFF" w:themeColor="background1"/>
                <w:sz w:val="20"/>
                <w:szCs w:val="20"/>
              </w:rPr>
              <w:t>1</w:t>
            </w:r>
          </w:p>
        </w:tc>
        <w:tc>
          <w:tcPr>
            <w:tcW w:w="1008" w:type="dxa"/>
            <w:tcBorders>
              <w:top w:val="nil"/>
              <w:right w:val="nil"/>
            </w:tcBorders>
            <w:shd w:val="clear" w:color="auto" w:fill="A57926"/>
          </w:tcPr>
          <w:p w14:paraId="2765B10A" w14:textId="77777777" w:rsidR="00E6313D" w:rsidRPr="003A2261" w:rsidRDefault="00E6313D" w:rsidP="00317BCB">
            <w:pPr>
              <w:spacing w:before="60" w:after="60"/>
              <w:ind w:left="0"/>
              <w:jc w:val="center"/>
              <w:rPr>
                <w:b/>
                <w:color w:val="FFFFFF" w:themeColor="background1"/>
                <w:sz w:val="20"/>
                <w:szCs w:val="20"/>
              </w:rPr>
            </w:pPr>
            <w:r w:rsidRPr="003A2261">
              <w:rPr>
                <w:b/>
                <w:color w:val="FFFFFF" w:themeColor="background1"/>
                <w:sz w:val="20"/>
                <w:szCs w:val="20"/>
              </w:rPr>
              <w:t>2</w:t>
            </w:r>
          </w:p>
        </w:tc>
      </w:tr>
      <w:tr w:rsidR="00E6313D" w:rsidRPr="003A2261" w14:paraId="1A86D4C9" w14:textId="77777777" w:rsidTr="002F65DC">
        <w:trPr>
          <w:tblHeader/>
          <w:jc w:val="center"/>
        </w:trPr>
        <w:tc>
          <w:tcPr>
            <w:tcW w:w="5472" w:type="dxa"/>
            <w:vMerge/>
            <w:tcBorders>
              <w:top w:val="nil"/>
              <w:left w:val="nil"/>
              <w:bottom w:val="single" w:sz="4" w:space="0" w:color="auto"/>
              <w:right w:val="nil"/>
            </w:tcBorders>
            <w:shd w:val="clear" w:color="auto" w:fill="A57926"/>
          </w:tcPr>
          <w:p w14:paraId="1EF6E553" w14:textId="77777777" w:rsidR="00E6313D" w:rsidRPr="003A2261" w:rsidRDefault="00E6313D" w:rsidP="00317BCB">
            <w:pPr>
              <w:spacing w:before="60" w:after="60"/>
              <w:ind w:left="0"/>
              <w:jc w:val="right"/>
              <w:rPr>
                <w:color w:val="FFFFFF" w:themeColor="background1"/>
                <w:sz w:val="20"/>
                <w:szCs w:val="20"/>
              </w:rPr>
            </w:pPr>
          </w:p>
        </w:tc>
        <w:tc>
          <w:tcPr>
            <w:tcW w:w="2016" w:type="dxa"/>
            <w:tcBorders>
              <w:top w:val="nil"/>
              <w:left w:val="nil"/>
              <w:bottom w:val="single" w:sz="4" w:space="0" w:color="auto"/>
            </w:tcBorders>
            <w:shd w:val="clear" w:color="auto" w:fill="A57926"/>
            <w:vAlign w:val="center"/>
          </w:tcPr>
          <w:p w14:paraId="00C86D10" w14:textId="77777777" w:rsidR="00E6313D" w:rsidRPr="003A2261" w:rsidRDefault="00E6313D" w:rsidP="00317BCB">
            <w:pPr>
              <w:spacing w:before="60" w:after="60"/>
              <w:ind w:left="0"/>
              <w:jc w:val="right"/>
              <w:rPr>
                <w:color w:val="FFFFFF" w:themeColor="background1"/>
                <w:sz w:val="20"/>
                <w:szCs w:val="20"/>
              </w:rPr>
            </w:pPr>
            <w:r w:rsidRPr="003A2261">
              <w:rPr>
                <w:rFonts w:eastAsia="Times New Roman" w:cs="Calibri"/>
                <w:b/>
                <w:color w:val="FFFFFF" w:themeColor="background1"/>
                <w:sz w:val="20"/>
                <w:szCs w:val="20"/>
              </w:rPr>
              <w:t>Visit date:</w:t>
            </w:r>
          </w:p>
        </w:tc>
        <w:tc>
          <w:tcPr>
            <w:tcW w:w="1008" w:type="dxa"/>
            <w:tcBorders>
              <w:bottom w:val="single" w:sz="4" w:space="0" w:color="auto"/>
            </w:tcBorders>
            <w:shd w:val="clear" w:color="auto" w:fill="A57926"/>
          </w:tcPr>
          <w:p w14:paraId="240CA301" w14:textId="77777777" w:rsidR="00E6313D" w:rsidRPr="003A2261" w:rsidRDefault="00E6313D" w:rsidP="00317BCB">
            <w:pPr>
              <w:spacing w:before="60" w:after="60"/>
              <w:ind w:left="0"/>
              <w:jc w:val="center"/>
              <w:rPr>
                <w:color w:val="FFFFFF" w:themeColor="background1"/>
                <w:sz w:val="20"/>
                <w:szCs w:val="20"/>
              </w:rPr>
            </w:pPr>
          </w:p>
        </w:tc>
        <w:tc>
          <w:tcPr>
            <w:tcW w:w="1008" w:type="dxa"/>
            <w:tcBorders>
              <w:bottom w:val="single" w:sz="4" w:space="0" w:color="auto"/>
              <w:right w:val="nil"/>
            </w:tcBorders>
            <w:shd w:val="clear" w:color="auto" w:fill="A57926"/>
          </w:tcPr>
          <w:p w14:paraId="13D62CF1" w14:textId="77777777" w:rsidR="00E6313D" w:rsidRPr="003A2261" w:rsidRDefault="00E6313D" w:rsidP="00317BCB">
            <w:pPr>
              <w:spacing w:before="60" w:after="60"/>
              <w:ind w:left="0"/>
              <w:jc w:val="center"/>
              <w:rPr>
                <w:color w:val="FFFFFF" w:themeColor="background1"/>
                <w:sz w:val="20"/>
                <w:szCs w:val="20"/>
              </w:rPr>
            </w:pPr>
          </w:p>
        </w:tc>
      </w:tr>
      <w:tr w:rsidR="00E6313D" w:rsidRPr="003A2261" w14:paraId="5FBA820D" w14:textId="77777777" w:rsidTr="002F65DC">
        <w:trPr>
          <w:jc w:val="center"/>
        </w:trPr>
        <w:tc>
          <w:tcPr>
            <w:tcW w:w="9504" w:type="dxa"/>
            <w:gridSpan w:val="4"/>
            <w:tcBorders>
              <w:left w:val="nil"/>
              <w:right w:val="nil"/>
            </w:tcBorders>
            <w:shd w:val="clear" w:color="auto" w:fill="E2C082"/>
          </w:tcPr>
          <w:p w14:paraId="419DD9D4" w14:textId="77777777" w:rsidR="00E6313D" w:rsidRPr="003A2261" w:rsidRDefault="00E6313D" w:rsidP="00317BCB">
            <w:pPr>
              <w:spacing w:before="60" w:after="60"/>
              <w:ind w:left="0"/>
              <w:rPr>
                <w:sz w:val="20"/>
                <w:szCs w:val="20"/>
              </w:rPr>
            </w:pPr>
            <w:r w:rsidRPr="003A2261">
              <w:rPr>
                <w:rFonts w:cs="Calibri"/>
                <w:b/>
                <w:bCs/>
                <w:sz w:val="20"/>
                <w:szCs w:val="20"/>
              </w:rPr>
              <w:t>1. Ensure the Coordinator Manages His/Her Team of Supervisors Well</w:t>
            </w:r>
          </w:p>
        </w:tc>
      </w:tr>
      <w:tr w:rsidR="00E6313D" w:rsidRPr="003A2261" w14:paraId="66BF9604" w14:textId="77777777" w:rsidTr="002F65DC">
        <w:trPr>
          <w:jc w:val="center"/>
        </w:trPr>
        <w:tc>
          <w:tcPr>
            <w:tcW w:w="7488" w:type="dxa"/>
            <w:gridSpan w:val="2"/>
            <w:tcBorders>
              <w:left w:val="nil"/>
            </w:tcBorders>
            <w:vAlign w:val="bottom"/>
          </w:tcPr>
          <w:p w14:paraId="111C21C4" w14:textId="77777777" w:rsidR="00E6313D" w:rsidRPr="00873ECA" w:rsidRDefault="00E6313D" w:rsidP="00873ECA">
            <w:pPr>
              <w:pStyle w:val="ListParagraph"/>
              <w:widowControl w:val="0"/>
              <w:numPr>
                <w:ilvl w:val="0"/>
                <w:numId w:val="1118"/>
              </w:numPr>
              <w:spacing w:before="60" w:after="60"/>
              <w:ind w:left="288" w:hanging="288"/>
              <w:rPr>
                <w:rFonts w:ascii="Calibri" w:hAnsi="Calibri" w:cs="Calibri"/>
                <w:sz w:val="20"/>
              </w:rPr>
            </w:pPr>
            <w:r w:rsidRPr="00873ECA">
              <w:rPr>
                <w:rFonts w:ascii="Calibri" w:hAnsi="Calibri" w:cs="Calibri"/>
                <w:sz w:val="20"/>
              </w:rPr>
              <w:t>Ask if there are any personnel problems the Coordinator is managing and provide support and/or suggestions to resolve difficulties.</w:t>
            </w:r>
          </w:p>
        </w:tc>
        <w:tc>
          <w:tcPr>
            <w:tcW w:w="1008" w:type="dxa"/>
            <w:shd w:val="thinDiagCross" w:color="auto" w:fill="auto"/>
          </w:tcPr>
          <w:p w14:paraId="7F480509" w14:textId="77777777" w:rsidR="00E6313D" w:rsidRPr="003A2261" w:rsidRDefault="00E6313D" w:rsidP="00317BCB">
            <w:pPr>
              <w:spacing w:before="60" w:after="60"/>
              <w:ind w:left="0"/>
              <w:rPr>
                <w:sz w:val="20"/>
                <w:szCs w:val="20"/>
              </w:rPr>
            </w:pPr>
          </w:p>
        </w:tc>
        <w:tc>
          <w:tcPr>
            <w:tcW w:w="1008" w:type="dxa"/>
            <w:tcBorders>
              <w:right w:val="nil"/>
            </w:tcBorders>
            <w:shd w:val="thinDiagCross" w:color="auto" w:fill="auto"/>
          </w:tcPr>
          <w:p w14:paraId="08F62A40" w14:textId="77777777" w:rsidR="00E6313D" w:rsidRPr="003A2261" w:rsidRDefault="00E6313D" w:rsidP="00317BCB">
            <w:pPr>
              <w:spacing w:before="60" w:after="60"/>
              <w:ind w:left="0"/>
              <w:rPr>
                <w:sz w:val="20"/>
                <w:szCs w:val="20"/>
              </w:rPr>
            </w:pPr>
          </w:p>
        </w:tc>
      </w:tr>
      <w:tr w:rsidR="00E6313D" w:rsidRPr="003A2261" w14:paraId="2E7D5A4E" w14:textId="77777777" w:rsidTr="002F65DC">
        <w:trPr>
          <w:jc w:val="center"/>
        </w:trPr>
        <w:tc>
          <w:tcPr>
            <w:tcW w:w="7488" w:type="dxa"/>
            <w:gridSpan w:val="2"/>
            <w:tcBorders>
              <w:left w:val="nil"/>
            </w:tcBorders>
            <w:vAlign w:val="bottom"/>
          </w:tcPr>
          <w:p w14:paraId="5EEAFD34" w14:textId="77777777" w:rsidR="00E6313D" w:rsidRPr="00873ECA" w:rsidRDefault="00E6313D" w:rsidP="00873ECA">
            <w:pPr>
              <w:pStyle w:val="ListParagraph"/>
              <w:widowControl w:val="0"/>
              <w:numPr>
                <w:ilvl w:val="0"/>
                <w:numId w:val="1118"/>
              </w:numPr>
              <w:spacing w:before="60" w:after="60"/>
              <w:ind w:left="288" w:hanging="288"/>
              <w:rPr>
                <w:rFonts w:ascii="Calibri" w:hAnsi="Calibri" w:cs="Calibri"/>
                <w:sz w:val="20"/>
              </w:rPr>
            </w:pPr>
            <w:r w:rsidRPr="00873ECA">
              <w:rPr>
                <w:rFonts w:ascii="Calibri" w:hAnsi="Calibri" w:cs="Calibri"/>
                <w:sz w:val="20"/>
              </w:rPr>
              <w:t>Talk to one or two Supervisors privately about instructions they have received about project implementation</w:t>
            </w:r>
            <w:r w:rsidR="003B548D" w:rsidRPr="00873ECA">
              <w:rPr>
                <w:rFonts w:ascii="Calibri" w:hAnsi="Calibri" w:cs="Calibri"/>
                <w:sz w:val="20"/>
              </w:rPr>
              <w:t xml:space="preserve">. </w:t>
            </w:r>
            <w:r w:rsidRPr="00873ECA">
              <w:rPr>
                <w:rFonts w:ascii="Calibri" w:hAnsi="Calibri" w:cs="Calibri"/>
                <w:sz w:val="20"/>
              </w:rPr>
              <w:t>Does it appear that the Coordinator is communicating instructions related to project implementation clearly and in a timely manner?</w:t>
            </w:r>
          </w:p>
        </w:tc>
        <w:tc>
          <w:tcPr>
            <w:tcW w:w="1008" w:type="dxa"/>
          </w:tcPr>
          <w:p w14:paraId="7800A75A" w14:textId="77777777" w:rsidR="00E6313D" w:rsidRPr="003A2261" w:rsidRDefault="00E6313D" w:rsidP="00317BCB">
            <w:pPr>
              <w:spacing w:before="60" w:after="60"/>
              <w:ind w:left="0"/>
              <w:rPr>
                <w:sz w:val="20"/>
                <w:szCs w:val="20"/>
              </w:rPr>
            </w:pPr>
          </w:p>
        </w:tc>
        <w:tc>
          <w:tcPr>
            <w:tcW w:w="1008" w:type="dxa"/>
            <w:tcBorders>
              <w:right w:val="nil"/>
            </w:tcBorders>
          </w:tcPr>
          <w:p w14:paraId="4C212460" w14:textId="77777777" w:rsidR="00E6313D" w:rsidRPr="003A2261" w:rsidRDefault="00E6313D" w:rsidP="00317BCB">
            <w:pPr>
              <w:spacing w:before="60" w:after="60"/>
              <w:ind w:left="0"/>
              <w:rPr>
                <w:sz w:val="20"/>
                <w:szCs w:val="20"/>
              </w:rPr>
            </w:pPr>
          </w:p>
        </w:tc>
      </w:tr>
      <w:tr w:rsidR="00E6313D" w:rsidRPr="003A2261" w14:paraId="6AE88454" w14:textId="77777777" w:rsidTr="002F65DC">
        <w:trPr>
          <w:jc w:val="center"/>
        </w:trPr>
        <w:tc>
          <w:tcPr>
            <w:tcW w:w="7488" w:type="dxa"/>
            <w:gridSpan w:val="2"/>
            <w:tcBorders>
              <w:left w:val="nil"/>
            </w:tcBorders>
            <w:vAlign w:val="bottom"/>
          </w:tcPr>
          <w:p w14:paraId="19FE3D9A" w14:textId="77777777" w:rsidR="00E6313D" w:rsidRPr="00873ECA" w:rsidRDefault="00E6313D" w:rsidP="00873ECA">
            <w:pPr>
              <w:pStyle w:val="ListParagraph"/>
              <w:widowControl w:val="0"/>
              <w:numPr>
                <w:ilvl w:val="0"/>
                <w:numId w:val="1118"/>
              </w:numPr>
              <w:spacing w:before="60" w:after="60"/>
              <w:ind w:left="288" w:hanging="288"/>
              <w:rPr>
                <w:rFonts w:ascii="Calibri" w:hAnsi="Calibri" w:cs="Calibri"/>
                <w:sz w:val="20"/>
              </w:rPr>
            </w:pPr>
            <w:r w:rsidRPr="00873ECA">
              <w:rPr>
                <w:rFonts w:ascii="Calibri" w:hAnsi="Calibri" w:cs="Calibri"/>
                <w:sz w:val="20"/>
              </w:rPr>
              <w:t>Review the Coordinator’s work schedule</w:t>
            </w:r>
            <w:r w:rsidR="003B548D" w:rsidRPr="00873ECA">
              <w:rPr>
                <w:rFonts w:ascii="Calibri" w:hAnsi="Calibri" w:cs="Calibri"/>
                <w:sz w:val="20"/>
              </w:rPr>
              <w:t xml:space="preserve">. </w:t>
            </w:r>
            <w:r w:rsidRPr="00873ECA">
              <w:rPr>
                <w:rFonts w:ascii="Calibri" w:hAnsi="Calibri" w:cs="Calibri"/>
                <w:sz w:val="20"/>
              </w:rPr>
              <w:t xml:space="preserve">Does it appear that the Coordinator is meeting quarterly with his/her team and visiting them at least once a month in the field? </w:t>
            </w:r>
          </w:p>
        </w:tc>
        <w:tc>
          <w:tcPr>
            <w:tcW w:w="1008" w:type="dxa"/>
          </w:tcPr>
          <w:p w14:paraId="498DF990" w14:textId="77777777" w:rsidR="00E6313D" w:rsidRPr="003A2261" w:rsidRDefault="00E6313D" w:rsidP="00317BCB">
            <w:pPr>
              <w:spacing w:before="60" w:after="60"/>
              <w:ind w:left="0"/>
              <w:rPr>
                <w:sz w:val="20"/>
                <w:szCs w:val="20"/>
              </w:rPr>
            </w:pPr>
          </w:p>
        </w:tc>
        <w:tc>
          <w:tcPr>
            <w:tcW w:w="1008" w:type="dxa"/>
            <w:tcBorders>
              <w:right w:val="nil"/>
            </w:tcBorders>
          </w:tcPr>
          <w:p w14:paraId="66ABE120" w14:textId="77777777" w:rsidR="00E6313D" w:rsidRPr="003A2261" w:rsidRDefault="00E6313D" w:rsidP="00317BCB">
            <w:pPr>
              <w:spacing w:before="60" w:after="60"/>
              <w:ind w:left="0"/>
              <w:rPr>
                <w:sz w:val="20"/>
                <w:szCs w:val="20"/>
              </w:rPr>
            </w:pPr>
          </w:p>
        </w:tc>
      </w:tr>
      <w:tr w:rsidR="00E6313D" w:rsidRPr="003A2261" w14:paraId="2A96894A" w14:textId="77777777" w:rsidTr="002F65DC">
        <w:trPr>
          <w:jc w:val="center"/>
        </w:trPr>
        <w:tc>
          <w:tcPr>
            <w:tcW w:w="7488" w:type="dxa"/>
            <w:gridSpan w:val="2"/>
            <w:tcBorders>
              <w:left w:val="nil"/>
            </w:tcBorders>
            <w:vAlign w:val="bottom"/>
          </w:tcPr>
          <w:p w14:paraId="75298672" w14:textId="77777777" w:rsidR="00E6313D" w:rsidRPr="00873ECA" w:rsidRDefault="00E6313D" w:rsidP="00873ECA">
            <w:pPr>
              <w:pStyle w:val="ListParagraph"/>
              <w:widowControl w:val="0"/>
              <w:numPr>
                <w:ilvl w:val="0"/>
                <w:numId w:val="1118"/>
              </w:numPr>
              <w:spacing w:before="60" w:after="60"/>
              <w:ind w:left="288" w:hanging="288"/>
              <w:rPr>
                <w:rFonts w:ascii="Calibri" w:hAnsi="Calibri" w:cs="Calibri"/>
                <w:sz w:val="20"/>
              </w:rPr>
            </w:pPr>
            <w:r w:rsidRPr="00873ECA">
              <w:rPr>
                <w:rFonts w:ascii="Calibri" w:hAnsi="Calibri" w:cs="Calibri"/>
                <w:sz w:val="20"/>
              </w:rPr>
              <w:t>Ask the Coordinator about what he/she is doing to build team unity and develop the Supervisors’ capacity</w:t>
            </w:r>
            <w:r w:rsidR="003B548D" w:rsidRPr="00873ECA">
              <w:rPr>
                <w:rFonts w:ascii="Calibri" w:hAnsi="Calibri" w:cs="Calibri"/>
                <w:sz w:val="20"/>
              </w:rPr>
              <w:t xml:space="preserve">. </w:t>
            </w:r>
            <w:r w:rsidRPr="00873ECA">
              <w:rPr>
                <w:rFonts w:ascii="Calibri" w:hAnsi="Calibri" w:cs="Calibri"/>
                <w:sz w:val="20"/>
              </w:rPr>
              <w:t>Does it appear to be adequate?</w:t>
            </w:r>
          </w:p>
        </w:tc>
        <w:tc>
          <w:tcPr>
            <w:tcW w:w="1008" w:type="dxa"/>
            <w:tcBorders>
              <w:bottom w:val="single" w:sz="4" w:space="0" w:color="auto"/>
            </w:tcBorders>
          </w:tcPr>
          <w:p w14:paraId="5517AE09" w14:textId="77777777" w:rsidR="00E6313D" w:rsidRPr="003A2261" w:rsidRDefault="00E6313D" w:rsidP="00317BCB">
            <w:pPr>
              <w:spacing w:before="60" w:after="60"/>
              <w:ind w:left="0"/>
              <w:rPr>
                <w:sz w:val="20"/>
                <w:szCs w:val="20"/>
              </w:rPr>
            </w:pPr>
          </w:p>
        </w:tc>
        <w:tc>
          <w:tcPr>
            <w:tcW w:w="1008" w:type="dxa"/>
            <w:tcBorders>
              <w:bottom w:val="single" w:sz="4" w:space="0" w:color="auto"/>
              <w:right w:val="nil"/>
            </w:tcBorders>
          </w:tcPr>
          <w:p w14:paraId="087C7B65" w14:textId="77777777" w:rsidR="00E6313D" w:rsidRPr="003A2261" w:rsidRDefault="00E6313D" w:rsidP="00317BCB">
            <w:pPr>
              <w:spacing w:before="60" w:after="60"/>
              <w:ind w:left="0"/>
              <w:rPr>
                <w:sz w:val="20"/>
                <w:szCs w:val="20"/>
              </w:rPr>
            </w:pPr>
          </w:p>
        </w:tc>
      </w:tr>
      <w:tr w:rsidR="00E6313D" w:rsidRPr="003A2261" w14:paraId="2439991A" w14:textId="77777777" w:rsidTr="002F65DC">
        <w:trPr>
          <w:jc w:val="center"/>
        </w:trPr>
        <w:tc>
          <w:tcPr>
            <w:tcW w:w="7488" w:type="dxa"/>
            <w:gridSpan w:val="2"/>
            <w:tcBorders>
              <w:left w:val="nil"/>
            </w:tcBorders>
            <w:vAlign w:val="bottom"/>
          </w:tcPr>
          <w:p w14:paraId="6C1DAD2D" w14:textId="77777777" w:rsidR="00E6313D" w:rsidRPr="00873ECA" w:rsidRDefault="00E6313D" w:rsidP="00873ECA">
            <w:pPr>
              <w:pStyle w:val="ListParagraph"/>
              <w:widowControl w:val="0"/>
              <w:numPr>
                <w:ilvl w:val="0"/>
                <w:numId w:val="1118"/>
              </w:numPr>
              <w:spacing w:before="60" w:after="60"/>
              <w:ind w:left="288" w:hanging="288"/>
              <w:rPr>
                <w:rFonts w:ascii="Calibri" w:hAnsi="Calibri" w:cs="Calibri"/>
                <w:sz w:val="20"/>
              </w:rPr>
            </w:pPr>
            <w:r w:rsidRPr="00873ECA">
              <w:rPr>
                <w:rFonts w:ascii="Calibri" w:hAnsi="Calibri" w:cs="Calibri"/>
                <w:sz w:val="20"/>
              </w:rPr>
              <w:t>In private, assist the Coordinator to develop and follow-up on Supervisors’ development plans.</w:t>
            </w:r>
          </w:p>
        </w:tc>
        <w:tc>
          <w:tcPr>
            <w:tcW w:w="1008" w:type="dxa"/>
            <w:shd w:val="thinDiagCross" w:color="auto" w:fill="auto"/>
          </w:tcPr>
          <w:p w14:paraId="49899A9F" w14:textId="77777777" w:rsidR="00E6313D" w:rsidRPr="003A2261" w:rsidRDefault="00E6313D" w:rsidP="00317BCB">
            <w:pPr>
              <w:spacing w:before="60" w:after="60"/>
              <w:ind w:left="0"/>
              <w:rPr>
                <w:sz w:val="20"/>
                <w:szCs w:val="20"/>
              </w:rPr>
            </w:pPr>
          </w:p>
        </w:tc>
        <w:tc>
          <w:tcPr>
            <w:tcW w:w="1008" w:type="dxa"/>
            <w:tcBorders>
              <w:right w:val="nil"/>
            </w:tcBorders>
            <w:shd w:val="thinDiagCross" w:color="auto" w:fill="auto"/>
          </w:tcPr>
          <w:p w14:paraId="3EFDA898" w14:textId="77777777" w:rsidR="00E6313D" w:rsidRPr="003A2261" w:rsidRDefault="00E6313D" w:rsidP="00317BCB">
            <w:pPr>
              <w:spacing w:before="60" w:after="60"/>
              <w:ind w:left="0"/>
              <w:rPr>
                <w:sz w:val="20"/>
                <w:szCs w:val="20"/>
              </w:rPr>
            </w:pPr>
          </w:p>
        </w:tc>
      </w:tr>
      <w:tr w:rsidR="00E6313D" w:rsidRPr="003A2261" w14:paraId="73F92B58" w14:textId="77777777" w:rsidTr="002F65DC">
        <w:trPr>
          <w:jc w:val="center"/>
        </w:trPr>
        <w:tc>
          <w:tcPr>
            <w:tcW w:w="7488" w:type="dxa"/>
            <w:gridSpan w:val="2"/>
            <w:tcBorders>
              <w:left w:val="nil"/>
            </w:tcBorders>
            <w:vAlign w:val="bottom"/>
          </w:tcPr>
          <w:p w14:paraId="50B331AB" w14:textId="77777777" w:rsidR="00E6313D" w:rsidRPr="00873ECA" w:rsidRDefault="00E6313D" w:rsidP="00873ECA">
            <w:pPr>
              <w:pStyle w:val="ListParagraph"/>
              <w:widowControl w:val="0"/>
              <w:numPr>
                <w:ilvl w:val="0"/>
                <w:numId w:val="1118"/>
              </w:numPr>
              <w:spacing w:before="60" w:after="60"/>
              <w:ind w:left="288" w:hanging="288"/>
              <w:rPr>
                <w:rFonts w:ascii="Calibri" w:hAnsi="Calibri" w:cs="Calibri"/>
                <w:sz w:val="20"/>
              </w:rPr>
            </w:pPr>
            <w:r w:rsidRPr="00873ECA">
              <w:rPr>
                <w:rFonts w:ascii="Calibri" w:hAnsi="Calibri" w:cs="Calibri"/>
                <w:sz w:val="20"/>
              </w:rPr>
              <w:t>Use the checklists for supervising a Supervisor, monthly reports, quality improvement and verification checklists (QIVCs), training post-test scores and attendance records to evaluate the Supervisors’ progress toward identified program and personal objectives.</w:t>
            </w:r>
            <w:r w:rsidR="00676F66" w:rsidRPr="00873ECA">
              <w:rPr>
                <w:rFonts w:cs="Calibri"/>
                <w:sz w:val="20"/>
                <w:szCs w:val="20"/>
              </w:rPr>
              <w:t xml:space="preserve"> Keep these notes in the same folder with this form.</w:t>
            </w:r>
          </w:p>
        </w:tc>
        <w:tc>
          <w:tcPr>
            <w:tcW w:w="1008" w:type="dxa"/>
            <w:shd w:val="thinDiagCross" w:color="auto" w:fill="auto"/>
          </w:tcPr>
          <w:p w14:paraId="058541F2" w14:textId="77777777" w:rsidR="00E6313D" w:rsidRPr="003A2261" w:rsidRDefault="00E6313D" w:rsidP="00317BCB">
            <w:pPr>
              <w:spacing w:before="60" w:after="60"/>
              <w:ind w:left="0"/>
              <w:rPr>
                <w:sz w:val="20"/>
                <w:szCs w:val="20"/>
              </w:rPr>
            </w:pPr>
          </w:p>
        </w:tc>
        <w:tc>
          <w:tcPr>
            <w:tcW w:w="1008" w:type="dxa"/>
            <w:tcBorders>
              <w:right w:val="nil"/>
            </w:tcBorders>
            <w:shd w:val="thinDiagCross" w:color="auto" w:fill="auto"/>
          </w:tcPr>
          <w:p w14:paraId="643F85B4" w14:textId="77777777" w:rsidR="00E6313D" w:rsidRPr="003A2261" w:rsidRDefault="00E6313D" w:rsidP="00317BCB">
            <w:pPr>
              <w:spacing w:before="60" w:after="60"/>
              <w:ind w:left="0"/>
              <w:rPr>
                <w:sz w:val="20"/>
                <w:szCs w:val="20"/>
              </w:rPr>
            </w:pPr>
          </w:p>
        </w:tc>
      </w:tr>
      <w:tr w:rsidR="00E6313D" w:rsidRPr="003A2261" w14:paraId="1D24F5D0" w14:textId="77777777" w:rsidTr="000C731E">
        <w:trPr>
          <w:trHeight w:val="864"/>
          <w:jc w:val="center"/>
        </w:trPr>
        <w:tc>
          <w:tcPr>
            <w:tcW w:w="7488" w:type="dxa"/>
            <w:gridSpan w:val="2"/>
            <w:tcBorders>
              <w:left w:val="nil"/>
              <w:bottom w:val="single" w:sz="4" w:space="0" w:color="auto"/>
            </w:tcBorders>
            <w:vAlign w:val="bottom"/>
          </w:tcPr>
          <w:p w14:paraId="3900D0D2" w14:textId="77777777" w:rsidR="00E6313D" w:rsidRPr="00873ECA" w:rsidRDefault="00E6313D" w:rsidP="00873ECA">
            <w:pPr>
              <w:pStyle w:val="ListParagraph"/>
              <w:widowControl w:val="0"/>
              <w:numPr>
                <w:ilvl w:val="0"/>
                <w:numId w:val="1118"/>
              </w:numPr>
              <w:spacing w:before="60" w:after="60"/>
              <w:ind w:left="288" w:hanging="288"/>
              <w:rPr>
                <w:rFonts w:ascii="Calibri" w:hAnsi="Calibri" w:cs="Calibri"/>
                <w:sz w:val="20"/>
              </w:rPr>
            </w:pPr>
            <w:r w:rsidRPr="00873ECA">
              <w:rPr>
                <w:rFonts w:ascii="Calibri" w:hAnsi="Calibri" w:cs="Calibri"/>
                <w:sz w:val="20"/>
              </w:rPr>
              <w:t xml:space="preserve">If needed, counsel a Supervisor with the Coordinator present, document unacceptable behavior and specify improvements expected. </w:t>
            </w:r>
            <w:r w:rsidR="00676F66" w:rsidRPr="00873ECA">
              <w:rPr>
                <w:rFonts w:cs="Calibri"/>
                <w:sz w:val="20"/>
                <w:szCs w:val="20"/>
              </w:rPr>
              <w:t>Keep these notes in the same folder with this form.</w:t>
            </w:r>
          </w:p>
        </w:tc>
        <w:tc>
          <w:tcPr>
            <w:tcW w:w="1008" w:type="dxa"/>
            <w:tcBorders>
              <w:bottom w:val="single" w:sz="4" w:space="0" w:color="auto"/>
            </w:tcBorders>
            <w:shd w:val="thinDiagCross" w:color="auto" w:fill="auto"/>
          </w:tcPr>
          <w:p w14:paraId="6F57D9E2" w14:textId="77777777" w:rsidR="00E6313D" w:rsidRPr="003A2261" w:rsidRDefault="00E6313D" w:rsidP="00317BCB">
            <w:pPr>
              <w:spacing w:before="60" w:after="60"/>
              <w:ind w:left="0"/>
              <w:rPr>
                <w:sz w:val="20"/>
                <w:szCs w:val="20"/>
              </w:rPr>
            </w:pPr>
          </w:p>
        </w:tc>
        <w:tc>
          <w:tcPr>
            <w:tcW w:w="1008" w:type="dxa"/>
            <w:tcBorders>
              <w:bottom w:val="single" w:sz="4" w:space="0" w:color="auto"/>
              <w:right w:val="nil"/>
            </w:tcBorders>
            <w:shd w:val="thinDiagCross" w:color="auto" w:fill="auto"/>
          </w:tcPr>
          <w:p w14:paraId="184EABE4" w14:textId="77777777" w:rsidR="00E6313D" w:rsidRPr="003A2261" w:rsidRDefault="00E6313D" w:rsidP="00317BCB">
            <w:pPr>
              <w:spacing w:before="60" w:after="60"/>
              <w:ind w:left="0"/>
              <w:rPr>
                <w:sz w:val="20"/>
                <w:szCs w:val="20"/>
              </w:rPr>
            </w:pPr>
          </w:p>
        </w:tc>
      </w:tr>
    </w:tbl>
    <w:p w14:paraId="2DF6F7F1" w14:textId="77777777" w:rsidR="00B05314" w:rsidRDefault="00B05314">
      <w:pPr>
        <w:ind w:left="0"/>
      </w:pPr>
      <w:r>
        <w:br w:type="page"/>
      </w:r>
    </w:p>
    <w:tbl>
      <w:tblPr>
        <w:tblStyle w:val="TableGrid"/>
        <w:tblW w:w="9504" w:type="dxa"/>
        <w:jc w:val="center"/>
        <w:tblLayout w:type="fixed"/>
        <w:tblCellMar>
          <w:left w:w="115" w:type="dxa"/>
          <w:right w:w="115" w:type="dxa"/>
        </w:tblCellMar>
        <w:tblLook w:val="04A0" w:firstRow="1" w:lastRow="0" w:firstColumn="1" w:lastColumn="0" w:noHBand="0" w:noVBand="1"/>
      </w:tblPr>
      <w:tblGrid>
        <w:gridCol w:w="7488"/>
        <w:gridCol w:w="1008"/>
        <w:gridCol w:w="1008"/>
      </w:tblGrid>
      <w:tr w:rsidR="00B05314" w:rsidRPr="003A2261" w14:paraId="33B19BA6" w14:textId="77777777" w:rsidTr="000C731E">
        <w:trPr>
          <w:trHeight w:val="215"/>
          <w:tblHeader/>
          <w:jc w:val="center"/>
        </w:trPr>
        <w:tc>
          <w:tcPr>
            <w:tcW w:w="7488" w:type="dxa"/>
            <w:tcBorders>
              <w:left w:val="nil"/>
              <w:bottom w:val="nil"/>
            </w:tcBorders>
            <w:shd w:val="clear" w:color="auto" w:fill="A57926"/>
          </w:tcPr>
          <w:p w14:paraId="7692A80C" w14:textId="77777777" w:rsidR="00B05314" w:rsidRPr="003A2261" w:rsidRDefault="00B05314" w:rsidP="000C731E">
            <w:pPr>
              <w:widowControl w:val="0"/>
              <w:spacing w:before="60" w:after="60"/>
              <w:ind w:left="0"/>
              <w:jc w:val="right"/>
              <w:rPr>
                <w:rFonts w:ascii="Calibri" w:hAnsi="Calibri" w:cs="Calibri"/>
                <w:sz w:val="20"/>
              </w:rPr>
            </w:pPr>
            <w:r w:rsidRPr="003A2261">
              <w:rPr>
                <w:b/>
                <w:color w:val="FFFFFF" w:themeColor="background1"/>
                <w:sz w:val="20"/>
                <w:szCs w:val="20"/>
              </w:rPr>
              <w:lastRenderedPageBreak/>
              <w:t>Visits during quarter:</w:t>
            </w:r>
          </w:p>
        </w:tc>
        <w:tc>
          <w:tcPr>
            <w:tcW w:w="1008" w:type="dxa"/>
            <w:tcBorders>
              <w:bottom w:val="single" w:sz="4" w:space="0" w:color="auto"/>
            </w:tcBorders>
            <w:shd w:val="clear" w:color="auto" w:fill="A57926"/>
          </w:tcPr>
          <w:p w14:paraId="7345C9D8" w14:textId="77777777" w:rsidR="00B05314" w:rsidRPr="003A2261" w:rsidRDefault="00B05314" w:rsidP="002A123A">
            <w:pPr>
              <w:spacing w:before="60" w:after="60"/>
              <w:ind w:left="0"/>
              <w:jc w:val="center"/>
              <w:rPr>
                <w:sz w:val="20"/>
                <w:szCs w:val="20"/>
              </w:rPr>
            </w:pPr>
            <w:r w:rsidRPr="003A2261">
              <w:rPr>
                <w:b/>
                <w:color w:val="FFFFFF" w:themeColor="background1"/>
                <w:sz w:val="20"/>
                <w:szCs w:val="20"/>
              </w:rPr>
              <w:t>1</w:t>
            </w:r>
          </w:p>
        </w:tc>
        <w:tc>
          <w:tcPr>
            <w:tcW w:w="1008" w:type="dxa"/>
            <w:tcBorders>
              <w:bottom w:val="single" w:sz="4" w:space="0" w:color="auto"/>
              <w:right w:val="nil"/>
            </w:tcBorders>
            <w:shd w:val="clear" w:color="auto" w:fill="A57926"/>
          </w:tcPr>
          <w:p w14:paraId="575D5C7A" w14:textId="77777777" w:rsidR="00B05314" w:rsidRPr="003A2261" w:rsidRDefault="00B05314" w:rsidP="002A123A">
            <w:pPr>
              <w:spacing w:before="60" w:after="60"/>
              <w:ind w:left="0"/>
              <w:jc w:val="center"/>
              <w:rPr>
                <w:sz w:val="20"/>
                <w:szCs w:val="20"/>
              </w:rPr>
            </w:pPr>
            <w:r w:rsidRPr="003A2261">
              <w:rPr>
                <w:b/>
                <w:color w:val="FFFFFF" w:themeColor="background1"/>
                <w:sz w:val="20"/>
                <w:szCs w:val="20"/>
              </w:rPr>
              <w:t>2</w:t>
            </w:r>
          </w:p>
        </w:tc>
      </w:tr>
      <w:tr w:rsidR="00B05314" w:rsidRPr="003A2261" w14:paraId="1F334B98" w14:textId="77777777" w:rsidTr="000C731E">
        <w:trPr>
          <w:trHeight w:val="215"/>
          <w:tblHeader/>
          <w:jc w:val="center"/>
        </w:trPr>
        <w:tc>
          <w:tcPr>
            <w:tcW w:w="7488" w:type="dxa"/>
            <w:tcBorders>
              <w:top w:val="nil"/>
              <w:left w:val="nil"/>
              <w:bottom w:val="single" w:sz="4" w:space="0" w:color="auto"/>
            </w:tcBorders>
            <w:shd w:val="clear" w:color="auto" w:fill="A57926"/>
            <w:vAlign w:val="center"/>
          </w:tcPr>
          <w:p w14:paraId="3FACF54A" w14:textId="77777777" w:rsidR="00B05314" w:rsidRPr="003A2261" w:rsidRDefault="00B05314" w:rsidP="002A123A">
            <w:pPr>
              <w:widowControl w:val="0"/>
              <w:spacing w:before="60" w:after="60"/>
              <w:ind w:left="0"/>
              <w:jc w:val="right"/>
              <w:rPr>
                <w:rFonts w:ascii="Calibri" w:hAnsi="Calibri" w:cs="Calibri"/>
                <w:sz w:val="20"/>
              </w:rPr>
            </w:pPr>
            <w:r w:rsidRPr="003A2261">
              <w:rPr>
                <w:rFonts w:eastAsia="Times New Roman" w:cs="Calibri"/>
                <w:b/>
                <w:color w:val="FFFFFF" w:themeColor="background1"/>
                <w:sz w:val="20"/>
                <w:szCs w:val="20"/>
              </w:rPr>
              <w:t>Visit date:</w:t>
            </w:r>
          </w:p>
        </w:tc>
        <w:tc>
          <w:tcPr>
            <w:tcW w:w="1008" w:type="dxa"/>
            <w:tcBorders>
              <w:bottom w:val="single" w:sz="4" w:space="0" w:color="auto"/>
            </w:tcBorders>
            <w:shd w:val="clear" w:color="auto" w:fill="A57926"/>
          </w:tcPr>
          <w:p w14:paraId="694AE462" w14:textId="77777777" w:rsidR="00B05314" w:rsidRPr="003A2261" w:rsidRDefault="00B05314" w:rsidP="00317BCB">
            <w:pPr>
              <w:spacing w:before="60" w:after="60"/>
              <w:ind w:left="0"/>
              <w:rPr>
                <w:sz w:val="20"/>
                <w:szCs w:val="20"/>
              </w:rPr>
            </w:pPr>
          </w:p>
        </w:tc>
        <w:tc>
          <w:tcPr>
            <w:tcW w:w="1008" w:type="dxa"/>
            <w:tcBorders>
              <w:bottom w:val="single" w:sz="4" w:space="0" w:color="auto"/>
              <w:right w:val="nil"/>
            </w:tcBorders>
            <w:shd w:val="clear" w:color="auto" w:fill="A57926"/>
          </w:tcPr>
          <w:p w14:paraId="79286EE5" w14:textId="77777777" w:rsidR="00B05314" w:rsidRPr="003A2261" w:rsidRDefault="00B05314" w:rsidP="00317BCB">
            <w:pPr>
              <w:spacing w:before="60" w:after="60"/>
              <w:ind w:left="0"/>
              <w:rPr>
                <w:sz w:val="20"/>
                <w:szCs w:val="20"/>
              </w:rPr>
            </w:pPr>
          </w:p>
        </w:tc>
      </w:tr>
      <w:tr w:rsidR="00E6313D" w:rsidRPr="003A2261" w14:paraId="0D9235ED" w14:textId="77777777" w:rsidTr="002F65DC">
        <w:trPr>
          <w:jc w:val="center"/>
        </w:trPr>
        <w:tc>
          <w:tcPr>
            <w:tcW w:w="9504" w:type="dxa"/>
            <w:gridSpan w:val="3"/>
            <w:tcBorders>
              <w:left w:val="nil"/>
              <w:right w:val="nil"/>
            </w:tcBorders>
            <w:shd w:val="clear" w:color="auto" w:fill="E2C082"/>
          </w:tcPr>
          <w:p w14:paraId="0DE7B833" w14:textId="77777777" w:rsidR="00E6313D" w:rsidRPr="003A2261" w:rsidRDefault="00E6313D" w:rsidP="00317BCB">
            <w:pPr>
              <w:spacing w:before="60" w:after="60"/>
              <w:ind w:left="0"/>
              <w:rPr>
                <w:sz w:val="20"/>
                <w:szCs w:val="20"/>
              </w:rPr>
            </w:pPr>
            <w:r w:rsidRPr="003A2261">
              <w:rPr>
                <w:rFonts w:cs="Calibri"/>
                <w:b/>
                <w:bCs/>
                <w:sz w:val="20"/>
                <w:szCs w:val="20"/>
              </w:rPr>
              <w:t>2. Check the Coordinator’s Reporting and File System</w:t>
            </w:r>
          </w:p>
        </w:tc>
      </w:tr>
      <w:tr w:rsidR="00E6313D" w:rsidRPr="003A2261" w14:paraId="2A405CAB" w14:textId="77777777" w:rsidTr="000C731E">
        <w:trPr>
          <w:trHeight w:val="215"/>
          <w:jc w:val="center"/>
        </w:trPr>
        <w:tc>
          <w:tcPr>
            <w:tcW w:w="7488" w:type="dxa"/>
            <w:tcBorders>
              <w:left w:val="nil"/>
            </w:tcBorders>
          </w:tcPr>
          <w:p w14:paraId="3D2B7DD2" w14:textId="77777777" w:rsidR="00E6313D" w:rsidRPr="00873ECA" w:rsidRDefault="00E6313D" w:rsidP="00873ECA">
            <w:pPr>
              <w:pStyle w:val="ListParagraph"/>
              <w:widowControl w:val="0"/>
              <w:numPr>
                <w:ilvl w:val="0"/>
                <w:numId w:val="1119"/>
              </w:numPr>
              <w:spacing w:before="60" w:after="60"/>
              <w:ind w:left="288" w:hanging="288"/>
              <w:rPr>
                <w:rFonts w:ascii="Calibri" w:hAnsi="Calibri" w:cs="Calibri"/>
                <w:sz w:val="20"/>
              </w:rPr>
            </w:pPr>
            <w:r w:rsidRPr="00873ECA">
              <w:rPr>
                <w:rFonts w:ascii="Calibri" w:hAnsi="Calibri" w:cs="Calibri"/>
                <w:sz w:val="20"/>
              </w:rPr>
              <w:t>Use the latest report you received from the Coordinator and have him/her show you the Supervisors’ reports he/she used to create the report</w:t>
            </w:r>
            <w:r w:rsidR="003B548D" w:rsidRPr="00873ECA">
              <w:rPr>
                <w:rFonts w:ascii="Calibri" w:hAnsi="Calibri" w:cs="Calibri"/>
                <w:sz w:val="20"/>
              </w:rPr>
              <w:t xml:space="preserve">. </w:t>
            </w:r>
            <w:r w:rsidRPr="00873ECA">
              <w:rPr>
                <w:rFonts w:ascii="Calibri" w:hAnsi="Calibri" w:cs="Calibri"/>
                <w:sz w:val="20"/>
              </w:rPr>
              <w:t>Were the reported numbers supported by the local documents?</w:t>
            </w:r>
          </w:p>
        </w:tc>
        <w:tc>
          <w:tcPr>
            <w:tcW w:w="1008" w:type="dxa"/>
          </w:tcPr>
          <w:p w14:paraId="4886A805" w14:textId="77777777" w:rsidR="00E6313D" w:rsidRPr="003A2261" w:rsidRDefault="00E6313D" w:rsidP="00317BCB">
            <w:pPr>
              <w:spacing w:before="60" w:after="60"/>
              <w:ind w:left="0"/>
              <w:rPr>
                <w:sz w:val="20"/>
                <w:szCs w:val="20"/>
              </w:rPr>
            </w:pPr>
          </w:p>
        </w:tc>
        <w:tc>
          <w:tcPr>
            <w:tcW w:w="1008" w:type="dxa"/>
            <w:tcBorders>
              <w:right w:val="nil"/>
            </w:tcBorders>
          </w:tcPr>
          <w:p w14:paraId="70E8B3A3" w14:textId="77777777" w:rsidR="00E6313D" w:rsidRPr="003A2261" w:rsidRDefault="00E6313D" w:rsidP="00317BCB">
            <w:pPr>
              <w:spacing w:before="60" w:after="60"/>
              <w:ind w:left="0"/>
              <w:rPr>
                <w:sz w:val="20"/>
                <w:szCs w:val="20"/>
              </w:rPr>
            </w:pPr>
          </w:p>
        </w:tc>
      </w:tr>
      <w:tr w:rsidR="00E6313D" w:rsidRPr="003A2261" w14:paraId="2A186E7E" w14:textId="77777777" w:rsidTr="002F65DC">
        <w:trPr>
          <w:jc w:val="center"/>
        </w:trPr>
        <w:tc>
          <w:tcPr>
            <w:tcW w:w="7488" w:type="dxa"/>
            <w:tcBorders>
              <w:left w:val="nil"/>
            </w:tcBorders>
            <w:vAlign w:val="bottom"/>
          </w:tcPr>
          <w:p w14:paraId="022FC7B1" w14:textId="77777777" w:rsidR="00E6313D" w:rsidRPr="00873ECA" w:rsidRDefault="00E6313D" w:rsidP="00873ECA">
            <w:pPr>
              <w:pStyle w:val="ListParagraph"/>
              <w:widowControl w:val="0"/>
              <w:numPr>
                <w:ilvl w:val="0"/>
                <w:numId w:val="1119"/>
              </w:numPr>
              <w:spacing w:before="60" w:after="60"/>
              <w:ind w:left="288" w:hanging="288"/>
              <w:rPr>
                <w:rFonts w:ascii="Calibri" w:hAnsi="Calibri" w:cs="Calibri"/>
                <w:sz w:val="20"/>
              </w:rPr>
            </w:pPr>
            <w:r w:rsidRPr="00873ECA">
              <w:rPr>
                <w:rFonts w:ascii="Calibri" w:hAnsi="Calibri" w:cs="Calibri"/>
                <w:sz w:val="20"/>
              </w:rPr>
              <w:t>Review the Coordinator’s filing system</w:t>
            </w:r>
            <w:r w:rsidR="003B548D" w:rsidRPr="00873ECA">
              <w:rPr>
                <w:rFonts w:ascii="Calibri" w:hAnsi="Calibri" w:cs="Calibri"/>
                <w:sz w:val="20"/>
              </w:rPr>
              <w:t>.</w:t>
            </w:r>
            <w:r w:rsidRPr="00873ECA">
              <w:rPr>
                <w:rFonts w:ascii="Calibri" w:hAnsi="Calibri" w:cs="Calibri"/>
                <w:sz w:val="20"/>
              </w:rPr>
              <w:t xml:space="preserve"> Is it </w:t>
            </w:r>
            <w:r w:rsidR="00444E43" w:rsidRPr="00873ECA">
              <w:rPr>
                <w:rFonts w:ascii="Calibri" w:hAnsi="Calibri" w:cs="Calibri"/>
                <w:sz w:val="20"/>
              </w:rPr>
              <w:t>well organized</w:t>
            </w:r>
            <w:r w:rsidRPr="00873ECA">
              <w:rPr>
                <w:rFonts w:ascii="Calibri" w:hAnsi="Calibri" w:cs="Calibri"/>
                <w:sz w:val="20"/>
              </w:rPr>
              <w:t xml:space="preserve"> and does it have copies of all reports sent and received? (Folders should exist for Supervisor's reports, QIVCs, checklists for supervising the Supervisor and other forms.)</w:t>
            </w:r>
          </w:p>
        </w:tc>
        <w:tc>
          <w:tcPr>
            <w:tcW w:w="1008" w:type="dxa"/>
            <w:tcBorders>
              <w:bottom w:val="single" w:sz="4" w:space="0" w:color="auto"/>
            </w:tcBorders>
          </w:tcPr>
          <w:p w14:paraId="7E0C9449" w14:textId="77777777" w:rsidR="00E6313D" w:rsidRPr="003A2261" w:rsidRDefault="00E6313D" w:rsidP="00317BCB">
            <w:pPr>
              <w:spacing w:before="60" w:after="60"/>
              <w:ind w:left="0"/>
              <w:rPr>
                <w:sz w:val="20"/>
                <w:szCs w:val="20"/>
              </w:rPr>
            </w:pPr>
          </w:p>
        </w:tc>
        <w:tc>
          <w:tcPr>
            <w:tcW w:w="1008" w:type="dxa"/>
            <w:tcBorders>
              <w:bottom w:val="single" w:sz="4" w:space="0" w:color="auto"/>
              <w:right w:val="nil"/>
            </w:tcBorders>
          </w:tcPr>
          <w:p w14:paraId="43A19D32" w14:textId="77777777" w:rsidR="00E6313D" w:rsidRPr="003A2261" w:rsidRDefault="00E6313D" w:rsidP="00317BCB">
            <w:pPr>
              <w:spacing w:before="60" w:after="60"/>
              <w:ind w:left="0"/>
              <w:rPr>
                <w:sz w:val="20"/>
                <w:szCs w:val="20"/>
              </w:rPr>
            </w:pPr>
          </w:p>
        </w:tc>
      </w:tr>
      <w:tr w:rsidR="00E6313D" w:rsidRPr="003A2261" w14:paraId="2EFA55EF" w14:textId="77777777" w:rsidTr="002F65DC">
        <w:trPr>
          <w:jc w:val="center"/>
        </w:trPr>
        <w:tc>
          <w:tcPr>
            <w:tcW w:w="7488" w:type="dxa"/>
            <w:tcBorders>
              <w:left w:val="nil"/>
            </w:tcBorders>
            <w:vAlign w:val="bottom"/>
          </w:tcPr>
          <w:p w14:paraId="06539DC3" w14:textId="77777777" w:rsidR="00E6313D" w:rsidRPr="00873ECA" w:rsidRDefault="00E6313D" w:rsidP="00873ECA">
            <w:pPr>
              <w:pStyle w:val="ListParagraph"/>
              <w:widowControl w:val="0"/>
              <w:numPr>
                <w:ilvl w:val="0"/>
                <w:numId w:val="1119"/>
              </w:numPr>
              <w:spacing w:before="60" w:after="60"/>
              <w:ind w:left="288" w:hanging="288"/>
              <w:rPr>
                <w:rFonts w:ascii="Calibri" w:hAnsi="Calibri" w:cs="Calibri"/>
                <w:sz w:val="20"/>
              </w:rPr>
            </w:pPr>
            <w:r w:rsidRPr="00873ECA">
              <w:rPr>
                <w:rFonts w:ascii="Calibri" w:hAnsi="Calibri" w:cs="Calibri"/>
                <w:sz w:val="20"/>
              </w:rPr>
              <w:t>Review the Coordinator’s last monthly report and discuss issues of poor Care Group (CG) performance and/or errors in filling out the format. Document plans/ideas to improve CG performance.</w:t>
            </w:r>
            <w:r w:rsidR="00A6265E" w:rsidRPr="00873ECA">
              <w:rPr>
                <w:rFonts w:cs="Calibri"/>
                <w:sz w:val="20"/>
                <w:szCs w:val="20"/>
              </w:rPr>
              <w:t xml:space="preserve"> Keep these notes in the same folder with this form (or in a few lines at the bottom of the form).</w:t>
            </w:r>
          </w:p>
        </w:tc>
        <w:tc>
          <w:tcPr>
            <w:tcW w:w="1008" w:type="dxa"/>
            <w:shd w:val="thinDiagCross" w:color="auto" w:fill="auto"/>
          </w:tcPr>
          <w:p w14:paraId="50D7E7FA" w14:textId="77777777" w:rsidR="00E6313D" w:rsidRPr="003A2261" w:rsidRDefault="00E6313D" w:rsidP="00317BCB">
            <w:pPr>
              <w:spacing w:before="60" w:after="60"/>
              <w:ind w:left="0"/>
              <w:rPr>
                <w:sz w:val="20"/>
                <w:szCs w:val="20"/>
              </w:rPr>
            </w:pPr>
          </w:p>
        </w:tc>
        <w:tc>
          <w:tcPr>
            <w:tcW w:w="1008" w:type="dxa"/>
            <w:tcBorders>
              <w:right w:val="nil"/>
            </w:tcBorders>
            <w:shd w:val="thinDiagCross" w:color="auto" w:fill="auto"/>
          </w:tcPr>
          <w:p w14:paraId="05EB4D1F" w14:textId="77777777" w:rsidR="00E6313D" w:rsidRPr="003A2261" w:rsidRDefault="00E6313D" w:rsidP="00317BCB">
            <w:pPr>
              <w:spacing w:before="60" w:after="60"/>
              <w:ind w:left="0"/>
              <w:rPr>
                <w:sz w:val="20"/>
                <w:szCs w:val="20"/>
              </w:rPr>
            </w:pPr>
          </w:p>
        </w:tc>
      </w:tr>
      <w:tr w:rsidR="00E6313D" w:rsidRPr="003A2261" w14:paraId="72E331A9" w14:textId="77777777" w:rsidTr="002F65DC">
        <w:trPr>
          <w:jc w:val="center"/>
        </w:trPr>
        <w:tc>
          <w:tcPr>
            <w:tcW w:w="7488" w:type="dxa"/>
            <w:tcBorders>
              <w:left w:val="nil"/>
            </w:tcBorders>
            <w:vAlign w:val="bottom"/>
          </w:tcPr>
          <w:p w14:paraId="54BF8A17" w14:textId="77777777" w:rsidR="00E6313D" w:rsidRPr="00873ECA" w:rsidRDefault="00E6313D" w:rsidP="00873ECA">
            <w:pPr>
              <w:pStyle w:val="ListParagraph"/>
              <w:widowControl w:val="0"/>
              <w:numPr>
                <w:ilvl w:val="0"/>
                <w:numId w:val="1119"/>
              </w:numPr>
              <w:spacing w:before="60" w:after="60"/>
              <w:ind w:left="288" w:hanging="288"/>
              <w:rPr>
                <w:rFonts w:ascii="Calibri" w:hAnsi="Calibri" w:cs="Calibri"/>
                <w:sz w:val="20"/>
              </w:rPr>
            </w:pPr>
            <w:r w:rsidRPr="00873ECA">
              <w:rPr>
                <w:rFonts w:ascii="Calibri" w:hAnsi="Calibri" w:cs="Calibri"/>
                <w:sz w:val="20"/>
              </w:rPr>
              <w:t>Does the Coordinator have biweekly, up-to-date work plans on file for his/her Supervisors?</w:t>
            </w:r>
          </w:p>
        </w:tc>
        <w:tc>
          <w:tcPr>
            <w:tcW w:w="1008" w:type="dxa"/>
          </w:tcPr>
          <w:p w14:paraId="53216D25" w14:textId="77777777" w:rsidR="00E6313D" w:rsidRPr="003A2261" w:rsidRDefault="00E6313D" w:rsidP="00317BCB">
            <w:pPr>
              <w:spacing w:before="60" w:after="60"/>
              <w:ind w:left="0"/>
              <w:rPr>
                <w:sz w:val="20"/>
                <w:szCs w:val="20"/>
              </w:rPr>
            </w:pPr>
          </w:p>
        </w:tc>
        <w:tc>
          <w:tcPr>
            <w:tcW w:w="1008" w:type="dxa"/>
            <w:tcBorders>
              <w:right w:val="nil"/>
            </w:tcBorders>
          </w:tcPr>
          <w:p w14:paraId="446507A6" w14:textId="77777777" w:rsidR="00E6313D" w:rsidRPr="003A2261" w:rsidRDefault="00E6313D" w:rsidP="00317BCB">
            <w:pPr>
              <w:spacing w:before="60" w:after="60"/>
              <w:ind w:left="0"/>
              <w:rPr>
                <w:sz w:val="20"/>
                <w:szCs w:val="20"/>
              </w:rPr>
            </w:pPr>
          </w:p>
        </w:tc>
      </w:tr>
      <w:tr w:rsidR="00E6313D" w:rsidRPr="003A2261" w14:paraId="2D03BCC0" w14:textId="77777777" w:rsidTr="002F65DC">
        <w:trPr>
          <w:jc w:val="center"/>
        </w:trPr>
        <w:tc>
          <w:tcPr>
            <w:tcW w:w="7488" w:type="dxa"/>
            <w:tcBorders>
              <w:left w:val="nil"/>
            </w:tcBorders>
            <w:vAlign w:val="bottom"/>
          </w:tcPr>
          <w:p w14:paraId="10F50FBE" w14:textId="77777777" w:rsidR="00E6313D" w:rsidRPr="00873ECA" w:rsidRDefault="003B548D" w:rsidP="00873ECA">
            <w:pPr>
              <w:pStyle w:val="ListParagraph"/>
              <w:widowControl w:val="0"/>
              <w:numPr>
                <w:ilvl w:val="0"/>
                <w:numId w:val="1119"/>
              </w:numPr>
              <w:spacing w:before="60" w:after="60"/>
              <w:ind w:left="288" w:hanging="288"/>
              <w:rPr>
                <w:rFonts w:ascii="Calibri" w:hAnsi="Calibri" w:cs="Calibri"/>
                <w:sz w:val="20"/>
              </w:rPr>
            </w:pPr>
            <w:r w:rsidRPr="00873ECA">
              <w:rPr>
                <w:rFonts w:ascii="Calibri" w:hAnsi="Calibri" w:cs="Calibri"/>
                <w:sz w:val="20"/>
              </w:rPr>
              <w:t>(</w:t>
            </w:r>
            <w:r w:rsidR="00E6313D" w:rsidRPr="00873ECA">
              <w:rPr>
                <w:rFonts w:ascii="Calibri" w:hAnsi="Calibri" w:cs="Calibri"/>
                <w:sz w:val="20"/>
              </w:rPr>
              <w:t>If during a surprise visit</w:t>
            </w:r>
            <w:r w:rsidRPr="00873ECA">
              <w:rPr>
                <w:rFonts w:ascii="Calibri" w:hAnsi="Calibri" w:cs="Calibri"/>
                <w:sz w:val="20"/>
              </w:rPr>
              <w:t xml:space="preserve">) </w:t>
            </w:r>
            <w:r w:rsidR="00E6313D" w:rsidRPr="00873ECA">
              <w:rPr>
                <w:rFonts w:ascii="Calibri" w:hAnsi="Calibri" w:cs="Calibri"/>
                <w:sz w:val="20"/>
              </w:rPr>
              <w:t>Was the Coordinator following his/her own bi-weekly work plan and Supervisor’s visit plan?</w:t>
            </w:r>
          </w:p>
        </w:tc>
        <w:tc>
          <w:tcPr>
            <w:tcW w:w="1008" w:type="dxa"/>
          </w:tcPr>
          <w:p w14:paraId="24699C81" w14:textId="77777777" w:rsidR="00E6313D" w:rsidRPr="003A2261" w:rsidRDefault="00E6313D" w:rsidP="00317BCB">
            <w:pPr>
              <w:spacing w:before="60" w:after="60"/>
              <w:ind w:left="0"/>
              <w:rPr>
                <w:sz w:val="20"/>
                <w:szCs w:val="20"/>
              </w:rPr>
            </w:pPr>
          </w:p>
        </w:tc>
        <w:tc>
          <w:tcPr>
            <w:tcW w:w="1008" w:type="dxa"/>
            <w:tcBorders>
              <w:right w:val="nil"/>
            </w:tcBorders>
          </w:tcPr>
          <w:p w14:paraId="02A5C859" w14:textId="77777777" w:rsidR="00E6313D" w:rsidRPr="003A2261" w:rsidRDefault="00E6313D" w:rsidP="00317BCB">
            <w:pPr>
              <w:spacing w:before="60" w:after="60"/>
              <w:ind w:left="0"/>
              <w:rPr>
                <w:sz w:val="20"/>
                <w:szCs w:val="20"/>
              </w:rPr>
            </w:pPr>
          </w:p>
        </w:tc>
      </w:tr>
      <w:tr w:rsidR="00E6313D" w:rsidRPr="003A2261" w14:paraId="6C6E9200" w14:textId="77777777" w:rsidTr="002F65DC">
        <w:trPr>
          <w:jc w:val="center"/>
        </w:trPr>
        <w:tc>
          <w:tcPr>
            <w:tcW w:w="7488" w:type="dxa"/>
            <w:tcBorders>
              <w:left w:val="nil"/>
              <w:bottom w:val="single" w:sz="4" w:space="0" w:color="auto"/>
            </w:tcBorders>
            <w:vAlign w:val="bottom"/>
          </w:tcPr>
          <w:p w14:paraId="036CD0FF" w14:textId="77777777" w:rsidR="00E6313D" w:rsidRPr="00873ECA" w:rsidRDefault="00E6313D" w:rsidP="00873ECA">
            <w:pPr>
              <w:pStyle w:val="ListParagraph"/>
              <w:widowControl w:val="0"/>
              <w:numPr>
                <w:ilvl w:val="0"/>
                <w:numId w:val="1119"/>
              </w:numPr>
              <w:spacing w:before="60" w:after="60"/>
              <w:ind w:left="288" w:hanging="288"/>
              <w:rPr>
                <w:rFonts w:ascii="Calibri" w:hAnsi="Calibri" w:cs="Calibri"/>
                <w:sz w:val="20"/>
              </w:rPr>
            </w:pPr>
            <w:r w:rsidRPr="00873ECA">
              <w:rPr>
                <w:rFonts w:cs="Calibri"/>
                <w:sz w:val="20"/>
              </w:rPr>
              <w:t>Was the Coordinator properly using the checklist for supervising a Promoter to follow up on any necessary actions?</w:t>
            </w:r>
          </w:p>
        </w:tc>
        <w:tc>
          <w:tcPr>
            <w:tcW w:w="1008" w:type="dxa"/>
            <w:tcBorders>
              <w:bottom w:val="single" w:sz="4" w:space="0" w:color="auto"/>
            </w:tcBorders>
          </w:tcPr>
          <w:p w14:paraId="009A7672" w14:textId="77777777" w:rsidR="00E6313D" w:rsidRPr="003A2261" w:rsidRDefault="00E6313D" w:rsidP="00317BCB">
            <w:pPr>
              <w:spacing w:before="60" w:after="60"/>
              <w:ind w:left="0"/>
              <w:rPr>
                <w:sz w:val="20"/>
                <w:szCs w:val="20"/>
              </w:rPr>
            </w:pPr>
          </w:p>
        </w:tc>
        <w:tc>
          <w:tcPr>
            <w:tcW w:w="1008" w:type="dxa"/>
            <w:tcBorders>
              <w:bottom w:val="single" w:sz="4" w:space="0" w:color="auto"/>
              <w:right w:val="nil"/>
            </w:tcBorders>
          </w:tcPr>
          <w:p w14:paraId="40BEA28B" w14:textId="77777777" w:rsidR="00E6313D" w:rsidRPr="003A2261" w:rsidRDefault="00E6313D" w:rsidP="00317BCB">
            <w:pPr>
              <w:spacing w:before="60" w:after="60"/>
              <w:ind w:left="0"/>
              <w:rPr>
                <w:sz w:val="20"/>
                <w:szCs w:val="20"/>
              </w:rPr>
            </w:pPr>
          </w:p>
        </w:tc>
      </w:tr>
      <w:tr w:rsidR="00E6313D" w:rsidRPr="003A2261" w14:paraId="0CA23E82" w14:textId="77777777" w:rsidTr="002F65DC">
        <w:trPr>
          <w:jc w:val="center"/>
        </w:trPr>
        <w:tc>
          <w:tcPr>
            <w:tcW w:w="9504" w:type="dxa"/>
            <w:gridSpan w:val="3"/>
            <w:tcBorders>
              <w:left w:val="nil"/>
              <w:right w:val="nil"/>
            </w:tcBorders>
            <w:shd w:val="clear" w:color="auto" w:fill="E2C082"/>
          </w:tcPr>
          <w:p w14:paraId="68E3F7B1" w14:textId="77777777" w:rsidR="00E6313D" w:rsidRPr="003A2261" w:rsidRDefault="00E6313D" w:rsidP="00317BCB">
            <w:pPr>
              <w:spacing w:before="60" w:after="60"/>
              <w:ind w:left="0"/>
              <w:rPr>
                <w:sz w:val="20"/>
                <w:szCs w:val="20"/>
              </w:rPr>
            </w:pPr>
            <w:r w:rsidRPr="003A2261">
              <w:rPr>
                <w:rFonts w:cs="Calibri"/>
                <w:b/>
                <w:bCs/>
                <w:sz w:val="20"/>
                <w:szCs w:val="20"/>
              </w:rPr>
              <w:t>3. Visit Regional Ministries of Health</w:t>
            </w:r>
          </w:p>
        </w:tc>
      </w:tr>
      <w:tr w:rsidR="00E6313D" w:rsidRPr="003A2261" w14:paraId="38A50941" w14:textId="77777777" w:rsidTr="002F65DC">
        <w:trPr>
          <w:jc w:val="center"/>
        </w:trPr>
        <w:tc>
          <w:tcPr>
            <w:tcW w:w="7488" w:type="dxa"/>
            <w:tcBorders>
              <w:left w:val="nil"/>
            </w:tcBorders>
          </w:tcPr>
          <w:p w14:paraId="4744C8B5" w14:textId="77777777" w:rsidR="00E6313D" w:rsidRPr="00873ECA" w:rsidRDefault="00E6313D" w:rsidP="00873ECA">
            <w:pPr>
              <w:pStyle w:val="ListParagraph"/>
              <w:widowControl w:val="0"/>
              <w:numPr>
                <w:ilvl w:val="0"/>
                <w:numId w:val="1120"/>
              </w:numPr>
              <w:spacing w:before="60" w:after="60"/>
              <w:ind w:left="288" w:hanging="288"/>
              <w:rPr>
                <w:rFonts w:ascii="Calibri" w:hAnsi="Calibri" w:cs="Calibri"/>
                <w:sz w:val="20"/>
              </w:rPr>
            </w:pPr>
            <w:r w:rsidRPr="00873ECA">
              <w:rPr>
                <w:rFonts w:ascii="Calibri" w:hAnsi="Calibri" w:cs="Calibri"/>
                <w:sz w:val="20"/>
              </w:rPr>
              <w:t xml:space="preserve">Interview </w:t>
            </w:r>
            <w:r w:rsidR="00444E43" w:rsidRPr="00873ECA">
              <w:rPr>
                <w:rFonts w:ascii="Calibri" w:hAnsi="Calibri" w:cs="Calibri"/>
                <w:sz w:val="20"/>
              </w:rPr>
              <w:t>1</w:t>
            </w:r>
            <w:r w:rsidR="00873ECA" w:rsidRPr="00873ECA">
              <w:rPr>
                <w:rFonts w:ascii="Calibri" w:hAnsi="Calibri" w:cs="Calibri"/>
                <w:sz w:val="20"/>
              </w:rPr>
              <w:t>–</w:t>
            </w:r>
            <w:r w:rsidR="00444E43" w:rsidRPr="00873ECA">
              <w:rPr>
                <w:rFonts w:ascii="Calibri" w:hAnsi="Calibri" w:cs="Calibri"/>
                <w:sz w:val="20"/>
              </w:rPr>
              <w:t xml:space="preserve">2 </w:t>
            </w:r>
            <w:r w:rsidRPr="00873ECA">
              <w:rPr>
                <w:rFonts w:ascii="Calibri" w:hAnsi="Calibri" w:cs="Calibri"/>
                <w:sz w:val="20"/>
              </w:rPr>
              <w:t>key ministry of health (MOH) personnel at the regional level</w:t>
            </w:r>
            <w:r w:rsidR="003B548D" w:rsidRPr="00873ECA">
              <w:rPr>
                <w:rFonts w:ascii="Calibri" w:hAnsi="Calibri" w:cs="Calibri"/>
                <w:sz w:val="20"/>
              </w:rPr>
              <w:t xml:space="preserve">. </w:t>
            </w:r>
            <w:r w:rsidRPr="00873ECA">
              <w:rPr>
                <w:rFonts w:ascii="Calibri" w:hAnsi="Calibri" w:cs="Calibri"/>
                <w:sz w:val="20"/>
              </w:rPr>
              <w:t>Were they aware of project objectives and activities?</w:t>
            </w:r>
          </w:p>
        </w:tc>
        <w:tc>
          <w:tcPr>
            <w:tcW w:w="1008" w:type="dxa"/>
          </w:tcPr>
          <w:p w14:paraId="34D4AC89" w14:textId="77777777" w:rsidR="00E6313D" w:rsidRPr="003A2261" w:rsidRDefault="00E6313D" w:rsidP="00317BCB">
            <w:pPr>
              <w:spacing w:before="60" w:after="60"/>
              <w:ind w:left="0"/>
              <w:rPr>
                <w:sz w:val="20"/>
                <w:szCs w:val="20"/>
              </w:rPr>
            </w:pPr>
          </w:p>
        </w:tc>
        <w:tc>
          <w:tcPr>
            <w:tcW w:w="1008" w:type="dxa"/>
            <w:tcBorders>
              <w:right w:val="nil"/>
            </w:tcBorders>
          </w:tcPr>
          <w:p w14:paraId="5DEBC302" w14:textId="77777777" w:rsidR="00E6313D" w:rsidRPr="003A2261" w:rsidRDefault="00E6313D" w:rsidP="00317BCB">
            <w:pPr>
              <w:spacing w:before="60" w:after="60"/>
              <w:ind w:left="0"/>
              <w:rPr>
                <w:sz w:val="20"/>
                <w:szCs w:val="20"/>
              </w:rPr>
            </w:pPr>
          </w:p>
        </w:tc>
      </w:tr>
      <w:tr w:rsidR="00E6313D" w:rsidRPr="003A2261" w14:paraId="5DAFE6A3" w14:textId="77777777" w:rsidTr="002F65DC">
        <w:trPr>
          <w:jc w:val="center"/>
        </w:trPr>
        <w:tc>
          <w:tcPr>
            <w:tcW w:w="7488" w:type="dxa"/>
            <w:tcBorders>
              <w:left w:val="nil"/>
            </w:tcBorders>
          </w:tcPr>
          <w:p w14:paraId="2E60E12D" w14:textId="77777777" w:rsidR="00E6313D" w:rsidRPr="00873ECA" w:rsidRDefault="00E6313D" w:rsidP="00873ECA">
            <w:pPr>
              <w:pStyle w:val="ListParagraph"/>
              <w:widowControl w:val="0"/>
              <w:numPr>
                <w:ilvl w:val="0"/>
                <w:numId w:val="1120"/>
              </w:numPr>
              <w:spacing w:before="60" w:after="60"/>
              <w:ind w:left="288" w:hanging="288"/>
              <w:rPr>
                <w:rFonts w:ascii="Calibri" w:hAnsi="Calibri" w:cs="Calibri"/>
                <w:sz w:val="20"/>
              </w:rPr>
            </w:pPr>
            <w:r w:rsidRPr="00873ECA">
              <w:rPr>
                <w:rFonts w:ascii="Calibri" w:hAnsi="Calibri" w:cs="Calibri"/>
                <w:sz w:val="20"/>
              </w:rPr>
              <w:t>Were program activities that were planned to be done in coordination with the MOH being properly carried out?</w:t>
            </w:r>
          </w:p>
        </w:tc>
        <w:tc>
          <w:tcPr>
            <w:tcW w:w="1008" w:type="dxa"/>
          </w:tcPr>
          <w:p w14:paraId="55AB37AA" w14:textId="77777777" w:rsidR="00E6313D" w:rsidRPr="003A2261" w:rsidRDefault="00E6313D" w:rsidP="00317BCB">
            <w:pPr>
              <w:spacing w:before="60" w:after="60"/>
              <w:ind w:left="0"/>
              <w:rPr>
                <w:sz w:val="20"/>
                <w:szCs w:val="20"/>
              </w:rPr>
            </w:pPr>
          </w:p>
        </w:tc>
        <w:tc>
          <w:tcPr>
            <w:tcW w:w="1008" w:type="dxa"/>
            <w:tcBorders>
              <w:right w:val="nil"/>
            </w:tcBorders>
          </w:tcPr>
          <w:p w14:paraId="24835711" w14:textId="77777777" w:rsidR="00E6313D" w:rsidRPr="003A2261" w:rsidRDefault="00E6313D" w:rsidP="00317BCB">
            <w:pPr>
              <w:spacing w:before="60" w:after="60"/>
              <w:ind w:left="0"/>
              <w:rPr>
                <w:sz w:val="20"/>
                <w:szCs w:val="20"/>
              </w:rPr>
            </w:pPr>
          </w:p>
        </w:tc>
      </w:tr>
      <w:tr w:rsidR="00E6313D" w:rsidRPr="003A2261" w14:paraId="52C59D13" w14:textId="77777777" w:rsidTr="002F65DC">
        <w:trPr>
          <w:jc w:val="center"/>
        </w:trPr>
        <w:tc>
          <w:tcPr>
            <w:tcW w:w="7488" w:type="dxa"/>
            <w:tcBorders>
              <w:left w:val="nil"/>
            </w:tcBorders>
          </w:tcPr>
          <w:p w14:paraId="402FF5A6" w14:textId="77777777" w:rsidR="00E6313D" w:rsidRPr="00873ECA" w:rsidRDefault="00E6313D" w:rsidP="00873ECA">
            <w:pPr>
              <w:pStyle w:val="ListParagraph"/>
              <w:widowControl w:val="0"/>
              <w:numPr>
                <w:ilvl w:val="0"/>
                <w:numId w:val="1120"/>
              </w:numPr>
              <w:spacing w:before="60" w:after="60"/>
              <w:ind w:left="288" w:hanging="288"/>
              <w:rPr>
                <w:rFonts w:ascii="Calibri" w:hAnsi="Calibri" w:cs="Calibri"/>
                <w:sz w:val="20"/>
              </w:rPr>
            </w:pPr>
            <w:r w:rsidRPr="00873ECA">
              <w:rPr>
                <w:rFonts w:ascii="Calibri" w:hAnsi="Calibri" w:cs="Calibri"/>
                <w:sz w:val="20"/>
              </w:rPr>
              <w:t>Were either monthly or quarterly reports being provided to the MOH regional office by the Coordinator?</w:t>
            </w:r>
          </w:p>
        </w:tc>
        <w:tc>
          <w:tcPr>
            <w:tcW w:w="1008" w:type="dxa"/>
          </w:tcPr>
          <w:p w14:paraId="0AEFB381" w14:textId="77777777" w:rsidR="00E6313D" w:rsidRPr="003A2261" w:rsidRDefault="00E6313D" w:rsidP="00317BCB">
            <w:pPr>
              <w:spacing w:before="60" w:after="60"/>
              <w:ind w:left="0"/>
              <w:rPr>
                <w:sz w:val="20"/>
                <w:szCs w:val="20"/>
              </w:rPr>
            </w:pPr>
          </w:p>
        </w:tc>
        <w:tc>
          <w:tcPr>
            <w:tcW w:w="1008" w:type="dxa"/>
            <w:tcBorders>
              <w:right w:val="nil"/>
            </w:tcBorders>
          </w:tcPr>
          <w:p w14:paraId="28C6194E" w14:textId="77777777" w:rsidR="00E6313D" w:rsidRPr="003A2261" w:rsidRDefault="00E6313D" w:rsidP="00317BCB">
            <w:pPr>
              <w:spacing w:before="60" w:after="60"/>
              <w:ind w:left="0"/>
              <w:rPr>
                <w:sz w:val="20"/>
                <w:szCs w:val="20"/>
              </w:rPr>
            </w:pPr>
          </w:p>
        </w:tc>
      </w:tr>
      <w:tr w:rsidR="00E6313D" w:rsidRPr="003A2261" w14:paraId="313EE61C" w14:textId="77777777" w:rsidTr="002F65DC">
        <w:trPr>
          <w:jc w:val="center"/>
        </w:trPr>
        <w:tc>
          <w:tcPr>
            <w:tcW w:w="7488" w:type="dxa"/>
            <w:tcBorders>
              <w:left w:val="nil"/>
              <w:bottom w:val="single" w:sz="4" w:space="0" w:color="auto"/>
            </w:tcBorders>
          </w:tcPr>
          <w:p w14:paraId="0227D6A5" w14:textId="77777777" w:rsidR="00E6313D" w:rsidRPr="00873ECA" w:rsidRDefault="00E6313D" w:rsidP="00873ECA">
            <w:pPr>
              <w:pStyle w:val="ListParagraph"/>
              <w:widowControl w:val="0"/>
              <w:numPr>
                <w:ilvl w:val="0"/>
                <w:numId w:val="1120"/>
              </w:numPr>
              <w:spacing w:before="60" w:after="60"/>
              <w:ind w:left="288" w:hanging="288"/>
              <w:rPr>
                <w:rFonts w:ascii="Calibri" w:hAnsi="Calibri" w:cs="Calibri"/>
                <w:sz w:val="20"/>
              </w:rPr>
            </w:pPr>
            <w:r w:rsidRPr="00873ECA">
              <w:rPr>
                <w:rFonts w:ascii="Calibri" w:hAnsi="Calibri" w:cs="Calibri"/>
                <w:sz w:val="20"/>
              </w:rPr>
              <w:t>Were MOH key personnel generally aware of project achievements, impact, challenges and solutions? (Discuss these with them.)</w:t>
            </w:r>
          </w:p>
        </w:tc>
        <w:tc>
          <w:tcPr>
            <w:tcW w:w="1008" w:type="dxa"/>
            <w:tcBorders>
              <w:bottom w:val="single" w:sz="4" w:space="0" w:color="auto"/>
            </w:tcBorders>
          </w:tcPr>
          <w:p w14:paraId="4D622B44" w14:textId="77777777" w:rsidR="00E6313D" w:rsidRPr="003A2261" w:rsidRDefault="00E6313D" w:rsidP="00317BCB">
            <w:pPr>
              <w:spacing w:before="60" w:after="60"/>
              <w:ind w:left="0"/>
              <w:rPr>
                <w:sz w:val="20"/>
                <w:szCs w:val="20"/>
              </w:rPr>
            </w:pPr>
          </w:p>
        </w:tc>
        <w:tc>
          <w:tcPr>
            <w:tcW w:w="1008" w:type="dxa"/>
            <w:tcBorders>
              <w:bottom w:val="single" w:sz="4" w:space="0" w:color="auto"/>
              <w:right w:val="nil"/>
            </w:tcBorders>
          </w:tcPr>
          <w:p w14:paraId="4A22B9CE" w14:textId="77777777" w:rsidR="00E6313D" w:rsidRPr="003A2261" w:rsidRDefault="00E6313D" w:rsidP="00317BCB">
            <w:pPr>
              <w:spacing w:before="60" w:after="60"/>
              <w:ind w:left="0"/>
              <w:rPr>
                <w:sz w:val="20"/>
                <w:szCs w:val="20"/>
              </w:rPr>
            </w:pPr>
          </w:p>
        </w:tc>
      </w:tr>
      <w:tr w:rsidR="00E6313D" w:rsidRPr="003A2261" w14:paraId="29011BC0" w14:textId="77777777" w:rsidTr="002F65DC">
        <w:trPr>
          <w:jc w:val="center"/>
        </w:trPr>
        <w:tc>
          <w:tcPr>
            <w:tcW w:w="9504" w:type="dxa"/>
            <w:gridSpan w:val="3"/>
            <w:tcBorders>
              <w:left w:val="nil"/>
              <w:right w:val="nil"/>
            </w:tcBorders>
            <w:shd w:val="clear" w:color="auto" w:fill="E2C082"/>
          </w:tcPr>
          <w:p w14:paraId="550E8495" w14:textId="77777777" w:rsidR="00E6313D" w:rsidRPr="003A2261" w:rsidRDefault="00E6313D" w:rsidP="00317BCB">
            <w:pPr>
              <w:spacing w:before="60" w:after="60"/>
              <w:ind w:left="0"/>
              <w:rPr>
                <w:sz w:val="20"/>
                <w:szCs w:val="20"/>
              </w:rPr>
            </w:pPr>
            <w:r w:rsidRPr="003A2261">
              <w:rPr>
                <w:rFonts w:cs="Calibri"/>
                <w:b/>
                <w:bCs/>
                <w:sz w:val="20"/>
                <w:szCs w:val="20"/>
              </w:rPr>
              <w:t>4. Attend a Meeting between a Coordinator and His/Her Supervisors (once per year)</w:t>
            </w:r>
          </w:p>
        </w:tc>
      </w:tr>
      <w:tr w:rsidR="00E6313D" w:rsidRPr="003A2261" w14:paraId="63C5FE8A" w14:textId="77777777" w:rsidTr="002F65DC">
        <w:trPr>
          <w:jc w:val="center"/>
        </w:trPr>
        <w:tc>
          <w:tcPr>
            <w:tcW w:w="7488" w:type="dxa"/>
            <w:tcBorders>
              <w:left w:val="nil"/>
            </w:tcBorders>
            <w:vAlign w:val="center"/>
          </w:tcPr>
          <w:p w14:paraId="2A926380" w14:textId="77777777" w:rsidR="00E6313D" w:rsidRPr="00873ECA" w:rsidRDefault="00E6313D" w:rsidP="00873ECA">
            <w:pPr>
              <w:pStyle w:val="ListParagraph"/>
              <w:widowControl w:val="0"/>
              <w:numPr>
                <w:ilvl w:val="0"/>
                <w:numId w:val="1121"/>
              </w:numPr>
              <w:spacing w:before="60" w:after="60"/>
              <w:ind w:left="288" w:hanging="288"/>
              <w:rPr>
                <w:rFonts w:ascii="Calibri" w:hAnsi="Calibri" w:cs="Calibri"/>
                <w:sz w:val="20"/>
              </w:rPr>
            </w:pPr>
            <w:r w:rsidRPr="00873ECA">
              <w:rPr>
                <w:rFonts w:ascii="Calibri" w:hAnsi="Calibri" w:cs="Calibri"/>
                <w:sz w:val="20"/>
              </w:rPr>
              <w:t xml:space="preserve">Did the Coordinator communicate respectfully </w:t>
            </w:r>
            <w:r w:rsidR="00444E43" w:rsidRPr="00873ECA">
              <w:rPr>
                <w:rFonts w:ascii="Calibri" w:hAnsi="Calibri" w:cs="Calibri"/>
                <w:sz w:val="20"/>
              </w:rPr>
              <w:t>with</w:t>
            </w:r>
            <w:r w:rsidRPr="00873ECA">
              <w:rPr>
                <w:rFonts w:ascii="Calibri" w:hAnsi="Calibri" w:cs="Calibri"/>
                <w:sz w:val="20"/>
              </w:rPr>
              <w:t xml:space="preserve"> his/her Supervisors?</w:t>
            </w:r>
          </w:p>
        </w:tc>
        <w:tc>
          <w:tcPr>
            <w:tcW w:w="1008" w:type="dxa"/>
          </w:tcPr>
          <w:p w14:paraId="4CFFFBAB" w14:textId="77777777" w:rsidR="00E6313D" w:rsidRPr="003A2261" w:rsidRDefault="00E6313D" w:rsidP="00317BCB">
            <w:pPr>
              <w:spacing w:before="60" w:after="60"/>
              <w:ind w:left="0"/>
              <w:rPr>
                <w:sz w:val="20"/>
                <w:szCs w:val="20"/>
              </w:rPr>
            </w:pPr>
          </w:p>
        </w:tc>
        <w:tc>
          <w:tcPr>
            <w:tcW w:w="1008" w:type="dxa"/>
            <w:tcBorders>
              <w:right w:val="nil"/>
            </w:tcBorders>
          </w:tcPr>
          <w:p w14:paraId="1366A49E" w14:textId="77777777" w:rsidR="00E6313D" w:rsidRPr="003A2261" w:rsidRDefault="00E6313D" w:rsidP="00317BCB">
            <w:pPr>
              <w:spacing w:before="60" w:after="60"/>
              <w:ind w:left="0"/>
              <w:rPr>
                <w:sz w:val="20"/>
                <w:szCs w:val="20"/>
              </w:rPr>
            </w:pPr>
          </w:p>
        </w:tc>
      </w:tr>
      <w:tr w:rsidR="00E6313D" w:rsidRPr="003A2261" w14:paraId="1D83E040" w14:textId="77777777" w:rsidTr="002F65DC">
        <w:trPr>
          <w:jc w:val="center"/>
        </w:trPr>
        <w:tc>
          <w:tcPr>
            <w:tcW w:w="7488" w:type="dxa"/>
            <w:tcBorders>
              <w:left w:val="nil"/>
            </w:tcBorders>
            <w:vAlign w:val="center"/>
          </w:tcPr>
          <w:p w14:paraId="3DC2D65D" w14:textId="77777777" w:rsidR="00E6313D" w:rsidRPr="00873ECA" w:rsidRDefault="00E6313D" w:rsidP="00873ECA">
            <w:pPr>
              <w:pStyle w:val="ListParagraph"/>
              <w:widowControl w:val="0"/>
              <w:numPr>
                <w:ilvl w:val="0"/>
                <w:numId w:val="1121"/>
              </w:numPr>
              <w:spacing w:before="60" w:after="60"/>
              <w:ind w:left="288" w:hanging="288"/>
              <w:rPr>
                <w:rFonts w:ascii="Calibri" w:hAnsi="Calibri" w:cs="Calibri"/>
                <w:sz w:val="20"/>
              </w:rPr>
            </w:pPr>
            <w:r w:rsidRPr="00873ECA">
              <w:rPr>
                <w:rFonts w:ascii="Calibri" w:hAnsi="Calibri" w:cs="Calibri"/>
                <w:sz w:val="20"/>
              </w:rPr>
              <w:t>Prior to the meeting, ask the Coordinator for a copy of the agenda</w:t>
            </w:r>
            <w:r w:rsidR="003B548D" w:rsidRPr="00873ECA">
              <w:rPr>
                <w:rFonts w:ascii="Calibri" w:hAnsi="Calibri" w:cs="Calibri"/>
                <w:sz w:val="20"/>
              </w:rPr>
              <w:t xml:space="preserve">. </w:t>
            </w:r>
            <w:r w:rsidRPr="00873ECA">
              <w:rPr>
                <w:rFonts w:ascii="Calibri" w:hAnsi="Calibri" w:cs="Calibri"/>
                <w:sz w:val="20"/>
              </w:rPr>
              <w:t xml:space="preserve">Was the agenda for the meeting followed? </w:t>
            </w:r>
          </w:p>
        </w:tc>
        <w:tc>
          <w:tcPr>
            <w:tcW w:w="1008" w:type="dxa"/>
          </w:tcPr>
          <w:p w14:paraId="76A68CA4" w14:textId="77777777" w:rsidR="00E6313D" w:rsidRPr="003A2261" w:rsidRDefault="00E6313D" w:rsidP="00317BCB">
            <w:pPr>
              <w:spacing w:before="60" w:after="60"/>
              <w:ind w:left="0"/>
              <w:rPr>
                <w:sz w:val="20"/>
                <w:szCs w:val="20"/>
              </w:rPr>
            </w:pPr>
          </w:p>
        </w:tc>
        <w:tc>
          <w:tcPr>
            <w:tcW w:w="1008" w:type="dxa"/>
            <w:tcBorders>
              <w:right w:val="nil"/>
            </w:tcBorders>
          </w:tcPr>
          <w:p w14:paraId="6E6E6E21" w14:textId="77777777" w:rsidR="00E6313D" w:rsidRPr="003A2261" w:rsidRDefault="00E6313D" w:rsidP="00317BCB">
            <w:pPr>
              <w:spacing w:before="60" w:after="60"/>
              <w:ind w:left="0"/>
              <w:rPr>
                <w:sz w:val="20"/>
                <w:szCs w:val="20"/>
              </w:rPr>
            </w:pPr>
          </w:p>
        </w:tc>
      </w:tr>
      <w:tr w:rsidR="00E6313D" w:rsidRPr="003A2261" w14:paraId="46C3B8DE" w14:textId="77777777" w:rsidTr="002F65DC">
        <w:trPr>
          <w:jc w:val="center"/>
        </w:trPr>
        <w:tc>
          <w:tcPr>
            <w:tcW w:w="7488" w:type="dxa"/>
            <w:tcBorders>
              <w:left w:val="nil"/>
              <w:bottom w:val="single" w:sz="4" w:space="0" w:color="auto"/>
            </w:tcBorders>
            <w:vAlign w:val="center"/>
          </w:tcPr>
          <w:p w14:paraId="673EBF41" w14:textId="77777777" w:rsidR="00E6313D" w:rsidRPr="00873ECA" w:rsidRDefault="00E6313D" w:rsidP="00873ECA">
            <w:pPr>
              <w:pStyle w:val="ListParagraph"/>
              <w:widowControl w:val="0"/>
              <w:numPr>
                <w:ilvl w:val="0"/>
                <w:numId w:val="1121"/>
              </w:numPr>
              <w:spacing w:before="60" w:after="60"/>
              <w:ind w:left="288" w:hanging="288"/>
              <w:rPr>
                <w:rFonts w:ascii="Calibri" w:hAnsi="Calibri" w:cs="Calibri"/>
                <w:sz w:val="20"/>
              </w:rPr>
            </w:pPr>
            <w:r w:rsidRPr="00873ECA">
              <w:rPr>
                <w:rFonts w:ascii="Calibri" w:hAnsi="Calibri" w:cs="Calibri"/>
                <w:sz w:val="20"/>
              </w:rPr>
              <w:t>Was technical and program information communicated correctly to the Supervisors?</w:t>
            </w:r>
          </w:p>
        </w:tc>
        <w:tc>
          <w:tcPr>
            <w:tcW w:w="1008" w:type="dxa"/>
            <w:tcBorders>
              <w:bottom w:val="single" w:sz="4" w:space="0" w:color="auto"/>
            </w:tcBorders>
          </w:tcPr>
          <w:p w14:paraId="6D3C0FCE" w14:textId="77777777" w:rsidR="00E6313D" w:rsidRPr="003A2261" w:rsidRDefault="00E6313D" w:rsidP="00317BCB">
            <w:pPr>
              <w:spacing w:before="60" w:after="60"/>
              <w:ind w:left="0"/>
              <w:rPr>
                <w:sz w:val="20"/>
                <w:szCs w:val="20"/>
              </w:rPr>
            </w:pPr>
          </w:p>
        </w:tc>
        <w:tc>
          <w:tcPr>
            <w:tcW w:w="1008" w:type="dxa"/>
            <w:tcBorders>
              <w:bottom w:val="single" w:sz="4" w:space="0" w:color="auto"/>
              <w:right w:val="nil"/>
            </w:tcBorders>
          </w:tcPr>
          <w:p w14:paraId="343740F5" w14:textId="77777777" w:rsidR="00E6313D" w:rsidRPr="003A2261" w:rsidRDefault="00E6313D" w:rsidP="00317BCB">
            <w:pPr>
              <w:spacing w:before="60" w:after="60"/>
              <w:ind w:left="0"/>
              <w:rPr>
                <w:sz w:val="20"/>
                <w:szCs w:val="20"/>
              </w:rPr>
            </w:pPr>
          </w:p>
        </w:tc>
      </w:tr>
      <w:tr w:rsidR="00E6313D" w:rsidRPr="003A2261" w14:paraId="27E6A175" w14:textId="77777777" w:rsidTr="002F65DC">
        <w:trPr>
          <w:jc w:val="center"/>
        </w:trPr>
        <w:tc>
          <w:tcPr>
            <w:tcW w:w="9504" w:type="dxa"/>
            <w:gridSpan w:val="3"/>
            <w:tcBorders>
              <w:left w:val="nil"/>
              <w:right w:val="nil"/>
            </w:tcBorders>
            <w:shd w:val="clear" w:color="auto" w:fill="E2C082"/>
          </w:tcPr>
          <w:p w14:paraId="5D97E986" w14:textId="77777777" w:rsidR="00E6313D" w:rsidRPr="003A2261" w:rsidRDefault="00E6313D" w:rsidP="00317BCB">
            <w:pPr>
              <w:spacing w:before="60" w:after="60"/>
              <w:ind w:left="0"/>
              <w:rPr>
                <w:sz w:val="20"/>
                <w:szCs w:val="20"/>
              </w:rPr>
            </w:pPr>
            <w:r w:rsidRPr="003A2261">
              <w:rPr>
                <w:rFonts w:cs="Calibri"/>
                <w:b/>
                <w:bCs/>
                <w:sz w:val="20"/>
                <w:szCs w:val="20"/>
              </w:rPr>
              <w:t>5. Visit Care Groups (at least once per year)</w:t>
            </w:r>
          </w:p>
        </w:tc>
      </w:tr>
      <w:tr w:rsidR="00E6313D" w:rsidRPr="003A2261" w14:paraId="74E9BBE9" w14:textId="77777777" w:rsidTr="002F65DC">
        <w:trPr>
          <w:jc w:val="center"/>
        </w:trPr>
        <w:tc>
          <w:tcPr>
            <w:tcW w:w="7488" w:type="dxa"/>
            <w:tcBorders>
              <w:left w:val="nil"/>
            </w:tcBorders>
            <w:vAlign w:val="bottom"/>
          </w:tcPr>
          <w:p w14:paraId="55CCCEEF" w14:textId="77777777" w:rsidR="00E6313D" w:rsidRPr="00873ECA" w:rsidRDefault="00E6313D" w:rsidP="00873ECA">
            <w:pPr>
              <w:pStyle w:val="ListParagraph"/>
              <w:widowControl w:val="0"/>
              <w:numPr>
                <w:ilvl w:val="0"/>
                <w:numId w:val="1122"/>
              </w:numPr>
              <w:spacing w:before="60" w:after="60"/>
              <w:ind w:left="288" w:hanging="288"/>
              <w:rPr>
                <w:rFonts w:ascii="Calibri" w:hAnsi="Calibri" w:cs="Calibri"/>
                <w:sz w:val="20"/>
              </w:rPr>
            </w:pPr>
            <w:r w:rsidRPr="00873ECA">
              <w:rPr>
                <w:rFonts w:ascii="Calibri" w:hAnsi="Calibri" w:cs="Calibri"/>
                <w:sz w:val="20"/>
              </w:rPr>
              <w:t xml:space="preserve">Randomly select one CG to visit, then randomly select 1–3 Care Group </w:t>
            </w:r>
            <w:r w:rsidR="00D1096E" w:rsidRPr="00873ECA">
              <w:rPr>
                <w:rFonts w:ascii="Calibri" w:hAnsi="Calibri" w:cs="Calibri"/>
                <w:sz w:val="20"/>
              </w:rPr>
              <w:t>Volunteers</w:t>
            </w:r>
            <w:r w:rsidRPr="00873ECA">
              <w:rPr>
                <w:rFonts w:ascii="Calibri" w:hAnsi="Calibri" w:cs="Calibri"/>
                <w:sz w:val="20"/>
              </w:rPr>
              <w:t xml:space="preserve"> (CGVs) listed as a member of the group. Talk to the CGVs</w:t>
            </w:r>
            <w:r w:rsidR="00C0131F" w:rsidRPr="00873ECA">
              <w:rPr>
                <w:rFonts w:ascii="Calibri" w:hAnsi="Calibri" w:cs="Calibri"/>
                <w:sz w:val="20"/>
              </w:rPr>
              <w:t>.</w:t>
            </w:r>
            <w:r w:rsidRPr="00873ECA">
              <w:rPr>
                <w:rFonts w:ascii="Calibri" w:hAnsi="Calibri" w:cs="Calibri"/>
                <w:sz w:val="20"/>
              </w:rPr>
              <w:t xml:space="preserve"> Is the frequency of teaching correct, and do they understand their role?</w:t>
            </w:r>
          </w:p>
        </w:tc>
        <w:tc>
          <w:tcPr>
            <w:tcW w:w="1008" w:type="dxa"/>
          </w:tcPr>
          <w:p w14:paraId="2D2B80F7" w14:textId="77777777" w:rsidR="00E6313D" w:rsidRPr="003A2261" w:rsidRDefault="00E6313D" w:rsidP="00317BCB">
            <w:pPr>
              <w:spacing w:before="60" w:after="60"/>
              <w:ind w:left="0"/>
              <w:rPr>
                <w:sz w:val="20"/>
                <w:szCs w:val="20"/>
              </w:rPr>
            </w:pPr>
          </w:p>
        </w:tc>
        <w:tc>
          <w:tcPr>
            <w:tcW w:w="1008" w:type="dxa"/>
            <w:tcBorders>
              <w:right w:val="nil"/>
            </w:tcBorders>
          </w:tcPr>
          <w:p w14:paraId="78FF4AE9" w14:textId="77777777" w:rsidR="00E6313D" w:rsidRPr="003A2261" w:rsidRDefault="00E6313D" w:rsidP="00317BCB">
            <w:pPr>
              <w:spacing w:before="60" w:after="60"/>
              <w:ind w:left="0"/>
              <w:rPr>
                <w:sz w:val="20"/>
                <w:szCs w:val="20"/>
              </w:rPr>
            </w:pPr>
          </w:p>
        </w:tc>
      </w:tr>
      <w:tr w:rsidR="00E6313D" w:rsidRPr="003A2261" w14:paraId="1BD47390" w14:textId="77777777" w:rsidTr="002F65DC">
        <w:trPr>
          <w:jc w:val="center"/>
        </w:trPr>
        <w:tc>
          <w:tcPr>
            <w:tcW w:w="7488" w:type="dxa"/>
            <w:tcBorders>
              <w:left w:val="nil"/>
            </w:tcBorders>
            <w:vAlign w:val="bottom"/>
          </w:tcPr>
          <w:p w14:paraId="45DACFCE" w14:textId="77777777" w:rsidR="00E6313D" w:rsidRPr="00873ECA" w:rsidRDefault="00E6313D" w:rsidP="00873ECA">
            <w:pPr>
              <w:pStyle w:val="ListParagraph"/>
              <w:widowControl w:val="0"/>
              <w:numPr>
                <w:ilvl w:val="0"/>
                <w:numId w:val="1122"/>
              </w:numPr>
              <w:spacing w:before="60" w:after="60"/>
              <w:ind w:left="288" w:hanging="288"/>
              <w:rPr>
                <w:rFonts w:ascii="Calibri" w:hAnsi="Calibri" w:cs="Calibri"/>
                <w:sz w:val="20"/>
              </w:rPr>
            </w:pPr>
            <w:r w:rsidRPr="00873ECA">
              <w:rPr>
                <w:rFonts w:ascii="Calibri" w:hAnsi="Calibri" w:cs="Calibri"/>
                <w:sz w:val="20"/>
              </w:rPr>
              <w:t>Ask the CGVs to explain the flip chart pictures</w:t>
            </w:r>
            <w:r w:rsidR="00C0131F" w:rsidRPr="00873ECA">
              <w:rPr>
                <w:rFonts w:ascii="Calibri" w:hAnsi="Calibri" w:cs="Calibri"/>
                <w:sz w:val="20"/>
              </w:rPr>
              <w:t>.</w:t>
            </w:r>
            <w:r w:rsidRPr="00873ECA">
              <w:rPr>
                <w:rFonts w:ascii="Calibri" w:hAnsi="Calibri" w:cs="Calibri"/>
                <w:sz w:val="20"/>
              </w:rPr>
              <w:t xml:space="preserve"> Can they associate the correct practices with the images?</w:t>
            </w:r>
          </w:p>
        </w:tc>
        <w:tc>
          <w:tcPr>
            <w:tcW w:w="1008" w:type="dxa"/>
          </w:tcPr>
          <w:p w14:paraId="7662FCE8" w14:textId="77777777" w:rsidR="00E6313D" w:rsidRPr="003A2261" w:rsidRDefault="00E6313D" w:rsidP="00317BCB">
            <w:pPr>
              <w:spacing w:before="60" w:after="60"/>
              <w:ind w:left="0"/>
              <w:rPr>
                <w:sz w:val="20"/>
                <w:szCs w:val="20"/>
              </w:rPr>
            </w:pPr>
          </w:p>
        </w:tc>
        <w:tc>
          <w:tcPr>
            <w:tcW w:w="1008" w:type="dxa"/>
            <w:tcBorders>
              <w:right w:val="nil"/>
            </w:tcBorders>
          </w:tcPr>
          <w:p w14:paraId="4E8D3FC6" w14:textId="77777777" w:rsidR="00E6313D" w:rsidRPr="003A2261" w:rsidRDefault="00E6313D" w:rsidP="00317BCB">
            <w:pPr>
              <w:spacing w:before="60" w:after="60"/>
              <w:ind w:left="0"/>
              <w:rPr>
                <w:sz w:val="20"/>
                <w:szCs w:val="20"/>
              </w:rPr>
            </w:pPr>
          </w:p>
        </w:tc>
      </w:tr>
      <w:tr w:rsidR="00E6313D" w:rsidRPr="003A2261" w14:paraId="7C7E3FA9" w14:textId="77777777" w:rsidTr="002F65DC">
        <w:trPr>
          <w:jc w:val="center"/>
        </w:trPr>
        <w:tc>
          <w:tcPr>
            <w:tcW w:w="7488" w:type="dxa"/>
            <w:tcBorders>
              <w:left w:val="nil"/>
              <w:bottom w:val="single" w:sz="4" w:space="0" w:color="auto"/>
            </w:tcBorders>
            <w:vAlign w:val="bottom"/>
          </w:tcPr>
          <w:p w14:paraId="40620C9E" w14:textId="77777777" w:rsidR="00E6313D" w:rsidRPr="00873ECA" w:rsidRDefault="00E6313D" w:rsidP="00873ECA">
            <w:pPr>
              <w:pStyle w:val="ListParagraph"/>
              <w:widowControl w:val="0"/>
              <w:numPr>
                <w:ilvl w:val="0"/>
                <w:numId w:val="1122"/>
              </w:numPr>
              <w:spacing w:before="60" w:after="60"/>
              <w:ind w:left="288" w:hanging="288"/>
              <w:rPr>
                <w:rFonts w:ascii="Calibri" w:hAnsi="Calibri" w:cs="Calibri"/>
                <w:sz w:val="20"/>
              </w:rPr>
            </w:pPr>
            <w:r w:rsidRPr="00873ECA">
              <w:rPr>
                <w:rFonts w:ascii="Calibri" w:hAnsi="Calibri" w:cs="Calibri"/>
                <w:sz w:val="20"/>
              </w:rPr>
              <w:lastRenderedPageBreak/>
              <w:t xml:space="preserve">Was the Coordinator generally familiar with the roads and paths in the area? </w:t>
            </w:r>
          </w:p>
        </w:tc>
        <w:tc>
          <w:tcPr>
            <w:tcW w:w="1008" w:type="dxa"/>
            <w:tcBorders>
              <w:bottom w:val="single" w:sz="4" w:space="0" w:color="auto"/>
            </w:tcBorders>
          </w:tcPr>
          <w:p w14:paraId="0C8AD0CF" w14:textId="77777777" w:rsidR="00E6313D" w:rsidRPr="003A2261" w:rsidRDefault="00E6313D" w:rsidP="00317BCB">
            <w:pPr>
              <w:spacing w:before="60" w:after="60"/>
              <w:ind w:left="0"/>
              <w:rPr>
                <w:sz w:val="20"/>
                <w:szCs w:val="20"/>
              </w:rPr>
            </w:pPr>
          </w:p>
        </w:tc>
        <w:tc>
          <w:tcPr>
            <w:tcW w:w="1008" w:type="dxa"/>
            <w:tcBorders>
              <w:bottom w:val="single" w:sz="4" w:space="0" w:color="auto"/>
              <w:right w:val="nil"/>
            </w:tcBorders>
          </w:tcPr>
          <w:p w14:paraId="44794CA5" w14:textId="77777777" w:rsidR="00E6313D" w:rsidRPr="003A2261" w:rsidRDefault="00E6313D" w:rsidP="00317BCB">
            <w:pPr>
              <w:spacing w:before="60" w:after="60"/>
              <w:ind w:left="0"/>
              <w:rPr>
                <w:sz w:val="20"/>
                <w:szCs w:val="20"/>
              </w:rPr>
            </w:pPr>
          </w:p>
        </w:tc>
      </w:tr>
      <w:tr w:rsidR="00E6313D" w:rsidRPr="003A2261" w14:paraId="1EB669E1" w14:textId="77777777" w:rsidTr="002F65DC">
        <w:trPr>
          <w:jc w:val="center"/>
        </w:trPr>
        <w:tc>
          <w:tcPr>
            <w:tcW w:w="9504" w:type="dxa"/>
            <w:gridSpan w:val="3"/>
            <w:tcBorders>
              <w:left w:val="nil"/>
              <w:right w:val="nil"/>
            </w:tcBorders>
            <w:shd w:val="clear" w:color="auto" w:fill="E2C082"/>
          </w:tcPr>
          <w:p w14:paraId="125D41EA" w14:textId="77777777" w:rsidR="00E6313D" w:rsidRPr="003A2261" w:rsidRDefault="00E6313D" w:rsidP="00317BCB">
            <w:pPr>
              <w:spacing w:before="60" w:after="60"/>
              <w:ind w:left="0"/>
              <w:rPr>
                <w:sz w:val="20"/>
                <w:szCs w:val="20"/>
              </w:rPr>
            </w:pPr>
            <w:r w:rsidRPr="003A2261">
              <w:rPr>
                <w:rFonts w:cs="Calibri"/>
                <w:b/>
                <w:bCs/>
                <w:sz w:val="20"/>
                <w:szCs w:val="20"/>
              </w:rPr>
              <w:t>6. Receive Suggestions from the Coordinator on Program Activities, Communication and Support Services</w:t>
            </w:r>
          </w:p>
        </w:tc>
      </w:tr>
      <w:tr w:rsidR="00E6313D" w:rsidRPr="003A2261" w14:paraId="08510243" w14:textId="77777777" w:rsidTr="002F65DC">
        <w:trPr>
          <w:jc w:val="center"/>
        </w:trPr>
        <w:tc>
          <w:tcPr>
            <w:tcW w:w="7488" w:type="dxa"/>
            <w:tcBorders>
              <w:left w:val="nil"/>
              <w:bottom w:val="single" w:sz="4" w:space="0" w:color="auto"/>
            </w:tcBorders>
          </w:tcPr>
          <w:p w14:paraId="5708953C" w14:textId="77777777" w:rsidR="00E6313D" w:rsidRPr="00545C7E" w:rsidRDefault="00E6313D" w:rsidP="00873ECA">
            <w:pPr>
              <w:pStyle w:val="ListParagraph"/>
              <w:numPr>
                <w:ilvl w:val="0"/>
                <w:numId w:val="1123"/>
              </w:numPr>
              <w:spacing w:before="60" w:after="60"/>
              <w:ind w:left="288" w:hanging="288"/>
              <w:rPr>
                <w:kern w:val="0"/>
                <w:sz w:val="20"/>
                <w:szCs w:val="20"/>
              </w:rPr>
            </w:pPr>
            <w:r w:rsidRPr="00545C7E">
              <w:rPr>
                <w:rFonts w:cs="Calibri"/>
                <w:kern w:val="0"/>
                <w:sz w:val="20"/>
                <w:szCs w:val="20"/>
              </w:rPr>
              <w:t>Request feedback, ideas and suggestions from the Coordinator on how to improve programming and support services.</w:t>
            </w:r>
            <w:r w:rsidR="00A6265E">
              <w:rPr>
                <w:rFonts w:cs="Calibri"/>
                <w:sz w:val="20"/>
                <w:szCs w:val="20"/>
              </w:rPr>
              <w:t xml:space="preserve"> Keep these notes in the same folder with this form (or in a few lines at the bottom of the form).</w:t>
            </w:r>
          </w:p>
        </w:tc>
        <w:tc>
          <w:tcPr>
            <w:tcW w:w="1008" w:type="dxa"/>
            <w:tcBorders>
              <w:bottom w:val="single" w:sz="4" w:space="0" w:color="auto"/>
            </w:tcBorders>
            <w:shd w:val="thinDiagCross" w:color="auto" w:fill="auto"/>
          </w:tcPr>
          <w:p w14:paraId="7F51F6FC" w14:textId="77777777" w:rsidR="00E6313D" w:rsidRPr="003A2261" w:rsidRDefault="00E6313D" w:rsidP="00317BCB">
            <w:pPr>
              <w:spacing w:before="60" w:after="60"/>
              <w:ind w:left="0"/>
              <w:rPr>
                <w:sz w:val="20"/>
                <w:szCs w:val="20"/>
              </w:rPr>
            </w:pPr>
          </w:p>
        </w:tc>
        <w:tc>
          <w:tcPr>
            <w:tcW w:w="1008" w:type="dxa"/>
            <w:tcBorders>
              <w:bottom w:val="single" w:sz="4" w:space="0" w:color="auto"/>
              <w:right w:val="nil"/>
            </w:tcBorders>
            <w:shd w:val="thinDiagCross" w:color="auto" w:fill="auto"/>
          </w:tcPr>
          <w:p w14:paraId="067D19BC" w14:textId="77777777" w:rsidR="00E6313D" w:rsidRPr="003A2261" w:rsidRDefault="00E6313D" w:rsidP="00317BCB">
            <w:pPr>
              <w:spacing w:before="60" w:after="60"/>
              <w:ind w:left="0"/>
              <w:rPr>
                <w:sz w:val="20"/>
                <w:szCs w:val="20"/>
              </w:rPr>
            </w:pPr>
          </w:p>
        </w:tc>
      </w:tr>
      <w:tr w:rsidR="00E6313D" w:rsidRPr="003A2261" w14:paraId="29575EA8" w14:textId="77777777" w:rsidTr="002F65DC">
        <w:trPr>
          <w:jc w:val="center"/>
        </w:trPr>
        <w:tc>
          <w:tcPr>
            <w:tcW w:w="9504" w:type="dxa"/>
            <w:gridSpan w:val="3"/>
            <w:tcBorders>
              <w:left w:val="nil"/>
              <w:right w:val="nil"/>
            </w:tcBorders>
            <w:shd w:val="clear" w:color="auto" w:fill="E2C082"/>
          </w:tcPr>
          <w:p w14:paraId="26D08A53" w14:textId="77777777" w:rsidR="00E6313D" w:rsidRPr="003A2261" w:rsidRDefault="00E6313D" w:rsidP="00317BCB">
            <w:pPr>
              <w:spacing w:before="60" w:after="60"/>
              <w:ind w:left="0"/>
              <w:rPr>
                <w:sz w:val="20"/>
                <w:szCs w:val="20"/>
              </w:rPr>
            </w:pPr>
            <w:r w:rsidRPr="003A2261">
              <w:rPr>
                <w:rFonts w:cs="Calibri"/>
                <w:b/>
                <w:bCs/>
                <w:sz w:val="20"/>
                <w:szCs w:val="20"/>
              </w:rPr>
              <w:t>7. Provide Feedback to the Coordinator Regarding His/Her Performance</w:t>
            </w:r>
          </w:p>
        </w:tc>
      </w:tr>
      <w:tr w:rsidR="00E6313D" w:rsidRPr="003A2261" w14:paraId="4010EB62" w14:textId="77777777" w:rsidTr="002F65DC">
        <w:trPr>
          <w:jc w:val="center"/>
        </w:trPr>
        <w:tc>
          <w:tcPr>
            <w:tcW w:w="7488" w:type="dxa"/>
            <w:tcBorders>
              <w:left w:val="nil"/>
            </w:tcBorders>
            <w:vAlign w:val="center"/>
          </w:tcPr>
          <w:p w14:paraId="17D717F8" w14:textId="77777777" w:rsidR="00E6313D" w:rsidRPr="009B6FAA" w:rsidRDefault="00E6313D" w:rsidP="009B6FAA">
            <w:pPr>
              <w:pStyle w:val="ListParagraph"/>
              <w:widowControl w:val="0"/>
              <w:numPr>
                <w:ilvl w:val="0"/>
                <w:numId w:val="1124"/>
              </w:numPr>
              <w:spacing w:before="60" w:after="60"/>
              <w:ind w:left="288" w:hanging="288"/>
              <w:rPr>
                <w:rFonts w:ascii="Calibri" w:hAnsi="Calibri" w:cs="Calibri"/>
                <w:sz w:val="20"/>
              </w:rPr>
            </w:pPr>
            <w:r w:rsidRPr="009B6FAA">
              <w:rPr>
                <w:rFonts w:ascii="Calibri" w:hAnsi="Calibri" w:cs="Calibri"/>
                <w:sz w:val="20"/>
              </w:rPr>
              <w:t>Review the Coordinator’s professional development plan.</w:t>
            </w:r>
            <w:r w:rsidR="00444E43" w:rsidRPr="009B6FAA">
              <w:rPr>
                <w:rFonts w:ascii="Calibri" w:hAnsi="Calibri" w:cs="Calibri"/>
                <w:sz w:val="20"/>
              </w:rPr>
              <w:t xml:space="preserve"> Use checklists for supervising Coordinators, monthly reports and training post-test scores, and evaluate district movement toward indicator targets to evaluate the Coordinator’s progress toward identified program and personal objectives.</w:t>
            </w:r>
          </w:p>
        </w:tc>
        <w:tc>
          <w:tcPr>
            <w:tcW w:w="1008" w:type="dxa"/>
            <w:shd w:val="thinDiagCross" w:color="auto" w:fill="auto"/>
          </w:tcPr>
          <w:p w14:paraId="31BF3CC4" w14:textId="77777777" w:rsidR="00E6313D" w:rsidRPr="003A2261" w:rsidRDefault="00E6313D" w:rsidP="00317BCB">
            <w:pPr>
              <w:spacing w:before="60" w:after="60"/>
              <w:ind w:left="0"/>
              <w:rPr>
                <w:sz w:val="20"/>
                <w:szCs w:val="20"/>
              </w:rPr>
            </w:pPr>
          </w:p>
        </w:tc>
        <w:tc>
          <w:tcPr>
            <w:tcW w:w="1008" w:type="dxa"/>
            <w:tcBorders>
              <w:right w:val="nil"/>
            </w:tcBorders>
            <w:shd w:val="thinDiagCross" w:color="auto" w:fill="auto"/>
          </w:tcPr>
          <w:p w14:paraId="108B0379" w14:textId="77777777" w:rsidR="00E6313D" w:rsidRPr="003A2261" w:rsidRDefault="00E6313D" w:rsidP="00317BCB">
            <w:pPr>
              <w:spacing w:before="60" w:after="60"/>
              <w:ind w:left="0"/>
              <w:rPr>
                <w:sz w:val="20"/>
                <w:szCs w:val="20"/>
              </w:rPr>
            </w:pPr>
          </w:p>
        </w:tc>
      </w:tr>
      <w:tr w:rsidR="00E6313D" w:rsidRPr="003A2261" w14:paraId="0DDA3728" w14:textId="77777777" w:rsidTr="002F65DC">
        <w:trPr>
          <w:jc w:val="center"/>
        </w:trPr>
        <w:tc>
          <w:tcPr>
            <w:tcW w:w="7488" w:type="dxa"/>
            <w:tcBorders>
              <w:left w:val="nil"/>
            </w:tcBorders>
            <w:vAlign w:val="center"/>
          </w:tcPr>
          <w:p w14:paraId="6422F1CE" w14:textId="77777777" w:rsidR="00E6313D" w:rsidRPr="009B6FAA" w:rsidRDefault="00E6313D" w:rsidP="009B6FAA">
            <w:pPr>
              <w:pStyle w:val="ListParagraph"/>
              <w:widowControl w:val="0"/>
              <w:numPr>
                <w:ilvl w:val="0"/>
                <w:numId w:val="1124"/>
              </w:numPr>
              <w:spacing w:before="60" w:after="60"/>
              <w:ind w:left="288" w:hanging="288"/>
              <w:rPr>
                <w:rFonts w:ascii="Calibri" w:hAnsi="Calibri" w:cs="Calibri"/>
                <w:sz w:val="20"/>
              </w:rPr>
            </w:pPr>
            <w:r w:rsidRPr="009B6FAA">
              <w:rPr>
                <w:rFonts w:ascii="Calibri" w:hAnsi="Calibri" w:cs="Calibri"/>
                <w:sz w:val="20"/>
              </w:rPr>
              <w:t xml:space="preserve">Counsel the Coordinator, identify outstanding performance, document unacceptable behavior and specify improvements expected. </w:t>
            </w:r>
          </w:p>
        </w:tc>
        <w:tc>
          <w:tcPr>
            <w:tcW w:w="1008" w:type="dxa"/>
            <w:shd w:val="thinDiagCross" w:color="auto" w:fill="auto"/>
          </w:tcPr>
          <w:p w14:paraId="2BA3588F" w14:textId="77777777" w:rsidR="00E6313D" w:rsidRPr="003A2261" w:rsidRDefault="00E6313D" w:rsidP="00317BCB">
            <w:pPr>
              <w:spacing w:before="60" w:after="60"/>
              <w:ind w:left="0"/>
              <w:rPr>
                <w:sz w:val="20"/>
                <w:szCs w:val="20"/>
              </w:rPr>
            </w:pPr>
          </w:p>
        </w:tc>
        <w:tc>
          <w:tcPr>
            <w:tcW w:w="1008" w:type="dxa"/>
            <w:tcBorders>
              <w:right w:val="nil"/>
            </w:tcBorders>
            <w:shd w:val="thinDiagCross" w:color="auto" w:fill="auto"/>
          </w:tcPr>
          <w:p w14:paraId="34892EEE" w14:textId="77777777" w:rsidR="00E6313D" w:rsidRPr="003A2261" w:rsidRDefault="00E6313D" w:rsidP="00317BCB">
            <w:pPr>
              <w:spacing w:before="60" w:after="60"/>
              <w:ind w:left="0"/>
              <w:rPr>
                <w:sz w:val="20"/>
                <w:szCs w:val="20"/>
              </w:rPr>
            </w:pPr>
          </w:p>
        </w:tc>
      </w:tr>
      <w:tr w:rsidR="00E6313D" w:rsidRPr="003A2261" w14:paraId="4EAF8D10" w14:textId="77777777" w:rsidTr="002F65DC">
        <w:trPr>
          <w:jc w:val="center"/>
        </w:trPr>
        <w:tc>
          <w:tcPr>
            <w:tcW w:w="7488" w:type="dxa"/>
            <w:tcBorders>
              <w:left w:val="nil"/>
            </w:tcBorders>
            <w:shd w:val="clear" w:color="auto" w:fill="A57926"/>
            <w:vAlign w:val="center"/>
          </w:tcPr>
          <w:p w14:paraId="0782B314" w14:textId="77777777" w:rsidR="00E6313D" w:rsidRPr="00545C7E" w:rsidRDefault="00E6313D" w:rsidP="00317BCB">
            <w:pPr>
              <w:widowControl w:val="0"/>
              <w:spacing w:before="60" w:after="60"/>
              <w:ind w:left="0"/>
              <w:rPr>
                <w:rFonts w:ascii="Calibri" w:hAnsi="Calibri" w:cs="Calibri"/>
                <w:b/>
                <w:color w:val="FFFFFF" w:themeColor="background1"/>
                <w:sz w:val="20"/>
              </w:rPr>
            </w:pPr>
            <w:r w:rsidRPr="00545C7E">
              <w:rPr>
                <w:rFonts w:ascii="Calibri" w:hAnsi="Calibri" w:cs="Calibri"/>
                <w:b/>
                <w:color w:val="FFFFFF" w:themeColor="background1"/>
                <w:sz w:val="20"/>
              </w:rPr>
              <w:t>TOTAL YES</w:t>
            </w:r>
            <w:r w:rsidR="00492274" w:rsidRPr="00545C7E">
              <w:rPr>
                <w:rFonts w:ascii="Calibri" w:hAnsi="Calibri" w:cs="Calibri"/>
                <w:b/>
                <w:color w:val="FFFFFF" w:themeColor="background1"/>
                <w:sz w:val="20"/>
              </w:rPr>
              <w:t>:</w:t>
            </w:r>
          </w:p>
        </w:tc>
        <w:tc>
          <w:tcPr>
            <w:tcW w:w="1008" w:type="dxa"/>
            <w:shd w:val="clear" w:color="auto" w:fill="A57926"/>
          </w:tcPr>
          <w:p w14:paraId="3C1CCCEC" w14:textId="77777777" w:rsidR="00E6313D" w:rsidRPr="003A2261" w:rsidRDefault="00E6313D" w:rsidP="00317BCB">
            <w:pPr>
              <w:spacing w:before="60" w:after="60"/>
              <w:ind w:left="0"/>
              <w:rPr>
                <w:sz w:val="20"/>
                <w:szCs w:val="20"/>
              </w:rPr>
            </w:pPr>
          </w:p>
        </w:tc>
        <w:tc>
          <w:tcPr>
            <w:tcW w:w="1008" w:type="dxa"/>
            <w:tcBorders>
              <w:right w:val="nil"/>
            </w:tcBorders>
            <w:shd w:val="clear" w:color="auto" w:fill="A57926"/>
          </w:tcPr>
          <w:p w14:paraId="37EE5E97" w14:textId="77777777" w:rsidR="00E6313D" w:rsidRPr="003A2261" w:rsidRDefault="00E6313D" w:rsidP="00317BCB">
            <w:pPr>
              <w:spacing w:before="60" w:after="60"/>
              <w:ind w:left="0"/>
              <w:rPr>
                <w:sz w:val="20"/>
                <w:szCs w:val="20"/>
              </w:rPr>
            </w:pPr>
          </w:p>
        </w:tc>
      </w:tr>
      <w:tr w:rsidR="00E6313D" w:rsidRPr="003A2261" w14:paraId="5E01B357" w14:textId="77777777" w:rsidTr="002F65DC">
        <w:trPr>
          <w:jc w:val="center"/>
        </w:trPr>
        <w:tc>
          <w:tcPr>
            <w:tcW w:w="7488" w:type="dxa"/>
            <w:tcBorders>
              <w:left w:val="nil"/>
            </w:tcBorders>
            <w:shd w:val="clear" w:color="auto" w:fill="A57926"/>
            <w:vAlign w:val="center"/>
          </w:tcPr>
          <w:p w14:paraId="3FC38038" w14:textId="77777777" w:rsidR="00E6313D" w:rsidRPr="00545C7E" w:rsidRDefault="00E6313D" w:rsidP="00317BCB">
            <w:pPr>
              <w:widowControl w:val="0"/>
              <w:spacing w:before="60" w:after="60"/>
              <w:ind w:left="0"/>
              <w:rPr>
                <w:rFonts w:ascii="Calibri" w:hAnsi="Calibri" w:cs="Calibri"/>
                <w:b/>
                <w:color w:val="FFFFFF" w:themeColor="background1"/>
                <w:sz w:val="20"/>
              </w:rPr>
            </w:pPr>
            <w:r w:rsidRPr="00545C7E">
              <w:rPr>
                <w:rFonts w:ascii="Calibri" w:hAnsi="Calibri" w:cs="Calibri"/>
                <w:b/>
                <w:color w:val="FFFFFF" w:themeColor="background1"/>
                <w:sz w:val="20"/>
              </w:rPr>
              <w:t>PERCENT YES:</w:t>
            </w:r>
          </w:p>
        </w:tc>
        <w:tc>
          <w:tcPr>
            <w:tcW w:w="1008" w:type="dxa"/>
            <w:shd w:val="clear" w:color="auto" w:fill="A57926"/>
          </w:tcPr>
          <w:p w14:paraId="4A1AC347" w14:textId="77777777" w:rsidR="00E6313D" w:rsidRPr="003A2261" w:rsidRDefault="00E6313D" w:rsidP="00317BCB">
            <w:pPr>
              <w:spacing w:before="60" w:after="60"/>
              <w:ind w:left="0"/>
              <w:rPr>
                <w:sz w:val="20"/>
                <w:szCs w:val="20"/>
              </w:rPr>
            </w:pPr>
          </w:p>
        </w:tc>
        <w:tc>
          <w:tcPr>
            <w:tcW w:w="1008" w:type="dxa"/>
            <w:tcBorders>
              <w:right w:val="nil"/>
            </w:tcBorders>
            <w:shd w:val="clear" w:color="auto" w:fill="A57926"/>
          </w:tcPr>
          <w:p w14:paraId="7FC259F3" w14:textId="77777777" w:rsidR="00E6313D" w:rsidRPr="003A2261" w:rsidRDefault="00E6313D" w:rsidP="00317BCB">
            <w:pPr>
              <w:spacing w:before="60" w:after="60"/>
              <w:ind w:left="0"/>
              <w:rPr>
                <w:sz w:val="20"/>
                <w:szCs w:val="20"/>
              </w:rPr>
            </w:pPr>
          </w:p>
        </w:tc>
      </w:tr>
    </w:tbl>
    <w:p w14:paraId="0249F863" w14:textId="77777777" w:rsidR="00E6313D" w:rsidRPr="003A2261" w:rsidRDefault="00E6313D" w:rsidP="00317BCB">
      <w:pPr>
        <w:ind w:left="0"/>
      </w:pPr>
    </w:p>
    <w:p w14:paraId="6ACA9107" w14:textId="77777777" w:rsidR="00E6313D" w:rsidRPr="003A2261" w:rsidRDefault="00E6313D" w:rsidP="00317BCB">
      <w:pPr>
        <w:overflowPunct/>
        <w:autoSpaceDE/>
        <w:autoSpaceDN/>
        <w:adjustRightInd/>
        <w:ind w:left="0"/>
        <w:rPr>
          <w:rFonts w:ascii="Californian FB" w:eastAsiaTheme="majorEastAsia" w:hAnsi="Californian FB" w:cstheme="majorBidi"/>
          <w:b/>
          <w:bCs/>
          <w:color w:val="237990"/>
          <w:sz w:val="24"/>
          <w:szCs w:val="26"/>
        </w:rPr>
      </w:pPr>
      <w:bookmarkStart w:id="376" w:name="_Toc378101825"/>
      <w:bookmarkStart w:id="377" w:name="_Toc378102086"/>
      <w:r w:rsidRPr="003A2261">
        <w:br w:type="page"/>
      </w:r>
    </w:p>
    <w:p w14:paraId="782ABA0B" w14:textId="77777777" w:rsidR="00E6313D" w:rsidRPr="003A2261" w:rsidRDefault="00E6313D" w:rsidP="00317BCB">
      <w:pPr>
        <w:pStyle w:val="Heading2"/>
      </w:pPr>
      <w:bookmarkStart w:id="378" w:name="_Toc387185496"/>
      <w:bookmarkStart w:id="379" w:name="_Toc391844892"/>
      <w:r w:rsidRPr="003A2261">
        <w:lastRenderedPageBreak/>
        <w:t>Lesson 1</w:t>
      </w:r>
      <w:r w:rsidR="00492274" w:rsidRPr="003A2261">
        <w:t xml:space="preserve">1 </w:t>
      </w:r>
      <w:r w:rsidRPr="003A2261">
        <w:t>Handout 4: Categories in the Supervisor’s Checklist for Supervising Promoters</w:t>
      </w:r>
      <w:bookmarkEnd w:id="376"/>
      <w:bookmarkEnd w:id="377"/>
      <w:bookmarkEnd w:id="378"/>
      <w:bookmarkEnd w:id="379"/>
    </w:p>
    <w:p w14:paraId="1A303C8C" w14:textId="77777777" w:rsidR="00E6313D" w:rsidRPr="00545C7E" w:rsidRDefault="00E6313D" w:rsidP="009B6FAA">
      <w:pPr>
        <w:pStyle w:val="ListParagraph"/>
        <w:numPr>
          <w:ilvl w:val="0"/>
          <w:numId w:val="1125"/>
        </w:numPr>
        <w:ind w:left="1080"/>
        <w:rPr>
          <w:kern w:val="0"/>
        </w:rPr>
      </w:pPr>
      <w:r w:rsidRPr="00545C7E">
        <w:rPr>
          <w:kern w:val="0"/>
        </w:rPr>
        <w:t xml:space="preserve">Observe Promoter teaching Care Group </w:t>
      </w:r>
      <w:r w:rsidR="00D1096E" w:rsidRPr="00545C7E">
        <w:rPr>
          <w:kern w:val="0"/>
        </w:rPr>
        <w:t>Volunteers</w:t>
      </w:r>
    </w:p>
    <w:p w14:paraId="478F86C6" w14:textId="77777777" w:rsidR="00E6313D" w:rsidRPr="00545C7E" w:rsidRDefault="00E6313D" w:rsidP="009B6FAA">
      <w:pPr>
        <w:pStyle w:val="ListParagraph"/>
        <w:numPr>
          <w:ilvl w:val="0"/>
          <w:numId w:val="1125"/>
        </w:numPr>
        <w:ind w:left="1080"/>
        <w:rPr>
          <w:kern w:val="0"/>
        </w:rPr>
      </w:pPr>
      <w:r w:rsidRPr="00545C7E">
        <w:rPr>
          <w:kern w:val="0"/>
        </w:rPr>
        <w:t xml:space="preserve">Review the Promoter's register of Care Group </w:t>
      </w:r>
      <w:r w:rsidR="00D1096E" w:rsidRPr="00545C7E">
        <w:rPr>
          <w:kern w:val="0"/>
        </w:rPr>
        <w:t>Volunteers</w:t>
      </w:r>
      <w:r w:rsidRPr="00545C7E">
        <w:rPr>
          <w:kern w:val="0"/>
        </w:rPr>
        <w:t xml:space="preserve"> and </w:t>
      </w:r>
      <w:r w:rsidR="00FE66EC">
        <w:rPr>
          <w:kern w:val="0"/>
        </w:rPr>
        <w:t>Neighbor Women</w:t>
      </w:r>
    </w:p>
    <w:p w14:paraId="68323172" w14:textId="77777777" w:rsidR="00E6313D" w:rsidRPr="00545C7E" w:rsidRDefault="00E6313D" w:rsidP="009B6FAA">
      <w:pPr>
        <w:pStyle w:val="ListParagraph"/>
        <w:numPr>
          <w:ilvl w:val="0"/>
          <w:numId w:val="1125"/>
        </w:numPr>
        <w:ind w:left="1080"/>
        <w:rPr>
          <w:kern w:val="0"/>
        </w:rPr>
      </w:pPr>
      <w:r w:rsidRPr="00545C7E">
        <w:rPr>
          <w:kern w:val="0"/>
        </w:rPr>
        <w:t>Review the Promoter's monthly reports</w:t>
      </w:r>
    </w:p>
    <w:p w14:paraId="689FC23F" w14:textId="77777777" w:rsidR="00E6313D" w:rsidRPr="00545C7E" w:rsidRDefault="00E6313D" w:rsidP="009B6FAA">
      <w:pPr>
        <w:pStyle w:val="ListParagraph"/>
        <w:numPr>
          <w:ilvl w:val="0"/>
          <w:numId w:val="1125"/>
        </w:numPr>
        <w:ind w:left="1080"/>
        <w:rPr>
          <w:kern w:val="0"/>
        </w:rPr>
      </w:pPr>
      <w:r w:rsidRPr="00545C7E">
        <w:rPr>
          <w:kern w:val="0"/>
        </w:rPr>
        <w:t>Observe the Promoter's equipment</w:t>
      </w:r>
    </w:p>
    <w:p w14:paraId="53EBD0F0" w14:textId="77777777" w:rsidR="00E6313D" w:rsidRPr="00545C7E" w:rsidRDefault="00E6313D" w:rsidP="009B6FAA">
      <w:pPr>
        <w:pStyle w:val="ListParagraph"/>
        <w:numPr>
          <w:ilvl w:val="0"/>
          <w:numId w:val="1125"/>
        </w:numPr>
        <w:ind w:left="1080"/>
        <w:rPr>
          <w:kern w:val="0"/>
        </w:rPr>
      </w:pPr>
      <w:r w:rsidRPr="00545C7E">
        <w:rPr>
          <w:kern w:val="0"/>
        </w:rPr>
        <w:t xml:space="preserve">Visit Care Group </w:t>
      </w:r>
      <w:r w:rsidR="00D1096E" w:rsidRPr="00545C7E">
        <w:rPr>
          <w:kern w:val="0"/>
        </w:rPr>
        <w:t>Volunteers</w:t>
      </w:r>
      <w:r w:rsidRPr="00545C7E">
        <w:rPr>
          <w:kern w:val="0"/>
        </w:rPr>
        <w:t xml:space="preserve"> </w:t>
      </w:r>
    </w:p>
    <w:p w14:paraId="18BB702A" w14:textId="77777777" w:rsidR="00E6313D" w:rsidRPr="00545C7E" w:rsidRDefault="00E6313D" w:rsidP="009B6FAA">
      <w:pPr>
        <w:pStyle w:val="ListParagraph"/>
        <w:numPr>
          <w:ilvl w:val="0"/>
          <w:numId w:val="1125"/>
        </w:numPr>
        <w:ind w:left="1080"/>
        <w:rPr>
          <w:kern w:val="0"/>
        </w:rPr>
      </w:pPr>
      <w:r w:rsidRPr="00545C7E">
        <w:rPr>
          <w:kern w:val="0"/>
        </w:rPr>
        <w:t xml:space="preserve">Visit </w:t>
      </w:r>
      <w:r w:rsidR="00FE66EC">
        <w:rPr>
          <w:kern w:val="0"/>
        </w:rPr>
        <w:t>Neighbor Women</w:t>
      </w:r>
      <w:r w:rsidRPr="00545C7E">
        <w:rPr>
          <w:kern w:val="0"/>
        </w:rPr>
        <w:t> </w:t>
      </w:r>
    </w:p>
    <w:p w14:paraId="69CAC117" w14:textId="77777777" w:rsidR="00E6313D" w:rsidRPr="00545C7E" w:rsidRDefault="00E6313D" w:rsidP="009B6FAA">
      <w:pPr>
        <w:pStyle w:val="ListParagraph"/>
        <w:numPr>
          <w:ilvl w:val="0"/>
          <w:numId w:val="1125"/>
        </w:numPr>
        <w:ind w:left="1080"/>
        <w:rPr>
          <w:kern w:val="0"/>
        </w:rPr>
      </w:pPr>
      <w:r w:rsidRPr="00545C7E">
        <w:rPr>
          <w:kern w:val="0"/>
        </w:rPr>
        <w:t>Visit community leaders or participate in a community leadership meeting</w:t>
      </w:r>
    </w:p>
    <w:p w14:paraId="225E7449" w14:textId="77777777" w:rsidR="00E6313D" w:rsidRPr="00545C7E" w:rsidRDefault="00E6313D" w:rsidP="009B6FAA">
      <w:pPr>
        <w:pStyle w:val="ListParagraph"/>
        <w:numPr>
          <w:ilvl w:val="0"/>
          <w:numId w:val="1125"/>
        </w:numPr>
        <w:ind w:left="1080"/>
        <w:rPr>
          <w:kern w:val="0"/>
        </w:rPr>
      </w:pPr>
      <w:r w:rsidRPr="00545C7E">
        <w:rPr>
          <w:kern w:val="0"/>
        </w:rPr>
        <w:t xml:space="preserve">Visit the health worker at the nearest health facility </w:t>
      </w:r>
    </w:p>
    <w:p w14:paraId="1C9FE1B3" w14:textId="77777777" w:rsidR="00E6313D" w:rsidRPr="00545C7E" w:rsidRDefault="00E6313D" w:rsidP="009B6FAA">
      <w:pPr>
        <w:pStyle w:val="ListParagraph"/>
        <w:numPr>
          <w:ilvl w:val="0"/>
          <w:numId w:val="1125"/>
        </w:numPr>
        <w:ind w:left="1080"/>
        <w:rPr>
          <w:kern w:val="0"/>
        </w:rPr>
      </w:pPr>
      <w:r w:rsidRPr="00545C7E">
        <w:rPr>
          <w:kern w:val="0"/>
        </w:rPr>
        <w:t>Visit the Promoter’s home</w:t>
      </w:r>
    </w:p>
    <w:p w14:paraId="3CA246F3" w14:textId="77777777" w:rsidR="00E6313D" w:rsidRPr="003A2261" w:rsidRDefault="00E6313D" w:rsidP="00317BCB">
      <w:pPr>
        <w:overflowPunct/>
        <w:autoSpaceDE/>
        <w:autoSpaceDN/>
        <w:adjustRightInd/>
        <w:ind w:left="0"/>
      </w:pPr>
      <w:r w:rsidRPr="003A2261">
        <w:br w:type="page"/>
      </w:r>
    </w:p>
    <w:p w14:paraId="3888B796" w14:textId="77777777" w:rsidR="00E6313D" w:rsidRPr="003A2261" w:rsidRDefault="00E6313D" w:rsidP="00317BCB">
      <w:pPr>
        <w:pStyle w:val="Heading2"/>
      </w:pPr>
      <w:bookmarkStart w:id="380" w:name="_Toc378101826"/>
      <w:bookmarkStart w:id="381" w:name="_Toc378102087"/>
      <w:bookmarkStart w:id="382" w:name="_Toc387185497"/>
      <w:bookmarkStart w:id="383" w:name="_Toc391844893"/>
      <w:r w:rsidRPr="003A2261">
        <w:lastRenderedPageBreak/>
        <w:t>Lesson 11 Handout 5: Supportive Supervision Table</w:t>
      </w:r>
      <w:bookmarkEnd w:id="380"/>
      <w:bookmarkEnd w:id="381"/>
      <w:bookmarkEnd w:id="382"/>
      <w:bookmarkEnd w:id="383"/>
      <w:r w:rsidRPr="003A2261">
        <w:t xml:space="preserve"> </w:t>
      </w:r>
    </w:p>
    <w:tbl>
      <w:tblPr>
        <w:tblStyle w:val="TableGrid"/>
        <w:tblW w:w="864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728"/>
        <w:gridCol w:w="1728"/>
        <w:gridCol w:w="1728"/>
        <w:gridCol w:w="1728"/>
        <w:gridCol w:w="1728"/>
      </w:tblGrid>
      <w:tr w:rsidR="00E6313D" w:rsidRPr="003A2261" w14:paraId="52FE38DB" w14:textId="77777777" w:rsidTr="002F65DC">
        <w:tc>
          <w:tcPr>
            <w:tcW w:w="1728" w:type="dxa"/>
            <w:shd w:val="clear" w:color="auto" w:fill="A57926"/>
            <w:vAlign w:val="bottom"/>
          </w:tcPr>
          <w:p w14:paraId="6FF7D120" w14:textId="77777777" w:rsidR="00E6313D" w:rsidRPr="003A2261" w:rsidRDefault="00E6313D" w:rsidP="00317BCB">
            <w:pPr>
              <w:spacing w:before="60" w:after="60"/>
              <w:ind w:left="0"/>
              <w:jc w:val="center"/>
              <w:rPr>
                <w:b/>
                <w:color w:val="FFFFFF" w:themeColor="background1"/>
                <w:sz w:val="20"/>
              </w:rPr>
            </w:pPr>
            <w:r w:rsidRPr="003A2261">
              <w:rPr>
                <w:b/>
                <w:color w:val="FFFFFF" w:themeColor="background1"/>
                <w:sz w:val="20"/>
              </w:rPr>
              <w:t>Person Supervising</w:t>
            </w:r>
          </w:p>
        </w:tc>
        <w:tc>
          <w:tcPr>
            <w:tcW w:w="1728" w:type="dxa"/>
            <w:shd w:val="clear" w:color="auto" w:fill="A57926"/>
            <w:vAlign w:val="bottom"/>
          </w:tcPr>
          <w:p w14:paraId="111EBE73" w14:textId="77777777" w:rsidR="00E6313D" w:rsidRPr="003A2261" w:rsidRDefault="00E6313D" w:rsidP="00317BCB">
            <w:pPr>
              <w:spacing w:before="60" w:after="60"/>
              <w:ind w:left="0"/>
              <w:jc w:val="center"/>
              <w:rPr>
                <w:b/>
                <w:color w:val="FFFFFF" w:themeColor="background1"/>
                <w:sz w:val="20"/>
              </w:rPr>
            </w:pPr>
            <w:r w:rsidRPr="003A2261">
              <w:rPr>
                <w:b/>
                <w:color w:val="FFFFFF" w:themeColor="background1"/>
                <w:sz w:val="20"/>
              </w:rPr>
              <w:t>Person being Supervised</w:t>
            </w:r>
          </w:p>
        </w:tc>
        <w:tc>
          <w:tcPr>
            <w:tcW w:w="1728" w:type="dxa"/>
            <w:shd w:val="clear" w:color="auto" w:fill="A57926"/>
            <w:vAlign w:val="bottom"/>
          </w:tcPr>
          <w:p w14:paraId="637D0523" w14:textId="77777777" w:rsidR="00E6313D" w:rsidRPr="003A2261" w:rsidRDefault="00E6313D" w:rsidP="00317BCB">
            <w:pPr>
              <w:spacing w:before="60" w:after="60"/>
              <w:ind w:left="0"/>
              <w:jc w:val="center"/>
              <w:rPr>
                <w:b/>
                <w:color w:val="FFFFFF" w:themeColor="background1"/>
                <w:sz w:val="20"/>
              </w:rPr>
            </w:pPr>
            <w:r w:rsidRPr="003A2261">
              <w:rPr>
                <w:b/>
                <w:color w:val="FFFFFF" w:themeColor="background1"/>
                <w:sz w:val="20"/>
              </w:rPr>
              <w:t>Location/ Meetings</w:t>
            </w:r>
          </w:p>
        </w:tc>
        <w:tc>
          <w:tcPr>
            <w:tcW w:w="1728" w:type="dxa"/>
            <w:shd w:val="clear" w:color="auto" w:fill="A57926"/>
            <w:vAlign w:val="bottom"/>
          </w:tcPr>
          <w:p w14:paraId="4E3AF4DE" w14:textId="77777777" w:rsidR="00E6313D" w:rsidRPr="003A2261" w:rsidRDefault="00E6313D" w:rsidP="00317BCB">
            <w:pPr>
              <w:spacing w:before="60" w:after="60"/>
              <w:ind w:left="0"/>
              <w:jc w:val="center"/>
              <w:rPr>
                <w:b/>
                <w:color w:val="FFFFFF" w:themeColor="background1"/>
                <w:sz w:val="20"/>
              </w:rPr>
            </w:pPr>
            <w:r w:rsidRPr="003A2261">
              <w:rPr>
                <w:b/>
                <w:color w:val="FFFFFF" w:themeColor="background1"/>
                <w:sz w:val="20"/>
              </w:rPr>
              <w:t>Frequency</w:t>
            </w:r>
          </w:p>
        </w:tc>
        <w:tc>
          <w:tcPr>
            <w:tcW w:w="1728" w:type="dxa"/>
            <w:shd w:val="clear" w:color="auto" w:fill="A57926"/>
            <w:vAlign w:val="bottom"/>
          </w:tcPr>
          <w:p w14:paraId="46D0CABB" w14:textId="77777777" w:rsidR="00E6313D" w:rsidRPr="003A2261" w:rsidRDefault="00E6313D" w:rsidP="00317BCB">
            <w:pPr>
              <w:spacing w:before="60" w:after="60"/>
              <w:ind w:left="0"/>
              <w:jc w:val="center"/>
              <w:rPr>
                <w:b/>
                <w:color w:val="FFFFFF" w:themeColor="background1"/>
                <w:sz w:val="20"/>
              </w:rPr>
            </w:pPr>
            <w:r w:rsidRPr="003A2261">
              <w:rPr>
                <w:b/>
                <w:color w:val="FFFFFF" w:themeColor="background1"/>
                <w:sz w:val="20"/>
              </w:rPr>
              <w:t>Supportive Supervision Tools</w:t>
            </w:r>
          </w:p>
        </w:tc>
      </w:tr>
      <w:tr w:rsidR="00E6313D" w:rsidRPr="003A2261" w14:paraId="1FE9A29C" w14:textId="77777777" w:rsidTr="002F65DC">
        <w:trPr>
          <w:trHeight w:val="1296"/>
        </w:trPr>
        <w:tc>
          <w:tcPr>
            <w:tcW w:w="1728" w:type="dxa"/>
          </w:tcPr>
          <w:p w14:paraId="7DD809FD" w14:textId="77777777" w:rsidR="00E6313D" w:rsidRPr="003A2261" w:rsidRDefault="00E6313D" w:rsidP="00317BCB">
            <w:pPr>
              <w:spacing w:before="60" w:after="60"/>
              <w:ind w:left="0"/>
              <w:rPr>
                <w:sz w:val="20"/>
              </w:rPr>
            </w:pPr>
            <w:r w:rsidRPr="003A2261">
              <w:rPr>
                <w:sz w:val="20"/>
              </w:rPr>
              <w:t>Manager</w:t>
            </w:r>
          </w:p>
        </w:tc>
        <w:tc>
          <w:tcPr>
            <w:tcW w:w="1728" w:type="dxa"/>
          </w:tcPr>
          <w:p w14:paraId="64042658" w14:textId="77777777" w:rsidR="00E6313D" w:rsidRPr="003A2261" w:rsidRDefault="00E6313D" w:rsidP="00317BCB">
            <w:pPr>
              <w:spacing w:before="60" w:after="60"/>
              <w:ind w:left="0"/>
              <w:rPr>
                <w:sz w:val="20"/>
              </w:rPr>
            </w:pPr>
            <w:r w:rsidRPr="003A2261">
              <w:rPr>
                <w:sz w:val="20"/>
              </w:rPr>
              <w:t>Each Coordinator</w:t>
            </w:r>
          </w:p>
        </w:tc>
        <w:tc>
          <w:tcPr>
            <w:tcW w:w="1728" w:type="dxa"/>
          </w:tcPr>
          <w:p w14:paraId="0E3FEC7E" w14:textId="77777777" w:rsidR="00E6313D" w:rsidRPr="003A2261" w:rsidRDefault="00E6313D" w:rsidP="00317BCB">
            <w:pPr>
              <w:spacing w:before="60" w:after="60"/>
              <w:ind w:left="0"/>
              <w:rPr>
                <w:sz w:val="20"/>
              </w:rPr>
            </w:pPr>
            <w:r w:rsidRPr="003A2261">
              <w:rPr>
                <w:sz w:val="20"/>
              </w:rPr>
              <w:t>Observes all locations and meetings listed below</w:t>
            </w:r>
          </w:p>
        </w:tc>
        <w:tc>
          <w:tcPr>
            <w:tcW w:w="1728" w:type="dxa"/>
          </w:tcPr>
          <w:p w14:paraId="45604E2D" w14:textId="77777777" w:rsidR="00E6313D" w:rsidRPr="003A2261" w:rsidRDefault="00E6313D" w:rsidP="00317BCB">
            <w:pPr>
              <w:spacing w:before="60" w:after="60"/>
              <w:ind w:left="0"/>
              <w:rPr>
                <w:sz w:val="20"/>
              </w:rPr>
            </w:pPr>
            <w:r w:rsidRPr="003A2261">
              <w:rPr>
                <w:sz w:val="20"/>
              </w:rPr>
              <w:t>Two times every 3 months, including one surprise visit per year</w:t>
            </w:r>
          </w:p>
        </w:tc>
        <w:tc>
          <w:tcPr>
            <w:tcW w:w="1728" w:type="dxa"/>
          </w:tcPr>
          <w:p w14:paraId="1AA3FB3A" w14:textId="77777777" w:rsidR="00E6313D" w:rsidRPr="003A2261" w:rsidRDefault="00E6313D" w:rsidP="00317BCB">
            <w:pPr>
              <w:spacing w:before="60" w:after="60"/>
              <w:ind w:left="0"/>
              <w:rPr>
                <w:sz w:val="20"/>
              </w:rPr>
            </w:pPr>
            <w:r w:rsidRPr="003A2261">
              <w:rPr>
                <w:sz w:val="20"/>
              </w:rPr>
              <w:t>Supportive supervision checklist</w:t>
            </w:r>
          </w:p>
        </w:tc>
      </w:tr>
      <w:tr w:rsidR="00E6313D" w:rsidRPr="003A2261" w14:paraId="4660EB77" w14:textId="77777777" w:rsidTr="002F65DC">
        <w:trPr>
          <w:trHeight w:val="1296"/>
        </w:trPr>
        <w:tc>
          <w:tcPr>
            <w:tcW w:w="1728" w:type="dxa"/>
          </w:tcPr>
          <w:p w14:paraId="610FF989" w14:textId="77777777" w:rsidR="00E6313D" w:rsidRPr="003A2261" w:rsidRDefault="00E6313D" w:rsidP="00317BCB">
            <w:pPr>
              <w:spacing w:before="60" w:after="60"/>
              <w:ind w:left="0"/>
              <w:rPr>
                <w:sz w:val="20"/>
              </w:rPr>
            </w:pPr>
            <w:r w:rsidRPr="003A2261">
              <w:rPr>
                <w:sz w:val="20"/>
              </w:rPr>
              <w:t>Coordinator</w:t>
            </w:r>
          </w:p>
          <w:p w14:paraId="3CE4E5D2" w14:textId="77777777" w:rsidR="00E6313D" w:rsidRPr="003A2261" w:rsidRDefault="00E6313D" w:rsidP="0007529B">
            <w:pPr>
              <w:spacing w:before="60" w:after="60"/>
              <w:ind w:left="0"/>
              <w:rPr>
                <w:sz w:val="20"/>
              </w:rPr>
            </w:pPr>
            <w:r w:rsidRPr="003A2261">
              <w:rPr>
                <w:sz w:val="20"/>
              </w:rPr>
              <w:t>(</w:t>
            </w:r>
            <w:r w:rsidR="0007529B">
              <w:rPr>
                <w:sz w:val="20"/>
              </w:rPr>
              <w:t xml:space="preserve">supervising </w:t>
            </w:r>
            <w:r w:rsidRPr="003A2261">
              <w:rPr>
                <w:sz w:val="20"/>
              </w:rPr>
              <w:t>3</w:t>
            </w:r>
            <w:r w:rsidR="0007529B">
              <w:rPr>
                <w:sz w:val="20"/>
              </w:rPr>
              <w:t>–</w:t>
            </w:r>
            <w:r w:rsidRPr="003A2261">
              <w:rPr>
                <w:sz w:val="20"/>
              </w:rPr>
              <w:t>6 Supervisors)</w:t>
            </w:r>
          </w:p>
        </w:tc>
        <w:tc>
          <w:tcPr>
            <w:tcW w:w="1728" w:type="dxa"/>
          </w:tcPr>
          <w:p w14:paraId="34517617" w14:textId="77777777" w:rsidR="00E6313D" w:rsidRPr="003A2261" w:rsidRDefault="00E6313D" w:rsidP="00317BCB">
            <w:pPr>
              <w:spacing w:before="60" w:after="60"/>
              <w:ind w:left="0"/>
              <w:rPr>
                <w:sz w:val="20"/>
              </w:rPr>
            </w:pPr>
            <w:r w:rsidRPr="003A2261">
              <w:rPr>
                <w:sz w:val="20"/>
              </w:rPr>
              <w:t>Each Supervisor</w:t>
            </w:r>
          </w:p>
          <w:p w14:paraId="342C312A" w14:textId="77777777" w:rsidR="00E6313D" w:rsidRPr="003A2261" w:rsidRDefault="00E6313D" w:rsidP="00317BCB">
            <w:pPr>
              <w:spacing w:before="60" w:after="60"/>
              <w:ind w:left="0"/>
              <w:rPr>
                <w:sz w:val="20"/>
              </w:rPr>
            </w:pPr>
          </w:p>
        </w:tc>
        <w:tc>
          <w:tcPr>
            <w:tcW w:w="1728" w:type="dxa"/>
          </w:tcPr>
          <w:p w14:paraId="1E66E5D0" w14:textId="77777777" w:rsidR="00E6313D" w:rsidRPr="003A2261" w:rsidRDefault="00E6313D" w:rsidP="00317BCB">
            <w:pPr>
              <w:spacing w:before="60" w:after="60"/>
              <w:ind w:left="0"/>
              <w:rPr>
                <w:sz w:val="20"/>
              </w:rPr>
            </w:pPr>
            <w:r w:rsidRPr="003A2261">
              <w:rPr>
                <w:sz w:val="20"/>
              </w:rPr>
              <w:t xml:space="preserve">Office, bi-monthly </w:t>
            </w:r>
            <w:r w:rsidR="00353FAD">
              <w:rPr>
                <w:sz w:val="20"/>
              </w:rPr>
              <w:t>m</w:t>
            </w:r>
            <w:r w:rsidRPr="003A2261">
              <w:rPr>
                <w:sz w:val="20"/>
              </w:rPr>
              <w:t>eeting and those listed below</w:t>
            </w:r>
          </w:p>
        </w:tc>
        <w:tc>
          <w:tcPr>
            <w:tcW w:w="1728" w:type="dxa"/>
          </w:tcPr>
          <w:p w14:paraId="6C8B0FF6" w14:textId="77777777" w:rsidR="00E6313D" w:rsidRPr="003A2261" w:rsidRDefault="00E6313D" w:rsidP="00317BCB">
            <w:pPr>
              <w:spacing w:before="60" w:after="60"/>
              <w:ind w:left="0"/>
              <w:rPr>
                <w:sz w:val="20"/>
              </w:rPr>
            </w:pPr>
            <w:r w:rsidRPr="003A2261">
              <w:rPr>
                <w:sz w:val="20"/>
              </w:rPr>
              <w:t>Once per month (every third visit is a surprise visit)</w:t>
            </w:r>
          </w:p>
        </w:tc>
        <w:tc>
          <w:tcPr>
            <w:tcW w:w="1728" w:type="dxa"/>
          </w:tcPr>
          <w:p w14:paraId="2DF0416F" w14:textId="77777777" w:rsidR="00E6313D" w:rsidRPr="003A2261" w:rsidRDefault="00E6313D" w:rsidP="00317BCB">
            <w:pPr>
              <w:spacing w:before="60" w:after="60"/>
              <w:ind w:left="0"/>
              <w:rPr>
                <w:sz w:val="20"/>
              </w:rPr>
            </w:pPr>
            <w:r w:rsidRPr="003A2261">
              <w:rPr>
                <w:sz w:val="20"/>
              </w:rPr>
              <w:t xml:space="preserve">Supportive </w:t>
            </w:r>
            <w:r w:rsidR="00353FAD">
              <w:rPr>
                <w:sz w:val="20"/>
              </w:rPr>
              <w:t>s</w:t>
            </w:r>
            <w:r w:rsidRPr="003A2261">
              <w:rPr>
                <w:sz w:val="20"/>
              </w:rPr>
              <w:t xml:space="preserve">upervision </w:t>
            </w:r>
            <w:r w:rsidR="00353FAD">
              <w:rPr>
                <w:sz w:val="20"/>
              </w:rPr>
              <w:t>c</w:t>
            </w:r>
            <w:r w:rsidRPr="003A2261">
              <w:rPr>
                <w:sz w:val="20"/>
              </w:rPr>
              <w:t xml:space="preserve">hecklist and </w:t>
            </w:r>
          </w:p>
          <w:p w14:paraId="750B1CE8" w14:textId="77777777" w:rsidR="00E6313D" w:rsidRPr="003A2261" w:rsidRDefault="00E6313D" w:rsidP="00317BCB">
            <w:pPr>
              <w:spacing w:before="60" w:after="60"/>
              <w:ind w:left="0"/>
              <w:rPr>
                <w:sz w:val="20"/>
              </w:rPr>
            </w:pPr>
            <w:r w:rsidRPr="003A2261">
              <w:rPr>
                <w:sz w:val="20"/>
              </w:rPr>
              <w:t>QIVC</w:t>
            </w:r>
          </w:p>
        </w:tc>
      </w:tr>
      <w:tr w:rsidR="00E6313D" w:rsidRPr="003A2261" w14:paraId="3AB67DF4" w14:textId="77777777" w:rsidTr="002F65DC">
        <w:trPr>
          <w:trHeight w:val="1296"/>
        </w:trPr>
        <w:tc>
          <w:tcPr>
            <w:tcW w:w="1728" w:type="dxa"/>
          </w:tcPr>
          <w:p w14:paraId="0F35FF63" w14:textId="77777777" w:rsidR="00E6313D" w:rsidRPr="003A2261" w:rsidRDefault="00E6313D" w:rsidP="00317BCB">
            <w:pPr>
              <w:spacing w:before="60" w:after="60"/>
              <w:ind w:left="0"/>
              <w:rPr>
                <w:sz w:val="20"/>
              </w:rPr>
            </w:pPr>
            <w:r w:rsidRPr="003A2261">
              <w:rPr>
                <w:sz w:val="20"/>
              </w:rPr>
              <w:t>Supervisor</w:t>
            </w:r>
          </w:p>
          <w:p w14:paraId="25933390" w14:textId="77777777" w:rsidR="00E6313D" w:rsidRPr="003A2261" w:rsidRDefault="00E6313D" w:rsidP="00317BCB">
            <w:pPr>
              <w:spacing w:before="60" w:after="60"/>
              <w:ind w:left="0"/>
              <w:rPr>
                <w:sz w:val="20"/>
              </w:rPr>
            </w:pPr>
            <w:r w:rsidRPr="003A2261">
              <w:rPr>
                <w:sz w:val="20"/>
              </w:rPr>
              <w:t>(</w:t>
            </w:r>
            <w:r w:rsidR="0007529B">
              <w:rPr>
                <w:sz w:val="20"/>
              </w:rPr>
              <w:t xml:space="preserve">supervising </w:t>
            </w:r>
            <w:r w:rsidRPr="003A2261">
              <w:rPr>
                <w:sz w:val="20"/>
              </w:rPr>
              <w:t>4</w:t>
            </w:r>
            <w:r w:rsidR="0007529B">
              <w:rPr>
                <w:sz w:val="20"/>
              </w:rPr>
              <w:t>–</w:t>
            </w:r>
            <w:r w:rsidRPr="003A2261">
              <w:rPr>
                <w:sz w:val="20"/>
              </w:rPr>
              <w:t>6 Promoters)</w:t>
            </w:r>
          </w:p>
        </w:tc>
        <w:tc>
          <w:tcPr>
            <w:tcW w:w="1728" w:type="dxa"/>
          </w:tcPr>
          <w:p w14:paraId="1B2DD070" w14:textId="77777777" w:rsidR="00E6313D" w:rsidRPr="003A2261" w:rsidRDefault="00E6313D" w:rsidP="00317BCB">
            <w:pPr>
              <w:spacing w:before="60" w:after="60"/>
              <w:ind w:left="0"/>
              <w:rPr>
                <w:sz w:val="20"/>
              </w:rPr>
            </w:pPr>
            <w:r w:rsidRPr="003A2261">
              <w:rPr>
                <w:sz w:val="20"/>
              </w:rPr>
              <w:t>Each Promoter</w:t>
            </w:r>
          </w:p>
        </w:tc>
        <w:tc>
          <w:tcPr>
            <w:tcW w:w="1728" w:type="dxa"/>
          </w:tcPr>
          <w:p w14:paraId="47A22A36" w14:textId="77777777" w:rsidR="00E6313D" w:rsidRPr="003A2261" w:rsidRDefault="00E6313D" w:rsidP="00317BCB">
            <w:pPr>
              <w:spacing w:before="60" w:after="60"/>
              <w:ind w:left="0"/>
              <w:rPr>
                <w:sz w:val="20"/>
              </w:rPr>
            </w:pPr>
            <w:r w:rsidRPr="003A2261">
              <w:rPr>
                <w:sz w:val="20"/>
              </w:rPr>
              <w:t xml:space="preserve">Promoter’s home, Care Group </w:t>
            </w:r>
            <w:r w:rsidR="00353FAD">
              <w:rPr>
                <w:sz w:val="20"/>
              </w:rPr>
              <w:t>m</w:t>
            </w:r>
            <w:r w:rsidRPr="003A2261">
              <w:rPr>
                <w:sz w:val="20"/>
              </w:rPr>
              <w:t>eeting and those listed below</w:t>
            </w:r>
          </w:p>
        </w:tc>
        <w:tc>
          <w:tcPr>
            <w:tcW w:w="1728" w:type="dxa"/>
          </w:tcPr>
          <w:p w14:paraId="333A2512" w14:textId="77777777" w:rsidR="00E6313D" w:rsidRPr="003A2261" w:rsidRDefault="00353FAD" w:rsidP="00353FAD">
            <w:pPr>
              <w:spacing w:before="60" w:after="60"/>
              <w:ind w:left="0"/>
              <w:rPr>
                <w:sz w:val="20"/>
              </w:rPr>
            </w:pPr>
            <w:r>
              <w:rPr>
                <w:sz w:val="20"/>
              </w:rPr>
              <w:t>Twice</w:t>
            </w:r>
            <w:r w:rsidR="00E6313D" w:rsidRPr="003A2261">
              <w:rPr>
                <w:sz w:val="20"/>
              </w:rPr>
              <w:t xml:space="preserve"> per month: one scheduled visit and one surprise visit</w:t>
            </w:r>
            <w:r>
              <w:rPr>
                <w:sz w:val="20"/>
              </w:rPr>
              <w:t xml:space="preserve">; </w:t>
            </w:r>
            <w:r w:rsidR="00E6313D" w:rsidRPr="003A2261">
              <w:rPr>
                <w:sz w:val="20"/>
              </w:rPr>
              <w:t xml:space="preserve">QIVC </w:t>
            </w:r>
            <w:r w:rsidR="00E6313D" w:rsidRPr="00545C7E">
              <w:rPr>
                <w:sz w:val="20"/>
              </w:rPr>
              <w:t>at least</w:t>
            </w:r>
            <w:r w:rsidR="00E6313D" w:rsidRPr="003A2261">
              <w:rPr>
                <w:sz w:val="20"/>
              </w:rPr>
              <w:t xml:space="preserve"> once per quarter</w:t>
            </w:r>
          </w:p>
        </w:tc>
        <w:tc>
          <w:tcPr>
            <w:tcW w:w="1728" w:type="dxa"/>
          </w:tcPr>
          <w:p w14:paraId="58ACFA01" w14:textId="77777777" w:rsidR="00E6313D" w:rsidRPr="003A2261" w:rsidRDefault="00E6313D" w:rsidP="00317BCB">
            <w:pPr>
              <w:spacing w:before="60" w:after="60"/>
              <w:ind w:left="0"/>
              <w:rPr>
                <w:sz w:val="20"/>
              </w:rPr>
            </w:pPr>
            <w:r w:rsidRPr="003A2261">
              <w:rPr>
                <w:sz w:val="20"/>
              </w:rPr>
              <w:t xml:space="preserve">Supportive </w:t>
            </w:r>
            <w:r w:rsidR="00353FAD">
              <w:rPr>
                <w:sz w:val="20"/>
              </w:rPr>
              <w:t>s</w:t>
            </w:r>
            <w:r w:rsidRPr="003A2261">
              <w:rPr>
                <w:sz w:val="20"/>
              </w:rPr>
              <w:t xml:space="preserve">upervision </w:t>
            </w:r>
            <w:r w:rsidR="00353FAD">
              <w:rPr>
                <w:sz w:val="20"/>
              </w:rPr>
              <w:t>c</w:t>
            </w:r>
            <w:r w:rsidRPr="003A2261">
              <w:rPr>
                <w:sz w:val="20"/>
              </w:rPr>
              <w:t xml:space="preserve">hecklist and </w:t>
            </w:r>
          </w:p>
          <w:p w14:paraId="7EFFE9BA" w14:textId="77777777" w:rsidR="00E6313D" w:rsidRPr="003A2261" w:rsidRDefault="00E6313D" w:rsidP="00317BCB">
            <w:pPr>
              <w:spacing w:before="60" w:after="60"/>
              <w:ind w:left="0"/>
              <w:rPr>
                <w:sz w:val="20"/>
              </w:rPr>
            </w:pPr>
            <w:r w:rsidRPr="003A2261">
              <w:rPr>
                <w:sz w:val="20"/>
              </w:rPr>
              <w:t>QIVC</w:t>
            </w:r>
          </w:p>
        </w:tc>
      </w:tr>
      <w:tr w:rsidR="00E6313D" w:rsidRPr="003A2261" w14:paraId="684FB3A5" w14:textId="77777777" w:rsidTr="002F65DC">
        <w:trPr>
          <w:trHeight w:val="1296"/>
        </w:trPr>
        <w:tc>
          <w:tcPr>
            <w:tcW w:w="1728" w:type="dxa"/>
          </w:tcPr>
          <w:p w14:paraId="060ADD60" w14:textId="77777777" w:rsidR="00E6313D" w:rsidRPr="003A2261" w:rsidRDefault="00E6313D" w:rsidP="00317BCB">
            <w:pPr>
              <w:spacing w:before="60" w:after="60"/>
              <w:ind w:left="0"/>
              <w:rPr>
                <w:sz w:val="20"/>
              </w:rPr>
            </w:pPr>
            <w:r w:rsidRPr="003A2261">
              <w:rPr>
                <w:sz w:val="20"/>
              </w:rPr>
              <w:t>Promoter</w:t>
            </w:r>
          </w:p>
          <w:p w14:paraId="69DB5648" w14:textId="77777777" w:rsidR="00E6313D" w:rsidRPr="003A2261" w:rsidRDefault="00E6313D" w:rsidP="0007529B">
            <w:pPr>
              <w:spacing w:before="60" w:after="60"/>
              <w:ind w:left="0"/>
              <w:rPr>
                <w:sz w:val="20"/>
              </w:rPr>
            </w:pPr>
            <w:r w:rsidRPr="003A2261">
              <w:rPr>
                <w:sz w:val="20"/>
              </w:rPr>
              <w:t>(</w:t>
            </w:r>
            <w:r w:rsidR="0007529B">
              <w:rPr>
                <w:sz w:val="20"/>
              </w:rPr>
              <w:t xml:space="preserve">supervising </w:t>
            </w:r>
            <w:r w:rsidRPr="003A2261">
              <w:rPr>
                <w:sz w:val="20"/>
              </w:rPr>
              <w:t>50–1</w:t>
            </w:r>
            <w:r w:rsidR="00444E43">
              <w:rPr>
                <w:sz w:val="20"/>
              </w:rPr>
              <w:t>35</w:t>
            </w:r>
            <w:r w:rsidRPr="003A2261">
              <w:rPr>
                <w:sz w:val="20"/>
              </w:rPr>
              <w:t xml:space="preserve"> C</w:t>
            </w:r>
            <w:r w:rsidR="0007529B">
              <w:rPr>
                <w:sz w:val="20"/>
              </w:rPr>
              <w:t xml:space="preserve">are </w:t>
            </w:r>
            <w:r w:rsidRPr="003A2261">
              <w:rPr>
                <w:sz w:val="20"/>
              </w:rPr>
              <w:t>G</w:t>
            </w:r>
            <w:r w:rsidR="0007529B">
              <w:rPr>
                <w:sz w:val="20"/>
              </w:rPr>
              <w:t xml:space="preserve">roup </w:t>
            </w:r>
            <w:r w:rsidRPr="003A2261">
              <w:rPr>
                <w:sz w:val="20"/>
              </w:rPr>
              <w:t>V</w:t>
            </w:r>
            <w:r w:rsidR="0007529B">
              <w:rPr>
                <w:sz w:val="20"/>
              </w:rPr>
              <w:t>olunteers</w:t>
            </w:r>
            <w:r w:rsidR="00353FAD">
              <w:rPr>
                <w:sz w:val="20"/>
              </w:rPr>
              <w:t xml:space="preserve"> [CGVs]</w:t>
            </w:r>
            <w:r w:rsidRPr="003A2261">
              <w:rPr>
                <w:sz w:val="20"/>
              </w:rPr>
              <w:t xml:space="preserve">) </w:t>
            </w:r>
          </w:p>
        </w:tc>
        <w:tc>
          <w:tcPr>
            <w:tcW w:w="1728" w:type="dxa"/>
          </w:tcPr>
          <w:p w14:paraId="1E8A0105" w14:textId="77777777" w:rsidR="00E6313D" w:rsidRPr="003A2261" w:rsidRDefault="00E6313D" w:rsidP="00353FAD">
            <w:pPr>
              <w:spacing w:before="60" w:after="60"/>
              <w:ind w:left="0"/>
              <w:rPr>
                <w:sz w:val="20"/>
              </w:rPr>
            </w:pPr>
            <w:r w:rsidRPr="003A2261">
              <w:rPr>
                <w:sz w:val="20"/>
              </w:rPr>
              <w:t>Each CGV</w:t>
            </w:r>
          </w:p>
        </w:tc>
        <w:tc>
          <w:tcPr>
            <w:tcW w:w="1728" w:type="dxa"/>
          </w:tcPr>
          <w:p w14:paraId="2F55CFC5" w14:textId="77777777" w:rsidR="00E6313D" w:rsidRPr="003A2261" w:rsidRDefault="00E6313D" w:rsidP="00317BCB">
            <w:pPr>
              <w:spacing w:before="60" w:after="60"/>
              <w:ind w:left="0"/>
              <w:rPr>
                <w:sz w:val="20"/>
              </w:rPr>
            </w:pPr>
            <w:r w:rsidRPr="003A2261">
              <w:rPr>
                <w:sz w:val="20"/>
              </w:rPr>
              <w:t>CG</w:t>
            </w:r>
            <w:r w:rsidR="00D1096E" w:rsidRPr="003A2261">
              <w:rPr>
                <w:sz w:val="20"/>
              </w:rPr>
              <w:t>V</w:t>
            </w:r>
            <w:r w:rsidRPr="003A2261">
              <w:rPr>
                <w:sz w:val="20"/>
              </w:rPr>
              <w:t xml:space="preserve">’s home and </w:t>
            </w:r>
            <w:r w:rsidR="00353FAD">
              <w:rPr>
                <w:sz w:val="20"/>
              </w:rPr>
              <w:t>N</w:t>
            </w:r>
            <w:r w:rsidRPr="003A2261">
              <w:rPr>
                <w:sz w:val="20"/>
              </w:rPr>
              <w:t xml:space="preserve">eighbor </w:t>
            </w:r>
            <w:r w:rsidR="00353FAD">
              <w:rPr>
                <w:sz w:val="20"/>
              </w:rPr>
              <w:t>G</w:t>
            </w:r>
            <w:r w:rsidRPr="003A2261">
              <w:rPr>
                <w:sz w:val="20"/>
              </w:rPr>
              <w:t>roup</w:t>
            </w:r>
            <w:r w:rsidR="00353FAD">
              <w:rPr>
                <w:sz w:val="20"/>
              </w:rPr>
              <w:t xml:space="preserve"> (NG)</w:t>
            </w:r>
            <w:r w:rsidRPr="003A2261">
              <w:rPr>
                <w:sz w:val="20"/>
              </w:rPr>
              <w:t xml:space="preserve"> meeting</w:t>
            </w:r>
          </w:p>
        </w:tc>
        <w:tc>
          <w:tcPr>
            <w:tcW w:w="1728" w:type="dxa"/>
          </w:tcPr>
          <w:p w14:paraId="0A107FD4" w14:textId="77777777" w:rsidR="00E6313D" w:rsidRPr="003A2261" w:rsidRDefault="000A2261" w:rsidP="00317BCB">
            <w:pPr>
              <w:spacing w:before="60" w:after="60"/>
              <w:ind w:left="0"/>
              <w:rPr>
                <w:sz w:val="20"/>
              </w:rPr>
            </w:pPr>
            <w:r>
              <w:rPr>
                <w:sz w:val="20"/>
              </w:rPr>
              <w:t xml:space="preserve">One CGV from each </w:t>
            </w:r>
            <w:r w:rsidR="00482A33">
              <w:rPr>
                <w:sz w:val="20"/>
              </w:rPr>
              <w:t>Care Group (</w:t>
            </w:r>
            <w:r>
              <w:rPr>
                <w:sz w:val="20"/>
              </w:rPr>
              <w:t>CG</w:t>
            </w:r>
            <w:r w:rsidR="00482A33">
              <w:rPr>
                <w:sz w:val="20"/>
              </w:rPr>
              <w:t>)</w:t>
            </w:r>
            <w:r>
              <w:rPr>
                <w:sz w:val="20"/>
              </w:rPr>
              <w:t xml:space="preserve"> every 2 weeks</w:t>
            </w:r>
            <w:r w:rsidR="00E6313D" w:rsidRPr="003A2261">
              <w:rPr>
                <w:sz w:val="20"/>
              </w:rPr>
              <w:t xml:space="preserve"> </w:t>
            </w:r>
          </w:p>
        </w:tc>
        <w:tc>
          <w:tcPr>
            <w:tcW w:w="1728" w:type="dxa"/>
          </w:tcPr>
          <w:p w14:paraId="36049187" w14:textId="77777777" w:rsidR="00E6313D" w:rsidRPr="003A2261" w:rsidRDefault="00E6313D" w:rsidP="00317BCB">
            <w:pPr>
              <w:spacing w:before="60" w:after="60"/>
              <w:ind w:left="0"/>
              <w:rPr>
                <w:sz w:val="20"/>
              </w:rPr>
            </w:pPr>
            <w:r w:rsidRPr="003A2261">
              <w:rPr>
                <w:sz w:val="20"/>
              </w:rPr>
              <w:t>QIVC</w:t>
            </w:r>
          </w:p>
        </w:tc>
      </w:tr>
    </w:tbl>
    <w:p w14:paraId="54ABA558" w14:textId="77777777" w:rsidR="00E6313D" w:rsidRPr="003A2261" w:rsidRDefault="00E6313D" w:rsidP="00317BCB">
      <w:pPr>
        <w:ind w:left="0"/>
      </w:pPr>
    </w:p>
    <w:p w14:paraId="57F30A18" w14:textId="77777777" w:rsidR="00E6313D" w:rsidRPr="003A2261" w:rsidRDefault="00E6313D" w:rsidP="00317BCB">
      <w:pPr>
        <w:overflowPunct/>
        <w:autoSpaceDE/>
        <w:autoSpaceDN/>
        <w:adjustRightInd/>
        <w:ind w:left="0"/>
      </w:pPr>
      <w:r w:rsidRPr="003A2261">
        <w:br w:type="page"/>
      </w:r>
    </w:p>
    <w:p w14:paraId="21D70E7E" w14:textId="77777777" w:rsidR="00E6313D" w:rsidRPr="003A2261" w:rsidRDefault="00E6313D" w:rsidP="00317BCB">
      <w:pPr>
        <w:pStyle w:val="Heading2"/>
      </w:pPr>
      <w:bookmarkStart w:id="384" w:name="_Toc378101827"/>
      <w:bookmarkStart w:id="385" w:name="_Toc378102088"/>
      <w:bookmarkStart w:id="386" w:name="_Toc387185498"/>
      <w:bookmarkStart w:id="387" w:name="_Toc391844894"/>
      <w:r w:rsidRPr="003A2261">
        <w:lastRenderedPageBreak/>
        <w:t xml:space="preserve">Lesson 11 Flip Chart </w:t>
      </w:r>
      <w:r w:rsidR="00705328">
        <w:t>2</w:t>
      </w:r>
      <w:r w:rsidRPr="003A2261">
        <w:t>: Blank Supportive Supervision Table</w:t>
      </w:r>
      <w:bookmarkEnd w:id="384"/>
      <w:bookmarkEnd w:id="385"/>
      <w:bookmarkEnd w:id="386"/>
      <w:bookmarkEnd w:id="387"/>
      <w:r w:rsidRPr="003A2261">
        <w:t xml:space="preserve"> </w:t>
      </w:r>
    </w:p>
    <w:tbl>
      <w:tblPr>
        <w:tblStyle w:val="TableGrid"/>
        <w:tblW w:w="9575" w:type="dxa"/>
        <w:tblInd w:w="2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915"/>
        <w:gridCol w:w="1915"/>
        <w:gridCol w:w="1915"/>
        <w:gridCol w:w="1915"/>
        <w:gridCol w:w="1915"/>
      </w:tblGrid>
      <w:tr w:rsidR="00E6313D" w:rsidRPr="003A2261" w14:paraId="5988D7BD" w14:textId="77777777" w:rsidTr="002F65DC">
        <w:trPr>
          <w:trHeight w:val="2160"/>
        </w:trPr>
        <w:tc>
          <w:tcPr>
            <w:tcW w:w="1915" w:type="dxa"/>
            <w:shd w:val="clear" w:color="auto" w:fill="A57926"/>
            <w:vAlign w:val="center"/>
          </w:tcPr>
          <w:p w14:paraId="5253AE18" w14:textId="77777777" w:rsidR="00E6313D" w:rsidRPr="003A2261" w:rsidRDefault="00E6313D" w:rsidP="00317BCB">
            <w:pPr>
              <w:spacing w:before="60" w:after="60"/>
              <w:ind w:left="0"/>
              <w:jc w:val="center"/>
              <w:rPr>
                <w:b/>
                <w:color w:val="FFFFFF" w:themeColor="background1"/>
                <w:sz w:val="32"/>
              </w:rPr>
            </w:pPr>
            <w:r w:rsidRPr="003A2261">
              <w:rPr>
                <w:b/>
                <w:color w:val="FFFFFF" w:themeColor="background1"/>
                <w:sz w:val="32"/>
              </w:rPr>
              <w:t>Person Supervising</w:t>
            </w:r>
          </w:p>
        </w:tc>
        <w:tc>
          <w:tcPr>
            <w:tcW w:w="1915" w:type="dxa"/>
            <w:shd w:val="clear" w:color="auto" w:fill="A57926"/>
            <w:vAlign w:val="center"/>
          </w:tcPr>
          <w:p w14:paraId="6F4AC301" w14:textId="77777777" w:rsidR="00E6313D" w:rsidRPr="003A2261" w:rsidRDefault="00E6313D" w:rsidP="00317BCB">
            <w:pPr>
              <w:spacing w:before="60" w:after="60"/>
              <w:ind w:left="0"/>
              <w:jc w:val="center"/>
              <w:rPr>
                <w:b/>
                <w:color w:val="FFFFFF" w:themeColor="background1"/>
                <w:sz w:val="32"/>
              </w:rPr>
            </w:pPr>
            <w:r w:rsidRPr="003A2261">
              <w:rPr>
                <w:b/>
                <w:color w:val="FFFFFF" w:themeColor="background1"/>
                <w:sz w:val="32"/>
              </w:rPr>
              <w:t>Person being Supervised</w:t>
            </w:r>
          </w:p>
        </w:tc>
        <w:tc>
          <w:tcPr>
            <w:tcW w:w="1915" w:type="dxa"/>
            <w:shd w:val="clear" w:color="auto" w:fill="A57926"/>
            <w:vAlign w:val="center"/>
          </w:tcPr>
          <w:p w14:paraId="2227F9F9" w14:textId="77777777" w:rsidR="00E6313D" w:rsidRPr="003A2261" w:rsidRDefault="00E6313D" w:rsidP="00317BCB">
            <w:pPr>
              <w:spacing w:before="60" w:after="60"/>
              <w:ind w:left="0"/>
              <w:jc w:val="center"/>
              <w:rPr>
                <w:b/>
                <w:color w:val="FFFFFF" w:themeColor="background1"/>
                <w:sz w:val="32"/>
              </w:rPr>
            </w:pPr>
            <w:r w:rsidRPr="003A2261">
              <w:rPr>
                <w:b/>
                <w:color w:val="FFFFFF" w:themeColor="background1"/>
                <w:sz w:val="32"/>
              </w:rPr>
              <w:t>Location/ Meetings</w:t>
            </w:r>
          </w:p>
        </w:tc>
        <w:tc>
          <w:tcPr>
            <w:tcW w:w="1915" w:type="dxa"/>
            <w:shd w:val="clear" w:color="auto" w:fill="A57926"/>
            <w:vAlign w:val="center"/>
          </w:tcPr>
          <w:p w14:paraId="72AD7BA1" w14:textId="77777777" w:rsidR="00E6313D" w:rsidRPr="003A2261" w:rsidRDefault="00E6313D" w:rsidP="00317BCB">
            <w:pPr>
              <w:spacing w:before="60" w:after="60"/>
              <w:ind w:left="0"/>
              <w:jc w:val="center"/>
              <w:rPr>
                <w:b/>
                <w:color w:val="FFFFFF" w:themeColor="background1"/>
                <w:sz w:val="32"/>
              </w:rPr>
            </w:pPr>
            <w:r w:rsidRPr="003A2261">
              <w:rPr>
                <w:b/>
                <w:color w:val="FFFFFF" w:themeColor="background1"/>
                <w:sz w:val="32"/>
              </w:rPr>
              <w:t>Frequency</w:t>
            </w:r>
          </w:p>
        </w:tc>
        <w:tc>
          <w:tcPr>
            <w:tcW w:w="1915" w:type="dxa"/>
            <w:shd w:val="clear" w:color="auto" w:fill="A57926"/>
            <w:vAlign w:val="center"/>
          </w:tcPr>
          <w:p w14:paraId="046CB5D8" w14:textId="77777777" w:rsidR="00E6313D" w:rsidRPr="003A2261" w:rsidRDefault="00E6313D" w:rsidP="00317BCB">
            <w:pPr>
              <w:spacing w:before="60" w:after="60"/>
              <w:ind w:left="0"/>
              <w:jc w:val="center"/>
              <w:rPr>
                <w:b/>
                <w:color w:val="FFFFFF" w:themeColor="background1"/>
                <w:sz w:val="32"/>
              </w:rPr>
            </w:pPr>
            <w:r w:rsidRPr="003A2261">
              <w:rPr>
                <w:b/>
                <w:color w:val="FFFFFF" w:themeColor="background1"/>
                <w:sz w:val="32"/>
              </w:rPr>
              <w:t>Supportive Supervision Tools</w:t>
            </w:r>
          </w:p>
        </w:tc>
      </w:tr>
      <w:tr w:rsidR="00E6313D" w:rsidRPr="003A2261" w14:paraId="4DCAB2F8" w14:textId="77777777" w:rsidTr="002F65DC">
        <w:trPr>
          <w:trHeight w:val="2160"/>
        </w:trPr>
        <w:tc>
          <w:tcPr>
            <w:tcW w:w="1915" w:type="dxa"/>
            <w:vAlign w:val="center"/>
          </w:tcPr>
          <w:p w14:paraId="71C9574E" w14:textId="77777777" w:rsidR="00E6313D" w:rsidRPr="003A2261" w:rsidRDefault="00E6313D" w:rsidP="00317BCB">
            <w:pPr>
              <w:spacing w:before="60" w:after="60"/>
              <w:ind w:left="0"/>
              <w:rPr>
                <w:sz w:val="36"/>
              </w:rPr>
            </w:pPr>
            <w:r w:rsidRPr="003A2261">
              <w:rPr>
                <w:sz w:val="36"/>
              </w:rPr>
              <w:t>Manager</w:t>
            </w:r>
          </w:p>
        </w:tc>
        <w:tc>
          <w:tcPr>
            <w:tcW w:w="1915" w:type="dxa"/>
          </w:tcPr>
          <w:p w14:paraId="54274FE2" w14:textId="77777777" w:rsidR="00E6313D" w:rsidRPr="003A2261" w:rsidRDefault="00E6313D" w:rsidP="00317BCB">
            <w:pPr>
              <w:spacing w:before="60" w:after="60"/>
              <w:ind w:left="0"/>
              <w:rPr>
                <w:sz w:val="20"/>
              </w:rPr>
            </w:pPr>
          </w:p>
        </w:tc>
        <w:tc>
          <w:tcPr>
            <w:tcW w:w="1915" w:type="dxa"/>
          </w:tcPr>
          <w:p w14:paraId="03307762" w14:textId="77777777" w:rsidR="00E6313D" w:rsidRPr="003A2261" w:rsidRDefault="00E6313D" w:rsidP="00317BCB">
            <w:pPr>
              <w:spacing w:before="60" w:after="60"/>
              <w:ind w:left="0"/>
              <w:rPr>
                <w:sz w:val="20"/>
              </w:rPr>
            </w:pPr>
          </w:p>
        </w:tc>
        <w:tc>
          <w:tcPr>
            <w:tcW w:w="1915" w:type="dxa"/>
          </w:tcPr>
          <w:p w14:paraId="75609BC0" w14:textId="77777777" w:rsidR="00E6313D" w:rsidRPr="003A2261" w:rsidRDefault="00E6313D" w:rsidP="00317BCB">
            <w:pPr>
              <w:spacing w:before="60" w:after="60"/>
              <w:ind w:left="0"/>
              <w:rPr>
                <w:sz w:val="20"/>
              </w:rPr>
            </w:pPr>
          </w:p>
        </w:tc>
        <w:tc>
          <w:tcPr>
            <w:tcW w:w="1915" w:type="dxa"/>
          </w:tcPr>
          <w:p w14:paraId="16441AF4" w14:textId="77777777" w:rsidR="00E6313D" w:rsidRPr="003A2261" w:rsidRDefault="00E6313D" w:rsidP="00317BCB">
            <w:pPr>
              <w:spacing w:before="60" w:after="60"/>
              <w:ind w:left="0"/>
              <w:rPr>
                <w:sz w:val="20"/>
              </w:rPr>
            </w:pPr>
          </w:p>
        </w:tc>
      </w:tr>
      <w:tr w:rsidR="00E6313D" w:rsidRPr="003A2261" w14:paraId="3E5864C8" w14:textId="77777777" w:rsidTr="002F65DC">
        <w:trPr>
          <w:trHeight w:val="2160"/>
        </w:trPr>
        <w:tc>
          <w:tcPr>
            <w:tcW w:w="1915" w:type="dxa"/>
            <w:vAlign w:val="center"/>
          </w:tcPr>
          <w:p w14:paraId="7440B400" w14:textId="77777777" w:rsidR="00E6313D" w:rsidRPr="003A2261" w:rsidRDefault="00E6313D" w:rsidP="00317BCB">
            <w:pPr>
              <w:spacing w:before="60" w:after="60"/>
              <w:ind w:left="0" w:right="-90"/>
              <w:rPr>
                <w:sz w:val="36"/>
              </w:rPr>
            </w:pPr>
            <w:r w:rsidRPr="003A2261">
              <w:rPr>
                <w:sz w:val="36"/>
              </w:rPr>
              <w:t>Coordinator</w:t>
            </w:r>
          </w:p>
        </w:tc>
        <w:tc>
          <w:tcPr>
            <w:tcW w:w="1915" w:type="dxa"/>
          </w:tcPr>
          <w:p w14:paraId="71465105" w14:textId="77777777" w:rsidR="00E6313D" w:rsidRPr="003A2261" w:rsidRDefault="00E6313D" w:rsidP="00317BCB">
            <w:pPr>
              <w:spacing w:before="60" w:after="60"/>
              <w:ind w:left="0"/>
              <w:rPr>
                <w:sz w:val="20"/>
              </w:rPr>
            </w:pPr>
          </w:p>
        </w:tc>
        <w:tc>
          <w:tcPr>
            <w:tcW w:w="1915" w:type="dxa"/>
          </w:tcPr>
          <w:p w14:paraId="319F11BF" w14:textId="77777777" w:rsidR="00E6313D" w:rsidRPr="003A2261" w:rsidRDefault="00E6313D" w:rsidP="00317BCB">
            <w:pPr>
              <w:spacing w:before="60" w:after="60"/>
              <w:ind w:left="0"/>
              <w:rPr>
                <w:sz w:val="20"/>
              </w:rPr>
            </w:pPr>
          </w:p>
        </w:tc>
        <w:tc>
          <w:tcPr>
            <w:tcW w:w="1915" w:type="dxa"/>
          </w:tcPr>
          <w:p w14:paraId="3E7899A3" w14:textId="77777777" w:rsidR="00E6313D" w:rsidRPr="003A2261" w:rsidRDefault="00E6313D" w:rsidP="00317BCB">
            <w:pPr>
              <w:spacing w:before="60" w:after="60"/>
              <w:ind w:left="0"/>
              <w:rPr>
                <w:sz w:val="20"/>
              </w:rPr>
            </w:pPr>
          </w:p>
        </w:tc>
        <w:tc>
          <w:tcPr>
            <w:tcW w:w="1915" w:type="dxa"/>
          </w:tcPr>
          <w:p w14:paraId="33AAE678" w14:textId="77777777" w:rsidR="00E6313D" w:rsidRPr="003A2261" w:rsidRDefault="00E6313D" w:rsidP="00317BCB">
            <w:pPr>
              <w:spacing w:before="60" w:after="60"/>
              <w:ind w:left="0"/>
              <w:rPr>
                <w:sz w:val="20"/>
              </w:rPr>
            </w:pPr>
          </w:p>
        </w:tc>
      </w:tr>
      <w:tr w:rsidR="00E6313D" w:rsidRPr="003A2261" w14:paraId="576250BC" w14:textId="77777777" w:rsidTr="002F65DC">
        <w:trPr>
          <w:trHeight w:val="2160"/>
        </w:trPr>
        <w:tc>
          <w:tcPr>
            <w:tcW w:w="1915" w:type="dxa"/>
            <w:vAlign w:val="center"/>
          </w:tcPr>
          <w:p w14:paraId="601F28AB" w14:textId="77777777" w:rsidR="00E6313D" w:rsidRPr="003A2261" w:rsidRDefault="00E6313D" w:rsidP="00317BCB">
            <w:pPr>
              <w:spacing w:before="60" w:after="60"/>
              <w:ind w:left="0"/>
              <w:rPr>
                <w:sz w:val="36"/>
              </w:rPr>
            </w:pPr>
            <w:r w:rsidRPr="003A2261">
              <w:rPr>
                <w:sz w:val="36"/>
              </w:rPr>
              <w:t>Supervisor</w:t>
            </w:r>
          </w:p>
        </w:tc>
        <w:tc>
          <w:tcPr>
            <w:tcW w:w="1915" w:type="dxa"/>
          </w:tcPr>
          <w:p w14:paraId="2668040F" w14:textId="77777777" w:rsidR="00E6313D" w:rsidRPr="003A2261" w:rsidRDefault="00E6313D" w:rsidP="00317BCB">
            <w:pPr>
              <w:spacing w:before="60" w:after="60"/>
              <w:ind w:left="0"/>
              <w:rPr>
                <w:sz w:val="20"/>
              </w:rPr>
            </w:pPr>
          </w:p>
        </w:tc>
        <w:tc>
          <w:tcPr>
            <w:tcW w:w="1915" w:type="dxa"/>
          </w:tcPr>
          <w:p w14:paraId="7F70886A" w14:textId="77777777" w:rsidR="00E6313D" w:rsidRPr="003A2261" w:rsidRDefault="00E6313D" w:rsidP="00317BCB">
            <w:pPr>
              <w:spacing w:before="60" w:after="60"/>
              <w:ind w:left="0"/>
              <w:rPr>
                <w:sz w:val="20"/>
              </w:rPr>
            </w:pPr>
          </w:p>
        </w:tc>
        <w:tc>
          <w:tcPr>
            <w:tcW w:w="1915" w:type="dxa"/>
          </w:tcPr>
          <w:p w14:paraId="1B2E49F7" w14:textId="77777777" w:rsidR="00E6313D" w:rsidRPr="003A2261" w:rsidRDefault="00E6313D" w:rsidP="00317BCB">
            <w:pPr>
              <w:spacing w:before="60" w:after="60"/>
              <w:ind w:left="0"/>
              <w:rPr>
                <w:sz w:val="20"/>
              </w:rPr>
            </w:pPr>
          </w:p>
        </w:tc>
        <w:tc>
          <w:tcPr>
            <w:tcW w:w="1915" w:type="dxa"/>
          </w:tcPr>
          <w:p w14:paraId="59D83B28" w14:textId="77777777" w:rsidR="00E6313D" w:rsidRPr="003A2261" w:rsidRDefault="00E6313D" w:rsidP="00317BCB">
            <w:pPr>
              <w:spacing w:before="60" w:after="60"/>
              <w:ind w:left="0"/>
              <w:rPr>
                <w:sz w:val="20"/>
              </w:rPr>
            </w:pPr>
          </w:p>
        </w:tc>
      </w:tr>
      <w:tr w:rsidR="00E6313D" w:rsidRPr="003A2261" w14:paraId="64C50E20" w14:textId="77777777" w:rsidTr="002F65DC">
        <w:trPr>
          <w:trHeight w:val="2160"/>
        </w:trPr>
        <w:tc>
          <w:tcPr>
            <w:tcW w:w="1915" w:type="dxa"/>
            <w:vAlign w:val="center"/>
          </w:tcPr>
          <w:p w14:paraId="71C02904" w14:textId="77777777" w:rsidR="00E6313D" w:rsidRPr="003A2261" w:rsidRDefault="00E6313D" w:rsidP="00317BCB">
            <w:pPr>
              <w:spacing w:before="60" w:after="60"/>
              <w:ind w:left="0"/>
              <w:rPr>
                <w:sz w:val="36"/>
              </w:rPr>
            </w:pPr>
            <w:r w:rsidRPr="003A2261">
              <w:rPr>
                <w:sz w:val="36"/>
              </w:rPr>
              <w:t>Promoter</w:t>
            </w:r>
          </w:p>
        </w:tc>
        <w:tc>
          <w:tcPr>
            <w:tcW w:w="1915" w:type="dxa"/>
          </w:tcPr>
          <w:p w14:paraId="73F26DCB" w14:textId="77777777" w:rsidR="00E6313D" w:rsidRPr="003A2261" w:rsidRDefault="00E6313D" w:rsidP="00317BCB">
            <w:pPr>
              <w:spacing w:before="60" w:after="60"/>
              <w:ind w:left="0"/>
              <w:rPr>
                <w:sz w:val="20"/>
              </w:rPr>
            </w:pPr>
          </w:p>
        </w:tc>
        <w:tc>
          <w:tcPr>
            <w:tcW w:w="1915" w:type="dxa"/>
          </w:tcPr>
          <w:p w14:paraId="366B01F4" w14:textId="77777777" w:rsidR="00E6313D" w:rsidRPr="003A2261" w:rsidRDefault="00E6313D" w:rsidP="00317BCB">
            <w:pPr>
              <w:spacing w:before="60" w:after="60"/>
              <w:ind w:left="0"/>
              <w:rPr>
                <w:sz w:val="20"/>
              </w:rPr>
            </w:pPr>
          </w:p>
        </w:tc>
        <w:tc>
          <w:tcPr>
            <w:tcW w:w="1915" w:type="dxa"/>
          </w:tcPr>
          <w:p w14:paraId="4236B533" w14:textId="77777777" w:rsidR="00E6313D" w:rsidRPr="003A2261" w:rsidRDefault="00E6313D" w:rsidP="00317BCB">
            <w:pPr>
              <w:spacing w:before="60" w:after="60"/>
              <w:ind w:left="0"/>
              <w:rPr>
                <w:sz w:val="20"/>
              </w:rPr>
            </w:pPr>
          </w:p>
        </w:tc>
        <w:tc>
          <w:tcPr>
            <w:tcW w:w="1915" w:type="dxa"/>
          </w:tcPr>
          <w:p w14:paraId="47D22AE9" w14:textId="77777777" w:rsidR="00E6313D" w:rsidRPr="003A2261" w:rsidRDefault="00E6313D" w:rsidP="00317BCB">
            <w:pPr>
              <w:spacing w:before="60" w:after="60"/>
              <w:ind w:left="0"/>
              <w:rPr>
                <w:sz w:val="20"/>
              </w:rPr>
            </w:pPr>
          </w:p>
        </w:tc>
      </w:tr>
    </w:tbl>
    <w:p w14:paraId="76BBC786" w14:textId="77777777" w:rsidR="00E6313D" w:rsidRPr="003A2261" w:rsidRDefault="00E6313D" w:rsidP="00317BCB">
      <w:pPr>
        <w:ind w:left="0"/>
      </w:pPr>
      <w:r w:rsidRPr="003A2261">
        <w:br w:type="page"/>
      </w:r>
    </w:p>
    <w:p w14:paraId="1CE26115" w14:textId="77777777" w:rsidR="00E6313D" w:rsidRPr="003A2261" w:rsidRDefault="00E6313D" w:rsidP="00317BCB">
      <w:pPr>
        <w:pStyle w:val="Heading2"/>
      </w:pPr>
      <w:bookmarkStart w:id="388" w:name="_Toc378101828"/>
      <w:bookmarkStart w:id="389" w:name="_Toc378102089"/>
      <w:bookmarkStart w:id="390" w:name="_Toc387185499"/>
      <w:bookmarkStart w:id="391" w:name="_Toc391844895"/>
      <w:r w:rsidRPr="003A2261">
        <w:lastRenderedPageBreak/>
        <w:t>Lesson 11 Handout 6: Activities to Plan For</w:t>
      </w:r>
      <w:bookmarkEnd w:id="388"/>
      <w:bookmarkEnd w:id="389"/>
      <w:bookmarkEnd w:id="390"/>
      <w:bookmarkEnd w:id="391"/>
    </w:p>
    <w:p w14:paraId="33B330C8" w14:textId="77777777" w:rsidR="00E6313D" w:rsidRPr="009B6FAA" w:rsidRDefault="00E6313D" w:rsidP="009B6FAA">
      <w:pPr>
        <w:pStyle w:val="Heading3"/>
      </w:pPr>
      <w:r w:rsidRPr="009B6FAA">
        <w:t>The Promoter</w:t>
      </w:r>
    </w:p>
    <w:p w14:paraId="7C632D70" w14:textId="77777777" w:rsidR="00E6313D" w:rsidRPr="00545C7E" w:rsidRDefault="00E6313D" w:rsidP="009B6FAA">
      <w:pPr>
        <w:pStyle w:val="ListParagraph"/>
        <w:numPr>
          <w:ilvl w:val="0"/>
          <w:numId w:val="1127"/>
        </w:numPr>
        <w:ind w:left="1080"/>
        <w:rPr>
          <w:kern w:val="0"/>
        </w:rPr>
      </w:pPr>
      <w:r w:rsidRPr="00545C7E">
        <w:rPr>
          <w:kern w:val="0"/>
        </w:rPr>
        <w:t>Teach all eight Care Groups (CGs) every 2 weeks.</w:t>
      </w:r>
    </w:p>
    <w:p w14:paraId="03D31827" w14:textId="77777777" w:rsidR="00E6313D" w:rsidRDefault="00E6313D" w:rsidP="009B6FAA">
      <w:pPr>
        <w:pStyle w:val="ListParagraph"/>
        <w:numPr>
          <w:ilvl w:val="0"/>
          <w:numId w:val="1127"/>
        </w:numPr>
        <w:ind w:left="1080"/>
        <w:rPr>
          <w:kern w:val="0"/>
        </w:rPr>
      </w:pPr>
      <w:r w:rsidRPr="00545C7E">
        <w:rPr>
          <w:kern w:val="0"/>
        </w:rPr>
        <w:t xml:space="preserve">Spend at least a ½ day </w:t>
      </w:r>
      <w:r w:rsidR="00F65A8C">
        <w:rPr>
          <w:kern w:val="0"/>
        </w:rPr>
        <w:t xml:space="preserve">writing reports before meeting with </w:t>
      </w:r>
      <w:r w:rsidR="002A123A">
        <w:rPr>
          <w:kern w:val="0"/>
        </w:rPr>
        <w:t xml:space="preserve">the </w:t>
      </w:r>
      <w:r w:rsidR="00F65A8C">
        <w:rPr>
          <w:kern w:val="0"/>
        </w:rPr>
        <w:t xml:space="preserve">Supervisor. </w:t>
      </w:r>
    </w:p>
    <w:p w14:paraId="54524A63" w14:textId="77777777" w:rsidR="00F65A8C" w:rsidRDefault="00F65A8C" w:rsidP="009B6FAA">
      <w:pPr>
        <w:pStyle w:val="ListParagraph"/>
        <w:numPr>
          <w:ilvl w:val="0"/>
          <w:numId w:val="1127"/>
        </w:numPr>
        <w:ind w:left="1080"/>
        <w:rPr>
          <w:kern w:val="0"/>
        </w:rPr>
      </w:pPr>
      <w:r>
        <w:rPr>
          <w:kern w:val="0"/>
        </w:rPr>
        <w:t xml:space="preserve">Attend </w:t>
      </w:r>
      <w:r w:rsidR="002A123A">
        <w:rPr>
          <w:kern w:val="0"/>
        </w:rPr>
        <w:t>two</w:t>
      </w:r>
      <w:r>
        <w:rPr>
          <w:kern w:val="0"/>
        </w:rPr>
        <w:t xml:space="preserve"> bi</w:t>
      </w:r>
      <w:r w:rsidR="002A123A">
        <w:rPr>
          <w:kern w:val="0"/>
        </w:rPr>
        <w:t>-</w:t>
      </w:r>
      <w:r>
        <w:rPr>
          <w:kern w:val="0"/>
        </w:rPr>
        <w:t xml:space="preserve">monthly meetings with </w:t>
      </w:r>
      <w:r w:rsidR="002A123A">
        <w:rPr>
          <w:kern w:val="0"/>
        </w:rPr>
        <w:t>the S</w:t>
      </w:r>
      <w:r>
        <w:rPr>
          <w:kern w:val="0"/>
        </w:rPr>
        <w:t xml:space="preserve">upervisor (about </w:t>
      </w:r>
      <w:r w:rsidR="002A123A">
        <w:rPr>
          <w:kern w:val="0"/>
        </w:rPr>
        <w:t xml:space="preserve">a </w:t>
      </w:r>
      <w:r>
        <w:rPr>
          <w:kern w:val="0"/>
        </w:rPr>
        <w:t xml:space="preserve">½ day </w:t>
      </w:r>
      <w:r w:rsidR="002A123A">
        <w:rPr>
          <w:kern w:val="0"/>
        </w:rPr>
        <w:t>per</w:t>
      </w:r>
      <w:r>
        <w:rPr>
          <w:kern w:val="0"/>
        </w:rPr>
        <w:t xml:space="preserve"> meeting). </w:t>
      </w:r>
    </w:p>
    <w:p w14:paraId="73FC96F9" w14:textId="77777777" w:rsidR="00E6313D" w:rsidRPr="00545C7E" w:rsidRDefault="00E6313D" w:rsidP="009B6FAA">
      <w:pPr>
        <w:pStyle w:val="ListParagraph"/>
        <w:numPr>
          <w:ilvl w:val="0"/>
          <w:numId w:val="1127"/>
        </w:numPr>
        <w:ind w:left="1080"/>
        <w:rPr>
          <w:kern w:val="0"/>
        </w:rPr>
      </w:pPr>
      <w:r w:rsidRPr="00545C7E">
        <w:rPr>
          <w:kern w:val="0"/>
        </w:rPr>
        <w:t xml:space="preserve">Supervise eight or more Care Group </w:t>
      </w:r>
      <w:r w:rsidR="00D1096E" w:rsidRPr="00545C7E">
        <w:rPr>
          <w:kern w:val="0"/>
        </w:rPr>
        <w:t>Volunteers</w:t>
      </w:r>
      <w:r w:rsidRPr="00545C7E">
        <w:rPr>
          <w:kern w:val="0"/>
        </w:rPr>
        <w:t xml:space="preserve"> (CGVs) every 2 weeks.</w:t>
      </w:r>
    </w:p>
    <w:p w14:paraId="3C38B496" w14:textId="77777777" w:rsidR="00E6313D" w:rsidRPr="00545C7E" w:rsidRDefault="00E6313D" w:rsidP="009B6FAA">
      <w:pPr>
        <w:pStyle w:val="ListParagraph"/>
        <w:numPr>
          <w:ilvl w:val="0"/>
          <w:numId w:val="1127"/>
        </w:numPr>
        <w:ind w:left="1080"/>
        <w:rPr>
          <w:kern w:val="0"/>
        </w:rPr>
      </w:pPr>
      <w:r w:rsidRPr="00545C7E">
        <w:rPr>
          <w:kern w:val="0"/>
        </w:rPr>
        <w:t>Receive a supportive supervision visit twice each month during his normal activities.</w:t>
      </w:r>
    </w:p>
    <w:p w14:paraId="6674A825" w14:textId="77777777" w:rsidR="00E6313D" w:rsidRPr="00545C7E" w:rsidRDefault="00E6313D" w:rsidP="009B6FAA">
      <w:pPr>
        <w:pStyle w:val="ListParagraph"/>
        <w:numPr>
          <w:ilvl w:val="0"/>
          <w:numId w:val="1127"/>
        </w:numPr>
        <w:ind w:left="1080"/>
        <w:rPr>
          <w:kern w:val="0"/>
        </w:rPr>
      </w:pPr>
      <w:r w:rsidRPr="00545C7E">
        <w:rPr>
          <w:kern w:val="0"/>
        </w:rPr>
        <w:t xml:space="preserve">Attend the community development committee meeting once per month (½ day). </w:t>
      </w:r>
    </w:p>
    <w:p w14:paraId="2463827D" w14:textId="77777777" w:rsidR="00E6313D" w:rsidRDefault="00E6313D" w:rsidP="009B6FAA">
      <w:pPr>
        <w:pStyle w:val="ListParagraph"/>
        <w:numPr>
          <w:ilvl w:val="0"/>
          <w:numId w:val="1127"/>
        </w:numPr>
        <w:ind w:left="1080"/>
        <w:rPr>
          <w:kern w:val="0"/>
        </w:rPr>
      </w:pPr>
      <w:r w:rsidRPr="00545C7E">
        <w:rPr>
          <w:kern w:val="0"/>
        </w:rPr>
        <w:t>Visit the health facility at least once per month.</w:t>
      </w:r>
    </w:p>
    <w:p w14:paraId="1891B03B" w14:textId="77777777" w:rsidR="00E6313D" w:rsidRPr="009B6FAA" w:rsidRDefault="00E6313D" w:rsidP="009B6FAA">
      <w:pPr>
        <w:pStyle w:val="Heading3"/>
      </w:pPr>
      <w:r w:rsidRPr="009B6FAA">
        <w:t xml:space="preserve">The Care Group </w:t>
      </w:r>
      <w:r w:rsidR="00D1096E" w:rsidRPr="009B6FAA">
        <w:t>Volunteer</w:t>
      </w:r>
    </w:p>
    <w:p w14:paraId="28229177" w14:textId="77777777" w:rsidR="00E6313D" w:rsidRPr="00545C7E" w:rsidRDefault="00E6313D" w:rsidP="009B6FAA">
      <w:pPr>
        <w:pStyle w:val="ListParagraph"/>
        <w:numPr>
          <w:ilvl w:val="0"/>
          <w:numId w:val="1127"/>
        </w:numPr>
        <w:ind w:left="1080"/>
        <w:rPr>
          <w:kern w:val="0"/>
        </w:rPr>
      </w:pPr>
      <w:r w:rsidRPr="00545C7E">
        <w:rPr>
          <w:kern w:val="0"/>
        </w:rPr>
        <w:t xml:space="preserve">Teach </w:t>
      </w:r>
      <w:r w:rsidR="002A123A">
        <w:rPr>
          <w:kern w:val="0"/>
        </w:rPr>
        <w:t>10–</w:t>
      </w:r>
      <w:r w:rsidR="00444E43">
        <w:rPr>
          <w:kern w:val="0"/>
        </w:rPr>
        <w:t>15</w:t>
      </w:r>
      <w:r w:rsidR="00444E43" w:rsidRPr="00545C7E">
        <w:rPr>
          <w:kern w:val="0"/>
        </w:rPr>
        <w:t xml:space="preserve"> </w:t>
      </w:r>
      <w:r w:rsidRPr="00545C7E">
        <w:rPr>
          <w:kern w:val="0"/>
        </w:rPr>
        <w:t xml:space="preserve">neighbors in a </w:t>
      </w:r>
      <w:r w:rsidR="00BF235B">
        <w:rPr>
          <w:kern w:val="0"/>
        </w:rPr>
        <w:t>Neighbor Group</w:t>
      </w:r>
      <w:r w:rsidRPr="00545C7E">
        <w:rPr>
          <w:kern w:val="0"/>
        </w:rPr>
        <w:t xml:space="preserve"> every 2 weeks, followed by teaching one-on-one in each neighbor’s home during the next 2 weeks (alternating). This meeting is about 1 ½ hours when in a group and 1 hour during the home visit. </w:t>
      </w:r>
    </w:p>
    <w:p w14:paraId="51334763" w14:textId="77777777" w:rsidR="00E6313D" w:rsidRPr="00545C7E" w:rsidRDefault="00E6313D" w:rsidP="009B6FAA">
      <w:pPr>
        <w:pStyle w:val="ListParagraph"/>
        <w:numPr>
          <w:ilvl w:val="0"/>
          <w:numId w:val="1127"/>
        </w:numPr>
        <w:ind w:left="1080"/>
        <w:rPr>
          <w:kern w:val="0"/>
        </w:rPr>
      </w:pPr>
      <w:r w:rsidRPr="00545C7E">
        <w:rPr>
          <w:kern w:val="0"/>
        </w:rPr>
        <w:t xml:space="preserve">Attend a 2 hour training once every 2 weeks. </w:t>
      </w:r>
    </w:p>
    <w:p w14:paraId="374693E8" w14:textId="77777777" w:rsidR="00E6313D" w:rsidRPr="00545C7E" w:rsidRDefault="00E6313D" w:rsidP="009B6FAA">
      <w:pPr>
        <w:pStyle w:val="ListParagraph"/>
        <w:numPr>
          <w:ilvl w:val="0"/>
          <w:numId w:val="1127"/>
        </w:numPr>
        <w:ind w:left="1080"/>
        <w:rPr>
          <w:kern w:val="0"/>
        </w:rPr>
      </w:pPr>
      <w:r w:rsidRPr="00545C7E">
        <w:rPr>
          <w:kern w:val="0"/>
        </w:rPr>
        <w:t xml:space="preserve">Receive a supportive supervision visit at least once every 6 months. </w:t>
      </w:r>
    </w:p>
    <w:p w14:paraId="29A4F72F" w14:textId="77777777" w:rsidR="00E6313D" w:rsidRPr="009B6FAA" w:rsidRDefault="00E6313D" w:rsidP="009B6FAA">
      <w:pPr>
        <w:pStyle w:val="Heading3"/>
      </w:pPr>
      <w:r w:rsidRPr="009B6FAA">
        <w:t>The Supervisor</w:t>
      </w:r>
    </w:p>
    <w:p w14:paraId="38AB9FFD" w14:textId="77777777" w:rsidR="00E6313D" w:rsidRPr="00545C7E" w:rsidRDefault="00E6313D" w:rsidP="009B6FAA">
      <w:pPr>
        <w:pStyle w:val="ListParagraph"/>
        <w:numPr>
          <w:ilvl w:val="0"/>
          <w:numId w:val="1127"/>
        </w:numPr>
        <w:ind w:left="1080"/>
        <w:rPr>
          <w:kern w:val="0"/>
        </w:rPr>
      </w:pPr>
      <w:r w:rsidRPr="00545C7E">
        <w:rPr>
          <w:kern w:val="0"/>
        </w:rPr>
        <w:t>Be in charge of five Promoters (in this example).</w:t>
      </w:r>
    </w:p>
    <w:p w14:paraId="2B25858D" w14:textId="77777777" w:rsidR="00E6313D" w:rsidRPr="00545C7E" w:rsidRDefault="00E6313D" w:rsidP="009B6FAA">
      <w:pPr>
        <w:pStyle w:val="ListParagraph"/>
        <w:numPr>
          <w:ilvl w:val="0"/>
          <w:numId w:val="1127"/>
        </w:numPr>
        <w:ind w:left="1080"/>
        <w:rPr>
          <w:kern w:val="0"/>
        </w:rPr>
      </w:pPr>
      <w:r w:rsidRPr="00545C7E">
        <w:rPr>
          <w:kern w:val="0"/>
        </w:rPr>
        <w:t>Train the five Promoters every 2 weeks with a ½ day training (bi-monthly training meeting).</w:t>
      </w:r>
    </w:p>
    <w:p w14:paraId="5981477D" w14:textId="77777777" w:rsidR="00E6313D" w:rsidRPr="00545C7E" w:rsidRDefault="00E6313D" w:rsidP="009B6FAA">
      <w:pPr>
        <w:pStyle w:val="ListParagraph"/>
        <w:numPr>
          <w:ilvl w:val="0"/>
          <w:numId w:val="1127"/>
        </w:numPr>
        <w:ind w:left="1080"/>
        <w:rPr>
          <w:kern w:val="0"/>
        </w:rPr>
      </w:pPr>
      <w:r w:rsidRPr="00545C7E">
        <w:rPr>
          <w:kern w:val="0"/>
        </w:rPr>
        <w:t>Compile the data from the Promoters after the bi-monthly training meeting (½ day of reporting).</w:t>
      </w:r>
    </w:p>
    <w:p w14:paraId="4FA07B5F" w14:textId="77777777" w:rsidR="00E6313D" w:rsidRPr="00545C7E" w:rsidRDefault="00E6313D" w:rsidP="009B6FAA">
      <w:pPr>
        <w:pStyle w:val="ListParagraph"/>
        <w:numPr>
          <w:ilvl w:val="0"/>
          <w:numId w:val="1127"/>
        </w:numPr>
        <w:ind w:left="1080"/>
        <w:rPr>
          <w:kern w:val="0"/>
        </w:rPr>
      </w:pPr>
      <w:r w:rsidRPr="00545C7E">
        <w:rPr>
          <w:kern w:val="0"/>
        </w:rPr>
        <w:t xml:space="preserve">Supervise each of the Promoters twice per month. </w:t>
      </w:r>
    </w:p>
    <w:p w14:paraId="5AA9DA1B" w14:textId="77777777" w:rsidR="00E6313D" w:rsidRPr="00545C7E" w:rsidRDefault="00E6313D" w:rsidP="009B6FAA">
      <w:pPr>
        <w:pStyle w:val="ListParagraph"/>
        <w:numPr>
          <w:ilvl w:val="0"/>
          <w:numId w:val="1127"/>
        </w:numPr>
        <w:ind w:left="1080"/>
        <w:rPr>
          <w:kern w:val="0"/>
        </w:rPr>
      </w:pPr>
      <w:r w:rsidRPr="00545C7E">
        <w:rPr>
          <w:kern w:val="0"/>
        </w:rPr>
        <w:t>Spend 3 days per month writing and completing reports.</w:t>
      </w:r>
    </w:p>
    <w:p w14:paraId="41211B8B" w14:textId="77777777" w:rsidR="00E6313D" w:rsidRPr="003A2261" w:rsidRDefault="00E6313D" w:rsidP="00317BCB">
      <w:pPr>
        <w:ind w:left="0"/>
      </w:pPr>
      <w:r w:rsidRPr="003A2261">
        <w:br w:type="page"/>
      </w:r>
    </w:p>
    <w:p w14:paraId="2E2A8641" w14:textId="77777777" w:rsidR="00E6313D" w:rsidRPr="003A2261" w:rsidRDefault="00E6313D" w:rsidP="00317BCB">
      <w:pPr>
        <w:pStyle w:val="Heading2"/>
      </w:pPr>
      <w:bookmarkStart w:id="392" w:name="_Toc387185500"/>
      <w:bookmarkStart w:id="393" w:name="_Toc391844896"/>
      <w:bookmarkStart w:id="394" w:name="_Toc378101829"/>
      <w:bookmarkStart w:id="395" w:name="_Toc378102090"/>
      <w:r w:rsidRPr="003A2261">
        <w:lastRenderedPageBreak/>
        <w:t xml:space="preserve">Lesson 11 Handout 7: Example </w:t>
      </w:r>
      <w:r w:rsidR="00482A33">
        <w:t>Work P</w:t>
      </w:r>
      <w:r w:rsidR="00A43702">
        <w:t>lan</w:t>
      </w:r>
      <w:r w:rsidRPr="003A2261">
        <w:t>s</w:t>
      </w:r>
      <w:bookmarkEnd w:id="392"/>
      <w:bookmarkEnd w:id="393"/>
      <w:r w:rsidRPr="003A2261">
        <w:t xml:space="preserve"> </w:t>
      </w:r>
      <w:bookmarkEnd w:id="394"/>
      <w:bookmarkEnd w:id="395"/>
    </w:p>
    <w:p w14:paraId="306D2E87" w14:textId="77777777" w:rsidR="00E6313D" w:rsidRPr="009B6FAA" w:rsidRDefault="00E6313D" w:rsidP="009B6FAA">
      <w:pPr>
        <w:pStyle w:val="Heading3"/>
      </w:pPr>
      <w:r w:rsidRPr="009B6FAA">
        <w:t xml:space="preserve">Example Monthly </w:t>
      </w:r>
      <w:r w:rsidR="00482A33" w:rsidRPr="009B6FAA">
        <w:t>Work P</w:t>
      </w:r>
      <w:r w:rsidR="00A43702" w:rsidRPr="009B6FAA">
        <w:t>lan</w:t>
      </w:r>
      <w:r w:rsidRPr="009B6FAA">
        <w:t xml:space="preserve"> for Care Group </w:t>
      </w:r>
      <w:r w:rsidR="00D1096E" w:rsidRPr="009B6FAA">
        <w:t>Volunteers</w:t>
      </w:r>
      <w:r w:rsidRPr="009B6FAA">
        <w:t xml:space="preserve"> </w:t>
      </w:r>
    </w:p>
    <w:p w14:paraId="679EAC62" w14:textId="77777777" w:rsidR="00E6313D" w:rsidRPr="003A2261" w:rsidRDefault="00E6313D" w:rsidP="009B6FAA">
      <w:r w:rsidRPr="003A2261">
        <w:t>(Reminder: volunteers do not work an 8 hour day! Never plan a meeting longer than 2 hours with volunteers.)</w:t>
      </w:r>
    </w:p>
    <w:tbl>
      <w:tblPr>
        <w:tblStyle w:val="TableGrid"/>
        <w:tblW w:w="864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440"/>
        <w:gridCol w:w="1440"/>
        <w:gridCol w:w="1440"/>
        <w:gridCol w:w="1440"/>
        <w:gridCol w:w="1440"/>
        <w:gridCol w:w="1440"/>
      </w:tblGrid>
      <w:tr w:rsidR="00E6313D" w:rsidRPr="003A2261" w14:paraId="27A6A43E" w14:textId="77777777" w:rsidTr="002F65DC">
        <w:tc>
          <w:tcPr>
            <w:tcW w:w="1440" w:type="dxa"/>
            <w:tcBorders>
              <w:top w:val="nil"/>
              <w:bottom w:val="nil"/>
              <w:right w:val="nil"/>
            </w:tcBorders>
            <w:shd w:val="clear" w:color="auto" w:fill="auto"/>
          </w:tcPr>
          <w:p w14:paraId="4D482669" w14:textId="77777777" w:rsidR="00E6313D" w:rsidRPr="003A2261" w:rsidRDefault="00E6313D" w:rsidP="00317BCB">
            <w:pPr>
              <w:spacing w:before="60" w:after="60"/>
              <w:ind w:left="0"/>
              <w:jc w:val="center"/>
              <w:rPr>
                <w:rFonts w:cstheme="minorHAnsi"/>
                <w:b/>
                <w:color w:val="FFFFFF" w:themeColor="background1"/>
                <w:sz w:val="20"/>
              </w:rPr>
            </w:pPr>
          </w:p>
        </w:tc>
        <w:tc>
          <w:tcPr>
            <w:tcW w:w="1440" w:type="dxa"/>
            <w:tcBorders>
              <w:left w:val="nil"/>
            </w:tcBorders>
            <w:shd w:val="clear" w:color="auto" w:fill="A57926"/>
          </w:tcPr>
          <w:p w14:paraId="63F658D1" w14:textId="77777777" w:rsidR="00E6313D" w:rsidRPr="003A2261" w:rsidRDefault="00E6313D" w:rsidP="00317BCB">
            <w:pPr>
              <w:spacing w:before="60" w:after="60"/>
              <w:ind w:left="0"/>
              <w:jc w:val="center"/>
              <w:rPr>
                <w:rFonts w:cstheme="minorHAnsi"/>
                <w:b/>
                <w:color w:val="FFFFFF" w:themeColor="background1"/>
                <w:sz w:val="20"/>
              </w:rPr>
            </w:pPr>
            <w:r w:rsidRPr="003A2261">
              <w:rPr>
                <w:rFonts w:cstheme="minorHAnsi"/>
                <w:b/>
                <w:color w:val="FFFFFF" w:themeColor="background1"/>
                <w:sz w:val="20"/>
              </w:rPr>
              <w:t>Monday</w:t>
            </w:r>
          </w:p>
        </w:tc>
        <w:tc>
          <w:tcPr>
            <w:tcW w:w="1440" w:type="dxa"/>
            <w:shd w:val="clear" w:color="auto" w:fill="A57926"/>
          </w:tcPr>
          <w:p w14:paraId="7CBA3F7C" w14:textId="77777777" w:rsidR="00E6313D" w:rsidRPr="003A2261" w:rsidRDefault="00E6313D" w:rsidP="00317BCB">
            <w:pPr>
              <w:spacing w:before="60" w:after="60"/>
              <w:ind w:left="0"/>
              <w:jc w:val="center"/>
              <w:rPr>
                <w:rFonts w:cstheme="minorHAnsi"/>
                <w:b/>
                <w:color w:val="FFFFFF" w:themeColor="background1"/>
                <w:sz w:val="20"/>
              </w:rPr>
            </w:pPr>
            <w:r w:rsidRPr="003A2261">
              <w:rPr>
                <w:rFonts w:cstheme="minorHAnsi"/>
                <w:b/>
                <w:color w:val="FFFFFF" w:themeColor="background1"/>
                <w:sz w:val="20"/>
              </w:rPr>
              <w:t>Tuesday</w:t>
            </w:r>
          </w:p>
        </w:tc>
        <w:tc>
          <w:tcPr>
            <w:tcW w:w="1440" w:type="dxa"/>
            <w:shd w:val="clear" w:color="auto" w:fill="A57926"/>
          </w:tcPr>
          <w:p w14:paraId="10227807" w14:textId="77777777" w:rsidR="00E6313D" w:rsidRPr="003A2261" w:rsidRDefault="00E6313D" w:rsidP="00317BCB">
            <w:pPr>
              <w:spacing w:before="60" w:after="60"/>
              <w:ind w:left="0"/>
              <w:jc w:val="center"/>
              <w:rPr>
                <w:rFonts w:cstheme="minorHAnsi"/>
                <w:b/>
                <w:color w:val="FFFFFF" w:themeColor="background1"/>
                <w:sz w:val="20"/>
              </w:rPr>
            </w:pPr>
            <w:r w:rsidRPr="003A2261">
              <w:rPr>
                <w:rFonts w:cstheme="minorHAnsi"/>
                <w:b/>
                <w:color w:val="FFFFFF" w:themeColor="background1"/>
                <w:sz w:val="20"/>
              </w:rPr>
              <w:t>Wednesday</w:t>
            </w:r>
          </w:p>
        </w:tc>
        <w:tc>
          <w:tcPr>
            <w:tcW w:w="1440" w:type="dxa"/>
            <w:shd w:val="clear" w:color="auto" w:fill="A57926"/>
          </w:tcPr>
          <w:p w14:paraId="15636150" w14:textId="77777777" w:rsidR="00E6313D" w:rsidRPr="003A2261" w:rsidRDefault="00E6313D" w:rsidP="00317BCB">
            <w:pPr>
              <w:spacing w:before="60" w:after="60"/>
              <w:ind w:left="0"/>
              <w:jc w:val="center"/>
              <w:rPr>
                <w:rFonts w:cstheme="minorHAnsi"/>
                <w:b/>
                <w:color w:val="FFFFFF" w:themeColor="background1"/>
                <w:sz w:val="20"/>
              </w:rPr>
            </w:pPr>
            <w:r w:rsidRPr="003A2261">
              <w:rPr>
                <w:rFonts w:cstheme="minorHAnsi"/>
                <w:b/>
                <w:color w:val="FFFFFF" w:themeColor="background1"/>
                <w:sz w:val="20"/>
              </w:rPr>
              <w:t>Thursday</w:t>
            </w:r>
          </w:p>
        </w:tc>
        <w:tc>
          <w:tcPr>
            <w:tcW w:w="1440" w:type="dxa"/>
            <w:shd w:val="clear" w:color="auto" w:fill="A57926"/>
          </w:tcPr>
          <w:p w14:paraId="2098F974" w14:textId="77777777" w:rsidR="00E6313D" w:rsidRPr="003A2261" w:rsidRDefault="00E6313D" w:rsidP="00317BCB">
            <w:pPr>
              <w:spacing w:before="60" w:after="60"/>
              <w:ind w:left="0"/>
              <w:jc w:val="center"/>
              <w:rPr>
                <w:rFonts w:cstheme="minorHAnsi"/>
                <w:b/>
                <w:color w:val="FFFFFF" w:themeColor="background1"/>
                <w:sz w:val="20"/>
              </w:rPr>
            </w:pPr>
            <w:r w:rsidRPr="003A2261">
              <w:rPr>
                <w:rFonts w:cstheme="minorHAnsi"/>
                <w:b/>
                <w:color w:val="FFFFFF" w:themeColor="background1"/>
                <w:sz w:val="20"/>
              </w:rPr>
              <w:t>Friday</w:t>
            </w:r>
          </w:p>
        </w:tc>
      </w:tr>
      <w:tr w:rsidR="00E6313D" w:rsidRPr="003A2261" w14:paraId="63515224" w14:textId="77777777" w:rsidTr="002F65DC">
        <w:trPr>
          <w:trHeight w:val="1152"/>
        </w:trPr>
        <w:tc>
          <w:tcPr>
            <w:tcW w:w="1440" w:type="dxa"/>
            <w:tcBorders>
              <w:top w:val="nil"/>
            </w:tcBorders>
            <w:shd w:val="clear" w:color="auto" w:fill="E2C082"/>
            <w:vAlign w:val="center"/>
          </w:tcPr>
          <w:p w14:paraId="3EF7B4D7" w14:textId="77777777" w:rsidR="00E6313D" w:rsidRPr="003A2261" w:rsidRDefault="00D542B7" w:rsidP="00317BCB">
            <w:pPr>
              <w:spacing w:before="60" w:after="60"/>
              <w:ind w:left="0"/>
              <w:rPr>
                <w:rFonts w:cstheme="minorHAnsi"/>
                <w:b/>
                <w:sz w:val="20"/>
              </w:rPr>
            </w:pPr>
            <w:r>
              <w:rPr>
                <w:rFonts w:cstheme="minorHAnsi"/>
                <w:b/>
                <w:sz w:val="20"/>
              </w:rPr>
              <w:t>Week 1</w:t>
            </w:r>
          </w:p>
        </w:tc>
        <w:tc>
          <w:tcPr>
            <w:tcW w:w="1440" w:type="dxa"/>
          </w:tcPr>
          <w:p w14:paraId="3FE17F89" w14:textId="77777777" w:rsidR="00E6313D" w:rsidRPr="003A2261" w:rsidRDefault="00E6313D" w:rsidP="00317BCB">
            <w:pPr>
              <w:spacing w:before="60" w:after="60"/>
              <w:ind w:left="0"/>
              <w:rPr>
                <w:rFonts w:cstheme="minorHAnsi"/>
                <w:sz w:val="20"/>
              </w:rPr>
            </w:pPr>
            <w:r w:rsidRPr="003A2261">
              <w:rPr>
                <w:rFonts w:cstheme="minorHAnsi"/>
                <w:sz w:val="20"/>
              </w:rPr>
              <w:t>Attend training #1 with the Promoter</w:t>
            </w:r>
          </w:p>
        </w:tc>
        <w:tc>
          <w:tcPr>
            <w:tcW w:w="1440" w:type="dxa"/>
          </w:tcPr>
          <w:p w14:paraId="48E68608" w14:textId="77777777" w:rsidR="00E6313D" w:rsidRPr="003A2261" w:rsidRDefault="00E6313D" w:rsidP="00317BCB">
            <w:pPr>
              <w:spacing w:before="60" w:after="60"/>
              <w:ind w:left="0"/>
              <w:rPr>
                <w:rFonts w:cstheme="minorHAnsi"/>
                <w:sz w:val="20"/>
              </w:rPr>
            </w:pPr>
          </w:p>
        </w:tc>
        <w:tc>
          <w:tcPr>
            <w:tcW w:w="1440" w:type="dxa"/>
          </w:tcPr>
          <w:p w14:paraId="4EB0C3E3" w14:textId="77777777" w:rsidR="00E6313D" w:rsidRPr="003A2261" w:rsidRDefault="00E6313D" w:rsidP="00317BCB">
            <w:pPr>
              <w:spacing w:before="60" w:after="60"/>
              <w:ind w:left="0"/>
              <w:rPr>
                <w:rFonts w:cstheme="minorHAnsi"/>
                <w:sz w:val="20"/>
              </w:rPr>
            </w:pPr>
            <w:r w:rsidRPr="003A2261">
              <w:rPr>
                <w:rFonts w:cstheme="minorHAnsi"/>
                <w:sz w:val="20"/>
              </w:rPr>
              <w:t xml:space="preserve">Teach my </w:t>
            </w:r>
            <w:r w:rsidR="0016143F">
              <w:rPr>
                <w:rFonts w:cstheme="minorHAnsi"/>
                <w:sz w:val="20"/>
              </w:rPr>
              <w:t>N</w:t>
            </w:r>
            <w:r w:rsidRPr="003A2261">
              <w:rPr>
                <w:rFonts w:cstheme="minorHAnsi"/>
                <w:sz w:val="20"/>
              </w:rPr>
              <w:t xml:space="preserve">eighbor </w:t>
            </w:r>
            <w:r w:rsidR="0016143F">
              <w:rPr>
                <w:rFonts w:cstheme="minorHAnsi"/>
                <w:sz w:val="20"/>
              </w:rPr>
              <w:t>G</w:t>
            </w:r>
            <w:r w:rsidRPr="003A2261">
              <w:rPr>
                <w:rFonts w:cstheme="minorHAnsi"/>
                <w:sz w:val="20"/>
              </w:rPr>
              <w:t>roup Lesson 1</w:t>
            </w:r>
          </w:p>
        </w:tc>
        <w:tc>
          <w:tcPr>
            <w:tcW w:w="1440" w:type="dxa"/>
          </w:tcPr>
          <w:p w14:paraId="6E57B347" w14:textId="77777777" w:rsidR="00E6313D" w:rsidRPr="003A2261" w:rsidRDefault="00E6313D" w:rsidP="00317BCB">
            <w:pPr>
              <w:spacing w:before="60" w:after="60"/>
              <w:ind w:left="0"/>
              <w:rPr>
                <w:rFonts w:cstheme="minorHAnsi"/>
                <w:sz w:val="20"/>
              </w:rPr>
            </w:pPr>
          </w:p>
        </w:tc>
        <w:tc>
          <w:tcPr>
            <w:tcW w:w="1440" w:type="dxa"/>
          </w:tcPr>
          <w:p w14:paraId="3585A680" w14:textId="77777777" w:rsidR="00E6313D" w:rsidRPr="003A2261" w:rsidRDefault="00E6313D" w:rsidP="00317BCB">
            <w:pPr>
              <w:spacing w:before="60" w:after="60"/>
              <w:ind w:left="0"/>
              <w:rPr>
                <w:rFonts w:cstheme="minorHAnsi"/>
                <w:sz w:val="20"/>
              </w:rPr>
            </w:pPr>
          </w:p>
        </w:tc>
      </w:tr>
      <w:tr w:rsidR="00E6313D" w:rsidRPr="003A2261" w14:paraId="485347EC" w14:textId="77777777" w:rsidTr="002F65DC">
        <w:trPr>
          <w:trHeight w:val="1152"/>
        </w:trPr>
        <w:tc>
          <w:tcPr>
            <w:tcW w:w="1440" w:type="dxa"/>
            <w:shd w:val="clear" w:color="auto" w:fill="E2C082"/>
            <w:vAlign w:val="center"/>
          </w:tcPr>
          <w:p w14:paraId="41C92085" w14:textId="77777777" w:rsidR="00E6313D" w:rsidRPr="003A2261" w:rsidRDefault="00E6313D" w:rsidP="00317BCB">
            <w:pPr>
              <w:spacing w:before="60" w:after="60"/>
              <w:ind w:left="0"/>
              <w:rPr>
                <w:rFonts w:cstheme="minorHAnsi"/>
                <w:b/>
                <w:sz w:val="20"/>
              </w:rPr>
            </w:pPr>
            <w:r w:rsidRPr="003A2261">
              <w:rPr>
                <w:rFonts w:cstheme="minorHAnsi"/>
                <w:b/>
                <w:sz w:val="20"/>
              </w:rPr>
              <w:t>Week 2</w:t>
            </w:r>
          </w:p>
        </w:tc>
        <w:tc>
          <w:tcPr>
            <w:tcW w:w="1440" w:type="dxa"/>
          </w:tcPr>
          <w:p w14:paraId="5BF1684E" w14:textId="77777777" w:rsidR="00E6313D" w:rsidRPr="003A2261" w:rsidRDefault="00E6313D" w:rsidP="00317BCB">
            <w:pPr>
              <w:spacing w:before="60" w:after="60"/>
              <w:ind w:left="0"/>
              <w:rPr>
                <w:rFonts w:cstheme="minorHAnsi"/>
                <w:sz w:val="20"/>
              </w:rPr>
            </w:pPr>
            <w:r w:rsidRPr="003A2261">
              <w:rPr>
                <w:rFonts w:cstheme="minorHAnsi"/>
                <w:sz w:val="20"/>
              </w:rPr>
              <w:t>Attend training #2 with the Promoter</w:t>
            </w:r>
          </w:p>
        </w:tc>
        <w:tc>
          <w:tcPr>
            <w:tcW w:w="1440" w:type="dxa"/>
          </w:tcPr>
          <w:p w14:paraId="573B57F1" w14:textId="77777777" w:rsidR="00E6313D" w:rsidRPr="003A2261" w:rsidRDefault="00E6313D" w:rsidP="00317BCB">
            <w:pPr>
              <w:spacing w:before="60" w:after="60"/>
              <w:ind w:left="0"/>
              <w:rPr>
                <w:rFonts w:cstheme="minorHAnsi"/>
                <w:sz w:val="20"/>
              </w:rPr>
            </w:pPr>
            <w:r w:rsidRPr="003A2261">
              <w:rPr>
                <w:rFonts w:cstheme="minorHAnsi"/>
                <w:sz w:val="20"/>
              </w:rPr>
              <w:t xml:space="preserve">Teach </w:t>
            </w:r>
            <w:r w:rsidR="00FE66EC">
              <w:rPr>
                <w:rFonts w:cstheme="minorHAnsi"/>
                <w:sz w:val="20"/>
              </w:rPr>
              <w:t>Neighbor Women</w:t>
            </w:r>
            <w:r w:rsidRPr="003A2261">
              <w:rPr>
                <w:rFonts w:cstheme="minorHAnsi"/>
                <w:sz w:val="20"/>
              </w:rPr>
              <w:t xml:space="preserve"> #1 Lesson 2</w:t>
            </w:r>
          </w:p>
        </w:tc>
        <w:tc>
          <w:tcPr>
            <w:tcW w:w="1440" w:type="dxa"/>
          </w:tcPr>
          <w:p w14:paraId="1AA9B010" w14:textId="77777777" w:rsidR="00E6313D" w:rsidRPr="003A2261" w:rsidRDefault="00E6313D" w:rsidP="00317BCB">
            <w:pPr>
              <w:spacing w:before="60" w:after="60"/>
              <w:ind w:left="0"/>
              <w:rPr>
                <w:rFonts w:cstheme="minorHAnsi"/>
                <w:sz w:val="20"/>
              </w:rPr>
            </w:pPr>
            <w:r w:rsidRPr="003A2261">
              <w:rPr>
                <w:rFonts w:cstheme="minorHAnsi"/>
                <w:sz w:val="20"/>
              </w:rPr>
              <w:t xml:space="preserve">Teach </w:t>
            </w:r>
            <w:r w:rsidR="00FE66EC">
              <w:rPr>
                <w:rFonts w:cstheme="minorHAnsi"/>
                <w:sz w:val="20"/>
              </w:rPr>
              <w:t>Neighbor Women</w:t>
            </w:r>
            <w:r w:rsidRPr="003A2261">
              <w:rPr>
                <w:rFonts w:cstheme="minorHAnsi"/>
                <w:sz w:val="20"/>
              </w:rPr>
              <w:t xml:space="preserve"> #2 lesson 2</w:t>
            </w:r>
          </w:p>
        </w:tc>
        <w:tc>
          <w:tcPr>
            <w:tcW w:w="1440" w:type="dxa"/>
          </w:tcPr>
          <w:p w14:paraId="7AD424C9" w14:textId="77777777" w:rsidR="00E6313D" w:rsidRPr="003A2261" w:rsidRDefault="00E6313D" w:rsidP="00317BCB">
            <w:pPr>
              <w:spacing w:before="60" w:after="60"/>
              <w:ind w:left="0"/>
              <w:rPr>
                <w:rFonts w:cstheme="minorHAnsi"/>
                <w:sz w:val="20"/>
              </w:rPr>
            </w:pPr>
            <w:r w:rsidRPr="003A2261">
              <w:rPr>
                <w:rFonts w:cstheme="minorHAnsi"/>
                <w:sz w:val="20"/>
              </w:rPr>
              <w:t xml:space="preserve">Teach </w:t>
            </w:r>
            <w:r w:rsidR="00FE66EC">
              <w:rPr>
                <w:rFonts w:cstheme="minorHAnsi"/>
                <w:sz w:val="20"/>
              </w:rPr>
              <w:t>Neighbor Women</w:t>
            </w:r>
            <w:r w:rsidRPr="003A2261">
              <w:rPr>
                <w:rFonts w:cstheme="minorHAnsi"/>
                <w:sz w:val="20"/>
              </w:rPr>
              <w:t xml:space="preserve"> #3 Lesson 2</w:t>
            </w:r>
          </w:p>
        </w:tc>
        <w:tc>
          <w:tcPr>
            <w:tcW w:w="1440" w:type="dxa"/>
          </w:tcPr>
          <w:p w14:paraId="37941E18" w14:textId="77777777" w:rsidR="00E6313D" w:rsidRPr="003A2261" w:rsidRDefault="00E6313D" w:rsidP="00317BCB">
            <w:pPr>
              <w:spacing w:before="60" w:after="60"/>
              <w:ind w:left="0"/>
              <w:rPr>
                <w:rFonts w:cstheme="minorHAnsi"/>
                <w:sz w:val="20"/>
              </w:rPr>
            </w:pPr>
            <w:r w:rsidRPr="003A2261">
              <w:rPr>
                <w:rFonts w:cstheme="minorHAnsi"/>
                <w:sz w:val="20"/>
              </w:rPr>
              <w:t xml:space="preserve">Teach </w:t>
            </w:r>
            <w:r w:rsidR="00FE66EC">
              <w:rPr>
                <w:rFonts w:cstheme="minorHAnsi"/>
                <w:sz w:val="20"/>
              </w:rPr>
              <w:t>Neighbor Women</w:t>
            </w:r>
            <w:r w:rsidRPr="003A2261">
              <w:rPr>
                <w:rFonts w:cstheme="minorHAnsi"/>
                <w:sz w:val="20"/>
              </w:rPr>
              <w:t xml:space="preserve"> #4 Lesson 2</w:t>
            </w:r>
          </w:p>
        </w:tc>
      </w:tr>
      <w:tr w:rsidR="00E6313D" w:rsidRPr="003A2261" w14:paraId="18029D36" w14:textId="77777777" w:rsidTr="002F65DC">
        <w:trPr>
          <w:trHeight w:val="1152"/>
        </w:trPr>
        <w:tc>
          <w:tcPr>
            <w:tcW w:w="1440" w:type="dxa"/>
            <w:shd w:val="clear" w:color="auto" w:fill="E2C082"/>
            <w:vAlign w:val="center"/>
          </w:tcPr>
          <w:p w14:paraId="3DFB1455" w14:textId="77777777" w:rsidR="00E6313D" w:rsidRPr="003A2261" w:rsidRDefault="00E6313D" w:rsidP="00317BCB">
            <w:pPr>
              <w:spacing w:before="60" w:after="60"/>
              <w:ind w:left="0"/>
              <w:rPr>
                <w:rFonts w:cstheme="minorHAnsi"/>
                <w:b/>
                <w:sz w:val="20"/>
              </w:rPr>
            </w:pPr>
            <w:r w:rsidRPr="003A2261">
              <w:rPr>
                <w:rFonts w:cstheme="minorHAnsi"/>
                <w:b/>
                <w:sz w:val="20"/>
              </w:rPr>
              <w:t>Week 3</w:t>
            </w:r>
          </w:p>
        </w:tc>
        <w:tc>
          <w:tcPr>
            <w:tcW w:w="1440" w:type="dxa"/>
          </w:tcPr>
          <w:p w14:paraId="6447D46C" w14:textId="77777777" w:rsidR="00E6313D" w:rsidRPr="003A2261" w:rsidRDefault="00E6313D" w:rsidP="00317BCB">
            <w:pPr>
              <w:spacing w:before="60" w:after="60"/>
              <w:ind w:left="0"/>
              <w:rPr>
                <w:rFonts w:cstheme="minorHAnsi"/>
                <w:sz w:val="20"/>
              </w:rPr>
            </w:pPr>
            <w:r w:rsidRPr="003A2261">
              <w:rPr>
                <w:rFonts w:cstheme="minorHAnsi"/>
                <w:sz w:val="20"/>
              </w:rPr>
              <w:t xml:space="preserve">Teach </w:t>
            </w:r>
            <w:r w:rsidR="00FE66EC">
              <w:rPr>
                <w:rFonts w:cstheme="minorHAnsi"/>
                <w:sz w:val="20"/>
              </w:rPr>
              <w:t>Neighbor Women</w:t>
            </w:r>
            <w:r w:rsidRPr="003A2261">
              <w:rPr>
                <w:rFonts w:cstheme="minorHAnsi"/>
                <w:sz w:val="20"/>
              </w:rPr>
              <w:t xml:space="preserve"> #5 Lesson 2</w:t>
            </w:r>
          </w:p>
        </w:tc>
        <w:tc>
          <w:tcPr>
            <w:tcW w:w="1440" w:type="dxa"/>
          </w:tcPr>
          <w:p w14:paraId="32AD2161" w14:textId="77777777" w:rsidR="00E6313D" w:rsidRPr="003A2261" w:rsidRDefault="00E6313D" w:rsidP="00317BCB">
            <w:pPr>
              <w:spacing w:before="60" w:after="60"/>
              <w:ind w:left="0"/>
              <w:rPr>
                <w:rFonts w:cstheme="minorHAnsi"/>
                <w:sz w:val="20"/>
              </w:rPr>
            </w:pPr>
            <w:r w:rsidRPr="003A2261">
              <w:rPr>
                <w:rFonts w:cstheme="minorHAnsi"/>
                <w:sz w:val="20"/>
              </w:rPr>
              <w:t xml:space="preserve">Teach </w:t>
            </w:r>
            <w:r w:rsidR="00FE66EC">
              <w:rPr>
                <w:rFonts w:cstheme="minorHAnsi"/>
                <w:sz w:val="20"/>
              </w:rPr>
              <w:t>Neighbor Women</w:t>
            </w:r>
            <w:r w:rsidRPr="003A2261">
              <w:rPr>
                <w:rFonts w:cstheme="minorHAnsi"/>
                <w:sz w:val="20"/>
              </w:rPr>
              <w:t xml:space="preserve"> #6 Lesson 2</w:t>
            </w:r>
          </w:p>
        </w:tc>
        <w:tc>
          <w:tcPr>
            <w:tcW w:w="1440" w:type="dxa"/>
          </w:tcPr>
          <w:p w14:paraId="36E66087" w14:textId="77777777" w:rsidR="00E6313D" w:rsidRPr="003A2261" w:rsidRDefault="00E6313D" w:rsidP="00317BCB">
            <w:pPr>
              <w:spacing w:before="60" w:after="60"/>
              <w:ind w:left="0"/>
              <w:rPr>
                <w:rFonts w:cstheme="minorHAnsi"/>
                <w:sz w:val="20"/>
              </w:rPr>
            </w:pPr>
          </w:p>
        </w:tc>
        <w:tc>
          <w:tcPr>
            <w:tcW w:w="1440" w:type="dxa"/>
          </w:tcPr>
          <w:p w14:paraId="3F11F029" w14:textId="77777777" w:rsidR="00E6313D" w:rsidRPr="003A2261" w:rsidRDefault="00E6313D" w:rsidP="00317BCB">
            <w:pPr>
              <w:spacing w:before="60" w:after="60"/>
              <w:ind w:left="0"/>
              <w:rPr>
                <w:rFonts w:cstheme="minorHAnsi"/>
                <w:sz w:val="20"/>
              </w:rPr>
            </w:pPr>
            <w:r w:rsidRPr="003A2261">
              <w:rPr>
                <w:rFonts w:cstheme="minorHAnsi"/>
                <w:sz w:val="20"/>
              </w:rPr>
              <w:t xml:space="preserve">Teach </w:t>
            </w:r>
            <w:r w:rsidR="00FE66EC">
              <w:rPr>
                <w:rFonts w:cstheme="minorHAnsi"/>
                <w:sz w:val="20"/>
              </w:rPr>
              <w:t>Neighbor Women</w:t>
            </w:r>
            <w:r w:rsidRPr="003A2261">
              <w:rPr>
                <w:rFonts w:cstheme="minorHAnsi"/>
                <w:sz w:val="20"/>
              </w:rPr>
              <w:t xml:space="preserve"> #7 Lesson 2</w:t>
            </w:r>
          </w:p>
        </w:tc>
        <w:tc>
          <w:tcPr>
            <w:tcW w:w="1440" w:type="dxa"/>
          </w:tcPr>
          <w:p w14:paraId="2E373BEC" w14:textId="77777777" w:rsidR="00E6313D" w:rsidRPr="003A2261" w:rsidRDefault="00E6313D" w:rsidP="00317BCB">
            <w:pPr>
              <w:spacing w:before="60" w:after="60"/>
              <w:ind w:left="0"/>
              <w:rPr>
                <w:rFonts w:cstheme="minorHAnsi"/>
                <w:sz w:val="20"/>
              </w:rPr>
            </w:pPr>
            <w:r w:rsidRPr="003A2261">
              <w:rPr>
                <w:rFonts w:cstheme="minorHAnsi"/>
                <w:sz w:val="20"/>
              </w:rPr>
              <w:t xml:space="preserve">Teach </w:t>
            </w:r>
            <w:r w:rsidR="00FE66EC">
              <w:rPr>
                <w:rFonts w:cstheme="minorHAnsi"/>
                <w:sz w:val="20"/>
              </w:rPr>
              <w:t>Neighbor Women</w:t>
            </w:r>
            <w:r w:rsidRPr="003A2261">
              <w:rPr>
                <w:rFonts w:cstheme="minorHAnsi"/>
                <w:sz w:val="20"/>
              </w:rPr>
              <w:t xml:space="preserve"> #8 Lesson 2</w:t>
            </w:r>
          </w:p>
        </w:tc>
      </w:tr>
    </w:tbl>
    <w:p w14:paraId="3755D73E" w14:textId="77777777" w:rsidR="00E6313D" w:rsidRPr="003A2261" w:rsidRDefault="00E6313D" w:rsidP="00317BCB">
      <w:pPr>
        <w:ind w:left="0"/>
      </w:pPr>
    </w:p>
    <w:p w14:paraId="732F28F5" w14:textId="77777777" w:rsidR="00E6313D" w:rsidRPr="009B6FAA" w:rsidRDefault="00E6313D" w:rsidP="009B6FAA">
      <w:pPr>
        <w:pStyle w:val="Heading3"/>
      </w:pPr>
      <w:r w:rsidRPr="009B6FAA">
        <w:t xml:space="preserve">Example Monthly </w:t>
      </w:r>
      <w:r w:rsidR="00482A33" w:rsidRPr="009B6FAA">
        <w:t>Work P</w:t>
      </w:r>
      <w:r w:rsidR="00A43702" w:rsidRPr="009B6FAA">
        <w:t>lan</w:t>
      </w:r>
      <w:r w:rsidRPr="009B6FAA">
        <w:t xml:space="preserve"> for Promoters</w:t>
      </w:r>
    </w:p>
    <w:tbl>
      <w:tblPr>
        <w:tblStyle w:val="TableGrid"/>
        <w:tblW w:w="864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440"/>
        <w:gridCol w:w="1440"/>
        <w:gridCol w:w="1440"/>
        <w:gridCol w:w="1440"/>
        <w:gridCol w:w="1440"/>
        <w:gridCol w:w="1440"/>
      </w:tblGrid>
      <w:tr w:rsidR="00E6313D" w:rsidRPr="003A2261" w14:paraId="1BE28582" w14:textId="77777777" w:rsidTr="002F65DC">
        <w:tc>
          <w:tcPr>
            <w:tcW w:w="1440" w:type="dxa"/>
            <w:tcBorders>
              <w:top w:val="nil"/>
              <w:bottom w:val="nil"/>
              <w:right w:val="nil"/>
            </w:tcBorders>
            <w:shd w:val="clear" w:color="auto" w:fill="auto"/>
          </w:tcPr>
          <w:p w14:paraId="73432B1F" w14:textId="77777777" w:rsidR="00E6313D" w:rsidRPr="003A2261" w:rsidRDefault="00E6313D" w:rsidP="00317BCB">
            <w:pPr>
              <w:spacing w:before="60" w:after="60"/>
              <w:ind w:left="0"/>
              <w:jc w:val="center"/>
              <w:rPr>
                <w:rFonts w:cstheme="minorHAnsi"/>
                <w:b/>
                <w:color w:val="FFFFFF" w:themeColor="background1"/>
                <w:sz w:val="20"/>
              </w:rPr>
            </w:pPr>
          </w:p>
        </w:tc>
        <w:tc>
          <w:tcPr>
            <w:tcW w:w="1440" w:type="dxa"/>
            <w:tcBorders>
              <w:left w:val="nil"/>
            </w:tcBorders>
            <w:shd w:val="clear" w:color="auto" w:fill="A57926"/>
          </w:tcPr>
          <w:p w14:paraId="72DA48A8" w14:textId="77777777" w:rsidR="00E6313D" w:rsidRPr="003A2261" w:rsidRDefault="00E6313D" w:rsidP="00317BCB">
            <w:pPr>
              <w:spacing w:before="60" w:after="60"/>
              <w:ind w:left="0"/>
              <w:jc w:val="center"/>
              <w:rPr>
                <w:rFonts w:cstheme="minorHAnsi"/>
                <w:b/>
                <w:color w:val="FFFFFF" w:themeColor="background1"/>
                <w:sz w:val="20"/>
              </w:rPr>
            </w:pPr>
            <w:r w:rsidRPr="003A2261">
              <w:rPr>
                <w:rFonts w:cstheme="minorHAnsi"/>
                <w:b/>
                <w:color w:val="FFFFFF" w:themeColor="background1"/>
                <w:sz w:val="20"/>
              </w:rPr>
              <w:t>Monday</w:t>
            </w:r>
          </w:p>
        </w:tc>
        <w:tc>
          <w:tcPr>
            <w:tcW w:w="1440" w:type="dxa"/>
            <w:shd w:val="clear" w:color="auto" w:fill="A57926"/>
          </w:tcPr>
          <w:p w14:paraId="3B2253BC" w14:textId="77777777" w:rsidR="00E6313D" w:rsidRPr="003A2261" w:rsidRDefault="00E6313D" w:rsidP="00317BCB">
            <w:pPr>
              <w:spacing w:before="60" w:after="60"/>
              <w:ind w:left="0"/>
              <w:jc w:val="center"/>
              <w:rPr>
                <w:rFonts w:cstheme="minorHAnsi"/>
                <w:b/>
                <w:color w:val="FFFFFF" w:themeColor="background1"/>
                <w:sz w:val="20"/>
              </w:rPr>
            </w:pPr>
            <w:r w:rsidRPr="003A2261">
              <w:rPr>
                <w:rFonts w:cstheme="minorHAnsi"/>
                <w:b/>
                <w:color w:val="FFFFFF" w:themeColor="background1"/>
                <w:sz w:val="20"/>
              </w:rPr>
              <w:t>Tuesday</w:t>
            </w:r>
          </w:p>
        </w:tc>
        <w:tc>
          <w:tcPr>
            <w:tcW w:w="1440" w:type="dxa"/>
            <w:shd w:val="clear" w:color="auto" w:fill="A57926"/>
          </w:tcPr>
          <w:p w14:paraId="2EF33322" w14:textId="77777777" w:rsidR="00E6313D" w:rsidRPr="003A2261" w:rsidRDefault="00E6313D" w:rsidP="00317BCB">
            <w:pPr>
              <w:spacing w:before="60" w:after="60"/>
              <w:ind w:left="0"/>
              <w:jc w:val="center"/>
              <w:rPr>
                <w:rFonts w:cstheme="minorHAnsi"/>
                <w:b/>
                <w:color w:val="FFFFFF" w:themeColor="background1"/>
                <w:sz w:val="20"/>
              </w:rPr>
            </w:pPr>
            <w:r w:rsidRPr="003A2261">
              <w:rPr>
                <w:rFonts w:cstheme="minorHAnsi"/>
                <w:b/>
                <w:color w:val="FFFFFF" w:themeColor="background1"/>
                <w:sz w:val="20"/>
              </w:rPr>
              <w:t>Wednesday</w:t>
            </w:r>
          </w:p>
        </w:tc>
        <w:tc>
          <w:tcPr>
            <w:tcW w:w="1440" w:type="dxa"/>
            <w:shd w:val="clear" w:color="auto" w:fill="A57926"/>
          </w:tcPr>
          <w:p w14:paraId="42FD5F0A" w14:textId="77777777" w:rsidR="00E6313D" w:rsidRPr="003A2261" w:rsidRDefault="00E6313D" w:rsidP="00317BCB">
            <w:pPr>
              <w:spacing w:before="60" w:after="60"/>
              <w:ind w:left="0"/>
              <w:jc w:val="center"/>
              <w:rPr>
                <w:rFonts w:cstheme="minorHAnsi"/>
                <w:b/>
                <w:color w:val="FFFFFF" w:themeColor="background1"/>
                <w:sz w:val="20"/>
              </w:rPr>
            </w:pPr>
            <w:r w:rsidRPr="003A2261">
              <w:rPr>
                <w:rFonts w:cstheme="minorHAnsi"/>
                <w:b/>
                <w:color w:val="FFFFFF" w:themeColor="background1"/>
                <w:sz w:val="20"/>
              </w:rPr>
              <w:t>Thursday</w:t>
            </w:r>
          </w:p>
        </w:tc>
        <w:tc>
          <w:tcPr>
            <w:tcW w:w="1440" w:type="dxa"/>
            <w:shd w:val="clear" w:color="auto" w:fill="A57926"/>
          </w:tcPr>
          <w:p w14:paraId="0D33EB9C" w14:textId="77777777" w:rsidR="00E6313D" w:rsidRPr="003A2261" w:rsidRDefault="00E6313D" w:rsidP="00317BCB">
            <w:pPr>
              <w:spacing w:before="60" w:after="60"/>
              <w:ind w:left="0"/>
              <w:jc w:val="center"/>
              <w:rPr>
                <w:rFonts w:cstheme="minorHAnsi"/>
                <w:b/>
                <w:color w:val="FFFFFF" w:themeColor="background1"/>
                <w:sz w:val="20"/>
              </w:rPr>
            </w:pPr>
            <w:r w:rsidRPr="003A2261">
              <w:rPr>
                <w:rFonts w:cstheme="minorHAnsi"/>
                <w:b/>
                <w:color w:val="FFFFFF" w:themeColor="background1"/>
                <w:sz w:val="20"/>
              </w:rPr>
              <w:t>Friday</w:t>
            </w:r>
          </w:p>
        </w:tc>
      </w:tr>
      <w:tr w:rsidR="00E6313D" w:rsidRPr="003A2261" w14:paraId="4C85C600" w14:textId="77777777" w:rsidTr="002F65DC">
        <w:trPr>
          <w:trHeight w:val="1440"/>
        </w:trPr>
        <w:tc>
          <w:tcPr>
            <w:tcW w:w="1440" w:type="dxa"/>
            <w:tcBorders>
              <w:top w:val="nil"/>
            </w:tcBorders>
            <w:shd w:val="clear" w:color="auto" w:fill="E2C082"/>
            <w:vAlign w:val="center"/>
          </w:tcPr>
          <w:p w14:paraId="5C288ACA" w14:textId="77777777" w:rsidR="00E6313D" w:rsidRPr="003A2261" w:rsidRDefault="00E6313D" w:rsidP="00317BCB">
            <w:pPr>
              <w:spacing w:before="60" w:after="60"/>
              <w:ind w:left="0"/>
              <w:rPr>
                <w:rFonts w:cstheme="minorHAnsi"/>
                <w:b/>
                <w:sz w:val="20"/>
              </w:rPr>
            </w:pPr>
            <w:r w:rsidRPr="003A2261">
              <w:rPr>
                <w:rFonts w:cstheme="minorHAnsi"/>
                <w:b/>
                <w:sz w:val="20"/>
              </w:rPr>
              <w:t>Week 1</w:t>
            </w:r>
          </w:p>
        </w:tc>
        <w:tc>
          <w:tcPr>
            <w:tcW w:w="1440" w:type="dxa"/>
          </w:tcPr>
          <w:p w14:paraId="1A615AED" w14:textId="77777777" w:rsidR="00E6313D" w:rsidRPr="003A2261" w:rsidRDefault="00E6313D" w:rsidP="00317BCB">
            <w:pPr>
              <w:spacing w:before="60" w:after="60"/>
              <w:ind w:left="0"/>
              <w:rPr>
                <w:rFonts w:cstheme="minorHAnsi"/>
                <w:sz w:val="20"/>
              </w:rPr>
            </w:pPr>
            <w:r w:rsidRPr="003A2261">
              <w:rPr>
                <w:rFonts w:cstheme="minorHAnsi"/>
                <w:sz w:val="20"/>
              </w:rPr>
              <w:t>Teach Care Group #1</w:t>
            </w:r>
          </w:p>
          <w:p w14:paraId="23E9ED06" w14:textId="77777777" w:rsidR="00E6313D" w:rsidRPr="003A2261" w:rsidRDefault="00E6313D" w:rsidP="00317BCB">
            <w:pPr>
              <w:spacing w:before="60" w:after="60"/>
              <w:ind w:left="0"/>
              <w:rPr>
                <w:rFonts w:cstheme="minorHAnsi"/>
                <w:sz w:val="20"/>
              </w:rPr>
            </w:pPr>
            <w:r w:rsidRPr="003A2261">
              <w:rPr>
                <w:rFonts w:cstheme="minorHAnsi"/>
                <w:sz w:val="20"/>
              </w:rPr>
              <w:t>Teach Care Group #2</w:t>
            </w:r>
          </w:p>
        </w:tc>
        <w:tc>
          <w:tcPr>
            <w:tcW w:w="1440" w:type="dxa"/>
          </w:tcPr>
          <w:p w14:paraId="6036B820" w14:textId="77777777" w:rsidR="00E6313D" w:rsidRPr="003A2261" w:rsidRDefault="00E6313D" w:rsidP="00317BCB">
            <w:pPr>
              <w:spacing w:before="60" w:after="60"/>
              <w:ind w:left="0"/>
              <w:rPr>
                <w:rFonts w:cstheme="minorHAnsi"/>
                <w:sz w:val="20"/>
              </w:rPr>
            </w:pPr>
            <w:r w:rsidRPr="003A2261">
              <w:rPr>
                <w:rFonts w:cstheme="minorHAnsi"/>
                <w:sz w:val="20"/>
              </w:rPr>
              <w:t xml:space="preserve">Supervise two Care Group </w:t>
            </w:r>
            <w:r w:rsidR="00D1096E" w:rsidRPr="003A2261">
              <w:rPr>
                <w:rFonts w:cstheme="minorHAnsi"/>
                <w:sz w:val="20"/>
              </w:rPr>
              <w:t>Volunteers</w:t>
            </w:r>
            <w:r w:rsidRPr="003A2261">
              <w:rPr>
                <w:rFonts w:cstheme="minorHAnsi"/>
                <w:sz w:val="20"/>
              </w:rPr>
              <w:t xml:space="preserve"> with QIVC</w:t>
            </w:r>
          </w:p>
        </w:tc>
        <w:tc>
          <w:tcPr>
            <w:tcW w:w="1440" w:type="dxa"/>
          </w:tcPr>
          <w:p w14:paraId="2E427F44" w14:textId="77777777" w:rsidR="00E6313D" w:rsidRPr="003A2261" w:rsidRDefault="00E6313D" w:rsidP="00317BCB">
            <w:pPr>
              <w:spacing w:before="60" w:after="60"/>
              <w:ind w:left="0"/>
              <w:rPr>
                <w:rFonts w:cstheme="minorHAnsi"/>
                <w:sz w:val="20"/>
              </w:rPr>
            </w:pPr>
            <w:r w:rsidRPr="003A2261">
              <w:rPr>
                <w:rFonts w:cstheme="minorHAnsi"/>
                <w:sz w:val="20"/>
              </w:rPr>
              <w:t>Teach Care Group #3</w:t>
            </w:r>
          </w:p>
          <w:p w14:paraId="48190CCC" w14:textId="77777777" w:rsidR="00E6313D" w:rsidRPr="003A2261" w:rsidRDefault="00E6313D" w:rsidP="00317BCB">
            <w:pPr>
              <w:spacing w:before="60" w:after="60"/>
              <w:ind w:left="0"/>
              <w:rPr>
                <w:rFonts w:cstheme="minorHAnsi"/>
                <w:sz w:val="20"/>
              </w:rPr>
            </w:pPr>
            <w:r w:rsidRPr="003A2261">
              <w:rPr>
                <w:rFonts w:cstheme="minorHAnsi"/>
                <w:sz w:val="20"/>
              </w:rPr>
              <w:t>Teach Care Group #4</w:t>
            </w:r>
          </w:p>
        </w:tc>
        <w:tc>
          <w:tcPr>
            <w:tcW w:w="1440" w:type="dxa"/>
          </w:tcPr>
          <w:p w14:paraId="040CD7B0" w14:textId="77777777" w:rsidR="00E6313D" w:rsidRPr="003A2261" w:rsidRDefault="00E6313D" w:rsidP="00317BCB">
            <w:pPr>
              <w:spacing w:before="60" w:after="60"/>
              <w:ind w:left="0"/>
              <w:rPr>
                <w:rFonts w:cstheme="minorHAnsi"/>
                <w:sz w:val="20"/>
              </w:rPr>
            </w:pPr>
            <w:r w:rsidRPr="003A2261">
              <w:rPr>
                <w:rFonts w:cstheme="minorHAnsi"/>
                <w:sz w:val="20"/>
              </w:rPr>
              <w:t>Prepare reports for bi-monthly meeting</w:t>
            </w:r>
          </w:p>
        </w:tc>
        <w:tc>
          <w:tcPr>
            <w:tcW w:w="1440" w:type="dxa"/>
          </w:tcPr>
          <w:p w14:paraId="7BBB2BCA" w14:textId="77777777" w:rsidR="00E6313D" w:rsidRPr="003A2261" w:rsidRDefault="00E6313D" w:rsidP="00317BCB">
            <w:pPr>
              <w:spacing w:before="60" w:after="60"/>
              <w:ind w:left="0"/>
              <w:rPr>
                <w:rFonts w:cstheme="minorHAnsi"/>
                <w:sz w:val="20"/>
              </w:rPr>
            </w:pPr>
            <w:r w:rsidRPr="003A2261">
              <w:rPr>
                <w:rFonts w:cstheme="minorHAnsi"/>
                <w:sz w:val="20"/>
              </w:rPr>
              <w:t>Bi-monthly meeting</w:t>
            </w:r>
          </w:p>
          <w:p w14:paraId="568BCEB4" w14:textId="77777777" w:rsidR="00E6313D" w:rsidRPr="003A2261" w:rsidRDefault="00E6313D" w:rsidP="00317BCB">
            <w:pPr>
              <w:spacing w:before="60" w:after="60"/>
              <w:ind w:left="0"/>
              <w:rPr>
                <w:rFonts w:cstheme="minorHAnsi"/>
                <w:sz w:val="20"/>
              </w:rPr>
            </w:pPr>
            <w:r w:rsidRPr="003A2261">
              <w:rPr>
                <w:rFonts w:cstheme="minorHAnsi"/>
                <w:sz w:val="20"/>
              </w:rPr>
              <w:t xml:space="preserve">Supervise one Care Group </w:t>
            </w:r>
            <w:r w:rsidR="00D1096E" w:rsidRPr="003A2261">
              <w:rPr>
                <w:rFonts w:cstheme="minorHAnsi"/>
                <w:sz w:val="20"/>
              </w:rPr>
              <w:t>Volunteer</w:t>
            </w:r>
          </w:p>
        </w:tc>
      </w:tr>
      <w:tr w:rsidR="00E6313D" w:rsidRPr="003A2261" w14:paraId="69866057" w14:textId="77777777" w:rsidTr="002F65DC">
        <w:trPr>
          <w:trHeight w:val="1440"/>
        </w:trPr>
        <w:tc>
          <w:tcPr>
            <w:tcW w:w="1440" w:type="dxa"/>
            <w:shd w:val="clear" w:color="auto" w:fill="E2C082"/>
            <w:vAlign w:val="center"/>
          </w:tcPr>
          <w:p w14:paraId="4309DC72" w14:textId="77777777" w:rsidR="00E6313D" w:rsidRPr="003A2261" w:rsidRDefault="00E6313D" w:rsidP="00317BCB">
            <w:pPr>
              <w:spacing w:before="60" w:after="60"/>
              <w:ind w:left="0"/>
              <w:rPr>
                <w:rFonts w:cstheme="minorHAnsi"/>
                <w:b/>
                <w:sz w:val="20"/>
              </w:rPr>
            </w:pPr>
            <w:r w:rsidRPr="003A2261">
              <w:rPr>
                <w:rFonts w:cstheme="minorHAnsi"/>
                <w:b/>
                <w:sz w:val="20"/>
              </w:rPr>
              <w:t>Week 2</w:t>
            </w:r>
          </w:p>
        </w:tc>
        <w:tc>
          <w:tcPr>
            <w:tcW w:w="1440" w:type="dxa"/>
          </w:tcPr>
          <w:p w14:paraId="6C5AD136" w14:textId="77777777" w:rsidR="00E6313D" w:rsidRPr="003A2261" w:rsidRDefault="00E6313D" w:rsidP="00317BCB">
            <w:pPr>
              <w:spacing w:before="60" w:after="60"/>
              <w:ind w:left="0"/>
              <w:rPr>
                <w:rFonts w:cstheme="minorHAnsi"/>
                <w:sz w:val="20"/>
              </w:rPr>
            </w:pPr>
            <w:r w:rsidRPr="003A2261">
              <w:rPr>
                <w:rFonts w:cstheme="minorHAnsi"/>
                <w:sz w:val="20"/>
              </w:rPr>
              <w:t xml:space="preserve">Supervise two Care Group </w:t>
            </w:r>
            <w:r w:rsidR="00D1096E" w:rsidRPr="003A2261">
              <w:rPr>
                <w:rFonts w:cstheme="minorHAnsi"/>
                <w:sz w:val="20"/>
              </w:rPr>
              <w:t>Volunteers</w:t>
            </w:r>
            <w:r w:rsidRPr="003A2261">
              <w:rPr>
                <w:rFonts w:cstheme="minorHAnsi"/>
                <w:sz w:val="20"/>
              </w:rPr>
              <w:t xml:space="preserve"> with QIVC</w:t>
            </w:r>
          </w:p>
        </w:tc>
        <w:tc>
          <w:tcPr>
            <w:tcW w:w="1440" w:type="dxa"/>
          </w:tcPr>
          <w:p w14:paraId="7318EF9D" w14:textId="77777777" w:rsidR="00E6313D" w:rsidRPr="003A2261" w:rsidRDefault="00E6313D" w:rsidP="00317BCB">
            <w:pPr>
              <w:spacing w:before="60" w:after="60"/>
              <w:ind w:left="0"/>
              <w:rPr>
                <w:rFonts w:cstheme="minorHAnsi"/>
                <w:sz w:val="20"/>
              </w:rPr>
            </w:pPr>
            <w:r w:rsidRPr="003A2261">
              <w:rPr>
                <w:rFonts w:cstheme="minorHAnsi"/>
                <w:sz w:val="20"/>
              </w:rPr>
              <w:t xml:space="preserve">Supervise two Care Group </w:t>
            </w:r>
            <w:r w:rsidR="00D1096E" w:rsidRPr="003A2261">
              <w:rPr>
                <w:rFonts w:cstheme="minorHAnsi"/>
                <w:sz w:val="20"/>
              </w:rPr>
              <w:t>Volunteers</w:t>
            </w:r>
          </w:p>
        </w:tc>
        <w:tc>
          <w:tcPr>
            <w:tcW w:w="1440" w:type="dxa"/>
          </w:tcPr>
          <w:p w14:paraId="1EAD4290" w14:textId="77777777" w:rsidR="00E6313D" w:rsidRPr="003A2261" w:rsidRDefault="00E6313D" w:rsidP="00317BCB">
            <w:pPr>
              <w:spacing w:before="60" w:after="60"/>
              <w:ind w:left="0"/>
              <w:rPr>
                <w:rFonts w:cstheme="minorHAnsi"/>
                <w:sz w:val="20"/>
              </w:rPr>
            </w:pPr>
            <w:r w:rsidRPr="003A2261">
              <w:rPr>
                <w:rFonts w:cstheme="minorHAnsi"/>
                <w:sz w:val="20"/>
              </w:rPr>
              <w:t>Teach Care Group #5</w:t>
            </w:r>
          </w:p>
          <w:p w14:paraId="77DF50C5" w14:textId="77777777" w:rsidR="00E6313D" w:rsidRPr="003A2261" w:rsidRDefault="00E6313D" w:rsidP="00317BCB">
            <w:pPr>
              <w:spacing w:before="60" w:after="60"/>
              <w:ind w:left="0"/>
              <w:rPr>
                <w:rFonts w:cstheme="minorHAnsi"/>
                <w:sz w:val="20"/>
              </w:rPr>
            </w:pPr>
            <w:r w:rsidRPr="003A2261">
              <w:rPr>
                <w:rFonts w:cstheme="minorHAnsi"/>
                <w:sz w:val="20"/>
              </w:rPr>
              <w:t>Teach Care Group #6</w:t>
            </w:r>
          </w:p>
        </w:tc>
        <w:tc>
          <w:tcPr>
            <w:tcW w:w="1440" w:type="dxa"/>
          </w:tcPr>
          <w:p w14:paraId="4D2A9A30" w14:textId="77777777" w:rsidR="00E6313D" w:rsidRPr="003A2261" w:rsidRDefault="00E6313D" w:rsidP="00317BCB">
            <w:pPr>
              <w:spacing w:before="60" w:after="60"/>
              <w:ind w:left="0"/>
              <w:rPr>
                <w:rFonts w:cstheme="minorHAnsi"/>
                <w:sz w:val="20"/>
              </w:rPr>
            </w:pPr>
            <w:r w:rsidRPr="003A2261">
              <w:rPr>
                <w:rFonts w:cstheme="minorHAnsi"/>
                <w:sz w:val="20"/>
              </w:rPr>
              <w:t xml:space="preserve">Supervise two Care Group </w:t>
            </w:r>
            <w:r w:rsidR="00D1096E" w:rsidRPr="003A2261">
              <w:rPr>
                <w:rFonts w:cstheme="minorHAnsi"/>
                <w:sz w:val="20"/>
              </w:rPr>
              <w:t>Volunteers</w:t>
            </w:r>
            <w:r w:rsidRPr="003A2261">
              <w:rPr>
                <w:rFonts w:cstheme="minorHAnsi"/>
                <w:sz w:val="20"/>
              </w:rPr>
              <w:t xml:space="preserve"> </w:t>
            </w:r>
          </w:p>
        </w:tc>
        <w:tc>
          <w:tcPr>
            <w:tcW w:w="1440" w:type="dxa"/>
          </w:tcPr>
          <w:p w14:paraId="766A10C1" w14:textId="77777777" w:rsidR="00E6313D" w:rsidRPr="003A2261" w:rsidRDefault="00E6313D" w:rsidP="00317BCB">
            <w:pPr>
              <w:spacing w:before="60" w:after="60"/>
              <w:ind w:left="0"/>
              <w:rPr>
                <w:rFonts w:cstheme="minorHAnsi"/>
                <w:sz w:val="20"/>
              </w:rPr>
            </w:pPr>
            <w:r w:rsidRPr="003A2261">
              <w:rPr>
                <w:rFonts w:cstheme="minorHAnsi"/>
                <w:sz w:val="20"/>
              </w:rPr>
              <w:t>Teach CG #7</w:t>
            </w:r>
          </w:p>
          <w:p w14:paraId="5E11BCD7" w14:textId="77777777" w:rsidR="00E6313D" w:rsidRPr="003A2261" w:rsidRDefault="00E6313D" w:rsidP="00317BCB">
            <w:pPr>
              <w:spacing w:before="60" w:after="60"/>
              <w:ind w:left="0"/>
              <w:rPr>
                <w:rFonts w:cstheme="minorHAnsi"/>
                <w:sz w:val="20"/>
              </w:rPr>
            </w:pPr>
            <w:r w:rsidRPr="003A2261">
              <w:rPr>
                <w:rFonts w:cstheme="minorHAnsi"/>
                <w:sz w:val="20"/>
              </w:rPr>
              <w:t>Teach CG #8</w:t>
            </w:r>
          </w:p>
        </w:tc>
      </w:tr>
      <w:tr w:rsidR="00E6313D" w:rsidRPr="003A2261" w14:paraId="2CF6677B" w14:textId="77777777" w:rsidTr="002F65DC">
        <w:trPr>
          <w:trHeight w:val="1440"/>
        </w:trPr>
        <w:tc>
          <w:tcPr>
            <w:tcW w:w="1440" w:type="dxa"/>
            <w:shd w:val="clear" w:color="auto" w:fill="E2C082"/>
            <w:vAlign w:val="center"/>
          </w:tcPr>
          <w:p w14:paraId="632ADA72" w14:textId="77777777" w:rsidR="00E6313D" w:rsidRPr="003A2261" w:rsidRDefault="00E6313D" w:rsidP="00317BCB">
            <w:pPr>
              <w:spacing w:before="60" w:after="60"/>
              <w:ind w:left="0"/>
              <w:rPr>
                <w:rFonts w:cstheme="minorHAnsi"/>
                <w:b/>
                <w:sz w:val="20"/>
              </w:rPr>
            </w:pPr>
            <w:r w:rsidRPr="003A2261">
              <w:rPr>
                <w:rFonts w:cstheme="minorHAnsi"/>
                <w:b/>
                <w:sz w:val="20"/>
              </w:rPr>
              <w:t>Week 3</w:t>
            </w:r>
          </w:p>
        </w:tc>
        <w:tc>
          <w:tcPr>
            <w:tcW w:w="1440" w:type="dxa"/>
          </w:tcPr>
          <w:p w14:paraId="7E0B3661" w14:textId="77777777" w:rsidR="00E6313D" w:rsidRPr="003A2261" w:rsidRDefault="00E6313D" w:rsidP="00317BCB">
            <w:pPr>
              <w:spacing w:before="60" w:after="60"/>
              <w:ind w:left="0"/>
              <w:rPr>
                <w:rFonts w:cstheme="minorHAnsi"/>
                <w:sz w:val="20"/>
              </w:rPr>
            </w:pPr>
            <w:r w:rsidRPr="003A2261">
              <w:rPr>
                <w:rFonts w:cstheme="minorHAnsi"/>
                <w:sz w:val="20"/>
              </w:rPr>
              <w:t>Vaccination day</w:t>
            </w:r>
          </w:p>
          <w:p w14:paraId="0F3227D2" w14:textId="77777777" w:rsidR="00E6313D" w:rsidRPr="003A2261" w:rsidRDefault="00E6313D" w:rsidP="00317BCB">
            <w:pPr>
              <w:spacing w:before="60" w:after="60"/>
              <w:ind w:left="0"/>
              <w:rPr>
                <w:rFonts w:cstheme="minorHAnsi"/>
                <w:sz w:val="20"/>
              </w:rPr>
            </w:pPr>
            <w:r w:rsidRPr="003A2261">
              <w:rPr>
                <w:rFonts w:cstheme="minorHAnsi"/>
                <w:sz w:val="20"/>
              </w:rPr>
              <w:t>Teach Care Group #1</w:t>
            </w:r>
          </w:p>
        </w:tc>
        <w:tc>
          <w:tcPr>
            <w:tcW w:w="1440" w:type="dxa"/>
          </w:tcPr>
          <w:p w14:paraId="122E4B14" w14:textId="77777777" w:rsidR="00E6313D" w:rsidRPr="003A2261" w:rsidRDefault="00E6313D" w:rsidP="00317BCB">
            <w:pPr>
              <w:spacing w:before="60" w:after="60"/>
              <w:ind w:left="0"/>
              <w:rPr>
                <w:rFonts w:cstheme="minorHAnsi"/>
                <w:sz w:val="20"/>
              </w:rPr>
            </w:pPr>
            <w:r w:rsidRPr="003A2261">
              <w:rPr>
                <w:rFonts w:cstheme="minorHAnsi"/>
                <w:sz w:val="20"/>
              </w:rPr>
              <w:t xml:space="preserve">Supervise two Care Group </w:t>
            </w:r>
            <w:r w:rsidR="00D1096E" w:rsidRPr="003A2261">
              <w:rPr>
                <w:rFonts w:cstheme="minorHAnsi"/>
                <w:sz w:val="20"/>
              </w:rPr>
              <w:t>Volunteers</w:t>
            </w:r>
          </w:p>
        </w:tc>
        <w:tc>
          <w:tcPr>
            <w:tcW w:w="1440" w:type="dxa"/>
          </w:tcPr>
          <w:p w14:paraId="1503030E" w14:textId="77777777" w:rsidR="00E6313D" w:rsidRPr="003A2261" w:rsidRDefault="00E6313D" w:rsidP="00317BCB">
            <w:pPr>
              <w:spacing w:before="60" w:after="60"/>
              <w:ind w:left="0"/>
              <w:rPr>
                <w:rFonts w:cstheme="minorHAnsi"/>
                <w:sz w:val="20"/>
              </w:rPr>
            </w:pPr>
            <w:r w:rsidRPr="003A2261">
              <w:rPr>
                <w:rFonts w:cstheme="minorHAnsi"/>
                <w:sz w:val="20"/>
              </w:rPr>
              <w:t>Teach Care Group #3</w:t>
            </w:r>
          </w:p>
          <w:p w14:paraId="2F98D9D3" w14:textId="77777777" w:rsidR="00E6313D" w:rsidRPr="003A2261" w:rsidRDefault="00E6313D" w:rsidP="00317BCB">
            <w:pPr>
              <w:spacing w:before="60" w:after="60"/>
              <w:ind w:left="0"/>
              <w:rPr>
                <w:rFonts w:cstheme="minorHAnsi"/>
                <w:sz w:val="20"/>
              </w:rPr>
            </w:pPr>
            <w:r w:rsidRPr="003A2261">
              <w:rPr>
                <w:rFonts w:cstheme="minorHAnsi"/>
                <w:sz w:val="20"/>
              </w:rPr>
              <w:t>Teach Care Group #4</w:t>
            </w:r>
          </w:p>
        </w:tc>
        <w:tc>
          <w:tcPr>
            <w:tcW w:w="1440" w:type="dxa"/>
          </w:tcPr>
          <w:p w14:paraId="15E92DCD" w14:textId="77777777" w:rsidR="00E6313D" w:rsidRPr="003A2261" w:rsidRDefault="00E6313D" w:rsidP="00317BCB">
            <w:pPr>
              <w:spacing w:before="60" w:after="60"/>
              <w:ind w:left="0"/>
              <w:rPr>
                <w:rFonts w:cstheme="minorHAnsi"/>
                <w:sz w:val="20"/>
              </w:rPr>
            </w:pPr>
            <w:r w:rsidRPr="003A2261">
              <w:rPr>
                <w:rFonts w:cstheme="minorHAnsi"/>
                <w:sz w:val="20"/>
              </w:rPr>
              <w:t xml:space="preserve">Supervise one Care Group </w:t>
            </w:r>
            <w:r w:rsidR="00D1096E" w:rsidRPr="003A2261">
              <w:rPr>
                <w:rFonts w:cstheme="minorHAnsi"/>
                <w:sz w:val="20"/>
              </w:rPr>
              <w:t>Volunteer</w:t>
            </w:r>
          </w:p>
          <w:p w14:paraId="2D8EC327" w14:textId="77777777" w:rsidR="00E6313D" w:rsidRPr="003A2261" w:rsidRDefault="00E6313D" w:rsidP="00317BCB">
            <w:pPr>
              <w:spacing w:before="60" w:after="60"/>
              <w:ind w:left="0"/>
              <w:rPr>
                <w:rFonts w:cstheme="minorHAnsi"/>
                <w:sz w:val="20"/>
              </w:rPr>
            </w:pPr>
            <w:r w:rsidRPr="003A2261">
              <w:rPr>
                <w:rFonts w:cstheme="minorHAnsi"/>
                <w:sz w:val="20"/>
              </w:rPr>
              <w:t>Teach Care Group #2</w:t>
            </w:r>
          </w:p>
        </w:tc>
        <w:tc>
          <w:tcPr>
            <w:tcW w:w="1440" w:type="dxa"/>
          </w:tcPr>
          <w:p w14:paraId="58E1730D" w14:textId="77777777" w:rsidR="00E6313D" w:rsidRPr="003A2261" w:rsidRDefault="00E6313D" w:rsidP="00317BCB">
            <w:pPr>
              <w:spacing w:before="60" w:after="60"/>
              <w:ind w:left="0"/>
              <w:rPr>
                <w:rFonts w:cstheme="minorHAnsi"/>
                <w:sz w:val="20"/>
              </w:rPr>
            </w:pPr>
            <w:r w:rsidRPr="003A2261">
              <w:rPr>
                <w:rFonts w:cstheme="minorHAnsi"/>
                <w:sz w:val="20"/>
              </w:rPr>
              <w:t>Community meeting</w:t>
            </w:r>
          </w:p>
          <w:p w14:paraId="5C07A94A" w14:textId="77777777" w:rsidR="00E6313D" w:rsidRPr="003A2261" w:rsidRDefault="00E6313D" w:rsidP="00317BCB">
            <w:pPr>
              <w:spacing w:before="60" w:after="60"/>
              <w:ind w:left="0"/>
              <w:rPr>
                <w:rFonts w:cstheme="minorHAnsi"/>
                <w:sz w:val="20"/>
              </w:rPr>
            </w:pPr>
            <w:r w:rsidRPr="003A2261">
              <w:rPr>
                <w:rFonts w:cstheme="minorHAnsi"/>
                <w:sz w:val="20"/>
              </w:rPr>
              <w:t xml:space="preserve">Supervise one Care Group </w:t>
            </w:r>
            <w:r w:rsidR="00D1096E" w:rsidRPr="003A2261">
              <w:rPr>
                <w:rFonts w:cstheme="minorHAnsi"/>
                <w:sz w:val="20"/>
              </w:rPr>
              <w:t>Volunteer</w:t>
            </w:r>
          </w:p>
        </w:tc>
      </w:tr>
      <w:tr w:rsidR="00E6313D" w:rsidRPr="003A2261" w14:paraId="61B3D2E5" w14:textId="77777777" w:rsidTr="002F65DC">
        <w:trPr>
          <w:trHeight w:val="1440"/>
        </w:trPr>
        <w:tc>
          <w:tcPr>
            <w:tcW w:w="1440" w:type="dxa"/>
            <w:shd w:val="clear" w:color="auto" w:fill="E2C082"/>
            <w:vAlign w:val="center"/>
          </w:tcPr>
          <w:p w14:paraId="03ECAD3C" w14:textId="77777777" w:rsidR="00E6313D" w:rsidRPr="003A2261" w:rsidRDefault="00E6313D" w:rsidP="00317BCB">
            <w:pPr>
              <w:spacing w:before="60" w:after="60"/>
              <w:ind w:left="0"/>
              <w:rPr>
                <w:rFonts w:cstheme="minorHAnsi"/>
                <w:sz w:val="20"/>
              </w:rPr>
            </w:pPr>
            <w:r w:rsidRPr="003A2261">
              <w:rPr>
                <w:rFonts w:cstheme="minorHAnsi"/>
                <w:b/>
                <w:sz w:val="20"/>
              </w:rPr>
              <w:t>Week 4</w:t>
            </w:r>
          </w:p>
        </w:tc>
        <w:tc>
          <w:tcPr>
            <w:tcW w:w="1440" w:type="dxa"/>
          </w:tcPr>
          <w:p w14:paraId="29BE7837" w14:textId="77777777" w:rsidR="00E6313D" w:rsidRPr="003A2261" w:rsidRDefault="00E6313D" w:rsidP="00317BCB">
            <w:pPr>
              <w:spacing w:before="60" w:after="60"/>
              <w:ind w:left="0"/>
              <w:rPr>
                <w:rFonts w:cstheme="minorHAnsi"/>
                <w:sz w:val="20"/>
              </w:rPr>
            </w:pPr>
            <w:r w:rsidRPr="003A2261">
              <w:rPr>
                <w:rFonts w:cstheme="minorHAnsi"/>
                <w:sz w:val="20"/>
              </w:rPr>
              <w:t xml:space="preserve">Supervise two Care Group </w:t>
            </w:r>
            <w:r w:rsidR="00D1096E" w:rsidRPr="003A2261">
              <w:rPr>
                <w:rFonts w:cstheme="minorHAnsi"/>
                <w:sz w:val="20"/>
              </w:rPr>
              <w:t>Volunteers</w:t>
            </w:r>
            <w:r w:rsidRPr="003A2261">
              <w:rPr>
                <w:rFonts w:cstheme="minorHAnsi"/>
                <w:sz w:val="20"/>
              </w:rPr>
              <w:t xml:space="preserve"> with QIVC</w:t>
            </w:r>
          </w:p>
        </w:tc>
        <w:tc>
          <w:tcPr>
            <w:tcW w:w="1440" w:type="dxa"/>
          </w:tcPr>
          <w:p w14:paraId="0B16B046" w14:textId="77777777" w:rsidR="00E6313D" w:rsidRPr="003A2261" w:rsidRDefault="00E6313D" w:rsidP="00317BCB">
            <w:pPr>
              <w:spacing w:before="60" w:after="60"/>
              <w:ind w:left="0"/>
              <w:rPr>
                <w:rFonts w:cstheme="minorHAnsi"/>
                <w:sz w:val="20"/>
              </w:rPr>
            </w:pPr>
            <w:r w:rsidRPr="003A2261">
              <w:rPr>
                <w:rFonts w:cstheme="minorHAnsi"/>
                <w:sz w:val="20"/>
              </w:rPr>
              <w:t xml:space="preserve">Supervise two Care Group </w:t>
            </w:r>
            <w:r w:rsidR="00D1096E" w:rsidRPr="003A2261">
              <w:rPr>
                <w:rFonts w:cstheme="minorHAnsi"/>
                <w:sz w:val="20"/>
              </w:rPr>
              <w:t>Volunteers</w:t>
            </w:r>
          </w:p>
        </w:tc>
        <w:tc>
          <w:tcPr>
            <w:tcW w:w="1440" w:type="dxa"/>
          </w:tcPr>
          <w:p w14:paraId="00751C30" w14:textId="77777777" w:rsidR="00E6313D" w:rsidRPr="003A2261" w:rsidRDefault="00E6313D" w:rsidP="00317BCB">
            <w:pPr>
              <w:spacing w:before="60" w:after="60"/>
              <w:ind w:left="0"/>
              <w:rPr>
                <w:rFonts w:cstheme="minorHAnsi"/>
                <w:sz w:val="20"/>
              </w:rPr>
            </w:pPr>
            <w:r w:rsidRPr="003A2261">
              <w:rPr>
                <w:rFonts w:cstheme="minorHAnsi"/>
                <w:sz w:val="20"/>
              </w:rPr>
              <w:t>Teach Care Group #5</w:t>
            </w:r>
          </w:p>
          <w:p w14:paraId="27C71E1A" w14:textId="77777777" w:rsidR="00E6313D" w:rsidRPr="003A2261" w:rsidRDefault="00E6313D" w:rsidP="00317BCB">
            <w:pPr>
              <w:spacing w:before="60" w:after="60"/>
              <w:ind w:left="0"/>
              <w:rPr>
                <w:rFonts w:cstheme="minorHAnsi"/>
                <w:sz w:val="20"/>
              </w:rPr>
            </w:pPr>
            <w:r w:rsidRPr="003A2261">
              <w:rPr>
                <w:rFonts w:cstheme="minorHAnsi"/>
                <w:sz w:val="20"/>
              </w:rPr>
              <w:t>Teach Care Group #6</w:t>
            </w:r>
          </w:p>
        </w:tc>
        <w:tc>
          <w:tcPr>
            <w:tcW w:w="1440" w:type="dxa"/>
          </w:tcPr>
          <w:p w14:paraId="1CDA9BEC" w14:textId="77777777" w:rsidR="00E6313D" w:rsidRPr="003A2261" w:rsidRDefault="00E6313D" w:rsidP="00317BCB">
            <w:pPr>
              <w:spacing w:before="60" w:after="60"/>
              <w:ind w:left="0"/>
              <w:rPr>
                <w:rFonts w:cstheme="minorHAnsi"/>
                <w:sz w:val="20"/>
              </w:rPr>
            </w:pPr>
            <w:r w:rsidRPr="003A2261">
              <w:rPr>
                <w:rFonts w:cstheme="minorHAnsi"/>
                <w:sz w:val="20"/>
              </w:rPr>
              <w:t xml:space="preserve">Supervise two Care Group </w:t>
            </w:r>
            <w:r w:rsidR="00D1096E" w:rsidRPr="003A2261">
              <w:rPr>
                <w:rFonts w:cstheme="minorHAnsi"/>
                <w:sz w:val="20"/>
              </w:rPr>
              <w:t>Volunteers</w:t>
            </w:r>
          </w:p>
        </w:tc>
        <w:tc>
          <w:tcPr>
            <w:tcW w:w="1440" w:type="dxa"/>
          </w:tcPr>
          <w:p w14:paraId="099C6EDD" w14:textId="77777777" w:rsidR="00E6313D" w:rsidRPr="003A2261" w:rsidRDefault="00E6313D" w:rsidP="00317BCB">
            <w:pPr>
              <w:spacing w:before="60" w:after="60"/>
              <w:ind w:left="0"/>
              <w:rPr>
                <w:rFonts w:cstheme="minorHAnsi"/>
                <w:sz w:val="20"/>
              </w:rPr>
            </w:pPr>
            <w:r w:rsidRPr="003A2261">
              <w:rPr>
                <w:rFonts w:cstheme="minorHAnsi"/>
                <w:sz w:val="20"/>
              </w:rPr>
              <w:t>Teach Care Group #7</w:t>
            </w:r>
          </w:p>
          <w:p w14:paraId="5155C001" w14:textId="77777777" w:rsidR="00E6313D" w:rsidRPr="003A2261" w:rsidRDefault="00E6313D" w:rsidP="00317BCB">
            <w:pPr>
              <w:spacing w:before="60" w:after="60"/>
              <w:ind w:left="0"/>
              <w:rPr>
                <w:rFonts w:cstheme="minorHAnsi"/>
                <w:sz w:val="20"/>
              </w:rPr>
            </w:pPr>
            <w:r w:rsidRPr="003A2261">
              <w:rPr>
                <w:rFonts w:cstheme="minorHAnsi"/>
                <w:sz w:val="20"/>
              </w:rPr>
              <w:t>Teach Care Group #8</w:t>
            </w:r>
          </w:p>
        </w:tc>
      </w:tr>
    </w:tbl>
    <w:p w14:paraId="4AAE8C55" w14:textId="77777777" w:rsidR="00E6313D" w:rsidRPr="009B6FAA" w:rsidRDefault="00E6313D" w:rsidP="009B6FAA">
      <w:pPr>
        <w:pStyle w:val="Heading3"/>
      </w:pPr>
      <w:r w:rsidRPr="009B6FAA">
        <w:lastRenderedPageBreak/>
        <w:t xml:space="preserve">Example Monthly </w:t>
      </w:r>
      <w:r w:rsidR="00A43702" w:rsidRPr="009B6FAA">
        <w:t xml:space="preserve">Work </w:t>
      </w:r>
      <w:r w:rsidR="00482A33" w:rsidRPr="009B6FAA">
        <w:t>P</w:t>
      </w:r>
      <w:r w:rsidR="00A43702" w:rsidRPr="009B6FAA">
        <w:t>lan</w:t>
      </w:r>
      <w:r w:rsidRPr="009B6FAA">
        <w:t xml:space="preserve"> for Supervisor</w:t>
      </w:r>
    </w:p>
    <w:tbl>
      <w:tblPr>
        <w:tblStyle w:val="TableGrid"/>
        <w:tblW w:w="864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440"/>
        <w:gridCol w:w="1440"/>
        <w:gridCol w:w="1440"/>
        <w:gridCol w:w="1440"/>
        <w:gridCol w:w="1440"/>
        <w:gridCol w:w="1440"/>
      </w:tblGrid>
      <w:tr w:rsidR="00E6313D" w:rsidRPr="003A2261" w14:paraId="28F525EE" w14:textId="77777777" w:rsidTr="002F65DC">
        <w:tc>
          <w:tcPr>
            <w:tcW w:w="1440" w:type="dxa"/>
            <w:tcBorders>
              <w:top w:val="nil"/>
              <w:bottom w:val="nil"/>
              <w:right w:val="nil"/>
            </w:tcBorders>
            <w:shd w:val="clear" w:color="auto" w:fill="auto"/>
          </w:tcPr>
          <w:p w14:paraId="254A7D5C" w14:textId="77777777" w:rsidR="00E6313D" w:rsidRPr="003A2261" w:rsidRDefault="00E6313D" w:rsidP="00317BCB">
            <w:pPr>
              <w:spacing w:before="60" w:after="60"/>
              <w:ind w:left="0"/>
              <w:jc w:val="center"/>
              <w:rPr>
                <w:rFonts w:cstheme="minorHAnsi"/>
                <w:b/>
                <w:color w:val="FFFFFF" w:themeColor="background1"/>
                <w:sz w:val="20"/>
              </w:rPr>
            </w:pPr>
          </w:p>
        </w:tc>
        <w:tc>
          <w:tcPr>
            <w:tcW w:w="1440" w:type="dxa"/>
            <w:tcBorders>
              <w:left w:val="nil"/>
            </w:tcBorders>
            <w:shd w:val="clear" w:color="auto" w:fill="A57926"/>
          </w:tcPr>
          <w:p w14:paraId="35B7FC27" w14:textId="77777777" w:rsidR="00E6313D" w:rsidRPr="003A2261" w:rsidRDefault="00E6313D" w:rsidP="00317BCB">
            <w:pPr>
              <w:spacing w:before="60" w:after="60"/>
              <w:ind w:left="0"/>
              <w:jc w:val="center"/>
              <w:rPr>
                <w:rFonts w:cstheme="minorHAnsi"/>
                <w:b/>
                <w:color w:val="FFFFFF" w:themeColor="background1"/>
                <w:sz w:val="20"/>
              </w:rPr>
            </w:pPr>
            <w:r w:rsidRPr="003A2261">
              <w:rPr>
                <w:rFonts w:cstheme="minorHAnsi"/>
                <w:b/>
                <w:color w:val="FFFFFF" w:themeColor="background1"/>
                <w:sz w:val="20"/>
              </w:rPr>
              <w:t>Monday</w:t>
            </w:r>
          </w:p>
        </w:tc>
        <w:tc>
          <w:tcPr>
            <w:tcW w:w="1440" w:type="dxa"/>
            <w:shd w:val="clear" w:color="auto" w:fill="A57926"/>
          </w:tcPr>
          <w:p w14:paraId="6E5133D0" w14:textId="77777777" w:rsidR="00E6313D" w:rsidRPr="003A2261" w:rsidRDefault="00E6313D" w:rsidP="00317BCB">
            <w:pPr>
              <w:spacing w:before="60" w:after="60"/>
              <w:ind w:left="0"/>
              <w:jc w:val="center"/>
              <w:rPr>
                <w:rFonts w:cstheme="minorHAnsi"/>
                <w:b/>
                <w:color w:val="FFFFFF" w:themeColor="background1"/>
                <w:sz w:val="20"/>
              </w:rPr>
            </w:pPr>
            <w:r w:rsidRPr="003A2261">
              <w:rPr>
                <w:rFonts w:cstheme="minorHAnsi"/>
                <w:b/>
                <w:color w:val="FFFFFF" w:themeColor="background1"/>
                <w:sz w:val="20"/>
              </w:rPr>
              <w:t>Tuesday</w:t>
            </w:r>
          </w:p>
        </w:tc>
        <w:tc>
          <w:tcPr>
            <w:tcW w:w="1440" w:type="dxa"/>
            <w:shd w:val="clear" w:color="auto" w:fill="A57926"/>
          </w:tcPr>
          <w:p w14:paraId="3C3DB5FD" w14:textId="77777777" w:rsidR="00E6313D" w:rsidRPr="003A2261" w:rsidRDefault="00E6313D" w:rsidP="00317BCB">
            <w:pPr>
              <w:spacing w:before="60" w:after="60"/>
              <w:ind w:left="0"/>
              <w:jc w:val="center"/>
              <w:rPr>
                <w:rFonts w:cstheme="minorHAnsi"/>
                <w:b/>
                <w:color w:val="FFFFFF" w:themeColor="background1"/>
                <w:sz w:val="20"/>
              </w:rPr>
            </w:pPr>
            <w:r w:rsidRPr="003A2261">
              <w:rPr>
                <w:rFonts w:cstheme="minorHAnsi"/>
                <w:b/>
                <w:color w:val="FFFFFF" w:themeColor="background1"/>
                <w:sz w:val="20"/>
              </w:rPr>
              <w:t>Wednesday</w:t>
            </w:r>
          </w:p>
        </w:tc>
        <w:tc>
          <w:tcPr>
            <w:tcW w:w="1440" w:type="dxa"/>
            <w:shd w:val="clear" w:color="auto" w:fill="A57926"/>
          </w:tcPr>
          <w:p w14:paraId="267B7577" w14:textId="77777777" w:rsidR="00E6313D" w:rsidRPr="003A2261" w:rsidRDefault="00E6313D" w:rsidP="00317BCB">
            <w:pPr>
              <w:spacing w:before="60" w:after="60"/>
              <w:ind w:left="0"/>
              <w:jc w:val="center"/>
              <w:rPr>
                <w:rFonts w:cstheme="minorHAnsi"/>
                <w:b/>
                <w:color w:val="FFFFFF" w:themeColor="background1"/>
                <w:sz w:val="20"/>
              </w:rPr>
            </w:pPr>
            <w:r w:rsidRPr="003A2261">
              <w:rPr>
                <w:rFonts w:cstheme="minorHAnsi"/>
                <w:b/>
                <w:color w:val="FFFFFF" w:themeColor="background1"/>
                <w:sz w:val="20"/>
              </w:rPr>
              <w:t>Thursday</w:t>
            </w:r>
          </w:p>
        </w:tc>
        <w:tc>
          <w:tcPr>
            <w:tcW w:w="1440" w:type="dxa"/>
            <w:shd w:val="clear" w:color="auto" w:fill="A57926"/>
          </w:tcPr>
          <w:p w14:paraId="695625CD" w14:textId="77777777" w:rsidR="00E6313D" w:rsidRPr="003A2261" w:rsidRDefault="00E6313D" w:rsidP="00317BCB">
            <w:pPr>
              <w:spacing w:before="60" w:after="60"/>
              <w:ind w:left="0"/>
              <w:jc w:val="center"/>
              <w:rPr>
                <w:rFonts w:cstheme="minorHAnsi"/>
                <w:b/>
                <w:color w:val="FFFFFF" w:themeColor="background1"/>
                <w:sz w:val="20"/>
              </w:rPr>
            </w:pPr>
            <w:r w:rsidRPr="003A2261">
              <w:rPr>
                <w:rFonts w:cstheme="minorHAnsi"/>
                <w:b/>
                <w:color w:val="FFFFFF" w:themeColor="background1"/>
                <w:sz w:val="20"/>
              </w:rPr>
              <w:t>Friday</w:t>
            </w:r>
          </w:p>
        </w:tc>
      </w:tr>
      <w:tr w:rsidR="00E6313D" w:rsidRPr="003A2261" w14:paraId="35383FE4" w14:textId="77777777" w:rsidTr="002F65DC">
        <w:trPr>
          <w:trHeight w:val="864"/>
        </w:trPr>
        <w:tc>
          <w:tcPr>
            <w:tcW w:w="1440" w:type="dxa"/>
            <w:tcBorders>
              <w:top w:val="nil"/>
            </w:tcBorders>
            <w:shd w:val="clear" w:color="auto" w:fill="E2C082"/>
            <w:vAlign w:val="center"/>
          </w:tcPr>
          <w:p w14:paraId="5FBCE9FC" w14:textId="77777777" w:rsidR="00E6313D" w:rsidRPr="003A2261" w:rsidRDefault="00E6313D" w:rsidP="00317BCB">
            <w:pPr>
              <w:spacing w:before="60" w:after="60"/>
              <w:ind w:left="0"/>
              <w:rPr>
                <w:rFonts w:cstheme="minorHAnsi"/>
                <w:sz w:val="20"/>
              </w:rPr>
            </w:pPr>
            <w:r w:rsidRPr="003A2261">
              <w:rPr>
                <w:rFonts w:cstheme="minorHAnsi"/>
                <w:b/>
                <w:sz w:val="20"/>
              </w:rPr>
              <w:t>Week 1</w:t>
            </w:r>
          </w:p>
        </w:tc>
        <w:tc>
          <w:tcPr>
            <w:tcW w:w="1440" w:type="dxa"/>
          </w:tcPr>
          <w:p w14:paraId="6D69502C" w14:textId="77777777" w:rsidR="00E6313D" w:rsidRPr="003A2261" w:rsidRDefault="00E6313D" w:rsidP="00317BCB">
            <w:pPr>
              <w:spacing w:before="60" w:after="60"/>
              <w:ind w:left="0"/>
              <w:rPr>
                <w:rFonts w:cstheme="minorHAnsi"/>
                <w:sz w:val="20"/>
              </w:rPr>
            </w:pPr>
          </w:p>
        </w:tc>
        <w:tc>
          <w:tcPr>
            <w:tcW w:w="1440" w:type="dxa"/>
          </w:tcPr>
          <w:p w14:paraId="7C3589D6" w14:textId="77777777" w:rsidR="00E6313D" w:rsidRPr="003A2261" w:rsidRDefault="00E6313D" w:rsidP="00317BCB">
            <w:pPr>
              <w:spacing w:before="60" w:after="60"/>
              <w:ind w:left="0"/>
              <w:rPr>
                <w:rFonts w:cstheme="minorHAnsi"/>
                <w:sz w:val="20"/>
              </w:rPr>
            </w:pPr>
          </w:p>
        </w:tc>
        <w:tc>
          <w:tcPr>
            <w:tcW w:w="1440" w:type="dxa"/>
          </w:tcPr>
          <w:p w14:paraId="2CF5DFA3" w14:textId="77777777" w:rsidR="00E6313D" w:rsidRPr="003A2261" w:rsidRDefault="00E6313D" w:rsidP="00317BCB">
            <w:pPr>
              <w:spacing w:before="60" w:after="60"/>
              <w:ind w:left="0"/>
              <w:rPr>
                <w:rFonts w:cstheme="minorHAnsi"/>
                <w:sz w:val="20"/>
              </w:rPr>
            </w:pPr>
            <w:r w:rsidRPr="003A2261">
              <w:rPr>
                <w:rFonts w:cstheme="minorHAnsi"/>
                <w:sz w:val="20"/>
              </w:rPr>
              <w:t>Supervise Promoter #5</w:t>
            </w:r>
          </w:p>
        </w:tc>
        <w:tc>
          <w:tcPr>
            <w:tcW w:w="1440" w:type="dxa"/>
          </w:tcPr>
          <w:p w14:paraId="6F9144A8" w14:textId="77777777" w:rsidR="00E6313D" w:rsidRPr="003A2261" w:rsidRDefault="00E6313D" w:rsidP="00317BCB">
            <w:pPr>
              <w:spacing w:before="60" w:after="60"/>
              <w:ind w:left="0"/>
              <w:rPr>
                <w:rFonts w:cstheme="minorHAnsi"/>
                <w:sz w:val="20"/>
              </w:rPr>
            </w:pPr>
            <w:r w:rsidRPr="003A2261">
              <w:rPr>
                <w:rFonts w:cstheme="minorHAnsi"/>
                <w:sz w:val="20"/>
              </w:rPr>
              <w:t>Prepare for bi-monthly training</w:t>
            </w:r>
          </w:p>
        </w:tc>
        <w:tc>
          <w:tcPr>
            <w:tcW w:w="1440" w:type="dxa"/>
          </w:tcPr>
          <w:p w14:paraId="3303D612" w14:textId="77777777" w:rsidR="00E6313D" w:rsidRPr="003A2261" w:rsidRDefault="00E6313D" w:rsidP="00317BCB">
            <w:pPr>
              <w:spacing w:before="60" w:after="60"/>
              <w:ind w:left="0"/>
              <w:rPr>
                <w:rFonts w:cstheme="minorHAnsi"/>
                <w:sz w:val="20"/>
              </w:rPr>
            </w:pPr>
            <w:r w:rsidRPr="003A2261">
              <w:rPr>
                <w:rFonts w:cstheme="minorHAnsi"/>
                <w:sz w:val="20"/>
              </w:rPr>
              <w:t>bi-monthly meeting Reporting</w:t>
            </w:r>
          </w:p>
        </w:tc>
      </w:tr>
      <w:tr w:rsidR="00E6313D" w:rsidRPr="003A2261" w14:paraId="436FA521" w14:textId="77777777" w:rsidTr="002F65DC">
        <w:trPr>
          <w:trHeight w:val="864"/>
        </w:trPr>
        <w:tc>
          <w:tcPr>
            <w:tcW w:w="1440" w:type="dxa"/>
            <w:shd w:val="clear" w:color="auto" w:fill="E2C082"/>
            <w:vAlign w:val="center"/>
          </w:tcPr>
          <w:p w14:paraId="49F7CF04" w14:textId="77777777" w:rsidR="00E6313D" w:rsidRPr="003A2261" w:rsidRDefault="00E6313D" w:rsidP="00317BCB">
            <w:pPr>
              <w:spacing w:before="60" w:after="60"/>
              <w:ind w:left="0"/>
              <w:rPr>
                <w:rFonts w:cstheme="minorHAnsi"/>
                <w:sz w:val="20"/>
              </w:rPr>
            </w:pPr>
            <w:r w:rsidRPr="003A2261">
              <w:rPr>
                <w:rFonts w:cstheme="minorHAnsi"/>
                <w:b/>
                <w:sz w:val="20"/>
              </w:rPr>
              <w:t>Week 2</w:t>
            </w:r>
          </w:p>
        </w:tc>
        <w:tc>
          <w:tcPr>
            <w:tcW w:w="1440" w:type="dxa"/>
          </w:tcPr>
          <w:p w14:paraId="42CDA757" w14:textId="77777777" w:rsidR="00E6313D" w:rsidRPr="003A2261" w:rsidRDefault="00E6313D" w:rsidP="00317BCB">
            <w:pPr>
              <w:spacing w:before="60" w:after="60"/>
              <w:ind w:left="0"/>
              <w:rPr>
                <w:rFonts w:cstheme="minorHAnsi"/>
                <w:sz w:val="20"/>
              </w:rPr>
            </w:pPr>
            <w:r w:rsidRPr="003A2261">
              <w:rPr>
                <w:rFonts w:cstheme="minorHAnsi"/>
                <w:sz w:val="20"/>
              </w:rPr>
              <w:t xml:space="preserve">Supervise Promoter #1 </w:t>
            </w:r>
          </w:p>
        </w:tc>
        <w:tc>
          <w:tcPr>
            <w:tcW w:w="1440" w:type="dxa"/>
          </w:tcPr>
          <w:p w14:paraId="66999B1B" w14:textId="77777777" w:rsidR="00E6313D" w:rsidRPr="003A2261" w:rsidRDefault="00E6313D" w:rsidP="00317BCB">
            <w:pPr>
              <w:spacing w:before="60" w:after="60"/>
              <w:ind w:left="0"/>
              <w:rPr>
                <w:rFonts w:cstheme="minorHAnsi"/>
                <w:sz w:val="20"/>
              </w:rPr>
            </w:pPr>
            <w:r w:rsidRPr="003A2261">
              <w:rPr>
                <w:rFonts w:cstheme="minorHAnsi"/>
                <w:sz w:val="20"/>
              </w:rPr>
              <w:t>Supervise Promoter #2</w:t>
            </w:r>
          </w:p>
        </w:tc>
        <w:tc>
          <w:tcPr>
            <w:tcW w:w="1440" w:type="dxa"/>
          </w:tcPr>
          <w:p w14:paraId="2DE0473B" w14:textId="77777777" w:rsidR="00E6313D" w:rsidRPr="003A2261" w:rsidRDefault="00E6313D" w:rsidP="00317BCB">
            <w:pPr>
              <w:spacing w:before="60" w:after="60"/>
              <w:ind w:left="0"/>
              <w:rPr>
                <w:rFonts w:cstheme="minorHAnsi"/>
                <w:sz w:val="20"/>
              </w:rPr>
            </w:pPr>
            <w:r w:rsidRPr="003A2261">
              <w:rPr>
                <w:rFonts w:cstheme="minorHAnsi"/>
                <w:sz w:val="20"/>
              </w:rPr>
              <w:t>Supervise Promoter #3</w:t>
            </w:r>
          </w:p>
        </w:tc>
        <w:tc>
          <w:tcPr>
            <w:tcW w:w="1440" w:type="dxa"/>
          </w:tcPr>
          <w:p w14:paraId="101975E8" w14:textId="77777777" w:rsidR="00E6313D" w:rsidRPr="003A2261" w:rsidRDefault="00E6313D" w:rsidP="00317BCB">
            <w:pPr>
              <w:spacing w:before="60" w:after="60"/>
              <w:ind w:left="0"/>
              <w:rPr>
                <w:rFonts w:cstheme="minorHAnsi"/>
                <w:sz w:val="20"/>
              </w:rPr>
            </w:pPr>
            <w:r w:rsidRPr="003A2261">
              <w:rPr>
                <w:rFonts w:cstheme="minorHAnsi"/>
                <w:sz w:val="20"/>
              </w:rPr>
              <w:t>Supervise Promoter #4</w:t>
            </w:r>
          </w:p>
        </w:tc>
        <w:tc>
          <w:tcPr>
            <w:tcW w:w="1440" w:type="dxa"/>
          </w:tcPr>
          <w:p w14:paraId="3BCD0618" w14:textId="77777777" w:rsidR="00E6313D" w:rsidRPr="003A2261" w:rsidRDefault="00E6313D" w:rsidP="00317BCB">
            <w:pPr>
              <w:spacing w:before="60" w:after="60"/>
              <w:ind w:left="0"/>
              <w:rPr>
                <w:rFonts w:cstheme="minorHAnsi"/>
                <w:sz w:val="20"/>
              </w:rPr>
            </w:pPr>
            <w:r w:rsidRPr="003A2261">
              <w:rPr>
                <w:rFonts w:cstheme="minorHAnsi"/>
                <w:sz w:val="20"/>
              </w:rPr>
              <w:t>Supervise Promoter #5</w:t>
            </w:r>
          </w:p>
        </w:tc>
      </w:tr>
      <w:tr w:rsidR="00E6313D" w:rsidRPr="003A2261" w14:paraId="65DA71C9" w14:textId="77777777" w:rsidTr="002F65DC">
        <w:trPr>
          <w:trHeight w:val="864"/>
        </w:trPr>
        <w:tc>
          <w:tcPr>
            <w:tcW w:w="1440" w:type="dxa"/>
            <w:shd w:val="clear" w:color="auto" w:fill="E2C082"/>
            <w:vAlign w:val="center"/>
          </w:tcPr>
          <w:p w14:paraId="2D1EB7BC" w14:textId="77777777" w:rsidR="00E6313D" w:rsidRPr="003A2261" w:rsidRDefault="00E6313D" w:rsidP="00317BCB">
            <w:pPr>
              <w:spacing w:before="60" w:after="60"/>
              <w:ind w:left="0"/>
              <w:rPr>
                <w:rFonts w:cstheme="minorHAnsi"/>
                <w:sz w:val="20"/>
              </w:rPr>
            </w:pPr>
            <w:r w:rsidRPr="003A2261">
              <w:rPr>
                <w:rFonts w:cstheme="minorHAnsi"/>
                <w:b/>
                <w:sz w:val="20"/>
              </w:rPr>
              <w:t>Week 3</w:t>
            </w:r>
          </w:p>
        </w:tc>
        <w:tc>
          <w:tcPr>
            <w:tcW w:w="1440" w:type="dxa"/>
          </w:tcPr>
          <w:p w14:paraId="0E7B6B7C" w14:textId="77777777" w:rsidR="00E6313D" w:rsidRPr="003A2261" w:rsidRDefault="00E6313D" w:rsidP="00317BCB">
            <w:pPr>
              <w:spacing w:before="60" w:after="60"/>
              <w:ind w:left="0"/>
              <w:rPr>
                <w:rFonts w:cstheme="minorHAnsi"/>
                <w:sz w:val="20"/>
              </w:rPr>
            </w:pPr>
            <w:r w:rsidRPr="003A2261">
              <w:rPr>
                <w:rFonts w:cstheme="minorHAnsi"/>
                <w:sz w:val="20"/>
              </w:rPr>
              <w:t>Vaccination day</w:t>
            </w:r>
          </w:p>
        </w:tc>
        <w:tc>
          <w:tcPr>
            <w:tcW w:w="1440" w:type="dxa"/>
          </w:tcPr>
          <w:p w14:paraId="2FD732C3" w14:textId="77777777" w:rsidR="00E6313D" w:rsidRPr="003A2261" w:rsidRDefault="00E6313D" w:rsidP="00317BCB">
            <w:pPr>
              <w:spacing w:before="60" w:after="60"/>
              <w:ind w:left="0"/>
              <w:rPr>
                <w:rFonts w:cstheme="minorHAnsi"/>
                <w:sz w:val="20"/>
              </w:rPr>
            </w:pPr>
            <w:r w:rsidRPr="003A2261">
              <w:rPr>
                <w:rFonts w:cstheme="minorHAnsi"/>
                <w:sz w:val="20"/>
              </w:rPr>
              <w:t>Report writing</w:t>
            </w:r>
          </w:p>
        </w:tc>
        <w:tc>
          <w:tcPr>
            <w:tcW w:w="1440" w:type="dxa"/>
          </w:tcPr>
          <w:p w14:paraId="6DC33DF3" w14:textId="77777777" w:rsidR="00E6313D" w:rsidRPr="003A2261" w:rsidRDefault="00E6313D" w:rsidP="00317BCB">
            <w:pPr>
              <w:spacing w:before="60" w:after="60"/>
              <w:ind w:left="0"/>
              <w:rPr>
                <w:rFonts w:cstheme="minorHAnsi"/>
                <w:sz w:val="20"/>
              </w:rPr>
            </w:pPr>
            <w:r w:rsidRPr="003A2261">
              <w:rPr>
                <w:rFonts w:cstheme="minorHAnsi"/>
                <w:sz w:val="20"/>
              </w:rPr>
              <w:t>Supervise Promoter #4</w:t>
            </w:r>
          </w:p>
        </w:tc>
        <w:tc>
          <w:tcPr>
            <w:tcW w:w="1440" w:type="dxa"/>
          </w:tcPr>
          <w:p w14:paraId="762C8EAE" w14:textId="77777777" w:rsidR="00E6313D" w:rsidRPr="003A2261" w:rsidRDefault="00E6313D" w:rsidP="00317BCB">
            <w:pPr>
              <w:spacing w:before="60" w:after="60"/>
              <w:ind w:left="0"/>
              <w:rPr>
                <w:rFonts w:cstheme="minorHAnsi"/>
                <w:sz w:val="20"/>
              </w:rPr>
            </w:pPr>
            <w:r w:rsidRPr="003A2261">
              <w:rPr>
                <w:rFonts w:cstheme="minorHAnsi"/>
                <w:sz w:val="20"/>
              </w:rPr>
              <w:t>Prepare for bi-monthly training</w:t>
            </w:r>
          </w:p>
        </w:tc>
        <w:tc>
          <w:tcPr>
            <w:tcW w:w="1440" w:type="dxa"/>
          </w:tcPr>
          <w:p w14:paraId="266AAFB6" w14:textId="77777777" w:rsidR="00E6313D" w:rsidRPr="003A2261" w:rsidRDefault="00E6313D" w:rsidP="00317BCB">
            <w:pPr>
              <w:spacing w:before="60" w:after="60"/>
              <w:ind w:left="0"/>
              <w:rPr>
                <w:rFonts w:cstheme="minorHAnsi"/>
                <w:sz w:val="20"/>
              </w:rPr>
            </w:pPr>
            <w:r w:rsidRPr="003A2261">
              <w:rPr>
                <w:rFonts w:cstheme="minorHAnsi"/>
                <w:sz w:val="20"/>
              </w:rPr>
              <w:t>Bi-monthly meeting</w:t>
            </w:r>
          </w:p>
          <w:p w14:paraId="65E38E64" w14:textId="77777777" w:rsidR="00E6313D" w:rsidRPr="003A2261" w:rsidRDefault="00E6313D" w:rsidP="00317BCB">
            <w:pPr>
              <w:spacing w:before="60" w:after="60"/>
              <w:ind w:left="0"/>
              <w:rPr>
                <w:rFonts w:cstheme="minorHAnsi"/>
                <w:sz w:val="20"/>
              </w:rPr>
            </w:pPr>
            <w:r w:rsidRPr="003A2261">
              <w:rPr>
                <w:rFonts w:cstheme="minorHAnsi"/>
                <w:sz w:val="20"/>
              </w:rPr>
              <w:t>Reporting</w:t>
            </w:r>
          </w:p>
        </w:tc>
      </w:tr>
      <w:tr w:rsidR="00E6313D" w:rsidRPr="003A2261" w14:paraId="1253FB2B" w14:textId="77777777" w:rsidTr="002F65DC">
        <w:trPr>
          <w:trHeight w:val="864"/>
        </w:trPr>
        <w:tc>
          <w:tcPr>
            <w:tcW w:w="1440" w:type="dxa"/>
            <w:shd w:val="clear" w:color="auto" w:fill="E2C082"/>
            <w:vAlign w:val="center"/>
          </w:tcPr>
          <w:p w14:paraId="084C1599" w14:textId="77777777" w:rsidR="00E6313D" w:rsidRPr="003A2261" w:rsidRDefault="00E6313D" w:rsidP="00317BCB">
            <w:pPr>
              <w:spacing w:before="60" w:after="60"/>
              <w:ind w:left="0"/>
              <w:rPr>
                <w:rFonts w:cstheme="minorHAnsi"/>
                <w:sz w:val="20"/>
              </w:rPr>
            </w:pPr>
            <w:r w:rsidRPr="003A2261">
              <w:rPr>
                <w:rFonts w:cstheme="minorHAnsi"/>
                <w:b/>
                <w:sz w:val="20"/>
              </w:rPr>
              <w:t>Week 4</w:t>
            </w:r>
          </w:p>
        </w:tc>
        <w:tc>
          <w:tcPr>
            <w:tcW w:w="1440" w:type="dxa"/>
          </w:tcPr>
          <w:p w14:paraId="69E53F6F" w14:textId="77777777" w:rsidR="00E6313D" w:rsidRPr="003A2261" w:rsidRDefault="00E6313D" w:rsidP="00317BCB">
            <w:pPr>
              <w:spacing w:before="60" w:after="60"/>
              <w:ind w:left="0"/>
              <w:rPr>
                <w:rFonts w:cstheme="minorHAnsi"/>
                <w:sz w:val="20"/>
              </w:rPr>
            </w:pPr>
            <w:r w:rsidRPr="003A2261">
              <w:rPr>
                <w:rFonts w:cstheme="minorHAnsi"/>
                <w:sz w:val="20"/>
              </w:rPr>
              <w:t>Supervise Promoter #1</w:t>
            </w:r>
          </w:p>
        </w:tc>
        <w:tc>
          <w:tcPr>
            <w:tcW w:w="1440" w:type="dxa"/>
          </w:tcPr>
          <w:p w14:paraId="1ABF6FA6" w14:textId="77777777" w:rsidR="00E6313D" w:rsidRPr="003A2261" w:rsidRDefault="00E6313D" w:rsidP="00317BCB">
            <w:pPr>
              <w:spacing w:before="60" w:after="60"/>
              <w:ind w:left="0"/>
              <w:rPr>
                <w:rFonts w:cstheme="minorHAnsi"/>
                <w:sz w:val="20"/>
              </w:rPr>
            </w:pPr>
            <w:r w:rsidRPr="003A2261">
              <w:rPr>
                <w:rFonts w:cstheme="minorHAnsi"/>
                <w:sz w:val="20"/>
              </w:rPr>
              <w:t>Supervise Promoter #2</w:t>
            </w:r>
          </w:p>
        </w:tc>
        <w:tc>
          <w:tcPr>
            <w:tcW w:w="1440" w:type="dxa"/>
          </w:tcPr>
          <w:p w14:paraId="3D2B037A" w14:textId="77777777" w:rsidR="00E6313D" w:rsidRPr="003A2261" w:rsidRDefault="00E6313D" w:rsidP="00317BCB">
            <w:pPr>
              <w:spacing w:before="60" w:after="60"/>
              <w:ind w:left="0"/>
              <w:rPr>
                <w:rFonts w:cstheme="minorHAnsi"/>
                <w:sz w:val="20"/>
              </w:rPr>
            </w:pPr>
            <w:r w:rsidRPr="003A2261">
              <w:rPr>
                <w:rFonts w:cstheme="minorHAnsi"/>
                <w:sz w:val="20"/>
              </w:rPr>
              <w:t>Supervise Promoter #3</w:t>
            </w:r>
          </w:p>
        </w:tc>
        <w:tc>
          <w:tcPr>
            <w:tcW w:w="1440" w:type="dxa"/>
          </w:tcPr>
          <w:p w14:paraId="363146CC" w14:textId="77777777" w:rsidR="00E6313D" w:rsidRPr="003A2261" w:rsidRDefault="00E6313D" w:rsidP="00317BCB">
            <w:pPr>
              <w:spacing w:before="60" w:after="60"/>
              <w:ind w:left="0"/>
              <w:rPr>
                <w:rFonts w:cstheme="minorHAnsi"/>
                <w:sz w:val="20"/>
              </w:rPr>
            </w:pPr>
            <w:r w:rsidRPr="003A2261">
              <w:rPr>
                <w:rFonts w:cstheme="minorHAnsi"/>
                <w:sz w:val="20"/>
              </w:rPr>
              <w:t>Report writing</w:t>
            </w:r>
          </w:p>
        </w:tc>
        <w:tc>
          <w:tcPr>
            <w:tcW w:w="1440" w:type="dxa"/>
          </w:tcPr>
          <w:p w14:paraId="1B75D408" w14:textId="77777777" w:rsidR="00E6313D" w:rsidRPr="003A2261" w:rsidRDefault="00E6313D" w:rsidP="00317BCB">
            <w:pPr>
              <w:spacing w:before="60" w:after="60"/>
              <w:ind w:left="0"/>
              <w:rPr>
                <w:rFonts w:cstheme="minorHAnsi"/>
                <w:sz w:val="20"/>
              </w:rPr>
            </w:pPr>
            <w:r w:rsidRPr="003A2261">
              <w:rPr>
                <w:rFonts w:cstheme="minorHAnsi"/>
                <w:sz w:val="20"/>
              </w:rPr>
              <w:t>Report writing</w:t>
            </w:r>
          </w:p>
        </w:tc>
      </w:tr>
    </w:tbl>
    <w:p w14:paraId="3AD7664E" w14:textId="77777777" w:rsidR="00E6313D" w:rsidRPr="003A2261" w:rsidRDefault="00E6313D" w:rsidP="00317BCB">
      <w:pPr>
        <w:ind w:left="0"/>
      </w:pPr>
    </w:p>
    <w:p w14:paraId="747C9553" w14:textId="77777777" w:rsidR="00E6313D" w:rsidRPr="003A2261" w:rsidRDefault="00E6313D" w:rsidP="00317BCB">
      <w:pPr>
        <w:ind w:left="0"/>
        <w:sectPr w:rsidR="00E6313D" w:rsidRPr="003A2261" w:rsidSect="00264789">
          <w:pgSz w:w="12240" w:h="15840"/>
          <w:pgMar w:top="1440" w:right="1440" w:bottom="1440" w:left="1440" w:header="720" w:footer="720" w:gutter="0"/>
          <w:cols w:space="720"/>
          <w:docGrid w:linePitch="360"/>
        </w:sectPr>
      </w:pPr>
    </w:p>
    <w:p w14:paraId="6A798CEE" w14:textId="77777777" w:rsidR="00BB7F38" w:rsidRPr="003A2261" w:rsidRDefault="00BC7AC7" w:rsidP="00317BCB">
      <w:pPr>
        <w:pStyle w:val="Heading1"/>
      </w:pPr>
      <w:bookmarkStart w:id="396" w:name="_Toc387185501"/>
      <w:bookmarkStart w:id="397" w:name="_Toc391844897"/>
      <w:r w:rsidRPr="003A2261">
        <w:lastRenderedPageBreak/>
        <w:t>Lesson 1</w:t>
      </w:r>
      <w:r w:rsidR="00F452CC" w:rsidRPr="003A2261">
        <w:t>2</w:t>
      </w:r>
      <w:r w:rsidRPr="003A2261">
        <w:t>: Quality Improvement and Verification Checklists (QIVCs)</w:t>
      </w:r>
      <w:bookmarkEnd w:id="348"/>
      <w:bookmarkEnd w:id="349"/>
      <w:bookmarkEnd w:id="350"/>
      <w:r w:rsidRPr="003A2261">
        <w:t xml:space="preserve"> and </w:t>
      </w:r>
      <w:r w:rsidR="00251FF7" w:rsidRPr="003A2261">
        <w:t xml:space="preserve">Giving </w:t>
      </w:r>
      <w:r w:rsidRPr="003A2261">
        <w:t>feedback</w:t>
      </w:r>
      <w:bookmarkEnd w:id="353"/>
      <w:bookmarkEnd w:id="354"/>
      <w:bookmarkEnd w:id="396"/>
      <w:bookmarkEnd w:id="397"/>
    </w:p>
    <w:tbl>
      <w:tblPr>
        <w:tblStyle w:val="TableGrid"/>
        <w:tblW w:w="0" w:type="auto"/>
        <w:tblInd w:w="720" w:type="dxa"/>
        <w:tblLook w:val="04A0" w:firstRow="1" w:lastRow="0" w:firstColumn="1" w:lastColumn="0" w:noHBand="0" w:noVBand="1"/>
      </w:tblPr>
      <w:tblGrid>
        <w:gridCol w:w="8856"/>
      </w:tblGrid>
      <w:tr w:rsidR="007F320D" w:rsidRPr="003A2261" w14:paraId="226515DF" w14:textId="77777777" w:rsidTr="0001650B">
        <w:tc>
          <w:tcPr>
            <w:tcW w:w="9576" w:type="dxa"/>
            <w:tcBorders>
              <w:top w:val="nil"/>
              <w:left w:val="nil"/>
              <w:bottom w:val="nil"/>
              <w:right w:val="nil"/>
            </w:tcBorders>
            <w:shd w:val="clear" w:color="auto" w:fill="E2C082"/>
          </w:tcPr>
          <w:p w14:paraId="5420895C" w14:textId="77777777" w:rsidR="0001650B" w:rsidRPr="003A2261" w:rsidRDefault="007F320D" w:rsidP="00317BCB">
            <w:pPr>
              <w:overflowPunct/>
              <w:autoSpaceDE/>
              <w:autoSpaceDN/>
              <w:adjustRightInd/>
              <w:spacing w:before="60" w:after="60"/>
              <w:ind w:left="0"/>
              <w:rPr>
                <w:rFonts w:cs="Times New Roman"/>
                <w:b/>
                <w:szCs w:val="20"/>
              </w:rPr>
            </w:pPr>
            <w:r w:rsidRPr="003A2261">
              <w:rPr>
                <w:rFonts w:cs="Times New Roman"/>
                <w:b/>
                <w:szCs w:val="20"/>
              </w:rPr>
              <w:t>Achievement</w:t>
            </w:r>
            <w:r w:rsidR="00174BB1" w:rsidRPr="003A2261">
              <w:rPr>
                <w:rFonts w:cs="Times New Roman"/>
                <w:b/>
                <w:szCs w:val="20"/>
              </w:rPr>
              <w:t>-</w:t>
            </w:r>
            <w:r w:rsidRPr="003A2261">
              <w:rPr>
                <w:rFonts w:cs="Times New Roman"/>
                <w:b/>
                <w:szCs w:val="20"/>
              </w:rPr>
              <w:t>Based Objectives</w:t>
            </w:r>
          </w:p>
          <w:p w14:paraId="7F4274C5" w14:textId="77777777" w:rsidR="007F320D" w:rsidRPr="003A2261" w:rsidRDefault="007F320D" w:rsidP="00317BCB">
            <w:pPr>
              <w:overflowPunct/>
              <w:autoSpaceDE/>
              <w:autoSpaceDN/>
              <w:adjustRightInd/>
              <w:spacing w:before="60" w:after="60"/>
              <w:ind w:left="0"/>
              <w:rPr>
                <w:rFonts w:cs="Times New Roman"/>
                <w:b/>
                <w:sz w:val="12"/>
                <w:szCs w:val="12"/>
              </w:rPr>
            </w:pPr>
            <w:r w:rsidRPr="003A2261">
              <w:rPr>
                <w:rFonts w:cs="Times New Roman"/>
                <w:szCs w:val="20"/>
              </w:rPr>
              <w:t xml:space="preserve">By the end of this lesson participants will have: </w:t>
            </w:r>
          </w:p>
          <w:p w14:paraId="3386AE6A" w14:textId="77777777" w:rsidR="007F320D" w:rsidRPr="009B6FAA" w:rsidRDefault="007F320D" w:rsidP="009B6FAA">
            <w:pPr>
              <w:pStyle w:val="ListParagraph"/>
              <w:numPr>
                <w:ilvl w:val="0"/>
                <w:numId w:val="1129"/>
              </w:numPr>
              <w:spacing w:before="60" w:after="60"/>
              <w:ind w:left="360"/>
              <w:rPr>
                <w:rFonts w:cs="Verdana"/>
              </w:rPr>
            </w:pPr>
            <w:r w:rsidRPr="003A2261">
              <w:t xml:space="preserve">Reviewed two </w:t>
            </w:r>
            <w:r w:rsidR="000220E1" w:rsidRPr="003A2261">
              <w:t>quality i</w:t>
            </w:r>
            <w:r w:rsidR="00174BB1" w:rsidRPr="003A2261">
              <w:t xml:space="preserve">mprovement </w:t>
            </w:r>
            <w:r w:rsidR="00251FF7" w:rsidRPr="003A2261">
              <w:t xml:space="preserve">and </w:t>
            </w:r>
            <w:r w:rsidR="000220E1" w:rsidRPr="003A2261">
              <w:t>verification c</w:t>
            </w:r>
            <w:r w:rsidR="00174BB1" w:rsidRPr="003A2261">
              <w:t>hecklists (</w:t>
            </w:r>
            <w:r w:rsidRPr="003A2261">
              <w:t>QIVCs</w:t>
            </w:r>
            <w:r w:rsidR="00174BB1" w:rsidRPr="003A2261">
              <w:t>)</w:t>
            </w:r>
          </w:p>
          <w:p w14:paraId="50DDF44B" w14:textId="77777777" w:rsidR="007F320D" w:rsidRPr="003A2261" w:rsidRDefault="007F320D" w:rsidP="009B6FAA">
            <w:pPr>
              <w:pStyle w:val="ListParagraph"/>
              <w:numPr>
                <w:ilvl w:val="0"/>
                <w:numId w:val="1129"/>
              </w:numPr>
              <w:spacing w:before="60" w:after="60"/>
              <w:ind w:left="360"/>
            </w:pPr>
            <w:r w:rsidRPr="003A2261">
              <w:t>Observed a simulated use of the QIVC</w:t>
            </w:r>
          </w:p>
          <w:p w14:paraId="6DF1CEA4" w14:textId="77777777" w:rsidR="009B6FAA" w:rsidRPr="009B6FAA" w:rsidRDefault="00174BB1" w:rsidP="009B6FAA">
            <w:pPr>
              <w:pStyle w:val="ListParagraph"/>
              <w:numPr>
                <w:ilvl w:val="0"/>
                <w:numId w:val="1129"/>
              </w:numPr>
              <w:spacing w:before="60" w:after="60"/>
              <w:ind w:left="360"/>
            </w:pPr>
            <w:r w:rsidRPr="003A2261">
              <w:t>C</w:t>
            </w:r>
            <w:r w:rsidR="007F320D" w:rsidRPr="003A2261">
              <w:t>ompleted and scored two QIVCs</w:t>
            </w:r>
          </w:p>
          <w:p w14:paraId="70914AE8" w14:textId="77777777" w:rsidR="009B6FAA" w:rsidRDefault="009B6FAA" w:rsidP="009B6FAA">
            <w:pPr>
              <w:pStyle w:val="ListParagraph"/>
              <w:numPr>
                <w:ilvl w:val="0"/>
                <w:numId w:val="1129"/>
              </w:numPr>
              <w:spacing w:before="60" w:after="60"/>
              <w:ind w:left="360"/>
            </w:pPr>
            <w:r w:rsidRPr="009B6FAA">
              <w:t>Reviewed the steps for giving positive feedback</w:t>
            </w:r>
          </w:p>
          <w:p w14:paraId="10F3A4B0" w14:textId="77777777" w:rsidR="0001650B" w:rsidRPr="003A2261" w:rsidRDefault="007F320D" w:rsidP="009B6FAA">
            <w:pPr>
              <w:overflowPunct/>
              <w:autoSpaceDE/>
              <w:autoSpaceDN/>
              <w:adjustRightInd/>
              <w:spacing w:before="240" w:after="60"/>
              <w:ind w:left="0"/>
              <w:rPr>
                <w:rFonts w:cs="Times New Roman"/>
                <w:b/>
                <w:bCs/>
                <w:szCs w:val="20"/>
              </w:rPr>
            </w:pPr>
            <w:r w:rsidRPr="003A2261">
              <w:rPr>
                <w:rFonts w:cs="Times New Roman"/>
                <w:b/>
                <w:bCs/>
                <w:szCs w:val="20"/>
              </w:rPr>
              <w:t>Duration</w:t>
            </w:r>
          </w:p>
          <w:p w14:paraId="6E01B7E5" w14:textId="77777777" w:rsidR="007F320D" w:rsidRPr="003A2261" w:rsidRDefault="007F320D" w:rsidP="00317BCB">
            <w:pPr>
              <w:overflowPunct/>
              <w:autoSpaceDE/>
              <w:autoSpaceDN/>
              <w:adjustRightInd/>
              <w:spacing w:before="60" w:after="60"/>
              <w:ind w:left="0"/>
              <w:rPr>
                <w:rFonts w:cs="Times New Roman"/>
                <w:bCs/>
                <w:szCs w:val="20"/>
              </w:rPr>
            </w:pPr>
            <w:r w:rsidRPr="003A2261">
              <w:rPr>
                <w:rFonts w:cs="Times New Roman"/>
                <w:bCs/>
                <w:szCs w:val="20"/>
              </w:rPr>
              <w:t>2</w:t>
            </w:r>
            <w:r w:rsidR="00174BB1" w:rsidRPr="003A2261">
              <w:rPr>
                <w:rFonts w:cs="Times New Roman"/>
                <w:bCs/>
                <w:szCs w:val="20"/>
              </w:rPr>
              <w:t xml:space="preserve"> hours</w:t>
            </w:r>
          </w:p>
          <w:p w14:paraId="52F8C2BA" w14:textId="77777777" w:rsidR="007F320D" w:rsidRPr="003A2261" w:rsidRDefault="007F320D" w:rsidP="009B6FAA">
            <w:pPr>
              <w:overflowPunct/>
              <w:autoSpaceDE/>
              <w:autoSpaceDN/>
              <w:adjustRightInd/>
              <w:spacing w:before="240" w:after="60"/>
              <w:ind w:left="0"/>
              <w:rPr>
                <w:rFonts w:cs="Times New Roman"/>
                <w:b/>
                <w:szCs w:val="20"/>
              </w:rPr>
            </w:pPr>
            <w:r w:rsidRPr="003A2261">
              <w:rPr>
                <w:rFonts w:cs="Times New Roman"/>
                <w:b/>
                <w:szCs w:val="20"/>
              </w:rPr>
              <w:t xml:space="preserve">Materials </w:t>
            </w:r>
            <w:r w:rsidR="00174BB1" w:rsidRPr="003A2261">
              <w:rPr>
                <w:rFonts w:cs="Times New Roman"/>
                <w:b/>
                <w:szCs w:val="20"/>
              </w:rPr>
              <w:t>N</w:t>
            </w:r>
            <w:r w:rsidRPr="003A2261">
              <w:rPr>
                <w:rFonts w:cs="Times New Roman"/>
                <w:b/>
                <w:szCs w:val="20"/>
              </w:rPr>
              <w:t>eeded</w:t>
            </w:r>
          </w:p>
          <w:p w14:paraId="2C534133" w14:textId="77777777" w:rsidR="00497E5D" w:rsidRPr="00545C7E" w:rsidRDefault="00497E5D" w:rsidP="009B6FAA">
            <w:pPr>
              <w:pStyle w:val="ListParagraph"/>
              <w:numPr>
                <w:ilvl w:val="0"/>
                <w:numId w:val="1128"/>
              </w:numPr>
              <w:spacing w:before="60" w:after="60"/>
              <w:ind w:left="360"/>
              <w:rPr>
                <w:rFonts w:cstheme="minorHAnsi"/>
                <w:kern w:val="0"/>
              </w:rPr>
            </w:pPr>
            <w:r w:rsidRPr="00545C7E">
              <w:rPr>
                <w:rFonts w:eastAsia="Calibri"/>
                <w:kern w:val="0"/>
              </w:rPr>
              <w:t>Lesson 1</w:t>
            </w:r>
            <w:r w:rsidR="00F452CC" w:rsidRPr="00545C7E">
              <w:rPr>
                <w:rFonts w:eastAsia="Calibri"/>
                <w:kern w:val="0"/>
              </w:rPr>
              <w:t>2</w:t>
            </w:r>
            <w:r w:rsidRPr="00545C7E">
              <w:rPr>
                <w:rFonts w:eastAsia="Calibri"/>
                <w:kern w:val="0"/>
              </w:rPr>
              <w:t xml:space="preserve"> Handout 1: Quality Improvement and Verification Checklist (QIVC) for </w:t>
            </w:r>
            <w:r w:rsidR="00723A33">
              <w:rPr>
                <w:rFonts w:eastAsia="Calibri"/>
                <w:kern w:val="0"/>
              </w:rPr>
              <w:t>Meeting</w:t>
            </w:r>
            <w:r w:rsidRPr="00545C7E">
              <w:rPr>
                <w:rFonts w:eastAsia="Calibri"/>
                <w:kern w:val="0"/>
              </w:rPr>
              <w:t xml:space="preserve"> Facilitation</w:t>
            </w:r>
          </w:p>
          <w:p w14:paraId="10F8FD06" w14:textId="77777777" w:rsidR="00497E5D" w:rsidRPr="00545C7E" w:rsidRDefault="00497E5D" w:rsidP="009B6FAA">
            <w:pPr>
              <w:pStyle w:val="ListParagraph"/>
              <w:numPr>
                <w:ilvl w:val="0"/>
                <w:numId w:val="1128"/>
              </w:numPr>
              <w:spacing w:before="60" w:after="60"/>
              <w:ind w:left="360"/>
              <w:rPr>
                <w:rFonts w:cstheme="minorHAnsi"/>
                <w:kern w:val="0"/>
              </w:rPr>
            </w:pPr>
            <w:r w:rsidRPr="00545C7E">
              <w:rPr>
                <w:rFonts w:eastAsia="Calibri"/>
                <w:kern w:val="0"/>
              </w:rPr>
              <w:t>Lesson 1</w:t>
            </w:r>
            <w:r w:rsidR="00F452CC" w:rsidRPr="00545C7E">
              <w:rPr>
                <w:rFonts w:eastAsia="Calibri"/>
                <w:kern w:val="0"/>
              </w:rPr>
              <w:t>2</w:t>
            </w:r>
            <w:r w:rsidRPr="00545C7E">
              <w:rPr>
                <w:rFonts w:eastAsia="Calibri"/>
                <w:kern w:val="0"/>
              </w:rPr>
              <w:t xml:space="preserve"> Handout 2: Quality Improvement and Verification Checklist (QIVC) for Giving Feedback</w:t>
            </w:r>
          </w:p>
          <w:p w14:paraId="3B0F8B33" w14:textId="77777777" w:rsidR="00497E5D" w:rsidRPr="00545C7E" w:rsidRDefault="00497E5D" w:rsidP="009B6FAA">
            <w:pPr>
              <w:pStyle w:val="ListParagraph"/>
              <w:numPr>
                <w:ilvl w:val="0"/>
                <w:numId w:val="1128"/>
              </w:numPr>
              <w:spacing w:before="60" w:after="60"/>
              <w:ind w:left="360"/>
              <w:rPr>
                <w:rFonts w:cs="Verdana"/>
                <w:kern w:val="0"/>
              </w:rPr>
            </w:pPr>
            <w:r w:rsidRPr="00545C7E">
              <w:rPr>
                <w:rFonts w:eastAsia="Calibri"/>
                <w:kern w:val="0"/>
              </w:rPr>
              <w:t>Lesson 1</w:t>
            </w:r>
            <w:r w:rsidR="00F452CC" w:rsidRPr="00545C7E">
              <w:rPr>
                <w:rFonts w:eastAsia="Calibri"/>
                <w:kern w:val="0"/>
              </w:rPr>
              <w:t>2</w:t>
            </w:r>
            <w:r w:rsidRPr="00545C7E">
              <w:rPr>
                <w:rFonts w:eastAsia="Calibri"/>
                <w:kern w:val="0"/>
              </w:rPr>
              <w:t xml:space="preserve"> Handout 3: Role Play Part 1</w:t>
            </w:r>
            <w:r w:rsidR="00E86343" w:rsidRPr="00545C7E">
              <w:rPr>
                <w:rFonts w:eastAsia="Calibri"/>
                <w:kern w:val="0"/>
              </w:rPr>
              <w:t xml:space="preserve">: </w:t>
            </w:r>
            <w:r w:rsidR="00F92451">
              <w:rPr>
                <w:rFonts w:eastAsia="Calibri"/>
                <w:kern w:val="0"/>
              </w:rPr>
              <w:t>Meeting/</w:t>
            </w:r>
            <w:r w:rsidR="00E86343" w:rsidRPr="00545C7E">
              <w:rPr>
                <w:rFonts w:eastAsia="Calibri"/>
                <w:kern w:val="0"/>
              </w:rPr>
              <w:t xml:space="preserve">Education </w:t>
            </w:r>
            <w:r w:rsidR="00F92451">
              <w:rPr>
                <w:rFonts w:eastAsia="Calibri"/>
                <w:kern w:val="0"/>
              </w:rPr>
              <w:t>Event</w:t>
            </w:r>
          </w:p>
          <w:p w14:paraId="5E5BE9F5" w14:textId="77777777" w:rsidR="00497E5D" w:rsidRPr="00545C7E" w:rsidRDefault="00497E5D" w:rsidP="009B6FAA">
            <w:pPr>
              <w:pStyle w:val="ListParagraph"/>
              <w:numPr>
                <w:ilvl w:val="0"/>
                <w:numId w:val="1128"/>
              </w:numPr>
              <w:spacing w:before="60" w:after="60"/>
              <w:ind w:left="360"/>
              <w:rPr>
                <w:rFonts w:cs="Verdana"/>
                <w:kern w:val="0"/>
              </w:rPr>
            </w:pPr>
            <w:r w:rsidRPr="00545C7E">
              <w:rPr>
                <w:rFonts w:eastAsia="Calibri"/>
                <w:kern w:val="0"/>
              </w:rPr>
              <w:t>Lesson 1</w:t>
            </w:r>
            <w:r w:rsidR="00F452CC" w:rsidRPr="00545C7E">
              <w:rPr>
                <w:rFonts w:eastAsia="Calibri"/>
                <w:kern w:val="0"/>
              </w:rPr>
              <w:t>2</w:t>
            </w:r>
            <w:r w:rsidRPr="00545C7E">
              <w:rPr>
                <w:rFonts w:eastAsia="Calibri"/>
                <w:kern w:val="0"/>
              </w:rPr>
              <w:t xml:space="preserve"> Handout 4: Role Play Part 2</w:t>
            </w:r>
            <w:r w:rsidR="00E86343" w:rsidRPr="00545C7E">
              <w:rPr>
                <w:rFonts w:eastAsia="Calibri"/>
                <w:kern w:val="0"/>
              </w:rPr>
              <w:t>: Giving Feedback</w:t>
            </w:r>
          </w:p>
          <w:p w14:paraId="072B5252" w14:textId="77777777" w:rsidR="00363DA4" w:rsidRPr="00545C7E" w:rsidRDefault="00363DA4" w:rsidP="009B6FAA">
            <w:pPr>
              <w:pStyle w:val="ListParagraph"/>
              <w:numPr>
                <w:ilvl w:val="0"/>
                <w:numId w:val="1128"/>
              </w:numPr>
              <w:spacing w:before="60" w:after="60"/>
              <w:ind w:left="360"/>
              <w:rPr>
                <w:rFonts w:cstheme="minorHAnsi"/>
                <w:kern w:val="0"/>
              </w:rPr>
            </w:pPr>
            <w:r w:rsidRPr="00545C7E">
              <w:rPr>
                <w:kern w:val="0"/>
              </w:rPr>
              <w:t>Lesson 1</w:t>
            </w:r>
            <w:r w:rsidR="00F452CC" w:rsidRPr="00545C7E">
              <w:rPr>
                <w:kern w:val="0"/>
              </w:rPr>
              <w:t>2</w:t>
            </w:r>
            <w:r w:rsidRPr="00545C7E">
              <w:rPr>
                <w:kern w:val="0"/>
              </w:rPr>
              <w:t xml:space="preserve"> Flip Chart 1: How to Score the Quality Improvement Verification Checklist (QIVC)</w:t>
            </w:r>
          </w:p>
          <w:p w14:paraId="2401C000" w14:textId="77777777" w:rsidR="007F320D" w:rsidRPr="00545C7E" w:rsidRDefault="007F320D" w:rsidP="009B6FAA">
            <w:pPr>
              <w:pStyle w:val="ListParagraph"/>
              <w:numPr>
                <w:ilvl w:val="0"/>
                <w:numId w:val="1128"/>
              </w:numPr>
              <w:spacing w:before="60" w:after="60"/>
              <w:ind w:left="360"/>
              <w:rPr>
                <w:kern w:val="0"/>
              </w:rPr>
            </w:pPr>
            <w:r w:rsidRPr="00545C7E">
              <w:rPr>
                <w:rFonts w:cs="Verdana"/>
                <w:kern w:val="0"/>
              </w:rPr>
              <w:t>Lesson 1</w:t>
            </w:r>
            <w:r w:rsidR="00F452CC" w:rsidRPr="00545C7E">
              <w:rPr>
                <w:rFonts w:cs="Verdana"/>
                <w:kern w:val="0"/>
              </w:rPr>
              <w:t>2</w:t>
            </w:r>
            <w:r w:rsidRPr="00545C7E">
              <w:rPr>
                <w:rFonts w:cs="Verdana"/>
                <w:kern w:val="0"/>
              </w:rPr>
              <w:t xml:space="preserve"> Handout </w:t>
            </w:r>
            <w:r w:rsidR="00E86343" w:rsidRPr="00545C7E">
              <w:rPr>
                <w:rFonts w:cs="Verdana"/>
                <w:kern w:val="0"/>
              </w:rPr>
              <w:t>5</w:t>
            </w:r>
            <w:r w:rsidRPr="00545C7E">
              <w:rPr>
                <w:rFonts w:cs="Verdana"/>
                <w:kern w:val="0"/>
              </w:rPr>
              <w:t xml:space="preserve">: Steps </w:t>
            </w:r>
            <w:r w:rsidR="00E86343" w:rsidRPr="00545C7E">
              <w:rPr>
                <w:rFonts w:cs="Verdana"/>
                <w:kern w:val="0"/>
              </w:rPr>
              <w:t>for</w:t>
            </w:r>
            <w:r w:rsidRPr="00545C7E">
              <w:rPr>
                <w:rFonts w:cs="Verdana"/>
                <w:kern w:val="0"/>
              </w:rPr>
              <w:t xml:space="preserve"> Giving </w:t>
            </w:r>
            <w:r w:rsidR="00E86343" w:rsidRPr="00545C7E">
              <w:rPr>
                <w:rFonts w:cs="Verdana"/>
                <w:kern w:val="0"/>
              </w:rPr>
              <w:t>Effective</w:t>
            </w:r>
            <w:r w:rsidRPr="00545C7E">
              <w:rPr>
                <w:rFonts w:cs="Verdana"/>
                <w:kern w:val="0"/>
              </w:rPr>
              <w:t xml:space="preserve"> Feedback</w:t>
            </w:r>
          </w:p>
          <w:p w14:paraId="722F79EB" w14:textId="77777777" w:rsidR="000E3434" w:rsidRPr="00545C7E" w:rsidRDefault="000E3434" w:rsidP="009B6FAA">
            <w:pPr>
              <w:pStyle w:val="ListParagraph"/>
              <w:numPr>
                <w:ilvl w:val="0"/>
                <w:numId w:val="1128"/>
              </w:numPr>
              <w:spacing w:before="60" w:after="60"/>
              <w:ind w:left="360"/>
              <w:rPr>
                <w:rFonts w:cstheme="minorHAnsi"/>
                <w:kern w:val="0"/>
              </w:rPr>
            </w:pPr>
            <w:r w:rsidRPr="00545C7E">
              <w:rPr>
                <w:rFonts w:cstheme="minorHAnsi"/>
                <w:kern w:val="0"/>
              </w:rPr>
              <w:t>Flip chart paper and markers</w:t>
            </w:r>
          </w:p>
        </w:tc>
      </w:tr>
    </w:tbl>
    <w:p w14:paraId="1B04DC43" w14:textId="77777777" w:rsidR="00BC7AC7" w:rsidRPr="003A2261" w:rsidRDefault="00BC7AC7" w:rsidP="000C731E">
      <w:pPr>
        <w:spacing w:after="0"/>
        <w:ind w:left="0"/>
      </w:pPr>
    </w:p>
    <w:p w14:paraId="2482BE6C" w14:textId="77777777" w:rsidR="007F320D" w:rsidRPr="003A2261" w:rsidRDefault="00DC6228" w:rsidP="00317BCB">
      <w:pPr>
        <w:pStyle w:val="Heading2"/>
      </w:pPr>
      <w:bookmarkStart w:id="398" w:name="_Toc378101781"/>
      <w:bookmarkStart w:id="399" w:name="_Toc378102042"/>
      <w:bookmarkStart w:id="400" w:name="_Toc387185502"/>
      <w:bookmarkStart w:id="401" w:name="_Toc391844898"/>
      <w:r w:rsidRPr="003A2261">
        <w:t>Facilitator’s Notes</w:t>
      </w:r>
      <w:bookmarkEnd w:id="398"/>
      <w:bookmarkEnd w:id="399"/>
      <w:bookmarkEnd w:id="400"/>
      <w:bookmarkEnd w:id="401"/>
    </w:p>
    <w:p w14:paraId="46D00508" w14:textId="77777777" w:rsidR="00DC6228" w:rsidRPr="003A2261" w:rsidRDefault="00DC6228" w:rsidP="009B6FAA">
      <w:r w:rsidRPr="003A2261">
        <w:t xml:space="preserve">Prepare to present a short role play of a </w:t>
      </w:r>
      <w:r w:rsidR="000B474D" w:rsidRPr="003A2261">
        <w:t>Care Group</w:t>
      </w:r>
      <w:r w:rsidR="00260876" w:rsidRPr="003A2261">
        <w:t xml:space="preserve"> </w:t>
      </w:r>
      <w:r w:rsidR="00D1096E" w:rsidRPr="003A2261">
        <w:t>Volunteer</w:t>
      </w:r>
      <w:r w:rsidRPr="003A2261">
        <w:t xml:space="preserve"> </w:t>
      </w:r>
      <w:r w:rsidR="00260876" w:rsidRPr="003A2261">
        <w:t xml:space="preserve">(CGV) </w:t>
      </w:r>
      <w:r w:rsidRPr="003A2261">
        <w:t>demonstrat</w:t>
      </w:r>
      <w:r w:rsidR="00260876" w:rsidRPr="003A2261">
        <w:t>ing a behavior,</w:t>
      </w:r>
      <w:r w:rsidRPr="003A2261">
        <w:t xml:space="preserve"> such as how to make </w:t>
      </w:r>
      <w:r w:rsidR="00260876" w:rsidRPr="003A2261">
        <w:t>oral rehydration solution (</w:t>
      </w:r>
      <w:r w:rsidRPr="003A2261">
        <w:t>ORS</w:t>
      </w:r>
      <w:r w:rsidR="00260876" w:rsidRPr="003A2261">
        <w:t>)</w:t>
      </w:r>
      <w:r w:rsidRPr="003A2261">
        <w:t>. If there are two facilitators</w:t>
      </w:r>
      <w:r w:rsidR="00260876" w:rsidRPr="003A2261">
        <w:t xml:space="preserve"> at a training,</w:t>
      </w:r>
      <w:r w:rsidRPr="003A2261">
        <w:t xml:space="preserve"> it would be best if they did the role play together</w:t>
      </w:r>
      <w:r w:rsidR="00260876" w:rsidRPr="003A2261">
        <w:t>, with</w:t>
      </w:r>
      <w:r w:rsidRPr="003A2261">
        <w:t xml:space="preserve"> one </w:t>
      </w:r>
      <w:r w:rsidR="00260876" w:rsidRPr="003A2261">
        <w:t>facilitator</w:t>
      </w:r>
      <w:r w:rsidRPr="003A2261">
        <w:t xml:space="preserve"> playing the role of the CGV and the other playing the role of the </w:t>
      </w:r>
      <w:r w:rsidR="00735019" w:rsidRPr="003A2261">
        <w:t>Promoter</w:t>
      </w:r>
      <w:r w:rsidRPr="003A2261">
        <w:t>. If there is only one facilitator, choose a very competent participant to play the role of the CG</w:t>
      </w:r>
      <w:r w:rsidR="00260876" w:rsidRPr="003A2261">
        <w:t>V. Either way,</w:t>
      </w:r>
      <w:r w:rsidRPr="003A2261">
        <w:t xml:space="preserve"> </w:t>
      </w:r>
      <w:r w:rsidR="00260876" w:rsidRPr="003A2261">
        <w:t>practice the role play ahead of time</w:t>
      </w:r>
      <w:r w:rsidRPr="003A2261">
        <w:t>.</w:t>
      </w:r>
      <w:r w:rsidR="009B30E3" w:rsidRPr="003A2261">
        <w:t xml:space="preserve"> </w:t>
      </w:r>
      <w:r w:rsidRPr="003A2261">
        <w:t>You also</w:t>
      </w:r>
      <w:r w:rsidR="00260876" w:rsidRPr="003A2261">
        <w:t xml:space="preserve"> will</w:t>
      </w:r>
      <w:r w:rsidRPr="003A2261">
        <w:t xml:space="preserve"> need to ask a few </w:t>
      </w:r>
      <w:r w:rsidR="00260876" w:rsidRPr="003A2261">
        <w:t>female</w:t>
      </w:r>
      <w:r w:rsidRPr="003A2261">
        <w:t xml:space="preserve"> participants to play the role of </w:t>
      </w:r>
      <w:r w:rsidR="00FE66EC">
        <w:t>Neighbor Women</w:t>
      </w:r>
      <w:r w:rsidRPr="003A2261">
        <w:t xml:space="preserve"> </w:t>
      </w:r>
      <w:r w:rsidR="00260876" w:rsidRPr="003A2261">
        <w:t xml:space="preserve">(NW) </w:t>
      </w:r>
      <w:r w:rsidRPr="003A2261">
        <w:t xml:space="preserve">who are attending the education session. </w:t>
      </w:r>
    </w:p>
    <w:p w14:paraId="355DEEE8" w14:textId="77777777" w:rsidR="00DC6228" w:rsidRPr="003A2261" w:rsidRDefault="00DC6228" w:rsidP="009B6FAA">
      <w:r w:rsidRPr="003A2261">
        <w:t xml:space="preserve">Review </w:t>
      </w:r>
      <w:r w:rsidR="00497E5D" w:rsidRPr="003A2261">
        <w:rPr>
          <w:rFonts w:eastAsia="Calibri"/>
          <w:b/>
          <w:color w:val="237990"/>
        </w:rPr>
        <w:t>Lesson 1</w:t>
      </w:r>
      <w:r w:rsidR="00F452CC" w:rsidRPr="003A2261">
        <w:rPr>
          <w:rFonts w:eastAsia="Calibri"/>
          <w:b/>
          <w:color w:val="237990"/>
        </w:rPr>
        <w:t>2</w:t>
      </w:r>
      <w:r w:rsidR="00497E5D" w:rsidRPr="003A2261">
        <w:rPr>
          <w:rFonts w:eastAsia="Calibri"/>
          <w:b/>
          <w:color w:val="237990"/>
        </w:rPr>
        <w:t xml:space="preserve"> Handout 1: Quality Improvement and Verification Checklist</w:t>
      </w:r>
      <w:r w:rsidR="009837D1" w:rsidRPr="003A2261">
        <w:rPr>
          <w:rFonts w:eastAsia="Calibri"/>
          <w:b/>
          <w:color w:val="237990"/>
        </w:rPr>
        <w:t xml:space="preserve"> (QIVC) for </w:t>
      </w:r>
      <w:r w:rsidR="008164D7">
        <w:rPr>
          <w:rFonts w:eastAsia="Calibri"/>
          <w:b/>
          <w:color w:val="237990"/>
        </w:rPr>
        <w:t>Meeting</w:t>
      </w:r>
      <w:r w:rsidR="009837D1" w:rsidRPr="003A2261">
        <w:rPr>
          <w:rFonts w:eastAsia="Calibri"/>
          <w:b/>
          <w:color w:val="237990"/>
        </w:rPr>
        <w:t xml:space="preserve"> Facilitation</w:t>
      </w:r>
      <w:r w:rsidR="00497E5D" w:rsidRPr="003A2261">
        <w:rPr>
          <w:rFonts w:eastAsia="Calibri"/>
        </w:rPr>
        <w:t xml:space="preserve">, </w:t>
      </w:r>
      <w:r w:rsidR="00497E5D" w:rsidRPr="003A2261">
        <w:rPr>
          <w:rFonts w:eastAsia="Calibri"/>
          <w:b/>
          <w:color w:val="237990"/>
        </w:rPr>
        <w:t>Lesson 1</w:t>
      </w:r>
      <w:r w:rsidR="00F452CC" w:rsidRPr="003A2261">
        <w:rPr>
          <w:rFonts w:eastAsia="Calibri"/>
          <w:b/>
          <w:color w:val="237990"/>
        </w:rPr>
        <w:t>2</w:t>
      </w:r>
      <w:r w:rsidR="00497E5D" w:rsidRPr="003A2261">
        <w:rPr>
          <w:rFonts w:eastAsia="Calibri"/>
          <w:b/>
          <w:color w:val="237990"/>
        </w:rPr>
        <w:t xml:space="preserve"> Handout 2: Quality Improvement and Verification Checklist (QIVC) for Giving Feedback</w:t>
      </w:r>
      <w:r w:rsidR="00497E5D" w:rsidRPr="003A2261">
        <w:rPr>
          <w:rFonts w:eastAsia="Calibri"/>
        </w:rPr>
        <w:t xml:space="preserve">, </w:t>
      </w:r>
      <w:r w:rsidR="00497E5D" w:rsidRPr="003A2261">
        <w:rPr>
          <w:rFonts w:eastAsia="Calibri"/>
          <w:b/>
          <w:color w:val="237990"/>
        </w:rPr>
        <w:t>Lesson 1</w:t>
      </w:r>
      <w:r w:rsidR="00F452CC" w:rsidRPr="003A2261">
        <w:rPr>
          <w:rFonts w:eastAsia="Calibri"/>
          <w:b/>
          <w:color w:val="237990"/>
        </w:rPr>
        <w:t>2</w:t>
      </w:r>
      <w:r w:rsidR="00497E5D" w:rsidRPr="003A2261">
        <w:rPr>
          <w:rFonts w:eastAsia="Calibri"/>
          <w:b/>
          <w:color w:val="237990"/>
        </w:rPr>
        <w:t xml:space="preserve"> Handout 3: Role Play Part 1</w:t>
      </w:r>
      <w:r w:rsidR="00E86343" w:rsidRPr="003A2261">
        <w:rPr>
          <w:rFonts w:eastAsia="Calibri"/>
          <w:b/>
          <w:color w:val="237990"/>
        </w:rPr>
        <w:t xml:space="preserve">: </w:t>
      </w:r>
      <w:r w:rsidR="008164D7">
        <w:rPr>
          <w:rFonts w:eastAsia="Calibri"/>
          <w:b/>
          <w:color w:val="237990"/>
        </w:rPr>
        <w:t>Meeting/</w:t>
      </w:r>
      <w:r w:rsidR="00E86343" w:rsidRPr="003A2261">
        <w:rPr>
          <w:rFonts w:eastAsia="Calibri"/>
          <w:b/>
          <w:color w:val="237990"/>
        </w:rPr>
        <w:t>Education</w:t>
      </w:r>
      <w:r w:rsidR="008164D7">
        <w:rPr>
          <w:rFonts w:eastAsia="Calibri"/>
          <w:b/>
          <w:color w:val="237990"/>
        </w:rPr>
        <w:t xml:space="preserve"> Event</w:t>
      </w:r>
      <w:r w:rsidR="00497E5D" w:rsidRPr="003A2261">
        <w:rPr>
          <w:rFonts w:eastAsia="Calibri"/>
        </w:rPr>
        <w:t xml:space="preserve">, </w:t>
      </w:r>
      <w:r w:rsidR="00497E5D" w:rsidRPr="003A2261">
        <w:rPr>
          <w:rFonts w:eastAsia="Calibri"/>
          <w:b/>
          <w:color w:val="237990"/>
        </w:rPr>
        <w:t>Lesson 1</w:t>
      </w:r>
      <w:r w:rsidR="00F452CC" w:rsidRPr="003A2261">
        <w:rPr>
          <w:rFonts w:eastAsia="Calibri"/>
          <w:b/>
          <w:color w:val="237990"/>
        </w:rPr>
        <w:t>2</w:t>
      </w:r>
      <w:r w:rsidR="00497E5D" w:rsidRPr="003A2261">
        <w:rPr>
          <w:rFonts w:eastAsia="Calibri"/>
          <w:b/>
          <w:color w:val="237990"/>
        </w:rPr>
        <w:t xml:space="preserve"> Handout 4: Role Play Part 2</w:t>
      </w:r>
      <w:r w:rsidR="00E86343" w:rsidRPr="003A2261">
        <w:rPr>
          <w:rFonts w:eastAsia="Calibri"/>
          <w:b/>
          <w:color w:val="237990"/>
        </w:rPr>
        <w:t>: Giving Feedback</w:t>
      </w:r>
      <w:r w:rsidR="00497E5D" w:rsidRPr="003A2261">
        <w:rPr>
          <w:rFonts w:eastAsia="Calibri"/>
          <w:color w:val="237990"/>
        </w:rPr>
        <w:t xml:space="preserve"> </w:t>
      </w:r>
      <w:r w:rsidR="00497E5D" w:rsidRPr="003A2261">
        <w:rPr>
          <w:rFonts w:eastAsia="Calibri"/>
        </w:rPr>
        <w:t>and</w:t>
      </w:r>
      <w:r w:rsidR="00497E5D" w:rsidRPr="003A2261">
        <w:t xml:space="preserve"> </w:t>
      </w:r>
      <w:r w:rsidRPr="003A2261">
        <w:t xml:space="preserve">the </w:t>
      </w:r>
      <w:r w:rsidR="00260876" w:rsidRPr="003A2261">
        <w:t>r</w:t>
      </w:r>
      <w:r w:rsidRPr="003A2261">
        <w:t xml:space="preserve">ole </w:t>
      </w:r>
      <w:r w:rsidR="00260876" w:rsidRPr="003A2261">
        <w:t>p</w:t>
      </w:r>
      <w:r w:rsidRPr="003A2261">
        <w:t>lay instructions</w:t>
      </w:r>
      <w:r w:rsidR="00497E5D" w:rsidRPr="003A2261">
        <w:t xml:space="preserve"> in Step 4</w:t>
      </w:r>
      <w:r w:rsidRPr="003A2261">
        <w:t xml:space="preserve"> so the person playing the CGV knows </w:t>
      </w:r>
      <w:r w:rsidR="00AC0E41" w:rsidRPr="003A2261">
        <w:t>what</w:t>
      </w:r>
      <w:r w:rsidRPr="003A2261">
        <w:t xml:space="preserve"> good things to do and can choose </w:t>
      </w:r>
      <w:r w:rsidR="00AC0E41" w:rsidRPr="003A2261">
        <w:t>two or three</w:t>
      </w:r>
      <w:r w:rsidRPr="003A2261">
        <w:t xml:space="preserve"> things </w:t>
      </w:r>
      <w:r w:rsidR="00AC0E41" w:rsidRPr="003A2261">
        <w:t xml:space="preserve">deliberately </w:t>
      </w:r>
      <w:r w:rsidRPr="003A2261">
        <w:t xml:space="preserve">to do </w:t>
      </w:r>
      <w:r w:rsidR="00AC0E41" w:rsidRPr="003A2261">
        <w:t>wrong. This way</w:t>
      </w:r>
      <w:r w:rsidRPr="003A2261">
        <w:t xml:space="preserve"> the </w:t>
      </w:r>
      <w:r w:rsidR="00AC0E41" w:rsidRPr="003A2261">
        <w:t xml:space="preserve">person playing the </w:t>
      </w:r>
      <w:r w:rsidR="00735019" w:rsidRPr="003A2261">
        <w:t>Promoter</w:t>
      </w:r>
      <w:r w:rsidRPr="003A2261">
        <w:t xml:space="preserve"> knows how to give appropriate feedback. </w:t>
      </w:r>
    </w:p>
    <w:p w14:paraId="6FA2FC71" w14:textId="77777777" w:rsidR="00DC6228" w:rsidRPr="003A2261" w:rsidRDefault="00323972" w:rsidP="009B6FAA">
      <w:r w:rsidRPr="003A2261">
        <w:lastRenderedPageBreak/>
        <w:t>I</w:t>
      </w:r>
      <w:r w:rsidR="00DC6228" w:rsidRPr="003A2261">
        <w:t xml:space="preserve">t is very important that the </w:t>
      </w:r>
      <w:r w:rsidRPr="003A2261">
        <w:t xml:space="preserve">person playing the </w:t>
      </w:r>
      <w:r w:rsidR="00DC6228" w:rsidRPr="003A2261">
        <w:t xml:space="preserve">CGV </w:t>
      </w:r>
      <w:r w:rsidRPr="003A2261">
        <w:t>role</w:t>
      </w:r>
      <w:r w:rsidR="00DC6228" w:rsidRPr="003A2261">
        <w:t xml:space="preserve"> not try to act like a clown during the skit to entertain the audience.</w:t>
      </w:r>
      <w:r w:rsidR="009B30E3" w:rsidRPr="003A2261">
        <w:t xml:space="preserve"> </w:t>
      </w:r>
      <w:r w:rsidR="00DC6228" w:rsidRPr="003A2261">
        <w:t xml:space="preserve">This needs to be a learning activity </w:t>
      </w:r>
      <w:r w:rsidRPr="003A2261">
        <w:t xml:space="preserve">that shows the </w:t>
      </w:r>
      <w:r w:rsidR="00DC6228" w:rsidRPr="003A2261">
        <w:t xml:space="preserve">good and poor things </w:t>
      </w:r>
      <w:r w:rsidRPr="003A2261">
        <w:t xml:space="preserve">CGVs could do </w:t>
      </w:r>
      <w:r w:rsidR="00DC6228" w:rsidRPr="003A2261">
        <w:t xml:space="preserve">and </w:t>
      </w:r>
      <w:r w:rsidRPr="003A2261">
        <w:t xml:space="preserve">how </w:t>
      </w:r>
      <w:r w:rsidR="00DC6228" w:rsidRPr="003A2261">
        <w:t xml:space="preserve">the </w:t>
      </w:r>
      <w:r w:rsidR="00132238" w:rsidRPr="003A2261">
        <w:t>Supervisor</w:t>
      </w:r>
      <w:r w:rsidR="00DC6228" w:rsidRPr="003A2261">
        <w:t xml:space="preserve"> works with them to improve.</w:t>
      </w:r>
      <w:r w:rsidR="006A1877" w:rsidRPr="003A2261">
        <w:t xml:space="preserve"> Remember that if you model a poor example of giving appropriate feedback, the participants will do exactly what they saw you do. Practice, practice, practice! Make sure you have practiced giving appropriate feedback before training others.</w:t>
      </w:r>
    </w:p>
    <w:p w14:paraId="5ABB63CD" w14:textId="77777777" w:rsidR="00465D37" w:rsidRPr="003A2261" w:rsidRDefault="00323972" w:rsidP="009B6FAA">
      <w:r w:rsidRPr="003A2261">
        <w:rPr>
          <w:rFonts w:ascii="Calibri" w:eastAsia="Calibri" w:hAnsi="Calibri" w:cs="Times New Roman"/>
          <w:szCs w:val="22"/>
        </w:rPr>
        <w:t>In terms of discussing the QIVC, a</w:t>
      </w:r>
      <w:r w:rsidR="00465D37" w:rsidRPr="003A2261">
        <w:rPr>
          <w:rFonts w:ascii="Calibri" w:eastAsia="Calibri" w:hAnsi="Calibri" w:cs="Times New Roman"/>
          <w:szCs w:val="22"/>
        </w:rPr>
        <w:t xml:space="preserve"> group discussion is not usually possible in normal work situations, </w:t>
      </w:r>
      <w:r w:rsidRPr="003A2261">
        <w:rPr>
          <w:rFonts w:ascii="Calibri" w:eastAsia="Calibri" w:hAnsi="Calibri" w:cs="Times New Roman"/>
          <w:szCs w:val="22"/>
        </w:rPr>
        <w:t>but</w:t>
      </w:r>
      <w:r w:rsidR="00465D37" w:rsidRPr="003A2261">
        <w:rPr>
          <w:rFonts w:ascii="Calibri" w:eastAsia="Calibri" w:hAnsi="Calibri" w:cs="Times New Roman"/>
          <w:szCs w:val="22"/>
        </w:rPr>
        <w:t xml:space="preserve"> is a good way to help staff learn how to score and evaluate an observation fairly.</w:t>
      </w:r>
      <w:r w:rsidR="009B30E3" w:rsidRPr="003A2261">
        <w:rPr>
          <w:rFonts w:ascii="Calibri" w:eastAsia="Calibri" w:hAnsi="Calibri" w:cs="Times New Roman"/>
          <w:szCs w:val="22"/>
        </w:rPr>
        <w:t xml:space="preserve"> </w:t>
      </w:r>
      <w:r w:rsidRPr="003A2261">
        <w:rPr>
          <w:rFonts w:ascii="Calibri" w:eastAsia="Calibri" w:hAnsi="Calibri" w:cs="Times New Roman"/>
          <w:szCs w:val="22"/>
        </w:rPr>
        <w:t>I</w:t>
      </w:r>
      <w:r w:rsidR="00465D37" w:rsidRPr="003A2261">
        <w:rPr>
          <w:rFonts w:ascii="Calibri" w:eastAsia="Calibri" w:hAnsi="Calibri" w:cs="Times New Roman"/>
          <w:szCs w:val="22"/>
        </w:rPr>
        <w:t>n many cultures</w:t>
      </w:r>
      <w:r w:rsidRPr="003A2261">
        <w:rPr>
          <w:rFonts w:ascii="Calibri" w:eastAsia="Calibri" w:hAnsi="Calibri" w:cs="Times New Roman"/>
          <w:szCs w:val="22"/>
        </w:rPr>
        <w:t xml:space="preserve"> </w:t>
      </w:r>
      <w:r w:rsidR="00132238" w:rsidRPr="003A2261">
        <w:rPr>
          <w:rFonts w:ascii="Calibri" w:eastAsia="Calibri" w:hAnsi="Calibri" w:cs="Times New Roman"/>
          <w:szCs w:val="22"/>
        </w:rPr>
        <w:t>Supervisor</w:t>
      </w:r>
      <w:r w:rsidRPr="003A2261">
        <w:rPr>
          <w:rFonts w:ascii="Calibri" w:eastAsia="Calibri" w:hAnsi="Calibri" w:cs="Times New Roman"/>
          <w:szCs w:val="22"/>
        </w:rPr>
        <w:t>s</w:t>
      </w:r>
      <w:r w:rsidR="00465D37" w:rsidRPr="003A2261">
        <w:rPr>
          <w:rFonts w:ascii="Calibri" w:eastAsia="Calibri" w:hAnsi="Calibri" w:cs="Times New Roman"/>
          <w:szCs w:val="22"/>
        </w:rPr>
        <w:t xml:space="preserve"> are more prone to mark “no” for very tiny faults instead of marking “yes” if the facilitator in general completed the given task.</w:t>
      </w:r>
      <w:r w:rsidR="009B30E3" w:rsidRPr="003A2261">
        <w:rPr>
          <w:rFonts w:ascii="Calibri" w:eastAsia="Calibri" w:hAnsi="Calibri" w:cs="Times New Roman"/>
          <w:szCs w:val="22"/>
        </w:rPr>
        <w:t xml:space="preserve"> </w:t>
      </w:r>
      <w:r w:rsidR="00465D37" w:rsidRPr="003A2261">
        <w:rPr>
          <w:rFonts w:ascii="Calibri" w:eastAsia="Calibri" w:hAnsi="Calibri" w:cs="Times New Roman"/>
          <w:szCs w:val="22"/>
        </w:rPr>
        <w:t xml:space="preserve">Remind participants that this is a tool to encourage and improve </w:t>
      </w:r>
      <w:r w:rsidRPr="003A2261">
        <w:rPr>
          <w:rFonts w:ascii="Calibri" w:eastAsia="Calibri" w:hAnsi="Calibri" w:cs="Times New Roman"/>
          <w:szCs w:val="22"/>
        </w:rPr>
        <w:t xml:space="preserve">the ability of </w:t>
      </w:r>
      <w:r w:rsidR="00465D37" w:rsidRPr="003A2261">
        <w:rPr>
          <w:rFonts w:ascii="Calibri" w:eastAsia="Calibri" w:hAnsi="Calibri" w:cs="Times New Roman"/>
          <w:szCs w:val="22"/>
        </w:rPr>
        <w:t>workers.</w:t>
      </w:r>
      <w:r w:rsidR="009B30E3" w:rsidRPr="003A2261">
        <w:rPr>
          <w:rFonts w:ascii="Calibri" w:eastAsia="Calibri" w:hAnsi="Calibri" w:cs="Times New Roman"/>
          <w:szCs w:val="22"/>
        </w:rPr>
        <w:t xml:space="preserve"> </w:t>
      </w:r>
      <w:r w:rsidR="00465D37" w:rsidRPr="003A2261">
        <w:rPr>
          <w:rFonts w:ascii="Calibri" w:eastAsia="Calibri" w:hAnsi="Calibri" w:cs="Times New Roman"/>
          <w:szCs w:val="22"/>
        </w:rPr>
        <w:t xml:space="preserve">The QIVC is not a tool used to fail a </w:t>
      </w:r>
      <w:r w:rsidRPr="003A2261">
        <w:rPr>
          <w:rFonts w:ascii="Calibri" w:eastAsia="Calibri" w:hAnsi="Calibri" w:cs="Times New Roman"/>
          <w:szCs w:val="22"/>
        </w:rPr>
        <w:t xml:space="preserve">worker </w:t>
      </w:r>
      <w:r w:rsidR="00465D37" w:rsidRPr="003A2261">
        <w:rPr>
          <w:rFonts w:ascii="Calibri" w:eastAsia="Calibri" w:hAnsi="Calibri" w:cs="Times New Roman"/>
          <w:szCs w:val="22"/>
        </w:rPr>
        <w:t>or shame them into change.</w:t>
      </w:r>
    </w:p>
    <w:p w14:paraId="61F086EA" w14:textId="77777777" w:rsidR="002F0232" w:rsidRPr="003A2261" w:rsidRDefault="002F0232" w:rsidP="00317BCB">
      <w:pPr>
        <w:pStyle w:val="Heading2"/>
      </w:pPr>
      <w:bookmarkStart w:id="402" w:name="_Toc378101782"/>
      <w:bookmarkStart w:id="403" w:name="_Toc378102043"/>
      <w:bookmarkStart w:id="404" w:name="_Toc387185503"/>
      <w:bookmarkStart w:id="405" w:name="_Toc391844899"/>
      <w:r w:rsidRPr="003A2261">
        <w:t>Steps</w:t>
      </w:r>
      <w:bookmarkEnd w:id="402"/>
      <w:bookmarkEnd w:id="403"/>
      <w:bookmarkEnd w:id="404"/>
      <w:bookmarkEnd w:id="405"/>
    </w:p>
    <w:p w14:paraId="637497DF" w14:textId="77777777" w:rsidR="002F0232" w:rsidRPr="003A2261" w:rsidRDefault="002F0232" w:rsidP="009B6FAA">
      <w:pPr>
        <w:ind w:left="1080" w:hanging="360"/>
      </w:pPr>
      <w:r w:rsidRPr="003A2261">
        <w:t xml:space="preserve">1. </w:t>
      </w:r>
      <w:r w:rsidRPr="003A2261">
        <w:tab/>
        <w:t>Introduction</w:t>
      </w:r>
    </w:p>
    <w:p w14:paraId="0AF33030" w14:textId="77777777" w:rsidR="00DD47E8" w:rsidRPr="003A2261" w:rsidRDefault="002F0232" w:rsidP="009B6FAA">
      <w:pPr>
        <w:ind w:left="1620" w:hanging="540"/>
      </w:pPr>
      <w:r w:rsidRPr="003A2261">
        <w:t xml:space="preserve">1a. </w:t>
      </w:r>
      <w:r w:rsidRPr="003A2261">
        <w:tab/>
      </w:r>
      <w:r w:rsidR="00D94204" w:rsidRPr="003A2261">
        <w:t>Tell participants:</w:t>
      </w:r>
      <w:r w:rsidR="00AD5031" w:rsidRPr="003A2261">
        <w:t xml:space="preserve"> </w:t>
      </w:r>
      <w:r w:rsidR="002E7F1B" w:rsidRPr="003A2261">
        <w:t xml:space="preserve">Now that we have discussed the supportive supervision checklist, we need to introduce the other supervision tool, the </w:t>
      </w:r>
      <w:r w:rsidR="008164D7">
        <w:t>q</w:t>
      </w:r>
      <w:r w:rsidR="002E7F1B" w:rsidRPr="003A2261">
        <w:t xml:space="preserve">uality </w:t>
      </w:r>
      <w:r w:rsidR="008164D7">
        <w:t>i</w:t>
      </w:r>
      <w:r w:rsidR="002E7F1B" w:rsidRPr="003A2261">
        <w:t xml:space="preserve">mprovement and </w:t>
      </w:r>
      <w:r w:rsidR="008164D7">
        <w:t>v</w:t>
      </w:r>
      <w:r w:rsidR="002E7F1B" w:rsidRPr="003A2261">
        <w:t xml:space="preserve">erification </w:t>
      </w:r>
      <w:r w:rsidR="008164D7">
        <w:t>c</w:t>
      </w:r>
      <w:r w:rsidR="002E7F1B" w:rsidRPr="003A2261">
        <w:t>hecklist.</w:t>
      </w:r>
    </w:p>
    <w:p w14:paraId="2E8C63AD" w14:textId="77777777" w:rsidR="00D94204" w:rsidRPr="003A2261" w:rsidRDefault="00DD47E8" w:rsidP="009B6FAA">
      <w:pPr>
        <w:ind w:left="1620" w:hanging="540"/>
      </w:pPr>
      <w:r>
        <w:t>1b.</w:t>
      </w:r>
      <w:r>
        <w:tab/>
      </w:r>
      <w:r w:rsidR="002E7F1B" w:rsidRPr="003A2261">
        <w:t xml:space="preserve">Explain: </w:t>
      </w:r>
      <w:r w:rsidR="002F0232" w:rsidRPr="003A2261">
        <w:t xml:space="preserve">Although the </w:t>
      </w:r>
      <w:r w:rsidR="000B474D" w:rsidRPr="003A2261">
        <w:t>Care Group</w:t>
      </w:r>
      <w:r w:rsidR="002F0232" w:rsidRPr="003A2261">
        <w:t xml:space="preserve"> approach has been proven to be very effective as a behavior change strategy, if it isn’t executed with a </w:t>
      </w:r>
      <w:r w:rsidR="00021EE2" w:rsidRPr="003A2261">
        <w:t xml:space="preserve">high </w:t>
      </w:r>
      <w:r w:rsidR="002F0232" w:rsidRPr="003A2261">
        <w:t>level of quality, it won’t produce the desired results</w:t>
      </w:r>
      <w:r w:rsidR="00021EE2" w:rsidRPr="003A2261">
        <w:t xml:space="preserve"> and </w:t>
      </w:r>
      <w:r w:rsidR="002F0232" w:rsidRPr="003A2261">
        <w:t>levels of malnutrition won’t decline.</w:t>
      </w:r>
      <w:r w:rsidR="009B30E3" w:rsidRPr="003A2261">
        <w:t xml:space="preserve"> </w:t>
      </w:r>
      <w:r w:rsidR="002F0232" w:rsidRPr="003A2261">
        <w:t>Also, when we monitor implementation we tend to focus on quantity rather than quality.</w:t>
      </w:r>
    </w:p>
    <w:p w14:paraId="5AD8AD33" w14:textId="77777777" w:rsidR="00021EE2" w:rsidRPr="003A2261" w:rsidRDefault="00D94204" w:rsidP="009B6FAA">
      <w:pPr>
        <w:ind w:left="1620" w:hanging="540"/>
      </w:pPr>
      <w:r w:rsidRPr="003A2261">
        <w:t>1</w:t>
      </w:r>
      <w:r w:rsidR="00DD47E8">
        <w:t>c</w:t>
      </w:r>
      <w:r w:rsidRPr="003A2261">
        <w:t>.</w:t>
      </w:r>
      <w:r w:rsidRPr="003A2261">
        <w:tab/>
      </w:r>
      <w:r w:rsidR="002F0232" w:rsidRPr="003A2261">
        <w:t>Ask</w:t>
      </w:r>
      <w:r w:rsidR="00021EE2" w:rsidRPr="003A2261">
        <w:t xml:space="preserve"> participants</w:t>
      </w:r>
      <w:r w:rsidR="002F0232" w:rsidRPr="003A2261">
        <w:t>:</w:t>
      </w:r>
      <w:r w:rsidR="009B30E3" w:rsidRPr="003A2261">
        <w:t xml:space="preserve"> </w:t>
      </w:r>
      <w:r w:rsidR="002F0232" w:rsidRPr="003A2261">
        <w:t xml:space="preserve">What quantitative things do you think a </w:t>
      </w:r>
      <w:r w:rsidR="000B474D" w:rsidRPr="003A2261">
        <w:t>Care Group</w:t>
      </w:r>
      <w:r w:rsidR="002F0232" w:rsidRPr="003A2261">
        <w:t xml:space="preserve"> </w:t>
      </w:r>
      <w:r w:rsidR="00021EE2" w:rsidRPr="003A2261">
        <w:t>p</w:t>
      </w:r>
      <w:r w:rsidR="002F0232" w:rsidRPr="003A2261">
        <w:t xml:space="preserve">rogram would monitor? </w:t>
      </w:r>
      <w:r w:rsidR="00021EE2" w:rsidRPr="003A2261">
        <w:t>Answers could include h</w:t>
      </w:r>
      <w:r w:rsidR="002F0232" w:rsidRPr="003A2261">
        <w:t>ow many meetings were held</w:t>
      </w:r>
      <w:r w:rsidR="00021EE2" w:rsidRPr="003A2261">
        <w:t xml:space="preserve"> and h</w:t>
      </w:r>
      <w:r w:rsidR="002F0232" w:rsidRPr="003A2261">
        <w:t>ow many people attended</w:t>
      </w:r>
      <w:r w:rsidR="00021EE2" w:rsidRPr="003A2261">
        <w:t>.</w:t>
      </w:r>
      <w:r w:rsidR="009B30E3" w:rsidRPr="003A2261">
        <w:t xml:space="preserve"> </w:t>
      </w:r>
    </w:p>
    <w:p w14:paraId="45797710" w14:textId="77777777" w:rsidR="002F0232" w:rsidRPr="003A2261" w:rsidRDefault="00021EE2" w:rsidP="009B6FAA">
      <w:pPr>
        <w:ind w:left="1620" w:hanging="540"/>
      </w:pPr>
      <w:r w:rsidRPr="003A2261">
        <w:t>1</w:t>
      </w:r>
      <w:r w:rsidR="00DD47E8">
        <w:t>d</w:t>
      </w:r>
      <w:r w:rsidRPr="003A2261">
        <w:t>.</w:t>
      </w:r>
      <w:r w:rsidRPr="003A2261">
        <w:tab/>
        <w:t>Tell participants: H</w:t>
      </w:r>
      <w:r w:rsidR="002F0232" w:rsidRPr="003A2261">
        <w:t xml:space="preserve">ow well the meeting was facilitated and how well the </w:t>
      </w:r>
      <w:r w:rsidR="000B474D" w:rsidRPr="003A2261">
        <w:t>Care Group</w:t>
      </w:r>
      <w:r w:rsidR="002F0232" w:rsidRPr="003A2261">
        <w:t xml:space="preserve"> </w:t>
      </w:r>
      <w:r w:rsidR="00D1096E" w:rsidRPr="003A2261">
        <w:t>Volunteers</w:t>
      </w:r>
      <w:r w:rsidR="002F0232" w:rsidRPr="003A2261">
        <w:t xml:space="preserve"> participated </w:t>
      </w:r>
      <w:r w:rsidRPr="003A2261">
        <w:t xml:space="preserve">also </w:t>
      </w:r>
      <w:r w:rsidR="002F0232" w:rsidRPr="003A2261">
        <w:t>are critical elements.</w:t>
      </w:r>
      <w:r w:rsidR="009B30E3" w:rsidRPr="003A2261">
        <w:t xml:space="preserve"> </w:t>
      </w:r>
      <w:r w:rsidR="002F0232" w:rsidRPr="003A2261">
        <w:t xml:space="preserve">To focus our attention on </w:t>
      </w:r>
      <w:r w:rsidRPr="003A2261">
        <w:t>how well</w:t>
      </w:r>
      <w:r w:rsidR="002F0232" w:rsidRPr="003A2261">
        <w:t xml:space="preserve"> tasks and activities are implemented, F</w:t>
      </w:r>
      <w:r w:rsidRPr="003A2261">
        <w:t xml:space="preserve">ood for the </w:t>
      </w:r>
      <w:r w:rsidR="002F0232" w:rsidRPr="003A2261">
        <w:t>H</w:t>
      </w:r>
      <w:r w:rsidRPr="003A2261">
        <w:t>ungry</w:t>
      </w:r>
      <w:r w:rsidR="002F0232" w:rsidRPr="003A2261">
        <w:t xml:space="preserve"> has developed a tool called the </w:t>
      </w:r>
      <w:r w:rsidR="000220E1" w:rsidRPr="003A2261">
        <w:t>q</w:t>
      </w:r>
      <w:r w:rsidR="002F0232" w:rsidRPr="003A2261">
        <w:t xml:space="preserve">uality </w:t>
      </w:r>
      <w:r w:rsidR="000220E1" w:rsidRPr="003A2261">
        <w:t>i</w:t>
      </w:r>
      <w:r w:rsidR="002F0232" w:rsidRPr="003A2261">
        <w:t xml:space="preserve">mprovement and </w:t>
      </w:r>
      <w:r w:rsidR="000220E1" w:rsidRPr="003A2261">
        <w:t>v</w:t>
      </w:r>
      <w:r w:rsidR="002F0232" w:rsidRPr="003A2261">
        <w:t xml:space="preserve">erification </w:t>
      </w:r>
      <w:r w:rsidR="000220E1" w:rsidRPr="003A2261">
        <w:t>c</w:t>
      </w:r>
      <w:r w:rsidR="002F0232" w:rsidRPr="003A2261">
        <w:t>hecklist</w:t>
      </w:r>
      <w:r w:rsidRPr="003A2261">
        <w:t>, or</w:t>
      </w:r>
      <w:r w:rsidR="002F0232" w:rsidRPr="003A2261">
        <w:t xml:space="preserve"> QIVC.</w:t>
      </w:r>
      <w:r w:rsidRPr="003A2261">
        <w:t xml:space="preserve"> T</w:t>
      </w:r>
      <w:r w:rsidR="002F0232" w:rsidRPr="003A2261">
        <w:t>his session is divided into two parts</w:t>
      </w:r>
      <w:r w:rsidRPr="003A2261">
        <w:t>. For part of this lesson w</w:t>
      </w:r>
      <w:r w:rsidR="002F0232" w:rsidRPr="003A2261">
        <w:t>e will look at the QIVC</w:t>
      </w:r>
      <w:r w:rsidRPr="003A2261">
        <w:t>,</w:t>
      </w:r>
      <w:r w:rsidR="002F0232" w:rsidRPr="003A2261">
        <w:t xml:space="preserve"> how to use it, how to give effective feedback and how to use the results of the QIVC to make programmatic decisions</w:t>
      </w:r>
      <w:r w:rsidRPr="003A2261">
        <w:t>.</w:t>
      </w:r>
    </w:p>
    <w:p w14:paraId="5FD96C1D" w14:textId="77777777" w:rsidR="00E362CB" w:rsidRPr="003A2261" w:rsidRDefault="00E362CB" w:rsidP="009B6FAA">
      <w:pPr>
        <w:ind w:left="1080" w:hanging="360"/>
      </w:pPr>
      <w:r w:rsidRPr="003A2261">
        <w:t xml:space="preserve">2. </w:t>
      </w:r>
      <w:r w:rsidR="001B60D9" w:rsidRPr="003A2261">
        <w:tab/>
      </w:r>
      <w:r w:rsidRPr="003A2261">
        <w:t xml:space="preserve">The </w:t>
      </w:r>
      <w:r w:rsidR="00DD47E8">
        <w:t>Q</w:t>
      </w:r>
      <w:r w:rsidR="009B6FAA">
        <w:t xml:space="preserve">uality </w:t>
      </w:r>
      <w:r w:rsidR="00DD47E8">
        <w:t>I</w:t>
      </w:r>
      <w:r w:rsidR="009B6FAA">
        <w:t xml:space="preserve">mprovement and </w:t>
      </w:r>
      <w:r w:rsidR="00DD47E8">
        <w:t>V</w:t>
      </w:r>
      <w:r w:rsidR="009B6FAA">
        <w:t xml:space="preserve">erification </w:t>
      </w:r>
      <w:r w:rsidR="00DD47E8">
        <w:t>C</w:t>
      </w:r>
      <w:r w:rsidR="009B6FAA">
        <w:t>hecklist</w:t>
      </w:r>
      <w:r w:rsidRPr="003A2261">
        <w:t xml:space="preserve"> Tool and </w:t>
      </w:r>
      <w:r w:rsidR="00251FF7" w:rsidRPr="003A2261">
        <w:t>H</w:t>
      </w:r>
      <w:r w:rsidRPr="003A2261">
        <w:t xml:space="preserve">ow </w:t>
      </w:r>
      <w:r w:rsidR="00251FF7" w:rsidRPr="003A2261">
        <w:t>I</w:t>
      </w:r>
      <w:r w:rsidRPr="003A2261">
        <w:t>t</w:t>
      </w:r>
      <w:r w:rsidR="00251FF7" w:rsidRPr="003A2261">
        <w:t xml:space="preserve"> I</w:t>
      </w:r>
      <w:r w:rsidRPr="003A2261">
        <w:t xml:space="preserve">s </w:t>
      </w:r>
      <w:r w:rsidR="00251FF7" w:rsidRPr="003A2261">
        <w:t>U</w:t>
      </w:r>
      <w:r w:rsidRPr="003A2261">
        <w:t>sed</w:t>
      </w:r>
    </w:p>
    <w:p w14:paraId="3315836E" w14:textId="77777777" w:rsidR="00E362CB" w:rsidRPr="003A2261" w:rsidRDefault="00E362CB" w:rsidP="009B6FAA">
      <w:pPr>
        <w:ind w:left="1620" w:hanging="540"/>
      </w:pPr>
      <w:r w:rsidRPr="003A2261">
        <w:t xml:space="preserve">2a. </w:t>
      </w:r>
      <w:r w:rsidR="001B60D9" w:rsidRPr="003A2261">
        <w:tab/>
      </w:r>
      <w:r w:rsidRPr="003A2261">
        <w:t xml:space="preserve">Refer participants to </w:t>
      </w:r>
      <w:r w:rsidRPr="003A2261">
        <w:rPr>
          <w:b/>
          <w:color w:val="237990"/>
        </w:rPr>
        <w:t>Lesson 12 Handout 1</w:t>
      </w:r>
      <w:r w:rsidR="00FA4401" w:rsidRPr="003A2261">
        <w:rPr>
          <w:b/>
          <w:color w:val="237990"/>
        </w:rPr>
        <w:t>: Quality Improvement and Verification Checklist (</w:t>
      </w:r>
      <w:r w:rsidRPr="003A2261">
        <w:rPr>
          <w:b/>
          <w:color w:val="237990"/>
        </w:rPr>
        <w:t>QIVC</w:t>
      </w:r>
      <w:r w:rsidR="00FA4401" w:rsidRPr="003A2261">
        <w:rPr>
          <w:b/>
          <w:color w:val="237990"/>
        </w:rPr>
        <w:t>)</w:t>
      </w:r>
      <w:r w:rsidRPr="003A2261">
        <w:rPr>
          <w:b/>
          <w:color w:val="237990"/>
        </w:rPr>
        <w:t xml:space="preserve"> for </w:t>
      </w:r>
      <w:r w:rsidR="00DD47E8">
        <w:rPr>
          <w:b/>
          <w:color w:val="237990"/>
        </w:rPr>
        <w:t>Meeting</w:t>
      </w:r>
      <w:r w:rsidR="009837D1" w:rsidRPr="003A2261">
        <w:rPr>
          <w:b/>
          <w:color w:val="237990"/>
        </w:rPr>
        <w:t xml:space="preserve"> Facilitation</w:t>
      </w:r>
      <w:r w:rsidR="009837D1" w:rsidRPr="003A2261">
        <w:rPr>
          <w:color w:val="237990"/>
        </w:rPr>
        <w:t xml:space="preserve"> </w:t>
      </w:r>
      <w:r w:rsidRPr="003A2261">
        <w:t xml:space="preserve">and </w:t>
      </w:r>
      <w:r w:rsidR="00FA4401" w:rsidRPr="003A2261">
        <w:rPr>
          <w:b/>
          <w:color w:val="237990"/>
        </w:rPr>
        <w:t xml:space="preserve">Lesson 12 Handout 2: Quality Improvement and Verification Checklist (QIVC) for </w:t>
      </w:r>
      <w:r w:rsidRPr="003A2261">
        <w:rPr>
          <w:b/>
          <w:color w:val="237990"/>
        </w:rPr>
        <w:t>Giving Feedback</w:t>
      </w:r>
      <w:r w:rsidRPr="003A2261">
        <w:t xml:space="preserve">. Explain that while we will be using these QIVCs during this session, there are many other QIVCs that focus on other aspects of the </w:t>
      </w:r>
      <w:r w:rsidR="000B474D" w:rsidRPr="003A2261">
        <w:t>Care Group</w:t>
      </w:r>
      <w:r w:rsidR="00FA4401" w:rsidRPr="003A2261">
        <w:t xml:space="preserve"> (</w:t>
      </w:r>
      <w:r w:rsidRPr="003A2261">
        <w:t>CG</w:t>
      </w:r>
      <w:r w:rsidR="00FA4401" w:rsidRPr="003A2261">
        <w:t>)</w:t>
      </w:r>
      <w:r w:rsidRPr="003A2261">
        <w:t xml:space="preserve"> program.</w:t>
      </w:r>
      <w:r w:rsidR="00FA4401" w:rsidRPr="003A2261">
        <w:t xml:space="preserve"> Ot</w:t>
      </w:r>
      <w:r w:rsidRPr="003A2261">
        <w:t xml:space="preserve">her QIVCs created by Food for the Hungry </w:t>
      </w:r>
      <w:r w:rsidR="00A9038A">
        <w:t xml:space="preserve">(FH) </w:t>
      </w:r>
      <w:r w:rsidR="00FA4401" w:rsidRPr="003A2261">
        <w:t>can be found at</w:t>
      </w:r>
      <w:r w:rsidRPr="003A2261">
        <w:t xml:space="preserve"> </w:t>
      </w:r>
      <w:hyperlink r:id="rId88" w:history="1">
        <w:r w:rsidR="00D405C5" w:rsidRPr="000C731E">
          <w:rPr>
            <w:rStyle w:val="Hyperlink"/>
            <w:rFonts w:cs="Tw Cen MT"/>
            <w:color w:val="237990"/>
            <w:u w:val="none"/>
          </w:rPr>
          <w:t>http://www.caregroupinfo.org/docs/QIVC_Files.zip</w:t>
        </w:r>
      </w:hyperlink>
      <w:r w:rsidR="00FA4401" w:rsidRPr="003A2261">
        <w:t>.</w:t>
      </w:r>
    </w:p>
    <w:p w14:paraId="5B5FE634" w14:textId="77777777" w:rsidR="00E362CB" w:rsidRPr="003A2261" w:rsidRDefault="00E362CB" w:rsidP="009B6FAA">
      <w:pPr>
        <w:ind w:left="1620" w:hanging="540"/>
        <w:rPr>
          <w:rFonts w:eastAsia="Times New Roman" w:cs="Verdana"/>
        </w:rPr>
      </w:pPr>
      <w:r w:rsidRPr="003A2261">
        <w:rPr>
          <w:rFonts w:eastAsia="Times New Roman" w:cs="Verdana"/>
        </w:rPr>
        <w:lastRenderedPageBreak/>
        <w:t xml:space="preserve">2b. </w:t>
      </w:r>
      <w:r w:rsidR="001B60D9" w:rsidRPr="003A2261">
        <w:rPr>
          <w:rFonts w:eastAsia="Times New Roman" w:cs="Verdana"/>
        </w:rPr>
        <w:tab/>
      </w:r>
      <w:r w:rsidRPr="003A2261">
        <w:rPr>
          <w:rFonts w:eastAsia="Times New Roman" w:cs="Verdana"/>
        </w:rPr>
        <w:t xml:space="preserve">Explain that the QIVC for </w:t>
      </w:r>
      <w:r w:rsidR="009837D1" w:rsidRPr="003A2261">
        <w:rPr>
          <w:rFonts w:eastAsia="Times New Roman" w:cs="Verdana"/>
        </w:rPr>
        <w:t>e</w:t>
      </w:r>
      <w:r w:rsidRPr="003A2261">
        <w:rPr>
          <w:rFonts w:eastAsia="Times New Roman" w:cs="Verdana"/>
        </w:rPr>
        <w:t xml:space="preserve">ducational </w:t>
      </w:r>
      <w:r w:rsidR="009837D1" w:rsidRPr="003A2261">
        <w:rPr>
          <w:rFonts w:eastAsia="Times New Roman" w:cs="Verdana"/>
        </w:rPr>
        <w:t>s</w:t>
      </w:r>
      <w:r w:rsidRPr="003A2261">
        <w:rPr>
          <w:rFonts w:eastAsia="Times New Roman" w:cs="Verdana"/>
        </w:rPr>
        <w:t>ession</w:t>
      </w:r>
      <w:r w:rsidR="009837D1" w:rsidRPr="003A2261">
        <w:rPr>
          <w:rFonts w:eastAsia="Times New Roman" w:cs="Verdana"/>
        </w:rPr>
        <w:t xml:space="preserve"> facilitation</w:t>
      </w:r>
      <w:r w:rsidRPr="003A2261">
        <w:rPr>
          <w:rFonts w:eastAsia="Times New Roman" w:cs="Verdana"/>
        </w:rPr>
        <w:t xml:space="preserve"> has three main purposes:</w:t>
      </w:r>
      <w:r w:rsidR="009B30E3" w:rsidRPr="003A2261">
        <w:rPr>
          <w:rFonts w:eastAsia="Times New Roman" w:cs="Verdana"/>
        </w:rPr>
        <w:t xml:space="preserve"> </w:t>
      </w:r>
    </w:p>
    <w:p w14:paraId="090F5187" w14:textId="77777777" w:rsidR="00E362CB" w:rsidRPr="00545C7E" w:rsidRDefault="00E362CB" w:rsidP="009B6FAA">
      <w:pPr>
        <w:pStyle w:val="ListParagraph"/>
        <w:numPr>
          <w:ilvl w:val="0"/>
          <w:numId w:val="1130"/>
        </w:numPr>
        <w:spacing w:after="120"/>
        <w:ind w:left="1980"/>
        <w:rPr>
          <w:kern w:val="0"/>
        </w:rPr>
      </w:pPr>
      <w:r w:rsidRPr="00545C7E">
        <w:rPr>
          <w:kern w:val="0"/>
        </w:rPr>
        <w:t xml:space="preserve">To encourage a facilitator </w:t>
      </w:r>
    </w:p>
    <w:p w14:paraId="2BB76C74" w14:textId="77777777" w:rsidR="00E362CB" w:rsidRPr="00545C7E" w:rsidRDefault="00E362CB" w:rsidP="009B6FAA">
      <w:pPr>
        <w:pStyle w:val="ListParagraph"/>
        <w:numPr>
          <w:ilvl w:val="0"/>
          <w:numId w:val="1130"/>
        </w:numPr>
        <w:spacing w:after="120"/>
        <w:ind w:left="1980"/>
        <w:rPr>
          <w:kern w:val="0"/>
        </w:rPr>
      </w:pPr>
      <w:r w:rsidRPr="00545C7E">
        <w:rPr>
          <w:kern w:val="0"/>
        </w:rPr>
        <w:t xml:space="preserve">To monitor a facilitator </w:t>
      </w:r>
    </w:p>
    <w:p w14:paraId="36C871C3" w14:textId="77777777" w:rsidR="00B328B5" w:rsidRPr="00545C7E" w:rsidRDefault="00E362CB" w:rsidP="009B6FAA">
      <w:pPr>
        <w:pStyle w:val="ListParagraph"/>
        <w:numPr>
          <w:ilvl w:val="0"/>
          <w:numId w:val="1130"/>
        </w:numPr>
        <w:ind w:left="1980"/>
        <w:rPr>
          <w:kern w:val="0"/>
        </w:rPr>
      </w:pPr>
      <w:r w:rsidRPr="00545C7E">
        <w:rPr>
          <w:kern w:val="0"/>
        </w:rPr>
        <w:t>To improve a facilitator’s performance</w:t>
      </w:r>
    </w:p>
    <w:p w14:paraId="42C11497" w14:textId="77777777" w:rsidR="00E362CB" w:rsidRPr="00545C7E" w:rsidRDefault="00B328B5" w:rsidP="009B6FAA">
      <w:pPr>
        <w:pStyle w:val="ListParagraph"/>
        <w:ind w:left="1620"/>
        <w:rPr>
          <w:kern w:val="0"/>
        </w:rPr>
      </w:pPr>
      <w:r w:rsidRPr="00545C7E">
        <w:rPr>
          <w:kern w:val="0"/>
        </w:rPr>
        <w:t>Write these on a flip chart.</w:t>
      </w:r>
    </w:p>
    <w:p w14:paraId="043FBB07" w14:textId="77777777" w:rsidR="00E362CB" w:rsidRPr="003A2261" w:rsidRDefault="00E362CB" w:rsidP="009B6FAA">
      <w:pPr>
        <w:ind w:left="1620" w:hanging="540"/>
        <w:rPr>
          <w:rFonts w:eastAsia="Calibri" w:cs="Times New Roman"/>
          <w:szCs w:val="22"/>
        </w:rPr>
      </w:pPr>
      <w:r w:rsidRPr="003A2261">
        <w:rPr>
          <w:rFonts w:eastAsia="Calibri" w:cs="Verdana"/>
        </w:rPr>
        <w:t xml:space="preserve">2c. </w:t>
      </w:r>
      <w:r w:rsidR="001B60D9" w:rsidRPr="003A2261">
        <w:rPr>
          <w:rFonts w:eastAsia="Calibri" w:cs="Verdana"/>
        </w:rPr>
        <w:tab/>
      </w:r>
      <w:r w:rsidRPr="003A2261">
        <w:rPr>
          <w:rFonts w:eastAsia="Calibri" w:cs="Verdana"/>
        </w:rPr>
        <w:t>Ask</w:t>
      </w:r>
      <w:r w:rsidR="00B328B5" w:rsidRPr="003A2261">
        <w:rPr>
          <w:rFonts w:eastAsia="Calibri" w:cs="Verdana"/>
        </w:rPr>
        <w:t xml:space="preserve"> participants</w:t>
      </w:r>
      <w:r w:rsidRPr="003A2261">
        <w:rPr>
          <w:rFonts w:eastAsia="Calibri" w:cs="Verdana"/>
        </w:rPr>
        <w:t xml:space="preserve">: Who are the facilitators in </w:t>
      </w:r>
      <w:r w:rsidR="000220E1" w:rsidRPr="003A2261">
        <w:rPr>
          <w:rFonts w:eastAsia="Calibri" w:cs="Verdana"/>
        </w:rPr>
        <w:t xml:space="preserve">the </w:t>
      </w:r>
      <w:r w:rsidR="000B474D" w:rsidRPr="003A2261">
        <w:rPr>
          <w:rFonts w:eastAsia="Calibri" w:cs="Verdana"/>
        </w:rPr>
        <w:t>Care Group</w:t>
      </w:r>
      <w:r w:rsidRPr="003A2261">
        <w:rPr>
          <w:rFonts w:eastAsia="Calibri" w:cs="Verdana"/>
        </w:rPr>
        <w:t xml:space="preserve"> program? </w:t>
      </w:r>
      <w:r w:rsidR="00B328B5" w:rsidRPr="003A2261">
        <w:rPr>
          <w:rFonts w:eastAsia="Calibri" w:cs="Verdana"/>
        </w:rPr>
        <w:t xml:space="preserve">Answers should include that </w:t>
      </w:r>
      <w:r w:rsidR="00B328B5" w:rsidRPr="003A2261">
        <w:rPr>
          <w:rFonts w:eastAsia="Calibri" w:cs="Times New Roman"/>
          <w:szCs w:val="22"/>
        </w:rPr>
        <w:t>f</w:t>
      </w:r>
      <w:r w:rsidRPr="003A2261">
        <w:rPr>
          <w:rFonts w:eastAsia="Calibri" w:cs="Times New Roman"/>
          <w:szCs w:val="22"/>
        </w:rPr>
        <w:t>acilitators are those who teach others, including</w:t>
      </w:r>
      <w:r w:rsidR="00B328B5" w:rsidRPr="003A2261">
        <w:rPr>
          <w:rFonts w:eastAsia="Times New Roman"/>
          <w:szCs w:val="20"/>
        </w:rPr>
        <w:t xml:space="preserve"> </w:t>
      </w:r>
      <w:r w:rsidR="002E7F1B" w:rsidRPr="003A2261">
        <w:rPr>
          <w:rFonts w:eastAsia="Times New Roman"/>
          <w:szCs w:val="20"/>
        </w:rPr>
        <w:t>M</w:t>
      </w:r>
      <w:r w:rsidRPr="003A2261">
        <w:rPr>
          <w:rFonts w:eastAsia="Times New Roman"/>
          <w:szCs w:val="20"/>
        </w:rPr>
        <w:t>anagers</w:t>
      </w:r>
      <w:r w:rsidRPr="003A2261">
        <w:rPr>
          <w:rFonts w:eastAsia="Calibri" w:cs="Verdana"/>
        </w:rPr>
        <w:t xml:space="preserve">, </w:t>
      </w:r>
      <w:r w:rsidR="00132238" w:rsidRPr="003A2261">
        <w:rPr>
          <w:rFonts w:eastAsia="Times New Roman"/>
          <w:szCs w:val="20"/>
        </w:rPr>
        <w:t>Supervisor</w:t>
      </w:r>
      <w:r w:rsidR="00B328B5" w:rsidRPr="003A2261">
        <w:rPr>
          <w:rFonts w:eastAsia="Times New Roman"/>
          <w:szCs w:val="20"/>
        </w:rPr>
        <w:t xml:space="preserve">s, </w:t>
      </w:r>
      <w:r w:rsidR="00132238" w:rsidRPr="003A2261">
        <w:rPr>
          <w:rFonts w:eastAsia="Times New Roman"/>
          <w:szCs w:val="20"/>
        </w:rPr>
        <w:t>Coordinator</w:t>
      </w:r>
      <w:r w:rsidRPr="003A2261">
        <w:rPr>
          <w:rFonts w:eastAsia="Times New Roman"/>
          <w:szCs w:val="20"/>
        </w:rPr>
        <w:t>s</w:t>
      </w:r>
      <w:r w:rsidRPr="003A2261">
        <w:rPr>
          <w:rFonts w:eastAsia="Calibri" w:cs="Verdana"/>
        </w:rPr>
        <w:t xml:space="preserve">, </w:t>
      </w:r>
      <w:r w:rsidR="00735019" w:rsidRPr="003A2261">
        <w:rPr>
          <w:rFonts w:eastAsia="Times New Roman"/>
          <w:szCs w:val="20"/>
        </w:rPr>
        <w:t>Promoter</w:t>
      </w:r>
      <w:r w:rsidRPr="003A2261">
        <w:rPr>
          <w:rFonts w:eastAsia="Times New Roman"/>
          <w:szCs w:val="20"/>
        </w:rPr>
        <w:t>s</w:t>
      </w:r>
      <w:r w:rsidRPr="003A2261">
        <w:rPr>
          <w:rFonts w:eastAsia="Calibri" w:cs="Verdana"/>
        </w:rPr>
        <w:t xml:space="preserve">, </w:t>
      </w:r>
      <w:r w:rsidR="00B328B5" w:rsidRPr="003A2261">
        <w:rPr>
          <w:rFonts w:eastAsia="Calibri" w:cs="Verdana"/>
        </w:rPr>
        <w:t xml:space="preserve">and </w:t>
      </w:r>
      <w:r w:rsidRPr="003A2261">
        <w:rPr>
          <w:rFonts w:eastAsia="Times New Roman"/>
          <w:szCs w:val="20"/>
        </w:rPr>
        <w:t>CGV</w:t>
      </w:r>
      <w:r w:rsidR="00B328B5" w:rsidRPr="003A2261">
        <w:rPr>
          <w:rFonts w:eastAsia="Times New Roman"/>
          <w:szCs w:val="20"/>
        </w:rPr>
        <w:t xml:space="preserve">. </w:t>
      </w:r>
      <w:r w:rsidRPr="003A2261">
        <w:rPr>
          <w:rFonts w:eastAsia="Calibri" w:cs="Times New Roman"/>
          <w:szCs w:val="22"/>
        </w:rPr>
        <w:t xml:space="preserve">This means that the QIVC can be used to encourage, monitor and improve the work of each one of these CG </w:t>
      </w:r>
      <w:r w:rsidR="00B328B5" w:rsidRPr="003A2261">
        <w:rPr>
          <w:rFonts w:eastAsia="Calibri" w:cs="Times New Roman"/>
          <w:szCs w:val="22"/>
        </w:rPr>
        <w:t>t</w:t>
      </w:r>
      <w:r w:rsidRPr="003A2261">
        <w:rPr>
          <w:rFonts w:eastAsia="Calibri" w:cs="Times New Roman"/>
          <w:szCs w:val="22"/>
        </w:rPr>
        <w:t>eam members.</w:t>
      </w:r>
      <w:r w:rsidR="009B30E3" w:rsidRPr="003A2261">
        <w:rPr>
          <w:rFonts w:eastAsia="Calibri" w:cs="Times New Roman"/>
          <w:szCs w:val="22"/>
        </w:rPr>
        <w:t xml:space="preserve"> </w:t>
      </w:r>
    </w:p>
    <w:p w14:paraId="1BF6AAAD" w14:textId="77777777" w:rsidR="002E7F1B" w:rsidRPr="003A2261" w:rsidRDefault="00C61BB6" w:rsidP="009B6FAA">
      <w:pPr>
        <w:ind w:left="1620" w:hanging="540"/>
        <w:rPr>
          <w:rFonts w:eastAsia="Calibri" w:cs="Times New Roman"/>
          <w:szCs w:val="22"/>
        </w:rPr>
      </w:pPr>
      <w:r>
        <w:rPr>
          <w:rFonts w:eastAsia="Calibri" w:cs="Times New Roman"/>
          <w:szCs w:val="22"/>
        </w:rPr>
        <w:t>2d.</w:t>
      </w:r>
      <w:r w:rsidR="002E7F1B" w:rsidRPr="003A2261">
        <w:rPr>
          <w:rFonts w:eastAsia="Calibri" w:cs="Times New Roman"/>
          <w:szCs w:val="22"/>
        </w:rPr>
        <w:tab/>
        <w:t xml:space="preserve">Explain </w:t>
      </w:r>
      <w:r>
        <w:rPr>
          <w:rFonts w:eastAsia="Calibri" w:cs="Times New Roman"/>
          <w:szCs w:val="22"/>
        </w:rPr>
        <w:t xml:space="preserve">to </w:t>
      </w:r>
      <w:r w:rsidR="002829C3">
        <w:rPr>
          <w:rFonts w:eastAsia="Calibri" w:cs="Times New Roman"/>
          <w:szCs w:val="22"/>
        </w:rPr>
        <w:t xml:space="preserve">participants </w:t>
      </w:r>
      <w:r w:rsidR="002E7F1B" w:rsidRPr="003A2261">
        <w:rPr>
          <w:rFonts w:eastAsia="Calibri" w:cs="Times New Roman"/>
          <w:szCs w:val="22"/>
        </w:rPr>
        <w:t>that the QIVC is the ONLY tool used to supervise CGV</w:t>
      </w:r>
      <w:r>
        <w:rPr>
          <w:rFonts w:eastAsia="Calibri" w:cs="Times New Roman"/>
          <w:szCs w:val="22"/>
        </w:rPr>
        <w:t>s</w:t>
      </w:r>
      <w:r w:rsidR="002E7F1B" w:rsidRPr="003A2261">
        <w:rPr>
          <w:rFonts w:eastAsia="Calibri" w:cs="Times New Roman"/>
          <w:szCs w:val="22"/>
        </w:rPr>
        <w:t>.</w:t>
      </w:r>
      <w:r w:rsidR="00AD5031" w:rsidRPr="003A2261">
        <w:rPr>
          <w:rFonts w:eastAsia="Calibri" w:cs="Times New Roman"/>
          <w:szCs w:val="22"/>
        </w:rPr>
        <w:t xml:space="preserve"> </w:t>
      </w:r>
      <w:r w:rsidR="002E7F1B" w:rsidRPr="003A2261">
        <w:rPr>
          <w:rFonts w:eastAsia="Calibri" w:cs="Times New Roman"/>
          <w:szCs w:val="22"/>
        </w:rPr>
        <w:t xml:space="preserve">The Promoter does not use a </w:t>
      </w:r>
      <w:r>
        <w:rPr>
          <w:rFonts w:eastAsia="Calibri" w:cs="Times New Roman"/>
          <w:szCs w:val="22"/>
        </w:rPr>
        <w:t>s</w:t>
      </w:r>
      <w:r w:rsidR="002E7F1B" w:rsidRPr="003A2261">
        <w:rPr>
          <w:rFonts w:eastAsia="Calibri" w:cs="Times New Roman"/>
          <w:szCs w:val="22"/>
        </w:rPr>
        <w:t xml:space="preserve">upportive </w:t>
      </w:r>
      <w:r>
        <w:rPr>
          <w:rFonts w:eastAsia="Calibri" w:cs="Times New Roman"/>
          <w:szCs w:val="22"/>
        </w:rPr>
        <w:t>s</w:t>
      </w:r>
      <w:r w:rsidR="002E7F1B" w:rsidRPr="003A2261">
        <w:rPr>
          <w:rFonts w:eastAsia="Calibri" w:cs="Times New Roman"/>
          <w:szCs w:val="22"/>
        </w:rPr>
        <w:t>upervision checklist at this level since CGV</w:t>
      </w:r>
      <w:r>
        <w:rPr>
          <w:rFonts w:eastAsia="Calibri" w:cs="Times New Roman"/>
          <w:szCs w:val="22"/>
        </w:rPr>
        <w:t>s</w:t>
      </w:r>
      <w:r w:rsidR="002E7F1B" w:rsidRPr="003A2261">
        <w:rPr>
          <w:rFonts w:eastAsia="Calibri" w:cs="Times New Roman"/>
          <w:szCs w:val="22"/>
        </w:rPr>
        <w:t xml:space="preserve"> are not employees. </w:t>
      </w:r>
    </w:p>
    <w:p w14:paraId="60FE6BFD" w14:textId="77777777" w:rsidR="00E362CB" w:rsidRPr="003A2261" w:rsidRDefault="00E362CB" w:rsidP="009B6FAA">
      <w:pPr>
        <w:ind w:left="1620" w:hanging="540"/>
        <w:rPr>
          <w:rFonts w:eastAsia="Times New Roman" w:cs="Verdana"/>
        </w:rPr>
      </w:pPr>
      <w:r w:rsidRPr="003A2261">
        <w:rPr>
          <w:rFonts w:eastAsia="Times New Roman"/>
          <w:szCs w:val="20"/>
        </w:rPr>
        <w:t>2</w:t>
      </w:r>
      <w:r w:rsidR="00C61BB6">
        <w:rPr>
          <w:rFonts w:eastAsia="Times New Roman"/>
          <w:szCs w:val="20"/>
        </w:rPr>
        <w:t>e</w:t>
      </w:r>
      <w:r w:rsidRPr="003A2261">
        <w:rPr>
          <w:rFonts w:eastAsia="Times New Roman"/>
          <w:szCs w:val="20"/>
        </w:rPr>
        <w:t xml:space="preserve">. </w:t>
      </w:r>
      <w:r w:rsidR="001B60D9" w:rsidRPr="003A2261">
        <w:rPr>
          <w:rFonts w:eastAsia="Times New Roman"/>
          <w:szCs w:val="20"/>
        </w:rPr>
        <w:tab/>
      </w:r>
      <w:r w:rsidRPr="003A2261">
        <w:rPr>
          <w:rFonts w:eastAsia="Times New Roman"/>
          <w:szCs w:val="20"/>
        </w:rPr>
        <w:t>Explain</w:t>
      </w:r>
      <w:r w:rsidR="00B328B5" w:rsidRPr="003A2261">
        <w:rPr>
          <w:rFonts w:eastAsia="Times New Roman"/>
          <w:szCs w:val="20"/>
        </w:rPr>
        <w:t xml:space="preserve"> to participants</w:t>
      </w:r>
      <w:r w:rsidRPr="003A2261">
        <w:rPr>
          <w:rFonts w:eastAsia="Times New Roman"/>
          <w:szCs w:val="20"/>
        </w:rPr>
        <w:t>:</w:t>
      </w:r>
      <w:r w:rsidR="009B30E3" w:rsidRPr="003A2261">
        <w:rPr>
          <w:rFonts w:eastAsia="Times New Roman"/>
          <w:szCs w:val="20"/>
        </w:rPr>
        <w:t xml:space="preserve"> </w:t>
      </w:r>
      <w:r w:rsidRPr="003A2261">
        <w:rPr>
          <w:rFonts w:eastAsia="Times New Roman"/>
          <w:szCs w:val="20"/>
        </w:rPr>
        <w:t xml:space="preserve">The QIVC rapidly increases facilitation performance. For example, in the Dominican Republic, health </w:t>
      </w:r>
      <w:r w:rsidR="00735019" w:rsidRPr="003A2261">
        <w:rPr>
          <w:rFonts w:eastAsia="Times New Roman"/>
          <w:szCs w:val="20"/>
        </w:rPr>
        <w:t>Promoter</w:t>
      </w:r>
      <w:r w:rsidRPr="003A2261">
        <w:rPr>
          <w:rFonts w:eastAsia="Times New Roman"/>
          <w:szCs w:val="20"/>
        </w:rPr>
        <w:t xml:space="preserve">s’ performance improved by 38% in months </w:t>
      </w:r>
      <w:r w:rsidR="00B328B5" w:rsidRPr="003A2261">
        <w:rPr>
          <w:rFonts w:eastAsia="Times New Roman"/>
          <w:szCs w:val="20"/>
        </w:rPr>
        <w:t>when</w:t>
      </w:r>
      <w:r w:rsidRPr="003A2261">
        <w:rPr>
          <w:rFonts w:eastAsia="Times New Roman"/>
          <w:szCs w:val="20"/>
        </w:rPr>
        <w:t xml:space="preserve"> QIVCs</w:t>
      </w:r>
      <w:r w:rsidR="00B328B5" w:rsidRPr="003A2261">
        <w:rPr>
          <w:rFonts w:eastAsia="Times New Roman"/>
          <w:szCs w:val="20"/>
        </w:rPr>
        <w:t xml:space="preserve"> were used</w:t>
      </w:r>
      <w:r w:rsidRPr="003A2261">
        <w:rPr>
          <w:rFonts w:eastAsia="Times New Roman"/>
          <w:szCs w:val="20"/>
        </w:rPr>
        <w:t>.</w:t>
      </w:r>
      <w:r w:rsidRPr="003A2261">
        <w:rPr>
          <w:rFonts w:eastAsia="Times New Roman"/>
          <w:szCs w:val="20"/>
          <w:vertAlign w:val="superscript"/>
        </w:rPr>
        <w:footnoteReference w:id="27"/>
      </w:r>
      <w:r w:rsidR="009B30E3" w:rsidRPr="003A2261">
        <w:rPr>
          <w:rFonts w:eastAsia="Times New Roman"/>
          <w:szCs w:val="20"/>
        </w:rPr>
        <w:t xml:space="preserve"> </w:t>
      </w:r>
      <w:r w:rsidRPr="003A2261">
        <w:rPr>
          <w:rFonts w:eastAsia="Times New Roman"/>
          <w:szCs w:val="20"/>
        </w:rPr>
        <w:t>Small improvements in performance can cause large changes in impact.</w:t>
      </w:r>
      <w:r w:rsidRPr="003A2261">
        <w:rPr>
          <w:rFonts w:eastAsia="Times New Roman" w:cs="Verdana"/>
          <w:szCs w:val="22"/>
        </w:rPr>
        <w:t xml:space="preserve"> </w:t>
      </w:r>
      <w:r w:rsidRPr="00545C7E">
        <w:rPr>
          <w:rFonts w:eastAsia="Times New Roman" w:cs="Verdana"/>
        </w:rPr>
        <w:t xml:space="preserve">However, QIVCs are </w:t>
      </w:r>
      <w:r w:rsidR="00B328B5" w:rsidRPr="00545C7E">
        <w:rPr>
          <w:rFonts w:eastAsia="Times New Roman" w:cs="Verdana"/>
        </w:rPr>
        <w:t>only</w:t>
      </w:r>
      <w:r w:rsidRPr="00545C7E">
        <w:rPr>
          <w:rFonts w:eastAsia="Times New Roman" w:cs="Verdana"/>
        </w:rPr>
        <w:t xml:space="preserve"> useful for tasks that can be observed and have multiple steps. </w:t>
      </w:r>
    </w:p>
    <w:p w14:paraId="1B81AB25" w14:textId="77777777" w:rsidR="00E362CB" w:rsidRPr="003A2261" w:rsidRDefault="00E362CB" w:rsidP="009B6FAA">
      <w:pPr>
        <w:ind w:left="1620" w:hanging="540"/>
        <w:rPr>
          <w:rFonts w:eastAsia="Times New Roman"/>
          <w:szCs w:val="20"/>
        </w:rPr>
      </w:pPr>
      <w:r w:rsidRPr="003A2261">
        <w:rPr>
          <w:rFonts w:eastAsia="Times New Roman" w:cs="Verdana"/>
          <w:szCs w:val="22"/>
        </w:rPr>
        <w:t>2</w:t>
      </w:r>
      <w:r w:rsidR="00C61BB6">
        <w:rPr>
          <w:rFonts w:eastAsia="Times New Roman" w:cs="Verdana"/>
          <w:szCs w:val="22"/>
        </w:rPr>
        <w:t>f</w:t>
      </w:r>
      <w:r w:rsidRPr="003A2261">
        <w:rPr>
          <w:rFonts w:eastAsia="Times New Roman" w:cs="Verdana"/>
          <w:szCs w:val="22"/>
        </w:rPr>
        <w:t xml:space="preserve">. </w:t>
      </w:r>
      <w:r w:rsidR="001B60D9" w:rsidRPr="003A2261">
        <w:rPr>
          <w:rFonts w:eastAsia="Times New Roman" w:cs="Verdana"/>
          <w:szCs w:val="22"/>
        </w:rPr>
        <w:tab/>
      </w:r>
      <w:r w:rsidRPr="003A2261">
        <w:rPr>
          <w:rFonts w:eastAsia="Calibri" w:cs="Verdana"/>
        </w:rPr>
        <w:t>Ask</w:t>
      </w:r>
      <w:r w:rsidR="00B328B5" w:rsidRPr="003A2261">
        <w:rPr>
          <w:rFonts w:eastAsia="Calibri" w:cs="Verdana"/>
        </w:rPr>
        <w:t xml:space="preserve"> partic</w:t>
      </w:r>
      <w:r w:rsidR="00FF4071" w:rsidRPr="003A2261">
        <w:rPr>
          <w:rFonts w:eastAsia="Calibri" w:cs="Verdana"/>
        </w:rPr>
        <w:t>i</w:t>
      </w:r>
      <w:r w:rsidR="00B328B5" w:rsidRPr="003A2261">
        <w:rPr>
          <w:rFonts w:eastAsia="Calibri" w:cs="Verdana"/>
        </w:rPr>
        <w:t>pants</w:t>
      </w:r>
      <w:r w:rsidRPr="003A2261">
        <w:rPr>
          <w:rFonts w:eastAsia="Calibri" w:cs="Verdana"/>
        </w:rPr>
        <w:t xml:space="preserve">: What are some activities in our program that you can </w:t>
      </w:r>
      <w:r w:rsidR="00B328B5" w:rsidRPr="003A2261">
        <w:rPr>
          <w:rFonts w:eastAsia="Calibri" w:cs="Verdana"/>
        </w:rPr>
        <w:t>observe</w:t>
      </w:r>
      <w:r w:rsidRPr="003A2261">
        <w:rPr>
          <w:rFonts w:eastAsia="Calibri" w:cs="Verdana"/>
        </w:rPr>
        <w:t>?</w:t>
      </w:r>
      <w:r w:rsidR="009B30E3" w:rsidRPr="003A2261">
        <w:rPr>
          <w:rFonts w:eastAsia="Calibri" w:cs="Verdana"/>
        </w:rPr>
        <w:t xml:space="preserve"> </w:t>
      </w:r>
      <w:r w:rsidRPr="003A2261">
        <w:rPr>
          <w:rFonts w:eastAsia="Calibri" w:cs="Verdana"/>
        </w:rPr>
        <w:t xml:space="preserve">Which of these activities </w:t>
      </w:r>
      <w:r w:rsidR="00B328B5" w:rsidRPr="003A2261">
        <w:rPr>
          <w:rFonts w:eastAsia="Calibri" w:cs="Verdana"/>
        </w:rPr>
        <w:t>is</w:t>
      </w:r>
      <w:r w:rsidRPr="003A2261">
        <w:rPr>
          <w:rFonts w:eastAsia="Calibri" w:cs="Verdana"/>
        </w:rPr>
        <w:t xml:space="preserve"> a </w:t>
      </w:r>
      <w:r w:rsidR="00B328B5" w:rsidRPr="003A2261">
        <w:rPr>
          <w:rFonts w:eastAsia="Calibri" w:cs="Verdana"/>
        </w:rPr>
        <w:t>process</w:t>
      </w:r>
      <w:r w:rsidRPr="003A2261">
        <w:rPr>
          <w:rFonts w:eastAsia="Calibri" w:cs="Verdana"/>
        </w:rPr>
        <w:t xml:space="preserve"> with multiple steps?</w:t>
      </w:r>
      <w:r w:rsidR="00115D57" w:rsidRPr="003A2261">
        <w:rPr>
          <w:rFonts w:eastAsia="Times New Roman"/>
          <w:szCs w:val="20"/>
        </w:rPr>
        <w:t xml:space="preserve"> </w:t>
      </w:r>
      <w:r w:rsidR="00B328B5" w:rsidRPr="003A2261">
        <w:rPr>
          <w:rFonts w:eastAsia="Times New Roman"/>
          <w:szCs w:val="20"/>
        </w:rPr>
        <w:t>Answers include t</w:t>
      </w:r>
      <w:r w:rsidRPr="003A2261">
        <w:rPr>
          <w:rFonts w:eastAsia="Times New Roman"/>
          <w:szCs w:val="20"/>
        </w:rPr>
        <w:t xml:space="preserve">eaching CG lessons to </w:t>
      </w:r>
      <w:r w:rsidR="00FE66EC">
        <w:rPr>
          <w:rFonts w:eastAsia="Times New Roman"/>
          <w:szCs w:val="20"/>
        </w:rPr>
        <w:t>Neighbor Women</w:t>
      </w:r>
      <w:r w:rsidR="00B328B5" w:rsidRPr="003A2261">
        <w:rPr>
          <w:rFonts w:eastAsia="Times New Roman"/>
          <w:szCs w:val="20"/>
        </w:rPr>
        <w:t xml:space="preserve"> (NW)</w:t>
      </w:r>
      <w:r w:rsidRPr="003A2261">
        <w:rPr>
          <w:rFonts w:eastAsia="Times New Roman"/>
          <w:szCs w:val="20"/>
        </w:rPr>
        <w:t xml:space="preserve">, </w:t>
      </w:r>
      <w:r w:rsidR="00B328B5" w:rsidRPr="003A2261">
        <w:rPr>
          <w:rFonts w:eastAsia="Times New Roman"/>
          <w:szCs w:val="20"/>
        </w:rPr>
        <w:t>t</w:t>
      </w:r>
      <w:r w:rsidRPr="003A2261">
        <w:rPr>
          <w:rFonts w:eastAsia="Times New Roman"/>
          <w:szCs w:val="20"/>
        </w:rPr>
        <w:t xml:space="preserve">eaching CG lessons to CGVs, </w:t>
      </w:r>
      <w:r w:rsidR="00B328B5" w:rsidRPr="003A2261">
        <w:rPr>
          <w:rFonts w:eastAsia="Times New Roman"/>
          <w:szCs w:val="20"/>
        </w:rPr>
        <w:t>t</w:t>
      </w:r>
      <w:r w:rsidRPr="003A2261">
        <w:rPr>
          <w:rFonts w:eastAsia="Times New Roman"/>
          <w:szCs w:val="20"/>
        </w:rPr>
        <w:t xml:space="preserve">eaching CG lessons to </w:t>
      </w:r>
      <w:r w:rsidR="00735019" w:rsidRPr="003A2261">
        <w:rPr>
          <w:rFonts w:eastAsia="Times New Roman"/>
          <w:szCs w:val="20"/>
        </w:rPr>
        <w:t>Promoter</w:t>
      </w:r>
      <w:r w:rsidRPr="003A2261">
        <w:rPr>
          <w:rFonts w:eastAsia="Times New Roman"/>
          <w:szCs w:val="20"/>
        </w:rPr>
        <w:t xml:space="preserve">s, </w:t>
      </w:r>
      <w:r w:rsidR="00B328B5" w:rsidRPr="003A2261">
        <w:rPr>
          <w:rFonts w:eastAsia="Times New Roman"/>
          <w:szCs w:val="20"/>
        </w:rPr>
        <w:t>t</w:t>
      </w:r>
      <w:r w:rsidRPr="003A2261">
        <w:rPr>
          <w:rFonts w:eastAsia="Times New Roman"/>
          <w:szCs w:val="20"/>
        </w:rPr>
        <w:t xml:space="preserve">eaching CG lessons to </w:t>
      </w:r>
      <w:r w:rsidR="00132238" w:rsidRPr="003A2261">
        <w:rPr>
          <w:rFonts w:eastAsia="Times New Roman"/>
          <w:szCs w:val="20"/>
        </w:rPr>
        <w:t>Supervisor</w:t>
      </w:r>
      <w:r w:rsidR="00B328B5" w:rsidRPr="003A2261">
        <w:rPr>
          <w:rFonts w:eastAsia="Times New Roman"/>
          <w:szCs w:val="20"/>
        </w:rPr>
        <w:t>s, g</w:t>
      </w:r>
      <w:r w:rsidRPr="003A2261">
        <w:rPr>
          <w:rFonts w:eastAsia="Times New Roman"/>
          <w:szCs w:val="20"/>
        </w:rPr>
        <w:t xml:space="preserve">rowth monitoring and </w:t>
      </w:r>
      <w:r w:rsidR="00B328B5" w:rsidRPr="003A2261">
        <w:rPr>
          <w:rFonts w:eastAsia="Times New Roman"/>
          <w:szCs w:val="20"/>
        </w:rPr>
        <w:t>p</w:t>
      </w:r>
      <w:r w:rsidRPr="003A2261">
        <w:rPr>
          <w:rFonts w:eastAsia="Times New Roman"/>
          <w:szCs w:val="20"/>
        </w:rPr>
        <w:t xml:space="preserve">romotion, </w:t>
      </w:r>
      <w:r w:rsidR="00B328B5" w:rsidRPr="003A2261">
        <w:rPr>
          <w:rFonts w:eastAsia="Times New Roman"/>
          <w:szCs w:val="20"/>
        </w:rPr>
        <w:t>and i</w:t>
      </w:r>
      <w:r w:rsidRPr="003A2261">
        <w:rPr>
          <w:rFonts w:eastAsia="Times New Roman"/>
          <w:szCs w:val="20"/>
        </w:rPr>
        <w:t xml:space="preserve">ndividual </w:t>
      </w:r>
      <w:r w:rsidR="00B328B5" w:rsidRPr="003A2261">
        <w:rPr>
          <w:rFonts w:eastAsia="Times New Roman"/>
          <w:szCs w:val="20"/>
        </w:rPr>
        <w:t>c</w:t>
      </w:r>
      <w:r w:rsidRPr="003A2261">
        <w:rPr>
          <w:rFonts w:eastAsia="Times New Roman"/>
          <w:szCs w:val="20"/>
        </w:rPr>
        <w:t xml:space="preserve">ounseling </w:t>
      </w:r>
      <w:r w:rsidR="00B328B5" w:rsidRPr="003A2261">
        <w:rPr>
          <w:rFonts w:eastAsia="Times New Roman"/>
          <w:szCs w:val="20"/>
        </w:rPr>
        <w:t>s</w:t>
      </w:r>
      <w:r w:rsidRPr="003A2261">
        <w:rPr>
          <w:rFonts w:eastAsia="Times New Roman"/>
          <w:szCs w:val="20"/>
        </w:rPr>
        <w:t>essions</w:t>
      </w:r>
      <w:r w:rsidR="00B328B5" w:rsidRPr="003A2261">
        <w:rPr>
          <w:rFonts w:eastAsia="Times New Roman"/>
          <w:szCs w:val="20"/>
        </w:rPr>
        <w:t>.</w:t>
      </w:r>
    </w:p>
    <w:p w14:paraId="588F62F0" w14:textId="77777777" w:rsidR="001B60D9" w:rsidRPr="003A2261" w:rsidRDefault="001B60D9" w:rsidP="009B6FAA">
      <w:pPr>
        <w:ind w:left="1080" w:hanging="360"/>
      </w:pPr>
      <w:r w:rsidRPr="003A2261">
        <w:t xml:space="preserve">3. </w:t>
      </w:r>
      <w:r w:rsidRPr="003A2261">
        <w:tab/>
        <w:t xml:space="preserve">Review the </w:t>
      </w:r>
      <w:r w:rsidR="00C61BB6">
        <w:t>Q</w:t>
      </w:r>
      <w:r w:rsidR="009B6FAA">
        <w:t xml:space="preserve">uality </w:t>
      </w:r>
      <w:r w:rsidR="00C61BB6">
        <w:t>I</w:t>
      </w:r>
      <w:r w:rsidR="009B6FAA">
        <w:t xml:space="preserve">mprovement and </w:t>
      </w:r>
      <w:r w:rsidR="00C61BB6">
        <w:t>V</w:t>
      </w:r>
      <w:r w:rsidR="009B6FAA">
        <w:t xml:space="preserve">erification </w:t>
      </w:r>
      <w:r w:rsidR="00C61BB6">
        <w:t>C</w:t>
      </w:r>
      <w:r w:rsidR="009B6FAA">
        <w:t>hecklist</w:t>
      </w:r>
    </w:p>
    <w:p w14:paraId="0FD36962" w14:textId="77777777" w:rsidR="001B60D9" w:rsidRPr="003A2261" w:rsidRDefault="001B60D9" w:rsidP="009B6FAA">
      <w:pPr>
        <w:ind w:left="1620" w:hanging="540"/>
        <w:rPr>
          <w:rFonts w:eastAsia="Calibri" w:cs="Times New Roman"/>
          <w:szCs w:val="22"/>
        </w:rPr>
      </w:pPr>
      <w:r w:rsidRPr="003A2261">
        <w:rPr>
          <w:rFonts w:eastAsia="Calibri" w:cs="Times New Roman"/>
          <w:szCs w:val="22"/>
        </w:rPr>
        <w:t xml:space="preserve">3a. </w:t>
      </w:r>
      <w:r w:rsidRPr="003A2261">
        <w:rPr>
          <w:rFonts w:eastAsia="Calibri" w:cs="Times New Roman"/>
          <w:szCs w:val="22"/>
        </w:rPr>
        <w:tab/>
      </w:r>
      <w:r w:rsidR="003E2768" w:rsidRPr="003A2261">
        <w:rPr>
          <w:rFonts w:eastAsia="Calibri" w:cs="Times New Roman"/>
          <w:szCs w:val="22"/>
        </w:rPr>
        <w:t>Go through</w:t>
      </w:r>
      <w:r w:rsidRPr="003A2261">
        <w:rPr>
          <w:rFonts w:eastAsia="Calibri" w:cs="Times New Roman"/>
          <w:szCs w:val="22"/>
        </w:rPr>
        <w:t xml:space="preserve"> each point on </w:t>
      </w:r>
      <w:r w:rsidR="003E2768" w:rsidRPr="003A2261">
        <w:rPr>
          <w:rFonts w:eastAsia="Calibri" w:cs="Times New Roman"/>
          <w:szCs w:val="22"/>
        </w:rPr>
        <w:t xml:space="preserve">Lesson 12 Handout 1 </w:t>
      </w:r>
      <w:r w:rsidRPr="003A2261">
        <w:rPr>
          <w:rFonts w:eastAsia="Calibri" w:cs="Times New Roman"/>
          <w:szCs w:val="22"/>
        </w:rPr>
        <w:t>with participants.</w:t>
      </w:r>
      <w:r w:rsidR="003E2768" w:rsidRPr="003A2261">
        <w:rPr>
          <w:rFonts w:eastAsia="Calibri" w:cs="Times New Roman"/>
          <w:szCs w:val="22"/>
        </w:rPr>
        <w:t xml:space="preserve"> Make </w:t>
      </w:r>
      <w:r w:rsidRPr="003A2261">
        <w:rPr>
          <w:rFonts w:eastAsia="Calibri" w:cs="Times New Roman"/>
          <w:szCs w:val="22"/>
        </w:rPr>
        <w:t>sure that they understand what each question means.</w:t>
      </w:r>
    </w:p>
    <w:p w14:paraId="3C7E800F" w14:textId="77777777" w:rsidR="007A757E" w:rsidRPr="003A2261" w:rsidRDefault="001B60D9" w:rsidP="009B6FAA">
      <w:pPr>
        <w:ind w:left="1620" w:hanging="540"/>
        <w:rPr>
          <w:rFonts w:ascii="Calibri" w:eastAsia="Times New Roman" w:hAnsi="Calibri" w:cs="Calibri"/>
          <w:szCs w:val="20"/>
        </w:rPr>
      </w:pPr>
      <w:r w:rsidRPr="003A2261">
        <w:t xml:space="preserve">3b. </w:t>
      </w:r>
      <w:r w:rsidRPr="003A2261">
        <w:tab/>
      </w:r>
      <w:r w:rsidR="007A757E" w:rsidRPr="003A2261">
        <w:rPr>
          <w:rFonts w:ascii="Calibri" w:eastAsia="Times New Roman" w:hAnsi="Calibri" w:cs="Calibri"/>
          <w:szCs w:val="20"/>
        </w:rPr>
        <w:t>Explain to participants that most</w:t>
      </w:r>
      <w:r w:rsidR="000C6225" w:rsidRPr="003A2261">
        <w:rPr>
          <w:rFonts w:ascii="Calibri" w:eastAsia="Times New Roman" w:hAnsi="Calibri" w:cs="Calibri"/>
          <w:szCs w:val="20"/>
        </w:rPr>
        <w:t xml:space="preserve"> questions have a yes or no answer.</w:t>
      </w:r>
      <w:r w:rsidR="009B30E3" w:rsidRPr="003A2261">
        <w:rPr>
          <w:rFonts w:ascii="Calibri" w:eastAsia="Times New Roman" w:hAnsi="Calibri" w:cs="Calibri"/>
          <w:szCs w:val="20"/>
        </w:rPr>
        <w:t xml:space="preserve"> </w:t>
      </w:r>
      <w:r w:rsidR="000C6225" w:rsidRPr="003A2261">
        <w:rPr>
          <w:rFonts w:ascii="Calibri" w:eastAsia="Times New Roman" w:hAnsi="Calibri" w:cs="Calibri"/>
          <w:szCs w:val="20"/>
        </w:rPr>
        <w:t xml:space="preserve">After reading the question, </w:t>
      </w:r>
      <w:r w:rsidR="007A757E" w:rsidRPr="003A2261">
        <w:rPr>
          <w:rFonts w:ascii="Calibri" w:eastAsia="Times New Roman" w:hAnsi="Calibri" w:cs="Calibri"/>
          <w:szCs w:val="20"/>
        </w:rPr>
        <w:t xml:space="preserve">they should </w:t>
      </w:r>
      <w:r w:rsidR="000C6225" w:rsidRPr="003A2261">
        <w:rPr>
          <w:rFonts w:ascii="Calibri" w:eastAsia="Times New Roman" w:hAnsi="Calibri" w:cs="Calibri"/>
          <w:szCs w:val="20"/>
        </w:rPr>
        <w:t>decide if the answer is “yes” or “no” and mark the corresponding box.</w:t>
      </w:r>
    </w:p>
    <w:p w14:paraId="5C03A6C6" w14:textId="77777777" w:rsidR="00DC6228" w:rsidRPr="003A2261" w:rsidRDefault="007A757E" w:rsidP="009B6FAA">
      <w:pPr>
        <w:ind w:left="1620" w:hanging="540"/>
      </w:pPr>
      <w:r w:rsidRPr="003A2261">
        <w:t>3c.</w:t>
      </w:r>
      <w:r w:rsidRPr="003A2261">
        <w:tab/>
      </w:r>
      <w:r w:rsidR="000C6225" w:rsidRPr="003A2261">
        <w:t xml:space="preserve">If the question is </w:t>
      </w:r>
      <w:r w:rsidRPr="003A2261">
        <w:t xml:space="preserve">not relevant </w:t>
      </w:r>
      <w:r w:rsidR="000C6225" w:rsidRPr="003A2261">
        <w:t xml:space="preserve">for a particular training, then </w:t>
      </w:r>
      <w:r w:rsidR="000C6225" w:rsidRPr="003A2261">
        <w:rPr>
          <w:strike/>
        </w:rPr>
        <w:t>draw a line through the YES or NO boxes</w:t>
      </w:r>
      <w:r w:rsidR="000C6225" w:rsidRPr="003A2261">
        <w:t>.</w:t>
      </w:r>
      <w:r w:rsidR="00885040" w:rsidRPr="003A2261">
        <w:t xml:space="preserve"> For example:</w:t>
      </w:r>
    </w:p>
    <w:p w14:paraId="1321E647" w14:textId="77777777" w:rsidR="00885040" w:rsidRPr="00545C7E" w:rsidRDefault="007A757E" w:rsidP="009B6FAA">
      <w:pPr>
        <w:pStyle w:val="ListParagraph"/>
        <w:numPr>
          <w:ilvl w:val="0"/>
          <w:numId w:val="1131"/>
        </w:numPr>
        <w:ind w:left="1980"/>
        <w:rPr>
          <w:kern w:val="0"/>
        </w:rPr>
      </w:pPr>
      <w:r w:rsidRPr="00545C7E">
        <w:rPr>
          <w:kern w:val="0"/>
        </w:rPr>
        <w:t xml:space="preserve">In question </w:t>
      </w:r>
      <w:r w:rsidR="00885040" w:rsidRPr="00545C7E">
        <w:rPr>
          <w:kern w:val="0"/>
        </w:rPr>
        <w:t>11</w:t>
      </w:r>
      <w:r w:rsidRPr="00545C7E">
        <w:rPr>
          <w:kern w:val="0"/>
        </w:rPr>
        <w:t>, i</w:t>
      </w:r>
      <w:r w:rsidR="00885040" w:rsidRPr="00545C7E">
        <w:rPr>
          <w:kern w:val="0"/>
        </w:rPr>
        <w:t>f the topic was exclusive breastfeeding</w:t>
      </w:r>
      <w:r w:rsidRPr="00545C7E">
        <w:rPr>
          <w:kern w:val="0"/>
        </w:rPr>
        <w:t xml:space="preserve"> (EBF), the facilitator would have a</w:t>
      </w:r>
      <w:r w:rsidR="00885040" w:rsidRPr="00545C7E">
        <w:rPr>
          <w:kern w:val="0"/>
        </w:rPr>
        <w:t xml:space="preserve"> difficult t</w:t>
      </w:r>
      <w:r w:rsidRPr="00545C7E">
        <w:rPr>
          <w:kern w:val="0"/>
        </w:rPr>
        <w:t>ime</w:t>
      </w:r>
      <w:r w:rsidR="00885040" w:rsidRPr="00545C7E">
        <w:rPr>
          <w:kern w:val="0"/>
        </w:rPr>
        <w:t xml:space="preserve"> demonstrat</w:t>
      </w:r>
      <w:r w:rsidRPr="00545C7E">
        <w:rPr>
          <w:kern w:val="0"/>
        </w:rPr>
        <w:t>ing</w:t>
      </w:r>
      <w:r w:rsidR="00885040" w:rsidRPr="00545C7E">
        <w:rPr>
          <w:kern w:val="0"/>
        </w:rPr>
        <w:t xml:space="preserve"> this activity.</w:t>
      </w:r>
      <w:r w:rsidR="009B30E3" w:rsidRPr="00545C7E">
        <w:rPr>
          <w:kern w:val="0"/>
        </w:rPr>
        <w:t xml:space="preserve"> </w:t>
      </w:r>
      <w:r w:rsidR="00885040" w:rsidRPr="00545C7E">
        <w:rPr>
          <w:kern w:val="0"/>
        </w:rPr>
        <w:t xml:space="preserve">It is possible for the facilitator to demonstrate proper breastfeeding attachment, but </w:t>
      </w:r>
      <w:r w:rsidRPr="00545C7E">
        <w:rPr>
          <w:kern w:val="0"/>
        </w:rPr>
        <w:t>EBF</w:t>
      </w:r>
      <w:r w:rsidR="00885040" w:rsidRPr="00545C7E">
        <w:rPr>
          <w:kern w:val="0"/>
        </w:rPr>
        <w:t xml:space="preserve"> is not something that </w:t>
      </w:r>
      <w:r w:rsidR="00885040" w:rsidRPr="00545C7E">
        <w:rPr>
          <w:kern w:val="0"/>
        </w:rPr>
        <w:lastRenderedPageBreak/>
        <w:t>needs to be demonstrated during the lesson.</w:t>
      </w:r>
      <w:r w:rsidR="009B30E3" w:rsidRPr="00545C7E">
        <w:rPr>
          <w:kern w:val="0"/>
        </w:rPr>
        <w:t xml:space="preserve"> </w:t>
      </w:r>
      <w:r w:rsidR="00885040" w:rsidRPr="00545C7E">
        <w:rPr>
          <w:kern w:val="0"/>
        </w:rPr>
        <w:t xml:space="preserve">You would mark a line through the </w:t>
      </w:r>
      <w:r w:rsidR="00885040" w:rsidRPr="00545C7E">
        <w:rPr>
          <w:strike/>
          <w:kern w:val="0"/>
        </w:rPr>
        <w:t>yes or no.</w:t>
      </w:r>
    </w:p>
    <w:p w14:paraId="168BFE4C" w14:textId="77777777" w:rsidR="00885040" w:rsidRPr="00545C7E" w:rsidRDefault="007A757E" w:rsidP="009B6FAA">
      <w:pPr>
        <w:pStyle w:val="ListParagraph"/>
        <w:numPr>
          <w:ilvl w:val="0"/>
          <w:numId w:val="1131"/>
        </w:numPr>
        <w:ind w:left="1980"/>
        <w:rPr>
          <w:kern w:val="0"/>
        </w:rPr>
      </w:pPr>
      <w:r w:rsidRPr="00545C7E">
        <w:rPr>
          <w:kern w:val="0"/>
        </w:rPr>
        <w:t xml:space="preserve">In question </w:t>
      </w:r>
      <w:r w:rsidR="00885040" w:rsidRPr="00545C7E">
        <w:rPr>
          <w:kern w:val="0"/>
        </w:rPr>
        <w:t>16</w:t>
      </w:r>
      <w:r w:rsidRPr="00545C7E">
        <w:rPr>
          <w:kern w:val="0"/>
        </w:rPr>
        <w:t>,</w:t>
      </w:r>
      <w:r w:rsidR="00885040" w:rsidRPr="00545C7E">
        <w:rPr>
          <w:kern w:val="0"/>
        </w:rPr>
        <w:t xml:space="preserve"> if participants do not mention any barriers</w:t>
      </w:r>
      <w:r w:rsidRPr="00545C7E">
        <w:rPr>
          <w:kern w:val="0"/>
        </w:rPr>
        <w:t>,</w:t>
      </w:r>
      <w:r w:rsidR="00885040" w:rsidRPr="00545C7E">
        <w:rPr>
          <w:kern w:val="0"/>
        </w:rPr>
        <w:t xml:space="preserve"> </w:t>
      </w:r>
      <w:r w:rsidRPr="00545C7E">
        <w:rPr>
          <w:strike/>
          <w:kern w:val="0"/>
        </w:rPr>
        <w:t>cross</w:t>
      </w:r>
      <w:r w:rsidR="00885040" w:rsidRPr="00545C7E">
        <w:rPr>
          <w:strike/>
          <w:kern w:val="0"/>
        </w:rPr>
        <w:t xml:space="preserve"> out this line</w:t>
      </w:r>
      <w:r w:rsidR="00885040" w:rsidRPr="00545C7E">
        <w:rPr>
          <w:kern w:val="0"/>
        </w:rPr>
        <w:t xml:space="preserve"> when monitoring </w:t>
      </w:r>
      <w:r w:rsidRPr="00545C7E">
        <w:rPr>
          <w:kern w:val="0"/>
        </w:rPr>
        <w:t>the</w:t>
      </w:r>
      <w:r w:rsidR="00885040" w:rsidRPr="00545C7E">
        <w:rPr>
          <w:kern w:val="0"/>
        </w:rPr>
        <w:t xml:space="preserve"> worker.</w:t>
      </w:r>
    </w:p>
    <w:p w14:paraId="13A76E8C" w14:textId="77777777" w:rsidR="002F0232" w:rsidRPr="003A2261" w:rsidRDefault="007A757E" w:rsidP="009B6FAA">
      <w:pPr>
        <w:ind w:left="1620" w:hanging="540"/>
      </w:pPr>
      <w:r w:rsidRPr="003A2261">
        <w:t>3d</w:t>
      </w:r>
      <w:r w:rsidR="00BF4BDC" w:rsidRPr="003A2261">
        <w:t xml:space="preserve">. </w:t>
      </w:r>
      <w:r w:rsidR="00BF4BDC" w:rsidRPr="003A2261">
        <w:tab/>
      </w:r>
      <w:r w:rsidR="00497C6A" w:rsidRPr="003A2261">
        <w:t xml:space="preserve">Tell participants: </w:t>
      </w:r>
      <w:r w:rsidR="00BF4BDC" w:rsidRPr="003A2261">
        <w:t>QIVCs should be adapted to fit the culture and design of each CG program.</w:t>
      </w:r>
      <w:r w:rsidR="009B30E3" w:rsidRPr="003A2261">
        <w:t xml:space="preserve"> </w:t>
      </w:r>
      <w:r w:rsidR="00BF4BDC" w:rsidRPr="003A2261">
        <w:t>After using the QIVC for 3</w:t>
      </w:r>
      <w:r w:rsidR="00497C6A" w:rsidRPr="003A2261">
        <w:t xml:space="preserve"> or </w:t>
      </w:r>
      <w:r w:rsidR="00BF4BDC" w:rsidRPr="003A2261">
        <w:t>4 months, ask staff and volunteers to meet together to discuss the checklist.</w:t>
      </w:r>
      <w:r w:rsidR="009B30E3" w:rsidRPr="003A2261">
        <w:t xml:space="preserve"> </w:t>
      </w:r>
      <w:r w:rsidR="00BF4BDC" w:rsidRPr="003A2261">
        <w:t>If specific questions are not appropriate or applicable to your situation, adapt or revise them as needed.</w:t>
      </w:r>
      <w:r w:rsidR="009B30E3" w:rsidRPr="003A2261">
        <w:t xml:space="preserve"> </w:t>
      </w:r>
      <w:r w:rsidR="00BF4BDC" w:rsidRPr="003A2261">
        <w:t>However, be cautious.</w:t>
      </w:r>
      <w:r w:rsidR="009B30E3" w:rsidRPr="003A2261">
        <w:t xml:space="preserve"> </w:t>
      </w:r>
      <w:r w:rsidR="00BF4BDC" w:rsidRPr="003A2261">
        <w:t>The QIVC was designed to ensure participatory teaching methods are used in each lesson.</w:t>
      </w:r>
      <w:r w:rsidR="009B30E3" w:rsidRPr="003A2261">
        <w:t xml:space="preserve"> </w:t>
      </w:r>
      <w:r w:rsidR="00BF4BDC" w:rsidRPr="003A2261">
        <w:t>Make sure your final version continues to reinforce the key principles of participatory learning.</w:t>
      </w:r>
      <w:r w:rsidR="009B30E3" w:rsidRPr="003A2261">
        <w:t xml:space="preserve"> </w:t>
      </w:r>
    </w:p>
    <w:p w14:paraId="1948A889" w14:textId="77777777" w:rsidR="002E7F1B" w:rsidRPr="003A2261" w:rsidRDefault="002E7F1B" w:rsidP="009B6FAA">
      <w:pPr>
        <w:ind w:left="1620" w:hanging="540"/>
      </w:pPr>
      <w:r w:rsidRPr="003A2261">
        <w:t>3e.</w:t>
      </w:r>
      <w:r w:rsidR="00AD5031" w:rsidRPr="003A2261">
        <w:t xml:space="preserve"> </w:t>
      </w:r>
      <w:r w:rsidRPr="003A2261">
        <w:t xml:space="preserve"> </w:t>
      </w:r>
      <w:r w:rsidR="00492274" w:rsidRPr="003A2261">
        <w:tab/>
      </w:r>
      <w:r w:rsidRPr="003A2261">
        <w:t xml:space="preserve">Explain that the QIVC can be used during regularly planned supervisory visits along with the </w:t>
      </w:r>
      <w:r w:rsidR="00C61BB6">
        <w:t>s</w:t>
      </w:r>
      <w:r w:rsidRPr="003A2261">
        <w:t xml:space="preserve">upportive </w:t>
      </w:r>
      <w:r w:rsidR="00C61BB6">
        <w:t>s</w:t>
      </w:r>
      <w:r w:rsidRPr="003A2261">
        <w:t xml:space="preserve">upervision </w:t>
      </w:r>
      <w:r w:rsidR="00C61BB6">
        <w:t>c</w:t>
      </w:r>
      <w:r w:rsidRPr="003A2261">
        <w:t xml:space="preserve">hecklist. It can also be used on its own. </w:t>
      </w:r>
    </w:p>
    <w:p w14:paraId="137641AD" w14:textId="77777777" w:rsidR="008547B7" w:rsidRPr="003A2261" w:rsidRDefault="00343F41" w:rsidP="009B6FAA">
      <w:pPr>
        <w:ind w:left="1080" w:hanging="360"/>
      </w:pPr>
      <w:r w:rsidRPr="003A2261">
        <w:t xml:space="preserve">4. </w:t>
      </w:r>
      <w:r w:rsidR="003C321C" w:rsidRPr="003A2261">
        <w:tab/>
      </w:r>
      <w:r w:rsidR="00363DA4" w:rsidRPr="003A2261">
        <w:t xml:space="preserve">Activity: </w:t>
      </w:r>
      <w:r w:rsidR="00C61BB6">
        <w:t>Q</w:t>
      </w:r>
      <w:r w:rsidR="009B6FAA">
        <w:t xml:space="preserve">uality </w:t>
      </w:r>
      <w:r w:rsidR="00C61BB6">
        <w:t>I</w:t>
      </w:r>
      <w:r w:rsidR="009B6FAA">
        <w:t xml:space="preserve">mprovement and </w:t>
      </w:r>
      <w:r w:rsidR="00C61BB6">
        <w:t>V</w:t>
      </w:r>
      <w:r w:rsidR="009B6FAA">
        <w:t xml:space="preserve">erification </w:t>
      </w:r>
      <w:r w:rsidR="00C61BB6">
        <w:t>C</w:t>
      </w:r>
      <w:r w:rsidR="009B6FAA">
        <w:t>hecklist</w:t>
      </w:r>
      <w:r w:rsidR="00C61BB6">
        <w:t>s</w:t>
      </w:r>
      <w:r w:rsidR="008547B7" w:rsidRPr="003A2261">
        <w:t xml:space="preserve"> in Action </w:t>
      </w:r>
    </w:p>
    <w:p w14:paraId="3AC23C46" w14:textId="77777777" w:rsidR="008547B7" w:rsidRPr="00545C7E" w:rsidRDefault="008547B7" w:rsidP="00A04C8D">
      <w:pPr>
        <w:pStyle w:val="ListParagraph"/>
        <w:numPr>
          <w:ilvl w:val="0"/>
          <w:numId w:val="1132"/>
        </w:numPr>
        <w:ind w:left="1620" w:hanging="540"/>
        <w:rPr>
          <w:kern w:val="0"/>
        </w:rPr>
      </w:pPr>
      <w:r w:rsidRPr="00545C7E">
        <w:rPr>
          <w:kern w:val="0"/>
        </w:rPr>
        <w:t>Explain</w:t>
      </w:r>
      <w:r w:rsidR="00C214D8" w:rsidRPr="00545C7E">
        <w:rPr>
          <w:kern w:val="0"/>
        </w:rPr>
        <w:t xml:space="preserve"> to participants</w:t>
      </w:r>
      <w:r w:rsidRPr="00545C7E">
        <w:rPr>
          <w:kern w:val="0"/>
        </w:rPr>
        <w:t>:</w:t>
      </w:r>
      <w:r w:rsidR="009B30E3" w:rsidRPr="00545C7E">
        <w:rPr>
          <w:kern w:val="0"/>
        </w:rPr>
        <w:t xml:space="preserve"> </w:t>
      </w:r>
      <w:r w:rsidRPr="00545C7E">
        <w:rPr>
          <w:kern w:val="0"/>
        </w:rPr>
        <w:t>Now we’re going to learn how the QIVC would be used in</w:t>
      </w:r>
      <w:r w:rsidR="007D29E5" w:rsidRPr="00545C7E">
        <w:rPr>
          <w:kern w:val="0"/>
        </w:rPr>
        <w:t xml:space="preserve"> the field.</w:t>
      </w:r>
      <w:r w:rsidR="009B30E3" w:rsidRPr="00545C7E">
        <w:rPr>
          <w:kern w:val="0"/>
        </w:rPr>
        <w:t xml:space="preserve"> </w:t>
      </w:r>
      <w:r w:rsidRPr="00545C7E">
        <w:rPr>
          <w:kern w:val="0"/>
        </w:rPr>
        <w:t xml:space="preserve">You are going to watch a </w:t>
      </w:r>
      <w:r w:rsidR="007D29E5" w:rsidRPr="00545C7E">
        <w:rPr>
          <w:kern w:val="0"/>
        </w:rPr>
        <w:t>r</w:t>
      </w:r>
      <w:r w:rsidRPr="00545C7E">
        <w:rPr>
          <w:kern w:val="0"/>
        </w:rPr>
        <w:t xml:space="preserve">ole </w:t>
      </w:r>
      <w:r w:rsidR="007D29E5" w:rsidRPr="00545C7E">
        <w:rPr>
          <w:kern w:val="0"/>
        </w:rPr>
        <w:t>p</w:t>
      </w:r>
      <w:r w:rsidRPr="00545C7E">
        <w:rPr>
          <w:kern w:val="0"/>
        </w:rPr>
        <w:t xml:space="preserve">lay of the </w:t>
      </w:r>
      <w:r w:rsidR="000B474D" w:rsidRPr="00545C7E">
        <w:rPr>
          <w:kern w:val="0"/>
        </w:rPr>
        <w:t>Care Group</w:t>
      </w:r>
      <w:r w:rsidR="007D29E5" w:rsidRPr="00545C7E">
        <w:rPr>
          <w:kern w:val="0"/>
        </w:rPr>
        <w:t xml:space="preserve"> </w:t>
      </w:r>
      <w:r w:rsidR="00D1096E" w:rsidRPr="00545C7E">
        <w:rPr>
          <w:kern w:val="0"/>
        </w:rPr>
        <w:t>Volunteer</w:t>
      </w:r>
      <w:r w:rsidRPr="00545C7E">
        <w:rPr>
          <w:kern w:val="0"/>
        </w:rPr>
        <w:t xml:space="preserve"> facilitating a meeting with her </w:t>
      </w:r>
      <w:r w:rsidR="00BF235B">
        <w:rPr>
          <w:kern w:val="0"/>
        </w:rPr>
        <w:t>Neighbor Group</w:t>
      </w:r>
      <w:r w:rsidR="007D29E5" w:rsidRPr="00545C7E">
        <w:rPr>
          <w:kern w:val="0"/>
        </w:rPr>
        <w:t xml:space="preserve"> </w:t>
      </w:r>
      <w:r w:rsidRPr="00545C7E">
        <w:rPr>
          <w:kern w:val="0"/>
        </w:rPr>
        <w:t xml:space="preserve">and how the </w:t>
      </w:r>
      <w:r w:rsidR="00735019" w:rsidRPr="00545C7E">
        <w:rPr>
          <w:kern w:val="0"/>
        </w:rPr>
        <w:t>Promoter</w:t>
      </w:r>
      <w:r w:rsidR="007D29E5" w:rsidRPr="00545C7E">
        <w:rPr>
          <w:kern w:val="0"/>
        </w:rPr>
        <w:t>,</w:t>
      </w:r>
      <w:r w:rsidRPr="00545C7E">
        <w:rPr>
          <w:kern w:val="0"/>
        </w:rPr>
        <w:t xml:space="preserve"> who has come to watch</w:t>
      </w:r>
      <w:r w:rsidR="007D29E5" w:rsidRPr="00545C7E">
        <w:rPr>
          <w:kern w:val="0"/>
        </w:rPr>
        <w:t>,</w:t>
      </w:r>
      <w:r w:rsidRPr="00545C7E">
        <w:rPr>
          <w:kern w:val="0"/>
        </w:rPr>
        <w:t xml:space="preserve"> provides feedback to the </w:t>
      </w:r>
      <w:r w:rsidR="007D29E5" w:rsidRPr="00545C7E">
        <w:rPr>
          <w:kern w:val="0"/>
        </w:rPr>
        <w:t>volunteer</w:t>
      </w:r>
      <w:r w:rsidRPr="00545C7E">
        <w:rPr>
          <w:kern w:val="0"/>
        </w:rPr>
        <w:t>.</w:t>
      </w:r>
      <w:r w:rsidR="009B30E3" w:rsidRPr="00545C7E">
        <w:rPr>
          <w:kern w:val="0"/>
        </w:rPr>
        <w:t xml:space="preserve"> </w:t>
      </w:r>
      <w:r w:rsidRPr="00545C7E">
        <w:rPr>
          <w:kern w:val="0"/>
        </w:rPr>
        <w:t xml:space="preserve">During the role play keep an eye on your copy of the QIVC and see for yourself how well the </w:t>
      </w:r>
      <w:r w:rsidR="000B474D" w:rsidRPr="00545C7E">
        <w:rPr>
          <w:kern w:val="0"/>
        </w:rPr>
        <w:t>Care Group</w:t>
      </w:r>
      <w:r w:rsidR="007D29E5" w:rsidRPr="00545C7E">
        <w:rPr>
          <w:kern w:val="0"/>
        </w:rPr>
        <w:t xml:space="preserve"> </w:t>
      </w:r>
      <w:r w:rsidR="00D1096E" w:rsidRPr="00545C7E">
        <w:rPr>
          <w:kern w:val="0"/>
        </w:rPr>
        <w:t>Volunteer</w:t>
      </w:r>
      <w:r w:rsidRPr="00545C7E">
        <w:rPr>
          <w:kern w:val="0"/>
        </w:rPr>
        <w:t xml:space="preserve"> conducted the meeting.</w:t>
      </w:r>
      <w:r w:rsidR="009B30E3" w:rsidRPr="00545C7E">
        <w:rPr>
          <w:kern w:val="0"/>
        </w:rPr>
        <w:t xml:space="preserve"> </w:t>
      </w:r>
      <w:r w:rsidRPr="00545C7E">
        <w:rPr>
          <w:kern w:val="0"/>
        </w:rPr>
        <w:t>Then</w:t>
      </w:r>
      <w:r w:rsidR="007D29E5" w:rsidRPr="00545C7E">
        <w:rPr>
          <w:kern w:val="0"/>
        </w:rPr>
        <w:t>,</w:t>
      </w:r>
      <w:r w:rsidRPr="00545C7E">
        <w:rPr>
          <w:kern w:val="0"/>
        </w:rPr>
        <w:t xml:space="preserve"> when the </w:t>
      </w:r>
      <w:r w:rsidR="00735019" w:rsidRPr="00545C7E">
        <w:rPr>
          <w:kern w:val="0"/>
        </w:rPr>
        <w:t>Promoter</w:t>
      </w:r>
      <w:r w:rsidRPr="00545C7E">
        <w:rPr>
          <w:kern w:val="0"/>
        </w:rPr>
        <w:t xml:space="preserve"> gives feedback, use the other QIVC to see how well she does. </w:t>
      </w:r>
    </w:p>
    <w:p w14:paraId="488F2CA2" w14:textId="77777777" w:rsidR="008547B7" w:rsidRPr="00545C7E" w:rsidRDefault="007D29E5" w:rsidP="00A04C8D">
      <w:pPr>
        <w:pStyle w:val="ListParagraph"/>
        <w:numPr>
          <w:ilvl w:val="0"/>
          <w:numId w:val="1132"/>
        </w:numPr>
        <w:ind w:left="1620" w:hanging="540"/>
        <w:rPr>
          <w:kern w:val="0"/>
        </w:rPr>
      </w:pPr>
      <w:r w:rsidRPr="00545C7E">
        <w:rPr>
          <w:kern w:val="0"/>
        </w:rPr>
        <w:t>Explain to participants that t</w:t>
      </w:r>
      <w:r w:rsidR="008547B7" w:rsidRPr="00545C7E">
        <w:rPr>
          <w:kern w:val="0"/>
        </w:rPr>
        <w:t xml:space="preserve">he QIVC is only completed </w:t>
      </w:r>
      <w:r w:rsidRPr="00545C7E">
        <w:rPr>
          <w:kern w:val="0"/>
        </w:rPr>
        <w:t>after</w:t>
      </w:r>
      <w:r w:rsidR="008547B7" w:rsidRPr="00545C7E">
        <w:rPr>
          <w:kern w:val="0"/>
        </w:rPr>
        <w:t xml:space="preserve"> the event</w:t>
      </w:r>
      <w:r w:rsidRPr="00545C7E">
        <w:rPr>
          <w:kern w:val="0"/>
        </w:rPr>
        <w:t>, not during.</w:t>
      </w:r>
      <w:r w:rsidR="008547B7" w:rsidRPr="00545C7E">
        <w:rPr>
          <w:kern w:val="0"/>
        </w:rPr>
        <w:t xml:space="preserve"> This is done so </w:t>
      </w:r>
      <w:r w:rsidRPr="00545C7E">
        <w:rPr>
          <w:kern w:val="0"/>
        </w:rPr>
        <w:t>the person filling out the QIVC</w:t>
      </w:r>
      <w:r w:rsidR="008547B7" w:rsidRPr="00545C7E">
        <w:rPr>
          <w:kern w:val="0"/>
        </w:rPr>
        <w:t xml:space="preserve"> can be attentive during the event be</w:t>
      </w:r>
      <w:r w:rsidRPr="00545C7E">
        <w:rPr>
          <w:kern w:val="0"/>
        </w:rPr>
        <w:t>in</w:t>
      </w:r>
      <w:r w:rsidR="008547B7" w:rsidRPr="00545C7E">
        <w:rPr>
          <w:kern w:val="0"/>
        </w:rPr>
        <w:t xml:space="preserve">g evaluated and not </w:t>
      </w:r>
      <w:r w:rsidRPr="00545C7E">
        <w:rPr>
          <w:kern w:val="0"/>
        </w:rPr>
        <w:t xml:space="preserve">be </w:t>
      </w:r>
      <w:r w:rsidR="008547B7" w:rsidRPr="00545C7E">
        <w:rPr>
          <w:kern w:val="0"/>
        </w:rPr>
        <w:t xml:space="preserve">distracted by filling out the QIVC. </w:t>
      </w:r>
    </w:p>
    <w:p w14:paraId="37B02F93" w14:textId="77777777" w:rsidR="008547B7" w:rsidRPr="00545C7E" w:rsidRDefault="008547B7" w:rsidP="00A04C8D">
      <w:pPr>
        <w:pStyle w:val="ListParagraph"/>
        <w:numPr>
          <w:ilvl w:val="0"/>
          <w:numId w:val="1132"/>
        </w:numPr>
        <w:ind w:left="1620" w:hanging="540"/>
        <w:rPr>
          <w:kern w:val="0"/>
        </w:rPr>
      </w:pPr>
      <w:r w:rsidRPr="00545C7E">
        <w:rPr>
          <w:kern w:val="0"/>
        </w:rPr>
        <w:t>Explain that the role play will be done in two parts</w:t>
      </w:r>
      <w:r w:rsidR="009775EA" w:rsidRPr="00545C7E">
        <w:rPr>
          <w:kern w:val="0"/>
        </w:rPr>
        <w:t>. In the f</w:t>
      </w:r>
      <w:r w:rsidRPr="00545C7E">
        <w:rPr>
          <w:kern w:val="0"/>
        </w:rPr>
        <w:t xml:space="preserve">irst </w:t>
      </w:r>
      <w:r w:rsidR="009775EA" w:rsidRPr="00545C7E">
        <w:rPr>
          <w:kern w:val="0"/>
        </w:rPr>
        <w:t xml:space="preserve">part a </w:t>
      </w:r>
      <w:r w:rsidRPr="00545C7E">
        <w:rPr>
          <w:kern w:val="0"/>
        </w:rPr>
        <w:t>CG</w:t>
      </w:r>
      <w:r w:rsidR="009775EA" w:rsidRPr="00545C7E">
        <w:rPr>
          <w:kern w:val="0"/>
        </w:rPr>
        <w:t>V</w:t>
      </w:r>
      <w:r w:rsidRPr="00545C7E">
        <w:rPr>
          <w:kern w:val="0"/>
        </w:rPr>
        <w:t xml:space="preserve"> facilitat</w:t>
      </w:r>
      <w:r w:rsidR="009775EA" w:rsidRPr="00545C7E">
        <w:rPr>
          <w:kern w:val="0"/>
        </w:rPr>
        <w:t>es</w:t>
      </w:r>
      <w:r w:rsidRPr="00545C7E">
        <w:rPr>
          <w:kern w:val="0"/>
        </w:rPr>
        <w:t xml:space="preserve"> a meeting with </w:t>
      </w:r>
      <w:r w:rsidR="00FE66EC">
        <w:rPr>
          <w:kern w:val="0"/>
        </w:rPr>
        <w:t>Neighbor Women</w:t>
      </w:r>
      <w:r w:rsidR="009775EA" w:rsidRPr="00545C7E">
        <w:rPr>
          <w:kern w:val="0"/>
        </w:rPr>
        <w:t>. In the second part</w:t>
      </w:r>
      <w:r w:rsidRPr="00545C7E">
        <w:rPr>
          <w:kern w:val="0"/>
        </w:rPr>
        <w:t xml:space="preserve"> the </w:t>
      </w:r>
      <w:r w:rsidR="00735019" w:rsidRPr="00545C7E">
        <w:rPr>
          <w:kern w:val="0"/>
        </w:rPr>
        <w:t>Promoter</w:t>
      </w:r>
      <w:r w:rsidRPr="00545C7E">
        <w:rPr>
          <w:kern w:val="0"/>
        </w:rPr>
        <w:t xml:space="preserve"> giv</w:t>
      </w:r>
      <w:r w:rsidR="009775EA" w:rsidRPr="00545C7E">
        <w:rPr>
          <w:kern w:val="0"/>
        </w:rPr>
        <w:t>es</w:t>
      </w:r>
      <w:r w:rsidRPr="00545C7E">
        <w:rPr>
          <w:kern w:val="0"/>
        </w:rPr>
        <w:t xml:space="preserve"> feedback to the CGV.</w:t>
      </w:r>
      <w:r w:rsidR="009B30E3" w:rsidRPr="00545C7E">
        <w:rPr>
          <w:kern w:val="0"/>
        </w:rPr>
        <w:t xml:space="preserve"> </w:t>
      </w:r>
      <w:r w:rsidR="009775EA" w:rsidRPr="00545C7E">
        <w:rPr>
          <w:kern w:val="0"/>
        </w:rPr>
        <w:t xml:space="preserve">Instruct participants to fill out </w:t>
      </w:r>
      <w:r w:rsidR="00363DA4" w:rsidRPr="00545C7E">
        <w:rPr>
          <w:kern w:val="0"/>
        </w:rPr>
        <w:t>the pertinent</w:t>
      </w:r>
      <w:r w:rsidR="009775EA" w:rsidRPr="00545C7E">
        <w:rPr>
          <w:kern w:val="0"/>
        </w:rPr>
        <w:t xml:space="preserve"> QIVC a</w:t>
      </w:r>
      <w:r w:rsidRPr="00545C7E">
        <w:rPr>
          <w:kern w:val="0"/>
        </w:rPr>
        <w:t xml:space="preserve">fter </w:t>
      </w:r>
      <w:r w:rsidR="009775EA" w:rsidRPr="00545C7E">
        <w:rPr>
          <w:kern w:val="0"/>
        </w:rPr>
        <w:t>each role play. Answer any q</w:t>
      </w:r>
      <w:r w:rsidRPr="00545C7E">
        <w:rPr>
          <w:kern w:val="0"/>
        </w:rPr>
        <w:t>uestions.</w:t>
      </w:r>
    </w:p>
    <w:p w14:paraId="7D1DE361" w14:textId="77777777" w:rsidR="00926FC9" w:rsidRPr="00545C7E" w:rsidRDefault="00926FC9" w:rsidP="00A04C8D">
      <w:pPr>
        <w:pStyle w:val="ListParagraph"/>
        <w:numPr>
          <w:ilvl w:val="0"/>
          <w:numId w:val="1132"/>
        </w:numPr>
        <w:ind w:left="1620" w:hanging="540"/>
        <w:rPr>
          <w:rFonts w:cs="Times New Roman"/>
          <w:kern w:val="0"/>
          <w:szCs w:val="22"/>
        </w:rPr>
      </w:pPr>
      <w:r w:rsidRPr="00545C7E">
        <w:rPr>
          <w:rFonts w:cs="Times New Roman"/>
          <w:kern w:val="0"/>
          <w:szCs w:val="22"/>
        </w:rPr>
        <w:t>A</w:t>
      </w:r>
      <w:r w:rsidR="00363DA4" w:rsidRPr="00545C7E">
        <w:rPr>
          <w:rFonts w:cs="Times New Roman"/>
          <w:kern w:val="0"/>
          <w:szCs w:val="22"/>
        </w:rPr>
        <w:t xml:space="preserve">fter completing </w:t>
      </w:r>
      <w:r w:rsidR="00363DA4" w:rsidRPr="00545C7E">
        <w:rPr>
          <w:rFonts w:eastAsia="Calibri"/>
          <w:b/>
          <w:color w:val="237990"/>
          <w:kern w:val="0"/>
        </w:rPr>
        <w:t>Lesson 12 Handout 3: Role Play Part 1</w:t>
      </w:r>
      <w:r w:rsidR="00E86343" w:rsidRPr="00545C7E">
        <w:rPr>
          <w:rFonts w:eastAsia="Calibri"/>
          <w:b/>
          <w:color w:val="237990"/>
          <w:kern w:val="0"/>
        </w:rPr>
        <w:t xml:space="preserve">: </w:t>
      </w:r>
      <w:r w:rsidR="00C61BB6">
        <w:rPr>
          <w:rFonts w:eastAsia="Calibri"/>
          <w:b/>
          <w:color w:val="237990"/>
          <w:kern w:val="0"/>
        </w:rPr>
        <w:t>Meeting/</w:t>
      </w:r>
      <w:r w:rsidR="00E86343" w:rsidRPr="00545C7E">
        <w:rPr>
          <w:rFonts w:eastAsia="Calibri"/>
          <w:b/>
          <w:color w:val="237990"/>
          <w:kern w:val="0"/>
        </w:rPr>
        <w:t>Education</w:t>
      </w:r>
      <w:r w:rsidR="00C61BB6">
        <w:rPr>
          <w:rFonts w:eastAsia="Calibri"/>
          <w:b/>
          <w:color w:val="237990"/>
          <w:kern w:val="0"/>
        </w:rPr>
        <w:t xml:space="preserve"> Event</w:t>
      </w:r>
      <w:r w:rsidRPr="00545C7E">
        <w:rPr>
          <w:rFonts w:cs="Times New Roman"/>
          <w:kern w:val="0"/>
          <w:szCs w:val="22"/>
        </w:rPr>
        <w:t xml:space="preserve"> a</w:t>
      </w:r>
      <w:r w:rsidRPr="00545C7E">
        <w:rPr>
          <w:kern w:val="0"/>
        </w:rPr>
        <w:t xml:space="preserve">sk each participant to fill out </w:t>
      </w:r>
      <w:r w:rsidR="00363DA4" w:rsidRPr="00545C7E">
        <w:rPr>
          <w:kern w:val="0"/>
        </w:rPr>
        <w:t>and score their copies of Lesson 12 Handout 1</w:t>
      </w:r>
      <w:r w:rsidRPr="00545C7E">
        <w:rPr>
          <w:kern w:val="0"/>
        </w:rPr>
        <w:t xml:space="preserve">. Show the instructions </w:t>
      </w:r>
      <w:r w:rsidR="00363DA4" w:rsidRPr="00545C7E">
        <w:rPr>
          <w:kern w:val="0"/>
        </w:rPr>
        <w:t xml:space="preserve">in </w:t>
      </w:r>
      <w:r w:rsidR="00363DA4" w:rsidRPr="00545C7E">
        <w:rPr>
          <w:b/>
          <w:color w:val="237990"/>
          <w:kern w:val="0"/>
        </w:rPr>
        <w:t>Lesson 12 F</w:t>
      </w:r>
      <w:r w:rsidRPr="00545C7E">
        <w:rPr>
          <w:b/>
          <w:color w:val="237990"/>
          <w:kern w:val="0"/>
        </w:rPr>
        <w:t>lip</w:t>
      </w:r>
      <w:r w:rsidR="00363DA4" w:rsidRPr="00545C7E">
        <w:rPr>
          <w:b/>
          <w:color w:val="237990"/>
          <w:kern w:val="0"/>
        </w:rPr>
        <w:t xml:space="preserve"> C</w:t>
      </w:r>
      <w:r w:rsidRPr="00545C7E">
        <w:rPr>
          <w:b/>
          <w:color w:val="237990"/>
          <w:kern w:val="0"/>
        </w:rPr>
        <w:t>hart</w:t>
      </w:r>
      <w:r w:rsidR="00363DA4" w:rsidRPr="00545C7E">
        <w:rPr>
          <w:b/>
          <w:color w:val="237990"/>
          <w:kern w:val="0"/>
        </w:rPr>
        <w:t xml:space="preserve"> 1: How to Score the Quality Improvement Verification Checklist (QIVC)</w:t>
      </w:r>
      <w:r w:rsidRPr="00545C7E">
        <w:rPr>
          <w:kern w:val="0"/>
        </w:rPr>
        <w:t>.</w:t>
      </w:r>
      <w:r w:rsidR="00A9369D" w:rsidRPr="00545C7E">
        <w:rPr>
          <w:kern w:val="0"/>
        </w:rPr>
        <w:t xml:space="preserve"> </w:t>
      </w:r>
      <w:r w:rsidRPr="00545C7E">
        <w:rPr>
          <w:kern w:val="0"/>
        </w:rPr>
        <w:t xml:space="preserve">Ask some participants to share the scores they gave. </w:t>
      </w:r>
      <w:r w:rsidR="00A9369D" w:rsidRPr="00545C7E">
        <w:rPr>
          <w:kern w:val="0"/>
        </w:rPr>
        <w:t xml:space="preserve">Repeat this process after </w:t>
      </w:r>
      <w:r w:rsidR="00A9369D" w:rsidRPr="00545C7E">
        <w:rPr>
          <w:rFonts w:eastAsia="Calibri"/>
          <w:b/>
          <w:color w:val="237990"/>
          <w:kern w:val="0"/>
        </w:rPr>
        <w:t>Lesson 12 Handout 4: Role Play Part 2</w:t>
      </w:r>
      <w:r w:rsidR="00E86343" w:rsidRPr="00545C7E">
        <w:rPr>
          <w:rFonts w:eastAsia="Calibri"/>
          <w:b/>
          <w:color w:val="237990"/>
          <w:kern w:val="0"/>
        </w:rPr>
        <w:t>: Giving Feedback</w:t>
      </w:r>
      <w:r w:rsidR="00A9369D" w:rsidRPr="00545C7E">
        <w:rPr>
          <w:rFonts w:eastAsia="Calibri"/>
          <w:b/>
          <w:color w:val="237990"/>
          <w:kern w:val="0"/>
        </w:rPr>
        <w:t xml:space="preserve"> </w:t>
      </w:r>
      <w:r w:rsidR="00A9369D" w:rsidRPr="00545C7E">
        <w:rPr>
          <w:rFonts w:eastAsia="Calibri"/>
          <w:kern w:val="0"/>
        </w:rPr>
        <w:t>using Lesson 12 Handout 2.</w:t>
      </w:r>
    </w:p>
    <w:p w14:paraId="7EA8FD4A" w14:textId="77777777" w:rsidR="00207DBD" w:rsidRPr="00545C7E" w:rsidRDefault="00207DBD" w:rsidP="00A04C8D">
      <w:pPr>
        <w:pStyle w:val="ListParagraph"/>
        <w:numPr>
          <w:ilvl w:val="0"/>
          <w:numId w:val="1132"/>
        </w:numPr>
        <w:ind w:left="1620" w:hanging="540"/>
        <w:rPr>
          <w:kern w:val="0"/>
        </w:rPr>
      </w:pPr>
      <w:r w:rsidRPr="00545C7E">
        <w:rPr>
          <w:kern w:val="0"/>
        </w:rPr>
        <w:t>Ask the participants the following questions.</w:t>
      </w:r>
      <w:r w:rsidR="009B30E3" w:rsidRPr="00545C7E">
        <w:rPr>
          <w:kern w:val="0"/>
        </w:rPr>
        <w:t xml:space="preserve"> </w:t>
      </w:r>
      <w:r w:rsidRPr="00545C7E">
        <w:rPr>
          <w:kern w:val="0"/>
        </w:rPr>
        <w:t>They should answer the questions based on what they saw in the skit.</w:t>
      </w:r>
      <w:r w:rsidR="009B30E3" w:rsidRPr="00545C7E">
        <w:rPr>
          <w:kern w:val="0"/>
        </w:rPr>
        <w:t xml:space="preserve"> </w:t>
      </w:r>
      <w:r w:rsidRPr="00545C7E">
        <w:rPr>
          <w:kern w:val="0"/>
        </w:rPr>
        <w:t>Write the</w:t>
      </w:r>
      <w:r w:rsidR="00A9369D" w:rsidRPr="00545C7E">
        <w:rPr>
          <w:kern w:val="0"/>
        </w:rPr>
        <w:t>ir</w:t>
      </w:r>
      <w:r w:rsidRPr="00545C7E">
        <w:rPr>
          <w:kern w:val="0"/>
        </w:rPr>
        <w:t xml:space="preserve"> responses on </w:t>
      </w:r>
      <w:r w:rsidR="00A9369D" w:rsidRPr="00545C7E">
        <w:rPr>
          <w:kern w:val="0"/>
        </w:rPr>
        <w:t xml:space="preserve">a </w:t>
      </w:r>
      <w:r w:rsidRPr="00545C7E">
        <w:rPr>
          <w:kern w:val="0"/>
        </w:rPr>
        <w:t>flip</w:t>
      </w:r>
      <w:r w:rsidR="00A9369D" w:rsidRPr="00545C7E">
        <w:rPr>
          <w:kern w:val="0"/>
        </w:rPr>
        <w:t xml:space="preserve"> </w:t>
      </w:r>
      <w:r w:rsidRPr="00545C7E">
        <w:rPr>
          <w:kern w:val="0"/>
        </w:rPr>
        <w:t>chart.</w:t>
      </w:r>
    </w:p>
    <w:p w14:paraId="340A063B" w14:textId="77777777" w:rsidR="00207DBD" w:rsidRPr="00545C7E" w:rsidRDefault="00207DBD" w:rsidP="00A04C8D">
      <w:pPr>
        <w:pStyle w:val="ListParagraph"/>
        <w:numPr>
          <w:ilvl w:val="0"/>
          <w:numId w:val="1133"/>
        </w:numPr>
        <w:ind w:left="1980"/>
        <w:rPr>
          <w:rFonts w:eastAsia="Calibri"/>
          <w:kern w:val="0"/>
        </w:rPr>
      </w:pPr>
      <w:r w:rsidRPr="00545C7E">
        <w:rPr>
          <w:rFonts w:eastAsia="Calibri"/>
          <w:kern w:val="0"/>
        </w:rPr>
        <w:t xml:space="preserve">What should you say to the </w:t>
      </w:r>
      <w:r w:rsidR="00C61BB6">
        <w:rPr>
          <w:rFonts w:eastAsia="Calibri"/>
          <w:kern w:val="0"/>
        </w:rPr>
        <w:t>CGV</w:t>
      </w:r>
      <w:r w:rsidRPr="00545C7E">
        <w:rPr>
          <w:rFonts w:eastAsia="Calibri"/>
          <w:kern w:val="0"/>
        </w:rPr>
        <w:t xml:space="preserve"> when you visit her and plan to use a QIVC?</w:t>
      </w:r>
      <w:r w:rsidR="00A9369D" w:rsidRPr="00545C7E">
        <w:rPr>
          <w:rFonts w:eastAsia="Calibri"/>
          <w:kern w:val="0"/>
        </w:rPr>
        <w:t xml:space="preserve"> Answers should include:</w:t>
      </w:r>
    </w:p>
    <w:p w14:paraId="7F9DD321" w14:textId="77777777" w:rsidR="00207DBD" w:rsidRPr="00545C7E" w:rsidRDefault="00207DBD" w:rsidP="00A04C8D">
      <w:pPr>
        <w:pStyle w:val="ListParagraph"/>
        <w:numPr>
          <w:ilvl w:val="0"/>
          <w:numId w:val="1134"/>
        </w:numPr>
        <w:spacing w:after="120"/>
        <w:ind w:left="2340"/>
        <w:rPr>
          <w:rFonts w:cs="Calibri"/>
          <w:kern w:val="0"/>
          <w:szCs w:val="20"/>
        </w:rPr>
      </w:pPr>
      <w:r w:rsidRPr="00545C7E">
        <w:rPr>
          <w:rFonts w:cs="Calibri"/>
          <w:kern w:val="0"/>
          <w:szCs w:val="20"/>
        </w:rPr>
        <w:lastRenderedPageBreak/>
        <w:t>Don’t worry!</w:t>
      </w:r>
    </w:p>
    <w:p w14:paraId="64B9A70D" w14:textId="77777777" w:rsidR="00207DBD" w:rsidRPr="00545C7E" w:rsidRDefault="00207DBD" w:rsidP="00A04C8D">
      <w:pPr>
        <w:pStyle w:val="ListParagraph"/>
        <w:numPr>
          <w:ilvl w:val="0"/>
          <w:numId w:val="1134"/>
        </w:numPr>
        <w:spacing w:after="120"/>
        <w:ind w:left="2340"/>
        <w:rPr>
          <w:rFonts w:cs="Calibri"/>
          <w:kern w:val="0"/>
          <w:szCs w:val="20"/>
        </w:rPr>
      </w:pPr>
      <w:r w:rsidRPr="00545C7E">
        <w:rPr>
          <w:rFonts w:cs="Calibri"/>
          <w:kern w:val="0"/>
          <w:szCs w:val="20"/>
        </w:rPr>
        <w:t>This is not a test, but a tool to help you improve.</w:t>
      </w:r>
    </w:p>
    <w:p w14:paraId="414A868C" w14:textId="77777777" w:rsidR="00207DBD" w:rsidRPr="00545C7E" w:rsidRDefault="00207DBD" w:rsidP="00A04C8D">
      <w:pPr>
        <w:pStyle w:val="ListParagraph"/>
        <w:numPr>
          <w:ilvl w:val="0"/>
          <w:numId w:val="1134"/>
        </w:numPr>
        <w:ind w:left="2340"/>
        <w:rPr>
          <w:rFonts w:cs="Calibri"/>
          <w:kern w:val="0"/>
          <w:szCs w:val="20"/>
        </w:rPr>
      </w:pPr>
      <w:r w:rsidRPr="00545C7E">
        <w:rPr>
          <w:rFonts w:cs="Calibri"/>
          <w:kern w:val="0"/>
          <w:szCs w:val="20"/>
        </w:rPr>
        <w:t>Teach as you normally do.</w:t>
      </w:r>
    </w:p>
    <w:p w14:paraId="6318871E" w14:textId="77777777" w:rsidR="00207DBD" w:rsidRPr="00545C7E" w:rsidRDefault="00207DBD" w:rsidP="00A04C8D">
      <w:pPr>
        <w:pStyle w:val="ListParagraph"/>
        <w:numPr>
          <w:ilvl w:val="0"/>
          <w:numId w:val="1133"/>
        </w:numPr>
        <w:ind w:left="1980"/>
        <w:rPr>
          <w:rFonts w:eastAsia="Calibri"/>
          <w:kern w:val="0"/>
        </w:rPr>
      </w:pPr>
      <w:r w:rsidRPr="00545C7E">
        <w:rPr>
          <w:rFonts w:eastAsia="Calibri"/>
          <w:kern w:val="0"/>
        </w:rPr>
        <w:t xml:space="preserve">What comments did the </w:t>
      </w:r>
      <w:r w:rsidR="00735019" w:rsidRPr="00545C7E">
        <w:rPr>
          <w:rFonts w:eastAsia="Calibri"/>
          <w:kern w:val="0"/>
        </w:rPr>
        <w:t>Promoter</w:t>
      </w:r>
      <w:r w:rsidRPr="00545C7E">
        <w:rPr>
          <w:rFonts w:eastAsia="Calibri"/>
          <w:kern w:val="0"/>
        </w:rPr>
        <w:t xml:space="preserve"> make during the educational lesson?</w:t>
      </w:r>
      <w:r w:rsidR="009B30E3" w:rsidRPr="00545C7E">
        <w:rPr>
          <w:rFonts w:eastAsia="Calibri"/>
          <w:kern w:val="0"/>
        </w:rPr>
        <w:t xml:space="preserve"> </w:t>
      </w:r>
      <w:r w:rsidR="00454460" w:rsidRPr="00545C7E">
        <w:rPr>
          <w:rFonts w:eastAsia="Calibri"/>
          <w:kern w:val="0"/>
        </w:rPr>
        <w:t>Answers should include:</w:t>
      </w:r>
    </w:p>
    <w:p w14:paraId="3F047712" w14:textId="77777777" w:rsidR="00207DBD" w:rsidRPr="00545C7E" w:rsidRDefault="00A9369D" w:rsidP="00A04C8D">
      <w:pPr>
        <w:pStyle w:val="ListParagraph"/>
        <w:numPr>
          <w:ilvl w:val="0"/>
          <w:numId w:val="1134"/>
        </w:numPr>
        <w:spacing w:after="120"/>
        <w:ind w:left="2340"/>
        <w:rPr>
          <w:rFonts w:cs="Calibri"/>
          <w:kern w:val="0"/>
          <w:szCs w:val="20"/>
        </w:rPr>
      </w:pPr>
      <w:r w:rsidRPr="00545C7E">
        <w:rPr>
          <w:rFonts w:cs="Calibri"/>
          <w:kern w:val="0"/>
          <w:szCs w:val="20"/>
        </w:rPr>
        <w:t>None</w:t>
      </w:r>
      <w:r w:rsidR="00207DBD" w:rsidRPr="00545C7E">
        <w:rPr>
          <w:rFonts w:cs="Calibri"/>
          <w:kern w:val="0"/>
          <w:szCs w:val="20"/>
        </w:rPr>
        <w:t>!</w:t>
      </w:r>
      <w:r w:rsidRPr="00545C7E">
        <w:rPr>
          <w:rFonts w:cs="Calibri"/>
          <w:kern w:val="0"/>
          <w:szCs w:val="20"/>
        </w:rPr>
        <w:t xml:space="preserve"> </w:t>
      </w:r>
      <w:r w:rsidR="00207DBD" w:rsidRPr="00545C7E">
        <w:rPr>
          <w:rFonts w:cs="Calibri"/>
          <w:kern w:val="0"/>
          <w:szCs w:val="20"/>
        </w:rPr>
        <w:t xml:space="preserve">The </w:t>
      </w:r>
      <w:r w:rsidR="00735019" w:rsidRPr="00545C7E">
        <w:rPr>
          <w:rFonts w:cs="Calibri"/>
          <w:kern w:val="0"/>
          <w:szCs w:val="20"/>
        </w:rPr>
        <w:t>Promoter</w:t>
      </w:r>
      <w:r w:rsidR="00207DBD" w:rsidRPr="00545C7E">
        <w:rPr>
          <w:rFonts w:cs="Calibri"/>
          <w:kern w:val="0"/>
          <w:szCs w:val="20"/>
        </w:rPr>
        <w:t xml:space="preserve"> should observe only and not interrupt or make comments to the facilitator.</w:t>
      </w:r>
    </w:p>
    <w:p w14:paraId="2958B9F8" w14:textId="77777777" w:rsidR="00207DBD" w:rsidRPr="00545C7E" w:rsidRDefault="00207DBD" w:rsidP="00A04C8D">
      <w:pPr>
        <w:pStyle w:val="ListParagraph"/>
        <w:numPr>
          <w:ilvl w:val="0"/>
          <w:numId w:val="1134"/>
        </w:numPr>
        <w:ind w:left="2340"/>
        <w:rPr>
          <w:rFonts w:cs="Calibri"/>
          <w:kern w:val="0"/>
          <w:szCs w:val="20"/>
        </w:rPr>
      </w:pPr>
      <w:r w:rsidRPr="00545C7E">
        <w:rPr>
          <w:rFonts w:cs="Calibri"/>
          <w:kern w:val="0"/>
          <w:szCs w:val="20"/>
        </w:rPr>
        <w:t xml:space="preserve">After the session, the </w:t>
      </w:r>
      <w:r w:rsidR="00735019" w:rsidRPr="00545C7E">
        <w:rPr>
          <w:rFonts w:cs="Calibri"/>
          <w:kern w:val="0"/>
          <w:szCs w:val="20"/>
        </w:rPr>
        <w:t>Promoter</w:t>
      </w:r>
      <w:r w:rsidRPr="00545C7E">
        <w:rPr>
          <w:rFonts w:cs="Calibri"/>
          <w:kern w:val="0"/>
          <w:szCs w:val="20"/>
        </w:rPr>
        <w:t xml:space="preserve"> can address the participants as appropriate.</w:t>
      </w:r>
      <w:r w:rsidR="009B30E3" w:rsidRPr="00545C7E">
        <w:rPr>
          <w:rFonts w:cs="Calibri"/>
          <w:kern w:val="0"/>
          <w:szCs w:val="20"/>
        </w:rPr>
        <w:t xml:space="preserve"> </w:t>
      </w:r>
    </w:p>
    <w:p w14:paraId="4BE31D0F" w14:textId="77777777" w:rsidR="00207DBD" w:rsidRPr="00545C7E" w:rsidRDefault="00207DBD" w:rsidP="00A04C8D">
      <w:pPr>
        <w:pStyle w:val="ListParagraph"/>
        <w:numPr>
          <w:ilvl w:val="0"/>
          <w:numId w:val="1133"/>
        </w:numPr>
        <w:ind w:left="1980"/>
        <w:rPr>
          <w:rFonts w:eastAsia="Calibri"/>
          <w:kern w:val="0"/>
        </w:rPr>
      </w:pPr>
      <w:r w:rsidRPr="00545C7E">
        <w:rPr>
          <w:rFonts w:eastAsia="Calibri"/>
          <w:kern w:val="0"/>
        </w:rPr>
        <w:t xml:space="preserve">Where did the </w:t>
      </w:r>
      <w:r w:rsidR="00735019" w:rsidRPr="00545C7E">
        <w:rPr>
          <w:rFonts w:eastAsia="Calibri"/>
          <w:kern w:val="0"/>
        </w:rPr>
        <w:t>Promoter</w:t>
      </w:r>
      <w:r w:rsidRPr="00545C7E">
        <w:rPr>
          <w:rFonts w:eastAsia="Calibri"/>
          <w:kern w:val="0"/>
        </w:rPr>
        <w:t xml:space="preserve"> talk about each of the points in the </w:t>
      </w:r>
      <w:r w:rsidR="00FF4071" w:rsidRPr="00545C7E">
        <w:rPr>
          <w:rFonts w:eastAsia="Calibri"/>
          <w:kern w:val="0"/>
        </w:rPr>
        <w:t xml:space="preserve">QIVC with </w:t>
      </w:r>
      <w:r w:rsidR="00C61BB6">
        <w:rPr>
          <w:rFonts w:eastAsia="Calibri"/>
          <w:kern w:val="0"/>
        </w:rPr>
        <w:t>CGV</w:t>
      </w:r>
      <w:r w:rsidRPr="00545C7E">
        <w:rPr>
          <w:rFonts w:eastAsia="Calibri"/>
          <w:kern w:val="0"/>
        </w:rPr>
        <w:t xml:space="preserve">? </w:t>
      </w:r>
      <w:r w:rsidR="00454460" w:rsidRPr="00545C7E">
        <w:rPr>
          <w:rFonts w:eastAsia="Calibri"/>
          <w:kern w:val="0"/>
        </w:rPr>
        <w:t>Answers should include</w:t>
      </w:r>
      <w:r w:rsidR="00FF4071" w:rsidRPr="00545C7E">
        <w:rPr>
          <w:rFonts w:eastAsia="Calibri"/>
          <w:kern w:val="0"/>
        </w:rPr>
        <w:t>:</w:t>
      </w:r>
    </w:p>
    <w:p w14:paraId="62DEAA9A" w14:textId="77777777" w:rsidR="00207DBD" w:rsidRPr="00545C7E" w:rsidRDefault="00207DBD" w:rsidP="00A04C8D">
      <w:pPr>
        <w:pStyle w:val="ListParagraph"/>
        <w:numPr>
          <w:ilvl w:val="0"/>
          <w:numId w:val="1134"/>
        </w:numPr>
        <w:ind w:left="2340"/>
        <w:rPr>
          <w:rFonts w:cs="Calibri"/>
          <w:kern w:val="0"/>
          <w:szCs w:val="20"/>
        </w:rPr>
      </w:pPr>
      <w:r w:rsidRPr="00545C7E">
        <w:rPr>
          <w:rFonts w:cs="Calibri"/>
          <w:kern w:val="0"/>
          <w:szCs w:val="20"/>
        </w:rPr>
        <w:t xml:space="preserve">In private, not in front of other people. </w:t>
      </w:r>
    </w:p>
    <w:p w14:paraId="1343D434" w14:textId="77777777" w:rsidR="00207DBD" w:rsidRPr="00545C7E" w:rsidRDefault="00207DBD" w:rsidP="00A04C8D">
      <w:pPr>
        <w:pStyle w:val="ListParagraph"/>
        <w:numPr>
          <w:ilvl w:val="0"/>
          <w:numId w:val="1133"/>
        </w:numPr>
        <w:ind w:left="1980"/>
        <w:rPr>
          <w:rFonts w:eastAsia="Calibri"/>
          <w:kern w:val="0"/>
        </w:rPr>
      </w:pPr>
      <w:r w:rsidRPr="00545C7E">
        <w:rPr>
          <w:rFonts w:eastAsia="Calibri"/>
          <w:kern w:val="0"/>
        </w:rPr>
        <w:t xml:space="preserve">Why did the </w:t>
      </w:r>
      <w:r w:rsidR="00735019" w:rsidRPr="00545C7E">
        <w:rPr>
          <w:rFonts w:eastAsia="Calibri"/>
          <w:kern w:val="0"/>
        </w:rPr>
        <w:t>Promoter</w:t>
      </w:r>
      <w:r w:rsidRPr="00545C7E">
        <w:rPr>
          <w:rFonts w:eastAsia="Calibri"/>
          <w:kern w:val="0"/>
        </w:rPr>
        <w:t xml:space="preserve"> explain the checklist to the </w:t>
      </w:r>
      <w:r w:rsidR="000B474D" w:rsidRPr="00545C7E">
        <w:rPr>
          <w:rFonts w:eastAsia="Calibri"/>
          <w:kern w:val="0"/>
        </w:rPr>
        <w:t>CG</w:t>
      </w:r>
      <w:r w:rsidR="00C61BB6">
        <w:rPr>
          <w:rFonts w:eastAsia="Calibri"/>
          <w:kern w:val="0"/>
        </w:rPr>
        <w:t>V</w:t>
      </w:r>
      <w:r w:rsidRPr="00545C7E">
        <w:rPr>
          <w:rFonts w:eastAsia="Calibri"/>
          <w:kern w:val="0"/>
        </w:rPr>
        <w:t xml:space="preserve">? </w:t>
      </w:r>
      <w:r w:rsidR="00454460" w:rsidRPr="00545C7E">
        <w:rPr>
          <w:rFonts w:eastAsia="Calibri"/>
          <w:kern w:val="0"/>
        </w:rPr>
        <w:t>Answers should include:</w:t>
      </w:r>
    </w:p>
    <w:p w14:paraId="2C3084D7" w14:textId="77777777" w:rsidR="00207DBD" w:rsidRPr="00545C7E" w:rsidRDefault="00207DBD" w:rsidP="00A04C8D">
      <w:pPr>
        <w:pStyle w:val="ListParagraph"/>
        <w:numPr>
          <w:ilvl w:val="0"/>
          <w:numId w:val="1134"/>
        </w:numPr>
        <w:spacing w:after="120"/>
        <w:ind w:left="2340"/>
        <w:rPr>
          <w:rFonts w:cs="Calibri"/>
          <w:kern w:val="0"/>
          <w:szCs w:val="20"/>
        </w:rPr>
      </w:pPr>
      <w:r w:rsidRPr="00545C7E">
        <w:rPr>
          <w:rFonts w:cs="Calibri"/>
          <w:kern w:val="0"/>
          <w:szCs w:val="20"/>
        </w:rPr>
        <w:t>Because it is also a method for improving and encouraging the worker’s performance.</w:t>
      </w:r>
    </w:p>
    <w:p w14:paraId="5C64FD8D" w14:textId="77777777" w:rsidR="00207DBD" w:rsidRPr="00545C7E" w:rsidRDefault="00207DBD" w:rsidP="00A04C8D">
      <w:pPr>
        <w:pStyle w:val="ListParagraph"/>
        <w:numPr>
          <w:ilvl w:val="0"/>
          <w:numId w:val="1134"/>
        </w:numPr>
        <w:spacing w:after="120"/>
        <w:ind w:left="2340"/>
        <w:rPr>
          <w:rFonts w:cs="Calibri"/>
          <w:kern w:val="0"/>
          <w:szCs w:val="20"/>
        </w:rPr>
      </w:pPr>
      <w:r w:rsidRPr="00545C7E">
        <w:rPr>
          <w:rFonts w:cs="Calibri"/>
          <w:kern w:val="0"/>
          <w:szCs w:val="20"/>
        </w:rPr>
        <w:t xml:space="preserve">The </w:t>
      </w:r>
      <w:r w:rsidR="00454460" w:rsidRPr="00545C7E">
        <w:rPr>
          <w:rFonts w:cs="Calibri"/>
          <w:kern w:val="0"/>
          <w:szCs w:val="20"/>
        </w:rPr>
        <w:t>actions</w:t>
      </w:r>
      <w:r w:rsidRPr="00545C7E">
        <w:rPr>
          <w:rFonts w:cs="Calibri"/>
          <w:kern w:val="0"/>
          <w:szCs w:val="20"/>
        </w:rPr>
        <w:t xml:space="preserve"> we consider to be perfect performance should not be </w:t>
      </w:r>
      <w:r w:rsidR="00454460" w:rsidRPr="00545C7E">
        <w:rPr>
          <w:rFonts w:cs="Calibri"/>
          <w:kern w:val="0"/>
          <w:szCs w:val="20"/>
        </w:rPr>
        <w:t>kept</w:t>
      </w:r>
      <w:r w:rsidRPr="00545C7E">
        <w:rPr>
          <w:rFonts w:cs="Calibri"/>
          <w:kern w:val="0"/>
          <w:szCs w:val="20"/>
        </w:rPr>
        <w:t xml:space="preserve"> secret</w:t>
      </w:r>
      <w:r w:rsidR="00454460" w:rsidRPr="00545C7E">
        <w:rPr>
          <w:rFonts w:cs="Calibri"/>
          <w:kern w:val="0"/>
          <w:szCs w:val="20"/>
        </w:rPr>
        <w:t xml:space="preserve"> from the worker</w:t>
      </w:r>
      <w:r w:rsidRPr="00545C7E">
        <w:rPr>
          <w:rFonts w:cs="Calibri"/>
          <w:kern w:val="0"/>
          <w:szCs w:val="20"/>
        </w:rPr>
        <w:t>.</w:t>
      </w:r>
    </w:p>
    <w:p w14:paraId="295FF512" w14:textId="77777777" w:rsidR="00207DBD" w:rsidRPr="00545C7E" w:rsidRDefault="00207DBD" w:rsidP="00A04C8D">
      <w:pPr>
        <w:pStyle w:val="ListParagraph"/>
        <w:numPr>
          <w:ilvl w:val="0"/>
          <w:numId w:val="1134"/>
        </w:numPr>
        <w:ind w:left="2340"/>
        <w:rPr>
          <w:rFonts w:cs="Calibri"/>
          <w:kern w:val="0"/>
          <w:szCs w:val="20"/>
        </w:rPr>
      </w:pPr>
      <w:r w:rsidRPr="00545C7E">
        <w:rPr>
          <w:rFonts w:cs="Calibri"/>
          <w:kern w:val="0"/>
          <w:szCs w:val="20"/>
        </w:rPr>
        <w:t xml:space="preserve">All workers should know exactly what is expected of them. </w:t>
      </w:r>
    </w:p>
    <w:p w14:paraId="61498E20" w14:textId="77777777" w:rsidR="00207DBD" w:rsidRPr="00545C7E" w:rsidRDefault="00207DBD" w:rsidP="00A04C8D">
      <w:pPr>
        <w:pStyle w:val="ListParagraph"/>
        <w:numPr>
          <w:ilvl w:val="0"/>
          <w:numId w:val="1133"/>
        </w:numPr>
        <w:ind w:left="1980"/>
        <w:rPr>
          <w:rFonts w:eastAsia="Calibri"/>
          <w:kern w:val="0"/>
        </w:rPr>
      </w:pPr>
      <w:r w:rsidRPr="00545C7E">
        <w:rPr>
          <w:rFonts w:eastAsia="Calibri"/>
          <w:kern w:val="0"/>
        </w:rPr>
        <w:t xml:space="preserve">How </w:t>
      </w:r>
      <w:r w:rsidR="00454460" w:rsidRPr="00545C7E">
        <w:rPr>
          <w:rFonts w:eastAsia="Calibri"/>
          <w:kern w:val="0"/>
        </w:rPr>
        <w:t>should</w:t>
      </w:r>
      <w:r w:rsidRPr="00545C7E">
        <w:rPr>
          <w:rFonts w:eastAsia="Calibri"/>
          <w:kern w:val="0"/>
        </w:rPr>
        <w:t xml:space="preserve"> the </w:t>
      </w:r>
      <w:r w:rsidR="00735019" w:rsidRPr="00545C7E">
        <w:rPr>
          <w:rFonts w:eastAsia="Calibri"/>
          <w:kern w:val="0"/>
        </w:rPr>
        <w:t>Promoter</w:t>
      </w:r>
      <w:r w:rsidRPr="00545C7E">
        <w:rPr>
          <w:rFonts w:eastAsia="Calibri"/>
          <w:kern w:val="0"/>
        </w:rPr>
        <w:t xml:space="preserve"> speak to the </w:t>
      </w:r>
      <w:r w:rsidR="000B474D" w:rsidRPr="00545C7E">
        <w:rPr>
          <w:rFonts w:eastAsia="Calibri"/>
          <w:kern w:val="0"/>
        </w:rPr>
        <w:t>CG</w:t>
      </w:r>
      <w:r w:rsidR="00D1096E" w:rsidRPr="00545C7E">
        <w:rPr>
          <w:rFonts w:eastAsia="Calibri"/>
          <w:kern w:val="0"/>
        </w:rPr>
        <w:t>V</w:t>
      </w:r>
      <w:r w:rsidRPr="00545C7E">
        <w:rPr>
          <w:rFonts w:eastAsia="Calibri"/>
          <w:kern w:val="0"/>
        </w:rPr>
        <w:t>?</w:t>
      </w:r>
      <w:r w:rsidR="00454460" w:rsidRPr="00545C7E">
        <w:rPr>
          <w:rFonts w:eastAsia="Calibri"/>
          <w:kern w:val="0"/>
        </w:rPr>
        <w:t xml:space="preserve"> Answers should include:</w:t>
      </w:r>
    </w:p>
    <w:p w14:paraId="5DDE529E" w14:textId="77777777" w:rsidR="00207DBD" w:rsidRPr="00545C7E" w:rsidRDefault="00207DBD" w:rsidP="00A04C8D">
      <w:pPr>
        <w:pStyle w:val="ListParagraph"/>
        <w:numPr>
          <w:ilvl w:val="0"/>
          <w:numId w:val="1135"/>
        </w:numPr>
        <w:spacing w:after="120"/>
        <w:ind w:left="2340"/>
        <w:rPr>
          <w:rFonts w:cs="Calibri"/>
          <w:kern w:val="0"/>
          <w:szCs w:val="20"/>
        </w:rPr>
      </w:pPr>
      <w:r w:rsidRPr="00545C7E">
        <w:rPr>
          <w:rFonts w:cs="Calibri"/>
          <w:kern w:val="0"/>
          <w:szCs w:val="20"/>
        </w:rPr>
        <w:t xml:space="preserve">The </w:t>
      </w:r>
      <w:r w:rsidR="00735019" w:rsidRPr="00545C7E">
        <w:rPr>
          <w:rFonts w:cs="Calibri"/>
          <w:kern w:val="0"/>
          <w:szCs w:val="20"/>
        </w:rPr>
        <w:t>Promoter</w:t>
      </w:r>
      <w:r w:rsidRPr="00545C7E">
        <w:rPr>
          <w:rFonts w:cs="Calibri"/>
          <w:kern w:val="0"/>
          <w:szCs w:val="20"/>
        </w:rPr>
        <w:t xml:space="preserve"> needs to be gentle so the CGV does not feel shame.</w:t>
      </w:r>
    </w:p>
    <w:p w14:paraId="35144DF1" w14:textId="77777777" w:rsidR="00207DBD" w:rsidRPr="00545C7E" w:rsidRDefault="00207DBD" w:rsidP="00A04C8D">
      <w:pPr>
        <w:pStyle w:val="ListParagraph"/>
        <w:numPr>
          <w:ilvl w:val="0"/>
          <w:numId w:val="1135"/>
        </w:numPr>
        <w:spacing w:after="120"/>
        <w:ind w:left="2340"/>
        <w:rPr>
          <w:rFonts w:cs="Calibri"/>
          <w:kern w:val="0"/>
          <w:szCs w:val="20"/>
        </w:rPr>
      </w:pPr>
      <w:r w:rsidRPr="00545C7E">
        <w:rPr>
          <w:rFonts w:cs="Calibri"/>
          <w:kern w:val="0"/>
          <w:szCs w:val="20"/>
        </w:rPr>
        <w:t xml:space="preserve">Even if the CGV did very poorly on the checklist, </w:t>
      </w:r>
      <w:r w:rsidR="00454460" w:rsidRPr="00545C7E">
        <w:rPr>
          <w:rFonts w:cs="Calibri"/>
          <w:kern w:val="0"/>
          <w:szCs w:val="20"/>
        </w:rPr>
        <w:t xml:space="preserve">the </w:t>
      </w:r>
      <w:r w:rsidR="00735019" w:rsidRPr="00545C7E">
        <w:rPr>
          <w:rFonts w:cs="Calibri"/>
          <w:kern w:val="0"/>
          <w:szCs w:val="20"/>
        </w:rPr>
        <w:t>Promoter</w:t>
      </w:r>
      <w:r w:rsidR="00454460" w:rsidRPr="00545C7E">
        <w:rPr>
          <w:rFonts w:cs="Calibri"/>
          <w:kern w:val="0"/>
          <w:szCs w:val="20"/>
        </w:rPr>
        <w:t xml:space="preserve"> should </w:t>
      </w:r>
      <w:r w:rsidRPr="00545C7E">
        <w:rPr>
          <w:rFonts w:cs="Calibri"/>
          <w:kern w:val="0"/>
          <w:szCs w:val="20"/>
        </w:rPr>
        <w:t>emphasize areas where he has shown some improvement.</w:t>
      </w:r>
    </w:p>
    <w:p w14:paraId="66FEE885" w14:textId="77777777" w:rsidR="00207DBD" w:rsidRPr="00545C7E" w:rsidRDefault="00207DBD" w:rsidP="00A04C8D">
      <w:pPr>
        <w:pStyle w:val="ListParagraph"/>
        <w:numPr>
          <w:ilvl w:val="0"/>
          <w:numId w:val="1135"/>
        </w:numPr>
        <w:spacing w:after="120"/>
        <w:ind w:left="2340"/>
        <w:rPr>
          <w:rFonts w:cs="Calibri"/>
          <w:kern w:val="0"/>
          <w:szCs w:val="20"/>
        </w:rPr>
      </w:pPr>
      <w:r w:rsidRPr="00545C7E">
        <w:rPr>
          <w:rFonts w:cs="Calibri"/>
          <w:kern w:val="0"/>
          <w:szCs w:val="20"/>
        </w:rPr>
        <w:t xml:space="preserve">Ask the CGV which areas she wants to work on. </w:t>
      </w:r>
    </w:p>
    <w:p w14:paraId="5C2B2B94" w14:textId="77777777" w:rsidR="00207DBD" w:rsidRPr="00545C7E" w:rsidRDefault="00207DBD" w:rsidP="00A04C8D">
      <w:pPr>
        <w:pStyle w:val="ListParagraph"/>
        <w:numPr>
          <w:ilvl w:val="0"/>
          <w:numId w:val="1135"/>
        </w:numPr>
        <w:ind w:left="2340"/>
        <w:rPr>
          <w:rFonts w:cs="Calibri"/>
          <w:kern w:val="0"/>
          <w:szCs w:val="20"/>
        </w:rPr>
      </w:pPr>
      <w:r w:rsidRPr="00545C7E">
        <w:rPr>
          <w:rFonts w:cs="Calibri"/>
          <w:kern w:val="0"/>
          <w:szCs w:val="20"/>
        </w:rPr>
        <w:t>Focus on asking</w:t>
      </w:r>
      <w:r w:rsidR="00454460" w:rsidRPr="00545C7E">
        <w:rPr>
          <w:rFonts w:cs="Calibri"/>
          <w:kern w:val="0"/>
          <w:szCs w:val="20"/>
        </w:rPr>
        <w:t>,</w:t>
      </w:r>
      <w:r w:rsidRPr="00545C7E">
        <w:rPr>
          <w:rFonts w:cs="Calibri"/>
          <w:kern w:val="0"/>
          <w:szCs w:val="20"/>
        </w:rPr>
        <w:t xml:space="preserve"> </w:t>
      </w:r>
      <w:r w:rsidR="00454460" w:rsidRPr="00545C7E">
        <w:rPr>
          <w:rFonts w:cs="Calibri"/>
          <w:kern w:val="0"/>
          <w:szCs w:val="20"/>
        </w:rPr>
        <w:t>not</w:t>
      </w:r>
      <w:r w:rsidRPr="00545C7E">
        <w:rPr>
          <w:rFonts w:cs="Calibri"/>
          <w:kern w:val="0"/>
          <w:szCs w:val="20"/>
        </w:rPr>
        <w:t xml:space="preserve"> on telling. </w:t>
      </w:r>
    </w:p>
    <w:p w14:paraId="7F33B0DE" w14:textId="77777777" w:rsidR="005305EC" w:rsidRPr="003A2261" w:rsidRDefault="005305EC" w:rsidP="00A04C8D">
      <w:pPr>
        <w:ind w:left="1080" w:hanging="360"/>
      </w:pPr>
      <w:r w:rsidRPr="003A2261">
        <w:t xml:space="preserve">5. </w:t>
      </w:r>
      <w:r w:rsidR="00902559" w:rsidRPr="003A2261">
        <w:tab/>
      </w:r>
      <w:r w:rsidRPr="003A2261">
        <w:t xml:space="preserve">More on Giving Feedback </w:t>
      </w:r>
    </w:p>
    <w:p w14:paraId="7D152842" w14:textId="77777777" w:rsidR="005305EC" w:rsidRPr="00545C7E" w:rsidRDefault="00454460" w:rsidP="00A04C8D">
      <w:pPr>
        <w:pStyle w:val="ListParagraph"/>
        <w:numPr>
          <w:ilvl w:val="0"/>
          <w:numId w:val="1136"/>
        </w:numPr>
        <w:ind w:left="1620" w:hanging="540"/>
        <w:rPr>
          <w:i/>
          <w:kern w:val="0"/>
        </w:rPr>
      </w:pPr>
      <w:r w:rsidRPr="00545C7E">
        <w:rPr>
          <w:kern w:val="0"/>
        </w:rPr>
        <w:t xml:space="preserve">Ask participants the following questions and discuss: </w:t>
      </w:r>
      <w:r w:rsidR="005305EC" w:rsidRPr="00545C7E">
        <w:rPr>
          <w:kern w:val="0"/>
        </w:rPr>
        <w:t>We have talked a lot about positive feedback.</w:t>
      </w:r>
      <w:r w:rsidR="009B30E3" w:rsidRPr="00545C7E">
        <w:rPr>
          <w:kern w:val="0"/>
        </w:rPr>
        <w:t xml:space="preserve"> </w:t>
      </w:r>
      <w:r w:rsidR="005305EC" w:rsidRPr="00545C7E">
        <w:rPr>
          <w:kern w:val="0"/>
        </w:rPr>
        <w:t>What’s wrong with negative feedback?</w:t>
      </w:r>
      <w:r w:rsidR="009B30E3" w:rsidRPr="00545C7E">
        <w:rPr>
          <w:kern w:val="0"/>
        </w:rPr>
        <w:t xml:space="preserve"> </w:t>
      </w:r>
      <w:r w:rsidR="005305EC" w:rsidRPr="00545C7E">
        <w:rPr>
          <w:kern w:val="0"/>
        </w:rPr>
        <w:t xml:space="preserve">Wouldn’t the worker improve faster if we told </w:t>
      </w:r>
      <w:r w:rsidRPr="00545C7E">
        <w:rPr>
          <w:kern w:val="0"/>
        </w:rPr>
        <w:t>her</w:t>
      </w:r>
      <w:r w:rsidR="005305EC" w:rsidRPr="00545C7E">
        <w:rPr>
          <w:kern w:val="0"/>
        </w:rPr>
        <w:t xml:space="preserve"> everything that </w:t>
      </w:r>
      <w:r w:rsidRPr="00545C7E">
        <w:rPr>
          <w:kern w:val="0"/>
        </w:rPr>
        <w:t>s</w:t>
      </w:r>
      <w:r w:rsidR="005305EC" w:rsidRPr="00545C7E">
        <w:rPr>
          <w:kern w:val="0"/>
        </w:rPr>
        <w:t>he did wrong?</w:t>
      </w:r>
      <w:r w:rsidR="009B30E3" w:rsidRPr="00545C7E">
        <w:rPr>
          <w:kern w:val="0"/>
        </w:rPr>
        <w:t xml:space="preserve"> </w:t>
      </w:r>
      <w:r w:rsidR="005305EC" w:rsidRPr="00545C7E">
        <w:rPr>
          <w:kern w:val="0"/>
        </w:rPr>
        <w:t>What is your opinion?</w:t>
      </w:r>
    </w:p>
    <w:p w14:paraId="2FB676AC" w14:textId="77777777" w:rsidR="0025123B" w:rsidRPr="00545C7E" w:rsidRDefault="00E86343" w:rsidP="00A04C8D">
      <w:pPr>
        <w:pStyle w:val="ListParagraph"/>
        <w:numPr>
          <w:ilvl w:val="0"/>
          <w:numId w:val="1136"/>
        </w:numPr>
        <w:ind w:left="1620" w:hanging="540"/>
        <w:rPr>
          <w:kern w:val="0"/>
        </w:rPr>
      </w:pPr>
      <w:r w:rsidRPr="00545C7E">
        <w:rPr>
          <w:kern w:val="0"/>
        </w:rPr>
        <w:t>Refer p</w:t>
      </w:r>
      <w:r w:rsidR="0025123B" w:rsidRPr="00545C7E">
        <w:rPr>
          <w:kern w:val="0"/>
        </w:rPr>
        <w:t xml:space="preserve">articipants to </w:t>
      </w:r>
      <w:r w:rsidR="0025123B" w:rsidRPr="00545C7E">
        <w:rPr>
          <w:b/>
          <w:color w:val="237990"/>
          <w:kern w:val="0"/>
        </w:rPr>
        <w:t>Lesson 12 Handout 5: Steps for Giving Effective Feedback</w:t>
      </w:r>
      <w:r w:rsidR="00902559" w:rsidRPr="00545C7E">
        <w:rPr>
          <w:kern w:val="0"/>
        </w:rPr>
        <w:t xml:space="preserve">. </w:t>
      </w:r>
      <w:r w:rsidRPr="00545C7E">
        <w:rPr>
          <w:kern w:val="0"/>
        </w:rPr>
        <w:t xml:space="preserve">Tell participants that they will </w:t>
      </w:r>
      <w:r w:rsidR="0025123B" w:rsidRPr="00545C7E">
        <w:rPr>
          <w:kern w:val="0"/>
        </w:rPr>
        <w:t xml:space="preserve">now review exactly how feedback </w:t>
      </w:r>
      <w:r w:rsidRPr="00545C7E">
        <w:rPr>
          <w:kern w:val="0"/>
        </w:rPr>
        <w:t>should be</w:t>
      </w:r>
      <w:r w:rsidR="0025123B" w:rsidRPr="00545C7E">
        <w:rPr>
          <w:kern w:val="0"/>
        </w:rPr>
        <w:t xml:space="preserve"> given after an observation.</w:t>
      </w:r>
    </w:p>
    <w:p w14:paraId="05F3605B" w14:textId="77777777" w:rsidR="0025123B" w:rsidRPr="00545C7E" w:rsidRDefault="0025123B" w:rsidP="00A04C8D">
      <w:pPr>
        <w:pStyle w:val="ListParagraph"/>
        <w:numPr>
          <w:ilvl w:val="0"/>
          <w:numId w:val="1136"/>
        </w:numPr>
        <w:ind w:left="1620" w:hanging="540"/>
        <w:rPr>
          <w:kern w:val="0"/>
        </w:rPr>
      </w:pPr>
      <w:r w:rsidRPr="00545C7E">
        <w:rPr>
          <w:kern w:val="0"/>
        </w:rPr>
        <w:t>Working in pairs</w:t>
      </w:r>
      <w:r w:rsidR="00BA2E3E" w:rsidRPr="00545C7E">
        <w:rPr>
          <w:kern w:val="0"/>
        </w:rPr>
        <w:t>, have participants</w:t>
      </w:r>
      <w:r w:rsidRPr="00545C7E">
        <w:rPr>
          <w:kern w:val="0"/>
        </w:rPr>
        <w:t xml:space="preserve"> review the handout </w:t>
      </w:r>
      <w:r w:rsidR="00BA2E3E" w:rsidRPr="00545C7E">
        <w:rPr>
          <w:kern w:val="0"/>
        </w:rPr>
        <w:t xml:space="preserve">and </w:t>
      </w:r>
      <w:r w:rsidRPr="00545C7E">
        <w:rPr>
          <w:kern w:val="0"/>
        </w:rPr>
        <w:t>compar</w:t>
      </w:r>
      <w:r w:rsidR="00BA2E3E" w:rsidRPr="00545C7E">
        <w:rPr>
          <w:kern w:val="0"/>
        </w:rPr>
        <w:t>e</w:t>
      </w:r>
      <w:r w:rsidRPr="00545C7E">
        <w:rPr>
          <w:kern w:val="0"/>
        </w:rPr>
        <w:t xml:space="preserve"> the points to what</w:t>
      </w:r>
      <w:r w:rsidR="00BA2E3E" w:rsidRPr="00545C7E">
        <w:rPr>
          <w:kern w:val="0"/>
        </w:rPr>
        <w:t xml:space="preserve"> they</w:t>
      </w:r>
      <w:r w:rsidRPr="00545C7E">
        <w:rPr>
          <w:kern w:val="0"/>
        </w:rPr>
        <w:t xml:space="preserve"> observed in the role play.</w:t>
      </w:r>
      <w:r w:rsidR="00BA2E3E" w:rsidRPr="00545C7E">
        <w:rPr>
          <w:kern w:val="0"/>
        </w:rPr>
        <w:t xml:space="preserve"> </w:t>
      </w:r>
      <w:r w:rsidRPr="00545C7E">
        <w:rPr>
          <w:kern w:val="0"/>
        </w:rPr>
        <w:t>Ask some participants to share</w:t>
      </w:r>
      <w:r w:rsidR="00BA2E3E" w:rsidRPr="00545C7E">
        <w:rPr>
          <w:kern w:val="0"/>
        </w:rPr>
        <w:t xml:space="preserve"> their observations</w:t>
      </w:r>
      <w:r w:rsidRPr="00545C7E">
        <w:rPr>
          <w:kern w:val="0"/>
        </w:rPr>
        <w:t xml:space="preserve">. </w:t>
      </w:r>
    </w:p>
    <w:p w14:paraId="64C43B8D" w14:textId="77777777" w:rsidR="0025123B" w:rsidRPr="00545C7E" w:rsidRDefault="0025123B" w:rsidP="00A04C8D">
      <w:pPr>
        <w:pStyle w:val="ListParagraph"/>
        <w:numPr>
          <w:ilvl w:val="0"/>
          <w:numId w:val="1136"/>
        </w:numPr>
        <w:ind w:left="1620" w:hanging="540"/>
        <w:rPr>
          <w:kern w:val="0"/>
        </w:rPr>
      </w:pPr>
      <w:r w:rsidRPr="00545C7E">
        <w:rPr>
          <w:kern w:val="0"/>
        </w:rPr>
        <w:lastRenderedPageBreak/>
        <w:t>Ask</w:t>
      </w:r>
      <w:r w:rsidR="00BA2E3E" w:rsidRPr="00545C7E">
        <w:rPr>
          <w:kern w:val="0"/>
        </w:rPr>
        <w:t xml:space="preserve"> participants and discuss responses</w:t>
      </w:r>
      <w:r w:rsidRPr="00545C7E">
        <w:rPr>
          <w:kern w:val="0"/>
        </w:rPr>
        <w:t>:</w:t>
      </w:r>
      <w:r w:rsidR="009B30E3" w:rsidRPr="00545C7E">
        <w:rPr>
          <w:kern w:val="0"/>
        </w:rPr>
        <w:t xml:space="preserve"> </w:t>
      </w:r>
      <w:r w:rsidRPr="00545C7E">
        <w:rPr>
          <w:kern w:val="0"/>
        </w:rPr>
        <w:t>How is this way of giving feedback different from the way it is usually done?</w:t>
      </w:r>
      <w:r w:rsidR="009B30E3" w:rsidRPr="00545C7E">
        <w:rPr>
          <w:kern w:val="0"/>
        </w:rPr>
        <w:t xml:space="preserve"> </w:t>
      </w:r>
      <w:r w:rsidRPr="00545C7E">
        <w:rPr>
          <w:kern w:val="0"/>
        </w:rPr>
        <w:t>Which way do you think will result in improved performance? Which approach will results in sustained high motivation?</w:t>
      </w:r>
      <w:r w:rsidR="009B30E3" w:rsidRPr="00545C7E">
        <w:rPr>
          <w:kern w:val="0"/>
        </w:rPr>
        <w:t xml:space="preserve"> </w:t>
      </w:r>
      <w:r w:rsidRPr="00545C7E">
        <w:rPr>
          <w:kern w:val="0"/>
        </w:rPr>
        <w:t>Why</w:t>
      </w:r>
      <w:r w:rsidR="00902559" w:rsidRPr="00545C7E">
        <w:rPr>
          <w:kern w:val="0"/>
        </w:rPr>
        <w:t>?</w:t>
      </w:r>
    </w:p>
    <w:p w14:paraId="572D8EC7" w14:textId="77777777" w:rsidR="000E3434" w:rsidRPr="003A2261" w:rsidRDefault="005627C1" w:rsidP="00317BCB">
      <w:pPr>
        <w:ind w:left="0"/>
      </w:pPr>
      <w:r w:rsidRPr="003A2261">
        <w:rPr>
          <w:noProof/>
        </w:rPr>
        <mc:AlternateContent>
          <mc:Choice Requires="wps">
            <w:drawing>
              <wp:anchor distT="0" distB="0" distL="114300" distR="114300" simplePos="0" relativeHeight="251794432" behindDoc="0" locked="0" layoutInCell="1" allowOverlap="1" wp14:anchorId="243847F8" wp14:editId="1E2DBDC7">
                <wp:simplePos x="0" y="0"/>
                <wp:positionH relativeFrom="column">
                  <wp:posOffset>430530</wp:posOffset>
                </wp:positionH>
                <wp:positionV relativeFrom="paragraph">
                  <wp:posOffset>0</wp:posOffset>
                </wp:positionV>
                <wp:extent cx="5511800" cy="3821430"/>
                <wp:effectExtent l="0" t="0" r="0" b="7620"/>
                <wp:wrapSquare wrapText="bothSides"/>
                <wp:docPr id="6" name="Text Box 6"/>
                <wp:cNvGraphicFramePr/>
                <a:graphic xmlns:a="http://schemas.openxmlformats.org/drawingml/2006/main">
                  <a:graphicData uri="http://schemas.microsoft.com/office/word/2010/wordprocessingShape">
                    <wps:wsp>
                      <wps:cNvSpPr txBox="1"/>
                      <wps:spPr>
                        <a:xfrm>
                          <a:off x="0" y="0"/>
                          <a:ext cx="5511800" cy="3821430"/>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4867D8" w14:textId="77777777" w:rsidR="00B8010B" w:rsidRPr="000F73EB" w:rsidRDefault="00B8010B" w:rsidP="000E3434">
                            <w:pPr>
                              <w:shd w:val="clear" w:color="auto" w:fill="E2C082"/>
                              <w:spacing w:before="120" w:after="120"/>
                              <w:ind w:left="0"/>
                              <w:rPr>
                                <w:rFonts w:eastAsia="Times New Roman" w:cs="Verdana"/>
                                <w:b/>
                                <w:sz w:val="20"/>
                              </w:rPr>
                            </w:pPr>
                            <w:r>
                              <w:rPr>
                                <w:rFonts w:eastAsia="Times New Roman" w:cs="Verdana"/>
                                <w:b/>
                                <w:sz w:val="20"/>
                              </w:rPr>
                              <w:t>The Importance of Giving Positive Feedback</w:t>
                            </w:r>
                          </w:p>
                          <w:p w14:paraId="20C48809" w14:textId="77777777" w:rsidR="00B8010B" w:rsidRPr="005305EC" w:rsidRDefault="00B8010B" w:rsidP="000E3434">
                            <w:pPr>
                              <w:shd w:val="clear" w:color="auto" w:fill="E2C082"/>
                              <w:spacing w:before="120" w:after="120"/>
                              <w:ind w:left="0"/>
                              <w:rPr>
                                <w:rFonts w:eastAsia="Times New Roman" w:cs="Verdana"/>
                                <w:sz w:val="20"/>
                              </w:rPr>
                            </w:pPr>
                            <w:r>
                              <w:rPr>
                                <w:rFonts w:eastAsia="Times New Roman" w:cs="Verdana"/>
                                <w:sz w:val="20"/>
                              </w:rPr>
                              <w:t>(</w:t>
                            </w:r>
                            <w:r w:rsidRPr="005305EC">
                              <w:rPr>
                                <w:rFonts w:eastAsia="Times New Roman" w:cs="Verdana"/>
                                <w:sz w:val="20"/>
                              </w:rPr>
                              <w:t>From “Positive Image, Positive Action:</w:t>
                            </w:r>
                            <w:r>
                              <w:rPr>
                                <w:rFonts w:eastAsia="Times New Roman" w:cs="Verdana"/>
                                <w:sz w:val="20"/>
                              </w:rPr>
                              <w:t xml:space="preserve"> </w:t>
                            </w:r>
                            <w:r w:rsidRPr="005305EC">
                              <w:rPr>
                                <w:rFonts w:eastAsia="Times New Roman" w:cs="Verdana"/>
                                <w:sz w:val="20"/>
                              </w:rPr>
                              <w:t xml:space="preserve">The Affirmative Basis of Organizing” by David </w:t>
                            </w:r>
                            <w:proofErr w:type="spellStart"/>
                            <w:r w:rsidRPr="005305EC">
                              <w:rPr>
                                <w:rFonts w:eastAsia="Times New Roman" w:cs="Verdana"/>
                                <w:sz w:val="20"/>
                              </w:rPr>
                              <w:t>Cooperrider</w:t>
                            </w:r>
                            <w:proofErr w:type="spellEnd"/>
                            <w:r>
                              <w:rPr>
                                <w:rFonts w:eastAsia="Times New Roman" w:cs="Verdana"/>
                                <w:sz w:val="20"/>
                              </w:rPr>
                              <w:t>)</w:t>
                            </w:r>
                          </w:p>
                          <w:p w14:paraId="2EA38E72" w14:textId="77777777" w:rsidR="00B8010B" w:rsidRPr="005305EC" w:rsidRDefault="00B8010B" w:rsidP="000E3434">
                            <w:pPr>
                              <w:shd w:val="clear" w:color="auto" w:fill="E2C082"/>
                              <w:spacing w:before="120" w:after="120"/>
                              <w:ind w:left="0"/>
                              <w:rPr>
                                <w:rFonts w:eastAsia="Times New Roman" w:cstheme="minorHAnsi"/>
                                <w:sz w:val="20"/>
                              </w:rPr>
                            </w:pPr>
                            <w:r w:rsidRPr="005305EC">
                              <w:rPr>
                                <w:rFonts w:eastAsia="Times New Roman" w:cstheme="minorHAnsi"/>
                                <w:sz w:val="20"/>
                              </w:rPr>
                              <w:t>Most people worldwide believe that pointing out mistakes will eliminate failures and improve performance.</w:t>
                            </w:r>
                            <w:r>
                              <w:rPr>
                                <w:rFonts w:eastAsia="Times New Roman" w:cstheme="minorHAnsi"/>
                                <w:sz w:val="20"/>
                              </w:rPr>
                              <w:t xml:space="preserve"> </w:t>
                            </w:r>
                            <w:r w:rsidRPr="005305EC">
                              <w:rPr>
                                <w:rFonts w:eastAsia="Times New Roman" w:cstheme="minorHAnsi"/>
                                <w:sz w:val="20"/>
                              </w:rPr>
                              <w:t>However, studies have shown that the opposite is true especially when it comes to learning new tasks.</w:t>
                            </w:r>
                          </w:p>
                          <w:p w14:paraId="539C88B3" w14:textId="77777777" w:rsidR="00B8010B" w:rsidRPr="005305EC" w:rsidRDefault="00B8010B" w:rsidP="000E3434">
                            <w:pPr>
                              <w:shd w:val="clear" w:color="auto" w:fill="E2C082"/>
                              <w:spacing w:before="120" w:after="120"/>
                              <w:ind w:left="0"/>
                              <w:rPr>
                                <w:rFonts w:eastAsia="Times New Roman" w:cstheme="minorHAnsi"/>
                                <w:sz w:val="20"/>
                              </w:rPr>
                            </w:pPr>
                            <w:r w:rsidRPr="005305EC">
                              <w:rPr>
                                <w:rFonts w:eastAsia="Times New Roman" w:cstheme="minorHAnsi"/>
                                <w:sz w:val="20"/>
                              </w:rPr>
                              <w:t>In one experiment, for example, Kirschenbaum (1984) compared three sets of bowlers:</w:t>
                            </w:r>
                          </w:p>
                          <w:p w14:paraId="37351A56" w14:textId="77777777" w:rsidR="00B8010B" w:rsidRPr="005305EC" w:rsidRDefault="00B8010B" w:rsidP="000E3434">
                            <w:pPr>
                              <w:pStyle w:val="ListParagraph"/>
                              <w:numPr>
                                <w:ilvl w:val="0"/>
                                <w:numId w:val="305"/>
                              </w:numPr>
                              <w:shd w:val="clear" w:color="auto" w:fill="E2C082"/>
                              <w:spacing w:before="120" w:after="120"/>
                              <w:ind w:left="288" w:hanging="288"/>
                              <w:rPr>
                                <w:rFonts w:eastAsia="Times New Roman" w:cstheme="minorHAnsi"/>
                                <w:sz w:val="20"/>
                              </w:rPr>
                            </w:pPr>
                            <w:r w:rsidRPr="005305EC">
                              <w:rPr>
                                <w:rFonts w:eastAsia="Times New Roman" w:cstheme="minorHAnsi"/>
                                <w:sz w:val="20"/>
                              </w:rPr>
                              <w:t>Group A did not receive any lessons</w:t>
                            </w:r>
                            <w:r>
                              <w:rPr>
                                <w:rFonts w:eastAsia="Times New Roman" w:cstheme="minorHAnsi"/>
                                <w:sz w:val="20"/>
                              </w:rPr>
                              <w:t>,</w:t>
                            </w:r>
                            <w:r w:rsidRPr="005305EC">
                              <w:rPr>
                                <w:rFonts w:eastAsia="Times New Roman" w:cstheme="minorHAnsi"/>
                                <w:sz w:val="20"/>
                              </w:rPr>
                              <w:t xml:space="preserve"> but tried to learn how to bowl on their own.</w:t>
                            </w:r>
                          </w:p>
                          <w:p w14:paraId="0B4030E2" w14:textId="77777777" w:rsidR="00B8010B" w:rsidRPr="005305EC" w:rsidRDefault="00B8010B" w:rsidP="000E3434">
                            <w:pPr>
                              <w:pStyle w:val="ListParagraph"/>
                              <w:numPr>
                                <w:ilvl w:val="0"/>
                                <w:numId w:val="305"/>
                              </w:numPr>
                              <w:shd w:val="clear" w:color="auto" w:fill="E2C082"/>
                              <w:spacing w:before="120" w:after="120"/>
                              <w:ind w:left="288" w:hanging="288"/>
                              <w:rPr>
                                <w:rFonts w:eastAsia="Times New Roman" w:cstheme="minorHAnsi"/>
                                <w:sz w:val="20"/>
                              </w:rPr>
                            </w:pPr>
                            <w:r w:rsidRPr="005305EC">
                              <w:rPr>
                                <w:rFonts w:eastAsia="Times New Roman" w:cstheme="minorHAnsi"/>
                                <w:sz w:val="20"/>
                              </w:rPr>
                              <w:t>Group B was videotaped.</w:t>
                            </w:r>
                            <w:r>
                              <w:rPr>
                                <w:rFonts w:eastAsia="Times New Roman" w:cstheme="minorHAnsi"/>
                                <w:sz w:val="20"/>
                              </w:rPr>
                              <w:t xml:space="preserve"> </w:t>
                            </w:r>
                            <w:r w:rsidRPr="005305EC">
                              <w:rPr>
                                <w:rFonts w:eastAsia="Times New Roman" w:cstheme="minorHAnsi"/>
                                <w:sz w:val="20"/>
                              </w:rPr>
                              <w:t>All of the good things they</w:t>
                            </w:r>
                            <w:r>
                              <w:rPr>
                                <w:rFonts w:eastAsia="Times New Roman" w:cstheme="minorHAnsi"/>
                                <w:sz w:val="20"/>
                              </w:rPr>
                              <w:t xml:space="preserve"> did</w:t>
                            </w:r>
                            <w:r w:rsidRPr="005305EC">
                              <w:rPr>
                                <w:rFonts w:eastAsia="Times New Roman" w:cstheme="minorHAnsi"/>
                                <w:sz w:val="20"/>
                              </w:rPr>
                              <w:t xml:space="preserve"> while bowling were compiled</w:t>
                            </w:r>
                            <w:r>
                              <w:rPr>
                                <w:rFonts w:eastAsia="Times New Roman" w:cstheme="minorHAnsi"/>
                                <w:sz w:val="20"/>
                              </w:rPr>
                              <w:t>, and</w:t>
                            </w:r>
                            <w:r w:rsidRPr="005305EC">
                              <w:rPr>
                                <w:rFonts w:eastAsia="Times New Roman" w:cstheme="minorHAnsi"/>
                                <w:sz w:val="20"/>
                              </w:rPr>
                              <w:t xml:space="preserve"> the mistakes were deleted from the tapes.</w:t>
                            </w:r>
                            <w:r>
                              <w:rPr>
                                <w:rFonts w:eastAsia="Times New Roman" w:cstheme="minorHAnsi"/>
                                <w:sz w:val="20"/>
                              </w:rPr>
                              <w:t xml:space="preserve"> </w:t>
                            </w:r>
                            <w:r w:rsidRPr="005305EC">
                              <w:rPr>
                                <w:rFonts w:eastAsia="Times New Roman" w:cstheme="minorHAnsi"/>
                                <w:sz w:val="20"/>
                              </w:rPr>
                              <w:t>These positive tapes were reviewed with each bowler pointing out the things they had done well to help them improve.</w:t>
                            </w:r>
                          </w:p>
                          <w:p w14:paraId="38A00733" w14:textId="77777777" w:rsidR="00B8010B" w:rsidRPr="005305EC" w:rsidRDefault="00B8010B" w:rsidP="000E3434">
                            <w:pPr>
                              <w:pStyle w:val="ListParagraph"/>
                              <w:numPr>
                                <w:ilvl w:val="0"/>
                                <w:numId w:val="305"/>
                              </w:numPr>
                              <w:shd w:val="clear" w:color="auto" w:fill="E2C082"/>
                              <w:spacing w:before="120" w:after="120"/>
                              <w:ind w:left="288" w:hanging="288"/>
                              <w:rPr>
                                <w:rFonts w:eastAsia="Times New Roman" w:cstheme="minorHAnsi"/>
                                <w:sz w:val="20"/>
                              </w:rPr>
                            </w:pPr>
                            <w:r w:rsidRPr="005305EC">
                              <w:rPr>
                                <w:rFonts w:eastAsia="Times New Roman" w:cstheme="minorHAnsi"/>
                                <w:sz w:val="20"/>
                              </w:rPr>
                              <w:t>Group C also</w:t>
                            </w:r>
                            <w:r>
                              <w:rPr>
                                <w:rFonts w:eastAsia="Times New Roman" w:cstheme="minorHAnsi"/>
                                <w:sz w:val="20"/>
                              </w:rPr>
                              <w:t xml:space="preserve"> was</w:t>
                            </w:r>
                            <w:r w:rsidRPr="005305EC">
                              <w:rPr>
                                <w:rFonts w:eastAsia="Times New Roman" w:cstheme="minorHAnsi"/>
                                <w:sz w:val="20"/>
                              </w:rPr>
                              <w:t xml:space="preserve"> videotaped.</w:t>
                            </w:r>
                            <w:r>
                              <w:rPr>
                                <w:rFonts w:eastAsia="Times New Roman" w:cstheme="minorHAnsi"/>
                                <w:sz w:val="20"/>
                              </w:rPr>
                              <w:t xml:space="preserve"> </w:t>
                            </w:r>
                            <w:r w:rsidRPr="005305EC">
                              <w:rPr>
                                <w:rFonts w:eastAsia="Times New Roman" w:cstheme="minorHAnsi"/>
                                <w:sz w:val="20"/>
                              </w:rPr>
                              <w:t>All of the bowling mistakes they made were compiled</w:t>
                            </w:r>
                            <w:r>
                              <w:rPr>
                                <w:rFonts w:eastAsia="Times New Roman" w:cstheme="minorHAnsi"/>
                                <w:sz w:val="20"/>
                              </w:rPr>
                              <w:t>, and</w:t>
                            </w:r>
                            <w:r w:rsidRPr="005305EC">
                              <w:rPr>
                                <w:rFonts w:eastAsia="Times New Roman" w:cstheme="minorHAnsi"/>
                                <w:sz w:val="20"/>
                              </w:rPr>
                              <w:t xml:space="preserve"> the good things they </w:t>
                            </w:r>
                            <w:r>
                              <w:rPr>
                                <w:rFonts w:eastAsia="Times New Roman" w:cstheme="minorHAnsi"/>
                                <w:sz w:val="20"/>
                              </w:rPr>
                              <w:t>did</w:t>
                            </w:r>
                            <w:r w:rsidRPr="005305EC">
                              <w:rPr>
                                <w:rFonts w:eastAsia="Times New Roman" w:cstheme="minorHAnsi"/>
                                <w:sz w:val="20"/>
                              </w:rPr>
                              <w:t xml:space="preserve"> were deleted off the tapes.</w:t>
                            </w:r>
                            <w:r>
                              <w:rPr>
                                <w:rFonts w:eastAsia="Times New Roman" w:cstheme="minorHAnsi"/>
                                <w:sz w:val="20"/>
                              </w:rPr>
                              <w:t xml:space="preserve"> </w:t>
                            </w:r>
                            <w:r w:rsidRPr="005305EC">
                              <w:rPr>
                                <w:rFonts w:eastAsia="Times New Roman" w:cstheme="minorHAnsi"/>
                                <w:sz w:val="20"/>
                              </w:rPr>
                              <w:t>The mistake tapes were reviewed with this group</w:t>
                            </w:r>
                            <w:r>
                              <w:rPr>
                                <w:rFonts w:eastAsia="Times New Roman" w:cstheme="minorHAnsi"/>
                                <w:sz w:val="20"/>
                              </w:rPr>
                              <w:t>,</w:t>
                            </w:r>
                            <w:r w:rsidRPr="005305EC">
                              <w:rPr>
                                <w:rFonts w:eastAsia="Times New Roman" w:cstheme="minorHAnsi"/>
                                <w:sz w:val="20"/>
                              </w:rPr>
                              <w:t xml:space="preserve"> pointing out areas they needed to improve.</w:t>
                            </w:r>
                          </w:p>
                          <w:p w14:paraId="6E40F2BC" w14:textId="77777777" w:rsidR="00B8010B" w:rsidRDefault="00B8010B" w:rsidP="000E3434">
                            <w:pPr>
                              <w:shd w:val="clear" w:color="auto" w:fill="E2C082"/>
                              <w:spacing w:before="120" w:after="120"/>
                              <w:ind w:left="0"/>
                              <w:rPr>
                                <w:rFonts w:eastAsia="Times New Roman" w:cstheme="minorHAnsi"/>
                                <w:sz w:val="20"/>
                              </w:rPr>
                            </w:pPr>
                            <w:r w:rsidRPr="005305EC">
                              <w:rPr>
                                <w:rFonts w:eastAsia="Times New Roman" w:cstheme="minorHAnsi"/>
                                <w:sz w:val="20"/>
                              </w:rPr>
                              <w:t>Group B improved significantly more than all the others, and the unskilled bowlers in Group B (average of 125 pins) improved substantially (more than 100</w:t>
                            </w:r>
                            <w:r>
                              <w:rPr>
                                <w:rFonts w:eastAsia="Times New Roman" w:cstheme="minorHAnsi"/>
                                <w:sz w:val="20"/>
                              </w:rPr>
                              <w:t>%</w:t>
                            </w:r>
                            <w:r w:rsidRPr="005305EC">
                              <w:rPr>
                                <w:rFonts w:eastAsia="Times New Roman" w:cstheme="minorHAnsi"/>
                                <w:sz w:val="20"/>
                              </w:rPr>
                              <w:t>) more than all other groups.</w:t>
                            </w:r>
                          </w:p>
                          <w:p w14:paraId="4CAD13E0" w14:textId="77777777" w:rsidR="00B8010B" w:rsidRPr="0025123B" w:rsidRDefault="00B8010B" w:rsidP="000E3434">
                            <w:pPr>
                              <w:shd w:val="clear" w:color="auto" w:fill="E2C082"/>
                              <w:spacing w:before="120" w:after="120"/>
                              <w:ind w:left="0"/>
                              <w:rPr>
                                <w:sz w:val="16"/>
                              </w:rPr>
                            </w:pPr>
                            <w:r w:rsidRPr="0025123B">
                              <w:rPr>
                                <w:rFonts w:eastAsia="Times New Roman" w:cstheme="minorHAnsi"/>
                                <w:sz w:val="20"/>
                              </w:rPr>
                              <w:t>Since then, these results have been replicated with other athletic activities, giving the same results.</w:t>
                            </w:r>
                            <w:r>
                              <w:rPr>
                                <w:rFonts w:eastAsia="Times New Roman" w:cstheme="minorHAnsi"/>
                                <w:sz w:val="20"/>
                              </w:rPr>
                              <w:t xml:space="preserve"> </w:t>
                            </w:r>
                            <w:r w:rsidRPr="0025123B">
                              <w:rPr>
                                <w:rFonts w:eastAsia="Times New Roman" w:cstheme="minorHAnsi"/>
                                <w:sz w:val="20"/>
                              </w:rPr>
                              <w:t xml:space="preserve">Pointing out the things people do </w:t>
                            </w:r>
                            <w:r w:rsidRPr="002B0C08">
                              <w:rPr>
                                <w:rFonts w:eastAsia="Times New Roman" w:cstheme="minorHAnsi"/>
                                <w:sz w:val="20"/>
                              </w:rPr>
                              <w:t>well</w:t>
                            </w:r>
                            <w:r w:rsidRPr="000E3434">
                              <w:rPr>
                                <w:rFonts w:eastAsia="Times New Roman" w:cstheme="minorHAnsi"/>
                                <w:sz w:val="20"/>
                              </w:rPr>
                              <w:t xml:space="preserve"> </w:t>
                            </w:r>
                            <w:r w:rsidRPr="0025123B">
                              <w:rPr>
                                <w:rFonts w:eastAsia="Times New Roman" w:cstheme="minorHAnsi"/>
                                <w:sz w:val="20"/>
                              </w:rPr>
                              <w:t>helps them learn new skills and improves their performance in mastering new tasks.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193" type="#_x0000_t202" style="position:absolute;margin-left:33.9pt;margin-top:0;width:434pt;height:300.9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" fillcolor="#e2c082" stroked="f" strokeweight=".5pt">
                <v:textbox>
                  <w:txbxContent>
                    <w:p w14:paraId="1C4867D8" w14:textId="77777777" w:rsidR="00B8010B" w:rsidRPr="000F73EB" w:rsidRDefault="00B8010B" w:rsidP="000E3434">
                      <w:pPr>
                        <w:shd w:val="clear" w:color="auto" w:fill="E2C082"/>
                        <w:spacing w:before="120" w:after="120"/>
                        <w:ind w:left="0"/>
                        <w:rPr>
                          <w:rFonts w:eastAsia="Times New Roman" w:cs="Verdana"/>
                          <w:b/>
                          <w:sz w:val="20"/>
                        </w:rPr>
                      </w:pPr>
                      <w:r>
                        <w:rPr>
                          <w:rFonts w:eastAsia="Times New Roman" w:cs="Verdana"/>
                          <w:b/>
                          <w:sz w:val="20"/>
                        </w:rPr>
                        <w:t>The Importance of Giving Positive Feedback</w:t>
                      </w:r>
                    </w:p>
                    <w:p w14:paraId="20C48809" w14:textId="77777777" w:rsidR="00B8010B" w:rsidRPr="005305EC" w:rsidRDefault="00B8010B" w:rsidP="000E3434">
                      <w:pPr>
                        <w:shd w:val="clear" w:color="auto" w:fill="E2C082"/>
                        <w:spacing w:before="120" w:after="120"/>
                        <w:ind w:left="0"/>
                        <w:rPr>
                          <w:rFonts w:eastAsia="Times New Roman" w:cs="Verdana"/>
                          <w:sz w:val="20"/>
                        </w:rPr>
                      </w:pPr>
                      <w:r>
                        <w:rPr>
                          <w:rFonts w:eastAsia="Times New Roman" w:cs="Verdana"/>
                          <w:sz w:val="20"/>
                        </w:rPr>
                        <w:t>(</w:t>
                      </w:r>
                      <w:r w:rsidRPr="005305EC">
                        <w:rPr>
                          <w:rFonts w:eastAsia="Times New Roman" w:cs="Verdana"/>
                          <w:sz w:val="20"/>
                        </w:rPr>
                        <w:t>From “Positive Image, Positive Action:</w:t>
                      </w:r>
                      <w:r>
                        <w:rPr>
                          <w:rFonts w:eastAsia="Times New Roman" w:cs="Verdana"/>
                          <w:sz w:val="20"/>
                        </w:rPr>
                        <w:t xml:space="preserve"> </w:t>
                      </w:r>
                      <w:r w:rsidRPr="005305EC">
                        <w:rPr>
                          <w:rFonts w:eastAsia="Times New Roman" w:cs="Verdana"/>
                          <w:sz w:val="20"/>
                        </w:rPr>
                        <w:t xml:space="preserve">The Affirmative Basis of Organizing” by David </w:t>
                      </w:r>
                      <w:proofErr w:type="spellStart"/>
                      <w:r w:rsidRPr="005305EC">
                        <w:rPr>
                          <w:rFonts w:eastAsia="Times New Roman" w:cs="Verdana"/>
                          <w:sz w:val="20"/>
                        </w:rPr>
                        <w:t>Cooperrider</w:t>
                      </w:r>
                      <w:proofErr w:type="spellEnd"/>
                      <w:r>
                        <w:rPr>
                          <w:rFonts w:eastAsia="Times New Roman" w:cs="Verdana"/>
                          <w:sz w:val="20"/>
                        </w:rPr>
                        <w:t>)</w:t>
                      </w:r>
                    </w:p>
                    <w:p w14:paraId="2EA38E72" w14:textId="77777777" w:rsidR="00B8010B" w:rsidRPr="005305EC" w:rsidRDefault="00B8010B" w:rsidP="000E3434">
                      <w:pPr>
                        <w:shd w:val="clear" w:color="auto" w:fill="E2C082"/>
                        <w:spacing w:before="120" w:after="120"/>
                        <w:ind w:left="0"/>
                        <w:rPr>
                          <w:rFonts w:eastAsia="Times New Roman" w:cstheme="minorHAnsi"/>
                          <w:sz w:val="20"/>
                        </w:rPr>
                      </w:pPr>
                      <w:r w:rsidRPr="005305EC">
                        <w:rPr>
                          <w:rFonts w:eastAsia="Times New Roman" w:cstheme="minorHAnsi"/>
                          <w:sz w:val="20"/>
                        </w:rPr>
                        <w:t>Most people worldwide believe that pointing out mistakes will eliminate failures and improve performance.</w:t>
                      </w:r>
                      <w:r>
                        <w:rPr>
                          <w:rFonts w:eastAsia="Times New Roman" w:cstheme="minorHAnsi"/>
                          <w:sz w:val="20"/>
                        </w:rPr>
                        <w:t xml:space="preserve"> </w:t>
                      </w:r>
                      <w:r w:rsidRPr="005305EC">
                        <w:rPr>
                          <w:rFonts w:eastAsia="Times New Roman" w:cstheme="minorHAnsi"/>
                          <w:sz w:val="20"/>
                        </w:rPr>
                        <w:t>However, studies have shown that the opposite is true especially when it comes to learning new tasks.</w:t>
                      </w:r>
                    </w:p>
                    <w:p w14:paraId="539C88B3" w14:textId="77777777" w:rsidR="00B8010B" w:rsidRPr="005305EC" w:rsidRDefault="00B8010B" w:rsidP="000E3434">
                      <w:pPr>
                        <w:shd w:val="clear" w:color="auto" w:fill="E2C082"/>
                        <w:spacing w:before="120" w:after="120"/>
                        <w:ind w:left="0"/>
                        <w:rPr>
                          <w:rFonts w:eastAsia="Times New Roman" w:cstheme="minorHAnsi"/>
                          <w:sz w:val="20"/>
                        </w:rPr>
                      </w:pPr>
                      <w:r w:rsidRPr="005305EC">
                        <w:rPr>
                          <w:rFonts w:eastAsia="Times New Roman" w:cstheme="minorHAnsi"/>
                          <w:sz w:val="20"/>
                        </w:rPr>
                        <w:t>In one experiment, for example, Kirschenbaum (1984) compared three sets of bowlers:</w:t>
                      </w:r>
                    </w:p>
                    <w:p w14:paraId="37351A56" w14:textId="77777777" w:rsidR="00B8010B" w:rsidRPr="005305EC" w:rsidRDefault="00B8010B" w:rsidP="000E3434">
                      <w:pPr>
                        <w:pStyle w:val="ListParagraph"/>
                        <w:numPr>
                          <w:ilvl w:val="0"/>
                          <w:numId w:val="305"/>
                        </w:numPr>
                        <w:shd w:val="clear" w:color="auto" w:fill="E2C082"/>
                        <w:spacing w:before="120" w:after="120"/>
                        <w:ind w:left="288" w:hanging="288"/>
                        <w:rPr>
                          <w:rFonts w:eastAsia="Times New Roman" w:cstheme="minorHAnsi"/>
                          <w:sz w:val="20"/>
                        </w:rPr>
                      </w:pPr>
                      <w:r w:rsidRPr="005305EC">
                        <w:rPr>
                          <w:rFonts w:eastAsia="Times New Roman" w:cstheme="minorHAnsi"/>
                          <w:sz w:val="20"/>
                        </w:rPr>
                        <w:t>Group A did not receive any lessons</w:t>
                      </w:r>
                      <w:r>
                        <w:rPr>
                          <w:rFonts w:eastAsia="Times New Roman" w:cstheme="minorHAnsi"/>
                          <w:sz w:val="20"/>
                        </w:rPr>
                        <w:t>,</w:t>
                      </w:r>
                      <w:r w:rsidRPr="005305EC">
                        <w:rPr>
                          <w:rFonts w:eastAsia="Times New Roman" w:cstheme="minorHAnsi"/>
                          <w:sz w:val="20"/>
                        </w:rPr>
                        <w:t xml:space="preserve"> but tried to learn how to bowl on their own.</w:t>
                      </w:r>
                    </w:p>
                    <w:p w14:paraId="0B4030E2" w14:textId="77777777" w:rsidR="00B8010B" w:rsidRPr="005305EC" w:rsidRDefault="00B8010B" w:rsidP="000E3434">
                      <w:pPr>
                        <w:pStyle w:val="ListParagraph"/>
                        <w:numPr>
                          <w:ilvl w:val="0"/>
                          <w:numId w:val="305"/>
                        </w:numPr>
                        <w:shd w:val="clear" w:color="auto" w:fill="E2C082"/>
                        <w:spacing w:before="120" w:after="120"/>
                        <w:ind w:left="288" w:hanging="288"/>
                        <w:rPr>
                          <w:rFonts w:eastAsia="Times New Roman" w:cstheme="minorHAnsi"/>
                          <w:sz w:val="20"/>
                        </w:rPr>
                      </w:pPr>
                      <w:r w:rsidRPr="005305EC">
                        <w:rPr>
                          <w:rFonts w:eastAsia="Times New Roman" w:cstheme="minorHAnsi"/>
                          <w:sz w:val="20"/>
                        </w:rPr>
                        <w:t>Group B was videotaped.</w:t>
                      </w:r>
                      <w:r>
                        <w:rPr>
                          <w:rFonts w:eastAsia="Times New Roman" w:cstheme="minorHAnsi"/>
                          <w:sz w:val="20"/>
                        </w:rPr>
                        <w:t xml:space="preserve"> </w:t>
                      </w:r>
                      <w:r w:rsidRPr="005305EC">
                        <w:rPr>
                          <w:rFonts w:eastAsia="Times New Roman" w:cstheme="minorHAnsi"/>
                          <w:sz w:val="20"/>
                        </w:rPr>
                        <w:t>All of the good things they</w:t>
                      </w:r>
                      <w:r>
                        <w:rPr>
                          <w:rFonts w:eastAsia="Times New Roman" w:cstheme="minorHAnsi"/>
                          <w:sz w:val="20"/>
                        </w:rPr>
                        <w:t xml:space="preserve"> did</w:t>
                      </w:r>
                      <w:r w:rsidRPr="005305EC">
                        <w:rPr>
                          <w:rFonts w:eastAsia="Times New Roman" w:cstheme="minorHAnsi"/>
                          <w:sz w:val="20"/>
                        </w:rPr>
                        <w:t xml:space="preserve"> while bowling were compiled</w:t>
                      </w:r>
                      <w:r>
                        <w:rPr>
                          <w:rFonts w:eastAsia="Times New Roman" w:cstheme="minorHAnsi"/>
                          <w:sz w:val="20"/>
                        </w:rPr>
                        <w:t>, and</w:t>
                      </w:r>
                      <w:r w:rsidRPr="005305EC">
                        <w:rPr>
                          <w:rFonts w:eastAsia="Times New Roman" w:cstheme="minorHAnsi"/>
                          <w:sz w:val="20"/>
                        </w:rPr>
                        <w:t xml:space="preserve"> the mistakes were deleted from the tapes.</w:t>
                      </w:r>
                      <w:r>
                        <w:rPr>
                          <w:rFonts w:eastAsia="Times New Roman" w:cstheme="minorHAnsi"/>
                          <w:sz w:val="20"/>
                        </w:rPr>
                        <w:t xml:space="preserve"> </w:t>
                      </w:r>
                      <w:r w:rsidRPr="005305EC">
                        <w:rPr>
                          <w:rFonts w:eastAsia="Times New Roman" w:cstheme="minorHAnsi"/>
                          <w:sz w:val="20"/>
                        </w:rPr>
                        <w:t>These positive tapes were reviewed with each bowler pointing out the things they had done well to help them improve.</w:t>
                      </w:r>
                    </w:p>
                    <w:p w14:paraId="38A00733" w14:textId="77777777" w:rsidR="00B8010B" w:rsidRPr="005305EC" w:rsidRDefault="00B8010B" w:rsidP="000E3434">
                      <w:pPr>
                        <w:pStyle w:val="ListParagraph"/>
                        <w:numPr>
                          <w:ilvl w:val="0"/>
                          <w:numId w:val="305"/>
                        </w:numPr>
                        <w:shd w:val="clear" w:color="auto" w:fill="E2C082"/>
                        <w:spacing w:before="120" w:after="120"/>
                        <w:ind w:left="288" w:hanging="288"/>
                        <w:rPr>
                          <w:rFonts w:eastAsia="Times New Roman" w:cstheme="minorHAnsi"/>
                          <w:sz w:val="20"/>
                        </w:rPr>
                      </w:pPr>
                      <w:r w:rsidRPr="005305EC">
                        <w:rPr>
                          <w:rFonts w:eastAsia="Times New Roman" w:cstheme="minorHAnsi"/>
                          <w:sz w:val="20"/>
                        </w:rPr>
                        <w:t>Group C also</w:t>
                      </w:r>
                      <w:r>
                        <w:rPr>
                          <w:rFonts w:eastAsia="Times New Roman" w:cstheme="minorHAnsi"/>
                          <w:sz w:val="20"/>
                        </w:rPr>
                        <w:t xml:space="preserve"> was</w:t>
                      </w:r>
                      <w:r w:rsidRPr="005305EC">
                        <w:rPr>
                          <w:rFonts w:eastAsia="Times New Roman" w:cstheme="minorHAnsi"/>
                          <w:sz w:val="20"/>
                        </w:rPr>
                        <w:t xml:space="preserve"> videotaped.</w:t>
                      </w:r>
                      <w:r>
                        <w:rPr>
                          <w:rFonts w:eastAsia="Times New Roman" w:cstheme="minorHAnsi"/>
                          <w:sz w:val="20"/>
                        </w:rPr>
                        <w:t xml:space="preserve"> </w:t>
                      </w:r>
                      <w:r w:rsidRPr="005305EC">
                        <w:rPr>
                          <w:rFonts w:eastAsia="Times New Roman" w:cstheme="minorHAnsi"/>
                          <w:sz w:val="20"/>
                        </w:rPr>
                        <w:t>All of the bowling mistakes they made were compiled</w:t>
                      </w:r>
                      <w:r>
                        <w:rPr>
                          <w:rFonts w:eastAsia="Times New Roman" w:cstheme="minorHAnsi"/>
                          <w:sz w:val="20"/>
                        </w:rPr>
                        <w:t>, and</w:t>
                      </w:r>
                      <w:r w:rsidRPr="005305EC">
                        <w:rPr>
                          <w:rFonts w:eastAsia="Times New Roman" w:cstheme="minorHAnsi"/>
                          <w:sz w:val="20"/>
                        </w:rPr>
                        <w:t xml:space="preserve"> the good things they </w:t>
                      </w:r>
                      <w:r>
                        <w:rPr>
                          <w:rFonts w:eastAsia="Times New Roman" w:cstheme="minorHAnsi"/>
                          <w:sz w:val="20"/>
                        </w:rPr>
                        <w:t>did</w:t>
                      </w:r>
                      <w:r w:rsidRPr="005305EC">
                        <w:rPr>
                          <w:rFonts w:eastAsia="Times New Roman" w:cstheme="minorHAnsi"/>
                          <w:sz w:val="20"/>
                        </w:rPr>
                        <w:t xml:space="preserve"> were deleted off the tapes.</w:t>
                      </w:r>
                      <w:r>
                        <w:rPr>
                          <w:rFonts w:eastAsia="Times New Roman" w:cstheme="minorHAnsi"/>
                          <w:sz w:val="20"/>
                        </w:rPr>
                        <w:t xml:space="preserve"> </w:t>
                      </w:r>
                      <w:r w:rsidRPr="005305EC">
                        <w:rPr>
                          <w:rFonts w:eastAsia="Times New Roman" w:cstheme="minorHAnsi"/>
                          <w:sz w:val="20"/>
                        </w:rPr>
                        <w:t>The mistake tapes were reviewed with this group</w:t>
                      </w:r>
                      <w:r>
                        <w:rPr>
                          <w:rFonts w:eastAsia="Times New Roman" w:cstheme="minorHAnsi"/>
                          <w:sz w:val="20"/>
                        </w:rPr>
                        <w:t>,</w:t>
                      </w:r>
                      <w:r w:rsidRPr="005305EC">
                        <w:rPr>
                          <w:rFonts w:eastAsia="Times New Roman" w:cstheme="minorHAnsi"/>
                          <w:sz w:val="20"/>
                        </w:rPr>
                        <w:t xml:space="preserve"> pointing out areas they needed to improve.</w:t>
                      </w:r>
                    </w:p>
                    <w:p w14:paraId="6E40F2BC" w14:textId="77777777" w:rsidR="00B8010B" w:rsidRDefault="00B8010B" w:rsidP="000E3434">
                      <w:pPr>
                        <w:shd w:val="clear" w:color="auto" w:fill="E2C082"/>
                        <w:spacing w:before="120" w:after="120"/>
                        <w:ind w:left="0"/>
                        <w:rPr>
                          <w:rFonts w:eastAsia="Times New Roman" w:cstheme="minorHAnsi"/>
                          <w:sz w:val="20"/>
                        </w:rPr>
                      </w:pPr>
                      <w:r w:rsidRPr="005305EC">
                        <w:rPr>
                          <w:rFonts w:eastAsia="Times New Roman" w:cstheme="minorHAnsi"/>
                          <w:sz w:val="20"/>
                        </w:rPr>
                        <w:t>Group B improved significantly more than all the others, and the unskilled bowlers in Group B (average of 125 pins) improved substantially (more than 100</w:t>
                      </w:r>
                      <w:r>
                        <w:rPr>
                          <w:rFonts w:eastAsia="Times New Roman" w:cstheme="minorHAnsi"/>
                          <w:sz w:val="20"/>
                        </w:rPr>
                        <w:t>%</w:t>
                      </w:r>
                      <w:r w:rsidRPr="005305EC">
                        <w:rPr>
                          <w:rFonts w:eastAsia="Times New Roman" w:cstheme="minorHAnsi"/>
                          <w:sz w:val="20"/>
                        </w:rPr>
                        <w:t>) more than all other groups.</w:t>
                      </w:r>
                    </w:p>
                    <w:p w14:paraId="4CAD13E0" w14:textId="77777777" w:rsidR="00B8010B" w:rsidRPr="0025123B" w:rsidRDefault="00B8010B" w:rsidP="000E3434">
                      <w:pPr>
                        <w:shd w:val="clear" w:color="auto" w:fill="E2C082"/>
                        <w:spacing w:before="120" w:after="120"/>
                        <w:ind w:left="0"/>
                        <w:rPr>
                          <w:sz w:val="16"/>
                        </w:rPr>
                      </w:pPr>
                      <w:r w:rsidRPr="0025123B">
                        <w:rPr>
                          <w:rFonts w:eastAsia="Times New Roman" w:cstheme="minorHAnsi"/>
                          <w:sz w:val="20"/>
                        </w:rPr>
                        <w:t>Since then, these results have been replicated with other athletic activities, giving the same results.</w:t>
                      </w:r>
                      <w:r>
                        <w:rPr>
                          <w:rFonts w:eastAsia="Times New Roman" w:cstheme="minorHAnsi"/>
                          <w:sz w:val="20"/>
                        </w:rPr>
                        <w:t xml:space="preserve"> </w:t>
                      </w:r>
                      <w:r w:rsidRPr="0025123B">
                        <w:rPr>
                          <w:rFonts w:eastAsia="Times New Roman" w:cstheme="minorHAnsi"/>
                          <w:sz w:val="20"/>
                        </w:rPr>
                        <w:t xml:space="preserve">Pointing out the things people do </w:t>
                      </w:r>
                      <w:r w:rsidRPr="002B0C08">
                        <w:rPr>
                          <w:rFonts w:eastAsia="Times New Roman" w:cstheme="minorHAnsi"/>
                          <w:sz w:val="20"/>
                        </w:rPr>
                        <w:t>well</w:t>
                      </w:r>
                      <w:r w:rsidRPr="000E3434">
                        <w:rPr>
                          <w:rFonts w:eastAsia="Times New Roman" w:cstheme="minorHAnsi"/>
                          <w:sz w:val="20"/>
                        </w:rPr>
                        <w:t xml:space="preserve"> </w:t>
                      </w:r>
                      <w:r w:rsidRPr="0025123B">
                        <w:rPr>
                          <w:rFonts w:eastAsia="Times New Roman" w:cstheme="minorHAnsi"/>
                          <w:sz w:val="20"/>
                        </w:rPr>
                        <w:t>helps them learn new skills and improves their performance in mastering new tasks.</w:t>
                      </w:r>
                    </w:p>
                  </w:txbxContent>
                </v:textbox>
                <w10:wrap type="square"/>
              </v:shape>
            </w:pict>
          </mc:Fallback>
        </mc:AlternateContent>
      </w:r>
    </w:p>
    <w:p w14:paraId="09CB3A1E" w14:textId="77777777" w:rsidR="005627C1" w:rsidRDefault="005627C1" w:rsidP="005627C1">
      <w:pPr>
        <w:ind w:left="1080" w:hanging="360"/>
      </w:pPr>
    </w:p>
    <w:p w14:paraId="548151DC" w14:textId="77777777" w:rsidR="005627C1" w:rsidRDefault="005627C1" w:rsidP="005627C1">
      <w:pPr>
        <w:ind w:left="1080" w:hanging="360"/>
      </w:pPr>
    </w:p>
    <w:p w14:paraId="002E5146" w14:textId="77777777" w:rsidR="005627C1" w:rsidRDefault="005627C1" w:rsidP="005627C1">
      <w:pPr>
        <w:ind w:left="1080" w:hanging="360"/>
      </w:pPr>
    </w:p>
    <w:p w14:paraId="0BF09092" w14:textId="77777777" w:rsidR="005627C1" w:rsidRDefault="005627C1" w:rsidP="005627C1">
      <w:pPr>
        <w:ind w:left="1080" w:hanging="360"/>
      </w:pPr>
    </w:p>
    <w:p w14:paraId="26E6F5FA" w14:textId="77777777" w:rsidR="005627C1" w:rsidRDefault="005627C1" w:rsidP="005627C1">
      <w:pPr>
        <w:ind w:left="1080" w:hanging="360"/>
      </w:pPr>
    </w:p>
    <w:p w14:paraId="05773DDF" w14:textId="77777777" w:rsidR="005627C1" w:rsidRDefault="005627C1" w:rsidP="005627C1">
      <w:pPr>
        <w:ind w:left="1080" w:hanging="360"/>
      </w:pPr>
    </w:p>
    <w:p w14:paraId="4A8D583C" w14:textId="77777777" w:rsidR="005627C1" w:rsidRDefault="005627C1" w:rsidP="005627C1">
      <w:pPr>
        <w:ind w:left="1080" w:hanging="360"/>
      </w:pPr>
    </w:p>
    <w:p w14:paraId="2B7ECB2E" w14:textId="77777777" w:rsidR="005627C1" w:rsidRDefault="005627C1" w:rsidP="005627C1">
      <w:pPr>
        <w:ind w:left="1080" w:hanging="360"/>
      </w:pPr>
    </w:p>
    <w:p w14:paraId="3A45698B" w14:textId="77777777" w:rsidR="005627C1" w:rsidRDefault="005627C1" w:rsidP="005627C1">
      <w:pPr>
        <w:ind w:left="1080" w:hanging="360"/>
      </w:pPr>
    </w:p>
    <w:p w14:paraId="13EEDE6D" w14:textId="77777777" w:rsidR="005627C1" w:rsidRDefault="005627C1" w:rsidP="005627C1">
      <w:pPr>
        <w:ind w:left="1080" w:hanging="360"/>
      </w:pPr>
    </w:p>
    <w:p w14:paraId="4DD7C8C6" w14:textId="77777777" w:rsidR="005627C1" w:rsidRDefault="005627C1" w:rsidP="005627C1">
      <w:pPr>
        <w:ind w:left="1080" w:hanging="360"/>
      </w:pPr>
    </w:p>
    <w:p w14:paraId="6A3E3137" w14:textId="77777777" w:rsidR="005627C1" w:rsidRDefault="005627C1" w:rsidP="005627C1">
      <w:pPr>
        <w:ind w:left="1080" w:hanging="360"/>
      </w:pPr>
    </w:p>
    <w:p w14:paraId="6EF2EA49" w14:textId="77777777" w:rsidR="000E3434" w:rsidRPr="003A2261" w:rsidRDefault="000E3434" w:rsidP="005627C1">
      <w:pPr>
        <w:ind w:left="1080" w:hanging="360"/>
      </w:pPr>
      <w:r w:rsidRPr="003A2261">
        <w:t xml:space="preserve">6. </w:t>
      </w:r>
      <w:r w:rsidRPr="003A2261">
        <w:tab/>
        <w:t>Wrap Up</w:t>
      </w:r>
    </w:p>
    <w:p w14:paraId="7812F484" w14:textId="77777777" w:rsidR="000E3434" w:rsidRPr="003A2261" w:rsidRDefault="000E3434" w:rsidP="00B02C58">
      <w:pPr>
        <w:ind w:left="1620" w:hanging="540"/>
      </w:pPr>
      <w:r w:rsidRPr="003A2261">
        <w:t xml:space="preserve">6a. </w:t>
      </w:r>
      <w:r w:rsidRPr="003A2261">
        <w:tab/>
        <w:t>Tell participants: Next we will look at how to use the results of the QIVC to make programmatic decisions.</w:t>
      </w:r>
    </w:p>
    <w:p w14:paraId="0A3B71DB" w14:textId="77777777" w:rsidR="000E3434" w:rsidRPr="003A2261" w:rsidRDefault="000E3434" w:rsidP="00317BCB">
      <w:pPr>
        <w:ind w:left="0"/>
      </w:pPr>
    </w:p>
    <w:p w14:paraId="258B8274" w14:textId="77777777" w:rsidR="000E3434" w:rsidRPr="003A2261" w:rsidRDefault="000E3434" w:rsidP="00317BCB">
      <w:pPr>
        <w:overflowPunct/>
        <w:autoSpaceDE/>
        <w:autoSpaceDN/>
        <w:adjustRightInd/>
        <w:ind w:left="0"/>
        <w:rPr>
          <w:rFonts w:ascii="Californian FB" w:eastAsiaTheme="majorEastAsia" w:hAnsi="Californian FB" w:cstheme="majorBidi"/>
          <w:b/>
          <w:bCs/>
          <w:color w:val="237990"/>
          <w:sz w:val="24"/>
          <w:szCs w:val="26"/>
        </w:rPr>
      </w:pPr>
      <w:r w:rsidRPr="003A2261">
        <w:br w:type="page"/>
      </w:r>
    </w:p>
    <w:p w14:paraId="74184FD7" w14:textId="77777777" w:rsidR="00424C6F" w:rsidRPr="003A2261" w:rsidRDefault="00424C6F" w:rsidP="00317BCB">
      <w:pPr>
        <w:pStyle w:val="Heading2"/>
      </w:pPr>
      <w:bookmarkStart w:id="406" w:name="_Toc378101783"/>
      <w:bookmarkStart w:id="407" w:name="_Toc378102044"/>
      <w:bookmarkStart w:id="408" w:name="_Toc387185504"/>
      <w:bookmarkStart w:id="409" w:name="_Toc391844900"/>
      <w:r w:rsidRPr="003A2261">
        <w:lastRenderedPageBreak/>
        <w:t xml:space="preserve">Lesson 12 Handout 1: </w:t>
      </w:r>
      <w:r w:rsidR="00260876" w:rsidRPr="003A2261">
        <w:t>Quality Improvement and Verification Checklist (</w:t>
      </w:r>
      <w:r w:rsidRPr="003A2261">
        <w:t>QIVC</w:t>
      </w:r>
      <w:r w:rsidR="00260876" w:rsidRPr="003A2261">
        <w:t>)</w:t>
      </w:r>
      <w:r w:rsidRPr="003A2261">
        <w:t xml:space="preserve"> for </w:t>
      </w:r>
      <w:r w:rsidR="00096CC2">
        <w:t>Meeting</w:t>
      </w:r>
      <w:r w:rsidR="009837D1" w:rsidRPr="003A2261">
        <w:t xml:space="preserve"> Facilitation</w:t>
      </w:r>
      <w:bookmarkEnd w:id="406"/>
      <w:bookmarkEnd w:id="407"/>
      <w:bookmarkEnd w:id="408"/>
      <w:bookmarkEnd w:id="409"/>
    </w:p>
    <w:p w14:paraId="63BBD1AE" w14:textId="77777777" w:rsidR="00943ADF" w:rsidRPr="003A2261" w:rsidRDefault="00943ADF" w:rsidP="00995632">
      <w:r w:rsidRPr="003A2261">
        <w:t>Name of facilitator:_________________________</w:t>
      </w:r>
      <w:r w:rsidR="009B30E3" w:rsidRPr="003A2261">
        <w:t xml:space="preserve"> </w:t>
      </w:r>
    </w:p>
    <w:p w14:paraId="3767F3AD" w14:textId="77777777" w:rsidR="00943ADF" w:rsidRPr="003A2261" w:rsidRDefault="00943ADF" w:rsidP="00995632">
      <w:r w:rsidRPr="003A2261">
        <w:t>Date: ____________________________________</w:t>
      </w:r>
    </w:p>
    <w:p w14:paraId="29FC0A2B" w14:textId="77777777" w:rsidR="00943ADF" w:rsidRPr="003A2261" w:rsidRDefault="00943ADF" w:rsidP="00995632">
      <w:r w:rsidRPr="003A2261">
        <w:t>Evaluator:</w:t>
      </w:r>
      <w:r w:rsidR="001268E4" w:rsidRPr="003A2261">
        <w:t xml:space="preserve"> </w:t>
      </w:r>
      <w:r w:rsidRPr="003A2261">
        <w:t>________________________________</w:t>
      </w:r>
    </w:p>
    <w:p w14:paraId="451ED0B0" w14:textId="77777777" w:rsidR="00943ADF" w:rsidRPr="003A2261" w:rsidRDefault="00943ADF" w:rsidP="00995632">
      <w:r w:rsidRPr="003A2261">
        <w:t>Community: ______________________________</w:t>
      </w:r>
    </w:p>
    <w:p w14:paraId="4A38CB33" w14:textId="77777777" w:rsidR="00625767" w:rsidRPr="003A2261" w:rsidRDefault="00625767" w:rsidP="00995632">
      <w:pPr>
        <w:pStyle w:val="Heading3"/>
        <w:tabs>
          <w:tab w:val="right" w:pos="8784"/>
          <w:tab w:val="right" w:pos="9360"/>
        </w:tabs>
      </w:pPr>
      <w:r w:rsidRPr="00995632">
        <w:t>Methods</w:t>
      </w:r>
      <w:r w:rsidRPr="003A2261">
        <w:tab/>
      </w:r>
      <w:r w:rsidR="00AD7D33" w:rsidRPr="003A2261">
        <w:t>Yes</w:t>
      </w:r>
      <w:r w:rsidRPr="003A2261">
        <w:tab/>
      </w:r>
      <w:r w:rsidR="00AD7D33" w:rsidRPr="003A2261">
        <w:t>No</w:t>
      </w:r>
    </w:p>
    <w:p w14:paraId="7FD84681" w14:textId="77777777" w:rsidR="002905FC" w:rsidRPr="00545C7E" w:rsidRDefault="002905FC" w:rsidP="000C731E">
      <w:pPr>
        <w:pStyle w:val="ListParagraph"/>
        <w:numPr>
          <w:ilvl w:val="0"/>
          <w:numId w:val="1137"/>
        </w:numPr>
        <w:tabs>
          <w:tab w:val="right" w:pos="8784"/>
          <w:tab w:val="right" w:pos="9360"/>
        </w:tabs>
        <w:spacing w:after="100"/>
        <w:ind w:left="1080"/>
        <w:rPr>
          <w:kern w:val="0"/>
        </w:rPr>
      </w:pPr>
      <w:r w:rsidRPr="00545C7E">
        <w:rPr>
          <w:kern w:val="0"/>
        </w:rPr>
        <w:t>Did the facilitator seat people so that all could see each other’s faces?</w:t>
      </w:r>
      <w:r w:rsidR="00D44B10" w:rsidRPr="00545C7E">
        <w:rPr>
          <w:kern w:val="0"/>
        </w:rPr>
        <w:t xml:space="preserve"> ................</w:t>
      </w:r>
      <w:r w:rsidR="003E1099" w:rsidRPr="00545C7E">
        <w:rPr>
          <w:kern w:val="0"/>
        </w:rPr>
        <w:t>..</w:t>
      </w:r>
      <w:r w:rsidR="00C75FFC" w:rsidRPr="00545C7E">
        <w:rPr>
          <w:kern w:val="0"/>
        </w:rPr>
        <w:t>.</w:t>
      </w:r>
      <w:r w:rsidRPr="00545C7E">
        <w:rPr>
          <w:kern w:val="0"/>
        </w:rPr>
        <w:tab/>
      </w:r>
      <w:r w:rsidRPr="00545C7E">
        <w:rPr>
          <w:kern w:val="0"/>
        </w:rPr>
        <w:sym w:font="Wingdings" w:char="F072"/>
      </w:r>
      <w:r w:rsidRPr="00545C7E">
        <w:rPr>
          <w:kern w:val="0"/>
        </w:rPr>
        <w:tab/>
      </w:r>
      <w:r w:rsidRPr="00545C7E">
        <w:rPr>
          <w:kern w:val="0"/>
        </w:rPr>
        <w:sym w:font="Wingdings" w:char="F072"/>
      </w:r>
      <w:r w:rsidR="009B30E3" w:rsidRPr="00545C7E">
        <w:rPr>
          <w:kern w:val="0"/>
        </w:rPr>
        <w:t xml:space="preserve"> </w:t>
      </w:r>
    </w:p>
    <w:p w14:paraId="2715C10B" w14:textId="77777777" w:rsidR="002905FC" w:rsidRPr="00545C7E" w:rsidRDefault="002905FC" w:rsidP="000C731E">
      <w:pPr>
        <w:pStyle w:val="ListParagraph"/>
        <w:numPr>
          <w:ilvl w:val="0"/>
          <w:numId w:val="1137"/>
        </w:numPr>
        <w:tabs>
          <w:tab w:val="right" w:pos="8784"/>
          <w:tab w:val="right" w:pos="9360"/>
        </w:tabs>
        <w:spacing w:after="100"/>
        <w:ind w:left="1080"/>
        <w:rPr>
          <w:kern w:val="0"/>
        </w:rPr>
      </w:pPr>
      <w:r w:rsidRPr="00545C7E">
        <w:rPr>
          <w:kern w:val="0"/>
        </w:rPr>
        <w:t xml:space="preserve">Did the facilitator sit at the same level as the other participants? </w:t>
      </w:r>
      <w:r w:rsidR="00D44B10" w:rsidRPr="00545C7E">
        <w:rPr>
          <w:kern w:val="0"/>
        </w:rPr>
        <w:t>………………………</w:t>
      </w:r>
      <w:r w:rsidR="003E1099" w:rsidRPr="00545C7E">
        <w:rPr>
          <w:kern w:val="0"/>
        </w:rPr>
        <w:t>…</w:t>
      </w:r>
      <w:r w:rsidRPr="00545C7E">
        <w:rPr>
          <w:kern w:val="0"/>
        </w:rPr>
        <w:tab/>
      </w:r>
      <w:r w:rsidRPr="00545C7E">
        <w:rPr>
          <w:kern w:val="0"/>
        </w:rPr>
        <w:sym w:font="Wingdings" w:char="F072"/>
      </w:r>
      <w:r w:rsidR="009B30E3" w:rsidRPr="00545C7E">
        <w:rPr>
          <w:kern w:val="0"/>
        </w:rPr>
        <w:t xml:space="preserve"> </w:t>
      </w:r>
      <w:r w:rsidRPr="00545C7E">
        <w:rPr>
          <w:kern w:val="0"/>
        </w:rPr>
        <w:tab/>
      </w:r>
      <w:r w:rsidRPr="00545C7E">
        <w:rPr>
          <w:kern w:val="0"/>
        </w:rPr>
        <w:sym w:font="Wingdings" w:char="F072"/>
      </w:r>
    </w:p>
    <w:p w14:paraId="089B9858" w14:textId="77777777" w:rsidR="002905FC" w:rsidRPr="00545C7E" w:rsidRDefault="002905FC" w:rsidP="000C731E">
      <w:pPr>
        <w:pStyle w:val="ListParagraph"/>
        <w:numPr>
          <w:ilvl w:val="0"/>
          <w:numId w:val="1137"/>
        </w:numPr>
        <w:tabs>
          <w:tab w:val="right" w:pos="8784"/>
          <w:tab w:val="right" w:pos="9360"/>
        </w:tabs>
        <w:spacing w:after="100"/>
        <w:ind w:left="1080"/>
        <w:rPr>
          <w:kern w:val="0"/>
        </w:rPr>
      </w:pPr>
      <w:r w:rsidRPr="00545C7E">
        <w:rPr>
          <w:kern w:val="0"/>
        </w:rPr>
        <w:t>Did the facilitator introduce the topic well (who he</w:t>
      </w:r>
      <w:r w:rsidR="00C75FFC" w:rsidRPr="00545C7E">
        <w:rPr>
          <w:kern w:val="0"/>
        </w:rPr>
        <w:t>/she</w:t>
      </w:r>
      <w:r w:rsidRPr="00545C7E">
        <w:rPr>
          <w:kern w:val="0"/>
        </w:rPr>
        <w:t xml:space="preserve"> is, topic, time)? </w:t>
      </w:r>
      <w:r w:rsidR="00D44B10" w:rsidRPr="00545C7E">
        <w:rPr>
          <w:kern w:val="0"/>
        </w:rPr>
        <w:t>………………</w:t>
      </w:r>
      <w:r w:rsidR="00C75FFC" w:rsidRPr="00545C7E">
        <w:rPr>
          <w:kern w:val="0"/>
        </w:rPr>
        <w:tab/>
      </w:r>
      <w:r w:rsidRPr="00545C7E">
        <w:rPr>
          <w:kern w:val="0"/>
        </w:rPr>
        <w:sym w:font="Wingdings" w:char="F072"/>
      </w:r>
      <w:r w:rsidR="009B30E3" w:rsidRPr="00545C7E">
        <w:rPr>
          <w:kern w:val="0"/>
        </w:rPr>
        <w:t xml:space="preserve"> </w:t>
      </w:r>
      <w:r w:rsidRPr="00545C7E">
        <w:rPr>
          <w:kern w:val="0"/>
        </w:rPr>
        <w:tab/>
      </w:r>
      <w:r w:rsidRPr="00545C7E">
        <w:rPr>
          <w:kern w:val="0"/>
        </w:rPr>
        <w:sym w:font="Wingdings" w:char="F072"/>
      </w:r>
    </w:p>
    <w:p w14:paraId="5430172C" w14:textId="77777777" w:rsidR="002905FC" w:rsidRPr="00545C7E" w:rsidRDefault="002905FC" w:rsidP="000C731E">
      <w:pPr>
        <w:pStyle w:val="ListParagraph"/>
        <w:numPr>
          <w:ilvl w:val="0"/>
          <w:numId w:val="1137"/>
        </w:numPr>
        <w:tabs>
          <w:tab w:val="right" w:pos="8784"/>
          <w:tab w:val="right" w:pos="9360"/>
        </w:tabs>
        <w:spacing w:after="100"/>
        <w:ind w:left="1080"/>
        <w:rPr>
          <w:kern w:val="0"/>
        </w:rPr>
      </w:pPr>
      <w:r w:rsidRPr="00545C7E">
        <w:rPr>
          <w:kern w:val="0"/>
        </w:rPr>
        <w:t xml:space="preserve">Did the facilitator speak loud enough so that everyone could hear? </w:t>
      </w:r>
      <w:r w:rsidR="00D44B10" w:rsidRPr="00545C7E">
        <w:rPr>
          <w:kern w:val="0"/>
        </w:rPr>
        <w:t>……………………</w:t>
      </w:r>
      <w:r w:rsidR="003E1099" w:rsidRPr="00545C7E">
        <w:rPr>
          <w:kern w:val="0"/>
        </w:rPr>
        <w:t>..</w:t>
      </w:r>
      <w:r w:rsidRPr="00545C7E">
        <w:rPr>
          <w:kern w:val="0"/>
        </w:rPr>
        <w:tab/>
      </w:r>
      <w:r w:rsidRPr="00545C7E">
        <w:rPr>
          <w:kern w:val="0"/>
        </w:rPr>
        <w:sym w:font="Wingdings" w:char="F072"/>
      </w:r>
      <w:r w:rsidR="009B30E3" w:rsidRPr="00545C7E">
        <w:rPr>
          <w:kern w:val="0"/>
        </w:rPr>
        <w:t xml:space="preserve"> </w:t>
      </w:r>
      <w:r w:rsidRPr="00545C7E">
        <w:rPr>
          <w:kern w:val="0"/>
        </w:rPr>
        <w:tab/>
      </w:r>
      <w:r w:rsidRPr="00545C7E">
        <w:rPr>
          <w:kern w:val="0"/>
        </w:rPr>
        <w:sym w:font="Wingdings" w:char="F072"/>
      </w:r>
    </w:p>
    <w:p w14:paraId="53F5DD75" w14:textId="77777777" w:rsidR="002905FC" w:rsidRPr="00545C7E" w:rsidRDefault="002905FC" w:rsidP="000C731E">
      <w:pPr>
        <w:pStyle w:val="ListParagraph"/>
        <w:numPr>
          <w:ilvl w:val="0"/>
          <w:numId w:val="1137"/>
        </w:numPr>
        <w:tabs>
          <w:tab w:val="right" w:pos="8784"/>
          <w:tab w:val="right" w:pos="9360"/>
        </w:tabs>
        <w:spacing w:after="100"/>
        <w:ind w:left="1080"/>
        <w:rPr>
          <w:kern w:val="0"/>
        </w:rPr>
      </w:pPr>
      <w:r w:rsidRPr="00545C7E">
        <w:rPr>
          <w:kern w:val="0"/>
        </w:rPr>
        <w:t xml:space="preserve">Did the facilitator use proper eye contact with everyone? </w:t>
      </w:r>
      <w:r w:rsidR="00D44B10" w:rsidRPr="00545C7E">
        <w:rPr>
          <w:kern w:val="0"/>
        </w:rPr>
        <w:t>…………………………………</w:t>
      </w:r>
      <w:r w:rsidR="003E1099" w:rsidRPr="00545C7E">
        <w:rPr>
          <w:kern w:val="0"/>
        </w:rPr>
        <w:t>….</w:t>
      </w:r>
      <w:r w:rsidRPr="00545C7E">
        <w:rPr>
          <w:kern w:val="0"/>
        </w:rPr>
        <w:tab/>
      </w:r>
      <w:r w:rsidRPr="00545C7E">
        <w:rPr>
          <w:kern w:val="0"/>
        </w:rPr>
        <w:sym w:font="Wingdings" w:char="F072"/>
      </w:r>
      <w:r w:rsidR="009B30E3" w:rsidRPr="00545C7E">
        <w:rPr>
          <w:kern w:val="0"/>
        </w:rPr>
        <w:t xml:space="preserve"> </w:t>
      </w:r>
      <w:r w:rsidRPr="00545C7E">
        <w:rPr>
          <w:kern w:val="0"/>
        </w:rPr>
        <w:tab/>
      </w:r>
      <w:r w:rsidRPr="00545C7E">
        <w:rPr>
          <w:kern w:val="0"/>
        </w:rPr>
        <w:sym w:font="Wingdings" w:char="F072"/>
      </w:r>
    </w:p>
    <w:p w14:paraId="1A3DAF9E" w14:textId="77777777" w:rsidR="002905FC" w:rsidRPr="00545C7E" w:rsidRDefault="002905FC" w:rsidP="000C731E">
      <w:pPr>
        <w:pStyle w:val="ListParagraph"/>
        <w:numPr>
          <w:ilvl w:val="0"/>
          <w:numId w:val="1137"/>
        </w:numPr>
        <w:tabs>
          <w:tab w:val="right" w:pos="8784"/>
          <w:tab w:val="right" w:pos="9360"/>
        </w:tabs>
        <w:spacing w:after="100"/>
        <w:ind w:left="1080"/>
        <w:rPr>
          <w:kern w:val="0"/>
        </w:rPr>
      </w:pPr>
      <w:r w:rsidRPr="00545C7E">
        <w:rPr>
          <w:kern w:val="0"/>
        </w:rPr>
        <w:t xml:space="preserve">Did the facilitator changes </w:t>
      </w:r>
      <w:r w:rsidR="00C75FFC" w:rsidRPr="00545C7E">
        <w:rPr>
          <w:kern w:val="0"/>
        </w:rPr>
        <w:t>his/her</w:t>
      </w:r>
      <w:r w:rsidRPr="00545C7E">
        <w:rPr>
          <w:kern w:val="0"/>
        </w:rPr>
        <w:t xml:space="preserve"> voice intonation (not monotone)? </w:t>
      </w:r>
      <w:r w:rsidR="00D44B10" w:rsidRPr="00545C7E">
        <w:rPr>
          <w:kern w:val="0"/>
        </w:rPr>
        <w:t>…………………</w:t>
      </w:r>
      <w:r w:rsidR="00C75FFC" w:rsidRPr="00545C7E">
        <w:rPr>
          <w:kern w:val="0"/>
        </w:rPr>
        <w:t>..</w:t>
      </w:r>
      <w:r w:rsidRPr="00545C7E">
        <w:rPr>
          <w:kern w:val="0"/>
        </w:rPr>
        <w:tab/>
      </w:r>
      <w:r w:rsidRPr="00545C7E">
        <w:rPr>
          <w:kern w:val="0"/>
        </w:rPr>
        <w:sym w:font="Wingdings" w:char="F072"/>
      </w:r>
      <w:r w:rsidR="009B30E3" w:rsidRPr="00545C7E">
        <w:rPr>
          <w:kern w:val="0"/>
        </w:rPr>
        <w:t xml:space="preserve"> </w:t>
      </w:r>
      <w:r w:rsidRPr="00545C7E">
        <w:rPr>
          <w:kern w:val="0"/>
        </w:rPr>
        <w:tab/>
      </w:r>
      <w:r w:rsidRPr="00545C7E">
        <w:rPr>
          <w:kern w:val="0"/>
        </w:rPr>
        <w:sym w:font="Wingdings" w:char="F072"/>
      </w:r>
    </w:p>
    <w:p w14:paraId="4B86F945" w14:textId="77777777" w:rsidR="002905FC" w:rsidRPr="00545C7E" w:rsidRDefault="002905FC" w:rsidP="000C731E">
      <w:pPr>
        <w:pStyle w:val="ListParagraph"/>
        <w:numPr>
          <w:ilvl w:val="0"/>
          <w:numId w:val="1137"/>
        </w:numPr>
        <w:tabs>
          <w:tab w:val="right" w:pos="8784"/>
          <w:tab w:val="right" w:pos="9360"/>
        </w:tabs>
        <w:spacing w:after="100"/>
        <w:ind w:left="1080"/>
        <w:rPr>
          <w:kern w:val="0"/>
        </w:rPr>
      </w:pPr>
      <w:r w:rsidRPr="00545C7E">
        <w:rPr>
          <w:kern w:val="0"/>
        </w:rPr>
        <w:t xml:space="preserve">Did the facilitator speak slowly and clearly? </w:t>
      </w:r>
      <w:r w:rsidR="00D44B10" w:rsidRPr="00545C7E">
        <w:rPr>
          <w:kern w:val="0"/>
        </w:rPr>
        <w:t>………………………………………………………</w:t>
      </w:r>
      <w:r w:rsidR="003E1099" w:rsidRPr="00545C7E">
        <w:rPr>
          <w:kern w:val="0"/>
        </w:rPr>
        <w:t>….</w:t>
      </w:r>
      <w:r w:rsidR="00C75FFC" w:rsidRPr="00545C7E">
        <w:rPr>
          <w:kern w:val="0"/>
        </w:rPr>
        <w:t>.</w:t>
      </w:r>
      <w:r w:rsidRPr="00545C7E">
        <w:rPr>
          <w:kern w:val="0"/>
        </w:rPr>
        <w:tab/>
      </w:r>
      <w:r w:rsidRPr="00545C7E">
        <w:rPr>
          <w:kern w:val="0"/>
        </w:rPr>
        <w:sym w:font="Wingdings" w:char="F072"/>
      </w:r>
      <w:r w:rsidR="009B30E3" w:rsidRPr="00545C7E">
        <w:rPr>
          <w:kern w:val="0"/>
        </w:rPr>
        <w:t xml:space="preserve"> </w:t>
      </w:r>
      <w:r w:rsidRPr="00545C7E">
        <w:rPr>
          <w:kern w:val="0"/>
        </w:rPr>
        <w:tab/>
      </w:r>
      <w:r w:rsidRPr="00545C7E">
        <w:rPr>
          <w:kern w:val="0"/>
        </w:rPr>
        <w:sym w:font="Wingdings" w:char="F072"/>
      </w:r>
    </w:p>
    <w:p w14:paraId="1415A0BD" w14:textId="77777777" w:rsidR="002905FC" w:rsidRPr="00545C7E" w:rsidRDefault="002905FC" w:rsidP="000C731E">
      <w:pPr>
        <w:pStyle w:val="ListParagraph"/>
        <w:numPr>
          <w:ilvl w:val="0"/>
          <w:numId w:val="1137"/>
        </w:numPr>
        <w:tabs>
          <w:tab w:val="right" w:pos="8784"/>
          <w:tab w:val="right" w:pos="9360"/>
        </w:tabs>
        <w:spacing w:after="100"/>
        <w:ind w:left="1080"/>
        <w:rPr>
          <w:kern w:val="0"/>
        </w:rPr>
      </w:pPr>
      <w:r w:rsidRPr="00545C7E">
        <w:rPr>
          <w:kern w:val="0"/>
        </w:rPr>
        <w:t xml:space="preserve">Did the facilitator ask about the current practices of the participants? </w:t>
      </w:r>
      <w:r w:rsidR="00D44B10" w:rsidRPr="00545C7E">
        <w:rPr>
          <w:kern w:val="0"/>
        </w:rPr>
        <w:t>………………</w:t>
      </w:r>
      <w:r w:rsidR="003E1099" w:rsidRPr="00545C7E">
        <w:rPr>
          <w:kern w:val="0"/>
        </w:rPr>
        <w:t>…</w:t>
      </w:r>
      <w:r w:rsidR="00C75FFC" w:rsidRPr="00545C7E">
        <w:rPr>
          <w:kern w:val="0"/>
        </w:rPr>
        <w:t>.</w:t>
      </w:r>
      <w:r w:rsidRPr="00545C7E">
        <w:rPr>
          <w:kern w:val="0"/>
        </w:rPr>
        <w:tab/>
      </w:r>
      <w:r w:rsidRPr="00545C7E">
        <w:rPr>
          <w:kern w:val="0"/>
        </w:rPr>
        <w:sym w:font="Wingdings" w:char="F072"/>
      </w:r>
      <w:r w:rsidR="009B30E3" w:rsidRPr="00545C7E">
        <w:rPr>
          <w:kern w:val="0"/>
        </w:rPr>
        <w:t xml:space="preserve"> </w:t>
      </w:r>
      <w:r w:rsidRPr="00545C7E">
        <w:rPr>
          <w:kern w:val="0"/>
        </w:rPr>
        <w:tab/>
      </w:r>
      <w:r w:rsidRPr="00545C7E">
        <w:rPr>
          <w:kern w:val="0"/>
        </w:rPr>
        <w:sym w:font="Wingdings" w:char="F072"/>
      </w:r>
    </w:p>
    <w:p w14:paraId="1CC42FE1" w14:textId="77777777" w:rsidR="002905FC" w:rsidRPr="00545C7E" w:rsidRDefault="002905FC" w:rsidP="000C731E">
      <w:pPr>
        <w:pStyle w:val="ListParagraph"/>
        <w:numPr>
          <w:ilvl w:val="0"/>
          <w:numId w:val="1137"/>
        </w:numPr>
        <w:tabs>
          <w:tab w:val="right" w:pos="8784"/>
          <w:tab w:val="right" w:pos="9360"/>
        </w:tabs>
        <w:spacing w:after="100"/>
        <w:ind w:left="1080"/>
        <w:rPr>
          <w:kern w:val="0"/>
        </w:rPr>
      </w:pPr>
      <w:r w:rsidRPr="00545C7E">
        <w:rPr>
          <w:kern w:val="0"/>
        </w:rPr>
        <w:t>Did the facilitator read each caption aloud to the participants?</w:t>
      </w:r>
      <w:r w:rsidR="00D44B10" w:rsidRPr="00545C7E">
        <w:rPr>
          <w:kern w:val="0"/>
        </w:rPr>
        <w:t xml:space="preserve"> …………………………</w:t>
      </w:r>
      <w:r w:rsidR="003E1099" w:rsidRPr="00545C7E">
        <w:rPr>
          <w:kern w:val="0"/>
        </w:rPr>
        <w:t>…</w:t>
      </w:r>
      <w:r w:rsidR="00C75FFC" w:rsidRPr="00545C7E">
        <w:rPr>
          <w:kern w:val="0"/>
        </w:rPr>
        <w:t>.</w:t>
      </w:r>
      <w:r w:rsidRPr="00545C7E">
        <w:rPr>
          <w:kern w:val="0"/>
        </w:rPr>
        <w:tab/>
      </w:r>
      <w:r w:rsidRPr="00545C7E">
        <w:rPr>
          <w:kern w:val="0"/>
        </w:rPr>
        <w:sym w:font="Wingdings" w:char="F072"/>
      </w:r>
      <w:r w:rsidR="009B30E3" w:rsidRPr="00545C7E">
        <w:rPr>
          <w:kern w:val="0"/>
        </w:rPr>
        <w:t xml:space="preserve"> </w:t>
      </w:r>
      <w:r w:rsidRPr="00545C7E">
        <w:rPr>
          <w:kern w:val="0"/>
        </w:rPr>
        <w:tab/>
      </w:r>
      <w:r w:rsidRPr="00545C7E">
        <w:rPr>
          <w:kern w:val="0"/>
        </w:rPr>
        <w:sym w:font="Wingdings" w:char="F072"/>
      </w:r>
    </w:p>
    <w:p w14:paraId="2D6D8D93" w14:textId="77777777" w:rsidR="002905FC" w:rsidRPr="00545C7E" w:rsidRDefault="002905FC" w:rsidP="000C731E">
      <w:pPr>
        <w:pStyle w:val="ListParagraph"/>
        <w:numPr>
          <w:ilvl w:val="0"/>
          <w:numId w:val="1137"/>
        </w:numPr>
        <w:tabs>
          <w:tab w:val="right" w:pos="8784"/>
          <w:tab w:val="right" w:pos="9360"/>
        </w:tabs>
        <w:spacing w:after="100"/>
        <w:ind w:left="1080"/>
        <w:rPr>
          <w:kern w:val="0"/>
        </w:rPr>
      </w:pPr>
      <w:r w:rsidRPr="00545C7E">
        <w:rPr>
          <w:kern w:val="0"/>
        </w:rPr>
        <w:t>Did the facilitator explai</w:t>
      </w:r>
      <w:r w:rsidR="00D44B10" w:rsidRPr="00545C7E">
        <w:rPr>
          <w:kern w:val="0"/>
        </w:rPr>
        <w:t>n the meaning of each picture? ..……………………………………</w:t>
      </w:r>
      <w:r w:rsidR="00C75FFC" w:rsidRPr="00545C7E">
        <w:rPr>
          <w:kern w:val="0"/>
        </w:rPr>
        <w:t>…</w:t>
      </w:r>
      <w:r w:rsidRPr="00545C7E">
        <w:rPr>
          <w:kern w:val="0"/>
        </w:rPr>
        <w:tab/>
      </w:r>
      <w:r w:rsidRPr="00545C7E">
        <w:rPr>
          <w:kern w:val="0"/>
        </w:rPr>
        <w:sym w:font="Wingdings" w:char="F072"/>
      </w:r>
      <w:r w:rsidR="009B30E3" w:rsidRPr="00545C7E">
        <w:rPr>
          <w:kern w:val="0"/>
        </w:rPr>
        <w:t xml:space="preserve"> </w:t>
      </w:r>
      <w:r w:rsidRPr="00545C7E">
        <w:rPr>
          <w:kern w:val="0"/>
        </w:rPr>
        <w:tab/>
      </w:r>
      <w:r w:rsidRPr="00545C7E">
        <w:rPr>
          <w:kern w:val="0"/>
        </w:rPr>
        <w:sym w:font="Wingdings" w:char="F072"/>
      </w:r>
    </w:p>
    <w:p w14:paraId="5EDD1B24" w14:textId="77777777" w:rsidR="002905FC" w:rsidRPr="00545C7E" w:rsidRDefault="002905FC" w:rsidP="000C731E">
      <w:pPr>
        <w:pStyle w:val="ListParagraph"/>
        <w:numPr>
          <w:ilvl w:val="0"/>
          <w:numId w:val="1137"/>
        </w:numPr>
        <w:tabs>
          <w:tab w:val="right" w:pos="8784"/>
          <w:tab w:val="right" w:pos="9360"/>
        </w:tabs>
        <w:spacing w:after="100"/>
        <w:ind w:left="1080"/>
        <w:rPr>
          <w:kern w:val="0"/>
        </w:rPr>
      </w:pPr>
      <w:r w:rsidRPr="00545C7E">
        <w:rPr>
          <w:kern w:val="0"/>
        </w:rPr>
        <w:t>Did the facilitator demonstrate any skills that he</w:t>
      </w:r>
      <w:r w:rsidR="00C75FFC" w:rsidRPr="00545C7E">
        <w:rPr>
          <w:kern w:val="0"/>
        </w:rPr>
        <w:t>/she</w:t>
      </w:r>
      <w:r w:rsidRPr="00545C7E">
        <w:rPr>
          <w:kern w:val="0"/>
        </w:rPr>
        <w:t xml:space="preserve"> was promoting? </w:t>
      </w:r>
      <w:r w:rsidR="00D44B10" w:rsidRPr="00545C7E">
        <w:rPr>
          <w:kern w:val="0"/>
        </w:rPr>
        <w:t>…………………</w:t>
      </w:r>
      <w:r w:rsidR="00C75FFC" w:rsidRPr="00545C7E">
        <w:rPr>
          <w:kern w:val="0"/>
        </w:rPr>
        <w:t>.</w:t>
      </w:r>
      <w:r w:rsidRPr="00545C7E">
        <w:rPr>
          <w:kern w:val="0"/>
        </w:rPr>
        <w:tab/>
      </w:r>
      <w:r w:rsidRPr="00545C7E">
        <w:rPr>
          <w:kern w:val="0"/>
        </w:rPr>
        <w:sym w:font="Wingdings" w:char="F072"/>
      </w:r>
      <w:r w:rsidR="009B30E3" w:rsidRPr="00545C7E">
        <w:rPr>
          <w:kern w:val="0"/>
        </w:rPr>
        <w:t xml:space="preserve"> </w:t>
      </w:r>
      <w:r w:rsidRPr="00545C7E">
        <w:rPr>
          <w:kern w:val="0"/>
        </w:rPr>
        <w:tab/>
      </w:r>
      <w:r w:rsidRPr="00545C7E">
        <w:rPr>
          <w:kern w:val="0"/>
        </w:rPr>
        <w:sym w:font="Wingdings" w:char="F072"/>
      </w:r>
    </w:p>
    <w:p w14:paraId="63670CA4" w14:textId="77777777" w:rsidR="002905FC" w:rsidRPr="00545C7E" w:rsidRDefault="002905FC" w:rsidP="00995632">
      <w:pPr>
        <w:pStyle w:val="ListParagraph"/>
        <w:numPr>
          <w:ilvl w:val="0"/>
          <w:numId w:val="1137"/>
        </w:numPr>
        <w:tabs>
          <w:tab w:val="right" w:pos="8784"/>
          <w:tab w:val="right" w:pos="9360"/>
        </w:tabs>
        <w:ind w:left="1080"/>
        <w:rPr>
          <w:kern w:val="0"/>
        </w:rPr>
      </w:pPr>
      <w:r w:rsidRPr="00545C7E">
        <w:rPr>
          <w:kern w:val="0"/>
        </w:rPr>
        <w:t xml:space="preserve">Did the facilitator verify that people understood the main points using </w:t>
      </w:r>
      <w:r w:rsidRPr="00545C7E">
        <w:rPr>
          <w:kern w:val="0"/>
        </w:rPr>
        <w:br/>
        <w:t xml:space="preserve">open-ended questions? </w:t>
      </w:r>
      <w:r w:rsidR="00D44B10" w:rsidRPr="00545C7E">
        <w:rPr>
          <w:kern w:val="0"/>
        </w:rPr>
        <w:t>………………………………………………………………………………………</w:t>
      </w:r>
      <w:r w:rsidR="003E1099" w:rsidRPr="00545C7E">
        <w:rPr>
          <w:kern w:val="0"/>
        </w:rPr>
        <w:t>…</w:t>
      </w:r>
      <w:r w:rsidR="00C75FFC" w:rsidRPr="00545C7E">
        <w:rPr>
          <w:kern w:val="0"/>
        </w:rPr>
        <w:t>.</w:t>
      </w:r>
      <w:r w:rsidRPr="00545C7E">
        <w:rPr>
          <w:kern w:val="0"/>
        </w:rPr>
        <w:tab/>
      </w:r>
      <w:r w:rsidRPr="00545C7E">
        <w:rPr>
          <w:kern w:val="0"/>
        </w:rPr>
        <w:sym w:font="Wingdings" w:char="F072"/>
      </w:r>
      <w:r w:rsidR="009B30E3" w:rsidRPr="00545C7E">
        <w:rPr>
          <w:kern w:val="0"/>
        </w:rPr>
        <w:t xml:space="preserve"> </w:t>
      </w:r>
      <w:r w:rsidRPr="00545C7E">
        <w:rPr>
          <w:kern w:val="0"/>
        </w:rPr>
        <w:tab/>
      </w:r>
      <w:r w:rsidRPr="00545C7E">
        <w:rPr>
          <w:kern w:val="0"/>
        </w:rPr>
        <w:sym w:font="Wingdings" w:char="F072"/>
      </w:r>
    </w:p>
    <w:p w14:paraId="035CE43F" w14:textId="77777777" w:rsidR="00625767" w:rsidRPr="003A2261" w:rsidRDefault="00A33B76" w:rsidP="00995632">
      <w:pPr>
        <w:pStyle w:val="Heading3"/>
        <w:tabs>
          <w:tab w:val="right" w:pos="8784"/>
          <w:tab w:val="right" w:pos="9360"/>
        </w:tabs>
      </w:pPr>
      <w:r w:rsidRPr="003A2261">
        <w:t>Discussion</w:t>
      </w:r>
      <w:r w:rsidR="007E2ECB" w:rsidRPr="003A2261">
        <w:tab/>
      </w:r>
      <w:r w:rsidR="00AD7D33" w:rsidRPr="003A2261">
        <w:t>Yes</w:t>
      </w:r>
      <w:r w:rsidR="007E2ECB" w:rsidRPr="003A2261">
        <w:tab/>
      </w:r>
      <w:r w:rsidR="00AD7D33" w:rsidRPr="003A2261">
        <w:t>No</w:t>
      </w:r>
    </w:p>
    <w:p w14:paraId="1DACF13F" w14:textId="77777777" w:rsidR="003E1099" w:rsidRPr="00545C7E" w:rsidRDefault="003E1099" w:rsidP="000C731E">
      <w:pPr>
        <w:pStyle w:val="ListParagraph"/>
        <w:numPr>
          <w:ilvl w:val="0"/>
          <w:numId w:val="1137"/>
        </w:numPr>
        <w:tabs>
          <w:tab w:val="right" w:pos="8784"/>
          <w:tab w:val="right" w:pos="9360"/>
        </w:tabs>
        <w:spacing w:after="100"/>
        <w:ind w:left="1080"/>
        <w:rPr>
          <w:kern w:val="0"/>
          <w:szCs w:val="22"/>
        </w:rPr>
      </w:pPr>
      <w:r w:rsidRPr="00545C7E">
        <w:rPr>
          <w:kern w:val="0"/>
          <w:szCs w:val="22"/>
        </w:rPr>
        <w:t xml:space="preserve">Did the facilitator ask the participants </w:t>
      </w:r>
      <w:r w:rsidR="00126003">
        <w:rPr>
          <w:kern w:val="0"/>
          <w:szCs w:val="22"/>
        </w:rPr>
        <w:t>open</w:t>
      </w:r>
      <w:r w:rsidR="004C738E">
        <w:rPr>
          <w:kern w:val="0"/>
          <w:szCs w:val="22"/>
        </w:rPr>
        <w:t>-</w:t>
      </w:r>
      <w:r w:rsidR="00126003">
        <w:rPr>
          <w:kern w:val="0"/>
          <w:szCs w:val="22"/>
        </w:rPr>
        <w:t>ended questions</w:t>
      </w:r>
      <w:r w:rsidR="00347D66">
        <w:rPr>
          <w:kern w:val="0"/>
          <w:szCs w:val="22"/>
        </w:rPr>
        <w:t xml:space="preserve">? </w:t>
      </w:r>
      <w:r w:rsidR="00243101">
        <w:rPr>
          <w:kern w:val="0"/>
          <w:szCs w:val="22"/>
        </w:rPr>
        <w:t>……………………………</w:t>
      </w:r>
      <w:r w:rsidR="004C738E">
        <w:rPr>
          <w:kern w:val="0"/>
          <w:szCs w:val="22"/>
        </w:rPr>
        <w:t>.</w:t>
      </w:r>
      <w:r w:rsidRPr="00545C7E">
        <w:rPr>
          <w:kern w:val="0"/>
          <w:szCs w:val="22"/>
        </w:rPr>
        <w:tab/>
      </w:r>
      <w:r w:rsidRPr="00545C7E">
        <w:rPr>
          <w:rFonts w:eastAsia="Calibri"/>
          <w:kern w:val="0"/>
        </w:rPr>
        <w:sym w:font="Wingdings" w:char="F072"/>
      </w:r>
      <w:r w:rsidR="009B30E3" w:rsidRPr="00545C7E">
        <w:rPr>
          <w:kern w:val="0"/>
          <w:szCs w:val="22"/>
        </w:rPr>
        <w:t xml:space="preserve"> </w:t>
      </w:r>
      <w:r w:rsidRPr="00545C7E">
        <w:rPr>
          <w:kern w:val="0"/>
          <w:szCs w:val="22"/>
        </w:rPr>
        <w:tab/>
      </w:r>
      <w:r w:rsidRPr="00545C7E">
        <w:rPr>
          <w:rFonts w:eastAsia="Calibri"/>
          <w:kern w:val="0"/>
        </w:rPr>
        <w:sym w:font="Wingdings" w:char="F072"/>
      </w:r>
    </w:p>
    <w:p w14:paraId="0EAFC5BF" w14:textId="77777777" w:rsidR="003E1099" w:rsidRPr="00545C7E" w:rsidRDefault="003E1099" w:rsidP="000C731E">
      <w:pPr>
        <w:pStyle w:val="ListParagraph"/>
        <w:numPr>
          <w:ilvl w:val="0"/>
          <w:numId w:val="1137"/>
        </w:numPr>
        <w:tabs>
          <w:tab w:val="right" w:pos="8784"/>
          <w:tab w:val="right" w:pos="9360"/>
        </w:tabs>
        <w:spacing w:after="100"/>
        <w:ind w:left="1080"/>
        <w:rPr>
          <w:kern w:val="0"/>
          <w:szCs w:val="22"/>
        </w:rPr>
      </w:pPr>
      <w:r w:rsidRPr="00545C7E">
        <w:rPr>
          <w:kern w:val="0"/>
          <w:szCs w:val="22"/>
        </w:rPr>
        <w:t>Did the facilitator give participants adequate time to answer questions? ……………..</w:t>
      </w:r>
      <w:r w:rsidRPr="00545C7E">
        <w:rPr>
          <w:kern w:val="0"/>
          <w:szCs w:val="22"/>
        </w:rPr>
        <w:tab/>
      </w:r>
      <w:r w:rsidRPr="00545C7E">
        <w:rPr>
          <w:rFonts w:eastAsia="Calibri"/>
          <w:kern w:val="0"/>
        </w:rPr>
        <w:sym w:font="Wingdings" w:char="F072"/>
      </w:r>
      <w:r w:rsidR="009B30E3" w:rsidRPr="00545C7E">
        <w:rPr>
          <w:kern w:val="0"/>
          <w:szCs w:val="22"/>
        </w:rPr>
        <w:t xml:space="preserve"> </w:t>
      </w:r>
      <w:r w:rsidRPr="00545C7E">
        <w:rPr>
          <w:kern w:val="0"/>
          <w:szCs w:val="22"/>
        </w:rPr>
        <w:tab/>
      </w:r>
      <w:r w:rsidRPr="00545C7E">
        <w:rPr>
          <w:rFonts w:eastAsia="Calibri"/>
          <w:kern w:val="0"/>
        </w:rPr>
        <w:sym w:font="Wingdings" w:char="F072"/>
      </w:r>
    </w:p>
    <w:p w14:paraId="0841EB49" w14:textId="77777777" w:rsidR="003E1099" w:rsidRPr="00545C7E" w:rsidRDefault="003E1099" w:rsidP="000C731E">
      <w:pPr>
        <w:pStyle w:val="ListParagraph"/>
        <w:numPr>
          <w:ilvl w:val="0"/>
          <w:numId w:val="1137"/>
        </w:numPr>
        <w:tabs>
          <w:tab w:val="right" w:pos="8784"/>
          <w:tab w:val="right" w:pos="9360"/>
        </w:tabs>
        <w:spacing w:after="100"/>
        <w:ind w:left="1080"/>
        <w:rPr>
          <w:kern w:val="0"/>
          <w:szCs w:val="22"/>
        </w:rPr>
      </w:pPr>
      <w:r w:rsidRPr="00545C7E">
        <w:rPr>
          <w:kern w:val="0"/>
          <w:szCs w:val="22"/>
        </w:rPr>
        <w:t xml:space="preserve">Did the facilitator ask participants if there were barriers that might prevent them </w:t>
      </w:r>
      <w:r w:rsidRPr="00545C7E">
        <w:rPr>
          <w:kern w:val="0"/>
          <w:szCs w:val="22"/>
        </w:rPr>
        <w:br/>
        <w:t>from trying the new practices? ………………………………………………………………………………</w:t>
      </w:r>
      <w:r w:rsidRPr="00545C7E">
        <w:rPr>
          <w:kern w:val="0"/>
          <w:szCs w:val="22"/>
        </w:rPr>
        <w:tab/>
      </w:r>
      <w:r w:rsidRPr="00545C7E">
        <w:rPr>
          <w:rFonts w:eastAsia="Calibri"/>
          <w:kern w:val="0"/>
        </w:rPr>
        <w:sym w:font="Wingdings" w:char="F072"/>
      </w:r>
      <w:r w:rsidR="009B30E3" w:rsidRPr="00545C7E">
        <w:rPr>
          <w:kern w:val="0"/>
          <w:szCs w:val="22"/>
        </w:rPr>
        <w:t xml:space="preserve"> </w:t>
      </w:r>
      <w:r w:rsidRPr="00545C7E">
        <w:rPr>
          <w:kern w:val="0"/>
          <w:szCs w:val="22"/>
        </w:rPr>
        <w:tab/>
      </w:r>
      <w:r w:rsidRPr="00545C7E">
        <w:rPr>
          <w:rFonts w:eastAsia="Calibri"/>
          <w:kern w:val="0"/>
        </w:rPr>
        <w:sym w:font="Wingdings" w:char="F072"/>
      </w:r>
    </w:p>
    <w:p w14:paraId="63EBFA27" w14:textId="77777777" w:rsidR="003E1099" w:rsidRPr="00545C7E" w:rsidRDefault="003E1099" w:rsidP="000C731E">
      <w:pPr>
        <w:pStyle w:val="ListParagraph"/>
        <w:numPr>
          <w:ilvl w:val="0"/>
          <w:numId w:val="1137"/>
        </w:numPr>
        <w:tabs>
          <w:tab w:val="right" w:pos="8784"/>
          <w:tab w:val="right" w:pos="9360"/>
        </w:tabs>
        <w:spacing w:after="100"/>
        <w:ind w:left="1080"/>
        <w:rPr>
          <w:kern w:val="0"/>
          <w:szCs w:val="22"/>
        </w:rPr>
      </w:pPr>
      <w:r w:rsidRPr="00545C7E">
        <w:rPr>
          <w:kern w:val="0"/>
          <w:szCs w:val="22"/>
        </w:rPr>
        <w:t xml:space="preserve">Did the facilitator encourage discussion among participants to solve the barriers </w:t>
      </w:r>
      <w:r w:rsidR="00C75FFC" w:rsidRPr="00545C7E">
        <w:rPr>
          <w:kern w:val="0"/>
          <w:szCs w:val="22"/>
        </w:rPr>
        <w:br/>
      </w:r>
      <w:r w:rsidRPr="00545C7E">
        <w:rPr>
          <w:kern w:val="0"/>
          <w:szCs w:val="22"/>
        </w:rPr>
        <w:t>mentioned? …………………………………………………………………………………………………………..</w:t>
      </w:r>
      <w:r w:rsidRPr="00545C7E">
        <w:rPr>
          <w:kern w:val="0"/>
          <w:szCs w:val="22"/>
        </w:rPr>
        <w:tab/>
      </w:r>
      <w:r w:rsidRPr="00545C7E">
        <w:rPr>
          <w:rFonts w:eastAsia="Calibri"/>
          <w:kern w:val="0"/>
        </w:rPr>
        <w:sym w:font="Wingdings" w:char="F072"/>
      </w:r>
      <w:r w:rsidR="009B30E3" w:rsidRPr="00545C7E">
        <w:rPr>
          <w:kern w:val="0"/>
          <w:szCs w:val="22"/>
        </w:rPr>
        <w:t xml:space="preserve"> </w:t>
      </w:r>
      <w:r w:rsidRPr="00545C7E">
        <w:rPr>
          <w:kern w:val="0"/>
          <w:szCs w:val="22"/>
        </w:rPr>
        <w:tab/>
      </w:r>
      <w:r w:rsidRPr="00545C7E">
        <w:rPr>
          <w:rFonts w:eastAsia="Calibri"/>
          <w:kern w:val="0"/>
        </w:rPr>
        <w:sym w:font="Wingdings" w:char="F072"/>
      </w:r>
    </w:p>
    <w:p w14:paraId="6EE89191" w14:textId="77777777" w:rsidR="003E1099" w:rsidRPr="00545C7E" w:rsidRDefault="003E1099" w:rsidP="000C731E">
      <w:pPr>
        <w:pStyle w:val="ListParagraph"/>
        <w:numPr>
          <w:ilvl w:val="0"/>
          <w:numId w:val="1137"/>
        </w:numPr>
        <w:tabs>
          <w:tab w:val="right" w:pos="8784"/>
          <w:tab w:val="right" w:pos="9360"/>
        </w:tabs>
        <w:spacing w:after="100"/>
        <w:ind w:left="1080"/>
        <w:rPr>
          <w:kern w:val="0"/>
          <w:szCs w:val="22"/>
        </w:rPr>
      </w:pPr>
      <w:r w:rsidRPr="00545C7E">
        <w:rPr>
          <w:kern w:val="0"/>
          <w:szCs w:val="22"/>
        </w:rPr>
        <w:t xml:space="preserve">Did the facilitator encourage comments by paraphrasing what people said </w:t>
      </w:r>
      <w:r w:rsidRPr="00545C7E">
        <w:rPr>
          <w:kern w:val="0"/>
          <w:szCs w:val="22"/>
        </w:rPr>
        <w:br/>
        <w:t>(repeating statements in his</w:t>
      </w:r>
      <w:r w:rsidR="00C75FFC" w:rsidRPr="00545C7E">
        <w:rPr>
          <w:kern w:val="0"/>
          <w:szCs w:val="22"/>
        </w:rPr>
        <w:t>/</w:t>
      </w:r>
      <w:r w:rsidRPr="00545C7E">
        <w:rPr>
          <w:kern w:val="0"/>
          <w:szCs w:val="22"/>
        </w:rPr>
        <w:t xml:space="preserve">her own words)? </w:t>
      </w:r>
      <w:r w:rsidR="007B2840" w:rsidRPr="00545C7E">
        <w:rPr>
          <w:kern w:val="0"/>
          <w:szCs w:val="22"/>
        </w:rPr>
        <w:t>…………………………………………………</w:t>
      </w:r>
      <w:r w:rsidR="00C75FFC" w:rsidRPr="00545C7E">
        <w:rPr>
          <w:kern w:val="0"/>
          <w:szCs w:val="22"/>
        </w:rPr>
        <w:t>……</w:t>
      </w:r>
      <w:r w:rsidRPr="00545C7E">
        <w:rPr>
          <w:kern w:val="0"/>
          <w:szCs w:val="22"/>
        </w:rPr>
        <w:tab/>
      </w:r>
      <w:r w:rsidRPr="00545C7E">
        <w:rPr>
          <w:rFonts w:eastAsia="Calibri"/>
          <w:kern w:val="0"/>
        </w:rPr>
        <w:sym w:font="Wingdings" w:char="F072"/>
      </w:r>
      <w:r w:rsidR="009B30E3" w:rsidRPr="00545C7E">
        <w:rPr>
          <w:kern w:val="0"/>
          <w:szCs w:val="22"/>
        </w:rPr>
        <w:t xml:space="preserve"> </w:t>
      </w:r>
      <w:r w:rsidRPr="00545C7E">
        <w:rPr>
          <w:kern w:val="0"/>
          <w:szCs w:val="22"/>
        </w:rPr>
        <w:tab/>
      </w:r>
      <w:r w:rsidRPr="00545C7E">
        <w:rPr>
          <w:rFonts w:eastAsia="Calibri"/>
          <w:kern w:val="0"/>
        </w:rPr>
        <w:sym w:font="Wingdings" w:char="F072"/>
      </w:r>
    </w:p>
    <w:p w14:paraId="6B255AFD" w14:textId="77777777" w:rsidR="003E1099" w:rsidRPr="00545C7E" w:rsidRDefault="003E1099" w:rsidP="000C731E">
      <w:pPr>
        <w:pStyle w:val="ListParagraph"/>
        <w:numPr>
          <w:ilvl w:val="0"/>
          <w:numId w:val="1137"/>
        </w:numPr>
        <w:tabs>
          <w:tab w:val="right" w:pos="8784"/>
          <w:tab w:val="right" w:pos="9360"/>
        </w:tabs>
        <w:spacing w:after="100"/>
        <w:ind w:left="1080"/>
        <w:rPr>
          <w:kern w:val="0"/>
          <w:szCs w:val="22"/>
        </w:rPr>
      </w:pPr>
      <w:r w:rsidRPr="00545C7E">
        <w:rPr>
          <w:kern w:val="0"/>
          <w:szCs w:val="22"/>
        </w:rPr>
        <w:t xml:space="preserve">Did the facilitator ask participants if they agree with other participants’ responses? </w:t>
      </w:r>
      <w:r w:rsidRPr="00545C7E">
        <w:rPr>
          <w:kern w:val="0"/>
          <w:szCs w:val="22"/>
        </w:rPr>
        <w:tab/>
      </w:r>
      <w:r w:rsidRPr="00545C7E">
        <w:rPr>
          <w:rFonts w:eastAsia="Calibri"/>
          <w:kern w:val="0"/>
        </w:rPr>
        <w:sym w:font="Wingdings" w:char="F072"/>
      </w:r>
      <w:r w:rsidR="009B30E3" w:rsidRPr="00545C7E">
        <w:rPr>
          <w:kern w:val="0"/>
          <w:szCs w:val="22"/>
        </w:rPr>
        <w:t xml:space="preserve"> </w:t>
      </w:r>
      <w:r w:rsidRPr="00545C7E">
        <w:rPr>
          <w:kern w:val="0"/>
          <w:szCs w:val="22"/>
        </w:rPr>
        <w:tab/>
      </w:r>
      <w:r w:rsidRPr="00545C7E">
        <w:rPr>
          <w:rFonts w:eastAsia="Calibri"/>
          <w:kern w:val="0"/>
        </w:rPr>
        <w:sym w:font="Wingdings" w:char="F072"/>
      </w:r>
    </w:p>
    <w:p w14:paraId="13208ABB" w14:textId="77777777" w:rsidR="003E1099" w:rsidRPr="00545C7E" w:rsidRDefault="003E1099" w:rsidP="00995632">
      <w:pPr>
        <w:pStyle w:val="ListParagraph"/>
        <w:numPr>
          <w:ilvl w:val="0"/>
          <w:numId w:val="1137"/>
        </w:numPr>
        <w:tabs>
          <w:tab w:val="right" w:pos="8784"/>
          <w:tab w:val="right" w:pos="9360"/>
        </w:tabs>
        <w:spacing w:after="120"/>
        <w:ind w:left="1080"/>
        <w:rPr>
          <w:kern w:val="0"/>
          <w:szCs w:val="22"/>
        </w:rPr>
      </w:pPr>
      <w:r w:rsidRPr="00545C7E">
        <w:rPr>
          <w:kern w:val="0"/>
          <w:szCs w:val="22"/>
        </w:rPr>
        <w:t xml:space="preserve">Did the facilitator encourage comments by nodding, smiling or other actions to </w:t>
      </w:r>
      <w:r w:rsidR="007B2840" w:rsidRPr="00545C7E">
        <w:rPr>
          <w:kern w:val="0"/>
          <w:szCs w:val="22"/>
        </w:rPr>
        <w:br/>
      </w:r>
      <w:r w:rsidRPr="00545C7E">
        <w:rPr>
          <w:kern w:val="0"/>
          <w:szCs w:val="22"/>
        </w:rPr>
        <w:t>show he</w:t>
      </w:r>
      <w:r w:rsidR="007B2840" w:rsidRPr="00545C7E">
        <w:rPr>
          <w:kern w:val="0"/>
          <w:szCs w:val="22"/>
        </w:rPr>
        <w:t>/she</w:t>
      </w:r>
      <w:r w:rsidRPr="00545C7E">
        <w:rPr>
          <w:kern w:val="0"/>
          <w:szCs w:val="22"/>
        </w:rPr>
        <w:t xml:space="preserve"> was listening? </w:t>
      </w:r>
      <w:r w:rsidR="009F75B1" w:rsidRPr="00545C7E">
        <w:rPr>
          <w:kern w:val="0"/>
          <w:szCs w:val="22"/>
        </w:rPr>
        <w:t>……………………………………………………………………………………</w:t>
      </w:r>
      <w:r w:rsidRPr="00545C7E">
        <w:rPr>
          <w:kern w:val="0"/>
          <w:szCs w:val="22"/>
        </w:rPr>
        <w:tab/>
      </w:r>
      <w:r w:rsidRPr="00545C7E">
        <w:rPr>
          <w:rFonts w:eastAsia="Calibri"/>
          <w:kern w:val="0"/>
        </w:rPr>
        <w:sym w:font="Wingdings" w:char="F072"/>
      </w:r>
      <w:r w:rsidR="009B30E3" w:rsidRPr="00545C7E">
        <w:rPr>
          <w:kern w:val="0"/>
          <w:szCs w:val="22"/>
        </w:rPr>
        <w:t xml:space="preserve"> </w:t>
      </w:r>
      <w:r w:rsidRPr="00545C7E">
        <w:rPr>
          <w:kern w:val="0"/>
          <w:szCs w:val="22"/>
        </w:rPr>
        <w:tab/>
      </w:r>
      <w:r w:rsidRPr="00545C7E">
        <w:rPr>
          <w:rFonts w:eastAsia="Calibri"/>
          <w:kern w:val="0"/>
        </w:rPr>
        <w:sym w:font="Wingdings" w:char="F072"/>
      </w:r>
    </w:p>
    <w:p w14:paraId="6276F449" w14:textId="77777777" w:rsidR="002B3F5F" w:rsidRPr="003A2261" w:rsidRDefault="002B3F5F" w:rsidP="00995632">
      <w:pPr>
        <w:pStyle w:val="Heading3"/>
        <w:tabs>
          <w:tab w:val="right" w:pos="8784"/>
          <w:tab w:val="right" w:pos="9360"/>
        </w:tabs>
      </w:pPr>
      <w:r w:rsidRPr="003A2261">
        <w:lastRenderedPageBreak/>
        <w:t>Discussion (continued)</w:t>
      </w:r>
      <w:r w:rsidRPr="003A2261">
        <w:tab/>
        <w:t>Yes</w:t>
      </w:r>
      <w:r w:rsidRPr="003A2261">
        <w:tab/>
        <w:t>No</w:t>
      </w:r>
    </w:p>
    <w:p w14:paraId="088671E2" w14:textId="77777777" w:rsidR="003E1099" w:rsidRPr="00545C7E" w:rsidRDefault="003E1099" w:rsidP="000C731E">
      <w:pPr>
        <w:pStyle w:val="ListParagraph"/>
        <w:numPr>
          <w:ilvl w:val="0"/>
          <w:numId w:val="1137"/>
        </w:numPr>
        <w:tabs>
          <w:tab w:val="right" w:pos="8784"/>
          <w:tab w:val="right" w:pos="9360"/>
        </w:tabs>
        <w:spacing w:after="100"/>
        <w:ind w:left="1080"/>
        <w:rPr>
          <w:kern w:val="0"/>
          <w:szCs w:val="22"/>
        </w:rPr>
      </w:pPr>
      <w:r w:rsidRPr="00545C7E">
        <w:rPr>
          <w:kern w:val="0"/>
          <w:szCs w:val="22"/>
        </w:rPr>
        <w:t xml:space="preserve">Did the facilitator always reply to participants in a courteous and diplomatic way? </w:t>
      </w:r>
      <w:r w:rsidRPr="00545C7E">
        <w:rPr>
          <w:kern w:val="0"/>
          <w:szCs w:val="22"/>
        </w:rPr>
        <w:tab/>
      </w:r>
      <w:r w:rsidRPr="00545C7E">
        <w:rPr>
          <w:rFonts w:eastAsia="Calibri"/>
          <w:kern w:val="0"/>
        </w:rPr>
        <w:sym w:font="Wingdings" w:char="F072"/>
      </w:r>
      <w:r w:rsidR="009B30E3" w:rsidRPr="00545C7E">
        <w:rPr>
          <w:kern w:val="0"/>
          <w:szCs w:val="22"/>
        </w:rPr>
        <w:t xml:space="preserve"> </w:t>
      </w:r>
      <w:r w:rsidRPr="00545C7E">
        <w:rPr>
          <w:kern w:val="0"/>
          <w:szCs w:val="22"/>
        </w:rPr>
        <w:tab/>
      </w:r>
      <w:r w:rsidRPr="00545C7E">
        <w:rPr>
          <w:rFonts w:eastAsia="Calibri"/>
          <w:kern w:val="0"/>
        </w:rPr>
        <w:sym w:font="Wingdings" w:char="F072"/>
      </w:r>
    </w:p>
    <w:p w14:paraId="28CBAB04" w14:textId="77777777" w:rsidR="003E1099" w:rsidRPr="00545C7E" w:rsidRDefault="003E1099" w:rsidP="000C731E">
      <w:pPr>
        <w:pStyle w:val="ListParagraph"/>
        <w:numPr>
          <w:ilvl w:val="0"/>
          <w:numId w:val="1137"/>
        </w:numPr>
        <w:tabs>
          <w:tab w:val="right" w:pos="8784"/>
          <w:tab w:val="right" w:pos="9360"/>
        </w:tabs>
        <w:spacing w:after="100"/>
        <w:ind w:left="1080"/>
        <w:rPr>
          <w:kern w:val="0"/>
          <w:szCs w:val="22"/>
        </w:rPr>
      </w:pPr>
      <w:r w:rsidRPr="00545C7E">
        <w:rPr>
          <w:kern w:val="0"/>
          <w:szCs w:val="22"/>
        </w:rPr>
        <w:t xml:space="preserve">Did the participants make lots of comments? </w:t>
      </w:r>
      <w:r w:rsidR="009F75B1" w:rsidRPr="00545C7E">
        <w:rPr>
          <w:kern w:val="0"/>
          <w:szCs w:val="22"/>
        </w:rPr>
        <w:t>………………………………………………………..</w:t>
      </w:r>
      <w:r w:rsidRPr="00545C7E">
        <w:rPr>
          <w:kern w:val="0"/>
          <w:szCs w:val="22"/>
        </w:rPr>
        <w:tab/>
      </w:r>
      <w:r w:rsidRPr="00545C7E">
        <w:rPr>
          <w:rFonts w:eastAsia="Calibri"/>
          <w:kern w:val="0"/>
        </w:rPr>
        <w:sym w:font="Wingdings" w:char="F072"/>
      </w:r>
      <w:r w:rsidR="009B30E3" w:rsidRPr="00545C7E">
        <w:rPr>
          <w:kern w:val="0"/>
          <w:szCs w:val="22"/>
        </w:rPr>
        <w:t xml:space="preserve"> </w:t>
      </w:r>
      <w:r w:rsidRPr="00545C7E">
        <w:rPr>
          <w:kern w:val="0"/>
          <w:szCs w:val="22"/>
        </w:rPr>
        <w:tab/>
      </w:r>
      <w:r w:rsidRPr="00545C7E">
        <w:rPr>
          <w:rFonts w:eastAsia="Calibri"/>
          <w:kern w:val="0"/>
        </w:rPr>
        <w:sym w:font="Wingdings" w:char="F072"/>
      </w:r>
    </w:p>
    <w:p w14:paraId="286C8FF9" w14:textId="77777777" w:rsidR="003E1099" w:rsidRPr="00545C7E" w:rsidRDefault="003E1099" w:rsidP="000C731E">
      <w:pPr>
        <w:pStyle w:val="ListParagraph"/>
        <w:numPr>
          <w:ilvl w:val="0"/>
          <w:numId w:val="1137"/>
        </w:numPr>
        <w:tabs>
          <w:tab w:val="right" w:pos="8784"/>
          <w:tab w:val="right" w:pos="9360"/>
        </w:tabs>
        <w:spacing w:after="100"/>
        <w:ind w:left="1080"/>
        <w:rPr>
          <w:kern w:val="0"/>
          <w:szCs w:val="22"/>
        </w:rPr>
      </w:pPr>
      <w:r w:rsidRPr="00545C7E">
        <w:rPr>
          <w:kern w:val="0"/>
          <w:szCs w:val="22"/>
        </w:rPr>
        <w:t xml:space="preserve">Did the facilitator prevent domination of the discussion by </w:t>
      </w:r>
      <w:r w:rsidR="00C75FFC" w:rsidRPr="00545C7E">
        <w:rPr>
          <w:kern w:val="0"/>
          <w:szCs w:val="22"/>
        </w:rPr>
        <w:t>one</w:t>
      </w:r>
      <w:r w:rsidRPr="00545C7E">
        <w:rPr>
          <w:kern w:val="0"/>
          <w:szCs w:val="22"/>
        </w:rPr>
        <w:t xml:space="preserve"> or </w:t>
      </w:r>
      <w:r w:rsidR="00C75FFC" w:rsidRPr="00545C7E">
        <w:rPr>
          <w:kern w:val="0"/>
          <w:szCs w:val="22"/>
        </w:rPr>
        <w:t>two</w:t>
      </w:r>
      <w:r w:rsidRPr="00545C7E">
        <w:rPr>
          <w:kern w:val="0"/>
          <w:szCs w:val="22"/>
        </w:rPr>
        <w:t xml:space="preserve"> people? </w:t>
      </w:r>
      <w:r w:rsidR="009F75B1" w:rsidRPr="00545C7E">
        <w:rPr>
          <w:kern w:val="0"/>
          <w:szCs w:val="22"/>
        </w:rPr>
        <w:t>……</w:t>
      </w:r>
      <w:r w:rsidRPr="00545C7E">
        <w:rPr>
          <w:kern w:val="0"/>
          <w:szCs w:val="22"/>
        </w:rPr>
        <w:tab/>
      </w:r>
      <w:r w:rsidRPr="00545C7E">
        <w:rPr>
          <w:rFonts w:eastAsia="Calibri"/>
          <w:kern w:val="0"/>
        </w:rPr>
        <w:sym w:font="Wingdings" w:char="F072"/>
      </w:r>
      <w:r w:rsidR="009B30E3" w:rsidRPr="00545C7E">
        <w:rPr>
          <w:kern w:val="0"/>
          <w:szCs w:val="22"/>
        </w:rPr>
        <w:t xml:space="preserve"> </w:t>
      </w:r>
      <w:r w:rsidRPr="00545C7E">
        <w:rPr>
          <w:kern w:val="0"/>
          <w:szCs w:val="22"/>
        </w:rPr>
        <w:tab/>
      </w:r>
      <w:r w:rsidRPr="00545C7E">
        <w:rPr>
          <w:rFonts w:eastAsia="Calibri"/>
          <w:kern w:val="0"/>
        </w:rPr>
        <w:sym w:font="Wingdings" w:char="F072"/>
      </w:r>
    </w:p>
    <w:p w14:paraId="67DBFCED" w14:textId="77777777" w:rsidR="003E1099" w:rsidRPr="00545C7E" w:rsidRDefault="003E1099" w:rsidP="000C731E">
      <w:pPr>
        <w:pStyle w:val="ListParagraph"/>
        <w:numPr>
          <w:ilvl w:val="0"/>
          <w:numId w:val="1137"/>
        </w:numPr>
        <w:tabs>
          <w:tab w:val="right" w:pos="8784"/>
          <w:tab w:val="right" w:pos="9360"/>
        </w:tabs>
        <w:spacing w:after="100"/>
        <w:ind w:left="1080"/>
        <w:rPr>
          <w:kern w:val="0"/>
          <w:szCs w:val="22"/>
        </w:rPr>
      </w:pPr>
      <w:r w:rsidRPr="00545C7E">
        <w:rPr>
          <w:kern w:val="0"/>
          <w:szCs w:val="22"/>
        </w:rPr>
        <w:t xml:space="preserve">Did the facilitator encourage timid participants to speak/participate? </w:t>
      </w:r>
      <w:r w:rsidR="009F75B1" w:rsidRPr="00545C7E">
        <w:rPr>
          <w:kern w:val="0"/>
          <w:szCs w:val="22"/>
        </w:rPr>
        <w:t>…………………..</w:t>
      </w:r>
      <w:r w:rsidRPr="00545C7E">
        <w:rPr>
          <w:kern w:val="0"/>
          <w:szCs w:val="22"/>
        </w:rPr>
        <w:tab/>
      </w:r>
      <w:r w:rsidRPr="00545C7E">
        <w:rPr>
          <w:rFonts w:eastAsia="Calibri"/>
          <w:kern w:val="0"/>
        </w:rPr>
        <w:sym w:font="Wingdings" w:char="F072"/>
      </w:r>
      <w:r w:rsidR="009B30E3" w:rsidRPr="00545C7E">
        <w:rPr>
          <w:kern w:val="0"/>
          <w:szCs w:val="22"/>
        </w:rPr>
        <w:t xml:space="preserve"> </w:t>
      </w:r>
      <w:r w:rsidRPr="00545C7E">
        <w:rPr>
          <w:kern w:val="0"/>
          <w:szCs w:val="22"/>
        </w:rPr>
        <w:tab/>
      </w:r>
      <w:r w:rsidRPr="00545C7E">
        <w:rPr>
          <w:rFonts w:eastAsia="Calibri"/>
          <w:kern w:val="0"/>
        </w:rPr>
        <w:sym w:font="Wingdings" w:char="F072"/>
      </w:r>
    </w:p>
    <w:p w14:paraId="7D82F626" w14:textId="77777777" w:rsidR="003E1099" w:rsidRPr="00545C7E" w:rsidRDefault="003E1099" w:rsidP="000C731E">
      <w:pPr>
        <w:pStyle w:val="ListParagraph"/>
        <w:numPr>
          <w:ilvl w:val="0"/>
          <w:numId w:val="1137"/>
        </w:numPr>
        <w:tabs>
          <w:tab w:val="right" w:pos="8784"/>
          <w:tab w:val="right" w:pos="9360"/>
        </w:tabs>
        <w:spacing w:after="100"/>
        <w:ind w:left="1080"/>
        <w:rPr>
          <w:kern w:val="0"/>
          <w:szCs w:val="22"/>
        </w:rPr>
      </w:pPr>
      <w:r w:rsidRPr="00545C7E">
        <w:rPr>
          <w:kern w:val="0"/>
          <w:szCs w:val="22"/>
        </w:rPr>
        <w:t xml:space="preserve">Did the facilitator summarize the discussion? </w:t>
      </w:r>
      <w:r w:rsidR="009F75B1" w:rsidRPr="00545C7E">
        <w:rPr>
          <w:kern w:val="0"/>
          <w:szCs w:val="22"/>
        </w:rPr>
        <w:t>………………………………………………………..</w:t>
      </w:r>
      <w:r w:rsidRPr="00545C7E">
        <w:rPr>
          <w:kern w:val="0"/>
          <w:szCs w:val="22"/>
        </w:rPr>
        <w:tab/>
      </w:r>
      <w:r w:rsidRPr="00545C7E">
        <w:rPr>
          <w:rFonts w:eastAsia="Calibri"/>
          <w:kern w:val="0"/>
        </w:rPr>
        <w:sym w:font="Wingdings" w:char="F072"/>
      </w:r>
      <w:r w:rsidR="009B30E3" w:rsidRPr="00545C7E">
        <w:rPr>
          <w:kern w:val="0"/>
          <w:szCs w:val="22"/>
        </w:rPr>
        <w:t xml:space="preserve"> </w:t>
      </w:r>
      <w:r w:rsidRPr="00545C7E">
        <w:rPr>
          <w:kern w:val="0"/>
          <w:szCs w:val="22"/>
        </w:rPr>
        <w:tab/>
      </w:r>
      <w:r w:rsidRPr="00545C7E">
        <w:rPr>
          <w:rFonts w:eastAsia="Calibri"/>
          <w:kern w:val="0"/>
        </w:rPr>
        <w:sym w:font="Wingdings" w:char="F072"/>
      </w:r>
    </w:p>
    <w:p w14:paraId="2429F8C8" w14:textId="77777777" w:rsidR="003E1099" w:rsidRPr="00545C7E" w:rsidRDefault="003E1099" w:rsidP="000C731E">
      <w:pPr>
        <w:pStyle w:val="ListParagraph"/>
        <w:numPr>
          <w:ilvl w:val="0"/>
          <w:numId w:val="1137"/>
        </w:numPr>
        <w:tabs>
          <w:tab w:val="right" w:pos="8784"/>
          <w:tab w:val="right" w:pos="9360"/>
        </w:tabs>
        <w:spacing w:after="100"/>
        <w:ind w:left="1080"/>
        <w:rPr>
          <w:kern w:val="0"/>
          <w:szCs w:val="22"/>
        </w:rPr>
      </w:pPr>
      <w:r w:rsidRPr="00545C7E">
        <w:rPr>
          <w:kern w:val="0"/>
          <w:szCs w:val="22"/>
        </w:rPr>
        <w:t xml:space="preserve">Did the facilitator reinforce statements by sharing relevant personal experience </w:t>
      </w:r>
      <w:r w:rsidR="009F75B1" w:rsidRPr="00545C7E">
        <w:rPr>
          <w:kern w:val="0"/>
          <w:szCs w:val="22"/>
        </w:rPr>
        <w:br/>
      </w:r>
      <w:r w:rsidRPr="00545C7E">
        <w:rPr>
          <w:kern w:val="0"/>
          <w:szCs w:val="22"/>
        </w:rPr>
        <w:t xml:space="preserve">or </w:t>
      </w:r>
      <w:r w:rsidR="00C75FFC" w:rsidRPr="00545C7E">
        <w:rPr>
          <w:kern w:val="0"/>
          <w:szCs w:val="22"/>
        </w:rPr>
        <w:t xml:space="preserve">by </w:t>
      </w:r>
      <w:r w:rsidRPr="00545C7E">
        <w:rPr>
          <w:kern w:val="0"/>
          <w:szCs w:val="22"/>
        </w:rPr>
        <w:t xml:space="preserve">asking others to share personal experience? </w:t>
      </w:r>
      <w:r w:rsidR="009F75B1" w:rsidRPr="00545C7E">
        <w:rPr>
          <w:kern w:val="0"/>
          <w:szCs w:val="22"/>
        </w:rPr>
        <w:t>…………………………………………………</w:t>
      </w:r>
      <w:r w:rsidR="00C75FFC" w:rsidRPr="00545C7E">
        <w:rPr>
          <w:kern w:val="0"/>
          <w:szCs w:val="22"/>
        </w:rPr>
        <w:tab/>
      </w:r>
      <w:r w:rsidRPr="00545C7E">
        <w:rPr>
          <w:rFonts w:eastAsia="Calibri"/>
          <w:kern w:val="0"/>
        </w:rPr>
        <w:sym w:font="Wingdings" w:char="F072"/>
      </w:r>
      <w:r w:rsidR="009B30E3" w:rsidRPr="00545C7E">
        <w:rPr>
          <w:kern w:val="0"/>
          <w:szCs w:val="22"/>
        </w:rPr>
        <w:t xml:space="preserve"> </w:t>
      </w:r>
      <w:r w:rsidRPr="00545C7E">
        <w:rPr>
          <w:kern w:val="0"/>
          <w:szCs w:val="22"/>
        </w:rPr>
        <w:tab/>
      </w:r>
      <w:r w:rsidRPr="00545C7E">
        <w:rPr>
          <w:rFonts w:eastAsia="Calibri"/>
          <w:kern w:val="0"/>
        </w:rPr>
        <w:sym w:font="Wingdings" w:char="F072"/>
      </w:r>
    </w:p>
    <w:p w14:paraId="7939D690" w14:textId="77777777" w:rsidR="003E1099" w:rsidRPr="00545C7E" w:rsidRDefault="003E1099" w:rsidP="000C731E">
      <w:pPr>
        <w:pStyle w:val="ListParagraph"/>
        <w:numPr>
          <w:ilvl w:val="0"/>
          <w:numId w:val="1137"/>
        </w:numPr>
        <w:tabs>
          <w:tab w:val="right" w:pos="8784"/>
          <w:tab w:val="right" w:pos="9360"/>
        </w:tabs>
        <w:spacing w:after="100"/>
        <w:ind w:left="1080"/>
        <w:rPr>
          <w:kern w:val="0"/>
          <w:szCs w:val="22"/>
        </w:rPr>
      </w:pPr>
      <w:r w:rsidRPr="00545C7E">
        <w:rPr>
          <w:kern w:val="0"/>
          <w:szCs w:val="22"/>
        </w:rPr>
        <w:t xml:space="preserve">Did the facilitator ask each person to make a commitment? </w:t>
      </w:r>
      <w:r w:rsidR="009F75B1" w:rsidRPr="00545C7E">
        <w:rPr>
          <w:kern w:val="0"/>
          <w:szCs w:val="22"/>
        </w:rPr>
        <w:t>………………………………….</w:t>
      </w:r>
      <w:r w:rsidRPr="00545C7E">
        <w:rPr>
          <w:kern w:val="0"/>
          <w:szCs w:val="22"/>
        </w:rPr>
        <w:tab/>
      </w:r>
      <w:r w:rsidRPr="00545C7E">
        <w:rPr>
          <w:rFonts w:eastAsia="Calibri"/>
          <w:kern w:val="0"/>
        </w:rPr>
        <w:sym w:font="Wingdings" w:char="F072"/>
      </w:r>
      <w:r w:rsidR="009B30E3" w:rsidRPr="00545C7E">
        <w:rPr>
          <w:kern w:val="0"/>
          <w:szCs w:val="22"/>
        </w:rPr>
        <w:t xml:space="preserve"> </w:t>
      </w:r>
      <w:r w:rsidRPr="00545C7E">
        <w:rPr>
          <w:kern w:val="0"/>
          <w:szCs w:val="22"/>
        </w:rPr>
        <w:tab/>
      </w:r>
      <w:r w:rsidRPr="00545C7E">
        <w:rPr>
          <w:rFonts w:eastAsia="Calibri"/>
          <w:kern w:val="0"/>
        </w:rPr>
        <w:sym w:font="Wingdings" w:char="F072"/>
      </w:r>
    </w:p>
    <w:p w14:paraId="3AE93E36" w14:textId="77777777" w:rsidR="003E1099" w:rsidRPr="00545C7E" w:rsidRDefault="003E1099" w:rsidP="00995632">
      <w:pPr>
        <w:pStyle w:val="ListParagraph"/>
        <w:numPr>
          <w:ilvl w:val="0"/>
          <w:numId w:val="1137"/>
        </w:numPr>
        <w:tabs>
          <w:tab w:val="right" w:pos="8784"/>
          <w:tab w:val="right" w:pos="9360"/>
        </w:tabs>
        <w:ind w:left="1080"/>
        <w:rPr>
          <w:kern w:val="0"/>
          <w:szCs w:val="22"/>
        </w:rPr>
      </w:pPr>
      <w:r w:rsidRPr="00545C7E">
        <w:rPr>
          <w:kern w:val="0"/>
          <w:szCs w:val="22"/>
        </w:rPr>
        <w:t>Did the facilitator ask each person about previous commitments?</w:t>
      </w:r>
      <w:r w:rsidR="009F75B1" w:rsidRPr="00545C7E">
        <w:rPr>
          <w:kern w:val="0"/>
          <w:szCs w:val="22"/>
        </w:rPr>
        <w:t xml:space="preserve"> ………………………..</w:t>
      </w:r>
      <w:r w:rsidRPr="00545C7E">
        <w:rPr>
          <w:kern w:val="0"/>
          <w:szCs w:val="22"/>
        </w:rPr>
        <w:tab/>
      </w:r>
      <w:r w:rsidRPr="00545C7E">
        <w:rPr>
          <w:rFonts w:eastAsia="Calibri"/>
          <w:kern w:val="0"/>
        </w:rPr>
        <w:sym w:font="Wingdings" w:char="F072"/>
      </w:r>
      <w:r w:rsidR="009B30E3" w:rsidRPr="00545C7E">
        <w:rPr>
          <w:kern w:val="0"/>
          <w:szCs w:val="22"/>
        </w:rPr>
        <w:t xml:space="preserve"> </w:t>
      </w:r>
      <w:r w:rsidRPr="00545C7E">
        <w:rPr>
          <w:kern w:val="0"/>
          <w:szCs w:val="22"/>
        </w:rPr>
        <w:tab/>
      </w:r>
      <w:r w:rsidRPr="00545C7E">
        <w:rPr>
          <w:rFonts w:eastAsia="Calibri"/>
          <w:kern w:val="0"/>
        </w:rPr>
        <w:sym w:font="Wingdings" w:char="F072"/>
      </w:r>
    </w:p>
    <w:p w14:paraId="210466AD" w14:textId="77777777" w:rsidR="003C7E70" w:rsidRPr="003A2261" w:rsidRDefault="003C7E70" w:rsidP="00995632">
      <w:pPr>
        <w:pStyle w:val="Heading3"/>
        <w:tabs>
          <w:tab w:val="right" w:pos="8784"/>
          <w:tab w:val="right" w:pos="9360"/>
        </w:tabs>
      </w:pPr>
      <w:r w:rsidRPr="003A2261">
        <w:t>Content</w:t>
      </w:r>
      <w:r w:rsidRPr="003A2261">
        <w:tab/>
      </w:r>
      <w:r w:rsidR="00AD7D33" w:rsidRPr="003A2261">
        <w:t>Yes</w:t>
      </w:r>
      <w:r w:rsidRPr="003A2261">
        <w:tab/>
      </w:r>
      <w:r w:rsidR="00AD7D33" w:rsidRPr="003A2261">
        <w:t>No</w:t>
      </w:r>
    </w:p>
    <w:p w14:paraId="40E3B225" w14:textId="77777777" w:rsidR="007B2840" w:rsidRPr="00545C7E" w:rsidRDefault="007B2840" w:rsidP="000C731E">
      <w:pPr>
        <w:pStyle w:val="ListParagraph"/>
        <w:numPr>
          <w:ilvl w:val="0"/>
          <w:numId w:val="1137"/>
        </w:numPr>
        <w:tabs>
          <w:tab w:val="right" w:pos="8784"/>
          <w:tab w:val="right" w:pos="9360"/>
        </w:tabs>
        <w:spacing w:after="100"/>
        <w:ind w:left="1080"/>
        <w:rPr>
          <w:kern w:val="0"/>
          <w:szCs w:val="22"/>
        </w:rPr>
      </w:pPr>
      <w:r w:rsidRPr="00545C7E">
        <w:rPr>
          <w:kern w:val="0"/>
          <w:szCs w:val="22"/>
        </w:rPr>
        <w:t xml:space="preserve">Was the content of the educational </w:t>
      </w:r>
      <w:r w:rsidR="00C75FFC" w:rsidRPr="00545C7E">
        <w:rPr>
          <w:kern w:val="0"/>
          <w:szCs w:val="22"/>
        </w:rPr>
        <w:t>messages correct</w:t>
      </w:r>
      <w:r w:rsidRPr="00545C7E">
        <w:rPr>
          <w:kern w:val="0"/>
          <w:szCs w:val="22"/>
        </w:rPr>
        <w:t>? ……</w:t>
      </w:r>
      <w:r w:rsidR="009F75B1" w:rsidRPr="00545C7E">
        <w:rPr>
          <w:kern w:val="0"/>
          <w:szCs w:val="22"/>
        </w:rPr>
        <w:t>………………………………</w:t>
      </w:r>
      <w:r w:rsidR="00C75FFC" w:rsidRPr="00545C7E">
        <w:rPr>
          <w:kern w:val="0"/>
          <w:szCs w:val="22"/>
        </w:rPr>
        <w:t>….</w:t>
      </w:r>
      <w:r w:rsidRPr="00545C7E">
        <w:rPr>
          <w:kern w:val="0"/>
          <w:szCs w:val="22"/>
        </w:rPr>
        <w:tab/>
      </w:r>
      <w:r w:rsidRPr="00545C7E">
        <w:rPr>
          <w:rFonts w:eastAsia="Calibri"/>
          <w:kern w:val="0"/>
        </w:rPr>
        <w:sym w:font="Wingdings" w:char="F072"/>
      </w:r>
      <w:r w:rsidR="009B30E3" w:rsidRPr="00545C7E">
        <w:rPr>
          <w:kern w:val="0"/>
          <w:szCs w:val="22"/>
        </w:rPr>
        <w:t xml:space="preserve"> </w:t>
      </w:r>
      <w:r w:rsidRPr="00545C7E">
        <w:rPr>
          <w:kern w:val="0"/>
          <w:szCs w:val="22"/>
        </w:rPr>
        <w:tab/>
      </w:r>
      <w:r w:rsidRPr="00545C7E">
        <w:rPr>
          <w:rFonts w:eastAsia="Calibri"/>
          <w:kern w:val="0"/>
        </w:rPr>
        <w:sym w:font="Wingdings" w:char="F072"/>
      </w:r>
    </w:p>
    <w:p w14:paraId="7A36113A" w14:textId="77777777" w:rsidR="007B2840" w:rsidRPr="00545C7E" w:rsidRDefault="007B2840" w:rsidP="000C731E">
      <w:pPr>
        <w:pStyle w:val="ListParagraph"/>
        <w:numPr>
          <w:ilvl w:val="0"/>
          <w:numId w:val="1137"/>
        </w:numPr>
        <w:tabs>
          <w:tab w:val="right" w:pos="8784"/>
          <w:tab w:val="right" w:pos="9360"/>
        </w:tabs>
        <w:spacing w:after="100"/>
        <w:ind w:left="1080"/>
        <w:rPr>
          <w:kern w:val="0"/>
          <w:szCs w:val="22"/>
        </w:rPr>
      </w:pPr>
      <w:r w:rsidRPr="00545C7E">
        <w:rPr>
          <w:kern w:val="0"/>
          <w:szCs w:val="22"/>
        </w:rPr>
        <w:t xml:space="preserve">Was the content of the educational messages </w:t>
      </w:r>
      <w:r w:rsidR="00C75FFC" w:rsidRPr="00545C7E">
        <w:rPr>
          <w:kern w:val="0"/>
          <w:szCs w:val="22"/>
        </w:rPr>
        <w:t>relevant</w:t>
      </w:r>
      <w:r w:rsidRPr="00545C7E">
        <w:rPr>
          <w:kern w:val="0"/>
          <w:szCs w:val="22"/>
        </w:rPr>
        <w:t xml:space="preserve">? </w:t>
      </w:r>
      <w:r w:rsidR="009F75B1" w:rsidRPr="00545C7E">
        <w:rPr>
          <w:kern w:val="0"/>
          <w:szCs w:val="22"/>
        </w:rPr>
        <w:t>……………………………………</w:t>
      </w:r>
      <w:r w:rsidR="00C75FFC" w:rsidRPr="00545C7E">
        <w:rPr>
          <w:kern w:val="0"/>
          <w:szCs w:val="22"/>
        </w:rPr>
        <w:t>..</w:t>
      </w:r>
      <w:r w:rsidRPr="00545C7E">
        <w:rPr>
          <w:kern w:val="0"/>
          <w:szCs w:val="22"/>
        </w:rPr>
        <w:tab/>
      </w:r>
      <w:r w:rsidRPr="00545C7E">
        <w:rPr>
          <w:rFonts w:eastAsia="Calibri"/>
          <w:kern w:val="0"/>
        </w:rPr>
        <w:sym w:font="Wingdings" w:char="F072"/>
      </w:r>
      <w:r w:rsidR="009B30E3" w:rsidRPr="00545C7E">
        <w:rPr>
          <w:kern w:val="0"/>
          <w:szCs w:val="22"/>
        </w:rPr>
        <w:t xml:space="preserve"> </w:t>
      </w:r>
      <w:r w:rsidRPr="00545C7E">
        <w:rPr>
          <w:kern w:val="0"/>
          <w:szCs w:val="22"/>
        </w:rPr>
        <w:tab/>
      </w:r>
      <w:r w:rsidRPr="00545C7E">
        <w:rPr>
          <w:rFonts w:eastAsia="Calibri"/>
          <w:kern w:val="0"/>
        </w:rPr>
        <w:sym w:font="Wingdings" w:char="F072"/>
      </w:r>
    </w:p>
    <w:p w14:paraId="073FCB78" w14:textId="77777777" w:rsidR="007B2840" w:rsidRPr="00545C7E" w:rsidRDefault="007B2840" w:rsidP="000C731E">
      <w:pPr>
        <w:pStyle w:val="ListParagraph"/>
        <w:numPr>
          <w:ilvl w:val="0"/>
          <w:numId w:val="1137"/>
        </w:numPr>
        <w:tabs>
          <w:tab w:val="right" w:pos="8784"/>
          <w:tab w:val="right" w:pos="9360"/>
        </w:tabs>
        <w:spacing w:after="100"/>
        <w:ind w:left="1080"/>
        <w:rPr>
          <w:kern w:val="0"/>
          <w:szCs w:val="22"/>
        </w:rPr>
      </w:pPr>
      <w:r w:rsidRPr="00545C7E">
        <w:rPr>
          <w:kern w:val="0"/>
          <w:szCs w:val="22"/>
        </w:rPr>
        <w:t xml:space="preserve">Was the content of the educational messages </w:t>
      </w:r>
      <w:r w:rsidR="00C75FFC" w:rsidRPr="00545C7E">
        <w:rPr>
          <w:kern w:val="0"/>
          <w:szCs w:val="22"/>
        </w:rPr>
        <w:t>complete</w:t>
      </w:r>
      <w:r w:rsidRPr="00545C7E">
        <w:rPr>
          <w:kern w:val="0"/>
          <w:szCs w:val="22"/>
        </w:rPr>
        <w:t xml:space="preserve">? </w:t>
      </w:r>
      <w:r w:rsidR="009F75B1" w:rsidRPr="00545C7E">
        <w:rPr>
          <w:kern w:val="0"/>
          <w:szCs w:val="22"/>
        </w:rPr>
        <w:t>…………………………………</w:t>
      </w:r>
      <w:r w:rsidR="00C75FFC" w:rsidRPr="00545C7E">
        <w:rPr>
          <w:kern w:val="0"/>
          <w:szCs w:val="22"/>
        </w:rPr>
        <w:t>…</w:t>
      </w:r>
      <w:r w:rsidRPr="00545C7E">
        <w:rPr>
          <w:kern w:val="0"/>
          <w:szCs w:val="22"/>
        </w:rPr>
        <w:tab/>
      </w:r>
      <w:r w:rsidRPr="00545C7E">
        <w:rPr>
          <w:rFonts w:eastAsia="Calibri"/>
          <w:kern w:val="0"/>
        </w:rPr>
        <w:sym w:font="Wingdings" w:char="F072"/>
      </w:r>
      <w:r w:rsidR="009B30E3" w:rsidRPr="00545C7E">
        <w:rPr>
          <w:kern w:val="0"/>
          <w:szCs w:val="22"/>
        </w:rPr>
        <w:t xml:space="preserve"> </w:t>
      </w:r>
      <w:r w:rsidRPr="00545C7E">
        <w:rPr>
          <w:kern w:val="0"/>
          <w:szCs w:val="22"/>
        </w:rPr>
        <w:tab/>
      </w:r>
      <w:r w:rsidRPr="00545C7E">
        <w:rPr>
          <w:rFonts w:eastAsia="Calibri"/>
          <w:kern w:val="0"/>
        </w:rPr>
        <w:sym w:font="Wingdings" w:char="F072"/>
      </w:r>
    </w:p>
    <w:p w14:paraId="356D7590" w14:textId="77777777" w:rsidR="007B2840" w:rsidRPr="00545C7E" w:rsidRDefault="00BE2E2E" w:rsidP="000C731E">
      <w:pPr>
        <w:pStyle w:val="ListParagraph"/>
        <w:numPr>
          <w:ilvl w:val="0"/>
          <w:numId w:val="1137"/>
        </w:numPr>
        <w:tabs>
          <w:tab w:val="right" w:pos="8784"/>
          <w:tab w:val="right" w:pos="9360"/>
        </w:tabs>
        <w:spacing w:after="100"/>
        <w:ind w:left="1080"/>
        <w:rPr>
          <w:kern w:val="0"/>
          <w:szCs w:val="22"/>
        </w:rPr>
      </w:pPr>
      <w:r>
        <w:rPr>
          <w:kern w:val="0"/>
          <w:szCs w:val="22"/>
        </w:rPr>
        <w:t>Provide an o</w:t>
      </w:r>
      <w:r w:rsidR="00C75FFC" w:rsidRPr="00545C7E">
        <w:rPr>
          <w:kern w:val="0"/>
          <w:szCs w:val="22"/>
        </w:rPr>
        <w:t xml:space="preserve">verall evaluation </w:t>
      </w:r>
      <w:r w:rsidR="007B2840" w:rsidRPr="00545C7E">
        <w:rPr>
          <w:kern w:val="0"/>
          <w:szCs w:val="22"/>
        </w:rPr>
        <w:t xml:space="preserve">of the </w:t>
      </w:r>
      <w:r w:rsidR="00C75FFC" w:rsidRPr="00545C7E">
        <w:rPr>
          <w:kern w:val="0"/>
          <w:szCs w:val="22"/>
        </w:rPr>
        <w:t>f</w:t>
      </w:r>
      <w:r w:rsidR="007B2840" w:rsidRPr="00545C7E">
        <w:rPr>
          <w:kern w:val="0"/>
          <w:szCs w:val="22"/>
        </w:rPr>
        <w:t>acilitator’s performance</w:t>
      </w:r>
      <w:r>
        <w:rPr>
          <w:kern w:val="0"/>
          <w:szCs w:val="22"/>
        </w:rPr>
        <w:t xml:space="preserve"> in the space below. I</w:t>
      </w:r>
      <w:r w:rsidR="002D134C">
        <w:rPr>
          <w:kern w:val="0"/>
          <w:szCs w:val="22"/>
        </w:rPr>
        <w:t>nclude specific observations, including comments about content/educational messages</w:t>
      </w:r>
      <w:r>
        <w:rPr>
          <w:kern w:val="0"/>
          <w:szCs w:val="22"/>
        </w:rPr>
        <w:t>.</w:t>
      </w:r>
    </w:p>
    <w:p w14:paraId="4343ED47" w14:textId="77777777" w:rsidR="001E7287" w:rsidRPr="003A2261" w:rsidRDefault="001E7287" w:rsidP="00995632"/>
    <w:p w14:paraId="5AAE3650" w14:textId="77777777" w:rsidR="001E7287" w:rsidRPr="003A2261" w:rsidRDefault="001E7287" w:rsidP="005860B3">
      <w:pPr>
        <w:ind w:left="0"/>
      </w:pPr>
    </w:p>
    <w:p w14:paraId="68667772" w14:textId="77777777" w:rsidR="001E7287" w:rsidRPr="003A2261" w:rsidRDefault="001E7287" w:rsidP="00995632">
      <w:r w:rsidRPr="003A2261">
        <w:rPr>
          <w:rStyle w:val="Heading3Char"/>
        </w:rPr>
        <w:t>Score</w:t>
      </w:r>
      <w:r w:rsidRPr="003A2261">
        <w:t>:</w:t>
      </w:r>
      <w:r w:rsidR="009B30E3" w:rsidRPr="003A2261">
        <w:t xml:space="preserve"> </w:t>
      </w:r>
      <w:r w:rsidRPr="003A2261">
        <w:t>_________________</w:t>
      </w:r>
    </w:p>
    <w:p w14:paraId="3E014F31" w14:textId="77777777" w:rsidR="007E2ECB" w:rsidRPr="003A2261" w:rsidRDefault="001E7287" w:rsidP="00995632">
      <w:r w:rsidRPr="003A2261">
        <w:rPr>
          <w:rStyle w:val="Heading3Char"/>
        </w:rPr>
        <w:t xml:space="preserve">Comments: </w:t>
      </w:r>
    </w:p>
    <w:p w14:paraId="5347F187" w14:textId="77777777" w:rsidR="00424C6F" w:rsidRPr="003A2261" w:rsidRDefault="00424C6F" w:rsidP="00995632">
      <w:pPr>
        <w:rPr>
          <w:rFonts w:ascii="Californian FB" w:eastAsiaTheme="majorEastAsia" w:hAnsi="Californian FB" w:cstheme="majorBidi"/>
          <w:color w:val="237990"/>
          <w:sz w:val="24"/>
          <w:szCs w:val="26"/>
        </w:rPr>
      </w:pPr>
      <w:r w:rsidRPr="003A2261">
        <w:br w:type="page"/>
      </w:r>
    </w:p>
    <w:p w14:paraId="0A09A302" w14:textId="77777777" w:rsidR="00D745EB" w:rsidRPr="003A2261" w:rsidRDefault="00D745EB" w:rsidP="00317BCB">
      <w:pPr>
        <w:pStyle w:val="Heading2"/>
      </w:pPr>
      <w:bookmarkStart w:id="410" w:name="_Toc378101784"/>
      <w:bookmarkStart w:id="411" w:name="_Toc378102045"/>
      <w:bookmarkStart w:id="412" w:name="_Toc387185505"/>
      <w:bookmarkStart w:id="413" w:name="_Toc391844901"/>
      <w:r w:rsidRPr="003A2261">
        <w:lastRenderedPageBreak/>
        <w:t xml:space="preserve">Lesson 12 Handout 2: </w:t>
      </w:r>
      <w:r w:rsidR="00260876" w:rsidRPr="003A2261">
        <w:t>Quality Improvement and Verification Checklist (</w:t>
      </w:r>
      <w:r w:rsidRPr="003A2261">
        <w:t>QIVC</w:t>
      </w:r>
      <w:r w:rsidR="00260876" w:rsidRPr="003A2261">
        <w:t>)</w:t>
      </w:r>
      <w:r w:rsidRPr="003A2261">
        <w:t xml:space="preserve"> to Evaluate Positive Feedback</w:t>
      </w:r>
      <w:bookmarkEnd w:id="410"/>
      <w:bookmarkEnd w:id="411"/>
      <w:bookmarkEnd w:id="412"/>
      <w:bookmarkEnd w:id="413"/>
      <w:r w:rsidRPr="003A2261">
        <w:t xml:space="preserve"> </w:t>
      </w:r>
    </w:p>
    <w:p w14:paraId="2EBF4AD6" w14:textId="77777777" w:rsidR="00D745EB" w:rsidRPr="003A2261" w:rsidRDefault="00D745EB" w:rsidP="0029060C">
      <w:r w:rsidRPr="003A2261">
        <w:t xml:space="preserve">Name of the </w:t>
      </w:r>
      <w:r w:rsidR="004E46A0" w:rsidRPr="003A2261">
        <w:t>p</w:t>
      </w:r>
      <w:r w:rsidRPr="003A2261">
        <w:t xml:space="preserve">erson </w:t>
      </w:r>
      <w:r w:rsidR="004E46A0" w:rsidRPr="003A2261">
        <w:t>u</w:t>
      </w:r>
      <w:r w:rsidRPr="003A2261">
        <w:t xml:space="preserve">sing this </w:t>
      </w:r>
      <w:r w:rsidR="004E46A0" w:rsidRPr="003A2261">
        <w:t>l</w:t>
      </w:r>
      <w:r w:rsidRPr="003A2261">
        <w:t>ist: ________________________</w:t>
      </w:r>
    </w:p>
    <w:p w14:paraId="7BA6B5AD" w14:textId="77777777" w:rsidR="00D745EB" w:rsidRPr="003A2261" w:rsidRDefault="00D745EB" w:rsidP="0029060C">
      <w:r w:rsidRPr="003A2261">
        <w:t xml:space="preserve">Name of the </w:t>
      </w:r>
      <w:r w:rsidR="004E46A0" w:rsidRPr="003A2261">
        <w:t>p</w:t>
      </w:r>
      <w:r w:rsidRPr="003A2261">
        <w:t xml:space="preserve">erson </w:t>
      </w:r>
      <w:r w:rsidR="004E46A0" w:rsidRPr="003A2261">
        <w:t>e</w:t>
      </w:r>
      <w:r w:rsidRPr="003A2261">
        <w:t>valuated: ___________________________</w:t>
      </w:r>
    </w:p>
    <w:p w14:paraId="4594A80E" w14:textId="77777777" w:rsidR="00D745EB" w:rsidRPr="003A2261" w:rsidRDefault="00D745EB" w:rsidP="0029060C">
      <w:r w:rsidRPr="003A2261">
        <w:t>Community: ___________________________</w:t>
      </w:r>
      <w:r w:rsidR="00802D37" w:rsidRPr="003A2261">
        <w:softHyphen/>
      </w:r>
      <w:r w:rsidR="004B3895" w:rsidRPr="003A2261">
        <w:t>_</w:t>
      </w:r>
      <w:r w:rsidR="004B3895" w:rsidRPr="003A2261">
        <w:tab/>
      </w:r>
      <w:r w:rsidRPr="003A2261">
        <w:t>Date: ____________________</w:t>
      </w:r>
      <w:r w:rsidR="00511EA2" w:rsidRPr="003A2261">
        <w:t>______________</w:t>
      </w:r>
    </w:p>
    <w:p w14:paraId="730004D0" w14:textId="77777777" w:rsidR="00511EA2" w:rsidRPr="003A2261" w:rsidRDefault="00D745EB" w:rsidP="0029060C">
      <w:r w:rsidRPr="003A2261">
        <w:t xml:space="preserve">Number of </w:t>
      </w:r>
      <w:r w:rsidR="004E46A0" w:rsidRPr="003A2261">
        <w:t>y</w:t>
      </w:r>
      <w:r w:rsidR="00236DA5" w:rsidRPr="003A2261">
        <w:t>eses</w:t>
      </w:r>
      <w:r w:rsidRPr="003A2261">
        <w:t>: _____</w:t>
      </w:r>
      <w:r w:rsidR="00511EA2" w:rsidRPr="003A2261">
        <w:t>____</w:t>
      </w:r>
      <w:r w:rsidR="004B3895" w:rsidRPr="003A2261">
        <w:tab/>
      </w:r>
      <w:r w:rsidR="004B3895" w:rsidRPr="003A2261">
        <w:tab/>
      </w:r>
      <w:r w:rsidR="004B3895" w:rsidRPr="003A2261">
        <w:tab/>
      </w:r>
      <w:r w:rsidRPr="003A2261">
        <w:t>Number of lines: _____</w:t>
      </w:r>
      <w:r w:rsidR="00802D37" w:rsidRPr="003A2261">
        <w:softHyphen/>
        <w:t>_</w:t>
      </w:r>
      <w:r w:rsidR="00511EA2" w:rsidRPr="003A2261">
        <w:t>____</w:t>
      </w:r>
    </w:p>
    <w:p w14:paraId="62C596B2" w14:textId="77777777" w:rsidR="00D745EB" w:rsidRPr="003A2261" w:rsidRDefault="00D745EB" w:rsidP="0029060C">
      <w:r w:rsidRPr="003A2261">
        <w:t xml:space="preserve">Present </w:t>
      </w:r>
      <w:r w:rsidR="005D786E" w:rsidRPr="003A2261">
        <w:t>g</w:t>
      </w:r>
      <w:r w:rsidRPr="003A2261">
        <w:t>rade: _____</w:t>
      </w:r>
      <w:r w:rsidR="00511EA2" w:rsidRPr="003A2261">
        <w:t>_______</w:t>
      </w:r>
      <w:r w:rsidRPr="003A2261">
        <w:t xml:space="preserve">% </w:t>
      </w:r>
      <w:r w:rsidR="004B3895" w:rsidRPr="003A2261">
        <w:tab/>
      </w:r>
      <w:r w:rsidR="004B3895" w:rsidRPr="003A2261">
        <w:tab/>
      </w:r>
      <w:r w:rsidR="004B3895" w:rsidRPr="003A2261">
        <w:tab/>
      </w:r>
      <w:r w:rsidRPr="003A2261">
        <w:t xml:space="preserve">Previous </w:t>
      </w:r>
      <w:r w:rsidR="005D786E" w:rsidRPr="003A2261">
        <w:t>g</w:t>
      </w:r>
      <w:r w:rsidRPr="003A2261">
        <w:t>rade: _____</w:t>
      </w:r>
      <w:r w:rsidR="00511EA2" w:rsidRPr="003A2261">
        <w:t>______</w:t>
      </w:r>
      <w:r w:rsidRPr="003A2261">
        <w:t>%</w:t>
      </w:r>
    </w:p>
    <w:p w14:paraId="513323AC" w14:textId="77777777" w:rsidR="00087264" w:rsidRPr="003A2261" w:rsidRDefault="004E46A0" w:rsidP="0029060C">
      <w:pPr>
        <w:pStyle w:val="Heading3"/>
        <w:tabs>
          <w:tab w:val="right" w:pos="8784"/>
          <w:tab w:val="right" w:pos="9360"/>
        </w:tabs>
      </w:pPr>
      <w:r w:rsidRPr="003A2261">
        <w:rPr>
          <w:rFonts w:eastAsia="Times New Roman"/>
        </w:rPr>
        <w:t>Before the Evaluation Begins</w:t>
      </w:r>
      <w:r w:rsidR="00087264" w:rsidRPr="003A2261">
        <w:rPr>
          <w:rFonts w:eastAsia="Times New Roman"/>
        </w:rPr>
        <w:tab/>
      </w:r>
      <w:r w:rsidR="00572BBC" w:rsidRPr="003A2261">
        <w:rPr>
          <w:rFonts w:eastAsia="Times New Roman"/>
        </w:rPr>
        <w:t>Yes</w:t>
      </w:r>
      <w:r w:rsidR="009B30E3" w:rsidRPr="003A2261">
        <w:rPr>
          <w:rFonts w:eastAsia="Times New Roman"/>
        </w:rPr>
        <w:t xml:space="preserve"> </w:t>
      </w:r>
      <w:r w:rsidR="00572BBC" w:rsidRPr="003A2261">
        <w:rPr>
          <w:rFonts w:eastAsia="Times New Roman"/>
        </w:rPr>
        <w:tab/>
        <w:t>No</w:t>
      </w:r>
    </w:p>
    <w:p w14:paraId="31EC64BD" w14:textId="77777777" w:rsidR="004021E9" w:rsidRPr="00545C7E" w:rsidRDefault="004E46A0" w:rsidP="0029060C">
      <w:pPr>
        <w:pStyle w:val="ListParagraph"/>
        <w:numPr>
          <w:ilvl w:val="0"/>
          <w:numId w:val="1141"/>
        </w:numPr>
        <w:tabs>
          <w:tab w:val="right" w:pos="8784"/>
          <w:tab w:val="right" w:pos="9360"/>
        </w:tabs>
        <w:spacing w:after="120"/>
        <w:ind w:left="1080"/>
        <w:rPr>
          <w:kern w:val="0"/>
        </w:rPr>
      </w:pPr>
      <w:r w:rsidRPr="00545C7E">
        <w:rPr>
          <w:kern w:val="0"/>
        </w:rPr>
        <w:t>Did the evaluator e</w:t>
      </w:r>
      <w:r w:rsidR="004021E9" w:rsidRPr="00545C7E">
        <w:rPr>
          <w:kern w:val="0"/>
        </w:rPr>
        <w:t xml:space="preserve">xplain the purpose of the QIVC (to improve and measure </w:t>
      </w:r>
      <w:r w:rsidRPr="00545C7E">
        <w:rPr>
          <w:kern w:val="0"/>
        </w:rPr>
        <w:br/>
        <w:t xml:space="preserve">work </w:t>
      </w:r>
      <w:r w:rsidR="004021E9" w:rsidRPr="00545C7E">
        <w:rPr>
          <w:kern w:val="0"/>
        </w:rPr>
        <w:t>quality)? ………………………………………………………………………………………………………</w:t>
      </w:r>
      <w:r w:rsidR="004021E9" w:rsidRPr="00545C7E">
        <w:rPr>
          <w:kern w:val="0"/>
        </w:rPr>
        <w:tab/>
      </w:r>
      <w:r w:rsidR="004021E9" w:rsidRPr="00545C7E">
        <w:rPr>
          <w:rFonts w:eastAsia="Calibri"/>
          <w:kern w:val="0"/>
        </w:rPr>
        <w:sym w:font="Wingdings" w:char="F072"/>
      </w:r>
      <w:r w:rsidR="009B30E3" w:rsidRPr="00545C7E">
        <w:rPr>
          <w:kern w:val="0"/>
          <w:szCs w:val="22"/>
        </w:rPr>
        <w:t xml:space="preserve"> </w:t>
      </w:r>
      <w:r w:rsidR="004021E9" w:rsidRPr="00545C7E">
        <w:rPr>
          <w:kern w:val="0"/>
          <w:szCs w:val="22"/>
        </w:rPr>
        <w:tab/>
      </w:r>
      <w:r w:rsidR="004021E9" w:rsidRPr="00545C7E">
        <w:rPr>
          <w:rFonts w:eastAsia="Calibri"/>
          <w:kern w:val="0"/>
        </w:rPr>
        <w:sym w:font="Wingdings" w:char="F072"/>
      </w:r>
    </w:p>
    <w:p w14:paraId="54E165AD" w14:textId="77777777" w:rsidR="004021E9" w:rsidRPr="00545C7E" w:rsidRDefault="004E46A0" w:rsidP="0029060C">
      <w:pPr>
        <w:pStyle w:val="ListParagraph"/>
        <w:numPr>
          <w:ilvl w:val="0"/>
          <w:numId w:val="1141"/>
        </w:numPr>
        <w:tabs>
          <w:tab w:val="right" w:pos="8784"/>
          <w:tab w:val="right" w:pos="9360"/>
        </w:tabs>
        <w:spacing w:after="120"/>
        <w:ind w:left="1080"/>
        <w:rPr>
          <w:kern w:val="0"/>
        </w:rPr>
      </w:pPr>
      <w:r w:rsidRPr="00545C7E">
        <w:rPr>
          <w:kern w:val="0"/>
        </w:rPr>
        <w:t>Did the evaluator t</w:t>
      </w:r>
      <w:r w:rsidR="004021E9" w:rsidRPr="00545C7E">
        <w:rPr>
          <w:kern w:val="0"/>
        </w:rPr>
        <w:t xml:space="preserve">ell the person evaluated not to fear, that this is not a test, </w:t>
      </w:r>
      <w:r w:rsidR="004021E9" w:rsidRPr="00545C7E">
        <w:rPr>
          <w:kern w:val="0"/>
        </w:rPr>
        <w:br/>
      </w:r>
      <w:r w:rsidRPr="00545C7E">
        <w:rPr>
          <w:kern w:val="0"/>
        </w:rPr>
        <w:t xml:space="preserve">but rather </w:t>
      </w:r>
      <w:r w:rsidR="004021E9" w:rsidRPr="00545C7E">
        <w:rPr>
          <w:kern w:val="0"/>
        </w:rPr>
        <w:t>something to help him/her improve? …………………………………………………</w:t>
      </w:r>
      <w:r w:rsidR="004B3895" w:rsidRPr="00545C7E">
        <w:rPr>
          <w:kern w:val="0"/>
        </w:rPr>
        <w:t>.</w:t>
      </w:r>
      <w:r w:rsidR="004021E9" w:rsidRPr="00545C7E">
        <w:rPr>
          <w:kern w:val="0"/>
        </w:rPr>
        <w:tab/>
      </w:r>
      <w:r w:rsidR="004021E9" w:rsidRPr="00545C7E">
        <w:rPr>
          <w:rFonts w:eastAsia="Calibri"/>
          <w:kern w:val="0"/>
        </w:rPr>
        <w:sym w:font="Wingdings" w:char="F072"/>
      </w:r>
      <w:r w:rsidR="009B30E3" w:rsidRPr="00545C7E">
        <w:rPr>
          <w:kern w:val="0"/>
          <w:szCs w:val="22"/>
        </w:rPr>
        <w:t xml:space="preserve"> </w:t>
      </w:r>
      <w:r w:rsidR="004021E9" w:rsidRPr="00545C7E">
        <w:rPr>
          <w:kern w:val="0"/>
          <w:szCs w:val="22"/>
        </w:rPr>
        <w:tab/>
      </w:r>
      <w:r w:rsidR="004021E9" w:rsidRPr="00545C7E">
        <w:rPr>
          <w:rFonts w:eastAsia="Calibri"/>
          <w:kern w:val="0"/>
        </w:rPr>
        <w:sym w:font="Wingdings" w:char="F072"/>
      </w:r>
    </w:p>
    <w:p w14:paraId="66066E78" w14:textId="77777777" w:rsidR="004021E9" w:rsidRPr="00545C7E" w:rsidRDefault="004B3895" w:rsidP="0029060C">
      <w:pPr>
        <w:pStyle w:val="ListParagraph"/>
        <w:numPr>
          <w:ilvl w:val="0"/>
          <w:numId w:val="1141"/>
        </w:numPr>
        <w:tabs>
          <w:tab w:val="right" w:pos="8784"/>
          <w:tab w:val="right" w:pos="9360"/>
        </w:tabs>
        <w:ind w:left="1080"/>
        <w:rPr>
          <w:kern w:val="0"/>
        </w:rPr>
      </w:pPr>
      <w:r w:rsidRPr="00545C7E">
        <w:rPr>
          <w:kern w:val="0"/>
        </w:rPr>
        <w:t>Did the evaluator a</w:t>
      </w:r>
      <w:r w:rsidR="004021E9" w:rsidRPr="00545C7E">
        <w:rPr>
          <w:kern w:val="0"/>
        </w:rPr>
        <w:t xml:space="preserve">dvise the person being evaluated not to say anything to </w:t>
      </w:r>
      <w:r w:rsidRPr="00545C7E">
        <w:rPr>
          <w:kern w:val="0"/>
        </w:rPr>
        <w:br/>
      </w:r>
      <w:r w:rsidR="004021E9" w:rsidRPr="00545C7E">
        <w:rPr>
          <w:kern w:val="0"/>
        </w:rPr>
        <w:t>the evaluator while being observed? ……………………………………………………………………</w:t>
      </w:r>
      <w:r w:rsidR="004021E9" w:rsidRPr="00545C7E">
        <w:rPr>
          <w:kern w:val="0"/>
        </w:rPr>
        <w:tab/>
      </w:r>
      <w:r w:rsidR="004021E9" w:rsidRPr="00545C7E">
        <w:rPr>
          <w:rFonts w:eastAsia="Calibri"/>
          <w:kern w:val="0"/>
        </w:rPr>
        <w:sym w:font="Wingdings" w:char="F072"/>
      </w:r>
      <w:r w:rsidR="009B30E3" w:rsidRPr="00545C7E">
        <w:rPr>
          <w:kern w:val="0"/>
          <w:szCs w:val="22"/>
        </w:rPr>
        <w:t xml:space="preserve"> </w:t>
      </w:r>
      <w:r w:rsidR="004021E9" w:rsidRPr="00545C7E">
        <w:rPr>
          <w:kern w:val="0"/>
          <w:szCs w:val="22"/>
        </w:rPr>
        <w:tab/>
      </w:r>
      <w:r w:rsidR="004021E9" w:rsidRPr="00545C7E">
        <w:rPr>
          <w:rFonts w:eastAsia="Calibri"/>
          <w:kern w:val="0"/>
        </w:rPr>
        <w:sym w:font="Wingdings" w:char="F072"/>
      </w:r>
    </w:p>
    <w:p w14:paraId="1FC8DC85" w14:textId="77777777" w:rsidR="00AD7D33" w:rsidRPr="003A2261" w:rsidRDefault="00AD7D33" w:rsidP="0029060C">
      <w:pPr>
        <w:pStyle w:val="Heading3"/>
        <w:tabs>
          <w:tab w:val="right" w:pos="8784"/>
          <w:tab w:val="right" w:pos="9360"/>
        </w:tabs>
        <w:rPr>
          <w:rFonts w:eastAsia="Calibri"/>
        </w:rPr>
      </w:pPr>
      <w:r w:rsidRPr="003A2261">
        <w:rPr>
          <w:rFonts w:eastAsia="Calibri"/>
        </w:rPr>
        <w:t>During the Observation</w:t>
      </w:r>
      <w:r w:rsidRPr="003A2261">
        <w:rPr>
          <w:rFonts w:eastAsia="Times New Roman"/>
        </w:rPr>
        <w:t xml:space="preserve"> </w:t>
      </w:r>
      <w:r w:rsidRPr="003A2261">
        <w:rPr>
          <w:rFonts w:eastAsia="Times New Roman"/>
        </w:rPr>
        <w:tab/>
      </w:r>
      <w:r w:rsidR="00572BBC" w:rsidRPr="003A2261">
        <w:rPr>
          <w:rFonts w:eastAsia="Times New Roman"/>
        </w:rPr>
        <w:t>Yes</w:t>
      </w:r>
      <w:r w:rsidR="009B30E3" w:rsidRPr="003A2261">
        <w:rPr>
          <w:rFonts w:eastAsia="Times New Roman"/>
        </w:rPr>
        <w:t xml:space="preserve"> </w:t>
      </w:r>
      <w:r w:rsidR="00572BBC" w:rsidRPr="003A2261">
        <w:rPr>
          <w:rFonts w:eastAsia="Times New Roman"/>
        </w:rPr>
        <w:tab/>
        <w:t>No</w:t>
      </w:r>
    </w:p>
    <w:p w14:paraId="77C09582" w14:textId="77777777" w:rsidR="00AB595E" w:rsidRPr="00545C7E" w:rsidRDefault="00AB595E" w:rsidP="0029060C">
      <w:pPr>
        <w:pStyle w:val="ListParagraph"/>
        <w:numPr>
          <w:ilvl w:val="0"/>
          <w:numId w:val="1141"/>
        </w:numPr>
        <w:tabs>
          <w:tab w:val="right" w:pos="8784"/>
          <w:tab w:val="right" w:pos="9360"/>
        </w:tabs>
        <w:spacing w:after="120"/>
        <w:ind w:left="1080"/>
        <w:rPr>
          <w:kern w:val="0"/>
        </w:rPr>
      </w:pPr>
      <w:r w:rsidRPr="00545C7E">
        <w:rPr>
          <w:kern w:val="0"/>
        </w:rPr>
        <w:t xml:space="preserve">Did the </w:t>
      </w:r>
      <w:r w:rsidR="004B3895" w:rsidRPr="00545C7E">
        <w:rPr>
          <w:kern w:val="0"/>
        </w:rPr>
        <w:t>e</w:t>
      </w:r>
      <w:r w:rsidRPr="00545C7E">
        <w:rPr>
          <w:kern w:val="0"/>
        </w:rPr>
        <w:t xml:space="preserve">valuator avoid making comments to the person evaluated during the </w:t>
      </w:r>
      <w:r w:rsidRPr="00545C7E">
        <w:rPr>
          <w:kern w:val="0"/>
        </w:rPr>
        <w:br/>
        <w:t xml:space="preserve">health lesson? </w:t>
      </w:r>
      <w:r w:rsidR="00CF2090" w:rsidRPr="00545C7E">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32348919" w14:textId="77777777" w:rsidR="004021E9" w:rsidRPr="00545C7E" w:rsidRDefault="00AB595E" w:rsidP="0029060C">
      <w:pPr>
        <w:pStyle w:val="ListParagraph"/>
        <w:numPr>
          <w:ilvl w:val="0"/>
          <w:numId w:val="1141"/>
        </w:numPr>
        <w:tabs>
          <w:tab w:val="right" w:pos="8784"/>
          <w:tab w:val="right" w:pos="9360"/>
        </w:tabs>
        <w:ind w:left="1080"/>
        <w:rPr>
          <w:kern w:val="0"/>
        </w:rPr>
      </w:pPr>
      <w:r w:rsidRPr="00545C7E">
        <w:rPr>
          <w:kern w:val="0"/>
        </w:rPr>
        <w:t xml:space="preserve">Did the </w:t>
      </w:r>
      <w:r w:rsidR="004B3895" w:rsidRPr="00545C7E">
        <w:rPr>
          <w:kern w:val="0"/>
        </w:rPr>
        <w:t>e</w:t>
      </w:r>
      <w:r w:rsidRPr="00545C7E">
        <w:rPr>
          <w:kern w:val="0"/>
        </w:rPr>
        <w:t xml:space="preserve">valuator mark all the questions (yes or no) during or right after the </w:t>
      </w:r>
      <w:r w:rsidRPr="00545C7E">
        <w:rPr>
          <w:kern w:val="0"/>
        </w:rPr>
        <w:br/>
        <w:t xml:space="preserve">observation? </w:t>
      </w:r>
      <w:r w:rsidR="00CF2090" w:rsidRPr="00545C7E">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247C5B13" w14:textId="77777777" w:rsidR="00674C61" w:rsidRPr="003A2261" w:rsidRDefault="00674C61" w:rsidP="0029060C">
      <w:pPr>
        <w:pStyle w:val="Heading3"/>
        <w:tabs>
          <w:tab w:val="right" w:pos="8784"/>
          <w:tab w:val="right" w:pos="9360"/>
        </w:tabs>
        <w:rPr>
          <w:rFonts w:eastAsia="Calibri"/>
        </w:rPr>
      </w:pPr>
      <w:r w:rsidRPr="003A2261">
        <w:rPr>
          <w:rFonts w:eastAsia="Calibri"/>
        </w:rPr>
        <w:t>Feedback</w:t>
      </w:r>
      <w:r w:rsidRPr="003A2261">
        <w:rPr>
          <w:rFonts w:eastAsia="Times New Roman"/>
        </w:rPr>
        <w:t xml:space="preserve"> </w:t>
      </w:r>
      <w:r w:rsidRPr="003A2261">
        <w:rPr>
          <w:rFonts w:eastAsia="Times New Roman"/>
        </w:rPr>
        <w:tab/>
        <w:t>Yes</w:t>
      </w:r>
      <w:r w:rsidR="009B30E3" w:rsidRPr="003A2261">
        <w:rPr>
          <w:rFonts w:eastAsia="Times New Roman"/>
        </w:rPr>
        <w:t xml:space="preserve"> </w:t>
      </w:r>
      <w:r w:rsidRPr="003A2261">
        <w:rPr>
          <w:rFonts w:eastAsia="Times New Roman"/>
        </w:rPr>
        <w:tab/>
        <w:t>No</w:t>
      </w:r>
    </w:p>
    <w:p w14:paraId="51BEBD52" w14:textId="77777777" w:rsidR="009D3982" w:rsidRPr="00545C7E" w:rsidRDefault="009D3982" w:rsidP="0029060C">
      <w:pPr>
        <w:pStyle w:val="ListParagraph"/>
        <w:numPr>
          <w:ilvl w:val="0"/>
          <w:numId w:val="1141"/>
        </w:numPr>
        <w:tabs>
          <w:tab w:val="right" w:pos="8784"/>
          <w:tab w:val="right" w:pos="9360"/>
        </w:tabs>
        <w:spacing w:after="120"/>
        <w:ind w:left="1080"/>
        <w:rPr>
          <w:kern w:val="0"/>
        </w:rPr>
      </w:pPr>
      <w:r w:rsidRPr="00545C7E">
        <w:rPr>
          <w:kern w:val="0"/>
        </w:rPr>
        <w:t xml:space="preserve">Did the </w:t>
      </w:r>
      <w:r w:rsidR="004B3895" w:rsidRPr="00545C7E">
        <w:rPr>
          <w:kern w:val="0"/>
        </w:rPr>
        <w:t>e</w:t>
      </w:r>
      <w:r w:rsidRPr="00545C7E">
        <w:rPr>
          <w:kern w:val="0"/>
        </w:rPr>
        <w:t xml:space="preserve">valuator give the feedback in a private place? </w:t>
      </w:r>
      <w:r w:rsidR="00CF2090" w:rsidRPr="00545C7E">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1D71CF54" w14:textId="77777777" w:rsidR="009D3982" w:rsidRPr="00545C7E" w:rsidRDefault="009D3982" w:rsidP="0029060C">
      <w:pPr>
        <w:pStyle w:val="ListParagraph"/>
        <w:numPr>
          <w:ilvl w:val="0"/>
          <w:numId w:val="1141"/>
        </w:numPr>
        <w:tabs>
          <w:tab w:val="right" w:pos="8784"/>
          <w:tab w:val="right" w:pos="9360"/>
        </w:tabs>
        <w:spacing w:after="120"/>
        <w:ind w:left="1080"/>
        <w:rPr>
          <w:kern w:val="0"/>
        </w:rPr>
      </w:pPr>
      <w:r w:rsidRPr="00545C7E">
        <w:rPr>
          <w:kern w:val="0"/>
        </w:rPr>
        <w:t xml:space="preserve">Did the </w:t>
      </w:r>
      <w:r w:rsidR="004B3895" w:rsidRPr="00545C7E">
        <w:rPr>
          <w:kern w:val="0"/>
        </w:rPr>
        <w:t>e</w:t>
      </w:r>
      <w:r w:rsidRPr="00545C7E">
        <w:rPr>
          <w:kern w:val="0"/>
        </w:rPr>
        <w:t>valuator ask the person evaluated to note</w:t>
      </w:r>
      <w:r w:rsidR="006E4AE4" w:rsidRPr="00545C7E">
        <w:rPr>
          <w:kern w:val="0"/>
        </w:rPr>
        <w:t xml:space="preserve"> his/her comments?</w:t>
      </w:r>
      <w:r w:rsidR="002D134C">
        <w:rPr>
          <w:kern w:val="0"/>
        </w:rPr>
        <w:t xml:space="preserve"> ……………..</w:t>
      </w:r>
      <w:r w:rsidR="006E4AE4" w:rsidRPr="00545C7E">
        <w:rPr>
          <w:kern w:val="0"/>
        </w:rPr>
        <w:t xml:space="preserve"> </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322B8981" w14:textId="77777777" w:rsidR="009D3982" w:rsidRPr="00545C7E" w:rsidRDefault="009D3982" w:rsidP="0029060C">
      <w:pPr>
        <w:pStyle w:val="ListParagraph"/>
        <w:numPr>
          <w:ilvl w:val="0"/>
          <w:numId w:val="1141"/>
        </w:numPr>
        <w:tabs>
          <w:tab w:val="right" w:pos="8784"/>
          <w:tab w:val="right" w:pos="9360"/>
        </w:tabs>
        <w:spacing w:after="120"/>
        <w:ind w:left="1080"/>
        <w:rPr>
          <w:kern w:val="0"/>
        </w:rPr>
      </w:pPr>
      <w:r w:rsidRPr="00545C7E">
        <w:rPr>
          <w:kern w:val="0"/>
        </w:rPr>
        <w:t xml:space="preserve">Did the </w:t>
      </w:r>
      <w:r w:rsidR="004B3895" w:rsidRPr="00545C7E">
        <w:rPr>
          <w:kern w:val="0"/>
        </w:rPr>
        <w:t>e</w:t>
      </w:r>
      <w:r w:rsidRPr="00545C7E">
        <w:rPr>
          <w:kern w:val="0"/>
        </w:rPr>
        <w:t xml:space="preserve">valuator discuss each positive point on the form? </w:t>
      </w:r>
      <w:r w:rsidR="00CF2090" w:rsidRPr="00545C7E">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4B46F859" w14:textId="77777777" w:rsidR="009D3982" w:rsidRPr="00545C7E" w:rsidRDefault="009D3982" w:rsidP="0029060C">
      <w:pPr>
        <w:pStyle w:val="ListParagraph"/>
        <w:numPr>
          <w:ilvl w:val="0"/>
          <w:numId w:val="1141"/>
        </w:numPr>
        <w:tabs>
          <w:tab w:val="right" w:pos="8784"/>
          <w:tab w:val="right" w:pos="9360"/>
        </w:tabs>
        <w:spacing w:after="120"/>
        <w:ind w:left="1080"/>
        <w:rPr>
          <w:kern w:val="0"/>
        </w:rPr>
      </w:pPr>
      <w:r w:rsidRPr="00545C7E">
        <w:rPr>
          <w:kern w:val="0"/>
        </w:rPr>
        <w:t xml:space="preserve">Did the </w:t>
      </w:r>
      <w:r w:rsidR="004B3895" w:rsidRPr="00545C7E">
        <w:rPr>
          <w:kern w:val="0"/>
        </w:rPr>
        <w:t>e</w:t>
      </w:r>
      <w:r w:rsidRPr="00545C7E">
        <w:rPr>
          <w:kern w:val="0"/>
        </w:rPr>
        <w:t xml:space="preserve">valuator encourage the person evaluated </w:t>
      </w:r>
      <w:r w:rsidR="004B3895" w:rsidRPr="00545C7E">
        <w:rPr>
          <w:kern w:val="0"/>
        </w:rPr>
        <w:t>on</w:t>
      </w:r>
      <w:r w:rsidRPr="00545C7E">
        <w:rPr>
          <w:kern w:val="0"/>
        </w:rPr>
        <w:t xml:space="preserve"> to the things he/she </w:t>
      </w:r>
      <w:r w:rsidR="004B3895" w:rsidRPr="00545C7E">
        <w:rPr>
          <w:kern w:val="0"/>
        </w:rPr>
        <w:br/>
      </w:r>
      <w:r w:rsidRPr="00545C7E">
        <w:rPr>
          <w:kern w:val="0"/>
        </w:rPr>
        <w:t xml:space="preserve">did correctly? </w:t>
      </w:r>
      <w:r w:rsidR="00CF2090" w:rsidRPr="00545C7E">
        <w:rPr>
          <w:kern w:val="0"/>
        </w:rPr>
        <w:t>……………………………………………………………………………………………</w:t>
      </w:r>
      <w:r w:rsidR="004B3895" w:rsidRPr="00545C7E">
        <w:rPr>
          <w:kern w:val="0"/>
        </w:rPr>
        <w:t>………….</w:t>
      </w:r>
      <w:r w:rsidR="006E4AE4" w:rsidRPr="00545C7E">
        <w:rPr>
          <w:kern w:val="0"/>
        </w:rPr>
        <w:tab/>
      </w:r>
      <w:r w:rsidR="006E4AE4" w:rsidRPr="00545C7E">
        <w:rPr>
          <w:rFonts w:eastAsia="Calibri"/>
          <w:kern w:val="0"/>
        </w:rPr>
        <w:sym w:font="Wingdings" w:char="F072"/>
      </w:r>
      <w:r w:rsidR="006E4AE4" w:rsidRPr="00545C7E">
        <w:rPr>
          <w:kern w:val="0"/>
          <w:szCs w:val="22"/>
        </w:rPr>
        <w:tab/>
      </w:r>
      <w:r w:rsidR="006E4AE4" w:rsidRPr="00545C7E">
        <w:rPr>
          <w:rFonts w:eastAsia="Calibri"/>
          <w:kern w:val="0"/>
        </w:rPr>
        <w:sym w:font="Wingdings" w:char="F072"/>
      </w:r>
    </w:p>
    <w:p w14:paraId="7CB24A0A" w14:textId="77777777" w:rsidR="009D3982" w:rsidRPr="00545C7E" w:rsidRDefault="009D3982" w:rsidP="0029060C">
      <w:pPr>
        <w:pStyle w:val="ListParagraph"/>
        <w:numPr>
          <w:ilvl w:val="0"/>
          <w:numId w:val="1141"/>
        </w:numPr>
        <w:tabs>
          <w:tab w:val="right" w:pos="8784"/>
          <w:tab w:val="right" w:pos="9360"/>
        </w:tabs>
        <w:spacing w:after="120"/>
        <w:ind w:left="1080"/>
        <w:rPr>
          <w:kern w:val="0"/>
        </w:rPr>
      </w:pPr>
      <w:r w:rsidRPr="00545C7E">
        <w:rPr>
          <w:kern w:val="0"/>
        </w:rPr>
        <w:t xml:space="preserve">Did the </w:t>
      </w:r>
      <w:r w:rsidR="004B3895" w:rsidRPr="00545C7E">
        <w:rPr>
          <w:kern w:val="0"/>
        </w:rPr>
        <w:t>e</w:t>
      </w:r>
      <w:r w:rsidRPr="00545C7E">
        <w:rPr>
          <w:kern w:val="0"/>
        </w:rPr>
        <w:t xml:space="preserve">valuator use positive body language when providing positive feedback </w:t>
      </w:r>
      <w:r w:rsidR="006E4AE4" w:rsidRPr="00545C7E">
        <w:rPr>
          <w:kern w:val="0"/>
        </w:rPr>
        <w:br/>
      </w:r>
      <w:r w:rsidRPr="00545C7E">
        <w:rPr>
          <w:kern w:val="0"/>
        </w:rPr>
        <w:t xml:space="preserve">to the person? </w:t>
      </w:r>
      <w:r w:rsidR="00CF2090" w:rsidRPr="00545C7E">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5ECF6E6C" w14:textId="77777777" w:rsidR="009D3982" w:rsidRPr="00545C7E" w:rsidRDefault="009D3982" w:rsidP="0029060C">
      <w:pPr>
        <w:pStyle w:val="ListParagraph"/>
        <w:numPr>
          <w:ilvl w:val="0"/>
          <w:numId w:val="1141"/>
        </w:numPr>
        <w:tabs>
          <w:tab w:val="right" w:pos="8784"/>
          <w:tab w:val="right" w:pos="9360"/>
        </w:tabs>
        <w:spacing w:after="120"/>
        <w:ind w:left="1080"/>
        <w:rPr>
          <w:kern w:val="0"/>
        </w:rPr>
      </w:pPr>
      <w:r w:rsidRPr="00545C7E">
        <w:rPr>
          <w:kern w:val="0"/>
        </w:rPr>
        <w:t xml:space="preserve">Did the </w:t>
      </w:r>
      <w:r w:rsidR="004B3895" w:rsidRPr="00545C7E">
        <w:rPr>
          <w:kern w:val="0"/>
        </w:rPr>
        <w:t>e</w:t>
      </w:r>
      <w:r w:rsidRPr="00545C7E">
        <w:rPr>
          <w:kern w:val="0"/>
        </w:rPr>
        <w:t xml:space="preserve">valuator use many encouraging words (e.g., excellent, very good) when </w:t>
      </w:r>
      <w:r w:rsidR="006E4AE4" w:rsidRPr="00545C7E">
        <w:rPr>
          <w:kern w:val="0"/>
        </w:rPr>
        <w:br/>
      </w:r>
      <w:r w:rsidRPr="00545C7E">
        <w:rPr>
          <w:kern w:val="0"/>
        </w:rPr>
        <w:t xml:space="preserve">providing positive feedback to the person? </w:t>
      </w:r>
      <w:r w:rsidR="00CF2090" w:rsidRPr="00545C7E">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56CC0AC3" w14:textId="77777777" w:rsidR="009D3982" w:rsidRPr="00545C7E" w:rsidRDefault="009D3982" w:rsidP="0029060C">
      <w:pPr>
        <w:pStyle w:val="ListParagraph"/>
        <w:numPr>
          <w:ilvl w:val="0"/>
          <w:numId w:val="1141"/>
        </w:numPr>
        <w:tabs>
          <w:tab w:val="right" w:pos="8784"/>
          <w:tab w:val="right" w:pos="9360"/>
        </w:tabs>
        <w:spacing w:after="120"/>
        <w:ind w:left="1080"/>
        <w:rPr>
          <w:kern w:val="0"/>
        </w:rPr>
      </w:pPr>
      <w:r w:rsidRPr="00545C7E">
        <w:rPr>
          <w:kern w:val="0"/>
        </w:rPr>
        <w:t xml:space="preserve">Did the </w:t>
      </w:r>
      <w:r w:rsidR="004B3895" w:rsidRPr="00545C7E">
        <w:rPr>
          <w:kern w:val="0"/>
        </w:rPr>
        <w:t>e</w:t>
      </w:r>
      <w:r w:rsidRPr="00545C7E">
        <w:rPr>
          <w:kern w:val="0"/>
        </w:rPr>
        <w:t xml:space="preserve">valuator avoid the use of too many mixed comments (e.g., </w:t>
      </w:r>
      <w:r w:rsidR="004B3895" w:rsidRPr="00545C7E">
        <w:rPr>
          <w:kern w:val="0"/>
        </w:rPr>
        <w:t>“</w:t>
      </w:r>
      <w:r w:rsidRPr="00545C7E">
        <w:rPr>
          <w:kern w:val="0"/>
        </w:rPr>
        <w:t xml:space="preserve">This was </w:t>
      </w:r>
      <w:r w:rsidR="006E4AE4" w:rsidRPr="00545C7E">
        <w:rPr>
          <w:kern w:val="0"/>
        </w:rPr>
        <w:br/>
      </w:r>
      <w:r w:rsidRPr="00545C7E">
        <w:rPr>
          <w:kern w:val="0"/>
        </w:rPr>
        <w:t>excellent, but you have to …</w:t>
      </w:r>
      <w:r w:rsidR="004B3895" w:rsidRPr="00545C7E">
        <w:rPr>
          <w:kern w:val="0"/>
        </w:rPr>
        <w:t>”</w:t>
      </w:r>
      <w:r w:rsidRPr="00545C7E">
        <w:rPr>
          <w:kern w:val="0"/>
        </w:rPr>
        <w:t xml:space="preserve">) when providing feedback? </w:t>
      </w:r>
      <w:r w:rsidR="00CF2090" w:rsidRPr="00545C7E">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6CC5B966" w14:textId="77777777" w:rsidR="009D3982" w:rsidRPr="00545C7E" w:rsidRDefault="009D3982" w:rsidP="0029060C">
      <w:pPr>
        <w:pStyle w:val="ListParagraph"/>
        <w:numPr>
          <w:ilvl w:val="0"/>
          <w:numId w:val="1141"/>
        </w:numPr>
        <w:tabs>
          <w:tab w:val="right" w:pos="8784"/>
          <w:tab w:val="right" w:pos="9360"/>
        </w:tabs>
        <w:spacing w:after="120"/>
        <w:ind w:left="1080"/>
        <w:rPr>
          <w:kern w:val="0"/>
        </w:rPr>
      </w:pPr>
      <w:r w:rsidRPr="00545C7E">
        <w:rPr>
          <w:kern w:val="0"/>
        </w:rPr>
        <w:t xml:space="preserve">Did the </w:t>
      </w:r>
      <w:r w:rsidR="004B3895" w:rsidRPr="00545C7E">
        <w:rPr>
          <w:kern w:val="0"/>
        </w:rPr>
        <w:t>e</w:t>
      </w:r>
      <w:r w:rsidRPr="00545C7E">
        <w:rPr>
          <w:kern w:val="0"/>
        </w:rPr>
        <w:t xml:space="preserve">valuator always respond to the comments from the person evaluated </w:t>
      </w:r>
      <w:r w:rsidR="006E4AE4" w:rsidRPr="00545C7E">
        <w:rPr>
          <w:kern w:val="0"/>
        </w:rPr>
        <w:br/>
      </w:r>
      <w:r w:rsidRPr="00545C7E">
        <w:rPr>
          <w:kern w:val="0"/>
        </w:rPr>
        <w:t>in a courteous and diplomatic manner?</w:t>
      </w:r>
      <w:r w:rsidR="006E4AE4" w:rsidRPr="00545C7E">
        <w:rPr>
          <w:kern w:val="0"/>
        </w:rPr>
        <w:t xml:space="preserve"> </w:t>
      </w:r>
      <w:r w:rsidR="00CF2090" w:rsidRPr="00545C7E">
        <w:rPr>
          <w:kern w:val="0"/>
        </w:rPr>
        <w:t>……………………………………………</w:t>
      </w:r>
      <w:r w:rsidR="004B3895" w:rsidRPr="00545C7E">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786660BB" w14:textId="77777777" w:rsidR="002B3F5F" w:rsidRPr="003A2261" w:rsidRDefault="002B3F5F" w:rsidP="0029060C">
      <w:pPr>
        <w:pStyle w:val="Heading3"/>
        <w:tabs>
          <w:tab w:val="right" w:pos="8784"/>
          <w:tab w:val="right" w:pos="9360"/>
        </w:tabs>
        <w:rPr>
          <w:rFonts w:eastAsia="Calibri"/>
        </w:rPr>
      </w:pPr>
      <w:r w:rsidRPr="003A2261">
        <w:rPr>
          <w:rFonts w:eastAsia="Calibri"/>
        </w:rPr>
        <w:lastRenderedPageBreak/>
        <w:t>Feedback</w:t>
      </w:r>
      <w:r w:rsidRPr="003A2261">
        <w:rPr>
          <w:rFonts w:eastAsia="Times New Roman"/>
        </w:rPr>
        <w:t xml:space="preserve"> (continued)</w:t>
      </w:r>
      <w:r w:rsidRPr="003A2261">
        <w:rPr>
          <w:rFonts w:eastAsia="Times New Roman"/>
        </w:rPr>
        <w:tab/>
        <w:t xml:space="preserve">Yes </w:t>
      </w:r>
      <w:r w:rsidRPr="003A2261">
        <w:rPr>
          <w:rFonts w:eastAsia="Times New Roman"/>
        </w:rPr>
        <w:tab/>
        <w:t>No</w:t>
      </w:r>
    </w:p>
    <w:p w14:paraId="0A99EEAE" w14:textId="77777777" w:rsidR="009D3982" w:rsidRPr="00545C7E" w:rsidRDefault="009D3982" w:rsidP="0029060C">
      <w:pPr>
        <w:pStyle w:val="ListParagraph"/>
        <w:numPr>
          <w:ilvl w:val="0"/>
          <w:numId w:val="1141"/>
        </w:numPr>
        <w:tabs>
          <w:tab w:val="right" w:pos="8784"/>
          <w:tab w:val="right" w:pos="9360"/>
        </w:tabs>
        <w:spacing w:after="120"/>
        <w:ind w:left="1080"/>
        <w:rPr>
          <w:kern w:val="0"/>
        </w:rPr>
      </w:pPr>
      <w:r w:rsidRPr="00545C7E">
        <w:rPr>
          <w:kern w:val="0"/>
        </w:rPr>
        <w:t xml:space="preserve">Did the </w:t>
      </w:r>
      <w:r w:rsidR="004B3895" w:rsidRPr="00545C7E">
        <w:rPr>
          <w:kern w:val="0"/>
        </w:rPr>
        <w:t>e</w:t>
      </w:r>
      <w:r w:rsidRPr="00545C7E">
        <w:rPr>
          <w:kern w:val="0"/>
        </w:rPr>
        <w:t xml:space="preserve">valuator mention the area(s) where the performance of the person </w:t>
      </w:r>
      <w:r w:rsidR="006E4AE4" w:rsidRPr="00545C7E">
        <w:rPr>
          <w:kern w:val="0"/>
        </w:rPr>
        <w:br/>
      </w:r>
      <w:r w:rsidRPr="00545C7E">
        <w:rPr>
          <w:kern w:val="0"/>
        </w:rPr>
        <w:t xml:space="preserve">evaluated was better than the majority of other people? </w:t>
      </w:r>
      <w:r w:rsidR="00CF2090" w:rsidRPr="00545C7E">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4E664FB8" w14:textId="77777777" w:rsidR="009D3982" w:rsidRPr="00545C7E" w:rsidRDefault="009D3982" w:rsidP="0029060C">
      <w:pPr>
        <w:pStyle w:val="ListParagraph"/>
        <w:numPr>
          <w:ilvl w:val="0"/>
          <w:numId w:val="1141"/>
        </w:numPr>
        <w:tabs>
          <w:tab w:val="right" w:pos="8784"/>
          <w:tab w:val="right" w:pos="9360"/>
        </w:tabs>
        <w:spacing w:after="120"/>
        <w:ind w:left="1080"/>
        <w:rPr>
          <w:kern w:val="0"/>
        </w:rPr>
      </w:pPr>
      <w:r w:rsidRPr="00545C7E">
        <w:rPr>
          <w:kern w:val="0"/>
        </w:rPr>
        <w:t xml:space="preserve">Did the </w:t>
      </w:r>
      <w:r w:rsidR="004B3895" w:rsidRPr="00545C7E">
        <w:rPr>
          <w:kern w:val="0"/>
        </w:rPr>
        <w:t>e</w:t>
      </w:r>
      <w:r w:rsidRPr="00545C7E">
        <w:rPr>
          <w:kern w:val="0"/>
        </w:rPr>
        <w:t xml:space="preserve">valuator discuss </w:t>
      </w:r>
      <w:r w:rsidR="007E2DE8" w:rsidRPr="00545C7E">
        <w:rPr>
          <w:kern w:val="0"/>
        </w:rPr>
        <w:t xml:space="preserve">the most important </w:t>
      </w:r>
      <w:r w:rsidRPr="00545C7E">
        <w:rPr>
          <w:kern w:val="0"/>
        </w:rPr>
        <w:t>negative point</w:t>
      </w:r>
      <w:r w:rsidR="007E2DE8" w:rsidRPr="00545C7E">
        <w:rPr>
          <w:kern w:val="0"/>
        </w:rPr>
        <w:t>s</w:t>
      </w:r>
      <w:r w:rsidRPr="00545C7E">
        <w:rPr>
          <w:kern w:val="0"/>
        </w:rPr>
        <w:t xml:space="preserve"> on the form? </w:t>
      </w:r>
      <w:r w:rsidR="00CF2090" w:rsidRPr="00545C7E">
        <w:rPr>
          <w:kern w:val="0"/>
        </w:rPr>
        <w:t>………</w:t>
      </w:r>
      <w:r w:rsidR="000D631D">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460D1CC3" w14:textId="77777777" w:rsidR="009D3982" w:rsidRPr="00545C7E" w:rsidRDefault="009D3982" w:rsidP="0029060C">
      <w:pPr>
        <w:pStyle w:val="ListParagraph"/>
        <w:numPr>
          <w:ilvl w:val="0"/>
          <w:numId w:val="1141"/>
        </w:numPr>
        <w:tabs>
          <w:tab w:val="right" w:pos="8784"/>
          <w:tab w:val="right" w:pos="9360"/>
        </w:tabs>
        <w:spacing w:after="120"/>
        <w:ind w:left="1080"/>
        <w:rPr>
          <w:kern w:val="0"/>
        </w:rPr>
      </w:pPr>
      <w:r w:rsidRPr="00545C7E">
        <w:rPr>
          <w:kern w:val="0"/>
        </w:rPr>
        <w:t xml:space="preserve">Did the </w:t>
      </w:r>
      <w:r w:rsidR="004B3895" w:rsidRPr="00545C7E">
        <w:rPr>
          <w:kern w:val="0"/>
        </w:rPr>
        <w:t>e</w:t>
      </w:r>
      <w:r w:rsidRPr="00545C7E">
        <w:rPr>
          <w:kern w:val="0"/>
        </w:rPr>
        <w:t xml:space="preserve">valuator often ask the person evaluated to discuss the negative points </w:t>
      </w:r>
      <w:r w:rsidR="006E4AE4" w:rsidRPr="00545C7E">
        <w:rPr>
          <w:kern w:val="0"/>
        </w:rPr>
        <w:br/>
      </w:r>
      <w:r w:rsidRPr="00545C7E">
        <w:rPr>
          <w:kern w:val="0"/>
        </w:rPr>
        <w:t xml:space="preserve">in his/her performance self-evaluation before providing an opinion? </w:t>
      </w:r>
      <w:r w:rsidR="00CF2090" w:rsidRPr="00545C7E">
        <w:rPr>
          <w:kern w:val="0"/>
        </w:rPr>
        <w:t>………………….</w:t>
      </w:r>
      <w:r w:rsidR="000D631D">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0015334B" w14:textId="77777777" w:rsidR="009D3982" w:rsidRPr="00545C7E" w:rsidRDefault="009D3982" w:rsidP="0029060C">
      <w:pPr>
        <w:pStyle w:val="ListParagraph"/>
        <w:numPr>
          <w:ilvl w:val="0"/>
          <w:numId w:val="1141"/>
        </w:numPr>
        <w:tabs>
          <w:tab w:val="right" w:pos="8784"/>
          <w:tab w:val="right" w:pos="9360"/>
        </w:tabs>
        <w:spacing w:after="120"/>
        <w:ind w:left="1080"/>
        <w:rPr>
          <w:kern w:val="0"/>
        </w:rPr>
      </w:pPr>
      <w:r w:rsidRPr="00545C7E">
        <w:rPr>
          <w:kern w:val="0"/>
        </w:rPr>
        <w:t xml:space="preserve">Did the </w:t>
      </w:r>
      <w:r w:rsidR="004B3895" w:rsidRPr="00545C7E">
        <w:rPr>
          <w:kern w:val="0"/>
        </w:rPr>
        <w:t>e</w:t>
      </w:r>
      <w:r w:rsidRPr="00545C7E">
        <w:rPr>
          <w:kern w:val="0"/>
        </w:rPr>
        <w:t xml:space="preserve">valuator use several examples to explain the correct manner of </w:t>
      </w:r>
      <w:r w:rsidR="006E4AE4" w:rsidRPr="00545C7E">
        <w:rPr>
          <w:kern w:val="0"/>
        </w:rPr>
        <w:br/>
      </w:r>
      <w:r w:rsidRPr="00545C7E">
        <w:rPr>
          <w:kern w:val="0"/>
        </w:rPr>
        <w:t xml:space="preserve">performing the parts of the process that were done incorrectly? </w:t>
      </w:r>
      <w:r w:rsidR="00CF2090" w:rsidRPr="00545C7E">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485D7E8A" w14:textId="77777777" w:rsidR="009D3982" w:rsidRPr="00545C7E" w:rsidRDefault="009D3982" w:rsidP="0029060C">
      <w:pPr>
        <w:pStyle w:val="ListParagraph"/>
        <w:numPr>
          <w:ilvl w:val="0"/>
          <w:numId w:val="1141"/>
        </w:numPr>
        <w:tabs>
          <w:tab w:val="right" w:pos="8784"/>
          <w:tab w:val="right" w:pos="9360"/>
        </w:tabs>
        <w:spacing w:after="120"/>
        <w:ind w:left="1080"/>
        <w:rPr>
          <w:kern w:val="0"/>
        </w:rPr>
      </w:pPr>
      <w:r w:rsidRPr="00545C7E">
        <w:rPr>
          <w:kern w:val="0"/>
        </w:rPr>
        <w:t xml:space="preserve">Did the </w:t>
      </w:r>
      <w:r w:rsidR="004B3895" w:rsidRPr="00545C7E">
        <w:rPr>
          <w:kern w:val="0"/>
        </w:rPr>
        <w:t>e</w:t>
      </w:r>
      <w:r w:rsidRPr="00545C7E">
        <w:rPr>
          <w:kern w:val="0"/>
        </w:rPr>
        <w:t xml:space="preserve">valuator maintain control of the evaluation process in an appropriate </w:t>
      </w:r>
      <w:r w:rsidR="006E4AE4" w:rsidRPr="00545C7E">
        <w:rPr>
          <w:kern w:val="0"/>
        </w:rPr>
        <w:br/>
      </w:r>
      <w:r w:rsidRPr="00545C7E">
        <w:rPr>
          <w:kern w:val="0"/>
        </w:rPr>
        <w:t xml:space="preserve">manner? </w:t>
      </w:r>
      <w:r w:rsidR="00CF2090" w:rsidRPr="00545C7E">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45CC5A1D" w14:textId="77777777" w:rsidR="009D3982" w:rsidRPr="00545C7E" w:rsidRDefault="009D3982" w:rsidP="0029060C">
      <w:pPr>
        <w:pStyle w:val="ListParagraph"/>
        <w:numPr>
          <w:ilvl w:val="0"/>
          <w:numId w:val="1141"/>
        </w:numPr>
        <w:tabs>
          <w:tab w:val="right" w:pos="8784"/>
          <w:tab w:val="right" w:pos="9360"/>
        </w:tabs>
        <w:spacing w:after="120"/>
        <w:ind w:left="1080"/>
        <w:rPr>
          <w:kern w:val="0"/>
        </w:rPr>
      </w:pPr>
      <w:r w:rsidRPr="00545C7E">
        <w:rPr>
          <w:kern w:val="0"/>
        </w:rPr>
        <w:t xml:space="preserve">Did the </w:t>
      </w:r>
      <w:r w:rsidR="004B3895" w:rsidRPr="00545C7E">
        <w:rPr>
          <w:kern w:val="0"/>
        </w:rPr>
        <w:t>e</w:t>
      </w:r>
      <w:r w:rsidRPr="00545C7E">
        <w:rPr>
          <w:kern w:val="0"/>
        </w:rPr>
        <w:t xml:space="preserve">valuator </w:t>
      </w:r>
      <w:r w:rsidR="004B3895" w:rsidRPr="00545C7E">
        <w:rPr>
          <w:kern w:val="0"/>
        </w:rPr>
        <w:t>help</w:t>
      </w:r>
      <w:r w:rsidRPr="00545C7E">
        <w:rPr>
          <w:kern w:val="0"/>
        </w:rPr>
        <w:t xml:space="preserve"> the person evaluated find solutions to the problems </w:t>
      </w:r>
      <w:r w:rsidR="006E4AE4" w:rsidRPr="00545C7E">
        <w:rPr>
          <w:kern w:val="0"/>
        </w:rPr>
        <w:br/>
      </w:r>
      <w:r w:rsidRPr="00545C7E">
        <w:rPr>
          <w:kern w:val="0"/>
        </w:rPr>
        <w:t>he</w:t>
      </w:r>
      <w:r w:rsidR="006E4AE4" w:rsidRPr="00545C7E">
        <w:rPr>
          <w:kern w:val="0"/>
        </w:rPr>
        <w:t>/she</w:t>
      </w:r>
      <w:r w:rsidRPr="00545C7E">
        <w:rPr>
          <w:kern w:val="0"/>
        </w:rPr>
        <w:t xml:space="preserve"> has (e.g., in the community)</w:t>
      </w:r>
      <w:r w:rsidR="004B3895" w:rsidRPr="00545C7E">
        <w:rPr>
          <w:kern w:val="0"/>
        </w:rPr>
        <w:t>,</w:t>
      </w:r>
      <w:r w:rsidRPr="00545C7E">
        <w:rPr>
          <w:kern w:val="0"/>
        </w:rPr>
        <w:t xml:space="preserve"> where possible? </w:t>
      </w:r>
      <w:r w:rsidR="00CF2090" w:rsidRPr="00545C7E">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4BA9D3D1" w14:textId="77777777" w:rsidR="009D3982" w:rsidRPr="00545C7E" w:rsidRDefault="009D3982" w:rsidP="0029060C">
      <w:pPr>
        <w:pStyle w:val="ListParagraph"/>
        <w:numPr>
          <w:ilvl w:val="0"/>
          <w:numId w:val="1141"/>
        </w:numPr>
        <w:tabs>
          <w:tab w:val="right" w:pos="8784"/>
          <w:tab w:val="right" w:pos="9360"/>
        </w:tabs>
        <w:spacing w:after="120"/>
        <w:ind w:left="1080"/>
        <w:rPr>
          <w:kern w:val="0"/>
        </w:rPr>
      </w:pPr>
      <w:r w:rsidRPr="00545C7E">
        <w:rPr>
          <w:kern w:val="0"/>
        </w:rPr>
        <w:t xml:space="preserve">Did the </w:t>
      </w:r>
      <w:r w:rsidR="004B3895" w:rsidRPr="00545C7E">
        <w:rPr>
          <w:kern w:val="0"/>
        </w:rPr>
        <w:t>e</w:t>
      </w:r>
      <w:r w:rsidRPr="00545C7E">
        <w:rPr>
          <w:kern w:val="0"/>
        </w:rPr>
        <w:t>valuator keep the attention of the person evaluated?</w:t>
      </w:r>
      <w:r w:rsidR="006E4AE4" w:rsidRPr="00545C7E">
        <w:rPr>
          <w:kern w:val="0"/>
        </w:rPr>
        <w:t xml:space="preserve"> </w:t>
      </w:r>
      <w:r w:rsidR="00CF2090" w:rsidRPr="00545C7E">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4D2FC521" w14:textId="77777777" w:rsidR="009D3982" w:rsidRPr="00545C7E" w:rsidRDefault="009D3982" w:rsidP="0029060C">
      <w:pPr>
        <w:pStyle w:val="ListParagraph"/>
        <w:numPr>
          <w:ilvl w:val="0"/>
          <w:numId w:val="1141"/>
        </w:numPr>
        <w:tabs>
          <w:tab w:val="right" w:pos="8784"/>
          <w:tab w:val="right" w:pos="9360"/>
        </w:tabs>
        <w:spacing w:after="120"/>
        <w:ind w:left="1080"/>
        <w:rPr>
          <w:kern w:val="0"/>
        </w:rPr>
      </w:pPr>
      <w:r w:rsidRPr="00545C7E">
        <w:rPr>
          <w:kern w:val="0"/>
        </w:rPr>
        <w:t xml:space="preserve">Were the </w:t>
      </w:r>
      <w:r w:rsidR="004B3895" w:rsidRPr="00545C7E">
        <w:rPr>
          <w:kern w:val="0"/>
        </w:rPr>
        <w:t xml:space="preserve">evaluator’s </w:t>
      </w:r>
      <w:r w:rsidRPr="00545C7E">
        <w:rPr>
          <w:kern w:val="0"/>
        </w:rPr>
        <w:t xml:space="preserve">suggestions </w:t>
      </w:r>
      <w:r w:rsidR="006E4AE4" w:rsidRPr="00545C7E">
        <w:rPr>
          <w:kern w:val="0"/>
        </w:rPr>
        <w:t xml:space="preserve">correct? </w:t>
      </w:r>
      <w:r w:rsidR="00CF2090" w:rsidRPr="00545C7E">
        <w:rPr>
          <w:kern w:val="0"/>
        </w:rPr>
        <w:t>…………………………………………………</w:t>
      </w:r>
      <w:r w:rsidR="004B3895" w:rsidRPr="00545C7E">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3CAA526A" w14:textId="77777777" w:rsidR="009D3982" w:rsidRPr="00545C7E" w:rsidRDefault="009D3982" w:rsidP="0029060C">
      <w:pPr>
        <w:pStyle w:val="ListParagraph"/>
        <w:numPr>
          <w:ilvl w:val="0"/>
          <w:numId w:val="1141"/>
        </w:numPr>
        <w:tabs>
          <w:tab w:val="right" w:pos="8784"/>
          <w:tab w:val="right" w:pos="9360"/>
        </w:tabs>
        <w:spacing w:after="120"/>
        <w:ind w:left="1080"/>
        <w:rPr>
          <w:kern w:val="0"/>
        </w:rPr>
      </w:pPr>
      <w:r w:rsidRPr="00545C7E">
        <w:rPr>
          <w:kern w:val="0"/>
        </w:rPr>
        <w:t xml:space="preserve">Were the </w:t>
      </w:r>
      <w:r w:rsidR="004B3895" w:rsidRPr="00545C7E">
        <w:rPr>
          <w:kern w:val="0"/>
        </w:rPr>
        <w:t xml:space="preserve">evaluator’s </w:t>
      </w:r>
      <w:r w:rsidRPr="00545C7E">
        <w:rPr>
          <w:kern w:val="0"/>
        </w:rPr>
        <w:t xml:space="preserve">suggestions appropriate for the context of the person </w:t>
      </w:r>
      <w:r w:rsidR="006E4AE4" w:rsidRPr="00545C7E">
        <w:rPr>
          <w:kern w:val="0"/>
        </w:rPr>
        <w:br/>
      </w:r>
      <w:r w:rsidR="004B3895" w:rsidRPr="00545C7E">
        <w:rPr>
          <w:kern w:val="0"/>
        </w:rPr>
        <w:t xml:space="preserve">being </w:t>
      </w:r>
      <w:r w:rsidR="006E4AE4" w:rsidRPr="00545C7E">
        <w:rPr>
          <w:kern w:val="0"/>
        </w:rPr>
        <w:t xml:space="preserve">evaluated? </w:t>
      </w:r>
      <w:r w:rsidR="00CF2090" w:rsidRPr="00545C7E">
        <w:rPr>
          <w:kern w:val="0"/>
        </w:rPr>
        <w:t>…………………………………………………………………………………………………</w:t>
      </w:r>
      <w:r w:rsidR="004B3895" w:rsidRPr="00545C7E">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6D2874A9" w14:textId="77777777" w:rsidR="009D3982" w:rsidRPr="00545C7E" w:rsidRDefault="009D3982" w:rsidP="0029060C">
      <w:pPr>
        <w:pStyle w:val="ListParagraph"/>
        <w:numPr>
          <w:ilvl w:val="0"/>
          <w:numId w:val="1141"/>
        </w:numPr>
        <w:tabs>
          <w:tab w:val="right" w:pos="8784"/>
          <w:tab w:val="right" w:pos="9360"/>
        </w:tabs>
        <w:spacing w:after="120"/>
        <w:ind w:left="1080"/>
        <w:rPr>
          <w:kern w:val="0"/>
        </w:rPr>
      </w:pPr>
      <w:r w:rsidRPr="00545C7E">
        <w:rPr>
          <w:kern w:val="0"/>
        </w:rPr>
        <w:t xml:space="preserve">Were the </w:t>
      </w:r>
      <w:r w:rsidR="004B3895" w:rsidRPr="00545C7E">
        <w:rPr>
          <w:kern w:val="0"/>
        </w:rPr>
        <w:t>e</w:t>
      </w:r>
      <w:r w:rsidRPr="00545C7E">
        <w:rPr>
          <w:kern w:val="0"/>
        </w:rPr>
        <w:t xml:space="preserve">valuator’s suggestions complete? </w:t>
      </w:r>
      <w:r w:rsidR="00CF2090" w:rsidRPr="00545C7E">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44107486" w14:textId="77777777" w:rsidR="009D3982" w:rsidRPr="00545C7E" w:rsidRDefault="009D3982" w:rsidP="0029060C">
      <w:pPr>
        <w:pStyle w:val="ListParagraph"/>
        <w:numPr>
          <w:ilvl w:val="0"/>
          <w:numId w:val="1141"/>
        </w:numPr>
        <w:tabs>
          <w:tab w:val="right" w:pos="8784"/>
          <w:tab w:val="right" w:pos="9360"/>
        </w:tabs>
        <w:ind w:left="1080"/>
        <w:rPr>
          <w:kern w:val="0"/>
        </w:rPr>
      </w:pPr>
      <w:r w:rsidRPr="00545C7E">
        <w:rPr>
          <w:kern w:val="0"/>
        </w:rPr>
        <w:t xml:space="preserve">Were the </w:t>
      </w:r>
      <w:r w:rsidR="004B3895" w:rsidRPr="00545C7E">
        <w:rPr>
          <w:kern w:val="0"/>
        </w:rPr>
        <w:t>e</w:t>
      </w:r>
      <w:r w:rsidRPr="00545C7E">
        <w:rPr>
          <w:kern w:val="0"/>
        </w:rPr>
        <w:t>valuator’s suggestions very specific</w:t>
      </w:r>
      <w:r w:rsidR="006E4AE4" w:rsidRPr="00545C7E">
        <w:rPr>
          <w:kern w:val="0"/>
        </w:rPr>
        <w:t xml:space="preserve">? </w:t>
      </w:r>
      <w:r w:rsidR="00CF2090" w:rsidRPr="00545C7E">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46531FB5" w14:textId="77777777" w:rsidR="00B3021F" w:rsidRPr="003A2261" w:rsidRDefault="00B3021F" w:rsidP="0029060C">
      <w:pPr>
        <w:pStyle w:val="Heading3"/>
        <w:tabs>
          <w:tab w:val="right" w:pos="8784"/>
          <w:tab w:val="right" w:pos="9360"/>
        </w:tabs>
        <w:rPr>
          <w:rFonts w:eastAsia="Calibri"/>
        </w:rPr>
      </w:pPr>
      <w:r w:rsidRPr="003A2261">
        <w:rPr>
          <w:rFonts w:eastAsia="Calibri"/>
        </w:rPr>
        <w:t>At the End of the Evaluation</w:t>
      </w:r>
      <w:r w:rsidRPr="003A2261">
        <w:rPr>
          <w:rFonts w:eastAsia="Times New Roman"/>
        </w:rPr>
        <w:tab/>
        <w:t>Yes</w:t>
      </w:r>
      <w:r w:rsidR="009B30E3" w:rsidRPr="003A2261">
        <w:rPr>
          <w:rFonts w:eastAsia="Times New Roman"/>
        </w:rPr>
        <w:t xml:space="preserve"> </w:t>
      </w:r>
      <w:r w:rsidRPr="003A2261">
        <w:rPr>
          <w:rFonts w:eastAsia="Times New Roman"/>
        </w:rPr>
        <w:tab/>
        <w:t>No</w:t>
      </w:r>
    </w:p>
    <w:p w14:paraId="7DF43339" w14:textId="77777777" w:rsidR="008A7F0F" w:rsidRPr="00545C7E" w:rsidRDefault="008A7F0F" w:rsidP="0029060C">
      <w:pPr>
        <w:pStyle w:val="ListParagraph"/>
        <w:numPr>
          <w:ilvl w:val="0"/>
          <w:numId w:val="1141"/>
        </w:numPr>
        <w:tabs>
          <w:tab w:val="right" w:pos="8784"/>
          <w:tab w:val="right" w:pos="9360"/>
        </w:tabs>
        <w:spacing w:after="120"/>
        <w:ind w:left="1080"/>
        <w:rPr>
          <w:kern w:val="0"/>
        </w:rPr>
      </w:pPr>
      <w:r w:rsidRPr="00545C7E">
        <w:rPr>
          <w:kern w:val="0"/>
        </w:rPr>
        <w:t xml:space="preserve">Did the Evaluator ask the person evaluated to give a summary of the things that </w:t>
      </w:r>
      <w:r w:rsidR="006E4AE4" w:rsidRPr="00545C7E">
        <w:rPr>
          <w:kern w:val="0"/>
        </w:rPr>
        <w:br/>
      </w:r>
      <w:r w:rsidRPr="00545C7E">
        <w:rPr>
          <w:kern w:val="0"/>
        </w:rPr>
        <w:t xml:space="preserve">should be improved? </w:t>
      </w:r>
      <w:r w:rsidR="00CF2090" w:rsidRPr="00545C7E">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1C5E150F" w14:textId="77777777" w:rsidR="008A7F0F" w:rsidRPr="00545C7E" w:rsidRDefault="008A7F0F" w:rsidP="0029060C">
      <w:pPr>
        <w:pStyle w:val="ListParagraph"/>
        <w:numPr>
          <w:ilvl w:val="0"/>
          <w:numId w:val="1141"/>
        </w:numPr>
        <w:tabs>
          <w:tab w:val="right" w:pos="8784"/>
          <w:tab w:val="right" w:pos="9360"/>
        </w:tabs>
        <w:spacing w:after="120"/>
        <w:ind w:left="1080"/>
        <w:rPr>
          <w:kern w:val="0"/>
        </w:rPr>
      </w:pPr>
      <w:r w:rsidRPr="00545C7E">
        <w:rPr>
          <w:kern w:val="0"/>
        </w:rPr>
        <w:t xml:space="preserve">Did the Evaluator complete this list if the person evaluated could not remember </w:t>
      </w:r>
      <w:r w:rsidR="006E4AE4" w:rsidRPr="00545C7E">
        <w:rPr>
          <w:kern w:val="0"/>
        </w:rPr>
        <w:br/>
      </w:r>
      <w:r w:rsidRPr="00545C7E">
        <w:rPr>
          <w:kern w:val="0"/>
        </w:rPr>
        <w:t xml:space="preserve">all the things that needed improvement? </w:t>
      </w:r>
      <w:r w:rsidR="00CF2090" w:rsidRPr="00545C7E">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605AA3F5" w14:textId="77777777" w:rsidR="008A7F0F" w:rsidRPr="00545C7E" w:rsidRDefault="008A7F0F" w:rsidP="0029060C">
      <w:pPr>
        <w:pStyle w:val="ListParagraph"/>
        <w:numPr>
          <w:ilvl w:val="0"/>
          <w:numId w:val="1141"/>
        </w:numPr>
        <w:tabs>
          <w:tab w:val="right" w:pos="8784"/>
          <w:tab w:val="right" w:pos="9360"/>
        </w:tabs>
        <w:spacing w:after="120"/>
        <w:ind w:left="1080"/>
        <w:rPr>
          <w:kern w:val="0"/>
        </w:rPr>
      </w:pPr>
      <w:r w:rsidRPr="00545C7E">
        <w:rPr>
          <w:kern w:val="0"/>
        </w:rPr>
        <w:t xml:space="preserve">Did the Evaluator ask the person evaluated to indicate his/her commitment to </w:t>
      </w:r>
      <w:r w:rsidR="006E4AE4" w:rsidRPr="00545C7E">
        <w:rPr>
          <w:kern w:val="0"/>
        </w:rPr>
        <w:br/>
      </w:r>
      <w:r w:rsidRPr="00545C7E">
        <w:rPr>
          <w:kern w:val="0"/>
        </w:rPr>
        <w:t xml:space="preserve">improve these things? </w:t>
      </w:r>
      <w:r w:rsidR="00CF2090" w:rsidRPr="00545C7E">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1050E119" w14:textId="77777777" w:rsidR="008A7F0F" w:rsidRPr="00545C7E" w:rsidRDefault="008A7F0F" w:rsidP="0029060C">
      <w:pPr>
        <w:pStyle w:val="ListParagraph"/>
        <w:numPr>
          <w:ilvl w:val="0"/>
          <w:numId w:val="1141"/>
        </w:numPr>
        <w:tabs>
          <w:tab w:val="right" w:pos="8784"/>
          <w:tab w:val="right" w:pos="9360"/>
        </w:tabs>
        <w:spacing w:after="120"/>
        <w:ind w:left="1080"/>
        <w:rPr>
          <w:kern w:val="0"/>
        </w:rPr>
      </w:pPr>
      <w:r w:rsidRPr="00545C7E">
        <w:rPr>
          <w:kern w:val="0"/>
        </w:rPr>
        <w:t xml:space="preserve">Did the Evaluator ask the person to give a summary of the positive things that </w:t>
      </w:r>
      <w:r w:rsidR="006E4AE4" w:rsidRPr="00545C7E">
        <w:rPr>
          <w:kern w:val="0"/>
        </w:rPr>
        <w:br/>
      </w:r>
      <w:r w:rsidRPr="00545C7E">
        <w:rPr>
          <w:kern w:val="0"/>
        </w:rPr>
        <w:t>he</w:t>
      </w:r>
      <w:r w:rsidR="006E4AE4" w:rsidRPr="00545C7E">
        <w:rPr>
          <w:kern w:val="0"/>
        </w:rPr>
        <w:t>/she</w:t>
      </w:r>
      <w:r w:rsidRPr="00545C7E">
        <w:rPr>
          <w:kern w:val="0"/>
        </w:rPr>
        <w:t xml:space="preserve"> did? </w:t>
      </w:r>
      <w:r w:rsidR="00CF2090" w:rsidRPr="00545C7E">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09D82F90" w14:textId="77777777" w:rsidR="00AB595E" w:rsidRPr="00545C7E" w:rsidRDefault="008A7F0F" w:rsidP="0029060C">
      <w:pPr>
        <w:pStyle w:val="ListParagraph"/>
        <w:numPr>
          <w:ilvl w:val="0"/>
          <w:numId w:val="1141"/>
        </w:numPr>
        <w:tabs>
          <w:tab w:val="right" w:pos="8784"/>
          <w:tab w:val="right" w:pos="9360"/>
        </w:tabs>
        <w:spacing w:after="120"/>
        <w:ind w:left="1080"/>
        <w:rPr>
          <w:kern w:val="0"/>
        </w:rPr>
      </w:pPr>
      <w:r w:rsidRPr="00545C7E">
        <w:rPr>
          <w:kern w:val="0"/>
        </w:rPr>
        <w:t xml:space="preserve">Did the Evaluator complete this list if the person evaluated could not remember </w:t>
      </w:r>
      <w:r w:rsidR="00833E47" w:rsidRPr="00545C7E">
        <w:rPr>
          <w:kern w:val="0"/>
        </w:rPr>
        <w:br/>
      </w:r>
      <w:r w:rsidRPr="00545C7E">
        <w:rPr>
          <w:kern w:val="0"/>
        </w:rPr>
        <w:t>all the things he/she did that were positive?</w:t>
      </w:r>
      <w:r w:rsidR="006E4AE4" w:rsidRPr="00545C7E">
        <w:rPr>
          <w:kern w:val="0"/>
        </w:rPr>
        <w:t xml:space="preserve"> </w:t>
      </w:r>
      <w:r w:rsidR="00CF2090" w:rsidRPr="00545C7E">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45A5529F" w14:textId="77777777" w:rsidR="00C11268" w:rsidRPr="003A2261" w:rsidRDefault="00C11268" w:rsidP="00317BCB">
      <w:pPr>
        <w:spacing w:after="120"/>
        <w:ind w:left="0"/>
      </w:pPr>
    </w:p>
    <w:p w14:paraId="725F7726" w14:textId="77777777" w:rsidR="006F2139" w:rsidRPr="003A2261" w:rsidRDefault="006F2139" w:rsidP="0029060C">
      <w:r w:rsidRPr="003A2261">
        <w:rPr>
          <w:rStyle w:val="Heading3Char"/>
          <w:sz w:val="22"/>
          <w:szCs w:val="22"/>
        </w:rPr>
        <w:t>Score</w:t>
      </w:r>
      <w:r w:rsidRPr="003A2261">
        <w:t>:</w:t>
      </w:r>
      <w:r w:rsidR="009B30E3" w:rsidRPr="003A2261">
        <w:t xml:space="preserve"> </w:t>
      </w:r>
      <w:r w:rsidRPr="003A2261">
        <w:t>_________________</w:t>
      </w:r>
    </w:p>
    <w:p w14:paraId="536AE164" w14:textId="77777777" w:rsidR="008A7F0F" w:rsidRPr="003A2261" w:rsidRDefault="008A7F0F" w:rsidP="0029060C">
      <w:r w:rsidRPr="003A2261">
        <w:rPr>
          <w:rStyle w:val="Heading3Char"/>
          <w:sz w:val="22"/>
          <w:szCs w:val="22"/>
        </w:rPr>
        <w:t>Additional Comments</w:t>
      </w:r>
      <w:r w:rsidRPr="003A2261">
        <w:t>:</w:t>
      </w:r>
      <w:r w:rsidR="009B30E3" w:rsidRPr="003A2261">
        <w:t xml:space="preserve"> </w:t>
      </w:r>
    </w:p>
    <w:p w14:paraId="4655AB72" w14:textId="77777777" w:rsidR="008A7F0F" w:rsidRPr="003A2261" w:rsidRDefault="008A7F0F" w:rsidP="00317BCB">
      <w:pPr>
        <w:ind w:left="0"/>
      </w:pPr>
    </w:p>
    <w:p w14:paraId="5F9F0064" w14:textId="77777777" w:rsidR="00424C6F" w:rsidRPr="003A2261" w:rsidRDefault="00424C6F" w:rsidP="00317BCB">
      <w:pPr>
        <w:ind w:left="0"/>
        <w:rPr>
          <w:rFonts w:ascii="Californian FB" w:eastAsiaTheme="majorEastAsia" w:hAnsi="Californian FB" w:cstheme="majorBidi"/>
          <w:bCs/>
          <w:color w:val="237990"/>
          <w:sz w:val="24"/>
          <w:szCs w:val="26"/>
        </w:rPr>
      </w:pPr>
      <w:r w:rsidRPr="003A2261">
        <w:br w:type="page"/>
      </w:r>
    </w:p>
    <w:p w14:paraId="71DEDD35" w14:textId="77777777" w:rsidR="00343F41" w:rsidRPr="003A2261" w:rsidRDefault="00343F41" w:rsidP="00317BCB">
      <w:pPr>
        <w:pStyle w:val="Heading2"/>
      </w:pPr>
      <w:bookmarkStart w:id="414" w:name="_Toc378101785"/>
      <w:bookmarkStart w:id="415" w:name="_Toc378102046"/>
      <w:bookmarkStart w:id="416" w:name="_Toc387185506"/>
      <w:bookmarkStart w:id="417" w:name="_Toc391844902"/>
      <w:r w:rsidRPr="003A2261">
        <w:lastRenderedPageBreak/>
        <w:t>Lesson 12 Handout 3: Role Play Part 1</w:t>
      </w:r>
      <w:r w:rsidR="00EE3B5D" w:rsidRPr="003A2261">
        <w:t xml:space="preserve">: </w:t>
      </w:r>
      <w:r w:rsidR="008C0B9F">
        <w:t>Meeting/</w:t>
      </w:r>
      <w:r w:rsidR="00EE3B5D" w:rsidRPr="003A2261">
        <w:t>Education</w:t>
      </w:r>
      <w:bookmarkEnd w:id="414"/>
      <w:bookmarkEnd w:id="415"/>
      <w:r w:rsidR="008C0B9F">
        <w:t xml:space="preserve"> Event</w:t>
      </w:r>
      <w:bookmarkEnd w:id="416"/>
      <w:bookmarkEnd w:id="417"/>
    </w:p>
    <w:p w14:paraId="0DD93524" w14:textId="77777777" w:rsidR="00343F41" w:rsidRPr="003A2261" w:rsidRDefault="00343F41" w:rsidP="0029060C">
      <w:r w:rsidRPr="003A2261">
        <w:t xml:space="preserve">The </w:t>
      </w:r>
      <w:r w:rsidR="000B474D" w:rsidRPr="003A2261">
        <w:t>Care Group</w:t>
      </w:r>
      <w:r w:rsidRPr="003A2261">
        <w:t xml:space="preserve"> </w:t>
      </w:r>
      <w:r w:rsidR="00D1096E" w:rsidRPr="003A2261">
        <w:t>Volunteer</w:t>
      </w:r>
      <w:r w:rsidR="00D04E29" w:rsidRPr="003A2261">
        <w:t xml:space="preserve"> (CGV)</w:t>
      </w:r>
      <w:r w:rsidRPr="003A2261">
        <w:t xml:space="preserve"> is in the mid</w:t>
      </w:r>
      <w:r w:rsidR="00D04E29" w:rsidRPr="003A2261">
        <w:t>dle</w:t>
      </w:r>
      <w:r w:rsidRPr="003A2261">
        <w:t xml:space="preserve"> of a meeting.</w:t>
      </w:r>
      <w:r w:rsidR="009B30E3" w:rsidRPr="003A2261">
        <w:t xml:space="preserve"> </w:t>
      </w:r>
      <w:r w:rsidRPr="003A2261">
        <w:t>She is preparing to demonstrat</w:t>
      </w:r>
      <w:r w:rsidR="00D04E29" w:rsidRPr="003A2261">
        <w:t>e</w:t>
      </w:r>
      <w:r w:rsidRPr="003A2261">
        <w:t xml:space="preserve"> (activity) how to make </w:t>
      </w:r>
      <w:r w:rsidR="00D04E29" w:rsidRPr="003A2261">
        <w:t>oral rehydration solution (</w:t>
      </w:r>
      <w:r w:rsidRPr="003A2261">
        <w:t>ORS</w:t>
      </w:r>
      <w:r w:rsidR="00D04E29" w:rsidRPr="003A2261">
        <w:t>)</w:t>
      </w:r>
      <w:r w:rsidRPr="003A2261">
        <w:t xml:space="preserve"> for children with diarrhea. (This means she has already the </w:t>
      </w:r>
      <w:r w:rsidR="008D1582" w:rsidRPr="003A2261">
        <w:t xml:space="preserve">lesson objectives, </w:t>
      </w:r>
      <w:r w:rsidRPr="003A2261">
        <w:t>game</w:t>
      </w:r>
      <w:r w:rsidR="00D04E29" w:rsidRPr="003A2261">
        <w:t xml:space="preserve"> or song</w:t>
      </w:r>
      <w:r w:rsidRPr="003A2261">
        <w:t>, attendance</w:t>
      </w:r>
      <w:r w:rsidR="00D04E29" w:rsidRPr="003A2261">
        <w:t xml:space="preserve"> and troubleshooting</w:t>
      </w:r>
      <w:r w:rsidRPr="003A2261">
        <w:t xml:space="preserve">, </w:t>
      </w:r>
      <w:r w:rsidR="00D04E29" w:rsidRPr="003A2261">
        <w:t xml:space="preserve">and </w:t>
      </w:r>
      <w:r w:rsidRPr="003A2261">
        <w:t>story</w:t>
      </w:r>
      <w:r w:rsidR="00D04E29" w:rsidRPr="003A2261">
        <w:t xml:space="preserve"> and pictures steps</w:t>
      </w:r>
      <w:r w:rsidRPr="003A2261">
        <w:t>.) She has the sugar, salt, container of drinking water, a</w:t>
      </w:r>
      <w:r w:rsidR="008D1582" w:rsidRPr="003A2261">
        <w:t>nd</w:t>
      </w:r>
      <w:r w:rsidRPr="003A2261">
        <w:t xml:space="preserve"> container to mix the solution in (a 1 liter bottle).</w:t>
      </w:r>
      <w:r w:rsidR="009B30E3" w:rsidRPr="003A2261">
        <w:t xml:space="preserve"> </w:t>
      </w:r>
      <w:r w:rsidRPr="003A2261">
        <w:t xml:space="preserve">She has prepared a space for the </w:t>
      </w:r>
      <w:r w:rsidR="00FE66EC">
        <w:t>Neighbor Women</w:t>
      </w:r>
      <w:r w:rsidRPr="003A2261">
        <w:t xml:space="preserve"> </w:t>
      </w:r>
      <w:r w:rsidR="008D1582" w:rsidRPr="003A2261">
        <w:t xml:space="preserve">(NW) </w:t>
      </w:r>
      <w:r w:rsidRPr="003A2261">
        <w:t>to sit in front of her in a semi-circle so all the women can see each other.</w:t>
      </w:r>
      <w:r w:rsidR="009B30E3" w:rsidRPr="003A2261">
        <w:t xml:space="preserve"> </w:t>
      </w:r>
      <w:r w:rsidR="008D1582" w:rsidRPr="003A2261">
        <w:t xml:space="preserve">As the </w:t>
      </w:r>
      <w:r w:rsidRPr="003A2261">
        <w:t>CG</w:t>
      </w:r>
      <w:r w:rsidR="008D1582" w:rsidRPr="003A2261">
        <w:t>V</w:t>
      </w:r>
      <w:r w:rsidRPr="003A2261">
        <w:t xml:space="preserve"> is getting ready, her </w:t>
      </w:r>
      <w:r w:rsidR="00735019" w:rsidRPr="003A2261">
        <w:t>Promoter</w:t>
      </w:r>
      <w:r w:rsidRPr="003A2261">
        <w:t xml:space="preserve"> arrives</w:t>
      </w:r>
      <w:r w:rsidR="008D1582" w:rsidRPr="003A2261">
        <w:t>, and they have the following discussion.</w:t>
      </w:r>
    </w:p>
    <w:p w14:paraId="60D8555B" w14:textId="77777777" w:rsidR="00343F41" w:rsidRPr="003A2261" w:rsidRDefault="00735019" w:rsidP="0029060C">
      <w:pPr>
        <w:ind w:left="1440"/>
      </w:pPr>
      <w:r w:rsidRPr="003A2261">
        <w:rPr>
          <w:b/>
        </w:rPr>
        <w:t>Promoter</w:t>
      </w:r>
      <w:r w:rsidR="008D1582" w:rsidRPr="003A2261">
        <w:rPr>
          <w:b/>
        </w:rPr>
        <w:t>:</w:t>
      </w:r>
      <w:r w:rsidR="00343F41" w:rsidRPr="003A2261">
        <w:t xml:space="preserve"> Good morning Maria.</w:t>
      </w:r>
      <w:r w:rsidR="009B30E3" w:rsidRPr="003A2261">
        <w:t xml:space="preserve"> </w:t>
      </w:r>
      <w:r w:rsidR="00343F41" w:rsidRPr="003A2261">
        <w:t xml:space="preserve">How are you doing? </w:t>
      </w:r>
    </w:p>
    <w:p w14:paraId="664F757F" w14:textId="77777777" w:rsidR="00343F41" w:rsidRPr="003A2261" w:rsidRDefault="00343F41" w:rsidP="0029060C">
      <w:pPr>
        <w:ind w:left="1440"/>
      </w:pPr>
      <w:r w:rsidRPr="003A2261">
        <w:rPr>
          <w:b/>
        </w:rPr>
        <w:t>C</w:t>
      </w:r>
      <w:r w:rsidR="00F60943" w:rsidRPr="003A2261">
        <w:rPr>
          <w:b/>
        </w:rPr>
        <w:t>G</w:t>
      </w:r>
      <w:r w:rsidRPr="003A2261">
        <w:rPr>
          <w:b/>
        </w:rPr>
        <w:t>V</w:t>
      </w:r>
      <w:r w:rsidR="008D1582" w:rsidRPr="003A2261">
        <w:rPr>
          <w:b/>
        </w:rPr>
        <w:t>:</w:t>
      </w:r>
      <w:r w:rsidR="008D1582" w:rsidRPr="003A2261">
        <w:t xml:space="preserve"> </w:t>
      </w:r>
      <w:r w:rsidRPr="003A2261">
        <w:t>Welcome!</w:t>
      </w:r>
      <w:r w:rsidR="009B30E3" w:rsidRPr="003A2261">
        <w:t xml:space="preserve"> </w:t>
      </w:r>
      <w:r w:rsidRPr="003A2261">
        <w:t>I’m fine.</w:t>
      </w:r>
      <w:r w:rsidR="009B30E3" w:rsidRPr="003A2261">
        <w:t xml:space="preserve"> </w:t>
      </w:r>
      <w:r w:rsidRPr="003A2261">
        <w:t xml:space="preserve">It’s good to see you. </w:t>
      </w:r>
    </w:p>
    <w:p w14:paraId="115B897E" w14:textId="77777777" w:rsidR="00343F41" w:rsidRPr="003A2261" w:rsidRDefault="00735019" w:rsidP="0029060C">
      <w:pPr>
        <w:ind w:left="1440"/>
      </w:pPr>
      <w:r w:rsidRPr="003A2261">
        <w:rPr>
          <w:b/>
        </w:rPr>
        <w:t>Promoter</w:t>
      </w:r>
      <w:r w:rsidR="008D1582" w:rsidRPr="003A2261">
        <w:rPr>
          <w:b/>
        </w:rPr>
        <w:t>:</w:t>
      </w:r>
      <w:r w:rsidR="009B30E3" w:rsidRPr="003A2261">
        <w:rPr>
          <w:b/>
        </w:rPr>
        <w:t xml:space="preserve"> </w:t>
      </w:r>
      <w:r w:rsidR="00343F41" w:rsidRPr="003A2261">
        <w:t>I’ve come to pay you a visit and to observe your meeting.</w:t>
      </w:r>
      <w:r w:rsidR="009B30E3" w:rsidRPr="003A2261">
        <w:t xml:space="preserve"> </w:t>
      </w:r>
      <w:r w:rsidR="00343F41" w:rsidRPr="003A2261">
        <w:t>During this visit I will be completing the QIVC for education</w:t>
      </w:r>
      <w:r w:rsidR="008D1582" w:rsidRPr="003A2261">
        <w:t>al</w:t>
      </w:r>
      <w:r w:rsidR="00343F41" w:rsidRPr="003A2261">
        <w:t xml:space="preserve"> session</w:t>
      </w:r>
      <w:r w:rsidR="009837D1" w:rsidRPr="003A2261">
        <w:t xml:space="preserve"> facilitation.</w:t>
      </w:r>
      <w:r w:rsidR="009B30E3" w:rsidRPr="003A2261">
        <w:t xml:space="preserve"> </w:t>
      </w:r>
      <w:r w:rsidR="00343F41" w:rsidRPr="003A2261">
        <w:t xml:space="preserve">Remember the QIVC </w:t>
      </w:r>
      <w:r w:rsidR="008D1582" w:rsidRPr="003A2261">
        <w:t>will</w:t>
      </w:r>
      <w:r w:rsidR="00343F41" w:rsidRPr="003A2261">
        <w:t xml:space="preserve"> help improve your work as a facilitator</w:t>
      </w:r>
      <w:r w:rsidR="008D1582" w:rsidRPr="003A2261">
        <w:t>. I</w:t>
      </w:r>
      <w:r w:rsidR="00343F41" w:rsidRPr="003A2261">
        <w:t>t’s not a test</w:t>
      </w:r>
      <w:r w:rsidR="008D1582" w:rsidRPr="003A2261">
        <w:t>,</w:t>
      </w:r>
      <w:r w:rsidR="00343F41" w:rsidRPr="003A2261">
        <w:t xml:space="preserve"> so there’s no need to be nervous. [S</w:t>
      </w:r>
      <w:r w:rsidR="008D1582" w:rsidRPr="003A2261">
        <w:t>he s</w:t>
      </w:r>
      <w:r w:rsidR="00343F41" w:rsidRPr="003A2261">
        <w:t>how</w:t>
      </w:r>
      <w:r w:rsidR="008D1582" w:rsidRPr="003A2261">
        <w:t>s</w:t>
      </w:r>
      <w:r w:rsidR="00343F41" w:rsidRPr="003A2261">
        <w:t xml:space="preserve"> the QIVC to the CVG</w:t>
      </w:r>
      <w:r w:rsidR="008D1582" w:rsidRPr="003A2261">
        <w:t>.</w:t>
      </w:r>
      <w:r w:rsidR="00343F41" w:rsidRPr="003A2261">
        <w:t>]</w:t>
      </w:r>
      <w:r w:rsidR="009B30E3" w:rsidRPr="003A2261">
        <w:t xml:space="preserve"> </w:t>
      </w:r>
      <w:r w:rsidR="00343F41" w:rsidRPr="003A2261">
        <w:t>This is the same form that we have used before.</w:t>
      </w:r>
      <w:r w:rsidR="009B30E3" w:rsidRPr="003A2261">
        <w:t xml:space="preserve"> </w:t>
      </w:r>
    </w:p>
    <w:p w14:paraId="7FB66004" w14:textId="77777777" w:rsidR="00343F41" w:rsidRPr="003A2261" w:rsidRDefault="00343F41" w:rsidP="0029060C">
      <w:pPr>
        <w:ind w:left="1440"/>
      </w:pPr>
      <w:r w:rsidRPr="003A2261">
        <w:rPr>
          <w:b/>
        </w:rPr>
        <w:t>CGV</w:t>
      </w:r>
      <w:r w:rsidR="008D1582" w:rsidRPr="003A2261">
        <w:rPr>
          <w:b/>
        </w:rPr>
        <w:t>:</w:t>
      </w:r>
      <w:r w:rsidRPr="003A2261">
        <w:t xml:space="preserve"> Yes, I remember.</w:t>
      </w:r>
      <w:r w:rsidR="009B30E3" w:rsidRPr="003A2261">
        <w:t xml:space="preserve"> </w:t>
      </w:r>
      <w:r w:rsidRPr="003A2261">
        <w:t>I was just getting ready to show the women how to prepare ORS.</w:t>
      </w:r>
      <w:r w:rsidR="009B30E3" w:rsidRPr="003A2261">
        <w:t xml:space="preserve"> </w:t>
      </w:r>
      <w:r w:rsidRPr="003A2261">
        <w:t>The women will be joining me here.</w:t>
      </w:r>
      <w:r w:rsidR="009B30E3" w:rsidRPr="003A2261">
        <w:t xml:space="preserve"> </w:t>
      </w:r>
      <w:r w:rsidRPr="003A2261">
        <w:t>Since you are here, if I have any questions or problems</w:t>
      </w:r>
      <w:r w:rsidR="008D1582" w:rsidRPr="003A2261">
        <w:t>,</w:t>
      </w:r>
      <w:r w:rsidRPr="003A2261">
        <w:t xml:space="preserve"> I’ll be sure to ask for your help. </w:t>
      </w:r>
    </w:p>
    <w:p w14:paraId="128E70F8" w14:textId="77777777" w:rsidR="00343F41" w:rsidRPr="003A2261" w:rsidRDefault="00735019" w:rsidP="0029060C">
      <w:pPr>
        <w:ind w:left="1440"/>
      </w:pPr>
      <w:r w:rsidRPr="003A2261">
        <w:rPr>
          <w:b/>
        </w:rPr>
        <w:t>Promoter</w:t>
      </w:r>
      <w:r w:rsidR="008D1582" w:rsidRPr="003A2261">
        <w:rPr>
          <w:b/>
        </w:rPr>
        <w:t>:</w:t>
      </w:r>
      <w:r w:rsidR="00343F41" w:rsidRPr="003A2261">
        <w:t xml:space="preserve"> Actually, Maria, I will just be watching you and not participating at all.</w:t>
      </w:r>
      <w:r w:rsidR="009B30E3" w:rsidRPr="003A2261">
        <w:t xml:space="preserve"> </w:t>
      </w:r>
      <w:r w:rsidR="00343F41" w:rsidRPr="003A2261">
        <w:t>Just carry on as if I wasn’t here.</w:t>
      </w:r>
      <w:r w:rsidR="009B30E3" w:rsidRPr="003A2261">
        <w:t xml:space="preserve"> </w:t>
      </w:r>
      <w:r w:rsidR="00343F41" w:rsidRPr="003A2261">
        <w:t xml:space="preserve">Afterward we will talk about how the meeting went. </w:t>
      </w:r>
    </w:p>
    <w:p w14:paraId="7D9082C7" w14:textId="77777777" w:rsidR="00343F41" w:rsidRPr="003A2261" w:rsidRDefault="00390E8D" w:rsidP="0029060C">
      <w:r w:rsidRPr="003A2261">
        <w:t xml:space="preserve">The CVG sits down and calls the NW to join her. The </w:t>
      </w:r>
      <w:r w:rsidR="00735019" w:rsidRPr="003A2261">
        <w:t>Promoter</w:t>
      </w:r>
      <w:r w:rsidRPr="003A2261">
        <w:t xml:space="preserve"> sits to the side holding her quality improvement and verification checklist (QIVC). Once all the NW are sitting, one last woman arrives and sits behind everyone else, a little outside the group. The CGV conducts a 5–10 minute instruction of how to prepare ORS, reminding the NW what they learned from the story and the flip chart that were covered prior to the demonstration. She makes sure everyone but the mother sitting a little outside the group has a chance to participate. The CGV does most everything well</w:t>
      </w:r>
      <w:r w:rsidR="00492274" w:rsidRPr="003A2261">
        <w:t>,</w:t>
      </w:r>
      <w:r w:rsidRPr="003A2261">
        <w:t xml:space="preserve"> but she does not ask the NW if they have any prior experience making ORS, and she does not verify at the end if they all understood. </w:t>
      </w:r>
      <w:r w:rsidR="00343F41" w:rsidRPr="003A2261">
        <w:t>The demonstration ends</w:t>
      </w:r>
      <w:r w:rsidRPr="003A2261">
        <w:t>,</w:t>
      </w:r>
      <w:r w:rsidR="00343F41" w:rsidRPr="003A2261">
        <w:t xml:space="preserve"> and the CGV thanks the N</w:t>
      </w:r>
      <w:r w:rsidRPr="003A2261">
        <w:t>W</w:t>
      </w:r>
      <w:r w:rsidR="00343F41" w:rsidRPr="003A2261">
        <w:t xml:space="preserve"> for coming.</w:t>
      </w:r>
    </w:p>
    <w:p w14:paraId="2BF5FE56" w14:textId="77777777" w:rsidR="0015295B" w:rsidRPr="003A2261" w:rsidRDefault="0015295B" w:rsidP="00317BCB">
      <w:pPr>
        <w:overflowPunct/>
        <w:autoSpaceDE/>
        <w:autoSpaceDN/>
        <w:adjustRightInd/>
        <w:ind w:left="0"/>
      </w:pPr>
      <w:r w:rsidRPr="003A2261">
        <w:br w:type="page"/>
      </w:r>
    </w:p>
    <w:p w14:paraId="172AEE67" w14:textId="77777777" w:rsidR="0015295B" w:rsidRPr="003A2261" w:rsidRDefault="0015295B" w:rsidP="00317BCB">
      <w:pPr>
        <w:pStyle w:val="Heading2"/>
      </w:pPr>
      <w:bookmarkStart w:id="418" w:name="_Toc378101786"/>
      <w:bookmarkStart w:id="419" w:name="_Toc378102047"/>
      <w:bookmarkStart w:id="420" w:name="_Toc387185507"/>
      <w:bookmarkStart w:id="421" w:name="_Toc391844903"/>
      <w:r w:rsidRPr="003A2261">
        <w:lastRenderedPageBreak/>
        <w:t>Lesson 12 Handout 4: Role Play Part 2</w:t>
      </w:r>
      <w:r w:rsidR="00EE3B5D" w:rsidRPr="003A2261">
        <w:t>: Giving Feedback</w:t>
      </w:r>
      <w:bookmarkEnd w:id="418"/>
      <w:bookmarkEnd w:id="419"/>
      <w:bookmarkEnd w:id="420"/>
      <w:bookmarkEnd w:id="421"/>
    </w:p>
    <w:p w14:paraId="6508B1FE" w14:textId="77777777" w:rsidR="008F2F0A" w:rsidRPr="003A2261" w:rsidRDefault="008F2F0A" w:rsidP="0029060C">
      <w:r w:rsidRPr="003A2261">
        <w:t xml:space="preserve">The </w:t>
      </w:r>
      <w:r w:rsidR="000B474D" w:rsidRPr="003A2261">
        <w:t>Care Group</w:t>
      </w:r>
      <w:r w:rsidR="00390E8D" w:rsidRPr="003A2261">
        <w:t xml:space="preserve"> </w:t>
      </w:r>
      <w:r w:rsidR="00D1096E" w:rsidRPr="003A2261">
        <w:t>Volunteer</w:t>
      </w:r>
      <w:r w:rsidR="00390E8D" w:rsidRPr="003A2261">
        <w:t xml:space="preserve"> (</w:t>
      </w:r>
      <w:r w:rsidRPr="003A2261">
        <w:t>CGV</w:t>
      </w:r>
      <w:r w:rsidR="00390E8D" w:rsidRPr="003A2261">
        <w:t>)</w:t>
      </w:r>
      <w:r w:rsidRPr="003A2261">
        <w:t xml:space="preserve"> and the </w:t>
      </w:r>
      <w:r w:rsidR="00735019" w:rsidRPr="003A2261">
        <w:t>Promoter</w:t>
      </w:r>
      <w:r w:rsidRPr="003A2261">
        <w:t xml:space="preserve"> privately discuss the educational session. </w:t>
      </w:r>
      <w:r w:rsidR="00390E8D" w:rsidRPr="003A2261">
        <w:t xml:space="preserve">The </w:t>
      </w:r>
      <w:r w:rsidR="00735019" w:rsidRPr="003A2261">
        <w:t>Promoter</w:t>
      </w:r>
      <w:r w:rsidR="00390E8D" w:rsidRPr="003A2261">
        <w:t xml:space="preserve"> u</w:t>
      </w:r>
      <w:r w:rsidRPr="003A2261">
        <w:t>se</w:t>
      </w:r>
      <w:r w:rsidR="00390E8D" w:rsidRPr="003A2261">
        <w:t>s</w:t>
      </w:r>
      <w:r w:rsidRPr="003A2261">
        <w:t xml:space="preserve"> the following outline to discuss the CGV’s performance</w:t>
      </w:r>
      <w:r w:rsidR="00390E8D" w:rsidRPr="003A2261">
        <w:t>.</w:t>
      </w:r>
    </w:p>
    <w:p w14:paraId="19A14F8B" w14:textId="77777777" w:rsidR="008F2F0A" w:rsidRPr="00545C7E" w:rsidRDefault="008F2F0A" w:rsidP="0029060C">
      <w:pPr>
        <w:pStyle w:val="ListParagraph"/>
        <w:numPr>
          <w:ilvl w:val="0"/>
          <w:numId w:val="1145"/>
        </w:numPr>
        <w:ind w:left="1080"/>
        <w:rPr>
          <w:rFonts w:cs="Calibri"/>
          <w:kern w:val="0"/>
          <w:szCs w:val="20"/>
        </w:rPr>
      </w:pPr>
      <w:r w:rsidRPr="00545C7E">
        <w:rPr>
          <w:rFonts w:cs="Calibri"/>
          <w:kern w:val="0"/>
          <w:szCs w:val="20"/>
        </w:rPr>
        <w:t>Ask, “How do you think you did?”</w:t>
      </w:r>
    </w:p>
    <w:p w14:paraId="5C753B0C" w14:textId="77777777" w:rsidR="008F2F0A" w:rsidRPr="00545C7E" w:rsidRDefault="008F2F0A" w:rsidP="0029060C">
      <w:pPr>
        <w:pStyle w:val="ListParagraph"/>
        <w:numPr>
          <w:ilvl w:val="0"/>
          <w:numId w:val="1145"/>
        </w:numPr>
        <w:ind w:left="1080"/>
        <w:rPr>
          <w:rFonts w:cs="Calibri"/>
          <w:kern w:val="0"/>
          <w:szCs w:val="20"/>
        </w:rPr>
      </w:pPr>
      <w:r w:rsidRPr="00545C7E">
        <w:rPr>
          <w:rFonts w:cs="Calibri"/>
          <w:kern w:val="0"/>
          <w:szCs w:val="20"/>
        </w:rPr>
        <w:t xml:space="preserve">Agree with positive points </w:t>
      </w:r>
      <w:r w:rsidR="00390E8D" w:rsidRPr="00545C7E">
        <w:rPr>
          <w:rFonts w:cs="Calibri"/>
          <w:kern w:val="0"/>
          <w:szCs w:val="20"/>
        </w:rPr>
        <w:t>and mistakes t</w:t>
      </w:r>
      <w:r w:rsidRPr="00545C7E">
        <w:rPr>
          <w:rFonts w:cs="Calibri"/>
          <w:kern w:val="0"/>
          <w:szCs w:val="20"/>
        </w:rPr>
        <w:t xml:space="preserve">he </w:t>
      </w:r>
      <w:r w:rsidR="00390E8D" w:rsidRPr="00545C7E">
        <w:rPr>
          <w:rFonts w:cs="Calibri"/>
          <w:kern w:val="0"/>
          <w:szCs w:val="20"/>
        </w:rPr>
        <w:t xml:space="preserve">CGV </w:t>
      </w:r>
      <w:r w:rsidRPr="00545C7E">
        <w:rPr>
          <w:rFonts w:cs="Calibri"/>
          <w:kern w:val="0"/>
          <w:szCs w:val="20"/>
        </w:rPr>
        <w:t>mentions</w:t>
      </w:r>
      <w:r w:rsidR="00390E8D" w:rsidRPr="00545C7E">
        <w:rPr>
          <w:rFonts w:cs="Calibri"/>
          <w:kern w:val="0"/>
          <w:szCs w:val="20"/>
        </w:rPr>
        <w:t>,</w:t>
      </w:r>
      <w:r w:rsidRPr="00545C7E">
        <w:rPr>
          <w:rFonts w:cs="Calibri"/>
          <w:kern w:val="0"/>
          <w:szCs w:val="20"/>
        </w:rPr>
        <w:t xml:space="preserve"> as appropriate.</w:t>
      </w:r>
      <w:r w:rsidR="009B30E3" w:rsidRPr="00545C7E">
        <w:rPr>
          <w:rFonts w:cs="Calibri"/>
          <w:kern w:val="0"/>
          <w:szCs w:val="20"/>
        </w:rPr>
        <w:t xml:space="preserve"> </w:t>
      </w:r>
      <w:r w:rsidRPr="00545C7E">
        <w:rPr>
          <w:rFonts w:cs="Calibri"/>
          <w:kern w:val="0"/>
          <w:szCs w:val="20"/>
        </w:rPr>
        <w:t>Probe as needed:</w:t>
      </w:r>
      <w:r w:rsidR="009B30E3" w:rsidRPr="00545C7E">
        <w:rPr>
          <w:rFonts w:cs="Calibri"/>
          <w:kern w:val="0"/>
          <w:szCs w:val="20"/>
        </w:rPr>
        <w:t xml:space="preserve"> </w:t>
      </w:r>
      <w:r w:rsidRPr="00545C7E">
        <w:rPr>
          <w:rFonts w:cs="Calibri"/>
          <w:kern w:val="0"/>
          <w:szCs w:val="20"/>
        </w:rPr>
        <w:t>“What things did you do well?</w:t>
      </w:r>
      <w:r w:rsidR="009B30E3" w:rsidRPr="00545C7E">
        <w:rPr>
          <w:rFonts w:cs="Calibri"/>
          <w:kern w:val="0"/>
          <w:szCs w:val="20"/>
        </w:rPr>
        <w:t xml:space="preserve"> </w:t>
      </w:r>
      <w:r w:rsidRPr="00545C7E">
        <w:rPr>
          <w:rFonts w:cs="Calibri"/>
          <w:kern w:val="0"/>
          <w:szCs w:val="20"/>
        </w:rPr>
        <w:t>What things would you have done differently?”</w:t>
      </w:r>
    </w:p>
    <w:p w14:paraId="18671401" w14:textId="77777777" w:rsidR="008F2F0A" w:rsidRPr="00545C7E" w:rsidRDefault="008F2F0A" w:rsidP="0029060C">
      <w:pPr>
        <w:pStyle w:val="ListParagraph"/>
        <w:numPr>
          <w:ilvl w:val="0"/>
          <w:numId w:val="1145"/>
        </w:numPr>
        <w:ind w:left="1080"/>
        <w:rPr>
          <w:rFonts w:cs="Calibri"/>
          <w:kern w:val="0"/>
          <w:szCs w:val="20"/>
        </w:rPr>
      </w:pPr>
      <w:r w:rsidRPr="00545C7E">
        <w:rPr>
          <w:rFonts w:cs="Calibri"/>
          <w:kern w:val="0"/>
          <w:szCs w:val="20"/>
        </w:rPr>
        <w:t xml:space="preserve">Review the positive things on the </w:t>
      </w:r>
      <w:r w:rsidR="00390E8D" w:rsidRPr="00545C7E">
        <w:rPr>
          <w:rFonts w:cs="Calibri"/>
          <w:kern w:val="0"/>
          <w:szCs w:val="20"/>
        </w:rPr>
        <w:t>quality improvement and verification checklist (</w:t>
      </w:r>
      <w:r w:rsidRPr="00545C7E">
        <w:rPr>
          <w:rFonts w:cs="Calibri"/>
          <w:kern w:val="0"/>
          <w:szCs w:val="20"/>
        </w:rPr>
        <w:t>QIVC</w:t>
      </w:r>
      <w:r w:rsidR="00390E8D" w:rsidRPr="00545C7E">
        <w:rPr>
          <w:rFonts w:cs="Calibri"/>
          <w:kern w:val="0"/>
          <w:szCs w:val="20"/>
        </w:rPr>
        <w:t>)</w:t>
      </w:r>
      <w:r w:rsidRPr="00545C7E">
        <w:rPr>
          <w:rFonts w:cs="Calibri"/>
          <w:kern w:val="0"/>
          <w:szCs w:val="20"/>
        </w:rPr>
        <w:t xml:space="preserve"> (everything marked yes).</w:t>
      </w:r>
    </w:p>
    <w:p w14:paraId="45771945" w14:textId="77777777" w:rsidR="008F2F0A" w:rsidRPr="00545C7E" w:rsidRDefault="008F2F0A" w:rsidP="0029060C">
      <w:pPr>
        <w:pStyle w:val="ListParagraph"/>
        <w:numPr>
          <w:ilvl w:val="0"/>
          <w:numId w:val="1145"/>
        </w:numPr>
        <w:ind w:left="1080"/>
        <w:rPr>
          <w:rFonts w:cs="Calibri"/>
          <w:kern w:val="0"/>
          <w:szCs w:val="20"/>
        </w:rPr>
      </w:pPr>
      <w:r w:rsidRPr="00545C7E">
        <w:rPr>
          <w:rFonts w:cs="Calibri"/>
          <w:kern w:val="0"/>
          <w:szCs w:val="20"/>
        </w:rPr>
        <w:t>If not mentioned earlier, ask the CGV about areas that you marked “no”</w:t>
      </w:r>
      <w:r w:rsidR="00390E8D" w:rsidRPr="00545C7E">
        <w:rPr>
          <w:rFonts w:cs="Calibri"/>
          <w:kern w:val="0"/>
          <w:szCs w:val="20"/>
        </w:rPr>
        <w:t>.</w:t>
      </w:r>
      <w:r w:rsidR="009B30E3" w:rsidRPr="00545C7E">
        <w:rPr>
          <w:rFonts w:cs="Calibri"/>
          <w:kern w:val="0"/>
          <w:szCs w:val="20"/>
        </w:rPr>
        <w:t xml:space="preserve"> </w:t>
      </w:r>
      <w:r w:rsidRPr="00545C7E">
        <w:rPr>
          <w:rFonts w:cs="Calibri"/>
          <w:kern w:val="0"/>
          <w:szCs w:val="20"/>
        </w:rPr>
        <w:t>For example, “Tell me about the woman who came in last, I thought she seems excluded from the group.” Or “How did you think you did in reviewing the mother’s prior experience in making ORS?</w:t>
      </w:r>
      <w:r w:rsidR="00390E8D" w:rsidRPr="00545C7E">
        <w:rPr>
          <w:rFonts w:cs="Calibri"/>
          <w:kern w:val="0"/>
          <w:szCs w:val="20"/>
        </w:rPr>
        <w:t>”</w:t>
      </w:r>
    </w:p>
    <w:p w14:paraId="05113AAC" w14:textId="77777777" w:rsidR="008F2F0A" w:rsidRPr="00545C7E" w:rsidRDefault="008F2F0A" w:rsidP="0029060C">
      <w:pPr>
        <w:pStyle w:val="ListParagraph"/>
        <w:numPr>
          <w:ilvl w:val="0"/>
          <w:numId w:val="1145"/>
        </w:numPr>
        <w:ind w:left="1080"/>
        <w:rPr>
          <w:rFonts w:cs="Calibri"/>
          <w:kern w:val="0"/>
          <w:szCs w:val="20"/>
        </w:rPr>
      </w:pPr>
      <w:r w:rsidRPr="00545C7E">
        <w:rPr>
          <w:rFonts w:cs="Calibri"/>
          <w:kern w:val="0"/>
          <w:szCs w:val="20"/>
        </w:rPr>
        <w:t xml:space="preserve">Reinforce things that the </w:t>
      </w:r>
      <w:r w:rsidR="00390E8D" w:rsidRPr="00545C7E">
        <w:rPr>
          <w:rFonts w:cs="Calibri"/>
          <w:kern w:val="0"/>
          <w:szCs w:val="20"/>
        </w:rPr>
        <w:t xml:space="preserve">CGV </w:t>
      </w:r>
      <w:r w:rsidRPr="00545C7E">
        <w:rPr>
          <w:rFonts w:cs="Calibri"/>
          <w:kern w:val="0"/>
          <w:szCs w:val="20"/>
        </w:rPr>
        <w:t xml:space="preserve">says that could help </w:t>
      </w:r>
      <w:r w:rsidR="00390E8D" w:rsidRPr="00545C7E">
        <w:rPr>
          <w:rFonts w:cs="Calibri"/>
          <w:kern w:val="0"/>
          <w:szCs w:val="20"/>
        </w:rPr>
        <w:t>her</w:t>
      </w:r>
      <w:r w:rsidRPr="00545C7E">
        <w:rPr>
          <w:rFonts w:cs="Calibri"/>
          <w:kern w:val="0"/>
          <w:szCs w:val="20"/>
        </w:rPr>
        <w:t xml:space="preserve"> improve </w:t>
      </w:r>
      <w:r w:rsidR="00390E8D" w:rsidRPr="00545C7E">
        <w:rPr>
          <w:rFonts w:cs="Calibri"/>
          <w:kern w:val="0"/>
          <w:szCs w:val="20"/>
        </w:rPr>
        <w:t xml:space="preserve">in </w:t>
      </w:r>
      <w:r w:rsidRPr="00545C7E">
        <w:rPr>
          <w:rFonts w:cs="Calibri"/>
          <w:kern w:val="0"/>
          <w:szCs w:val="20"/>
        </w:rPr>
        <w:t>these areas. Do not concentrate too much on what</w:t>
      </w:r>
      <w:r w:rsidR="00390E8D" w:rsidRPr="00545C7E">
        <w:rPr>
          <w:rFonts w:cs="Calibri"/>
          <w:kern w:val="0"/>
          <w:szCs w:val="20"/>
        </w:rPr>
        <w:t xml:space="preserve"> the CGV</w:t>
      </w:r>
      <w:r w:rsidRPr="00545C7E">
        <w:rPr>
          <w:rFonts w:cs="Calibri"/>
          <w:kern w:val="0"/>
          <w:szCs w:val="20"/>
        </w:rPr>
        <w:t xml:space="preserve"> did wrong, but rather what she did well, helping </w:t>
      </w:r>
      <w:r w:rsidR="00390E8D" w:rsidRPr="00545C7E">
        <w:rPr>
          <w:rFonts w:cs="Calibri"/>
          <w:kern w:val="0"/>
          <w:szCs w:val="20"/>
        </w:rPr>
        <w:t>her</w:t>
      </w:r>
      <w:r w:rsidRPr="00545C7E">
        <w:rPr>
          <w:rFonts w:cs="Calibri"/>
          <w:kern w:val="0"/>
          <w:szCs w:val="20"/>
        </w:rPr>
        <w:t xml:space="preserve"> come up with ways to overcome areas where </w:t>
      </w:r>
      <w:r w:rsidR="00390E8D" w:rsidRPr="00545C7E">
        <w:rPr>
          <w:rFonts w:cs="Calibri"/>
          <w:kern w:val="0"/>
          <w:szCs w:val="20"/>
        </w:rPr>
        <w:t>she</w:t>
      </w:r>
      <w:r w:rsidRPr="00545C7E">
        <w:rPr>
          <w:rFonts w:cs="Calibri"/>
          <w:kern w:val="0"/>
          <w:szCs w:val="20"/>
        </w:rPr>
        <w:t xml:space="preserve"> did poorly.</w:t>
      </w:r>
      <w:r w:rsidR="009B30E3" w:rsidRPr="00545C7E">
        <w:rPr>
          <w:rFonts w:cs="Calibri"/>
          <w:kern w:val="0"/>
          <w:szCs w:val="20"/>
        </w:rPr>
        <w:t xml:space="preserve"> </w:t>
      </w:r>
    </w:p>
    <w:p w14:paraId="01047A5B" w14:textId="77777777" w:rsidR="008F2F0A" w:rsidRPr="00545C7E" w:rsidRDefault="008F2F0A" w:rsidP="0029060C">
      <w:pPr>
        <w:pStyle w:val="ListParagraph"/>
        <w:numPr>
          <w:ilvl w:val="0"/>
          <w:numId w:val="1145"/>
        </w:numPr>
        <w:ind w:left="1080"/>
        <w:rPr>
          <w:rFonts w:cs="Calibri"/>
          <w:kern w:val="0"/>
          <w:szCs w:val="20"/>
        </w:rPr>
      </w:pPr>
      <w:r w:rsidRPr="00545C7E">
        <w:rPr>
          <w:rFonts w:cs="Calibri"/>
          <w:kern w:val="0"/>
          <w:szCs w:val="20"/>
        </w:rPr>
        <w:t xml:space="preserve">Ask the </w:t>
      </w:r>
      <w:r w:rsidR="00390E8D" w:rsidRPr="00545C7E">
        <w:rPr>
          <w:rFonts w:cs="Calibri"/>
          <w:kern w:val="0"/>
          <w:szCs w:val="20"/>
        </w:rPr>
        <w:t>CGV</w:t>
      </w:r>
      <w:r w:rsidRPr="00545C7E">
        <w:rPr>
          <w:rFonts w:cs="Calibri"/>
          <w:kern w:val="0"/>
          <w:szCs w:val="20"/>
        </w:rPr>
        <w:t xml:space="preserve"> to summarize the things that you discussed today (positive things and areas to improve).</w:t>
      </w:r>
      <w:r w:rsidR="009B30E3" w:rsidRPr="00545C7E">
        <w:rPr>
          <w:rFonts w:cs="Calibri"/>
          <w:kern w:val="0"/>
          <w:szCs w:val="20"/>
        </w:rPr>
        <w:t xml:space="preserve"> </w:t>
      </w:r>
    </w:p>
    <w:p w14:paraId="23D6AC6F" w14:textId="77777777" w:rsidR="008F2F0A" w:rsidRPr="00545C7E" w:rsidRDefault="00390E8D" w:rsidP="0029060C">
      <w:pPr>
        <w:pStyle w:val="ListParagraph"/>
        <w:numPr>
          <w:ilvl w:val="0"/>
          <w:numId w:val="1145"/>
        </w:numPr>
        <w:ind w:left="1080"/>
        <w:rPr>
          <w:rFonts w:cs="Calibri"/>
          <w:kern w:val="0"/>
          <w:szCs w:val="20"/>
        </w:rPr>
      </w:pPr>
      <w:r w:rsidRPr="00545C7E">
        <w:rPr>
          <w:rFonts w:cs="Calibri"/>
          <w:kern w:val="0"/>
          <w:szCs w:val="20"/>
        </w:rPr>
        <w:t>Give the CGV her</w:t>
      </w:r>
      <w:r w:rsidR="008F2F0A" w:rsidRPr="00545C7E">
        <w:rPr>
          <w:rFonts w:cs="Calibri"/>
          <w:kern w:val="0"/>
          <w:szCs w:val="20"/>
        </w:rPr>
        <w:t xml:space="preserve"> score</w:t>
      </w:r>
      <w:r w:rsidRPr="00545C7E">
        <w:rPr>
          <w:rFonts w:cs="Calibri"/>
          <w:kern w:val="0"/>
          <w:szCs w:val="20"/>
        </w:rPr>
        <w:t>,</w:t>
      </w:r>
      <w:r w:rsidR="008F2F0A" w:rsidRPr="00545C7E">
        <w:rPr>
          <w:rFonts w:cs="Calibri"/>
          <w:kern w:val="0"/>
          <w:szCs w:val="20"/>
        </w:rPr>
        <w:t xml:space="preserve"> and summarize anything that was missed.</w:t>
      </w:r>
      <w:r w:rsidR="009B30E3" w:rsidRPr="00545C7E">
        <w:rPr>
          <w:rFonts w:cs="Calibri"/>
          <w:kern w:val="0"/>
          <w:szCs w:val="20"/>
        </w:rPr>
        <w:t xml:space="preserve"> </w:t>
      </w:r>
    </w:p>
    <w:p w14:paraId="7DA1DAB7" w14:textId="77777777" w:rsidR="008F2F0A" w:rsidRPr="00545C7E" w:rsidRDefault="008F2F0A" w:rsidP="0029060C">
      <w:pPr>
        <w:pStyle w:val="ListParagraph"/>
        <w:numPr>
          <w:ilvl w:val="0"/>
          <w:numId w:val="1145"/>
        </w:numPr>
        <w:ind w:left="1080"/>
        <w:rPr>
          <w:rFonts w:cs="Calibri"/>
          <w:kern w:val="0"/>
          <w:szCs w:val="20"/>
        </w:rPr>
      </w:pPr>
      <w:r w:rsidRPr="00545C7E">
        <w:rPr>
          <w:rFonts w:cs="Calibri"/>
          <w:kern w:val="0"/>
          <w:szCs w:val="20"/>
        </w:rPr>
        <w:t>Ask her to commit to changing these things.</w:t>
      </w:r>
    </w:p>
    <w:p w14:paraId="45509342" w14:textId="77777777" w:rsidR="00343F41" w:rsidRPr="00545C7E" w:rsidRDefault="008F2F0A" w:rsidP="0029060C">
      <w:pPr>
        <w:pStyle w:val="ListParagraph"/>
        <w:numPr>
          <w:ilvl w:val="0"/>
          <w:numId w:val="1145"/>
        </w:numPr>
        <w:ind w:left="1080"/>
        <w:rPr>
          <w:kern w:val="0"/>
        </w:rPr>
      </w:pPr>
      <w:r w:rsidRPr="00545C7E">
        <w:rPr>
          <w:rFonts w:cs="Calibri"/>
          <w:kern w:val="0"/>
          <w:szCs w:val="20"/>
        </w:rPr>
        <w:t>Thank the CGV.</w:t>
      </w:r>
    </w:p>
    <w:p w14:paraId="3F2E1515" w14:textId="77777777" w:rsidR="00C72C09" w:rsidRPr="003A2261" w:rsidRDefault="00C72C09" w:rsidP="00317BCB">
      <w:pPr>
        <w:overflowPunct/>
        <w:autoSpaceDE/>
        <w:autoSpaceDN/>
        <w:adjustRightInd/>
        <w:ind w:left="0"/>
      </w:pPr>
      <w:r w:rsidRPr="003A2261">
        <w:br w:type="page"/>
      </w:r>
    </w:p>
    <w:p w14:paraId="65EB92C1" w14:textId="77777777" w:rsidR="00363DA4" w:rsidRPr="003A2261" w:rsidRDefault="00363DA4" w:rsidP="00317BCB">
      <w:pPr>
        <w:pStyle w:val="Heading2"/>
      </w:pPr>
      <w:bookmarkStart w:id="422" w:name="_Toc378101787"/>
      <w:bookmarkStart w:id="423" w:name="_Toc378102048"/>
      <w:bookmarkStart w:id="424" w:name="_Toc387185508"/>
      <w:bookmarkStart w:id="425" w:name="_Toc391844904"/>
      <w:r w:rsidRPr="003A2261">
        <w:lastRenderedPageBreak/>
        <w:t>Lesson 12 Flip Chart 1: How to Score the Quality Improvement Verification Checklist (QIVC)</w:t>
      </w:r>
      <w:bookmarkEnd w:id="422"/>
      <w:bookmarkEnd w:id="423"/>
      <w:bookmarkEnd w:id="424"/>
      <w:bookmarkEnd w:id="425"/>
    </w:p>
    <w:p w14:paraId="1969E4EF" w14:textId="77777777" w:rsidR="00363DA4" w:rsidRPr="00545C7E" w:rsidRDefault="00363DA4" w:rsidP="0029060C">
      <w:pPr>
        <w:pStyle w:val="ListParagraph"/>
        <w:numPr>
          <w:ilvl w:val="0"/>
          <w:numId w:val="1146"/>
        </w:numPr>
        <w:ind w:left="1080"/>
        <w:rPr>
          <w:rFonts w:eastAsia="Times New Roman"/>
          <w:kern w:val="0"/>
        </w:rPr>
      </w:pPr>
      <w:r w:rsidRPr="00545C7E">
        <w:rPr>
          <w:rFonts w:eastAsia="Times New Roman"/>
          <w:kern w:val="0"/>
        </w:rPr>
        <w:t>Count the number of “yes” responses.</w:t>
      </w:r>
    </w:p>
    <w:p w14:paraId="0E80711B" w14:textId="77777777" w:rsidR="00363DA4" w:rsidRPr="00545C7E" w:rsidRDefault="00363DA4" w:rsidP="0029060C">
      <w:pPr>
        <w:pStyle w:val="ListParagraph"/>
        <w:numPr>
          <w:ilvl w:val="0"/>
          <w:numId w:val="1146"/>
        </w:numPr>
        <w:ind w:left="1080"/>
        <w:rPr>
          <w:rFonts w:eastAsia="Times New Roman"/>
          <w:kern w:val="0"/>
        </w:rPr>
      </w:pPr>
      <w:r w:rsidRPr="00545C7E">
        <w:rPr>
          <w:rFonts w:eastAsia="Times New Roman"/>
          <w:kern w:val="0"/>
        </w:rPr>
        <w:t>Divide the number of “yes” responses by the total number of answered questions (questions answered with either a “yes” or “no” response).</w:t>
      </w:r>
    </w:p>
    <w:p w14:paraId="707FC8D6" w14:textId="77777777" w:rsidR="00363DA4" w:rsidRPr="00545C7E" w:rsidRDefault="00363DA4" w:rsidP="0029060C">
      <w:pPr>
        <w:pStyle w:val="ListParagraph"/>
        <w:numPr>
          <w:ilvl w:val="0"/>
          <w:numId w:val="1146"/>
        </w:numPr>
        <w:ind w:left="1080"/>
        <w:rPr>
          <w:rFonts w:cs="Times New Roman"/>
          <w:kern w:val="0"/>
          <w:szCs w:val="22"/>
        </w:rPr>
      </w:pPr>
      <w:r w:rsidRPr="00545C7E">
        <w:rPr>
          <w:rFonts w:eastAsia="Times New Roman"/>
          <w:kern w:val="0"/>
        </w:rPr>
        <w:t xml:space="preserve">Do not count the questions that are not applicable (those that are </w:t>
      </w:r>
      <w:r w:rsidRPr="00545C7E">
        <w:rPr>
          <w:rFonts w:eastAsia="Times New Roman"/>
          <w:strike/>
          <w:kern w:val="0"/>
        </w:rPr>
        <w:t>crossed out</w:t>
      </w:r>
      <w:r w:rsidRPr="00545C7E">
        <w:rPr>
          <w:rFonts w:eastAsia="Times New Roman"/>
          <w:kern w:val="0"/>
        </w:rPr>
        <w:t xml:space="preserve">). </w:t>
      </w:r>
    </w:p>
    <w:p w14:paraId="7148A423" w14:textId="77777777" w:rsidR="00363DA4" w:rsidRPr="003A2261" w:rsidRDefault="00363DA4" w:rsidP="00317BCB">
      <w:pPr>
        <w:ind w:left="0"/>
      </w:pPr>
    </w:p>
    <w:p w14:paraId="0ACDD039" w14:textId="77777777" w:rsidR="00363DA4" w:rsidRPr="003A2261" w:rsidRDefault="00363DA4" w:rsidP="00317BCB">
      <w:pPr>
        <w:overflowPunct/>
        <w:autoSpaceDE/>
        <w:autoSpaceDN/>
        <w:adjustRightInd/>
        <w:ind w:left="0"/>
        <w:rPr>
          <w:rFonts w:eastAsia="Times New Roman"/>
        </w:rPr>
      </w:pPr>
    </w:p>
    <w:p w14:paraId="14B9D7C7" w14:textId="77777777" w:rsidR="00363DA4" w:rsidRPr="003A2261" w:rsidRDefault="00363DA4" w:rsidP="00317BCB">
      <w:pPr>
        <w:overflowPunct/>
        <w:autoSpaceDE/>
        <w:autoSpaceDN/>
        <w:adjustRightInd/>
        <w:ind w:left="0"/>
        <w:rPr>
          <w:rFonts w:ascii="Californian FB" w:eastAsia="Times New Roman" w:hAnsi="Californian FB" w:cstheme="majorBidi"/>
          <w:b/>
          <w:bCs/>
          <w:color w:val="237990"/>
          <w:sz w:val="24"/>
          <w:szCs w:val="26"/>
        </w:rPr>
      </w:pPr>
      <w:r w:rsidRPr="003A2261">
        <w:rPr>
          <w:rFonts w:eastAsia="Times New Roman"/>
        </w:rPr>
        <w:br w:type="page"/>
      </w:r>
    </w:p>
    <w:p w14:paraId="3897A231" w14:textId="77777777" w:rsidR="00C72C09" w:rsidRPr="003A2261" w:rsidRDefault="00C72C09" w:rsidP="00317BCB">
      <w:pPr>
        <w:pStyle w:val="Heading2"/>
        <w:rPr>
          <w:rFonts w:eastAsia="Times New Roman"/>
        </w:rPr>
      </w:pPr>
      <w:bookmarkStart w:id="426" w:name="_Toc378101788"/>
      <w:bookmarkStart w:id="427" w:name="_Toc378102049"/>
      <w:bookmarkStart w:id="428" w:name="_Toc387185509"/>
      <w:bookmarkStart w:id="429" w:name="_Toc391844905"/>
      <w:r w:rsidRPr="003A2261">
        <w:rPr>
          <w:rFonts w:eastAsia="Times New Roman"/>
        </w:rPr>
        <w:lastRenderedPageBreak/>
        <w:t>Lesson 12 Handout 5: Steps for Giving Feedback to Workers</w:t>
      </w:r>
      <w:bookmarkEnd w:id="426"/>
      <w:bookmarkEnd w:id="427"/>
      <w:bookmarkEnd w:id="428"/>
      <w:bookmarkEnd w:id="429"/>
    </w:p>
    <w:p w14:paraId="2C3614C8" w14:textId="77777777" w:rsidR="00C72C09" w:rsidRPr="00545C7E" w:rsidRDefault="00C72C09" w:rsidP="0029060C">
      <w:pPr>
        <w:pStyle w:val="ListParagraph"/>
        <w:numPr>
          <w:ilvl w:val="0"/>
          <w:numId w:val="1147"/>
        </w:numPr>
        <w:ind w:left="1080"/>
        <w:rPr>
          <w:kern w:val="0"/>
        </w:rPr>
      </w:pPr>
      <w:r w:rsidRPr="00545C7E">
        <w:rPr>
          <w:kern w:val="0"/>
        </w:rPr>
        <w:t>Give feedback in private</w:t>
      </w:r>
      <w:r w:rsidR="00390E8D" w:rsidRPr="00545C7E">
        <w:rPr>
          <w:kern w:val="0"/>
        </w:rPr>
        <w:t>.</w:t>
      </w:r>
      <w:r w:rsidRPr="00545C7E">
        <w:rPr>
          <w:kern w:val="0"/>
        </w:rPr>
        <w:t xml:space="preserve"> </w:t>
      </w:r>
    </w:p>
    <w:p w14:paraId="31C81479" w14:textId="77777777" w:rsidR="00C72C09" w:rsidRPr="00545C7E" w:rsidRDefault="00C72C09" w:rsidP="0029060C">
      <w:pPr>
        <w:pStyle w:val="ListParagraph"/>
        <w:numPr>
          <w:ilvl w:val="0"/>
          <w:numId w:val="1147"/>
        </w:numPr>
        <w:ind w:left="1080"/>
        <w:rPr>
          <w:kern w:val="0"/>
        </w:rPr>
      </w:pPr>
      <w:r w:rsidRPr="00545C7E">
        <w:rPr>
          <w:kern w:val="0"/>
        </w:rPr>
        <w:t>Ask the person being evaluated to take notes</w:t>
      </w:r>
      <w:r w:rsidR="00390E8D" w:rsidRPr="00545C7E">
        <w:rPr>
          <w:kern w:val="0"/>
        </w:rPr>
        <w:t>.</w:t>
      </w:r>
      <w:r w:rsidRPr="00545C7E">
        <w:rPr>
          <w:kern w:val="0"/>
        </w:rPr>
        <w:t xml:space="preserve"> </w:t>
      </w:r>
    </w:p>
    <w:p w14:paraId="63C63B4C" w14:textId="77777777" w:rsidR="00C72C09" w:rsidRPr="00545C7E" w:rsidRDefault="00C72C09" w:rsidP="0029060C">
      <w:pPr>
        <w:pStyle w:val="ListParagraph"/>
        <w:numPr>
          <w:ilvl w:val="0"/>
          <w:numId w:val="1147"/>
        </w:numPr>
        <w:ind w:left="1080"/>
        <w:rPr>
          <w:kern w:val="0"/>
        </w:rPr>
      </w:pPr>
      <w:r w:rsidRPr="00545C7E">
        <w:rPr>
          <w:kern w:val="0"/>
        </w:rPr>
        <w:t>Discuss each positive point</w:t>
      </w:r>
      <w:r w:rsidR="00390E8D" w:rsidRPr="00545C7E">
        <w:rPr>
          <w:kern w:val="0"/>
        </w:rPr>
        <w:t>.</w:t>
      </w:r>
      <w:r w:rsidRPr="00545C7E">
        <w:rPr>
          <w:kern w:val="0"/>
        </w:rPr>
        <w:t xml:space="preserve"> </w:t>
      </w:r>
    </w:p>
    <w:p w14:paraId="46DDCE8A" w14:textId="77777777" w:rsidR="00C72C09" w:rsidRPr="00545C7E" w:rsidRDefault="00C72C09" w:rsidP="0029060C">
      <w:pPr>
        <w:pStyle w:val="ListParagraph"/>
        <w:numPr>
          <w:ilvl w:val="0"/>
          <w:numId w:val="1147"/>
        </w:numPr>
        <w:ind w:left="1080"/>
        <w:rPr>
          <w:rFonts w:cs="Times New Roman"/>
          <w:kern w:val="0"/>
          <w:szCs w:val="22"/>
        </w:rPr>
      </w:pPr>
      <w:r w:rsidRPr="00545C7E">
        <w:rPr>
          <w:rFonts w:cs="Times New Roman"/>
          <w:kern w:val="0"/>
          <w:szCs w:val="22"/>
        </w:rPr>
        <w:t xml:space="preserve">Encourage the worker </w:t>
      </w:r>
      <w:r w:rsidR="00390E8D" w:rsidRPr="00545C7E">
        <w:rPr>
          <w:rFonts w:cs="Times New Roman"/>
          <w:kern w:val="0"/>
          <w:szCs w:val="22"/>
        </w:rPr>
        <w:t>on</w:t>
      </w:r>
      <w:r w:rsidRPr="00545C7E">
        <w:rPr>
          <w:rFonts w:cs="Times New Roman"/>
          <w:kern w:val="0"/>
          <w:szCs w:val="22"/>
        </w:rPr>
        <w:t xml:space="preserve"> the things </w:t>
      </w:r>
      <w:r w:rsidR="00390E8D" w:rsidRPr="00545C7E">
        <w:rPr>
          <w:rFonts w:cs="Times New Roman"/>
          <w:kern w:val="0"/>
          <w:szCs w:val="22"/>
        </w:rPr>
        <w:t>he/she did</w:t>
      </w:r>
      <w:r w:rsidRPr="00545C7E">
        <w:rPr>
          <w:rFonts w:cs="Times New Roman"/>
          <w:kern w:val="0"/>
          <w:szCs w:val="22"/>
        </w:rPr>
        <w:t xml:space="preserve"> well.</w:t>
      </w:r>
    </w:p>
    <w:p w14:paraId="46496E9B" w14:textId="77777777" w:rsidR="00C72C09" w:rsidRPr="00545C7E" w:rsidRDefault="00C72C09" w:rsidP="0029060C">
      <w:pPr>
        <w:pStyle w:val="ListParagraph"/>
        <w:numPr>
          <w:ilvl w:val="0"/>
          <w:numId w:val="1147"/>
        </w:numPr>
        <w:ind w:left="1080"/>
        <w:rPr>
          <w:rFonts w:cs="Times New Roman"/>
          <w:kern w:val="0"/>
          <w:szCs w:val="22"/>
        </w:rPr>
      </w:pPr>
      <w:r w:rsidRPr="00545C7E">
        <w:rPr>
          <w:rFonts w:cs="Times New Roman"/>
          <w:kern w:val="0"/>
          <w:szCs w:val="22"/>
        </w:rPr>
        <w:t>Use positive body language.</w:t>
      </w:r>
    </w:p>
    <w:p w14:paraId="0A250E6C" w14:textId="77777777" w:rsidR="00C72C09" w:rsidRPr="00545C7E" w:rsidRDefault="00C72C09" w:rsidP="0029060C">
      <w:pPr>
        <w:pStyle w:val="ListParagraph"/>
        <w:numPr>
          <w:ilvl w:val="0"/>
          <w:numId w:val="1147"/>
        </w:numPr>
        <w:ind w:left="1080"/>
        <w:rPr>
          <w:kern w:val="0"/>
        </w:rPr>
      </w:pPr>
      <w:r w:rsidRPr="00545C7E">
        <w:rPr>
          <w:kern w:val="0"/>
        </w:rPr>
        <w:t>Do not use mixed comments.</w:t>
      </w:r>
    </w:p>
    <w:p w14:paraId="4AA6FE1B" w14:textId="77777777" w:rsidR="00C72C09" w:rsidRPr="00545C7E" w:rsidRDefault="00C72C09" w:rsidP="0029060C">
      <w:pPr>
        <w:pStyle w:val="ListParagraph"/>
        <w:numPr>
          <w:ilvl w:val="0"/>
          <w:numId w:val="1147"/>
        </w:numPr>
        <w:ind w:left="1080"/>
        <w:rPr>
          <w:kern w:val="0"/>
        </w:rPr>
      </w:pPr>
      <w:r w:rsidRPr="00545C7E">
        <w:rPr>
          <w:kern w:val="0"/>
        </w:rPr>
        <w:t xml:space="preserve">Respond to the </w:t>
      </w:r>
      <w:r w:rsidR="00390E8D" w:rsidRPr="00545C7E">
        <w:rPr>
          <w:kern w:val="0"/>
        </w:rPr>
        <w:t>worker</w:t>
      </w:r>
      <w:r w:rsidRPr="00545C7E">
        <w:rPr>
          <w:kern w:val="0"/>
        </w:rPr>
        <w:t xml:space="preserve"> in a courteous and diplomatic manner.</w:t>
      </w:r>
    </w:p>
    <w:p w14:paraId="036F267B" w14:textId="77777777" w:rsidR="00C72C09" w:rsidRPr="00545C7E" w:rsidRDefault="00C72C09" w:rsidP="0029060C">
      <w:pPr>
        <w:pStyle w:val="ListParagraph"/>
        <w:numPr>
          <w:ilvl w:val="0"/>
          <w:numId w:val="1147"/>
        </w:numPr>
        <w:ind w:left="1080"/>
        <w:rPr>
          <w:kern w:val="0"/>
        </w:rPr>
      </w:pPr>
      <w:r w:rsidRPr="00545C7E">
        <w:rPr>
          <w:kern w:val="0"/>
        </w:rPr>
        <w:t>Mention the areas where the</w:t>
      </w:r>
      <w:r w:rsidR="00390E8D" w:rsidRPr="00545C7E">
        <w:rPr>
          <w:kern w:val="0"/>
        </w:rPr>
        <w:t xml:space="preserve"> worker</w:t>
      </w:r>
      <w:r w:rsidRPr="00545C7E">
        <w:rPr>
          <w:kern w:val="0"/>
        </w:rPr>
        <w:t xml:space="preserve"> is doing better than others.</w:t>
      </w:r>
    </w:p>
    <w:p w14:paraId="5A23F9E6" w14:textId="77777777" w:rsidR="00C72C09" w:rsidRPr="00545C7E" w:rsidRDefault="00C72C09" w:rsidP="0029060C">
      <w:pPr>
        <w:pStyle w:val="ListParagraph"/>
        <w:numPr>
          <w:ilvl w:val="0"/>
          <w:numId w:val="1147"/>
        </w:numPr>
        <w:ind w:left="1080"/>
        <w:rPr>
          <w:kern w:val="0"/>
        </w:rPr>
      </w:pPr>
      <w:r w:rsidRPr="00545C7E">
        <w:rPr>
          <w:kern w:val="0"/>
        </w:rPr>
        <w:t>Discuss each negative point on the form</w:t>
      </w:r>
      <w:r w:rsidR="00390E8D" w:rsidRPr="00545C7E">
        <w:rPr>
          <w:kern w:val="0"/>
        </w:rPr>
        <w:t xml:space="preserve">, </w:t>
      </w:r>
      <w:r w:rsidRPr="00545C7E">
        <w:rPr>
          <w:kern w:val="0"/>
        </w:rPr>
        <w:t>but remember</w:t>
      </w:r>
      <w:r w:rsidR="00390E8D" w:rsidRPr="00545C7E">
        <w:rPr>
          <w:kern w:val="0"/>
        </w:rPr>
        <w:t xml:space="preserve"> to give three</w:t>
      </w:r>
      <w:r w:rsidRPr="00545C7E">
        <w:rPr>
          <w:kern w:val="0"/>
        </w:rPr>
        <w:t xml:space="preserve"> positive comments </w:t>
      </w:r>
      <w:r w:rsidR="00390E8D" w:rsidRPr="00545C7E">
        <w:rPr>
          <w:kern w:val="0"/>
        </w:rPr>
        <w:t>for</w:t>
      </w:r>
      <w:r w:rsidRPr="00545C7E">
        <w:rPr>
          <w:kern w:val="0"/>
        </w:rPr>
        <w:t xml:space="preserve"> every one </w:t>
      </w:r>
      <w:r w:rsidR="00390E8D" w:rsidRPr="00545C7E">
        <w:rPr>
          <w:kern w:val="0"/>
        </w:rPr>
        <w:t xml:space="preserve">comment about an </w:t>
      </w:r>
      <w:r w:rsidRPr="00545C7E">
        <w:rPr>
          <w:kern w:val="0"/>
        </w:rPr>
        <w:t>area to improve.</w:t>
      </w:r>
    </w:p>
    <w:p w14:paraId="3136D5C1" w14:textId="77777777" w:rsidR="00C72C09" w:rsidRPr="00545C7E" w:rsidRDefault="00C72C09" w:rsidP="0029060C">
      <w:pPr>
        <w:pStyle w:val="ListParagraph"/>
        <w:numPr>
          <w:ilvl w:val="0"/>
          <w:numId w:val="1147"/>
        </w:numPr>
        <w:ind w:left="1080"/>
        <w:rPr>
          <w:rFonts w:cs="Verdana"/>
          <w:kern w:val="0"/>
          <w:u w:val="single"/>
        </w:rPr>
      </w:pPr>
      <w:r w:rsidRPr="00545C7E">
        <w:rPr>
          <w:rFonts w:cs="Verdana"/>
          <w:kern w:val="0"/>
        </w:rPr>
        <w:t xml:space="preserve">Ask the </w:t>
      </w:r>
      <w:r w:rsidR="00390E8D" w:rsidRPr="00545C7E">
        <w:rPr>
          <w:rFonts w:cs="Verdana"/>
          <w:kern w:val="0"/>
        </w:rPr>
        <w:t>worker</w:t>
      </w:r>
      <w:r w:rsidRPr="00545C7E">
        <w:rPr>
          <w:rFonts w:cs="Verdana"/>
          <w:kern w:val="0"/>
        </w:rPr>
        <w:t xml:space="preserve"> to discuss his</w:t>
      </w:r>
      <w:r w:rsidR="00390E8D" w:rsidRPr="00545C7E">
        <w:rPr>
          <w:rFonts w:cs="Verdana"/>
          <w:kern w:val="0"/>
        </w:rPr>
        <w:t>/</w:t>
      </w:r>
      <w:r w:rsidRPr="00545C7E">
        <w:rPr>
          <w:rFonts w:cs="Verdana"/>
          <w:kern w:val="0"/>
        </w:rPr>
        <w:t>her performance before giving your opinion.</w:t>
      </w:r>
    </w:p>
    <w:p w14:paraId="1FB327DB" w14:textId="77777777" w:rsidR="00C72C09" w:rsidRPr="00545C7E" w:rsidRDefault="00C72C09" w:rsidP="0029060C">
      <w:pPr>
        <w:pStyle w:val="ListParagraph"/>
        <w:numPr>
          <w:ilvl w:val="0"/>
          <w:numId w:val="1147"/>
        </w:numPr>
        <w:ind w:left="1080"/>
        <w:rPr>
          <w:kern w:val="0"/>
        </w:rPr>
      </w:pPr>
      <w:r w:rsidRPr="00545C7E">
        <w:rPr>
          <w:kern w:val="0"/>
        </w:rPr>
        <w:t>Offer several examples to explain the correct manner of performing the tasks where the</w:t>
      </w:r>
      <w:r w:rsidR="00A13FC6" w:rsidRPr="00545C7E">
        <w:rPr>
          <w:kern w:val="0"/>
        </w:rPr>
        <w:t xml:space="preserve"> worker </w:t>
      </w:r>
      <w:r w:rsidRPr="00545C7E">
        <w:rPr>
          <w:kern w:val="0"/>
        </w:rPr>
        <w:t xml:space="preserve">received a </w:t>
      </w:r>
      <w:r w:rsidR="00A13FC6" w:rsidRPr="00545C7E">
        <w:rPr>
          <w:kern w:val="0"/>
        </w:rPr>
        <w:t>“no”</w:t>
      </w:r>
      <w:r w:rsidRPr="00545C7E">
        <w:rPr>
          <w:kern w:val="0"/>
        </w:rPr>
        <w:t xml:space="preserve"> on the </w:t>
      </w:r>
      <w:r w:rsidR="00A13FC6" w:rsidRPr="00545C7E">
        <w:rPr>
          <w:kern w:val="0"/>
        </w:rPr>
        <w:t>quality improvement and verification checklist (QIVC)</w:t>
      </w:r>
      <w:r w:rsidRPr="00545C7E">
        <w:rPr>
          <w:kern w:val="0"/>
        </w:rPr>
        <w:t>.</w:t>
      </w:r>
    </w:p>
    <w:p w14:paraId="370CAEC3" w14:textId="77777777" w:rsidR="00C72C09" w:rsidRPr="00545C7E" w:rsidRDefault="00C72C09" w:rsidP="0029060C">
      <w:pPr>
        <w:pStyle w:val="ListParagraph"/>
        <w:numPr>
          <w:ilvl w:val="0"/>
          <w:numId w:val="1147"/>
        </w:numPr>
        <w:ind w:left="1080"/>
        <w:rPr>
          <w:kern w:val="0"/>
        </w:rPr>
      </w:pPr>
      <w:r w:rsidRPr="00545C7E">
        <w:rPr>
          <w:kern w:val="0"/>
        </w:rPr>
        <w:t>Maintain control of the evaluation.</w:t>
      </w:r>
    </w:p>
    <w:p w14:paraId="7C993D23" w14:textId="77777777" w:rsidR="00C72C09" w:rsidRPr="00545C7E" w:rsidRDefault="00C72C09" w:rsidP="0029060C">
      <w:pPr>
        <w:pStyle w:val="ListParagraph"/>
        <w:numPr>
          <w:ilvl w:val="0"/>
          <w:numId w:val="1147"/>
        </w:numPr>
        <w:ind w:left="1080"/>
        <w:rPr>
          <w:kern w:val="0"/>
        </w:rPr>
      </w:pPr>
      <w:r w:rsidRPr="00545C7E">
        <w:rPr>
          <w:kern w:val="0"/>
        </w:rPr>
        <w:t xml:space="preserve">Help the </w:t>
      </w:r>
      <w:r w:rsidR="00A13FC6" w:rsidRPr="00545C7E">
        <w:rPr>
          <w:kern w:val="0"/>
        </w:rPr>
        <w:t xml:space="preserve">worker </w:t>
      </w:r>
      <w:r w:rsidRPr="00545C7E">
        <w:rPr>
          <w:kern w:val="0"/>
        </w:rPr>
        <w:t>find solutions to problems when possible.</w:t>
      </w:r>
    </w:p>
    <w:p w14:paraId="1DCB60CD" w14:textId="77777777" w:rsidR="00C72C09" w:rsidRPr="00545C7E" w:rsidRDefault="00C72C09" w:rsidP="0029060C">
      <w:pPr>
        <w:pStyle w:val="ListParagraph"/>
        <w:numPr>
          <w:ilvl w:val="0"/>
          <w:numId w:val="1147"/>
        </w:numPr>
        <w:ind w:left="1080"/>
        <w:rPr>
          <w:kern w:val="0"/>
        </w:rPr>
      </w:pPr>
      <w:r w:rsidRPr="00545C7E">
        <w:rPr>
          <w:kern w:val="0"/>
        </w:rPr>
        <w:t xml:space="preserve">Keep the </w:t>
      </w:r>
      <w:r w:rsidR="00A13FC6" w:rsidRPr="00545C7E">
        <w:rPr>
          <w:kern w:val="0"/>
        </w:rPr>
        <w:t xml:space="preserve">worker’s </w:t>
      </w:r>
      <w:r w:rsidRPr="00545C7E">
        <w:rPr>
          <w:kern w:val="0"/>
        </w:rPr>
        <w:t xml:space="preserve">attention. </w:t>
      </w:r>
    </w:p>
    <w:p w14:paraId="1E4D6055" w14:textId="77777777" w:rsidR="00C72C09" w:rsidRPr="00545C7E" w:rsidRDefault="00A13FC6" w:rsidP="0029060C">
      <w:pPr>
        <w:pStyle w:val="ListParagraph"/>
        <w:numPr>
          <w:ilvl w:val="0"/>
          <w:numId w:val="1147"/>
        </w:numPr>
        <w:ind w:left="1080"/>
        <w:rPr>
          <w:kern w:val="0"/>
        </w:rPr>
      </w:pPr>
      <w:r w:rsidRPr="00545C7E">
        <w:rPr>
          <w:kern w:val="0"/>
        </w:rPr>
        <w:t>F</w:t>
      </w:r>
      <w:r w:rsidR="00C72C09" w:rsidRPr="00545C7E">
        <w:rPr>
          <w:kern w:val="0"/>
        </w:rPr>
        <w:t>ocus on what is correct, appropriate, complete</w:t>
      </w:r>
      <w:r w:rsidR="009B30E3" w:rsidRPr="00545C7E">
        <w:rPr>
          <w:kern w:val="0"/>
        </w:rPr>
        <w:t xml:space="preserve"> </w:t>
      </w:r>
      <w:r w:rsidR="00C72C09" w:rsidRPr="00545C7E">
        <w:rPr>
          <w:kern w:val="0"/>
        </w:rPr>
        <w:t>and specific.</w:t>
      </w:r>
    </w:p>
    <w:p w14:paraId="197557C6" w14:textId="77777777" w:rsidR="00C72C09" w:rsidRPr="00545C7E" w:rsidRDefault="00C72C09" w:rsidP="0029060C">
      <w:pPr>
        <w:pStyle w:val="ListParagraph"/>
        <w:numPr>
          <w:ilvl w:val="0"/>
          <w:numId w:val="1147"/>
        </w:numPr>
        <w:ind w:left="1080"/>
        <w:rPr>
          <w:kern w:val="0"/>
        </w:rPr>
      </w:pPr>
      <w:r w:rsidRPr="00545C7E">
        <w:rPr>
          <w:kern w:val="0"/>
        </w:rPr>
        <w:t xml:space="preserve">At the end of the evaluation, ask the </w:t>
      </w:r>
      <w:r w:rsidR="00A13FC6" w:rsidRPr="00545C7E">
        <w:rPr>
          <w:kern w:val="0"/>
        </w:rPr>
        <w:t>worker</w:t>
      </w:r>
      <w:r w:rsidRPr="00545C7E">
        <w:rPr>
          <w:kern w:val="0"/>
        </w:rPr>
        <w:t xml:space="preserve"> to summar</w:t>
      </w:r>
      <w:r w:rsidR="00A13FC6" w:rsidRPr="00545C7E">
        <w:rPr>
          <w:kern w:val="0"/>
        </w:rPr>
        <w:t>ize</w:t>
      </w:r>
      <w:r w:rsidRPr="00545C7E">
        <w:rPr>
          <w:kern w:val="0"/>
        </w:rPr>
        <w:t xml:space="preserve"> the things </w:t>
      </w:r>
      <w:r w:rsidR="00A13FC6" w:rsidRPr="00545C7E">
        <w:rPr>
          <w:kern w:val="0"/>
        </w:rPr>
        <w:t>he/she</w:t>
      </w:r>
      <w:r w:rsidRPr="00545C7E">
        <w:rPr>
          <w:kern w:val="0"/>
        </w:rPr>
        <w:t xml:space="preserve"> will improve.</w:t>
      </w:r>
    </w:p>
    <w:p w14:paraId="45B517ED" w14:textId="77777777" w:rsidR="00C72C09" w:rsidRPr="00545C7E" w:rsidRDefault="00C72C09" w:rsidP="0029060C">
      <w:pPr>
        <w:pStyle w:val="ListParagraph"/>
        <w:numPr>
          <w:ilvl w:val="0"/>
          <w:numId w:val="1147"/>
        </w:numPr>
        <w:ind w:left="1080"/>
        <w:rPr>
          <w:kern w:val="0"/>
        </w:rPr>
      </w:pPr>
      <w:r w:rsidRPr="00545C7E">
        <w:rPr>
          <w:kern w:val="0"/>
        </w:rPr>
        <w:t xml:space="preserve">If </w:t>
      </w:r>
      <w:r w:rsidR="00A13FC6" w:rsidRPr="00545C7E">
        <w:rPr>
          <w:kern w:val="0"/>
        </w:rPr>
        <w:t>he/she</w:t>
      </w:r>
      <w:r w:rsidRPr="00545C7E">
        <w:rPr>
          <w:kern w:val="0"/>
        </w:rPr>
        <w:t xml:space="preserve"> forgot</w:t>
      </w:r>
      <w:r w:rsidR="00A13FC6" w:rsidRPr="00545C7E">
        <w:rPr>
          <w:kern w:val="0"/>
        </w:rPr>
        <w:t xml:space="preserve"> any</w:t>
      </w:r>
      <w:r w:rsidRPr="00545C7E">
        <w:rPr>
          <w:kern w:val="0"/>
        </w:rPr>
        <w:t xml:space="preserve"> areas, </w:t>
      </w:r>
      <w:r w:rsidR="00A13FC6" w:rsidRPr="00545C7E">
        <w:rPr>
          <w:kern w:val="0"/>
        </w:rPr>
        <w:t>remind him/her of them</w:t>
      </w:r>
      <w:r w:rsidRPr="00545C7E">
        <w:rPr>
          <w:kern w:val="0"/>
        </w:rPr>
        <w:t>.</w:t>
      </w:r>
    </w:p>
    <w:p w14:paraId="4F63C680" w14:textId="77777777" w:rsidR="00C72C09" w:rsidRPr="00545C7E" w:rsidRDefault="00C72C09" w:rsidP="0029060C">
      <w:pPr>
        <w:pStyle w:val="ListParagraph"/>
        <w:numPr>
          <w:ilvl w:val="0"/>
          <w:numId w:val="1147"/>
        </w:numPr>
        <w:ind w:left="1080"/>
        <w:rPr>
          <w:kern w:val="0"/>
        </w:rPr>
      </w:pPr>
      <w:r w:rsidRPr="00545C7E">
        <w:rPr>
          <w:kern w:val="0"/>
        </w:rPr>
        <w:t>Ask the</w:t>
      </w:r>
      <w:r w:rsidR="00A13FC6" w:rsidRPr="00545C7E">
        <w:rPr>
          <w:kern w:val="0"/>
        </w:rPr>
        <w:t xml:space="preserve"> worker</w:t>
      </w:r>
      <w:r w:rsidRPr="00545C7E">
        <w:rPr>
          <w:kern w:val="0"/>
        </w:rPr>
        <w:t xml:space="preserve"> to make a commitment to improve these issues.</w:t>
      </w:r>
    </w:p>
    <w:p w14:paraId="41C2E974" w14:textId="77777777" w:rsidR="00C72C09" w:rsidRPr="00545C7E" w:rsidRDefault="00C72C09" w:rsidP="0029060C">
      <w:pPr>
        <w:pStyle w:val="ListParagraph"/>
        <w:numPr>
          <w:ilvl w:val="0"/>
          <w:numId w:val="1147"/>
        </w:numPr>
        <w:ind w:left="1080"/>
        <w:rPr>
          <w:kern w:val="0"/>
        </w:rPr>
      </w:pPr>
      <w:r w:rsidRPr="00545C7E">
        <w:rPr>
          <w:kern w:val="0"/>
        </w:rPr>
        <w:t xml:space="preserve">Ask the </w:t>
      </w:r>
      <w:r w:rsidR="00A13FC6" w:rsidRPr="00545C7E">
        <w:rPr>
          <w:kern w:val="0"/>
        </w:rPr>
        <w:t>worker</w:t>
      </w:r>
      <w:r w:rsidRPr="00545C7E">
        <w:rPr>
          <w:kern w:val="0"/>
        </w:rPr>
        <w:t xml:space="preserve"> to give a summary of the things </w:t>
      </w:r>
      <w:r w:rsidR="00A13FC6" w:rsidRPr="00545C7E">
        <w:rPr>
          <w:kern w:val="0"/>
        </w:rPr>
        <w:t>he/she</w:t>
      </w:r>
      <w:r w:rsidRPr="00545C7E">
        <w:rPr>
          <w:kern w:val="0"/>
        </w:rPr>
        <w:t xml:space="preserve"> did well.</w:t>
      </w:r>
    </w:p>
    <w:p w14:paraId="6D82CF85" w14:textId="77777777" w:rsidR="00C72C09" w:rsidRPr="00545C7E" w:rsidRDefault="00C72C09" w:rsidP="0029060C">
      <w:pPr>
        <w:pStyle w:val="ListParagraph"/>
        <w:numPr>
          <w:ilvl w:val="0"/>
          <w:numId w:val="1147"/>
        </w:numPr>
        <w:ind w:left="1080"/>
        <w:rPr>
          <w:rStyle w:val="QuestionCalibriChar"/>
          <w:kern w:val="0"/>
        </w:rPr>
      </w:pPr>
      <w:r w:rsidRPr="00545C7E">
        <w:rPr>
          <w:kern w:val="0"/>
        </w:rPr>
        <w:t>Add to this list if the</w:t>
      </w:r>
      <w:r w:rsidR="00A13FC6" w:rsidRPr="00545C7E">
        <w:rPr>
          <w:kern w:val="0"/>
        </w:rPr>
        <w:t xml:space="preserve"> worker</w:t>
      </w:r>
      <w:r w:rsidRPr="00545C7E">
        <w:rPr>
          <w:kern w:val="0"/>
        </w:rPr>
        <w:t xml:space="preserve"> forgot</w:t>
      </w:r>
      <w:r w:rsidR="00A13FC6" w:rsidRPr="00545C7E">
        <w:rPr>
          <w:kern w:val="0"/>
        </w:rPr>
        <w:t xml:space="preserve"> any </w:t>
      </w:r>
      <w:r w:rsidRPr="00545C7E">
        <w:rPr>
          <w:kern w:val="0"/>
        </w:rPr>
        <w:t>positive areas</w:t>
      </w:r>
      <w:r w:rsidR="00A13FC6" w:rsidRPr="00545C7E">
        <w:rPr>
          <w:kern w:val="0"/>
        </w:rPr>
        <w:t>.</w:t>
      </w:r>
    </w:p>
    <w:p w14:paraId="4E600CFD" w14:textId="77777777" w:rsidR="006F6726" w:rsidRPr="003A2261" w:rsidRDefault="006F6726" w:rsidP="00317BCB">
      <w:pPr>
        <w:ind w:left="0"/>
        <w:sectPr w:rsidR="006F6726" w:rsidRPr="003A2261" w:rsidSect="00264789">
          <w:headerReference w:type="even" r:id="rId89"/>
          <w:pgSz w:w="12240" w:h="15840"/>
          <w:pgMar w:top="1440" w:right="1440" w:bottom="1440" w:left="1440" w:header="720" w:footer="720" w:gutter="0"/>
          <w:cols w:space="720"/>
          <w:docGrid w:linePitch="360"/>
        </w:sectPr>
      </w:pPr>
    </w:p>
    <w:p w14:paraId="55DF207F" w14:textId="77777777" w:rsidR="005F73EE" w:rsidRPr="003A2261" w:rsidRDefault="006F6726" w:rsidP="00317BCB">
      <w:pPr>
        <w:pStyle w:val="Heading1"/>
      </w:pPr>
      <w:bookmarkStart w:id="430" w:name="_Toc378101789"/>
      <w:bookmarkStart w:id="431" w:name="_Toc378102050"/>
      <w:bookmarkStart w:id="432" w:name="_Toc387185510"/>
      <w:bookmarkStart w:id="433" w:name="_Toc391844906"/>
      <w:r w:rsidRPr="003A2261">
        <w:lastRenderedPageBreak/>
        <w:t>Lesson 13: Calculating Scores and Using Data</w:t>
      </w:r>
      <w:r w:rsidR="00684146" w:rsidRPr="003A2261">
        <w:t xml:space="preserve"> From the Quality Improvement and Verification Checklist (QIVC)</w:t>
      </w:r>
      <w:bookmarkEnd w:id="430"/>
      <w:bookmarkEnd w:id="431"/>
      <w:bookmarkEnd w:id="432"/>
      <w:bookmarkEnd w:id="433"/>
    </w:p>
    <w:tbl>
      <w:tblPr>
        <w:tblStyle w:val="TableGrid"/>
        <w:tblW w:w="0" w:type="auto"/>
        <w:tblInd w:w="720" w:type="dxa"/>
        <w:tblLook w:val="04A0" w:firstRow="1" w:lastRow="0" w:firstColumn="1" w:lastColumn="0" w:noHBand="0" w:noVBand="1"/>
      </w:tblPr>
      <w:tblGrid>
        <w:gridCol w:w="8856"/>
      </w:tblGrid>
      <w:tr w:rsidR="006F6726" w:rsidRPr="003A2261" w14:paraId="6FAC2952" w14:textId="77777777" w:rsidTr="002C3FF6">
        <w:tc>
          <w:tcPr>
            <w:tcW w:w="9576" w:type="dxa"/>
            <w:tcBorders>
              <w:top w:val="nil"/>
              <w:left w:val="nil"/>
              <w:bottom w:val="nil"/>
              <w:right w:val="nil"/>
            </w:tcBorders>
            <w:shd w:val="clear" w:color="auto" w:fill="E2C082"/>
          </w:tcPr>
          <w:p w14:paraId="6BEE9920" w14:textId="77777777" w:rsidR="002C3FF6" w:rsidRPr="003A2261" w:rsidRDefault="006F6726" w:rsidP="00317BCB">
            <w:pPr>
              <w:spacing w:before="60" w:after="60"/>
              <w:ind w:left="0"/>
              <w:rPr>
                <w:rFonts w:cstheme="minorHAnsi"/>
                <w:b/>
              </w:rPr>
            </w:pPr>
            <w:r w:rsidRPr="003A2261">
              <w:rPr>
                <w:rFonts w:cstheme="minorHAnsi"/>
                <w:b/>
              </w:rPr>
              <w:t>Achievement</w:t>
            </w:r>
            <w:r w:rsidR="002C3FF6" w:rsidRPr="003A2261">
              <w:rPr>
                <w:rFonts w:cstheme="minorHAnsi"/>
                <w:b/>
              </w:rPr>
              <w:t>-</w:t>
            </w:r>
            <w:r w:rsidRPr="003A2261">
              <w:rPr>
                <w:rFonts w:cstheme="minorHAnsi"/>
                <w:b/>
              </w:rPr>
              <w:t>Based Objectives</w:t>
            </w:r>
          </w:p>
          <w:p w14:paraId="3B755D88" w14:textId="77777777" w:rsidR="006F6726" w:rsidRPr="003A2261" w:rsidRDefault="006F6726" w:rsidP="00317BCB">
            <w:pPr>
              <w:spacing w:before="60" w:after="60"/>
              <w:ind w:left="0"/>
            </w:pPr>
            <w:r w:rsidRPr="003A2261">
              <w:rPr>
                <w:rFonts w:cstheme="minorHAnsi"/>
              </w:rPr>
              <w:t>By the end of</w:t>
            </w:r>
            <w:r w:rsidR="009B30E3" w:rsidRPr="003A2261">
              <w:rPr>
                <w:rFonts w:cstheme="minorHAnsi"/>
              </w:rPr>
              <w:t xml:space="preserve"> </w:t>
            </w:r>
            <w:r w:rsidRPr="003A2261">
              <w:rPr>
                <w:rFonts w:cstheme="minorHAnsi"/>
              </w:rPr>
              <w:t>this lesson participants will have</w:t>
            </w:r>
            <w:r w:rsidR="002C3FF6" w:rsidRPr="003A2261">
              <w:t xml:space="preserve"> p</w:t>
            </w:r>
            <w:r w:rsidRPr="003A2261">
              <w:t>racticed scoring and analyzing the QIVC to evaluate staff and volunteer performance over a period of time.</w:t>
            </w:r>
            <w:r w:rsidR="009B30E3" w:rsidRPr="003A2261">
              <w:t xml:space="preserve"> </w:t>
            </w:r>
          </w:p>
          <w:p w14:paraId="2091FC74" w14:textId="77777777" w:rsidR="002C3FF6" w:rsidRPr="003A2261" w:rsidRDefault="006F6726" w:rsidP="000C731E">
            <w:pPr>
              <w:spacing w:before="240" w:after="60"/>
              <w:ind w:left="0"/>
              <w:rPr>
                <w:rFonts w:cstheme="minorHAnsi"/>
                <w:b/>
              </w:rPr>
            </w:pPr>
            <w:r w:rsidRPr="003A2261">
              <w:rPr>
                <w:rFonts w:cstheme="minorHAnsi"/>
                <w:b/>
              </w:rPr>
              <w:t>Duration</w:t>
            </w:r>
          </w:p>
          <w:p w14:paraId="1B8EC403" w14:textId="77777777" w:rsidR="006F6726" w:rsidRPr="003A2261" w:rsidRDefault="006F6726" w:rsidP="00317BCB">
            <w:pPr>
              <w:spacing w:before="60" w:after="60"/>
              <w:ind w:left="0"/>
              <w:rPr>
                <w:rFonts w:cstheme="minorHAnsi"/>
              </w:rPr>
            </w:pPr>
            <w:r w:rsidRPr="003A2261">
              <w:rPr>
                <w:rFonts w:cstheme="minorHAnsi"/>
              </w:rPr>
              <w:t>1</w:t>
            </w:r>
            <w:r w:rsidR="002C3FF6" w:rsidRPr="003A2261">
              <w:rPr>
                <w:rFonts w:cstheme="minorHAnsi"/>
              </w:rPr>
              <w:t xml:space="preserve"> hour </w:t>
            </w:r>
            <w:r w:rsidRPr="003A2261">
              <w:rPr>
                <w:rFonts w:cstheme="minorHAnsi"/>
              </w:rPr>
              <w:t xml:space="preserve">30 </w:t>
            </w:r>
            <w:r w:rsidR="002C3FF6" w:rsidRPr="003A2261">
              <w:rPr>
                <w:rFonts w:cstheme="minorHAnsi"/>
              </w:rPr>
              <w:t>minutes</w:t>
            </w:r>
          </w:p>
          <w:p w14:paraId="4F0260B6" w14:textId="77777777" w:rsidR="006F6726" w:rsidRPr="003A2261" w:rsidRDefault="006F6726" w:rsidP="000C731E">
            <w:pPr>
              <w:spacing w:before="240" w:after="60"/>
              <w:ind w:left="0"/>
              <w:rPr>
                <w:rFonts w:cstheme="minorHAnsi"/>
                <w:b/>
              </w:rPr>
            </w:pPr>
            <w:r w:rsidRPr="003A2261">
              <w:rPr>
                <w:rFonts w:cstheme="minorHAnsi"/>
                <w:b/>
              </w:rPr>
              <w:t>Materials</w:t>
            </w:r>
            <w:r w:rsidR="002C3FF6" w:rsidRPr="003A2261">
              <w:rPr>
                <w:rFonts w:cstheme="minorHAnsi"/>
                <w:b/>
              </w:rPr>
              <w:t xml:space="preserve"> Needed</w:t>
            </w:r>
          </w:p>
          <w:p w14:paraId="2944F3BF" w14:textId="77777777" w:rsidR="006F6726" w:rsidRPr="00545C7E" w:rsidRDefault="008E5954" w:rsidP="0029060C">
            <w:pPr>
              <w:pStyle w:val="ListParagraph"/>
              <w:numPr>
                <w:ilvl w:val="0"/>
                <w:numId w:val="1148"/>
              </w:numPr>
              <w:spacing w:before="60" w:after="60"/>
              <w:ind w:left="360"/>
              <w:rPr>
                <w:rFonts w:cstheme="minorHAnsi"/>
                <w:kern w:val="0"/>
              </w:rPr>
            </w:pPr>
            <w:r w:rsidRPr="00545C7E">
              <w:rPr>
                <w:rFonts w:cstheme="minorHAnsi"/>
                <w:kern w:val="0"/>
              </w:rPr>
              <w:t xml:space="preserve">Lesson 13 </w:t>
            </w:r>
            <w:r w:rsidR="006F6726" w:rsidRPr="00545C7E">
              <w:rPr>
                <w:rFonts w:cstheme="minorHAnsi"/>
                <w:kern w:val="0"/>
              </w:rPr>
              <w:t>Flip Chart</w:t>
            </w:r>
            <w:r w:rsidRPr="00545C7E">
              <w:rPr>
                <w:rFonts w:cstheme="minorHAnsi"/>
                <w:kern w:val="0"/>
              </w:rPr>
              <w:t xml:space="preserve"> 1</w:t>
            </w:r>
            <w:r w:rsidR="006F6726" w:rsidRPr="00545C7E">
              <w:rPr>
                <w:rFonts w:cstheme="minorHAnsi"/>
                <w:kern w:val="0"/>
              </w:rPr>
              <w:t>:</w:t>
            </w:r>
            <w:r w:rsidR="009B30E3" w:rsidRPr="00545C7E">
              <w:rPr>
                <w:rFonts w:cstheme="minorHAnsi"/>
                <w:kern w:val="0"/>
              </w:rPr>
              <w:t xml:space="preserve"> </w:t>
            </w:r>
            <w:r w:rsidR="006F6726" w:rsidRPr="00545C7E">
              <w:rPr>
                <w:rFonts w:cstheme="minorHAnsi"/>
                <w:kern w:val="0"/>
              </w:rPr>
              <w:t>Individual and Program Performance Goals</w:t>
            </w:r>
          </w:p>
          <w:p w14:paraId="5547A0C1" w14:textId="77777777" w:rsidR="008E5954" w:rsidRPr="00545C7E" w:rsidRDefault="008E5954" w:rsidP="0029060C">
            <w:pPr>
              <w:pStyle w:val="ListParagraph"/>
              <w:numPr>
                <w:ilvl w:val="0"/>
                <w:numId w:val="1148"/>
              </w:numPr>
              <w:spacing w:before="60" w:after="60"/>
              <w:ind w:left="360"/>
              <w:rPr>
                <w:rFonts w:cstheme="minorHAnsi"/>
                <w:kern w:val="0"/>
              </w:rPr>
            </w:pPr>
            <w:r w:rsidRPr="00545C7E">
              <w:rPr>
                <w:rFonts w:cstheme="minorHAnsi"/>
                <w:kern w:val="0"/>
              </w:rPr>
              <w:t>Lesson 13 Flip Chart 2: Quality Improvement and Verification Checklist (QIVC) Score Calculations</w:t>
            </w:r>
          </w:p>
          <w:p w14:paraId="37EEF90F" w14:textId="77777777" w:rsidR="009B43B7" w:rsidRPr="00545C7E" w:rsidRDefault="009B43B7" w:rsidP="0029060C">
            <w:pPr>
              <w:pStyle w:val="ListParagraph"/>
              <w:numPr>
                <w:ilvl w:val="0"/>
                <w:numId w:val="1148"/>
              </w:numPr>
              <w:spacing w:before="60" w:after="60"/>
              <w:ind w:left="360"/>
              <w:rPr>
                <w:rFonts w:cstheme="minorHAnsi"/>
                <w:kern w:val="0"/>
              </w:rPr>
            </w:pPr>
            <w:r w:rsidRPr="00545C7E">
              <w:rPr>
                <w:rFonts w:cstheme="minorHAnsi"/>
                <w:kern w:val="0"/>
              </w:rPr>
              <w:t>Flip chart paper and markers</w:t>
            </w:r>
          </w:p>
          <w:p w14:paraId="65D59255" w14:textId="77777777" w:rsidR="006F6726" w:rsidRPr="00545C7E" w:rsidRDefault="006F6726" w:rsidP="0029060C">
            <w:pPr>
              <w:pStyle w:val="ListParagraph"/>
              <w:numPr>
                <w:ilvl w:val="0"/>
                <w:numId w:val="1148"/>
              </w:numPr>
              <w:spacing w:before="60" w:after="60"/>
              <w:ind w:left="360"/>
              <w:rPr>
                <w:rFonts w:cstheme="minorHAnsi"/>
                <w:kern w:val="0"/>
              </w:rPr>
            </w:pPr>
            <w:r w:rsidRPr="00545C7E">
              <w:rPr>
                <w:rFonts w:cstheme="minorHAnsi"/>
                <w:kern w:val="0"/>
              </w:rPr>
              <w:t>Calculator (optional)</w:t>
            </w:r>
          </w:p>
          <w:p w14:paraId="4D5BB792" w14:textId="77777777" w:rsidR="006F6726" w:rsidRPr="00545C7E" w:rsidRDefault="006F6726" w:rsidP="0029060C">
            <w:pPr>
              <w:pStyle w:val="ListParagraph"/>
              <w:numPr>
                <w:ilvl w:val="0"/>
                <w:numId w:val="1148"/>
              </w:numPr>
              <w:spacing w:before="60" w:after="60"/>
              <w:ind w:left="360"/>
              <w:rPr>
                <w:rFonts w:cstheme="minorHAnsi"/>
                <w:kern w:val="0"/>
              </w:rPr>
            </w:pPr>
            <w:r w:rsidRPr="00545C7E">
              <w:rPr>
                <w:rFonts w:cstheme="minorHAnsi"/>
                <w:kern w:val="0"/>
              </w:rPr>
              <w:t>Lesson 13 H</w:t>
            </w:r>
            <w:r w:rsidR="00A764E5" w:rsidRPr="00545C7E">
              <w:rPr>
                <w:rFonts w:cstheme="minorHAnsi"/>
                <w:kern w:val="0"/>
              </w:rPr>
              <w:t>andout</w:t>
            </w:r>
            <w:r w:rsidRPr="00545C7E">
              <w:rPr>
                <w:rFonts w:cstheme="minorHAnsi"/>
                <w:kern w:val="0"/>
              </w:rPr>
              <w:t xml:space="preserve"> 1: Analyzing </w:t>
            </w:r>
            <w:r w:rsidR="00A764E5" w:rsidRPr="00545C7E">
              <w:rPr>
                <w:rFonts w:cstheme="minorHAnsi"/>
                <w:kern w:val="0"/>
              </w:rPr>
              <w:t>Quality Improvement and Verification Checklist (</w:t>
            </w:r>
            <w:r w:rsidRPr="00545C7E">
              <w:rPr>
                <w:rFonts w:cstheme="minorHAnsi"/>
                <w:kern w:val="0"/>
              </w:rPr>
              <w:t>QIVC</w:t>
            </w:r>
            <w:r w:rsidR="00A764E5" w:rsidRPr="00545C7E">
              <w:rPr>
                <w:rFonts w:cstheme="minorHAnsi"/>
                <w:kern w:val="0"/>
              </w:rPr>
              <w:t>)</w:t>
            </w:r>
            <w:r w:rsidRPr="00545C7E">
              <w:rPr>
                <w:rFonts w:cstheme="minorHAnsi"/>
                <w:kern w:val="0"/>
              </w:rPr>
              <w:t xml:space="preserve"> Scores</w:t>
            </w:r>
          </w:p>
          <w:p w14:paraId="529E3D12" w14:textId="77777777" w:rsidR="00ED7A71" w:rsidRPr="00545C7E" w:rsidRDefault="00ED7A71" w:rsidP="0029060C">
            <w:pPr>
              <w:pStyle w:val="ListParagraph"/>
              <w:numPr>
                <w:ilvl w:val="0"/>
                <w:numId w:val="1148"/>
              </w:numPr>
              <w:spacing w:before="60" w:after="60"/>
              <w:ind w:left="360"/>
              <w:rPr>
                <w:rFonts w:cstheme="minorHAnsi"/>
                <w:kern w:val="0"/>
              </w:rPr>
            </w:pPr>
            <w:r w:rsidRPr="00545C7E">
              <w:rPr>
                <w:kern w:val="0"/>
              </w:rPr>
              <w:t>Answer Key to Lesson 13 Handout 1: Analyzing Quality Improvement and Verification Checklist (QIVC) Scores</w:t>
            </w:r>
            <w:r w:rsidRPr="00545C7E">
              <w:rPr>
                <w:rFonts w:cstheme="minorHAnsi"/>
                <w:kern w:val="0"/>
              </w:rPr>
              <w:t xml:space="preserve"> </w:t>
            </w:r>
          </w:p>
          <w:p w14:paraId="1B99BDFF" w14:textId="77777777" w:rsidR="0041005F" w:rsidRPr="00545C7E" w:rsidRDefault="0041005F" w:rsidP="0029060C">
            <w:pPr>
              <w:pStyle w:val="ListParagraph"/>
              <w:numPr>
                <w:ilvl w:val="0"/>
                <w:numId w:val="1148"/>
              </w:numPr>
              <w:spacing w:before="60" w:after="60"/>
              <w:ind w:left="360"/>
              <w:rPr>
                <w:rFonts w:cstheme="minorHAnsi"/>
                <w:kern w:val="0"/>
              </w:rPr>
            </w:pPr>
            <w:r w:rsidRPr="00545C7E">
              <w:rPr>
                <w:kern w:val="0"/>
              </w:rPr>
              <w:t xml:space="preserve">Lesson 13 Flip Chart 3: Graph of Sarah’s </w:t>
            </w:r>
            <w:r w:rsidR="000B474D" w:rsidRPr="00545C7E">
              <w:rPr>
                <w:kern w:val="0"/>
              </w:rPr>
              <w:t>Care Group</w:t>
            </w:r>
            <w:r w:rsidRPr="00545C7E">
              <w:rPr>
                <w:kern w:val="0"/>
              </w:rPr>
              <w:t xml:space="preserve"> Volunteers</w:t>
            </w:r>
            <w:r w:rsidRPr="00545C7E">
              <w:rPr>
                <w:rFonts w:cstheme="minorHAnsi"/>
                <w:kern w:val="0"/>
              </w:rPr>
              <w:t xml:space="preserve"> </w:t>
            </w:r>
          </w:p>
          <w:p w14:paraId="741AAD09" w14:textId="77777777" w:rsidR="006F6726" w:rsidRPr="00545C7E" w:rsidRDefault="006F6726" w:rsidP="0029060C">
            <w:pPr>
              <w:pStyle w:val="ListParagraph"/>
              <w:numPr>
                <w:ilvl w:val="0"/>
                <w:numId w:val="1148"/>
              </w:numPr>
              <w:spacing w:before="60" w:after="60"/>
              <w:ind w:left="360"/>
              <w:rPr>
                <w:rFonts w:cstheme="minorHAnsi"/>
                <w:kern w:val="0"/>
              </w:rPr>
            </w:pPr>
            <w:r w:rsidRPr="00545C7E">
              <w:rPr>
                <w:rFonts w:cstheme="minorHAnsi"/>
                <w:kern w:val="0"/>
              </w:rPr>
              <w:t>Lesson 13 H</w:t>
            </w:r>
            <w:r w:rsidR="004A6FAC" w:rsidRPr="00545C7E">
              <w:rPr>
                <w:rFonts w:cstheme="minorHAnsi"/>
                <w:kern w:val="0"/>
              </w:rPr>
              <w:t>andout</w:t>
            </w:r>
            <w:r w:rsidRPr="00545C7E">
              <w:rPr>
                <w:rFonts w:cstheme="minorHAnsi"/>
                <w:kern w:val="0"/>
              </w:rPr>
              <w:t xml:space="preserve"> 2: </w:t>
            </w:r>
            <w:r w:rsidR="004A6FAC" w:rsidRPr="00545C7E">
              <w:rPr>
                <w:rFonts w:cstheme="minorHAnsi"/>
                <w:kern w:val="0"/>
              </w:rPr>
              <w:t>Analyz</w:t>
            </w:r>
            <w:r w:rsidRPr="00545C7E">
              <w:rPr>
                <w:rFonts w:cstheme="minorHAnsi"/>
                <w:kern w:val="0"/>
              </w:rPr>
              <w:t xml:space="preserve">ing </w:t>
            </w:r>
            <w:r w:rsidR="004A6FAC" w:rsidRPr="00545C7E">
              <w:rPr>
                <w:rFonts w:cstheme="minorHAnsi"/>
                <w:kern w:val="0"/>
              </w:rPr>
              <w:t>Quality Improvement and Verification Checklist (</w:t>
            </w:r>
            <w:r w:rsidRPr="00545C7E">
              <w:rPr>
                <w:rFonts w:cstheme="minorHAnsi"/>
                <w:kern w:val="0"/>
              </w:rPr>
              <w:t>QIVC</w:t>
            </w:r>
            <w:r w:rsidR="004A6FAC" w:rsidRPr="00545C7E">
              <w:rPr>
                <w:rFonts w:cstheme="minorHAnsi"/>
                <w:kern w:val="0"/>
              </w:rPr>
              <w:t>)</w:t>
            </w:r>
            <w:r w:rsidRPr="00545C7E">
              <w:rPr>
                <w:rFonts w:cstheme="minorHAnsi"/>
                <w:kern w:val="0"/>
              </w:rPr>
              <w:t xml:space="preserve"> </w:t>
            </w:r>
            <w:r w:rsidR="004A6FAC" w:rsidRPr="00545C7E">
              <w:rPr>
                <w:rFonts w:cstheme="minorHAnsi"/>
                <w:kern w:val="0"/>
              </w:rPr>
              <w:t>Scores</w:t>
            </w:r>
          </w:p>
          <w:p w14:paraId="3E6D2476" w14:textId="77777777" w:rsidR="004A6FAC" w:rsidRPr="00545C7E" w:rsidRDefault="004A6FAC" w:rsidP="0029060C">
            <w:pPr>
              <w:pStyle w:val="ListParagraph"/>
              <w:numPr>
                <w:ilvl w:val="0"/>
                <w:numId w:val="1148"/>
              </w:numPr>
              <w:spacing w:before="60" w:after="60"/>
              <w:ind w:left="360"/>
              <w:rPr>
                <w:rFonts w:cstheme="minorHAnsi"/>
                <w:kern w:val="0"/>
              </w:rPr>
            </w:pPr>
            <w:r w:rsidRPr="00545C7E">
              <w:rPr>
                <w:rFonts w:cstheme="minorHAnsi"/>
                <w:kern w:val="0"/>
              </w:rPr>
              <w:t>Answer Key for Lesson 13 Handout 2: Analyzing Quality Improvement and Verification Checklist (QIVC) Scores</w:t>
            </w:r>
          </w:p>
          <w:p w14:paraId="7C1C95CF" w14:textId="77777777" w:rsidR="00AD1626" w:rsidRPr="00545C7E" w:rsidRDefault="00AD1626" w:rsidP="0029060C">
            <w:pPr>
              <w:pStyle w:val="ListParagraph"/>
              <w:numPr>
                <w:ilvl w:val="0"/>
                <w:numId w:val="1148"/>
              </w:numPr>
              <w:spacing w:before="60" w:after="60"/>
              <w:ind w:left="360"/>
              <w:rPr>
                <w:rFonts w:cstheme="minorHAnsi"/>
                <w:kern w:val="0"/>
              </w:rPr>
            </w:pPr>
            <w:r w:rsidRPr="00545C7E">
              <w:rPr>
                <w:kern w:val="0"/>
              </w:rPr>
              <w:t xml:space="preserve">Lesson 13 Handout 3: Quality Improvement and Verification Checklist (QIVC) Results for Six </w:t>
            </w:r>
            <w:r w:rsidR="00735019" w:rsidRPr="00545C7E">
              <w:rPr>
                <w:kern w:val="0"/>
              </w:rPr>
              <w:t>Promoter</w:t>
            </w:r>
            <w:r w:rsidRPr="00545C7E">
              <w:rPr>
                <w:kern w:val="0"/>
              </w:rPr>
              <w:t>s</w:t>
            </w:r>
          </w:p>
        </w:tc>
      </w:tr>
    </w:tbl>
    <w:p w14:paraId="3ABA2A32" w14:textId="77777777" w:rsidR="006F6726" w:rsidRPr="003A2261" w:rsidRDefault="006F6726" w:rsidP="000C731E">
      <w:pPr>
        <w:spacing w:after="0"/>
        <w:ind w:left="0"/>
      </w:pPr>
    </w:p>
    <w:p w14:paraId="12F1A04D" w14:textId="77777777" w:rsidR="006F6726" w:rsidRPr="003A2261" w:rsidRDefault="00DE51E4" w:rsidP="00317BCB">
      <w:pPr>
        <w:pStyle w:val="Heading2"/>
      </w:pPr>
      <w:bookmarkStart w:id="434" w:name="_Toc378101790"/>
      <w:bookmarkStart w:id="435" w:name="_Toc378102051"/>
      <w:bookmarkStart w:id="436" w:name="_Toc387185511"/>
      <w:bookmarkStart w:id="437" w:name="_Toc391844907"/>
      <w:r w:rsidRPr="003A2261">
        <w:t>Steps</w:t>
      </w:r>
      <w:bookmarkEnd w:id="434"/>
      <w:bookmarkEnd w:id="435"/>
      <w:bookmarkEnd w:id="436"/>
      <w:bookmarkEnd w:id="437"/>
    </w:p>
    <w:p w14:paraId="5A9F5F2C" w14:textId="77777777" w:rsidR="00DE51E4" w:rsidRPr="003A2261" w:rsidRDefault="00DE51E4" w:rsidP="00190DB0">
      <w:pPr>
        <w:ind w:left="1080" w:hanging="360"/>
      </w:pPr>
      <w:r w:rsidRPr="003A2261">
        <w:t xml:space="preserve">1. </w:t>
      </w:r>
      <w:r w:rsidRPr="003A2261">
        <w:tab/>
        <w:t>Introduction</w:t>
      </w:r>
    </w:p>
    <w:p w14:paraId="2F12F37A" w14:textId="77777777" w:rsidR="002C3FF6" w:rsidRPr="003A2261" w:rsidRDefault="00DE51E4" w:rsidP="00190DB0">
      <w:pPr>
        <w:ind w:left="1620" w:hanging="540"/>
      </w:pPr>
      <w:r w:rsidRPr="003A2261">
        <w:t xml:space="preserve">1a. </w:t>
      </w:r>
      <w:r w:rsidRPr="003A2261">
        <w:tab/>
      </w:r>
      <w:r w:rsidR="002C3FF6" w:rsidRPr="003A2261">
        <w:t xml:space="preserve">Tell participants: </w:t>
      </w:r>
      <w:r w:rsidRPr="003A2261">
        <w:t>Now that we have become familiar with QIVC</w:t>
      </w:r>
      <w:r w:rsidR="002C3FF6" w:rsidRPr="003A2261">
        <w:t>s</w:t>
      </w:r>
      <w:r w:rsidRPr="003A2261">
        <w:t xml:space="preserve"> and seen how they are used, we need to see how their use would allow us to make decisions to improve the overall program.</w:t>
      </w:r>
    </w:p>
    <w:p w14:paraId="051356A8" w14:textId="77777777" w:rsidR="002C3FF6" w:rsidRPr="003A2261" w:rsidRDefault="002C3FF6" w:rsidP="00190DB0">
      <w:pPr>
        <w:ind w:left="1620" w:hanging="540"/>
      </w:pPr>
      <w:r w:rsidRPr="003A2261">
        <w:t>1b.</w:t>
      </w:r>
      <w:r w:rsidRPr="003A2261">
        <w:tab/>
      </w:r>
      <w:r w:rsidR="00DE51E4" w:rsidRPr="003A2261">
        <w:t>Ask</w:t>
      </w:r>
      <w:r w:rsidRPr="003A2261">
        <w:t xml:space="preserve"> participants</w:t>
      </w:r>
      <w:r w:rsidR="00DE51E4" w:rsidRPr="003A2261">
        <w:t>: Why isn’t it enough to just use the QIVCs to improve an individual’s performance?</w:t>
      </w:r>
      <w:r w:rsidRPr="003A2261">
        <w:t xml:space="preserve"> Answers should include, b</w:t>
      </w:r>
      <w:r w:rsidR="00DE51E4" w:rsidRPr="003A2261">
        <w:t>ecause if many individuals are having the same or similar problems or are performing very poorly,</w:t>
      </w:r>
      <w:r w:rsidR="009B30E3" w:rsidRPr="003A2261">
        <w:t xml:space="preserve"> </w:t>
      </w:r>
      <w:r w:rsidR="00DE51E4" w:rsidRPr="003A2261">
        <w:t>then this means that something bigger</w:t>
      </w:r>
      <w:r w:rsidRPr="003A2261">
        <w:t>—</w:t>
      </w:r>
      <w:r w:rsidR="00DE51E4" w:rsidRPr="003A2261">
        <w:t>something more systemic</w:t>
      </w:r>
      <w:r w:rsidRPr="003A2261">
        <w:t>—</w:t>
      </w:r>
      <w:r w:rsidR="00DE51E4" w:rsidRPr="003A2261">
        <w:t>is not going well.</w:t>
      </w:r>
      <w:r w:rsidR="009B30E3" w:rsidRPr="003A2261">
        <w:t xml:space="preserve"> </w:t>
      </w:r>
    </w:p>
    <w:p w14:paraId="51F01B82" w14:textId="77777777" w:rsidR="00DE51E4" w:rsidRPr="003A2261" w:rsidRDefault="002C3FF6" w:rsidP="00190DB0">
      <w:pPr>
        <w:ind w:left="1620" w:hanging="540"/>
        <w:rPr>
          <w:u w:val="single"/>
        </w:rPr>
      </w:pPr>
      <w:r w:rsidRPr="003A2261">
        <w:t>1c.</w:t>
      </w:r>
      <w:r w:rsidRPr="003A2261">
        <w:tab/>
        <w:t xml:space="preserve">Tell participants: </w:t>
      </w:r>
      <w:r w:rsidR="00DE51E4" w:rsidRPr="003A2261">
        <w:t xml:space="preserve">In this </w:t>
      </w:r>
      <w:r w:rsidRPr="003A2261">
        <w:t>lesson</w:t>
      </w:r>
      <w:r w:rsidR="00DE51E4" w:rsidRPr="003A2261">
        <w:t xml:space="preserve"> we </w:t>
      </w:r>
      <w:r w:rsidRPr="003A2261">
        <w:t>will</w:t>
      </w:r>
      <w:r w:rsidR="00DE51E4" w:rsidRPr="003A2261">
        <w:t xml:space="preserve"> look into how to use the QIVC data to improve our programs. </w:t>
      </w:r>
    </w:p>
    <w:p w14:paraId="035C3813" w14:textId="77777777" w:rsidR="00E91911" w:rsidRPr="003A2261" w:rsidRDefault="003B3BA0" w:rsidP="00190DB0">
      <w:pPr>
        <w:ind w:left="1080" w:hanging="360"/>
      </w:pPr>
      <w:r w:rsidRPr="003A2261">
        <w:lastRenderedPageBreak/>
        <w:t xml:space="preserve">2. </w:t>
      </w:r>
      <w:r w:rsidR="002C3FF6" w:rsidRPr="003A2261">
        <w:tab/>
      </w:r>
      <w:r w:rsidR="00991875">
        <w:t xml:space="preserve">Activity: </w:t>
      </w:r>
      <w:r w:rsidR="00E91911" w:rsidRPr="003A2261">
        <w:t>Performance Targets and Calculations</w:t>
      </w:r>
    </w:p>
    <w:p w14:paraId="03DFEF52" w14:textId="77777777" w:rsidR="00DE51E4" w:rsidRPr="00545C7E" w:rsidRDefault="003B3BA0" w:rsidP="00190DB0">
      <w:pPr>
        <w:pStyle w:val="ListParagraph"/>
        <w:numPr>
          <w:ilvl w:val="0"/>
          <w:numId w:val="1149"/>
        </w:numPr>
        <w:ind w:left="1620" w:hanging="540"/>
        <w:rPr>
          <w:kern w:val="0"/>
        </w:rPr>
      </w:pPr>
      <w:r w:rsidRPr="00545C7E">
        <w:rPr>
          <w:rFonts w:cs="Verdana"/>
          <w:kern w:val="0"/>
        </w:rPr>
        <w:t>Tell participants</w:t>
      </w:r>
      <w:r w:rsidR="008E5954" w:rsidRPr="00545C7E">
        <w:rPr>
          <w:rFonts w:cs="Verdana"/>
          <w:kern w:val="0"/>
        </w:rPr>
        <w:t xml:space="preserve">: </w:t>
      </w:r>
      <w:r w:rsidR="00E91911" w:rsidRPr="00545C7E">
        <w:rPr>
          <w:rFonts w:cs="Verdana"/>
          <w:kern w:val="0"/>
        </w:rPr>
        <w:t xml:space="preserve">In this session we will focus on </w:t>
      </w:r>
      <w:r w:rsidRPr="00545C7E">
        <w:rPr>
          <w:rFonts w:cs="Verdana"/>
          <w:kern w:val="0"/>
        </w:rPr>
        <w:t>monitoring</w:t>
      </w:r>
      <w:r w:rsidR="00E91911" w:rsidRPr="00545C7E">
        <w:rPr>
          <w:rFonts w:cs="Verdana"/>
          <w:kern w:val="0"/>
        </w:rPr>
        <w:t xml:space="preserve"> workers</w:t>
      </w:r>
      <w:r w:rsidR="008E5954" w:rsidRPr="00545C7E">
        <w:rPr>
          <w:rFonts w:cs="Verdana"/>
          <w:kern w:val="0"/>
        </w:rPr>
        <w:t>’</w:t>
      </w:r>
      <w:r w:rsidR="00E91911" w:rsidRPr="00545C7E">
        <w:rPr>
          <w:rFonts w:cs="Verdana"/>
          <w:kern w:val="0"/>
        </w:rPr>
        <w:t xml:space="preserve"> performance.</w:t>
      </w:r>
      <w:r w:rsidR="008E5954" w:rsidRPr="00545C7E">
        <w:rPr>
          <w:rFonts w:cs="Verdana"/>
          <w:kern w:val="0"/>
        </w:rPr>
        <w:t xml:space="preserve"> </w:t>
      </w:r>
      <w:r w:rsidR="00E91911" w:rsidRPr="00545C7E">
        <w:rPr>
          <w:rFonts w:cs="Verdana"/>
          <w:kern w:val="0"/>
        </w:rPr>
        <w:t xml:space="preserve">The QIVC is a representation of perfect performance. Very few people will reach perfection (100%) during an observation. </w:t>
      </w:r>
      <w:r w:rsidR="004E4255" w:rsidRPr="00545C7E">
        <w:rPr>
          <w:rFonts w:cs="Verdana"/>
          <w:kern w:val="0"/>
        </w:rPr>
        <w:t xml:space="preserve">We want </w:t>
      </w:r>
      <w:r w:rsidR="00E91911" w:rsidRPr="00545C7E">
        <w:rPr>
          <w:rFonts w:cs="Verdana"/>
          <w:kern w:val="0"/>
        </w:rPr>
        <w:t xml:space="preserve">all of our </w:t>
      </w:r>
      <w:r w:rsidR="004E4255" w:rsidRPr="00545C7E">
        <w:rPr>
          <w:rFonts w:cs="Verdana"/>
          <w:kern w:val="0"/>
        </w:rPr>
        <w:t>f</w:t>
      </w:r>
      <w:r w:rsidR="00E91911" w:rsidRPr="00545C7E">
        <w:rPr>
          <w:rFonts w:cs="Verdana"/>
          <w:kern w:val="0"/>
        </w:rPr>
        <w:t>acilitators</w:t>
      </w:r>
      <w:r w:rsidR="004E4255" w:rsidRPr="00545C7E">
        <w:rPr>
          <w:rFonts w:cs="Verdana"/>
          <w:kern w:val="0"/>
        </w:rPr>
        <w:t>, including</w:t>
      </w:r>
      <w:r w:rsidR="00E91911" w:rsidRPr="00545C7E">
        <w:rPr>
          <w:rFonts w:cs="Verdana"/>
          <w:kern w:val="0"/>
        </w:rPr>
        <w:t xml:space="preserve"> staff trainers, </w:t>
      </w:r>
      <w:r w:rsidR="00735019" w:rsidRPr="00545C7E">
        <w:rPr>
          <w:rFonts w:cs="Verdana"/>
          <w:kern w:val="0"/>
        </w:rPr>
        <w:t>Promoter</w:t>
      </w:r>
      <w:r w:rsidR="00E91911" w:rsidRPr="00545C7E">
        <w:rPr>
          <w:rFonts w:cs="Verdana"/>
          <w:kern w:val="0"/>
        </w:rPr>
        <w:t xml:space="preserve">s </w:t>
      </w:r>
      <w:r w:rsidR="004E4255" w:rsidRPr="00545C7E">
        <w:rPr>
          <w:rFonts w:cs="Verdana"/>
          <w:kern w:val="0"/>
        </w:rPr>
        <w:t>and</w:t>
      </w:r>
      <w:r w:rsidR="00E91911" w:rsidRPr="00545C7E">
        <w:rPr>
          <w:rFonts w:cs="Verdana"/>
          <w:kern w:val="0"/>
        </w:rPr>
        <w:t xml:space="preserve"> </w:t>
      </w:r>
      <w:r w:rsidR="000B474D" w:rsidRPr="00545C7E">
        <w:rPr>
          <w:rFonts w:cs="Verdana"/>
          <w:kern w:val="0"/>
        </w:rPr>
        <w:t>Care Group</w:t>
      </w:r>
      <w:r w:rsidR="00E91911" w:rsidRPr="00545C7E">
        <w:rPr>
          <w:rFonts w:cs="Verdana"/>
          <w:kern w:val="0"/>
        </w:rPr>
        <w:t xml:space="preserve"> </w:t>
      </w:r>
      <w:r w:rsidR="00D1096E" w:rsidRPr="00545C7E">
        <w:rPr>
          <w:rFonts w:cs="Verdana"/>
          <w:kern w:val="0"/>
        </w:rPr>
        <w:t>Volunteers</w:t>
      </w:r>
      <w:r w:rsidR="004E4255" w:rsidRPr="00545C7E">
        <w:rPr>
          <w:rFonts w:cs="Verdana"/>
          <w:bCs/>
          <w:kern w:val="0"/>
        </w:rPr>
        <w:t xml:space="preserve">, </w:t>
      </w:r>
      <w:r w:rsidR="00E91911" w:rsidRPr="00545C7E">
        <w:rPr>
          <w:rFonts w:cs="Verdana"/>
          <w:bCs/>
          <w:kern w:val="0"/>
        </w:rPr>
        <w:t xml:space="preserve">to reach and maintain a score of 80% or above on each QIVC. We can’t expect all of the </w:t>
      </w:r>
      <w:r w:rsidR="000B474D" w:rsidRPr="00545C7E">
        <w:rPr>
          <w:rFonts w:cs="Verdana"/>
          <w:bCs/>
          <w:kern w:val="0"/>
        </w:rPr>
        <w:t>Care Group</w:t>
      </w:r>
      <w:r w:rsidR="00E91911" w:rsidRPr="00545C7E">
        <w:rPr>
          <w:rFonts w:cs="Verdana"/>
          <w:bCs/>
          <w:kern w:val="0"/>
        </w:rPr>
        <w:t xml:space="preserve"> team members to get 80% or above on each QIVC</w:t>
      </w:r>
      <w:r w:rsidR="004E4255" w:rsidRPr="00545C7E">
        <w:rPr>
          <w:rFonts w:cs="Verdana"/>
          <w:bCs/>
          <w:kern w:val="0"/>
        </w:rPr>
        <w:t>,</w:t>
      </w:r>
      <w:r w:rsidR="00E91911" w:rsidRPr="00545C7E">
        <w:rPr>
          <w:rFonts w:cs="Verdana"/>
          <w:bCs/>
          <w:kern w:val="0"/>
        </w:rPr>
        <w:t xml:space="preserve"> so our target is 80%</w:t>
      </w:r>
      <w:r w:rsidRPr="00545C7E">
        <w:rPr>
          <w:rFonts w:cs="Verdana"/>
          <w:bCs/>
          <w:kern w:val="0"/>
        </w:rPr>
        <w:t>.</w:t>
      </w:r>
    </w:p>
    <w:p w14:paraId="40ECDC07" w14:textId="77777777" w:rsidR="00DE51E4" w:rsidRPr="00545C7E" w:rsidRDefault="008E5954" w:rsidP="00190DB0">
      <w:pPr>
        <w:pStyle w:val="ListParagraph"/>
        <w:numPr>
          <w:ilvl w:val="0"/>
          <w:numId w:val="1149"/>
        </w:numPr>
        <w:ind w:left="1620" w:hanging="540"/>
        <w:rPr>
          <w:rFonts w:cstheme="minorHAnsi"/>
          <w:kern w:val="0"/>
        </w:rPr>
      </w:pPr>
      <w:r w:rsidRPr="00545C7E">
        <w:rPr>
          <w:rFonts w:cstheme="minorHAnsi"/>
          <w:kern w:val="0"/>
        </w:rPr>
        <w:t xml:space="preserve">Display and talk through </w:t>
      </w:r>
      <w:r w:rsidRPr="00545C7E">
        <w:rPr>
          <w:rFonts w:cstheme="minorHAnsi"/>
          <w:b/>
          <w:color w:val="237990"/>
          <w:kern w:val="0"/>
        </w:rPr>
        <w:t>Lesson 13 Flip Chart 1: Individual and Program Performance Goals</w:t>
      </w:r>
      <w:r w:rsidRPr="00545C7E">
        <w:rPr>
          <w:rFonts w:cstheme="minorHAnsi"/>
          <w:kern w:val="0"/>
        </w:rPr>
        <w:t xml:space="preserve">. </w:t>
      </w:r>
    </w:p>
    <w:p w14:paraId="59C1DE12" w14:textId="77777777" w:rsidR="004F7549" w:rsidRPr="00545C7E" w:rsidRDefault="004F7549" w:rsidP="00190DB0">
      <w:pPr>
        <w:pStyle w:val="ListParagraph"/>
        <w:numPr>
          <w:ilvl w:val="0"/>
          <w:numId w:val="1149"/>
        </w:numPr>
        <w:ind w:left="1620" w:hanging="540"/>
        <w:rPr>
          <w:kern w:val="0"/>
        </w:rPr>
      </w:pPr>
      <w:r w:rsidRPr="00545C7E">
        <w:rPr>
          <w:kern w:val="0"/>
        </w:rPr>
        <w:t>Explain</w:t>
      </w:r>
      <w:r w:rsidR="004E4255" w:rsidRPr="00545C7E">
        <w:rPr>
          <w:kern w:val="0"/>
        </w:rPr>
        <w:t xml:space="preserve"> to participants that t</w:t>
      </w:r>
      <w:r w:rsidRPr="00545C7E">
        <w:rPr>
          <w:kern w:val="0"/>
        </w:rPr>
        <w:t xml:space="preserve">here are two types of calculations that </w:t>
      </w:r>
      <w:r w:rsidR="00BB6FD8" w:rsidRPr="00545C7E">
        <w:rPr>
          <w:kern w:val="0"/>
        </w:rPr>
        <w:t xml:space="preserve">programs </w:t>
      </w:r>
      <w:r w:rsidRPr="00545C7E">
        <w:rPr>
          <w:kern w:val="0"/>
        </w:rPr>
        <w:t>need to make</w:t>
      </w:r>
      <w:r w:rsidR="00BB6FD8" w:rsidRPr="00545C7E">
        <w:rPr>
          <w:kern w:val="0"/>
        </w:rPr>
        <w:t xml:space="preserve">. Display </w:t>
      </w:r>
      <w:r w:rsidR="00BB6FD8" w:rsidRPr="00545C7E">
        <w:rPr>
          <w:b/>
          <w:color w:val="237990"/>
          <w:kern w:val="0"/>
        </w:rPr>
        <w:t xml:space="preserve">Lesson 13 Flip Chart 2: </w:t>
      </w:r>
      <w:r w:rsidR="00BB6FD8" w:rsidRPr="00545C7E">
        <w:rPr>
          <w:rFonts w:cstheme="minorHAnsi"/>
          <w:b/>
          <w:color w:val="237990"/>
          <w:kern w:val="0"/>
        </w:rPr>
        <w:t>Quality Improvement and Verification Checklist (QIVC) Score Calculations</w:t>
      </w:r>
      <w:r w:rsidR="00BB6FD8" w:rsidRPr="00545C7E">
        <w:rPr>
          <w:rFonts w:cstheme="minorHAnsi"/>
          <w:kern w:val="0"/>
        </w:rPr>
        <w:t xml:space="preserve"> and explain the two calculations to participants. </w:t>
      </w:r>
    </w:p>
    <w:p w14:paraId="7D713718" w14:textId="77777777" w:rsidR="001E7DF8" w:rsidRPr="00545C7E" w:rsidRDefault="000634F0" w:rsidP="00190DB0">
      <w:pPr>
        <w:pStyle w:val="ListParagraph"/>
        <w:numPr>
          <w:ilvl w:val="0"/>
          <w:numId w:val="1149"/>
        </w:numPr>
        <w:ind w:left="1620" w:hanging="540"/>
        <w:rPr>
          <w:kern w:val="0"/>
        </w:rPr>
      </w:pPr>
      <w:r w:rsidRPr="00386B93">
        <w:rPr>
          <w:b/>
          <w:noProof/>
        </w:rPr>
        <mc:AlternateContent>
          <mc:Choice Requires="wps">
            <w:drawing>
              <wp:anchor distT="0" distB="0" distL="114300" distR="114300" simplePos="0" relativeHeight="251704320" behindDoc="0" locked="0" layoutInCell="1" allowOverlap="1" wp14:anchorId="5BD6361C" wp14:editId="43E6C090">
                <wp:simplePos x="0" y="0"/>
                <wp:positionH relativeFrom="column">
                  <wp:posOffset>4734560</wp:posOffset>
                </wp:positionH>
                <wp:positionV relativeFrom="paragraph">
                  <wp:posOffset>568325</wp:posOffset>
                </wp:positionV>
                <wp:extent cx="1223010" cy="168211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223010" cy="1682115"/>
                        </a:xfrm>
                        <a:prstGeom prst="rect">
                          <a:avLst/>
                        </a:prstGeom>
                        <a:solidFill>
                          <a:srgbClr val="E2C082"/>
                        </a:solidFill>
                        <a:ln w="6350">
                          <a:noFill/>
                        </a:ln>
                        <a:effectLst/>
                      </wps:spPr>
                      <wps:txbx>
                        <w:txbxContent>
                          <w:p w14:paraId="09373D34" w14:textId="77777777" w:rsidR="00B8010B" w:rsidRPr="00E76A9C" w:rsidRDefault="00B8010B" w:rsidP="007D1424">
                            <w:pPr>
                              <w:spacing w:before="60" w:after="60"/>
                              <w:ind w:left="0"/>
                              <w:rPr>
                                <w:b/>
                                <w:sz w:val="20"/>
                              </w:rPr>
                            </w:pPr>
                            <w:r w:rsidRPr="00E76A9C">
                              <w:rPr>
                                <w:b/>
                                <w:sz w:val="20"/>
                              </w:rPr>
                              <w:t xml:space="preserve">Example: </w:t>
                            </w:r>
                            <w:r>
                              <w:rPr>
                                <w:b/>
                                <w:sz w:val="20"/>
                              </w:rPr>
                              <w:br/>
                            </w:r>
                            <w:r w:rsidRPr="00E76A9C">
                              <w:rPr>
                                <w:b/>
                                <w:sz w:val="20"/>
                              </w:rPr>
                              <w:t xml:space="preserve">Maria’s </w:t>
                            </w:r>
                            <w:r>
                              <w:rPr>
                                <w:b/>
                                <w:sz w:val="20"/>
                              </w:rPr>
                              <w:t>Promoter</w:t>
                            </w:r>
                            <w:r w:rsidRPr="00E76A9C">
                              <w:rPr>
                                <w:b/>
                                <w:sz w:val="20"/>
                              </w:rPr>
                              <w:t>s</w:t>
                            </w:r>
                          </w:p>
                          <w:p w14:paraId="2733B501" w14:textId="77777777" w:rsidR="00B8010B" w:rsidRPr="00E76A9C" w:rsidRDefault="00B8010B" w:rsidP="007D1424">
                            <w:pPr>
                              <w:spacing w:before="60" w:after="60"/>
                              <w:ind w:left="0"/>
                              <w:rPr>
                                <w:bCs/>
                                <w:sz w:val="20"/>
                              </w:rPr>
                            </w:pPr>
                            <w:r>
                              <w:rPr>
                                <w:bCs/>
                                <w:sz w:val="20"/>
                              </w:rPr>
                              <w:t xml:space="preserve">1. </w:t>
                            </w:r>
                            <w:r w:rsidRPr="00E76A9C">
                              <w:rPr>
                                <w:bCs/>
                                <w:sz w:val="20"/>
                              </w:rPr>
                              <w:t>Samuel – 80%</w:t>
                            </w:r>
                          </w:p>
                          <w:p w14:paraId="05B3BB49" w14:textId="77777777" w:rsidR="00B8010B" w:rsidRPr="00E76A9C" w:rsidRDefault="00B8010B" w:rsidP="007D1424">
                            <w:pPr>
                              <w:spacing w:before="60" w:after="60"/>
                              <w:ind w:left="0"/>
                              <w:rPr>
                                <w:bCs/>
                                <w:sz w:val="20"/>
                              </w:rPr>
                            </w:pPr>
                            <w:r>
                              <w:rPr>
                                <w:bCs/>
                                <w:sz w:val="20"/>
                              </w:rPr>
                              <w:t xml:space="preserve">2. </w:t>
                            </w:r>
                            <w:r w:rsidRPr="00E76A9C">
                              <w:rPr>
                                <w:bCs/>
                                <w:sz w:val="20"/>
                              </w:rPr>
                              <w:t>Robert – 50%</w:t>
                            </w:r>
                          </w:p>
                          <w:p w14:paraId="5B24A3C7" w14:textId="77777777" w:rsidR="00B8010B" w:rsidRPr="00E76A9C" w:rsidRDefault="00B8010B" w:rsidP="007D1424">
                            <w:pPr>
                              <w:spacing w:before="60" w:after="60"/>
                              <w:ind w:left="0"/>
                              <w:rPr>
                                <w:bCs/>
                                <w:sz w:val="20"/>
                              </w:rPr>
                            </w:pPr>
                            <w:r>
                              <w:rPr>
                                <w:bCs/>
                                <w:sz w:val="20"/>
                              </w:rPr>
                              <w:t xml:space="preserve">3. </w:t>
                            </w:r>
                            <w:r w:rsidRPr="00E76A9C">
                              <w:rPr>
                                <w:bCs/>
                                <w:sz w:val="20"/>
                              </w:rPr>
                              <w:t>Richard</w:t>
                            </w:r>
                            <w:r>
                              <w:rPr>
                                <w:bCs/>
                                <w:sz w:val="20"/>
                              </w:rPr>
                              <w:t xml:space="preserve"> </w:t>
                            </w:r>
                            <w:r w:rsidRPr="00E76A9C">
                              <w:rPr>
                                <w:bCs/>
                                <w:sz w:val="20"/>
                              </w:rPr>
                              <w:t>–</w:t>
                            </w:r>
                            <w:r>
                              <w:rPr>
                                <w:bCs/>
                                <w:sz w:val="20"/>
                              </w:rPr>
                              <w:t xml:space="preserve"> </w:t>
                            </w:r>
                            <w:r w:rsidRPr="00E76A9C">
                              <w:rPr>
                                <w:bCs/>
                                <w:sz w:val="20"/>
                              </w:rPr>
                              <w:t>60%</w:t>
                            </w:r>
                          </w:p>
                          <w:p w14:paraId="27ABF557" w14:textId="77777777" w:rsidR="00B8010B" w:rsidRPr="00E76A9C" w:rsidRDefault="00B8010B" w:rsidP="007D1424">
                            <w:pPr>
                              <w:spacing w:before="60" w:after="60"/>
                              <w:ind w:left="0"/>
                              <w:rPr>
                                <w:bCs/>
                                <w:sz w:val="20"/>
                              </w:rPr>
                            </w:pPr>
                            <w:r>
                              <w:rPr>
                                <w:bCs/>
                                <w:sz w:val="20"/>
                              </w:rPr>
                              <w:t xml:space="preserve">4. </w:t>
                            </w:r>
                            <w:r w:rsidRPr="00E76A9C">
                              <w:rPr>
                                <w:bCs/>
                                <w:sz w:val="20"/>
                              </w:rPr>
                              <w:t>Sonya – 85%</w:t>
                            </w:r>
                          </w:p>
                          <w:p w14:paraId="0AEFE19A" w14:textId="77777777" w:rsidR="00B8010B" w:rsidRPr="00E76A9C" w:rsidRDefault="00B8010B" w:rsidP="007D1424">
                            <w:pPr>
                              <w:spacing w:before="60" w:after="60"/>
                              <w:ind w:left="0"/>
                              <w:rPr>
                                <w:bCs/>
                                <w:sz w:val="20"/>
                              </w:rPr>
                            </w:pPr>
                            <w:r>
                              <w:rPr>
                                <w:bCs/>
                                <w:sz w:val="20"/>
                              </w:rPr>
                              <w:t xml:space="preserve">5. </w:t>
                            </w:r>
                            <w:r w:rsidRPr="00E76A9C">
                              <w:rPr>
                                <w:bCs/>
                                <w:sz w:val="20"/>
                              </w:rPr>
                              <w:t>Kathy</w:t>
                            </w:r>
                            <w:r>
                              <w:rPr>
                                <w:bCs/>
                                <w:sz w:val="20"/>
                              </w:rPr>
                              <w:t xml:space="preserve"> </w:t>
                            </w:r>
                            <w:r w:rsidRPr="00E76A9C">
                              <w:rPr>
                                <w:bCs/>
                                <w:sz w:val="20"/>
                              </w:rPr>
                              <w:t>– 75%</w:t>
                            </w:r>
                          </w:p>
                          <w:p w14:paraId="2FAE8000" w14:textId="77777777" w:rsidR="00B8010B" w:rsidRPr="00E76A9C" w:rsidRDefault="00B8010B" w:rsidP="007D1424">
                            <w:pPr>
                              <w:spacing w:before="60" w:after="60"/>
                              <w:ind w:left="0"/>
                              <w:rPr>
                                <w:sz w:val="18"/>
                              </w:rPr>
                            </w:pPr>
                            <w:r>
                              <w:rPr>
                                <w:bCs/>
                                <w:sz w:val="20"/>
                              </w:rPr>
                              <w:t xml:space="preserve">6. </w:t>
                            </w:r>
                            <w:r w:rsidRPr="00E76A9C">
                              <w:rPr>
                                <w:bCs/>
                                <w:sz w:val="20"/>
                              </w:rPr>
                              <w:t>Henry – 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194" type="#_x0000_t202" style="position:absolute;left:0;text-align:left;margin-left:372.8pt;margin-top:44.75pt;width:96.3pt;height:132.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" fillcolor="#e2c082" stroked="f" strokeweight=".5pt">
                <v:textbox>
                  <w:txbxContent>
                    <w:p w14:paraId="09373D34" w14:textId="77777777" w:rsidR="00B8010B" w:rsidRPr="00E76A9C" w:rsidRDefault="00B8010B" w:rsidP="007D1424">
                      <w:pPr>
                        <w:spacing w:before="60" w:after="60"/>
                        <w:ind w:left="0"/>
                        <w:rPr>
                          <w:b/>
                          <w:sz w:val="20"/>
                        </w:rPr>
                      </w:pPr>
                      <w:r w:rsidRPr="00E76A9C">
                        <w:rPr>
                          <w:b/>
                          <w:sz w:val="20"/>
                        </w:rPr>
                        <w:t xml:space="preserve">Example: </w:t>
                      </w:r>
                      <w:r>
                        <w:rPr>
                          <w:b/>
                          <w:sz w:val="20"/>
                        </w:rPr>
                        <w:br/>
                      </w:r>
                      <w:r w:rsidRPr="00E76A9C">
                        <w:rPr>
                          <w:b/>
                          <w:sz w:val="20"/>
                        </w:rPr>
                        <w:t xml:space="preserve">Maria’s </w:t>
                      </w:r>
                      <w:r>
                        <w:rPr>
                          <w:b/>
                          <w:sz w:val="20"/>
                        </w:rPr>
                        <w:t>Promoter</w:t>
                      </w:r>
                      <w:r w:rsidRPr="00E76A9C">
                        <w:rPr>
                          <w:b/>
                          <w:sz w:val="20"/>
                        </w:rPr>
                        <w:t>s</w:t>
                      </w:r>
                    </w:p>
                    <w:p w14:paraId="2733B501" w14:textId="77777777" w:rsidR="00B8010B" w:rsidRPr="00E76A9C" w:rsidRDefault="00B8010B" w:rsidP="007D1424">
                      <w:pPr>
                        <w:spacing w:before="60" w:after="60"/>
                        <w:ind w:left="0"/>
                        <w:rPr>
                          <w:bCs/>
                          <w:sz w:val="20"/>
                        </w:rPr>
                      </w:pPr>
                      <w:r>
                        <w:rPr>
                          <w:bCs/>
                          <w:sz w:val="20"/>
                        </w:rPr>
                        <w:t xml:space="preserve">1. </w:t>
                      </w:r>
                      <w:r w:rsidRPr="00E76A9C">
                        <w:rPr>
                          <w:bCs/>
                          <w:sz w:val="20"/>
                        </w:rPr>
                        <w:t>Samuel – 80%</w:t>
                      </w:r>
                    </w:p>
                    <w:p w14:paraId="05B3BB49" w14:textId="77777777" w:rsidR="00B8010B" w:rsidRPr="00E76A9C" w:rsidRDefault="00B8010B" w:rsidP="007D1424">
                      <w:pPr>
                        <w:spacing w:before="60" w:after="60"/>
                        <w:ind w:left="0"/>
                        <w:rPr>
                          <w:bCs/>
                          <w:sz w:val="20"/>
                        </w:rPr>
                      </w:pPr>
                      <w:r>
                        <w:rPr>
                          <w:bCs/>
                          <w:sz w:val="20"/>
                        </w:rPr>
                        <w:t xml:space="preserve">2. </w:t>
                      </w:r>
                      <w:r w:rsidRPr="00E76A9C">
                        <w:rPr>
                          <w:bCs/>
                          <w:sz w:val="20"/>
                        </w:rPr>
                        <w:t>Robert – 50%</w:t>
                      </w:r>
                    </w:p>
                    <w:p w14:paraId="5B24A3C7" w14:textId="77777777" w:rsidR="00B8010B" w:rsidRPr="00E76A9C" w:rsidRDefault="00B8010B" w:rsidP="007D1424">
                      <w:pPr>
                        <w:spacing w:before="60" w:after="60"/>
                        <w:ind w:left="0"/>
                        <w:rPr>
                          <w:bCs/>
                          <w:sz w:val="20"/>
                        </w:rPr>
                      </w:pPr>
                      <w:r>
                        <w:rPr>
                          <w:bCs/>
                          <w:sz w:val="20"/>
                        </w:rPr>
                        <w:t xml:space="preserve">3. </w:t>
                      </w:r>
                      <w:r w:rsidRPr="00E76A9C">
                        <w:rPr>
                          <w:bCs/>
                          <w:sz w:val="20"/>
                        </w:rPr>
                        <w:t>Richard</w:t>
                      </w:r>
                      <w:r>
                        <w:rPr>
                          <w:bCs/>
                          <w:sz w:val="20"/>
                        </w:rPr>
                        <w:t xml:space="preserve"> </w:t>
                      </w:r>
                      <w:r w:rsidRPr="00E76A9C">
                        <w:rPr>
                          <w:bCs/>
                          <w:sz w:val="20"/>
                        </w:rPr>
                        <w:t>–</w:t>
                      </w:r>
                      <w:r>
                        <w:rPr>
                          <w:bCs/>
                          <w:sz w:val="20"/>
                        </w:rPr>
                        <w:t xml:space="preserve"> </w:t>
                      </w:r>
                      <w:r w:rsidRPr="00E76A9C">
                        <w:rPr>
                          <w:bCs/>
                          <w:sz w:val="20"/>
                        </w:rPr>
                        <w:t>60%</w:t>
                      </w:r>
                    </w:p>
                    <w:p w14:paraId="27ABF557" w14:textId="77777777" w:rsidR="00B8010B" w:rsidRPr="00E76A9C" w:rsidRDefault="00B8010B" w:rsidP="007D1424">
                      <w:pPr>
                        <w:spacing w:before="60" w:after="60"/>
                        <w:ind w:left="0"/>
                        <w:rPr>
                          <w:bCs/>
                          <w:sz w:val="20"/>
                        </w:rPr>
                      </w:pPr>
                      <w:r>
                        <w:rPr>
                          <w:bCs/>
                          <w:sz w:val="20"/>
                        </w:rPr>
                        <w:t xml:space="preserve">4. </w:t>
                      </w:r>
                      <w:r w:rsidRPr="00E76A9C">
                        <w:rPr>
                          <w:bCs/>
                          <w:sz w:val="20"/>
                        </w:rPr>
                        <w:t>Sonya – 85%</w:t>
                      </w:r>
                    </w:p>
                    <w:p w14:paraId="0AEFE19A" w14:textId="77777777" w:rsidR="00B8010B" w:rsidRPr="00E76A9C" w:rsidRDefault="00B8010B" w:rsidP="007D1424">
                      <w:pPr>
                        <w:spacing w:before="60" w:after="60"/>
                        <w:ind w:left="0"/>
                        <w:rPr>
                          <w:bCs/>
                          <w:sz w:val="20"/>
                        </w:rPr>
                      </w:pPr>
                      <w:r>
                        <w:rPr>
                          <w:bCs/>
                          <w:sz w:val="20"/>
                        </w:rPr>
                        <w:t xml:space="preserve">5. </w:t>
                      </w:r>
                      <w:r w:rsidRPr="00E76A9C">
                        <w:rPr>
                          <w:bCs/>
                          <w:sz w:val="20"/>
                        </w:rPr>
                        <w:t>Kathy</w:t>
                      </w:r>
                      <w:r>
                        <w:rPr>
                          <w:bCs/>
                          <w:sz w:val="20"/>
                        </w:rPr>
                        <w:t xml:space="preserve"> </w:t>
                      </w:r>
                      <w:r w:rsidRPr="00E76A9C">
                        <w:rPr>
                          <w:bCs/>
                          <w:sz w:val="20"/>
                        </w:rPr>
                        <w:t>– 75%</w:t>
                      </w:r>
                    </w:p>
                    <w:p w14:paraId="2FAE8000" w14:textId="77777777" w:rsidR="00B8010B" w:rsidRPr="00E76A9C" w:rsidRDefault="00B8010B" w:rsidP="007D1424">
                      <w:pPr>
                        <w:spacing w:before="60" w:after="60"/>
                        <w:ind w:left="0"/>
                        <w:rPr>
                          <w:sz w:val="18"/>
                        </w:rPr>
                      </w:pPr>
                      <w:r>
                        <w:rPr>
                          <w:bCs/>
                          <w:sz w:val="20"/>
                        </w:rPr>
                        <w:t xml:space="preserve">6. </w:t>
                      </w:r>
                      <w:r w:rsidRPr="00E76A9C">
                        <w:rPr>
                          <w:bCs/>
                          <w:sz w:val="20"/>
                        </w:rPr>
                        <w:t>Henry – 82%</w:t>
                      </w:r>
                    </w:p>
                  </w:txbxContent>
                </v:textbox>
                <w10:wrap type="square"/>
              </v:shape>
            </w:pict>
          </mc:Fallback>
        </mc:AlternateContent>
      </w:r>
      <w:r w:rsidR="007E2DE8" w:rsidRPr="00386B93">
        <w:rPr>
          <w:b/>
        </w:rPr>
        <w:t xml:space="preserve">Program </w:t>
      </w:r>
      <w:r w:rsidR="00991875">
        <w:rPr>
          <w:b/>
        </w:rPr>
        <w:t>p</w:t>
      </w:r>
      <w:r w:rsidR="007E2DE8" w:rsidRPr="00386B93">
        <w:rPr>
          <w:b/>
        </w:rPr>
        <w:t xml:space="preserve">erformance </w:t>
      </w:r>
      <w:r w:rsidR="00991875">
        <w:rPr>
          <w:b/>
        </w:rPr>
        <w:t>s</w:t>
      </w:r>
      <w:r w:rsidR="007E2DE8" w:rsidRPr="00386B93">
        <w:rPr>
          <w:b/>
        </w:rPr>
        <w:t>core</w:t>
      </w:r>
      <w:r w:rsidR="007E2DE8" w:rsidRPr="00386B93">
        <w:rPr>
          <w:b/>
          <w:kern w:val="0"/>
        </w:rPr>
        <w:t>:</w:t>
      </w:r>
      <w:r w:rsidR="007E2DE8" w:rsidRPr="00545C7E">
        <w:rPr>
          <w:kern w:val="0"/>
        </w:rPr>
        <w:t xml:space="preserve"> </w:t>
      </w:r>
      <w:r w:rsidR="00E9009D" w:rsidRPr="00545C7E">
        <w:rPr>
          <w:kern w:val="0"/>
        </w:rPr>
        <w:t xml:space="preserve">Using </w:t>
      </w:r>
      <w:r w:rsidR="003174A4" w:rsidRPr="00545C7E">
        <w:rPr>
          <w:kern w:val="0"/>
        </w:rPr>
        <w:t>Lesson 13 Flip Chart 2</w:t>
      </w:r>
      <w:r w:rsidR="00E9009D" w:rsidRPr="00545C7E">
        <w:rPr>
          <w:kern w:val="0"/>
        </w:rPr>
        <w:t xml:space="preserve">, </w:t>
      </w:r>
      <w:r w:rsidR="003174A4" w:rsidRPr="00545C7E">
        <w:rPr>
          <w:kern w:val="0"/>
        </w:rPr>
        <w:t xml:space="preserve">explain how to calculate </w:t>
      </w:r>
      <w:r w:rsidR="004F7549" w:rsidRPr="00545C7E">
        <w:rPr>
          <w:kern w:val="0"/>
        </w:rPr>
        <w:t xml:space="preserve">the </w:t>
      </w:r>
      <w:r w:rsidR="00E9009D" w:rsidRPr="00545C7E">
        <w:t>p</w:t>
      </w:r>
      <w:r w:rsidR="004F7549" w:rsidRPr="00545C7E">
        <w:t xml:space="preserve">rogram </w:t>
      </w:r>
      <w:r w:rsidR="00E9009D" w:rsidRPr="00545C7E">
        <w:t>p</w:t>
      </w:r>
      <w:r w:rsidR="004F7549" w:rsidRPr="00545C7E">
        <w:t xml:space="preserve">erformance </w:t>
      </w:r>
      <w:r w:rsidR="00E9009D" w:rsidRPr="00545C7E">
        <w:t>s</w:t>
      </w:r>
      <w:r w:rsidR="004F7549" w:rsidRPr="00545C7E">
        <w:t>core</w:t>
      </w:r>
      <w:r w:rsidR="00E9009D" w:rsidRPr="00545C7E">
        <w:t>.</w:t>
      </w:r>
      <w:r w:rsidR="007D1424" w:rsidRPr="00545C7E">
        <w:rPr>
          <w:kern w:val="0"/>
        </w:rPr>
        <w:t xml:space="preserve"> Then practice u</w:t>
      </w:r>
      <w:r w:rsidR="001E7DF8" w:rsidRPr="00545C7E">
        <w:rPr>
          <w:kern w:val="0"/>
        </w:rPr>
        <w:t xml:space="preserve">sing the example </w:t>
      </w:r>
      <w:r w:rsidR="007D1424" w:rsidRPr="00545C7E">
        <w:rPr>
          <w:kern w:val="0"/>
        </w:rPr>
        <w:t xml:space="preserve">of Maria’s </w:t>
      </w:r>
      <w:r w:rsidR="00735019" w:rsidRPr="00545C7E">
        <w:rPr>
          <w:kern w:val="0"/>
        </w:rPr>
        <w:t>Promoter</w:t>
      </w:r>
      <w:r w:rsidR="007D1424" w:rsidRPr="00545C7E">
        <w:rPr>
          <w:kern w:val="0"/>
        </w:rPr>
        <w:t xml:space="preserve">s </w:t>
      </w:r>
      <w:r w:rsidR="001E7DF8" w:rsidRPr="00545C7E">
        <w:rPr>
          <w:kern w:val="0"/>
        </w:rPr>
        <w:t xml:space="preserve">in the </w:t>
      </w:r>
      <w:r w:rsidR="007D1424" w:rsidRPr="00545C7E">
        <w:rPr>
          <w:kern w:val="0"/>
        </w:rPr>
        <w:t xml:space="preserve">text </w:t>
      </w:r>
      <w:r w:rsidR="001E7DF8" w:rsidRPr="00545C7E">
        <w:rPr>
          <w:kern w:val="0"/>
        </w:rPr>
        <w:t xml:space="preserve">box. </w:t>
      </w:r>
      <w:r w:rsidR="007D1424" w:rsidRPr="00545C7E">
        <w:rPr>
          <w:kern w:val="0"/>
        </w:rPr>
        <w:t xml:space="preserve">Write answers on a flip chart by step. </w:t>
      </w:r>
      <w:r w:rsidR="001E7DF8" w:rsidRPr="00545C7E">
        <w:rPr>
          <w:kern w:val="0"/>
        </w:rPr>
        <w:t>Ask</w:t>
      </w:r>
      <w:r w:rsidR="007D1424" w:rsidRPr="00545C7E">
        <w:rPr>
          <w:kern w:val="0"/>
        </w:rPr>
        <w:t xml:space="preserve"> participants</w:t>
      </w:r>
      <w:r w:rsidR="001E7DF8" w:rsidRPr="00545C7E">
        <w:rPr>
          <w:kern w:val="0"/>
        </w:rPr>
        <w:t>:</w:t>
      </w:r>
      <w:r w:rsidR="009B30E3" w:rsidRPr="00545C7E">
        <w:rPr>
          <w:kern w:val="0"/>
        </w:rPr>
        <w:t xml:space="preserve"> </w:t>
      </w:r>
      <w:r w:rsidR="001E7DF8" w:rsidRPr="00545C7E">
        <w:rPr>
          <w:kern w:val="0"/>
        </w:rPr>
        <w:t>What does this score tell us?</w:t>
      </w:r>
      <w:r w:rsidR="007D1424" w:rsidRPr="00545C7E">
        <w:rPr>
          <w:kern w:val="0"/>
        </w:rPr>
        <w:t xml:space="preserve"> They should answer </w:t>
      </w:r>
      <w:r w:rsidR="001E7DF8" w:rsidRPr="00545C7E">
        <w:rPr>
          <w:kern w:val="0"/>
        </w:rPr>
        <w:t>the overall performance of a group</w:t>
      </w:r>
      <w:r w:rsidR="007D1424" w:rsidRPr="00545C7E">
        <w:rPr>
          <w:kern w:val="0"/>
        </w:rPr>
        <w:t>.</w:t>
      </w:r>
    </w:p>
    <w:p w14:paraId="7B5B9CC2" w14:textId="77777777" w:rsidR="007D1424" w:rsidRPr="00545C7E" w:rsidRDefault="007D1424" w:rsidP="004C04C9">
      <w:pPr>
        <w:pStyle w:val="ListParagraph"/>
        <w:numPr>
          <w:ilvl w:val="0"/>
          <w:numId w:val="1150"/>
        </w:numPr>
        <w:spacing w:after="120"/>
        <w:ind w:left="1980"/>
        <w:rPr>
          <w:kern w:val="0"/>
        </w:rPr>
      </w:pPr>
      <w:r w:rsidRPr="00545C7E">
        <w:rPr>
          <w:kern w:val="0"/>
        </w:rPr>
        <w:t>Number of individual QIVC</w:t>
      </w:r>
      <w:r w:rsidR="007E2DE8" w:rsidRPr="00545C7E">
        <w:rPr>
          <w:kern w:val="0"/>
        </w:rPr>
        <w:t>s</w:t>
      </w:r>
      <w:r w:rsidRPr="00545C7E">
        <w:rPr>
          <w:kern w:val="0"/>
        </w:rPr>
        <w:t>: 6</w:t>
      </w:r>
    </w:p>
    <w:p w14:paraId="0499C73A" w14:textId="77777777" w:rsidR="007D1424" w:rsidRPr="00545C7E" w:rsidRDefault="007D1424" w:rsidP="004C04C9">
      <w:pPr>
        <w:pStyle w:val="ListParagraph"/>
        <w:numPr>
          <w:ilvl w:val="0"/>
          <w:numId w:val="1150"/>
        </w:numPr>
        <w:spacing w:after="120"/>
        <w:ind w:left="1980"/>
        <w:rPr>
          <w:kern w:val="0"/>
        </w:rPr>
      </w:pPr>
      <w:r w:rsidRPr="00545C7E">
        <w:rPr>
          <w:kern w:val="0"/>
        </w:rPr>
        <w:t>Number of scores that are 80% or above</w:t>
      </w:r>
      <w:r w:rsidR="00FD0174" w:rsidRPr="00545C7E">
        <w:rPr>
          <w:kern w:val="0"/>
        </w:rPr>
        <w:t>: 3</w:t>
      </w:r>
    </w:p>
    <w:p w14:paraId="1A7C9C38" w14:textId="77777777" w:rsidR="00FD0174" w:rsidRPr="00545C7E" w:rsidRDefault="00FD0174" w:rsidP="004C04C9">
      <w:pPr>
        <w:pStyle w:val="ListParagraph"/>
        <w:numPr>
          <w:ilvl w:val="0"/>
          <w:numId w:val="1150"/>
        </w:numPr>
        <w:ind w:left="1980"/>
        <w:rPr>
          <w:kern w:val="0"/>
        </w:rPr>
      </w:pPr>
      <w:r w:rsidRPr="00545C7E">
        <w:rPr>
          <w:kern w:val="0"/>
        </w:rPr>
        <w:t>Program performance score: Number of scores that are 80% or higher divided by total number of individual QIVC</w:t>
      </w:r>
      <w:r w:rsidR="007E2DE8" w:rsidRPr="00545C7E">
        <w:rPr>
          <w:kern w:val="0"/>
        </w:rPr>
        <w:t>s</w:t>
      </w:r>
      <w:r w:rsidRPr="00545C7E">
        <w:rPr>
          <w:kern w:val="0"/>
        </w:rPr>
        <w:t xml:space="preserve">: 3 </w:t>
      </w:r>
      <w:r w:rsidRPr="00545C7E">
        <w:rPr>
          <w:kern w:val="0"/>
        </w:rPr>
        <w:sym w:font="Symbol" w:char="F0B8"/>
      </w:r>
      <w:r w:rsidRPr="00545C7E">
        <w:rPr>
          <w:kern w:val="0"/>
        </w:rPr>
        <w:t xml:space="preserve"> 6 = 50%</w:t>
      </w:r>
    </w:p>
    <w:p w14:paraId="3981C0E6" w14:textId="77777777" w:rsidR="001E7DF8" w:rsidRPr="00545C7E" w:rsidRDefault="007E2DE8" w:rsidP="004C04C9">
      <w:pPr>
        <w:pStyle w:val="ListParagraph"/>
        <w:numPr>
          <w:ilvl w:val="0"/>
          <w:numId w:val="1149"/>
        </w:numPr>
        <w:ind w:left="1620" w:hanging="540"/>
        <w:rPr>
          <w:kern w:val="0"/>
        </w:rPr>
      </w:pPr>
      <w:r w:rsidRPr="00386B93">
        <w:rPr>
          <w:b/>
          <w:kern w:val="0"/>
        </w:rPr>
        <w:t xml:space="preserve">Average </w:t>
      </w:r>
      <w:r w:rsidR="00991875">
        <w:rPr>
          <w:b/>
          <w:kern w:val="0"/>
        </w:rPr>
        <w:t>s</w:t>
      </w:r>
      <w:r w:rsidRPr="00386B93">
        <w:rPr>
          <w:b/>
          <w:kern w:val="0"/>
        </w:rPr>
        <w:t xml:space="preserve">core for </w:t>
      </w:r>
      <w:r w:rsidR="00991875">
        <w:rPr>
          <w:b/>
          <w:kern w:val="0"/>
        </w:rPr>
        <w:t>i</w:t>
      </w:r>
      <w:r w:rsidRPr="00386B93">
        <w:rPr>
          <w:b/>
          <w:kern w:val="0"/>
        </w:rPr>
        <w:t>ndividuals</w:t>
      </w:r>
      <w:r w:rsidRPr="00545C7E">
        <w:rPr>
          <w:kern w:val="0"/>
        </w:rPr>
        <w:t xml:space="preserve">: </w:t>
      </w:r>
      <w:r w:rsidR="007D1424" w:rsidRPr="00545C7E">
        <w:rPr>
          <w:kern w:val="0"/>
        </w:rPr>
        <w:t>Then</w:t>
      </w:r>
      <w:r w:rsidR="003174A4" w:rsidRPr="00545C7E">
        <w:rPr>
          <w:kern w:val="0"/>
        </w:rPr>
        <w:t xml:space="preserve"> explain</w:t>
      </w:r>
      <w:r w:rsidR="001E7DF8" w:rsidRPr="00545C7E">
        <w:rPr>
          <w:kern w:val="0"/>
        </w:rPr>
        <w:t xml:space="preserve"> how </w:t>
      </w:r>
      <w:r w:rsidR="003174A4" w:rsidRPr="00545C7E">
        <w:rPr>
          <w:kern w:val="0"/>
        </w:rPr>
        <w:t xml:space="preserve">to calculate </w:t>
      </w:r>
      <w:r w:rsidR="001E7DF8" w:rsidRPr="00545C7E">
        <w:rPr>
          <w:kern w:val="0"/>
        </w:rPr>
        <w:t xml:space="preserve">the average score. </w:t>
      </w:r>
      <w:r w:rsidR="007D1424" w:rsidRPr="00545C7E">
        <w:rPr>
          <w:kern w:val="0"/>
        </w:rPr>
        <w:t xml:space="preserve">Use the same example of Maria’s </w:t>
      </w:r>
      <w:r w:rsidR="00735019" w:rsidRPr="00545C7E">
        <w:rPr>
          <w:kern w:val="0"/>
        </w:rPr>
        <w:t>Promoter</w:t>
      </w:r>
      <w:r w:rsidR="007D1424" w:rsidRPr="00545C7E">
        <w:rPr>
          <w:kern w:val="0"/>
        </w:rPr>
        <w:t>s to practice. Write answers on a flip chart by step.</w:t>
      </w:r>
    </w:p>
    <w:p w14:paraId="41D20601" w14:textId="77777777" w:rsidR="001E7DF8" w:rsidRPr="00545C7E" w:rsidRDefault="001E7DF8" w:rsidP="004C04C9">
      <w:pPr>
        <w:pStyle w:val="ListParagraph"/>
        <w:numPr>
          <w:ilvl w:val="0"/>
          <w:numId w:val="1152"/>
        </w:numPr>
        <w:spacing w:after="120"/>
        <w:ind w:left="1980"/>
        <w:rPr>
          <w:kern w:val="0"/>
        </w:rPr>
      </w:pPr>
      <w:r w:rsidRPr="00545C7E">
        <w:rPr>
          <w:kern w:val="0"/>
        </w:rPr>
        <w:t xml:space="preserve">All the scores </w:t>
      </w:r>
      <w:r w:rsidR="00DB1F3D" w:rsidRPr="00545C7E">
        <w:rPr>
          <w:kern w:val="0"/>
        </w:rPr>
        <w:t xml:space="preserve">added </w:t>
      </w:r>
      <w:r w:rsidRPr="00545C7E">
        <w:rPr>
          <w:kern w:val="0"/>
        </w:rPr>
        <w:t>together</w:t>
      </w:r>
      <w:r w:rsidR="00DB1F3D" w:rsidRPr="00545C7E">
        <w:rPr>
          <w:kern w:val="0"/>
        </w:rPr>
        <w:t>:</w:t>
      </w:r>
      <w:r w:rsidRPr="00545C7E">
        <w:rPr>
          <w:kern w:val="0"/>
        </w:rPr>
        <w:t xml:space="preserve"> 80 + 50</w:t>
      </w:r>
      <w:r w:rsidR="00DB1F3D" w:rsidRPr="00545C7E">
        <w:rPr>
          <w:kern w:val="0"/>
        </w:rPr>
        <w:t xml:space="preserve"> </w:t>
      </w:r>
      <w:r w:rsidRPr="00545C7E">
        <w:rPr>
          <w:kern w:val="0"/>
        </w:rPr>
        <w:t>+ 60</w:t>
      </w:r>
      <w:r w:rsidR="00DB1F3D" w:rsidRPr="00545C7E">
        <w:rPr>
          <w:kern w:val="0"/>
        </w:rPr>
        <w:t xml:space="preserve"> </w:t>
      </w:r>
      <w:r w:rsidRPr="00545C7E">
        <w:rPr>
          <w:kern w:val="0"/>
        </w:rPr>
        <w:t>+ 85</w:t>
      </w:r>
      <w:r w:rsidR="00DB1F3D" w:rsidRPr="00545C7E">
        <w:rPr>
          <w:kern w:val="0"/>
        </w:rPr>
        <w:t xml:space="preserve"> </w:t>
      </w:r>
      <w:r w:rsidRPr="00545C7E">
        <w:rPr>
          <w:kern w:val="0"/>
        </w:rPr>
        <w:t>+ 75</w:t>
      </w:r>
      <w:r w:rsidR="00DB1F3D" w:rsidRPr="00545C7E">
        <w:rPr>
          <w:kern w:val="0"/>
        </w:rPr>
        <w:t xml:space="preserve"> </w:t>
      </w:r>
      <w:r w:rsidRPr="00545C7E">
        <w:rPr>
          <w:kern w:val="0"/>
        </w:rPr>
        <w:t>+ 82 = 432</w:t>
      </w:r>
    </w:p>
    <w:p w14:paraId="313D3506" w14:textId="77777777" w:rsidR="004F7549" w:rsidRPr="00545C7E" w:rsidRDefault="00DB1F3D" w:rsidP="004C04C9">
      <w:pPr>
        <w:pStyle w:val="ListParagraph"/>
        <w:numPr>
          <w:ilvl w:val="0"/>
          <w:numId w:val="1152"/>
        </w:numPr>
        <w:ind w:left="1980"/>
        <w:rPr>
          <w:kern w:val="0"/>
        </w:rPr>
      </w:pPr>
      <w:r w:rsidRPr="00545C7E">
        <w:rPr>
          <w:kern w:val="0"/>
        </w:rPr>
        <w:t>T</w:t>
      </w:r>
      <w:r w:rsidR="001E7DF8" w:rsidRPr="00545C7E">
        <w:rPr>
          <w:kern w:val="0"/>
        </w:rPr>
        <w:t xml:space="preserve">he sum </w:t>
      </w:r>
      <w:r w:rsidRPr="00545C7E">
        <w:rPr>
          <w:kern w:val="0"/>
        </w:rPr>
        <w:t xml:space="preserve">of all the scores divided </w:t>
      </w:r>
      <w:r w:rsidR="001E7DF8" w:rsidRPr="00545C7E">
        <w:rPr>
          <w:kern w:val="0"/>
        </w:rPr>
        <w:t xml:space="preserve">by the </w:t>
      </w:r>
      <w:r w:rsidRPr="00545C7E">
        <w:rPr>
          <w:kern w:val="0"/>
        </w:rPr>
        <w:t>number</w:t>
      </w:r>
      <w:r w:rsidR="001E7DF8" w:rsidRPr="00545C7E">
        <w:rPr>
          <w:kern w:val="0"/>
        </w:rPr>
        <w:t xml:space="preserve"> of scores</w:t>
      </w:r>
      <w:r w:rsidRPr="00545C7E">
        <w:rPr>
          <w:kern w:val="0"/>
        </w:rPr>
        <w:t xml:space="preserve">: </w:t>
      </w:r>
      <w:r w:rsidR="001E7DF8" w:rsidRPr="00545C7E">
        <w:rPr>
          <w:kern w:val="0"/>
        </w:rPr>
        <w:t xml:space="preserve">432 </w:t>
      </w:r>
      <w:r w:rsidR="001E7DF8" w:rsidRPr="00545C7E">
        <w:rPr>
          <w:kern w:val="0"/>
        </w:rPr>
        <w:sym w:font="Symbol" w:char="F0B8"/>
      </w:r>
      <w:r w:rsidR="001E7DF8" w:rsidRPr="00545C7E">
        <w:rPr>
          <w:kern w:val="0"/>
        </w:rPr>
        <w:t xml:space="preserve"> 6 = 72%</w:t>
      </w:r>
    </w:p>
    <w:p w14:paraId="1427E6CC" w14:textId="77777777" w:rsidR="00482A33" w:rsidRDefault="004C04C9" w:rsidP="004C04C9">
      <w:pPr>
        <w:overflowPunct/>
        <w:autoSpaceDE/>
        <w:autoSpaceDN/>
        <w:adjustRightInd/>
        <w:ind w:left="1620" w:hanging="540"/>
      </w:pPr>
      <w:r>
        <w:t>2f.</w:t>
      </w:r>
      <w:r>
        <w:tab/>
      </w:r>
      <w:r w:rsidR="007E2DE8" w:rsidRPr="00386B93">
        <w:rPr>
          <w:b/>
        </w:rPr>
        <w:t xml:space="preserve">Calculating QIVC </w:t>
      </w:r>
      <w:r w:rsidR="00991875">
        <w:rPr>
          <w:b/>
        </w:rPr>
        <w:t>s</w:t>
      </w:r>
      <w:r w:rsidR="007E2DE8" w:rsidRPr="00386B93">
        <w:rPr>
          <w:b/>
        </w:rPr>
        <w:t>cores:</w:t>
      </w:r>
      <w:r w:rsidR="00AD5031" w:rsidRPr="00545C7E">
        <w:t xml:space="preserve"> </w:t>
      </w:r>
      <w:r w:rsidR="001D0DC7" w:rsidRPr="00545C7E">
        <w:t xml:space="preserve">Refer participants to </w:t>
      </w:r>
      <w:r w:rsidR="001D0DC7" w:rsidRPr="00545C7E">
        <w:rPr>
          <w:b/>
          <w:color w:val="237990"/>
        </w:rPr>
        <w:t>Lesson 13 Handout 1</w:t>
      </w:r>
      <w:r w:rsidR="00A764E5" w:rsidRPr="00545C7E">
        <w:rPr>
          <w:b/>
          <w:color w:val="237990"/>
        </w:rPr>
        <w:t>: Analyzing Quality Improvement and Verification Checklist (QIVC) Scores</w:t>
      </w:r>
      <w:r w:rsidR="001D0DC7" w:rsidRPr="00545C7E">
        <w:t xml:space="preserve"> and ask them to make the calculations for the three examples. Review the correct response </w:t>
      </w:r>
      <w:r w:rsidR="00ED7A71" w:rsidRPr="00545C7E">
        <w:t xml:space="preserve">using </w:t>
      </w:r>
      <w:r w:rsidR="00ED7A71" w:rsidRPr="00545C7E">
        <w:rPr>
          <w:b/>
          <w:color w:val="237990"/>
        </w:rPr>
        <w:t>Answer</w:t>
      </w:r>
      <w:r w:rsidR="001D0DC7" w:rsidRPr="00545C7E">
        <w:rPr>
          <w:b/>
          <w:color w:val="237990"/>
        </w:rPr>
        <w:t xml:space="preserve"> Key to Lesson 13 Handout 1</w:t>
      </w:r>
      <w:r w:rsidR="00ED7A71" w:rsidRPr="00545C7E">
        <w:rPr>
          <w:b/>
          <w:color w:val="237990"/>
        </w:rPr>
        <w:t>: Analyzing Quality Improvement and Verification Checklist (QIVC) Scores</w:t>
      </w:r>
      <w:r w:rsidR="00EE5F15" w:rsidRPr="00545C7E">
        <w:t>.</w:t>
      </w:r>
    </w:p>
    <w:p w14:paraId="59CDDBC0" w14:textId="77777777" w:rsidR="001D0DC7" w:rsidRPr="00545C7E" w:rsidRDefault="004C04C9" w:rsidP="004C04C9">
      <w:pPr>
        <w:pStyle w:val="ListParagraph"/>
        <w:ind w:left="1620" w:hanging="540"/>
        <w:rPr>
          <w:bCs/>
          <w:iCs/>
          <w:kern w:val="0"/>
        </w:rPr>
      </w:pPr>
      <w:r>
        <w:rPr>
          <w:kern w:val="0"/>
        </w:rPr>
        <w:t>2g.</w:t>
      </w:r>
      <w:r>
        <w:rPr>
          <w:kern w:val="0"/>
        </w:rPr>
        <w:tab/>
      </w:r>
      <w:r w:rsidR="001D0DC7" w:rsidRPr="00545C7E">
        <w:rPr>
          <w:kern w:val="0"/>
        </w:rPr>
        <w:t xml:space="preserve">Ask </w:t>
      </w:r>
      <w:r w:rsidR="00C508D0" w:rsidRPr="00545C7E">
        <w:rPr>
          <w:kern w:val="0"/>
        </w:rPr>
        <w:t xml:space="preserve">participants </w:t>
      </w:r>
      <w:r w:rsidR="001D0DC7" w:rsidRPr="00545C7E">
        <w:rPr>
          <w:kern w:val="0"/>
        </w:rPr>
        <w:t>the following questions</w:t>
      </w:r>
      <w:r w:rsidR="00C508D0" w:rsidRPr="00545C7E">
        <w:rPr>
          <w:kern w:val="0"/>
        </w:rPr>
        <w:t>.</w:t>
      </w:r>
    </w:p>
    <w:p w14:paraId="49744511" w14:textId="77777777" w:rsidR="001D0DC7" w:rsidRPr="00545C7E" w:rsidRDefault="001D0DC7" w:rsidP="004C04C9">
      <w:pPr>
        <w:pStyle w:val="ListParagraph"/>
        <w:numPr>
          <w:ilvl w:val="0"/>
          <w:numId w:val="1153"/>
        </w:numPr>
        <w:ind w:left="1980"/>
        <w:rPr>
          <w:rFonts w:cstheme="minorHAnsi"/>
          <w:kern w:val="0"/>
        </w:rPr>
      </w:pPr>
      <w:r w:rsidRPr="00545C7E">
        <w:rPr>
          <w:rFonts w:cstheme="minorHAnsi"/>
          <w:kern w:val="0"/>
        </w:rPr>
        <w:t>Which one of these groups has reached our target?</w:t>
      </w:r>
      <w:r w:rsidR="009B30E3" w:rsidRPr="00545C7E">
        <w:rPr>
          <w:rFonts w:cstheme="minorHAnsi"/>
          <w:kern w:val="0"/>
        </w:rPr>
        <w:t xml:space="preserve"> </w:t>
      </w:r>
      <w:r w:rsidRPr="00545C7E">
        <w:rPr>
          <w:rFonts w:cstheme="minorHAnsi"/>
          <w:kern w:val="0"/>
        </w:rPr>
        <w:t>Why?</w:t>
      </w:r>
      <w:r w:rsidR="00C508D0" w:rsidRPr="00545C7E">
        <w:rPr>
          <w:rFonts w:cstheme="minorHAnsi"/>
          <w:kern w:val="0"/>
        </w:rPr>
        <w:t xml:space="preserve"> Participants should answer that Abebe’s </w:t>
      </w:r>
      <w:r w:rsidR="00735019" w:rsidRPr="00545C7E">
        <w:rPr>
          <w:rFonts w:cstheme="minorHAnsi"/>
          <w:kern w:val="0"/>
        </w:rPr>
        <w:t>Promoter</w:t>
      </w:r>
      <w:r w:rsidR="00C508D0" w:rsidRPr="00545C7E">
        <w:rPr>
          <w:rFonts w:cstheme="minorHAnsi"/>
          <w:kern w:val="0"/>
        </w:rPr>
        <w:t xml:space="preserve">s reached the target because more than 80% of </w:t>
      </w:r>
      <w:r w:rsidR="00735019" w:rsidRPr="00545C7E">
        <w:rPr>
          <w:rFonts w:cstheme="minorHAnsi"/>
          <w:kern w:val="0"/>
        </w:rPr>
        <w:t>Promoter</w:t>
      </w:r>
      <w:r w:rsidR="00C508D0" w:rsidRPr="00545C7E">
        <w:rPr>
          <w:rFonts w:cstheme="minorHAnsi"/>
          <w:kern w:val="0"/>
        </w:rPr>
        <w:t>s in that group reached or exceeded an 80% score on their QIVCs.</w:t>
      </w:r>
    </w:p>
    <w:p w14:paraId="0C8A81BC" w14:textId="77777777" w:rsidR="001D0DC7" w:rsidRPr="00545C7E" w:rsidRDefault="001D0DC7" w:rsidP="004C04C9">
      <w:pPr>
        <w:pStyle w:val="ListParagraph"/>
        <w:numPr>
          <w:ilvl w:val="0"/>
          <w:numId w:val="1153"/>
        </w:numPr>
        <w:ind w:left="1980"/>
        <w:rPr>
          <w:kern w:val="0"/>
        </w:rPr>
      </w:pPr>
      <w:r w:rsidRPr="00545C7E">
        <w:rPr>
          <w:kern w:val="0"/>
        </w:rPr>
        <w:lastRenderedPageBreak/>
        <w:t xml:space="preserve">Why is it important to </w:t>
      </w:r>
      <w:r w:rsidR="007E2DE8" w:rsidRPr="00545C7E">
        <w:rPr>
          <w:kern w:val="0"/>
        </w:rPr>
        <w:t>calculate</w:t>
      </w:r>
      <w:r w:rsidRPr="00545C7E">
        <w:rPr>
          <w:kern w:val="0"/>
        </w:rPr>
        <w:t xml:space="preserve"> the average</w:t>
      </w:r>
      <w:r w:rsidR="007E2DE8" w:rsidRPr="00545C7E">
        <w:rPr>
          <w:kern w:val="0"/>
        </w:rPr>
        <w:t xml:space="preserve"> score for individuals as well as </w:t>
      </w:r>
      <w:r w:rsidRPr="00545C7E">
        <w:rPr>
          <w:kern w:val="0"/>
        </w:rPr>
        <w:t xml:space="preserve">the </w:t>
      </w:r>
      <w:r w:rsidR="007E2DE8" w:rsidRPr="00545C7E">
        <w:rPr>
          <w:kern w:val="0"/>
        </w:rPr>
        <w:t xml:space="preserve">program performance score? </w:t>
      </w:r>
      <w:r w:rsidR="00C508D0" w:rsidRPr="00545C7E">
        <w:rPr>
          <w:kern w:val="0"/>
        </w:rPr>
        <w:t xml:space="preserve">Answers should include: </w:t>
      </w:r>
    </w:p>
    <w:p w14:paraId="389FB3A2" w14:textId="77777777" w:rsidR="001D0DC7" w:rsidRPr="00545C7E" w:rsidRDefault="001D0DC7" w:rsidP="004C04C9">
      <w:pPr>
        <w:pStyle w:val="ListParagraph"/>
        <w:numPr>
          <w:ilvl w:val="0"/>
          <w:numId w:val="1154"/>
        </w:numPr>
        <w:ind w:left="2340"/>
        <w:rPr>
          <w:kern w:val="0"/>
        </w:rPr>
      </w:pPr>
      <w:r w:rsidRPr="00545C7E">
        <w:rPr>
          <w:kern w:val="0"/>
        </w:rPr>
        <w:t>If you only look only at the average scores, it would appear that Tesfaye’s group is doing the best.</w:t>
      </w:r>
      <w:r w:rsidR="009B30E3" w:rsidRPr="00545C7E">
        <w:rPr>
          <w:kern w:val="0"/>
        </w:rPr>
        <w:t xml:space="preserve"> </w:t>
      </w:r>
      <w:r w:rsidRPr="00545C7E">
        <w:rPr>
          <w:kern w:val="0"/>
        </w:rPr>
        <w:t xml:space="preserve">However, half of his </w:t>
      </w:r>
      <w:r w:rsidR="00735019" w:rsidRPr="00545C7E">
        <w:rPr>
          <w:kern w:val="0"/>
        </w:rPr>
        <w:t>Promoter</w:t>
      </w:r>
      <w:r w:rsidRPr="00545C7E">
        <w:rPr>
          <w:kern w:val="0"/>
        </w:rPr>
        <w:t xml:space="preserve">s have not reached the target. </w:t>
      </w:r>
    </w:p>
    <w:p w14:paraId="61BB1961" w14:textId="77777777" w:rsidR="001D0DC7" w:rsidRPr="00545C7E" w:rsidRDefault="001D0DC7" w:rsidP="004C04C9">
      <w:pPr>
        <w:pStyle w:val="ListParagraph"/>
        <w:numPr>
          <w:ilvl w:val="0"/>
          <w:numId w:val="1154"/>
        </w:numPr>
        <w:ind w:left="2340"/>
        <w:rPr>
          <w:kern w:val="0"/>
        </w:rPr>
      </w:pPr>
      <w:r w:rsidRPr="00545C7E">
        <w:rPr>
          <w:kern w:val="0"/>
        </w:rPr>
        <w:t xml:space="preserve">Abebe’s </w:t>
      </w:r>
      <w:r w:rsidR="00735019" w:rsidRPr="00545C7E">
        <w:rPr>
          <w:kern w:val="0"/>
        </w:rPr>
        <w:t>Promoter</w:t>
      </w:r>
      <w:r w:rsidRPr="00545C7E">
        <w:rPr>
          <w:kern w:val="0"/>
        </w:rPr>
        <w:t>s have an average that is 8</w:t>
      </w:r>
      <w:r w:rsidR="00C508D0" w:rsidRPr="00545C7E">
        <w:rPr>
          <w:kern w:val="0"/>
        </w:rPr>
        <w:t xml:space="preserve"> percentage</w:t>
      </w:r>
      <w:r w:rsidRPr="00545C7E">
        <w:rPr>
          <w:kern w:val="0"/>
        </w:rPr>
        <w:t xml:space="preserve"> points lower, but he has reached the target for his workers</w:t>
      </w:r>
      <w:r w:rsidR="00C508D0" w:rsidRPr="00545C7E">
        <w:rPr>
          <w:kern w:val="0"/>
        </w:rPr>
        <w:t>.</w:t>
      </w:r>
    </w:p>
    <w:p w14:paraId="61C97BAC" w14:textId="77777777" w:rsidR="001D0DC7" w:rsidRPr="00545C7E" w:rsidRDefault="001D0DC7" w:rsidP="004C04C9">
      <w:pPr>
        <w:pStyle w:val="ListParagraph"/>
        <w:numPr>
          <w:ilvl w:val="0"/>
          <w:numId w:val="1154"/>
        </w:numPr>
        <w:ind w:left="2340"/>
        <w:rPr>
          <w:kern w:val="0"/>
        </w:rPr>
      </w:pPr>
      <w:r w:rsidRPr="00545C7E">
        <w:rPr>
          <w:kern w:val="0"/>
        </w:rPr>
        <w:t xml:space="preserve">Moges’ </w:t>
      </w:r>
      <w:r w:rsidR="00735019" w:rsidRPr="00545C7E">
        <w:rPr>
          <w:kern w:val="0"/>
        </w:rPr>
        <w:t>Promoter</w:t>
      </w:r>
      <w:r w:rsidRPr="00545C7E">
        <w:rPr>
          <w:kern w:val="0"/>
        </w:rPr>
        <w:t xml:space="preserve">s </w:t>
      </w:r>
      <w:r w:rsidR="00C278DA" w:rsidRPr="00545C7E">
        <w:rPr>
          <w:kern w:val="0"/>
        </w:rPr>
        <w:t>have the same average score a</w:t>
      </w:r>
      <w:r w:rsidR="00991875">
        <w:rPr>
          <w:kern w:val="0"/>
        </w:rPr>
        <w:t>s</w:t>
      </w:r>
      <w:r w:rsidR="00C278DA" w:rsidRPr="00545C7E">
        <w:rPr>
          <w:kern w:val="0"/>
        </w:rPr>
        <w:t xml:space="preserve"> </w:t>
      </w:r>
      <w:r w:rsidRPr="00545C7E">
        <w:rPr>
          <w:kern w:val="0"/>
        </w:rPr>
        <w:t>Abebe’s group, but his workers are doing very poorly</w:t>
      </w:r>
      <w:r w:rsidR="00C508D0" w:rsidRPr="00545C7E">
        <w:rPr>
          <w:kern w:val="0"/>
        </w:rPr>
        <w:t>,</w:t>
      </w:r>
      <w:r w:rsidRPr="00545C7E">
        <w:rPr>
          <w:kern w:val="0"/>
        </w:rPr>
        <w:t xml:space="preserve"> with only 1</w:t>
      </w:r>
      <w:r w:rsidR="00C278DA" w:rsidRPr="00545C7E">
        <w:rPr>
          <w:kern w:val="0"/>
        </w:rPr>
        <w:t>6</w:t>
      </w:r>
      <w:r w:rsidRPr="00545C7E">
        <w:rPr>
          <w:kern w:val="0"/>
        </w:rPr>
        <w:t>% of them reaching the target</w:t>
      </w:r>
      <w:r w:rsidR="00C508D0" w:rsidRPr="00545C7E">
        <w:rPr>
          <w:kern w:val="0"/>
        </w:rPr>
        <w:t>.</w:t>
      </w:r>
    </w:p>
    <w:p w14:paraId="099A62BC" w14:textId="77777777" w:rsidR="001D0DC7" w:rsidRPr="00545C7E" w:rsidRDefault="001D0DC7" w:rsidP="004C04C9">
      <w:pPr>
        <w:pStyle w:val="ListParagraph"/>
        <w:numPr>
          <w:ilvl w:val="0"/>
          <w:numId w:val="1154"/>
        </w:numPr>
        <w:ind w:left="2340"/>
        <w:rPr>
          <w:kern w:val="0"/>
        </w:rPr>
      </w:pPr>
      <w:r w:rsidRPr="00545C7E">
        <w:rPr>
          <w:kern w:val="0"/>
        </w:rPr>
        <w:t>Averages do not give you enough information.</w:t>
      </w:r>
    </w:p>
    <w:p w14:paraId="02CA7355" w14:textId="77777777" w:rsidR="00225E0E" w:rsidRPr="00545C7E" w:rsidRDefault="001D0DC7" w:rsidP="004C04C9">
      <w:pPr>
        <w:pStyle w:val="ListParagraph"/>
        <w:numPr>
          <w:ilvl w:val="0"/>
          <w:numId w:val="1154"/>
        </w:numPr>
        <w:ind w:left="2340"/>
        <w:rPr>
          <w:kern w:val="0"/>
        </w:rPr>
      </w:pPr>
      <w:r w:rsidRPr="00545C7E">
        <w:rPr>
          <w:kern w:val="0"/>
        </w:rPr>
        <w:t>We want all of our workers to improve</w:t>
      </w:r>
      <w:r w:rsidR="00C508D0" w:rsidRPr="00545C7E">
        <w:rPr>
          <w:kern w:val="0"/>
        </w:rPr>
        <w:t>, so we need to</w:t>
      </w:r>
      <w:r w:rsidRPr="00545C7E">
        <w:rPr>
          <w:kern w:val="0"/>
        </w:rPr>
        <w:t xml:space="preserve"> pay attention to</w:t>
      </w:r>
      <w:r w:rsidR="009B30E3" w:rsidRPr="00545C7E">
        <w:rPr>
          <w:kern w:val="0"/>
        </w:rPr>
        <w:t xml:space="preserve"> </w:t>
      </w:r>
      <w:r w:rsidR="00C508D0" w:rsidRPr="00545C7E">
        <w:rPr>
          <w:kern w:val="0"/>
        </w:rPr>
        <w:t xml:space="preserve">the </w:t>
      </w:r>
      <w:r w:rsidRPr="00545C7E">
        <w:rPr>
          <w:kern w:val="0"/>
        </w:rPr>
        <w:t>percent</w:t>
      </w:r>
      <w:r w:rsidR="00C508D0" w:rsidRPr="00545C7E">
        <w:rPr>
          <w:kern w:val="0"/>
        </w:rPr>
        <w:t>age</w:t>
      </w:r>
      <w:r w:rsidRPr="00545C7E">
        <w:rPr>
          <w:kern w:val="0"/>
        </w:rPr>
        <w:t xml:space="preserve"> of people reaching the target so we can spend more time helping them to improve.</w:t>
      </w:r>
    </w:p>
    <w:p w14:paraId="2BB73DBA" w14:textId="77777777" w:rsidR="001D0DC7" w:rsidRPr="00545C7E" w:rsidRDefault="001D0DC7" w:rsidP="004C04C9">
      <w:pPr>
        <w:pStyle w:val="ListParagraph"/>
        <w:numPr>
          <w:ilvl w:val="0"/>
          <w:numId w:val="1154"/>
        </w:numPr>
        <w:ind w:left="2340"/>
        <w:rPr>
          <w:kern w:val="0"/>
        </w:rPr>
      </w:pPr>
      <w:r w:rsidRPr="00545C7E">
        <w:rPr>
          <w:kern w:val="0"/>
        </w:rPr>
        <w:t xml:space="preserve">In order to monitor progress we need to </w:t>
      </w:r>
      <w:r w:rsidR="00C508D0" w:rsidRPr="00545C7E">
        <w:rPr>
          <w:kern w:val="0"/>
        </w:rPr>
        <w:t xml:space="preserve">record </w:t>
      </w:r>
      <w:r w:rsidRPr="00545C7E">
        <w:rPr>
          <w:kern w:val="0"/>
        </w:rPr>
        <w:t xml:space="preserve">scores for all of our workers and check for problems regularly. </w:t>
      </w:r>
    </w:p>
    <w:p w14:paraId="2FC7C4BE" w14:textId="77777777" w:rsidR="0011140A" w:rsidRPr="003A2261" w:rsidRDefault="00FD2B8F" w:rsidP="004C04C9">
      <w:pPr>
        <w:ind w:left="1080" w:hanging="360"/>
      </w:pPr>
      <w:r w:rsidRPr="003A2261">
        <w:t>3</w:t>
      </w:r>
      <w:r w:rsidR="0011140A" w:rsidRPr="003A2261">
        <w:t xml:space="preserve">. </w:t>
      </w:r>
      <w:r w:rsidR="006801EF" w:rsidRPr="003A2261">
        <w:tab/>
      </w:r>
      <w:r w:rsidR="0011140A" w:rsidRPr="003A2261">
        <w:t xml:space="preserve">System </w:t>
      </w:r>
      <w:r w:rsidR="00227764" w:rsidRPr="003A2261">
        <w:t xml:space="preserve">Problems </w:t>
      </w:r>
      <w:r w:rsidR="0011140A" w:rsidRPr="003A2261">
        <w:t>and People Problems</w:t>
      </w:r>
    </w:p>
    <w:p w14:paraId="1DD37209" w14:textId="77777777" w:rsidR="00EA0F43" w:rsidRPr="003A2261" w:rsidRDefault="00FD2B8F" w:rsidP="004C04C9">
      <w:pPr>
        <w:ind w:left="1620" w:hanging="540"/>
      </w:pPr>
      <w:r w:rsidRPr="003A2261">
        <w:t>3</w:t>
      </w:r>
      <w:r w:rsidR="00EA0F43" w:rsidRPr="003A2261">
        <w:t xml:space="preserve">a. </w:t>
      </w:r>
      <w:r w:rsidR="006801EF" w:rsidRPr="003A2261">
        <w:tab/>
      </w:r>
      <w:r w:rsidR="00EA0F43" w:rsidRPr="003A2261">
        <w:t>T</w:t>
      </w:r>
      <w:r w:rsidR="000E6FE8" w:rsidRPr="003A2261">
        <w:t>ell participants that t</w:t>
      </w:r>
      <w:r w:rsidR="00EA0F43" w:rsidRPr="003A2261">
        <w:t xml:space="preserve">here are two types of problems that QIVCs can detect: </w:t>
      </w:r>
      <w:r w:rsidR="00227764" w:rsidRPr="003A2261">
        <w:rPr>
          <w:bCs/>
        </w:rPr>
        <w:t>s</w:t>
      </w:r>
      <w:r w:rsidR="00EA0F43" w:rsidRPr="003A2261">
        <w:rPr>
          <w:bCs/>
        </w:rPr>
        <w:t xml:space="preserve">ystem problems </w:t>
      </w:r>
      <w:r w:rsidR="00227764" w:rsidRPr="003A2261">
        <w:rPr>
          <w:bCs/>
        </w:rPr>
        <w:t>and p</w:t>
      </w:r>
      <w:r w:rsidR="00EA0F43" w:rsidRPr="003A2261">
        <w:rPr>
          <w:bCs/>
        </w:rPr>
        <w:t>eople problems</w:t>
      </w:r>
      <w:r w:rsidR="00227764" w:rsidRPr="003A2261">
        <w:rPr>
          <w:b/>
          <w:bCs/>
        </w:rPr>
        <w:t>.</w:t>
      </w:r>
      <w:r w:rsidR="000E6FE8" w:rsidRPr="003A2261">
        <w:rPr>
          <w:b/>
          <w:bCs/>
        </w:rPr>
        <w:t xml:space="preserve"> </w:t>
      </w:r>
      <w:r w:rsidR="00EA0F43" w:rsidRPr="003A2261">
        <w:t>What is the difference?</w:t>
      </w:r>
    </w:p>
    <w:p w14:paraId="53CA81E9" w14:textId="77777777" w:rsidR="00EA0F43" w:rsidRPr="00545C7E" w:rsidRDefault="00EA0F43" w:rsidP="004C04C9">
      <w:pPr>
        <w:pStyle w:val="ListParagraph"/>
        <w:numPr>
          <w:ilvl w:val="0"/>
          <w:numId w:val="1156"/>
        </w:numPr>
        <w:ind w:left="1980"/>
        <w:rPr>
          <w:kern w:val="0"/>
        </w:rPr>
      </w:pPr>
      <w:r w:rsidRPr="00545C7E">
        <w:rPr>
          <w:kern w:val="0"/>
        </w:rPr>
        <w:t xml:space="preserve">System-wide </w:t>
      </w:r>
      <w:r w:rsidR="000E6FE8" w:rsidRPr="00545C7E">
        <w:rPr>
          <w:kern w:val="0"/>
        </w:rPr>
        <w:t>p</w:t>
      </w:r>
      <w:r w:rsidRPr="00545C7E">
        <w:rPr>
          <w:kern w:val="0"/>
        </w:rPr>
        <w:t>roblems are problems that all workers share.</w:t>
      </w:r>
      <w:r w:rsidR="000E6FE8" w:rsidRPr="00545C7E">
        <w:rPr>
          <w:kern w:val="0"/>
        </w:rPr>
        <w:t xml:space="preserve"> Most likely it is a problem with the way the workers were trained or a skill they are having trouble mastering (for example, storytelling or asking for commitments).</w:t>
      </w:r>
    </w:p>
    <w:p w14:paraId="1AE69BCB" w14:textId="77777777" w:rsidR="00EA0F43" w:rsidRPr="00545C7E" w:rsidRDefault="00EA0F43" w:rsidP="004C04C9">
      <w:pPr>
        <w:pStyle w:val="ListParagraph"/>
        <w:numPr>
          <w:ilvl w:val="0"/>
          <w:numId w:val="1156"/>
        </w:numPr>
        <w:ind w:left="1980"/>
        <w:rPr>
          <w:kern w:val="0"/>
        </w:rPr>
      </w:pPr>
      <w:r w:rsidRPr="00545C7E">
        <w:rPr>
          <w:bCs/>
          <w:iCs/>
          <w:kern w:val="0"/>
        </w:rPr>
        <w:t xml:space="preserve">People </w:t>
      </w:r>
      <w:r w:rsidR="006C7323" w:rsidRPr="00545C7E">
        <w:rPr>
          <w:bCs/>
          <w:iCs/>
          <w:kern w:val="0"/>
        </w:rPr>
        <w:t>p</w:t>
      </w:r>
      <w:r w:rsidRPr="00545C7E">
        <w:rPr>
          <w:bCs/>
          <w:iCs/>
          <w:kern w:val="0"/>
        </w:rPr>
        <w:t>roblems are p</w:t>
      </w:r>
      <w:r w:rsidRPr="00545C7E">
        <w:rPr>
          <w:kern w:val="0"/>
        </w:rPr>
        <w:t>roblems with individual workers.</w:t>
      </w:r>
      <w:r w:rsidR="006C7323" w:rsidRPr="00545C7E">
        <w:rPr>
          <w:kern w:val="0"/>
        </w:rPr>
        <w:t xml:space="preserve"> </w:t>
      </w:r>
      <w:r w:rsidRPr="00545C7E">
        <w:rPr>
          <w:kern w:val="0"/>
        </w:rPr>
        <w:t>The QIVC shows which workers are not improving.</w:t>
      </w:r>
      <w:r w:rsidR="006C7323" w:rsidRPr="00545C7E">
        <w:rPr>
          <w:kern w:val="0"/>
        </w:rPr>
        <w:t xml:space="preserve"> </w:t>
      </w:r>
      <w:r w:rsidRPr="00545C7E">
        <w:rPr>
          <w:kern w:val="0"/>
        </w:rPr>
        <w:t>People problems require that you work one-on-one to help them improve. One low score is not bad; we are looking for improvement over a long period of time.</w:t>
      </w:r>
      <w:r w:rsidR="006C7323" w:rsidRPr="00545C7E">
        <w:rPr>
          <w:kern w:val="0"/>
        </w:rPr>
        <w:t xml:space="preserve"> </w:t>
      </w:r>
      <w:r w:rsidRPr="00545C7E">
        <w:rPr>
          <w:kern w:val="0"/>
        </w:rPr>
        <w:t>However, if you continue to see one worker doing poorly you will need to intervene.</w:t>
      </w:r>
      <w:r w:rsidR="009B30E3" w:rsidRPr="00545C7E">
        <w:rPr>
          <w:kern w:val="0"/>
        </w:rPr>
        <w:t xml:space="preserve"> </w:t>
      </w:r>
      <w:r w:rsidRPr="00545C7E">
        <w:rPr>
          <w:kern w:val="0"/>
        </w:rPr>
        <w:t>If a worker continues to score poorly</w:t>
      </w:r>
      <w:r w:rsidR="006C7323" w:rsidRPr="00545C7E">
        <w:rPr>
          <w:kern w:val="0"/>
        </w:rPr>
        <w:t>,</w:t>
      </w:r>
      <w:r w:rsidRPr="00545C7E">
        <w:rPr>
          <w:kern w:val="0"/>
        </w:rPr>
        <w:t xml:space="preserve"> even after multiple observations and feedback</w:t>
      </w:r>
      <w:r w:rsidR="006C7323" w:rsidRPr="00545C7E">
        <w:rPr>
          <w:kern w:val="0"/>
        </w:rPr>
        <w:t>,</w:t>
      </w:r>
      <w:r w:rsidRPr="00545C7E">
        <w:rPr>
          <w:kern w:val="0"/>
        </w:rPr>
        <w:t xml:space="preserve"> you need to remove that worker from the </w:t>
      </w:r>
      <w:r w:rsidR="000B474D" w:rsidRPr="00545C7E">
        <w:rPr>
          <w:kern w:val="0"/>
        </w:rPr>
        <w:t>Care Group</w:t>
      </w:r>
      <w:r w:rsidR="00CE4211" w:rsidRPr="00545C7E">
        <w:rPr>
          <w:kern w:val="0"/>
        </w:rPr>
        <w:t xml:space="preserve"> (</w:t>
      </w:r>
      <w:r w:rsidRPr="00545C7E">
        <w:rPr>
          <w:kern w:val="0"/>
        </w:rPr>
        <w:t>CG</w:t>
      </w:r>
      <w:r w:rsidR="00CE4211" w:rsidRPr="00545C7E">
        <w:rPr>
          <w:kern w:val="0"/>
        </w:rPr>
        <w:t>)</w:t>
      </w:r>
      <w:r w:rsidRPr="00545C7E">
        <w:rPr>
          <w:kern w:val="0"/>
        </w:rPr>
        <w:t xml:space="preserve"> (according to your organization and national policies).</w:t>
      </w:r>
    </w:p>
    <w:p w14:paraId="1BF36D8D" w14:textId="77777777" w:rsidR="006801EF" w:rsidRPr="003A2261" w:rsidRDefault="00FD2B8F" w:rsidP="004C04C9">
      <w:pPr>
        <w:ind w:left="1620" w:hanging="540"/>
      </w:pPr>
      <w:r w:rsidRPr="003A2261">
        <w:t>3b</w:t>
      </w:r>
      <w:r w:rsidR="006801EF" w:rsidRPr="003A2261">
        <w:t xml:space="preserve">. </w:t>
      </w:r>
      <w:r w:rsidR="001F4404" w:rsidRPr="003A2261">
        <w:tab/>
      </w:r>
      <w:r w:rsidR="006C7323" w:rsidRPr="003A2261">
        <w:t xml:space="preserve">Ask participants: </w:t>
      </w:r>
      <w:r w:rsidR="006801EF" w:rsidRPr="003A2261">
        <w:t>Why do we need to monitor system and people problems?</w:t>
      </w:r>
    </w:p>
    <w:p w14:paraId="64BE738A" w14:textId="77777777" w:rsidR="00541AC9" w:rsidRPr="00545C7E" w:rsidRDefault="00541AC9" w:rsidP="004C04C9">
      <w:pPr>
        <w:pStyle w:val="ListParagraph"/>
        <w:numPr>
          <w:ilvl w:val="0"/>
          <w:numId w:val="1157"/>
        </w:numPr>
        <w:ind w:left="1980"/>
        <w:rPr>
          <w:kern w:val="0"/>
        </w:rPr>
      </w:pPr>
      <w:r w:rsidRPr="00545C7E">
        <w:rPr>
          <w:kern w:val="0"/>
        </w:rPr>
        <w:t xml:space="preserve">If staff is not teaching effectively (if they are poor facilitators) it will greatly impact the effectiveness of the messages shared during the CGs. </w:t>
      </w:r>
    </w:p>
    <w:p w14:paraId="7963739C" w14:textId="77777777" w:rsidR="00541AC9" w:rsidRPr="00545C7E" w:rsidRDefault="00541AC9" w:rsidP="004C04C9">
      <w:pPr>
        <w:pStyle w:val="ListParagraph"/>
        <w:numPr>
          <w:ilvl w:val="0"/>
          <w:numId w:val="1157"/>
        </w:numPr>
        <w:ind w:left="1980"/>
        <w:rPr>
          <w:kern w:val="0"/>
        </w:rPr>
      </w:pPr>
      <w:r w:rsidRPr="00545C7E">
        <w:rPr>
          <w:kern w:val="0"/>
        </w:rPr>
        <w:t xml:space="preserve">If in turn, </w:t>
      </w:r>
      <w:r w:rsidR="000B474D" w:rsidRPr="00545C7E">
        <w:rPr>
          <w:kern w:val="0"/>
        </w:rPr>
        <w:t>Care Group</w:t>
      </w:r>
      <w:r w:rsidRPr="00545C7E">
        <w:rPr>
          <w:kern w:val="0"/>
        </w:rPr>
        <w:t xml:space="preserve"> </w:t>
      </w:r>
      <w:r w:rsidR="00D1096E" w:rsidRPr="00545C7E">
        <w:rPr>
          <w:kern w:val="0"/>
        </w:rPr>
        <w:t>Volunteers</w:t>
      </w:r>
      <w:r w:rsidRPr="00545C7E">
        <w:rPr>
          <w:kern w:val="0"/>
        </w:rPr>
        <w:t xml:space="preserve"> </w:t>
      </w:r>
      <w:r w:rsidR="004A6FAC" w:rsidRPr="00545C7E">
        <w:rPr>
          <w:kern w:val="0"/>
        </w:rPr>
        <w:t xml:space="preserve">(CGVs) </w:t>
      </w:r>
      <w:r w:rsidRPr="00545C7E">
        <w:rPr>
          <w:kern w:val="0"/>
        </w:rPr>
        <w:t xml:space="preserve">are modeling the poor teaching skills that they learned from the </w:t>
      </w:r>
      <w:r w:rsidR="00735019" w:rsidRPr="00545C7E">
        <w:rPr>
          <w:kern w:val="0"/>
        </w:rPr>
        <w:t>Promoter</w:t>
      </w:r>
      <w:r w:rsidRPr="00545C7E">
        <w:rPr>
          <w:kern w:val="0"/>
        </w:rPr>
        <w:t xml:space="preserve">, then it will impact whether the </w:t>
      </w:r>
      <w:r w:rsidR="00FE66EC">
        <w:rPr>
          <w:kern w:val="0"/>
        </w:rPr>
        <w:t>Neighbor Women</w:t>
      </w:r>
      <w:r w:rsidRPr="00545C7E">
        <w:rPr>
          <w:kern w:val="0"/>
        </w:rPr>
        <w:t xml:space="preserve"> </w:t>
      </w:r>
      <w:r w:rsidR="004A6FAC" w:rsidRPr="00545C7E">
        <w:rPr>
          <w:kern w:val="0"/>
        </w:rPr>
        <w:t xml:space="preserve">(NW) </w:t>
      </w:r>
      <w:r w:rsidRPr="00545C7E">
        <w:rPr>
          <w:kern w:val="0"/>
        </w:rPr>
        <w:t>hear the information and change their behaviors.</w:t>
      </w:r>
    </w:p>
    <w:p w14:paraId="775718E3" w14:textId="77777777" w:rsidR="006801EF" w:rsidRPr="00545C7E" w:rsidRDefault="00541AC9" w:rsidP="004C04C9">
      <w:pPr>
        <w:pStyle w:val="ListParagraph"/>
        <w:numPr>
          <w:ilvl w:val="0"/>
          <w:numId w:val="1157"/>
        </w:numPr>
        <w:ind w:left="1980"/>
        <w:rPr>
          <w:kern w:val="0"/>
        </w:rPr>
      </w:pPr>
      <w:r w:rsidRPr="00545C7E">
        <w:rPr>
          <w:kern w:val="0"/>
        </w:rPr>
        <w:t xml:space="preserve">The success of the CG program is dependent upon the strength of </w:t>
      </w:r>
      <w:r w:rsidR="004A6FAC" w:rsidRPr="00545C7E">
        <w:rPr>
          <w:kern w:val="0"/>
        </w:rPr>
        <w:t xml:space="preserve">the </w:t>
      </w:r>
      <w:r w:rsidRPr="00545C7E">
        <w:rPr>
          <w:kern w:val="0"/>
        </w:rPr>
        <w:t>workers.</w:t>
      </w:r>
    </w:p>
    <w:p w14:paraId="6362A7FC" w14:textId="77777777" w:rsidR="006D6323" w:rsidRPr="003A2261" w:rsidRDefault="00FD2B8F" w:rsidP="004C04C9">
      <w:pPr>
        <w:ind w:left="1620" w:hanging="540"/>
      </w:pPr>
      <w:r w:rsidRPr="003A2261">
        <w:lastRenderedPageBreak/>
        <w:t>3</w:t>
      </w:r>
      <w:r w:rsidR="006C7323" w:rsidRPr="003A2261">
        <w:t>c</w:t>
      </w:r>
      <w:r w:rsidR="006D6323" w:rsidRPr="003A2261">
        <w:t xml:space="preserve">. </w:t>
      </w:r>
      <w:r w:rsidR="0083772B" w:rsidRPr="003A2261">
        <w:tab/>
      </w:r>
      <w:r w:rsidR="006D6323" w:rsidRPr="003A2261">
        <w:t xml:space="preserve">Refer to </w:t>
      </w:r>
      <w:r w:rsidR="006D6323" w:rsidRPr="003A2261">
        <w:rPr>
          <w:b/>
          <w:color w:val="237990"/>
        </w:rPr>
        <w:t>Lesson 1</w:t>
      </w:r>
      <w:r w:rsidR="009837D1" w:rsidRPr="003A2261">
        <w:rPr>
          <w:b/>
          <w:color w:val="237990"/>
        </w:rPr>
        <w:t>3</w:t>
      </w:r>
      <w:r w:rsidR="006D6323" w:rsidRPr="003A2261">
        <w:rPr>
          <w:b/>
          <w:color w:val="237990"/>
        </w:rPr>
        <w:t xml:space="preserve"> Handout 2: </w:t>
      </w:r>
      <w:r w:rsidR="009837D1" w:rsidRPr="003A2261">
        <w:rPr>
          <w:b/>
          <w:color w:val="237990"/>
        </w:rPr>
        <w:t>Analyz</w:t>
      </w:r>
      <w:r w:rsidR="006D6323" w:rsidRPr="003A2261">
        <w:rPr>
          <w:b/>
          <w:color w:val="237990"/>
        </w:rPr>
        <w:t xml:space="preserve">ing </w:t>
      </w:r>
      <w:r w:rsidR="009837D1" w:rsidRPr="003A2261">
        <w:rPr>
          <w:b/>
          <w:color w:val="237990"/>
        </w:rPr>
        <w:t>Quality Improvement and Verification Checklist (</w:t>
      </w:r>
      <w:r w:rsidR="006D6323" w:rsidRPr="003A2261">
        <w:rPr>
          <w:b/>
          <w:color w:val="237990"/>
        </w:rPr>
        <w:t>QIVC</w:t>
      </w:r>
      <w:r w:rsidR="009837D1" w:rsidRPr="003A2261">
        <w:rPr>
          <w:b/>
          <w:color w:val="237990"/>
        </w:rPr>
        <w:t>)</w:t>
      </w:r>
      <w:r w:rsidR="006D6323" w:rsidRPr="003A2261">
        <w:rPr>
          <w:b/>
          <w:color w:val="237990"/>
        </w:rPr>
        <w:t xml:space="preserve"> Scores</w:t>
      </w:r>
      <w:r w:rsidR="006D6323" w:rsidRPr="003A2261">
        <w:t xml:space="preserve">. Explain how to read the charts on the handout. </w:t>
      </w:r>
    </w:p>
    <w:p w14:paraId="5AD3618F" w14:textId="77777777" w:rsidR="006D6323" w:rsidRPr="00545C7E" w:rsidRDefault="006D6323" w:rsidP="004C04C9">
      <w:pPr>
        <w:pStyle w:val="ListParagraph"/>
        <w:numPr>
          <w:ilvl w:val="0"/>
          <w:numId w:val="1158"/>
        </w:numPr>
        <w:spacing w:after="120"/>
        <w:ind w:left="1980"/>
        <w:rPr>
          <w:kern w:val="0"/>
        </w:rPr>
      </w:pPr>
      <w:r w:rsidRPr="00545C7E">
        <w:rPr>
          <w:kern w:val="0"/>
        </w:rPr>
        <w:t xml:space="preserve">The numbers refer to the questions on the QIVC for </w:t>
      </w:r>
      <w:r w:rsidR="009837D1" w:rsidRPr="00545C7E">
        <w:rPr>
          <w:kern w:val="0"/>
        </w:rPr>
        <w:t>e</w:t>
      </w:r>
      <w:r w:rsidRPr="00545C7E">
        <w:rPr>
          <w:kern w:val="0"/>
        </w:rPr>
        <w:t>ducational</w:t>
      </w:r>
      <w:r w:rsidR="009837D1" w:rsidRPr="00545C7E">
        <w:rPr>
          <w:kern w:val="0"/>
        </w:rPr>
        <w:t xml:space="preserve"> s</w:t>
      </w:r>
      <w:r w:rsidRPr="00545C7E">
        <w:rPr>
          <w:kern w:val="0"/>
        </w:rPr>
        <w:t xml:space="preserve">ession </w:t>
      </w:r>
      <w:r w:rsidR="009837D1" w:rsidRPr="00545C7E">
        <w:rPr>
          <w:kern w:val="0"/>
        </w:rPr>
        <w:t>f</w:t>
      </w:r>
      <w:r w:rsidRPr="00545C7E">
        <w:rPr>
          <w:kern w:val="0"/>
        </w:rPr>
        <w:t xml:space="preserve">acilitation. </w:t>
      </w:r>
    </w:p>
    <w:p w14:paraId="7A52A42E" w14:textId="77777777" w:rsidR="006D6323" w:rsidRPr="00545C7E" w:rsidRDefault="009837D1" w:rsidP="004C04C9">
      <w:pPr>
        <w:pStyle w:val="ListParagraph"/>
        <w:numPr>
          <w:ilvl w:val="0"/>
          <w:numId w:val="1158"/>
        </w:numPr>
        <w:ind w:left="1980"/>
        <w:rPr>
          <w:kern w:val="0"/>
        </w:rPr>
      </w:pPr>
      <w:r w:rsidRPr="00545C7E">
        <w:rPr>
          <w:kern w:val="0"/>
        </w:rPr>
        <w:t>A</w:t>
      </w:r>
      <w:r w:rsidR="006D6323" w:rsidRPr="00545C7E">
        <w:rPr>
          <w:kern w:val="0"/>
        </w:rPr>
        <w:t xml:space="preserve"> “1” means the response was </w:t>
      </w:r>
      <w:r w:rsidRPr="00545C7E">
        <w:rPr>
          <w:kern w:val="0"/>
        </w:rPr>
        <w:t>“y</w:t>
      </w:r>
      <w:r w:rsidR="006D6323" w:rsidRPr="00545C7E">
        <w:rPr>
          <w:kern w:val="0"/>
        </w:rPr>
        <w:t>es</w:t>
      </w:r>
      <w:r w:rsidRPr="00545C7E">
        <w:rPr>
          <w:kern w:val="0"/>
        </w:rPr>
        <w:t>”, a</w:t>
      </w:r>
      <w:r w:rsidR="006D6323" w:rsidRPr="00545C7E">
        <w:rPr>
          <w:kern w:val="0"/>
        </w:rPr>
        <w:t xml:space="preserve"> “0” mean</w:t>
      </w:r>
      <w:r w:rsidRPr="00545C7E">
        <w:rPr>
          <w:kern w:val="0"/>
        </w:rPr>
        <w:t>s</w:t>
      </w:r>
      <w:r w:rsidR="006D6323" w:rsidRPr="00545C7E">
        <w:rPr>
          <w:kern w:val="0"/>
        </w:rPr>
        <w:t xml:space="preserve"> the response was </w:t>
      </w:r>
      <w:r w:rsidRPr="00545C7E">
        <w:rPr>
          <w:kern w:val="0"/>
        </w:rPr>
        <w:t>“</w:t>
      </w:r>
      <w:r w:rsidR="006D6323" w:rsidRPr="00545C7E">
        <w:rPr>
          <w:kern w:val="0"/>
        </w:rPr>
        <w:t>no</w:t>
      </w:r>
      <w:r w:rsidRPr="00545C7E">
        <w:rPr>
          <w:kern w:val="0"/>
        </w:rPr>
        <w:t>”</w:t>
      </w:r>
      <w:r w:rsidR="006D6323" w:rsidRPr="00545C7E">
        <w:rPr>
          <w:kern w:val="0"/>
        </w:rPr>
        <w:t xml:space="preserve">, </w:t>
      </w:r>
      <w:r w:rsidRPr="00545C7E">
        <w:rPr>
          <w:kern w:val="0"/>
        </w:rPr>
        <w:t xml:space="preserve">and </w:t>
      </w:r>
      <w:r w:rsidR="005E0911" w:rsidRPr="00545C7E">
        <w:rPr>
          <w:kern w:val="0"/>
        </w:rPr>
        <w:t>“N/A”</w:t>
      </w:r>
      <w:r w:rsidR="006D6323" w:rsidRPr="00545C7E">
        <w:rPr>
          <w:kern w:val="0"/>
        </w:rPr>
        <w:t xml:space="preserve"> </w:t>
      </w:r>
      <w:r w:rsidRPr="00545C7E">
        <w:rPr>
          <w:kern w:val="0"/>
        </w:rPr>
        <w:t xml:space="preserve">means </w:t>
      </w:r>
      <w:r w:rsidR="006D6323" w:rsidRPr="00545C7E">
        <w:rPr>
          <w:kern w:val="0"/>
        </w:rPr>
        <w:t>the question wasn’t answered (not applicable)</w:t>
      </w:r>
      <w:r w:rsidRPr="00545C7E">
        <w:rPr>
          <w:kern w:val="0"/>
        </w:rPr>
        <w:t>.</w:t>
      </w:r>
      <w:r w:rsidR="006D6323" w:rsidRPr="00545C7E">
        <w:rPr>
          <w:kern w:val="0"/>
        </w:rPr>
        <w:t xml:space="preserve"> </w:t>
      </w:r>
    </w:p>
    <w:p w14:paraId="4F7174DE" w14:textId="77777777" w:rsidR="00AD1626" w:rsidRPr="003A2261" w:rsidRDefault="00FD2B8F" w:rsidP="004C04C9">
      <w:pPr>
        <w:ind w:left="1620" w:hanging="540"/>
      </w:pPr>
      <w:r w:rsidRPr="003A2261">
        <w:t>3</w:t>
      </w:r>
      <w:r w:rsidR="006C7323" w:rsidRPr="003A2261">
        <w:t>d</w:t>
      </w:r>
      <w:r w:rsidR="006D6323" w:rsidRPr="003A2261">
        <w:t xml:space="preserve">. </w:t>
      </w:r>
      <w:r w:rsidR="0083772B" w:rsidRPr="003A2261">
        <w:tab/>
      </w:r>
      <w:r w:rsidR="006D6323" w:rsidRPr="003A2261">
        <w:t xml:space="preserve">Ask participants to work in pairs to answer the </w:t>
      </w:r>
      <w:r w:rsidR="0055614D" w:rsidRPr="003A2261">
        <w:t xml:space="preserve">last three questions </w:t>
      </w:r>
      <w:r w:rsidR="006D6323" w:rsidRPr="003A2261">
        <w:t xml:space="preserve">at the bottom of </w:t>
      </w:r>
      <w:r w:rsidR="009837D1" w:rsidRPr="003A2261">
        <w:t xml:space="preserve">Lesson 13 </w:t>
      </w:r>
      <w:r w:rsidR="006D6323" w:rsidRPr="003A2261">
        <w:t>Handout 2</w:t>
      </w:r>
      <w:r w:rsidR="009837D1" w:rsidRPr="003A2261">
        <w:t>. I</w:t>
      </w:r>
      <w:r w:rsidR="006D6323" w:rsidRPr="003A2261">
        <w:t xml:space="preserve">f they have extra time they can answer the average score and percentage of score questions. Review the answers using </w:t>
      </w:r>
      <w:r w:rsidR="00AD1626" w:rsidRPr="003A2261">
        <w:rPr>
          <w:b/>
          <w:color w:val="237990"/>
        </w:rPr>
        <w:t>A</w:t>
      </w:r>
      <w:r w:rsidR="006D6323" w:rsidRPr="003A2261">
        <w:rPr>
          <w:b/>
          <w:color w:val="237990"/>
        </w:rPr>
        <w:t xml:space="preserve">nswer </w:t>
      </w:r>
      <w:r w:rsidR="00AD1626" w:rsidRPr="003A2261">
        <w:rPr>
          <w:b/>
          <w:color w:val="237990"/>
        </w:rPr>
        <w:t>K</w:t>
      </w:r>
      <w:r w:rsidR="006D6323" w:rsidRPr="003A2261">
        <w:rPr>
          <w:b/>
          <w:color w:val="237990"/>
        </w:rPr>
        <w:t xml:space="preserve">ey </w:t>
      </w:r>
      <w:r w:rsidR="00AD1626" w:rsidRPr="003A2261">
        <w:rPr>
          <w:b/>
          <w:color w:val="237990"/>
        </w:rPr>
        <w:t>to L</w:t>
      </w:r>
      <w:r w:rsidR="006D6323" w:rsidRPr="003A2261">
        <w:rPr>
          <w:b/>
          <w:color w:val="237990"/>
        </w:rPr>
        <w:t>esson</w:t>
      </w:r>
      <w:r w:rsidR="00AD1626" w:rsidRPr="003A2261">
        <w:rPr>
          <w:b/>
          <w:color w:val="237990"/>
        </w:rPr>
        <w:t xml:space="preserve"> 13</w:t>
      </w:r>
      <w:r w:rsidR="00AD1626" w:rsidRPr="003A2261">
        <w:t xml:space="preserve"> </w:t>
      </w:r>
      <w:r w:rsidR="00AD1626" w:rsidRPr="003A2261">
        <w:rPr>
          <w:b/>
          <w:color w:val="237990"/>
        </w:rPr>
        <w:t>Handout 2: Analyzing Quality Improvement and Verification Checklist (QIVC) Scores</w:t>
      </w:r>
      <w:r w:rsidR="006D6323" w:rsidRPr="003A2261">
        <w:t>.</w:t>
      </w:r>
    </w:p>
    <w:p w14:paraId="4E9D41BD" w14:textId="77777777" w:rsidR="00B15130" w:rsidRPr="003A2261" w:rsidRDefault="00171311" w:rsidP="004C04C9">
      <w:pPr>
        <w:ind w:left="1080" w:hanging="360"/>
      </w:pPr>
      <w:r w:rsidRPr="003A2261">
        <w:t>4</w:t>
      </w:r>
      <w:r w:rsidR="0050774B" w:rsidRPr="003A2261">
        <w:t xml:space="preserve">. </w:t>
      </w:r>
      <w:r w:rsidR="0038483F" w:rsidRPr="003A2261">
        <w:tab/>
      </w:r>
      <w:r w:rsidR="00746A89" w:rsidRPr="003A2261">
        <w:t xml:space="preserve">Frequency of </w:t>
      </w:r>
      <w:r w:rsidR="00B15130" w:rsidRPr="003A2261">
        <w:t>Supervising with the QIVC</w:t>
      </w:r>
    </w:p>
    <w:p w14:paraId="01EFC861" w14:textId="77777777" w:rsidR="00F204AD" w:rsidRPr="003A2261" w:rsidRDefault="00497139" w:rsidP="004C04C9">
      <w:pPr>
        <w:ind w:left="1620" w:hanging="540"/>
      </w:pPr>
      <w:r w:rsidRPr="003A2261">
        <w:t>4</w:t>
      </w:r>
      <w:r w:rsidR="00F204AD" w:rsidRPr="003A2261">
        <w:t xml:space="preserve">a. </w:t>
      </w:r>
      <w:r w:rsidR="00837869" w:rsidRPr="003A2261">
        <w:tab/>
      </w:r>
      <w:r w:rsidR="00746A89" w:rsidRPr="003A2261">
        <w:t xml:space="preserve">Ask participants: </w:t>
      </w:r>
      <w:r w:rsidR="00F204AD" w:rsidRPr="003A2261">
        <w:t>How often</w:t>
      </w:r>
      <w:r w:rsidR="00746A89" w:rsidRPr="003A2261">
        <w:t xml:space="preserve"> should</w:t>
      </w:r>
      <w:r w:rsidR="00F204AD" w:rsidRPr="003A2261">
        <w:t xml:space="preserve"> you use the QIVC?</w:t>
      </w:r>
    </w:p>
    <w:p w14:paraId="66E6E71C" w14:textId="77777777" w:rsidR="00F204AD" w:rsidRPr="00545C7E" w:rsidRDefault="00F204AD" w:rsidP="004C04C9">
      <w:pPr>
        <w:pStyle w:val="ListParagraph"/>
        <w:numPr>
          <w:ilvl w:val="0"/>
          <w:numId w:val="1159"/>
        </w:numPr>
        <w:spacing w:after="120"/>
        <w:ind w:left="1980"/>
        <w:rPr>
          <w:kern w:val="0"/>
        </w:rPr>
      </w:pPr>
      <w:r w:rsidRPr="00545C7E">
        <w:rPr>
          <w:bCs/>
          <w:kern w:val="0"/>
        </w:rPr>
        <w:t>For</w:t>
      </w:r>
      <w:r w:rsidR="00545C7E">
        <w:rPr>
          <w:bCs/>
          <w:kern w:val="0"/>
        </w:rPr>
        <w:t xml:space="preserve"> </w:t>
      </w:r>
      <w:r w:rsidR="00497139" w:rsidRPr="00545C7E">
        <w:rPr>
          <w:bCs/>
          <w:kern w:val="0"/>
        </w:rPr>
        <w:t>CGV</w:t>
      </w:r>
      <w:r w:rsidR="00545C7E">
        <w:rPr>
          <w:bCs/>
          <w:kern w:val="0"/>
        </w:rPr>
        <w:t>s</w:t>
      </w:r>
      <w:r w:rsidR="00497139" w:rsidRPr="00545C7E">
        <w:rPr>
          <w:bCs/>
          <w:kern w:val="0"/>
        </w:rPr>
        <w:t>,</w:t>
      </w:r>
      <w:r w:rsidRPr="00545C7E">
        <w:rPr>
          <w:bCs/>
          <w:kern w:val="0"/>
        </w:rPr>
        <w:t xml:space="preserve"> </w:t>
      </w:r>
      <w:r w:rsidR="00735019" w:rsidRPr="00545C7E">
        <w:rPr>
          <w:bCs/>
          <w:kern w:val="0"/>
        </w:rPr>
        <w:t>Promoter</w:t>
      </w:r>
      <w:r w:rsidRPr="00545C7E">
        <w:rPr>
          <w:bCs/>
          <w:kern w:val="0"/>
        </w:rPr>
        <w:t xml:space="preserve">s, </w:t>
      </w:r>
      <w:r w:rsidR="00132238" w:rsidRPr="00545C7E">
        <w:rPr>
          <w:bCs/>
          <w:kern w:val="0"/>
        </w:rPr>
        <w:t>Supervisor</w:t>
      </w:r>
      <w:r w:rsidR="00746A89" w:rsidRPr="00545C7E">
        <w:rPr>
          <w:bCs/>
          <w:kern w:val="0"/>
        </w:rPr>
        <w:t>s</w:t>
      </w:r>
      <w:r w:rsidRPr="00545C7E">
        <w:rPr>
          <w:bCs/>
          <w:kern w:val="0"/>
        </w:rPr>
        <w:t xml:space="preserve"> and </w:t>
      </w:r>
      <w:r w:rsidR="00132238" w:rsidRPr="00545C7E">
        <w:rPr>
          <w:bCs/>
          <w:kern w:val="0"/>
        </w:rPr>
        <w:t>Coordinator</w:t>
      </w:r>
      <w:r w:rsidRPr="00545C7E">
        <w:rPr>
          <w:bCs/>
          <w:kern w:val="0"/>
        </w:rPr>
        <w:t>s with unacceptable scores (</w:t>
      </w:r>
      <w:r w:rsidR="00746A89" w:rsidRPr="00545C7E">
        <w:rPr>
          <w:bCs/>
          <w:kern w:val="0"/>
        </w:rPr>
        <w:t xml:space="preserve">less than </w:t>
      </w:r>
      <w:r w:rsidRPr="00545C7E">
        <w:rPr>
          <w:bCs/>
          <w:kern w:val="0"/>
        </w:rPr>
        <w:t>80%):</w:t>
      </w:r>
      <w:r w:rsidRPr="00545C7E">
        <w:rPr>
          <w:kern w:val="0"/>
        </w:rPr>
        <w:t xml:space="preserve"> </w:t>
      </w:r>
    </w:p>
    <w:p w14:paraId="433D0E04" w14:textId="77777777" w:rsidR="00F204AD" w:rsidRPr="00545C7E" w:rsidRDefault="00F204AD" w:rsidP="004C04C9">
      <w:pPr>
        <w:pStyle w:val="ListParagraph"/>
        <w:numPr>
          <w:ilvl w:val="0"/>
          <w:numId w:val="1160"/>
        </w:numPr>
        <w:ind w:left="2340"/>
        <w:rPr>
          <w:kern w:val="0"/>
        </w:rPr>
      </w:pPr>
      <w:r w:rsidRPr="00545C7E">
        <w:rPr>
          <w:kern w:val="0"/>
        </w:rPr>
        <w:t xml:space="preserve">Their </w:t>
      </w:r>
      <w:r w:rsidR="00497139" w:rsidRPr="00545C7E">
        <w:rPr>
          <w:kern w:val="0"/>
        </w:rPr>
        <w:t>s</w:t>
      </w:r>
      <w:r w:rsidR="00132238" w:rsidRPr="00545C7E">
        <w:rPr>
          <w:kern w:val="0"/>
        </w:rPr>
        <w:t>upervisor</w:t>
      </w:r>
      <w:r w:rsidRPr="00545C7E">
        <w:rPr>
          <w:kern w:val="0"/>
        </w:rPr>
        <w:t xml:space="preserve"> should visit them every month until the score is 80% or above.</w:t>
      </w:r>
      <w:r w:rsidR="009B30E3" w:rsidRPr="00545C7E">
        <w:rPr>
          <w:kern w:val="0"/>
        </w:rPr>
        <w:t xml:space="preserve"> </w:t>
      </w:r>
      <w:r w:rsidRPr="00545C7E">
        <w:rPr>
          <w:kern w:val="0"/>
        </w:rPr>
        <w:t xml:space="preserve">These are our head </w:t>
      </w:r>
      <w:r w:rsidR="00746A89" w:rsidRPr="00545C7E">
        <w:rPr>
          <w:kern w:val="0"/>
        </w:rPr>
        <w:t>f</w:t>
      </w:r>
      <w:r w:rsidRPr="00545C7E">
        <w:rPr>
          <w:kern w:val="0"/>
        </w:rPr>
        <w:t>acilitators.</w:t>
      </w:r>
    </w:p>
    <w:p w14:paraId="184F8F10" w14:textId="77777777" w:rsidR="00F204AD" w:rsidRPr="00545C7E" w:rsidRDefault="00F204AD" w:rsidP="004C04C9">
      <w:pPr>
        <w:pStyle w:val="ListParagraph"/>
        <w:numPr>
          <w:ilvl w:val="0"/>
          <w:numId w:val="1159"/>
        </w:numPr>
        <w:spacing w:after="120"/>
        <w:ind w:left="1980"/>
        <w:rPr>
          <w:kern w:val="0"/>
        </w:rPr>
      </w:pPr>
      <w:r w:rsidRPr="00545C7E">
        <w:rPr>
          <w:bCs/>
          <w:kern w:val="0"/>
        </w:rPr>
        <w:t>For workers with acceptable scores (80% or above at least twice in a row):</w:t>
      </w:r>
      <w:r w:rsidR="009B30E3" w:rsidRPr="00545C7E">
        <w:rPr>
          <w:kern w:val="0"/>
        </w:rPr>
        <w:t xml:space="preserve"> </w:t>
      </w:r>
    </w:p>
    <w:p w14:paraId="3F3029F6" w14:textId="77777777" w:rsidR="00F204AD" w:rsidRPr="00545C7E" w:rsidRDefault="00F204AD" w:rsidP="004C04C9">
      <w:pPr>
        <w:pStyle w:val="ListParagraph"/>
        <w:numPr>
          <w:ilvl w:val="0"/>
          <w:numId w:val="1160"/>
        </w:numPr>
        <w:spacing w:after="120"/>
        <w:ind w:left="2340"/>
        <w:rPr>
          <w:kern w:val="0"/>
        </w:rPr>
      </w:pPr>
      <w:r w:rsidRPr="00545C7E">
        <w:rPr>
          <w:kern w:val="0"/>
        </w:rPr>
        <w:t>Use the QIVC less frequently to see if they are able to maintain this standard.</w:t>
      </w:r>
    </w:p>
    <w:p w14:paraId="35C69158" w14:textId="77777777" w:rsidR="00F204AD" w:rsidRPr="00545C7E" w:rsidRDefault="00F204AD" w:rsidP="004C04C9">
      <w:pPr>
        <w:pStyle w:val="ListParagraph"/>
        <w:numPr>
          <w:ilvl w:val="0"/>
          <w:numId w:val="1160"/>
        </w:numPr>
        <w:ind w:left="2340"/>
        <w:rPr>
          <w:kern w:val="0"/>
        </w:rPr>
      </w:pPr>
      <w:r w:rsidRPr="00545C7E">
        <w:rPr>
          <w:kern w:val="0"/>
        </w:rPr>
        <w:t>For example</w:t>
      </w:r>
      <w:r w:rsidR="00C56253" w:rsidRPr="00545C7E">
        <w:rPr>
          <w:kern w:val="0"/>
        </w:rPr>
        <w:t>,</w:t>
      </w:r>
      <w:r w:rsidRPr="00545C7E">
        <w:rPr>
          <w:kern w:val="0"/>
        </w:rPr>
        <w:t xml:space="preserve"> observe them once every quarter or every other quarter after they have a score 80% or above for two quarters in a row.</w:t>
      </w:r>
    </w:p>
    <w:p w14:paraId="1DC2A1AE" w14:textId="77777777" w:rsidR="00F204AD" w:rsidRPr="003A2261" w:rsidRDefault="00497139" w:rsidP="004C04C9">
      <w:pPr>
        <w:ind w:left="1620" w:hanging="540"/>
      </w:pPr>
      <w:r w:rsidRPr="003A2261">
        <w:t>4</w:t>
      </w:r>
      <w:r w:rsidR="00F204AD" w:rsidRPr="003A2261">
        <w:t xml:space="preserve">b. </w:t>
      </w:r>
      <w:r w:rsidR="00837869" w:rsidRPr="003A2261">
        <w:tab/>
      </w:r>
      <w:r w:rsidR="00C56253" w:rsidRPr="003A2261">
        <w:t xml:space="preserve">Ask participants: </w:t>
      </w:r>
      <w:r w:rsidR="00F204AD" w:rsidRPr="003A2261">
        <w:t>Looking at</w:t>
      </w:r>
      <w:r w:rsidR="009B30E3" w:rsidRPr="003A2261">
        <w:t xml:space="preserve"> </w:t>
      </w:r>
      <w:r w:rsidRPr="003A2261">
        <w:rPr>
          <w:b/>
          <w:color w:val="237990"/>
        </w:rPr>
        <w:t>Lesson 13 Handout 3</w:t>
      </w:r>
      <w:r w:rsidR="00F204AD" w:rsidRPr="003A2261">
        <w:t>, how frequently should each of these staff members be observed?</w:t>
      </w:r>
    </w:p>
    <w:p w14:paraId="4EC15957" w14:textId="77777777" w:rsidR="00F204AD" w:rsidRPr="00545C7E" w:rsidRDefault="00F204AD" w:rsidP="00695E5A">
      <w:pPr>
        <w:pStyle w:val="ListParagraph"/>
        <w:numPr>
          <w:ilvl w:val="0"/>
          <w:numId w:val="1162"/>
        </w:numPr>
        <w:ind w:left="1980"/>
        <w:rPr>
          <w:kern w:val="0"/>
        </w:rPr>
      </w:pPr>
      <w:r w:rsidRPr="00545C7E">
        <w:rPr>
          <w:kern w:val="0"/>
        </w:rPr>
        <w:t>Gabriella is doing well</w:t>
      </w:r>
      <w:r w:rsidR="00C56253" w:rsidRPr="00545C7E">
        <w:rPr>
          <w:kern w:val="0"/>
        </w:rPr>
        <w:t>. U</w:t>
      </w:r>
      <w:r w:rsidRPr="00545C7E">
        <w:rPr>
          <w:kern w:val="0"/>
        </w:rPr>
        <w:t>se the QIVC at the next visit</w:t>
      </w:r>
      <w:r w:rsidR="00C56253" w:rsidRPr="00545C7E">
        <w:rPr>
          <w:kern w:val="0"/>
        </w:rPr>
        <w:t>. I</w:t>
      </w:r>
      <w:r w:rsidRPr="00545C7E">
        <w:rPr>
          <w:kern w:val="0"/>
        </w:rPr>
        <w:t xml:space="preserve">f she scores </w:t>
      </w:r>
      <w:r w:rsidR="00C56253" w:rsidRPr="00545C7E">
        <w:rPr>
          <w:kern w:val="0"/>
        </w:rPr>
        <w:t>above</w:t>
      </w:r>
      <w:r w:rsidRPr="00545C7E">
        <w:rPr>
          <w:kern w:val="0"/>
        </w:rPr>
        <w:t xml:space="preserve"> 80% again, observe her once each quarter or every other quarter.</w:t>
      </w:r>
    </w:p>
    <w:p w14:paraId="6A8D433B" w14:textId="77777777" w:rsidR="00F204AD" w:rsidRPr="00545C7E" w:rsidRDefault="00F204AD" w:rsidP="00695E5A">
      <w:pPr>
        <w:pStyle w:val="ListParagraph"/>
        <w:numPr>
          <w:ilvl w:val="0"/>
          <w:numId w:val="1162"/>
        </w:numPr>
        <w:ind w:left="1980"/>
        <w:rPr>
          <w:kern w:val="0"/>
        </w:rPr>
      </w:pPr>
      <w:r w:rsidRPr="00545C7E">
        <w:rPr>
          <w:kern w:val="0"/>
        </w:rPr>
        <w:t>Kwaasi is doing well</w:t>
      </w:r>
      <w:r w:rsidR="00C56253" w:rsidRPr="00545C7E">
        <w:rPr>
          <w:kern w:val="0"/>
        </w:rPr>
        <w:t>. U</w:t>
      </w:r>
      <w:r w:rsidRPr="00545C7E">
        <w:rPr>
          <w:kern w:val="0"/>
        </w:rPr>
        <w:t>se the QIVC next month</w:t>
      </w:r>
      <w:r w:rsidR="00C56253" w:rsidRPr="00545C7E">
        <w:rPr>
          <w:kern w:val="0"/>
        </w:rPr>
        <w:t>,</w:t>
      </w:r>
      <w:r w:rsidRPr="00545C7E">
        <w:rPr>
          <w:kern w:val="0"/>
        </w:rPr>
        <w:t xml:space="preserve"> then decrease to once a quarter or every other quarter if he scores 80% or above again.</w:t>
      </w:r>
    </w:p>
    <w:p w14:paraId="48592C76" w14:textId="77777777" w:rsidR="00F204AD" w:rsidRPr="00545C7E" w:rsidRDefault="00F204AD" w:rsidP="00695E5A">
      <w:pPr>
        <w:pStyle w:val="ListParagraph"/>
        <w:numPr>
          <w:ilvl w:val="0"/>
          <w:numId w:val="1162"/>
        </w:numPr>
        <w:ind w:left="1980"/>
        <w:rPr>
          <w:kern w:val="0"/>
        </w:rPr>
      </w:pPr>
      <w:r w:rsidRPr="00545C7E">
        <w:rPr>
          <w:kern w:val="0"/>
        </w:rPr>
        <w:t>Dorothy is doing well</w:t>
      </w:r>
      <w:r w:rsidR="00C56253" w:rsidRPr="00545C7E">
        <w:rPr>
          <w:kern w:val="0"/>
        </w:rPr>
        <w:t>. Use the QIVC</w:t>
      </w:r>
      <w:r w:rsidRPr="00545C7E">
        <w:rPr>
          <w:kern w:val="0"/>
        </w:rPr>
        <w:t xml:space="preserve"> at the next observation and then decrease if her scores stay about 80%.</w:t>
      </w:r>
    </w:p>
    <w:p w14:paraId="200B98A4" w14:textId="77777777" w:rsidR="00F204AD" w:rsidRPr="00545C7E" w:rsidRDefault="00F204AD" w:rsidP="00695E5A">
      <w:pPr>
        <w:pStyle w:val="ListParagraph"/>
        <w:numPr>
          <w:ilvl w:val="0"/>
          <w:numId w:val="1162"/>
        </w:numPr>
        <w:ind w:left="1980"/>
        <w:rPr>
          <w:kern w:val="0"/>
        </w:rPr>
      </w:pPr>
      <w:r w:rsidRPr="00545C7E">
        <w:rPr>
          <w:kern w:val="0"/>
        </w:rPr>
        <w:t>We need to work on an improvement plan for Tom.</w:t>
      </w:r>
      <w:r w:rsidR="009B30E3" w:rsidRPr="00545C7E">
        <w:rPr>
          <w:kern w:val="0"/>
        </w:rPr>
        <w:t xml:space="preserve"> </w:t>
      </w:r>
      <w:r w:rsidRPr="00545C7E">
        <w:rPr>
          <w:kern w:val="0"/>
        </w:rPr>
        <w:t>Look at the questions on the QIVC where he scored poorly.</w:t>
      </w:r>
      <w:r w:rsidR="009B30E3" w:rsidRPr="00545C7E">
        <w:rPr>
          <w:kern w:val="0"/>
        </w:rPr>
        <w:t xml:space="preserve"> </w:t>
      </w:r>
      <w:r w:rsidRPr="00545C7E">
        <w:rPr>
          <w:kern w:val="0"/>
        </w:rPr>
        <w:t>Advise him on the things that he should improve.</w:t>
      </w:r>
      <w:r w:rsidR="009B30E3" w:rsidRPr="00545C7E">
        <w:rPr>
          <w:kern w:val="0"/>
        </w:rPr>
        <w:t xml:space="preserve"> </w:t>
      </w:r>
      <w:r w:rsidRPr="00545C7E">
        <w:rPr>
          <w:kern w:val="0"/>
        </w:rPr>
        <w:t>Retrain him if necessary.</w:t>
      </w:r>
      <w:r w:rsidR="009B30E3" w:rsidRPr="00545C7E">
        <w:rPr>
          <w:kern w:val="0"/>
        </w:rPr>
        <w:t xml:space="preserve"> </w:t>
      </w:r>
      <w:r w:rsidRPr="00545C7E">
        <w:rPr>
          <w:kern w:val="0"/>
        </w:rPr>
        <w:t>Make an action plan.</w:t>
      </w:r>
    </w:p>
    <w:p w14:paraId="77EB8306" w14:textId="77777777" w:rsidR="00F204AD" w:rsidRPr="00545C7E" w:rsidRDefault="00F204AD" w:rsidP="00695E5A">
      <w:pPr>
        <w:pStyle w:val="ListParagraph"/>
        <w:numPr>
          <w:ilvl w:val="0"/>
          <w:numId w:val="1162"/>
        </w:numPr>
        <w:ind w:left="1980"/>
        <w:rPr>
          <w:kern w:val="0"/>
        </w:rPr>
      </w:pPr>
      <w:r w:rsidRPr="00545C7E">
        <w:rPr>
          <w:kern w:val="0"/>
        </w:rPr>
        <w:t>Mario and Joseph do not need any more QIVCs this quarter</w:t>
      </w:r>
      <w:r w:rsidR="004533E8" w:rsidRPr="00545C7E">
        <w:rPr>
          <w:kern w:val="0"/>
        </w:rPr>
        <w:t>. U</w:t>
      </w:r>
      <w:r w:rsidRPr="00545C7E">
        <w:rPr>
          <w:kern w:val="0"/>
        </w:rPr>
        <w:t>se QIVCs with them every other quarter.</w:t>
      </w:r>
    </w:p>
    <w:p w14:paraId="210E66E8" w14:textId="77777777" w:rsidR="00F374BF" w:rsidRDefault="00F374BF">
      <w:pPr>
        <w:overflowPunct/>
        <w:autoSpaceDE/>
        <w:autoSpaceDN/>
        <w:adjustRightInd/>
        <w:spacing w:line="276" w:lineRule="auto"/>
        <w:ind w:left="0"/>
      </w:pPr>
      <w:r>
        <w:br w:type="page"/>
      </w:r>
    </w:p>
    <w:p w14:paraId="408E9125" w14:textId="77777777" w:rsidR="00FD2B8F" w:rsidRPr="003A2261" w:rsidRDefault="00497139" w:rsidP="0062625E">
      <w:pPr>
        <w:ind w:left="1080" w:hanging="360"/>
      </w:pPr>
      <w:r w:rsidRPr="003A2261">
        <w:lastRenderedPageBreak/>
        <w:t>5</w:t>
      </w:r>
      <w:r w:rsidR="00FD2B8F" w:rsidRPr="003A2261">
        <w:t>.</w:t>
      </w:r>
      <w:r w:rsidR="00FD2B8F" w:rsidRPr="003A2261">
        <w:tab/>
        <w:t>Recording QIVC Scores and Monitoring Progress</w:t>
      </w:r>
    </w:p>
    <w:p w14:paraId="3863217E" w14:textId="77777777" w:rsidR="00FD2B8F" w:rsidRPr="003A2261" w:rsidRDefault="00497139" w:rsidP="0062625E">
      <w:pPr>
        <w:ind w:left="1620" w:hanging="540"/>
        <w:rPr>
          <w:i/>
          <w:iCs/>
        </w:rPr>
      </w:pPr>
      <w:r w:rsidRPr="003A2261">
        <w:t>5</w:t>
      </w:r>
      <w:r w:rsidR="00FD2B8F" w:rsidRPr="003A2261">
        <w:t>a.</w:t>
      </w:r>
      <w:r w:rsidR="00FD2B8F" w:rsidRPr="003A2261">
        <w:tab/>
        <w:t>Share the following options for recording QIVC scores with participants.</w:t>
      </w:r>
    </w:p>
    <w:p w14:paraId="4E08AB93" w14:textId="77777777" w:rsidR="00FD2B8F" w:rsidRPr="00545C7E" w:rsidRDefault="00FD2B8F" w:rsidP="00695E5A">
      <w:pPr>
        <w:pStyle w:val="ListParagraph"/>
        <w:numPr>
          <w:ilvl w:val="0"/>
          <w:numId w:val="1163"/>
        </w:numPr>
        <w:ind w:left="1980"/>
        <w:rPr>
          <w:b/>
          <w:bCs/>
          <w:kern w:val="0"/>
        </w:rPr>
      </w:pPr>
      <w:r w:rsidRPr="00545C7E">
        <w:rPr>
          <w:kern w:val="0"/>
        </w:rPr>
        <w:t xml:space="preserve">Make a flip chart with Promoter (or Supervisor) scores listed for each quarter (the </w:t>
      </w:r>
      <w:r w:rsidR="00991875">
        <w:rPr>
          <w:kern w:val="0"/>
        </w:rPr>
        <w:t>M</w:t>
      </w:r>
      <w:r w:rsidRPr="00545C7E">
        <w:rPr>
          <w:kern w:val="0"/>
        </w:rPr>
        <w:t xml:space="preserve">anager needs to decide whether or not names should be included on this poster). Hang the poster in the </w:t>
      </w:r>
      <w:r w:rsidR="00991875">
        <w:rPr>
          <w:kern w:val="0"/>
        </w:rPr>
        <w:t>M</w:t>
      </w:r>
      <w:r w:rsidRPr="00545C7E">
        <w:rPr>
          <w:kern w:val="0"/>
        </w:rPr>
        <w:t>anager’s office or the district office.</w:t>
      </w:r>
    </w:p>
    <w:p w14:paraId="3DAB0736" w14:textId="77777777" w:rsidR="00FD2B8F" w:rsidRPr="00545C7E" w:rsidRDefault="00FD2B8F" w:rsidP="00695E5A">
      <w:pPr>
        <w:pStyle w:val="ListParagraph"/>
        <w:numPr>
          <w:ilvl w:val="0"/>
          <w:numId w:val="1163"/>
        </w:numPr>
        <w:ind w:left="1980"/>
        <w:rPr>
          <w:b/>
          <w:bCs/>
          <w:kern w:val="0"/>
        </w:rPr>
      </w:pPr>
      <w:r w:rsidRPr="00545C7E">
        <w:rPr>
          <w:kern w:val="0"/>
        </w:rPr>
        <w:t>The Supervisor keeps a record in his files using graph paper (or a M</w:t>
      </w:r>
      <w:r w:rsidR="00991875">
        <w:rPr>
          <w:kern w:val="0"/>
        </w:rPr>
        <w:t>S</w:t>
      </w:r>
      <w:r w:rsidRPr="00545C7E">
        <w:rPr>
          <w:kern w:val="0"/>
        </w:rPr>
        <w:t xml:space="preserve"> Excel spreadsheet) to record scores after each observation.</w:t>
      </w:r>
    </w:p>
    <w:p w14:paraId="6540702B" w14:textId="77777777" w:rsidR="00FD2B8F" w:rsidRPr="00545C7E" w:rsidRDefault="00FD2B8F" w:rsidP="00695E5A">
      <w:pPr>
        <w:pStyle w:val="ListParagraph"/>
        <w:numPr>
          <w:ilvl w:val="0"/>
          <w:numId w:val="1163"/>
        </w:numPr>
        <w:ind w:left="1980"/>
        <w:rPr>
          <w:kern w:val="0"/>
        </w:rPr>
      </w:pPr>
      <w:r w:rsidRPr="00545C7E">
        <w:rPr>
          <w:kern w:val="0"/>
        </w:rPr>
        <w:t xml:space="preserve">Purchase a manila file folder for each worker. Include all of their QIVCs in this folder and add scores </w:t>
      </w:r>
      <w:r w:rsidR="00F157F8">
        <w:rPr>
          <w:kern w:val="0"/>
        </w:rPr>
        <w:t>on</w:t>
      </w:r>
      <w:r w:rsidR="00F374BF">
        <w:rPr>
          <w:kern w:val="0"/>
        </w:rPr>
        <w:t>to</w:t>
      </w:r>
      <w:r w:rsidR="00F157F8">
        <w:rPr>
          <w:kern w:val="0"/>
        </w:rPr>
        <w:t xml:space="preserve"> a simple chart in</w:t>
      </w:r>
      <w:r w:rsidRPr="00545C7E">
        <w:rPr>
          <w:kern w:val="0"/>
        </w:rPr>
        <w:t xml:space="preserve"> the inside cover so you can see improvements over time. Bring each worker’s file to all of his/her observations so you can share progress. </w:t>
      </w:r>
    </w:p>
    <w:p w14:paraId="741BFB62" w14:textId="77777777" w:rsidR="00FD2B8F" w:rsidRPr="003A2261" w:rsidRDefault="00497139" w:rsidP="0062625E">
      <w:pPr>
        <w:ind w:left="1620" w:hanging="540"/>
      </w:pPr>
      <w:r w:rsidRPr="003A2261">
        <w:t>5</w:t>
      </w:r>
      <w:r w:rsidR="00FD2B8F" w:rsidRPr="003A2261">
        <w:t>b.</w:t>
      </w:r>
      <w:r w:rsidR="00FD2B8F" w:rsidRPr="003A2261">
        <w:tab/>
        <w:t xml:space="preserve">Show participants the graph in </w:t>
      </w:r>
      <w:r w:rsidR="00FD2B8F" w:rsidRPr="003A2261">
        <w:rPr>
          <w:b/>
          <w:color w:val="237990"/>
        </w:rPr>
        <w:t xml:space="preserve">Lesson 13 Flip Chart 3: Graph of Sarah’s Care Group </w:t>
      </w:r>
      <w:r w:rsidR="00D1096E" w:rsidRPr="003A2261">
        <w:rPr>
          <w:b/>
          <w:color w:val="237990"/>
        </w:rPr>
        <w:t>Volunteers</w:t>
      </w:r>
      <w:r w:rsidR="00FD2B8F" w:rsidRPr="003A2261">
        <w:t>. Tell participants that this is one way they can monitor workers’ progress. The graph makes it very easy to understand at a glance how workers are performing. Ask participants to respond to the following two questions related to Sarah’s graph.</w:t>
      </w:r>
    </w:p>
    <w:p w14:paraId="7087CFAA" w14:textId="77777777" w:rsidR="00FD2B8F" w:rsidRPr="00545C7E" w:rsidRDefault="00FD2B8F" w:rsidP="001F364A">
      <w:pPr>
        <w:pStyle w:val="ListParagraph"/>
        <w:numPr>
          <w:ilvl w:val="0"/>
          <w:numId w:val="1163"/>
        </w:numPr>
        <w:ind w:left="1980"/>
        <w:rPr>
          <w:kern w:val="0"/>
        </w:rPr>
      </w:pPr>
      <w:r w:rsidRPr="00545C7E">
        <w:rPr>
          <w:kern w:val="0"/>
        </w:rPr>
        <w:t>How many CG</w:t>
      </w:r>
      <w:r w:rsidR="00D1096E" w:rsidRPr="00545C7E">
        <w:rPr>
          <w:kern w:val="0"/>
        </w:rPr>
        <w:t>Vs</w:t>
      </w:r>
      <w:r w:rsidRPr="00545C7E">
        <w:rPr>
          <w:kern w:val="0"/>
        </w:rPr>
        <w:t xml:space="preserve"> have reached the standard score?</w:t>
      </w:r>
    </w:p>
    <w:p w14:paraId="2536B0B5" w14:textId="77777777" w:rsidR="00FD2B8F" w:rsidRPr="00545C7E" w:rsidRDefault="00FD2B8F" w:rsidP="001F364A">
      <w:pPr>
        <w:pStyle w:val="ListParagraph"/>
        <w:numPr>
          <w:ilvl w:val="0"/>
          <w:numId w:val="1164"/>
        </w:numPr>
        <w:ind w:left="2340"/>
        <w:rPr>
          <w:kern w:val="0"/>
        </w:rPr>
      </w:pPr>
      <w:r w:rsidRPr="00545C7E">
        <w:rPr>
          <w:kern w:val="0"/>
        </w:rPr>
        <w:t>Participants should answer that two of them reached 80% (Jean and Desire), and that Vanessa is close behind, but Yvan is doing very poorly.</w:t>
      </w:r>
    </w:p>
    <w:p w14:paraId="3E25E4A6" w14:textId="77777777" w:rsidR="00FD2B8F" w:rsidRPr="00545C7E" w:rsidRDefault="00FD2B8F" w:rsidP="001F364A">
      <w:pPr>
        <w:pStyle w:val="ListParagraph"/>
        <w:numPr>
          <w:ilvl w:val="0"/>
          <w:numId w:val="1164"/>
        </w:numPr>
        <w:ind w:left="2340"/>
        <w:rPr>
          <w:kern w:val="0"/>
        </w:rPr>
      </w:pPr>
      <w:r w:rsidRPr="00545C7E">
        <w:rPr>
          <w:kern w:val="0"/>
        </w:rPr>
        <w:t>Add that you do not need to calculate scores over time for individual workers if you put their scores on a graph. We can see the 80% line and find those who are above and below the line. Remember we are hoping that all workers improve to the point where they reach 80% or above. During the first months of observations, we can expect them to have lower scores, and that is OK because we are looking for improvement over time.</w:t>
      </w:r>
    </w:p>
    <w:p w14:paraId="4EC1866D" w14:textId="77777777" w:rsidR="00FD2B8F" w:rsidRPr="00545C7E" w:rsidRDefault="00FD2B8F" w:rsidP="001F364A">
      <w:pPr>
        <w:pStyle w:val="ListParagraph"/>
        <w:numPr>
          <w:ilvl w:val="0"/>
          <w:numId w:val="1163"/>
        </w:numPr>
        <w:ind w:left="1980"/>
        <w:rPr>
          <w:kern w:val="0"/>
        </w:rPr>
      </w:pPr>
      <w:r w:rsidRPr="00545C7E">
        <w:rPr>
          <w:kern w:val="0"/>
        </w:rPr>
        <w:t>What percentage of CG</w:t>
      </w:r>
      <w:r w:rsidR="00D1096E" w:rsidRPr="00545C7E">
        <w:rPr>
          <w:kern w:val="0"/>
        </w:rPr>
        <w:t>Vs</w:t>
      </w:r>
      <w:r w:rsidRPr="00545C7E">
        <w:rPr>
          <w:kern w:val="0"/>
        </w:rPr>
        <w:t xml:space="preserve"> reached the standard by quarter 4? Participants should answer 50%.</w:t>
      </w:r>
    </w:p>
    <w:p w14:paraId="714EE06E" w14:textId="77777777" w:rsidR="00837869" w:rsidRPr="003A2261" w:rsidRDefault="00497139" w:rsidP="00695E5A">
      <w:pPr>
        <w:ind w:left="1080" w:hanging="360"/>
        <w:rPr>
          <w:b/>
        </w:rPr>
      </w:pPr>
      <w:r w:rsidRPr="003A2261">
        <w:t>6</w:t>
      </w:r>
      <w:r w:rsidR="00837869" w:rsidRPr="003A2261">
        <w:t xml:space="preserve">. </w:t>
      </w:r>
      <w:r w:rsidR="00837869" w:rsidRPr="003A2261">
        <w:tab/>
      </w:r>
      <w:r w:rsidR="004533E8" w:rsidRPr="003A2261">
        <w:t>Wrap Up</w:t>
      </w:r>
    </w:p>
    <w:p w14:paraId="7A04DE2F" w14:textId="77777777" w:rsidR="00B15130" w:rsidRPr="003A2261" w:rsidRDefault="00492274" w:rsidP="00695E5A">
      <w:pPr>
        <w:ind w:left="1620" w:hanging="540"/>
      </w:pPr>
      <w:r w:rsidRPr="003A2261">
        <w:t>6</w:t>
      </w:r>
      <w:r w:rsidR="00837869" w:rsidRPr="003A2261">
        <w:t xml:space="preserve">a. </w:t>
      </w:r>
      <w:r w:rsidR="00837869" w:rsidRPr="003A2261">
        <w:tab/>
        <w:t>Train all of the staff and volunteers who will be</w:t>
      </w:r>
      <w:r w:rsidR="00EB7104" w:rsidRPr="003A2261">
        <w:t xml:space="preserve"> either</w:t>
      </w:r>
      <w:r w:rsidR="00837869" w:rsidRPr="003A2261">
        <w:t xml:space="preserve"> </w:t>
      </w:r>
      <w:r w:rsidR="00B13085" w:rsidRPr="003A2261">
        <w:t>using QIVC’s as the observer, or who will be</w:t>
      </w:r>
      <w:r w:rsidR="00AD5031" w:rsidRPr="003A2261">
        <w:t xml:space="preserve"> </w:t>
      </w:r>
      <w:r w:rsidR="00837869" w:rsidRPr="003A2261">
        <w:t>observed with QIVCs</w:t>
      </w:r>
      <w:r w:rsidR="00B13085" w:rsidRPr="003A2261">
        <w:t>,</w:t>
      </w:r>
      <w:r w:rsidR="00AD5031" w:rsidRPr="003A2261">
        <w:t xml:space="preserve"> </w:t>
      </w:r>
      <w:r w:rsidR="004533E8" w:rsidRPr="003A2261">
        <w:t xml:space="preserve">about </w:t>
      </w:r>
      <w:r w:rsidR="00837869" w:rsidRPr="003A2261">
        <w:t>the</w:t>
      </w:r>
      <w:r w:rsidR="004533E8" w:rsidRPr="003A2261">
        <w:t xml:space="preserve"> checklist’s</w:t>
      </w:r>
      <w:r w:rsidR="00837869" w:rsidRPr="003A2261">
        <w:t xml:space="preserve"> purpose and how to use </w:t>
      </w:r>
      <w:r w:rsidR="004533E8" w:rsidRPr="003A2261">
        <w:t>it</w:t>
      </w:r>
      <w:r w:rsidR="00837869" w:rsidRPr="003A2261">
        <w:t xml:space="preserve"> (just as you received training here)</w:t>
      </w:r>
      <w:r w:rsidR="004533E8" w:rsidRPr="003A2261">
        <w:t>.</w:t>
      </w:r>
    </w:p>
    <w:p w14:paraId="27CCA597" w14:textId="77777777" w:rsidR="003B2BE8" w:rsidRPr="003A2261" w:rsidRDefault="00497139" w:rsidP="00695E5A">
      <w:pPr>
        <w:ind w:left="1620" w:hanging="540"/>
      </w:pPr>
      <w:r w:rsidRPr="003A2261">
        <w:rPr>
          <w:rFonts w:eastAsia="Times New Roman" w:cs="Verdana"/>
        </w:rPr>
        <w:t>6</w:t>
      </w:r>
      <w:r w:rsidR="00837869" w:rsidRPr="003A2261">
        <w:rPr>
          <w:rFonts w:eastAsia="Times New Roman" w:cs="Verdana"/>
        </w:rPr>
        <w:t xml:space="preserve">b. </w:t>
      </w:r>
      <w:r w:rsidR="00837869" w:rsidRPr="003A2261">
        <w:rPr>
          <w:rFonts w:eastAsia="Times New Roman" w:cs="Verdana"/>
        </w:rPr>
        <w:tab/>
      </w:r>
      <w:r w:rsidR="00A21782" w:rsidRPr="003A2261">
        <w:rPr>
          <w:rFonts w:eastAsia="Times New Roman" w:cs="Verdana"/>
        </w:rPr>
        <w:t>Remind participants</w:t>
      </w:r>
      <w:r w:rsidR="00837869" w:rsidRPr="003A2261">
        <w:rPr>
          <w:rFonts w:eastAsia="Times New Roman" w:cs="Verdana"/>
        </w:rPr>
        <w:t xml:space="preserve">: When training </w:t>
      </w:r>
      <w:r w:rsidR="000B474D" w:rsidRPr="003A2261">
        <w:rPr>
          <w:rFonts w:eastAsia="Times New Roman" w:cs="Verdana"/>
        </w:rPr>
        <w:t>Care Group</w:t>
      </w:r>
      <w:r w:rsidR="00837869" w:rsidRPr="003A2261">
        <w:rPr>
          <w:rFonts w:eastAsia="Times New Roman" w:cs="Verdana"/>
        </w:rPr>
        <w:t xml:space="preserve"> </w:t>
      </w:r>
      <w:r w:rsidR="00D1096E" w:rsidRPr="003A2261">
        <w:rPr>
          <w:rFonts w:eastAsia="Times New Roman" w:cs="Verdana"/>
        </w:rPr>
        <w:t>Volunteers</w:t>
      </w:r>
      <w:r w:rsidR="00837869" w:rsidRPr="003A2261">
        <w:rPr>
          <w:rFonts w:eastAsia="Times New Roman" w:cs="Verdana"/>
        </w:rPr>
        <w:t xml:space="preserve"> you will need to make the training extremely simple.</w:t>
      </w:r>
      <w:r w:rsidR="009B30E3" w:rsidRPr="003A2261">
        <w:rPr>
          <w:rFonts w:eastAsia="Times New Roman" w:cs="Verdana"/>
        </w:rPr>
        <w:t xml:space="preserve"> </w:t>
      </w:r>
      <w:r w:rsidR="00837869" w:rsidRPr="003A2261">
        <w:rPr>
          <w:rFonts w:eastAsia="Times New Roman" w:cs="Verdana"/>
        </w:rPr>
        <w:t>It is best to develop a basic pictorial QIVC for monitoring and training them.</w:t>
      </w:r>
      <w:r w:rsidR="009B30E3" w:rsidRPr="003A2261">
        <w:rPr>
          <w:rFonts w:eastAsia="Times New Roman" w:cs="Verdana"/>
        </w:rPr>
        <w:t xml:space="preserve"> </w:t>
      </w:r>
      <w:r w:rsidR="00837869" w:rsidRPr="003A2261">
        <w:rPr>
          <w:rFonts w:eastAsia="Times New Roman" w:cs="Verdana"/>
        </w:rPr>
        <w:t xml:space="preserve">That way, they can learn the pictures and their meaning and do not </w:t>
      </w:r>
      <w:r w:rsidR="000634F0" w:rsidRPr="003A2261">
        <w:rPr>
          <w:rFonts w:eastAsia="Times New Roman" w:cs="Verdana"/>
        </w:rPr>
        <w:t>n</w:t>
      </w:r>
      <w:r w:rsidR="00837869" w:rsidRPr="003A2261">
        <w:rPr>
          <w:rFonts w:eastAsia="Times New Roman" w:cs="Verdana"/>
        </w:rPr>
        <w:t>eed to be literate to understand the monitoring tool.</w:t>
      </w:r>
      <w:r w:rsidR="003B2BE8" w:rsidRPr="003A2261">
        <w:br w:type="page"/>
      </w:r>
    </w:p>
    <w:p w14:paraId="70F956B6" w14:textId="77777777" w:rsidR="008E5954" w:rsidRPr="003A2261" w:rsidRDefault="008E5954" w:rsidP="00317BCB">
      <w:pPr>
        <w:pStyle w:val="Heading2"/>
      </w:pPr>
      <w:bookmarkStart w:id="438" w:name="_Toc378101791"/>
      <w:bookmarkStart w:id="439" w:name="_Toc378102052"/>
      <w:bookmarkStart w:id="440" w:name="_Toc387185512"/>
      <w:bookmarkStart w:id="441" w:name="_Toc391844908"/>
      <w:bookmarkStart w:id="442" w:name="_Toc293666461"/>
      <w:r w:rsidRPr="003A2261">
        <w:lastRenderedPageBreak/>
        <w:t>Lesson 13 Flip Chart 1: Individual and Program Performance Goals</w:t>
      </w:r>
      <w:bookmarkEnd w:id="438"/>
      <w:bookmarkEnd w:id="439"/>
      <w:bookmarkEnd w:id="440"/>
      <w:bookmarkEnd w:id="441"/>
    </w:p>
    <w:p w14:paraId="2880818D" w14:textId="77777777" w:rsidR="008E5954" w:rsidRPr="003A2261" w:rsidRDefault="008E5954" w:rsidP="005860B3">
      <w:pPr>
        <w:pStyle w:val="Heading3"/>
        <w:ind w:left="360"/>
      </w:pPr>
      <w:r w:rsidRPr="003A2261">
        <w:t>Individual Performance Goal</w:t>
      </w:r>
      <w:r w:rsidRPr="00545C7E">
        <w:t xml:space="preserve"> </w:t>
      </w:r>
    </w:p>
    <w:p w14:paraId="64F6B465" w14:textId="77777777" w:rsidR="008E5954" w:rsidRPr="003A2261" w:rsidRDefault="008E5954" w:rsidP="00BA59BD">
      <w:r w:rsidRPr="003A2261">
        <w:t xml:space="preserve">Each person scores 80% or higher on the </w:t>
      </w:r>
      <w:r w:rsidR="00CE4211" w:rsidRPr="003A2261">
        <w:t xml:space="preserve">quality improvement and verification checklist </w:t>
      </w:r>
      <w:r w:rsidRPr="003A2261">
        <w:t>(QIVC).</w:t>
      </w:r>
    </w:p>
    <w:p w14:paraId="67736D0B" w14:textId="77777777" w:rsidR="008E5954" w:rsidRPr="003A2261" w:rsidRDefault="008E5954" w:rsidP="005860B3">
      <w:pPr>
        <w:pStyle w:val="Heading3"/>
        <w:tabs>
          <w:tab w:val="left" w:pos="720"/>
        </w:tabs>
        <w:ind w:left="360"/>
      </w:pPr>
      <w:r w:rsidRPr="003A2261">
        <w:t xml:space="preserve">Program Performance Goal </w:t>
      </w:r>
    </w:p>
    <w:p w14:paraId="522B1D7B" w14:textId="77777777" w:rsidR="008E5954" w:rsidRPr="003A2261" w:rsidRDefault="008E5954" w:rsidP="00BA59BD">
      <w:r w:rsidRPr="003A2261">
        <w:t>Of all of the QIVCs done in a quarter, 80% of them to have a score of 80% or higher.</w:t>
      </w:r>
    </w:p>
    <w:p w14:paraId="5B16D365" w14:textId="77777777" w:rsidR="00BB6FD8" w:rsidRPr="003A2261" w:rsidRDefault="00BB6FD8" w:rsidP="00317BCB">
      <w:pPr>
        <w:overflowPunct/>
        <w:autoSpaceDE/>
        <w:autoSpaceDN/>
        <w:adjustRightInd/>
        <w:ind w:left="0"/>
      </w:pPr>
      <w:r w:rsidRPr="003A2261">
        <w:br w:type="page"/>
      </w:r>
    </w:p>
    <w:p w14:paraId="15B8B01F" w14:textId="77777777" w:rsidR="00BB6FD8" w:rsidRPr="003A2261" w:rsidRDefault="00BB6FD8" w:rsidP="00317BCB">
      <w:pPr>
        <w:pStyle w:val="Heading2"/>
      </w:pPr>
      <w:bookmarkStart w:id="443" w:name="_Toc378101792"/>
      <w:bookmarkStart w:id="444" w:name="_Toc378102053"/>
      <w:bookmarkStart w:id="445" w:name="_Toc387185513"/>
      <w:bookmarkStart w:id="446" w:name="_Toc391844909"/>
      <w:r w:rsidRPr="003A2261">
        <w:lastRenderedPageBreak/>
        <w:t>Lesson 13 Flip Chart 2: Quality Improvement and Verification Checklist (QIVC) Score Calculations</w:t>
      </w:r>
      <w:bookmarkEnd w:id="443"/>
      <w:bookmarkEnd w:id="444"/>
      <w:bookmarkEnd w:id="445"/>
      <w:bookmarkEnd w:id="446"/>
    </w:p>
    <w:p w14:paraId="69495459" w14:textId="77777777" w:rsidR="00BB6FD8" w:rsidRPr="00BA59BD" w:rsidRDefault="00BB6FD8" w:rsidP="00BA59BD">
      <w:pPr>
        <w:pStyle w:val="Heading3"/>
      </w:pPr>
      <w:r w:rsidRPr="00BA59BD">
        <w:t>Program Performance Score</w:t>
      </w:r>
    </w:p>
    <w:p w14:paraId="3D35D849" w14:textId="77777777" w:rsidR="00BB6FD8" w:rsidRPr="003A2261" w:rsidRDefault="002609E3" w:rsidP="00BA59BD">
      <w:pPr>
        <w:rPr>
          <w:b/>
        </w:rPr>
      </w:pPr>
      <w:r w:rsidRPr="003A2261">
        <w:rPr>
          <w:b/>
        </w:rPr>
        <w:t>Definition:</w:t>
      </w:r>
      <w:r w:rsidRPr="003A2261">
        <w:t xml:space="preserve"> </w:t>
      </w:r>
      <w:r w:rsidR="00BB6FD8" w:rsidRPr="003A2261">
        <w:t>The percentage of total QIVCs conducted that quarter that were</w:t>
      </w:r>
      <w:r w:rsidR="00FB5B92" w:rsidRPr="003A2261">
        <w:t xml:space="preserve"> scored</w:t>
      </w:r>
      <w:r w:rsidR="00BB6FD8" w:rsidRPr="003A2261">
        <w:t xml:space="preserve"> 80% or higher</w:t>
      </w:r>
      <w:r w:rsidR="00BB6FD8" w:rsidRPr="003A2261">
        <w:rPr>
          <w:b/>
        </w:rPr>
        <w:t xml:space="preserve"> </w:t>
      </w:r>
    </w:p>
    <w:p w14:paraId="55B74F52" w14:textId="77777777" w:rsidR="002609E3" w:rsidRPr="003A2261" w:rsidRDefault="002609E3" w:rsidP="00BA59BD">
      <w:pPr>
        <w:rPr>
          <w:b/>
        </w:rPr>
      </w:pPr>
      <w:r w:rsidRPr="003A2261">
        <w:rPr>
          <w:b/>
        </w:rPr>
        <w:t xml:space="preserve">How to calculate: </w:t>
      </w:r>
    </w:p>
    <w:p w14:paraId="746ADEB8" w14:textId="77777777" w:rsidR="002609E3" w:rsidRPr="00545C7E" w:rsidRDefault="007D1424" w:rsidP="00BA59BD">
      <w:pPr>
        <w:pStyle w:val="ListParagraph"/>
        <w:numPr>
          <w:ilvl w:val="0"/>
          <w:numId w:val="1165"/>
        </w:numPr>
        <w:ind w:left="1080"/>
        <w:rPr>
          <w:kern w:val="0"/>
        </w:rPr>
      </w:pPr>
      <w:r w:rsidRPr="00545C7E">
        <w:rPr>
          <w:kern w:val="0"/>
        </w:rPr>
        <w:t>Count</w:t>
      </w:r>
      <w:r w:rsidR="002609E3" w:rsidRPr="00545C7E">
        <w:rPr>
          <w:kern w:val="0"/>
        </w:rPr>
        <w:t xml:space="preserve"> the number of individual QIVC scores for that quarter</w:t>
      </w:r>
      <w:r w:rsidRPr="00545C7E">
        <w:rPr>
          <w:kern w:val="0"/>
        </w:rPr>
        <w:t>.</w:t>
      </w:r>
    </w:p>
    <w:p w14:paraId="42EF2231" w14:textId="77777777" w:rsidR="002609E3" w:rsidRPr="00545C7E" w:rsidRDefault="007D1424" w:rsidP="00BA59BD">
      <w:pPr>
        <w:pStyle w:val="ListParagraph"/>
        <w:numPr>
          <w:ilvl w:val="0"/>
          <w:numId w:val="1165"/>
        </w:numPr>
        <w:ind w:left="1080"/>
        <w:rPr>
          <w:kern w:val="0"/>
        </w:rPr>
      </w:pPr>
      <w:r w:rsidRPr="00545C7E">
        <w:rPr>
          <w:kern w:val="0"/>
        </w:rPr>
        <w:t>Count</w:t>
      </w:r>
      <w:r w:rsidR="002609E3" w:rsidRPr="00545C7E">
        <w:rPr>
          <w:kern w:val="0"/>
        </w:rPr>
        <w:t xml:space="preserve"> the number of scores that are 80% or above during that quarter</w:t>
      </w:r>
      <w:r w:rsidRPr="00545C7E">
        <w:rPr>
          <w:kern w:val="0"/>
        </w:rPr>
        <w:t>.</w:t>
      </w:r>
    </w:p>
    <w:p w14:paraId="6AFF9AA0" w14:textId="77777777" w:rsidR="002609E3" w:rsidRPr="00545C7E" w:rsidRDefault="00E36A83" w:rsidP="00BA59BD">
      <w:pPr>
        <w:pStyle w:val="ListParagraph"/>
        <w:numPr>
          <w:ilvl w:val="0"/>
          <w:numId w:val="1165"/>
        </w:numPr>
        <w:ind w:left="1080"/>
        <w:rPr>
          <w:kern w:val="0"/>
        </w:rPr>
      </w:pPr>
      <w:r w:rsidRPr="00545C7E">
        <w:rPr>
          <w:kern w:val="0"/>
        </w:rPr>
        <w:t>Divide</w:t>
      </w:r>
      <w:r w:rsidR="002609E3" w:rsidRPr="00545C7E">
        <w:rPr>
          <w:kern w:val="0"/>
        </w:rPr>
        <w:t xml:space="preserve"> </w:t>
      </w:r>
      <w:r w:rsidRPr="00545C7E">
        <w:rPr>
          <w:kern w:val="0"/>
        </w:rPr>
        <w:t>the</w:t>
      </w:r>
      <w:r w:rsidR="002609E3" w:rsidRPr="00545C7E">
        <w:rPr>
          <w:kern w:val="0"/>
        </w:rPr>
        <w:t xml:space="preserve"> number</w:t>
      </w:r>
      <w:r w:rsidRPr="00545C7E">
        <w:rPr>
          <w:kern w:val="0"/>
        </w:rPr>
        <w:t xml:space="preserve"> of scores that are 80% or above</w:t>
      </w:r>
      <w:r w:rsidR="002609E3" w:rsidRPr="00545C7E">
        <w:rPr>
          <w:kern w:val="0"/>
        </w:rPr>
        <w:t xml:space="preserve"> by the total number of QIVC scores for that quarter</w:t>
      </w:r>
      <w:r w:rsidR="007D1424" w:rsidRPr="00545C7E">
        <w:rPr>
          <w:kern w:val="0"/>
        </w:rPr>
        <w:t>.</w:t>
      </w:r>
    </w:p>
    <w:p w14:paraId="6ADBCA62" w14:textId="77777777" w:rsidR="00FB5B92" w:rsidRPr="00545C7E" w:rsidRDefault="007D1424" w:rsidP="00BA59BD">
      <w:pPr>
        <w:pStyle w:val="ListParagraph"/>
        <w:numPr>
          <w:ilvl w:val="0"/>
          <w:numId w:val="1165"/>
        </w:numPr>
        <w:ind w:left="1080"/>
      </w:pPr>
      <w:r w:rsidRPr="00545C7E">
        <w:rPr>
          <w:kern w:val="0"/>
        </w:rPr>
        <w:t>Remember, do not add scores,</w:t>
      </w:r>
      <w:r w:rsidR="002609E3" w:rsidRPr="00545C7E">
        <w:rPr>
          <w:kern w:val="0"/>
        </w:rPr>
        <w:t xml:space="preserve"> just count them</w:t>
      </w:r>
      <w:r w:rsidRPr="00545C7E">
        <w:rPr>
          <w:kern w:val="0"/>
        </w:rPr>
        <w:t>.</w:t>
      </w:r>
    </w:p>
    <w:p w14:paraId="0CEFFEED" w14:textId="77777777" w:rsidR="00BB6FD8" w:rsidRPr="00BA59BD" w:rsidRDefault="00BB6FD8" w:rsidP="00BA59BD">
      <w:pPr>
        <w:pStyle w:val="Heading3"/>
      </w:pPr>
      <w:r w:rsidRPr="00BA59BD">
        <w:t>Average QIVC Scores</w:t>
      </w:r>
    </w:p>
    <w:p w14:paraId="6E137E2C" w14:textId="77777777" w:rsidR="00BB6FD8" w:rsidRPr="003A2261" w:rsidRDefault="007F05A9" w:rsidP="00BA59BD">
      <w:r w:rsidRPr="003A2261">
        <w:rPr>
          <w:b/>
        </w:rPr>
        <w:t xml:space="preserve">Definition: </w:t>
      </w:r>
      <w:r w:rsidR="00BB6FD8" w:rsidRPr="003A2261">
        <w:t>The average QIVC score among the ones conducted that quarter</w:t>
      </w:r>
    </w:p>
    <w:p w14:paraId="7CDC4109" w14:textId="77777777" w:rsidR="007F05A9" w:rsidRPr="003A2261" w:rsidRDefault="007F05A9" w:rsidP="00BA59BD">
      <w:r w:rsidRPr="003A2261">
        <w:rPr>
          <w:b/>
        </w:rPr>
        <w:t>How to calculate:</w:t>
      </w:r>
    </w:p>
    <w:p w14:paraId="28B7FB92" w14:textId="77777777" w:rsidR="007F05A9" w:rsidRPr="00545C7E" w:rsidRDefault="007F05A9" w:rsidP="00BA59BD">
      <w:pPr>
        <w:pStyle w:val="ListParagraph"/>
        <w:numPr>
          <w:ilvl w:val="0"/>
          <w:numId w:val="1166"/>
        </w:numPr>
        <w:ind w:left="1080"/>
        <w:rPr>
          <w:kern w:val="0"/>
        </w:rPr>
      </w:pPr>
      <w:r w:rsidRPr="00545C7E">
        <w:rPr>
          <w:kern w:val="0"/>
        </w:rPr>
        <w:t>Add all the scores together.</w:t>
      </w:r>
    </w:p>
    <w:p w14:paraId="353AC8E9" w14:textId="77777777" w:rsidR="007F05A9" w:rsidRPr="00545C7E" w:rsidRDefault="007F05A9" w:rsidP="00BA59BD">
      <w:pPr>
        <w:pStyle w:val="ListParagraph"/>
        <w:numPr>
          <w:ilvl w:val="0"/>
          <w:numId w:val="1166"/>
        </w:numPr>
        <w:ind w:left="1080"/>
        <w:rPr>
          <w:kern w:val="0"/>
        </w:rPr>
      </w:pPr>
      <w:r w:rsidRPr="00545C7E">
        <w:rPr>
          <w:kern w:val="0"/>
        </w:rPr>
        <w:t xml:space="preserve">Divide the sum </w:t>
      </w:r>
      <w:r w:rsidR="00E36A83" w:rsidRPr="00545C7E">
        <w:rPr>
          <w:kern w:val="0"/>
        </w:rPr>
        <w:t xml:space="preserve">of all scores </w:t>
      </w:r>
      <w:r w:rsidRPr="00545C7E">
        <w:rPr>
          <w:kern w:val="0"/>
        </w:rPr>
        <w:t xml:space="preserve">by the </w:t>
      </w:r>
      <w:r w:rsidR="00E36A83" w:rsidRPr="00545C7E">
        <w:rPr>
          <w:kern w:val="0"/>
        </w:rPr>
        <w:t xml:space="preserve">total </w:t>
      </w:r>
      <w:r w:rsidRPr="00545C7E">
        <w:rPr>
          <w:kern w:val="0"/>
        </w:rPr>
        <w:t>number</w:t>
      </w:r>
      <w:r w:rsidR="00E36A83" w:rsidRPr="00545C7E">
        <w:rPr>
          <w:kern w:val="0"/>
        </w:rPr>
        <w:t xml:space="preserve"> of QIVCs completed that quarter</w:t>
      </w:r>
      <w:r w:rsidRPr="00545C7E">
        <w:rPr>
          <w:kern w:val="0"/>
        </w:rPr>
        <w:t>.</w:t>
      </w:r>
    </w:p>
    <w:p w14:paraId="2B3A6751" w14:textId="77777777" w:rsidR="008E5954" w:rsidRPr="003A2261" w:rsidRDefault="008E5954" w:rsidP="00317BCB">
      <w:pPr>
        <w:overflowPunct/>
        <w:autoSpaceDE/>
        <w:autoSpaceDN/>
        <w:adjustRightInd/>
        <w:ind w:left="0"/>
        <w:rPr>
          <w:rFonts w:ascii="Californian FB" w:eastAsiaTheme="majorEastAsia" w:hAnsi="Californian FB" w:cstheme="majorBidi"/>
          <w:b/>
          <w:bCs/>
          <w:color w:val="237990"/>
          <w:sz w:val="24"/>
          <w:szCs w:val="26"/>
        </w:rPr>
      </w:pPr>
      <w:r w:rsidRPr="003A2261">
        <w:br w:type="page"/>
      </w:r>
    </w:p>
    <w:p w14:paraId="7A9A4BA4" w14:textId="77777777" w:rsidR="0048087F" w:rsidRDefault="0048087F" w:rsidP="00317BCB">
      <w:pPr>
        <w:pStyle w:val="Heading2"/>
      </w:pPr>
      <w:bookmarkStart w:id="447" w:name="_Toc378101793"/>
      <w:bookmarkStart w:id="448" w:name="_Toc378102054"/>
      <w:bookmarkStart w:id="449" w:name="_Toc387185514"/>
      <w:bookmarkStart w:id="450" w:name="_Toc391844910"/>
      <w:r w:rsidRPr="003A2261">
        <w:lastRenderedPageBreak/>
        <w:t xml:space="preserve">Lesson 13 Handout 1: Analyzing </w:t>
      </w:r>
      <w:r w:rsidR="00A764E5" w:rsidRPr="003A2261">
        <w:t>Quality Improvement and Verification Checklist (</w:t>
      </w:r>
      <w:r w:rsidRPr="003A2261">
        <w:t>QIVC</w:t>
      </w:r>
      <w:r w:rsidR="00A764E5" w:rsidRPr="003A2261">
        <w:t>)</w:t>
      </w:r>
      <w:r w:rsidRPr="003A2261">
        <w:t xml:space="preserve"> Scores</w:t>
      </w:r>
      <w:bookmarkEnd w:id="442"/>
      <w:bookmarkEnd w:id="447"/>
      <w:bookmarkEnd w:id="448"/>
      <w:bookmarkEnd w:id="449"/>
      <w:bookmarkEnd w:id="450"/>
    </w:p>
    <w:p w14:paraId="2BDCF3A8" w14:textId="43AECA42" w:rsidR="00E36E86" w:rsidRPr="00E36E86" w:rsidRDefault="00E36E86" w:rsidP="005860B3">
      <w:pPr>
        <w:ind w:left="270"/>
      </w:pPr>
      <w:r>
        <w:t>For each example calculate both the individual averages and the Program Performance Scores</w:t>
      </w:r>
    </w:p>
    <w:p w14:paraId="0C54BBC8" w14:textId="77777777" w:rsidR="0048087F" w:rsidRPr="005A1F0D" w:rsidRDefault="00282AB5" w:rsidP="005A1F0D">
      <w:pPr>
        <w:pStyle w:val="Heading3"/>
      </w:pPr>
      <w:r w:rsidRPr="005A1F0D">
        <w:t xml:space="preserve">Example 1: Tesfaye’s </w:t>
      </w:r>
      <w:r w:rsidR="00735019" w:rsidRPr="005A1F0D">
        <w:t>Promoter</w:t>
      </w:r>
      <w:r w:rsidRPr="005A1F0D">
        <w:t>s</w:t>
      </w:r>
    </w:p>
    <w:p w14:paraId="29B49C08" w14:textId="2ECDC8B5" w:rsidR="00A764E5" w:rsidRPr="00545C7E" w:rsidRDefault="00A764E5" w:rsidP="005A1F0D">
      <w:pPr>
        <w:pStyle w:val="ListParagraph"/>
        <w:numPr>
          <w:ilvl w:val="0"/>
          <w:numId w:val="1167"/>
        </w:numPr>
        <w:ind w:left="1080"/>
        <w:rPr>
          <w:kern w:val="0"/>
        </w:rPr>
      </w:pPr>
      <w:r w:rsidRPr="00545C7E">
        <w:rPr>
          <w:noProof/>
          <w:kern w:val="0"/>
        </w:rPr>
        <mc:AlternateContent>
          <mc:Choice Requires="wps">
            <w:drawing>
              <wp:anchor distT="0" distB="0" distL="114300" distR="114300" simplePos="0" relativeHeight="251675648" behindDoc="0" locked="0" layoutInCell="1" allowOverlap="1" wp14:anchorId="06763FD7" wp14:editId="017BC153">
                <wp:simplePos x="0" y="0"/>
                <wp:positionH relativeFrom="column">
                  <wp:posOffset>3924935</wp:posOffset>
                </wp:positionH>
                <wp:positionV relativeFrom="paragraph">
                  <wp:posOffset>45720</wp:posOffset>
                </wp:positionV>
                <wp:extent cx="2026920" cy="715645"/>
                <wp:effectExtent l="0" t="0" r="0" b="8255"/>
                <wp:wrapSquare wrapText="bothSides"/>
                <wp:docPr id="9" name="Text Box 9"/>
                <wp:cNvGraphicFramePr/>
                <a:graphic xmlns:a="http://schemas.openxmlformats.org/drawingml/2006/main">
                  <a:graphicData uri="http://schemas.microsoft.com/office/word/2010/wordprocessingShape">
                    <wps:wsp>
                      <wps:cNvSpPr txBox="1"/>
                      <wps:spPr>
                        <a:xfrm>
                          <a:off x="0" y="0"/>
                          <a:ext cx="2026920" cy="715645"/>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F7DA20" w14:textId="77777777" w:rsidR="00B8010B" w:rsidRPr="00282AB5" w:rsidRDefault="00B8010B" w:rsidP="00282AB5">
                            <w:pPr>
                              <w:shd w:val="clear" w:color="auto" w:fill="E2C082"/>
                              <w:spacing w:before="60" w:after="60"/>
                              <w:ind w:left="0"/>
                              <w:rPr>
                                <w:sz w:val="20"/>
                              </w:rPr>
                            </w:pPr>
                            <w:r w:rsidRPr="00282AB5">
                              <w:rPr>
                                <w:sz w:val="20"/>
                              </w:rPr>
                              <w:t>Abebe – 90%</w:t>
                            </w:r>
                            <w:r>
                              <w:rPr>
                                <w:sz w:val="20"/>
                              </w:rPr>
                              <w:t xml:space="preserve">            </w:t>
                            </w:r>
                            <w:proofErr w:type="spellStart"/>
                            <w:r w:rsidRPr="00282AB5">
                              <w:rPr>
                                <w:sz w:val="20"/>
                              </w:rPr>
                              <w:t>Kebede</w:t>
                            </w:r>
                            <w:proofErr w:type="spellEnd"/>
                            <w:r w:rsidRPr="00282AB5">
                              <w:rPr>
                                <w:sz w:val="20"/>
                              </w:rPr>
                              <w:t xml:space="preserve"> – 85%</w:t>
                            </w:r>
                          </w:p>
                          <w:p w14:paraId="0E77B5C0" w14:textId="77777777" w:rsidR="00B8010B" w:rsidRPr="00282AB5" w:rsidRDefault="00B8010B" w:rsidP="00282AB5">
                            <w:pPr>
                              <w:shd w:val="clear" w:color="auto" w:fill="E2C082"/>
                              <w:spacing w:before="60" w:after="60"/>
                              <w:ind w:left="0"/>
                              <w:rPr>
                                <w:sz w:val="20"/>
                              </w:rPr>
                            </w:pPr>
                            <w:proofErr w:type="spellStart"/>
                            <w:r w:rsidRPr="00282AB5">
                              <w:rPr>
                                <w:sz w:val="20"/>
                              </w:rPr>
                              <w:t>Asnake</w:t>
                            </w:r>
                            <w:proofErr w:type="spellEnd"/>
                            <w:r w:rsidRPr="00282AB5">
                              <w:rPr>
                                <w:sz w:val="20"/>
                              </w:rPr>
                              <w:t xml:space="preserve"> – 100%</w:t>
                            </w:r>
                            <w:r>
                              <w:rPr>
                                <w:sz w:val="20"/>
                              </w:rPr>
                              <w:t xml:space="preserve">        </w:t>
                            </w:r>
                            <w:proofErr w:type="spellStart"/>
                            <w:r w:rsidRPr="00282AB5">
                              <w:rPr>
                                <w:sz w:val="20"/>
                              </w:rPr>
                              <w:t>Bogale</w:t>
                            </w:r>
                            <w:proofErr w:type="spellEnd"/>
                            <w:r w:rsidRPr="00282AB5">
                              <w:rPr>
                                <w:sz w:val="20"/>
                              </w:rPr>
                              <w:t xml:space="preserve"> – 60%</w:t>
                            </w:r>
                          </w:p>
                          <w:p w14:paraId="21843C1A" w14:textId="77777777" w:rsidR="00B8010B" w:rsidRPr="00282AB5" w:rsidRDefault="00B8010B" w:rsidP="00282AB5">
                            <w:pPr>
                              <w:shd w:val="clear" w:color="auto" w:fill="E2C082"/>
                              <w:spacing w:before="60" w:after="60"/>
                              <w:ind w:left="0"/>
                              <w:rPr>
                                <w:sz w:val="20"/>
                              </w:rPr>
                            </w:pPr>
                            <w:proofErr w:type="spellStart"/>
                            <w:r w:rsidRPr="00282AB5">
                              <w:rPr>
                                <w:sz w:val="20"/>
                              </w:rPr>
                              <w:t>Tesfaye</w:t>
                            </w:r>
                            <w:proofErr w:type="spellEnd"/>
                            <w:r w:rsidRPr="00282AB5">
                              <w:rPr>
                                <w:sz w:val="20"/>
                              </w:rPr>
                              <w:t xml:space="preserve"> – 77%</w:t>
                            </w:r>
                            <w:r>
                              <w:rPr>
                                <w:sz w:val="20"/>
                              </w:rPr>
                              <w:t xml:space="preserve">          </w:t>
                            </w:r>
                            <w:proofErr w:type="spellStart"/>
                            <w:r w:rsidRPr="00282AB5">
                              <w:rPr>
                                <w:sz w:val="20"/>
                              </w:rPr>
                              <w:t>Yetayesh</w:t>
                            </w:r>
                            <w:proofErr w:type="spellEnd"/>
                            <w:r w:rsidRPr="00282AB5">
                              <w:rPr>
                                <w:sz w:val="20"/>
                              </w:rPr>
                              <w:t xml:space="preserve"> – 55%</w:t>
                            </w:r>
                          </w:p>
                          <w:p w14:paraId="69027182" w14:textId="77777777" w:rsidR="00B8010B" w:rsidRDefault="00B8010B">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195" type="#_x0000_t202" style="position:absolute;left:0;text-align:left;margin-left:309.05pt;margin-top:3.6pt;width:159.6pt;height:56.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" fillcolor="#e2c082" stroked="f" strokeweight=".5pt">
                <v:textbox>
                  <w:txbxContent>
                    <w:p w14:paraId="1BF7DA20" w14:textId="77777777" w:rsidR="00B8010B" w:rsidRPr="00282AB5" w:rsidRDefault="00B8010B" w:rsidP="00282AB5">
                      <w:pPr>
                        <w:shd w:val="clear" w:color="auto" w:fill="E2C082"/>
                        <w:spacing w:before="60" w:after="60"/>
                        <w:ind w:left="0"/>
                        <w:rPr>
                          <w:sz w:val="20"/>
                        </w:rPr>
                      </w:pPr>
                      <w:proofErr w:type="spellStart"/>
                      <w:r w:rsidRPr="00282AB5">
                        <w:rPr>
                          <w:sz w:val="20"/>
                        </w:rPr>
                        <w:t>Abebe</w:t>
                      </w:r>
                      <w:proofErr w:type="spellEnd"/>
                      <w:r w:rsidRPr="00282AB5">
                        <w:rPr>
                          <w:sz w:val="20"/>
                        </w:rPr>
                        <w:t xml:space="preserve"> – 90%</w:t>
                      </w:r>
                      <w:r>
                        <w:rPr>
                          <w:sz w:val="20"/>
                        </w:rPr>
                        <w:t xml:space="preserve">            </w:t>
                      </w:r>
                      <w:proofErr w:type="spellStart"/>
                      <w:r w:rsidRPr="00282AB5">
                        <w:rPr>
                          <w:sz w:val="20"/>
                        </w:rPr>
                        <w:t>Kebede</w:t>
                      </w:r>
                      <w:proofErr w:type="spellEnd"/>
                      <w:r w:rsidRPr="00282AB5">
                        <w:rPr>
                          <w:sz w:val="20"/>
                        </w:rPr>
                        <w:t xml:space="preserve"> – 85%</w:t>
                      </w:r>
                    </w:p>
                    <w:p w14:paraId="0E77B5C0" w14:textId="77777777" w:rsidR="00B8010B" w:rsidRPr="00282AB5" w:rsidRDefault="00B8010B" w:rsidP="00282AB5">
                      <w:pPr>
                        <w:shd w:val="clear" w:color="auto" w:fill="E2C082"/>
                        <w:spacing w:before="60" w:after="60"/>
                        <w:ind w:left="0"/>
                        <w:rPr>
                          <w:sz w:val="20"/>
                        </w:rPr>
                      </w:pPr>
                      <w:proofErr w:type="spellStart"/>
                      <w:r w:rsidRPr="00282AB5">
                        <w:rPr>
                          <w:sz w:val="20"/>
                        </w:rPr>
                        <w:t>Asnake</w:t>
                      </w:r>
                      <w:proofErr w:type="spellEnd"/>
                      <w:r w:rsidRPr="00282AB5">
                        <w:rPr>
                          <w:sz w:val="20"/>
                        </w:rPr>
                        <w:t xml:space="preserve"> – 100%</w:t>
                      </w:r>
                      <w:r>
                        <w:rPr>
                          <w:sz w:val="20"/>
                        </w:rPr>
                        <w:t xml:space="preserve">        </w:t>
                      </w:r>
                      <w:proofErr w:type="spellStart"/>
                      <w:r w:rsidRPr="00282AB5">
                        <w:rPr>
                          <w:sz w:val="20"/>
                        </w:rPr>
                        <w:t>Bogale</w:t>
                      </w:r>
                      <w:proofErr w:type="spellEnd"/>
                      <w:r w:rsidRPr="00282AB5">
                        <w:rPr>
                          <w:sz w:val="20"/>
                        </w:rPr>
                        <w:t xml:space="preserve"> – 60%</w:t>
                      </w:r>
                    </w:p>
                    <w:p w14:paraId="21843C1A" w14:textId="77777777" w:rsidR="00B8010B" w:rsidRPr="00282AB5" w:rsidRDefault="00B8010B" w:rsidP="00282AB5">
                      <w:pPr>
                        <w:shd w:val="clear" w:color="auto" w:fill="E2C082"/>
                        <w:spacing w:before="60" w:after="60"/>
                        <w:ind w:left="0"/>
                        <w:rPr>
                          <w:sz w:val="20"/>
                        </w:rPr>
                      </w:pPr>
                      <w:proofErr w:type="spellStart"/>
                      <w:r w:rsidRPr="00282AB5">
                        <w:rPr>
                          <w:sz w:val="20"/>
                        </w:rPr>
                        <w:t>Tesfaye</w:t>
                      </w:r>
                      <w:proofErr w:type="spellEnd"/>
                      <w:r w:rsidRPr="00282AB5">
                        <w:rPr>
                          <w:sz w:val="20"/>
                        </w:rPr>
                        <w:t xml:space="preserve"> – 77%</w:t>
                      </w:r>
                      <w:r>
                        <w:rPr>
                          <w:sz w:val="20"/>
                        </w:rPr>
                        <w:t xml:space="preserve">          </w:t>
                      </w:r>
                      <w:proofErr w:type="spellStart"/>
                      <w:r w:rsidRPr="00282AB5">
                        <w:rPr>
                          <w:sz w:val="20"/>
                        </w:rPr>
                        <w:t>Yetayesh</w:t>
                      </w:r>
                      <w:proofErr w:type="spellEnd"/>
                      <w:r w:rsidRPr="00282AB5">
                        <w:rPr>
                          <w:sz w:val="20"/>
                        </w:rPr>
                        <w:t xml:space="preserve"> – 55%</w:t>
                      </w:r>
                    </w:p>
                    <w:p w14:paraId="69027182" w14:textId="77777777" w:rsidR="00B8010B" w:rsidRDefault="00B8010B">
                      <w:pPr>
                        <w:ind w:left="0"/>
                      </w:pPr>
                    </w:p>
                  </w:txbxContent>
                </v:textbox>
                <w10:wrap type="square"/>
              </v:shape>
            </w:pict>
          </mc:Fallback>
        </mc:AlternateContent>
      </w:r>
      <w:r w:rsidR="00282AB5" w:rsidRPr="00545C7E">
        <w:rPr>
          <w:kern w:val="0"/>
        </w:rPr>
        <w:t xml:space="preserve">What is the </w:t>
      </w:r>
      <w:r w:rsidR="00E36E86">
        <w:rPr>
          <w:kern w:val="0"/>
        </w:rPr>
        <w:t>Individual A</w:t>
      </w:r>
      <w:r w:rsidR="00282AB5" w:rsidRPr="00545C7E">
        <w:rPr>
          <w:kern w:val="0"/>
        </w:rPr>
        <w:t>verage?</w:t>
      </w:r>
    </w:p>
    <w:p w14:paraId="10D2B77A" w14:textId="77777777" w:rsidR="00282AB5" w:rsidRPr="003A2261" w:rsidRDefault="00A764E5" w:rsidP="00317BCB">
      <w:pPr>
        <w:ind w:left="0"/>
        <w:rPr>
          <w:rFonts w:eastAsia="Times New Roman" w:cs="Verdana"/>
          <w:szCs w:val="22"/>
        </w:rPr>
      </w:pPr>
      <w:r w:rsidRPr="003A2261">
        <w:rPr>
          <w:szCs w:val="22"/>
        </w:rPr>
        <w:br/>
      </w:r>
    </w:p>
    <w:p w14:paraId="7ED56B41" w14:textId="2799A6B1" w:rsidR="00282AB5" w:rsidRPr="00545C7E" w:rsidRDefault="00282AB5" w:rsidP="005A1F0D">
      <w:pPr>
        <w:pStyle w:val="ListParagraph"/>
        <w:numPr>
          <w:ilvl w:val="0"/>
          <w:numId w:val="1167"/>
        </w:numPr>
        <w:ind w:left="1080"/>
        <w:rPr>
          <w:rFonts w:eastAsia="Times New Roman" w:cs="Verdana"/>
          <w:kern w:val="0"/>
        </w:rPr>
      </w:pPr>
      <w:r w:rsidRPr="00545C7E">
        <w:rPr>
          <w:rFonts w:eastAsia="Times New Roman" w:cs="Verdana"/>
          <w:kern w:val="0"/>
        </w:rPr>
        <w:t>What is the</w:t>
      </w:r>
      <w:r w:rsidR="00E36E86">
        <w:rPr>
          <w:rFonts w:eastAsia="Times New Roman" w:cs="Verdana"/>
          <w:kern w:val="0"/>
        </w:rPr>
        <w:t xml:space="preserve"> Program Performance Score (</w:t>
      </w:r>
      <w:r w:rsidRPr="00545C7E">
        <w:rPr>
          <w:rFonts w:eastAsia="Times New Roman" w:cs="Verdana"/>
          <w:kern w:val="0"/>
        </w:rPr>
        <w:t>percentage of scores greater or equal to 80%</w:t>
      </w:r>
      <w:r w:rsidR="00E36E86">
        <w:rPr>
          <w:rFonts w:eastAsia="Times New Roman" w:cs="Verdana"/>
          <w:kern w:val="0"/>
        </w:rPr>
        <w:t>)</w:t>
      </w:r>
      <w:r w:rsidR="00211715" w:rsidRPr="00545C7E">
        <w:rPr>
          <w:rFonts w:eastAsia="Times New Roman" w:cs="Verdana"/>
          <w:kern w:val="0"/>
        </w:rPr>
        <w:t>?</w:t>
      </w:r>
    </w:p>
    <w:p w14:paraId="5C8095B2" w14:textId="77777777" w:rsidR="00A764E5" w:rsidRPr="003A2261" w:rsidRDefault="00A764E5" w:rsidP="00317BCB">
      <w:pPr>
        <w:ind w:left="0"/>
      </w:pPr>
    </w:p>
    <w:p w14:paraId="4BFBBBE2" w14:textId="77777777" w:rsidR="00A764E5" w:rsidRPr="003A2261" w:rsidRDefault="00A764E5" w:rsidP="00317BCB">
      <w:pPr>
        <w:ind w:left="0"/>
      </w:pPr>
    </w:p>
    <w:p w14:paraId="1363AE5D" w14:textId="77777777" w:rsidR="00282AB5" w:rsidRPr="005A1F0D" w:rsidRDefault="00282AB5" w:rsidP="005A1F0D">
      <w:pPr>
        <w:pStyle w:val="Heading3"/>
      </w:pPr>
      <w:r w:rsidRPr="005A1F0D">
        <w:t>Example 2</w:t>
      </w:r>
      <w:r w:rsidR="00A764E5" w:rsidRPr="005A1F0D">
        <w:t>:</w:t>
      </w:r>
      <w:r w:rsidRPr="005A1F0D">
        <w:t xml:space="preserve"> Abebe’s </w:t>
      </w:r>
      <w:r w:rsidR="00735019" w:rsidRPr="005A1F0D">
        <w:t>Promoter</w:t>
      </w:r>
      <w:r w:rsidRPr="005A1F0D">
        <w:t>s</w:t>
      </w:r>
    </w:p>
    <w:p w14:paraId="7224D06B" w14:textId="4C9C8D19" w:rsidR="003143D5" w:rsidRPr="00545C7E" w:rsidRDefault="00A764E5" w:rsidP="005A1F0D">
      <w:pPr>
        <w:pStyle w:val="ListParagraph"/>
        <w:numPr>
          <w:ilvl w:val="0"/>
          <w:numId w:val="1167"/>
        </w:numPr>
        <w:ind w:left="1080"/>
        <w:rPr>
          <w:rFonts w:eastAsia="Times New Roman" w:cs="Verdana"/>
          <w:kern w:val="0"/>
        </w:rPr>
      </w:pPr>
      <w:r w:rsidRPr="00545C7E">
        <w:rPr>
          <w:noProof/>
          <w:kern w:val="0"/>
        </w:rPr>
        <mc:AlternateContent>
          <mc:Choice Requires="wps">
            <w:drawing>
              <wp:anchor distT="0" distB="0" distL="114300" distR="114300" simplePos="0" relativeHeight="251677696" behindDoc="0" locked="0" layoutInCell="1" allowOverlap="1" wp14:anchorId="03B432B2" wp14:editId="33098A38">
                <wp:simplePos x="0" y="0"/>
                <wp:positionH relativeFrom="column">
                  <wp:posOffset>3924300</wp:posOffset>
                </wp:positionH>
                <wp:positionV relativeFrom="paragraph">
                  <wp:posOffset>635</wp:posOffset>
                </wp:positionV>
                <wp:extent cx="2026920" cy="741680"/>
                <wp:effectExtent l="0" t="0" r="0" b="1270"/>
                <wp:wrapSquare wrapText="bothSides"/>
                <wp:docPr id="10" name="Text Box 10"/>
                <wp:cNvGraphicFramePr/>
                <a:graphic xmlns:a="http://schemas.openxmlformats.org/drawingml/2006/main">
                  <a:graphicData uri="http://schemas.microsoft.com/office/word/2010/wordprocessingShape">
                    <wps:wsp>
                      <wps:cNvSpPr txBox="1"/>
                      <wps:spPr>
                        <a:xfrm>
                          <a:off x="0" y="0"/>
                          <a:ext cx="2026920" cy="741680"/>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8183CD" w14:textId="77777777" w:rsidR="00B8010B" w:rsidRPr="003143D5" w:rsidRDefault="00B8010B" w:rsidP="003143D5">
                            <w:pPr>
                              <w:shd w:val="clear" w:color="auto" w:fill="E2C082"/>
                              <w:spacing w:before="60" w:after="60"/>
                              <w:ind w:left="0"/>
                              <w:rPr>
                                <w:bCs/>
                                <w:sz w:val="20"/>
                              </w:rPr>
                            </w:pPr>
                            <w:proofErr w:type="spellStart"/>
                            <w:r w:rsidRPr="003143D5">
                              <w:rPr>
                                <w:bCs/>
                                <w:sz w:val="20"/>
                              </w:rPr>
                              <w:t>Meseret</w:t>
                            </w:r>
                            <w:proofErr w:type="spellEnd"/>
                            <w:r w:rsidRPr="003143D5">
                              <w:rPr>
                                <w:bCs/>
                                <w:sz w:val="20"/>
                              </w:rPr>
                              <w:t xml:space="preserve"> – 81%    </w:t>
                            </w:r>
                            <w:r>
                              <w:rPr>
                                <w:bCs/>
                                <w:sz w:val="20"/>
                              </w:rPr>
                              <w:t xml:space="preserve">    </w:t>
                            </w:r>
                            <w:proofErr w:type="spellStart"/>
                            <w:r w:rsidRPr="003143D5">
                              <w:rPr>
                                <w:bCs/>
                                <w:sz w:val="20"/>
                              </w:rPr>
                              <w:t>Alem</w:t>
                            </w:r>
                            <w:proofErr w:type="spellEnd"/>
                            <w:r w:rsidRPr="003143D5">
                              <w:rPr>
                                <w:bCs/>
                                <w:sz w:val="20"/>
                              </w:rPr>
                              <w:t xml:space="preserve"> – 85%</w:t>
                            </w:r>
                          </w:p>
                          <w:p w14:paraId="2AAA3647" w14:textId="77777777" w:rsidR="00B8010B" w:rsidRPr="003143D5" w:rsidRDefault="00B8010B" w:rsidP="003143D5">
                            <w:pPr>
                              <w:shd w:val="clear" w:color="auto" w:fill="E2C082"/>
                              <w:spacing w:before="60" w:after="60"/>
                              <w:ind w:left="0"/>
                              <w:rPr>
                                <w:bCs/>
                                <w:sz w:val="20"/>
                              </w:rPr>
                            </w:pPr>
                            <w:proofErr w:type="spellStart"/>
                            <w:r w:rsidRPr="003143D5">
                              <w:rPr>
                                <w:bCs/>
                                <w:sz w:val="20"/>
                              </w:rPr>
                              <w:t>Mihret</w:t>
                            </w:r>
                            <w:proofErr w:type="spellEnd"/>
                            <w:r w:rsidRPr="003143D5">
                              <w:rPr>
                                <w:bCs/>
                                <w:sz w:val="20"/>
                              </w:rPr>
                              <w:t xml:space="preserve"> – 80%    </w:t>
                            </w:r>
                            <w:r>
                              <w:rPr>
                                <w:bCs/>
                                <w:sz w:val="20"/>
                              </w:rPr>
                              <w:t xml:space="preserve">      </w:t>
                            </w:r>
                            <w:proofErr w:type="spellStart"/>
                            <w:r w:rsidRPr="003143D5">
                              <w:rPr>
                                <w:bCs/>
                                <w:sz w:val="20"/>
                              </w:rPr>
                              <w:t>Gossa</w:t>
                            </w:r>
                            <w:proofErr w:type="spellEnd"/>
                            <w:r w:rsidRPr="003143D5">
                              <w:rPr>
                                <w:bCs/>
                                <w:sz w:val="20"/>
                              </w:rPr>
                              <w:t xml:space="preserve"> – 83%</w:t>
                            </w:r>
                          </w:p>
                          <w:p w14:paraId="5EF0FD5C" w14:textId="77777777" w:rsidR="00B8010B" w:rsidRPr="003143D5" w:rsidRDefault="00B8010B" w:rsidP="003143D5">
                            <w:pPr>
                              <w:shd w:val="clear" w:color="auto" w:fill="E2C082"/>
                              <w:spacing w:before="60" w:after="60"/>
                              <w:ind w:left="0"/>
                              <w:rPr>
                                <w:sz w:val="18"/>
                              </w:rPr>
                            </w:pPr>
                            <w:proofErr w:type="spellStart"/>
                            <w:r w:rsidRPr="003143D5">
                              <w:rPr>
                                <w:bCs/>
                                <w:sz w:val="20"/>
                              </w:rPr>
                              <w:t>Hiwot</w:t>
                            </w:r>
                            <w:proofErr w:type="spellEnd"/>
                            <w:r>
                              <w:rPr>
                                <w:bCs/>
                                <w:sz w:val="20"/>
                              </w:rPr>
                              <w:t xml:space="preserve"> </w:t>
                            </w:r>
                            <w:r w:rsidRPr="003143D5">
                              <w:rPr>
                                <w:bCs/>
                                <w:sz w:val="20"/>
                              </w:rPr>
                              <w:t xml:space="preserve">– 10%  </w:t>
                            </w:r>
                            <w:r>
                              <w:rPr>
                                <w:bCs/>
                                <w:sz w:val="20"/>
                              </w:rPr>
                              <w:t xml:space="preserve">      </w:t>
                            </w:r>
                            <w:r w:rsidRPr="003143D5">
                              <w:rPr>
                                <w:bCs/>
                                <w:sz w:val="20"/>
                              </w:rPr>
                              <w:t xml:space="preserve"> </w:t>
                            </w:r>
                            <w:r>
                              <w:rPr>
                                <w:bCs/>
                                <w:sz w:val="20"/>
                              </w:rPr>
                              <w:t xml:space="preserve">   </w:t>
                            </w:r>
                            <w:proofErr w:type="spellStart"/>
                            <w:r w:rsidRPr="003143D5">
                              <w:rPr>
                                <w:bCs/>
                                <w:sz w:val="20"/>
                              </w:rPr>
                              <w:t>Maru</w:t>
                            </w:r>
                            <w:proofErr w:type="spellEnd"/>
                            <w:r w:rsidRPr="003143D5">
                              <w:rPr>
                                <w:bCs/>
                                <w:sz w:val="20"/>
                              </w:rPr>
                              <w:t xml:space="preserve"> – 82%</w:t>
                            </w:r>
                          </w:p>
                          <w:p w14:paraId="5E349BC5" w14:textId="77777777" w:rsidR="00B8010B" w:rsidRDefault="00B8010B" w:rsidP="003143D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196" type="#_x0000_t202" style="position:absolute;left:0;text-align:left;margin-left:309pt;margin-top:.05pt;width:159.6pt;height:58.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" fillcolor="#e2c082" stroked="f" strokeweight=".5pt">
                <v:textbox>
                  <w:txbxContent>
                    <w:p w14:paraId="538183CD" w14:textId="77777777" w:rsidR="00B8010B" w:rsidRPr="003143D5" w:rsidRDefault="00B8010B" w:rsidP="003143D5">
                      <w:pPr>
                        <w:shd w:val="clear" w:color="auto" w:fill="E2C082"/>
                        <w:spacing w:before="60" w:after="60"/>
                        <w:ind w:left="0"/>
                        <w:rPr>
                          <w:bCs/>
                          <w:sz w:val="20"/>
                        </w:rPr>
                      </w:pPr>
                      <w:proofErr w:type="spellStart"/>
                      <w:r w:rsidRPr="003143D5">
                        <w:rPr>
                          <w:bCs/>
                          <w:sz w:val="20"/>
                        </w:rPr>
                        <w:t>Meseret</w:t>
                      </w:r>
                      <w:proofErr w:type="spellEnd"/>
                      <w:r w:rsidRPr="003143D5">
                        <w:rPr>
                          <w:bCs/>
                          <w:sz w:val="20"/>
                        </w:rPr>
                        <w:t xml:space="preserve"> – 81%    </w:t>
                      </w:r>
                      <w:r>
                        <w:rPr>
                          <w:bCs/>
                          <w:sz w:val="20"/>
                        </w:rPr>
                        <w:t xml:space="preserve">    </w:t>
                      </w:r>
                      <w:proofErr w:type="spellStart"/>
                      <w:r w:rsidRPr="003143D5">
                        <w:rPr>
                          <w:bCs/>
                          <w:sz w:val="20"/>
                        </w:rPr>
                        <w:t>Alem</w:t>
                      </w:r>
                      <w:proofErr w:type="spellEnd"/>
                      <w:r w:rsidRPr="003143D5">
                        <w:rPr>
                          <w:bCs/>
                          <w:sz w:val="20"/>
                        </w:rPr>
                        <w:t xml:space="preserve"> – 85%</w:t>
                      </w:r>
                    </w:p>
                    <w:p w14:paraId="2AAA3647" w14:textId="77777777" w:rsidR="00B8010B" w:rsidRPr="003143D5" w:rsidRDefault="00B8010B" w:rsidP="003143D5">
                      <w:pPr>
                        <w:shd w:val="clear" w:color="auto" w:fill="E2C082"/>
                        <w:spacing w:before="60" w:after="60"/>
                        <w:ind w:left="0"/>
                        <w:rPr>
                          <w:bCs/>
                          <w:sz w:val="20"/>
                        </w:rPr>
                      </w:pPr>
                      <w:proofErr w:type="spellStart"/>
                      <w:r w:rsidRPr="003143D5">
                        <w:rPr>
                          <w:bCs/>
                          <w:sz w:val="20"/>
                        </w:rPr>
                        <w:t>Mihret</w:t>
                      </w:r>
                      <w:proofErr w:type="spellEnd"/>
                      <w:r w:rsidRPr="003143D5">
                        <w:rPr>
                          <w:bCs/>
                          <w:sz w:val="20"/>
                        </w:rPr>
                        <w:t xml:space="preserve"> – 80%    </w:t>
                      </w:r>
                      <w:r>
                        <w:rPr>
                          <w:bCs/>
                          <w:sz w:val="20"/>
                        </w:rPr>
                        <w:t xml:space="preserve">      </w:t>
                      </w:r>
                      <w:proofErr w:type="spellStart"/>
                      <w:r w:rsidRPr="003143D5">
                        <w:rPr>
                          <w:bCs/>
                          <w:sz w:val="20"/>
                        </w:rPr>
                        <w:t>Gossa</w:t>
                      </w:r>
                      <w:proofErr w:type="spellEnd"/>
                      <w:r w:rsidRPr="003143D5">
                        <w:rPr>
                          <w:bCs/>
                          <w:sz w:val="20"/>
                        </w:rPr>
                        <w:t xml:space="preserve"> – 83%</w:t>
                      </w:r>
                    </w:p>
                    <w:p w14:paraId="5EF0FD5C" w14:textId="77777777" w:rsidR="00B8010B" w:rsidRPr="003143D5" w:rsidRDefault="00B8010B" w:rsidP="003143D5">
                      <w:pPr>
                        <w:shd w:val="clear" w:color="auto" w:fill="E2C082"/>
                        <w:spacing w:before="60" w:after="60"/>
                        <w:ind w:left="0"/>
                        <w:rPr>
                          <w:sz w:val="18"/>
                        </w:rPr>
                      </w:pPr>
                      <w:proofErr w:type="spellStart"/>
                      <w:r w:rsidRPr="003143D5">
                        <w:rPr>
                          <w:bCs/>
                          <w:sz w:val="20"/>
                        </w:rPr>
                        <w:t>Hiwot</w:t>
                      </w:r>
                      <w:proofErr w:type="spellEnd"/>
                      <w:r>
                        <w:rPr>
                          <w:bCs/>
                          <w:sz w:val="20"/>
                        </w:rPr>
                        <w:t xml:space="preserve"> </w:t>
                      </w:r>
                      <w:r w:rsidRPr="003143D5">
                        <w:rPr>
                          <w:bCs/>
                          <w:sz w:val="20"/>
                        </w:rPr>
                        <w:t xml:space="preserve">– 10%  </w:t>
                      </w:r>
                      <w:r>
                        <w:rPr>
                          <w:bCs/>
                          <w:sz w:val="20"/>
                        </w:rPr>
                        <w:t xml:space="preserve">      </w:t>
                      </w:r>
                      <w:r w:rsidRPr="003143D5">
                        <w:rPr>
                          <w:bCs/>
                          <w:sz w:val="20"/>
                        </w:rPr>
                        <w:t xml:space="preserve"> </w:t>
                      </w:r>
                      <w:r>
                        <w:rPr>
                          <w:bCs/>
                          <w:sz w:val="20"/>
                        </w:rPr>
                        <w:t xml:space="preserve">   </w:t>
                      </w:r>
                      <w:proofErr w:type="spellStart"/>
                      <w:r w:rsidRPr="003143D5">
                        <w:rPr>
                          <w:bCs/>
                          <w:sz w:val="20"/>
                        </w:rPr>
                        <w:t>Maru</w:t>
                      </w:r>
                      <w:proofErr w:type="spellEnd"/>
                      <w:r w:rsidRPr="003143D5">
                        <w:rPr>
                          <w:bCs/>
                          <w:sz w:val="20"/>
                        </w:rPr>
                        <w:t xml:space="preserve"> – 82%</w:t>
                      </w:r>
                    </w:p>
                    <w:p w14:paraId="5E349BC5" w14:textId="77777777" w:rsidR="00B8010B" w:rsidRDefault="00B8010B" w:rsidP="003143D5">
                      <w:pPr>
                        <w:ind w:left="0"/>
                      </w:pPr>
                    </w:p>
                  </w:txbxContent>
                </v:textbox>
                <w10:wrap type="square"/>
              </v:shape>
            </w:pict>
          </mc:Fallback>
        </mc:AlternateContent>
      </w:r>
      <w:r w:rsidR="003143D5" w:rsidRPr="00545C7E">
        <w:rPr>
          <w:rFonts w:eastAsia="Times New Roman" w:cs="Verdana"/>
          <w:kern w:val="0"/>
        </w:rPr>
        <w:t>What is the</w:t>
      </w:r>
      <w:r w:rsidR="00E36E86">
        <w:rPr>
          <w:rFonts w:eastAsia="Times New Roman" w:cs="Verdana"/>
          <w:kern w:val="0"/>
        </w:rPr>
        <w:t xml:space="preserve"> Individual A</w:t>
      </w:r>
      <w:r w:rsidR="003143D5" w:rsidRPr="00545C7E">
        <w:rPr>
          <w:rFonts w:eastAsia="Times New Roman" w:cs="Verdana"/>
          <w:kern w:val="0"/>
        </w:rPr>
        <w:t>verage?</w:t>
      </w:r>
    </w:p>
    <w:p w14:paraId="095C8047" w14:textId="77777777" w:rsidR="00A764E5" w:rsidRPr="003A2261" w:rsidRDefault="00A764E5" w:rsidP="00317BCB">
      <w:pPr>
        <w:ind w:left="0"/>
        <w:rPr>
          <w:rFonts w:eastAsia="Times New Roman" w:cs="Verdana"/>
        </w:rPr>
      </w:pPr>
    </w:p>
    <w:p w14:paraId="3CB1CA62" w14:textId="77777777" w:rsidR="00A764E5" w:rsidRPr="003A2261" w:rsidRDefault="00A764E5" w:rsidP="00317BCB">
      <w:pPr>
        <w:ind w:left="0"/>
      </w:pPr>
    </w:p>
    <w:p w14:paraId="0BADD9FC" w14:textId="4D6C6F43" w:rsidR="003143D5" w:rsidRPr="00545C7E" w:rsidRDefault="003143D5" w:rsidP="005A1F0D">
      <w:pPr>
        <w:pStyle w:val="ListParagraph"/>
        <w:numPr>
          <w:ilvl w:val="0"/>
          <w:numId w:val="1167"/>
        </w:numPr>
        <w:ind w:left="1080"/>
        <w:rPr>
          <w:rFonts w:eastAsia="Times New Roman" w:cs="Verdana"/>
          <w:kern w:val="0"/>
        </w:rPr>
      </w:pPr>
      <w:r w:rsidRPr="00545C7E">
        <w:rPr>
          <w:rFonts w:eastAsia="Times New Roman" w:cs="Verdana"/>
          <w:kern w:val="0"/>
        </w:rPr>
        <w:t xml:space="preserve">What is the </w:t>
      </w:r>
      <w:r w:rsidR="00E36E86">
        <w:rPr>
          <w:rFonts w:eastAsia="Times New Roman" w:cs="Verdana"/>
          <w:kern w:val="0"/>
        </w:rPr>
        <w:t>Program Performance Score (</w:t>
      </w:r>
      <w:r w:rsidRPr="00545C7E">
        <w:rPr>
          <w:rFonts w:eastAsia="Times New Roman" w:cs="Verdana"/>
          <w:kern w:val="0"/>
        </w:rPr>
        <w:t xml:space="preserve">percentage of scores greater </w:t>
      </w:r>
      <w:r w:rsidR="00A764E5" w:rsidRPr="00545C7E">
        <w:rPr>
          <w:rFonts w:eastAsia="Times New Roman" w:cs="Verdana"/>
          <w:kern w:val="0"/>
        </w:rPr>
        <w:t xml:space="preserve">than </w:t>
      </w:r>
      <w:r w:rsidRPr="00545C7E">
        <w:rPr>
          <w:rFonts w:eastAsia="Times New Roman" w:cs="Verdana"/>
          <w:kern w:val="0"/>
        </w:rPr>
        <w:t>or equal to 80%</w:t>
      </w:r>
      <w:r w:rsidR="00E36E86">
        <w:rPr>
          <w:rFonts w:eastAsia="Times New Roman" w:cs="Verdana"/>
          <w:kern w:val="0"/>
        </w:rPr>
        <w:t>)</w:t>
      </w:r>
      <w:r w:rsidRPr="00545C7E">
        <w:rPr>
          <w:rFonts w:eastAsia="Times New Roman" w:cs="Verdana"/>
          <w:kern w:val="0"/>
        </w:rPr>
        <w:t>?</w:t>
      </w:r>
    </w:p>
    <w:p w14:paraId="27905DDB" w14:textId="77777777" w:rsidR="00A764E5" w:rsidRPr="003A2261" w:rsidRDefault="00A764E5" w:rsidP="00317BCB">
      <w:pPr>
        <w:ind w:left="0"/>
      </w:pPr>
    </w:p>
    <w:p w14:paraId="686D7512" w14:textId="77777777" w:rsidR="00A764E5" w:rsidRPr="003A2261" w:rsidRDefault="00A764E5" w:rsidP="00317BCB">
      <w:pPr>
        <w:ind w:left="0"/>
      </w:pPr>
    </w:p>
    <w:p w14:paraId="4A311D90" w14:textId="77777777" w:rsidR="00282AB5" w:rsidRPr="005A1F0D" w:rsidRDefault="000756F6" w:rsidP="005A1F0D">
      <w:pPr>
        <w:pStyle w:val="Heading3"/>
      </w:pPr>
      <w:r w:rsidRPr="005A1F0D">
        <w:t xml:space="preserve">Example 3: Moges’ </w:t>
      </w:r>
      <w:r w:rsidR="00735019" w:rsidRPr="005A1F0D">
        <w:t>Promoter</w:t>
      </w:r>
      <w:r w:rsidRPr="005A1F0D">
        <w:t>s</w:t>
      </w:r>
    </w:p>
    <w:p w14:paraId="5947F7F9" w14:textId="2CDDC5C9" w:rsidR="000756F6" w:rsidRPr="00474172" w:rsidRDefault="000756F6" w:rsidP="005A1F0D">
      <w:pPr>
        <w:pStyle w:val="ListParagraph"/>
        <w:numPr>
          <w:ilvl w:val="0"/>
          <w:numId w:val="1167"/>
        </w:numPr>
        <w:ind w:left="1080"/>
        <w:rPr>
          <w:rFonts w:eastAsia="Times New Roman" w:cs="Verdana"/>
          <w:kern w:val="0"/>
        </w:rPr>
      </w:pPr>
      <w:r w:rsidRPr="00386B93">
        <w:rPr>
          <w:noProof/>
          <w:kern w:val="0"/>
        </w:rPr>
        <mc:AlternateContent>
          <mc:Choice Requires="wps">
            <w:drawing>
              <wp:anchor distT="0" distB="0" distL="114300" distR="114300" simplePos="0" relativeHeight="251679744" behindDoc="0" locked="0" layoutInCell="1" allowOverlap="1" wp14:anchorId="1008441F" wp14:editId="282A0F2D">
                <wp:simplePos x="0" y="0"/>
                <wp:positionH relativeFrom="column">
                  <wp:posOffset>3924300</wp:posOffset>
                </wp:positionH>
                <wp:positionV relativeFrom="paragraph">
                  <wp:posOffset>1270</wp:posOffset>
                </wp:positionV>
                <wp:extent cx="2026920" cy="741680"/>
                <wp:effectExtent l="0" t="0" r="0" b="1270"/>
                <wp:wrapSquare wrapText="bothSides"/>
                <wp:docPr id="13" name="Text Box 13"/>
                <wp:cNvGraphicFramePr/>
                <a:graphic xmlns:a="http://schemas.openxmlformats.org/drawingml/2006/main">
                  <a:graphicData uri="http://schemas.microsoft.com/office/word/2010/wordprocessingShape">
                    <wps:wsp>
                      <wps:cNvSpPr txBox="1"/>
                      <wps:spPr>
                        <a:xfrm>
                          <a:off x="0" y="0"/>
                          <a:ext cx="2026920" cy="741680"/>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90C3D9" w14:textId="77777777" w:rsidR="00B8010B" w:rsidRPr="00A5330F" w:rsidRDefault="00B8010B" w:rsidP="00A5330F">
                            <w:pPr>
                              <w:shd w:val="clear" w:color="auto" w:fill="E2C082"/>
                              <w:spacing w:before="60" w:after="60"/>
                              <w:ind w:left="0"/>
                              <w:rPr>
                                <w:sz w:val="16"/>
                              </w:rPr>
                            </w:pPr>
                            <w:r w:rsidRPr="00A5330F">
                              <w:rPr>
                                <w:bCs/>
                                <w:sz w:val="20"/>
                              </w:rPr>
                              <w:t xml:space="preserve">Lulu – 75% </w:t>
                            </w:r>
                            <w:r>
                              <w:rPr>
                                <w:bCs/>
                                <w:sz w:val="20"/>
                              </w:rPr>
                              <w:t xml:space="preserve">              </w:t>
                            </w:r>
                            <w:proofErr w:type="spellStart"/>
                            <w:r w:rsidRPr="00A5330F">
                              <w:rPr>
                                <w:bCs/>
                                <w:sz w:val="20"/>
                              </w:rPr>
                              <w:t>Fantansh</w:t>
                            </w:r>
                            <w:proofErr w:type="spellEnd"/>
                            <w:r w:rsidRPr="00A5330F">
                              <w:rPr>
                                <w:bCs/>
                                <w:sz w:val="20"/>
                              </w:rPr>
                              <w:t xml:space="preserve"> – 55%</w:t>
                            </w:r>
                          </w:p>
                          <w:p w14:paraId="24B62AE2" w14:textId="77777777" w:rsidR="00B8010B" w:rsidRPr="00A5330F" w:rsidRDefault="00B8010B" w:rsidP="00A5330F">
                            <w:pPr>
                              <w:spacing w:before="60" w:after="60"/>
                              <w:ind w:left="0"/>
                              <w:rPr>
                                <w:bCs/>
                                <w:sz w:val="20"/>
                              </w:rPr>
                            </w:pPr>
                            <w:proofErr w:type="spellStart"/>
                            <w:r w:rsidRPr="00A5330F">
                              <w:rPr>
                                <w:bCs/>
                                <w:sz w:val="20"/>
                              </w:rPr>
                              <w:t>Misrak</w:t>
                            </w:r>
                            <w:proofErr w:type="spellEnd"/>
                            <w:r w:rsidRPr="00A5330F">
                              <w:rPr>
                                <w:bCs/>
                                <w:sz w:val="20"/>
                              </w:rPr>
                              <w:t xml:space="preserve"> –</w:t>
                            </w:r>
                            <w:r>
                              <w:rPr>
                                <w:bCs/>
                                <w:sz w:val="20"/>
                              </w:rPr>
                              <w:t xml:space="preserve"> </w:t>
                            </w:r>
                            <w:r w:rsidRPr="00A5330F">
                              <w:rPr>
                                <w:bCs/>
                                <w:sz w:val="20"/>
                              </w:rPr>
                              <w:t xml:space="preserve">65%  </w:t>
                            </w:r>
                            <w:r>
                              <w:rPr>
                                <w:bCs/>
                                <w:sz w:val="20"/>
                              </w:rPr>
                              <w:t xml:space="preserve">        </w:t>
                            </w:r>
                            <w:proofErr w:type="spellStart"/>
                            <w:r w:rsidRPr="00A5330F">
                              <w:rPr>
                                <w:bCs/>
                                <w:sz w:val="20"/>
                              </w:rPr>
                              <w:t>Belete</w:t>
                            </w:r>
                            <w:proofErr w:type="spellEnd"/>
                            <w:r w:rsidRPr="00A5330F">
                              <w:rPr>
                                <w:bCs/>
                                <w:sz w:val="20"/>
                              </w:rPr>
                              <w:t xml:space="preserve"> – 85%</w:t>
                            </w:r>
                          </w:p>
                          <w:p w14:paraId="7B97EBC7" w14:textId="77777777" w:rsidR="00B8010B" w:rsidRPr="00A5330F" w:rsidRDefault="00B8010B" w:rsidP="00A5330F">
                            <w:pPr>
                              <w:spacing w:before="60" w:after="60"/>
                              <w:ind w:left="0"/>
                              <w:rPr>
                                <w:bCs/>
                                <w:sz w:val="20"/>
                              </w:rPr>
                            </w:pPr>
                            <w:proofErr w:type="spellStart"/>
                            <w:r w:rsidRPr="00A5330F">
                              <w:rPr>
                                <w:bCs/>
                                <w:sz w:val="20"/>
                              </w:rPr>
                              <w:t>Assefa</w:t>
                            </w:r>
                            <w:proofErr w:type="spellEnd"/>
                            <w:r w:rsidRPr="00A5330F">
                              <w:rPr>
                                <w:bCs/>
                                <w:sz w:val="20"/>
                              </w:rPr>
                              <w:t xml:space="preserve"> – 70% </w:t>
                            </w:r>
                            <w:r>
                              <w:rPr>
                                <w:bCs/>
                                <w:sz w:val="20"/>
                              </w:rPr>
                              <w:t xml:space="preserve">         </w:t>
                            </w:r>
                            <w:proofErr w:type="spellStart"/>
                            <w:r w:rsidRPr="00A5330F">
                              <w:rPr>
                                <w:bCs/>
                                <w:sz w:val="20"/>
                              </w:rPr>
                              <w:t>Taye</w:t>
                            </w:r>
                            <w:proofErr w:type="spellEnd"/>
                            <w:r w:rsidRPr="00A5330F">
                              <w:rPr>
                                <w:bCs/>
                                <w:sz w:val="20"/>
                              </w:rPr>
                              <w:t xml:space="preserve"> – 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197" type="#_x0000_t202" style="position:absolute;left:0;text-align:left;margin-left:309pt;margin-top:.1pt;width:159.6pt;height:58.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" fillcolor="#e2c082" stroked="f" strokeweight=".5pt">
                <v:textbox>
                  <w:txbxContent>
                    <w:p w14:paraId="3890C3D9" w14:textId="77777777" w:rsidR="00B8010B" w:rsidRPr="00A5330F" w:rsidRDefault="00B8010B" w:rsidP="00A5330F">
                      <w:pPr>
                        <w:shd w:val="clear" w:color="auto" w:fill="E2C082"/>
                        <w:spacing w:before="60" w:after="60"/>
                        <w:ind w:left="0"/>
                        <w:rPr>
                          <w:sz w:val="16"/>
                        </w:rPr>
                      </w:pPr>
                      <w:r w:rsidRPr="00A5330F">
                        <w:rPr>
                          <w:bCs/>
                          <w:sz w:val="20"/>
                        </w:rPr>
                        <w:t xml:space="preserve">Lulu – 75% </w:t>
                      </w:r>
                      <w:r>
                        <w:rPr>
                          <w:bCs/>
                          <w:sz w:val="20"/>
                        </w:rPr>
                        <w:t xml:space="preserve">              </w:t>
                      </w:r>
                      <w:proofErr w:type="spellStart"/>
                      <w:r w:rsidRPr="00A5330F">
                        <w:rPr>
                          <w:bCs/>
                          <w:sz w:val="20"/>
                        </w:rPr>
                        <w:t>Fantansh</w:t>
                      </w:r>
                      <w:proofErr w:type="spellEnd"/>
                      <w:r w:rsidRPr="00A5330F">
                        <w:rPr>
                          <w:bCs/>
                          <w:sz w:val="20"/>
                        </w:rPr>
                        <w:t xml:space="preserve"> – 55%</w:t>
                      </w:r>
                    </w:p>
                    <w:p w14:paraId="24B62AE2" w14:textId="77777777" w:rsidR="00B8010B" w:rsidRPr="00A5330F" w:rsidRDefault="00B8010B" w:rsidP="00A5330F">
                      <w:pPr>
                        <w:spacing w:before="60" w:after="60"/>
                        <w:ind w:left="0"/>
                        <w:rPr>
                          <w:bCs/>
                          <w:sz w:val="20"/>
                        </w:rPr>
                      </w:pPr>
                      <w:proofErr w:type="spellStart"/>
                      <w:r w:rsidRPr="00A5330F">
                        <w:rPr>
                          <w:bCs/>
                          <w:sz w:val="20"/>
                        </w:rPr>
                        <w:t>Misrak</w:t>
                      </w:r>
                      <w:proofErr w:type="spellEnd"/>
                      <w:r w:rsidRPr="00A5330F">
                        <w:rPr>
                          <w:bCs/>
                          <w:sz w:val="20"/>
                        </w:rPr>
                        <w:t xml:space="preserve"> –</w:t>
                      </w:r>
                      <w:r>
                        <w:rPr>
                          <w:bCs/>
                          <w:sz w:val="20"/>
                        </w:rPr>
                        <w:t xml:space="preserve"> </w:t>
                      </w:r>
                      <w:r w:rsidRPr="00A5330F">
                        <w:rPr>
                          <w:bCs/>
                          <w:sz w:val="20"/>
                        </w:rPr>
                        <w:t xml:space="preserve">65%  </w:t>
                      </w:r>
                      <w:r>
                        <w:rPr>
                          <w:bCs/>
                          <w:sz w:val="20"/>
                        </w:rPr>
                        <w:t xml:space="preserve">        </w:t>
                      </w:r>
                      <w:proofErr w:type="spellStart"/>
                      <w:r w:rsidRPr="00A5330F">
                        <w:rPr>
                          <w:bCs/>
                          <w:sz w:val="20"/>
                        </w:rPr>
                        <w:t>Belete</w:t>
                      </w:r>
                      <w:proofErr w:type="spellEnd"/>
                      <w:r w:rsidRPr="00A5330F">
                        <w:rPr>
                          <w:bCs/>
                          <w:sz w:val="20"/>
                        </w:rPr>
                        <w:t xml:space="preserve"> – 85%</w:t>
                      </w:r>
                    </w:p>
                    <w:p w14:paraId="7B97EBC7" w14:textId="77777777" w:rsidR="00B8010B" w:rsidRPr="00A5330F" w:rsidRDefault="00B8010B" w:rsidP="00A5330F">
                      <w:pPr>
                        <w:spacing w:before="60" w:after="60"/>
                        <w:ind w:left="0"/>
                        <w:rPr>
                          <w:bCs/>
                          <w:sz w:val="20"/>
                        </w:rPr>
                      </w:pPr>
                      <w:proofErr w:type="spellStart"/>
                      <w:r w:rsidRPr="00A5330F">
                        <w:rPr>
                          <w:bCs/>
                          <w:sz w:val="20"/>
                        </w:rPr>
                        <w:t>Assefa</w:t>
                      </w:r>
                      <w:proofErr w:type="spellEnd"/>
                      <w:r w:rsidRPr="00A5330F">
                        <w:rPr>
                          <w:bCs/>
                          <w:sz w:val="20"/>
                        </w:rPr>
                        <w:t xml:space="preserve"> – 70% </w:t>
                      </w:r>
                      <w:r>
                        <w:rPr>
                          <w:bCs/>
                          <w:sz w:val="20"/>
                        </w:rPr>
                        <w:t xml:space="preserve">         </w:t>
                      </w:r>
                      <w:proofErr w:type="spellStart"/>
                      <w:r w:rsidRPr="00A5330F">
                        <w:rPr>
                          <w:bCs/>
                          <w:sz w:val="20"/>
                        </w:rPr>
                        <w:t>Taye</w:t>
                      </w:r>
                      <w:proofErr w:type="spellEnd"/>
                      <w:r w:rsidRPr="00A5330F">
                        <w:rPr>
                          <w:bCs/>
                          <w:sz w:val="20"/>
                        </w:rPr>
                        <w:t xml:space="preserve"> – 68%</w:t>
                      </w:r>
                    </w:p>
                  </w:txbxContent>
                </v:textbox>
                <w10:wrap type="square"/>
              </v:shape>
            </w:pict>
          </mc:Fallback>
        </mc:AlternateContent>
      </w:r>
      <w:r w:rsidRPr="00474172">
        <w:rPr>
          <w:rFonts w:eastAsia="Times New Roman" w:cs="Verdana"/>
          <w:kern w:val="0"/>
        </w:rPr>
        <w:t xml:space="preserve">What is the </w:t>
      </w:r>
      <w:r w:rsidR="00E36E86">
        <w:rPr>
          <w:rFonts w:eastAsia="Times New Roman" w:cs="Verdana"/>
          <w:kern w:val="0"/>
        </w:rPr>
        <w:t>Individual A</w:t>
      </w:r>
      <w:r w:rsidRPr="00474172">
        <w:rPr>
          <w:rFonts w:eastAsia="Times New Roman" w:cs="Verdana"/>
          <w:kern w:val="0"/>
        </w:rPr>
        <w:t>verage?</w:t>
      </w:r>
    </w:p>
    <w:p w14:paraId="3901036B" w14:textId="77777777" w:rsidR="00A764E5" w:rsidRPr="003A2261" w:rsidRDefault="00A764E5" w:rsidP="00317BCB">
      <w:pPr>
        <w:ind w:left="0"/>
        <w:rPr>
          <w:rFonts w:eastAsia="Times New Roman" w:cs="Verdana"/>
        </w:rPr>
      </w:pPr>
    </w:p>
    <w:p w14:paraId="76ECF24A" w14:textId="77777777" w:rsidR="00A764E5" w:rsidRPr="003A2261" w:rsidRDefault="00A764E5" w:rsidP="00317BCB">
      <w:pPr>
        <w:ind w:left="0"/>
      </w:pPr>
    </w:p>
    <w:p w14:paraId="7B17F997" w14:textId="50CD28DD" w:rsidR="000756F6" w:rsidRPr="00545C7E" w:rsidRDefault="000756F6" w:rsidP="005A1F0D">
      <w:pPr>
        <w:pStyle w:val="ListParagraph"/>
        <w:numPr>
          <w:ilvl w:val="0"/>
          <w:numId w:val="1167"/>
        </w:numPr>
        <w:ind w:left="1080"/>
        <w:rPr>
          <w:kern w:val="0"/>
        </w:rPr>
      </w:pPr>
      <w:r w:rsidRPr="00545C7E">
        <w:rPr>
          <w:rFonts w:eastAsia="Times New Roman" w:cs="Verdana"/>
          <w:kern w:val="0"/>
        </w:rPr>
        <w:t xml:space="preserve">What is the </w:t>
      </w:r>
      <w:r w:rsidR="00E36E86">
        <w:rPr>
          <w:rFonts w:eastAsia="Times New Roman" w:cs="Verdana"/>
          <w:kern w:val="0"/>
        </w:rPr>
        <w:t>Program Performance Score (</w:t>
      </w:r>
      <w:r w:rsidRPr="00545C7E">
        <w:rPr>
          <w:rFonts w:eastAsia="Times New Roman" w:cs="Verdana"/>
          <w:kern w:val="0"/>
        </w:rPr>
        <w:t xml:space="preserve">percentage of scores greater </w:t>
      </w:r>
      <w:r w:rsidR="00A764E5" w:rsidRPr="00545C7E">
        <w:rPr>
          <w:rFonts w:eastAsia="Times New Roman" w:cs="Verdana"/>
          <w:kern w:val="0"/>
        </w:rPr>
        <w:t xml:space="preserve">than </w:t>
      </w:r>
      <w:r w:rsidRPr="00545C7E">
        <w:rPr>
          <w:rFonts w:eastAsia="Times New Roman" w:cs="Verdana"/>
          <w:kern w:val="0"/>
        </w:rPr>
        <w:t>or equal to 80%</w:t>
      </w:r>
      <w:r w:rsidR="00E36E86">
        <w:rPr>
          <w:rFonts w:eastAsia="Times New Roman" w:cs="Verdana"/>
          <w:kern w:val="0"/>
        </w:rPr>
        <w:t>)</w:t>
      </w:r>
      <w:r w:rsidRPr="00545C7E">
        <w:rPr>
          <w:rFonts w:eastAsia="Times New Roman" w:cs="Verdana"/>
          <w:kern w:val="0"/>
        </w:rPr>
        <w:t>?</w:t>
      </w:r>
    </w:p>
    <w:p w14:paraId="61CF07AB" w14:textId="77777777" w:rsidR="000756F6" w:rsidRPr="003A2261" w:rsidRDefault="000756F6" w:rsidP="00317BCB">
      <w:pPr>
        <w:ind w:left="0"/>
      </w:pPr>
    </w:p>
    <w:p w14:paraId="5E662806" w14:textId="77777777" w:rsidR="00802196" w:rsidRPr="003A2261" w:rsidRDefault="00802196" w:rsidP="00317BCB">
      <w:pPr>
        <w:overflowPunct/>
        <w:autoSpaceDE/>
        <w:autoSpaceDN/>
        <w:adjustRightInd/>
        <w:ind w:left="0"/>
      </w:pPr>
      <w:r w:rsidRPr="003A2261">
        <w:br w:type="page"/>
      </w:r>
    </w:p>
    <w:p w14:paraId="101A6685" w14:textId="77777777" w:rsidR="00802196" w:rsidRPr="003A2261" w:rsidRDefault="00802196" w:rsidP="00317BCB">
      <w:pPr>
        <w:pStyle w:val="Heading2"/>
      </w:pPr>
      <w:bookmarkStart w:id="451" w:name="_Toc378101794"/>
      <w:bookmarkStart w:id="452" w:name="_Toc378102055"/>
      <w:bookmarkStart w:id="453" w:name="_Toc387185515"/>
      <w:bookmarkStart w:id="454" w:name="_Toc391844911"/>
      <w:r w:rsidRPr="003A2261">
        <w:lastRenderedPageBreak/>
        <w:t xml:space="preserve">Answer Key to Lesson 13 Handout 1: Analyzing </w:t>
      </w:r>
      <w:r w:rsidR="00ED7A71" w:rsidRPr="003A2261">
        <w:t>Quality Improvement and Verification Checklist (</w:t>
      </w:r>
      <w:r w:rsidRPr="003A2261">
        <w:t>QIVC</w:t>
      </w:r>
      <w:r w:rsidR="00ED7A71" w:rsidRPr="003A2261">
        <w:t>)</w:t>
      </w:r>
      <w:r w:rsidRPr="003A2261">
        <w:t xml:space="preserve"> Scores</w:t>
      </w:r>
      <w:bookmarkEnd w:id="451"/>
      <w:bookmarkEnd w:id="452"/>
      <w:bookmarkEnd w:id="453"/>
      <w:bookmarkEnd w:id="454"/>
    </w:p>
    <w:p w14:paraId="5FDBA4DA" w14:textId="77777777" w:rsidR="00802196" w:rsidRPr="00566F16" w:rsidRDefault="00C508D0" w:rsidP="00566F16">
      <w:pPr>
        <w:pStyle w:val="Heading3"/>
      </w:pPr>
      <w:r w:rsidRPr="00566F16">
        <w:t xml:space="preserve">Example </w:t>
      </w:r>
      <w:r w:rsidR="00802196" w:rsidRPr="00566F16">
        <w:t>1</w:t>
      </w:r>
      <w:r w:rsidRPr="00566F16">
        <w:t xml:space="preserve">: </w:t>
      </w:r>
      <w:r w:rsidR="00802196" w:rsidRPr="00566F16">
        <w:t>Tesfaye</w:t>
      </w:r>
      <w:r w:rsidR="00ED7A71" w:rsidRPr="00566F16">
        <w:t xml:space="preserve">’s </w:t>
      </w:r>
      <w:r w:rsidR="00735019" w:rsidRPr="00566F16">
        <w:t>Promoter</w:t>
      </w:r>
      <w:r w:rsidR="00ED7A71" w:rsidRPr="00566F16">
        <w:t>s</w:t>
      </w:r>
    </w:p>
    <w:p w14:paraId="0850234E" w14:textId="77777777" w:rsidR="00802196" w:rsidRPr="00545C7E" w:rsidRDefault="00802196" w:rsidP="00566F16">
      <w:pPr>
        <w:pStyle w:val="ListParagraph"/>
        <w:numPr>
          <w:ilvl w:val="0"/>
          <w:numId w:val="1168"/>
        </w:numPr>
        <w:ind w:left="1080"/>
        <w:rPr>
          <w:kern w:val="0"/>
        </w:rPr>
      </w:pPr>
      <w:r w:rsidRPr="00545C7E">
        <w:rPr>
          <w:kern w:val="0"/>
        </w:rPr>
        <w:t>Average</w:t>
      </w:r>
      <w:r w:rsidR="00ED7A71" w:rsidRPr="00545C7E">
        <w:rPr>
          <w:kern w:val="0"/>
        </w:rPr>
        <w:t>:</w:t>
      </w:r>
      <w:r w:rsidRPr="00545C7E">
        <w:rPr>
          <w:kern w:val="0"/>
        </w:rPr>
        <w:t xml:space="preserve"> 7</w:t>
      </w:r>
      <w:r w:rsidR="00A82D9C" w:rsidRPr="00545C7E">
        <w:rPr>
          <w:kern w:val="0"/>
        </w:rPr>
        <w:t>8</w:t>
      </w:r>
      <w:r w:rsidRPr="00545C7E">
        <w:rPr>
          <w:kern w:val="0"/>
        </w:rPr>
        <w:t>%</w:t>
      </w:r>
    </w:p>
    <w:p w14:paraId="05670E3A" w14:textId="77777777" w:rsidR="00802196" w:rsidRPr="00545C7E" w:rsidRDefault="00802196" w:rsidP="00566F16">
      <w:pPr>
        <w:pStyle w:val="ListParagraph"/>
        <w:numPr>
          <w:ilvl w:val="0"/>
          <w:numId w:val="1168"/>
        </w:numPr>
        <w:ind w:left="1080"/>
        <w:rPr>
          <w:kern w:val="0"/>
        </w:rPr>
      </w:pPr>
      <w:r w:rsidRPr="00545C7E">
        <w:rPr>
          <w:kern w:val="0"/>
        </w:rPr>
        <w:t>Percentage of scores greater</w:t>
      </w:r>
      <w:r w:rsidR="00ED7A71" w:rsidRPr="00545C7E">
        <w:rPr>
          <w:kern w:val="0"/>
        </w:rPr>
        <w:t xml:space="preserve"> than or </w:t>
      </w:r>
      <w:r w:rsidRPr="00545C7E">
        <w:rPr>
          <w:kern w:val="0"/>
        </w:rPr>
        <w:t>equal to 80%</w:t>
      </w:r>
      <w:r w:rsidR="00ED7A71" w:rsidRPr="00545C7E">
        <w:rPr>
          <w:kern w:val="0"/>
        </w:rPr>
        <w:t>:</w:t>
      </w:r>
      <w:r w:rsidRPr="00545C7E">
        <w:rPr>
          <w:kern w:val="0"/>
        </w:rPr>
        <w:t xml:space="preserve"> 50%</w:t>
      </w:r>
    </w:p>
    <w:p w14:paraId="5D9984F6" w14:textId="77777777" w:rsidR="00802196" w:rsidRPr="00566F16" w:rsidRDefault="00C508D0" w:rsidP="00566F16">
      <w:pPr>
        <w:pStyle w:val="Heading3"/>
      </w:pPr>
      <w:r w:rsidRPr="00566F16">
        <w:t xml:space="preserve">Example </w:t>
      </w:r>
      <w:r w:rsidR="00802196" w:rsidRPr="00566F16">
        <w:t>2</w:t>
      </w:r>
      <w:r w:rsidRPr="00566F16">
        <w:t xml:space="preserve">: </w:t>
      </w:r>
      <w:r w:rsidR="00802196" w:rsidRPr="00566F16">
        <w:t>Abebe</w:t>
      </w:r>
      <w:r w:rsidR="00ED7A71" w:rsidRPr="00566F16">
        <w:t xml:space="preserve">’s </w:t>
      </w:r>
      <w:r w:rsidR="00735019" w:rsidRPr="00566F16">
        <w:t>Promoter</w:t>
      </w:r>
      <w:r w:rsidR="00ED7A71" w:rsidRPr="00566F16">
        <w:t>s</w:t>
      </w:r>
    </w:p>
    <w:p w14:paraId="658EAC8E" w14:textId="77777777" w:rsidR="00802196" w:rsidRPr="00545C7E" w:rsidRDefault="00802196" w:rsidP="00566F16">
      <w:pPr>
        <w:pStyle w:val="ListParagraph"/>
        <w:numPr>
          <w:ilvl w:val="0"/>
          <w:numId w:val="1168"/>
        </w:numPr>
        <w:ind w:left="1080"/>
        <w:rPr>
          <w:kern w:val="0"/>
        </w:rPr>
      </w:pPr>
      <w:r w:rsidRPr="00545C7E">
        <w:rPr>
          <w:kern w:val="0"/>
        </w:rPr>
        <w:t>Average</w:t>
      </w:r>
      <w:r w:rsidR="00ED7A71" w:rsidRPr="00545C7E">
        <w:rPr>
          <w:kern w:val="0"/>
        </w:rPr>
        <w:t>:</w:t>
      </w:r>
      <w:r w:rsidRPr="00545C7E">
        <w:rPr>
          <w:kern w:val="0"/>
        </w:rPr>
        <w:t xml:space="preserve"> </w:t>
      </w:r>
      <w:r w:rsidR="00A82D9C" w:rsidRPr="00545C7E">
        <w:rPr>
          <w:kern w:val="0"/>
        </w:rPr>
        <w:t>70</w:t>
      </w:r>
      <w:r w:rsidRPr="00545C7E">
        <w:rPr>
          <w:kern w:val="0"/>
        </w:rPr>
        <w:t>%</w:t>
      </w:r>
    </w:p>
    <w:p w14:paraId="2D7E9F99" w14:textId="77777777" w:rsidR="00802196" w:rsidRPr="00545C7E" w:rsidRDefault="00802196" w:rsidP="00566F16">
      <w:pPr>
        <w:pStyle w:val="ListParagraph"/>
        <w:numPr>
          <w:ilvl w:val="0"/>
          <w:numId w:val="1168"/>
        </w:numPr>
        <w:ind w:left="1080"/>
        <w:rPr>
          <w:kern w:val="0"/>
        </w:rPr>
      </w:pPr>
      <w:r w:rsidRPr="00545C7E">
        <w:rPr>
          <w:kern w:val="0"/>
        </w:rPr>
        <w:t>Percentage of scores greater</w:t>
      </w:r>
      <w:r w:rsidR="00ED7A71" w:rsidRPr="00545C7E">
        <w:rPr>
          <w:kern w:val="0"/>
        </w:rPr>
        <w:t xml:space="preserve"> than or </w:t>
      </w:r>
      <w:r w:rsidRPr="00545C7E">
        <w:rPr>
          <w:kern w:val="0"/>
        </w:rPr>
        <w:t>equal to 80%</w:t>
      </w:r>
      <w:r w:rsidR="00ED7A71" w:rsidRPr="00545C7E">
        <w:rPr>
          <w:kern w:val="0"/>
        </w:rPr>
        <w:t>:</w:t>
      </w:r>
      <w:r w:rsidRPr="00545C7E">
        <w:rPr>
          <w:kern w:val="0"/>
        </w:rPr>
        <w:t xml:space="preserve"> 83%</w:t>
      </w:r>
    </w:p>
    <w:p w14:paraId="6DBD8C84" w14:textId="77777777" w:rsidR="00802196" w:rsidRPr="00566F16" w:rsidRDefault="00C508D0" w:rsidP="00566F16">
      <w:pPr>
        <w:pStyle w:val="Heading3"/>
      </w:pPr>
      <w:r w:rsidRPr="00566F16">
        <w:t xml:space="preserve">Example </w:t>
      </w:r>
      <w:r w:rsidR="00802196" w:rsidRPr="00566F16">
        <w:t>3</w:t>
      </w:r>
      <w:r w:rsidRPr="00566F16">
        <w:t xml:space="preserve">: </w:t>
      </w:r>
      <w:r w:rsidR="00802196" w:rsidRPr="00566F16">
        <w:t>Moge</w:t>
      </w:r>
      <w:r w:rsidR="00ED7A71" w:rsidRPr="00566F16">
        <w:t xml:space="preserve">’s </w:t>
      </w:r>
      <w:r w:rsidR="00735019" w:rsidRPr="00566F16">
        <w:t>Promoter</w:t>
      </w:r>
      <w:r w:rsidR="00ED7A71" w:rsidRPr="00566F16">
        <w:t>s</w:t>
      </w:r>
    </w:p>
    <w:p w14:paraId="1BC49F4A" w14:textId="77777777" w:rsidR="00802196" w:rsidRPr="00545C7E" w:rsidRDefault="00802196" w:rsidP="00566F16">
      <w:pPr>
        <w:pStyle w:val="ListParagraph"/>
        <w:numPr>
          <w:ilvl w:val="0"/>
          <w:numId w:val="1168"/>
        </w:numPr>
        <w:ind w:left="1080"/>
        <w:rPr>
          <w:kern w:val="0"/>
        </w:rPr>
      </w:pPr>
      <w:r w:rsidRPr="00545C7E">
        <w:rPr>
          <w:kern w:val="0"/>
        </w:rPr>
        <w:t>Average</w:t>
      </w:r>
      <w:r w:rsidR="00ED7A71" w:rsidRPr="00545C7E">
        <w:rPr>
          <w:kern w:val="0"/>
        </w:rPr>
        <w:t>:</w:t>
      </w:r>
      <w:r w:rsidRPr="00545C7E">
        <w:rPr>
          <w:kern w:val="0"/>
        </w:rPr>
        <w:t xml:space="preserve"> </w:t>
      </w:r>
      <w:r w:rsidR="00A82D9C" w:rsidRPr="00545C7E">
        <w:rPr>
          <w:kern w:val="0"/>
        </w:rPr>
        <w:t>70</w:t>
      </w:r>
      <w:r w:rsidRPr="00545C7E">
        <w:rPr>
          <w:kern w:val="0"/>
        </w:rPr>
        <w:t>%</w:t>
      </w:r>
    </w:p>
    <w:p w14:paraId="611F8CC2" w14:textId="77777777" w:rsidR="00282AB5" w:rsidRPr="00545C7E" w:rsidRDefault="00802196" w:rsidP="00566F16">
      <w:pPr>
        <w:pStyle w:val="ListParagraph"/>
        <w:numPr>
          <w:ilvl w:val="0"/>
          <w:numId w:val="1168"/>
        </w:numPr>
        <w:ind w:left="1080"/>
        <w:rPr>
          <w:kern w:val="0"/>
        </w:rPr>
      </w:pPr>
      <w:r w:rsidRPr="00545C7E">
        <w:rPr>
          <w:kern w:val="0"/>
        </w:rPr>
        <w:t>Percentage of scores greater</w:t>
      </w:r>
      <w:r w:rsidR="00ED7A71" w:rsidRPr="00545C7E">
        <w:rPr>
          <w:kern w:val="0"/>
        </w:rPr>
        <w:t xml:space="preserve"> than or </w:t>
      </w:r>
      <w:r w:rsidRPr="00545C7E">
        <w:rPr>
          <w:kern w:val="0"/>
        </w:rPr>
        <w:t>equal to 80%</w:t>
      </w:r>
      <w:r w:rsidR="00ED7A71" w:rsidRPr="00545C7E">
        <w:rPr>
          <w:kern w:val="0"/>
        </w:rPr>
        <w:t>:</w:t>
      </w:r>
      <w:r w:rsidR="00AD5031" w:rsidRPr="00545C7E">
        <w:rPr>
          <w:kern w:val="0"/>
        </w:rPr>
        <w:t xml:space="preserve"> </w:t>
      </w:r>
      <w:r w:rsidRPr="00545C7E">
        <w:rPr>
          <w:kern w:val="0"/>
        </w:rPr>
        <w:t>16%</w:t>
      </w:r>
    </w:p>
    <w:p w14:paraId="1267D522" w14:textId="77777777" w:rsidR="00156F01" w:rsidRPr="003A2261" w:rsidRDefault="00156F01" w:rsidP="00317BCB">
      <w:pPr>
        <w:ind w:left="0"/>
        <w:rPr>
          <w:rFonts w:eastAsiaTheme="majorEastAsia"/>
        </w:rPr>
      </w:pPr>
      <w:r w:rsidRPr="003A2261">
        <w:br w:type="page"/>
      </w:r>
    </w:p>
    <w:p w14:paraId="346826FC" w14:textId="77777777" w:rsidR="003B2BE8" w:rsidRPr="003A2261" w:rsidRDefault="00E559C7" w:rsidP="00317BCB">
      <w:pPr>
        <w:pStyle w:val="Heading2"/>
      </w:pPr>
      <w:bookmarkStart w:id="455" w:name="_Toc378101795"/>
      <w:bookmarkStart w:id="456" w:name="_Toc378102056"/>
      <w:bookmarkStart w:id="457" w:name="_Toc387185516"/>
      <w:bookmarkStart w:id="458" w:name="_Toc391844912"/>
      <w:r w:rsidRPr="003A2261">
        <w:rPr>
          <w:rFonts w:eastAsia="Times New Roman" w:cs="Verdana"/>
          <w:b w:val="0"/>
          <w:noProof/>
        </w:rPr>
        <w:lastRenderedPageBreak/>
        <w:drawing>
          <wp:anchor distT="0" distB="0" distL="114300" distR="114300" simplePos="0" relativeHeight="251674624" behindDoc="0" locked="0" layoutInCell="1" allowOverlap="1" wp14:anchorId="7094EC20" wp14:editId="1C3387B8">
            <wp:simplePos x="0" y="0"/>
            <wp:positionH relativeFrom="column">
              <wp:posOffset>379095</wp:posOffset>
            </wp:positionH>
            <wp:positionV relativeFrom="paragraph">
              <wp:posOffset>370205</wp:posOffset>
            </wp:positionV>
            <wp:extent cx="5602605" cy="3338195"/>
            <wp:effectExtent l="0" t="0" r="0" b="0"/>
            <wp:wrapSquare wrapText="bothSides"/>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602605" cy="3338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B2BE8" w:rsidRPr="003A2261">
        <w:t xml:space="preserve">Lesson 13 Flip Chart </w:t>
      </w:r>
      <w:r w:rsidR="00CE3493" w:rsidRPr="003A2261">
        <w:t>3</w:t>
      </w:r>
      <w:r w:rsidR="003B2BE8" w:rsidRPr="003A2261">
        <w:t xml:space="preserve">: Graph of Sarah’s </w:t>
      </w:r>
      <w:r w:rsidR="000B474D" w:rsidRPr="003A2261">
        <w:t>Care Group</w:t>
      </w:r>
      <w:r w:rsidR="003B2BE8" w:rsidRPr="003A2261">
        <w:t xml:space="preserve"> Volunteers</w:t>
      </w:r>
      <w:bookmarkEnd w:id="455"/>
      <w:bookmarkEnd w:id="456"/>
      <w:bookmarkEnd w:id="457"/>
      <w:bookmarkEnd w:id="458"/>
    </w:p>
    <w:p w14:paraId="1AAC5CC7" w14:textId="77777777" w:rsidR="009A28BA" w:rsidRPr="003A2261" w:rsidRDefault="009A28BA" w:rsidP="00317BCB">
      <w:pPr>
        <w:overflowPunct/>
        <w:autoSpaceDE/>
        <w:autoSpaceDN/>
        <w:adjustRightInd/>
        <w:ind w:left="0"/>
      </w:pPr>
      <w:r w:rsidRPr="003A2261">
        <w:br w:type="page"/>
      </w:r>
    </w:p>
    <w:p w14:paraId="616FFFDA" w14:textId="77777777" w:rsidR="00666925" w:rsidRPr="003A2261" w:rsidRDefault="00AF4BCA" w:rsidP="00317BCB">
      <w:pPr>
        <w:pStyle w:val="Heading2"/>
      </w:pPr>
      <w:bookmarkStart w:id="459" w:name="_Toc378101796"/>
      <w:bookmarkStart w:id="460" w:name="_Toc378102057"/>
      <w:bookmarkStart w:id="461" w:name="_Toc387185517"/>
      <w:bookmarkStart w:id="462" w:name="_Toc391844913"/>
      <w:r w:rsidRPr="003A2261">
        <w:rPr>
          <w:rFonts w:eastAsia="Times New Roman"/>
        </w:rPr>
        <w:lastRenderedPageBreak/>
        <w:t xml:space="preserve">Lesson 13 Handout 2: Monitoring </w:t>
      </w:r>
      <w:r w:rsidR="004A6FAC" w:rsidRPr="003A2261">
        <w:rPr>
          <w:rFonts w:eastAsia="Times New Roman"/>
        </w:rPr>
        <w:t>Quality Improvement and Verification Checklist (</w:t>
      </w:r>
      <w:r w:rsidRPr="003A2261">
        <w:rPr>
          <w:rFonts w:eastAsia="Times New Roman"/>
        </w:rPr>
        <w:t>QIVC</w:t>
      </w:r>
      <w:r w:rsidR="004A6FAC" w:rsidRPr="003A2261">
        <w:rPr>
          <w:rFonts w:eastAsia="Times New Roman"/>
        </w:rPr>
        <w:t>)</w:t>
      </w:r>
      <w:r w:rsidRPr="003A2261">
        <w:rPr>
          <w:rFonts w:eastAsia="Times New Roman"/>
        </w:rPr>
        <w:t xml:space="preserve"> Scores</w:t>
      </w:r>
      <w:bookmarkEnd w:id="459"/>
      <w:bookmarkEnd w:id="460"/>
      <w:bookmarkEnd w:id="461"/>
      <w:bookmarkEnd w:id="462"/>
    </w:p>
    <w:p w14:paraId="20B74BED" w14:textId="77777777" w:rsidR="003B2BE8" w:rsidRPr="003A2261" w:rsidRDefault="00AF4BCA" w:rsidP="00566F16">
      <w:pPr>
        <w:spacing w:after="120"/>
      </w:pPr>
      <w:r w:rsidRPr="003A2261">
        <w:rPr>
          <w:b/>
          <w:bCs/>
        </w:rPr>
        <w:t xml:space="preserve">Quarter 1 QIVC Scores </w:t>
      </w:r>
      <w:r w:rsidRPr="003A2261">
        <w:t>(1 = yes; 0 = no; Skip = N/A)</w:t>
      </w:r>
    </w:p>
    <w:tbl>
      <w:tblPr>
        <w:tblStyle w:val="TableGrid"/>
        <w:tblW w:w="8784"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296"/>
        <w:gridCol w:w="936"/>
        <w:gridCol w:w="936"/>
        <w:gridCol w:w="936"/>
        <w:gridCol w:w="936"/>
        <w:gridCol w:w="936"/>
        <w:gridCol w:w="936"/>
        <w:gridCol w:w="936"/>
        <w:gridCol w:w="936"/>
      </w:tblGrid>
      <w:tr w:rsidR="007667E9" w:rsidRPr="003A2261" w14:paraId="1E78153C" w14:textId="77777777" w:rsidTr="00A21782">
        <w:tc>
          <w:tcPr>
            <w:tcW w:w="1296" w:type="dxa"/>
            <w:shd w:val="clear" w:color="auto" w:fill="A57926"/>
            <w:vAlign w:val="bottom"/>
          </w:tcPr>
          <w:p w14:paraId="32E894FF" w14:textId="77777777" w:rsidR="00AF4BCA" w:rsidRPr="003A2261" w:rsidRDefault="00AF4BCA" w:rsidP="00317BCB">
            <w:pPr>
              <w:spacing w:before="20" w:after="20"/>
              <w:ind w:left="0" w:right="-50"/>
              <w:jc w:val="center"/>
              <w:rPr>
                <w:b/>
                <w:color w:val="FFFFFF" w:themeColor="background1"/>
                <w:sz w:val="20"/>
                <w:szCs w:val="20"/>
              </w:rPr>
            </w:pPr>
            <w:r w:rsidRPr="003A2261">
              <w:rPr>
                <w:b/>
                <w:color w:val="FFFFFF" w:themeColor="background1"/>
                <w:sz w:val="20"/>
                <w:szCs w:val="20"/>
              </w:rPr>
              <w:t>Question</w:t>
            </w:r>
          </w:p>
        </w:tc>
        <w:tc>
          <w:tcPr>
            <w:tcW w:w="936" w:type="dxa"/>
            <w:shd w:val="clear" w:color="auto" w:fill="A57926"/>
            <w:vAlign w:val="bottom"/>
          </w:tcPr>
          <w:p w14:paraId="1FA8C292" w14:textId="77777777" w:rsidR="00AF4BCA" w:rsidRPr="003A2261" w:rsidRDefault="00AF4BCA" w:rsidP="00317BCB">
            <w:pPr>
              <w:spacing w:before="20" w:after="20"/>
              <w:ind w:left="0"/>
              <w:jc w:val="center"/>
              <w:rPr>
                <w:b/>
                <w:color w:val="FFFFFF" w:themeColor="background1"/>
                <w:sz w:val="20"/>
                <w:szCs w:val="20"/>
              </w:rPr>
            </w:pPr>
            <w:r w:rsidRPr="003A2261">
              <w:rPr>
                <w:b/>
                <w:color w:val="FFFFFF" w:themeColor="background1"/>
                <w:sz w:val="20"/>
                <w:szCs w:val="20"/>
              </w:rPr>
              <w:t>Abebe</w:t>
            </w:r>
          </w:p>
        </w:tc>
        <w:tc>
          <w:tcPr>
            <w:tcW w:w="936" w:type="dxa"/>
            <w:shd w:val="clear" w:color="auto" w:fill="A57926"/>
            <w:vAlign w:val="bottom"/>
          </w:tcPr>
          <w:p w14:paraId="283D1CE7" w14:textId="77777777" w:rsidR="00AF4BCA" w:rsidRPr="003A2261" w:rsidRDefault="00AF4BCA" w:rsidP="00317BCB">
            <w:pPr>
              <w:spacing w:before="20" w:after="20"/>
              <w:ind w:left="0"/>
              <w:jc w:val="center"/>
              <w:rPr>
                <w:b/>
                <w:color w:val="FFFFFF" w:themeColor="background1"/>
                <w:sz w:val="20"/>
                <w:szCs w:val="20"/>
              </w:rPr>
            </w:pPr>
            <w:r w:rsidRPr="003A2261">
              <w:rPr>
                <w:b/>
                <w:color w:val="FFFFFF" w:themeColor="background1"/>
                <w:sz w:val="20"/>
                <w:szCs w:val="20"/>
              </w:rPr>
              <w:t>Kebede</w:t>
            </w:r>
          </w:p>
        </w:tc>
        <w:tc>
          <w:tcPr>
            <w:tcW w:w="936" w:type="dxa"/>
            <w:shd w:val="clear" w:color="auto" w:fill="A57926"/>
            <w:vAlign w:val="bottom"/>
          </w:tcPr>
          <w:p w14:paraId="4B8A96CB" w14:textId="77777777" w:rsidR="00AF4BCA" w:rsidRPr="003A2261" w:rsidRDefault="00AF4BCA" w:rsidP="00317BCB">
            <w:pPr>
              <w:spacing w:before="20" w:after="20"/>
              <w:ind w:left="0"/>
              <w:jc w:val="center"/>
              <w:rPr>
                <w:b/>
                <w:color w:val="FFFFFF" w:themeColor="background1"/>
                <w:sz w:val="20"/>
                <w:szCs w:val="20"/>
              </w:rPr>
            </w:pPr>
            <w:r w:rsidRPr="003A2261">
              <w:rPr>
                <w:b/>
                <w:color w:val="FFFFFF" w:themeColor="background1"/>
                <w:sz w:val="20"/>
                <w:szCs w:val="20"/>
              </w:rPr>
              <w:t>Asnake</w:t>
            </w:r>
          </w:p>
        </w:tc>
        <w:tc>
          <w:tcPr>
            <w:tcW w:w="936" w:type="dxa"/>
            <w:shd w:val="clear" w:color="auto" w:fill="A57926"/>
            <w:vAlign w:val="bottom"/>
          </w:tcPr>
          <w:p w14:paraId="1EC7D186" w14:textId="77777777" w:rsidR="00AF4BCA" w:rsidRPr="003A2261" w:rsidRDefault="00AF4BCA" w:rsidP="00317BCB">
            <w:pPr>
              <w:spacing w:before="20" w:after="20"/>
              <w:ind w:left="0"/>
              <w:jc w:val="center"/>
              <w:rPr>
                <w:b/>
                <w:color w:val="FFFFFF" w:themeColor="background1"/>
                <w:sz w:val="20"/>
                <w:szCs w:val="20"/>
              </w:rPr>
            </w:pPr>
            <w:r w:rsidRPr="003A2261">
              <w:rPr>
                <w:b/>
                <w:color w:val="FFFFFF" w:themeColor="background1"/>
                <w:sz w:val="20"/>
                <w:szCs w:val="20"/>
              </w:rPr>
              <w:t>Bogale</w:t>
            </w:r>
          </w:p>
        </w:tc>
        <w:tc>
          <w:tcPr>
            <w:tcW w:w="936" w:type="dxa"/>
            <w:shd w:val="clear" w:color="auto" w:fill="A57926"/>
            <w:vAlign w:val="bottom"/>
          </w:tcPr>
          <w:p w14:paraId="72BDCB1B" w14:textId="77777777" w:rsidR="00AF4BCA" w:rsidRPr="003A2261" w:rsidRDefault="00AF4BCA" w:rsidP="00317BCB">
            <w:pPr>
              <w:spacing w:before="20" w:after="20"/>
              <w:ind w:left="0"/>
              <w:jc w:val="center"/>
              <w:rPr>
                <w:b/>
                <w:color w:val="FFFFFF" w:themeColor="background1"/>
                <w:sz w:val="20"/>
                <w:szCs w:val="20"/>
              </w:rPr>
            </w:pPr>
            <w:r w:rsidRPr="003A2261">
              <w:rPr>
                <w:b/>
                <w:color w:val="FFFFFF" w:themeColor="background1"/>
                <w:sz w:val="20"/>
                <w:szCs w:val="20"/>
              </w:rPr>
              <w:t>Tesfaye</w:t>
            </w:r>
          </w:p>
        </w:tc>
        <w:tc>
          <w:tcPr>
            <w:tcW w:w="936" w:type="dxa"/>
            <w:shd w:val="clear" w:color="auto" w:fill="A57926"/>
            <w:vAlign w:val="bottom"/>
          </w:tcPr>
          <w:p w14:paraId="7625CB4F" w14:textId="77777777" w:rsidR="00AF4BCA" w:rsidRPr="003A2261" w:rsidRDefault="00AF4BCA" w:rsidP="00317BCB">
            <w:pPr>
              <w:spacing w:before="20" w:after="20"/>
              <w:ind w:left="0" w:right="-110"/>
              <w:jc w:val="center"/>
              <w:rPr>
                <w:b/>
                <w:color w:val="FFFFFF" w:themeColor="background1"/>
                <w:sz w:val="20"/>
                <w:szCs w:val="20"/>
              </w:rPr>
            </w:pPr>
            <w:r w:rsidRPr="003A2261">
              <w:rPr>
                <w:b/>
                <w:color w:val="FFFFFF" w:themeColor="background1"/>
                <w:sz w:val="20"/>
                <w:szCs w:val="20"/>
              </w:rPr>
              <w:t>Yetayesh</w:t>
            </w:r>
          </w:p>
        </w:tc>
        <w:tc>
          <w:tcPr>
            <w:tcW w:w="936" w:type="dxa"/>
            <w:shd w:val="clear" w:color="auto" w:fill="A57926"/>
            <w:vAlign w:val="bottom"/>
          </w:tcPr>
          <w:p w14:paraId="22F58352" w14:textId="77777777" w:rsidR="00AF4BCA" w:rsidRPr="003A2261" w:rsidRDefault="00AF4BCA" w:rsidP="00317BCB">
            <w:pPr>
              <w:spacing w:before="20" w:after="20"/>
              <w:ind w:left="0"/>
              <w:jc w:val="center"/>
              <w:rPr>
                <w:b/>
                <w:color w:val="FFFFFF" w:themeColor="background1"/>
                <w:sz w:val="20"/>
                <w:szCs w:val="20"/>
              </w:rPr>
            </w:pPr>
            <w:r w:rsidRPr="003A2261">
              <w:rPr>
                <w:b/>
                <w:color w:val="FFFFFF" w:themeColor="background1"/>
                <w:sz w:val="20"/>
                <w:szCs w:val="20"/>
              </w:rPr>
              <w:t>Mesele</w:t>
            </w:r>
          </w:p>
        </w:tc>
        <w:tc>
          <w:tcPr>
            <w:tcW w:w="936" w:type="dxa"/>
            <w:shd w:val="clear" w:color="auto" w:fill="A57926"/>
            <w:vAlign w:val="bottom"/>
          </w:tcPr>
          <w:p w14:paraId="3FBBB0BD" w14:textId="77777777" w:rsidR="00AF4BCA" w:rsidRPr="003A2261" w:rsidRDefault="00AF4BCA" w:rsidP="00317BCB">
            <w:pPr>
              <w:spacing w:before="20" w:after="20"/>
              <w:ind w:left="0"/>
              <w:jc w:val="center"/>
              <w:rPr>
                <w:b/>
                <w:color w:val="FFFFFF" w:themeColor="background1"/>
                <w:sz w:val="20"/>
                <w:szCs w:val="20"/>
              </w:rPr>
            </w:pPr>
            <w:r w:rsidRPr="003A2261">
              <w:rPr>
                <w:b/>
                <w:color w:val="FFFFFF" w:themeColor="background1"/>
                <w:sz w:val="20"/>
                <w:szCs w:val="20"/>
              </w:rPr>
              <w:t>Total</w:t>
            </w:r>
          </w:p>
        </w:tc>
      </w:tr>
      <w:tr w:rsidR="008D134F" w:rsidRPr="003A2261" w14:paraId="63620805" w14:textId="77777777" w:rsidTr="00A21782">
        <w:tc>
          <w:tcPr>
            <w:tcW w:w="1296" w:type="dxa"/>
            <w:vAlign w:val="bottom"/>
          </w:tcPr>
          <w:p w14:paraId="7FD358B6" w14:textId="77777777" w:rsidR="008D134F" w:rsidRPr="003A2261" w:rsidRDefault="008D134F" w:rsidP="00317BCB">
            <w:pPr>
              <w:spacing w:before="20" w:after="20"/>
              <w:ind w:left="0"/>
              <w:rPr>
                <w:sz w:val="20"/>
                <w:szCs w:val="20"/>
              </w:rPr>
            </w:pPr>
            <w:r w:rsidRPr="003A2261">
              <w:rPr>
                <w:sz w:val="20"/>
                <w:szCs w:val="20"/>
              </w:rPr>
              <w:t>1</w:t>
            </w:r>
          </w:p>
        </w:tc>
        <w:tc>
          <w:tcPr>
            <w:tcW w:w="936" w:type="dxa"/>
            <w:vAlign w:val="center"/>
          </w:tcPr>
          <w:p w14:paraId="69FF4DFA"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025F6670"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20E97868"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37BCFD95"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685918C4"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3D17F6AA"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5B5E9AF8"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576BF34F" w14:textId="77777777" w:rsidR="008D134F" w:rsidRPr="003A2261" w:rsidRDefault="008D134F" w:rsidP="00317BCB">
            <w:pPr>
              <w:spacing w:before="20" w:after="20"/>
              <w:ind w:left="0"/>
              <w:jc w:val="center"/>
              <w:rPr>
                <w:sz w:val="20"/>
                <w:szCs w:val="20"/>
              </w:rPr>
            </w:pPr>
            <w:r w:rsidRPr="003A2261">
              <w:rPr>
                <w:sz w:val="20"/>
                <w:szCs w:val="20"/>
              </w:rPr>
              <w:t>71%</w:t>
            </w:r>
          </w:p>
        </w:tc>
      </w:tr>
      <w:tr w:rsidR="008D134F" w:rsidRPr="003A2261" w14:paraId="6DDA4DC9" w14:textId="77777777" w:rsidTr="00A21782">
        <w:tc>
          <w:tcPr>
            <w:tcW w:w="1296" w:type="dxa"/>
            <w:vAlign w:val="bottom"/>
          </w:tcPr>
          <w:p w14:paraId="42DA9E5A" w14:textId="77777777" w:rsidR="008D134F" w:rsidRPr="003A2261" w:rsidRDefault="008D134F" w:rsidP="00317BCB">
            <w:pPr>
              <w:spacing w:before="20" w:after="20"/>
              <w:ind w:left="0"/>
              <w:rPr>
                <w:sz w:val="20"/>
                <w:szCs w:val="20"/>
              </w:rPr>
            </w:pPr>
            <w:r w:rsidRPr="003A2261">
              <w:rPr>
                <w:sz w:val="20"/>
                <w:szCs w:val="20"/>
              </w:rPr>
              <w:t>2</w:t>
            </w:r>
          </w:p>
        </w:tc>
        <w:tc>
          <w:tcPr>
            <w:tcW w:w="936" w:type="dxa"/>
            <w:vAlign w:val="center"/>
          </w:tcPr>
          <w:p w14:paraId="57F9CA2C"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24CDCDE8"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0661018B"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5284F72E"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520B76B4"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1CD5ACD0"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4C535DBC"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353FDBA6" w14:textId="77777777" w:rsidR="008D134F" w:rsidRPr="003A2261" w:rsidRDefault="008D134F" w:rsidP="00317BCB">
            <w:pPr>
              <w:spacing w:before="20" w:after="20"/>
              <w:ind w:left="0"/>
              <w:jc w:val="center"/>
              <w:rPr>
                <w:sz w:val="20"/>
                <w:szCs w:val="20"/>
              </w:rPr>
            </w:pPr>
            <w:r w:rsidRPr="003A2261">
              <w:rPr>
                <w:sz w:val="20"/>
                <w:szCs w:val="20"/>
              </w:rPr>
              <w:t>86%</w:t>
            </w:r>
          </w:p>
        </w:tc>
      </w:tr>
      <w:tr w:rsidR="008D134F" w:rsidRPr="003A2261" w14:paraId="52FDCCE3" w14:textId="77777777" w:rsidTr="00A21782">
        <w:tc>
          <w:tcPr>
            <w:tcW w:w="1296" w:type="dxa"/>
            <w:vAlign w:val="bottom"/>
          </w:tcPr>
          <w:p w14:paraId="6AE71A18" w14:textId="77777777" w:rsidR="008D134F" w:rsidRPr="003A2261" w:rsidRDefault="008D134F" w:rsidP="00317BCB">
            <w:pPr>
              <w:spacing w:before="20" w:after="20"/>
              <w:ind w:left="0"/>
              <w:rPr>
                <w:sz w:val="20"/>
                <w:szCs w:val="20"/>
              </w:rPr>
            </w:pPr>
            <w:r w:rsidRPr="003A2261">
              <w:rPr>
                <w:sz w:val="20"/>
                <w:szCs w:val="20"/>
              </w:rPr>
              <w:t>3</w:t>
            </w:r>
          </w:p>
        </w:tc>
        <w:tc>
          <w:tcPr>
            <w:tcW w:w="936" w:type="dxa"/>
            <w:vAlign w:val="center"/>
          </w:tcPr>
          <w:p w14:paraId="3EE0F125"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568FFDF8"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6D0EF1A7"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1597659"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101E16B7"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6D5A30FC"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381630D4"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465C0377" w14:textId="77777777" w:rsidR="008D134F" w:rsidRPr="003A2261" w:rsidRDefault="008D134F" w:rsidP="00317BCB">
            <w:pPr>
              <w:spacing w:before="20" w:after="20"/>
              <w:ind w:left="0"/>
              <w:jc w:val="center"/>
              <w:rPr>
                <w:sz w:val="20"/>
                <w:szCs w:val="20"/>
              </w:rPr>
            </w:pPr>
            <w:r w:rsidRPr="003A2261">
              <w:rPr>
                <w:sz w:val="20"/>
                <w:szCs w:val="20"/>
              </w:rPr>
              <w:t>43%</w:t>
            </w:r>
          </w:p>
        </w:tc>
      </w:tr>
      <w:tr w:rsidR="008D134F" w:rsidRPr="003A2261" w14:paraId="375BB1D5" w14:textId="77777777" w:rsidTr="00A21782">
        <w:tc>
          <w:tcPr>
            <w:tcW w:w="1296" w:type="dxa"/>
            <w:vAlign w:val="bottom"/>
          </w:tcPr>
          <w:p w14:paraId="6DAA0671" w14:textId="77777777" w:rsidR="008D134F" w:rsidRPr="003A2261" w:rsidRDefault="008D134F" w:rsidP="00317BCB">
            <w:pPr>
              <w:spacing w:before="20" w:after="20"/>
              <w:ind w:left="0"/>
              <w:rPr>
                <w:sz w:val="20"/>
                <w:szCs w:val="20"/>
              </w:rPr>
            </w:pPr>
            <w:r w:rsidRPr="003A2261">
              <w:rPr>
                <w:sz w:val="20"/>
                <w:szCs w:val="20"/>
              </w:rPr>
              <w:t>4</w:t>
            </w:r>
          </w:p>
        </w:tc>
        <w:tc>
          <w:tcPr>
            <w:tcW w:w="936" w:type="dxa"/>
            <w:vAlign w:val="center"/>
          </w:tcPr>
          <w:p w14:paraId="2EC5FF0F"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CD6AC66"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52A0CFF9"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E57544D"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74A0DCC"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6F0046D0"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8A99591"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1CDBCD32" w14:textId="77777777" w:rsidR="008D134F" w:rsidRPr="003A2261" w:rsidRDefault="008D134F" w:rsidP="00317BCB">
            <w:pPr>
              <w:spacing w:before="20" w:after="20"/>
              <w:ind w:left="0"/>
              <w:jc w:val="center"/>
              <w:rPr>
                <w:sz w:val="20"/>
                <w:szCs w:val="20"/>
              </w:rPr>
            </w:pPr>
            <w:r w:rsidRPr="003A2261">
              <w:rPr>
                <w:sz w:val="20"/>
                <w:szCs w:val="20"/>
              </w:rPr>
              <w:t>71%</w:t>
            </w:r>
          </w:p>
        </w:tc>
      </w:tr>
      <w:tr w:rsidR="008D134F" w:rsidRPr="003A2261" w14:paraId="54D754B1" w14:textId="77777777" w:rsidTr="00A21782">
        <w:tc>
          <w:tcPr>
            <w:tcW w:w="1296" w:type="dxa"/>
            <w:vAlign w:val="bottom"/>
          </w:tcPr>
          <w:p w14:paraId="53C21AD5" w14:textId="77777777" w:rsidR="008D134F" w:rsidRPr="003A2261" w:rsidRDefault="008D134F" w:rsidP="00317BCB">
            <w:pPr>
              <w:spacing w:before="20" w:after="20"/>
              <w:ind w:left="0"/>
              <w:rPr>
                <w:sz w:val="20"/>
                <w:szCs w:val="20"/>
              </w:rPr>
            </w:pPr>
            <w:r w:rsidRPr="003A2261">
              <w:rPr>
                <w:sz w:val="20"/>
                <w:szCs w:val="20"/>
              </w:rPr>
              <w:t>5</w:t>
            </w:r>
          </w:p>
        </w:tc>
        <w:tc>
          <w:tcPr>
            <w:tcW w:w="936" w:type="dxa"/>
            <w:vAlign w:val="center"/>
          </w:tcPr>
          <w:p w14:paraId="588C5124"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1A11C445"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36A35E03"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345A75DA"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0D680118"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69FEA17A"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6885A228"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69AAB464" w14:textId="77777777" w:rsidR="008D134F" w:rsidRPr="003A2261" w:rsidRDefault="008D134F" w:rsidP="00317BCB">
            <w:pPr>
              <w:spacing w:before="20" w:after="20"/>
              <w:ind w:left="0"/>
              <w:jc w:val="center"/>
              <w:rPr>
                <w:sz w:val="20"/>
                <w:szCs w:val="20"/>
              </w:rPr>
            </w:pPr>
            <w:r w:rsidRPr="003A2261">
              <w:rPr>
                <w:sz w:val="20"/>
                <w:szCs w:val="20"/>
              </w:rPr>
              <w:t>43%</w:t>
            </w:r>
          </w:p>
        </w:tc>
      </w:tr>
      <w:tr w:rsidR="008D134F" w:rsidRPr="003A2261" w14:paraId="741C83F1" w14:textId="77777777" w:rsidTr="00A21782">
        <w:tc>
          <w:tcPr>
            <w:tcW w:w="1296" w:type="dxa"/>
            <w:vAlign w:val="bottom"/>
          </w:tcPr>
          <w:p w14:paraId="63D8E782" w14:textId="77777777" w:rsidR="008D134F" w:rsidRPr="003A2261" w:rsidRDefault="008D134F" w:rsidP="00317BCB">
            <w:pPr>
              <w:spacing w:before="20" w:after="20"/>
              <w:ind w:left="0"/>
              <w:rPr>
                <w:sz w:val="20"/>
                <w:szCs w:val="20"/>
              </w:rPr>
            </w:pPr>
            <w:r w:rsidRPr="003A2261">
              <w:rPr>
                <w:sz w:val="20"/>
                <w:szCs w:val="20"/>
              </w:rPr>
              <w:t>6</w:t>
            </w:r>
          </w:p>
        </w:tc>
        <w:tc>
          <w:tcPr>
            <w:tcW w:w="936" w:type="dxa"/>
            <w:vAlign w:val="center"/>
          </w:tcPr>
          <w:p w14:paraId="133664EF"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28CADE39"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09BBE96E"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08F6E7B2"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03235D20"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EB856B5"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00E365E8"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2EC91AF9" w14:textId="77777777" w:rsidR="008D134F" w:rsidRPr="003A2261" w:rsidRDefault="008D134F" w:rsidP="00317BCB">
            <w:pPr>
              <w:spacing w:before="20" w:after="20"/>
              <w:ind w:left="0"/>
              <w:jc w:val="center"/>
              <w:rPr>
                <w:sz w:val="20"/>
                <w:szCs w:val="20"/>
              </w:rPr>
            </w:pPr>
            <w:r w:rsidRPr="003A2261">
              <w:rPr>
                <w:sz w:val="20"/>
                <w:szCs w:val="20"/>
              </w:rPr>
              <w:t>86%</w:t>
            </w:r>
          </w:p>
        </w:tc>
      </w:tr>
      <w:tr w:rsidR="008D134F" w:rsidRPr="003A2261" w14:paraId="6684DE8E" w14:textId="77777777" w:rsidTr="00A21782">
        <w:tc>
          <w:tcPr>
            <w:tcW w:w="1296" w:type="dxa"/>
            <w:vAlign w:val="bottom"/>
          </w:tcPr>
          <w:p w14:paraId="04FEB6D1" w14:textId="77777777" w:rsidR="008D134F" w:rsidRPr="003A2261" w:rsidRDefault="008D134F" w:rsidP="00317BCB">
            <w:pPr>
              <w:spacing w:before="20" w:after="20"/>
              <w:ind w:left="0"/>
              <w:rPr>
                <w:sz w:val="20"/>
                <w:szCs w:val="20"/>
              </w:rPr>
            </w:pPr>
            <w:r w:rsidRPr="003A2261">
              <w:rPr>
                <w:sz w:val="20"/>
                <w:szCs w:val="20"/>
              </w:rPr>
              <w:t>7</w:t>
            </w:r>
          </w:p>
        </w:tc>
        <w:tc>
          <w:tcPr>
            <w:tcW w:w="936" w:type="dxa"/>
            <w:vAlign w:val="center"/>
          </w:tcPr>
          <w:p w14:paraId="3AB82E57"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46D6A535"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338CC7C8"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3AD92237"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37027AA9"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52887B3"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2EEAC3DB"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7F687CB3" w14:textId="77777777" w:rsidR="008D134F" w:rsidRPr="003A2261" w:rsidRDefault="008D134F" w:rsidP="00317BCB">
            <w:pPr>
              <w:spacing w:before="20" w:after="20"/>
              <w:ind w:left="0"/>
              <w:jc w:val="center"/>
              <w:rPr>
                <w:sz w:val="20"/>
                <w:szCs w:val="20"/>
              </w:rPr>
            </w:pPr>
            <w:r w:rsidRPr="003A2261">
              <w:rPr>
                <w:sz w:val="20"/>
                <w:szCs w:val="20"/>
              </w:rPr>
              <w:t>71%</w:t>
            </w:r>
          </w:p>
        </w:tc>
      </w:tr>
      <w:tr w:rsidR="008D134F" w:rsidRPr="003A2261" w14:paraId="27F95302" w14:textId="77777777" w:rsidTr="00A21782">
        <w:tc>
          <w:tcPr>
            <w:tcW w:w="1296" w:type="dxa"/>
            <w:vAlign w:val="bottom"/>
          </w:tcPr>
          <w:p w14:paraId="125ACD6C" w14:textId="77777777" w:rsidR="008D134F" w:rsidRPr="003A2261" w:rsidRDefault="008D134F" w:rsidP="00317BCB">
            <w:pPr>
              <w:spacing w:before="20" w:after="20"/>
              <w:ind w:left="0"/>
              <w:rPr>
                <w:sz w:val="20"/>
                <w:szCs w:val="20"/>
              </w:rPr>
            </w:pPr>
            <w:r w:rsidRPr="003A2261">
              <w:rPr>
                <w:sz w:val="20"/>
                <w:szCs w:val="20"/>
              </w:rPr>
              <w:t>8</w:t>
            </w:r>
          </w:p>
        </w:tc>
        <w:tc>
          <w:tcPr>
            <w:tcW w:w="936" w:type="dxa"/>
            <w:vAlign w:val="center"/>
          </w:tcPr>
          <w:p w14:paraId="408767EC"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25AAB1B6"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207058F4"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11114735"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5EE5896E"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26D61E40"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7F533631"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3652F7CD" w14:textId="77777777" w:rsidR="008D134F" w:rsidRPr="003A2261" w:rsidRDefault="008D134F" w:rsidP="00317BCB">
            <w:pPr>
              <w:spacing w:before="20" w:after="20"/>
              <w:ind w:left="0"/>
              <w:jc w:val="center"/>
              <w:rPr>
                <w:sz w:val="20"/>
                <w:szCs w:val="20"/>
              </w:rPr>
            </w:pPr>
            <w:r w:rsidRPr="003A2261">
              <w:rPr>
                <w:sz w:val="20"/>
                <w:szCs w:val="20"/>
              </w:rPr>
              <w:t>57%</w:t>
            </w:r>
          </w:p>
        </w:tc>
      </w:tr>
      <w:tr w:rsidR="008D134F" w:rsidRPr="003A2261" w14:paraId="21055D1E" w14:textId="77777777" w:rsidTr="00A21782">
        <w:tc>
          <w:tcPr>
            <w:tcW w:w="1296" w:type="dxa"/>
            <w:vAlign w:val="bottom"/>
          </w:tcPr>
          <w:p w14:paraId="22F23DE8" w14:textId="77777777" w:rsidR="008D134F" w:rsidRPr="003A2261" w:rsidRDefault="008D134F" w:rsidP="00317BCB">
            <w:pPr>
              <w:spacing w:before="20" w:after="20"/>
              <w:ind w:left="0"/>
              <w:rPr>
                <w:sz w:val="20"/>
                <w:szCs w:val="20"/>
              </w:rPr>
            </w:pPr>
            <w:r w:rsidRPr="003A2261">
              <w:rPr>
                <w:sz w:val="20"/>
                <w:szCs w:val="20"/>
              </w:rPr>
              <w:t>9</w:t>
            </w:r>
          </w:p>
        </w:tc>
        <w:tc>
          <w:tcPr>
            <w:tcW w:w="936" w:type="dxa"/>
            <w:vAlign w:val="center"/>
          </w:tcPr>
          <w:p w14:paraId="423DC060"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560A0D92"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5AB78D0D"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4EAB24F5"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16B5A0CD"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50E68B20"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37741C5F"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C7148DE" w14:textId="77777777" w:rsidR="008D134F" w:rsidRPr="003A2261" w:rsidRDefault="008D134F" w:rsidP="00317BCB">
            <w:pPr>
              <w:spacing w:before="20" w:after="20"/>
              <w:ind w:left="0"/>
              <w:jc w:val="center"/>
              <w:rPr>
                <w:sz w:val="20"/>
                <w:szCs w:val="20"/>
              </w:rPr>
            </w:pPr>
            <w:r w:rsidRPr="003A2261">
              <w:rPr>
                <w:sz w:val="20"/>
                <w:szCs w:val="20"/>
              </w:rPr>
              <w:t>86%</w:t>
            </w:r>
          </w:p>
        </w:tc>
      </w:tr>
      <w:tr w:rsidR="008D134F" w:rsidRPr="003A2261" w14:paraId="0162672F" w14:textId="77777777" w:rsidTr="00A21782">
        <w:tc>
          <w:tcPr>
            <w:tcW w:w="1296" w:type="dxa"/>
            <w:vAlign w:val="bottom"/>
          </w:tcPr>
          <w:p w14:paraId="65D21419" w14:textId="77777777" w:rsidR="008D134F" w:rsidRPr="003A2261" w:rsidRDefault="008D134F" w:rsidP="00317BCB">
            <w:pPr>
              <w:spacing w:before="20" w:after="20"/>
              <w:ind w:left="0"/>
              <w:rPr>
                <w:sz w:val="20"/>
                <w:szCs w:val="20"/>
              </w:rPr>
            </w:pPr>
            <w:r w:rsidRPr="003A2261">
              <w:rPr>
                <w:sz w:val="20"/>
                <w:szCs w:val="20"/>
              </w:rPr>
              <w:t>10</w:t>
            </w:r>
          </w:p>
        </w:tc>
        <w:tc>
          <w:tcPr>
            <w:tcW w:w="936" w:type="dxa"/>
            <w:vAlign w:val="center"/>
          </w:tcPr>
          <w:p w14:paraId="4759F8DF"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61AD4B2A"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50298763"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643BC7D7"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646E6C01"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B324797"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52F154E7"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0F53153C" w14:textId="77777777" w:rsidR="008D134F" w:rsidRPr="003A2261" w:rsidRDefault="008D134F" w:rsidP="00317BCB">
            <w:pPr>
              <w:spacing w:before="20" w:after="20"/>
              <w:ind w:left="0"/>
              <w:jc w:val="center"/>
              <w:rPr>
                <w:sz w:val="20"/>
                <w:szCs w:val="20"/>
              </w:rPr>
            </w:pPr>
            <w:r w:rsidRPr="003A2261">
              <w:rPr>
                <w:sz w:val="20"/>
                <w:szCs w:val="20"/>
              </w:rPr>
              <w:t>100%</w:t>
            </w:r>
          </w:p>
        </w:tc>
      </w:tr>
      <w:tr w:rsidR="008D134F" w:rsidRPr="003A2261" w14:paraId="3AF6B55E" w14:textId="77777777" w:rsidTr="00A21782">
        <w:tc>
          <w:tcPr>
            <w:tcW w:w="1296" w:type="dxa"/>
            <w:vAlign w:val="bottom"/>
          </w:tcPr>
          <w:p w14:paraId="371D1505" w14:textId="77777777" w:rsidR="008D134F" w:rsidRPr="003A2261" w:rsidRDefault="008D134F" w:rsidP="00317BCB">
            <w:pPr>
              <w:spacing w:before="20" w:after="20"/>
              <w:ind w:left="0"/>
              <w:rPr>
                <w:sz w:val="20"/>
                <w:szCs w:val="20"/>
              </w:rPr>
            </w:pPr>
            <w:r w:rsidRPr="003A2261">
              <w:rPr>
                <w:sz w:val="20"/>
                <w:szCs w:val="20"/>
              </w:rPr>
              <w:t>11</w:t>
            </w:r>
          </w:p>
        </w:tc>
        <w:tc>
          <w:tcPr>
            <w:tcW w:w="936" w:type="dxa"/>
            <w:vAlign w:val="center"/>
          </w:tcPr>
          <w:p w14:paraId="71BC3B54"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5D3CFB00"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07762803"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5AE9BBFA"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53DD4B33"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6B9AB426"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28FE00BB"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336EC134" w14:textId="77777777" w:rsidR="008D134F" w:rsidRPr="003A2261" w:rsidRDefault="008D134F" w:rsidP="00317BCB">
            <w:pPr>
              <w:spacing w:before="20" w:after="20"/>
              <w:ind w:left="0"/>
              <w:jc w:val="center"/>
              <w:rPr>
                <w:sz w:val="20"/>
                <w:szCs w:val="20"/>
              </w:rPr>
            </w:pPr>
            <w:r w:rsidRPr="003A2261">
              <w:rPr>
                <w:sz w:val="20"/>
                <w:szCs w:val="20"/>
              </w:rPr>
              <w:t>0%</w:t>
            </w:r>
          </w:p>
        </w:tc>
      </w:tr>
      <w:tr w:rsidR="008D134F" w:rsidRPr="003A2261" w14:paraId="30C1A3AE" w14:textId="77777777" w:rsidTr="00A21782">
        <w:tc>
          <w:tcPr>
            <w:tcW w:w="1296" w:type="dxa"/>
            <w:vAlign w:val="bottom"/>
          </w:tcPr>
          <w:p w14:paraId="2598A9F2" w14:textId="77777777" w:rsidR="008D134F" w:rsidRPr="003A2261" w:rsidRDefault="008D134F" w:rsidP="00317BCB">
            <w:pPr>
              <w:spacing w:before="20" w:after="20"/>
              <w:ind w:left="0"/>
              <w:rPr>
                <w:sz w:val="20"/>
                <w:szCs w:val="20"/>
              </w:rPr>
            </w:pPr>
            <w:r w:rsidRPr="003A2261">
              <w:rPr>
                <w:sz w:val="20"/>
                <w:szCs w:val="20"/>
              </w:rPr>
              <w:t>12</w:t>
            </w:r>
          </w:p>
        </w:tc>
        <w:tc>
          <w:tcPr>
            <w:tcW w:w="936" w:type="dxa"/>
            <w:vAlign w:val="center"/>
          </w:tcPr>
          <w:p w14:paraId="6CBC77BC"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154A6ACD"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62EFE58E"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2846636F"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2F6173EA"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48A8A2A3"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08741DC3"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69A66D72" w14:textId="77777777" w:rsidR="008D134F" w:rsidRPr="003A2261" w:rsidRDefault="008D134F" w:rsidP="00317BCB">
            <w:pPr>
              <w:spacing w:before="20" w:after="20"/>
              <w:ind w:left="0"/>
              <w:jc w:val="center"/>
              <w:rPr>
                <w:sz w:val="20"/>
                <w:szCs w:val="20"/>
              </w:rPr>
            </w:pPr>
            <w:r w:rsidRPr="003A2261">
              <w:rPr>
                <w:sz w:val="20"/>
                <w:szCs w:val="20"/>
              </w:rPr>
              <w:t>86%</w:t>
            </w:r>
          </w:p>
        </w:tc>
      </w:tr>
      <w:tr w:rsidR="008D134F" w:rsidRPr="003A2261" w14:paraId="795E00B0" w14:textId="77777777" w:rsidTr="00A21782">
        <w:tc>
          <w:tcPr>
            <w:tcW w:w="1296" w:type="dxa"/>
            <w:vAlign w:val="bottom"/>
          </w:tcPr>
          <w:p w14:paraId="0FB107F5" w14:textId="77777777" w:rsidR="008D134F" w:rsidRPr="003A2261" w:rsidRDefault="008D134F" w:rsidP="00317BCB">
            <w:pPr>
              <w:spacing w:before="20" w:after="20"/>
              <w:ind w:left="0"/>
              <w:rPr>
                <w:sz w:val="20"/>
                <w:szCs w:val="20"/>
              </w:rPr>
            </w:pPr>
            <w:r w:rsidRPr="003A2261">
              <w:rPr>
                <w:sz w:val="20"/>
                <w:szCs w:val="20"/>
              </w:rPr>
              <w:t>13</w:t>
            </w:r>
          </w:p>
        </w:tc>
        <w:tc>
          <w:tcPr>
            <w:tcW w:w="936" w:type="dxa"/>
            <w:vAlign w:val="center"/>
          </w:tcPr>
          <w:p w14:paraId="158AE8E5"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0D155716"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06BA9BD2"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3FF87CF0"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3ADDDF20"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6CC5A397"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521D74E"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2E4DCA7E" w14:textId="77777777" w:rsidR="008D134F" w:rsidRPr="003A2261" w:rsidRDefault="008D134F" w:rsidP="00317BCB">
            <w:pPr>
              <w:spacing w:before="20" w:after="20"/>
              <w:ind w:left="0"/>
              <w:jc w:val="center"/>
              <w:rPr>
                <w:sz w:val="20"/>
                <w:szCs w:val="20"/>
              </w:rPr>
            </w:pPr>
            <w:r w:rsidRPr="003A2261">
              <w:rPr>
                <w:sz w:val="20"/>
                <w:szCs w:val="20"/>
              </w:rPr>
              <w:t>100%</w:t>
            </w:r>
          </w:p>
        </w:tc>
      </w:tr>
      <w:tr w:rsidR="008D134F" w:rsidRPr="003A2261" w14:paraId="254EC32C" w14:textId="77777777" w:rsidTr="00A21782">
        <w:tc>
          <w:tcPr>
            <w:tcW w:w="1296" w:type="dxa"/>
            <w:vAlign w:val="bottom"/>
          </w:tcPr>
          <w:p w14:paraId="264D53A1" w14:textId="77777777" w:rsidR="008D134F" w:rsidRPr="003A2261" w:rsidRDefault="008D134F" w:rsidP="00317BCB">
            <w:pPr>
              <w:spacing w:before="20" w:after="20"/>
              <w:ind w:left="0"/>
              <w:rPr>
                <w:sz w:val="20"/>
                <w:szCs w:val="20"/>
              </w:rPr>
            </w:pPr>
            <w:r w:rsidRPr="003A2261">
              <w:rPr>
                <w:sz w:val="20"/>
                <w:szCs w:val="20"/>
              </w:rPr>
              <w:t>14</w:t>
            </w:r>
          </w:p>
        </w:tc>
        <w:tc>
          <w:tcPr>
            <w:tcW w:w="936" w:type="dxa"/>
            <w:vAlign w:val="center"/>
          </w:tcPr>
          <w:p w14:paraId="7F8E0C58"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077C8967"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4FAFEA97"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2AC78936"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43E794BD"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2641F260"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4AFC0CF0"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428938A4" w14:textId="77777777" w:rsidR="008D134F" w:rsidRPr="003A2261" w:rsidRDefault="008D134F" w:rsidP="00317BCB">
            <w:pPr>
              <w:spacing w:before="20" w:after="20"/>
              <w:ind w:left="0"/>
              <w:jc w:val="center"/>
              <w:rPr>
                <w:sz w:val="20"/>
                <w:szCs w:val="20"/>
              </w:rPr>
            </w:pPr>
            <w:r w:rsidRPr="003A2261">
              <w:rPr>
                <w:sz w:val="20"/>
                <w:szCs w:val="20"/>
              </w:rPr>
              <w:t>43%</w:t>
            </w:r>
          </w:p>
        </w:tc>
      </w:tr>
      <w:tr w:rsidR="008D134F" w:rsidRPr="003A2261" w14:paraId="5AE180D0" w14:textId="77777777" w:rsidTr="00A21782">
        <w:tc>
          <w:tcPr>
            <w:tcW w:w="1296" w:type="dxa"/>
            <w:vAlign w:val="bottom"/>
          </w:tcPr>
          <w:p w14:paraId="59A22F6C" w14:textId="77777777" w:rsidR="008D134F" w:rsidRPr="003A2261" w:rsidRDefault="008D134F" w:rsidP="00317BCB">
            <w:pPr>
              <w:spacing w:before="20" w:after="20"/>
              <w:ind w:left="0"/>
              <w:rPr>
                <w:sz w:val="20"/>
                <w:szCs w:val="20"/>
              </w:rPr>
            </w:pPr>
            <w:r w:rsidRPr="003A2261">
              <w:rPr>
                <w:sz w:val="20"/>
                <w:szCs w:val="20"/>
              </w:rPr>
              <w:t>15</w:t>
            </w:r>
          </w:p>
        </w:tc>
        <w:tc>
          <w:tcPr>
            <w:tcW w:w="936" w:type="dxa"/>
            <w:vAlign w:val="center"/>
          </w:tcPr>
          <w:p w14:paraId="3E02242B"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332489B"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6B184AFB"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1E0175F3"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39169B02"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33456A41"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090A00E1"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5FD0733B" w14:textId="77777777" w:rsidR="008D134F" w:rsidRPr="003A2261" w:rsidRDefault="008D134F" w:rsidP="00317BCB">
            <w:pPr>
              <w:spacing w:before="20" w:after="20"/>
              <w:ind w:left="0"/>
              <w:jc w:val="center"/>
              <w:rPr>
                <w:sz w:val="20"/>
                <w:szCs w:val="20"/>
              </w:rPr>
            </w:pPr>
            <w:r w:rsidRPr="003A2261">
              <w:rPr>
                <w:sz w:val="20"/>
                <w:szCs w:val="20"/>
              </w:rPr>
              <w:t>71%</w:t>
            </w:r>
          </w:p>
        </w:tc>
      </w:tr>
      <w:tr w:rsidR="008D134F" w:rsidRPr="003A2261" w14:paraId="10B5B440" w14:textId="77777777" w:rsidTr="00A21782">
        <w:tc>
          <w:tcPr>
            <w:tcW w:w="1296" w:type="dxa"/>
            <w:vAlign w:val="bottom"/>
          </w:tcPr>
          <w:p w14:paraId="1817985C" w14:textId="77777777" w:rsidR="008D134F" w:rsidRPr="003A2261" w:rsidRDefault="008D134F" w:rsidP="00317BCB">
            <w:pPr>
              <w:spacing w:before="20" w:after="20"/>
              <w:ind w:left="0"/>
              <w:rPr>
                <w:sz w:val="20"/>
                <w:szCs w:val="20"/>
              </w:rPr>
            </w:pPr>
            <w:r w:rsidRPr="003A2261">
              <w:rPr>
                <w:sz w:val="20"/>
                <w:szCs w:val="20"/>
              </w:rPr>
              <w:t>16</w:t>
            </w:r>
          </w:p>
        </w:tc>
        <w:tc>
          <w:tcPr>
            <w:tcW w:w="936" w:type="dxa"/>
            <w:vAlign w:val="center"/>
          </w:tcPr>
          <w:p w14:paraId="5C3CD15E"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2438FC16" w14:textId="77777777" w:rsidR="008D134F" w:rsidRPr="003A2261" w:rsidRDefault="00EC46F7" w:rsidP="00317BCB">
            <w:pPr>
              <w:spacing w:before="20" w:after="20"/>
              <w:ind w:left="0"/>
              <w:jc w:val="center"/>
              <w:rPr>
                <w:sz w:val="20"/>
                <w:szCs w:val="20"/>
              </w:rPr>
            </w:pPr>
            <w:r w:rsidRPr="003A2261">
              <w:rPr>
                <w:sz w:val="20"/>
                <w:szCs w:val="20"/>
              </w:rPr>
              <w:t>N/A</w:t>
            </w:r>
          </w:p>
        </w:tc>
        <w:tc>
          <w:tcPr>
            <w:tcW w:w="936" w:type="dxa"/>
            <w:vAlign w:val="center"/>
          </w:tcPr>
          <w:p w14:paraId="392B91EA"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57898124"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512C38B0"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2887A662"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706CD66" w14:textId="77777777" w:rsidR="008D134F" w:rsidRPr="003A2261" w:rsidRDefault="00EC46F7" w:rsidP="00317BCB">
            <w:pPr>
              <w:spacing w:before="20" w:after="20"/>
              <w:ind w:left="0"/>
              <w:jc w:val="center"/>
              <w:rPr>
                <w:sz w:val="20"/>
                <w:szCs w:val="20"/>
              </w:rPr>
            </w:pPr>
            <w:r w:rsidRPr="003A2261">
              <w:rPr>
                <w:sz w:val="20"/>
                <w:szCs w:val="20"/>
              </w:rPr>
              <w:t>N/A</w:t>
            </w:r>
          </w:p>
        </w:tc>
        <w:tc>
          <w:tcPr>
            <w:tcW w:w="936" w:type="dxa"/>
            <w:vAlign w:val="center"/>
          </w:tcPr>
          <w:p w14:paraId="5B02AD0D" w14:textId="77777777" w:rsidR="008D134F" w:rsidRPr="003A2261" w:rsidRDefault="008D134F" w:rsidP="00317BCB">
            <w:pPr>
              <w:spacing w:before="20" w:after="20"/>
              <w:ind w:left="0"/>
              <w:jc w:val="center"/>
              <w:rPr>
                <w:sz w:val="20"/>
                <w:szCs w:val="20"/>
              </w:rPr>
            </w:pPr>
            <w:r w:rsidRPr="003A2261">
              <w:rPr>
                <w:sz w:val="20"/>
                <w:szCs w:val="20"/>
              </w:rPr>
              <w:t>60%</w:t>
            </w:r>
          </w:p>
        </w:tc>
      </w:tr>
      <w:tr w:rsidR="008D134F" w:rsidRPr="003A2261" w14:paraId="641C081A" w14:textId="77777777" w:rsidTr="00A21782">
        <w:tc>
          <w:tcPr>
            <w:tcW w:w="1296" w:type="dxa"/>
            <w:vAlign w:val="bottom"/>
          </w:tcPr>
          <w:p w14:paraId="25D0BDA3" w14:textId="77777777" w:rsidR="008D134F" w:rsidRPr="003A2261" w:rsidRDefault="008D134F" w:rsidP="00317BCB">
            <w:pPr>
              <w:spacing w:before="20" w:after="20"/>
              <w:ind w:left="0"/>
              <w:rPr>
                <w:sz w:val="20"/>
                <w:szCs w:val="20"/>
              </w:rPr>
            </w:pPr>
            <w:r w:rsidRPr="003A2261">
              <w:rPr>
                <w:sz w:val="20"/>
                <w:szCs w:val="20"/>
              </w:rPr>
              <w:t>17</w:t>
            </w:r>
          </w:p>
        </w:tc>
        <w:tc>
          <w:tcPr>
            <w:tcW w:w="936" w:type="dxa"/>
            <w:vAlign w:val="center"/>
          </w:tcPr>
          <w:p w14:paraId="5407ED81"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4F2F5F27"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67624D95"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414734FB"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63C85194"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16EE9726"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5A29545C"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E96392A" w14:textId="77777777" w:rsidR="008D134F" w:rsidRPr="003A2261" w:rsidRDefault="008D134F" w:rsidP="00317BCB">
            <w:pPr>
              <w:spacing w:before="20" w:after="20"/>
              <w:ind w:left="0"/>
              <w:jc w:val="center"/>
              <w:rPr>
                <w:sz w:val="20"/>
                <w:szCs w:val="20"/>
              </w:rPr>
            </w:pPr>
            <w:r w:rsidRPr="003A2261">
              <w:rPr>
                <w:sz w:val="20"/>
                <w:szCs w:val="20"/>
              </w:rPr>
              <w:t>71%</w:t>
            </w:r>
          </w:p>
        </w:tc>
      </w:tr>
      <w:tr w:rsidR="008D134F" w:rsidRPr="003A2261" w14:paraId="62F0C069" w14:textId="77777777" w:rsidTr="00A21782">
        <w:tc>
          <w:tcPr>
            <w:tcW w:w="1296" w:type="dxa"/>
            <w:vAlign w:val="bottom"/>
          </w:tcPr>
          <w:p w14:paraId="226FB36D" w14:textId="77777777" w:rsidR="008D134F" w:rsidRPr="003A2261" w:rsidRDefault="008D134F" w:rsidP="00317BCB">
            <w:pPr>
              <w:spacing w:before="20" w:after="20"/>
              <w:ind w:left="0"/>
              <w:rPr>
                <w:sz w:val="20"/>
                <w:szCs w:val="20"/>
              </w:rPr>
            </w:pPr>
            <w:r w:rsidRPr="003A2261">
              <w:rPr>
                <w:sz w:val="20"/>
                <w:szCs w:val="20"/>
              </w:rPr>
              <w:t>18</w:t>
            </w:r>
          </w:p>
        </w:tc>
        <w:tc>
          <w:tcPr>
            <w:tcW w:w="936" w:type="dxa"/>
            <w:vAlign w:val="center"/>
          </w:tcPr>
          <w:p w14:paraId="3243183E"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5305CC7A"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208248E0"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41328A13"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4AE7C66E"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38B44766"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7723DAEF"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3592FC95" w14:textId="77777777" w:rsidR="008D134F" w:rsidRPr="003A2261" w:rsidRDefault="008D134F" w:rsidP="00317BCB">
            <w:pPr>
              <w:spacing w:before="20" w:after="20"/>
              <w:ind w:left="0"/>
              <w:jc w:val="center"/>
              <w:rPr>
                <w:sz w:val="20"/>
                <w:szCs w:val="20"/>
              </w:rPr>
            </w:pPr>
            <w:r w:rsidRPr="003A2261">
              <w:rPr>
                <w:sz w:val="20"/>
                <w:szCs w:val="20"/>
              </w:rPr>
              <w:t>43%</w:t>
            </w:r>
          </w:p>
        </w:tc>
      </w:tr>
      <w:tr w:rsidR="008D134F" w:rsidRPr="003A2261" w14:paraId="5724A895" w14:textId="77777777" w:rsidTr="00A21782">
        <w:tc>
          <w:tcPr>
            <w:tcW w:w="1296" w:type="dxa"/>
            <w:vAlign w:val="bottom"/>
          </w:tcPr>
          <w:p w14:paraId="491265A5" w14:textId="77777777" w:rsidR="008D134F" w:rsidRPr="003A2261" w:rsidRDefault="008D134F" w:rsidP="00317BCB">
            <w:pPr>
              <w:spacing w:before="20" w:after="20"/>
              <w:ind w:left="0"/>
              <w:rPr>
                <w:sz w:val="20"/>
                <w:szCs w:val="20"/>
              </w:rPr>
            </w:pPr>
            <w:r w:rsidRPr="003A2261">
              <w:rPr>
                <w:sz w:val="20"/>
                <w:szCs w:val="20"/>
              </w:rPr>
              <w:t>19</w:t>
            </w:r>
          </w:p>
        </w:tc>
        <w:tc>
          <w:tcPr>
            <w:tcW w:w="936" w:type="dxa"/>
            <w:vAlign w:val="center"/>
          </w:tcPr>
          <w:p w14:paraId="61D23B30"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59358EE1"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6B743E6"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6FB4B98D"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033F3EC0"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2C570E37"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22C90BE2"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15D9948D" w14:textId="77777777" w:rsidR="008D134F" w:rsidRPr="003A2261" w:rsidRDefault="008D134F" w:rsidP="00317BCB">
            <w:pPr>
              <w:spacing w:before="20" w:after="20"/>
              <w:ind w:left="0"/>
              <w:jc w:val="center"/>
              <w:rPr>
                <w:sz w:val="20"/>
                <w:szCs w:val="20"/>
              </w:rPr>
            </w:pPr>
            <w:r w:rsidRPr="003A2261">
              <w:rPr>
                <w:sz w:val="20"/>
                <w:szCs w:val="20"/>
              </w:rPr>
              <w:t>86%</w:t>
            </w:r>
          </w:p>
        </w:tc>
      </w:tr>
      <w:tr w:rsidR="008D134F" w:rsidRPr="003A2261" w14:paraId="6D686A6D" w14:textId="77777777" w:rsidTr="00A21782">
        <w:tc>
          <w:tcPr>
            <w:tcW w:w="1296" w:type="dxa"/>
            <w:vAlign w:val="bottom"/>
          </w:tcPr>
          <w:p w14:paraId="34644148" w14:textId="77777777" w:rsidR="008D134F" w:rsidRPr="003A2261" w:rsidRDefault="008D134F" w:rsidP="00317BCB">
            <w:pPr>
              <w:spacing w:before="20" w:after="20"/>
              <w:ind w:left="0"/>
              <w:rPr>
                <w:sz w:val="20"/>
                <w:szCs w:val="20"/>
              </w:rPr>
            </w:pPr>
            <w:r w:rsidRPr="003A2261">
              <w:rPr>
                <w:sz w:val="20"/>
                <w:szCs w:val="20"/>
              </w:rPr>
              <w:t>20</w:t>
            </w:r>
          </w:p>
        </w:tc>
        <w:tc>
          <w:tcPr>
            <w:tcW w:w="936" w:type="dxa"/>
            <w:vAlign w:val="center"/>
          </w:tcPr>
          <w:p w14:paraId="0529493E"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1BEB7A16"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33B75810"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1BBA2EE3"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50A58278"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788B24C9"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0D0F2224"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189D80F1" w14:textId="77777777" w:rsidR="008D134F" w:rsidRPr="003A2261" w:rsidRDefault="008D134F" w:rsidP="00317BCB">
            <w:pPr>
              <w:spacing w:before="20" w:after="20"/>
              <w:ind w:left="0"/>
              <w:jc w:val="center"/>
              <w:rPr>
                <w:sz w:val="20"/>
                <w:szCs w:val="20"/>
              </w:rPr>
            </w:pPr>
            <w:r w:rsidRPr="003A2261">
              <w:rPr>
                <w:sz w:val="20"/>
                <w:szCs w:val="20"/>
              </w:rPr>
              <w:t>43%</w:t>
            </w:r>
          </w:p>
        </w:tc>
      </w:tr>
      <w:tr w:rsidR="008D134F" w:rsidRPr="003A2261" w14:paraId="322D5924" w14:textId="77777777" w:rsidTr="00A21782">
        <w:tc>
          <w:tcPr>
            <w:tcW w:w="1296" w:type="dxa"/>
            <w:vAlign w:val="bottom"/>
          </w:tcPr>
          <w:p w14:paraId="59C7BF5F" w14:textId="77777777" w:rsidR="008D134F" w:rsidRPr="003A2261" w:rsidRDefault="008D134F" w:rsidP="00317BCB">
            <w:pPr>
              <w:spacing w:before="20" w:after="20"/>
              <w:ind w:left="0"/>
              <w:rPr>
                <w:sz w:val="20"/>
                <w:szCs w:val="20"/>
              </w:rPr>
            </w:pPr>
            <w:r w:rsidRPr="003A2261">
              <w:rPr>
                <w:sz w:val="20"/>
                <w:szCs w:val="20"/>
              </w:rPr>
              <w:t>21</w:t>
            </w:r>
          </w:p>
        </w:tc>
        <w:tc>
          <w:tcPr>
            <w:tcW w:w="936" w:type="dxa"/>
            <w:vAlign w:val="center"/>
          </w:tcPr>
          <w:p w14:paraId="5F058F61"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735A5D58"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6CBBE264"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EE9060B"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4C99CD9B"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437185A8"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5214968"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190A10A5" w14:textId="77777777" w:rsidR="008D134F" w:rsidRPr="003A2261" w:rsidRDefault="008D134F" w:rsidP="00317BCB">
            <w:pPr>
              <w:spacing w:before="20" w:after="20"/>
              <w:ind w:left="0"/>
              <w:jc w:val="center"/>
              <w:rPr>
                <w:sz w:val="20"/>
                <w:szCs w:val="20"/>
              </w:rPr>
            </w:pPr>
            <w:r w:rsidRPr="003A2261">
              <w:rPr>
                <w:sz w:val="20"/>
                <w:szCs w:val="20"/>
              </w:rPr>
              <w:t>86%</w:t>
            </w:r>
          </w:p>
        </w:tc>
      </w:tr>
      <w:tr w:rsidR="008D134F" w:rsidRPr="003A2261" w14:paraId="7566314D" w14:textId="77777777" w:rsidTr="00A21782">
        <w:tc>
          <w:tcPr>
            <w:tcW w:w="1296" w:type="dxa"/>
            <w:vAlign w:val="bottom"/>
          </w:tcPr>
          <w:p w14:paraId="10C193B2" w14:textId="77777777" w:rsidR="008D134F" w:rsidRPr="003A2261" w:rsidRDefault="008D134F" w:rsidP="00317BCB">
            <w:pPr>
              <w:spacing w:before="20" w:after="20"/>
              <w:ind w:left="0"/>
              <w:rPr>
                <w:sz w:val="20"/>
                <w:szCs w:val="20"/>
              </w:rPr>
            </w:pPr>
            <w:r w:rsidRPr="003A2261">
              <w:rPr>
                <w:sz w:val="20"/>
                <w:szCs w:val="20"/>
              </w:rPr>
              <w:t>22</w:t>
            </w:r>
          </w:p>
        </w:tc>
        <w:tc>
          <w:tcPr>
            <w:tcW w:w="936" w:type="dxa"/>
            <w:vAlign w:val="center"/>
          </w:tcPr>
          <w:p w14:paraId="6D4BD06E"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1087F1B7"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4A50C6BB"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17E4D831"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414684A0"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495ACA23"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3B097CA7"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75FFE7A2" w14:textId="77777777" w:rsidR="008D134F" w:rsidRPr="003A2261" w:rsidRDefault="008D134F" w:rsidP="00317BCB">
            <w:pPr>
              <w:spacing w:before="20" w:after="20"/>
              <w:ind w:left="0"/>
              <w:jc w:val="center"/>
              <w:rPr>
                <w:sz w:val="20"/>
                <w:szCs w:val="20"/>
              </w:rPr>
            </w:pPr>
            <w:r w:rsidRPr="003A2261">
              <w:rPr>
                <w:sz w:val="20"/>
                <w:szCs w:val="20"/>
              </w:rPr>
              <w:t>71%</w:t>
            </w:r>
          </w:p>
        </w:tc>
      </w:tr>
      <w:tr w:rsidR="008D134F" w:rsidRPr="003A2261" w14:paraId="3EA801B7" w14:textId="77777777" w:rsidTr="00A21782">
        <w:tc>
          <w:tcPr>
            <w:tcW w:w="1296" w:type="dxa"/>
            <w:vAlign w:val="bottom"/>
          </w:tcPr>
          <w:p w14:paraId="6C7E5620" w14:textId="77777777" w:rsidR="008D134F" w:rsidRPr="003A2261" w:rsidRDefault="008D134F" w:rsidP="00317BCB">
            <w:pPr>
              <w:spacing w:before="20" w:after="20"/>
              <w:ind w:left="0"/>
              <w:rPr>
                <w:sz w:val="20"/>
                <w:szCs w:val="20"/>
              </w:rPr>
            </w:pPr>
            <w:r w:rsidRPr="003A2261">
              <w:rPr>
                <w:sz w:val="20"/>
                <w:szCs w:val="20"/>
              </w:rPr>
              <w:t>23</w:t>
            </w:r>
          </w:p>
        </w:tc>
        <w:tc>
          <w:tcPr>
            <w:tcW w:w="936" w:type="dxa"/>
            <w:vAlign w:val="center"/>
          </w:tcPr>
          <w:p w14:paraId="45BAECE8"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2F1F4DAF"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5EF3FE66"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5173885D"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5843348C"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2543B3C1"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3153C53C"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5C26BA1" w14:textId="77777777" w:rsidR="008D134F" w:rsidRPr="003A2261" w:rsidRDefault="008D134F" w:rsidP="00317BCB">
            <w:pPr>
              <w:spacing w:before="20" w:after="20"/>
              <w:ind w:left="0"/>
              <w:jc w:val="center"/>
              <w:rPr>
                <w:sz w:val="20"/>
                <w:szCs w:val="20"/>
              </w:rPr>
            </w:pPr>
            <w:r w:rsidRPr="003A2261">
              <w:rPr>
                <w:sz w:val="20"/>
                <w:szCs w:val="20"/>
              </w:rPr>
              <w:t>86%</w:t>
            </w:r>
          </w:p>
        </w:tc>
      </w:tr>
      <w:tr w:rsidR="008D134F" w:rsidRPr="003A2261" w14:paraId="4491C993" w14:textId="77777777" w:rsidTr="00A21782">
        <w:tc>
          <w:tcPr>
            <w:tcW w:w="1296" w:type="dxa"/>
            <w:vAlign w:val="bottom"/>
          </w:tcPr>
          <w:p w14:paraId="4E5697A1" w14:textId="77777777" w:rsidR="008D134F" w:rsidRPr="003A2261" w:rsidRDefault="008D134F" w:rsidP="00317BCB">
            <w:pPr>
              <w:spacing w:before="20" w:after="20"/>
              <w:ind w:left="0"/>
              <w:rPr>
                <w:sz w:val="20"/>
                <w:szCs w:val="20"/>
              </w:rPr>
            </w:pPr>
            <w:r w:rsidRPr="003A2261">
              <w:rPr>
                <w:sz w:val="20"/>
                <w:szCs w:val="20"/>
              </w:rPr>
              <w:t>24</w:t>
            </w:r>
          </w:p>
        </w:tc>
        <w:tc>
          <w:tcPr>
            <w:tcW w:w="936" w:type="dxa"/>
            <w:vAlign w:val="center"/>
          </w:tcPr>
          <w:p w14:paraId="6B03E6A2"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0FB3CB51"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F8B9CA4"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2A0544F4"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27330468"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6B3CD35C"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17855880"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71A0E583" w14:textId="77777777" w:rsidR="008D134F" w:rsidRPr="003A2261" w:rsidRDefault="008D134F" w:rsidP="00317BCB">
            <w:pPr>
              <w:spacing w:before="20" w:after="20"/>
              <w:ind w:left="0"/>
              <w:jc w:val="center"/>
              <w:rPr>
                <w:sz w:val="20"/>
                <w:szCs w:val="20"/>
              </w:rPr>
            </w:pPr>
            <w:r w:rsidRPr="003A2261">
              <w:rPr>
                <w:sz w:val="20"/>
                <w:szCs w:val="20"/>
              </w:rPr>
              <w:t>57%</w:t>
            </w:r>
          </w:p>
        </w:tc>
      </w:tr>
      <w:tr w:rsidR="008D134F" w:rsidRPr="003A2261" w14:paraId="4C44B7A3" w14:textId="77777777" w:rsidTr="00A21782">
        <w:tc>
          <w:tcPr>
            <w:tcW w:w="1296" w:type="dxa"/>
            <w:vAlign w:val="bottom"/>
          </w:tcPr>
          <w:p w14:paraId="27EEF754" w14:textId="77777777" w:rsidR="008D134F" w:rsidRPr="003A2261" w:rsidRDefault="008D134F" w:rsidP="00317BCB">
            <w:pPr>
              <w:spacing w:before="20" w:after="20"/>
              <w:ind w:left="0"/>
              <w:rPr>
                <w:sz w:val="20"/>
                <w:szCs w:val="20"/>
              </w:rPr>
            </w:pPr>
            <w:r w:rsidRPr="003A2261">
              <w:rPr>
                <w:sz w:val="20"/>
                <w:szCs w:val="20"/>
              </w:rPr>
              <w:t>25</w:t>
            </w:r>
          </w:p>
        </w:tc>
        <w:tc>
          <w:tcPr>
            <w:tcW w:w="936" w:type="dxa"/>
            <w:vAlign w:val="center"/>
          </w:tcPr>
          <w:p w14:paraId="15930CB6"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455B68A0"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5EC9990A"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7010971"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7DD43B11"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51EB07AA"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4091F4C7"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3A683EF9" w14:textId="77777777" w:rsidR="008D134F" w:rsidRPr="003A2261" w:rsidRDefault="008D134F" w:rsidP="00317BCB">
            <w:pPr>
              <w:spacing w:before="20" w:after="20"/>
              <w:ind w:left="0"/>
              <w:jc w:val="center"/>
              <w:rPr>
                <w:sz w:val="20"/>
                <w:szCs w:val="20"/>
              </w:rPr>
            </w:pPr>
            <w:r w:rsidRPr="003A2261">
              <w:rPr>
                <w:sz w:val="20"/>
                <w:szCs w:val="20"/>
              </w:rPr>
              <w:t>71%</w:t>
            </w:r>
          </w:p>
        </w:tc>
      </w:tr>
      <w:tr w:rsidR="008D134F" w:rsidRPr="003A2261" w14:paraId="6318A9EB" w14:textId="77777777" w:rsidTr="00A21782">
        <w:tc>
          <w:tcPr>
            <w:tcW w:w="1296" w:type="dxa"/>
            <w:vAlign w:val="bottom"/>
          </w:tcPr>
          <w:p w14:paraId="0345D89C" w14:textId="77777777" w:rsidR="008D134F" w:rsidRPr="003A2261" w:rsidRDefault="008D134F" w:rsidP="00317BCB">
            <w:pPr>
              <w:spacing w:before="20" w:after="20"/>
              <w:ind w:left="0"/>
              <w:rPr>
                <w:sz w:val="20"/>
                <w:szCs w:val="20"/>
              </w:rPr>
            </w:pPr>
            <w:r w:rsidRPr="003A2261">
              <w:rPr>
                <w:sz w:val="20"/>
                <w:szCs w:val="20"/>
              </w:rPr>
              <w:t>26</w:t>
            </w:r>
          </w:p>
        </w:tc>
        <w:tc>
          <w:tcPr>
            <w:tcW w:w="936" w:type="dxa"/>
            <w:vAlign w:val="center"/>
          </w:tcPr>
          <w:p w14:paraId="29939DD5"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1F1AC0F6"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606959E8"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44AB107E"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1A48B3C"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507E785A"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1EDC02C4"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962EC85" w14:textId="77777777" w:rsidR="008D134F" w:rsidRPr="003A2261" w:rsidRDefault="008D134F" w:rsidP="00317BCB">
            <w:pPr>
              <w:spacing w:before="20" w:after="20"/>
              <w:ind w:left="0"/>
              <w:jc w:val="center"/>
              <w:rPr>
                <w:sz w:val="20"/>
                <w:szCs w:val="20"/>
              </w:rPr>
            </w:pPr>
            <w:r w:rsidRPr="003A2261">
              <w:rPr>
                <w:sz w:val="20"/>
                <w:szCs w:val="20"/>
              </w:rPr>
              <w:t>100%</w:t>
            </w:r>
          </w:p>
        </w:tc>
      </w:tr>
      <w:tr w:rsidR="008D134F" w:rsidRPr="003A2261" w14:paraId="27D67EE4" w14:textId="77777777" w:rsidTr="00A21782">
        <w:tc>
          <w:tcPr>
            <w:tcW w:w="1296" w:type="dxa"/>
            <w:vAlign w:val="bottom"/>
          </w:tcPr>
          <w:p w14:paraId="443B8319" w14:textId="77777777" w:rsidR="008D134F" w:rsidRPr="003A2261" w:rsidRDefault="008D134F" w:rsidP="00317BCB">
            <w:pPr>
              <w:spacing w:before="20" w:after="20"/>
              <w:ind w:left="0"/>
              <w:rPr>
                <w:sz w:val="20"/>
                <w:szCs w:val="20"/>
              </w:rPr>
            </w:pPr>
            <w:r w:rsidRPr="003A2261">
              <w:rPr>
                <w:sz w:val="20"/>
                <w:szCs w:val="20"/>
              </w:rPr>
              <w:t>27</w:t>
            </w:r>
          </w:p>
        </w:tc>
        <w:tc>
          <w:tcPr>
            <w:tcW w:w="936" w:type="dxa"/>
            <w:vAlign w:val="center"/>
          </w:tcPr>
          <w:p w14:paraId="3A21310C"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26636078"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4D789D88"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27403E41"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66A100E7"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49AC8E16"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7BD3B89B"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045E119E" w14:textId="77777777" w:rsidR="008D134F" w:rsidRPr="003A2261" w:rsidRDefault="008D134F" w:rsidP="00317BCB">
            <w:pPr>
              <w:spacing w:before="20" w:after="20"/>
              <w:ind w:left="0"/>
              <w:jc w:val="center"/>
              <w:rPr>
                <w:sz w:val="20"/>
                <w:szCs w:val="20"/>
              </w:rPr>
            </w:pPr>
            <w:r w:rsidRPr="003A2261">
              <w:rPr>
                <w:sz w:val="20"/>
                <w:szCs w:val="20"/>
              </w:rPr>
              <w:t>86%</w:t>
            </w:r>
          </w:p>
        </w:tc>
      </w:tr>
      <w:tr w:rsidR="008D134F" w:rsidRPr="003A2261" w14:paraId="5C74D0DE" w14:textId="77777777" w:rsidTr="00A21782">
        <w:tc>
          <w:tcPr>
            <w:tcW w:w="1296" w:type="dxa"/>
            <w:vAlign w:val="bottom"/>
          </w:tcPr>
          <w:p w14:paraId="6ACEB5E9" w14:textId="77777777" w:rsidR="008D134F" w:rsidRPr="003A2261" w:rsidRDefault="008D134F" w:rsidP="00317BCB">
            <w:pPr>
              <w:spacing w:before="20" w:after="20"/>
              <w:ind w:left="0"/>
              <w:rPr>
                <w:sz w:val="20"/>
                <w:szCs w:val="20"/>
              </w:rPr>
            </w:pPr>
            <w:r w:rsidRPr="003A2261">
              <w:rPr>
                <w:sz w:val="20"/>
                <w:szCs w:val="20"/>
              </w:rPr>
              <w:t>28</w:t>
            </w:r>
          </w:p>
        </w:tc>
        <w:tc>
          <w:tcPr>
            <w:tcW w:w="936" w:type="dxa"/>
            <w:vAlign w:val="center"/>
          </w:tcPr>
          <w:p w14:paraId="1725979E"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18365880"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77EDE0A4"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7BCFF1FB"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3831481"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06B68F7B"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24AB037A"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4FB13616" w14:textId="77777777" w:rsidR="008D134F" w:rsidRPr="003A2261" w:rsidRDefault="008D134F" w:rsidP="00317BCB">
            <w:pPr>
              <w:spacing w:before="20" w:after="20"/>
              <w:ind w:left="0"/>
              <w:jc w:val="center"/>
              <w:rPr>
                <w:sz w:val="20"/>
                <w:szCs w:val="20"/>
              </w:rPr>
            </w:pPr>
            <w:r w:rsidRPr="003A2261">
              <w:rPr>
                <w:sz w:val="20"/>
                <w:szCs w:val="20"/>
              </w:rPr>
              <w:t>43%</w:t>
            </w:r>
          </w:p>
        </w:tc>
      </w:tr>
      <w:tr w:rsidR="008D134F" w:rsidRPr="003A2261" w14:paraId="1BD3457E" w14:textId="77777777" w:rsidTr="00A21782">
        <w:tc>
          <w:tcPr>
            <w:tcW w:w="1296" w:type="dxa"/>
            <w:vAlign w:val="bottom"/>
          </w:tcPr>
          <w:p w14:paraId="087DBD8D" w14:textId="77777777" w:rsidR="008D134F" w:rsidRPr="003A2261" w:rsidRDefault="008D134F" w:rsidP="00317BCB">
            <w:pPr>
              <w:spacing w:before="20" w:after="20"/>
              <w:ind w:left="0"/>
              <w:rPr>
                <w:sz w:val="20"/>
                <w:szCs w:val="20"/>
              </w:rPr>
            </w:pPr>
            <w:r w:rsidRPr="003A2261">
              <w:rPr>
                <w:sz w:val="20"/>
                <w:szCs w:val="20"/>
              </w:rPr>
              <w:t>29</w:t>
            </w:r>
          </w:p>
        </w:tc>
        <w:tc>
          <w:tcPr>
            <w:tcW w:w="936" w:type="dxa"/>
            <w:vAlign w:val="center"/>
          </w:tcPr>
          <w:p w14:paraId="5ADD8916"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7FE0FA0A"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4E544CB" w14:textId="77777777" w:rsidR="008D134F" w:rsidRPr="003A2261" w:rsidRDefault="00EC46F7" w:rsidP="00317BCB">
            <w:pPr>
              <w:spacing w:before="20" w:after="20"/>
              <w:ind w:left="0"/>
              <w:jc w:val="center"/>
              <w:rPr>
                <w:sz w:val="20"/>
                <w:szCs w:val="20"/>
              </w:rPr>
            </w:pPr>
            <w:r w:rsidRPr="003A2261">
              <w:rPr>
                <w:sz w:val="20"/>
                <w:szCs w:val="20"/>
              </w:rPr>
              <w:t>N/A</w:t>
            </w:r>
          </w:p>
        </w:tc>
        <w:tc>
          <w:tcPr>
            <w:tcW w:w="936" w:type="dxa"/>
            <w:vAlign w:val="center"/>
          </w:tcPr>
          <w:p w14:paraId="1A8D26FF"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341DB2DE"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263CB42"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979904B"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47A18E0C" w14:textId="77777777" w:rsidR="008D134F" w:rsidRPr="003A2261" w:rsidRDefault="008D134F" w:rsidP="00317BCB">
            <w:pPr>
              <w:spacing w:before="20" w:after="20"/>
              <w:ind w:left="0"/>
              <w:jc w:val="center"/>
              <w:rPr>
                <w:sz w:val="20"/>
                <w:szCs w:val="20"/>
              </w:rPr>
            </w:pPr>
            <w:r w:rsidRPr="003A2261">
              <w:rPr>
                <w:sz w:val="20"/>
                <w:szCs w:val="20"/>
              </w:rPr>
              <w:t>83%</w:t>
            </w:r>
          </w:p>
        </w:tc>
      </w:tr>
      <w:tr w:rsidR="008D134F" w:rsidRPr="003A2261" w14:paraId="72187F09" w14:textId="77777777" w:rsidTr="00A21782">
        <w:tc>
          <w:tcPr>
            <w:tcW w:w="1296" w:type="dxa"/>
            <w:vAlign w:val="bottom"/>
          </w:tcPr>
          <w:p w14:paraId="131DB22A" w14:textId="77777777" w:rsidR="008D134F" w:rsidRPr="003A2261" w:rsidRDefault="008D134F" w:rsidP="00317BCB">
            <w:pPr>
              <w:spacing w:before="20" w:after="20"/>
              <w:ind w:left="0"/>
              <w:rPr>
                <w:sz w:val="20"/>
                <w:szCs w:val="20"/>
              </w:rPr>
            </w:pPr>
            <w:r w:rsidRPr="003A2261">
              <w:rPr>
                <w:sz w:val="20"/>
                <w:szCs w:val="20"/>
              </w:rPr>
              <w:t>30</w:t>
            </w:r>
          </w:p>
        </w:tc>
        <w:tc>
          <w:tcPr>
            <w:tcW w:w="936" w:type="dxa"/>
            <w:vAlign w:val="center"/>
          </w:tcPr>
          <w:p w14:paraId="7548C25B"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035519BE"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2C94B16"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2F528C9F"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0CE98376"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564F538"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3D205DC1"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1DB98B0F" w14:textId="77777777" w:rsidR="008D134F" w:rsidRPr="003A2261" w:rsidRDefault="008D134F" w:rsidP="00317BCB">
            <w:pPr>
              <w:spacing w:before="20" w:after="20"/>
              <w:ind w:left="0"/>
              <w:jc w:val="center"/>
              <w:rPr>
                <w:sz w:val="20"/>
                <w:szCs w:val="20"/>
              </w:rPr>
            </w:pPr>
            <w:r w:rsidRPr="003A2261">
              <w:rPr>
                <w:sz w:val="20"/>
                <w:szCs w:val="20"/>
              </w:rPr>
              <w:t>71%</w:t>
            </w:r>
          </w:p>
        </w:tc>
      </w:tr>
      <w:tr w:rsidR="008D134F" w:rsidRPr="003A2261" w14:paraId="2003D432" w14:textId="77777777" w:rsidTr="00A21782">
        <w:tc>
          <w:tcPr>
            <w:tcW w:w="1296" w:type="dxa"/>
            <w:vAlign w:val="bottom"/>
          </w:tcPr>
          <w:p w14:paraId="30CE6C24" w14:textId="77777777" w:rsidR="008D134F" w:rsidRPr="003A2261" w:rsidRDefault="008D134F" w:rsidP="00317BCB">
            <w:pPr>
              <w:spacing w:before="20" w:after="20"/>
              <w:ind w:left="0"/>
              <w:rPr>
                <w:b/>
                <w:bCs/>
                <w:sz w:val="20"/>
                <w:szCs w:val="20"/>
              </w:rPr>
            </w:pPr>
            <w:r w:rsidRPr="003A2261">
              <w:rPr>
                <w:b/>
                <w:bCs/>
                <w:sz w:val="20"/>
                <w:szCs w:val="20"/>
              </w:rPr>
              <w:t xml:space="preserve">Total </w:t>
            </w:r>
            <w:r w:rsidR="00FC041F" w:rsidRPr="003A2261">
              <w:rPr>
                <w:b/>
                <w:bCs/>
                <w:sz w:val="20"/>
                <w:szCs w:val="20"/>
              </w:rPr>
              <w:t>yes</w:t>
            </w:r>
          </w:p>
        </w:tc>
        <w:tc>
          <w:tcPr>
            <w:tcW w:w="936" w:type="dxa"/>
            <w:vAlign w:val="center"/>
          </w:tcPr>
          <w:p w14:paraId="7A175BE5" w14:textId="77777777" w:rsidR="008D134F" w:rsidRPr="003A2261" w:rsidRDefault="008D134F" w:rsidP="00317BCB">
            <w:pPr>
              <w:spacing w:before="20" w:after="20"/>
              <w:ind w:left="0"/>
              <w:jc w:val="center"/>
              <w:rPr>
                <w:sz w:val="20"/>
                <w:szCs w:val="20"/>
              </w:rPr>
            </w:pPr>
            <w:r w:rsidRPr="003A2261">
              <w:rPr>
                <w:sz w:val="20"/>
                <w:szCs w:val="20"/>
              </w:rPr>
              <w:t>19</w:t>
            </w:r>
          </w:p>
        </w:tc>
        <w:tc>
          <w:tcPr>
            <w:tcW w:w="936" w:type="dxa"/>
            <w:vAlign w:val="center"/>
          </w:tcPr>
          <w:p w14:paraId="6D2D5095" w14:textId="77777777" w:rsidR="008D134F" w:rsidRPr="003A2261" w:rsidRDefault="008D134F" w:rsidP="00317BCB">
            <w:pPr>
              <w:spacing w:before="20" w:after="20"/>
              <w:ind w:left="0"/>
              <w:jc w:val="center"/>
              <w:rPr>
                <w:sz w:val="20"/>
                <w:szCs w:val="20"/>
              </w:rPr>
            </w:pPr>
            <w:r w:rsidRPr="003A2261">
              <w:rPr>
                <w:sz w:val="20"/>
                <w:szCs w:val="20"/>
              </w:rPr>
              <w:t>25</w:t>
            </w:r>
          </w:p>
        </w:tc>
        <w:tc>
          <w:tcPr>
            <w:tcW w:w="936" w:type="dxa"/>
            <w:vAlign w:val="center"/>
          </w:tcPr>
          <w:p w14:paraId="7E794FA6" w14:textId="77777777" w:rsidR="008D134F" w:rsidRPr="003A2261" w:rsidRDefault="008D134F" w:rsidP="00317BCB">
            <w:pPr>
              <w:spacing w:before="20" w:after="20"/>
              <w:ind w:left="0"/>
              <w:jc w:val="center"/>
              <w:rPr>
                <w:sz w:val="20"/>
                <w:szCs w:val="20"/>
              </w:rPr>
            </w:pPr>
            <w:r w:rsidRPr="003A2261">
              <w:rPr>
                <w:sz w:val="20"/>
                <w:szCs w:val="20"/>
              </w:rPr>
              <w:t>23</w:t>
            </w:r>
          </w:p>
        </w:tc>
        <w:tc>
          <w:tcPr>
            <w:tcW w:w="936" w:type="dxa"/>
            <w:vAlign w:val="center"/>
          </w:tcPr>
          <w:p w14:paraId="0EF18653" w14:textId="77777777" w:rsidR="008D134F" w:rsidRPr="003A2261" w:rsidRDefault="008D134F" w:rsidP="00317BCB">
            <w:pPr>
              <w:spacing w:before="20" w:after="20"/>
              <w:ind w:left="0"/>
              <w:jc w:val="center"/>
              <w:rPr>
                <w:sz w:val="20"/>
                <w:szCs w:val="20"/>
              </w:rPr>
            </w:pPr>
            <w:r w:rsidRPr="003A2261">
              <w:rPr>
                <w:sz w:val="20"/>
                <w:szCs w:val="20"/>
              </w:rPr>
              <w:t>25</w:t>
            </w:r>
          </w:p>
        </w:tc>
        <w:tc>
          <w:tcPr>
            <w:tcW w:w="936" w:type="dxa"/>
            <w:vAlign w:val="center"/>
          </w:tcPr>
          <w:p w14:paraId="62BACABC" w14:textId="77777777" w:rsidR="008D134F" w:rsidRPr="003A2261" w:rsidRDefault="008D134F" w:rsidP="00317BCB">
            <w:pPr>
              <w:spacing w:before="20" w:after="20"/>
              <w:ind w:left="0"/>
              <w:jc w:val="center"/>
              <w:rPr>
                <w:sz w:val="20"/>
                <w:szCs w:val="20"/>
              </w:rPr>
            </w:pPr>
            <w:r w:rsidRPr="003A2261">
              <w:rPr>
                <w:sz w:val="20"/>
                <w:szCs w:val="20"/>
              </w:rPr>
              <w:t>23</w:t>
            </w:r>
          </w:p>
        </w:tc>
        <w:tc>
          <w:tcPr>
            <w:tcW w:w="936" w:type="dxa"/>
            <w:vAlign w:val="center"/>
          </w:tcPr>
          <w:p w14:paraId="33006B0F" w14:textId="77777777" w:rsidR="008D134F" w:rsidRPr="003A2261" w:rsidRDefault="008D134F" w:rsidP="00317BCB">
            <w:pPr>
              <w:spacing w:before="20" w:after="20"/>
              <w:ind w:left="0"/>
              <w:jc w:val="center"/>
              <w:rPr>
                <w:sz w:val="20"/>
                <w:szCs w:val="20"/>
              </w:rPr>
            </w:pPr>
            <w:r w:rsidRPr="003A2261">
              <w:rPr>
                <w:sz w:val="20"/>
                <w:szCs w:val="20"/>
              </w:rPr>
              <w:t>24</w:t>
            </w:r>
          </w:p>
        </w:tc>
        <w:tc>
          <w:tcPr>
            <w:tcW w:w="936" w:type="dxa"/>
            <w:vAlign w:val="center"/>
          </w:tcPr>
          <w:p w14:paraId="3217F358" w14:textId="77777777" w:rsidR="008D134F" w:rsidRPr="003A2261" w:rsidRDefault="008D134F" w:rsidP="00317BCB">
            <w:pPr>
              <w:spacing w:before="20" w:after="20"/>
              <w:ind w:left="0"/>
              <w:jc w:val="center"/>
              <w:rPr>
                <w:sz w:val="20"/>
                <w:szCs w:val="20"/>
              </w:rPr>
            </w:pPr>
            <w:r w:rsidRPr="003A2261">
              <w:rPr>
                <w:sz w:val="20"/>
                <w:szCs w:val="20"/>
              </w:rPr>
              <w:t>17</w:t>
            </w:r>
          </w:p>
        </w:tc>
        <w:tc>
          <w:tcPr>
            <w:tcW w:w="936" w:type="dxa"/>
            <w:vAlign w:val="center"/>
          </w:tcPr>
          <w:p w14:paraId="5BDF4917" w14:textId="77777777" w:rsidR="008D134F" w:rsidRPr="003A2261" w:rsidRDefault="008D134F" w:rsidP="00317BCB">
            <w:pPr>
              <w:spacing w:before="20" w:after="20"/>
              <w:ind w:left="0"/>
              <w:jc w:val="center"/>
              <w:rPr>
                <w:sz w:val="20"/>
                <w:szCs w:val="20"/>
              </w:rPr>
            </w:pPr>
          </w:p>
        </w:tc>
      </w:tr>
      <w:tr w:rsidR="008D134F" w:rsidRPr="003A2261" w14:paraId="50B9449D" w14:textId="77777777" w:rsidTr="00A21782">
        <w:tc>
          <w:tcPr>
            <w:tcW w:w="1296" w:type="dxa"/>
            <w:vAlign w:val="bottom"/>
          </w:tcPr>
          <w:p w14:paraId="4DF037AA" w14:textId="77777777" w:rsidR="008D134F" w:rsidRPr="003A2261" w:rsidRDefault="008D134F" w:rsidP="00317BCB">
            <w:pPr>
              <w:spacing w:before="20" w:after="20"/>
              <w:ind w:left="0"/>
              <w:rPr>
                <w:b/>
                <w:bCs/>
                <w:sz w:val="20"/>
                <w:szCs w:val="20"/>
              </w:rPr>
            </w:pPr>
            <w:r w:rsidRPr="003A2261">
              <w:rPr>
                <w:b/>
                <w:bCs/>
                <w:sz w:val="20"/>
                <w:szCs w:val="20"/>
              </w:rPr>
              <w:t xml:space="preserve">Total </w:t>
            </w:r>
            <w:r w:rsidR="00FC041F" w:rsidRPr="003A2261">
              <w:rPr>
                <w:b/>
                <w:bCs/>
                <w:sz w:val="20"/>
                <w:szCs w:val="20"/>
              </w:rPr>
              <w:t>q</w:t>
            </w:r>
            <w:r w:rsidRPr="003A2261">
              <w:rPr>
                <w:b/>
                <w:bCs/>
                <w:sz w:val="20"/>
                <w:szCs w:val="20"/>
              </w:rPr>
              <w:t>uestions</w:t>
            </w:r>
          </w:p>
        </w:tc>
        <w:tc>
          <w:tcPr>
            <w:tcW w:w="936" w:type="dxa"/>
            <w:vAlign w:val="center"/>
          </w:tcPr>
          <w:p w14:paraId="139442C3" w14:textId="77777777" w:rsidR="008D134F" w:rsidRPr="003A2261" w:rsidRDefault="008D134F" w:rsidP="00317BCB">
            <w:pPr>
              <w:spacing w:before="20" w:after="20"/>
              <w:ind w:left="0"/>
              <w:jc w:val="center"/>
              <w:rPr>
                <w:sz w:val="20"/>
                <w:szCs w:val="20"/>
              </w:rPr>
            </w:pPr>
            <w:r w:rsidRPr="003A2261">
              <w:rPr>
                <w:sz w:val="20"/>
                <w:szCs w:val="20"/>
              </w:rPr>
              <w:t>30</w:t>
            </w:r>
          </w:p>
        </w:tc>
        <w:tc>
          <w:tcPr>
            <w:tcW w:w="936" w:type="dxa"/>
            <w:vAlign w:val="center"/>
          </w:tcPr>
          <w:p w14:paraId="39D1E9B0" w14:textId="77777777" w:rsidR="008D134F" w:rsidRPr="003A2261" w:rsidRDefault="008D134F" w:rsidP="00317BCB">
            <w:pPr>
              <w:spacing w:before="20" w:after="20"/>
              <w:ind w:left="0"/>
              <w:jc w:val="center"/>
              <w:rPr>
                <w:sz w:val="20"/>
                <w:szCs w:val="20"/>
              </w:rPr>
            </w:pPr>
            <w:r w:rsidRPr="003A2261">
              <w:rPr>
                <w:sz w:val="20"/>
                <w:szCs w:val="20"/>
              </w:rPr>
              <w:t>29</w:t>
            </w:r>
          </w:p>
        </w:tc>
        <w:tc>
          <w:tcPr>
            <w:tcW w:w="936" w:type="dxa"/>
            <w:vAlign w:val="center"/>
          </w:tcPr>
          <w:p w14:paraId="44FEDD47" w14:textId="77777777" w:rsidR="008D134F" w:rsidRPr="003A2261" w:rsidRDefault="008D134F" w:rsidP="00317BCB">
            <w:pPr>
              <w:spacing w:before="20" w:after="20"/>
              <w:ind w:left="0"/>
              <w:jc w:val="center"/>
              <w:rPr>
                <w:sz w:val="20"/>
                <w:szCs w:val="20"/>
              </w:rPr>
            </w:pPr>
            <w:r w:rsidRPr="003A2261">
              <w:rPr>
                <w:sz w:val="20"/>
                <w:szCs w:val="20"/>
              </w:rPr>
              <w:t>29</w:t>
            </w:r>
          </w:p>
        </w:tc>
        <w:tc>
          <w:tcPr>
            <w:tcW w:w="936" w:type="dxa"/>
            <w:vAlign w:val="center"/>
          </w:tcPr>
          <w:p w14:paraId="007BCC8E" w14:textId="77777777" w:rsidR="008D134F" w:rsidRPr="003A2261" w:rsidRDefault="008D134F" w:rsidP="00317BCB">
            <w:pPr>
              <w:spacing w:before="20" w:after="20"/>
              <w:ind w:left="0"/>
              <w:jc w:val="center"/>
              <w:rPr>
                <w:sz w:val="20"/>
                <w:szCs w:val="20"/>
              </w:rPr>
            </w:pPr>
            <w:r w:rsidRPr="003A2261">
              <w:rPr>
                <w:sz w:val="20"/>
                <w:szCs w:val="20"/>
              </w:rPr>
              <w:t>30</w:t>
            </w:r>
          </w:p>
        </w:tc>
        <w:tc>
          <w:tcPr>
            <w:tcW w:w="936" w:type="dxa"/>
            <w:vAlign w:val="center"/>
          </w:tcPr>
          <w:p w14:paraId="28631C4F" w14:textId="77777777" w:rsidR="008D134F" w:rsidRPr="003A2261" w:rsidRDefault="008D134F" w:rsidP="00317BCB">
            <w:pPr>
              <w:spacing w:before="20" w:after="20"/>
              <w:ind w:left="0"/>
              <w:jc w:val="center"/>
              <w:rPr>
                <w:sz w:val="20"/>
                <w:szCs w:val="20"/>
              </w:rPr>
            </w:pPr>
            <w:r w:rsidRPr="003A2261">
              <w:rPr>
                <w:sz w:val="20"/>
                <w:szCs w:val="20"/>
              </w:rPr>
              <w:t>30</w:t>
            </w:r>
          </w:p>
        </w:tc>
        <w:tc>
          <w:tcPr>
            <w:tcW w:w="936" w:type="dxa"/>
            <w:vAlign w:val="center"/>
          </w:tcPr>
          <w:p w14:paraId="7D41C96E" w14:textId="77777777" w:rsidR="008D134F" w:rsidRPr="003A2261" w:rsidRDefault="008D134F" w:rsidP="00317BCB">
            <w:pPr>
              <w:spacing w:before="20" w:after="20"/>
              <w:ind w:left="0"/>
              <w:jc w:val="center"/>
              <w:rPr>
                <w:sz w:val="20"/>
                <w:szCs w:val="20"/>
              </w:rPr>
            </w:pPr>
            <w:r w:rsidRPr="003A2261">
              <w:rPr>
                <w:sz w:val="20"/>
                <w:szCs w:val="20"/>
              </w:rPr>
              <w:t>30</w:t>
            </w:r>
          </w:p>
        </w:tc>
        <w:tc>
          <w:tcPr>
            <w:tcW w:w="936" w:type="dxa"/>
            <w:vAlign w:val="center"/>
          </w:tcPr>
          <w:p w14:paraId="5FD97848" w14:textId="77777777" w:rsidR="008D134F" w:rsidRPr="003A2261" w:rsidRDefault="008D134F" w:rsidP="00317BCB">
            <w:pPr>
              <w:spacing w:before="20" w:after="20"/>
              <w:ind w:left="0"/>
              <w:jc w:val="center"/>
              <w:rPr>
                <w:sz w:val="20"/>
                <w:szCs w:val="20"/>
              </w:rPr>
            </w:pPr>
            <w:r w:rsidRPr="003A2261">
              <w:rPr>
                <w:sz w:val="20"/>
                <w:szCs w:val="20"/>
              </w:rPr>
              <w:t>29</w:t>
            </w:r>
          </w:p>
        </w:tc>
        <w:tc>
          <w:tcPr>
            <w:tcW w:w="936" w:type="dxa"/>
            <w:vAlign w:val="center"/>
          </w:tcPr>
          <w:p w14:paraId="34E8595E" w14:textId="77777777" w:rsidR="008D134F" w:rsidRPr="003A2261" w:rsidRDefault="008D134F" w:rsidP="00317BCB">
            <w:pPr>
              <w:spacing w:before="20" w:after="20"/>
              <w:ind w:left="0"/>
              <w:jc w:val="center"/>
              <w:rPr>
                <w:sz w:val="20"/>
                <w:szCs w:val="20"/>
              </w:rPr>
            </w:pPr>
          </w:p>
        </w:tc>
      </w:tr>
      <w:tr w:rsidR="008D134F" w:rsidRPr="003A2261" w14:paraId="62540093" w14:textId="77777777" w:rsidTr="00A21782">
        <w:tc>
          <w:tcPr>
            <w:tcW w:w="1296" w:type="dxa"/>
            <w:vAlign w:val="bottom"/>
          </w:tcPr>
          <w:p w14:paraId="6E8A103A" w14:textId="77777777" w:rsidR="008D134F" w:rsidRPr="003A2261" w:rsidRDefault="008D134F" w:rsidP="00317BCB">
            <w:pPr>
              <w:spacing w:before="20" w:after="20"/>
              <w:ind w:left="0" w:right="-61"/>
              <w:rPr>
                <w:b/>
                <w:bCs/>
                <w:sz w:val="20"/>
                <w:szCs w:val="20"/>
              </w:rPr>
            </w:pPr>
            <w:r w:rsidRPr="003A2261">
              <w:rPr>
                <w:b/>
                <w:bCs/>
                <w:sz w:val="20"/>
                <w:szCs w:val="20"/>
              </w:rPr>
              <w:t>Percentages</w:t>
            </w:r>
          </w:p>
        </w:tc>
        <w:tc>
          <w:tcPr>
            <w:tcW w:w="936" w:type="dxa"/>
            <w:vAlign w:val="center"/>
          </w:tcPr>
          <w:p w14:paraId="419D6F11" w14:textId="52F9715B" w:rsidR="008D134F" w:rsidRPr="003A2261" w:rsidRDefault="005A737A" w:rsidP="00317BCB">
            <w:pPr>
              <w:spacing w:before="20" w:after="20"/>
              <w:ind w:left="0"/>
              <w:jc w:val="center"/>
              <w:rPr>
                <w:b/>
                <w:bCs/>
                <w:sz w:val="20"/>
                <w:szCs w:val="20"/>
              </w:rPr>
            </w:pPr>
            <w:r>
              <w:rPr>
                <w:b/>
                <w:bCs/>
                <w:sz w:val="20"/>
                <w:szCs w:val="20"/>
              </w:rPr>
              <w:t>57%</w:t>
            </w:r>
          </w:p>
        </w:tc>
        <w:tc>
          <w:tcPr>
            <w:tcW w:w="936" w:type="dxa"/>
            <w:vAlign w:val="center"/>
          </w:tcPr>
          <w:p w14:paraId="4FBAAB87" w14:textId="467E98E2" w:rsidR="008D134F" w:rsidRPr="003A2261" w:rsidRDefault="005A737A" w:rsidP="00317BCB">
            <w:pPr>
              <w:spacing w:before="20" w:after="20"/>
              <w:ind w:left="0"/>
              <w:jc w:val="center"/>
              <w:rPr>
                <w:b/>
                <w:bCs/>
                <w:sz w:val="20"/>
                <w:szCs w:val="20"/>
              </w:rPr>
            </w:pPr>
            <w:r>
              <w:rPr>
                <w:b/>
                <w:bCs/>
                <w:sz w:val="20"/>
                <w:szCs w:val="20"/>
              </w:rPr>
              <w:t>79%</w:t>
            </w:r>
          </w:p>
        </w:tc>
        <w:tc>
          <w:tcPr>
            <w:tcW w:w="936" w:type="dxa"/>
            <w:vAlign w:val="center"/>
          </w:tcPr>
          <w:p w14:paraId="47533767" w14:textId="01BBF45E" w:rsidR="008D134F" w:rsidRPr="003A2261" w:rsidRDefault="005A737A" w:rsidP="00317BCB">
            <w:pPr>
              <w:spacing w:before="20" w:after="20"/>
              <w:ind w:left="0"/>
              <w:jc w:val="center"/>
              <w:rPr>
                <w:b/>
                <w:bCs/>
                <w:sz w:val="20"/>
                <w:szCs w:val="20"/>
              </w:rPr>
            </w:pPr>
            <w:r>
              <w:rPr>
                <w:b/>
                <w:bCs/>
                <w:sz w:val="20"/>
                <w:szCs w:val="20"/>
              </w:rPr>
              <w:t>72%</w:t>
            </w:r>
          </w:p>
        </w:tc>
        <w:tc>
          <w:tcPr>
            <w:tcW w:w="936" w:type="dxa"/>
            <w:vAlign w:val="center"/>
          </w:tcPr>
          <w:p w14:paraId="5E8150B2" w14:textId="229A5A98" w:rsidR="008D134F" w:rsidRPr="003A2261" w:rsidRDefault="005A737A" w:rsidP="00317BCB">
            <w:pPr>
              <w:spacing w:before="20" w:after="20"/>
              <w:ind w:left="0"/>
              <w:jc w:val="center"/>
              <w:rPr>
                <w:b/>
                <w:bCs/>
                <w:sz w:val="20"/>
                <w:szCs w:val="20"/>
              </w:rPr>
            </w:pPr>
            <w:r>
              <w:rPr>
                <w:b/>
                <w:bCs/>
                <w:sz w:val="20"/>
                <w:szCs w:val="20"/>
              </w:rPr>
              <w:t>77%</w:t>
            </w:r>
          </w:p>
        </w:tc>
        <w:tc>
          <w:tcPr>
            <w:tcW w:w="936" w:type="dxa"/>
            <w:vAlign w:val="center"/>
          </w:tcPr>
          <w:p w14:paraId="2201942F" w14:textId="169245A7" w:rsidR="008D134F" w:rsidRPr="003A2261" w:rsidRDefault="005A737A" w:rsidP="00317BCB">
            <w:pPr>
              <w:spacing w:before="20" w:after="20"/>
              <w:ind w:left="0"/>
              <w:jc w:val="center"/>
              <w:rPr>
                <w:b/>
                <w:bCs/>
                <w:sz w:val="20"/>
                <w:szCs w:val="20"/>
              </w:rPr>
            </w:pPr>
            <w:r>
              <w:rPr>
                <w:b/>
                <w:bCs/>
                <w:sz w:val="20"/>
                <w:szCs w:val="20"/>
              </w:rPr>
              <w:t>73%</w:t>
            </w:r>
          </w:p>
        </w:tc>
        <w:tc>
          <w:tcPr>
            <w:tcW w:w="936" w:type="dxa"/>
            <w:vAlign w:val="center"/>
          </w:tcPr>
          <w:p w14:paraId="319E888C" w14:textId="0486C647" w:rsidR="008D134F" w:rsidRPr="003A2261" w:rsidRDefault="005A737A" w:rsidP="00317BCB">
            <w:pPr>
              <w:spacing w:before="20" w:after="20"/>
              <w:ind w:left="0"/>
              <w:jc w:val="center"/>
              <w:rPr>
                <w:b/>
                <w:bCs/>
                <w:sz w:val="20"/>
                <w:szCs w:val="20"/>
              </w:rPr>
            </w:pPr>
            <w:r>
              <w:rPr>
                <w:b/>
                <w:bCs/>
                <w:sz w:val="20"/>
                <w:szCs w:val="20"/>
              </w:rPr>
              <w:t>70%</w:t>
            </w:r>
          </w:p>
        </w:tc>
        <w:tc>
          <w:tcPr>
            <w:tcW w:w="936" w:type="dxa"/>
            <w:vAlign w:val="center"/>
          </w:tcPr>
          <w:p w14:paraId="29E9228D" w14:textId="41714485" w:rsidR="008D134F" w:rsidRPr="003A2261" w:rsidRDefault="005A737A" w:rsidP="00317BCB">
            <w:pPr>
              <w:spacing w:before="20" w:after="20"/>
              <w:ind w:left="0"/>
              <w:jc w:val="center"/>
              <w:rPr>
                <w:b/>
                <w:bCs/>
                <w:sz w:val="20"/>
                <w:szCs w:val="20"/>
              </w:rPr>
            </w:pPr>
            <w:r>
              <w:rPr>
                <w:b/>
                <w:bCs/>
                <w:sz w:val="20"/>
                <w:szCs w:val="20"/>
              </w:rPr>
              <w:t>55%</w:t>
            </w:r>
          </w:p>
        </w:tc>
        <w:tc>
          <w:tcPr>
            <w:tcW w:w="936" w:type="dxa"/>
            <w:vAlign w:val="center"/>
          </w:tcPr>
          <w:p w14:paraId="6FDF3DD5" w14:textId="77777777" w:rsidR="008D134F" w:rsidRPr="003A2261" w:rsidRDefault="008D134F" w:rsidP="00317BCB">
            <w:pPr>
              <w:spacing w:before="20" w:after="20"/>
              <w:ind w:left="0"/>
              <w:jc w:val="center"/>
              <w:rPr>
                <w:b/>
                <w:bCs/>
                <w:sz w:val="20"/>
                <w:szCs w:val="20"/>
              </w:rPr>
            </w:pPr>
          </w:p>
        </w:tc>
      </w:tr>
    </w:tbl>
    <w:p w14:paraId="4BA6EC55" w14:textId="77777777" w:rsidR="00A21782" w:rsidRPr="003A2261" w:rsidRDefault="00A21782" w:rsidP="00317BCB">
      <w:pPr>
        <w:spacing w:after="120"/>
        <w:ind w:left="0"/>
        <w:rPr>
          <w:b/>
        </w:rPr>
      </w:pPr>
    </w:p>
    <w:p w14:paraId="5DC5460E" w14:textId="77777777" w:rsidR="00A15B9A" w:rsidRPr="00566F16" w:rsidRDefault="00A15B9A" w:rsidP="00566F16">
      <w:pPr>
        <w:spacing w:after="120"/>
        <w:rPr>
          <w:b/>
        </w:rPr>
      </w:pPr>
      <w:r w:rsidRPr="00566F16">
        <w:rPr>
          <w:b/>
        </w:rPr>
        <w:t>Average score = ____________</w:t>
      </w:r>
    </w:p>
    <w:p w14:paraId="741D645E" w14:textId="77777777" w:rsidR="00A15B9A" w:rsidRPr="00566F16" w:rsidRDefault="00A15B9A" w:rsidP="00566F16">
      <w:pPr>
        <w:spacing w:after="120"/>
        <w:rPr>
          <w:b/>
        </w:rPr>
      </w:pPr>
      <w:r w:rsidRPr="00566F16">
        <w:rPr>
          <w:b/>
        </w:rPr>
        <w:t>Percentage of scores ≥</w:t>
      </w:r>
      <w:r w:rsidRPr="00566F16">
        <w:rPr>
          <w:rFonts w:ascii="Calibri" w:hAnsi="Calibri" w:cs="Calibri"/>
          <w:b/>
        </w:rPr>
        <w:t xml:space="preserve"> 80% = _____________</w:t>
      </w:r>
    </w:p>
    <w:p w14:paraId="26A06FD3" w14:textId="77777777" w:rsidR="00A15B9A" w:rsidRPr="00566F16" w:rsidRDefault="00A15B9A" w:rsidP="00566F16">
      <w:pPr>
        <w:rPr>
          <w:b/>
        </w:rPr>
      </w:pPr>
      <w:r w:rsidRPr="00566F16">
        <w:rPr>
          <w:b/>
        </w:rPr>
        <w:lastRenderedPageBreak/>
        <w:t xml:space="preserve">What system problems are there? </w:t>
      </w:r>
    </w:p>
    <w:p w14:paraId="73EEA6EC" w14:textId="77777777" w:rsidR="00A15B9A" w:rsidRPr="00566F16" w:rsidRDefault="00A15B9A" w:rsidP="00566F16">
      <w:pPr>
        <w:rPr>
          <w:b/>
        </w:rPr>
      </w:pPr>
    </w:p>
    <w:p w14:paraId="2586B18F" w14:textId="77777777" w:rsidR="00A15B9A" w:rsidRPr="00566F16" w:rsidRDefault="00A15B9A" w:rsidP="00566F16">
      <w:pPr>
        <w:rPr>
          <w:b/>
        </w:rPr>
      </w:pPr>
    </w:p>
    <w:p w14:paraId="3B567E4F" w14:textId="77777777" w:rsidR="00A15B9A" w:rsidRPr="00566F16" w:rsidRDefault="00A15B9A" w:rsidP="00566F16">
      <w:pPr>
        <w:rPr>
          <w:b/>
        </w:rPr>
      </w:pPr>
    </w:p>
    <w:p w14:paraId="003881DB" w14:textId="77777777" w:rsidR="00A21782" w:rsidRPr="00566F16" w:rsidRDefault="00A21782" w:rsidP="00566F16">
      <w:pPr>
        <w:rPr>
          <w:b/>
        </w:rPr>
      </w:pPr>
    </w:p>
    <w:p w14:paraId="12DA6A48" w14:textId="77777777" w:rsidR="00A15B9A" w:rsidRPr="00566F16" w:rsidRDefault="00A15B9A" w:rsidP="00566F16">
      <w:pPr>
        <w:rPr>
          <w:rFonts w:ascii="Calibri" w:hAnsi="Calibri" w:cs="Calibri"/>
          <w:b/>
        </w:rPr>
      </w:pPr>
    </w:p>
    <w:p w14:paraId="602BF6B7" w14:textId="77777777" w:rsidR="00A15B9A" w:rsidRPr="00566F16" w:rsidRDefault="00A15B9A" w:rsidP="00566F16">
      <w:pPr>
        <w:rPr>
          <w:rFonts w:cstheme="minorHAnsi"/>
          <w:b/>
          <w:bCs/>
        </w:rPr>
      </w:pPr>
      <w:r w:rsidRPr="00566F16">
        <w:rPr>
          <w:rFonts w:cstheme="minorHAnsi"/>
          <w:b/>
          <w:bCs/>
        </w:rPr>
        <w:t>What do you propose as solutions to these system problems?</w:t>
      </w:r>
    </w:p>
    <w:p w14:paraId="11A4B949" w14:textId="77777777" w:rsidR="00A15B9A" w:rsidRPr="00566F16" w:rsidRDefault="00A15B9A" w:rsidP="00566F16">
      <w:pPr>
        <w:rPr>
          <w:rFonts w:cstheme="minorHAnsi"/>
          <w:b/>
          <w:bCs/>
        </w:rPr>
      </w:pPr>
    </w:p>
    <w:p w14:paraId="7764D34C" w14:textId="77777777" w:rsidR="00A21782" w:rsidRPr="00566F16" w:rsidRDefault="00A21782" w:rsidP="00566F16">
      <w:pPr>
        <w:rPr>
          <w:rFonts w:cstheme="minorHAnsi"/>
          <w:b/>
          <w:bCs/>
        </w:rPr>
      </w:pPr>
    </w:p>
    <w:p w14:paraId="720B0A22" w14:textId="77777777" w:rsidR="00A15B9A" w:rsidRPr="00566F16" w:rsidRDefault="00A15B9A" w:rsidP="00566F16">
      <w:pPr>
        <w:rPr>
          <w:rFonts w:cstheme="minorHAnsi"/>
          <w:b/>
          <w:bCs/>
        </w:rPr>
      </w:pPr>
    </w:p>
    <w:p w14:paraId="2C90C08D" w14:textId="77777777" w:rsidR="00A15B9A" w:rsidRPr="00566F16" w:rsidRDefault="00A15B9A" w:rsidP="00566F16">
      <w:pPr>
        <w:rPr>
          <w:rFonts w:cstheme="minorHAnsi"/>
          <w:b/>
          <w:bCs/>
        </w:rPr>
      </w:pPr>
    </w:p>
    <w:p w14:paraId="4837A0FD" w14:textId="77777777" w:rsidR="00A15B9A" w:rsidRPr="00566F16" w:rsidRDefault="00A15B9A" w:rsidP="00566F16">
      <w:pPr>
        <w:rPr>
          <w:rFonts w:cstheme="minorHAnsi"/>
          <w:b/>
        </w:rPr>
      </w:pPr>
    </w:p>
    <w:p w14:paraId="1927D37E" w14:textId="77777777" w:rsidR="00A15B9A" w:rsidRPr="00566F16" w:rsidRDefault="00A15B9A" w:rsidP="00566F16">
      <w:pPr>
        <w:rPr>
          <w:rFonts w:cstheme="minorHAnsi"/>
          <w:b/>
          <w:bCs/>
        </w:rPr>
      </w:pPr>
      <w:r w:rsidRPr="00566F16">
        <w:rPr>
          <w:rFonts w:cstheme="minorHAnsi"/>
          <w:b/>
          <w:bCs/>
        </w:rPr>
        <w:t xml:space="preserve">What people problems do you see? </w:t>
      </w:r>
    </w:p>
    <w:p w14:paraId="27E94A7D" w14:textId="77777777" w:rsidR="00A15B9A" w:rsidRPr="00566F16" w:rsidRDefault="00A15B9A" w:rsidP="00566F16">
      <w:pPr>
        <w:rPr>
          <w:rFonts w:cstheme="minorHAnsi"/>
          <w:b/>
          <w:bCs/>
        </w:rPr>
      </w:pPr>
    </w:p>
    <w:p w14:paraId="3BDB5C5A" w14:textId="77777777" w:rsidR="00A15B9A" w:rsidRPr="00566F16" w:rsidRDefault="00A15B9A" w:rsidP="00566F16">
      <w:pPr>
        <w:rPr>
          <w:rFonts w:cstheme="minorHAnsi"/>
          <w:b/>
          <w:bCs/>
        </w:rPr>
      </w:pPr>
    </w:p>
    <w:p w14:paraId="6972B259" w14:textId="77777777" w:rsidR="00A15B9A" w:rsidRPr="00566F16" w:rsidRDefault="00A15B9A" w:rsidP="00566F16">
      <w:pPr>
        <w:rPr>
          <w:rFonts w:cstheme="minorHAnsi"/>
          <w:b/>
          <w:bCs/>
        </w:rPr>
      </w:pPr>
    </w:p>
    <w:p w14:paraId="7030EF60" w14:textId="77777777" w:rsidR="00A15B9A" w:rsidRPr="00566F16" w:rsidRDefault="00A15B9A" w:rsidP="00566F16">
      <w:pPr>
        <w:rPr>
          <w:rFonts w:cstheme="minorHAnsi"/>
          <w:b/>
          <w:bCs/>
        </w:rPr>
      </w:pPr>
    </w:p>
    <w:p w14:paraId="205C170F" w14:textId="77777777" w:rsidR="00A21782" w:rsidRPr="00566F16" w:rsidRDefault="00A21782" w:rsidP="00566F16">
      <w:pPr>
        <w:rPr>
          <w:rFonts w:cstheme="minorHAnsi"/>
          <w:b/>
          <w:bCs/>
        </w:rPr>
      </w:pPr>
    </w:p>
    <w:p w14:paraId="07ED648F" w14:textId="77777777" w:rsidR="00AF4BCA" w:rsidRPr="00566F16" w:rsidRDefault="00A15B9A" w:rsidP="00566F16">
      <w:pPr>
        <w:rPr>
          <w:rFonts w:cstheme="minorHAnsi"/>
          <w:b/>
          <w:bCs/>
        </w:rPr>
      </w:pPr>
      <w:r w:rsidRPr="00566F16">
        <w:rPr>
          <w:rFonts w:cstheme="minorHAnsi"/>
          <w:b/>
          <w:bCs/>
        </w:rPr>
        <w:t>What do you propose as solutions to these people problems?</w:t>
      </w:r>
    </w:p>
    <w:p w14:paraId="393767B7" w14:textId="77777777" w:rsidR="00A15B9A" w:rsidRPr="00566F16" w:rsidRDefault="00A15B9A" w:rsidP="00566F16">
      <w:pPr>
        <w:rPr>
          <w:rFonts w:cstheme="minorHAnsi"/>
          <w:b/>
          <w:bCs/>
        </w:rPr>
      </w:pPr>
    </w:p>
    <w:p w14:paraId="1D929FF0" w14:textId="77777777" w:rsidR="00532937" w:rsidRPr="00566F16" w:rsidRDefault="00532937" w:rsidP="00566F16">
      <w:pPr>
        <w:rPr>
          <w:b/>
        </w:rPr>
      </w:pPr>
      <w:r w:rsidRPr="00566F16">
        <w:rPr>
          <w:b/>
        </w:rPr>
        <w:br w:type="page"/>
      </w:r>
    </w:p>
    <w:p w14:paraId="1D0E8678" w14:textId="77777777" w:rsidR="00A15B9A" w:rsidRPr="003A2261" w:rsidRDefault="00532937" w:rsidP="00317BCB">
      <w:pPr>
        <w:pStyle w:val="Heading2"/>
        <w:rPr>
          <w:rFonts w:eastAsia="Times New Roman"/>
        </w:rPr>
      </w:pPr>
      <w:bookmarkStart w:id="463" w:name="_Toc378101797"/>
      <w:bookmarkStart w:id="464" w:name="_Toc378102058"/>
      <w:bookmarkStart w:id="465" w:name="_Toc387185518"/>
      <w:bookmarkStart w:id="466" w:name="_Toc391844914"/>
      <w:r w:rsidRPr="003A2261">
        <w:rPr>
          <w:rFonts w:eastAsia="Times New Roman"/>
        </w:rPr>
        <w:lastRenderedPageBreak/>
        <w:t xml:space="preserve">Answer Key for Lesson 13 Handout 2: Analyzing </w:t>
      </w:r>
      <w:r w:rsidR="004A6FAC" w:rsidRPr="003A2261">
        <w:rPr>
          <w:rFonts w:eastAsia="Times New Roman"/>
        </w:rPr>
        <w:t>Quality Improvement and Verification Checklist (</w:t>
      </w:r>
      <w:r w:rsidRPr="003A2261">
        <w:rPr>
          <w:rFonts w:eastAsia="Times New Roman"/>
        </w:rPr>
        <w:t>QIVC</w:t>
      </w:r>
      <w:r w:rsidR="004A6FAC" w:rsidRPr="003A2261">
        <w:rPr>
          <w:rFonts w:eastAsia="Times New Roman"/>
        </w:rPr>
        <w:t>)</w:t>
      </w:r>
      <w:r w:rsidRPr="003A2261">
        <w:rPr>
          <w:rFonts w:eastAsia="Times New Roman"/>
        </w:rPr>
        <w:t xml:space="preserve"> Scores</w:t>
      </w:r>
      <w:bookmarkEnd w:id="463"/>
      <w:bookmarkEnd w:id="464"/>
      <w:bookmarkEnd w:id="465"/>
      <w:bookmarkEnd w:id="466"/>
    </w:p>
    <w:p w14:paraId="5149599F" w14:textId="77777777" w:rsidR="00532937" w:rsidRPr="003A2261" w:rsidRDefault="00532937" w:rsidP="00566F16">
      <w:pPr>
        <w:spacing w:after="120"/>
      </w:pPr>
      <w:r w:rsidRPr="003A2261">
        <w:rPr>
          <w:b/>
          <w:bCs/>
        </w:rPr>
        <w:t xml:space="preserve">Quarter 1 QIVC Scores </w:t>
      </w:r>
      <w:r w:rsidRPr="003A2261">
        <w:t>(1 = yes; 0 = no; Skip = N/A)</w:t>
      </w:r>
    </w:p>
    <w:tbl>
      <w:tblPr>
        <w:tblStyle w:val="TableGrid"/>
        <w:tblW w:w="8712"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224"/>
        <w:gridCol w:w="936"/>
        <w:gridCol w:w="936"/>
        <w:gridCol w:w="936"/>
        <w:gridCol w:w="936"/>
        <w:gridCol w:w="936"/>
        <w:gridCol w:w="936"/>
        <w:gridCol w:w="936"/>
        <w:gridCol w:w="936"/>
      </w:tblGrid>
      <w:tr w:rsidR="00532937" w:rsidRPr="003A2261" w14:paraId="6C888EEF" w14:textId="77777777" w:rsidTr="003C6889">
        <w:tc>
          <w:tcPr>
            <w:tcW w:w="1224" w:type="dxa"/>
            <w:shd w:val="clear" w:color="auto" w:fill="A57926"/>
            <w:vAlign w:val="bottom"/>
          </w:tcPr>
          <w:p w14:paraId="0600132A" w14:textId="77777777" w:rsidR="00532937" w:rsidRPr="003A2261" w:rsidRDefault="00532937" w:rsidP="00317BCB">
            <w:pPr>
              <w:spacing w:before="20" w:after="20"/>
              <w:ind w:left="0" w:right="-50"/>
              <w:jc w:val="center"/>
              <w:rPr>
                <w:b/>
                <w:color w:val="FFFFFF" w:themeColor="background1"/>
                <w:sz w:val="20"/>
                <w:szCs w:val="20"/>
              </w:rPr>
            </w:pPr>
            <w:r w:rsidRPr="003A2261">
              <w:rPr>
                <w:b/>
                <w:color w:val="FFFFFF" w:themeColor="background1"/>
                <w:sz w:val="20"/>
                <w:szCs w:val="20"/>
              </w:rPr>
              <w:t>Question</w:t>
            </w:r>
          </w:p>
        </w:tc>
        <w:tc>
          <w:tcPr>
            <w:tcW w:w="936" w:type="dxa"/>
            <w:shd w:val="clear" w:color="auto" w:fill="A57926"/>
            <w:vAlign w:val="bottom"/>
          </w:tcPr>
          <w:p w14:paraId="4BEBE309" w14:textId="77777777" w:rsidR="00532937" w:rsidRPr="003A2261" w:rsidRDefault="00532937" w:rsidP="00317BCB">
            <w:pPr>
              <w:spacing w:before="20" w:after="20"/>
              <w:ind w:left="0"/>
              <w:jc w:val="center"/>
              <w:rPr>
                <w:b/>
                <w:color w:val="FFFFFF" w:themeColor="background1"/>
                <w:sz w:val="20"/>
                <w:szCs w:val="20"/>
              </w:rPr>
            </w:pPr>
            <w:r w:rsidRPr="003A2261">
              <w:rPr>
                <w:b/>
                <w:color w:val="FFFFFF" w:themeColor="background1"/>
                <w:sz w:val="20"/>
                <w:szCs w:val="20"/>
              </w:rPr>
              <w:t>Abebe</w:t>
            </w:r>
          </w:p>
        </w:tc>
        <w:tc>
          <w:tcPr>
            <w:tcW w:w="936" w:type="dxa"/>
            <w:shd w:val="clear" w:color="auto" w:fill="A57926"/>
            <w:vAlign w:val="bottom"/>
          </w:tcPr>
          <w:p w14:paraId="3371B3A0" w14:textId="77777777" w:rsidR="00532937" w:rsidRPr="003A2261" w:rsidRDefault="00532937" w:rsidP="00317BCB">
            <w:pPr>
              <w:spacing w:before="20" w:after="20"/>
              <w:ind w:left="0"/>
              <w:jc w:val="center"/>
              <w:rPr>
                <w:b/>
                <w:color w:val="FFFFFF" w:themeColor="background1"/>
                <w:sz w:val="20"/>
                <w:szCs w:val="20"/>
              </w:rPr>
            </w:pPr>
            <w:r w:rsidRPr="003A2261">
              <w:rPr>
                <w:b/>
                <w:color w:val="FFFFFF" w:themeColor="background1"/>
                <w:sz w:val="20"/>
                <w:szCs w:val="20"/>
              </w:rPr>
              <w:t>Kebede</w:t>
            </w:r>
          </w:p>
        </w:tc>
        <w:tc>
          <w:tcPr>
            <w:tcW w:w="936" w:type="dxa"/>
            <w:shd w:val="clear" w:color="auto" w:fill="A57926"/>
            <w:vAlign w:val="bottom"/>
          </w:tcPr>
          <w:p w14:paraId="2C04D56C" w14:textId="77777777" w:rsidR="00532937" w:rsidRPr="003A2261" w:rsidRDefault="00532937" w:rsidP="00317BCB">
            <w:pPr>
              <w:spacing w:before="20" w:after="20"/>
              <w:ind w:left="0"/>
              <w:jc w:val="center"/>
              <w:rPr>
                <w:b/>
                <w:color w:val="FFFFFF" w:themeColor="background1"/>
                <w:sz w:val="20"/>
                <w:szCs w:val="20"/>
              </w:rPr>
            </w:pPr>
            <w:r w:rsidRPr="003A2261">
              <w:rPr>
                <w:b/>
                <w:color w:val="FFFFFF" w:themeColor="background1"/>
                <w:sz w:val="20"/>
                <w:szCs w:val="20"/>
              </w:rPr>
              <w:t>Asnake</w:t>
            </w:r>
          </w:p>
        </w:tc>
        <w:tc>
          <w:tcPr>
            <w:tcW w:w="936" w:type="dxa"/>
            <w:shd w:val="clear" w:color="auto" w:fill="A57926"/>
            <w:vAlign w:val="bottom"/>
          </w:tcPr>
          <w:p w14:paraId="507C50F9" w14:textId="77777777" w:rsidR="00532937" w:rsidRPr="003A2261" w:rsidRDefault="00532937" w:rsidP="00317BCB">
            <w:pPr>
              <w:spacing w:before="20" w:after="20"/>
              <w:ind w:left="0"/>
              <w:jc w:val="center"/>
              <w:rPr>
                <w:b/>
                <w:color w:val="FFFFFF" w:themeColor="background1"/>
                <w:sz w:val="20"/>
                <w:szCs w:val="20"/>
              </w:rPr>
            </w:pPr>
            <w:r w:rsidRPr="003A2261">
              <w:rPr>
                <w:b/>
                <w:color w:val="FFFFFF" w:themeColor="background1"/>
                <w:sz w:val="20"/>
                <w:szCs w:val="20"/>
              </w:rPr>
              <w:t>Bogale</w:t>
            </w:r>
          </w:p>
        </w:tc>
        <w:tc>
          <w:tcPr>
            <w:tcW w:w="936" w:type="dxa"/>
            <w:shd w:val="clear" w:color="auto" w:fill="A57926"/>
            <w:vAlign w:val="bottom"/>
          </w:tcPr>
          <w:p w14:paraId="4C3B37E6" w14:textId="77777777" w:rsidR="00532937" w:rsidRPr="003A2261" w:rsidRDefault="00532937" w:rsidP="00317BCB">
            <w:pPr>
              <w:spacing w:before="20" w:after="20"/>
              <w:ind w:left="0"/>
              <w:jc w:val="center"/>
              <w:rPr>
                <w:b/>
                <w:color w:val="FFFFFF" w:themeColor="background1"/>
                <w:sz w:val="20"/>
                <w:szCs w:val="20"/>
              </w:rPr>
            </w:pPr>
            <w:r w:rsidRPr="003A2261">
              <w:rPr>
                <w:b/>
                <w:color w:val="FFFFFF" w:themeColor="background1"/>
                <w:sz w:val="20"/>
                <w:szCs w:val="20"/>
              </w:rPr>
              <w:t>Tesfaye</w:t>
            </w:r>
          </w:p>
        </w:tc>
        <w:tc>
          <w:tcPr>
            <w:tcW w:w="936" w:type="dxa"/>
            <w:shd w:val="clear" w:color="auto" w:fill="A57926"/>
            <w:vAlign w:val="bottom"/>
          </w:tcPr>
          <w:p w14:paraId="16DC4B6C" w14:textId="77777777" w:rsidR="00532937" w:rsidRPr="003A2261" w:rsidRDefault="00532937" w:rsidP="00317BCB">
            <w:pPr>
              <w:spacing w:before="20" w:after="20"/>
              <w:ind w:left="0" w:right="-110"/>
              <w:jc w:val="center"/>
              <w:rPr>
                <w:b/>
                <w:color w:val="FFFFFF" w:themeColor="background1"/>
                <w:sz w:val="20"/>
                <w:szCs w:val="20"/>
              </w:rPr>
            </w:pPr>
            <w:r w:rsidRPr="003A2261">
              <w:rPr>
                <w:b/>
                <w:color w:val="FFFFFF" w:themeColor="background1"/>
                <w:sz w:val="20"/>
                <w:szCs w:val="20"/>
              </w:rPr>
              <w:t>Yetayesh</w:t>
            </w:r>
          </w:p>
        </w:tc>
        <w:tc>
          <w:tcPr>
            <w:tcW w:w="936" w:type="dxa"/>
            <w:shd w:val="clear" w:color="auto" w:fill="A57926"/>
            <w:vAlign w:val="bottom"/>
          </w:tcPr>
          <w:p w14:paraId="1C46320C" w14:textId="77777777" w:rsidR="00532937" w:rsidRPr="003A2261" w:rsidRDefault="00532937" w:rsidP="00317BCB">
            <w:pPr>
              <w:spacing w:before="20" w:after="20"/>
              <w:ind w:left="0"/>
              <w:jc w:val="center"/>
              <w:rPr>
                <w:b/>
                <w:color w:val="FFFFFF" w:themeColor="background1"/>
                <w:sz w:val="20"/>
                <w:szCs w:val="20"/>
              </w:rPr>
            </w:pPr>
            <w:r w:rsidRPr="003A2261">
              <w:rPr>
                <w:b/>
                <w:color w:val="FFFFFF" w:themeColor="background1"/>
                <w:sz w:val="20"/>
                <w:szCs w:val="20"/>
              </w:rPr>
              <w:t>Mesele</w:t>
            </w:r>
          </w:p>
        </w:tc>
        <w:tc>
          <w:tcPr>
            <w:tcW w:w="936" w:type="dxa"/>
            <w:shd w:val="clear" w:color="auto" w:fill="A57926"/>
            <w:vAlign w:val="bottom"/>
          </w:tcPr>
          <w:p w14:paraId="4BFAB898" w14:textId="77777777" w:rsidR="00532937" w:rsidRPr="003A2261" w:rsidRDefault="00532937" w:rsidP="00317BCB">
            <w:pPr>
              <w:spacing w:before="20" w:after="20"/>
              <w:ind w:left="0"/>
              <w:jc w:val="center"/>
              <w:rPr>
                <w:b/>
                <w:color w:val="FFFFFF" w:themeColor="background1"/>
                <w:sz w:val="20"/>
                <w:szCs w:val="20"/>
              </w:rPr>
            </w:pPr>
            <w:r w:rsidRPr="003A2261">
              <w:rPr>
                <w:b/>
                <w:color w:val="FFFFFF" w:themeColor="background1"/>
                <w:sz w:val="20"/>
                <w:szCs w:val="20"/>
              </w:rPr>
              <w:t>Total</w:t>
            </w:r>
          </w:p>
        </w:tc>
      </w:tr>
      <w:tr w:rsidR="00532937" w:rsidRPr="003A2261" w14:paraId="4949341B" w14:textId="77777777" w:rsidTr="003C6889">
        <w:tc>
          <w:tcPr>
            <w:tcW w:w="1224" w:type="dxa"/>
            <w:vAlign w:val="bottom"/>
          </w:tcPr>
          <w:p w14:paraId="4DE0605B" w14:textId="77777777" w:rsidR="00532937" w:rsidRPr="003A2261" w:rsidRDefault="00532937" w:rsidP="00317BCB">
            <w:pPr>
              <w:spacing w:before="20" w:after="20"/>
              <w:ind w:left="0"/>
              <w:rPr>
                <w:sz w:val="20"/>
                <w:szCs w:val="20"/>
              </w:rPr>
            </w:pPr>
            <w:r w:rsidRPr="003A2261">
              <w:rPr>
                <w:sz w:val="20"/>
                <w:szCs w:val="20"/>
              </w:rPr>
              <w:t>1</w:t>
            </w:r>
          </w:p>
        </w:tc>
        <w:tc>
          <w:tcPr>
            <w:tcW w:w="936" w:type="dxa"/>
            <w:vAlign w:val="center"/>
          </w:tcPr>
          <w:p w14:paraId="33DD74E0"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51D98BD7"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21D6A879"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4309FCFA"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713AE68C"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7BAB7FFE"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7D5A2C47"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0761AD7C" w14:textId="77777777" w:rsidR="00532937" w:rsidRPr="003A2261" w:rsidRDefault="00532937" w:rsidP="00317BCB">
            <w:pPr>
              <w:spacing w:before="20" w:after="20"/>
              <w:ind w:left="0"/>
              <w:jc w:val="center"/>
              <w:rPr>
                <w:sz w:val="20"/>
                <w:szCs w:val="20"/>
              </w:rPr>
            </w:pPr>
            <w:r w:rsidRPr="003A2261">
              <w:rPr>
                <w:sz w:val="20"/>
                <w:szCs w:val="20"/>
              </w:rPr>
              <w:t>71%</w:t>
            </w:r>
          </w:p>
        </w:tc>
      </w:tr>
      <w:tr w:rsidR="00532937" w:rsidRPr="003A2261" w14:paraId="74A4BCAD" w14:textId="77777777" w:rsidTr="003C6889">
        <w:tc>
          <w:tcPr>
            <w:tcW w:w="1224" w:type="dxa"/>
            <w:vAlign w:val="bottom"/>
          </w:tcPr>
          <w:p w14:paraId="1860C348" w14:textId="77777777" w:rsidR="00532937" w:rsidRPr="003A2261" w:rsidRDefault="00532937" w:rsidP="00317BCB">
            <w:pPr>
              <w:spacing w:before="20" w:after="20"/>
              <w:ind w:left="0"/>
              <w:rPr>
                <w:sz w:val="20"/>
                <w:szCs w:val="20"/>
              </w:rPr>
            </w:pPr>
            <w:r w:rsidRPr="003A2261">
              <w:rPr>
                <w:sz w:val="20"/>
                <w:szCs w:val="20"/>
              </w:rPr>
              <w:t>2</w:t>
            </w:r>
          </w:p>
        </w:tc>
        <w:tc>
          <w:tcPr>
            <w:tcW w:w="936" w:type="dxa"/>
            <w:vAlign w:val="center"/>
          </w:tcPr>
          <w:p w14:paraId="533061F8"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022B4582"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51163A9B"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5CD336DC"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2DEC6BA4"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61EA449F"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735783FD"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7F6F8741" w14:textId="77777777" w:rsidR="00532937" w:rsidRPr="003A2261" w:rsidRDefault="00532937" w:rsidP="00317BCB">
            <w:pPr>
              <w:spacing w:before="20" w:after="20"/>
              <w:ind w:left="0"/>
              <w:jc w:val="center"/>
              <w:rPr>
                <w:sz w:val="20"/>
                <w:szCs w:val="20"/>
              </w:rPr>
            </w:pPr>
            <w:r w:rsidRPr="003A2261">
              <w:rPr>
                <w:sz w:val="20"/>
                <w:szCs w:val="20"/>
              </w:rPr>
              <w:t>86%</w:t>
            </w:r>
          </w:p>
        </w:tc>
      </w:tr>
      <w:tr w:rsidR="00532937" w:rsidRPr="003A2261" w14:paraId="09D57B20" w14:textId="77777777" w:rsidTr="00FF6516">
        <w:tc>
          <w:tcPr>
            <w:tcW w:w="1224" w:type="dxa"/>
            <w:shd w:val="clear" w:color="auto" w:fill="237990"/>
            <w:vAlign w:val="bottom"/>
          </w:tcPr>
          <w:p w14:paraId="6EE7209F" w14:textId="77777777" w:rsidR="00532937" w:rsidRPr="00FF6516" w:rsidRDefault="00532937" w:rsidP="00317BCB">
            <w:pPr>
              <w:spacing w:before="20" w:after="20"/>
              <w:ind w:left="0"/>
              <w:rPr>
                <w:color w:val="FFFFFF" w:themeColor="background1"/>
                <w:sz w:val="20"/>
                <w:szCs w:val="20"/>
              </w:rPr>
            </w:pPr>
            <w:r w:rsidRPr="00FF6516">
              <w:rPr>
                <w:color w:val="FFFFFF" w:themeColor="background1"/>
                <w:sz w:val="20"/>
                <w:szCs w:val="20"/>
              </w:rPr>
              <w:t>3</w:t>
            </w:r>
          </w:p>
        </w:tc>
        <w:tc>
          <w:tcPr>
            <w:tcW w:w="936" w:type="dxa"/>
            <w:shd w:val="clear" w:color="auto" w:fill="237990"/>
            <w:vAlign w:val="center"/>
          </w:tcPr>
          <w:p w14:paraId="33DB63A1"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0289F8AD"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1</w:t>
            </w:r>
          </w:p>
        </w:tc>
        <w:tc>
          <w:tcPr>
            <w:tcW w:w="936" w:type="dxa"/>
            <w:shd w:val="clear" w:color="auto" w:fill="237990"/>
            <w:vAlign w:val="center"/>
          </w:tcPr>
          <w:p w14:paraId="0215A885"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1</w:t>
            </w:r>
          </w:p>
        </w:tc>
        <w:tc>
          <w:tcPr>
            <w:tcW w:w="936" w:type="dxa"/>
            <w:shd w:val="clear" w:color="auto" w:fill="237990"/>
            <w:vAlign w:val="center"/>
          </w:tcPr>
          <w:p w14:paraId="13EE951E"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42DB5D1C"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748FDCBF"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4E147064"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1</w:t>
            </w:r>
          </w:p>
        </w:tc>
        <w:tc>
          <w:tcPr>
            <w:tcW w:w="936" w:type="dxa"/>
            <w:shd w:val="clear" w:color="auto" w:fill="237990"/>
            <w:vAlign w:val="center"/>
          </w:tcPr>
          <w:p w14:paraId="0128807A"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43%</w:t>
            </w:r>
          </w:p>
        </w:tc>
      </w:tr>
      <w:tr w:rsidR="00532937" w:rsidRPr="003A2261" w14:paraId="343387F6" w14:textId="77777777" w:rsidTr="003C6889">
        <w:tc>
          <w:tcPr>
            <w:tcW w:w="1224" w:type="dxa"/>
            <w:vAlign w:val="bottom"/>
          </w:tcPr>
          <w:p w14:paraId="5DE133F2" w14:textId="77777777" w:rsidR="00532937" w:rsidRPr="003A2261" w:rsidRDefault="00532937" w:rsidP="00317BCB">
            <w:pPr>
              <w:spacing w:before="20" w:after="20"/>
              <w:ind w:left="0"/>
              <w:rPr>
                <w:sz w:val="20"/>
                <w:szCs w:val="20"/>
              </w:rPr>
            </w:pPr>
            <w:r w:rsidRPr="003A2261">
              <w:rPr>
                <w:sz w:val="20"/>
                <w:szCs w:val="20"/>
              </w:rPr>
              <w:t>4</w:t>
            </w:r>
          </w:p>
        </w:tc>
        <w:tc>
          <w:tcPr>
            <w:tcW w:w="936" w:type="dxa"/>
            <w:vAlign w:val="center"/>
          </w:tcPr>
          <w:p w14:paraId="2392AE89"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4D3E70DF"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6F7CF034"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2717E8E3"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5B4E18D1"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5E1AE749"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4927C1CC"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154286A1" w14:textId="77777777" w:rsidR="00532937" w:rsidRPr="003A2261" w:rsidRDefault="00532937" w:rsidP="00317BCB">
            <w:pPr>
              <w:spacing w:before="20" w:after="20"/>
              <w:ind w:left="0"/>
              <w:jc w:val="center"/>
              <w:rPr>
                <w:sz w:val="20"/>
                <w:szCs w:val="20"/>
              </w:rPr>
            </w:pPr>
            <w:r w:rsidRPr="003A2261">
              <w:rPr>
                <w:sz w:val="20"/>
                <w:szCs w:val="20"/>
              </w:rPr>
              <w:t>71%</w:t>
            </w:r>
          </w:p>
        </w:tc>
      </w:tr>
      <w:tr w:rsidR="00532937" w:rsidRPr="003A2261" w14:paraId="0FA36129" w14:textId="77777777" w:rsidTr="00FF6516">
        <w:tc>
          <w:tcPr>
            <w:tcW w:w="1224" w:type="dxa"/>
            <w:shd w:val="clear" w:color="auto" w:fill="237990"/>
            <w:vAlign w:val="bottom"/>
          </w:tcPr>
          <w:p w14:paraId="37F3A80F" w14:textId="77777777" w:rsidR="00532937" w:rsidRPr="00FF6516" w:rsidRDefault="00532937" w:rsidP="00317BCB">
            <w:pPr>
              <w:spacing w:before="20" w:after="20"/>
              <w:ind w:left="0"/>
              <w:rPr>
                <w:color w:val="FFFFFF" w:themeColor="background1"/>
                <w:sz w:val="20"/>
                <w:szCs w:val="20"/>
              </w:rPr>
            </w:pPr>
            <w:r w:rsidRPr="00FF6516">
              <w:rPr>
                <w:color w:val="FFFFFF" w:themeColor="background1"/>
                <w:sz w:val="20"/>
                <w:szCs w:val="20"/>
              </w:rPr>
              <w:t>5</w:t>
            </w:r>
          </w:p>
        </w:tc>
        <w:tc>
          <w:tcPr>
            <w:tcW w:w="936" w:type="dxa"/>
            <w:shd w:val="clear" w:color="auto" w:fill="237990"/>
            <w:vAlign w:val="center"/>
          </w:tcPr>
          <w:p w14:paraId="19830A10"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1</w:t>
            </w:r>
          </w:p>
        </w:tc>
        <w:tc>
          <w:tcPr>
            <w:tcW w:w="936" w:type="dxa"/>
            <w:shd w:val="clear" w:color="auto" w:fill="237990"/>
            <w:vAlign w:val="center"/>
          </w:tcPr>
          <w:p w14:paraId="5325CDA5"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1</w:t>
            </w:r>
          </w:p>
        </w:tc>
        <w:tc>
          <w:tcPr>
            <w:tcW w:w="936" w:type="dxa"/>
            <w:shd w:val="clear" w:color="auto" w:fill="237990"/>
            <w:vAlign w:val="center"/>
          </w:tcPr>
          <w:p w14:paraId="6C4F17DE"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31539330"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1</w:t>
            </w:r>
          </w:p>
        </w:tc>
        <w:tc>
          <w:tcPr>
            <w:tcW w:w="936" w:type="dxa"/>
            <w:shd w:val="clear" w:color="auto" w:fill="237990"/>
            <w:vAlign w:val="center"/>
          </w:tcPr>
          <w:p w14:paraId="6E4275DF"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06B0D943"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498B8C85"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099AB877"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43%</w:t>
            </w:r>
          </w:p>
        </w:tc>
      </w:tr>
      <w:tr w:rsidR="00532937" w:rsidRPr="003A2261" w14:paraId="474BC361" w14:textId="77777777" w:rsidTr="003C6889">
        <w:tc>
          <w:tcPr>
            <w:tcW w:w="1224" w:type="dxa"/>
            <w:vAlign w:val="bottom"/>
          </w:tcPr>
          <w:p w14:paraId="09D310A7" w14:textId="77777777" w:rsidR="00532937" w:rsidRPr="003A2261" w:rsidRDefault="00532937" w:rsidP="00317BCB">
            <w:pPr>
              <w:spacing w:before="20" w:after="20"/>
              <w:ind w:left="0"/>
              <w:rPr>
                <w:sz w:val="20"/>
                <w:szCs w:val="20"/>
              </w:rPr>
            </w:pPr>
            <w:r w:rsidRPr="003A2261">
              <w:rPr>
                <w:sz w:val="20"/>
                <w:szCs w:val="20"/>
              </w:rPr>
              <w:t>6</w:t>
            </w:r>
          </w:p>
        </w:tc>
        <w:tc>
          <w:tcPr>
            <w:tcW w:w="936" w:type="dxa"/>
            <w:vAlign w:val="center"/>
          </w:tcPr>
          <w:p w14:paraId="01329756"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0CE4685B"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318421AF"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350D0583"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4F9946FF"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46458302"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73BFC821"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1F6D831D" w14:textId="77777777" w:rsidR="00532937" w:rsidRPr="003A2261" w:rsidRDefault="00532937" w:rsidP="00317BCB">
            <w:pPr>
              <w:spacing w:before="20" w:after="20"/>
              <w:ind w:left="0"/>
              <w:jc w:val="center"/>
              <w:rPr>
                <w:sz w:val="20"/>
                <w:szCs w:val="20"/>
              </w:rPr>
            </w:pPr>
            <w:r w:rsidRPr="003A2261">
              <w:rPr>
                <w:sz w:val="20"/>
                <w:szCs w:val="20"/>
              </w:rPr>
              <w:t>86%</w:t>
            </w:r>
          </w:p>
        </w:tc>
      </w:tr>
      <w:tr w:rsidR="00532937" w:rsidRPr="003A2261" w14:paraId="7BD332B8" w14:textId="77777777" w:rsidTr="003C6889">
        <w:tc>
          <w:tcPr>
            <w:tcW w:w="1224" w:type="dxa"/>
            <w:vAlign w:val="bottom"/>
          </w:tcPr>
          <w:p w14:paraId="409343E5" w14:textId="77777777" w:rsidR="00532937" w:rsidRPr="003A2261" w:rsidRDefault="00532937" w:rsidP="00317BCB">
            <w:pPr>
              <w:spacing w:before="20" w:after="20"/>
              <w:ind w:left="0"/>
              <w:rPr>
                <w:sz w:val="20"/>
                <w:szCs w:val="20"/>
              </w:rPr>
            </w:pPr>
            <w:r w:rsidRPr="003A2261">
              <w:rPr>
                <w:sz w:val="20"/>
                <w:szCs w:val="20"/>
              </w:rPr>
              <w:t>7</w:t>
            </w:r>
          </w:p>
        </w:tc>
        <w:tc>
          <w:tcPr>
            <w:tcW w:w="936" w:type="dxa"/>
            <w:vAlign w:val="center"/>
          </w:tcPr>
          <w:p w14:paraId="6CA071FE"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62421A41"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1CF6088E"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25B2FA5E"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5E3BA643"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3166486F"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3BF599F9"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5820C284" w14:textId="77777777" w:rsidR="00532937" w:rsidRPr="003A2261" w:rsidRDefault="00532937" w:rsidP="00317BCB">
            <w:pPr>
              <w:spacing w:before="20" w:after="20"/>
              <w:ind w:left="0"/>
              <w:jc w:val="center"/>
              <w:rPr>
                <w:sz w:val="20"/>
                <w:szCs w:val="20"/>
              </w:rPr>
            </w:pPr>
            <w:r w:rsidRPr="003A2261">
              <w:rPr>
                <w:sz w:val="20"/>
                <w:szCs w:val="20"/>
              </w:rPr>
              <w:t>71%</w:t>
            </w:r>
          </w:p>
        </w:tc>
      </w:tr>
      <w:tr w:rsidR="00532937" w:rsidRPr="003A2261" w14:paraId="59363212" w14:textId="77777777" w:rsidTr="003C6889">
        <w:tc>
          <w:tcPr>
            <w:tcW w:w="1224" w:type="dxa"/>
            <w:vAlign w:val="bottom"/>
          </w:tcPr>
          <w:p w14:paraId="704DA4D7" w14:textId="77777777" w:rsidR="00532937" w:rsidRPr="003A2261" w:rsidRDefault="00532937" w:rsidP="00317BCB">
            <w:pPr>
              <w:spacing w:before="20" w:after="20"/>
              <w:ind w:left="0"/>
              <w:rPr>
                <w:sz w:val="20"/>
                <w:szCs w:val="20"/>
              </w:rPr>
            </w:pPr>
            <w:r w:rsidRPr="003A2261">
              <w:rPr>
                <w:sz w:val="20"/>
                <w:szCs w:val="20"/>
              </w:rPr>
              <w:t>8</w:t>
            </w:r>
          </w:p>
        </w:tc>
        <w:tc>
          <w:tcPr>
            <w:tcW w:w="936" w:type="dxa"/>
            <w:vAlign w:val="center"/>
          </w:tcPr>
          <w:p w14:paraId="6DB9D0CD"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0C8C3CB1"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7B00FB49"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6FB50711"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0EDD1895"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5304B3EA"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76770327"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4EC0E5A1" w14:textId="77777777" w:rsidR="00532937" w:rsidRPr="003A2261" w:rsidRDefault="00532937" w:rsidP="00317BCB">
            <w:pPr>
              <w:spacing w:before="20" w:after="20"/>
              <w:ind w:left="0"/>
              <w:jc w:val="center"/>
              <w:rPr>
                <w:sz w:val="20"/>
                <w:szCs w:val="20"/>
              </w:rPr>
            </w:pPr>
            <w:r w:rsidRPr="003A2261">
              <w:rPr>
                <w:sz w:val="20"/>
                <w:szCs w:val="20"/>
              </w:rPr>
              <w:t>57%</w:t>
            </w:r>
          </w:p>
        </w:tc>
      </w:tr>
      <w:tr w:rsidR="00532937" w:rsidRPr="003A2261" w14:paraId="7035670B" w14:textId="77777777" w:rsidTr="003C6889">
        <w:tc>
          <w:tcPr>
            <w:tcW w:w="1224" w:type="dxa"/>
            <w:vAlign w:val="bottom"/>
          </w:tcPr>
          <w:p w14:paraId="0F2BBB8D" w14:textId="77777777" w:rsidR="00532937" w:rsidRPr="003A2261" w:rsidRDefault="00532937" w:rsidP="00317BCB">
            <w:pPr>
              <w:spacing w:before="20" w:after="20"/>
              <w:ind w:left="0"/>
              <w:rPr>
                <w:sz w:val="20"/>
                <w:szCs w:val="20"/>
              </w:rPr>
            </w:pPr>
            <w:r w:rsidRPr="003A2261">
              <w:rPr>
                <w:sz w:val="20"/>
                <w:szCs w:val="20"/>
              </w:rPr>
              <w:t>9</w:t>
            </w:r>
          </w:p>
        </w:tc>
        <w:tc>
          <w:tcPr>
            <w:tcW w:w="936" w:type="dxa"/>
            <w:vAlign w:val="center"/>
          </w:tcPr>
          <w:p w14:paraId="1BC6CFFD"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3525E67E"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0A08317D"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775F4759"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1D41115A"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64437273"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0A8A8DEE"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0073A960" w14:textId="77777777" w:rsidR="00532937" w:rsidRPr="003A2261" w:rsidRDefault="00532937" w:rsidP="00317BCB">
            <w:pPr>
              <w:spacing w:before="20" w:after="20"/>
              <w:ind w:left="0"/>
              <w:jc w:val="center"/>
              <w:rPr>
                <w:sz w:val="20"/>
                <w:szCs w:val="20"/>
              </w:rPr>
            </w:pPr>
            <w:r w:rsidRPr="003A2261">
              <w:rPr>
                <w:sz w:val="20"/>
                <w:szCs w:val="20"/>
              </w:rPr>
              <w:t>86%</w:t>
            </w:r>
          </w:p>
        </w:tc>
      </w:tr>
      <w:tr w:rsidR="00532937" w:rsidRPr="003A2261" w14:paraId="7AFD3ABF" w14:textId="77777777" w:rsidTr="003C6889">
        <w:tc>
          <w:tcPr>
            <w:tcW w:w="1224" w:type="dxa"/>
            <w:vAlign w:val="bottom"/>
          </w:tcPr>
          <w:p w14:paraId="4BBF006A" w14:textId="77777777" w:rsidR="00532937" w:rsidRPr="003A2261" w:rsidRDefault="00532937" w:rsidP="00317BCB">
            <w:pPr>
              <w:spacing w:before="20" w:after="20"/>
              <w:ind w:left="0"/>
              <w:rPr>
                <w:sz w:val="20"/>
                <w:szCs w:val="20"/>
              </w:rPr>
            </w:pPr>
            <w:r w:rsidRPr="003A2261">
              <w:rPr>
                <w:sz w:val="20"/>
                <w:szCs w:val="20"/>
              </w:rPr>
              <w:t>10</w:t>
            </w:r>
          </w:p>
        </w:tc>
        <w:tc>
          <w:tcPr>
            <w:tcW w:w="936" w:type="dxa"/>
            <w:vAlign w:val="center"/>
          </w:tcPr>
          <w:p w14:paraId="797FCBC7"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36B9995D"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093D593C"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1194FB1D"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1B723060"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06B68621"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23445CC2"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10A73DDE" w14:textId="77777777" w:rsidR="00532937" w:rsidRPr="003A2261" w:rsidRDefault="00532937" w:rsidP="00317BCB">
            <w:pPr>
              <w:spacing w:before="20" w:after="20"/>
              <w:ind w:left="0"/>
              <w:jc w:val="center"/>
              <w:rPr>
                <w:sz w:val="20"/>
                <w:szCs w:val="20"/>
              </w:rPr>
            </w:pPr>
            <w:r w:rsidRPr="003A2261">
              <w:rPr>
                <w:sz w:val="20"/>
                <w:szCs w:val="20"/>
              </w:rPr>
              <w:t>100%</w:t>
            </w:r>
          </w:p>
        </w:tc>
      </w:tr>
      <w:tr w:rsidR="00532937" w:rsidRPr="003A2261" w14:paraId="0537A851" w14:textId="77777777" w:rsidTr="00FF6516">
        <w:tc>
          <w:tcPr>
            <w:tcW w:w="1224" w:type="dxa"/>
            <w:shd w:val="clear" w:color="auto" w:fill="237990"/>
            <w:vAlign w:val="bottom"/>
          </w:tcPr>
          <w:p w14:paraId="5FC3AE11" w14:textId="77777777" w:rsidR="00532937" w:rsidRPr="00FF6516" w:rsidRDefault="00532937" w:rsidP="00317BCB">
            <w:pPr>
              <w:spacing w:before="20" w:after="20"/>
              <w:ind w:left="0"/>
              <w:rPr>
                <w:color w:val="FFFFFF" w:themeColor="background1"/>
                <w:sz w:val="20"/>
                <w:szCs w:val="20"/>
              </w:rPr>
            </w:pPr>
            <w:r w:rsidRPr="00FF6516">
              <w:rPr>
                <w:color w:val="FFFFFF" w:themeColor="background1"/>
                <w:sz w:val="20"/>
                <w:szCs w:val="20"/>
              </w:rPr>
              <w:t>11</w:t>
            </w:r>
          </w:p>
        </w:tc>
        <w:tc>
          <w:tcPr>
            <w:tcW w:w="936" w:type="dxa"/>
            <w:shd w:val="clear" w:color="auto" w:fill="237990"/>
            <w:vAlign w:val="center"/>
          </w:tcPr>
          <w:p w14:paraId="70F9A59A"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34530693"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702FF22B"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7A6A415F"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595ACD20"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0B7C28F5"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353BFACC"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59113C00"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r>
      <w:tr w:rsidR="00532937" w:rsidRPr="003A2261" w14:paraId="0FCB958A" w14:textId="77777777" w:rsidTr="003C6889">
        <w:tc>
          <w:tcPr>
            <w:tcW w:w="1224" w:type="dxa"/>
            <w:vAlign w:val="bottom"/>
          </w:tcPr>
          <w:p w14:paraId="4340D682" w14:textId="77777777" w:rsidR="00532937" w:rsidRPr="003A2261" w:rsidRDefault="00532937" w:rsidP="00317BCB">
            <w:pPr>
              <w:spacing w:before="20" w:after="20"/>
              <w:ind w:left="0"/>
              <w:rPr>
                <w:sz w:val="20"/>
                <w:szCs w:val="20"/>
              </w:rPr>
            </w:pPr>
            <w:r w:rsidRPr="003A2261">
              <w:rPr>
                <w:sz w:val="20"/>
                <w:szCs w:val="20"/>
              </w:rPr>
              <w:t>12</w:t>
            </w:r>
          </w:p>
        </w:tc>
        <w:tc>
          <w:tcPr>
            <w:tcW w:w="936" w:type="dxa"/>
            <w:vAlign w:val="center"/>
          </w:tcPr>
          <w:p w14:paraId="29722413"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1ADEC77E"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6F97F766"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33FB00F6"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3F60AF6A"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7B364B5F"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6CF681DB"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47E0A29F" w14:textId="77777777" w:rsidR="00532937" w:rsidRPr="003A2261" w:rsidRDefault="00532937" w:rsidP="00317BCB">
            <w:pPr>
              <w:spacing w:before="20" w:after="20"/>
              <w:ind w:left="0"/>
              <w:jc w:val="center"/>
              <w:rPr>
                <w:sz w:val="20"/>
                <w:szCs w:val="20"/>
              </w:rPr>
            </w:pPr>
            <w:r w:rsidRPr="003A2261">
              <w:rPr>
                <w:sz w:val="20"/>
                <w:szCs w:val="20"/>
              </w:rPr>
              <w:t>86%</w:t>
            </w:r>
          </w:p>
        </w:tc>
      </w:tr>
      <w:tr w:rsidR="00532937" w:rsidRPr="003A2261" w14:paraId="1D96A204" w14:textId="77777777" w:rsidTr="003C6889">
        <w:tc>
          <w:tcPr>
            <w:tcW w:w="1224" w:type="dxa"/>
            <w:vAlign w:val="bottom"/>
          </w:tcPr>
          <w:p w14:paraId="10349891" w14:textId="77777777" w:rsidR="00532937" w:rsidRPr="003A2261" w:rsidRDefault="00532937" w:rsidP="00317BCB">
            <w:pPr>
              <w:spacing w:before="20" w:after="20"/>
              <w:ind w:left="0"/>
              <w:rPr>
                <w:sz w:val="20"/>
                <w:szCs w:val="20"/>
              </w:rPr>
            </w:pPr>
            <w:r w:rsidRPr="003A2261">
              <w:rPr>
                <w:sz w:val="20"/>
                <w:szCs w:val="20"/>
              </w:rPr>
              <w:t>13</w:t>
            </w:r>
          </w:p>
        </w:tc>
        <w:tc>
          <w:tcPr>
            <w:tcW w:w="936" w:type="dxa"/>
            <w:vAlign w:val="center"/>
          </w:tcPr>
          <w:p w14:paraId="4CCDA673"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08777754"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6A29740E"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5356332C"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2CF60304"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74DE76BC"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157DF2AD"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1BD38B60" w14:textId="77777777" w:rsidR="00532937" w:rsidRPr="003A2261" w:rsidRDefault="00532937" w:rsidP="00317BCB">
            <w:pPr>
              <w:spacing w:before="20" w:after="20"/>
              <w:ind w:left="0"/>
              <w:jc w:val="center"/>
              <w:rPr>
                <w:sz w:val="20"/>
                <w:szCs w:val="20"/>
              </w:rPr>
            </w:pPr>
            <w:r w:rsidRPr="003A2261">
              <w:rPr>
                <w:sz w:val="20"/>
                <w:szCs w:val="20"/>
              </w:rPr>
              <w:t>100%</w:t>
            </w:r>
          </w:p>
        </w:tc>
      </w:tr>
      <w:tr w:rsidR="00532937" w:rsidRPr="003A2261" w14:paraId="769691AF" w14:textId="77777777" w:rsidTr="00FF6516">
        <w:tc>
          <w:tcPr>
            <w:tcW w:w="1224" w:type="dxa"/>
            <w:shd w:val="clear" w:color="auto" w:fill="237990"/>
            <w:vAlign w:val="bottom"/>
          </w:tcPr>
          <w:p w14:paraId="36D23983" w14:textId="77777777" w:rsidR="00532937" w:rsidRPr="00FF6516" w:rsidRDefault="00532937" w:rsidP="00317BCB">
            <w:pPr>
              <w:spacing w:before="20" w:after="20"/>
              <w:ind w:left="0"/>
              <w:rPr>
                <w:color w:val="FFFFFF" w:themeColor="background1"/>
                <w:sz w:val="20"/>
                <w:szCs w:val="20"/>
              </w:rPr>
            </w:pPr>
            <w:r w:rsidRPr="00FF6516">
              <w:rPr>
                <w:color w:val="FFFFFF" w:themeColor="background1"/>
                <w:sz w:val="20"/>
                <w:szCs w:val="20"/>
              </w:rPr>
              <w:t>14</w:t>
            </w:r>
          </w:p>
        </w:tc>
        <w:tc>
          <w:tcPr>
            <w:tcW w:w="936" w:type="dxa"/>
            <w:shd w:val="clear" w:color="auto" w:fill="237990"/>
            <w:vAlign w:val="center"/>
          </w:tcPr>
          <w:p w14:paraId="39F52A10"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0D5B68A1"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1</w:t>
            </w:r>
          </w:p>
        </w:tc>
        <w:tc>
          <w:tcPr>
            <w:tcW w:w="936" w:type="dxa"/>
            <w:shd w:val="clear" w:color="auto" w:fill="237990"/>
            <w:vAlign w:val="center"/>
          </w:tcPr>
          <w:p w14:paraId="06C9A08A"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1</w:t>
            </w:r>
          </w:p>
        </w:tc>
        <w:tc>
          <w:tcPr>
            <w:tcW w:w="936" w:type="dxa"/>
            <w:shd w:val="clear" w:color="auto" w:fill="237990"/>
            <w:vAlign w:val="center"/>
          </w:tcPr>
          <w:p w14:paraId="00207C85"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79559822"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1</w:t>
            </w:r>
          </w:p>
        </w:tc>
        <w:tc>
          <w:tcPr>
            <w:tcW w:w="936" w:type="dxa"/>
            <w:shd w:val="clear" w:color="auto" w:fill="237990"/>
            <w:vAlign w:val="center"/>
          </w:tcPr>
          <w:p w14:paraId="63BA5BCB"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7F606451"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2FF57502"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43%</w:t>
            </w:r>
          </w:p>
        </w:tc>
      </w:tr>
      <w:tr w:rsidR="00532937" w:rsidRPr="003A2261" w14:paraId="576C7AC7" w14:textId="77777777" w:rsidTr="003C6889">
        <w:tc>
          <w:tcPr>
            <w:tcW w:w="1224" w:type="dxa"/>
            <w:vAlign w:val="bottom"/>
          </w:tcPr>
          <w:p w14:paraId="095FDD1D" w14:textId="77777777" w:rsidR="00532937" w:rsidRPr="003A2261" w:rsidRDefault="00532937" w:rsidP="00317BCB">
            <w:pPr>
              <w:spacing w:before="20" w:after="20"/>
              <w:ind w:left="0"/>
              <w:rPr>
                <w:sz w:val="20"/>
                <w:szCs w:val="20"/>
              </w:rPr>
            </w:pPr>
            <w:r w:rsidRPr="003A2261">
              <w:rPr>
                <w:sz w:val="20"/>
                <w:szCs w:val="20"/>
              </w:rPr>
              <w:t>15</w:t>
            </w:r>
          </w:p>
        </w:tc>
        <w:tc>
          <w:tcPr>
            <w:tcW w:w="936" w:type="dxa"/>
            <w:vAlign w:val="center"/>
          </w:tcPr>
          <w:p w14:paraId="3DB262CC"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7F850DF6"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2E759F1D"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7165E20A"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6C9D96E9"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74B35D74"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2015323D"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683514D1" w14:textId="77777777" w:rsidR="00532937" w:rsidRPr="003A2261" w:rsidRDefault="00532937" w:rsidP="00317BCB">
            <w:pPr>
              <w:spacing w:before="20" w:after="20"/>
              <w:ind w:left="0"/>
              <w:jc w:val="center"/>
              <w:rPr>
                <w:sz w:val="20"/>
                <w:szCs w:val="20"/>
              </w:rPr>
            </w:pPr>
            <w:r w:rsidRPr="003A2261">
              <w:rPr>
                <w:sz w:val="20"/>
                <w:szCs w:val="20"/>
              </w:rPr>
              <w:t>71%</w:t>
            </w:r>
          </w:p>
        </w:tc>
      </w:tr>
      <w:tr w:rsidR="00532937" w:rsidRPr="003A2261" w14:paraId="31DCCFF2" w14:textId="77777777" w:rsidTr="003C6889">
        <w:tc>
          <w:tcPr>
            <w:tcW w:w="1224" w:type="dxa"/>
            <w:vAlign w:val="bottom"/>
          </w:tcPr>
          <w:p w14:paraId="77AF10DC" w14:textId="77777777" w:rsidR="00532937" w:rsidRPr="003A2261" w:rsidRDefault="00532937" w:rsidP="00317BCB">
            <w:pPr>
              <w:spacing w:before="20" w:after="20"/>
              <w:ind w:left="0"/>
              <w:rPr>
                <w:sz w:val="20"/>
                <w:szCs w:val="20"/>
              </w:rPr>
            </w:pPr>
            <w:r w:rsidRPr="003A2261">
              <w:rPr>
                <w:sz w:val="20"/>
                <w:szCs w:val="20"/>
              </w:rPr>
              <w:t>16</w:t>
            </w:r>
          </w:p>
        </w:tc>
        <w:tc>
          <w:tcPr>
            <w:tcW w:w="936" w:type="dxa"/>
            <w:vAlign w:val="center"/>
          </w:tcPr>
          <w:p w14:paraId="1226CFB2"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75FA983B" w14:textId="77777777" w:rsidR="00532937" w:rsidRPr="003A2261" w:rsidRDefault="00532937" w:rsidP="00317BCB">
            <w:pPr>
              <w:spacing w:before="20" w:after="20"/>
              <w:ind w:left="0"/>
              <w:jc w:val="center"/>
              <w:rPr>
                <w:sz w:val="20"/>
                <w:szCs w:val="20"/>
              </w:rPr>
            </w:pPr>
            <w:r w:rsidRPr="003A2261">
              <w:rPr>
                <w:sz w:val="20"/>
                <w:szCs w:val="20"/>
              </w:rPr>
              <w:t>N/A</w:t>
            </w:r>
          </w:p>
        </w:tc>
        <w:tc>
          <w:tcPr>
            <w:tcW w:w="936" w:type="dxa"/>
            <w:vAlign w:val="center"/>
          </w:tcPr>
          <w:p w14:paraId="29AF14F5"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3CC3C8DB"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3DFD48D5"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38DFF3F6"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029F0361" w14:textId="77777777" w:rsidR="00532937" w:rsidRPr="003A2261" w:rsidRDefault="00532937" w:rsidP="00317BCB">
            <w:pPr>
              <w:spacing w:before="20" w:after="20"/>
              <w:ind w:left="0"/>
              <w:jc w:val="center"/>
              <w:rPr>
                <w:sz w:val="20"/>
                <w:szCs w:val="20"/>
              </w:rPr>
            </w:pPr>
            <w:r w:rsidRPr="003A2261">
              <w:rPr>
                <w:sz w:val="20"/>
                <w:szCs w:val="20"/>
              </w:rPr>
              <w:t>N/A</w:t>
            </w:r>
          </w:p>
        </w:tc>
        <w:tc>
          <w:tcPr>
            <w:tcW w:w="936" w:type="dxa"/>
            <w:vAlign w:val="center"/>
          </w:tcPr>
          <w:p w14:paraId="29516001" w14:textId="77777777" w:rsidR="00532937" w:rsidRPr="003A2261" w:rsidRDefault="00532937" w:rsidP="00317BCB">
            <w:pPr>
              <w:spacing w:before="20" w:after="20"/>
              <w:ind w:left="0"/>
              <w:jc w:val="center"/>
              <w:rPr>
                <w:sz w:val="20"/>
                <w:szCs w:val="20"/>
              </w:rPr>
            </w:pPr>
            <w:r w:rsidRPr="003A2261">
              <w:rPr>
                <w:sz w:val="20"/>
                <w:szCs w:val="20"/>
              </w:rPr>
              <w:t>60%</w:t>
            </w:r>
          </w:p>
        </w:tc>
      </w:tr>
      <w:tr w:rsidR="00532937" w:rsidRPr="003A2261" w14:paraId="43527699" w14:textId="77777777" w:rsidTr="003C6889">
        <w:tc>
          <w:tcPr>
            <w:tcW w:w="1224" w:type="dxa"/>
            <w:vAlign w:val="bottom"/>
          </w:tcPr>
          <w:p w14:paraId="7F224FA0" w14:textId="77777777" w:rsidR="00532937" w:rsidRPr="003A2261" w:rsidRDefault="00532937" w:rsidP="00317BCB">
            <w:pPr>
              <w:spacing w:before="20" w:after="20"/>
              <w:ind w:left="0"/>
              <w:rPr>
                <w:sz w:val="20"/>
                <w:szCs w:val="20"/>
              </w:rPr>
            </w:pPr>
            <w:r w:rsidRPr="003A2261">
              <w:rPr>
                <w:sz w:val="20"/>
                <w:szCs w:val="20"/>
              </w:rPr>
              <w:t>17</w:t>
            </w:r>
          </w:p>
        </w:tc>
        <w:tc>
          <w:tcPr>
            <w:tcW w:w="936" w:type="dxa"/>
            <w:vAlign w:val="center"/>
          </w:tcPr>
          <w:p w14:paraId="6255AFB9"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0C433D21"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0A8CC434"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554FAE9E"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6CEAD849"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08785026"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0AA77D60"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56818EDC" w14:textId="77777777" w:rsidR="00532937" w:rsidRPr="003A2261" w:rsidRDefault="00532937" w:rsidP="00317BCB">
            <w:pPr>
              <w:spacing w:before="20" w:after="20"/>
              <w:ind w:left="0"/>
              <w:jc w:val="center"/>
              <w:rPr>
                <w:sz w:val="20"/>
                <w:szCs w:val="20"/>
              </w:rPr>
            </w:pPr>
            <w:r w:rsidRPr="003A2261">
              <w:rPr>
                <w:sz w:val="20"/>
                <w:szCs w:val="20"/>
              </w:rPr>
              <w:t>71%</w:t>
            </w:r>
          </w:p>
        </w:tc>
      </w:tr>
      <w:tr w:rsidR="00532937" w:rsidRPr="003A2261" w14:paraId="7D0E78CB" w14:textId="77777777" w:rsidTr="00FF6516">
        <w:tc>
          <w:tcPr>
            <w:tcW w:w="1224" w:type="dxa"/>
            <w:shd w:val="clear" w:color="auto" w:fill="237990"/>
            <w:vAlign w:val="bottom"/>
          </w:tcPr>
          <w:p w14:paraId="4D9C9BE8" w14:textId="77777777" w:rsidR="00532937" w:rsidRPr="00FF6516" w:rsidRDefault="00532937" w:rsidP="00317BCB">
            <w:pPr>
              <w:spacing w:before="20" w:after="20"/>
              <w:ind w:left="0"/>
              <w:rPr>
                <w:color w:val="FFFFFF" w:themeColor="background1"/>
                <w:sz w:val="20"/>
                <w:szCs w:val="20"/>
              </w:rPr>
            </w:pPr>
            <w:r w:rsidRPr="00FF6516">
              <w:rPr>
                <w:color w:val="FFFFFF" w:themeColor="background1"/>
                <w:sz w:val="20"/>
                <w:szCs w:val="20"/>
              </w:rPr>
              <w:t>18</w:t>
            </w:r>
          </w:p>
        </w:tc>
        <w:tc>
          <w:tcPr>
            <w:tcW w:w="936" w:type="dxa"/>
            <w:shd w:val="clear" w:color="auto" w:fill="237990"/>
            <w:vAlign w:val="center"/>
          </w:tcPr>
          <w:p w14:paraId="0C15E256"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3E98A28F"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1</w:t>
            </w:r>
          </w:p>
        </w:tc>
        <w:tc>
          <w:tcPr>
            <w:tcW w:w="936" w:type="dxa"/>
            <w:shd w:val="clear" w:color="auto" w:fill="237990"/>
            <w:vAlign w:val="center"/>
          </w:tcPr>
          <w:p w14:paraId="00A10CF6"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1</w:t>
            </w:r>
          </w:p>
        </w:tc>
        <w:tc>
          <w:tcPr>
            <w:tcW w:w="936" w:type="dxa"/>
            <w:shd w:val="clear" w:color="auto" w:fill="237990"/>
            <w:vAlign w:val="center"/>
          </w:tcPr>
          <w:p w14:paraId="3D7AF802"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1</w:t>
            </w:r>
          </w:p>
        </w:tc>
        <w:tc>
          <w:tcPr>
            <w:tcW w:w="936" w:type="dxa"/>
            <w:shd w:val="clear" w:color="auto" w:fill="237990"/>
            <w:vAlign w:val="center"/>
          </w:tcPr>
          <w:p w14:paraId="318938E0"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7857A7A3"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55C7163E"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51AD3671"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43%</w:t>
            </w:r>
          </w:p>
        </w:tc>
      </w:tr>
      <w:tr w:rsidR="00532937" w:rsidRPr="003A2261" w14:paraId="17E2E89F" w14:textId="77777777" w:rsidTr="003C6889">
        <w:tc>
          <w:tcPr>
            <w:tcW w:w="1224" w:type="dxa"/>
            <w:vAlign w:val="bottom"/>
          </w:tcPr>
          <w:p w14:paraId="2F3D0B98" w14:textId="77777777" w:rsidR="00532937" w:rsidRPr="003A2261" w:rsidRDefault="00532937" w:rsidP="00317BCB">
            <w:pPr>
              <w:spacing w:before="20" w:after="20"/>
              <w:ind w:left="0"/>
              <w:rPr>
                <w:sz w:val="20"/>
                <w:szCs w:val="20"/>
              </w:rPr>
            </w:pPr>
            <w:r w:rsidRPr="003A2261">
              <w:rPr>
                <w:sz w:val="20"/>
                <w:szCs w:val="20"/>
              </w:rPr>
              <w:t>19</w:t>
            </w:r>
          </w:p>
        </w:tc>
        <w:tc>
          <w:tcPr>
            <w:tcW w:w="936" w:type="dxa"/>
            <w:vAlign w:val="center"/>
          </w:tcPr>
          <w:p w14:paraId="53F285D5"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1A051E63"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516B85EB"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24FD6CED"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294890CC"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5FE7ADA3"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55FD23A6"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6B4D848C" w14:textId="77777777" w:rsidR="00532937" w:rsidRPr="003A2261" w:rsidRDefault="00532937" w:rsidP="00317BCB">
            <w:pPr>
              <w:spacing w:before="20" w:after="20"/>
              <w:ind w:left="0"/>
              <w:jc w:val="center"/>
              <w:rPr>
                <w:sz w:val="20"/>
                <w:szCs w:val="20"/>
              </w:rPr>
            </w:pPr>
            <w:r w:rsidRPr="003A2261">
              <w:rPr>
                <w:sz w:val="20"/>
                <w:szCs w:val="20"/>
              </w:rPr>
              <w:t>86%</w:t>
            </w:r>
          </w:p>
        </w:tc>
      </w:tr>
      <w:tr w:rsidR="00532937" w:rsidRPr="003A2261" w14:paraId="6BBF6E58" w14:textId="77777777" w:rsidTr="00FF6516">
        <w:tc>
          <w:tcPr>
            <w:tcW w:w="1224" w:type="dxa"/>
            <w:shd w:val="clear" w:color="auto" w:fill="237990"/>
            <w:vAlign w:val="bottom"/>
          </w:tcPr>
          <w:p w14:paraId="7702D5AE" w14:textId="77777777" w:rsidR="00532937" w:rsidRPr="00FF6516" w:rsidRDefault="00532937" w:rsidP="00317BCB">
            <w:pPr>
              <w:spacing w:before="20" w:after="20"/>
              <w:ind w:left="0"/>
              <w:rPr>
                <w:color w:val="FFFFFF" w:themeColor="background1"/>
                <w:sz w:val="20"/>
                <w:szCs w:val="20"/>
              </w:rPr>
            </w:pPr>
            <w:r w:rsidRPr="00FF6516">
              <w:rPr>
                <w:color w:val="FFFFFF" w:themeColor="background1"/>
                <w:sz w:val="20"/>
                <w:szCs w:val="20"/>
              </w:rPr>
              <w:t>20</w:t>
            </w:r>
          </w:p>
        </w:tc>
        <w:tc>
          <w:tcPr>
            <w:tcW w:w="936" w:type="dxa"/>
            <w:shd w:val="clear" w:color="auto" w:fill="237990"/>
            <w:vAlign w:val="center"/>
          </w:tcPr>
          <w:p w14:paraId="42CC5DB6"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3533DF5E"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1</w:t>
            </w:r>
          </w:p>
        </w:tc>
        <w:tc>
          <w:tcPr>
            <w:tcW w:w="936" w:type="dxa"/>
            <w:shd w:val="clear" w:color="auto" w:fill="237990"/>
            <w:vAlign w:val="center"/>
          </w:tcPr>
          <w:p w14:paraId="220CE13B"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1</w:t>
            </w:r>
          </w:p>
        </w:tc>
        <w:tc>
          <w:tcPr>
            <w:tcW w:w="936" w:type="dxa"/>
            <w:shd w:val="clear" w:color="auto" w:fill="237990"/>
            <w:vAlign w:val="center"/>
          </w:tcPr>
          <w:p w14:paraId="6329643B"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45F7166E"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3324627D"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1</w:t>
            </w:r>
          </w:p>
        </w:tc>
        <w:tc>
          <w:tcPr>
            <w:tcW w:w="936" w:type="dxa"/>
            <w:shd w:val="clear" w:color="auto" w:fill="237990"/>
            <w:vAlign w:val="center"/>
          </w:tcPr>
          <w:p w14:paraId="15E317CD"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4414C467"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43%</w:t>
            </w:r>
          </w:p>
        </w:tc>
      </w:tr>
      <w:tr w:rsidR="00532937" w:rsidRPr="003A2261" w14:paraId="7EB6067B" w14:textId="77777777" w:rsidTr="003C6889">
        <w:tc>
          <w:tcPr>
            <w:tcW w:w="1224" w:type="dxa"/>
            <w:vAlign w:val="bottom"/>
          </w:tcPr>
          <w:p w14:paraId="29F91863" w14:textId="77777777" w:rsidR="00532937" w:rsidRPr="003A2261" w:rsidRDefault="00532937" w:rsidP="00317BCB">
            <w:pPr>
              <w:spacing w:before="20" w:after="20"/>
              <w:ind w:left="0"/>
              <w:rPr>
                <w:sz w:val="20"/>
                <w:szCs w:val="20"/>
              </w:rPr>
            </w:pPr>
            <w:r w:rsidRPr="003A2261">
              <w:rPr>
                <w:sz w:val="20"/>
                <w:szCs w:val="20"/>
              </w:rPr>
              <w:t>21</w:t>
            </w:r>
          </w:p>
        </w:tc>
        <w:tc>
          <w:tcPr>
            <w:tcW w:w="936" w:type="dxa"/>
            <w:vAlign w:val="center"/>
          </w:tcPr>
          <w:p w14:paraId="54294F87"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4FDCC569"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638E1F0A"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5E49B0ED"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4C155C53"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6A83A907"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57F85951"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6D876837" w14:textId="77777777" w:rsidR="00532937" w:rsidRPr="003A2261" w:rsidRDefault="00532937" w:rsidP="00317BCB">
            <w:pPr>
              <w:spacing w:before="20" w:after="20"/>
              <w:ind w:left="0"/>
              <w:jc w:val="center"/>
              <w:rPr>
                <w:sz w:val="20"/>
                <w:szCs w:val="20"/>
              </w:rPr>
            </w:pPr>
            <w:r w:rsidRPr="003A2261">
              <w:rPr>
                <w:sz w:val="20"/>
                <w:szCs w:val="20"/>
              </w:rPr>
              <w:t>86%</w:t>
            </w:r>
          </w:p>
        </w:tc>
      </w:tr>
      <w:tr w:rsidR="00532937" w:rsidRPr="003A2261" w14:paraId="3144E798" w14:textId="77777777" w:rsidTr="003C6889">
        <w:tc>
          <w:tcPr>
            <w:tcW w:w="1224" w:type="dxa"/>
            <w:vAlign w:val="bottom"/>
          </w:tcPr>
          <w:p w14:paraId="28238A4E" w14:textId="77777777" w:rsidR="00532937" w:rsidRPr="003A2261" w:rsidRDefault="00532937" w:rsidP="00317BCB">
            <w:pPr>
              <w:spacing w:before="20" w:after="20"/>
              <w:ind w:left="0"/>
              <w:rPr>
                <w:sz w:val="20"/>
                <w:szCs w:val="20"/>
              </w:rPr>
            </w:pPr>
            <w:r w:rsidRPr="003A2261">
              <w:rPr>
                <w:sz w:val="20"/>
                <w:szCs w:val="20"/>
              </w:rPr>
              <w:t>22</w:t>
            </w:r>
          </w:p>
        </w:tc>
        <w:tc>
          <w:tcPr>
            <w:tcW w:w="936" w:type="dxa"/>
            <w:vAlign w:val="center"/>
          </w:tcPr>
          <w:p w14:paraId="767DA248"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4CC79D17"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20E25BCA"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26E82575"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32F1C183"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7F99876B"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3FED02FD"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02988C24" w14:textId="77777777" w:rsidR="00532937" w:rsidRPr="003A2261" w:rsidRDefault="00532937" w:rsidP="00317BCB">
            <w:pPr>
              <w:spacing w:before="20" w:after="20"/>
              <w:ind w:left="0"/>
              <w:jc w:val="center"/>
              <w:rPr>
                <w:sz w:val="20"/>
                <w:szCs w:val="20"/>
              </w:rPr>
            </w:pPr>
            <w:r w:rsidRPr="003A2261">
              <w:rPr>
                <w:sz w:val="20"/>
                <w:szCs w:val="20"/>
              </w:rPr>
              <w:t>71%</w:t>
            </w:r>
          </w:p>
        </w:tc>
      </w:tr>
      <w:tr w:rsidR="00532937" w:rsidRPr="003A2261" w14:paraId="67A58B31" w14:textId="77777777" w:rsidTr="003C6889">
        <w:tc>
          <w:tcPr>
            <w:tcW w:w="1224" w:type="dxa"/>
            <w:vAlign w:val="bottom"/>
          </w:tcPr>
          <w:p w14:paraId="3B7573A2" w14:textId="77777777" w:rsidR="00532937" w:rsidRPr="003A2261" w:rsidRDefault="00532937" w:rsidP="00317BCB">
            <w:pPr>
              <w:spacing w:before="20" w:after="20"/>
              <w:ind w:left="0"/>
              <w:rPr>
                <w:sz w:val="20"/>
                <w:szCs w:val="20"/>
              </w:rPr>
            </w:pPr>
            <w:r w:rsidRPr="003A2261">
              <w:rPr>
                <w:sz w:val="20"/>
                <w:szCs w:val="20"/>
              </w:rPr>
              <w:t>23</w:t>
            </w:r>
          </w:p>
        </w:tc>
        <w:tc>
          <w:tcPr>
            <w:tcW w:w="936" w:type="dxa"/>
            <w:vAlign w:val="center"/>
          </w:tcPr>
          <w:p w14:paraId="23E1EE49"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2D7F3798"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04848A3B"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6BB79BE6"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7DE4B5AB"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4A1A6FB6"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733C6611"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6F2488EB" w14:textId="77777777" w:rsidR="00532937" w:rsidRPr="003A2261" w:rsidRDefault="00532937" w:rsidP="00317BCB">
            <w:pPr>
              <w:spacing w:before="20" w:after="20"/>
              <w:ind w:left="0"/>
              <w:jc w:val="center"/>
              <w:rPr>
                <w:sz w:val="20"/>
                <w:szCs w:val="20"/>
              </w:rPr>
            </w:pPr>
            <w:r w:rsidRPr="003A2261">
              <w:rPr>
                <w:sz w:val="20"/>
                <w:szCs w:val="20"/>
              </w:rPr>
              <w:t>86%</w:t>
            </w:r>
          </w:p>
        </w:tc>
      </w:tr>
      <w:tr w:rsidR="00532937" w:rsidRPr="003A2261" w14:paraId="679F81EF" w14:textId="77777777" w:rsidTr="003C6889">
        <w:tc>
          <w:tcPr>
            <w:tcW w:w="1224" w:type="dxa"/>
            <w:vAlign w:val="bottom"/>
          </w:tcPr>
          <w:p w14:paraId="54D9BF53" w14:textId="77777777" w:rsidR="00532937" w:rsidRPr="003A2261" w:rsidRDefault="00532937" w:rsidP="00317BCB">
            <w:pPr>
              <w:spacing w:before="20" w:after="20"/>
              <w:ind w:left="0"/>
              <w:rPr>
                <w:sz w:val="20"/>
                <w:szCs w:val="20"/>
              </w:rPr>
            </w:pPr>
            <w:r w:rsidRPr="003A2261">
              <w:rPr>
                <w:sz w:val="20"/>
                <w:szCs w:val="20"/>
              </w:rPr>
              <w:t>24</w:t>
            </w:r>
          </w:p>
        </w:tc>
        <w:tc>
          <w:tcPr>
            <w:tcW w:w="936" w:type="dxa"/>
            <w:vAlign w:val="center"/>
          </w:tcPr>
          <w:p w14:paraId="408DBBE7"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186E6436"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5E07368B"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55C464E9"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6A60267E"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05B1A68A"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0B4EABCA"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64212BF0" w14:textId="77777777" w:rsidR="00532937" w:rsidRPr="003A2261" w:rsidRDefault="00532937" w:rsidP="00317BCB">
            <w:pPr>
              <w:spacing w:before="20" w:after="20"/>
              <w:ind w:left="0"/>
              <w:jc w:val="center"/>
              <w:rPr>
                <w:sz w:val="20"/>
                <w:szCs w:val="20"/>
              </w:rPr>
            </w:pPr>
            <w:r w:rsidRPr="003A2261">
              <w:rPr>
                <w:sz w:val="20"/>
                <w:szCs w:val="20"/>
              </w:rPr>
              <w:t>57%</w:t>
            </w:r>
          </w:p>
        </w:tc>
      </w:tr>
      <w:tr w:rsidR="00532937" w:rsidRPr="003A2261" w14:paraId="5276FB2D" w14:textId="77777777" w:rsidTr="003C6889">
        <w:tc>
          <w:tcPr>
            <w:tcW w:w="1224" w:type="dxa"/>
            <w:vAlign w:val="bottom"/>
          </w:tcPr>
          <w:p w14:paraId="6D488F4E" w14:textId="77777777" w:rsidR="00532937" w:rsidRPr="003A2261" w:rsidRDefault="00532937" w:rsidP="00317BCB">
            <w:pPr>
              <w:spacing w:before="20" w:after="20"/>
              <w:ind w:left="0"/>
              <w:rPr>
                <w:sz w:val="20"/>
                <w:szCs w:val="20"/>
              </w:rPr>
            </w:pPr>
            <w:r w:rsidRPr="003A2261">
              <w:rPr>
                <w:sz w:val="20"/>
                <w:szCs w:val="20"/>
              </w:rPr>
              <w:t>25</w:t>
            </w:r>
          </w:p>
        </w:tc>
        <w:tc>
          <w:tcPr>
            <w:tcW w:w="936" w:type="dxa"/>
            <w:vAlign w:val="center"/>
          </w:tcPr>
          <w:p w14:paraId="13AE893E"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29D3C433"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3C1AA69A"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6576461F"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056D0DD9"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43B8F79A"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29FFAA82"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503D15B7" w14:textId="77777777" w:rsidR="00532937" w:rsidRPr="003A2261" w:rsidRDefault="00532937" w:rsidP="00317BCB">
            <w:pPr>
              <w:spacing w:before="20" w:after="20"/>
              <w:ind w:left="0"/>
              <w:jc w:val="center"/>
              <w:rPr>
                <w:sz w:val="20"/>
                <w:szCs w:val="20"/>
              </w:rPr>
            </w:pPr>
            <w:r w:rsidRPr="003A2261">
              <w:rPr>
                <w:sz w:val="20"/>
                <w:szCs w:val="20"/>
              </w:rPr>
              <w:t>71%</w:t>
            </w:r>
          </w:p>
        </w:tc>
      </w:tr>
      <w:tr w:rsidR="00532937" w:rsidRPr="003A2261" w14:paraId="17D2241A" w14:textId="77777777" w:rsidTr="003C6889">
        <w:tc>
          <w:tcPr>
            <w:tcW w:w="1224" w:type="dxa"/>
            <w:vAlign w:val="bottom"/>
          </w:tcPr>
          <w:p w14:paraId="398EC431" w14:textId="77777777" w:rsidR="00532937" w:rsidRPr="003A2261" w:rsidRDefault="00532937" w:rsidP="00317BCB">
            <w:pPr>
              <w:spacing w:before="20" w:after="20"/>
              <w:ind w:left="0"/>
              <w:rPr>
                <w:sz w:val="20"/>
                <w:szCs w:val="20"/>
              </w:rPr>
            </w:pPr>
            <w:r w:rsidRPr="003A2261">
              <w:rPr>
                <w:sz w:val="20"/>
                <w:szCs w:val="20"/>
              </w:rPr>
              <w:t>26</w:t>
            </w:r>
          </w:p>
        </w:tc>
        <w:tc>
          <w:tcPr>
            <w:tcW w:w="936" w:type="dxa"/>
            <w:vAlign w:val="center"/>
          </w:tcPr>
          <w:p w14:paraId="35095349"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41CCD5EF"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6A38176D"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04E79621"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4377282F"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4D4D75C1"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2FAB4F6C"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5A12A1B3" w14:textId="77777777" w:rsidR="00532937" w:rsidRPr="003A2261" w:rsidRDefault="00532937" w:rsidP="00317BCB">
            <w:pPr>
              <w:spacing w:before="20" w:after="20"/>
              <w:ind w:left="0"/>
              <w:jc w:val="center"/>
              <w:rPr>
                <w:sz w:val="20"/>
                <w:szCs w:val="20"/>
              </w:rPr>
            </w:pPr>
            <w:r w:rsidRPr="003A2261">
              <w:rPr>
                <w:sz w:val="20"/>
                <w:szCs w:val="20"/>
              </w:rPr>
              <w:t>100%</w:t>
            </w:r>
          </w:p>
        </w:tc>
      </w:tr>
      <w:tr w:rsidR="00532937" w:rsidRPr="003A2261" w14:paraId="62F26B6B" w14:textId="77777777" w:rsidTr="003C6889">
        <w:tc>
          <w:tcPr>
            <w:tcW w:w="1224" w:type="dxa"/>
            <w:vAlign w:val="bottom"/>
          </w:tcPr>
          <w:p w14:paraId="73BFA547" w14:textId="77777777" w:rsidR="00532937" w:rsidRPr="003A2261" w:rsidRDefault="00532937" w:rsidP="00317BCB">
            <w:pPr>
              <w:spacing w:before="20" w:after="20"/>
              <w:ind w:left="0"/>
              <w:rPr>
                <w:sz w:val="20"/>
                <w:szCs w:val="20"/>
              </w:rPr>
            </w:pPr>
            <w:r w:rsidRPr="003A2261">
              <w:rPr>
                <w:sz w:val="20"/>
                <w:szCs w:val="20"/>
              </w:rPr>
              <w:t>27</w:t>
            </w:r>
          </w:p>
        </w:tc>
        <w:tc>
          <w:tcPr>
            <w:tcW w:w="936" w:type="dxa"/>
            <w:vAlign w:val="center"/>
          </w:tcPr>
          <w:p w14:paraId="1A34789A"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6A035D52"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1E200788"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4DCD9FBB"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6475B308"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12621B8A"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58C74A9C"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70861577" w14:textId="77777777" w:rsidR="00532937" w:rsidRPr="003A2261" w:rsidRDefault="00532937" w:rsidP="00317BCB">
            <w:pPr>
              <w:spacing w:before="20" w:after="20"/>
              <w:ind w:left="0"/>
              <w:jc w:val="center"/>
              <w:rPr>
                <w:sz w:val="20"/>
                <w:szCs w:val="20"/>
              </w:rPr>
            </w:pPr>
            <w:r w:rsidRPr="003A2261">
              <w:rPr>
                <w:sz w:val="20"/>
                <w:szCs w:val="20"/>
              </w:rPr>
              <w:t>86%</w:t>
            </w:r>
          </w:p>
        </w:tc>
      </w:tr>
      <w:tr w:rsidR="00532937" w:rsidRPr="003A2261" w14:paraId="40ED1F76" w14:textId="77777777" w:rsidTr="00FF6516">
        <w:tc>
          <w:tcPr>
            <w:tcW w:w="1224" w:type="dxa"/>
            <w:shd w:val="clear" w:color="auto" w:fill="237990"/>
            <w:vAlign w:val="bottom"/>
          </w:tcPr>
          <w:p w14:paraId="090FC503" w14:textId="77777777" w:rsidR="00532937" w:rsidRPr="00FF6516" w:rsidRDefault="00532937" w:rsidP="00317BCB">
            <w:pPr>
              <w:spacing w:before="20" w:after="20"/>
              <w:ind w:left="0"/>
              <w:rPr>
                <w:color w:val="FFFFFF" w:themeColor="background1"/>
                <w:sz w:val="20"/>
                <w:szCs w:val="20"/>
              </w:rPr>
            </w:pPr>
            <w:r w:rsidRPr="00FF6516">
              <w:rPr>
                <w:color w:val="FFFFFF" w:themeColor="background1"/>
                <w:sz w:val="20"/>
                <w:szCs w:val="20"/>
              </w:rPr>
              <w:t>28</w:t>
            </w:r>
          </w:p>
        </w:tc>
        <w:tc>
          <w:tcPr>
            <w:tcW w:w="936" w:type="dxa"/>
            <w:shd w:val="clear" w:color="auto" w:fill="237990"/>
            <w:vAlign w:val="center"/>
          </w:tcPr>
          <w:p w14:paraId="3D05AF19"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1E1B35F7"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14F1FD14"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2286B286"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1</w:t>
            </w:r>
          </w:p>
        </w:tc>
        <w:tc>
          <w:tcPr>
            <w:tcW w:w="936" w:type="dxa"/>
            <w:shd w:val="clear" w:color="auto" w:fill="237990"/>
            <w:vAlign w:val="center"/>
          </w:tcPr>
          <w:p w14:paraId="247B7262"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1</w:t>
            </w:r>
          </w:p>
        </w:tc>
        <w:tc>
          <w:tcPr>
            <w:tcW w:w="936" w:type="dxa"/>
            <w:shd w:val="clear" w:color="auto" w:fill="237990"/>
            <w:vAlign w:val="center"/>
          </w:tcPr>
          <w:p w14:paraId="2EDFD9D1"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1</w:t>
            </w:r>
          </w:p>
        </w:tc>
        <w:tc>
          <w:tcPr>
            <w:tcW w:w="936" w:type="dxa"/>
            <w:shd w:val="clear" w:color="auto" w:fill="237990"/>
            <w:vAlign w:val="center"/>
          </w:tcPr>
          <w:p w14:paraId="5CB3F3F3"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7EA2A6FC"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43%</w:t>
            </w:r>
          </w:p>
        </w:tc>
      </w:tr>
      <w:tr w:rsidR="00532937" w:rsidRPr="003A2261" w14:paraId="1D250BAA" w14:textId="77777777" w:rsidTr="003C6889">
        <w:tc>
          <w:tcPr>
            <w:tcW w:w="1224" w:type="dxa"/>
            <w:vAlign w:val="bottom"/>
          </w:tcPr>
          <w:p w14:paraId="63DCCCE7" w14:textId="77777777" w:rsidR="00532937" w:rsidRPr="003A2261" w:rsidRDefault="00532937" w:rsidP="00317BCB">
            <w:pPr>
              <w:spacing w:before="20" w:after="20"/>
              <w:ind w:left="0"/>
              <w:rPr>
                <w:sz w:val="20"/>
                <w:szCs w:val="20"/>
              </w:rPr>
            </w:pPr>
            <w:r w:rsidRPr="003A2261">
              <w:rPr>
                <w:sz w:val="20"/>
                <w:szCs w:val="20"/>
              </w:rPr>
              <w:t>29</w:t>
            </w:r>
          </w:p>
        </w:tc>
        <w:tc>
          <w:tcPr>
            <w:tcW w:w="936" w:type="dxa"/>
            <w:vAlign w:val="center"/>
          </w:tcPr>
          <w:p w14:paraId="28ADAE5C"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2A06BD3D"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5F96A161" w14:textId="77777777" w:rsidR="00532937" w:rsidRPr="003A2261" w:rsidRDefault="00532937" w:rsidP="00317BCB">
            <w:pPr>
              <w:spacing w:before="20" w:after="20"/>
              <w:ind w:left="0"/>
              <w:jc w:val="center"/>
              <w:rPr>
                <w:sz w:val="20"/>
                <w:szCs w:val="20"/>
              </w:rPr>
            </w:pPr>
            <w:r w:rsidRPr="003A2261">
              <w:rPr>
                <w:sz w:val="20"/>
                <w:szCs w:val="20"/>
              </w:rPr>
              <w:t>N/A</w:t>
            </w:r>
          </w:p>
        </w:tc>
        <w:tc>
          <w:tcPr>
            <w:tcW w:w="936" w:type="dxa"/>
            <w:vAlign w:val="center"/>
          </w:tcPr>
          <w:p w14:paraId="30B9E65F"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66C7A612"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143AFF65"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36648D06"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4A82F605" w14:textId="77777777" w:rsidR="00532937" w:rsidRPr="003A2261" w:rsidRDefault="00532937" w:rsidP="00317BCB">
            <w:pPr>
              <w:spacing w:before="20" w:after="20"/>
              <w:ind w:left="0"/>
              <w:jc w:val="center"/>
              <w:rPr>
                <w:sz w:val="20"/>
                <w:szCs w:val="20"/>
              </w:rPr>
            </w:pPr>
            <w:r w:rsidRPr="003A2261">
              <w:rPr>
                <w:sz w:val="20"/>
                <w:szCs w:val="20"/>
              </w:rPr>
              <w:t>83%</w:t>
            </w:r>
          </w:p>
        </w:tc>
      </w:tr>
      <w:tr w:rsidR="00532937" w:rsidRPr="003A2261" w14:paraId="5C759546" w14:textId="77777777" w:rsidTr="003C6889">
        <w:tc>
          <w:tcPr>
            <w:tcW w:w="1224" w:type="dxa"/>
            <w:vAlign w:val="bottom"/>
          </w:tcPr>
          <w:p w14:paraId="313D372D" w14:textId="77777777" w:rsidR="00532937" w:rsidRPr="003A2261" w:rsidRDefault="00532937" w:rsidP="00317BCB">
            <w:pPr>
              <w:spacing w:before="20" w:after="20"/>
              <w:ind w:left="0"/>
              <w:rPr>
                <w:sz w:val="20"/>
                <w:szCs w:val="20"/>
              </w:rPr>
            </w:pPr>
            <w:r w:rsidRPr="003A2261">
              <w:rPr>
                <w:sz w:val="20"/>
                <w:szCs w:val="20"/>
              </w:rPr>
              <w:t>30</w:t>
            </w:r>
          </w:p>
        </w:tc>
        <w:tc>
          <w:tcPr>
            <w:tcW w:w="936" w:type="dxa"/>
            <w:vAlign w:val="center"/>
          </w:tcPr>
          <w:p w14:paraId="147A7897"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3970F805"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3DE7B660"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7D4C638D"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769420E4"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2BBEB0A8"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4D8BF12D"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0CB02484" w14:textId="77777777" w:rsidR="00532937" w:rsidRPr="003A2261" w:rsidRDefault="00532937" w:rsidP="00317BCB">
            <w:pPr>
              <w:spacing w:before="20" w:after="20"/>
              <w:ind w:left="0"/>
              <w:jc w:val="center"/>
              <w:rPr>
                <w:sz w:val="20"/>
                <w:szCs w:val="20"/>
              </w:rPr>
            </w:pPr>
            <w:r w:rsidRPr="003A2261">
              <w:rPr>
                <w:sz w:val="20"/>
                <w:szCs w:val="20"/>
              </w:rPr>
              <w:t>71%</w:t>
            </w:r>
          </w:p>
        </w:tc>
      </w:tr>
      <w:tr w:rsidR="00532937" w:rsidRPr="003A2261" w14:paraId="132207B1" w14:textId="77777777" w:rsidTr="003C6889">
        <w:tc>
          <w:tcPr>
            <w:tcW w:w="1224" w:type="dxa"/>
            <w:vAlign w:val="bottom"/>
          </w:tcPr>
          <w:p w14:paraId="25EC768C" w14:textId="77777777" w:rsidR="00532937" w:rsidRPr="003A2261" w:rsidRDefault="00532937" w:rsidP="00317BCB">
            <w:pPr>
              <w:spacing w:before="20" w:after="20"/>
              <w:ind w:left="0"/>
              <w:rPr>
                <w:b/>
                <w:bCs/>
                <w:sz w:val="20"/>
                <w:szCs w:val="20"/>
              </w:rPr>
            </w:pPr>
            <w:r w:rsidRPr="003A2261">
              <w:rPr>
                <w:b/>
                <w:bCs/>
                <w:sz w:val="20"/>
                <w:szCs w:val="20"/>
              </w:rPr>
              <w:t>Total yes</w:t>
            </w:r>
          </w:p>
        </w:tc>
        <w:tc>
          <w:tcPr>
            <w:tcW w:w="936" w:type="dxa"/>
            <w:vAlign w:val="center"/>
          </w:tcPr>
          <w:p w14:paraId="7B8CA3B6" w14:textId="77777777" w:rsidR="00532937" w:rsidRPr="003A2261" w:rsidRDefault="00532937" w:rsidP="00317BCB">
            <w:pPr>
              <w:spacing w:before="20" w:after="20"/>
              <w:ind w:left="0"/>
              <w:jc w:val="center"/>
              <w:rPr>
                <w:sz w:val="20"/>
                <w:szCs w:val="20"/>
              </w:rPr>
            </w:pPr>
            <w:r w:rsidRPr="003A2261">
              <w:rPr>
                <w:sz w:val="20"/>
                <w:szCs w:val="20"/>
              </w:rPr>
              <w:t>19</w:t>
            </w:r>
          </w:p>
        </w:tc>
        <w:tc>
          <w:tcPr>
            <w:tcW w:w="936" w:type="dxa"/>
            <w:vAlign w:val="center"/>
          </w:tcPr>
          <w:p w14:paraId="5D716890" w14:textId="77777777" w:rsidR="00532937" w:rsidRPr="003A2261" w:rsidRDefault="00532937" w:rsidP="00317BCB">
            <w:pPr>
              <w:spacing w:before="20" w:after="20"/>
              <w:ind w:left="0"/>
              <w:jc w:val="center"/>
              <w:rPr>
                <w:sz w:val="20"/>
                <w:szCs w:val="20"/>
              </w:rPr>
            </w:pPr>
            <w:r w:rsidRPr="003A2261">
              <w:rPr>
                <w:sz w:val="20"/>
                <w:szCs w:val="20"/>
              </w:rPr>
              <w:t>25</w:t>
            </w:r>
          </w:p>
        </w:tc>
        <w:tc>
          <w:tcPr>
            <w:tcW w:w="936" w:type="dxa"/>
            <w:vAlign w:val="center"/>
          </w:tcPr>
          <w:p w14:paraId="62C5486F" w14:textId="77777777" w:rsidR="00532937" w:rsidRPr="003A2261" w:rsidRDefault="00532937" w:rsidP="00317BCB">
            <w:pPr>
              <w:spacing w:before="20" w:after="20"/>
              <w:ind w:left="0"/>
              <w:jc w:val="center"/>
              <w:rPr>
                <w:sz w:val="20"/>
                <w:szCs w:val="20"/>
              </w:rPr>
            </w:pPr>
            <w:r w:rsidRPr="003A2261">
              <w:rPr>
                <w:sz w:val="20"/>
                <w:szCs w:val="20"/>
              </w:rPr>
              <w:t>23</w:t>
            </w:r>
          </w:p>
        </w:tc>
        <w:tc>
          <w:tcPr>
            <w:tcW w:w="936" w:type="dxa"/>
            <w:vAlign w:val="center"/>
          </w:tcPr>
          <w:p w14:paraId="4578A849" w14:textId="77777777" w:rsidR="00532937" w:rsidRPr="003A2261" w:rsidRDefault="00532937" w:rsidP="00317BCB">
            <w:pPr>
              <w:spacing w:before="20" w:after="20"/>
              <w:ind w:left="0"/>
              <w:jc w:val="center"/>
              <w:rPr>
                <w:sz w:val="20"/>
                <w:szCs w:val="20"/>
              </w:rPr>
            </w:pPr>
            <w:r w:rsidRPr="003A2261">
              <w:rPr>
                <w:sz w:val="20"/>
                <w:szCs w:val="20"/>
              </w:rPr>
              <w:t>25</w:t>
            </w:r>
          </w:p>
        </w:tc>
        <w:tc>
          <w:tcPr>
            <w:tcW w:w="936" w:type="dxa"/>
            <w:vAlign w:val="center"/>
          </w:tcPr>
          <w:p w14:paraId="40DCC9D1" w14:textId="77777777" w:rsidR="00532937" w:rsidRPr="003A2261" w:rsidRDefault="00532937" w:rsidP="00317BCB">
            <w:pPr>
              <w:spacing w:before="20" w:after="20"/>
              <w:ind w:left="0"/>
              <w:jc w:val="center"/>
              <w:rPr>
                <w:sz w:val="20"/>
                <w:szCs w:val="20"/>
              </w:rPr>
            </w:pPr>
            <w:r w:rsidRPr="003A2261">
              <w:rPr>
                <w:sz w:val="20"/>
                <w:szCs w:val="20"/>
              </w:rPr>
              <w:t>23</w:t>
            </w:r>
          </w:p>
        </w:tc>
        <w:tc>
          <w:tcPr>
            <w:tcW w:w="936" w:type="dxa"/>
            <w:vAlign w:val="center"/>
          </w:tcPr>
          <w:p w14:paraId="713733D6" w14:textId="77777777" w:rsidR="00532937" w:rsidRPr="003A2261" w:rsidRDefault="00532937" w:rsidP="00317BCB">
            <w:pPr>
              <w:spacing w:before="20" w:after="20"/>
              <w:ind w:left="0"/>
              <w:jc w:val="center"/>
              <w:rPr>
                <w:sz w:val="20"/>
                <w:szCs w:val="20"/>
              </w:rPr>
            </w:pPr>
            <w:r w:rsidRPr="003A2261">
              <w:rPr>
                <w:sz w:val="20"/>
                <w:szCs w:val="20"/>
              </w:rPr>
              <w:t>24</w:t>
            </w:r>
          </w:p>
        </w:tc>
        <w:tc>
          <w:tcPr>
            <w:tcW w:w="936" w:type="dxa"/>
            <w:vAlign w:val="center"/>
          </w:tcPr>
          <w:p w14:paraId="6DCC7B92" w14:textId="77777777" w:rsidR="00532937" w:rsidRPr="003A2261" w:rsidRDefault="00532937" w:rsidP="00317BCB">
            <w:pPr>
              <w:spacing w:before="20" w:after="20"/>
              <w:ind w:left="0"/>
              <w:jc w:val="center"/>
              <w:rPr>
                <w:sz w:val="20"/>
                <w:szCs w:val="20"/>
              </w:rPr>
            </w:pPr>
            <w:r w:rsidRPr="003A2261">
              <w:rPr>
                <w:sz w:val="20"/>
                <w:szCs w:val="20"/>
              </w:rPr>
              <w:t>17</w:t>
            </w:r>
          </w:p>
        </w:tc>
        <w:tc>
          <w:tcPr>
            <w:tcW w:w="936" w:type="dxa"/>
            <w:vAlign w:val="center"/>
          </w:tcPr>
          <w:p w14:paraId="58AD805B" w14:textId="77777777" w:rsidR="00532937" w:rsidRPr="003A2261" w:rsidRDefault="00532937" w:rsidP="00317BCB">
            <w:pPr>
              <w:spacing w:before="20" w:after="20"/>
              <w:ind w:left="0"/>
              <w:jc w:val="center"/>
              <w:rPr>
                <w:sz w:val="20"/>
                <w:szCs w:val="20"/>
              </w:rPr>
            </w:pPr>
          </w:p>
        </w:tc>
      </w:tr>
      <w:tr w:rsidR="00532937" w:rsidRPr="003A2261" w14:paraId="1814680F" w14:textId="77777777" w:rsidTr="003C6889">
        <w:tc>
          <w:tcPr>
            <w:tcW w:w="1224" w:type="dxa"/>
            <w:vAlign w:val="bottom"/>
          </w:tcPr>
          <w:p w14:paraId="1B8DC29B" w14:textId="77777777" w:rsidR="00532937" w:rsidRPr="003A2261" w:rsidRDefault="00532937" w:rsidP="00317BCB">
            <w:pPr>
              <w:spacing w:before="20" w:after="20"/>
              <w:ind w:left="0"/>
              <w:rPr>
                <w:b/>
                <w:bCs/>
                <w:sz w:val="20"/>
                <w:szCs w:val="20"/>
              </w:rPr>
            </w:pPr>
            <w:r w:rsidRPr="003A2261">
              <w:rPr>
                <w:b/>
                <w:bCs/>
                <w:sz w:val="20"/>
                <w:szCs w:val="20"/>
              </w:rPr>
              <w:t>Total questions</w:t>
            </w:r>
          </w:p>
        </w:tc>
        <w:tc>
          <w:tcPr>
            <w:tcW w:w="936" w:type="dxa"/>
            <w:vAlign w:val="center"/>
          </w:tcPr>
          <w:p w14:paraId="286F7BB8" w14:textId="77777777" w:rsidR="00532937" w:rsidRPr="003A2261" w:rsidRDefault="00532937" w:rsidP="00317BCB">
            <w:pPr>
              <w:spacing w:before="20" w:after="20"/>
              <w:ind w:left="0"/>
              <w:jc w:val="center"/>
              <w:rPr>
                <w:sz w:val="20"/>
                <w:szCs w:val="20"/>
              </w:rPr>
            </w:pPr>
            <w:r w:rsidRPr="003A2261">
              <w:rPr>
                <w:sz w:val="20"/>
                <w:szCs w:val="20"/>
              </w:rPr>
              <w:t>30</w:t>
            </w:r>
          </w:p>
        </w:tc>
        <w:tc>
          <w:tcPr>
            <w:tcW w:w="936" w:type="dxa"/>
            <w:vAlign w:val="center"/>
          </w:tcPr>
          <w:p w14:paraId="57E9F94A" w14:textId="77777777" w:rsidR="00532937" w:rsidRPr="003A2261" w:rsidRDefault="00532937" w:rsidP="00317BCB">
            <w:pPr>
              <w:spacing w:before="20" w:after="20"/>
              <w:ind w:left="0"/>
              <w:jc w:val="center"/>
              <w:rPr>
                <w:sz w:val="20"/>
                <w:szCs w:val="20"/>
              </w:rPr>
            </w:pPr>
            <w:r w:rsidRPr="003A2261">
              <w:rPr>
                <w:sz w:val="20"/>
                <w:szCs w:val="20"/>
              </w:rPr>
              <w:t>29</w:t>
            </w:r>
          </w:p>
        </w:tc>
        <w:tc>
          <w:tcPr>
            <w:tcW w:w="936" w:type="dxa"/>
            <w:vAlign w:val="center"/>
          </w:tcPr>
          <w:p w14:paraId="460D759B" w14:textId="77777777" w:rsidR="00532937" w:rsidRPr="003A2261" w:rsidRDefault="00532937" w:rsidP="00317BCB">
            <w:pPr>
              <w:spacing w:before="20" w:after="20"/>
              <w:ind w:left="0"/>
              <w:jc w:val="center"/>
              <w:rPr>
                <w:sz w:val="20"/>
                <w:szCs w:val="20"/>
              </w:rPr>
            </w:pPr>
            <w:r w:rsidRPr="003A2261">
              <w:rPr>
                <w:sz w:val="20"/>
                <w:szCs w:val="20"/>
              </w:rPr>
              <w:t>29</w:t>
            </w:r>
          </w:p>
        </w:tc>
        <w:tc>
          <w:tcPr>
            <w:tcW w:w="936" w:type="dxa"/>
            <w:vAlign w:val="center"/>
          </w:tcPr>
          <w:p w14:paraId="0D65A077" w14:textId="77777777" w:rsidR="00532937" w:rsidRPr="003A2261" w:rsidRDefault="00532937" w:rsidP="00317BCB">
            <w:pPr>
              <w:spacing w:before="20" w:after="20"/>
              <w:ind w:left="0"/>
              <w:jc w:val="center"/>
              <w:rPr>
                <w:sz w:val="20"/>
                <w:szCs w:val="20"/>
              </w:rPr>
            </w:pPr>
            <w:r w:rsidRPr="003A2261">
              <w:rPr>
                <w:sz w:val="20"/>
                <w:szCs w:val="20"/>
              </w:rPr>
              <w:t>30</w:t>
            </w:r>
          </w:p>
        </w:tc>
        <w:tc>
          <w:tcPr>
            <w:tcW w:w="936" w:type="dxa"/>
            <w:vAlign w:val="center"/>
          </w:tcPr>
          <w:p w14:paraId="0EC9B0F4" w14:textId="77777777" w:rsidR="00532937" w:rsidRPr="003A2261" w:rsidRDefault="00532937" w:rsidP="00317BCB">
            <w:pPr>
              <w:spacing w:before="20" w:after="20"/>
              <w:ind w:left="0"/>
              <w:jc w:val="center"/>
              <w:rPr>
                <w:sz w:val="20"/>
                <w:szCs w:val="20"/>
              </w:rPr>
            </w:pPr>
            <w:r w:rsidRPr="003A2261">
              <w:rPr>
                <w:sz w:val="20"/>
                <w:szCs w:val="20"/>
              </w:rPr>
              <w:t>30</w:t>
            </w:r>
          </w:p>
        </w:tc>
        <w:tc>
          <w:tcPr>
            <w:tcW w:w="936" w:type="dxa"/>
            <w:vAlign w:val="center"/>
          </w:tcPr>
          <w:p w14:paraId="6A962B33" w14:textId="77777777" w:rsidR="00532937" w:rsidRPr="003A2261" w:rsidRDefault="00532937" w:rsidP="00317BCB">
            <w:pPr>
              <w:spacing w:before="20" w:after="20"/>
              <w:ind w:left="0"/>
              <w:jc w:val="center"/>
              <w:rPr>
                <w:sz w:val="20"/>
                <w:szCs w:val="20"/>
              </w:rPr>
            </w:pPr>
            <w:r w:rsidRPr="003A2261">
              <w:rPr>
                <w:sz w:val="20"/>
                <w:szCs w:val="20"/>
              </w:rPr>
              <w:t>30</w:t>
            </w:r>
          </w:p>
        </w:tc>
        <w:tc>
          <w:tcPr>
            <w:tcW w:w="936" w:type="dxa"/>
            <w:vAlign w:val="center"/>
          </w:tcPr>
          <w:p w14:paraId="1E0423F6" w14:textId="77777777" w:rsidR="00532937" w:rsidRPr="003A2261" w:rsidRDefault="00532937" w:rsidP="00317BCB">
            <w:pPr>
              <w:spacing w:before="20" w:after="20"/>
              <w:ind w:left="0"/>
              <w:jc w:val="center"/>
              <w:rPr>
                <w:sz w:val="20"/>
                <w:szCs w:val="20"/>
              </w:rPr>
            </w:pPr>
            <w:r w:rsidRPr="003A2261">
              <w:rPr>
                <w:sz w:val="20"/>
                <w:szCs w:val="20"/>
              </w:rPr>
              <w:t>29</w:t>
            </w:r>
          </w:p>
        </w:tc>
        <w:tc>
          <w:tcPr>
            <w:tcW w:w="936" w:type="dxa"/>
            <w:vAlign w:val="center"/>
          </w:tcPr>
          <w:p w14:paraId="1FE46571" w14:textId="77777777" w:rsidR="00532937" w:rsidRPr="003A2261" w:rsidRDefault="00532937" w:rsidP="00317BCB">
            <w:pPr>
              <w:spacing w:before="20" w:after="20"/>
              <w:ind w:left="0"/>
              <w:jc w:val="center"/>
              <w:rPr>
                <w:sz w:val="20"/>
                <w:szCs w:val="20"/>
              </w:rPr>
            </w:pPr>
          </w:p>
        </w:tc>
      </w:tr>
      <w:tr w:rsidR="00532937" w:rsidRPr="003A2261" w14:paraId="165FF5E5" w14:textId="77777777" w:rsidTr="003C6889">
        <w:tc>
          <w:tcPr>
            <w:tcW w:w="1224" w:type="dxa"/>
            <w:vAlign w:val="bottom"/>
          </w:tcPr>
          <w:p w14:paraId="61E8D047" w14:textId="77777777" w:rsidR="00532937" w:rsidRPr="003A2261" w:rsidRDefault="00532937" w:rsidP="00317BCB">
            <w:pPr>
              <w:spacing w:before="20" w:after="20"/>
              <w:ind w:left="0" w:right="-61"/>
              <w:rPr>
                <w:b/>
                <w:bCs/>
                <w:sz w:val="20"/>
                <w:szCs w:val="20"/>
              </w:rPr>
            </w:pPr>
            <w:r w:rsidRPr="003A2261">
              <w:rPr>
                <w:b/>
                <w:bCs/>
                <w:sz w:val="20"/>
                <w:szCs w:val="20"/>
              </w:rPr>
              <w:t>Percentages</w:t>
            </w:r>
          </w:p>
        </w:tc>
        <w:tc>
          <w:tcPr>
            <w:tcW w:w="936" w:type="dxa"/>
            <w:vAlign w:val="center"/>
          </w:tcPr>
          <w:p w14:paraId="3B8B22EA" w14:textId="77777777" w:rsidR="00532937" w:rsidRPr="003A2261" w:rsidRDefault="00532937" w:rsidP="00317BCB">
            <w:pPr>
              <w:spacing w:before="20" w:after="20"/>
              <w:ind w:left="0"/>
              <w:jc w:val="center"/>
              <w:rPr>
                <w:b/>
                <w:bCs/>
                <w:sz w:val="20"/>
                <w:szCs w:val="20"/>
              </w:rPr>
            </w:pPr>
            <w:r w:rsidRPr="003A2261">
              <w:rPr>
                <w:b/>
                <w:bCs/>
                <w:sz w:val="20"/>
                <w:szCs w:val="20"/>
              </w:rPr>
              <w:t>63%</w:t>
            </w:r>
          </w:p>
        </w:tc>
        <w:tc>
          <w:tcPr>
            <w:tcW w:w="936" w:type="dxa"/>
            <w:vAlign w:val="center"/>
          </w:tcPr>
          <w:p w14:paraId="63C72CCB" w14:textId="77777777" w:rsidR="00532937" w:rsidRPr="003A2261" w:rsidRDefault="00532937" w:rsidP="00317BCB">
            <w:pPr>
              <w:spacing w:before="20" w:after="20"/>
              <w:ind w:left="0"/>
              <w:jc w:val="center"/>
              <w:rPr>
                <w:b/>
                <w:bCs/>
                <w:sz w:val="20"/>
                <w:szCs w:val="20"/>
              </w:rPr>
            </w:pPr>
            <w:r w:rsidRPr="003A2261">
              <w:rPr>
                <w:b/>
                <w:bCs/>
                <w:sz w:val="20"/>
                <w:szCs w:val="20"/>
              </w:rPr>
              <w:t>86%</w:t>
            </w:r>
          </w:p>
        </w:tc>
        <w:tc>
          <w:tcPr>
            <w:tcW w:w="936" w:type="dxa"/>
            <w:vAlign w:val="center"/>
          </w:tcPr>
          <w:p w14:paraId="6B0E5404" w14:textId="77777777" w:rsidR="00532937" w:rsidRPr="003A2261" w:rsidRDefault="00532937" w:rsidP="00317BCB">
            <w:pPr>
              <w:spacing w:before="20" w:after="20"/>
              <w:ind w:left="0"/>
              <w:jc w:val="center"/>
              <w:rPr>
                <w:b/>
                <w:bCs/>
                <w:sz w:val="20"/>
                <w:szCs w:val="20"/>
              </w:rPr>
            </w:pPr>
            <w:r w:rsidRPr="003A2261">
              <w:rPr>
                <w:b/>
                <w:bCs/>
                <w:sz w:val="20"/>
                <w:szCs w:val="20"/>
              </w:rPr>
              <w:t>79%</w:t>
            </w:r>
          </w:p>
        </w:tc>
        <w:tc>
          <w:tcPr>
            <w:tcW w:w="936" w:type="dxa"/>
            <w:vAlign w:val="center"/>
          </w:tcPr>
          <w:p w14:paraId="1FBA095A" w14:textId="77777777" w:rsidR="00532937" w:rsidRPr="003A2261" w:rsidRDefault="00532937" w:rsidP="00317BCB">
            <w:pPr>
              <w:spacing w:before="20" w:after="20"/>
              <w:ind w:left="0"/>
              <w:jc w:val="center"/>
              <w:rPr>
                <w:b/>
                <w:bCs/>
                <w:sz w:val="20"/>
                <w:szCs w:val="20"/>
              </w:rPr>
            </w:pPr>
            <w:r w:rsidRPr="003A2261">
              <w:rPr>
                <w:b/>
                <w:bCs/>
                <w:sz w:val="20"/>
                <w:szCs w:val="20"/>
              </w:rPr>
              <w:t>83%</w:t>
            </w:r>
          </w:p>
        </w:tc>
        <w:tc>
          <w:tcPr>
            <w:tcW w:w="936" w:type="dxa"/>
            <w:vAlign w:val="center"/>
          </w:tcPr>
          <w:p w14:paraId="3F058AC0" w14:textId="77777777" w:rsidR="00532937" w:rsidRPr="003A2261" w:rsidRDefault="00532937" w:rsidP="00317BCB">
            <w:pPr>
              <w:spacing w:before="20" w:after="20"/>
              <w:ind w:left="0"/>
              <w:jc w:val="center"/>
              <w:rPr>
                <w:b/>
                <w:bCs/>
                <w:sz w:val="20"/>
                <w:szCs w:val="20"/>
              </w:rPr>
            </w:pPr>
            <w:r w:rsidRPr="003A2261">
              <w:rPr>
                <w:b/>
                <w:bCs/>
                <w:sz w:val="20"/>
                <w:szCs w:val="20"/>
              </w:rPr>
              <w:t>77%</w:t>
            </w:r>
          </w:p>
        </w:tc>
        <w:tc>
          <w:tcPr>
            <w:tcW w:w="936" w:type="dxa"/>
            <w:vAlign w:val="center"/>
          </w:tcPr>
          <w:p w14:paraId="52A8C569" w14:textId="77777777" w:rsidR="00532937" w:rsidRPr="003A2261" w:rsidRDefault="00532937" w:rsidP="00317BCB">
            <w:pPr>
              <w:spacing w:before="20" w:after="20"/>
              <w:ind w:left="0"/>
              <w:jc w:val="center"/>
              <w:rPr>
                <w:b/>
                <w:bCs/>
                <w:sz w:val="20"/>
                <w:szCs w:val="20"/>
              </w:rPr>
            </w:pPr>
            <w:r w:rsidRPr="003A2261">
              <w:rPr>
                <w:b/>
                <w:bCs/>
                <w:sz w:val="20"/>
                <w:szCs w:val="20"/>
              </w:rPr>
              <w:t>80%</w:t>
            </w:r>
          </w:p>
        </w:tc>
        <w:tc>
          <w:tcPr>
            <w:tcW w:w="936" w:type="dxa"/>
            <w:vAlign w:val="center"/>
          </w:tcPr>
          <w:p w14:paraId="2FAA28EF" w14:textId="77777777" w:rsidR="00532937" w:rsidRPr="003A2261" w:rsidRDefault="00532937" w:rsidP="00317BCB">
            <w:pPr>
              <w:spacing w:before="20" w:after="20"/>
              <w:ind w:left="0"/>
              <w:jc w:val="center"/>
              <w:rPr>
                <w:b/>
                <w:bCs/>
                <w:sz w:val="20"/>
                <w:szCs w:val="20"/>
              </w:rPr>
            </w:pPr>
            <w:r w:rsidRPr="003A2261">
              <w:rPr>
                <w:b/>
                <w:bCs/>
                <w:sz w:val="20"/>
                <w:szCs w:val="20"/>
              </w:rPr>
              <w:t>59%</w:t>
            </w:r>
          </w:p>
        </w:tc>
        <w:tc>
          <w:tcPr>
            <w:tcW w:w="936" w:type="dxa"/>
            <w:vAlign w:val="center"/>
          </w:tcPr>
          <w:p w14:paraId="2DF11FDC" w14:textId="77777777" w:rsidR="00532937" w:rsidRPr="003A2261" w:rsidRDefault="00532937" w:rsidP="00317BCB">
            <w:pPr>
              <w:spacing w:before="20" w:after="20"/>
              <w:ind w:left="0"/>
              <w:jc w:val="center"/>
              <w:rPr>
                <w:b/>
                <w:bCs/>
                <w:sz w:val="20"/>
                <w:szCs w:val="20"/>
              </w:rPr>
            </w:pPr>
          </w:p>
        </w:tc>
      </w:tr>
    </w:tbl>
    <w:p w14:paraId="7A6903CA" w14:textId="77777777" w:rsidR="00A21782" w:rsidRPr="003A2261" w:rsidRDefault="00A21782" w:rsidP="00317BCB">
      <w:pPr>
        <w:spacing w:after="0"/>
        <w:ind w:left="0"/>
        <w:rPr>
          <w:b/>
        </w:rPr>
      </w:pPr>
    </w:p>
    <w:p w14:paraId="29C36607" w14:textId="77777777" w:rsidR="00532937" w:rsidRPr="003A2261" w:rsidRDefault="00532937" w:rsidP="00566F16">
      <w:pPr>
        <w:spacing w:after="120"/>
      </w:pPr>
      <w:r w:rsidRPr="003A2261">
        <w:rPr>
          <w:b/>
        </w:rPr>
        <w:t>Average score =</w:t>
      </w:r>
      <w:r w:rsidRPr="003A2261">
        <w:t xml:space="preserve"> </w:t>
      </w:r>
      <w:r w:rsidRPr="003A2261">
        <w:rPr>
          <w:u w:val="single"/>
        </w:rPr>
        <w:t>_____</w:t>
      </w:r>
      <w:r w:rsidR="00A66AA4" w:rsidRPr="003A2261">
        <w:rPr>
          <w:rFonts w:ascii="Lucida Handwriting" w:hAnsi="Lucida Handwriting"/>
          <w:u w:val="single"/>
        </w:rPr>
        <w:t>75%</w:t>
      </w:r>
      <w:r w:rsidRPr="003A2261">
        <w:rPr>
          <w:u w:val="single"/>
        </w:rPr>
        <w:t>_____</w:t>
      </w:r>
    </w:p>
    <w:p w14:paraId="482DE7F2" w14:textId="77777777" w:rsidR="00532937" w:rsidRPr="003A2261" w:rsidRDefault="00532937" w:rsidP="00566F16">
      <w:r w:rsidRPr="003A2261">
        <w:rPr>
          <w:b/>
        </w:rPr>
        <w:t>Percentage of scores ≥</w:t>
      </w:r>
      <w:r w:rsidRPr="003A2261">
        <w:rPr>
          <w:rFonts w:ascii="Calibri" w:hAnsi="Calibri" w:cs="Calibri"/>
          <w:b/>
        </w:rPr>
        <w:t xml:space="preserve"> 80% =</w:t>
      </w:r>
      <w:r w:rsidRPr="003A2261">
        <w:rPr>
          <w:rFonts w:ascii="Calibri" w:hAnsi="Calibri" w:cs="Calibri"/>
        </w:rPr>
        <w:t xml:space="preserve"> </w:t>
      </w:r>
      <w:r w:rsidRPr="003A2261">
        <w:rPr>
          <w:rFonts w:ascii="Calibri" w:hAnsi="Calibri" w:cs="Calibri"/>
          <w:u w:val="single"/>
        </w:rPr>
        <w:t>_____</w:t>
      </w:r>
      <w:r w:rsidR="00A66AA4" w:rsidRPr="003A2261">
        <w:rPr>
          <w:rFonts w:ascii="Lucida Handwriting" w:hAnsi="Lucida Handwriting" w:cs="Calibri"/>
          <w:u w:val="single"/>
        </w:rPr>
        <w:t>43%</w:t>
      </w:r>
      <w:r w:rsidRPr="003A2261">
        <w:rPr>
          <w:rFonts w:ascii="Calibri" w:hAnsi="Calibri" w:cs="Calibri"/>
          <w:u w:val="single"/>
        </w:rPr>
        <w:t>______</w:t>
      </w:r>
    </w:p>
    <w:p w14:paraId="2427FABE" w14:textId="77777777" w:rsidR="00532937" w:rsidRPr="003A2261" w:rsidRDefault="00532937" w:rsidP="00566F16">
      <w:pPr>
        <w:rPr>
          <w:b/>
        </w:rPr>
      </w:pPr>
      <w:r w:rsidRPr="003A2261">
        <w:rPr>
          <w:b/>
        </w:rPr>
        <w:lastRenderedPageBreak/>
        <w:t xml:space="preserve">What system problems are there? </w:t>
      </w:r>
    </w:p>
    <w:p w14:paraId="2CCB1DF8" w14:textId="77777777" w:rsidR="00532937" w:rsidRPr="00474172" w:rsidRDefault="00FB5B92" w:rsidP="00566F16">
      <w:pPr>
        <w:rPr>
          <w:rFonts w:ascii="Lucida Handwriting" w:hAnsi="Lucida Handwriting"/>
          <w:sz w:val="18"/>
        </w:rPr>
      </w:pPr>
      <w:r w:rsidRPr="00386B93">
        <w:rPr>
          <w:rFonts w:ascii="Lucida Handwriting" w:eastAsia="Times New Roman" w:hAnsi="Lucida Handwriting" w:cs="Arial"/>
          <w:i/>
          <w:iCs/>
          <w:sz w:val="18"/>
        </w:rPr>
        <w:t xml:space="preserve">There are weaknesses in the </w:t>
      </w:r>
      <w:r w:rsidR="00C46E8A" w:rsidRPr="00474172">
        <w:rPr>
          <w:rFonts w:ascii="Lucida Handwriting" w:eastAsia="Times New Roman" w:hAnsi="Lucida Handwriting" w:cs="Arial"/>
          <w:i/>
          <w:iCs/>
          <w:sz w:val="18"/>
        </w:rPr>
        <w:t xml:space="preserve">QIVC </w:t>
      </w:r>
      <w:r w:rsidR="00474172">
        <w:rPr>
          <w:rFonts w:ascii="Lucida Handwriting" w:eastAsia="Times New Roman" w:hAnsi="Lucida Handwriting" w:cs="Arial"/>
          <w:i/>
          <w:iCs/>
          <w:sz w:val="18"/>
        </w:rPr>
        <w:t xml:space="preserve">for </w:t>
      </w:r>
      <w:r w:rsidRPr="00386B93">
        <w:rPr>
          <w:rFonts w:ascii="Lucida Handwriting" w:eastAsia="Times New Roman" w:hAnsi="Lucida Handwriting" w:cs="Arial"/>
          <w:i/>
          <w:iCs/>
          <w:sz w:val="18"/>
        </w:rPr>
        <w:t xml:space="preserve">Meeting </w:t>
      </w:r>
      <w:r w:rsidR="00474172">
        <w:rPr>
          <w:rFonts w:ascii="Lucida Handwriting" w:eastAsia="Times New Roman" w:hAnsi="Lucida Handwriting" w:cs="Arial"/>
          <w:i/>
          <w:iCs/>
          <w:sz w:val="18"/>
        </w:rPr>
        <w:t xml:space="preserve">Facilitation </w:t>
      </w:r>
      <w:r w:rsidR="00C46E8A" w:rsidRPr="00474172">
        <w:rPr>
          <w:rFonts w:ascii="Lucida Handwriting" w:eastAsia="Times New Roman" w:hAnsi="Lucida Handwriting" w:cs="Arial"/>
          <w:i/>
          <w:iCs/>
          <w:sz w:val="18"/>
        </w:rPr>
        <w:t>Question Numbers 3, 5, 11, 14, 18, 20, 28</w:t>
      </w:r>
    </w:p>
    <w:p w14:paraId="07498FDC" w14:textId="77777777" w:rsidR="00B1653D" w:rsidRPr="00545C7E" w:rsidRDefault="00B1653D" w:rsidP="00566F16">
      <w:pPr>
        <w:pStyle w:val="ListParagraph"/>
        <w:numPr>
          <w:ilvl w:val="0"/>
          <w:numId w:val="1169"/>
        </w:numPr>
        <w:ind w:left="1080"/>
        <w:rPr>
          <w:rFonts w:ascii="Lucida Handwriting" w:hAnsi="Lucida Handwriting"/>
          <w:iCs/>
          <w:sz w:val="18"/>
        </w:rPr>
      </w:pPr>
      <w:r w:rsidRPr="00545C7E">
        <w:rPr>
          <w:rFonts w:ascii="Lucida Handwriting" w:hAnsi="Lucida Handwriting"/>
          <w:sz w:val="18"/>
        </w:rPr>
        <w:t>#3 Did the facilitator introduce the topic well?</w:t>
      </w:r>
    </w:p>
    <w:p w14:paraId="2C209974" w14:textId="77777777" w:rsidR="00B1653D" w:rsidRPr="00545C7E" w:rsidRDefault="00B1653D" w:rsidP="00566F16">
      <w:pPr>
        <w:pStyle w:val="ListParagraph"/>
        <w:numPr>
          <w:ilvl w:val="0"/>
          <w:numId w:val="1169"/>
        </w:numPr>
        <w:ind w:left="1080"/>
        <w:rPr>
          <w:rFonts w:ascii="Lucida Handwriting" w:hAnsi="Lucida Handwriting"/>
          <w:iCs/>
          <w:sz w:val="18"/>
        </w:rPr>
      </w:pPr>
      <w:r w:rsidRPr="00545C7E">
        <w:rPr>
          <w:rFonts w:ascii="Lucida Handwriting" w:hAnsi="Lucida Handwriting"/>
          <w:sz w:val="18"/>
        </w:rPr>
        <w:t>#5 Did the facilitator use the proper eye contact with everyone?</w:t>
      </w:r>
    </w:p>
    <w:p w14:paraId="79ABC942" w14:textId="77777777" w:rsidR="00B1653D" w:rsidRPr="00545C7E" w:rsidRDefault="00B1653D" w:rsidP="00566F16">
      <w:pPr>
        <w:pStyle w:val="ListParagraph"/>
        <w:numPr>
          <w:ilvl w:val="0"/>
          <w:numId w:val="1169"/>
        </w:numPr>
        <w:ind w:left="1080"/>
        <w:rPr>
          <w:rFonts w:ascii="Lucida Handwriting" w:hAnsi="Lucida Handwriting"/>
          <w:iCs/>
          <w:sz w:val="18"/>
        </w:rPr>
      </w:pPr>
      <w:r w:rsidRPr="00545C7E">
        <w:rPr>
          <w:rFonts w:ascii="Lucida Handwriting" w:hAnsi="Lucida Handwriting"/>
          <w:sz w:val="18"/>
        </w:rPr>
        <w:t xml:space="preserve">#11 Did the facilitator demonstrate skills that s/he was promoting? </w:t>
      </w:r>
    </w:p>
    <w:p w14:paraId="4E54EC2D" w14:textId="77777777" w:rsidR="00B1653D" w:rsidRPr="00545C7E" w:rsidRDefault="00B1653D" w:rsidP="00566F16">
      <w:pPr>
        <w:pStyle w:val="ListParagraph"/>
        <w:numPr>
          <w:ilvl w:val="0"/>
          <w:numId w:val="1169"/>
        </w:numPr>
        <w:ind w:left="1080"/>
        <w:rPr>
          <w:rFonts w:ascii="Lucida Handwriting" w:hAnsi="Lucida Handwriting"/>
          <w:iCs/>
          <w:sz w:val="18"/>
        </w:rPr>
      </w:pPr>
      <w:r w:rsidRPr="00545C7E">
        <w:rPr>
          <w:rFonts w:ascii="Lucida Handwriting" w:hAnsi="Lucida Handwriting"/>
          <w:sz w:val="18"/>
        </w:rPr>
        <w:t xml:space="preserve">#14 Did the facilitator give participants adequate time to answer questions? </w:t>
      </w:r>
    </w:p>
    <w:p w14:paraId="2AF55649" w14:textId="77777777" w:rsidR="00B1653D" w:rsidRPr="00545C7E" w:rsidRDefault="00B1653D" w:rsidP="00566F16">
      <w:pPr>
        <w:pStyle w:val="ListParagraph"/>
        <w:numPr>
          <w:ilvl w:val="0"/>
          <w:numId w:val="1169"/>
        </w:numPr>
        <w:ind w:left="1080"/>
        <w:rPr>
          <w:rFonts w:ascii="Lucida Handwriting" w:hAnsi="Lucida Handwriting"/>
          <w:iCs/>
          <w:sz w:val="18"/>
        </w:rPr>
      </w:pPr>
      <w:r w:rsidRPr="00545C7E">
        <w:rPr>
          <w:rFonts w:ascii="Lucida Handwriting" w:hAnsi="Lucida Handwriting"/>
          <w:sz w:val="18"/>
        </w:rPr>
        <w:t xml:space="preserve">#18 Did the facilitator ask participants if they agree with other participants’ responses? </w:t>
      </w:r>
    </w:p>
    <w:p w14:paraId="20FC037E" w14:textId="77777777" w:rsidR="00B1653D" w:rsidRPr="00545C7E" w:rsidRDefault="00B1653D" w:rsidP="00566F16">
      <w:pPr>
        <w:pStyle w:val="ListParagraph"/>
        <w:numPr>
          <w:ilvl w:val="0"/>
          <w:numId w:val="1169"/>
        </w:numPr>
        <w:ind w:left="1080"/>
        <w:rPr>
          <w:rFonts w:ascii="Lucida Handwriting" w:hAnsi="Lucida Handwriting"/>
          <w:iCs/>
          <w:sz w:val="18"/>
        </w:rPr>
      </w:pPr>
      <w:r w:rsidRPr="00545C7E">
        <w:rPr>
          <w:rFonts w:ascii="Lucida Handwriting" w:hAnsi="Lucida Handwriting"/>
          <w:sz w:val="18"/>
        </w:rPr>
        <w:t xml:space="preserve">#20 Did the facilitator always reply to participants in a courteous and diplomatic way? </w:t>
      </w:r>
    </w:p>
    <w:p w14:paraId="7F1EAB7F" w14:textId="77777777" w:rsidR="00532937" w:rsidRPr="00545C7E" w:rsidRDefault="00B1653D" w:rsidP="00566F16">
      <w:pPr>
        <w:pStyle w:val="ListParagraph"/>
        <w:numPr>
          <w:ilvl w:val="0"/>
          <w:numId w:val="1169"/>
        </w:numPr>
        <w:ind w:left="1080"/>
        <w:rPr>
          <w:rFonts w:ascii="Lucida Handwriting" w:hAnsi="Lucida Handwriting"/>
          <w:sz w:val="18"/>
        </w:rPr>
      </w:pPr>
      <w:r w:rsidRPr="00545C7E">
        <w:rPr>
          <w:rFonts w:ascii="Lucida Handwriting" w:hAnsi="Lucida Handwriting"/>
          <w:sz w:val="18"/>
        </w:rPr>
        <w:t>#28 Was the content of the educational messages CORRECT?</w:t>
      </w:r>
    </w:p>
    <w:p w14:paraId="56A62637" w14:textId="77777777" w:rsidR="00532937" w:rsidRPr="003A2261" w:rsidRDefault="00532937" w:rsidP="00566F16">
      <w:pPr>
        <w:rPr>
          <w:rFonts w:cstheme="minorHAnsi"/>
          <w:b/>
          <w:bCs/>
        </w:rPr>
      </w:pPr>
      <w:r w:rsidRPr="003A2261">
        <w:rPr>
          <w:rFonts w:cstheme="minorHAnsi"/>
          <w:b/>
          <w:bCs/>
        </w:rPr>
        <w:t>What do you propose as solutions to these system problems?</w:t>
      </w:r>
    </w:p>
    <w:p w14:paraId="3F14E838" w14:textId="77777777" w:rsidR="00BC1C15" w:rsidRPr="00545C7E" w:rsidRDefault="00BC1C15" w:rsidP="00566F16">
      <w:pPr>
        <w:pStyle w:val="ListParagraph"/>
        <w:numPr>
          <w:ilvl w:val="1"/>
          <w:numId w:val="1171"/>
        </w:numPr>
        <w:ind w:left="1080"/>
        <w:rPr>
          <w:rFonts w:ascii="Lucida Handwriting" w:hAnsi="Lucida Handwriting"/>
          <w:sz w:val="18"/>
        </w:rPr>
      </w:pPr>
      <w:r w:rsidRPr="00545C7E">
        <w:rPr>
          <w:rFonts w:ascii="Lucida Handwriting" w:hAnsi="Lucida Handwriting"/>
          <w:sz w:val="18"/>
        </w:rPr>
        <w:t>Coach staff during the practice and coaching session to make sure they are 1) introducing the topic well, 2) using proper eye contact and 3) including the appropriate activity (#11).</w:t>
      </w:r>
    </w:p>
    <w:p w14:paraId="201D76D3" w14:textId="77777777" w:rsidR="00BC1C15" w:rsidRPr="00545C7E" w:rsidRDefault="00BC1C15" w:rsidP="00566F16">
      <w:pPr>
        <w:pStyle w:val="ListParagraph"/>
        <w:numPr>
          <w:ilvl w:val="1"/>
          <w:numId w:val="1171"/>
        </w:numPr>
        <w:ind w:left="1080"/>
        <w:rPr>
          <w:rFonts w:ascii="Lucida Handwriting" w:hAnsi="Lucida Handwriting"/>
          <w:sz w:val="18"/>
        </w:rPr>
      </w:pPr>
      <w:r w:rsidRPr="00545C7E">
        <w:rPr>
          <w:rFonts w:ascii="Lucida Handwriting" w:hAnsi="Lucida Handwriting"/>
          <w:sz w:val="18"/>
        </w:rPr>
        <w:t>During staff trainings, demonstrate (model) the best way to introduce a topic, proper use of eye contact and good discussion techniques (#3,5,14,18,20 and 28).</w:t>
      </w:r>
    </w:p>
    <w:p w14:paraId="25644543" w14:textId="77777777" w:rsidR="00BC1C15" w:rsidRPr="00545C7E" w:rsidRDefault="00BC1C15" w:rsidP="00566F16">
      <w:pPr>
        <w:pStyle w:val="ListParagraph"/>
        <w:numPr>
          <w:ilvl w:val="1"/>
          <w:numId w:val="1171"/>
        </w:numPr>
        <w:ind w:left="1080"/>
        <w:rPr>
          <w:rFonts w:ascii="Lucida Handwriting" w:hAnsi="Lucida Handwriting"/>
          <w:sz w:val="18"/>
        </w:rPr>
      </w:pPr>
      <w:r w:rsidRPr="00545C7E">
        <w:rPr>
          <w:rFonts w:ascii="Lucida Handwriting" w:hAnsi="Lucida Handwriting"/>
          <w:sz w:val="18"/>
        </w:rPr>
        <w:t>Set up a separate training where you teach facilitators how to deal with problem participants (so that they can respond appropriately) #20.</w:t>
      </w:r>
    </w:p>
    <w:p w14:paraId="12C1CF31" w14:textId="77777777" w:rsidR="00BC1C15" w:rsidRPr="00545C7E" w:rsidRDefault="00BC1C15" w:rsidP="00566F16">
      <w:pPr>
        <w:pStyle w:val="ListParagraph"/>
        <w:numPr>
          <w:ilvl w:val="1"/>
          <w:numId w:val="1171"/>
        </w:numPr>
        <w:ind w:left="1080"/>
        <w:rPr>
          <w:rFonts w:ascii="Lucida Handwriting" w:hAnsi="Lucida Handwriting"/>
          <w:sz w:val="18"/>
        </w:rPr>
      </w:pPr>
      <w:r w:rsidRPr="00545C7E">
        <w:rPr>
          <w:rFonts w:ascii="Lucida Handwriting" w:hAnsi="Lucida Handwriting"/>
          <w:sz w:val="18"/>
        </w:rPr>
        <w:t>Review your materials to find out why many workers are not sharing correct information (#28). Retrain all workers on technical information.</w:t>
      </w:r>
      <w:r w:rsidR="009B30E3" w:rsidRPr="00545C7E">
        <w:rPr>
          <w:rFonts w:ascii="Lucida Handwriting" w:hAnsi="Lucida Handwriting"/>
          <w:sz w:val="18"/>
        </w:rPr>
        <w:t xml:space="preserve"> </w:t>
      </w:r>
    </w:p>
    <w:p w14:paraId="303658F4" w14:textId="77777777" w:rsidR="00BC1C15" w:rsidRPr="00545C7E" w:rsidRDefault="00BC1C15" w:rsidP="00566F16">
      <w:pPr>
        <w:pStyle w:val="ListParagraph"/>
        <w:numPr>
          <w:ilvl w:val="1"/>
          <w:numId w:val="1171"/>
        </w:numPr>
        <w:ind w:left="1080"/>
        <w:rPr>
          <w:rFonts w:ascii="Lucida Handwriting" w:hAnsi="Lucida Handwriting"/>
          <w:sz w:val="18"/>
        </w:rPr>
      </w:pPr>
      <w:r w:rsidRPr="00545C7E">
        <w:rPr>
          <w:rFonts w:ascii="Lucida Handwriting" w:hAnsi="Lucida Handwriting"/>
          <w:sz w:val="18"/>
        </w:rPr>
        <w:t>Review these questions specifically on the QIVC before the observation, reminding the facilitator to do these actions when “casting a vision” for performance.</w:t>
      </w:r>
    </w:p>
    <w:p w14:paraId="2FFF4D6D" w14:textId="77777777" w:rsidR="00BC1C15" w:rsidRPr="00545C7E" w:rsidRDefault="00BC1C15" w:rsidP="00566F16">
      <w:pPr>
        <w:pStyle w:val="ListParagraph"/>
        <w:numPr>
          <w:ilvl w:val="1"/>
          <w:numId w:val="1171"/>
        </w:numPr>
        <w:ind w:left="1080"/>
        <w:rPr>
          <w:rFonts w:ascii="Lucida Handwriting" w:hAnsi="Lucida Handwriting"/>
          <w:sz w:val="18"/>
        </w:rPr>
      </w:pPr>
      <w:r w:rsidRPr="00545C7E">
        <w:rPr>
          <w:rFonts w:ascii="Lucida Handwriting" w:hAnsi="Lucida Handwriting"/>
          <w:sz w:val="18"/>
        </w:rPr>
        <w:t>Ask the facilitators to commit to making these changes.</w:t>
      </w:r>
      <w:r w:rsidR="009B30E3" w:rsidRPr="00545C7E">
        <w:rPr>
          <w:rFonts w:ascii="Lucida Handwriting" w:hAnsi="Lucida Handwriting"/>
          <w:sz w:val="18"/>
        </w:rPr>
        <w:t xml:space="preserve"> </w:t>
      </w:r>
    </w:p>
    <w:p w14:paraId="704A1EB2" w14:textId="77777777" w:rsidR="00BC1C15" w:rsidRPr="00545C7E" w:rsidRDefault="00BC1C15" w:rsidP="00566F16">
      <w:pPr>
        <w:pStyle w:val="ListParagraph"/>
        <w:numPr>
          <w:ilvl w:val="1"/>
          <w:numId w:val="1171"/>
        </w:numPr>
        <w:ind w:left="1080"/>
        <w:rPr>
          <w:rFonts w:ascii="Lucida Handwriting" w:hAnsi="Lucida Handwriting"/>
          <w:sz w:val="18"/>
        </w:rPr>
      </w:pPr>
      <w:r w:rsidRPr="00545C7E">
        <w:rPr>
          <w:rFonts w:ascii="Lucida Handwriting" w:hAnsi="Lucida Handwriting"/>
          <w:sz w:val="18"/>
        </w:rPr>
        <w:t>Help facilitators develop ways to remember to do the new things</w:t>
      </w:r>
      <w:r w:rsidR="005E0911" w:rsidRPr="00545C7E">
        <w:rPr>
          <w:rFonts w:ascii="Lucida Handwriting" w:hAnsi="Lucida Handwriting"/>
          <w:sz w:val="18"/>
        </w:rPr>
        <w:t>. A</w:t>
      </w:r>
      <w:r w:rsidRPr="00545C7E">
        <w:rPr>
          <w:rFonts w:ascii="Lucida Handwriting" w:hAnsi="Lucida Handwriting"/>
          <w:sz w:val="18"/>
        </w:rPr>
        <w:t>sk them, “How will you remember?”</w:t>
      </w:r>
    </w:p>
    <w:p w14:paraId="6688732B" w14:textId="77777777" w:rsidR="00532937" w:rsidRPr="00545C7E" w:rsidRDefault="00BC1C15" w:rsidP="00566F16">
      <w:pPr>
        <w:pStyle w:val="ListParagraph"/>
        <w:numPr>
          <w:ilvl w:val="1"/>
          <w:numId w:val="1171"/>
        </w:numPr>
        <w:ind w:left="1080"/>
        <w:rPr>
          <w:rFonts w:ascii="Lucida Handwriting" w:hAnsi="Lucida Handwriting" w:cstheme="minorHAnsi"/>
          <w:bCs/>
          <w:sz w:val="18"/>
        </w:rPr>
      </w:pPr>
      <w:r w:rsidRPr="00545C7E">
        <w:rPr>
          <w:rFonts w:ascii="Lucida Handwriting" w:hAnsi="Lucida Handwriting"/>
          <w:sz w:val="18"/>
        </w:rPr>
        <w:t>Reconsider your trainings: Are you rushing through the trainings so that people don’t understand?</w:t>
      </w:r>
      <w:r w:rsidR="009B30E3" w:rsidRPr="00545C7E">
        <w:rPr>
          <w:rFonts w:ascii="Lucida Handwriting" w:hAnsi="Lucida Handwriting"/>
          <w:sz w:val="18"/>
        </w:rPr>
        <w:t xml:space="preserve"> </w:t>
      </w:r>
      <w:r w:rsidRPr="00545C7E">
        <w:rPr>
          <w:rFonts w:ascii="Lucida Handwriting" w:hAnsi="Lucida Handwriting"/>
          <w:sz w:val="18"/>
        </w:rPr>
        <w:t>You may need to shorten the training and spend more time going over practical examples (increase discussion and allow for more questions).</w:t>
      </w:r>
    </w:p>
    <w:p w14:paraId="1BB73707" w14:textId="77777777" w:rsidR="00532937" w:rsidRPr="003A2261" w:rsidRDefault="00532937" w:rsidP="00566F16">
      <w:pPr>
        <w:rPr>
          <w:rFonts w:cstheme="minorHAnsi"/>
          <w:b/>
          <w:bCs/>
        </w:rPr>
      </w:pPr>
      <w:r w:rsidRPr="003A2261">
        <w:rPr>
          <w:rFonts w:cstheme="minorHAnsi"/>
          <w:b/>
          <w:bCs/>
        </w:rPr>
        <w:t xml:space="preserve">What people problems do you see? </w:t>
      </w:r>
    </w:p>
    <w:p w14:paraId="5EC6CB6D" w14:textId="77777777" w:rsidR="00A21782" w:rsidRPr="003A2261" w:rsidRDefault="00BC1C15" w:rsidP="00566F16">
      <w:pPr>
        <w:rPr>
          <w:rFonts w:cstheme="minorHAnsi"/>
          <w:b/>
          <w:bCs/>
        </w:rPr>
      </w:pPr>
      <w:r w:rsidRPr="00545C7E">
        <w:rPr>
          <w:rFonts w:ascii="Lucida Handwriting" w:eastAsia="Times New Roman" w:hAnsi="Lucida Handwriting" w:cs="Arial"/>
          <w:iCs/>
          <w:sz w:val="18"/>
        </w:rPr>
        <w:t>Abebe and Mesele are scoring poorly</w:t>
      </w:r>
      <w:r w:rsidR="005E0911" w:rsidRPr="00545C7E">
        <w:rPr>
          <w:rFonts w:ascii="Lucida Handwriting" w:eastAsia="Times New Roman" w:hAnsi="Lucida Handwriting" w:cs="Arial"/>
          <w:iCs/>
          <w:sz w:val="18"/>
        </w:rPr>
        <w:t>,</w:t>
      </w:r>
      <w:r w:rsidRPr="00545C7E">
        <w:rPr>
          <w:rFonts w:ascii="Lucida Handwriting" w:eastAsia="Times New Roman" w:hAnsi="Lucida Handwriting" w:cs="Arial"/>
          <w:iCs/>
          <w:sz w:val="18"/>
        </w:rPr>
        <w:t xml:space="preserve"> worse than others.</w:t>
      </w:r>
    </w:p>
    <w:p w14:paraId="0B77042B" w14:textId="77777777" w:rsidR="00532937" w:rsidRPr="003A2261" w:rsidRDefault="00532937" w:rsidP="00566F16">
      <w:pPr>
        <w:rPr>
          <w:rFonts w:cstheme="minorHAnsi"/>
          <w:b/>
          <w:bCs/>
        </w:rPr>
      </w:pPr>
      <w:r w:rsidRPr="003A2261">
        <w:rPr>
          <w:rFonts w:cstheme="minorHAnsi"/>
          <w:b/>
          <w:bCs/>
        </w:rPr>
        <w:lastRenderedPageBreak/>
        <w:t>What do you propose as solutions to these people problems?</w:t>
      </w:r>
    </w:p>
    <w:p w14:paraId="6FE7AADA" w14:textId="77777777" w:rsidR="00FB5B92" w:rsidRPr="00386B93" w:rsidRDefault="00FB5B92" w:rsidP="00566F16">
      <w:pPr>
        <w:pStyle w:val="ListParagraph"/>
        <w:numPr>
          <w:ilvl w:val="0"/>
          <w:numId w:val="1172"/>
        </w:numPr>
        <w:ind w:left="1080"/>
        <w:rPr>
          <w:rFonts w:ascii="Lucida Handwriting" w:hAnsi="Lucida Handwriting"/>
          <w:sz w:val="18"/>
        </w:rPr>
      </w:pPr>
      <w:r w:rsidRPr="00386B93">
        <w:rPr>
          <w:rFonts w:ascii="Lucida Handwriting" w:hAnsi="Lucida Handwriting"/>
          <w:sz w:val="18"/>
        </w:rPr>
        <w:t>Consult with the Promoter (if you are the Supervisor) to see what issues might explain the problems</w:t>
      </w:r>
    </w:p>
    <w:p w14:paraId="2592671B" w14:textId="77777777" w:rsidR="00FB5B92" w:rsidRPr="00386B93" w:rsidRDefault="00FB5B92" w:rsidP="00566F16">
      <w:pPr>
        <w:pStyle w:val="ListParagraph"/>
        <w:numPr>
          <w:ilvl w:val="0"/>
          <w:numId w:val="1172"/>
        </w:numPr>
        <w:ind w:left="1080"/>
        <w:rPr>
          <w:rFonts w:ascii="Lucida Handwriting" w:hAnsi="Lucida Handwriting"/>
          <w:sz w:val="18"/>
        </w:rPr>
      </w:pPr>
      <w:r w:rsidRPr="00386B93">
        <w:rPr>
          <w:rFonts w:ascii="Lucida Handwriting" w:hAnsi="Lucida Handwriting"/>
          <w:sz w:val="18"/>
        </w:rPr>
        <w:t xml:space="preserve">Observe the Promoter (if you are the Supervisor) teaching the CGVs; identify any weaknesses; </w:t>
      </w:r>
    </w:p>
    <w:p w14:paraId="7C8A3EA9" w14:textId="77777777" w:rsidR="00BC1C15" w:rsidRPr="00545C7E" w:rsidRDefault="00BC1C15" w:rsidP="00566F16">
      <w:pPr>
        <w:pStyle w:val="ListParagraph"/>
        <w:numPr>
          <w:ilvl w:val="0"/>
          <w:numId w:val="1172"/>
        </w:numPr>
        <w:ind w:left="1080"/>
        <w:rPr>
          <w:rFonts w:ascii="Lucida Handwriting" w:hAnsi="Lucida Handwriting"/>
          <w:sz w:val="18"/>
        </w:rPr>
      </w:pPr>
      <w:r w:rsidRPr="00545C7E">
        <w:rPr>
          <w:rFonts w:ascii="Lucida Handwriting" w:hAnsi="Lucida Handwriting"/>
          <w:sz w:val="18"/>
        </w:rPr>
        <w:t>Find out the problem with each worker.</w:t>
      </w:r>
      <w:r w:rsidR="009B30E3" w:rsidRPr="00545C7E">
        <w:rPr>
          <w:rFonts w:ascii="Lucida Handwriting" w:hAnsi="Lucida Handwriting"/>
          <w:sz w:val="18"/>
        </w:rPr>
        <w:t xml:space="preserve"> </w:t>
      </w:r>
      <w:r w:rsidRPr="00545C7E">
        <w:rPr>
          <w:rFonts w:ascii="Lucida Handwriting" w:hAnsi="Lucida Handwriting"/>
          <w:sz w:val="18"/>
        </w:rPr>
        <w:t>Are they getting positive feedback from their observer?</w:t>
      </w:r>
      <w:r w:rsidR="009B30E3" w:rsidRPr="00545C7E">
        <w:rPr>
          <w:rFonts w:ascii="Lucida Handwriting" w:hAnsi="Lucida Handwriting"/>
          <w:sz w:val="18"/>
        </w:rPr>
        <w:t xml:space="preserve"> </w:t>
      </w:r>
      <w:r w:rsidRPr="00545C7E">
        <w:rPr>
          <w:rFonts w:ascii="Lucida Handwriting" w:hAnsi="Lucida Handwriting"/>
          <w:sz w:val="18"/>
        </w:rPr>
        <w:t>Why haven’t they improved?</w:t>
      </w:r>
      <w:r w:rsidR="009B30E3" w:rsidRPr="00545C7E">
        <w:rPr>
          <w:rFonts w:ascii="Lucida Handwriting" w:hAnsi="Lucida Handwriting"/>
          <w:sz w:val="18"/>
        </w:rPr>
        <w:t xml:space="preserve"> </w:t>
      </w:r>
    </w:p>
    <w:p w14:paraId="5E92E103" w14:textId="77777777" w:rsidR="00BC1C15" w:rsidRPr="00545C7E" w:rsidRDefault="00BC1C15" w:rsidP="00566F16">
      <w:pPr>
        <w:pStyle w:val="ListParagraph"/>
        <w:numPr>
          <w:ilvl w:val="0"/>
          <w:numId w:val="1172"/>
        </w:numPr>
        <w:ind w:left="1080"/>
        <w:rPr>
          <w:rFonts w:ascii="Lucida Handwriting" w:hAnsi="Lucida Handwriting"/>
          <w:sz w:val="18"/>
        </w:rPr>
      </w:pPr>
      <w:r w:rsidRPr="00545C7E">
        <w:rPr>
          <w:rFonts w:ascii="Lucida Handwriting" w:hAnsi="Lucida Handwriting"/>
          <w:sz w:val="18"/>
        </w:rPr>
        <w:t>Review the questions they have missed.</w:t>
      </w:r>
      <w:r w:rsidR="009B30E3" w:rsidRPr="00545C7E">
        <w:rPr>
          <w:rFonts w:ascii="Lucida Handwriting" w:hAnsi="Lucida Handwriting"/>
          <w:sz w:val="18"/>
        </w:rPr>
        <w:t xml:space="preserve"> </w:t>
      </w:r>
      <w:r w:rsidRPr="00545C7E">
        <w:rPr>
          <w:rFonts w:ascii="Lucida Handwriting" w:hAnsi="Lucida Handwriting"/>
          <w:sz w:val="18"/>
        </w:rPr>
        <w:t>Are they scoring poorly on questions that were skipped (not applicable questions)?</w:t>
      </w:r>
    </w:p>
    <w:p w14:paraId="43CF279A" w14:textId="77777777" w:rsidR="00BC1C15" w:rsidRPr="00545C7E" w:rsidRDefault="00BC1C15" w:rsidP="00566F16">
      <w:pPr>
        <w:pStyle w:val="ListParagraph"/>
        <w:numPr>
          <w:ilvl w:val="0"/>
          <w:numId w:val="1172"/>
        </w:numPr>
        <w:ind w:left="1080"/>
        <w:rPr>
          <w:rFonts w:ascii="Lucida Handwriting" w:hAnsi="Lucida Handwriting"/>
          <w:sz w:val="18"/>
        </w:rPr>
      </w:pPr>
      <w:r w:rsidRPr="00545C7E">
        <w:rPr>
          <w:rFonts w:ascii="Lucida Handwriting" w:hAnsi="Lucida Handwriting"/>
          <w:sz w:val="18"/>
        </w:rPr>
        <w:t xml:space="preserve">Is the worker unwilling to make changes? </w:t>
      </w:r>
    </w:p>
    <w:p w14:paraId="7D2F0DEB" w14:textId="77777777" w:rsidR="00532937" w:rsidRPr="00545C7E" w:rsidRDefault="00BC1C15" w:rsidP="00566F16">
      <w:pPr>
        <w:pStyle w:val="ListParagraph"/>
        <w:numPr>
          <w:ilvl w:val="0"/>
          <w:numId w:val="1172"/>
        </w:numPr>
        <w:ind w:left="1080"/>
        <w:rPr>
          <w:rFonts w:ascii="Lucida Handwriting" w:hAnsi="Lucida Handwriting" w:cstheme="minorHAnsi"/>
          <w:bCs/>
          <w:sz w:val="18"/>
        </w:rPr>
      </w:pPr>
      <w:r w:rsidRPr="00545C7E">
        <w:rPr>
          <w:rFonts w:ascii="Lucida Handwriting" w:hAnsi="Lucida Handwriting"/>
          <w:sz w:val="18"/>
        </w:rPr>
        <w:t>Ask the person for a plan of how they will improve and chart progress.</w:t>
      </w:r>
    </w:p>
    <w:p w14:paraId="1135DB72" w14:textId="77777777" w:rsidR="00532937" w:rsidRPr="003A2261" w:rsidRDefault="00532937" w:rsidP="00566F16">
      <w:pPr>
        <w:overflowPunct/>
        <w:autoSpaceDE/>
        <w:autoSpaceDN/>
        <w:adjustRightInd/>
      </w:pPr>
      <w:r w:rsidRPr="003A2261">
        <w:br w:type="page"/>
      </w:r>
    </w:p>
    <w:p w14:paraId="5A306D9E" w14:textId="77777777" w:rsidR="00D90E95" w:rsidRDefault="00D90E95" w:rsidP="00317BCB">
      <w:pPr>
        <w:pStyle w:val="Heading2"/>
      </w:pPr>
      <w:bookmarkStart w:id="467" w:name="_Toc378101798"/>
      <w:bookmarkStart w:id="468" w:name="_Toc378102059"/>
      <w:bookmarkStart w:id="469" w:name="_Toc387185519"/>
      <w:bookmarkStart w:id="470" w:name="_Toc391844915"/>
      <w:r w:rsidRPr="003A2261">
        <w:rPr>
          <w:rFonts w:eastAsia="Times New Roman"/>
        </w:rPr>
        <w:lastRenderedPageBreak/>
        <w:t>Lesson 13 Handout 3</w:t>
      </w:r>
      <w:r w:rsidRPr="003A2261">
        <w:t xml:space="preserve">: </w:t>
      </w:r>
      <w:r w:rsidR="005E0911" w:rsidRPr="003A2261">
        <w:t>Quality Improvement and Verification Checklist (</w:t>
      </w:r>
      <w:r w:rsidRPr="003A2261">
        <w:t>QIVC</w:t>
      </w:r>
      <w:r w:rsidR="005E0911" w:rsidRPr="003A2261">
        <w:t>)</w:t>
      </w:r>
      <w:r w:rsidRPr="003A2261">
        <w:t xml:space="preserve"> Scores for</w:t>
      </w:r>
      <w:r w:rsidR="00AD1626" w:rsidRPr="003A2261">
        <w:t xml:space="preserve"> Six</w:t>
      </w:r>
      <w:r w:rsidRPr="003A2261">
        <w:t xml:space="preserve"> </w:t>
      </w:r>
      <w:r w:rsidR="00735019" w:rsidRPr="003A2261">
        <w:t>Promoter</w:t>
      </w:r>
      <w:r w:rsidRPr="003A2261">
        <w:t>s</w:t>
      </w:r>
      <w:bookmarkEnd w:id="467"/>
      <w:bookmarkEnd w:id="468"/>
      <w:bookmarkEnd w:id="469"/>
      <w:bookmarkEnd w:id="470"/>
      <w:r w:rsidRPr="003A2261">
        <w:t xml:space="preserve"> </w:t>
      </w:r>
    </w:p>
    <w:p w14:paraId="6E3E93D1" w14:textId="10A2BE25" w:rsidR="00A750F0" w:rsidRPr="003A2261" w:rsidRDefault="00A750F0" w:rsidP="00A750F0">
      <w:r w:rsidRPr="003A2261">
        <w:t xml:space="preserve">After reviewing </w:t>
      </w:r>
      <w:proofErr w:type="gramStart"/>
      <w:r w:rsidRPr="003A2261">
        <w:t>th</w:t>
      </w:r>
      <w:r>
        <w:t xml:space="preserve">e </w:t>
      </w:r>
      <w:r w:rsidRPr="003A2261">
        <w:t xml:space="preserve"> data</w:t>
      </w:r>
      <w:proofErr w:type="gramEnd"/>
      <w:r>
        <w:t xml:space="preserve"> shown below, how often would you recommend that the Supervisor visit these Promoters? </w:t>
      </w:r>
    </w:p>
    <w:p w14:paraId="46C63173" w14:textId="77777777" w:rsidR="00A750F0" w:rsidRDefault="00A750F0" w:rsidP="005860B3"/>
    <w:p w14:paraId="3C63E0D2" w14:textId="77777777" w:rsidR="00A750F0" w:rsidRPr="00A750F0" w:rsidRDefault="00A750F0" w:rsidP="005860B3"/>
    <w:tbl>
      <w:tblPr>
        <w:tblStyle w:val="TableGrid"/>
        <w:tblW w:w="864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080"/>
        <w:gridCol w:w="1080"/>
        <w:gridCol w:w="1080"/>
        <w:gridCol w:w="1080"/>
        <w:gridCol w:w="1080"/>
        <w:gridCol w:w="1080"/>
        <w:gridCol w:w="1080"/>
        <w:gridCol w:w="1080"/>
      </w:tblGrid>
      <w:tr w:rsidR="00B163C3" w:rsidRPr="003A2261" w14:paraId="026B7D07" w14:textId="77777777" w:rsidTr="00C2092D">
        <w:tc>
          <w:tcPr>
            <w:tcW w:w="1080" w:type="dxa"/>
            <w:shd w:val="clear" w:color="auto" w:fill="A57926"/>
            <w:vAlign w:val="bottom"/>
          </w:tcPr>
          <w:p w14:paraId="0EEA3200" w14:textId="77777777" w:rsidR="00B163C3" w:rsidRPr="003A2261" w:rsidRDefault="00B163C3" w:rsidP="00317BCB">
            <w:pPr>
              <w:spacing w:before="60" w:after="60"/>
              <w:ind w:left="0"/>
              <w:jc w:val="center"/>
              <w:rPr>
                <w:b/>
                <w:color w:val="FFFFFF" w:themeColor="background1"/>
                <w:sz w:val="20"/>
                <w:szCs w:val="20"/>
              </w:rPr>
            </w:pPr>
            <w:r w:rsidRPr="003A2261">
              <w:rPr>
                <w:b/>
                <w:color w:val="FFFFFF" w:themeColor="background1"/>
                <w:sz w:val="20"/>
                <w:szCs w:val="20"/>
              </w:rPr>
              <w:t>Quarter</w:t>
            </w:r>
          </w:p>
        </w:tc>
        <w:tc>
          <w:tcPr>
            <w:tcW w:w="1080" w:type="dxa"/>
            <w:shd w:val="clear" w:color="auto" w:fill="A57926"/>
            <w:vAlign w:val="bottom"/>
          </w:tcPr>
          <w:p w14:paraId="498CD72E" w14:textId="77777777" w:rsidR="00B163C3" w:rsidRPr="003A2261" w:rsidRDefault="00B163C3" w:rsidP="00317BCB">
            <w:pPr>
              <w:spacing w:before="60" w:after="60"/>
              <w:ind w:left="0"/>
              <w:jc w:val="center"/>
              <w:rPr>
                <w:b/>
                <w:color w:val="FFFFFF" w:themeColor="background1"/>
                <w:sz w:val="20"/>
                <w:szCs w:val="20"/>
              </w:rPr>
            </w:pPr>
            <w:r w:rsidRPr="003A2261">
              <w:rPr>
                <w:b/>
                <w:color w:val="FFFFFF" w:themeColor="background1"/>
                <w:sz w:val="20"/>
                <w:szCs w:val="20"/>
              </w:rPr>
              <w:t>Gabriella</w:t>
            </w:r>
          </w:p>
        </w:tc>
        <w:tc>
          <w:tcPr>
            <w:tcW w:w="1080" w:type="dxa"/>
            <w:shd w:val="clear" w:color="auto" w:fill="A57926"/>
            <w:vAlign w:val="bottom"/>
          </w:tcPr>
          <w:p w14:paraId="3B27EDDB" w14:textId="77777777" w:rsidR="00B163C3" w:rsidRPr="003A2261" w:rsidRDefault="00B163C3" w:rsidP="00317BCB">
            <w:pPr>
              <w:spacing w:before="60" w:after="60"/>
              <w:ind w:left="0"/>
              <w:jc w:val="center"/>
              <w:rPr>
                <w:b/>
                <w:color w:val="FFFFFF" w:themeColor="background1"/>
                <w:sz w:val="20"/>
                <w:szCs w:val="20"/>
              </w:rPr>
            </w:pPr>
            <w:r w:rsidRPr="003A2261">
              <w:rPr>
                <w:b/>
                <w:color w:val="FFFFFF" w:themeColor="background1"/>
                <w:sz w:val="20"/>
                <w:szCs w:val="20"/>
              </w:rPr>
              <w:t>Kwaasi</w:t>
            </w:r>
          </w:p>
        </w:tc>
        <w:tc>
          <w:tcPr>
            <w:tcW w:w="1080" w:type="dxa"/>
            <w:shd w:val="clear" w:color="auto" w:fill="A57926"/>
            <w:vAlign w:val="bottom"/>
          </w:tcPr>
          <w:p w14:paraId="05DCC4DA" w14:textId="77777777" w:rsidR="00B163C3" w:rsidRPr="003A2261" w:rsidRDefault="004B0AB1" w:rsidP="00317BCB">
            <w:pPr>
              <w:spacing w:before="60" w:after="60"/>
              <w:ind w:left="0"/>
              <w:jc w:val="center"/>
              <w:rPr>
                <w:b/>
                <w:color w:val="FFFFFF" w:themeColor="background1"/>
                <w:sz w:val="20"/>
                <w:szCs w:val="20"/>
              </w:rPr>
            </w:pPr>
            <w:r w:rsidRPr="003A2261">
              <w:rPr>
                <w:b/>
                <w:color w:val="FFFFFF" w:themeColor="background1"/>
                <w:sz w:val="20"/>
                <w:szCs w:val="20"/>
              </w:rPr>
              <w:t>Dorothy</w:t>
            </w:r>
          </w:p>
        </w:tc>
        <w:tc>
          <w:tcPr>
            <w:tcW w:w="1080" w:type="dxa"/>
            <w:shd w:val="clear" w:color="auto" w:fill="A57926"/>
            <w:vAlign w:val="bottom"/>
          </w:tcPr>
          <w:p w14:paraId="01788DF4" w14:textId="77777777" w:rsidR="00B163C3" w:rsidRPr="003A2261" w:rsidRDefault="004B0AB1" w:rsidP="00317BCB">
            <w:pPr>
              <w:spacing w:before="60" w:after="60"/>
              <w:ind w:left="0"/>
              <w:jc w:val="center"/>
              <w:rPr>
                <w:b/>
                <w:color w:val="FFFFFF" w:themeColor="background1"/>
                <w:sz w:val="20"/>
                <w:szCs w:val="20"/>
              </w:rPr>
            </w:pPr>
            <w:r w:rsidRPr="003A2261">
              <w:rPr>
                <w:b/>
                <w:color w:val="FFFFFF" w:themeColor="background1"/>
                <w:sz w:val="20"/>
                <w:szCs w:val="20"/>
              </w:rPr>
              <w:t>Tom</w:t>
            </w:r>
          </w:p>
        </w:tc>
        <w:tc>
          <w:tcPr>
            <w:tcW w:w="1080" w:type="dxa"/>
            <w:shd w:val="clear" w:color="auto" w:fill="A57926"/>
            <w:vAlign w:val="bottom"/>
          </w:tcPr>
          <w:p w14:paraId="08EA8A4F" w14:textId="77777777" w:rsidR="00B163C3" w:rsidRPr="003A2261" w:rsidRDefault="004B0AB1" w:rsidP="00317BCB">
            <w:pPr>
              <w:spacing w:before="60" w:after="60"/>
              <w:ind w:left="0"/>
              <w:jc w:val="center"/>
              <w:rPr>
                <w:b/>
                <w:color w:val="FFFFFF" w:themeColor="background1"/>
                <w:sz w:val="20"/>
                <w:szCs w:val="20"/>
              </w:rPr>
            </w:pPr>
            <w:r w:rsidRPr="003A2261">
              <w:rPr>
                <w:b/>
                <w:color w:val="FFFFFF" w:themeColor="background1"/>
                <w:sz w:val="20"/>
                <w:szCs w:val="20"/>
              </w:rPr>
              <w:t>Mario</w:t>
            </w:r>
          </w:p>
        </w:tc>
        <w:tc>
          <w:tcPr>
            <w:tcW w:w="1080" w:type="dxa"/>
            <w:shd w:val="clear" w:color="auto" w:fill="A57926"/>
            <w:vAlign w:val="bottom"/>
          </w:tcPr>
          <w:p w14:paraId="28C8A2D0" w14:textId="77777777" w:rsidR="00B163C3" w:rsidRPr="003A2261" w:rsidRDefault="004B0AB1" w:rsidP="00317BCB">
            <w:pPr>
              <w:spacing w:before="60" w:after="60"/>
              <w:ind w:left="0"/>
              <w:jc w:val="center"/>
              <w:rPr>
                <w:b/>
                <w:color w:val="FFFFFF" w:themeColor="background1"/>
                <w:sz w:val="20"/>
                <w:szCs w:val="20"/>
              </w:rPr>
            </w:pPr>
            <w:r w:rsidRPr="003A2261">
              <w:rPr>
                <w:b/>
                <w:color w:val="FFFFFF" w:themeColor="background1"/>
                <w:sz w:val="20"/>
                <w:szCs w:val="20"/>
              </w:rPr>
              <w:t>Joseph</w:t>
            </w:r>
          </w:p>
        </w:tc>
        <w:tc>
          <w:tcPr>
            <w:tcW w:w="1080" w:type="dxa"/>
            <w:shd w:val="clear" w:color="auto" w:fill="A57926"/>
            <w:vAlign w:val="bottom"/>
          </w:tcPr>
          <w:p w14:paraId="341AC7B0" w14:textId="77777777" w:rsidR="00B163C3" w:rsidRPr="003A2261" w:rsidRDefault="004B0AB1" w:rsidP="00317BCB">
            <w:pPr>
              <w:spacing w:before="60" w:after="60"/>
              <w:ind w:left="0"/>
              <w:jc w:val="center"/>
              <w:rPr>
                <w:b/>
                <w:color w:val="FFFFFF" w:themeColor="background1"/>
                <w:sz w:val="20"/>
                <w:szCs w:val="20"/>
              </w:rPr>
            </w:pPr>
            <w:r w:rsidRPr="003A2261">
              <w:rPr>
                <w:b/>
                <w:color w:val="FFFFFF" w:themeColor="background1"/>
                <w:sz w:val="20"/>
                <w:szCs w:val="20"/>
              </w:rPr>
              <w:t>Total</w:t>
            </w:r>
          </w:p>
        </w:tc>
      </w:tr>
      <w:tr w:rsidR="00B163C3" w:rsidRPr="003A2261" w14:paraId="16126317" w14:textId="77777777" w:rsidTr="00B163C3">
        <w:tc>
          <w:tcPr>
            <w:tcW w:w="1080" w:type="dxa"/>
          </w:tcPr>
          <w:p w14:paraId="70A81559" w14:textId="77777777" w:rsidR="00B163C3" w:rsidRPr="003A2261" w:rsidRDefault="007E6AF1" w:rsidP="00317BCB">
            <w:pPr>
              <w:spacing w:before="60" w:after="60"/>
              <w:ind w:left="0"/>
              <w:jc w:val="center"/>
              <w:rPr>
                <w:sz w:val="20"/>
                <w:szCs w:val="20"/>
              </w:rPr>
            </w:pPr>
            <w:r w:rsidRPr="003A2261">
              <w:rPr>
                <w:sz w:val="20"/>
                <w:szCs w:val="20"/>
              </w:rPr>
              <w:t>Q1</w:t>
            </w:r>
          </w:p>
        </w:tc>
        <w:tc>
          <w:tcPr>
            <w:tcW w:w="1080" w:type="dxa"/>
          </w:tcPr>
          <w:p w14:paraId="7B47E86F" w14:textId="77777777" w:rsidR="00B163C3" w:rsidRPr="003A2261" w:rsidRDefault="007E6AF1" w:rsidP="00317BCB">
            <w:pPr>
              <w:spacing w:before="60" w:after="60"/>
              <w:ind w:left="0"/>
              <w:jc w:val="center"/>
              <w:rPr>
                <w:sz w:val="20"/>
                <w:szCs w:val="20"/>
              </w:rPr>
            </w:pPr>
            <w:r w:rsidRPr="003A2261">
              <w:rPr>
                <w:sz w:val="20"/>
                <w:szCs w:val="20"/>
              </w:rPr>
              <w:t>68%</w:t>
            </w:r>
          </w:p>
        </w:tc>
        <w:tc>
          <w:tcPr>
            <w:tcW w:w="1080" w:type="dxa"/>
          </w:tcPr>
          <w:p w14:paraId="10ACF59E" w14:textId="77777777" w:rsidR="00B163C3" w:rsidRPr="003A2261" w:rsidRDefault="007E6AF1" w:rsidP="00317BCB">
            <w:pPr>
              <w:spacing w:before="60" w:after="60"/>
              <w:ind w:left="0"/>
              <w:jc w:val="center"/>
              <w:rPr>
                <w:sz w:val="20"/>
                <w:szCs w:val="20"/>
              </w:rPr>
            </w:pPr>
            <w:r w:rsidRPr="003A2261">
              <w:rPr>
                <w:sz w:val="20"/>
                <w:szCs w:val="20"/>
              </w:rPr>
              <w:t>74</w:t>
            </w:r>
            <w:r w:rsidR="00B75EEC" w:rsidRPr="003A2261">
              <w:rPr>
                <w:sz w:val="20"/>
                <w:szCs w:val="20"/>
              </w:rPr>
              <w:t>%</w:t>
            </w:r>
          </w:p>
        </w:tc>
        <w:tc>
          <w:tcPr>
            <w:tcW w:w="1080" w:type="dxa"/>
          </w:tcPr>
          <w:p w14:paraId="56577BA6" w14:textId="77777777" w:rsidR="00B163C3" w:rsidRPr="003A2261" w:rsidRDefault="00B75EEC" w:rsidP="00317BCB">
            <w:pPr>
              <w:spacing w:before="60" w:after="60"/>
              <w:ind w:left="0"/>
              <w:jc w:val="center"/>
              <w:rPr>
                <w:sz w:val="20"/>
                <w:szCs w:val="20"/>
              </w:rPr>
            </w:pPr>
            <w:r w:rsidRPr="003A2261">
              <w:rPr>
                <w:sz w:val="20"/>
                <w:szCs w:val="20"/>
              </w:rPr>
              <w:t>53%</w:t>
            </w:r>
          </w:p>
        </w:tc>
        <w:tc>
          <w:tcPr>
            <w:tcW w:w="1080" w:type="dxa"/>
          </w:tcPr>
          <w:p w14:paraId="752F738E" w14:textId="77777777" w:rsidR="00B163C3" w:rsidRPr="003A2261" w:rsidRDefault="00B75EEC" w:rsidP="00317BCB">
            <w:pPr>
              <w:spacing w:before="60" w:after="60"/>
              <w:ind w:left="0"/>
              <w:jc w:val="center"/>
              <w:rPr>
                <w:sz w:val="20"/>
                <w:szCs w:val="20"/>
              </w:rPr>
            </w:pPr>
            <w:r w:rsidRPr="003A2261">
              <w:rPr>
                <w:sz w:val="20"/>
                <w:szCs w:val="20"/>
              </w:rPr>
              <w:t>47%</w:t>
            </w:r>
          </w:p>
        </w:tc>
        <w:tc>
          <w:tcPr>
            <w:tcW w:w="1080" w:type="dxa"/>
          </w:tcPr>
          <w:p w14:paraId="38711023" w14:textId="77777777" w:rsidR="00B163C3" w:rsidRPr="003A2261" w:rsidRDefault="00B75EEC" w:rsidP="00317BCB">
            <w:pPr>
              <w:spacing w:before="60" w:after="60"/>
              <w:ind w:left="0"/>
              <w:jc w:val="center"/>
              <w:rPr>
                <w:sz w:val="20"/>
                <w:szCs w:val="20"/>
              </w:rPr>
            </w:pPr>
            <w:r w:rsidRPr="003A2261">
              <w:rPr>
                <w:sz w:val="20"/>
                <w:szCs w:val="20"/>
              </w:rPr>
              <w:t>74%</w:t>
            </w:r>
          </w:p>
        </w:tc>
        <w:tc>
          <w:tcPr>
            <w:tcW w:w="1080" w:type="dxa"/>
          </w:tcPr>
          <w:p w14:paraId="6484EACD" w14:textId="77777777" w:rsidR="00B163C3" w:rsidRPr="003A2261" w:rsidRDefault="00B75EEC" w:rsidP="00317BCB">
            <w:pPr>
              <w:spacing w:before="60" w:after="60"/>
              <w:ind w:left="0"/>
              <w:jc w:val="center"/>
              <w:rPr>
                <w:sz w:val="20"/>
                <w:szCs w:val="20"/>
              </w:rPr>
            </w:pPr>
            <w:r w:rsidRPr="003A2261">
              <w:rPr>
                <w:sz w:val="20"/>
                <w:szCs w:val="20"/>
              </w:rPr>
              <w:t>89%</w:t>
            </w:r>
          </w:p>
        </w:tc>
        <w:tc>
          <w:tcPr>
            <w:tcW w:w="1080" w:type="dxa"/>
          </w:tcPr>
          <w:p w14:paraId="5A309D60" w14:textId="77777777" w:rsidR="00B163C3" w:rsidRPr="003A2261" w:rsidRDefault="00B75EEC" w:rsidP="00317BCB">
            <w:pPr>
              <w:spacing w:before="60" w:after="60"/>
              <w:ind w:left="0"/>
              <w:jc w:val="center"/>
              <w:rPr>
                <w:sz w:val="20"/>
                <w:szCs w:val="20"/>
              </w:rPr>
            </w:pPr>
            <w:r w:rsidRPr="003A2261">
              <w:rPr>
                <w:sz w:val="20"/>
                <w:szCs w:val="20"/>
              </w:rPr>
              <w:t>68%</w:t>
            </w:r>
          </w:p>
        </w:tc>
      </w:tr>
      <w:tr w:rsidR="00B163C3" w:rsidRPr="003A2261" w14:paraId="2C638B49" w14:textId="77777777" w:rsidTr="00B163C3">
        <w:tc>
          <w:tcPr>
            <w:tcW w:w="1080" w:type="dxa"/>
          </w:tcPr>
          <w:p w14:paraId="5A701C75" w14:textId="77777777" w:rsidR="00B163C3" w:rsidRPr="003A2261" w:rsidRDefault="007E6AF1" w:rsidP="00317BCB">
            <w:pPr>
              <w:spacing w:before="60" w:after="60"/>
              <w:ind w:left="0"/>
              <w:jc w:val="center"/>
              <w:rPr>
                <w:sz w:val="20"/>
                <w:szCs w:val="20"/>
              </w:rPr>
            </w:pPr>
            <w:r w:rsidRPr="003A2261">
              <w:rPr>
                <w:sz w:val="20"/>
                <w:szCs w:val="20"/>
              </w:rPr>
              <w:t>Q2</w:t>
            </w:r>
          </w:p>
        </w:tc>
        <w:tc>
          <w:tcPr>
            <w:tcW w:w="1080" w:type="dxa"/>
          </w:tcPr>
          <w:p w14:paraId="1A0089B3" w14:textId="77777777" w:rsidR="00B163C3" w:rsidRPr="003A2261" w:rsidRDefault="007E6AF1" w:rsidP="00317BCB">
            <w:pPr>
              <w:spacing w:before="60" w:after="60"/>
              <w:ind w:left="0"/>
              <w:jc w:val="center"/>
              <w:rPr>
                <w:sz w:val="20"/>
                <w:szCs w:val="20"/>
              </w:rPr>
            </w:pPr>
            <w:r w:rsidRPr="003A2261">
              <w:rPr>
                <w:sz w:val="20"/>
                <w:szCs w:val="20"/>
              </w:rPr>
              <w:t>74%</w:t>
            </w:r>
          </w:p>
        </w:tc>
        <w:tc>
          <w:tcPr>
            <w:tcW w:w="1080" w:type="dxa"/>
          </w:tcPr>
          <w:p w14:paraId="21AF5FA9" w14:textId="77777777" w:rsidR="00B163C3" w:rsidRPr="003A2261" w:rsidRDefault="007E6AF1" w:rsidP="00317BCB">
            <w:pPr>
              <w:spacing w:before="60" w:after="60"/>
              <w:ind w:left="0"/>
              <w:jc w:val="center"/>
              <w:rPr>
                <w:sz w:val="20"/>
                <w:szCs w:val="20"/>
              </w:rPr>
            </w:pPr>
            <w:r w:rsidRPr="003A2261">
              <w:rPr>
                <w:sz w:val="20"/>
                <w:szCs w:val="20"/>
              </w:rPr>
              <w:t>79</w:t>
            </w:r>
            <w:r w:rsidR="00B75EEC" w:rsidRPr="003A2261">
              <w:rPr>
                <w:sz w:val="20"/>
                <w:szCs w:val="20"/>
              </w:rPr>
              <w:t>%</w:t>
            </w:r>
          </w:p>
        </w:tc>
        <w:tc>
          <w:tcPr>
            <w:tcW w:w="1080" w:type="dxa"/>
          </w:tcPr>
          <w:p w14:paraId="5FF5A2BF" w14:textId="77777777" w:rsidR="00B163C3" w:rsidRPr="003A2261" w:rsidRDefault="00B75EEC" w:rsidP="00317BCB">
            <w:pPr>
              <w:spacing w:before="60" w:after="60"/>
              <w:ind w:left="0"/>
              <w:jc w:val="center"/>
              <w:rPr>
                <w:sz w:val="20"/>
                <w:szCs w:val="20"/>
              </w:rPr>
            </w:pPr>
            <w:r w:rsidRPr="003A2261">
              <w:rPr>
                <w:sz w:val="20"/>
                <w:szCs w:val="20"/>
              </w:rPr>
              <w:t>68%</w:t>
            </w:r>
          </w:p>
        </w:tc>
        <w:tc>
          <w:tcPr>
            <w:tcW w:w="1080" w:type="dxa"/>
          </w:tcPr>
          <w:p w14:paraId="6D7156BF" w14:textId="77777777" w:rsidR="00B163C3" w:rsidRPr="003A2261" w:rsidRDefault="00B75EEC" w:rsidP="00317BCB">
            <w:pPr>
              <w:spacing w:before="60" w:after="60"/>
              <w:ind w:left="0"/>
              <w:jc w:val="center"/>
              <w:rPr>
                <w:sz w:val="20"/>
                <w:szCs w:val="20"/>
              </w:rPr>
            </w:pPr>
            <w:r w:rsidRPr="003A2261">
              <w:rPr>
                <w:sz w:val="20"/>
                <w:szCs w:val="20"/>
              </w:rPr>
              <w:t>53%</w:t>
            </w:r>
          </w:p>
        </w:tc>
        <w:tc>
          <w:tcPr>
            <w:tcW w:w="1080" w:type="dxa"/>
          </w:tcPr>
          <w:p w14:paraId="3019C3AA" w14:textId="77777777" w:rsidR="00B163C3" w:rsidRPr="003A2261" w:rsidRDefault="00B75EEC" w:rsidP="00317BCB">
            <w:pPr>
              <w:spacing w:before="60" w:after="60"/>
              <w:ind w:left="0"/>
              <w:jc w:val="center"/>
              <w:rPr>
                <w:sz w:val="20"/>
                <w:szCs w:val="20"/>
              </w:rPr>
            </w:pPr>
            <w:r w:rsidRPr="003A2261">
              <w:rPr>
                <w:sz w:val="20"/>
                <w:szCs w:val="20"/>
              </w:rPr>
              <w:t>79%</w:t>
            </w:r>
          </w:p>
        </w:tc>
        <w:tc>
          <w:tcPr>
            <w:tcW w:w="1080" w:type="dxa"/>
          </w:tcPr>
          <w:p w14:paraId="67742859" w14:textId="77777777" w:rsidR="00B163C3" w:rsidRPr="003A2261" w:rsidRDefault="00B75EEC" w:rsidP="00317BCB">
            <w:pPr>
              <w:spacing w:before="60" w:after="60"/>
              <w:ind w:left="0"/>
              <w:jc w:val="center"/>
              <w:rPr>
                <w:sz w:val="20"/>
                <w:szCs w:val="20"/>
              </w:rPr>
            </w:pPr>
            <w:r w:rsidRPr="003A2261">
              <w:rPr>
                <w:sz w:val="20"/>
                <w:szCs w:val="20"/>
              </w:rPr>
              <w:t>89%</w:t>
            </w:r>
          </w:p>
        </w:tc>
        <w:tc>
          <w:tcPr>
            <w:tcW w:w="1080" w:type="dxa"/>
          </w:tcPr>
          <w:p w14:paraId="6E3CC522" w14:textId="77777777" w:rsidR="00B163C3" w:rsidRPr="003A2261" w:rsidRDefault="00B75EEC" w:rsidP="00317BCB">
            <w:pPr>
              <w:spacing w:before="60" w:after="60"/>
              <w:ind w:left="0"/>
              <w:jc w:val="center"/>
              <w:rPr>
                <w:sz w:val="20"/>
                <w:szCs w:val="20"/>
              </w:rPr>
            </w:pPr>
            <w:r w:rsidRPr="003A2261">
              <w:rPr>
                <w:sz w:val="20"/>
                <w:szCs w:val="20"/>
              </w:rPr>
              <w:t>75%</w:t>
            </w:r>
          </w:p>
        </w:tc>
      </w:tr>
      <w:tr w:rsidR="00B163C3" w:rsidRPr="003A2261" w14:paraId="669F3BA0" w14:textId="77777777" w:rsidTr="00B163C3">
        <w:tc>
          <w:tcPr>
            <w:tcW w:w="1080" w:type="dxa"/>
          </w:tcPr>
          <w:p w14:paraId="01E33296" w14:textId="77777777" w:rsidR="00B163C3" w:rsidRPr="003A2261" w:rsidRDefault="007E6AF1" w:rsidP="00317BCB">
            <w:pPr>
              <w:spacing w:before="60" w:after="60"/>
              <w:ind w:left="0"/>
              <w:jc w:val="center"/>
              <w:rPr>
                <w:sz w:val="20"/>
                <w:szCs w:val="20"/>
              </w:rPr>
            </w:pPr>
            <w:r w:rsidRPr="003A2261">
              <w:rPr>
                <w:sz w:val="20"/>
                <w:szCs w:val="20"/>
              </w:rPr>
              <w:t>Q3</w:t>
            </w:r>
          </w:p>
        </w:tc>
        <w:tc>
          <w:tcPr>
            <w:tcW w:w="1080" w:type="dxa"/>
          </w:tcPr>
          <w:p w14:paraId="0418476A" w14:textId="77777777" w:rsidR="00B163C3" w:rsidRPr="003A2261" w:rsidRDefault="007E6AF1" w:rsidP="00317BCB">
            <w:pPr>
              <w:spacing w:before="60" w:after="60"/>
              <w:ind w:left="0"/>
              <w:jc w:val="center"/>
              <w:rPr>
                <w:sz w:val="20"/>
                <w:szCs w:val="20"/>
              </w:rPr>
            </w:pPr>
            <w:r w:rsidRPr="003A2261">
              <w:rPr>
                <w:sz w:val="20"/>
                <w:szCs w:val="20"/>
              </w:rPr>
              <w:t>84%</w:t>
            </w:r>
          </w:p>
        </w:tc>
        <w:tc>
          <w:tcPr>
            <w:tcW w:w="1080" w:type="dxa"/>
          </w:tcPr>
          <w:p w14:paraId="3278535A" w14:textId="77777777" w:rsidR="00B163C3" w:rsidRPr="003A2261" w:rsidRDefault="007E6AF1" w:rsidP="00317BCB">
            <w:pPr>
              <w:spacing w:before="60" w:after="60"/>
              <w:ind w:left="0"/>
              <w:jc w:val="center"/>
              <w:rPr>
                <w:sz w:val="20"/>
                <w:szCs w:val="20"/>
              </w:rPr>
            </w:pPr>
            <w:r w:rsidRPr="003A2261">
              <w:rPr>
                <w:sz w:val="20"/>
                <w:szCs w:val="20"/>
              </w:rPr>
              <w:t>89</w:t>
            </w:r>
            <w:r w:rsidR="00B75EEC" w:rsidRPr="003A2261">
              <w:rPr>
                <w:sz w:val="20"/>
                <w:szCs w:val="20"/>
              </w:rPr>
              <w:t>%</w:t>
            </w:r>
          </w:p>
        </w:tc>
        <w:tc>
          <w:tcPr>
            <w:tcW w:w="1080" w:type="dxa"/>
          </w:tcPr>
          <w:p w14:paraId="4D2263C0" w14:textId="77777777" w:rsidR="00B163C3" w:rsidRPr="003A2261" w:rsidRDefault="00B75EEC" w:rsidP="00317BCB">
            <w:pPr>
              <w:spacing w:before="60" w:after="60"/>
              <w:ind w:left="0"/>
              <w:jc w:val="center"/>
              <w:rPr>
                <w:sz w:val="20"/>
                <w:szCs w:val="20"/>
              </w:rPr>
            </w:pPr>
            <w:r w:rsidRPr="003A2261">
              <w:rPr>
                <w:sz w:val="20"/>
                <w:szCs w:val="20"/>
              </w:rPr>
              <w:t>89%</w:t>
            </w:r>
          </w:p>
        </w:tc>
        <w:tc>
          <w:tcPr>
            <w:tcW w:w="1080" w:type="dxa"/>
          </w:tcPr>
          <w:p w14:paraId="3B5992F5" w14:textId="77777777" w:rsidR="00B163C3" w:rsidRPr="003A2261" w:rsidRDefault="00B75EEC" w:rsidP="00317BCB">
            <w:pPr>
              <w:spacing w:before="60" w:after="60"/>
              <w:ind w:left="0"/>
              <w:jc w:val="center"/>
              <w:rPr>
                <w:sz w:val="20"/>
                <w:szCs w:val="20"/>
              </w:rPr>
            </w:pPr>
            <w:r w:rsidRPr="003A2261">
              <w:rPr>
                <w:sz w:val="20"/>
                <w:szCs w:val="20"/>
              </w:rPr>
              <w:t>53%</w:t>
            </w:r>
          </w:p>
        </w:tc>
        <w:tc>
          <w:tcPr>
            <w:tcW w:w="1080" w:type="dxa"/>
          </w:tcPr>
          <w:p w14:paraId="766786D6" w14:textId="77777777" w:rsidR="00B163C3" w:rsidRPr="003A2261" w:rsidRDefault="00B75EEC" w:rsidP="00317BCB">
            <w:pPr>
              <w:spacing w:before="60" w:after="60"/>
              <w:ind w:left="0"/>
              <w:jc w:val="center"/>
              <w:rPr>
                <w:sz w:val="20"/>
                <w:szCs w:val="20"/>
              </w:rPr>
            </w:pPr>
            <w:r w:rsidRPr="003A2261">
              <w:rPr>
                <w:sz w:val="20"/>
                <w:szCs w:val="20"/>
              </w:rPr>
              <w:t>95%</w:t>
            </w:r>
          </w:p>
        </w:tc>
        <w:tc>
          <w:tcPr>
            <w:tcW w:w="1080" w:type="dxa"/>
          </w:tcPr>
          <w:p w14:paraId="7CACA4AB" w14:textId="77777777" w:rsidR="00B163C3" w:rsidRPr="003A2261" w:rsidRDefault="00B75EEC" w:rsidP="00317BCB">
            <w:pPr>
              <w:spacing w:before="60" w:after="60"/>
              <w:ind w:left="0"/>
              <w:jc w:val="center"/>
              <w:rPr>
                <w:sz w:val="20"/>
                <w:szCs w:val="20"/>
              </w:rPr>
            </w:pPr>
            <w:r w:rsidRPr="003A2261">
              <w:rPr>
                <w:sz w:val="20"/>
                <w:szCs w:val="20"/>
              </w:rPr>
              <w:t>100%</w:t>
            </w:r>
          </w:p>
        </w:tc>
        <w:tc>
          <w:tcPr>
            <w:tcW w:w="1080" w:type="dxa"/>
          </w:tcPr>
          <w:p w14:paraId="063627BD" w14:textId="77777777" w:rsidR="00B163C3" w:rsidRPr="003A2261" w:rsidRDefault="00B75EEC" w:rsidP="00317BCB">
            <w:pPr>
              <w:spacing w:before="60" w:after="60"/>
              <w:ind w:left="0"/>
              <w:jc w:val="center"/>
              <w:rPr>
                <w:sz w:val="20"/>
                <w:szCs w:val="20"/>
              </w:rPr>
            </w:pPr>
            <w:r w:rsidRPr="003A2261">
              <w:rPr>
                <w:sz w:val="20"/>
                <w:szCs w:val="20"/>
              </w:rPr>
              <w:t>86%</w:t>
            </w:r>
          </w:p>
        </w:tc>
      </w:tr>
    </w:tbl>
    <w:p w14:paraId="05BF4B49" w14:textId="77777777" w:rsidR="00532937" w:rsidRPr="003A2261" w:rsidRDefault="00532937" w:rsidP="000C731E">
      <w:pPr>
        <w:spacing w:after="0"/>
        <w:ind w:left="0"/>
      </w:pPr>
    </w:p>
    <w:p w14:paraId="274165AC" w14:textId="77777777" w:rsidR="0003055C" w:rsidRPr="003A2261" w:rsidRDefault="0003055C" w:rsidP="00317BCB">
      <w:pPr>
        <w:ind w:left="0"/>
      </w:pPr>
    </w:p>
    <w:p w14:paraId="12E648EF" w14:textId="77777777" w:rsidR="00FA781A" w:rsidRPr="003A2261" w:rsidRDefault="00FA781A" w:rsidP="00317BCB">
      <w:pPr>
        <w:ind w:left="0"/>
        <w:sectPr w:rsidR="00FA781A" w:rsidRPr="003A2261" w:rsidSect="00264789">
          <w:headerReference w:type="even" r:id="rId91"/>
          <w:pgSz w:w="12240" w:h="15840"/>
          <w:pgMar w:top="1440" w:right="1440" w:bottom="1440" w:left="1440" w:header="720" w:footer="720" w:gutter="0"/>
          <w:cols w:space="720"/>
          <w:docGrid w:linePitch="360"/>
        </w:sectPr>
      </w:pPr>
    </w:p>
    <w:p w14:paraId="2788BD4F" w14:textId="77777777" w:rsidR="00B75EEC" w:rsidRPr="003A2261" w:rsidRDefault="0002474F" w:rsidP="00317BCB">
      <w:pPr>
        <w:pStyle w:val="Heading1"/>
      </w:pPr>
      <w:bookmarkStart w:id="471" w:name="_Toc378101799"/>
      <w:bookmarkStart w:id="472" w:name="_Toc378102060"/>
      <w:bookmarkStart w:id="473" w:name="_Toc387185520"/>
      <w:bookmarkStart w:id="474" w:name="_Toc391844916"/>
      <w:r w:rsidRPr="003A2261">
        <w:lastRenderedPageBreak/>
        <w:t xml:space="preserve">Lesson 14: </w:t>
      </w:r>
      <w:r w:rsidR="000B474D" w:rsidRPr="003A2261">
        <w:t>Care Group</w:t>
      </w:r>
      <w:r w:rsidRPr="003A2261">
        <w:t xml:space="preserve"> Monitoring Information System: Introduction to Registers</w:t>
      </w:r>
      <w:bookmarkEnd w:id="471"/>
      <w:bookmarkEnd w:id="472"/>
      <w:bookmarkEnd w:id="473"/>
      <w:bookmarkEnd w:id="474"/>
    </w:p>
    <w:tbl>
      <w:tblPr>
        <w:tblStyle w:val="TableGrid"/>
        <w:tblW w:w="0" w:type="auto"/>
        <w:tblInd w:w="720" w:type="dxa"/>
        <w:tblLook w:val="04A0" w:firstRow="1" w:lastRow="0" w:firstColumn="1" w:lastColumn="0" w:noHBand="0" w:noVBand="1"/>
      </w:tblPr>
      <w:tblGrid>
        <w:gridCol w:w="8856"/>
      </w:tblGrid>
      <w:tr w:rsidR="0002474F" w:rsidRPr="003A2261" w14:paraId="4710AD23" w14:textId="77777777" w:rsidTr="00B90591">
        <w:tc>
          <w:tcPr>
            <w:tcW w:w="9576" w:type="dxa"/>
            <w:tcBorders>
              <w:top w:val="nil"/>
              <w:left w:val="nil"/>
              <w:bottom w:val="nil"/>
              <w:right w:val="nil"/>
            </w:tcBorders>
            <w:shd w:val="clear" w:color="auto" w:fill="E2C082"/>
          </w:tcPr>
          <w:p w14:paraId="43D35A4A" w14:textId="77777777" w:rsidR="00B90591" w:rsidRPr="003A2261" w:rsidRDefault="0002474F" w:rsidP="00317BCB">
            <w:pPr>
              <w:spacing w:before="60" w:after="60"/>
              <w:ind w:left="0"/>
              <w:rPr>
                <w:rFonts w:ascii="Calibri" w:hAnsi="Calibri" w:cs="Calibri"/>
                <w:b/>
              </w:rPr>
            </w:pPr>
            <w:r w:rsidRPr="003A2261">
              <w:rPr>
                <w:rFonts w:ascii="Calibri" w:hAnsi="Calibri" w:cs="Calibri"/>
                <w:b/>
              </w:rPr>
              <w:t>Achievement</w:t>
            </w:r>
            <w:r w:rsidR="00B90591" w:rsidRPr="003A2261">
              <w:rPr>
                <w:rFonts w:ascii="Calibri" w:hAnsi="Calibri" w:cs="Calibri"/>
                <w:b/>
              </w:rPr>
              <w:t>-</w:t>
            </w:r>
            <w:r w:rsidRPr="003A2261">
              <w:rPr>
                <w:rFonts w:ascii="Calibri" w:hAnsi="Calibri" w:cs="Calibri"/>
                <w:b/>
              </w:rPr>
              <w:t>Based Objectives</w:t>
            </w:r>
          </w:p>
          <w:p w14:paraId="1E3B9384" w14:textId="77777777" w:rsidR="0002474F" w:rsidRPr="003A2261" w:rsidRDefault="0002474F" w:rsidP="00317BCB">
            <w:pPr>
              <w:spacing w:before="60" w:after="60"/>
              <w:ind w:left="0"/>
              <w:rPr>
                <w:rFonts w:ascii="Calibri" w:hAnsi="Calibri" w:cs="Calibri"/>
              </w:rPr>
            </w:pPr>
            <w:r w:rsidRPr="003A2261">
              <w:rPr>
                <w:rFonts w:ascii="Calibri" w:hAnsi="Calibri" w:cs="Calibri"/>
              </w:rPr>
              <w:t xml:space="preserve">By the end of this lesson participants will have: </w:t>
            </w:r>
          </w:p>
          <w:p w14:paraId="6E96DF21" w14:textId="77777777" w:rsidR="0002474F" w:rsidRPr="00545C7E" w:rsidRDefault="0002474F" w:rsidP="00566F16">
            <w:pPr>
              <w:pStyle w:val="ListParagraph"/>
              <w:numPr>
                <w:ilvl w:val="0"/>
                <w:numId w:val="1173"/>
              </w:numPr>
              <w:spacing w:before="60" w:after="60"/>
              <w:ind w:left="360"/>
              <w:rPr>
                <w:rFonts w:ascii="Calibri" w:hAnsi="Calibri" w:cs="Calibri"/>
                <w:kern w:val="0"/>
                <w:szCs w:val="22"/>
              </w:rPr>
            </w:pPr>
            <w:r w:rsidRPr="00545C7E">
              <w:rPr>
                <w:rFonts w:ascii="Calibri" w:hAnsi="Calibri" w:cs="Calibri"/>
                <w:kern w:val="0"/>
                <w:szCs w:val="22"/>
              </w:rPr>
              <w:t xml:space="preserve">Practiced completing a </w:t>
            </w:r>
            <w:r w:rsidR="00482A33">
              <w:rPr>
                <w:rFonts w:ascii="Calibri" w:hAnsi="Calibri" w:cs="Calibri"/>
                <w:kern w:val="0"/>
                <w:szCs w:val="22"/>
              </w:rPr>
              <w:t xml:space="preserve">Care Group </w:t>
            </w:r>
            <w:r w:rsidR="00CE4211" w:rsidRPr="00545C7E">
              <w:rPr>
                <w:rFonts w:ascii="Calibri" w:hAnsi="Calibri" w:cs="Calibri"/>
                <w:kern w:val="0"/>
                <w:szCs w:val="22"/>
              </w:rPr>
              <w:t>(</w:t>
            </w:r>
            <w:r w:rsidRPr="00545C7E">
              <w:rPr>
                <w:rFonts w:ascii="Calibri" w:hAnsi="Calibri" w:cs="Calibri"/>
                <w:kern w:val="0"/>
                <w:szCs w:val="22"/>
              </w:rPr>
              <w:t>CG</w:t>
            </w:r>
            <w:r w:rsidR="00CE4211" w:rsidRPr="00545C7E">
              <w:rPr>
                <w:rFonts w:ascii="Calibri" w:hAnsi="Calibri" w:cs="Calibri"/>
                <w:kern w:val="0"/>
                <w:szCs w:val="22"/>
              </w:rPr>
              <w:t xml:space="preserve">) </w:t>
            </w:r>
            <w:r w:rsidR="00B90591" w:rsidRPr="00545C7E">
              <w:rPr>
                <w:rFonts w:ascii="Calibri" w:hAnsi="Calibri" w:cs="Calibri"/>
                <w:kern w:val="0"/>
                <w:szCs w:val="22"/>
              </w:rPr>
              <w:t>r</w:t>
            </w:r>
            <w:r w:rsidRPr="00545C7E">
              <w:rPr>
                <w:rFonts w:ascii="Calibri" w:hAnsi="Calibri" w:cs="Calibri"/>
                <w:kern w:val="0"/>
                <w:szCs w:val="22"/>
              </w:rPr>
              <w:t>egister</w:t>
            </w:r>
          </w:p>
          <w:p w14:paraId="2CFAED53" w14:textId="77777777" w:rsidR="0002474F" w:rsidRPr="00545C7E" w:rsidRDefault="0002474F" w:rsidP="00566F16">
            <w:pPr>
              <w:pStyle w:val="ListParagraph"/>
              <w:numPr>
                <w:ilvl w:val="0"/>
                <w:numId w:val="1173"/>
              </w:numPr>
              <w:spacing w:before="60" w:after="60"/>
              <w:ind w:left="360"/>
              <w:rPr>
                <w:rFonts w:ascii="Calibri" w:hAnsi="Calibri" w:cs="Calibri"/>
                <w:kern w:val="0"/>
                <w:szCs w:val="22"/>
              </w:rPr>
            </w:pPr>
            <w:r w:rsidRPr="00545C7E">
              <w:rPr>
                <w:rFonts w:ascii="Calibri" w:hAnsi="Calibri" w:cs="Calibri"/>
                <w:kern w:val="0"/>
                <w:szCs w:val="22"/>
              </w:rPr>
              <w:t xml:space="preserve">Interpreted the information in the </w:t>
            </w:r>
            <w:r w:rsidR="00B90591" w:rsidRPr="00545C7E">
              <w:rPr>
                <w:rFonts w:ascii="Calibri" w:hAnsi="Calibri" w:cs="Calibri"/>
                <w:kern w:val="0"/>
                <w:szCs w:val="22"/>
              </w:rPr>
              <w:t>r</w:t>
            </w:r>
            <w:r w:rsidRPr="00545C7E">
              <w:rPr>
                <w:rFonts w:ascii="Calibri" w:hAnsi="Calibri" w:cs="Calibri"/>
                <w:kern w:val="0"/>
                <w:szCs w:val="22"/>
              </w:rPr>
              <w:t>egister</w:t>
            </w:r>
          </w:p>
          <w:p w14:paraId="316F5834" w14:textId="77777777" w:rsidR="0002474F" w:rsidRPr="00566F16" w:rsidRDefault="0002474F" w:rsidP="00566F16">
            <w:pPr>
              <w:pStyle w:val="ListParagraph"/>
              <w:numPr>
                <w:ilvl w:val="0"/>
                <w:numId w:val="1173"/>
              </w:numPr>
              <w:spacing w:before="60" w:after="60"/>
              <w:ind w:left="360"/>
              <w:rPr>
                <w:rFonts w:ascii="Calibri" w:hAnsi="Calibri" w:cs="Calibri"/>
                <w:szCs w:val="22"/>
              </w:rPr>
            </w:pPr>
            <w:r w:rsidRPr="00566F16">
              <w:rPr>
                <w:rFonts w:ascii="Calibri" w:hAnsi="Calibri" w:cs="Calibri"/>
                <w:szCs w:val="22"/>
              </w:rPr>
              <w:t xml:space="preserve">Practiced teaching others how to use the CG </w:t>
            </w:r>
            <w:r w:rsidR="00B90591" w:rsidRPr="00566F16">
              <w:rPr>
                <w:rFonts w:ascii="Calibri" w:hAnsi="Calibri" w:cs="Calibri"/>
                <w:szCs w:val="22"/>
              </w:rPr>
              <w:t>r</w:t>
            </w:r>
            <w:r w:rsidRPr="00566F16">
              <w:rPr>
                <w:rFonts w:ascii="Calibri" w:hAnsi="Calibri" w:cs="Calibri"/>
                <w:szCs w:val="22"/>
              </w:rPr>
              <w:t>egisters</w:t>
            </w:r>
          </w:p>
          <w:p w14:paraId="17978E92" w14:textId="77777777" w:rsidR="00B90591" w:rsidRPr="003A2261" w:rsidRDefault="0002474F" w:rsidP="000C731E">
            <w:pPr>
              <w:spacing w:before="240" w:after="60"/>
              <w:ind w:left="0"/>
              <w:rPr>
                <w:rFonts w:ascii="Calibri" w:hAnsi="Calibri" w:cs="Calibri"/>
              </w:rPr>
            </w:pPr>
            <w:r w:rsidRPr="003A2261">
              <w:rPr>
                <w:rFonts w:ascii="Calibri" w:hAnsi="Calibri" w:cs="Calibri"/>
                <w:b/>
              </w:rPr>
              <w:t>Duration</w:t>
            </w:r>
          </w:p>
          <w:p w14:paraId="2C453C0D" w14:textId="77777777" w:rsidR="0002474F" w:rsidRPr="003A2261" w:rsidRDefault="0002474F" w:rsidP="00317BCB">
            <w:pPr>
              <w:spacing w:before="60" w:after="60"/>
              <w:ind w:left="0"/>
              <w:rPr>
                <w:rFonts w:ascii="Calibri" w:hAnsi="Calibri" w:cs="Calibri"/>
              </w:rPr>
            </w:pPr>
            <w:r w:rsidRPr="003A2261">
              <w:rPr>
                <w:rFonts w:ascii="Calibri" w:hAnsi="Calibri" w:cs="Calibri"/>
              </w:rPr>
              <w:t>2</w:t>
            </w:r>
            <w:r w:rsidR="00B90591" w:rsidRPr="003A2261">
              <w:rPr>
                <w:rFonts w:ascii="Calibri" w:hAnsi="Calibri" w:cs="Calibri"/>
              </w:rPr>
              <w:t xml:space="preserve"> hours</w:t>
            </w:r>
          </w:p>
          <w:p w14:paraId="771D7D5C" w14:textId="77777777" w:rsidR="0002474F" w:rsidRPr="003A2261" w:rsidRDefault="0002474F" w:rsidP="000C731E">
            <w:pPr>
              <w:spacing w:before="240" w:after="60"/>
              <w:ind w:left="0"/>
              <w:rPr>
                <w:rFonts w:ascii="Calibri" w:hAnsi="Calibri" w:cs="Calibri"/>
                <w:b/>
              </w:rPr>
            </w:pPr>
            <w:r w:rsidRPr="003A2261">
              <w:rPr>
                <w:rFonts w:ascii="Calibri" w:hAnsi="Calibri" w:cs="Calibri"/>
                <w:b/>
              </w:rPr>
              <w:t>Materials</w:t>
            </w:r>
            <w:r w:rsidR="00B90591" w:rsidRPr="003A2261">
              <w:rPr>
                <w:rFonts w:ascii="Calibri" w:hAnsi="Calibri" w:cs="Calibri"/>
                <w:b/>
              </w:rPr>
              <w:t xml:space="preserve"> Needed</w:t>
            </w:r>
          </w:p>
          <w:p w14:paraId="415F2CEE" w14:textId="77777777" w:rsidR="0002474F" w:rsidRPr="00566F16" w:rsidRDefault="003E5211" w:rsidP="00566F16">
            <w:pPr>
              <w:pStyle w:val="ListParagraph"/>
              <w:numPr>
                <w:ilvl w:val="0"/>
                <w:numId w:val="1173"/>
              </w:numPr>
              <w:spacing w:before="60" w:after="60"/>
              <w:ind w:left="360"/>
              <w:rPr>
                <w:rFonts w:ascii="Calibri" w:hAnsi="Calibri" w:cs="Calibri"/>
                <w:iCs/>
              </w:rPr>
            </w:pPr>
            <w:r w:rsidRPr="00566F16">
              <w:rPr>
                <w:rFonts w:ascii="Calibri" w:hAnsi="Calibri" w:cs="Calibri"/>
                <w:iCs/>
              </w:rPr>
              <w:t xml:space="preserve">Lesson 14 </w:t>
            </w:r>
            <w:r w:rsidR="000634F0" w:rsidRPr="00566F16">
              <w:rPr>
                <w:rFonts w:ascii="Calibri" w:hAnsi="Calibri" w:cs="Calibri"/>
                <w:iCs/>
              </w:rPr>
              <w:t>Handout</w:t>
            </w:r>
            <w:r w:rsidRPr="00566F16">
              <w:rPr>
                <w:rFonts w:ascii="Calibri" w:hAnsi="Calibri" w:cs="Calibri"/>
                <w:iCs/>
              </w:rPr>
              <w:t xml:space="preserve"> 1</w:t>
            </w:r>
            <w:r w:rsidR="0002474F" w:rsidRPr="00566F16">
              <w:rPr>
                <w:rFonts w:ascii="Calibri" w:hAnsi="Calibri" w:cs="Calibri"/>
                <w:iCs/>
              </w:rPr>
              <w:t>:</w:t>
            </w:r>
            <w:r w:rsidRPr="00566F16">
              <w:rPr>
                <w:rFonts w:ascii="Calibri" w:hAnsi="Calibri" w:cs="Calibri"/>
                <w:iCs/>
              </w:rPr>
              <w:t xml:space="preserve"> </w:t>
            </w:r>
            <w:r w:rsidR="000B474D" w:rsidRPr="00566F16">
              <w:rPr>
                <w:rFonts w:ascii="Calibri" w:hAnsi="Calibri" w:cs="Calibri"/>
                <w:iCs/>
              </w:rPr>
              <w:t>Care Group</w:t>
            </w:r>
            <w:r w:rsidRPr="00566F16">
              <w:rPr>
                <w:rFonts w:ascii="Calibri" w:hAnsi="Calibri" w:cs="Calibri"/>
                <w:iCs/>
              </w:rPr>
              <w:t xml:space="preserve"> Management Information System </w:t>
            </w:r>
            <w:r w:rsidR="0002474F" w:rsidRPr="00566F16">
              <w:rPr>
                <w:rFonts w:ascii="Calibri" w:hAnsi="Calibri" w:cs="Calibri"/>
                <w:iCs/>
              </w:rPr>
              <w:t xml:space="preserve">Information </w:t>
            </w:r>
            <w:r w:rsidRPr="00566F16">
              <w:rPr>
                <w:rFonts w:ascii="Calibri" w:hAnsi="Calibri" w:cs="Calibri"/>
                <w:iCs/>
              </w:rPr>
              <w:t>Sources</w:t>
            </w:r>
          </w:p>
          <w:p w14:paraId="7B4B7FB2" w14:textId="77777777" w:rsidR="0002474F" w:rsidRPr="00566F16" w:rsidRDefault="0002474F" w:rsidP="00566F16">
            <w:pPr>
              <w:pStyle w:val="ListParagraph"/>
              <w:numPr>
                <w:ilvl w:val="0"/>
                <w:numId w:val="1173"/>
              </w:numPr>
              <w:spacing w:before="60" w:after="60"/>
              <w:ind w:left="360"/>
              <w:rPr>
                <w:rFonts w:ascii="Calibri" w:hAnsi="Calibri" w:cs="Calibri"/>
                <w:iCs/>
              </w:rPr>
            </w:pPr>
            <w:r w:rsidRPr="00566F16">
              <w:rPr>
                <w:rFonts w:ascii="Calibri" w:hAnsi="Calibri" w:cs="Calibri"/>
                <w:iCs/>
              </w:rPr>
              <w:t xml:space="preserve">Lesson 14 </w:t>
            </w:r>
            <w:r w:rsidR="003E5211" w:rsidRPr="00566F16">
              <w:rPr>
                <w:rFonts w:ascii="Calibri" w:hAnsi="Calibri" w:cs="Calibri"/>
                <w:iCs/>
              </w:rPr>
              <w:t xml:space="preserve">Flip Chart </w:t>
            </w:r>
            <w:r w:rsidR="000634F0" w:rsidRPr="00566F16">
              <w:rPr>
                <w:rFonts w:ascii="Calibri" w:hAnsi="Calibri" w:cs="Calibri"/>
                <w:iCs/>
              </w:rPr>
              <w:t>1</w:t>
            </w:r>
            <w:r w:rsidR="003E5211" w:rsidRPr="00566F16">
              <w:rPr>
                <w:rFonts w:ascii="Calibri" w:hAnsi="Calibri" w:cs="Calibri"/>
                <w:iCs/>
              </w:rPr>
              <w:t xml:space="preserve"> and </w:t>
            </w:r>
            <w:r w:rsidRPr="00566F16">
              <w:rPr>
                <w:rFonts w:ascii="Calibri" w:hAnsi="Calibri" w:cs="Calibri"/>
                <w:iCs/>
              </w:rPr>
              <w:t xml:space="preserve">Handout </w:t>
            </w:r>
            <w:r w:rsidR="000634F0" w:rsidRPr="00566F16">
              <w:rPr>
                <w:rFonts w:ascii="Calibri" w:hAnsi="Calibri" w:cs="Calibri"/>
                <w:iCs/>
              </w:rPr>
              <w:t>2</w:t>
            </w:r>
            <w:r w:rsidRPr="00566F16">
              <w:rPr>
                <w:rFonts w:ascii="Calibri" w:hAnsi="Calibri" w:cs="Calibri"/>
                <w:iCs/>
              </w:rPr>
              <w:t>: Flow of Information</w:t>
            </w:r>
            <w:r w:rsidR="003E5211" w:rsidRPr="00566F16">
              <w:rPr>
                <w:rFonts w:ascii="Calibri" w:hAnsi="Calibri" w:cs="Calibri"/>
                <w:iCs/>
              </w:rPr>
              <w:t xml:space="preserve"> in the </w:t>
            </w:r>
            <w:r w:rsidR="000B474D" w:rsidRPr="00566F16">
              <w:rPr>
                <w:rFonts w:ascii="Calibri" w:hAnsi="Calibri" w:cs="Calibri"/>
                <w:iCs/>
              </w:rPr>
              <w:t>Care Group</w:t>
            </w:r>
            <w:r w:rsidR="003E5211" w:rsidRPr="00566F16">
              <w:rPr>
                <w:rFonts w:ascii="Calibri" w:hAnsi="Calibri" w:cs="Calibri"/>
                <w:iCs/>
              </w:rPr>
              <w:t xml:space="preserve"> Monitoring Information System</w:t>
            </w:r>
          </w:p>
          <w:p w14:paraId="1A6EDCAF" w14:textId="70067E4F" w:rsidR="0002474F" w:rsidRPr="00566F16" w:rsidRDefault="0002474F" w:rsidP="00566F16">
            <w:pPr>
              <w:pStyle w:val="ListParagraph"/>
              <w:numPr>
                <w:ilvl w:val="0"/>
                <w:numId w:val="1173"/>
              </w:numPr>
              <w:spacing w:before="60" w:after="60"/>
              <w:ind w:left="360"/>
              <w:rPr>
                <w:rFonts w:ascii="Calibri" w:hAnsi="Calibri" w:cs="Calibri"/>
                <w:iCs/>
              </w:rPr>
            </w:pPr>
            <w:r w:rsidRPr="00566F16">
              <w:rPr>
                <w:rFonts w:ascii="Calibri" w:hAnsi="Calibri" w:cs="Calibri"/>
                <w:iCs/>
              </w:rPr>
              <w:t>Lesson 14 Handout</w:t>
            </w:r>
            <w:r w:rsidR="00C7411B">
              <w:rPr>
                <w:rFonts w:ascii="Calibri" w:hAnsi="Calibri" w:cs="Calibri"/>
                <w:iCs/>
              </w:rPr>
              <w:t xml:space="preserve"> &amp; Flip Chart</w:t>
            </w:r>
            <w:r w:rsidRPr="00566F16">
              <w:rPr>
                <w:rFonts w:ascii="Calibri" w:hAnsi="Calibri" w:cs="Calibri"/>
                <w:iCs/>
              </w:rPr>
              <w:t xml:space="preserve"> </w:t>
            </w:r>
            <w:r w:rsidR="00D049FB" w:rsidRPr="00566F16">
              <w:rPr>
                <w:rFonts w:ascii="Calibri" w:hAnsi="Calibri" w:cs="Calibri"/>
                <w:iCs/>
              </w:rPr>
              <w:t>3</w:t>
            </w:r>
            <w:r w:rsidRPr="00566F16">
              <w:rPr>
                <w:rFonts w:ascii="Calibri" w:hAnsi="Calibri" w:cs="Calibri"/>
                <w:iCs/>
              </w:rPr>
              <w:t xml:space="preserve">: </w:t>
            </w:r>
            <w:r w:rsidR="002230FC" w:rsidRPr="00566F16">
              <w:rPr>
                <w:rFonts w:ascii="Calibri" w:hAnsi="Calibri" w:cs="Calibri"/>
                <w:iCs/>
              </w:rPr>
              <w:t xml:space="preserve">Blank </w:t>
            </w:r>
            <w:r w:rsidR="000B474D" w:rsidRPr="00566F16">
              <w:rPr>
                <w:rFonts w:ascii="Calibri" w:hAnsi="Calibri" w:cs="Calibri"/>
                <w:iCs/>
              </w:rPr>
              <w:t>Care Group</w:t>
            </w:r>
            <w:r w:rsidRPr="00566F16">
              <w:rPr>
                <w:rFonts w:ascii="Calibri" w:hAnsi="Calibri" w:cs="Calibri"/>
                <w:iCs/>
              </w:rPr>
              <w:t xml:space="preserve"> Register</w:t>
            </w:r>
          </w:p>
          <w:p w14:paraId="2A14D35B" w14:textId="77777777" w:rsidR="0002474F" w:rsidRPr="00566F16" w:rsidRDefault="0002474F" w:rsidP="00566F16">
            <w:pPr>
              <w:pStyle w:val="ListParagraph"/>
              <w:numPr>
                <w:ilvl w:val="0"/>
                <w:numId w:val="1173"/>
              </w:numPr>
              <w:spacing w:before="60" w:after="60"/>
              <w:ind w:left="360"/>
              <w:rPr>
                <w:rFonts w:ascii="Calibri" w:hAnsi="Calibri" w:cs="Calibri"/>
                <w:iCs/>
              </w:rPr>
            </w:pPr>
            <w:r w:rsidRPr="00566F16">
              <w:rPr>
                <w:rFonts w:ascii="Calibri" w:hAnsi="Calibri" w:cs="Calibri"/>
                <w:iCs/>
              </w:rPr>
              <w:t xml:space="preserve">Lesson 14 Handout 4: </w:t>
            </w:r>
            <w:r w:rsidR="00C179C2" w:rsidRPr="00566F16">
              <w:rPr>
                <w:rFonts w:ascii="Calibri" w:hAnsi="Calibri" w:cs="Calibri"/>
                <w:iCs/>
              </w:rPr>
              <w:t xml:space="preserve">Example Completed </w:t>
            </w:r>
            <w:r w:rsidR="000B474D" w:rsidRPr="00566F16">
              <w:rPr>
                <w:rFonts w:ascii="Calibri" w:hAnsi="Calibri" w:cs="Calibri"/>
                <w:iCs/>
              </w:rPr>
              <w:t>Care Group</w:t>
            </w:r>
            <w:r w:rsidRPr="00566F16">
              <w:rPr>
                <w:rFonts w:ascii="Calibri" w:hAnsi="Calibri" w:cs="Calibri"/>
                <w:iCs/>
              </w:rPr>
              <w:t xml:space="preserve"> Register</w:t>
            </w:r>
          </w:p>
          <w:p w14:paraId="7BFD2338" w14:textId="77777777" w:rsidR="00C53158" w:rsidRPr="00566F16" w:rsidRDefault="00C53158" w:rsidP="00566F16">
            <w:pPr>
              <w:pStyle w:val="ListParagraph"/>
              <w:numPr>
                <w:ilvl w:val="0"/>
                <w:numId w:val="1173"/>
              </w:numPr>
              <w:spacing w:before="60" w:after="60"/>
              <w:ind w:left="360"/>
              <w:rPr>
                <w:rFonts w:ascii="Calibri" w:hAnsi="Calibri" w:cs="Calibri"/>
                <w:iCs/>
              </w:rPr>
            </w:pPr>
            <w:r w:rsidRPr="00566F16">
              <w:rPr>
                <w:rFonts w:ascii="Calibri" w:hAnsi="Calibri" w:cs="Calibri"/>
                <w:iCs/>
              </w:rPr>
              <w:t>Lesson 14 Handout 5: Blank Neighbor Group Register</w:t>
            </w:r>
          </w:p>
          <w:p w14:paraId="393D2164" w14:textId="77777777" w:rsidR="00C179C2" w:rsidRPr="00566F16" w:rsidRDefault="0002474F" w:rsidP="00566F16">
            <w:pPr>
              <w:pStyle w:val="ListParagraph"/>
              <w:numPr>
                <w:ilvl w:val="0"/>
                <w:numId w:val="1173"/>
              </w:numPr>
              <w:spacing w:before="60" w:after="60"/>
              <w:ind w:left="360"/>
              <w:rPr>
                <w:rFonts w:ascii="Calibri" w:hAnsi="Calibri" w:cs="Calibri"/>
                <w:iCs/>
              </w:rPr>
            </w:pPr>
            <w:r w:rsidRPr="00566F16">
              <w:rPr>
                <w:rFonts w:ascii="Calibri" w:hAnsi="Calibri" w:cs="Calibri"/>
                <w:iCs/>
              </w:rPr>
              <w:t xml:space="preserve">Lesson 14 Handout </w:t>
            </w:r>
            <w:r w:rsidR="00C179C2" w:rsidRPr="00566F16">
              <w:rPr>
                <w:rFonts w:ascii="Calibri" w:hAnsi="Calibri" w:cs="Calibri"/>
                <w:iCs/>
              </w:rPr>
              <w:t>6</w:t>
            </w:r>
            <w:r w:rsidRPr="00566F16">
              <w:rPr>
                <w:rFonts w:ascii="Calibri" w:hAnsi="Calibri" w:cs="Calibri"/>
                <w:iCs/>
              </w:rPr>
              <w:t>: Register Quiz</w:t>
            </w:r>
          </w:p>
          <w:p w14:paraId="7936D184" w14:textId="77777777" w:rsidR="0002474F" w:rsidRPr="003A2261" w:rsidRDefault="0002474F" w:rsidP="00566F16">
            <w:pPr>
              <w:pStyle w:val="ListParagraph"/>
              <w:numPr>
                <w:ilvl w:val="0"/>
                <w:numId w:val="1173"/>
              </w:numPr>
              <w:spacing w:before="60" w:after="60"/>
              <w:ind w:left="360"/>
            </w:pPr>
            <w:r w:rsidRPr="00566F16">
              <w:rPr>
                <w:rFonts w:ascii="Calibri" w:hAnsi="Calibri" w:cs="Calibri"/>
                <w:iCs/>
              </w:rPr>
              <w:t xml:space="preserve">Answer </w:t>
            </w:r>
            <w:r w:rsidR="00C179C2" w:rsidRPr="00566F16">
              <w:rPr>
                <w:rFonts w:ascii="Calibri" w:hAnsi="Calibri" w:cs="Calibri"/>
                <w:iCs/>
              </w:rPr>
              <w:t>Key to Lesson 14 Handout 5: Register Quiz</w:t>
            </w:r>
          </w:p>
        </w:tc>
      </w:tr>
    </w:tbl>
    <w:p w14:paraId="65CEFF0A" w14:textId="77777777" w:rsidR="0002474F" w:rsidRPr="003A2261" w:rsidRDefault="0002474F" w:rsidP="000C731E">
      <w:pPr>
        <w:spacing w:after="0"/>
        <w:ind w:left="0"/>
      </w:pPr>
    </w:p>
    <w:p w14:paraId="511B0EFA" w14:textId="77777777" w:rsidR="003B5D94" w:rsidRPr="003A2261" w:rsidRDefault="00C25C56" w:rsidP="00317BCB">
      <w:pPr>
        <w:pStyle w:val="Heading2"/>
        <w:rPr>
          <w:shd w:val="clear" w:color="auto" w:fill="FFFFFF" w:themeFill="background1"/>
        </w:rPr>
      </w:pPr>
      <w:bookmarkStart w:id="475" w:name="_Toc378101800"/>
      <w:bookmarkStart w:id="476" w:name="_Toc378102061"/>
      <w:bookmarkStart w:id="477" w:name="_Toc387185521"/>
      <w:bookmarkStart w:id="478" w:name="_Toc391844917"/>
      <w:r w:rsidRPr="003A2261">
        <w:rPr>
          <w:shd w:val="clear" w:color="auto" w:fill="FFFFFF" w:themeFill="background1"/>
        </w:rPr>
        <w:t>F</w:t>
      </w:r>
      <w:r w:rsidR="003B5D94" w:rsidRPr="003A2261">
        <w:rPr>
          <w:shd w:val="clear" w:color="auto" w:fill="FFFFFF" w:themeFill="background1"/>
        </w:rPr>
        <w:t>acilitator</w:t>
      </w:r>
      <w:r w:rsidRPr="003A2261">
        <w:rPr>
          <w:shd w:val="clear" w:color="auto" w:fill="FFFFFF" w:themeFill="background1"/>
        </w:rPr>
        <w:t>’s Notes</w:t>
      </w:r>
      <w:bookmarkEnd w:id="475"/>
      <w:bookmarkEnd w:id="476"/>
      <w:bookmarkEnd w:id="477"/>
      <w:bookmarkEnd w:id="478"/>
    </w:p>
    <w:p w14:paraId="161A7FB0" w14:textId="77777777" w:rsidR="003B5D94" w:rsidRPr="003A2261" w:rsidRDefault="003B5D94" w:rsidP="00566F16">
      <w:pPr>
        <w:rPr>
          <w:shd w:val="clear" w:color="auto" w:fill="FFFFFF" w:themeFill="background1"/>
        </w:rPr>
      </w:pPr>
      <w:r w:rsidRPr="003A2261">
        <w:rPr>
          <w:shd w:val="clear" w:color="auto" w:fill="FFFFFF" w:themeFill="background1"/>
        </w:rPr>
        <w:t>This is a relatively challenging lesson to facilitate.</w:t>
      </w:r>
      <w:r w:rsidR="009B30E3" w:rsidRPr="003A2261">
        <w:rPr>
          <w:shd w:val="clear" w:color="auto" w:fill="FFFFFF" w:themeFill="background1"/>
        </w:rPr>
        <w:t xml:space="preserve"> </w:t>
      </w:r>
      <w:r w:rsidRPr="003A2261">
        <w:rPr>
          <w:shd w:val="clear" w:color="auto" w:fill="FFFFFF" w:themeFill="background1"/>
        </w:rPr>
        <w:t>Be sure to take time to prepare well</w:t>
      </w:r>
      <w:r w:rsidR="009B30E3" w:rsidRPr="003A2261">
        <w:rPr>
          <w:shd w:val="clear" w:color="auto" w:fill="FFFFFF" w:themeFill="background1"/>
        </w:rPr>
        <w:t xml:space="preserve"> </w:t>
      </w:r>
      <w:r w:rsidRPr="003A2261">
        <w:rPr>
          <w:shd w:val="clear" w:color="auto" w:fill="FFFFFF" w:themeFill="background1"/>
        </w:rPr>
        <w:t>beforehand</w:t>
      </w:r>
      <w:r w:rsidR="00A130E7" w:rsidRPr="003A2261">
        <w:rPr>
          <w:shd w:val="clear" w:color="auto" w:fill="FFFFFF" w:themeFill="background1"/>
        </w:rPr>
        <w:t>, and ensure that all participants understand the information by the end of the lesson</w:t>
      </w:r>
      <w:r w:rsidRPr="003A2261">
        <w:rPr>
          <w:shd w:val="clear" w:color="auto" w:fill="FFFFFF" w:themeFill="background1"/>
        </w:rPr>
        <w:t>.</w:t>
      </w:r>
      <w:r w:rsidR="00A130E7" w:rsidRPr="003A2261">
        <w:rPr>
          <w:shd w:val="clear" w:color="auto" w:fill="FFFFFF" w:themeFill="background1"/>
        </w:rPr>
        <w:t xml:space="preserve"> </w:t>
      </w:r>
      <w:r w:rsidRPr="003A2261">
        <w:rPr>
          <w:shd w:val="clear" w:color="auto" w:fill="FFFFFF" w:themeFill="background1"/>
        </w:rPr>
        <w:t>When possible</w:t>
      </w:r>
      <w:r w:rsidR="00A130E7" w:rsidRPr="003A2261">
        <w:rPr>
          <w:shd w:val="clear" w:color="auto" w:fill="FFFFFF" w:themeFill="background1"/>
        </w:rPr>
        <w:t>,</w:t>
      </w:r>
      <w:r w:rsidRPr="003A2261">
        <w:rPr>
          <w:shd w:val="clear" w:color="auto" w:fill="FFFFFF" w:themeFill="background1"/>
        </w:rPr>
        <w:t xml:space="preserve"> try to have hard copies of a CG</w:t>
      </w:r>
      <w:r w:rsidR="00A130E7" w:rsidRPr="003A2261">
        <w:rPr>
          <w:shd w:val="clear" w:color="auto" w:fill="FFFFFF" w:themeFill="background1"/>
        </w:rPr>
        <w:t xml:space="preserve"> r</w:t>
      </w:r>
      <w:r w:rsidRPr="003A2261">
        <w:rPr>
          <w:shd w:val="clear" w:color="auto" w:fill="FFFFFF" w:themeFill="background1"/>
        </w:rPr>
        <w:t xml:space="preserve">egister and a </w:t>
      </w:r>
      <w:r w:rsidR="00BF235B">
        <w:rPr>
          <w:shd w:val="clear" w:color="auto" w:fill="FFFFFF" w:themeFill="background1"/>
        </w:rPr>
        <w:t>Neighbor Group</w:t>
      </w:r>
      <w:r w:rsidR="00855DC3" w:rsidRPr="003A2261">
        <w:rPr>
          <w:shd w:val="clear" w:color="auto" w:fill="FFFFFF" w:themeFill="background1"/>
        </w:rPr>
        <w:t xml:space="preserve"> (NG</w:t>
      </w:r>
      <w:r w:rsidR="00A130E7" w:rsidRPr="003A2261">
        <w:rPr>
          <w:shd w:val="clear" w:color="auto" w:fill="FFFFFF" w:themeFill="background1"/>
        </w:rPr>
        <w:t>)</w:t>
      </w:r>
      <w:r w:rsidRPr="003A2261">
        <w:rPr>
          <w:shd w:val="clear" w:color="auto" w:fill="FFFFFF" w:themeFill="background1"/>
        </w:rPr>
        <w:t xml:space="preserve"> </w:t>
      </w:r>
      <w:r w:rsidR="00A130E7" w:rsidRPr="003A2261">
        <w:rPr>
          <w:shd w:val="clear" w:color="auto" w:fill="FFFFFF" w:themeFill="background1"/>
        </w:rPr>
        <w:t>r</w:t>
      </w:r>
      <w:r w:rsidRPr="003A2261">
        <w:rPr>
          <w:shd w:val="clear" w:color="auto" w:fill="FFFFFF" w:themeFill="background1"/>
        </w:rPr>
        <w:t>egister.</w:t>
      </w:r>
      <w:r w:rsidR="009B30E3" w:rsidRPr="003A2261">
        <w:rPr>
          <w:shd w:val="clear" w:color="auto" w:fill="FFFFFF" w:themeFill="background1"/>
        </w:rPr>
        <w:t xml:space="preserve"> </w:t>
      </w:r>
      <w:r w:rsidRPr="003A2261">
        <w:rPr>
          <w:shd w:val="clear" w:color="auto" w:fill="FFFFFF" w:themeFill="background1"/>
        </w:rPr>
        <w:t>And</w:t>
      </w:r>
      <w:r w:rsidR="00A130E7" w:rsidRPr="003A2261">
        <w:rPr>
          <w:shd w:val="clear" w:color="auto" w:fill="FFFFFF" w:themeFill="background1"/>
        </w:rPr>
        <w:t>,</w:t>
      </w:r>
      <w:r w:rsidRPr="003A2261">
        <w:rPr>
          <w:shd w:val="clear" w:color="auto" w:fill="FFFFFF" w:themeFill="background1"/>
        </w:rPr>
        <w:t xml:space="preserve"> be sure that participants have </w:t>
      </w:r>
      <w:r w:rsidR="002230FC" w:rsidRPr="003A2261">
        <w:rPr>
          <w:rFonts w:ascii="Calibri" w:hAnsi="Calibri" w:cs="Calibri"/>
          <w:b/>
          <w:iCs/>
          <w:color w:val="237990"/>
        </w:rPr>
        <w:t xml:space="preserve">Lesson 14 Handout </w:t>
      </w:r>
      <w:r w:rsidR="00D049FB" w:rsidRPr="003A2261">
        <w:rPr>
          <w:rFonts w:ascii="Calibri" w:hAnsi="Calibri" w:cs="Calibri"/>
          <w:b/>
          <w:iCs/>
          <w:color w:val="237990"/>
        </w:rPr>
        <w:t>3</w:t>
      </w:r>
      <w:r w:rsidR="002230FC" w:rsidRPr="003A2261">
        <w:rPr>
          <w:rFonts w:ascii="Calibri" w:hAnsi="Calibri" w:cs="Calibri"/>
          <w:b/>
          <w:iCs/>
          <w:color w:val="237990"/>
        </w:rPr>
        <w:t xml:space="preserve">: Blank </w:t>
      </w:r>
      <w:r w:rsidR="000B474D" w:rsidRPr="003A2261">
        <w:rPr>
          <w:rFonts w:ascii="Calibri" w:hAnsi="Calibri" w:cs="Calibri"/>
          <w:b/>
          <w:iCs/>
          <w:color w:val="237990"/>
        </w:rPr>
        <w:t>Care Group</w:t>
      </w:r>
      <w:r w:rsidR="002230FC" w:rsidRPr="003A2261">
        <w:rPr>
          <w:rFonts w:ascii="Calibri" w:hAnsi="Calibri" w:cs="Calibri"/>
          <w:b/>
          <w:iCs/>
          <w:color w:val="237990"/>
        </w:rPr>
        <w:t xml:space="preserve"> Register</w:t>
      </w:r>
      <w:r w:rsidR="002230FC" w:rsidRPr="003A2261" w:rsidDel="002230FC">
        <w:rPr>
          <w:shd w:val="clear" w:color="auto" w:fill="FFFFFF" w:themeFill="background1"/>
        </w:rPr>
        <w:t xml:space="preserve"> </w:t>
      </w:r>
      <w:r w:rsidR="002230FC" w:rsidRPr="003A2261">
        <w:rPr>
          <w:shd w:val="clear" w:color="auto" w:fill="FFFFFF" w:themeFill="background1"/>
        </w:rPr>
        <w:t xml:space="preserve">and </w:t>
      </w:r>
      <w:r w:rsidR="002230FC" w:rsidRPr="003A2261">
        <w:rPr>
          <w:rFonts w:ascii="Calibri" w:hAnsi="Calibri" w:cs="Calibri"/>
          <w:b/>
          <w:iCs/>
          <w:color w:val="237990"/>
        </w:rPr>
        <w:t xml:space="preserve">Lesson 14 Handout </w:t>
      </w:r>
      <w:r w:rsidR="00C53158" w:rsidRPr="003A2261">
        <w:rPr>
          <w:rFonts w:ascii="Calibri" w:hAnsi="Calibri" w:cs="Calibri"/>
          <w:b/>
          <w:iCs/>
          <w:color w:val="237990"/>
        </w:rPr>
        <w:t>5</w:t>
      </w:r>
      <w:r w:rsidR="002230FC" w:rsidRPr="003A2261">
        <w:rPr>
          <w:rFonts w:ascii="Calibri" w:hAnsi="Calibri" w:cs="Calibri"/>
          <w:b/>
          <w:iCs/>
          <w:color w:val="237990"/>
        </w:rPr>
        <w:t xml:space="preserve">: Blank </w:t>
      </w:r>
      <w:r w:rsidR="004F5C49" w:rsidRPr="003A2261">
        <w:rPr>
          <w:rFonts w:ascii="Calibri" w:hAnsi="Calibri" w:cs="Calibri"/>
          <w:b/>
          <w:iCs/>
          <w:color w:val="237990"/>
        </w:rPr>
        <w:t>Neighbor</w:t>
      </w:r>
      <w:r w:rsidR="002230FC" w:rsidRPr="003A2261">
        <w:rPr>
          <w:rFonts w:ascii="Calibri" w:hAnsi="Calibri" w:cs="Calibri"/>
          <w:b/>
          <w:iCs/>
          <w:color w:val="237990"/>
        </w:rPr>
        <w:t xml:space="preserve"> Group Register</w:t>
      </w:r>
      <w:r w:rsidR="002230FC" w:rsidRPr="003A2261" w:rsidDel="002230FC">
        <w:rPr>
          <w:shd w:val="clear" w:color="auto" w:fill="FFFFFF" w:themeFill="background1"/>
        </w:rPr>
        <w:t xml:space="preserve"> </w:t>
      </w:r>
      <w:r w:rsidRPr="003A2261">
        <w:rPr>
          <w:shd w:val="clear" w:color="auto" w:fill="FFFFFF" w:themeFill="background1"/>
        </w:rPr>
        <w:t>at the beginning of the lesson.</w:t>
      </w:r>
      <w:r w:rsidR="009B30E3" w:rsidRPr="003A2261">
        <w:rPr>
          <w:shd w:val="clear" w:color="auto" w:fill="FFFFFF" w:themeFill="background1"/>
        </w:rPr>
        <w:t xml:space="preserve"> </w:t>
      </w:r>
      <w:r w:rsidRPr="003A2261">
        <w:rPr>
          <w:shd w:val="clear" w:color="auto" w:fill="FFFFFF" w:themeFill="background1"/>
        </w:rPr>
        <w:t xml:space="preserve">Be sure to go over </w:t>
      </w:r>
      <w:r w:rsidR="00675531" w:rsidRPr="003A2261">
        <w:rPr>
          <w:shd w:val="clear" w:color="auto" w:fill="FFFFFF" w:themeFill="background1"/>
        </w:rPr>
        <w:t>both</w:t>
      </w:r>
      <w:r w:rsidRPr="003A2261">
        <w:rPr>
          <w:shd w:val="clear" w:color="auto" w:fill="FFFFFF" w:themeFill="background1"/>
        </w:rPr>
        <w:t xml:space="preserve"> box by box. </w:t>
      </w:r>
      <w:r w:rsidR="00E7708A" w:rsidRPr="003A2261">
        <w:rPr>
          <w:shd w:val="clear" w:color="auto" w:fill="FFFFFF" w:themeFill="background1"/>
        </w:rPr>
        <w:t>The register quiz at the end of this lesson</w:t>
      </w:r>
      <w:r w:rsidRPr="003A2261">
        <w:rPr>
          <w:shd w:val="clear" w:color="auto" w:fill="FFFFFF" w:themeFill="background1"/>
        </w:rPr>
        <w:t xml:space="preserve"> may be particularly helpful for field staff.</w:t>
      </w:r>
      <w:r w:rsidR="009B30E3" w:rsidRPr="003A2261">
        <w:rPr>
          <w:shd w:val="clear" w:color="auto" w:fill="FFFFFF" w:themeFill="background1"/>
        </w:rPr>
        <w:t xml:space="preserve"> </w:t>
      </w:r>
    </w:p>
    <w:p w14:paraId="11A147E0" w14:textId="77777777" w:rsidR="003B5D94" w:rsidRPr="003A2261" w:rsidRDefault="00A82732" w:rsidP="00317BCB">
      <w:pPr>
        <w:pStyle w:val="Heading2"/>
      </w:pPr>
      <w:bookmarkStart w:id="479" w:name="_Toc378101801"/>
      <w:bookmarkStart w:id="480" w:name="_Toc378102062"/>
      <w:bookmarkStart w:id="481" w:name="_Toc387185522"/>
      <w:bookmarkStart w:id="482" w:name="_Toc391844918"/>
      <w:r w:rsidRPr="003A2261">
        <w:t>Steps</w:t>
      </w:r>
      <w:bookmarkEnd w:id="479"/>
      <w:bookmarkEnd w:id="480"/>
      <w:bookmarkEnd w:id="481"/>
      <w:bookmarkEnd w:id="482"/>
    </w:p>
    <w:p w14:paraId="734F140B" w14:textId="77777777" w:rsidR="00A82732" w:rsidRPr="003A2261" w:rsidRDefault="008520B7" w:rsidP="008E45D0">
      <w:pPr>
        <w:ind w:left="1080" w:hanging="360"/>
      </w:pPr>
      <w:r w:rsidRPr="003A2261">
        <w:t xml:space="preserve">1. </w:t>
      </w:r>
      <w:r w:rsidRPr="003A2261">
        <w:tab/>
      </w:r>
      <w:r w:rsidR="003B5D94" w:rsidRPr="003A2261">
        <w:t>Introduction</w:t>
      </w:r>
    </w:p>
    <w:p w14:paraId="3BC0E8A0" w14:textId="77777777" w:rsidR="00855DC3" w:rsidRPr="003A2261" w:rsidRDefault="008520B7" w:rsidP="008E45D0">
      <w:pPr>
        <w:ind w:left="1620" w:hanging="540"/>
      </w:pPr>
      <w:r w:rsidRPr="003A2261">
        <w:t xml:space="preserve">1a. </w:t>
      </w:r>
      <w:r w:rsidR="00A578FF" w:rsidRPr="003A2261">
        <w:tab/>
      </w:r>
      <w:r w:rsidR="003B5D94" w:rsidRPr="003A2261">
        <w:t xml:space="preserve">One of the most important responsibilities of each of the CG </w:t>
      </w:r>
      <w:r w:rsidR="00855DC3" w:rsidRPr="003A2261">
        <w:t>t</w:t>
      </w:r>
      <w:r w:rsidR="003B5D94" w:rsidRPr="003A2261">
        <w:t>eam members is the collection and sharing of data.</w:t>
      </w:r>
      <w:r w:rsidR="009B30E3" w:rsidRPr="003A2261">
        <w:t xml:space="preserve"> </w:t>
      </w:r>
    </w:p>
    <w:p w14:paraId="72A91B10" w14:textId="26154698" w:rsidR="003B5D94" w:rsidRPr="003A2261" w:rsidRDefault="00855DC3" w:rsidP="008E45D0">
      <w:pPr>
        <w:ind w:left="1620" w:hanging="540"/>
      </w:pPr>
      <w:r w:rsidRPr="003A2261">
        <w:t>1b.</w:t>
      </w:r>
      <w:r w:rsidRPr="003A2261">
        <w:tab/>
      </w:r>
      <w:r w:rsidR="003B5D94" w:rsidRPr="003A2261">
        <w:t>Ask</w:t>
      </w:r>
      <w:r w:rsidRPr="003A2261">
        <w:t xml:space="preserve"> participants</w:t>
      </w:r>
      <w:r w:rsidR="003B5D94" w:rsidRPr="003A2261">
        <w:t>:</w:t>
      </w:r>
      <w:r w:rsidR="009B30E3" w:rsidRPr="003A2261">
        <w:t xml:space="preserve"> </w:t>
      </w:r>
      <w:r w:rsidR="003B5D94" w:rsidRPr="003A2261">
        <w:t>Why is this such an important task?</w:t>
      </w:r>
      <w:r w:rsidR="004F5C49" w:rsidRPr="003A2261">
        <w:t xml:space="preserve"> Tell them that collecting and sharing data</w:t>
      </w:r>
      <w:r w:rsidR="003B5D94" w:rsidRPr="003A2261">
        <w:t xml:space="preserve"> helps us monitor the program and assess the effectiveness of each team member and the program as a whole.</w:t>
      </w:r>
      <w:r w:rsidR="004F5C49" w:rsidRPr="003A2261">
        <w:t xml:space="preserve"> </w:t>
      </w:r>
      <w:r w:rsidR="004F5C49" w:rsidRPr="006B3C67">
        <w:t>Therefore, data collection and reporting will be covered over</w:t>
      </w:r>
      <w:r w:rsidR="003B5D94" w:rsidRPr="006B3C67">
        <w:t xml:space="preserve"> two</w:t>
      </w:r>
      <w:r w:rsidR="00836D5F">
        <w:t xml:space="preserve"> lessons</w:t>
      </w:r>
      <w:r w:rsidR="003B5D94" w:rsidRPr="006B3C67">
        <w:t>.</w:t>
      </w:r>
      <w:r w:rsidR="003B5D94" w:rsidRPr="003A2261">
        <w:t xml:space="preserve"> </w:t>
      </w:r>
    </w:p>
    <w:p w14:paraId="5C8025F4" w14:textId="77777777" w:rsidR="003B5D94" w:rsidRPr="003A2261" w:rsidRDefault="008520B7" w:rsidP="008E45D0">
      <w:pPr>
        <w:ind w:left="1080" w:hanging="360"/>
        <w:rPr>
          <w:shd w:val="clear" w:color="auto" w:fill="FFFFFF" w:themeFill="background1"/>
        </w:rPr>
      </w:pPr>
      <w:r w:rsidRPr="003A2261">
        <w:lastRenderedPageBreak/>
        <w:t xml:space="preserve">2. </w:t>
      </w:r>
      <w:r w:rsidR="00A578FF" w:rsidRPr="003A2261">
        <w:tab/>
      </w:r>
      <w:r w:rsidR="003B5D94" w:rsidRPr="003A2261">
        <w:rPr>
          <w:shd w:val="clear" w:color="auto" w:fill="FFFFFF" w:themeFill="background1"/>
        </w:rPr>
        <w:t>Overview</w:t>
      </w:r>
      <w:r w:rsidR="00855DC3" w:rsidRPr="003A2261">
        <w:rPr>
          <w:shd w:val="clear" w:color="auto" w:fill="FFFFFF" w:themeFill="background1"/>
        </w:rPr>
        <w:t xml:space="preserve"> of the </w:t>
      </w:r>
      <w:r w:rsidR="000B474D" w:rsidRPr="003A2261">
        <w:rPr>
          <w:shd w:val="clear" w:color="auto" w:fill="FFFFFF" w:themeFill="background1"/>
        </w:rPr>
        <w:t>Care Group</w:t>
      </w:r>
      <w:r w:rsidR="00855DC3" w:rsidRPr="003A2261">
        <w:rPr>
          <w:shd w:val="clear" w:color="auto" w:fill="FFFFFF" w:themeFill="background1"/>
        </w:rPr>
        <w:t xml:space="preserve"> Management Information System (CGMIS)</w:t>
      </w:r>
    </w:p>
    <w:p w14:paraId="3B3CE645" w14:textId="77777777" w:rsidR="0002474F" w:rsidRPr="00545C7E" w:rsidRDefault="00142ECC" w:rsidP="008E45D0">
      <w:pPr>
        <w:pStyle w:val="ListParagraph"/>
        <w:numPr>
          <w:ilvl w:val="0"/>
          <w:numId w:val="1174"/>
        </w:numPr>
        <w:ind w:left="1620" w:hanging="540"/>
        <w:rPr>
          <w:kern w:val="0"/>
          <w:shd w:val="clear" w:color="auto" w:fill="FFFFFF" w:themeFill="background1"/>
        </w:rPr>
      </w:pPr>
      <w:r w:rsidRPr="00545C7E">
        <w:rPr>
          <w:kern w:val="0"/>
          <w:shd w:val="clear" w:color="auto" w:fill="FFFFFF" w:themeFill="background1"/>
        </w:rPr>
        <w:t xml:space="preserve">Refer </w:t>
      </w:r>
      <w:r w:rsidR="000D2B81" w:rsidRPr="00545C7E">
        <w:rPr>
          <w:kern w:val="0"/>
          <w:shd w:val="clear" w:color="auto" w:fill="FFFFFF" w:themeFill="background1"/>
        </w:rPr>
        <w:t>participants</w:t>
      </w:r>
      <w:r w:rsidRPr="00545C7E">
        <w:rPr>
          <w:kern w:val="0"/>
          <w:shd w:val="clear" w:color="auto" w:fill="FFFFFF" w:themeFill="background1"/>
        </w:rPr>
        <w:t xml:space="preserve"> to</w:t>
      </w:r>
      <w:r w:rsidR="000D2B81" w:rsidRPr="00545C7E">
        <w:rPr>
          <w:kern w:val="0"/>
          <w:shd w:val="clear" w:color="auto" w:fill="FFFFFF" w:themeFill="background1"/>
        </w:rPr>
        <w:t xml:space="preserve"> </w:t>
      </w:r>
      <w:r w:rsidRPr="00545C7E">
        <w:rPr>
          <w:b/>
          <w:color w:val="237990"/>
          <w:kern w:val="0"/>
          <w:shd w:val="clear" w:color="auto" w:fill="FFFFFF" w:themeFill="background1"/>
        </w:rPr>
        <w:t>Lesson 14 Handout</w:t>
      </w:r>
      <w:r w:rsidR="000D2B81" w:rsidRPr="00545C7E">
        <w:rPr>
          <w:b/>
          <w:color w:val="237990"/>
          <w:kern w:val="0"/>
          <w:shd w:val="clear" w:color="auto" w:fill="FFFFFF" w:themeFill="background1"/>
        </w:rPr>
        <w:t xml:space="preserve"> 1</w:t>
      </w:r>
      <w:r w:rsidR="003E5211" w:rsidRPr="00545C7E">
        <w:rPr>
          <w:b/>
          <w:color w:val="237990"/>
          <w:kern w:val="0"/>
          <w:shd w:val="clear" w:color="auto" w:fill="FFFFFF" w:themeFill="background1"/>
        </w:rPr>
        <w:t>:</w:t>
      </w:r>
      <w:r w:rsidR="000D2B81" w:rsidRPr="00545C7E">
        <w:rPr>
          <w:b/>
          <w:color w:val="237990"/>
          <w:kern w:val="0"/>
          <w:shd w:val="clear" w:color="auto" w:fill="FFFFFF" w:themeFill="background1"/>
        </w:rPr>
        <w:t xml:space="preserve"> </w:t>
      </w:r>
      <w:r w:rsidR="000B474D" w:rsidRPr="00545C7E">
        <w:rPr>
          <w:b/>
          <w:color w:val="237990"/>
          <w:kern w:val="0"/>
          <w:shd w:val="clear" w:color="auto" w:fill="FFFFFF" w:themeFill="background1"/>
        </w:rPr>
        <w:t>Care Group</w:t>
      </w:r>
      <w:r w:rsidR="000D2B81" w:rsidRPr="00545C7E">
        <w:rPr>
          <w:b/>
          <w:color w:val="237990"/>
          <w:kern w:val="0"/>
          <w:shd w:val="clear" w:color="auto" w:fill="FFFFFF" w:themeFill="background1"/>
        </w:rPr>
        <w:t xml:space="preserve"> Management Information System Information Sources</w:t>
      </w:r>
      <w:r w:rsidRPr="00545C7E">
        <w:rPr>
          <w:b/>
          <w:color w:val="237990"/>
          <w:kern w:val="0"/>
          <w:shd w:val="clear" w:color="auto" w:fill="FFFFFF" w:themeFill="background1"/>
        </w:rPr>
        <w:t xml:space="preserve"> </w:t>
      </w:r>
      <w:r w:rsidRPr="00545C7E">
        <w:rPr>
          <w:kern w:val="0"/>
          <w:shd w:val="clear" w:color="auto" w:fill="FFFFFF" w:themeFill="background1"/>
        </w:rPr>
        <w:t>and explain it to them in detail</w:t>
      </w:r>
      <w:r w:rsidR="003B5D94" w:rsidRPr="00545C7E">
        <w:rPr>
          <w:kern w:val="0"/>
          <w:shd w:val="clear" w:color="auto" w:fill="FFFFFF" w:themeFill="background1"/>
        </w:rPr>
        <w:t>.</w:t>
      </w:r>
    </w:p>
    <w:p w14:paraId="2A5ABCBC" w14:textId="77777777" w:rsidR="00784DDA" w:rsidRPr="00545C7E" w:rsidRDefault="003E5211" w:rsidP="008E45D0">
      <w:pPr>
        <w:pStyle w:val="ListParagraph"/>
        <w:numPr>
          <w:ilvl w:val="0"/>
          <w:numId w:val="1174"/>
        </w:numPr>
        <w:ind w:left="1620" w:hanging="540"/>
        <w:rPr>
          <w:kern w:val="0"/>
          <w:shd w:val="clear" w:color="auto" w:fill="FFFFFF" w:themeFill="background1"/>
        </w:rPr>
      </w:pPr>
      <w:r w:rsidRPr="00545C7E">
        <w:rPr>
          <w:kern w:val="0"/>
          <w:shd w:val="clear" w:color="auto" w:fill="FFFFFF" w:themeFill="background1"/>
        </w:rPr>
        <w:t xml:space="preserve">Tell participants: </w:t>
      </w:r>
      <w:r w:rsidR="00784DDA" w:rsidRPr="00545C7E">
        <w:rPr>
          <w:kern w:val="0"/>
          <w:shd w:val="clear" w:color="auto" w:fill="FFFFFF" w:themeFill="background1"/>
        </w:rPr>
        <w:t xml:space="preserve">This information is critical to your </w:t>
      </w:r>
      <w:r w:rsidR="000B474D" w:rsidRPr="00545C7E">
        <w:rPr>
          <w:kern w:val="0"/>
          <w:shd w:val="clear" w:color="auto" w:fill="FFFFFF" w:themeFill="background1"/>
        </w:rPr>
        <w:t>Care Group</w:t>
      </w:r>
      <w:r w:rsidR="00784DDA" w:rsidRPr="00545C7E">
        <w:rPr>
          <w:kern w:val="0"/>
          <w:shd w:val="clear" w:color="auto" w:fill="FFFFFF" w:themeFill="background1"/>
        </w:rPr>
        <w:t xml:space="preserve"> project as it allows you to monitor attendance at </w:t>
      </w:r>
      <w:r w:rsidR="00BF235B">
        <w:rPr>
          <w:kern w:val="0"/>
          <w:shd w:val="clear" w:color="auto" w:fill="FFFFFF" w:themeFill="background1"/>
        </w:rPr>
        <w:t>Neighbor Group</w:t>
      </w:r>
      <w:r w:rsidR="00784DDA" w:rsidRPr="00545C7E">
        <w:rPr>
          <w:kern w:val="0"/>
          <w:shd w:val="clear" w:color="auto" w:fill="FFFFFF" w:themeFill="background1"/>
        </w:rPr>
        <w:t xml:space="preserve"> and </w:t>
      </w:r>
      <w:r w:rsidR="000B474D" w:rsidRPr="00545C7E">
        <w:rPr>
          <w:kern w:val="0"/>
          <w:shd w:val="clear" w:color="auto" w:fill="FFFFFF" w:themeFill="background1"/>
        </w:rPr>
        <w:t>Care Group</w:t>
      </w:r>
      <w:r w:rsidR="00784DDA" w:rsidRPr="00545C7E">
        <w:rPr>
          <w:kern w:val="0"/>
          <w:shd w:val="clear" w:color="auto" w:fill="FFFFFF" w:themeFill="background1"/>
        </w:rPr>
        <w:t xml:space="preserve"> meetings, which are the two most important aspects of the </w:t>
      </w:r>
      <w:r w:rsidR="000B474D" w:rsidRPr="00545C7E">
        <w:rPr>
          <w:kern w:val="0"/>
          <w:shd w:val="clear" w:color="auto" w:fill="FFFFFF" w:themeFill="background1"/>
        </w:rPr>
        <w:t>Care Group</w:t>
      </w:r>
      <w:r w:rsidR="00784DDA" w:rsidRPr="00545C7E">
        <w:rPr>
          <w:kern w:val="0"/>
          <w:shd w:val="clear" w:color="auto" w:fill="FFFFFF" w:themeFill="background1"/>
        </w:rPr>
        <w:t xml:space="preserve"> approach.</w:t>
      </w:r>
      <w:r w:rsidR="009B30E3" w:rsidRPr="00545C7E">
        <w:rPr>
          <w:kern w:val="0"/>
          <w:shd w:val="clear" w:color="auto" w:fill="FFFFFF" w:themeFill="background1"/>
        </w:rPr>
        <w:t xml:space="preserve"> </w:t>
      </w:r>
      <w:r w:rsidR="00784DDA" w:rsidRPr="00545C7E">
        <w:rPr>
          <w:kern w:val="0"/>
          <w:shd w:val="clear" w:color="auto" w:fill="FFFFFF" w:themeFill="background1"/>
        </w:rPr>
        <w:t xml:space="preserve">If women are not attending these meetings, we know our program will not be successful. Collecting information on vital events on all members of </w:t>
      </w:r>
      <w:r w:rsidR="00BF235B">
        <w:rPr>
          <w:kern w:val="0"/>
          <w:shd w:val="clear" w:color="auto" w:fill="FFFFFF" w:themeFill="background1"/>
        </w:rPr>
        <w:t>Neighbor Group</w:t>
      </w:r>
      <w:r w:rsidRPr="00545C7E">
        <w:rPr>
          <w:kern w:val="0"/>
          <w:shd w:val="clear" w:color="auto" w:fill="FFFFFF" w:themeFill="background1"/>
        </w:rPr>
        <w:t>s</w:t>
      </w:r>
      <w:r w:rsidR="00784DDA" w:rsidRPr="00545C7E">
        <w:rPr>
          <w:kern w:val="0"/>
          <w:shd w:val="clear" w:color="auto" w:fill="FFFFFF" w:themeFill="background1"/>
        </w:rPr>
        <w:t xml:space="preserve"> and </w:t>
      </w:r>
      <w:r w:rsidR="000B474D" w:rsidRPr="00545C7E">
        <w:rPr>
          <w:kern w:val="0"/>
          <w:shd w:val="clear" w:color="auto" w:fill="FFFFFF" w:themeFill="background1"/>
        </w:rPr>
        <w:t>Care Group</w:t>
      </w:r>
      <w:r w:rsidR="00784DDA" w:rsidRPr="00545C7E">
        <w:rPr>
          <w:kern w:val="0"/>
          <w:shd w:val="clear" w:color="auto" w:fill="FFFFFF" w:themeFill="background1"/>
        </w:rPr>
        <w:t>s also allows your program to track maternal, child and infant mortality</w:t>
      </w:r>
      <w:r w:rsidRPr="00545C7E">
        <w:rPr>
          <w:kern w:val="0"/>
          <w:shd w:val="clear" w:color="auto" w:fill="FFFFFF" w:themeFill="background1"/>
        </w:rPr>
        <w:t>—</w:t>
      </w:r>
      <w:r w:rsidR="00784DDA" w:rsidRPr="00545C7E">
        <w:rPr>
          <w:kern w:val="0"/>
          <w:shd w:val="clear" w:color="auto" w:fill="FFFFFF" w:themeFill="background1"/>
        </w:rPr>
        <w:t>data that would otherwise be expensive and time intensive to collect.</w:t>
      </w:r>
    </w:p>
    <w:p w14:paraId="76073FB3" w14:textId="4E655BEB" w:rsidR="00784DDA" w:rsidRDefault="00784DDA" w:rsidP="008E45D0">
      <w:pPr>
        <w:pStyle w:val="ListParagraph"/>
        <w:numPr>
          <w:ilvl w:val="0"/>
          <w:numId w:val="1174"/>
        </w:numPr>
        <w:ind w:left="1620" w:hanging="540"/>
        <w:rPr>
          <w:kern w:val="0"/>
        </w:rPr>
      </w:pPr>
      <w:r w:rsidRPr="00545C7E">
        <w:rPr>
          <w:kern w:val="0"/>
        </w:rPr>
        <w:t xml:space="preserve">Display </w:t>
      </w:r>
      <w:r w:rsidRPr="00545C7E">
        <w:rPr>
          <w:b/>
          <w:color w:val="237990"/>
          <w:kern w:val="0"/>
        </w:rPr>
        <w:t xml:space="preserve">Lesson 14 Flip Chart </w:t>
      </w:r>
      <w:r w:rsidR="000634F0" w:rsidRPr="00545C7E">
        <w:rPr>
          <w:b/>
          <w:color w:val="237990"/>
          <w:kern w:val="0"/>
        </w:rPr>
        <w:t>1</w:t>
      </w:r>
      <w:r w:rsidR="003E5211" w:rsidRPr="00545C7E">
        <w:rPr>
          <w:b/>
          <w:color w:val="237990"/>
          <w:kern w:val="0"/>
        </w:rPr>
        <w:t xml:space="preserve"> </w:t>
      </w:r>
      <w:r w:rsidRPr="00545C7E">
        <w:rPr>
          <w:b/>
          <w:color w:val="237990"/>
          <w:kern w:val="0"/>
        </w:rPr>
        <w:t xml:space="preserve">and Handout </w:t>
      </w:r>
      <w:r w:rsidR="000634F0" w:rsidRPr="00545C7E">
        <w:rPr>
          <w:b/>
          <w:color w:val="237990"/>
          <w:kern w:val="0"/>
        </w:rPr>
        <w:t>2</w:t>
      </w:r>
      <w:r w:rsidRPr="00545C7E">
        <w:rPr>
          <w:b/>
          <w:color w:val="237990"/>
          <w:kern w:val="0"/>
        </w:rPr>
        <w:t xml:space="preserve">: Flow of Information in the </w:t>
      </w:r>
      <w:r w:rsidR="000B474D" w:rsidRPr="00545C7E">
        <w:rPr>
          <w:b/>
          <w:color w:val="237990"/>
          <w:kern w:val="0"/>
        </w:rPr>
        <w:t>Care Group</w:t>
      </w:r>
      <w:r w:rsidRPr="00545C7E">
        <w:rPr>
          <w:b/>
          <w:color w:val="237990"/>
          <w:kern w:val="0"/>
        </w:rPr>
        <w:t xml:space="preserve"> Monitoring Information System</w:t>
      </w:r>
      <w:r w:rsidRPr="00545C7E">
        <w:rPr>
          <w:color w:val="237990"/>
          <w:kern w:val="0"/>
        </w:rPr>
        <w:t xml:space="preserve"> </w:t>
      </w:r>
      <w:r w:rsidRPr="00545C7E">
        <w:rPr>
          <w:kern w:val="0"/>
        </w:rPr>
        <w:t xml:space="preserve">and have participants follow along on their copies. Describe the overall flow of information for the CGMIS from the top of the diagram to the bottom. </w:t>
      </w:r>
      <w:r w:rsidR="00675531" w:rsidRPr="00545C7E">
        <w:rPr>
          <w:kern w:val="0"/>
        </w:rPr>
        <w:t xml:space="preserve">Explain </w:t>
      </w:r>
      <w:r w:rsidRPr="00545C7E">
        <w:rPr>
          <w:kern w:val="0"/>
        </w:rPr>
        <w:t xml:space="preserve">that all of </w:t>
      </w:r>
      <w:r w:rsidR="00675531" w:rsidRPr="00545C7E">
        <w:rPr>
          <w:kern w:val="0"/>
        </w:rPr>
        <w:t>the</w:t>
      </w:r>
      <w:r w:rsidRPr="00545C7E">
        <w:rPr>
          <w:kern w:val="0"/>
        </w:rPr>
        <w:t xml:space="preserve"> information will come from the </w:t>
      </w:r>
      <w:r w:rsidR="00675531" w:rsidRPr="00545C7E">
        <w:rPr>
          <w:kern w:val="0"/>
        </w:rPr>
        <w:t xml:space="preserve">NG and CG </w:t>
      </w:r>
      <w:r w:rsidRPr="00545C7E">
        <w:rPr>
          <w:kern w:val="0"/>
        </w:rPr>
        <w:t>register</w:t>
      </w:r>
      <w:r w:rsidR="00836D5F">
        <w:rPr>
          <w:kern w:val="0"/>
        </w:rPr>
        <w:t>s.</w:t>
      </w:r>
      <w:r w:rsidRPr="00545C7E">
        <w:rPr>
          <w:kern w:val="0"/>
        </w:rPr>
        <w:t xml:space="preserve">  This information will be compiled as it</w:t>
      </w:r>
      <w:r w:rsidR="00675531" w:rsidRPr="00545C7E">
        <w:rPr>
          <w:kern w:val="0"/>
        </w:rPr>
        <w:t xml:space="preserve"> i</w:t>
      </w:r>
      <w:r w:rsidRPr="00545C7E">
        <w:rPr>
          <w:kern w:val="0"/>
        </w:rPr>
        <w:t xml:space="preserve">s passed down the chain of command and eventually given to the </w:t>
      </w:r>
      <w:r w:rsidR="00DD7C4E">
        <w:rPr>
          <w:kern w:val="0"/>
        </w:rPr>
        <w:t>M</w:t>
      </w:r>
      <w:r w:rsidR="00675531" w:rsidRPr="00545C7E">
        <w:rPr>
          <w:kern w:val="0"/>
        </w:rPr>
        <w:t xml:space="preserve">aternal and </w:t>
      </w:r>
      <w:r w:rsidR="00DD7C4E">
        <w:rPr>
          <w:kern w:val="0"/>
        </w:rPr>
        <w:t>C</w:t>
      </w:r>
      <w:r w:rsidR="00675531" w:rsidRPr="00545C7E">
        <w:rPr>
          <w:kern w:val="0"/>
        </w:rPr>
        <w:t xml:space="preserve">hild </w:t>
      </w:r>
      <w:r w:rsidR="00DD7C4E">
        <w:rPr>
          <w:kern w:val="0"/>
        </w:rPr>
        <w:t>H</w:t>
      </w:r>
      <w:r w:rsidR="00675531" w:rsidRPr="00545C7E">
        <w:rPr>
          <w:kern w:val="0"/>
        </w:rPr>
        <w:t xml:space="preserve">ealth and </w:t>
      </w:r>
      <w:r w:rsidR="00DD7C4E">
        <w:rPr>
          <w:kern w:val="0"/>
        </w:rPr>
        <w:t>N</w:t>
      </w:r>
      <w:r w:rsidR="00675531" w:rsidRPr="00545C7E">
        <w:rPr>
          <w:kern w:val="0"/>
        </w:rPr>
        <w:t xml:space="preserve">utrition (MCHN) </w:t>
      </w:r>
      <w:r w:rsidR="00132238" w:rsidRPr="00545C7E">
        <w:rPr>
          <w:kern w:val="0"/>
        </w:rPr>
        <w:t>Coordinator</w:t>
      </w:r>
      <w:r w:rsidR="00675531" w:rsidRPr="00545C7E">
        <w:rPr>
          <w:kern w:val="0"/>
        </w:rPr>
        <w:t xml:space="preserve"> and/or m</w:t>
      </w:r>
      <w:r w:rsidRPr="00545C7E">
        <w:rPr>
          <w:kern w:val="0"/>
        </w:rPr>
        <w:t>anager.</w:t>
      </w:r>
    </w:p>
    <w:p w14:paraId="0F23BA34" w14:textId="77777777" w:rsidR="00F374BF" w:rsidRDefault="00F374BF" w:rsidP="000C731E">
      <w:pPr>
        <w:ind w:left="0"/>
      </w:pPr>
      <w:r w:rsidRPr="00545C7E">
        <w:rPr>
          <w:noProof/>
        </w:rPr>
        <mc:AlternateContent>
          <mc:Choice Requires="wps">
            <w:drawing>
              <wp:anchor distT="0" distB="0" distL="114300" distR="114300" simplePos="0" relativeHeight="251680768" behindDoc="0" locked="0" layoutInCell="1" allowOverlap="1" wp14:anchorId="7FEA51EA" wp14:editId="5B55876D">
                <wp:simplePos x="0" y="0"/>
                <wp:positionH relativeFrom="column">
                  <wp:posOffset>436880</wp:posOffset>
                </wp:positionH>
                <wp:positionV relativeFrom="paragraph">
                  <wp:posOffset>17780</wp:posOffset>
                </wp:positionV>
                <wp:extent cx="5526405" cy="22739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5526405" cy="2273935"/>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818AD6" w14:textId="77777777" w:rsidR="00B8010B" w:rsidRDefault="00B8010B" w:rsidP="002F13B1">
                            <w:pPr>
                              <w:spacing w:before="120" w:after="120"/>
                              <w:ind w:left="0"/>
                              <w:rPr>
                                <w:sz w:val="20"/>
                              </w:rPr>
                            </w:pPr>
                            <w:r>
                              <w:rPr>
                                <w:b/>
                                <w:sz w:val="20"/>
                              </w:rPr>
                              <w:t xml:space="preserve">Collecting Information on </w:t>
                            </w:r>
                            <w:r w:rsidRPr="002F13B1">
                              <w:rPr>
                                <w:b/>
                                <w:sz w:val="20"/>
                              </w:rPr>
                              <w:t xml:space="preserve">Vital </w:t>
                            </w:r>
                            <w:r>
                              <w:rPr>
                                <w:b/>
                                <w:sz w:val="20"/>
                              </w:rPr>
                              <w:t>E</w:t>
                            </w:r>
                            <w:r w:rsidRPr="002F13B1">
                              <w:rPr>
                                <w:b/>
                                <w:sz w:val="20"/>
                              </w:rPr>
                              <w:t>vents</w:t>
                            </w:r>
                          </w:p>
                          <w:p w14:paraId="59B80EDB" w14:textId="77777777" w:rsidR="00B8010B" w:rsidRPr="002F13B1" w:rsidRDefault="00B8010B" w:rsidP="002F13B1">
                            <w:pPr>
                              <w:spacing w:before="120" w:after="120"/>
                              <w:ind w:left="0"/>
                              <w:rPr>
                                <w:sz w:val="20"/>
                              </w:rPr>
                            </w:pPr>
                            <w:r w:rsidRPr="002F13B1">
                              <w:rPr>
                                <w:sz w:val="20"/>
                              </w:rPr>
                              <w:t xml:space="preserve">In most projects </w:t>
                            </w:r>
                            <w:r>
                              <w:rPr>
                                <w:sz w:val="20"/>
                              </w:rPr>
                              <w:t>Care Group</w:t>
                            </w:r>
                            <w:r w:rsidRPr="002F13B1">
                              <w:rPr>
                                <w:sz w:val="20"/>
                              </w:rPr>
                              <w:t xml:space="preserve"> </w:t>
                            </w:r>
                            <w:r>
                              <w:rPr>
                                <w:sz w:val="20"/>
                              </w:rPr>
                              <w:t>Volunteer</w:t>
                            </w:r>
                            <w:r w:rsidRPr="002F13B1">
                              <w:rPr>
                                <w:sz w:val="20"/>
                              </w:rPr>
                              <w:t xml:space="preserve">s </w:t>
                            </w:r>
                            <w:r>
                              <w:rPr>
                                <w:sz w:val="20"/>
                              </w:rPr>
                              <w:t xml:space="preserve">(CGVs) </w:t>
                            </w:r>
                            <w:r w:rsidRPr="002F13B1">
                              <w:rPr>
                                <w:sz w:val="20"/>
                              </w:rPr>
                              <w:t>collect data on vital events (</w:t>
                            </w:r>
                            <w:r>
                              <w:rPr>
                                <w:sz w:val="20"/>
                              </w:rPr>
                              <w:t xml:space="preserve">such as </w:t>
                            </w:r>
                            <w:r w:rsidRPr="002F13B1">
                              <w:rPr>
                                <w:sz w:val="20"/>
                              </w:rPr>
                              <w:t>births, child deaths</w:t>
                            </w:r>
                            <w:r>
                              <w:rPr>
                                <w:sz w:val="20"/>
                              </w:rPr>
                              <w:t xml:space="preserve"> and</w:t>
                            </w:r>
                            <w:r w:rsidRPr="002F13B1">
                              <w:rPr>
                                <w:sz w:val="20"/>
                              </w:rPr>
                              <w:t xml:space="preserve"> maternal deaths). Medical Teams International also has them collect data on referrals at the household level in their CG in Liberia.</w:t>
                            </w:r>
                            <w:r>
                              <w:rPr>
                                <w:sz w:val="20"/>
                              </w:rPr>
                              <w:t xml:space="preserve"> The project </w:t>
                            </w:r>
                            <w:r w:rsidRPr="002F13B1">
                              <w:rPr>
                                <w:sz w:val="20"/>
                              </w:rPr>
                              <w:t xml:space="preserve">did this to see the number of referrals at the household level and compare it to the number recorded at the </w:t>
                            </w:r>
                            <w:r>
                              <w:rPr>
                                <w:sz w:val="20"/>
                              </w:rPr>
                              <w:t>h</w:t>
                            </w:r>
                            <w:r w:rsidRPr="002F13B1">
                              <w:rPr>
                                <w:sz w:val="20"/>
                              </w:rPr>
                              <w:t xml:space="preserve">ealth </w:t>
                            </w:r>
                            <w:r>
                              <w:rPr>
                                <w:sz w:val="20"/>
                              </w:rPr>
                              <w:t>f</w:t>
                            </w:r>
                            <w:r w:rsidRPr="002F13B1">
                              <w:rPr>
                                <w:sz w:val="20"/>
                              </w:rPr>
                              <w:t>acilities.</w:t>
                            </w:r>
                            <w:r>
                              <w:rPr>
                                <w:sz w:val="20"/>
                              </w:rPr>
                              <w:t xml:space="preserve"> </w:t>
                            </w:r>
                            <w:r w:rsidRPr="002F13B1">
                              <w:rPr>
                                <w:sz w:val="20"/>
                              </w:rPr>
                              <w:t xml:space="preserve">It gave </w:t>
                            </w:r>
                            <w:r>
                              <w:rPr>
                                <w:sz w:val="20"/>
                              </w:rPr>
                              <w:t>the project</w:t>
                            </w:r>
                            <w:r w:rsidRPr="002F13B1">
                              <w:rPr>
                                <w:sz w:val="20"/>
                              </w:rPr>
                              <w:t xml:space="preserve"> insights </w:t>
                            </w:r>
                            <w:r>
                              <w:rPr>
                                <w:sz w:val="20"/>
                              </w:rPr>
                              <w:t>in</w:t>
                            </w:r>
                            <w:r w:rsidRPr="002F13B1">
                              <w:rPr>
                                <w:sz w:val="20"/>
                              </w:rPr>
                              <w:t>to the effectiveness of the referral process.</w:t>
                            </w:r>
                          </w:p>
                          <w:p w14:paraId="051EBC9B" w14:textId="77777777" w:rsidR="00B8010B" w:rsidRPr="002F13B1" w:rsidRDefault="00B8010B" w:rsidP="002F13B1">
                            <w:pPr>
                              <w:spacing w:before="120" w:after="120"/>
                              <w:ind w:left="0"/>
                              <w:rPr>
                                <w:sz w:val="20"/>
                              </w:rPr>
                            </w:pPr>
                            <w:r w:rsidRPr="002F13B1">
                              <w:rPr>
                                <w:sz w:val="20"/>
                              </w:rPr>
                              <w:t xml:space="preserve">World Relief </w:t>
                            </w:r>
                            <w:r>
                              <w:rPr>
                                <w:sz w:val="20"/>
                              </w:rPr>
                              <w:t xml:space="preserve">(WR) </w:t>
                            </w:r>
                            <w:r w:rsidRPr="002F13B1">
                              <w:rPr>
                                <w:sz w:val="20"/>
                              </w:rPr>
                              <w:t>tracks new pregnancies, as well, to facilitate follow up with pregnant women on important behaviors during pregnancy.</w:t>
                            </w:r>
                          </w:p>
                          <w:p w14:paraId="07364002" w14:textId="77777777" w:rsidR="00B8010B" w:rsidRPr="002F13B1" w:rsidRDefault="00B8010B" w:rsidP="002F13B1">
                            <w:pPr>
                              <w:spacing w:before="120" w:after="120"/>
                              <w:ind w:left="0"/>
                              <w:rPr>
                                <w:sz w:val="20"/>
                              </w:rPr>
                            </w:pPr>
                            <w:r w:rsidRPr="002F13B1">
                              <w:rPr>
                                <w:sz w:val="20"/>
                              </w:rPr>
                              <w:t>Others have collected data on childhood illnesses and malnutrition.</w:t>
                            </w:r>
                            <w:r>
                              <w:rPr>
                                <w:sz w:val="20"/>
                              </w:rPr>
                              <w:t xml:space="preserve"> </w:t>
                            </w:r>
                            <w:r w:rsidRPr="002F13B1">
                              <w:rPr>
                                <w:sz w:val="20"/>
                              </w:rPr>
                              <w:t xml:space="preserve">It is important to only collect data that is going to be used by the project for a specific purpose and to avoid overburdening the </w:t>
                            </w:r>
                            <w:r>
                              <w:rPr>
                                <w:sz w:val="20"/>
                              </w:rPr>
                              <w:t>Volunteer</w:t>
                            </w:r>
                            <w:r w:rsidRPr="002F13B1">
                              <w:rPr>
                                <w:sz w:val="20"/>
                              </w:rPr>
                              <w:t>s with reporting on too many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198" type="#_x0000_t202" style="position:absolute;margin-left:34.4pt;margin-top:1.4pt;width:435.15pt;height:179.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" fillcolor="#e2c082" stroked="f" strokeweight=".5pt">
                <v:textbox>
                  <w:txbxContent>
                    <w:p w14:paraId="59818AD6" w14:textId="77777777" w:rsidR="00B8010B" w:rsidRDefault="00B8010B" w:rsidP="002F13B1">
                      <w:pPr>
                        <w:spacing w:before="120" w:after="120"/>
                        <w:ind w:left="0"/>
                        <w:rPr>
                          <w:sz w:val="20"/>
                        </w:rPr>
                      </w:pPr>
                      <w:r>
                        <w:rPr>
                          <w:b/>
                          <w:sz w:val="20"/>
                        </w:rPr>
                        <w:t xml:space="preserve">Collecting Information on </w:t>
                      </w:r>
                      <w:r w:rsidRPr="002F13B1">
                        <w:rPr>
                          <w:b/>
                          <w:sz w:val="20"/>
                        </w:rPr>
                        <w:t xml:space="preserve">Vital </w:t>
                      </w:r>
                      <w:r>
                        <w:rPr>
                          <w:b/>
                          <w:sz w:val="20"/>
                        </w:rPr>
                        <w:t>E</w:t>
                      </w:r>
                      <w:r w:rsidRPr="002F13B1">
                        <w:rPr>
                          <w:b/>
                          <w:sz w:val="20"/>
                        </w:rPr>
                        <w:t>vents</w:t>
                      </w:r>
                    </w:p>
                    <w:p w14:paraId="59B80EDB" w14:textId="77777777" w:rsidR="00B8010B" w:rsidRPr="002F13B1" w:rsidRDefault="00B8010B" w:rsidP="002F13B1">
                      <w:pPr>
                        <w:spacing w:before="120" w:after="120"/>
                        <w:ind w:left="0"/>
                        <w:rPr>
                          <w:sz w:val="20"/>
                        </w:rPr>
                      </w:pPr>
                      <w:r w:rsidRPr="002F13B1">
                        <w:rPr>
                          <w:sz w:val="20"/>
                        </w:rPr>
                        <w:t xml:space="preserve">In most projects </w:t>
                      </w:r>
                      <w:r>
                        <w:rPr>
                          <w:sz w:val="20"/>
                        </w:rPr>
                        <w:t>Care Group</w:t>
                      </w:r>
                      <w:r w:rsidRPr="002F13B1">
                        <w:rPr>
                          <w:sz w:val="20"/>
                        </w:rPr>
                        <w:t xml:space="preserve"> </w:t>
                      </w:r>
                      <w:r>
                        <w:rPr>
                          <w:sz w:val="20"/>
                        </w:rPr>
                        <w:t>Volunteer</w:t>
                      </w:r>
                      <w:r w:rsidRPr="002F13B1">
                        <w:rPr>
                          <w:sz w:val="20"/>
                        </w:rPr>
                        <w:t xml:space="preserve">s </w:t>
                      </w:r>
                      <w:r>
                        <w:rPr>
                          <w:sz w:val="20"/>
                        </w:rPr>
                        <w:t xml:space="preserve">(CGVs) </w:t>
                      </w:r>
                      <w:r w:rsidRPr="002F13B1">
                        <w:rPr>
                          <w:sz w:val="20"/>
                        </w:rPr>
                        <w:t>collect data on vital events (</w:t>
                      </w:r>
                      <w:r>
                        <w:rPr>
                          <w:sz w:val="20"/>
                        </w:rPr>
                        <w:t xml:space="preserve">such as </w:t>
                      </w:r>
                      <w:r w:rsidRPr="002F13B1">
                        <w:rPr>
                          <w:sz w:val="20"/>
                        </w:rPr>
                        <w:t>births, child deaths</w:t>
                      </w:r>
                      <w:r>
                        <w:rPr>
                          <w:sz w:val="20"/>
                        </w:rPr>
                        <w:t xml:space="preserve"> and</w:t>
                      </w:r>
                      <w:r w:rsidRPr="002F13B1">
                        <w:rPr>
                          <w:sz w:val="20"/>
                        </w:rPr>
                        <w:t xml:space="preserve"> maternal deaths). Medical Teams International also has them collect data on referrals at the household level in their CG in Liberia.</w:t>
                      </w:r>
                      <w:r>
                        <w:rPr>
                          <w:sz w:val="20"/>
                        </w:rPr>
                        <w:t xml:space="preserve"> The project </w:t>
                      </w:r>
                      <w:r w:rsidRPr="002F13B1">
                        <w:rPr>
                          <w:sz w:val="20"/>
                        </w:rPr>
                        <w:t xml:space="preserve">did this to see the number of referrals at the household level and compare it to the number recorded at the </w:t>
                      </w:r>
                      <w:r>
                        <w:rPr>
                          <w:sz w:val="20"/>
                        </w:rPr>
                        <w:t>h</w:t>
                      </w:r>
                      <w:r w:rsidRPr="002F13B1">
                        <w:rPr>
                          <w:sz w:val="20"/>
                        </w:rPr>
                        <w:t xml:space="preserve">ealth </w:t>
                      </w:r>
                      <w:r>
                        <w:rPr>
                          <w:sz w:val="20"/>
                        </w:rPr>
                        <w:t>f</w:t>
                      </w:r>
                      <w:r w:rsidRPr="002F13B1">
                        <w:rPr>
                          <w:sz w:val="20"/>
                        </w:rPr>
                        <w:t>acilities.</w:t>
                      </w:r>
                      <w:r>
                        <w:rPr>
                          <w:sz w:val="20"/>
                        </w:rPr>
                        <w:t xml:space="preserve"> </w:t>
                      </w:r>
                      <w:r w:rsidRPr="002F13B1">
                        <w:rPr>
                          <w:sz w:val="20"/>
                        </w:rPr>
                        <w:t xml:space="preserve">It gave </w:t>
                      </w:r>
                      <w:r>
                        <w:rPr>
                          <w:sz w:val="20"/>
                        </w:rPr>
                        <w:t>the project</w:t>
                      </w:r>
                      <w:r w:rsidRPr="002F13B1">
                        <w:rPr>
                          <w:sz w:val="20"/>
                        </w:rPr>
                        <w:t xml:space="preserve"> insights </w:t>
                      </w:r>
                      <w:r>
                        <w:rPr>
                          <w:sz w:val="20"/>
                        </w:rPr>
                        <w:t>in</w:t>
                      </w:r>
                      <w:r w:rsidRPr="002F13B1">
                        <w:rPr>
                          <w:sz w:val="20"/>
                        </w:rPr>
                        <w:t>to the effectiveness of the referral process.</w:t>
                      </w:r>
                    </w:p>
                    <w:p w14:paraId="051EBC9B" w14:textId="77777777" w:rsidR="00B8010B" w:rsidRPr="002F13B1" w:rsidRDefault="00B8010B" w:rsidP="002F13B1">
                      <w:pPr>
                        <w:spacing w:before="120" w:after="120"/>
                        <w:ind w:left="0"/>
                        <w:rPr>
                          <w:sz w:val="20"/>
                        </w:rPr>
                      </w:pPr>
                      <w:r w:rsidRPr="002F13B1">
                        <w:rPr>
                          <w:sz w:val="20"/>
                        </w:rPr>
                        <w:t xml:space="preserve">World Relief </w:t>
                      </w:r>
                      <w:r>
                        <w:rPr>
                          <w:sz w:val="20"/>
                        </w:rPr>
                        <w:t xml:space="preserve">(WR) </w:t>
                      </w:r>
                      <w:r w:rsidRPr="002F13B1">
                        <w:rPr>
                          <w:sz w:val="20"/>
                        </w:rPr>
                        <w:t>tracks new pregnancies, as well, to facilitate follow up with pregnant women on important behaviors during pregnancy.</w:t>
                      </w:r>
                    </w:p>
                    <w:p w14:paraId="07364002" w14:textId="77777777" w:rsidR="00B8010B" w:rsidRPr="002F13B1" w:rsidRDefault="00B8010B" w:rsidP="002F13B1">
                      <w:pPr>
                        <w:spacing w:before="120" w:after="120"/>
                        <w:ind w:left="0"/>
                        <w:rPr>
                          <w:sz w:val="20"/>
                        </w:rPr>
                      </w:pPr>
                      <w:r w:rsidRPr="002F13B1">
                        <w:rPr>
                          <w:sz w:val="20"/>
                        </w:rPr>
                        <w:t>Others have collected data on childhood illnesses and malnutrition.</w:t>
                      </w:r>
                      <w:r>
                        <w:rPr>
                          <w:sz w:val="20"/>
                        </w:rPr>
                        <w:t xml:space="preserve"> </w:t>
                      </w:r>
                      <w:r w:rsidRPr="002F13B1">
                        <w:rPr>
                          <w:sz w:val="20"/>
                        </w:rPr>
                        <w:t xml:space="preserve">It is important to only collect data that is going to be used by the project for a specific purpose and to avoid overburdening the </w:t>
                      </w:r>
                      <w:r>
                        <w:rPr>
                          <w:sz w:val="20"/>
                        </w:rPr>
                        <w:t>Volunteer</w:t>
                      </w:r>
                      <w:r w:rsidRPr="002F13B1">
                        <w:rPr>
                          <w:sz w:val="20"/>
                        </w:rPr>
                        <w:t>s with reporting on too many events.</w:t>
                      </w:r>
                    </w:p>
                  </w:txbxContent>
                </v:textbox>
                <w10:wrap type="square"/>
              </v:shape>
            </w:pict>
          </mc:Fallback>
        </mc:AlternateContent>
      </w:r>
    </w:p>
    <w:p w14:paraId="68AB2040" w14:textId="77777777" w:rsidR="00F374BF" w:rsidRDefault="00F374BF" w:rsidP="000C731E">
      <w:pPr>
        <w:ind w:left="0"/>
      </w:pPr>
    </w:p>
    <w:p w14:paraId="08011C68" w14:textId="77777777" w:rsidR="00F374BF" w:rsidRDefault="00F374BF" w:rsidP="000C731E">
      <w:pPr>
        <w:ind w:left="0"/>
      </w:pPr>
    </w:p>
    <w:p w14:paraId="2DAB7D80" w14:textId="77777777" w:rsidR="00F374BF" w:rsidRDefault="00F374BF" w:rsidP="000C731E">
      <w:pPr>
        <w:ind w:left="0"/>
      </w:pPr>
    </w:p>
    <w:p w14:paraId="26FA686D" w14:textId="77777777" w:rsidR="00F374BF" w:rsidRDefault="00F374BF" w:rsidP="000C731E">
      <w:pPr>
        <w:ind w:left="0"/>
      </w:pPr>
    </w:p>
    <w:p w14:paraId="6F84D7AA" w14:textId="77777777" w:rsidR="00F374BF" w:rsidRDefault="00F374BF" w:rsidP="000C731E">
      <w:pPr>
        <w:ind w:left="0"/>
      </w:pPr>
    </w:p>
    <w:p w14:paraId="56528C31" w14:textId="77777777" w:rsidR="00F374BF" w:rsidRDefault="00F374BF" w:rsidP="000C731E">
      <w:pPr>
        <w:ind w:left="0"/>
      </w:pPr>
    </w:p>
    <w:p w14:paraId="37D92252" w14:textId="77777777" w:rsidR="00F374BF" w:rsidRDefault="00F374BF" w:rsidP="000C731E">
      <w:pPr>
        <w:ind w:left="0"/>
      </w:pPr>
    </w:p>
    <w:p w14:paraId="20067A8F" w14:textId="77777777" w:rsidR="00784DDA" w:rsidRPr="00545C7E" w:rsidRDefault="008E45D0" w:rsidP="008E45D0">
      <w:pPr>
        <w:pStyle w:val="ListParagraph"/>
        <w:ind w:left="1620" w:hanging="540"/>
        <w:rPr>
          <w:kern w:val="0"/>
          <w:shd w:val="clear" w:color="auto" w:fill="FFFFFF" w:themeFill="background1"/>
        </w:rPr>
      </w:pPr>
      <w:r>
        <w:t>2d.</w:t>
      </w:r>
      <w:r>
        <w:tab/>
      </w:r>
      <w:r w:rsidR="00784DDA" w:rsidRPr="00545C7E">
        <w:rPr>
          <w:kern w:val="0"/>
          <w:shd w:val="clear" w:color="auto" w:fill="FFFFFF" w:themeFill="background1"/>
        </w:rPr>
        <w:t xml:space="preserve">Explain </w:t>
      </w:r>
      <w:r w:rsidR="00675531" w:rsidRPr="00545C7E">
        <w:rPr>
          <w:kern w:val="0"/>
          <w:shd w:val="clear" w:color="auto" w:fill="FFFFFF" w:themeFill="background1"/>
        </w:rPr>
        <w:t>to participants: I</w:t>
      </w:r>
      <w:r w:rsidR="00784DDA" w:rsidRPr="00545C7E">
        <w:rPr>
          <w:kern w:val="0"/>
          <w:shd w:val="clear" w:color="auto" w:fill="FFFFFF" w:themeFill="background1"/>
        </w:rPr>
        <w:t xml:space="preserve">n this </w:t>
      </w:r>
      <w:r w:rsidR="00675531" w:rsidRPr="00545C7E">
        <w:rPr>
          <w:kern w:val="0"/>
          <w:shd w:val="clear" w:color="auto" w:fill="FFFFFF" w:themeFill="background1"/>
        </w:rPr>
        <w:t>lesson</w:t>
      </w:r>
      <w:r w:rsidR="00784DDA" w:rsidRPr="00545C7E">
        <w:rPr>
          <w:kern w:val="0"/>
          <w:shd w:val="clear" w:color="auto" w:fill="FFFFFF" w:themeFill="background1"/>
        </w:rPr>
        <w:t>, we will teach you how to use</w:t>
      </w:r>
      <w:r w:rsidR="00675531" w:rsidRPr="00545C7E">
        <w:rPr>
          <w:kern w:val="0"/>
          <w:shd w:val="clear" w:color="auto" w:fill="FFFFFF" w:themeFill="background1"/>
        </w:rPr>
        <w:t xml:space="preserve"> and </w:t>
      </w:r>
      <w:r w:rsidR="00784DDA" w:rsidRPr="00545C7E">
        <w:rPr>
          <w:kern w:val="0"/>
          <w:shd w:val="clear" w:color="auto" w:fill="FFFFFF" w:themeFill="background1"/>
        </w:rPr>
        <w:t xml:space="preserve">complete </w:t>
      </w:r>
      <w:r w:rsidR="00BF235B">
        <w:rPr>
          <w:kern w:val="0"/>
          <w:shd w:val="clear" w:color="auto" w:fill="FFFFFF" w:themeFill="background1"/>
        </w:rPr>
        <w:t>Neighbor Group</w:t>
      </w:r>
      <w:r w:rsidR="00784DDA" w:rsidRPr="00545C7E">
        <w:rPr>
          <w:kern w:val="0"/>
          <w:shd w:val="clear" w:color="auto" w:fill="FFFFFF" w:themeFill="background1"/>
        </w:rPr>
        <w:t xml:space="preserve"> and </w:t>
      </w:r>
      <w:r w:rsidR="000B474D" w:rsidRPr="00545C7E">
        <w:rPr>
          <w:kern w:val="0"/>
          <w:shd w:val="clear" w:color="auto" w:fill="FFFFFF" w:themeFill="background1"/>
        </w:rPr>
        <w:t>Care Group</w:t>
      </w:r>
      <w:r w:rsidR="00675531" w:rsidRPr="00545C7E">
        <w:rPr>
          <w:kern w:val="0"/>
          <w:shd w:val="clear" w:color="auto" w:fill="FFFFFF" w:themeFill="background1"/>
        </w:rPr>
        <w:t xml:space="preserve"> register</w:t>
      </w:r>
      <w:r w:rsidR="00784DDA" w:rsidRPr="00545C7E">
        <w:rPr>
          <w:kern w:val="0"/>
          <w:shd w:val="clear" w:color="auto" w:fill="FFFFFF" w:themeFill="background1"/>
        </w:rPr>
        <w:t xml:space="preserve">s. In the next </w:t>
      </w:r>
      <w:r w:rsidR="00675531" w:rsidRPr="00545C7E">
        <w:rPr>
          <w:kern w:val="0"/>
          <w:shd w:val="clear" w:color="auto" w:fill="FFFFFF" w:themeFill="background1"/>
        </w:rPr>
        <w:t>lesson</w:t>
      </w:r>
      <w:r w:rsidR="00784DDA" w:rsidRPr="00545C7E">
        <w:rPr>
          <w:kern w:val="0"/>
          <w:shd w:val="clear" w:color="auto" w:fill="FFFFFF" w:themeFill="background1"/>
        </w:rPr>
        <w:t xml:space="preserve">, we will teach you how to create </w:t>
      </w:r>
      <w:r w:rsidR="00735019" w:rsidRPr="00545C7E">
        <w:rPr>
          <w:kern w:val="0"/>
          <w:shd w:val="clear" w:color="auto" w:fill="FFFFFF" w:themeFill="background1"/>
        </w:rPr>
        <w:t>Promoter</w:t>
      </w:r>
      <w:r w:rsidR="00784DDA" w:rsidRPr="00545C7E">
        <w:rPr>
          <w:kern w:val="0"/>
          <w:shd w:val="clear" w:color="auto" w:fill="FFFFFF" w:themeFill="background1"/>
        </w:rPr>
        <w:t xml:space="preserve">, </w:t>
      </w:r>
      <w:r w:rsidR="00132238" w:rsidRPr="00545C7E">
        <w:rPr>
          <w:kern w:val="0"/>
          <w:shd w:val="clear" w:color="auto" w:fill="FFFFFF" w:themeFill="background1"/>
        </w:rPr>
        <w:t>Supervisor</w:t>
      </w:r>
      <w:r w:rsidR="00784DDA" w:rsidRPr="00545C7E">
        <w:rPr>
          <w:kern w:val="0"/>
          <w:shd w:val="clear" w:color="auto" w:fill="FFFFFF" w:themeFill="background1"/>
        </w:rPr>
        <w:t xml:space="preserve"> and </w:t>
      </w:r>
      <w:r w:rsidR="00132238" w:rsidRPr="00545C7E">
        <w:rPr>
          <w:kern w:val="0"/>
          <w:shd w:val="clear" w:color="auto" w:fill="FFFFFF" w:themeFill="background1"/>
        </w:rPr>
        <w:t>Coordinator</w:t>
      </w:r>
      <w:r w:rsidR="00784DDA" w:rsidRPr="00545C7E">
        <w:rPr>
          <w:kern w:val="0"/>
          <w:shd w:val="clear" w:color="auto" w:fill="FFFFFF" w:themeFill="background1"/>
        </w:rPr>
        <w:t xml:space="preserve"> reports from these registers. </w:t>
      </w:r>
    </w:p>
    <w:p w14:paraId="33988077" w14:textId="77777777" w:rsidR="0067668B" w:rsidRPr="003A2261" w:rsidRDefault="00A47B2E" w:rsidP="008E45D0">
      <w:pPr>
        <w:ind w:left="1080" w:hanging="360"/>
      </w:pPr>
      <w:r w:rsidRPr="003A2261">
        <w:t>3</w:t>
      </w:r>
      <w:r w:rsidR="0067668B" w:rsidRPr="003A2261">
        <w:t xml:space="preserve">. </w:t>
      </w:r>
      <w:r w:rsidR="004F5C49" w:rsidRPr="003A2261">
        <w:tab/>
      </w:r>
      <w:r w:rsidR="0067668B" w:rsidRPr="003A2261">
        <w:t xml:space="preserve">How to </w:t>
      </w:r>
      <w:r w:rsidR="00DC0DA1" w:rsidRPr="003A2261">
        <w:t>U</w:t>
      </w:r>
      <w:r w:rsidR="0067668B" w:rsidRPr="003A2261">
        <w:t>se the Registers</w:t>
      </w:r>
    </w:p>
    <w:p w14:paraId="7C8517C3" w14:textId="77777777" w:rsidR="0067668B" w:rsidRPr="00545C7E" w:rsidRDefault="008E45D0" w:rsidP="008E45D0">
      <w:pPr>
        <w:pStyle w:val="ListParagraph"/>
        <w:ind w:left="1620" w:hanging="540"/>
        <w:rPr>
          <w:kern w:val="0"/>
        </w:rPr>
      </w:pPr>
      <w:r>
        <w:rPr>
          <w:rFonts w:ascii="Calibri" w:hAnsi="Calibri" w:cs="Calibri"/>
          <w:kern w:val="0"/>
        </w:rPr>
        <w:t>3a.</w:t>
      </w:r>
      <w:r>
        <w:rPr>
          <w:rFonts w:ascii="Calibri" w:hAnsi="Calibri" w:cs="Calibri"/>
          <w:kern w:val="0"/>
        </w:rPr>
        <w:tab/>
      </w:r>
      <w:r w:rsidR="004F5C49" w:rsidRPr="00545C7E">
        <w:rPr>
          <w:rFonts w:ascii="Calibri" w:hAnsi="Calibri" w:cs="Calibri"/>
          <w:kern w:val="0"/>
        </w:rPr>
        <w:t xml:space="preserve">Refer </w:t>
      </w:r>
      <w:r w:rsidR="0067668B" w:rsidRPr="00545C7E">
        <w:rPr>
          <w:rFonts w:ascii="Calibri" w:hAnsi="Calibri" w:cs="Calibri"/>
          <w:kern w:val="0"/>
        </w:rPr>
        <w:t xml:space="preserve">participants to </w:t>
      </w:r>
      <w:r w:rsidR="004F5C49" w:rsidRPr="00545C7E">
        <w:rPr>
          <w:rFonts w:ascii="Calibri" w:hAnsi="Calibri" w:cs="Calibri"/>
          <w:b/>
          <w:iCs/>
          <w:color w:val="237990"/>
          <w:kern w:val="0"/>
        </w:rPr>
        <w:t xml:space="preserve">Lesson 14 Handout 3: Blank </w:t>
      </w:r>
      <w:r w:rsidR="000B474D" w:rsidRPr="00545C7E">
        <w:rPr>
          <w:rFonts w:ascii="Calibri" w:hAnsi="Calibri" w:cs="Calibri"/>
          <w:b/>
          <w:iCs/>
          <w:color w:val="237990"/>
          <w:kern w:val="0"/>
        </w:rPr>
        <w:t>Care Group</w:t>
      </w:r>
      <w:r w:rsidR="004F5C49" w:rsidRPr="00545C7E">
        <w:rPr>
          <w:rFonts w:ascii="Calibri" w:hAnsi="Calibri" w:cs="Calibri"/>
          <w:b/>
          <w:iCs/>
          <w:color w:val="237990"/>
          <w:kern w:val="0"/>
        </w:rPr>
        <w:t xml:space="preserve"> Register</w:t>
      </w:r>
      <w:r w:rsidR="004F5C49" w:rsidRPr="00545C7E" w:rsidDel="002230FC">
        <w:rPr>
          <w:kern w:val="0"/>
          <w:shd w:val="clear" w:color="auto" w:fill="FFFFFF" w:themeFill="background1"/>
        </w:rPr>
        <w:t xml:space="preserve"> </w:t>
      </w:r>
      <w:r w:rsidR="004F5C49" w:rsidRPr="00545C7E">
        <w:rPr>
          <w:kern w:val="0"/>
          <w:shd w:val="clear" w:color="auto" w:fill="FFFFFF" w:themeFill="background1"/>
        </w:rPr>
        <w:t xml:space="preserve">and </w:t>
      </w:r>
      <w:r w:rsidR="004F5C49" w:rsidRPr="00545C7E">
        <w:rPr>
          <w:rFonts w:ascii="Calibri" w:hAnsi="Calibri" w:cs="Calibri"/>
          <w:b/>
          <w:iCs/>
          <w:color w:val="237990"/>
          <w:kern w:val="0"/>
        </w:rPr>
        <w:t>Lesson 14 Handout 4: Blank Neighbor Group Register</w:t>
      </w:r>
      <w:r w:rsidR="0067668B" w:rsidRPr="00545C7E">
        <w:rPr>
          <w:rFonts w:ascii="Calibri" w:hAnsi="Calibri" w:cs="Calibri"/>
          <w:kern w:val="0"/>
        </w:rPr>
        <w:t xml:space="preserve">. </w:t>
      </w:r>
      <w:r w:rsidR="004F5C49" w:rsidRPr="00545C7E">
        <w:rPr>
          <w:rFonts w:ascii="Calibri" w:hAnsi="Calibri" w:cs="Calibri"/>
          <w:kern w:val="0"/>
        </w:rPr>
        <w:t xml:space="preserve">Remind participants that the two registers </w:t>
      </w:r>
      <w:r w:rsidR="0067668B" w:rsidRPr="00545C7E">
        <w:rPr>
          <w:kern w:val="0"/>
        </w:rPr>
        <w:t xml:space="preserve">are very similar. </w:t>
      </w:r>
    </w:p>
    <w:p w14:paraId="18ED9F6F" w14:textId="77777777" w:rsidR="00F374BF" w:rsidRDefault="008E45D0" w:rsidP="000C731E">
      <w:pPr>
        <w:pStyle w:val="ListParagraph"/>
        <w:ind w:left="1620" w:hanging="540"/>
      </w:pPr>
      <w:r>
        <w:rPr>
          <w:kern w:val="0"/>
        </w:rPr>
        <w:t>3b.</w:t>
      </w:r>
      <w:r>
        <w:rPr>
          <w:kern w:val="0"/>
        </w:rPr>
        <w:tab/>
      </w:r>
      <w:r w:rsidR="004F5C49" w:rsidRPr="00545C7E">
        <w:rPr>
          <w:kern w:val="0"/>
        </w:rPr>
        <w:t>First</w:t>
      </w:r>
      <w:r w:rsidR="0067668B" w:rsidRPr="00545C7E">
        <w:rPr>
          <w:kern w:val="0"/>
        </w:rPr>
        <w:t xml:space="preserve"> review the CG</w:t>
      </w:r>
      <w:r w:rsidR="00FA5D81" w:rsidRPr="00545C7E">
        <w:rPr>
          <w:kern w:val="0"/>
        </w:rPr>
        <w:t xml:space="preserve"> </w:t>
      </w:r>
      <w:r w:rsidR="004F5C49" w:rsidRPr="00545C7E">
        <w:rPr>
          <w:kern w:val="0"/>
        </w:rPr>
        <w:t>r</w:t>
      </w:r>
      <w:r w:rsidR="0067668B" w:rsidRPr="00545C7E">
        <w:rPr>
          <w:kern w:val="0"/>
        </w:rPr>
        <w:t>egister</w:t>
      </w:r>
      <w:r w:rsidR="004F5C49" w:rsidRPr="00545C7E">
        <w:rPr>
          <w:kern w:val="0"/>
        </w:rPr>
        <w:t xml:space="preserve"> in Lesson 14 Handout 3 with participants.</w:t>
      </w:r>
      <w:r w:rsidR="00E7708A" w:rsidRPr="00545C7E">
        <w:rPr>
          <w:kern w:val="0"/>
        </w:rPr>
        <w:t xml:space="preserve"> Then refer participants to </w:t>
      </w:r>
      <w:r w:rsidR="00E7708A" w:rsidRPr="00545C7E">
        <w:rPr>
          <w:b/>
          <w:color w:val="237990"/>
          <w:kern w:val="0"/>
        </w:rPr>
        <w:t xml:space="preserve">Lesson 14 Handout </w:t>
      </w:r>
      <w:r w:rsidR="00C53158" w:rsidRPr="00545C7E">
        <w:rPr>
          <w:b/>
          <w:color w:val="237990"/>
          <w:kern w:val="0"/>
        </w:rPr>
        <w:t>4</w:t>
      </w:r>
      <w:r w:rsidR="00E7708A" w:rsidRPr="00545C7E">
        <w:rPr>
          <w:b/>
          <w:color w:val="237990"/>
          <w:kern w:val="0"/>
        </w:rPr>
        <w:t xml:space="preserve">: Example </w:t>
      </w:r>
      <w:r w:rsidR="00C53158" w:rsidRPr="00545C7E">
        <w:rPr>
          <w:b/>
          <w:color w:val="237990"/>
          <w:kern w:val="0"/>
        </w:rPr>
        <w:t>Completed</w:t>
      </w:r>
      <w:r w:rsidR="00E7708A" w:rsidRPr="00545C7E">
        <w:rPr>
          <w:b/>
          <w:color w:val="237990"/>
          <w:kern w:val="0"/>
        </w:rPr>
        <w:t xml:space="preserve"> </w:t>
      </w:r>
      <w:r w:rsidR="000B474D" w:rsidRPr="00545C7E">
        <w:rPr>
          <w:b/>
          <w:color w:val="237990"/>
          <w:kern w:val="0"/>
        </w:rPr>
        <w:t>Care Group</w:t>
      </w:r>
      <w:r w:rsidR="00E7708A" w:rsidRPr="00545C7E">
        <w:rPr>
          <w:b/>
          <w:color w:val="237990"/>
          <w:kern w:val="0"/>
        </w:rPr>
        <w:t xml:space="preserve"> Register</w:t>
      </w:r>
      <w:r w:rsidR="00E7708A" w:rsidRPr="00545C7E">
        <w:rPr>
          <w:kern w:val="0"/>
        </w:rPr>
        <w:t xml:space="preserve"> for an example of the following information.</w:t>
      </w:r>
    </w:p>
    <w:p w14:paraId="6F0A2815" w14:textId="77777777" w:rsidR="0067668B" w:rsidRPr="00545C7E" w:rsidRDefault="0067668B" w:rsidP="008E45D0">
      <w:pPr>
        <w:pStyle w:val="ListParagraph"/>
        <w:numPr>
          <w:ilvl w:val="0"/>
          <w:numId w:val="1176"/>
        </w:numPr>
        <w:ind w:left="1980"/>
        <w:rPr>
          <w:kern w:val="0"/>
        </w:rPr>
      </w:pPr>
      <w:r w:rsidRPr="00545C7E">
        <w:rPr>
          <w:kern w:val="0"/>
        </w:rPr>
        <w:lastRenderedPageBreak/>
        <w:t>The top two rows are the title and description of the register</w:t>
      </w:r>
      <w:r w:rsidR="004F5C49" w:rsidRPr="00545C7E">
        <w:rPr>
          <w:kern w:val="0"/>
        </w:rPr>
        <w:t>.</w:t>
      </w:r>
    </w:p>
    <w:p w14:paraId="73B0A7C2" w14:textId="77777777" w:rsidR="0067668B" w:rsidRPr="00545C7E" w:rsidRDefault="0067668B" w:rsidP="008E45D0">
      <w:pPr>
        <w:pStyle w:val="ListParagraph"/>
        <w:numPr>
          <w:ilvl w:val="0"/>
          <w:numId w:val="1175"/>
        </w:numPr>
        <w:ind w:left="1980"/>
        <w:rPr>
          <w:kern w:val="0"/>
        </w:rPr>
      </w:pPr>
      <w:r w:rsidRPr="00545C7E">
        <w:rPr>
          <w:kern w:val="0"/>
        </w:rPr>
        <w:t>On the upper left corner, write the number of the group using the code from the numbering system</w:t>
      </w:r>
      <w:r w:rsidR="004F5C49" w:rsidRPr="00545C7E">
        <w:rPr>
          <w:kern w:val="0"/>
        </w:rPr>
        <w:t>.</w:t>
      </w:r>
    </w:p>
    <w:p w14:paraId="5B20C0AD" w14:textId="77777777" w:rsidR="0067668B" w:rsidRPr="00545C7E" w:rsidRDefault="0067668B" w:rsidP="008E45D0">
      <w:pPr>
        <w:pStyle w:val="ListParagraph"/>
        <w:numPr>
          <w:ilvl w:val="0"/>
          <w:numId w:val="1175"/>
        </w:numPr>
        <w:ind w:left="1980"/>
        <w:rPr>
          <w:kern w:val="0"/>
        </w:rPr>
      </w:pPr>
      <w:r w:rsidRPr="00545C7E">
        <w:rPr>
          <w:kern w:val="0"/>
        </w:rPr>
        <w:t xml:space="preserve">On the top center of the register is the </w:t>
      </w:r>
      <w:r w:rsidR="004F5C49" w:rsidRPr="00545C7E">
        <w:rPr>
          <w:kern w:val="0"/>
        </w:rPr>
        <w:t>k</w:t>
      </w:r>
      <w:r w:rsidRPr="00545C7E">
        <w:rPr>
          <w:kern w:val="0"/>
        </w:rPr>
        <w:t>ey</w:t>
      </w:r>
      <w:r w:rsidR="004F5C49" w:rsidRPr="00545C7E">
        <w:rPr>
          <w:kern w:val="0"/>
        </w:rPr>
        <w:t>,</w:t>
      </w:r>
      <w:r w:rsidRPr="00545C7E">
        <w:rPr>
          <w:kern w:val="0"/>
        </w:rPr>
        <w:t xml:space="preserve"> which displays the meaning of the symbols and letters that will used to fill out the </w:t>
      </w:r>
      <w:r w:rsidR="004F5C49" w:rsidRPr="00545C7E">
        <w:rPr>
          <w:kern w:val="0"/>
        </w:rPr>
        <w:t>r</w:t>
      </w:r>
      <w:r w:rsidRPr="00545C7E">
        <w:rPr>
          <w:kern w:val="0"/>
        </w:rPr>
        <w:t>egister</w:t>
      </w:r>
      <w:r w:rsidR="004F5C49" w:rsidRPr="00545C7E">
        <w:rPr>
          <w:kern w:val="0"/>
        </w:rPr>
        <w:t>.</w:t>
      </w:r>
    </w:p>
    <w:p w14:paraId="128C88CA" w14:textId="77777777" w:rsidR="0067668B" w:rsidRPr="00545C7E" w:rsidRDefault="004F5C49" w:rsidP="008E45D0">
      <w:pPr>
        <w:pStyle w:val="ListParagraph"/>
        <w:numPr>
          <w:ilvl w:val="0"/>
          <w:numId w:val="1175"/>
        </w:numPr>
        <w:ind w:left="1980"/>
        <w:rPr>
          <w:kern w:val="0"/>
        </w:rPr>
      </w:pPr>
      <w:r w:rsidRPr="00545C7E">
        <w:rPr>
          <w:kern w:val="0"/>
        </w:rPr>
        <w:t xml:space="preserve">In </w:t>
      </w:r>
      <w:r w:rsidR="0067668B" w:rsidRPr="00545C7E">
        <w:rPr>
          <w:kern w:val="0"/>
        </w:rPr>
        <w:t>Column 1</w:t>
      </w:r>
      <w:r w:rsidRPr="00545C7E">
        <w:rPr>
          <w:kern w:val="0"/>
        </w:rPr>
        <w:t xml:space="preserve"> write</w:t>
      </w:r>
      <w:r w:rsidR="0067668B" w:rsidRPr="00545C7E">
        <w:rPr>
          <w:kern w:val="0"/>
        </w:rPr>
        <w:t xml:space="preserve"> the letter of the </w:t>
      </w:r>
      <w:r w:rsidR="000B474D" w:rsidRPr="00545C7E">
        <w:rPr>
          <w:kern w:val="0"/>
        </w:rPr>
        <w:t>Care Group</w:t>
      </w:r>
      <w:r w:rsidR="0067668B" w:rsidRPr="00545C7E">
        <w:rPr>
          <w:kern w:val="0"/>
        </w:rPr>
        <w:t xml:space="preserve"> </w:t>
      </w:r>
      <w:r w:rsidR="00D1096E" w:rsidRPr="00545C7E">
        <w:rPr>
          <w:kern w:val="0"/>
        </w:rPr>
        <w:t>Volunteer</w:t>
      </w:r>
      <w:r w:rsidR="00FA5D81" w:rsidRPr="00545C7E">
        <w:rPr>
          <w:kern w:val="0"/>
        </w:rPr>
        <w:t xml:space="preserve"> (CGV)</w:t>
      </w:r>
      <w:r w:rsidR="0067668B" w:rsidRPr="00545C7E">
        <w:rPr>
          <w:kern w:val="0"/>
        </w:rPr>
        <w:t xml:space="preserve"> </w:t>
      </w:r>
      <w:r w:rsidR="00FA5D81" w:rsidRPr="00545C7E">
        <w:rPr>
          <w:kern w:val="0"/>
        </w:rPr>
        <w:t xml:space="preserve">of </w:t>
      </w:r>
      <w:r w:rsidR="0067668B" w:rsidRPr="00545C7E">
        <w:rPr>
          <w:kern w:val="0"/>
        </w:rPr>
        <w:t>the CG</w:t>
      </w:r>
    </w:p>
    <w:p w14:paraId="34685BFD" w14:textId="77777777" w:rsidR="0067668B" w:rsidRPr="00545C7E" w:rsidRDefault="00FA5D81" w:rsidP="008E45D0">
      <w:pPr>
        <w:pStyle w:val="ListParagraph"/>
        <w:numPr>
          <w:ilvl w:val="0"/>
          <w:numId w:val="1175"/>
        </w:numPr>
        <w:ind w:left="1980"/>
        <w:rPr>
          <w:kern w:val="0"/>
        </w:rPr>
      </w:pPr>
      <w:r w:rsidRPr="00545C7E">
        <w:rPr>
          <w:kern w:val="0"/>
        </w:rPr>
        <w:t xml:space="preserve">In </w:t>
      </w:r>
      <w:r w:rsidR="0067668B" w:rsidRPr="00545C7E">
        <w:rPr>
          <w:kern w:val="0"/>
        </w:rPr>
        <w:t>Column 2</w:t>
      </w:r>
      <w:r w:rsidRPr="00545C7E">
        <w:rPr>
          <w:kern w:val="0"/>
        </w:rPr>
        <w:t xml:space="preserve"> write the</w:t>
      </w:r>
      <w:r w:rsidR="0067668B" w:rsidRPr="00545C7E">
        <w:rPr>
          <w:kern w:val="0"/>
        </w:rPr>
        <w:t xml:space="preserve"> name of the CGV of the CG</w:t>
      </w:r>
    </w:p>
    <w:p w14:paraId="229DD201" w14:textId="77777777" w:rsidR="0067668B" w:rsidRPr="00545C7E" w:rsidRDefault="00FA5D81" w:rsidP="008E45D0">
      <w:pPr>
        <w:pStyle w:val="ListParagraph"/>
        <w:numPr>
          <w:ilvl w:val="0"/>
          <w:numId w:val="1175"/>
        </w:numPr>
        <w:ind w:left="1980"/>
        <w:rPr>
          <w:kern w:val="0"/>
        </w:rPr>
      </w:pPr>
      <w:r w:rsidRPr="00545C7E">
        <w:rPr>
          <w:kern w:val="0"/>
        </w:rPr>
        <w:t xml:space="preserve">In </w:t>
      </w:r>
      <w:r w:rsidR="0067668B" w:rsidRPr="00545C7E">
        <w:rPr>
          <w:kern w:val="0"/>
        </w:rPr>
        <w:t>Column 3</w:t>
      </w:r>
      <w:r w:rsidRPr="00545C7E">
        <w:rPr>
          <w:kern w:val="0"/>
        </w:rPr>
        <w:t xml:space="preserve"> write t</w:t>
      </w:r>
      <w:r w:rsidR="0067668B" w:rsidRPr="00545C7E">
        <w:rPr>
          <w:kern w:val="0"/>
        </w:rPr>
        <w:t>he date the CGV was registered to participate in this CG</w:t>
      </w:r>
    </w:p>
    <w:p w14:paraId="1B8E22B8" w14:textId="77777777" w:rsidR="0067668B" w:rsidRPr="00545C7E" w:rsidRDefault="00FA5D81" w:rsidP="008E45D0">
      <w:pPr>
        <w:pStyle w:val="ListParagraph"/>
        <w:numPr>
          <w:ilvl w:val="0"/>
          <w:numId w:val="1175"/>
        </w:numPr>
        <w:ind w:left="1980"/>
        <w:rPr>
          <w:kern w:val="0"/>
        </w:rPr>
      </w:pPr>
      <w:r w:rsidRPr="00545C7E">
        <w:rPr>
          <w:kern w:val="0"/>
        </w:rPr>
        <w:t xml:space="preserve">In the first cell of </w:t>
      </w:r>
      <w:r w:rsidR="0067668B" w:rsidRPr="00545C7E">
        <w:rPr>
          <w:kern w:val="0"/>
        </w:rPr>
        <w:t xml:space="preserve">Column 4, the </w:t>
      </w:r>
      <w:r w:rsidR="00735019" w:rsidRPr="00545C7E">
        <w:rPr>
          <w:kern w:val="0"/>
        </w:rPr>
        <w:t>Promoter</w:t>
      </w:r>
      <w:r w:rsidR="0067668B" w:rsidRPr="00545C7E">
        <w:rPr>
          <w:kern w:val="0"/>
        </w:rPr>
        <w:t xml:space="preserve"> should fill out the date of that month’s meeting and the lesson taught</w:t>
      </w:r>
      <w:r w:rsidRPr="00545C7E">
        <w:rPr>
          <w:kern w:val="0"/>
        </w:rPr>
        <w:t xml:space="preserve"> that month</w:t>
      </w:r>
      <w:r w:rsidR="0067668B" w:rsidRPr="00545C7E">
        <w:rPr>
          <w:kern w:val="0"/>
        </w:rPr>
        <w:t>.</w:t>
      </w:r>
      <w:r w:rsidR="009B30E3" w:rsidRPr="00545C7E">
        <w:rPr>
          <w:kern w:val="0"/>
        </w:rPr>
        <w:t xml:space="preserve"> </w:t>
      </w:r>
      <w:r w:rsidR="0067668B" w:rsidRPr="00545C7E">
        <w:rPr>
          <w:kern w:val="0"/>
        </w:rPr>
        <w:t>Each lesson has the module number and the lesson number.</w:t>
      </w:r>
      <w:r w:rsidR="009B30E3" w:rsidRPr="00545C7E">
        <w:rPr>
          <w:kern w:val="0"/>
        </w:rPr>
        <w:t xml:space="preserve"> </w:t>
      </w:r>
      <w:r w:rsidR="0067668B" w:rsidRPr="00545C7E">
        <w:rPr>
          <w:kern w:val="0"/>
        </w:rPr>
        <w:t xml:space="preserve">Therefore, 2.3 means </w:t>
      </w:r>
      <w:r w:rsidRPr="00545C7E">
        <w:rPr>
          <w:kern w:val="0"/>
        </w:rPr>
        <w:t xml:space="preserve">that </w:t>
      </w:r>
      <w:r w:rsidR="0067668B" w:rsidRPr="00545C7E">
        <w:rPr>
          <w:kern w:val="0"/>
        </w:rPr>
        <w:t xml:space="preserve">Module 2 Lesson 3 was taught. </w:t>
      </w:r>
    </w:p>
    <w:p w14:paraId="36D6A2B8" w14:textId="77777777" w:rsidR="0067668B" w:rsidRPr="008E45D0" w:rsidRDefault="0067668B" w:rsidP="008E45D0">
      <w:pPr>
        <w:pStyle w:val="ListParagraph"/>
        <w:numPr>
          <w:ilvl w:val="0"/>
          <w:numId w:val="1177"/>
        </w:numPr>
        <w:overflowPunct/>
        <w:autoSpaceDE/>
        <w:autoSpaceDN/>
        <w:adjustRightInd/>
        <w:ind w:left="2340"/>
        <w:rPr>
          <w:rFonts w:ascii="Calibri" w:hAnsi="Calibri" w:cs="Calibri"/>
        </w:rPr>
      </w:pPr>
      <w:r w:rsidRPr="008E45D0">
        <w:rPr>
          <w:rFonts w:ascii="Calibri" w:hAnsi="Calibri" w:cs="Calibri"/>
        </w:rPr>
        <w:t xml:space="preserve">In the lines beneath this date the </w:t>
      </w:r>
      <w:r w:rsidR="00735019" w:rsidRPr="008E45D0">
        <w:rPr>
          <w:rFonts w:ascii="Calibri" w:hAnsi="Calibri" w:cs="Calibri"/>
        </w:rPr>
        <w:t>Promoter</w:t>
      </w:r>
      <w:r w:rsidRPr="008E45D0">
        <w:rPr>
          <w:rFonts w:ascii="Calibri" w:hAnsi="Calibri" w:cs="Calibri"/>
        </w:rPr>
        <w:t xml:space="preserve"> should indicate if the </w:t>
      </w:r>
      <w:r w:rsidR="00D1096E" w:rsidRPr="008E45D0">
        <w:rPr>
          <w:rFonts w:ascii="Calibri" w:hAnsi="Calibri" w:cs="Calibri"/>
        </w:rPr>
        <w:t>Volunteer</w:t>
      </w:r>
      <w:r w:rsidRPr="008E45D0">
        <w:rPr>
          <w:rFonts w:ascii="Calibri" w:hAnsi="Calibri" w:cs="Calibri"/>
        </w:rPr>
        <w:t xml:space="preserve"> attended the teaching session by placing a “</w:t>
      </w:r>
      <w:r w:rsidRPr="003A2261">
        <w:sym w:font="Wingdings" w:char="F0FC"/>
      </w:r>
      <w:r w:rsidRPr="008E45D0">
        <w:rPr>
          <w:rFonts w:ascii="Calibri" w:hAnsi="Calibri" w:cs="Calibri"/>
        </w:rPr>
        <w:t xml:space="preserve">” for attended, an “X” for absent, and a “∙” if the CGV </w:t>
      </w:r>
      <w:r w:rsidR="0037520D" w:rsidRPr="008E45D0">
        <w:rPr>
          <w:rFonts w:ascii="Calibri" w:hAnsi="Calibri" w:cs="Calibri"/>
        </w:rPr>
        <w:t xml:space="preserve">was visited at </w:t>
      </w:r>
      <w:r w:rsidRPr="008E45D0">
        <w:rPr>
          <w:rFonts w:ascii="Calibri" w:hAnsi="Calibri" w:cs="Calibri"/>
        </w:rPr>
        <w:t>home</w:t>
      </w:r>
      <w:r w:rsidR="0037520D" w:rsidRPr="008E45D0">
        <w:rPr>
          <w:rFonts w:ascii="Calibri" w:hAnsi="Calibri" w:cs="Calibri"/>
        </w:rPr>
        <w:t xml:space="preserve">. </w:t>
      </w:r>
    </w:p>
    <w:p w14:paraId="632D3752" w14:textId="21843558" w:rsidR="0067668B" w:rsidRPr="008E45D0" w:rsidRDefault="0067668B" w:rsidP="008E45D0">
      <w:pPr>
        <w:pStyle w:val="ListParagraph"/>
        <w:numPr>
          <w:ilvl w:val="0"/>
          <w:numId w:val="1177"/>
        </w:numPr>
        <w:overflowPunct/>
        <w:autoSpaceDE/>
        <w:autoSpaceDN/>
        <w:adjustRightInd/>
        <w:ind w:left="2340"/>
        <w:rPr>
          <w:rFonts w:ascii="Calibri" w:hAnsi="Calibri" w:cs="Calibri"/>
        </w:rPr>
      </w:pPr>
      <w:r w:rsidRPr="008E45D0">
        <w:rPr>
          <w:rFonts w:ascii="Calibri" w:hAnsi="Calibri" w:cs="Calibri"/>
        </w:rPr>
        <w:t xml:space="preserve">Next to this line, the </w:t>
      </w:r>
      <w:r w:rsidR="00735019" w:rsidRPr="008E45D0">
        <w:rPr>
          <w:rFonts w:ascii="Calibri" w:hAnsi="Calibri" w:cs="Calibri"/>
        </w:rPr>
        <w:t>Promoter</w:t>
      </w:r>
      <w:r w:rsidRPr="008E45D0">
        <w:rPr>
          <w:rFonts w:ascii="Calibri" w:hAnsi="Calibri" w:cs="Calibri"/>
        </w:rPr>
        <w:t xml:space="preserve"> should fill </w:t>
      </w:r>
      <w:proofErr w:type="gramStart"/>
      <w:r w:rsidR="00836D5F">
        <w:rPr>
          <w:rFonts w:ascii="Calibri" w:hAnsi="Calibri" w:cs="Calibri"/>
        </w:rPr>
        <w:t xml:space="preserve">record </w:t>
      </w:r>
      <w:r w:rsidRPr="008E45D0">
        <w:rPr>
          <w:rFonts w:ascii="Calibri" w:hAnsi="Calibri" w:cs="Calibri"/>
        </w:rPr>
        <w:t xml:space="preserve"> any</w:t>
      </w:r>
      <w:proofErr w:type="gramEnd"/>
      <w:r w:rsidRPr="008E45D0">
        <w:rPr>
          <w:rFonts w:ascii="Calibri" w:hAnsi="Calibri" w:cs="Calibri"/>
        </w:rPr>
        <w:t xml:space="preserve"> births or deaths</w:t>
      </w:r>
      <w:r w:rsidR="00836D5F">
        <w:rPr>
          <w:rFonts w:ascii="Calibri" w:hAnsi="Calibri" w:cs="Calibri"/>
        </w:rPr>
        <w:t xml:space="preserve"> that occured</w:t>
      </w:r>
      <w:r w:rsidRPr="008E45D0">
        <w:rPr>
          <w:rFonts w:ascii="Calibri" w:hAnsi="Calibri" w:cs="Calibri"/>
        </w:rPr>
        <w:t xml:space="preserve"> this month. Use the codes from the key: </w:t>
      </w:r>
      <w:r w:rsidR="00FA5D81" w:rsidRPr="008E45D0">
        <w:rPr>
          <w:rFonts w:ascii="Calibri" w:hAnsi="Calibri" w:cs="Calibri"/>
        </w:rPr>
        <w:t>“</w:t>
      </w:r>
      <w:r w:rsidRPr="008E45D0">
        <w:rPr>
          <w:rFonts w:ascii="Calibri" w:hAnsi="Calibri" w:cs="Calibri"/>
        </w:rPr>
        <w:t>CB</w:t>
      </w:r>
      <w:r w:rsidR="00FA5D81" w:rsidRPr="008E45D0">
        <w:rPr>
          <w:rFonts w:ascii="Calibri" w:hAnsi="Calibri" w:cs="Calibri"/>
        </w:rPr>
        <w:t>” for</w:t>
      </w:r>
      <w:r w:rsidRPr="008E45D0">
        <w:rPr>
          <w:rFonts w:ascii="Calibri" w:hAnsi="Calibri" w:cs="Calibri"/>
          <w:b/>
        </w:rPr>
        <w:t xml:space="preserve"> </w:t>
      </w:r>
      <w:r w:rsidRPr="008E45D0">
        <w:rPr>
          <w:rFonts w:ascii="Calibri" w:hAnsi="Calibri" w:cs="Calibri"/>
        </w:rPr>
        <w:t>child born</w:t>
      </w:r>
      <w:r w:rsidR="00FA5D81" w:rsidRPr="008E45D0">
        <w:rPr>
          <w:rFonts w:ascii="Calibri" w:hAnsi="Calibri" w:cs="Calibri"/>
        </w:rPr>
        <w:t>,</w:t>
      </w:r>
      <w:r w:rsidRPr="008E45D0">
        <w:rPr>
          <w:rFonts w:ascii="Calibri" w:hAnsi="Calibri" w:cs="Calibri"/>
        </w:rPr>
        <w:t xml:space="preserve"> </w:t>
      </w:r>
      <w:r w:rsidR="00FA5D81" w:rsidRPr="008E45D0">
        <w:rPr>
          <w:rFonts w:ascii="Calibri" w:hAnsi="Calibri" w:cs="Calibri"/>
        </w:rPr>
        <w:t>“</w:t>
      </w:r>
      <w:r w:rsidRPr="008E45D0">
        <w:rPr>
          <w:rFonts w:ascii="Calibri" w:hAnsi="Calibri" w:cs="Calibri"/>
        </w:rPr>
        <w:t>CD</w:t>
      </w:r>
      <w:r w:rsidR="00FA5D81" w:rsidRPr="008E45D0">
        <w:rPr>
          <w:rFonts w:ascii="Calibri" w:hAnsi="Calibri" w:cs="Calibri"/>
        </w:rPr>
        <w:t>” for</w:t>
      </w:r>
      <w:r w:rsidRPr="008E45D0">
        <w:rPr>
          <w:rFonts w:ascii="Calibri" w:hAnsi="Calibri" w:cs="Calibri"/>
          <w:b/>
        </w:rPr>
        <w:t xml:space="preserve"> </w:t>
      </w:r>
      <w:r w:rsidRPr="008E45D0">
        <w:rPr>
          <w:rFonts w:ascii="Calibri" w:hAnsi="Calibri" w:cs="Calibri"/>
        </w:rPr>
        <w:t>child death</w:t>
      </w:r>
      <w:r w:rsidR="00FA5D81" w:rsidRPr="008E45D0">
        <w:rPr>
          <w:rFonts w:ascii="Calibri" w:hAnsi="Calibri" w:cs="Calibri"/>
        </w:rPr>
        <w:t xml:space="preserve"> and</w:t>
      </w:r>
      <w:r w:rsidRPr="008E45D0">
        <w:rPr>
          <w:rFonts w:ascii="Calibri" w:hAnsi="Calibri" w:cs="Calibri"/>
        </w:rPr>
        <w:t xml:space="preserve"> </w:t>
      </w:r>
      <w:r w:rsidR="00FA5D81" w:rsidRPr="008E45D0">
        <w:rPr>
          <w:rFonts w:ascii="Calibri" w:hAnsi="Calibri" w:cs="Calibri"/>
        </w:rPr>
        <w:t>“</w:t>
      </w:r>
      <w:r w:rsidRPr="008E45D0">
        <w:rPr>
          <w:rFonts w:ascii="Calibri" w:hAnsi="Calibri" w:cs="Calibri"/>
        </w:rPr>
        <w:t>MD</w:t>
      </w:r>
      <w:r w:rsidR="00FA5D81" w:rsidRPr="008E45D0">
        <w:rPr>
          <w:rFonts w:ascii="Calibri" w:hAnsi="Calibri" w:cs="Calibri"/>
        </w:rPr>
        <w:t>”</w:t>
      </w:r>
      <w:r w:rsidRPr="008E45D0">
        <w:rPr>
          <w:rFonts w:ascii="Calibri" w:hAnsi="Calibri" w:cs="Calibri"/>
        </w:rPr>
        <w:t xml:space="preserve"> </w:t>
      </w:r>
      <w:r w:rsidR="00FA5D81" w:rsidRPr="008E45D0">
        <w:rPr>
          <w:rFonts w:ascii="Calibri" w:hAnsi="Calibri" w:cs="Calibri"/>
        </w:rPr>
        <w:t>for</w:t>
      </w:r>
      <w:r w:rsidRPr="008E45D0">
        <w:rPr>
          <w:rFonts w:ascii="Calibri" w:hAnsi="Calibri" w:cs="Calibri"/>
          <w:b/>
        </w:rPr>
        <w:t xml:space="preserve"> </w:t>
      </w:r>
      <w:r w:rsidRPr="008E45D0">
        <w:rPr>
          <w:rFonts w:ascii="Calibri" w:hAnsi="Calibri" w:cs="Calibri"/>
        </w:rPr>
        <w:t>maternal death.</w:t>
      </w:r>
    </w:p>
    <w:p w14:paraId="58B033C2" w14:textId="42345A71" w:rsidR="0067668B" w:rsidRPr="00545C7E" w:rsidRDefault="008E45D0" w:rsidP="008E45D0">
      <w:pPr>
        <w:pStyle w:val="ListParagraph"/>
        <w:ind w:left="1620" w:hanging="540"/>
        <w:rPr>
          <w:kern w:val="0"/>
        </w:rPr>
      </w:pPr>
      <w:r>
        <w:rPr>
          <w:kern w:val="0"/>
        </w:rPr>
        <w:t>3c.</w:t>
      </w:r>
      <w:r>
        <w:rPr>
          <w:kern w:val="0"/>
        </w:rPr>
        <w:tab/>
      </w:r>
      <w:proofErr w:type="gramStart"/>
      <w:r w:rsidR="00FA5D81" w:rsidRPr="00545C7E">
        <w:rPr>
          <w:kern w:val="0"/>
        </w:rPr>
        <w:t>Next</w:t>
      </w:r>
      <w:proofErr w:type="gramEnd"/>
      <w:r w:rsidR="00FA5D81" w:rsidRPr="00545C7E">
        <w:rPr>
          <w:kern w:val="0"/>
        </w:rPr>
        <w:t xml:space="preserve"> review t</w:t>
      </w:r>
      <w:r w:rsidR="0067668B" w:rsidRPr="00545C7E">
        <w:rPr>
          <w:kern w:val="0"/>
        </w:rPr>
        <w:t>he NG</w:t>
      </w:r>
      <w:r w:rsidR="00FA5D81" w:rsidRPr="00545C7E">
        <w:rPr>
          <w:kern w:val="0"/>
        </w:rPr>
        <w:t xml:space="preserve"> r</w:t>
      </w:r>
      <w:r w:rsidR="0067668B" w:rsidRPr="00545C7E">
        <w:rPr>
          <w:kern w:val="0"/>
        </w:rPr>
        <w:t>egister i</w:t>
      </w:r>
      <w:r w:rsidR="00FA5D81" w:rsidRPr="00545C7E">
        <w:rPr>
          <w:kern w:val="0"/>
        </w:rPr>
        <w:t xml:space="preserve">n </w:t>
      </w:r>
      <w:r w:rsidR="00B50A66" w:rsidRPr="00545C7E">
        <w:rPr>
          <w:b/>
          <w:color w:val="237990"/>
          <w:kern w:val="0"/>
        </w:rPr>
        <w:t>Lesson 14 Handout 4</w:t>
      </w:r>
      <w:r w:rsidR="00B50A66">
        <w:rPr>
          <w:b/>
          <w:color w:val="237990"/>
          <w:kern w:val="0"/>
        </w:rPr>
        <w:t xml:space="preserve"> </w:t>
      </w:r>
      <w:r w:rsidR="004A3AE8" w:rsidRPr="00545C7E">
        <w:rPr>
          <w:kern w:val="0"/>
        </w:rPr>
        <w:t>with participants</w:t>
      </w:r>
      <w:r w:rsidR="00FA5D81" w:rsidRPr="00545C7E">
        <w:rPr>
          <w:kern w:val="0"/>
        </w:rPr>
        <w:t>.</w:t>
      </w:r>
    </w:p>
    <w:p w14:paraId="7ABE73B0" w14:textId="77777777" w:rsidR="0067668B" w:rsidRPr="00545C7E" w:rsidRDefault="0067668B" w:rsidP="004A5711">
      <w:pPr>
        <w:pStyle w:val="ListParagraph"/>
        <w:numPr>
          <w:ilvl w:val="0"/>
          <w:numId w:val="1179"/>
        </w:numPr>
        <w:ind w:left="1980"/>
        <w:rPr>
          <w:kern w:val="0"/>
        </w:rPr>
      </w:pPr>
      <w:r w:rsidRPr="00545C7E">
        <w:rPr>
          <w:kern w:val="0"/>
        </w:rPr>
        <w:t>The top two rows are the title and description of the register</w:t>
      </w:r>
      <w:r w:rsidR="00C9263B" w:rsidRPr="00545C7E">
        <w:rPr>
          <w:kern w:val="0"/>
        </w:rPr>
        <w:t>.</w:t>
      </w:r>
    </w:p>
    <w:p w14:paraId="77691B73" w14:textId="77777777" w:rsidR="0067668B" w:rsidRPr="00545C7E" w:rsidRDefault="0067668B" w:rsidP="004A5711">
      <w:pPr>
        <w:pStyle w:val="ListParagraph"/>
        <w:numPr>
          <w:ilvl w:val="0"/>
          <w:numId w:val="1179"/>
        </w:numPr>
        <w:ind w:left="1980"/>
        <w:rPr>
          <w:kern w:val="0"/>
        </w:rPr>
      </w:pPr>
      <w:r w:rsidRPr="00545C7E">
        <w:rPr>
          <w:kern w:val="0"/>
        </w:rPr>
        <w:t>On the upper left corner, write the number of the group using the code from the numbering system</w:t>
      </w:r>
      <w:r w:rsidR="00C9263B" w:rsidRPr="00545C7E">
        <w:rPr>
          <w:kern w:val="0"/>
        </w:rPr>
        <w:t>.</w:t>
      </w:r>
    </w:p>
    <w:p w14:paraId="164EF601" w14:textId="77777777" w:rsidR="0067668B" w:rsidRPr="00545C7E" w:rsidRDefault="0067668B" w:rsidP="004A5711">
      <w:pPr>
        <w:pStyle w:val="ListParagraph"/>
        <w:numPr>
          <w:ilvl w:val="0"/>
          <w:numId w:val="1179"/>
        </w:numPr>
        <w:ind w:left="1980"/>
        <w:rPr>
          <w:kern w:val="0"/>
        </w:rPr>
      </w:pPr>
      <w:r w:rsidRPr="00545C7E">
        <w:rPr>
          <w:kern w:val="0"/>
        </w:rPr>
        <w:t xml:space="preserve">On the top center of the register is the </w:t>
      </w:r>
      <w:r w:rsidR="00C9263B" w:rsidRPr="00545C7E">
        <w:rPr>
          <w:kern w:val="0"/>
        </w:rPr>
        <w:t>k</w:t>
      </w:r>
      <w:r w:rsidRPr="00545C7E">
        <w:rPr>
          <w:kern w:val="0"/>
        </w:rPr>
        <w:t>ey</w:t>
      </w:r>
      <w:r w:rsidR="00C9263B" w:rsidRPr="00545C7E">
        <w:rPr>
          <w:kern w:val="0"/>
        </w:rPr>
        <w:t>,</w:t>
      </w:r>
      <w:r w:rsidRPr="00545C7E">
        <w:rPr>
          <w:kern w:val="0"/>
        </w:rPr>
        <w:t xml:space="preserve"> which displays the meaning of the symbols and letters that will used to fill out the </w:t>
      </w:r>
      <w:r w:rsidR="00C9263B" w:rsidRPr="00545C7E">
        <w:rPr>
          <w:kern w:val="0"/>
        </w:rPr>
        <w:t>r</w:t>
      </w:r>
      <w:r w:rsidRPr="00545C7E">
        <w:rPr>
          <w:kern w:val="0"/>
        </w:rPr>
        <w:t>egister</w:t>
      </w:r>
      <w:r w:rsidR="00C9263B" w:rsidRPr="00545C7E">
        <w:rPr>
          <w:kern w:val="0"/>
        </w:rPr>
        <w:t>.</w:t>
      </w:r>
    </w:p>
    <w:p w14:paraId="6E403524" w14:textId="77777777" w:rsidR="0067668B" w:rsidRPr="00545C7E" w:rsidRDefault="00C9263B" w:rsidP="004A5711">
      <w:pPr>
        <w:pStyle w:val="ListParagraph"/>
        <w:numPr>
          <w:ilvl w:val="0"/>
          <w:numId w:val="1179"/>
        </w:numPr>
        <w:ind w:left="1980"/>
        <w:rPr>
          <w:kern w:val="0"/>
        </w:rPr>
      </w:pPr>
      <w:r w:rsidRPr="00545C7E">
        <w:rPr>
          <w:kern w:val="0"/>
        </w:rPr>
        <w:t xml:space="preserve">In </w:t>
      </w:r>
      <w:r w:rsidR="0067668B" w:rsidRPr="00545C7E">
        <w:rPr>
          <w:kern w:val="0"/>
        </w:rPr>
        <w:t>Column 1</w:t>
      </w:r>
      <w:r w:rsidRPr="00545C7E">
        <w:rPr>
          <w:kern w:val="0"/>
        </w:rPr>
        <w:t xml:space="preserve"> write</w:t>
      </w:r>
      <w:r w:rsidR="0067668B" w:rsidRPr="00545C7E">
        <w:rPr>
          <w:kern w:val="0"/>
        </w:rPr>
        <w:t xml:space="preserve"> the number of the </w:t>
      </w:r>
      <w:r w:rsidRPr="00545C7E">
        <w:rPr>
          <w:kern w:val="0"/>
        </w:rPr>
        <w:t>n</w:t>
      </w:r>
      <w:r w:rsidR="0067668B" w:rsidRPr="00545C7E">
        <w:rPr>
          <w:kern w:val="0"/>
        </w:rPr>
        <w:t xml:space="preserve">eighbor </w:t>
      </w:r>
      <w:r w:rsidRPr="00545C7E">
        <w:rPr>
          <w:kern w:val="0"/>
        </w:rPr>
        <w:t>w</w:t>
      </w:r>
      <w:r w:rsidR="0067668B" w:rsidRPr="00545C7E">
        <w:rPr>
          <w:kern w:val="0"/>
        </w:rPr>
        <w:t xml:space="preserve">oman </w:t>
      </w:r>
      <w:r w:rsidRPr="00545C7E">
        <w:rPr>
          <w:kern w:val="0"/>
        </w:rPr>
        <w:t>of</w:t>
      </w:r>
      <w:r w:rsidR="0067668B" w:rsidRPr="00545C7E">
        <w:rPr>
          <w:kern w:val="0"/>
        </w:rPr>
        <w:t xml:space="preserve"> the NG</w:t>
      </w:r>
      <w:r w:rsidR="004E5BC5" w:rsidRPr="00545C7E">
        <w:rPr>
          <w:kern w:val="0"/>
        </w:rPr>
        <w:t>.</w:t>
      </w:r>
    </w:p>
    <w:p w14:paraId="3043896F" w14:textId="77777777" w:rsidR="0067668B" w:rsidRPr="00545C7E" w:rsidRDefault="00C9263B" w:rsidP="004A5711">
      <w:pPr>
        <w:pStyle w:val="ListParagraph"/>
        <w:numPr>
          <w:ilvl w:val="0"/>
          <w:numId w:val="1179"/>
        </w:numPr>
        <w:ind w:left="1980"/>
        <w:rPr>
          <w:kern w:val="0"/>
        </w:rPr>
      </w:pPr>
      <w:r w:rsidRPr="00545C7E">
        <w:rPr>
          <w:kern w:val="0"/>
        </w:rPr>
        <w:t xml:space="preserve">In </w:t>
      </w:r>
      <w:r w:rsidR="0067668B" w:rsidRPr="00545C7E">
        <w:rPr>
          <w:kern w:val="0"/>
        </w:rPr>
        <w:t>Column 2</w:t>
      </w:r>
      <w:r w:rsidRPr="00545C7E">
        <w:rPr>
          <w:kern w:val="0"/>
        </w:rPr>
        <w:t xml:space="preserve"> write the</w:t>
      </w:r>
      <w:r w:rsidR="0067668B" w:rsidRPr="00545C7E">
        <w:rPr>
          <w:kern w:val="0"/>
        </w:rPr>
        <w:t xml:space="preserve"> name of the </w:t>
      </w:r>
      <w:r w:rsidRPr="00545C7E">
        <w:rPr>
          <w:kern w:val="0"/>
        </w:rPr>
        <w:t>n</w:t>
      </w:r>
      <w:r w:rsidR="0067668B" w:rsidRPr="00545C7E">
        <w:rPr>
          <w:kern w:val="0"/>
        </w:rPr>
        <w:t xml:space="preserve">eighbor </w:t>
      </w:r>
      <w:r w:rsidRPr="00545C7E">
        <w:rPr>
          <w:kern w:val="0"/>
        </w:rPr>
        <w:t>w</w:t>
      </w:r>
      <w:r w:rsidR="0067668B" w:rsidRPr="00545C7E">
        <w:rPr>
          <w:kern w:val="0"/>
        </w:rPr>
        <w:t>oman of the NG</w:t>
      </w:r>
      <w:r w:rsidR="004E5BC5" w:rsidRPr="00545C7E">
        <w:rPr>
          <w:kern w:val="0"/>
        </w:rPr>
        <w:t>.</w:t>
      </w:r>
    </w:p>
    <w:p w14:paraId="29FC3BC5" w14:textId="77777777" w:rsidR="0067668B" w:rsidRPr="00545C7E" w:rsidRDefault="004E5BC5" w:rsidP="004A5711">
      <w:pPr>
        <w:pStyle w:val="ListParagraph"/>
        <w:numPr>
          <w:ilvl w:val="0"/>
          <w:numId w:val="1179"/>
        </w:numPr>
        <w:ind w:left="1980"/>
        <w:rPr>
          <w:kern w:val="0"/>
        </w:rPr>
      </w:pPr>
      <w:r w:rsidRPr="00545C7E">
        <w:rPr>
          <w:kern w:val="0"/>
        </w:rPr>
        <w:t xml:space="preserve">In </w:t>
      </w:r>
      <w:r w:rsidR="0067668B" w:rsidRPr="00545C7E">
        <w:rPr>
          <w:kern w:val="0"/>
        </w:rPr>
        <w:t>Column 3</w:t>
      </w:r>
      <w:r w:rsidRPr="00545C7E">
        <w:rPr>
          <w:kern w:val="0"/>
        </w:rPr>
        <w:t xml:space="preserve"> write t</w:t>
      </w:r>
      <w:r w:rsidR="0067668B" w:rsidRPr="00545C7E">
        <w:rPr>
          <w:kern w:val="0"/>
        </w:rPr>
        <w:t xml:space="preserve">he date the </w:t>
      </w:r>
      <w:r w:rsidRPr="00545C7E">
        <w:rPr>
          <w:kern w:val="0"/>
        </w:rPr>
        <w:t>n</w:t>
      </w:r>
      <w:r w:rsidR="0067668B" w:rsidRPr="00545C7E">
        <w:rPr>
          <w:kern w:val="0"/>
        </w:rPr>
        <w:t xml:space="preserve">eighbor </w:t>
      </w:r>
      <w:r w:rsidRPr="00545C7E">
        <w:rPr>
          <w:kern w:val="0"/>
        </w:rPr>
        <w:t>w</w:t>
      </w:r>
      <w:r w:rsidR="0067668B" w:rsidRPr="00545C7E">
        <w:rPr>
          <w:kern w:val="0"/>
        </w:rPr>
        <w:t>oman was registered to participate in this NG</w:t>
      </w:r>
      <w:r w:rsidRPr="00545C7E">
        <w:rPr>
          <w:kern w:val="0"/>
        </w:rPr>
        <w:t>.</w:t>
      </w:r>
    </w:p>
    <w:p w14:paraId="4C8DC33E" w14:textId="77777777" w:rsidR="0067668B" w:rsidRPr="00545C7E" w:rsidRDefault="004E5BC5" w:rsidP="004A5711">
      <w:pPr>
        <w:pStyle w:val="ListParagraph"/>
        <w:numPr>
          <w:ilvl w:val="0"/>
          <w:numId w:val="1179"/>
        </w:numPr>
        <w:ind w:left="1980"/>
        <w:rPr>
          <w:kern w:val="0"/>
        </w:rPr>
      </w:pPr>
      <w:r w:rsidRPr="00545C7E">
        <w:rPr>
          <w:kern w:val="0"/>
        </w:rPr>
        <w:t xml:space="preserve">In the first cell of </w:t>
      </w:r>
      <w:r w:rsidR="0067668B" w:rsidRPr="00545C7E">
        <w:rPr>
          <w:kern w:val="0"/>
        </w:rPr>
        <w:t>Column 4, the CGV fill</w:t>
      </w:r>
      <w:r w:rsidRPr="00545C7E">
        <w:rPr>
          <w:kern w:val="0"/>
        </w:rPr>
        <w:t>s</w:t>
      </w:r>
      <w:r w:rsidR="0067668B" w:rsidRPr="00545C7E">
        <w:rPr>
          <w:kern w:val="0"/>
        </w:rPr>
        <w:t xml:space="preserve"> out the date of that month’s meeting and the lesson taught.</w:t>
      </w:r>
      <w:r w:rsidR="009B30E3" w:rsidRPr="00545C7E">
        <w:rPr>
          <w:kern w:val="0"/>
        </w:rPr>
        <w:t xml:space="preserve"> </w:t>
      </w:r>
      <w:r w:rsidR="0067668B" w:rsidRPr="00545C7E">
        <w:rPr>
          <w:kern w:val="0"/>
        </w:rPr>
        <w:t xml:space="preserve">Use the same rules </w:t>
      </w:r>
      <w:r w:rsidRPr="00545C7E">
        <w:rPr>
          <w:kern w:val="0"/>
        </w:rPr>
        <w:t xml:space="preserve">with this column </w:t>
      </w:r>
      <w:r w:rsidR="0067668B" w:rsidRPr="00545C7E">
        <w:rPr>
          <w:kern w:val="0"/>
        </w:rPr>
        <w:t xml:space="preserve">as </w:t>
      </w:r>
      <w:r w:rsidRPr="00545C7E">
        <w:rPr>
          <w:kern w:val="0"/>
        </w:rPr>
        <w:t>for the CG register</w:t>
      </w:r>
      <w:r w:rsidR="0067668B" w:rsidRPr="00545C7E">
        <w:rPr>
          <w:kern w:val="0"/>
        </w:rPr>
        <w:t>.</w:t>
      </w:r>
    </w:p>
    <w:p w14:paraId="7587F0B8" w14:textId="6D7E65D5" w:rsidR="0067668B" w:rsidRPr="003A2261" w:rsidRDefault="0037520D" w:rsidP="004A5711">
      <w:pPr>
        <w:ind w:left="1620" w:hanging="540"/>
      </w:pPr>
      <w:r w:rsidRPr="003A2261">
        <w:t>3d.</w:t>
      </w:r>
      <w:r w:rsidRPr="003A2261">
        <w:tab/>
      </w:r>
      <w:r w:rsidR="0067668B" w:rsidRPr="003A2261">
        <w:t>Rem</w:t>
      </w:r>
      <w:r w:rsidR="002A69BA" w:rsidRPr="003A2261">
        <w:t>ind participants that if</w:t>
      </w:r>
      <w:r w:rsidR="0067668B" w:rsidRPr="003A2261">
        <w:t xml:space="preserve"> CGVs are </w:t>
      </w:r>
      <w:r w:rsidR="002A69BA" w:rsidRPr="003A2261">
        <w:t>il</w:t>
      </w:r>
      <w:r w:rsidR="0067668B" w:rsidRPr="003A2261">
        <w:t xml:space="preserve">literate, the </w:t>
      </w:r>
      <w:r w:rsidR="00735019" w:rsidRPr="003A2261">
        <w:t>Promoter</w:t>
      </w:r>
      <w:r w:rsidR="0067668B" w:rsidRPr="003A2261">
        <w:t xml:space="preserve"> will need to fill out </w:t>
      </w:r>
      <w:r w:rsidR="002A69BA" w:rsidRPr="003A2261">
        <w:t>both</w:t>
      </w:r>
      <w:r w:rsidR="0067668B" w:rsidRPr="003A2261">
        <w:t xml:space="preserve"> registers during CG meetings. In this case, during the attendance </w:t>
      </w:r>
      <w:proofErr w:type="gramStart"/>
      <w:r w:rsidR="00836D5F">
        <w:t xml:space="preserve">step </w:t>
      </w:r>
      <w:r w:rsidR="0067668B" w:rsidRPr="003A2261">
        <w:t xml:space="preserve"> of</w:t>
      </w:r>
      <w:proofErr w:type="gramEnd"/>
      <w:r w:rsidR="0067668B" w:rsidRPr="003A2261">
        <w:t xml:space="preserve"> a CG </w:t>
      </w:r>
      <w:r w:rsidR="00C264BE" w:rsidRPr="003A2261">
        <w:t>m</w:t>
      </w:r>
      <w:r w:rsidR="0067668B" w:rsidRPr="003A2261">
        <w:t xml:space="preserve">eeting the </w:t>
      </w:r>
      <w:r w:rsidR="00735019" w:rsidRPr="003A2261">
        <w:t>Promoter</w:t>
      </w:r>
      <w:r w:rsidR="0067668B" w:rsidRPr="003A2261">
        <w:t xml:space="preserve"> would:</w:t>
      </w:r>
    </w:p>
    <w:p w14:paraId="7B2AC2D1" w14:textId="77777777" w:rsidR="0067668B" w:rsidRPr="004A5711" w:rsidRDefault="0067668B" w:rsidP="004A5711">
      <w:pPr>
        <w:pStyle w:val="ListParagraph"/>
        <w:numPr>
          <w:ilvl w:val="0"/>
          <w:numId w:val="1180"/>
        </w:numPr>
        <w:overflowPunct/>
        <w:autoSpaceDE/>
        <w:autoSpaceDN/>
        <w:adjustRightInd/>
        <w:ind w:left="1980"/>
        <w:rPr>
          <w:rFonts w:ascii="Calibri" w:hAnsi="Calibri" w:cs="Calibri"/>
        </w:rPr>
      </w:pPr>
      <w:r w:rsidRPr="004A5711">
        <w:rPr>
          <w:rFonts w:ascii="Calibri" w:hAnsi="Calibri" w:cs="Calibri"/>
        </w:rPr>
        <w:lastRenderedPageBreak/>
        <w:t>First, take attendance of the CGVs</w:t>
      </w:r>
    </w:p>
    <w:p w14:paraId="3280D56C" w14:textId="77777777" w:rsidR="0067668B" w:rsidRPr="004A5711" w:rsidRDefault="0067668B" w:rsidP="004A5711">
      <w:pPr>
        <w:pStyle w:val="ListParagraph"/>
        <w:numPr>
          <w:ilvl w:val="0"/>
          <w:numId w:val="1180"/>
        </w:numPr>
        <w:overflowPunct/>
        <w:autoSpaceDE/>
        <w:autoSpaceDN/>
        <w:adjustRightInd/>
        <w:ind w:left="1980"/>
        <w:rPr>
          <w:rFonts w:ascii="Calibri" w:hAnsi="Calibri" w:cs="Calibri"/>
        </w:rPr>
      </w:pPr>
      <w:r w:rsidRPr="004A5711">
        <w:rPr>
          <w:rFonts w:ascii="Calibri" w:hAnsi="Calibri" w:cs="Calibri"/>
        </w:rPr>
        <w:t>Second, ask each CGV to report on</w:t>
      </w:r>
      <w:r w:rsidR="002A69BA" w:rsidRPr="004A5711">
        <w:rPr>
          <w:rFonts w:ascii="Calibri" w:hAnsi="Calibri" w:cs="Calibri"/>
        </w:rPr>
        <w:t>:</w:t>
      </w:r>
    </w:p>
    <w:p w14:paraId="13884FB4" w14:textId="77777777" w:rsidR="0067668B" w:rsidRPr="004A5711" w:rsidRDefault="0067668B" w:rsidP="004A5711">
      <w:pPr>
        <w:pStyle w:val="ListParagraph"/>
        <w:numPr>
          <w:ilvl w:val="0"/>
          <w:numId w:val="1181"/>
        </w:numPr>
        <w:overflowPunct/>
        <w:autoSpaceDE/>
        <w:autoSpaceDN/>
        <w:adjustRightInd/>
        <w:spacing w:after="120"/>
        <w:ind w:left="2340"/>
        <w:rPr>
          <w:rFonts w:ascii="Calibri" w:hAnsi="Calibri" w:cs="Calibri"/>
        </w:rPr>
      </w:pPr>
      <w:r w:rsidRPr="004A5711">
        <w:rPr>
          <w:rFonts w:ascii="Calibri" w:hAnsi="Calibri" w:cs="Calibri"/>
        </w:rPr>
        <w:t xml:space="preserve">Any new members </w:t>
      </w:r>
      <w:r w:rsidR="002A69BA" w:rsidRPr="004A5711">
        <w:rPr>
          <w:rFonts w:ascii="Calibri" w:hAnsi="Calibri" w:cs="Calibri"/>
        </w:rPr>
        <w:t>in</w:t>
      </w:r>
      <w:r w:rsidRPr="004A5711">
        <w:rPr>
          <w:rFonts w:ascii="Calibri" w:hAnsi="Calibri" w:cs="Calibri"/>
        </w:rPr>
        <w:t xml:space="preserve"> their NG</w:t>
      </w:r>
    </w:p>
    <w:p w14:paraId="6F665A18" w14:textId="77777777" w:rsidR="0067668B" w:rsidRPr="004A5711" w:rsidRDefault="0067668B" w:rsidP="004A5711">
      <w:pPr>
        <w:pStyle w:val="ListParagraph"/>
        <w:numPr>
          <w:ilvl w:val="0"/>
          <w:numId w:val="1181"/>
        </w:numPr>
        <w:overflowPunct/>
        <w:autoSpaceDE/>
        <w:autoSpaceDN/>
        <w:adjustRightInd/>
        <w:spacing w:after="120"/>
        <w:ind w:left="2340"/>
        <w:rPr>
          <w:rFonts w:ascii="Calibri" w:hAnsi="Calibri" w:cs="Calibri"/>
        </w:rPr>
      </w:pPr>
      <w:r w:rsidRPr="004A5711">
        <w:rPr>
          <w:rFonts w:ascii="Calibri" w:hAnsi="Calibri" w:cs="Calibri"/>
        </w:rPr>
        <w:t>The maternal age (i.e.</w:t>
      </w:r>
      <w:r w:rsidR="002A69BA" w:rsidRPr="004A5711">
        <w:rPr>
          <w:rFonts w:ascii="Calibri" w:hAnsi="Calibri" w:cs="Calibri"/>
        </w:rPr>
        <w:t>,</w:t>
      </w:r>
      <w:r w:rsidRPr="004A5711">
        <w:rPr>
          <w:rFonts w:ascii="Calibri" w:hAnsi="Calibri" w:cs="Calibri"/>
        </w:rPr>
        <w:t xml:space="preserve"> months of pregnancy) or child age (if </w:t>
      </w:r>
      <w:r w:rsidR="002A69BA" w:rsidRPr="004A5711">
        <w:rPr>
          <w:rFonts w:ascii="Calibri" w:hAnsi="Calibri" w:cs="Calibri"/>
        </w:rPr>
        <w:t>the</w:t>
      </w:r>
      <w:r w:rsidRPr="004A5711">
        <w:rPr>
          <w:rFonts w:ascii="Calibri" w:hAnsi="Calibri" w:cs="Calibri"/>
        </w:rPr>
        <w:t xml:space="preserve"> mother </w:t>
      </w:r>
      <w:r w:rsidR="002A69BA" w:rsidRPr="004A5711">
        <w:rPr>
          <w:rFonts w:ascii="Calibri" w:hAnsi="Calibri" w:cs="Calibri"/>
        </w:rPr>
        <w:t>has</w:t>
      </w:r>
      <w:r w:rsidRPr="004A5711">
        <w:rPr>
          <w:rFonts w:ascii="Calibri" w:hAnsi="Calibri" w:cs="Calibri"/>
        </w:rPr>
        <w:t xml:space="preserve"> a </w:t>
      </w:r>
      <w:r w:rsidR="006A5668" w:rsidRPr="004A5711">
        <w:rPr>
          <w:rFonts w:ascii="Calibri" w:hAnsi="Calibri" w:cs="Calibri"/>
        </w:rPr>
        <w:t>young child</w:t>
      </w:r>
      <w:r w:rsidRPr="004A5711">
        <w:rPr>
          <w:rFonts w:ascii="Calibri" w:hAnsi="Calibri" w:cs="Calibri"/>
        </w:rPr>
        <w:t xml:space="preserve">) of </w:t>
      </w:r>
      <w:r w:rsidR="002A69BA" w:rsidRPr="004A5711">
        <w:rPr>
          <w:rFonts w:ascii="Calibri" w:hAnsi="Calibri" w:cs="Calibri"/>
        </w:rPr>
        <w:t>any</w:t>
      </w:r>
      <w:r w:rsidRPr="004A5711">
        <w:rPr>
          <w:rFonts w:ascii="Calibri" w:hAnsi="Calibri" w:cs="Calibri"/>
        </w:rPr>
        <w:t xml:space="preserve"> new members</w:t>
      </w:r>
    </w:p>
    <w:p w14:paraId="449B4347" w14:textId="77777777" w:rsidR="0067668B" w:rsidRPr="004A5711" w:rsidRDefault="0067668B" w:rsidP="004A5711">
      <w:pPr>
        <w:pStyle w:val="ListParagraph"/>
        <w:numPr>
          <w:ilvl w:val="0"/>
          <w:numId w:val="1181"/>
        </w:numPr>
        <w:overflowPunct/>
        <w:autoSpaceDE/>
        <w:autoSpaceDN/>
        <w:adjustRightInd/>
        <w:spacing w:after="120"/>
        <w:ind w:left="2340"/>
        <w:rPr>
          <w:rFonts w:ascii="Calibri" w:hAnsi="Calibri" w:cs="Calibri"/>
        </w:rPr>
      </w:pPr>
      <w:r w:rsidRPr="004A5711">
        <w:rPr>
          <w:rFonts w:ascii="Calibri" w:hAnsi="Calibri" w:cs="Calibri"/>
        </w:rPr>
        <w:t>Attendance at the last NG meeting</w:t>
      </w:r>
    </w:p>
    <w:p w14:paraId="1370DEAD" w14:textId="77777777" w:rsidR="0067668B" w:rsidRPr="004A5711" w:rsidRDefault="0067668B" w:rsidP="004A5711">
      <w:pPr>
        <w:pStyle w:val="ListParagraph"/>
        <w:numPr>
          <w:ilvl w:val="0"/>
          <w:numId w:val="1181"/>
        </w:numPr>
        <w:overflowPunct/>
        <w:autoSpaceDE/>
        <w:autoSpaceDN/>
        <w:adjustRightInd/>
        <w:ind w:left="2340"/>
        <w:rPr>
          <w:rFonts w:ascii="Calibri" w:hAnsi="Calibri" w:cs="Calibri"/>
        </w:rPr>
      </w:pPr>
      <w:r w:rsidRPr="004A5711">
        <w:rPr>
          <w:rFonts w:ascii="Calibri" w:hAnsi="Calibri" w:cs="Calibri"/>
        </w:rPr>
        <w:t>Any vital events</w:t>
      </w:r>
    </w:p>
    <w:p w14:paraId="6C1B4B31" w14:textId="77777777" w:rsidR="000264B9" w:rsidRPr="003A2261" w:rsidRDefault="0037520D" w:rsidP="004A5711">
      <w:pPr>
        <w:ind w:left="1620" w:hanging="540"/>
      </w:pPr>
      <w:r w:rsidRPr="003A2261">
        <w:t>3e.</w:t>
      </w:r>
      <w:r w:rsidRPr="003A2261">
        <w:tab/>
      </w:r>
      <w:r w:rsidR="00D36931" w:rsidRPr="003A2261">
        <w:t xml:space="preserve">Tell participants: </w:t>
      </w:r>
      <w:r w:rsidR="000264B9" w:rsidRPr="003A2261">
        <w:t>If other women in the community become pregnant, they should be invited to join the group as long as the group size doesn’t exceed 15</w:t>
      </w:r>
      <w:r w:rsidR="00D36931" w:rsidRPr="003A2261">
        <w:t xml:space="preserve">, which is </w:t>
      </w:r>
      <w:r w:rsidR="000264B9" w:rsidRPr="003A2261">
        <w:t xml:space="preserve">the maximum size of </w:t>
      </w:r>
      <w:r w:rsidR="00BF235B">
        <w:t>Neighbor Group</w:t>
      </w:r>
      <w:r w:rsidR="000264B9" w:rsidRPr="003A2261">
        <w:t xml:space="preserve">s. For this reason, you may want to design your </w:t>
      </w:r>
      <w:r w:rsidR="000B474D" w:rsidRPr="003A2261">
        <w:t>Care Group</w:t>
      </w:r>
      <w:r w:rsidR="000264B9" w:rsidRPr="003A2261">
        <w:t xml:space="preserve"> program to start with small </w:t>
      </w:r>
      <w:r w:rsidR="00BF235B">
        <w:t>Neighbor Group</w:t>
      </w:r>
      <w:r w:rsidR="000264B9" w:rsidRPr="003A2261">
        <w:t xml:space="preserve">s </w:t>
      </w:r>
      <w:r w:rsidR="00D36931" w:rsidRPr="003A2261">
        <w:t xml:space="preserve">of </w:t>
      </w:r>
      <w:r w:rsidR="000264B9" w:rsidRPr="003A2261">
        <w:t xml:space="preserve">around 10 </w:t>
      </w:r>
      <w:r w:rsidR="00533A6C" w:rsidRPr="003A2261">
        <w:t>women</w:t>
      </w:r>
      <w:r w:rsidR="000264B9" w:rsidRPr="003A2261">
        <w:t xml:space="preserve"> so there’s enough room in the groups for new women to join.</w:t>
      </w:r>
    </w:p>
    <w:p w14:paraId="6E20876A" w14:textId="77777777" w:rsidR="006D4D98" w:rsidRPr="003A2261" w:rsidRDefault="0037520D" w:rsidP="004A5711">
      <w:pPr>
        <w:ind w:left="1620" w:hanging="540"/>
      </w:pPr>
      <w:r w:rsidRPr="003A2261">
        <w:rPr>
          <w:rFonts w:ascii="Calibri" w:hAnsi="Calibri" w:cs="Calibri"/>
        </w:rPr>
        <w:t>3f.</w:t>
      </w:r>
      <w:r w:rsidRPr="003A2261">
        <w:rPr>
          <w:rFonts w:ascii="Calibri" w:hAnsi="Calibri" w:cs="Calibri"/>
        </w:rPr>
        <w:tab/>
      </w:r>
      <w:r w:rsidR="00D36931" w:rsidRPr="00545C7E">
        <w:rPr>
          <w:rFonts w:ascii="Calibri" w:hAnsi="Calibri" w:cs="Calibri"/>
        </w:rPr>
        <w:t>Tell participants</w:t>
      </w:r>
      <w:r w:rsidR="00CE4211" w:rsidRPr="00545C7E">
        <w:rPr>
          <w:rFonts w:ascii="Calibri" w:hAnsi="Calibri" w:cs="Calibri"/>
        </w:rPr>
        <w:t>:</w:t>
      </w:r>
      <w:r w:rsidR="00D36931" w:rsidRPr="00545C7E">
        <w:rPr>
          <w:rFonts w:ascii="Calibri" w:hAnsi="Calibri" w:cs="Calibri"/>
        </w:rPr>
        <w:t xml:space="preserve"> </w:t>
      </w:r>
      <w:r w:rsidR="006D4D98" w:rsidRPr="00545C7E">
        <w:rPr>
          <w:rFonts w:ascii="Calibri" w:hAnsi="Calibri" w:cs="Calibri"/>
        </w:rPr>
        <w:t xml:space="preserve">If a </w:t>
      </w:r>
      <w:r w:rsidR="000B474D" w:rsidRPr="00545C7E">
        <w:rPr>
          <w:rFonts w:ascii="Calibri" w:hAnsi="Calibri" w:cs="Calibri"/>
        </w:rPr>
        <w:t>Care Group</w:t>
      </w:r>
      <w:r w:rsidR="00D36931" w:rsidRPr="00545C7E">
        <w:rPr>
          <w:rFonts w:ascii="Calibri" w:hAnsi="Calibri" w:cs="Calibri"/>
        </w:rPr>
        <w:t xml:space="preserve"> </w:t>
      </w:r>
      <w:r w:rsidRPr="003A2261">
        <w:rPr>
          <w:rFonts w:ascii="Calibri" w:hAnsi="Calibri" w:cs="Calibri"/>
        </w:rPr>
        <w:t>V</w:t>
      </w:r>
      <w:r w:rsidR="006D4D98" w:rsidRPr="00545C7E">
        <w:rPr>
          <w:rFonts w:ascii="Calibri" w:hAnsi="Calibri" w:cs="Calibri"/>
        </w:rPr>
        <w:t xml:space="preserve">olunteer dies or wishes to drop out of the program, the </w:t>
      </w:r>
      <w:r w:rsidR="00BF235B">
        <w:rPr>
          <w:rFonts w:ascii="Calibri" w:hAnsi="Calibri" w:cs="Calibri"/>
        </w:rPr>
        <w:t>Neighbor Group</w:t>
      </w:r>
      <w:r w:rsidR="006D4D98" w:rsidRPr="00545C7E">
        <w:rPr>
          <w:rFonts w:ascii="Calibri" w:hAnsi="Calibri" w:cs="Calibri"/>
        </w:rPr>
        <w:t xml:space="preserve"> should quickly elect a woman from their group to replace her. The previous</w:t>
      </w:r>
      <w:r w:rsidR="00D36931" w:rsidRPr="00545C7E">
        <w:rPr>
          <w:rFonts w:ascii="Calibri" w:hAnsi="Calibri" w:cs="Calibri"/>
        </w:rPr>
        <w:t xml:space="preserve"> </w:t>
      </w:r>
      <w:r w:rsidR="00D1096E" w:rsidRPr="003A2261">
        <w:rPr>
          <w:rFonts w:ascii="Calibri" w:hAnsi="Calibri" w:cs="Calibri"/>
        </w:rPr>
        <w:t>Volunteer</w:t>
      </w:r>
      <w:r w:rsidR="006D4D98" w:rsidRPr="00545C7E">
        <w:rPr>
          <w:rFonts w:ascii="Calibri" w:hAnsi="Calibri" w:cs="Calibri"/>
        </w:rPr>
        <w:t xml:space="preserve">’s name should be crossed off the </w:t>
      </w:r>
      <w:r w:rsidR="000B474D" w:rsidRPr="00545C7E">
        <w:rPr>
          <w:rFonts w:ascii="Calibri" w:hAnsi="Calibri" w:cs="Calibri"/>
        </w:rPr>
        <w:t>Care Group</w:t>
      </w:r>
      <w:r w:rsidR="006D4D98" w:rsidRPr="00545C7E">
        <w:rPr>
          <w:rFonts w:ascii="Calibri" w:hAnsi="Calibri" w:cs="Calibri"/>
        </w:rPr>
        <w:t xml:space="preserve"> </w:t>
      </w:r>
      <w:r w:rsidR="00D36931" w:rsidRPr="00545C7E">
        <w:rPr>
          <w:rFonts w:ascii="Calibri" w:hAnsi="Calibri" w:cs="Calibri"/>
        </w:rPr>
        <w:t>r</w:t>
      </w:r>
      <w:r w:rsidR="006D4D98" w:rsidRPr="00545C7E">
        <w:rPr>
          <w:rFonts w:ascii="Calibri" w:hAnsi="Calibri" w:cs="Calibri"/>
        </w:rPr>
        <w:t xml:space="preserve">egister, and the newly elected </w:t>
      </w:r>
      <w:r w:rsidR="000B474D" w:rsidRPr="00545C7E">
        <w:rPr>
          <w:rFonts w:ascii="Calibri" w:hAnsi="Calibri" w:cs="Calibri"/>
        </w:rPr>
        <w:t>Care Group</w:t>
      </w:r>
      <w:r w:rsidR="00D36931" w:rsidRPr="00545C7E">
        <w:rPr>
          <w:rFonts w:ascii="Calibri" w:hAnsi="Calibri" w:cs="Calibri"/>
        </w:rPr>
        <w:t xml:space="preserve"> </w:t>
      </w:r>
      <w:r w:rsidRPr="003A2261">
        <w:rPr>
          <w:rFonts w:ascii="Calibri" w:hAnsi="Calibri" w:cs="Calibri"/>
        </w:rPr>
        <w:t>V</w:t>
      </w:r>
      <w:r w:rsidR="006D4D98" w:rsidRPr="00545C7E">
        <w:rPr>
          <w:rFonts w:ascii="Calibri" w:hAnsi="Calibri" w:cs="Calibri"/>
        </w:rPr>
        <w:t xml:space="preserve">olunteer’s name should be added in an empty row. In the </w:t>
      </w:r>
      <w:r w:rsidR="00BF235B">
        <w:rPr>
          <w:rFonts w:ascii="Calibri" w:hAnsi="Calibri" w:cs="Calibri"/>
        </w:rPr>
        <w:t>Neighbor Group</w:t>
      </w:r>
      <w:r w:rsidR="006D4D98" w:rsidRPr="00545C7E">
        <w:rPr>
          <w:rFonts w:ascii="Calibri" w:hAnsi="Calibri" w:cs="Calibri"/>
        </w:rPr>
        <w:t xml:space="preserve"> </w:t>
      </w:r>
      <w:r w:rsidR="00D36931" w:rsidRPr="00545C7E">
        <w:rPr>
          <w:rFonts w:ascii="Calibri" w:hAnsi="Calibri" w:cs="Calibri"/>
        </w:rPr>
        <w:t>r</w:t>
      </w:r>
      <w:r w:rsidR="006D4D98" w:rsidRPr="00545C7E">
        <w:rPr>
          <w:rFonts w:ascii="Calibri" w:hAnsi="Calibri" w:cs="Calibri"/>
        </w:rPr>
        <w:t xml:space="preserve">egister, the previous </w:t>
      </w:r>
      <w:r w:rsidR="000B474D" w:rsidRPr="00545C7E">
        <w:rPr>
          <w:rFonts w:ascii="Calibri" w:hAnsi="Calibri" w:cs="Calibri"/>
        </w:rPr>
        <w:t>Care Group</w:t>
      </w:r>
      <w:r w:rsidR="00D36931" w:rsidRPr="00545C7E">
        <w:rPr>
          <w:rFonts w:ascii="Calibri" w:hAnsi="Calibri" w:cs="Calibri"/>
        </w:rPr>
        <w:t xml:space="preserve"> </w:t>
      </w:r>
      <w:r w:rsidR="00D1096E" w:rsidRPr="003A2261">
        <w:rPr>
          <w:rFonts w:ascii="Calibri" w:hAnsi="Calibri" w:cs="Calibri"/>
        </w:rPr>
        <w:t>Volunteer</w:t>
      </w:r>
      <w:r w:rsidR="006D4D98" w:rsidRPr="00545C7E">
        <w:rPr>
          <w:rFonts w:ascii="Calibri" w:hAnsi="Calibri" w:cs="Calibri"/>
        </w:rPr>
        <w:t xml:space="preserve">’s name should be crossed off and replaced with the new </w:t>
      </w:r>
      <w:r w:rsidR="000B474D" w:rsidRPr="00545C7E">
        <w:rPr>
          <w:rFonts w:ascii="Calibri" w:hAnsi="Calibri" w:cs="Calibri"/>
        </w:rPr>
        <w:t>Care Group</w:t>
      </w:r>
      <w:r w:rsidR="00D36931" w:rsidRPr="00545C7E">
        <w:rPr>
          <w:rFonts w:ascii="Calibri" w:hAnsi="Calibri" w:cs="Calibri"/>
        </w:rPr>
        <w:t xml:space="preserve"> </w:t>
      </w:r>
      <w:r w:rsidR="00D1096E" w:rsidRPr="003A2261">
        <w:rPr>
          <w:rFonts w:ascii="Calibri" w:hAnsi="Calibri" w:cs="Calibri"/>
        </w:rPr>
        <w:t>Volunteer</w:t>
      </w:r>
      <w:r w:rsidR="006D4D98" w:rsidRPr="00545C7E">
        <w:rPr>
          <w:rFonts w:ascii="Calibri" w:hAnsi="Calibri" w:cs="Calibri"/>
        </w:rPr>
        <w:t>. </w:t>
      </w:r>
      <w:r w:rsidRPr="003A2261">
        <w:rPr>
          <w:rFonts w:ascii="Calibri" w:hAnsi="Calibri" w:cs="Calibri"/>
        </w:rPr>
        <w:t xml:space="preserve">The letters continue sequentially. </w:t>
      </w:r>
    </w:p>
    <w:p w14:paraId="70F7EE02" w14:textId="77777777" w:rsidR="003C6889" w:rsidRPr="003A2261" w:rsidRDefault="00A47B2E" w:rsidP="004A5711">
      <w:pPr>
        <w:ind w:left="1080" w:hanging="360"/>
      </w:pPr>
      <w:r w:rsidRPr="003A2261">
        <w:t>4</w:t>
      </w:r>
      <w:r w:rsidR="003C6889" w:rsidRPr="003A2261">
        <w:t xml:space="preserve">. </w:t>
      </w:r>
      <w:r w:rsidR="00A94135" w:rsidRPr="003A2261">
        <w:tab/>
      </w:r>
      <w:r w:rsidR="003C6889" w:rsidRPr="003A2261">
        <w:t>Activity: Check for Understanding</w:t>
      </w:r>
      <w:r w:rsidR="00A130E7" w:rsidRPr="003A2261">
        <w:t>:</w:t>
      </w:r>
      <w:r w:rsidR="003C6889" w:rsidRPr="003A2261">
        <w:t xml:space="preserve"> Register Quiz!</w:t>
      </w:r>
    </w:p>
    <w:p w14:paraId="7272B058" w14:textId="251592D8" w:rsidR="003C6889" w:rsidRPr="00545C7E" w:rsidRDefault="003C6889" w:rsidP="004A5711">
      <w:pPr>
        <w:pStyle w:val="ListParagraph"/>
        <w:numPr>
          <w:ilvl w:val="0"/>
          <w:numId w:val="1182"/>
        </w:numPr>
        <w:ind w:left="1620" w:hanging="540"/>
        <w:rPr>
          <w:rFonts w:ascii="Calibri" w:hAnsi="Calibri" w:cs="Calibri"/>
          <w:kern w:val="0"/>
        </w:rPr>
      </w:pPr>
      <w:r w:rsidRPr="00545C7E">
        <w:rPr>
          <w:rFonts w:ascii="Calibri" w:hAnsi="Calibri" w:cs="Calibri"/>
          <w:kern w:val="0"/>
        </w:rPr>
        <w:t xml:space="preserve">Divide </w:t>
      </w:r>
      <w:r w:rsidR="00C94B9A">
        <w:rPr>
          <w:rFonts w:ascii="Calibri" w:hAnsi="Calibri" w:cs="Calibri"/>
          <w:kern w:val="0"/>
        </w:rPr>
        <w:t xml:space="preserve">participants </w:t>
      </w:r>
      <w:r w:rsidRPr="00545C7E">
        <w:rPr>
          <w:rFonts w:ascii="Calibri" w:hAnsi="Calibri" w:cs="Calibri"/>
          <w:kern w:val="0"/>
        </w:rPr>
        <w:t>into</w:t>
      </w:r>
      <w:r w:rsidR="00836D5F">
        <w:rPr>
          <w:rFonts w:ascii="Calibri" w:hAnsi="Calibri" w:cs="Calibri"/>
          <w:kern w:val="0"/>
        </w:rPr>
        <w:t xml:space="preserve"> pairs</w:t>
      </w:r>
      <w:proofErr w:type="gramStart"/>
      <w:r w:rsidR="00836D5F">
        <w:rPr>
          <w:rFonts w:ascii="Calibri" w:hAnsi="Calibri" w:cs="Calibri"/>
          <w:kern w:val="0"/>
        </w:rPr>
        <w:t>.</w:t>
      </w:r>
      <w:r w:rsidRPr="00545C7E">
        <w:rPr>
          <w:rFonts w:ascii="Calibri" w:hAnsi="Calibri" w:cs="Calibri"/>
          <w:kern w:val="0"/>
        </w:rPr>
        <w:t>.</w:t>
      </w:r>
      <w:proofErr w:type="gramEnd"/>
      <w:r w:rsidRPr="00545C7E">
        <w:rPr>
          <w:rFonts w:ascii="Calibri" w:hAnsi="Calibri" w:cs="Calibri"/>
          <w:kern w:val="0"/>
        </w:rPr>
        <w:t xml:space="preserve"> Distribute </w:t>
      </w:r>
      <w:r w:rsidRPr="00545C7E">
        <w:rPr>
          <w:rFonts w:ascii="Calibri" w:hAnsi="Calibri" w:cs="Calibri"/>
          <w:b/>
          <w:color w:val="237990"/>
          <w:kern w:val="0"/>
        </w:rPr>
        <w:t xml:space="preserve">Lesson 14 Handout </w:t>
      </w:r>
      <w:r w:rsidR="00C179C2" w:rsidRPr="00545C7E">
        <w:rPr>
          <w:rFonts w:ascii="Calibri" w:hAnsi="Calibri" w:cs="Calibri"/>
          <w:b/>
          <w:color w:val="237990"/>
          <w:kern w:val="0"/>
        </w:rPr>
        <w:t>6</w:t>
      </w:r>
      <w:r w:rsidRPr="00545C7E">
        <w:rPr>
          <w:rFonts w:ascii="Calibri" w:hAnsi="Calibri" w:cs="Calibri"/>
          <w:b/>
          <w:color w:val="237990"/>
          <w:kern w:val="0"/>
        </w:rPr>
        <w:t>: Register Quiz</w:t>
      </w:r>
      <w:r w:rsidRPr="00545C7E">
        <w:rPr>
          <w:rFonts w:ascii="Calibri" w:hAnsi="Calibri" w:cs="Calibri"/>
          <w:kern w:val="0"/>
        </w:rPr>
        <w:t xml:space="preserve">, </w:t>
      </w:r>
      <w:r w:rsidR="00134C73" w:rsidRPr="00545C7E">
        <w:rPr>
          <w:rFonts w:ascii="Calibri" w:hAnsi="Calibri" w:cs="Calibri"/>
          <w:kern w:val="0"/>
        </w:rPr>
        <w:t xml:space="preserve">and </w:t>
      </w:r>
      <w:r w:rsidRPr="00545C7E">
        <w:rPr>
          <w:rFonts w:ascii="Calibri" w:hAnsi="Calibri" w:cs="Calibri"/>
          <w:kern w:val="0"/>
        </w:rPr>
        <w:t>have participants complete the quiz</w:t>
      </w:r>
      <w:r w:rsidR="00C179C2" w:rsidRPr="00545C7E">
        <w:rPr>
          <w:rFonts w:ascii="Calibri" w:hAnsi="Calibri" w:cs="Calibri"/>
          <w:kern w:val="0"/>
        </w:rPr>
        <w:t xml:space="preserve"> </w:t>
      </w:r>
      <w:r w:rsidR="00C53158" w:rsidRPr="00545C7E">
        <w:rPr>
          <w:rFonts w:ascii="Calibri" w:hAnsi="Calibri" w:cs="Calibri"/>
          <w:kern w:val="0"/>
        </w:rPr>
        <w:t xml:space="preserve">in their groups </w:t>
      </w:r>
      <w:r w:rsidR="00C179C2" w:rsidRPr="00545C7E">
        <w:rPr>
          <w:rFonts w:ascii="Calibri" w:hAnsi="Calibri" w:cs="Calibri"/>
          <w:kern w:val="0"/>
        </w:rPr>
        <w:t>using the example of</w:t>
      </w:r>
      <w:r w:rsidR="00C53158" w:rsidRPr="00545C7E">
        <w:rPr>
          <w:rFonts w:ascii="Calibri" w:hAnsi="Calibri" w:cs="Calibri"/>
          <w:kern w:val="0"/>
        </w:rPr>
        <w:t xml:space="preserve"> the completed CG register in</w:t>
      </w:r>
      <w:r w:rsidR="00C179C2" w:rsidRPr="00545C7E">
        <w:rPr>
          <w:rFonts w:ascii="Calibri" w:hAnsi="Calibri" w:cs="Calibri"/>
          <w:kern w:val="0"/>
        </w:rPr>
        <w:t xml:space="preserve"> Lesson 14 Handout </w:t>
      </w:r>
      <w:r w:rsidR="00C53158" w:rsidRPr="00545C7E">
        <w:rPr>
          <w:rFonts w:ascii="Calibri" w:hAnsi="Calibri" w:cs="Calibri"/>
          <w:kern w:val="0"/>
        </w:rPr>
        <w:t>4</w:t>
      </w:r>
      <w:r w:rsidRPr="00545C7E">
        <w:rPr>
          <w:rFonts w:ascii="Calibri" w:hAnsi="Calibri" w:cs="Calibri"/>
          <w:kern w:val="0"/>
        </w:rPr>
        <w:t>.</w:t>
      </w:r>
      <w:r w:rsidR="004D4B3C" w:rsidRPr="00545C7E">
        <w:rPr>
          <w:rFonts w:ascii="Calibri" w:hAnsi="Calibri" w:cs="Calibri"/>
          <w:kern w:val="0"/>
        </w:rPr>
        <w:t xml:space="preserve"> For more advanced groups, ask participants to come up with more difficult questions than are listed in Lesson 14 Handout 6.</w:t>
      </w:r>
    </w:p>
    <w:p w14:paraId="34E41648" w14:textId="77777777" w:rsidR="003C6889" w:rsidRPr="00545C7E" w:rsidRDefault="00C53158" w:rsidP="004A5711">
      <w:pPr>
        <w:pStyle w:val="ListParagraph"/>
        <w:numPr>
          <w:ilvl w:val="0"/>
          <w:numId w:val="1182"/>
        </w:numPr>
        <w:ind w:left="1620" w:hanging="540"/>
        <w:rPr>
          <w:rFonts w:ascii="Calibri" w:hAnsi="Calibri" w:cs="Calibri"/>
          <w:kern w:val="0"/>
        </w:rPr>
      </w:pPr>
      <w:r w:rsidRPr="00545C7E">
        <w:rPr>
          <w:rFonts w:ascii="Calibri" w:hAnsi="Calibri" w:cs="Calibri"/>
          <w:kern w:val="0"/>
        </w:rPr>
        <w:t>After a few minutes, tell the two groups to s</w:t>
      </w:r>
      <w:r w:rsidR="003C6889" w:rsidRPr="00545C7E">
        <w:rPr>
          <w:rFonts w:ascii="Calibri" w:hAnsi="Calibri" w:cs="Calibri"/>
          <w:kern w:val="0"/>
        </w:rPr>
        <w:t>wap answers</w:t>
      </w:r>
      <w:r w:rsidRPr="00545C7E">
        <w:rPr>
          <w:rFonts w:ascii="Calibri" w:hAnsi="Calibri" w:cs="Calibri"/>
          <w:kern w:val="0"/>
        </w:rPr>
        <w:t xml:space="preserve"> and</w:t>
      </w:r>
      <w:r w:rsidR="003C6889" w:rsidRPr="00545C7E">
        <w:rPr>
          <w:rFonts w:ascii="Calibri" w:hAnsi="Calibri" w:cs="Calibri"/>
          <w:kern w:val="0"/>
        </w:rPr>
        <w:t xml:space="preserve"> grade </w:t>
      </w:r>
      <w:r w:rsidRPr="00545C7E">
        <w:rPr>
          <w:rFonts w:ascii="Calibri" w:hAnsi="Calibri" w:cs="Calibri"/>
          <w:kern w:val="0"/>
        </w:rPr>
        <w:t>the</w:t>
      </w:r>
      <w:r w:rsidR="003C6889" w:rsidRPr="00545C7E">
        <w:rPr>
          <w:rFonts w:ascii="Calibri" w:hAnsi="Calibri" w:cs="Calibri"/>
          <w:kern w:val="0"/>
        </w:rPr>
        <w:t xml:space="preserve"> other’s</w:t>
      </w:r>
      <w:r w:rsidRPr="00545C7E">
        <w:rPr>
          <w:rFonts w:ascii="Calibri" w:hAnsi="Calibri" w:cs="Calibri"/>
          <w:kern w:val="0"/>
        </w:rPr>
        <w:t xml:space="preserve"> quiz.</w:t>
      </w:r>
      <w:r w:rsidR="003C6889" w:rsidRPr="00545C7E">
        <w:rPr>
          <w:rFonts w:ascii="Calibri" w:hAnsi="Calibri" w:cs="Calibri"/>
          <w:kern w:val="0"/>
        </w:rPr>
        <w:t xml:space="preserve"> </w:t>
      </w:r>
    </w:p>
    <w:p w14:paraId="2D379ACE" w14:textId="77777777" w:rsidR="003C6889" w:rsidRPr="00545C7E" w:rsidRDefault="003C6889" w:rsidP="004A5711">
      <w:pPr>
        <w:pStyle w:val="ListParagraph"/>
        <w:numPr>
          <w:ilvl w:val="0"/>
          <w:numId w:val="1182"/>
        </w:numPr>
        <w:ind w:left="1620" w:hanging="540"/>
        <w:rPr>
          <w:kern w:val="0"/>
        </w:rPr>
      </w:pPr>
      <w:r w:rsidRPr="00545C7E">
        <w:rPr>
          <w:rFonts w:ascii="Calibri" w:hAnsi="Calibri" w:cs="Calibri"/>
          <w:kern w:val="0"/>
        </w:rPr>
        <w:t>Review answers together</w:t>
      </w:r>
      <w:r w:rsidR="00B426CE" w:rsidRPr="00545C7E">
        <w:rPr>
          <w:rFonts w:ascii="Calibri" w:hAnsi="Calibri" w:cs="Calibri"/>
          <w:kern w:val="0"/>
        </w:rPr>
        <w:t xml:space="preserve"> using</w:t>
      </w:r>
      <w:r w:rsidRPr="00545C7E">
        <w:rPr>
          <w:rFonts w:ascii="Calibri" w:hAnsi="Calibri" w:cs="Calibri"/>
          <w:kern w:val="0"/>
        </w:rPr>
        <w:t xml:space="preserve"> </w:t>
      </w:r>
      <w:r w:rsidRPr="00545C7E">
        <w:rPr>
          <w:rFonts w:ascii="Calibri" w:hAnsi="Calibri" w:cs="Calibri"/>
          <w:b/>
          <w:color w:val="237990"/>
          <w:kern w:val="0"/>
        </w:rPr>
        <w:t>Answer</w:t>
      </w:r>
      <w:r w:rsidR="00C53158" w:rsidRPr="00545C7E">
        <w:rPr>
          <w:rFonts w:ascii="Calibri" w:hAnsi="Calibri" w:cs="Calibri"/>
          <w:b/>
          <w:color w:val="237990"/>
          <w:kern w:val="0"/>
        </w:rPr>
        <w:t xml:space="preserve"> Key to</w:t>
      </w:r>
      <w:r w:rsidR="00C53158" w:rsidRPr="00545C7E">
        <w:rPr>
          <w:rFonts w:ascii="Calibri" w:hAnsi="Calibri" w:cs="Calibri"/>
          <w:color w:val="237990"/>
          <w:kern w:val="0"/>
        </w:rPr>
        <w:t xml:space="preserve"> </w:t>
      </w:r>
      <w:r w:rsidR="00C53158" w:rsidRPr="00545C7E">
        <w:rPr>
          <w:rFonts w:ascii="Calibri" w:hAnsi="Calibri" w:cs="Calibri"/>
          <w:b/>
          <w:color w:val="237990"/>
          <w:kern w:val="0"/>
        </w:rPr>
        <w:t>Lesson 14 Handout 6: Register Quiz</w:t>
      </w:r>
      <w:r w:rsidR="00C53158" w:rsidRPr="00545C7E">
        <w:rPr>
          <w:rFonts w:ascii="Calibri" w:hAnsi="Calibri" w:cs="Calibri"/>
          <w:kern w:val="0"/>
        </w:rPr>
        <w:t>.</w:t>
      </w:r>
    </w:p>
    <w:p w14:paraId="493A91B9" w14:textId="77777777" w:rsidR="004D4B3C" w:rsidRPr="003A2261" w:rsidRDefault="004D4B3C" w:rsidP="004A5711">
      <w:pPr>
        <w:overflowPunct/>
        <w:autoSpaceDE/>
        <w:autoSpaceDN/>
        <w:adjustRightInd/>
        <w:ind w:left="1080" w:hanging="360"/>
        <w:rPr>
          <w:rFonts w:ascii="Calibri" w:hAnsi="Calibri" w:cs="Calibri"/>
        </w:rPr>
      </w:pPr>
      <w:r w:rsidRPr="003A2261">
        <w:rPr>
          <w:rFonts w:ascii="Calibri" w:hAnsi="Calibri" w:cs="Calibri"/>
        </w:rPr>
        <w:t xml:space="preserve">5. </w:t>
      </w:r>
      <w:r w:rsidRPr="003A2261">
        <w:rPr>
          <w:rFonts w:ascii="Calibri" w:hAnsi="Calibri" w:cs="Calibri"/>
        </w:rPr>
        <w:tab/>
        <w:t>Wrap Up</w:t>
      </w:r>
    </w:p>
    <w:p w14:paraId="66F54B95" w14:textId="77777777" w:rsidR="004D4B3C" w:rsidRPr="003A2261" w:rsidRDefault="004D4B3C" w:rsidP="004A5711">
      <w:pPr>
        <w:overflowPunct/>
        <w:autoSpaceDE/>
        <w:autoSpaceDN/>
        <w:adjustRightInd/>
        <w:ind w:left="1620" w:hanging="540"/>
        <w:rPr>
          <w:rFonts w:ascii="Calibri" w:hAnsi="Calibri" w:cs="Calibri"/>
        </w:rPr>
      </w:pPr>
      <w:r w:rsidRPr="003A2261">
        <w:rPr>
          <w:rFonts w:ascii="Calibri" w:hAnsi="Calibri" w:cs="Calibri"/>
        </w:rPr>
        <w:t>5a.</w:t>
      </w:r>
      <w:r w:rsidRPr="003A2261">
        <w:rPr>
          <w:rFonts w:ascii="Calibri" w:hAnsi="Calibri" w:cs="Calibri"/>
        </w:rPr>
        <w:tab/>
        <w:t>Wrap up this lesson by explaining that learning to use the registers takes time and often is more easily learned on the job.</w:t>
      </w:r>
    </w:p>
    <w:p w14:paraId="6B618A1D" w14:textId="77777777" w:rsidR="00A94135" w:rsidRPr="003A2261" w:rsidRDefault="00A94135" w:rsidP="00317BCB">
      <w:pPr>
        <w:overflowPunct/>
        <w:autoSpaceDE/>
        <w:autoSpaceDN/>
        <w:adjustRightInd/>
        <w:ind w:left="0"/>
        <w:rPr>
          <w:rFonts w:ascii="Calibri" w:hAnsi="Calibri" w:cs="Calibri"/>
        </w:rPr>
      </w:pPr>
      <w:r w:rsidRPr="003A2261">
        <w:rPr>
          <w:rFonts w:ascii="Calibri" w:hAnsi="Calibri" w:cs="Calibri"/>
        </w:rPr>
        <w:br w:type="page"/>
      </w:r>
    </w:p>
    <w:p w14:paraId="17FC6576" w14:textId="77777777" w:rsidR="003E5211" w:rsidRPr="003A2261" w:rsidRDefault="003E5211" w:rsidP="00317BCB">
      <w:pPr>
        <w:pStyle w:val="Heading2"/>
      </w:pPr>
      <w:bookmarkStart w:id="483" w:name="_Toc378101802"/>
      <w:bookmarkStart w:id="484" w:name="_Toc378102063"/>
      <w:bookmarkStart w:id="485" w:name="_Toc387185523"/>
      <w:bookmarkStart w:id="486" w:name="_Toc391844919"/>
      <w:r w:rsidRPr="003A2261">
        <w:rPr>
          <w:shd w:val="clear" w:color="auto" w:fill="FFFFFF" w:themeFill="background1"/>
        </w:rPr>
        <w:lastRenderedPageBreak/>
        <w:t xml:space="preserve">Lesson 14 </w:t>
      </w:r>
      <w:r w:rsidR="00142ECC" w:rsidRPr="003A2261">
        <w:rPr>
          <w:shd w:val="clear" w:color="auto" w:fill="FFFFFF" w:themeFill="background1"/>
        </w:rPr>
        <w:t>Handout</w:t>
      </w:r>
      <w:r w:rsidRPr="003A2261">
        <w:rPr>
          <w:shd w:val="clear" w:color="auto" w:fill="FFFFFF" w:themeFill="background1"/>
        </w:rPr>
        <w:t xml:space="preserve"> 1: </w:t>
      </w:r>
      <w:r w:rsidR="000B474D" w:rsidRPr="003A2261">
        <w:rPr>
          <w:shd w:val="clear" w:color="auto" w:fill="FFFFFF" w:themeFill="background1"/>
        </w:rPr>
        <w:t>Care Group</w:t>
      </w:r>
      <w:r w:rsidRPr="003A2261">
        <w:rPr>
          <w:shd w:val="clear" w:color="auto" w:fill="FFFFFF" w:themeFill="background1"/>
        </w:rPr>
        <w:t xml:space="preserve"> Management Information System Information Sources</w:t>
      </w:r>
      <w:bookmarkEnd w:id="483"/>
      <w:bookmarkEnd w:id="484"/>
      <w:bookmarkEnd w:id="485"/>
      <w:bookmarkEnd w:id="486"/>
    </w:p>
    <w:p w14:paraId="48CD1B23" w14:textId="77777777" w:rsidR="003E5211" w:rsidRPr="003A2261" w:rsidRDefault="003E5211" w:rsidP="00FB42DF">
      <w:pPr>
        <w:rPr>
          <w:shd w:val="clear" w:color="auto" w:fill="FFFFFF" w:themeFill="background1"/>
        </w:rPr>
      </w:pPr>
      <w:r w:rsidRPr="00FB42DF">
        <w:t xml:space="preserve">The </w:t>
      </w:r>
      <w:r w:rsidR="000B474D" w:rsidRPr="00FB42DF">
        <w:t>Care Group</w:t>
      </w:r>
      <w:r w:rsidRPr="00FB42DF">
        <w:t xml:space="preserve"> Management Information System (CGMIS</w:t>
      </w:r>
      <w:r w:rsidRPr="003A2261">
        <w:rPr>
          <w:shd w:val="clear" w:color="auto" w:fill="FFFFFF" w:themeFill="background1"/>
        </w:rPr>
        <w:t>) is based on two basic information sources:</w:t>
      </w:r>
    </w:p>
    <w:p w14:paraId="7F96DB30" w14:textId="77777777" w:rsidR="003E5211" w:rsidRPr="00545C7E" w:rsidRDefault="003E5211" w:rsidP="00FB42DF">
      <w:pPr>
        <w:pStyle w:val="ListParagraph"/>
        <w:numPr>
          <w:ilvl w:val="0"/>
          <w:numId w:val="1184"/>
        </w:numPr>
        <w:spacing w:after="120"/>
        <w:ind w:left="1080"/>
        <w:rPr>
          <w:kern w:val="0"/>
          <w:shd w:val="clear" w:color="auto" w:fill="FFFFFF" w:themeFill="background1"/>
        </w:rPr>
      </w:pPr>
      <w:r w:rsidRPr="00545C7E">
        <w:rPr>
          <w:kern w:val="0"/>
          <w:shd w:val="clear" w:color="auto" w:fill="FFFFFF" w:themeFill="background1"/>
        </w:rPr>
        <w:t>Neighbor group (NG) register</w:t>
      </w:r>
    </w:p>
    <w:p w14:paraId="5963B998" w14:textId="77777777" w:rsidR="003E5211" w:rsidRPr="00545C7E" w:rsidRDefault="000B474D" w:rsidP="00FB42DF">
      <w:pPr>
        <w:pStyle w:val="ListParagraph"/>
        <w:numPr>
          <w:ilvl w:val="0"/>
          <w:numId w:val="1184"/>
        </w:numPr>
        <w:ind w:left="1080"/>
        <w:rPr>
          <w:kern w:val="0"/>
          <w:shd w:val="clear" w:color="auto" w:fill="FFFFFF" w:themeFill="background1"/>
        </w:rPr>
      </w:pPr>
      <w:r w:rsidRPr="00545C7E">
        <w:rPr>
          <w:kern w:val="0"/>
          <w:shd w:val="clear" w:color="auto" w:fill="FFFFFF" w:themeFill="background1"/>
        </w:rPr>
        <w:t>Care Group</w:t>
      </w:r>
      <w:r w:rsidR="003E5211" w:rsidRPr="00545C7E">
        <w:rPr>
          <w:kern w:val="0"/>
          <w:shd w:val="clear" w:color="auto" w:fill="FFFFFF" w:themeFill="background1"/>
        </w:rPr>
        <w:t xml:space="preserve"> (CG) </w:t>
      </w:r>
      <w:r w:rsidR="002230FC" w:rsidRPr="00545C7E">
        <w:rPr>
          <w:kern w:val="0"/>
          <w:shd w:val="clear" w:color="auto" w:fill="FFFFFF" w:themeFill="background1"/>
        </w:rPr>
        <w:t>r</w:t>
      </w:r>
      <w:r w:rsidR="003E5211" w:rsidRPr="00545C7E">
        <w:rPr>
          <w:kern w:val="0"/>
          <w:shd w:val="clear" w:color="auto" w:fill="FFFFFF" w:themeFill="background1"/>
        </w:rPr>
        <w:t>egister</w:t>
      </w:r>
    </w:p>
    <w:p w14:paraId="61D3F17B" w14:textId="77777777" w:rsidR="002230FC" w:rsidRPr="003A2261" w:rsidRDefault="003E5211" w:rsidP="00FB42DF">
      <w:pPr>
        <w:rPr>
          <w:shd w:val="clear" w:color="auto" w:fill="FFFFFF" w:themeFill="background1"/>
        </w:rPr>
      </w:pPr>
      <w:r w:rsidRPr="003A2261">
        <w:rPr>
          <w:shd w:val="clear" w:color="auto" w:fill="FFFFFF" w:themeFill="background1"/>
        </w:rPr>
        <w:t>These registers are very similar to one another and collect</w:t>
      </w:r>
      <w:r w:rsidR="0037520D" w:rsidRPr="003A2261">
        <w:rPr>
          <w:shd w:val="clear" w:color="auto" w:fill="FFFFFF" w:themeFill="background1"/>
        </w:rPr>
        <w:t xml:space="preserve"> four</w:t>
      </w:r>
      <w:r w:rsidRPr="003A2261">
        <w:rPr>
          <w:shd w:val="clear" w:color="auto" w:fill="FFFFFF" w:themeFill="background1"/>
        </w:rPr>
        <w:t xml:space="preserve"> types of information from either the </w:t>
      </w:r>
      <w:r w:rsidR="00142ECC" w:rsidRPr="003A2261">
        <w:rPr>
          <w:shd w:val="clear" w:color="auto" w:fill="FFFFFF" w:themeFill="background1"/>
        </w:rPr>
        <w:t>NGs</w:t>
      </w:r>
      <w:r w:rsidR="002230FC" w:rsidRPr="003A2261">
        <w:rPr>
          <w:shd w:val="clear" w:color="auto" w:fill="FFFFFF" w:themeFill="background1"/>
        </w:rPr>
        <w:t xml:space="preserve"> or </w:t>
      </w:r>
      <w:r w:rsidRPr="003A2261">
        <w:rPr>
          <w:shd w:val="clear" w:color="auto" w:fill="FFFFFF" w:themeFill="background1"/>
        </w:rPr>
        <w:t xml:space="preserve">CGs: </w:t>
      </w:r>
    </w:p>
    <w:p w14:paraId="1AE3DFCA" w14:textId="77777777" w:rsidR="002230FC" w:rsidRPr="00545C7E" w:rsidRDefault="002230FC" w:rsidP="00FB42DF">
      <w:pPr>
        <w:pStyle w:val="ListParagraph"/>
        <w:numPr>
          <w:ilvl w:val="0"/>
          <w:numId w:val="1185"/>
        </w:numPr>
        <w:ind w:left="1080"/>
        <w:rPr>
          <w:kern w:val="0"/>
          <w:shd w:val="clear" w:color="auto" w:fill="FFFFFF" w:themeFill="background1"/>
        </w:rPr>
      </w:pPr>
      <w:r w:rsidRPr="00545C7E">
        <w:rPr>
          <w:b/>
          <w:kern w:val="0"/>
          <w:shd w:val="clear" w:color="auto" w:fill="FFFFFF" w:themeFill="background1"/>
        </w:rPr>
        <w:t>D</w:t>
      </w:r>
      <w:r w:rsidR="003E5211" w:rsidRPr="00545C7E">
        <w:rPr>
          <w:b/>
          <w:kern w:val="0"/>
          <w:shd w:val="clear" w:color="auto" w:fill="FFFFFF" w:themeFill="background1"/>
        </w:rPr>
        <w:t>ate</w:t>
      </w:r>
      <w:r w:rsidR="003E5211" w:rsidRPr="00545C7E">
        <w:rPr>
          <w:kern w:val="0"/>
          <w:shd w:val="clear" w:color="auto" w:fill="FFFFFF" w:themeFill="background1"/>
        </w:rPr>
        <w:t xml:space="preserve"> when the members joined (</w:t>
      </w:r>
      <w:r w:rsidRPr="00545C7E">
        <w:rPr>
          <w:kern w:val="0"/>
          <w:shd w:val="clear" w:color="auto" w:fill="FFFFFF" w:themeFill="background1"/>
        </w:rPr>
        <w:t>r</w:t>
      </w:r>
      <w:r w:rsidR="003E5211" w:rsidRPr="00545C7E">
        <w:rPr>
          <w:kern w:val="0"/>
          <w:shd w:val="clear" w:color="auto" w:fill="FFFFFF" w:themeFill="background1"/>
        </w:rPr>
        <w:t>egistration information)</w:t>
      </w:r>
    </w:p>
    <w:p w14:paraId="330D15A3" w14:textId="77777777" w:rsidR="002230FC" w:rsidRPr="00545C7E" w:rsidRDefault="002230FC" w:rsidP="00FB42DF">
      <w:pPr>
        <w:pStyle w:val="ListParagraph"/>
        <w:numPr>
          <w:ilvl w:val="0"/>
          <w:numId w:val="1185"/>
        </w:numPr>
        <w:ind w:left="1080"/>
        <w:rPr>
          <w:kern w:val="0"/>
          <w:shd w:val="clear" w:color="auto" w:fill="FFFFFF" w:themeFill="background1"/>
        </w:rPr>
      </w:pPr>
      <w:r w:rsidRPr="00545C7E">
        <w:rPr>
          <w:b/>
          <w:kern w:val="0"/>
          <w:shd w:val="clear" w:color="auto" w:fill="FFFFFF" w:themeFill="background1"/>
        </w:rPr>
        <w:t>A</w:t>
      </w:r>
      <w:r w:rsidR="003E5211" w:rsidRPr="00545C7E">
        <w:rPr>
          <w:b/>
          <w:kern w:val="0"/>
          <w:shd w:val="clear" w:color="auto" w:fill="FFFFFF" w:themeFill="background1"/>
        </w:rPr>
        <w:t>ttendance</w:t>
      </w:r>
      <w:r w:rsidR="003E5211" w:rsidRPr="00545C7E">
        <w:rPr>
          <w:kern w:val="0"/>
          <w:shd w:val="clear" w:color="auto" w:fill="FFFFFF" w:themeFill="background1"/>
        </w:rPr>
        <w:t xml:space="preserve"> at group meetings or home visits</w:t>
      </w:r>
    </w:p>
    <w:p w14:paraId="1803CC1C" w14:textId="77777777" w:rsidR="002230FC" w:rsidRPr="00545C7E" w:rsidRDefault="002230FC" w:rsidP="00FB42DF">
      <w:pPr>
        <w:pStyle w:val="ListParagraph"/>
        <w:numPr>
          <w:ilvl w:val="0"/>
          <w:numId w:val="1185"/>
        </w:numPr>
        <w:ind w:left="1080"/>
        <w:rPr>
          <w:kern w:val="0"/>
          <w:shd w:val="clear" w:color="auto" w:fill="FFFFFF" w:themeFill="background1"/>
        </w:rPr>
      </w:pPr>
      <w:r w:rsidRPr="00545C7E">
        <w:rPr>
          <w:b/>
          <w:kern w:val="0"/>
          <w:shd w:val="clear" w:color="auto" w:fill="FFFFFF" w:themeFill="background1"/>
        </w:rPr>
        <w:t>V</w:t>
      </w:r>
      <w:r w:rsidR="003E5211" w:rsidRPr="00545C7E">
        <w:rPr>
          <w:b/>
          <w:kern w:val="0"/>
          <w:shd w:val="clear" w:color="auto" w:fill="FFFFFF" w:themeFill="background1"/>
        </w:rPr>
        <w:t>ital events</w:t>
      </w:r>
      <w:r w:rsidR="003E5211" w:rsidRPr="00545C7E">
        <w:rPr>
          <w:kern w:val="0"/>
          <w:shd w:val="clear" w:color="auto" w:fill="FFFFFF" w:themeFill="background1"/>
        </w:rPr>
        <w:t xml:space="preserve"> of group members (maternal deaths, deaths</w:t>
      </w:r>
      <w:r w:rsidRPr="00545C7E">
        <w:rPr>
          <w:kern w:val="0"/>
          <w:shd w:val="clear" w:color="auto" w:fill="FFFFFF" w:themeFill="background1"/>
        </w:rPr>
        <w:t xml:space="preserve"> of children under 2</w:t>
      </w:r>
      <w:r w:rsidR="003E5211" w:rsidRPr="00545C7E">
        <w:rPr>
          <w:kern w:val="0"/>
          <w:shd w:val="clear" w:color="auto" w:fill="FFFFFF" w:themeFill="background1"/>
        </w:rPr>
        <w:t xml:space="preserve"> and child births)</w:t>
      </w:r>
    </w:p>
    <w:p w14:paraId="64BA02FF" w14:textId="77777777" w:rsidR="0037520D" w:rsidRPr="00545C7E" w:rsidRDefault="00DD7C4E" w:rsidP="00FB42DF">
      <w:pPr>
        <w:pStyle w:val="ListParagraph"/>
        <w:numPr>
          <w:ilvl w:val="0"/>
          <w:numId w:val="1185"/>
        </w:numPr>
        <w:ind w:left="1080"/>
        <w:rPr>
          <w:kern w:val="0"/>
          <w:shd w:val="clear" w:color="auto" w:fill="FFFFFF" w:themeFill="background1"/>
        </w:rPr>
      </w:pPr>
      <w:r>
        <w:rPr>
          <w:b/>
          <w:kern w:val="0"/>
          <w:shd w:val="clear" w:color="auto" w:fill="FFFFFF" w:themeFill="background1"/>
        </w:rPr>
        <w:t>L</w:t>
      </w:r>
      <w:r w:rsidR="0037520D" w:rsidRPr="00545C7E">
        <w:rPr>
          <w:b/>
          <w:kern w:val="0"/>
          <w:shd w:val="clear" w:color="auto" w:fill="FFFFFF" w:themeFill="background1"/>
        </w:rPr>
        <w:t>essons</w:t>
      </w:r>
      <w:r w:rsidR="0037520D" w:rsidRPr="00545C7E">
        <w:rPr>
          <w:kern w:val="0"/>
          <w:shd w:val="clear" w:color="auto" w:fill="FFFFFF" w:themeFill="background1"/>
        </w:rPr>
        <w:t xml:space="preserve"> in the CG curriculum </w:t>
      </w:r>
      <w:r>
        <w:rPr>
          <w:kern w:val="0"/>
          <w:shd w:val="clear" w:color="auto" w:fill="FFFFFF" w:themeFill="background1"/>
        </w:rPr>
        <w:t xml:space="preserve">that </w:t>
      </w:r>
      <w:r w:rsidR="0037520D" w:rsidRPr="00545C7E">
        <w:rPr>
          <w:kern w:val="0"/>
          <w:shd w:val="clear" w:color="auto" w:fill="FFFFFF" w:themeFill="background1"/>
        </w:rPr>
        <w:t>have been covered</w:t>
      </w:r>
    </w:p>
    <w:p w14:paraId="4F11CCA6" w14:textId="47AF22B0" w:rsidR="00675531" w:rsidRPr="003A2261" w:rsidRDefault="00675531" w:rsidP="00FB42DF">
      <w:r w:rsidRPr="003A2261">
        <w:rPr>
          <w:b/>
        </w:rPr>
        <w:t xml:space="preserve">Note on </w:t>
      </w:r>
      <w:r w:rsidR="00142ECC" w:rsidRPr="003A2261">
        <w:rPr>
          <w:b/>
        </w:rPr>
        <w:t>r</w:t>
      </w:r>
      <w:r w:rsidRPr="003A2261">
        <w:rPr>
          <w:b/>
        </w:rPr>
        <w:t xml:space="preserve">egister </w:t>
      </w:r>
      <w:r w:rsidR="00142ECC" w:rsidRPr="003A2261">
        <w:rPr>
          <w:b/>
        </w:rPr>
        <w:t>v</w:t>
      </w:r>
      <w:r w:rsidRPr="003A2261">
        <w:rPr>
          <w:b/>
        </w:rPr>
        <w:t xml:space="preserve">ariations: </w:t>
      </w:r>
      <w:r w:rsidRPr="003A2261">
        <w:t>Some CG programs adapt these registers to collect more information (</w:t>
      </w:r>
      <w:r w:rsidR="00142ECC" w:rsidRPr="003A2261">
        <w:t>such as</w:t>
      </w:r>
      <w:r w:rsidRPr="003A2261">
        <w:t xml:space="preserve"> immunization coverage, </w:t>
      </w:r>
      <w:r w:rsidR="00142ECC" w:rsidRPr="003A2261">
        <w:t>antenatal care</w:t>
      </w:r>
      <w:r w:rsidRPr="003A2261">
        <w:t xml:space="preserve"> attendance</w:t>
      </w:r>
      <w:r w:rsidR="00142ECC" w:rsidRPr="003A2261">
        <w:t xml:space="preserve"> and</w:t>
      </w:r>
      <w:r w:rsidRPr="003A2261">
        <w:t xml:space="preserve"> childhood illness). Before deciding whether to collect more information, the program should first consider the </w:t>
      </w:r>
      <w:r w:rsidRPr="006B3C67">
        <w:t>following</w:t>
      </w:r>
      <w:r w:rsidR="00E44FA0">
        <w:t>:</w:t>
      </w:r>
    </w:p>
    <w:p w14:paraId="78E4D83D" w14:textId="77777777" w:rsidR="00675531" w:rsidRPr="00545C7E" w:rsidRDefault="00675531" w:rsidP="00FB42DF">
      <w:pPr>
        <w:pStyle w:val="ListParagraph"/>
        <w:numPr>
          <w:ilvl w:val="0"/>
          <w:numId w:val="1186"/>
        </w:numPr>
        <w:ind w:left="1080"/>
        <w:rPr>
          <w:kern w:val="0"/>
        </w:rPr>
      </w:pPr>
      <w:r w:rsidRPr="00545C7E">
        <w:rPr>
          <w:kern w:val="0"/>
        </w:rPr>
        <w:t>The registers should be as simple as possible. Adding additional fields to the registers will require C</w:t>
      </w:r>
      <w:r w:rsidR="00DD7C4E">
        <w:rPr>
          <w:kern w:val="0"/>
        </w:rPr>
        <w:t xml:space="preserve">are </w:t>
      </w:r>
      <w:r w:rsidRPr="00545C7E">
        <w:rPr>
          <w:kern w:val="0"/>
        </w:rPr>
        <w:t>G</w:t>
      </w:r>
      <w:r w:rsidR="00DD7C4E">
        <w:rPr>
          <w:kern w:val="0"/>
        </w:rPr>
        <w:t>roup</w:t>
      </w:r>
      <w:r w:rsidRPr="00545C7E">
        <w:rPr>
          <w:kern w:val="0"/>
        </w:rPr>
        <w:t xml:space="preserve"> </w:t>
      </w:r>
      <w:r w:rsidR="00D1096E" w:rsidRPr="00545C7E">
        <w:rPr>
          <w:kern w:val="0"/>
        </w:rPr>
        <w:t>Volunteers</w:t>
      </w:r>
      <w:r w:rsidR="00142ECC" w:rsidRPr="00545C7E">
        <w:rPr>
          <w:kern w:val="0"/>
        </w:rPr>
        <w:t xml:space="preserve"> </w:t>
      </w:r>
      <w:r w:rsidR="00DD7C4E">
        <w:rPr>
          <w:kern w:val="0"/>
        </w:rPr>
        <w:t xml:space="preserve">(CGVs) </w:t>
      </w:r>
      <w:r w:rsidR="00142ECC" w:rsidRPr="00545C7E">
        <w:rPr>
          <w:kern w:val="0"/>
        </w:rPr>
        <w:t xml:space="preserve">and </w:t>
      </w:r>
      <w:r w:rsidR="00735019" w:rsidRPr="00545C7E">
        <w:rPr>
          <w:kern w:val="0"/>
        </w:rPr>
        <w:t>Promoter</w:t>
      </w:r>
      <w:r w:rsidRPr="00545C7E">
        <w:rPr>
          <w:kern w:val="0"/>
        </w:rPr>
        <w:t xml:space="preserve">s to spend more time filling out the registers during their bi-monthly meetings with </w:t>
      </w:r>
      <w:r w:rsidR="00142ECC" w:rsidRPr="00545C7E">
        <w:rPr>
          <w:kern w:val="0"/>
        </w:rPr>
        <w:t>NGs and CGs (respectively)</w:t>
      </w:r>
      <w:r w:rsidRPr="00545C7E">
        <w:rPr>
          <w:kern w:val="0"/>
        </w:rPr>
        <w:t xml:space="preserve">, which may take away time from teaching the curriculum. Detailed registers may also create a temptation to falsify information if the </w:t>
      </w:r>
      <w:r w:rsidR="00CE4211" w:rsidRPr="00545C7E">
        <w:rPr>
          <w:kern w:val="0"/>
        </w:rPr>
        <w:t>CGVs</w:t>
      </w:r>
      <w:r w:rsidR="00142ECC" w:rsidRPr="00545C7E">
        <w:rPr>
          <w:kern w:val="0"/>
        </w:rPr>
        <w:t xml:space="preserve"> and </w:t>
      </w:r>
      <w:r w:rsidR="00735019" w:rsidRPr="00545C7E">
        <w:rPr>
          <w:kern w:val="0"/>
        </w:rPr>
        <w:t>Promoter</w:t>
      </w:r>
      <w:r w:rsidRPr="00545C7E">
        <w:rPr>
          <w:kern w:val="0"/>
        </w:rPr>
        <w:t xml:space="preserve">s find the registers too burdensome to fill </w:t>
      </w:r>
      <w:r w:rsidR="00142ECC" w:rsidRPr="00545C7E">
        <w:rPr>
          <w:kern w:val="0"/>
        </w:rPr>
        <w:t xml:space="preserve">out </w:t>
      </w:r>
      <w:r w:rsidRPr="00545C7E">
        <w:rPr>
          <w:kern w:val="0"/>
        </w:rPr>
        <w:t>each meeting.</w:t>
      </w:r>
    </w:p>
    <w:p w14:paraId="7E48977D" w14:textId="77777777" w:rsidR="00675531" w:rsidRPr="00545C7E" w:rsidRDefault="00675531" w:rsidP="00FB42DF">
      <w:pPr>
        <w:pStyle w:val="ListParagraph"/>
        <w:numPr>
          <w:ilvl w:val="0"/>
          <w:numId w:val="1186"/>
        </w:numPr>
        <w:ind w:left="1080"/>
        <w:rPr>
          <w:kern w:val="0"/>
        </w:rPr>
      </w:pPr>
      <w:r w:rsidRPr="00545C7E">
        <w:rPr>
          <w:rFonts w:ascii="Calibri" w:hAnsi="Calibri" w:cs="Calibri"/>
          <w:kern w:val="0"/>
        </w:rPr>
        <w:t xml:space="preserve">The denominator for indicators collected through the CGMIS </w:t>
      </w:r>
      <w:r w:rsidR="00142ECC" w:rsidRPr="00545C7E">
        <w:rPr>
          <w:rFonts w:ascii="Calibri" w:hAnsi="Calibri" w:cs="Calibri"/>
          <w:kern w:val="0"/>
        </w:rPr>
        <w:t xml:space="preserve">only </w:t>
      </w:r>
      <w:r w:rsidRPr="00545C7E">
        <w:rPr>
          <w:rFonts w:ascii="Calibri" w:hAnsi="Calibri" w:cs="Calibri"/>
          <w:kern w:val="0"/>
        </w:rPr>
        <w:t xml:space="preserve">can be women participating in the groups or their children. If a CG program includes nearly all pregnant women in the project area, then the </w:t>
      </w:r>
      <w:r w:rsidR="00142ECC" w:rsidRPr="00545C7E">
        <w:rPr>
          <w:rFonts w:ascii="Calibri" w:hAnsi="Calibri" w:cs="Calibri"/>
          <w:kern w:val="0"/>
        </w:rPr>
        <w:t>CG</w:t>
      </w:r>
      <w:r w:rsidRPr="00545C7E">
        <w:rPr>
          <w:rFonts w:ascii="Calibri" w:hAnsi="Calibri" w:cs="Calibri"/>
          <w:kern w:val="0"/>
        </w:rPr>
        <w:t xml:space="preserve">MIS can be used to measure a proxy of maternal mortality during the life of the project. On the other hand, a CG program could not easily track </w:t>
      </w:r>
      <w:r w:rsidR="00142ECC" w:rsidRPr="00545C7E">
        <w:rPr>
          <w:rFonts w:ascii="Calibri" w:hAnsi="Calibri" w:cs="Calibri"/>
          <w:kern w:val="0"/>
        </w:rPr>
        <w:t xml:space="preserve">the </w:t>
      </w:r>
      <w:r w:rsidRPr="00545C7E">
        <w:rPr>
          <w:rFonts w:ascii="Calibri" w:hAnsi="Calibri" w:cs="Calibri"/>
          <w:kern w:val="0"/>
        </w:rPr>
        <w:t>use of modern family planning methods</w:t>
      </w:r>
      <w:r w:rsidR="00142ECC" w:rsidRPr="00545C7E">
        <w:rPr>
          <w:rFonts w:ascii="Calibri" w:hAnsi="Calibri" w:cs="Calibri"/>
          <w:kern w:val="0"/>
        </w:rPr>
        <w:t>,</w:t>
      </w:r>
      <w:r w:rsidRPr="00545C7E">
        <w:rPr>
          <w:rFonts w:ascii="Calibri" w:hAnsi="Calibri" w:cs="Calibri"/>
          <w:kern w:val="0"/>
        </w:rPr>
        <w:t xml:space="preserve"> since it</w:t>
      </w:r>
      <w:r w:rsidR="00142ECC" w:rsidRPr="00545C7E">
        <w:rPr>
          <w:rFonts w:ascii="Calibri" w:hAnsi="Calibri" w:cs="Calibri"/>
          <w:kern w:val="0"/>
        </w:rPr>
        <w:t xml:space="preserve"> i</w:t>
      </w:r>
      <w:r w:rsidRPr="00545C7E">
        <w:rPr>
          <w:rFonts w:ascii="Calibri" w:hAnsi="Calibri" w:cs="Calibri"/>
          <w:kern w:val="0"/>
        </w:rPr>
        <w:t xml:space="preserve">s unlikely that all </w:t>
      </w:r>
      <w:r w:rsidR="00142ECC" w:rsidRPr="00545C7E">
        <w:rPr>
          <w:rFonts w:ascii="Calibri" w:hAnsi="Calibri" w:cs="Calibri"/>
          <w:kern w:val="0"/>
        </w:rPr>
        <w:t xml:space="preserve">women of reproductive age </w:t>
      </w:r>
      <w:r w:rsidRPr="00545C7E">
        <w:rPr>
          <w:rFonts w:ascii="Calibri" w:hAnsi="Calibri" w:cs="Calibri"/>
          <w:kern w:val="0"/>
        </w:rPr>
        <w:t>would participate in a CG program.</w:t>
      </w:r>
    </w:p>
    <w:p w14:paraId="41E89603" w14:textId="77777777" w:rsidR="003E5211" w:rsidRPr="003A2261" w:rsidRDefault="003E5211" w:rsidP="00317BCB">
      <w:pPr>
        <w:ind w:left="0"/>
        <w:rPr>
          <w:rFonts w:ascii="Californian FB" w:eastAsiaTheme="majorEastAsia" w:hAnsi="Californian FB" w:cstheme="majorBidi"/>
          <w:color w:val="237990"/>
          <w:sz w:val="24"/>
          <w:szCs w:val="26"/>
        </w:rPr>
      </w:pPr>
      <w:r w:rsidRPr="003A2261">
        <w:br w:type="page"/>
      </w:r>
    </w:p>
    <w:p w14:paraId="12CFD7D2" w14:textId="77777777" w:rsidR="003C6889" w:rsidRPr="003A2261" w:rsidRDefault="00501239" w:rsidP="00317BCB">
      <w:pPr>
        <w:pStyle w:val="Heading2"/>
        <w:rPr>
          <w:rFonts w:ascii="Calibri" w:hAnsi="Calibri" w:cs="Calibri"/>
        </w:rPr>
      </w:pPr>
      <w:bookmarkStart w:id="487" w:name="_Toc378101803"/>
      <w:bookmarkStart w:id="488" w:name="_Toc378102064"/>
      <w:bookmarkStart w:id="489" w:name="_Toc387185524"/>
      <w:bookmarkStart w:id="490" w:name="_Toc391844920"/>
      <w:r w:rsidRPr="003A2261">
        <w:lastRenderedPageBreak/>
        <w:t xml:space="preserve">Lesson 14 Flip Chart </w:t>
      </w:r>
      <w:r w:rsidR="00142ECC" w:rsidRPr="003A2261">
        <w:t>1</w:t>
      </w:r>
      <w:r w:rsidRPr="003A2261">
        <w:t xml:space="preserve"> and Handout </w:t>
      </w:r>
      <w:r w:rsidR="00142ECC" w:rsidRPr="003A2261">
        <w:t>2:</w:t>
      </w:r>
      <w:r w:rsidRPr="003A2261">
        <w:t xml:space="preserve"> Flow of Information in the </w:t>
      </w:r>
      <w:r w:rsidR="000B474D" w:rsidRPr="003A2261">
        <w:t>Care Group</w:t>
      </w:r>
      <w:r w:rsidRPr="003A2261">
        <w:t xml:space="preserve"> Monitoring Information System</w:t>
      </w:r>
      <w:bookmarkEnd w:id="487"/>
      <w:bookmarkEnd w:id="488"/>
      <w:bookmarkEnd w:id="489"/>
      <w:bookmarkEnd w:id="490"/>
    </w:p>
    <w:p w14:paraId="4A9747E3" w14:textId="77777777" w:rsidR="002F13B1" w:rsidRPr="003A2261" w:rsidRDefault="00C264BE" w:rsidP="00317BCB">
      <w:pPr>
        <w:ind w:left="0"/>
      </w:pPr>
      <w:r w:rsidRPr="003A2261">
        <w:rPr>
          <w:noProof/>
        </w:rPr>
        <mc:AlternateContent>
          <mc:Choice Requires="wpg">
            <w:drawing>
              <wp:anchor distT="0" distB="0" distL="114300" distR="114300" simplePos="0" relativeHeight="251728896" behindDoc="0" locked="0" layoutInCell="1" allowOverlap="1" wp14:anchorId="7B393F87" wp14:editId="5E472390">
                <wp:simplePos x="0" y="0"/>
                <wp:positionH relativeFrom="column">
                  <wp:posOffset>483079</wp:posOffset>
                </wp:positionH>
                <wp:positionV relativeFrom="paragraph">
                  <wp:posOffset>66687</wp:posOffset>
                </wp:positionV>
                <wp:extent cx="5266750" cy="7564971"/>
                <wp:effectExtent l="19050" t="19050" r="29210" b="36195"/>
                <wp:wrapNone/>
                <wp:docPr id="292" name="Group 292"/>
                <wp:cNvGraphicFramePr/>
                <a:graphic xmlns:a="http://schemas.openxmlformats.org/drawingml/2006/main">
                  <a:graphicData uri="http://schemas.microsoft.com/office/word/2010/wordprocessingGroup">
                    <wpg:wgp>
                      <wpg:cNvGrpSpPr/>
                      <wpg:grpSpPr>
                        <a:xfrm>
                          <a:off x="0" y="0"/>
                          <a:ext cx="5266750" cy="7564971"/>
                          <a:chOff x="0" y="0"/>
                          <a:chExt cx="5266750" cy="7564971"/>
                        </a:xfrm>
                      </wpg:grpSpPr>
                      <wps:wsp>
                        <wps:cNvPr id="37" name="Text Box 37"/>
                        <wps:cNvSpPr txBox="1"/>
                        <wps:spPr>
                          <a:xfrm>
                            <a:off x="0" y="0"/>
                            <a:ext cx="2294255" cy="1353820"/>
                          </a:xfrm>
                          <a:prstGeom prst="rect">
                            <a:avLst/>
                          </a:prstGeom>
                          <a:solidFill>
                            <a:srgbClr val="A57926"/>
                          </a:solidFill>
                          <a:ln w="57150">
                            <a:solidFill>
                              <a:srgbClr val="A5792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DCA59D" w14:textId="77777777" w:rsidR="00B8010B" w:rsidRPr="006C011B" w:rsidRDefault="00B8010B" w:rsidP="00AD4379">
                              <w:pPr>
                                <w:pStyle w:val="NormalWeb"/>
                                <w:spacing w:before="0" w:beforeAutospacing="0" w:after="120" w:afterAutospacing="0"/>
                                <w:ind w:left="0"/>
                                <w:jc w:val="center"/>
                                <w:rPr>
                                  <w:rFonts w:ascii="Calibri" w:hAnsi="Calibri"/>
                                  <w:b/>
                                  <w:kern w:val="24"/>
                                  <w:sz w:val="20"/>
                                  <w:szCs w:val="20"/>
                                </w:rPr>
                              </w:pPr>
                              <w:r w:rsidRPr="006C011B">
                                <w:rPr>
                                  <w:rFonts w:ascii="Calibri" w:hAnsi="Calibri"/>
                                  <w:b/>
                                  <w:kern w:val="24"/>
                                  <w:sz w:val="20"/>
                                  <w:szCs w:val="20"/>
                                </w:rPr>
                                <w:t>Neighbor Group Registers</w:t>
                              </w:r>
                            </w:p>
                            <w:p w14:paraId="75CA655A" w14:textId="77777777" w:rsidR="00B8010B" w:rsidRPr="0014207C" w:rsidRDefault="00B8010B" w:rsidP="004D4B3C">
                              <w:pPr>
                                <w:pStyle w:val="NormalWeb"/>
                                <w:spacing w:before="120" w:beforeAutospacing="0" w:after="120" w:afterAutospacing="0"/>
                                <w:ind w:left="-90" w:right="-90"/>
                                <w:jc w:val="center"/>
                                <w:rPr>
                                  <w:sz w:val="18"/>
                                  <w:szCs w:val="20"/>
                                </w:rPr>
                              </w:pPr>
                              <w:r w:rsidRPr="0014207C">
                                <w:rPr>
                                  <w:rFonts w:ascii="Calibri" w:hAnsi="Calibri"/>
                                  <w:kern w:val="24"/>
                                  <w:sz w:val="18"/>
                                  <w:szCs w:val="20"/>
                                </w:rPr>
                                <w:t>(</w:t>
                              </w:r>
                              <w:r>
                                <w:rPr>
                                  <w:rFonts w:ascii="Calibri" w:hAnsi="Calibri"/>
                                  <w:kern w:val="24"/>
                                  <w:sz w:val="18"/>
                                  <w:szCs w:val="20"/>
                                </w:rPr>
                                <w:t>Care Group</w:t>
                              </w:r>
                              <w:r w:rsidRPr="0014207C">
                                <w:rPr>
                                  <w:rFonts w:ascii="Calibri" w:hAnsi="Calibri"/>
                                  <w:kern w:val="24"/>
                                  <w:sz w:val="18"/>
                                  <w:szCs w:val="20"/>
                                </w:rPr>
                                <w:t xml:space="preserve">s per </w:t>
                              </w:r>
                              <w:r>
                                <w:rPr>
                                  <w:rFonts w:ascii="Calibri" w:hAnsi="Calibri"/>
                                  <w:kern w:val="24"/>
                                  <w:sz w:val="18"/>
                                  <w:szCs w:val="20"/>
                                </w:rPr>
                                <w:t>Promoter</w:t>
                              </w:r>
                              <w:r w:rsidRPr="0014207C">
                                <w:rPr>
                                  <w:rFonts w:ascii="Calibri" w:hAnsi="Calibri"/>
                                  <w:kern w:val="24"/>
                                  <w:sz w:val="18"/>
                                  <w:szCs w:val="20"/>
                                </w:rPr>
                                <w:t xml:space="preserve"> × </w:t>
                              </w:r>
                              <w:r>
                                <w:rPr>
                                  <w:rFonts w:ascii="Calibri" w:hAnsi="Calibri"/>
                                  <w:kern w:val="24"/>
                                  <w:sz w:val="18"/>
                                  <w:szCs w:val="20"/>
                                </w:rPr>
                                <w:br/>
                                <w:t>Care Group</w:t>
                              </w:r>
                              <w:r w:rsidRPr="0014207C">
                                <w:rPr>
                                  <w:rFonts w:ascii="Calibri" w:hAnsi="Calibri"/>
                                  <w:kern w:val="24"/>
                                  <w:sz w:val="18"/>
                                  <w:szCs w:val="20"/>
                                </w:rPr>
                                <w:t xml:space="preserve"> </w:t>
                              </w:r>
                              <w:r>
                                <w:rPr>
                                  <w:rFonts w:ascii="Calibri" w:hAnsi="Calibri"/>
                                  <w:kern w:val="24"/>
                                  <w:sz w:val="18"/>
                                  <w:szCs w:val="20"/>
                                </w:rPr>
                                <w:t>Volunteer</w:t>
                              </w:r>
                              <w:r w:rsidRPr="0014207C">
                                <w:rPr>
                                  <w:rFonts w:ascii="Calibri" w:hAnsi="Calibri"/>
                                  <w:kern w:val="24"/>
                                  <w:sz w:val="18"/>
                                  <w:szCs w:val="20"/>
                                </w:rPr>
                                <w:t xml:space="preserve">s per </w:t>
                              </w:r>
                              <w:r>
                                <w:rPr>
                                  <w:rFonts w:ascii="Calibri" w:hAnsi="Calibri"/>
                                  <w:kern w:val="24"/>
                                  <w:sz w:val="18"/>
                                  <w:szCs w:val="20"/>
                                </w:rPr>
                                <w:t>Care Group</w:t>
                              </w:r>
                              <w:r w:rsidRPr="0014207C">
                                <w:rPr>
                                  <w:rFonts w:ascii="Calibri" w:hAnsi="Calibri"/>
                                  <w:kern w:val="24"/>
                                  <w:sz w:val="18"/>
                                  <w:szCs w:val="20"/>
                                </w:rPr>
                                <w:t xml:space="preserve"> ≈ 100)</w:t>
                              </w:r>
                            </w:p>
                            <w:p w14:paraId="709F2E6B" w14:textId="77777777" w:rsidR="00B8010B" w:rsidRPr="0014207C" w:rsidRDefault="00B8010B" w:rsidP="006C011B">
                              <w:pPr>
                                <w:pStyle w:val="NormalWeb"/>
                                <w:spacing w:before="120" w:beforeAutospacing="0" w:after="120" w:afterAutospacing="0"/>
                                <w:ind w:left="0"/>
                                <w:jc w:val="center"/>
                                <w:rPr>
                                  <w:color w:val="FFFFFF" w:themeColor="background1"/>
                                  <w:sz w:val="18"/>
                                  <w:szCs w:val="20"/>
                                </w:rPr>
                              </w:pPr>
                              <w:r w:rsidRPr="0014207C">
                                <w:rPr>
                                  <w:rFonts w:ascii="Calibri" w:hAnsi="Calibri"/>
                                  <w:color w:val="FFFFFF" w:themeColor="background1"/>
                                  <w:kern w:val="24"/>
                                  <w:sz w:val="18"/>
                                  <w:szCs w:val="20"/>
                                </w:rPr>
                                <w:t xml:space="preserve">The </w:t>
                              </w:r>
                              <w:r>
                                <w:rPr>
                                  <w:rFonts w:ascii="Calibri" w:hAnsi="Calibri"/>
                                  <w:bCs/>
                                  <w:color w:val="FFFFFF" w:themeColor="background1"/>
                                  <w:kern w:val="24"/>
                                  <w:sz w:val="18"/>
                                  <w:szCs w:val="20"/>
                                </w:rPr>
                                <w:t>Care Group</w:t>
                              </w:r>
                              <w:r w:rsidRPr="002B0C08">
                                <w:rPr>
                                  <w:rFonts w:ascii="Calibri" w:hAnsi="Calibri"/>
                                  <w:bCs/>
                                  <w:color w:val="FFFFFF" w:themeColor="background1"/>
                                  <w:kern w:val="24"/>
                                  <w:sz w:val="18"/>
                                  <w:szCs w:val="20"/>
                                </w:rPr>
                                <w:t xml:space="preserve"> </w:t>
                              </w:r>
                              <w:r>
                                <w:rPr>
                                  <w:rFonts w:ascii="Calibri" w:hAnsi="Calibri"/>
                                  <w:bCs/>
                                  <w:color w:val="FFFFFF" w:themeColor="background1"/>
                                  <w:kern w:val="24"/>
                                  <w:sz w:val="18"/>
                                  <w:szCs w:val="20"/>
                                </w:rPr>
                                <w:t>Volunteer</w:t>
                              </w:r>
                              <w:r w:rsidRPr="0014207C">
                                <w:rPr>
                                  <w:rFonts w:ascii="Calibri" w:hAnsi="Calibri"/>
                                  <w:color w:val="FFFFFF" w:themeColor="background1"/>
                                  <w:kern w:val="24"/>
                                  <w:sz w:val="18"/>
                                  <w:szCs w:val="20"/>
                                </w:rPr>
                                <w:t xml:space="preserve"> completes this during her bi-monthly neighbor group meetings or gives an oral report during bi-monthly </w:t>
                              </w:r>
                              <w:r>
                                <w:rPr>
                                  <w:rFonts w:ascii="Calibri" w:hAnsi="Calibri"/>
                                  <w:color w:val="FFFFFF" w:themeColor="background1"/>
                                  <w:kern w:val="24"/>
                                  <w:sz w:val="18"/>
                                  <w:szCs w:val="20"/>
                                </w:rPr>
                                <w:t>Care Group</w:t>
                              </w:r>
                              <w:r w:rsidRPr="0014207C">
                                <w:rPr>
                                  <w:rFonts w:ascii="Calibri" w:hAnsi="Calibri"/>
                                  <w:color w:val="FFFFFF" w:themeColor="background1"/>
                                  <w:kern w:val="24"/>
                                  <w:sz w:val="18"/>
                                  <w:szCs w:val="20"/>
                                </w:rPr>
                                <w:t xml:space="preserve"> meetings.</w:t>
                              </w:r>
                            </w:p>
                            <w:p w14:paraId="25C4C179" w14:textId="77777777" w:rsidR="00B8010B" w:rsidRDefault="00B8010B">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3260785" y="862641"/>
                            <a:ext cx="2005965" cy="905510"/>
                          </a:xfrm>
                          <a:prstGeom prst="rect">
                            <a:avLst/>
                          </a:prstGeom>
                          <a:solidFill>
                            <a:srgbClr val="237990"/>
                          </a:solidFill>
                          <a:ln w="57150" cap="rnd">
                            <a:solidFill>
                              <a:srgbClr val="23799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5CB629" w14:textId="77777777" w:rsidR="00B8010B" w:rsidRPr="006C011B" w:rsidRDefault="00B8010B" w:rsidP="00AD4379">
                              <w:pPr>
                                <w:pStyle w:val="NormalWeb"/>
                                <w:spacing w:before="0" w:beforeAutospacing="0" w:after="120" w:afterAutospacing="0"/>
                                <w:ind w:left="0"/>
                                <w:jc w:val="center"/>
                                <w:rPr>
                                  <w:rFonts w:ascii="Calibri" w:hAnsi="Calibri"/>
                                  <w:b/>
                                  <w:kern w:val="24"/>
                                  <w:sz w:val="20"/>
                                  <w:szCs w:val="18"/>
                                </w:rPr>
                              </w:pPr>
                              <w:r>
                                <w:rPr>
                                  <w:rFonts w:ascii="Calibri" w:hAnsi="Calibri"/>
                                  <w:b/>
                                  <w:kern w:val="24"/>
                                  <w:sz w:val="20"/>
                                  <w:szCs w:val="18"/>
                                </w:rPr>
                                <w:t>Care Group</w:t>
                              </w:r>
                              <w:r w:rsidRPr="006C011B">
                                <w:rPr>
                                  <w:rFonts w:ascii="Calibri" w:hAnsi="Calibri"/>
                                  <w:b/>
                                  <w:kern w:val="24"/>
                                  <w:sz w:val="20"/>
                                  <w:szCs w:val="18"/>
                                </w:rPr>
                                <w:t xml:space="preserve"> Registers </w:t>
                              </w:r>
                            </w:p>
                            <w:p w14:paraId="00C53F5B" w14:textId="77777777" w:rsidR="00B8010B" w:rsidRPr="0014207C" w:rsidRDefault="00B8010B" w:rsidP="006C011B">
                              <w:pPr>
                                <w:pStyle w:val="NormalWeb"/>
                                <w:spacing w:before="120" w:beforeAutospacing="0" w:after="120" w:afterAutospacing="0"/>
                                <w:ind w:left="0"/>
                                <w:jc w:val="center"/>
                                <w:rPr>
                                  <w:sz w:val="18"/>
                                  <w:szCs w:val="18"/>
                                </w:rPr>
                              </w:pPr>
                              <w:r w:rsidRPr="0014207C">
                                <w:rPr>
                                  <w:rFonts w:ascii="Calibri" w:hAnsi="Calibri"/>
                                  <w:kern w:val="24"/>
                                  <w:sz w:val="18"/>
                                  <w:szCs w:val="18"/>
                                </w:rPr>
                                <w:t xml:space="preserve">(5–9 </w:t>
                              </w:r>
                              <w:r>
                                <w:rPr>
                                  <w:rFonts w:ascii="Calibri" w:hAnsi="Calibri"/>
                                  <w:kern w:val="24"/>
                                  <w:sz w:val="18"/>
                                  <w:szCs w:val="18"/>
                                </w:rPr>
                                <w:t>Care Group</w:t>
                              </w:r>
                              <w:r w:rsidRPr="0014207C">
                                <w:rPr>
                                  <w:rFonts w:ascii="Calibri" w:hAnsi="Calibri"/>
                                  <w:kern w:val="24"/>
                                  <w:sz w:val="18"/>
                                  <w:szCs w:val="18"/>
                                </w:rPr>
                                <w:t xml:space="preserve">s per </w:t>
                              </w:r>
                              <w:r>
                                <w:rPr>
                                  <w:rFonts w:ascii="Calibri" w:hAnsi="Calibri"/>
                                  <w:kern w:val="24"/>
                                  <w:sz w:val="18"/>
                                  <w:szCs w:val="18"/>
                                </w:rPr>
                                <w:t>Promoter</w:t>
                              </w:r>
                              <w:r w:rsidRPr="0014207C">
                                <w:rPr>
                                  <w:rFonts w:ascii="Calibri" w:hAnsi="Calibri"/>
                                  <w:kern w:val="24"/>
                                  <w:sz w:val="18"/>
                                  <w:szCs w:val="18"/>
                                </w:rPr>
                                <w:t>)</w:t>
                              </w:r>
                            </w:p>
                            <w:p w14:paraId="2A1C2E4C" w14:textId="77777777" w:rsidR="00B8010B" w:rsidRPr="0014207C" w:rsidRDefault="00B8010B" w:rsidP="006C011B">
                              <w:pPr>
                                <w:pStyle w:val="NormalWeb"/>
                                <w:spacing w:before="120" w:beforeAutospacing="0" w:after="120" w:afterAutospacing="0"/>
                                <w:ind w:left="0"/>
                                <w:jc w:val="center"/>
                                <w:rPr>
                                  <w:sz w:val="18"/>
                                  <w:szCs w:val="18"/>
                                </w:rPr>
                              </w:pPr>
                              <w:r w:rsidRPr="0014207C">
                                <w:rPr>
                                  <w:rFonts w:ascii="Calibri" w:hAnsi="Calibri"/>
                                  <w:kern w:val="24"/>
                                  <w:sz w:val="18"/>
                                  <w:szCs w:val="18"/>
                                </w:rPr>
                                <w:t xml:space="preserve">The </w:t>
                              </w:r>
                              <w:r>
                                <w:rPr>
                                  <w:rFonts w:ascii="Calibri" w:hAnsi="Calibri"/>
                                  <w:bCs/>
                                  <w:kern w:val="24"/>
                                  <w:sz w:val="18"/>
                                  <w:szCs w:val="18"/>
                                </w:rPr>
                                <w:t>Promoter</w:t>
                              </w:r>
                              <w:r w:rsidRPr="0014207C">
                                <w:rPr>
                                  <w:rFonts w:ascii="Calibri" w:hAnsi="Calibri"/>
                                  <w:kern w:val="24"/>
                                  <w:sz w:val="18"/>
                                  <w:szCs w:val="18"/>
                                </w:rPr>
                                <w:t xml:space="preserve"> completes this during her bi-monthly </w:t>
                              </w:r>
                              <w:r>
                                <w:rPr>
                                  <w:rFonts w:ascii="Calibri" w:hAnsi="Calibri"/>
                                  <w:kern w:val="24"/>
                                  <w:sz w:val="18"/>
                                  <w:szCs w:val="18"/>
                                </w:rPr>
                                <w:t>Care Group</w:t>
                              </w:r>
                              <w:r w:rsidRPr="0014207C">
                                <w:rPr>
                                  <w:rFonts w:ascii="Calibri" w:hAnsi="Calibri"/>
                                  <w:kern w:val="24"/>
                                  <w:sz w:val="18"/>
                                  <w:szCs w:val="18"/>
                                </w:rPr>
                                <w:t xml:space="preserve"> meetings</w:t>
                              </w:r>
                              <w:r>
                                <w:rPr>
                                  <w:rFonts w:ascii="Calibri" w:hAnsi="Calibri"/>
                                  <w:kern w:val="24"/>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707366" y="4140679"/>
                            <a:ext cx="3820795" cy="655320"/>
                          </a:xfrm>
                          <a:prstGeom prst="rect">
                            <a:avLst/>
                          </a:prstGeom>
                          <a:solidFill>
                            <a:schemeClr val="accent2"/>
                          </a:solidFill>
                          <a:ln w="57150">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396CDE58" w14:textId="77777777" w:rsidR="00B8010B" w:rsidRDefault="00B8010B" w:rsidP="00181141">
                              <w:pPr>
                                <w:spacing w:after="120"/>
                                <w:ind w:left="0"/>
                                <w:jc w:val="center"/>
                                <w:rPr>
                                  <w:b/>
                                  <w:sz w:val="20"/>
                                </w:rPr>
                              </w:pPr>
                              <w:r>
                                <w:rPr>
                                  <w:b/>
                                  <w:sz w:val="20"/>
                                </w:rPr>
                                <w:t>Supervisor Report</w:t>
                              </w:r>
                            </w:p>
                            <w:p w14:paraId="209AA103" w14:textId="77777777" w:rsidR="00B8010B" w:rsidRPr="00140428" w:rsidRDefault="00B8010B" w:rsidP="00140428">
                              <w:pPr>
                                <w:pStyle w:val="NormalWeb"/>
                                <w:spacing w:before="0" w:beforeAutospacing="0" w:after="0" w:afterAutospacing="0"/>
                                <w:ind w:left="0"/>
                                <w:jc w:val="center"/>
                                <w:rPr>
                                  <w:color w:val="FFFFFF" w:themeColor="background1"/>
                                  <w:sz w:val="18"/>
                                  <w:szCs w:val="20"/>
                                </w:rPr>
                              </w:pPr>
                              <w:r w:rsidRPr="00140428">
                                <w:rPr>
                                  <w:rFonts w:ascii="Calibri" w:hAnsi="Calibri"/>
                                  <w:color w:val="FFFFFF" w:themeColor="background1"/>
                                  <w:kern w:val="24"/>
                                  <w:sz w:val="18"/>
                                  <w:szCs w:val="20"/>
                                </w:rPr>
                                <w:t xml:space="preserve">Every </w:t>
                              </w:r>
                              <w:r w:rsidRPr="002B0C08">
                                <w:rPr>
                                  <w:rFonts w:ascii="Calibri" w:hAnsi="Calibri"/>
                                  <w:bCs/>
                                  <w:color w:val="FFFFFF" w:themeColor="background1"/>
                                  <w:kern w:val="24"/>
                                  <w:sz w:val="18"/>
                                  <w:szCs w:val="20"/>
                                </w:rPr>
                                <w:t>month</w:t>
                              </w:r>
                              <w:r w:rsidRPr="00140428">
                                <w:rPr>
                                  <w:rFonts w:ascii="Calibri" w:hAnsi="Calibri"/>
                                  <w:color w:val="FFFFFF" w:themeColor="background1"/>
                                  <w:kern w:val="24"/>
                                  <w:sz w:val="18"/>
                                  <w:szCs w:val="20"/>
                                </w:rPr>
                                <w:t xml:space="preserve">, the </w:t>
                              </w:r>
                              <w:r>
                                <w:rPr>
                                  <w:rFonts w:ascii="Calibri" w:hAnsi="Calibri"/>
                                  <w:color w:val="FFFFFF" w:themeColor="background1"/>
                                  <w:kern w:val="24"/>
                                  <w:sz w:val="18"/>
                                  <w:szCs w:val="20"/>
                                </w:rPr>
                                <w:t>Supervisor</w:t>
                              </w:r>
                              <w:r w:rsidRPr="00140428">
                                <w:rPr>
                                  <w:rFonts w:ascii="Calibri" w:hAnsi="Calibri"/>
                                  <w:color w:val="FFFFFF" w:themeColor="background1"/>
                                  <w:kern w:val="24"/>
                                  <w:sz w:val="18"/>
                                  <w:szCs w:val="20"/>
                                </w:rPr>
                                <w:t xml:space="preserve"> compiles all of his/her </w:t>
                              </w:r>
                              <w:r>
                                <w:rPr>
                                  <w:rFonts w:ascii="Calibri" w:hAnsi="Calibri"/>
                                  <w:color w:val="FFFFFF" w:themeColor="background1"/>
                                  <w:kern w:val="24"/>
                                  <w:sz w:val="18"/>
                                  <w:szCs w:val="20"/>
                                </w:rPr>
                                <w:t>Promoter</w:t>
                              </w:r>
                              <w:r w:rsidRPr="00140428">
                                <w:rPr>
                                  <w:rFonts w:ascii="Calibri" w:hAnsi="Calibri"/>
                                  <w:color w:val="FFFFFF" w:themeColor="background1"/>
                                  <w:kern w:val="24"/>
                                  <w:sz w:val="18"/>
                                  <w:szCs w:val="20"/>
                                </w:rPr>
                                <w:t xml:space="preserve"> reports and submits a summary report to the </w:t>
                              </w:r>
                              <w:r>
                                <w:rPr>
                                  <w:rFonts w:ascii="Calibri" w:hAnsi="Calibri"/>
                                  <w:color w:val="FFFFFF" w:themeColor="background1"/>
                                  <w:kern w:val="24"/>
                                  <w:sz w:val="18"/>
                                  <w:szCs w:val="20"/>
                                </w:rPr>
                                <w:t>Coordinator</w:t>
                              </w:r>
                              <w:r w:rsidRPr="00140428">
                                <w:rPr>
                                  <w:rFonts w:ascii="Calibri" w:hAnsi="Calibri"/>
                                  <w:color w:val="FFFFFF" w:themeColor="background1"/>
                                  <w:kern w:val="24"/>
                                  <w:sz w:val="18"/>
                                  <w:szCs w:val="20"/>
                                </w:rPr>
                                <w:t>.</w:t>
                              </w:r>
                            </w:p>
                            <w:p w14:paraId="671FB360" w14:textId="77777777" w:rsidR="00B8010B" w:rsidRPr="00140428" w:rsidRDefault="00B8010B" w:rsidP="00181141">
                              <w:pPr>
                                <w:spacing w:after="120"/>
                                <w:ind w:left="0"/>
                                <w:jc w:val="center"/>
                                <w:rPr>
                                  <w:b/>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1311215" y="5322498"/>
                            <a:ext cx="2578735" cy="1121410"/>
                          </a:xfrm>
                          <a:prstGeom prst="rect">
                            <a:avLst/>
                          </a:prstGeom>
                          <a:solidFill>
                            <a:schemeClr val="accent4"/>
                          </a:solidFill>
                          <a:ln w="57150">
                            <a:solidFill>
                              <a:schemeClr val="accent4"/>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6BA64DA6" w14:textId="77777777" w:rsidR="00B8010B" w:rsidRDefault="00B8010B" w:rsidP="00C5450C">
                              <w:pPr>
                                <w:spacing w:after="120"/>
                                <w:ind w:left="0"/>
                                <w:jc w:val="center"/>
                                <w:rPr>
                                  <w:sz w:val="20"/>
                                </w:rPr>
                              </w:pPr>
                              <w:r>
                                <w:rPr>
                                  <w:sz w:val="20"/>
                                </w:rPr>
                                <w:t>Coordinator Report</w:t>
                              </w:r>
                            </w:p>
                            <w:p w14:paraId="65FDD037" w14:textId="77777777" w:rsidR="00B8010B" w:rsidRPr="00C5450C" w:rsidRDefault="00B8010B" w:rsidP="00140428">
                              <w:pPr>
                                <w:pStyle w:val="NormalWeb"/>
                                <w:spacing w:before="0" w:beforeAutospacing="0" w:after="0" w:afterAutospacing="0"/>
                                <w:ind w:left="0"/>
                                <w:jc w:val="center"/>
                                <w:rPr>
                                  <w:rFonts w:ascii="Calibri" w:hAnsi="Calibri"/>
                                  <w:color w:val="FFFFFF" w:themeColor="background1"/>
                                  <w:kern w:val="24"/>
                                  <w:sz w:val="18"/>
                                  <w:szCs w:val="20"/>
                                </w:rPr>
                              </w:pPr>
                              <w:r w:rsidRPr="00C5450C">
                                <w:rPr>
                                  <w:rFonts w:ascii="Calibri" w:hAnsi="Calibri"/>
                                  <w:color w:val="FFFFFF" w:themeColor="background1"/>
                                  <w:kern w:val="24"/>
                                  <w:sz w:val="18"/>
                                  <w:szCs w:val="20"/>
                                </w:rPr>
                                <w:t xml:space="preserve">Every </w:t>
                              </w:r>
                              <w:r w:rsidRPr="002B0C08">
                                <w:rPr>
                                  <w:rFonts w:ascii="Calibri" w:hAnsi="Calibri"/>
                                  <w:bCs/>
                                  <w:color w:val="FFFFFF" w:themeColor="background1"/>
                                  <w:kern w:val="24"/>
                                  <w:sz w:val="18"/>
                                  <w:szCs w:val="20"/>
                                </w:rPr>
                                <w:t>month</w:t>
                              </w:r>
                              <w:r w:rsidRPr="00C5450C">
                                <w:rPr>
                                  <w:rFonts w:ascii="Calibri" w:hAnsi="Calibri"/>
                                  <w:color w:val="FFFFFF" w:themeColor="background1"/>
                                  <w:kern w:val="24"/>
                                  <w:sz w:val="18"/>
                                  <w:szCs w:val="20"/>
                                </w:rPr>
                                <w:t xml:space="preserve">, the </w:t>
                              </w:r>
                              <w:r>
                                <w:rPr>
                                  <w:rFonts w:ascii="Calibri" w:hAnsi="Calibri"/>
                                  <w:color w:val="FFFFFF" w:themeColor="background1"/>
                                  <w:kern w:val="24"/>
                                  <w:sz w:val="18"/>
                                  <w:szCs w:val="20"/>
                                </w:rPr>
                                <w:t>Coordinator</w:t>
                              </w:r>
                              <w:r w:rsidRPr="00C5450C">
                                <w:rPr>
                                  <w:rFonts w:ascii="Calibri" w:hAnsi="Calibri"/>
                                  <w:color w:val="FFFFFF" w:themeColor="background1"/>
                                  <w:kern w:val="24"/>
                                  <w:sz w:val="18"/>
                                  <w:szCs w:val="20"/>
                                </w:rPr>
                                <w:t xml:space="preserve"> or manager compiles all of her/his </w:t>
                              </w:r>
                              <w:r>
                                <w:rPr>
                                  <w:rFonts w:ascii="Calibri" w:hAnsi="Calibri"/>
                                  <w:color w:val="FFFFFF" w:themeColor="background1"/>
                                  <w:kern w:val="24"/>
                                  <w:sz w:val="18"/>
                                  <w:szCs w:val="20"/>
                                </w:rPr>
                                <w:t>Supervisor</w:t>
                              </w:r>
                              <w:r w:rsidRPr="00C5450C">
                                <w:rPr>
                                  <w:rFonts w:ascii="Calibri" w:hAnsi="Calibri"/>
                                  <w:color w:val="FFFFFF" w:themeColor="background1"/>
                                  <w:kern w:val="24"/>
                                  <w:sz w:val="18"/>
                                  <w:szCs w:val="20"/>
                                </w:rPr>
                                <w:t xml:space="preserve"> reports. He/she shares this report with country leadership and headquarters</w:t>
                              </w:r>
                              <w:r>
                                <w:rPr>
                                  <w:rFonts w:ascii="Calibri" w:hAnsi="Calibri"/>
                                  <w:color w:val="FFFFFF" w:themeColor="background1"/>
                                  <w:kern w:val="24"/>
                                  <w:sz w:val="18"/>
                                  <w:szCs w:val="20"/>
                                </w:rPr>
                                <w:t xml:space="preserve"> </w:t>
                              </w:r>
                              <w:r w:rsidRPr="00C5450C">
                                <w:rPr>
                                  <w:rFonts w:ascii="Calibri" w:hAnsi="Calibri"/>
                                  <w:color w:val="FFFFFF" w:themeColor="background1"/>
                                  <w:kern w:val="24"/>
                                  <w:sz w:val="18"/>
                                  <w:szCs w:val="20"/>
                                </w:rPr>
                                <w:t>technical staff and provides information that is later shared with donors.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9" name="Group 59"/>
                        <wpg:cNvGrpSpPr/>
                        <wpg:grpSpPr>
                          <a:xfrm>
                            <a:off x="284672" y="2268747"/>
                            <a:ext cx="4657725" cy="1336483"/>
                            <a:chOff x="0" y="0"/>
                            <a:chExt cx="4657725" cy="1336483"/>
                          </a:xfrm>
                        </wpg:grpSpPr>
                        <wpg:grpSp>
                          <wpg:cNvPr id="54" name="Group 54"/>
                          <wpg:cNvGrpSpPr/>
                          <wpg:grpSpPr>
                            <a:xfrm>
                              <a:off x="0" y="0"/>
                              <a:ext cx="4657725" cy="499745"/>
                              <a:chOff x="0" y="0"/>
                              <a:chExt cx="4606398" cy="500117"/>
                            </a:xfrm>
                          </wpg:grpSpPr>
                          <wps:wsp>
                            <wps:cNvPr id="39" name="Text Box 39"/>
                            <wps:cNvSpPr txBox="1"/>
                            <wps:spPr>
                              <a:xfrm>
                                <a:off x="0" y="8627"/>
                                <a:ext cx="931545" cy="491490"/>
                              </a:xfrm>
                              <a:prstGeom prst="rect">
                                <a:avLst/>
                              </a:prstGeom>
                              <a:solidFill>
                                <a:schemeClr val="accent3">
                                  <a:lumMod val="75000"/>
                                </a:schemeClr>
                              </a:solidFill>
                              <a:ln w="57150">
                                <a:solidFill>
                                  <a:schemeClr val="accent3">
                                    <a:lumMod val="75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B9EE360" w14:textId="77777777" w:rsidR="00B8010B" w:rsidRPr="00181141" w:rsidRDefault="00B8010B" w:rsidP="0014207C">
                                  <w:pPr>
                                    <w:spacing w:after="0"/>
                                    <w:ind w:left="0"/>
                                    <w:jc w:val="center"/>
                                    <w:rPr>
                                      <w:b/>
                                      <w:sz w:val="20"/>
                                    </w:rPr>
                                  </w:pPr>
                                  <w:r>
                                    <w:rPr>
                                      <w:b/>
                                      <w:sz w:val="20"/>
                                    </w:rPr>
                                    <w:t>Promoter</w:t>
                                  </w:r>
                                  <w:r w:rsidRPr="00181141">
                                    <w:rPr>
                                      <w:b/>
                                      <w:sz w:val="20"/>
                                    </w:rPr>
                                    <w:t xml:space="preserve">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1216325" y="8627"/>
                                <a:ext cx="931545" cy="491490"/>
                              </a:xfrm>
                              <a:prstGeom prst="rect">
                                <a:avLst/>
                              </a:prstGeom>
                              <a:solidFill>
                                <a:schemeClr val="accent3">
                                  <a:lumMod val="75000"/>
                                </a:schemeClr>
                              </a:solidFill>
                              <a:ln w="57150">
                                <a:solidFill>
                                  <a:schemeClr val="accent3">
                                    <a:lumMod val="75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5BA2E46" w14:textId="77777777" w:rsidR="00B8010B" w:rsidRPr="00181141" w:rsidRDefault="00B8010B" w:rsidP="0014207C">
                                  <w:pPr>
                                    <w:spacing w:after="0"/>
                                    <w:ind w:left="0"/>
                                    <w:jc w:val="center"/>
                                    <w:rPr>
                                      <w:b/>
                                      <w:sz w:val="20"/>
                                    </w:rPr>
                                  </w:pPr>
                                  <w:r>
                                    <w:rPr>
                                      <w:b/>
                                      <w:sz w:val="20"/>
                                    </w:rPr>
                                    <w:t>Promoter</w:t>
                                  </w:r>
                                  <w:r w:rsidRPr="00181141">
                                    <w:rPr>
                                      <w:b/>
                                      <w:sz w:val="20"/>
                                    </w:rPr>
                                    <w:t xml:space="preserve">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2458529" y="8627"/>
                                <a:ext cx="931545" cy="491490"/>
                              </a:xfrm>
                              <a:prstGeom prst="rect">
                                <a:avLst/>
                              </a:prstGeom>
                              <a:solidFill>
                                <a:schemeClr val="accent3">
                                  <a:lumMod val="75000"/>
                                </a:schemeClr>
                              </a:solidFill>
                              <a:ln w="57150">
                                <a:solidFill>
                                  <a:schemeClr val="accent3">
                                    <a:lumMod val="75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53A15C6" w14:textId="77777777" w:rsidR="00B8010B" w:rsidRPr="00181141" w:rsidRDefault="00B8010B" w:rsidP="0014207C">
                                  <w:pPr>
                                    <w:spacing w:after="0"/>
                                    <w:ind w:left="0"/>
                                    <w:jc w:val="center"/>
                                    <w:rPr>
                                      <w:b/>
                                      <w:sz w:val="20"/>
                                    </w:rPr>
                                  </w:pPr>
                                  <w:r>
                                    <w:rPr>
                                      <w:b/>
                                      <w:sz w:val="20"/>
                                    </w:rPr>
                                    <w:t>Promoter</w:t>
                                  </w:r>
                                  <w:r w:rsidRPr="00181141">
                                    <w:rPr>
                                      <w:b/>
                                      <w:sz w:val="20"/>
                                    </w:rPr>
                                    <w:t xml:space="preserve">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3674853" y="0"/>
                                <a:ext cx="931545" cy="499745"/>
                              </a:xfrm>
                              <a:prstGeom prst="rect">
                                <a:avLst/>
                              </a:prstGeom>
                              <a:solidFill>
                                <a:schemeClr val="accent3">
                                  <a:lumMod val="75000"/>
                                </a:schemeClr>
                              </a:solidFill>
                              <a:ln w="57150">
                                <a:solidFill>
                                  <a:schemeClr val="accent3">
                                    <a:lumMod val="75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ABF1E12" w14:textId="77777777" w:rsidR="00B8010B" w:rsidRPr="00181141" w:rsidRDefault="00B8010B" w:rsidP="0014207C">
                                  <w:pPr>
                                    <w:spacing w:after="0"/>
                                    <w:ind w:left="0"/>
                                    <w:jc w:val="center"/>
                                    <w:rPr>
                                      <w:b/>
                                      <w:sz w:val="20"/>
                                    </w:rPr>
                                  </w:pPr>
                                  <w:r>
                                    <w:rPr>
                                      <w:b/>
                                      <w:sz w:val="20"/>
                                    </w:rPr>
                                    <w:t>Promoter</w:t>
                                  </w:r>
                                  <w:r w:rsidRPr="00181141">
                                    <w:rPr>
                                      <w:b/>
                                      <w:sz w:val="20"/>
                                    </w:rPr>
                                    <w:t xml:space="preserve">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3" name="Text Box 53"/>
                          <wps:cNvSpPr txBox="1"/>
                          <wps:spPr>
                            <a:xfrm>
                              <a:off x="983411" y="629728"/>
                              <a:ext cx="2743200" cy="706755"/>
                            </a:xfrm>
                            <a:prstGeom prst="rect">
                              <a:avLst/>
                            </a:prstGeom>
                            <a:solidFill>
                              <a:schemeClr val="accent3">
                                <a:lumMod val="60000"/>
                                <a:lumOff val="40000"/>
                              </a:schemeClr>
                            </a:solidFill>
                            <a:ln w="38100">
                              <a:solidFill>
                                <a:schemeClr val="accent3">
                                  <a:lumMod val="75000"/>
                                </a:schemeClr>
                              </a:solidFill>
                            </a:ln>
                          </wps:spPr>
                          <wps:style>
                            <a:lnRef idx="2">
                              <a:schemeClr val="accent3"/>
                            </a:lnRef>
                            <a:fillRef idx="1">
                              <a:schemeClr val="lt1"/>
                            </a:fillRef>
                            <a:effectRef idx="0">
                              <a:schemeClr val="accent3"/>
                            </a:effectRef>
                            <a:fontRef idx="minor">
                              <a:schemeClr val="dk1"/>
                            </a:fontRef>
                          </wps:style>
                          <wps:txbx>
                            <w:txbxContent>
                              <w:p w14:paraId="26766AAD" w14:textId="77777777" w:rsidR="00B8010B" w:rsidRPr="00140428" w:rsidRDefault="00B8010B" w:rsidP="0014207C">
                                <w:pPr>
                                  <w:spacing w:after="120"/>
                                  <w:ind w:left="0"/>
                                  <w:jc w:val="center"/>
                                  <w:rPr>
                                    <w:b/>
                                    <w:sz w:val="18"/>
                                  </w:rPr>
                                </w:pPr>
                                <w:r w:rsidRPr="00140428">
                                  <w:rPr>
                                    <w:rFonts w:ascii="Calibri" w:hAnsi="Calibri"/>
                                    <w:kern w:val="24"/>
                                    <w:sz w:val="18"/>
                                    <w:szCs w:val="20"/>
                                  </w:rPr>
                                  <w:t xml:space="preserve">Every </w:t>
                                </w:r>
                                <w:r w:rsidRPr="002B0C08">
                                  <w:rPr>
                                    <w:rFonts w:ascii="Calibri" w:hAnsi="Calibri"/>
                                    <w:kern w:val="24"/>
                                    <w:sz w:val="18"/>
                                    <w:szCs w:val="20"/>
                                  </w:rPr>
                                  <w:t>month</w:t>
                                </w:r>
                                <w:r w:rsidRPr="00140428">
                                  <w:rPr>
                                    <w:rFonts w:ascii="Calibri" w:hAnsi="Calibri"/>
                                    <w:kern w:val="24"/>
                                    <w:sz w:val="18"/>
                                    <w:szCs w:val="20"/>
                                  </w:rPr>
                                  <w:t xml:space="preserve"> the </w:t>
                                </w:r>
                                <w:r>
                                  <w:rPr>
                                    <w:rFonts w:ascii="Calibri" w:hAnsi="Calibri"/>
                                    <w:kern w:val="24"/>
                                    <w:sz w:val="18"/>
                                    <w:szCs w:val="20"/>
                                  </w:rPr>
                                  <w:t>Promoter</w:t>
                                </w:r>
                                <w:r w:rsidRPr="00140428">
                                  <w:rPr>
                                    <w:rFonts w:ascii="Calibri" w:hAnsi="Calibri"/>
                                    <w:kern w:val="24"/>
                                    <w:sz w:val="18"/>
                                    <w:szCs w:val="20"/>
                                  </w:rPr>
                                  <w:t xml:space="preserve"> compiles all of her </w:t>
                                </w:r>
                                <w:r>
                                  <w:rPr>
                                    <w:rFonts w:ascii="Calibri" w:hAnsi="Calibri"/>
                                    <w:kern w:val="24"/>
                                    <w:sz w:val="18"/>
                                    <w:szCs w:val="20"/>
                                  </w:rPr>
                                  <w:t>Care Group</w:t>
                                </w:r>
                                <w:r w:rsidRPr="00140428">
                                  <w:rPr>
                                    <w:rFonts w:ascii="Calibri" w:hAnsi="Calibri"/>
                                    <w:kern w:val="24"/>
                                    <w:sz w:val="18"/>
                                    <w:szCs w:val="20"/>
                                  </w:rPr>
                                  <w:t xml:space="preserve"> registers (5–9) and neighbor group registers (depends on the total number of neighbor groups) and submits a summary report to the </w:t>
                                </w:r>
                                <w:r>
                                  <w:rPr>
                                    <w:rFonts w:ascii="Calibri" w:hAnsi="Calibri"/>
                                    <w:kern w:val="24"/>
                                    <w:sz w:val="18"/>
                                    <w:szCs w:val="20"/>
                                  </w:rPr>
                                  <w:t>Supervisor.</w:t>
                                </w:r>
                              </w:p>
                              <w:p w14:paraId="27E72FF6" w14:textId="77777777" w:rsidR="00B8010B" w:rsidRDefault="00B8010B">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 name="Text Box 58"/>
                        <wps:cNvSpPr txBox="1"/>
                        <wps:spPr>
                          <a:xfrm>
                            <a:off x="1768415" y="6892506"/>
                            <a:ext cx="1736725" cy="672465"/>
                          </a:xfrm>
                          <a:prstGeom prst="rect">
                            <a:avLst/>
                          </a:prstGeom>
                          <a:solidFill>
                            <a:srgbClr val="E2C082"/>
                          </a:solidFill>
                          <a:ln w="57150">
                            <a:solidFill>
                              <a:srgbClr val="E2C082"/>
                            </a:solidFill>
                          </a:ln>
                        </wps:spPr>
                        <wps:style>
                          <a:lnRef idx="2">
                            <a:schemeClr val="accent3"/>
                          </a:lnRef>
                          <a:fillRef idx="1">
                            <a:schemeClr val="lt1"/>
                          </a:fillRef>
                          <a:effectRef idx="0">
                            <a:schemeClr val="accent3"/>
                          </a:effectRef>
                          <a:fontRef idx="minor">
                            <a:schemeClr val="dk1"/>
                          </a:fontRef>
                        </wps:style>
                        <wps:txbx>
                          <w:txbxContent>
                            <w:p w14:paraId="6FA20F24" w14:textId="77777777" w:rsidR="00B8010B" w:rsidRDefault="00B8010B" w:rsidP="00C5450C">
                              <w:pPr>
                                <w:spacing w:after="120"/>
                                <w:ind w:left="0"/>
                                <w:jc w:val="center"/>
                                <w:rPr>
                                  <w:b/>
                                  <w:sz w:val="20"/>
                                </w:rPr>
                              </w:pPr>
                              <w:r>
                                <w:rPr>
                                  <w:b/>
                                  <w:sz w:val="20"/>
                                </w:rPr>
                                <w:t>Country and Donor Reports</w:t>
                              </w:r>
                            </w:p>
                            <w:p w14:paraId="372BC433" w14:textId="77777777" w:rsidR="00B8010B" w:rsidRPr="00C5450C" w:rsidRDefault="00B8010B" w:rsidP="00C5450C">
                              <w:pPr>
                                <w:spacing w:after="120"/>
                                <w:ind w:left="0"/>
                                <w:jc w:val="center"/>
                                <w:rPr>
                                  <w:sz w:val="18"/>
                                </w:rPr>
                              </w:pPr>
                              <w:r>
                                <w:rPr>
                                  <w:sz w:val="18"/>
                                </w:rPr>
                                <w:t>Share with headquarters technical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Straight Arrow Connector 60"/>
                        <wps:cNvCnPr/>
                        <wps:spPr>
                          <a:xfrm>
                            <a:off x="1112808" y="1449238"/>
                            <a:ext cx="836295" cy="749300"/>
                          </a:xfrm>
                          <a:prstGeom prst="straightConnector1">
                            <a:avLst/>
                          </a:prstGeom>
                          <a:ln w="28575">
                            <a:solidFill>
                              <a:schemeClr val="tx1">
                                <a:lumMod val="65000"/>
                                <a:lumOff val="35000"/>
                              </a:schemeClr>
                            </a:solidFill>
                            <a:tailEnd type="arrow"/>
                          </a:ln>
                        </wps:spPr>
                        <wps:style>
                          <a:lnRef idx="1">
                            <a:schemeClr val="dk1"/>
                          </a:lnRef>
                          <a:fillRef idx="0">
                            <a:schemeClr val="dk1"/>
                          </a:fillRef>
                          <a:effectRef idx="0">
                            <a:schemeClr val="dk1"/>
                          </a:effectRef>
                          <a:fontRef idx="minor">
                            <a:schemeClr val="tx1"/>
                          </a:fontRef>
                        </wps:style>
                        <wps:bodyPr/>
                      </wps:wsp>
                      <wps:wsp>
                        <wps:cNvPr id="61" name="Straight Arrow Connector 61"/>
                        <wps:cNvCnPr/>
                        <wps:spPr>
                          <a:xfrm flipH="1">
                            <a:off x="2096219" y="1354347"/>
                            <a:ext cx="1095363" cy="844826"/>
                          </a:xfrm>
                          <a:prstGeom prst="straightConnector1">
                            <a:avLst/>
                          </a:prstGeom>
                          <a:ln w="28575">
                            <a:solidFill>
                              <a:schemeClr val="tx1">
                                <a:lumMod val="65000"/>
                                <a:lumOff val="35000"/>
                              </a:schemeClr>
                            </a:solidFill>
                            <a:tailEnd type="arrow"/>
                          </a:ln>
                        </wps:spPr>
                        <wps:style>
                          <a:lnRef idx="1">
                            <a:schemeClr val="dk1"/>
                          </a:lnRef>
                          <a:fillRef idx="0">
                            <a:schemeClr val="dk1"/>
                          </a:fillRef>
                          <a:effectRef idx="0">
                            <a:schemeClr val="dk1"/>
                          </a:effectRef>
                          <a:fontRef idx="minor">
                            <a:schemeClr val="tx1"/>
                          </a:fontRef>
                        </wps:style>
                        <wps:bodyPr/>
                      </wps:wsp>
                      <wps:wsp>
                        <wps:cNvPr id="288" name="Straight Arrow Connector 288"/>
                        <wps:cNvCnPr/>
                        <wps:spPr>
                          <a:xfrm>
                            <a:off x="2622431" y="3683479"/>
                            <a:ext cx="0" cy="404962"/>
                          </a:xfrm>
                          <a:prstGeom prst="straightConnector1">
                            <a:avLst/>
                          </a:prstGeom>
                          <a:ln w="28575">
                            <a:solidFill>
                              <a:schemeClr val="tx1">
                                <a:lumMod val="65000"/>
                                <a:lumOff val="35000"/>
                              </a:schemeClr>
                            </a:solidFill>
                            <a:tailEnd type="arrow"/>
                          </a:ln>
                        </wps:spPr>
                        <wps:style>
                          <a:lnRef idx="1">
                            <a:schemeClr val="dk1"/>
                          </a:lnRef>
                          <a:fillRef idx="0">
                            <a:schemeClr val="dk1"/>
                          </a:fillRef>
                          <a:effectRef idx="0">
                            <a:schemeClr val="dk1"/>
                          </a:effectRef>
                          <a:fontRef idx="minor">
                            <a:schemeClr val="tx1"/>
                          </a:fontRef>
                        </wps:style>
                        <wps:bodyPr/>
                      </wps:wsp>
                      <wps:wsp>
                        <wps:cNvPr id="289" name="Straight Arrow Connector 289"/>
                        <wps:cNvCnPr/>
                        <wps:spPr>
                          <a:xfrm>
                            <a:off x="2622431" y="4856672"/>
                            <a:ext cx="0" cy="404962"/>
                          </a:xfrm>
                          <a:prstGeom prst="straightConnector1">
                            <a:avLst/>
                          </a:prstGeom>
                          <a:ln w="28575">
                            <a:solidFill>
                              <a:schemeClr val="tx1">
                                <a:lumMod val="65000"/>
                                <a:lumOff val="35000"/>
                              </a:schemeClr>
                            </a:solidFill>
                            <a:tailEnd type="arrow"/>
                          </a:ln>
                        </wps:spPr>
                        <wps:style>
                          <a:lnRef idx="1">
                            <a:schemeClr val="dk1"/>
                          </a:lnRef>
                          <a:fillRef idx="0">
                            <a:schemeClr val="dk1"/>
                          </a:fillRef>
                          <a:effectRef idx="0">
                            <a:schemeClr val="dk1"/>
                          </a:effectRef>
                          <a:fontRef idx="minor">
                            <a:schemeClr val="tx1"/>
                          </a:fontRef>
                        </wps:style>
                        <wps:bodyPr/>
                      </wps:wsp>
                      <wps:wsp>
                        <wps:cNvPr id="291" name="Straight Arrow Connector 291"/>
                        <wps:cNvCnPr/>
                        <wps:spPr>
                          <a:xfrm>
                            <a:off x="2639654" y="6521570"/>
                            <a:ext cx="0" cy="326857"/>
                          </a:xfrm>
                          <a:prstGeom prst="straightConnector1">
                            <a:avLst/>
                          </a:prstGeom>
                          <a:ln w="28575">
                            <a:solidFill>
                              <a:schemeClr val="tx1">
                                <a:lumMod val="65000"/>
                                <a:lumOff val="35000"/>
                              </a:schemeClr>
                            </a:solidFill>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292" o:spid="_x0000_s1199" style="position:absolute;margin-left:38.05pt;margin-top:5.25pt;width:414.7pt;height:595.65pt;z-index:251728896;mso-position-horizontal-relative:text;mso-position-vertical-relative:text" coordsize="52667,75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">
                <v:shape id="Text Box 37" o:spid="_x0000_s1200" type="#_x0000_t202" style="position:absolute;width:22942;height:13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893cYA&#10;AADbAAAADwAAAGRycy9kb3ducmV2LnhtbESPW2sCMRSE3wv9D+EIfSmabS1VV6P0gtAXBS8gvh02&#10;x92lm5MlSd3orzeFQh+HmfmGmS2iacSZnK8tK3gaZCCIC6trLhXsd8v+GIQPyBoby6TgQh4W8/u7&#10;Gebadryh8zaUIkHY56igCqHNpfRFRQb9wLbEyTtZZzAk6UqpHXYJbhr5nGWv0mDNaaHClj4qKr63&#10;P0bB6hJbtz5uXrrDu58UdH2Mx8+1Ug+9+DYFESiG//Bf+0srGI7g90v6AX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893cYAAADbAAAADwAAAAAAAAAAAAAAAACYAgAAZHJz&#10;L2Rvd25yZXYueG1sUEsFBgAAAAAEAAQA9QAAAIsDAAAAAA==&#10;" fillcolor="#a57926" strokecolor="#a57926" strokeweight="4.5pt">
                  <v:textbox>
                    <w:txbxContent>
                      <w:p w14:paraId="52DCA59D" w14:textId="77777777" w:rsidR="00B8010B" w:rsidRPr="006C011B" w:rsidRDefault="00B8010B" w:rsidP="00AD4379">
                        <w:pPr>
                          <w:pStyle w:val="NormalWeb"/>
                          <w:spacing w:before="0" w:beforeAutospacing="0" w:after="120" w:afterAutospacing="0"/>
                          <w:ind w:left="0"/>
                          <w:jc w:val="center"/>
                          <w:rPr>
                            <w:rFonts w:ascii="Calibri" w:hAnsi="Calibri"/>
                            <w:b/>
                            <w:kern w:val="24"/>
                            <w:sz w:val="20"/>
                            <w:szCs w:val="20"/>
                          </w:rPr>
                        </w:pPr>
                        <w:r w:rsidRPr="006C011B">
                          <w:rPr>
                            <w:rFonts w:ascii="Calibri" w:hAnsi="Calibri"/>
                            <w:b/>
                            <w:kern w:val="24"/>
                            <w:sz w:val="20"/>
                            <w:szCs w:val="20"/>
                          </w:rPr>
                          <w:t>Neighbor Group Registers</w:t>
                        </w:r>
                      </w:p>
                      <w:p w14:paraId="75CA655A" w14:textId="77777777" w:rsidR="00B8010B" w:rsidRPr="0014207C" w:rsidRDefault="00B8010B" w:rsidP="004D4B3C">
                        <w:pPr>
                          <w:pStyle w:val="NormalWeb"/>
                          <w:spacing w:before="120" w:beforeAutospacing="0" w:after="120" w:afterAutospacing="0"/>
                          <w:ind w:left="-90" w:right="-90"/>
                          <w:jc w:val="center"/>
                          <w:rPr>
                            <w:sz w:val="18"/>
                            <w:szCs w:val="20"/>
                          </w:rPr>
                        </w:pPr>
                        <w:r w:rsidRPr="0014207C">
                          <w:rPr>
                            <w:rFonts w:ascii="Calibri" w:hAnsi="Calibri"/>
                            <w:kern w:val="24"/>
                            <w:sz w:val="18"/>
                            <w:szCs w:val="20"/>
                          </w:rPr>
                          <w:t>(</w:t>
                        </w:r>
                        <w:r>
                          <w:rPr>
                            <w:rFonts w:ascii="Calibri" w:hAnsi="Calibri"/>
                            <w:kern w:val="24"/>
                            <w:sz w:val="18"/>
                            <w:szCs w:val="20"/>
                          </w:rPr>
                          <w:t>Care Group</w:t>
                        </w:r>
                        <w:r w:rsidRPr="0014207C">
                          <w:rPr>
                            <w:rFonts w:ascii="Calibri" w:hAnsi="Calibri"/>
                            <w:kern w:val="24"/>
                            <w:sz w:val="18"/>
                            <w:szCs w:val="20"/>
                          </w:rPr>
                          <w:t xml:space="preserve">s per </w:t>
                        </w:r>
                        <w:r>
                          <w:rPr>
                            <w:rFonts w:ascii="Calibri" w:hAnsi="Calibri"/>
                            <w:kern w:val="24"/>
                            <w:sz w:val="18"/>
                            <w:szCs w:val="20"/>
                          </w:rPr>
                          <w:t>Promoter</w:t>
                        </w:r>
                        <w:r w:rsidRPr="0014207C">
                          <w:rPr>
                            <w:rFonts w:ascii="Calibri" w:hAnsi="Calibri"/>
                            <w:kern w:val="24"/>
                            <w:sz w:val="18"/>
                            <w:szCs w:val="20"/>
                          </w:rPr>
                          <w:t xml:space="preserve"> × </w:t>
                        </w:r>
                        <w:r>
                          <w:rPr>
                            <w:rFonts w:ascii="Calibri" w:hAnsi="Calibri"/>
                            <w:kern w:val="24"/>
                            <w:sz w:val="18"/>
                            <w:szCs w:val="20"/>
                          </w:rPr>
                          <w:br/>
                          <w:t>Care Group</w:t>
                        </w:r>
                        <w:r w:rsidRPr="0014207C">
                          <w:rPr>
                            <w:rFonts w:ascii="Calibri" w:hAnsi="Calibri"/>
                            <w:kern w:val="24"/>
                            <w:sz w:val="18"/>
                            <w:szCs w:val="20"/>
                          </w:rPr>
                          <w:t xml:space="preserve"> </w:t>
                        </w:r>
                        <w:r>
                          <w:rPr>
                            <w:rFonts w:ascii="Calibri" w:hAnsi="Calibri"/>
                            <w:kern w:val="24"/>
                            <w:sz w:val="18"/>
                            <w:szCs w:val="20"/>
                          </w:rPr>
                          <w:t>Volunteer</w:t>
                        </w:r>
                        <w:r w:rsidRPr="0014207C">
                          <w:rPr>
                            <w:rFonts w:ascii="Calibri" w:hAnsi="Calibri"/>
                            <w:kern w:val="24"/>
                            <w:sz w:val="18"/>
                            <w:szCs w:val="20"/>
                          </w:rPr>
                          <w:t xml:space="preserve">s per </w:t>
                        </w:r>
                        <w:r>
                          <w:rPr>
                            <w:rFonts w:ascii="Calibri" w:hAnsi="Calibri"/>
                            <w:kern w:val="24"/>
                            <w:sz w:val="18"/>
                            <w:szCs w:val="20"/>
                          </w:rPr>
                          <w:t>Care Group</w:t>
                        </w:r>
                        <w:r w:rsidRPr="0014207C">
                          <w:rPr>
                            <w:rFonts w:ascii="Calibri" w:hAnsi="Calibri"/>
                            <w:kern w:val="24"/>
                            <w:sz w:val="18"/>
                            <w:szCs w:val="20"/>
                          </w:rPr>
                          <w:t xml:space="preserve"> ≈ 100)</w:t>
                        </w:r>
                      </w:p>
                      <w:p w14:paraId="709F2E6B" w14:textId="77777777" w:rsidR="00B8010B" w:rsidRPr="0014207C" w:rsidRDefault="00B8010B" w:rsidP="006C011B">
                        <w:pPr>
                          <w:pStyle w:val="NormalWeb"/>
                          <w:spacing w:before="120" w:beforeAutospacing="0" w:after="120" w:afterAutospacing="0"/>
                          <w:ind w:left="0"/>
                          <w:jc w:val="center"/>
                          <w:rPr>
                            <w:color w:val="FFFFFF" w:themeColor="background1"/>
                            <w:sz w:val="18"/>
                            <w:szCs w:val="20"/>
                          </w:rPr>
                        </w:pPr>
                        <w:r w:rsidRPr="0014207C">
                          <w:rPr>
                            <w:rFonts w:ascii="Calibri" w:hAnsi="Calibri"/>
                            <w:color w:val="FFFFFF" w:themeColor="background1"/>
                            <w:kern w:val="24"/>
                            <w:sz w:val="18"/>
                            <w:szCs w:val="20"/>
                          </w:rPr>
                          <w:t xml:space="preserve">The </w:t>
                        </w:r>
                        <w:r>
                          <w:rPr>
                            <w:rFonts w:ascii="Calibri" w:hAnsi="Calibri"/>
                            <w:bCs/>
                            <w:color w:val="FFFFFF" w:themeColor="background1"/>
                            <w:kern w:val="24"/>
                            <w:sz w:val="18"/>
                            <w:szCs w:val="20"/>
                          </w:rPr>
                          <w:t>Care Group</w:t>
                        </w:r>
                        <w:r w:rsidRPr="002B0C08">
                          <w:rPr>
                            <w:rFonts w:ascii="Calibri" w:hAnsi="Calibri"/>
                            <w:bCs/>
                            <w:color w:val="FFFFFF" w:themeColor="background1"/>
                            <w:kern w:val="24"/>
                            <w:sz w:val="18"/>
                            <w:szCs w:val="20"/>
                          </w:rPr>
                          <w:t xml:space="preserve"> </w:t>
                        </w:r>
                        <w:r>
                          <w:rPr>
                            <w:rFonts w:ascii="Calibri" w:hAnsi="Calibri"/>
                            <w:bCs/>
                            <w:color w:val="FFFFFF" w:themeColor="background1"/>
                            <w:kern w:val="24"/>
                            <w:sz w:val="18"/>
                            <w:szCs w:val="20"/>
                          </w:rPr>
                          <w:t>Volunteer</w:t>
                        </w:r>
                        <w:r w:rsidRPr="0014207C">
                          <w:rPr>
                            <w:rFonts w:ascii="Calibri" w:hAnsi="Calibri"/>
                            <w:color w:val="FFFFFF" w:themeColor="background1"/>
                            <w:kern w:val="24"/>
                            <w:sz w:val="18"/>
                            <w:szCs w:val="20"/>
                          </w:rPr>
                          <w:t xml:space="preserve"> completes this during her bi-monthly neighbor group meetings or gives an oral report during bi-monthly </w:t>
                        </w:r>
                        <w:r>
                          <w:rPr>
                            <w:rFonts w:ascii="Calibri" w:hAnsi="Calibri"/>
                            <w:color w:val="FFFFFF" w:themeColor="background1"/>
                            <w:kern w:val="24"/>
                            <w:sz w:val="18"/>
                            <w:szCs w:val="20"/>
                          </w:rPr>
                          <w:t>Care Group</w:t>
                        </w:r>
                        <w:r w:rsidRPr="0014207C">
                          <w:rPr>
                            <w:rFonts w:ascii="Calibri" w:hAnsi="Calibri"/>
                            <w:color w:val="FFFFFF" w:themeColor="background1"/>
                            <w:kern w:val="24"/>
                            <w:sz w:val="18"/>
                            <w:szCs w:val="20"/>
                          </w:rPr>
                          <w:t xml:space="preserve"> meetings.</w:t>
                        </w:r>
                      </w:p>
                      <w:p w14:paraId="25C4C179" w14:textId="77777777" w:rsidR="00B8010B" w:rsidRDefault="00B8010B">
                        <w:pPr>
                          <w:ind w:left="0"/>
                        </w:pPr>
                      </w:p>
                    </w:txbxContent>
                  </v:textbox>
                </v:shape>
                <v:shape id="Text Box 38" o:spid="_x0000_s1201" type="#_x0000_t202" style="position:absolute;left:32607;top:8626;width:20060;height:9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vnlsEA&#10;AADbAAAADwAAAGRycy9kb3ducmV2LnhtbERPTYvCMBC9C/sfwizsRTRVQaQaRQRlxV6su3gdmrEt&#10;NpOSZLXrrzcHwePjfS9WnWnEjZyvLSsYDRMQxIXVNZcKfk7bwQyED8gaG8uk4J88rJYfvQWm2t75&#10;SLc8lCKGsE9RQRVCm0rpi4oM+qFtiSN3sc5giNCVUju8x3DTyHGSTKXBmmNDhS1tKiqu+Z9RME4O&#10;fX5kcp+5327f32WP/FyelPr67NZzEIG68Ba/3N9awSSOjV/iD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b55bBAAAA2wAAAA8AAAAAAAAAAAAAAAAAmAIAAGRycy9kb3du&#10;cmV2LnhtbFBLBQYAAAAABAAEAPUAAACGAwAAAAA=&#10;" fillcolor="#237990" strokecolor="#237990" strokeweight="4.5pt">
                  <v:stroke endcap="round"/>
                  <v:textbox>
                    <w:txbxContent>
                      <w:p w14:paraId="755CB629" w14:textId="77777777" w:rsidR="00B8010B" w:rsidRPr="006C011B" w:rsidRDefault="00B8010B" w:rsidP="00AD4379">
                        <w:pPr>
                          <w:pStyle w:val="NormalWeb"/>
                          <w:spacing w:before="0" w:beforeAutospacing="0" w:after="120" w:afterAutospacing="0"/>
                          <w:ind w:left="0"/>
                          <w:jc w:val="center"/>
                          <w:rPr>
                            <w:rFonts w:ascii="Calibri" w:hAnsi="Calibri"/>
                            <w:b/>
                            <w:kern w:val="24"/>
                            <w:sz w:val="20"/>
                            <w:szCs w:val="18"/>
                          </w:rPr>
                        </w:pPr>
                        <w:r>
                          <w:rPr>
                            <w:rFonts w:ascii="Calibri" w:hAnsi="Calibri"/>
                            <w:b/>
                            <w:kern w:val="24"/>
                            <w:sz w:val="20"/>
                            <w:szCs w:val="18"/>
                          </w:rPr>
                          <w:t>Care Group</w:t>
                        </w:r>
                        <w:r w:rsidRPr="006C011B">
                          <w:rPr>
                            <w:rFonts w:ascii="Calibri" w:hAnsi="Calibri"/>
                            <w:b/>
                            <w:kern w:val="24"/>
                            <w:sz w:val="20"/>
                            <w:szCs w:val="18"/>
                          </w:rPr>
                          <w:t xml:space="preserve"> Registers </w:t>
                        </w:r>
                      </w:p>
                      <w:p w14:paraId="00C53F5B" w14:textId="77777777" w:rsidR="00B8010B" w:rsidRPr="0014207C" w:rsidRDefault="00B8010B" w:rsidP="006C011B">
                        <w:pPr>
                          <w:pStyle w:val="NormalWeb"/>
                          <w:spacing w:before="120" w:beforeAutospacing="0" w:after="120" w:afterAutospacing="0"/>
                          <w:ind w:left="0"/>
                          <w:jc w:val="center"/>
                          <w:rPr>
                            <w:sz w:val="18"/>
                            <w:szCs w:val="18"/>
                          </w:rPr>
                        </w:pPr>
                        <w:r w:rsidRPr="0014207C">
                          <w:rPr>
                            <w:rFonts w:ascii="Calibri" w:hAnsi="Calibri"/>
                            <w:kern w:val="24"/>
                            <w:sz w:val="18"/>
                            <w:szCs w:val="18"/>
                          </w:rPr>
                          <w:t xml:space="preserve">(5–9 </w:t>
                        </w:r>
                        <w:r>
                          <w:rPr>
                            <w:rFonts w:ascii="Calibri" w:hAnsi="Calibri"/>
                            <w:kern w:val="24"/>
                            <w:sz w:val="18"/>
                            <w:szCs w:val="18"/>
                          </w:rPr>
                          <w:t>Care Group</w:t>
                        </w:r>
                        <w:r w:rsidRPr="0014207C">
                          <w:rPr>
                            <w:rFonts w:ascii="Calibri" w:hAnsi="Calibri"/>
                            <w:kern w:val="24"/>
                            <w:sz w:val="18"/>
                            <w:szCs w:val="18"/>
                          </w:rPr>
                          <w:t xml:space="preserve">s per </w:t>
                        </w:r>
                        <w:r>
                          <w:rPr>
                            <w:rFonts w:ascii="Calibri" w:hAnsi="Calibri"/>
                            <w:kern w:val="24"/>
                            <w:sz w:val="18"/>
                            <w:szCs w:val="18"/>
                          </w:rPr>
                          <w:t>Promoter</w:t>
                        </w:r>
                        <w:r w:rsidRPr="0014207C">
                          <w:rPr>
                            <w:rFonts w:ascii="Calibri" w:hAnsi="Calibri"/>
                            <w:kern w:val="24"/>
                            <w:sz w:val="18"/>
                            <w:szCs w:val="18"/>
                          </w:rPr>
                          <w:t>)</w:t>
                        </w:r>
                      </w:p>
                      <w:p w14:paraId="2A1C2E4C" w14:textId="77777777" w:rsidR="00B8010B" w:rsidRPr="0014207C" w:rsidRDefault="00B8010B" w:rsidP="006C011B">
                        <w:pPr>
                          <w:pStyle w:val="NormalWeb"/>
                          <w:spacing w:before="120" w:beforeAutospacing="0" w:after="120" w:afterAutospacing="0"/>
                          <w:ind w:left="0"/>
                          <w:jc w:val="center"/>
                          <w:rPr>
                            <w:sz w:val="18"/>
                            <w:szCs w:val="18"/>
                          </w:rPr>
                        </w:pPr>
                        <w:r w:rsidRPr="0014207C">
                          <w:rPr>
                            <w:rFonts w:ascii="Calibri" w:hAnsi="Calibri"/>
                            <w:kern w:val="24"/>
                            <w:sz w:val="18"/>
                            <w:szCs w:val="18"/>
                          </w:rPr>
                          <w:t xml:space="preserve">The </w:t>
                        </w:r>
                        <w:r>
                          <w:rPr>
                            <w:rFonts w:ascii="Calibri" w:hAnsi="Calibri"/>
                            <w:bCs/>
                            <w:kern w:val="24"/>
                            <w:sz w:val="18"/>
                            <w:szCs w:val="18"/>
                          </w:rPr>
                          <w:t>Promoter</w:t>
                        </w:r>
                        <w:r w:rsidRPr="0014207C">
                          <w:rPr>
                            <w:rFonts w:ascii="Calibri" w:hAnsi="Calibri"/>
                            <w:kern w:val="24"/>
                            <w:sz w:val="18"/>
                            <w:szCs w:val="18"/>
                          </w:rPr>
                          <w:t xml:space="preserve"> completes this during her bi-monthly </w:t>
                        </w:r>
                        <w:r>
                          <w:rPr>
                            <w:rFonts w:ascii="Calibri" w:hAnsi="Calibri"/>
                            <w:kern w:val="24"/>
                            <w:sz w:val="18"/>
                            <w:szCs w:val="18"/>
                          </w:rPr>
                          <w:t>Care Group</w:t>
                        </w:r>
                        <w:r w:rsidRPr="0014207C">
                          <w:rPr>
                            <w:rFonts w:ascii="Calibri" w:hAnsi="Calibri"/>
                            <w:kern w:val="24"/>
                            <w:sz w:val="18"/>
                            <w:szCs w:val="18"/>
                          </w:rPr>
                          <w:t xml:space="preserve"> meetings</w:t>
                        </w:r>
                        <w:r>
                          <w:rPr>
                            <w:rFonts w:ascii="Calibri" w:hAnsi="Calibri"/>
                            <w:kern w:val="24"/>
                            <w:sz w:val="18"/>
                            <w:szCs w:val="18"/>
                          </w:rPr>
                          <w:t>.</w:t>
                        </w:r>
                      </w:p>
                    </w:txbxContent>
                  </v:textbox>
                </v:shape>
                <v:shape id="Text Box 50" o:spid="_x0000_s1202" type="#_x0000_t202" style="position:absolute;left:7073;top:41406;width:38208;height:6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2Orr4A&#10;AADbAAAADwAAAGRycy9kb3ducmV2LnhtbERPTYvCMBC9C/6HMMLeNFVQtGuURVbwulXvYzPbdm0m&#10;tcm20V9vDoLHx/teb4OpRUetqywrmE4SEMS51RUXCk7H/XgJwnlkjbVlUnAnB9vNcLDGVNuef6jL&#10;fCFiCLsUFZTeN6mULi/JoJvYhjhyv7Y16CNsC6lb7GO4qeUsSRbSYMWxocSGdiXl1+zfKHh8X29h&#10;fv7ji17dZ90pLPrM3ZT6GIWvTxCegn+LX+6DVjCP6+OX+APk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ctjq6+AAAA2wAAAA8AAAAAAAAAAAAAAAAAmAIAAGRycy9kb3ducmV2&#10;LnhtbFBLBQYAAAAABAAEAPUAAACDAwAAAAA=&#10;" fillcolor="#c0504d [3205]" strokecolor="#c0504d [3205]" strokeweight="4.5pt">
                  <v:textbox>
                    <w:txbxContent>
                      <w:p w14:paraId="396CDE58" w14:textId="77777777" w:rsidR="00B8010B" w:rsidRDefault="00B8010B" w:rsidP="00181141">
                        <w:pPr>
                          <w:spacing w:after="120"/>
                          <w:ind w:left="0"/>
                          <w:jc w:val="center"/>
                          <w:rPr>
                            <w:b/>
                            <w:sz w:val="20"/>
                          </w:rPr>
                        </w:pPr>
                        <w:r>
                          <w:rPr>
                            <w:b/>
                            <w:sz w:val="20"/>
                          </w:rPr>
                          <w:t>Supervisor Report</w:t>
                        </w:r>
                      </w:p>
                      <w:p w14:paraId="209AA103" w14:textId="77777777" w:rsidR="00B8010B" w:rsidRPr="00140428" w:rsidRDefault="00B8010B" w:rsidP="00140428">
                        <w:pPr>
                          <w:pStyle w:val="NormalWeb"/>
                          <w:spacing w:before="0" w:beforeAutospacing="0" w:after="0" w:afterAutospacing="0"/>
                          <w:ind w:left="0"/>
                          <w:jc w:val="center"/>
                          <w:rPr>
                            <w:color w:val="FFFFFF" w:themeColor="background1"/>
                            <w:sz w:val="18"/>
                            <w:szCs w:val="20"/>
                          </w:rPr>
                        </w:pPr>
                        <w:r w:rsidRPr="00140428">
                          <w:rPr>
                            <w:rFonts w:ascii="Calibri" w:hAnsi="Calibri"/>
                            <w:color w:val="FFFFFF" w:themeColor="background1"/>
                            <w:kern w:val="24"/>
                            <w:sz w:val="18"/>
                            <w:szCs w:val="20"/>
                          </w:rPr>
                          <w:t xml:space="preserve">Every </w:t>
                        </w:r>
                        <w:r w:rsidRPr="002B0C08">
                          <w:rPr>
                            <w:rFonts w:ascii="Calibri" w:hAnsi="Calibri"/>
                            <w:bCs/>
                            <w:color w:val="FFFFFF" w:themeColor="background1"/>
                            <w:kern w:val="24"/>
                            <w:sz w:val="18"/>
                            <w:szCs w:val="20"/>
                          </w:rPr>
                          <w:t>month</w:t>
                        </w:r>
                        <w:r w:rsidRPr="00140428">
                          <w:rPr>
                            <w:rFonts w:ascii="Calibri" w:hAnsi="Calibri"/>
                            <w:color w:val="FFFFFF" w:themeColor="background1"/>
                            <w:kern w:val="24"/>
                            <w:sz w:val="18"/>
                            <w:szCs w:val="20"/>
                          </w:rPr>
                          <w:t xml:space="preserve">, the </w:t>
                        </w:r>
                        <w:r>
                          <w:rPr>
                            <w:rFonts w:ascii="Calibri" w:hAnsi="Calibri"/>
                            <w:color w:val="FFFFFF" w:themeColor="background1"/>
                            <w:kern w:val="24"/>
                            <w:sz w:val="18"/>
                            <w:szCs w:val="20"/>
                          </w:rPr>
                          <w:t>Supervisor</w:t>
                        </w:r>
                        <w:r w:rsidRPr="00140428">
                          <w:rPr>
                            <w:rFonts w:ascii="Calibri" w:hAnsi="Calibri"/>
                            <w:color w:val="FFFFFF" w:themeColor="background1"/>
                            <w:kern w:val="24"/>
                            <w:sz w:val="18"/>
                            <w:szCs w:val="20"/>
                          </w:rPr>
                          <w:t xml:space="preserve"> compiles all of his/her </w:t>
                        </w:r>
                        <w:r>
                          <w:rPr>
                            <w:rFonts w:ascii="Calibri" w:hAnsi="Calibri"/>
                            <w:color w:val="FFFFFF" w:themeColor="background1"/>
                            <w:kern w:val="24"/>
                            <w:sz w:val="18"/>
                            <w:szCs w:val="20"/>
                          </w:rPr>
                          <w:t>Promoter</w:t>
                        </w:r>
                        <w:r w:rsidRPr="00140428">
                          <w:rPr>
                            <w:rFonts w:ascii="Calibri" w:hAnsi="Calibri"/>
                            <w:color w:val="FFFFFF" w:themeColor="background1"/>
                            <w:kern w:val="24"/>
                            <w:sz w:val="18"/>
                            <w:szCs w:val="20"/>
                          </w:rPr>
                          <w:t xml:space="preserve"> reports and submits a summary report to the </w:t>
                        </w:r>
                        <w:r>
                          <w:rPr>
                            <w:rFonts w:ascii="Calibri" w:hAnsi="Calibri"/>
                            <w:color w:val="FFFFFF" w:themeColor="background1"/>
                            <w:kern w:val="24"/>
                            <w:sz w:val="18"/>
                            <w:szCs w:val="20"/>
                          </w:rPr>
                          <w:t>Coordinator</w:t>
                        </w:r>
                        <w:r w:rsidRPr="00140428">
                          <w:rPr>
                            <w:rFonts w:ascii="Calibri" w:hAnsi="Calibri"/>
                            <w:color w:val="FFFFFF" w:themeColor="background1"/>
                            <w:kern w:val="24"/>
                            <w:sz w:val="18"/>
                            <w:szCs w:val="20"/>
                          </w:rPr>
                          <w:t>.</w:t>
                        </w:r>
                      </w:p>
                      <w:p w14:paraId="671FB360" w14:textId="77777777" w:rsidR="00B8010B" w:rsidRPr="00140428" w:rsidRDefault="00B8010B" w:rsidP="00181141">
                        <w:pPr>
                          <w:spacing w:after="120"/>
                          <w:ind w:left="0"/>
                          <w:jc w:val="center"/>
                          <w:rPr>
                            <w:b/>
                            <w:color w:val="FFFFFF" w:themeColor="background1"/>
                            <w:sz w:val="20"/>
                          </w:rPr>
                        </w:pPr>
                      </w:p>
                    </w:txbxContent>
                  </v:textbox>
                </v:shape>
                <v:shape id="Text Box 51" o:spid="_x0000_s1203" type="#_x0000_t202" style="position:absolute;left:13112;top:53224;width:25787;height:1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tejsMA&#10;AADbAAAADwAAAGRycy9kb3ducmV2LnhtbESPT4vCMBTE78J+h/CEvciaVlCkGsUVBNmb/9jro3k2&#10;xealNtHW/fQbQfA4zMxvmPmys5W4U+NLxwrSYQKCOHe65ELB8bD5moLwAVlj5ZgUPMjDcvHRm2Om&#10;Xcs7uu9DISKEfYYKTAh1JqXPDVn0Q1cTR+/sGoshyqaQusE2wm0lR0kykRZLjgsGa1obyi/7m1Xg&#10;vgerK/3oa7g9TLr5G59Gv+1Jqc9+t5qBCNSFd/jV3moF4xSeX+I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tejsMAAADbAAAADwAAAAAAAAAAAAAAAACYAgAAZHJzL2Rv&#10;d25yZXYueG1sUEsFBgAAAAAEAAQA9QAAAIgDAAAAAA==&#10;" fillcolor="#8064a2 [3207]" strokecolor="#8064a2 [3207]" strokeweight="4.5pt">
                  <v:textbox>
                    <w:txbxContent>
                      <w:p w14:paraId="6BA64DA6" w14:textId="77777777" w:rsidR="00B8010B" w:rsidRDefault="00B8010B" w:rsidP="00C5450C">
                        <w:pPr>
                          <w:spacing w:after="120"/>
                          <w:ind w:left="0"/>
                          <w:jc w:val="center"/>
                          <w:rPr>
                            <w:sz w:val="20"/>
                          </w:rPr>
                        </w:pPr>
                        <w:r>
                          <w:rPr>
                            <w:sz w:val="20"/>
                          </w:rPr>
                          <w:t>Coordinator Report</w:t>
                        </w:r>
                      </w:p>
                      <w:p w14:paraId="65FDD037" w14:textId="77777777" w:rsidR="00B8010B" w:rsidRPr="00C5450C" w:rsidRDefault="00B8010B" w:rsidP="00140428">
                        <w:pPr>
                          <w:pStyle w:val="NormalWeb"/>
                          <w:spacing w:before="0" w:beforeAutospacing="0" w:after="0" w:afterAutospacing="0"/>
                          <w:ind w:left="0"/>
                          <w:jc w:val="center"/>
                          <w:rPr>
                            <w:rFonts w:ascii="Calibri" w:hAnsi="Calibri"/>
                            <w:color w:val="FFFFFF" w:themeColor="background1"/>
                            <w:kern w:val="24"/>
                            <w:sz w:val="18"/>
                            <w:szCs w:val="20"/>
                          </w:rPr>
                        </w:pPr>
                        <w:r w:rsidRPr="00C5450C">
                          <w:rPr>
                            <w:rFonts w:ascii="Calibri" w:hAnsi="Calibri"/>
                            <w:color w:val="FFFFFF" w:themeColor="background1"/>
                            <w:kern w:val="24"/>
                            <w:sz w:val="18"/>
                            <w:szCs w:val="20"/>
                          </w:rPr>
                          <w:t xml:space="preserve">Every </w:t>
                        </w:r>
                        <w:r w:rsidRPr="002B0C08">
                          <w:rPr>
                            <w:rFonts w:ascii="Calibri" w:hAnsi="Calibri"/>
                            <w:bCs/>
                            <w:color w:val="FFFFFF" w:themeColor="background1"/>
                            <w:kern w:val="24"/>
                            <w:sz w:val="18"/>
                            <w:szCs w:val="20"/>
                          </w:rPr>
                          <w:t>month</w:t>
                        </w:r>
                        <w:r w:rsidRPr="00C5450C">
                          <w:rPr>
                            <w:rFonts w:ascii="Calibri" w:hAnsi="Calibri"/>
                            <w:color w:val="FFFFFF" w:themeColor="background1"/>
                            <w:kern w:val="24"/>
                            <w:sz w:val="18"/>
                            <w:szCs w:val="20"/>
                          </w:rPr>
                          <w:t xml:space="preserve">, the </w:t>
                        </w:r>
                        <w:r>
                          <w:rPr>
                            <w:rFonts w:ascii="Calibri" w:hAnsi="Calibri"/>
                            <w:color w:val="FFFFFF" w:themeColor="background1"/>
                            <w:kern w:val="24"/>
                            <w:sz w:val="18"/>
                            <w:szCs w:val="20"/>
                          </w:rPr>
                          <w:t>Coordinator</w:t>
                        </w:r>
                        <w:r w:rsidRPr="00C5450C">
                          <w:rPr>
                            <w:rFonts w:ascii="Calibri" w:hAnsi="Calibri"/>
                            <w:color w:val="FFFFFF" w:themeColor="background1"/>
                            <w:kern w:val="24"/>
                            <w:sz w:val="18"/>
                            <w:szCs w:val="20"/>
                          </w:rPr>
                          <w:t xml:space="preserve"> or manager compiles all of her/his </w:t>
                        </w:r>
                        <w:r>
                          <w:rPr>
                            <w:rFonts w:ascii="Calibri" w:hAnsi="Calibri"/>
                            <w:color w:val="FFFFFF" w:themeColor="background1"/>
                            <w:kern w:val="24"/>
                            <w:sz w:val="18"/>
                            <w:szCs w:val="20"/>
                          </w:rPr>
                          <w:t>Supervisor</w:t>
                        </w:r>
                        <w:r w:rsidRPr="00C5450C">
                          <w:rPr>
                            <w:rFonts w:ascii="Calibri" w:hAnsi="Calibri"/>
                            <w:color w:val="FFFFFF" w:themeColor="background1"/>
                            <w:kern w:val="24"/>
                            <w:sz w:val="18"/>
                            <w:szCs w:val="20"/>
                          </w:rPr>
                          <w:t xml:space="preserve"> reports. He/she shares this report with country leadership and headquarters</w:t>
                        </w:r>
                        <w:r>
                          <w:rPr>
                            <w:rFonts w:ascii="Calibri" w:hAnsi="Calibri"/>
                            <w:color w:val="FFFFFF" w:themeColor="background1"/>
                            <w:kern w:val="24"/>
                            <w:sz w:val="18"/>
                            <w:szCs w:val="20"/>
                          </w:rPr>
                          <w:t xml:space="preserve"> </w:t>
                        </w:r>
                        <w:r w:rsidRPr="00C5450C">
                          <w:rPr>
                            <w:rFonts w:ascii="Calibri" w:hAnsi="Calibri"/>
                            <w:color w:val="FFFFFF" w:themeColor="background1"/>
                            <w:kern w:val="24"/>
                            <w:sz w:val="18"/>
                            <w:szCs w:val="20"/>
                          </w:rPr>
                          <w:t>technical staff and provides information that is later shared with donors.</w:t>
                        </w:r>
                      </w:p>
                    </w:txbxContent>
                  </v:textbox>
                </v:shape>
                <v:group id="Group 59" o:spid="_x0000_s1204" style="position:absolute;left:2846;top:22687;width:46577;height:13365" coordsize="46577,13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oup 54" o:spid="_x0000_s1205" style="position:absolute;width:46577;height:4997" coordsize="46063,5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Text Box 39" o:spid="_x0000_s1206" type="#_x0000_t202" style="position:absolute;top:86;width:9315;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cSFMUA&#10;AADbAAAADwAAAGRycy9kb3ducmV2LnhtbESPQWvCQBSE74X+h+UVequbKkgb3YRSETzUQ1QK3p7Z&#10;ZzaYfZtmVxP99W6h0OMwM98w83ywjbhQ52vHCl5HCQji0umaKwW77fLlDYQPyBobx6TgSh7y7PFh&#10;jql2PRd02YRKRAj7FBWYENpUSl8asuhHriWO3tF1FkOUXSV1h32E20aOk2QqLdYcFwy29GmoPG3O&#10;VsG+nfbf5rY73BbmJykOxfrLrbVSz0/DxwxEoCH8h//aK61g8g6/X+IP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xIUxQAAANsAAAAPAAAAAAAAAAAAAAAAAJgCAABkcnMv&#10;ZG93bnJldi54bWxQSwUGAAAAAAQABAD1AAAAigMAAAAA&#10;" fillcolor="#76923c [2406]" strokecolor="#76923c [2406]" strokeweight="4.5pt">
                      <v:textbox>
                        <w:txbxContent>
                          <w:p w14:paraId="3B9EE360" w14:textId="77777777" w:rsidR="00B8010B" w:rsidRPr="00181141" w:rsidRDefault="00B8010B" w:rsidP="0014207C">
                            <w:pPr>
                              <w:spacing w:after="0"/>
                              <w:ind w:left="0"/>
                              <w:jc w:val="center"/>
                              <w:rPr>
                                <w:b/>
                                <w:sz w:val="20"/>
                              </w:rPr>
                            </w:pPr>
                            <w:r>
                              <w:rPr>
                                <w:b/>
                                <w:sz w:val="20"/>
                              </w:rPr>
                              <w:t>Promoter</w:t>
                            </w:r>
                            <w:r w:rsidRPr="00181141">
                              <w:rPr>
                                <w:b/>
                                <w:sz w:val="20"/>
                              </w:rPr>
                              <w:t xml:space="preserve"> Report</w:t>
                            </w:r>
                          </w:p>
                        </w:txbxContent>
                      </v:textbox>
                    </v:shape>
                    <v:shape id="Text Box 41" o:spid="_x0000_s1207" type="#_x0000_t202" style="position:absolute;left:12163;top:86;width:9315;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tb8UA&#10;AADbAAAADwAAAGRycy9kb3ducmV2LnhtbESPQWvCQBSE70L/w/IK3nSjiEjqJpSWgod6iEqht2f2&#10;NRuafZtmtyb6611B8DjMzDfMOh9sI07U+dqxgtk0AUFcOl1zpeCw/5isQPiArLFxTArO5CHPnkZr&#10;TLXruaDTLlQiQtinqMCE0KZS+tKQRT91LXH0flxnMUTZVVJ32Ee4beQ8SZbSYs1xwWBLb4bK392/&#10;VfDdLvsvczkcL+/mLymOxfbTbbVS4+fh9QVEoCE8wvf2RitYzOD2Jf4A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21vxQAAANsAAAAPAAAAAAAAAAAAAAAAAJgCAABkcnMv&#10;ZG93bnJldi54bWxQSwUGAAAAAAQABAD1AAAAigMAAAAA&#10;" fillcolor="#76923c [2406]" strokecolor="#76923c [2406]" strokeweight="4.5pt">
                      <v:textbox>
                        <w:txbxContent>
                          <w:p w14:paraId="75BA2E46" w14:textId="77777777" w:rsidR="00B8010B" w:rsidRPr="00181141" w:rsidRDefault="00B8010B" w:rsidP="0014207C">
                            <w:pPr>
                              <w:spacing w:after="0"/>
                              <w:ind w:left="0"/>
                              <w:jc w:val="center"/>
                              <w:rPr>
                                <w:b/>
                                <w:sz w:val="20"/>
                              </w:rPr>
                            </w:pPr>
                            <w:r>
                              <w:rPr>
                                <w:b/>
                                <w:sz w:val="20"/>
                              </w:rPr>
                              <w:t>Promoter</w:t>
                            </w:r>
                            <w:r w:rsidRPr="00181141">
                              <w:rPr>
                                <w:b/>
                                <w:sz w:val="20"/>
                              </w:rPr>
                              <w:t xml:space="preserve"> Report</w:t>
                            </w:r>
                          </w:p>
                        </w:txbxContent>
                      </v:textbox>
                    </v:shape>
                    <v:shape id="Text Box 43" o:spid="_x0000_s1208" type="#_x0000_t202" style="position:absolute;left:24585;top:86;width:9315;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g8UA&#10;AADbAAAADwAAAGRycy9kb3ducmV2LnhtbESPQWvCQBSE74L/YXmCt7qxFZHUVcQi9KCHqAi9PbOv&#10;2dDs25hdTfTXdwsFj8PMfMPMl52txI0aXzpWMB4lIIhzp0suFBwPm5cZCB+QNVaOScGdPCwX/d4c&#10;U+1azui2D4WIEPYpKjAh1KmUPjdk0Y9cTRy9b9dYDFE2hdQNthFuK/maJFNpseS4YLCmtaH8Z3+1&#10;Cr7qaXsyj+P58WEuSXbOdlu300oNB93qHUSgLjzD/+1PrWDyB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qVaDxQAAANsAAAAPAAAAAAAAAAAAAAAAAJgCAABkcnMv&#10;ZG93bnJldi54bWxQSwUGAAAAAAQABAD1AAAAigMAAAAA&#10;" fillcolor="#76923c [2406]" strokecolor="#76923c [2406]" strokeweight="4.5pt">
                      <v:textbox>
                        <w:txbxContent>
                          <w:p w14:paraId="253A15C6" w14:textId="77777777" w:rsidR="00B8010B" w:rsidRPr="00181141" w:rsidRDefault="00B8010B" w:rsidP="0014207C">
                            <w:pPr>
                              <w:spacing w:after="0"/>
                              <w:ind w:left="0"/>
                              <w:jc w:val="center"/>
                              <w:rPr>
                                <w:b/>
                                <w:sz w:val="20"/>
                              </w:rPr>
                            </w:pPr>
                            <w:r>
                              <w:rPr>
                                <w:b/>
                                <w:sz w:val="20"/>
                              </w:rPr>
                              <w:t>Promoter</w:t>
                            </w:r>
                            <w:r w:rsidRPr="00181141">
                              <w:rPr>
                                <w:b/>
                                <w:sz w:val="20"/>
                              </w:rPr>
                              <w:t xml:space="preserve"> Report</w:t>
                            </w:r>
                          </w:p>
                        </w:txbxContent>
                      </v:textbox>
                    </v:shape>
                    <v:shape id="Text Box 47" o:spid="_x0000_s1209" type="#_x0000_t202" style="position:absolute;left:36748;width:9315;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QgMUA&#10;AADbAAAADwAAAGRycy9kb3ducmV2LnhtbESPQWvCQBSE74X+h+UVequbitgS3YRSETzUQ1QK3p7Z&#10;ZzaYfZtmVxP99W6h0OMwM98w83ywjbhQ52vHCl5HCQji0umaKwW77fLlHYQPyBobx6TgSh7y7PFh&#10;jql2PRd02YRKRAj7FBWYENpUSl8asuhHriWO3tF1FkOUXSV1h32E20aOk2QqLdYcFwy29GmoPG3O&#10;VsG+nfbf5rY73BbmJykOxfrLrbVSz0/DxwxEoCH8h//aK61g8ga/X+IP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lCAxQAAANsAAAAPAAAAAAAAAAAAAAAAAJgCAABkcnMv&#10;ZG93bnJldi54bWxQSwUGAAAAAAQABAD1AAAAigMAAAAA&#10;" fillcolor="#76923c [2406]" strokecolor="#76923c [2406]" strokeweight="4.5pt">
                      <v:textbox>
                        <w:txbxContent>
                          <w:p w14:paraId="0ABF1E12" w14:textId="77777777" w:rsidR="00B8010B" w:rsidRPr="00181141" w:rsidRDefault="00B8010B" w:rsidP="0014207C">
                            <w:pPr>
                              <w:spacing w:after="0"/>
                              <w:ind w:left="0"/>
                              <w:jc w:val="center"/>
                              <w:rPr>
                                <w:b/>
                                <w:sz w:val="20"/>
                              </w:rPr>
                            </w:pPr>
                            <w:r>
                              <w:rPr>
                                <w:b/>
                                <w:sz w:val="20"/>
                              </w:rPr>
                              <w:t>Promoter</w:t>
                            </w:r>
                            <w:r w:rsidRPr="00181141">
                              <w:rPr>
                                <w:b/>
                                <w:sz w:val="20"/>
                              </w:rPr>
                              <w:t xml:space="preserve"> Report</w:t>
                            </w:r>
                          </w:p>
                        </w:txbxContent>
                      </v:textbox>
                    </v:shape>
                  </v:group>
                  <v:shape id="Text Box 53" o:spid="_x0000_s1210" type="#_x0000_t202" style="position:absolute;left:9834;top:6297;width:27432;height:7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Tj28cA&#10;AADbAAAADwAAAGRycy9kb3ducmV2LnhtbESPW2sCMRSE34X+h3AKvmm29YJsjVIELwV9qDfat8Pm&#10;dHfr5iRsUt3665uC4OMwM98w42ljKnGm2peWFTx1ExDEmdUl5wr2u3lnBMIHZI2VZVLwSx6mk4fW&#10;GFNtL/xO523IRYSwT1FBEYJLpfRZQQZ91zri6H3Z2mCIss6lrvES4aaSz0kylAZLjgsFOpoVlJ22&#10;P0bBbDO8fh8+XFYuTmuWn8e3QX/plGo/Nq8vIAI14R6+tVdawaAH/1/iD5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49vHAAAA2wAAAA8AAAAAAAAAAAAAAAAAmAIAAGRy&#10;cy9kb3ducmV2LnhtbFBLBQYAAAAABAAEAPUAAACMAwAAAAA=&#10;" fillcolor="#c2d69b [1942]" strokecolor="#76923c [2406]" strokeweight="3pt">
                    <v:textbox>
                      <w:txbxContent>
                        <w:p w14:paraId="26766AAD" w14:textId="77777777" w:rsidR="00B8010B" w:rsidRPr="00140428" w:rsidRDefault="00B8010B" w:rsidP="0014207C">
                          <w:pPr>
                            <w:spacing w:after="120"/>
                            <w:ind w:left="0"/>
                            <w:jc w:val="center"/>
                            <w:rPr>
                              <w:b/>
                              <w:sz w:val="18"/>
                            </w:rPr>
                          </w:pPr>
                          <w:r w:rsidRPr="00140428">
                            <w:rPr>
                              <w:rFonts w:ascii="Calibri" w:hAnsi="Calibri"/>
                              <w:kern w:val="24"/>
                              <w:sz w:val="18"/>
                              <w:szCs w:val="20"/>
                            </w:rPr>
                            <w:t xml:space="preserve">Every </w:t>
                          </w:r>
                          <w:r w:rsidRPr="002B0C08">
                            <w:rPr>
                              <w:rFonts w:ascii="Calibri" w:hAnsi="Calibri"/>
                              <w:kern w:val="24"/>
                              <w:sz w:val="18"/>
                              <w:szCs w:val="20"/>
                            </w:rPr>
                            <w:t>month</w:t>
                          </w:r>
                          <w:r w:rsidRPr="00140428">
                            <w:rPr>
                              <w:rFonts w:ascii="Calibri" w:hAnsi="Calibri"/>
                              <w:kern w:val="24"/>
                              <w:sz w:val="18"/>
                              <w:szCs w:val="20"/>
                            </w:rPr>
                            <w:t xml:space="preserve"> the </w:t>
                          </w:r>
                          <w:r>
                            <w:rPr>
                              <w:rFonts w:ascii="Calibri" w:hAnsi="Calibri"/>
                              <w:kern w:val="24"/>
                              <w:sz w:val="18"/>
                              <w:szCs w:val="20"/>
                            </w:rPr>
                            <w:t>Promoter</w:t>
                          </w:r>
                          <w:r w:rsidRPr="00140428">
                            <w:rPr>
                              <w:rFonts w:ascii="Calibri" w:hAnsi="Calibri"/>
                              <w:kern w:val="24"/>
                              <w:sz w:val="18"/>
                              <w:szCs w:val="20"/>
                            </w:rPr>
                            <w:t xml:space="preserve"> compiles all of her </w:t>
                          </w:r>
                          <w:r>
                            <w:rPr>
                              <w:rFonts w:ascii="Calibri" w:hAnsi="Calibri"/>
                              <w:kern w:val="24"/>
                              <w:sz w:val="18"/>
                              <w:szCs w:val="20"/>
                            </w:rPr>
                            <w:t>Care Group</w:t>
                          </w:r>
                          <w:r w:rsidRPr="00140428">
                            <w:rPr>
                              <w:rFonts w:ascii="Calibri" w:hAnsi="Calibri"/>
                              <w:kern w:val="24"/>
                              <w:sz w:val="18"/>
                              <w:szCs w:val="20"/>
                            </w:rPr>
                            <w:t xml:space="preserve"> registers (5–9) and neighbor group registers (depends on the total number of neighbor groups) and submits a summary report to the </w:t>
                          </w:r>
                          <w:r>
                            <w:rPr>
                              <w:rFonts w:ascii="Calibri" w:hAnsi="Calibri"/>
                              <w:kern w:val="24"/>
                              <w:sz w:val="18"/>
                              <w:szCs w:val="20"/>
                            </w:rPr>
                            <w:t>Supervisor.</w:t>
                          </w:r>
                        </w:p>
                        <w:p w14:paraId="27E72FF6" w14:textId="77777777" w:rsidR="00B8010B" w:rsidRDefault="00B8010B">
                          <w:pPr>
                            <w:ind w:left="0"/>
                          </w:pPr>
                        </w:p>
                      </w:txbxContent>
                    </v:textbox>
                  </v:shape>
                </v:group>
                <v:shape id="Text Box 58" o:spid="_x0000_s1211" type="#_x0000_t202" style="position:absolute;left:17684;top:68925;width:17367;height:6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fhsEA&#10;AADbAAAADwAAAGRycy9kb3ducmV2LnhtbERPW2vCMBR+H/gfwhH2NlM3JlJNixREYTCZt+dDcmyr&#10;zUnXZNrt15uHgY8f332e97YRV+p87VjBeJSAINbO1Fwq2O+WL1MQPiAbbByTgl/ykGeDpzmmxt34&#10;i67bUIoYwj5FBVUIbSql1xVZ9CPXEkfu5DqLIcKulKbDWwy3jXxNkom0WHNsqLCloiJ92f5YBWW/&#10;+CzePqb6+6j/JptzQfawIqWeh/1iBiJQHx7if/faKHiPY+OX+ANk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L34bBAAAA2wAAAA8AAAAAAAAAAAAAAAAAmAIAAGRycy9kb3du&#10;cmV2LnhtbFBLBQYAAAAABAAEAPUAAACGAwAAAAA=&#10;" fillcolor="#e2c082" strokecolor="#e2c082" strokeweight="4.5pt">
                  <v:textbox>
                    <w:txbxContent>
                      <w:p w14:paraId="6FA20F24" w14:textId="77777777" w:rsidR="00B8010B" w:rsidRDefault="00B8010B" w:rsidP="00C5450C">
                        <w:pPr>
                          <w:spacing w:after="120"/>
                          <w:ind w:left="0"/>
                          <w:jc w:val="center"/>
                          <w:rPr>
                            <w:b/>
                            <w:sz w:val="20"/>
                          </w:rPr>
                        </w:pPr>
                        <w:r>
                          <w:rPr>
                            <w:b/>
                            <w:sz w:val="20"/>
                          </w:rPr>
                          <w:t>Country and Donor Reports</w:t>
                        </w:r>
                      </w:p>
                      <w:p w14:paraId="372BC433" w14:textId="77777777" w:rsidR="00B8010B" w:rsidRPr="00C5450C" w:rsidRDefault="00B8010B" w:rsidP="00C5450C">
                        <w:pPr>
                          <w:spacing w:after="120"/>
                          <w:ind w:left="0"/>
                          <w:jc w:val="center"/>
                          <w:rPr>
                            <w:sz w:val="18"/>
                          </w:rPr>
                        </w:pPr>
                        <w:r>
                          <w:rPr>
                            <w:sz w:val="18"/>
                          </w:rPr>
                          <w:t>Share with headquarters technical staff</w:t>
                        </w:r>
                      </w:p>
                    </w:txbxContent>
                  </v:textbox>
                </v:shape>
                <v:shapetype id="_x0000_t32" coordsize="21600,21600" o:spt="32" o:oned="t" path="m,l21600,21600e" filled="f">
                  <v:path arrowok="t" fillok="f" o:connecttype="none"/>
                  <o:lock v:ext="edit" shapetype="t"/>
                </v:shapetype>
                <v:shape id="Straight Arrow Connector 60" o:spid="_x0000_s1212" type="#_x0000_t32" style="position:absolute;left:11128;top:14492;width:8363;height:74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NbxMMAAADbAAAADwAAAGRycy9kb3ducmV2LnhtbERPzWrCQBC+F/oOyxR6kbqxhygxGymF&#10;YtCKJPUBxuw0SZudDdk1xrd3D4UeP77/dDOZTow0uNaygsU8AkFcWd1yreD09fGyAuE8ssbOMim4&#10;kYNN9viQYqLtlQsaS1+LEMIuQQWN930ipasaMujmticO3LcdDPoAh1rqAa8h3HTyNYpiabDl0NBg&#10;T+8NVb/lxSg4Ft0un7mt2e9+zp9xuTyP+WGp1PPT9LYG4Wny/+I/d64VxGF9+BJ+gM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TW8TDAAAA2wAAAA8AAAAAAAAAAAAA&#10;AAAAoQIAAGRycy9kb3ducmV2LnhtbFBLBQYAAAAABAAEAPkAAACRAwAAAAA=&#10;" strokecolor="#5a5a5a [2109]" strokeweight="2.25pt">
                  <v:stroke endarrow="open"/>
                </v:shape>
                <v:shape id="Straight Arrow Connector 61" o:spid="_x0000_s1213" type="#_x0000_t32" style="position:absolute;left:20962;top:13543;width:10953;height:84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99cb4AAADbAAAADwAAAGRycy9kb3ducmV2LnhtbERPy4rCMBTdC/MP4Q6407SCDzqmMiMM&#10;DLjy8QF3mmtT2tyUJtr2740guDxvznY32EbcqfOVYwXpPAFBXDhdcangcv6dbUD4gKyxcUwKRvKw&#10;yz8mW8y06/lI91MoRSxhn6ECE0KbSekLQxb93LXEUbu6zmKIsCul7rCP5baRiyRZSYsVxwWDLe0N&#10;FfXpZhX8X8w6HcuhXvTjsv85uPQaCaWmn8P3F4hAQ3ibX+k/rWCVwvNL/AEy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L31xvgAAANsAAAAPAAAAAAAAAAAAAAAAAKEC&#10;AABkcnMvZG93bnJldi54bWxQSwUGAAAAAAQABAD5AAAAjAMAAAAA&#10;" strokecolor="#5a5a5a [2109]" strokeweight="2.25pt">
                  <v:stroke endarrow="open"/>
                </v:shape>
                <v:shape id="Straight Arrow Connector 288" o:spid="_x0000_s1214" type="#_x0000_t32" style="position:absolute;left:26224;top:36834;width:0;height:40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KPTsIAAADcAAAADwAAAGRycy9kb3ducmV2LnhtbERPy4rCMBTdC/MP4Q7MRjTVhUo1yjAw&#10;WHwgVj/g2lzbOs1NaTK1/r1ZCC4P571YdaYSLTWutKxgNIxAEGdWl5wrOJ9+BzMQziNrrCyTggc5&#10;WC0/eguMtb3zkdrU5yKEsItRQeF9HUvpsoIMuqGtiQN3tY1BH2CTS93gPYSbSo6jaCINlhwaCqzp&#10;p6DsL/03Cg7HapP03dpsN7fLbpJOL22ynyr19dl9z0F46vxb/HInWsF4FtaGM+EI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KPTsIAAADcAAAADwAAAAAAAAAAAAAA&#10;AAChAgAAZHJzL2Rvd25yZXYueG1sUEsFBgAAAAAEAAQA+QAAAJADAAAAAA==&#10;" strokecolor="#5a5a5a [2109]" strokeweight="2.25pt">
                  <v:stroke endarrow="open"/>
                </v:shape>
                <v:shape id="Straight Arrow Connector 289" o:spid="_x0000_s1215" type="#_x0000_t32" style="position:absolute;left:26224;top:48566;width:0;height:40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4q1cYAAADcAAAADwAAAGRycy9kb3ducmV2LnhtbESP3WrCQBSE7wXfYTmCN1I39cKf1FWk&#10;IAZbEdM+wDF7TKLZsyG7xvTtu4WCl8PMfMMs152pREuNKy0reB1HIIgzq0vOFXx/bV/mIJxH1lhZ&#10;JgU/5GC96veWGGv74BO1qc9FgLCLUUHhfR1L6bKCDLqxrYmDd7GNQR9kk0vd4CPATSUnUTSVBksO&#10;CwXW9F5QdkvvRsHxVO2TkduZj/31/DlNZ+c2OcyUGg66zRsIT51/hv/biVYwmS/g70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OKtXGAAAA3AAAAA8AAAAAAAAA&#10;AAAAAAAAoQIAAGRycy9kb3ducmV2LnhtbFBLBQYAAAAABAAEAPkAAACUAwAAAAA=&#10;" strokecolor="#5a5a5a [2109]" strokeweight="2.25pt">
                  <v:stroke endarrow="open"/>
                </v:shape>
                <v:shape id="Straight Arrow Connector 291" o:spid="_x0000_s1216" type="#_x0000_t32" style="position:absolute;left:26396;top:65215;width:0;height:32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wDsYAAADcAAAADwAAAGRycy9kb3ducmV2LnhtbESP0WrCQBRE34X+w3ILvohu9EHb6CpF&#10;EIOtiNEPuGZvk7TZuyG7xvj33YLg4zAzZ5jFqjOVaKlxpWUF41EEgjizuuRcwfm0Gb6BcB5ZY2WZ&#10;FNzJwWr50ltgrO2Nj9SmPhcBwi5GBYX3dSylywoy6Ea2Jg7et20M+iCbXOoGbwFuKjmJoqk0WHJY&#10;KLCmdUHZb3o1Cg7HapcM3NZ87n4uX9N0dmmT/Uyp/mv3MQfhqfPP8KOdaAWT9zH8nw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hsA7GAAAA3AAAAA8AAAAAAAAA&#10;AAAAAAAAoQIAAGRycy9kb3ducmV2LnhtbFBLBQYAAAAABAAEAPkAAACUAwAAAAA=&#10;" strokecolor="#5a5a5a [2109]" strokeweight="2.25pt">
                  <v:stroke endarrow="open"/>
                </v:shape>
              </v:group>
            </w:pict>
          </mc:Fallback>
        </mc:AlternateContent>
      </w:r>
    </w:p>
    <w:p w14:paraId="28ADBCF0" w14:textId="77777777" w:rsidR="00CF15E4" w:rsidRPr="003A2261" w:rsidRDefault="00CF15E4" w:rsidP="00317BCB">
      <w:pPr>
        <w:overflowPunct/>
        <w:autoSpaceDE/>
        <w:autoSpaceDN/>
        <w:adjustRightInd/>
        <w:ind w:left="0"/>
      </w:pPr>
      <w:r w:rsidRPr="003A2261">
        <w:br w:type="page"/>
      </w:r>
    </w:p>
    <w:p w14:paraId="2C360520" w14:textId="77777777" w:rsidR="007B2AB6" w:rsidRPr="003A2261" w:rsidRDefault="007B2AB6" w:rsidP="00317BCB">
      <w:pPr>
        <w:pStyle w:val="Heading2"/>
        <w:sectPr w:rsidR="007B2AB6" w:rsidRPr="003A2261" w:rsidSect="00264789">
          <w:headerReference w:type="even" r:id="rId92"/>
          <w:pgSz w:w="12240" w:h="15840"/>
          <w:pgMar w:top="1440" w:right="1440" w:bottom="1440" w:left="1440" w:header="720" w:footer="720" w:gutter="0"/>
          <w:cols w:space="720"/>
          <w:docGrid w:linePitch="360"/>
        </w:sectPr>
      </w:pPr>
    </w:p>
    <w:p w14:paraId="2F6F7079" w14:textId="77777777" w:rsidR="00155224" w:rsidRPr="003A2261" w:rsidRDefault="00155224" w:rsidP="00317BCB">
      <w:pPr>
        <w:pStyle w:val="Heading2"/>
      </w:pPr>
      <w:bookmarkStart w:id="491" w:name="_Toc378101804"/>
      <w:bookmarkStart w:id="492" w:name="_Toc378102065"/>
      <w:bookmarkStart w:id="493" w:name="_Toc387185525"/>
      <w:bookmarkStart w:id="494" w:name="_Toc391844921"/>
      <w:r w:rsidRPr="003A2261">
        <w:lastRenderedPageBreak/>
        <w:t xml:space="preserve">Lesson 14 Handout 3: </w:t>
      </w:r>
      <w:r w:rsidR="00A30135" w:rsidRPr="003A2261">
        <w:t xml:space="preserve">Blank </w:t>
      </w:r>
      <w:r w:rsidR="000B474D" w:rsidRPr="003A2261">
        <w:t>Care Group</w:t>
      </w:r>
      <w:r w:rsidRPr="003A2261">
        <w:t xml:space="preserve"> Register</w:t>
      </w:r>
      <w:bookmarkEnd w:id="491"/>
      <w:bookmarkEnd w:id="492"/>
      <w:bookmarkEnd w:id="493"/>
      <w:bookmarkEnd w:id="494"/>
    </w:p>
    <w:p w14:paraId="613A8F3F" w14:textId="77777777" w:rsidR="00C907BC" w:rsidRPr="00C907BC" w:rsidRDefault="00C907BC" w:rsidP="00C907BC">
      <w:pPr>
        <w:overflowPunct/>
        <w:autoSpaceDE/>
        <w:autoSpaceDN/>
        <w:adjustRightInd/>
        <w:spacing w:before="60" w:after="60"/>
        <w:ind w:left="0"/>
        <w:jc w:val="center"/>
        <w:rPr>
          <w:rFonts w:cstheme="minorBidi"/>
          <w:b/>
          <w:sz w:val="24"/>
          <w:szCs w:val="22"/>
        </w:rPr>
      </w:pPr>
      <w:r w:rsidRPr="00C907BC">
        <w:rPr>
          <w:rFonts w:cstheme="minorBidi"/>
          <w:b/>
          <w:sz w:val="24"/>
          <w:szCs w:val="22"/>
        </w:rPr>
        <w:t>Care Group Register</w:t>
      </w:r>
    </w:p>
    <w:p w14:paraId="1E96540F" w14:textId="77777777" w:rsidR="00C907BC" w:rsidRPr="00C907BC" w:rsidRDefault="00C907BC" w:rsidP="00C907BC">
      <w:pPr>
        <w:overflowPunct/>
        <w:autoSpaceDE/>
        <w:autoSpaceDN/>
        <w:adjustRightInd/>
        <w:spacing w:before="60" w:after="60"/>
        <w:ind w:left="0"/>
        <w:jc w:val="center"/>
        <w:rPr>
          <w:rFonts w:cstheme="minorBidi"/>
          <w:i/>
          <w:sz w:val="20"/>
          <w:szCs w:val="22"/>
        </w:rPr>
      </w:pPr>
      <w:r w:rsidRPr="00C907BC">
        <w:rPr>
          <w:rFonts w:cstheme="minorBidi"/>
          <w:i/>
          <w:sz w:val="20"/>
          <w:szCs w:val="22"/>
        </w:rPr>
        <w:t>This is a Care Group (CG) register: CGs are led by Promoters; the members are Care Group Volunteers (CGVs).</w:t>
      </w:r>
    </w:p>
    <w:tbl>
      <w:tblPr>
        <w:tblStyle w:val="TableGrid1"/>
        <w:tblW w:w="144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576"/>
        <w:gridCol w:w="2304"/>
        <w:gridCol w:w="1152"/>
        <w:gridCol w:w="648"/>
        <w:gridCol w:w="648"/>
        <w:gridCol w:w="648"/>
        <w:gridCol w:w="648"/>
        <w:gridCol w:w="648"/>
        <w:gridCol w:w="648"/>
        <w:gridCol w:w="648"/>
        <w:gridCol w:w="648"/>
        <w:gridCol w:w="648"/>
        <w:gridCol w:w="648"/>
        <w:gridCol w:w="648"/>
        <w:gridCol w:w="648"/>
        <w:gridCol w:w="648"/>
        <w:gridCol w:w="648"/>
        <w:gridCol w:w="648"/>
        <w:gridCol w:w="648"/>
      </w:tblGrid>
      <w:tr w:rsidR="00C907BC" w:rsidRPr="00C907BC" w14:paraId="465C1629" w14:textId="77777777" w:rsidTr="000C731E">
        <w:trPr>
          <w:jc w:val="center"/>
        </w:trPr>
        <w:tc>
          <w:tcPr>
            <w:tcW w:w="2880" w:type="dxa"/>
            <w:gridSpan w:val="2"/>
            <w:vMerge w:val="restart"/>
            <w:tcBorders>
              <w:top w:val="single" w:sz="12" w:space="0" w:color="auto"/>
              <w:left w:val="single" w:sz="12" w:space="0" w:color="auto"/>
              <w:bottom w:val="single" w:sz="12" w:space="0" w:color="auto"/>
            </w:tcBorders>
            <w:shd w:val="clear" w:color="auto" w:fill="E2C082"/>
            <w:vAlign w:val="center"/>
          </w:tcPr>
          <w:p w14:paraId="082373B5"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shd w:val="clear" w:color="auto" w:fill="E2C082"/>
              </w:rPr>
              <w:t xml:space="preserve">Group # (use the code from </w:t>
            </w:r>
            <w:r w:rsidRPr="00C907BC">
              <w:rPr>
                <w:rFonts w:cstheme="minorBidi"/>
                <w:sz w:val="18"/>
                <w:szCs w:val="18"/>
                <w:shd w:val="clear" w:color="auto" w:fill="E2C082"/>
              </w:rPr>
              <w:br/>
              <w:t>the numbering system):</w:t>
            </w:r>
            <w:r w:rsidRPr="00C907BC">
              <w:rPr>
                <w:rFonts w:cstheme="minorBidi"/>
                <w:sz w:val="18"/>
                <w:szCs w:val="18"/>
              </w:rPr>
              <w:t xml:space="preserve"> </w:t>
            </w:r>
          </w:p>
        </w:tc>
        <w:tc>
          <w:tcPr>
            <w:tcW w:w="1152" w:type="dxa"/>
            <w:vMerge w:val="restart"/>
            <w:tcBorders>
              <w:top w:val="single" w:sz="12" w:space="0" w:color="auto"/>
              <w:bottom w:val="single" w:sz="12" w:space="0" w:color="auto"/>
              <w:right w:val="single" w:sz="12" w:space="0" w:color="auto"/>
            </w:tcBorders>
            <w:shd w:val="clear" w:color="auto" w:fill="auto"/>
            <w:vAlign w:val="center"/>
          </w:tcPr>
          <w:p w14:paraId="531A9954" w14:textId="77777777" w:rsidR="00C907BC" w:rsidRPr="00C907BC" w:rsidRDefault="00C907BC" w:rsidP="00C907BC">
            <w:pPr>
              <w:overflowPunct/>
              <w:autoSpaceDE/>
              <w:autoSpaceDN/>
              <w:adjustRightInd/>
              <w:spacing w:before="20" w:after="20"/>
              <w:ind w:left="0"/>
              <w:jc w:val="center"/>
              <w:rPr>
                <w:rFonts w:cstheme="minorBidi"/>
                <w:sz w:val="18"/>
                <w:szCs w:val="18"/>
              </w:rPr>
            </w:pPr>
          </w:p>
        </w:tc>
        <w:tc>
          <w:tcPr>
            <w:tcW w:w="648" w:type="dxa"/>
            <w:tcBorders>
              <w:top w:val="nil"/>
              <w:left w:val="single" w:sz="12" w:space="0" w:color="auto"/>
              <w:bottom w:val="nil"/>
              <w:right w:val="nil"/>
            </w:tcBorders>
            <w:shd w:val="clear" w:color="auto" w:fill="auto"/>
            <w:vAlign w:val="center"/>
          </w:tcPr>
          <w:p w14:paraId="3E791CA8"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top w:val="nil"/>
              <w:left w:val="nil"/>
              <w:bottom w:val="nil"/>
              <w:right w:val="nil"/>
            </w:tcBorders>
            <w:shd w:val="clear" w:color="auto" w:fill="auto"/>
            <w:vAlign w:val="center"/>
          </w:tcPr>
          <w:p w14:paraId="474D3D83"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top w:val="nil"/>
              <w:left w:val="nil"/>
              <w:bottom w:val="nil"/>
              <w:right w:val="single" w:sz="12" w:space="0" w:color="auto"/>
            </w:tcBorders>
            <w:shd w:val="clear" w:color="auto" w:fill="auto"/>
            <w:vAlign w:val="center"/>
          </w:tcPr>
          <w:p w14:paraId="793D9451"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vMerge w:val="restart"/>
            <w:tcBorders>
              <w:top w:val="single" w:sz="12" w:space="0" w:color="auto"/>
              <w:left w:val="single" w:sz="12" w:space="0" w:color="auto"/>
            </w:tcBorders>
            <w:shd w:val="clear" w:color="auto" w:fill="E2C082"/>
            <w:vAlign w:val="center"/>
          </w:tcPr>
          <w:p w14:paraId="4A6FDD70" w14:textId="77777777" w:rsidR="00C907BC" w:rsidRPr="00C907BC" w:rsidRDefault="00C907BC" w:rsidP="00C907BC">
            <w:pPr>
              <w:overflowPunct/>
              <w:autoSpaceDE/>
              <w:autoSpaceDN/>
              <w:adjustRightInd/>
              <w:spacing w:before="20" w:after="20"/>
              <w:ind w:left="0"/>
              <w:jc w:val="right"/>
              <w:rPr>
                <w:rFonts w:cstheme="minorBidi"/>
                <w:sz w:val="18"/>
                <w:szCs w:val="18"/>
              </w:rPr>
            </w:pPr>
            <w:r w:rsidRPr="00C907BC">
              <w:rPr>
                <w:rFonts w:cstheme="minorBidi"/>
                <w:sz w:val="18"/>
                <w:szCs w:val="18"/>
              </w:rPr>
              <w:t>Key:</w:t>
            </w:r>
          </w:p>
        </w:tc>
        <w:tc>
          <w:tcPr>
            <w:tcW w:w="2592" w:type="dxa"/>
            <w:gridSpan w:val="4"/>
            <w:tcBorders>
              <w:top w:val="single" w:sz="12" w:space="0" w:color="auto"/>
            </w:tcBorders>
            <w:shd w:val="clear" w:color="auto" w:fill="E2C082"/>
            <w:vAlign w:val="center"/>
          </w:tcPr>
          <w:p w14:paraId="408EEED3"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rPr>
              <w:sym w:font="Wingdings" w:char="F0FC"/>
            </w:r>
            <w:r w:rsidRPr="00C907BC">
              <w:rPr>
                <w:rFonts w:cstheme="minorBidi"/>
                <w:sz w:val="18"/>
                <w:szCs w:val="18"/>
              </w:rPr>
              <w:t xml:space="preserve">  Attended group meetings</w:t>
            </w:r>
          </w:p>
        </w:tc>
        <w:tc>
          <w:tcPr>
            <w:tcW w:w="2592" w:type="dxa"/>
            <w:gridSpan w:val="4"/>
            <w:tcBorders>
              <w:top w:val="single" w:sz="12" w:space="0" w:color="auto"/>
            </w:tcBorders>
            <w:shd w:val="clear" w:color="auto" w:fill="E2C082"/>
            <w:vAlign w:val="center"/>
          </w:tcPr>
          <w:p w14:paraId="466CE606"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rPr>
              <w:t>X  Absent</w:t>
            </w:r>
          </w:p>
        </w:tc>
        <w:tc>
          <w:tcPr>
            <w:tcW w:w="2592" w:type="dxa"/>
            <w:gridSpan w:val="4"/>
            <w:tcBorders>
              <w:top w:val="single" w:sz="12" w:space="0" w:color="auto"/>
              <w:right w:val="single" w:sz="12" w:space="0" w:color="auto"/>
            </w:tcBorders>
            <w:shd w:val="clear" w:color="auto" w:fill="E2C082"/>
            <w:vAlign w:val="center"/>
          </w:tcPr>
          <w:p w14:paraId="5AC1580F"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rPr>
              <w:sym w:font="Wingdings" w:char="F09F"/>
            </w:r>
            <w:r w:rsidRPr="00C907BC">
              <w:rPr>
                <w:rFonts w:cstheme="minorBidi"/>
                <w:sz w:val="18"/>
                <w:szCs w:val="18"/>
              </w:rPr>
              <w:t xml:space="preserve">  Received home visit</w:t>
            </w:r>
          </w:p>
        </w:tc>
      </w:tr>
      <w:tr w:rsidR="00C907BC" w:rsidRPr="00C907BC" w14:paraId="3AC93997" w14:textId="77777777" w:rsidTr="000C731E">
        <w:trPr>
          <w:jc w:val="center"/>
        </w:trPr>
        <w:tc>
          <w:tcPr>
            <w:tcW w:w="2880" w:type="dxa"/>
            <w:gridSpan w:val="2"/>
            <w:vMerge/>
            <w:tcBorders>
              <w:left w:val="single" w:sz="12" w:space="0" w:color="auto"/>
              <w:bottom w:val="single" w:sz="12" w:space="0" w:color="auto"/>
            </w:tcBorders>
            <w:shd w:val="clear" w:color="auto" w:fill="E2C082"/>
            <w:vAlign w:val="center"/>
          </w:tcPr>
          <w:p w14:paraId="55CAED26"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152" w:type="dxa"/>
            <w:vMerge/>
            <w:tcBorders>
              <w:bottom w:val="single" w:sz="12" w:space="0" w:color="auto"/>
              <w:right w:val="single" w:sz="12" w:space="0" w:color="auto"/>
            </w:tcBorders>
            <w:shd w:val="clear" w:color="auto" w:fill="auto"/>
            <w:vAlign w:val="center"/>
          </w:tcPr>
          <w:p w14:paraId="64F8A4DE"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top w:val="nil"/>
              <w:left w:val="single" w:sz="12" w:space="0" w:color="auto"/>
              <w:bottom w:val="nil"/>
              <w:right w:val="nil"/>
            </w:tcBorders>
            <w:shd w:val="clear" w:color="auto" w:fill="auto"/>
            <w:vAlign w:val="center"/>
          </w:tcPr>
          <w:p w14:paraId="31D9BF3A"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top w:val="nil"/>
              <w:left w:val="nil"/>
              <w:bottom w:val="nil"/>
              <w:right w:val="nil"/>
            </w:tcBorders>
            <w:shd w:val="clear" w:color="auto" w:fill="auto"/>
            <w:vAlign w:val="center"/>
          </w:tcPr>
          <w:p w14:paraId="0989E11A"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top w:val="nil"/>
              <w:left w:val="nil"/>
              <w:bottom w:val="nil"/>
              <w:right w:val="single" w:sz="12" w:space="0" w:color="auto"/>
            </w:tcBorders>
            <w:shd w:val="clear" w:color="auto" w:fill="auto"/>
            <w:vAlign w:val="center"/>
          </w:tcPr>
          <w:p w14:paraId="098D4B6F"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vMerge/>
            <w:tcBorders>
              <w:left w:val="single" w:sz="12" w:space="0" w:color="auto"/>
              <w:bottom w:val="single" w:sz="12" w:space="0" w:color="auto"/>
            </w:tcBorders>
            <w:shd w:val="clear" w:color="auto" w:fill="E2C082"/>
            <w:vAlign w:val="center"/>
          </w:tcPr>
          <w:p w14:paraId="0C93A284" w14:textId="77777777" w:rsidR="00C907BC" w:rsidRPr="00C907BC" w:rsidRDefault="00C907BC" w:rsidP="00C907BC">
            <w:pPr>
              <w:overflowPunct/>
              <w:autoSpaceDE/>
              <w:autoSpaceDN/>
              <w:adjustRightInd/>
              <w:spacing w:before="20" w:after="20"/>
              <w:ind w:left="0"/>
              <w:rPr>
                <w:rFonts w:cstheme="minorBidi"/>
                <w:sz w:val="18"/>
                <w:szCs w:val="18"/>
              </w:rPr>
            </w:pPr>
          </w:p>
        </w:tc>
        <w:tc>
          <w:tcPr>
            <w:tcW w:w="2592" w:type="dxa"/>
            <w:gridSpan w:val="4"/>
            <w:tcBorders>
              <w:bottom w:val="single" w:sz="12" w:space="0" w:color="auto"/>
            </w:tcBorders>
            <w:shd w:val="clear" w:color="auto" w:fill="E2C082"/>
            <w:vAlign w:val="center"/>
          </w:tcPr>
          <w:p w14:paraId="16CE567B" w14:textId="77777777" w:rsidR="00C907BC" w:rsidRPr="00C907BC" w:rsidRDefault="00C907BC" w:rsidP="0015659B">
            <w:pPr>
              <w:overflowPunct/>
              <w:autoSpaceDE/>
              <w:autoSpaceDN/>
              <w:adjustRightInd/>
              <w:spacing w:before="20" w:after="20"/>
              <w:ind w:left="0"/>
              <w:rPr>
                <w:rFonts w:cstheme="minorBidi"/>
                <w:sz w:val="18"/>
                <w:szCs w:val="18"/>
              </w:rPr>
            </w:pPr>
            <w:r w:rsidRPr="00C907BC">
              <w:rPr>
                <w:rFonts w:cstheme="minorBidi"/>
                <w:sz w:val="18"/>
                <w:szCs w:val="18"/>
              </w:rPr>
              <w:t>CB  Child Birth</w:t>
            </w:r>
          </w:p>
        </w:tc>
        <w:tc>
          <w:tcPr>
            <w:tcW w:w="2592" w:type="dxa"/>
            <w:gridSpan w:val="4"/>
            <w:tcBorders>
              <w:bottom w:val="single" w:sz="12" w:space="0" w:color="auto"/>
            </w:tcBorders>
            <w:shd w:val="clear" w:color="auto" w:fill="E2C082"/>
            <w:vAlign w:val="center"/>
          </w:tcPr>
          <w:p w14:paraId="04D86CD3"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rPr>
              <w:t>CD  Under 2 child death</w:t>
            </w:r>
          </w:p>
        </w:tc>
        <w:tc>
          <w:tcPr>
            <w:tcW w:w="2592" w:type="dxa"/>
            <w:gridSpan w:val="4"/>
            <w:tcBorders>
              <w:bottom w:val="single" w:sz="12" w:space="0" w:color="auto"/>
              <w:right w:val="single" w:sz="12" w:space="0" w:color="auto"/>
            </w:tcBorders>
            <w:shd w:val="clear" w:color="auto" w:fill="E2C082"/>
            <w:vAlign w:val="center"/>
          </w:tcPr>
          <w:p w14:paraId="7DD3A0B5"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rPr>
              <w:t>MD →  Maternal death</w:t>
            </w:r>
          </w:p>
        </w:tc>
      </w:tr>
      <w:tr w:rsidR="00C907BC" w:rsidRPr="00C907BC" w14:paraId="2BA99C87" w14:textId="77777777" w:rsidTr="000C731E">
        <w:trPr>
          <w:jc w:val="center"/>
        </w:trPr>
        <w:tc>
          <w:tcPr>
            <w:tcW w:w="576" w:type="dxa"/>
            <w:tcBorders>
              <w:top w:val="single" w:sz="12" w:space="0" w:color="auto"/>
              <w:left w:val="nil"/>
              <w:bottom w:val="single" w:sz="12" w:space="0" w:color="auto"/>
              <w:right w:val="nil"/>
            </w:tcBorders>
            <w:shd w:val="clear" w:color="auto" w:fill="auto"/>
          </w:tcPr>
          <w:p w14:paraId="54B316D1"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2304" w:type="dxa"/>
            <w:tcBorders>
              <w:top w:val="single" w:sz="12" w:space="0" w:color="auto"/>
              <w:left w:val="nil"/>
              <w:bottom w:val="single" w:sz="12" w:space="0" w:color="auto"/>
              <w:right w:val="nil"/>
            </w:tcBorders>
            <w:shd w:val="clear" w:color="auto" w:fill="auto"/>
          </w:tcPr>
          <w:p w14:paraId="757F3C45"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1152" w:type="dxa"/>
            <w:tcBorders>
              <w:top w:val="single" w:sz="12" w:space="0" w:color="auto"/>
              <w:left w:val="nil"/>
              <w:bottom w:val="single" w:sz="12" w:space="0" w:color="auto"/>
              <w:right w:val="nil"/>
            </w:tcBorders>
            <w:shd w:val="clear" w:color="auto" w:fill="auto"/>
          </w:tcPr>
          <w:p w14:paraId="2D3815EF"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nil"/>
              <w:left w:val="nil"/>
              <w:bottom w:val="single" w:sz="12" w:space="0" w:color="auto"/>
              <w:right w:val="nil"/>
            </w:tcBorders>
            <w:shd w:val="clear" w:color="auto" w:fill="auto"/>
          </w:tcPr>
          <w:p w14:paraId="5BAE36D5"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nil"/>
              <w:left w:val="nil"/>
              <w:bottom w:val="single" w:sz="12" w:space="0" w:color="auto"/>
              <w:right w:val="nil"/>
            </w:tcBorders>
            <w:shd w:val="clear" w:color="auto" w:fill="auto"/>
          </w:tcPr>
          <w:p w14:paraId="457A6E62"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nil"/>
              <w:left w:val="nil"/>
              <w:bottom w:val="single" w:sz="12" w:space="0" w:color="auto"/>
              <w:right w:val="nil"/>
            </w:tcBorders>
            <w:shd w:val="clear" w:color="auto" w:fill="auto"/>
          </w:tcPr>
          <w:p w14:paraId="04E979C0"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0BF06D8E"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21A799E9"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35C83166"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5C1BE0E8"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34900FBB"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15B83E8B"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58442A85"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4A2009DB"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4A26F2B8"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533A66B7"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02836D93"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070F53E2"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7211B069"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r>
      <w:tr w:rsidR="00C907BC" w:rsidRPr="00C907BC" w14:paraId="3178B555" w14:textId="77777777" w:rsidTr="000C731E">
        <w:trPr>
          <w:jc w:val="center"/>
        </w:trPr>
        <w:tc>
          <w:tcPr>
            <w:tcW w:w="576" w:type="dxa"/>
            <w:vMerge w:val="restart"/>
            <w:tcBorders>
              <w:top w:val="single" w:sz="12" w:space="0" w:color="auto"/>
              <w:left w:val="single" w:sz="12" w:space="0" w:color="auto"/>
            </w:tcBorders>
            <w:shd w:val="clear" w:color="auto" w:fill="E2C082"/>
            <w:vAlign w:val="bottom"/>
          </w:tcPr>
          <w:p w14:paraId="24E6C36E" w14:textId="77777777" w:rsidR="00C907BC" w:rsidRPr="00C907BC" w:rsidRDefault="00C907BC" w:rsidP="00C907BC">
            <w:pPr>
              <w:overflowPunct/>
              <w:autoSpaceDE/>
              <w:autoSpaceDN/>
              <w:adjustRightInd/>
              <w:spacing w:before="20" w:after="20"/>
              <w:ind w:left="-144" w:right="-144"/>
              <w:jc w:val="center"/>
              <w:rPr>
                <w:rFonts w:cstheme="minorBidi"/>
                <w:sz w:val="18"/>
                <w:szCs w:val="18"/>
              </w:rPr>
            </w:pPr>
            <w:r w:rsidRPr="00C907BC">
              <w:rPr>
                <w:rFonts w:cstheme="minorBidi"/>
                <w:sz w:val="18"/>
                <w:szCs w:val="18"/>
              </w:rPr>
              <w:t>CGV Letter</w:t>
            </w:r>
          </w:p>
        </w:tc>
        <w:tc>
          <w:tcPr>
            <w:tcW w:w="2304" w:type="dxa"/>
            <w:vMerge w:val="restart"/>
            <w:tcBorders>
              <w:top w:val="single" w:sz="12" w:space="0" w:color="auto"/>
            </w:tcBorders>
            <w:shd w:val="clear" w:color="auto" w:fill="auto"/>
          </w:tcPr>
          <w:p w14:paraId="43E42B60"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shd w:val="clear" w:color="auto" w:fill="E2C082"/>
              </w:rPr>
              <w:t>Promoter (group leader) name:</w:t>
            </w:r>
          </w:p>
        </w:tc>
        <w:tc>
          <w:tcPr>
            <w:tcW w:w="1152" w:type="dxa"/>
            <w:vMerge w:val="restart"/>
            <w:tcBorders>
              <w:top w:val="single" w:sz="12" w:space="0" w:color="auto"/>
              <w:right w:val="single" w:sz="12" w:space="0" w:color="auto"/>
            </w:tcBorders>
            <w:shd w:val="clear" w:color="auto" w:fill="E2C082"/>
            <w:vAlign w:val="bottom"/>
          </w:tcPr>
          <w:p w14:paraId="2360E89B" w14:textId="77777777" w:rsidR="00C907BC" w:rsidRPr="00C907BC" w:rsidRDefault="00C907BC" w:rsidP="00C907BC">
            <w:pPr>
              <w:overflowPunct/>
              <w:autoSpaceDE/>
              <w:autoSpaceDN/>
              <w:adjustRightInd/>
              <w:spacing w:before="20" w:after="20"/>
              <w:ind w:left="0"/>
              <w:jc w:val="center"/>
              <w:rPr>
                <w:rFonts w:cstheme="minorBidi"/>
                <w:sz w:val="18"/>
                <w:szCs w:val="18"/>
              </w:rPr>
            </w:pPr>
            <w:r w:rsidRPr="00C907BC">
              <w:rPr>
                <w:rFonts w:cstheme="minorBidi"/>
                <w:sz w:val="18"/>
                <w:szCs w:val="18"/>
              </w:rPr>
              <w:t xml:space="preserve">Date of Registry in </w:t>
            </w:r>
            <w:r w:rsidR="004C738E">
              <w:rPr>
                <w:rFonts w:cstheme="minorBidi"/>
                <w:sz w:val="18"/>
                <w:szCs w:val="18"/>
              </w:rPr>
              <w:t>Care Groups</w:t>
            </w:r>
          </w:p>
        </w:tc>
        <w:tc>
          <w:tcPr>
            <w:tcW w:w="2592" w:type="dxa"/>
            <w:gridSpan w:val="4"/>
            <w:tcBorders>
              <w:top w:val="single" w:sz="12" w:space="0" w:color="auto"/>
              <w:left w:val="single" w:sz="12" w:space="0" w:color="auto"/>
              <w:bottom w:val="single" w:sz="8" w:space="0" w:color="auto"/>
              <w:right w:val="single" w:sz="12" w:space="0" w:color="auto"/>
            </w:tcBorders>
            <w:shd w:val="clear" w:color="auto" w:fill="auto"/>
          </w:tcPr>
          <w:p w14:paraId="57C836E8" w14:textId="77777777" w:rsidR="00C907BC" w:rsidRPr="00C907BC" w:rsidRDefault="00C907BC" w:rsidP="00C907BC">
            <w:pPr>
              <w:overflowPunct/>
              <w:autoSpaceDE/>
              <w:autoSpaceDN/>
              <w:adjustRightInd/>
              <w:spacing w:before="20" w:after="20"/>
              <w:ind w:left="-72"/>
              <w:rPr>
                <w:rFonts w:cstheme="minorBidi"/>
                <w:sz w:val="18"/>
                <w:szCs w:val="18"/>
              </w:rPr>
            </w:pPr>
            <w:r w:rsidRPr="00C907BC">
              <w:rPr>
                <w:rFonts w:cstheme="minorBidi"/>
                <w:sz w:val="18"/>
                <w:szCs w:val="18"/>
                <w:shd w:val="clear" w:color="auto" w:fill="E2C082"/>
              </w:rPr>
              <w:t>Month:</w:t>
            </w:r>
          </w:p>
        </w:tc>
        <w:tc>
          <w:tcPr>
            <w:tcW w:w="2592" w:type="dxa"/>
            <w:gridSpan w:val="4"/>
            <w:tcBorders>
              <w:top w:val="single" w:sz="12" w:space="0" w:color="auto"/>
              <w:left w:val="single" w:sz="12" w:space="0" w:color="auto"/>
              <w:right w:val="single" w:sz="12" w:space="0" w:color="auto"/>
            </w:tcBorders>
            <w:shd w:val="clear" w:color="auto" w:fill="auto"/>
          </w:tcPr>
          <w:p w14:paraId="36EF4FC1" w14:textId="77777777" w:rsidR="00C907BC" w:rsidRPr="00C907BC" w:rsidRDefault="00C907BC" w:rsidP="00C907BC">
            <w:pPr>
              <w:overflowPunct/>
              <w:autoSpaceDE/>
              <w:autoSpaceDN/>
              <w:adjustRightInd/>
              <w:spacing w:before="20" w:after="20"/>
              <w:ind w:left="-72"/>
              <w:rPr>
                <w:rFonts w:cstheme="minorBidi"/>
                <w:sz w:val="18"/>
                <w:szCs w:val="18"/>
              </w:rPr>
            </w:pPr>
            <w:r w:rsidRPr="00C907BC">
              <w:rPr>
                <w:rFonts w:cstheme="minorBidi"/>
                <w:sz w:val="18"/>
                <w:szCs w:val="18"/>
                <w:shd w:val="clear" w:color="auto" w:fill="E2C082"/>
              </w:rPr>
              <w:t>Month:</w:t>
            </w:r>
          </w:p>
        </w:tc>
        <w:tc>
          <w:tcPr>
            <w:tcW w:w="2592" w:type="dxa"/>
            <w:gridSpan w:val="4"/>
            <w:tcBorders>
              <w:top w:val="single" w:sz="12" w:space="0" w:color="auto"/>
              <w:left w:val="single" w:sz="12" w:space="0" w:color="auto"/>
              <w:right w:val="single" w:sz="12" w:space="0" w:color="auto"/>
            </w:tcBorders>
            <w:shd w:val="clear" w:color="auto" w:fill="auto"/>
          </w:tcPr>
          <w:p w14:paraId="15D3610E" w14:textId="77777777" w:rsidR="00C907BC" w:rsidRPr="00C907BC" w:rsidRDefault="00C907BC" w:rsidP="00C907BC">
            <w:pPr>
              <w:overflowPunct/>
              <w:autoSpaceDE/>
              <w:autoSpaceDN/>
              <w:adjustRightInd/>
              <w:spacing w:before="20" w:after="20"/>
              <w:ind w:left="-72"/>
              <w:rPr>
                <w:rFonts w:cstheme="minorBidi"/>
                <w:sz w:val="18"/>
                <w:szCs w:val="18"/>
              </w:rPr>
            </w:pPr>
            <w:r w:rsidRPr="00C907BC">
              <w:rPr>
                <w:rFonts w:cstheme="minorBidi"/>
                <w:sz w:val="18"/>
                <w:szCs w:val="18"/>
                <w:shd w:val="clear" w:color="auto" w:fill="E2C082"/>
              </w:rPr>
              <w:t>Month:</w:t>
            </w:r>
          </w:p>
        </w:tc>
        <w:tc>
          <w:tcPr>
            <w:tcW w:w="2592" w:type="dxa"/>
            <w:gridSpan w:val="4"/>
            <w:tcBorders>
              <w:top w:val="single" w:sz="12" w:space="0" w:color="auto"/>
              <w:left w:val="single" w:sz="12" w:space="0" w:color="auto"/>
              <w:right w:val="single" w:sz="12" w:space="0" w:color="auto"/>
            </w:tcBorders>
            <w:shd w:val="clear" w:color="auto" w:fill="auto"/>
          </w:tcPr>
          <w:p w14:paraId="693F0391" w14:textId="77777777" w:rsidR="00C907BC" w:rsidRPr="00C907BC" w:rsidRDefault="00C907BC" w:rsidP="00C907BC">
            <w:pPr>
              <w:overflowPunct/>
              <w:autoSpaceDE/>
              <w:autoSpaceDN/>
              <w:adjustRightInd/>
              <w:spacing w:before="20" w:after="20"/>
              <w:ind w:left="-72"/>
              <w:rPr>
                <w:rFonts w:cstheme="minorBidi"/>
                <w:sz w:val="18"/>
                <w:szCs w:val="18"/>
              </w:rPr>
            </w:pPr>
            <w:r w:rsidRPr="00C907BC">
              <w:rPr>
                <w:rFonts w:cstheme="minorBidi"/>
                <w:sz w:val="18"/>
                <w:szCs w:val="18"/>
                <w:shd w:val="clear" w:color="auto" w:fill="E2C082"/>
              </w:rPr>
              <w:t>Month:</w:t>
            </w:r>
          </w:p>
        </w:tc>
      </w:tr>
      <w:tr w:rsidR="00CD5266" w:rsidRPr="00C907BC" w14:paraId="19C92E19" w14:textId="77777777" w:rsidTr="0095615B">
        <w:trPr>
          <w:trHeight w:val="556"/>
          <w:jc w:val="center"/>
        </w:trPr>
        <w:tc>
          <w:tcPr>
            <w:tcW w:w="576" w:type="dxa"/>
            <w:vMerge/>
            <w:tcBorders>
              <w:left w:val="single" w:sz="12" w:space="0" w:color="auto"/>
            </w:tcBorders>
            <w:shd w:val="clear" w:color="auto" w:fill="E2C082"/>
          </w:tcPr>
          <w:p w14:paraId="7ED147AE" w14:textId="77777777" w:rsidR="00C907BC" w:rsidRPr="00C907BC" w:rsidRDefault="00C907BC" w:rsidP="00C907BC">
            <w:pPr>
              <w:overflowPunct/>
              <w:autoSpaceDE/>
              <w:autoSpaceDN/>
              <w:adjustRightInd/>
              <w:spacing w:before="20" w:after="20"/>
              <w:ind w:left="0"/>
              <w:rPr>
                <w:rFonts w:cstheme="minorBidi"/>
                <w:sz w:val="18"/>
                <w:szCs w:val="18"/>
              </w:rPr>
            </w:pPr>
          </w:p>
        </w:tc>
        <w:tc>
          <w:tcPr>
            <w:tcW w:w="2304" w:type="dxa"/>
            <w:vMerge/>
            <w:shd w:val="clear" w:color="auto" w:fill="auto"/>
          </w:tcPr>
          <w:p w14:paraId="3DB7DB31"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152" w:type="dxa"/>
            <w:vMerge/>
            <w:tcBorders>
              <w:right w:val="single" w:sz="12" w:space="0" w:color="auto"/>
            </w:tcBorders>
            <w:shd w:val="clear" w:color="auto" w:fill="E2C082"/>
          </w:tcPr>
          <w:p w14:paraId="5160BFBD"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top w:val="single" w:sz="8" w:space="0" w:color="auto"/>
              <w:left w:val="single" w:sz="12" w:space="0" w:color="auto"/>
              <w:bottom w:val="single" w:sz="8" w:space="0" w:color="auto"/>
              <w:right w:val="single" w:sz="8" w:space="0" w:color="auto"/>
            </w:tcBorders>
            <w:shd w:val="clear" w:color="auto" w:fill="auto"/>
          </w:tcPr>
          <w:p w14:paraId="07A8A6CE" w14:textId="77777777" w:rsidR="00C907BC" w:rsidRPr="00C907BC" w:rsidRDefault="00C907BC" w:rsidP="00C907BC">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Date:</w:t>
            </w:r>
          </w:p>
        </w:tc>
        <w:tc>
          <w:tcPr>
            <w:tcW w:w="648" w:type="dxa"/>
            <w:vMerge w:val="restart"/>
            <w:tcBorders>
              <w:top w:val="single" w:sz="8" w:space="0" w:color="auto"/>
              <w:left w:val="single" w:sz="8" w:space="0" w:color="auto"/>
              <w:bottom w:val="single" w:sz="8" w:space="0" w:color="auto"/>
              <w:right w:val="single" w:sz="8" w:space="0" w:color="auto"/>
            </w:tcBorders>
            <w:shd w:val="clear" w:color="auto" w:fill="E2C082"/>
            <w:vAlign w:val="bottom"/>
          </w:tcPr>
          <w:p w14:paraId="6C13EAF3" w14:textId="77777777" w:rsidR="00C907BC" w:rsidRPr="00C907BC" w:rsidRDefault="00C907BC" w:rsidP="00C907BC">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Deaths?</w:t>
            </w: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53295C5F" w14:textId="77777777" w:rsidR="00C907BC" w:rsidRPr="00C907BC" w:rsidRDefault="00C907BC" w:rsidP="00C907BC">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Date:</w:t>
            </w:r>
          </w:p>
        </w:tc>
        <w:tc>
          <w:tcPr>
            <w:tcW w:w="648" w:type="dxa"/>
            <w:vMerge w:val="restart"/>
            <w:tcBorders>
              <w:top w:val="single" w:sz="8" w:space="0" w:color="auto"/>
              <w:left w:val="single" w:sz="8" w:space="0" w:color="auto"/>
              <w:bottom w:val="single" w:sz="8" w:space="0" w:color="auto"/>
              <w:right w:val="single" w:sz="12" w:space="0" w:color="auto"/>
            </w:tcBorders>
            <w:shd w:val="clear" w:color="auto" w:fill="E2C082"/>
            <w:vAlign w:val="bottom"/>
          </w:tcPr>
          <w:p w14:paraId="74C97828" w14:textId="77777777" w:rsidR="00C907BC" w:rsidRPr="00C907BC" w:rsidRDefault="00C907BC" w:rsidP="00C907BC">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Deaths?</w:t>
            </w:r>
          </w:p>
        </w:tc>
        <w:tc>
          <w:tcPr>
            <w:tcW w:w="648" w:type="dxa"/>
            <w:tcBorders>
              <w:left w:val="single" w:sz="12" w:space="0" w:color="auto"/>
            </w:tcBorders>
            <w:shd w:val="clear" w:color="auto" w:fill="auto"/>
          </w:tcPr>
          <w:p w14:paraId="701399F4" w14:textId="77777777" w:rsidR="00C907BC" w:rsidRPr="00C907BC" w:rsidRDefault="00C907BC" w:rsidP="00C907BC">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Date:</w:t>
            </w:r>
          </w:p>
        </w:tc>
        <w:tc>
          <w:tcPr>
            <w:tcW w:w="648" w:type="dxa"/>
            <w:vMerge w:val="restart"/>
            <w:shd w:val="clear" w:color="auto" w:fill="E2C082"/>
            <w:vAlign w:val="bottom"/>
          </w:tcPr>
          <w:p w14:paraId="3B06168F" w14:textId="77777777" w:rsidR="00C907BC" w:rsidRPr="00C907BC" w:rsidRDefault="00C907BC" w:rsidP="00C907BC">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w:t>
            </w:r>
            <w:r w:rsidRPr="00C907BC">
              <w:rPr>
                <w:rFonts w:cstheme="minorBidi"/>
                <w:sz w:val="18"/>
                <w:szCs w:val="18"/>
                <w:shd w:val="clear" w:color="auto" w:fill="E2C082"/>
              </w:rPr>
              <w:t>a</w:t>
            </w:r>
            <w:r w:rsidRPr="00C907BC">
              <w:rPr>
                <w:rFonts w:cstheme="minorBidi"/>
                <w:sz w:val="18"/>
                <w:szCs w:val="18"/>
              </w:rPr>
              <w:t>ths?</w:t>
            </w:r>
          </w:p>
        </w:tc>
        <w:tc>
          <w:tcPr>
            <w:tcW w:w="648" w:type="dxa"/>
            <w:shd w:val="clear" w:color="auto" w:fill="auto"/>
          </w:tcPr>
          <w:p w14:paraId="739C3B98" w14:textId="77777777" w:rsidR="00C907BC" w:rsidRPr="00C907BC" w:rsidRDefault="00C907BC" w:rsidP="00C907BC">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Date:</w:t>
            </w:r>
          </w:p>
        </w:tc>
        <w:tc>
          <w:tcPr>
            <w:tcW w:w="648" w:type="dxa"/>
            <w:vMerge w:val="restart"/>
            <w:tcBorders>
              <w:right w:val="single" w:sz="12" w:space="0" w:color="auto"/>
            </w:tcBorders>
            <w:shd w:val="clear" w:color="auto" w:fill="E2C082"/>
            <w:vAlign w:val="bottom"/>
          </w:tcPr>
          <w:p w14:paraId="4BA739A5" w14:textId="77777777" w:rsidR="00C907BC" w:rsidRPr="00C907BC" w:rsidRDefault="00C907BC" w:rsidP="00C907BC">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Deaths?</w:t>
            </w:r>
          </w:p>
        </w:tc>
        <w:tc>
          <w:tcPr>
            <w:tcW w:w="648" w:type="dxa"/>
            <w:tcBorders>
              <w:left w:val="single" w:sz="12" w:space="0" w:color="auto"/>
            </w:tcBorders>
            <w:shd w:val="clear" w:color="auto" w:fill="auto"/>
          </w:tcPr>
          <w:p w14:paraId="695B397E" w14:textId="77777777" w:rsidR="00C907BC" w:rsidRPr="00C907BC" w:rsidRDefault="00C907BC" w:rsidP="00C907BC">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Date:</w:t>
            </w:r>
          </w:p>
        </w:tc>
        <w:tc>
          <w:tcPr>
            <w:tcW w:w="648" w:type="dxa"/>
            <w:vMerge w:val="restart"/>
            <w:shd w:val="clear" w:color="auto" w:fill="E2C082"/>
            <w:vAlign w:val="bottom"/>
          </w:tcPr>
          <w:p w14:paraId="6BB98CB5" w14:textId="77777777" w:rsidR="00C907BC" w:rsidRPr="00C907BC" w:rsidRDefault="00C907BC" w:rsidP="00C907BC">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Deaths?</w:t>
            </w:r>
          </w:p>
        </w:tc>
        <w:tc>
          <w:tcPr>
            <w:tcW w:w="648" w:type="dxa"/>
            <w:shd w:val="clear" w:color="auto" w:fill="auto"/>
          </w:tcPr>
          <w:p w14:paraId="4857F836" w14:textId="77777777" w:rsidR="00C907BC" w:rsidRPr="00C907BC" w:rsidRDefault="00C907BC" w:rsidP="00C907BC">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Date:</w:t>
            </w:r>
          </w:p>
        </w:tc>
        <w:tc>
          <w:tcPr>
            <w:tcW w:w="648" w:type="dxa"/>
            <w:vMerge w:val="restart"/>
            <w:tcBorders>
              <w:right w:val="single" w:sz="12" w:space="0" w:color="auto"/>
            </w:tcBorders>
            <w:shd w:val="clear" w:color="auto" w:fill="E2C082"/>
            <w:vAlign w:val="bottom"/>
          </w:tcPr>
          <w:p w14:paraId="71D9FE37" w14:textId="77777777" w:rsidR="00C907BC" w:rsidRPr="00C907BC" w:rsidRDefault="00C907BC" w:rsidP="00C907BC">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Deaths?</w:t>
            </w:r>
          </w:p>
        </w:tc>
        <w:tc>
          <w:tcPr>
            <w:tcW w:w="648" w:type="dxa"/>
            <w:tcBorders>
              <w:left w:val="single" w:sz="12" w:space="0" w:color="auto"/>
            </w:tcBorders>
            <w:shd w:val="clear" w:color="auto" w:fill="auto"/>
          </w:tcPr>
          <w:p w14:paraId="52FA7293" w14:textId="77777777" w:rsidR="00C907BC" w:rsidRPr="00C907BC" w:rsidRDefault="00C907BC" w:rsidP="00C907BC">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Date:</w:t>
            </w:r>
          </w:p>
        </w:tc>
        <w:tc>
          <w:tcPr>
            <w:tcW w:w="648" w:type="dxa"/>
            <w:vMerge w:val="restart"/>
            <w:shd w:val="clear" w:color="auto" w:fill="E2C082"/>
            <w:vAlign w:val="bottom"/>
          </w:tcPr>
          <w:p w14:paraId="6D0A4F23" w14:textId="77777777" w:rsidR="00C907BC" w:rsidRPr="00C907BC" w:rsidRDefault="00C907BC" w:rsidP="00C907BC">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Deaths?</w:t>
            </w:r>
          </w:p>
        </w:tc>
        <w:tc>
          <w:tcPr>
            <w:tcW w:w="648" w:type="dxa"/>
            <w:shd w:val="clear" w:color="auto" w:fill="auto"/>
          </w:tcPr>
          <w:p w14:paraId="3F8AD478" w14:textId="77777777" w:rsidR="00C907BC" w:rsidRPr="00C907BC" w:rsidRDefault="00C907BC" w:rsidP="00C907BC">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Date:</w:t>
            </w:r>
          </w:p>
        </w:tc>
        <w:tc>
          <w:tcPr>
            <w:tcW w:w="648" w:type="dxa"/>
            <w:vMerge w:val="restart"/>
            <w:tcBorders>
              <w:right w:val="single" w:sz="12" w:space="0" w:color="auto"/>
            </w:tcBorders>
            <w:shd w:val="clear" w:color="auto" w:fill="E2C082"/>
            <w:vAlign w:val="bottom"/>
          </w:tcPr>
          <w:p w14:paraId="4C05E904" w14:textId="77777777" w:rsidR="00C907BC" w:rsidRPr="00C907BC" w:rsidRDefault="00C907BC" w:rsidP="00C907BC">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Deaths?</w:t>
            </w:r>
          </w:p>
        </w:tc>
      </w:tr>
      <w:tr w:rsidR="00CD5266" w:rsidRPr="00C907BC" w14:paraId="0E6DC9FC" w14:textId="77777777" w:rsidTr="0095615B">
        <w:trPr>
          <w:trHeight w:val="511"/>
          <w:jc w:val="center"/>
        </w:trPr>
        <w:tc>
          <w:tcPr>
            <w:tcW w:w="576" w:type="dxa"/>
            <w:vMerge/>
            <w:tcBorders>
              <w:left w:val="single" w:sz="12" w:space="0" w:color="auto"/>
            </w:tcBorders>
            <w:shd w:val="clear" w:color="auto" w:fill="E2C082"/>
          </w:tcPr>
          <w:p w14:paraId="55FA4148" w14:textId="77777777" w:rsidR="00C907BC" w:rsidRPr="00C907BC" w:rsidRDefault="00C907BC" w:rsidP="00C907BC">
            <w:pPr>
              <w:overflowPunct/>
              <w:autoSpaceDE/>
              <w:autoSpaceDN/>
              <w:adjustRightInd/>
              <w:spacing w:before="20" w:after="20"/>
              <w:ind w:left="0"/>
              <w:rPr>
                <w:rFonts w:cstheme="minorBidi"/>
                <w:sz w:val="18"/>
                <w:szCs w:val="18"/>
              </w:rPr>
            </w:pPr>
          </w:p>
        </w:tc>
        <w:tc>
          <w:tcPr>
            <w:tcW w:w="2304" w:type="dxa"/>
            <w:shd w:val="clear" w:color="auto" w:fill="E2C082"/>
            <w:vAlign w:val="bottom"/>
          </w:tcPr>
          <w:p w14:paraId="7CA75CF1"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rPr>
              <w:t>CG Volunteer na</w:t>
            </w:r>
            <w:r w:rsidRPr="00C907BC">
              <w:rPr>
                <w:rFonts w:cstheme="minorBidi"/>
                <w:sz w:val="18"/>
                <w:szCs w:val="18"/>
                <w:shd w:val="clear" w:color="auto" w:fill="E2C082"/>
              </w:rPr>
              <w:t>me:</w:t>
            </w:r>
          </w:p>
        </w:tc>
        <w:tc>
          <w:tcPr>
            <w:tcW w:w="1152" w:type="dxa"/>
            <w:vMerge/>
            <w:tcBorders>
              <w:right w:val="single" w:sz="12" w:space="0" w:color="auto"/>
            </w:tcBorders>
            <w:shd w:val="clear" w:color="auto" w:fill="E2C082"/>
          </w:tcPr>
          <w:p w14:paraId="3BA57812"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top w:val="single" w:sz="8" w:space="0" w:color="auto"/>
              <w:left w:val="single" w:sz="12" w:space="0" w:color="auto"/>
              <w:bottom w:val="single" w:sz="8" w:space="0" w:color="auto"/>
              <w:right w:val="single" w:sz="8" w:space="0" w:color="auto"/>
            </w:tcBorders>
            <w:shd w:val="clear" w:color="auto" w:fill="auto"/>
          </w:tcPr>
          <w:p w14:paraId="55FC2161" w14:textId="77777777" w:rsidR="00C907BC" w:rsidRPr="00C907BC" w:rsidRDefault="00C907BC" w:rsidP="00C907BC">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Lesson:</w:t>
            </w:r>
          </w:p>
        </w:tc>
        <w:tc>
          <w:tcPr>
            <w:tcW w:w="648" w:type="dxa"/>
            <w:vMerge/>
            <w:tcBorders>
              <w:top w:val="single" w:sz="8" w:space="0" w:color="auto"/>
              <w:left w:val="single" w:sz="8" w:space="0" w:color="auto"/>
              <w:bottom w:val="single" w:sz="8" w:space="0" w:color="auto"/>
              <w:right w:val="single" w:sz="8" w:space="0" w:color="auto"/>
            </w:tcBorders>
            <w:shd w:val="clear" w:color="auto" w:fill="E2C082"/>
          </w:tcPr>
          <w:p w14:paraId="44997415" w14:textId="77777777" w:rsidR="00C907BC" w:rsidRPr="00C907BC" w:rsidRDefault="00C907BC" w:rsidP="00C907BC">
            <w:pPr>
              <w:overflowPunct/>
              <w:autoSpaceDE/>
              <w:autoSpaceDN/>
              <w:adjustRightInd/>
              <w:spacing w:before="20" w:after="20"/>
              <w:ind w:left="-72"/>
              <w:rPr>
                <w:rFonts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4E072E68" w14:textId="77777777" w:rsidR="00C907BC" w:rsidRPr="00C907BC" w:rsidRDefault="00C907BC" w:rsidP="00C907BC">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Lesson:</w:t>
            </w:r>
          </w:p>
        </w:tc>
        <w:tc>
          <w:tcPr>
            <w:tcW w:w="648" w:type="dxa"/>
            <w:vMerge/>
            <w:tcBorders>
              <w:top w:val="single" w:sz="8" w:space="0" w:color="auto"/>
              <w:left w:val="single" w:sz="8" w:space="0" w:color="auto"/>
              <w:bottom w:val="single" w:sz="8" w:space="0" w:color="auto"/>
              <w:right w:val="single" w:sz="12" w:space="0" w:color="auto"/>
            </w:tcBorders>
            <w:shd w:val="clear" w:color="auto" w:fill="E2C082"/>
          </w:tcPr>
          <w:p w14:paraId="048C3163" w14:textId="77777777" w:rsidR="00C907BC" w:rsidRPr="00C907BC" w:rsidRDefault="00C907BC" w:rsidP="00C907BC">
            <w:pPr>
              <w:overflowPunct/>
              <w:autoSpaceDE/>
              <w:autoSpaceDN/>
              <w:adjustRightInd/>
              <w:spacing w:before="20" w:after="20"/>
              <w:ind w:left="-72"/>
              <w:rPr>
                <w:rFonts w:cstheme="minorBidi"/>
                <w:sz w:val="18"/>
                <w:szCs w:val="18"/>
              </w:rPr>
            </w:pPr>
          </w:p>
        </w:tc>
        <w:tc>
          <w:tcPr>
            <w:tcW w:w="648" w:type="dxa"/>
            <w:tcBorders>
              <w:left w:val="single" w:sz="12" w:space="0" w:color="auto"/>
            </w:tcBorders>
            <w:shd w:val="clear" w:color="auto" w:fill="auto"/>
          </w:tcPr>
          <w:p w14:paraId="114F6222" w14:textId="77777777" w:rsidR="00C907BC" w:rsidRPr="00C907BC" w:rsidRDefault="00C907BC" w:rsidP="00C907BC">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Lesson:</w:t>
            </w:r>
          </w:p>
        </w:tc>
        <w:tc>
          <w:tcPr>
            <w:tcW w:w="648" w:type="dxa"/>
            <w:vMerge/>
            <w:shd w:val="clear" w:color="auto" w:fill="E2C082"/>
          </w:tcPr>
          <w:p w14:paraId="2D746A8D" w14:textId="77777777" w:rsidR="00C907BC" w:rsidRPr="00C907BC" w:rsidRDefault="00C907BC" w:rsidP="00C907BC">
            <w:pPr>
              <w:overflowPunct/>
              <w:autoSpaceDE/>
              <w:autoSpaceDN/>
              <w:adjustRightInd/>
              <w:spacing w:before="20" w:after="20"/>
              <w:ind w:left="-72"/>
              <w:rPr>
                <w:rFonts w:cstheme="minorBidi"/>
                <w:sz w:val="18"/>
                <w:szCs w:val="18"/>
              </w:rPr>
            </w:pPr>
          </w:p>
        </w:tc>
        <w:tc>
          <w:tcPr>
            <w:tcW w:w="648" w:type="dxa"/>
            <w:shd w:val="clear" w:color="auto" w:fill="auto"/>
          </w:tcPr>
          <w:p w14:paraId="66285F8A" w14:textId="77777777" w:rsidR="00C907BC" w:rsidRPr="00C907BC" w:rsidRDefault="00C907BC" w:rsidP="00C907BC">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Lesson:</w:t>
            </w:r>
          </w:p>
        </w:tc>
        <w:tc>
          <w:tcPr>
            <w:tcW w:w="648" w:type="dxa"/>
            <w:vMerge/>
            <w:tcBorders>
              <w:right w:val="single" w:sz="12" w:space="0" w:color="auto"/>
            </w:tcBorders>
            <w:shd w:val="clear" w:color="auto" w:fill="E2C082"/>
          </w:tcPr>
          <w:p w14:paraId="35E61371" w14:textId="77777777" w:rsidR="00C907BC" w:rsidRPr="00C907BC" w:rsidRDefault="00C907BC" w:rsidP="00C907BC">
            <w:pPr>
              <w:overflowPunct/>
              <w:autoSpaceDE/>
              <w:autoSpaceDN/>
              <w:adjustRightInd/>
              <w:spacing w:before="20" w:after="20"/>
              <w:ind w:left="-72"/>
              <w:rPr>
                <w:rFonts w:cstheme="minorBidi"/>
                <w:sz w:val="18"/>
                <w:szCs w:val="18"/>
              </w:rPr>
            </w:pPr>
          </w:p>
        </w:tc>
        <w:tc>
          <w:tcPr>
            <w:tcW w:w="648" w:type="dxa"/>
            <w:tcBorders>
              <w:left w:val="single" w:sz="12" w:space="0" w:color="auto"/>
            </w:tcBorders>
            <w:shd w:val="clear" w:color="auto" w:fill="auto"/>
          </w:tcPr>
          <w:p w14:paraId="56849584" w14:textId="77777777" w:rsidR="00C907BC" w:rsidRPr="00C907BC" w:rsidRDefault="00C907BC" w:rsidP="00C907BC">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Lesson:</w:t>
            </w:r>
          </w:p>
        </w:tc>
        <w:tc>
          <w:tcPr>
            <w:tcW w:w="648" w:type="dxa"/>
            <w:vMerge/>
            <w:shd w:val="clear" w:color="auto" w:fill="E2C082"/>
          </w:tcPr>
          <w:p w14:paraId="3768BD06" w14:textId="77777777" w:rsidR="00C907BC" w:rsidRPr="00C907BC" w:rsidRDefault="00C907BC" w:rsidP="00C907BC">
            <w:pPr>
              <w:overflowPunct/>
              <w:autoSpaceDE/>
              <w:autoSpaceDN/>
              <w:adjustRightInd/>
              <w:spacing w:before="20" w:after="20"/>
              <w:ind w:left="-72"/>
              <w:rPr>
                <w:rFonts w:cstheme="minorBidi"/>
                <w:sz w:val="18"/>
                <w:szCs w:val="18"/>
              </w:rPr>
            </w:pPr>
          </w:p>
        </w:tc>
        <w:tc>
          <w:tcPr>
            <w:tcW w:w="648" w:type="dxa"/>
            <w:shd w:val="clear" w:color="auto" w:fill="auto"/>
          </w:tcPr>
          <w:p w14:paraId="48286160" w14:textId="77777777" w:rsidR="00C907BC" w:rsidRPr="00C907BC" w:rsidRDefault="00C907BC" w:rsidP="00C907BC">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Lesson:</w:t>
            </w:r>
          </w:p>
        </w:tc>
        <w:tc>
          <w:tcPr>
            <w:tcW w:w="648" w:type="dxa"/>
            <w:vMerge/>
            <w:tcBorders>
              <w:right w:val="single" w:sz="12" w:space="0" w:color="auto"/>
            </w:tcBorders>
            <w:shd w:val="clear" w:color="auto" w:fill="E2C082"/>
          </w:tcPr>
          <w:p w14:paraId="502C83AE" w14:textId="77777777" w:rsidR="00C907BC" w:rsidRPr="00C907BC" w:rsidRDefault="00C907BC" w:rsidP="00C907BC">
            <w:pPr>
              <w:overflowPunct/>
              <w:autoSpaceDE/>
              <w:autoSpaceDN/>
              <w:adjustRightInd/>
              <w:spacing w:before="20" w:after="20"/>
              <w:ind w:left="-72"/>
              <w:rPr>
                <w:rFonts w:cstheme="minorBidi"/>
                <w:sz w:val="18"/>
                <w:szCs w:val="18"/>
              </w:rPr>
            </w:pPr>
          </w:p>
        </w:tc>
        <w:tc>
          <w:tcPr>
            <w:tcW w:w="648" w:type="dxa"/>
            <w:tcBorders>
              <w:left w:val="single" w:sz="12" w:space="0" w:color="auto"/>
            </w:tcBorders>
            <w:shd w:val="clear" w:color="auto" w:fill="auto"/>
          </w:tcPr>
          <w:p w14:paraId="56C481F3" w14:textId="77777777" w:rsidR="00C907BC" w:rsidRPr="00C907BC" w:rsidRDefault="00C907BC" w:rsidP="00C907BC">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Lesson:</w:t>
            </w:r>
          </w:p>
        </w:tc>
        <w:tc>
          <w:tcPr>
            <w:tcW w:w="648" w:type="dxa"/>
            <w:vMerge/>
            <w:shd w:val="clear" w:color="auto" w:fill="E2C082"/>
          </w:tcPr>
          <w:p w14:paraId="4BBA3C04" w14:textId="77777777" w:rsidR="00C907BC" w:rsidRPr="00C907BC" w:rsidRDefault="00C907BC" w:rsidP="00C907BC">
            <w:pPr>
              <w:overflowPunct/>
              <w:autoSpaceDE/>
              <w:autoSpaceDN/>
              <w:adjustRightInd/>
              <w:spacing w:before="20" w:after="20"/>
              <w:ind w:left="-72"/>
              <w:rPr>
                <w:rFonts w:cstheme="minorBidi"/>
                <w:sz w:val="18"/>
                <w:szCs w:val="18"/>
              </w:rPr>
            </w:pPr>
          </w:p>
        </w:tc>
        <w:tc>
          <w:tcPr>
            <w:tcW w:w="648" w:type="dxa"/>
            <w:shd w:val="clear" w:color="auto" w:fill="auto"/>
          </w:tcPr>
          <w:p w14:paraId="429D3F24" w14:textId="77777777" w:rsidR="00C907BC" w:rsidRPr="00C907BC" w:rsidRDefault="00C907BC" w:rsidP="00C907BC">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Lesson:</w:t>
            </w:r>
          </w:p>
        </w:tc>
        <w:tc>
          <w:tcPr>
            <w:tcW w:w="648" w:type="dxa"/>
            <w:vMerge/>
            <w:tcBorders>
              <w:right w:val="single" w:sz="12" w:space="0" w:color="auto"/>
            </w:tcBorders>
            <w:shd w:val="clear" w:color="auto" w:fill="E2C082"/>
          </w:tcPr>
          <w:p w14:paraId="258C322E" w14:textId="77777777" w:rsidR="00C907BC" w:rsidRPr="00C907BC" w:rsidRDefault="00C907BC" w:rsidP="00C907BC">
            <w:pPr>
              <w:overflowPunct/>
              <w:autoSpaceDE/>
              <w:autoSpaceDN/>
              <w:adjustRightInd/>
              <w:spacing w:before="20" w:after="20"/>
              <w:ind w:left="0"/>
              <w:rPr>
                <w:rFonts w:cstheme="minorBidi"/>
                <w:sz w:val="18"/>
                <w:szCs w:val="18"/>
              </w:rPr>
            </w:pPr>
          </w:p>
        </w:tc>
      </w:tr>
      <w:tr w:rsidR="0095615B" w:rsidRPr="00C907BC" w14:paraId="5AE3855F" w14:textId="77777777" w:rsidTr="0095615B">
        <w:trPr>
          <w:jc w:val="center"/>
        </w:trPr>
        <w:tc>
          <w:tcPr>
            <w:tcW w:w="576" w:type="dxa"/>
            <w:tcBorders>
              <w:left w:val="single" w:sz="12" w:space="0" w:color="auto"/>
            </w:tcBorders>
            <w:shd w:val="clear" w:color="auto" w:fill="auto"/>
          </w:tcPr>
          <w:p w14:paraId="24EA6FA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50CA793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02981BA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12" w:space="0" w:color="auto"/>
              <w:bottom w:val="single" w:sz="8" w:space="0" w:color="auto"/>
              <w:right w:val="single" w:sz="8" w:space="0" w:color="auto"/>
            </w:tcBorders>
            <w:shd w:val="clear" w:color="auto" w:fill="auto"/>
          </w:tcPr>
          <w:p w14:paraId="2068A64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69BF29B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65B025F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12" w:space="0" w:color="auto"/>
            </w:tcBorders>
            <w:shd w:val="clear" w:color="auto" w:fill="auto"/>
          </w:tcPr>
          <w:p w14:paraId="31AEA3A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13C8BC0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16E1E5C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339EF7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10A3B99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7412985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86BF37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067E16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1C3E85E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25A3E12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1B02A1F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F0D3F8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4A4BD97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95615B" w:rsidRPr="00C907BC" w14:paraId="2C0BCCFD" w14:textId="77777777" w:rsidTr="0095615B">
        <w:trPr>
          <w:jc w:val="center"/>
        </w:trPr>
        <w:tc>
          <w:tcPr>
            <w:tcW w:w="576" w:type="dxa"/>
            <w:tcBorders>
              <w:left w:val="single" w:sz="12" w:space="0" w:color="auto"/>
            </w:tcBorders>
            <w:shd w:val="clear" w:color="auto" w:fill="auto"/>
          </w:tcPr>
          <w:p w14:paraId="65807C1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0D25F58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0449B84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12" w:space="0" w:color="auto"/>
              <w:bottom w:val="single" w:sz="8" w:space="0" w:color="auto"/>
              <w:right w:val="single" w:sz="8" w:space="0" w:color="auto"/>
            </w:tcBorders>
            <w:shd w:val="clear" w:color="auto" w:fill="auto"/>
          </w:tcPr>
          <w:p w14:paraId="1B2E588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5C06EE6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10F4206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12" w:space="0" w:color="auto"/>
            </w:tcBorders>
            <w:shd w:val="clear" w:color="auto" w:fill="auto"/>
          </w:tcPr>
          <w:p w14:paraId="008C2AD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1C53897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BCE5A0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66086D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0020A7A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7FCBFC6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F9E82E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F11132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1D19090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647C120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6CD8BF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168027C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4D82BFF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95615B" w:rsidRPr="00C907BC" w14:paraId="4F415B06" w14:textId="77777777" w:rsidTr="0095615B">
        <w:trPr>
          <w:jc w:val="center"/>
        </w:trPr>
        <w:tc>
          <w:tcPr>
            <w:tcW w:w="576" w:type="dxa"/>
            <w:tcBorders>
              <w:left w:val="single" w:sz="12" w:space="0" w:color="auto"/>
            </w:tcBorders>
            <w:shd w:val="clear" w:color="auto" w:fill="auto"/>
          </w:tcPr>
          <w:p w14:paraId="5BC3C05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7FB7309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31D0AA7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12" w:space="0" w:color="auto"/>
              <w:bottom w:val="single" w:sz="8" w:space="0" w:color="auto"/>
              <w:right w:val="single" w:sz="8" w:space="0" w:color="auto"/>
            </w:tcBorders>
            <w:shd w:val="clear" w:color="auto" w:fill="auto"/>
          </w:tcPr>
          <w:p w14:paraId="2D27558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59097A9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5BB06BB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12" w:space="0" w:color="auto"/>
            </w:tcBorders>
            <w:shd w:val="clear" w:color="auto" w:fill="auto"/>
          </w:tcPr>
          <w:p w14:paraId="1A2201B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25A7701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384E4B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C466A8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7471FCD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53FE5DC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05FD39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74501D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0D64D24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6FE4A01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0DECDE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E8DE34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5454AB6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95615B" w:rsidRPr="00C907BC" w14:paraId="5907B73C" w14:textId="77777777" w:rsidTr="0095615B">
        <w:trPr>
          <w:jc w:val="center"/>
        </w:trPr>
        <w:tc>
          <w:tcPr>
            <w:tcW w:w="576" w:type="dxa"/>
            <w:tcBorders>
              <w:left w:val="single" w:sz="12" w:space="0" w:color="auto"/>
            </w:tcBorders>
            <w:shd w:val="clear" w:color="auto" w:fill="auto"/>
          </w:tcPr>
          <w:p w14:paraId="194DDAA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5AC9507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781FE5D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12" w:space="0" w:color="auto"/>
              <w:bottom w:val="single" w:sz="8" w:space="0" w:color="auto"/>
              <w:right w:val="single" w:sz="8" w:space="0" w:color="auto"/>
            </w:tcBorders>
            <w:shd w:val="clear" w:color="auto" w:fill="auto"/>
          </w:tcPr>
          <w:p w14:paraId="7AC1BE2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75A7BB0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3EBFAB1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12" w:space="0" w:color="auto"/>
            </w:tcBorders>
            <w:shd w:val="clear" w:color="auto" w:fill="auto"/>
          </w:tcPr>
          <w:p w14:paraId="5A12F18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23C800D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AD5E2B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A669A4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1D39B14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49527A3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C28254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B2B6B6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3BC3973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598C380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34E165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15BD0C5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108F003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95615B" w:rsidRPr="00C907BC" w14:paraId="5E800E96" w14:textId="77777777" w:rsidTr="0095615B">
        <w:trPr>
          <w:jc w:val="center"/>
        </w:trPr>
        <w:tc>
          <w:tcPr>
            <w:tcW w:w="576" w:type="dxa"/>
            <w:tcBorders>
              <w:left w:val="single" w:sz="12" w:space="0" w:color="auto"/>
            </w:tcBorders>
            <w:shd w:val="clear" w:color="auto" w:fill="auto"/>
          </w:tcPr>
          <w:p w14:paraId="180D6BA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55E81DB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44C7ED5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12" w:space="0" w:color="auto"/>
              <w:bottom w:val="single" w:sz="8" w:space="0" w:color="auto"/>
              <w:right w:val="single" w:sz="8" w:space="0" w:color="auto"/>
            </w:tcBorders>
            <w:shd w:val="clear" w:color="auto" w:fill="auto"/>
          </w:tcPr>
          <w:p w14:paraId="44E8D48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332D580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6D9674A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12" w:space="0" w:color="auto"/>
            </w:tcBorders>
            <w:shd w:val="clear" w:color="auto" w:fill="auto"/>
          </w:tcPr>
          <w:p w14:paraId="40063DC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4A7BDE2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D06F54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EFCA6F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1D9D58F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386A1D3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9F0D1D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6AF7B7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1520C4A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2524D92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11ABF75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D3C078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52FA118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95615B" w:rsidRPr="00C907BC" w14:paraId="61F57D1C" w14:textId="77777777" w:rsidTr="0095615B">
        <w:trPr>
          <w:jc w:val="center"/>
        </w:trPr>
        <w:tc>
          <w:tcPr>
            <w:tcW w:w="576" w:type="dxa"/>
            <w:tcBorders>
              <w:left w:val="single" w:sz="12" w:space="0" w:color="auto"/>
            </w:tcBorders>
            <w:shd w:val="clear" w:color="auto" w:fill="auto"/>
          </w:tcPr>
          <w:p w14:paraId="71BC6B7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64732E9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31CFFF0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12" w:space="0" w:color="auto"/>
              <w:bottom w:val="single" w:sz="8" w:space="0" w:color="auto"/>
              <w:right w:val="single" w:sz="8" w:space="0" w:color="auto"/>
            </w:tcBorders>
            <w:shd w:val="clear" w:color="auto" w:fill="auto"/>
          </w:tcPr>
          <w:p w14:paraId="13784A2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08C2598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22F10D7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12" w:space="0" w:color="auto"/>
            </w:tcBorders>
            <w:shd w:val="clear" w:color="auto" w:fill="auto"/>
          </w:tcPr>
          <w:p w14:paraId="149F943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4906862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1A54930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998603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25B0B39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06E680E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3EABCC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F583ED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276F61D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77098E0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49ABEB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F927AD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317EA10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95615B" w:rsidRPr="00C907BC" w14:paraId="06839926" w14:textId="77777777" w:rsidTr="0095615B">
        <w:trPr>
          <w:jc w:val="center"/>
        </w:trPr>
        <w:tc>
          <w:tcPr>
            <w:tcW w:w="576" w:type="dxa"/>
            <w:tcBorders>
              <w:left w:val="single" w:sz="12" w:space="0" w:color="auto"/>
            </w:tcBorders>
            <w:shd w:val="clear" w:color="auto" w:fill="auto"/>
          </w:tcPr>
          <w:p w14:paraId="21CD920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666733B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2037B6E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12" w:space="0" w:color="auto"/>
              <w:bottom w:val="single" w:sz="8" w:space="0" w:color="auto"/>
              <w:right w:val="single" w:sz="8" w:space="0" w:color="auto"/>
            </w:tcBorders>
            <w:shd w:val="clear" w:color="auto" w:fill="auto"/>
          </w:tcPr>
          <w:p w14:paraId="14711B2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522A9EF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4820A19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12" w:space="0" w:color="auto"/>
            </w:tcBorders>
            <w:shd w:val="clear" w:color="auto" w:fill="auto"/>
          </w:tcPr>
          <w:p w14:paraId="26E3615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7C191CE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A76471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6915B4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21676F3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1821475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FBB030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4706B1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77C8ACF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689F68B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682677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13C71DC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58CE89A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95615B" w:rsidRPr="00C907BC" w14:paraId="6707441C" w14:textId="77777777" w:rsidTr="0095615B">
        <w:trPr>
          <w:jc w:val="center"/>
        </w:trPr>
        <w:tc>
          <w:tcPr>
            <w:tcW w:w="576" w:type="dxa"/>
            <w:tcBorders>
              <w:left w:val="single" w:sz="12" w:space="0" w:color="auto"/>
            </w:tcBorders>
            <w:shd w:val="clear" w:color="auto" w:fill="auto"/>
          </w:tcPr>
          <w:p w14:paraId="0196F33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16FE39F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320355A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12" w:space="0" w:color="auto"/>
              <w:bottom w:val="single" w:sz="8" w:space="0" w:color="auto"/>
              <w:right w:val="single" w:sz="8" w:space="0" w:color="auto"/>
            </w:tcBorders>
            <w:shd w:val="clear" w:color="auto" w:fill="auto"/>
          </w:tcPr>
          <w:p w14:paraId="44FAF77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6AF3C2F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248A76B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12" w:space="0" w:color="auto"/>
            </w:tcBorders>
            <w:shd w:val="clear" w:color="auto" w:fill="auto"/>
          </w:tcPr>
          <w:p w14:paraId="6EF8F1F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5F67865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19AA4E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4B438A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50EF6F7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0C93CC3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1D0D7B3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93C0F9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0030142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4F825B1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6ED2DF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4083B5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2AD9225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95615B" w:rsidRPr="00C907BC" w14:paraId="0DE73BF0" w14:textId="77777777" w:rsidTr="0095615B">
        <w:trPr>
          <w:jc w:val="center"/>
        </w:trPr>
        <w:tc>
          <w:tcPr>
            <w:tcW w:w="576" w:type="dxa"/>
            <w:tcBorders>
              <w:left w:val="single" w:sz="12" w:space="0" w:color="auto"/>
            </w:tcBorders>
            <w:shd w:val="clear" w:color="auto" w:fill="auto"/>
          </w:tcPr>
          <w:p w14:paraId="1CCCE49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7B69C5A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23D060E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12" w:space="0" w:color="auto"/>
              <w:bottom w:val="single" w:sz="8" w:space="0" w:color="auto"/>
              <w:right w:val="single" w:sz="8" w:space="0" w:color="auto"/>
            </w:tcBorders>
            <w:shd w:val="clear" w:color="auto" w:fill="auto"/>
          </w:tcPr>
          <w:p w14:paraId="0C2136B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713BB21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1A2BE00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12" w:space="0" w:color="auto"/>
            </w:tcBorders>
            <w:shd w:val="clear" w:color="auto" w:fill="auto"/>
          </w:tcPr>
          <w:p w14:paraId="203DD43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7F02345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129FC87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16D9B69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393DF43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18CF323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FC5ECA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7139A0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5607F71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0A9E5E2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88EFE9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0C9F3C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7E9AA63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95615B" w:rsidRPr="00C907BC" w14:paraId="6C6E069F" w14:textId="77777777" w:rsidTr="0095615B">
        <w:trPr>
          <w:jc w:val="center"/>
        </w:trPr>
        <w:tc>
          <w:tcPr>
            <w:tcW w:w="576" w:type="dxa"/>
            <w:tcBorders>
              <w:left w:val="single" w:sz="12" w:space="0" w:color="auto"/>
            </w:tcBorders>
            <w:shd w:val="clear" w:color="auto" w:fill="auto"/>
          </w:tcPr>
          <w:p w14:paraId="7AF3234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5C9C4FE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73B1278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12" w:space="0" w:color="auto"/>
              <w:bottom w:val="single" w:sz="8" w:space="0" w:color="auto"/>
              <w:right w:val="single" w:sz="8" w:space="0" w:color="auto"/>
            </w:tcBorders>
            <w:shd w:val="clear" w:color="auto" w:fill="auto"/>
          </w:tcPr>
          <w:p w14:paraId="6E45659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77582BA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0C8F63A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12" w:space="0" w:color="auto"/>
            </w:tcBorders>
            <w:shd w:val="clear" w:color="auto" w:fill="auto"/>
          </w:tcPr>
          <w:p w14:paraId="73EE201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1151A47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42027C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0A1D08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3AC8EA5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48D1C5C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29DE89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EEFEB2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051C0C6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2014CD4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913A19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12AE94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4645522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95615B" w:rsidRPr="00C907BC" w14:paraId="2BB3C412" w14:textId="77777777" w:rsidTr="0095615B">
        <w:trPr>
          <w:jc w:val="center"/>
        </w:trPr>
        <w:tc>
          <w:tcPr>
            <w:tcW w:w="576" w:type="dxa"/>
            <w:tcBorders>
              <w:left w:val="single" w:sz="12" w:space="0" w:color="auto"/>
            </w:tcBorders>
            <w:shd w:val="clear" w:color="auto" w:fill="auto"/>
          </w:tcPr>
          <w:p w14:paraId="5400FB2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44AF9E2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2053CEC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12" w:space="0" w:color="auto"/>
              <w:bottom w:val="single" w:sz="8" w:space="0" w:color="auto"/>
              <w:right w:val="single" w:sz="8" w:space="0" w:color="auto"/>
            </w:tcBorders>
            <w:shd w:val="clear" w:color="auto" w:fill="auto"/>
          </w:tcPr>
          <w:p w14:paraId="4A2FBAF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2424BBC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3044623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12" w:space="0" w:color="auto"/>
            </w:tcBorders>
            <w:shd w:val="clear" w:color="auto" w:fill="auto"/>
          </w:tcPr>
          <w:p w14:paraId="4A779B5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698E17A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B2EB92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1A82430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1251EA9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6BA1592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7E707A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51CCE7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1D293AF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51C7F51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F133C2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1FF70C6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63A4288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95615B" w:rsidRPr="00C907BC" w14:paraId="5A149295" w14:textId="77777777" w:rsidTr="0095615B">
        <w:trPr>
          <w:jc w:val="center"/>
        </w:trPr>
        <w:tc>
          <w:tcPr>
            <w:tcW w:w="576" w:type="dxa"/>
            <w:tcBorders>
              <w:left w:val="single" w:sz="12" w:space="0" w:color="auto"/>
            </w:tcBorders>
            <w:shd w:val="clear" w:color="auto" w:fill="auto"/>
          </w:tcPr>
          <w:p w14:paraId="2A75B82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0125E92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266DB61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12" w:space="0" w:color="auto"/>
              <w:bottom w:val="single" w:sz="8" w:space="0" w:color="auto"/>
              <w:right w:val="single" w:sz="8" w:space="0" w:color="auto"/>
            </w:tcBorders>
            <w:shd w:val="clear" w:color="auto" w:fill="auto"/>
          </w:tcPr>
          <w:p w14:paraId="59EE4F3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2660E5C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6E5CC74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12" w:space="0" w:color="auto"/>
            </w:tcBorders>
            <w:shd w:val="clear" w:color="auto" w:fill="auto"/>
          </w:tcPr>
          <w:p w14:paraId="7855FEE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161FE2F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05306D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C3AD35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27CA1A3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0F5C0AE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91AAA0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EFA19F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0BC3453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5D432E3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550C8A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72E6BE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0AEDA66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95615B" w:rsidRPr="00C907BC" w14:paraId="023B35CA" w14:textId="77777777" w:rsidTr="0095615B">
        <w:trPr>
          <w:jc w:val="center"/>
        </w:trPr>
        <w:tc>
          <w:tcPr>
            <w:tcW w:w="576" w:type="dxa"/>
            <w:tcBorders>
              <w:left w:val="single" w:sz="12" w:space="0" w:color="auto"/>
            </w:tcBorders>
            <w:shd w:val="clear" w:color="auto" w:fill="auto"/>
          </w:tcPr>
          <w:p w14:paraId="6248329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06C9001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6814CE7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12" w:space="0" w:color="auto"/>
              <w:bottom w:val="single" w:sz="8" w:space="0" w:color="auto"/>
              <w:right w:val="single" w:sz="8" w:space="0" w:color="auto"/>
            </w:tcBorders>
            <w:shd w:val="clear" w:color="auto" w:fill="auto"/>
          </w:tcPr>
          <w:p w14:paraId="014184D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4992359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091F145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12" w:space="0" w:color="auto"/>
            </w:tcBorders>
            <w:shd w:val="clear" w:color="auto" w:fill="auto"/>
          </w:tcPr>
          <w:p w14:paraId="085BFFD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4C71768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7DBDF3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90F559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2C52569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6DCFF00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D3870A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947436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1DF2E81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0ABDBFD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C75C25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CAD93F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6A1351E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42257DDC" w14:textId="77777777" w:rsidTr="000C731E">
        <w:trPr>
          <w:jc w:val="center"/>
        </w:trPr>
        <w:tc>
          <w:tcPr>
            <w:tcW w:w="4032" w:type="dxa"/>
            <w:gridSpan w:val="3"/>
            <w:tcBorders>
              <w:left w:val="single" w:sz="12" w:space="0" w:color="auto"/>
              <w:right w:val="single" w:sz="12" w:space="0" w:color="auto"/>
            </w:tcBorders>
            <w:shd w:val="clear" w:color="auto" w:fill="E2C082"/>
            <w:vAlign w:val="center"/>
          </w:tcPr>
          <w:p w14:paraId="348B3271" w14:textId="77777777" w:rsidR="00C907BC" w:rsidRPr="00C907BC" w:rsidRDefault="00C907BC" w:rsidP="00C907BC">
            <w:pPr>
              <w:overflowPunct/>
              <w:autoSpaceDE/>
              <w:autoSpaceDN/>
              <w:adjustRightInd/>
              <w:spacing w:before="20" w:after="20"/>
              <w:ind w:left="0"/>
              <w:jc w:val="right"/>
              <w:rPr>
                <w:rFonts w:cstheme="minorBidi"/>
                <w:sz w:val="18"/>
                <w:szCs w:val="18"/>
              </w:rPr>
            </w:pPr>
            <w:r w:rsidRPr="00C907BC">
              <w:rPr>
                <w:rFonts w:cstheme="minorBidi"/>
                <w:b/>
                <w:sz w:val="18"/>
                <w:szCs w:val="18"/>
              </w:rPr>
              <w:t xml:space="preserve">Total attended/visited </w:t>
            </w:r>
            <w:r w:rsidRPr="00C907BC">
              <w:rPr>
                <w:rFonts w:cstheme="minorBidi"/>
                <w:sz w:val="18"/>
                <w:szCs w:val="18"/>
              </w:rPr>
              <w:t xml:space="preserve">(add all </w:t>
            </w:r>
            <w:r w:rsidRPr="00C907BC">
              <w:rPr>
                <w:rFonts w:cstheme="minorBidi"/>
                <w:sz w:val="18"/>
                <w:szCs w:val="18"/>
              </w:rPr>
              <w:sym w:font="Wingdings" w:char="F0FC"/>
            </w:r>
            <w:r w:rsidRPr="00C907BC">
              <w:rPr>
                <w:rFonts w:cstheme="minorBidi"/>
                <w:sz w:val="18"/>
                <w:szCs w:val="18"/>
              </w:rPr>
              <w:t xml:space="preserve"> and </w:t>
            </w:r>
            <w:r w:rsidRPr="00C907BC">
              <w:rPr>
                <w:rFonts w:cstheme="minorBidi"/>
                <w:sz w:val="18"/>
                <w:szCs w:val="18"/>
              </w:rPr>
              <w:sym w:font="Wingdings" w:char="F09F"/>
            </w:r>
            <w:r w:rsidRPr="00C907BC">
              <w:rPr>
                <w:rFonts w:cstheme="minorBidi"/>
                <w:sz w:val="18"/>
                <w:szCs w:val="18"/>
              </w:rPr>
              <w:t>)</w:t>
            </w:r>
          </w:p>
        </w:tc>
        <w:tc>
          <w:tcPr>
            <w:tcW w:w="1296" w:type="dxa"/>
            <w:gridSpan w:val="2"/>
            <w:tcBorders>
              <w:top w:val="single" w:sz="8" w:space="0" w:color="auto"/>
              <w:left w:val="single" w:sz="12" w:space="0" w:color="auto"/>
              <w:bottom w:val="single" w:sz="8" w:space="0" w:color="auto"/>
              <w:right w:val="single" w:sz="8" w:space="0" w:color="auto"/>
            </w:tcBorders>
            <w:shd w:val="clear" w:color="auto" w:fill="auto"/>
          </w:tcPr>
          <w:p w14:paraId="5B1AEB66"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top w:val="single" w:sz="8" w:space="0" w:color="auto"/>
              <w:left w:val="single" w:sz="8" w:space="0" w:color="auto"/>
              <w:bottom w:val="single" w:sz="8" w:space="0" w:color="auto"/>
              <w:right w:val="single" w:sz="12" w:space="0" w:color="auto"/>
            </w:tcBorders>
            <w:shd w:val="clear" w:color="auto" w:fill="auto"/>
          </w:tcPr>
          <w:p w14:paraId="32C58A70"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left w:val="single" w:sz="12" w:space="0" w:color="auto"/>
            </w:tcBorders>
            <w:shd w:val="clear" w:color="auto" w:fill="auto"/>
          </w:tcPr>
          <w:p w14:paraId="5F5CB11E"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right w:val="single" w:sz="12" w:space="0" w:color="auto"/>
            </w:tcBorders>
            <w:shd w:val="clear" w:color="auto" w:fill="auto"/>
          </w:tcPr>
          <w:p w14:paraId="0203C237"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left w:val="single" w:sz="12" w:space="0" w:color="auto"/>
            </w:tcBorders>
            <w:shd w:val="clear" w:color="auto" w:fill="auto"/>
          </w:tcPr>
          <w:p w14:paraId="653E6430"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right w:val="single" w:sz="12" w:space="0" w:color="auto"/>
            </w:tcBorders>
            <w:shd w:val="clear" w:color="auto" w:fill="auto"/>
          </w:tcPr>
          <w:p w14:paraId="259665BA"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left w:val="single" w:sz="12" w:space="0" w:color="auto"/>
            </w:tcBorders>
            <w:shd w:val="clear" w:color="auto" w:fill="auto"/>
          </w:tcPr>
          <w:p w14:paraId="15C94459"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right w:val="single" w:sz="12" w:space="0" w:color="auto"/>
            </w:tcBorders>
            <w:shd w:val="clear" w:color="auto" w:fill="auto"/>
          </w:tcPr>
          <w:p w14:paraId="654FD183" w14:textId="77777777" w:rsidR="00C907BC" w:rsidRPr="00C907BC" w:rsidRDefault="00C907BC" w:rsidP="00C907BC">
            <w:pPr>
              <w:overflowPunct/>
              <w:autoSpaceDE/>
              <w:autoSpaceDN/>
              <w:adjustRightInd/>
              <w:spacing w:before="20" w:after="20"/>
              <w:ind w:left="0"/>
              <w:rPr>
                <w:rFonts w:cstheme="minorBidi"/>
                <w:sz w:val="18"/>
                <w:szCs w:val="18"/>
              </w:rPr>
            </w:pPr>
          </w:p>
        </w:tc>
      </w:tr>
      <w:tr w:rsidR="00C907BC" w:rsidRPr="00C907BC" w14:paraId="4B55E492" w14:textId="77777777" w:rsidTr="000C731E">
        <w:trPr>
          <w:jc w:val="center"/>
        </w:trPr>
        <w:tc>
          <w:tcPr>
            <w:tcW w:w="4032" w:type="dxa"/>
            <w:gridSpan w:val="3"/>
            <w:tcBorders>
              <w:left w:val="single" w:sz="12" w:space="0" w:color="auto"/>
              <w:right w:val="single" w:sz="12" w:space="0" w:color="auto"/>
            </w:tcBorders>
            <w:shd w:val="clear" w:color="auto" w:fill="E2C082"/>
            <w:vAlign w:val="center"/>
          </w:tcPr>
          <w:p w14:paraId="335A30A6" w14:textId="77777777" w:rsidR="00C907BC" w:rsidRPr="00C907BC" w:rsidRDefault="00C907BC" w:rsidP="00C907BC">
            <w:pPr>
              <w:overflowPunct/>
              <w:autoSpaceDE/>
              <w:autoSpaceDN/>
              <w:adjustRightInd/>
              <w:spacing w:before="20" w:after="20"/>
              <w:ind w:left="0"/>
              <w:jc w:val="right"/>
              <w:rPr>
                <w:rFonts w:cstheme="minorBidi"/>
                <w:sz w:val="18"/>
                <w:szCs w:val="18"/>
              </w:rPr>
            </w:pPr>
            <w:r w:rsidRPr="00C907BC">
              <w:rPr>
                <w:rFonts w:cstheme="minorBidi"/>
                <w:b/>
                <w:sz w:val="18"/>
                <w:szCs w:val="18"/>
              </w:rPr>
              <w:t xml:space="preserve">Total registered </w:t>
            </w:r>
            <w:r w:rsidRPr="00C907BC">
              <w:rPr>
                <w:rFonts w:cstheme="minorBidi"/>
                <w:sz w:val="18"/>
                <w:szCs w:val="18"/>
              </w:rPr>
              <w:t>(add all CGVs still in the CG)</w:t>
            </w:r>
          </w:p>
        </w:tc>
        <w:tc>
          <w:tcPr>
            <w:tcW w:w="1296" w:type="dxa"/>
            <w:gridSpan w:val="2"/>
            <w:tcBorders>
              <w:top w:val="single" w:sz="8" w:space="0" w:color="auto"/>
              <w:left w:val="single" w:sz="12" w:space="0" w:color="auto"/>
              <w:bottom w:val="single" w:sz="8" w:space="0" w:color="auto"/>
              <w:right w:val="single" w:sz="8" w:space="0" w:color="auto"/>
            </w:tcBorders>
            <w:shd w:val="clear" w:color="auto" w:fill="auto"/>
          </w:tcPr>
          <w:p w14:paraId="26090DF9"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top w:val="single" w:sz="8" w:space="0" w:color="auto"/>
              <w:left w:val="single" w:sz="8" w:space="0" w:color="auto"/>
              <w:bottom w:val="single" w:sz="8" w:space="0" w:color="auto"/>
              <w:right w:val="single" w:sz="12" w:space="0" w:color="auto"/>
            </w:tcBorders>
            <w:shd w:val="clear" w:color="auto" w:fill="auto"/>
          </w:tcPr>
          <w:p w14:paraId="4469CFBD"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left w:val="single" w:sz="12" w:space="0" w:color="auto"/>
            </w:tcBorders>
            <w:shd w:val="clear" w:color="auto" w:fill="auto"/>
          </w:tcPr>
          <w:p w14:paraId="2A536E09"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right w:val="single" w:sz="12" w:space="0" w:color="auto"/>
            </w:tcBorders>
            <w:shd w:val="clear" w:color="auto" w:fill="auto"/>
          </w:tcPr>
          <w:p w14:paraId="5DB12A15"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left w:val="single" w:sz="12" w:space="0" w:color="auto"/>
            </w:tcBorders>
            <w:shd w:val="clear" w:color="auto" w:fill="auto"/>
          </w:tcPr>
          <w:p w14:paraId="70A84729"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right w:val="single" w:sz="12" w:space="0" w:color="auto"/>
            </w:tcBorders>
            <w:shd w:val="clear" w:color="auto" w:fill="auto"/>
          </w:tcPr>
          <w:p w14:paraId="02BEE071"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left w:val="single" w:sz="12" w:space="0" w:color="auto"/>
            </w:tcBorders>
            <w:shd w:val="clear" w:color="auto" w:fill="auto"/>
          </w:tcPr>
          <w:p w14:paraId="6FB4FBEE"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right w:val="single" w:sz="12" w:space="0" w:color="auto"/>
            </w:tcBorders>
            <w:shd w:val="clear" w:color="auto" w:fill="auto"/>
          </w:tcPr>
          <w:p w14:paraId="0D31D21A" w14:textId="77777777" w:rsidR="00C907BC" w:rsidRPr="00C907BC" w:rsidRDefault="00C907BC" w:rsidP="00C907BC">
            <w:pPr>
              <w:overflowPunct/>
              <w:autoSpaceDE/>
              <w:autoSpaceDN/>
              <w:adjustRightInd/>
              <w:spacing w:before="20" w:after="20"/>
              <w:ind w:left="0"/>
              <w:rPr>
                <w:rFonts w:cstheme="minorBidi"/>
                <w:sz w:val="18"/>
                <w:szCs w:val="18"/>
              </w:rPr>
            </w:pPr>
          </w:p>
        </w:tc>
      </w:tr>
      <w:tr w:rsidR="0095615B" w:rsidRPr="00C907BC" w14:paraId="57FA74B0" w14:textId="77777777" w:rsidTr="0095615B">
        <w:trPr>
          <w:jc w:val="center"/>
        </w:trPr>
        <w:tc>
          <w:tcPr>
            <w:tcW w:w="4032" w:type="dxa"/>
            <w:gridSpan w:val="3"/>
            <w:tcBorders>
              <w:left w:val="single" w:sz="12" w:space="0" w:color="auto"/>
              <w:right w:val="single" w:sz="12" w:space="0" w:color="auto"/>
            </w:tcBorders>
            <w:shd w:val="clear" w:color="auto" w:fill="E2C082"/>
            <w:vAlign w:val="center"/>
          </w:tcPr>
          <w:p w14:paraId="392E8690" w14:textId="77777777" w:rsidR="0095615B" w:rsidRPr="00C907BC" w:rsidRDefault="0095615B" w:rsidP="00C907BC">
            <w:pPr>
              <w:overflowPunct/>
              <w:autoSpaceDE/>
              <w:autoSpaceDN/>
              <w:adjustRightInd/>
              <w:spacing w:before="20" w:after="20"/>
              <w:ind w:left="0"/>
              <w:jc w:val="right"/>
              <w:rPr>
                <w:rFonts w:cstheme="minorBidi"/>
                <w:sz w:val="18"/>
                <w:szCs w:val="18"/>
              </w:rPr>
            </w:pPr>
            <w:r w:rsidRPr="00C907BC">
              <w:rPr>
                <w:rFonts w:cstheme="minorBidi"/>
                <w:b/>
                <w:sz w:val="18"/>
                <w:szCs w:val="18"/>
              </w:rPr>
              <w:t>Maternal Deaths</w:t>
            </w:r>
            <w:r w:rsidRPr="00C907BC">
              <w:rPr>
                <w:rFonts w:cstheme="minorBidi"/>
                <w:sz w:val="18"/>
                <w:szCs w:val="18"/>
              </w:rPr>
              <w:t xml:space="preserve"> (add all MDs)</w:t>
            </w:r>
          </w:p>
        </w:tc>
        <w:tc>
          <w:tcPr>
            <w:tcW w:w="2592" w:type="dxa"/>
            <w:gridSpan w:val="4"/>
            <w:tcBorders>
              <w:top w:val="single" w:sz="8" w:space="0" w:color="auto"/>
              <w:left w:val="single" w:sz="12" w:space="0" w:color="auto"/>
              <w:bottom w:val="single" w:sz="8" w:space="0" w:color="auto"/>
              <w:right w:val="single" w:sz="12" w:space="0" w:color="auto"/>
            </w:tcBorders>
            <w:shd w:val="clear" w:color="auto" w:fill="auto"/>
          </w:tcPr>
          <w:p w14:paraId="48ED0DC4" w14:textId="77777777" w:rsidR="0095615B" w:rsidRPr="00C907BC" w:rsidRDefault="0095615B" w:rsidP="00C907BC">
            <w:pPr>
              <w:overflowPunct/>
              <w:autoSpaceDE/>
              <w:autoSpaceDN/>
              <w:adjustRightInd/>
              <w:spacing w:before="20" w:after="20"/>
              <w:ind w:left="0"/>
              <w:rPr>
                <w:rFonts w:cstheme="minorBidi"/>
                <w:sz w:val="18"/>
                <w:szCs w:val="18"/>
              </w:rPr>
            </w:pPr>
          </w:p>
        </w:tc>
        <w:tc>
          <w:tcPr>
            <w:tcW w:w="2592" w:type="dxa"/>
            <w:gridSpan w:val="4"/>
            <w:tcBorders>
              <w:left w:val="single" w:sz="12" w:space="0" w:color="auto"/>
              <w:right w:val="single" w:sz="12" w:space="0" w:color="auto"/>
            </w:tcBorders>
            <w:shd w:val="clear" w:color="auto" w:fill="auto"/>
          </w:tcPr>
          <w:p w14:paraId="4935EEAC" w14:textId="77777777" w:rsidR="0095615B" w:rsidRPr="00C907BC" w:rsidRDefault="0095615B" w:rsidP="00C907BC">
            <w:pPr>
              <w:overflowPunct/>
              <w:autoSpaceDE/>
              <w:autoSpaceDN/>
              <w:adjustRightInd/>
              <w:spacing w:before="20" w:after="20"/>
              <w:ind w:left="0"/>
              <w:rPr>
                <w:rFonts w:cstheme="minorBidi"/>
                <w:sz w:val="18"/>
                <w:szCs w:val="18"/>
              </w:rPr>
            </w:pPr>
          </w:p>
        </w:tc>
        <w:tc>
          <w:tcPr>
            <w:tcW w:w="2592" w:type="dxa"/>
            <w:gridSpan w:val="4"/>
            <w:tcBorders>
              <w:left w:val="single" w:sz="12" w:space="0" w:color="auto"/>
              <w:right w:val="single" w:sz="12" w:space="0" w:color="auto"/>
            </w:tcBorders>
            <w:shd w:val="clear" w:color="auto" w:fill="auto"/>
          </w:tcPr>
          <w:p w14:paraId="3512077D" w14:textId="77777777" w:rsidR="0095615B" w:rsidRPr="00C907BC" w:rsidRDefault="0095615B" w:rsidP="00C907BC">
            <w:pPr>
              <w:overflowPunct/>
              <w:autoSpaceDE/>
              <w:autoSpaceDN/>
              <w:adjustRightInd/>
              <w:spacing w:before="20" w:after="20"/>
              <w:ind w:left="0"/>
              <w:rPr>
                <w:rFonts w:cstheme="minorBidi"/>
                <w:sz w:val="18"/>
                <w:szCs w:val="18"/>
              </w:rPr>
            </w:pPr>
          </w:p>
        </w:tc>
        <w:tc>
          <w:tcPr>
            <w:tcW w:w="2592" w:type="dxa"/>
            <w:gridSpan w:val="4"/>
            <w:tcBorders>
              <w:left w:val="single" w:sz="12" w:space="0" w:color="auto"/>
              <w:right w:val="single" w:sz="12" w:space="0" w:color="auto"/>
            </w:tcBorders>
            <w:shd w:val="clear" w:color="auto" w:fill="auto"/>
          </w:tcPr>
          <w:p w14:paraId="0FB6196F" w14:textId="77777777" w:rsidR="0095615B" w:rsidRPr="00C907BC" w:rsidRDefault="0095615B" w:rsidP="00C907BC">
            <w:pPr>
              <w:overflowPunct/>
              <w:autoSpaceDE/>
              <w:autoSpaceDN/>
              <w:adjustRightInd/>
              <w:spacing w:before="20" w:after="20"/>
              <w:ind w:left="0"/>
              <w:rPr>
                <w:rFonts w:cstheme="minorBidi"/>
                <w:sz w:val="18"/>
                <w:szCs w:val="18"/>
              </w:rPr>
            </w:pPr>
          </w:p>
        </w:tc>
      </w:tr>
      <w:tr w:rsidR="0095615B" w:rsidRPr="00C907BC" w14:paraId="09421AA8" w14:textId="77777777" w:rsidTr="0095615B">
        <w:trPr>
          <w:jc w:val="center"/>
        </w:trPr>
        <w:tc>
          <w:tcPr>
            <w:tcW w:w="4032" w:type="dxa"/>
            <w:gridSpan w:val="3"/>
            <w:tcBorders>
              <w:left w:val="single" w:sz="12" w:space="0" w:color="auto"/>
              <w:right w:val="single" w:sz="12" w:space="0" w:color="auto"/>
            </w:tcBorders>
            <w:shd w:val="clear" w:color="auto" w:fill="E2C082"/>
            <w:vAlign w:val="center"/>
          </w:tcPr>
          <w:p w14:paraId="3E5B7B13" w14:textId="77777777" w:rsidR="0095615B" w:rsidRPr="00C907BC" w:rsidRDefault="0095615B" w:rsidP="00C907BC">
            <w:pPr>
              <w:overflowPunct/>
              <w:autoSpaceDE/>
              <w:autoSpaceDN/>
              <w:adjustRightInd/>
              <w:spacing w:before="20" w:after="20"/>
              <w:ind w:left="0"/>
              <w:jc w:val="right"/>
              <w:rPr>
                <w:rFonts w:cstheme="minorBidi"/>
                <w:sz w:val="18"/>
                <w:szCs w:val="18"/>
              </w:rPr>
            </w:pPr>
            <w:r w:rsidRPr="00C907BC">
              <w:rPr>
                <w:rFonts w:cstheme="minorBidi"/>
                <w:b/>
                <w:sz w:val="18"/>
                <w:szCs w:val="18"/>
              </w:rPr>
              <w:t xml:space="preserve">Deaths in Children Under 2 Years Old </w:t>
            </w:r>
            <w:r w:rsidRPr="00C907BC">
              <w:rPr>
                <w:rFonts w:cstheme="minorBidi"/>
                <w:sz w:val="18"/>
                <w:szCs w:val="18"/>
              </w:rPr>
              <w:t>(add all CDs)</w:t>
            </w:r>
          </w:p>
        </w:tc>
        <w:tc>
          <w:tcPr>
            <w:tcW w:w="2592" w:type="dxa"/>
            <w:gridSpan w:val="4"/>
            <w:tcBorders>
              <w:top w:val="single" w:sz="8" w:space="0" w:color="auto"/>
              <w:left w:val="single" w:sz="12" w:space="0" w:color="auto"/>
              <w:bottom w:val="single" w:sz="8" w:space="0" w:color="auto"/>
              <w:right w:val="single" w:sz="12" w:space="0" w:color="auto"/>
            </w:tcBorders>
            <w:shd w:val="clear" w:color="auto" w:fill="auto"/>
          </w:tcPr>
          <w:p w14:paraId="568D5A66" w14:textId="77777777" w:rsidR="0095615B" w:rsidRPr="00C907BC" w:rsidRDefault="0095615B" w:rsidP="00C907BC">
            <w:pPr>
              <w:overflowPunct/>
              <w:autoSpaceDE/>
              <w:autoSpaceDN/>
              <w:adjustRightInd/>
              <w:spacing w:before="20" w:after="20"/>
              <w:ind w:left="0"/>
              <w:rPr>
                <w:rFonts w:cstheme="minorBidi"/>
                <w:sz w:val="18"/>
                <w:szCs w:val="18"/>
              </w:rPr>
            </w:pPr>
          </w:p>
        </w:tc>
        <w:tc>
          <w:tcPr>
            <w:tcW w:w="2592" w:type="dxa"/>
            <w:gridSpan w:val="4"/>
            <w:tcBorders>
              <w:left w:val="single" w:sz="12" w:space="0" w:color="auto"/>
              <w:right w:val="single" w:sz="12" w:space="0" w:color="auto"/>
            </w:tcBorders>
            <w:shd w:val="clear" w:color="auto" w:fill="auto"/>
          </w:tcPr>
          <w:p w14:paraId="07D1D45F" w14:textId="77777777" w:rsidR="0095615B" w:rsidRPr="00C907BC" w:rsidRDefault="0095615B" w:rsidP="00C907BC">
            <w:pPr>
              <w:overflowPunct/>
              <w:autoSpaceDE/>
              <w:autoSpaceDN/>
              <w:adjustRightInd/>
              <w:spacing w:before="20" w:after="20"/>
              <w:ind w:left="0"/>
              <w:rPr>
                <w:rFonts w:cstheme="minorBidi"/>
                <w:sz w:val="18"/>
                <w:szCs w:val="18"/>
              </w:rPr>
            </w:pPr>
          </w:p>
        </w:tc>
        <w:tc>
          <w:tcPr>
            <w:tcW w:w="2592" w:type="dxa"/>
            <w:gridSpan w:val="4"/>
            <w:tcBorders>
              <w:left w:val="single" w:sz="12" w:space="0" w:color="auto"/>
              <w:right w:val="single" w:sz="12" w:space="0" w:color="auto"/>
            </w:tcBorders>
            <w:shd w:val="clear" w:color="auto" w:fill="auto"/>
          </w:tcPr>
          <w:p w14:paraId="17CD07C5" w14:textId="77777777" w:rsidR="0095615B" w:rsidRPr="00C907BC" w:rsidRDefault="0095615B" w:rsidP="00C907BC">
            <w:pPr>
              <w:overflowPunct/>
              <w:autoSpaceDE/>
              <w:autoSpaceDN/>
              <w:adjustRightInd/>
              <w:spacing w:before="20" w:after="20"/>
              <w:ind w:left="0"/>
              <w:rPr>
                <w:rFonts w:cstheme="minorBidi"/>
                <w:sz w:val="18"/>
                <w:szCs w:val="18"/>
              </w:rPr>
            </w:pPr>
          </w:p>
        </w:tc>
        <w:tc>
          <w:tcPr>
            <w:tcW w:w="2592" w:type="dxa"/>
            <w:gridSpan w:val="4"/>
            <w:tcBorders>
              <w:left w:val="single" w:sz="12" w:space="0" w:color="auto"/>
              <w:right w:val="single" w:sz="12" w:space="0" w:color="auto"/>
            </w:tcBorders>
            <w:shd w:val="clear" w:color="auto" w:fill="auto"/>
          </w:tcPr>
          <w:p w14:paraId="2FAFE071" w14:textId="77777777" w:rsidR="0095615B" w:rsidRPr="00C907BC" w:rsidRDefault="0095615B" w:rsidP="00C907BC">
            <w:pPr>
              <w:overflowPunct/>
              <w:autoSpaceDE/>
              <w:autoSpaceDN/>
              <w:adjustRightInd/>
              <w:spacing w:before="20" w:after="20"/>
              <w:ind w:left="0"/>
              <w:rPr>
                <w:rFonts w:cstheme="minorBidi"/>
                <w:sz w:val="18"/>
                <w:szCs w:val="18"/>
              </w:rPr>
            </w:pPr>
          </w:p>
        </w:tc>
      </w:tr>
      <w:tr w:rsidR="0095615B" w:rsidRPr="00C907BC" w14:paraId="698FA92A" w14:textId="77777777" w:rsidTr="0095615B">
        <w:trPr>
          <w:jc w:val="center"/>
        </w:trPr>
        <w:tc>
          <w:tcPr>
            <w:tcW w:w="4032" w:type="dxa"/>
            <w:gridSpan w:val="3"/>
            <w:tcBorders>
              <w:left w:val="single" w:sz="12" w:space="0" w:color="auto"/>
              <w:bottom w:val="single" w:sz="12" w:space="0" w:color="auto"/>
              <w:right w:val="single" w:sz="12" w:space="0" w:color="auto"/>
            </w:tcBorders>
            <w:shd w:val="clear" w:color="auto" w:fill="E2C082"/>
            <w:vAlign w:val="center"/>
          </w:tcPr>
          <w:p w14:paraId="48055D12" w14:textId="77777777" w:rsidR="0095615B" w:rsidRPr="00C907BC" w:rsidRDefault="0015659B" w:rsidP="00C907BC">
            <w:pPr>
              <w:overflowPunct/>
              <w:autoSpaceDE/>
              <w:autoSpaceDN/>
              <w:adjustRightInd/>
              <w:spacing w:before="20" w:after="20"/>
              <w:ind w:left="0"/>
              <w:jc w:val="right"/>
              <w:rPr>
                <w:rFonts w:cstheme="minorBidi"/>
                <w:sz w:val="18"/>
                <w:szCs w:val="18"/>
              </w:rPr>
            </w:pPr>
            <w:r>
              <w:rPr>
                <w:rFonts w:cstheme="minorBidi"/>
                <w:b/>
                <w:sz w:val="18"/>
                <w:szCs w:val="18"/>
              </w:rPr>
              <w:t>Child</w:t>
            </w:r>
            <w:r w:rsidR="0095615B" w:rsidRPr="00C907BC">
              <w:rPr>
                <w:rFonts w:cstheme="minorBidi"/>
                <w:b/>
                <w:sz w:val="18"/>
                <w:szCs w:val="18"/>
              </w:rPr>
              <w:t xml:space="preserve"> Births </w:t>
            </w:r>
            <w:r w:rsidR="0095615B" w:rsidRPr="00C907BC">
              <w:rPr>
                <w:rFonts w:cstheme="minorBidi"/>
                <w:sz w:val="18"/>
                <w:szCs w:val="18"/>
              </w:rPr>
              <w:t>(add all CBs)</w:t>
            </w:r>
          </w:p>
        </w:tc>
        <w:tc>
          <w:tcPr>
            <w:tcW w:w="2592" w:type="dxa"/>
            <w:gridSpan w:val="4"/>
            <w:tcBorders>
              <w:top w:val="single" w:sz="8" w:space="0" w:color="auto"/>
              <w:left w:val="single" w:sz="12" w:space="0" w:color="auto"/>
              <w:bottom w:val="single" w:sz="12" w:space="0" w:color="auto"/>
              <w:right w:val="single" w:sz="12" w:space="0" w:color="auto"/>
            </w:tcBorders>
            <w:shd w:val="clear" w:color="auto" w:fill="auto"/>
          </w:tcPr>
          <w:p w14:paraId="10D064AB" w14:textId="77777777" w:rsidR="0095615B" w:rsidRPr="00C907BC" w:rsidRDefault="0095615B" w:rsidP="00C907BC">
            <w:pPr>
              <w:overflowPunct/>
              <w:autoSpaceDE/>
              <w:autoSpaceDN/>
              <w:adjustRightInd/>
              <w:spacing w:before="20" w:after="20"/>
              <w:ind w:left="0"/>
              <w:rPr>
                <w:rFonts w:cstheme="minorBidi"/>
                <w:sz w:val="18"/>
                <w:szCs w:val="18"/>
              </w:rPr>
            </w:pPr>
          </w:p>
        </w:tc>
        <w:tc>
          <w:tcPr>
            <w:tcW w:w="2592" w:type="dxa"/>
            <w:gridSpan w:val="4"/>
            <w:tcBorders>
              <w:left w:val="single" w:sz="12" w:space="0" w:color="auto"/>
              <w:bottom w:val="single" w:sz="12" w:space="0" w:color="auto"/>
              <w:right w:val="single" w:sz="12" w:space="0" w:color="auto"/>
            </w:tcBorders>
            <w:shd w:val="clear" w:color="auto" w:fill="auto"/>
          </w:tcPr>
          <w:p w14:paraId="25B2A188" w14:textId="77777777" w:rsidR="0095615B" w:rsidRPr="00C907BC" w:rsidRDefault="0095615B" w:rsidP="00C907BC">
            <w:pPr>
              <w:overflowPunct/>
              <w:autoSpaceDE/>
              <w:autoSpaceDN/>
              <w:adjustRightInd/>
              <w:spacing w:before="20" w:after="20"/>
              <w:ind w:left="0"/>
              <w:rPr>
                <w:rFonts w:cstheme="minorBidi"/>
                <w:sz w:val="18"/>
                <w:szCs w:val="18"/>
              </w:rPr>
            </w:pPr>
          </w:p>
        </w:tc>
        <w:tc>
          <w:tcPr>
            <w:tcW w:w="2592" w:type="dxa"/>
            <w:gridSpan w:val="4"/>
            <w:tcBorders>
              <w:left w:val="single" w:sz="12" w:space="0" w:color="auto"/>
              <w:bottom w:val="single" w:sz="12" w:space="0" w:color="auto"/>
              <w:right w:val="single" w:sz="12" w:space="0" w:color="auto"/>
            </w:tcBorders>
            <w:shd w:val="clear" w:color="auto" w:fill="auto"/>
          </w:tcPr>
          <w:p w14:paraId="50EB94BB" w14:textId="77777777" w:rsidR="0095615B" w:rsidRPr="00C907BC" w:rsidRDefault="0095615B" w:rsidP="00C907BC">
            <w:pPr>
              <w:overflowPunct/>
              <w:autoSpaceDE/>
              <w:autoSpaceDN/>
              <w:adjustRightInd/>
              <w:spacing w:before="20" w:after="20"/>
              <w:ind w:left="0"/>
              <w:rPr>
                <w:rFonts w:cstheme="minorBidi"/>
                <w:sz w:val="18"/>
                <w:szCs w:val="18"/>
              </w:rPr>
            </w:pPr>
          </w:p>
        </w:tc>
        <w:tc>
          <w:tcPr>
            <w:tcW w:w="2592" w:type="dxa"/>
            <w:gridSpan w:val="4"/>
            <w:tcBorders>
              <w:left w:val="single" w:sz="12" w:space="0" w:color="auto"/>
              <w:bottom w:val="single" w:sz="12" w:space="0" w:color="auto"/>
              <w:right w:val="single" w:sz="12" w:space="0" w:color="auto"/>
            </w:tcBorders>
            <w:shd w:val="clear" w:color="auto" w:fill="auto"/>
          </w:tcPr>
          <w:p w14:paraId="78B597DB" w14:textId="77777777" w:rsidR="0095615B" w:rsidRPr="00C907BC" w:rsidRDefault="0095615B" w:rsidP="00C907BC">
            <w:pPr>
              <w:overflowPunct/>
              <w:autoSpaceDE/>
              <w:autoSpaceDN/>
              <w:adjustRightInd/>
              <w:spacing w:before="20" w:after="20"/>
              <w:ind w:left="0"/>
              <w:rPr>
                <w:rFonts w:cstheme="minorBidi"/>
                <w:sz w:val="18"/>
                <w:szCs w:val="18"/>
              </w:rPr>
            </w:pPr>
          </w:p>
        </w:tc>
      </w:tr>
    </w:tbl>
    <w:p w14:paraId="47598CCB" w14:textId="77777777" w:rsidR="00C907BC" w:rsidRPr="00C907BC" w:rsidRDefault="00C907BC" w:rsidP="00C907BC">
      <w:pPr>
        <w:keepNext/>
        <w:keepLines/>
        <w:spacing w:before="60"/>
        <w:ind w:left="0"/>
        <w:outlineLvl w:val="1"/>
        <w:rPr>
          <w:rFonts w:ascii="Californian FB" w:eastAsiaTheme="majorEastAsia" w:hAnsi="Californian FB" w:cstheme="majorBidi"/>
          <w:b/>
          <w:bCs/>
          <w:color w:val="237990"/>
          <w:sz w:val="24"/>
          <w:szCs w:val="26"/>
        </w:rPr>
      </w:pPr>
      <w:bookmarkStart w:id="495" w:name="_Toc391844922"/>
      <w:r w:rsidRPr="00C907BC">
        <w:rPr>
          <w:rFonts w:ascii="Californian FB" w:eastAsiaTheme="majorEastAsia" w:hAnsi="Californian FB" w:cstheme="majorBidi"/>
          <w:b/>
          <w:bCs/>
          <w:color w:val="237990"/>
          <w:sz w:val="24"/>
          <w:szCs w:val="26"/>
        </w:rPr>
        <w:lastRenderedPageBreak/>
        <w:t>Lesson 14 Handout 4: Example Completed Care Group Register</w:t>
      </w:r>
      <w:bookmarkEnd w:id="495"/>
    </w:p>
    <w:p w14:paraId="517B2E19" w14:textId="77777777" w:rsidR="00C907BC" w:rsidRPr="00C907BC" w:rsidRDefault="00C907BC" w:rsidP="00C907BC">
      <w:pPr>
        <w:overflowPunct/>
        <w:autoSpaceDE/>
        <w:autoSpaceDN/>
        <w:adjustRightInd/>
        <w:spacing w:before="60" w:after="60"/>
        <w:ind w:left="0"/>
        <w:jc w:val="center"/>
        <w:rPr>
          <w:rFonts w:cstheme="minorBidi"/>
          <w:b/>
          <w:sz w:val="24"/>
          <w:szCs w:val="22"/>
        </w:rPr>
      </w:pPr>
      <w:r w:rsidRPr="00C907BC">
        <w:rPr>
          <w:rFonts w:cstheme="minorBidi"/>
          <w:b/>
          <w:sz w:val="24"/>
          <w:szCs w:val="22"/>
        </w:rPr>
        <w:t>Care Group Register</w:t>
      </w:r>
    </w:p>
    <w:p w14:paraId="7DA45390" w14:textId="77777777" w:rsidR="00C907BC" w:rsidRPr="00C907BC" w:rsidRDefault="00C907BC" w:rsidP="00C907BC">
      <w:pPr>
        <w:overflowPunct/>
        <w:autoSpaceDE/>
        <w:autoSpaceDN/>
        <w:adjustRightInd/>
        <w:spacing w:before="60" w:after="60"/>
        <w:ind w:left="0"/>
        <w:jc w:val="center"/>
        <w:rPr>
          <w:rFonts w:cstheme="minorBidi"/>
          <w:i/>
          <w:sz w:val="20"/>
          <w:szCs w:val="22"/>
        </w:rPr>
      </w:pPr>
      <w:r w:rsidRPr="00C907BC">
        <w:rPr>
          <w:rFonts w:cstheme="minorBidi"/>
          <w:i/>
          <w:sz w:val="20"/>
          <w:szCs w:val="22"/>
        </w:rPr>
        <w:t>This is a Care Group (CG) register: CGs are led by Promoters; the members are Care Group Volunteers (CGVs).</w:t>
      </w:r>
    </w:p>
    <w:tbl>
      <w:tblPr>
        <w:tblStyle w:val="TableGrid1"/>
        <w:tblW w:w="144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576"/>
        <w:gridCol w:w="2304"/>
        <w:gridCol w:w="1152"/>
        <w:gridCol w:w="648"/>
        <w:gridCol w:w="648"/>
        <w:gridCol w:w="648"/>
        <w:gridCol w:w="648"/>
        <w:gridCol w:w="648"/>
        <w:gridCol w:w="648"/>
        <w:gridCol w:w="648"/>
        <w:gridCol w:w="648"/>
        <w:gridCol w:w="648"/>
        <w:gridCol w:w="648"/>
        <w:gridCol w:w="648"/>
        <w:gridCol w:w="648"/>
        <w:gridCol w:w="648"/>
        <w:gridCol w:w="648"/>
        <w:gridCol w:w="648"/>
        <w:gridCol w:w="648"/>
      </w:tblGrid>
      <w:tr w:rsidR="00C907BC" w:rsidRPr="00C907BC" w14:paraId="63F70C86" w14:textId="77777777" w:rsidTr="000C731E">
        <w:trPr>
          <w:jc w:val="center"/>
        </w:trPr>
        <w:tc>
          <w:tcPr>
            <w:tcW w:w="2880" w:type="dxa"/>
            <w:gridSpan w:val="2"/>
            <w:vMerge w:val="restart"/>
            <w:tcBorders>
              <w:top w:val="single" w:sz="12" w:space="0" w:color="auto"/>
              <w:left w:val="single" w:sz="12" w:space="0" w:color="auto"/>
              <w:bottom w:val="single" w:sz="12" w:space="0" w:color="auto"/>
            </w:tcBorders>
            <w:shd w:val="clear" w:color="auto" w:fill="E2C082"/>
            <w:vAlign w:val="center"/>
          </w:tcPr>
          <w:p w14:paraId="2426BD64"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shd w:val="clear" w:color="auto" w:fill="E2C082"/>
              </w:rPr>
              <w:t xml:space="preserve">Group # (use the code from </w:t>
            </w:r>
            <w:r w:rsidRPr="00C907BC">
              <w:rPr>
                <w:rFonts w:cstheme="minorBidi"/>
                <w:sz w:val="18"/>
                <w:szCs w:val="18"/>
                <w:shd w:val="clear" w:color="auto" w:fill="E2C082"/>
              </w:rPr>
              <w:br/>
              <w:t>the numbering system):</w:t>
            </w:r>
            <w:r w:rsidRPr="00C907BC">
              <w:rPr>
                <w:rFonts w:cstheme="minorBidi"/>
                <w:sz w:val="18"/>
                <w:szCs w:val="18"/>
              </w:rPr>
              <w:t xml:space="preserve"> </w:t>
            </w:r>
          </w:p>
        </w:tc>
        <w:tc>
          <w:tcPr>
            <w:tcW w:w="1152" w:type="dxa"/>
            <w:vMerge w:val="restart"/>
            <w:tcBorders>
              <w:top w:val="single" w:sz="12" w:space="0" w:color="auto"/>
              <w:bottom w:val="single" w:sz="12" w:space="0" w:color="auto"/>
              <w:right w:val="single" w:sz="12" w:space="0" w:color="auto"/>
            </w:tcBorders>
            <w:shd w:val="clear" w:color="auto" w:fill="auto"/>
            <w:vAlign w:val="center"/>
          </w:tcPr>
          <w:p w14:paraId="7D3C6563"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20"/>
                <w:szCs w:val="18"/>
              </w:rPr>
              <w:t>8.5</w:t>
            </w:r>
          </w:p>
        </w:tc>
        <w:tc>
          <w:tcPr>
            <w:tcW w:w="648" w:type="dxa"/>
            <w:tcBorders>
              <w:top w:val="nil"/>
              <w:left w:val="single" w:sz="12" w:space="0" w:color="auto"/>
              <w:bottom w:val="nil"/>
              <w:right w:val="nil"/>
            </w:tcBorders>
            <w:shd w:val="clear" w:color="auto" w:fill="auto"/>
            <w:vAlign w:val="center"/>
          </w:tcPr>
          <w:p w14:paraId="110A92C9"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top w:val="nil"/>
              <w:left w:val="nil"/>
              <w:bottom w:val="nil"/>
              <w:right w:val="nil"/>
            </w:tcBorders>
            <w:shd w:val="clear" w:color="auto" w:fill="auto"/>
            <w:vAlign w:val="center"/>
          </w:tcPr>
          <w:p w14:paraId="5DADDA65"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top w:val="nil"/>
              <w:left w:val="nil"/>
              <w:bottom w:val="nil"/>
              <w:right w:val="single" w:sz="12" w:space="0" w:color="auto"/>
            </w:tcBorders>
            <w:shd w:val="clear" w:color="auto" w:fill="auto"/>
            <w:vAlign w:val="center"/>
          </w:tcPr>
          <w:p w14:paraId="71A0496D"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vMerge w:val="restart"/>
            <w:tcBorders>
              <w:top w:val="single" w:sz="12" w:space="0" w:color="auto"/>
              <w:left w:val="single" w:sz="12" w:space="0" w:color="auto"/>
            </w:tcBorders>
            <w:shd w:val="clear" w:color="auto" w:fill="E2C082"/>
            <w:vAlign w:val="center"/>
          </w:tcPr>
          <w:p w14:paraId="2D2DDAA7" w14:textId="77777777" w:rsidR="00C907BC" w:rsidRPr="00C907BC" w:rsidRDefault="00C907BC" w:rsidP="00C907BC">
            <w:pPr>
              <w:overflowPunct/>
              <w:autoSpaceDE/>
              <w:autoSpaceDN/>
              <w:adjustRightInd/>
              <w:spacing w:before="20" w:after="20"/>
              <w:ind w:left="0"/>
              <w:jc w:val="right"/>
              <w:rPr>
                <w:rFonts w:cstheme="minorBidi"/>
                <w:sz w:val="18"/>
                <w:szCs w:val="18"/>
              </w:rPr>
            </w:pPr>
            <w:r w:rsidRPr="00C907BC">
              <w:rPr>
                <w:rFonts w:cstheme="minorBidi"/>
                <w:sz w:val="18"/>
                <w:szCs w:val="18"/>
              </w:rPr>
              <w:t>Key:</w:t>
            </w:r>
          </w:p>
        </w:tc>
        <w:tc>
          <w:tcPr>
            <w:tcW w:w="2592" w:type="dxa"/>
            <w:gridSpan w:val="4"/>
            <w:tcBorders>
              <w:top w:val="single" w:sz="12" w:space="0" w:color="auto"/>
            </w:tcBorders>
            <w:shd w:val="clear" w:color="auto" w:fill="E2C082"/>
            <w:vAlign w:val="center"/>
          </w:tcPr>
          <w:p w14:paraId="5329FC7A"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rPr>
              <w:sym w:font="Wingdings" w:char="F0FC"/>
            </w:r>
            <w:r w:rsidRPr="00C907BC">
              <w:rPr>
                <w:rFonts w:cstheme="minorBidi"/>
                <w:sz w:val="18"/>
                <w:szCs w:val="18"/>
              </w:rPr>
              <w:t xml:space="preserve">  Attended group meetings</w:t>
            </w:r>
          </w:p>
        </w:tc>
        <w:tc>
          <w:tcPr>
            <w:tcW w:w="2592" w:type="dxa"/>
            <w:gridSpan w:val="4"/>
            <w:tcBorders>
              <w:top w:val="single" w:sz="12" w:space="0" w:color="auto"/>
            </w:tcBorders>
            <w:shd w:val="clear" w:color="auto" w:fill="E2C082"/>
            <w:vAlign w:val="center"/>
          </w:tcPr>
          <w:p w14:paraId="0CC7BCEC"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rPr>
              <w:t>X  Absent</w:t>
            </w:r>
          </w:p>
        </w:tc>
        <w:tc>
          <w:tcPr>
            <w:tcW w:w="2592" w:type="dxa"/>
            <w:gridSpan w:val="4"/>
            <w:tcBorders>
              <w:top w:val="single" w:sz="12" w:space="0" w:color="auto"/>
              <w:right w:val="single" w:sz="12" w:space="0" w:color="auto"/>
            </w:tcBorders>
            <w:shd w:val="clear" w:color="auto" w:fill="E2C082"/>
            <w:vAlign w:val="center"/>
          </w:tcPr>
          <w:p w14:paraId="65A77316"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rPr>
              <w:sym w:font="Wingdings" w:char="F09F"/>
            </w:r>
            <w:r w:rsidRPr="00C907BC">
              <w:rPr>
                <w:rFonts w:cstheme="minorBidi"/>
                <w:sz w:val="18"/>
                <w:szCs w:val="18"/>
              </w:rPr>
              <w:t xml:space="preserve">  Received home visit</w:t>
            </w:r>
          </w:p>
        </w:tc>
      </w:tr>
      <w:tr w:rsidR="00C907BC" w:rsidRPr="00C907BC" w14:paraId="6708AECC" w14:textId="77777777" w:rsidTr="000C731E">
        <w:trPr>
          <w:trHeight w:val="133"/>
          <w:jc w:val="center"/>
        </w:trPr>
        <w:tc>
          <w:tcPr>
            <w:tcW w:w="2880" w:type="dxa"/>
            <w:gridSpan w:val="2"/>
            <w:vMerge/>
            <w:tcBorders>
              <w:left w:val="single" w:sz="12" w:space="0" w:color="auto"/>
              <w:bottom w:val="single" w:sz="12" w:space="0" w:color="auto"/>
            </w:tcBorders>
            <w:shd w:val="clear" w:color="auto" w:fill="E2C082"/>
            <w:vAlign w:val="center"/>
          </w:tcPr>
          <w:p w14:paraId="17A86259"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152" w:type="dxa"/>
            <w:vMerge/>
            <w:tcBorders>
              <w:bottom w:val="single" w:sz="12" w:space="0" w:color="auto"/>
              <w:right w:val="single" w:sz="12" w:space="0" w:color="auto"/>
            </w:tcBorders>
            <w:shd w:val="clear" w:color="auto" w:fill="auto"/>
            <w:vAlign w:val="center"/>
          </w:tcPr>
          <w:p w14:paraId="31D1B8DD"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top w:val="nil"/>
              <w:left w:val="single" w:sz="12" w:space="0" w:color="auto"/>
              <w:bottom w:val="nil"/>
              <w:right w:val="nil"/>
            </w:tcBorders>
            <w:shd w:val="clear" w:color="auto" w:fill="auto"/>
            <w:vAlign w:val="center"/>
          </w:tcPr>
          <w:p w14:paraId="55ADC988"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top w:val="nil"/>
              <w:left w:val="nil"/>
              <w:bottom w:val="nil"/>
              <w:right w:val="nil"/>
            </w:tcBorders>
            <w:shd w:val="clear" w:color="auto" w:fill="auto"/>
            <w:vAlign w:val="center"/>
          </w:tcPr>
          <w:p w14:paraId="071938AE"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top w:val="nil"/>
              <w:left w:val="nil"/>
              <w:bottom w:val="nil"/>
              <w:right w:val="single" w:sz="12" w:space="0" w:color="auto"/>
            </w:tcBorders>
            <w:shd w:val="clear" w:color="auto" w:fill="auto"/>
            <w:vAlign w:val="center"/>
          </w:tcPr>
          <w:p w14:paraId="6DA02F9E"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vMerge/>
            <w:tcBorders>
              <w:left w:val="single" w:sz="12" w:space="0" w:color="auto"/>
              <w:bottom w:val="single" w:sz="12" w:space="0" w:color="auto"/>
            </w:tcBorders>
            <w:shd w:val="clear" w:color="auto" w:fill="E2C082"/>
            <w:vAlign w:val="center"/>
          </w:tcPr>
          <w:p w14:paraId="354FBA62" w14:textId="77777777" w:rsidR="00C907BC" w:rsidRPr="00C907BC" w:rsidRDefault="00C907BC" w:rsidP="00C907BC">
            <w:pPr>
              <w:overflowPunct/>
              <w:autoSpaceDE/>
              <w:autoSpaceDN/>
              <w:adjustRightInd/>
              <w:spacing w:before="20" w:after="20"/>
              <w:ind w:left="0"/>
              <w:rPr>
                <w:rFonts w:cstheme="minorBidi"/>
                <w:sz w:val="18"/>
                <w:szCs w:val="18"/>
              </w:rPr>
            </w:pPr>
          </w:p>
        </w:tc>
        <w:tc>
          <w:tcPr>
            <w:tcW w:w="2592" w:type="dxa"/>
            <w:gridSpan w:val="4"/>
            <w:tcBorders>
              <w:bottom w:val="single" w:sz="12" w:space="0" w:color="auto"/>
            </w:tcBorders>
            <w:shd w:val="clear" w:color="auto" w:fill="E2C082"/>
            <w:vAlign w:val="center"/>
          </w:tcPr>
          <w:p w14:paraId="4EAE105A" w14:textId="77777777" w:rsidR="00C907BC" w:rsidRPr="00C907BC" w:rsidRDefault="00C907BC" w:rsidP="0015659B">
            <w:pPr>
              <w:overflowPunct/>
              <w:autoSpaceDE/>
              <w:autoSpaceDN/>
              <w:adjustRightInd/>
              <w:spacing w:before="20" w:after="20"/>
              <w:ind w:left="0"/>
              <w:rPr>
                <w:rFonts w:cstheme="minorBidi"/>
                <w:sz w:val="18"/>
                <w:szCs w:val="18"/>
              </w:rPr>
            </w:pPr>
            <w:r w:rsidRPr="00C907BC">
              <w:rPr>
                <w:rFonts w:cstheme="minorBidi"/>
                <w:sz w:val="18"/>
                <w:szCs w:val="18"/>
              </w:rPr>
              <w:t>CB  Child Birth</w:t>
            </w:r>
          </w:p>
        </w:tc>
        <w:tc>
          <w:tcPr>
            <w:tcW w:w="2592" w:type="dxa"/>
            <w:gridSpan w:val="4"/>
            <w:tcBorders>
              <w:bottom w:val="single" w:sz="12" w:space="0" w:color="auto"/>
            </w:tcBorders>
            <w:shd w:val="clear" w:color="auto" w:fill="E2C082"/>
            <w:vAlign w:val="center"/>
          </w:tcPr>
          <w:p w14:paraId="06B622DE"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rPr>
              <w:t>CD  Under 2 child death</w:t>
            </w:r>
          </w:p>
        </w:tc>
        <w:tc>
          <w:tcPr>
            <w:tcW w:w="2592" w:type="dxa"/>
            <w:gridSpan w:val="4"/>
            <w:tcBorders>
              <w:bottom w:val="single" w:sz="12" w:space="0" w:color="auto"/>
              <w:right w:val="single" w:sz="12" w:space="0" w:color="auto"/>
            </w:tcBorders>
            <w:shd w:val="clear" w:color="auto" w:fill="E2C082"/>
            <w:vAlign w:val="center"/>
          </w:tcPr>
          <w:p w14:paraId="14644DC8"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rPr>
              <w:t>MD →  Maternal death</w:t>
            </w:r>
          </w:p>
        </w:tc>
      </w:tr>
      <w:tr w:rsidR="00C907BC" w:rsidRPr="00C907BC" w14:paraId="5F774439" w14:textId="77777777" w:rsidTr="000C731E">
        <w:trPr>
          <w:jc w:val="center"/>
        </w:trPr>
        <w:tc>
          <w:tcPr>
            <w:tcW w:w="576" w:type="dxa"/>
            <w:tcBorders>
              <w:top w:val="single" w:sz="12" w:space="0" w:color="auto"/>
              <w:left w:val="nil"/>
              <w:bottom w:val="single" w:sz="12" w:space="0" w:color="auto"/>
              <w:right w:val="nil"/>
            </w:tcBorders>
            <w:shd w:val="clear" w:color="auto" w:fill="auto"/>
          </w:tcPr>
          <w:p w14:paraId="5326AA57"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2304" w:type="dxa"/>
            <w:tcBorders>
              <w:top w:val="single" w:sz="12" w:space="0" w:color="auto"/>
              <w:left w:val="nil"/>
              <w:bottom w:val="single" w:sz="12" w:space="0" w:color="auto"/>
              <w:right w:val="nil"/>
            </w:tcBorders>
            <w:shd w:val="clear" w:color="auto" w:fill="auto"/>
          </w:tcPr>
          <w:p w14:paraId="0D61AA78"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1152" w:type="dxa"/>
            <w:tcBorders>
              <w:top w:val="single" w:sz="12" w:space="0" w:color="auto"/>
              <w:left w:val="nil"/>
              <w:bottom w:val="single" w:sz="12" w:space="0" w:color="auto"/>
              <w:right w:val="nil"/>
            </w:tcBorders>
            <w:shd w:val="clear" w:color="auto" w:fill="auto"/>
          </w:tcPr>
          <w:p w14:paraId="76D56F6B"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nil"/>
              <w:left w:val="nil"/>
              <w:bottom w:val="single" w:sz="12" w:space="0" w:color="auto"/>
              <w:right w:val="nil"/>
            </w:tcBorders>
            <w:shd w:val="clear" w:color="auto" w:fill="auto"/>
          </w:tcPr>
          <w:p w14:paraId="7520540E"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nil"/>
              <w:left w:val="nil"/>
              <w:bottom w:val="single" w:sz="12" w:space="0" w:color="auto"/>
              <w:right w:val="nil"/>
            </w:tcBorders>
            <w:shd w:val="clear" w:color="auto" w:fill="auto"/>
          </w:tcPr>
          <w:p w14:paraId="74458469"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nil"/>
              <w:left w:val="nil"/>
              <w:bottom w:val="single" w:sz="12" w:space="0" w:color="auto"/>
              <w:right w:val="nil"/>
            </w:tcBorders>
            <w:shd w:val="clear" w:color="auto" w:fill="auto"/>
          </w:tcPr>
          <w:p w14:paraId="29F59C91"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4E843A38"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41BA647D"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26ADE9B3"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78EB4D25"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75FB6B77"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4956AB24"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1CF0681C"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4DD6C074"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42A20A84"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5D7A44C4"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36ACF2BD"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23E906D7"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3DB83934"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r>
      <w:tr w:rsidR="00C907BC" w:rsidRPr="00C907BC" w14:paraId="42F61F97" w14:textId="77777777" w:rsidTr="000C731E">
        <w:trPr>
          <w:trHeight w:val="241"/>
          <w:jc w:val="center"/>
        </w:trPr>
        <w:tc>
          <w:tcPr>
            <w:tcW w:w="576" w:type="dxa"/>
            <w:vMerge w:val="restart"/>
            <w:tcBorders>
              <w:top w:val="single" w:sz="12" w:space="0" w:color="auto"/>
              <w:left w:val="single" w:sz="12" w:space="0" w:color="auto"/>
            </w:tcBorders>
            <w:shd w:val="clear" w:color="auto" w:fill="E2C082"/>
            <w:vAlign w:val="bottom"/>
          </w:tcPr>
          <w:p w14:paraId="7D8131B8" w14:textId="77777777" w:rsidR="00C907BC" w:rsidRPr="00C907BC" w:rsidRDefault="00C907BC" w:rsidP="007A0209">
            <w:pPr>
              <w:overflowPunct/>
              <w:autoSpaceDE/>
              <w:autoSpaceDN/>
              <w:adjustRightInd/>
              <w:spacing w:before="20" w:after="20"/>
              <w:ind w:left="-101" w:right="-123"/>
              <w:jc w:val="center"/>
              <w:rPr>
                <w:rFonts w:cstheme="minorBidi"/>
                <w:sz w:val="18"/>
                <w:szCs w:val="18"/>
              </w:rPr>
            </w:pPr>
            <w:r w:rsidRPr="00C907BC">
              <w:rPr>
                <w:rFonts w:cstheme="minorBidi"/>
                <w:sz w:val="18"/>
                <w:szCs w:val="18"/>
              </w:rPr>
              <w:t>CGV Letter</w:t>
            </w:r>
          </w:p>
        </w:tc>
        <w:tc>
          <w:tcPr>
            <w:tcW w:w="2304" w:type="dxa"/>
            <w:vMerge w:val="restart"/>
            <w:tcBorders>
              <w:top w:val="single" w:sz="12" w:space="0" w:color="auto"/>
            </w:tcBorders>
            <w:shd w:val="clear" w:color="auto" w:fill="auto"/>
          </w:tcPr>
          <w:p w14:paraId="605D5913" w14:textId="77777777" w:rsidR="00C907BC" w:rsidRPr="00C907BC" w:rsidRDefault="00C907BC" w:rsidP="00C907BC">
            <w:pPr>
              <w:overflowPunct/>
              <w:autoSpaceDE/>
              <w:autoSpaceDN/>
              <w:adjustRightInd/>
              <w:spacing w:before="20" w:after="20"/>
              <w:ind w:left="0"/>
              <w:rPr>
                <w:rFonts w:cstheme="minorBidi"/>
                <w:sz w:val="18"/>
                <w:szCs w:val="18"/>
                <w:shd w:val="clear" w:color="auto" w:fill="E2C082"/>
              </w:rPr>
            </w:pPr>
            <w:r w:rsidRPr="00C907BC">
              <w:rPr>
                <w:rFonts w:cstheme="minorBidi"/>
                <w:sz w:val="18"/>
                <w:szCs w:val="18"/>
                <w:shd w:val="clear" w:color="auto" w:fill="E2C082"/>
              </w:rPr>
              <w:t>Promoter (group leader) name:</w:t>
            </w:r>
          </w:p>
          <w:p w14:paraId="782F2A3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r w:rsidRPr="00C907BC">
              <w:rPr>
                <w:rFonts w:ascii="Lucida Handwriting" w:hAnsi="Lucida Handwriting" w:cstheme="minorBidi"/>
                <w:sz w:val="20"/>
                <w:szCs w:val="18"/>
              </w:rPr>
              <w:t>Rachel White</w:t>
            </w:r>
          </w:p>
        </w:tc>
        <w:tc>
          <w:tcPr>
            <w:tcW w:w="1152" w:type="dxa"/>
            <w:vMerge w:val="restart"/>
            <w:tcBorders>
              <w:top w:val="single" w:sz="12" w:space="0" w:color="auto"/>
              <w:right w:val="single" w:sz="12" w:space="0" w:color="auto"/>
            </w:tcBorders>
            <w:shd w:val="clear" w:color="auto" w:fill="E2C082"/>
            <w:vAlign w:val="bottom"/>
          </w:tcPr>
          <w:p w14:paraId="44731A35" w14:textId="77777777" w:rsidR="00C907BC" w:rsidRPr="00C907BC" w:rsidRDefault="00C907BC" w:rsidP="0015659B">
            <w:pPr>
              <w:overflowPunct/>
              <w:autoSpaceDE/>
              <w:autoSpaceDN/>
              <w:adjustRightInd/>
              <w:spacing w:before="20" w:after="20"/>
              <w:ind w:left="0"/>
              <w:jc w:val="center"/>
              <w:rPr>
                <w:rFonts w:cstheme="minorBidi"/>
                <w:sz w:val="18"/>
                <w:szCs w:val="18"/>
              </w:rPr>
            </w:pPr>
            <w:r w:rsidRPr="00C907BC">
              <w:rPr>
                <w:rFonts w:cstheme="minorBidi"/>
                <w:sz w:val="18"/>
                <w:szCs w:val="18"/>
              </w:rPr>
              <w:t xml:space="preserve">Date of Registry in </w:t>
            </w:r>
            <w:r w:rsidR="0015659B">
              <w:rPr>
                <w:rFonts w:cstheme="minorBidi"/>
                <w:sz w:val="18"/>
                <w:szCs w:val="18"/>
              </w:rPr>
              <w:t>Care Group</w:t>
            </w:r>
          </w:p>
        </w:tc>
        <w:tc>
          <w:tcPr>
            <w:tcW w:w="2592" w:type="dxa"/>
            <w:gridSpan w:val="4"/>
            <w:tcBorders>
              <w:top w:val="single" w:sz="12" w:space="0" w:color="auto"/>
              <w:left w:val="single" w:sz="12" w:space="0" w:color="auto"/>
              <w:right w:val="single" w:sz="12" w:space="0" w:color="auto"/>
            </w:tcBorders>
            <w:shd w:val="clear" w:color="auto" w:fill="auto"/>
          </w:tcPr>
          <w:p w14:paraId="0EC12CE9" w14:textId="77777777" w:rsidR="00C907BC" w:rsidRPr="00C907BC" w:rsidRDefault="00C907BC" w:rsidP="007A0209">
            <w:pPr>
              <w:overflowPunct/>
              <w:autoSpaceDE/>
              <w:autoSpaceDN/>
              <w:adjustRightInd/>
              <w:spacing w:before="20" w:after="20"/>
              <w:ind w:left="-72"/>
              <w:rPr>
                <w:rFonts w:ascii="Lucida Handwriting" w:hAnsi="Lucida Handwriting" w:cstheme="minorBidi"/>
                <w:sz w:val="18"/>
                <w:szCs w:val="18"/>
              </w:rPr>
            </w:pPr>
            <w:r w:rsidRPr="00C907BC">
              <w:rPr>
                <w:rFonts w:cstheme="minorBidi"/>
                <w:sz w:val="18"/>
                <w:szCs w:val="18"/>
                <w:shd w:val="clear" w:color="auto" w:fill="E2C082"/>
              </w:rPr>
              <w:t>Month:</w:t>
            </w:r>
            <w:r w:rsidRPr="00C907BC">
              <w:rPr>
                <w:rFonts w:cstheme="minorBidi"/>
                <w:sz w:val="18"/>
                <w:szCs w:val="18"/>
              </w:rPr>
              <w:t xml:space="preserve"> </w:t>
            </w:r>
            <w:r w:rsidRPr="00C907BC">
              <w:rPr>
                <w:rFonts w:ascii="Lucida Handwriting" w:hAnsi="Lucida Handwriting" w:cstheme="minorBidi"/>
                <w:sz w:val="18"/>
                <w:szCs w:val="18"/>
              </w:rPr>
              <w:t>May</w:t>
            </w:r>
          </w:p>
        </w:tc>
        <w:tc>
          <w:tcPr>
            <w:tcW w:w="2592" w:type="dxa"/>
            <w:gridSpan w:val="4"/>
            <w:tcBorders>
              <w:top w:val="single" w:sz="12" w:space="0" w:color="auto"/>
              <w:left w:val="single" w:sz="12" w:space="0" w:color="auto"/>
              <w:right w:val="single" w:sz="12" w:space="0" w:color="auto"/>
            </w:tcBorders>
            <w:shd w:val="clear" w:color="auto" w:fill="auto"/>
          </w:tcPr>
          <w:p w14:paraId="23E4AF54" w14:textId="77777777" w:rsidR="00C907BC" w:rsidRPr="00C907BC" w:rsidRDefault="00C907BC" w:rsidP="007A0209">
            <w:pPr>
              <w:overflowPunct/>
              <w:autoSpaceDE/>
              <w:autoSpaceDN/>
              <w:adjustRightInd/>
              <w:spacing w:before="20" w:after="20"/>
              <w:ind w:left="-72"/>
              <w:rPr>
                <w:rFonts w:ascii="Lucida Handwriting" w:hAnsi="Lucida Handwriting" w:cstheme="minorBidi"/>
                <w:sz w:val="18"/>
                <w:szCs w:val="18"/>
              </w:rPr>
            </w:pPr>
            <w:r w:rsidRPr="00C907BC">
              <w:rPr>
                <w:rFonts w:cstheme="minorBidi"/>
                <w:sz w:val="18"/>
                <w:szCs w:val="18"/>
                <w:shd w:val="clear" w:color="auto" w:fill="E2C082"/>
              </w:rPr>
              <w:t>Month:</w:t>
            </w:r>
            <w:r w:rsidRPr="00C907BC">
              <w:rPr>
                <w:rFonts w:cstheme="minorBidi"/>
                <w:sz w:val="18"/>
                <w:szCs w:val="18"/>
              </w:rPr>
              <w:t xml:space="preserve"> </w:t>
            </w:r>
            <w:r w:rsidRPr="00C907BC">
              <w:rPr>
                <w:rFonts w:ascii="Lucida Handwriting" w:hAnsi="Lucida Handwriting" w:cstheme="minorBidi"/>
                <w:sz w:val="18"/>
                <w:szCs w:val="18"/>
              </w:rPr>
              <w:t>June</w:t>
            </w:r>
          </w:p>
        </w:tc>
        <w:tc>
          <w:tcPr>
            <w:tcW w:w="2592" w:type="dxa"/>
            <w:gridSpan w:val="4"/>
            <w:tcBorders>
              <w:top w:val="single" w:sz="12" w:space="0" w:color="auto"/>
              <w:left w:val="single" w:sz="12" w:space="0" w:color="auto"/>
              <w:right w:val="single" w:sz="12" w:space="0" w:color="auto"/>
            </w:tcBorders>
            <w:shd w:val="clear" w:color="auto" w:fill="auto"/>
          </w:tcPr>
          <w:p w14:paraId="1726E456" w14:textId="77777777" w:rsidR="00C907BC" w:rsidRPr="00C907BC" w:rsidRDefault="00C907BC" w:rsidP="007A0209">
            <w:pPr>
              <w:overflowPunct/>
              <w:autoSpaceDE/>
              <w:autoSpaceDN/>
              <w:adjustRightInd/>
              <w:spacing w:before="20" w:after="20"/>
              <w:ind w:left="-72"/>
              <w:rPr>
                <w:rFonts w:ascii="Lucida Handwriting" w:hAnsi="Lucida Handwriting" w:cstheme="minorBidi"/>
                <w:sz w:val="18"/>
                <w:szCs w:val="18"/>
              </w:rPr>
            </w:pPr>
            <w:r w:rsidRPr="00C907BC">
              <w:rPr>
                <w:rFonts w:cstheme="minorBidi"/>
                <w:sz w:val="18"/>
                <w:szCs w:val="18"/>
                <w:shd w:val="clear" w:color="auto" w:fill="E2C082"/>
              </w:rPr>
              <w:t>Month:</w:t>
            </w:r>
            <w:r w:rsidRPr="00C907BC">
              <w:rPr>
                <w:rFonts w:cstheme="minorBidi"/>
                <w:sz w:val="18"/>
                <w:szCs w:val="18"/>
              </w:rPr>
              <w:t xml:space="preserve"> </w:t>
            </w:r>
            <w:r w:rsidRPr="00C907BC">
              <w:rPr>
                <w:rFonts w:ascii="Lucida Handwriting" w:hAnsi="Lucida Handwriting" w:cstheme="minorBidi"/>
                <w:sz w:val="18"/>
                <w:szCs w:val="18"/>
              </w:rPr>
              <w:t>July</w:t>
            </w:r>
          </w:p>
        </w:tc>
        <w:tc>
          <w:tcPr>
            <w:tcW w:w="2592" w:type="dxa"/>
            <w:gridSpan w:val="4"/>
            <w:tcBorders>
              <w:top w:val="single" w:sz="12" w:space="0" w:color="auto"/>
              <w:left w:val="single" w:sz="12" w:space="0" w:color="auto"/>
              <w:right w:val="single" w:sz="12" w:space="0" w:color="auto"/>
            </w:tcBorders>
            <w:shd w:val="clear" w:color="auto" w:fill="auto"/>
          </w:tcPr>
          <w:p w14:paraId="4A128145" w14:textId="77777777" w:rsidR="00C907BC" w:rsidRPr="00C907BC" w:rsidRDefault="00C907BC" w:rsidP="007A0209">
            <w:pPr>
              <w:overflowPunct/>
              <w:autoSpaceDE/>
              <w:autoSpaceDN/>
              <w:adjustRightInd/>
              <w:spacing w:before="20" w:after="20"/>
              <w:ind w:left="-72"/>
              <w:rPr>
                <w:rFonts w:ascii="Lucida Handwriting" w:hAnsi="Lucida Handwriting" w:cstheme="minorBidi"/>
                <w:sz w:val="18"/>
                <w:szCs w:val="18"/>
              </w:rPr>
            </w:pPr>
            <w:r w:rsidRPr="00C907BC">
              <w:rPr>
                <w:rFonts w:cstheme="minorBidi"/>
                <w:sz w:val="18"/>
                <w:szCs w:val="18"/>
                <w:shd w:val="clear" w:color="auto" w:fill="E2C082"/>
              </w:rPr>
              <w:t>Month:</w:t>
            </w:r>
            <w:r w:rsidRPr="00C907BC">
              <w:rPr>
                <w:rFonts w:cstheme="minorBidi"/>
                <w:sz w:val="18"/>
                <w:szCs w:val="18"/>
              </w:rPr>
              <w:t xml:space="preserve"> </w:t>
            </w:r>
            <w:r w:rsidRPr="00C907BC">
              <w:rPr>
                <w:rFonts w:ascii="Lucida Handwriting" w:hAnsi="Lucida Handwriting" w:cstheme="minorBidi"/>
                <w:sz w:val="18"/>
                <w:szCs w:val="18"/>
              </w:rPr>
              <w:t>August</w:t>
            </w:r>
          </w:p>
        </w:tc>
      </w:tr>
      <w:tr w:rsidR="00CD5266" w:rsidRPr="00C907BC" w14:paraId="2C4FD19F" w14:textId="77777777" w:rsidTr="0015659B">
        <w:trPr>
          <w:trHeight w:val="448"/>
          <w:jc w:val="center"/>
        </w:trPr>
        <w:tc>
          <w:tcPr>
            <w:tcW w:w="576" w:type="dxa"/>
            <w:vMerge/>
            <w:tcBorders>
              <w:left w:val="single" w:sz="12" w:space="0" w:color="auto"/>
            </w:tcBorders>
            <w:shd w:val="clear" w:color="auto" w:fill="E2C082"/>
          </w:tcPr>
          <w:p w14:paraId="7726B06E" w14:textId="77777777" w:rsidR="00C907BC" w:rsidRPr="00C907BC" w:rsidRDefault="00C907BC" w:rsidP="00C907BC">
            <w:pPr>
              <w:overflowPunct/>
              <w:autoSpaceDE/>
              <w:autoSpaceDN/>
              <w:adjustRightInd/>
              <w:spacing w:before="20" w:after="20"/>
              <w:ind w:left="0"/>
              <w:rPr>
                <w:rFonts w:cstheme="minorBidi"/>
                <w:sz w:val="18"/>
                <w:szCs w:val="18"/>
              </w:rPr>
            </w:pPr>
          </w:p>
        </w:tc>
        <w:tc>
          <w:tcPr>
            <w:tcW w:w="2304" w:type="dxa"/>
            <w:vMerge/>
            <w:shd w:val="clear" w:color="auto" w:fill="auto"/>
          </w:tcPr>
          <w:p w14:paraId="224B5E3B"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152" w:type="dxa"/>
            <w:vMerge/>
            <w:tcBorders>
              <w:right w:val="single" w:sz="12" w:space="0" w:color="auto"/>
            </w:tcBorders>
            <w:shd w:val="clear" w:color="auto" w:fill="E2C082"/>
          </w:tcPr>
          <w:p w14:paraId="406AB10F"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left w:val="single" w:sz="12" w:space="0" w:color="auto"/>
            </w:tcBorders>
            <w:shd w:val="clear" w:color="auto" w:fill="auto"/>
          </w:tcPr>
          <w:p w14:paraId="58176C0E" w14:textId="77777777" w:rsidR="00C907BC" w:rsidRPr="00C907BC" w:rsidRDefault="00C907BC" w:rsidP="007A0209">
            <w:pPr>
              <w:overflowPunct/>
              <w:autoSpaceDE/>
              <w:autoSpaceDN/>
              <w:adjustRightInd/>
              <w:spacing w:before="20" w:after="20"/>
              <w:ind w:left="-72" w:right="-130"/>
              <w:rPr>
                <w:rFonts w:cstheme="minorBidi"/>
                <w:sz w:val="18"/>
                <w:szCs w:val="18"/>
                <w:shd w:val="clear" w:color="auto" w:fill="E2C082"/>
              </w:rPr>
            </w:pPr>
            <w:r w:rsidRPr="00C907BC">
              <w:rPr>
                <w:rFonts w:cstheme="minorBidi"/>
                <w:sz w:val="18"/>
                <w:szCs w:val="18"/>
                <w:shd w:val="clear" w:color="auto" w:fill="E2C082"/>
              </w:rPr>
              <w:t>Date:</w:t>
            </w:r>
          </w:p>
          <w:p w14:paraId="15994C99" w14:textId="77777777" w:rsidR="00C907BC" w:rsidRPr="00C907BC" w:rsidRDefault="00C907BC" w:rsidP="007A0209">
            <w:pPr>
              <w:overflowPunct/>
              <w:autoSpaceDE/>
              <w:autoSpaceDN/>
              <w:adjustRightInd/>
              <w:spacing w:before="20" w:after="20"/>
              <w:ind w:left="-72" w:right="-130"/>
              <w:rPr>
                <w:rFonts w:ascii="Lucida Handwriting" w:hAnsi="Lucida Handwriting" w:cstheme="minorBidi"/>
                <w:sz w:val="18"/>
                <w:szCs w:val="18"/>
              </w:rPr>
            </w:pPr>
            <w:r w:rsidRPr="00C907BC">
              <w:rPr>
                <w:rFonts w:ascii="Lucida Handwriting" w:hAnsi="Lucida Handwriting" w:cstheme="minorBidi"/>
                <w:sz w:val="14"/>
                <w:szCs w:val="18"/>
              </w:rPr>
              <w:t>May 3</w:t>
            </w:r>
          </w:p>
        </w:tc>
        <w:tc>
          <w:tcPr>
            <w:tcW w:w="648" w:type="dxa"/>
            <w:vMerge w:val="restart"/>
            <w:shd w:val="clear" w:color="auto" w:fill="E2C082"/>
            <w:vAlign w:val="bottom"/>
          </w:tcPr>
          <w:p w14:paraId="351C588F" w14:textId="77777777" w:rsidR="00C907BC" w:rsidRPr="00C907BC" w:rsidRDefault="00C907BC" w:rsidP="007A0209">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Deaths?</w:t>
            </w:r>
          </w:p>
        </w:tc>
        <w:tc>
          <w:tcPr>
            <w:tcW w:w="648" w:type="dxa"/>
            <w:shd w:val="clear" w:color="auto" w:fill="auto"/>
          </w:tcPr>
          <w:p w14:paraId="1B7E2AA9" w14:textId="77777777" w:rsidR="00C907BC" w:rsidRPr="00C907BC" w:rsidRDefault="00C907BC" w:rsidP="007A0209">
            <w:pPr>
              <w:overflowPunct/>
              <w:autoSpaceDE/>
              <w:autoSpaceDN/>
              <w:adjustRightInd/>
              <w:spacing w:before="20" w:after="20"/>
              <w:ind w:left="-72" w:right="-130"/>
              <w:rPr>
                <w:rFonts w:cstheme="minorBidi"/>
                <w:sz w:val="18"/>
                <w:szCs w:val="18"/>
                <w:shd w:val="clear" w:color="auto" w:fill="E2C082"/>
              </w:rPr>
            </w:pPr>
            <w:r w:rsidRPr="00C907BC">
              <w:rPr>
                <w:rFonts w:cstheme="minorBidi"/>
                <w:sz w:val="18"/>
                <w:szCs w:val="18"/>
                <w:shd w:val="clear" w:color="auto" w:fill="E2C082"/>
              </w:rPr>
              <w:t>Date:</w:t>
            </w:r>
          </w:p>
          <w:p w14:paraId="52375E86" w14:textId="77777777" w:rsidR="00C907BC" w:rsidRPr="00C907BC" w:rsidRDefault="00C907BC" w:rsidP="007A0209">
            <w:pPr>
              <w:overflowPunct/>
              <w:autoSpaceDE/>
              <w:autoSpaceDN/>
              <w:adjustRightInd/>
              <w:spacing w:before="20" w:after="20"/>
              <w:ind w:left="-72" w:right="-130"/>
              <w:rPr>
                <w:rFonts w:ascii="Lucida Handwriting" w:hAnsi="Lucida Handwriting" w:cstheme="minorBidi"/>
                <w:sz w:val="18"/>
                <w:szCs w:val="18"/>
              </w:rPr>
            </w:pPr>
            <w:r w:rsidRPr="00C907BC">
              <w:rPr>
                <w:rFonts w:ascii="Lucida Handwriting" w:hAnsi="Lucida Handwriting" w:cstheme="minorBidi"/>
                <w:sz w:val="14"/>
                <w:szCs w:val="18"/>
              </w:rPr>
              <w:t>May 15</w:t>
            </w:r>
          </w:p>
        </w:tc>
        <w:tc>
          <w:tcPr>
            <w:tcW w:w="648" w:type="dxa"/>
            <w:vMerge w:val="restart"/>
            <w:tcBorders>
              <w:right w:val="single" w:sz="12" w:space="0" w:color="auto"/>
            </w:tcBorders>
            <w:shd w:val="clear" w:color="auto" w:fill="E2C082"/>
            <w:vAlign w:val="bottom"/>
          </w:tcPr>
          <w:p w14:paraId="31321F4F" w14:textId="77777777" w:rsidR="00C907BC" w:rsidRPr="00C907BC" w:rsidRDefault="00C907BC" w:rsidP="007A0209">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Deaths?</w:t>
            </w:r>
          </w:p>
        </w:tc>
        <w:tc>
          <w:tcPr>
            <w:tcW w:w="648" w:type="dxa"/>
            <w:tcBorders>
              <w:left w:val="single" w:sz="12" w:space="0" w:color="auto"/>
            </w:tcBorders>
            <w:shd w:val="clear" w:color="auto" w:fill="auto"/>
          </w:tcPr>
          <w:p w14:paraId="6AE7F15D" w14:textId="77777777" w:rsidR="00C907BC" w:rsidRPr="00C907BC" w:rsidRDefault="00C907BC" w:rsidP="007A0209">
            <w:pPr>
              <w:overflowPunct/>
              <w:autoSpaceDE/>
              <w:autoSpaceDN/>
              <w:adjustRightInd/>
              <w:spacing w:before="20" w:after="20"/>
              <w:ind w:left="-72" w:right="-130"/>
              <w:rPr>
                <w:rFonts w:cstheme="minorBidi"/>
                <w:sz w:val="18"/>
                <w:szCs w:val="18"/>
                <w:shd w:val="clear" w:color="auto" w:fill="E2C082"/>
              </w:rPr>
            </w:pPr>
            <w:r w:rsidRPr="00C907BC">
              <w:rPr>
                <w:rFonts w:cstheme="minorBidi"/>
                <w:sz w:val="18"/>
                <w:szCs w:val="18"/>
                <w:shd w:val="clear" w:color="auto" w:fill="E2C082"/>
              </w:rPr>
              <w:t>Date:</w:t>
            </w:r>
          </w:p>
          <w:p w14:paraId="5F236A8E" w14:textId="77777777" w:rsidR="00C907BC" w:rsidRPr="00C907BC" w:rsidRDefault="00C907BC" w:rsidP="007A0209">
            <w:pPr>
              <w:overflowPunct/>
              <w:autoSpaceDE/>
              <w:autoSpaceDN/>
              <w:adjustRightInd/>
              <w:spacing w:before="20" w:after="20"/>
              <w:ind w:left="-72" w:right="-130"/>
              <w:rPr>
                <w:rFonts w:ascii="Lucida Handwriting" w:hAnsi="Lucida Handwriting" w:cstheme="minorBidi"/>
                <w:sz w:val="18"/>
                <w:szCs w:val="18"/>
              </w:rPr>
            </w:pPr>
            <w:r w:rsidRPr="00C907BC">
              <w:rPr>
                <w:rFonts w:ascii="Lucida Handwriting" w:hAnsi="Lucida Handwriting" w:cstheme="minorBidi"/>
                <w:sz w:val="14"/>
                <w:szCs w:val="18"/>
              </w:rPr>
              <w:t>Jun 1</w:t>
            </w:r>
          </w:p>
        </w:tc>
        <w:tc>
          <w:tcPr>
            <w:tcW w:w="648" w:type="dxa"/>
            <w:vMerge w:val="restart"/>
            <w:shd w:val="clear" w:color="auto" w:fill="E2C082"/>
            <w:vAlign w:val="bottom"/>
          </w:tcPr>
          <w:p w14:paraId="6CBBA778" w14:textId="77777777" w:rsidR="00C907BC" w:rsidRPr="00C907BC" w:rsidRDefault="00C907BC" w:rsidP="007A0209">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w:t>
            </w:r>
            <w:r w:rsidRPr="00C907BC">
              <w:rPr>
                <w:rFonts w:cstheme="minorBidi"/>
                <w:sz w:val="18"/>
                <w:szCs w:val="18"/>
                <w:shd w:val="clear" w:color="auto" w:fill="E2C082"/>
              </w:rPr>
              <w:t>a</w:t>
            </w:r>
            <w:r w:rsidRPr="00C907BC">
              <w:rPr>
                <w:rFonts w:cstheme="minorBidi"/>
                <w:sz w:val="18"/>
                <w:szCs w:val="18"/>
              </w:rPr>
              <w:t>ths?</w:t>
            </w:r>
          </w:p>
        </w:tc>
        <w:tc>
          <w:tcPr>
            <w:tcW w:w="648" w:type="dxa"/>
            <w:shd w:val="clear" w:color="auto" w:fill="auto"/>
          </w:tcPr>
          <w:p w14:paraId="76149748" w14:textId="77777777" w:rsidR="00C907BC" w:rsidRPr="00C907BC" w:rsidRDefault="00C907BC" w:rsidP="007A0209">
            <w:pPr>
              <w:overflowPunct/>
              <w:autoSpaceDE/>
              <w:autoSpaceDN/>
              <w:adjustRightInd/>
              <w:spacing w:before="20" w:after="20"/>
              <w:ind w:left="-72" w:right="-130"/>
              <w:rPr>
                <w:rFonts w:cstheme="minorBidi"/>
                <w:sz w:val="18"/>
                <w:szCs w:val="18"/>
                <w:shd w:val="clear" w:color="auto" w:fill="E2C082"/>
              </w:rPr>
            </w:pPr>
            <w:r w:rsidRPr="00C907BC">
              <w:rPr>
                <w:rFonts w:cstheme="minorBidi"/>
                <w:sz w:val="18"/>
                <w:szCs w:val="18"/>
                <w:shd w:val="clear" w:color="auto" w:fill="E2C082"/>
              </w:rPr>
              <w:t>Date:</w:t>
            </w:r>
          </w:p>
          <w:p w14:paraId="0EFCAC8E" w14:textId="77777777" w:rsidR="00C907BC" w:rsidRPr="00C907BC" w:rsidRDefault="00C907BC" w:rsidP="007A0209">
            <w:pPr>
              <w:overflowPunct/>
              <w:autoSpaceDE/>
              <w:autoSpaceDN/>
              <w:adjustRightInd/>
              <w:spacing w:before="20" w:after="20"/>
              <w:ind w:left="-72" w:right="-130"/>
              <w:rPr>
                <w:rFonts w:ascii="Lucida Handwriting" w:hAnsi="Lucida Handwriting" w:cstheme="minorBidi"/>
                <w:sz w:val="18"/>
                <w:szCs w:val="18"/>
              </w:rPr>
            </w:pPr>
            <w:r w:rsidRPr="00C907BC">
              <w:rPr>
                <w:rFonts w:ascii="Lucida Handwriting" w:hAnsi="Lucida Handwriting" w:cstheme="minorBidi"/>
                <w:sz w:val="14"/>
                <w:szCs w:val="18"/>
              </w:rPr>
              <w:t>Jun 18</w:t>
            </w:r>
          </w:p>
        </w:tc>
        <w:tc>
          <w:tcPr>
            <w:tcW w:w="648" w:type="dxa"/>
            <w:vMerge w:val="restart"/>
            <w:tcBorders>
              <w:right w:val="single" w:sz="12" w:space="0" w:color="auto"/>
            </w:tcBorders>
            <w:shd w:val="clear" w:color="auto" w:fill="E2C082"/>
            <w:vAlign w:val="bottom"/>
          </w:tcPr>
          <w:p w14:paraId="0E747FC2" w14:textId="77777777" w:rsidR="00C907BC" w:rsidRPr="00C907BC" w:rsidRDefault="00C907BC" w:rsidP="007A0209">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Deaths?</w:t>
            </w:r>
          </w:p>
        </w:tc>
        <w:tc>
          <w:tcPr>
            <w:tcW w:w="648" w:type="dxa"/>
            <w:tcBorders>
              <w:left w:val="single" w:sz="12" w:space="0" w:color="auto"/>
            </w:tcBorders>
            <w:shd w:val="clear" w:color="auto" w:fill="auto"/>
          </w:tcPr>
          <w:p w14:paraId="2655E37C" w14:textId="77777777" w:rsidR="00C907BC" w:rsidRPr="00C907BC" w:rsidRDefault="00C907BC" w:rsidP="007A0209">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 xml:space="preserve">Date: </w:t>
            </w:r>
            <w:r w:rsidRPr="00C907BC">
              <w:rPr>
                <w:rFonts w:ascii="Lucida Handwriting" w:hAnsi="Lucida Handwriting" w:cstheme="minorBidi"/>
                <w:sz w:val="14"/>
                <w:szCs w:val="18"/>
              </w:rPr>
              <w:t>Jul 4</w:t>
            </w:r>
          </w:p>
        </w:tc>
        <w:tc>
          <w:tcPr>
            <w:tcW w:w="648" w:type="dxa"/>
            <w:vMerge w:val="restart"/>
            <w:shd w:val="clear" w:color="auto" w:fill="E2C082"/>
            <w:vAlign w:val="bottom"/>
          </w:tcPr>
          <w:p w14:paraId="4804D3C1" w14:textId="77777777" w:rsidR="00C907BC" w:rsidRPr="00C907BC" w:rsidRDefault="00C907BC" w:rsidP="007A0209">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Deaths?</w:t>
            </w:r>
          </w:p>
        </w:tc>
        <w:tc>
          <w:tcPr>
            <w:tcW w:w="648" w:type="dxa"/>
            <w:shd w:val="clear" w:color="auto" w:fill="auto"/>
          </w:tcPr>
          <w:p w14:paraId="7C3C666E" w14:textId="77777777" w:rsidR="00C907BC" w:rsidRPr="00C907BC" w:rsidRDefault="00C907BC" w:rsidP="007A0209">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 xml:space="preserve">Date: </w:t>
            </w:r>
            <w:r w:rsidRPr="00C907BC">
              <w:rPr>
                <w:rFonts w:ascii="Lucida Handwriting" w:hAnsi="Lucida Handwriting" w:cstheme="minorBidi"/>
                <w:sz w:val="14"/>
                <w:szCs w:val="18"/>
              </w:rPr>
              <w:t>Jul 20</w:t>
            </w:r>
          </w:p>
        </w:tc>
        <w:tc>
          <w:tcPr>
            <w:tcW w:w="648" w:type="dxa"/>
            <w:vMerge w:val="restart"/>
            <w:tcBorders>
              <w:right w:val="single" w:sz="12" w:space="0" w:color="auto"/>
            </w:tcBorders>
            <w:shd w:val="clear" w:color="auto" w:fill="E2C082"/>
            <w:vAlign w:val="bottom"/>
          </w:tcPr>
          <w:p w14:paraId="34328991" w14:textId="77777777" w:rsidR="00C907BC" w:rsidRPr="00C907BC" w:rsidRDefault="00C907BC" w:rsidP="007A0209">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Deaths?</w:t>
            </w:r>
          </w:p>
        </w:tc>
        <w:tc>
          <w:tcPr>
            <w:tcW w:w="648" w:type="dxa"/>
            <w:tcBorders>
              <w:left w:val="single" w:sz="12" w:space="0" w:color="auto"/>
            </w:tcBorders>
            <w:shd w:val="clear" w:color="auto" w:fill="auto"/>
          </w:tcPr>
          <w:p w14:paraId="11D4400B" w14:textId="77777777" w:rsidR="00C907BC" w:rsidRPr="00C907BC" w:rsidRDefault="00C907BC" w:rsidP="007A0209">
            <w:pPr>
              <w:overflowPunct/>
              <w:autoSpaceDE/>
              <w:autoSpaceDN/>
              <w:adjustRightInd/>
              <w:spacing w:before="20" w:after="20"/>
              <w:ind w:left="-72" w:right="-130"/>
              <w:rPr>
                <w:rFonts w:cstheme="minorBidi"/>
                <w:sz w:val="18"/>
                <w:szCs w:val="18"/>
                <w:shd w:val="clear" w:color="auto" w:fill="E2C082"/>
              </w:rPr>
            </w:pPr>
            <w:r w:rsidRPr="00C907BC">
              <w:rPr>
                <w:rFonts w:cstheme="minorBidi"/>
                <w:sz w:val="18"/>
                <w:szCs w:val="18"/>
                <w:shd w:val="clear" w:color="auto" w:fill="E2C082"/>
              </w:rPr>
              <w:t>Date:</w:t>
            </w:r>
          </w:p>
          <w:p w14:paraId="16A99A99" w14:textId="77777777" w:rsidR="00C907BC" w:rsidRPr="00C907BC" w:rsidRDefault="00C907BC" w:rsidP="007A0209">
            <w:pPr>
              <w:overflowPunct/>
              <w:autoSpaceDE/>
              <w:autoSpaceDN/>
              <w:adjustRightInd/>
              <w:spacing w:before="20" w:after="20"/>
              <w:ind w:left="-72" w:right="-130"/>
              <w:rPr>
                <w:rFonts w:ascii="Lucida Handwriting" w:hAnsi="Lucida Handwriting" w:cstheme="minorBidi"/>
                <w:sz w:val="18"/>
                <w:szCs w:val="18"/>
              </w:rPr>
            </w:pPr>
            <w:r w:rsidRPr="00C907BC">
              <w:rPr>
                <w:rFonts w:ascii="Lucida Handwriting" w:hAnsi="Lucida Handwriting" w:cstheme="minorBidi"/>
                <w:sz w:val="14"/>
                <w:szCs w:val="18"/>
              </w:rPr>
              <w:t>Aug 6</w:t>
            </w:r>
          </w:p>
        </w:tc>
        <w:tc>
          <w:tcPr>
            <w:tcW w:w="648" w:type="dxa"/>
            <w:vMerge w:val="restart"/>
            <w:shd w:val="clear" w:color="auto" w:fill="E2C082"/>
            <w:vAlign w:val="bottom"/>
          </w:tcPr>
          <w:p w14:paraId="039CA6B1" w14:textId="77777777" w:rsidR="00C907BC" w:rsidRPr="00C907BC" w:rsidRDefault="00C907BC" w:rsidP="007A0209">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Deaths?</w:t>
            </w:r>
          </w:p>
        </w:tc>
        <w:tc>
          <w:tcPr>
            <w:tcW w:w="648" w:type="dxa"/>
            <w:shd w:val="clear" w:color="auto" w:fill="auto"/>
          </w:tcPr>
          <w:p w14:paraId="2BB3963D" w14:textId="77777777" w:rsidR="00C907BC" w:rsidRPr="00C907BC" w:rsidRDefault="00C907BC" w:rsidP="007A0209">
            <w:pPr>
              <w:overflowPunct/>
              <w:autoSpaceDE/>
              <w:autoSpaceDN/>
              <w:adjustRightInd/>
              <w:spacing w:before="20" w:after="20"/>
              <w:ind w:left="-72" w:right="-130"/>
              <w:rPr>
                <w:rFonts w:cstheme="minorBidi"/>
                <w:sz w:val="18"/>
                <w:szCs w:val="18"/>
                <w:shd w:val="clear" w:color="auto" w:fill="E2C082"/>
              </w:rPr>
            </w:pPr>
            <w:r w:rsidRPr="00C907BC">
              <w:rPr>
                <w:rFonts w:cstheme="minorBidi"/>
                <w:sz w:val="18"/>
                <w:szCs w:val="18"/>
                <w:shd w:val="clear" w:color="auto" w:fill="E2C082"/>
              </w:rPr>
              <w:t>Date:</w:t>
            </w:r>
          </w:p>
          <w:p w14:paraId="23977602" w14:textId="77777777" w:rsidR="00C907BC" w:rsidRPr="00C907BC" w:rsidRDefault="00C907BC" w:rsidP="007A0209">
            <w:pPr>
              <w:overflowPunct/>
              <w:autoSpaceDE/>
              <w:autoSpaceDN/>
              <w:adjustRightInd/>
              <w:spacing w:before="20" w:after="20"/>
              <w:ind w:left="-72" w:right="-130"/>
              <w:rPr>
                <w:rFonts w:ascii="Lucida Handwriting" w:hAnsi="Lucida Handwriting" w:cstheme="minorBidi"/>
                <w:sz w:val="18"/>
                <w:szCs w:val="18"/>
              </w:rPr>
            </w:pPr>
            <w:r w:rsidRPr="00C907BC">
              <w:rPr>
                <w:rFonts w:ascii="Lucida Handwriting" w:hAnsi="Lucida Handwriting" w:cstheme="minorBidi"/>
                <w:sz w:val="14"/>
                <w:szCs w:val="18"/>
              </w:rPr>
              <w:t>Aug 2</w:t>
            </w:r>
            <w:r w:rsidR="00B25D3E">
              <w:rPr>
                <w:rFonts w:ascii="Lucida Handwriting" w:hAnsi="Lucida Handwriting" w:cstheme="minorBidi"/>
                <w:sz w:val="14"/>
                <w:szCs w:val="18"/>
              </w:rPr>
              <w:t>0</w:t>
            </w:r>
          </w:p>
        </w:tc>
        <w:tc>
          <w:tcPr>
            <w:tcW w:w="648" w:type="dxa"/>
            <w:vMerge w:val="restart"/>
            <w:tcBorders>
              <w:right w:val="single" w:sz="12" w:space="0" w:color="auto"/>
            </w:tcBorders>
            <w:shd w:val="clear" w:color="auto" w:fill="E2C082"/>
            <w:vAlign w:val="bottom"/>
          </w:tcPr>
          <w:p w14:paraId="0496E806" w14:textId="77777777" w:rsidR="00C907BC" w:rsidRPr="00C907BC" w:rsidRDefault="00C907BC" w:rsidP="007A0209">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Deaths?</w:t>
            </w:r>
          </w:p>
        </w:tc>
      </w:tr>
      <w:tr w:rsidR="00CD5266" w:rsidRPr="00C907BC" w14:paraId="18C06FCF" w14:textId="77777777" w:rsidTr="0015659B">
        <w:trPr>
          <w:trHeight w:val="475"/>
          <w:jc w:val="center"/>
        </w:trPr>
        <w:tc>
          <w:tcPr>
            <w:tcW w:w="576" w:type="dxa"/>
            <w:vMerge/>
            <w:tcBorders>
              <w:left w:val="single" w:sz="12" w:space="0" w:color="auto"/>
            </w:tcBorders>
            <w:shd w:val="clear" w:color="auto" w:fill="E2C082"/>
          </w:tcPr>
          <w:p w14:paraId="0D299762" w14:textId="77777777" w:rsidR="00C907BC" w:rsidRPr="00C907BC" w:rsidRDefault="00C907BC" w:rsidP="00C907BC">
            <w:pPr>
              <w:overflowPunct/>
              <w:autoSpaceDE/>
              <w:autoSpaceDN/>
              <w:adjustRightInd/>
              <w:spacing w:before="20" w:after="20"/>
              <w:ind w:left="0"/>
              <w:rPr>
                <w:rFonts w:cstheme="minorBidi"/>
                <w:sz w:val="18"/>
                <w:szCs w:val="18"/>
              </w:rPr>
            </w:pPr>
          </w:p>
        </w:tc>
        <w:tc>
          <w:tcPr>
            <w:tcW w:w="2304" w:type="dxa"/>
            <w:shd w:val="clear" w:color="auto" w:fill="E2C082"/>
            <w:vAlign w:val="bottom"/>
          </w:tcPr>
          <w:p w14:paraId="0FA13D2E"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rPr>
              <w:t>CG Volunteer na</w:t>
            </w:r>
            <w:r w:rsidRPr="00C907BC">
              <w:rPr>
                <w:rFonts w:cstheme="minorBidi"/>
                <w:sz w:val="18"/>
                <w:szCs w:val="18"/>
                <w:shd w:val="clear" w:color="auto" w:fill="E2C082"/>
              </w:rPr>
              <w:t>me:</w:t>
            </w:r>
          </w:p>
        </w:tc>
        <w:tc>
          <w:tcPr>
            <w:tcW w:w="1152" w:type="dxa"/>
            <w:vMerge/>
            <w:tcBorders>
              <w:right w:val="single" w:sz="12" w:space="0" w:color="auto"/>
            </w:tcBorders>
            <w:shd w:val="clear" w:color="auto" w:fill="E2C082"/>
          </w:tcPr>
          <w:p w14:paraId="37B4D87D"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left w:val="single" w:sz="12" w:space="0" w:color="auto"/>
            </w:tcBorders>
            <w:shd w:val="clear" w:color="auto" w:fill="auto"/>
          </w:tcPr>
          <w:p w14:paraId="2FE217E4" w14:textId="77777777" w:rsidR="00C907BC" w:rsidRPr="00C907BC" w:rsidRDefault="00C907BC" w:rsidP="007A0209">
            <w:pPr>
              <w:overflowPunct/>
              <w:autoSpaceDE/>
              <w:autoSpaceDN/>
              <w:adjustRightInd/>
              <w:spacing w:before="20" w:after="20"/>
              <w:ind w:left="-72" w:right="-130"/>
              <w:rPr>
                <w:rFonts w:cstheme="minorBidi"/>
                <w:sz w:val="18"/>
                <w:szCs w:val="18"/>
                <w:shd w:val="clear" w:color="auto" w:fill="E2C082"/>
              </w:rPr>
            </w:pPr>
            <w:r w:rsidRPr="00C907BC">
              <w:rPr>
                <w:rFonts w:cstheme="minorBidi"/>
                <w:sz w:val="18"/>
                <w:szCs w:val="18"/>
                <w:shd w:val="clear" w:color="auto" w:fill="E2C082"/>
              </w:rPr>
              <w:t>Lesson:</w:t>
            </w:r>
          </w:p>
          <w:p w14:paraId="0FBB4F90" w14:textId="77777777" w:rsidR="00C907BC" w:rsidRPr="00C907BC" w:rsidRDefault="00B25D3E" w:rsidP="007A0209">
            <w:pPr>
              <w:overflowPunct/>
              <w:autoSpaceDE/>
              <w:autoSpaceDN/>
              <w:adjustRightInd/>
              <w:spacing w:before="20" w:after="20"/>
              <w:ind w:left="-72" w:right="-130"/>
              <w:rPr>
                <w:rFonts w:ascii="Lucida Handwriting" w:hAnsi="Lucida Handwriting" w:cstheme="minorBidi"/>
                <w:sz w:val="18"/>
                <w:szCs w:val="18"/>
              </w:rPr>
            </w:pPr>
            <w:r>
              <w:rPr>
                <w:rFonts w:ascii="Lucida Handwriting" w:hAnsi="Lucida Handwriting" w:cstheme="minorBidi"/>
                <w:sz w:val="16"/>
                <w:szCs w:val="18"/>
              </w:rPr>
              <w:t>1</w:t>
            </w:r>
            <w:r w:rsidR="00C907BC" w:rsidRPr="00C907BC">
              <w:rPr>
                <w:rFonts w:ascii="Lucida Handwriting" w:hAnsi="Lucida Handwriting" w:cstheme="minorBidi"/>
                <w:sz w:val="16"/>
                <w:szCs w:val="18"/>
              </w:rPr>
              <w:t>.1</w:t>
            </w:r>
          </w:p>
        </w:tc>
        <w:tc>
          <w:tcPr>
            <w:tcW w:w="648" w:type="dxa"/>
            <w:vMerge/>
            <w:shd w:val="clear" w:color="auto" w:fill="E2C082"/>
          </w:tcPr>
          <w:p w14:paraId="1FE7F09A"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shd w:val="clear" w:color="auto" w:fill="auto"/>
          </w:tcPr>
          <w:p w14:paraId="2005FAA5" w14:textId="77777777" w:rsidR="00C907BC" w:rsidRPr="00C907BC" w:rsidRDefault="00C907BC" w:rsidP="007A0209">
            <w:pPr>
              <w:overflowPunct/>
              <w:autoSpaceDE/>
              <w:autoSpaceDN/>
              <w:adjustRightInd/>
              <w:spacing w:before="20" w:after="20"/>
              <w:ind w:left="-72" w:right="-130"/>
              <w:rPr>
                <w:rFonts w:cstheme="minorBidi"/>
                <w:sz w:val="18"/>
                <w:szCs w:val="18"/>
                <w:shd w:val="clear" w:color="auto" w:fill="E2C082"/>
              </w:rPr>
            </w:pPr>
            <w:r w:rsidRPr="00C907BC">
              <w:rPr>
                <w:rFonts w:cstheme="minorBidi"/>
                <w:sz w:val="18"/>
                <w:szCs w:val="18"/>
                <w:shd w:val="clear" w:color="auto" w:fill="E2C082"/>
              </w:rPr>
              <w:t>Lesson:</w:t>
            </w:r>
          </w:p>
          <w:p w14:paraId="206D5659" w14:textId="77777777" w:rsidR="00C907BC" w:rsidRPr="00C907BC" w:rsidRDefault="00C907BC" w:rsidP="007A0209">
            <w:pPr>
              <w:overflowPunct/>
              <w:autoSpaceDE/>
              <w:autoSpaceDN/>
              <w:adjustRightInd/>
              <w:spacing w:before="20" w:after="20"/>
              <w:ind w:left="-72" w:right="-130"/>
              <w:rPr>
                <w:rFonts w:ascii="Lucida Handwriting" w:hAnsi="Lucida Handwriting" w:cstheme="minorBidi"/>
                <w:sz w:val="18"/>
                <w:szCs w:val="18"/>
              </w:rPr>
            </w:pPr>
            <w:r w:rsidRPr="00C907BC">
              <w:rPr>
                <w:rFonts w:ascii="Lucida Handwriting" w:hAnsi="Lucida Handwriting" w:cstheme="minorBidi"/>
                <w:sz w:val="16"/>
                <w:szCs w:val="18"/>
              </w:rPr>
              <w:t>1.2</w:t>
            </w:r>
          </w:p>
        </w:tc>
        <w:tc>
          <w:tcPr>
            <w:tcW w:w="648" w:type="dxa"/>
            <w:vMerge/>
            <w:tcBorders>
              <w:right w:val="single" w:sz="12" w:space="0" w:color="auto"/>
            </w:tcBorders>
            <w:shd w:val="clear" w:color="auto" w:fill="E2C082"/>
          </w:tcPr>
          <w:p w14:paraId="1D9655F9"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left w:val="single" w:sz="12" w:space="0" w:color="auto"/>
            </w:tcBorders>
            <w:shd w:val="clear" w:color="auto" w:fill="auto"/>
          </w:tcPr>
          <w:p w14:paraId="2B6CE96E" w14:textId="77777777" w:rsidR="00C907BC" w:rsidRPr="00C907BC" w:rsidRDefault="00C907BC" w:rsidP="007A0209">
            <w:pPr>
              <w:overflowPunct/>
              <w:autoSpaceDE/>
              <w:autoSpaceDN/>
              <w:adjustRightInd/>
              <w:spacing w:before="20" w:after="20"/>
              <w:ind w:left="-72" w:right="-130"/>
              <w:rPr>
                <w:rFonts w:cstheme="minorBidi"/>
                <w:sz w:val="18"/>
                <w:szCs w:val="18"/>
                <w:shd w:val="clear" w:color="auto" w:fill="E2C082"/>
              </w:rPr>
            </w:pPr>
            <w:r w:rsidRPr="00C907BC">
              <w:rPr>
                <w:rFonts w:cstheme="minorBidi"/>
                <w:sz w:val="18"/>
                <w:szCs w:val="18"/>
                <w:shd w:val="clear" w:color="auto" w:fill="E2C082"/>
              </w:rPr>
              <w:t>Lesson:</w:t>
            </w:r>
          </w:p>
          <w:p w14:paraId="0C43EEBD" w14:textId="77777777" w:rsidR="00C907BC" w:rsidRPr="00C907BC" w:rsidRDefault="00C907BC" w:rsidP="007A0209">
            <w:pPr>
              <w:overflowPunct/>
              <w:autoSpaceDE/>
              <w:autoSpaceDN/>
              <w:adjustRightInd/>
              <w:spacing w:before="20" w:after="20"/>
              <w:ind w:left="-72" w:right="-130"/>
              <w:rPr>
                <w:rFonts w:ascii="Lucida Handwriting" w:hAnsi="Lucida Handwriting" w:cstheme="minorBidi"/>
                <w:sz w:val="18"/>
                <w:szCs w:val="18"/>
              </w:rPr>
            </w:pPr>
            <w:r w:rsidRPr="00C907BC">
              <w:rPr>
                <w:rFonts w:ascii="Lucida Handwriting" w:hAnsi="Lucida Handwriting" w:cstheme="minorBidi"/>
                <w:sz w:val="16"/>
                <w:szCs w:val="18"/>
              </w:rPr>
              <w:t>1.3</w:t>
            </w:r>
          </w:p>
        </w:tc>
        <w:tc>
          <w:tcPr>
            <w:tcW w:w="648" w:type="dxa"/>
            <w:vMerge/>
            <w:shd w:val="clear" w:color="auto" w:fill="E2C082"/>
          </w:tcPr>
          <w:p w14:paraId="252A90F8"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shd w:val="clear" w:color="auto" w:fill="auto"/>
          </w:tcPr>
          <w:p w14:paraId="6D08386F" w14:textId="77777777" w:rsidR="00C907BC" w:rsidRPr="00C907BC" w:rsidRDefault="00C907BC" w:rsidP="007A0209">
            <w:pPr>
              <w:overflowPunct/>
              <w:autoSpaceDE/>
              <w:autoSpaceDN/>
              <w:adjustRightInd/>
              <w:spacing w:before="20" w:after="20"/>
              <w:ind w:left="-72" w:right="-130"/>
              <w:rPr>
                <w:rFonts w:cstheme="minorBidi"/>
                <w:sz w:val="18"/>
                <w:szCs w:val="18"/>
                <w:shd w:val="clear" w:color="auto" w:fill="E2C082"/>
              </w:rPr>
            </w:pPr>
            <w:r w:rsidRPr="00C907BC">
              <w:rPr>
                <w:rFonts w:cstheme="minorBidi"/>
                <w:sz w:val="18"/>
                <w:szCs w:val="18"/>
                <w:shd w:val="clear" w:color="auto" w:fill="E2C082"/>
              </w:rPr>
              <w:t>Lesson:</w:t>
            </w:r>
          </w:p>
          <w:p w14:paraId="6F69D8F5" w14:textId="77777777" w:rsidR="00C907BC" w:rsidRPr="00C907BC" w:rsidRDefault="00C907BC" w:rsidP="007A0209">
            <w:pPr>
              <w:overflowPunct/>
              <w:autoSpaceDE/>
              <w:autoSpaceDN/>
              <w:adjustRightInd/>
              <w:spacing w:before="20" w:after="20"/>
              <w:ind w:left="-72" w:right="-130"/>
              <w:rPr>
                <w:rFonts w:ascii="Lucida Handwriting" w:hAnsi="Lucida Handwriting" w:cstheme="minorBidi"/>
                <w:sz w:val="18"/>
                <w:szCs w:val="18"/>
              </w:rPr>
            </w:pPr>
            <w:r w:rsidRPr="00C907BC">
              <w:rPr>
                <w:rFonts w:ascii="Lucida Handwriting" w:hAnsi="Lucida Handwriting" w:cstheme="minorBidi"/>
                <w:sz w:val="16"/>
                <w:szCs w:val="18"/>
              </w:rPr>
              <w:t>1.4</w:t>
            </w:r>
          </w:p>
        </w:tc>
        <w:tc>
          <w:tcPr>
            <w:tcW w:w="648" w:type="dxa"/>
            <w:vMerge/>
            <w:tcBorders>
              <w:right w:val="single" w:sz="12" w:space="0" w:color="auto"/>
            </w:tcBorders>
            <w:shd w:val="clear" w:color="auto" w:fill="E2C082"/>
          </w:tcPr>
          <w:p w14:paraId="4AB518BA"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left w:val="single" w:sz="12" w:space="0" w:color="auto"/>
            </w:tcBorders>
            <w:shd w:val="clear" w:color="auto" w:fill="auto"/>
          </w:tcPr>
          <w:p w14:paraId="20827CCD" w14:textId="77777777" w:rsidR="00C907BC" w:rsidRPr="00C907BC" w:rsidRDefault="00C907BC" w:rsidP="007A0209">
            <w:pPr>
              <w:overflowPunct/>
              <w:autoSpaceDE/>
              <w:autoSpaceDN/>
              <w:adjustRightInd/>
              <w:spacing w:before="20" w:after="20"/>
              <w:ind w:left="-72" w:right="-130"/>
              <w:rPr>
                <w:rFonts w:cstheme="minorBidi"/>
                <w:sz w:val="18"/>
                <w:szCs w:val="18"/>
                <w:shd w:val="clear" w:color="auto" w:fill="E2C082"/>
              </w:rPr>
            </w:pPr>
            <w:r w:rsidRPr="00C907BC">
              <w:rPr>
                <w:rFonts w:cstheme="minorBidi"/>
                <w:sz w:val="18"/>
                <w:szCs w:val="18"/>
                <w:shd w:val="clear" w:color="auto" w:fill="E2C082"/>
              </w:rPr>
              <w:t>Lesson:</w:t>
            </w:r>
          </w:p>
          <w:p w14:paraId="48FA8729" w14:textId="77777777" w:rsidR="00C907BC" w:rsidRPr="00C907BC" w:rsidRDefault="00C907BC" w:rsidP="007A0209">
            <w:pPr>
              <w:overflowPunct/>
              <w:autoSpaceDE/>
              <w:autoSpaceDN/>
              <w:adjustRightInd/>
              <w:spacing w:before="20" w:after="20"/>
              <w:ind w:left="-72" w:right="-130"/>
              <w:rPr>
                <w:rFonts w:ascii="Lucida Handwriting" w:hAnsi="Lucida Handwriting" w:cstheme="minorBidi"/>
                <w:sz w:val="18"/>
                <w:szCs w:val="18"/>
              </w:rPr>
            </w:pPr>
            <w:r w:rsidRPr="00C907BC">
              <w:rPr>
                <w:rFonts w:ascii="Lucida Handwriting" w:hAnsi="Lucida Handwriting" w:cstheme="minorBidi"/>
                <w:sz w:val="16"/>
                <w:szCs w:val="18"/>
              </w:rPr>
              <w:t>1.5</w:t>
            </w:r>
          </w:p>
        </w:tc>
        <w:tc>
          <w:tcPr>
            <w:tcW w:w="648" w:type="dxa"/>
            <w:vMerge/>
            <w:shd w:val="clear" w:color="auto" w:fill="E2C082"/>
          </w:tcPr>
          <w:p w14:paraId="4E1FFCB2"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shd w:val="clear" w:color="auto" w:fill="auto"/>
          </w:tcPr>
          <w:p w14:paraId="3C2E1979" w14:textId="77777777" w:rsidR="00C907BC" w:rsidRPr="00C907BC" w:rsidRDefault="00C907BC" w:rsidP="007A0209">
            <w:pPr>
              <w:overflowPunct/>
              <w:autoSpaceDE/>
              <w:autoSpaceDN/>
              <w:adjustRightInd/>
              <w:spacing w:before="20" w:after="20"/>
              <w:ind w:left="-72" w:right="-130"/>
              <w:rPr>
                <w:rFonts w:cstheme="minorBidi"/>
                <w:sz w:val="18"/>
                <w:szCs w:val="18"/>
                <w:shd w:val="clear" w:color="auto" w:fill="E2C082"/>
              </w:rPr>
            </w:pPr>
            <w:r w:rsidRPr="00C907BC">
              <w:rPr>
                <w:rFonts w:cstheme="minorBidi"/>
                <w:sz w:val="18"/>
                <w:szCs w:val="18"/>
                <w:shd w:val="clear" w:color="auto" w:fill="E2C082"/>
              </w:rPr>
              <w:t>Lesson:</w:t>
            </w:r>
          </w:p>
          <w:p w14:paraId="4F940482" w14:textId="77777777" w:rsidR="00C907BC" w:rsidRPr="00C907BC" w:rsidRDefault="00C907BC" w:rsidP="007A0209">
            <w:pPr>
              <w:overflowPunct/>
              <w:autoSpaceDE/>
              <w:autoSpaceDN/>
              <w:adjustRightInd/>
              <w:spacing w:before="20" w:after="20"/>
              <w:ind w:left="-72" w:right="-130"/>
              <w:rPr>
                <w:rFonts w:ascii="Lucida Handwriting" w:hAnsi="Lucida Handwriting" w:cstheme="minorBidi"/>
                <w:sz w:val="18"/>
                <w:szCs w:val="18"/>
              </w:rPr>
            </w:pPr>
            <w:r w:rsidRPr="00C907BC">
              <w:rPr>
                <w:rFonts w:ascii="Lucida Handwriting" w:hAnsi="Lucida Handwriting" w:cstheme="minorBidi"/>
                <w:sz w:val="16"/>
                <w:szCs w:val="18"/>
              </w:rPr>
              <w:t>1.6</w:t>
            </w:r>
          </w:p>
        </w:tc>
        <w:tc>
          <w:tcPr>
            <w:tcW w:w="648" w:type="dxa"/>
            <w:vMerge/>
            <w:tcBorders>
              <w:right w:val="single" w:sz="12" w:space="0" w:color="auto"/>
            </w:tcBorders>
            <w:shd w:val="clear" w:color="auto" w:fill="E2C082"/>
          </w:tcPr>
          <w:p w14:paraId="7C7DC8FD"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left w:val="single" w:sz="12" w:space="0" w:color="auto"/>
            </w:tcBorders>
            <w:shd w:val="clear" w:color="auto" w:fill="auto"/>
          </w:tcPr>
          <w:p w14:paraId="009482FB" w14:textId="77777777" w:rsidR="00C907BC" w:rsidRPr="00C907BC" w:rsidRDefault="00C907BC" w:rsidP="007A0209">
            <w:pPr>
              <w:overflowPunct/>
              <w:autoSpaceDE/>
              <w:autoSpaceDN/>
              <w:adjustRightInd/>
              <w:spacing w:before="20" w:after="20"/>
              <w:ind w:left="-72" w:right="-130"/>
              <w:rPr>
                <w:rFonts w:cstheme="minorBidi"/>
                <w:sz w:val="18"/>
                <w:szCs w:val="18"/>
                <w:shd w:val="clear" w:color="auto" w:fill="E2C082"/>
              </w:rPr>
            </w:pPr>
            <w:r w:rsidRPr="00C907BC">
              <w:rPr>
                <w:rFonts w:cstheme="minorBidi"/>
                <w:sz w:val="18"/>
                <w:szCs w:val="18"/>
                <w:shd w:val="clear" w:color="auto" w:fill="E2C082"/>
              </w:rPr>
              <w:t>Lesson:</w:t>
            </w:r>
          </w:p>
          <w:p w14:paraId="5C718E68" w14:textId="77777777" w:rsidR="00C907BC" w:rsidRPr="00C907BC" w:rsidRDefault="00C907BC" w:rsidP="007A0209">
            <w:pPr>
              <w:overflowPunct/>
              <w:autoSpaceDE/>
              <w:autoSpaceDN/>
              <w:adjustRightInd/>
              <w:spacing w:before="20" w:after="20"/>
              <w:ind w:left="-72" w:right="-130"/>
              <w:rPr>
                <w:rFonts w:ascii="Lucida Handwriting" w:hAnsi="Lucida Handwriting" w:cstheme="minorBidi"/>
                <w:sz w:val="18"/>
                <w:szCs w:val="18"/>
              </w:rPr>
            </w:pPr>
            <w:r w:rsidRPr="00C907BC">
              <w:rPr>
                <w:rFonts w:ascii="Lucida Handwriting" w:hAnsi="Lucida Handwriting" w:cstheme="minorBidi"/>
                <w:sz w:val="16"/>
                <w:szCs w:val="18"/>
              </w:rPr>
              <w:t>1.3</w:t>
            </w:r>
          </w:p>
        </w:tc>
        <w:tc>
          <w:tcPr>
            <w:tcW w:w="648" w:type="dxa"/>
            <w:vMerge/>
            <w:shd w:val="clear" w:color="auto" w:fill="E2C082"/>
          </w:tcPr>
          <w:p w14:paraId="0B71009B"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shd w:val="clear" w:color="auto" w:fill="auto"/>
          </w:tcPr>
          <w:p w14:paraId="0930EA91" w14:textId="77777777" w:rsidR="00C907BC" w:rsidRPr="00C907BC" w:rsidRDefault="00C907BC" w:rsidP="007A0209">
            <w:pPr>
              <w:overflowPunct/>
              <w:autoSpaceDE/>
              <w:autoSpaceDN/>
              <w:adjustRightInd/>
              <w:spacing w:before="20" w:after="20"/>
              <w:ind w:left="-72" w:right="-130"/>
              <w:rPr>
                <w:rFonts w:cstheme="minorBidi"/>
                <w:sz w:val="18"/>
                <w:szCs w:val="18"/>
                <w:shd w:val="clear" w:color="auto" w:fill="E2C082"/>
              </w:rPr>
            </w:pPr>
            <w:r w:rsidRPr="00C907BC">
              <w:rPr>
                <w:rFonts w:cstheme="minorBidi"/>
                <w:sz w:val="18"/>
                <w:szCs w:val="18"/>
                <w:shd w:val="clear" w:color="auto" w:fill="E2C082"/>
              </w:rPr>
              <w:t>Lesson:</w:t>
            </w:r>
          </w:p>
          <w:p w14:paraId="34A36F41" w14:textId="77777777" w:rsidR="00C907BC" w:rsidRPr="00C907BC" w:rsidRDefault="00C907BC" w:rsidP="007A0209">
            <w:pPr>
              <w:overflowPunct/>
              <w:autoSpaceDE/>
              <w:autoSpaceDN/>
              <w:adjustRightInd/>
              <w:spacing w:before="20" w:after="20"/>
              <w:ind w:left="-72" w:right="-130"/>
              <w:rPr>
                <w:rFonts w:ascii="Lucida Handwriting" w:hAnsi="Lucida Handwriting" w:cstheme="minorBidi"/>
                <w:sz w:val="18"/>
                <w:szCs w:val="18"/>
              </w:rPr>
            </w:pPr>
            <w:r w:rsidRPr="00C907BC">
              <w:rPr>
                <w:rFonts w:ascii="Lucida Handwriting" w:hAnsi="Lucida Handwriting" w:cstheme="minorBidi"/>
                <w:sz w:val="16"/>
                <w:szCs w:val="18"/>
              </w:rPr>
              <w:t>2.0</w:t>
            </w:r>
          </w:p>
        </w:tc>
        <w:tc>
          <w:tcPr>
            <w:tcW w:w="648" w:type="dxa"/>
            <w:vMerge/>
            <w:tcBorders>
              <w:right w:val="single" w:sz="12" w:space="0" w:color="auto"/>
            </w:tcBorders>
            <w:shd w:val="clear" w:color="auto" w:fill="E2C082"/>
          </w:tcPr>
          <w:p w14:paraId="7CEFDB63" w14:textId="77777777" w:rsidR="00C907BC" w:rsidRPr="00C907BC" w:rsidRDefault="00C907BC" w:rsidP="00C907BC">
            <w:pPr>
              <w:overflowPunct/>
              <w:autoSpaceDE/>
              <w:autoSpaceDN/>
              <w:adjustRightInd/>
              <w:spacing w:before="20" w:after="20"/>
              <w:ind w:left="0"/>
              <w:rPr>
                <w:rFonts w:cstheme="minorBidi"/>
                <w:sz w:val="18"/>
                <w:szCs w:val="18"/>
              </w:rPr>
            </w:pPr>
          </w:p>
        </w:tc>
      </w:tr>
      <w:tr w:rsidR="00C907BC" w:rsidRPr="00C907BC" w14:paraId="2815840D" w14:textId="77777777" w:rsidTr="000C731E">
        <w:trPr>
          <w:jc w:val="center"/>
        </w:trPr>
        <w:tc>
          <w:tcPr>
            <w:tcW w:w="576" w:type="dxa"/>
            <w:tcBorders>
              <w:left w:val="single" w:sz="12" w:space="0" w:color="auto"/>
            </w:tcBorders>
            <w:shd w:val="clear" w:color="auto" w:fill="auto"/>
          </w:tcPr>
          <w:p w14:paraId="298E2201"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A</w:t>
            </w:r>
          </w:p>
        </w:tc>
        <w:tc>
          <w:tcPr>
            <w:tcW w:w="2304" w:type="dxa"/>
            <w:shd w:val="clear" w:color="auto" w:fill="auto"/>
          </w:tcPr>
          <w:p w14:paraId="4CBB56F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r w:rsidRPr="00C907BC">
              <w:rPr>
                <w:rFonts w:ascii="Lucida Handwriting" w:hAnsi="Lucida Handwriting" w:cstheme="minorBidi"/>
                <w:sz w:val="18"/>
                <w:szCs w:val="18"/>
              </w:rPr>
              <w:t>Leena Samuel</w:t>
            </w:r>
          </w:p>
        </w:tc>
        <w:tc>
          <w:tcPr>
            <w:tcW w:w="1152" w:type="dxa"/>
            <w:tcBorders>
              <w:right w:val="single" w:sz="12" w:space="0" w:color="auto"/>
            </w:tcBorders>
            <w:shd w:val="clear" w:color="auto" w:fill="auto"/>
            <w:vAlign w:val="center"/>
          </w:tcPr>
          <w:p w14:paraId="4A04B420" w14:textId="77777777" w:rsidR="00C907BC" w:rsidRPr="00C907BC" w:rsidRDefault="00C907BC" w:rsidP="00C907BC">
            <w:pPr>
              <w:overflowPunct/>
              <w:autoSpaceDE/>
              <w:autoSpaceDN/>
              <w:adjustRightInd/>
              <w:spacing w:before="20" w:after="20"/>
              <w:ind w:left="0" w:right="-144"/>
              <w:rPr>
                <w:rFonts w:ascii="Lucida Handwriting" w:hAnsi="Lucida Handwriting" w:cstheme="minorBidi"/>
                <w:sz w:val="14"/>
                <w:szCs w:val="14"/>
              </w:rPr>
            </w:pPr>
            <w:r w:rsidRPr="00C907BC">
              <w:rPr>
                <w:rFonts w:ascii="Lucida Handwriting" w:hAnsi="Lucida Handwriting" w:cstheme="minorBidi"/>
                <w:sz w:val="14"/>
                <w:szCs w:val="14"/>
              </w:rPr>
              <w:t>Apr 19, 2011</w:t>
            </w:r>
          </w:p>
        </w:tc>
        <w:tc>
          <w:tcPr>
            <w:tcW w:w="648" w:type="dxa"/>
            <w:tcBorders>
              <w:left w:val="single" w:sz="12" w:space="0" w:color="auto"/>
            </w:tcBorders>
            <w:shd w:val="clear" w:color="auto" w:fill="auto"/>
            <w:vAlign w:val="center"/>
          </w:tcPr>
          <w:p w14:paraId="317EFA68"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6F5925E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4A0FB249"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57376A2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03F0D0B0"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488293F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5473C5D2"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7878E79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515AB2E6"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1F8E106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2816FF27"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1547519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6C10C558"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5A6FBE7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0BEB0B64"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5320B03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15FC863F" w14:textId="77777777" w:rsidTr="000C731E">
        <w:trPr>
          <w:jc w:val="center"/>
        </w:trPr>
        <w:tc>
          <w:tcPr>
            <w:tcW w:w="576" w:type="dxa"/>
            <w:tcBorders>
              <w:left w:val="single" w:sz="12" w:space="0" w:color="auto"/>
            </w:tcBorders>
            <w:shd w:val="clear" w:color="auto" w:fill="auto"/>
          </w:tcPr>
          <w:p w14:paraId="5C77BE8A"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B</w:t>
            </w:r>
          </w:p>
        </w:tc>
        <w:tc>
          <w:tcPr>
            <w:tcW w:w="2304" w:type="dxa"/>
            <w:shd w:val="clear" w:color="auto" w:fill="auto"/>
          </w:tcPr>
          <w:p w14:paraId="78D5897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r w:rsidRPr="00C907BC">
              <w:rPr>
                <w:rFonts w:ascii="Lucida Handwriting" w:hAnsi="Lucida Handwriting" w:cstheme="minorBidi"/>
                <w:sz w:val="18"/>
                <w:szCs w:val="18"/>
              </w:rPr>
              <w:t>Martha Abdul</w:t>
            </w:r>
          </w:p>
        </w:tc>
        <w:tc>
          <w:tcPr>
            <w:tcW w:w="1152" w:type="dxa"/>
            <w:tcBorders>
              <w:right w:val="single" w:sz="12" w:space="0" w:color="auto"/>
            </w:tcBorders>
            <w:shd w:val="clear" w:color="auto" w:fill="auto"/>
            <w:vAlign w:val="center"/>
          </w:tcPr>
          <w:p w14:paraId="3307E2E4" w14:textId="77777777" w:rsidR="00C907BC" w:rsidRPr="00C907BC" w:rsidRDefault="00C907BC" w:rsidP="00C907BC">
            <w:pPr>
              <w:overflowPunct/>
              <w:autoSpaceDE/>
              <w:autoSpaceDN/>
              <w:adjustRightInd/>
              <w:spacing w:before="20" w:after="20"/>
              <w:ind w:left="0" w:right="-144"/>
              <w:rPr>
                <w:rFonts w:ascii="Lucida Handwriting" w:hAnsi="Lucida Handwriting" w:cstheme="minorBidi"/>
                <w:sz w:val="14"/>
                <w:szCs w:val="14"/>
              </w:rPr>
            </w:pPr>
            <w:r w:rsidRPr="00C907BC">
              <w:rPr>
                <w:rFonts w:ascii="Lucida Handwriting" w:hAnsi="Lucida Handwriting" w:cstheme="minorBidi"/>
                <w:sz w:val="14"/>
                <w:szCs w:val="14"/>
              </w:rPr>
              <w:t>Apr 20, 2011</w:t>
            </w:r>
          </w:p>
        </w:tc>
        <w:tc>
          <w:tcPr>
            <w:tcW w:w="648" w:type="dxa"/>
            <w:tcBorders>
              <w:left w:val="single" w:sz="12" w:space="0" w:color="auto"/>
            </w:tcBorders>
            <w:shd w:val="clear" w:color="auto" w:fill="auto"/>
            <w:vAlign w:val="center"/>
          </w:tcPr>
          <w:p w14:paraId="50980916"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73A17D0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1546BFA1"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5632329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5ECCBAE7"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6F2B122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62641AAA"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355FC41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35F2D2D7"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Cs w:val="18"/>
              </w:rPr>
              <w:sym w:font="Wingdings" w:char="F09F"/>
            </w:r>
          </w:p>
        </w:tc>
        <w:tc>
          <w:tcPr>
            <w:tcW w:w="648" w:type="dxa"/>
            <w:shd w:val="clear" w:color="auto" w:fill="auto"/>
          </w:tcPr>
          <w:p w14:paraId="3F8F6131"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CB</w:t>
            </w:r>
          </w:p>
        </w:tc>
        <w:tc>
          <w:tcPr>
            <w:tcW w:w="648" w:type="dxa"/>
            <w:shd w:val="clear" w:color="auto" w:fill="auto"/>
            <w:vAlign w:val="center"/>
          </w:tcPr>
          <w:p w14:paraId="7A905B88"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0F145C3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1B230599"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299A80F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27528163"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233A7DE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12EB3317" w14:textId="77777777" w:rsidTr="000C731E">
        <w:trPr>
          <w:jc w:val="center"/>
        </w:trPr>
        <w:tc>
          <w:tcPr>
            <w:tcW w:w="576" w:type="dxa"/>
            <w:tcBorders>
              <w:left w:val="single" w:sz="12" w:space="0" w:color="auto"/>
            </w:tcBorders>
            <w:shd w:val="clear" w:color="auto" w:fill="auto"/>
          </w:tcPr>
          <w:p w14:paraId="13B6E061"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C</w:t>
            </w:r>
          </w:p>
        </w:tc>
        <w:tc>
          <w:tcPr>
            <w:tcW w:w="2304" w:type="dxa"/>
            <w:shd w:val="clear" w:color="auto" w:fill="auto"/>
          </w:tcPr>
          <w:p w14:paraId="69CA9345" w14:textId="77777777" w:rsidR="00C907BC" w:rsidRPr="00C907BC" w:rsidRDefault="00C907BC" w:rsidP="00C907BC">
            <w:pPr>
              <w:overflowPunct/>
              <w:autoSpaceDE/>
              <w:autoSpaceDN/>
              <w:adjustRightInd/>
              <w:spacing w:before="20" w:after="20"/>
              <w:ind w:left="0" w:right="-115"/>
              <w:rPr>
                <w:rFonts w:ascii="Lucida Handwriting" w:hAnsi="Lucida Handwriting" w:cstheme="minorBidi"/>
                <w:sz w:val="18"/>
                <w:szCs w:val="18"/>
              </w:rPr>
            </w:pPr>
            <w:r w:rsidRPr="00C907BC">
              <w:rPr>
                <w:rFonts w:ascii="Lucida Handwriting" w:hAnsi="Lucida Handwriting" w:cstheme="minorBidi"/>
                <w:sz w:val="18"/>
                <w:szCs w:val="18"/>
              </w:rPr>
              <w:t>Anne Maria Andrews</w:t>
            </w:r>
          </w:p>
        </w:tc>
        <w:tc>
          <w:tcPr>
            <w:tcW w:w="1152" w:type="dxa"/>
            <w:tcBorders>
              <w:right w:val="single" w:sz="12" w:space="0" w:color="auto"/>
            </w:tcBorders>
            <w:shd w:val="clear" w:color="auto" w:fill="auto"/>
            <w:vAlign w:val="center"/>
          </w:tcPr>
          <w:p w14:paraId="1B80BA73" w14:textId="77777777" w:rsidR="00C907BC" w:rsidRPr="00C907BC" w:rsidRDefault="00C907BC" w:rsidP="00C907BC">
            <w:pPr>
              <w:overflowPunct/>
              <w:autoSpaceDE/>
              <w:autoSpaceDN/>
              <w:adjustRightInd/>
              <w:spacing w:before="20" w:after="20"/>
              <w:ind w:left="0" w:right="-144"/>
              <w:rPr>
                <w:rFonts w:ascii="Lucida Handwriting" w:hAnsi="Lucida Handwriting" w:cstheme="minorBidi"/>
                <w:sz w:val="14"/>
                <w:szCs w:val="14"/>
              </w:rPr>
            </w:pPr>
            <w:r w:rsidRPr="00C907BC">
              <w:rPr>
                <w:rFonts w:ascii="Lucida Handwriting" w:hAnsi="Lucida Handwriting" w:cstheme="minorBidi"/>
                <w:sz w:val="14"/>
                <w:szCs w:val="14"/>
              </w:rPr>
              <w:t>Apr 20, 2011</w:t>
            </w:r>
          </w:p>
        </w:tc>
        <w:tc>
          <w:tcPr>
            <w:tcW w:w="648" w:type="dxa"/>
            <w:tcBorders>
              <w:left w:val="single" w:sz="12" w:space="0" w:color="auto"/>
            </w:tcBorders>
            <w:shd w:val="clear" w:color="auto" w:fill="auto"/>
            <w:vAlign w:val="center"/>
          </w:tcPr>
          <w:p w14:paraId="347D9556"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50D6C9A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5B01E09B"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 w:val="18"/>
                <w:szCs w:val="18"/>
              </w:rPr>
              <w:t>X</w:t>
            </w:r>
          </w:p>
        </w:tc>
        <w:tc>
          <w:tcPr>
            <w:tcW w:w="648" w:type="dxa"/>
            <w:tcBorders>
              <w:right w:val="single" w:sz="12" w:space="0" w:color="auto"/>
            </w:tcBorders>
            <w:shd w:val="clear" w:color="auto" w:fill="auto"/>
          </w:tcPr>
          <w:p w14:paraId="7212803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4ACD72A8"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X</w:t>
            </w:r>
          </w:p>
        </w:tc>
        <w:tc>
          <w:tcPr>
            <w:tcW w:w="648" w:type="dxa"/>
            <w:shd w:val="clear" w:color="auto" w:fill="auto"/>
          </w:tcPr>
          <w:p w14:paraId="46B4652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119A80DD"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6F4E480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292DC853"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5C6AF03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0D8D720D"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065D25E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3E84E0B2"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0AACE03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25223F67"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2DE7065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219C4158" w14:textId="77777777" w:rsidTr="000C731E">
        <w:trPr>
          <w:jc w:val="center"/>
        </w:trPr>
        <w:tc>
          <w:tcPr>
            <w:tcW w:w="576" w:type="dxa"/>
            <w:tcBorders>
              <w:left w:val="single" w:sz="12" w:space="0" w:color="auto"/>
            </w:tcBorders>
            <w:shd w:val="clear" w:color="auto" w:fill="auto"/>
          </w:tcPr>
          <w:p w14:paraId="6413BA04"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D</w:t>
            </w:r>
          </w:p>
        </w:tc>
        <w:tc>
          <w:tcPr>
            <w:tcW w:w="2304" w:type="dxa"/>
            <w:shd w:val="clear" w:color="auto" w:fill="auto"/>
          </w:tcPr>
          <w:p w14:paraId="63D4224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r w:rsidRPr="00C907BC">
              <w:rPr>
                <w:rFonts w:ascii="Lucida Handwriting" w:hAnsi="Lucida Handwriting" w:cstheme="minorBidi"/>
                <w:sz w:val="18"/>
                <w:szCs w:val="18"/>
              </w:rPr>
              <w:t>Mitzi Hanold</w:t>
            </w:r>
          </w:p>
        </w:tc>
        <w:tc>
          <w:tcPr>
            <w:tcW w:w="1152" w:type="dxa"/>
            <w:tcBorders>
              <w:right w:val="single" w:sz="12" w:space="0" w:color="auto"/>
            </w:tcBorders>
            <w:shd w:val="clear" w:color="auto" w:fill="auto"/>
            <w:vAlign w:val="center"/>
          </w:tcPr>
          <w:p w14:paraId="5C344DDE" w14:textId="77777777" w:rsidR="00C907BC" w:rsidRPr="00C907BC" w:rsidRDefault="00C907BC" w:rsidP="00C907BC">
            <w:pPr>
              <w:overflowPunct/>
              <w:autoSpaceDE/>
              <w:autoSpaceDN/>
              <w:adjustRightInd/>
              <w:spacing w:before="20" w:after="20"/>
              <w:ind w:left="0" w:right="-144"/>
              <w:rPr>
                <w:rFonts w:ascii="Lucida Handwriting" w:hAnsi="Lucida Handwriting" w:cstheme="minorBidi"/>
                <w:sz w:val="14"/>
                <w:szCs w:val="14"/>
              </w:rPr>
            </w:pPr>
            <w:r w:rsidRPr="00C907BC">
              <w:rPr>
                <w:rFonts w:ascii="Lucida Handwriting" w:hAnsi="Lucida Handwriting" w:cstheme="minorBidi"/>
                <w:sz w:val="14"/>
                <w:szCs w:val="14"/>
              </w:rPr>
              <w:t>Apr 20, 2011</w:t>
            </w:r>
          </w:p>
        </w:tc>
        <w:tc>
          <w:tcPr>
            <w:tcW w:w="648" w:type="dxa"/>
            <w:tcBorders>
              <w:left w:val="single" w:sz="12" w:space="0" w:color="auto"/>
            </w:tcBorders>
            <w:shd w:val="clear" w:color="auto" w:fill="auto"/>
            <w:vAlign w:val="center"/>
          </w:tcPr>
          <w:p w14:paraId="5D9C2772"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4AA22C8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4A9361BB"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1319143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4429F858"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19292AC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5B5BC45A"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6A888E4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13C734FA"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5C4825F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56E5A26A"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429497F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5997E328"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32F2675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187397CD"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25935E7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1029554A" w14:textId="77777777" w:rsidTr="000C731E">
        <w:trPr>
          <w:jc w:val="center"/>
        </w:trPr>
        <w:tc>
          <w:tcPr>
            <w:tcW w:w="576" w:type="dxa"/>
            <w:tcBorders>
              <w:left w:val="single" w:sz="12" w:space="0" w:color="auto"/>
            </w:tcBorders>
            <w:shd w:val="clear" w:color="auto" w:fill="auto"/>
          </w:tcPr>
          <w:p w14:paraId="02838A57"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E</w:t>
            </w:r>
          </w:p>
        </w:tc>
        <w:tc>
          <w:tcPr>
            <w:tcW w:w="2304" w:type="dxa"/>
            <w:shd w:val="clear" w:color="auto" w:fill="auto"/>
          </w:tcPr>
          <w:p w14:paraId="0B5ED60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r w:rsidRPr="00C907BC">
              <w:rPr>
                <w:rFonts w:ascii="Lucida Handwriting" w:hAnsi="Lucida Handwriting" w:cstheme="minorBidi"/>
                <w:sz w:val="18"/>
                <w:szCs w:val="18"/>
              </w:rPr>
              <w:t>Anne Story</w:t>
            </w:r>
          </w:p>
        </w:tc>
        <w:tc>
          <w:tcPr>
            <w:tcW w:w="1152" w:type="dxa"/>
            <w:tcBorders>
              <w:right w:val="single" w:sz="12" w:space="0" w:color="auto"/>
            </w:tcBorders>
            <w:shd w:val="clear" w:color="auto" w:fill="auto"/>
            <w:vAlign w:val="center"/>
          </w:tcPr>
          <w:p w14:paraId="504529F3" w14:textId="77777777" w:rsidR="00C907BC" w:rsidRPr="00C907BC" w:rsidRDefault="00C907BC" w:rsidP="00C907BC">
            <w:pPr>
              <w:overflowPunct/>
              <w:autoSpaceDE/>
              <w:autoSpaceDN/>
              <w:adjustRightInd/>
              <w:spacing w:before="20" w:after="20"/>
              <w:ind w:left="0" w:right="-144"/>
              <w:rPr>
                <w:rFonts w:ascii="Lucida Handwriting" w:hAnsi="Lucida Handwriting" w:cstheme="minorBidi"/>
                <w:sz w:val="14"/>
                <w:szCs w:val="14"/>
              </w:rPr>
            </w:pPr>
            <w:r w:rsidRPr="00C907BC">
              <w:rPr>
                <w:rFonts w:ascii="Lucida Handwriting" w:hAnsi="Lucida Handwriting" w:cstheme="minorBidi"/>
                <w:sz w:val="14"/>
                <w:szCs w:val="14"/>
              </w:rPr>
              <w:t>Apr 22, 2011</w:t>
            </w:r>
          </w:p>
        </w:tc>
        <w:tc>
          <w:tcPr>
            <w:tcW w:w="648" w:type="dxa"/>
            <w:tcBorders>
              <w:left w:val="single" w:sz="12" w:space="0" w:color="auto"/>
            </w:tcBorders>
            <w:shd w:val="clear" w:color="auto" w:fill="auto"/>
            <w:vAlign w:val="center"/>
          </w:tcPr>
          <w:p w14:paraId="08673F97"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7BFF32C2"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CB</w:t>
            </w:r>
          </w:p>
        </w:tc>
        <w:tc>
          <w:tcPr>
            <w:tcW w:w="648" w:type="dxa"/>
            <w:shd w:val="clear" w:color="auto" w:fill="auto"/>
            <w:vAlign w:val="center"/>
          </w:tcPr>
          <w:p w14:paraId="084B3171"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47B4845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73467BC2"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7206C67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08F8F9AF"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528F6D7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63664ABC"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664E017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599AECAC"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2776766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06A900D3"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1C9142F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0BC3E7CA"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759FD7D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207CE13E" w14:textId="77777777" w:rsidTr="000C731E">
        <w:trPr>
          <w:jc w:val="center"/>
        </w:trPr>
        <w:tc>
          <w:tcPr>
            <w:tcW w:w="576" w:type="dxa"/>
            <w:tcBorders>
              <w:left w:val="single" w:sz="12" w:space="0" w:color="auto"/>
            </w:tcBorders>
            <w:shd w:val="clear" w:color="auto" w:fill="auto"/>
          </w:tcPr>
          <w:p w14:paraId="1CB9B241"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F</w:t>
            </w:r>
          </w:p>
        </w:tc>
        <w:tc>
          <w:tcPr>
            <w:tcW w:w="2304" w:type="dxa"/>
            <w:shd w:val="clear" w:color="auto" w:fill="auto"/>
          </w:tcPr>
          <w:p w14:paraId="1AF82E3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r w:rsidRPr="00C907BC">
              <w:rPr>
                <w:rFonts w:ascii="Lucida Handwriting" w:hAnsi="Lucida Handwriting" w:cstheme="minorBidi"/>
                <w:sz w:val="18"/>
                <w:szCs w:val="18"/>
              </w:rPr>
              <w:t>Janine Linda</w:t>
            </w:r>
          </w:p>
        </w:tc>
        <w:tc>
          <w:tcPr>
            <w:tcW w:w="1152" w:type="dxa"/>
            <w:tcBorders>
              <w:right w:val="single" w:sz="12" w:space="0" w:color="auto"/>
            </w:tcBorders>
            <w:shd w:val="clear" w:color="auto" w:fill="auto"/>
            <w:vAlign w:val="center"/>
          </w:tcPr>
          <w:p w14:paraId="3E11120D" w14:textId="77777777" w:rsidR="00C907BC" w:rsidRPr="00C907BC" w:rsidRDefault="00C907BC" w:rsidP="00C907BC">
            <w:pPr>
              <w:overflowPunct/>
              <w:autoSpaceDE/>
              <w:autoSpaceDN/>
              <w:adjustRightInd/>
              <w:spacing w:before="20" w:after="20"/>
              <w:ind w:left="0" w:right="-144"/>
              <w:rPr>
                <w:rFonts w:ascii="Lucida Handwriting" w:hAnsi="Lucida Handwriting" w:cstheme="minorBidi"/>
                <w:sz w:val="14"/>
                <w:szCs w:val="14"/>
              </w:rPr>
            </w:pPr>
            <w:r w:rsidRPr="00C907BC">
              <w:rPr>
                <w:rFonts w:ascii="Lucida Handwriting" w:hAnsi="Lucida Handwriting" w:cstheme="minorBidi"/>
                <w:sz w:val="14"/>
                <w:szCs w:val="14"/>
              </w:rPr>
              <w:t>Apr 22, 2011</w:t>
            </w:r>
          </w:p>
        </w:tc>
        <w:tc>
          <w:tcPr>
            <w:tcW w:w="648" w:type="dxa"/>
            <w:tcBorders>
              <w:left w:val="single" w:sz="12" w:space="0" w:color="auto"/>
            </w:tcBorders>
            <w:shd w:val="clear" w:color="auto" w:fill="auto"/>
            <w:vAlign w:val="center"/>
          </w:tcPr>
          <w:p w14:paraId="2FEE470E"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63289EC1"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CD</w:t>
            </w:r>
          </w:p>
        </w:tc>
        <w:tc>
          <w:tcPr>
            <w:tcW w:w="648" w:type="dxa"/>
            <w:shd w:val="clear" w:color="auto" w:fill="auto"/>
            <w:vAlign w:val="center"/>
          </w:tcPr>
          <w:p w14:paraId="285F3492"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6770927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64AEC4E0"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Cs w:val="18"/>
              </w:rPr>
              <w:sym w:font="Wingdings" w:char="F09F"/>
            </w:r>
          </w:p>
        </w:tc>
        <w:tc>
          <w:tcPr>
            <w:tcW w:w="648" w:type="dxa"/>
            <w:shd w:val="clear" w:color="auto" w:fill="auto"/>
          </w:tcPr>
          <w:p w14:paraId="1FC3BEB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33771C56"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7B86E42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00EAE4D7"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4E59C29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648A83A1"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30E890F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650DB5D5"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5A059A5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2400213B"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34078B6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15B513F5" w14:textId="77777777" w:rsidTr="000C731E">
        <w:trPr>
          <w:jc w:val="center"/>
        </w:trPr>
        <w:tc>
          <w:tcPr>
            <w:tcW w:w="576" w:type="dxa"/>
            <w:tcBorders>
              <w:left w:val="single" w:sz="12" w:space="0" w:color="auto"/>
            </w:tcBorders>
            <w:shd w:val="clear" w:color="auto" w:fill="auto"/>
          </w:tcPr>
          <w:p w14:paraId="71D9B8AC"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G</w:t>
            </w:r>
          </w:p>
        </w:tc>
        <w:tc>
          <w:tcPr>
            <w:tcW w:w="2304" w:type="dxa"/>
            <w:shd w:val="clear" w:color="auto" w:fill="auto"/>
          </w:tcPr>
          <w:p w14:paraId="488EA4A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r w:rsidRPr="00C907BC">
              <w:rPr>
                <w:rFonts w:ascii="Lucida Handwriting" w:hAnsi="Lucida Handwriting" w:cstheme="minorBidi"/>
                <w:sz w:val="18"/>
                <w:szCs w:val="18"/>
              </w:rPr>
              <w:t>Leonie Divine</w:t>
            </w:r>
          </w:p>
        </w:tc>
        <w:tc>
          <w:tcPr>
            <w:tcW w:w="1152" w:type="dxa"/>
            <w:tcBorders>
              <w:right w:val="single" w:sz="12" w:space="0" w:color="auto"/>
            </w:tcBorders>
            <w:shd w:val="clear" w:color="auto" w:fill="auto"/>
            <w:vAlign w:val="center"/>
          </w:tcPr>
          <w:p w14:paraId="23508D57" w14:textId="77777777" w:rsidR="00C907BC" w:rsidRPr="00C907BC" w:rsidRDefault="00C907BC" w:rsidP="00C907BC">
            <w:pPr>
              <w:overflowPunct/>
              <w:autoSpaceDE/>
              <w:autoSpaceDN/>
              <w:adjustRightInd/>
              <w:spacing w:before="20" w:after="20"/>
              <w:ind w:left="0" w:right="-144"/>
              <w:rPr>
                <w:rFonts w:ascii="Lucida Handwriting" w:hAnsi="Lucida Handwriting" w:cstheme="minorBidi"/>
                <w:sz w:val="14"/>
                <w:szCs w:val="14"/>
              </w:rPr>
            </w:pPr>
            <w:r w:rsidRPr="00C907BC">
              <w:rPr>
                <w:rFonts w:ascii="Lucida Handwriting" w:hAnsi="Lucida Handwriting" w:cstheme="minorBidi"/>
                <w:sz w:val="14"/>
                <w:szCs w:val="14"/>
              </w:rPr>
              <w:t>Apr 22, 2011</w:t>
            </w:r>
          </w:p>
        </w:tc>
        <w:tc>
          <w:tcPr>
            <w:tcW w:w="648" w:type="dxa"/>
            <w:tcBorders>
              <w:left w:val="single" w:sz="12" w:space="0" w:color="auto"/>
            </w:tcBorders>
            <w:shd w:val="clear" w:color="auto" w:fill="auto"/>
            <w:vAlign w:val="center"/>
          </w:tcPr>
          <w:p w14:paraId="644B0C2F"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2E1F4F2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022C4A1D"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7823DDD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1301D6B4"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489662E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4C5DE607"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494E82C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63FB8C71"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4447B2D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0DA43873"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7016478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21C3D9C5"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7186239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4211686C"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30DFD32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39ACFED1" w14:textId="77777777" w:rsidTr="000C731E">
        <w:trPr>
          <w:jc w:val="center"/>
        </w:trPr>
        <w:tc>
          <w:tcPr>
            <w:tcW w:w="576" w:type="dxa"/>
            <w:tcBorders>
              <w:left w:val="single" w:sz="12" w:space="0" w:color="auto"/>
            </w:tcBorders>
            <w:shd w:val="clear" w:color="auto" w:fill="auto"/>
          </w:tcPr>
          <w:p w14:paraId="5ECB50BB"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H</w:t>
            </w:r>
          </w:p>
        </w:tc>
        <w:tc>
          <w:tcPr>
            <w:tcW w:w="2304" w:type="dxa"/>
            <w:shd w:val="clear" w:color="auto" w:fill="auto"/>
          </w:tcPr>
          <w:p w14:paraId="38E4EEA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r w:rsidRPr="00C907BC">
              <w:rPr>
                <w:rFonts w:ascii="Lucida Handwriting" w:hAnsi="Lucida Handwriting" w:cstheme="minorBidi"/>
                <w:sz w:val="18"/>
                <w:szCs w:val="18"/>
              </w:rPr>
              <w:t>Janet Learner</w:t>
            </w:r>
          </w:p>
        </w:tc>
        <w:tc>
          <w:tcPr>
            <w:tcW w:w="1152" w:type="dxa"/>
            <w:tcBorders>
              <w:right w:val="single" w:sz="12" w:space="0" w:color="auto"/>
            </w:tcBorders>
            <w:shd w:val="clear" w:color="auto" w:fill="auto"/>
            <w:vAlign w:val="center"/>
          </w:tcPr>
          <w:p w14:paraId="41A4328B" w14:textId="77777777" w:rsidR="00C907BC" w:rsidRPr="00C907BC" w:rsidRDefault="00C907BC" w:rsidP="00C907BC">
            <w:pPr>
              <w:overflowPunct/>
              <w:autoSpaceDE/>
              <w:autoSpaceDN/>
              <w:adjustRightInd/>
              <w:spacing w:before="20" w:after="20"/>
              <w:ind w:left="0" w:right="-144"/>
              <w:rPr>
                <w:rFonts w:ascii="Lucida Handwriting" w:hAnsi="Lucida Handwriting" w:cstheme="minorBidi"/>
                <w:sz w:val="14"/>
                <w:szCs w:val="14"/>
              </w:rPr>
            </w:pPr>
            <w:r w:rsidRPr="00C907BC">
              <w:rPr>
                <w:rFonts w:ascii="Lucida Handwriting" w:hAnsi="Lucida Handwriting" w:cstheme="minorBidi"/>
                <w:sz w:val="14"/>
                <w:szCs w:val="14"/>
              </w:rPr>
              <w:t>Apr 22, 2011</w:t>
            </w:r>
          </w:p>
        </w:tc>
        <w:tc>
          <w:tcPr>
            <w:tcW w:w="648" w:type="dxa"/>
            <w:tcBorders>
              <w:left w:val="single" w:sz="12" w:space="0" w:color="auto"/>
            </w:tcBorders>
            <w:shd w:val="clear" w:color="auto" w:fill="auto"/>
            <w:vAlign w:val="center"/>
          </w:tcPr>
          <w:p w14:paraId="5333C8F9"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04B1E76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38081AD0"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29F96BB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60A61043"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5DCAD0C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48B928FB"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 w:val="18"/>
                <w:szCs w:val="18"/>
              </w:rPr>
              <w:t>X</w:t>
            </w:r>
          </w:p>
        </w:tc>
        <w:tc>
          <w:tcPr>
            <w:tcW w:w="648" w:type="dxa"/>
            <w:tcBorders>
              <w:right w:val="single" w:sz="12" w:space="0" w:color="auto"/>
            </w:tcBorders>
            <w:shd w:val="clear" w:color="auto" w:fill="auto"/>
          </w:tcPr>
          <w:p w14:paraId="0265FD3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1DB05DF5"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1211493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3C3278DB"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7753340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4E002C3D"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77ADFA7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686DE2E5"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5AA6523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03EDD767" w14:textId="77777777" w:rsidTr="000C731E">
        <w:trPr>
          <w:jc w:val="center"/>
        </w:trPr>
        <w:tc>
          <w:tcPr>
            <w:tcW w:w="576" w:type="dxa"/>
            <w:tcBorders>
              <w:left w:val="single" w:sz="12" w:space="0" w:color="auto"/>
            </w:tcBorders>
            <w:shd w:val="clear" w:color="auto" w:fill="auto"/>
          </w:tcPr>
          <w:p w14:paraId="3CB874EA"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I</w:t>
            </w:r>
          </w:p>
        </w:tc>
        <w:tc>
          <w:tcPr>
            <w:tcW w:w="2304" w:type="dxa"/>
            <w:shd w:val="clear" w:color="auto" w:fill="auto"/>
          </w:tcPr>
          <w:p w14:paraId="0B69F87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r w:rsidRPr="00C907BC">
              <w:rPr>
                <w:rFonts w:ascii="Lucida Handwriting" w:hAnsi="Lucida Handwriting" w:cstheme="minorBidi"/>
                <w:sz w:val="18"/>
                <w:szCs w:val="18"/>
              </w:rPr>
              <w:t>Marie Leroy</w:t>
            </w:r>
          </w:p>
        </w:tc>
        <w:tc>
          <w:tcPr>
            <w:tcW w:w="1152" w:type="dxa"/>
            <w:tcBorders>
              <w:right w:val="single" w:sz="12" w:space="0" w:color="auto"/>
            </w:tcBorders>
            <w:shd w:val="clear" w:color="auto" w:fill="auto"/>
            <w:vAlign w:val="center"/>
          </w:tcPr>
          <w:p w14:paraId="7B6CF32B" w14:textId="77777777" w:rsidR="00C907BC" w:rsidRPr="00C907BC" w:rsidRDefault="00C907BC" w:rsidP="00C907BC">
            <w:pPr>
              <w:overflowPunct/>
              <w:autoSpaceDE/>
              <w:autoSpaceDN/>
              <w:adjustRightInd/>
              <w:spacing w:before="20" w:after="20"/>
              <w:ind w:left="0" w:right="-144"/>
              <w:rPr>
                <w:rFonts w:ascii="Lucida Handwriting" w:hAnsi="Lucida Handwriting" w:cstheme="minorBidi"/>
                <w:sz w:val="14"/>
                <w:szCs w:val="14"/>
              </w:rPr>
            </w:pPr>
            <w:r w:rsidRPr="00C907BC">
              <w:rPr>
                <w:rFonts w:ascii="Lucida Handwriting" w:hAnsi="Lucida Handwriting" w:cstheme="minorBidi"/>
                <w:sz w:val="14"/>
                <w:szCs w:val="14"/>
              </w:rPr>
              <w:t>Apr 23, 2011</w:t>
            </w:r>
          </w:p>
        </w:tc>
        <w:tc>
          <w:tcPr>
            <w:tcW w:w="648" w:type="dxa"/>
            <w:tcBorders>
              <w:left w:val="single" w:sz="12" w:space="0" w:color="auto"/>
            </w:tcBorders>
            <w:shd w:val="clear" w:color="auto" w:fill="auto"/>
            <w:vAlign w:val="center"/>
          </w:tcPr>
          <w:p w14:paraId="1DB9BCF2"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7992615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7FADF144"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4F0DBEC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5D5DBD7A"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703AC69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19E15D75"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75CB19C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0BA9FEE8"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13A4C28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32C884DF"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519E3D3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3E9E8D5E"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63A21FB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5DA6D39E"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64113A1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72582080" w14:textId="77777777" w:rsidTr="000C731E">
        <w:trPr>
          <w:jc w:val="center"/>
        </w:trPr>
        <w:tc>
          <w:tcPr>
            <w:tcW w:w="576" w:type="dxa"/>
            <w:tcBorders>
              <w:left w:val="single" w:sz="12" w:space="0" w:color="auto"/>
            </w:tcBorders>
            <w:shd w:val="clear" w:color="auto" w:fill="auto"/>
          </w:tcPr>
          <w:p w14:paraId="566D3E7E"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J</w:t>
            </w:r>
          </w:p>
        </w:tc>
        <w:tc>
          <w:tcPr>
            <w:tcW w:w="2304" w:type="dxa"/>
            <w:shd w:val="clear" w:color="auto" w:fill="auto"/>
          </w:tcPr>
          <w:p w14:paraId="38034AD4" w14:textId="77777777" w:rsidR="00C907BC" w:rsidRPr="00C907BC" w:rsidRDefault="00C907BC" w:rsidP="00C907BC">
            <w:pPr>
              <w:overflowPunct/>
              <w:autoSpaceDE/>
              <w:autoSpaceDN/>
              <w:adjustRightInd/>
              <w:spacing w:before="20" w:after="20"/>
              <w:ind w:left="0"/>
              <w:rPr>
                <w:rFonts w:ascii="Lucida Handwriting" w:hAnsi="Lucida Handwriting" w:cstheme="minorBidi"/>
                <w:strike/>
                <w:sz w:val="18"/>
                <w:szCs w:val="18"/>
              </w:rPr>
            </w:pPr>
            <w:r w:rsidRPr="00C907BC">
              <w:rPr>
                <w:rFonts w:ascii="Lucida Handwriting" w:hAnsi="Lucida Handwriting" w:cstheme="minorBidi"/>
                <w:strike/>
                <w:sz w:val="18"/>
                <w:szCs w:val="18"/>
              </w:rPr>
              <w:t>Mary Smith</w:t>
            </w:r>
          </w:p>
        </w:tc>
        <w:tc>
          <w:tcPr>
            <w:tcW w:w="1152" w:type="dxa"/>
            <w:tcBorders>
              <w:right w:val="single" w:sz="12" w:space="0" w:color="auto"/>
            </w:tcBorders>
            <w:shd w:val="clear" w:color="auto" w:fill="auto"/>
            <w:vAlign w:val="center"/>
          </w:tcPr>
          <w:p w14:paraId="715A85CC" w14:textId="77777777" w:rsidR="00C907BC" w:rsidRPr="00C907BC" w:rsidRDefault="00C907BC" w:rsidP="00C907BC">
            <w:pPr>
              <w:overflowPunct/>
              <w:autoSpaceDE/>
              <w:autoSpaceDN/>
              <w:adjustRightInd/>
              <w:spacing w:before="20" w:after="20"/>
              <w:ind w:left="0" w:right="-144"/>
              <w:rPr>
                <w:rFonts w:ascii="Lucida Handwriting" w:hAnsi="Lucida Handwriting" w:cstheme="minorBidi"/>
                <w:strike/>
                <w:sz w:val="14"/>
                <w:szCs w:val="14"/>
              </w:rPr>
            </w:pPr>
            <w:r w:rsidRPr="00C907BC">
              <w:rPr>
                <w:rFonts w:ascii="Lucida Handwriting" w:hAnsi="Lucida Handwriting" w:cstheme="minorBidi"/>
                <w:strike/>
                <w:sz w:val="14"/>
                <w:szCs w:val="14"/>
              </w:rPr>
              <w:t>Apr 23, 2011</w:t>
            </w:r>
          </w:p>
        </w:tc>
        <w:tc>
          <w:tcPr>
            <w:tcW w:w="648" w:type="dxa"/>
            <w:tcBorders>
              <w:left w:val="single" w:sz="12" w:space="0" w:color="auto"/>
            </w:tcBorders>
            <w:shd w:val="clear" w:color="auto" w:fill="auto"/>
            <w:vAlign w:val="center"/>
          </w:tcPr>
          <w:p w14:paraId="38CBDAB2"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7F91B49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13CA8543"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5B6724F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1F031352"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5408EB9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54389B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3B06838D"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MD</w:t>
            </w:r>
          </w:p>
        </w:tc>
        <w:tc>
          <w:tcPr>
            <w:tcW w:w="648" w:type="dxa"/>
            <w:tcBorders>
              <w:left w:val="single" w:sz="12" w:space="0" w:color="auto"/>
            </w:tcBorders>
            <w:shd w:val="clear" w:color="auto" w:fill="auto"/>
          </w:tcPr>
          <w:p w14:paraId="03F184E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r w:rsidRPr="00C907BC">
              <w:rPr>
                <w:rFonts w:ascii="Lucida Handwriting" w:hAnsi="Lucida Handwriting" w:cstheme="minorBidi"/>
                <w:noProof/>
                <w:sz w:val="18"/>
                <w:szCs w:val="18"/>
              </w:rPr>
              <mc:AlternateContent>
                <mc:Choice Requires="wps">
                  <w:drawing>
                    <wp:anchor distT="0" distB="0" distL="114300" distR="114300" simplePos="0" relativeHeight="251792384" behindDoc="0" locked="0" layoutInCell="1" allowOverlap="1" wp14:anchorId="6A2C3F86" wp14:editId="3E8DED51">
                      <wp:simplePos x="0" y="0"/>
                      <wp:positionH relativeFrom="column">
                        <wp:posOffset>-7464</wp:posOffset>
                      </wp:positionH>
                      <wp:positionV relativeFrom="paragraph">
                        <wp:posOffset>102918</wp:posOffset>
                      </wp:positionV>
                      <wp:extent cx="3131185" cy="1"/>
                      <wp:effectExtent l="0" t="76200" r="12065" b="114300"/>
                      <wp:wrapNone/>
                      <wp:docPr id="32" name="Straight Arrow Connector 32"/>
                      <wp:cNvGraphicFramePr/>
                      <a:graphic xmlns:a="http://schemas.openxmlformats.org/drawingml/2006/main">
                        <a:graphicData uri="http://schemas.microsoft.com/office/word/2010/wordprocessingShape">
                          <wps:wsp>
                            <wps:cNvCnPr/>
                            <wps:spPr>
                              <a:xfrm flipV="1">
                                <a:off x="0" y="0"/>
                                <a:ext cx="3131185" cy="1"/>
                              </a:xfrm>
                              <a:prstGeom prst="straightConnector1">
                                <a:avLst/>
                              </a:prstGeom>
                              <a:noFill/>
                              <a:ln w="19050"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xmlns:w15="http://schemas.microsoft.com/office/word/2012/wordml">
                  <w:pict>
                    <v:shape w14:anchorId="64A1699D" id="Straight Arrow Connector 32" o:spid="_x0000_s1026" type="#_x0000_t32" style="position:absolute;margin-left:-.6pt;margin-top:8.1pt;width:246.55pt;height:0;flip:y;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" strokecolor="windowText" strokeweight="1.5pt">
                      <v:stroke endarrow="open"/>
                    </v:shape>
                  </w:pict>
                </mc:Fallback>
              </mc:AlternateContent>
            </w:r>
          </w:p>
        </w:tc>
        <w:tc>
          <w:tcPr>
            <w:tcW w:w="648" w:type="dxa"/>
            <w:shd w:val="clear" w:color="auto" w:fill="auto"/>
          </w:tcPr>
          <w:p w14:paraId="6383583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0DD3EA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02BA723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45BCECD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BD5EE4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92347A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397FAE8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042D2DA6" w14:textId="77777777" w:rsidTr="000C731E">
        <w:trPr>
          <w:jc w:val="center"/>
        </w:trPr>
        <w:tc>
          <w:tcPr>
            <w:tcW w:w="576" w:type="dxa"/>
            <w:tcBorders>
              <w:left w:val="single" w:sz="12" w:space="0" w:color="auto"/>
            </w:tcBorders>
            <w:shd w:val="clear" w:color="auto" w:fill="auto"/>
          </w:tcPr>
          <w:p w14:paraId="39E3C111"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K</w:t>
            </w:r>
          </w:p>
        </w:tc>
        <w:tc>
          <w:tcPr>
            <w:tcW w:w="2304" w:type="dxa"/>
            <w:shd w:val="clear" w:color="auto" w:fill="auto"/>
          </w:tcPr>
          <w:p w14:paraId="717278A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r w:rsidRPr="00C907BC">
              <w:rPr>
                <w:rFonts w:ascii="Lucida Handwriting" w:hAnsi="Lucida Handwriting" w:cstheme="minorBidi"/>
                <w:sz w:val="18"/>
                <w:szCs w:val="18"/>
              </w:rPr>
              <w:t>Leslie Jackson</w:t>
            </w:r>
          </w:p>
        </w:tc>
        <w:tc>
          <w:tcPr>
            <w:tcW w:w="1152" w:type="dxa"/>
            <w:tcBorders>
              <w:right w:val="single" w:sz="12" w:space="0" w:color="auto"/>
            </w:tcBorders>
            <w:shd w:val="clear" w:color="auto" w:fill="auto"/>
            <w:vAlign w:val="center"/>
          </w:tcPr>
          <w:p w14:paraId="4F8C53F9" w14:textId="77777777" w:rsidR="00C907BC" w:rsidRPr="00C907BC" w:rsidRDefault="00C907BC" w:rsidP="00C907BC">
            <w:pPr>
              <w:overflowPunct/>
              <w:autoSpaceDE/>
              <w:autoSpaceDN/>
              <w:adjustRightInd/>
              <w:spacing w:before="20" w:after="20"/>
              <w:ind w:left="0" w:right="-144"/>
              <w:rPr>
                <w:rFonts w:ascii="Lucida Handwriting" w:hAnsi="Lucida Handwriting" w:cstheme="minorBidi"/>
                <w:sz w:val="14"/>
                <w:szCs w:val="14"/>
              </w:rPr>
            </w:pPr>
            <w:r w:rsidRPr="00C907BC">
              <w:rPr>
                <w:rFonts w:ascii="Lucida Handwriting" w:hAnsi="Lucida Handwriting" w:cstheme="minorBidi"/>
                <w:sz w:val="14"/>
                <w:szCs w:val="14"/>
              </w:rPr>
              <w:t>Jul 2, 2011</w:t>
            </w:r>
          </w:p>
        </w:tc>
        <w:tc>
          <w:tcPr>
            <w:tcW w:w="648" w:type="dxa"/>
            <w:tcBorders>
              <w:left w:val="single" w:sz="12" w:space="0" w:color="auto"/>
            </w:tcBorders>
            <w:shd w:val="clear" w:color="auto" w:fill="auto"/>
          </w:tcPr>
          <w:p w14:paraId="557E4A1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8EDAEB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153C80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062E1E9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32597E5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E4FFCD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DA3B7F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1CD601A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5909F6D9"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6E4FCFD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06E5C30D"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3778901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273C3E9C"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Cs w:val="18"/>
              </w:rPr>
              <w:sym w:font="Wingdings" w:char="F09F"/>
            </w:r>
          </w:p>
        </w:tc>
        <w:tc>
          <w:tcPr>
            <w:tcW w:w="648" w:type="dxa"/>
            <w:shd w:val="clear" w:color="auto" w:fill="auto"/>
          </w:tcPr>
          <w:p w14:paraId="4D3ABD5D"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CB</w:t>
            </w:r>
          </w:p>
        </w:tc>
        <w:tc>
          <w:tcPr>
            <w:tcW w:w="648" w:type="dxa"/>
            <w:shd w:val="clear" w:color="auto" w:fill="auto"/>
          </w:tcPr>
          <w:p w14:paraId="617F78B1"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72460B5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74F8C440" w14:textId="77777777" w:rsidTr="000C731E">
        <w:trPr>
          <w:jc w:val="center"/>
        </w:trPr>
        <w:tc>
          <w:tcPr>
            <w:tcW w:w="576" w:type="dxa"/>
            <w:tcBorders>
              <w:left w:val="single" w:sz="12" w:space="0" w:color="auto"/>
            </w:tcBorders>
            <w:shd w:val="clear" w:color="auto" w:fill="auto"/>
          </w:tcPr>
          <w:p w14:paraId="543CD94C"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p>
        </w:tc>
        <w:tc>
          <w:tcPr>
            <w:tcW w:w="2304" w:type="dxa"/>
            <w:shd w:val="clear" w:color="auto" w:fill="auto"/>
          </w:tcPr>
          <w:p w14:paraId="3D6927F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vAlign w:val="center"/>
          </w:tcPr>
          <w:p w14:paraId="062E9256" w14:textId="77777777" w:rsidR="00C907BC" w:rsidRPr="00C907BC" w:rsidRDefault="00C907BC" w:rsidP="00C907BC">
            <w:pPr>
              <w:overflowPunct/>
              <w:autoSpaceDE/>
              <w:autoSpaceDN/>
              <w:adjustRightInd/>
              <w:spacing w:before="20" w:after="20"/>
              <w:ind w:left="0" w:right="-144"/>
              <w:rPr>
                <w:rFonts w:ascii="Lucida Handwriting" w:hAnsi="Lucida Handwriting" w:cstheme="minorBidi"/>
                <w:sz w:val="14"/>
                <w:szCs w:val="14"/>
              </w:rPr>
            </w:pPr>
          </w:p>
        </w:tc>
        <w:tc>
          <w:tcPr>
            <w:tcW w:w="648" w:type="dxa"/>
            <w:tcBorders>
              <w:left w:val="single" w:sz="12" w:space="0" w:color="auto"/>
            </w:tcBorders>
            <w:shd w:val="clear" w:color="auto" w:fill="auto"/>
          </w:tcPr>
          <w:p w14:paraId="43B0A6C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AFB5A0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7BA167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48FD7FC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401B718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7DFDE8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269A72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0A3D8A0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75E45394"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22"/>
              </w:rPr>
            </w:pPr>
          </w:p>
        </w:tc>
        <w:tc>
          <w:tcPr>
            <w:tcW w:w="648" w:type="dxa"/>
            <w:shd w:val="clear" w:color="auto" w:fill="auto"/>
          </w:tcPr>
          <w:p w14:paraId="5367415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3B4261B9"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p>
        </w:tc>
        <w:tc>
          <w:tcPr>
            <w:tcW w:w="648" w:type="dxa"/>
            <w:tcBorders>
              <w:right w:val="single" w:sz="12" w:space="0" w:color="auto"/>
            </w:tcBorders>
            <w:shd w:val="clear" w:color="auto" w:fill="auto"/>
          </w:tcPr>
          <w:p w14:paraId="7CABDC1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6827F935"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p>
        </w:tc>
        <w:tc>
          <w:tcPr>
            <w:tcW w:w="648" w:type="dxa"/>
            <w:shd w:val="clear" w:color="auto" w:fill="auto"/>
          </w:tcPr>
          <w:p w14:paraId="60905AC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1CF6FC5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4A3BD8C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07800A72" w14:textId="77777777" w:rsidTr="000C731E">
        <w:trPr>
          <w:jc w:val="center"/>
        </w:trPr>
        <w:tc>
          <w:tcPr>
            <w:tcW w:w="576" w:type="dxa"/>
            <w:tcBorders>
              <w:left w:val="single" w:sz="12" w:space="0" w:color="auto"/>
            </w:tcBorders>
            <w:shd w:val="clear" w:color="auto" w:fill="auto"/>
          </w:tcPr>
          <w:p w14:paraId="068DC9A8"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p>
        </w:tc>
        <w:tc>
          <w:tcPr>
            <w:tcW w:w="2304" w:type="dxa"/>
            <w:shd w:val="clear" w:color="auto" w:fill="auto"/>
          </w:tcPr>
          <w:p w14:paraId="087DF5F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vAlign w:val="center"/>
          </w:tcPr>
          <w:p w14:paraId="6352E172" w14:textId="77777777" w:rsidR="00C907BC" w:rsidRPr="00C907BC" w:rsidRDefault="00C907BC" w:rsidP="00C907BC">
            <w:pPr>
              <w:overflowPunct/>
              <w:autoSpaceDE/>
              <w:autoSpaceDN/>
              <w:adjustRightInd/>
              <w:spacing w:before="20" w:after="20"/>
              <w:ind w:left="0" w:right="-144"/>
              <w:rPr>
                <w:rFonts w:ascii="Lucida Handwriting" w:hAnsi="Lucida Handwriting" w:cstheme="minorBidi"/>
                <w:sz w:val="14"/>
                <w:szCs w:val="14"/>
              </w:rPr>
            </w:pPr>
          </w:p>
        </w:tc>
        <w:tc>
          <w:tcPr>
            <w:tcW w:w="648" w:type="dxa"/>
            <w:tcBorders>
              <w:left w:val="single" w:sz="12" w:space="0" w:color="auto"/>
            </w:tcBorders>
            <w:shd w:val="clear" w:color="auto" w:fill="auto"/>
          </w:tcPr>
          <w:p w14:paraId="7D9FB9E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3AB33B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9ED110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66B265D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64FA13C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8D6240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A3196E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5B77251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04D7937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D4206F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912026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52F4017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75E9F5D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B894CB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D50DC0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3215C05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423467FC" w14:textId="77777777" w:rsidTr="000C731E">
        <w:trPr>
          <w:jc w:val="center"/>
        </w:trPr>
        <w:tc>
          <w:tcPr>
            <w:tcW w:w="4032" w:type="dxa"/>
            <w:gridSpan w:val="3"/>
            <w:tcBorders>
              <w:left w:val="single" w:sz="12" w:space="0" w:color="auto"/>
              <w:right w:val="single" w:sz="12" w:space="0" w:color="auto"/>
            </w:tcBorders>
            <w:shd w:val="clear" w:color="auto" w:fill="E2C082"/>
            <w:vAlign w:val="center"/>
          </w:tcPr>
          <w:p w14:paraId="561D662B" w14:textId="77777777" w:rsidR="00C907BC" w:rsidRPr="00C907BC" w:rsidRDefault="00C907BC" w:rsidP="00C907BC">
            <w:pPr>
              <w:overflowPunct/>
              <w:autoSpaceDE/>
              <w:autoSpaceDN/>
              <w:adjustRightInd/>
              <w:spacing w:before="20" w:after="20"/>
              <w:ind w:left="0"/>
              <w:jc w:val="right"/>
              <w:rPr>
                <w:rFonts w:cstheme="minorBidi"/>
                <w:sz w:val="18"/>
                <w:szCs w:val="18"/>
              </w:rPr>
            </w:pPr>
            <w:r w:rsidRPr="00C907BC">
              <w:rPr>
                <w:rFonts w:cstheme="minorBidi"/>
                <w:b/>
                <w:sz w:val="18"/>
                <w:szCs w:val="18"/>
              </w:rPr>
              <w:t xml:space="preserve">Total attended/visited </w:t>
            </w:r>
            <w:r w:rsidRPr="00C907BC">
              <w:rPr>
                <w:rFonts w:cstheme="minorBidi"/>
                <w:sz w:val="18"/>
                <w:szCs w:val="18"/>
              </w:rPr>
              <w:t xml:space="preserve">(add all </w:t>
            </w:r>
            <w:r w:rsidRPr="00C907BC">
              <w:rPr>
                <w:rFonts w:cstheme="minorBidi"/>
                <w:sz w:val="18"/>
                <w:szCs w:val="18"/>
              </w:rPr>
              <w:sym w:font="Wingdings" w:char="F0FC"/>
            </w:r>
            <w:r w:rsidRPr="00C907BC">
              <w:rPr>
                <w:rFonts w:cstheme="minorBidi"/>
                <w:sz w:val="18"/>
                <w:szCs w:val="18"/>
              </w:rPr>
              <w:t xml:space="preserve"> and </w:t>
            </w:r>
            <w:r w:rsidRPr="00C907BC">
              <w:rPr>
                <w:rFonts w:cstheme="minorBidi"/>
                <w:sz w:val="18"/>
                <w:szCs w:val="18"/>
              </w:rPr>
              <w:sym w:font="Wingdings" w:char="F09F"/>
            </w:r>
            <w:r w:rsidRPr="00C907BC">
              <w:rPr>
                <w:rFonts w:cstheme="minorBidi"/>
                <w:sz w:val="18"/>
                <w:szCs w:val="18"/>
              </w:rPr>
              <w:t>)</w:t>
            </w:r>
          </w:p>
        </w:tc>
        <w:tc>
          <w:tcPr>
            <w:tcW w:w="1296" w:type="dxa"/>
            <w:gridSpan w:val="2"/>
            <w:tcBorders>
              <w:left w:val="single" w:sz="12" w:space="0" w:color="auto"/>
            </w:tcBorders>
            <w:shd w:val="clear" w:color="auto" w:fill="auto"/>
            <w:vAlign w:val="center"/>
          </w:tcPr>
          <w:p w14:paraId="40E566A6"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10</w:t>
            </w:r>
          </w:p>
        </w:tc>
        <w:tc>
          <w:tcPr>
            <w:tcW w:w="1296" w:type="dxa"/>
            <w:gridSpan w:val="2"/>
            <w:tcBorders>
              <w:right w:val="single" w:sz="12" w:space="0" w:color="auto"/>
            </w:tcBorders>
            <w:shd w:val="clear" w:color="auto" w:fill="auto"/>
            <w:vAlign w:val="center"/>
          </w:tcPr>
          <w:p w14:paraId="3B9FBEC7"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9</w:t>
            </w:r>
          </w:p>
        </w:tc>
        <w:tc>
          <w:tcPr>
            <w:tcW w:w="1296" w:type="dxa"/>
            <w:gridSpan w:val="2"/>
            <w:tcBorders>
              <w:left w:val="single" w:sz="12" w:space="0" w:color="auto"/>
            </w:tcBorders>
            <w:shd w:val="clear" w:color="auto" w:fill="auto"/>
            <w:vAlign w:val="center"/>
          </w:tcPr>
          <w:p w14:paraId="7A66B547"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9</w:t>
            </w:r>
          </w:p>
        </w:tc>
        <w:tc>
          <w:tcPr>
            <w:tcW w:w="1296" w:type="dxa"/>
            <w:gridSpan w:val="2"/>
            <w:tcBorders>
              <w:right w:val="single" w:sz="12" w:space="0" w:color="auto"/>
            </w:tcBorders>
            <w:shd w:val="clear" w:color="auto" w:fill="auto"/>
            <w:vAlign w:val="center"/>
          </w:tcPr>
          <w:p w14:paraId="51454E97"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8</w:t>
            </w:r>
          </w:p>
        </w:tc>
        <w:tc>
          <w:tcPr>
            <w:tcW w:w="1296" w:type="dxa"/>
            <w:gridSpan w:val="2"/>
            <w:tcBorders>
              <w:left w:val="single" w:sz="12" w:space="0" w:color="auto"/>
            </w:tcBorders>
            <w:shd w:val="clear" w:color="auto" w:fill="auto"/>
            <w:vAlign w:val="center"/>
          </w:tcPr>
          <w:p w14:paraId="6AE4E2FA"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10</w:t>
            </w:r>
          </w:p>
        </w:tc>
        <w:tc>
          <w:tcPr>
            <w:tcW w:w="1296" w:type="dxa"/>
            <w:gridSpan w:val="2"/>
            <w:tcBorders>
              <w:right w:val="single" w:sz="12" w:space="0" w:color="auto"/>
            </w:tcBorders>
            <w:shd w:val="clear" w:color="auto" w:fill="auto"/>
            <w:vAlign w:val="center"/>
          </w:tcPr>
          <w:p w14:paraId="69E46EC7"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10</w:t>
            </w:r>
          </w:p>
        </w:tc>
        <w:tc>
          <w:tcPr>
            <w:tcW w:w="1296" w:type="dxa"/>
            <w:gridSpan w:val="2"/>
            <w:tcBorders>
              <w:left w:val="single" w:sz="12" w:space="0" w:color="auto"/>
            </w:tcBorders>
            <w:shd w:val="clear" w:color="auto" w:fill="auto"/>
            <w:vAlign w:val="center"/>
          </w:tcPr>
          <w:p w14:paraId="7B7AC01A"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10</w:t>
            </w:r>
          </w:p>
        </w:tc>
        <w:tc>
          <w:tcPr>
            <w:tcW w:w="1296" w:type="dxa"/>
            <w:gridSpan w:val="2"/>
            <w:tcBorders>
              <w:right w:val="single" w:sz="12" w:space="0" w:color="auto"/>
            </w:tcBorders>
            <w:shd w:val="clear" w:color="auto" w:fill="auto"/>
            <w:vAlign w:val="center"/>
          </w:tcPr>
          <w:p w14:paraId="2F28904B"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10</w:t>
            </w:r>
          </w:p>
        </w:tc>
      </w:tr>
      <w:tr w:rsidR="00C907BC" w:rsidRPr="00C907BC" w14:paraId="52834DDB" w14:textId="77777777" w:rsidTr="000C731E">
        <w:trPr>
          <w:jc w:val="center"/>
        </w:trPr>
        <w:tc>
          <w:tcPr>
            <w:tcW w:w="4032" w:type="dxa"/>
            <w:gridSpan w:val="3"/>
            <w:tcBorders>
              <w:left w:val="single" w:sz="12" w:space="0" w:color="auto"/>
              <w:right w:val="single" w:sz="12" w:space="0" w:color="auto"/>
            </w:tcBorders>
            <w:shd w:val="clear" w:color="auto" w:fill="E2C082"/>
            <w:vAlign w:val="center"/>
          </w:tcPr>
          <w:p w14:paraId="6F86071C" w14:textId="77777777" w:rsidR="00C907BC" w:rsidRPr="00C907BC" w:rsidRDefault="00C907BC" w:rsidP="00C907BC">
            <w:pPr>
              <w:overflowPunct/>
              <w:autoSpaceDE/>
              <w:autoSpaceDN/>
              <w:adjustRightInd/>
              <w:spacing w:before="20" w:after="20"/>
              <w:ind w:left="0"/>
              <w:jc w:val="right"/>
              <w:rPr>
                <w:rFonts w:cstheme="minorBidi"/>
                <w:sz w:val="18"/>
                <w:szCs w:val="18"/>
              </w:rPr>
            </w:pPr>
            <w:r w:rsidRPr="00C907BC">
              <w:rPr>
                <w:rFonts w:cstheme="minorBidi"/>
                <w:b/>
                <w:sz w:val="18"/>
                <w:szCs w:val="18"/>
              </w:rPr>
              <w:t xml:space="preserve">Total registered </w:t>
            </w:r>
            <w:r w:rsidRPr="00C907BC">
              <w:rPr>
                <w:rFonts w:cstheme="minorBidi"/>
                <w:sz w:val="18"/>
                <w:szCs w:val="18"/>
              </w:rPr>
              <w:t>(add all CGVs still in the CG)</w:t>
            </w:r>
          </w:p>
        </w:tc>
        <w:tc>
          <w:tcPr>
            <w:tcW w:w="1296" w:type="dxa"/>
            <w:gridSpan w:val="2"/>
            <w:tcBorders>
              <w:left w:val="single" w:sz="12" w:space="0" w:color="auto"/>
            </w:tcBorders>
            <w:shd w:val="clear" w:color="auto" w:fill="auto"/>
          </w:tcPr>
          <w:p w14:paraId="03CBB1D7" w14:textId="77777777" w:rsidR="00C907BC" w:rsidRPr="00C907BC" w:rsidRDefault="00C907BC" w:rsidP="00C907BC">
            <w:pPr>
              <w:overflowPunct/>
              <w:autoSpaceDE/>
              <w:autoSpaceDN/>
              <w:adjustRightInd/>
              <w:spacing w:before="20" w:after="20"/>
              <w:ind w:left="0"/>
              <w:jc w:val="center"/>
              <w:rPr>
                <w:rFonts w:cstheme="minorBidi"/>
                <w:szCs w:val="22"/>
              </w:rPr>
            </w:pPr>
            <w:r w:rsidRPr="00C907BC">
              <w:rPr>
                <w:rFonts w:ascii="Lucida Handwriting" w:hAnsi="Lucida Handwriting" w:cstheme="minorBidi"/>
                <w:sz w:val="18"/>
                <w:szCs w:val="18"/>
              </w:rPr>
              <w:t>10</w:t>
            </w:r>
          </w:p>
        </w:tc>
        <w:tc>
          <w:tcPr>
            <w:tcW w:w="1296" w:type="dxa"/>
            <w:gridSpan w:val="2"/>
            <w:tcBorders>
              <w:right w:val="single" w:sz="12" w:space="0" w:color="auto"/>
            </w:tcBorders>
            <w:shd w:val="clear" w:color="auto" w:fill="auto"/>
          </w:tcPr>
          <w:p w14:paraId="3872318A" w14:textId="77777777" w:rsidR="00C907BC" w:rsidRPr="00C907BC" w:rsidRDefault="00C907BC" w:rsidP="00C907BC">
            <w:pPr>
              <w:overflowPunct/>
              <w:autoSpaceDE/>
              <w:autoSpaceDN/>
              <w:adjustRightInd/>
              <w:spacing w:before="20" w:after="20"/>
              <w:ind w:left="0"/>
              <w:jc w:val="center"/>
              <w:rPr>
                <w:rFonts w:cstheme="minorBidi"/>
                <w:szCs w:val="22"/>
              </w:rPr>
            </w:pPr>
            <w:r w:rsidRPr="00C907BC">
              <w:rPr>
                <w:rFonts w:ascii="Lucida Handwriting" w:hAnsi="Lucida Handwriting" w:cstheme="minorBidi"/>
                <w:sz w:val="18"/>
                <w:szCs w:val="18"/>
              </w:rPr>
              <w:t>10</w:t>
            </w:r>
          </w:p>
        </w:tc>
        <w:tc>
          <w:tcPr>
            <w:tcW w:w="1296" w:type="dxa"/>
            <w:gridSpan w:val="2"/>
            <w:tcBorders>
              <w:left w:val="single" w:sz="12" w:space="0" w:color="auto"/>
            </w:tcBorders>
            <w:shd w:val="clear" w:color="auto" w:fill="auto"/>
          </w:tcPr>
          <w:p w14:paraId="0FE349F6" w14:textId="77777777" w:rsidR="00C907BC" w:rsidRPr="00C907BC" w:rsidRDefault="00C907BC" w:rsidP="00C907BC">
            <w:pPr>
              <w:overflowPunct/>
              <w:autoSpaceDE/>
              <w:autoSpaceDN/>
              <w:adjustRightInd/>
              <w:spacing w:before="20" w:after="20"/>
              <w:ind w:left="0"/>
              <w:jc w:val="center"/>
              <w:rPr>
                <w:rFonts w:cstheme="minorBidi"/>
                <w:szCs w:val="22"/>
              </w:rPr>
            </w:pPr>
            <w:r w:rsidRPr="00C907BC">
              <w:rPr>
                <w:rFonts w:ascii="Lucida Handwriting" w:hAnsi="Lucida Handwriting" w:cstheme="minorBidi"/>
                <w:sz w:val="18"/>
                <w:szCs w:val="18"/>
              </w:rPr>
              <w:t>10</w:t>
            </w:r>
          </w:p>
        </w:tc>
        <w:tc>
          <w:tcPr>
            <w:tcW w:w="1296" w:type="dxa"/>
            <w:gridSpan w:val="2"/>
            <w:tcBorders>
              <w:right w:val="single" w:sz="12" w:space="0" w:color="auto"/>
            </w:tcBorders>
            <w:shd w:val="clear" w:color="auto" w:fill="auto"/>
          </w:tcPr>
          <w:p w14:paraId="1D991924" w14:textId="77777777" w:rsidR="00C907BC" w:rsidRPr="00C907BC" w:rsidRDefault="00C907BC" w:rsidP="00C907BC">
            <w:pPr>
              <w:overflowPunct/>
              <w:autoSpaceDE/>
              <w:autoSpaceDN/>
              <w:adjustRightInd/>
              <w:spacing w:before="20" w:after="20"/>
              <w:ind w:left="0"/>
              <w:jc w:val="center"/>
              <w:rPr>
                <w:rFonts w:cstheme="minorBidi"/>
                <w:szCs w:val="22"/>
              </w:rPr>
            </w:pPr>
            <w:r w:rsidRPr="00C907BC">
              <w:rPr>
                <w:rFonts w:ascii="Lucida Handwriting" w:hAnsi="Lucida Handwriting" w:cstheme="minorBidi"/>
                <w:sz w:val="18"/>
                <w:szCs w:val="18"/>
              </w:rPr>
              <w:t>9</w:t>
            </w:r>
          </w:p>
        </w:tc>
        <w:tc>
          <w:tcPr>
            <w:tcW w:w="1296" w:type="dxa"/>
            <w:gridSpan w:val="2"/>
            <w:tcBorders>
              <w:left w:val="single" w:sz="12" w:space="0" w:color="auto"/>
            </w:tcBorders>
            <w:shd w:val="clear" w:color="auto" w:fill="auto"/>
          </w:tcPr>
          <w:p w14:paraId="15664B74" w14:textId="77777777" w:rsidR="00C907BC" w:rsidRPr="00C907BC" w:rsidRDefault="00C907BC" w:rsidP="00C907BC">
            <w:pPr>
              <w:overflowPunct/>
              <w:autoSpaceDE/>
              <w:autoSpaceDN/>
              <w:adjustRightInd/>
              <w:spacing w:before="20" w:after="20"/>
              <w:ind w:left="0"/>
              <w:jc w:val="center"/>
              <w:rPr>
                <w:rFonts w:cstheme="minorBidi"/>
                <w:szCs w:val="22"/>
              </w:rPr>
            </w:pPr>
            <w:r w:rsidRPr="00C907BC">
              <w:rPr>
                <w:rFonts w:ascii="Lucida Handwriting" w:hAnsi="Lucida Handwriting" w:cstheme="minorBidi"/>
                <w:sz w:val="18"/>
                <w:szCs w:val="18"/>
              </w:rPr>
              <w:t>10</w:t>
            </w:r>
          </w:p>
        </w:tc>
        <w:tc>
          <w:tcPr>
            <w:tcW w:w="1296" w:type="dxa"/>
            <w:gridSpan w:val="2"/>
            <w:tcBorders>
              <w:right w:val="single" w:sz="12" w:space="0" w:color="auto"/>
            </w:tcBorders>
            <w:shd w:val="clear" w:color="auto" w:fill="auto"/>
          </w:tcPr>
          <w:p w14:paraId="10695EA9" w14:textId="77777777" w:rsidR="00C907BC" w:rsidRPr="00C907BC" w:rsidRDefault="00C907BC" w:rsidP="00C907BC">
            <w:pPr>
              <w:overflowPunct/>
              <w:autoSpaceDE/>
              <w:autoSpaceDN/>
              <w:adjustRightInd/>
              <w:spacing w:before="20" w:after="20"/>
              <w:ind w:left="0"/>
              <w:jc w:val="center"/>
              <w:rPr>
                <w:rFonts w:cstheme="minorBidi"/>
                <w:szCs w:val="22"/>
              </w:rPr>
            </w:pPr>
            <w:r w:rsidRPr="00C907BC">
              <w:rPr>
                <w:rFonts w:ascii="Lucida Handwriting" w:hAnsi="Lucida Handwriting" w:cstheme="minorBidi"/>
                <w:sz w:val="18"/>
                <w:szCs w:val="18"/>
              </w:rPr>
              <w:t>10</w:t>
            </w:r>
          </w:p>
        </w:tc>
        <w:tc>
          <w:tcPr>
            <w:tcW w:w="1296" w:type="dxa"/>
            <w:gridSpan w:val="2"/>
            <w:tcBorders>
              <w:left w:val="single" w:sz="12" w:space="0" w:color="auto"/>
            </w:tcBorders>
            <w:shd w:val="clear" w:color="auto" w:fill="auto"/>
          </w:tcPr>
          <w:p w14:paraId="356131BE" w14:textId="77777777" w:rsidR="00C907BC" w:rsidRPr="00C907BC" w:rsidRDefault="00C907BC" w:rsidP="00C907BC">
            <w:pPr>
              <w:overflowPunct/>
              <w:autoSpaceDE/>
              <w:autoSpaceDN/>
              <w:adjustRightInd/>
              <w:spacing w:before="20" w:after="20"/>
              <w:ind w:left="0"/>
              <w:jc w:val="center"/>
              <w:rPr>
                <w:rFonts w:cstheme="minorBidi"/>
                <w:szCs w:val="22"/>
              </w:rPr>
            </w:pPr>
            <w:r w:rsidRPr="00C907BC">
              <w:rPr>
                <w:rFonts w:ascii="Lucida Handwriting" w:hAnsi="Lucida Handwriting" w:cstheme="minorBidi"/>
                <w:sz w:val="18"/>
                <w:szCs w:val="18"/>
              </w:rPr>
              <w:t>10</w:t>
            </w:r>
          </w:p>
        </w:tc>
        <w:tc>
          <w:tcPr>
            <w:tcW w:w="1296" w:type="dxa"/>
            <w:gridSpan w:val="2"/>
            <w:tcBorders>
              <w:right w:val="single" w:sz="12" w:space="0" w:color="auto"/>
            </w:tcBorders>
            <w:shd w:val="clear" w:color="auto" w:fill="auto"/>
          </w:tcPr>
          <w:p w14:paraId="6CBE1046" w14:textId="77777777" w:rsidR="00C907BC" w:rsidRPr="00C907BC" w:rsidRDefault="00C907BC" w:rsidP="00C907BC">
            <w:pPr>
              <w:overflowPunct/>
              <w:autoSpaceDE/>
              <w:autoSpaceDN/>
              <w:adjustRightInd/>
              <w:spacing w:before="20" w:after="20"/>
              <w:ind w:left="0"/>
              <w:jc w:val="center"/>
              <w:rPr>
                <w:rFonts w:cstheme="minorBidi"/>
                <w:szCs w:val="22"/>
              </w:rPr>
            </w:pPr>
            <w:r w:rsidRPr="00C907BC">
              <w:rPr>
                <w:rFonts w:ascii="Lucida Handwriting" w:hAnsi="Lucida Handwriting" w:cstheme="minorBidi"/>
                <w:sz w:val="18"/>
                <w:szCs w:val="18"/>
              </w:rPr>
              <w:t>10</w:t>
            </w:r>
          </w:p>
        </w:tc>
      </w:tr>
      <w:tr w:rsidR="00DA28C8" w:rsidRPr="00C907BC" w14:paraId="4734843C" w14:textId="77777777" w:rsidTr="000C731E">
        <w:trPr>
          <w:jc w:val="center"/>
        </w:trPr>
        <w:tc>
          <w:tcPr>
            <w:tcW w:w="4032" w:type="dxa"/>
            <w:gridSpan w:val="3"/>
            <w:tcBorders>
              <w:left w:val="single" w:sz="12" w:space="0" w:color="auto"/>
              <w:right w:val="single" w:sz="12" w:space="0" w:color="auto"/>
            </w:tcBorders>
            <w:shd w:val="clear" w:color="auto" w:fill="E2C082"/>
            <w:vAlign w:val="center"/>
          </w:tcPr>
          <w:p w14:paraId="124EB14A" w14:textId="77777777" w:rsidR="00DA28C8" w:rsidRPr="00C907BC" w:rsidRDefault="00DA28C8" w:rsidP="00C907BC">
            <w:pPr>
              <w:overflowPunct/>
              <w:autoSpaceDE/>
              <w:autoSpaceDN/>
              <w:adjustRightInd/>
              <w:spacing w:before="20" w:after="20"/>
              <w:ind w:left="0"/>
              <w:jc w:val="right"/>
              <w:rPr>
                <w:rFonts w:cstheme="minorBidi"/>
                <w:sz w:val="18"/>
                <w:szCs w:val="18"/>
              </w:rPr>
            </w:pPr>
            <w:r w:rsidRPr="00C907BC">
              <w:rPr>
                <w:rFonts w:cstheme="minorBidi"/>
                <w:b/>
                <w:sz w:val="18"/>
                <w:szCs w:val="18"/>
              </w:rPr>
              <w:t>Maternal Deaths</w:t>
            </w:r>
            <w:r w:rsidRPr="00C907BC">
              <w:rPr>
                <w:rFonts w:cstheme="minorBidi"/>
                <w:sz w:val="18"/>
                <w:szCs w:val="18"/>
              </w:rPr>
              <w:t xml:space="preserve"> (add all MDs)</w:t>
            </w:r>
          </w:p>
        </w:tc>
        <w:tc>
          <w:tcPr>
            <w:tcW w:w="2592" w:type="dxa"/>
            <w:gridSpan w:val="4"/>
            <w:tcBorders>
              <w:left w:val="single" w:sz="12" w:space="0" w:color="auto"/>
              <w:right w:val="single" w:sz="12" w:space="0" w:color="auto"/>
            </w:tcBorders>
            <w:shd w:val="clear" w:color="auto" w:fill="auto"/>
            <w:vAlign w:val="center"/>
          </w:tcPr>
          <w:p w14:paraId="6FF4187B" w14:textId="77777777" w:rsidR="00DA28C8" w:rsidRPr="00C907BC" w:rsidRDefault="00DA28C8"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0</w:t>
            </w:r>
          </w:p>
        </w:tc>
        <w:tc>
          <w:tcPr>
            <w:tcW w:w="2592" w:type="dxa"/>
            <w:gridSpan w:val="4"/>
            <w:tcBorders>
              <w:left w:val="single" w:sz="12" w:space="0" w:color="auto"/>
              <w:right w:val="single" w:sz="12" w:space="0" w:color="auto"/>
            </w:tcBorders>
            <w:shd w:val="clear" w:color="auto" w:fill="auto"/>
            <w:vAlign w:val="center"/>
          </w:tcPr>
          <w:p w14:paraId="025C1428" w14:textId="77777777" w:rsidR="00DA28C8" w:rsidRPr="00C907BC" w:rsidRDefault="00DA28C8"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1</w:t>
            </w:r>
          </w:p>
        </w:tc>
        <w:tc>
          <w:tcPr>
            <w:tcW w:w="2592" w:type="dxa"/>
            <w:gridSpan w:val="4"/>
            <w:tcBorders>
              <w:left w:val="single" w:sz="12" w:space="0" w:color="auto"/>
              <w:right w:val="single" w:sz="12" w:space="0" w:color="auto"/>
            </w:tcBorders>
            <w:shd w:val="clear" w:color="auto" w:fill="auto"/>
            <w:vAlign w:val="center"/>
          </w:tcPr>
          <w:p w14:paraId="217E048C" w14:textId="77777777" w:rsidR="00DA28C8" w:rsidRPr="00C907BC" w:rsidRDefault="00DA28C8"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0</w:t>
            </w:r>
          </w:p>
        </w:tc>
        <w:tc>
          <w:tcPr>
            <w:tcW w:w="2592" w:type="dxa"/>
            <w:gridSpan w:val="4"/>
            <w:tcBorders>
              <w:left w:val="single" w:sz="12" w:space="0" w:color="auto"/>
              <w:right w:val="single" w:sz="12" w:space="0" w:color="auto"/>
            </w:tcBorders>
            <w:shd w:val="clear" w:color="auto" w:fill="auto"/>
            <w:vAlign w:val="center"/>
          </w:tcPr>
          <w:p w14:paraId="7A81234F" w14:textId="77777777" w:rsidR="00DA28C8" w:rsidRPr="00C907BC" w:rsidRDefault="00DA28C8" w:rsidP="00DA28C8">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0</w:t>
            </w:r>
          </w:p>
        </w:tc>
      </w:tr>
      <w:tr w:rsidR="00DA28C8" w:rsidRPr="00C907BC" w14:paraId="2B9B45C5" w14:textId="77777777" w:rsidTr="000C731E">
        <w:trPr>
          <w:jc w:val="center"/>
        </w:trPr>
        <w:tc>
          <w:tcPr>
            <w:tcW w:w="4032" w:type="dxa"/>
            <w:gridSpan w:val="3"/>
            <w:tcBorders>
              <w:left w:val="single" w:sz="12" w:space="0" w:color="auto"/>
              <w:right w:val="single" w:sz="12" w:space="0" w:color="auto"/>
            </w:tcBorders>
            <w:shd w:val="clear" w:color="auto" w:fill="E2C082"/>
            <w:vAlign w:val="center"/>
          </w:tcPr>
          <w:p w14:paraId="44C1D96C" w14:textId="77777777" w:rsidR="00DA28C8" w:rsidRPr="00C907BC" w:rsidRDefault="00DA28C8" w:rsidP="00C907BC">
            <w:pPr>
              <w:overflowPunct/>
              <w:autoSpaceDE/>
              <w:autoSpaceDN/>
              <w:adjustRightInd/>
              <w:spacing w:before="20" w:after="20"/>
              <w:ind w:left="0"/>
              <w:jc w:val="right"/>
              <w:rPr>
                <w:rFonts w:cstheme="minorBidi"/>
                <w:sz w:val="18"/>
                <w:szCs w:val="18"/>
              </w:rPr>
            </w:pPr>
            <w:r w:rsidRPr="00C907BC">
              <w:rPr>
                <w:rFonts w:cstheme="minorBidi"/>
                <w:b/>
                <w:sz w:val="18"/>
                <w:szCs w:val="18"/>
              </w:rPr>
              <w:t xml:space="preserve">Deaths in Children Under 2 Years Old </w:t>
            </w:r>
            <w:r w:rsidRPr="00C907BC">
              <w:rPr>
                <w:rFonts w:cstheme="minorBidi"/>
                <w:sz w:val="18"/>
                <w:szCs w:val="18"/>
              </w:rPr>
              <w:t>(add all CDs)</w:t>
            </w:r>
          </w:p>
        </w:tc>
        <w:tc>
          <w:tcPr>
            <w:tcW w:w="2592" w:type="dxa"/>
            <w:gridSpan w:val="4"/>
            <w:tcBorders>
              <w:left w:val="single" w:sz="12" w:space="0" w:color="auto"/>
              <w:right w:val="single" w:sz="12" w:space="0" w:color="auto"/>
            </w:tcBorders>
            <w:shd w:val="clear" w:color="auto" w:fill="auto"/>
            <w:vAlign w:val="center"/>
          </w:tcPr>
          <w:p w14:paraId="5BBEE617" w14:textId="77777777" w:rsidR="00DA28C8" w:rsidRPr="00C907BC" w:rsidRDefault="00DA28C8"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1</w:t>
            </w:r>
          </w:p>
        </w:tc>
        <w:tc>
          <w:tcPr>
            <w:tcW w:w="2592" w:type="dxa"/>
            <w:gridSpan w:val="4"/>
            <w:tcBorders>
              <w:left w:val="single" w:sz="12" w:space="0" w:color="auto"/>
              <w:right w:val="single" w:sz="12" w:space="0" w:color="auto"/>
            </w:tcBorders>
            <w:shd w:val="clear" w:color="auto" w:fill="auto"/>
            <w:vAlign w:val="center"/>
          </w:tcPr>
          <w:p w14:paraId="458DE2BC" w14:textId="77777777" w:rsidR="00DA28C8" w:rsidRPr="00C907BC" w:rsidRDefault="00DA28C8"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0</w:t>
            </w:r>
          </w:p>
        </w:tc>
        <w:tc>
          <w:tcPr>
            <w:tcW w:w="2592" w:type="dxa"/>
            <w:gridSpan w:val="4"/>
            <w:tcBorders>
              <w:left w:val="single" w:sz="12" w:space="0" w:color="auto"/>
              <w:right w:val="single" w:sz="12" w:space="0" w:color="auto"/>
            </w:tcBorders>
            <w:shd w:val="clear" w:color="auto" w:fill="auto"/>
            <w:vAlign w:val="center"/>
          </w:tcPr>
          <w:p w14:paraId="6F403317" w14:textId="77777777" w:rsidR="00DA28C8" w:rsidRPr="00C907BC" w:rsidRDefault="00DA28C8"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0</w:t>
            </w:r>
          </w:p>
        </w:tc>
        <w:tc>
          <w:tcPr>
            <w:tcW w:w="2592" w:type="dxa"/>
            <w:gridSpan w:val="4"/>
            <w:tcBorders>
              <w:left w:val="single" w:sz="12" w:space="0" w:color="auto"/>
              <w:right w:val="single" w:sz="12" w:space="0" w:color="auto"/>
            </w:tcBorders>
            <w:shd w:val="clear" w:color="auto" w:fill="auto"/>
            <w:vAlign w:val="center"/>
          </w:tcPr>
          <w:p w14:paraId="0CF4EFAC" w14:textId="77777777" w:rsidR="00DA28C8" w:rsidRPr="00C907BC" w:rsidRDefault="00DA28C8" w:rsidP="00DA28C8">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0</w:t>
            </w:r>
          </w:p>
        </w:tc>
      </w:tr>
      <w:tr w:rsidR="00DA28C8" w:rsidRPr="00C907BC" w14:paraId="7BD7ADA4" w14:textId="77777777" w:rsidTr="000C731E">
        <w:trPr>
          <w:jc w:val="center"/>
        </w:trPr>
        <w:tc>
          <w:tcPr>
            <w:tcW w:w="4032" w:type="dxa"/>
            <w:gridSpan w:val="3"/>
            <w:tcBorders>
              <w:left w:val="single" w:sz="12" w:space="0" w:color="auto"/>
              <w:bottom w:val="single" w:sz="12" w:space="0" w:color="auto"/>
              <w:right w:val="single" w:sz="12" w:space="0" w:color="auto"/>
            </w:tcBorders>
            <w:shd w:val="clear" w:color="auto" w:fill="E2C082"/>
            <w:vAlign w:val="center"/>
          </w:tcPr>
          <w:p w14:paraId="7ED05773" w14:textId="77777777" w:rsidR="00DA28C8" w:rsidRPr="00C907BC" w:rsidRDefault="0015659B" w:rsidP="00C907BC">
            <w:pPr>
              <w:overflowPunct/>
              <w:autoSpaceDE/>
              <w:autoSpaceDN/>
              <w:adjustRightInd/>
              <w:spacing w:before="20" w:after="20"/>
              <w:ind w:left="0"/>
              <w:jc w:val="right"/>
              <w:rPr>
                <w:rFonts w:cstheme="minorBidi"/>
                <w:sz w:val="18"/>
                <w:szCs w:val="18"/>
              </w:rPr>
            </w:pPr>
            <w:r>
              <w:rPr>
                <w:rFonts w:cstheme="minorBidi"/>
                <w:b/>
                <w:sz w:val="18"/>
                <w:szCs w:val="18"/>
              </w:rPr>
              <w:t>Child</w:t>
            </w:r>
            <w:r w:rsidR="00DA28C8" w:rsidRPr="00C907BC">
              <w:rPr>
                <w:rFonts w:cstheme="minorBidi"/>
                <w:b/>
                <w:sz w:val="18"/>
                <w:szCs w:val="18"/>
              </w:rPr>
              <w:t xml:space="preserve"> Births </w:t>
            </w:r>
            <w:r w:rsidR="00DA28C8" w:rsidRPr="00C907BC">
              <w:rPr>
                <w:rFonts w:cstheme="minorBidi"/>
                <w:sz w:val="18"/>
                <w:szCs w:val="18"/>
              </w:rPr>
              <w:t>(add all CBs)</w:t>
            </w:r>
          </w:p>
        </w:tc>
        <w:tc>
          <w:tcPr>
            <w:tcW w:w="2592" w:type="dxa"/>
            <w:gridSpan w:val="4"/>
            <w:tcBorders>
              <w:left w:val="single" w:sz="12" w:space="0" w:color="auto"/>
              <w:bottom w:val="single" w:sz="12" w:space="0" w:color="auto"/>
              <w:right w:val="single" w:sz="12" w:space="0" w:color="auto"/>
            </w:tcBorders>
            <w:shd w:val="clear" w:color="auto" w:fill="auto"/>
            <w:vAlign w:val="center"/>
          </w:tcPr>
          <w:p w14:paraId="19B7E285" w14:textId="77777777" w:rsidR="00DA28C8" w:rsidRPr="00C907BC" w:rsidRDefault="00DA28C8" w:rsidP="00DA28C8">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1</w:t>
            </w:r>
          </w:p>
        </w:tc>
        <w:tc>
          <w:tcPr>
            <w:tcW w:w="2592" w:type="dxa"/>
            <w:gridSpan w:val="4"/>
            <w:tcBorders>
              <w:left w:val="single" w:sz="12" w:space="0" w:color="auto"/>
              <w:bottom w:val="single" w:sz="12" w:space="0" w:color="auto"/>
              <w:right w:val="single" w:sz="12" w:space="0" w:color="auto"/>
            </w:tcBorders>
            <w:shd w:val="clear" w:color="auto" w:fill="auto"/>
            <w:vAlign w:val="center"/>
          </w:tcPr>
          <w:p w14:paraId="3E79D904" w14:textId="77777777" w:rsidR="00DA28C8" w:rsidRPr="00C907BC" w:rsidRDefault="00DA28C8"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0</w:t>
            </w:r>
          </w:p>
        </w:tc>
        <w:tc>
          <w:tcPr>
            <w:tcW w:w="2592" w:type="dxa"/>
            <w:gridSpan w:val="4"/>
            <w:tcBorders>
              <w:left w:val="single" w:sz="12" w:space="0" w:color="auto"/>
              <w:bottom w:val="single" w:sz="12" w:space="0" w:color="auto"/>
              <w:right w:val="single" w:sz="12" w:space="0" w:color="auto"/>
            </w:tcBorders>
            <w:shd w:val="clear" w:color="auto" w:fill="auto"/>
            <w:vAlign w:val="center"/>
          </w:tcPr>
          <w:p w14:paraId="638739FB" w14:textId="77777777" w:rsidR="00DA28C8" w:rsidRPr="00C907BC" w:rsidRDefault="00DA28C8" w:rsidP="00DA28C8">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1</w:t>
            </w:r>
          </w:p>
        </w:tc>
        <w:tc>
          <w:tcPr>
            <w:tcW w:w="2592" w:type="dxa"/>
            <w:gridSpan w:val="4"/>
            <w:tcBorders>
              <w:left w:val="single" w:sz="12" w:space="0" w:color="auto"/>
              <w:bottom w:val="single" w:sz="12" w:space="0" w:color="auto"/>
              <w:right w:val="single" w:sz="12" w:space="0" w:color="auto"/>
            </w:tcBorders>
            <w:shd w:val="clear" w:color="auto" w:fill="auto"/>
            <w:vAlign w:val="center"/>
          </w:tcPr>
          <w:p w14:paraId="55C82F9E" w14:textId="77777777" w:rsidR="00DA28C8" w:rsidRPr="00C907BC" w:rsidRDefault="00DA28C8" w:rsidP="00DA28C8">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1</w:t>
            </w:r>
          </w:p>
        </w:tc>
      </w:tr>
    </w:tbl>
    <w:p w14:paraId="1C2D6657" w14:textId="77777777" w:rsidR="00C907BC" w:rsidRPr="00C907BC" w:rsidRDefault="00C907BC" w:rsidP="00C907BC">
      <w:pPr>
        <w:keepNext/>
        <w:keepLines/>
        <w:spacing w:before="60"/>
        <w:ind w:left="0"/>
        <w:outlineLvl w:val="1"/>
        <w:rPr>
          <w:rFonts w:ascii="Californian FB" w:eastAsiaTheme="majorEastAsia" w:hAnsi="Californian FB" w:cstheme="majorBidi"/>
          <w:b/>
          <w:bCs/>
          <w:color w:val="237990"/>
          <w:sz w:val="24"/>
          <w:szCs w:val="26"/>
        </w:rPr>
      </w:pPr>
      <w:bookmarkStart w:id="496" w:name="_Toc391844923"/>
      <w:r w:rsidRPr="00C907BC">
        <w:rPr>
          <w:rFonts w:ascii="Californian FB" w:eastAsiaTheme="majorEastAsia" w:hAnsi="Californian FB" w:cstheme="majorBidi"/>
          <w:b/>
          <w:bCs/>
          <w:color w:val="237990"/>
          <w:sz w:val="24"/>
          <w:szCs w:val="26"/>
        </w:rPr>
        <w:lastRenderedPageBreak/>
        <w:t>Lesson 14 Handout 5: Blank Neighbor Group Register</w:t>
      </w:r>
      <w:bookmarkEnd w:id="496"/>
    </w:p>
    <w:p w14:paraId="14BBD187" w14:textId="77777777" w:rsidR="00C907BC" w:rsidRPr="00C907BC" w:rsidRDefault="00C907BC" w:rsidP="00C907BC">
      <w:pPr>
        <w:overflowPunct/>
        <w:autoSpaceDE/>
        <w:autoSpaceDN/>
        <w:adjustRightInd/>
        <w:spacing w:before="60" w:after="60"/>
        <w:ind w:left="0"/>
        <w:jc w:val="center"/>
        <w:rPr>
          <w:rFonts w:cstheme="minorBidi"/>
          <w:b/>
          <w:sz w:val="24"/>
          <w:szCs w:val="22"/>
        </w:rPr>
      </w:pPr>
      <w:r w:rsidRPr="00C907BC">
        <w:rPr>
          <w:rFonts w:cstheme="minorBidi"/>
          <w:b/>
          <w:sz w:val="24"/>
          <w:szCs w:val="22"/>
        </w:rPr>
        <w:t>Neighbor Group Register</w:t>
      </w:r>
    </w:p>
    <w:p w14:paraId="0461EB2F" w14:textId="77777777" w:rsidR="00C907BC" w:rsidRPr="00C907BC" w:rsidRDefault="00C907BC" w:rsidP="00C907BC">
      <w:pPr>
        <w:overflowPunct/>
        <w:autoSpaceDE/>
        <w:autoSpaceDN/>
        <w:adjustRightInd/>
        <w:spacing w:before="60" w:after="60"/>
        <w:ind w:left="0"/>
        <w:jc w:val="center"/>
        <w:rPr>
          <w:rFonts w:cstheme="minorBidi"/>
          <w:i/>
          <w:sz w:val="20"/>
          <w:szCs w:val="22"/>
        </w:rPr>
      </w:pPr>
      <w:r w:rsidRPr="00C907BC">
        <w:rPr>
          <w:rFonts w:cstheme="minorBidi"/>
          <w:i/>
          <w:sz w:val="20"/>
          <w:szCs w:val="22"/>
        </w:rPr>
        <w:t>This is a Neighbor Group (NG) register: NGs are led by Care Group Volunteers (CGVs); the members are (usually) mothers.</w:t>
      </w:r>
    </w:p>
    <w:tbl>
      <w:tblPr>
        <w:tblStyle w:val="TableGrid1"/>
        <w:tblW w:w="144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576"/>
        <w:gridCol w:w="2304"/>
        <w:gridCol w:w="1152"/>
        <w:gridCol w:w="648"/>
        <w:gridCol w:w="648"/>
        <w:gridCol w:w="648"/>
        <w:gridCol w:w="648"/>
        <w:gridCol w:w="648"/>
        <w:gridCol w:w="648"/>
        <w:gridCol w:w="648"/>
        <w:gridCol w:w="648"/>
        <w:gridCol w:w="648"/>
        <w:gridCol w:w="648"/>
        <w:gridCol w:w="648"/>
        <w:gridCol w:w="648"/>
        <w:gridCol w:w="648"/>
        <w:gridCol w:w="648"/>
        <w:gridCol w:w="648"/>
        <w:gridCol w:w="648"/>
      </w:tblGrid>
      <w:tr w:rsidR="00C907BC" w:rsidRPr="00C907BC" w14:paraId="721DFDD3" w14:textId="77777777" w:rsidTr="000C731E">
        <w:trPr>
          <w:jc w:val="center"/>
        </w:trPr>
        <w:tc>
          <w:tcPr>
            <w:tcW w:w="2880" w:type="dxa"/>
            <w:gridSpan w:val="2"/>
            <w:vMerge w:val="restart"/>
            <w:tcBorders>
              <w:top w:val="single" w:sz="12" w:space="0" w:color="auto"/>
              <w:left w:val="single" w:sz="12" w:space="0" w:color="auto"/>
              <w:bottom w:val="single" w:sz="12" w:space="0" w:color="auto"/>
            </w:tcBorders>
            <w:shd w:val="clear" w:color="auto" w:fill="E2C082"/>
            <w:vAlign w:val="center"/>
          </w:tcPr>
          <w:p w14:paraId="3B8813F6"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shd w:val="clear" w:color="auto" w:fill="E2C082"/>
              </w:rPr>
              <w:t xml:space="preserve">Group # (use the code from </w:t>
            </w:r>
            <w:r w:rsidRPr="00C907BC">
              <w:rPr>
                <w:rFonts w:cstheme="minorBidi"/>
                <w:sz w:val="18"/>
                <w:szCs w:val="18"/>
                <w:shd w:val="clear" w:color="auto" w:fill="E2C082"/>
              </w:rPr>
              <w:br/>
              <w:t>the numbering system):</w:t>
            </w:r>
            <w:r w:rsidRPr="00C907BC">
              <w:rPr>
                <w:rFonts w:cstheme="minorBidi"/>
                <w:sz w:val="18"/>
                <w:szCs w:val="18"/>
              </w:rPr>
              <w:t xml:space="preserve"> </w:t>
            </w:r>
          </w:p>
        </w:tc>
        <w:tc>
          <w:tcPr>
            <w:tcW w:w="1152" w:type="dxa"/>
            <w:vMerge w:val="restart"/>
            <w:tcBorders>
              <w:top w:val="single" w:sz="12" w:space="0" w:color="auto"/>
              <w:bottom w:val="single" w:sz="12" w:space="0" w:color="auto"/>
              <w:right w:val="single" w:sz="12" w:space="0" w:color="auto"/>
            </w:tcBorders>
            <w:shd w:val="clear" w:color="auto" w:fill="auto"/>
            <w:vAlign w:val="center"/>
          </w:tcPr>
          <w:p w14:paraId="6E728C72" w14:textId="77777777" w:rsidR="00C907BC" w:rsidRPr="00C907BC" w:rsidRDefault="00C907BC" w:rsidP="00C907BC">
            <w:pPr>
              <w:overflowPunct/>
              <w:autoSpaceDE/>
              <w:autoSpaceDN/>
              <w:adjustRightInd/>
              <w:spacing w:before="20" w:after="20"/>
              <w:ind w:left="0"/>
              <w:jc w:val="center"/>
              <w:rPr>
                <w:rFonts w:cstheme="minorBidi"/>
                <w:sz w:val="18"/>
                <w:szCs w:val="18"/>
              </w:rPr>
            </w:pPr>
          </w:p>
        </w:tc>
        <w:tc>
          <w:tcPr>
            <w:tcW w:w="648" w:type="dxa"/>
            <w:tcBorders>
              <w:top w:val="nil"/>
              <w:left w:val="single" w:sz="12" w:space="0" w:color="auto"/>
              <w:bottom w:val="nil"/>
              <w:right w:val="nil"/>
            </w:tcBorders>
            <w:shd w:val="clear" w:color="auto" w:fill="auto"/>
            <w:vAlign w:val="center"/>
          </w:tcPr>
          <w:p w14:paraId="3B82E794"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top w:val="nil"/>
              <w:left w:val="nil"/>
              <w:bottom w:val="nil"/>
              <w:right w:val="nil"/>
            </w:tcBorders>
            <w:shd w:val="clear" w:color="auto" w:fill="auto"/>
            <w:vAlign w:val="center"/>
          </w:tcPr>
          <w:p w14:paraId="27FADD7A"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top w:val="nil"/>
              <w:left w:val="nil"/>
              <w:bottom w:val="nil"/>
              <w:right w:val="single" w:sz="12" w:space="0" w:color="auto"/>
            </w:tcBorders>
            <w:shd w:val="clear" w:color="auto" w:fill="auto"/>
            <w:vAlign w:val="center"/>
          </w:tcPr>
          <w:p w14:paraId="5E0F5A73"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vMerge w:val="restart"/>
            <w:tcBorders>
              <w:top w:val="single" w:sz="12" w:space="0" w:color="auto"/>
              <w:left w:val="single" w:sz="12" w:space="0" w:color="auto"/>
            </w:tcBorders>
            <w:shd w:val="clear" w:color="auto" w:fill="E2C082"/>
            <w:vAlign w:val="center"/>
          </w:tcPr>
          <w:p w14:paraId="0E0DD269" w14:textId="77777777" w:rsidR="00C907BC" w:rsidRPr="00C907BC" w:rsidRDefault="00C907BC" w:rsidP="00C907BC">
            <w:pPr>
              <w:overflowPunct/>
              <w:autoSpaceDE/>
              <w:autoSpaceDN/>
              <w:adjustRightInd/>
              <w:spacing w:before="20" w:after="20"/>
              <w:ind w:left="0"/>
              <w:jc w:val="right"/>
              <w:rPr>
                <w:rFonts w:cstheme="minorBidi"/>
                <w:sz w:val="18"/>
                <w:szCs w:val="18"/>
              </w:rPr>
            </w:pPr>
            <w:r w:rsidRPr="00C907BC">
              <w:rPr>
                <w:rFonts w:cstheme="minorBidi"/>
                <w:sz w:val="18"/>
                <w:szCs w:val="18"/>
              </w:rPr>
              <w:t>Key:</w:t>
            </w:r>
          </w:p>
        </w:tc>
        <w:tc>
          <w:tcPr>
            <w:tcW w:w="2592" w:type="dxa"/>
            <w:gridSpan w:val="4"/>
            <w:tcBorders>
              <w:top w:val="single" w:sz="12" w:space="0" w:color="auto"/>
            </w:tcBorders>
            <w:shd w:val="clear" w:color="auto" w:fill="E2C082"/>
            <w:vAlign w:val="center"/>
          </w:tcPr>
          <w:p w14:paraId="434DB773"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rPr>
              <w:sym w:font="Wingdings" w:char="F0FC"/>
            </w:r>
            <w:r w:rsidRPr="00C907BC">
              <w:rPr>
                <w:rFonts w:cstheme="minorBidi"/>
                <w:sz w:val="18"/>
                <w:szCs w:val="18"/>
              </w:rPr>
              <w:t xml:space="preserve">  Attended group meetings</w:t>
            </w:r>
          </w:p>
        </w:tc>
        <w:tc>
          <w:tcPr>
            <w:tcW w:w="2592" w:type="dxa"/>
            <w:gridSpan w:val="4"/>
            <w:tcBorders>
              <w:top w:val="single" w:sz="12" w:space="0" w:color="auto"/>
            </w:tcBorders>
            <w:shd w:val="clear" w:color="auto" w:fill="E2C082"/>
            <w:vAlign w:val="center"/>
          </w:tcPr>
          <w:p w14:paraId="17837E30"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rPr>
              <w:t>X  Absent</w:t>
            </w:r>
          </w:p>
        </w:tc>
        <w:tc>
          <w:tcPr>
            <w:tcW w:w="2592" w:type="dxa"/>
            <w:gridSpan w:val="4"/>
            <w:tcBorders>
              <w:top w:val="single" w:sz="12" w:space="0" w:color="auto"/>
              <w:right w:val="single" w:sz="12" w:space="0" w:color="auto"/>
            </w:tcBorders>
            <w:shd w:val="clear" w:color="auto" w:fill="E2C082"/>
            <w:vAlign w:val="center"/>
          </w:tcPr>
          <w:p w14:paraId="2A8CAEE3"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rPr>
              <w:sym w:font="Wingdings" w:char="F09F"/>
            </w:r>
            <w:r w:rsidRPr="00C907BC">
              <w:rPr>
                <w:rFonts w:cstheme="minorBidi"/>
                <w:sz w:val="18"/>
                <w:szCs w:val="18"/>
              </w:rPr>
              <w:t xml:space="preserve">  Received home visit</w:t>
            </w:r>
          </w:p>
        </w:tc>
      </w:tr>
      <w:tr w:rsidR="00C907BC" w:rsidRPr="00C907BC" w14:paraId="491D2695" w14:textId="77777777" w:rsidTr="000C731E">
        <w:trPr>
          <w:jc w:val="center"/>
        </w:trPr>
        <w:tc>
          <w:tcPr>
            <w:tcW w:w="2880" w:type="dxa"/>
            <w:gridSpan w:val="2"/>
            <w:vMerge/>
            <w:tcBorders>
              <w:top w:val="single" w:sz="12" w:space="0" w:color="auto"/>
              <w:left w:val="single" w:sz="12" w:space="0" w:color="auto"/>
              <w:bottom w:val="single" w:sz="12" w:space="0" w:color="auto"/>
            </w:tcBorders>
            <w:shd w:val="clear" w:color="auto" w:fill="E2C082"/>
            <w:vAlign w:val="center"/>
          </w:tcPr>
          <w:p w14:paraId="039F6CCF"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152" w:type="dxa"/>
            <w:vMerge/>
            <w:tcBorders>
              <w:top w:val="single" w:sz="12" w:space="0" w:color="auto"/>
              <w:bottom w:val="single" w:sz="12" w:space="0" w:color="auto"/>
              <w:right w:val="single" w:sz="12" w:space="0" w:color="auto"/>
            </w:tcBorders>
            <w:shd w:val="clear" w:color="auto" w:fill="auto"/>
            <w:vAlign w:val="center"/>
          </w:tcPr>
          <w:p w14:paraId="161DFD12"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top w:val="nil"/>
              <w:left w:val="single" w:sz="12" w:space="0" w:color="auto"/>
              <w:bottom w:val="nil"/>
              <w:right w:val="nil"/>
            </w:tcBorders>
            <w:shd w:val="clear" w:color="auto" w:fill="auto"/>
            <w:vAlign w:val="center"/>
          </w:tcPr>
          <w:p w14:paraId="1782540A"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top w:val="nil"/>
              <w:left w:val="nil"/>
              <w:bottom w:val="nil"/>
              <w:right w:val="nil"/>
            </w:tcBorders>
            <w:shd w:val="clear" w:color="auto" w:fill="auto"/>
            <w:vAlign w:val="center"/>
          </w:tcPr>
          <w:p w14:paraId="7DDEB575"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top w:val="nil"/>
              <w:left w:val="nil"/>
              <w:bottom w:val="nil"/>
              <w:right w:val="single" w:sz="12" w:space="0" w:color="auto"/>
            </w:tcBorders>
            <w:shd w:val="clear" w:color="auto" w:fill="auto"/>
            <w:vAlign w:val="center"/>
          </w:tcPr>
          <w:p w14:paraId="63E441B0"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vMerge/>
            <w:tcBorders>
              <w:left w:val="single" w:sz="12" w:space="0" w:color="auto"/>
              <w:bottom w:val="single" w:sz="12" w:space="0" w:color="auto"/>
            </w:tcBorders>
            <w:shd w:val="clear" w:color="auto" w:fill="E2C082"/>
            <w:vAlign w:val="center"/>
          </w:tcPr>
          <w:p w14:paraId="46B8E443" w14:textId="77777777" w:rsidR="00C907BC" w:rsidRPr="00C907BC" w:rsidRDefault="00C907BC" w:rsidP="00C907BC">
            <w:pPr>
              <w:overflowPunct/>
              <w:autoSpaceDE/>
              <w:autoSpaceDN/>
              <w:adjustRightInd/>
              <w:spacing w:before="20" w:after="20"/>
              <w:ind w:left="0"/>
              <w:rPr>
                <w:rFonts w:cstheme="minorBidi"/>
                <w:sz w:val="18"/>
                <w:szCs w:val="18"/>
              </w:rPr>
            </w:pPr>
          </w:p>
        </w:tc>
        <w:tc>
          <w:tcPr>
            <w:tcW w:w="2592" w:type="dxa"/>
            <w:gridSpan w:val="4"/>
            <w:tcBorders>
              <w:bottom w:val="single" w:sz="12" w:space="0" w:color="auto"/>
            </w:tcBorders>
            <w:shd w:val="clear" w:color="auto" w:fill="E2C082"/>
            <w:vAlign w:val="center"/>
          </w:tcPr>
          <w:p w14:paraId="3E19CAB0"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rPr>
              <w:t>CB  Child Birth</w:t>
            </w:r>
          </w:p>
        </w:tc>
        <w:tc>
          <w:tcPr>
            <w:tcW w:w="2592" w:type="dxa"/>
            <w:gridSpan w:val="4"/>
            <w:tcBorders>
              <w:bottom w:val="single" w:sz="12" w:space="0" w:color="auto"/>
            </w:tcBorders>
            <w:shd w:val="clear" w:color="auto" w:fill="E2C082"/>
            <w:vAlign w:val="center"/>
          </w:tcPr>
          <w:p w14:paraId="7E818E70"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rPr>
              <w:t>CD  Under 2 child death</w:t>
            </w:r>
          </w:p>
        </w:tc>
        <w:tc>
          <w:tcPr>
            <w:tcW w:w="2592" w:type="dxa"/>
            <w:gridSpan w:val="4"/>
            <w:tcBorders>
              <w:bottom w:val="single" w:sz="12" w:space="0" w:color="auto"/>
              <w:right w:val="single" w:sz="12" w:space="0" w:color="auto"/>
            </w:tcBorders>
            <w:shd w:val="clear" w:color="auto" w:fill="E2C082"/>
            <w:vAlign w:val="center"/>
          </w:tcPr>
          <w:p w14:paraId="4B4249FC"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rPr>
              <w:t>MD →  Maternal death</w:t>
            </w:r>
          </w:p>
        </w:tc>
      </w:tr>
      <w:tr w:rsidR="00C907BC" w:rsidRPr="00C907BC" w14:paraId="7E7CF536" w14:textId="77777777" w:rsidTr="000C731E">
        <w:trPr>
          <w:jc w:val="center"/>
        </w:trPr>
        <w:tc>
          <w:tcPr>
            <w:tcW w:w="576" w:type="dxa"/>
            <w:tcBorders>
              <w:top w:val="single" w:sz="12" w:space="0" w:color="auto"/>
              <w:left w:val="nil"/>
              <w:bottom w:val="single" w:sz="12" w:space="0" w:color="auto"/>
              <w:right w:val="nil"/>
            </w:tcBorders>
            <w:shd w:val="clear" w:color="auto" w:fill="auto"/>
          </w:tcPr>
          <w:p w14:paraId="7E5DFA64"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2304" w:type="dxa"/>
            <w:tcBorders>
              <w:top w:val="single" w:sz="12" w:space="0" w:color="auto"/>
              <w:left w:val="nil"/>
              <w:bottom w:val="single" w:sz="12" w:space="0" w:color="auto"/>
              <w:right w:val="nil"/>
            </w:tcBorders>
            <w:shd w:val="clear" w:color="auto" w:fill="auto"/>
          </w:tcPr>
          <w:p w14:paraId="765BCD7A"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1152" w:type="dxa"/>
            <w:tcBorders>
              <w:top w:val="single" w:sz="12" w:space="0" w:color="auto"/>
              <w:left w:val="nil"/>
              <w:bottom w:val="single" w:sz="12" w:space="0" w:color="auto"/>
              <w:right w:val="nil"/>
            </w:tcBorders>
            <w:shd w:val="clear" w:color="auto" w:fill="auto"/>
          </w:tcPr>
          <w:p w14:paraId="3AE6CAF7"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nil"/>
              <w:left w:val="nil"/>
              <w:bottom w:val="single" w:sz="12" w:space="0" w:color="auto"/>
              <w:right w:val="nil"/>
            </w:tcBorders>
            <w:shd w:val="clear" w:color="auto" w:fill="auto"/>
          </w:tcPr>
          <w:p w14:paraId="43053322"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nil"/>
              <w:left w:val="nil"/>
              <w:bottom w:val="single" w:sz="12" w:space="0" w:color="auto"/>
              <w:right w:val="nil"/>
            </w:tcBorders>
            <w:shd w:val="clear" w:color="auto" w:fill="auto"/>
          </w:tcPr>
          <w:p w14:paraId="39876B2E"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nil"/>
              <w:left w:val="nil"/>
              <w:bottom w:val="single" w:sz="12" w:space="0" w:color="auto"/>
              <w:right w:val="nil"/>
            </w:tcBorders>
            <w:shd w:val="clear" w:color="auto" w:fill="auto"/>
          </w:tcPr>
          <w:p w14:paraId="1B2796A9"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58CB87CB"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13254BA5"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18D3A4B4"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0A6243DE"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76D25125"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7D7FECCD"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2FAC781F"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06891CA6"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551CC88C"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4C467E32"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47642E1D"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6949E23A"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5278C727"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r>
      <w:tr w:rsidR="00C907BC" w:rsidRPr="00C907BC" w14:paraId="417F66C1" w14:textId="77777777" w:rsidTr="000C731E">
        <w:trPr>
          <w:jc w:val="center"/>
        </w:trPr>
        <w:tc>
          <w:tcPr>
            <w:tcW w:w="576" w:type="dxa"/>
            <w:vMerge w:val="restart"/>
            <w:tcBorders>
              <w:top w:val="single" w:sz="12" w:space="0" w:color="auto"/>
              <w:left w:val="single" w:sz="12" w:space="0" w:color="auto"/>
            </w:tcBorders>
            <w:shd w:val="clear" w:color="auto" w:fill="E2C082"/>
            <w:vAlign w:val="bottom"/>
          </w:tcPr>
          <w:p w14:paraId="1AD814DA" w14:textId="77777777" w:rsidR="00C907BC" w:rsidRPr="00C907BC" w:rsidRDefault="00C907BC" w:rsidP="00226DD3">
            <w:pPr>
              <w:overflowPunct/>
              <w:autoSpaceDE/>
              <w:autoSpaceDN/>
              <w:adjustRightInd/>
              <w:spacing w:before="20" w:after="20"/>
              <w:ind w:left="-101" w:right="-123"/>
              <w:jc w:val="center"/>
              <w:rPr>
                <w:rFonts w:cstheme="minorBidi"/>
                <w:sz w:val="18"/>
                <w:szCs w:val="18"/>
              </w:rPr>
            </w:pPr>
            <w:r w:rsidRPr="00C907BC">
              <w:rPr>
                <w:rFonts w:cstheme="minorBidi"/>
                <w:sz w:val="18"/>
                <w:szCs w:val="18"/>
              </w:rPr>
              <w:t>NW #</w:t>
            </w:r>
          </w:p>
        </w:tc>
        <w:tc>
          <w:tcPr>
            <w:tcW w:w="2304" w:type="dxa"/>
            <w:vMerge w:val="restart"/>
            <w:tcBorders>
              <w:top w:val="single" w:sz="12" w:space="0" w:color="auto"/>
            </w:tcBorders>
            <w:shd w:val="clear" w:color="auto" w:fill="auto"/>
          </w:tcPr>
          <w:p w14:paraId="6EA4A8F6"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shd w:val="clear" w:color="auto" w:fill="E2C082"/>
              </w:rPr>
              <w:t>CGV (group leader) name:</w:t>
            </w:r>
          </w:p>
        </w:tc>
        <w:tc>
          <w:tcPr>
            <w:tcW w:w="1152" w:type="dxa"/>
            <w:vMerge w:val="restart"/>
            <w:tcBorders>
              <w:top w:val="single" w:sz="12" w:space="0" w:color="auto"/>
              <w:right w:val="single" w:sz="12" w:space="0" w:color="auto"/>
            </w:tcBorders>
            <w:shd w:val="clear" w:color="auto" w:fill="E2C082"/>
            <w:vAlign w:val="bottom"/>
          </w:tcPr>
          <w:p w14:paraId="3DF2E74B" w14:textId="77777777" w:rsidR="00C907BC" w:rsidRPr="00C907BC" w:rsidRDefault="00C907BC" w:rsidP="00C907BC">
            <w:pPr>
              <w:overflowPunct/>
              <w:autoSpaceDE/>
              <w:autoSpaceDN/>
              <w:adjustRightInd/>
              <w:spacing w:before="20" w:after="20"/>
              <w:ind w:left="0"/>
              <w:jc w:val="center"/>
              <w:rPr>
                <w:rFonts w:cstheme="minorBidi"/>
                <w:sz w:val="18"/>
                <w:szCs w:val="18"/>
              </w:rPr>
            </w:pPr>
            <w:r w:rsidRPr="00C907BC">
              <w:rPr>
                <w:rFonts w:cstheme="minorBidi"/>
                <w:sz w:val="18"/>
                <w:szCs w:val="18"/>
              </w:rPr>
              <w:t xml:space="preserve">Date of Registry in </w:t>
            </w:r>
            <w:r w:rsidR="0015659B">
              <w:rPr>
                <w:rFonts w:cstheme="minorBidi"/>
                <w:sz w:val="18"/>
                <w:szCs w:val="18"/>
              </w:rPr>
              <w:t>Neighbor Group</w:t>
            </w:r>
          </w:p>
        </w:tc>
        <w:tc>
          <w:tcPr>
            <w:tcW w:w="2592" w:type="dxa"/>
            <w:gridSpan w:val="4"/>
            <w:tcBorders>
              <w:top w:val="single" w:sz="12" w:space="0" w:color="auto"/>
              <w:left w:val="single" w:sz="12" w:space="0" w:color="auto"/>
              <w:right w:val="single" w:sz="12" w:space="0" w:color="auto"/>
            </w:tcBorders>
            <w:shd w:val="clear" w:color="auto" w:fill="auto"/>
          </w:tcPr>
          <w:p w14:paraId="2AA000E3" w14:textId="77777777" w:rsidR="00C907BC" w:rsidRPr="00C907BC" w:rsidRDefault="00C907BC" w:rsidP="00226DD3">
            <w:pPr>
              <w:overflowPunct/>
              <w:autoSpaceDE/>
              <w:autoSpaceDN/>
              <w:adjustRightInd/>
              <w:spacing w:before="20" w:after="20"/>
              <w:ind w:left="-72"/>
              <w:rPr>
                <w:rFonts w:cstheme="minorBidi"/>
                <w:sz w:val="18"/>
                <w:szCs w:val="18"/>
              </w:rPr>
            </w:pPr>
            <w:r w:rsidRPr="00C907BC">
              <w:rPr>
                <w:rFonts w:cstheme="minorBidi"/>
                <w:sz w:val="18"/>
                <w:szCs w:val="18"/>
                <w:shd w:val="clear" w:color="auto" w:fill="E2C082"/>
              </w:rPr>
              <w:t>Month:</w:t>
            </w:r>
          </w:p>
        </w:tc>
        <w:tc>
          <w:tcPr>
            <w:tcW w:w="2592" w:type="dxa"/>
            <w:gridSpan w:val="4"/>
            <w:tcBorders>
              <w:top w:val="single" w:sz="12" w:space="0" w:color="auto"/>
              <w:left w:val="single" w:sz="12" w:space="0" w:color="auto"/>
              <w:right w:val="single" w:sz="12" w:space="0" w:color="auto"/>
            </w:tcBorders>
            <w:shd w:val="clear" w:color="auto" w:fill="auto"/>
          </w:tcPr>
          <w:p w14:paraId="574ED9BB" w14:textId="77777777" w:rsidR="00C907BC" w:rsidRPr="00C907BC" w:rsidRDefault="00C907BC" w:rsidP="00226DD3">
            <w:pPr>
              <w:overflowPunct/>
              <w:autoSpaceDE/>
              <w:autoSpaceDN/>
              <w:adjustRightInd/>
              <w:spacing w:before="20" w:after="20"/>
              <w:ind w:left="-72"/>
              <w:rPr>
                <w:rFonts w:cstheme="minorBidi"/>
                <w:sz w:val="18"/>
                <w:szCs w:val="18"/>
              </w:rPr>
            </w:pPr>
            <w:r w:rsidRPr="00C907BC">
              <w:rPr>
                <w:rFonts w:cstheme="minorBidi"/>
                <w:sz w:val="18"/>
                <w:szCs w:val="18"/>
                <w:shd w:val="clear" w:color="auto" w:fill="E2C082"/>
              </w:rPr>
              <w:t>Month:</w:t>
            </w:r>
          </w:p>
        </w:tc>
        <w:tc>
          <w:tcPr>
            <w:tcW w:w="2592" w:type="dxa"/>
            <w:gridSpan w:val="4"/>
            <w:tcBorders>
              <w:top w:val="single" w:sz="12" w:space="0" w:color="auto"/>
              <w:left w:val="single" w:sz="12" w:space="0" w:color="auto"/>
              <w:right w:val="single" w:sz="12" w:space="0" w:color="auto"/>
            </w:tcBorders>
            <w:shd w:val="clear" w:color="auto" w:fill="auto"/>
          </w:tcPr>
          <w:p w14:paraId="0703CFE7" w14:textId="77777777" w:rsidR="00C907BC" w:rsidRPr="00C907BC" w:rsidRDefault="00C907BC" w:rsidP="00226DD3">
            <w:pPr>
              <w:overflowPunct/>
              <w:autoSpaceDE/>
              <w:autoSpaceDN/>
              <w:adjustRightInd/>
              <w:spacing w:before="20" w:after="20"/>
              <w:ind w:left="-72"/>
              <w:rPr>
                <w:rFonts w:cstheme="minorBidi"/>
                <w:sz w:val="18"/>
                <w:szCs w:val="18"/>
              </w:rPr>
            </w:pPr>
            <w:r w:rsidRPr="00C907BC">
              <w:rPr>
                <w:rFonts w:cstheme="minorBidi"/>
                <w:sz w:val="18"/>
                <w:szCs w:val="18"/>
                <w:shd w:val="clear" w:color="auto" w:fill="E2C082"/>
              </w:rPr>
              <w:t>Month:</w:t>
            </w:r>
          </w:p>
        </w:tc>
        <w:tc>
          <w:tcPr>
            <w:tcW w:w="2592" w:type="dxa"/>
            <w:gridSpan w:val="4"/>
            <w:tcBorders>
              <w:top w:val="single" w:sz="12" w:space="0" w:color="auto"/>
              <w:left w:val="single" w:sz="12" w:space="0" w:color="auto"/>
              <w:right w:val="single" w:sz="12" w:space="0" w:color="auto"/>
            </w:tcBorders>
            <w:shd w:val="clear" w:color="auto" w:fill="auto"/>
          </w:tcPr>
          <w:p w14:paraId="384B72C9" w14:textId="77777777" w:rsidR="00C907BC" w:rsidRPr="00C907BC" w:rsidRDefault="00C907BC" w:rsidP="00226DD3">
            <w:pPr>
              <w:overflowPunct/>
              <w:autoSpaceDE/>
              <w:autoSpaceDN/>
              <w:adjustRightInd/>
              <w:spacing w:before="20" w:after="20"/>
              <w:ind w:left="-72"/>
              <w:rPr>
                <w:rFonts w:cstheme="minorBidi"/>
                <w:sz w:val="18"/>
                <w:szCs w:val="18"/>
              </w:rPr>
            </w:pPr>
            <w:r w:rsidRPr="00C907BC">
              <w:rPr>
                <w:rFonts w:cstheme="minorBidi"/>
                <w:sz w:val="18"/>
                <w:szCs w:val="18"/>
                <w:shd w:val="clear" w:color="auto" w:fill="E2C082"/>
              </w:rPr>
              <w:t>Month:</w:t>
            </w:r>
          </w:p>
        </w:tc>
      </w:tr>
      <w:tr w:rsidR="00CD5266" w:rsidRPr="00C907BC" w14:paraId="356D6699" w14:textId="77777777" w:rsidTr="0015659B">
        <w:trPr>
          <w:trHeight w:val="556"/>
          <w:jc w:val="center"/>
        </w:trPr>
        <w:tc>
          <w:tcPr>
            <w:tcW w:w="576" w:type="dxa"/>
            <w:vMerge/>
            <w:tcBorders>
              <w:left w:val="single" w:sz="12" w:space="0" w:color="auto"/>
            </w:tcBorders>
            <w:shd w:val="clear" w:color="auto" w:fill="E2C082"/>
          </w:tcPr>
          <w:p w14:paraId="4F95DCDE" w14:textId="77777777" w:rsidR="00C907BC" w:rsidRPr="00C907BC" w:rsidRDefault="00C907BC" w:rsidP="00C907BC">
            <w:pPr>
              <w:overflowPunct/>
              <w:autoSpaceDE/>
              <w:autoSpaceDN/>
              <w:adjustRightInd/>
              <w:spacing w:before="20" w:after="20"/>
              <w:ind w:left="0"/>
              <w:rPr>
                <w:rFonts w:cstheme="minorBidi"/>
                <w:sz w:val="18"/>
                <w:szCs w:val="18"/>
              </w:rPr>
            </w:pPr>
          </w:p>
        </w:tc>
        <w:tc>
          <w:tcPr>
            <w:tcW w:w="2304" w:type="dxa"/>
            <w:vMerge/>
            <w:shd w:val="clear" w:color="auto" w:fill="auto"/>
          </w:tcPr>
          <w:p w14:paraId="434719EC"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152" w:type="dxa"/>
            <w:vMerge/>
            <w:tcBorders>
              <w:right w:val="single" w:sz="12" w:space="0" w:color="auto"/>
            </w:tcBorders>
            <w:shd w:val="clear" w:color="auto" w:fill="E2C082"/>
          </w:tcPr>
          <w:p w14:paraId="19BA5472"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left w:val="single" w:sz="12" w:space="0" w:color="auto"/>
            </w:tcBorders>
            <w:shd w:val="clear" w:color="auto" w:fill="auto"/>
          </w:tcPr>
          <w:p w14:paraId="1C46477F" w14:textId="77777777" w:rsidR="00C907BC" w:rsidRPr="00C907BC" w:rsidRDefault="00C907BC" w:rsidP="00226DD3">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Date:</w:t>
            </w:r>
          </w:p>
        </w:tc>
        <w:tc>
          <w:tcPr>
            <w:tcW w:w="648" w:type="dxa"/>
            <w:vMerge w:val="restart"/>
            <w:shd w:val="clear" w:color="auto" w:fill="E2C082"/>
            <w:vAlign w:val="bottom"/>
          </w:tcPr>
          <w:p w14:paraId="4F31A1D0" w14:textId="77777777" w:rsidR="00C907BC" w:rsidRPr="00C907BC" w:rsidRDefault="00C907BC" w:rsidP="00226DD3">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Deaths?</w:t>
            </w:r>
          </w:p>
        </w:tc>
        <w:tc>
          <w:tcPr>
            <w:tcW w:w="648" w:type="dxa"/>
            <w:shd w:val="clear" w:color="auto" w:fill="auto"/>
          </w:tcPr>
          <w:p w14:paraId="3E1977C3" w14:textId="77777777" w:rsidR="00C907BC" w:rsidRPr="00C907BC" w:rsidRDefault="00C907BC" w:rsidP="00226DD3">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Date:</w:t>
            </w:r>
          </w:p>
        </w:tc>
        <w:tc>
          <w:tcPr>
            <w:tcW w:w="648" w:type="dxa"/>
            <w:vMerge w:val="restart"/>
            <w:tcBorders>
              <w:right w:val="single" w:sz="12" w:space="0" w:color="auto"/>
            </w:tcBorders>
            <w:shd w:val="clear" w:color="auto" w:fill="E2C082"/>
            <w:vAlign w:val="bottom"/>
          </w:tcPr>
          <w:p w14:paraId="72144D74" w14:textId="77777777" w:rsidR="00C907BC" w:rsidRPr="00C907BC" w:rsidRDefault="00C907BC" w:rsidP="00226DD3">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Deaths?</w:t>
            </w:r>
          </w:p>
        </w:tc>
        <w:tc>
          <w:tcPr>
            <w:tcW w:w="648" w:type="dxa"/>
            <w:tcBorders>
              <w:left w:val="single" w:sz="12" w:space="0" w:color="auto"/>
            </w:tcBorders>
            <w:shd w:val="clear" w:color="auto" w:fill="auto"/>
          </w:tcPr>
          <w:p w14:paraId="0FEC3E46" w14:textId="77777777" w:rsidR="00C907BC" w:rsidRPr="00C907BC" w:rsidRDefault="00C907BC" w:rsidP="00226DD3">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Date:</w:t>
            </w:r>
          </w:p>
        </w:tc>
        <w:tc>
          <w:tcPr>
            <w:tcW w:w="648" w:type="dxa"/>
            <w:vMerge w:val="restart"/>
            <w:shd w:val="clear" w:color="auto" w:fill="E2C082"/>
            <w:vAlign w:val="bottom"/>
          </w:tcPr>
          <w:p w14:paraId="751DC2E4" w14:textId="77777777" w:rsidR="00C907BC" w:rsidRPr="00C907BC" w:rsidRDefault="00C907BC" w:rsidP="00226DD3">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w:t>
            </w:r>
            <w:r w:rsidRPr="00C907BC">
              <w:rPr>
                <w:rFonts w:cstheme="minorBidi"/>
                <w:sz w:val="18"/>
                <w:szCs w:val="18"/>
                <w:shd w:val="clear" w:color="auto" w:fill="E2C082"/>
              </w:rPr>
              <w:t>a</w:t>
            </w:r>
            <w:r w:rsidRPr="00C907BC">
              <w:rPr>
                <w:rFonts w:cstheme="minorBidi"/>
                <w:sz w:val="18"/>
                <w:szCs w:val="18"/>
              </w:rPr>
              <w:t>ths?</w:t>
            </w:r>
          </w:p>
        </w:tc>
        <w:tc>
          <w:tcPr>
            <w:tcW w:w="648" w:type="dxa"/>
            <w:shd w:val="clear" w:color="auto" w:fill="auto"/>
          </w:tcPr>
          <w:p w14:paraId="11CA9F44" w14:textId="77777777" w:rsidR="00C907BC" w:rsidRPr="00C907BC" w:rsidRDefault="00C907BC" w:rsidP="00226DD3">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Date:</w:t>
            </w:r>
          </w:p>
        </w:tc>
        <w:tc>
          <w:tcPr>
            <w:tcW w:w="648" w:type="dxa"/>
            <w:vMerge w:val="restart"/>
            <w:tcBorders>
              <w:right w:val="single" w:sz="12" w:space="0" w:color="auto"/>
            </w:tcBorders>
            <w:shd w:val="clear" w:color="auto" w:fill="E2C082"/>
            <w:vAlign w:val="bottom"/>
          </w:tcPr>
          <w:p w14:paraId="254C9FB0" w14:textId="77777777" w:rsidR="00C907BC" w:rsidRPr="00C907BC" w:rsidRDefault="00C907BC" w:rsidP="00226DD3">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Deaths?</w:t>
            </w:r>
          </w:p>
        </w:tc>
        <w:tc>
          <w:tcPr>
            <w:tcW w:w="648" w:type="dxa"/>
            <w:tcBorders>
              <w:left w:val="single" w:sz="12" w:space="0" w:color="auto"/>
            </w:tcBorders>
            <w:shd w:val="clear" w:color="auto" w:fill="auto"/>
          </w:tcPr>
          <w:p w14:paraId="0796EE52" w14:textId="77777777" w:rsidR="00C907BC" w:rsidRPr="00C907BC" w:rsidRDefault="00C907BC" w:rsidP="00226DD3">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Date:</w:t>
            </w:r>
          </w:p>
        </w:tc>
        <w:tc>
          <w:tcPr>
            <w:tcW w:w="648" w:type="dxa"/>
            <w:vMerge w:val="restart"/>
            <w:shd w:val="clear" w:color="auto" w:fill="E2C082"/>
            <w:vAlign w:val="bottom"/>
          </w:tcPr>
          <w:p w14:paraId="444168ED" w14:textId="77777777" w:rsidR="00C907BC" w:rsidRPr="00C907BC" w:rsidRDefault="00C907BC" w:rsidP="00226DD3">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Deaths?</w:t>
            </w:r>
          </w:p>
        </w:tc>
        <w:tc>
          <w:tcPr>
            <w:tcW w:w="648" w:type="dxa"/>
            <w:shd w:val="clear" w:color="auto" w:fill="auto"/>
          </w:tcPr>
          <w:p w14:paraId="1C631B39" w14:textId="77777777" w:rsidR="00C907BC" w:rsidRPr="00C907BC" w:rsidRDefault="00C907BC" w:rsidP="00226DD3">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Date:</w:t>
            </w:r>
          </w:p>
        </w:tc>
        <w:tc>
          <w:tcPr>
            <w:tcW w:w="648" w:type="dxa"/>
            <w:vMerge w:val="restart"/>
            <w:tcBorders>
              <w:right w:val="single" w:sz="12" w:space="0" w:color="auto"/>
            </w:tcBorders>
            <w:shd w:val="clear" w:color="auto" w:fill="E2C082"/>
            <w:vAlign w:val="bottom"/>
          </w:tcPr>
          <w:p w14:paraId="21182C5B" w14:textId="77777777" w:rsidR="00C907BC" w:rsidRPr="00C907BC" w:rsidRDefault="00C907BC" w:rsidP="00226DD3">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Deaths?</w:t>
            </w:r>
          </w:p>
        </w:tc>
        <w:tc>
          <w:tcPr>
            <w:tcW w:w="648" w:type="dxa"/>
            <w:tcBorders>
              <w:left w:val="single" w:sz="12" w:space="0" w:color="auto"/>
            </w:tcBorders>
            <w:shd w:val="clear" w:color="auto" w:fill="auto"/>
          </w:tcPr>
          <w:p w14:paraId="376A5FF3" w14:textId="77777777" w:rsidR="00C907BC" w:rsidRPr="00C907BC" w:rsidRDefault="00C907BC" w:rsidP="00226DD3">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Date:</w:t>
            </w:r>
          </w:p>
        </w:tc>
        <w:tc>
          <w:tcPr>
            <w:tcW w:w="648" w:type="dxa"/>
            <w:vMerge w:val="restart"/>
            <w:shd w:val="clear" w:color="auto" w:fill="E2C082"/>
            <w:vAlign w:val="bottom"/>
          </w:tcPr>
          <w:p w14:paraId="06EFAC4C" w14:textId="77777777" w:rsidR="00C907BC" w:rsidRPr="00C907BC" w:rsidRDefault="00C907BC" w:rsidP="00226DD3">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Deaths?</w:t>
            </w:r>
          </w:p>
        </w:tc>
        <w:tc>
          <w:tcPr>
            <w:tcW w:w="648" w:type="dxa"/>
            <w:shd w:val="clear" w:color="auto" w:fill="auto"/>
          </w:tcPr>
          <w:p w14:paraId="33B189DF" w14:textId="77777777" w:rsidR="00C907BC" w:rsidRPr="00C907BC" w:rsidRDefault="00C907BC" w:rsidP="00226DD3">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Date:</w:t>
            </w:r>
          </w:p>
        </w:tc>
        <w:tc>
          <w:tcPr>
            <w:tcW w:w="648" w:type="dxa"/>
            <w:vMerge w:val="restart"/>
            <w:tcBorders>
              <w:right w:val="single" w:sz="12" w:space="0" w:color="auto"/>
            </w:tcBorders>
            <w:shd w:val="clear" w:color="auto" w:fill="E2C082"/>
            <w:vAlign w:val="bottom"/>
          </w:tcPr>
          <w:p w14:paraId="3D02F492" w14:textId="77777777" w:rsidR="00C907BC" w:rsidRPr="00C907BC" w:rsidRDefault="00C907BC" w:rsidP="00226DD3">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Deaths?</w:t>
            </w:r>
          </w:p>
        </w:tc>
      </w:tr>
      <w:tr w:rsidR="00CD5266" w:rsidRPr="00C907BC" w14:paraId="2CBDA2B4" w14:textId="77777777" w:rsidTr="0015659B">
        <w:trPr>
          <w:trHeight w:val="511"/>
          <w:jc w:val="center"/>
        </w:trPr>
        <w:tc>
          <w:tcPr>
            <w:tcW w:w="576" w:type="dxa"/>
            <w:vMerge/>
            <w:tcBorders>
              <w:left w:val="single" w:sz="12" w:space="0" w:color="auto"/>
            </w:tcBorders>
            <w:shd w:val="clear" w:color="auto" w:fill="E2C082"/>
          </w:tcPr>
          <w:p w14:paraId="4105C217" w14:textId="77777777" w:rsidR="00C907BC" w:rsidRPr="00C907BC" w:rsidRDefault="00C907BC" w:rsidP="00C907BC">
            <w:pPr>
              <w:overflowPunct/>
              <w:autoSpaceDE/>
              <w:autoSpaceDN/>
              <w:adjustRightInd/>
              <w:spacing w:before="20" w:after="20"/>
              <w:ind w:left="0"/>
              <w:rPr>
                <w:rFonts w:cstheme="minorBidi"/>
                <w:sz w:val="18"/>
                <w:szCs w:val="18"/>
              </w:rPr>
            </w:pPr>
          </w:p>
        </w:tc>
        <w:tc>
          <w:tcPr>
            <w:tcW w:w="2304" w:type="dxa"/>
            <w:shd w:val="clear" w:color="auto" w:fill="E2C082"/>
            <w:vAlign w:val="bottom"/>
          </w:tcPr>
          <w:p w14:paraId="14F3C346"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rPr>
              <w:t xml:space="preserve">Neighbor Woman </w:t>
            </w:r>
            <w:r w:rsidRPr="00C907BC">
              <w:rPr>
                <w:rFonts w:cstheme="minorBidi"/>
                <w:sz w:val="18"/>
                <w:szCs w:val="18"/>
              </w:rPr>
              <w:br/>
              <w:t>(NW) na</w:t>
            </w:r>
            <w:r w:rsidRPr="00C907BC">
              <w:rPr>
                <w:rFonts w:cstheme="minorBidi"/>
                <w:sz w:val="18"/>
                <w:szCs w:val="18"/>
                <w:shd w:val="clear" w:color="auto" w:fill="E2C082"/>
              </w:rPr>
              <w:t>me:</w:t>
            </w:r>
          </w:p>
        </w:tc>
        <w:tc>
          <w:tcPr>
            <w:tcW w:w="1152" w:type="dxa"/>
            <w:vMerge/>
            <w:tcBorders>
              <w:right w:val="single" w:sz="12" w:space="0" w:color="auto"/>
            </w:tcBorders>
            <w:shd w:val="clear" w:color="auto" w:fill="E2C082"/>
          </w:tcPr>
          <w:p w14:paraId="669722E1"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left w:val="single" w:sz="12" w:space="0" w:color="auto"/>
            </w:tcBorders>
            <w:shd w:val="clear" w:color="auto" w:fill="auto"/>
          </w:tcPr>
          <w:p w14:paraId="4F21F265" w14:textId="77777777" w:rsidR="00C907BC" w:rsidRPr="00C907BC" w:rsidRDefault="00C907BC" w:rsidP="00226DD3">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Lesson:</w:t>
            </w:r>
          </w:p>
        </w:tc>
        <w:tc>
          <w:tcPr>
            <w:tcW w:w="648" w:type="dxa"/>
            <w:vMerge/>
            <w:shd w:val="clear" w:color="auto" w:fill="E2C082"/>
          </w:tcPr>
          <w:p w14:paraId="645CF2AB"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shd w:val="clear" w:color="auto" w:fill="auto"/>
          </w:tcPr>
          <w:p w14:paraId="5CD66C20" w14:textId="77777777" w:rsidR="00C907BC" w:rsidRPr="00C907BC" w:rsidRDefault="00C907BC" w:rsidP="00226DD3">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Lesson:</w:t>
            </w:r>
          </w:p>
        </w:tc>
        <w:tc>
          <w:tcPr>
            <w:tcW w:w="648" w:type="dxa"/>
            <w:vMerge/>
            <w:tcBorders>
              <w:right w:val="single" w:sz="12" w:space="0" w:color="auto"/>
            </w:tcBorders>
            <w:shd w:val="clear" w:color="auto" w:fill="E2C082"/>
          </w:tcPr>
          <w:p w14:paraId="28FEF7F2"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left w:val="single" w:sz="12" w:space="0" w:color="auto"/>
            </w:tcBorders>
            <w:shd w:val="clear" w:color="auto" w:fill="auto"/>
          </w:tcPr>
          <w:p w14:paraId="587ABD1A" w14:textId="77777777" w:rsidR="00C907BC" w:rsidRPr="00C907BC" w:rsidRDefault="00C907BC" w:rsidP="00226DD3">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Lesson:</w:t>
            </w:r>
          </w:p>
        </w:tc>
        <w:tc>
          <w:tcPr>
            <w:tcW w:w="648" w:type="dxa"/>
            <w:vMerge/>
            <w:shd w:val="clear" w:color="auto" w:fill="E2C082"/>
          </w:tcPr>
          <w:p w14:paraId="77B58581"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shd w:val="clear" w:color="auto" w:fill="auto"/>
          </w:tcPr>
          <w:p w14:paraId="09CF97C2" w14:textId="77777777" w:rsidR="00C907BC" w:rsidRPr="00C907BC" w:rsidRDefault="00C907BC" w:rsidP="00226DD3">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Lesson:</w:t>
            </w:r>
          </w:p>
        </w:tc>
        <w:tc>
          <w:tcPr>
            <w:tcW w:w="648" w:type="dxa"/>
            <w:vMerge/>
            <w:tcBorders>
              <w:right w:val="single" w:sz="12" w:space="0" w:color="auto"/>
            </w:tcBorders>
            <w:shd w:val="clear" w:color="auto" w:fill="E2C082"/>
          </w:tcPr>
          <w:p w14:paraId="7BFDA48C"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left w:val="single" w:sz="12" w:space="0" w:color="auto"/>
            </w:tcBorders>
            <w:shd w:val="clear" w:color="auto" w:fill="auto"/>
          </w:tcPr>
          <w:p w14:paraId="4C9E7C1B" w14:textId="77777777" w:rsidR="00C907BC" w:rsidRPr="00C907BC" w:rsidRDefault="00C907BC" w:rsidP="00226DD3">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Lesson:</w:t>
            </w:r>
          </w:p>
        </w:tc>
        <w:tc>
          <w:tcPr>
            <w:tcW w:w="648" w:type="dxa"/>
            <w:vMerge/>
            <w:shd w:val="clear" w:color="auto" w:fill="E2C082"/>
          </w:tcPr>
          <w:p w14:paraId="770BEB5A"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shd w:val="clear" w:color="auto" w:fill="auto"/>
          </w:tcPr>
          <w:p w14:paraId="1F50C9D8" w14:textId="77777777" w:rsidR="00C907BC" w:rsidRPr="00C907BC" w:rsidRDefault="00C907BC" w:rsidP="00226DD3">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Lesson:</w:t>
            </w:r>
          </w:p>
        </w:tc>
        <w:tc>
          <w:tcPr>
            <w:tcW w:w="648" w:type="dxa"/>
            <w:vMerge/>
            <w:tcBorders>
              <w:right w:val="single" w:sz="12" w:space="0" w:color="auto"/>
            </w:tcBorders>
            <w:shd w:val="clear" w:color="auto" w:fill="E2C082"/>
          </w:tcPr>
          <w:p w14:paraId="795C178A"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left w:val="single" w:sz="12" w:space="0" w:color="auto"/>
            </w:tcBorders>
            <w:shd w:val="clear" w:color="auto" w:fill="auto"/>
          </w:tcPr>
          <w:p w14:paraId="5D00128D" w14:textId="77777777" w:rsidR="00C907BC" w:rsidRPr="00C907BC" w:rsidRDefault="00C907BC" w:rsidP="00226DD3">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Lesson:</w:t>
            </w:r>
          </w:p>
        </w:tc>
        <w:tc>
          <w:tcPr>
            <w:tcW w:w="648" w:type="dxa"/>
            <w:vMerge/>
            <w:shd w:val="clear" w:color="auto" w:fill="E2C082"/>
          </w:tcPr>
          <w:p w14:paraId="66D48A28"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shd w:val="clear" w:color="auto" w:fill="auto"/>
          </w:tcPr>
          <w:p w14:paraId="02C4FFB2" w14:textId="77777777" w:rsidR="00C907BC" w:rsidRPr="00C907BC" w:rsidRDefault="00C907BC" w:rsidP="00226DD3">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Lesson:</w:t>
            </w:r>
          </w:p>
        </w:tc>
        <w:tc>
          <w:tcPr>
            <w:tcW w:w="648" w:type="dxa"/>
            <w:vMerge/>
            <w:tcBorders>
              <w:right w:val="single" w:sz="12" w:space="0" w:color="auto"/>
            </w:tcBorders>
            <w:shd w:val="clear" w:color="auto" w:fill="E2C082"/>
          </w:tcPr>
          <w:p w14:paraId="5A91F700" w14:textId="77777777" w:rsidR="00C907BC" w:rsidRPr="00C907BC" w:rsidRDefault="00C907BC" w:rsidP="00C907BC">
            <w:pPr>
              <w:overflowPunct/>
              <w:autoSpaceDE/>
              <w:autoSpaceDN/>
              <w:adjustRightInd/>
              <w:spacing w:before="20" w:after="20"/>
              <w:ind w:left="0"/>
              <w:rPr>
                <w:rFonts w:cstheme="minorBidi"/>
                <w:sz w:val="18"/>
                <w:szCs w:val="18"/>
              </w:rPr>
            </w:pPr>
          </w:p>
        </w:tc>
      </w:tr>
      <w:tr w:rsidR="00C907BC" w:rsidRPr="00C907BC" w14:paraId="383103A4" w14:textId="77777777" w:rsidTr="000C731E">
        <w:trPr>
          <w:jc w:val="center"/>
        </w:trPr>
        <w:tc>
          <w:tcPr>
            <w:tcW w:w="576" w:type="dxa"/>
            <w:tcBorders>
              <w:left w:val="single" w:sz="12" w:space="0" w:color="auto"/>
            </w:tcBorders>
            <w:shd w:val="clear" w:color="auto" w:fill="auto"/>
          </w:tcPr>
          <w:p w14:paraId="0217ACD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614F22C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33F50DC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5B1D3BB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B89BC5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E0A568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2DA6507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606A7DE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06D3DD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9E9638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799BFB6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70084B3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93ABB8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D38DA3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79188EA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3E26781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4DAAE5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45F86E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4FC79F2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147323CA" w14:textId="77777777" w:rsidTr="000C731E">
        <w:trPr>
          <w:jc w:val="center"/>
        </w:trPr>
        <w:tc>
          <w:tcPr>
            <w:tcW w:w="576" w:type="dxa"/>
            <w:tcBorders>
              <w:left w:val="single" w:sz="12" w:space="0" w:color="auto"/>
            </w:tcBorders>
            <w:shd w:val="clear" w:color="auto" w:fill="auto"/>
          </w:tcPr>
          <w:p w14:paraId="4B65831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106210E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1D2E11D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0B6FC60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A0D526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C1F6BB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6C7563E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6E86E69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8482B8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13B9E42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5D739D4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37650A6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A4CDCF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1C50D5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6F9DFC9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1AEF8D2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3073E2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7E92DD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4790AE1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145EBFE8" w14:textId="77777777" w:rsidTr="000C731E">
        <w:trPr>
          <w:jc w:val="center"/>
        </w:trPr>
        <w:tc>
          <w:tcPr>
            <w:tcW w:w="576" w:type="dxa"/>
            <w:tcBorders>
              <w:left w:val="single" w:sz="12" w:space="0" w:color="auto"/>
            </w:tcBorders>
            <w:shd w:val="clear" w:color="auto" w:fill="auto"/>
          </w:tcPr>
          <w:p w14:paraId="2030ACC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066181E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65C1171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3B9FB29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892E72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6BB9C8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56702E7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28B3AC7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FEC99F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2DB63D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3590D63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1075CF0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1294E78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582527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23A3BE0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5BBE285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91DD5D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8A0685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3CD00BB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52DF324E" w14:textId="77777777" w:rsidTr="000C731E">
        <w:trPr>
          <w:jc w:val="center"/>
        </w:trPr>
        <w:tc>
          <w:tcPr>
            <w:tcW w:w="576" w:type="dxa"/>
            <w:tcBorders>
              <w:left w:val="single" w:sz="12" w:space="0" w:color="auto"/>
            </w:tcBorders>
            <w:shd w:val="clear" w:color="auto" w:fill="auto"/>
          </w:tcPr>
          <w:p w14:paraId="11F4D8E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7931396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707331E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0E4F3C5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10C9ECE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D9349D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0683AB3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044C6A7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29C6ED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655A06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5DF8396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16BF4A6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395784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833299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3DD010E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72252F7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179B590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DB419C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414D706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3912AD64" w14:textId="77777777" w:rsidTr="000C731E">
        <w:trPr>
          <w:jc w:val="center"/>
        </w:trPr>
        <w:tc>
          <w:tcPr>
            <w:tcW w:w="576" w:type="dxa"/>
            <w:tcBorders>
              <w:left w:val="single" w:sz="12" w:space="0" w:color="auto"/>
            </w:tcBorders>
            <w:shd w:val="clear" w:color="auto" w:fill="auto"/>
          </w:tcPr>
          <w:p w14:paraId="5799CE5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428D26E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3C19990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3D113F3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9B41E3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DF8050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5EE5268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1804966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30B13E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B079C5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4E05DFD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5269465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BBBA45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89D3ED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238029F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06D62E7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1C04C6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93F59A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7E5FB79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13E356B5" w14:textId="77777777" w:rsidTr="000C731E">
        <w:trPr>
          <w:jc w:val="center"/>
        </w:trPr>
        <w:tc>
          <w:tcPr>
            <w:tcW w:w="576" w:type="dxa"/>
            <w:tcBorders>
              <w:left w:val="single" w:sz="12" w:space="0" w:color="auto"/>
            </w:tcBorders>
            <w:shd w:val="clear" w:color="auto" w:fill="auto"/>
          </w:tcPr>
          <w:p w14:paraId="1C929C4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3F8276E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0B17983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23364C5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51B9CD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F5BD76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4162ECA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0B1E580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624D53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E13BD4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065105A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6D531F8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8EC5C0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E941D9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633FEC8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26625D4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6A20D6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1E98F6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682FFBF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249701B2" w14:textId="77777777" w:rsidTr="000C731E">
        <w:trPr>
          <w:jc w:val="center"/>
        </w:trPr>
        <w:tc>
          <w:tcPr>
            <w:tcW w:w="576" w:type="dxa"/>
            <w:tcBorders>
              <w:left w:val="single" w:sz="12" w:space="0" w:color="auto"/>
            </w:tcBorders>
            <w:shd w:val="clear" w:color="auto" w:fill="auto"/>
          </w:tcPr>
          <w:p w14:paraId="138214E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0068AFC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4B2BE7D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6E6A03B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41C645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041F23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7CF5D9A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7EABEC4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4945DC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ADD4F4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4736A63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1694576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3E95A0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A2F184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3BC2566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297A3AC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12E0AC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E608BB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08DD15B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6718D692" w14:textId="77777777" w:rsidTr="000C731E">
        <w:trPr>
          <w:jc w:val="center"/>
        </w:trPr>
        <w:tc>
          <w:tcPr>
            <w:tcW w:w="576" w:type="dxa"/>
            <w:tcBorders>
              <w:left w:val="single" w:sz="12" w:space="0" w:color="auto"/>
            </w:tcBorders>
            <w:shd w:val="clear" w:color="auto" w:fill="auto"/>
          </w:tcPr>
          <w:p w14:paraId="5028D8F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4A174FC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7B5C179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1701488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748531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1CA7557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5A87A3F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20A9B80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A05F66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1CBA68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3CC0C80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4AC6DB2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9D372B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FE4ABC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129DB35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46F64BE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1CBA0D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BE5EE2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2EED77C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1D564532" w14:textId="77777777" w:rsidTr="000C731E">
        <w:trPr>
          <w:jc w:val="center"/>
        </w:trPr>
        <w:tc>
          <w:tcPr>
            <w:tcW w:w="576" w:type="dxa"/>
            <w:tcBorders>
              <w:left w:val="single" w:sz="12" w:space="0" w:color="auto"/>
            </w:tcBorders>
            <w:shd w:val="clear" w:color="auto" w:fill="auto"/>
          </w:tcPr>
          <w:p w14:paraId="3EEC919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149AB6B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0E61127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3D0DC2E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3FB252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4CD586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34C6593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38586F7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3B9DB3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C1B876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47272E2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452241A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E3D289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1B4BE86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4A206BD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58D5496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96DE6C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83A815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57817AF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338A9530" w14:textId="77777777" w:rsidTr="000C731E">
        <w:trPr>
          <w:jc w:val="center"/>
        </w:trPr>
        <w:tc>
          <w:tcPr>
            <w:tcW w:w="576" w:type="dxa"/>
            <w:tcBorders>
              <w:left w:val="single" w:sz="12" w:space="0" w:color="auto"/>
            </w:tcBorders>
            <w:shd w:val="clear" w:color="auto" w:fill="auto"/>
          </w:tcPr>
          <w:p w14:paraId="11A95A3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28F7D68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46ED3F3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169E58A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3BCB3D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94B6A5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2D3C3AE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7AAD07A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B0ACFE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8D5D8A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4EE590C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57F003C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DCDA8D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5D2CE6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4345ACF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6308A41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D8C00F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F0CD75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0AAD405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18C2D0EA" w14:textId="77777777" w:rsidTr="000C731E">
        <w:trPr>
          <w:jc w:val="center"/>
        </w:trPr>
        <w:tc>
          <w:tcPr>
            <w:tcW w:w="576" w:type="dxa"/>
            <w:tcBorders>
              <w:left w:val="single" w:sz="12" w:space="0" w:color="auto"/>
            </w:tcBorders>
            <w:shd w:val="clear" w:color="auto" w:fill="auto"/>
          </w:tcPr>
          <w:p w14:paraId="668A19C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5B0B716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610A90A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6D5B2EE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E23398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86288D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4728A50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7D4FE03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C59CD0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1C1AD1E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4BF3F88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6991B91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1677939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465934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47CEA2B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5D46181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517AFC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8BF5BA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402CFBC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56B3B0C2" w14:textId="77777777" w:rsidTr="000C731E">
        <w:trPr>
          <w:jc w:val="center"/>
        </w:trPr>
        <w:tc>
          <w:tcPr>
            <w:tcW w:w="576" w:type="dxa"/>
            <w:tcBorders>
              <w:left w:val="single" w:sz="12" w:space="0" w:color="auto"/>
            </w:tcBorders>
            <w:shd w:val="clear" w:color="auto" w:fill="auto"/>
          </w:tcPr>
          <w:p w14:paraId="04D5648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097E0F0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4413F2D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4C57CD6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F7034E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EAA29C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1111A96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6D9CED3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8447F0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6C98D0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6D331CF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5CEAA25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061EA0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75ABD0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2F132DE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0DD5E2A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163BB7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A1B859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1CDFF48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14BC3A97" w14:textId="77777777" w:rsidTr="000C731E">
        <w:trPr>
          <w:jc w:val="center"/>
        </w:trPr>
        <w:tc>
          <w:tcPr>
            <w:tcW w:w="576" w:type="dxa"/>
            <w:tcBorders>
              <w:left w:val="single" w:sz="12" w:space="0" w:color="auto"/>
            </w:tcBorders>
            <w:shd w:val="clear" w:color="auto" w:fill="auto"/>
          </w:tcPr>
          <w:p w14:paraId="4690EFA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41467FB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489F0D4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18CCA58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DF5D10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A60D5D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4FF9040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1F1B853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DD2433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66912E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08063EA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729E11E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5220CE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656047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5CF5F71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6314E72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3F3923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23C13E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75D558C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51626A13" w14:textId="77777777" w:rsidTr="000C731E">
        <w:trPr>
          <w:jc w:val="center"/>
        </w:trPr>
        <w:tc>
          <w:tcPr>
            <w:tcW w:w="4032" w:type="dxa"/>
            <w:gridSpan w:val="3"/>
            <w:tcBorders>
              <w:left w:val="single" w:sz="12" w:space="0" w:color="auto"/>
              <w:right w:val="single" w:sz="12" w:space="0" w:color="auto"/>
            </w:tcBorders>
            <w:shd w:val="clear" w:color="auto" w:fill="E2C082"/>
            <w:vAlign w:val="center"/>
          </w:tcPr>
          <w:p w14:paraId="14207A6A" w14:textId="77777777" w:rsidR="00C907BC" w:rsidRPr="00C907BC" w:rsidRDefault="00C907BC" w:rsidP="00C907BC">
            <w:pPr>
              <w:overflowPunct/>
              <w:autoSpaceDE/>
              <w:autoSpaceDN/>
              <w:adjustRightInd/>
              <w:spacing w:before="20" w:after="20"/>
              <w:ind w:left="0"/>
              <w:jc w:val="right"/>
              <w:rPr>
                <w:rFonts w:cstheme="minorBidi"/>
                <w:sz w:val="18"/>
                <w:szCs w:val="18"/>
              </w:rPr>
            </w:pPr>
            <w:r w:rsidRPr="00C907BC">
              <w:rPr>
                <w:rFonts w:cstheme="minorBidi"/>
                <w:b/>
                <w:sz w:val="18"/>
                <w:szCs w:val="18"/>
              </w:rPr>
              <w:t xml:space="preserve">Total attended/visited </w:t>
            </w:r>
            <w:r w:rsidRPr="00C907BC">
              <w:rPr>
                <w:rFonts w:cstheme="minorBidi"/>
                <w:sz w:val="18"/>
                <w:szCs w:val="18"/>
              </w:rPr>
              <w:t xml:space="preserve">(add all </w:t>
            </w:r>
            <w:r w:rsidRPr="00C907BC">
              <w:rPr>
                <w:rFonts w:cstheme="minorBidi"/>
                <w:sz w:val="18"/>
                <w:szCs w:val="18"/>
              </w:rPr>
              <w:sym w:font="Wingdings" w:char="F0FC"/>
            </w:r>
            <w:r w:rsidRPr="00C907BC">
              <w:rPr>
                <w:rFonts w:cstheme="minorBidi"/>
                <w:sz w:val="18"/>
                <w:szCs w:val="18"/>
              </w:rPr>
              <w:t xml:space="preserve"> and </w:t>
            </w:r>
            <w:r w:rsidRPr="00C907BC">
              <w:rPr>
                <w:rFonts w:cstheme="minorBidi"/>
                <w:sz w:val="18"/>
                <w:szCs w:val="18"/>
              </w:rPr>
              <w:sym w:font="Wingdings" w:char="F09F"/>
            </w:r>
            <w:r w:rsidRPr="00C907BC">
              <w:rPr>
                <w:rFonts w:cstheme="minorBidi"/>
                <w:sz w:val="18"/>
                <w:szCs w:val="18"/>
              </w:rPr>
              <w:t>)</w:t>
            </w:r>
          </w:p>
        </w:tc>
        <w:tc>
          <w:tcPr>
            <w:tcW w:w="1296" w:type="dxa"/>
            <w:gridSpan w:val="2"/>
            <w:tcBorders>
              <w:left w:val="single" w:sz="12" w:space="0" w:color="auto"/>
            </w:tcBorders>
            <w:shd w:val="clear" w:color="auto" w:fill="auto"/>
          </w:tcPr>
          <w:p w14:paraId="3D04F9E4"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right w:val="single" w:sz="12" w:space="0" w:color="auto"/>
            </w:tcBorders>
            <w:shd w:val="clear" w:color="auto" w:fill="auto"/>
          </w:tcPr>
          <w:p w14:paraId="02F38150"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left w:val="single" w:sz="12" w:space="0" w:color="auto"/>
            </w:tcBorders>
            <w:shd w:val="clear" w:color="auto" w:fill="auto"/>
          </w:tcPr>
          <w:p w14:paraId="52B4999A"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right w:val="single" w:sz="12" w:space="0" w:color="auto"/>
            </w:tcBorders>
            <w:shd w:val="clear" w:color="auto" w:fill="auto"/>
          </w:tcPr>
          <w:p w14:paraId="757583FC"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left w:val="single" w:sz="12" w:space="0" w:color="auto"/>
            </w:tcBorders>
            <w:shd w:val="clear" w:color="auto" w:fill="auto"/>
          </w:tcPr>
          <w:p w14:paraId="38553FA0"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right w:val="single" w:sz="12" w:space="0" w:color="auto"/>
            </w:tcBorders>
            <w:shd w:val="clear" w:color="auto" w:fill="auto"/>
          </w:tcPr>
          <w:p w14:paraId="3976B850"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left w:val="single" w:sz="12" w:space="0" w:color="auto"/>
            </w:tcBorders>
            <w:shd w:val="clear" w:color="auto" w:fill="auto"/>
          </w:tcPr>
          <w:p w14:paraId="1A89B114"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right w:val="single" w:sz="12" w:space="0" w:color="auto"/>
            </w:tcBorders>
            <w:shd w:val="clear" w:color="auto" w:fill="auto"/>
          </w:tcPr>
          <w:p w14:paraId="2F5B01D7" w14:textId="77777777" w:rsidR="00C907BC" w:rsidRPr="00C907BC" w:rsidRDefault="00C907BC" w:rsidP="00C907BC">
            <w:pPr>
              <w:overflowPunct/>
              <w:autoSpaceDE/>
              <w:autoSpaceDN/>
              <w:adjustRightInd/>
              <w:spacing w:before="20" w:after="20"/>
              <w:ind w:left="0"/>
              <w:rPr>
                <w:rFonts w:cstheme="minorBidi"/>
                <w:sz w:val="18"/>
                <w:szCs w:val="18"/>
              </w:rPr>
            </w:pPr>
          </w:p>
        </w:tc>
      </w:tr>
      <w:tr w:rsidR="00C907BC" w:rsidRPr="00C907BC" w14:paraId="16F8E8B3" w14:textId="77777777" w:rsidTr="000C731E">
        <w:trPr>
          <w:jc w:val="center"/>
        </w:trPr>
        <w:tc>
          <w:tcPr>
            <w:tcW w:w="4032" w:type="dxa"/>
            <w:gridSpan w:val="3"/>
            <w:tcBorders>
              <w:left w:val="single" w:sz="12" w:space="0" w:color="auto"/>
              <w:right w:val="single" w:sz="12" w:space="0" w:color="auto"/>
            </w:tcBorders>
            <w:shd w:val="clear" w:color="auto" w:fill="E2C082"/>
            <w:vAlign w:val="center"/>
          </w:tcPr>
          <w:p w14:paraId="478C33FE" w14:textId="77777777" w:rsidR="00C907BC" w:rsidRPr="00C907BC" w:rsidRDefault="00C907BC" w:rsidP="00C907BC">
            <w:pPr>
              <w:overflowPunct/>
              <w:autoSpaceDE/>
              <w:autoSpaceDN/>
              <w:adjustRightInd/>
              <w:spacing w:before="20" w:after="20"/>
              <w:ind w:left="0"/>
              <w:jc w:val="right"/>
              <w:rPr>
                <w:rFonts w:cstheme="minorBidi"/>
                <w:sz w:val="18"/>
                <w:szCs w:val="18"/>
              </w:rPr>
            </w:pPr>
            <w:r w:rsidRPr="00C907BC">
              <w:rPr>
                <w:rFonts w:cstheme="minorBidi"/>
                <w:b/>
                <w:sz w:val="18"/>
                <w:szCs w:val="18"/>
              </w:rPr>
              <w:t xml:space="preserve">Total registered </w:t>
            </w:r>
            <w:r w:rsidRPr="00C907BC">
              <w:rPr>
                <w:rFonts w:cstheme="minorBidi"/>
                <w:sz w:val="18"/>
                <w:szCs w:val="18"/>
              </w:rPr>
              <w:t>(add all CGVs still in the CG)</w:t>
            </w:r>
          </w:p>
        </w:tc>
        <w:tc>
          <w:tcPr>
            <w:tcW w:w="1296" w:type="dxa"/>
            <w:gridSpan w:val="2"/>
            <w:tcBorders>
              <w:left w:val="single" w:sz="12" w:space="0" w:color="auto"/>
            </w:tcBorders>
            <w:shd w:val="clear" w:color="auto" w:fill="auto"/>
          </w:tcPr>
          <w:p w14:paraId="68B36FFD"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right w:val="single" w:sz="12" w:space="0" w:color="auto"/>
            </w:tcBorders>
            <w:shd w:val="clear" w:color="auto" w:fill="auto"/>
          </w:tcPr>
          <w:p w14:paraId="46DC1926"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left w:val="single" w:sz="12" w:space="0" w:color="auto"/>
            </w:tcBorders>
            <w:shd w:val="clear" w:color="auto" w:fill="auto"/>
          </w:tcPr>
          <w:p w14:paraId="04BD914A"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right w:val="single" w:sz="12" w:space="0" w:color="auto"/>
            </w:tcBorders>
            <w:shd w:val="clear" w:color="auto" w:fill="auto"/>
          </w:tcPr>
          <w:p w14:paraId="777B661F"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left w:val="single" w:sz="12" w:space="0" w:color="auto"/>
            </w:tcBorders>
            <w:shd w:val="clear" w:color="auto" w:fill="auto"/>
          </w:tcPr>
          <w:p w14:paraId="5409B3D6"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right w:val="single" w:sz="12" w:space="0" w:color="auto"/>
            </w:tcBorders>
            <w:shd w:val="clear" w:color="auto" w:fill="auto"/>
          </w:tcPr>
          <w:p w14:paraId="13450D42"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left w:val="single" w:sz="12" w:space="0" w:color="auto"/>
            </w:tcBorders>
            <w:shd w:val="clear" w:color="auto" w:fill="auto"/>
          </w:tcPr>
          <w:p w14:paraId="5B1A61C2"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right w:val="single" w:sz="12" w:space="0" w:color="auto"/>
            </w:tcBorders>
            <w:shd w:val="clear" w:color="auto" w:fill="auto"/>
          </w:tcPr>
          <w:p w14:paraId="1E2545F1" w14:textId="77777777" w:rsidR="00C907BC" w:rsidRPr="00C907BC" w:rsidRDefault="00C907BC" w:rsidP="00C907BC">
            <w:pPr>
              <w:overflowPunct/>
              <w:autoSpaceDE/>
              <w:autoSpaceDN/>
              <w:adjustRightInd/>
              <w:spacing w:before="20" w:after="20"/>
              <w:ind w:left="0"/>
              <w:rPr>
                <w:rFonts w:cstheme="minorBidi"/>
                <w:sz w:val="18"/>
                <w:szCs w:val="18"/>
              </w:rPr>
            </w:pPr>
          </w:p>
        </w:tc>
      </w:tr>
      <w:tr w:rsidR="0015659B" w:rsidRPr="00C907BC" w14:paraId="6DA098AC" w14:textId="77777777" w:rsidTr="00BF651E">
        <w:trPr>
          <w:jc w:val="center"/>
        </w:trPr>
        <w:tc>
          <w:tcPr>
            <w:tcW w:w="4032" w:type="dxa"/>
            <w:gridSpan w:val="3"/>
            <w:tcBorders>
              <w:left w:val="single" w:sz="12" w:space="0" w:color="auto"/>
              <w:right w:val="single" w:sz="12" w:space="0" w:color="auto"/>
            </w:tcBorders>
            <w:shd w:val="clear" w:color="auto" w:fill="E2C082"/>
            <w:vAlign w:val="center"/>
          </w:tcPr>
          <w:p w14:paraId="6603CCB4" w14:textId="77777777" w:rsidR="0015659B" w:rsidRPr="00C907BC" w:rsidRDefault="0015659B" w:rsidP="00C907BC">
            <w:pPr>
              <w:overflowPunct/>
              <w:autoSpaceDE/>
              <w:autoSpaceDN/>
              <w:adjustRightInd/>
              <w:spacing w:before="20" w:after="20"/>
              <w:ind w:left="0"/>
              <w:jc w:val="right"/>
              <w:rPr>
                <w:rFonts w:cstheme="minorBidi"/>
                <w:sz w:val="18"/>
                <w:szCs w:val="18"/>
              </w:rPr>
            </w:pPr>
            <w:r w:rsidRPr="00C907BC">
              <w:rPr>
                <w:rFonts w:cstheme="minorBidi"/>
                <w:b/>
                <w:sz w:val="18"/>
                <w:szCs w:val="18"/>
              </w:rPr>
              <w:t>Maternal Deaths</w:t>
            </w:r>
            <w:r w:rsidRPr="00C907BC">
              <w:rPr>
                <w:rFonts w:cstheme="minorBidi"/>
                <w:sz w:val="18"/>
                <w:szCs w:val="18"/>
              </w:rPr>
              <w:t xml:space="preserve"> (add all MDs)</w:t>
            </w:r>
          </w:p>
        </w:tc>
        <w:tc>
          <w:tcPr>
            <w:tcW w:w="2592" w:type="dxa"/>
            <w:gridSpan w:val="4"/>
            <w:tcBorders>
              <w:left w:val="single" w:sz="12" w:space="0" w:color="auto"/>
              <w:right w:val="single" w:sz="12" w:space="0" w:color="auto"/>
            </w:tcBorders>
            <w:shd w:val="clear" w:color="auto" w:fill="auto"/>
          </w:tcPr>
          <w:p w14:paraId="3AD0FFA4" w14:textId="77777777" w:rsidR="0015659B" w:rsidRPr="00C907BC" w:rsidRDefault="0015659B" w:rsidP="00C907BC">
            <w:pPr>
              <w:overflowPunct/>
              <w:autoSpaceDE/>
              <w:autoSpaceDN/>
              <w:adjustRightInd/>
              <w:spacing w:before="20" w:after="20"/>
              <w:ind w:left="0"/>
              <w:rPr>
                <w:rFonts w:cstheme="minorBidi"/>
                <w:sz w:val="18"/>
                <w:szCs w:val="18"/>
              </w:rPr>
            </w:pPr>
          </w:p>
        </w:tc>
        <w:tc>
          <w:tcPr>
            <w:tcW w:w="2592" w:type="dxa"/>
            <w:gridSpan w:val="4"/>
            <w:tcBorders>
              <w:left w:val="single" w:sz="12" w:space="0" w:color="auto"/>
              <w:right w:val="single" w:sz="12" w:space="0" w:color="auto"/>
            </w:tcBorders>
            <w:shd w:val="clear" w:color="auto" w:fill="auto"/>
          </w:tcPr>
          <w:p w14:paraId="7EEBFFC8" w14:textId="77777777" w:rsidR="0015659B" w:rsidRPr="00C907BC" w:rsidRDefault="0015659B" w:rsidP="00C907BC">
            <w:pPr>
              <w:overflowPunct/>
              <w:autoSpaceDE/>
              <w:autoSpaceDN/>
              <w:adjustRightInd/>
              <w:spacing w:before="20" w:after="20"/>
              <w:ind w:left="0"/>
              <w:rPr>
                <w:rFonts w:cstheme="minorBidi"/>
                <w:sz w:val="18"/>
                <w:szCs w:val="18"/>
              </w:rPr>
            </w:pPr>
          </w:p>
        </w:tc>
        <w:tc>
          <w:tcPr>
            <w:tcW w:w="2592" w:type="dxa"/>
            <w:gridSpan w:val="4"/>
            <w:tcBorders>
              <w:left w:val="single" w:sz="12" w:space="0" w:color="auto"/>
              <w:right w:val="single" w:sz="12" w:space="0" w:color="auto"/>
            </w:tcBorders>
            <w:shd w:val="clear" w:color="auto" w:fill="auto"/>
          </w:tcPr>
          <w:p w14:paraId="3EC08741" w14:textId="77777777" w:rsidR="0015659B" w:rsidRPr="00C907BC" w:rsidRDefault="0015659B" w:rsidP="00C907BC">
            <w:pPr>
              <w:overflowPunct/>
              <w:autoSpaceDE/>
              <w:autoSpaceDN/>
              <w:adjustRightInd/>
              <w:spacing w:before="20" w:after="20"/>
              <w:ind w:left="0"/>
              <w:rPr>
                <w:rFonts w:cstheme="minorBidi"/>
                <w:sz w:val="18"/>
                <w:szCs w:val="18"/>
              </w:rPr>
            </w:pPr>
          </w:p>
        </w:tc>
        <w:tc>
          <w:tcPr>
            <w:tcW w:w="2592" w:type="dxa"/>
            <w:gridSpan w:val="4"/>
            <w:tcBorders>
              <w:left w:val="single" w:sz="12" w:space="0" w:color="auto"/>
              <w:right w:val="single" w:sz="12" w:space="0" w:color="auto"/>
            </w:tcBorders>
            <w:shd w:val="clear" w:color="auto" w:fill="auto"/>
          </w:tcPr>
          <w:p w14:paraId="7B119C28" w14:textId="77777777" w:rsidR="0015659B" w:rsidRPr="00C907BC" w:rsidRDefault="0015659B" w:rsidP="00C907BC">
            <w:pPr>
              <w:overflowPunct/>
              <w:autoSpaceDE/>
              <w:autoSpaceDN/>
              <w:adjustRightInd/>
              <w:spacing w:before="20" w:after="20"/>
              <w:ind w:left="0"/>
              <w:rPr>
                <w:rFonts w:cstheme="minorBidi"/>
                <w:sz w:val="18"/>
                <w:szCs w:val="18"/>
              </w:rPr>
            </w:pPr>
          </w:p>
        </w:tc>
      </w:tr>
      <w:tr w:rsidR="0015659B" w:rsidRPr="00C907BC" w14:paraId="27CCEC91" w14:textId="77777777" w:rsidTr="00BF651E">
        <w:trPr>
          <w:jc w:val="center"/>
        </w:trPr>
        <w:tc>
          <w:tcPr>
            <w:tcW w:w="4032" w:type="dxa"/>
            <w:gridSpan w:val="3"/>
            <w:tcBorders>
              <w:left w:val="single" w:sz="12" w:space="0" w:color="auto"/>
              <w:right w:val="single" w:sz="12" w:space="0" w:color="auto"/>
            </w:tcBorders>
            <w:shd w:val="clear" w:color="auto" w:fill="E2C082"/>
            <w:vAlign w:val="center"/>
          </w:tcPr>
          <w:p w14:paraId="450DFF49" w14:textId="77777777" w:rsidR="0015659B" w:rsidRPr="00C907BC" w:rsidRDefault="0015659B" w:rsidP="00C907BC">
            <w:pPr>
              <w:overflowPunct/>
              <w:autoSpaceDE/>
              <w:autoSpaceDN/>
              <w:adjustRightInd/>
              <w:spacing w:before="20" w:after="20"/>
              <w:ind w:left="0"/>
              <w:jc w:val="right"/>
              <w:rPr>
                <w:rFonts w:cstheme="minorBidi"/>
                <w:sz w:val="18"/>
                <w:szCs w:val="18"/>
              </w:rPr>
            </w:pPr>
            <w:r w:rsidRPr="00C907BC">
              <w:rPr>
                <w:rFonts w:cstheme="minorBidi"/>
                <w:b/>
                <w:sz w:val="18"/>
                <w:szCs w:val="18"/>
              </w:rPr>
              <w:t xml:space="preserve">Deaths in Children Under 2 Years Old </w:t>
            </w:r>
            <w:r w:rsidRPr="00C907BC">
              <w:rPr>
                <w:rFonts w:cstheme="minorBidi"/>
                <w:sz w:val="18"/>
                <w:szCs w:val="18"/>
              </w:rPr>
              <w:t>(add all CDs)</w:t>
            </w:r>
          </w:p>
        </w:tc>
        <w:tc>
          <w:tcPr>
            <w:tcW w:w="2592" w:type="dxa"/>
            <w:gridSpan w:val="4"/>
            <w:tcBorders>
              <w:left w:val="single" w:sz="12" w:space="0" w:color="auto"/>
              <w:right w:val="single" w:sz="12" w:space="0" w:color="auto"/>
            </w:tcBorders>
            <w:shd w:val="clear" w:color="auto" w:fill="auto"/>
          </w:tcPr>
          <w:p w14:paraId="450776A6" w14:textId="77777777" w:rsidR="0015659B" w:rsidRPr="00C907BC" w:rsidRDefault="0015659B" w:rsidP="00C907BC">
            <w:pPr>
              <w:overflowPunct/>
              <w:autoSpaceDE/>
              <w:autoSpaceDN/>
              <w:adjustRightInd/>
              <w:spacing w:before="20" w:after="20"/>
              <w:ind w:left="0"/>
              <w:rPr>
                <w:rFonts w:cstheme="minorBidi"/>
                <w:sz w:val="18"/>
                <w:szCs w:val="18"/>
              </w:rPr>
            </w:pPr>
          </w:p>
        </w:tc>
        <w:tc>
          <w:tcPr>
            <w:tcW w:w="2592" w:type="dxa"/>
            <w:gridSpan w:val="4"/>
            <w:tcBorders>
              <w:left w:val="single" w:sz="12" w:space="0" w:color="auto"/>
              <w:right w:val="single" w:sz="12" w:space="0" w:color="auto"/>
            </w:tcBorders>
            <w:shd w:val="clear" w:color="auto" w:fill="auto"/>
          </w:tcPr>
          <w:p w14:paraId="4A5FA40F" w14:textId="77777777" w:rsidR="0015659B" w:rsidRPr="00C907BC" w:rsidRDefault="0015659B" w:rsidP="00C907BC">
            <w:pPr>
              <w:overflowPunct/>
              <w:autoSpaceDE/>
              <w:autoSpaceDN/>
              <w:adjustRightInd/>
              <w:spacing w:before="20" w:after="20"/>
              <w:ind w:left="0"/>
              <w:rPr>
                <w:rFonts w:cstheme="minorBidi"/>
                <w:sz w:val="18"/>
                <w:szCs w:val="18"/>
              </w:rPr>
            </w:pPr>
          </w:p>
        </w:tc>
        <w:tc>
          <w:tcPr>
            <w:tcW w:w="2592" w:type="dxa"/>
            <w:gridSpan w:val="4"/>
            <w:tcBorders>
              <w:left w:val="single" w:sz="12" w:space="0" w:color="auto"/>
              <w:right w:val="single" w:sz="12" w:space="0" w:color="auto"/>
            </w:tcBorders>
            <w:shd w:val="clear" w:color="auto" w:fill="auto"/>
          </w:tcPr>
          <w:p w14:paraId="5225A08D" w14:textId="77777777" w:rsidR="0015659B" w:rsidRPr="00C907BC" w:rsidRDefault="0015659B" w:rsidP="00C907BC">
            <w:pPr>
              <w:overflowPunct/>
              <w:autoSpaceDE/>
              <w:autoSpaceDN/>
              <w:adjustRightInd/>
              <w:spacing w:before="20" w:after="20"/>
              <w:ind w:left="0"/>
              <w:rPr>
                <w:rFonts w:cstheme="minorBidi"/>
                <w:sz w:val="18"/>
                <w:szCs w:val="18"/>
              </w:rPr>
            </w:pPr>
          </w:p>
        </w:tc>
        <w:tc>
          <w:tcPr>
            <w:tcW w:w="2592" w:type="dxa"/>
            <w:gridSpan w:val="4"/>
            <w:tcBorders>
              <w:left w:val="single" w:sz="12" w:space="0" w:color="auto"/>
              <w:right w:val="single" w:sz="12" w:space="0" w:color="auto"/>
            </w:tcBorders>
            <w:shd w:val="clear" w:color="auto" w:fill="auto"/>
          </w:tcPr>
          <w:p w14:paraId="088D178B" w14:textId="77777777" w:rsidR="0015659B" w:rsidRPr="00C907BC" w:rsidRDefault="0015659B" w:rsidP="00C907BC">
            <w:pPr>
              <w:overflowPunct/>
              <w:autoSpaceDE/>
              <w:autoSpaceDN/>
              <w:adjustRightInd/>
              <w:spacing w:before="20" w:after="20"/>
              <w:ind w:left="0"/>
              <w:rPr>
                <w:rFonts w:cstheme="minorBidi"/>
                <w:sz w:val="18"/>
                <w:szCs w:val="18"/>
              </w:rPr>
            </w:pPr>
          </w:p>
        </w:tc>
      </w:tr>
      <w:tr w:rsidR="0015659B" w:rsidRPr="00C907BC" w14:paraId="6C48E688" w14:textId="77777777" w:rsidTr="00BF651E">
        <w:trPr>
          <w:jc w:val="center"/>
        </w:trPr>
        <w:tc>
          <w:tcPr>
            <w:tcW w:w="4032" w:type="dxa"/>
            <w:gridSpan w:val="3"/>
            <w:tcBorders>
              <w:left w:val="single" w:sz="12" w:space="0" w:color="auto"/>
              <w:bottom w:val="single" w:sz="12" w:space="0" w:color="auto"/>
              <w:right w:val="single" w:sz="12" w:space="0" w:color="auto"/>
            </w:tcBorders>
            <w:shd w:val="clear" w:color="auto" w:fill="E2C082"/>
            <w:vAlign w:val="center"/>
          </w:tcPr>
          <w:p w14:paraId="7B9C2B92" w14:textId="77777777" w:rsidR="0015659B" w:rsidRPr="00C907BC" w:rsidRDefault="0015659B" w:rsidP="00C907BC">
            <w:pPr>
              <w:overflowPunct/>
              <w:autoSpaceDE/>
              <w:autoSpaceDN/>
              <w:adjustRightInd/>
              <w:spacing w:before="20" w:after="20"/>
              <w:ind w:left="0"/>
              <w:jc w:val="right"/>
              <w:rPr>
                <w:rFonts w:cstheme="minorBidi"/>
                <w:sz w:val="18"/>
                <w:szCs w:val="18"/>
              </w:rPr>
            </w:pPr>
            <w:r>
              <w:rPr>
                <w:rFonts w:cstheme="minorBidi"/>
                <w:b/>
                <w:sz w:val="18"/>
                <w:szCs w:val="18"/>
              </w:rPr>
              <w:t>Child</w:t>
            </w:r>
            <w:r w:rsidRPr="00C907BC">
              <w:rPr>
                <w:rFonts w:cstheme="minorBidi"/>
                <w:b/>
                <w:sz w:val="18"/>
                <w:szCs w:val="18"/>
              </w:rPr>
              <w:t xml:space="preserve"> Births </w:t>
            </w:r>
            <w:r w:rsidRPr="00C907BC">
              <w:rPr>
                <w:rFonts w:cstheme="minorBidi"/>
                <w:sz w:val="18"/>
                <w:szCs w:val="18"/>
              </w:rPr>
              <w:t>(add all CBs)</w:t>
            </w:r>
          </w:p>
        </w:tc>
        <w:tc>
          <w:tcPr>
            <w:tcW w:w="2592" w:type="dxa"/>
            <w:gridSpan w:val="4"/>
            <w:tcBorders>
              <w:left w:val="single" w:sz="12" w:space="0" w:color="auto"/>
              <w:bottom w:val="single" w:sz="12" w:space="0" w:color="auto"/>
              <w:right w:val="single" w:sz="12" w:space="0" w:color="auto"/>
            </w:tcBorders>
            <w:shd w:val="clear" w:color="auto" w:fill="auto"/>
          </w:tcPr>
          <w:p w14:paraId="31408962" w14:textId="77777777" w:rsidR="0015659B" w:rsidRPr="00C907BC" w:rsidRDefault="0015659B" w:rsidP="00C907BC">
            <w:pPr>
              <w:overflowPunct/>
              <w:autoSpaceDE/>
              <w:autoSpaceDN/>
              <w:adjustRightInd/>
              <w:spacing w:before="20" w:after="20"/>
              <w:ind w:left="0"/>
              <w:rPr>
                <w:rFonts w:cstheme="minorBidi"/>
                <w:sz w:val="18"/>
                <w:szCs w:val="18"/>
              </w:rPr>
            </w:pPr>
          </w:p>
        </w:tc>
        <w:tc>
          <w:tcPr>
            <w:tcW w:w="2592" w:type="dxa"/>
            <w:gridSpan w:val="4"/>
            <w:tcBorders>
              <w:left w:val="single" w:sz="12" w:space="0" w:color="auto"/>
              <w:bottom w:val="single" w:sz="12" w:space="0" w:color="auto"/>
              <w:right w:val="single" w:sz="12" w:space="0" w:color="auto"/>
            </w:tcBorders>
            <w:shd w:val="clear" w:color="auto" w:fill="auto"/>
          </w:tcPr>
          <w:p w14:paraId="13E34C7F" w14:textId="77777777" w:rsidR="0015659B" w:rsidRPr="00C907BC" w:rsidRDefault="0015659B" w:rsidP="00C907BC">
            <w:pPr>
              <w:overflowPunct/>
              <w:autoSpaceDE/>
              <w:autoSpaceDN/>
              <w:adjustRightInd/>
              <w:spacing w:before="20" w:after="20"/>
              <w:ind w:left="0"/>
              <w:rPr>
                <w:rFonts w:cstheme="minorBidi"/>
                <w:sz w:val="18"/>
                <w:szCs w:val="18"/>
              </w:rPr>
            </w:pPr>
          </w:p>
        </w:tc>
        <w:tc>
          <w:tcPr>
            <w:tcW w:w="2592" w:type="dxa"/>
            <w:gridSpan w:val="4"/>
            <w:tcBorders>
              <w:left w:val="single" w:sz="12" w:space="0" w:color="auto"/>
              <w:bottom w:val="single" w:sz="12" w:space="0" w:color="auto"/>
              <w:right w:val="single" w:sz="12" w:space="0" w:color="auto"/>
            </w:tcBorders>
            <w:shd w:val="clear" w:color="auto" w:fill="auto"/>
          </w:tcPr>
          <w:p w14:paraId="11FA5A17" w14:textId="77777777" w:rsidR="0015659B" w:rsidRPr="00C907BC" w:rsidRDefault="0015659B" w:rsidP="00C907BC">
            <w:pPr>
              <w:overflowPunct/>
              <w:autoSpaceDE/>
              <w:autoSpaceDN/>
              <w:adjustRightInd/>
              <w:spacing w:before="20" w:after="20"/>
              <w:ind w:left="0"/>
              <w:rPr>
                <w:rFonts w:cstheme="minorBidi"/>
                <w:sz w:val="18"/>
                <w:szCs w:val="18"/>
              </w:rPr>
            </w:pPr>
          </w:p>
        </w:tc>
        <w:tc>
          <w:tcPr>
            <w:tcW w:w="2592" w:type="dxa"/>
            <w:gridSpan w:val="4"/>
            <w:tcBorders>
              <w:left w:val="single" w:sz="12" w:space="0" w:color="auto"/>
              <w:bottom w:val="single" w:sz="12" w:space="0" w:color="auto"/>
              <w:right w:val="single" w:sz="12" w:space="0" w:color="auto"/>
            </w:tcBorders>
            <w:shd w:val="clear" w:color="auto" w:fill="auto"/>
          </w:tcPr>
          <w:p w14:paraId="4C5ECF70" w14:textId="77777777" w:rsidR="0015659B" w:rsidRPr="00C907BC" w:rsidRDefault="0015659B" w:rsidP="00C907BC">
            <w:pPr>
              <w:overflowPunct/>
              <w:autoSpaceDE/>
              <w:autoSpaceDN/>
              <w:adjustRightInd/>
              <w:spacing w:before="20" w:after="20"/>
              <w:ind w:left="0"/>
              <w:rPr>
                <w:rFonts w:cstheme="minorBidi"/>
                <w:sz w:val="18"/>
                <w:szCs w:val="18"/>
              </w:rPr>
            </w:pPr>
          </w:p>
        </w:tc>
      </w:tr>
    </w:tbl>
    <w:p w14:paraId="43C0F05C" w14:textId="77777777" w:rsidR="007B2AB6" w:rsidRPr="003A2261" w:rsidRDefault="007B2AB6" w:rsidP="00317BCB">
      <w:pPr>
        <w:ind w:left="0"/>
        <w:jc w:val="center"/>
        <w:sectPr w:rsidR="007B2AB6" w:rsidRPr="003A2261" w:rsidSect="007B2AB6">
          <w:pgSz w:w="15840" w:h="12240" w:orient="landscape"/>
          <w:pgMar w:top="1440" w:right="1440" w:bottom="1440" w:left="1440" w:header="720" w:footer="720" w:gutter="0"/>
          <w:cols w:space="720"/>
          <w:docGrid w:linePitch="360"/>
        </w:sectPr>
      </w:pPr>
    </w:p>
    <w:p w14:paraId="5BD1C420" w14:textId="77777777" w:rsidR="00155224" w:rsidRPr="003A2261" w:rsidRDefault="00155224" w:rsidP="00317BCB">
      <w:pPr>
        <w:pStyle w:val="Heading2"/>
      </w:pPr>
      <w:bookmarkStart w:id="497" w:name="_Toc378101807"/>
      <w:bookmarkStart w:id="498" w:name="_Toc378102068"/>
      <w:bookmarkStart w:id="499" w:name="_Toc387185528"/>
      <w:bookmarkStart w:id="500" w:name="_Toc391844924"/>
      <w:r w:rsidRPr="003A2261">
        <w:lastRenderedPageBreak/>
        <w:t xml:space="preserve">Lesson 14 Handout </w:t>
      </w:r>
      <w:r w:rsidR="00E7708A" w:rsidRPr="003A2261">
        <w:t>6</w:t>
      </w:r>
      <w:r w:rsidRPr="003A2261">
        <w:t>: Register Quiz</w:t>
      </w:r>
      <w:bookmarkEnd w:id="497"/>
      <w:bookmarkEnd w:id="498"/>
      <w:bookmarkEnd w:id="499"/>
      <w:bookmarkEnd w:id="500"/>
      <w:r w:rsidR="00446A0B" w:rsidRPr="003A2261">
        <w:tab/>
      </w:r>
    </w:p>
    <w:p w14:paraId="195DDD23" w14:textId="77777777" w:rsidR="00155224" w:rsidRPr="00545C7E" w:rsidRDefault="00155224" w:rsidP="004956C1">
      <w:pPr>
        <w:pStyle w:val="ListParagraph"/>
        <w:numPr>
          <w:ilvl w:val="0"/>
          <w:numId w:val="1187"/>
        </w:numPr>
        <w:ind w:left="1080"/>
        <w:rPr>
          <w:b/>
          <w:kern w:val="0"/>
        </w:rPr>
      </w:pPr>
      <w:r w:rsidRPr="00545C7E">
        <w:rPr>
          <w:kern w:val="0"/>
        </w:rPr>
        <w:t xml:space="preserve">What is the </w:t>
      </w:r>
      <w:r w:rsidR="00735019" w:rsidRPr="00545C7E">
        <w:rPr>
          <w:kern w:val="0"/>
        </w:rPr>
        <w:t>Promoter</w:t>
      </w:r>
      <w:r w:rsidRPr="00545C7E">
        <w:rPr>
          <w:kern w:val="0"/>
        </w:rPr>
        <w:t xml:space="preserve"> number for this </w:t>
      </w:r>
      <w:r w:rsidR="000B474D" w:rsidRPr="00545C7E">
        <w:rPr>
          <w:kern w:val="0"/>
        </w:rPr>
        <w:t>Care Group</w:t>
      </w:r>
      <w:r w:rsidRPr="00545C7E">
        <w:rPr>
          <w:kern w:val="0"/>
        </w:rPr>
        <w:t xml:space="preserve">? </w:t>
      </w:r>
    </w:p>
    <w:p w14:paraId="40F95591" w14:textId="77777777" w:rsidR="00695D0C" w:rsidRPr="003A2261" w:rsidRDefault="00695D0C" w:rsidP="004956C1">
      <w:pPr>
        <w:ind w:left="1080"/>
      </w:pPr>
    </w:p>
    <w:p w14:paraId="38546AF3" w14:textId="77777777" w:rsidR="00695D0C" w:rsidRPr="003A2261" w:rsidRDefault="00695D0C" w:rsidP="004956C1">
      <w:pPr>
        <w:ind w:left="1080"/>
      </w:pPr>
    </w:p>
    <w:p w14:paraId="1997CCDD" w14:textId="77777777" w:rsidR="00155224" w:rsidRPr="00545C7E" w:rsidRDefault="00155224" w:rsidP="004956C1">
      <w:pPr>
        <w:pStyle w:val="ListParagraph"/>
        <w:numPr>
          <w:ilvl w:val="0"/>
          <w:numId w:val="1187"/>
        </w:numPr>
        <w:ind w:left="1080"/>
        <w:rPr>
          <w:b/>
          <w:kern w:val="0"/>
        </w:rPr>
      </w:pPr>
      <w:r w:rsidRPr="00545C7E">
        <w:rPr>
          <w:kern w:val="0"/>
        </w:rPr>
        <w:t>What lesson was taught on July 4</w:t>
      </w:r>
      <w:r w:rsidR="001C5D67" w:rsidRPr="00545C7E">
        <w:rPr>
          <w:kern w:val="0"/>
        </w:rPr>
        <w:t>,</w:t>
      </w:r>
      <w:r w:rsidRPr="00545C7E">
        <w:rPr>
          <w:kern w:val="0"/>
        </w:rPr>
        <w:t xml:space="preserve"> 2011?</w:t>
      </w:r>
    </w:p>
    <w:p w14:paraId="6F9AF2EE" w14:textId="77777777" w:rsidR="00695D0C" w:rsidRPr="003A2261" w:rsidRDefault="00695D0C" w:rsidP="004956C1">
      <w:pPr>
        <w:ind w:left="1080"/>
      </w:pPr>
    </w:p>
    <w:p w14:paraId="26667A97" w14:textId="77777777" w:rsidR="00695D0C" w:rsidRPr="003A2261" w:rsidRDefault="00695D0C" w:rsidP="004956C1">
      <w:pPr>
        <w:ind w:left="1080"/>
      </w:pPr>
    </w:p>
    <w:p w14:paraId="4479BC83" w14:textId="77777777" w:rsidR="00155224" w:rsidRPr="00545C7E" w:rsidRDefault="00155224" w:rsidP="004956C1">
      <w:pPr>
        <w:pStyle w:val="ListParagraph"/>
        <w:numPr>
          <w:ilvl w:val="0"/>
          <w:numId w:val="1187"/>
        </w:numPr>
        <w:ind w:left="1080"/>
        <w:rPr>
          <w:b/>
          <w:kern w:val="0"/>
        </w:rPr>
      </w:pPr>
      <w:r w:rsidRPr="00545C7E">
        <w:rPr>
          <w:kern w:val="0"/>
        </w:rPr>
        <w:t>Why is Mary Smith’s name crossed out?</w:t>
      </w:r>
    </w:p>
    <w:p w14:paraId="0D41B646" w14:textId="77777777" w:rsidR="00695D0C" w:rsidRPr="003A2261" w:rsidRDefault="00695D0C" w:rsidP="004956C1">
      <w:pPr>
        <w:ind w:left="1080"/>
      </w:pPr>
    </w:p>
    <w:p w14:paraId="2CFA5640" w14:textId="77777777" w:rsidR="00695D0C" w:rsidRPr="003A2261" w:rsidRDefault="00695D0C" w:rsidP="004956C1">
      <w:pPr>
        <w:ind w:left="1080"/>
      </w:pPr>
    </w:p>
    <w:p w14:paraId="1ACB9F48" w14:textId="77777777" w:rsidR="00155224" w:rsidRPr="00545C7E" w:rsidRDefault="00155224" w:rsidP="004956C1">
      <w:pPr>
        <w:pStyle w:val="ListParagraph"/>
        <w:numPr>
          <w:ilvl w:val="0"/>
          <w:numId w:val="1187"/>
        </w:numPr>
        <w:ind w:left="1080"/>
        <w:rPr>
          <w:b/>
          <w:kern w:val="0"/>
        </w:rPr>
      </w:pPr>
      <w:r w:rsidRPr="00545C7E">
        <w:rPr>
          <w:kern w:val="0"/>
        </w:rPr>
        <w:t>When did Martha Abdul have her baby?</w:t>
      </w:r>
    </w:p>
    <w:p w14:paraId="10AA5251" w14:textId="77777777" w:rsidR="00695D0C" w:rsidRPr="003A2261" w:rsidRDefault="00695D0C" w:rsidP="004956C1">
      <w:pPr>
        <w:ind w:left="1080"/>
      </w:pPr>
    </w:p>
    <w:p w14:paraId="7124BA00" w14:textId="77777777" w:rsidR="00695D0C" w:rsidRPr="003A2261" w:rsidRDefault="00695D0C" w:rsidP="004956C1">
      <w:pPr>
        <w:ind w:left="1080"/>
      </w:pPr>
    </w:p>
    <w:p w14:paraId="29008444" w14:textId="7239B8CB" w:rsidR="00155224" w:rsidRPr="00545C7E" w:rsidRDefault="00155224" w:rsidP="004956C1">
      <w:pPr>
        <w:pStyle w:val="ListParagraph"/>
        <w:numPr>
          <w:ilvl w:val="0"/>
          <w:numId w:val="1187"/>
        </w:numPr>
        <w:ind w:left="1080"/>
        <w:rPr>
          <w:b/>
          <w:kern w:val="0"/>
        </w:rPr>
      </w:pPr>
      <w:r w:rsidRPr="00545C7E">
        <w:rPr>
          <w:kern w:val="0"/>
        </w:rPr>
        <w:t xml:space="preserve">How many </w:t>
      </w:r>
      <w:r w:rsidR="009C3A80">
        <w:rPr>
          <w:kern w:val="0"/>
        </w:rPr>
        <w:t xml:space="preserve">U2 </w:t>
      </w:r>
      <w:r w:rsidRPr="00545C7E">
        <w:rPr>
          <w:kern w:val="0"/>
        </w:rPr>
        <w:t>child deaths happened during the period of time tracked by this register?</w:t>
      </w:r>
    </w:p>
    <w:p w14:paraId="13DEFEB2" w14:textId="77777777" w:rsidR="00695D0C" w:rsidRPr="003A2261" w:rsidRDefault="00695D0C" w:rsidP="004956C1">
      <w:pPr>
        <w:ind w:left="1080"/>
      </w:pPr>
    </w:p>
    <w:p w14:paraId="6CDDABE8" w14:textId="77777777" w:rsidR="00695D0C" w:rsidRPr="003A2261" w:rsidRDefault="00695D0C" w:rsidP="004956C1">
      <w:pPr>
        <w:ind w:left="1080"/>
      </w:pPr>
    </w:p>
    <w:p w14:paraId="0F18DACC" w14:textId="77777777" w:rsidR="00CF15E4" w:rsidRPr="00545C7E" w:rsidRDefault="00155224" w:rsidP="004956C1">
      <w:pPr>
        <w:pStyle w:val="ListParagraph"/>
        <w:numPr>
          <w:ilvl w:val="0"/>
          <w:numId w:val="1187"/>
        </w:numPr>
        <w:ind w:left="1080"/>
        <w:rPr>
          <w:kern w:val="0"/>
        </w:rPr>
      </w:pPr>
      <w:r w:rsidRPr="00545C7E">
        <w:rPr>
          <w:kern w:val="0"/>
        </w:rPr>
        <w:t>Why isn’t attendance filled out for Leslie Jackson until July 4, 2011?</w:t>
      </w:r>
    </w:p>
    <w:p w14:paraId="478E6CCC" w14:textId="77777777" w:rsidR="00803DDF" w:rsidRPr="003A2261" w:rsidRDefault="00803DDF" w:rsidP="00317BCB">
      <w:pPr>
        <w:overflowPunct/>
        <w:autoSpaceDE/>
        <w:autoSpaceDN/>
        <w:adjustRightInd/>
        <w:ind w:left="0"/>
      </w:pPr>
      <w:r w:rsidRPr="003A2261">
        <w:br w:type="page"/>
      </w:r>
    </w:p>
    <w:p w14:paraId="3DF099CA" w14:textId="77777777" w:rsidR="00803DDF" w:rsidRPr="003A2261" w:rsidRDefault="00803DDF" w:rsidP="00317BCB">
      <w:pPr>
        <w:pStyle w:val="Heading2"/>
      </w:pPr>
      <w:bookmarkStart w:id="501" w:name="_Toc378101808"/>
      <w:bookmarkStart w:id="502" w:name="_Toc378102069"/>
      <w:bookmarkStart w:id="503" w:name="_Toc387185529"/>
      <w:bookmarkStart w:id="504" w:name="_Toc391844925"/>
      <w:r w:rsidRPr="003A2261">
        <w:lastRenderedPageBreak/>
        <w:t xml:space="preserve">Answer Key to Lesson 14 Handout </w:t>
      </w:r>
      <w:r w:rsidR="00C53158" w:rsidRPr="003A2261">
        <w:t>6</w:t>
      </w:r>
      <w:r w:rsidRPr="003A2261">
        <w:t>: Register Quiz</w:t>
      </w:r>
      <w:bookmarkEnd w:id="501"/>
      <w:bookmarkEnd w:id="502"/>
      <w:bookmarkEnd w:id="503"/>
      <w:bookmarkEnd w:id="504"/>
    </w:p>
    <w:p w14:paraId="52489F64" w14:textId="77777777" w:rsidR="00803DDF" w:rsidRPr="00545C7E" w:rsidRDefault="00803DDF" w:rsidP="004956C1">
      <w:pPr>
        <w:pStyle w:val="ListParagraph"/>
        <w:numPr>
          <w:ilvl w:val="0"/>
          <w:numId w:val="1188"/>
        </w:numPr>
        <w:ind w:left="900"/>
        <w:rPr>
          <w:b/>
          <w:kern w:val="0"/>
        </w:rPr>
      </w:pPr>
      <w:r w:rsidRPr="00545C7E">
        <w:rPr>
          <w:kern w:val="0"/>
        </w:rPr>
        <w:t xml:space="preserve">What is the </w:t>
      </w:r>
      <w:r w:rsidR="00735019" w:rsidRPr="00545C7E">
        <w:rPr>
          <w:kern w:val="0"/>
        </w:rPr>
        <w:t>Promoter</w:t>
      </w:r>
      <w:r w:rsidRPr="00545C7E">
        <w:rPr>
          <w:kern w:val="0"/>
        </w:rPr>
        <w:t xml:space="preserve"> number for this </w:t>
      </w:r>
      <w:r w:rsidR="000B474D" w:rsidRPr="00545C7E">
        <w:rPr>
          <w:kern w:val="0"/>
        </w:rPr>
        <w:t>Care Group</w:t>
      </w:r>
      <w:r w:rsidRPr="00545C7E">
        <w:rPr>
          <w:kern w:val="0"/>
        </w:rPr>
        <w:t xml:space="preserve">? </w:t>
      </w:r>
    </w:p>
    <w:p w14:paraId="4717A455" w14:textId="77777777" w:rsidR="00803DDF" w:rsidRPr="004956C1" w:rsidRDefault="009D21AA" w:rsidP="004956C1">
      <w:pPr>
        <w:pStyle w:val="ListParagraph"/>
        <w:ind w:left="900"/>
        <w:rPr>
          <w:rFonts w:ascii="Lucida Handwriting" w:hAnsi="Lucida Handwriting"/>
        </w:rPr>
      </w:pPr>
      <w:r w:rsidRPr="004956C1">
        <w:rPr>
          <w:rFonts w:ascii="Lucida Handwriting" w:hAnsi="Lucida Handwriting"/>
        </w:rPr>
        <w:t>8</w:t>
      </w:r>
    </w:p>
    <w:p w14:paraId="71082505" w14:textId="77777777" w:rsidR="00803DDF" w:rsidRPr="003A2261" w:rsidRDefault="00803DDF" w:rsidP="004956C1">
      <w:pPr>
        <w:ind w:left="900"/>
      </w:pPr>
    </w:p>
    <w:p w14:paraId="60813058" w14:textId="77777777" w:rsidR="00803DDF" w:rsidRPr="00545C7E" w:rsidRDefault="00803DDF" w:rsidP="004956C1">
      <w:pPr>
        <w:pStyle w:val="ListParagraph"/>
        <w:numPr>
          <w:ilvl w:val="0"/>
          <w:numId w:val="1188"/>
        </w:numPr>
        <w:ind w:left="900"/>
        <w:rPr>
          <w:b/>
          <w:kern w:val="0"/>
        </w:rPr>
      </w:pPr>
      <w:r w:rsidRPr="00545C7E">
        <w:rPr>
          <w:kern w:val="0"/>
        </w:rPr>
        <w:t>What lesson was taught on July 4</w:t>
      </w:r>
      <w:r w:rsidR="001C5D67" w:rsidRPr="00545C7E">
        <w:rPr>
          <w:kern w:val="0"/>
        </w:rPr>
        <w:t>,</w:t>
      </w:r>
      <w:r w:rsidRPr="00545C7E">
        <w:rPr>
          <w:kern w:val="0"/>
        </w:rPr>
        <w:t xml:space="preserve"> 2011?</w:t>
      </w:r>
    </w:p>
    <w:p w14:paraId="57287FCD" w14:textId="77777777" w:rsidR="00803DDF" w:rsidRPr="004956C1" w:rsidRDefault="007E3539" w:rsidP="004956C1">
      <w:pPr>
        <w:pStyle w:val="ListParagraph"/>
        <w:ind w:left="900"/>
        <w:rPr>
          <w:rFonts w:ascii="Lucida Handwriting" w:hAnsi="Lucida Handwriting"/>
        </w:rPr>
      </w:pPr>
      <w:r w:rsidRPr="004956C1">
        <w:rPr>
          <w:rFonts w:ascii="Lucida Handwriting" w:hAnsi="Lucida Handwriting"/>
        </w:rPr>
        <w:t>1.5</w:t>
      </w:r>
    </w:p>
    <w:p w14:paraId="47BBC186" w14:textId="77777777" w:rsidR="00803DDF" w:rsidRPr="003A2261" w:rsidRDefault="00803DDF" w:rsidP="004956C1">
      <w:pPr>
        <w:ind w:left="900"/>
      </w:pPr>
    </w:p>
    <w:p w14:paraId="08FC1AA8" w14:textId="77777777" w:rsidR="00803DDF" w:rsidRPr="00545C7E" w:rsidRDefault="00803DDF" w:rsidP="004956C1">
      <w:pPr>
        <w:pStyle w:val="ListParagraph"/>
        <w:numPr>
          <w:ilvl w:val="0"/>
          <w:numId w:val="1188"/>
        </w:numPr>
        <w:ind w:left="900"/>
        <w:rPr>
          <w:b/>
          <w:kern w:val="0"/>
        </w:rPr>
      </w:pPr>
      <w:r w:rsidRPr="00545C7E">
        <w:rPr>
          <w:kern w:val="0"/>
        </w:rPr>
        <w:t>Why is Mary Smith’s name crossed out?</w:t>
      </w:r>
    </w:p>
    <w:p w14:paraId="4A9764DD" w14:textId="77777777" w:rsidR="00803DDF" w:rsidRPr="004956C1" w:rsidRDefault="006F6FC8" w:rsidP="004956C1">
      <w:pPr>
        <w:pStyle w:val="ListParagraph"/>
        <w:ind w:left="900"/>
        <w:rPr>
          <w:rFonts w:ascii="Lucida Handwriting" w:hAnsi="Lucida Handwriting"/>
        </w:rPr>
      </w:pPr>
      <w:r w:rsidRPr="004956C1">
        <w:rPr>
          <w:rFonts w:ascii="Lucida Handwriting" w:hAnsi="Lucida Handwriting"/>
        </w:rPr>
        <w:t>She died</w:t>
      </w:r>
    </w:p>
    <w:p w14:paraId="2D055737" w14:textId="77777777" w:rsidR="00803DDF" w:rsidRPr="003A2261" w:rsidRDefault="00803DDF" w:rsidP="004956C1">
      <w:pPr>
        <w:ind w:left="900"/>
      </w:pPr>
    </w:p>
    <w:p w14:paraId="40EFA628" w14:textId="77777777" w:rsidR="00803DDF" w:rsidRPr="00545C7E" w:rsidRDefault="00803DDF" w:rsidP="004956C1">
      <w:pPr>
        <w:pStyle w:val="ListParagraph"/>
        <w:numPr>
          <w:ilvl w:val="0"/>
          <w:numId w:val="1188"/>
        </w:numPr>
        <w:ind w:left="900"/>
        <w:rPr>
          <w:b/>
          <w:kern w:val="0"/>
        </w:rPr>
      </w:pPr>
      <w:r w:rsidRPr="00545C7E">
        <w:rPr>
          <w:kern w:val="0"/>
        </w:rPr>
        <w:t>When did Martha Abdul have her baby?</w:t>
      </w:r>
    </w:p>
    <w:p w14:paraId="44C629D1" w14:textId="77777777" w:rsidR="00803DDF" w:rsidRPr="004956C1" w:rsidRDefault="008D4B1B" w:rsidP="004956C1">
      <w:pPr>
        <w:pStyle w:val="ListParagraph"/>
        <w:ind w:left="900"/>
        <w:rPr>
          <w:rFonts w:ascii="Lucida Handwriting" w:hAnsi="Lucida Handwriting"/>
        </w:rPr>
      </w:pPr>
      <w:r w:rsidRPr="004956C1">
        <w:rPr>
          <w:rFonts w:ascii="Lucida Handwriting" w:hAnsi="Lucida Handwriting"/>
        </w:rPr>
        <w:t xml:space="preserve">Between </w:t>
      </w:r>
      <w:r w:rsidR="006F6FC8" w:rsidRPr="004956C1">
        <w:rPr>
          <w:rFonts w:ascii="Lucida Handwriting" w:hAnsi="Lucida Handwriting"/>
        </w:rPr>
        <w:t>Ju</w:t>
      </w:r>
      <w:r w:rsidRPr="004956C1">
        <w:rPr>
          <w:rFonts w:ascii="Lucida Handwriting" w:hAnsi="Lucida Handwriting"/>
        </w:rPr>
        <w:t>ne</w:t>
      </w:r>
      <w:r w:rsidR="006F6FC8" w:rsidRPr="004956C1">
        <w:rPr>
          <w:rFonts w:ascii="Lucida Handwriting" w:hAnsi="Lucida Handwriting"/>
        </w:rPr>
        <w:t xml:space="preserve"> </w:t>
      </w:r>
      <w:r w:rsidRPr="004956C1">
        <w:rPr>
          <w:rFonts w:ascii="Lucida Handwriting" w:hAnsi="Lucida Handwriting"/>
        </w:rPr>
        <w:t xml:space="preserve">18 and July 4, 2011 </w:t>
      </w:r>
    </w:p>
    <w:p w14:paraId="013F163D" w14:textId="77777777" w:rsidR="00803DDF" w:rsidRPr="003A2261" w:rsidRDefault="00803DDF" w:rsidP="004956C1">
      <w:pPr>
        <w:ind w:left="900"/>
      </w:pPr>
    </w:p>
    <w:p w14:paraId="6C44D76F" w14:textId="77777777" w:rsidR="00803DDF" w:rsidRPr="00545C7E" w:rsidRDefault="00803DDF" w:rsidP="004956C1">
      <w:pPr>
        <w:pStyle w:val="ListParagraph"/>
        <w:numPr>
          <w:ilvl w:val="0"/>
          <w:numId w:val="1188"/>
        </w:numPr>
        <w:ind w:left="900"/>
        <w:rPr>
          <w:b/>
          <w:kern w:val="0"/>
        </w:rPr>
      </w:pPr>
      <w:r w:rsidRPr="00545C7E">
        <w:rPr>
          <w:kern w:val="0"/>
        </w:rPr>
        <w:t>How many child deaths happened during the period of time tracked by this register?</w:t>
      </w:r>
    </w:p>
    <w:p w14:paraId="28099CC9" w14:textId="77777777" w:rsidR="00803DDF" w:rsidRPr="004956C1" w:rsidRDefault="00884F46" w:rsidP="004956C1">
      <w:pPr>
        <w:pStyle w:val="ListParagraph"/>
        <w:ind w:left="900"/>
        <w:rPr>
          <w:rFonts w:ascii="Lucida Handwriting" w:hAnsi="Lucida Handwriting"/>
        </w:rPr>
      </w:pPr>
      <w:r w:rsidRPr="004956C1">
        <w:rPr>
          <w:rFonts w:ascii="Lucida Handwriting" w:hAnsi="Lucida Handwriting"/>
        </w:rPr>
        <w:t>1</w:t>
      </w:r>
    </w:p>
    <w:p w14:paraId="13D099C6" w14:textId="77777777" w:rsidR="00803DDF" w:rsidRPr="003A2261" w:rsidRDefault="00803DDF" w:rsidP="004956C1">
      <w:pPr>
        <w:ind w:left="900"/>
      </w:pPr>
    </w:p>
    <w:p w14:paraId="44A7F0BC" w14:textId="77777777" w:rsidR="00803DDF" w:rsidRPr="00545C7E" w:rsidRDefault="00803DDF" w:rsidP="004956C1">
      <w:pPr>
        <w:pStyle w:val="ListParagraph"/>
        <w:numPr>
          <w:ilvl w:val="0"/>
          <w:numId w:val="1188"/>
        </w:numPr>
        <w:ind w:left="900"/>
        <w:rPr>
          <w:kern w:val="0"/>
        </w:rPr>
      </w:pPr>
      <w:r w:rsidRPr="00545C7E">
        <w:rPr>
          <w:kern w:val="0"/>
        </w:rPr>
        <w:t>Why isn’t attendance filled out for Leslie Jackson until July 4, 2011?</w:t>
      </w:r>
    </w:p>
    <w:p w14:paraId="79CB31C9" w14:textId="77777777" w:rsidR="002B36D0" w:rsidRPr="003A2261" w:rsidRDefault="00884F46" w:rsidP="004956C1">
      <w:pPr>
        <w:pStyle w:val="ListParagraph"/>
        <w:ind w:left="900"/>
        <w:sectPr w:rsidR="002B36D0" w:rsidRPr="003A2261" w:rsidSect="00264789">
          <w:pgSz w:w="12240" w:h="15840"/>
          <w:pgMar w:top="1440" w:right="1440" w:bottom="1440" w:left="1440" w:header="720" w:footer="720" w:gutter="0"/>
          <w:cols w:space="720"/>
          <w:docGrid w:linePitch="360"/>
        </w:sectPr>
      </w:pPr>
      <w:r w:rsidRPr="004956C1">
        <w:rPr>
          <w:rFonts w:ascii="Lucida Handwriting" w:hAnsi="Lucida Handwriting"/>
        </w:rPr>
        <w:t>She joined the group later</w:t>
      </w:r>
    </w:p>
    <w:p w14:paraId="0341F5E4" w14:textId="77777777" w:rsidR="00155224" w:rsidRPr="003A2261" w:rsidRDefault="002B36D0" w:rsidP="00317BCB">
      <w:pPr>
        <w:pStyle w:val="Heading1"/>
      </w:pPr>
      <w:bookmarkStart w:id="505" w:name="_Toc378101809"/>
      <w:bookmarkStart w:id="506" w:name="_Toc378102070"/>
      <w:bookmarkStart w:id="507" w:name="_Toc387185530"/>
      <w:bookmarkStart w:id="508" w:name="_Toc391844926"/>
      <w:r w:rsidRPr="003A2261">
        <w:lastRenderedPageBreak/>
        <w:t xml:space="preserve">Lesson 15: </w:t>
      </w:r>
      <w:r w:rsidR="000B474D" w:rsidRPr="003A2261">
        <w:t>Care Group</w:t>
      </w:r>
      <w:r w:rsidRPr="003A2261">
        <w:t xml:space="preserve"> Monitoring Information System: </w:t>
      </w:r>
      <w:r w:rsidR="00735019" w:rsidRPr="003A2261">
        <w:t>Promoter</w:t>
      </w:r>
      <w:r w:rsidRPr="003A2261">
        <w:t xml:space="preserve">, </w:t>
      </w:r>
      <w:r w:rsidR="00132238" w:rsidRPr="003A2261">
        <w:t>Supervisor</w:t>
      </w:r>
      <w:r w:rsidRPr="003A2261">
        <w:t xml:space="preserve"> and </w:t>
      </w:r>
      <w:r w:rsidR="00132238" w:rsidRPr="003A2261">
        <w:t>Coordinator</w:t>
      </w:r>
      <w:r w:rsidRPr="003A2261">
        <w:t xml:space="preserve"> Reports</w:t>
      </w:r>
      <w:bookmarkEnd w:id="505"/>
      <w:bookmarkEnd w:id="506"/>
      <w:bookmarkEnd w:id="507"/>
      <w:bookmarkEnd w:id="508"/>
    </w:p>
    <w:tbl>
      <w:tblPr>
        <w:tblStyle w:val="TableGrid"/>
        <w:tblW w:w="0" w:type="auto"/>
        <w:tblInd w:w="720" w:type="dxa"/>
        <w:tblLook w:val="04A0" w:firstRow="1" w:lastRow="0" w:firstColumn="1" w:lastColumn="0" w:noHBand="0" w:noVBand="1"/>
      </w:tblPr>
      <w:tblGrid>
        <w:gridCol w:w="8856"/>
      </w:tblGrid>
      <w:tr w:rsidR="00D93EF5" w:rsidRPr="003A2261" w14:paraId="7EBF7B1A" w14:textId="77777777" w:rsidTr="00A919FE">
        <w:tc>
          <w:tcPr>
            <w:tcW w:w="9576" w:type="dxa"/>
            <w:tcBorders>
              <w:top w:val="nil"/>
              <w:left w:val="nil"/>
              <w:bottom w:val="nil"/>
              <w:right w:val="nil"/>
            </w:tcBorders>
            <w:shd w:val="clear" w:color="auto" w:fill="E2C082"/>
          </w:tcPr>
          <w:p w14:paraId="1482E7B3" w14:textId="77777777" w:rsidR="00A919FE" w:rsidRPr="003A2261" w:rsidRDefault="00D93EF5" w:rsidP="00317BCB">
            <w:pPr>
              <w:spacing w:before="60" w:after="60"/>
              <w:ind w:left="0"/>
              <w:rPr>
                <w:rFonts w:ascii="Calibri" w:hAnsi="Calibri" w:cs="Calibri"/>
                <w:b/>
              </w:rPr>
            </w:pPr>
            <w:r w:rsidRPr="003A2261">
              <w:rPr>
                <w:rFonts w:ascii="Calibri" w:hAnsi="Calibri" w:cs="Calibri"/>
                <w:b/>
              </w:rPr>
              <w:t>Achievement-</w:t>
            </w:r>
            <w:r w:rsidR="00A919FE" w:rsidRPr="003A2261">
              <w:rPr>
                <w:rFonts w:ascii="Calibri" w:hAnsi="Calibri" w:cs="Calibri"/>
                <w:b/>
              </w:rPr>
              <w:t>B</w:t>
            </w:r>
            <w:r w:rsidRPr="003A2261">
              <w:rPr>
                <w:rFonts w:ascii="Calibri" w:hAnsi="Calibri" w:cs="Calibri"/>
                <w:b/>
              </w:rPr>
              <w:t>ased Objectives</w:t>
            </w:r>
          </w:p>
          <w:p w14:paraId="7CFF7686" w14:textId="77777777" w:rsidR="00D93EF5" w:rsidRPr="003A2261" w:rsidRDefault="00D93EF5" w:rsidP="00317BCB">
            <w:pPr>
              <w:spacing w:before="60" w:after="60"/>
              <w:ind w:left="0"/>
              <w:rPr>
                <w:rFonts w:ascii="Calibri" w:hAnsi="Calibri" w:cs="Calibri"/>
              </w:rPr>
            </w:pPr>
            <w:r w:rsidRPr="003A2261">
              <w:rPr>
                <w:rFonts w:ascii="Calibri" w:hAnsi="Calibri" w:cs="Calibri"/>
              </w:rPr>
              <w:t xml:space="preserve">By the end of </w:t>
            </w:r>
            <w:r w:rsidR="00A919FE" w:rsidRPr="003A2261">
              <w:rPr>
                <w:rFonts w:ascii="Calibri" w:hAnsi="Calibri" w:cs="Calibri"/>
              </w:rPr>
              <w:t>this l</w:t>
            </w:r>
            <w:r w:rsidRPr="003A2261">
              <w:rPr>
                <w:rFonts w:ascii="Calibri" w:hAnsi="Calibri" w:cs="Calibri"/>
              </w:rPr>
              <w:t xml:space="preserve">esson participants will have: </w:t>
            </w:r>
          </w:p>
          <w:p w14:paraId="6F72E1DF" w14:textId="77777777" w:rsidR="00D93EF5" w:rsidRPr="00545C7E" w:rsidRDefault="00D93EF5" w:rsidP="00EE6812">
            <w:pPr>
              <w:pStyle w:val="ListParagraph"/>
              <w:numPr>
                <w:ilvl w:val="0"/>
                <w:numId w:val="1189"/>
              </w:numPr>
              <w:overflowPunct/>
              <w:autoSpaceDE/>
              <w:autoSpaceDN/>
              <w:adjustRightInd/>
              <w:spacing w:before="60" w:after="60"/>
              <w:ind w:left="360"/>
              <w:rPr>
                <w:rFonts w:ascii="Calibri" w:hAnsi="Calibri" w:cs="Calibri"/>
                <w:b/>
                <w:kern w:val="0"/>
              </w:rPr>
            </w:pPr>
            <w:r w:rsidRPr="00545C7E">
              <w:rPr>
                <w:rFonts w:ascii="Calibri" w:hAnsi="Calibri" w:cs="Calibri"/>
                <w:kern w:val="0"/>
              </w:rPr>
              <w:t xml:space="preserve">Practiced completing </w:t>
            </w:r>
            <w:r w:rsidR="00735019" w:rsidRPr="00545C7E">
              <w:rPr>
                <w:rFonts w:ascii="Calibri" w:hAnsi="Calibri" w:cs="Calibri"/>
                <w:kern w:val="0"/>
              </w:rPr>
              <w:t>Promoter</w:t>
            </w:r>
            <w:r w:rsidRPr="00545C7E">
              <w:rPr>
                <w:rFonts w:ascii="Calibri" w:hAnsi="Calibri" w:cs="Calibri"/>
                <w:kern w:val="0"/>
              </w:rPr>
              <w:t xml:space="preserve">, </w:t>
            </w:r>
            <w:r w:rsidR="00132238" w:rsidRPr="00545C7E">
              <w:rPr>
                <w:rFonts w:ascii="Calibri" w:hAnsi="Calibri" w:cs="Calibri"/>
                <w:kern w:val="0"/>
              </w:rPr>
              <w:t>Supervisor</w:t>
            </w:r>
            <w:r w:rsidRPr="00545C7E">
              <w:rPr>
                <w:rFonts w:ascii="Calibri" w:hAnsi="Calibri" w:cs="Calibri"/>
                <w:kern w:val="0"/>
              </w:rPr>
              <w:t xml:space="preserve"> and </w:t>
            </w:r>
            <w:r w:rsidR="00132238" w:rsidRPr="00545C7E">
              <w:rPr>
                <w:rFonts w:ascii="Calibri" w:hAnsi="Calibri" w:cs="Calibri"/>
                <w:kern w:val="0"/>
              </w:rPr>
              <w:t>Coordinator</w:t>
            </w:r>
            <w:r w:rsidRPr="00545C7E">
              <w:rPr>
                <w:rFonts w:ascii="Calibri" w:hAnsi="Calibri" w:cs="Calibri"/>
                <w:kern w:val="0"/>
              </w:rPr>
              <w:t xml:space="preserve"> reports</w:t>
            </w:r>
          </w:p>
          <w:p w14:paraId="25501722" w14:textId="77777777" w:rsidR="00D93EF5" w:rsidRPr="00545C7E" w:rsidRDefault="00D93EF5" w:rsidP="00EE6812">
            <w:pPr>
              <w:pStyle w:val="ListParagraph"/>
              <w:numPr>
                <w:ilvl w:val="0"/>
                <w:numId w:val="1189"/>
              </w:numPr>
              <w:overflowPunct/>
              <w:autoSpaceDE/>
              <w:autoSpaceDN/>
              <w:adjustRightInd/>
              <w:spacing w:before="60" w:after="60"/>
              <w:ind w:left="360"/>
              <w:rPr>
                <w:rFonts w:ascii="Calibri" w:hAnsi="Calibri" w:cs="Calibri"/>
                <w:b/>
                <w:kern w:val="0"/>
              </w:rPr>
            </w:pPr>
            <w:r w:rsidRPr="00545C7E">
              <w:rPr>
                <w:rFonts w:ascii="Calibri" w:hAnsi="Calibri" w:cs="Calibri"/>
                <w:kern w:val="0"/>
              </w:rPr>
              <w:t>Practiced teaching others to use these reports</w:t>
            </w:r>
          </w:p>
          <w:p w14:paraId="0C943538" w14:textId="77777777" w:rsidR="00A919FE" w:rsidRPr="003A2261" w:rsidRDefault="00A919FE" w:rsidP="000C731E">
            <w:pPr>
              <w:spacing w:before="240" w:after="60"/>
              <w:ind w:left="0"/>
              <w:rPr>
                <w:rFonts w:ascii="Calibri" w:hAnsi="Calibri" w:cs="Calibri"/>
                <w:b/>
              </w:rPr>
            </w:pPr>
            <w:r w:rsidRPr="003A2261">
              <w:rPr>
                <w:rFonts w:ascii="Calibri" w:hAnsi="Calibri" w:cs="Calibri"/>
                <w:b/>
              </w:rPr>
              <w:t>Duration</w:t>
            </w:r>
          </w:p>
          <w:p w14:paraId="2CCA4BDC" w14:textId="77777777" w:rsidR="00D93EF5" w:rsidRPr="003A2261" w:rsidRDefault="00D93EF5" w:rsidP="00317BCB">
            <w:pPr>
              <w:spacing w:before="60" w:after="60"/>
              <w:ind w:left="0"/>
              <w:rPr>
                <w:rFonts w:ascii="Calibri" w:hAnsi="Calibri" w:cs="Calibri"/>
              </w:rPr>
            </w:pPr>
            <w:r w:rsidRPr="003A2261">
              <w:rPr>
                <w:rFonts w:ascii="Calibri" w:hAnsi="Calibri" w:cs="Calibri"/>
              </w:rPr>
              <w:t>2 hours 15 minutes</w:t>
            </w:r>
          </w:p>
          <w:p w14:paraId="67CCF855" w14:textId="77777777" w:rsidR="00D93EF5" w:rsidRPr="003A2261" w:rsidRDefault="00D93EF5" w:rsidP="000C731E">
            <w:pPr>
              <w:spacing w:before="240" w:after="60"/>
              <w:ind w:left="0"/>
              <w:rPr>
                <w:rFonts w:ascii="Calibri" w:hAnsi="Calibri" w:cs="Calibri"/>
                <w:b/>
              </w:rPr>
            </w:pPr>
            <w:r w:rsidRPr="003A2261">
              <w:rPr>
                <w:rFonts w:ascii="Calibri" w:hAnsi="Calibri" w:cs="Calibri"/>
                <w:b/>
              </w:rPr>
              <w:t>Materials</w:t>
            </w:r>
            <w:r w:rsidR="00A919FE" w:rsidRPr="003A2261">
              <w:rPr>
                <w:rFonts w:ascii="Calibri" w:hAnsi="Calibri" w:cs="Calibri"/>
                <w:b/>
              </w:rPr>
              <w:t xml:space="preserve"> Needed</w:t>
            </w:r>
          </w:p>
          <w:p w14:paraId="3D5FC4AC" w14:textId="15067221" w:rsidR="00D93EF5" w:rsidRPr="00EE6812" w:rsidRDefault="00D93EF5" w:rsidP="00EE6812">
            <w:pPr>
              <w:pStyle w:val="ListParagraph"/>
              <w:numPr>
                <w:ilvl w:val="0"/>
                <w:numId w:val="1189"/>
              </w:numPr>
              <w:spacing w:before="60" w:after="60"/>
              <w:ind w:left="360"/>
              <w:rPr>
                <w:rFonts w:ascii="Calibri" w:hAnsi="Calibri" w:cs="Calibri"/>
                <w:iCs/>
              </w:rPr>
            </w:pPr>
            <w:r w:rsidRPr="00EE6812">
              <w:rPr>
                <w:rFonts w:ascii="Calibri" w:hAnsi="Calibri" w:cs="Calibri"/>
                <w:iCs/>
              </w:rPr>
              <w:t xml:space="preserve">LCD </w:t>
            </w:r>
            <w:r w:rsidR="00A919FE" w:rsidRPr="00EE6812">
              <w:rPr>
                <w:rFonts w:ascii="Calibri" w:hAnsi="Calibri" w:cs="Calibri"/>
                <w:iCs/>
              </w:rPr>
              <w:t>p</w:t>
            </w:r>
            <w:r w:rsidRPr="00EE6812">
              <w:rPr>
                <w:rFonts w:ascii="Calibri" w:hAnsi="Calibri" w:cs="Calibri"/>
                <w:iCs/>
              </w:rPr>
              <w:t>rojector</w:t>
            </w:r>
            <w:r w:rsidR="00A919FE" w:rsidRPr="00EE6812">
              <w:rPr>
                <w:rFonts w:ascii="Calibri" w:hAnsi="Calibri" w:cs="Calibri"/>
                <w:iCs/>
              </w:rPr>
              <w:t>, pointer</w:t>
            </w:r>
            <w:r w:rsidRPr="00EE6812">
              <w:rPr>
                <w:rFonts w:ascii="Calibri" w:hAnsi="Calibri" w:cs="Calibri"/>
                <w:iCs/>
              </w:rPr>
              <w:t xml:space="preserve"> and example reports (blank and completed)</w:t>
            </w:r>
            <w:r w:rsidR="00C7411B">
              <w:rPr>
                <w:rFonts w:ascii="Calibri" w:hAnsi="Calibri" w:cs="Calibri"/>
                <w:iCs/>
              </w:rPr>
              <w:t xml:space="preserve"> or flip charts of a blank register and a blank Promoter Report (pgs 1 &amp; 2)</w:t>
            </w:r>
          </w:p>
          <w:p w14:paraId="1E08D4A0" w14:textId="77777777" w:rsidR="00D93EF5" w:rsidRPr="00EE6812" w:rsidRDefault="00D93EF5" w:rsidP="00EE6812">
            <w:pPr>
              <w:pStyle w:val="ListParagraph"/>
              <w:numPr>
                <w:ilvl w:val="0"/>
                <w:numId w:val="1189"/>
              </w:numPr>
              <w:spacing w:before="60" w:after="60"/>
              <w:ind w:left="360"/>
              <w:rPr>
                <w:rFonts w:ascii="Calibri" w:hAnsi="Calibri" w:cs="Calibri"/>
                <w:iCs/>
              </w:rPr>
            </w:pPr>
            <w:r w:rsidRPr="00EE6812">
              <w:rPr>
                <w:rFonts w:ascii="Calibri" w:hAnsi="Calibri" w:cs="Calibri"/>
                <w:iCs/>
              </w:rPr>
              <w:t xml:space="preserve">Lesson 14 </w:t>
            </w:r>
            <w:r w:rsidR="005D3BC2" w:rsidRPr="00EE6812">
              <w:rPr>
                <w:rFonts w:ascii="Calibri" w:hAnsi="Calibri" w:cs="Calibri"/>
                <w:iCs/>
              </w:rPr>
              <w:t xml:space="preserve">Flip Chart 1 and </w:t>
            </w:r>
            <w:r w:rsidRPr="00EE6812">
              <w:rPr>
                <w:rFonts w:ascii="Calibri" w:hAnsi="Calibri" w:cs="Calibri"/>
                <w:iCs/>
              </w:rPr>
              <w:t xml:space="preserve">Handout </w:t>
            </w:r>
            <w:r w:rsidR="005D3BC2" w:rsidRPr="00EE6812">
              <w:rPr>
                <w:rFonts w:ascii="Calibri" w:hAnsi="Calibri" w:cs="Calibri"/>
                <w:iCs/>
              </w:rPr>
              <w:t>2</w:t>
            </w:r>
            <w:r w:rsidRPr="00EE6812">
              <w:rPr>
                <w:rFonts w:ascii="Calibri" w:hAnsi="Calibri" w:cs="Calibri"/>
                <w:iCs/>
              </w:rPr>
              <w:t>: Flow of Information</w:t>
            </w:r>
            <w:r w:rsidR="005D3BC2" w:rsidRPr="00EE6812">
              <w:rPr>
                <w:rFonts w:ascii="Calibri" w:hAnsi="Calibri" w:cs="Calibri"/>
                <w:iCs/>
              </w:rPr>
              <w:t xml:space="preserve"> in the </w:t>
            </w:r>
            <w:r w:rsidR="000B474D" w:rsidRPr="00EE6812">
              <w:rPr>
                <w:rFonts w:ascii="Calibri" w:hAnsi="Calibri" w:cs="Calibri"/>
                <w:iCs/>
              </w:rPr>
              <w:t>Care Group</w:t>
            </w:r>
            <w:r w:rsidR="005D3BC2" w:rsidRPr="00EE6812">
              <w:rPr>
                <w:rFonts w:ascii="Calibri" w:hAnsi="Calibri" w:cs="Calibri"/>
                <w:iCs/>
              </w:rPr>
              <w:t xml:space="preserve"> Monitoring Information System</w:t>
            </w:r>
          </w:p>
          <w:p w14:paraId="53D1C54E" w14:textId="77777777" w:rsidR="00D93EF5" w:rsidRPr="00EE6812" w:rsidRDefault="00D93EF5" w:rsidP="00EE6812">
            <w:pPr>
              <w:pStyle w:val="ListParagraph"/>
              <w:numPr>
                <w:ilvl w:val="0"/>
                <w:numId w:val="1189"/>
              </w:numPr>
              <w:spacing w:before="60" w:after="60"/>
              <w:ind w:left="360"/>
              <w:rPr>
                <w:rFonts w:ascii="Calibri" w:hAnsi="Calibri" w:cs="Calibri"/>
                <w:iCs/>
              </w:rPr>
            </w:pPr>
            <w:r w:rsidRPr="00EE6812">
              <w:rPr>
                <w:rFonts w:ascii="Calibri" w:hAnsi="Calibri" w:cs="Calibri"/>
                <w:iCs/>
              </w:rPr>
              <w:t>Lesson 1</w:t>
            </w:r>
            <w:r w:rsidR="00EB0028" w:rsidRPr="00EE6812">
              <w:rPr>
                <w:rFonts w:ascii="Calibri" w:hAnsi="Calibri" w:cs="Calibri"/>
                <w:iCs/>
              </w:rPr>
              <w:t>5</w:t>
            </w:r>
            <w:r w:rsidRPr="00EE6812">
              <w:rPr>
                <w:rFonts w:ascii="Calibri" w:hAnsi="Calibri" w:cs="Calibri"/>
                <w:iCs/>
              </w:rPr>
              <w:t xml:space="preserve"> Handout </w:t>
            </w:r>
            <w:r w:rsidR="00EB0028" w:rsidRPr="00EE6812">
              <w:rPr>
                <w:rFonts w:ascii="Calibri" w:hAnsi="Calibri" w:cs="Calibri"/>
                <w:iCs/>
              </w:rPr>
              <w:t>1</w:t>
            </w:r>
            <w:r w:rsidRPr="00EE6812">
              <w:rPr>
                <w:rFonts w:ascii="Calibri" w:hAnsi="Calibri" w:cs="Calibri"/>
                <w:iCs/>
              </w:rPr>
              <w:t xml:space="preserve">: Blank </w:t>
            </w:r>
            <w:r w:rsidR="00735019" w:rsidRPr="00EE6812">
              <w:rPr>
                <w:rFonts w:ascii="Calibri" w:hAnsi="Calibri" w:cs="Calibri"/>
                <w:iCs/>
              </w:rPr>
              <w:t>Promoter</w:t>
            </w:r>
            <w:r w:rsidRPr="00EE6812">
              <w:rPr>
                <w:rFonts w:ascii="Calibri" w:hAnsi="Calibri" w:cs="Calibri"/>
                <w:iCs/>
              </w:rPr>
              <w:t xml:space="preserve"> Report</w:t>
            </w:r>
          </w:p>
          <w:p w14:paraId="318B309B" w14:textId="77777777" w:rsidR="00D93EF5" w:rsidRPr="00EE6812" w:rsidRDefault="00D93EF5" w:rsidP="00EE6812">
            <w:pPr>
              <w:pStyle w:val="ListParagraph"/>
              <w:numPr>
                <w:ilvl w:val="0"/>
                <w:numId w:val="1189"/>
              </w:numPr>
              <w:spacing w:before="60" w:after="60"/>
              <w:ind w:left="360"/>
              <w:rPr>
                <w:rFonts w:ascii="Calibri" w:hAnsi="Calibri" w:cs="Calibri"/>
                <w:iCs/>
              </w:rPr>
            </w:pPr>
            <w:r w:rsidRPr="00EE6812">
              <w:rPr>
                <w:rFonts w:ascii="Calibri" w:hAnsi="Calibri" w:cs="Calibri"/>
                <w:iCs/>
              </w:rPr>
              <w:t xml:space="preserve">Lesson 15 Handout </w:t>
            </w:r>
            <w:r w:rsidR="00EB0028" w:rsidRPr="00EE6812">
              <w:rPr>
                <w:rFonts w:ascii="Calibri" w:hAnsi="Calibri" w:cs="Calibri"/>
                <w:iCs/>
              </w:rPr>
              <w:t>2</w:t>
            </w:r>
            <w:r w:rsidRPr="00EE6812">
              <w:rPr>
                <w:rFonts w:ascii="Calibri" w:hAnsi="Calibri" w:cs="Calibri"/>
                <w:iCs/>
              </w:rPr>
              <w:t xml:space="preserve">: Blank </w:t>
            </w:r>
            <w:r w:rsidR="00132238" w:rsidRPr="00EE6812">
              <w:rPr>
                <w:rFonts w:ascii="Calibri" w:hAnsi="Calibri" w:cs="Calibri"/>
                <w:iCs/>
              </w:rPr>
              <w:t>Supervisor</w:t>
            </w:r>
            <w:r w:rsidRPr="00EE6812">
              <w:rPr>
                <w:rFonts w:ascii="Calibri" w:hAnsi="Calibri" w:cs="Calibri"/>
                <w:iCs/>
              </w:rPr>
              <w:t xml:space="preserve"> Report</w:t>
            </w:r>
          </w:p>
          <w:p w14:paraId="43D47A08" w14:textId="77777777" w:rsidR="00D93EF5" w:rsidRPr="00EE6812" w:rsidRDefault="00D93EF5" w:rsidP="00EE6812">
            <w:pPr>
              <w:pStyle w:val="ListParagraph"/>
              <w:numPr>
                <w:ilvl w:val="0"/>
                <w:numId w:val="1189"/>
              </w:numPr>
              <w:spacing w:before="60" w:after="60"/>
              <w:ind w:left="360"/>
              <w:rPr>
                <w:rFonts w:ascii="Calibri" w:hAnsi="Calibri" w:cs="Calibri"/>
                <w:iCs/>
              </w:rPr>
            </w:pPr>
            <w:r w:rsidRPr="00EE6812">
              <w:rPr>
                <w:rFonts w:ascii="Calibri" w:hAnsi="Calibri" w:cs="Calibri"/>
                <w:iCs/>
              </w:rPr>
              <w:t xml:space="preserve">Lesson 15 Handout </w:t>
            </w:r>
            <w:r w:rsidR="00EB0028" w:rsidRPr="00EE6812">
              <w:rPr>
                <w:rFonts w:ascii="Calibri" w:hAnsi="Calibri" w:cs="Calibri"/>
                <w:iCs/>
              </w:rPr>
              <w:t>3</w:t>
            </w:r>
            <w:r w:rsidRPr="00EE6812">
              <w:rPr>
                <w:rFonts w:ascii="Calibri" w:hAnsi="Calibri" w:cs="Calibri"/>
                <w:iCs/>
              </w:rPr>
              <w:t xml:space="preserve">: Blank </w:t>
            </w:r>
            <w:r w:rsidR="00132238" w:rsidRPr="00EE6812">
              <w:rPr>
                <w:rFonts w:ascii="Calibri" w:hAnsi="Calibri" w:cs="Calibri"/>
                <w:iCs/>
              </w:rPr>
              <w:t>Coordinator</w:t>
            </w:r>
            <w:r w:rsidRPr="00EE6812">
              <w:rPr>
                <w:rFonts w:ascii="Calibri" w:hAnsi="Calibri" w:cs="Calibri"/>
                <w:iCs/>
              </w:rPr>
              <w:t xml:space="preserve"> Report</w:t>
            </w:r>
          </w:p>
          <w:p w14:paraId="495A68EF" w14:textId="77777777" w:rsidR="00D93EF5" w:rsidRPr="00EE6812" w:rsidRDefault="00D93EF5" w:rsidP="00EE6812">
            <w:pPr>
              <w:pStyle w:val="ListParagraph"/>
              <w:numPr>
                <w:ilvl w:val="0"/>
                <w:numId w:val="1189"/>
              </w:numPr>
              <w:spacing w:before="60" w:after="60"/>
              <w:ind w:left="360"/>
              <w:rPr>
                <w:rFonts w:ascii="Calibri" w:hAnsi="Calibri" w:cs="Calibri"/>
                <w:iCs/>
              </w:rPr>
            </w:pPr>
            <w:r w:rsidRPr="00EE6812">
              <w:rPr>
                <w:rFonts w:ascii="Calibri" w:hAnsi="Calibri" w:cs="Calibri"/>
                <w:iCs/>
              </w:rPr>
              <w:t xml:space="preserve">Lesson 15 Handout </w:t>
            </w:r>
            <w:r w:rsidR="00275B83" w:rsidRPr="00EE6812">
              <w:rPr>
                <w:rFonts w:ascii="Calibri" w:hAnsi="Calibri" w:cs="Calibri"/>
                <w:iCs/>
              </w:rPr>
              <w:t>4</w:t>
            </w:r>
            <w:r w:rsidRPr="00EE6812">
              <w:rPr>
                <w:rFonts w:ascii="Calibri" w:hAnsi="Calibri" w:cs="Calibri"/>
                <w:iCs/>
              </w:rPr>
              <w:t xml:space="preserve">: Example </w:t>
            </w:r>
            <w:r w:rsidR="00275B83" w:rsidRPr="00EE6812">
              <w:rPr>
                <w:rFonts w:ascii="Calibri" w:hAnsi="Calibri" w:cs="Calibri"/>
                <w:iCs/>
              </w:rPr>
              <w:t xml:space="preserve">Completed </w:t>
            </w:r>
            <w:r w:rsidR="00735019" w:rsidRPr="00EE6812">
              <w:rPr>
                <w:rFonts w:ascii="Calibri" w:hAnsi="Calibri" w:cs="Calibri"/>
                <w:iCs/>
              </w:rPr>
              <w:t>Promoter</w:t>
            </w:r>
            <w:r w:rsidRPr="00EE6812">
              <w:rPr>
                <w:rFonts w:ascii="Calibri" w:hAnsi="Calibri" w:cs="Calibri"/>
                <w:iCs/>
              </w:rPr>
              <w:t xml:space="preserve"> Report</w:t>
            </w:r>
          </w:p>
          <w:p w14:paraId="2C788579" w14:textId="77777777" w:rsidR="00D93EF5" w:rsidRPr="00EE6812" w:rsidRDefault="00D93EF5" w:rsidP="00EE6812">
            <w:pPr>
              <w:pStyle w:val="ListParagraph"/>
              <w:numPr>
                <w:ilvl w:val="0"/>
                <w:numId w:val="1189"/>
              </w:numPr>
              <w:spacing w:before="60" w:after="60"/>
              <w:ind w:left="360"/>
              <w:rPr>
                <w:rFonts w:ascii="Calibri" w:hAnsi="Calibri" w:cs="Calibri"/>
                <w:iCs/>
              </w:rPr>
            </w:pPr>
            <w:r w:rsidRPr="00EE6812">
              <w:rPr>
                <w:rFonts w:ascii="Calibri" w:hAnsi="Calibri" w:cs="Calibri"/>
                <w:iCs/>
              </w:rPr>
              <w:t xml:space="preserve">Lesson 15 Handout </w:t>
            </w:r>
            <w:r w:rsidR="00275B83" w:rsidRPr="00EE6812">
              <w:rPr>
                <w:rFonts w:ascii="Calibri" w:hAnsi="Calibri" w:cs="Calibri"/>
                <w:iCs/>
              </w:rPr>
              <w:t>5</w:t>
            </w:r>
            <w:r w:rsidRPr="00EE6812">
              <w:rPr>
                <w:rFonts w:ascii="Calibri" w:hAnsi="Calibri" w:cs="Calibri"/>
                <w:iCs/>
              </w:rPr>
              <w:t xml:space="preserve">: Example </w:t>
            </w:r>
            <w:r w:rsidR="00275B83" w:rsidRPr="00EE6812">
              <w:rPr>
                <w:rFonts w:ascii="Calibri" w:hAnsi="Calibri" w:cs="Calibri"/>
                <w:iCs/>
              </w:rPr>
              <w:t xml:space="preserve">Completed </w:t>
            </w:r>
            <w:r w:rsidR="00132238" w:rsidRPr="00EE6812">
              <w:rPr>
                <w:rFonts w:ascii="Calibri" w:hAnsi="Calibri" w:cs="Calibri"/>
                <w:iCs/>
              </w:rPr>
              <w:t>Supervisor</w:t>
            </w:r>
            <w:r w:rsidRPr="00EE6812">
              <w:rPr>
                <w:rFonts w:ascii="Calibri" w:hAnsi="Calibri" w:cs="Calibri"/>
                <w:iCs/>
              </w:rPr>
              <w:t xml:space="preserve"> Report</w:t>
            </w:r>
          </w:p>
          <w:p w14:paraId="26A534F9" w14:textId="77777777" w:rsidR="00D93EF5" w:rsidRPr="00EE6812" w:rsidRDefault="00D93EF5" w:rsidP="00EE6812">
            <w:pPr>
              <w:pStyle w:val="ListParagraph"/>
              <w:numPr>
                <w:ilvl w:val="0"/>
                <w:numId w:val="1189"/>
              </w:numPr>
              <w:spacing w:before="60" w:after="60"/>
              <w:ind w:left="360"/>
              <w:rPr>
                <w:rFonts w:ascii="Calibri" w:hAnsi="Calibri" w:cs="Calibri"/>
                <w:iCs/>
              </w:rPr>
            </w:pPr>
            <w:r w:rsidRPr="00EE6812">
              <w:rPr>
                <w:rFonts w:ascii="Calibri" w:hAnsi="Calibri" w:cs="Calibri"/>
                <w:iCs/>
              </w:rPr>
              <w:t xml:space="preserve">Lesson 15 Handout </w:t>
            </w:r>
            <w:r w:rsidR="00275B83" w:rsidRPr="00EE6812">
              <w:rPr>
                <w:rFonts w:ascii="Calibri" w:hAnsi="Calibri" w:cs="Calibri"/>
                <w:iCs/>
              </w:rPr>
              <w:t>6</w:t>
            </w:r>
            <w:r w:rsidRPr="00EE6812">
              <w:rPr>
                <w:rFonts w:ascii="Calibri" w:hAnsi="Calibri" w:cs="Calibri"/>
                <w:iCs/>
              </w:rPr>
              <w:t xml:space="preserve">: Example </w:t>
            </w:r>
            <w:r w:rsidR="00275B83" w:rsidRPr="00EE6812">
              <w:rPr>
                <w:rFonts w:ascii="Calibri" w:hAnsi="Calibri" w:cs="Calibri"/>
                <w:iCs/>
              </w:rPr>
              <w:t xml:space="preserve">Completed </w:t>
            </w:r>
            <w:r w:rsidR="00132238" w:rsidRPr="00EE6812">
              <w:rPr>
                <w:rFonts w:ascii="Calibri" w:hAnsi="Calibri" w:cs="Calibri"/>
                <w:iCs/>
              </w:rPr>
              <w:t>Coordinator</w:t>
            </w:r>
            <w:r w:rsidRPr="00EE6812">
              <w:rPr>
                <w:rFonts w:ascii="Calibri" w:hAnsi="Calibri" w:cs="Calibri"/>
                <w:iCs/>
              </w:rPr>
              <w:t xml:space="preserve"> Report</w:t>
            </w:r>
          </w:p>
          <w:p w14:paraId="2AEDE8E9" w14:textId="77777777" w:rsidR="00275B83" w:rsidRPr="00545C7E" w:rsidRDefault="00D93EF5" w:rsidP="00EE6812">
            <w:pPr>
              <w:pStyle w:val="ListParagraph"/>
              <w:numPr>
                <w:ilvl w:val="0"/>
                <w:numId w:val="1189"/>
              </w:numPr>
              <w:spacing w:before="60" w:after="60"/>
              <w:ind w:left="360"/>
              <w:rPr>
                <w:kern w:val="0"/>
              </w:rPr>
            </w:pPr>
            <w:r w:rsidRPr="00545C7E">
              <w:rPr>
                <w:rFonts w:ascii="Calibri" w:hAnsi="Calibri" w:cs="Calibri"/>
                <w:iCs/>
                <w:kern w:val="0"/>
              </w:rPr>
              <w:t xml:space="preserve">Lesson 15 Handout </w:t>
            </w:r>
            <w:r w:rsidR="00275B83" w:rsidRPr="00545C7E">
              <w:rPr>
                <w:rFonts w:ascii="Calibri" w:hAnsi="Calibri" w:cs="Calibri"/>
                <w:iCs/>
                <w:kern w:val="0"/>
              </w:rPr>
              <w:t>7</w:t>
            </w:r>
            <w:r w:rsidRPr="00545C7E">
              <w:rPr>
                <w:rFonts w:ascii="Calibri" w:hAnsi="Calibri" w:cs="Calibri"/>
                <w:iCs/>
                <w:kern w:val="0"/>
              </w:rPr>
              <w:t>: Report Quiz</w:t>
            </w:r>
          </w:p>
          <w:p w14:paraId="040CEBD2" w14:textId="77777777" w:rsidR="00D93EF5" w:rsidRPr="00545C7E" w:rsidRDefault="00275B83" w:rsidP="00EE6812">
            <w:pPr>
              <w:pStyle w:val="ListParagraph"/>
              <w:numPr>
                <w:ilvl w:val="0"/>
                <w:numId w:val="1189"/>
              </w:numPr>
              <w:spacing w:before="60" w:after="60"/>
              <w:ind w:left="360"/>
              <w:rPr>
                <w:kern w:val="0"/>
              </w:rPr>
            </w:pPr>
            <w:r w:rsidRPr="00545C7E">
              <w:rPr>
                <w:rFonts w:ascii="Calibri" w:hAnsi="Calibri" w:cs="Calibri"/>
                <w:iCs/>
                <w:kern w:val="0"/>
              </w:rPr>
              <w:t>Answer Key to Lesson 15 Handout 7: Report Quiz</w:t>
            </w:r>
          </w:p>
        </w:tc>
      </w:tr>
    </w:tbl>
    <w:p w14:paraId="12E28DE8" w14:textId="77777777" w:rsidR="002B36D0" w:rsidRPr="003A2261" w:rsidRDefault="002B36D0" w:rsidP="000C731E">
      <w:pPr>
        <w:spacing w:after="0"/>
        <w:ind w:left="0"/>
      </w:pPr>
    </w:p>
    <w:p w14:paraId="186AC1B2" w14:textId="77777777" w:rsidR="00D93EF5" w:rsidRPr="003A2261" w:rsidRDefault="00D93EF5" w:rsidP="00317BCB">
      <w:pPr>
        <w:pStyle w:val="Heading2"/>
      </w:pPr>
      <w:bookmarkStart w:id="509" w:name="_Toc378101810"/>
      <w:bookmarkStart w:id="510" w:name="_Toc378102071"/>
      <w:bookmarkStart w:id="511" w:name="_Toc387185531"/>
      <w:bookmarkStart w:id="512" w:name="_Toc391844927"/>
      <w:r w:rsidRPr="003A2261">
        <w:t>Facilitator’s Notes</w:t>
      </w:r>
      <w:bookmarkEnd w:id="509"/>
      <w:bookmarkEnd w:id="510"/>
      <w:bookmarkEnd w:id="511"/>
      <w:bookmarkEnd w:id="512"/>
    </w:p>
    <w:p w14:paraId="529576EC" w14:textId="77777777" w:rsidR="002B36D0" w:rsidRPr="003A2261" w:rsidRDefault="00D93EF5" w:rsidP="00EE6812">
      <w:r w:rsidRPr="00EE6812">
        <w:t>For this session it might be useful to project (</w:t>
      </w:r>
      <w:r w:rsidR="00A919FE" w:rsidRPr="00EE6812">
        <w:t xml:space="preserve">via </w:t>
      </w:r>
      <w:r w:rsidRPr="00EE6812">
        <w:t>LCD) the forms so that everyone is looking at the same report as you explain</w:t>
      </w:r>
      <w:r w:rsidR="00477B41" w:rsidRPr="003A2261">
        <w:rPr>
          <w:rFonts w:ascii="Calibri" w:hAnsi="Calibri" w:cs="Calibri"/>
        </w:rPr>
        <w:t xml:space="preserve"> it</w:t>
      </w:r>
      <w:r w:rsidRPr="003A2261">
        <w:rPr>
          <w:rFonts w:ascii="Calibri" w:hAnsi="Calibri" w:cs="Calibri"/>
        </w:rPr>
        <w:t>.</w:t>
      </w:r>
      <w:r w:rsidR="009B30E3" w:rsidRPr="003A2261">
        <w:rPr>
          <w:rFonts w:ascii="Calibri" w:hAnsi="Calibri" w:cs="Calibri"/>
        </w:rPr>
        <w:t xml:space="preserve"> </w:t>
      </w:r>
      <w:r w:rsidRPr="003A2261">
        <w:rPr>
          <w:rFonts w:ascii="Calibri" w:hAnsi="Calibri" w:cs="Calibri"/>
        </w:rPr>
        <w:t>Be sure to have a pointer</w:t>
      </w:r>
      <w:r w:rsidR="00A919FE" w:rsidRPr="003A2261">
        <w:rPr>
          <w:rFonts w:ascii="Calibri" w:hAnsi="Calibri" w:cs="Calibri"/>
        </w:rPr>
        <w:t>, as well</w:t>
      </w:r>
      <w:r w:rsidRPr="003A2261">
        <w:rPr>
          <w:rFonts w:ascii="Calibri" w:hAnsi="Calibri" w:cs="Calibri"/>
        </w:rPr>
        <w:t>.</w:t>
      </w:r>
    </w:p>
    <w:p w14:paraId="4B000A7C" w14:textId="77777777" w:rsidR="001A2130" w:rsidRDefault="00D93EF5" w:rsidP="00386B93">
      <w:pPr>
        <w:pStyle w:val="Heading2"/>
      </w:pPr>
      <w:bookmarkStart w:id="513" w:name="_Toc387185532"/>
      <w:bookmarkStart w:id="514" w:name="_Toc391844928"/>
      <w:r w:rsidRPr="003A2261">
        <w:t>Steps</w:t>
      </w:r>
      <w:bookmarkEnd w:id="513"/>
      <w:bookmarkEnd w:id="514"/>
    </w:p>
    <w:p w14:paraId="5B9F0D37" w14:textId="77777777" w:rsidR="00180CB1" w:rsidRPr="003A2261" w:rsidRDefault="00180CB1" w:rsidP="00EE6812">
      <w:pPr>
        <w:ind w:left="1080" w:hanging="360"/>
      </w:pPr>
      <w:r w:rsidRPr="003A2261">
        <w:t xml:space="preserve">1. </w:t>
      </w:r>
      <w:r w:rsidR="00F032C4" w:rsidRPr="003A2261">
        <w:tab/>
      </w:r>
      <w:r w:rsidRPr="003A2261">
        <w:t>Introduction</w:t>
      </w:r>
    </w:p>
    <w:p w14:paraId="7FCACC78" w14:textId="77777777" w:rsidR="00180CB1" w:rsidRPr="00545C7E" w:rsidRDefault="00180CB1" w:rsidP="00EE6812">
      <w:pPr>
        <w:pStyle w:val="ListParagraph"/>
        <w:numPr>
          <w:ilvl w:val="0"/>
          <w:numId w:val="1190"/>
        </w:numPr>
        <w:ind w:left="1620" w:hanging="540"/>
        <w:rPr>
          <w:kern w:val="0"/>
        </w:rPr>
      </w:pPr>
      <w:r w:rsidRPr="00545C7E">
        <w:rPr>
          <w:kern w:val="0"/>
        </w:rPr>
        <w:t>Tell participants: Now that we</w:t>
      </w:r>
      <w:r w:rsidR="00E570E3" w:rsidRPr="00545C7E">
        <w:rPr>
          <w:kern w:val="0"/>
        </w:rPr>
        <w:t>’</w:t>
      </w:r>
      <w:r w:rsidRPr="00545C7E">
        <w:rPr>
          <w:kern w:val="0"/>
        </w:rPr>
        <w:t xml:space="preserve">ve looked at the </w:t>
      </w:r>
      <w:r w:rsidR="005D3BC2" w:rsidRPr="00545C7E">
        <w:rPr>
          <w:kern w:val="0"/>
        </w:rPr>
        <w:t>r</w:t>
      </w:r>
      <w:r w:rsidRPr="00545C7E">
        <w:rPr>
          <w:kern w:val="0"/>
        </w:rPr>
        <w:t>egisters</w:t>
      </w:r>
      <w:r w:rsidR="005D3BC2" w:rsidRPr="00545C7E">
        <w:rPr>
          <w:kern w:val="0"/>
        </w:rPr>
        <w:t>,</w:t>
      </w:r>
      <w:r w:rsidRPr="00545C7E">
        <w:rPr>
          <w:kern w:val="0"/>
        </w:rPr>
        <w:t xml:space="preserve"> we need to see how that information is used by the other members of the </w:t>
      </w:r>
      <w:r w:rsidR="000B474D" w:rsidRPr="00545C7E">
        <w:rPr>
          <w:kern w:val="0"/>
        </w:rPr>
        <w:t>Care Group</w:t>
      </w:r>
      <w:r w:rsidR="005D3BC2" w:rsidRPr="00545C7E">
        <w:rPr>
          <w:kern w:val="0"/>
        </w:rPr>
        <w:t xml:space="preserve"> t</w:t>
      </w:r>
      <w:r w:rsidRPr="00545C7E">
        <w:rPr>
          <w:kern w:val="0"/>
        </w:rPr>
        <w:t xml:space="preserve">eam to create the reports. </w:t>
      </w:r>
    </w:p>
    <w:p w14:paraId="22132177" w14:textId="77777777" w:rsidR="00D07644" w:rsidRPr="00545C7E" w:rsidRDefault="00D07644" w:rsidP="00EE6812">
      <w:pPr>
        <w:pStyle w:val="ListParagraph"/>
        <w:numPr>
          <w:ilvl w:val="0"/>
          <w:numId w:val="1190"/>
        </w:numPr>
        <w:ind w:left="1620" w:hanging="540"/>
        <w:rPr>
          <w:kern w:val="0"/>
        </w:rPr>
      </w:pPr>
      <w:r w:rsidRPr="00545C7E">
        <w:rPr>
          <w:kern w:val="0"/>
        </w:rPr>
        <w:t xml:space="preserve">Refer </w:t>
      </w:r>
      <w:r w:rsidR="005D3BC2" w:rsidRPr="00545C7E">
        <w:rPr>
          <w:kern w:val="0"/>
        </w:rPr>
        <w:t xml:space="preserve">participants back </w:t>
      </w:r>
      <w:r w:rsidRPr="00545C7E">
        <w:rPr>
          <w:kern w:val="0"/>
        </w:rPr>
        <w:t xml:space="preserve">to the diagram from </w:t>
      </w:r>
      <w:r w:rsidRPr="00545C7E">
        <w:rPr>
          <w:b/>
          <w:color w:val="237990"/>
          <w:kern w:val="0"/>
        </w:rPr>
        <w:t xml:space="preserve">Lesson 14 Flip Chart 1 and Handout </w:t>
      </w:r>
      <w:r w:rsidR="005D3BC2" w:rsidRPr="00545C7E">
        <w:rPr>
          <w:b/>
          <w:color w:val="237990"/>
          <w:kern w:val="0"/>
        </w:rPr>
        <w:t>2</w:t>
      </w:r>
      <w:r w:rsidRPr="00545C7E">
        <w:rPr>
          <w:b/>
          <w:color w:val="237990"/>
          <w:kern w:val="0"/>
        </w:rPr>
        <w:t>: Flow of Information</w:t>
      </w:r>
      <w:r w:rsidR="005D3BC2" w:rsidRPr="00545C7E">
        <w:rPr>
          <w:b/>
          <w:color w:val="237990"/>
          <w:kern w:val="0"/>
        </w:rPr>
        <w:t xml:space="preserve"> in the </w:t>
      </w:r>
      <w:r w:rsidR="000B474D" w:rsidRPr="00545C7E">
        <w:rPr>
          <w:b/>
          <w:color w:val="237990"/>
          <w:kern w:val="0"/>
        </w:rPr>
        <w:t>Care Group</w:t>
      </w:r>
      <w:r w:rsidR="005D3BC2" w:rsidRPr="00545C7E">
        <w:rPr>
          <w:b/>
          <w:color w:val="237990"/>
          <w:kern w:val="0"/>
        </w:rPr>
        <w:t xml:space="preserve"> Management Information System</w:t>
      </w:r>
      <w:r w:rsidRPr="00545C7E">
        <w:rPr>
          <w:kern w:val="0"/>
        </w:rPr>
        <w:t>. Explain</w:t>
      </w:r>
      <w:r w:rsidR="00451610" w:rsidRPr="00545C7E">
        <w:rPr>
          <w:kern w:val="0"/>
        </w:rPr>
        <w:t>:</w:t>
      </w:r>
      <w:r w:rsidRPr="00545C7E">
        <w:rPr>
          <w:kern w:val="0"/>
        </w:rPr>
        <w:t xml:space="preserve"> </w:t>
      </w:r>
      <w:r w:rsidR="00451610" w:rsidRPr="00545C7E">
        <w:rPr>
          <w:kern w:val="0"/>
        </w:rPr>
        <w:t>Now</w:t>
      </w:r>
      <w:r w:rsidRPr="00545C7E">
        <w:rPr>
          <w:kern w:val="0"/>
        </w:rPr>
        <w:t xml:space="preserve"> we’re going to learn how the paid staff members from a </w:t>
      </w:r>
      <w:r w:rsidR="000B474D" w:rsidRPr="00545C7E">
        <w:rPr>
          <w:kern w:val="0"/>
        </w:rPr>
        <w:t>Care Group</w:t>
      </w:r>
      <w:r w:rsidRPr="00545C7E">
        <w:rPr>
          <w:kern w:val="0"/>
        </w:rPr>
        <w:t xml:space="preserve"> program</w:t>
      </w:r>
      <w:r w:rsidR="00451610" w:rsidRPr="00545C7E">
        <w:rPr>
          <w:kern w:val="0"/>
        </w:rPr>
        <w:t>—</w:t>
      </w:r>
      <w:r w:rsidR="00735019" w:rsidRPr="00545C7E">
        <w:rPr>
          <w:kern w:val="0"/>
        </w:rPr>
        <w:lastRenderedPageBreak/>
        <w:t>Promoter</w:t>
      </w:r>
      <w:r w:rsidRPr="00545C7E">
        <w:rPr>
          <w:kern w:val="0"/>
        </w:rPr>
        <w:t xml:space="preserve">s, </w:t>
      </w:r>
      <w:r w:rsidR="00132238" w:rsidRPr="00545C7E">
        <w:rPr>
          <w:kern w:val="0"/>
        </w:rPr>
        <w:t>Supervisor</w:t>
      </w:r>
      <w:r w:rsidRPr="00545C7E">
        <w:rPr>
          <w:kern w:val="0"/>
        </w:rPr>
        <w:t xml:space="preserve">s and </w:t>
      </w:r>
      <w:r w:rsidR="00132238" w:rsidRPr="00545C7E">
        <w:rPr>
          <w:kern w:val="0"/>
        </w:rPr>
        <w:t>Coordinator</w:t>
      </w:r>
      <w:r w:rsidRPr="00545C7E">
        <w:rPr>
          <w:kern w:val="0"/>
        </w:rPr>
        <w:t>s</w:t>
      </w:r>
      <w:r w:rsidR="00451610" w:rsidRPr="00545C7E">
        <w:rPr>
          <w:kern w:val="0"/>
        </w:rPr>
        <w:t>—</w:t>
      </w:r>
      <w:r w:rsidRPr="00545C7E">
        <w:rPr>
          <w:kern w:val="0"/>
        </w:rPr>
        <w:t xml:space="preserve">create their monthly reports using information from the </w:t>
      </w:r>
      <w:r w:rsidR="000B474D" w:rsidRPr="00545C7E">
        <w:rPr>
          <w:kern w:val="0"/>
        </w:rPr>
        <w:t>Care Group</w:t>
      </w:r>
      <w:r w:rsidR="00451610" w:rsidRPr="00545C7E">
        <w:rPr>
          <w:kern w:val="0"/>
        </w:rPr>
        <w:t xml:space="preserve"> and </w:t>
      </w:r>
      <w:r w:rsidR="00BF235B">
        <w:rPr>
          <w:kern w:val="0"/>
        </w:rPr>
        <w:t>Neighbor Group</w:t>
      </w:r>
      <w:r w:rsidR="00451610" w:rsidRPr="00545C7E">
        <w:rPr>
          <w:kern w:val="0"/>
        </w:rPr>
        <w:t xml:space="preserve"> </w:t>
      </w:r>
      <w:r w:rsidRPr="00545C7E">
        <w:rPr>
          <w:kern w:val="0"/>
        </w:rPr>
        <w:t xml:space="preserve">registers. </w:t>
      </w:r>
    </w:p>
    <w:p w14:paraId="52F78E19" w14:textId="77777777" w:rsidR="00F032C4" w:rsidRPr="00545C7E" w:rsidRDefault="00D07644" w:rsidP="00EE6812">
      <w:pPr>
        <w:pStyle w:val="ListParagraph"/>
        <w:numPr>
          <w:ilvl w:val="0"/>
          <w:numId w:val="1190"/>
        </w:numPr>
        <w:ind w:left="1620" w:hanging="540"/>
        <w:rPr>
          <w:kern w:val="0"/>
        </w:rPr>
      </w:pPr>
      <w:r w:rsidRPr="00545C7E">
        <w:rPr>
          <w:kern w:val="0"/>
        </w:rPr>
        <w:t xml:space="preserve">Ask participants: Who can remind the group what four types of information are collected in the registers? </w:t>
      </w:r>
      <w:r w:rsidR="001C32A2" w:rsidRPr="00545C7E">
        <w:rPr>
          <w:kern w:val="0"/>
        </w:rPr>
        <w:t>They should a</w:t>
      </w:r>
      <w:r w:rsidRPr="00545C7E">
        <w:rPr>
          <w:kern w:val="0"/>
        </w:rPr>
        <w:t>nswer registration, attendance, curriculum and vital events. Explain that reports compile this information at different levels.</w:t>
      </w:r>
    </w:p>
    <w:p w14:paraId="7E1333F0" w14:textId="77777777" w:rsidR="00C478F5" w:rsidRPr="00545C7E" w:rsidRDefault="00C478F5" w:rsidP="00EE6812">
      <w:pPr>
        <w:pStyle w:val="ListParagraph"/>
        <w:ind w:left="1080" w:hanging="360"/>
        <w:rPr>
          <w:kern w:val="0"/>
        </w:rPr>
      </w:pPr>
      <w:r w:rsidRPr="00545C7E">
        <w:rPr>
          <w:kern w:val="0"/>
        </w:rPr>
        <w:t xml:space="preserve">2. </w:t>
      </w:r>
      <w:r w:rsidRPr="00545C7E">
        <w:rPr>
          <w:kern w:val="0"/>
        </w:rPr>
        <w:tab/>
      </w:r>
      <w:r w:rsidR="00022351" w:rsidRPr="00545C7E">
        <w:rPr>
          <w:kern w:val="0"/>
        </w:rPr>
        <w:t xml:space="preserve">The </w:t>
      </w:r>
      <w:r w:rsidR="00735019" w:rsidRPr="00545C7E">
        <w:rPr>
          <w:kern w:val="0"/>
        </w:rPr>
        <w:t>Promoter</w:t>
      </w:r>
      <w:r w:rsidR="00022351" w:rsidRPr="00545C7E">
        <w:rPr>
          <w:kern w:val="0"/>
        </w:rPr>
        <w:t xml:space="preserve"> Report</w:t>
      </w:r>
    </w:p>
    <w:p w14:paraId="41BC7CBE" w14:textId="77777777" w:rsidR="00022351" w:rsidRPr="00545C7E" w:rsidRDefault="00D07644" w:rsidP="00120A56">
      <w:pPr>
        <w:pStyle w:val="ListParagraph"/>
        <w:numPr>
          <w:ilvl w:val="0"/>
          <w:numId w:val="1191"/>
        </w:numPr>
        <w:ind w:left="1620" w:hanging="540"/>
        <w:rPr>
          <w:rFonts w:ascii="Calibri" w:hAnsi="Calibri" w:cs="Calibri"/>
          <w:kern w:val="0"/>
        </w:rPr>
      </w:pPr>
      <w:r w:rsidRPr="00545C7E">
        <w:rPr>
          <w:kern w:val="0"/>
        </w:rPr>
        <w:t xml:space="preserve">Refer participants to </w:t>
      </w:r>
      <w:r w:rsidRPr="00545C7E">
        <w:rPr>
          <w:b/>
          <w:color w:val="237990"/>
          <w:kern w:val="0"/>
        </w:rPr>
        <w:t xml:space="preserve">Lesson 15 Handout 1: </w:t>
      </w:r>
      <w:r w:rsidR="00EB0028" w:rsidRPr="00545C7E">
        <w:rPr>
          <w:b/>
          <w:color w:val="237990"/>
          <w:kern w:val="0"/>
        </w:rPr>
        <w:t>Blank</w:t>
      </w:r>
      <w:r w:rsidRPr="00545C7E">
        <w:rPr>
          <w:b/>
          <w:color w:val="237990"/>
          <w:kern w:val="0"/>
        </w:rPr>
        <w:t xml:space="preserve"> </w:t>
      </w:r>
      <w:r w:rsidR="00735019" w:rsidRPr="00545C7E">
        <w:rPr>
          <w:b/>
          <w:color w:val="237990"/>
          <w:kern w:val="0"/>
        </w:rPr>
        <w:t>Promoter</w:t>
      </w:r>
      <w:r w:rsidRPr="00545C7E">
        <w:rPr>
          <w:b/>
          <w:color w:val="237990"/>
          <w:kern w:val="0"/>
        </w:rPr>
        <w:t xml:space="preserve"> Report</w:t>
      </w:r>
      <w:r w:rsidRPr="00545C7E">
        <w:rPr>
          <w:color w:val="237990"/>
          <w:kern w:val="0"/>
        </w:rPr>
        <w:t xml:space="preserve"> </w:t>
      </w:r>
      <w:r w:rsidRPr="00545C7E">
        <w:rPr>
          <w:kern w:val="0"/>
        </w:rPr>
        <w:t>and project the report using the LCD projector and pointer. Review each page of the report</w:t>
      </w:r>
      <w:r w:rsidR="00EB0028" w:rsidRPr="00545C7E">
        <w:rPr>
          <w:kern w:val="0"/>
        </w:rPr>
        <w:t>, and explain that</w:t>
      </w:r>
      <w:r w:rsidRPr="00545C7E">
        <w:rPr>
          <w:kern w:val="0"/>
        </w:rPr>
        <w:t xml:space="preserve"> </w:t>
      </w:r>
      <w:r w:rsidR="00EB0028" w:rsidRPr="00545C7E">
        <w:rPr>
          <w:kern w:val="0"/>
        </w:rPr>
        <w:t>a</w:t>
      </w:r>
      <w:r w:rsidR="00852899" w:rsidRPr="00545C7E">
        <w:rPr>
          <w:rFonts w:ascii="Calibri" w:hAnsi="Calibri" w:cs="Calibri"/>
          <w:kern w:val="0"/>
        </w:rPr>
        <w:t xml:space="preserve">ll information comes directly from the registers of the </w:t>
      </w:r>
      <w:r w:rsidR="000B474D" w:rsidRPr="00545C7E">
        <w:rPr>
          <w:rFonts w:ascii="Calibri" w:hAnsi="Calibri" w:cs="Calibri"/>
          <w:kern w:val="0"/>
        </w:rPr>
        <w:t>Care Group</w:t>
      </w:r>
      <w:r w:rsidR="00852899" w:rsidRPr="00545C7E">
        <w:rPr>
          <w:rFonts w:ascii="Calibri" w:hAnsi="Calibri" w:cs="Calibri"/>
          <w:kern w:val="0"/>
        </w:rPr>
        <w:t>s</w:t>
      </w:r>
      <w:r w:rsidR="00EB0028" w:rsidRPr="00545C7E">
        <w:rPr>
          <w:rFonts w:ascii="Calibri" w:hAnsi="Calibri" w:cs="Calibri"/>
          <w:kern w:val="0"/>
        </w:rPr>
        <w:t xml:space="preserve"> (CGs)</w:t>
      </w:r>
      <w:r w:rsidR="00852899" w:rsidRPr="00545C7E">
        <w:rPr>
          <w:rFonts w:ascii="Calibri" w:hAnsi="Calibri" w:cs="Calibri"/>
          <w:kern w:val="0"/>
        </w:rPr>
        <w:t xml:space="preserve"> and </w:t>
      </w:r>
      <w:r w:rsidR="00BF235B">
        <w:rPr>
          <w:rFonts w:ascii="Calibri" w:hAnsi="Calibri" w:cs="Calibri"/>
          <w:kern w:val="0"/>
        </w:rPr>
        <w:t>Neighbor Group</w:t>
      </w:r>
      <w:r w:rsidR="00EB0028" w:rsidRPr="00545C7E">
        <w:rPr>
          <w:rFonts w:ascii="Calibri" w:hAnsi="Calibri" w:cs="Calibri"/>
          <w:kern w:val="0"/>
        </w:rPr>
        <w:t>s (NGs)</w:t>
      </w:r>
      <w:r w:rsidR="00852899" w:rsidRPr="00545C7E">
        <w:rPr>
          <w:rFonts w:ascii="Calibri" w:hAnsi="Calibri" w:cs="Calibri"/>
          <w:kern w:val="0"/>
        </w:rPr>
        <w:t xml:space="preserve"> under that </w:t>
      </w:r>
      <w:r w:rsidR="00735019" w:rsidRPr="00545C7E">
        <w:rPr>
          <w:rFonts w:ascii="Calibri" w:hAnsi="Calibri" w:cs="Calibri"/>
          <w:kern w:val="0"/>
        </w:rPr>
        <w:t>Promoter</w:t>
      </w:r>
      <w:r w:rsidR="00852899" w:rsidRPr="00545C7E">
        <w:rPr>
          <w:rFonts w:ascii="Calibri" w:hAnsi="Calibri" w:cs="Calibri"/>
          <w:kern w:val="0"/>
        </w:rPr>
        <w:t>.</w:t>
      </w:r>
    </w:p>
    <w:p w14:paraId="770A56EB" w14:textId="77777777" w:rsidR="00FF6B9F" w:rsidRPr="00545C7E" w:rsidRDefault="00852899" w:rsidP="00120A56">
      <w:pPr>
        <w:pStyle w:val="ListParagraph"/>
        <w:numPr>
          <w:ilvl w:val="0"/>
          <w:numId w:val="1191"/>
        </w:numPr>
        <w:ind w:left="1620" w:hanging="540"/>
        <w:rPr>
          <w:rFonts w:ascii="Calibri" w:hAnsi="Calibri" w:cs="Calibri"/>
          <w:kern w:val="0"/>
        </w:rPr>
      </w:pPr>
      <w:r w:rsidRPr="00545C7E">
        <w:rPr>
          <w:rFonts w:ascii="Calibri" w:hAnsi="Calibri" w:cs="Calibri"/>
          <w:kern w:val="0"/>
        </w:rPr>
        <w:t xml:space="preserve">Remind participants that </w:t>
      </w:r>
      <w:r w:rsidR="00735019" w:rsidRPr="00545C7E">
        <w:rPr>
          <w:rFonts w:ascii="Calibri" w:hAnsi="Calibri" w:cs="Calibri"/>
          <w:kern w:val="0"/>
        </w:rPr>
        <w:t>Promoter</w:t>
      </w:r>
      <w:r w:rsidRPr="00545C7E">
        <w:rPr>
          <w:rFonts w:ascii="Calibri" w:hAnsi="Calibri" w:cs="Calibri"/>
          <w:kern w:val="0"/>
        </w:rPr>
        <w:t xml:space="preserve">s are typically responsible for </w:t>
      </w:r>
      <w:r w:rsidR="00FF6B9F" w:rsidRPr="00545C7E">
        <w:rPr>
          <w:rFonts w:ascii="Calibri" w:hAnsi="Calibri" w:cs="Calibri"/>
          <w:kern w:val="0"/>
        </w:rPr>
        <w:t>five to nine</w:t>
      </w:r>
      <w:r w:rsidRPr="00545C7E">
        <w:rPr>
          <w:rFonts w:ascii="Calibri" w:hAnsi="Calibri" w:cs="Calibri"/>
          <w:kern w:val="0"/>
        </w:rPr>
        <w:t xml:space="preserve"> </w:t>
      </w:r>
      <w:r w:rsidR="00FF6B9F" w:rsidRPr="00545C7E">
        <w:rPr>
          <w:rFonts w:ascii="Calibri" w:hAnsi="Calibri" w:cs="Calibri"/>
          <w:kern w:val="0"/>
        </w:rPr>
        <w:t>CG</w:t>
      </w:r>
      <w:r w:rsidRPr="00545C7E">
        <w:rPr>
          <w:rFonts w:ascii="Calibri" w:hAnsi="Calibri" w:cs="Calibri"/>
          <w:kern w:val="0"/>
        </w:rPr>
        <w:t xml:space="preserve">s, each CG contains </w:t>
      </w:r>
      <w:r w:rsidR="00533A6C">
        <w:rPr>
          <w:rFonts w:ascii="Calibri" w:hAnsi="Calibri" w:cs="Calibri"/>
          <w:kern w:val="0"/>
        </w:rPr>
        <w:t>10</w:t>
      </w:r>
      <w:r w:rsidR="00685A0E">
        <w:rPr>
          <w:rFonts w:ascii="Calibri" w:hAnsi="Calibri" w:cs="Calibri"/>
          <w:kern w:val="0"/>
        </w:rPr>
        <w:t>–</w:t>
      </w:r>
      <w:r w:rsidRPr="00545C7E">
        <w:rPr>
          <w:rFonts w:ascii="Calibri" w:hAnsi="Calibri" w:cs="Calibri"/>
          <w:kern w:val="0"/>
        </w:rPr>
        <w:t>1</w:t>
      </w:r>
      <w:r w:rsidR="008D4B1B" w:rsidRPr="00545C7E">
        <w:rPr>
          <w:rFonts w:ascii="Calibri" w:hAnsi="Calibri" w:cs="Calibri"/>
          <w:kern w:val="0"/>
        </w:rPr>
        <w:t>5</w:t>
      </w:r>
      <w:r w:rsidRPr="00545C7E">
        <w:rPr>
          <w:rFonts w:ascii="Calibri" w:hAnsi="Calibri" w:cs="Calibri"/>
          <w:kern w:val="0"/>
        </w:rPr>
        <w:t xml:space="preserve"> </w:t>
      </w:r>
      <w:r w:rsidR="000B474D" w:rsidRPr="00545C7E">
        <w:rPr>
          <w:rFonts w:ascii="Calibri" w:hAnsi="Calibri" w:cs="Calibri"/>
          <w:kern w:val="0"/>
        </w:rPr>
        <w:t>Care Group</w:t>
      </w:r>
      <w:r w:rsidRPr="00545C7E">
        <w:rPr>
          <w:rFonts w:ascii="Calibri" w:hAnsi="Calibri" w:cs="Calibri"/>
          <w:kern w:val="0"/>
        </w:rPr>
        <w:t xml:space="preserve"> </w:t>
      </w:r>
      <w:r w:rsidR="00D1096E" w:rsidRPr="00545C7E">
        <w:rPr>
          <w:rFonts w:ascii="Calibri" w:hAnsi="Calibri" w:cs="Calibri"/>
          <w:kern w:val="0"/>
        </w:rPr>
        <w:t>Volunteers</w:t>
      </w:r>
      <w:r w:rsidR="00FF6B9F" w:rsidRPr="00545C7E">
        <w:rPr>
          <w:rFonts w:ascii="Calibri" w:hAnsi="Calibri" w:cs="Calibri"/>
          <w:kern w:val="0"/>
        </w:rPr>
        <w:t xml:space="preserve"> (CGVs)</w:t>
      </w:r>
      <w:r w:rsidRPr="00545C7E">
        <w:rPr>
          <w:rFonts w:ascii="Calibri" w:hAnsi="Calibri" w:cs="Calibri"/>
          <w:kern w:val="0"/>
        </w:rPr>
        <w:t xml:space="preserve">, and each CGV leads a </w:t>
      </w:r>
      <w:r w:rsidR="00FF6B9F" w:rsidRPr="00545C7E">
        <w:rPr>
          <w:rFonts w:ascii="Calibri" w:hAnsi="Calibri" w:cs="Calibri"/>
          <w:kern w:val="0"/>
        </w:rPr>
        <w:t>NG</w:t>
      </w:r>
      <w:r w:rsidRPr="00545C7E">
        <w:rPr>
          <w:rFonts w:ascii="Calibri" w:hAnsi="Calibri" w:cs="Calibri"/>
          <w:kern w:val="0"/>
        </w:rPr>
        <w:t xml:space="preserve"> of 10</w:t>
      </w:r>
      <w:r w:rsidR="00FF6B9F" w:rsidRPr="00545C7E">
        <w:rPr>
          <w:rFonts w:ascii="Calibri" w:hAnsi="Calibri" w:cs="Calibri"/>
          <w:kern w:val="0"/>
        </w:rPr>
        <w:t>–</w:t>
      </w:r>
      <w:r w:rsidR="00533A6C" w:rsidRPr="00545C7E">
        <w:rPr>
          <w:rFonts w:ascii="Calibri" w:hAnsi="Calibri" w:cs="Calibri"/>
          <w:kern w:val="0"/>
        </w:rPr>
        <w:t>1</w:t>
      </w:r>
      <w:r w:rsidR="00533A6C">
        <w:rPr>
          <w:rFonts w:ascii="Calibri" w:hAnsi="Calibri" w:cs="Calibri"/>
          <w:kern w:val="0"/>
        </w:rPr>
        <w:t xml:space="preserve">5 </w:t>
      </w:r>
      <w:r w:rsidRPr="00545C7E">
        <w:rPr>
          <w:rFonts w:ascii="Calibri" w:hAnsi="Calibri" w:cs="Calibri"/>
          <w:kern w:val="0"/>
        </w:rPr>
        <w:t xml:space="preserve">women. This means that each </w:t>
      </w:r>
      <w:r w:rsidR="00735019" w:rsidRPr="00545C7E">
        <w:rPr>
          <w:rFonts w:ascii="Calibri" w:hAnsi="Calibri" w:cs="Calibri"/>
          <w:kern w:val="0"/>
        </w:rPr>
        <w:t>Promoter</w:t>
      </w:r>
      <w:r w:rsidRPr="00545C7E">
        <w:rPr>
          <w:rFonts w:ascii="Calibri" w:hAnsi="Calibri" w:cs="Calibri"/>
          <w:kern w:val="0"/>
        </w:rPr>
        <w:t xml:space="preserve"> may be responsible for tracking information from around 1,000 women. Therefore, it</w:t>
      </w:r>
      <w:r w:rsidR="00FF6B9F" w:rsidRPr="00545C7E">
        <w:rPr>
          <w:rFonts w:ascii="Calibri" w:hAnsi="Calibri" w:cs="Calibri"/>
          <w:kern w:val="0"/>
        </w:rPr>
        <w:t xml:space="preserve"> i</w:t>
      </w:r>
      <w:r w:rsidRPr="00545C7E">
        <w:rPr>
          <w:rFonts w:ascii="Calibri" w:hAnsi="Calibri" w:cs="Calibri"/>
          <w:kern w:val="0"/>
        </w:rPr>
        <w:t xml:space="preserve">s very important that project staff and </w:t>
      </w:r>
      <w:r w:rsidR="00735019" w:rsidRPr="00545C7E">
        <w:rPr>
          <w:rFonts w:ascii="Calibri" w:hAnsi="Calibri" w:cs="Calibri"/>
          <w:kern w:val="0"/>
        </w:rPr>
        <w:t>Promoter</w:t>
      </w:r>
      <w:r w:rsidRPr="00545C7E">
        <w:rPr>
          <w:rFonts w:ascii="Calibri" w:hAnsi="Calibri" w:cs="Calibri"/>
          <w:kern w:val="0"/>
        </w:rPr>
        <w:t>s know how to use the registers to complete their monthly reports.</w:t>
      </w:r>
    </w:p>
    <w:p w14:paraId="62B563AA" w14:textId="77777777" w:rsidR="00EB2FCF" w:rsidRPr="00545C7E" w:rsidRDefault="00852899" w:rsidP="00120A56">
      <w:pPr>
        <w:pStyle w:val="ListParagraph"/>
        <w:numPr>
          <w:ilvl w:val="0"/>
          <w:numId w:val="1191"/>
        </w:numPr>
        <w:ind w:left="1620" w:hanging="540"/>
        <w:rPr>
          <w:kern w:val="0"/>
        </w:rPr>
      </w:pPr>
      <w:r w:rsidRPr="00545C7E">
        <w:rPr>
          <w:rFonts w:ascii="Calibri" w:hAnsi="Calibri" w:cs="Calibri"/>
          <w:kern w:val="0"/>
        </w:rPr>
        <w:t>Explain that all reports</w:t>
      </w:r>
      <w:r w:rsidR="004D4B3C" w:rsidRPr="00545C7E">
        <w:rPr>
          <w:rFonts w:ascii="Calibri" w:hAnsi="Calibri" w:cs="Calibri"/>
          <w:kern w:val="0"/>
        </w:rPr>
        <w:t xml:space="preserve">, starting with the </w:t>
      </w:r>
      <w:r w:rsidR="00735019" w:rsidRPr="00545C7E">
        <w:rPr>
          <w:rFonts w:ascii="Calibri" w:hAnsi="Calibri" w:cs="Calibri"/>
          <w:kern w:val="0"/>
        </w:rPr>
        <w:t>Promoter</w:t>
      </w:r>
      <w:r w:rsidR="004D4B3C" w:rsidRPr="00545C7E">
        <w:rPr>
          <w:rFonts w:ascii="Calibri" w:hAnsi="Calibri" w:cs="Calibri"/>
          <w:kern w:val="0"/>
        </w:rPr>
        <w:t xml:space="preserve"> reports,</w:t>
      </w:r>
      <w:r w:rsidRPr="00545C7E">
        <w:rPr>
          <w:rFonts w:ascii="Calibri" w:hAnsi="Calibri" w:cs="Calibri"/>
          <w:kern w:val="0"/>
        </w:rPr>
        <w:t xml:space="preserve"> are </w:t>
      </w:r>
      <w:r w:rsidR="00DB6997" w:rsidRPr="00545C7E">
        <w:rPr>
          <w:rFonts w:ascii="Calibri" w:hAnsi="Calibri" w:cs="Calibri"/>
          <w:kern w:val="0"/>
        </w:rPr>
        <w:t xml:space="preserve">divided into </w:t>
      </w:r>
      <w:r w:rsidRPr="00545C7E">
        <w:rPr>
          <w:rFonts w:ascii="Calibri" w:hAnsi="Calibri" w:cs="Calibri"/>
          <w:kern w:val="0"/>
        </w:rPr>
        <w:t xml:space="preserve">two sections. The first page summarizes information from all </w:t>
      </w:r>
      <w:r w:rsidR="00FF6B9F" w:rsidRPr="00545C7E">
        <w:rPr>
          <w:rFonts w:ascii="Calibri" w:hAnsi="Calibri" w:cs="Calibri"/>
          <w:kern w:val="0"/>
        </w:rPr>
        <w:t>CGs</w:t>
      </w:r>
      <w:r w:rsidRPr="00545C7E">
        <w:rPr>
          <w:rFonts w:ascii="Calibri" w:hAnsi="Calibri" w:cs="Calibri"/>
          <w:kern w:val="0"/>
        </w:rPr>
        <w:t xml:space="preserve"> under that</w:t>
      </w:r>
      <w:r w:rsidR="00DB6997" w:rsidRPr="00545C7E">
        <w:rPr>
          <w:rFonts w:ascii="Calibri" w:hAnsi="Calibri" w:cs="Calibri"/>
          <w:kern w:val="0"/>
        </w:rPr>
        <w:t xml:space="preserve"> staff member</w:t>
      </w:r>
      <w:r w:rsidRPr="00545C7E">
        <w:rPr>
          <w:rFonts w:ascii="Calibri" w:hAnsi="Calibri" w:cs="Calibri"/>
          <w:kern w:val="0"/>
        </w:rPr>
        <w:t>.</w:t>
      </w:r>
      <w:r w:rsidR="009B30E3" w:rsidRPr="00545C7E">
        <w:rPr>
          <w:rFonts w:ascii="Calibri" w:hAnsi="Calibri" w:cs="Calibri"/>
          <w:kern w:val="0"/>
        </w:rPr>
        <w:t xml:space="preserve"> </w:t>
      </w:r>
      <w:r w:rsidRPr="00545C7E">
        <w:rPr>
          <w:rFonts w:ascii="Calibri" w:hAnsi="Calibri" w:cs="Calibri"/>
          <w:kern w:val="0"/>
        </w:rPr>
        <w:t xml:space="preserve">This information comes from the CG registers. The </w:t>
      </w:r>
      <w:r w:rsidR="00DB6997" w:rsidRPr="00545C7E">
        <w:rPr>
          <w:rFonts w:ascii="Calibri" w:hAnsi="Calibri" w:cs="Calibri"/>
          <w:kern w:val="0"/>
        </w:rPr>
        <w:t>remaining pages</w:t>
      </w:r>
      <w:r w:rsidRPr="00545C7E">
        <w:rPr>
          <w:rFonts w:ascii="Calibri" w:hAnsi="Calibri" w:cs="Calibri"/>
          <w:kern w:val="0"/>
        </w:rPr>
        <w:t xml:space="preserve"> of the report summarize the information from </w:t>
      </w:r>
      <w:r w:rsidR="00FF6B9F" w:rsidRPr="00545C7E">
        <w:rPr>
          <w:rFonts w:ascii="Calibri" w:hAnsi="Calibri" w:cs="Calibri"/>
          <w:kern w:val="0"/>
        </w:rPr>
        <w:t>NGs</w:t>
      </w:r>
      <w:r w:rsidRPr="00545C7E">
        <w:rPr>
          <w:rFonts w:ascii="Calibri" w:hAnsi="Calibri" w:cs="Calibri"/>
          <w:kern w:val="0"/>
        </w:rPr>
        <w:t xml:space="preserve"> under that staff member using the </w:t>
      </w:r>
      <w:r w:rsidR="00FF6B9F" w:rsidRPr="00545C7E">
        <w:rPr>
          <w:rFonts w:ascii="Calibri" w:hAnsi="Calibri" w:cs="Calibri"/>
          <w:kern w:val="0"/>
        </w:rPr>
        <w:t>NG</w:t>
      </w:r>
      <w:r w:rsidRPr="00545C7E">
        <w:rPr>
          <w:rFonts w:ascii="Calibri" w:hAnsi="Calibri" w:cs="Calibri"/>
          <w:kern w:val="0"/>
        </w:rPr>
        <w:t xml:space="preserve"> registers.</w:t>
      </w:r>
    </w:p>
    <w:p w14:paraId="63BD58FB" w14:textId="77777777" w:rsidR="00DB6997" w:rsidRPr="003A2261" w:rsidRDefault="00DB6997" w:rsidP="00120A56">
      <w:pPr>
        <w:pStyle w:val="NormalWeb"/>
        <w:numPr>
          <w:ilvl w:val="0"/>
          <w:numId w:val="1192"/>
        </w:numPr>
        <w:spacing w:before="0" w:beforeAutospacing="0" w:after="200" w:afterAutospacing="0"/>
        <w:ind w:left="1980"/>
        <w:rPr>
          <w:rFonts w:asciiTheme="minorHAnsi" w:hAnsiTheme="minorHAnsi"/>
        </w:rPr>
      </w:pPr>
      <w:r w:rsidRPr="003A2261">
        <w:rPr>
          <w:rFonts w:asciiTheme="minorHAnsi" w:hAnsiTheme="minorHAnsi"/>
        </w:rPr>
        <w:t>Promoter Report</w:t>
      </w:r>
      <w:r w:rsidR="001A2130">
        <w:rPr>
          <w:rFonts w:asciiTheme="minorHAnsi" w:hAnsiTheme="minorHAnsi"/>
        </w:rPr>
        <w:t>:</w:t>
      </w:r>
      <w:r w:rsidRPr="003A2261">
        <w:rPr>
          <w:rFonts w:asciiTheme="minorHAnsi" w:hAnsiTheme="minorHAnsi"/>
        </w:rPr>
        <w:t xml:space="preserve"> </w:t>
      </w:r>
      <w:r w:rsidR="00852899" w:rsidRPr="003A2261">
        <w:rPr>
          <w:rFonts w:asciiTheme="minorHAnsi" w:hAnsiTheme="minorHAnsi"/>
        </w:rPr>
        <w:t xml:space="preserve">Page </w:t>
      </w:r>
      <w:r w:rsidR="00FF6B9F" w:rsidRPr="003A2261">
        <w:rPr>
          <w:rFonts w:asciiTheme="minorHAnsi" w:hAnsiTheme="minorHAnsi"/>
        </w:rPr>
        <w:t>o</w:t>
      </w:r>
      <w:r w:rsidR="00852899" w:rsidRPr="003A2261">
        <w:rPr>
          <w:rFonts w:asciiTheme="minorHAnsi" w:hAnsiTheme="minorHAnsi"/>
        </w:rPr>
        <w:t>ne</w:t>
      </w:r>
      <w:r w:rsidRPr="003A2261">
        <w:rPr>
          <w:rFonts w:asciiTheme="minorHAnsi" w:hAnsiTheme="minorHAnsi"/>
        </w:rPr>
        <w:t xml:space="preserve"> (summarized information from all CG</w:t>
      </w:r>
      <w:r w:rsidR="001A2130">
        <w:rPr>
          <w:rFonts w:asciiTheme="minorHAnsi" w:hAnsiTheme="minorHAnsi"/>
        </w:rPr>
        <w:t>s</w:t>
      </w:r>
      <w:r w:rsidRPr="003A2261">
        <w:rPr>
          <w:rFonts w:asciiTheme="minorHAnsi" w:hAnsiTheme="minorHAnsi"/>
        </w:rPr>
        <w:t xml:space="preserve">) </w:t>
      </w:r>
    </w:p>
    <w:p w14:paraId="720B886C" w14:textId="77777777" w:rsidR="00492274" w:rsidRPr="003A2261" w:rsidRDefault="00DB6997" w:rsidP="00120A56">
      <w:pPr>
        <w:pStyle w:val="NormalWeb"/>
        <w:numPr>
          <w:ilvl w:val="0"/>
          <w:numId w:val="1193"/>
        </w:numPr>
        <w:spacing w:before="0" w:beforeAutospacing="0" w:after="200" w:afterAutospacing="0"/>
        <w:ind w:left="2340"/>
        <w:rPr>
          <w:rFonts w:asciiTheme="minorHAnsi" w:hAnsiTheme="minorHAnsi"/>
        </w:rPr>
      </w:pPr>
      <w:r w:rsidRPr="003A2261">
        <w:rPr>
          <w:rFonts w:asciiTheme="minorHAnsi" w:hAnsiTheme="minorHAnsi"/>
        </w:rPr>
        <w:t>Review the content of the headings</w:t>
      </w:r>
      <w:r w:rsidR="001A2130">
        <w:rPr>
          <w:rFonts w:asciiTheme="minorHAnsi" w:hAnsiTheme="minorHAnsi"/>
        </w:rPr>
        <w:t>.</w:t>
      </w:r>
      <w:r w:rsidRPr="003A2261">
        <w:rPr>
          <w:rFonts w:asciiTheme="minorHAnsi" w:hAnsiTheme="minorHAnsi"/>
        </w:rPr>
        <w:t xml:space="preserve"> </w:t>
      </w:r>
    </w:p>
    <w:p w14:paraId="3F7D7F03" w14:textId="77777777" w:rsidR="00EB2FCF" w:rsidRPr="003A2261" w:rsidRDefault="00852899" w:rsidP="00120A56">
      <w:pPr>
        <w:pStyle w:val="NormalWeb"/>
        <w:numPr>
          <w:ilvl w:val="0"/>
          <w:numId w:val="1192"/>
        </w:numPr>
        <w:spacing w:before="0" w:beforeAutospacing="0" w:after="200" w:afterAutospacing="0"/>
        <w:ind w:left="1980"/>
        <w:rPr>
          <w:rFonts w:asciiTheme="minorHAnsi" w:hAnsiTheme="minorHAnsi"/>
        </w:rPr>
      </w:pPr>
      <w:r w:rsidRPr="003A2261">
        <w:rPr>
          <w:rFonts w:asciiTheme="minorHAnsi" w:hAnsiTheme="minorHAnsi"/>
        </w:rPr>
        <w:t>CG</w:t>
      </w:r>
      <w:r w:rsidR="003D6ACA" w:rsidRPr="003A2261">
        <w:rPr>
          <w:rFonts w:asciiTheme="minorHAnsi" w:hAnsiTheme="minorHAnsi"/>
        </w:rPr>
        <w:t xml:space="preserve"> i</w:t>
      </w:r>
      <w:r w:rsidRPr="003A2261">
        <w:rPr>
          <w:rFonts w:asciiTheme="minorHAnsi" w:hAnsiTheme="minorHAnsi"/>
        </w:rPr>
        <w:t>nformation</w:t>
      </w:r>
      <w:r w:rsidR="003D6ACA" w:rsidRPr="003A2261">
        <w:rPr>
          <w:rFonts w:asciiTheme="minorHAnsi" w:hAnsiTheme="minorHAnsi"/>
        </w:rPr>
        <w:t>: T</w:t>
      </w:r>
      <w:r w:rsidR="00EB2FCF" w:rsidRPr="003A2261">
        <w:rPr>
          <w:rFonts w:asciiTheme="minorHAnsi" w:hAnsiTheme="minorHAnsi"/>
        </w:rPr>
        <w:t xml:space="preserve">he </w:t>
      </w:r>
      <w:r w:rsidR="00735019" w:rsidRPr="003A2261">
        <w:rPr>
          <w:rFonts w:asciiTheme="minorHAnsi" w:hAnsiTheme="minorHAnsi"/>
        </w:rPr>
        <w:t>Promoter</w:t>
      </w:r>
      <w:r w:rsidR="00EB2FCF" w:rsidRPr="003A2261">
        <w:rPr>
          <w:rFonts w:asciiTheme="minorHAnsi" w:hAnsiTheme="minorHAnsi"/>
        </w:rPr>
        <w:t>:</w:t>
      </w:r>
    </w:p>
    <w:p w14:paraId="4C7E5F98" w14:textId="77777777" w:rsidR="00EB2FCF" w:rsidRPr="00545C7E" w:rsidRDefault="00EB2FCF" w:rsidP="000C731E">
      <w:pPr>
        <w:pStyle w:val="ListParagraph"/>
        <w:numPr>
          <w:ilvl w:val="0"/>
          <w:numId w:val="1193"/>
        </w:numPr>
        <w:spacing w:after="120"/>
        <w:ind w:left="2340"/>
        <w:rPr>
          <w:kern w:val="0"/>
        </w:rPr>
      </w:pPr>
      <w:r w:rsidRPr="00545C7E">
        <w:rPr>
          <w:kern w:val="0"/>
        </w:rPr>
        <w:t xml:space="preserve">Writes the numbers for each of her </w:t>
      </w:r>
      <w:r w:rsidR="00FF6B9F" w:rsidRPr="00545C7E">
        <w:rPr>
          <w:kern w:val="0"/>
        </w:rPr>
        <w:t>CG</w:t>
      </w:r>
      <w:r w:rsidRPr="00545C7E">
        <w:rPr>
          <w:kern w:val="0"/>
        </w:rPr>
        <w:t xml:space="preserve">s in the top row of the table </w:t>
      </w:r>
    </w:p>
    <w:p w14:paraId="27262B54" w14:textId="77777777" w:rsidR="00EB2FCF" w:rsidRPr="00545C7E" w:rsidRDefault="00EB2FCF" w:rsidP="000C731E">
      <w:pPr>
        <w:pStyle w:val="ListParagraph"/>
        <w:numPr>
          <w:ilvl w:val="0"/>
          <w:numId w:val="1193"/>
        </w:numPr>
        <w:spacing w:after="120"/>
        <w:ind w:left="2340"/>
        <w:rPr>
          <w:kern w:val="0"/>
        </w:rPr>
      </w:pPr>
      <w:r w:rsidRPr="00545C7E">
        <w:rPr>
          <w:kern w:val="0"/>
        </w:rPr>
        <w:t xml:space="preserve">Copies the summary information from the bottom of the </w:t>
      </w:r>
      <w:r w:rsidR="00FF6B9F" w:rsidRPr="00545C7E">
        <w:rPr>
          <w:kern w:val="0"/>
        </w:rPr>
        <w:t>CG</w:t>
      </w:r>
      <w:r w:rsidRPr="00545C7E">
        <w:rPr>
          <w:kern w:val="0"/>
        </w:rPr>
        <w:t xml:space="preserve"> register in the column below each </w:t>
      </w:r>
      <w:r w:rsidR="00FF6B9F" w:rsidRPr="00545C7E">
        <w:rPr>
          <w:kern w:val="0"/>
        </w:rPr>
        <w:t>CG</w:t>
      </w:r>
      <w:r w:rsidRPr="00545C7E">
        <w:rPr>
          <w:kern w:val="0"/>
        </w:rPr>
        <w:t xml:space="preserve"> number</w:t>
      </w:r>
    </w:p>
    <w:p w14:paraId="7E58F893" w14:textId="77777777" w:rsidR="00EB2FCF" w:rsidRPr="00545C7E" w:rsidRDefault="00EB2FCF" w:rsidP="000C731E">
      <w:pPr>
        <w:pStyle w:val="ListParagraph"/>
        <w:numPr>
          <w:ilvl w:val="0"/>
          <w:numId w:val="1193"/>
        </w:numPr>
        <w:spacing w:after="120"/>
        <w:ind w:left="2340"/>
        <w:rPr>
          <w:kern w:val="0"/>
        </w:rPr>
      </w:pPr>
      <w:r w:rsidRPr="00545C7E">
        <w:rPr>
          <w:kern w:val="0"/>
        </w:rPr>
        <w:t xml:space="preserve">Records the number and average score of CGVs observed with a </w:t>
      </w:r>
      <w:r w:rsidR="001A2130">
        <w:rPr>
          <w:kern w:val="0"/>
        </w:rPr>
        <w:t>q</w:t>
      </w:r>
      <w:r w:rsidRPr="00545C7E">
        <w:rPr>
          <w:kern w:val="0"/>
        </w:rPr>
        <w:t xml:space="preserve">uality </w:t>
      </w:r>
      <w:r w:rsidR="001A2130">
        <w:rPr>
          <w:kern w:val="0"/>
        </w:rPr>
        <w:t>i</w:t>
      </w:r>
      <w:r w:rsidRPr="00545C7E">
        <w:rPr>
          <w:kern w:val="0"/>
        </w:rPr>
        <w:t xml:space="preserve">mprovement and </w:t>
      </w:r>
      <w:r w:rsidR="001A2130">
        <w:rPr>
          <w:kern w:val="0"/>
        </w:rPr>
        <w:t>v</w:t>
      </w:r>
      <w:r w:rsidRPr="00545C7E">
        <w:rPr>
          <w:kern w:val="0"/>
        </w:rPr>
        <w:t xml:space="preserve">erification </w:t>
      </w:r>
      <w:r w:rsidR="001A2130">
        <w:rPr>
          <w:kern w:val="0"/>
        </w:rPr>
        <w:t>c</w:t>
      </w:r>
      <w:r w:rsidRPr="00545C7E">
        <w:rPr>
          <w:kern w:val="0"/>
        </w:rPr>
        <w:t xml:space="preserve">hecklist (QIVC) </w:t>
      </w:r>
    </w:p>
    <w:p w14:paraId="36450F0C" w14:textId="77777777" w:rsidR="00E063B1" w:rsidRPr="00545C7E" w:rsidRDefault="00EB2FCF" w:rsidP="00120A56">
      <w:pPr>
        <w:pStyle w:val="ListParagraph"/>
        <w:numPr>
          <w:ilvl w:val="0"/>
          <w:numId w:val="1193"/>
        </w:numPr>
        <w:ind w:left="2340"/>
        <w:rPr>
          <w:kern w:val="0"/>
        </w:rPr>
      </w:pPr>
      <w:r w:rsidRPr="00545C7E">
        <w:rPr>
          <w:kern w:val="0"/>
        </w:rPr>
        <w:t xml:space="preserve">Reviews calculations for average QIVC score (the sum of each </w:t>
      </w:r>
      <w:r w:rsidR="00FF6B9F" w:rsidRPr="00545C7E">
        <w:rPr>
          <w:kern w:val="0"/>
        </w:rPr>
        <w:t>score</w:t>
      </w:r>
      <w:r w:rsidRPr="00545C7E">
        <w:rPr>
          <w:kern w:val="0"/>
        </w:rPr>
        <w:t xml:space="preserve"> divided by the total number of scores available)</w:t>
      </w:r>
    </w:p>
    <w:p w14:paraId="125F0BB7" w14:textId="77777777" w:rsidR="00E063B1" w:rsidRPr="00545C7E" w:rsidRDefault="00E063B1" w:rsidP="00120A56">
      <w:pPr>
        <w:pStyle w:val="ListParagraph"/>
        <w:numPr>
          <w:ilvl w:val="0"/>
          <w:numId w:val="1192"/>
        </w:numPr>
        <w:ind w:left="1980"/>
        <w:rPr>
          <w:kern w:val="0"/>
        </w:rPr>
      </w:pPr>
      <w:r w:rsidRPr="00545C7E">
        <w:rPr>
          <w:kern w:val="0"/>
        </w:rPr>
        <w:t>Page two through the end</w:t>
      </w:r>
      <w:r w:rsidR="001A2130">
        <w:rPr>
          <w:kern w:val="0"/>
        </w:rPr>
        <w:t xml:space="preserve"> </w:t>
      </w:r>
      <w:r w:rsidR="00DB6997" w:rsidRPr="00545C7E">
        <w:rPr>
          <w:kern w:val="0"/>
        </w:rPr>
        <w:t xml:space="preserve">(summarized information from </w:t>
      </w:r>
      <w:r w:rsidRPr="00545C7E">
        <w:rPr>
          <w:kern w:val="0"/>
        </w:rPr>
        <w:t>N</w:t>
      </w:r>
      <w:r w:rsidR="003D6ACA" w:rsidRPr="00545C7E">
        <w:rPr>
          <w:kern w:val="0"/>
        </w:rPr>
        <w:t>G</w:t>
      </w:r>
      <w:r w:rsidR="00DB6997" w:rsidRPr="00545C7E">
        <w:rPr>
          <w:kern w:val="0"/>
        </w:rPr>
        <w:t>)</w:t>
      </w:r>
      <w:r w:rsidR="003D6ACA" w:rsidRPr="00545C7E">
        <w:rPr>
          <w:kern w:val="0"/>
        </w:rPr>
        <w:t xml:space="preserve"> </w:t>
      </w:r>
    </w:p>
    <w:p w14:paraId="6351227A" w14:textId="77777777" w:rsidR="00E063B1" w:rsidRDefault="00E063B1" w:rsidP="00120A56">
      <w:pPr>
        <w:pStyle w:val="ListParagraph"/>
        <w:numPr>
          <w:ilvl w:val="0"/>
          <w:numId w:val="1193"/>
        </w:numPr>
        <w:spacing w:after="120"/>
        <w:ind w:left="2340"/>
        <w:rPr>
          <w:kern w:val="0"/>
        </w:rPr>
      </w:pPr>
      <w:r w:rsidRPr="00545C7E">
        <w:rPr>
          <w:kern w:val="0"/>
        </w:rPr>
        <w:t xml:space="preserve">Each </w:t>
      </w:r>
      <w:r w:rsidR="00FF6B9F" w:rsidRPr="00545C7E">
        <w:rPr>
          <w:kern w:val="0"/>
        </w:rPr>
        <w:t>CG</w:t>
      </w:r>
      <w:r w:rsidRPr="00545C7E">
        <w:rPr>
          <w:kern w:val="0"/>
        </w:rPr>
        <w:t xml:space="preserve"> has its own table. The first row includes the letters of the </w:t>
      </w:r>
      <w:r w:rsidR="00FF6B9F" w:rsidRPr="00545C7E">
        <w:rPr>
          <w:kern w:val="0"/>
        </w:rPr>
        <w:t>CGVs</w:t>
      </w:r>
      <w:r w:rsidRPr="00545C7E">
        <w:rPr>
          <w:kern w:val="0"/>
        </w:rPr>
        <w:t xml:space="preserve"> within that </w:t>
      </w:r>
      <w:r w:rsidR="00FF6B9F" w:rsidRPr="00545C7E">
        <w:rPr>
          <w:kern w:val="0"/>
        </w:rPr>
        <w:t>CG</w:t>
      </w:r>
      <w:r w:rsidRPr="00545C7E">
        <w:rPr>
          <w:kern w:val="0"/>
        </w:rPr>
        <w:t>.</w:t>
      </w:r>
      <w:r w:rsidR="00FF6B9F" w:rsidRPr="00545C7E">
        <w:rPr>
          <w:kern w:val="0"/>
        </w:rPr>
        <w:t xml:space="preserve"> </w:t>
      </w:r>
    </w:p>
    <w:p w14:paraId="3AA48899" w14:textId="77777777" w:rsidR="00120A56" w:rsidRPr="00545C7E" w:rsidRDefault="00120A56" w:rsidP="00120A56">
      <w:pPr>
        <w:pStyle w:val="ListParagraph"/>
        <w:numPr>
          <w:ilvl w:val="0"/>
          <w:numId w:val="1193"/>
        </w:numPr>
        <w:spacing w:after="120"/>
        <w:ind w:left="2340"/>
        <w:rPr>
          <w:kern w:val="0"/>
        </w:rPr>
      </w:pPr>
      <w:r w:rsidRPr="00545C7E">
        <w:rPr>
          <w:kern w:val="0"/>
        </w:rPr>
        <w:t>In the column under each CGV letter, the Promoter copies the summary information from the bottom of the NG registers.</w:t>
      </w:r>
    </w:p>
    <w:p w14:paraId="55192D19" w14:textId="77777777" w:rsidR="00022351" w:rsidRPr="00545C7E" w:rsidRDefault="00022351" w:rsidP="00120A56">
      <w:pPr>
        <w:pStyle w:val="ListParagraph"/>
        <w:ind w:left="1080" w:hanging="360"/>
        <w:rPr>
          <w:kern w:val="0"/>
        </w:rPr>
      </w:pPr>
      <w:r w:rsidRPr="00545C7E">
        <w:rPr>
          <w:kern w:val="0"/>
        </w:rPr>
        <w:t xml:space="preserve">3. </w:t>
      </w:r>
      <w:r w:rsidRPr="00545C7E">
        <w:rPr>
          <w:kern w:val="0"/>
        </w:rPr>
        <w:tab/>
        <w:t xml:space="preserve">The </w:t>
      </w:r>
      <w:r w:rsidR="00132238" w:rsidRPr="00545C7E">
        <w:rPr>
          <w:kern w:val="0"/>
        </w:rPr>
        <w:t>Supervisor</w:t>
      </w:r>
      <w:r w:rsidRPr="00545C7E">
        <w:rPr>
          <w:kern w:val="0"/>
        </w:rPr>
        <w:t xml:space="preserve"> Report </w:t>
      </w:r>
    </w:p>
    <w:p w14:paraId="41E3F7EA" w14:textId="77777777" w:rsidR="00FA42D8" w:rsidRPr="00545C7E" w:rsidRDefault="00120A56" w:rsidP="00120A56">
      <w:pPr>
        <w:pStyle w:val="ListParagraph"/>
        <w:ind w:left="1620" w:hanging="540"/>
        <w:rPr>
          <w:kern w:val="0"/>
        </w:rPr>
      </w:pPr>
      <w:r>
        <w:rPr>
          <w:kern w:val="0"/>
        </w:rPr>
        <w:lastRenderedPageBreak/>
        <w:t xml:space="preserve">3a. </w:t>
      </w:r>
      <w:r>
        <w:rPr>
          <w:kern w:val="0"/>
        </w:rPr>
        <w:tab/>
      </w:r>
      <w:r w:rsidR="00EB0028" w:rsidRPr="00545C7E">
        <w:rPr>
          <w:kern w:val="0"/>
        </w:rPr>
        <w:t>Refer participants to</w:t>
      </w:r>
      <w:r w:rsidR="002711ED" w:rsidRPr="00545C7E">
        <w:rPr>
          <w:kern w:val="0"/>
        </w:rPr>
        <w:t xml:space="preserve"> </w:t>
      </w:r>
      <w:r w:rsidR="00EB0028" w:rsidRPr="00545C7E">
        <w:rPr>
          <w:b/>
          <w:color w:val="237990"/>
          <w:kern w:val="0"/>
        </w:rPr>
        <w:t xml:space="preserve">Lesson 15 </w:t>
      </w:r>
      <w:r w:rsidR="002711ED" w:rsidRPr="00545C7E">
        <w:rPr>
          <w:b/>
          <w:color w:val="237990"/>
          <w:kern w:val="0"/>
        </w:rPr>
        <w:t>Handout 2</w:t>
      </w:r>
      <w:r w:rsidR="00EB0028" w:rsidRPr="00545C7E">
        <w:rPr>
          <w:b/>
          <w:color w:val="237990"/>
          <w:kern w:val="0"/>
        </w:rPr>
        <w:t xml:space="preserve">: Blank </w:t>
      </w:r>
      <w:r w:rsidR="00132238" w:rsidRPr="00545C7E">
        <w:rPr>
          <w:b/>
          <w:color w:val="237990"/>
          <w:kern w:val="0"/>
        </w:rPr>
        <w:t>Supervisor</w:t>
      </w:r>
      <w:r w:rsidR="00EB0028" w:rsidRPr="00545C7E">
        <w:rPr>
          <w:b/>
          <w:color w:val="237990"/>
          <w:kern w:val="0"/>
        </w:rPr>
        <w:t xml:space="preserve"> Report</w:t>
      </w:r>
      <w:r w:rsidR="00EB0028" w:rsidRPr="00545C7E">
        <w:rPr>
          <w:kern w:val="0"/>
        </w:rPr>
        <w:t>. Tell participants that a</w:t>
      </w:r>
      <w:r w:rsidR="002711ED" w:rsidRPr="00545C7E">
        <w:rPr>
          <w:kern w:val="0"/>
        </w:rPr>
        <w:t xml:space="preserve">ll information </w:t>
      </w:r>
      <w:r w:rsidR="00947802" w:rsidRPr="00545C7E">
        <w:rPr>
          <w:kern w:val="0"/>
        </w:rPr>
        <w:t xml:space="preserve">for this report </w:t>
      </w:r>
      <w:r w:rsidR="002711ED" w:rsidRPr="00545C7E">
        <w:rPr>
          <w:kern w:val="0"/>
        </w:rPr>
        <w:t xml:space="preserve">comes from the </w:t>
      </w:r>
      <w:r w:rsidR="00735019" w:rsidRPr="00545C7E">
        <w:rPr>
          <w:kern w:val="0"/>
        </w:rPr>
        <w:t>Promoter</w:t>
      </w:r>
      <w:r w:rsidR="002711ED" w:rsidRPr="00545C7E">
        <w:rPr>
          <w:kern w:val="0"/>
        </w:rPr>
        <w:t xml:space="preserve"> reports. </w:t>
      </w:r>
    </w:p>
    <w:p w14:paraId="61AAB20F" w14:textId="77777777" w:rsidR="002711ED" w:rsidRPr="00545C7E" w:rsidRDefault="00120A56" w:rsidP="00120A56">
      <w:pPr>
        <w:pStyle w:val="ListParagraph"/>
        <w:ind w:left="1620" w:hanging="540"/>
        <w:rPr>
          <w:kern w:val="0"/>
        </w:rPr>
      </w:pPr>
      <w:r>
        <w:rPr>
          <w:kern w:val="0"/>
        </w:rPr>
        <w:t>3b.</w:t>
      </w:r>
      <w:r>
        <w:rPr>
          <w:kern w:val="0"/>
        </w:rPr>
        <w:tab/>
      </w:r>
      <w:r w:rsidR="002711ED" w:rsidRPr="00545C7E">
        <w:rPr>
          <w:kern w:val="0"/>
        </w:rPr>
        <w:t xml:space="preserve">Page </w:t>
      </w:r>
      <w:r w:rsidR="00FA42D8" w:rsidRPr="00545C7E">
        <w:rPr>
          <w:kern w:val="0"/>
        </w:rPr>
        <w:t>o</w:t>
      </w:r>
      <w:r w:rsidR="002711ED" w:rsidRPr="00545C7E">
        <w:rPr>
          <w:kern w:val="0"/>
        </w:rPr>
        <w:t>ne</w:t>
      </w:r>
      <w:r w:rsidR="001A2130">
        <w:rPr>
          <w:kern w:val="0"/>
        </w:rPr>
        <w:t xml:space="preserve">: </w:t>
      </w:r>
      <w:r w:rsidR="002711ED" w:rsidRPr="00545C7E">
        <w:rPr>
          <w:kern w:val="0"/>
        </w:rPr>
        <w:t>CG</w:t>
      </w:r>
      <w:r w:rsidR="00FA42D8" w:rsidRPr="00545C7E">
        <w:rPr>
          <w:kern w:val="0"/>
        </w:rPr>
        <w:t xml:space="preserve"> i</w:t>
      </w:r>
      <w:r w:rsidR="002711ED" w:rsidRPr="00545C7E">
        <w:rPr>
          <w:kern w:val="0"/>
        </w:rPr>
        <w:t xml:space="preserve">nformation: </w:t>
      </w:r>
      <w:r w:rsidR="00FA42D8" w:rsidRPr="00545C7E">
        <w:rPr>
          <w:kern w:val="0"/>
        </w:rPr>
        <w:t>T</w:t>
      </w:r>
      <w:r w:rsidR="002711ED" w:rsidRPr="00545C7E">
        <w:rPr>
          <w:kern w:val="0"/>
        </w:rPr>
        <w:t xml:space="preserve">he </w:t>
      </w:r>
      <w:r w:rsidR="00132238" w:rsidRPr="00545C7E">
        <w:rPr>
          <w:kern w:val="0"/>
        </w:rPr>
        <w:t>Supervisor</w:t>
      </w:r>
      <w:r w:rsidR="002711ED" w:rsidRPr="00545C7E">
        <w:rPr>
          <w:kern w:val="0"/>
        </w:rPr>
        <w:t>:</w:t>
      </w:r>
    </w:p>
    <w:p w14:paraId="6C7DD26C" w14:textId="77777777" w:rsidR="00B03335" w:rsidRPr="00545C7E" w:rsidRDefault="00B03335" w:rsidP="00120A56">
      <w:pPr>
        <w:pStyle w:val="ListParagraph"/>
        <w:numPr>
          <w:ilvl w:val="0"/>
          <w:numId w:val="1194"/>
        </w:numPr>
        <w:ind w:left="1980"/>
        <w:rPr>
          <w:kern w:val="0"/>
        </w:rPr>
      </w:pPr>
      <w:r w:rsidRPr="00545C7E">
        <w:rPr>
          <w:kern w:val="0"/>
        </w:rPr>
        <w:t xml:space="preserve">Writes the number for each </w:t>
      </w:r>
      <w:r w:rsidR="00735019" w:rsidRPr="00545C7E">
        <w:rPr>
          <w:kern w:val="0"/>
        </w:rPr>
        <w:t>Promoter</w:t>
      </w:r>
      <w:r w:rsidRPr="00545C7E">
        <w:rPr>
          <w:kern w:val="0"/>
        </w:rPr>
        <w:t xml:space="preserve"> he</w:t>
      </w:r>
      <w:r w:rsidR="004575FE" w:rsidRPr="00545C7E">
        <w:rPr>
          <w:kern w:val="0"/>
        </w:rPr>
        <w:t>/she</w:t>
      </w:r>
      <w:r w:rsidRPr="00545C7E">
        <w:rPr>
          <w:kern w:val="0"/>
        </w:rPr>
        <w:t xml:space="preserve"> is responsible </w:t>
      </w:r>
      <w:r w:rsidR="004575FE" w:rsidRPr="00545C7E">
        <w:rPr>
          <w:kern w:val="0"/>
        </w:rPr>
        <w:t xml:space="preserve">for </w:t>
      </w:r>
      <w:r w:rsidRPr="00545C7E">
        <w:rPr>
          <w:kern w:val="0"/>
        </w:rPr>
        <w:t>in the top row of the table</w:t>
      </w:r>
    </w:p>
    <w:p w14:paraId="31FE656F" w14:textId="77777777" w:rsidR="00B03335" w:rsidRPr="00545C7E" w:rsidRDefault="00B03335" w:rsidP="00120A56">
      <w:pPr>
        <w:pStyle w:val="ListParagraph"/>
        <w:numPr>
          <w:ilvl w:val="0"/>
          <w:numId w:val="1194"/>
        </w:numPr>
        <w:ind w:left="1980"/>
        <w:rPr>
          <w:kern w:val="0"/>
        </w:rPr>
      </w:pPr>
      <w:r w:rsidRPr="00545C7E">
        <w:rPr>
          <w:kern w:val="0"/>
        </w:rPr>
        <w:t xml:space="preserve">Copies the information from the </w:t>
      </w:r>
      <w:r w:rsidR="004575FE" w:rsidRPr="00545C7E">
        <w:rPr>
          <w:kern w:val="0"/>
        </w:rPr>
        <w:t>“</w:t>
      </w:r>
      <w:r w:rsidRPr="00545C7E">
        <w:rPr>
          <w:b/>
          <w:kern w:val="0"/>
        </w:rPr>
        <w:t>Total</w:t>
      </w:r>
      <w:r w:rsidR="004575FE" w:rsidRPr="00545C7E">
        <w:rPr>
          <w:kern w:val="0"/>
        </w:rPr>
        <w:t>”</w:t>
      </w:r>
      <w:r w:rsidRPr="00545C7E">
        <w:rPr>
          <w:kern w:val="0"/>
        </w:rPr>
        <w:t xml:space="preserve"> column of the first page of the </w:t>
      </w:r>
      <w:r w:rsidR="00735019" w:rsidRPr="00545C7E">
        <w:rPr>
          <w:kern w:val="0"/>
        </w:rPr>
        <w:t>Promoter</w:t>
      </w:r>
      <w:r w:rsidRPr="00545C7E">
        <w:rPr>
          <w:kern w:val="0"/>
        </w:rPr>
        <w:t xml:space="preserve"> </w:t>
      </w:r>
      <w:r w:rsidR="004575FE" w:rsidRPr="00545C7E">
        <w:rPr>
          <w:kern w:val="0"/>
        </w:rPr>
        <w:t>r</w:t>
      </w:r>
      <w:r w:rsidRPr="00545C7E">
        <w:rPr>
          <w:kern w:val="0"/>
        </w:rPr>
        <w:t xml:space="preserve">eport, the </w:t>
      </w:r>
      <w:r w:rsidR="004575FE" w:rsidRPr="00545C7E">
        <w:rPr>
          <w:kern w:val="0"/>
        </w:rPr>
        <w:t>CG i</w:t>
      </w:r>
      <w:r w:rsidRPr="00545C7E">
        <w:rPr>
          <w:kern w:val="0"/>
        </w:rPr>
        <w:t xml:space="preserve">nformation </w:t>
      </w:r>
      <w:r w:rsidR="004575FE" w:rsidRPr="00545C7E">
        <w:rPr>
          <w:kern w:val="0"/>
        </w:rPr>
        <w:t>t</w:t>
      </w:r>
      <w:r w:rsidRPr="00545C7E">
        <w:rPr>
          <w:kern w:val="0"/>
        </w:rPr>
        <w:t xml:space="preserve">able, into the columns below the </w:t>
      </w:r>
      <w:r w:rsidR="00735019" w:rsidRPr="00545C7E">
        <w:rPr>
          <w:kern w:val="0"/>
        </w:rPr>
        <w:t>Promoter</w:t>
      </w:r>
      <w:r w:rsidRPr="00545C7E">
        <w:rPr>
          <w:kern w:val="0"/>
        </w:rPr>
        <w:t xml:space="preserve"> numbers</w:t>
      </w:r>
    </w:p>
    <w:p w14:paraId="078611E5" w14:textId="77777777" w:rsidR="00B03335" w:rsidRPr="00545C7E" w:rsidRDefault="00B03335" w:rsidP="00120A56">
      <w:pPr>
        <w:pStyle w:val="ListParagraph"/>
        <w:numPr>
          <w:ilvl w:val="0"/>
          <w:numId w:val="1194"/>
        </w:numPr>
        <w:ind w:left="1980"/>
        <w:rPr>
          <w:kern w:val="0"/>
        </w:rPr>
      </w:pPr>
      <w:r w:rsidRPr="00545C7E">
        <w:rPr>
          <w:kern w:val="0"/>
        </w:rPr>
        <w:t>Records the number of times he</w:t>
      </w:r>
      <w:r w:rsidR="004575FE" w:rsidRPr="00545C7E">
        <w:rPr>
          <w:kern w:val="0"/>
        </w:rPr>
        <w:t>/she</w:t>
      </w:r>
      <w:r w:rsidRPr="00545C7E">
        <w:rPr>
          <w:kern w:val="0"/>
        </w:rPr>
        <w:t xml:space="preserve"> supervised each </w:t>
      </w:r>
      <w:r w:rsidR="00735019" w:rsidRPr="00545C7E">
        <w:rPr>
          <w:kern w:val="0"/>
        </w:rPr>
        <w:t>Promoter</w:t>
      </w:r>
      <w:r w:rsidRPr="00545C7E">
        <w:rPr>
          <w:kern w:val="0"/>
        </w:rPr>
        <w:t>,</w:t>
      </w:r>
      <w:r w:rsidR="009B30E3" w:rsidRPr="00545C7E">
        <w:rPr>
          <w:kern w:val="0"/>
        </w:rPr>
        <w:t xml:space="preserve"> </w:t>
      </w:r>
      <w:r w:rsidRPr="00545C7E">
        <w:rPr>
          <w:kern w:val="0"/>
        </w:rPr>
        <w:t xml:space="preserve">along with the QIVC </w:t>
      </w:r>
      <w:r w:rsidR="004575FE" w:rsidRPr="00545C7E">
        <w:rPr>
          <w:kern w:val="0"/>
        </w:rPr>
        <w:t xml:space="preserve">for educational session facilitation </w:t>
      </w:r>
      <w:r w:rsidRPr="00545C7E">
        <w:rPr>
          <w:kern w:val="0"/>
        </w:rPr>
        <w:t>score</w:t>
      </w:r>
    </w:p>
    <w:p w14:paraId="3D692501" w14:textId="77777777" w:rsidR="00B03335" w:rsidRPr="00545C7E" w:rsidRDefault="00B03335" w:rsidP="00120A56">
      <w:pPr>
        <w:pStyle w:val="ListParagraph"/>
        <w:numPr>
          <w:ilvl w:val="0"/>
          <w:numId w:val="1194"/>
        </w:numPr>
        <w:ind w:left="1980"/>
        <w:rPr>
          <w:kern w:val="0"/>
        </w:rPr>
      </w:pPr>
      <w:r w:rsidRPr="00545C7E">
        <w:rPr>
          <w:kern w:val="0"/>
        </w:rPr>
        <w:t>Reviews calculations for:</w:t>
      </w:r>
    </w:p>
    <w:p w14:paraId="05BD74A7" w14:textId="77777777" w:rsidR="0075109E" w:rsidRPr="00545C7E" w:rsidRDefault="004575FE" w:rsidP="000C731E">
      <w:pPr>
        <w:pStyle w:val="ListParagraph"/>
        <w:numPr>
          <w:ilvl w:val="0"/>
          <w:numId w:val="1195"/>
        </w:numPr>
        <w:spacing w:after="120"/>
        <w:ind w:left="2340"/>
        <w:rPr>
          <w:kern w:val="0"/>
        </w:rPr>
      </w:pPr>
      <w:r w:rsidRPr="00545C7E">
        <w:rPr>
          <w:kern w:val="0"/>
        </w:rPr>
        <w:t>Percent</w:t>
      </w:r>
      <w:r w:rsidR="008513AF" w:rsidRPr="00545C7E">
        <w:rPr>
          <w:kern w:val="0"/>
        </w:rPr>
        <w:t>age of</w:t>
      </w:r>
      <w:r w:rsidR="0075109E" w:rsidRPr="00545C7E">
        <w:rPr>
          <w:kern w:val="0"/>
        </w:rPr>
        <w:t xml:space="preserve"> attendance (number who attended divided by number registered)</w:t>
      </w:r>
    </w:p>
    <w:p w14:paraId="5030E39D" w14:textId="77777777" w:rsidR="0075109E" w:rsidRPr="00545C7E" w:rsidRDefault="004575FE" w:rsidP="000C731E">
      <w:pPr>
        <w:pStyle w:val="ListParagraph"/>
        <w:numPr>
          <w:ilvl w:val="0"/>
          <w:numId w:val="1195"/>
        </w:numPr>
        <w:spacing w:after="120"/>
        <w:ind w:left="2340"/>
        <w:rPr>
          <w:kern w:val="0"/>
        </w:rPr>
      </w:pPr>
      <w:r w:rsidRPr="00545C7E">
        <w:rPr>
          <w:kern w:val="0"/>
        </w:rPr>
        <w:t>Percent</w:t>
      </w:r>
      <w:r w:rsidR="008513AF" w:rsidRPr="00545C7E">
        <w:rPr>
          <w:kern w:val="0"/>
        </w:rPr>
        <w:t>age</w:t>
      </w:r>
      <w:r w:rsidR="0075109E" w:rsidRPr="00545C7E">
        <w:rPr>
          <w:kern w:val="0"/>
        </w:rPr>
        <w:t xml:space="preserve"> of </w:t>
      </w:r>
      <w:r w:rsidR="00735019" w:rsidRPr="00545C7E">
        <w:rPr>
          <w:kern w:val="0"/>
        </w:rPr>
        <w:t>Promoter</w:t>
      </w:r>
      <w:r w:rsidR="0075109E" w:rsidRPr="00545C7E">
        <w:rPr>
          <w:kern w:val="0"/>
        </w:rPr>
        <w:t>s who completed the planned number of QIVCs</w:t>
      </w:r>
    </w:p>
    <w:p w14:paraId="7E98D9AB" w14:textId="77777777" w:rsidR="0075109E" w:rsidRPr="00545C7E" w:rsidRDefault="0075109E" w:rsidP="000C731E">
      <w:pPr>
        <w:pStyle w:val="ListParagraph"/>
        <w:numPr>
          <w:ilvl w:val="0"/>
          <w:numId w:val="1195"/>
        </w:numPr>
        <w:spacing w:after="120"/>
        <w:ind w:left="2340"/>
        <w:rPr>
          <w:kern w:val="0"/>
        </w:rPr>
      </w:pPr>
      <w:r w:rsidRPr="00545C7E">
        <w:rPr>
          <w:kern w:val="0"/>
        </w:rPr>
        <w:t>Average CGV attendance</w:t>
      </w:r>
    </w:p>
    <w:p w14:paraId="48E37AF1" w14:textId="77777777" w:rsidR="0075109E" w:rsidRPr="00545C7E" w:rsidRDefault="0075109E" w:rsidP="000C731E">
      <w:pPr>
        <w:pStyle w:val="ListParagraph"/>
        <w:numPr>
          <w:ilvl w:val="0"/>
          <w:numId w:val="1195"/>
        </w:numPr>
        <w:spacing w:after="120"/>
        <w:ind w:left="2340"/>
        <w:rPr>
          <w:kern w:val="0"/>
        </w:rPr>
      </w:pPr>
      <w:r w:rsidRPr="00545C7E">
        <w:rPr>
          <w:kern w:val="0"/>
        </w:rPr>
        <w:t>Expected number of CGVs to be registered</w:t>
      </w:r>
      <w:r w:rsidR="004575FE" w:rsidRPr="00545C7E">
        <w:rPr>
          <w:kern w:val="0"/>
        </w:rPr>
        <w:t>:</w:t>
      </w:r>
      <w:r w:rsidRPr="00545C7E">
        <w:rPr>
          <w:kern w:val="0"/>
        </w:rPr>
        <w:t xml:space="preserve"> This number will be different for each </w:t>
      </w:r>
      <w:r w:rsidR="00132238" w:rsidRPr="00545C7E">
        <w:rPr>
          <w:kern w:val="0"/>
        </w:rPr>
        <w:t>Supervisor</w:t>
      </w:r>
      <w:r w:rsidRPr="00545C7E">
        <w:rPr>
          <w:kern w:val="0"/>
        </w:rPr>
        <w:t xml:space="preserve">. The </w:t>
      </w:r>
      <w:r w:rsidR="00132238" w:rsidRPr="00545C7E">
        <w:rPr>
          <w:kern w:val="0"/>
        </w:rPr>
        <w:t>Supervisor</w:t>
      </w:r>
      <w:r w:rsidRPr="00545C7E">
        <w:rPr>
          <w:kern w:val="0"/>
        </w:rPr>
        <w:t xml:space="preserve"> calculates the expected number CGVs for each </w:t>
      </w:r>
      <w:r w:rsidR="00735019" w:rsidRPr="00545C7E">
        <w:rPr>
          <w:kern w:val="0"/>
        </w:rPr>
        <w:t>Promoter</w:t>
      </w:r>
      <w:r w:rsidRPr="00545C7E">
        <w:rPr>
          <w:kern w:val="0"/>
        </w:rPr>
        <w:t xml:space="preserve"> separately, then adds up all of the </w:t>
      </w:r>
      <w:r w:rsidR="00735019" w:rsidRPr="00545C7E">
        <w:rPr>
          <w:kern w:val="0"/>
        </w:rPr>
        <w:t>Promoter</w:t>
      </w:r>
      <w:r w:rsidRPr="00545C7E">
        <w:rPr>
          <w:kern w:val="0"/>
        </w:rPr>
        <w:t xml:space="preserve">s’ targets for the total. To calculate the </w:t>
      </w:r>
      <w:r w:rsidR="00735019" w:rsidRPr="00545C7E">
        <w:rPr>
          <w:kern w:val="0"/>
        </w:rPr>
        <w:t>Promoter</w:t>
      </w:r>
      <w:r w:rsidRPr="00545C7E">
        <w:rPr>
          <w:kern w:val="0"/>
        </w:rPr>
        <w:t xml:space="preserve"> target, the </w:t>
      </w:r>
      <w:r w:rsidR="00132238" w:rsidRPr="00545C7E">
        <w:rPr>
          <w:kern w:val="0"/>
        </w:rPr>
        <w:t>Supervisor</w:t>
      </w:r>
      <w:r w:rsidRPr="00545C7E">
        <w:rPr>
          <w:kern w:val="0"/>
        </w:rPr>
        <w:t xml:space="preserve"> multiplies the number of </w:t>
      </w:r>
      <w:r w:rsidR="004575FE" w:rsidRPr="00545C7E">
        <w:rPr>
          <w:kern w:val="0"/>
        </w:rPr>
        <w:t>CGs</w:t>
      </w:r>
      <w:r w:rsidRPr="00545C7E">
        <w:rPr>
          <w:kern w:val="0"/>
        </w:rPr>
        <w:t xml:space="preserve"> for which the </w:t>
      </w:r>
      <w:r w:rsidR="00735019" w:rsidRPr="00545C7E">
        <w:rPr>
          <w:kern w:val="0"/>
        </w:rPr>
        <w:t>Promoter</w:t>
      </w:r>
      <w:r w:rsidRPr="00545C7E">
        <w:rPr>
          <w:kern w:val="0"/>
        </w:rPr>
        <w:t xml:space="preserve"> is responsible by the expected number of CGVs per </w:t>
      </w:r>
      <w:r w:rsidR="004575FE" w:rsidRPr="00545C7E">
        <w:rPr>
          <w:kern w:val="0"/>
        </w:rPr>
        <w:t>CG</w:t>
      </w:r>
      <w:r w:rsidRPr="00545C7E">
        <w:rPr>
          <w:kern w:val="0"/>
        </w:rPr>
        <w:t xml:space="preserve">. </w:t>
      </w:r>
    </w:p>
    <w:p w14:paraId="59F05946" w14:textId="77777777" w:rsidR="00E063B1" w:rsidRPr="00545C7E" w:rsidDel="004575FE" w:rsidRDefault="004575FE" w:rsidP="00120A56">
      <w:pPr>
        <w:pStyle w:val="ListParagraph"/>
        <w:numPr>
          <w:ilvl w:val="0"/>
          <w:numId w:val="1195"/>
        </w:numPr>
        <w:ind w:left="2340"/>
        <w:rPr>
          <w:kern w:val="0"/>
        </w:rPr>
      </w:pPr>
      <w:r w:rsidRPr="00545C7E">
        <w:rPr>
          <w:kern w:val="0"/>
        </w:rPr>
        <w:t>Percent</w:t>
      </w:r>
      <w:r w:rsidR="008513AF" w:rsidRPr="00545C7E">
        <w:rPr>
          <w:kern w:val="0"/>
        </w:rPr>
        <w:t>age</w:t>
      </w:r>
      <w:r w:rsidRPr="00545C7E" w:rsidDel="004575FE">
        <w:rPr>
          <w:kern w:val="0"/>
        </w:rPr>
        <w:t xml:space="preserve"> </w:t>
      </w:r>
      <w:r w:rsidR="0075109E" w:rsidRPr="00545C7E" w:rsidDel="004575FE">
        <w:rPr>
          <w:kern w:val="0"/>
        </w:rPr>
        <w:t xml:space="preserve">of </w:t>
      </w:r>
      <w:r w:rsidR="008F6278">
        <w:rPr>
          <w:kern w:val="0"/>
        </w:rPr>
        <w:t xml:space="preserve">intended </w:t>
      </w:r>
      <w:r w:rsidR="0075109E" w:rsidRPr="00545C7E" w:rsidDel="004575FE">
        <w:rPr>
          <w:kern w:val="0"/>
        </w:rPr>
        <w:t>attendance reached (number who attended divided by the planned number)</w:t>
      </w:r>
    </w:p>
    <w:p w14:paraId="749DB794" w14:textId="77777777" w:rsidR="00714B8E" w:rsidRPr="00545C7E" w:rsidRDefault="00FA42D8" w:rsidP="00120A56">
      <w:pPr>
        <w:pStyle w:val="ListParagraph"/>
        <w:ind w:left="1620" w:hanging="540"/>
        <w:rPr>
          <w:kern w:val="0"/>
        </w:rPr>
      </w:pPr>
      <w:r w:rsidRPr="00545C7E">
        <w:rPr>
          <w:kern w:val="0"/>
        </w:rPr>
        <w:t>3c.</w:t>
      </w:r>
      <w:r w:rsidRPr="00545C7E">
        <w:rPr>
          <w:kern w:val="0"/>
        </w:rPr>
        <w:tab/>
      </w:r>
      <w:r w:rsidR="0075109E" w:rsidRPr="00545C7E">
        <w:rPr>
          <w:kern w:val="0"/>
        </w:rPr>
        <w:t xml:space="preserve">Page </w:t>
      </w:r>
      <w:r w:rsidRPr="00545C7E">
        <w:rPr>
          <w:kern w:val="0"/>
        </w:rPr>
        <w:t>t</w:t>
      </w:r>
      <w:r w:rsidR="0075109E" w:rsidRPr="00545C7E">
        <w:rPr>
          <w:kern w:val="0"/>
        </w:rPr>
        <w:t xml:space="preserve">wo through </w:t>
      </w:r>
      <w:r w:rsidRPr="00545C7E">
        <w:rPr>
          <w:kern w:val="0"/>
        </w:rPr>
        <w:t>the e</w:t>
      </w:r>
      <w:r w:rsidR="0075109E" w:rsidRPr="00545C7E">
        <w:rPr>
          <w:kern w:val="0"/>
        </w:rPr>
        <w:t>nd</w:t>
      </w:r>
      <w:r w:rsidRPr="00545C7E">
        <w:rPr>
          <w:kern w:val="0"/>
        </w:rPr>
        <w:t>—</w:t>
      </w:r>
      <w:r w:rsidR="0075109E" w:rsidRPr="00545C7E">
        <w:rPr>
          <w:kern w:val="0"/>
        </w:rPr>
        <w:t>N</w:t>
      </w:r>
      <w:r w:rsidRPr="00545C7E">
        <w:rPr>
          <w:kern w:val="0"/>
        </w:rPr>
        <w:t>G i</w:t>
      </w:r>
      <w:r w:rsidR="0075109E" w:rsidRPr="00545C7E">
        <w:rPr>
          <w:kern w:val="0"/>
        </w:rPr>
        <w:t xml:space="preserve">nformation: Each </w:t>
      </w:r>
      <w:r w:rsidR="00735019" w:rsidRPr="00545C7E">
        <w:rPr>
          <w:kern w:val="0"/>
        </w:rPr>
        <w:t>Promoter</w:t>
      </w:r>
      <w:r w:rsidR="0075109E" w:rsidRPr="00545C7E">
        <w:rPr>
          <w:kern w:val="0"/>
        </w:rPr>
        <w:t xml:space="preserve"> has his</w:t>
      </w:r>
      <w:r w:rsidR="004575FE" w:rsidRPr="00545C7E">
        <w:rPr>
          <w:kern w:val="0"/>
        </w:rPr>
        <w:t>/</w:t>
      </w:r>
      <w:r w:rsidR="0075109E" w:rsidRPr="00545C7E">
        <w:rPr>
          <w:kern w:val="0"/>
        </w:rPr>
        <w:t xml:space="preserve">her own table. The first row of the table includes the CG numbers under that </w:t>
      </w:r>
      <w:r w:rsidR="00735019" w:rsidRPr="00545C7E">
        <w:rPr>
          <w:kern w:val="0"/>
        </w:rPr>
        <w:t>Promoter</w:t>
      </w:r>
      <w:r w:rsidR="0075109E" w:rsidRPr="00545C7E">
        <w:rPr>
          <w:kern w:val="0"/>
        </w:rPr>
        <w:t>.</w:t>
      </w:r>
      <w:r w:rsidRPr="00545C7E">
        <w:rPr>
          <w:kern w:val="0"/>
        </w:rPr>
        <w:t xml:space="preserve"> </w:t>
      </w:r>
    </w:p>
    <w:p w14:paraId="6198B135" w14:textId="77777777" w:rsidR="0075109E" w:rsidRPr="00545C7E" w:rsidRDefault="00492274" w:rsidP="00120A56">
      <w:pPr>
        <w:pStyle w:val="ListParagraph"/>
        <w:ind w:left="1620" w:hanging="540"/>
        <w:rPr>
          <w:kern w:val="0"/>
        </w:rPr>
      </w:pPr>
      <w:r w:rsidRPr="00545C7E">
        <w:rPr>
          <w:kern w:val="0"/>
        </w:rPr>
        <w:t>3d.</w:t>
      </w:r>
      <w:r w:rsidRPr="00545C7E">
        <w:rPr>
          <w:kern w:val="0"/>
        </w:rPr>
        <w:tab/>
      </w:r>
      <w:r w:rsidR="00FA42D8" w:rsidRPr="00545C7E">
        <w:rPr>
          <w:kern w:val="0"/>
        </w:rPr>
        <w:t>T</w:t>
      </w:r>
      <w:r w:rsidR="0075109E" w:rsidRPr="00545C7E">
        <w:rPr>
          <w:kern w:val="0"/>
        </w:rPr>
        <w:t xml:space="preserve">he </w:t>
      </w:r>
      <w:r w:rsidR="00132238" w:rsidRPr="00545C7E">
        <w:rPr>
          <w:kern w:val="0"/>
        </w:rPr>
        <w:t>Supervisor</w:t>
      </w:r>
      <w:r w:rsidR="0075109E" w:rsidRPr="00545C7E">
        <w:rPr>
          <w:kern w:val="0"/>
        </w:rPr>
        <w:t>:</w:t>
      </w:r>
    </w:p>
    <w:p w14:paraId="39D3359E" w14:textId="77777777" w:rsidR="003832B1" w:rsidRPr="00545C7E" w:rsidRDefault="003832B1" w:rsidP="00120A56">
      <w:pPr>
        <w:pStyle w:val="ListParagraph"/>
        <w:numPr>
          <w:ilvl w:val="0"/>
          <w:numId w:val="1196"/>
        </w:numPr>
        <w:ind w:left="1980"/>
        <w:rPr>
          <w:kern w:val="0"/>
        </w:rPr>
      </w:pPr>
      <w:r w:rsidRPr="00545C7E">
        <w:rPr>
          <w:kern w:val="0"/>
        </w:rPr>
        <w:t xml:space="preserve">Copies the </w:t>
      </w:r>
      <w:r w:rsidR="004575FE" w:rsidRPr="00545C7E">
        <w:rPr>
          <w:kern w:val="0"/>
        </w:rPr>
        <w:t>“</w:t>
      </w:r>
      <w:r w:rsidRPr="00545C7E">
        <w:rPr>
          <w:b/>
          <w:kern w:val="0"/>
        </w:rPr>
        <w:t>Total</w:t>
      </w:r>
      <w:r w:rsidR="004575FE" w:rsidRPr="00545C7E">
        <w:rPr>
          <w:kern w:val="0"/>
        </w:rPr>
        <w:t>”</w:t>
      </w:r>
      <w:r w:rsidRPr="00545C7E">
        <w:rPr>
          <w:kern w:val="0"/>
        </w:rPr>
        <w:t xml:space="preserve"> column from the </w:t>
      </w:r>
      <w:r w:rsidR="00735019" w:rsidRPr="00545C7E">
        <w:rPr>
          <w:kern w:val="0"/>
        </w:rPr>
        <w:t>Promoter</w:t>
      </w:r>
      <w:r w:rsidRPr="00545C7E">
        <w:rPr>
          <w:kern w:val="0"/>
        </w:rPr>
        <w:t>’s N</w:t>
      </w:r>
      <w:r w:rsidR="004575FE" w:rsidRPr="00545C7E">
        <w:rPr>
          <w:kern w:val="0"/>
        </w:rPr>
        <w:t>G i</w:t>
      </w:r>
      <w:r w:rsidRPr="00545C7E">
        <w:rPr>
          <w:kern w:val="0"/>
        </w:rPr>
        <w:t xml:space="preserve">nformation </w:t>
      </w:r>
      <w:r w:rsidR="004575FE" w:rsidRPr="00545C7E">
        <w:rPr>
          <w:kern w:val="0"/>
        </w:rPr>
        <w:t>t</w:t>
      </w:r>
      <w:r w:rsidRPr="00545C7E">
        <w:rPr>
          <w:kern w:val="0"/>
        </w:rPr>
        <w:t xml:space="preserve">ables (in pages two through the end of the </w:t>
      </w:r>
      <w:r w:rsidR="00735019" w:rsidRPr="00545C7E">
        <w:rPr>
          <w:kern w:val="0"/>
        </w:rPr>
        <w:t>Promoter</w:t>
      </w:r>
      <w:r w:rsidRPr="00545C7E">
        <w:rPr>
          <w:kern w:val="0"/>
        </w:rPr>
        <w:t xml:space="preserve"> </w:t>
      </w:r>
      <w:r w:rsidR="004575FE" w:rsidRPr="00545C7E">
        <w:rPr>
          <w:kern w:val="0"/>
        </w:rPr>
        <w:t>r</w:t>
      </w:r>
      <w:r w:rsidRPr="00545C7E">
        <w:rPr>
          <w:kern w:val="0"/>
        </w:rPr>
        <w:t xml:space="preserve">eport) into the column under each </w:t>
      </w:r>
      <w:r w:rsidR="004575FE" w:rsidRPr="00545C7E">
        <w:rPr>
          <w:kern w:val="0"/>
        </w:rPr>
        <w:t>CG</w:t>
      </w:r>
    </w:p>
    <w:p w14:paraId="76BCAF6F" w14:textId="77777777" w:rsidR="0075109E" w:rsidRPr="00545C7E" w:rsidRDefault="003832B1" w:rsidP="00120A56">
      <w:pPr>
        <w:pStyle w:val="ListParagraph"/>
        <w:numPr>
          <w:ilvl w:val="0"/>
          <w:numId w:val="1196"/>
        </w:numPr>
        <w:ind w:left="1980"/>
        <w:rPr>
          <w:kern w:val="0"/>
        </w:rPr>
      </w:pPr>
      <w:r w:rsidRPr="00545C7E">
        <w:rPr>
          <w:kern w:val="0"/>
        </w:rPr>
        <w:t>Review</w:t>
      </w:r>
      <w:r w:rsidR="00714B8E" w:rsidRPr="00545C7E">
        <w:rPr>
          <w:kern w:val="0"/>
        </w:rPr>
        <w:t>s</w:t>
      </w:r>
      <w:r w:rsidRPr="00545C7E">
        <w:rPr>
          <w:kern w:val="0"/>
        </w:rPr>
        <w:t xml:space="preserve"> calculations for:</w:t>
      </w:r>
    </w:p>
    <w:p w14:paraId="3FA328A4" w14:textId="77777777" w:rsidR="003832B1" w:rsidRPr="00545C7E" w:rsidRDefault="004575FE" w:rsidP="000C731E">
      <w:pPr>
        <w:pStyle w:val="ListParagraph"/>
        <w:numPr>
          <w:ilvl w:val="0"/>
          <w:numId w:val="1197"/>
        </w:numPr>
        <w:spacing w:after="120"/>
        <w:ind w:left="2340"/>
        <w:rPr>
          <w:kern w:val="0"/>
        </w:rPr>
      </w:pPr>
      <w:r w:rsidRPr="00545C7E">
        <w:rPr>
          <w:kern w:val="0"/>
        </w:rPr>
        <w:t>Percent</w:t>
      </w:r>
      <w:r w:rsidR="00E570E3" w:rsidRPr="00545C7E">
        <w:rPr>
          <w:kern w:val="0"/>
        </w:rPr>
        <w:t>age of</w:t>
      </w:r>
      <w:r w:rsidR="003832B1" w:rsidRPr="00545C7E">
        <w:rPr>
          <w:kern w:val="0"/>
        </w:rPr>
        <w:t xml:space="preserve"> attendance (number who attended divided by number registered)</w:t>
      </w:r>
    </w:p>
    <w:p w14:paraId="715AE408" w14:textId="77777777" w:rsidR="003832B1" w:rsidRPr="00545C7E" w:rsidRDefault="003832B1" w:rsidP="000C731E">
      <w:pPr>
        <w:pStyle w:val="ListParagraph"/>
        <w:numPr>
          <w:ilvl w:val="0"/>
          <w:numId w:val="1197"/>
        </w:numPr>
        <w:spacing w:after="120"/>
        <w:ind w:left="2340"/>
        <w:rPr>
          <w:kern w:val="0"/>
        </w:rPr>
      </w:pPr>
      <w:r w:rsidRPr="00545C7E">
        <w:rPr>
          <w:kern w:val="0"/>
        </w:rPr>
        <w:t xml:space="preserve">Expected number of </w:t>
      </w:r>
      <w:r w:rsidR="00FE66EC">
        <w:rPr>
          <w:kern w:val="0"/>
        </w:rPr>
        <w:t>Neighbor Women</w:t>
      </w:r>
      <w:r w:rsidRPr="00545C7E">
        <w:rPr>
          <w:kern w:val="0"/>
        </w:rPr>
        <w:t xml:space="preserve"> </w:t>
      </w:r>
      <w:r w:rsidR="005A1FDF">
        <w:rPr>
          <w:kern w:val="0"/>
        </w:rPr>
        <w:t xml:space="preserve">(NW) </w:t>
      </w:r>
      <w:r w:rsidRPr="00545C7E">
        <w:rPr>
          <w:kern w:val="0"/>
        </w:rPr>
        <w:t>to be registered</w:t>
      </w:r>
      <w:r w:rsidR="004575FE" w:rsidRPr="00545C7E">
        <w:rPr>
          <w:kern w:val="0"/>
        </w:rPr>
        <w:t>:</w:t>
      </w:r>
      <w:r w:rsidRPr="00545C7E">
        <w:rPr>
          <w:kern w:val="0"/>
        </w:rPr>
        <w:t xml:space="preserve"> This number will be different for each </w:t>
      </w:r>
      <w:r w:rsidR="00132238" w:rsidRPr="00545C7E">
        <w:rPr>
          <w:kern w:val="0"/>
        </w:rPr>
        <w:t>Supervisor</w:t>
      </w:r>
      <w:r w:rsidRPr="00545C7E">
        <w:rPr>
          <w:kern w:val="0"/>
        </w:rPr>
        <w:t xml:space="preserve">. The </w:t>
      </w:r>
      <w:r w:rsidR="00132238" w:rsidRPr="00545C7E">
        <w:rPr>
          <w:kern w:val="0"/>
        </w:rPr>
        <w:t>Supervisor</w:t>
      </w:r>
      <w:r w:rsidRPr="00545C7E">
        <w:rPr>
          <w:kern w:val="0"/>
        </w:rPr>
        <w:t xml:space="preserve"> calculates the expected number of NW for each </w:t>
      </w:r>
      <w:r w:rsidR="00735019" w:rsidRPr="00545C7E">
        <w:rPr>
          <w:kern w:val="0"/>
        </w:rPr>
        <w:t>Promoter</w:t>
      </w:r>
      <w:r w:rsidRPr="00545C7E">
        <w:rPr>
          <w:kern w:val="0"/>
        </w:rPr>
        <w:t xml:space="preserve"> separately, then adds up all the </w:t>
      </w:r>
      <w:r w:rsidR="00735019" w:rsidRPr="00545C7E">
        <w:rPr>
          <w:kern w:val="0"/>
        </w:rPr>
        <w:t>Promoter</w:t>
      </w:r>
      <w:r w:rsidRPr="00545C7E">
        <w:rPr>
          <w:kern w:val="0"/>
        </w:rPr>
        <w:t xml:space="preserve">s’ targets for the total. To calculate the </w:t>
      </w:r>
      <w:r w:rsidR="00735019" w:rsidRPr="00545C7E">
        <w:rPr>
          <w:kern w:val="0"/>
        </w:rPr>
        <w:t>Promoter</w:t>
      </w:r>
      <w:r w:rsidRPr="00545C7E">
        <w:rPr>
          <w:kern w:val="0"/>
        </w:rPr>
        <w:t xml:space="preserve">’s target, the </w:t>
      </w:r>
      <w:r w:rsidR="00132238" w:rsidRPr="00545C7E">
        <w:rPr>
          <w:kern w:val="0"/>
        </w:rPr>
        <w:t>Supervisor</w:t>
      </w:r>
      <w:r w:rsidRPr="00545C7E">
        <w:rPr>
          <w:kern w:val="0"/>
        </w:rPr>
        <w:t xml:space="preserve"> </w:t>
      </w:r>
      <w:r w:rsidRPr="00545C7E">
        <w:rPr>
          <w:kern w:val="0"/>
        </w:rPr>
        <w:lastRenderedPageBreak/>
        <w:t xml:space="preserve">multiplies the number of </w:t>
      </w:r>
      <w:r w:rsidR="004575FE" w:rsidRPr="00545C7E">
        <w:rPr>
          <w:kern w:val="0"/>
        </w:rPr>
        <w:t>CGs</w:t>
      </w:r>
      <w:r w:rsidRPr="00545C7E">
        <w:rPr>
          <w:kern w:val="0"/>
        </w:rPr>
        <w:t xml:space="preserve"> for which the </w:t>
      </w:r>
      <w:r w:rsidR="00735019" w:rsidRPr="00545C7E">
        <w:rPr>
          <w:kern w:val="0"/>
        </w:rPr>
        <w:t>Promoter</w:t>
      </w:r>
      <w:r w:rsidRPr="00545C7E">
        <w:rPr>
          <w:kern w:val="0"/>
        </w:rPr>
        <w:t xml:space="preserve"> is responsible by the expected number of CGVs per </w:t>
      </w:r>
      <w:r w:rsidR="004575FE" w:rsidRPr="00545C7E">
        <w:rPr>
          <w:kern w:val="0"/>
        </w:rPr>
        <w:t>CG</w:t>
      </w:r>
      <w:r w:rsidRPr="00545C7E">
        <w:rPr>
          <w:kern w:val="0"/>
        </w:rPr>
        <w:t xml:space="preserve"> by the expected number of NW per CGV.</w:t>
      </w:r>
    </w:p>
    <w:p w14:paraId="46EAF98C" w14:textId="77777777" w:rsidR="0075109E" w:rsidRPr="00545C7E" w:rsidRDefault="004575FE" w:rsidP="00120A56">
      <w:pPr>
        <w:pStyle w:val="ListParagraph"/>
        <w:numPr>
          <w:ilvl w:val="0"/>
          <w:numId w:val="1197"/>
        </w:numPr>
        <w:ind w:left="2340"/>
        <w:rPr>
          <w:kern w:val="0"/>
        </w:rPr>
      </w:pPr>
      <w:r w:rsidRPr="00545C7E">
        <w:rPr>
          <w:kern w:val="0"/>
        </w:rPr>
        <w:t>Percent</w:t>
      </w:r>
      <w:r w:rsidR="00E570E3" w:rsidRPr="00545C7E">
        <w:rPr>
          <w:kern w:val="0"/>
        </w:rPr>
        <w:t>age</w:t>
      </w:r>
      <w:r w:rsidR="003832B1" w:rsidRPr="00545C7E">
        <w:rPr>
          <w:kern w:val="0"/>
        </w:rPr>
        <w:t xml:space="preserve"> of attendance target reached (attendance divided by the planned number)</w:t>
      </w:r>
    </w:p>
    <w:p w14:paraId="3F744667" w14:textId="77777777" w:rsidR="00022351" w:rsidRPr="003A2261" w:rsidRDefault="00022351" w:rsidP="00120A56">
      <w:pPr>
        <w:ind w:left="1080" w:hanging="360"/>
      </w:pPr>
      <w:r w:rsidRPr="003A2261">
        <w:t>4.</w:t>
      </w:r>
      <w:r w:rsidRPr="003A2261">
        <w:tab/>
        <w:t xml:space="preserve">The </w:t>
      </w:r>
      <w:r w:rsidR="00132238" w:rsidRPr="003A2261">
        <w:t>Coordinator</w:t>
      </w:r>
      <w:r w:rsidRPr="003A2261">
        <w:t xml:space="preserve"> Report</w:t>
      </w:r>
    </w:p>
    <w:p w14:paraId="6ABDAF63" w14:textId="77777777" w:rsidR="009704CB" w:rsidRPr="00545C7E" w:rsidRDefault="00FF06F8" w:rsidP="00FF06F8">
      <w:pPr>
        <w:pStyle w:val="ListParagraph"/>
        <w:ind w:left="1620" w:hanging="540"/>
        <w:rPr>
          <w:kern w:val="0"/>
        </w:rPr>
      </w:pPr>
      <w:r>
        <w:rPr>
          <w:kern w:val="0"/>
        </w:rPr>
        <w:t>4a.</w:t>
      </w:r>
      <w:r>
        <w:rPr>
          <w:kern w:val="0"/>
        </w:rPr>
        <w:tab/>
      </w:r>
      <w:r w:rsidR="00EB0028" w:rsidRPr="00545C7E">
        <w:rPr>
          <w:kern w:val="0"/>
        </w:rPr>
        <w:t xml:space="preserve">Refer participants </w:t>
      </w:r>
      <w:r w:rsidR="00EB0028" w:rsidRPr="00545C7E">
        <w:rPr>
          <w:b/>
          <w:color w:val="237990"/>
          <w:kern w:val="0"/>
        </w:rPr>
        <w:t xml:space="preserve">to Lesson 15 </w:t>
      </w:r>
      <w:r w:rsidR="009704CB" w:rsidRPr="00545C7E">
        <w:rPr>
          <w:b/>
          <w:color w:val="237990"/>
          <w:kern w:val="0"/>
        </w:rPr>
        <w:t xml:space="preserve">Handout 3: </w:t>
      </w:r>
      <w:r w:rsidR="00EB0028" w:rsidRPr="00545C7E">
        <w:rPr>
          <w:b/>
          <w:color w:val="237990"/>
          <w:kern w:val="0"/>
        </w:rPr>
        <w:t xml:space="preserve">Blank </w:t>
      </w:r>
      <w:r w:rsidR="00132238" w:rsidRPr="00545C7E">
        <w:rPr>
          <w:b/>
          <w:color w:val="237990"/>
          <w:kern w:val="0"/>
        </w:rPr>
        <w:t>Coordinator</w:t>
      </w:r>
      <w:r w:rsidR="00EB0028" w:rsidRPr="00545C7E">
        <w:rPr>
          <w:b/>
          <w:color w:val="237990"/>
          <w:kern w:val="0"/>
        </w:rPr>
        <w:t xml:space="preserve"> Report</w:t>
      </w:r>
      <w:r w:rsidR="00EB0028" w:rsidRPr="00545C7E">
        <w:rPr>
          <w:kern w:val="0"/>
        </w:rPr>
        <w:t>. Tell participants that a</w:t>
      </w:r>
      <w:r w:rsidR="009704CB" w:rsidRPr="00545C7E">
        <w:rPr>
          <w:kern w:val="0"/>
        </w:rPr>
        <w:t xml:space="preserve">ll information </w:t>
      </w:r>
      <w:r w:rsidR="00947802" w:rsidRPr="00545C7E">
        <w:rPr>
          <w:kern w:val="0"/>
        </w:rPr>
        <w:t xml:space="preserve">for this report </w:t>
      </w:r>
      <w:r w:rsidR="009704CB" w:rsidRPr="00545C7E">
        <w:rPr>
          <w:kern w:val="0"/>
        </w:rPr>
        <w:t xml:space="preserve">comes from </w:t>
      </w:r>
      <w:r w:rsidR="00132238" w:rsidRPr="00545C7E">
        <w:rPr>
          <w:kern w:val="0"/>
        </w:rPr>
        <w:t>Supervisor</w:t>
      </w:r>
      <w:r w:rsidR="009704CB" w:rsidRPr="00545C7E">
        <w:rPr>
          <w:kern w:val="0"/>
        </w:rPr>
        <w:t xml:space="preserve"> reports. </w:t>
      </w:r>
    </w:p>
    <w:p w14:paraId="09FE5E3B" w14:textId="77777777" w:rsidR="003832B1" w:rsidRPr="00545C7E" w:rsidRDefault="00FF06F8" w:rsidP="00FF06F8">
      <w:pPr>
        <w:pStyle w:val="ListParagraph"/>
        <w:ind w:left="1620" w:hanging="540"/>
        <w:rPr>
          <w:kern w:val="0"/>
        </w:rPr>
      </w:pPr>
      <w:r>
        <w:rPr>
          <w:kern w:val="0"/>
        </w:rPr>
        <w:t>4b.</w:t>
      </w:r>
      <w:r>
        <w:rPr>
          <w:kern w:val="0"/>
        </w:rPr>
        <w:tab/>
      </w:r>
      <w:r w:rsidR="008513AF" w:rsidRPr="00545C7E">
        <w:rPr>
          <w:kern w:val="0"/>
        </w:rPr>
        <w:t>Page one</w:t>
      </w:r>
      <w:r w:rsidR="001A2130">
        <w:rPr>
          <w:kern w:val="0"/>
        </w:rPr>
        <w:t xml:space="preserve">: </w:t>
      </w:r>
      <w:r w:rsidR="008513AF" w:rsidRPr="00545C7E">
        <w:rPr>
          <w:kern w:val="0"/>
        </w:rPr>
        <w:t>CG information: T</w:t>
      </w:r>
      <w:r w:rsidR="009704CB" w:rsidRPr="00545C7E">
        <w:rPr>
          <w:kern w:val="0"/>
        </w:rPr>
        <w:t xml:space="preserve">he </w:t>
      </w:r>
      <w:r w:rsidR="00132238" w:rsidRPr="00545C7E">
        <w:rPr>
          <w:kern w:val="0"/>
        </w:rPr>
        <w:t>Coordinator</w:t>
      </w:r>
      <w:r w:rsidR="009704CB" w:rsidRPr="00545C7E">
        <w:rPr>
          <w:kern w:val="0"/>
        </w:rPr>
        <w:t>:</w:t>
      </w:r>
    </w:p>
    <w:p w14:paraId="7E71BB2C" w14:textId="77777777" w:rsidR="009704CB" w:rsidRPr="00545C7E" w:rsidRDefault="009704CB" w:rsidP="00FF06F8">
      <w:pPr>
        <w:pStyle w:val="ListParagraph"/>
        <w:numPr>
          <w:ilvl w:val="0"/>
          <w:numId w:val="1198"/>
        </w:numPr>
        <w:ind w:left="1980"/>
        <w:rPr>
          <w:kern w:val="0"/>
        </w:rPr>
      </w:pPr>
      <w:r w:rsidRPr="00545C7E">
        <w:rPr>
          <w:kern w:val="0"/>
        </w:rPr>
        <w:t xml:space="preserve">Writes the name of each </w:t>
      </w:r>
      <w:r w:rsidR="00132238" w:rsidRPr="00545C7E">
        <w:rPr>
          <w:kern w:val="0"/>
        </w:rPr>
        <w:t>Supervisor</w:t>
      </w:r>
      <w:r w:rsidRPr="00545C7E">
        <w:rPr>
          <w:kern w:val="0"/>
        </w:rPr>
        <w:t xml:space="preserve"> he</w:t>
      </w:r>
      <w:r w:rsidR="008513AF" w:rsidRPr="00545C7E">
        <w:rPr>
          <w:kern w:val="0"/>
        </w:rPr>
        <w:t>/she</w:t>
      </w:r>
      <w:r w:rsidRPr="00545C7E">
        <w:rPr>
          <w:kern w:val="0"/>
        </w:rPr>
        <w:t xml:space="preserve"> supervises in the top row of the table</w:t>
      </w:r>
    </w:p>
    <w:p w14:paraId="6C267A99" w14:textId="77777777" w:rsidR="009704CB" w:rsidRPr="00545C7E" w:rsidRDefault="009704CB" w:rsidP="00FF06F8">
      <w:pPr>
        <w:pStyle w:val="ListParagraph"/>
        <w:numPr>
          <w:ilvl w:val="0"/>
          <w:numId w:val="1198"/>
        </w:numPr>
        <w:ind w:left="1980"/>
        <w:rPr>
          <w:kern w:val="0"/>
        </w:rPr>
      </w:pPr>
      <w:r w:rsidRPr="00545C7E">
        <w:rPr>
          <w:kern w:val="0"/>
        </w:rPr>
        <w:t xml:space="preserve">Writes the </w:t>
      </w:r>
      <w:r w:rsidR="008513AF" w:rsidRPr="00545C7E">
        <w:rPr>
          <w:kern w:val="0"/>
        </w:rPr>
        <w:t>CG</w:t>
      </w:r>
      <w:r w:rsidRPr="00545C7E">
        <w:rPr>
          <w:kern w:val="0"/>
        </w:rPr>
        <w:t xml:space="preserve"> numbers under each </w:t>
      </w:r>
      <w:r w:rsidR="00132238" w:rsidRPr="00545C7E">
        <w:rPr>
          <w:kern w:val="0"/>
        </w:rPr>
        <w:t>Supervisor</w:t>
      </w:r>
      <w:r w:rsidRPr="00545C7E">
        <w:rPr>
          <w:kern w:val="0"/>
        </w:rPr>
        <w:t xml:space="preserve"> in the second row</w:t>
      </w:r>
    </w:p>
    <w:p w14:paraId="1B3A23EA" w14:textId="77777777" w:rsidR="009704CB" w:rsidRPr="00545C7E" w:rsidRDefault="009704CB" w:rsidP="00FF06F8">
      <w:pPr>
        <w:pStyle w:val="ListParagraph"/>
        <w:numPr>
          <w:ilvl w:val="0"/>
          <w:numId w:val="1198"/>
        </w:numPr>
        <w:ind w:left="1980"/>
        <w:rPr>
          <w:kern w:val="0"/>
        </w:rPr>
      </w:pPr>
      <w:r w:rsidRPr="00545C7E">
        <w:rPr>
          <w:kern w:val="0"/>
        </w:rPr>
        <w:t xml:space="preserve">Copies the information from the </w:t>
      </w:r>
      <w:r w:rsidR="008513AF" w:rsidRPr="00545C7E">
        <w:rPr>
          <w:kern w:val="0"/>
        </w:rPr>
        <w:t>“</w:t>
      </w:r>
      <w:r w:rsidRPr="00545C7E">
        <w:rPr>
          <w:b/>
          <w:kern w:val="0"/>
        </w:rPr>
        <w:t>Total</w:t>
      </w:r>
      <w:r w:rsidR="008513AF" w:rsidRPr="00545C7E">
        <w:rPr>
          <w:b/>
          <w:kern w:val="0"/>
        </w:rPr>
        <w:t>”</w:t>
      </w:r>
      <w:r w:rsidRPr="00545C7E">
        <w:rPr>
          <w:kern w:val="0"/>
        </w:rPr>
        <w:t xml:space="preserve"> column o</w:t>
      </w:r>
      <w:r w:rsidR="00E570E3" w:rsidRPr="00545C7E">
        <w:rPr>
          <w:kern w:val="0"/>
        </w:rPr>
        <w:t>n</w:t>
      </w:r>
      <w:r w:rsidRPr="00545C7E">
        <w:rPr>
          <w:kern w:val="0"/>
        </w:rPr>
        <w:t xml:space="preserve"> the first page of the </w:t>
      </w:r>
      <w:r w:rsidR="00132238" w:rsidRPr="00545C7E">
        <w:rPr>
          <w:kern w:val="0"/>
        </w:rPr>
        <w:t>Supervisor</w:t>
      </w:r>
      <w:r w:rsidRPr="00545C7E">
        <w:rPr>
          <w:kern w:val="0"/>
        </w:rPr>
        <w:t xml:space="preserve"> </w:t>
      </w:r>
      <w:r w:rsidR="008513AF" w:rsidRPr="00545C7E">
        <w:rPr>
          <w:kern w:val="0"/>
        </w:rPr>
        <w:t>r</w:t>
      </w:r>
      <w:r w:rsidRPr="00545C7E">
        <w:rPr>
          <w:kern w:val="0"/>
        </w:rPr>
        <w:t>eport, in the CG</w:t>
      </w:r>
      <w:r w:rsidR="008513AF" w:rsidRPr="00545C7E">
        <w:rPr>
          <w:kern w:val="0"/>
        </w:rPr>
        <w:t xml:space="preserve"> i</w:t>
      </w:r>
      <w:r w:rsidRPr="00545C7E">
        <w:rPr>
          <w:kern w:val="0"/>
        </w:rPr>
        <w:t xml:space="preserve">nformation </w:t>
      </w:r>
      <w:r w:rsidR="008513AF" w:rsidRPr="00545C7E">
        <w:rPr>
          <w:kern w:val="0"/>
        </w:rPr>
        <w:t>t</w:t>
      </w:r>
      <w:r w:rsidRPr="00545C7E">
        <w:rPr>
          <w:kern w:val="0"/>
        </w:rPr>
        <w:t xml:space="preserve">able, into the columns below the </w:t>
      </w:r>
      <w:r w:rsidR="00132238" w:rsidRPr="00545C7E">
        <w:rPr>
          <w:kern w:val="0"/>
        </w:rPr>
        <w:t>Supervisor</w:t>
      </w:r>
      <w:r w:rsidRPr="00545C7E">
        <w:rPr>
          <w:kern w:val="0"/>
        </w:rPr>
        <w:t>s’ names</w:t>
      </w:r>
    </w:p>
    <w:p w14:paraId="208083E1" w14:textId="77777777" w:rsidR="009704CB" w:rsidRPr="00545C7E" w:rsidRDefault="009704CB" w:rsidP="00FF06F8">
      <w:pPr>
        <w:pStyle w:val="ListParagraph"/>
        <w:numPr>
          <w:ilvl w:val="0"/>
          <w:numId w:val="1198"/>
        </w:numPr>
        <w:ind w:left="1980"/>
        <w:rPr>
          <w:kern w:val="0"/>
        </w:rPr>
      </w:pPr>
      <w:r w:rsidRPr="00545C7E">
        <w:rPr>
          <w:kern w:val="0"/>
        </w:rPr>
        <w:t>Records the number of times he</w:t>
      </w:r>
      <w:r w:rsidR="008513AF" w:rsidRPr="00545C7E">
        <w:rPr>
          <w:kern w:val="0"/>
        </w:rPr>
        <w:t>/she</w:t>
      </w:r>
      <w:r w:rsidRPr="00545C7E">
        <w:rPr>
          <w:kern w:val="0"/>
        </w:rPr>
        <w:t xml:space="preserve"> supervised each </w:t>
      </w:r>
      <w:r w:rsidR="00132238" w:rsidRPr="00545C7E">
        <w:rPr>
          <w:kern w:val="0"/>
        </w:rPr>
        <w:t>Supervisor</w:t>
      </w:r>
      <w:r w:rsidRPr="00545C7E">
        <w:rPr>
          <w:kern w:val="0"/>
        </w:rPr>
        <w:t xml:space="preserve">, along with the QIVC </w:t>
      </w:r>
      <w:r w:rsidR="008513AF" w:rsidRPr="00545C7E">
        <w:rPr>
          <w:kern w:val="0"/>
        </w:rPr>
        <w:t xml:space="preserve">for educational session facilitation </w:t>
      </w:r>
      <w:r w:rsidRPr="00545C7E">
        <w:rPr>
          <w:kern w:val="0"/>
        </w:rPr>
        <w:t>score</w:t>
      </w:r>
    </w:p>
    <w:p w14:paraId="7D50073B" w14:textId="77777777" w:rsidR="009704CB" w:rsidRPr="00545C7E" w:rsidRDefault="009704CB" w:rsidP="00FF06F8">
      <w:pPr>
        <w:pStyle w:val="ListParagraph"/>
        <w:numPr>
          <w:ilvl w:val="0"/>
          <w:numId w:val="1198"/>
        </w:numPr>
        <w:ind w:left="1980"/>
        <w:rPr>
          <w:kern w:val="0"/>
        </w:rPr>
      </w:pPr>
      <w:r w:rsidRPr="00545C7E">
        <w:rPr>
          <w:kern w:val="0"/>
        </w:rPr>
        <w:t>Reviews calculations for:</w:t>
      </w:r>
    </w:p>
    <w:p w14:paraId="023260FE" w14:textId="77777777" w:rsidR="003E2E94" w:rsidRPr="00545C7E" w:rsidRDefault="008513AF" w:rsidP="000C731E">
      <w:pPr>
        <w:pStyle w:val="ListParagraph"/>
        <w:numPr>
          <w:ilvl w:val="0"/>
          <w:numId w:val="1199"/>
        </w:numPr>
        <w:spacing w:after="120"/>
        <w:ind w:left="2340"/>
        <w:rPr>
          <w:kern w:val="0"/>
        </w:rPr>
      </w:pPr>
      <w:r w:rsidRPr="00545C7E">
        <w:rPr>
          <w:kern w:val="0"/>
        </w:rPr>
        <w:t>Percentage of</w:t>
      </w:r>
      <w:r w:rsidR="003E2E94" w:rsidRPr="00545C7E">
        <w:rPr>
          <w:kern w:val="0"/>
        </w:rPr>
        <w:t xml:space="preserve"> attendance (number who attended divided by number registered)</w:t>
      </w:r>
    </w:p>
    <w:p w14:paraId="61BF9BCE" w14:textId="77777777" w:rsidR="003E2E94" w:rsidRPr="00545C7E" w:rsidRDefault="008513AF" w:rsidP="000C731E">
      <w:pPr>
        <w:pStyle w:val="ListParagraph"/>
        <w:numPr>
          <w:ilvl w:val="0"/>
          <w:numId w:val="1199"/>
        </w:numPr>
        <w:spacing w:after="120"/>
        <w:ind w:left="2340"/>
        <w:rPr>
          <w:kern w:val="0"/>
        </w:rPr>
      </w:pPr>
      <w:r w:rsidRPr="00545C7E">
        <w:rPr>
          <w:kern w:val="0"/>
        </w:rPr>
        <w:t>Percentage</w:t>
      </w:r>
      <w:r w:rsidR="003E2E94" w:rsidRPr="00545C7E">
        <w:rPr>
          <w:kern w:val="0"/>
        </w:rPr>
        <w:t xml:space="preserve"> of </w:t>
      </w:r>
      <w:r w:rsidR="00735019" w:rsidRPr="00545C7E">
        <w:rPr>
          <w:kern w:val="0"/>
        </w:rPr>
        <w:t>Promoter</w:t>
      </w:r>
      <w:r w:rsidR="003E2E94" w:rsidRPr="00545C7E">
        <w:rPr>
          <w:kern w:val="0"/>
        </w:rPr>
        <w:t>s who completed the planned number of QIVCs</w:t>
      </w:r>
    </w:p>
    <w:p w14:paraId="0EC91C23" w14:textId="77777777" w:rsidR="003E2E94" w:rsidRPr="00545C7E" w:rsidRDefault="003E2E94" w:rsidP="000C731E">
      <w:pPr>
        <w:pStyle w:val="ListParagraph"/>
        <w:numPr>
          <w:ilvl w:val="0"/>
          <w:numId w:val="1199"/>
        </w:numPr>
        <w:spacing w:after="120"/>
        <w:ind w:left="2340"/>
        <w:rPr>
          <w:kern w:val="0"/>
        </w:rPr>
      </w:pPr>
      <w:r w:rsidRPr="00545C7E">
        <w:rPr>
          <w:kern w:val="0"/>
        </w:rPr>
        <w:t>Average CGV attendance</w:t>
      </w:r>
    </w:p>
    <w:p w14:paraId="54491D37" w14:textId="77777777" w:rsidR="003E2E94" w:rsidRPr="00545C7E" w:rsidRDefault="003E2E94" w:rsidP="000C731E">
      <w:pPr>
        <w:pStyle w:val="ListParagraph"/>
        <w:numPr>
          <w:ilvl w:val="0"/>
          <w:numId w:val="1199"/>
        </w:numPr>
        <w:spacing w:after="120"/>
        <w:ind w:left="2340"/>
        <w:rPr>
          <w:kern w:val="0"/>
        </w:rPr>
      </w:pPr>
      <w:r w:rsidRPr="00545C7E">
        <w:rPr>
          <w:kern w:val="0"/>
        </w:rPr>
        <w:t xml:space="preserve">Target </w:t>
      </w:r>
      <w:r w:rsidR="008F6278">
        <w:rPr>
          <w:kern w:val="0"/>
        </w:rPr>
        <w:t xml:space="preserve">number of </w:t>
      </w:r>
      <w:r w:rsidRPr="00545C7E">
        <w:rPr>
          <w:kern w:val="0"/>
        </w:rPr>
        <w:t xml:space="preserve">CGVs to be registered, calculated adding up their </w:t>
      </w:r>
      <w:r w:rsidR="00132238" w:rsidRPr="00545C7E">
        <w:rPr>
          <w:kern w:val="0"/>
        </w:rPr>
        <w:t>Supervisor</w:t>
      </w:r>
      <w:r w:rsidRPr="00545C7E">
        <w:rPr>
          <w:kern w:val="0"/>
        </w:rPr>
        <w:t>s’ targets for CGVs</w:t>
      </w:r>
    </w:p>
    <w:p w14:paraId="13F2B128" w14:textId="77777777" w:rsidR="009704CB" w:rsidRPr="00545C7E" w:rsidRDefault="008513AF" w:rsidP="00FF06F8">
      <w:pPr>
        <w:pStyle w:val="ListParagraph"/>
        <w:numPr>
          <w:ilvl w:val="0"/>
          <w:numId w:val="1199"/>
        </w:numPr>
        <w:ind w:left="2340"/>
        <w:rPr>
          <w:kern w:val="0"/>
        </w:rPr>
      </w:pPr>
      <w:r w:rsidRPr="00545C7E">
        <w:rPr>
          <w:kern w:val="0"/>
        </w:rPr>
        <w:t>Percentage</w:t>
      </w:r>
      <w:r w:rsidR="003E2E94" w:rsidRPr="00545C7E">
        <w:rPr>
          <w:kern w:val="0"/>
        </w:rPr>
        <w:t xml:space="preserve"> of attendance target reached</w:t>
      </w:r>
    </w:p>
    <w:p w14:paraId="60830DC4" w14:textId="77777777" w:rsidR="00714B8E" w:rsidRPr="00545C7E" w:rsidRDefault="008513AF" w:rsidP="00FF06F8">
      <w:pPr>
        <w:pStyle w:val="ListParagraph"/>
        <w:ind w:left="1620" w:hanging="540"/>
        <w:rPr>
          <w:kern w:val="0"/>
        </w:rPr>
      </w:pPr>
      <w:r w:rsidRPr="00545C7E">
        <w:rPr>
          <w:kern w:val="0"/>
        </w:rPr>
        <w:t>4c.</w:t>
      </w:r>
      <w:r w:rsidRPr="00545C7E">
        <w:rPr>
          <w:kern w:val="0"/>
        </w:rPr>
        <w:tab/>
      </w:r>
      <w:r w:rsidR="00B9609C" w:rsidRPr="00545C7E">
        <w:rPr>
          <w:kern w:val="0"/>
        </w:rPr>
        <w:t xml:space="preserve">Page </w:t>
      </w:r>
      <w:r w:rsidRPr="00545C7E">
        <w:rPr>
          <w:kern w:val="0"/>
        </w:rPr>
        <w:t>t</w:t>
      </w:r>
      <w:r w:rsidR="00B9609C" w:rsidRPr="00545C7E">
        <w:rPr>
          <w:kern w:val="0"/>
        </w:rPr>
        <w:t xml:space="preserve">wo through </w:t>
      </w:r>
      <w:r w:rsidRPr="00545C7E">
        <w:rPr>
          <w:kern w:val="0"/>
        </w:rPr>
        <w:t>the e</w:t>
      </w:r>
      <w:r w:rsidR="00B9609C" w:rsidRPr="00545C7E">
        <w:rPr>
          <w:kern w:val="0"/>
        </w:rPr>
        <w:t>nd</w:t>
      </w:r>
      <w:r w:rsidRPr="00545C7E">
        <w:rPr>
          <w:kern w:val="0"/>
        </w:rPr>
        <w:t>—</w:t>
      </w:r>
      <w:r w:rsidR="00B9609C" w:rsidRPr="00545C7E">
        <w:rPr>
          <w:kern w:val="0"/>
        </w:rPr>
        <w:t>NG</w:t>
      </w:r>
      <w:r w:rsidRPr="00545C7E">
        <w:rPr>
          <w:kern w:val="0"/>
        </w:rPr>
        <w:t xml:space="preserve"> i</w:t>
      </w:r>
      <w:r w:rsidR="00B9609C" w:rsidRPr="00545C7E">
        <w:rPr>
          <w:kern w:val="0"/>
        </w:rPr>
        <w:t xml:space="preserve">nformation: Each </w:t>
      </w:r>
      <w:r w:rsidR="00132238" w:rsidRPr="00545C7E">
        <w:rPr>
          <w:kern w:val="0"/>
        </w:rPr>
        <w:t>Supervisor</w:t>
      </w:r>
      <w:r w:rsidR="00B9609C" w:rsidRPr="00545C7E">
        <w:rPr>
          <w:kern w:val="0"/>
        </w:rPr>
        <w:t xml:space="preserve"> has his</w:t>
      </w:r>
      <w:r w:rsidRPr="00545C7E">
        <w:rPr>
          <w:kern w:val="0"/>
        </w:rPr>
        <w:t>/</w:t>
      </w:r>
      <w:r w:rsidR="00B9609C" w:rsidRPr="00545C7E">
        <w:rPr>
          <w:kern w:val="0"/>
        </w:rPr>
        <w:t xml:space="preserve">her own table. The first row of the table lists the numbers of the </w:t>
      </w:r>
      <w:r w:rsidR="00735019" w:rsidRPr="00545C7E">
        <w:rPr>
          <w:kern w:val="0"/>
        </w:rPr>
        <w:t>Promoter</w:t>
      </w:r>
      <w:r w:rsidR="00B9609C" w:rsidRPr="00545C7E">
        <w:rPr>
          <w:kern w:val="0"/>
        </w:rPr>
        <w:t xml:space="preserve">s under that </w:t>
      </w:r>
      <w:r w:rsidR="00132238" w:rsidRPr="00545C7E">
        <w:rPr>
          <w:kern w:val="0"/>
        </w:rPr>
        <w:t>Supervisor</w:t>
      </w:r>
      <w:r w:rsidR="00B9609C" w:rsidRPr="00545C7E">
        <w:rPr>
          <w:kern w:val="0"/>
        </w:rPr>
        <w:t xml:space="preserve">. </w:t>
      </w:r>
    </w:p>
    <w:p w14:paraId="1EB407EC" w14:textId="77777777" w:rsidR="009704CB" w:rsidRPr="00545C7E" w:rsidRDefault="00492274" w:rsidP="00FF06F8">
      <w:pPr>
        <w:pStyle w:val="ListParagraph"/>
        <w:ind w:left="1620" w:hanging="540"/>
        <w:rPr>
          <w:kern w:val="0"/>
        </w:rPr>
      </w:pPr>
      <w:r w:rsidRPr="00545C7E">
        <w:rPr>
          <w:kern w:val="0"/>
        </w:rPr>
        <w:t>4d.</w:t>
      </w:r>
      <w:r w:rsidRPr="00545C7E">
        <w:rPr>
          <w:kern w:val="0"/>
        </w:rPr>
        <w:tab/>
      </w:r>
      <w:r w:rsidR="008513AF" w:rsidRPr="00545C7E">
        <w:rPr>
          <w:kern w:val="0"/>
        </w:rPr>
        <w:t>T</w:t>
      </w:r>
      <w:r w:rsidR="00B9609C" w:rsidRPr="00545C7E">
        <w:rPr>
          <w:kern w:val="0"/>
        </w:rPr>
        <w:t xml:space="preserve">he </w:t>
      </w:r>
      <w:r w:rsidR="00132238" w:rsidRPr="00545C7E">
        <w:rPr>
          <w:kern w:val="0"/>
        </w:rPr>
        <w:t>Coordinator</w:t>
      </w:r>
      <w:r w:rsidR="00B9609C" w:rsidRPr="00545C7E">
        <w:rPr>
          <w:kern w:val="0"/>
        </w:rPr>
        <w:t>:</w:t>
      </w:r>
    </w:p>
    <w:p w14:paraId="7BA0BBE7" w14:textId="77777777" w:rsidR="005A1AE3" w:rsidRPr="00545C7E" w:rsidRDefault="005A1AE3" w:rsidP="00FF06F8">
      <w:pPr>
        <w:pStyle w:val="ListParagraph"/>
        <w:numPr>
          <w:ilvl w:val="0"/>
          <w:numId w:val="1200"/>
        </w:numPr>
        <w:ind w:left="1980"/>
        <w:rPr>
          <w:kern w:val="0"/>
        </w:rPr>
      </w:pPr>
      <w:r w:rsidRPr="00545C7E">
        <w:rPr>
          <w:kern w:val="0"/>
        </w:rPr>
        <w:t xml:space="preserve">Copies the </w:t>
      </w:r>
      <w:r w:rsidR="008513AF" w:rsidRPr="00545C7E">
        <w:rPr>
          <w:kern w:val="0"/>
        </w:rPr>
        <w:t>“</w:t>
      </w:r>
      <w:r w:rsidRPr="00545C7E">
        <w:rPr>
          <w:b/>
          <w:kern w:val="0"/>
        </w:rPr>
        <w:t>Total</w:t>
      </w:r>
      <w:r w:rsidR="008513AF" w:rsidRPr="00545C7E">
        <w:rPr>
          <w:kern w:val="0"/>
        </w:rPr>
        <w:t>”</w:t>
      </w:r>
      <w:r w:rsidRPr="00545C7E">
        <w:rPr>
          <w:kern w:val="0"/>
        </w:rPr>
        <w:t xml:space="preserve"> column from the </w:t>
      </w:r>
      <w:r w:rsidR="00132238" w:rsidRPr="00545C7E">
        <w:rPr>
          <w:kern w:val="0"/>
        </w:rPr>
        <w:t>Supervisor</w:t>
      </w:r>
      <w:r w:rsidRPr="00545C7E">
        <w:rPr>
          <w:kern w:val="0"/>
        </w:rPr>
        <w:t xml:space="preserve">’s </w:t>
      </w:r>
      <w:r w:rsidR="008513AF" w:rsidRPr="00545C7E">
        <w:rPr>
          <w:kern w:val="0"/>
        </w:rPr>
        <w:t>NG</w:t>
      </w:r>
      <w:r w:rsidRPr="00545C7E">
        <w:rPr>
          <w:kern w:val="0"/>
        </w:rPr>
        <w:t xml:space="preserve"> tables (in pages two through </w:t>
      </w:r>
      <w:r w:rsidR="008513AF" w:rsidRPr="00545C7E">
        <w:rPr>
          <w:kern w:val="0"/>
        </w:rPr>
        <w:t xml:space="preserve">the </w:t>
      </w:r>
      <w:r w:rsidRPr="00545C7E">
        <w:rPr>
          <w:kern w:val="0"/>
        </w:rPr>
        <w:t xml:space="preserve">end) into the column under each </w:t>
      </w:r>
      <w:r w:rsidR="00735019" w:rsidRPr="00545C7E">
        <w:rPr>
          <w:kern w:val="0"/>
        </w:rPr>
        <w:t>Promoter</w:t>
      </w:r>
    </w:p>
    <w:p w14:paraId="60557E95" w14:textId="77777777" w:rsidR="009704CB" w:rsidRPr="00545C7E" w:rsidRDefault="005A1AE3" w:rsidP="00FF06F8">
      <w:pPr>
        <w:pStyle w:val="ListParagraph"/>
        <w:numPr>
          <w:ilvl w:val="0"/>
          <w:numId w:val="1200"/>
        </w:numPr>
        <w:ind w:left="1980"/>
        <w:rPr>
          <w:kern w:val="0"/>
        </w:rPr>
      </w:pPr>
      <w:r w:rsidRPr="00545C7E">
        <w:rPr>
          <w:kern w:val="0"/>
        </w:rPr>
        <w:t>Reviews calculations for:</w:t>
      </w:r>
    </w:p>
    <w:p w14:paraId="4AE60919" w14:textId="77777777" w:rsidR="005A1AE3" w:rsidRPr="00545C7E" w:rsidRDefault="008513AF" w:rsidP="000C731E">
      <w:pPr>
        <w:pStyle w:val="ListParagraph"/>
        <w:numPr>
          <w:ilvl w:val="0"/>
          <w:numId w:val="1201"/>
        </w:numPr>
        <w:spacing w:after="120"/>
        <w:ind w:left="2340"/>
        <w:rPr>
          <w:kern w:val="0"/>
        </w:rPr>
      </w:pPr>
      <w:r w:rsidRPr="00545C7E">
        <w:rPr>
          <w:kern w:val="0"/>
        </w:rPr>
        <w:t>Percentage of</w:t>
      </w:r>
      <w:r w:rsidR="005A1AE3" w:rsidRPr="00545C7E">
        <w:rPr>
          <w:kern w:val="0"/>
        </w:rPr>
        <w:t xml:space="preserve"> attendance (number who attended divided by number registered)</w:t>
      </w:r>
    </w:p>
    <w:p w14:paraId="75F7DE4B" w14:textId="77777777" w:rsidR="005A1AE3" w:rsidRPr="00545C7E" w:rsidRDefault="008F6278" w:rsidP="000C731E">
      <w:pPr>
        <w:pStyle w:val="ListParagraph"/>
        <w:numPr>
          <w:ilvl w:val="0"/>
          <w:numId w:val="1201"/>
        </w:numPr>
        <w:spacing w:after="120"/>
        <w:ind w:left="2340"/>
        <w:rPr>
          <w:kern w:val="0"/>
        </w:rPr>
      </w:pPr>
      <w:r>
        <w:rPr>
          <w:kern w:val="0"/>
        </w:rPr>
        <w:t>Intended</w:t>
      </w:r>
      <w:r w:rsidR="005A1AE3" w:rsidRPr="00545C7E">
        <w:rPr>
          <w:kern w:val="0"/>
        </w:rPr>
        <w:t xml:space="preserve"> NW to be registered, calculated by adding up the </w:t>
      </w:r>
      <w:r w:rsidR="00132238" w:rsidRPr="00545C7E">
        <w:rPr>
          <w:kern w:val="0"/>
        </w:rPr>
        <w:t>Supervisor</w:t>
      </w:r>
      <w:r w:rsidR="005A1AE3" w:rsidRPr="00545C7E">
        <w:rPr>
          <w:kern w:val="0"/>
        </w:rPr>
        <w:t>s’ targets for NW</w:t>
      </w:r>
    </w:p>
    <w:p w14:paraId="4117D7C3" w14:textId="77777777" w:rsidR="009704CB" w:rsidRPr="00545C7E" w:rsidRDefault="008513AF" w:rsidP="00FF06F8">
      <w:pPr>
        <w:pStyle w:val="ListParagraph"/>
        <w:numPr>
          <w:ilvl w:val="0"/>
          <w:numId w:val="1201"/>
        </w:numPr>
        <w:ind w:left="2340"/>
        <w:rPr>
          <w:kern w:val="0"/>
        </w:rPr>
      </w:pPr>
      <w:r w:rsidRPr="00545C7E">
        <w:rPr>
          <w:kern w:val="0"/>
        </w:rPr>
        <w:lastRenderedPageBreak/>
        <w:t>Percentage</w:t>
      </w:r>
      <w:r w:rsidR="005A1AE3" w:rsidRPr="00545C7E">
        <w:rPr>
          <w:kern w:val="0"/>
        </w:rPr>
        <w:t xml:space="preserve"> of attendance target reached (attendance divided by planned number)</w:t>
      </w:r>
    </w:p>
    <w:p w14:paraId="4ABD18B3" w14:textId="77777777" w:rsidR="00685A0E" w:rsidRDefault="00685A0E">
      <w:pPr>
        <w:overflowPunct/>
        <w:autoSpaceDE/>
        <w:autoSpaceDN/>
        <w:adjustRightInd/>
        <w:spacing w:line="276" w:lineRule="auto"/>
        <w:ind w:left="0"/>
      </w:pPr>
      <w:r>
        <w:br w:type="page"/>
      </w:r>
    </w:p>
    <w:p w14:paraId="53696218" w14:textId="77777777" w:rsidR="00B7590B" w:rsidRPr="003A2261" w:rsidRDefault="00022351" w:rsidP="00FF06F8">
      <w:pPr>
        <w:ind w:left="1080" w:hanging="360"/>
      </w:pPr>
      <w:r w:rsidRPr="003A2261">
        <w:lastRenderedPageBreak/>
        <w:t>5</w:t>
      </w:r>
      <w:r w:rsidR="00B7590B" w:rsidRPr="003A2261">
        <w:t xml:space="preserve">. </w:t>
      </w:r>
      <w:r w:rsidR="005D3BC2" w:rsidRPr="003A2261">
        <w:tab/>
      </w:r>
      <w:r w:rsidR="00B7590B" w:rsidRPr="003A2261">
        <w:t xml:space="preserve">Review Completed Reports </w:t>
      </w:r>
    </w:p>
    <w:p w14:paraId="0CE50F1C" w14:textId="77777777" w:rsidR="00A67285" w:rsidRPr="00545C7E" w:rsidRDefault="00275B83" w:rsidP="00FF06F8">
      <w:pPr>
        <w:pStyle w:val="ListParagraph"/>
        <w:numPr>
          <w:ilvl w:val="0"/>
          <w:numId w:val="1202"/>
        </w:numPr>
        <w:ind w:left="1620" w:hanging="540"/>
        <w:rPr>
          <w:kern w:val="0"/>
        </w:rPr>
      </w:pPr>
      <w:r w:rsidRPr="00545C7E">
        <w:rPr>
          <w:kern w:val="0"/>
        </w:rPr>
        <w:t>R</w:t>
      </w:r>
      <w:r w:rsidR="00A67285" w:rsidRPr="00545C7E">
        <w:rPr>
          <w:kern w:val="0"/>
        </w:rPr>
        <w:t xml:space="preserve">efer </w:t>
      </w:r>
      <w:r w:rsidR="00E570E3" w:rsidRPr="00545C7E">
        <w:rPr>
          <w:kern w:val="0"/>
        </w:rPr>
        <w:t xml:space="preserve">participants </w:t>
      </w:r>
      <w:r w:rsidR="00A67285" w:rsidRPr="00545C7E">
        <w:rPr>
          <w:kern w:val="0"/>
        </w:rPr>
        <w:t xml:space="preserve">to </w:t>
      </w:r>
      <w:r w:rsidR="00E570E3" w:rsidRPr="00545C7E">
        <w:rPr>
          <w:b/>
          <w:color w:val="237990"/>
          <w:kern w:val="0"/>
        </w:rPr>
        <w:t>Lesson 15 Handout 4: E</w:t>
      </w:r>
      <w:r w:rsidR="00A67285" w:rsidRPr="00545C7E">
        <w:rPr>
          <w:b/>
          <w:color w:val="237990"/>
          <w:kern w:val="0"/>
        </w:rPr>
        <w:t>xample</w:t>
      </w:r>
      <w:r w:rsidR="00E570E3" w:rsidRPr="00545C7E">
        <w:rPr>
          <w:b/>
          <w:color w:val="237990"/>
          <w:kern w:val="0"/>
        </w:rPr>
        <w:t xml:space="preserve"> C</w:t>
      </w:r>
      <w:r w:rsidR="00A67285" w:rsidRPr="00545C7E">
        <w:rPr>
          <w:b/>
          <w:color w:val="237990"/>
          <w:kern w:val="0"/>
        </w:rPr>
        <w:t xml:space="preserve">ompleted </w:t>
      </w:r>
      <w:r w:rsidR="00735019" w:rsidRPr="00545C7E">
        <w:rPr>
          <w:b/>
          <w:color w:val="237990"/>
          <w:kern w:val="0"/>
        </w:rPr>
        <w:t>Promoter</w:t>
      </w:r>
      <w:r w:rsidR="00E570E3" w:rsidRPr="00545C7E">
        <w:rPr>
          <w:b/>
          <w:color w:val="237990"/>
          <w:kern w:val="0"/>
        </w:rPr>
        <w:t xml:space="preserve"> R</w:t>
      </w:r>
      <w:r w:rsidR="00A67285" w:rsidRPr="00545C7E">
        <w:rPr>
          <w:b/>
          <w:color w:val="237990"/>
          <w:kern w:val="0"/>
        </w:rPr>
        <w:t>eport</w:t>
      </w:r>
      <w:r w:rsidR="00E570E3" w:rsidRPr="00545C7E">
        <w:rPr>
          <w:kern w:val="0"/>
        </w:rPr>
        <w:t>,</w:t>
      </w:r>
      <w:r w:rsidR="00E570E3" w:rsidRPr="00545C7E">
        <w:rPr>
          <w:b/>
          <w:color w:val="237990"/>
          <w:kern w:val="0"/>
        </w:rPr>
        <w:t xml:space="preserve"> Lesson 15 Handout 5: Example Completed</w:t>
      </w:r>
      <w:r w:rsidR="00A67285" w:rsidRPr="00545C7E">
        <w:rPr>
          <w:b/>
          <w:color w:val="237990"/>
          <w:kern w:val="0"/>
        </w:rPr>
        <w:t xml:space="preserve"> </w:t>
      </w:r>
      <w:r w:rsidR="00132238" w:rsidRPr="00545C7E">
        <w:rPr>
          <w:b/>
          <w:color w:val="237990"/>
          <w:kern w:val="0"/>
        </w:rPr>
        <w:t>Supervisor</w:t>
      </w:r>
      <w:r w:rsidR="00A67285" w:rsidRPr="00545C7E">
        <w:rPr>
          <w:b/>
          <w:color w:val="237990"/>
          <w:kern w:val="0"/>
        </w:rPr>
        <w:t xml:space="preserve"> </w:t>
      </w:r>
      <w:r w:rsidR="00E570E3" w:rsidRPr="00545C7E">
        <w:rPr>
          <w:b/>
          <w:color w:val="237990"/>
          <w:kern w:val="0"/>
        </w:rPr>
        <w:t xml:space="preserve">Report </w:t>
      </w:r>
      <w:r w:rsidR="00A67285" w:rsidRPr="00545C7E">
        <w:rPr>
          <w:kern w:val="0"/>
        </w:rPr>
        <w:t xml:space="preserve">and </w:t>
      </w:r>
      <w:r w:rsidR="00E570E3" w:rsidRPr="00545C7E">
        <w:rPr>
          <w:b/>
          <w:color w:val="237990"/>
          <w:kern w:val="0"/>
        </w:rPr>
        <w:t xml:space="preserve">Lesson 15 Handout 6: Example Completed </w:t>
      </w:r>
      <w:r w:rsidR="00132238" w:rsidRPr="00545C7E">
        <w:rPr>
          <w:b/>
          <w:color w:val="237990"/>
          <w:kern w:val="0"/>
        </w:rPr>
        <w:t>Coordinator</w:t>
      </w:r>
      <w:r w:rsidR="00E570E3" w:rsidRPr="00545C7E">
        <w:rPr>
          <w:b/>
          <w:color w:val="237990"/>
          <w:kern w:val="0"/>
        </w:rPr>
        <w:t xml:space="preserve"> Report</w:t>
      </w:r>
      <w:r w:rsidR="00A67285" w:rsidRPr="00545C7E">
        <w:rPr>
          <w:kern w:val="0"/>
        </w:rPr>
        <w:t xml:space="preserve">. </w:t>
      </w:r>
    </w:p>
    <w:p w14:paraId="4A815739" w14:textId="77777777" w:rsidR="009704CB" w:rsidRPr="00545C7E" w:rsidRDefault="00A67285" w:rsidP="00FF06F8">
      <w:pPr>
        <w:pStyle w:val="ListParagraph"/>
        <w:numPr>
          <w:ilvl w:val="0"/>
          <w:numId w:val="1202"/>
        </w:numPr>
        <w:ind w:left="1620" w:hanging="540"/>
        <w:rPr>
          <w:kern w:val="0"/>
        </w:rPr>
      </w:pPr>
      <w:r w:rsidRPr="00545C7E">
        <w:rPr>
          <w:kern w:val="0"/>
        </w:rPr>
        <w:t xml:space="preserve">Start with the </w:t>
      </w:r>
      <w:r w:rsidR="00735019" w:rsidRPr="00545C7E">
        <w:rPr>
          <w:kern w:val="0"/>
        </w:rPr>
        <w:t>Promoter</w:t>
      </w:r>
      <w:r w:rsidRPr="00545C7E">
        <w:rPr>
          <w:kern w:val="0"/>
        </w:rPr>
        <w:t xml:space="preserve"> </w:t>
      </w:r>
      <w:r w:rsidR="00E570E3" w:rsidRPr="00545C7E">
        <w:rPr>
          <w:kern w:val="0"/>
        </w:rPr>
        <w:t>r</w:t>
      </w:r>
      <w:r w:rsidRPr="00545C7E">
        <w:rPr>
          <w:kern w:val="0"/>
        </w:rPr>
        <w:t>eport</w:t>
      </w:r>
      <w:r w:rsidR="00E570E3" w:rsidRPr="00545C7E">
        <w:rPr>
          <w:kern w:val="0"/>
        </w:rPr>
        <w:t xml:space="preserve"> in </w:t>
      </w:r>
      <w:r w:rsidR="00714B8E" w:rsidRPr="00386B93">
        <w:t>Lesson 15 Handout 4</w:t>
      </w:r>
      <w:r w:rsidRPr="00386B93">
        <w:t>.</w:t>
      </w:r>
      <w:r w:rsidRPr="00545C7E">
        <w:rPr>
          <w:kern w:val="0"/>
        </w:rPr>
        <w:t xml:space="preserve"> State that the report is for </w:t>
      </w:r>
      <w:r w:rsidR="00735019" w:rsidRPr="00545C7E">
        <w:rPr>
          <w:kern w:val="0"/>
        </w:rPr>
        <w:t>Promoter</w:t>
      </w:r>
      <w:r w:rsidRPr="00545C7E">
        <w:rPr>
          <w:kern w:val="0"/>
        </w:rPr>
        <w:t xml:space="preserve"> Rachel White (</w:t>
      </w:r>
      <w:r w:rsidR="00735019" w:rsidRPr="00545C7E">
        <w:rPr>
          <w:kern w:val="0"/>
        </w:rPr>
        <w:t>Promoter</w:t>
      </w:r>
      <w:r w:rsidRPr="00545C7E">
        <w:rPr>
          <w:kern w:val="0"/>
        </w:rPr>
        <w:t xml:space="preserve"> 8). The report includes information from </w:t>
      </w:r>
      <w:r w:rsidR="00BB6EA5" w:rsidRPr="00545C7E">
        <w:rPr>
          <w:kern w:val="0"/>
        </w:rPr>
        <w:t>CG</w:t>
      </w:r>
      <w:r w:rsidRPr="00545C7E">
        <w:rPr>
          <w:kern w:val="0"/>
        </w:rPr>
        <w:t xml:space="preserve"> 8.5</w:t>
      </w:r>
      <w:r w:rsidR="00BB6EA5" w:rsidRPr="00545C7E">
        <w:rPr>
          <w:kern w:val="0"/>
        </w:rPr>
        <w:t>,</w:t>
      </w:r>
      <w:r w:rsidRPr="00545C7E">
        <w:rPr>
          <w:kern w:val="0"/>
        </w:rPr>
        <w:t xml:space="preserve"> the register we reviewed </w:t>
      </w:r>
      <w:r w:rsidR="00BB6EA5" w:rsidRPr="00545C7E">
        <w:rPr>
          <w:kern w:val="0"/>
        </w:rPr>
        <w:t xml:space="preserve">in </w:t>
      </w:r>
      <w:r w:rsidR="00BB6EA5" w:rsidRPr="00545C7E">
        <w:rPr>
          <w:b/>
          <w:color w:val="237990"/>
          <w:kern w:val="0"/>
        </w:rPr>
        <w:t xml:space="preserve">Lesson 14 Handout 4: Example Completed </w:t>
      </w:r>
      <w:r w:rsidR="000B474D" w:rsidRPr="00545C7E">
        <w:rPr>
          <w:b/>
          <w:color w:val="237990"/>
          <w:kern w:val="0"/>
        </w:rPr>
        <w:t>Care Group</w:t>
      </w:r>
      <w:r w:rsidR="00BB6EA5" w:rsidRPr="00545C7E">
        <w:rPr>
          <w:b/>
          <w:color w:val="237990"/>
          <w:kern w:val="0"/>
        </w:rPr>
        <w:t xml:space="preserve"> Register</w:t>
      </w:r>
      <w:r w:rsidRPr="00545C7E">
        <w:rPr>
          <w:kern w:val="0"/>
        </w:rPr>
        <w:t xml:space="preserve">. Make sure </w:t>
      </w:r>
      <w:r w:rsidR="00BB6EA5" w:rsidRPr="00545C7E">
        <w:rPr>
          <w:kern w:val="0"/>
        </w:rPr>
        <w:t>participants</w:t>
      </w:r>
      <w:r w:rsidRPr="00545C7E">
        <w:rPr>
          <w:kern w:val="0"/>
        </w:rPr>
        <w:t xml:space="preserve"> understand how the information from </w:t>
      </w:r>
      <w:r w:rsidR="00BB6EA5" w:rsidRPr="00545C7E">
        <w:rPr>
          <w:b/>
          <w:kern w:val="0"/>
        </w:rPr>
        <w:t>CG</w:t>
      </w:r>
      <w:r w:rsidRPr="00545C7E">
        <w:rPr>
          <w:b/>
          <w:kern w:val="0"/>
        </w:rPr>
        <w:t xml:space="preserve"> 8.5</w:t>
      </w:r>
      <w:r w:rsidRPr="00545C7E">
        <w:rPr>
          <w:kern w:val="0"/>
        </w:rPr>
        <w:t xml:space="preserve"> </w:t>
      </w:r>
      <w:r w:rsidR="00BB6EA5" w:rsidRPr="00545C7E">
        <w:rPr>
          <w:kern w:val="0"/>
        </w:rPr>
        <w:t xml:space="preserve">appears </w:t>
      </w:r>
      <w:r w:rsidRPr="00545C7E">
        <w:rPr>
          <w:kern w:val="0"/>
        </w:rPr>
        <w:t xml:space="preserve">in this </w:t>
      </w:r>
      <w:r w:rsidR="00735019" w:rsidRPr="00545C7E">
        <w:rPr>
          <w:kern w:val="0"/>
        </w:rPr>
        <w:t>Promoter</w:t>
      </w:r>
      <w:r w:rsidRPr="00545C7E">
        <w:rPr>
          <w:kern w:val="0"/>
        </w:rPr>
        <w:t xml:space="preserve"> report.</w:t>
      </w:r>
    </w:p>
    <w:p w14:paraId="5EFC0C6F" w14:textId="77777777" w:rsidR="00A67285" w:rsidRPr="00545C7E" w:rsidRDefault="00A67285" w:rsidP="00FF06F8">
      <w:pPr>
        <w:pStyle w:val="ListParagraph"/>
        <w:numPr>
          <w:ilvl w:val="0"/>
          <w:numId w:val="1203"/>
        </w:numPr>
        <w:ind w:left="1980"/>
        <w:rPr>
          <w:kern w:val="0"/>
        </w:rPr>
      </w:pPr>
      <w:r w:rsidRPr="00545C7E">
        <w:rPr>
          <w:kern w:val="0"/>
        </w:rPr>
        <w:t>Ask</w:t>
      </w:r>
      <w:r w:rsidR="00F8613D" w:rsidRPr="00545C7E">
        <w:rPr>
          <w:kern w:val="0"/>
        </w:rPr>
        <w:t xml:space="preserve"> participants</w:t>
      </w:r>
      <w:r w:rsidRPr="00545C7E">
        <w:rPr>
          <w:kern w:val="0"/>
        </w:rPr>
        <w:t xml:space="preserve">: Where in the </w:t>
      </w:r>
      <w:r w:rsidR="00735019" w:rsidRPr="00545C7E">
        <w:rPr>
          <w:kern w:val="0"/>
        </w:rPr>
        <w:t>Promoter</w:t>
      </w:r>
      <w:r w:rsidRPr="00545C7E">
        <w:rPr>
          <w:kern w:val="0"/>
        </w:rPr>
        <w:t xml:space="preserve"> </w:t>
      </w:r>
      <w:r w:rsidR="00F8613D" w:rsidRPr="00545C7E">
        <w:rPr>
          <w:kern w:val="0"/>
        </w:rPr>
        <w:t>r</w:t>
      </w:r>
      <w:r w:rsidRPr="00545C7E">
        <w:rPr>
          <w:kern w:val="0"/>
        </w:rPr>
        <w:t xml:space="preserve">eport do you think </w:t>
      </w:r>
      <w:r w:rsidR="000B474D" w:rsidRPr="00545C7E">
        <w:rPr>
          <w:kern w:val="0"/>
        </w:rPr>
        <w:t>Care Group</w:t>
      </w:r>
      <w:r w:rsidRPr="00545C7E">
        <w:rPr>
          <w:kern w:val="0"/>
        </w:rPr>
        <w:t xml:space="preserve"> </w:t>
      </w:r>
      <w:r w:rsidR="00F8613D" w:rsidRPr="00545C7E">
        <w:rPr>
          <w:kern w:val="0"/>
        </w:rPr>
        <w:t>r</w:t>
      </w:r>
      <w:r w:rsidRPr="00545C7E">
        <w:rPr>
          <w:kern w:val="0"/>
        </w:rPr>
        <w:t>egister 8.5 will be recorded?</w:t>
      </w:r>
      <w:r w:rsidR="009B30E3" w:rsidRPr="00545C7E">
        <w:rPr>
          <w:kern w:val="0"/>
        </w:rPr>
        <w:t xml:space="preserve"> </w:t>
      </w:r>
      <w:r w:rsidRPr="00545C7E">
        <w:rPr>
          <w:kern w:val="0"/>
        </w:rPr>
        <w:t>Answer</w:t>
      </w:r>
      <w:r w:rsidR="00F8613D" w:rsidRPr="00545C7E">
        <w:rPr>
          <w:kern w:val="0"/>
        </w:rPr>
        <w:t>s should include t</w:t>
      </w:r>
      <w:r w:rsidRPr="00545C7E">
        <w:rPr>
          <w:kern w:val="0"/>
        </w:rPr>
        <w:t xml:space="preserve">he first page because all CG information is summarized </w:t>
      </w:r>
      <w:r w:rsidR="00F8613D" w:rsidRPr="00545C7E">
        <w:rPr>
          <w:kern w:val="0"/>
        </w:rPr>
        <w:t>o</w:t>
      </w:r>
      <w:r w:rsidRPr="00545C7E">
        <w:rPr>
          <w:kern w:val="0"/>
        </w:rPr>
        <w:t xml:space="preserve">n the first page. </w:t>
      </w:r>
    </w:p>
    <w:p w14:paraId="0675D94A" w14:textId="77777777" w:rsidR="00A67285" w:rsidRPr="00545C7E" w:rsidRDefault="00A67285" w:rsidP="00FF06F8">
      <w:pPr>
        <w:pStyle w:val="ListParagraph"/>
        <w:numPr>
          <w:ilvl w:val="0"/>
          <w:numId w:val="1203"/>
        </w:numPr>
        <w:ind w:left="1980"/>
        <w:rPr>
          <w:kern w:val="0"/>
        </w:rPr>
      </w:pPr>
      <w:r w:rsidRPr="00545C7E">
        <w:rPr>
          <w:kern w:val="0"/>
        </w:rPr>
        <w:t xml:space="preserve">Remind participants that the </w:t>
      </w:r>
      <w:r w:rsidR="00F8613D" w:rsidRPr="00545C7E">
        <w:rPr>
          <w:kern w:val="0"/>
        </w:rPr>
        <w:t>“</w:t>
      </w:r>
      <w:r w:rsidRPr="00545C7E">
        <w:rPr>
          <w:b/>
          <w:kern w:val="0"/>
        </w:rPr>
        <w:t>Total</w:t>
      </w:r>
      <w:r w:rsidR="00F8613D" w:rsidRPr="00545C7E">
        <w:rPr>
          <w:b/>
          <w:kern w:val="0"/>
        </w:rPr>
        <w:t>”</w:t>
      </w:r>
      <w:r w:rsidRPr="00545C7E">
        <w:rPr>
          <w:kern w:val="0"/>
        </w:rPr>
        <w:t xml:space="preserve"> fields at the bottom of the </w:t>
      </w:r>
      <w:r w:rsidR="00F8613D" w:rsidRPr="00545C7E">
        <w:rPr>
          <w:kern w:val="0"/>
        </w:rPr>
        <w:t>CG</w:t>
      </w:r>
      <w:r w:rsidRPr="00545C7E">
        <w:rPr>
          <w:kern w:val="0"/>
        </w:rPr>
        <w:t xml:space="preserve"> register supply the data needed for column 8.5 on the first page of the </w:t>
      </w:r>
      <w:r w:rsidR="00735019" w:rsidRPr="00545C7E">
        <w:rPr>
          <w:kern w:val="0"/>
        </w:rPr>
        <w:t>Promoter</w:t>
      </w:r>
      <w:r w:rsidRPr="00545C7E">
        <w:rPr>
          <w:kern w:val="0"/>
        </w:rPr>
        <w:t xml:space="preserve"> </w:t>
      </w:r>
      <w:r w:rsidR="00F8613D" w:rsidRPr="00545C7E">
        <w:rPr>
          <w:kern w:val="0"/>
        </w:rPr>
        <w:t>r</w:t>
      </w:r>
      <w:r w:rsidRPr="00545C7E">
        <w:rPr>
          <w:kern w:val="0"/>
        </w:rPr>
        <w:t>eport (highlighted in green).</w:t>
      </w:r>
    </w:p>
    <w:p w14:paraId="721DB2FD" w14:textId="77777777" w:rsidR="00A67285" w:rsidRPr="00545C7E" w:rsidRDefault="00A67285" w:rsidP="00FF06F8">
      <w:pPr>
        <w:pStyle w:val="ListParagraph"/>
        <w:numPr>
          <w:ilvl w:val="0"/>
          <w:numId w:val="1203"/>
        </w:numPr>
        <w:ind w:left="1980"/>
        <w:rPr>
          <w:kern w:val="0"/>
        </w:rPr>
      </w:pPr>
      <w:r w:rsidRPr="00545C7E">
        <w:rPr>
          <w:kern w:val="0"/>
        </w:rPr>
        <w:t xml:space="preserve">Remind participants that the columns on the first page summarize information about other </w:t>
      </w:r>
      <w:r w:rsidR="00DB5FD1" w:rsidRPr="00545C7E">
        <w:rPr>
          <w:kern w:val="0"/>
        </w:rPr>
        <w:t>CGs</w:t>
      </w:r>
      <w:r w:rsidRPr="00545C7E">
        <w:rPr>
          <w:kern w:val="0"/>
        </w:rPr>
        <w:t xml:space="preserve"> (8.1, 8.2, 8.3</w:t>
      </w:r>
      <w:r w:rsidR="00DB5FD1" w:rsidRPr="00545C7E">
        <w:rPr>
          <w:kern w:val="0"/>
        </w:rPr>
        <w:t>,</w:t>
      </w:r>
      <w:r w:rsidRPr="00545C7E">
        <w:rPr>
          <w:kern w:val="0"/>
        </w:rPr>
        <w:t xml:space="preserve"> etc.)</w:t>
      </w:r>
      <w:r w:rsidR="00DB5FD1" w:rsidRPr="00545C7E">
        <w:rPr>
          <w:kern w:val="0"/>
        </w:rPr>
        <w:t>.</w:t>
      </w:r>
    </w:p>
    <w:p w14:paraId="78687C35" w14:textId="77777777" w:rsidR="00B7590B" w:rsidRPr="00545C7E" w:rsidRDefault="00A67285" w:rsidP="00FF06F8">
      <w:pPr>
        <w:pStyle w:val="ListParagraph"/>
        <w:numPr>
          <w:ilvl w:val="0"/>
          <w:numId w:val="1203"/>
        </w:numPr>
        <w:ind w:left="1980"/>
        <w:rPr>
          <w:kern w:val="0"/>
        </w:rPr>
      </w:pPr>
      <w:r w:rsidRPr="00545C7E">
        <w:rPr>
          <w:kern w:val="0"/>
        </w:rPr>
        <w:t xml:space="preserve">Pages two through the end summarize information from the </w:t>
      </w:r>
      <w:r w:rsidR="00DB5FD1" w:rsidRPr="00545C7E">
        <w:rPr>
          <w:kern w:val="0"/>
        </w:rPr>
        <w:t>NG</w:t>
      </w:r>
      <w:r w:rsidRPr="00545C7E">
        <w:rPr>
          <w:kern w:val="0"/>
        </w:rPr>
        <w:t xml:space="preserve"> registers. Each table represents a different </w:t>
      </w:r>
      <w:r w:rsidR="00DB5FD1" w:rsidRPr="00545C7E">
        <w:rPr>
          <w:kern w:val="0"/>
        </w:rPr>
        <w:t>CG</w:t>
      </w:r>
      <w:r w:rsidRPr="00545C7E">
        <w:rPr>
          <w:kern w:val="0"/>
        </w:rPr>
        <w:t xml:space="preserve">. Each column within a table represents a different CGV. Remind participants that the information for these tables comes from the </w:t>
      </w:r>
      <w:r w:rsidR="00DB5FD1" w:rsidRPr="00545C7E">
        <w:rPr>
          <w:kern w:val="0"/>
        </w:rPr>
        <w:t>“</w:t>
      </w:r>
      <w:r w:rsidRPr="00545C7E">
        <w:rPr>
          <w:kern w:val="0"/>
        </w:rPr>
        <w:t>Total</w:t>
      </w:r>
      <w:r w:rsidR="00DB5FD1" w:rsidRPr="00545C7E">
        <w:rPr>
          <w:kern w:val="0"/>
        </w:rPr>
        <w:t>”</w:t>
      </w:r>
      <w:r w:rsidRPr="00545C7E">
        <w:rPr>
          <w:kern w:val="0"/>
        </w:rPr>
        <w:t xml:space="preserve"> fields from the bottom of each </w:t>
      </w:r>
      <w:r w:rsidR="00DB5FD1" w:rsidRPr="00545C7E">
        <w:rPr>
          <w:kern w:val="0"/>
        </w:rPr>
        <w:t>NG</w:t>
      </w:r>
      <w:r w:rsidRPr="00545C7E">
        <w:rPr>
          <w:kern w:val="0"/>
        </w:rPr>
        <w:t xml:space="preserve"> register.</w:t>
      </w:r>
    </w:p>
    <w:p w14:paraId="5B71F776" w14:textId="77777777" w:rsidR="00A67285" w:rsidRPr="00545C7E" w:rsidRDefault="00805205" w:rsidP="00FF06F8">
      <w:pPr>
        <w:pStyle w:val="ListParagraph"/>
        <w:numPr>
          <w:ilvl w:val="0"/>
          <w:numId w:val="1202"/>
        </w:numPr>
        <w:ind w:left="1620" w:hanging="540"/>
        <w:rPr>
          <w:kern w:val="0"/>
        </w:rPr>
      </w:pPr>
      <w:r w:rsidRPr="00545C7E">
        <w:rPr>
          <w:rFonts w:ascii="Calibri" w:eastAsia="Times New Roman" w:hAnsi="Calibri" w:cs="Calibri"/>
          <w:kern w:val="0"/>
        </w:rPr>
        <w:t xml:space="preserve">Next, review </w:t>
      </w:r>
      <w:r w:rsidR="00714B8E" w:rsidRPr="00386B93">
        <w:t>Lesson 15 Handout 5</w:t>
      </w:r>
      <w:r w:rsidRPr="00386B93">
        <w:t>, t</w:t>
      </w:r>
      <w:r w:rsidRPr="00545C7E">
        <w:rPr>
          <w:rFonts w:ascii="Calibri" w:eastAsia="Times New Roman" w:hAnsi="Calibri" w:cs="Calibri"/>
          <w:kern w:val="0"/>
        </w:rPr>
        <w:t xml:space="preserve">he </w:t>
      </w:r>
      <w:r w:rsidR="00132238" w:rsidRPr="00545C7E">
        <w:rPr>
          <w:rFonts w:ascii="Calibri" w:eastAsia="Times New Roman" w:hAnsi="Calibri" w:cs="Calibri"/>
          <w:kern w:val="0"/>
        </w:rPr>
        <w:t>Supervisor</w:t>
      </w:r>
      <w:r w:rsidRPr="00545C7E">
        <w:rPr>
          <w:rFonts w:ascii="Calibri" w:eastAsia="Times New Roman" w:hAnsi="Calibri" w:cs="Calibri"/>
          <w:kern w:val="0"/>
        </w:rPr>
        <w:t xml:space="preserve"> </w:t>
      </w:r>
      <w:r w:rsidR="00DB5FD1" w:rsidRPr="00545C7E">
        <w:rPr>
          <w:rFonts w:ascii="Calibri" w:eastAsia="Times New Roman" w:hAnsi="Calibri" w:cs="Calibri"/>
          <w:kern w:val="0"/>
        </w:rPr>
        <w:t>r</w:t>
      </w:r>
      <w:r w:rsidRPr="00545C7E">
        <w:rPr>
          <w:rFonts w:ascii="Calibri" w:eastAsia="Times New Roman" w:hAnsi="Calibri" w:cs="Calibri"/>
          <w:kern w:val="0"/>
        </w:rPr>
        <w:t xml:space="preserve">eport for Kelly Hughes. Show how the </w:t>
      </w:r>
      <w:r w:rsidR="00DB5FD1" w:rsidRPr="00545C7E">
        <w:rPr>
          <w:rFonts w:ascii="Calibri" w:eastAsia="Times New Roman" w:hAnsi="Calibri" w:cs="Calibri"/>
          <w:kern w:val="0"/>
        </w:rPr>
        <w:t>“</w:t>
      </w:r>
      <w:r w:rsidRPr="00545C7E">
        <w:rPr>
          <w:rFonts w:ascii="Calibri" w:eastAsia="Times New Roman" w:hAnsi="Calibri" w:cs="Calibri"/>
          <w:kern w:val="0"/>
        </w:rPr>
        <w:t>Total</w:t>
      </w:r>
      <w:r w:rsidR="00DB5FD1" w:rsidRPr="00545C7E">
        <w:rPr>
          <w:rFonts w:ascii="Calibri" w:eastAsia="Times New Roman" w:hAnsi="Calibri" w:cs="Calibri"/>
          <w:kern w:val="0"/>
        </w:rPr>
        <w:t>”</w:t>
      </w:r>
      <w:r w:rsidRPr="00545C7E">
        <w:rPr>
          <w:rFonts w:ascii="Calibri" w:eastAsia="Times New Roman" w:hAnsi="Calibri" w:cs="Calibri"/>
          <w:kern w:val="0"/>
        </w:rPr>
        <w:t xml:space="preserve"> columns from Rachel White’s </w:t>
      </w:r>
      <w:r w:rsidR="00735019" w:rsidRPr="00545C7E">
        <w:rPr>
          <w:rFonts w:ascii="Calibri" w:eastAsia="Times New Roman" w:hAnsi="Calibri" w:cs="Calibri"/>
          <w:kern w:val="0"/>
        </w:rPr>
        <w:t>Promoter</w:t>
      </w:r>
      <w:r w:rsidRPr="00545C7E">
        <w:rPr>
          <w:rFonts w:ascii="Calibri" w:eastAsia="Times New Roman" w:hAnsi="Calibri" w:cs="Calibri"/>
          <w:kern w:val="0"/>
        </w:rPr>
        <w:t xml:space="preserve"> </w:t>
      </w:r>
      <w:r w:rsidR="00DB5FD1" w:rsidRPr="00545C7E">
        <w:rPr>
          <w:rFonts w:ascii="Calibri" w:eastAsia="Times New Roman" w:hAnsi="Calibri" w:cs="Calibri"/>
          <w:kern w:val="0"/>
        </w:rPr>
        <w:t>r</w:t>
      </w:r>
      <w:r w:rsidRPr="00545C7E">
        <w:rPr>
          <w:rFonts w:ascii="Calibri" w:eastAsia="Times New Roman" w:hAnsi="Calibri" w:cs="Calibri"/>
          <w:kern w:val="0"/>
        </w:rPr>
        <w:t xml:space="preserve">eport are included in the two different sections of the </w:t>
      </w:r>
      <w:r w:rsidR="00132238" w:rsidRPr="00545C7E">
        <w:rPr>
          <w:rFonts w:ascii="Calibri" w:eastAsia="Times New Roman" w:hAnsi="Calibri" w:cs="Calibri"/>
          <w:kern w:val="0"/>
        </w:rPr>
        <w:t>Supervisor</w:t>
      </w:r>
      <w:r w:rsidRPr="00545C7E">
        <w:rPr>
          <w:rFonts w:ascii="Calibri" w:eastAsia="Times New Roman" w:hAnsi="Calibri" w:cs="Calibri"/>
          <w:kern w:val="0"/>
        </w:rPr>
        <w:t xml:space="preserve"> </w:t>
      </w:r>
      <w:r w:rsidR="00DB5FD1" w:rsidRPr="00545C7E">
        <w:rPr>
          <w:rFonts w:ascii="Calibri" w:eastAsia="Times New Roman" w:hAnsi="Calibri" w:cs="Calibri"/>
          <w:kern w:val="0"/>
        </w:rPr>
        <w:t>r</w:t>
      </w:r>
      <w:r w:rsidRPr="00545C7E">
        <w:rPr>
          <w:rFonts w:ascii="Calibri" w:eastAsia="Times New Roman" w:hAnsi="Calibri" w:cs="Calibri"/>
          <w:kern w:val="0"/>
        </w:rPr>
        <w:t xml:space="preserve">eport. Rachel White’s </w:t>
      </w:r>
      <w:r w:rsidR="00DB5FD1" w:rsidRPr="00545C7E">
        <w:rPr>
          <w:rFonts w:ascii="Calibri" w:eastAsia="Times New Roman" w:hAnsi="Calibri" w:cs="Calibri"/>
          <w:kern w:val="0"/>
        </w:rPr>
        <w:t>CG</w:t>
      </w:r>
      <w:r w:rsidRPr="00545C7E">
        <w:rPr>
          <w:rFonts w:ascii="Calibri" w:eastAsia="Times New Roman" w:hAnsi="Calibri" w:cs="Calibri"/>
          <w:kern w:val="0"/>
        </w:rPr>
        <w:t xml:space="preserve"> information is summarized </w:t>
      </w:r>
      <w:r w:rsidR="00DB5FD1" w:rsidRPr="00545C7E">
        <w:rPr>
          <w:rFonts w:ascii="Calibri" w:eastAsia="Times New Roman" w:hAnsi="Calibri" w:cs="Calibri"/>
          <w:kern w:val="0"/>
        </w:rPr>
        <w:t>o</w:t>
      </w:r>
      <w:r w:rsidRPr="00545C7E">
        <w:rPr>
          <w:rFonts w:ascii="Calibri" w:eastAsia="Times New Roman" w:hAnsi="Calibri" w:cs="Calibri"/>
          <w:kern w:val="0"/>
        </w:rPr>
        <w:t>n the first page</w:t>
      </w:r>
      <w:r w:rsidRPr="00545C7E">
        <w:rPr>
          <w:rFonts w:ascii="Calibri" w:eastAsia="Times New Roman" w:hAnsi="Calibri" w:cs="Calibri"/>
          <w:i/>
          <w:kern w:val="0"/>
        </w:rPr>
        <w:t xml:space="preserve"> </w:t>
      </w:r>
      <w:r w:rsidRPr="00545C7E">
        <w:rPr>
          <w:rFonts w:ascii="Calibri" w:eastAsia="Times New Roman" w:hAnsi="Calibri" w:cs="Calibri"/>
          <w:kern w:val="0"/>
        </w:rPr>
        <w:t xml:space="preserve">of the </w:t>
      </w:r>
      <w:r w:rsidR="00132238" w:rsidRPr="00545C7E">
        <w:rPr>
          <w:rFonts w:ascii="Calibri" w:eastAsia="Times New Roman" w:hAnsi="Calibri" w:cs="Calibri"/>
          <w:kern w:val="0"/>
        </w:rPr>
        <w:t>Supervisor</w:t>
      </w:r>
      <w:r w:rsidRPr="00545C7E">
        <w:rPr>
          <w:rFonts w:ascii="Calibri" w:eastAsia="Times New Roman" w:hAnsi="Calibri" w:cs="Calibri"/>
          <w:kern w:val="0"/>
        </w:rPr>
        <w:t xml:space="preserve"> </w:t>
      </w:r>
      <w:r w:rsidR="00DB5FD1" w:rsidRPr="00545C7E">
        <w:rPr>
          <w:rFonts w:ascii="Calibri" w:eastAsia="Times New Roman" w:hAnsi="Calibri" w:cs="Calibri"/>
          <w:kern w:val="0"/>
        </w:rPr>
        <w:t>r</w:t>
      </w:r>
      <w:r w:rsidRPr="00545C7E">
        <w:rPr>
          <w:rFonts w:ascii="Calibri" w:eastAsia="Times New Roman" w:hAnsi="Calibri" w:cs="Calibri"/>
          <w:kern w:val="0"/>
        </w:rPr>
        <w:t xml:space="preserve">eport. Rachel White’s </w:t>
      </w:r>
      <w:r w:rsidR="00DB5FD1" w:rsidRPr="00545C7E">
        <w:rPr>
          <w:rFonts w:ascii="Calibri" w:eastAsia="Times New Roman" w:hAnsi="Calibri" w:cs="Calibri"/>
          <w:kern w:val="0"/>
        </w:rPr>
        <w:t>NG</w:t>
      </w:r>
      <w:r w:rsidRPr="00545C7E">
        <w:rPr>
          <w:rFonts w:ascii="Calibri" w:eastAsia="Times New Roman" w:hAnsi="Calibri" w:cs="Calibri"/>
          <w:kern w:val="0"/>
        </w:rPr>
        <w:t xml:space="preserve"> information is summarized in the second section of the </w:t>
      </w:r>
      <w:r w:rsidR="00132238" w:rsidRPr="00545C7E">
        <w:rPr>
          <w:rFonts w:ascii="Calibri" w:eastAsia="Times New Roman" w:hAnsi="Calibri" w:cs="Calibri"/>
          <w:kern w:val="0"/>
        </w:rPr>
        <w:t>Supervisor</w:t>
      </w:r>
      <w:r w:rsidRPr="00545C7E">
        <w:rPr>
          <w:rFonts w:ascii="Calibri" w:eastAsia="Times New Roman" w:hAnsi="Calibri" w:cs="Calibri"/>
          <w:kern w:val="0"/>
        </w:rPr>
        <w:t xml:space="preserve"> </w:t>
      </w:r>
      <w:r w:rsidR="00DB5FD1" w:rsidRPr="00545C7E">
        <w:rPr>
          <w:rFonts w:ascii="Calibri" w:eastAsia="Times New Roman" w:hAnsi="Calibri" w:cs="Calibri"/>
          <w:kern w:val="0"/>
        </w:rPr>
        <w:t>r</w:t>
      </w:r>
      <w:r w:rsidRPr="00545C7E">
        <w:rPr>
          <w:rFonts w:ascii="Calibri" w:eastAsia="Times New Roman" w:hAnsi="Calibri" w:cs="Calibri"/>
          <w:kern w:val="0"/>
        </w:rPr>
        <w:t>eport, in a table on page 3. These columns</w:t>
      </w:r>
      <w:r w:rsidR="00DB5FD1" w:rsidRPr="00545C7E">
        <w:rPr>
          <w:rFonts w:ascii="Calibri" w:eastAsia="Times New Roman" w:hAnsi="Calibri" w:cs="Calibri"/>
          <w:kern w:val="0"/>
        </w:rPr>
        <w:t xml:space="preserve"> and </w:t>
      </w:r>
      <w:r w:rsidRPr="00545C7E">
        <w:rPr>
          <w:rFonts w:ascii="Calibri" w:eastAsia="Times New Roman" w:hAnsi="Calibri" w:cs="Calibri"/>
          <w:kern w:val="0"/>
        </w:rPr>
        <w:t>tables are highlighted in green.</w:t>
      </w:r>
    </w:p>
    <w:p w14:paraId="3E2F4D99" w14:textId="77777777" w:rsidR="00805205" w:rsidRPr="00545C7E" w:rsidRDefault="00805205" w:rsidP="00FF06F8">
      <w:pPr>
        <w:pStyle w:val="ListParagraph"/>
        <w:numPr>
          <w:ilvl w:val="0"/>
          <w:numId w:val="1207"/>
        </w:numPr>
        <w:ind w:left="1980"/>
        <w:rPr>
          <w:kern w:val="0"/>
        </w:rPr>
      </w:pPr>
      <w:r w:rsidRPr="00545C7E">
        <w:rPr>
          <w:kern w:val="0"/>
        </w:rPr>
        <w:t xml:space="preserve">Explain that the other </w:t>
      </w:r>
      <w:r w:rsidR="00735019" w:rsidRPr="00545C7E">
        <w:rPr>
          <w:kern w:val="0"/>
        </w:rPr>
        <w:t>Promoter</w:t>
      </w:r>
      <w:r w:rsidRPr="00545C7E">
        <w:rPr>
          <w:kern w:val="0"/>
        </w:rPr>
        <w:t xml:space="preserve">s’ </w:t>
      </w:r>
      <w:r w:rsidR="00DB5FD1" w:rsidRPr="00545C7E">
        <w:rPr>
          <w:kern w:val="0"/>
        </w:rPr>
        <w:t>CG</w:t>
      </w:r>
      <w:r w:rsidRPr="00545C7E">
        <w:rPr>
          <w:kern w:val="0"/>
        </w:rPr>
        <w:t xml:space="preserve"> information is summarized in a column on the first page</w:t>
      </w:r>
      <w:r w:rsidR="00DB5FD1" w:rsidRPr="00545C7E">
        <w:rPr>
          <w:kern w:val="0"/>
        </w:rPr>
        <w:t>. T</w:t>
      </w:r>
      <w:r w:rsidRPr="00545C7E">
        <w:rPr>
          <w:kern w:val="0"/>
        </w:rPr>
        <w:t xml:space="preserve">he other </w:t>
      </w:r>
      <w:r w:rsidR="00735019" w:rsidRPr="00545C7E">
        <w:rPr>
          <w:kern w:val="0"/>
        </w:rPr>
        <w:t>Promoter</w:t>
      </w:r>
      <w:r w:rsidRPr="00545C7E">
        <w:rPr>
          <w:kern w:val="0"/>
        </w:rPr>
        <w:t xml:space="preserve">s’ </w:t>
      </w:r>
      <w:r w:rsidR="00DB5FD1" w:rsidRPr="00545C7E">
        <w:rPr>
          <w:kern w:val="0"/>
        </w:rPr>
        <w:t>NG</w:t>
      </w:r>
      <w:r w:rsidRPr="00545C7E">
        <w:rPr>
          <w:kern w:val="0"/>
        </w:rPr>
        <w:t xml:space="preserve"> information is summarized in a table in the second section of the report.</w:t>
      </w:r>
    </w:p>
    <w:p w14:paraId="37C0B75B" w14:textId="77777777" w:rsidR="00805205" w:rsidRPr="00545C7E" w:rsidRDefault="00805205" w:rsidP="00FF06F8">
      <w:pPr>
        <w:pStyle w:val="ListParagraph"/>
        <w:numPr>
          <w:ilvl w:val="0"/>
          <w:numId w:val="1207"/>
        </w:numPr>
        <w:spacing w:after="120"/>
        <w:ind w:left="1980"/>
        <w:rPr>
          <w:kern w:val="0"/>
        </w:rPr>
      </w:pPr>
      <w:r w:rsidRPr="00545C7E">
        <w:rPr>
          <w:kern w:val="0"/>
        </w:rPr>
        <w:t>Review the calculations for:</w:t>
      </w:r>
    </w:p>
    <w:p w14:paraId="7746F08D" w14:textId="77777777" w:rsidR="00805205" w:rsidRPr="00545C7E" w:rsidRDefault="00DB5FD1" w:rsidP="00FF06F8">
      <w:pPr>
        <w:pStyle w:val="ListParagraph"/>
        <w:numPr>
          <w:ilvl w:val="0"/>
          <w:numId w:val="1208"/>
        </w:numPr>
        <w:spacing w:after="120"/>
        <w:ind w:left="2340"/>
        <w:rPr>
          <w:kern w:val="0"/>
        </w:rPr>
      </w:pPr>
      <w:r w:rsidRPr="00545C7E">
        <w:rPr>
          <w:kern w:val="0"/>
        </w:rPr>
        <w:t>Percentage of</w:t>
      </w:r>
      <w:r w:rsidR="00805205" w:rsidRPr="00545C7E">
        <w:rPr>
          <w:kern w:val="0"/>
        </w:rPr>
        <w:t xml:space="preserve"> attendance (number who attended divided by number registered)</w:t>
      </w:r>
    </w:p>
    <w:p w14:paraId="778750E6" w14:textId="77777777" w:rsidR="00805205" w:rsidRPr="00545C7E" w:rsidRDefault="00DB5FD1" w:rsidP="00FF06F8">
      <w:pPr>
        <w:pStyle w:val="ListParagraph"/>
        <w:numPr>
          <w:ilvl w:val="0"/>
          <w:numId w:val="1208"/>
        </w:numPr>
        <w:spacing w:after="120"/>
        <w:ind w:left="2340"/>
        <w:rPr>
          <w:kern w:val="0"/>
        </w:rPr>
      </w:pPr>
      <w:r w:rsidRPr="00545C7E">
        <w:rPr>
          <w:kern w:val="0"/>
        </w:rPr>
        <w:t>Percentage</w:t>
      </w:r>
      <w:r w:rsidR="00805205" w:rsidRPr="00545C7E">
        <w:rPr>
          <w:kern w:val="0"/>
        </w:rPr>
        <w:t xml:space="preserve"> of </w:t>
      </w:r>
      <w:r w:rsidR="00735019" w:rsidRPr="00545C7E">
        <w:rPr>
          <w:kern w:val="0"/>
        </w:rPr>
        <w:t>Promoter</w:t>
      </w:r>
      <w:r w:rsidR="00805205" w:rsidRPr="00545C7E">
        <w:rPr>
          <w:kern w:val="0"/>
        </w:rPr>
        <w:t>s who completed target QIVCs</w:t>
      </w:r>
    </w:p>
    <w:p w14:paraId="1D37752D" w14:textId="77777777" w:rsidR="00805205" w:rsidRPr="00545C7E" w:rsidRDefault="00805205" w:rsidP="00FF06F8">
      <w:pPr>
        <w:pStyle w:val="ListParagraph"/>
        <w:numPr>
          <w:ilvl w:val="0"/>
          <w:numId w:val="1208"/>
        </w:numPr>
        <w:spacing w:after="120"/>
        <w:ind w:left="2340"/>
        <w:rPr>
          <w:kern w:val="0"/>
        </w:rPr>
      </w:pPr>
      <w:r w:rsidRPr="00545C7E">
        <w:rPr>
          <w:kern w:val="0"/>
        </w:rPr>
        <w:t>Average CGV attendance</w:t>
      </w:r>
    </w:p>
    <w:p w14:paraId="73970F4B" w14:textId="77777777" w:rsidR="00805205" w:rsidRPr="00545C7E" w:rsidRDefault="00805205" w:rsidP="00FF06F8">
      <w:pPr>
        <w:pStyle w:val="ListParagraph"/>
        <w:numPr>
          <w:ilvl w:val="0"/>
          <w:numId w:val="1208"/>
        </w:numPr>
        <w:spacing w:after="120"/>
        <w:ind w:left="2340"/>
        <w:rPr>
          <w:kern w:val="0"/>
        </w:rPr>
      </w:pPr>
      <w:r w:rsidRPr="00545C7E">
        <w:rPr>
          <w:kern w:val="0"/>
        </w:rPr>
        <w:t xml:space="preserve">Target </w:t>
      </w:r>
      <w:r w:rsidR="008F6278">
        <w:rPr>
          <w:kern w:val="0"/>
        </w:rPr>
        <w:t xml:space="preserve">number of </w:t>
      </w:r>
      <w:r w:rsidRPr="00545C7E">
        <w:rPr>
          <w:kern w:val="0"/>
        </w:rPr>
        <w:t>CGVs to be registered</w:t>
      </w:r>
    </w:p>
    <w:p w14:paraId="0532A92F" w14:textId="77777777" w:rsidR="00805205" w:rsidRPr="00545C7E" w:rsidRDefault="00DB5FD1" w:rsidP="00FF06F8">
      <w:pPr>
        <w:pStyle w:val="ListParagraph"/>
        <w:numPr>
          <w:ilvl w:val="0"/>
          <w:numId w:val="1208"/>
        </w:numPr>
        <w:ind w:left="2340"/>
        <w:rPr>
          <w:kern w:val="0"/>
        </w:rPr>
      </w:pPr>
      <w:r w:rsidRPr="00545C7E">
        <w:rPr>
          <w:kern w:val="0"/>
        </w:rPr>
        <w:t>Percentage</w:t>
      </w:r>
      <w:r w:rsidR="00805205" w:rsidRPr="00545C7E">
        <w:rPr>
          <w:kern w:val="0"/>
        </w:rPr>
        <w:t xml:space="preserve"> of attendance target reached</w:t>
      </w:r>
    </w:p>
    <w:p w14:paraId="03912A26" w14:textId="77777777" w:rsidR="00A67285" w:rsidRPr="00545C7E" w:rsidRDefault="00195EE6" w:rsidP="00FF06F8">
      <w:pPr>
        <w:pStyle w:val="ListParagraph"/>
        <w:numPr>
          <w:ilvl w:val="0"/>
          <w:numId w:val="1202"/>
        </w:numPr>
        <w:ind w:left="1620" w:hanging="540"/>
        <w:rPr>
          <w:kern w:val="0"/>
        </w:rPr>
      </w:pPr>
      <w:r w:rsidRPr="00545C7E">
        <w:rPr>
          <w:rFonts w:ascii="Calibri" w:eastAsia="Times New Roman" w:hAnsi="Calibri" w:cs="Calibri"/>
          <w:kern w:val="0"/>
        </w:rPr>
        <w:lastRenderedPageBreak/>
        <w:t xml:space="preserve">Finally, review </w:t>
      </w:r>
      <w:r w:rsidR="00714B8E" w:rsidRPr="00386B93">
        <w:t>Lesson 15 Handout 6</w:t>
      </w:r>
      <w:r w:rsidRPr="00386B93">
        <w:t>,</w:t>
      </w:r>
      <w:r w:rsidRPr="00545C7E">
        <w:rPr>
          <w:rFonts w:ascii="Calibri" w:eastAsia="Times New Roman" w:hAnsi="Calibri" w:cs="Calibri"/>
          <w:kern w:val="0"/>
        </w:rPr>
        <w:t xml:space="preserve"> the </w:t>
      </w:r>
      <w:r w:rsidR="00DB5FD1" w:rsidRPr="00545C7E">
        <w:rPr>
          <w:rFonts w:ascii="Calibri" w:eastAsia="Times New Roman" w:hAnsi="Calibri" w:cs="Calibri"/>
          <w:kern w:val="0"/>
        </w:rPr>
        <w:t xml:space="preserve">completed </w:t>
      </w:r>
      <w:r w:rsidR="00132238" w:rsidRPr="00545C7E">
        <w:rPr>
          <w:rFonts w:ascii="Calibri" w:eastAsia="Times New Roman" w:hAnsi="Calibri" w:cs="Calibri"/>
          <w:kern w:val="0"/>
        </w:rPr>
        <w:t>Coordinator</w:t>
      </w:r>
      <w:r w:rsidRPr="00545C7E">
        <w:rPr>
          <w:rFonts w:ascii="Calibri" w:eastAsia="Times New Roman" w:hAnsi="Calibri" w:cs="Calibri"/>
          <w:kern w:val="0"/>
        </w:rPr>
        <w:t xml:space="preserve"> </w:t>
      </w:r>
      <w:r w:rsidR="00DB5FD1" w:rsidRPr="00545C7E">
        <w:rPr>
          <w:rFonts w:ascii="Calibri" w:eastAsia="Times New Roman" w:hAnsi="Calibri" w:cs="Calibri"/>
          <w:kern w:val="0"/>
        </w:rPr>
        <w:t>r</w:t>
      </w:r>
      <w:r w:rsidRPr="00545C7E">
        <w:rPr>
          <w:rFonts w:ascii="Calibri" w:eastAsia="Times New Roman" w:hAnsi="Calibri" w:cs="Calibri"/>
          <w:kern w:val="0"/>
        </w:rPr>
        <w:t xml:space="preserve">eport. As with the </w:t>
      </w:r>
      <w:r w:rsidR="00132238" w:rsidRPr="00545C7E">
        <w:rPr>
          <w:rFonts w:ascii="Calibri" w:eastAsia="Times New Roman" w:hAnsi="Calibri" w:cs="Calibri"/>
          <w:kern w:val="0"/>
        </w:rPr>
        <w:t>Supervisor</w:t>
      </w:r>
      <w:r w:rsidRPr="00545C7E">
        <w:rPr>
          <w:rFonts w:ascii="Calibri" w:eastAsia="Times New Roman" w:hAnsi="Calibri" w:cs="Calibri"/>
          <w:kern w:val="0"/>
        </w:rPr>
        <w:t xml:space="preserve"> </w:t>
      </w:r>
      <w:r w:rsidR="00DB5FD1" w:rsidRPr="00545C7E">
        <w:rPr>
          <w:rFonts w:ascii="Calibri" w:eastAsia="Times New Roman" w:hAnsi="Calibri" w:cs="Calibri"/>
          <w:kern w:val="0"/>
        </w:rPr>
        <w:t>r</w:t>
      </w:r>
      <w:r w:rsidRPr="00545C7E">
        <w:rPr>
          <w:rFonts w:ascii="Calibri" w:eastAsia="Times New Roman" w:hAnsi="Calibri" w:cs="Calibri"/>
          <w:kern w:val="0"/>
        </w:rPr>
        <w:t>eport, show</w:t>
      </w:r>
      <w:r w:rsidR="00DB5FD1" w:rsidRPr="00545C7E">
        <w:rPr>
          <w:rFonts w:ascii="Calibri" w:eastAsia="Times New Roman" w:hAnsi="Calibri" w:cs="Calibri"/>
          <w:kern w:val="0"/>
        </w:rPr>
        <w:t xml:space="preserve"> participants the following.</w:t>
      </w:r>
    </w:p>
    <w:p w14:paraId="730A9E83" w14:textId="77777777" w:rsidR="00A67285" w:rsidRPr="00545C7E" w:rsidRDefault="00195EE6" w:rsidP="00FF06F8">
      <w:pPr>
        <w:pStyle w:val="ListParagraph"/>
        <w:numPr>
          <w:ilvl w:val="0"/>
          <w:numId w:val="1209"/>
        </w:numPr>
        <w:ind w:left="1980"/>
        <w:rPr>
          <w:kern w:val="0"/>
        </w:rPr>
      </w:pPr>
      <w:r w:rsidRPr="00545C7E">
        <w:rPr>
          <w:rFonts w:ascii="Calibri" w:eastAsia="Times New Roman" w:hAnsi="Calibri" w:cs="Calibri"/>
          <w:kern w:val="0"/>
        </w:rPr>
        <w:t xml:space="preserve">The </w:t>
      </w:r>
      <w:r w:rsidR="00DB5FD1" w:rsidRPr="00545C7E">
        <w:rPr>
          <w:rFonts w:ascii="Calibri" w:eastAsia="Times New Roman" w:hAnsi="Calibri" w:cs="Calibri"/>
          <w:kern w:val="0"/>
        </w:rPr>
        <w:t>“</w:t>
      </w:r>
      <w:r w:rsidRPr="00545C7E">
        <w:rPr>
          <w:rFonts w:ascii="Calibri" w:eastAsia="Times New Roman" w:hAnsi="Calibri" w:cs="Calibri"/>
          <w:kern w:val="0"/>
        </w:rPr>
        <w:t>Total</w:t>
      </w:r>
      <w:r w:rsidR="00DB5FD1" w:rsidRPr="00545C7E">
        <w:rPr>
          <w:rFonts w:ascii="Calibri" w:eastAsia="Times New Roman" w:hAnsi="Calibri" w:cs="Calibri"/>
          <w:kern w:val="0"/>
        </w:rPr>
        <w:t>”</w:t>
      </w:r>
      <w:r w:rsidRPr="00545C7E">
        <w:rPr>
          <w:rFonts w:ascii="Calibri" w:eastAsia="Times New Roman" w:hAnsi="Calibri" w:cs="Calibri"/>
          <w:kern w:val="0"/>
        </w:rPr>
        <w:t xml:space="preserve"> columns from Kelly Hughes’ </w:t>
      </w:r>
      <w:r w:rsidR="00132238" w:rsidRPr="00545C7E">
        <w:rPr>
          <w:rFonts w:ascii="Calibri" w:eastAsia="Times New Roman" w:hAnsi="Calibri" w:cs="Calibri"/>
          <w:kern w:val="0"/>
        </w:rPr>
        <w:t>Supervisor</w:t>
      </w:r>
      <w:r w:rsidRPr="00545C7E">
        <w:rPr>
          <w:rFonts w:ascii="Calibri" w:eastAsia="Times New Roman" w:hAnsi="Calibri" w:cs="Calibri"/>
          <w:kern w:val="0"/>
        </w:rPr>
        <w:t xml:space="preserve"> </w:t>
      </w:r>
      <w:r w:rsidR="00DB5FD1" w:rsidRPr="00545C7E">
        <w:rPr>
          <w:rFonts w:ascii="Calibri" w:eastAsia="Times New Roman" w:hAnsi="Calibri" w:cs="Calibri"/>
          <w:kern w:val="0"/>
        </w:rPr>
        <w:t>r</w:t>
      </w:r>
      <w:r w:rsidRPr="00545C7E">
        <w:rPr>
          <w:rFonts w:ascii="Calibri" w:eastAsia="Times New Roman" w:hAnsi="Calibri" w:cs="Calibri"/>
          <w:kern w:val="0"/>
        </w:rPr>
        <w:t xml:space="preserve">eport are included in the two different sections of the </w:t>
      </w:r>
      <w:r w:rsidR="00132238" w:rsidRPr="00545C7E">
        <w:rPr>
          <w:rFonts w:ascii="Calibri" w:eastAsia="Times New Roman" w:hAnsi="Calibri" w:cs="Calibri"/>
          <w:kern w:val="0"/>
        </w:rPr>
        <w:t>Coordinator</w:t>
      </w:r>
      <w:r w:rsidRPr="00545C7E">
        <w:rPr>
          <w:rFonts w:ascii="Calibri" w:eastAsia="Times New Roman" w:hAnsi="Calibri" w:cs="Calibri"/>
          <w:kern w:val="0"/>
        </w:rPr>
        <w:t xml:space="preserve"> </w:t>
      </w:r>
      <w:r w:rsidR="00DB5FD1" w:rsidRPr="00545C7E">
        <w:rPr>
          <w:rFonts w:ascii="Calibri" w:eastAsia="Times New Roman" w:hAnsi="Calibri" w:cs="Calibri"/>
          <w:kern w:val="0"/>
        </w:rPr>
        <w:t>r</w:t>
      </w:r>
      <w:r w:rsidRPr="00545C7E">
        <w:rPr>
          <w:rFonts w:ascii="Calibri" w:eastAsia="Times New Roman" w:hAnsi="Calibri" w:cs="Calibri"/>
          <w:kern w:val="0"/>
        </w:rPr>
        <w:t>eport.</w:t>
      </w:r>
    </w:p>
    <w:p w14:paraId="796FF5F5" w14:textId="77777777" w:rsidR="00195EE6" w:rsidRPr="00545C7E" w:rsidRDefault="00195EE6" w:rsidP="00FF06F8">
      <w:pPr>
        <w:pStyle w:val="ListParagraph"/>
        <w:numPr>
          <w:ilvl w:val="0"/>
          <w:numId w:val="1210"/>
        </w:numPr>
        <w:spacing w:after="120"/>
        <w:ind w:left="2340"/>
        <w:rPr>
          <w:kern w:val="0"/>
        </w:rPr>
      </w:pPr>
      <w:r w:rsidRPr="00545C7E">
        <w:rPr>
          <w:kern w:val="0"/>
        </w:rPr>
        <w:t xml:space="preserve">Kelly Hughes’ </w:t>
      </w:r>
      <w:r w:rsidR="00DB5FD1" w:rsidRPr="00545C7E">
        <w:rPr>
          <w:kern w:val="0"/>
        </w:rPr>
        <w:t>CG i</w:t>
      </w:r>
      <w:r w:rsidRPr="00545C7E">
        <w:rPr>
          <w:kern w:val="0"/>
        </w:rPr>
        <w:t xml:space="preserve">nformation is summarized </w:t>
      </w:r>
      <w:r w:rsidR="00DB5FD1" w:rsidRPr="00545C7E">
        <w:rPr>
          <w:kern w:val="0"/>
        </w:rPr>
        <w:t>o</w:t>
      </w:r>
      <w:r w:rsidRPr="00545C7E">
        <w:rPr>
          <w:kern w:val="0"/>
        </w:rPr>
        <w:t>n the first page</w:t>
      </w:r>
      <w:r w:rsidRPr="00545C7E">
        <w:rPr>
          <w:i/>
          <w:kern w:val="0"/>
        </w:rPr>
        <w:t xml:space="preserve"> </w:t>
      </w:r>
      <w:r w:rsidRPr="00545C7E">
        <w:rPr>
          <w:kern w:val="0"/>
        </w:rPr>
        <w:t xml:space="preserve">of the </w:t>
      </w:r>
      <w:r w:rsidR="00132238" w:rsidRPr="00545C7E">
        <w:rPr>
          <w:kern w:val="0"/>
        </w:rPr>
        <w:t>Coordinator</w:t>
      </w:r>
      <w:r w:rsidRPr="00545C7E">
        <w:rPr>
          <w:kern w:val="0"/>
        </w:rPr>
        <w:t xml:space="preserve"> </w:t>
      </w:r>
      <w:r w:rsidR="00DB5FD1" w:rsidRPr="00545C7E">
        <w:rPr>
          <w:kern w:val="0"/>
        </w:rPr>
        <w:t>r</w:t>
      </w:r>
      <w:r w:rsidRPr="00545C7E">
        <w:rPr>
          <w:kern w:val="0"/>
        </w:rPr>
        <w:t>eport.</w:t>
      </w:r>
    </w:p>
    <w:p w14:paraId="268CF83B" w14:textId="77777777" w:rsidR="00195EE6" w:rsidRPr="00545C7E" w:rsidRDefault="00195EE6" w:rsidP="00FF06F8">
      <w:pPr>
        <w:pStyle w:val="ListParagraph"/>
        <w:numPr>
          <w:ilvl w:val="0"/>
          <w:numId w:val="1210"/>
        </w:numPr>
        <w:spacing w:after="120"/>
        <w:ind w:left="2340"/>
        <w:rPr>
          <w:kern w:val="0"/>
        </w:rPr>
      </w:pPr>
      <w:r w:rsidRPr="00545C7E">
        <w:rPr>
          <w:kern w:val="0"/>
        </w:rPr>
        <w:t xml:space="preserve">Kelly Hughes’ </w:t>
      </w:r>
      <w:r w:rsidR="00DB5FD1" w:rsidRPr="00545C7E">
        <w:rPr>
          <w:kern w:val="0"/>
        </w:rPr>
        <w:t>NG</w:t>
      </w:r>
      <w:r w:rsidRPr="00545C7E">
        <w:rPr>
          <w:kern w:val="0"/>
        </w:rPr>
        <w:t xml:space="preserve"> information is summarized in the second section of the </w:t>
      </w:r>
      <w:r w:rsidR="00132238" w:rsidRPr="00545C7E">
        <w:rPr>
          <w:kern w:val="0"/>
        </w:rPr>
        <w:t>Coordinator</w:t>
      </w:r>
      <w:r w:rsidRPr="00545C7E">
        <w:rPr>
          <w:kern w:val="0"/>
        </w:rPr>
        <w:t xml:space="preserve"> Report, in a table on page 2.</w:t>
      </w:r>
    </w:p>
    <w:p w14:paraId="091BB412" w14:textId="77777777" w:rsidR="00195EE6" w:rsidRPr="00545C7E" w:rsidRDefault="00195EE6" w:rsidP="00FF06F8">
      <w:pPr>
        <w:pStyle w:val="ListParagraph"/>
        <w:numPr>
          <w:ilvl w:val="0"/>
          <w:numId w:val="1210"/>
        </w:numPr>
        <w:ind w:left="2340"/>
        <w:rPr>
          <w:kern w:val="0"/>
        </w:rPr>
      </w:pPr>
      <w:r w:rsidRPr="00545C7E">
        <w:rPr>
          <w:kern w:val="0"/>
        </w:rPr>
        <w:t>These columns</w:t>
      </w:r>
      <w:r w:rsidR="00DB5FD1" w:rsidRPr="00545C7E">
        <w:rPr>
          <w:kern w:val="0"/>
        </w:rPr>
        <w:t xml:space="preserve"> and </w:t>
      </w:r>
      <w:r w:rsidRPr="00545C7E">
        <w:rPr>
          <w:kern w:val="0"/>
        </w:rPr>
        <w:t>tables are highlighted in green.</w:t>
      </w:r>
    </w:p>
    <w:p w14:paraId="06D7D8B4" w14:textId="77777777" w:rsidR="00BB56D4" w:rsidRPr="00545C7E" w:rsidRDefault="00BB56D4" w:rsidP="00FF06F8">
      <w:pPr>
        <w:pStyle w:val="ListParagraph"/>
        <w:numPr>
          <w:ilvl w:val="0"/>
          <w:numId w:val="1209"/>
        </w:numPr>
        <w:ind w:left="1980"/>
        <w:rPr>
          <w:kern w:val="0"/>
        </w:rPr>
      </w:pPr>
      <w:r w:rsidRPr="00545C7E">
        <w:rPr>
          <w:kern w:val="0"/>
        </w:rPr>
        <w:t xml:space="preserve">Explain that other </w:t>
      </w:r>
      <w:r w:rsidR="00132238" w:rsidRPr="00545C7E">
        <w:rPr>
          <w:kern w:val="0"/>
        </w:rPr>
        <w:t>Supervisor</w:t>
      </w:r>
      <w:r w:rsidRPr="00545C7E">
        <w:rPr>
          <w:kern w:val="0"/>
        </w:rPr>
        <w:t xml:space="preserve">s’ </w:t>
      </w:r>
      <w:r w:rsidR="00DB5FD1" w:rsidRPr="00545C7E">
        <w:rPr>
          <w:kern w:val="0"/>
        </w:rPr>
        <w:t>CG</w:t>
      </w:r>
      <w:r w:rsidRPr="00545C7E">
        <w:rPr>
          <w:kern w:val="0"/>
        </w:rPr>
        <w:t xml:space="preserve"> information is summarized in a column on the first page</w:t>
      </w:r>
      <w:r w:rsidR="00DB5FD1" w:rsidRPr="00545C7E">
        <w:rPr>
          <w:kern w:val="0"/>
        </w:rPr>
        <w:t>,</w:t>
      </w:r>
      <w:r w:rsidRPr="00545C7E">
        <w:rPr>
          <w:i/>
          <w:kern w:val="0"/>
        </w:rPr>
        <w:t xml:space="preserve"> </w:t>
      </w:r>
      <w:r w:rsidRPr="00545C7E">
        <w:rPr>
          <w:kern w:val="0"/>
        </w:rPr>
        <w:t xml:space="preserve">and other </w:t>
      </w:r>
      <w:r w:rsidR="00132238" w:rsidRPr="00545C7E">
        <w:rPr>
          <w:kern w:val="0"/>
        </w:rPr>
        <w:t>Supervisor</w:t>
      </w:r>
      <w:r w:rsidRPr="00545C7E">
        <w:rPr>
          <w:kern w:val="0"/>
        </w:rPr>
        <w:t xml:space="preserve">s’ </w:t>
      </w:r>
      <w:r w:rsidR="00DB5FD1" w:rsidRPr="00545C7E">
        <w:rPr>
          <w:kern w:val="0"/>
        </w:rPr>
        <w:t>NG</w:t>
      </w:r>
      <w:r w:rsidRPr="00545C7E">
        <w:rPr>
          <w:kern w:val="0"/>
        </w:rPr>
        <w:t xml:space="preserve"> information is summarized in a table in the second section of the report.</w:t>
      </w:r>
    </w:p>
    <w:p w14:paraId="21A133C7" w14:textId="77777777" w:rsidR="00BB56D4" w:rsidRPr="00545C7E" w:rsidRDefault="00BB56D4" w:rsidP="00FF06F8">
      <w:pPr>
        <w:pStyle w:val="ListParagraph"/>
        <w:numPr>
          <w:ilvl w:val="0"/>
          <w:numId w:val="1209"/>
        </w:numPr>
        <w:ind w:left="1980"/>
        <w:rPr>
          <w:kern w:val="0"/>
        </w:rPr>
      </w:pPr>
      <w:r w:rsidRPr="00545C7E">
        <w:rPr>
          <w:kern w:val="0"/>
        </w:rPr>
        <w:t>Review calculations for:</w:t>
      </w:r>
    </w:p>
    <w:p w14:paraId="404C3096" w14:textId="77777777" w:rsidR="00BB56D4" w:rsidRPr="00FF06F8" w:rsidRDefault="00DB5FD1" w:rsidP="00FF06F8">
      <w:pPr>
        <w:pStyle w:val="ListParagraph"/>
        <w:numPr>
          <w:ilvl w:val="0"/>
          <w:numId w:val="1210"/>
        </w:numPr>
        <w:overflowPunct/>
        <w:autoSpaceDE/>
        <w:autoSpaceDN/>
        <w:adjustRightInd/>
        <w:spacing w:after="120"/>
        <w:ind w:left="2340"/>
        <w:rPr>
          <w:rFonts w:ascii="Calibri" w:eastAsia="Times New Roman" w:hAnsi="Calibri" w:cs="Calibri"/>
        </w:rPr>
      </w:pPr>
      <w:r w:rsidRPr="00FF06F8">
        <w:rPr>
          <w:rFonts w:ascii="Calibri" w:eastAsia="Times New Roman" w:hAnsi="Calibri" w:cs="Calibri"/>
        </w:rPr>
        <w:t>Percentage of</w:t>
      </w:r>
      <w:r w:rsidR="00BB56D4" w:rsidRPr="00FF06F8">
        <w:rPr>
          <w:rFonts w:ascii="Calibri" w:eastAsia="Times New Roman" w:hAnsi="Calibri" w:cs="Calibri"/>
        </w:rPr>
        <w:t xml:space="preserve"> attendance (number who attended divided by number registered)</w:t>
      </w:r>
    </w:p>
    <w:p w14:paraId="45F0B56C" w14:textId="77777777" w:rsidR="00BB56D4" w:rsidRPr="00FF06F8" w:rsidRDefault="00DB5FD1" w:rsidP="00FF06F8">
      <w:pPr>
        <w:pStyle w:val="ListParagraph"/>
        <w:numPr>
          <w:ilvl w:val="0"/>
          <w:numId w:val="1210"/>
        </w:numPr>
        <w:overflowPunct/>
        <w:autoSpaceDE/>
        <w:autoSpaceDN/>
        <w:adjustRightInd/>
        <w:spacing w:after="120"/>
        <w:ind w:left="2340"/>
        <w:rPr>
          <w:rFonts w:ascii="Calibri" w:eastAsia="Times New Roman" w:hAnsi="Calibri" w:cs="Calibri"/>
        </w:rPr>
      </w:pPr>
      <w:r w:rsidRPr="00FF06F8">
        <w:rPr>
          <w:rFonts w:ascii="Calibri" w:eastAsia="Times New Roman" w:hAnsi="Calibri" w:cs="Calibri"/>
        </w:rPr>
        <w:t>Percentage</w:t>
      </w:r>
      <w:r w:rsidR="00BB56D4" w:rsidRPr="00FF06F8">
        <w:rPr>
          <w:rFonts w:ascii="Calibri" w:eastAsia="Times New Roman" w:hAnsi="Calibri" w:cs="Calibri"/>
        </w:rPr>
        <w:t xml:space="preserve"> of </w:t>
      </w:r>
      <w:r w:rsidR="00735019" w:rsidRPr="00FF06F8">
        <w:rPr>
          <w:rFonts w:ascii="Calibri" w:eastAsia="Times New Roman" w:hAnsi="Calibri" w:cs="Calibri"/>
        </w:rPr>
        <w:t>Promoter</w:t>
      </w:r>
      <w:r w:rsidR="00BB56D4" w:rsidRPr="00FF06F8">
        <w:rPr>
          <w:rFonts w:ascii="Calibri" w:eastAsia="Times New Roman" w:hAnsi="Calibri" w:cs="Calibri"/>
        </w:rPr>
        <w:t>s who completed target QIVCs</w:t>
      </w:r>
    </w:p>
    <w:p w14:paraId="3E6CBC49" w14:textId="77777777" w:rsidR="00BB56D4" w:rsidRPr="00FF06F8" w:rsidRDefault="00BB56D4" w:rsidP="00FF06F8">
      <w:pPr>
        <w:pStyle w:val="ListParagraph"/>
        <w:numPr>
          <w:ilvl w:val="0"/>
          <w:numId w:val="1210"/>
        </w:numPr>
        <w:overflowPunct/>
        <w:autoSpaceDE/>
        <w:autoSpaceDN/>
        <w:adjustRightInd/>
        <w:spacing w:after="120"/>
        <w:ind w:left="2340"/>
        <w:rPr>
          <w:rFonts w:ascii="Calibri" w:eastAsia="Times New Roman" w:hAnsi="Calibri" w:cs="Calibri"/>
        </w:rPr>
      </w:pPr>
      <w:r w:rsidRPr="00FF06F8">
        <w:rPr>
          <w:rFonts w:ascii="Calibri" w:eastAsia="Times New Roman" w:hAnsi="Calibri" w:cs="Calibri"/>
        </w:rPr>
        <w:t>Average CGV attendance</w:t>
      </w:r>
    </w:p>
    <w:p w14:paraId="6C80245E" w14:textId="77777777" w:rsidR="00BB56D4" w:rsidRPr="00FF06F8" w:rsidRDefault="00BB56D4" w:rsidP="00FF06F8">
      <w:pPr>
        <w:pStyle w:val="ListParagraph"/>
        <w:numPr>
          <w:ilvl w:val="0"/>
          <w:numId w:val="1210"/>
        </w:numPr>
        <w:overflowPunct/>
        <w:autoSpaceDE/>
        <w:autoSpaceDN/>
        <w:adjustRightInd/>
        <w:spacing w:after="120"/>
        <w:ind w:left="2340"/>
        <w:rPr>
          <w:rFonts w:ascii="Calibri" w:eastAsia="Times New Roman" w:hAnsi="Calibri" w:cs="Calibri"/>
        </w:rPr>
      </w:pPr>
      <w:r w:rsidRPr="00FF06F8">
        <w:rPr>
          <w:rFonts w:ascii="Calibri" w:eastAsia="Times New Roman" w:hAnsi="Calibri" w:cs="Calibri"/>
        </w:rPr>
        <w:t xml:space="preserve">Target </w:t>
      </w:r>
      <w:r w:rsidR="00DA48E3">
        <w:rPr>
          <w:rFonts w:ascii="Calibri" w:eastAsia="Times New Roman" w:hAnsi="Calibri" w:cs="Calibri"/>
        </w:rPr>
        <w:t xml:space="preserve">number of </w:t>
      </w:r>
      <w:r w:rsidRPr="00FF06F8">
        <w:rPr>
          <w:rFonts w:ascii="Calibri" w:eastAsia="Times New Roman" w:hAnsi="Calibri" w:cs="Calibri"/>
        </w:rPr>
        <w:t>CGVs to be registered</w:t>
      </w:r>
    </w:p>
    <w:p w14:paraId="0B0020EA" w14:textId="77777777" w:rsidR="00BB56D4" w:rsidRPr="00FF06F8" w:rsidRDefault="00DB5FD1" w:rsidP="00FF06F8">
      <w:pPr>
        <w:pStyle w:val="ListParagraph"/>
        <w:numPr>
          <w:ilvl w:val="0"/>
          <w:numId w:val="1210"/>
        </w:numPr>
        <w:overflowPunct/>
        <w:autoSpaceDE/>
        <w:autoSpaceDN/>
        <w:adjustRightInd/>
        <w:ind w:left="2340"/>
        <w:rPr>
          <w:rFonts w:ascii="Calibri" w:eastAsia="Times New Roman" w:hAnsi="Calibri" w:cs="Calibri"/>
        </w:rPr>
      </w:pPr>
      <w:r w:rsidRPr="00FF06F8">
        <w:rPr>
          <w:rFonts w:ascii="Calibri" w:eastAsia="Times New Roman" w:hAnsi="Calibri" w:cs="Calibri"/>
        </w:rPr>
        <w:t>Percentage</w:t>
      </w:r>
      <w:r w:rsidR="00BB56D4" w:rsidRPr="00FF06F8">
        <w:rPr>
          <w:rFonts w:ascii="Calibri" w:eastAsia="Times New Roman" w:hAnsi="Calibri" w:cs="Calibri"/>
        </w:rPr>
        <w:t xml:space="preserve"> of attendance target reached</w:t>
      </w:r>
    </w:p>
    <w:p w14:paraId="1EFB60BD" w14:textId="77777777" w:rsidR="00393F6F" w:rsidRPr="003A2261" w:rsidRDefault="00022351" w:rsidP="00FF06F8">
      <w:pPr>
        <w:ind w:left="1080" w:hanging="360"/>
      </w:pPr>
      <w:r w:rsidRPr="003A2261">
        <w:t>6</w:t>
      </w:r>
      <w:r w:rsidR="00393F6F" w:rsidRPr="003A2261">
        <w:t xml:space="preserve">. </w:t>
      </w:r>
      <w:r w:rsidR="00513DC0" w:rsidRPr="003A2261">
        <w:tab/>
      </w:r>
      <w:r w:rsidR="00393F6F" w:rsidRPr="003A2261">
        <w:t>Activity: Check for Understanding</w:t>
      </w:r>
      <w:r w:rsidRPr="003A2261">
        <w:t>:</w:t>
      </w:r>
      <w:r w:rsidR="00393F6F" w:rsidRPr="003A2261">
        <w:t xml:space="preserve"> Report Quiz</w:t>
      </w:r>
    </w:p>
    <w:p w14:paraId="2CBB0130" w14:textId="77777777" w:rsidR="00393F6F" w:rsidRPr="00545C7E" w:rsidRDefault="00393F6F" w:rsidP="000C3A3B">
      <w:pPr>
        <w:pStyle w:val="ListParagraph"/>
        <w:numPr>
          <w:ilvl w:val="0"/>
          <w:numId w:val="1211"/>
        </w:numPr>
        <w:ind w:left="1620" w:hanging="540"/>
        <w:rPr>
          <w:kern w:val="0"/>
        </w:rPr>
      </w:pPr>
      <w:r w:rsidRPr="00545C7E">
        <w:rPr>
          <w:rFonts w:eastAsia="Times New Roman"/>
          <w:kern w:val="0"/>
        </w:rPr>
        <w:t xml:space="preserve">Divide participants into pairs. </w:t>
      </w:r>
      <w:r w:rsidRPr="00545C7E">
        <w:rPr>
          <w:kern w:val="0"/>
        </w:rPr>
        <w:t xml:space="preserve">Distribute </w:t>
      </w:r>
      <w:r w:rsidRPr="00545C7E">
        <w:rPr>
          <w:b/>
          <w:color w:val="237990"/>
          <w:kern w:val="0"/>
        </w:rPr>
        <w:t xml:space="preserve">Lesson 15 Handout </w:t>
      </w:r>
      <w:r w:rsidR="00C426F6" w:rsidRPr="00545C7E">
        <w:rPr>
          <w:b/>
          <w:color w:val="237990"/>
          <w:kern w:val="0"/>
        </w:rPr>
        <w:t>7</w:t>
      </w:r>
      <w:r w:rsidRPr="00545C7E">
        <w:rPr>
          <w:b/>
          <w:color w:val="237990"/>
          <w:kern w:val="0"/>
        </w:rPr>
        <w:t>: Report Quiz</w:t>
      </w:r>
      <w:r w:rsidRPr="00545C7E">
        <w:rPr>
          <w:kern w:val="0"/>
        </w:rPr>
        <w:t>.</w:t>
      </w:r>
    </w:p>
    <w:p w14:paraId="1D294FB4" w14:textId="77777777" w:rsidR="00393F6F" w:rsidRPr="00545C7E" w:rsidRDefault="00DB5FD1" w:rsidP="000C3A3B">
      <w:pPr>
        <w:pStyle w:val="ListParagraph"/>
        <w:numPr>
          <w:ilvl w:val="0"/>
          <w:numId w:val="1211"/>
        </w:numPr>
        <w:ind w:left="1620" w:hanging="540"/>
        <w:rPr>
          <w:rFonts w:eastAsia="Times New Roman"/>
          <w:kern w:val="0"/>
        </w:rPr>
      </w:pPr>
      <w:r w:rsidRPr="00545C7E">
        <w:rPr>
          <w:rFonts w:eastAsia="Times New Roman"/>
          <w:kern w:val="0"/>
        </w:rPr>
        <w:t>H</w:t>
      </w:r>
      <w:r w:rsidR="00393F6F" w:rsidRPr="00545C7E">
        <w:rPr>
          <w:rFonts w:eastAsia="Times New Roman"/>
          <w:kern w:val="0"/>
        </w:rPr>
        <w:t>ave the participants complete the quiz</w:t>
      </w:r>
      <w:r w:rsidRPr="00545C7E">
        <w:rPr>
          <w:rFonts w:eastAsia="Times New Roman"/>
          <w:kern w:val="0"/>
        </w:rPr>
        <w:t xml:space="preserve"> using the completed reports in Lesson 15 Handouts 4, 5 and 6</w:t>
      </w:r>
      <w:r w:rsidR="00393F6F" w:rsidRPr="00545C7E">
        <w:rPr>
          <w:rFonts w:eastAsia="Times New Roman"/>
          <w:kern w:val="0"/>
        </w:rPr>
        <w:t>.</w:t>
      </w:r>
    </w:p>
    <w:p w14:paraId="54E367E2" w14:textId="77777777" w:rsidR="00393F6F" w:rsidRPr="00545C7E" w:rsidRDefault="00DB5FD1" w:rsidP="000C3A3B">
      <w:pPr>
        <w:pStyle w:val="ListParagraph"/>
        <w:numPr>
          <w:ilvl w:val="0"/>
          <w:numId w:val="1211"/>
        </w:numPr>
        <w:ind w:left="1620" w:hanging="540"/>
        <w:rPr>
          <w:rFonts w:eastAsia="Times New Roman"/>
          <w:kern w:val="0"/>
        </w:rPr>
      </w:pPr>
      <w:r w:rsidRPr="00545C7E">
        <w:rPr>
          <w:rFonts w:eastAsia="Times New Roman"/>
          <w:kern w:val="0"/>
        </w:rPr>
        <w:t xml:space="preserve">After a few minutes, have participant pairs </w:t>
      </w:r>
      <w:r w:rsidR="00393F6F" w:rsidRPr="00545C7E">
        <w:rPr>
          <w:rFonts w:eastAsia="Times New Roman"/>
          <w:kern w:val="0"/>
        </w:rPr>
        <w:t>grade each other</w:t>
      </w:r>
      <w:r w:rsidRPr="00545C7E">
        <w:rPr>
          <w:rFonts w:eastAsia="Times New Roman"/>
          <w:kern w:val="0"/>
        </w:rPr>
        <w:t>’s quiz</w:t>
      </w:r>
      <w:r w:rsidR="00393F6F" w:rsidRPr="00545C7E">
        <w:rPr>
          <w:rFonts w:eastAsia="Times New Roman"/>
          <w:kern w:val="0"/>
        </w:rPr>
        <w:t>. Review answers together</w:t>
      </w:r>
      <w:r w:rsidRPr="00545C7E">
        <w:rPr>
          <w:rFonts w:eastAsia="Times New Roman"/>
          <w:kern w:val="0"/>
        </w:rPr>
        <w:t xml:space="preserve"> using </w:t>
      </w:r>
      <w:r w:rsidRPr="00545C7E">
        <w:rPr>
          <w:rFonts w:eastAsia="Times New Roman"/>
          <w:b/>
          <w:color w:val="237990"/>
          <w:kern w:val="0"/>
        </w:rPr>
        <w:t>Answer Key to Lesson 15 Handout 7: Report</w:t>
      </w:r>
      <w:r w:rsidR="00393F6F" w:rsidRPr="00545C7E">
        <w:rPr>
          <w:rFonts w:eastAsia="Times New Roman"/>
          <w:b/>
          <w:color w:val="237990"/>
          <w:kern w:val="0"/>
        </w:rPr>
        <w:t xml:space="preserve"> Quiz</w:t>
      </w:r>
      <w:r w:rsidRPr="00545C7E">
        <w:rPr>
          <w:rFonts w:eastAsia="Times New Roman"/>
          <w:kern w:val="0"/>
        </w:rPr>
        <w:t>.</w:t>
      </w:r>
    </w:p>
    <w:p w14:paraId="33152B7C" w14:textId="77777777" w:rsidR="00393F6F" w:rsidRPr="00545C7E" w:rsidRDefault="00393F6F" w:rsidP="000C3A3B">
      <w:pPr>
        <w:pStyle w:val="ListParagraph"/>
        <w:numPr>
          <w:ilvl w:val="0"/>
          <w:numId w:val="1211"/>
        </w:numPr>
        <w:ind w:left="1620" w:hanging="540"/>
        <w:rPr>
          <w:rFonts w:eastAsia="Times New Roman"/>
          <w:kern w:val="0"/>
        </w:rPr>
      </w:pPr>
      <w:r w:rsidRPr="00545C7E">
        <w:rPr>
          <w:rFonts w:eastAsia="Times New Roman"/>
          <w:kern w:val="0"/>
        </w:rPr>
        <w:t>Option</w:t>
      </w:r>
      <w:r w:rsidR="00DB5FD1" w:rsidRPr="00545C7E">
        <w:rPr>
          <w:rFonts w:eastAsia="Times New Roman"/>
          <w:kern w:val="0"/>
        </w:rPr>
        <w:t>al</w:t>
      </w:r>
      <w:r w:rsidRPr="00545C7E">
        <w:rPr>
          <w:rFonts w:eastAsia="Times New Roman"/>
          <w:kern w:val="0"/>
        </w:rPr>
        <w:t>:</w:t>
      </w:r>
      <w:r w:rsidR="009B30E3" w:rsidRPr="00545C7E">
        <w:rPr>
          <w:rFonts w:eastAsia="Times New Roman"/>
          <w:kern w:val="0"/>
        </w:rPr>
        <w:t xml:space="preserve"> </w:t>
      </w:r>
      <w:r w:rsidRPr="00545C7E">
        <w:rPr>
          <w:rFonts w:eastAsia="Times New Roman"/>
          <w:kern w:val="0"/>
        </w:rPr>
        <w:t>If some of the participants are already very experienced with reporting, ask them to review the completed reports (Handout</w:t>
      </w:r>
      <w:r w:rsidR="00C426F6" w:rsidRPr="00545C7E">
        <w:rPr>
          <w:rFonts w:eastAsia="Times New Roman"/>
          <w:kern w:val="0"/>
        </w:rPr>
        <w:t>s</w:t>
      </w:r>
      <w:r w:rsidRPr="00545C7E">
        <w:rPr>
          <w:rFonts w:eastAsia="Times New Roman"/>
          <w:kern w:val="0"/>
        </w:rPr>
        <w:t xml:space="preserve"> 4,</w:t>
      </w:r>
      <w:r w:rsidR="00C426F6" w:rsidRPr="00545C7E">
        <w:rPr>
          <w:rFonts w:eastAsia="Times New Roman"/>
          <w:kern w:val="0"/>
        </w:rPr>
        <w:t xml:space="preserve"> </w:t>
      </w:r>
      <w:r w:rsidRPr="00545C7E">
        <w:rPr>
          <w:rFonts w:eastAsia="Times New Roman"/>
          <w:kern w:val="0"/>
        </w:rPr>
        <w:t>5</w:t>
      </w:r>
      <w:r w:rsidR="00C426F6" w:rsidRPr="00545C7E">
        <w:rPr>
          <w:rFonts w:eastAsia="Times New Roman"/>
          <w:kern w:val="0"/>
        </w:rPr>
        <w:t xml:space="preserve"> and 6</w:t>
      </w:r>
      <w:r w:rsidRPr="00545C7E">
        <w:rPr>
          <w:rFonts w:eastAsia="Times New Roman"/>
          <w:kern w:val="0"/>
        </w:rPr>
        <w:t xml:space="preserve">) and develop additional quiz questions for the rest of the group. </w:t>
      </w:r>
    </w:p>
    <w:p w14:paraId="4E31FA7B" w14:textId="77777777" w:rsidR="001E466F" w:rsidRPr="003A2261" w:rsidRDefault="001E466F" w:rsidP="00FF06F8">
      <w:pPr>
        <w:ind w:left="1080" w:hanging="360"/>
        <w:rPr>
          <w:rFonts w:eastAsia="Times New Roman"/>
        </w:rPr>
      </w:pPr>
      <w:r w:rsidRPr="003A2261">
        <w:rPr>
          <w:rFonts w:eastAsia="Times New Roman"/>
        </w:rPr>
        <w:t xml:space="preserve">7. </w:t>
      </w:r>
      <w:r w:rsidRPr="003A2261">
        <w:rPr>
          <w:rFonts w:eastAsia="Times New Roman"/>
        </w:rPr>
        <w:tab/>
        <w:t>Wrap Up</w:t>
      </w:r>
    </w:p>
    <w:p w14:paraId="6E6310A1" w14:textId="77777777" w:rsidR="001E466F" w:rsidRPr="003A2261" w:rsidRDefault="001E466F" w:rsidP="000C3A3B">
      <w:pPr>
        <w:ind w:left="1620" w:hanging="540"/>
      </w:pPr>
      <w:r w:rsidRPr="003A2261">
        <w:t xml:space="preserve">7a. </w:t>
      </w:r>
      <w:r w:rsidRPr="003A2261">
        <w:tab/>
        <w:t>Wrap up by telling participants: Mastering the registers and reports takes time. The more you work with them the better you will understand them.</w:t>
      </w:r>
    </w:p>
    <w:p w14:paraId="6981E96C" w14:textId="77777777" w:rsidR="00172979" w:rsidRPr="003A2261" w:rsidRDefault="00172979" w:rsidP="00317BCB">
      <w:pPr>
        <w:overflowPunct/>
        <w:autoSpaceDE/>
        <w:autoSpaceDN/>
        <w:adjustRightInd/>
        <w:ind w:left="0"/>
        <w:sectPr w:rsidR="00172979" w:rsidRPr="003A2261" w:rsidSect="00264789">
          <w:headerReference w:type="even" r:id="rId93"/>
          <w:pgSz w:w="12240" w:h="15840"/>
          <w:pgMar w:top="1440" w:right="1440" w:bottom="1440" w:left="1440" w:header="720" w:footer="720" w:gutter="0"/>
          <w:cols w:space="720"/>
          <w:docGrid w:linePitch="360"/>
        </w:sectPr>
      </w:pPr>
    </w:p>
    <w:p w14:paraId="37E4B4AB" w14:textId="77777777" w:rsidR="00172979" w:rsidRDefault="008112D0" w:rsidP="006206E2">
      <w:pPr>
        <w:pStyle w:val="Heading2"/>
      </w:pPr>
      <w:bookmarkStart w:id="515" w:name="_Toc378101811"/>
      <w:bookmarkStart w:id="516" w:name="_Toc378102072"/>
      <w:bookmarkStart w:id="517" w:name="_Toc387185533"/>
      <w:bookmarkStart w:id="518" w:name="_Toc391844929"/>
      <w:r w:rsidRPr="003A2261">
        <w:lastRenderedPageBreak/>
        <w:t xml:space="preserve">Lesson 15 Handout 1: Blank </w:t>
      </w:r>
      <w:r w:rsidR="00735019" w:rsidRPr="003A2261">
        <w:t>Promoter</w:t>
      </w:r>
      <w:r w:rsidRPr="003A2261">
        <w:t xml:space="preserve"> Report</w:t>
      </w:r>
      <w:bookmarkEnd w:id="515"/>
      <w:bookmarkEnd w:id="516"/>
      <w:bookmarkEnd w:id="517"/>
      <w:bookmarkEnd w:id="518"/>
    </w:p>
    <w:p w14:paraId="5BF3D531" w14:textId="77777777" w:rsidR="006206E2" w:rsidRPr="006206E2" w:rsidRDefault="006206E2" w:rsidP="006206E2">
      <w:pPr>
        <w:overflowPunct/>
        <w:autoSpaceDE/>
        <w:autoSpaceDN/>
        <w:adjustRightInd/>
        <w:spacing w:before="60" w:after="60"/>
        <w:ind w:left="0"/>
        <w:jc w:val="center"/>
        <w:rPr>
          <w:rFonts w:cstheme="minorBidi"/>
          <w:b/>
          <w:sz w:val="24"/>
          <w:szCs w:val="22"/>
        </w:rPr>
      </w:pPr>
      <w:r w:rsidRPr="006206E2">
        <w:rPr>
          <w:rFonts w:cstheme="minorBidi"/>
          <w:b/>
          <w:sz w:val="24"/>
          <w:szCs w:val="22"/>
        </w:rPr>
        <w:t>Promoter Monthly Report</w:t>
      </w:r>
    </w:p>
    <w:p w14:paraId="3446A72C" w14:textId="77777777" w:rsidR="00F23E76" w:rsidRPr="009E7F74" w:rsidRDefault="00F23E76" w:rsidP="00F23E76">
      <w:pPr>
        <w:spacing w:before="60" w:after="120"/>
        <w:ind w:left="-90" w:right="-90"/>
        <w:jc w:val="center"/>
        <w:rPr>
          <w:i/>
          <w:sz w:val="20"/>
        </w:rPr>
      </w:pPr>
      <w:r w:rsidRPr="000C731E">
        <w:rPr>
          <w:b/>
          <w:i/>
          <w:sz w:val="20"/>
        </w:rPr>
        <w:t>Note:</w:t>
      </w:r>
      <w:r w:rsidRPr="009E7F74">
        <w:rPr>
          <w:i/>
          <w:sz w:val="20"/>
        </w:rPr>
        <w:t xml:space="preserve"> This </w:t>
      </w:r>
      <w:r>
        <w:rPr>
          <w:i/>
          <w:sz w:val="20"/>
        </w:rPr>
        <w:t xml:space="preserve">report </w:t>
      </w:r>
      <w:r w:rsidRPr="009E7F74">
        <w:rPr>
          <w:i/>
          <w:sz w:val="20"/>
        </w:rPr>
        <w:t xml:space="preserve">template is modeled after a program with </w:t>
      </w:r>
      <w:r>
        <w:rPr>
          <w:i/>
          <w:sz w:val="20"/>
        </w:rPr>
        <w:t>8</w:t>
      </w:r>
      <w:r w:rsidRPr="009E7F74">
        <w:rPr>
          <w:i/>
          <w:sz w:val="20"/>
        </w:rPr>
        <w:t xml:space="preserve"> Care Groups per Promoter and 14 Care Group Volunteers per Care Group.</w:t>
      </w:r>
      <w:r>
        <w:rPr>
          <w:i/>
          <w:sz w:val="20"/>
        </w:rPr>
        <w:t xml:space="preserve"> It</w:t>
      </w:r>
      <w:r w:rsidRPr="009E7F74">
        <w:rPr>
          <w:i/>
          <w:sz w:val="20"/>
        </w:rPr>
        <w:t xml:space="preserve"> can be easily adapted to fit your program specifications.</w:t>
      </w:r>
      <w:r>
        <w:rPr>
          <w:i/>
          <w:sz w:val="20"/>
        </w:rPr>
        <w:t xml:space="preserve"> Additional copies of the second page will be needed for each promoter report, based on the size of your program.</w:t>
      </w:r>
    </w:p>
    <w:tbl>
      <w:tblPr>
        <w:tblStyle w:val="TableGrid2"/>
        <w:tblW w:w="1311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2025"/>
        <w:gridCol w:w="2048"/>
        <w:gridCol w:w="764"/>
        <w:gridCol w:w="765"/>
        <w:gridCol w:w="485"/>
        <w:gridCol w:w="280"/>
        <w:gridCol w:w="764"/>
        <w:gridCol w:w="765"/>
        <w:gridCol w:w="241"/>
        <w:gridCol w:w="491"/>
        <w:gridCol w:w="33"/>
        <w:gridCol w:w="196"/>
        <w:gridCol w:w="568"/>
        <w:gridCol w:w="66"/>
        <w:gridCol w:w="86"/>
        <w:gridCol w:w="591"/>
        <w:gridCol w:w="22"/>
        <w:gridCol w:w="107"/>
        <w:gridCol w:w="548"/>
        <w:gridCol w:w="110"/>
        <w:gridCol w:w="19"/>
        <w:gridCol w:w="677"/>
        <w:gridCol w:w="1354"/>
        <w:gridCol w:w="110"/>
      </w:tblGrid>
      <w:tr w:rsidR="006206E2" w:rsidRPr="006206E2" w14:paraId="39464495" w14:textId="77777777" w:rsidTr="000C731E">
        <w:trPr>
          <w:gridAfter w:val="1"/>
          <w:wAfter w:w="110" w:type="dxa"/>
          <w:jc w:val="center"/>
        </w:trPr>
        <w:tc>
          <w:tcPr>
            <w:tcW w:w="2025" w:type="dxa"/>
            <w:tcBorders>
              <w:top w:val="single" w:sz="12" w:space="0" w:color="auto"/>
              <w:left w:val="single" w:sz="12" w:space="0" w:color="auto"/>
            </w:tcBorders>
            <w:shd w:val="clear" w:color="auto" w:fill="E2C082"/>
          </w:tcPr>
          <w:p w14:paraId="15880BD1" w14:textId="77777777" w:rsidR="006206E2" w:rsidRPr="006206E2" w:rsidRDefault="006206E2" w:rsidP="006206E2">
            <w:pPr>
              <w:overflowPunct/>
              <w:autoSpaceDE/>
              <w:autoSpaceDN/>
              <w:adjustRightInd/>
              <w:spacing w:before="40" w:after="40"/>
              <w:ind w:left="0"/>
              <w:rPr>
                <w:rFonts w:cstheme="minorBidi"/>
                <w:sz w:val="20"/>
                <w:szCs w:val="20"/>
              </w:rPr>
            </w:pPr>
            <w:r w:rsidRPr="006206E2">
              <w:rPr>
                <w:rFonts w:cstheme="minorBidi"/>
                <w:sz w:val="20"/>
                <w:szCs w:val="20"/>
              </w:rPr>
              <w:t>Promoter Name:</w:t>
            </w:r>
          </w:p>
        </w:tc>
        <w:tc>
          <w:tcPr>
            <w:tcW w:w="2048" w:type="dxa"/>
            <w:tcBorders>
              <w:top w:val="single" w:sz="12" w:space="0" w:color="auto"/>
              <w:right w:val="single" w:sz="8" w:space="0" w:color="auto"/>
            </w:tcBorders>
          </w:tcPr>
          <w:p w14:paraId="1F3A19AF" w14:textId="77777777" w:rsidR="006206E2" w:rsidRPr="006206E2" w:rsidRDefault="006206E2" w:rsidP="006206E2">
            <w:pPr>
              <w:overflowPunct/>
              <w:autoSpaceDE/>
              <w:autoSpaceDN/>
              <w:adjustRightInd/>
              <w:spacing w:before="40" w:after="40"/>
              <w:ind w:left="0"/>
              <w:rPr>
                <w:rFonts w:cstheme="minorBidi"/>
                <w:sz w:val="20"/>
                <w:szCs w:val="20"/>
              </w:rPr>
            </w:pPr>
          </w:p>
        </w:tc>
        <w:tc>
          <w:tcPr>
            <w:tcW w:w="2014" w:type="dxa"/>
            <w:gridSpan w:val="3"/>
            <w:tcBorders>
              <w:top w:val="single" w:sz="12" w:space="0" w:color="auto"/>
              <w:left w:val="single" w:sz="8" w:space="0" w:color="auto"/>
            </w:tcBorders>
            <w:shd w:val="clear" w:color="auto" w:fill="E2C082"/>
          </w:tcPr>
          <w:p w14:paraId="12F8105D" w14:textId="77777777" w:rsidR="006206E2" w:rsidRPr="006206E2" w:rsidRDefault="006206E2" w:rsidP="006206E2">
            <w:pPr>
              <w:overflowPunct/>
              <w:autoSpaceDE/>
              <w:autoSpaceDN/>
              <w:adjustRightInd/>
              <w:spacing w:before="40" w:after="40"/>
              <w:ind w:left="0"/>
              <w:rPr>
                <w:rFonts w:cstheme="minorBidi"/>
                <w:sz w:val="20"/>
                <w:szCs w:val="20"/>
              </w:rPr>
            </w:pPr>
            <w:r w:rsidRPr="006206E2">
              <w:rPr>
                <w:rFonts w:cstheme="minorBidi"/>
                <w:sz w:val="20"/>
                <w:szCs w:val="20"/>
              </w:rPr>
              <w:t>Reporting Period:</w:t>
            </w:r>
          </w:p>
        </w:tc>
        <w:tc>
          <w:tcPr>
            <w:tcW w:w="2541" w:type="dxa"/>
            <w:gridSpan w:val="5"/>
            <w:tcBorders>
              <w:top w:val="single" w:sz="12" w:space="0" w:color="auto"/>
              <w:bottom w:val="single" w:sz="8" w:space="0" w:color="auto"/>
              <w:right w:val="single" w:sz="12" w:space="0" w:color="auto"/>
            </w:tcBorders>
          </w:tcPr>
          <w:p w14:paraId="519885B1" w14:textId="77777777" w:rsidR="006206E2" w:rsidRPr="006206E2" w:rsidRDefault="006206E2" w:rsidP="006206E2">
            <w:pPr>
              <w:overflowPunct/>
              <w:autoSpaceDE/>
              <w:autoSpaceDN/>
              <w:adjustRightInd/>
              <w:spacing w:before="40" w:after="40"/>
              <w:ind w:left="0"/>
              <w:rPr>
                <w:rFonts w:cstheme="minorBidi"/>
                <w:sz w:val="20"/>
                <w:szCs w:val="20"/>
              </w:rPr>
            </w:pPr>
          </w:p>
        </w:tc>
        <w:tc>
          <w:tcPr>
            <w:tcW w:w="4377" w:type="dxa"/>
            <w:gridSpan w:val="13"/>
            <w:tcBorders>
              <w:top w:val="nil"/>
              <w:left w:val="single" w:sz="12" w:space="0" w:color="auto"/>
              <w:bottom w:val="nil"/>
              <w:right w:val="nil"/>
            </w:tcBorders>
          </w:tcPr>
          <w:p w14:paraId="634DC332" w14:textId="77777777" w:rsidR="006206E2" w:rsidRPr="006206E2" w:rsidRDefault="006206E2" w:rsidP="006206E2">
            <w:pPr>
              <w:overflowPunct/>
              <w:autoSpaceDE/>
              <w:autoSpaceDN/>
              <w:adjustRightInd/>
              <w:spacing w:before="40" w:after="40"/>
              <w:ind w:left="0"/>
              <w:jc w:val="right"/>
              <w:rPr>
                <w:rFonts w:cstheme="minorBidi"/>
                <w:sz w:val="16"/>
                <w:szCs w:val="20"/>
              </w:rPr>
            </w:pPr>
            <w:r w:rsidRPr="006206E2">
              <w:rPr>
                <w:rFonts w:cstheme="minorBidi"/>
                <w:sz w:val="20"/>
                <w:szCs w:val="20"/>
              </w:rPr>
              <w:t>Page #: __</w:t>
            </w:r>
            <w:r w:rsidRPr="006206E2">
              <w:rPr>
                <w:rFonts w:cstheme="minorBidi"/>
                <w:sz w:val="20"/>
                <w:szCs w:val="20"/>
                <w:u w:val="single"/>
              </w:rPr>
              <w:t>1__</w:t>
            </w:r>
          </w:p>
        </w:tc>
      </w:tr>
      <w:tr w:rsidR="006206E2" w:rsidRPr="006206E2" w14:paraId="275CE916" w14:textId="77777777" w:rsidTr="000C731E">
        <w:trPr>
          <w:gridAfter w:val="1"/>
          <w:wAfter w:w="110" w:type="dxa"/>
          <w:jc w:val="center"/>
        </w:trPr>
        <w:tc>
          <w:tcPr>
            <w:tcW w:w="2025" w:type="dxa"/>
            <w:tcBorders>
              <w:left w:val="single" w:sz="12" w:space="0" w:color="auto"/>
              <w:bottom w:val="single" w:sz="12" w:space="0" w:color="auto"/>
            </w:tcBorders>
            <w:shd w:val="clear" w:color="auto" w:fill="E2C082"/>
          </w:tcPr>
          <w:p w14:paraId="57C1E5CA" w14:textId="77777777" w:rsidR="006206E2" w:rsidRPr="006206E2" w:rsidRDefault="006206E2" w:rsidP="006206E2">
            <w:pPr>
              <w:overflowPunct/>
              <w:autoSpaceDE/>
              <w:autoSpaceDN/>
              <w:adjustRightInd/>
              <w:spacing w:before="40" w:after="40"/>
              <w:ind w:left="0"/>
              <w:rPr>
                <w:rFonts w:cstheme="minorBidi"/>
                <w:sz w:val="20"/>
                <w:szCs w:val="20"/>
              </w:rPr>
            </w:pPr>
            <w:r w:rsidRPr="006206E2">
              <w:rPr>
                <w:rFonts w:cstheme="minorBidi"/>
                <w:sz w:val="20"/>
                <w:szCs w:val="20"/>
              </w:rPr>
              <w:t>Promoter #:</w:t>
            </w:r>
          </w:p>
        </w:tc>
        <w:tc>
          <w:tcPr>
            <w:tcW w:w="2048" w:type="dxa"/>
            <w:tcBorders>
              <w:bottom w:val="single" w:sz="12" w:space="0" w:color="auto"/>
              <w:right w:val="single" w:sz="8" w:space="0" w:color="auto"/>
            </w:tcBorders>
          </w:tcPr>
          <w:p w14:paraId="4499522C" w14:textId="77777777" w:rsidR="006206E2" w:rsidRPr="006206E2" w:rsidRDefault="006206E2" w:rsidP="006206E2">
            <w:pPr>
              <w:overflowPunct/>
              <w:autoSpaceDE/>
              <w:autoSpaceDN/>
              <w:adjustRightInd/>
              <w:spacing w:before="40" w:after="40"/>
              <w:ind w:left="0"/>
              <w:rPr>
                <w:rFonts w:cstheme="minorBidi"/>
                <w:sz w:val="20"/>
                <w:szCs w:val="20"/>
              </w:rPr>
            </w:pPr>
          </w:p>
        </w:tc>
        <w:tc>
          <w:tcPr>
            <w:tcW w:w="2014" w:type="dxa"/>
            <w:gridSpan w:val="3"/>
            <w:tcBorders>
              <w:left w:val="single" w:sz="8" w:space="0" w:color="auto"/>
              <w:bottom w:val="single" w:sz="12" w:space="0" w:color="auto"/>
            </w:tcBorders>
            <w:shd w:val="clear" w:color="auto" w:fill="E2C082"/>
          </w:tcPr>
          <w:p w14:paraId="48F22904" w14:textId="77777777" w:rsidR="006206E2" w:rsidRPr="006206E2" w:rsidRDefault="006206E2" w:rsidP="006206E2">
            <w:pPr>
              <w:overflowPunct/>
              <w:autoSpaceDE/>
              <w:autoSpaceDN/>
              <w:adjustRightInd/>
              <w:spacing w:before="40" w:after="40"/>
              <w:ind w:left="0"/>
              <w:rPr>
                <w:rFonts w:cstheme="minorBidi"/>
                <w:sz w:val="20"/>
                <w:szCs w:val="20"/>
              </w:rPr>
            </w:pPr>
            <w:r w:rsidRPr="006206E2">
              <w:rPr>
                <w:rFonts w:cstheme="minorBidi"/>
                <w:sz w:val="20"/>
                <w:szCs w:val="20"/>
              </w:rPr>
              <w:t>Province/District:</w:t>
            </w:r>
          </w:p>
        </w:tc>
        <w:tc>
          <w:tcPr>
            <w:tcW w:w="2541" w:type="dxa"/>
            <w:gridSpan w:val="5"/>
            <w:tcBorders>
              <w:bottom w:val="single" w:sz="12" w:space="0" w:color="auto"/>
              <w:right w:val="single" w:sz="12" w:space="0" w:color="auto"/>
            </w:tcBorders>
          </w:tcPr>
          <w:p w14:paraId="0D1C5FCA" w14:textId="77777777" w:rsidR="006206E2" w:rsidRPr="006206E2" w:rsidRDefault="006206E2" w:rsidP="006206E2">
            <w:pPr>
              <w:overflowPunct/>
              <w:autoSpaceDE/>
              <w:autoSpaceDN/>
              <w:adjustRightInd/>
              <w:spacing w:before="40" w:after="40"/>
              <w:ind w:left="0"/>
              <w:rPr>
                <w:rFonts w:cstheme="minorBidi"/>
                <w:sz w:val="20"/>
                <w:szCs w:val="20"/>
              </w:rPr>
            </w:pPr>
          </w:p>
        </w:tc>
        <w:tc>
          <w:tcPr>
            <w:tcW w:w="863" w:type="dxa"/>
            <w:gridSpan w:val="4"/>
            <w:tcBorders>
              <w:top w:val="nil"/>
              <w:left w:val="single" w:sz="12" w:space="0" w:color="auto"/>
              <w:bottom w:val="nil"/>
              <w:right w:val="nil"/>
            </w:tcBorders>
          </w:tcPr>
          <w:p w14:paraId="149379FD" w14:textId="77777777" w:rsidR="006206E2" w:rsidRPr="006206E2" w:rsidRDefault="006206E2" w:rsidP="006206E2">
            <w:pPr>
              <w:overflowPunct/>
              <w:autoSpaceDE/>
              <w:autoSpaceDN/>
              <w:adjustRightInd/>
              <w:spacing w:before="40" w:after="40"/>
              <w:ind w:left="0"/>
              <w:rPr>
                <w:rFonts w:cstheme="minorBidi"/>
                <w:sz w:val="20"/>
                <w:szCs w:val="20"/>
              </w:rPr>
            </w:pPr>
          </w:p>
        </w:tc>
        <w:tc>
          <w:tcPr>
            <w:tcW w:w="677" w:type="dxa"/>
            <w:gridSpan w:val="2"/>
            <w:tcBorders>
              <w:top w:val="nil"/>
              <w:left w:val="nil"/>
              <w:bottom w:val="nil"/>
              <w:right w:val="nil"/>
            </w:tcBorders>
          </w:tcPr>
          <w:p w14:paraId="78BB9BD3" w14:textId="77777777" w:rsidR="006206E2" w:rsidRPr="006206E2" w:rsidRDefault="006206E2" w:rsidP="006206E2">
            <w:pPr>
              <w:overflowPunct/>
              <w:autoSpaceDE/>
              <w:autoSpaceDN/>
              <w:adjustRightInd/>
              <w:spacing w:before="40" w:after="40"/>
              <w:ind w:left="0"/>
              <w:rPr>
                <w:rFonts w:cstheme="minorBidi"/>
                <w:sz w:val="20"/>
                <w:szCs w:val="20"/>
              </w:rPr>
            </w:pPr>
          </w:p>
        </w:tc>
        <w:tc>
          <w:tcPr>
            <w:tcW w:w="677" w:type="dxa"/>
            <w:gridSpan w:val="3"/>
            <w:tcBorders>
              <w:top w:val="nil"/>
              <w:left w:val="nil"/>
              <w:bottom w:val="nil"/>
              <w:right w:val="nil"/>
            </w:tcBorders>
          </w:tcPr>
          <w:p w14:paraId="5055E157" w14:textId="77777777" w:rsidR="006206E2" w:rsidRPr="006206E2" w:rsidRDefault="006206E2" w:rsidP="006206E2">
            <w:pPr>
              <w:overflowPunct/>
              <w:autoSpaceDE/>
              <w:autoSpaceDN/>
              <w:adjustRightInd/>
              <w:spacing w:before="40" w:after="40"/>
              <w:ind w:left="0"/>
              <w:rPr>
                <w:rFonts w:cstheme="minorBidi"/>
                <w:sz w:val="20"/>
                <w:szCs w:val="20"/>
              </w:rPr>
            </w:pPr>
          </w:p>
        </w:tc>
        <w:tc>
          <w:tcPr>
            <w:tcW w:w="2160" w:type="dxa"/>
            <w:gridSpan w:val="4"/>
            <w:tcBorders>
              <w:top w:val="nil"/>
              <w:left w:val="nil"/>
              <w:bottom w:val="nil"/>
              <w:right w:val="nil"/>
            </w:tcBorders>
          </w:tcPr>
          <w:p w14:paraId="09B2B1D5" w14:textId="77777777" w:rsidR="006206E2" w:rsidRPr="006206E2" w:rsidRDefault="006206E2" w:rsidP="006206E2">
            <w:pPr>
              <w:overflowPunct/>
              <w:autoSpaceDE/>
              <w:autoSpaceDN/>
              <w:adjustRightInd/>
              <w:spacing w:before="40" w:after="40"/>
              <w:ind w:left="0"/>
              <w:rPr>
                <w:rFonts w:cstheme="minorBidi"/>
                <w:sz w:val="20"/>
                <w:szCs w:val="20"/>
              </w:rPr>
            </w:pPr>
          </w:p>
        </w:tc>
      </w:tr>
      <w:tr w:rsidR="006206E2" w:rsidRPr="006206E2" w14:paraId="68941D37" w14:textId="77777777" w:rsidTr="000C731E">
        <w:trPr>
          <w:gridAfter w:val="2"/>
          <w:wAfter w:w="1464" w:type="dxa"/>
          <w:trHeight w:val="432"/>
          <w:jc w:val="center"/>
        </w:trPr>
        <w:tc>
          <w:tcPr>
            <w:tcW w:w="8137" w:type="dxa"/>
            <w:gridSpan w:val="9"/>
            <w:tcBorders>
              <w:left w:val="nil"/>
              <w:right w:val="nil"/>
            </w:tcBorders>
            <w:vAlign w:val="bottom"/>
          </w:tcPr>
          <w:p w14:paraId="3266A704" w14:textId="77777777" w:rsidR="006206E2" w:rsidRPr="006206E2" w:rsidRDefault="006206E2" w:rsidP="006206E2">
            <w:pPr>
              <w:overflowPunct/>
              <w:autoSpaceDE/>
              <w:autoSpaceDN/>
              <w:adjustRightInd/>
              <w:spacing w:before="40" w:after="40"/>
              <w:ind w:left="0"/>
              <w:rPr>
                <w:rFonts w:cstheme="minorBidi"/>
                <w:b/>
                <w:sz w:val="20"/>
                <w:szCs w:val="20"/>
              </w:rPr>
            </w:pPr>
            <w:r w:rsidRPr="006206E2">
              <w:rPr>
                <w:rFonts w:cstheme="minorBidi"/>
                <w:b/>
                <w:sz w:val="20"/>
                <w:szCs w:val="20"/>
              </w:rPr>
              <w:t>Summary of Care Group Registers (Care Group Volunteers [CGVs])</w:t>
            </w:r>
          </w:p>
        </w:tc>
        <w:tc>
          <w:tcPr>
            <w:tcW w:w="720" w:type="dxa"/>
            <w:gridSpan w:val="3"/>
            <w:tcBorders>
              <w:top w:val="nil"/>
              <w:left w:val="nil"/>
              <w:right w:val="nil"/>
            </w:tcBorders>
          </w:tcPr>
          <w:p w14:paraId="27221CDF" w14:textId="77777777" w:rsidR="006206E2" w:rsidRPr="006206E2" w:rsidRDefault="006206E2" w:rsidP="006206E2">
            <w:pPr>
              <w:overflowPunct/>
              <w:autoSpaceDE/>
              <w:autoSpaceDN/>
              <w:adjustRightInd/>
              <w:spacing w:before="40" w:after="40"/>
              <w:ind w:left="0"/>
              <w:rPr>
                <w:rFonts w:cstheme="minorBidi"/>
                <w:sz w:val="20"/>
                <w:szCs w:val="20"/>
              </w:rPr>
            </w:pPr>
          </w:p>
        </w:tc>
        <w:tc>
          <w:tcPr>
            <w:tcW w:w="720" w:type="dxa"/>
            <w:gridSpan w:val="3"/>
            <w:tcBorders>
              <w:top w:val="nil"/>
              <w:left w:val="nil"/>
              <w:right w:val="nil"/>
            </w:tcBorders>
          </w:tcPr>
          <w:p w14:paraId="62BA5760" w14:textId="77777777" w:rsidR="006206E2" w:rsidRPr="006206E2" w:rsidRDefault="006206E2" w:rsidP="006206E2">
            <w:pPr>
              <w:overflowPunct/>
              <w:autoSpaceDE/>
              <w:autoSpaceDN/>
              <w:adjustRightInd/>
              <w:spacing w:before="40" w:after="40"/>
              <w:ind w:left="0"/>
              <w:rPr>
                <w:rFonts w:cstheme="minorBidi"/>
                <w:sz w:val="20"/>
                <w:szCs w:val="20"/>
              </w:rPr>
            </w:pPr>
          </w:p>
        </w:tc>
        <w:tc>
          <w:tcPr>
            <w:tcW w:w="720" w:type="dxa"/>
            <w:gridSpan w:val="3"/>
            <w:tcBorders>
              <w:top w:val="nil"/>
              <w:left w:val="nil"/>
              <w:right w:val="nil"/>
            </w:tcBorders>
          </w:tcPr>
          <w:p w14:paraId="21B6D8D7" w14:textId="77777777" w:rsidR="006206E2" w:rsidRPr="006206E2" w:rsidRDefault="006206E2" w:rsidP="006206E2">
            <w:pPr>
              <w:overflowPunct/>
              <w:autoSpaceDE/>
              <w:autoSpaceDN/>
              <w:adjustRightInd/>
              <w:spacing w:before="40" w:after="40"/>
              <w:ind w:left="0"/>
              <w:rPr>
                <w:rFonts w:cstheme="minorBidi"/>
                <w:sz w:val="20"/>
                <w:szCs w:val="20"/>
              </w:rPr>
            </w:pPr>
          </w:p>
        </w:tc>
        <w:tc>
          <w:tcPr>
            <w:tcW w:w="677" w:type="dxa"/>
            <w:gridSpan w:val="3"/>
            <w:tcBorders>
              <w:top w:val="nil"/>
              <w:left w:val="nil"/>
              <w:right w:val="nil"/>
            </w:tcBorders>
          </w:tcPr>
          <w:p w14:paraId="7EA97735" w14:textId="77777777" w:rsidR="006206E2" w:rsidRPr="006206E2" w:rsidRDefault="006206E2" w:rsidP="006206E2">
            <w:pPr>
              <w:overflowPunct/>
              <w:autoSpaceDE/>
              <w:autoSpaceDN/>
              <w:adjustRightInd/>
              <w:spacing w:before="40" w:after="40"/>
              <w:ind w:left="0"/>
              <w:rPr>
                <w:rFonts w:cstheme="minorBidi"/>
                <w:sz w:val="20"/>
                <w:szCs w:val="20"/>
              </w:rPr>
            </w:pPr>
          </w:p>
        </w:tc>
        <w:tc>
          <w:tcPr>
            <w:tcW w:w="677" w:type="dxa"/>
            <w:tcBorders>
              <w:top w:val="nil"/>
              <w:left w:val="nil"/>
              <w:right w:val="nil"/>
            </w:tcBorders>
          </w:tcPr>
          <w:p w14:paraId="464F3AEB" w14:textId="77777777" w:rsidR="006206E2" w:rsidRPr="006206E2" w:rsidRDefault="006206E2" w:rsidP="006206E2">
            <w:pPr>
              <w:overflowPunct/>
              <w:autoSpaceDE/>
              <w:autoSpaceDN/>
              <w:adjustRightInd/>
              <w:spacing w:before="40" w:after="40"/>
              <w:ind w:left="0"/>
              <w:rPr>
                <w:rFonts w:cstheme="minorBidi"/>
                <w:sz w:val="20"/>
                <w:szCs w:val="20"/>
              </w:rPr>
            </w:pPr>
          </w:p>
        </w:tc>
      </w:tr>
      <w:tr w:rsidR="00222FDB" w:rsidRPr="006206E2" w14:paraId="7055272B" w14:textId="77777777" w:rsidTr="00222FDB">
        <w:trPr>
          <w:jc w:val="center"/>
        </w:trPr>
        <w:tc>
          <w:tcPr>
            <w:tcW w:w="4073" w:type="dxa"/>
            <w:gridSpan w:val="2"/>
            <w:tcBorders>
              <w:top w:val="single" w:sz="12" w:space="0" w:color="auto"/>
              <w:left w:val="single" w:sz="12" w:space="0" w:color="auto"/>
            </w:tcBorders>
            <w:shd w:val="clear" w:color="auto" w:fill="E2C082"/>
          </w:tcPr>
          <w:p w14:paraId="1531AAA3" w14:textId="77777777" w:rsidR="00222FDB" w:rsidRPr="006206E2" w:rsidRDefault="00222FDB" w:rsidP="006206E2">
            <w:pPr>
              <w:overflowPunct/>
              <w:autoSpaceDE/>
              <w:autoSpaceDN/>
              <w:adjustRightInd/>
              <w:spacing w:before="40" w:after="40"/>
              <w:ind w:left="0"/>
              <w:rPr>
                <w:rFonts w:cstheme="minorBidi"/>
                <w:b/>
                <w:sz w:val="20"/>
                <w:szCs w:val="20"/>
              </w:rPr>
            </w:pPr>
            <w:r w:rsidRPr="006206E2">
              <w:rPr>
                <w:rFonts w:cstheme="minorBidi"/>
                <w:b/>
                <w:sz w:val="20"/>
                <w:szCs w:val="20"/>
              </w:rPr>
              <w:t>Care Group Number</w:t>
            </w:r>
          </w:p>
        </w:tc>
        <w:tc>
          <w:tcPr>
            <w:tcW w:w="764" w:type="dxa"/>
            <w:tcBorders>
              <w:top w:val="single" w:sz="12" w:space="0" w:color="auto"/>
            </w:tcBorders>
          </w:tcPr>
          <w:p w14:paraId="2D6BF905"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tcBorders>
              <w:top w:val="single" w:sz="12" w:space="0" w:color="auto"/>
            </w:tcBorders>
          </w:tcPr>
          <w:p w14:paraId="223D0B70"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2"/>
            <w:tcBorders>
              <w:top w:val="single" w:sz="12" w:space="0" w:color="auto"/>
            </w:tcBorders>
          </w:tcPr>
          <w:p w14:paraId="1AEC7A44"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4" w:type="dxa"/>
            <w:tcBorders>
              <w:top w:val="single" w:sz="12" w:space="0" w:color="auto"/>
            </w:tcBorders>
          </w:tcPr>
          <w:p w14:paraId="7D1B4D7A"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tcBorders>
              <w:top w:val="single" w:sz="12" w:space="0" w:color="auto"/>
            </w:tcBorders>
          </w:tcPr>
          <w:p w14:paraId="1B784C2A"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3"/>
            <w:tcBorders>
              <w:top w:val="single" w:sz="12" w:space="0" w:color="auto"/>
            </w:tcBorders>
          </w:tcPr>
          <w:p w14:paraId="710EB10F"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4" w:type="dxa"/>
            <w:gridSpan w:val="2"/>
            <w:tcBorders>
              <w:top w:val="single" w:sz="12" w:space="0" w:color="auto"/>
            </w:tcBorders>
          </w:tcPr>
          <w:p w14:paraId="5BAB896E"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4"/>
            <w:tcBorders>
              <w:top w:val="single" w:sz="12" w:space="0" w:color="auto"/>
            </w:tcBorders>
          </w:tcPr>
          <w:p w14:paraId="5EC419E6"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3"/>
            <w:tcBorders>
              <w:top w:val="single" w:sz="12" w:space="0" w:color="auto"/>
            </w:tcBorders>
          </w:tcPr>
          <w:p w14:paraId="24227DB3" w14:textId="77777777" w:rsidR="00222FDB" w:rsidRPr="006206E2" w:rsidRDefault="00222FDB" w:rsidP="006206E2">
            <w:pPr>
              <w:overflowPunct/>
              <w:autoSpaceDE/>
              <w:autoSpaceDN/>
              <w:adjustRightInd/>
              <w:spacing w:before="40" w:after="40"/>
              <w:ind w:left="0"/>
              <w:rPr>
                <w:rFonts w:cstheme="minorBidi"/>
                <w:sz w:val="20"/>
                <w:szCs w:val="20"/>
              </w:rPr>
            </w:pPr>
          </w:p>
        </w:tc>
        <w:tc>
          <w:tcPr>
            <w:tcW w:w="2160" w:type="dxa"/>
            <w:gridSpan w:val="4"/>
            <w:tcBorders>
              <w:top w:val="single" w:sz="12" w:space="0" w:color="auto"/>
              <w:right w:val="single" w:sz="12" w:space="0" w:color="auto"/>
            </w:tcBorders>
            <w:shd w:val="clear" w:color="auto" w:fill="E2C082"/>
          </w:tcPr>
          <w:p w14:paraId="5A3CFA24" w14:textId="77777777" w:rsidR="00222FDB" w:rsidRPr="006206E2" w:rsidRDefault="00222FDB" w:rsidP="006206E2">
            <w:pPr>
              <w:overflowPunct/>
              <w:autoSpaceDE/>
              <w:autoSpaceDN/>
              <w:adjustRightInd/>
              <w:spacing w:before="40" w:after="40"/>
              <w:ind w:left="0"/>
              <w:jc w:val="center"/>
              <w:rPr>
                <w:rFonts w:cstheme="minorBidi"/>
                <w:sz w:val="20"/>
                <w:szCs w:val="20"/>
              </w:rPr>
            </w:pPr>
            <w:r w:rsidRPr="006206E2">
              <w:rPr>
                <w:rFonts w:cstheme="minorBidi"/>
                <w:sz w:val="20"/>
                <w:szCs w:val="20"/>
              </w:rPr>
              <w:t>Total</w:t>
            </w:r>
          </w:p>
        </w:tc>
      </w:tr>
      <w:tr w:rsidR="00222FDB" w:rsidRPr="006206E2" w14:paraId="7F93771F" w14:textId="77777777" w:rsidTr="00222FDB">
        <w:trPr>
          <w:jc w:val="center"/>
        </w:trPr>
        <w:tc>
          <w:tcPr>
            <w:tcW w:w="4073" w:type="dxa"/>
            <w:gridSpan w:val="2"/>
            <w:tcBorders>
              <w:left w:val="single" w:sz="12" w:space="0" w:color="auto"/>
            </w:tcBorders>
            <w:shd w:val="clear" w:color="auto" w:fill="E2C082"/>
          </w:tcPr>
          <w:p w14:paraId="0DCC92A3" w14:textId="77777777" w:rsidR="00222FDB" w:rsidRPr="006206E2" w:rsidRDefault="00222FDB" w:rsidP="006206E2">
            <w:pPr>
              <w:overflowPunct/>
              <w:autoSpaceDE/>
              <w:autoSpaceDN/>
              <w:adjustRightInd/>
              <w:spacing w:before="40" w:after="40"/>
              <w:ind w:left="0"/>
              <w:rPr>
                <w:rFonts w:cstheme="minorBidi"/>
                <w:sz w:val="20"/>
                <w:szCs w:val="20"/>
              </w:rPr>
            </w:pPr>
            <w:r w:rsidRPr="006206E2">
              <w:rPr>
                <w:rFonts w:cstheme="minorBidi"/>
                <w:sz w:val="20"/>
                <w:szCs w:val="20"/>
              </w:rPr>
              <w:t>CGVs attended 1st meeting/home visit</w:t>
            </w:r>
          </w:p>
        </w:tc>
        <w:tc>
          <w:tcPr>
            <w:tcW w:w="764" w:type="dxa"/>
          </w:tcPr>
          <w:p w14:paraId="7C222DFC"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tcPr>
          <w:p w14:paraId="464B1448"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2"/>
          </w:tcPr>
          <w:p w14:paraId="4955F22F"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4" w:type="dxa"/>
          </w:tcPr>
          <w:p w14:paraId="0138E1B9"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tcPr>
          <w:p w14:paraId="7E383837"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3"/>
          </w:tcPr>
          <w:p w14:paraId="4DD19728"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4" w:type="dxa"/>
            <w:gridSpan w:val="2"/>
          </w:tcPr>
          <w:p w14:paraId="7CA0C49A"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4"/>
          </w:tcPr>
          <w:p w14:paraId="3EA33770"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3"/>
          </w:tcPr>
          <w:p w14:paraId="1692A852" w14:textId="77777777" w:rsidR="00222FDB" w:rsidRPr="006206E2" w:rsidRDefault="00222FDB" w:rsidP="006206E2">
            <w:pPr>
              <w:overflowPunct/>
              <w:autoSpaceDE/>
              <w:autoSpaceDN/>
              <w:adjustRightInd/>
              <w:spacing w:before="40" w:after="40"/>
              <w:ind w:left="0"/>
              <w:rPr>
                <w:rFonts w:cstheme="minorBidi"/>
                <w:sz w:val="20"/>
                <w:szCs w:val="20"/>
              </w:rPr>
            </w:pPr>
          </w:p>
        </w:tc>
        <w:tc>
          <w:tcPr>
            <w:tcW w:w="2160" w:type="dxa"/>
            <w:gridSpan w:val="4"/>
            <w:tcBorders>
              <w:right w:val="single" w:sz="12" w:space="0" w:color="auto"/>
            </w:tcBorders>
          </w:tcPr>
          <w:p w14:paraId="13500318" w14:textId="77777777" w:rsidR="00222FDB" w:rsidRPr="006206E2" w:rsidRDefault="00222FDB" w:rsidP="006206E2">
            <w:pPr>
              <w:overflowPunct/>
              <w:autoSpaceDE/>
              <w:autoSpaceDN/>
              <w:adjustRightInd/>
              <w:spacing w:before="40" w:after="40"/>
              <w:ind w:left="0"/>
              <w:rPr>
                <w:rFonts w:cstheme="minorBidi"/>
                <w:sz w:val="20"/>
                <w:szCs w:val="20"/>
              </w:rPr>
            </w:pPr>
          </w:p>
        </w:tc>
      </w:tr>
      <w:tr w:rsidR="00222FDB" w:rsidRPr="006206E2" w14:paraId="4C921F53" w14:textId="77777777" w:rsidTr="00222FDB">
        <w:trPr>
          <w:jc w:val="center"/>
        </w:trPr>
        <w:tc>
          <w:tcPr>
            <w:tcW w:w="4073" w:type="dxa"/>
            <w:gridSpan w:val="2"/>
            <w:tcBorders>
              <w:left w:val="single" w:sz="12" w:space="0" w:color="auto"/>
            </w:tcBorders>
            <w:shd w:val="clear" w:color="auto" w:fill="E2C082"/>
          </w:tcPr>
          <w:p w14:paraId="574DE46F" w14:textId="77777777" w:rsidR="00222FDB" w:rsidRPr="006206E2" w:rsidRDefault="00222FDB" w:rsidP="006206E2">
            <w:pPr>
              <w:overflowPunct/>
              <w:autoSpaceDE/>
              <w:autoSpaceDN/>
              <w:adjustRightInd/>
              <w:spacing w:before="40" w:after="40"/>
              <w:ind w:left="0"/>
              <w:rPr>
                <w:rFonts w:cstheme="minorBidi"/>
                <w:sz w:val="20"/>
                <w:szCs w:val="20"/>
              </w:rPr>
            </w:pPr>
            <w:r w:rsidRPr="006206E2">
              <w:rPr>
                <w:rFonts w:cstheme="minorBidi"/>
                <w:sz w:val="20"/>
                <w:szCs w:val="20"/>
              </w:rPr>
              <w:t>CGVs registered 1st meeting/home visit</w:t>
            </w:r>
          </w:p>
        </w:tc>
        <w:tc>
          <w:tcPr>
            <w:tcW w:w="764" w:type="dxa"/>
          </w:tcPr>
          <w:p w14:paraId="6241600C"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tcPr>
          <w:p w14:paraId="010E9184"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2"/>
          </w:tcPr>
          <w:p w14:paraId="26F130AC"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4" w:type="dxa"/>
          </w:tcPr>
          <w:p w14:paraId="0DE50769"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tcPr>
          <w:p w14:paraId="265A0CB8"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3"/>
          </w:tcPr>
          <w:p w14:paraId="67A6A833"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4" w:type="dxa"/>
            <w:gridSpan w:val="2"/>
          </w:tcPr>
          <w:p w14:paraId="7F8F9B4E"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4"/>
          </w:tcPr>
          <w:p w14:paraId="434601B6"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3"/>
          </w:tcPr>
          <w:p w14:paraId="6FBC7F0D" w14:textId="77777777" w:rsidR="00222FDB" w:rsidRPr="006206E2" w:rsidRDefault="00222FDB" w:rsidP="006206E2">
            <w:pPr>
              <w:overflowPunct/>
              <w:autoSpaceDE/>
              <w:autoSpaceDN/>
              <w:adjustRightInd/>
              <w:spacing w:before="40" w:after="40"/>
              <w:ind w:left="0"/>
              <w:rPr>
                <w:rFonts w:cstheme="minorBidi"/>
                <w:sz w:val="20"/>
                <w:szCs w:val="20"/>
              </w:rPr>
            </w:pPr>
          </w:p>
        </w:tc>
        <w:tc>
          <w:tcPr>
            <w:tcW w:w="2160" w:type="dxa"/>
            <w:gridSpan w:val="4"/>
            <w:tcBorders>
              <w:right w:val="single" w:sz="12" w:space="0" w:color="auto"/>
            </w:tcBorders>
          </w:tcPr>
          <w:p w14:paraId="2D63110E" w14:textId="77777777" w:rsidR="00222FDB" w:rsidRPr="006206E2" w:rsidRDefault="00222FDB" w:rsidP="006206E2">
            <w:pPr>
              <w:overflowPunct/>
              <w:autoSpaceDE/>
              <w:autoSpaceDN/>
              <w:adjustRightInd/>
              <w:spacing w:before="40" w:after="40"/>
              <w:ind w:left="0"/>
              <w:rPr>
                <w:rFonts w:cstheme="minorBidi"/>
                <w:sz w:val="20"/>
                <w:szCs w:val="20"/>
              </w:rPr>
            </w:pPr>
          </w:p>
        </w:tc>
      </w:tr>
      <w:tr w:rsidR="00222FDB" w:rsidRPr="006206E2" w14:paraId="46BA3F50" w14:textId="77777777" w:rsidTr="00222FDB">
        <w:trPr>
          <w:jc w:val="center"/>
        </w:trPr>
        <w:tc>
          <w:tcPr>
            <w:tcW w:w="4073" w:type="dxa"/>
            <w:gridSpan w:val="2"/>
            <w:tcBorders>
              <w:left w:val="single" w:sz="12" w:space="0" w:color="auto"/>
            </w:tcBorders>
            <w:shd w:val="clear" w:color="auto" w:fill="E2C082"/>
          </w:tcPr>
          <w:p w14:paraId="1CC899CE" w14:textId="77777777" w:rsidR="00222FDB" w:rsidRPr="006206E2" w:rsidRDefault="00222FDB" w:rsidP="006206E2">
            <w:pPr>
              <w:overflowPunct/>
              <w:autoSpaceDE/>
              <w:autoSpaceDN/>
              <w:adjustRightInd/>
              <w:spacing w:before="40" w:after="40"/>
              <w:ind w:left="0"/>
              <w:rPr>
                <w:rFonts w:cstheme="minorBidi"/>
                <w:sz w:val="20"/>
                <w:szCs w:val="20"/>
              </w:rPr>
            </w:pPr>
            <w:r w:rsidRPr="006206E2">
              <w:rPr>
                <w:rFonts w:cstheme="minorBidi"/>
                <w:sz w:val="20"/>
                <w:szCs w:val="20"/>
              </w:rPr>
              <w:t>CGVs attended 2nd meeting/home visit</w:t>
            </w:r>
          </w:p>
        </w:tc>
        <w:tc>
          <w:tcPr>
            <w:tcW w:w="764" w:type="dxa"/>
          </w:tcPr>
          <w:p w14:paraId="56C147D4"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tcPr>
          <w:p w14:paraId="4FED819B"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2"/>
          </w:tcPr>
          <w:p w14:paraId="6591FF3B"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4" w:type="dxa"/>
          </w:tcPr>
          <w:p w14:paraId="2CF9782A"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tcPr>
          <w:p w14:paraId="7983B527"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3"/>
          </w:tcPr>
          <w:p w14:paraId="4CC98776"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4" w:type="dxa"/>
            <w:gridSpan w:val="2"/>
          </w:tcPr>
          <w:p w14:paraId="6A5EA217"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4"/>
          </w:tcPr>
          <w:p w14:paraId="4B7D3F98"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3"/>
          </w:tcPr>
          <w:p w14:paraId="1EFD91FF" w14:textId="77777777" w:rsidR="00222FDB" w:rsidRPr="006206E2" w:rsidRDefault="00222FDB" w:rsidP="006206E2">
            <w:pPr>
              <w:overflowPunct/>
              <w:autoSpaceDE/>
              <w:autoSpaceDN/>
              <w:adjustRightInd/>
              <w:spacing w:before="40" w:after="40"/>
              <w:ind w:left="0"/>
              <w:rPr>
                <w:rFonts w:cstheme="minorBidi"/>
                <w:sz w:val="20"/>
                <w:szCs w:val="20"/>
              </w:rPr>
            </w:pPr>
          </w:p>
        </w:tc>
        <w:tc>
          <w:tcPr>
            <w:tcW w:w="2160" w:type="dxa"/>
            <w:gridSpan w:val="4"/>
            <w:tcBorders>
              <w:right w:val="single" w:sz="12" w:space="0" w:color="auto"/>
            </w:tcBorders>
          </w:tcPr>
          <w:p w14:paraId="00D6AD12" w14:textId="77777777" w:rsidR="00222FDB" w:rsidRPr="006206E2" w:rsidRDefault="00222FDB" w:rsidP="006206E2">
            <w:pPr>
              <w:overflowPunct/>
              <w:autoSpaceDE/>
              <w:autoSpaceDN/>
              <w:adjustRightInd/>
              <w:spacing w:before="40" w:after="40"/>
              <w:ind w:left="0"/>
              <w:rPr>
                <w:rFonts w:cstheme="minorBidi"/>
                <w:sz w:val="20"/>
                <w:szCs w:val="20"/>
              </w:rPr>
            </w:pPr>
          </w:p>
        </w:tc>
      </w:tr>
      <w:tr w:rsidR="00222FDB" w:rsidRPr="006206E2" w14:paraId="2896E5F6" w14:textId="77777777" w:rsidTr="00222FDB">
        <w:trPr>
          <w:jc w:val="center"/>
        </w:trPr>
        <w:tc>
          <w:tcPr>
            <w:tcW w:w="4073" w:type="dxa"/>
            <w:gridSpan w:val="2"/>
            <w:tcBorders>
              <w:left w:val="single" w:sz="12" w:space="0" w:color="auto"/>
            </w:tcBorders>
            <w:shd w:val="clear" w:color="auto" w:fill="E2C082"/>
          </w:tcPr>
          <w:p w14:paraId="721BCD9B" w14:textId="77777777" w:rsidR="00222FDB" w:rsidRPr="006206E2" w:rsidRDefault="00222FDB" w:rsidP="006206E2">
            <w:pPr>
              <w:overflowPunct/>
              <w:autoSpaceDE/>
              <w:autoSpaceDN/>
              <w:adjustRightInd/>
              <w:spacing w:before="40" w:after="40"/>
              <w:ind w:left="0"/>
              <w:rPr>
                <w:rFonts w:cstheme="minorBidi"/>
                <w:sz w:val="20"/>
                <w:szCs w:val="20"/>
              </w:rPr>
            </w:pPr>
            <w:r w:rsidRPr="006206E2">
              <w:rPr>
                <w:rFonts w:cstheme="minorBidi"/>
                <w:sz w:val="20"/>
                <w:szCs w:val="20"/>
              </w:rPr>
              <w:t>CGVs registered 2nd meeting/home visit</w:t>
            </w:r>
          </w:p>
        </w:tc>
        <w:tc>
          <w:tcPr>
            <w:tcW w:w="764" w:type="dxa"/>
          </w:tcPr>
          <w:p w14:paraId="2FABAE0B"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tcPr>
          <w:p w14:paraId="6840A3DA"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2"/>
          </w:tcPr>
          <w:p w14:paraId="12DAC375"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4" w:type="dxa"/>
          </w:tcPr>
          <w:p w14:paraId="6D890A23"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tcPr>
          <w:p w14:paraId="3D56C81E"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3"/>
          </w:tcPr>
          <w:p w14:paraId="4547F3DA"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4" w:type="dxa"/>
            <w:gridSpan w:val="2"/>
          </w:tcPr>
          <w:p w14:paraId="7462BA93"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4"/>
          </w:tcPr>
          <w:p w14:paraId="0A9C8514"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3"/>
          </w:tcPr>
          <w:p w14:paraId="31AA047E" w14:textId="77777777" w:rsidR="00222FDB" w:rsidRPr="006206E2" w:rsidRDefault="00222FDB" w:rsidP="006206E2">
            <w:pPr>
              <w:overflowPunct/>
              <w:autoSpaceDE/>
              <w:autoSpaceDN/>
              <w:adjustRightInd/>
              <w:spacing w:before="40" w:after="40"/>
              <w:ind w:left="0"/>
              <w:rPr>
                <w:rFonts w:cstheme="minorBidi"/>
                <w:sz w:val="20"/>
                <w:szCs w:val="20"/>
              </w:rPr>
            </w:pPr>
          </w:p>
        </w:tc>
        <w:tc>
          <w:tcPr>
            <w:tcW w:w="2160" w:type="dxa"/>
            <w:gridSpan w:val="4"/>
            <w:tcBorders>
              <w:right w:val="single" w:sz="12" w:space="0" w:color="auto"/>
            </w:tcBorders>
          </w:tcPr>
          <w:p w14:paraId="627B2066" w14:textId="77777777" w:rsidR="00222FDB" w:rsidRPr="006206E2" w:rsidRDefault="00222FDB" w:rsidP="006206E2">
            <w:pPr>
              <w:overflowPunct/>
              <w:autoSpaceDE/>
              <w:autoSpaceDN/>
              <w:adjustRightInd/>
              <w:spacing w:before="40" w:after="40"/>
              <w:ind w:left="0"/>
              <w:rPr>
                <w:rFonts w:cstheme="minorBidi"/>
                <w:sz w:val="20"/>
                <w:szCs w:val="20"/>
              </w:rPr>
            </w:pPr>
          </w:p>
        </w:tc>
      </w:tr>
      <w:tr w:rsidR="00222FDB" w:rsidRPr="006206E2" w14:paraId="3E4E67B3" w14:textId="77777777" w:rsidTr="00222FDB">
        <w:trPr>
          <w:jc w:val="center"/>
        </w:trPr>
        <w:tc>
          <w:tcPr>
            <w:tcW w:w="4073" w:type="dxa"/>
            <w:gridSpan w:val="2"/>
            <w:tcBorders>
              <w:left w:val="single" w:sz="12" w:space="0" w:color="auto"/>
            </w:tcBorders>
            <w:shd w:val="clear" w:color="auto" w:fill="E2C082"/>
          </w:tcPr>
          <w:p w14:paraId="4000E057" w14:textId="77777777" w:rsidR="00222FDB" w:rsidRPr="006206E2" w:rsidRDefault="00222FDB" w:rsidP="006206E2">
            <w:pPr>
              <w:overflowPunct/>
              <w:autoSpaceDE/>
              <w:autoSpaceDN/>
              <w:adjustRightInd/>
              <w:spacing w:before="40" w:after="40"/>
              <w:ind w:left="0"/>
              <w:rPr>
                <w:rFonts w:cstheme="minorBidi"/>
                <w:sz w:val="20"/>
                <w:szCs w:val="20"/>
              </w:rPr>
            </w:pPr>
            <w:r w:rsidRPr="006206E2">
              <w:rPr>
                <w:rFonts w:cstheme="minorBidi"/>
                <w:sz w:val="20"/>
                <w:szCs w:val="20"/>
              </w:rPr>
              <w:t>CGV maternal deaths</w:t>
            </w:r>
          </w:p>
        </w:tc>
        <w:tc>
          <w:tcPr>
            <w:tcW w:w="764" w:type="dxa"/>
          </w:tcPr>
          <w:p w14:paraId="7CAB3880"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tcPr>
          <w:p w14:paraId="4FA390F8"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2"/>
          </w:tcPr>
          <w:p w14:paraId="50FD4758"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4" w:type="dxa"/>
          </w:tcPr>
          <w:p w14:paraId="1FA6DF3A"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tcPr>
          <w:p w14:paraId="5FCE68E5"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3"/>
          </w:tcPr>
          <w:p w14:paraId="0C9AF535"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4" w:type="dxa"/>
            <w:gridSpan w:val="2"/>
          </w:tcPr>
          <w:p w14:paraId="2FBDA7D4"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4"/>
          </w:tcPr>
          <w:p w14:paraId="19DC44FD"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3"/>
          </w:tcPr>
          <w:p w14:paraId="324F50A3" w14:textId="77777777" w:rsidR="00222FDB" w:rsidRPr="006206E2" w:rsidRDefault="00222FDB" w:rsidP="006206E2">
            <w:pPr>
              <w:overflowPunct/>
              <w:autoSpaceDE/>
              <w:autoSpaceDN/>
              <w:adjustRightInd/>
              <w:spacing w:before="40" w:after="40"/>
              <w:ind w:left="0"/>
              <w:rPr>
                <w:rFonts w:cstheme="minorBidi"/>
                <w:sz w:val="20"/>
                <w:szCs w:val="20"/>
              </w:rPr>
            </w:pPr>
          </w:p>
        </w:tc>
        <w:tc>
          <w:tcPr>
            <w:tcW w:w="2160" w:type="dxa"/>
            <w:gridSpan w:val="4"/>
            <w:tcBorders>
              <w:right w:val="single" w:sz="12" w:space="0" w:color="auto"/>
            </w:tcBorders>
          </w:tcPr>
          <w:p w14:paraId="27D555EF" w14:textId="77777777" w:rsidR="00222FDB" w:rsidRPr="006206E2" w:rsidRDefault="00222FDB" w:rsidP="006206E2">
            <w:pPr>
              <w:overflowPunct/>
              <w:autoSpaceDE/>
              <w:autoSpaceDN/>
              <w:adjustRightInd/>
              <w:spacing w:before="40" w:after="40"/>
              <w:ind w:left="0"/>
              <w:rPr>
                <w:rFonts w:cstheme="minorBidi"/>
                <w:sz w:val="20"/>
                <w:szCs w:val="20"/>
              </w:rPr>
            </w:pPr>
          </w:p>
        </w:tc>
      </w:tr>
      <w:tr w:rsidR="00222FDB" w:rsidRPr="006206E2" w14:paraId="5453DBA1" w14:textId="77777777" w:rsidTr="00222FDB">
        <w:trPr>
          <w:jc w:val="center"/>
        </w:trPr>
        <w:tc>
          <w:tcPr>
            <w:tcW w:w="4073" w:type="dxa"/>
            <w:gridSpan w:val="2"/>
            <w:tcBorders>
              <w:left w:val="single" w:sz="12" w:space="0" w:color="auto"/>
            </w:tcBorders>
            <w:shd w:val="clear" w:color="auto" w:fill="E2C082"/>
          </w:tcPr>
          <w:p w14:paraId="60ED0881" w14:textId="77777777" w:rsidR="00222FDB" w:rsidRPr="006206E2" w:rsidRDefault="00222FDB" w:rsidP="006206E2">
            <w:pPr>
              <w:overflowPunct/>
              <w:autoSpaceDE/>
              <w:autoSpaceDN/>
              <w:adjustRightInd/>
              <w:spacing w:before="40" w:after="40"/>
              <w:ind w:left="0"/>
              <w:rPr>
                <w:rFonts w:cstheme="minorBidi"/>
                <w:sz w:val="20"/>
                <w:szCs w:val="20"/>
              </w:rPr>
            </w:pPr>
            <w:r w:rsidRPr="006206E2">
              <w:rPr>
                <w:rFonts w:cstheme="minorBidi"/>
                <w:sz w:val="20"/>
                <w:szCs w:val="20"/>
              </w:rPr>
              <w:t>CGV under 2 child deaths</w:t>
            </w:r>
          </w:p>
        </w:tc>
        <w:tc>
          <w:tcPr>
            <w:tcW w:w="764" w:type="dxa"/>
          </w:tcPr>
          <w:p w14:paraId="006C2BD6"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tcPr>
          <w:p w14:paraId="50DA6498"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2"/>
          </w:tcPr>
          <w:p w14:paraId="6551E95E"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4" w:type="dxa"/>
          </w:tcPr>
          <w:p w14:paraId="1272B1C3"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tcPr>
          <w:p w14:paraId="551A4DEB"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3"/>
          </w:tcPr>
          <w:p w14:paraId="6D2C2688"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4" w:type="dxa"/>
            <w:gridSpan w:val="2"/>
          </w:tcPr>
          <w:p w14:paraId="51CF1A67"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4"/>
          </w:tcPr>
          <w:p w14:paraId="1134C9F2"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3"/>
          </w:tcPr>
          <w:p w14:paraId="31340B4D" w14:textId="77777777" w:rsidR="00222FDB" w:rsidRPr="006206E2" w:rsidRDefault="00222FDB" w:rsidP="006206E2">
            <w:pPr>
              <w:overflowPunct/>
              <w:autoSpaceDE/>
              <w:autoSpaceDN/>
              <w:adjustRightInd/>
              <w:spacing w:before="40" w:after="40"/>
              <w:ind w:left="0"/>
              <w:rPr>
                <w:rFonts w:cstheme="minorBidi"/>
                <w:sz w:val="20"/>
                <w:szCs w:val="20"/>
              </w:rPr>
            </w:pPr>
          </w:p>
        </w:tc>
        <w:tc>
          <w:tcPr>
            <w:tcW w:w="2160" w:type="dxa"/>
            <w:gridSpan w:val="4"/>
            <w:tcBorders>
              <w:right w:val="single" w:sz="12" w:space="0" w:color="auto"/>
            </w:tcBorders>
          </w:tcPr>
          <w:p w14:paraId="34A26044" w14:textId="77777777" w:rsidR="00222FDB" w:rsidRPr="006206E2" w:rsidRDefault="00222FDB" w:rsidP="006206E2">
            <w:pPr>
              <w:overflowPunct/>
              <w:autoSpaceDE/>
              <w:autoSpaceDN/>
              <w:adjustRightInd/>
              <w:spacing w:before="40" w:after="40"/>
              <w:ind w:left="0"/>
              <w:rPr>
                <w:rFonts w:cstheme="minorBidi"/>
                <w:sz w:val="20"/>
                <w:szCs w:val="20"/>
              </w:rPr>
            </w:pPr>
          </w:p>
        </w:tc>
      </w:tr>
      <w:tr w:rsidR="00222FDB" w:rsidRPr="006206E2" w14:paraId="240CB880" w14:textId="77777777" w:rsidTr="00222FDB">
        <w:trPr>
          <w:jc w:val="center"/>
        </w:trPr>
        <w:tc>
          <w:tcPr>
            <w:tcW w:w="4073" w:type="dxa"/>
            <w:gridSpan w:val="2"/>
            <w:tcBorders>
              <w:left w:val="single" w:sz="12" w:space="0" w:color="auto"/>
            </w:tcBorders>
            <w:shd w:val="clear" w:color="auto" w:fill="E2C082"/>
          </w:tcPr>
          <w:p w14:paraId="301DA1E8" w14:textId="77777777" w:rsidR="00222FDB" w:rsidRPr="006206E2" w:rsidRDefault="00222FDB" w:rsidP="006206E2">
            <w:pPr>
              <w:overflowPunct/>
              <w:autoSpaceDE/>
              <w:autoSpaceDN/>
              <w:adjustRightInd/>
              <w:spacing w:before="40" w:after="40"/>
              <w:ind w:left="0"/>
              <w:rPr>
                <w:rFonts w:cstheme="minorBidi"/>
                <w:sz w:val="20"/>
                <w:szCs w:val="20"/>
              </w:rPr>
            </w:pPr>
            <w:r w:rsidRPr="006206E2">
              <w:rPr>
                <w:rFonts w:cstheme="minorBidi"/>
                <w:sz w:val="20"/>
                <w:szCs w:val="20"/>
              </w:rPr>
              <w:t>CGV births</w:t>
            </w:r>
          </w:p>
        </w:tc>
        <w:tc>
          <w:tcPr>
            <w:tcW w:w="764" w:type="dxa"/>
          </w:tcPr>
          <w:p w14:paraId="7BD902C4"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tcPr>
          <w:p w14:paraId="4F4C0FF7"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2"/>
          </w:tcPr>
          <w:p w14:paraId="340D4CD3"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4" w:type="dxa"/>
          </w:tcPr>
          <w:p w14:paraId="7D49092C"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tcPr>
          <w:p w14:paraId="75F1EAF8"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3"/>
          </w:tcPr>
          <w:p w14:paraId="5CD03463"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4" w:type="dxa"/>
            <w:gridSpan w:val="2"/>
          </w:tcPr>
          <w:p w14:paraId="3A76A364"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4"/>
          </w:tcPr>
          <w:p w14:paraId="7466FC9B"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3"/>
          </w:tcPr>
          <w:p w14:paraId="2DF5B8E0" w14:textId="77777777" w:rsidR="00222FDB" w:rsidRPr="006206E2" w:rsidRDefault="00222FDB" w:rsidP="006206E2">
            <w:pPr>
              <w:overflowPunct/>
              <w:autoSpaceDE/>
              <w:autoSpaceDN/>
              <w:adjustRightInd/>
              <w:spacing w:before="40" w:after="40"/>
              <w:ind w:left="0"/>
              <w:rPr>
                <w:rFonts w:cstheme="minorBidi"/>
                <w:sz w:val="20"/>
                <w:szCs w:val="20"/>
              </w:rPr>
            </w:pPr>
          </w:p>
        </w:tc>
        <w:tc>
          <w:tcPr>
            <w:tcW w:w="2160" w:type="dxa"/>
            <w:gridSpan w:val="4"/>
            <w:tcBorders>
              <w:right w:val="single" w:sz="12" w:space="0" w:color="auto"/>
            </w:tcBorders>
          </w:tcPr>
          <w:p w14:paraId="46C238E0" w14:textId="77777777" w:rsidR="00222FDB" w:rsidRPr="006206E2" w:rsidRDefault="00222FDB" w:rsidP="006206E2">
            <w:pPr>
              <w:overflowPunct/>
              <w:autoSpaceDE/>
              <w:autoSpaceDN/>
              <w:adjustRightInd/>
              <w:spacing w:before="40" w:after="40"/>
              <w:ind w:left="0"/>
              <w:rPr>
                <w:rFonts w:cstheme="minorBidi"/>
                <w:sz w:val="20"/>
                <w:szCs w:val="20"/>
              </w:rPr>
            </w:pPr>
          </w:p>
        </w:tc>
      </w:tr>
      <w:tr w:rsidR="00222FDB" w:rsidRPr="006206E2" w14:paraId="54A9C677" w14:textId="77777777" w:rsidTr="00222FDB">
        <w:trPr>
          <w:jc w:val="center"/>
        </w:trPr>
        <w:tc>
          <w:tcPr>
            <w:tcW w:w="4073" w:type="dxa"/>
            <w:gridSpan w:val="2"/>
            <w:tcBorders>
              <w:left w:val="single" w:sz="12" w:space="0" w:color="auto"/>
            </w:tcBorders>
            <w:shd w:val="clear" w:color="auto" w:fill="E2C082"/>
          </w:tcPr>
          <w:p w14:paraId="170ED926" w14:textId="77777777" w:rsidR="00222FDB" w:rsidRPr="006206E2" w:rsidRDefault="00222FDB" w:rsidP="006206E2">
            <w:pPr>
              <w:overflowPunct/>
              <w:autoSpaceDE/>
              <w:autoSpaceDN/>
              <w:adjustRightInd/>
              <w:spacing w:before="40" w:after="40"/>
              <w:ind w:left="0"/>
              <w:rPr>
                <w:rFonts w:cstheme="minorBidi"/>
                <w:sz w:val="20"/>
                <w:szCs w:val="20"/>
              </w:rPr>
            </w:pPr>
            <w:r w:rsidRPr="006206E2">
              <w:rPr>
                <w:rFonts w:cstheme="minorBidi"/>
                <w:sz w:val="20"/>
                <w:szCs w:val="20"/>
              </w:rPr>
              <w:t># CGVs observed with a QIVC*</w:t>
            </w:r>
          </w:p>
        </w:tc>
        <w:tc>
          <w:tcPr>
            <w:tcW w:w="764" w:type="dxa"/>
          </w:tcPr>
          <w:p w14:paraId="2FAD47B2"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tcPr>
          <w:p w14:paraId="25A436AE"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2"/>
          </w:tcPr>
          <w:p w14:paraId="27D281D6"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4" w:type="dxa"/>
          </w:tcPr>
          <w:p w14:paraId="51CBB34D"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tcPr>
          <w:p w14:paraId="0EAA7288"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3"/>
          </w:tcPr>
          <w:p w14:paraId="3BF891EA"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4" w:type="dxa"/>
            <w:gridSpan w:val="2"/>
          </w:tcPr>
          <w:p w14:paraId="4A0294ED"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4"/>
          </w:tcPr>
          <w:p w14:paraId="6018168C"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3"/>
          </w:tcPr>
          <w:p w14:paraId="1725D985" w14:textId="77777777" w:rsidR="00222FDB" w:rsidRPr="006206E2" w:rsidRDefault="00222FDB" w:rsidP="006206E2">
            <w:pPr>
              <w:overflowPunct/>
              <w:autoSpaceDE/>
              <w:autoSpaceDN/>
              <w:adjustRightInd/>
              <w:spacing w:before="40" w:after="40"/>
              <w:ind w:left="0"/>
              <w:rPr>
                <w:rFonts w:cstheme="minorBidi"/>
                <w:sz w:val="20"/>
                <w:szCs w:val="20"/>
              </w:rPr>
            </w:pPr>
          </w:p>
        </w:tc>
        <w:tc>
          <w:tcPr>
            <w:tcW w:w="2160" w:type="dxa"/>
            <w:gridSpan w:val="4"/>
            <w:tcBorders>
              <w:right w:val="single" w:sz="12" w:space="0" w:color="auto"/>
            </w:tcBorders>
          </w:tcPr>
          <w:p w14:paraId="221682EF" w14:textId="77777777" w:rsidR="00222FDB" w:rsidRPr="006206E2" w:rsidRDefault="00222FDB" w:rsidP="006206E2">
            <w:pPr>
              <w:overflowPunct/>
              <w:autoSpaceDE/>
              <w:autoSpaceDN/>
              <w:adjustRightInd/>
              <w:spacing w:before="40" w:after="40"/>
              <w:ind w:left="0"/>
              <w:rPr>
                <w:rFonts w:cstheme="minorBidi"/>
                <w:sz w:val="20"/>
                <w:szCs w:val="20"/>
              </w:rPr>
            </w:pPr>
          </w:p>
        </w:tc>
      </w:tr>
      <w:tr w:rsidR="00222FDB" w:rsidRPr="006206E2" w14:paraId="21FEDF81" w14:textId="77777777" w:rsidTr="00222FDB">
        <w:trPr>
          <w:jc w:val="center"/>
        </w:trPr>
        <w:tc>
          <w:tcPr>
            <w:tcW w:w="4073" w:type="dxa"/>
            <w:gridSpan w:val="2"/>
            <w:tcBorders>
              <w:left w:val="single" w:sz="12" w:space="0" w:color="auto"/>
              <w:bottom w:val="single" w:sz="12" w:space="0" w:color="auto"/>
            </w:tcBorders>
            <w:shd w:val="clear" w:color="auto" w:fill="E2C082"/>
          </w:tcPr>
          <w:p w14:paraId="102FB38D" w14:textId="77777777" w:rsidR="00222FDB" w:rsidRPr="006206E2" w:rsidRDefault="00222FDB" w:rsidP="006206E2">
            <w:pPr>
              <w:overflowPunct/>
              <w:autoSpaceDE/>
              <w:autoSpaceDN/>
              <w:adjustRightInd/>
              <w:spacing w:before="40" w:after="40"/>
              <w:ind w:left="0"/>
              <w:rPr>
                <w:rFonts w:cstheme="minorBidi"/>
                <w:sz w:val="20"/>
                <w:szCs w:val="20"/>
              </w:rPr>
            </w:pPr>
            <w:r w:rsidRPr="006206E2">
              <w:rPr>
                <w:rFonts w:cstheme="minorBidi"/>
                <w:sz w:val="20"/>
                <w:szCs w:val="20"/>
              </w:rPr>
              <w:t>Average QIVC score (%)</w:t>
            </w:r>
          </w:p>
        </w:tc>
        <w:tc>
          <w:tcPr>
            <w:tcW w:w="764" w:type="dxa"/>
            <w:tcBorders>
              <w:bottom w:val="single" w:sz="12" w:space="0" w:color="auto"/>
            </w:tcBorders>
          </w:tcPr>
          <w:p w14:paraId="1107E66B"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tcBorders>
              <w:bottom w:val="single" w:sz="12" w:space="0" w:color="auto"/>
            </w:tcBorders>
          </w:tcPr>
          <w:p w14:paraId="771F4134"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2"/>
            <w:tcBorders>
              <w:bottom w:val="single" w:sz="12" w:space="0" w:color="auto"/>
            </w:tcBorders>
          </w:tcPr>
          <w:p w14:paraId="051559C9"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4" w:type="dxa"/>
            <w:tcBorders>
              <w:bottom w:val="single" w:sz="12" w:space="0" w:color="auto"/>
            </w:tcBorders>
          </w:tcPr>
          <w:p w14:paraId="1F222B18"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tcBorders>
              <w:bottom w:val="single" w:sz="12" w:space="0" w:color="auto"/>
            </w:tcBorders>
          </w:tcPr>
          <w:p w14:paraId="7CDBFE99"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3"/>
            <w:tcBorders>
              <w:bottom w:val="single" w:sz="12" w:space="0" w:color="auto"/>
            </w:tcBorders>
          </w:tcPr>
          <w:p w14:paraId="1EC32D58"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4" w:type="dxa"/>
            <w:gridSpan w:val="2"/>
            <w:tcBorders>
              <w:bottom w:val="single" w:sz="12" w:space="0" w:color="auto"/>
            </w:tcBorders>
          </w:tcPr>
          <w:p w14:paraId="40AF42E3"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4"/>
            <w:tcBorders>
              <w:bottom w:val="single" w:sz="12" w:space="0" w:color="auto"/>
            </w:tcBorders>
          </w:tcPr>
          <w:p w14:paraId="1EA5E7F7"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3"/>
            <w:tcBorders>
              <w:bottom w:val="single" w:sz="12" w:space="0" w:color="auto"/>
            </w:tcBorders>
          </w:tcPr>
          <w:p w14:paraId="5DC0BEFA" w14:textId="77777777" w:rsidR="00222FDB" w:rsidRPr="006206E2" w:rsidRDefault="00222FDB" w:rsidP="006206E2">
            <w:pPr>
              <w:overflowPunct/>
              <w:autoSpaceDE/>
              <w:autoSpaceDN/>
              <w:adjustRightInd/>
              <w:spacing w:before="40" w:after="40"/>
              <w:ind w:left="0"/>
              <w:rPr>
                <w:rFonts w:cstheme="minorBidi"/>
                <w:sz w:val="20"/>
                <w:szCs w:val="20"/>
              </w:rPr>
            </w:pPr>
          </w:p>
        </w:tc>
        <w:tc>
          <w:tcPr>
            <w:tcW w:w="2160" w:type="dxa"/>
            <w:gridSpan w:val="4"/>
            <w:tcBorders>
              <w:bottom w:val="single" w:sz="12" w:space="0" w:color="auto"/>
              <w:right w:val="single" w:sz="12" w:space="0" w:color="auto"/>
            </w:tcBorders>
          </w:tcPr>
          <w:p w14:paraId="466B6B44" w14:textId="77777777" w:rsidR="00222FDB" w:rsidRPr="006206E2" w:rsidRDefault="00222FDB" w:rsidP="006206E2">
            <w:pPr>
              <w:overflowPunct/>
              <w:autoSpaceDE/>
              <w:autoSpaceDN/>
              <w:adjustRightInd/>
              <w:spacing w:before="40" w:after="40"/>
              <w:ind w:left="0"/>
              <w:rPr>
                <w:rFonts w:cstheme="minorBidi"/>
                <w:sz w:val="20"/>
                <w:szCs w:val="20"/>
              </w:rPr>
            </w:pPr>
          </w:p>
        </w:tc>
      </w:tr>
      <w:tr w:rsidR="006206E2" w:rsidRPr="006206E2" w14:paraId="763F1CA9" w14:textId="77777777" w:rsidTr="000C731E">
        <w:trPr>
          <w:trHeight w:val="864"/>
          <w:jc w:val="center"/>
        </w:trPr>
        <w:tc>
          <w:tcPr>
            <w:tcW w:w="13115" w:type="dxa"/>
            <w:gridSpan w:val="24"/>
            <w:tcBorders>
              <w:top w:val="single" w:sz="12" w:space="0" w:color="auto"/>
              <w:left w:val="single" w:sz="12" w:space="0" w:color="auto"/>
              <w:bottom w:val="single" w:sz="12" w:space="0" w:color="auto"/>
              <w:right w:val="single" w:sz="12" w:space="0" w:color="auto"/>
            </w:tcBorders>
          </w:tcPr>
          <w:p w14:paraId="49D11C7F" w14:textId="77777777" w:rsidR="006206E2" w:rsidRPr="006206E2" w:rsidRDefault="006206E2" w:rsidP="006206E2">
            <w:pPr>
              <w:overflowPunct/>
              <w:autoSpaceDE/>
              <w:autoSpaceDN/>
              <w:adjustRightInd/>
              <w:spacing w:before="40" w:after="40"/>
              <w:ind w:left="0"/>
              <w:rPr>
                <w:rFonts w:cstheme="minorBidi"/>
                <w:b/>
                <w:sz w:val="20"/>
                <w:szCs w:val="20"/>
              </w:rPr>
            </w:pPr>
            <w:r w:rsidRPr="006206E2">
              <w:rPr>
                <w:rFonts w:cstheme="minorBidi"/>
                <w:b/>
                <w:sz w:val="20"/>
                <w:szCs w:val="20"/>
              </w:rPr>
              <w:t>Comments:</w:t>
            </w:r>
          </w:p>
        </w:tc>
      </w:tr>
    </w:tbl>
    <w:p w14:paraId="6E3B6824" w14:textId="77777777" w:rsidR="00F23E76" w:rsidRDefault="00F23E76" w:rsidP="00F23E76">
      <w:pPr>
        <w:ind w:left="0"/>
        <w:rPr>
          <w:i/>
          <w:sz w:val="18"/>
          <w:szCs w:val="18"/>
        </w:rPr>
      </w:pPr>
      <w:r w:rsidRPr="007F1086">
        <w:rPr>
          <w:i/>
          <w:sz w:val="18"/>
          <w:szCs w:val="18"/>
        </w:rPr>
        <w:t xml:space="preserve">* </w:t>
      </w:r>
      <w:r w:rsidRPr="000C731E">
        <w:rPr>
          <w:b/>
          <w:i/>
          <w:sz w:val="18"/>
          <w:szCs w:val="18"/>
        </w:rPr>
        <w:t>Note:</w:t>
      </w:r>
      <w:r w:rsidRPr="007F1086">
        <w:rPr>
          <w:i/>
          <w:sz w:val="18"/>
          <w:szCs w:val="18"/>
        </w:rPr>
        <w:t xml:space="preserve"> </w:t>
      </w:r>
      <w:r>
        <w:rPr>
          <w:i/>
          <w:sz w:val="18"/>
          <w:szCs w:val="18"/>
        </w:rPr>
        <w:t xml:space="preserve">Each Promoter should conduct a supportive supervision visit using the quality improvement and verification checklist (QIVC) for 1 CGV in each Care Group every 2 weeks. If a Promoter has 8 Care Groups, then he/she would visit 16 CGVs each month. </w:t>
      </w:r>
    </w:p>
    <w:p w14:paraId="78172AE1" w14:textId="77777777" w:rsidR="006206E2" w:rsidRPr="006206E2" w:rsidRDefault="006206E2" w:rsidP="006206E2">
      <w:pPr>
        <w:overflowPunct/>
        <w:autoSpaceDE/>
        <w:autoSpaceDN/>
        <w:adjustRightInd/>
        <w:spacing w:before="40" w:after="40"/>
        <w:ind w:left="0" w:right="5490"/>
        <w:rPr>
          <w:rFonts w:cstheme="minorBidi"/>
          <w:i/>
          <w:sz w:val="18"/>
          <w:szCs w:val="18"/>
        </w:rPr>
      </w:pPr>
    </w:p>
    <w:p w14:paraId="2BD4F90B" w14:textId="77777777" w:rsidR="006206E2" w:rsidRPr="006206E2" w:rsidRDefault="006206E2" w:rsidP="006206E2">
      <w:pPr>
        <w:overflowPunct/>
        <w:autoSpaceDE/>
        <w:autoSpaceDN/>
        <w:adjustRightInd/>
        <w:spacing w:before="40" w:after="40"/>
        <w:ind w:left="0"/>
        <w:rPr>
          <w:rFonts w:cstheme="minorBidi"/>
          <w:szCs w:val="18"/>
        </w:rPr>
      </w:pPr>
      <w:r w:rsidRPr="006206E2">
        <w:rPr>
          <w:rFonts w:cstheme="minorBidi"/>
          <w:szCs w:val="18"/>
        </w:rPr>
        <w:br w:type="page"/>
      </w:r>
    </w:p>
    <w:tbl>
      <w:tblPr>
        <w:tblStyle w:val="TableGrid2"/>
        <w:tblW w:w="131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3600"/>
        <w:gridCol w:w="576"/>
        <w:gridCol w:w="576"/>
        <w:gridCol w:w="576"/>
        <w:gridCol w:w="594"/>
        <w:gridCol w:w="558"/>
        <w:gridCol w:w="576"/>
        <w:gridCol w:w="576"/>
        <w:gridCol w:w="576"/>
        <w:gridCol w:w="576"/>
        <w:gridCol w:w="576"/>
        <w:gridCol w:w="576"/>
        <w:gridCol w:w="576"/>
        <w:gridCol w:w="576"/>
        <w:gridCol w:w="576"/>
        <w:gridCol w:w="1440"/>
      </w:tblGrid>
      <w:tr w:rsidR="006206E2" w:rsidRPr="006206E2" w14:paraId="0DB8151D" w14:textId="77777777" w:rsidTr="000C731E">
        <w:trPr>
          <w:jc w:val="center"/>
        </w:trPr>
        <w:tc>
          <w:tcPr>
            <w:tcW w:w="3600" w:type="dxa"/>
            <w:tcBorders>
              <w:top w:val="single" w:sz="12" w:space="0" w:color="auto"/>
              <w:left w:val="single" w:sz="12" w:space="0" w:color="auto"/>
              <w:bottom w:val="single" w:sz="12" w:space="0" w:color="auto"/>
            </w:tcBorders>
            <w:shd w:val="clear" w:color="auto" w:fill="E2C082"/>
          </w:tcPr>
          <w:p w14:paraId="2462E5DA" w14:textId="77777777" w:rsidR="006206E2" w:rsidRPr="006206E2" w:rsidRDefault="006206E2" w:rsidP="006206E2">
            <w:pPr>
              <w:overflowPunct/>
              <w:autoSpaceDE/>
              <w:autoSpaceDN/>
              <w:adjustRightInd/>
              <w:spacing w:before="40" w:after="40"/>
              <w:ind w:left="0"/>
              <w:rPr>
                <w:rFonts w:cstheme="minorBidi"/>
                <w:sz w:val="20"/>
                <w:szCs w:val="20"/>
              </w:rPr>
            </w:pPr>
            <w:r w:rsidRPr="006206E2">
              <w:rPr>
                <w:rFonts w:cstheme="minorBidi"/>
                <w:sz w:val="20"/>
                <w:szCs w:val="20"/>
              </w:rPr>
              <w:lastRenderedPageBreak/>
              <w:t xml:space="preserve">Promoter Name: </w:t>
            </w:r>
          </w:p>
        </w:tc>
        <w:tc>
          <w:tcPr>
            <w:tcW w:w="4608" w:type="dxa"/>
            <w:gridSpan w:val="8"/>
            <w:tcBorders>
              <w:top w:val="single" w:sz="12" w:space="0" w:color="auto"/>
              <w:bottom w:val="single" w:sz="12" w:space="0" w:color="auto"/>
              <w:right w:val="single" w:sz="12" w:space="0" w:color="auto"/>
            </w:tcBorders>
          </w:tcPr>
          <w:p w14:paraId="0118A14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nil"/>
              <w:left w:val="single" w:sz="12" w:space="0" w:color="auto"/>
              <w:bottom w:val="nil"/>
              <w:right w:val="nil"/>
            </w:tcBorders>
          </w:tcPr>
          <w:p w14:paraId="28F00CC4" w14:textId="77777777" w:rsidR="006206E2" w:rsidRPr="006206E2" w:rsidRDefault="006206E2" w:rsidP="006206E2">
            <w:pPr>
              <w:overflowPunct/>
              <w:autoSpaceDE/>
              <w:autoSpaceDN/>
              <w:adjustRightInd/>
              <w:spacing w:before="40" w:after="40"/>
              <w:ind w:left="0"/>
              <w:rPr>
                <w:rFonts w:cstheme="minorBidi"/>
                <w:sz w:val="20"/>
                <w:szCs w:val="20"/>
              </w:rPr>
            </w:pPr>
          </w:p>
        </w:tc>
        <w:tc>
          <w:tcPr>
            <w:tcW w:w="4320" w:type="dxa"/>
            <w:gridSpan w:val="6"/>
            <w:tcBorders>
              <w:top w:val="nil"/>
              <w:left w:val="nil"/>
              <w:bottom w:val="nil"/>
              <w:right w:val="nil"/>
            </w:tcBorders>
          </w:tcPr>
          <w:p w14:paraId="1C268B3B" w14:textId="77777777" w:rsidR="006206E2" w:rsidRPr="006206E2" w:rsidRDefault="006206E2" w:rsidP="006206E2">
            <w:pPr>
              <w:overflowPunct/>
              <w:autoSpaceDE/>
              <w:autoSpaceDN/>
              <w:adjustRightInd/>
              <w:spacing w:before="40" w:after="40"/>
              <w:ind w:left="0"/>
              <w:jc w:val="right"/>
              <w:rPr>
                <w:rFonts w:cstheme="minorBidi"/>
                <w:sz w:val="18"/>
                <w:szCs w:val="20"/>
              </w:rPr>
            </w:pPr>
            <w:r w:rsidRPr="006206E2">
              <w:rPr>
                <w:rFonts w:cstheme="minorBidi"/>
                <w:sz w:val="20"/>
                <w:szCs w:val="20"/>
              </w:rPr>
              <w:t>Page #: ___</w:t>
            </w:r>
            <w:r w:rsidRPr="006206E2">
              <w:rPr>
                <w:rFonts w:cstheme="minorBidi"/>
                <w:sz w:val="20"/>
                <w:szCs w:val="20"/>
                <w:u w:val="single"/>
              </w:rPr>
              <w:t>__</w:t>
            </w:r>
          </w:p>
        </w:tc>
      </w:tr>
      <w:tr w:rsidR="006206E2" w:rsidRPr="006206E2" w14:paraId="69E3D748" w14:textId="77777777" w:rsidTr="000C731E">
        <w:trPr>
          <w:trHeight w:val="432"/>
          <w:jc w:val="center"/>
        </w:trPr>
        <w:tc>
          <w:tcPr>
            <w:tcW w:w="5922" w:type="dxa"/>
            <w:gridSpan w:val="5"/>
            <w:tcBorders>
              <w:top w:val="single" w:sz="12" w:space="0" w:color="auto"/>
              <w:left w:val="nil"/>
              <w:bottom w:val="nil"/>
              <w:right w:val="nil"/>
            </w:tcBorders>
            <w:vAlign w:val="bottom"/>
          </w:tcPr>
          <w:p w14:paraId="6A0EBDFB" w14:textId="77777777" w:rsidR="006206E2" w:rsidRPr="006206E2" w:rsidRDefault="006206E2" w:rsidP="006206E2">
            <w:pPr>
              <w:overflowPunct/>
              <w:autoSpaceDE/>
              <w:autoSpaceDN/>
              <w:adjustRightInd/>
              <w:spacing w:before="40" w:after="40"/>
              <w:ind w:left="0"/>
              <w:rPr>
                <w:rFonts w:cstheme="minorBidi"/>
                <w:b/>
                <w:sz w:val="20"/>
                <w:szCs w:val="20"/>
              </w:rPr>
            </w:pPr>
            <w:r w:rsidRPr="006206E2">
              <w:rPr>
                <w:rFonts w:cstheme="minorBidi"/>
                <w:b/>
                <w:sz w:val="20"/>
                <w:szCs w:val="20"/>
              </w:rPr>
              <w:t>Summary of Neighbor Group Registers (Neighbor Women [NW])</w:t>
            </w:r>
          </w:p>
        </w:tc>
        <w:tc>
          <w:tcPr>
            <w:tcW w:w="2286" w:type="dxa"/>
            <w:gridSpan w:val="4"/>
            <w:tcBorders>
              <w:top w:val="single" w:sz="12" w:space="0" w:color="auto"/>
              <w:left w:val="nil"/>
              <w:bottom w:val="nil"/>
              <w:right w:val="nil"/>
            </w:tcBorders>
            <w:vAlign w:val="bottom"/>
          </w:tcPr>
          <w:p w14:paraId="529B3078" w14:textId="77777777" w:rsidR="006206E2" w:rsidRPr="006206E2" w:rsidRDefault="006206E2" w:rsidP="006206E2">
            <w:pPr>
              <w:overflowPunct/>
              <w:autoSpaceDE/>
              <w:autoSpaceDN/>
              <w:adjustRightInd/>
              <w:spacing w:before="40" w:after="40"/>
              <w:ind w:left="0"/>
              <w:rPr>
                <w:rFonts w:cstheme="minorBidi"/>
                <w:b/>
                <w:sz w:val="20"/>
                <w:szCs w:val="20"/>
              </w:rPr>
            </w:pPr>
          </w:p>
        </w:tc>
        <w:tc>
          <w:tcPr>
            <w:tcW w:w="576" w:type="dxa"/>
            <w:tcBorders>
              <w:top w:val="nil"/>
              <w:left w:val="nil"/>
              <w:bottom w:val="nil"/>
              <w:right w:val="nil"/>
            </w:tcBorders>
          </w:tcPr>
          <w:p w14:paraId="269F4B81"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48205A85"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1C3D852C"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7F2AAF30"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238FCC36"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5E99EC30" w14:textId="77777777" w:rsidR="006206E2" w:rsidRPr="006206E2" w:rsidRDefault="006206E2" w:rsidP="006206E2">
            <w:pPr>
              <w:overflowPunct/>
              <w:autoSpaceDE/>
              <w:autoSpaceDN/>
              <w:adjustRightInd/>
              <w:spacing w:before="40" w:after="40"/>
              <w:ind w:left="0"/>
              <w:rPr>
                <w:rFonts w:cstheme="minorBidi"/>
                <w:sz w:val="20"/>
                <w:szCs w:val="20"/>
              </w:rPr>
            </w:pPr>
          </w:p>
        </w:tc>
        <w:tc>
          <w:tcPr>
            <w:tcW w:w="1440" w:type="dxa"/>
            <w:tcBorders>
              <w:top w:val="nil"/>
              <w:left w:val="nil"/>
              <w:bottom w:val="nil"/>
              <w:right w:val="nil"/>
            </w:tcBorders>
          </w:tcPr>
          <w:p w14:paraId="5206CC98" w14:textId="77777777" w:rsidR="006206E2" w:rsidRPr="006206E2" w:rsidRDefault="006206E2" w:rsidP="006206E2">
            <w:pPr>
              <w:overflowPunct/>
              <w:autoSpaceDE/>
              <w:autoSpaceDN/>
              <w:adjustRightInd/>
              <w:spacing w:before="40" w:after="40"/>
              <w:ind w:left="0"/>
              <w:rPr>
                <w:rFonts w:cstheme="minorBidi"/>
                <w:sz w:val="20"/>
                <w:szCs w:val="20"/>
              </w:rPr>
            </w:pPr>
          </w:p>
        </w:tc>
      </w:tr>
      <w:tr w:rsidR="006206E2" w:rsidRPr="006206E2" w14:paraId="7E1B8F2F" w14:textId="77777777" w:rsidTr="000C731E">
        <w:trPr>
          <w:jc w:val="center"/>
        </w:trPr>
        <w:tc>
          <w:tcPr>
            <w:tcW w:w="3600" w:type="dxa"/>
            <w:tcBorders>
              <w:top w:val="single" w:sz="12" w:space="0" w:color="auto"/>
              <w:left w:val="single" w:sz="12" w:space="0" w:color="auto"/>
              <w:bottom w:val="single" w:sz="12" w:space="0" w:color="auto"/>
            </w:tcBorders>
            <w:shd w:val="clear" w:color="auto" w:fill="E2C082"/>
          </w:tcPr>
          <w:p w14:paraId="64C6CCDB" w14:textId="77777777" w:rsidR="006206E2" w:rsidRPr="006206E2" w:rsidRDefault="006206E2" w:rsidP="006206E2">
            <w:pPr>
              <w:overflowPunct/>
              <w:autoSpaceDE/>
              <w:autoSpaceDN/>
              <w:adjustRightInd/>
              <w:spacing w:before="40" w:after="40"/>
              <w:ind w:left="0"/>
              <w:rPr>
                <w:rFonts w:cstheme="minorBidi"/>
                <w:b/>
                <w:sz w:val="20"/>
                <w:szCs w:val="20"/>
              </w:rPr>
            </w:pPr>
            <w:r w:rsidRPr="006206E2">
              <w:rPr>
                <w:rFonts w:cstheme="minorBidi"/>
                <w:b/>
                <w:sz w:val="20"/>
                <w:szCs w:val="20"/>
              </w:rPr>
              <w:t xml:space="preserve">Care Group #: </w:t>
            </w:r>
          </w:p>
        </w:tc>
        <w:tc>
          <w:tcPr>
            <w:tcW w:w="1152" w:type="dxa"/>
            <w:gridSpan w:val="2"/>
            <w:tcBorders>
              <w:top w:val="single" w:sz="12" w:space="0" w:color="auto"/>
              <w:bottom w:val="single" w:sz="12" w:space="0" w:color="auto"/>
              <w:right w:val="single" w:sz="12" w:space="0" w:color="auto"/>
            </w:tcBorders>
          </w:tcPr>
          <w:p w14:paraId="39ADD662" w14:textId="77777777" w:rsidR="006206E2" w:rsidRPr="006206E2" w:rsidRDefault="006206E2" w:rsidP="006206E2">
            <w:pPr>
              <w:overflowPunct/>
              <w:autoSpaceDE/>
              <w:autoSpaceDN/>
              <w:adjustRightInd/>
              <w:spacing w:before="40" w:after="40"/>
              <w:ind w:left="0"/>
              <w:rPr>
                <w:rFonts w:cstheme="minorBidi"/>
                <w:sz w:val="20"/>
                <w:szCs w:val="20"/>
              </w:rPr>
            </w:pPr>
          </w:p>
        </w:tc>
        <w:tc>
          <w:tcPr>
            <w:tcW w:w="1170" w:type="dxa"/>
            <w:gridSpan w:val="2"/>
            <w:tcBorders>
              <w:top w:val="nil"/>
              <w:left w:val="single" w:sz="12" w:space="0" w:color="auto"/>
              <w:bottom w:val="single" w:sz="12" w:space="0" w:color="auto"/>
              <w:right w:val="nil"/>
            </w:tcBorders>
          </w:tcPr>
          <w:p w14:paraId="5D064BDC"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58" w:type="dxa"/>
            <w:tcBorders>
              <w:top w:val="nil"/>
              <w:left w:val="nil"/>
              <w:bottom w:val="single" w:sz="12" w:space="0" w:color="auto"/>
              <w:right w:val="nil"/>
            </w:tcBorders>
          </w:tcPr>
          <w:p w14:paraId="55992417"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6F0A7925"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7FD664C4"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5EE4BBCC"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0805600C"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51426527"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7B2F7D3B"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67E42822"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36E4892D"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786F619B"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1440" w:type="dxa"/>
            <w:tcBorders>
              <w:top w:val="nil"/>
              <w:left w:val="nil"/>
              <w:bottom w:val="single" w:sz="12" w:space="0" w:color="auto"/>
              <w:right w:val="nil"/>
            </w:tcBorders>
            <w:shd w:val="clear" w:color="auto" w:fill="auto"/>
          </w:tcPr>
          <w:p w14:paraId="6400647A" w14:textId="77777777" w:rsidR="006206E2" w:rsidRPr="006206E2" w:rsidRDefault="006206E2" w:rsidP="006206E2">
            <w:pPr>
              <w:overflowPunct/>
              <w:autoSpaceDE/>
              <w:autoSpaceDN/>
              <w:adjustRightInd/>
              <w:spacing w:before="40" w:after="40"/>
              <w:ind w:left="0"/>
              <w:jc w:val="center"/>
              <w:rPr>
                <w:rFonts w:cstheme="minorBidi"/>
                <w:b/>
                <w:sz w:val="20"/>
                <w:szCs w:val="20"/>
              </w:rPr>
            </w:pPr>
          </w:p>
        </w:tc>
      </w:tr>
      <w:tr w:rsidR="006206E2" w:rsidRPr="006206E2" w14:paraId="26A12BBE" w14:textId="77777777" w:rsidTr="000C731E">
        <w:trPr>
          <w:jc w:val="center"/>
        </w:trPr>
        <w:tc>
          <w:tcPr>
            <w:tcW w:w="3600" w:type="dxa"/>
            <w:tcBorders>
              <w:top w:val="single" w:sz="12" w:space="0" w:color="auto"/>
              <w:left w:val="single" w:sz="12" w:space="0" w:color="auto"/>
            </w:tcBorders>
            <w:shd w:val="clear" w:color="auto" w:fill="E2C082"/>
          </w:tcPr>
          <w:p w14:paraId="0250E960" w14:textId="77777777" w:rsidR="006206E2" w:rsidRPr="006206E2" w:rsidRDefault="006206E2" w:rsidP="006206E2">
            <w:pPr>
              <w:overflowPunct/>
              <w:autoSpaceDE/>
              <w:autoSpaceDN/>
              <w:adjustRightInd/>
              <w:spacing w:before="40" w:after="40"/>
              <w:ind w:left="0"/>
              <w:rPr>
                <w:rFonts w:cstheme="minorBidi"/>
                <w:sz w:val="20"/>
                <w:szCs w:val="20"/>
              </w:rPr>
            </w:pPr>
            <w:r w:rsidRPr="006206E2">
              <w:rPr>
                <w:rFonts w:cstheme="minorBidi"/>
                <w:sz w:val="20"/>
                <w:szCs w:val="20"/>
              </w:rPr>
              <w:t>CGV letter</w:t>
            </w:r>
          </w:p>
        </w:tc>
        <w:tc>
          <w:tcPr>
            <w:tcW w:w="576" w:type="dxa"/>
            <w:tcBorders>
              <w:top w:val="single" w:sz="12" w:space="0" w:color="auto"/>
            </w:tcBorders>
            <w:shd w:val="clear" w:color="auto" w:fill="auto"/>
          </w:tcPr>
          <w:p w14:paraId="7515BF8B"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shd w:val="clear" w:color="auto" w:fill="auto"/>
          </w:tcPr>
          <w:p w14:paraId="5E623620"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shd w:val="clear" w:color="auto" w:fill="auto"/>
          </w:tcPr>
          <w:p w14:paraId="78C3597D"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94" w:type="dxa"/>
            <w:tcBorders>
              <w:top w:val="single" w:sz="12" w:space="0" w:color="auto"/>
            </w:tcBorders>
            <w:shd w:val="clear" w:color="auto" w:fill="auto"/>
          </w:tcPr>
          <w:p w14:paraId="794D17E1"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58" w:type="dxa"/>
            <w:tcBorders>
              <w:top w:val="single" w:sz="12" w:space="0" w:color="auto"/>
            </w:tcBorders>
            <w:shd w:val="clear" w:color="auto" w:fill="auto"/>
          </w:tcPr>
          <w:p w14:paraId="1D99FC2A"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shd w:val="clear" w:color="auto" w:fill="auto"/>
          </w:tcPr>
          <w:p w14:paraId="376BA09D"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shd w:val="clear" w:color="auto" w:fill="auto"/>
          </w:tcPr>
          <w:p w14:paraId="36FD7A35"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shd w:val="clear" w:color="auto" w:fill="auto"/>
          </w:tcPr>
          <w:p w14:paraId="35460E8F"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shd w:val="clear" w:color="auto" w:fill="auto"/>
          </w:tcPr>
          <w:p w14:paraId="5BA94C7A"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shd w:val="clear" w:color="auto" w:fill="auto"/>
          </w:tcPr>
          <w:p w14:paraId="08E7DDEF"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shd w:val="clear" w:color="auto" w:fill="auto"/>
          </w:tcPr>
          <w:p w14:paraId="4239C5BB"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shd w:val="clear" w:color="auto" w:fill="auto"/>
          </w:tcPr>
          <w:p w14:paraId="3D6381B5"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shd w:val="clear" w:color="auto" w:fill="auto"/>
          </w:tcPr>
          <w:p w14:paraId="2D73D060"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shd w:val="clear" w:color="auto" w:fill="auto"/>
          </w:tcPr>
          <w:p w14:paraId="4F0DC1A0"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1440" w:type="dxa"/>
            <w:tcBorders>
              <w:top w:val="single" w:sz="12" w:space="0" w:color="auto"/>
              <w:right w:val="single" w:sz="12" w:space="0" w:color="auto"/>
            </w:tcBorders>
            <w:shd w:val="clear" w:color="auto" w:fill="E2C082"/>
          </w:tcPr>
          <w:p w14:paraId="5DC9ED4B" w14:textId="77777777" w:rsidR="006206E2" w:rsidRPr="006206E2" w:rsidRDefault="006206E2" w:rsidP="006206E2">
            <w:pPr>
              <w:overflowPunct/>
              <w:autoSpaceDE/>
              <w:autoSpaceDN/>
              <w:adjustRightInd/>
              <w:spacing w:before="40" w:after="40"/>
              <w:ind w:left="0"/>
              <w:jc w:val="center"/>
              <w:rPr>
                <w:rFonts w:cstheme="minorBidi"/>
                <w:sz w:val="20"/>
                <w:szCs w:val="20"/>
              </w:rPr>
            </w:pPr>
            <w:r w:rsidRPr="006206E2">
              <w:rPr>
                <w:rFonts w:cstheme="minorBidi"/>
                <w:sz w:val="20"/>
                <w:szCs w:val="20"/>
              </w:rPr>
              <w:t>Total</w:t>
            </w:r>
          </w:p>
        </w:tc>
      </w:tr>
      <w:tr w:rsidR="006206E2" w:rsidRPr="006206E2" w14:paraId="6DAFB270" w14:textId="77777777" w:rsidTr="000C731E">
        <w:trPr>
          <w:jc w:val="center"/>
        </w:trPr>
        <w:tc>
          <w:tcPr>
            <w:tcW w:w="3600" w:type="dxa"/>
            <w:tcBorders>
              <w:left w:val="single" w:sz="12" w:space="0" w:color="auto"/>
            </w:tcBorders>
            <w:shd w:val="clear" w:color="auto" w:fill="E2C082"/>
          </w:tcPr>
          <w:p w14:paraId="1017D52B" w14:textId="77777777" w:rsidR="006206E2" w:rsidRPr="006206E2" w:rsidRDefault="006206E2" w:rsidP="006206E2">
            <w:pPr>
              <w:overflowPunct/>
              <w:autoSpaceDE/>
              <w:autoSpaceDN/>
              <w:adjustRightInd/>
              <w:spacing w:before="40" w:after="40"/>
              <w:ind w:left="0"/>
              <w:rPr>
                <w:rFonts w:cstheme="minorBidi"/>
                <w:sz w:val="20"/>
                <w:szCs w:val="20"/>
              </w:rPr>
            </w:pPr>
            <w:r w:rsidRPr="006206E2">
              <w:rPr>
                <w:rFonts w:cstheme="minorBidi"/>
                <w:sz w:val="20"/>
                <w:szCs w:val="20"/>
              </w:rPr>
              <w:t>NW attended 1st meeting/home visit</w:t>
            </w:r>
          </w:p>
        </w:tc>
        <w:tc>
          <w:tcPr>
            <w:tcW w:w="576" w:type="dxa"/>
          </w:tcPr>
          <w:p w14:paraId="7D598E7C"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6FBC3044"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21949F6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94" w:type="dxa"/>
          </w:tcPr>
          <w:p w14:paraId="5DB4389D"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58" w:type="dxa"/>
          </w:tcPr>
          <w:p w14:paraId="65ECC516"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4751C5F7"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272480EE"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3E72E907"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59627EB8"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32A43621"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60BD6F4C"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5E63923F"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2CEE5A5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4F0CCB8B" w14:textId="77777777" w:rsidR="006206E2" w:rsidRPr="006206E2" w:rsidRDefault="006206E2" w:rsidP="006206E2">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38E96AB7" w14:textId="77777777" w:rsidR="006206E2" w:rsidRPr="006206E2" w:rsidRDefault="006206E2" w:rsidP="006206E2">
            <w:pPr>
              <w:overflowPunct/>
              <w:autoSpaceDE/>
              <w:autoSpaceDN/>
              <w:adjustRightInd/>
              <w:spacing w:before="40" w:after="40"/>
              <w:ind w:left="0"/>
              <w:rPr>
                <w:rFonts w:cstheme="minorBidi"/>
                <w:sz w:val="20"/>
                <w:szCs w:val="20"/>
              </w:rPr>
            </w:pPr>
          </w:p>
        </w:tc>
      </w:tr>
      <w:tr w:rsidR="006206E2" w:rsidRPr="006206E2" w14:paraId="57DB025D" w14:textId="77777777" w:rsidTr="000C731E">
        <w:trPr>
          <w:jc w:val="center"/>
        </w:trPr>
        <w:tc>
          <w:tcPr>
            <w:tcW w:w="3600" w:type="dxa"/>
            <w:tcBorders>
              <w:left w:val="single" w:sz="12" w:space="0" w:color="auto"/>
            </w:tcBorders>
            <w:shd w:val="clear" w:color="auto" w:fill="E2C082"/>
          </w:tcPr>
          <w:p w14:paraId="085D693A" w14:textId="77777777" w:rsidR="006206E2" w:rsidRPr="006206E2" w:rsidRDefault="006206E2" w:rsidP="006206E2">
            <w:pPr>
              <w:overflowPunct/>
              <w:autoSpaceDE/>
              <w:autoSpaceDN/>
              <w:adjustRightInd/>
              <w:spacing w:before="40" w:after="40"/>
              <w:ind w:left="0"/>
              <w:rPr>
                <w:rFonts w:cstheme="minorBidi"/>
                <w:sz w:val="20"/>
                <w:szCs w:val="20"/>
              </w:rPr>
            </w:pPr>
            <w:r w:rsidRPr="006206E2">
              <w:rPr>
                <w:rFonts w:cstheme="minorBidi"/>
                <w:sz w:val="20"/>
                <w:szCs w:val="20"/>
              </w:rPr>
              <w:t>NW registered 1st meeting/home visit</w:t>
            </w:r>
          </w:p>
        </w:tc>
        <w:tc>
          <w:tcPr>
            <w:tcW w:w="576" w:type="dxa"/>
          </w:tcPr>
          <w:p w14:paraId="029A9756"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7FAC79BB"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16C703AF"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94" w:type="dxa"/>
          </w:tcPr>
          <w:p w14:paraId="6BE507A5"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58" w:type="dxa"/>
          </w:tcPr>
          <w:p w14:paraId="4C633230"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14892EFC"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6DDC4153"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35C30DCE"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16F56D08"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6064938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0D7CE17D"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0AE32F6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489E8F0F"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05E309F8" w14:textId="77777777" w:rsidR="006206E2" w:rsidRPr="006206E2" w:rsidRDefault="006206E2" w:rsidP="006206E2">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72022890" w14:textId="77777777" w:rsidR="006206E2" w:rsidRPr="006206E2" w:rsidRDefault="006206E2" w:rsidP="006206E2">
            <w:pPr>
              <w:overflowPunct/>
              <w:autoSpaceDE/>
              <w:autoSpaceDN/>
              <w:adjustRightInd/>
              <w:spacing w:before="40" w:after="40"/>
              <w:ind w:left="0"/>
              <w:rPr>
                <w:rFonts w:cstheme="minorBidi"/>
                <w:sz w:val="20"/>
                <w:szCs w:val="20"/>
              </w:rPr>
            </w:pPr>
          </w:p>
        </w:tc>
      </w:tr>
      <w:tr w:rsidR="006206E2" w:rsidRPr="006206E2" w14:paraId="1AC40BB3" w14:textId="77777777" w:rsidTr="000C731E">
        <w:trPr>
          <w:jc w:val="center"/>
        </w:trPr>
        <w:tc>
          <w:tcPr>
            <w:tcW w:w="3600" w:type="dxa"/>
            <w:tcBorders>
              <w:left w:val="single" w:sz="12" w:space="0" w:color="auto"/>
            </w:tcBorders>
            <w:shd w:val="clear" w:color="auto" w:fill="E2C082"/>
          </w:tcPr>
          <w:p w14:paraId="07F692EA" w14:textId="77777777" w:rsidR="006206E2" w:rsidRPr="006206E2" w:rsidRDefault="006206E2" w:rsidP="006206E2">
            <w:pPr>
              <w:overflowPunct/>
              <w:autoSpaceDE/>
              <w:autoSpaceDN/>
              <w:adjustRightInd/>
              <w:spacing w:before="40" w:after="40"/>
              <w:ind w:left="0"/>
              <w:rPr>
                <w:rFonts w:cstheme="minorBidi"/>
                <w:sz w:val="20"/>
                <w:szCs w:val="20"/>
              </w:rPr>
            </w:pPr>
            <w:r w:rsidRPr="006206E2">
              <w:rPr>
                <w:rFonts w:cstheme="minorBidi"/>
                <w:sz w:val="20"/>
                <w:szCs w:val="20"/>
              </w:rPr>
              <w:t>NW attended 2nd meeting/home visit</w:t>
            </w:r>
          </w:p>
        </w:tc>
        <w:tc>
          <w:tcPr>
            <w:tcW w:w="576" w:type="dxa"/>
          </w:tcPr>
          <w:p w14:paraId="196EC86B"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4A0B6732"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3282B717"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94" w:type="dxa"/>
          </w:tcPr>
          <w:p w14:paraId="5BB6C39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58" w:type="dxa"/>
          </w:tcPr>
          <w:p w14:paraId="0D7AA10C"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34810261"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544525D8"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7BC9AACE"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02AA8ACA"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639B14DD"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4F7C45F1"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6D940F5B"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641E09F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6F716F4B" w14:textId="77777777" w:rsidR="006206E2" w:rsidRPr="006206E2" w:rsidRDefault="006206E2" w:rsidP="006206E2">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6DC78847" w14:textId="77777777" w:rsidR="006206E2" w:rsidRPr="006206E2" w:rsidRDefault="006206E2" w:rsidP="006206E2">
            <w:pPr>
              <w:overflowPunct/>
              <w:autoSpaceDE/>
              <w:autoSpaceDN/>
              <w:adjustRightInd/>
              <w:spacing w:before="40" w:after="40"/>
              <w:ind w:left="0"/>
              <w:rPr>
                <w:rFonts w:cstheme="minorBidi"/>
                <w:sz w:val="20"/>
                <w:szCs w:val="20"/>
              </w:rPr>
            </w:pPr>
          </w:p>
        </w:tc>
      </w:tr>
      <w:tr w:rsidR="006206E2" w:rsidRPr="006206E2" w14:paraId="10228AEC" w14:textId="77777777" w:rsidTr="000C731E">
        <w:trPr>
          <w:jc w:val="center"/>
        </w:trPr>
        <w:tc>
          <w:tcPr>
            <w:tcW w:w="3600" w:type="dxa"/>
            <w:tcBorders>
              <w:left w:val="single" w:sz="12" w:space="0" w:color="auto"/>
            </w:tcBorders>
            <w:shd w:val="clear" w:color="auto" w:fill="E2C082"/>
          </w:tcPr>
          <w:p w14:paraId="6E0187E6" w14:textId="77777777" w:rsidR="006206E2" w:rsidRPr="006206E2" w:rsidRDefault="006206E2" w:rsidP="006206E2">
            <w:pPr>
              <w:overflowPunct/>
              <w:autoSpaceDE/>
              <w:autoSpaceDN/>
              <w:adjustRightInd/>
              <w:spacing w:before="40" w:after="40"/>
              <w:ind w:left="0"/>
              <w:rPr>
                <w:rFonts w:cstheme="minorBidi"/>
                <w:sz w:val="20"/>
                <w:szCs w:val="20"/>
              </w:rPr>
            </w:pPr>
            <w:r w:rsidRPr="006206E2">
              <w:rPr>
                <w:rFonts w:cstheme="minorBidi"/>
                <w:sz w:val="20"/>
                <w:szCs w:val="20"/>
              </w:rPr>
              <w:t>NW registered 2nd meeting/home visit</w:t>
            </w:r>
          </w:p>
        </w:tc>
        <w:tc>
          <w:tcPr>
            <w:tcW w:w="576" w:type="dxa"/>
          </w:tcPr>
          <w:p w14:paraId="4BC77365"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3DA2D8CF"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2B64655A"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94" w:type="dxa"/>
          </w:tcPr>
          <w:p w14:paraId="4590F39A"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58" w:type="dxa"/>
          </w:tcPr>
          <w:p w14:paraId="64DE46D7"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3E509586"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34851357"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7043CC64"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740505B8"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7FB96B8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075F652D"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71B9334E"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68F22DDF"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2DD6ABA4" w14:textId="77777777" w:rsidR="006206E2" w:rsidRPr="006206E2" w:rsidRDefault="006206E2" w:rsidP="006206E2">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1F836E13" w14:textId="77777777" w:rsidR="006206E2" w:rsidRPr="006206E2" w:rsidRDefault="006206E2" w:rsidP="006206E2">
            <w:pPr>
              <w:overflowPunct/>
              <w:autoSpaceDE/>
              <w:autoSpaceDN/>
              <w:adjustRightInd/>
              <w:spacing w:before="40" w:after="40"/>
              <w:ind w:left="0"/>
              <w:rPr>
                <w:rFonts w:cstheme="minorBidi"/>
                <w:sz w:val="20"/>
                <w:szCs w:val="20"/>
              </w:rPr>
            </w:pPr>
          </w:p>
        </w:tc>
      </w:tr>
      <w:tr w:rsidR="006206E2" w:rsidRPr="006206E2" w14:paraId="05500A73" w14:textId="77777777" w:rsidTr="000C731E">
        <w:trPr>
          <w:jc w:val="center"/>
        </w:trPr>
        <w:tc>
          <w:tcPr>
            <w:tcW w:w="3600" w:type="dxa"/>
            <w:tcBorders>
              <w:left w:val="single" w:sz="12" w:space="0" w:color="auto"/>
            </w:tcBorders>
            <w:shd w:val="clear" w:color="auto" w:fill="E2C082"/>
          </w:tcPr>
          <w:p w14:paraId="1838462B" w14:textId="77777777" w:rsidR="006206E2" w:rsidRPr="006206E2" w:rsidRDefault="006206E2" w:rsidP="006206E2">
            <w:pPr>
              <w:overflowPunct/>
              <w:autoSpaceDE/>
              <w:autoSpaceDN/>
              <w:adjustRightInd/>
              <w:spacing w:before="40" w:after="40"/>
              <w:ind w:left="0"/>
              <w:rPr>
                <w:rFonts w:cstheme="minorBidi"/>
                <w:sz w:val="20"/>
                <w:szCs w:val="20"/>
              </w:rPr>
            </w:pPr>
            <w:r w:rsidRPr="006206E2">
              <w:rPr>
                <w:rFonts w:cstheme="minorBidi"/>
                <w:sz w:val="20"/>
                <w:szCs w:val="20"/>
              </w:rPr>
              <w:t>NW maternal deaths</w:t>
            </w:r>
          </w:p>
        </w:tc>
        <w:tc>
          <w:tcPr>
            <w:tcW w:w="576" w:type="dxa"/>
          </w:tcPr>
          <w:p w14:paraId="41E8AF92"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16A4469D"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3735AEF5"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94" w:type="dxa"/>
          </w:tcPr>
          <w:p w14:paraId="2185B024"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58" w:type="dxa"/>
          </w:tcPr>
          <w:p w14:paraId="20C32554"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797BCF98"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1DD7F062"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002DA451"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72055A31"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5261EE6E"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1204D817"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5EE2B3EF"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3A1DBFE6"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2257BFDC" w14:textId="77777777" w:rsidR="006206E2" w:rsidRPr="006206E2" w:rsidRDefault="006206E2" w:rsidP="006206E2">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1B682494" w14:textId="77777777" w:rsidR="006206E2" w:rsidRPr="006206E2" w:rsidRDefault="006206E2" w:rsidP="006206E2">
            <w:pPr>
              <w:overflowPunct/>
              <w:autoSpaceDE/>
              <w:autoSpaceDN/>
              <w:adjustRightInd/>
              <w:spacing w:before="40" w:after="40"/>
              <w:ind w:left="0"/>
              <w:rPr>
                <w:rFonts w:cstheme="minorBidi"/>
                <w:sz w:val="20"/>
                <w:szCs w:val="20"/>
              </w:rPr>
            </w:pPr>
          </w:p>
        </w:tc>
      </w:tr>
      <w:tr w:rsidR="006206E2" w:rsidRPr="006206E2" w14:paraId="40864565" w14:textId="77777777" w:rsidTr="000C731E">
        <w:trPr>
          <w:jc w:val="center"/>
        </w:trPr>
        <w:tc>
          <w:tcPr>
            <w:tcW w:w="3600" w:type="dxa"/>
            <w:tcBorders>
              <w:left w:val="single" w:sz="12" w:space="0" w:color="auto"/>
            </w:tcBorders>
            <w:shd w:val="clear" w:color="auto" w:fill="E2C082"/>
          </w:tcPr>
          <w:p w14:paraId="6AAD9898" w14:textId="77777777" w:rsidR="006206E2" w:rsidRPr="006206E2" w:rsidRDefault="006206E2" w:rsidP="006206E2">
            <w:pPr>
              <w:overflowPunct/>
              <w:autoSpaceDE/>
              <w:autoSpaceDN/>
              <w:adjustRightInd/>
              <w:spacing w:before="40" w:after="40"/>
              <w:ind w:left="0"/>
              <w:rPr>
                <w:rFonts w:cstheme="minorBidi"/>
                <w:sz w:val="20"/>
                <w:szCs w:val="20"/>
              </w:rPr>
            </w:pPr>
            <w:r w:rsidRPr="006206E2">
              <w:rPr>
                <w:rFonts w:cstheme="minorBidi"/>
                <w:sz w:val="20"/>
                <w:szCs w:val="20"/>
              </w:rPr>
              <w:t>NW under 2 child deaths</w:t>
            </w:r>
          </w:p>
        </w:tc>
        <w:tc>
          <w:tcPr>
            <w:tcW w:w="576" w:type="dxa"/>
          </w:tcPr>
          <w:p w14:paraId="20C3EF9D"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17CC1F32"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0CD58DBF"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94" w:type="dxa"/>
          </w:tcPr>
          <w:p w14:paraId="77AB7DEC"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58" w:type="dxa"/>
          </w:tcPr>
          <w:p w14:paraId="090AC704"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7D8196BA"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6F805933"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29EAEEA4"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34D1DFD2"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728457BF"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5A274022"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2ED43B0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1EE98437"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7F81F171" w14:textId="77777777" w:rsidR="006206E2" w:rsidRPr="006206E2" w:rsidRDefault="006206E2" w:rsidP="006206E2">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3718767C" w14:textId="77777777" w:rsidR="006206E2" w:rsidRPr="006206E2" w:rsidRDefault="006206E2" w:rsidP="006206E2">
            <w:pPr>
              <w:overflowPunct/>
              <w:autoSpaceDE/>
              <w:autoSpaceDN/>
              <w:adjustRightInd/>
              <w:spacing w:before="40" w:after="40"/>
              <w:ind w:left="0"/>
              <w:rPr>
                <w:rFonts w:cstheme="minorBidi"/>
                <w:sz w:val="20"/>
                <w:szCs w:val="20"/>
              </w:rPr>
            </w:pPr>
          </w:p>
        </w:tc>
      </w:tr>
      <w:tr w:rsidR="006206E2" w:rsidRPr="006206E2" w14:paraId="50608F35" w14:textId="77777777" w:rsidTr="000C731E">
        <w:trPr>
          <w:jc w:val="center"/>
        </w:trPr>
        <w:tc>
          <w:tcPr>
            <w:tcW w:w="3600" w:type="dxa"/>
            <w:tcBorders>
              <w:left w:val="single" w:sz="12" w:space="0" w:color="auto"/>
              <w:bottom w:val="single" w:sz="12" w:space="0" w:color="auto"/>
            </w:tcBorders>
            <w:shd w:val="clear" w:color="auto" w:fill="E2C082"/>
          </w:tcPr>
          <w:p w14:paraId="7A20FF11" w14:textId="77777777" w:rsidR="006206E2" w:rsidRPr="006206E2" w:rsidRDefault="006206E2" w:rsidP="006206E2">
            <w:pPr>
              <w:overflowPunct/>
              <w:autoSpaceDE/>
              <w:autoSpaceDN/>
              <w:adjustRightInd/>
              <w:spacing w:before="40" w:after="40"/>
              <w:ind w:left="0"/>
              <w:rPr>
                <w:rFonts w:cstheme="minorBidi"/>
                <w:sz w:val="20"/>
                <w:szCs w:val="20"/>
              </w:rPr>
            </w:pPr>
            <w:r w:rsidRPr="006206E2">
              <w:rPr>
                <w:rFonts w:cstheme="minorBidi"/>
                <w:sz w:val="20"/>
                <w:szCs w:val="20"/>
              </w:rPr>
              <w:t>NW births</w:t>
            </w:r>
          </w:p>
        </w:tc>
        <w:tc>
          <w:tcPr>
            <w:tcW w:w="576" w:type="dxa"/>
            <w:tcBorders>
              <w:bottom w:val="single" w:sz="12" w:space="0" w:color="auto"/>
            </w:tcBorders>
          </w:tcPr>
          <w:p w14:paraId="5EE6250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3E27BFD5"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15F727FF"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94" w:type="dxa"/>
            <w:tcBorders>
              <w:bottom w:val="single" w:sz="12" w:space="0" w:color="auto"/>
            </w:tcBorders>
          </w:tcPr>
          <w:p w14:paraId="45C61E67"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58" w:type="dxa"/>
            <w:tcBorders>
              <w:bottom w:val="single" w:sz="12" w:space="0" w:color="auto"/>
            </w:tcBorders>
          </w:tcPr>
          <w:p w14:paraId="5C893B2B"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17AFD417"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4F68264F"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69928820"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357D3540"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1F70BB3C"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42CB9E40"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1882D29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6DD5E6C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4203977E" w14:textId="77777777" w:rsidR="006206E2" w:rsidRPr="006206E2" w:rsidRDefault="006206E2" w:rsidP="006206E2">
            <w:pPr>
              <w:overflowPunct/>
              <w:autoSpaceDE/>
              <w:autoSpaceDN/>
              <w:adjustRightInd/>
              <w:spacing w:before="40" w:after="40"/>
              <w:ind w:left="0"/>
              <w:rPr>
                <w:rFonts w:cstheme="minorBidi"/>
                <w:sz w:val="20"/>
                <w:szCs w:val="20"/>
              </w:rPr>
            </w:pPr>
          </w:p>
        </w:tc>
        <w:tc>
          <w:tcPr>
            <w:tcW w:w="1440" w:type="dxa"/>
            <w:tcBorders>
              <w:bottom w:val="single" w:sz="12" w:space="0" w:color="auto"/>
              <w:right w:val="single" w:sz="12" w:space="0" w:color="auto"/>
            </w:tcBorders>
          </w:tcPr>
          <w:p w14:paraId="1ED79AF6" w14:textId="77777777" w:rsidR="006206E2" w:rsidRPr="006206E2" w:rsidRDefault="006206E2" w:rsidP="006206E2">
            <w:pPr>
              <w:overflowPunct/>
              <w:autoSpaceDE/>
              <w:autoSpaceDN/>
              <w:adjustRightInd/>
              <w:spacing w:before="40" w:after="40"/>
              <w:ind w:left="0"/>
              <w:rPr>
                <w:rFonts w:cstheme="minorBidi"/>
                <w:sz w:val="20"/>
                <w:szCs w:val="20"/>
              </w:rPr>
            </w:pPr>
          </w:p>
        </w:tc>
      </w:tr>
      <w:tr w:rsidR="006206E2" w:rsidRPr="006206E2" w14:paraId="5325D722" w14:textId="77777777" w:rsidTr="000C731E">
        <w:trPr>
          <w:jc w:val="center"/>
        </w:trPr>
        <w:tc>
          <w:tcPr>
            <w:tcW w:w="3600" w:type="dxa"/>
            <w:tcBorders>
              <w:top w:val="single" w:sz="12" w:space="0" w:color="auto"/>
              <w:left w:val="nil"/>
              <w:bottom w:val="single" w:sz="12" w:space="0" w:color="auto"/>
              <w:right w:val="nil"/>
            </w:tcBorders>
          </w:tcPr>
          <w:p w14:paraId="2362B4CE"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single" w:sz="12" w:space="0" w:color="auto"/>
              <w:left w:val="nil"/>
              <w:bottom w:val="single" w:sz="12" w:space="0" w:color="auto"/>
              <w:right w:val="nil"/>
            </w:tcBorders>
          </w:tcPr>
          <w:p w14:paraId="1CBF006E"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single" w:sz="12" w:space="0" w:color="auto"/>
              <w:left w:val="nil"/>
              <w:bottom w:val="single" w:sz="12" w:space="0" w:color="auto"/>
              <w:right w:val="nil"/>
            </w:tcBorders>
          </w:tcPr>
          <w:p w14:paraId="66803B46"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single" w:sz="12" w:space="0" w:color="auto"/>
              <w:left w:val="nil"/>
              <w:bottom w:val="nil"/>
              <w:right w:val="nil"/>
            </w:tcBorders>
          </w:tcPr>
          <w:p w14:paraId="606ED8ED"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94" w:type="dxa"/>
            <w:tcBorders>
              <w:top w:val="single" w:sz="12" w:space="0" w:color="auto"/>
              <w:left w:val="nil"/>
              <w:bottom w:val="nil"/>
              <w:right w:val="nil"/>
            </w:tcBorders>
          </w:tcPr>
          <w:p w14:paraId="1784D68A"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58" w:type="dxa"/>
            <w:tcBorders>
              <w:top w:val="single" w:sz="12" w:space="0" w:color="auto"/>
              <w:left w:val="nil"/>
              <w:bottom w:val="nil"/>
              <w:right w:val="nil"/>
            </w:tcBorders>
          </w:tcPr>
          <w:p w14:paraId="5E2728D3"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single" w:sz="12" w:space="0" w:color="auto"/>
              <w:left w:val="nil"/>
              <w:bottom w:val="nil"/>
              <w:right w:val="nil"/>
            </w:tcBorders>
          </w:tcPr>
          <w:p w14:paraId="1F560570"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single" w:sz="12" w:space="0" w:color="auto"/>
              <w:left w:val="nil"/>
              <w:bottom w:val="nil"/>
              <w:right w:val="nil"/>
            </w:tcBorders>
          </w:tcPr>
          <w:p w14:paraId="421B6AE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single" w:sz="12" w:space="0" w:color="auto"/>
              <w:left w:val="nil"/>
              <w:bottom w:val="nil"/>
              <w:right w:val="nil"/>
            </w:tcBorders>
          </w:tcPr>
          <w:p w14:paraId="30E14297"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single" w:sz="12" w:space="0" w:color="auto"/>
              <w:left w:val="nil"/>
              <w:bottom w:val="nil"/>
              <w:right w:val="nil"/>
            </w:tcBorders>
          </w:tcPr>
          <w:p w14:paraId="4CC45B71"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single" w:sz="12" w:space="0" w:color="auto"/>
              <w:left w:val="nil"/>
              <w:bottom w:val="nil"/>
              <w:right w:val="nil"/>
            </w:tcBorders>
          </w:tcPr>
          <w:p w14:paraId="23F4EDEC"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single" w:sz="12" w:space="0" w:color="auto"/>
              <w:left w:val="nil"/>
              <w:bottom w:val="nil"/>
              <w:right w:val="nil"/>
            </w:tcBorders>
          </w:tcPr>
          <w:p w14:paraId="0658317B"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single" w:sz="12" w:space="0" w:color="auto"/>
              <w:left w:val="nil"/>
              <w:bottom w:val="nil"/>
              <w:right w:val="nil"/>
            </w:tcBorders>
          </w:tcPr>
          <w:p w14:paraId="006EFEC0"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single" w:sz="12" w:space="0" w:color="auto"/>
              <w:left w:val="nil"/>
              <w:bottom w:val="nil"/>
              <w:right w:val="nil"/>
            </w:tcBorders>
          </w:tcPr>
          <w:p w14:paraId="3D2FAEAB"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single" w:sz="12" w:space="0" w:color="auto"/>
              <w:left w:val="nil"/>
              <w:bottom w:val="nil"/>
              <w:right w:val="nil"/>
            </w:tcBorders>
          </w:tcPr>
          <w:p w14:paraId="694CA252" w14:textId="77777777" w:rsidR="006206E2" w:rsidRPr="006206E2" w:rsidRDefault="006206E2" w:rsidP="006206E2">
            <w:pPr>
              <w:overflowPunct/>
              <w:autoSpaceDE/>
              <w:autoSpaceDN/>
              <w:adjustRightInd/>
              <w:spacing w:before="40" w:after="40"/>
              <w:ind w:left="0"/>
              <w:rPr>
                <w:rFonts w:cstheme="minorBidi"/>
                <w:sz w:val="20"/>
                <w:szCs w:val="20"/>
              </w:rPr>
            </w:pPr>
          </w:p>
        </w:tc>
        <w:tc>
          <w:tcPr>
            <w:tcW w:w="1440" w:type="dxa"/>
            <w:tcBorders>
              <w:top w:val="single" w:sz="12" w:space="0" w:color="auto"/>
              <w:left w:val="nil"/>
              <w:bottom w:val="nil"/>
              <w:right w:val="nil"/>
            </w:tcBorders>
          </w:tcPr>
          <w:p w14:paraId="3BFC250A" w14:textId="77777777" w:rsidR="006206E2" w:rsidRPr="006206E2" w:rsidRDefault="006206E2" w:rsidP="006206E2">
            <w:pPr>
              <w:overflowPunct/>
              <w:autoSpaceDE/>
              <w:autoSpaceDN/>
              <w:adjustRightInd/>
              <w:spacing w:before="40" w:after="40"/>
              <w:ind w:left="0"/>
              <w:rPr>
                <w:rFonts w:cstheme="minorBidi"/>
                <w:sz w:val="20"/>
                <w:szCs w:val="20"/>
              </w:rPr>
            </w:pPr>
          </w:p>
        </w:tc>
      </w:tr>
      <w:tr w:rsidR="006206E2" w:rsidRPr="006206E2" w14:paraId="1BFD2CD3" w14:textId="77777777" w:rsidTr="000C731E">
        <w:trPr>
          <w:jc w:val="center"/>
        </w:trPr>
        <w:tc>
          <w:tcPr>
            <w:tcW w:w="3600" w:type="dxa"/>
            <w:tcBorders>
              <w:top w:val="single" w:sz="12" w:space="0" w:color="auto"/>
              <w:left w:val="single" w:sz="12" w:space="0" w:color="auto"/>
              <w:bottom w:val="single" w:sz="12" w:space="0" w:color="auto"/>
            </w:tcBorders>
            <w:shd w:val="clear" w:color="auto" w:fill="E2C082"/>
          </w:tcPr>
          <w:p w14:paraId="6DBB1FC5" w14:textId="77777777" w:rsidR="006206E2" w:rsidRPr="006206E2" w:rsidRDefault="006206E2" w:rsidP="006206E2">
            <w:pPr>
              <w:overflowPunct/>
              <w:autoSpaceDE/>
              <w:autoSpaceDN/>
              <w:adjustRightInd/>
              <w:spacing w:before="40" w:after="40"/>
              <w:ind w:left="0"/>
              <w:rPr>
                <w:rFonts w:cstheme="minorBidi"/>
                <w:b/>
                <w:sz w:val="20"/>
                <w:szCs w:val="20"/>
              </w:rPr>
            </w:pPr>
            <w:r w:rsidRPr="006206E2">
              <w:rPr>
                <w:rFonts w:cstheme="minorBidi"/>
                <w:b/>
                <w:sz w:val="20"/>
                <w:szCs w:val="20"/>
              </w:rPr>
              <w:t>Care Group #:</w:t>
            </w:r>
          </w:p>
        </w:tc>
        <w:tc>
          <w:tcPr>
            <w:tcW w:w="1152" w:type="dxa"/>
            <w:gridSpan w:val="2"/>
            <w:tcBorders>
              <w:top w:val="single" w:sz="12" w:space="0" w:color="auto"/>
              <w:bottom w:val="single" w:sz="12" w:space="0" w:color="auto"/>
              <w:right w:val="single" w:sz="12" w:space="0" w:color="auto"/>
            </w:tcBorders>
          </w:tcPr>
          <w:p w14:paraId="3EBEC266" w14:textId="77777777" w:rsidR="006206E2" w:rsidRPr="006206E2" w:rsidRDefault="006206E2" w:rsidP="006206E2">
            <w:pPr>
              <w:overflowPunct/>
              <w:autoSpaceDE/>
              <w:autoSpaceDN/>
              <w:adjustRightInd/>
              <w:spacing w:before="40" w:after="40"/>
              <w:ind w:left="0"/>
              <w:rPr>
                <w:rFonts w:cstheme="minorBidi"/>
                <w:sz w:val="20"/>
                <w:szCs w:val="20"/>
              </w:rPr>
            </w:pPr>
          </w:p>
        </w:tc>
        <w:tc>
          <w:tcPr>
            <w:tcW w:w="1170" w:type="dxa"/>
            <w:gridSpan w:val="2"/>
            <w:tcBorders>
              <w:top w:val="nil"/>
              <w:left w:val="single" w:sz="12" w:space="0" w:color="auto"/>
              <w:bottom w:val="single" w:sz="12" w:space="0" w:color="auto"/>
              <w:right w:val="nil"/>
            </w:tcBorders>
          </w:tcPr>
          <w:p w14:paraId="3734AA62"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58" w:type="dxa"/>
            <w:tcBorders>
              <w:top w:val="nil"/>
              <w:left w:val="nil"/>
              <w:bottom w:val="single" w:sz="12" w:space="0" w:color="auto"/>
              <w:right w:val="nil"/>
            </w:tcBorders>
          </w:tcPr>
          <w:p w14:paraId="7A793795"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175641FF"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632E98A5"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0DA2D6F3"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3B1CD60F"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5C4CD69D"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0AD224B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3AD77EF6"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782E6E38"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284745CB" w14:textId="77777777" w:rsidR="006206E2" w:rsidRPr="006206E2" w:rsidRDefault="006206E2" w:rsidP="006206E2">
            <w:pPr>
              <w:overflowPunct/>
              <w:autoSpaceDE/>
              <w:autoSpaceDN/>
              <w:adjustRightInd/>
              <w:spacing w:before="40" w:after="40"/>
              <w:ind w:left="0"/>
              <w:rPr>
                <w:rFonts w:cstheme="minorBidi"/>
                <w:sz w:val="20"/>
                <w:szCs w:val="20"/>
              </w:rPr>
            </w:pPr>
          </w:p>
        </w:tc>
        <w:tc>
          <w:tcPr>
            <w:tcW w:w="1440" w:type="dxa"/>
            <w:tcBorders>
              <w:top w:val="nil"/>
              <w:left w:val="nil"/>
              <w:bottom w:val="single" w:sz="12" w:space="0" w:color="auto"/>
              <w:right w:val="nil"/>
            </w:tcBorders>
          </w:tcPr>
          <w:p w14:paraId="514D4281" w14:textId="77777777" w:rsidR="006206E2" w:rsidRPr="006206E2" w:rsidRDefault="006206E2" w:rsidP="006206E2">
            <w:pPr>
              <w:overflowPunct/>
              <w:autoSpaceDE/>
              <w:autoSpaceDN/>
              <w:adjustRightInd/>
              <w:spacing w:before="40" w:after="40"/>
              <w:ind w:left="0"/>
              <w:rPr>
                <w:rFonts w:cstheme="minorBidi"/>
                <w:sz w:val="20"/>
                <w:szCs w:val="20"/>
              </w:rPr>
            </w:pPr>
          </w:p>
        </w:tc>
      </w:tr>
      <w:tr w:rsidR="006206E2" w:rsidRPr="006206E2" w14:paraId="6E1F869B" w14:textId="77777777" w:rsidTr="000C731E">
        <w:trPr>
          <w:jc w:val="center"/>
        </w:trPr>
        <w:tc>
          <w:tcPr>
            <w:tcW w:w="3600" w:type="dxa"/>
            <w:tcBorders>
              <w:top w:val="single" w:sz="12" w:space="0" w:color="auto"/>
              <w:left w:val="single" w:sz="12" w:space="0" w:color="auto"/>
            </w:tcBorders>
            <w:shd w:val="clear" w:color="auto" w:fill="E2C082"/>
          </w:tcPr>
          <w:p w14:paraId="5AAD6BF3" w14:textId="77777777" w:rsidR="006206E2" w:rsidRPr="006206E2" w:rsidRDefault="006206E2" w:rsidP="006206E2">
            <w:pPr>
              <w:overflowPunct/>
              <w:autoSpaceDE/>
              <w:autoSpaceDN/>
              <w:adjustRightInd/>
              <w:spacing w:before="40" w:after="40"/>
              <w:ind w:left="0"/>
              <w:rPr>
                <w:rFonts w:cstheme="minorBidi"/>
                <w:sz w:val="20"/>
                <w:szCs w:val="20"/>
              </w:rPr>
            </w:pPr>
            <w:r w:rsidRPr="006206E2">
              <w:rPr>
                <w:rFonts w:cstheme="minorBidi"/>
                <w:sz w:val="20"/>
                <w:szCs w:val="20"/>
              </w:rPr>
              <w:t>CGV letter</w:t>
            </w:r>
          </w:p>
        </w:tc>
        <w:tc>
          <w:tcPr>
            <w:tcW w:w="576" w:type="dxa"/>
            <w:tcBorders>
              <w:top w:val="single" w:sz="12" w:space="0" w:color="auto"/>
            </w:tcBorders>
          </w:tcPr>
          <w:p w14:paraId="4A132630"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tcPr>
          <w:p w14:paraId="5BACE244"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tcPr>
          <w:p w14:paraId="12713AF3"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94" w:type="dxa"/>
            <w:tcBorders>
              <w:top w:val="single" w:sz="12" w:space="0" w:color="auto"/>
            </w:tcBorders>
          </w:tcPr>
          <w:p w14:paraId="1CEF3381"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58" w:type="dxa"/>
            <w:tcBorders>
              <w:top w:val="single" w:sz="12" w:space="0" w:color="auto"/>
            </w:tcBorders>
          </w:tcPr>
          <w:p w14:paraId="1F978A52"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tcPr>
          <w:p w14:paraId="13A236F2"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tcPr>
          <w:p w14:paraId="51229C82"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tcPr>
          <w:p w14:paraId="37DB02B7"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tcPr>
          <w:p w14:paraId="6803F800"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tcPr>
          <w:p w14:paraId="7B4E09D0"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tcPr>
          <w:p w14:paraId="7BDB6D64"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tcPr>
          <w:p w14:paraId="2C0086D9"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tcPr>
          <w:p w14:paraId="2B41ED81"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tcPr>
          <w:p w14:paraId="1B4129F5"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1440" w:type="dxa"/>
            <w:tcBorders>
              <w:top w:val="single" w:sz="12" w:space="0" w:color="auto"/>
              <w:right w:val="single" w:sz="12" w:space="0" w:color="auto"/>
            </w:tcBorders>
            <w:shd w:val="clear" w:color="auto" w:fill="E2C082"/>
          </w:tcPr>
          <w:p w14:paraId="2DF36968" w14:textId="77777777" w:rsidR="006206E2" w:rsidRPr="006206E2" w:rsidRDefault="006206E2" w:rsidP="006206E2">
            <w:pPr>
              <w:overflowPunct/>
              <w:autoSpaceDE/>
              <w:autoSpaceDN/>
              <w:adjustRightInd/>
              <w:spacing w:before="40" w:after="40"/>
              <w:ind w:left="0"/>
              <w:jc w:val="center"/>
              <w:rPr>
                <w:rFonts w:cstheme="minorBidi"/>
                <w:sz w:val="20"/>
                <w:szCs w:val="20"/>
              </w:rPr>
            </w:pPr>
            <w:r w:rsidRPr="006206E2">
              <w:rPr>
                <w:rFonts w:cstheme="minorBidi"/>
                <w:sz w:val="20"/>
                <w:szCs w:val="20"/>
              </w:rPr>
              <w:t>Total</w:t>
            </w:r>
          </w:p>
        </w:tc>
      </w:tr>
      <w:tr w:rsidR="006206E2" w:rsidRPr="006206E2" w14:paraId="780FCE0B" w14:textId="77777777" w:rsidTr="000C731E">
        <w:trPr>
          <w:jc w:val="center"/>
        </w:trPr>
        <w:tc>
          <w:tcPr>
            <w:tcW w:w="3600" w:type="dxa"/>
            <w:tcBorders>
              <w:left w:val="single" w:sz="12" w:space="0" w:color="auto"/>
            </w:tcBorders>
            <w:shd w:val="clear" w:color="auto" w:fill="E2C082"/>
          </w:tcPr>
          <w:p w14:paraId="4A7BE19E" w14:textId="77777777" w:rsidR="006206E2" w:rsidRPr="006206E2" w:rsidRDefault="006206E2" w:rsidP="006206E2">
            <w:pPr>
              <w:overflowPunct/>
              <w:autoSpaceDE/>
              <w:autoSpaceDN/>
              <w:adjustRightInd/>
              <w:spacing w:before="40" w:after="40"/>
              <w:ind w:left="0"/>
              <w:rPr>
                <w:rFonts w:cstheme="minorBidi"/>
                <w:sz w:val="20"/>
                <w:szCs w:val="20"/>
              </w:rPr>
            </w:pPr>
            <w:r w:rsidRPr="006206E2">
              <w:rPr>
                <w:rFonts w:cstheme="minorBidi"/>
                <w:sz w:val="20"/>
                <w:szCs w:val="20"/>
              </w:rPr>
              <w:t>NW attended 1st meeting/home visit</w:t>
            </w:r>
          </w:p>
        </w:tc>
        <w:tc>
          <w:tcPr>
            <w:tcW w:w="576" w:type="dxa"/>
          </w:tcPr>
          <w:p w14:paraId="0D8B473D"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3338A4A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1F11B566"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94" w:type="dxa"/>
          </w:tcPr>
          <w:p w14:paraId="0568C0E8"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58" w:type="dxa"/>
          </w:tcPr>
          <w:p w14:paraId="1EBD3643"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5BD761BC"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70CD4861"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0E5E9E56"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5EED0EB3"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4759D17A"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5BC6171A"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59711BDB"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6346917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2547C4E5" w14:textId="77777777" w:rsidR="006206E2" w:rsidRPr="006206E2" w:rsidRDefault="006206E2" w:rsidP="006206E2">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4D595B49" w14:textId="77777777" w:rsidR="006206E2" w:rsidRPr="006206E2" w:rsidRDefault="006206E2" w:rsidP="006206E2">
            <w:pPr>
              <w:overflowPunct/>
              <w:autoSpaceDE/>
              <w:autoSpaceDN/>
              <w:adjustRightInd/>
              <w:spacing w:before="40" w:after="40"/>
              <w:ind w:left="0"/>
              <w:rPr>
                <w:rFonts w:cstheme="minorBidi"/>
                <w:sz w:val="20"/>
                <w:szCs w:val="20"/>
              </w:rPr>
            </w:pPr>
          </w:p>
        </w:tc>
      </w:tr>
      <w:tr w:rsidR="006206E2" w:rsidRPr="006206E2" w14:paraId="0751AEF7" w14:textId="77777777" w:rsidTr="000C731E">
        <w:trPr>
          <w:jc w:val="center"/>
        </w:trPr>
        <w:tc>
          <w:tcPr>
            <w:tcW w:w="3600" w:type="dxa"/>
            <w:tcBorders>
              <w:left w:val="single" w:sz="12" w:space="0" w:color="auto"/>
            </w:tcBorders>
            <w:shd w:val="clear" w:color="auto" w:fill="E2C082"/>
          </w:tcPr>
          <w:p w14:paraId="116063A0" w14:textId="77777777" w:rsidR="006206E2" w:rsidRPr="006206E2" w:rsidRDefault="006206E2" w:rsidP="006206E2">
            <w:pPr>
              <w:overflowPunct/>
              <w:autoSpaceDE/>
              <w:autoSpaceDN/>
              <w:adjustRightInd/>
              <w:spacing w:before="40" w:after="40"/>
              <w:ind w:left="0"/>
              <w:rPr>
                <w:rFonts w:cstheme="minorBidi"/>
                <w:sz w:val="20"/>
                <w:szCs w:val="20"/>
              </w:rPr>
            </w:pPr>
            <w:r w:rsidRPr="006206E2">
              <w:rPr>
                <w:rFonts w:cstheme="minorBidi"/>
                <w:sz w:val="20"/>
                <w:szCs w:val="20"/>
              </w:rPr>
              <w:t>NW registered 1st meeting/home visit</w:t>
            </w:r>
          </w:p>
        </w:tc>
        <w:tc>
          <w:tcPr>
            <w:tcW w:w="576" w:type="dxa"/>
          </w:tcPr>
          <w:p w14:paraId="39DAACB2"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151FEBA7"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04A027FC"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94" w:type="dxa"/>
          </w:tcPr>
          <w:p w14:paraId="0F2A9883"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58" w:type="dxa"/>
          </w:tcPr>
          <w:p w14:paraId="70298246"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0377A97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20AD4C1E"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334DE77A"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4EB5FF3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370D079F"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09EA3768"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795C3FAF"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6304118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2E21A371" w14:textId="77777777" w:rsidR="006206E2" w:rsidRPr="006206E2" w:rsidRDefault="006206E2" w:rsidP="006206E2">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5B87E464" w14:textId="77777777" w:rsidR="006206E2" w:rsidRPr="006206E2" w:rsidRDefault="006206E2" w:rsidP="006206E2">
            <w:pPr>
              <w:overflowPunct/>
              <w:autoSpaceDE/>
              <w:autoSpaceDN/>
              <w:adjustRightInd/>
              <w:spacing w:before="40" w:after="40"/>
              <w:ind w:left="0"/>
              <w:rPr>
                <w:rFonts w:cstheme="minorBidi"/>
                <w:sz w:val="20"/>
                <w:szCs w:val="20"/>
              </w:rPr>
            </w:pPr>
          </w:p>
        </w:tc>
      </w:tr>
      <w:tr w:rsidR="006206E2" w:rsidRPr="006206E2" w14:paraId="67B7324C" w14:textId="77777777" w:rsidTr="000C731E">
        <w:trPr>
          <w:jc w:val="center"/>
        </w:trPr>
        <w:tc>
          <w:tcPr>
            <w:tcW w:w="3600" w:type="dxa"/>
            <w:tcBorders>
              <w:left w:val="single" w:sz="12" w:space="0" w:color="auto"/>
            </w:tcBorders>
            <w:shd w:val="clear" w:color="auto" w:fill="E2C082"/>
          </w:tcPr>
          <w:p w14:paraId="63B1FD04" w14:textId="77777777" w:rsidR="006206E2" w:rsidRPr="006206E2" w:rsidRDefault="006206E2" w:rsidP="006206E2">
            <w:pPr>
              <w:overflowPunct/>
              <w:autoSpaceDE/>
              <w:autoSpaceDN/>
              <w:adjustRightInd/>
              <w:spacing w:before="40" w:after="40"/>
              <w:ind w:left="0"/>
              <w:rPr>
                <w:rFonts w:cstheme="minorBidi"/>
                <w:sz w:val="20"/>
                <w:szCs w:val="20"/>
              </w:rPr>
            </w:pPr>
            <w:r w:rsidRPr="006206E2">
              <w:rPr>
                <w:rFonts w:cstheme="minorBidi"/>
                <w:sz w:val="20"/>
                <w:szCs w:val="20"/>
              </w:rPr>
              <w:t>NW attended 2nd meeting/home visit</w:t>
            </w:r>
          </w:p>
        </w:tc>
        <w:tc>
          <w:tcPr>
            <w:tcW w:w="576" w:type="dxa"/>
          </w:tcPr>
          <w:p w14:paraId="3E4460A3"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603C336A"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008D606C"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94" w:type="dxa"/>
          </w:tcPr>
          <w:p w14:paraId="4AB8CCD3"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58" w:type="dxa"/>
          </w:tcPr>
          <w:p w14:paraId="2E96A055"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6391AE7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66DF50BD"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20295B5F"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6DA316E3"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24B1F854"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5A907DB7"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7433AF18"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7DD10ED8"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583380A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4ADBA78A" w14:textId="77777777" w:rsidR="006206E2" w:rsidRPr="006206E2" w:rsidRDefault="006206E2" w:rsidP="006206E2">
            <w:pPr>
              <w:overflowPunct/>
              <w:autoSpaceDE/>
              <w:autoSpaceDN/>
              <w:adjustRightInd/>
              <w:spacing w:before="40" w:after="40"/>
              <w:ind w:left="0"/>
              <w:rPr>
                <w:rFonts w:cstheme="minorBidi"/>
                <w:sz w:val="20"/>
                <w:szCs w:val="20"/>
              </w:rPr>
            </w:pPr>
          </w:p>
        </w:tc>
      </w:tr>
      <w:tr w:rsidR="006206E2" w:rsidRPr="006206E2" w14:paraId="0CF765AD" w14:textId="77777777" w:rsidTr="000C731E">
        <w:trPr>
          <w:jc w:val="center"/>
        </w:trPr>
        <w:tc>
          <w:tcPr>
            <w:tcW w:w="3600" w:type="dxa"/>
            <w:tcBorders>
              <w:left w:val="single" w:sz="12" w:space="0" w:color="auto"/>
            </w:tcBorders>
            <w:shd w:val="clear" w:color="auto" w:fill="E2C082"/>
          </w:tcPr>
          <w:p w14:paraId="7A116D4A" w14:textId="77777777" w:rsidR="006206E2" w:rsidRPr="006206E2" w:rsidRDefault="006206E2" w:rsidP="006206E2">
            <w:pPr>
              <w:overflowPunct/>
              <w:autoSpaceDE/>
              <w:autoSpaceDN/>
              <w:adjustRightInd/>
              <w:spacing w:before="40" w:after="40"/>
              <w:ind w:left="0"/>
              <w:rPr>
                <w:rFonts w:cstheme="minorBidi"/>
                <w:sz w:val="20"/>
                <w:szCs w:val="20"/>
              </w:rPr>
            </w:pPr>
            <w:r w:rsidRPr="006206E2">
              <w:rPr>
                <w:rFonts w:cstheme="minorBidi"/>
                <w:sz w:val="20"/>
                <w:szCs w:val="20"/>
              </w:rPr>
              <w:t>NW registered 2nd meeting/home visit</w:t>
            </w:r>
          </w:p>
        </w:tc>
        <w:tc>
          <w:tcPr>
            <w:tcW w:w="576" w:type="dxa"/>
          </w:tcPr>
          <w:p w14:paraId="099AAE5E"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0E1FF0A4"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7A5F88A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94" w:type="dxa"/>
          </w:tcPr>
          <w:p w14:paraId="3E0AA75E"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58" w:type="dxa"/>
          </w:tcPr>
          <w:p w14:paraId="39C3913F"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1EA7FE66"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2DD740BC"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35DB302F"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34D44448"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4E4C4364"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5EC226DF"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595A2728"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729D03D1"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0CA8646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3320D0CF" w14:textId="77777777" w:rsidR="006206E2" w:rsidRPr="006206E2" w:rsidRDefault="006206E2" w:rsidP="006206E2">
            <w:pPr>
              <w:overflowPunct/>
              <w:autoSpaceDE/>
              <w:autoSpaceDN/>
              <w:adjustRightInd/>
              <w:spacing w:before="40" w:after="40"/>
              <w:ind w:left="0"/>
              <w:rPr>
                <w:rFonts w:cstheme="minorBidi"/>
                <w:sz w:val="20"/>
                <w:szCs w:val="20"/>
              </w:rPr>
            </w:pPr>
          </w:p>
        </w:tc>
      </w:tr>
      <w:tr w:rsidR="006206E2" w:rsidRPr="006206E2" w14:paraId="64505A5F" w14:textId="77777777" w:rsidTr="000C731E">
        <w:trPr>
          <w:jc w:val="center"/>
        </w:trPr>
        <w:tc>
          <w:tcPr>
            <w:tcW w:w="3600" w:type="dxa"/>
            <w:tcBorders>
              <w:left w:val="single" w:sz="12" w:space="0" w:color="auto"/>
            </w:tcBorders>
            <w:shd w:val="clear" w:color="auto" w:fill="E2C082"/>
          </w:tcPr>
          <w:p w14:paraId="0A045479" w14:textId="77777777" w:rsidR="006206E2" w:rsidRPr="006206E2" w:rsidRDefault="006206E2" w:rsidP="006206E2">
            <w:pPr>
              <w:overflowPunct/>
              <w:autoSpaceDE/>
              <w:autoSpaceDN/>
              <w:adjustRightInd/>
              <w:spacing w:before="40" w:after="40"/>
              <w:ind w:left="0"/>
              <w:rPr>
                <w:rFonts w:cstheme="minorBidi"/>
                <w:sz w:val="20"/>
                <w:szCs w:val="20"/>
              </w:rPr>
            </w:pPr>
            <w:r w:rsidRPr="006206E2">
              <w:rPr>
                <w:rFonts w:cstheme="minorBidi"/>
                <w:sz w:val="20"/>
                <w:szCs w:val="20"/>
              </w:rPr>
              <w:t>NW maternal deaths</w:t>
            </w:r>
          </w:p>
        </w:tc>
        <w:tc>
          <w:tcPr>
            <w:tcW w:w="576" w:type="dxa"/>
          </w:tcPr>
          <w:p w14:paraId="63296964"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46BD0D73"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5DB9D2BC"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94" w:type="dxa"/>
          </w:tcPr>
          <w:p w14:paraId="3CD66DF5"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58" w:type="dxa"/>
          </w:tcPr>
          <w:p w14:paraId="09452CEB"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3DD8EFD7"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4675D4FC"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3178A522"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7C63DE2B"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1E4F0924"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591E64BF"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7E0BD5D7"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27178CDF"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4D8412EA" w14:textId="77777777" w:rsidR="006206E2" w:rsidRPr="006206E2" w:rsidRDefault="006206E2" w:rsidP="006206E2">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5ED674EC" w14:textId="77777777" w:rsidR="006206E2" w:rsidRPr="006206E2" w:rsidRDefault="006206E2" w:rsidP="006206E2">
            <w:pPr>
              <w:overflowPunct/>
              <w:autoSpaceDE/>
              <w:autoSpaceDN/>
              <w:adjustRightInd/>
              <w:spacing w:before="40" w:after="40"/>
              <w:ind w:left="0"/>
              <w:rPr>
                <w:rFonts w:cstheme="minorBidi"/>
                <w:sz w:val="20"/>
                <w:szCs w:val="20"/>
              </w:rPr>
            </w:pPr>
          </w:p>
        </w:tc>
      </w:tr>
      <w:tr w:rsidR="006206E2" w:rsidRPr="006206E2" w14:paraId="040D036A" w14:textId="77777777" w:rsidTr="000C731E">
        <w:trPr>
          <w:jc w:val="center"/>
        </w:trPr>
        <w:tc>
          <w:tcPr>
            <w:tcW w:w="3600" w:type="dxa"/>
            <w:tcBorders>
              <w:left w:val="single" w:sz="12" w:space="0" w:color="auto"/>
            </w:tcBorders>
            <w:shd w:val="clear" w:color="auto" w:fill="E2C082"/>
          </w:tcPr>
          <w:p w14:paraId="79A7EA24" w14:textId="77777777" w:rsidR="006206E2" w:rsidRPr="006206E2" w:rsidRDefault="006206E2" w:rsidP="006206E2">
            <w:pPr>
              <w:overflowPunct/>
              <w:autoSpaceDE/>
              <w:autoSpaceDN/>
              <w:adjustRightInd/>
              <w:spacing w:before="40" w:after="40"/>
              <w:ind w:left="0"/>
              <w:rPr>
                <w:rFonts w:cstheme="minorBidi"/>
                <w:sz w:val="20"/>
                <w:szCs w:val="20"/>
              </w:rPr>
            </w:pPr>
            <w:r w:rsidRPr="006206E2">
              <w:rPr>
                <w:rFonts w:cstheme="minorBidi"/>
                <w:sz w:val="20"/>
                <w:szCs w:val="20"/>
              </w:rPr>
              <w:t>NW under 2 child deaths</w:t>
            </w:r>
          </w:p>
        </w:tc>
        <w:tc>
          <w:tcPr>
            <w:tcW w:w="576" w:type="dxa"/>
          </w:tcPr>
          <w:p w14:paraId="39CE5C0B"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3CADDA4D"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749CA0AC"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94" w:type="dxa"/>
          </w:tcPr>
          <w:p w14:paraId="37CCEB7C"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58" w:type="dxa"/>
          </w:tcPr>
          <w:p w14:paraId="4B72B768"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0AF2F5F0"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25D1B3E8"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78EF9C33"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1B485753"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414ADC4D"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6FF244F2"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3C4BE2FD"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464FCD1D"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7E7CBD21" w14:textId="77777777" w:rsidR="006206E2" w:rsidRPr="006206E2" w:rsidRDefault="006206E2" w:rsidP="006206E2">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127094E6" w14:textId="77777777" w:rsidR="006206E2" w:rsidRPr="006206E2" w:rsidRDefault="006206E2" w:rsidP="006206E2">
            <w:pPr>
              <w:overflowPunct/>
              <w:autoSpaceDE/>
              <w:autoSpaceDN/>
              <w:adjustRightInd/>
              <w:spacing w:before="40" w:after="40"/>
              <w:ind w:left="0"/>
              <w:rPr>
                <w:rFonts w:cstheme="minorBidi"/>
                <w:sz w:val="20"/>
                <w:szCs w:val="20"/>
              </w:rPr>
            </w:pPr>
          </w:p>
        </w:tc>
      </w:tr>
      <w:tr w:rsidR="006206E2" w:rsidRPr="006206E2" w14:paraId="1A6F2BC3" w14:textId="77777777" w:rsidTr="000C731E">
        <w:trPr>
          <w:jc w:val="center"/>
        </w:trPr>
        <w:tc>
          <w:tcPr>
            <w:tcW w:w="3600" w:type="dxa"/>
            <w:tcBorders>
              <w:left w:val="single" w:sz="12" w:space="0" w:color="auto"/>
              <w:bottom w:val="single" w:sz="12" w:space="0" w:color="auto"/>
            </w:tcBorders>
            <w:shd w:val="clear" w:color="auto" w:fill="E2C082"/>
          </w:tcPr>
          <w:p w14:paraId="0248B468" w14:textId="77777777" w:rsidR="006206E2" w:rsidRPr="006206E2" w:rsidRDefault="006206E2" w:rsidP="006206E2">
            <w:pPr>
              <w:overflowPunct/>
              <w:autoSpaceDE/>
              <w:autoSpaceDN/>
              <w:adjustRightInd/>
              <w:spacing w:before="40" w:after="40"/>
              <w:ind w:left="0"/>
              <w:rPr>
                <w:rFonts w:cstheme="minorBidi"/>
                <w:sz w:val="20"/>
                <w:szCs w:val="20"/>
              </w:rPr>
            </w:pPr>
            <w:r w:rsidRPr="006206E2">
              <w:rPr>
                <w:rFonts w:cstheme="minorBidi"/>
                <w:sz w:val="20"/>
                <w:szCs w:val="20"/>
              </w:rPr>
              <w:t>NW births</w:t>
            </w:r>
          </w:p>
        </w:tc>
        <w:tc>
          <w:tcPr>
            <w:tcW w:w="576" w:type="dxa"/>
            <w:tcBorders>
              <w:bottom w:val="single" w:sz="12" w:space="0" w:color="auto"/>
            </w:tcBorders>
          </w:tcPr>
          <w:p w14:paraId="3A3DA46B"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69D95DE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52F4979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94" w:type="dxa"/>
            <w:tcBorders>
              <w:bottom w:val="single" w:sz="12" w:space="0" w:color="auto"/>
            </w:tcBorders>
          </w:tcPr>
          <w:p w14:paraId="0C68AE43"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58" w:type="dxa"/>
            <w:tcBorders>
              <w:bottom w:val="single" w:sz="12" w:space="0" w:color="auto"/>
            </w:tcBorders>
          </w:tcPr>
          <w:p w14:paraId="26F2067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2DEF2A66"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4B3A47BF"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15DF492D"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3206EE35"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4EED3D32"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7E518E1D"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19C5DE68"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56F1F69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1B8E3BFA" w14:textId="77777777" w:rsidR="006206E2" w:rsidRPr="006206E2" w:rsidRDefault="006206E2" w:rsidP="006206E2">
            <w:pPr>
              <w:overflowPunct/>
              <w:autoSpaceDE/>
              <w:autoSpaceDN/>
              <w:adjustRightInd/>
              <w:spacing w:before="40" w:after="40"/>
              <w:ind w:left="0"/>
              <w:rPr>
                <w:rFonts w:cstheme="minorBidi"/>
                <w:sz w:val="20"/>
                <w:szCs w:val="20"/>
              </w:rPr>
            </w:pPr>
          </w:p>
        </w:tc>
        <w:tc>
          <w:tcPr>
            <w:tcW w:w="1440" w:type="dxa"/>
            <w:tcBorders>
              <w:bottom w:val="single" w:sz="12" w:space="0" w:color="auto"/>
              <w:right w:val="single" w:sz="12" w:space="0" w:color="auto"/>
            </w:tcBorders>
          </w:tcPr>
          <w:p w14:paraId="3A9FAAFB" w14:textId="77777777" w:rsidR="006206E2" w:rsidRPr="006206E2" w:rsidRDefault="006206E2" w:rsidP="006206E2">
            <w:pPr>
              <w:overflowPunct/>
              <w:autoSpaceDE/>
              <w:autoSpaceDN/>
              <w:adjustRightInd/>
              <w:spacing w:before="40" w:after="40"/>
              <w:ind w:left="0"/>
              <w:rPr>
                <w:rFonts w:cstheme="minorBidi"/>
                <w:sz w:val="20"/>
                <w:szCs w:val="20"/>
              </w:rPr>
            </w:pPr>
          </w:p>
        </w:tc>
      </w:tr>
    </w:tbl>
    <w:p w14:paraId="35EEA3BE" w14:textId="77777777" w:rsidR="006206E2" w:rsidRPr="006206E2" w:rsidRDefault="006206E2" w:rsidP="006206E2">
      <w:pPr>
        <w:overflowPunct/>
        <w:autoSpaceDE/>
        <w:autoSpaceDN/>
        <w:adjustRightInd/>
        <w:spacing w:before="40" w:after="40"/>
        <w:ind w:left="0"/>
        <w:rPr>
          <w:rFonts w:cstheme="minorBidi"/>
          <w:szCs w:val="18"/>
        </w:rPr>
      </w:pPr>
    </w:p>
    <w:p w14:paraId="1F0C89F1" w14:textId="77777777" w:rsidR="006206E2" w:rsidRPr="006206E2" w:rsidRDefault="006206E2" w:rsidP="006206E2">
      <w:pPr>
        <w:overflowPunct/>
        <w:autoSpaceDE/>
        <w:autoSpaceDN/>
        <w:adjustRightInd/>
        <w:spacing w:before="40" w:after="40"/>
        <w:ind w:left="0"/>
        <w:rPr>
          <w:rFonts w:cstheme="minorBidi"/>
          <w:szCs w:val="22"/>
        </w:rPr>
      </w:pPr>
      <w:r w:rsidRPr="006206E2">
        <w:rPr>
          <w:rFonts w:cstheme="minorBidi"/>
          <w:szCs w:val="22"/>
        </w:rPr>
        <w:br w:type="page"/>
      </w:r>
    </w:p>
    <w:p w14:paraId="3F1494D4" w14:textId="77777777" w:rsidR="006206E2" w:rsidRPr="006206E2" w:rsidRDefault="006206E2" w:rsidP="004A6C32">
      <w:pPr>
        <w:pStyle w:val="Heading2"/>
      </w:pPr>
      <w:bookmarkStart w:id="519" w:name="_Toc391844930"/>
      <w:r w:rsidRPr="006206E2">
        <w:lastRenderedPageBreak/>
        <w:t>Lesson 15 Handout 2: Blank Supervisor Report</w:t>
      </w:r>
      <w:bookmarkEnd w:id="519"/>
    </w:p>
    <w:p w14:paraId="139E5E49" w14:textId="77777777" w:rsidR="006206E2" w:rsidRPr="006206E2" w:rsidRDefault="006206E2" w:rsidP="006206E2">
      <w:pPr>
        <w:overflowPunct/>
        <w:autoSpaceDE/>
        <w:autoSpaceDN/>
        <w:adjustRightInd/>
        <w:spacing w:before="60" w:after="60"/>
        <w:ind w:left="0"/>
        <w:jc w:val="center"/>
        <w:rPr>
          <w:rFonts w:cstheme="minorBidi"/>
          <w:b/>
          <w:sz w:val="24"/>
          <w:szCs w:val="18"/>
        </w:rPr>
      </w:pPr>
      <w:r w:rsidRPr="006206E2">
        <w:rPr>
          <w:rFonts w:cstheme="minorBidi"/>
          <w:b/>
          <w:szCs w:val="18"/>
        </w:rPr>
        <w:t>Supervisor Report</w:t>
      </w:r>
    </w:p>
    <w:p w14:paraId="3D93E51F" w14:textId="77777777" w:rsidR="006206E2" w:rsidRPr="00D16F86" w:rsidRDefault="00D16F86" w:rsidP="000C731E">
      <w:pPr>
        <w:pStyle w:val="CommentText"/>
        <w:spacing w:after="120"/>
        <w:ind w:left="0"/>
        <w:jc w:val="center"/>
        <w:rPr>
          <w:i/>
        </w:rPr>
      </w:pPr>
      <w:r w:rsidRPr="000C731E">
        <w:rPr>
          <w:b/>
          <w:i/>
        </w:rPr>
        <w:t>Note:</w:t>
      </w:r>
      <w:r>
        <w:rPr>
          <w:i/>
        </w:rPr>
        <w:t xml:space="preserve"> This template is modeled after a program with </w:t>
      </w:r>
      <w:r w:rsidR="00BE6FFB">
        <w:rPr>
          <w:i/>
        </w:rPr>
        <w:t>4</w:t>
      </w:r>
      <w:r>
        <w:rPr>
          <w:i/>
        </w:rPr>
        <w:t xml:space="preserve"> Promoters per Supervisor and 8 Care Groups per Promoter. </w:t>
      </w:r>
      <w:r>
        <w:rPr>
          <w:i/>
        </w:rPr>
        <w:br/>
        <w:t>Additional copies of the second page will be needed for each supervisor report, based on the size of your program</w:t>
      </w:r>
    </w:p>
    <w:tbl>
      <w:tblPr>
        <w:tblStyle w:val="TableGrid2"/>
        <w:tblW w:w="135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60"/>
        <w:gridCol w:w="660"/>
        <w:gridCol w:w="501"/>
        <w:gridCol w:w="871"/>
        <w:gridCol w:w="735"/>
        <w:gridCol w:w="136"/>
        <w:gridCol w:w="871"/>
        <w:gridCol w:w="871"/>
        <w:gridCol w:w="872"/>
        <w:gridCol w:w="17"/>
        <w:gridCol w:w="338"/>
        <w:gridCol w:w="1577"/>
        <w:gridCol w:w="853"/>
        <w:gridCol w:w="1080"/>
        <w:gridCol w:w="1358"/>
      </w:tblGrid>
      <w:tr w:rsidR="006206E2" w:rsidRPr="006206E2" w14:paraId="06FD1E10" w14:textId="77777777" w:rsidTr="000C731E">
        <w:trPr>
          <w:trHeight w:val="432"/>
          <w:jc w:val="center"/>
        </w:trPr>
        <w:tc>
          <w:tcPr>
            <w:tcW w:w="2760" w:type="dxa"/>
            <w:tcBorders>
              <w:top w:val="single" w:sz="12" w:space="0" w:color="auto"/>
              <w:left w:val="single" w:sz="12" w:space="0" w:color="auto"/>
            </w:tcBorders>
            <w:shd w:val="clear" w:color="auto" w:fill="E2C082"/>
            <w:vAlign w:val="center"/>
          </w:tcPr>
          <w:p w14:paraId="6DC99E7D" w14:textId="77777777" w:rsidR="006206E2" w:rsidRPr="006206E2" w:rsidRDefault="006206E2" w:rsidP="006206E2">
            <w:pPr>
              <w:overflowPunct/>
              <w:autoSpaceDE/>
              <w:autoSpaceDN/>
              <w:adjustRightInd/>
              <w:spacing w:before="20" w:after="20"/>
              <w:ind w:left="0" w:right="-126"/>
              <w:rPr>
                <w:rFonts w:cstheme="minorBidi"/>
                <w:sz w:val="20"/>
                <w:szCs w:val="20"/>
              </w:rPr>
            </w:pPr>
            <w:r w:rsidRPr="006206E2">
              <w:rPr>
                <w:rFonts w:cstheme="minorBidi"/>
                <w:sz w:val="20"/>
                <w:szCs w:val="20"/>
              </w:rPr>
              <w:t>MCHN Supervisor name:</w:t>
            </w:r>
          </w:p>
        </w:tc>
        <w:tc>
          <w:tcPr>
            <w:tcW w:w="2767" w:type="dxa"/>
            <w:gridSpan w:val="4"/>
            <w:tcBorders>
              <w:top w:val="single" w:sz="12" w:space="0" w:color="auto"/>
              <w:right w:val="single" w:sz="8" w:space="0" w:color="auto"/>
            </w:tcBorders>
            <w:shd w:val="clear" w:color="auto" w:fill="auto"/>
            <w:vAlign w:val="center"/>
          </w:tcPr>
          <w:p w14:paraId="6AD22582"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2767" w:type="dxa"/>
            <w:gridSpan w:val="5"/>
            <w:tcBorders>
              <w:top w:val="single" w:sz="12" w:space="0" w:color="auto"/>
              <w:left w:val="single" w:sz="8" w:space="0" w:color="auto"/>
            </w:tcBorders>
            <w:shd w:val="clear" w:color="auto" w:fill="E2C082"/>
            <w:vAlign w:val="center"/>
          </w:tcPr>
          <w:p w14:paraId="1AF5CF0F"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Reporting period:</w:t>
            </w:r>
          </w:p>
        </w:tc>
        <w:tc>
          <w:tcPr>
            <w:tcW w:w="2768" w:type="dxa"/>
            <w:gridSpan w:val="3"/>
            <w:tcBorders>
              <w:top w:val="single" w:sz="12" w:space="0" w:color="auto"/>
              <w:right w:val="single" w:sz="12" w:space="0" w:color="auto"/>
            </w:tcBorders>
            <w:shd w:val="clear" w:color="auto" w:fill="auto"/>
            <w:vAlign w:val="center"/>
          </w:tcPr>
          <w:p w14:paraId="63153C67"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1080" w:type="dxa"/>
            <w:tcBorders>
              <w:top w:val="nil"/>
              <w:left w:val="single" w:sz="12" w:space="0" w:color="auto"/>
              <w:bottom w:val="nil"/>
              <w:right w:val="nil"/>
            </w:tcBorders>
            <w:shd w:val="clear" w:color="auto" w:fill="auto"/>
          </w:tcPr>
          <w:p w14:paraId="40BB1FF9" w14:textId="77777777" w:rsidR="006206E2" w:rsidRPr="006206E2" w:rsidRDefault="006206E2" w:rsidP="006206E2">
            <w:pPr>
              <w:overflowPunct/>
              <w:autoSpaceDE/>
              <w:autoSpaceDN/>
              <w:adjustRightInd/>
              <w:spacing w:before="20" w:after="20"/>
              <w:ind w:left="0"/>
              <w:jc w:val="right"/>
              <w:rPr>
                <w:rFonts w:cstheme="minorBidi"/>
                <w:sz w:val="20"/>
                <w:szCs w:val="20"/>
              </w:rPr>
            </w:pPr>
          </w:p>
        </w:tc>
        <w:tc>
          <w:tcPr>
            <w:tcW w:w="1358" w:type="dxa"/>
            <w:tcBorders>
              <w:top w:val="nil"/>
              <w:left w:val="nil"/>
              <w:bottom w:val="nil"/>
              <w:right w:val="nil"/>
            </w:tcBorders>
          </w:tcPr>
          <w:p w14:paraId="65C66427" w14:textId="77777777" w:rsidR="006206E2" w:rsidRPr="006206E2" w:rsidRDefault="006206E2" w:rsidP="006206E2">
            <w:pPr>
              <w:overflowPunct/>
              <w:autoSpaceDE/>
              <w:autoSpaceDN/>
              <w:adjustRightInd/>
              <w:spacing w:before="20" w:after="20"/>
              <w:ind w:left="0"/>
              <w:jc w:val="right"/>
              <w:rPr>
                <w:rFonts w:cstheme="minorBidi"/>
                <w:sz w:val="20"/>
                <w:szCs w:val="20"/>
              </w:rPr>
            </w:pPr>
            <w:r w:rsidRPr="006206E2">
              <w:rPr>
                <w:rFonts w:cstheme="minorBidi"/>
                <w:sz w:val="20"/>
                <w:szCs w:val="20"/>
              </w:rPr>
              <w:t>Page #: __</w:t>
            </w:r>
            <w:r w:rsidRPr="006206E2">
              <w:rPr>
                <w:rFonts w:cstheme="minorBidi"/>
                <w:sz w:val="20"/>
                <w:szCs w:val="20"/>
                <w:u w:val="single"/>
              </w:rPr>
              <w:t>1__</w:t>
            </w:r>
          </w:p>
        </w:tc>
      </w:tr>
      <w:tr w:rsidR="006206E2" w:rsidRPr="006206E2" w14:paraId="76806E16" w14:textId="77777777" w:rsidTr="000C731E">
        <w:trPr>
          <w:trHeight w:val="432"/>
          <w:jc w:val="center"/>
        </w:trPr>
        <w:tc>
          <w:tcPr>
            <w:tcW w:w="2760" w:type="dxa"/>
            <w:tcBorders>
              <w:left w:val="single" w:sz="12" w:space="0" w:color="auto"/>
              <w:bottom w:val="single" w:sz="8" w:space="0" w:color="auto"/>
            </w:tcBorders>
            <w:shd w:val="clear" w:color="auto" w:fill="E2C082"/>
            <w:vAlign w:val="center"/>
          </w:tcPr>
          <w:p w14:paraId="377702E3" w14:textId="77777777" w:rsidR="006206E2" w:rsidRPr="006206E2" w:rsidRDefault="006206E2" w:rsidP="006206E2">
            <w:pPr>
              <w:overflowPunct/>
              <w:autoSpaceDE/>
              <w:autoSpaceDN/>
              <w:adjustRightInd/>
              <w:spacing w:before="20" w:after="20" w:line="240" w:lineRule="auto"/>
              <w:ind w:left="0"/>
              <w:rPr>
                <w:rFonts w:cstheme="minorBidi"/>
                <w:sz w:val="20"/>
                <w:szCs w:val="20"/>
              </w:rPr>
            </w:pPr>
            <w:r w:rsidRPr="006206E2">
              <w:rPr>
                <w:rFonts w:cstheme="minorBidi"/>
                <w:sz w:val="20"/>
                <w:szCs w:val="20"/>
              </w:rPr>
              <w:t>Promoter #s Supervisor is responsible for:</w:t>
            </w:r>
          </w:p>
        </w:tc>
        <w:tc>
          <w:tcPr>
            <w:tcW w:w="2767" w:type="dxa"/>
            <w:gridSpan w:val="4"/>
            <w:tcBorders>
              <w:bottom w:val="single" w:sz="8" w:space="0" w:color="auto"/>
              <w:right w:val="single" w:sz="8" w:space="0" w:color="auto"/>
            </w:tcBorders>
            <w:shd w:val="clear" w:color="auto" w:fill="auto"/>
            <w:vAlign w:val="center"/>
          </w:tcPr>
          <w:p w14:paraId="6BB68558"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2767" w:type="dxa"/>
            <w:gridSpan w:val="5"/>
            <w:tcBorders>
              <w:left w:val="single" w:sz="8" w:space="0" w:color="auto"/>
              <w:bottom w:val="single" w:sz="8" w:space="0" w:color="auto"/>
            </w:tcBorders>
            <w:shd w:val="clear" w:color="auto" w:fill="E2C082"/>
            <w:vAlign w:val="center"/>
          </w:tcPr>
          <w:p w14:paraId="54267ABA"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State/Province/District:</w:t>
            </w:r>
          </w:p>
        </w:tc>
        <w:tc>
          <w:tcPr>
            <w:tcW w:w="2768" w:type="dxa"/>
            <w:gridSpan w:val="3"/>
            <w:tcBorders>
              <w:bottom w:val="single" w:sz="8" w:space="0" w:color="auto"/>
              <w:right w:val="single" w:sz="12" w:space="0" w:color="auto"/>
            </w:tcBorders>
            <w:shd w:val="clear" w:color="auto" w:fill="auto"/>
            <w:vAlign w:val="center"/>
          </w:tcPr>
          <w:p w14:paraId="633F11DA" w14:textId="77777777" w:rsidR="006206E2" w:rsidRPr="006206E2" w:rsidRDefault="006206E2" w:rsidP="006206E2">
            <w:pPr>
              <w:overflowPunct/>
              <w:autoSpaceDE/>
              <w:autoSpaceDN/>
              <w:adjustRightInd/>
              <w:spacing w:before="20" w:after="20"/>
              <w:ind w:left="0" w:right="-108"/>
              <w:rPr>
                <w:rFonts w:ascii="Lucida Handwriting" w:hAnsi="Lucida Handwriting" w:cstheme="minorBidi"/>
                <w:sz w:val="20"/>
                <w:szCs w:val="20"/>
              </w:rPr>
            </w:pPr>
          </w:p>
        </w:tc>
        <w:tc>
          <w:tcPr>
            <w:tcW w:w="1080" w:type="dxa"/>
            <w:tcBorders>
              <w:top w:val="nil"/>
              <w:left w:val="single" w:sz="12" w:space="0" w:color="auto"/>
              <w:bottom w:val="nil"/>
              <w:right w:val="nil"/>
            </w:tcBorders>
            <w:shd w:val="clear" w:color="auto" w:fill="auto"/>
          </w:tcPr>
          <w:p w14:paraId="059CC1B3"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58" w:type="dxa"/>
            <w:tcBorders>
              <w:top w:val="nil"/>
              <w:left w:val="nil"/>
              <w:bottom w:val="nil"/>
              <w:right w:val="nil"/>
            </w:tcBorders>
          </w:tcPr>
          <w:p w14:paraId="69BF99E9"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6B540C46" w14:textId="77777777" w:rsidTr="000C731E">
        <w:trPr>
          <w:trHeight w:val="432"/>
          <w:jc w:val="center"/>
        </w:trPr>
        <w:tc>
          <w:tcPr>
            <w:tcW w:w="2760" w:type="dxa"/>
            <w:tcBorders>
              <w:left w:val="single" w:sz="12" w:space="0" w:color="auto"/>
              <w:bottom w:val="single" w:sz="12" w:space="0" w:color="auto"/>
            </w:tcBorders>
            <w:shd w:val="clear" w:color="auto" w:fill="E2C082"/>
            <w:vAlign w:val="center"/>
          </w:tcPr>
          <w:p w14:paraId="380C3828"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Communities:</w:t>
            </w:r>
          </w:p>
        </w:tc>
        <w:tc>
          <w:tcPr>
            <w:tcW w:w="8302" w:type="dxa"/>
            <w:gridSpan w:val="12"/>
            <w:tcBorders>
              <w:bottom w:val="single" w:sz="12" w:space="0" w:color="auto"/>
              <w:right w:val="single" w:sz="12" w:space="0" w:color="auto"/>
            </w:tcBorders>
            <w:shd w:val="clear" w:color="auto" w:fill="auto"/>
            <w:vAlign w:val="center"/>
          </w:tcPr>
          <w:p w14:paraId="47D31B3E"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1080" w:type="dxa"/>
            <w:tcBorders>
              <w:top w:val="nil"/>
              <w:left w:val="single" w:sz="12" w:space="0" w:color="auto"/>
              <w:bottom w:val="nil"/>
              <w:right w:val="nil"/>
            </w:tcBorders>
            <w:shd w:val="clear" w:color="auto" w:fill="auto"/>
          </w:tcPr>
          <w:p w14:paraId="08C8E2A8"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58" w:type="dxa"/>
            <w:tcBorders>
              <w:top w:val="nil"/>
              <w:left w:val="nil"/>
              <w:bottom w:val="nil"/>
              <w:right w:val="nil"/>
            </w:tcBorders>
          </w:tcPr>
          <w:p w14:paraId="1DAC054D"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2DCBF45E" w14:textId="77777777" w:rsidTr="000C731E">
        <w:trPr>
          <w:trHeight w:val="288"/>
          <w:jc w:val="center"/>
        </w:trPr>
        <w:tc>
          <w:tcPr>
            <w:tcW w:w="5663" w:type="dxa"/>
            <w:gridSpan w:val="6"/>
            <w:tcBorders>
              <w:top w:val="single" w:sz="12" w:space="0" w:color="auto"/>
              <w:left w:val="nil"/>
              <w:bottom w:val="single" w:sz="12" w:space="0" w:color="auto"/>
              <w:right w:val="nil"/>
            </w:tcBorders>
            <w:shd w:val="clear" w:color="auto" w:fill="auto"/>
            <w:vAlign w:val="bottom"/>
          </w:tcPr>
          <w:p w14:paraId="1267C734" w14:textId="77777777" w:rsidR="006206E2" w:rsidRPr="006206E2" w:rsidRDefault="006206E2" w:rsidP="006206E2">
            <w:pPr>
              <w:overflowPunct/>
              <w:autoSpaceDE/>
              <w:autoSpaceDN/>
              <w:adjustRightInd/>
              <w:spacing w:before="20" w:after="20"/>
              <w:ind w:left="0"/>
              <w:rPr>
                <w:rFonts w:cstheme="minorBidi"/>
                <w:b/>
                <w:sz w:val="20"/>
                <w:szCs w:val="20"/>
              </w:rPr>
            </w:pPr>
            <w:r w:rsidRPr="006206E2">
              <w:rPr>
                <w:rFonts w:cstheme="minorBidi"/>
                <w:b/>
                <w:sz w:val="20"/>
                <w:szCs w:val="20"/>
              </w:rPr>
              <w:t>Summary of Care Group Volunteers (CGVs) per Promoter</w:t>
            </w:r>
          </w:p>
        </w:tc>
        <w:tc>
          <w:tcPr>
            <w:tcW w:w="4546" w:type="dxa"/>
            <w:gridSpan w:val="6"/>
            <w:tcBorders>
              <w:top w:val="single" w:sz="12" w:space="0" w:color="auto"/>
              <w:left w:val="nil"/>
              <w:bottom w:val="single" w:sz="12" w:space="0" w:color="auto"/>
              <w:right w:val="nil"/>
            </w:tcBorders>
            <w:shd w:val="clear" w:color="auto" w:fill="auto"/>
            <w:vAlign w:val="bottom"/>
          </w:tcPr>
          <w:p w14:paraId="3251CD6A" w14:textId="77777777" w:rsidR="006206E2" w:rsidRPr="006206E2" w:rsidRDefault="006206E2" w:rsidP="006206E2">
            <w:pPr>
              <w:overflowPunct/>
              <w:autoSpaceDE/>
              <w:autoSpaceDN/>
              <w:adjustRightInd/>
              <w:spacing w:before="20" w:after="20"/>
              <w:ind w:left="0"/>
              <w:rPr>
                <w:rFonts w:cstheme="minorBidi"/>
                <w:b/>
                <w:sz w:val="20"/>
                <w:szCs w:val="20"/>
              </w:rPr>
            </w:pPr>
          </w:p>
        </w:tc>
        <w:tc>
          <w:tcPr>
            <w:tcW w:w="853" w:type="dxa"/>
            <w:tcBorders>
              <w:top w:val="single" w:sz="12" w:space="0" w:color="auto"/>
              <w:left w:val="nil"/>
              <w:bottom w:val="nil"/>
              <w:right w:val="nil"/>
            </w:tcBorders>
            <w:shd w:val="clear" w:color="auto" w:fill="auto"/>
            <w:vAlign w:val="bottom"/>
          </w:tcPr>
          <w:p w14:paraId="074225D7" w14:textId="77777777" w:rsidR="006206E2" w:rsidRPr="006206E2" w:rsidRDefault="006206E2" w:rsidP="006206E2">
            <w:pPr>
              <w:overflowPunct/>
              <w:autoSpaceDE/>
              <w:autoSpaceDN/>
              <w:adjustRightInd/>
              <w:spacing w:before="20" w:after="20"/>
              <w:ind w:left="0"/>
              <w:rPr>
                <w:rFonts w:cstheme="minorBidi"/>
                <w:b/>
                <w:sz w:val="20"/>
                <w:szCs w:val="20"/>
              </w:rPr>
            </w:pPr>
          </w:p>
        </w:tc>
        <w:tc>
          <w:tcPr>
            <w:tcW w:w="1080" w:type="dxa"/>
            <w:tcBorders>
              <w:top w:val="nil"/>
              <w:left w:val="nil"/>
              <w:bottom w:val="nil"/>
              <w:right w:val="nil"/>
            </w:tcBorders>
            <w:shd w:val="clear" w:color="auto" w:fill="auto"/>
          </w:tcPr>
          <w:p w14:paraId="0FB263C7"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58" w:type="dxa"/>
            <w:tcBorders>
              <w:top w:val="nil"/>
              <w:left w:val="nil"/>
              <w:bottom w:val="nil"/>
              <w:right w:val="nil"/>
            </w:tcBorders>
          </w:tcPr>
          <w:p w14:paraId="49AA8563"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1E63C284" w14:textId="77777777" w:rsidTr="000C731E">
        <w:trPr>
          <w:jc w:val="center"/>
        </w:trPr>
        <w:tc>
          <w:tcPr>
            <w:tcW w:w="3921" w:type="dxa"/>
            <w:gridSpan w:val="3"/>
            <w:tcBorders>
              <w:top w:val="single" w:sz="12" w:space="0" w:color="auto"/>
              <w:left w:val="single" w:sz="12" w:space="0" w:color="auto"/>
            </w:tcBorders>
            <w:shd w:val="clear" w:color="auto" w:fill="E2C082"/>
          </w:tcPr>
          <w:p w14:paraId="046A85FB"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Promoter number</w:t>
            </w:r>
          </w:p>
        </w:tc>
        <w:tc>
          <w:tcPr>
            <w:tcW w:w="871" w:type="dxa"/>
            <w:tcBorders>
              <w:top w:val="single" w:sz="12" w:space="0" w:color="auto"/>
            </w:tcBorders>
          </w:tcPr>
          <w:p w14:paraId="05A29AC5"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gridSpan w:val="2"/>
            <w:tcBorders>
              <w:top w:val="single" w:sz="12" w:space="0" w:color="auto"/>
            </w:tcBorders>
          </w:tcPr>
          <w:p w14:paraId="4A182DF7"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Borders>
              <w:top w:val="single" w:sz="12" w:space="0" w:color="auto"/>
            </w:tcBorders>
          </w:tcPr>
          <w:p w14:paraId="1CA831A0"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Borders>
              <w:top w:val="single" w:sz="12" w:space="0" w:color="auto"/>
            </w:tcBorders>
          </w:tcPr>
          <w:p w14:paraId="7B84993E"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2" w:type="dxa"/>
            <w:tcBorders>
              <w:top w:val="single" w:sz="12" w:space="0" w:color="auto"/>
            </w:tcBorders>
          </w:tcPr>
          <w:p w14:paraId="28F7E2BA"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1932" w:type="dxa"/>
            <w:gridSpan w:val="3"/>
            <w:tcBorders>
              <w:top w:val="single" w:sz="12" w:space="0" w:color="auto"/>
              <w:right w:val="single" w:sz="12" w:space="0" w:color="auto"/>
            </w:tcBorders>
            <w:shd w:val="clear" w:color="auto" w:fill="E2C082"/>
          </w:tcPr>
          <w:p w14:paraId="48C1AF25"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Total</w:t>
            </w:r>
          </w:p>
        </w:tc>
        <w:tc>
          <w:tcPr>
            <w:tcW w:w="1933" w:type="dxa"/>
            <w:gridSpan w:val="2"/>
            <w:tcBorders>
              <w:top w:val="nil"/>
              <w:left w:val="single" w:sz="12" w:space="0" w:color="auto"/>
              <w:bottom w:val="nil"/>
              <w:right w:val="nil"/>
            </w:tcBorders>
          </w:tcPr>
          <w:p w14:paraId="4968F369"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58" w:type="dxa"/>
            <w:tcBorders>
              <w:top w:val="nil"/>
              <w:left w:val="nil"/>
              <w:bottom w:val="nil"/>
              <w:right w:val="nil"/>
            </w:tcBorders>
          </w:tcPr>
          <w:p w14:paraId="5A4EDC3C"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7E276471" w14:textId="77777777" w:rsidTr="000C731E">
        <w:trPr>
          <w:jc w:val="center"/>
        </w:trPr>
        <w:tc>
          <w:tcPr>
            <w:tcW w:w="3921" w:type="dxa"/>
            <w:gridSpan w:val="3"/>
            <w:tcBorders>
              <w:left w:val="single" w:sz="12" w:space="0" w:color="auto"/>
            </w:tcBorders>
            <w:shd w:val="clear" w:color="auto" w:fill="E2C082"/>
          </w:tcPr>
          <w:p w14:paraId="7429F7D3"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 of supervision visits to this Promoter</w:t>
            </w:r>
          </w:p>
        </w:tc>
        <w:tc>
          <w:tcPr>
            <w:tcW w:w="871" w:type="dxa"/>
          </w:tcPr>
          <w:p w14:paraId="09154A7F"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gridSpan w:val="2"/>
          </w:tcPr>
          <w:p w14:paraId="10D7B2E5"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Pr>
          <w:p w14:paraId="3DF6BCFB"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Pr>
          <w:p w14:paraId="3DBCAF18"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2" w:type="dxa"/>
          </w:tcPr>
          <w:p w14:paraId="0A95F141"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1932" w:type="dxa"/>
            <w:gridSpan w:val="3"/>
            <w:tcBorders>
              <w:right w:val="single" w:sz="12" w:space="0" w:color="auto"/>
            </w:tcBorders>
          </w:tcPr>
          <w:p w14:paraId="355513AB"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1933" w:type="dxa"/>
            <w:gridSpan w:val="2"/>
            <w:tcBorders>
              <w:top w:val="nil"/>
              <w:left w:val="single" w:sz="12" w:space="0" w:color="auto"/>
              <w:bottom w:val="single" w:sz="12" w:space="0" w:color="auto"/>
              <w:right w:val="nil"/>
            </w:tcBorders>
          </w:tcPr>
          <w:p w14:paraId="1BE064C9"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58" w:type="dxa"/>
            <w:tcBorders>
              <w:top w:val="nil"/>
              <w:left w:val="nil"/>
              <w:bottom w:val="nil"/>
              <w:right w:val="nil"/>
            </w:tcBorders>
          </w:tcPr>
          <w:p w14:paraId="0A872872"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7FA288C0" w14:textId="77777777" w:rsidTr="000C731E">
        <w:trPr>
          <w:jc w:val="center"/>
        </w:trPr>
        <w:tc>
          <w:tcPr>
            <w:tcW w:w="3921" w:type="dxa"/>
            <w:gridSpan w:val="3"/>
            <w:tcBorders>
              <w:left w:val="single" w:sz="12" w:space="0" w:color="auto"/>
            </w:tcBorders>
            <w:shd w:val="clear" w:color="auto" w:fill="E2C082"/>
          </w:tcPr>
          <w:p w14:paraId="48454ABF"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QIVC score: Group education (%)</w:t>
            </w:r>
          </w:p>
        </w:tc>
        <w:tc>
          <w:tcPr>
            <w:tcW w:w="871" w:type="dxa"/>
          </w:tcPr>
          <w:p w14:paraId="2551596E"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gridSpan w:val="2"/>
          </w:tcPr>
          <w:p w14:paraId="3CE094D9"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Pr>
          <w:p w14:paraId="0EBB120A"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Pr>
          <w:p w14:paraId="39AFCEDE"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2" w:type="dxa"/>
          </w:tcPr>
          <w:p w14:paraId="289FEE32"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1932" w:type="dxa"/>
            <w:gridSpan w:val="3"/>
            <w:tcBorders>
              <w:bottom w:val="single" w:sz="8" w:space="0" w:color="auto"/>
              <w:right w:val="single" w:sz="8" w:space="0" w:color="auto"/>
            </w:tcBorders>
            <w:shd w:val="clear" w:color="auto" w:fill="E2C082"/>
          </w:tcPr>
          <w:p w14:paraId="1A81BBF3" w14:textId="77777777" w:rsidR="006206E2" w:rsidRPr="006206E2" w:rsidRDefault="006206E2" w:rsidP="006206E2">
            <w:pPr>
              <w:overflowPunct/>
              <w:autoSpaceDE/>
              <w:autoSpaceDN/>
              <w:adjustRightInd/>
              <w:spacing w:before="20" w:after="20"/>
              <w:ind w:left="0" w:right="-126"/>
              <w:jc w:val="center"/>
              <w:rPr>
                <w:rFonts w:cstheme="minorBidi"/>
                <w:sz w:val="20"/>
                <w:szCs w:val="20"/>
              </w:rPr>
            </w:pPr>
            <w:r w:rsidRPr="006206E2">
              <w:rPr>
                <w:rFonts w:cstheme="minorBidi"/>
                <w:sz w:val="20"/>
                <w:szCs w:val="20"/>
              </w:rPr>
              <w:t>Average score:</w:t>
            </w:r>
          </w:p>
        </w:tc>
        <w:tc>
          <w:tcPr>
            <w:tcW w:w="1933" w:type="dxa"/>
            <w:gridSpan w:val="2"/>
            <w:tcBorders>
              <w:top w:val="single" w:sz="12" w:space="0" w:color="auto"/>
              <w:left w:val="single" w:sz="8" w:space="0" w:color="auto"/>
              <w:bottom w:val="single" w:sz="8" w:space="0" w:color="auto"/>
              <w:right w:val="single" w:sz="12" w:space="0" w:color="auto"/>
            </w:tcBorders>
          </w:tcPr>
          <w:p w14:paraId="7E140D33"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1358" w:type="dxa"/>
            <w:tcBorders>
              <w:top w:val="nil"/>
              <w:left w:val="single" w:sz="12" w:space="0" w:color="auto"/>
              <w:bottom w:val="nil"/>
              <w:right w:val="nil"/>
            </w:tcBorders>
          </w:tcPr>
          <w:p w14:paraId="624B5902"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6A5019E2" w14:textId="77777777" w:rsidTr="000C731E">
        <w:trPr>
          <w:jc w:val="center"/>
        </w:trPr>
        <w:tc>
          <w:tcPr>
            <w:tcW w:w="3921" w:type="dxa"/>
            <w:gridSpan w:val="3"/>
            <w:tcBorders>
              <w:left w:val="single" w:sz="12" w:space="0" w:color="auto"/>
            </w:tcBorders>
            <w:shd w:val="clear" w:color="auto" w:fill="E2C082"/>
          </w:tcPr>
          <w:p w14:paraId="19652497"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Care Group #s (1 through 8)</w:t>
            </w:r>
          </w:p>
        </w:tc>
        <w:tc>
          <w:tcPr>
            <w:tcW w:w="871" w:type="dxa"/>
          </w:tcPr>
          <w:p w14:paraId="58396BA0"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gridSpan w:val="2"/>
          </w:tcPr>
          <w:p w14:paraId="2DE2D0DD"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Pr>
          <w:p w14:paraId="71736BCC"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Pr>
          <w:p w14:paraId="73FB762E"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2" w:type="dxa"/>
            <w:tcBorders>
              <w:right w:val="single" w:sz="4" w:space="0" w:color="auto"/>
            </w:tcBorders>
          </w:tcPr>
          <w:p w14:paraId="10F1B355"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3865" w:type="dxa"/>
            <w:gridSpan w:val="5"/>
            <w:tcBorders>
              <w:top w:val="single" w:sz="8" w:space="0" w:color="auto"/>
              <w:left w:val="single" w:sz="4" w:space="0" w:color="auto"/>
              <w:bottom w:val="single" w:sz="8" w:space="0" w:color="auto"/>
              <w:right w:val="single" w:sz="12" w:space="0" w:color="auto"/>
            </w:tcBorders>
            <w:shd w:val="clear" w:color="auto" w:fill="E2C082"/>
          </w:tcPr>
          <w:p w14:paraId="237977A8"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 attendance</w:t>
            </w:r>
          </w:p>
        </w:tc>
        <w:tc>
          <w:tcPr>
            <w:tcW w:w="1358" w:type="dxa"/>
            <w:tcBorders>
              <w:top w:val="nil"/>
              <w:left w:val="single" w:sz="12" w:space="0" w:color="auto"/>
              <w:bottom w:val="nil"/>
              <w:right w:val="nil"/>
            </w:tcBorders>
            <w:shd w:val="clear" w:color="auto" w:fill="auto"/>
          </w:tcPr>
          <w:p w14:paraId="05F02F38" w14:textId="77777777" w:rsidR="006206E2" w:rsidRPr="006206E2" w:rsidRDefault="006206E2" w:rsidP="006206E2">
            <w:pPr>
              <w:overflowPunct/>
              <w:autoSpaceDE/>
              <w:autoSpaceDN/>
              <w:adjustRightInd/>
              <w:spacing w:before="20" w:after="20"/>
              <w:ind w:left="0"/>
              <w:jc w:val="center"/>
              <w:rPr>
                <w:rFonts w:cstheme="minorBidi"/>
                <w:sz w:val="20"/>
                <w:szCs w:val="20"/>
              </w:rPr>
            </w:pPr>
          </w:p>
        </w:tc>
      </w:tr>
      <w:tr w:rsidR="006206E2" w:rsidRPr="006206E2" w14:paraId="43FB3000" w14:textId="77777777" w:rsidTr="000C731E">
        <w:trPr>
          <w:jc w:val="center"/>
        </w:trPr>
        <w:tc>
          <w:tcPr>
            <w:tcW w:w="3921" w:type="dxa"/>
            <w:gridSpan w:val="3"/>
            <w:tcBorders>
              <w:left w:val="single" w:sz="12" w:space="0" w:color="auto"/>
            </w:tcBorders>
            <w:shd w:val="clear" w:color="auto" w:fill="E2C082"/>
          </w:tcPr>
          <w:p w14:paraId="1DFDE931"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CGVs attended 1st meeting/home visit</w:t>
            </w:r>
          </w:p>
        </w:tc>
        <w:tc>
          <w:tcPr>
            <w:tcW w:w="871" w:type="dxa"/>
          </w:tcPr>
          <w:p w14:paraId="30E7BA78"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gridSpan w:val="2"/>
          </w:tcPr>
          <w:p w14:paraId="44E953E0"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Pr>
          <w:p w14:paraId="4643A0C0"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Pr>
          <w:p w14:paraId="2B7AC091"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2" w:type="dxa"/>
          </w:tcPr>
          <w:p w14:paraId="1F3A33D9"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355" w:type="dxa"/>
            <w:gridSpan w:val="2"/>
            <w:tcBorders>
              <w:top w:val="single" w:sz="8" w:space="0" w:color="auto"/>
              <w:bottom w:val="single" w:sz="8" w:space="0" w:color="auto"/>
              <w:right w:val="single" w:sz="8" w:space="0" w:color="auto"/>
            </w:tcBorders>
            <w:shd w:val="clear" w:color="auto" w:fill="E2C082"/>
          </w:tcPr>
          <w:p w14:paraId="16E3D604" w14:textId="77777777" w:rsidR="006206E2" w:rsidRPr="006206E2" w:rsidRDefault="006206E2" w:rsidP="006206E2">
            <w:pPr>
              <w:overflowPunct/>
              <w:autoSpaceDE/>
              <w:autoSpaceDN/>
              <w:adjustRightInd/>
              <w:spacing w:before="20" w:after="20"/>
              <w:ind w:left="0"/>
              <w:jc w:val="center"/>
              <w:rPr>
                <w:rFonts w:ascii="Lucida Handwriting" w:hAnsi="Lucida Handwriting" w:cstheme="minorBidi"/>
                <w:sz w:val="20"/>
                <w:szCs w:val="20"/>
              </w:rPr>
            </w:pPr>
            <w:r w:rsidRPr="006206E2">
              <w:rPr>
                <w:rFonts w:cstheme="minorBidi"/>
                <w:sz w:val="20"/>
                <w:szCs w:val="20"/>
              </w:rPr>
              <w:t>A</w:t>
            </w:r>
          </w:p>
        </w:tc>
        <w:tc>
          <w:tcPr>
            <w:tcW w:w="1577" w:type="dxa"/>
            <w:tcBorders>
              <w:top w:val="single" w:sz="8" w:space="0" w:color="auto"/>
              <w:left w:val="single" w:sz="8" w:space="0" w:color="auto"/>
              <w:bottom w:val="single" w:sz="8" w:space="0" w:color="auto"/>
              <w:right w:val="single" w:sz="8" w:space="0" w:color="auto"/>
            </w:tcBorders>
            <w:shd w:val="clear" w:color="auto" w:fill="auto"/>
          </w:tcPr>
          <w:p w14:paraId="3D960430"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1933" w:type="dxa"/>
            <w:gridSpan w:val="2"/>
            <w:vMerge w:val="restart"/>
            <w:tcBorders>
              <w:top w:val="single" w:sz="8" w:space="0" w:color="auto"/>
              <w:left w:val="single" w:sz="8" w:space="0" w:color="auto"/>
              <w:bottom w:val="single" w:sz="8" w:space="0" w:color="auto"/>
              <w:right w:val="single" w:sz="12" w:space="0" w:color="auto"/>
            </w:tcBorders>
          </w:tcPr>
          <w:p w14:paraId="3F2B69C6"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(A ÷ B) × 100 =</w:t>
            </w:r>
          </w:p>
        </w:tc>
        <w:tc>
          <w:tcPr>
            <w:tcW w:w="1358" w:type="dxa"/>
            <w:tcBorders>
              <w:top w:val="nil"/>
              <w:left w:val="single" w:sz="12" w:space="0" w:color="auto"/>
              <w:bottom w:val="nil"/>
              <w:right w:val="nil"/>
            </w:tcBorders>
          </w:tcPr>
          <w:p w14:paraId="7F859D94" w14:textId="77777777" w:rsidR="006206E2" w:rsidRPr="006206E2" w:rsidRDefault="006206E2" w:rsidP="006206E2">
            <w:pPr>
              <w:overflowPunct/>
              <w:autoSpaceDE/>
              <w:autoSpaceDN/>
              <w:adjustRightInd/>
              <w:spacing w:before="20" w:after="20"/>
              <w:ind w:left="0"/>
              <w:jc w:val="center"/>
              <w:rPr>
                <w:rFonts w:cstheme="minorBidi"/>
                <w:sz w:val="20"/>
                <w:szCs w:val="20"/>
              </w:rPr>
            </w:pPr>
          </w:p>
        </w:tc>
      </w:tr>
      <w:tr w:rsidR="006206E2" w:rsidRPr="006206E2" w14:paraId="29D741A0" w14:textId="77777777" w:rsidTr="000C731E">
        <w:trPr>
          <w:jc w:val="center"/>
        </w:trPr>
        <w:tc>
          <w:tcPr>
            <w:tcW w:w="3921" w:type="dxa"/>
            <w:gridSpan w:val="3"/>
            <w:tcBorders>
              <w:left w:val="single" w:sz="12" w:space="0" w:color="auto"/>
            </w:tcBorders>
            <w:shd w:val="clear" w:color="auto" w:fill="E2C082"/>
          </w:tcPr>
          <w:p w14:paraId="166D45F2"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CGVs registered 1st meeting/home visit</w:t>
            </w:r>
          </w:p>
        </w:tc>
        <w:tc>
          <w:tcPr>
            <w:tcW w:w="871" w:type="dxa"/>
          </w:tcPr>
          <w:p w14:paraId="79211580"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gridSpan w:val="2"/>
          </w:tcPr>
          <w:p w14:paraId="0542BF5F"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Pr>
          <w:p w14:paraId="6CB45A54"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Pr>
          <w:p w14:paraId="5DFA38E8"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2" w:type="dxa"/>
          </w:tcPr>
          <w:p w14:paraId="636607CD"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355" w:type="dxa"/>
            <w:gridSpan w:val="2"/>
            <w:tcBorders>
              <w:top w:val="single" w:sz="8" w:space="0" w:color="auto"/>
              <w:bottom w:val="single" w:sz="8" w:space="0" w:color="auto"/>
              <w:right w:val="single" w:sz="8" w:space="0" w:color="auto"/>
            </w:tcBorders>
            <w:shd w:val="clear" w:color="auto" w:fill="E2C082"/>
          </w:tcPr>
          <w:p w14:paraId="5C463669"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B</w:t>
            </w:r>
          </w:p>
        </w:tc>
        <w:tc>
          <w:tcPr>
            <w:tcW w:w="1577" w:type="dxa"/>
            <w:tcBorders>
              <w:top w:val="single" w:sz="8" w:space="0" w:color="auto"/>
              <w:left w:val="single" w:sz="8" w:space="0" w:color="auto"/>
              <w:bottom w:val="single" w:sz="8" w:space="0" w:color="auto"/>
              <w:right w:val="single" w:sz="8" w:space="0" w:color="auto"/>
            </w:tcBorders>
            <w:shd w:val="clear" w:color="auto" w:fill="auto"/>
          </w:tcPr>
          <w:p w14:paraId="0CA24C6A"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1933" w:type="dxa"/>
            <w:gridSpan w:val="2"/>
            <w:vMerge/>
            <w:tcBorders>
              <w:top w:val="single" w:sz="8" w:space="0" w:color="auto"/>
              <w:left w:val="single" w:sz="8" w:space="0" w:color="auto"/>
              <w:bottom w:val="single" w:sz="8" w:space="0" w:color="auto"/>
              <w:right w:val="single" w:sz="12" w:space="0" w:color="auto"/>
            </w:tcBorders>
          </w:tcPr>
          <w:p w14:paraId="495A320F"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58" w:type="dxa"/>
            <w:tcBorders>
              <w:top w:val="nil"/>
              <w:left w:val="single" w:sz="12" w:space="0" w:color="auto"/>
              <w:bottom w:val="nil"/>
              <w:right w:val="nil"/>
            </w:tcBorders>
          </w:tcPr>
          <w:p w14:paraId="243F4217"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07EFC202" w14:textId="77777777" w:rsidTr="000C731E">
        <w:trPr>
          <w:jc w:val="center"/>
        </w:trPr>
        <w:tc>
          <w:tcPr>
            <w:tcW w:w="3921" w:type="dxa"/>
            <w:gridSpan w:val="3"/>
            <w:tcBorders>
              <w:left w:val="single" w:sz="12" w:space="0" w:color="auto"/>
              <w:bottom w:val="single" w:sz="8" w:space="0" w:color="auto"/>
            </w:tcBorders>
            <w:shd w:val="clear" w:color="auto" w:fill="E2C082"/>
          </w:tcPr>
          <w:p w14:paraId="41FD65BA"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CGVs attended 2nd meeting/home visit</w:t>
            </w:r>
          </w:p>
        </w:tc>
        <w:tc>
          <w:tcPr>
            <w:tcW w:w="871" w:type="dxa"/>
            <w:tcBorders>
              <w:bottom w:val="single" w:sz="8" w:space="0" w:color="auto"/>
            </w:tcBorders>
          </w:tcPr>
          <w:p w14:paraId="313458CD"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gridSpan w:val="2"/>
            <w:tcBorders>
              <w:bottom w:val="single" w:sz="8" w:space="0" w:color="auto"/>
            </w:tcBorders>
          </w:tcPr>
          <w:p w14:paraId="403F8E35"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Borders>
              <w:bottom w:val="single" w:sz="8" w:space="0" w:color="auto"/>
            </w:tcBorders>
          </w:tcPr>
          <w:p w14:paraId="613F6A02"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Borders>
              <w:bottom w:val="single" w:sz="8" w:space="0" w:color="auto"/>
            </w:tcBorders>
          </w:tcPr>
          <w:p w14:paraId="58D2B800"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2" w:type="dxa"/>
            <w:tcBorders>
              <w:bottom w:val="single" w:sz="8" w:space="0" w:color="auto"/>
            </w:tcBorders>
          </w:tcPr>
          <w:p w14:paraId="26E9B9B5"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355" w:type="dxa"/>
            <w:gridSpan w:val="2"/>
            <w:tcBorders>
              <w:top w:val="single" w:sz="8" w:space="0" w:color="auto"/>
              <w:bottom w:val="single" w:sz="8" w:space="0" w:color="auto"/>
              <w:right w:val="single" w:sz="8" w:space="0" w:color="auto"/>
            </w:tcBorders>
            <w:shd w:val="clear" w:color="auto" w:fill="E2C082"/>
          </w:tcPr>
          <w:p w14:paraId="6F862932"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C</w:t>
            </w:r>
          </w:p>
        </w:tc>
        <w:tc>
          <w:tcPr>
            <w:tcW w:w="1577" w:type="dxa"/>
            <w:tcBorders>
              <w:top w:val="single" w:sz="8" w:space="0" w:color="auto"/>
              <w:left w:val="single" w:sz="8" w:space="0" w:color="auto"/>
              <w:bottom w:val="single" w:sz="8" w:space="0" w:color="auto"/>
              <w:right w:val="single" w:sz="8" w:space="0" w:color="auto"/>
            </w:tcBorders>
            <w:shd w:val="clear" w:color="auto" w:fill="auto"/>
          </w:tcPr>
          <w:p w14:paraId="08E75835"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1933" w:type="dxa"/>
            <w:gridSpan w:val="2"/>
            <w:vMerge w:val="restart"/>
            <w:tcBorders>
              <w:top w:val="single" w:sz="8" w:space="0" w:color="auto"/>
              <w:left w:val="single" w:sz="8" w:space="0" w:color="auto"/>
              <w:bottom w:val="single" w:sz="12" w:space="0" w:color="auto"/>
              <w:right w:val="single" w:sz="12" w:space="0" w:color="auto"/>
            </w:tcBorders>
          </w:tcPr>
          <w:p w14:paraId="2E2F923E"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(C ÷ D) × 100 =</w:t>
            </w:r>
          </w:p>
        </w:tc>
        <w:tc>
          <w:tcPr>
            <w:tcW w:w="1358" w:type="dxa"/>
            <w:tcBorders>
              <w:top w:val="nil"/>
              <w:left w:val="single" w:sz="12" w:space="0" w:color="auto"/>
              <w:bottom w:val="nil"/>
              <w:right w:val="nil"/>
            </w:tcBorders>
          </w:tcPr>
          <w:p w14:paraId="720A15B5" w14:textId="77777777" w:rsidR="006206E2" w:rsidRPr="006206E2" w:rsidRDefault="006206E2" w:rsidP="006206E2">
            <w:pPr>
              <w:overflowPunct/>
              <w:autoSpaceDE/>
              <w:autoSpaceDN/>
              <w:adjustRightInd/>
              <w:spacing w:before="20" w:after="20"/>
              <w:ind w:left="0"/>
              <w:jc w:val="center"/>
              <w:rPr>
                <w:rFonts w:cstheme="minorBidi"/>
                <w:sz w:val="20"/>
                <w:szCs w:val="20"/>
              </w:rPr>
            </w:pPr>
          </w:p>
        </w:tc>
      </w:tr>
      <w:tr w:rsidR="006206E2" w:rsidRPr="006206E2" w14:paraId="611BA7CC" w14:textId="77777777" w:rsidTr="000C731E">
        <w:trPr>
          <w:jc w:val="center"/>
        </w:trPr>
        <w:tc>
          <w:tcPr>
            <w:tcW w:w="3921" w:type="dxa"/>
            <w:gridSpan w:val="3"/>
            <w:tcBorders>
              <w:left w:val="single" w:sz="12" w:space="0" w:color="auto"/>
            </w:tcBorders>
            <w:shd w:val="clear" w:color="auto" w:fill="E2C082"/>
          </w:tcPr>
          <w:p w14:paraId="13F286F1"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CGVs registered 2nd meeting/home visit</w:t>
            </w:r>
          </w:p>
        </w:tc>
        <w:tc>
          <w:tcPr>
            <w:tcW w:w="871" w:type="dxa"/>
          </w:tcPr>
          <w:p w14:paraId="5A2F9893"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gridSpan w:val="2"/>
          </w:tcPr>
          <w:p w14:paraId="6EFD351D"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Pr>
          <w:p w14:paraId="02EB8117"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Pr>
          <w:p w14:paraId="1FC40408"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2" w:type="dxa"/>
          </w:tcPr>
          <w:p w14:paraId="3DDB74FC"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355" w:type="dxa"/>
            <w:gridSpan w:val="2"/>
            <w:tcBorders>
              <w:bottom w:val="single" w:sz="8" w:space="0" w:color="auto"/>
              <w:right w:val="single" w:sz="4" w:space="0" w:color="auto"/>
            </w:tcBorders>
            <w:shd w:val="clear" w:color="auto" w:fill="E2C082"/>
          </w:tcPr>
          <w:p w14:paraId="2723BC5E"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D</w:t>
            </w:r>
          </w:p>
        </w:tc>
        <w:tc>
          <w:tcPr>
            <w:tcW w:w="1577" w:type="dxa"/>
            <w:tcBorders>
              <w:bottom w:val="single" w:sz="8" w:space="0" w:color="auto"/>
              <w:right w:val="single" w:sz="4" w:space="0" w:color="auto"/>
            </w:tcBorders>
            <w:shd w:val="clear" w:color="auto" w:fill="auto"/>
          </w:tcPr>
          <w:p w14:paraId="20FE2D4E"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1933" w:type="dxa"/>
            <w:gridSpan w:val="2"/>
            <w:vMerge/>
            <w:tcBorders>
              <w:top w:val="single" w:sz="4" w:space="0" w:color="auto"/>
              <w:left w:val="single" w:sz="4" w:space="0" w:color="auto"/>
              <w:bottom w:val="single" w:sz="12" w:space="0" w:color="auto"/>
              <w:right w:val="single" w:sz="12" w:space="0" w:color="auto"/>
            </w:tcBorders>
          </w:tcPr>
          <w:p w14:paraId="521CC3EE"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58" w:type="dxa"/>
            <w:tcBorders>
              <w:top w:val="nil"/>
              <w:left w:val="single" w:sz="12" w:space="0" w:color="auto"/>
              <w:bottom w:val="nil"/>
              <w:right w:val="nil"/>
            </w:tcBorders>
          </w:tcPr>
          <w:p w14:paraId="34955CF3"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24A3491F" w14:textId="77777777" w:rsidTr="000C731E">
        <w:trPr>
          <w:jc w:val="center"/>
        </w:trPr>
        <w:tc>
          <w:tcPr>
            <w:tcW w:w="3921" w:type="dxa"/>
            <w:gridSpan w:val="3"/>
            <w:tcBorders>
              <w:left w:val="single" w:sz="12" w:space="0" w:color="auto"/>
            </w:tcBorders>
            <w:shd w:val="clear" w:color="auto" w:fill="E2C082"/>
          </w:tcPr>
          <w:p w14:paraId="7D012EEC"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CGV maternal deaths</w:t>
            </w:r>
          </w:p>
        </w:tc>
        <w:tc>
          <w:tcPr>
            <w:tcW w:w="871" w:type="dxa"/>
          </w:tcPr>
          <w:p w14:paraId="31721091"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gridSpan w:val="2"/>
          </w:tcPr>
          <w:p w14:paraId="7FF255D3"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Pr>
          <w:p w14:paraId="0ED386FA"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Pr>
          <w:p w14:paraId="63EDDA18"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2" w:type="dxa"/>
          </w:tcPr>
          <w:p w14:paraId="36D4AA2E"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1932" w:type="dxa"/>
            <w:gridSpan w:val="3"/>
            <w:tcBorders>
              <w:right w:val="single" w:sz="12" w:space="0" w:color="auto"/>
            </w:tcBorders>
          </w:tcPr>
          <w:p w14:paraId="179169ED"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1933" w:type="dxa"/>
            <w:gridSpan w:val="2"/>
            <w:tcBorders>
              <w:top w:val="single" w:sz="12" w:space="0" w:color="auto"/>
              <w:left w:val="single" w:sz="12" w:space="0" w:color="auto"/>
              <w:bottom w:val="nil"/>
              <w:right w:val="nil"/>
            </w:tcBorders>
          </w:tcPr>
          <w:p w14:paraId="409959F4"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58" w:type="dxa"/>
            <w:tcBorders>
              <w:top w:val="nil"/>
              <w:left w:val="nil"/>
              <w:bottom w:val="nil"/>
              <w:right w:val="nil"/>
            </w:tcBorders>
          </w:tcPr>
          <w:p w14:paraId="561CA999"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074E07DC" w14:textId="77777777" w:rsidTr="000C731E">
        <w:trPr>
          <w:jc w:val="center"/>
        </w:trPr>
        <w:tc>
          <w:tcPr>
            <w:tcW w:w="3921" w:type="dxa"/>
            <w:gridSpan w:val="3"/>
            <w:tcBorders>
              <w:left w:val="single" w:sz="12" w:space="0" w:color="auto"/>
            </w:tcBorders>
            <w:shd w:val="clear" w:color="auto" w:fill="E2C082"/>
          </w:tcPr>
          <w:p w14:paraId="2738EB60"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CGV under2 child deaths</w:t>
            </w:r>
          </w:p>
        </w:tc>
        <w:tc>
          <w:tcPr>
            <w:tcW w:w="871" w:type="dxa"/>
          </w:tcPr>
          <w:p w14:paraId="4DAA95CB"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gridSpan w:val="2"/>
          </w:tcPr>
          <w:p w14:paraId="2441775F"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Pr>
          <w:p w14:paraId="7E8D3D31"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Pr>
          <w:p w14:paraId="0B717E29"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2" w:type="dxa"/>
          </w:tcPr>
          <w:p w14:paraId="1C019A07"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1932" w:type="dxa"/>
            <w:gridSpan w:val="3"/>
            <w:tcBorders>
              <w:right w:val="single" w:sz="12" w:space="0" w:color="auto"/>
            </w:tcBorders>
          </w:tcPr>
          <w:p w14:paraId="047EBBB0"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1933" w:type="dxa"/>
            <w:gridSpan w:val="2"/>
            <w:tcBorders>
              <w:top w:val="nil"/>
              <w:left w:val="single" w:sz="12" w:space="0" w:color="auto"/>
              <w:bottom w:val="nil"/>
              <w:right w:val="nil"/>
            </w:tcBorders>
          </w:tcPr>
          <w:p w14:paraId="0CF30ACF"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58" w:type="dxa"/>
            <w:tcBorders>
              <w:top w:val="nil"/>
              <w:left w:val="nil"/>
              <w:bottom w:val="nil"/>
              <w:right w:val="nil"/>
            </w:tcBorders>
          </w:tcPr>
          <w:p w14:paraId="62F25FB1"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5D6E9793" w14:textId="77777777" w:rsidTr="000C731E">
        <w:trPr>
          <w:jc w:val="center"/>
        </w:trPr>
        <w:tc>
          <w:tcPr>
            <w:tcW w:w="3921" w:type="dxa"/>
            <w:gridSpan w:val="3"/>
            <w:tcBorders>
              <w:left w:val="single" w:sz="12" w:space="0" w:color="auto"/>
            </w:tcBorders>
            <w:shd w:val="clear" w:color="auto" w:fill="E2C082"/>
          </w:tcPr>
          <w:p w14:paraId="57902E61"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CGV births</w:t>
            </w:r>
          </w:p>
        </w:tc>
        <w:tc>
          <w:tcPr>
            <w:tcW w:w="871" w:type="dxa"/>
          </w:tcPr>
          <w:p w14:paraId="51502690"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gridSpan w:val="2"/>
          </w:tcPr>
          <w:p w14:paraId="0AE44EAA"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Pr>
          <w:p w14:paraId="73AA75E5"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Pr>
          <w:p w14:paraId="6D79BD7C"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2" w:type="dxa"/>
          </w:tcPr>
          <w:p w14:paraId="72674271"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1932" w:type="dxa"/>
            <w:gridSpan w:val="3"/>
            <w:tcBorders>
              <w:right w:val="single" w:sz="12" w:space="0" w:color="auto"/>
            </w:tcBorders>
          </w:tcPr>
          <w:p w14:paraId="7E6CE7C0"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1933" w:type="dxa"/>
            <w:gridSpan w:val="2"/>
            <w:tcBorders>
              <w:top w:val="nil"/>
              <w:left w:val="single" w:sz="12" w:space="0" w:color="auto"/>
              <w:bottom w:val="nil"/>
              <w:right w:val="nil"/>
            </w:tcBorders>
          </w:tcPr>
          <w:p w14:paraId="3303B6F3"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58" w:type="dxa"/>
            <w:tcBorders>
              <w:top w:val="nil"/>
              <w:left w:val="nil"/>
              <w:bottom w:val="nil"/>
              <w:right w:val="nil"/>
            </w:tcBorders>
          </w:tcPr>
          <w:p w14:paraId="308E480B"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1EDFD148" w14:textId="77777777" w:rsidTr="000C731E">
        <w:trPr>
          <w:jc w:val="center"/>
        </w:trPr>
        <w:tc>
          <w:tcPr>
            <w:tcW w:w="3921" w:type="dxa"/>
            <w:gridSpan w:val="3"/>
            <w:tcBorders>
              <w:left w:val="single" w:sz="12" w:space="0" w:color="auto"/>
            </w:tcBorders>
            <w:shd w:val="clear" w:color="auto" w:fill="E2C082"/>
          </w:tcPr>
          <w:p w14:paraId="76B9CA7A"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 of CGVs observed with QIVC</w:t>
            </w:r>
          </w:p>
        </w:tc>
        <w:tc>
          <w:tcPr>
            <w:tcW w:w="871" w:type="dxa"/>
          </w:tcPr>
          <w:p w14:paraId="50998F9F"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gridSpan w:val="2"/>
          </w:tcPr>
          <w:p w14:paraId="2E27B6C8"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Pr>
          <w:p w14:paraId="449BDF56"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Pr>
          <w:p w14:paraId="2AD3C76D"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2" w:type="dxa"/>
          </w:tcPr>
          <w:p w14:paraId="19966AA1"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1932" w:type="dxa"/>
            <w:gridSpan w:val="3"/>
            <w:tcBorders>
              <w:right w:val="single" w:sz="12" w:space="0" w:color="auto"/>
            </w:tcBorders>
          </w:tcPr>
          <w:p w14:paraId="3A8567A6"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1933" w:type="dxa"/>
            <w:gridSpan w:val="2"/>
            <w:tcBorders>
              <w:top w:val="nil"/>
              <w:left w:val="single" w:sz="12" w:space="0" w:color="auto"/>
              <w:bottom w:val="nil"/>
              <w:right w:val="nil"/>
            </w:tcBorders>
          </w:tcPr>
          <w:p w14:paraId="2AE617E2"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58" w:type="dxa"/>
            <w:tcBorders>
              <w:top w:val="nil"/>
              <w:left w:val="nil"/>
              <w:bottom w:val="nil"/>
              <w:right w:val="nil"/>
            </w:tcBorders>
          </w:tcPr>
          <w:p w14:paraId="582F0501"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24C1767B" w14:textId="77777777" w:rsidTr="000C731E">
        <w:trPr>
          <w:jc w:val="center"/>
        </w:trPr>
        <w:tc>
          <w:tcPr>
            <w:tcW w:w="3420" w:type="dxa"/>
            <w:gridSpan w:val="2"/>
            <w:vMerge w:val="restart"/>
            <w:tcBorders>
              <w:top w:val="single" w:sz="12" w:space="0" w:color="auto"/>
              <w:left w:val="single" w:sz="12" w:space="0" w:color="auto"/>
              <w:bottom w:val="single" w:sz="8" w:space="0" w:color="auto"/>
              <w:right w:val="single" w:sz="12" w:space="0" w:color="auto"/>
            </w:tcBorders>
            <w:shd w:val="clear" w:color="auto" w:fill="auto"/>
          </w:tcPr>
          <w:p w14:paraId="0B6C6970" w14:textId="77777777" w:rsidR="006206E2" w:rsidRPr="006206E2" w:rsidRDefault="006206E2" w:rsidP="006206E2">
            <w:pPr>
              <w:overflowPunct/>
              <w:autoSpaceDE/>
              <w:autoSpaceDN/>
              <w:adjustRightInd/>
              <w:spacing w:before="20" w:after="20"/>
              <w:ind w:left="0"/>
              <w:rPr>
                <w:rFonts w:cstheme="minorBidi"/>
                <w:b/>
                <w:sz w:val="20"/>
                <w:szCs w:val="20"/>
              </w:rPr>
            </w:pPr>
            <w:r w:rsidRPr="006206E2">
              <w:rPr>
                <w:rFonts w:cstheme="minorBidi"/>
                <w:b/>
                <w:sz w:val="20"/>
                <w:szCs w:val="20"/>
              </w:rPr>
              <w:t>Comments:</w:t>
            </w:r>
          </w:p>
        </w:tc>
        <w:tc>
          <w:tcPr>
            <w:tcW w:w="4857" w:type="dxa"/>
            <w:gridSpan w:val="7"/>
            <w:tcBorders>
              <w:top w:val="single" w:sz="12" w:space="0" w:color="auto"/>
              <w:left w:val="single" w:sz="12" w:space="0" w:color="auto"/>
              <w:bottom w:val="single" w:sz="8" w:space="0" w:color="auto"/>
            </w:tcBorders>
            <w:shd w:val="clear" w:color="auto" w:fill="E2C082"/>
          </w:tcPr>
          <w:p w14:paraId="59159C97" w14:textId="77777777" w:rsidR="006206E2" w:rsidRPr="006206E2" w:rsidRDefault="006206E2" w:rsidP="006206E2">
            <w:pPr>
              <w:overflowPunct/>
              <w:autoSpaceDE/>
              <w:autoSpaceDN/>
              <w:adjustRightInd/>
              <w:spacing w:before="20" w:after="20"/>
              <w:ind w:left="0"/>
              <w:jc w:val="right"/>
              <w:rPr>
                <w:rFonts w:cstheme="minorBidi"/>
                <w:sz w:val="20"/>
                <w:szCs w:val="20"/>
              </w:rPr>
            </w:pPr>
            <w:r w:rsidRPr="006206E2">
              <w:rPr>
                <w:rFonts w:cstheme="minorBidi"/>
                <w:sz w:val="20"/>
                <w:szCs w:val="20"/>
              </w:rPr>
              <w:t xml:space="preserve">% of Promoters who completed all </w:t>
            </w:r>
            <w:r w:rsidR="00326C92">
              <w:rPr>
                <w:rFonts w:cstheme="minorBidi"/>
                <w:sz w:val="20"/>
                <w:szCs w:val="20"/>
              </w:rPr>
              <w:t>1</w:t>
            </w:r>
            <w:r w:rsidRPr="006206E2">
              <w:rPr>
                <w:rFonts w:cstheme="minorBidi"/>
                <w:sz w:val="20"/>
                <w:szCs w:val="20"/>
              </w:rPr>
              <w:t>6 QIVCs this month</w:t>
            </w:r>
          </w:p>
        </w:tc>
        <w:tc>
          <w:tcPr>
            <w:tcW w:w="1932" w:type="dxa"/>
            <w:gridSpan w:val="3"/>
            <w:tcBorders>
              <w:top w:val="single" w:sz="12" w:space="0" w:color="auto"/>
              <w:right w:val="single" w:sz="12" w:space="0" w:color="auto"/>
            </w:tcBorders>
            <w:shd w:val="clear" w:color="auto" w:fill="auto"/>
          </w:tcPr>
          <w:p w14:paraId="2D2541D2"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1933" w:type="dxa"/>
            <w:gridSpan w:val="2"/>
            <w:tcBorders>
              <w:top w:val="nil"/>
              <w:left w:val="single" w:sz="12" w:space="0" w:color="auto"/>
              <w:bottom w:val="nil"/>
              <w:right w:val="nil"/>
            </w:tcBorders>
            <w:shd w:val="clear" w:color="auto" w:fill="auto"/>
          </w:tcPr>
          <w:p w14:paraId="095ADD86"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58" w:type="dxa"/>
            <w:tcBorders>
              <w:top w:val="nil"/>
              <w:left w:val="nil"/>
              <w:bottom w:val="nil"/>
              <w:right w:val="nil"/>
            </w:tcBorders>
          </w:tcPr>
          <w:p w14:paraId="7DF1150C"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41107C60" w14:textId="77777777" w:rsidTr="000C731E">
        <w:trPr>
          <w:jc w:val="center"/>
        </w:trPr>
        <w:tc>
          <w:tcPr>
            <w:tcW w:w="3420" w:type="dxa"/>
            <w:gridSpan w:val="2"/>
            <w:vMerge/>
            <w:tcBorders>
              <w:left w:val="single" w:sz="12" w:space="0" w:color="auto"/>
              <w:bottom w:val="single" w:sz="8" w:space="0" w:color="auto"/>
              <w:right w:val="single" w:sz="12" w:space="0" w:color="auto"/>
            </w:tcBorders>
            <w:shd w:val="clear" w:color="auto" w:fill="auto"/>
          </w:tcPr>
          <w:p w14:paraId="2CEB0FBF" w14:textId="77777777" w:rsidR="006206E2" w:rsidRPr="006206E2" w:rsidRDefault="006206E2" w:rsidP="006206E2">
            <w:pPr>
              <w:overflowPunct/>
              <w:autoSpaceDE/>
              <w:autoSpaceDN/>
              <w:adjustRightInd/>
              <w:spacing w:before="20" w:after="20"/>
              <w:ind w:left="0"/>
              <w:jc w:val="right"/>
              <w:rPr>
                <w:rFonts w:cstheme="minorBidi"/>
                <w:sz w:val="20"/>
                <w:szCs w:val="20"/>
              </w:rPr>
            </w:pPr>
          </w:p>
        </w:tc>
        <w:tc>
          <w:tcPr>
            <w:tcW w:w="4857" w:type="dxa"/>
            <w:gridSpan w:val="7"/>
            <w:tcBorders>
              <w:left w:val="single" w:sz="12" w:space="0" w:color="auto"/>
              <w:bottom w:val="single" w:sz="8" w:space="0" w:color="auto"/>
            </w:tcBorders>
            <w:shd w:val="clear" w:color="auto" w:fill="E2C082"/>
          </w:tcPr>
          <w:p w14:paraId="50C7DBAA" w14:textId="77777777" w:rsidR="006206E2" w:rsidRPr="006206E2" w:rsidRDefault="006206E2" w:rsidP="006206E2">
            <w:pPr>
              <w:overflowPunct/>
              <w:autoSpaceDE/>
              <w:autoSpaceDN/>
              <w:adjustRightInd/>
              <w:spacing w:before="20" w:after="20"/>
              <w:ind w:left="0"/>
              <w:jc w:val="right"/>
              <w:rPr>
                <w:rFonts w:cstheme="minorBidi"/>
                <w:sz w:val="20"/>
                <w:szCs w:val="20"/>
              </w:rPr>
            </w:pPr>
            <w:r w:rsidRPr="006206E2">
              <w:rPr>
                <w:rFonts w:cstheme="minorBidi"/>
                <w:sz w:val="20"/>
                <w:szCs w:val="20"/>
              </w:rPr>
              <w:t>Average CGV attendance this month: (A + C) ÷ 2</w:t>
            </w:r>
          </w:p>
        </w:tc>
        <w:tc>
          <w:tcPr>
            <w:tcW w:w="355" w:type="dxa"/>
            <w:gridSpan w:val="2"/>
            <w:tcBorders>
              <w:right w:val="single" w:sz="4" w:space="0" w:color="auto"/>
            </w:tcBorders>
            <w:shd w:val="clear" w:color="auto" w:fill="E2C082"/>
          </w:tcPr>
          <w:p w14:paraId="1E42FB53"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E</w:t>
            </w:r>
          </w:p>
        </w:tc>
        <w:tc>
          <w:tcPr>
            <w:tcW w:w="1577" w:type="dxa"/>
            <w:tcBorders>
              <w:right w:val="single" w:sz="12" w:space="0" w:color="auto"/>
            </w:tcBorders>
            <w:shd w:val="clear" w:color="auto" w:fill="auto"/>
          </w:tcPr>
          <w:p w14:paraId="0AB06E94"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933" w:type="dxa"/>
            <w:gridSpan w:val="2"/>
            <w:tcBorders>
              <w:top w:val="nil"/>
              <w:left w:val="single" w:sz="12" w:space="0" w:color="auto"/>
              <w:bottom w:val="nil"/>
              <w:right w:val="nil"/>
            </w:tcBorders>
            <w:shd w:val="clear" w:color="auto" w:fill="auto"/>
          </w:tcPr>
          <w:p w14:paraId="2D8EEBEC"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58" w:type="dxa"/>
            <w:tcBorders>
              <w:top w:val="nil"/>
              <w:left w:val="nil"/>
              <w:bottom w:val="nil"/>
              <w:right w:val="nil"/>
            </w:tcBorders>
          </w:tcPr>
          <w:p w14:paraId="5EFD9380"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61CCB129" w14:textId="77777777" w:rsidTr="000C731E">
        <w:trPr>
          <w:jc w:val="center"/>
        </w:trPr>
        <w:tc>
          <w:tcPr>
            <w:tcW w:w="3420" w:type="dxa"/>
            <w:gridSpan w:val="2"/>
            <w:vMerge/>
            <w:tcBorders>
              <w:left w:val="single" w:sz="12" w:space="0" w:color="auto"/>
              <w:bottom w:val="single" w:sz="8" w:space="0" w:color="auto"/>
              <w:right w:val="single" w:sz="12" w:space="0" w:color="auto"/>
            </w:tcBorders>
            <w:shd w:val="clear" w:color="auto" w:fill="auto"/>
          </w:tcPr>
          <w:p w14:paraId="308057C7" w14:textId="77777777" w:rsidR="006206E2" w:rsidRPr="006206E2" w:rsidRDefault="006206E2" w:rsidP="006206E2">
            <w:pPr>
              <w:overflowPunct/>
              <w:autoSpaceDE/>
              <w:autoSpaceDN/>
              <w:adjustRightInd/>
              <w:spacing w:before="20" w:after="20"/>
              <w:ind w:left="0"/>
              <w:jc w:val="right"/>
              <w:rPr>
                <w:rFonts w:cstheme="minorBidi"/>
                <w:sz w:val="20"/>
                <w:szCs w:val="20"/>
              </w:rPr>
            </w:pPr>
          </w:p>
        </w:tc>
        <w:tc>
          <w:tcPr>
            <w:tcW w:w="4857" w:type="dxa"/>
            <w:gridSpan w:val="7"/>
            <w:tcBorders>
              <w:left w:val="single" w:sz="12" w:space="0" w:color="auto"/>
              <w:bottom w:val="single" w:sz="8" w:space="0" w:color="auto"/>
            </w:tcBorders>
            <w:shd w:val="clear" w:color="auto" w:fill="E2C082"/>
          </w:tcPr>
          <w:p w14:paraId="46B42C28" w14:textId="77777777" w:rsidR="006206E2" w:rsidRPr="006206E2" w:rsidRDefault="00326C92" w:rsidP="006206E2">
            <w:pPr>
              <w:overflowPunct/>
              <w:autoSpaceDE/>
              <w:autoSpaceDN/>
              <w:adjustRightInd/>
              <w:spacing w:before="20" w:after="20"/>
              <w:ind w:left="0"/>
              <w:jc w:val="right"/>
              <w:rPr>
                <w:rFonts w:cstheme="minorBidi"/>
                <w:sz w:val="20"/>
                <w:szCs w:val="20"/>
              </w:rPr>
            </w:pPr>
            <w:r>
              <w:rPr>
                <w:rFonts w:cstheme="minorBidi"/>
                <w:sz w:val="20"/>
                <w:szCs w:val="20"/>
              </w:rPr>
              <w:t>Goal</w:t>
            </w:r>
            <w:r w:rsidRPr="006206E2">
              <w:rPr>
                <w:rFonts w:cstheme="minorBidi"/>
                <w:sz w:val="20"/>
                <w:szCs w:val="20"/>
              </w:rPr>
              <w:t xml:space="preserve"> </w:t>
            </w:r>
            <w:r w:rsidR="006206E2" w:rsidRPr="006206E2">
              <w:rPr>
                <w:rFonts w:cstheme="minorBidi"/>
                <w:sz w:val="20"/>
                <w:szCs w:val="20"/>
              </w:rPr>
              <w:t># of CGVs to be registered by this Supervisor</w:t>
            </w:r>
          </w:p>
        </w:tc>
        <w:tc>
          <w:tcPr>
            <w:tcW w:w="355" w:type="dxa"/>
            <w:gridSpan w:val="2"/>
            <w:tcBorders>
              <w:right w:val="single" w:sz="4" w:space="0" w:color="auto"/>
            </w:tcBorders>
            <w:shd w:val="clear" w:color="auto" w:fill="E2C082"/>
          </w:tcPr>
          <w:p w14:paraId="090EE396"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F</w:t>
            </w:r>
          </w:p>
        </w:tc>
        <w:tc>
          <w:tcPr>
            <w:tcW w:w="1577" w:type="dxa"/>
            <w:tcBorders>
              <w:right w:val="single" w:sz="12" w:space="0" w:color="auto"/>
            </w:tcBorders>
            <w:shd w:val="clear" w:color="auto" w:fill="auto"/>
          </w:tcPr>
          <w:p w14:paraId="1B3D97EF"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933" w:type="dxa"/>
            <w:gridSpan w:val="2"/>
            <w:tcBorders>
              <w:top w:val="nil"/>
              <w:left w:val="single" w:sz="12" w:space="0" w:color="auto"/>
              <w:bottom w:val="nil"/>
              <w:right w:val="nil"/>
            </w:tcBorders>
            <w:shd w:val="clear" w:color="auto" w:fill="auto"/>
          </w:tcPr>
          <w:p w14:paraId="24FA6645"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58" w:type="dxa"/>
            <w:tcBorders>
              <w:top w:val="nil"/>
              <w:left w:val="nil"/>
              <w:bottom w:val="nil"/>
              <w:right w:val="nil"/>
            </w:tcBorders>
          </w:tcPr>
          <w:p w14:paraId="3532329E"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3E6E270C" w14:textId="77777777" w:rsidTr="000C731E">
        <w:trPr>
          <w:jc w:val="center"/>
        </w:trPr>
        <w:tc>
          <w:tcPr>
            <w:tcW w:w="3420" w:type="dxa"/>
            <w:gridSpan w:val="2"/>
            <w:vMerge/>
            <w:tcBorders>
              <w:left w:val="single" w:sz="12" w:space="0" w:color="auto"/>
              <w:bottom w:val="single" w:sz="12" w:space="0" w:color="auto"/>
              <w:right w:val="single" w:sz="12" w:space="0" w:color="auto"/>
            </w:tcBorders>
            <w:shd w:val="clear" w:color="auto" w:fill="auto"/>
          </w:tcPr>
          <w:p w14:paraId="04B562F7" w14:textId="77777777" w:rsidR="006206E2" w:rsidRPr="006206E2" w:rsidRDefault="006206E2" w:rsidP="006206E2">
            <w:pPr>
              <w:overflowPunct/>
              <w:autoSpaceDE/>
              <w:autoSpaceDN/>
              <w:adjustRightInd/>
              <w:spacing w:before="20" w:after="20"/>
              <w:ind w:left="0"/>
              <w:jc w:val="right"/>
              <w:rPr>
                <w:rFonts w:cstheme="minorBidi"/>
                <w:sz w:val="20"/>
                <w:szCs w:val="20"/>
              </w:rPr>
            </w:pPr>
          </w:p>
        </w:tc>
        <w:tc>
          <w:tcPr>
            <w:tcW w:w="4857" w:type="dxa"/>
            <w:gridSpan w:val="7"/>
            <w:tcBorders>
              <w:left w:val="single" w:sz="12" w:space="0" w:color="auto"/>
              <w:bottom w:val="single" w:sz="12" w:space="0" w:color="auto"/>
            </w:tcBorders>
            <w:shd w:val="clear" w:color="auto" w:fill="E2C082"/>
          </w:tcPr>
          <w:p w14:paraId="3DA254E1" w14:textId="77777777" w:rsidR="006206E2" w:rsidRPr="006206E2" w:rsidRDefault="006206E2" w:rsidP="006206E2">
            <w:pPr>
              <w:overflowPunct/>
              <w:autoSpaceDE/>
              <w:autoSpaceDN/>
              <w:adjustRightInd/>
              <w:spacing w:before="20" w:after="20"/>
              <w:ind w:left="0"/>
              <w:jc w:val="right"/>
              <w:rPr>
                <w:rFonts w:cstheme="minorBidi"/>
                <w:sz w:val="20"/>
                <w:szCs w:val="20"/>
              </w:rPr>
            </w:pPr>
            <w:r w:rsidRPr="006206E2">
              <w:rPr>
                <w:rFonts w:cstheme="minorBidi"/>
                <w:sz w:val="20"/>
                <w:szCs w:val="20"/>
              </w:rPr>
              <w:t xml:space="preserve">% of attendance </w:t>
            </w:r>
            <w:r w:rsidR="00326C92">
              <w:rPr>
                <w:rFonts w:cstheme="minorBidi"/>
                <w:sz w:val="20"/>
                <w:szCs w:val="20"/>
              </w:rPr>
              <w:t>goal</w:t>
            </w:r>
            <w:r w:rsidRPr="006206E2">
              <w:rPr>
                <w:rFonts w:cstheme="minorBidi"/>
                <w:sz w:val="20"/>
                <w:szCs w:val="20"/>
              </w:rPr>
              <w:t xml:space="preserve"> reached this month: (E ÷ F) × 100</w:t>
            </w:r>
          </w:p>
        </w:tc>
        <w:tc>
          <w:tcPr>
            <w:tcW w:w="1932" w:type="dxa"/>
            <w:gridSpan w:val="3"/>
            <w:tcBorders>
              <w:bottom w:val="single" w:sz="12" w:space="0" w:color="auto"/>
              <w:right w:val="single" w:sz="12" w:space="0" w:color="auto"/>
            </w:tcBorders>
            <w:shd w:val="clear" w:color="auto" w:fill="auto"/>
          </w:tcPr>
          <w:p w14:paraId="179F0997"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1933" w:type="dxa"/>
            <w:gridSpan w:val="2"/>
            <w:tcBorders>
              <w:top w:val="nil"/>
              <w:left w:val="single" w:sz="12" w:space="0" w:color="auto"/>
              <w:bottom w:val="nil"/>
              <w:right w:val="nil"/>
            </w:tcBorders>
            <w:shd w:val="clear" w:color="auto" w:fill="auto"/>
          </w:tcPr>
          <w:p w14:paraId="4B3FB521"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58" w:type="dxa"/>
            <w:tcBorders>
              <w:top w:val="nil"/>
              <w:left w:val="nil"/>
              <w:bottom w:val="nil"/>
              <w:right w:val="nil"/>
            </w:tcBorders>
          </w:tcPr>
          <w:p w14:paraId="66149392" w14:textId="77777777" w:rsidR="006206E2" w:rsidRPr="006206E2" w:rsidRDefault="006206E2" w:rsidP="006206E2">
            <w:pPr>
              <w:overflowPunct/>
              <w:autoSpaceDE/>
              <w:autoSpaceDN/>
              <w:adjustRightInd/>
              <w:spacing w:before="20" w:after="20"/>
              <w:ind w:left="0"/>
              <w:rPr>
                <w:rFonts w:cstheme="minorBidi"/>
                <w:sz w:val="20"/>
                <w:szCs w:val="20"/>
              </w:rPr>
            </w:pPr>
          </w:p>
        </w:tc>
      </w:tr>
    </w:tbl>
    <w:p w14:paraId="22DCDD7D" w14:textId="77777777" w:rsidR="00643FC1" w:rsidRDefault="00643FC1">
      <w:r>
        <w:br w:type="page"/>
      </w:r>
    </w:p>
    <w:tbl>
      <w:tblPr>
        <w:tblStyle w:val="TableGrid2"/>
        <w:tblW w:w="13443" w:type="dxa"/>
        <w:tblInd w:w="-1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40"/>
        <w:gridCol w:w="725"/>
        <w:gridCol w:w="77"/>
        <w:gridCol w:w="803"/>
        <w:gridCol w:w="572"/>
        <w:gridCol w:w="230"/>
        <w:gridCol w:w="496"/>
        <w:gridCol w:w="307"/>
        <w:gridCol w:w="802"/>
        <w:gridCol w:w="331"/>
        <w:gridCol w:w="472"/>
        <w:gridCol w:w="248"/>
        <w:gridCol w:w="554"/>
        <w:gridCol w:w="166"/>
        <w:gridCol w:w="637"/>
        <w:gridCol w:w="83"/>
        <w:gridCol w:w="720"/>
        <w:gridCol w:w="399"/>
        <w:gridCol w:w="1041"/>
        <w:gridCol w:w="1440"/>
      </w:tblGrid>
      <w:tr w:rsidR="006206E2" w:rsidRPr="006206E2" w14:paraId="545BC9AB" w14:textId="77777777" w:rsidTr="000C731E">
        <w:tc>
          <w:tcPr>
            <w:tcW w:w="3340" w:type="dxa"/>
            <w:tcBorders>
              <w:top w:val="single" w:sz="12" w:space="0" w:color="auto"/>
              <w:left w:val="single" w:sz="12" w:space="0" w:color="auto"/>
              <w:bottom w:val="single" w:sz="12" w:space="0" w:color="auto"/>
            </w:tcBorders>
            <w:shd w:val="clear" w:color="auto" w:fill="E2C082"/>
          </w:tcPr>
          <w:p w14:paraId="0E29CDFE"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lastRenderedPageBreak/>
              <w:t>MCHN Supervisor name:</w:t>
            </w:r>
          </w:p>
        </w:tc>
        <w:tc>
          <w:tcPr>
            <w:tcW w:w="3210" w:type="dxa"/>
            <w:gridSpan w:val="7"/>
            <w:tcBorders>
              <w:top w:val="single" w:sz="12" w:space="0" w:color="auto"/>
              <w:bottom w:val="single" w:sz="12" w:space="0" w:color="auto"/>
              <w:right w:val="single" w:sz="12" w:space="0" w:color="auto"/>
            </w:tcBorders>
          </w:tcPr>
          <w:p w14:paraId="74D04AFC"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33" w:type="dxa"/>
            <w:gridSpan w:val="2"/>
            <w:tcBorders>
              <w:top w:val="nil"/>
              <w:left w:val="single" w:sz="12" w:space="0" w:color="auto"/>
              <w:bottom w:val="nil"/>
              <w:right w:val="nil"/>
            </w:tcBorders>
          </w:tcPr>
          <w:p w14:paraId="75D98AD9"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gridSpan w:val="2"/>
            <w:tcBorders>
              <w:top w:val="nil"/>
              <w:left w:val="nil"/>
              <w:bottom w:val="nil"/>
              <w:right w:val="nil"/>
            </w:tcBorders>
          </w:tcPr>
          <w:p w14:paraId="35B096DA"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gridSpan w:val="2"/>
            <w:tcBorders>
              <w:top w:val="nil"/>
              <w:left w:val="nil"/>
              <w:bottom w:val="nil"/>
              <w:right w:val="nil"/>
            </w:tcBorders>
          </w:tcPr>
          <w:p w14:paraId="5297F1F3"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gridSpan w:val="2"/>
            <w:tcBorders>
              <w:top w:val="nil"/>
              <w:left w:val="nil"/>
              <w:bottom w:val="nil"/>
              <w:right w:val="nil"/>
            </w:tcBorders>
          </w:tcPr>
          <w:p w14:paraId="2A29DF6E"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236D44DF"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440" w:type="dxa"/>
            <w:gridSpan w:val="2"/>
            <w:tcBorders>
              <w:top w:val="nil"/>
              <w:left w:val="nil"/>
              <w:bottom w:val="nil"/>
              <w:right w:val="nil"/>
            </w:tcBorders>
          </w:tcPr>
          <w:p w14:paraId="31F7E48C"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440" w:type="dxa"/>
            <w:tcBorders>
              <w:top w:val="nil"/>
              <w:left w:val="nil"/>
              <w:bottom w:val="nil"/>
              <w:right w:val="nil"/>
            </w:tcBorders>
          </w:tcPr>
          <w:p w14:paraId="0E0797EB" w14:textId="77777777" w:rsidR="006206E2" w:rsidRPr="006206E2" w:rsidRDefault="006206E2" w:rsidP="006206E2">
            <w:pPr>
              <w:overflowPunct/>
              <w:autoSpaceDE/>
              <w:autoSpaceDN/>
              <w:adjustRightInd/>
              <w:spacing w:before="20" w:after="20"/>
              <w:ind w:left="0"/>
              <w:jc w:val="right"/>
              <w:rPr>
                <w:rFonts w:cstheme="minorBidi"/>
                <w:sz w:val="20"/>
                <w:szCs w:val="20"/>
              </w:rPr>
            </w:pPr>
            <w:r w:rsidRPr="006206E2">
              <w:rPr>
                <w:rFonts w:cstheme="minorBidi"/>
                <w:sz w:val="20"/>
                <w:szCs w:val="20"/>
              </w:rPr>
              <w:t>Page #: __</w:t>
            </w:r>
            <w:r w:rsidRPr="006206E2">
              <w:rPr>
                <w:rFonts w:cstheme="minorBidi"/>
                <w:sz w:val="20"/>
                <w:szCs w:val="20"/>
                <w:u w:val="single"/>
              </w:rPr>
              <w:t>___</w:t>
            </w:r>
          </w:p>
        </w:tc>
      </w:tr>
      <w:tr w:rsidR="006206E2" w:rsidRPr="006206E2" w14:paraId="7A272727" w14:textId="77777777" w:rsidTr="000C731E">
        <w:trPr>
          <w:trHeight w:val="288"/>
        </w:trPr>
        <w:tc>
          <w:tcPr>
            <w:tcW w:w="6243" w:type="dxa"/>
            <w:gridSpan w:val="7"/>
            <w:tcBorders>
              <w:top w:val="single" w:sz="12" w:space="0" w:color="auto"/>
              <w:left w:val="nil"/>
              <w:bottom w:val="nil"/>
              <w:right w:val="nil"/>
            </w:tcBorders>
            <w:vAlign w:val="bottom"/>
          </w:tcPr>
          <w:p w14:paraId="605480E8"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b/>
                <w:sz w:val="20"/>
                <w:szCs w:val="20"/>
              </w:rPr>
              <w:t>Summary of Neighbor Women (NW) by Promoter and Care Group</w:t>
            </w:r>
          </w:p>
        </w:tc>
        <w:tc>
          <w:tcPr>
            <w:tcW w:w="307" w:type="dxa"/>
            <w:tcBorders>
              <w:top w:val="single" w:sz="12" w:space="0" w:color="auto"/>
              <w:left w:val="nil"/>
              <w:bottom w:val="nil"/>
              <w:right w:val="nil"/>
            </w:tcBorders>
          </w:tcPr>
          <w:p w14:paraId="24E231AE"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33" w:type="dxa"/>
            <w:gridSpan w:val="2"/>
            <w:tcBorders>
              <w:top w:val="nil"/>
              <w:left w:val="nil"/>
              <w:bottom w:val="nil"/>
              <w:right w:val="nil"/>
            </w:tcBorders>
          </w:tcPr>
          <w:p w14:paraId="14989B2F"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gridSpan w:val="2"/>
            <w:tcBorders>
              <w:top w:val="nil"/>
              <w:left w:val="nil"/>
              <w:bottom w:val="nil"/>
              <w:right w:val="nil"/>
            </w:tcBorders>
          </w:tcPr>
          <w:p w14:paraId="3D860BAD"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gridSpan w:val="2"/>
            <w:tcBorders>
              <w:top w:val="nil"/>
              <w:left w:val="nil"/>
              <w:bottom w:val="nil"/>
              <w:right w:val="nil"/>
            </w:tcBorders>
          </w:tcPr>
          <w:p w14:paraId="5A7ACF20"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gridSpan w:val="2"/>
            <w:tcBorders>
              <w:top w:val="nil"/>
              <w:left w:val="nil"/>
              <w:bottom w:val="nil"/>
              <w:right w:val="nil"/>
            </w:tcBorders>
          </w:tcPr>
          <w:p w14:paraId="3468F251"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3924D249"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440" w:type="dxa"/>
            <w:gridSpan w:val="2"/>
            <w:tcBorders>
              <w:top w:val="nil"/>
              <w:left w:val="nil"/>
              <w:bottom w:val="nil"/>
              <w:right w:val="nil"/>
            </w:tcBorders>
          </w:tcPr>
          <w:p w14:paraId="54A41196"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440" w:type="dxa"/>
            <w:tcBorders>
              <w:top w:val="nil"/>
              <w:left w:val="nil"/>
              <w:bottom w:val="nil"/>
              <w:right w:val="nil"/>
            </w:tcBorders>
          </w:tcPr>
          <w:p w14:paraId="354383E1"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601431B7" w14:textId="77777777" w:rsidTr="000C731E">
        <w:tc>
          <w:tcPr>
            <w:tcW w:w="3340" w:type="dxa"/>
            <w:tcBorders>
              <w:top w:val="single" w:sz="12" w:space="0" w:color="auto"/>
              <w:left w:val="single" w:sz="12" w:space="0" w:color="auto"/>
              <w:bottom w:val="single" w:sz="12" w:space="0" w:color="auto"/>
            </w:tcBorders>
            <w:shd w:val="clear" w:color="auto" w:fill="E2C082"/>
          </w:tcPr>
          <w:p w14:paraId="4B15E9E5"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Promoter number</w:t>
            </w:r>
          </w:p>
        </w:tc>
        <w:tc>
          <w:tcPr>
            <w:tcW w:w="1605" w:type="dxa"/>
            <w:gridSpan w:val="3"/>
            <w:tcBorders>
              <w:top w:val="single" w:sz="12" w:space="0" w:color="auto"/>
              <w:bottom w:val="single" w:sz="12" w:space="0" w:color="auto"/>
              <w:right w:val="single" w:sz="12" w:space="0" w:color="auto"/>
            </w:tcBorders>
          </w:tcPr>
          <w:p w14:paraId="22BAD13B"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298" w:type="dxa"/>
            <w:gridSpan w:val="3"/>
            <w:tcBorders>
              <w:top w:val="nil"/>
              <w:left w:val="single" w:sz="12" w:space="0" w:color="auto"/>
              <w:bottom w:val="single" w:sz="12" w:space="0" w:color="auto"/>
              <w:right w:val="nil"/>
            </w:tcBorders>
          </w:tcPr>
          <w:p w14:paraId="73F99282" w14:textId="77777777" w:rsidR="006206E2" w:rsidRPr="006206E2" w:rsidRDefault="006206E2" w:rsidP="006206E2">
            <w:pPr>
              <w:overflowPunct/>
              <w:autoSpaceDE/>
              <w:autoSpaceDN/>
              <w:adjustRightInd/>
              <w:spacing w:before="20" w:after="20"/>
              <w:ind w:left="0"/>
              <w:rPr>
                <w:rFonts w:cstheme="minorBidi"/>
                <w:sz w:val="20"/>
                <w:szCs w:val="20"/>
              </w:rPr>
            </w:pPr>
          </w:p>
        </w:tc>
        <w:tc>
          <w:tcPr>
            <w:tcW w:w="307" w:type="dxa"/>
            <w:tcBorders>
              <w:top w:val="nil"/>
              <w:left w:val="nil"/>
              <w:bottom w:val="single" w:sz="12" w:space="0" w:color="auto"/>
              <w:right w:val="nil"/>
            </w:tcBorders>
          </w:tcPr>
          <w:p w14:paraId="48766968"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33" w:type="dxa"/>
            <w:gridSpan w:val="2"/>
            <w:tcBorders>
              <w:top w:val="nil"/>
              <w:left w:val="nil"/>
              <w:bottom w:val="single" w:sz="12" w:space="0" w:color="auto"/>
              <w:right w:val="nil"/>
            </w:tcBorders>
          </w:tcPr>
          <w:p w14:paraId="01B68F14"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gridSpan w:val="2"/>
            <w:tcBorders>
              <w:top w:val="nil"/>
              <w:left w:val="nil"/>
              <w:bottom w:val="single" w:sz="12" w:space="0" w:color="auto"/>
              <w:right w:val="nil"/>
            </w:tcBorders>
          </w:tcPr>
          <w:p w14:paraId="539BB301"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gridSpan w:val="2"/>
            <w:tcBorders>
              <w:top w:val="nil"/>
              <w:left w:val="nil"/>
              <w:bottom w:val="single" w:sz="12" w:space="0" w:color="auto"/>
              <w:right w:val="nil"/>
            </w:tcBorders>
          </w:tcPr>
          <w:p w14:paraId="172F04CF"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gridSpan w:val="2"/>
            <w:tcBorders>
              <w:top w:val="nil"/>
              <w:left w:val="nil"/>
              <w:bottom w:val="single" w:sz="12" w:space="0" w:color="auto"/>
              <w:right w:val="nil"/>
            </w:tcBorders>
          </w:tcPr>
          <w:p w14:paraId="01D842B5"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6083D47F"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440" w:type="dxa"/>
            <w:gridSpan w:val="2"/>
            <w:tcBorders>
              <w:top w:val="nil"/>
              <w:left w:val="nil"/>
              <w:bottom w:val="single" w:sz="12" w:space="0" w:color="auto"/>
              <w:right w:val="nil"/>
            </w:tcBorders>
          </w:tcPr>
          <w:p w14:paraId="3C7BF590"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440" w:type="dxa"/>
            <w:tcBorders>
              <w:top w:val="nil"/>
              <w:left w:val="nil"/>
              <w:bottom w:val="single" w:sz="12" w:space="0" w:color="auto"/>
              <w:right w:val="nil"/>
            </w:tcBorders>
          </w:tcPr>
          <w:p w14:paraId="7A887598" w14:textId="77777777" w:rsidR="006206E2" w:rsidRPr="006206E2" w:rsidRDefault="006206E2" w:rsidP="006206E2">
            <w:pPr>
              <w:overflowPunct/>
              <w:autoSpaceDE/>
              <w:autoSpaceDN/>
              <w:adjustRightInd/>
              <w:spacing w:before="20" w:after="20"/>
              <w:ind w:left="0"/>
              <w:rPr>
                <w:rFonts w:cstheme="minorBidi"/>
                <w:sz w:val="20"/>
                <w:szCs w:val="20"/>
              </w:rPr>
            </w:pPr>
          </w:p>
        </w:tc>
      </w:tr>
      <w:tr w:rsidR="00222FDB" w:rsidRPr="006206E2" w14:paraId="7F5A3689" w14:textId="77777777" w:rsidTr="00222FDB">
        <w:tc>
          <w:tcPr>
            <w:tcW w:w="3340" w:type="dxa"/>
            <w:tcBorders>
              <w:top w:val="single" w:sz="12" w:space="0" w:color="auto"/>
              <w:left w:val="single" w:sz="12" w:space="0" w:color="auto"/>
            </w:tcBorders>
            <w:shd w:val="clear" w:color="auto" w:fill="E2C082"/>
          </w:tcPr>
          <w:p w14:paraId="01C43019" w14:textId="77777777" w:rsidR="00222FDB" w:rsidRPr="006206E2" w:rsidRDefault="00222FDB" w:rsidP="006206E2">
            <w:pPr>
              <w:overflowPunct/>
              <w:autoSpaceDE/>
              <w:autoSpaceDN/>
              <w:adjustRightInd/>
              <w:spacing w:before="20" w:after="20"/>
              <w:ind w:left="0"/>
              <w:rPr>
                <w:rFonts w:cstheme="minorBidi"/>
                <w:sz w:val="20"/>
                <w:szCs w:val="20"/>
              </w:rPr>
            </w:pPr>
            <w:r w:rsidRPr="006206E2">
              <w:rPr>
                <w:rFonts w:cstheme="minorBidi"/>
                <w:sz w:val="20"/>
                <w:szCs w:val="20"/>
              </w:rPr>
              <w:t>Care Groups #s responsible for</w:t>
            </w:r>
          </w:p>
        </w:tc>
        <w:tc>
          <w:tcPr>
            <w:tcW w:w="802" w:type="dxa"/>
            <w:gridSpan w:val="2"/>
            <w:tcBorders>
              <w:top w:val="single" w:sz="12" w:space="0" w:color="auto"/>
            </w:tcBorders>
          </w:tcPr>
          <w:p w14:paraId="5E75D0CC"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tcBorders>
              <w:top w:val="single" w:sz="12" w:space="0" w:color="auto"/>
            </w:tcBorders>
          </w:tcPr>
          <w:p w14:paraId="68D81845"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Borders>
              <w:top w:val="single" w:sz="12" w:space="0" w:color="auto"/>
            </w:tcBorders>
          </w:tcPr>
          <w:p w14:paraId="45281111"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Borders>
              <w:top w:val="single" w:sz="12" w:space="0" w:color="auto"/>
            </w:tcBorders>
          </w:tcPr>
          <w:p w14:paraId="2D2398A3"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tcBorders>
              <w:top w:val="single" w:sz="12" w:space="0" w:color="auto"/>
            </w:tcBorders>
          </w:tcPr>
          <w:p w14:paraId="49A3686D"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Borders>
              <w:top w:val="single" w:sz="12" w:space="0" w:color="auto"/>
            </w:tcBorders>
          </w:tcPr>
          <w:p w14:paraId="1CE9F4D1"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Borders>
              <w:top w:val="single" w:sz="12" w:space="0" w:color="auto"/>
            </w:tcBorders>
          </w:tcPr>
          <w:p w14:paraId="5661B9E2"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Borders>
              <w:top w:val="single" w:sz="12" w:space="0" w:color="auto"/>
            </w:tcBorders>
          </w:tcPr>
          <w:p w14:paraId="7E2509A2"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Borders>
              <w:top w:val="single" w:sz="12" w:space="0" w:color="auto"/>
            </w:tcBorders>
          </w:tcPr>
          <w:p w14:paraId="6DEF99B0" w14:textId="77777777" w:rsidR="00222FDB" w:rsidRPr="006206E2" w:rsidRDefault="00222FDB" w:rsidP="006206E2">
            <w:pPr>
              <w:overflowPunct/>
              <w:autoSpaceDE/>
              <w:autoSpaceDN/>
              <w:adjustRightInd/>
              <w:spacing w:before="20" w:after="20"/>
              <w:ind w:left="0"/>
              <w:rPr>
                <w:rFonts w:cstheme="minorBidi"/>
                <w:sz w:val="20"/>
                <w:szCs w:val="20"/>
              </w:rPr>
            </w:pPr>
          </w:p>
        </w:tc>
        <w:tc>
          <w:tcPr>
            <w:tcW w:w="1440" w:type="dxa"/>
            <w:gridSpan w:val="2"/>
            <w:tcBorders>
              <w:top w:val="single" w:sz="12" w:space="0" w:color="auto"/>
            </w:tcBorders>
            <w:shd w:val="clear" w:color="auto" w:fill="E2C082"/>
          </w:tcPr>
          <w:p w14:paraId="1BE7EF4C" w14:textId="77777777" w:rsidR="00222FDB" w:rsidRPr="006206E2" w:rsidRDefault="00222FDB"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Total</w:t>
            </w:r>
          </w:p>
        </w:tc>
        <w:tc>
          <w:tcPr>
            <w:tcW w:w="1440" w:type="dxa"/>
            <w:tcBorders>
              <w:top w:val="single" w:sz="12" w:space="0" w:color="auto"/>
              <w:right w:val="single" w:sz="12" w:space="0" w:color="auto"/>
            </w:tcBorders>
            <w:shd w:val="clear" w:color="auto" w:fill="E2C082"/>
          </w:tcPr>
          <w:p w14:paraId="2BD401EA" w14:textId="77777777" w:rsidR="00222FDB" w:rsidRPr="006206E2" w:rsidRDefault="00222FDB"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 attendance</w:t>
            </w:r>
          </w:p>
        </w:tc>
      </w:tr>
      <w:tr w:rsidR="00222FDB" w:rsidRPr="006206E2" w14:paraId="20933268" w14:textId="77777777" w:rsidTr="00222FDB">
        <w:tc>
          <w:tcPr>
            <w:tcW w:w="3340" w:type="dxa"/>
            <w:tcBorders>
              <w:left w:val="single" w:sz="12" w:space="0" w:color="auto"/>
            </w:tcBorders>
            <w:shd w:val="clear" w:color="auto" w:fill="E2C082"/>
          </w:tcPr>
          <w:p w14:paraId="42EB1F61" w14:textId="77777777" w:rsidR="00222FDB" w:rsidRPr="006206E2" w:rsidRDefault="00222FDB" w:rsidP="006206E2">
            <w:pPr>
              <w:overflowPunct/>
              <w:autoSpaceDE/>
              <w:autoSpaceDN/>
              <w:adjustRightInd/>
              <w:spacing w:before="20" w:after="20"/>
              <w:ind w:left="0"/>
              <w:rPr>
                <w:rFonts w:cstheme="minorBidi"/>
                <w:sz w:val="20"/>
                <w:szCs w:val="20"/>
              </w:rPr>
            </w:pPr>
            <w:r w:rsidRPr="006206E2">
              <w:rPr>
                <w:rFonts w:cstheme="minorBidi"/>
                <w:sz w:val="20"/>
                <w:szCs w:val="20"/>
              </w:rPr>
              <w:t>NW attended 1st meeting/home visit</w:t>
            </w:r>
          </w:p>
        </w:tc>
        <w:tc>
          <w:tcPr>
            <w:tcW w:w="802" w:type="dxa"/>
            <w:gridSpan w:val="2"/>
          </w:tcPr>
          <w:p w14:paraId="511F9E95"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tcPr>
          <w:p w14:paraId="4513ABDF"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1EB55983"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2E37C5B7"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tcPr>
          <w:p w14:paraId="2CA8D021"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634542E0"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732370C0"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31A96CBD"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4BBD5338" w14:textId="77777777" w:rsidR="00222FDB" w:rsidRPr="006206E2" w:rsidRDefault="00222FDB" w:rsidP="006206E2">
            <w:pPr>
              <w:overflowPunct/>
              <w:autoSpaceDE/>
              <w:autoSpaceDN/>
              <w:adjustRightInd/>
              <w:spacing w:before="20" w:after="20"/>
              <w:ind w:left="0"/>
              <w:rPr>
                <w:rFonts w:cstheme="minorBidi"/>
                <w:sz w:val="20"/>
                <w:szCs w:val="20"/>
              </w:rPr>
            </w:pPr>
          </w:p>
        </w:tc>
        <w:tc>
          <w:tcPr>
            <w:tcW w:w="399" w:type="dxa"/>
            <w:shd w:val="clear" w:color="auto" w:fill="E2C082"/>
          </w:tcPr>
          <w:p w14:paraId="392E6CE7" w14:textId="77777777" w:rsidR="00222FDB" w:rsidRPr="006206E2" w:rsidRDefault="00222FDB"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A</w:t>
            </w:r>
          </w:p>
        </w:tc>
        <w:tc>
          <w:tcPr>
            <w:tcW w:w="1041" w:type="dxa"/>
          </w:tcPr>
          <w:p w14:paraId="4514A06D" w14:textId="77777777" w:rsidR="00222FDB" w:rsidRPr="006206E2" w:rsidRDefault="00222FDB" w:rsidP="006206E2">
            <w:pPr>
              <w:overflowPunct/>
              <w:autoSpaceDE/>
              <w:autoSpaceDN/>
              <w:adjustRightInd/>
              <w:spacing w:before="20" w:after="20"/>
              <w:ind w:left="0"/>
              <w:rPr>
                <w:rFonts w:cstheme="minorBidi"/>
                <w:sz w:val="20"/>
                <w:szCs w:val="20"/>
              </w:rPr>
            </w:pPr>
          </w:p>
        </w:tc>
        <w:tc>
          <w:tcPr>
            <w:tcW w:w="1440" w:type="dxa"/>
            <w:vMerge w:val="restart"/>
            <w:tcBorders>
              <w:right w:val="single" w:sz="12" w:space="0" w:color="auto"/>
            </w:tcBorders>
          </w:tcPr>
          <w:p w14:paraId="435B4C84" w14:textId="77777777" w:rsidR="00222FDB" w:rsidRPr="006206E2" w:rsidRDefault="00222FDB"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(A ÷ B) × 100 =</w:t>
            </w:r>
          </w:p>
        </w:tc>
      </w:tr>
      <w:tr w:rsidR="00222FDB" w:rsidRPr="006206E2" w14:paraId="47A9F647" w14:textId="77777777" w:rsidTr="00222FDB">
        <w:tc>
          <w:tcPr>
            <w:tcW w:w="3340" w:type="dxa"/>
            <w:tcBorders>
              <w:left w:val="single" w:sz="12" w:space="0" w:color="auto"/>
            </w:tcBorders>
            <w:shd w:val="clear" w:color="auto" w:fill="E2C082"/>
          </w:tcPr>
          <w:p w14:paraId="4A017A13" w14:textId="77777777" w:rsidR="00222FDB" w:rsidRPr="006206E2" w:rsidRDefault="00222FDB" w:rsidP="006206E2">
            <w:pPr>
              <w:overflowPunct/>
              <w:autoSpaceDE/>
              <w:autoSpaceDN/>
              <w:adjustRightInd/>
              <w:spacing w:before="20" w:after="20"/>
              <w:ind w:left="0"/>
              <w:rPr>
                <w:rFonts w:cstheme="minorBidi"/>
                <w:sz w:val="20"/>
                <w:szCs w:val="20"/>
              </w:rPr>
            </w:pPr>
            <w:r w:rsidRPr="006206E2">
              <w:rPr>
                <w:rFonts w:cstheme="minorBidi"/>
                <w:sz w:val="20"/>
                <w:szCs w:val="20"/>
              </w:rPr>
              <w:t>NW registered 1st meeting/home visit</w:t>
            </w:r>
          </w:p>
        </w:tc>
        <w:tc>
          <w:tcPr>
            <w:tcW w:w="802" w:type="dxa"/>
            <w:gridSpan w:val="2"/>
          </w:tcPr>
          <w:p w14:paraId="35B510E1"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tcPr>
          <w:p w14:paraId="7E5569BE"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2DC68E58"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354F843C"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tcPr>
          <w:p w14:paraId="4690C977"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3B8DA1A3"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437EC806"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71CC77E7"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4C20BE12" w14:textId="77777777" w:rsidR="00222FDB" w:rsidRPr="006206E2" w:rsidRDefault="00222FDB" w:rsidP="006206E2">
            <w:pPr>
              <w:overflowPunct/>
              <w:autoSpaceDE/>
              <w:autoSpaceDN/>
              <w:adjustRightInd/>
              <w:spacing w:before="20" w:after="20"/>
              <w:ind w:left="0"/>
              <w:rPr>
                <w:rFonts w:cstheme="minorBidi"/>
                <w:sz w:val="20"/>
                <w:szCs w:val="20"/>
              </w:rPr>
            </w:pPr>
          </w:p>
        </w:tc>
        <w:tc>
          <w:tcPr>
            <w:tcW w:w="399" w:type="dxa"/>
            <w:shd w:val="clear" w:color="auto" w:fill="E2C082"/>
          </w:tcPr>
          <w:p w14:paraId="1F289AC6" w14:textId="77777777" w:rsidR="00222FDB" w:rsidRPr="006206E2" w:rsidRDefault="00222FDB"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B</w:t>
            </w:r>
          </w:p>
        </w:tc>
        <w:tc>
          <w:tcPr>
            <w:tcW w:w="1041" w:type="dxa"/>
          </w:tcPr>
          <w:p w14:paraId="73C6566C" w14:textId="77777777" w:rsidR="00222FDB" w:rsidRPr="006206E2" w:rsidRDefault="00222FDB" w:rsidP="006206E2">
            <w:pPr>
              <w:overflowPunct/>
              <w:autoSpaceDE/>
              <w:autoSpaceDN/>
              <w:adjustRightInd/>
              <w:spacing w:before="20" w:after="20"/>
              <w:ind w:left="0"/>
              <w:rPr>
                <w:rFonts w:cstheme="minorBidi"/>
                <w:sz w:val="20"/>
                <w:szCs w:val="20"/>
              </w:rPr>
            </w:pPr>
          </w:p>
        </w:tc>
        <w:tc>
          <w:tcPr>
            <w:tcW w:w="1440" w:type="dxa"/>
            <w:vMerge/>
            <w:tcBorders>
              <w:right w:val="single" w:sz="12" w:space="0" w:color="auto"/>
            </w:tcBorders>
          </w:tcPr>
          <w:p w14:paraId="1AEE6BCA" w14:textId="77777777" w:rsidR="00222FDB" w:rsidRPr="006206E2" w:rsidRDefault="00222FDB" w:rsidP="006206E2">
            <w:pPr>
              <w:overflowPunct/>
              <w:autoSpaceDE/>
              <w:autoSpaceDN/>
              <w:adjustRightInd/>
              <w:spacing w:before="20" w:after="20"/>
              <w:ind w:left="0"/>
              <w:rPr>
                <w:rFonts w:cstheme="minorBidi"/>
                <w:sz w:val="20"/>
                <w:szCs w:val="20"/>
              </w:rPr>
            </w:pPr>
          </w:p>
        </w:tc>
      </w:tr>
      <w:tr w:rsidR="00222FDB" w:rsidRPr="006206E2" w14:paraId="514A4D41" w14:textId="77777777" w:rsidTr="00222FDB">
        <w:tc>
          <w:tcPr>
            <w:tcW w:w="3340" w:type="dxa"/>
            <w:tcBorders>
              <w:left w:val="single" w:sz="12" w:space="0" w:color="auto"/>
            </w:tcBorders>
            <w:shd w:val="clear" w:color="auto" w:fill="E2C082"/>
          </w:tcPr>
          <w:p w14:paraId="5E59F016" w14:textId="77777777" w:rsidR="00222FDB" w:rsidRPr="006206E2" w:rsidRDefault="00222FDB" w:rsidP="006206E2">
            <w:pPr>
              <w:overflowPunct/>
              <w:autoSpaceDE/>
              <w:autoSpaceDN/>
              <w:adjustRightInd/>
              <w:spacing w:before="20" w:after="20"/>
              <w:ind w:left="0"/>
              <w:rPr>
                <w:rFonts w:cstheme="minorBidi"/>
                <w:sz w:val="20"/>
                <w:szCs w:val="20"/>
              </w:rPr>
            </w:pPr>
            <w:r w:rsidRPr="006206E2">
              <w:rPr>
                <w:rFonts w:cstheme="minorBidi"/>
                <w:sz w:val="20"/>
                <w:szCs w:val="20"/>
              </w:rPr>
              <w:t>NW attended 2nd meeting/home visit</w:t>
            </w:r>
          </w:p>
        </w:tc>
        <w:tc>
          <w:tcPr>
            <w:tcW w:w="802" w:type="dxa"/>
            <w:gridSpan w:val="2"/>
          </w:tcPr>
          <w:p w14:paraId="3B5C6438"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tcPr>
          <w:p w14:paraId="627D8538"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046C9D20"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55D477B1"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tcPr>
          <w:p w14:paraId="53009B70"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5958053B"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20CD97B4"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0A41A41E"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1341D091" w14:textId="77777777" w:rsidR="00222FDB" w:rsidRPr="006206E2" w:rsidRDefault="00222FDB" w:rsidP="006206E2">
            <w:pPr>
              <w:overflowPunct/>
              <w:autoSpaceDE/>
              <w:autoSpaceDN/>
              <w:adjustRightInd/>
              <w:spacing w:before="20" w:after="20"/>
              <w:ind w:left="0"/>
              <w:rPr>
                <w:rFonts w:cstheme="minorBidi"/>
                <w:sz w:val="20"/>
                <w:szCs w:val="20"/>
              </w:rPr>
            </w:pPr>
          </w:p>
        </w:tc>
        <w:tc>
          <w:tcPr>
            <w:tcW w:w="399" w:type="dxa"/>
            <w:shd w:val="clear" w:color="auto" w:fill="E2C082"/>
          </w:tcPr>
          <w:p w14:paraId="5EEB10F5" w14:textId="77777777" w:rsidR="00222FDB" w:rsidRPr="006206E2" w:rsidRDefault="00222FDB"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C</w:t>
            </w:r>
          </w:p>
        </w:tc>
        <w:tc>
          <w:tcPr>
            <w:tcW w:w="1041" w:type="dxa"/>
          </w:tcPr>
          <w:p w14:paraId="7AF66F60" w14:textId="77777777" w:rsidR="00222FDB" w:rsidRPr="006206E2" w:rsidRDefault="00222FDB" w:rsidP="006206E2">
            <w:pPr>
              <w:overflowPunct/>
              <w:autoSpaceDE/>
              <w:autoSpaceDN/>
              <w:adjustRightInd/>
              <w:spacing w:before="20" w:after="20"/>
              <w:ind w:left="0"/>
              <w:rPr>
                <w:rFonts w:cstheme="minorBidi"/>
                <w:sz w:val="20"/>
                <w:szCs w:val="20"/>
              </w:rPr>
            </w:pPr>
          </w:p>
        </w:tc>
        <w:tc>
          <w:tcPr>
            <w:tcW w:w="1440" w:type="dxa"/>
            <w:vMerge w:val="restart"/>
            <w:tcBorders>
              <w:right w:val="single" w:sz="12" w:space="0" w:color="auto"/>
            </w:tcBorders>
          </w:tcPr>
          <w:p w14:paraId="5B1BB70D" w14:textId="77777777" w:rsidR="00222FDB" w:rsidRPr="006206E2" w:rsidRDefault="00222FDB"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(C ÷ D) × 100 =</w:t>
            </w:r>
          </w:p>
        </w:tc>
      </w:tr>
      <w:tr w:rsidR="00222FDB" w:rsidRPr="006206E2" w14:paraId="1A621FA4" w14:textId="77777777" w:rsidTr="00222FDB">
        <w:tc>
          <w:tcPr>
            <w:tcW w:w="3340" w:type="dxa"/>
            <w:tcBorders>
              <w:left w:val="single" w:sz="12" w:space="0" w:color="auto"/>
            </w:tcBorders>
            <w:shd w:val="clear" w:color="auto" w:fill="E2C082"/>
          </w:tcPr>
          <w:p w14:paraId="2A82A728" w14:textId="77777777" w:rsidR="00222FDB" w:rsidRPr="006206E2" w:rsidRDefault="00222FDB" w:rsidP="006206E2">
            <w:pPr>
              <w:overflowPunct/>
              <w:autoSpaceDE/>
              <w:autoSpaceDN/>
              <w:adjustRightInd/>
              <w:spacing w:before="20" w:after="20"/>
              <w:ind w:left="0" w:right="-108"/>
              <w:rPr>
                <w:rFonts w:cstheme="minorBidi"/>
                <w:sz w:val="20"/>
                <w:szCs w:val="20"/>
              </w:rPr>
            </w:pPr>
            <w:r w:rsidRPr="006206E2">
              <w:rPr>
                <w:rFonts w:cstheme="minorBidi"/>
                <w:sz w:val="20"/>
                <w:szCs w:val="20"/>
              </w:rPr>
              <w:t>NW registered 2nd meeting/home visit</w:t>
            </w:r>
          </w:p>
        </w:tc>
        <w:tc>
          <w:tcPr>
            <w:tcW w:w="802" w:type="dxa"/>
            <w:gridSpan w:val="2"/>
          </w:tcPr>
          <w:p w14:paraId="71537CA0"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tcPr>
          <w:p w14:paraId="2AE0F0D3"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12839B4F"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5DE9D235"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tcPr>
          <w:p w14:paraId="6E32110B"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11C4D261"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46C77E9F"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6E517A1E"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46C6C15E" w14:textId="77777777" w:rsidR="00222FDB" w:rsidRPr="006206E2" w:rsidRDefault="00222FDB" w:rsidP="006206E2">
            <w:pPr>
              <w:overflowPunct/>
              <w:autoSpaceDE/>
              <w:autoSpaceDN/>
              <w:adjustRightInd/>
              <w:spacing w:before="20" w:after="20"/>
              <w:ind w:left="0"/>
              <w:rPr>
                <w:rFonts w:cstheme="minorBidi"/>
                <w:sz w:val="20"/>
                <w:szCs w:val="20"/>
              </w:rPr>
            </w:pPr>
          </w:p>
        </w:tc>
        <w:tc>
          <w:tcPr>
            <w:tcW w:w="399" w:type="dxa"/>
            <w:shd w:val="clear" w:color="auto" w:fill="E2C082"/>
          </w:tcPr>
          <w:p w14:paraId="51F4FF5A" w14:textId="77777777" w:rsidR="00222FDB" w:rsidRPr="006206E2" w:rsidRDefault="00222FDB"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D</w:t>
            </w:r>
          </w:p>
        </w:tc>
        <w:tc>
          <w:tcPr>
            <w:tcW w:w="1041" w:type="dxa"/>
          </w:tcPr>
          <w:p w14:paraId="3EF4EF1F" w14:textId="77777777" w:rsidR="00222FDB" w:rsidRPr="006206E2" w:rsidRDefault="00222FDB" w:rsidP="006206E2">
            <w:pPr>
              <w:overflowPunct/>
              <w:autoSpaceDE/>
              <w:autoSpaceDN/>
              <w:adjustRightInd/>
              <w:spacing w:before="20" w:after="20"/>
              <w:ind w:left="0"/>
              <w:rPr>
                <w:rFonts w:cstheme="minorBidi"/>
                <w:sz w:val="20"/>
                <w:szCs w:val="20"/>
              </w:rPr>
            </w:pPr>
          </w:p>
        </w:tc>
        <w:tc>
          <w:tcPr>
            <w:tcW w:w="1440" w:type="dxa"/>
            <w:vMerge/>
            <w:tcBorders>
              <w:bottom w:val="single" w:sz="12" w:space="0" w:color="auto"/>
              <w:right w:val="single" w:sz="12" w:space="0" w:color="auto"/>
            </w:tcBorders>
          </w:tcPr>
          <w:p w14:paraId="5586406B" w14:textId="77777777" w:rsidR="00222FDB" w:rsidRPr="006206E2" w:rsidRDefault="00222FDB" w:rsidP="006206E2">
            <w:pPr>
              <w:overflowPunct/>
              <w:autoSpaceDE/>
              <w:autoSpaceDN/>
              <w:adjustRightInd/>
              <w:spacing w:before="20" w:after="20"/>
              <w:ind w:left="0"/>
              <w:rPr>
                <w:rFonts w:cstheme="minorBidi"/>
                <w:sz w:val="20"/>
                <w:szCs w:val="20"/>
              </w:rPr>
            </w:pPr>
          </w:p>
        </w:tc>
      </w:tr>
      <w:tr w:rsidR="00222FDB" w:rsidRPr="006206E2" w14:paraId="7D6A2C58" w14:textId="77777777" w:rsidTr="00222FDB">
        <w:tc>
          <w:tcPr>
            <w:tcW w:w="3340" w:type="dxa"/>
            <w:tcBorders>
              <w:left w:val="single" w:sz="12" w:space="0" w:color="auto"/>
            </w:tcBorders>
            <w:shd w:val="clear" w:color="auto" w:fill="E2C082"/>
          </w:tcPr>
          <w:p w14:paraId="41649717" w14:textId="77777777" w:rsidR="00222FDB" w:rsidRPr="006206E2" w:rsidRDefault="00222FDB" w:rsidP="006206E2">
            <w:pPr>
              <w:overflowPunct/>
              <w:autoSpaceDE/>
              <w:autoSpaceDN/>
              <w:adjustRightInd/>
              <w:spacing w:before="20" w:after="20"/>
              <w:ind w:left="0"/>
              <w:rPr>
                <w:rFonts w:cstheme="minorBidi"/>
                <w:sz w:val="20"/>
                <w:szCs w:val="20"/>
              </w:rPr>
            </w:pPr>
            <w:r w:rsidRPr="006206E2">
              <w:rPr>
                <w:rFonts w:cstheme="minorBidi"/>
                <w:sz w:val="20"/>
                <w:szCs w:val="20"/>
              </w:rPr>
              <w:t>NW maternal deaths</w:t>
            </w:r>
          </w:p>
        </w:tc>
        <w:tc>
          <w:tcPr>
            <w:tcW w:w="802" w:type="dxa"/>
            <w:gridSpan w:val="2"/>
          </w:tcPr>
          <w:p w14:paraId="4B053641"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tcPr>
          <w:p w14:paraId="21FF40D8"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58676127"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11070856"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tcPr>
          <w:p w14:paraId="55D785AF"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48307E7D"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07715B2E"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22C3980E"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44AD083C" w14:textId="77777777" w:rsidR="00222FDB" w:rsidRPr="006206E2" w:rsidRDefault="00222FDB" w:rsidP="006206E2">
            <w:pPr>
              <w:overflowPunct/>
              <w:autoSpaceDE/>
              <w:autoSpaceDN/>
              <w:adjustRightInd/>
              <w:spacing w:before="20" w:after="20"/>
              <w:ind w:left="0"/>
              <w:rPr>
                <w:rFonts w:cstheme="minorBidi"/>
                <w:sz w:val="20"/>
                <w:szCs w:val="20"/>
              </w:rPr>
            </w:pPr>
          </w:p>
        </w:tc>
        <w:tc>
          <w:tcPr>
            <w:tcW w:w="1440" w:type="dxa"/>
            <w:gridSpan w:val="2"/>
            <w:tcBorders>
              <w:right w:val="single" w:sz="12" w:space="0" w:color="auto"/>
            </w:tcBorders>
          </w:tcPr>
          <w:p w14:paraId="3D21B3A6" w14:textId="77777777" w:rsidR="00222FDB" w:rsidRPr="006206E2" w:rsidRDefault="00222FDB" w:rsidP="006206E2">
            <w:pPr>
              <w:overflowPunct/>
              <w:autoSpaceDE/>
              <w:autoSpaceDN/>
              <w:adjustRightInd/>
              <w:spacing w:before="20" w:after="20"/>
              <w:ind w:left="0"/>
              <w:rPr>
                <w:rFonts w:cstheme="minorBidi"/>
                <w:sz w:val="20"/>
                <w:szCs w:val="20"/>
              </w:rPr>
            </w:pPr>
          </w:p>
        </w:tc>
        <w:tc>
          <w:tcPr>
            <w:tcW w:w="1440" w:type="dxa"/>
            <w:tcBorders>
              <w:top w:val="single" w:sz="12" w:space="0" w:color="auto"/>
              <w:left w:val="single" w:sz="12" w:space="0" w:color="auto"/>
              <w:bottom w:val="nil"/>
              <w:right w:val="nil"/>
            </w:tcBorders>
          </w:tcPr>
          <w:p w14:paraId="50F5B694" w14:textId="77777777" w:rsidR="00222FDB" w:rsidRPr="006206E2" w:rsidRDefault="00222FDB" w:rsidP="006206E2">
            <w:pPr>
              <w:overflowPunct/>
              <w:autoSpaceDE/>
              <w:autoSpaceDN/>
              <w:adjustRightInd/>
              <w:spacing w:before="20" w:after="20"/>
              <w:ind w:left="0"/>
              <w:rPr>
                <w:rFonts w:cstheme="minorBidi"/>
                <w:sz w:val="20"/>
                <w:szCs w:val="20"/>
              </w:rPr>
            </w:pPr>
          </w:p>
        </w:tc>
      </w:tr>
      <w:tr w:rsidR="00222FDB" w:rsidRPr="006206E2" w14:paraId="7A5E3523" w14:textId="77777777" w:rsidTr="00222FDB">
        <w:tc>
          <w:tcPr>
            <w:tcW w:w="3340" w:type="dxa"/>
            <w:tcBorders>
              <w:left w:val="single" w:sz="12" w:space="0" w:color="auto"/>
            </w:tcBorders>
            <w:shd w:val="clear" w:color="auto" w:fill="E2C082"/>
          </w:tcPr>
          <w:p w14:paraId="6D343157" w14:textId="77777777" w:rsidR="00222FDB" w:rsidRPr="006206E2" w:rsidRDefault="00222FDB" w:rsidP="006206E2">
            <w:pPr>
              <w:overflowPunct/>
              <w:autoSpaceDE/>
              <w:autoSpaceDN/>
              <w:adjustRightInd/>
              <w:spacing w:before="20" w:after="20"/>
              <w:ind w:left="0"/>
              <w:rPr>
                <w:rFonts w:cstheme="minorBidi"/>
                <w:sz w:val="20"/>
                <w:szCs w:val="20"/>
              </w:rPr>
            </w:pPr>
            <w:r w:rsidRPr="006206E2">
              <w:rPr>
                <w:rFonts w:cstheme="minorBidi"/>
                <w:sz w:val="20"/>
                <w:szCs w:val="20"/>
              </w:rPr>
              <w:t>NW under 2 child deaths</w:t>
            </w:r>
          </w:p>
        </w:tc>
        <w:tc>
          <w:tcPr>
            <w:tcW w:w="802" w:type="dxa"/>
            <w:gridSpan w:val="2"/>
          </w:tcPr>
          <w:p w14:paraId="0655BCBD"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tcPr>
          <w:p w14:paraId="223641F4"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168CF653"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38D288F9"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tcPr>
          <w:p w14:paraId="7FDD827C"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6FE3BA91"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0E793FB2"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5C8D3C3F"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314D19A6" w14:textId="77777777" w:rsidR="00222FDB" w:rsidRPr="006206E2" w:rsidRDefault="00222FDB" w:rsidP="006206E2">
            <w:pPr>
              <w:overflowPunct/>
              <w:autoSpaceDE/>
              <w:autoSpaceDN/>
              <w:adjustRightInd/>
              <w:spacing w:before="20" w:after="20"/>
              <w:ind w:left="0"/>
              <w:rPr>
                <w:rFonts w:cstheme="minorBidi"/>
                <w:sz w:val="20"/>
                <w:szCs w:val="20"/>
              </w:rPr>
            </w:pPr>
          </w:p>
        </w:tc>
        <w:tc>
          <w:tcPr>
            <w:tcW w:w="1440" w:type="dxa"/>
            <w:gridSpan w:val="2"/>
            <w:tcBorders>
              <w:right w:val="single" w:sz="12" w:space="0" w:color="auto"/>
            </w:tcBorders>
          </w:tcPr>
          <w:p w14:paraId="75DDCA32" w14:textId="77777777" w:rsidR="00222FDB" w:rsidRPr="006206E2" w:rsidRDefault="00222FDB" w:rsidP="006206E2">
            <w:pPr>
              <w:overflowPunct/>
              <w:autoSpaceDE/>
              <w:autoSpaceDN/>
              <w:adjustRightInd/>
              <w:spacing w:before="20" w:after="20"/>
              <w:ind w:left="0"/>
              <w:rPr>
                <w:rFonts w:cstheme="minorBidi"/>
                <w:sz w:val="20"/>
                <w:szCs w:val="20"/>
              </w:rPr>
            </w:pPr>
          </w:p>
        </w:tc>
        <w:tc>
          <w:tcPr>
            <w:tcW w:w="1440" w:type="dxa"/>
            <w:tcBorders>
              <w:top w:val="nil"/>
              <w:left w:val="single" w:sz="12" w:space="0" w:color="auto"/>
              <w:bottom w:val="nil"/>
              <w:right w:val="nil"/>
            </w:tcBorders>
          </w:tcPr>
          <w:p w14:paraId="58A2D8A6" w14:textId="77777777" w:rsidR="00222FDB" w:rsidRPr="006206E2" w:rsidRDefault="00222FDB" w:rsidP="006206E2">
            <w:pPr>
              <w:overflowPunct/>
              <w:autoSpaceDE/>
              <w:autoSpaceDN/>
              <w:adjustRightInd/>
              <w:spacing w:before="20" w:after="20"/>
              <w:ind w:left="0"/>
              <w:rPr>
                <w:rFonts w:cstheme="minorBidi"/>
                <w:sz w:val="20"/>
                <w:szCs w:val="20"/>
              </w:rPr>
            </w:pPr>
          </w:p>
        </w:tc>
      </w:tr>
      <w:tr w:rsidR="00222FDB" w:rsidRPr="006206E2" w14:paraId="28B8AA20" w14:textId="77777777" w:rsidTr="00222FDB">
        <w:tc>
          <w:tcPr>
            <w:tcW w:w="3340" w:type="dxa"/>
            <w:tcBorders>
              <w:left w:val="single" w:sz="12" w:space="0" w:color="auto"/>
              <w:bottom w:val="single" w:sz="12" w:space="0" w:color="auto"/>
            </w:tcBorders>
            <w:shd w:val="clear" w:color="auto" w:fill="E2C082"/>
          </w:tcPr>
          <w:p w14:paraId="0B2981F2" w14:textId="77777777" w:rsidR="00222FDB" w:rsidRPr="006206E2" w:rsidRDefault="00222FDB" w:rsidP="006206E2">
            <w:pPr>
              <w:overflowPunct/>
              <w:autoSpaceDE/>
              <w:autoSpaceDN/>
              <w:adjustRightInd/>
              <w:spacing w:before="20" w:after="20"/>
              <w:ind w:left="0"/>
              <w:rPr>
                <w:rFonts w:cstheme="minorBidi"/>
                <w:sz w:val="20"/>
                <w:szCs w:val="20"/>
              </w:rPr>
            </w:pPr>
            <w:r w:rsidRPr="006206E2">
              <w:rPr>
                <w:rFonts w:cstheme="minorBidi"/>
                <w:sz w:val="20"/>
                <w:szCs w:val="20"/>
              </w:rPr>
              <w:t>NW births</w:t>
            </w:r>
          </w:p>
        </w:tc>
        <w:tc>
          <w:tcPr>
            <w:tcW w:w="802" w:type="dxa"/>
            <w:gridSpan w:val="2"/>
            <w:tcBorders>
              <w:bottom w:val="single" w:sz="12" w:space="0" w:color="auto"/>
            </w:tcBorders>
          </w:tcPr>
          <w:p w14:paraId="526AC8B3"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tcBorders>
              <w:bottom w:val="single" w:sz="12" w:space="0" w:color="auto"/>
            </w:tcBorders>
          </w:tcPr>
          <w:p w14:paraId="65A2662C"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Borders>
              <w:bottom w:val="single" w:sz="12" w:space="0" w:color="auto"/>
            </w:tcBorders>
          </w:tcPr>
          <w:p w14:paraId="22369C73"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Borders>
              <w:bottom w:val="single" w:sz="12" w:space="0" w:color="auto"/>
            </w:tcBorders>
          </w:tcPr>
          <w:p w14:paraId="241CA1EC"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tcBorders>
              <w:bottom w:val="single" w:sz="12" w:space="0" w:color="auto"/>
            </w:tcBorders>
          </w:tcPr>
          <w:p w14:paraId="797CB2C6"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Borders>
              <w:bottom w:val="single" w:sz="12" w:space="0" w:color="auto"/>
            </w:tcBorders>
          </w:tcPr>
          <w:p w14:paraId="3FE3402E"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Borders>
              <w:bottom w:val="single" w:sz="12" w:space="0" w:color="auto"/>
            </w:tcBorders>
          </w:tcPr>
          <w:p w14:paraId="0C21EE12"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Borders>
              <w:bottom w:val="single" w:sz="12" w:space="0" w:color="auto"/>
            </w:tcBorders>
          </w:tcPr>
          <w:p w14:paraId="0CB6D55A"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Borders>
              <w:bottom w:val="single" w:sz="12" w:space="0" w:color="auto"/>
            </w:tcBorders>
          </w:tcPr>
          <w:p w14:paraId="5D2382A2" w14:textId="77777777" w:rsidR="00222FDB" w:rsidRPr="006206E2" w:rsidRDefault="00222FDB" w:rsidP="006206E2">
            <w:pPr>
              <w:overflowPunct/>
              <w:autoSpaceDE/>
              <w:autoSpaceDN/>
              <w:adjustRightInd/>
              <w:spacing w:before="20" w:after="20"/>
              <w:ind w:left="0"/>
              <w:rPr>
                <w:rFonts w:cstheme="minorBidi"/>
                <w:sz w:val="20"/>
                <w:szCs w:val="20"/>
              </w:rPr>
            </w:pPr>
          </w:p>
        </w:tc>
        <w:tc>
          <w:tcPr>
            <w:tcW w:w="1440" w:type="dxa"/>
            <w:gridSpan w:val="2"/>
            <w:tcBorders>
              <w:bottom w:val="single" w:sz="12" w:space="0" w:color="auto"/>
              <w:right w:val="single" w:sz="12" w:space="0" w:color="auto"/>
            </w:tcBorders>
          </w:tcPr>
          <w:p w14:paraId="36576FBF" w14:textId="77777777" w:rsidR="00222FDB" w:rsidRPr="006206E2" w:rsidRDefault="00222FDB" w:rsidP="006206E2">
            <w:pPr>
              <w:overflowPunct/>
              <w:autoSpaceDE/>
              <w:autoSpaceDN/>
              <w:adjustRightInd/>
              <w:spacing w:before="20" w:after="20"/>
              <w:ind w:left="0"/>
              <w:rPr>
                <w:rFonts w:cstheme="minorBidi"/>
                <w:sz w:val="20"/>
                <w:szCs w:val="20"/>
              </w:rPr>
            </w:pPr>
          </w:p>
        </w:tc>
        <w:tc>
          <w:tcPr>
            <w:tcW w:w="1440" w:type="dxa"/>
            <w:tcBorders>
              <w:top w:val="nil"/>
              <w:left w:val="single" w:sz="12" w:space="0" w:color="auto"/>
              <w:bottom w:val="nil"/>
              <w:right w:val="nil"/>
            </w:tcBorders>
          </w:tcPr>
          <w:p w14:paraId="5366C5A2" w14:textId="77777777" w:rsidR="00222FDB" w:rsidRPr="006206E2" w:rsidRDefault="00222FDB" w:rsidP="006206E2">
            <w:pPr>
              <w:overflowPunct/>
              <w:autoSpaceDE/>
              <w:autoSpaceDN/>
              <w:adjustRightInd/>
              <w:spacing w:before="20" w:after="20"/>
              <w:ind w:left="0"/>
              <w:rPr>
                <w:rFonts w:cstheme="minorBidi"/>
                <w:sz w:val="20"/>
                <w:szCs w:val="20"/>
              </w:rPr>
            </w:pPr>
          </w:p>
        </w:tc>
      </w:tr>
      <w:tr w:rsidR="006206E2" w:rsidRPr="006206E2" w14:paraId="040162EF" w14:textId="77777777" w:rsidTr="000C731E">
        <w:tc>
          <w:tcPr>
            <w:tcW w:w="5517" w:type="dxa"/>
            <w:gridSpan w:val="5"/>
            <w:vMerge w:val="restart"/>
            <w:tcBorders>
              <w:top w:val="single" w:sz="12" w:space="0" w:color="auto"/>
              <w:left w:val="single" w:sz="12" w:space="0" w:color="auto"/>
              <w:right w:val="single" w:sz="12" w:space="0" w:color="auto"/>
            </w:tcBorders>
          </w:tcPr>
          <w:p w14:paraId="4F635209"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b/>
                <w:sz w:val="20"/>
                <w:szCs w:val="20"/>
              </w:rPr>
              <w:t>Comments:</w:t>
            </w:r>
          </w:p>
        </w:tc>
        <w:tc>
          <w:tcPr>
            <w:tcW w:w="5046" w:type="dxa"/>
            <w:gridSpan w:val="12"/>
            <w:tcBorders>
              <w:top w:val="single" w:sz="12" w:space="0" w:color="auto"/>
              <w:left w:val="single" w:sz="12" w:space="0" w:color="auto"/>
            </w:tcBorders>
            <w:shd w:val="clear" w:color="auto" w:fill="E2C082"/>
          </w:tcPr>
          <w:p w14:paraId="304EF6E4" w14:textId="77777777" w:rsidR="006206E2" w:rsidRPr="006206E2" w:rsidRDefault="006206E2" w:rsidP="006206E2">
            <w:pPr>
              <w:overflowPunct/>
              <w:autoSpaceDE/>
              <w:autoSpaceDN/>
              <w:adjustRightInd/>
              <w:spacing w:before="20" w:after="20"/>
              <w:ind w:left="0"/>
              <w:jc w:val="right"/>
              <w:rPr>
                <w:rFonts w:cstheme="minorBidi"/>
                <w:sz w:val="20"/>
                <w:szCs w:val="20"/>
              </w:rPr>
            </w:pPr>
            <w:r w:rsidRPr="006206E2">
              <w:rPr>
                <w:rFonts w:cstheme="minorBidi"/>
                <w:sz w:val="20"/>
                <w:szCs w:val="20"/>
              </w:rPr>
              <w:t>Average NW attendance this month: (A + C) ÷ 2</w:t>
            </w:r>
          </w:p>
        </w:tc>
        <w:tc>
          <w:tcPr>
            <w:tcW w:w="399" w:type="dxa"/>
            <w:tcBorders>
              <w:top w:val="single" w:sz="12" w:space="0" w:color="auto"/>
            </w:tcBorders>
            <w:shd w:val="clear" w:color="auto" w:fill="E2C082"/>
          </w:tcPr>
          <w:p w14:paraId="60625793"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E</w:t>
            </w:r>
          </w:p>
        </w:tc>
        <w:tc>
          <w:tcPr>
            <w:tcW w:w="1041" w:type="dxa"/>
            <w:tcBorders>
              <w:top w:val="single" w:sz="12" w:space="0" w:color="auto"/>
              <w:right w:val="single" w:sz="12" w:space="0" w:color="auto"/>
            </w:tcBorders>
          </w:tcPr>
          <w:p w14:paraId="37C69EEF"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440" w:type="dxa"/>
            <w:tcBorders>
              <w:top w:val="nil"/>
              <w:left w:val="single" w:sz="12" w:space="0" w:color="auto"/>
              <w:bottom w:val="nil"/>
              <w:right w:val="nil"/>
            </w:tcBorders>
          </w:tcPr>
          <w:p w14:paraId="59CC0C51"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2C8B3DB4" w14:textId="77777777" w:rsidTr="000C731E">
        <w:tc>
          <w:tcPr>
            <w:tcW w:w="5517" w:type="dxa"/>
            <w:gridSpan w:val="5"/>
            <w:vMerge/>
            <w:tcBorders>
              <w:left w:val="single" w:sz="12" w:space="0" w:color="auto"/>
              <w:right w:val="single" w:sz="12" w:space="0" w:color="auto"/>
            </w:tcBorders>
          </w:tcPr>
          <w:p w14:paraId="443D26B1" w14:textId="77777777" w:rsidR="006206E2" w:rsidRPr="006206E2" w:rsidRDefault="006206E2" w:rsidP="006206E2">
            <w:pPr>
              <w:overflowPunct/>
              <w:autoSpaceDE/>
              <w:autoSpaceDN/>
              <w:adjustRightInd/>
              <w:spacing w:before="20" w:after="20"/>
              <w:ind w:left="0"/>
              <w:rPr>
                <w:rFonts w:cstheme="minorBidi"/>
                <w:sz w:val="20"/>
                <w:szCs w:val="20"/>
              </w:rPr>
            </w:pPr>
          </w:p>
        </w:tc>
        <w:tc>
          <w:tcPr>
            <w:tcW w:w="5046" w:type="dxa"/>
            <w:gridSpan w:val="12"/>
            <w:tcBorders>
              <w:left w:val="single" w:sz="12" w:space="0" w:color="auto"/>
            </w:tcBorders>
            <w:shd w:val="clear" w:color="auto" w:fill="E2C082"/>
          </w:tcPr>
          <w:p w14:paraId="79023328" w14:textId="77777777" w:rsidR="006206E2" w:rsidRPr="006206E2" w:rsidRDefault="002F5F9E" w:rsidP="006206E2">
            <w:pPr>
              <w:overflowPunct/>
              <w:autoSpaceDE/>
              <w:autoSpaceDN/>
              <w:adjustRightInd/>
              <w:spacing w:before="20" w:after="20"/>
              <w:ind w:left="0"/>
              <w:jc w:val="right"/>
              <w:rPr>
                <w:rFonts w:cstheme="minorBidi"/>
                <w:sz w:val="20"/>
                <w:szCs w:val="20"/>
              </w:rPr>
            </w:pPr>
            <w:r>
              <w:rPr>
                <w:rFonts w:cstheme="minorBidi"/>
                <w:sz w:val="20"/>
                <w:szCs w:val="20"/>
              </w:rPr>
              <w:t>Goal</w:t>
            </w:r>
            <w:r w:rsidR="006206E2" w:rsidRPr="006206E2">
              <w:rPr>
                <w:rFonts w:cstheme="minorBidi"/>
                <w:sz w:val="20"/>
                <w:szCs w:val="20"/>
              </w:rPr>
              <w:t xml:space="preserve"> # of NW to be registered by this Promoter</w:t>
            </w:r>
          </w:p>
        </w:tc>
        <w:tc>
          <w:tcPr>
            <w:tcW w:w="399" w:type="dxa"/>
            <w:shd w:val="clear" w:color="auto" w:fill="E2C082"/>
          </w:tcPr>
          <w:p w14:paraId="64718415"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F</w:t>
            </w:r>
          </w:p>
        </w:tc>
        <w:tc>
          <w:tcPr>
            <w:tcW w:w="1041" w:type="dxa"/>
            <w:tcBorders>
              <w:right w:val="single" w:sz="12" w:space="0" w:color="auto"/>
            </w:tcBorders>
          </w:tcPr>
          <w:p w14:paraId="71E511E3"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440" w:type="dxa"/>
            <w:tcBorders>
              <w:top w:val="nil"/>
              <w:left w:val="single" w:sz="12" w:space="0" w:color="auto"/>
              <w:bottom w:val="nil"/>
              <w:right w:val="nil"/>
            </w:tcBorders>
          </w:tcPr>
          <w:p w14:paraId="7BEC1FC2"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3AE4182E" w14:textId="77777777" w:rsidTr="000C731E">
        <w:tc>
          <w:tcPr>
            <w:tcW w:w="5517" w:type="dxa"/>
            <w:gridSpan w:val="5"/>
            <w:vMerge/>
            <w:tcBorders>
              <w:left w:val="single" w:sz="12" w:space="0" w:color="auto"/>
              <w:bottom w:val="single" w:sz="12" w:space="0" w:color="auto"/>
              <w:right w:val="single" w:sz="12" w:space="0" w:color="auto"/>
            </w:tcBorders>
          </w:tcPr>
          <w:p w14:paraId="74CAEF57" w14:textId="77777777" w:rsidR="006206E2" w:rsidRPr="006206E2" w:rsidRDefault="006206E2" w:rsidP="006206E2">
            <w:pPr>
              <w:overflowPunct/>
              <w:autoSpaceDE/>
              <w:autoSpaceDN/>
              <w:adjustRightInd/>
              <w:spacing w:before="20" w:after="20"/>
              <w:ind w:left="0"/>
              <w:rPr>
                <w:rFonts w:cstheme="minorBidi"/>
                <w:sz w:val="20"/>
                <w:szCs w:val="20"/>
              </w:rPr>
            </w:pPr>
          </w:p>
        </w:tc>
        <w:tc>
          <w:tcPr>
            <w:tcW w:w="5046" w:type="dxa"/>
            <w:gridSpan w:val="12"/>
            <w:tcBorders>
              <w:left w:val="single" w:sz="12" w:space="0" w:color="auto"/>
              <w:bottom w:val="single" w:sz="12" w:space="0" w:color="auto"/>
            </w:tcBorders>
            <w:shd w:val="clear" w:color="auto" w:fill="E2C082"/>
          </w:tcPr>
          <w:p w14:paraId="284CCB5A" w14:textId="77777777" w:rsidR="006206E2" w:rsidRPr="006206E2" w:rsidRDefault="006206E2" w:rsidP="002F5F9E">
            <w:pPr>
              <w:overflowPunct/>
              <w:autoSpaceDE/>
              <w:autoSpaceDN/>
              <w:adjustRightInd/>
              <w:spacing w:before="20" w:after="20"/>
              <w:ind w:left="0"/>
              <w:jc w:val="right"/>
              <w:rPr>
                <w:rFonts w:cstheme="minorBidi"/>
                <w:sz w:val="20"/>
                <w:szCs w:val="20"/>
              </w:rPr>
            </w:pPr>
            <w:r w:rsidRPr="006206E2">
              <w:rPr>
                <w:rFonts w:cstheme="minorBidi"/>
                <w:sz w:val="20"/>
                <w:szCs w:val="20"/>
              </w:rPr>
              <w:t xml:space="preserve">% of attendance </w:t>
            </w:r>
            <w:r w:rsidR="002F5F9E">
              <w:rPr>
                <w:rFonts w:cstheme="minorBidi"/>
                <w:sz w:val="20"/>
                <w:szCs w:val="20"/>
              </w:rPr>
              <w:t>goal</w:t>
            </w:r>
            <w:r w:rsidRPr="006206E2">
              <w:rPr>
                <w:rFonts w:cstheme="minorBidi"/>
                <w:sz w:val="20"/>
                <w:szCs w:val="20"/>
              </w:rPr>
              <w:t xml:space="preserve"> reached this month: (E ÷ F) × 100</w:t>
            </w:r>
          </w:p>
        </w:tc>
        <w:tc>
          <w:tcPr>
            <w:tcW w:w="1440" w:type="dxa"/>
            <w:gridSpan w:val="2"/>
            <w:tcBorders>
              <w:bottom w:val="single" w:sz="12" w:space="0" w:color="auto"/>
              <w:right w:val="single" w:sz="12" w:space="0" w:color="auto"/>
            </w:tcBorders>
          </w:tcPr>
          <w:p w14:paraId="25220128"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440" w:type="dxa"/>
            <w:tcBorders>
              <w:top w:val="nil"/>
              <w:left w:val="single" w:sz="12" w:space="0" w:color="auto"/>
              <w:bottom w:val="nil"/>
              <w:right w:val="nil"/>
            </w:tcBorders>
          </w:tcPr>
          <w:p w14:paraId="24931D9F"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76026231" w14:textId="77777777" w:rsidTr="000C731E">
        <w:trPr>
          <w:trHeight w:val="144"/>
        </w:trPr>
        <w:tc>
          <w:tcPr>
            <w:tcW w:w="3340" w:type="dxa"/>
            <w:tcBorders>
              <w:top w:val="single" w:sz="12" w:space="0" w:color="auto"/>
              <w:left w:val="nil"/>
              <w:bottom w:val="single" w:sz="12" w:space="0" w:color="auto"/>
              <w:right w:val="nil"/>
            </w:tcBorders>
          </w:tcPr>
          <w:p w14:paraId="5B80781F" w14:textId="77777777" w:rsidR="006206E2" w:rsidRPr="006206E2" w:rsidRDefault="006206E2" w:rsidP="006206E2">
            <w:pPr>
              <w:overflowPunct/>
              <w:autoSpaceDE/>
              <w:autoSpaceDN/>
              <w:adjustRightInd/>
              <w:spacing w:before="20" w:after="20"/>
              <w:ind w:left="0"/>
              <w:rPr>
                <w:rFonts w:cstheme="minorBidi"/>
                <w:sz w:val="8"/>
                <w:szCs w:val="20"/>
              </w:rPr>
            </w:pPr>
          </w:p>
        </w:tc>
        <w:tc>
          <w:tcPr>
            <w:tcW w:w="725" w:type="dxa"/>
            <w:tcBorders>
              <w:top w:val="single" w:sz="12" w:space="0" w:color="auto"/>
              <w:left w:val="nil"/>
              <w:bottom w:val="single" w:sz="12" w:space="0" w:color="auto"/>
              <w:right w:val="nil"/>
            </w:tcBorders>
          </w:tcPr>
          <w:p w14:paraId="6A8D2E2D" w14:textId="77777777" w:rsidR="006206E2" w:rsidRPr="006206E2" w:rsidRDefault="006206E2" w:rsidP="006206E2">
            <w:pPr>
              <w:overflowPunct/>
              <w:autoSpaceDE/>
              <w:autoSpaceDN/>
              <w:adjustRightInd/>
              <w:spacing w:before="20" w:after="20"/>
              <w:ind w:left="0"/>
              <w:rPr>
                <w:rFonts w:cstheme="minorBidi"/>
                <w:sz w:val="8"/>
                <w:szCs w:val="20"/>
              </w:rPr>
            </w:pPr>
          </w:p>
        </w:tc>
        <w:tc>
          <w:tcPr>
            <w:tcW w:w="880" w:type="dxa"/>
            <w:gridSpan w:val="2"/>
            <w:tcBorders>
              <w:top w:val="single" w:sz="12" w:space="0" w:color="auto"/>
              <w:left w:val="nil"/>
              <w:bottom w:val="single" w:sz="12" w:space="0" w:color="auto"/>
              <w:right w:val="nil"/>
            </w:tcBorders>
          </w:tcPr>
          <w:p w14:paraId="45316A49" w14:textId="77777777" w:rsidR="006206E2" w:rsidRPr="006206E2" w:rsidRDefault="006206E2" w:rsidP="006206E2">
            <w:pPr>
              <w:overflowPunct/>
              <w:autoSpaceDE/>
              <w:autoSpaceDN/>
              <w:adjustRightInd/>
              <w:spacing w:before="20" w:after="20"/>
              <w:ind w:left="0"/>
              <w:rPr>
                <w:rFonts w:cstheme="minorBidi"/>
                <w:sz w:val="8"/>
                <w:szCs w:val="20"/>
              </w:rPr>
            </w:pPr>
          </w:p>
        </w:tc>
        <w:tc>
          <w:tcPr>
            <w:tcW w:w="572" w:type="dxa"/>
            <w:tcBorders>
              <w:top w:val="single" w:sz="12" w:space="0" w:color="auto"/>
              <w:left w:val="nil"/>
              <w:bottom w:val="nil"/>
              <w:right w:val="nil"/>
            </w:tcBorders>
          </w:tcPr>
          <w:p w14:paraId="13C7489D" w14:textId="77777777" w:rsidR="006206E2" w:rsidRPr="006206E2" w:rsidRDefault="006206E2" w:rsidP="006206E2">
            <w:pPr>
              <w:overflowPunct/>
              <w:autoSpaceDE/>
              <w:autoSpaceDN/>
              <w:adjustRightInd/>
              <w:spacing w:before="20" w:after="20"/>
              <w:ind w:left="0"/>
              <w:rPr>
                <w:rFonts w:cstheme="minorBidi"/>
                <w:sz w:val="8"/>
                <w:szCs w:val="20"/>
              </w:rPr>
            </w:pPr>
          </w:p>
        </w:tc>
        <w:tc>
          <w:tcPr>
            <w:tcW w:w="726" w:type="dxa"/>
            <w:gridSpan w:val="2"/>
            <w:tcBorders>
              <w:top w:val="single" w:sz="12" w:space="0" w:color="auto"/>
              <w:left w:val="nil"/>
              <w:bottom w:val="nil"/>
              <w:right w:val="nil"/>
            </w:tcBorders>
          </w:tcPr>
          <w:p w14:paraId="5F397D8F" w14:textId="77777777" w:rsidR="006206E2" w:rsidRPr="006206E2" w:rsidRDefault="006206E2" w:rsidP="006206E2">
            <w:pPr>
              <w:overflowPunct/>
              <w:autoSpaceDE/>
              <w:autoSpaceDN/>
              <w:adjustRightInd/>
              <w:spacing w:before="20" w:after="20"/>
              <w:ind w:left="0"/>
              <w:rPr>
                <w:rFonts w:cstheme="minorBidi"/>
                <w:sz w:val="8"/>
                <w:szCs w:val="20"/>
              </w:rPr>
            </w:pPr>
          </w:p>
        </w:tc>
        <w:tc>
          <w:tcPr>
            <w:tcW w:w="307" w:type="dxa"/>
            <w:tcBorders>
              <w:top w:val="single" w:sz="12" w:space="0" w:color="auto"/>
              <w:left w:val="nil"/>
              <w:bottom w:val="nil"/>
              <w:right w:val="nil"/>
            </w:tcBorders>
          </w:tcPr>
          <w:p w14:paraId="3B92BE93" w14:textId="77777777" w:rsidR="006206E2" w:rsidRPr="006206E2" w:rsidRDefault="006206E2" w:rsidP="006206E2">
            <w:pPr>
              <w:overflowPunct/>
              <w:autoSpaceDE/>
              <w:autoSpaceDN/>
              <w:adjustRightInd/>
              <w:spacing w:before="20" w:after="20"/>
              <w:ind w:left="0"/>
              <w:rPr>
                <w:rFonts w:cstheme="minorBidi"/>
                <w:sz w:val="8"/>
                <w:szCs w:val="20"/>
              </w:rPr>
            </w:pPr>
          </w:p>
        </w:tc>
        <w:tc>
          <w:tcPr>
            <w:tcW w:w="1133" w:type="dxa"/>
            <w:gridSpan w:val="2"/>
            <w:tcBorders>
              <w:top w:val="single" w:sz="12" w:space="0" w:color="auto"/>
              <w:left w:val="nil"/>
              <w:bottom w:val="nil"/>
              <w:right w:val="nil"/>
            </w:tcBorders>
          </w:tcPr>
          <w:p w14:paraId="07A5EF43" w14:textId="77777777" w:rsidR="006206E2" w:rsidRPr="006206E2" w:rsidRDefault="006206E2" w:rsidP="006206E2">
            <w:pPr>
              <w:overflowPunct/>
              <w:autoSpaceDE/>
              <w:autoSpaceDN/>
              <w:adjustRightInd/>
              <w:spacing w:before="20" w:after="20"/>
              <w:ind w:left="0"/>
              <w:rPr>
                <w:rFonts w:cstheme="minorBidi"/>
                <w:sz w:val="8"/>
                <w:szCs w:val="20"/>
              </w:rPr>
            </w:pPr>
          </w:p>
        </w:tc>
        <w:tc>
          <w:tcPr>
            <w:tcW w:w="720" w:type="dxa"/>
            <w:gridSpan w:val="2"/>
            <w:tcBorders>
              <w:top w:val="single" w:sz="12" w:space="0" w:color="auto"/>
              <w:left w:val="nil"/>
              <w:bottom w:val="nil"/>
              <w:right w:val="nil"/>
            </w:tcBorders>
          </w:tcPr>
          <w:p w14:paraId="03D8995D" w14:textId="77777777" w:rsidR="006206E2" w:rsidRPr="006206E2" w:rsidRDefault="006206E2" w:rsidP="006206E2">
            <w:pPr>
              <w:overflowPunct/>
              <w:autoSpaceDE/>
              <w:autoSpaceDN/>
              <w:adjustRightInd/>
              <w:spacing w:before="20" w:after="20"/>
              <w:ind w:left="0"/>
              <w:rPr>
                <w:rFonts w:cstheme="minorBidi"/>
                <w:sz w:val="8"/>
                <w:szCs w:val="20"/>
              </w:rPr>
            </w:pPr>
          </w:p>
        </w:tc>
        <w:tc>
          <w:tcPr>
            <w:tcW w:w="720" w:type="dxa"/>
            <w:gridSpan w:val="2"/>
            <w:tcBorders>
              <w:top w:val="single" w:sz="12" w:space="0" w:color="auto"/>
              <w:left w:val="nil"/>
              <w:bottom w:val="nil"/>
              <w:right w:val="nil"/>
            </w:tcBorders>
          </w:tcPr>
          <w:p w14:paraId="278024DB" w14:textId="77777777" w:rsidR="006206E2" w:rsidRPr="006206E2" w:rsidRDefault="006206E2" w:rsidP="006206E2">
            <w:pPr>
              <w:overflowPunct/>
              <w:autoSpaceDE/>
              <w:autoSpaceDN/>
              <w:adjustRightInd/>
              <w:spacing w:before="20" w:after="20"/>
              <w:ind w:left="0"/>
              <w:rPr>
                <w:rFonts w:cstheme="minorBidi"/>
                <w:sz w:val="8"/>
                <w:szCs w:val="20"/>
              </w:rPr>
            </w:pPr>
          </w:p>
        </w:tc>
        <w:tc>
          <w:tcPr>
            <w:tcW w:w="720" w:type="dxa"/>
            <w:gridSpan w:val="2"/>
            <w:tcBorders>
              <w:top w:val="single" w:sz="12" w:space="0" w:color="auto"/>
              <w:left w:val="nil"/>
              <w:bottom w:val="nil"/>
              <w:right w:val="nil"/>
            </w:tcBorders>
          </w:tcPr>
          <w:p w14:paraId="7A12B581" w14:textId="77777777" w:rsidR="006206E2" w:rsidRPr="006206E2" w:rsidRDefault="006206E2" w:rsidP="006206E2">
            <w:pPr>
              <w:overflowPunct/>
              <w:autoSpaceDE/>
              <w:autoSpaceDN/>
              <w:adjustRightInd/>
              <w:spacing w:before="20" w:after="20"/>
              <w:ind w:left="0"/>
              <w:rPr>
                <w:rFonts w:cstheme="minorBidi"/>
                <w:sz w:val="8"/>
                <w:szCs w:val="20"/>
              </w:rPr>
            </w:pPr>
          </w:p>
        </w:tc>
        <w:tc>
          <w:tcPr>
            <w:tcW w:w="720" w:type="dxa"/>
            <w:tcBorders>
              <w:top w:val="single" w:sz="12" w:space="0" w:color="auto"/>
              <w:left w:val="nil"/>
              <w:bottom w:val="nil"/>
              <w:right w:val="nil"/>
            </w:tcBorders>
          </w:tcPr>
          <w:p w14:paraId="3ACA0ECC" w14:textId="77777777" w:rsidR="006206E2" w:rsidRPr="006206E2" w:rsidRDefault="006206E2" w:rsidP="006206E2">
            <w:pPr>
              <w:overflowPunct/>
              <w:autoSpaceDE/>
              <w:autoSpaceDN/>
              <w:adjustRightInd/>
              <w:spacing w:before="20" w:after="20"/>
              <w:ind w:left="0"/>
              <w:rPr>
                <w:rFonts w:cstheme="minorBidi"/>
                <w:sz w:val="8"/>
                <w:szCs w:val="20"/>
              </w:rPr>
            </w:pPr>
          </w:p>
        </w:tc>
        <w:tc>
          <w:tcPr>
            <w:tcW w:w="1440" w:type="dxa"/>
            <w:gridSpan w:val="2"/>
            <w:tcBorders>
              <w:top w:val="single" w:sz="12" w:space="0" w:color="auto"/>
              <w:left w:val="nil"/>
              <w:bottom w:val="nil"/>
              <w:right w:val="nil"/>
            </w:tcBorders>
          </w:tcPr>
          <w:p w14:paraId="74A6888A" w14:textId="77777777" w:rsidR="006206E2" w:rsidRPr="006206E2" w:rsidRDefault="006206E2" w:rsidP="006206E2">
            <w:pPr>
              <w:overflowPunct/>
              <w:autoSpaceDE/>
              <w:autoSpaceDN/>
              <w:adjustRightInd/>
              <w:spacing w:before="20" w:after="20"/>
              <w:ind w:left="0"/>
              <w:rPr>
                <w:rFonts w:cstheme="minorBidi"/>
                <w:sz w:val="8"/>
                <w:szCs w:val="20"/>
              </w:rPr>
            </w:pPr>
          </w:p>
        </w:tc>
        <w:tc>
          <w:tcPr>
            <w:tcW w:w="1440" w:type="dxa"/>
            <w:tcBorders>
              <w:top w:val="nil"/>
              <w:left w:val="nil"/>
              <w:bottom w:val="nil"/>
              <w:right w:val="nil"/>
            </w:tcBorders>
          </w:tcPr>
          <w:p w14:paraId="33D10D92" w14:textId="77777777" w:rsidR="006206E2" w:rsidRPr="006206E2" w:rsidRDefault="006206E2" w:rsidP="006206E2">
            <w:pPr>
              <w:overflowPunct/>
              <w:autoSpaceDE/>
              <w:autoSpaceDN/>
              <w:adjustRightInd/>
              <w:spacing w:before="20" w:after="20"/>
              <w:ind w:left="0"/>
              <w:rPr>
                <w:rFonts w:cstheme="minorBidi"/>
                <w:sz w:val="8"/>
                <w:szCs w:val="20"/>
              </w:rPr>
            </w:pPr>
          </w:p>
        </w:tc>
      </w:tr>
      <w:tr w:rsidR="006206E2" w:rsidRPr="006206E2" w14:paraId="79DB0818" w14:textId="77777777" w:rsidTr="000C731E">
        <w:tc>
          <w:tcPr>
            <w:tcW w:w="3340" w:type="dxa"/>
            <w:tcBorders>
              <w:top w:val="single" w:sz="12" w:space="0" w:color="auto"/>
              <w:left w:val="single" w:sz="12" w:space="0" w:color="auto"/>
              <w:bottom w:val="single" w:sz="12" w:space="0" w:color="auto"/>
            </w:tcBorders>
            <w:shd w:val="clear" w:color="auto" w:fill="E2C082"/>
          </w:tcPr>
          <w:p w14:paraId="547DEEEE"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Promoter number</w:t>
            </w:r>
          </w:p>
        </w:tc>
        <w:tc>
          <w:tcPr>
            <w:tcW w:w="1605" w:type="dxa"/>
            <w:gridSpan w:val="3"/>
            <w:tcBorders>
              <w:top w:val="single" w:sz="12" w:space="0" w:color="auto"/>
              <w:bottom w:val="single" w:sz="12" w:space="0" w:color="auto"/>
              <w:right w:val="single" w:sz="12" w:space="0" w:color="auto"/>
            </w:tcBorders>
          </w:tcPr>
          <w:p w14:paraId="7E44077C"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298" w:type="dxa"/>
            <w:gridSpan w:val="3"/>
            <w:tcBorders>
              <w:top w:val="nil"/>
              <w:left w:val="single" w:sz="12" w:space="0" w:color="auto"/>
              <w:bottom w:val="single" w:sz="12" w:space="0" w:color="auto"/>
              <w:right w:val="nil"/>
            </w:tcBorders>
          </w:tcPr>
          <w:p w14:paraId="12E016E3" w14:textId="77777777" w:rsidR="006206E2" w:rsidRPr="006206E2" w:rsidRDefault="006206E2" w:rsidP="006206E2">
            <w:pPr>
              <w:overflowPunct/>
              <w:autoSpaceDE/>
              <w:autoSpaceDN/>
              <w:adjustRightInd/>
              <w:spacing w:before="20" w:after="20"/>
              <w:ind w:left="0"/>
              <w:rPr>
                <w:rFonts w:cstheme="minorBidi"/>
                <w:sz w:val="20"/>
                <w:szCs w:val="20"/>
              </w:rPr>
            </w:pPr>
          </w:p>
        </w:tc>
        <w:tc>
          <w:tcPr>
            <w:tcW w:w="307" w:type="dxa"/>
            <w:tcBorders>
              <w:top w:val="nil"/>
              <w:left w:val="nil"/>
              <w:bottom w:val="single" w:sz="12" w:space="0" w:color="auto"/>
              <w:right w:val="nil"/>
            </w:tcBorders>
          </w:tcPr>
          <w:p w14:paraId="39DAB93D"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33" w:type="dxa"/>
            <w:gridSpan w:val="2"/>
            <w:tcBorders>
              <w:top w:val="nil"/>
              <w:left w:val="nil"/>
              <w:bottom w:val="single" w:sz="12" w:space="0" w:color="auto"/>
              <w:right w:val="nil"/>
            </w:tcBorders>
          </w:tcPr>
          <w:p w14:paraId="17012A89"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gridSpan w:val="2"/>
            <w:tcBorders>
              <w:top w:val="nil"/>
              <w:left w:val="nil"/>
              <w:bottom w:val="single" w:sz="12" w:space="0" w:color="auto"/>
              <w:right w:val="nil"/>
            </w:tcBorders>
          </w:tcPr>
          <w:p w14:paraId="22C9874A"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gridSpan w:val="2"/>
            <w:tcBorders>
              <w:top w:val="nil"/>
              <w:left w:val="nil"/>
              <w:bottom w:val="single" w:sz="12" w:space="0" w:color="auto"/>
              <w:right w:val="nil"/>
            </w:tcBorders>
          </w:tcPr>
          <w:p w14:paraId="2857DA3B"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gridSpan w:val="2"/>
            <w:tcBorders>
              <w:top w:val="nil"/>
              <w:left w:val="nil"/>
              <w:bottom w:val="single" w:sz="12" w:space="0" w:color="auto"/>
              <w:right w:val="nil"/>
            </w:tcBorders>
          </w:tcPr>
          <w:p w14:paraId="4D5BD3B0"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56D4E100"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440" w:type="dxa"/>
            <w:gridSpan w:val="2"/>
            <w:tcBorders>
              <w:top w:val="nil"/>
              <w:left w:val="nil"/>
              <w:bottom w:val="single" w:sz="12" w:space="0" w:color="auto"/>
              <w:right w:val="nil"/>
            </w:tcBorders>
          </w:tcPr>
          <w:p w14:paraId="3FC8A394"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440" w:type="dxa"/>
            <w:tcBorders>
              <w:top w:val="nil"/>
              <w:left w:val="nil"/>
              <w:bottom w:val="single" w:sz="12" w:space="0" w:color="auto"/>
              <w:right w:val="nil"/>
            </w:tcBorders>
          </w:tcPr>
          <w:p w14:paraId="0F3831CC" w14:textId="77777777" w:rsidR="006206E2" w:rsidRPr="006206E2" w:rsidRDefault="006206E2" w:rsidP="006206E2">
            <w:pPr>
              <w:overflowPunct/>
              <w:autoSpaceDE/>
              <w:autoSpaceDN/>
              <w:adjustRightInd/>
              <w:spacing w:before="20" w:after="20"/>
              <w:ind w:left="0"/>
              <w:rPr>
                <w:rFonts w:cstheme="minorBidi"/>
                <w:sz w:val="20"/>
                <w:szCs w:val="20"/>
              </w:rPr>
            </w:pPr>
          </w:p>
        </w:tc>
      </w:tr>
      <w:tr w:rsidR="00222FDB" w:rsidRPr="006206E2" w14:paraId="140D1FC6" w14:textId="77777777" w:rsidTr="00222FDB">
        <w:tc>
          <w:tcPr>
            <w:tcW w:w="3340" w:type="dxa"/>
            <w:tcBorders>
              <w:top w:val="single" w:sz="12" w:space="0" w:color="auto"/>
              <w:left w:val="single" w:sz="12" w:space="0" w:color="auto"/>
            </w:tcBorders>
            <w:shd w:val="clear" w:color="auto" w:fill="E2C082"/>
          </w:tcPr>
          <w:p w14:paraId="62D26845" w14:textId="77777777" w:rsidR="00222FDB" w:rsidRPr="006206E2" w:rsidRDefault="00222FDB" w:rsidP="006206E2">
            <w:pPr>
              <w:overflowPunct/>
              <w:autoSpaceDE/>
              <w:autoSpaceDN/>
              <w:adjustRightInd/>
              <w:spacing w:before="20" w:after="20"/>
              <w:ind w:left="0"/>
              <w:rPr>
                <w:rFonts w:cstheme="minorBidi"/>
                <w:sz w:val="20"/>
                <w:szCs w:val="20"/>
              </w:rPr>
            </w:pPr>
            <w:r w:rsidRPr="006206E2">
              <w:rPr>
                <w:rFonts w:cstheme="minorBidi"/>
                <w:sz w:val="20"/>
                <w:szCs w:val="20"/>
              </w:rPr>
              <w:t>Care Groups #s responsible for</w:t>
            </w:r>
          </w:p>
        </w:tc>
        <w:tc>
          <w:tcPr>
            <w:tcW w:w="802" w:type="dxa"/>
            <w:gridSpan w:val="2"/>
            <w:tcBorders>
              <w:top w:val="single" w:sz="12" w:space="0" w:color="auto"/>
            </w:tcBorders>
          </w:tcPr>
          <w:p w14:paraId="3CF6FA1B"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tcBorders>
              <w:top w:val="single" w:sz="12" w:space="0" w:color="auto"/>
            </w:tcBorders>
          </w:tcPr>
          <w:p w14:paraId="69E5ABE2"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Borders>
              <w:top w:val="single" w:sz="12" w:space="0" w:color="auto"/>
            </w:tcBorders>
          </w:tcPr>
          <w:p w14:paraId="2AFFE148"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Borders>
              <w:top w:val="single" w:sz="12" w:space="0" w:color="auto"/>
            </w:tcBorders>
          </w:tcPr>
          <w:p w14:paraId="35725B60"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tcBorders>
              <w:top w:val="single" w:sz="12" w:space="0" w:color="auto"/>
            </w:tcBorders>
          </w:tcPr>
          <w:p w14:paraId="7F285201"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Borders>
              <w:top w:val="single" w:sz="12" w:space="0" w:color="auto"/>
            </w:tcBorders>
          </w:tcPr>
          <w:p w14:paraId="48DEF24A"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Borders>
              <w:top w:val="single" w:sz="12" w:space="0" w:color="auto"/>
            </w:tcBorders>
          </w:tcPr>
          <w:p w14:paraId="2C01D986"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Borders>
              <w:top w:val="single" w:sz="12" w:space="0" w:color="auto"/>
            </w:tcBorders>
          </w:tcPr>
          <w:p w14:paraId="5E02BEF2"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Borders>
              <w:top w:val="single" w:sz="12" w:space="0" w:color="auto"/>
            </w:tcBorders>
          </w:tcPr>
          <w:p w14:paraId="2A643EE1" w14:textId="77777777" w:rsidR="00222FDB" w:rsidRPr="006206E2" w:rsidRDefault="00222FDB" w:rsidP="006206E2">
            <w:pPr>
              <w:overflowPunct/>
              <w:autoSpaceDE/>
              <w:autoSpaceDN/>
              <w:adjustRightInd/>
              <w:spacing w:before="20" w:after="20"/>
              <w:ind w:left="0"/>
              <w:rPr>
                <w:rFonts w:cstheme="minorBidi"/>
                <w:sz w:val="20"/>
                <w:szCs w:val="20"/>
              </w:rPr>
            </w:pPr>
          </w:p>
        </w:tc>
        <w:tc>
          <w:tcPr>
            <w:tcW w:w="1440" w:type="dxa"/>
            <w:gridSpan w:val="2"/>
            <w:tcBorders>
              <w:top w:val="single" w:sz="12" w:space="0" w:color="auto"/>
              <w:bottom w:val="single" w:sz="8" w:space="0" w:color="auto"/>
            </w:tcBorders>
            <w:shd w:val="clear" w:color="auto" w:fill="E2C082"/>
          </w:tcPr>
          <w:p w14:paraId="62CD05F8" w14:textId="77777777" w:rsidR="00222FDB" w:rsidRPr="006206E2" w:rsidRDefault="00222FDB"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Total</w:t>
            </w:r>
          </w:p>
        </w:tc>
        <w:tc>
          <w:tcPr>
            <w:tcW w:w="1440" w:type="dxa"/>
            <w:tcBorders>
              <w:top w:val="single" w:sz="12" w:space="0" w:color="auto"/>
              <w:bottom w:val="single" w:sz="8" w:space="0" w:color="auto"/>
              <w:right w:val="single" w:sz="12" w:space="0" w:color="auto"/>
            </w:tcBorders>
            <w:shd w:val="clear" w:color="auto" w:fill="E2C082"/>
          </w:tcPr>
          <w:p w14:paraId="6E6AD8D4" w14:textId="77777777" w:rsidR="00222FDB" w:rsidRPr="006206E2" w:rsidRDefault="00222FDB"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 attendance</w:t>
            </w:r>
          </w:p>
        </w:tc>
      </w:tr>
      <w:tr w:rsidR="00222FDB" w:rsidRPr="006206E2" w14:paraId="102175CC" w14:textId="77777777" w:rsidTr="00222FDB">
        <w:tc>
          <w:tcPr>
            <w:tcW w:w="3340" w:type="dxa"/>
            <w:tcBorders>
              <w:left w:val="single" w:sz="12" w:space="0" w:color="auto"/>
            </w:tcBorders>
            <w:shd w:val="clear" w:color="auto" w:fill="E2C082"/>
          </w:tcPr>
          <w:p w14:paraId="5688B1FD" w14:textId="77777777" w:rsidR="00222FDB" w:rsidRPr="006206E2" w:rsidRDefault="00222FDB" w:rsidP="006206E2">
            <w:pPr>
              <w:overflowPunct/>
              <w:autoSpaceDE/>
              <w:autoSpaceDN/>
              <w:adjustRightInd/>
              <w:spacing w:before="20" w:after="20"/>
              <w:ind w:left="0"/>
              <w:rPr>
                <w:rFonts w:cstheme="minorBidi"/>
                <w:sz w:val="20"/>
                <w:szCs w:val="20"/>
              </w:rPr>
            </w:pPr>
            <w:r w:rsidRPr="006206E2">
              <w:rPr>
                <w:rFonts w:cstheme="minorBidi"/>
                <w:sz w:val="20"/>
                <w:szCs w:val="20"/>
              </w:rPr>
              <w:t>NW attended 1st meeting/home visit</w:t>
            </w:r>
          </w:p>
        </w:tc>
        <w:tc>
          <w:tcPr>
            <w:tcW w:w="802" w:type="dxa"/>
            <w:gridSpan w:val="2"/>
          </w:tcPr>
          <w:p w14:paraId="5521268D"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tcPr>
          <w:p w14:paraId="73D0E1C9"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2F72D1CF"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62E7BA5A"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tcPr>
          <w:p w14:paraId="6EE50BD3"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64038487"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76001804"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7CA63DA5"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1097EE3C" w14:textId="77777777" w:rsidR="00222FDB" w:rsidRPr="006206E2" w:rsidRDefault="00222FDB" w:rsidP="006206E2">
            <w:pPr>
              <w:overflowPunct/>
              <w:autoSpaceDE/>
              <w:autoSpaceDN/>
              <w:adjustRightInd/>
              <w:spacing w:before="20" w:after="20"/>
              <w:ind w:left="0"/>
              <w:rPr>
                <w:rFonts w:cstheme="minorBidi"/>
                <w:sz w:val="20"/>
                <w:szCs w:val="20"/>
              </w:rPr>
            </w:pPr>
          </w:p>
        </w:tc>
        <w:tc>
          <w:tcPr>
            <w:tcW w:w="399" w:type="dxa"/>
            <w:tcBorders>
              <w:bottom w:val="single" w:sz="8" w:space="0" w:color="auto"/>
            </w:tcBorders>
            <w:shd w:val="clear" w:color="auto" w:fill="E2C082"/>
          </w:tcPr>
          <w:p w14:paraId="2F9B410D" w14:textId="77777777" w:rsidR="00222FDB" w:rsidRPr="006206E2" w:rsidRDefault="00222FDB"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A</w:t>
            </w:r>
          </w:p>
        </w:tc>
        <w:tc>
          <w:tcPr>
            <w:tcW w:w="1041" w:type="dxa"/>
            <w:tcBorders>
              <w:bottom w:val="single" w:sz="8" w:space="0" w:color="auto"/>
            </w:tcBorders>
          </w:tcPr>
          <w:p w14:paraId="721B4D9C" w14:textId="77777777" w:rsidR="00222FDB" w:rsidRPr="006206E2" w:rsidRDefault="00222FDB" w:rsidP="006206E2">
            <w:pPr>
              <w:overflowPunct/>
              <w:autoSpaceDE/>
              <w:autoSpaceDN/>
              <w:adjustRightInd/>
              <w:spacing w:before="20" w:after="20"/>
              <w:ind w:left="0"/>
              <w:rPr>
                <w:rFonts w:cstheme="minorBidi"/>
                <w:sz w:val="20"/>
                <w:szCs w:val="20"/>
              </w:rPr>
            </w:pPr>
          </w:p>
        </w:tc>
        <w:tc>
          <w:tcPr>
            <w:tcW w:w="1440" w:type="dxa"/>
            <w:vMerge w:val="restart"/>
            <w:tcBorders>
              <w:bottom w:val="single" w:sz="8" w:space="0" w:color="auto"/>
              <w:right w:val="single" w:sz="12" w:space="0" w:color="auto"/>
            </w:tcBorders>
          </w:tcPr>
          <w:p w14:paraId="1C7D5B3A" w14:textId="77777777" w:rsidR="00222FDB" w:rsidRPr="006206E2" w:rsidRDefault="00222FDB"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(A ÷ B) × 100 =</w:t>
            </w:r>
          </w:p>
        </w:tc>
      </w:tr>
      <w:tr w:rsidR="00222FDB" w:rsidRPr="006206E2" w14:paraId="0D2364BC" w14:textId="77777777" w:rsidTr="00222FDB">
        <w:tc>
          <w:tcPr>
            <w:tcW w:w="3340" w:type="dxa"/>
            <w:tcBorders>
              <w:left w:val="single" w:sz="12" w:space="0" w:color="auto"/>
            </w:tcBorders>
            <w:shd w:val="clear" w:color="auto" w:fill="E2C082"/>
          </w:tcPr>
          <w:p w14:paraId="6EB0CFA6" w14:textId="77777777" w:rsidR="00222FDB" w:rsidRPr="006206E2" w:rsidRDefault="00222FDB" w:rsidP="006206E2">
            <w:pPr>
              <w:overflowPunct/>
              <w:autoSpaceDE/>
              <w:autoSpaceDN/>
              <w:adjustRightInd/>
              <w:spacing w:before="20" w:after="20"/>
              <w:ind w:left="0"/>
              <w:rPr>
                <w:rFonts w:cstheme="minorBidi"/>
                <w:sz w:val="20"/>
                <w:szCs w:val="20"/>
              </w:rPr>
            </w:pPr>
            <w:r w:rsidRPr="006206E2">
              <w:rPr>
                <w:rFonts w:cstheme="minorBidi"/>
                <w:sz w:val="20"/>
                <w:szCs w:val="20"/>
              </w:rPr>
              <w:t>NW registered 1st meeting/home visit</w:t>
            </w:r>
          </w:p>
        </w:tc>
        <w:tc>
          <w:tcPr>
            <w:tcW w:w="802" w:type="dxa"/>
            <w:gridSpan w:val="2"/>
          </w:tcPr>
          <w:p w14:paraId="101B0A85"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tcPr>
          <w:p w14:paraId="786F437D"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5F7D14EF"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5C98FED9"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tcPr>
          <w:p w14:paraId="7475A57E"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605ACABB"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162060CC"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732E250F"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4C509E12" w14:textId="77777777" w:rsidR="00222FDB" w:rsidRPr="006206E2" w:rsidRDefault="00222FDB" w:rsidP="006206E2">
            <w:pPr>
              <w:overflowPunct/>
              <w:autoSpaceDE/>
              <w:autoSpaceDN/>
              <w:adjustRightInd/>
              <w:spacing w:before="20" w:after="20"/>
              <w:ind w:left="0"/>
              <w:rPr>
                <w:rFonts w:cstheme="minorBidi"/>
                <w:sz w:val="20"/>
                <w:szCs w:val="20"/>
              </w:rPr>
            </w:pPr>
          </w:p>
        </w:tc>
        <w:tc>
          <w:tcPr>
            <w:tcW w:w="399" w:type="dxa"/>
            <w:tcBorders>
              <w:bottom w:val="single" w:sz="8" w:space="0" w:color="auto"/>
            </w:tcBorders>
            <w:shd w:val="clear" w:color="auto" w:fill="E2C082"/>
          </w:tcPr>
          <w:p w14:paraId="4BCCE87D" w14:textId="77777777" w:rsidR="00222FDB" w:rsidRPr="006206E2" w:rsidRDefault="00222FDB"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B</w:t>
            </w:r>
          </w:p>
        </w:tc>
        <w:tc>
          <w:tcPr>
            <w:tcW w:w="1041" w:type="dxa"/>
            <w:tcBorders>
              <w:bottom w:val="single" w:sz="8" w:space="0" w:color="auto"/>
            </w:tcBorders>
          </w:tcPr>
          <w:p w14:paraId="0EFFD5FC" w14:textId="77777777" w:rsidR="00222FDB" w:rsidRPr="006206E2" w:rsidRDefault="00222FDB" w:rsidP="006206E2">
            <w:pPr>
              <w:overflowPunct/>
              <w:autoSpaceDE/>
              <w:autoSpaceDN/>
              <w:adjustRightInd/>
              <w:spacing w:before="20" w:after="20"/>
              <w:ind w:left="0"/>
              <w:rPr>
                <w:rFonts w:cstheme="minorBidi"/>
                <w:sz w:val="20"/>
                <w:szCs w:val="20"/>
              </w:rPr>
            </w:pPr>
          </w:p>
        </w:tc>
        <w:tc>
          <w:tcPr>
            <w:tcW w:w="1440" w:type="dxa"/>
            <w:vMerge/>
            <w:tcBorders>
              <w:bottom w:val="single" w:sz="8" w:space="0" w:color="auto"/>
              <w:right w:val="single" w:sz="12" w:space="0" w:color="auto"/>
            </w:tcBorders>
          </w:tcPr>
          <w:p w14:paraId="07C0DE78" w14:textId="77777777" w:rsidR="00222FDB" w:rsidRPr="006206E2" w:rsidRDefault="00222FDB" w:rsidP="006206E2">
            <w:pPr>
              <w:overflowPunct/>
              <w:autoSpaceDE/>
              <w:autoSpaceDN/>
              <w:adjustRightInd/>
              <w:spacing w:before="20" w:after="20"/>
              <w:ind w:left="0"/>
              <w:rPr>
                <w:rFonts w:cstheme="minorBidi"/>
                <w:sz w:val="20"/>
                <w:szCs w:val="20"/>
              </w:rPr>
            </w:pPr>
          </w:p>
        </w:tc>
      </w:tr>
      <w:tr w:rsidR="00222FDB" w:rsidRPr="006206E2" w14:paraId="0C5ED2E1" w14:textId="77777777" w:rsidTr="00222FDB">
        <w:tc>
          <w:tcPr>
            <w:tcW w:w="3340" w:type="dxa"/>
            <w:tcBorders>
              <w:left w:val="single" w:sz="12" w:space="0" w:color="auto"/>
            </w:tcBorders>
            <w:shd w:val="clear" w:color="auto" w:fill="E2C082"/>
          </w:tcPr>
          <w:p w14:paraId="21DC2A2F" w14:textId="77777777" w:rsidR="00222FDB" w:rsidRPr="006206E2" w:rsidRDefault="00222FDB" w:rsidP="006206E2">
            <w:pPr>
              <w:overflowPunct/>
              <w:autoSpaceDE/>
              <w:autoSpaceDN/>
              <w:adjustRightInd/>
              <w:spacing w:before="20" w:after="20"/>
              <w:ind w:left="0"/>
              <w:rPr>
                <w:rFonts w:cstheme="minorBidi"/>
                <w:sz w:val="20"/>
                <w:szCs w:val="20"/>
              </w:rPr>
            </w:pPr>
            <w:r w:rsidRPr="006206E2">
              <w:rPr>
                <w:rFonts w:cstheme="minorBidi"/>
                <w:sz w:val="20"/>
                <w:szCs w:val="20"/>
              </w:rPr>
              <w:t>NW attended 2nd meeting/home visit</w:t>
            </w:r>
          </w:p>
        </w:tc>
        <w:tc>
          <w:tcPr>
            <w:tcW w:w="802" w:type="dxa"/>
            <w:gridSpan w:val="2"/>
          </w:tcPr>
          <w:p w14:paraId="164B1528"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tcPr>
          <w:p w14:paraId="59776F54"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55F6D483"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79438E1D"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tcPr>
          <w:p w14:paraId="2FAFD749"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07E2E2F7"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2629D03C"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2D26519C"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32158FE9" w14:textId="77777777" w:rsidR="00222FDB" w:rsidRPr="006206E2" w:rsidRDefault="00222FDB" w:rsidP="006206E2">
            <w:pPr>
              <w:overflowPunct/>
              <w:autoSpaceDE/>
              <w:autoSpaceDN/>
              <w:adjustRightInd/>
              <w:spacing w:before="20" w:after="20"/>
              <w:ind w:left="0"/>
              <w:rPr>
                <w:rFonts w:cstheme="minorBidi"/>
                <w:sz w:val="20"/>
                <w:szCs w:val="20"/>
              </w:rPr>
            </w:pPr>
          </w:p>
        </w:tc>
        <w:tc>
          <w:tcPr>
            <w:tcW w:w="399" w:type="dxa"/>
            <w:shd w:val="clear" w:color="auto" w:fill="E2C082"/>
          </w:tcPr>
          <w:p w14:paraId="003EA701" w14:textId="77777777" w:rsidR="00222FDB" w:rsidRPr="006206E2" w:rsidRDefault="00222FDB"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C</w:t>
            </w:r>
          </w:p>
        </w:tc>
        <w:tc>
          <w:tcPr>
            <w:tcW w:w="1041" w:type="dxa"/>
          </w:tcPr>
          <w:p w14:paraId="7E997E2B" w14:textId="77777777" w:rsidR="00222FDB" w:rsidRPr="006206E2" w:rsidRDefault="00222FDB" w:rsidP="006206E2">
            <w:pPr>
              <w:overflowPunct/>
              <w:autoSpaceDE/>
              <w:autoSpaceDN/>
              <w:adjustRightInd/>
              <w:spacing w:before="20" w:after="20"/>
              <w:ind w:left="0"/>
              <w:rPr>
                <w:rFonts w:cstheme="minorBidi"/>
                <w:sz w:val="20"/>
                <w:szCs w:val="20"/>
              </w:rPr>
            </w:pPr>
          </w:p>
        </w:tc>
        <w:tc>
          <w:tcPr>
            <w:tcW w:w="1440" w:type="dxa"/>
            <w:vMerge w:val="restart"/>
            <w:tcBorders>
              <w:bottom w:val="single" w:sz="12" w:space="0" w:color="auto"/>
              <w:right w:val="single" w:sz="12" w:space="0" w:color="auto"/>
            </w:tcBorders>
          </w:tcPr>
          <w:p w14:paraId="618A2949" w14:textId="77777777" w:rsidR="00222FDB" w:rsidRPr="006206E2" w:rsidRDefault="00222FDB"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(C ÷ D) × 100 =</w:t>
            </w:r>
          </w:p>
        </w:tc>
      </w:tr>
      <w:tr w:rsidR="00222FDB" w:rsidRPr="006206E2" w14:paraId="253AE526" w14:textId="77777777" w:rsidTr="00222FDB">
        <w:tc>
          <w:tcPr>
            <w:tcW w:w="3340" w:type="dxa"/>
            <w:tcBorders>
              <w:left w:val="single" w:sz="12" w:space="0" w:color="auto"/>
            </w:tcBorders>
            <w:shd w:val="clear" w:color="auto" w:fill="E2C082"/>
          </w:tcPr>
          <w:p w14:paraId="2CCCB0CB" w14:textId="77777777" w:rsidR="00222FDB" w:rsidRPr="006206E2" w:rsidRDefault="00222FDB" w:rsidP="006206E2">
            <w:pPr>
              <w:overflowPunct/>
              <w:autoSpaceDE/>
              <w:autoSpaceDN/>
              <w:adjustRightInd/>
              <w:spacing w:before="20" w:after="20"/>
              <w:ind w:left="0" w:right="-108"/>
              <w:rPr>
                <w:rFonts w:cstheme="minorBidi"/>
                <w:sz w:val="20"/>
                <w:szCs w:val="20"/>
              </w:rPr>
            </w:pPr>
            <w:r w:rsidRPr="006206E2">
              <w:rPr>
                <w:rFonts w:cstheme="minorBidi"/>
                <w:sz w:val="20"/>
                <w:szCs w:val="20"/>
              </w:rPr>
              <w:t>NW registered 2nd meeting/home visit</w:t>
            </w:r>
          </w:p>
        </w:tc>
        <w:tc>
          <w:tcPr>
            <w:tcW w:w="802" w:type="dxa"/>
            <w:gridSpan w:val="2"/>
          </w:tcPr>
          <w:p w14:paraId="43A73848"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tcPr>
          <w:p w14:paraId="01270883"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517E41B6"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73ABBED4"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tcPr>
          <w:p w14:paraId="1EC4BCE9"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7C8FEDB7"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389F72BA"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58011D1D"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3DC6CFAE" w14:textId="77777777" w:rsidR="00222FDB" w:rsidRPr="006206E2" w:rsidRDefault="00222FDB" w:rsidP="006206E2">
            <w:pPr>
              <w:overflowPunct/>
              <w:autoSpaceDE/>
              <w:autoSpaceDN/>
              <w:adjustRightInd/>
              <w:spacing w:before="20" w:after="20"/>
              <w:ind w:left="0"/>
              <w:rPr>
                <w:rFonts w:cstheme="minorBidi"/>
                <w:sz w:val="20"/>
                <w:szCs w:val="20"/>
              </w:rPr>
            </w:pPr>
          </w:p>
        </w:tc>
        <w:tc>
          <w:tcPr>
            <w:tcW w:w="399" w:type="dxa"/>
            <w:tcBorders>
              <w:bottom w:val="single" w:sz="8" w:space="0" w:color="auto"/>
            </w:tcBorders>
            <w:shd w:val="clear" w:color="auto" w:fill="E2C082"/>
          </w:tcPr>
          <w:p w14:paraId="0F1A2081" w14:textId="77777777" w:rsidR="00222FDB" w:rsidRPr="006206E2" w:rsidRDefault="00222FDB"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D</w:t>
            </w:r>
          </w:p>
        </w:tc>
        <w:tc>
          <w:tcPr>
            <w:tcW w:w="1041" w:type="dxa"/>
            <w:tcBorders>
              <w:bottom w:val="single" w:sz="8" w:space="0" w:color="auto"/>
            </w:tcBorders>
          </w:tcPr>
          <w:p w14:paraId="785DA39E" w14:textId="77777777" w:rsidR="00222FDB" w:rsidRPr="006206E2" w:rsidRDefault="00222FDB" w:rsidP="006206E2">
            <w:pPr>
              <w:overflowPunct/>
              <w:autoSpaceDE/>
              <w:autoSpaceDN/>
              <w:adjustRightInd/>
              <w:spacing w:before="20" w:after="20"/>
              <w:ind w:left="0"/>
              <w:rPr>
                <w:rFonts w:cstheme="minorBidi"/>
                <w:sz w:val="20"/>
                <w:szCs w:val="20"/>
              </w:rPr>
            </w:pPr>
          </w:p>
        </w:tc>
        <w:tc>
          <w:tcPr>
            <w:tcW w:w="1440" w:type="dxa"/>
            <w:vMerge/>
            <w:tcBorders>
              <w:bottom w:val="single" w:sz="12" w:space="0" w:color="auto"/>
              <w:right w:val="single" w:sz="12" w:space="0" w:color="auto"/>
            </w:tcBorders>
          </w:tcPr>
          <w:p w14:paraId="3B5ACB6D" w14:textId="77777777" w:rsidR="00222FDB" w:rsidRPr="006206E2" w:rsidRDefault="00222FDB" w:rsidP="006206E2">
            <w:pPr>
              <w:overflowPunct/>
              <w:autoSpaceDE/>
              <w:autoSpaceDN/>
              <w:adjustRightInd/>
              <w:spacing w:before="20" w:after="20"/>
              <w:ind w:left="0"/>
              <w:rPr>
                <w:rFonts w:cstheme="minorBidi"/>
                <w:sz w:val="20"/>
                <w:szCs w:val="20"/>
              </w:rPr>
            </w:pPr>
          </w:p>
        </w:tc>
      </w:tr>
      <w:tr w:rsidR="00222FDB" w:rsidRPr="006206E2" w14:paraId="163DA508" w14:textId="77777777" w:rsidTr="00222FDB">
        <w:tc>
          <w:tcPr>
            <w:tcW w:w="3340" w:type="dxa"/>
            <w:tcBorders>
              <w:left w:val="single" w:sz="12" w:space="0" w:color="auto"/>
            </w:tcBorders>
            <w:shd w:val="clear" w:color="auto" w:fill="E2C082"/>
          </w:tcPr>
          <w:p w14:paraId="5F75A065" w14:textId="77777777" w:rsidR="00222FDB" w:rsidRPr="006206E2" w:rsidRDefault="00222FDB" w:rsidP="006206E2">
            <w:pPr>
              <w:overflowPunct/>
              <w:autoSpaceDE/>
              <w:autoSpaceDN/>
              <w:adjustRightInd/>
              <w:spacing w:before="20" w:after="20"/>
              <w:ind w:left="0"/>
              <w:rPr>
                <w:rFonts w:cstheme="minorBidi"/>
                <w:sz w:val="20"/>
                <w:szCs w:val="20"/>
              </w:rPr>
            </w:pPr>
            <w:r w:rsidRPr="006206E2">
              <w:rPr>
                <w:rFonts w:cstheme="minorBidi"/>
                <w:sz w:val="20"/>
                <w:szCs w:val="20"/>
              </w:rPr>
              <w:t>NW maternal deaths</w:t>
            </w:r>
          </w:p>
        </w:tc>
        <w:tc>
          <w:tcPr>
            <w:tcW w:w="802" w:type="dxa"/>
            <w:gridSpan w:val="2"/>
          </w:tcPr>
          <w:p w14:paraId="3E97285F"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tcPr>
          <w:p w14:paraId="47F48AA5"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0B77B662"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0A9C8A4C"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tcPr>
          <w:p w14:paraId="32723E08"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63C28A20"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3939E9EF"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7DD03669"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37C44A03" w14:textId="77777777" w:rsidR="00222FDB" w:rsidRPr="006206E2" w:rsidRDefault="00222FDB" w:rsidP="006206E2">
            <w:pPr>
              <w:overflowPunct/>
              <w:autoSpaceDE/>
              <w:autoSpaceDN/>
              <w:adjustRightInd/>
              <w:spacing w:before="20" w:after="20"/>
              <w:ind w:left="0"/>
              <w:rPr>
                <w:rFonts w:cstheme="minorBidi"/>
                <w:sz w:val="20"/>
                <w:szCs w:val="20"/>
              </w:rPr>
            </w:pPr>
          </w:p>
        </w:tc>
        <w:tc>
          <w:tcPr>
            <w:tcW w:w="1440" w:type="dxa"/>
            <w:gridSpan w:val="2"/>
            <w:tcBorders>
              <w:right w:val="single" w:sz="12" w:space="0" w:color="auto"/>
            </w:tcBorders>
          </w:tcPr>
          <w:p w14:paraId="00583647" w14:textId="77777777" w:rsidR="00222FDB" w:rsidRPr="006206E2" w:rsidRDefault="00222FDB" w:rsidP="006206E2">
            <w:pPr>
              <w:overflowPunct/>
              <w:autoSpaceDE/>
              <w:autoSpaceDN/>
              <w:adjustRightInd/>
              <w:spacing w:before="20" w:after="20"/>
              <w:ind w:left="0"/>
              <w:rPr>
                <w:rFonts w:cstheme="minorBidi"/>
                <w:sz w:val="20"/>
                <w:szCs w:val="20"/>
              </w:rPr>
            </w:pPr>
          </w:p>
        </w:tc>
        <w:tc>
          <w:tcPr>
            <w:tcW w:w="1440" w:type="dxa"/>
            <w:tcBorders>
              <w:top w:val="single" w:sz="12" w:space="0" w:color="auto"/>
              <w:left w:val="single" w:sz="12" w:space="0" w:color="auto"/>
              <w:bottom w:val="nil"/>
              <w:right w:val="nil"/>
            </w:tcBorders>
          </w:tcPr>
          <w:p w14:paraId="5326E575" w14:textId="77777777" w:rsidR="00222FDB" w:rsidRPr="006206E2" w:rsidRDefault="00222FDB" w:rsidP="006206E2">
            <w:pPr>
              <w:overflowPunct/>
              <w:autoSpaceDE/>
              <w:autoSpaceDN/>
              <w:adjustRightInd/>
              <w:spacing w:before="20" w:after="20"/>
              <w:ind w:left="0"/>
              <w:rPr>
                <w:rFonts w:cstheme="minorBidi"/>
                <w:sz w:val="20"/>
                <w:szCs w:val="20"/>
              </w:rPr>
            </w:pPr>
          </w:p>
        </w:tc>
      </w:tr>
      <w:tr w:rsidR="00222FDB" w:rsidRPr="006206E2" w14:paraId="2C57F1DB" w14:textId="77777777" w:rsidTr="00222FDB">
        <w:tc>
          <w:tcPr>
            <w:tcW w:w="3340" w:type="dxa"/>
            <w:tcBorders>
              <w:left w:val="single" w:sz="12" w:space="0" w:color="auto"/>
            </w:tcBorders>
            <w:shd w:val="clear" w:color="auto" w:fill="E2C082"/>
          </w:tcPr>
          <w:p w14:paraId="55F0D881" w14:textId="77777777" w:rsidR="00222FDB" w:rsidRPr="006206E2" w:rsidRDefault="00222FDB" w:rsidP="006206E2">
            <w:pPr>
              <w:overflowPunct/>
              <w:autoSpaceDE/>
              <w:autoSpaceDN/>
              <w:adjustRightInd/>
              <w:spacing w:before="20" w:after="20"/>
              <w:ind w:left="0"/>
              <w:rPr>
                <w:rFonts w:cstheme="minorBidi"/>
                <w:sz w:val="20"/>
                <w:szCs w:val="20"/>
              </w:rPr>
            </w:pPr>
            <w:r w:rsidRPr="006206E2">
              <w:rPr>
                <w:rFonts w:cstheme="minorBidi"/>
                <w:sz w:val="20"/>
                <w:szCs w:val="20"/>
              </w:rPr>
              <w:t>NW under 2 child deaths</w:t>
            </w:r>
          </w:p>
        </w:tc>
        <w:tc>
          <w:tcPr>
            <w:tcW w:w="802" w:type="dxa"/>
            <w:gridSpan w:val="2"/>
          </w:tcPr>
          <w:p w14:paraId="13AEBA56"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tcPr>
          <w:p w14:paraId="312F372E"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7B64B38D"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6149323D"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tcPr>
          <w:p w14:paraId="50193E7A"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737EB2DF"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5EA10C12"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63590081"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68753944" w14:textId="77777777" w:rsidR="00222FDB" w:rsidRPr="006206E2" w:rsidRDefault="00222FDB" w:rsidP="006206E2">
            <w:pPr>
              <w:overflowPunct/>
              <w:autoSpaceDE/>
              <w:autoSpaceDN/>
              <w:adjustRightInd/>
              <w:spacing w:before="20" w:after="20"/>
              <w:ind w:left="0"/>
              <w:rPr>
                <w:rFonts w:cstheme="minorBidi"/>
                <w:sz w:val="20"/>
                <w:szCs w:val="20"/>
              </w:rPr>
            </w:pPr>
          </w:p>
        </w:tc>
        <w:tc>
          <w:tcPr>
            <w:tcW w:w="1440" w:type="dxa"/>
            <w:gridSpan w:val="2"/>
            <w:tcBorders>
              <w:right w:val="single" w:sz="12" w:space="0" w:color="auto"/>
            </w:tcBorders>
          </w:tcPr>
          <w:p w14:paraId="7422CED3" w14:textId="77777777" w:rsidR="00222FDB" w:rsidRPr="006206E2" w:rsidRDefault="00222FDB" w:rsidP="006206E2">
            <w:pPr>
              <w:overflowPunct/>
              <w:autoSpaceDE/>
              <w:autoSpaceDN/>
              <w:adjustRightInd/>
              <w:spacing w:before="20" w:after="20"/>
              <w:ind w:left="0"/>
              <w:rPr>
                <w:rFonts w:cstheme="minorBidi"/>
                <w:sz w:val="20"/>
                <w:szCs w:val="20"/>
              </w:rPr>
            </w:pPr>
          </w:p>
        </w:tc>
        <w:tc>
          <w:tcPr>
            <w:tcW w:w="1440" w:type="dxa"/>
            <w:tcBorders>
              <w:top w:val="nil"/>
              <w:left w:val="single" w:sz="12" w:space="0" w:color="auto"/>
              <w:bottom w:val="nil"/>
              <w:right w:val="nil"/>
            </w:tcBorders>
          </w:tcPr>
          <w:p w14:paraId="76656EC8" w14:textId="77777777" w:rsidR="00222FDB" w:rsidRPr="006206E2" w:rsidRDefault="00222FDB" w:rsidP="006206E2">
            <w:pPr>
              <w:overflowPunct/>
              <w:autoSpaceDE/>
              <w:autoSpaceDN/>
              <w:adjustRightInd/>
              <w:spacing w:before="20" w:after="20"/>
              <w:ind w:left="0"/>
              <w:rPr>
                <w:rFonts w:cstheme="minorBidi"/>
                <w:sz w:val="20"/>
                <w:szCs w:val="20"/>
              </w:rPr>
            </w:pPr>
          </w:p>
        </w:tc>
      </w:tr>
      <w:tr w:rsidR="00222FDB" w:rsidRPr="006206E2" w14:paraId="40A21EDD" w14:textId="77777777" w:rsidTr="00222FDB">
        <w:tc>
          <w:tcPr>
            <w:tcW w:w="3340" w:type="dxa"/>
            <w:tcBorders>
              <w:left w:val="single" w:sz="12" w:space="0" w:color="auto"/>
              <w:bottom w:val="single" w:sz="12" w:space="0" w:color="auto"/>
            </w:tcBorders>
            <w:shd w:val="clear" w:color="auto" w:fill="E2C082"/>
          </w:tcPr>
          <w:p w14:paraId="44E63A7F" w14:textId="77777777" w:rsidR="00222FDB" w:rsidRPr="006206E2" w:rsidRDefault="00222FDB" w:rsidP="006206E2">
            <w:pPr>
              <w:overflowPunct/>
              <w:autoSpaceDE/>
              <w:autoSpaceDN/>
              <w:adjustRightInd/>
              <w:spacing w:before="20" w:after="20"/>
              <w:ind w:left="0"/>
              <w:rPr>
                <w:rFonts w:cstheme="minorBidi"/>
                <w:sz w:val="20"/>
                <w:szCs w:val="20"/>
              </w:rPr>
            </w:pPr>
            <w:r w:rsidRPr="006206E2">
              <w:rPr>
                <w:rFonts w:cstheme="minorBidi"/>
                <w:sz w:val="20"/>
                <w:szCs w:val="20"/>
              </w:rPr>
              <w:t>NW births</w:t>
            </w:r>
          </w:p>
        </w:tc>
        <w:tc>
          <w:tcPr>
            <w:tcW w:w="802" w:type="dxa"/>
            <w:gridSpan w:val="2"/>
            <w:tcBorders>
              <w:bottom w:val="single" w:sz="12" w:space="0" w:color="auto"/>
            </w:tcBorders>
          </w:tcPr>
          <w:p w14:paraId="4F5EEF1B"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tcBorders>
              <w:bottom w:val="single" w:sz="12" w:space="0" w:color="auto"/>
            </w:tcBorders>
          </w:tcPr>
          <w:p w14:paraId="0807B7E7"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Borders>
              <w:bottom w:val="single" w:sz="12" w:space="0" w:color="auto"/>
            </w:tcBorders>
          </w:tcPr>
          <w:p w14:paraId="2B26CB45"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Borders>
              <w:bottom w:val="single" w:sz="12" w:space="0" w:color="auto"/>
            </w:tcBorders>
          </w:tcPr>
          <w:p w14:paraId="0A50F24F"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tcBorders>
              <w:bottom w:val="single" w:sz="12" w:space="0" w:color="auto"/>
            </w:tcBorders>
          </w:tcPr>
          <w:p w14:paraId="5E6C64D0"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Borders>
              <w:bottom w:val="single" w:sz="12" w:space="0" w:color="auto"/>
            </w:tcBorders>
          </w:tcPr>
          <w:p w14:paraId="7F646E87"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Borders>
              <w:bottom w:val="single" w:sz="12" w:space="0" w:color="auto"/>
            </w:tcBorders>
          </w:tcPr>
          <w:p w14:paraId="4AF1319F"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Borders>
              <w:bottom w:val="single" w:sz="12" w:space="0" w:color="auto"/>
            </w:tcBorders>
          </w:tcPr>
          <w:p w14:paraId="22096EEA"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Borders>
              <w:bottom w:val="single" w:sz="12" w:space="0" w:color="auto"/>
            </w:tcBorders>
          </w:tcPr>
          <w:p w14:paraId="5EF0CBCA" w14:textId="77777777" w:rsidR="00222FDB" w:rsidRPr="006206E2" w:rsidRDefault="00222FDB" w:rsidP="006206E2">
            <w:pPr>
              <w:overflowPunct/>
              <w:autoSpaceDE/>
              <w:autoSpaceDN/>
              <w:adjustRightInd/>
              <w:spacing w:before="20" w:after="20"/>
              <w:ind w:left="0"/>
              <w:rPr>
                <w:rFonts w:cstheme="minorBidi"/>
                <w:sz w:val="20"/>
                <w:szCs w:val="20"/>
              </w:rPr>
            </w:pPr>
          </w:p>
        </w:tc>
        <w:tc>
          <w:tcPr>
            <w:tcW w:w="1440" w:type="dxa"/>
            <w:gridSpan w:val="2"/>
            <w:tcBorders>
              <w:bottom w:val="single" w:sz="12" w:space="0" w:color="auto"/>
              <w:right w:val="single" w:sz="12" w:space="0" w:color="auto"/>
            </w:tcBorders>
          </w:tcPr>
          <w:p w14:paraId="56C6FAD8" w14:textId="77777777" w:rsidR="00222FDB" w:rsidRPr="006206E2" w:rsidRDefault="00222FDB" w:rsidP="006206E2">
            <w:pPr>
              <w:overflowPunct/>
              <w:autoSpaceDE/>
              <w:autoSpaceDN/>
              <w:adjustRightInd/>
              <w:spacing w:before="20" w:after="20"/>
              <w:ind w:left="0"/>
              <w:rPr>
                <w:rFonts w:cstheme="minorBidi"/>
                <w:sz w:val="20"/>
                <w:szCs w:val="20"/>
              </w:rPr>
            </w:pPr>
          </w:p>
        </w:tc>
        <w:tc>
          <w:tcPr>
            <w:tcW w:w="1440" w:type="dxa"/>
            <w:tcBorders>
              <w:top w:val="nil"/>
              <w:left w:val="single" w:sz="12" w:space="0" w:color="auto"/>
              <w:bottom w:val="nil"/>
              <w:right w:val="nil"/>
            </w:tcBorders>
          </w:tcPr>
          <w:p w14:paraId="2A9210FA" w14:textId="77777777" w:rsidR="00222FDB" w:rsidRPr="006206E2" w:rsidRDefault="00222FDB" w:rsidP="006206E2">
            <w:pPr>
              <w:overflowPunct/>
              <w:autoSpaceDE/>
              <w:autoSpaceDN/>
              <w:adjustRightInd/>
              <w:spacing w:before="20" w:after="20"/>
              <w:ind w:left="0"/>
              <w:rPr>
                <w:rFonts w:cstheme="minorBidi"/>
                <w:sz w:val="20"/>
                <w:szCs w:val="20"/>
              </w:rPr>
            </w:pPr>
          </w:p>
        </w:tc>
      </w:tr>
      <w:tr w:rsidR="006206E2" w:rsidRPr="006206E2" w14:paraId="500C850B" w14:textId="77777777" w:rsidTr="000C731E">
        <w:tc>
          <w:tcPr>
            <w:tcW w:w="5517" w:type="dxa"/>
            <w:gridSpan w:val="5"/>
            <w:vMerge w:val="restart"/>
            <w:tcBorders>
              <w:top w:val="single" w:sz="12" w:space="0" w:color="auto"/>
              <w:left w:val="single" w:sz="12" w:space="0" w:color="auto"/>
              <w:right w:val="single" w:sz="12" w:space="0" w:color="auto"/>
            </w:tcBorders>
          </w:tcPr>
          <w:p w14:paraId="2686C82C"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b/>
                <w:sz w:val="20"/>
                <w:szCs w:val="20"/>
              </w:rPr>
              <w:t>Comments:</w:t>
            </w:r>
          </w:p>
        </w:tc>
        <w:tc>
          <w:tcPr>
            <w:tcW w:w="5046" w:type="dxa"/>
            <w:gridSpan w:val="12"/>
            <w:tcBorders>
              <w:top w:val="single" w:sz="12" w:space="0" w:color="auto"/>
              <w:left w:val="single" w:sz="12" w:space="0" w:color="auto"/>
            </w:tcBorders>
            <w:shd w:val="clear" w:color="auto" w:fill="E2C082"/>
          </w:tcPr>
          <w:p w14:paraId="1BBA0931" w14:textId="77777777" w:rsidR="006206E2" w:rsidRPr="006206E2" w:rsidRDefault="006206E2" w:rsidP="006206E2">
            <w:pPr>
              <w:overflowPunct/>
              <w:autoSpaceDE/>
              <w:autoSpaceDN/>
              <w:adjustRightInd/>
              <w:spacing w:before="20" w:after="20"/>
              <w:ind w:left="0"/>
              <w:jc w:val="right"/>
              <w:rPr>
                <w:rFonts w:cstheme="minorBidi"/>
                <w:sz w:val="20"/>
                <w:szCs w:val="20"/>
              </w:rPr>
            </w:pPr>
            <w:r w:rsidRPr="006206E2">
              <w:rPr>
                <w:rFonts w:cstheme="minorBidi"/>
                <w:sz w:val="20"/>
                <w:szCs w:val="20"/>
              </w:rPr>
              <w:t>Average NW attendance this month: (A + C) ÷ 2</w:t>
            </w:r>
          </w:p>
        </w:tc>
        <w:tc>
          <w:tcPr>
            <w:tcW w:w="399" w:type="dxa"/>
            <w:tcBorders>
              <w:top w:val="single" w:sz="12" w:space="0" w:color="auto"/>
            </w:tcBorders>
            <w:shd w:val="clear" w:color="auto" w:fill="E2C082"/>
          </w:tcPr>
          <w:p w14:paraId="4AFF6209"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E</w:t>
            </w:r>
          </w:p>
        </w:tc>
        <w:tc>
          <w:tcPr>
            <w:tcW w:w="1041" w:type="dxa"/>
            <w:tcBorders>
              <w:top w:val="single" w:sz="12" w:space="0" w:color="auto"/>
              <w:right w:val="single" w:sz="12" w:space="0" w:color="auto"/>
            </w:tcBorders>
          </w:tcPr>
          <w:p w14:paraId="4260C6D1"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440" w:type="dxa"/>
            <w:tcBorders>
              <w:top w:val="nil"/>
              <w:left w:val="single" w:sz="12" w:space="0" w:color="auto"/>
              <w:bottom w:val="nil"/>
              <w:right w:val="nil"/>
            </w:tcBorders>
          </w:tcPr>
          <w:p w14:paraId="15B807B6"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0E3BFC05" w14:textId="77777777" w:rsidTr="000C731E">
        <w:tc>
          <w:tcPr>
            <w:tcW w:w="5517" w:type="dxa"/>
            <w:gridSpan w:val="5"/>
            <w:vMerge/>
            <w:tcBorders>
              <w:left w:val="single" w:sz="12" w:space="0" w:color="auto"/>
              <w:right w:val="single" w:sz="12" w:space="0" w:color="auto"/>
            </w:tcBorders>
          </w:tcPr>
          <w:p w14:paraId="0B58CC1E" w14:textId="77777777" w:rsidR="006206E2" w:rsidRPr="006206E2" w:rsidRDefault="006206E2" w:rsidP="006206E2">
            <w:pPr>
              <w:overflowPunct/>
              <w:autoSpaceDE/>
              <w:autoSpaceDN/>
              <w:adjustRightInd/>
              <w:spacing w:before="20" w:after="20"/>
              <w:ind w:left="0"/>
              <w:rPr>
                <w:rFonts w:cstheme="minorBidi"/>
                <w:sz w:val="20"/>
                <w:szCs w:val="20"/>
              </w:rPr>
            </w:pPr>
          </w:p>
        </w:tc>
        <w:tc>
          <w:tcPr>
            <w:tcW w:w="5046" w:type="dxa"/>
            <w:gridSpan w:val="12"/>
            <w:tcBorders>
              <w:left w:val="single" w:sz="12" w:space="0" w:color="auto"/>
            </w:tcBorders>
            <w:shd w:val="clear" w:color="auto" w:fill="E2C082"/>
          </w:tcPr>
          <w:p w14:paraId="689B5B8F" w14:textId="77777777" w:rsidR="006206E2" w:rsidRPr="006206E2" w:rsidRDefault="00B1464D" w:rsidP="006206E2">
            <w:pPr>
              <w:overflowPunct/>
              <w:autoSpaceDE/>
              <w:autoSpaceDN/>
              <w:adjustRightInd/>
              <w:spacing w:before="20" w:after="20"/>
              <w:ind w:left="0"/>
              <w:jc w:val="right"/>
              <w:rPr>
                <w:rFonts w:cstheme="minorBidi"/>
                <w:sz w:val="20"/>
                <w:szCs w:val="20"/>
              </w:rPr>
            </w:pPr>
            <w:r>
              <w:rPr>
                <w:rFonts w:cstheme="minorBidi"/>
                <w:sz w:val="20"/>
                <w:szCs w:val="20"/>
              </w:rPr>
              <w:t>Goal</w:t>
            </w:r>
            <w:r w:rsidR="006206E2" w:rsidRPr="006206E2">
              <w:rPr>
                <w:rFonts w:cstheme="minorBidi"/>
                <w:sz w:val="20"/>
                <w:szCs w:val="20"/>
              </w:rPr>
              <w:t xml:space="preserve"> # of NW to be registered by this Promoter</w:t>
            </w:r>
          </w:p>
        </w:tc>
        <w:tc>
          <w:tcPr>
            <w:tcW w:w="399" w:type="dxa"/>
            <w:shd w:val="clear" w:color="auto" w:fill="E2C082"/>
          </w:tcPr>
          <w:p w14:paraId="2B1473C9"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F</w:t>
            </w:r>
          </w:p>
        </w:tc>
        <w:tc>
          <w:tcPr>
            <w:tcW w:w="1041" w:type="dxa"/>
            <w:tcBorders>
              <w:right w:val="single" w:sz="12" w:space="0" w:color="auto"/>
            </w:tcBorders>
          </w:tcPr>
          <w:p w14:paraId="4AAAC301"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440" w:type="dxa"/>
            <w:tcBorders>
              <w:top w:val="nil"/>
              <w:left w:val="single" w:sz="12" w:space="0" w:color="auto"/>
              <w:bottom w:val="nil"/>
              <w:right w:val="nil"/>
            </w:tcBorders>
          </w:tcPr>
          <w:p w14:paraId="1407E72A"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25B92D3A" w14:textId="77777777" w:rsidTr="000C731E">
        <w:tc>
          <w:tcPr>
            <w:tcW w:w="5517" w:type="dxa"/>
            <w:gridSpan w:val="5"/>
            <w:vMerge/>
            <w:tcBorders>
              <w:left w:val="single" w:sz="12" w:space="0" w:color="auto"/>
              <w:bottom w:val="single" w:sz="12" w:space="0" w:color="auto"/>
              <w:right w:val="single" w:sz="12" w:space="0" w:color="auto"/>
            </w:tcBorders>
          </w:tcPr>
          <w:p w14:paraId="2E40036A" w14:textId="77777777" w:rsidR="006206E2" w:rsidRPr="006206E2" w:rsidRDefault="006206E2" w:rsidP="006206E2">
            <w:pPr>
              <w:overflowPunct/>
              <w:autoSpaceDE/>
              <w:autoSpaceDN/>
              <w:adjustRightInd/>
              <w:spacing w:before="20" w:after="20"/>
              <w:ind w:left="0"/>
              <w:rPr>
                <w:rFonts w:cstheme="minorBidi"/>
                <w:sz w:val="20"/>
                <w:szCs w:val="20"/>
              </w:rPr>
            </w:pPr>
          </w:p>
        </w:tc>
        <w:tc>
          <w:tcPr>
            <w:tcW w:w="5046" w:type="dxa"/>
            <w:gridSpan w:val="12"/>
            <w:tcBorders>
              <w:left w:val="single" w:sz="12" w:space="0" w:color="auto"/>
              <w:bottom w:val="single" w:sz="12" w:space="0" w:color="auto"/>
            </w:tcBorders>
            <w:shd w:val="clear" w:color="auto" w:fill="E2C082"/>
          </w:tcPr>
          <w:p w14:paraId="68CFCACE" w14:textId="77777777" w:rsidR="006206E2" w:rsidRPr="006206E2" w:rsidRDefault="006206E2" w:rsidP="006206E2">
            <w:pPr>
              <w:overflowPunct/>
              <w:autoSpaceDE/>
              <w:autoSpaceDN/>
              <w:adjustRightInd/>
              <w:spacing w:before="20" w:after="20"/>
              <w:ind w:left="0"/>
              <w:jc w:val="right"/>
              <w:rPr>
                <w:rFonts w:cstheme="minorBidi"/>
                <w:sz w:val="20"/>
                <w:szCs w:val="20"/>
              </w:rPr>
            </w:pPr>
            <w:r w:rsidRPr="006206E2">
              <w:rPr>
                <w:rFonts w:cstheme="minorBidi"/>
                <w:sz w:val="20"/>
                <w:szCs w:val="20"/>
              </w:rPr>
              <w:t>% of attendance</w:t>
            </w:r>
            <w:r w:rsidR="00B1464D">
              <w:rPr>
                <w:rFonts w:cstheme="minorBidi"/>
                <w:sz w:val="20"/>
                <w:szCs w:val="20"/>
              </w:rPr>
              <w:t xml:space="preserve"> goal</w:t>
            </w:r>
            <w:r w:rsidRPr="006206E2">
              <w:rPr>
                <w:rFonts w:cstheme="minorBidi"/>
                <w:sz w:val="20"/>
                <w:szCs w:val="20"/>
              </w:rPr>
              <w:t xml:space="preserve"> reached this month: (E ÷ F) × 100</w:t>
            </w:r>
          </w:p>
        </w:tc>
        <w:tc>
          <w:tcPr>
            <w:tcW w:w="1440" w:type="dxa"/>
            <w:gridSpan w:val="2"/>
            <w:tcBorders>
              <w:bottom w:val="single" w:sz="12" w:space="0" w:color="auto"/>
              <w:right w:val="single" w:sz="12" w:space="0" w:color="auto"/>
            </w:tcBorders>
          </w:tcPr>
          <w:p w14:paraId="06A41DC0"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440" w:type="dxa"/>
            <w:tcBorders>
              <w:top w:val="nil"/>
              <w:left w:val="single" w:sz="12" w:space="0" w:color="auto"/>
              <w:bottom w:val="nil"/>
              <w:right w:val="nil"/>
            </w:tcBorders>
          </w:tcPr>
          <w:p w14:paraId="61160B37" w14:textId="77777777" w:rsidR="006206E2" w:rsidRPr="006206E2" w:rsidRDefault="006206E2" w:rsidP="006206E2">
            <w:pPr>
              <w:overflowPunct/>
              <w:autoSpaceDE/>
              <w:autoSpaceDN/>
              <w:adjustRightInd/>
              <w:spacing w:before="20" w:after="20"/>
              <w:ind w:left="0"/>
              <w:rPr>
                <w:rFonts w:cstheme="minorBidi"/>
                <w:sz w:val="20"/>
                <w:szCs w:val="20"/>
              </w:rPr>
            </w:pPr>
          </w:p>
        </w:tc>
      </w:tr>
    </w:tbl>
    <w:p w14:paraId="4C08C14B" w14:textId="77777777" w:rsidR="006206E2" w:rsidRPr="006206E2" w:rsidRDefault="006206E2" w:rsidP="006206E2">
      <w:pPr>
        <w:overflowPunct/>
        <w:autoSpaceDE/>
        <w:autoSpaceDN/>
        <w:adjustRightInd/>
        <w:spacing w:before="40" w:after="40"/>
        <w:ind w:left="0"/>
        <w:rPr>
          <w:rFonts w:cstheme="minorBidi"/>
          <w:szCs w:val="22"/>
        </w:rPr>
      </w:pPr>
    </w:p>
    <w:p w14:paraId="06EC2F12" w14:textId="77777777" w:rsidR="006206E2" w:rsidRPr="006206E2" w:rsidRDefault="006206E2" w:rsidP="004A6C32">
      <w:pPr>
        <w:pStyle w:val="Heading2"/>
      </w:pPr>
      <w:bookmarkStart w:id="520" w:name="_Toc391844931"/>
      <w:r w:rsidRPr="006206E2">
        <w:lastRenderedPageBreak/>
        <w:t>Lesson 15 Handout 3: Blank Coordinator Report</w:t>
      </w:r>
      <w:bookmarkEnd w:id="520"/>
    </w:p>
    <w:p w14:paraId="2DD66A55" w14:textId="77777777" w:rsidR="006206E2" w:rsidRPr="006206E2" w:rsidRDefault="006206E2" w:rsidP="006206E2">
      <w:pPr>
        <w:overflowPunct/>
        <w:autoSpaceDE/>
        <w:autoSpaceDN/>
        <w:adjustRightInd/>
        <w:spacing w:before="40" w:after="40"/>
        <w:ind w:left="0"/>
        <w:jc w:val="center"/>
        <w:rPr>
          <w:rFonts w:cstheme="minorBidi"/>
          <w:b/>
          <w:sz w:val="24"/>
          <w:szCs w:val="22"/>
        </w:rPr>
      </w:pPr>
      <w:r w:rsidRPr="006206E2">
        <w:rPr>
          <w:rFonts w:cstheme="minorBidi"/>
          <w:b/>
          <w:sz w:val="24"/>
          <w:szCs w:val="22"/>
        </w:rPr>
        <w:t>Coordinator Report</w:t>
      </w:r>
    </w:p>
    <w:p w14:paraId="15B9F97A" w14:textId="77777777" w:rsidR="006206E2" w:rsidRPr="00241A51" w:rsidRDefault="00241A51" w:rsidP="00241A51">
      <w:pPr>
        <w:overflowPunct/>
        <w:autoSpaceDE/>
        <w:autoSpaceDN/>
        <w:adjustRightInd/>
        <w:spacing w:after="120" w:line="276" w:lineRule="auto"/>
        <w:ind w:left="0"/>
        <w:jc w:val="center"/>
        <w:rPr>
          <w:rFonts w:cstheme="minorBidi"/>
          <w:i/>
          <w:sz w:val="20"/>
          <w:szCs w:val="20"/>
        </w:rPr>
      </w:pPr>
      <w:r w:rsidRPr="000C731E">
        <w:rPr>
          <w:b/>
          <w:i/>
          <w:sz w:val="20"/>
          <w:szCs w:val="20"/>
        </w:rPr>
        <w:t>Note:</w:t>
      </w:r>
      <w:r w:rsidRPr="00241A51">
        <w:rPr>
          <w:i/>
          <w:sz w:val="20"/>
          <w:szCs w:val="20"/>
        </w:rPr>
        <w:t xml:space="preserve"> This </w:t>
      </w:r>
      <w:r>
        <w:rPr>
          <w:i/>
          <w:sz w:val="20"/>
          <w:szCs w:val="20"/>
        </w:rPr>
        <w:t xml:space="preserve">report </w:t>
      </w:r>
      <w:r w:rsidRPr="00241A51">
        <w:rPr>
          <w:i/>
          <w:sz w:val="20"/>
          <w:szCs w:val="20"/>
        </w:rPr>
        <w:t xml:space="preserve">template is modeled after a program with </w:t>
      </w:r>
      <w:r w:rsidR="00BE6FFB">
        <w:rPr>
          <w:i/>
          <w:sz w:val="20"/>
          <w:szCs w:val="20"/>
        </w:rPr>
        <w:t>4</w:t>
      </w:r>
      <w:r w:rsidRPr="00241A51">
        <w:rPr>
          <w:i/>
          <w:sz w:val="20"/>
          <w:szCs w:val="20"/>
        </w:rPr>
        <w:t xml:space="preserve"> Supervisors reporting to the Coordinator and </w:t>
      </w:r>
      <w:r w:rsidR="00BE6FFB">
        <w:rPr>
          <w:i/>
          <w:sz w:val="20"/>
          <w:szCs w:val="20"/>
        </w:rPr>
        <w:t>4</w:t>
      </w:r>
      <w:r w:rsidRPr="00241A51">
        <w:rPr>
          <w:i/>
          <w:sz w:val="20"/>
          <w:szCs w:val="20"/>
        </w:rPr>
        <w:t xml:space="preserve"> Promoters per Supervisor. </w:t>
      </w:r>
      <w:r>
        <w:rPr>
          <w:i/>
          <w:sz w:val="20"/>
          <w:szCs w:val="20"/>
        </w:rPr>
        <w:br/>
      </w:r>
      <w:r w:rsidRPr="00241A51">
        <w:rPr>
          <w:i/>
          <w:sz w:val="20"/>
          <w:szCs w:val="20"/>
        </w:rPr>
        <w:t>Additional copies of the second</w:t>
      </w:r>
      <w:r>
        <w:rPr>
          <w:i/>
          <w:sz w:val="20"/>
          <w:szCs w:val="20"/>
        </w:rPr>
        <w:t xml:space="preserve"> </w:t>
      </w:r>
      <w:r w:rsidRPr="00241A51">
        <w:rPr>
          <w:i/>
          <w:sz w:val="20"/>
          <w:szCs w:val="20"/>
        </w:rPr>
        <w:t>page will be needed for each coordinator report, based on the size of your program</w:t>
      </w:r>
      <w:r w:rsidR="006206E2" w:rsidRPr="00241A51">
        <w:rPr>
          <w:rFonts w:cstheme="minorBidi"/>
          <w:i/>
          <w:sz w:val="20"/>
          <w:szCs w:val="20"/>
        </w:rPr>
        <w:t xml:space="preserve">. </w:t>
      </w:r>
    </w:p>
    <w:tbl>
      <w:tblPr>
        <w:tblStyle w:val="TableGrid2"/>
        <w:tblW w:w="13443" w:type="dxa"/>
        <w:tblInd w:w="-1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88"/>
        <w:gridCol w:w="992"/>
        <w:gridCol w:w="1189"/>
        <w:gridCol w:w="1036"/>
        <w:gridCol w:w="153"/>
        <w:gridCol w:w="1190"/>
        <w:gridCol w:w="1189"/>
        <w:gridCol w:w="261"/>
        <w:gridCol w:w="929"/>
        <w:gridCol w:w="488"/>
        <w:gridCol w:w="1370"/>
        <w:gridCol w:w="1858"/>
      </w:tblGrid>
      <w:tr w:rsidR="006206E2" w:rsidRPr="006206E2" w14:paraId="79DFF1CD" w14:textId="77777777" w:rsidTr="000C731E">
        <w:trPr>
          <w:trHeight w:val="432"/>
        </w:trPr>
        <w:tc>
          <w:tcPr>
            <w:tcW w:w="2788" w:type="dxa"/>
            <w:tcBorders>
              <w:top w:val="single" w:sz="12" w:space="0" w:color="auto"/>
              <w:left w:val="single" w:sz="12" w:space="0" w:color="auto"/>
            </w:tcBorders>
            <w:shd w:val="clear" w:color="auto" w:fill="E2C082"/>
            <w:vAlign w:val="center"/>
          </w:tcPr>
          <w:p w14:paraId="1AA47272" w14:textId="77777777" w:rsidR="006206E2" w:rsidRPr="006206E2" w:rsidRDefault="006206E2" w:rsidP="006206E2">
            <w:pPr>
              <w:overflowPunct/>
              <w:autoSpaceDE/>
              <w:autoSpaceDN/>
              <w:adjustRightInd/>
              <w:spacing w:before="20" w:after="20"/>
              <w:ind w:left="0" w:right="-126"/>
              <w:rPr>
                <w:rFonts w:cstheme="minorBidi"/>
                <w:sz w:val="20"/>
                <w:szCs w:val="20"/>
              </w:rPr>
            </w:pPr>
            <w:r w:rsidRPr="006206E2">
              <w:rPr>
                <w:rFonts w:cstheme="minorBidi"/>
                <w:sz w:val="20"/>
                <w:szCs w:val="20"/>
              </w:rPr>
              <w:t>MCHN Coordinator name:</w:t>
            </w:r>
          </w:p>
        </w:tc>
        <w:tc>
          <w:tcPr>
            <w:tcW w:w="3217" w:type="dxa"/>
            <w:gridSpan w:val="3"/>
            <w:tcBorders>
              <w:top w:val="single" w:sz="12" w:space="0" w:color="auto"/>
            </w:tcBorders>
            <w:shd w:val="clear" w:color="auto" w:fill="auto"/>
            <w:vAlign w:val="center"/>
          </w:tcPr>
          <w:p w14:paraId="31C750F0" w14:textId="77777777" w:rsidR="006206E2" w:rsidRPr="006206E2" w:rsidRDefault="006206E2" w:rsidP="006206E2">
            <w:pPr>
              <w:overflowPunct/>
              <w:autoSpaceDE/>
              <w:autoSpaceDN/>
              <w:adjustRightInd/>
              <w:spacing w:before="20" w:after="20"/>
              <w:ind w:left="0"/>
              <w:rPr>
                <w:rFonts w:cstheme="minorBidi"/>
                <w:sz w:val="20"/>
                <w:szCs w:val="20"/>
              </w:rPr>
            </w:pPr>
          </w:p>
        </w:tc>
        <w:tc>
          <w:tcPr>
            <w:tcW w:w="2793" w:type="dxa"/>
            <w:gridSpan w:val="4"/>
            <w:tcBorders>
              <w:top w:val="single" w:sz="12" w:space="0" w:color="auto"/>
            </w:tcBorders>
            <w:shd w:val="clear" w:color="auto" w:fill="E2C082"/>
            <w:vAlign w:val="center"/>
          </w:tcPr>
          <w:p w14:paraId="4678D2A4"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Reporting period:</w:t>
            </w:r>
          </w:p>
        </w:tc>
        <w:tc>
          <w:tcPr>
            <w:tcW w:w="2787" w:type="dxa"/>
            <w:gridSpan w:val="3"/>
            <w:tcBorders>
              <w:top w:val="single" w:sz="12" w:space="0" w:color="auto"/>
              <w:right w:val="single" w:sz="12" w:space="0" w:color="auto"/>
            </w:tcBorders>
            <w:shd w:val="clear" w:color="auto" w:fill="auto"/>
            <w:vAlign w:val="center"/>
          </w:tcPr>
          <w:p w14:paraId="2435B40C"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tcBorders>
              <w:top w:val="nil"/>
              <w:left w:val="single" w:sz="12" w:space="0" w:color="auto"/>
              <w:bottom w:val="nil"/>
              <w:right w:val="nil"/>
            </w:tcBorders>
            <w:shd w:val="clear" w:color="auto" w:fill="auto"/>
          </w:tcPr>
          <w:p w14:paraId="3B48FB5D" w14:textId="77777777" w:rsidR="006206E2" w:rsidRPr="006206E2" w:rsidRDefault="006206E2" w:rsidP="006206E2">
            <w:pPr>
              <w:overflowPunct/>
              <w:autoSpaceDE/>
              <w:autoSpaceDN/>
              <w:adjustRightInd/>
              <w:spacing w:before="20" w:after="20"/>
              <w:ind w:left="0"/>
              <w:jc w:val="right"/>
              <w:rPr>
                <w:rFonts w:cstheme="minorBidi"/>
                <w:sz w:val="20"/>
                <w:szCs w:val="20"/>
              </w:rPr>
            </w:pPr>
            <w:r w:rsidRPr="006206E2">
              <w:rPr>
                <w:rFonts w:cstheme="minorBidi"/>
                <w:sz w:val="20"/>
                <w:szCs w:val="20"/>
              </w:rPr>
              <w:t>Page #: __</w:t>
            </w:r>
            <w:r w:rsidRPr="006206E2">
              <w:rPr>
                <w:rFonts w:cstheme="minorBidi"/>
                <w:sz w:val="20"/>
                <w:szCs w:val="20"/>
                <w:u w:val="single"/>
              </w:rPr>
              <w:t>1__</w:t>
            </w:r>
          </w:p>
        </w:tc>
      </w:tr>
      <w:tr w:rsidR="006206E2" w:rsidRPr="006206E2" w14:paraId="7E17B90D" w14:textId="77777777" w:rsidTr="000C731E">
        <w:trPr>
          <w:trHeight w:val="432"/>
        </w:trPr>
        <w:tc>
          <w:tcPr>
            <w:tcW w:w="2788" w:type="dxa"/>
            <w:tcBorders>
              <w:left w:val="single" w:sz="12" w:space="0" w:color="auto"/>
            </w:tcBorders>
            <w:shd w:val="clear" w:color="auto" w:fill="E2C082"/>
            <w:vAlign w:val="center"/>
          </w:tcPr>
          <w:p w14:paraId="1F4C4F91" w14:textId="77777777" w:rsidR="006206E2" w:rsidRPr="006206E2" w:rsidRDefault="003F52D9" w:rsidP="006206E2">
            <w:pPr>
              <w:overflowPunct/>
              <w:autoSpaceDE/>
              <w:autoSpaceDN/>
              <w:adjustRightInd/>
              <w:spacing w:before="20" w:after="20" w:line="240" w:lineRule="auto"/>
              <w:ind w:left="0"/>
              <w:rPr>
                <w:rFonts w:cstheme="minorBidi"/>
                <w:sz w:val="20"/>
                <w:szCs w:val="20"/>
              </w:rPr>
            </w:pPr>
            <w:r>
              <w:rPr>
                <w:rFonts w:cstheme="minorBidi"/>
                <w:sz w:val="20"/>
                <w:szCs w:val="20"/>
              </w:rPr>
              <w:t xml:space="preserve">Name of </w:t>
            </w:r>
            <w:r w:rsidR="006206E2" w:rsidRPr="006206E2">
              <w:rPr>
                <w:rFonts w:cstheme="minorBidi"/>
                <w:sz w:val="20"/>
                <w:szCs w:val="20"/>
              </w:rPr>
              <w:t>Supervisors the Coordinator is responsible for:</w:t>
            </w:r>
          </w:p>
        </w:tc>
        <w:tc>
          <w:tcPr>
            <w:tcW w:w="3217" w:type="dxa"/>
            <w:gridSpan w:val="3"/>
            <w:shd w:val="clear" w:color="auto" w:fill="auto"/>
            <w:vAlign w:val="center"/>
          </w:tcPr>
          <w:p w14:paraId="4D953E86" w14:textId="77777777" w:rsidR="006206E2" w:rsidRPr="006206E2" w:rsidRDefault="006206E2" w:rsidP="006206E2">
            <w:pPr>
              <w:overflowPunct/>
              <w:autoSpaceDE/>
              <w:autoSpaceDN/>
              <w:adjustRightInd/>
              <w:spacing w:before="20" w:after="20"/>
              <w:ind w:left="0"/>
              <w:rPr>
                <w:rFonts w:cstheme="minorBidi"/>
                <w:sz w:val="20"/>
                <w:szCs w:val="20"/>
              </w:rPr>
            </w:pPr>
          </w:p>
        </w:tc>
        <w:tc>
          <w:tcPr>
            <w:tcW w:w="2793" w:type="dxa"/>
            <w:gridSpan w:val="4"/>
            <w:shd w:val="clear" w:color="auto" w:fill="E2C082"/>
            <w:vAlign w:val="center"/>
          </w:tcPr>
          <w:p w14:paraId="718C7424"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State/Province/District:</w:t>
            </w:r>
          </w:p>
        </w:tc>
        <w:tc>
          <w:tcPr>
            <w:tcW w:w="2787" w:type="dxa"/>
            <w:gridSpan w:val="3"/>
            <w:tcBorders>
              <w:right w:val="single" w:sz="12" w:space="0" w:color="auto"/>
            </w:tcBorders>
            <w:shd w:val="clear" w:color="auto" w:fill="auto"/>
            <w:vAlign w:val="center"/>
          </w:tcPr>
          <w:p w14:paraId="345084A3"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tcBorders>
              <w:top w:val="nil"/>
              <w:left w:val="single" w:sz="12" w:space="0" w:color="auto"/>
              <w:bottom w:val="nil"/>
              <w:right w:val="nil"/>
            </w:tcBorders>
            <w:shd w:val="clear" w:color="auto" w:fill="auto"/>
          </w:tcPr>
          <w:p w14:paraId="0FFD28ED"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514BF35E" w14:textId="77777777" w:rsidTr="000C731E">
        <w:trPr>
          <w:trHeight w:val="432"/>
        </w:trPr>
        <w:tc>
          <w:tcPr>
            <w:tcW w:w="2788" w:type="dxa"/>
            <w:tcBorders>
              <w:left w:val="single" w:sz="12" w:space="0" w:color="auto"/>
              <w:bottom w:val="single" w:sz="12" w:space="0" w:color="auto"/>
            </w:tcBorders>
            <w:shd w:val="clear" w:color="auto" w:fill="E2C082"/>
            <w:vAlign w:val="center"/>
          </w:tcPr>
          <w:p w14:paraId="6F232753"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Communities:</w:t>
            </w:r>
          </w:p>
        </w:tc>
        <w:tc>
          <w:tcPr>
            <w:tcW w:w="8797" w:type="dxa"/>
            <w:gridSpan w:val="10"/>
            <w:tcBorders>
              <w:bottom w:val="single" w:sz="12" w:space="0" w:color="auto"/>
              <w:right w:val="single" w:sz="12" w:space="0" w:color="auto"/>
            </w:tcBorders>
            <w:shd w:val="clear" w:color="auto" w:fill="auto"/>
            <w:vAlign w:val="center"/>
          </w:tcPr>
          <w:p w14:paraId="32A881E1"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tcBorders>
              <w:top w:val="nil"/>
              <w:left w:val="single" w:sz="12" w:space="0" w:color="auto"/>
              <w:bottom w:val="nil"/>
              <w:right w:val="nil"/>
            </w:tcBorders>
            <w:shd w:val="clear" w:color="auto" w:fill="auto"/>
          </w:tcPr>
          <w:p w14:paraId="058B6FC8"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2734976F" w14:textId="77777777" w:rsidTr="000C731E">
        <w:trPr>
          <w:trHeight w:val="288"/>
        </w:trPr>
        <w:tc>
          <w:tcPr>
            <w:tcW w:w="11585" w:type="dxa"/>
            <w:gridSpan w:val="11"/>
            <w:tcBorders>
              <w:top w:val="single" w:sz="12" w:space="0" w:color="auto"/>
              <w:left w:val="nil"/>
              <w:bottom w:val="single" w:sz="12" w:space="0" w:color="auto"/>
              <w:right w:val="nil"/>
            </w:tcBorders>
            <w:shd w:val="clear" w:color="auto" w:fill="auto"/>
            <w:vAlign w:val="bottom"/>
          </w:tcPr>
          <w:p w14:paraId="69C44153" w14:textId="77777777" w:rsidR="006206E2" w:rsidRPr="006206E2" w:rsidRDefault="006206E2" w:rsidP="006206E2">
            <w:pPr>
              <w:overflowPunct/>
              <w:autoSpaceDE/>
              <w:autoSpaceDN/>
              <w:adjustRightInd/>
              <w:spacing w:before="20" w:after="20"/>
              <w:ind w:left="0"/>
              <w:rPr>
                <w:rFonts w:cstheme="minorBidi"/>
                <w:b/>
                <w:sz w:val="20"/>
                <w:szCs w:val="20"/>
              </w:rPr>
            </w:pPr>
            <w:r w:rsidRPr="006206E2">
              <w:rPr>
                <w:rFonts w:cstheme="minorBidi"/>
                <w:b/>
                <w:sz w:val="20"/>
                <w:szCs w:val="20"/>
              </w:rPr>
              <w:t>Summary of Care Group Volunteers (CGVs) per Supervisor</w:t>
            </w:r>
          </w:p>
        </w:tc>
        <w:tc>
          <w:tcPr>
            <w:tcW w:w="1858" w:type="dxa"/>
            <w:tcBorders>
              <w:top w:val="nil"/>
              <w:left w:val="nil"/>
              <w:bottom w:val="nil"/>
              <w:right w:val="nil"/>
            </w:tcBorders>
            <w:shd w:val="clear" w:color="auto" w:fill="auto"/>
          </w:tcPr>
          <w:p w14:paraId="290B07BD"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356EB31B" w14:textId="77777777" w:rsidTr="000C731E">
        <w:tc>
          <w:tcPr>
            <w:tcW w:w="3780" w:type="dxa"/>
            <w:gridSpan w:val="2"/>
            <w:tcBorders>
              <w:top w:val="single" w:sz="12" w:space="0" w:color="auto"/>
              <w:left w:val="single" w:sz="12" w:space="0" w:color="auto"/>
            </w:tcBorders>
            <w:shd w:val="clear" w:color="auto" w:fill="E2C082"/>
          </w:tcPr>
          <w:p w14:paraId="27A23286"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 xml:space="preserve">Supervisor name </w:t>
            </w:r>
          </w:p>
        </w:tc>
        <w:tc>
          <w:tcPr>
            <w:tcW w:w="1189" w:type="dxa"/>
            <w:tcBorders>
              <w:top w:val="single" w:sz="12" w:space="0" w:color="auto"/>
            </w:tcBorders>
          </w:tcPr>
          <w:p w14:paraId="1479172C"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gridSpan w:val="2"/>
            <w:tcBorders>
              <w:top w:val="single" w:sz="12" w:space="0" w:color="auto"/>
            </w:tcBorders>
          </w:tcPr>
          <w:p w14:paraId="047ABA52"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tcBorders>
              <w:top w:val="single" w:sz="12" w:space="0" w:color="auto"/>
            </w:tcBorders>
          </w:tcPr>
          <w:p w14:paraId="734A8C44"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tcBorders>
              <w:top w:val="single" w:sz="12" w:space="0" w:color="auto"/>
            </w:tcBorders>
          </w:tcPr>
          <w:p w14:paraId="0DF3FA8D"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gridSpan w:val="2"/>
            <w:tcBorders>
              <w:top w:val="single" w:sz="12" w:space="0" w:color="auto"/>
            </w:tcBorders>
          </w:tcPr>
          <w:p w14:paraId="63DFB1C9"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gridSpan w:val="2"/>
            <w:tcBorders>
              <w:top w:val="single" w:sz="12" w:space="0" w:color="auto"/>
              <w:right w:val="single" w:sz="12" w:space="0" w:color="auto"/>
            </w:tcBorders>
            <w:shd w:val="clear" w:color="auto" w:fill="E2C082"/>
          </w:tcPr>
          <w:p w14:paraId="17B45F90"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Total</w:t>
            </w:r>
          </w:p>
        </w:tc>
        <w:tc>
          <w:tcPr>
            <w:tcW w:w="1858" w:type="dxa"/>
            <w:tcBorders>
              <w:top w:val="nil"/>
              <w:left w:val="single" w:sz="12" w:space="0" w:color="auto"/>
              <w:bottom w:val="nil"/>
              <w:right w:val="nil"/>
            </w:tcBorders>
          </w:tcPr>
          <w:p w14:paraId="7DC2CE3B"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2AA6047C" w14:textId="77777777" w:rsidTr="000C731E">
        <w:tc>
          <w:tcPr>
            <w:tcW w:w="3780" w:type="dxa"/>
            <w:gridSpan w:val="2"/>
            <w:tcBorders>
              <w:left w:val="single" w:sz="12" w:space="0" w:color="auto"/>
            </w:tcBorders>
            <w:shd w:val="clear" w:color="auto" w:fill="E2C082"/>
          </w:tcPr>
          <w:p w14:paraId="72D9EE71"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 of supervision visits to this Supervisor</w:t>
            </w:r>
          </w:p>
        </w:tc>
        <w:tc>
          <w:tcPr>
            <w:tcW w:w="1189" w:type="dxa"/>
          </w:tcPr>
          <w:p w14:paraId="2D9D6AE0"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gridSpan w:val="2"/>
          </w:tcPr>
          <w:p w14:paraId="0B19D6BD"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tcPr>
          <w:p w14:paraId="794FCF72"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tcPr>
          <w:p w14:paraId="05D650DD"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gridSpan w:val="2"/>
          </w:tcPr>
          <w:p w14:paraId="09E8D8EC"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gridSpan w:val="2"/>
            <w:tcBorders>
              <w:right w:val="single" w:sz="12" w:space="0" w:color="auto"/>
            </w:tcBorders>
          </w:tcPr>
          <w:p w14:paraId="44D696C6"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tcBorders>
              <w:top w:val="nil"/>
              <w:left w:val="single" w:sz="12" w:space="0" w:color="auto"/>
              <w:bottom w:val="nil"/>
              <w:right w:val="nil"/>
            </w:tcBorders>
          </w:tcPr>
          <w:p w14:paraId="7762F6E1"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3B05D42D" w14:textId="77777777" w:rsidTr="000C731E">
        <w:tc>
          <w:tcPr>
            <w:tcW w:w="3780" w:type="dxa"/>
            <w:gridSpan w:val="2"/>
            <w:tcBorders>
              <w:left w:val="single" w:sz="12" w:space="0" w:color="auto"/>
            </w:tcBorders>
            <w:shd w:val="clear" w:color="auto" w:fill="E2C082"/>
          </w:tcPr>
          <w:p w14:paraId="3E06CE81"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QIVC score: Group education (%)</w:t>
            </w:r>
          </w:p>
        </w:tc>
        <w:tc>
          <w:tcPr>
            <w:tcW w:w="1189" w:type="dxa"/>
          </w:tcPr>
          <w:p w14:paraId="262D1351"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gridSpan w:val="2"/>
          </w:tcPr>
          <w:p w14:paraId="2A4AC5D8"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tcPr>
          <w:p w14:paraId="1194CAE2"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tcPr>
          <w:p w14:paraId="14380AA9"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gridSpan w:val="2"/>
          </w:tcPr>
          <w:p w14:paraId="44FD9E9B"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gridSpan w:val="2"/>
            <w:tcBorders>
              <w:bottom w:val="single" w:sz="8" w:space="0" w:color="auto"/>
            </w:tcBorders>
            <w:shd w:val="clear" w:color="auto" w:fill="E2C082"/>
          </w:tcPr>
          <w:p w14:paraId="50BA7667" w14:textId="77777777" w:rsidR="006206E2" w:rsidRPr="006206E2" w:rsidRDefault="006206E2" w:rsidP="006206E2">
            <w:pPr>
              <w:overflowPunct/>
              <w:autoSpaceDE/>
              <w:autoSpaceDN/>
              <w:adjustRightInd/>
              <w:spacing w:before="20" w:after="20"/>
              <w:ind w:left="0" w:right="-126"/>
              <w:jc w:val="center"/>
              <w:rPr>
                <w:rFonts w:cstheme="minorBidi"/>
                <w:sz w:val="20"/>
                <w:szCs w:val="20"/>
              </w:rPr>
            </w:pPr>
            <w:r w:rsidRPr="006206E2">
              <w:rPr>
                <w:rFonts w:cstheme="minorBidi"/>
                <w:sz w:val="20"/>
                <w:szCs w:val="20"/>
              </w:rPr>
              <w:t>Average score:</w:t>
            </w:r>
          </w:p>
        </w:tc>
        <w:tc>
          <w:tcPr>
            <w:tcW w:w="1858" w:type="dxa"/>
            <w:tcBorders>
              <w:top w:val="single" w:sz="12" w:space="0" w:color="auto"/>
              <w:bottom w:val="single" w:sz="8" w:space="0" w:color="auto"/>
              <w:right w:val="single" w:sz="12" w:space="0" w:color="auto"/>
            </w:tcBorders>
            <w:shd w:val="clear" w:color="auto" w:fill="auto"/>
          </w:tcPr>
          <w:p w14:paraId="1C5D1BF2"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039A141F" w14:textId="77777777" w:rsidTr="000C731E">
        <w:tc>
          <w:tcPr>
            <w:tcW w:w="3780" w:type="dxa"/>
            <w:gridSpan w:val="2"/>
            <w:tcBorders>
              <w:left w:val="single" w:sz="12" w:space="0" w:color="auto"/>
            </w:tcBorders>
            <w:shd w:val="clear" w:color="auto" w:fill="E2C082"/>
          </w:tcPr>
          <w:p w14:paraId="69A9A434" w14:textId="77777777" w:rsidR="006206E2" w:rsidRPr="006206E2" w:rsidRDefault="00241A51" w:rsidP="000C731E">
            <w:pPr>
              <w:overflowPunct/>
              <w:autoSpaceDE/>
              <w:autoSpaceDN/>
              <w:adjustRightInd/>
              <w:spacing w:before="20" w:after="20"/>
              <w:ind w:left="0" w:right="-108"/>
              <w:rPr>
                <w:rFonts w:cstheme="minorBidi"/>
                <w:sz w:val="20"/>
                <w:szCs w:val="20"/>
              </w:rPr>
            </w:pPr>
            <w:r w:rsidRPr="006206E2">
              <w:rPr>
                <w:rFonts w:cstheme="minorBidi"/>
                <w:sz w:val="20"/>
                <w:szCs w:val="20"/>
              </w:rPr>
              <w:t>Promoter and Care Group #s responsible for</w:t>
            </w:r>
          </w:p>
        </w:tc>
        <w:tc>
          <w:tcPr>
            <w:tcW w:w="1189" w:type="dxa"/>
          </w:tcPr>
          <w:p w14:paraId="2C0D4146"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gridSpan w:val="2"/>
          </w:tcPr>
          <w:p w14:paraId="138DE0DE"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tcPr>
          <w:p w14:paraId="44F84E3C"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tcPr>
          <w:p w14:paraId="04DE265F"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gridSpan w:val="2"/>
          </w:tcPr>
          <w:p w14:paraId="5972C46E" w14:textId="77777777" w:rsidR="006206E2" w:rsidRPr="006206E2" w:rsidRDefault="006206E2" w:rsidP="006206E2">
            <w:pPr>
              <w:overflowPunct/>
              <w:autoSpaceDE/>
              <w:autoSpaceDN/>
              <w:adjustRightInd/>
              <w:spacing w:before="20" w:after="20"/>
              <w:ind w:left="0"/>
              <w:rPr>
                <w:rFonts w:cstheme="minorBidi"/>
                <w:sz w:val="20"/>
                <w:szCs w:val="20"/>
              </w:rPr>
            </w:pPr>
          </w:p>
        </w:tc>
        <w:tc>
          <w:tcPr>
            <w:tcW w:w="3716" w:type="dxa"/>
            <w:gridSpan w:val="3"/>
            <w:tcBorders>
              <w:bottom w:val="single" w:sz="8" w:space="0" w:color="auto"/>
              <w:right w:val="single" w:sz="12" w:space="0" w:color="auto"/>
            </w:tcBorders>
            <w:shd w:val="clear" w:color="auto" w:fill="E2C082"/>
          </w:tcPr>
          <w:p w14:paraId="22E69976"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 attendance</w:t>
            </w:r>
          </w:p>
        </w:tc>
      </w:tr>
      <w:tr w:rsidR="006206E2" w:rsidRPr="006206E2" w14:paraId="73D87ABD" w14:textId="77777777" w:rsidTr="000C731E">
        <w:tc>
          <w:tcPr>
            <w:tcW w:w="3780" w:type="dxa"/>
            <w:gridSpan w:val="2"/>
            <w:tcBorders>
              <w:left w:val="single" w:sz="12" w:space="0" w:color="auto"/>
            </w:tcBorders>
            <w:shd w:val="clear" w:color="auto" w:fill="E2C082"/>
          </w:tcPr>
          <w:p w14:paraId="49028AFB"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CGVs attended 1st meeting/home visit</w:t>
            </w:r>
          </w:p>
        </w:tc>
        <w:tc>
          <w:tcPr>
            <w:tcW w:w="1189" w:type="dxa"/>
          </w:tcPr>
          <w:p w14:paraId="019A8EFD"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gridSpan w:val="2"/>
          </w:tcPr>
          <w:p w14:paraId="216C1E2F"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tcPr>
          <w:p w14:paraId="4BCEB33D"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tcPr>
          <w:p w14:paraId="53BEF90C"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gridSpan w:val="2"/>
          </w:tcPr>
          <w:p w14:paraId="60652743" w14:textId="77777777" w:rsidR="006206E2" w:rsidRPr="006206E2" w:rsidRDefault="006206E2" w:rsidP="006206E2">
            <w:pPr>
              <w:overflowPunct/>
              <w:autoSpaceDE/>
              <w:autoSpaceDN/>
              <w:adjustRightInd/>
              <w:spacing w:before="20" w:after="20"/>
              <w:ind w:left="0"/>
              <w:rPr>
                <w:rFonts w:cstheme="minorBidi"/>
                <w:sz w:val="20"/>
                <w:szCs w:val="20"/>
              </w:rPr>
            </w:pPr>
          </w:p>
        </w:tc>
        <w:tc>
          <w:tcPr>
            <w:tcW w:w="488" w:type="dxa"/>
            <w:tcBorders>
              <w:bottom w:val="single" w:sz="8" w:space="0" w:color="auto"/>
            </w:tcBorders>
            <w:shd w:val="clear" w:color="auto" w:fill="E2C082"/>
          </w:tcPr>
          <w:p w14:paraId="23A01061"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A</w:t>
            </w:r>
          </w:p>
        </w:tc>
        <w:tc>
          <w:tcPr>
            <w:tcW w:w="1370" w:type="dxa"/>
            <w:tcBorders>
              <w:bottom w:val="single" w:sz="8" w:space="0" w:color="auto"/>
            </w:tcBorders>
          </w:tcPr>
          <w:p w14:paraId="4EA12750"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vMerge w:val="restart"/>
            <w:tcBorders>
              <w:bottom w:val="single" w:sz="8" w:space="0" w:color="auto"/>
              <w:right w:val="single" w:sz="12" w:space="0" w:color="auto"/>
            </w:tcBorders>
          </w:tcPr>
          <w:p w14:paraId="176E0C3F"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(A ÷ B) × 100 =</w:t>
            </w:r>
          </w:p>
        </w:tc>
      </w:tr>
      <w:tr w:rsidR="006206E2" w:rsidRPr="006206E2" w14:paraId="793E0CF7" w14:textId="77777777" w:rsidTr="000C731E">
        <w:tc>
          <w:tcPr>
            <w:tcW w:w="3780" w:type="dxa"/>
            <w:gridSpan w:val="2"/>
            <w:tcBorders>
              <w:left w:val="single" w:sz="12" w:space="0" w:color="auto"/>
            </w:tcBorders>
            <w:shd w:val="clear" w:color="auto" w:fill="E2C082"/>
          </w:tcPr>
          <w:p w14:paraId="52E9AB28"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CGVs registered 1st meeting/home visit</w:t>
            </w:r>
          </w:p>
        </w:tc>
        <w:tc>
          <w:tcPr>
            <w:tcW w:w="1189" w:type="dxa"/>
          </w:tcPr>
          <w:p w14:paraId="6957F92B"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gridSpan w:val="2"/>
          </w:tcPr>
          <w:p w14:paraId="6EFEC614"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tcPr>
          <w:p w14:paraId="3F01D6D7"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tcPr>
          <w:p w14:paraId="449BCD66"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gridSpan w:val="2"/>
          </w:tcPr>
          <w:p w14:paraId="28238CFC" w14:textId="77777777" w:rsidR="006206E2" w:rsidRPr="006206E2" w:rsidRDefault="006206E2" w:rsidP="006206E2">
            <w:pPr>
              <w:overflowPunct/>
              <w:autoSpaceDE/>
              <w:autoSpaceDN/>
              <w:adjustRightInd/>
              <w:spacing w:before="20" w:after="20"/>
              <w:ind w:left="0"/>
              <w:rPr>
                <w:rFonts w:cstheme="minorBidi"/>
                <w:sz w:val="20"/>
                <w:szCs w:val="20"/>
              </w:rPr>
            </w:pPr>
          </w:p>
        </w:tc>
        <w:tc>
          <w:tcPr>
            <w:tcW w:w="488" w:type="dxa"/>
            <w:tcBorders>
              <w:bottom w:val="single" w:sz="8" w:space="0" w:color="auto"/>
            </w:tcBorders>
            <w:shd w:val="clear" w:color="auto" w:fill="E2C082"/>
          </w:tcPr>
          <w:p w14:paraId="76E46B99"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B</w:t>
            </w:r>
          </w:p>
        </w:tc>
        <w:tc>
          <w:tcPr>
            <w:tcW w:w="1370" w:type="dxa"/>
            <w:tcBorders>
              <w:bottom w:val="single" w:sz="8" w:space="0" w:color="auto"/>
            </w:tcBorders>
          </w:tcPr>
          <w:p w14:paraId="3400B46F"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vMerge/>
            <w:tcBorders>
              <w:bottom w:val="single" w:sz="8" w:space="0" w:color="auto"/>
              <w:right w:val="single" w:sz="12" w:space="0" w:color="auto"/>
            </w:tcBorders>
          </w:tcPr>
          <w:p w14:paraId="1A16D6E0"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080E7CCA" w14:textId="77777777" w:rsidTr="000C731E">
        <w:tc>
          <w:tcPr>
            <w:tcW w:w="3780" w:type="dxa"/>
            <w:gridSpan w:val="2"/>
            <w:tcBorders>
              <w:left w:val="single" w:sz="12" w:space="0" w:color="auto"/>
            </w:tcBorders>
            <w:shd w:val="clear" w:color="auto" w:fill="E2C082"/>
          </w:tcPr>
          <w:p w14:paraId="5C844568"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CGVs attended 2nd meeting/home visit</w:t>
            </w:r>
          </w:p>
        </w:tc>
        <w:tc>
          <w:tcPr>
            <w:tcW w:w="1189" w:type="dxa"/>
          </w:tcPr>
          <w:p w14:paraId="5967935A"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gridSpan w:val="2"/>
          </w:tcPr>
          <w:p w14:paraId="758CC519"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tcPr>
          <w:p w14:paraId="34725561"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tcPr>
          <w:p w14:paraId="21424979"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gridSpan w:val="2"/>
          </w:tcPr>
          <w:p w14:paraId="07097BA1" w14:textId="77777777" w:rsidR="006206E2" w:rsidRPr="006206E2" w:rsidRDefault="006206E2" w:rsidP="006206E2">
            <w:pPr>
              <w:overflowPunct/>
              <w:autoSpaceDE/>
              <w:autoSpaceDN/>
              <w:adjustRightInd/>
              <w:spacing w:before="20" w:after="20"/>
              <w:ind w:left="0"/>
              <w:rPr>
                <w:rFonts w:cstheme="minorBidi"/>
                <w:sz w:val="20"/>
                <w:szCs w:val="20"/>
              </w:rPr>
            </w:pPr>
          </w:p>
        </w:tc>
        <w:tc>
          <w:tcPr>
            <w:tcW w:w="488" w:type="dxa"/>
            <w:shd w:val="clear" w:color="auto" w:fill="E2C082"/>
          </w:tcPr>
          <w:p w14:paraId="11D88CB5"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C</w:t>
            </w:r>
          </w:p>
        </w:tc>
        <w:tc>
          <w:tcPr>
            <w:tcW w:w="1370" w:type="dxa"/>
          </w:tcPr>
          <w:p w14:paraId="3B9ABE97"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vMerge w:val="restart"/>
            <w:tcBorders>
              <w:bottom w:val="single" w:sz="12" w:space="0" w:color="auto"/>
              <w:right w:val="single" w:sz="12" w:space="0" w:color="auto"/>
            </w:tcBorders>
          </w:tcPr>
          <w:p w14:paraId="3A8E8198"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(C ÷ D) × 100 =</w:t>
            </w:r>
          </w:p>
        </w:tc>
      </w:tr>
      <w:tr w:rsidR="006206E2" w:rsidRPr="006206E2" w14:paraId="6576FEF7" w14:textId="77777777" w:rsidTr="000C731E">
        <w:tc>
          <w:tcPr>
            <w:tcW w:w="3780" w:type="dxa"/>
            <w:gridSpan w:val="2"/>
            <w:tcBorders>
              <w:left w:val="single" w:sz="12" w:space="0" w:color="auto"/>
            </w:tcBorders>
            <w:shd w:val="clear" w:color="auto" w:fill="E2C082"/>
          </w:tcPr>
          <w:p w14:paraId="2ED5F952"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CGVs registered 2nd meeting/home visit</w:t>
            </w:r>
          </w:p>
        </w:tc>
        <w:tc>
          <w:tcPr>
            <w:tcW w:w="1189" w:type="dxa"/>
          </w:tcPr>
          <w:p w14:paraId="61CA9182"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gridSpan w:val="2"/>
          </w:tcPr>
          <w:p w14:paraId="333D1672"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tcPr>
          <w:p w14:paraId="4992F4AC"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tcPr>
          <w:p w14:paraId="25C13B7C"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gridSpan w:val="2"/>
          </w:tcPr>
          <w:p w14:paraId="0113C517" w14:textId="77777777" w:rsidR="006206E2" w:rsidRPr="006206E2" w:rsidRDefault="006206E2" w:rsidP="006206E2">
            <w:pPr>
              <w:overflowPunct/>
              <w:autoSpaceDE/>
              <w:autoSpaceDN/>
              <w:adjustRightInd/>
              <w:spacing w:before="20" w:after="20"/>
              <w:ind w:left="0"/>
              <w:rPr>
                <w:rFonts w:cstheme="minorBidi"/>
                <w:sz w:val="20"/>
                <w:szCs w:val="20"/>
              </w:rPr>
            </w:pPr>
          </w:p>
        </w:tc>
        <w:tc>
          <w:tcPr>
            <w:tcW w:w="488" w:type="dxa"/>
            <w:tcBorders>
              <w:bottom w:val="single" w:sz="8" w:space="0" w:color="auto"/>
            </w:tcBorders>
            <w:shd w:val="clear" w:color="auto" w:fill="E2C082"/>
          </w:tcPr>
          <w:p w14:paraId="6E7CA9F1"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D</w:t>
            </w:r>
          </w:p>
        </w:tc>
        <w:tc>
          <w:tcPr>
            <w:tcW w:w="1370" w:type="dxa"/>
            <w:tcBorders>
              <w:bottom w:val="single" w:sz="8" w:space="0" w:color="auto"/>
            </w:tcBorders>
          </w:tcPr>
          <w:p w14:paraId="3F90714C"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vMerge/>
            <w:tcBorders>
              <w:bottom w:val="single" w:sz="12" w:space="0" w:color="auto"/>
              <w:right w:val="single" w:sz="12" w:space="0" w:color="auto"/>
            </w:tcBorders>
          </w:tcPr>
          <w:p w14:paraId="23574176"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08B8872D" w14:textId="77777777" w:rsidTr="000C731E">
        <w:tc>
          <w:tcPr>
            <w:tcW w:w="3780" w:type="dxa"/>
            <w:gridSpan w:val="2"/>
            <w:tcBorders>
              <w:left w:val="single" w:sz="12" w:space="0" w:color="auto"/>
            </w:tcBorders>
            <w:shd w:val="clear" w:color="auto" w:fill="E2C082"/>
          </w:tcPr>
          <w:p w14:paraId="2120454A"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CGV maternal deaths</w:t>
            </w:r>
          </w:p>
        </w:tc>
        <w:tc>
          <w:tcPr>
            <w:tcW w:w="1189" w:type="dxa"/>
          </w:tcPr>
          <w:p w14:paraId="6E0EEF83"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gridSpan w:val="2"/>
          </w:tcPr>
          <w:p w14:paraId="4E07674E"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tcPr>
          <w:p w14:paraId="0D12F8C6"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tcPr>
          <w:p w14:paraId="2BDE8AD0"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gridSpan w:val="2"/>
          </w:tcPr>
          <w:p w14:paraId="138020F6"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gridSpan w:val="2"/>
            <w:tcBorders>
              <w:right w:val="single" w:sz="12" w:space="0" w:color="auto"/>
            </w:tcBorders>
          </w:tcPr>
          <w:p w14:paraId="357D3736"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tcBorders>
              <w:top w:val="single" w:sz="12" w:space="0" w:color="auto"/>
              <w:left w:val="single" w:sz="12" w:space="0" w:color="auto"/>
              <w:bottom w:val="nil"/>
              <w:right w:val="nil"/>
            </w:tcBorders>
          </w:tcPr>
          <w:p w14:paraId="1FBBF526"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1132FABE" w14:textId="77777777" w:rsidTr="000C731E">
        <w:tc>
          <w:tcPr>
            <w:tcW w:w="3780" w:type="dxa"/>
            <w:gridSpan w:val="2"/>
            <w:tcBorders>
              <w:left w:val="single" w:sz="12" w:space="0" w:color="auto"/>
            </w:tcBorders>
            <w:shd w:val="clear" w:color="auto" w:fill="E2C082"/>
          </w:tcPr>
          <w:p w14:paraId="2A26910E"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CGV under2 child deaths</w:t>
            </w:r>
          </w:p>
        </w:tc>
        <w:tc>
          <w:tcPr>
            <w:tcW w:w="1189" w:type="dxa"/>
          </w:tcPr>
          <w:p w14:paraId="24979968"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gridSpan w:val="2"/>
          </w:tcPr>
          <w:p w14:paraId="66E50405"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tcPr>
          <w:p w14:paraId="7AD81A77"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tcPr>
          <w:p w14:paraId="4F7C4196"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gridSpan w:val="2"/>
          </w:tcPr>
          <w:p w14:paraId="6CED0928"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gridSpan w:val="2"/>
            <w:tcBorders>
              <w:right w:val="single" w:sz="12" w:space="0" w:color="auto"/>
            </w:tcBorders>
          </w:tcPr>
          <w:p w14:paraId="5C85326C"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tcBorders>
              <w:top w:val="nil"/>
              <w:left w:val="single" w:sz="12" w:space="0" w:color="auto"/>
              <w:bottom w:val="nil"/>
              <w:right w:val="nil"/>
            </w:tcBorders>
          </w:tcPr>
          <w:p w14:paraId="7CEC52D7"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4D824D57" w14:textId="77777777" w:rsidTr="000C731E">
        <w:tc>
          <w:tcPr>
            <w:tcW w:w="3780" w:type="dxa"/>
            <w:gridSpan w:val="2"/>
            <w:tcBorders>
              <w:left w:val="single" w:sz="12" w:space="0" w:color="auto"/>
            </w:tcBorders>
            <w:shd w:val="clear" w:color="auto" w:fill="E2C082"/>
          </w:tcPr>
          <w:p w14:paraId="6BCA0F95"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CGV births</w:t>
            </w:r>
          </w:p>
        </w:tc>
        <w:tc>
          <w:tcPr>
            <w:tcW w:w="1189" w:type="dxa"/>
          </w:tcPr>
          <w:p w14:paraId="41C4A8B0"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gridSpan w:val="2"/>
          </w:tcPr>
          <w:p w14:paraId="30882E99"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tcPr>
          <w:p w14:paraId="73706212"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tcPr>
          <w:p w14:paraId="396F391C"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gridSpan w:val="2"/>
          </w:tcPr>
          <w:p w14:paraId="7AEEC8A6"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gridSpan w:val="2"/>
            <w:tcBorders>
              <w:right w:val="single" w:sz="12" w:space="0" w:color="auto"/>
            </w:tcBorders>
          </w:tcPr>
          <w:p w14:paraId="35949492"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tcBorders>
              <w:top w:val="nil"/>
              <w:left w:val="single" w:sz="12" w:space="0" w:color="auto"/>
              <w:bottom w:val="nil"/>
              <w:right w:val="nil"/>
            </w:tcBorders>
          </w:tcPr>
          <w:p w14:paraId="20148014"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57BF3465" w14:textId="77777777" w:rsidTr="000C731E">
        <w:tc>
          <w:tcPr>
            <w:tcW w:w="3780" w:type="dxa"/>
            <w:gridSpan w:val="2"/>
            <w:tcBorders>
              <w:left w:val="single" w:sz="12" w:space="0" w:color="auto"/>
            </w:tcBorders>
            <w:shd w:val="clear" w:color="auto" w:fill="E2C082"/>
          </w:tcPr>
          <w:p w14:paraId="1ADDE6CA"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 of CGVs observes with QIVC</w:t>
            </w:r>
          </w:p>
        </w:tc>
        <w:tc>
          <w:tcPr>
            <w:tcW w:w="1189" w:type="dxa"/>
          </w:tcPr>
          <w:p w14:paraId="4DEB813D"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gridSpan w:val="2"/>
          </w:tcPr>
          <w:p w14:paraId="5EC9E14B"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tcPr>
          <w:p w14:paraId="01D4D5D0"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tcPr>
          <w:p w14:paraId="5D1B3EB0"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gridSpan w:val="2"/>
          </w:tcPr>
          <w:p w14:paraId="7940D3A2"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gridSpan w:val="2"/>
            <w:tcBorders>
              <w:right w:val="single" w:sz="12" w:space="0" w:color="auto"/>
            </w:tcBorders>
          </w:tcPr>
          <w:p w14:paraId="4703DBB2"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tcBorders>
              <w:top w:val="nil"/>
              <w:left w:val="single" w:sz="12" w:space="0" w:color="auto"/>
              <w:bottom w:val="nil"/>
              <w:right w:val="nil"/>
            </w:tcBorders>
          </w:tcPr>
          <w:p w14:paraId="7A102097"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59FA3ABA" w14:textId="77777777" w:rsidTr="000C731E">
        <w:tc>
          <w:tcPr>
            <w:tcW w:w="3780" w:type="dxa"/>
            <w:gridSpan w:val="2"/>
            <w:tcBorders>
              <w:left w:val="single" w:sz="12" w:space="0" w:color="auto"/>
            </w:tcBorders>
            <w:shd w:val="clear" w:color="auto" w:fill="E2C082"/>
          </w:tcPr>
          <w:p w14:paraId="5D49E420"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 xml:space="preserve"># of Promoters who completed all </w:t>
            </w:r>
            <w:r w:rsidR="004247AE">
              <w:rPr>
                <w:rFonts w:cstheme="minorBidi"/>
                <w:sz w:val="20"/>
                <w:szCs w:val="20"/>
              </w:rPr>
              <w:t>1</w:t>
            </w:r>
            <w:r w:rsidRPr="006206E2">
              <w:rPr>
                <w:rFonts w:cstheme="minorBidi"/>
                <w:sz w:val="20"/>
                <w:szCs w:val="20"/>
              </w:rPr>
              <w:t>6 QIVCs</w:t>
            </w:r>
          </w:p>
        </w:tc>
        <w:tc>
          <w:tcPr>
            <w:tcW w:w="1189" w:type="dxa"/>
          </w:tcPr>
          <w:p w14:paraId="76C18CDE"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gridSpan w:val="2"/>
          </w:tcPr>
          <w:p w14:paraId="7A461A67"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tcPr>
          <w:p w14:paraId="6E6FE810"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tcPr>
          <w:p w14:paraId="56269763"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gridSpan w:val="2"/>
          </w:tcPr>
          <w:p w14:paraId="218A8842"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gridSpan w:val="2"/>
            <w:tcBorders>
              <w:right w:val="single" w:sz="12" w:space="0" w:color="auto"/>
            </w:tcBorders>
          </w:tcPr>
          <w:p w14:paraId="5A9A16E7"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tcBorders>
              <w:top w:val="nil"/>
              <w:left w:val="single" w:sz="12" w:space="0" w:color="auto"/>
              <w:bottom w:val="nil"/>
              <w:right w:val="nil"/>
            </w:tcBorders>
          </w:tcPr>
          <w:p w14:paraId="646D8E55"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7D5D02D6" w14:textId="77777777" w:rsidTr="000C731E">
        <w:trPr>
          <w:trHeight w:val="205"/>
        </w:trPr>
        <w:tc>
          <w:tcPr>
            <w:tcW w:w="4969" w:type="dxa"/>
            <w:gridSpan w:val="3"/>
            <w:vMerge w:val="restart"/>
            <w:tcBorders>
              <w:top w:val="single" w:sz="12" w:space="0" w:color="auto"/>
              <w:left w:val="single" w:sz="12" w:space="0" w:color="auto"/>
              <w:right w:val="single" w:sz="12" w:space="0" w:color="auto"/>
            </w:tcBorders>
            <w:shd w:val="clear" w:color="auto" w:fill="auto"/>
          </w:tcPr>
          <w:p w14:paraId="6FABE854"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b/>
                <w:sz w:val="20"/>
                <w:szCs w:val="20"/>
              </w:rPr>
              <w:t>Comments:</w:t>
            </w:r>
          </w:p>
        </w:tc>
        <w:tc>
          <w:tcPr>
            <w:tcW w:w="4758" w:type="dxa"/>
            <w:gridSpan w:val="6"/>
            <w:tcBorders>
              <w:top w:val="single" w:sz="12" w:space="0" w:color="auto"/>
              <w:left w:val="single" w:sz="12" w:space="0" w:color="auto"/>
            </w:tcBorders>
            <w:shd w:val="clear" w:color="auto" w:fill="E2C082"/>
          </w:tcPr>
          <w:p w14:paraId="30FCDAE6" w14:textId="77777777" w:rsidR="006206E2" w:rsidRPr="006206E2" w:rsidRDefault="006206E2" w:rsidP="006206E2">
            <w:pPr>
              <w:overflowPunct/>
              <w:autoSpaceDE/>
              <w:autoSpaceDN/>
              <w:adjustRightInd/>
              <w:spacing w:before="20" w:after="20"/>
              <w:ind w:left="0"/>
              <w:jc w:val="right"/>
              <w:rPr>
                <w:rFonts w:cstheme="minorBidi"/>
                <w:sz w:val="20"/>
                <w:szCs w:val="20"/>
              </w:rPr>
            </w:pPr>
            <w:r w:rsidRPr="006206E2">
              <w:rPr>
                <w:rFonts w:cstheme="minorBidi"/>
                <w:sz w:val="20"/>
                <w:szCs w:val="20"/>
              </w:rPr>
              <w:t>Average CGV attendance this month: (A + C) ÷ 2</w:t>
            </w:r>
          </w:p>
        </w:tc>
        <w:tc>
          <w:tcPr>
            <w:tcW w:w="488" w:type="dxa"/>
            <w:tcBorders>
              <w:top w:val="single" w:sz="12" w:space="0" w:color="auto"/>
            </w:tcBorders>
            <w:shd w:val="clear" w:color="auto" w:fill="E2C082"/>
          </w:tcPr>
          <w:p w14:paraId="6F66711C"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E</w:t>
            </w:r>
          </w:p>
        </w:tc>
        <w:tc>
          <w:tcPr>
            <w:tcW w:w="1370" w:type="dxa"/>
            <w:tcBorders>
              <w:top w:val="single" w:sz="12" w:space="0" w:color="auto"/>
              <w:right w:val="single" w:sz="12" w:space="0" w:color="auto"/>
            </w:tcBorders>
            <w:shd w:val="clear" w:color="auto" w:fill="auto"/>
          </w:tcPr>
          <w:p w14:paraId="480E2AEB"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tcBorders>
              <w:top w:val="nil"/>
              <w:left w:val="single" w:sz="12" w:space="0" w:color="auto"/>
              <w:bottom w:val="nil"/>
              <w:right w:val="nil"/>
            </w:tcBorders>
            <w:shd w:val="clear" w:color="auto" w:fill="auto"/>
          </w:tcPr>
          <w:p w14:paraId="62915B00"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11D5127D" w14:textId="77777777" w:rsidTr="000C731E">
        <w:tc>
          <w:tcPr>
            <w:tcW w:w="4969" w:type="dxa"/>
            <w:gridSpan w:val="3"/>
            <w:vMerge/>
            <w:tcBorders>
              <w:left w:val="single" w:sz="12" w:space="0" w:color="auto"/>
              <w:right w:val="single" w:sz="12" w:space="0" w:color="auto"/>
            </w:tcBorders>
            <w:shd w:val="clear" w:color="auto" w:fill="auto"/>
          </w:tcPr>
          <w:p w14:paraId="7442C4E6" w14:textId="77777777" w:rsidR="006206E2" w:rsidRPr="006206E2" w:rsidRDefault="006206E2" w:rsidP="006206E2">
            <w:pPr>
              <w:overflowPunct/>
              <w:autoSpaceDE/>
              <w:autoSpaceDN/>
              <w:adjustRightInd/>
              <w:spacing w:before="20" w:after="20"/>
              <w:ind w:left="0"/>
              <w:rPr>
                <w:rFonts w:cstheme="minorBidi"/>
                <w:sz w:val="20"/>
                <w:szCs w:val="20"/>
              </w:rPr>
            </w:pPr>
          </w:p>
        </w:tc>
        <w:tc>
          <w:tcPr>
            <w:tcW w:w="4758" w:type="dxa"/>
            <w:gridSpan w:val="6"/>
            <w:tcBorders>
              <w:left w:val="single" w:sz="12" w:space="0" w:color="auto"/>
            </w:tcBorders>
            <w:shd w:val="clear" w:color="auto" w:fill="E2C082"/>
          </w:tcPr>
          <w:p w14:paraId="4088A0D1" w14:textId="77777777" w:rsidR="006206E2" w:rsidRPr="006206E2" w:rsidRDefault="004247AE" w:rsidP="006206E2">
            <w:pPr>
              <w:overflowPunct/>
              <w:autoSpaceDE/>
              <w:autoSpaceDN/>
              <w:adjustRightInd/>
              <w:spacing w:before="20" w:after="20"/>
              <w:ind w:left="0"/>
              <w:jc w:val="right"/>
              <w:rPr>
                <w:rFonts w:cstheme="minorBidi"/>
                <w:sz w:val="20"/>
                <w:szCs w:val="20"/>
              </w:rPr>
            </w:pPr>
            <w:r>
              <w:rPr>
                <w:rFonts w:cstheme="minorBidi"/>
                <w:sz w:val="20"/>
                <w:szCs w:val="20"/>
              </w:rPr>
              <w:t>Goal</w:t>
            </w:r>
            <w:r w:rsidR="006206E2" w:rsidRPr="006206E2">
              <w:rPr>
                <w:rFonts w:cstheme="minorBidi"/>
                <w:sz w:val="20"/>
                <w:szCs w:val="20"/>
              </w:rPr>
              <w:t xml:space="preserve"> # of CGVs to be registered by this Coordinator</w:t>
            </w:r>
          </w:p>
        </w:tc>
        <w:tc>
          <w:tcPr>
            <w:tcW w:w="488" w:type="dxa"/>
            <w:shd w:val="clear" w:color="auto" w:fill="E2C082"/>
          </w:tcPr>
          <w:p w14:paraId="548E561B"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F</w:t>
            </w:r>
          </w:p>
        </w:tc>
        <w:tc>
          <w:tcPr>
            <w:tcW w:w="1370" w:type="dxa"/>
            <w:tcBorders>
              <w:right w:val="single" w:sz="12" w:space="0" w:color="auto"/>
            </w:tcBorders>
            <w:shd w:val="clear" w:color="auto" w:fill="auto"/>
          </w:tcPr>
          <w:p w14:paraId="738A1E06"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tcBorders>
              <w:top w:val="nil"/>
              <w:left w:val="single" w:sz="12" w:space="0" w:color="auto"/>
              <w:bottom w:val="nil"/>
              <w:right w:val="nil"/>
            </w:tcBorders>
            <w:shd w:val="clear" w:color="auto" w:fill="auto"/>
          </w:tcPr>
          <w:p w14:paraId="14AED2AE"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2913EDC6" w14:textId="77777777" w:rsidTr="000C731E">
        <w:tc>
          <w:tcPr>
            <w:tcW w:w="4969" w:type="dxa"/>
            <w:gridSpan w:val="3"/>
            <w:vMerge/>
            <w:tcBorders>
              <w:left w:val="single" w:sz="12" w:space="0" w:color="auto"/>
              <w:bottom w:val="single" w:sz="12" w:space="0" w:color="auto"/>
              <w:right w:val="single" w:sz="12" w:space="0" w:color="auto"/>
            </w:tcBorders>
            <w:shd w:val="clear" w:color="auto" w:fill="auto"/>
          </w:tcPr>
          <w:p w14:paraId="3632FE82" w14:textId="77777777" w:rsidR="006206E2" w:rsidRPr="006206E2" w:rsidRDefault="006206E2" w:rsidP="006206E2">
            <w:pPr>
              <w:overflowPunct/>
              <w:autoSpaceDE/>
              <w:autoSpaceDN/>
              <w:adjustRightInd/>
              <w:spacing w:before="20" w:after="20"/>
              <w:ind w:left="0"/>
              <w:jc w:val="right"/>
              <w:rPr>
                <w:rFonts w:cstheme="minorBidi"/>
                <w:sz w:val="20"/>
                <w:szCs w:val="20"/>
              </w:rPr>
            </w:pPr>
          </w:p>
        </w:tc>
        <w:tc>
          <w:tcPr>
            <w:tcW w:w="4758" w:type="dxa"/>
            <w:gridSpan w:val="6"/>
            <w:tcBorders>
              <w:left w:val="single" w:sz="12" w:space="0" w:color="auto"/>
              <w:bottom w:val="single" w:sz="12" w:space="0" w:color="auto"/>
            </w:tcBorders>
            <w:shd w:val="clear" w:color="auto" w:fill="E2C082"/>
          </w:tcPr>
          <w:p w14:paraId="5D5A8470" w14:textId="77777777" w:rsidR="006206E2" w:rsidRPr="006206E2" w:rsidRDefault="006206E2" w:rsidP="004A6C32">
            <w:pPr>
              <w:overflowPunct/>
              <w:autoSpaceDE/>
              <w:autoSpaceDN/>
              <w:adjustRightInd/>
              <w:spacing w:before="20" w:after="20"/>
              <w:ind w:left="-127"/>
              <w:jc w:val="right"/>
              <w:rPr>
                <w:rFonts w:cstheme="minorBidi"/>
                <w:sz w:val="20"/>
                <w:szCs w:val="20"/>
              </w:rPr>
            </w:pPr>
            <w:r w:rsidRPr="006206E2">
              <w:rPr>
                <w:rFonts w:cstheme="minorBidi"/>
                <w:sz w:val="20"/>
                <w:szCs w:val="20"/>
              </w:rPr>
              <w:t xml:space="preserve">% of attendance </w:t>
            </w:r>
            <w:r w:rsidR="004247AE">
              <w:rPr>
                <w:rFonts w:cstheme="minorBidi"/>
                <w:sz w:val="20"/>
                <w:szCs w:val="20"/>
              </w:rPr>
              <w:t>goal</w:t>
            </w:r>
            <w:r w:rsidRPr="006206E2">
              <w:rPr>
                <w:rFonts w:cstheme="minorBidi"/>
                <w:sz w:val="20"/>
                <w:szCs w:val="20"/>
              </w:rPr>
              <w:t xml:space="preserve"> reached this month: (E ÷ F) × 100</w:t>
            </w:r>
          </w:p>
        </w:tc>
        <w:tc>
          <w:tcPr>
            <w:tcW w:w="1858" w:type="dxa"/>
            <w:gridSpan w:val="2"/>
            <w:tcBorders>
              <w:bottom w:val="single" w:sz="12" w:space="0" w:color="auto"/>
              <w:right w:val="single" w:sz="12" w:space="0" w:color="auto"/>
            </w:tcBorders>
            <w:shd w:val="clear" w:color="auto" w:fill="auto"/>
          </w:tcPr>
          <w:p w14:paraId="749793E7"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tcBorders>
              <w:top w:val="nil"/>
              <w:left w:val="single" w:sz="12" w:space="0" w:color="auto"/>
              <w:bottom w:val="nil"/>
              <w:right w:val="nil"/>
            </w:tcBorders>
            <w:shd w:val="clear" w:color="auto" w:fill="auto"/>
          </w:tcPr>
          <w:p w14:paraId="7611EF3D" w14:textId="77777777" w:rsidR="006206E2" w:rsidRPr="006206E2" w:rsidRDefault="006206E2" w:rsidP="006206E2">
            <w:pPr>
              <w:overflowPunct/>
              <w:autoSpaceDE/>
              <w:autoSpaceDN/>
              <w:adjustRightInd/>
              <w:spacing w:before="20" w:after="20"/>
              <w:ind w:left="0"/>
              <w:rPr>
                <w:rFonts w:cstheme="minorBidi"/>
                <w:sz w:val="20"/>
                <w:szCs w:val="20"/>
              </w:rPr>
            </w:pPr>
          </w:p>
        </w:tc>
      </w:tr>
    </w:tbl>
    <w:p w14:paraId="7C958D15" w14:textId="77777777" w:rsidR="006206E2" w:rsidRPr="006206E2" w:rsidRDefault="006206E2" w:rsidP="006206E2">
      <w:pPr>
        <w:overflowPunct/>
        <w:autoSpaceDE/>
        <w:autoSpaceDN/>
        <w:adjustRightInd/>
        <w:spacing w:before="40" w:after="40"/>
        <w:ind w:left="0"/>
        <w:rPr>
          <w:rFonts w:cstheme="minorBidi"/>
          <w:szCs w:val="22"/>
        </w:rPr>
      </w:pPr>
      <w:r w:rsidRPr="006206E2">
        <w:rPr>
          <w:rFonts w:cstheme="minorBidi"/>
          <w:szCs w:val="22"/>
        </w:rPr>
        <w:br w:type="page"/>
      </w:r>
    </w:p>
    <w:tbl>
      <w:tblPr>
        <w:tblStyle w:val="TableGrid2"/>
        <w:tblW w:w="13443" w:type="dxa"/>
        <w:tblInd w:w="-1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600"/>
        <w:gridCol w:w="469"/>
        <w:gridCol w:w="725"/>
        <w:gridCol w:w="138"/>
        <w:gridCol w:w="98"/>
        <w:gridCol w:w="1213"/>
        <w:gridCol w:w="22"/>
        <w:gridCol w:w="214"/>
        <w:gridCol w:w="484"/>
        <w:gridCol w:w="635"/>
        <w:gridCol w:w="85"/>
        <w:gridCol w:w="720"/>
        <w:gridCol w:w="528"/>
        <w:gridCol w:w="192"/>
        <w:gridCol w:w="720"/>
        <w:gridCol w:w="421"/>
        <w:gridCol w:w="446"/>
        <w:gridCol w:w="1170"/>
        <w:gridCol w:w="1563"/>
      </w:tblGrid>
      <w:tr w:rsidR="006206E2" w:rsidRPr="006206E2" w14:paraId="56FF574E" w14:textId="77777777" w:rsidTr="000C731E">
        <w:tc>
          <w:tcPr>
            <w:tcW w:w="3600" w:type="dxa"/>
            <w:tcBorders>
              <w:top w:val="single" w:sz="12" w:space="0" w:color="auto"/>
              <w:left w:val="single" w:sz="12" w:space="0" w:color="auto"/>
              <w:bottom w:val="single" w:sz="12" w:space="0" w:color="auto"/>
            </w:tcBorders>
            <w:shd w:val="clear" w:color="auto" w:fill="E2C082"/>
          </w:tcPr>
          <w:p w14:paraId="10525BC3"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lastRenderedPageBreak/>
              <w:t>MCHN Coordinator name:</w:t>
            </w:r>
          </w:p>
        </w:tc>
        <w:tc>
          <w:tcPr>
            <w:tcW w:w="2665" w:type="dxa"/>
            <w:gridSpan w:val="6"/>
            <w:tcBorders>
              <w:top w:val="single" w:sz="12" w:space="0" w:color="auto"/>
              <w:bottom w:val="single" w:sz="12" w:space="0" w:color="auto"/>
              <w:right w:val="single" w:sz="12" w:space="0" w:color="auto"/>
            </w:tcBorders>
          </w:tcPr>
          <w:p w14:paraId="42970881" w14:textId="77777777" w:rsidR="006206E2" w:rsidRPr="006206E2" w:rsidRDefault="006206E2" w:rsidP="006206E2">
            <w:pPr>
              <w:overflowPunct/>
              <w:autoSpaceDE/>
              <w:autoSpaceDN/>
              <w:adjustRightInd/>
              <w:spacing w:before="20" w:after="20"/>
              <w:ind w:left="0"/>
              <w:rPr>
                <w:rFonts w:cstheme="minorBidi"/>
                <w:sz w:val="20"/>
                <w:szCs w:val="20"/>
              </w:rPr>
            </w:pPr>
          </w:p>
        </w:tc>
        <w:tc>
          <w:tcPr>
            <w:tcW w:w="698" w:type="dxa"/>
            <w:gridSpan w:val="2"/>
            <w:tcBorders>
              <w:top w:val="nil"/>
              <w:left w:val="single" w:sz="12" w:space="0" w:color="auto"/>
              <w:bottom w:val="nil"/>
              <w:right w:val="nil"/>
            </w:tcBorders>
          </w:tcPr>
          <w:p w14:paraId="372E0D56"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gridSpan w:val="2"/>
            <w:tcBorders>
              <w:top w:val="nil"/>
              <w:left w:val="nil"/>
              <w:bottom w:val="nil"/>
              <w:right w:val="nil"/>
            </w:tcBorders>
          </w:tcPr>
          <w:p w14:paraId="7CC2793A"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4BB18FDE"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gridSpan w:val="2"/>
            <w:tcBorders>
              <w:top w:val="nil"/>
              <w:left w:val="nil"/>
              <w:bottom w:val="nil"/>
              <w:right w:val="nil"/>
            </w:tcBorders>
          </w:tcPr>
          <w:p w14:paraId="75E923C4"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0C0E1A88" w14:textId="77777777" w:rsidR="006206E2" w:rsidRPr="006206E2" w:rsidRDefault="006206E2" w:rsidP="006206E2">
            <w:pPr>
              <w:overflowPunct/>
              <w:autoSpaceDE/>
              <w:autoSpaceDN/>
              <w:adjustRightInd/>
              <w:spacing w:before="20" w:after="20"/>
              <w:ind w:left="0"/>
              <w:rPr>
                <w:rFonts w:cstheme="minorBidi"/>
                <w:sz w:val="20"/>
                <w:szCs w:val="20"/>
              </w:rPr>
            </w:pPr>
          </w:p>
        </w:tc>
        <w:tc>
          <w:tcPr>
            <w:tcW w:w="421" w:type="dxa"/>
            <w:tcBorders>
              <w:top w:val="nil"/>
              <w:left w:val="nil"/>
              <w:bottom w:val="nil"/>
              <w:right w:val="nil"/>
            </w:tcBorders>
          </w:tcPr>
          <w:p w14:paraId="141C7E7E"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616" w:type="dxa"/>
            <w:gridSpan w:val="2"/>
            <w:tcBorders>
              <w:top w:val="nil"/>
              <w:left w:val="nil"/>
              <w:bottom w:val="nil"/>
              <w:right w:val="nil"/>
            </w:tcBorders>
          </w:tcPr>
          <w:p w14:paraId="242D6C43"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tcBorders>
              <w:top w:val="nil"/>
              <w:left w:val="nil"/>
              <w:bottom w:val="nil"/>
              <w:right w:val="nil"/>
            </w:tcBorders>
          </w:tcPr>
          <w:p w14:paraId="7D9EFA90" w14:textId="77777777" w:rsidR="006206E2" w:rsidRPr="006206E2" w:rsidRDefault="006206E2" w:rsidP="006206E2">
            <w:pPr>
              <w:overflowPunct/>
              <w:autoSpaceDE/>
              <w:autoSpaceDN/>
              <w:adjustRightInd/>
              <w:spacing w:before="20" w:after="20"/>
              <w:ind w:left="0"/>
              <w:jc w:val="right"/>
              <w:rPr>
                <w:rFonts w:cstheme="minorBidi"/>
                <w:sz w:val="20"/>
                <w:szCs w:val="20"/>
              </w:rPr>
            </w:pPr>
            <w:r w:rsidRPr="006206E2">
              <w:rPr>
                <w:rFonts w:cstheme="minorBidi"/>
                <w:sz w:val="20"/>
                <w:szCs w:val="20"/>
              </w:rPr>
              <w:t>Page #: __</w:t>
            </w:r>
            <w:r w:rsidRPr="006206E2">
              <w:rPr>
                <w:rFonts w:cstheme="minorBidi"/>
                <w:sz w:val="20"/>
                <w:szCs w:val="20"/>
                <w:u w:val="single"/>
              </w:rPr>
              <w:t>___</w:t>
            </w:r>
          </w:p>
        </w:tc>
      </w:tr>
      <w:tr w:rsidR="006206E2" w:rsidRPr="006206E2" w14:paraId="1E5C0ECF" w14:textId="77777777" w:rsidTr="000C731E">
        <w:trPr>
          <w:trHeight w:val="288"/>
        </w:trPr>
        <w:tc>
          <w:tcPr>
            <w:tcW w:w="6265" w:type="dxa"/>
            <w:gridSpan w:val="7"/>
            <w:tcBorders>
              <w:top w:val="single" w:sz="12" w:space="0" w:color="auto"/>
              <w:left w:val="nil"/>
              <w:bottom w:val="single" w:sz="12" w:space="0" w:color="auto"/>
              <w:right w:val="nil"/>
            </w:tcBorders>
            <w:vAlign w:val="bottom"/>
          </w:tcPr>
          <w:p w14:paraId="1CC521E1"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b/>
                <w:sz w:val="20"/>
                <w:szCs w:val="20"/>
              </w:rPr>
              <w:t xml:space="preserve">Summary of Neighbor Women (NW) by Supervisor and Promoter </w:t>
            </w:r>
          </w:p>
        </w:tc>
        <w:tc>
          <w:tcPr>
            <w:tcW w:w="698" w:type="dxa"/>
            <w:gridSpan w:val="2"/>
            <w:tcBorders>
              <w:top w:val="nil"/>
              <w:left w:val="nil"/>
              <w:bottom w:val="nil"/>
              <w:right w:val="nil"/>
            </w:tcBorders>
          </w:tcPr>
          <w:p w14:paraId="51B186B6"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gridSpan w:val="2"/>
            <w:tcBorders>
              <w:top w:val="nil"/>
              <w:left w:val="nil"/>
              <w:bottom w:val="nil"/>
              <w:right w:val="nil"/>
            </w:tcBorders>
          </w:tcPr>
          <w:p w14:paraId="2289C305"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1A0B548F"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gridSpan w:val="2"/>
            <w:tcBorders>
              <w:top w:val="nil"/>
              <w:left w:val="nil"/>
              <w:bottom w:val="nil"/>
              <w:right w:val="nil"/>
            </w:tcBorders>
          </w:tcPr>
          <w:p w14:paraId="3FB7BF33"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072EEBC9" w14:textId="77777777" w:rsidR="006206E2" w:rsidRPr="006206E2" w:rsidRDefault="006206E2" w:rsidP="006206E2">
            <w:pPr>
              <w:overflowPunct/>
              <w:autoSpaceDE/>
              <w:autoSpaceDN/>
              <w:adjustRightInd/>
              <w:spacing w:before="20" w:after="20"/>
              <w:ind w:left="0"/>
              <w:rPr>
                <w:rFonts w:cstheme="minorBidi"/>
                <w:sz w:val="20"/>
                <w:szCs w:val="20"/>
              </w:rPr>
            </w:pPr>
          </w:p>
        </w:tc>
        <w:tc>
          <w:tcPr>
            <w:tcW w:w="421" w:type="dxa"/>
            <w:tcBorders>
              <w:top w:val="nil"/>
              <w:left w:val="nil"/>
              <w:bottom w:val="nil"/>
              <w:right w:val="nil"/>
            </w:tcBorders>
          </w:tcPr>
          <w:p w14:paraId="2E1832D8"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616" w:type="dxa"/>
            <w:gridSpan w:val="2"/>
            <w:tcBorders>
              <w:top w:val="nil"/>
              <w:left w:val="nil"/>
              <w:bottom w:val="nil"/>
              <w:right w:val="nil"/>
            </w:tcBorders>
          </w:tcPr>
          <w:p w14:paraId="7163647A"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tcBorders>
              <w:top w:val="nil"/>
              <w:left w:val="nil"/>
              <w:bottom w:val="nil"/>
              <w:right w:val="nil"/>
            </w:tcBorders>
          </w:tcPr>
          <w:p w14:paraId="0D129EA0"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3BC9F1E1" w14:textId="77777777" w:rsidTr="000C731E">
        <w:tc>
          <w:tcPr>
            <w:tcW w:w="3600" w:type="dxa"/>
            <w:tcBorders>
              <w:top w:val="single" w:sz="12" w:space="0" w:color="auto"/>
              <w:left w:val="single" w:sz="12" w:space="0" w:color="auto"/>
              <w:bottom w:val="single" w:sz="12" w:space="0" w:color="auto"/>
            </w:tcBorders>
            <w:shd w:val="clear" w:color="auto" w:fill="E2C082"/>
          </w:tcPr>
          <w:p w14:paraId="4CB0D4E5"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Supervisor name</w:t>
            </w:r>
          </w:p>
        </w:tc>
        <w:tc>
          <w:tcPr>
            <w:tcW w:w="2665" w:type="dxa"/>
            <w:gridSpan w:val="6"/>
            <w:tcBorders>
              <w:top w:val="single" w:sz="12" w:space="0" w:color="auto"/>
              <w:bottom w:val="single" w:sz="12" w:space="0" w:color="auto"/>
              <w:right w:val="single" w:sz="12" w:space="0" w:color="auto"/>
            </w:tcBorders>
          </w:tcPr>
          <w:p w14:paraId="36E429C9" w14:textId="77777777" w:rsidR="006206E2" w:rsidRPr="006206E2" w:rsidRDefault="006206E2" w:rsidP="006206E2">
            <w:pPr>
              <w:overflowPunct/>
              <w:autoSpaceDE/>
              <w:autoSpaceDN/>
              <w:adjustRightInd/>
              <w:spacing w:before="20" w:after="20"/>
              <w:ind w:left="0"/>
              <w:rPr>
                <w:rFonts w:cstheme="minorBidi"/>
                <w:sz w:val="20"/>
                <w:szCs w:val="20"/>
              </w:rPr>
            </w:pPr>
          </w:p>
        </w:tc>
        <w:tc>
          <w:tcPr>
            <w:tcW w:w="698" w:type="dxa"/>
            <w:gridSpan w:val="2"/>
            <w:tcBorders>
              <w:top w:val="nil"/>
              <w:left w:val="single" w:sz="12" w:space="0" w:color="auto"/>
              <w:bottom w:val="single" w:sz="12" w:space="0" w:color="auto"/>
              <w:right w:val="nil"/>
            </w:tcBorders>
          </w:tcPr>
          <w:p w14:paraId="6A23E0A1"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gridSpan w:val="2"/>
            <w:tcBorders>
              <w:top w:val="nil"/>
              <w:left w:val="nil"/>
              <w:bottom w:val="single" w:sz="12" w:space="0" w:color="auto"/>
              <w:right w:val="nil"/>
            </w:tcBorders>
          </w:tcPr>
          <w:p w14:paraId="7D6D6DCE"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6A1A788F"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gridSpan w:val="2"/>
            <w:tcBorders>
              <w:top w:val="nil"/>
              <w:left w:val="nil"/>
              <w:bottom w:val="single" w:sz="12" w:space="0" w:color="auto"/>
              <w:right w:val="nil"/>
            </w:tcBorders>
          </w:tcPr>
          <w:p w14:paraId="1490088D"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74A4D3B3" w14:textId="77777777" w:rsidR="006206E2" w:rsidRPr="006206E2" w:rsidRDefault="006206E2" w:rsidP="006206E2">
            <w:pPr>
              <w:overflowPunct/>
              <w:autoSpaceDE/>
              <w:autoSpaceDN/>
              <w:adjustRightInd/>
              <w:spacing w:before="20" w:after="20"/>
              <w:ind w:left="0"/>
              <w:rPr>
                <w:rFonts w:cstheme="minorBidi"/>
                <w:sz w:val="20"/>
                <w:szCs w:val="20"/>
              </w:rPr>
            </w:pPr>
          </w:p>
        </w:tc>
        <w:tc>
          <w:tcPr>
            <w:tcW w:w="421" w:type="dxa"/>
            <w:tcBorders>
              <w:top w:val="nil"/>
              <w:left w:val="nil"/>
              <w:bottom w:val="single" w:sz="12" w:space="0" w:color="auto"/>
              <w:right w:val="nil"/>
            </w:tcBorders>
          </w:tcPr>
          <w:p w14:paraId="725A68FE"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616" w:type="dxa"/>
            <w:gridSpan w:val="2"/>
            <w:tcBorders>
              <w:top w:val="nil"/>
              <w:left w:val="nil"/>
              <w:bottom w:val="single" w:sz="12" w:space="0" w:color="auto"/>
              <w:right w:val="nil"/>
            </w:tcBorders>
          </w:tcPr>
          <w:p w14:paraId="117AD8EE"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tcBorders>
              <w:top w:val="nil"/>
              <w:left w:val="nil"/>
              <w:bottom w:val="single" w:sz="12" w:space="0" w:color="auto"/>
              <w:right w:val="nil"/>
            </w:tcBorders>
          </w:tcPr>
          <w:p w14:paraId="30E0D14B"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6C012BC3" w14:textId="77777777" w:rsidTr="000C731E">
        <w:tc>
          <w:tcPr>
            <w:tcW w:w="3600" w:type="dxa"/>
            <w:tcBorders>
              <w:top w:val="single" w:sz="12" w:space="0" w:color="auto"/>
              <w:left w:val="single" w:sz="12" w:space="0" w:color="auto"/>
            </w:tcBorders>
            <w:shd w:val="clear" w:color="auto" w:fill="E2C082"/>
          </w:tcPr>
          <w:p w14:paraId="4D511117"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Promoter #</w:t>
            </w:r>
          </w:p>
        </w:tc>
        <w:tc>
          <w:tcPr>
            <w:tcW w:w="1332" w:type="dxa"/>
            <w:gridSpan w:val="3"/>
            <w:tcBorders>
              <w:top w:val="single" w:sz="12" w:space="0" w:color="auto"/>
            </w:tcBorders>
          </w:tcPr>
          <w:p w14:paraId="3A097CB8"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Borders>
              <w:top w:val="single" w:sz="12" w:space="0" w:color="auto"/>
            </w:tcBorders>
          </w:tcPr>
          <w:p w14:paraId="19025EC3"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Borders>
              <w:top w:val="single" w:sz="12" w:space="0" w:color="auto"/>
            </w:tcBorders>
          </w:tcPr>
          <w:p w14:paraId="0AFA0FFF"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Borders>
              <w:top w:val="single" w:sz="12" w:space="0" w:color="auto"/>
            </w:tcBorders>
          </w:tcPr>
          <w:p w14:paraId="3644631C"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Borders>
              <w:top w:val="single" w:sz="12" w:space="0" w:color="auto"/>
            </w:tcBorders>
          </w:tcPr>
          <w:p w14:paraId="789AE8DC"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616" w:type="dxa"/>
            <w:gridSpan w:val="2"/>
            <w:tcBorders>
              <w:top w:val="single" w:sz="12" w:space="0" w:color="auto"/>
              <w:bottom w:val="single" w:sz="8" w:space="0" w:color="auto"/>
            </w:tcBorders>
            <w:shd w:val="clear" w:color="auto" w:fill="E2C082"/>
          </w:tcPr>
          <w:p w14:paraId="69E428E5"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Total</w:t>
            </w:r>
          </w:p>
        </w:tc>
        <w:tc>
          <w:tcPr>
            <w:tcW w:w="1563" w:type="dxa"/>
            <w:tcBorders>
              <w:top w:val="single" w:sz="12" w:space="0" w:color="auto"/>
              <w:bottom w:val="single" w:sz="8" w:space="0" w:color="auto"/>
              <w:right w:val="single" w:sz="12" w:space="0" w:color="auto"/>
            </w:tcBorders>
            <w:shd w:val="clear" w:color="auto" w:fill="E2C082"/>
          </w:tcPr>
          <w:p w14:paraId="7101C576"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 attendance</w:t>
            </w:r>
          </w:p>
        </w:tc>
      </w:tr>
      <w:tr w:rsidR="006206E2" w:rsidRPr="006206E2" w14:paraId="3AA15855" w14:textId="77777777" w:rsidTr="000C731E">
        <w:tc>
          <w:tcPr>
            <w:tcW w:w="3600" w:type="dxa"/>
            <w:tcBorders>
              <w:left w:val="single" w:sz="12" w:space="0" w:color="auto"/>
            </w:tcBorders>
            <w:shd w:val="clear" w:color="auto" w:fill="E2C082"/>
          </w:tcPr>
          <w:p w14:paraId="03F8C743"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NW attended 1st meeting/home visit</w:t>
            </w:r>
          </w:p>
        </w:tc>
        <w:tc>
          <w:tcPr>
            <w:tcW w:w="1332" w:type="dxa"/>
            <w:gridSpan w:val="3"/>
          </w:tcPr>
          <w:p w14:paraId="7A010CB5"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155184E0"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7363486F"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42DEB9F8"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75912B71" w14:textId="77777777" w:rsidR="006206E2" w:rsidRPr="006206E2" w:rsidRDefault="006206E2" w:rsidP="006206E2">
            <w:pPr>
              <w:overflowPunct/>
              <w:autoSpaceDE/>
              <w:autoSpaceDN/>
              <w:adjustRightInd/>
              <w:spacing w:before="20" w:after="20"/>
              <w:ind w:left="0"/>
              <w:rPr>
                <w:rFonts w:cstheme="minorBidi"/>
                <w:sz w:val="20"/>
                <w:szCs w:val="20"/>
              </w:rPr>
            </w:pPr>
          </w:p>
        </w:tc>
        <w:tc>
          <w:tcPr>
            <w:tcW w:w="446" w:type="dxa"/>
            <w:tcBorders>
              <w:bottom w:val="single" w:sz="8" w:space="0" w:color="auto"/>
            </w:tcBorders>
            <w:shd w:val="clear" w:color="auto" w:fill="E2C082"/>
          </w:tcPr>
          <w:p w14:paraId="5D3C91C6"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A</w:t>
            </w:r>
          </w:p>
        </w:tc>
        <w:tc>
          <w:tcPr>
            <w:tcW w:w="1170" w:type="dxa"/>
            <w:tcBorders>
              <w:bottom w:val="single" w:sz="8" w:space="0" w:color="auto"/>
            </w:tcBorders>
          </w:tcPr>
          <w:p w14:paraId="77B13F5B"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vMerge w:val="restart"/>
            <w:tcBorders>
              <w:bottom w:val="single" w:sz="8" w:space="0" w:color="auto"/>
              <w:right w:val="single" w:sz="12" w:space="0" w:color="auto"/>
            </w:tcBorders>
          </w:tcPr>
          <w:p w14:paraId="65D86B82"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(A ÷ B) × 100 =</w:t>
            </w:r>
          </w:p>
        </w:tc>
      </w:tr>
      <w:tr w:rsidR="006206E2" w:rsidRPr="006206E2" w14:paraId="1B5A0FC9" w14:textId="77777777" w:rsidTr="000C731E">
        <w:tc>
          <w:tcPr>
            <w:tcW w:w="3600" w:type="dxa"/>
            <w:tcBorders>
              <w:left w:val="single" w:sz="12" w:space="0" w:color="auto"/>
            </w:tcBorders>
            <w:shd w:val="clear" w:color="auto" w:fill="E2C082"/>
          </w:tcPr>
          <w:p w14:paraId="5AC68341"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NW registered 1st meeting/home visit</w:t>
            </w:r>
          </w:p>
        </w:tc>
        <w:tc>
          <w:tcPr>
            <w:tcW w:w="1332" w:type="dxa"/>
            <w:gridSpan w:val="3"/>
          </w:tcPr>
          <w:p w14:paraId="0CA62E4E"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5E4B2A12"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0499D62D"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1CBA2376"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2BEF38AA" w14:textId="77777777" w:rsidR="006206E2" w:rsidRPr="006206E2" w:rsidRDefault="006206E2" w:rsidP="006206E2">
            <w:pPr>
              <w:overflowPunct/>
              <w:autoSpaceDE/>
              <w:autoSpaceDN/>
              <w:adjustRightInd/>
              <w:spacing w:before="20" w:after="20"/>
              <w:ind w:left="0"/>
              <w:rPr>
                <w:rFonts w:cstheme="minorBidi"/>
                <w:sz w:val="20"/>
                <w:szCs w:val="20"/>
              </w:rPr>
            </w:pPr>
          </w:p>
        </w:tc>
        <w:tc>
          <w:tcPr>
            <w:tcW w:w="446" w:type="dxa"/>
            <w:tcBorders>
              <w:bottom w:val="single" w:sz="8" w:space="0" w:color="auto"/>
            </w:tcBorders>
            <w:shd w:val="clear" w:color="auto" w:fill="E2C082"/>
          </w:tcPr>
          <w:p w14:paraId="135DA096"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B</w:t>
            </w:r>
          </w:p>
        </w:tc>
        <w:tc>
          <w:tcPr>
            <w:tcW w:w="1170" w:type="dxa"/>
            <w:tcBorders>
              <w:bottom w:val="single" w:sz="8" w:space="0" w:color="auto"/>
            </w:tcBorders>
          </w:tcPr>
          <w:p w14:paraId="09E65145"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vMerge/>
            <w:tcBorders>
              <w:bottom w:val="single" w:sz="8" w:space="0" w:color="auto"/>
              <w:right w:val="single" w:sz="12" w:space="0" w:color="auto"/>
            </w:tcBorders>
          </w:tcPr>
          <w:p w14:paraId="63C86F13"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3DDFF6C5" w14:textId="77777777" w:rsidTr="000C731E">
        <w:tc>
          <w:tcPr>
            <w:tcW w:w="3600" w:type="dxa"/>
            <w:tcBorders>
              <w:left w:val="single" w:sz="12" w:space="0" w:color="auto"/>
            </w:tcBorders>
            <w:shd w:val="clear" w:color="auto" w:fill="E2C082"/>
          </w:tcPr>
          <w:p w14:paraId="691C4A5D"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NW attended 2nd meeting/home visit</w:t>
            </w:r>
          </w:p>
        </w:tc>
        <w:tc>
          <w:tcPr>
            <w:tcW w:w="1332" w:type="dxa"/>
            <w:gridSpan w:val="3"/>
          </w:tcPr>
          <w:p w14:paraId="7D5DC266"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10F7C37C"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0C132C6A"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569B931B"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29676048" w14:textId="77777777" w:rsidR="006206E2" w:rsidRPr="006206E2" w:rsidRDefault="006206E2" w:rsidP="006206E2">
            <w:pPr>
              <w:overflowPunct/>
              <w:autoSpaceDE/>
              <w:autoSpaceDN/>
              <w:adjustRightInd/>
              <w:spacing w:before="20" w:after="20"/>
              <w:ind w:left="0"/>
              <w:rPr>
                <w:rFonts w:cstheme="minorBidi"/>
                <w:sz w:val="20"/>
                <w:szCs w:val="20"/>
              </w:rPr>
            </w:pPr>
          </w:p>
        </w:tc>
        <w:tc>
          <w:tcPr>
            <w:tcW w:w="446" w:type="dxa"/>
            <w:shd w:val="clear" w:color="auto" w:fill="E2C082"/>
          </w:tcPr>
          <w:p w14:paraId="7DE56C17"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C</w:t>
            </w:r>
          </w:p>
        </w:tc>
        <w:tc>
          <w:tcPr>
            <w:tcW w:w="1170" w:type="dxa"/>
          </w:tcPr>
          <w:p w14:paraId="6570A890"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vMerge w:val="restart"/>
            <w:tcBorders>
              <w:bottom w:val="single" w:sz="12" w:space="0" w:color="auto"/>
              <w:right w:val="single" w:sz="12" w:space="0" w:color="auto"/>
            </w:tcBorders>
          </w:tcPr>
          <w:p w14:paraId="2DFF800B"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(C ÷ D) × 100 =</w:t>
            </w:r>
          </w:p>
        </w:tc>
      </w:tr>
      <w:tr w:rsidR="006206E2" w:rsidRPr="006206E2" w14:paraId="256CB3C2" w14:textId="77777777" w:rsidTr="000C731E">
        <w:tc>
          <w:tcPr>
            <w:tcW w:w="3600" w:type="dxa"/>
            <w:tcBorders>
              <w:left w:val="single" w:sz="12" w:space="0" w:color="auto"/>
            </w:tcBorders>
            <w:shd w:val="clear" w:color="auto" w:fill="E2C082"/>
          </w:tcPr>
          <w:p w14:paraId="540AB610" w14:textId="77777777" w:rsidR="006206E2" w:rsidRPr="006206E2" w:rsidRDefault="006206E2" w:rsidP="006206E2">
            <w:pPr>
              <w:overflowPunct/>
              <w:autoSpaceDE/>
              <w:autoSpaceDN/>
              <w:adjustRightInd/>
              <w:spacing w:before="20" w:after="20"/>
              <w:ind w:left="0" w:right="-108"/>
              <w:rPr>
                <w:rFonts w:cstheme="minorBidi"/>
                <w:sz w:val="20"/>
                <w:szCs w:val="20"/>
              </w:rPr>
            </w:pPr>
            <w:r w:rsidRPr="006206E2">
              <w:rPr>
                <w:rFonts w:cstheme="minorBidi"/>
                <w:sz w:val="20"/>
                <w:szCs w:val="20"/>
              </w:rPr>
              <w:t>NW registered 2nd meeting/home visit</w:t>
            </w:r>
          </w:p>
        </w:tc>
        <w:tc>
          <w:tcPr>
            <w:tcW w:w="1332" w:type="dxa"/>
            <w:gridSpan w:val="3"/>
          </w:tcPr>
          <w:p w14:paraId="39F75D21"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61BC823E"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17DD7AC3"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26BB5672"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7BF01174" w14:textId="77777777" w:rsidR="006206E2" w:rsidRPr="006206E2" w:rsidRDefault="006206E2" w:rsidP="006206E2">
            <w:pPr>
              <w:overflowPunct/>
              <w:autoSpaceDE/>
              <w:autoSpaceDN/>
              <w:adjustRightInd/>
              <w:spacing w:before="20" w:after="20"/>
              <w:ind w:left="0"/>
              <w:rPr>
                <w:rFonts w:cstheme="minorBidi"/>
                <w:sz w:val="20"/>
                <w:szCs w:val="20"/>
              </w:rPr>
            </w:pPr>
          </w:p>
        </w:tc>
        <w:tc>
          <w:tcPr>
            <w:tcW w:w="446" w:type="dxa"/>
            <w:tcBorders>
              <w:bottom w:val="single" w:sz="8" w:space="0" w:color="auto"/>
            </w:tcBorders>
            <w:shd w:val="clear" w:color="auto" w:fill="E2C082"/>
          </w:tcPr>
          <w:p w14:paraId="43DA7844"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D</w:t>
            </w:r>
          </w:p>
        </w:tc>
        <w:tc>
          <w:tcPr>
            <w:tcW w:w="1170" w:type="dxa"/>
            <w:tcBorders>
              <w:bottom w:val="single" w:sz="8" w:space="0" w:color="auto"/>
            </w:tcBorders>
          </w:tcPr>
          <w:p w14:paraId="2F449C8D"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vMerge/>
            <w:tcBorders>
              <w:bottom w:val="single" w:sz="12" w:space="0" w:color="auto"/>
              <w:right w:val="single" w:sz="12" w:space="0" w:color="auto"/>
            </w:tcBorders>
          </w:tcPr>
          <w:p w14:paraId="76368A83"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1F85E728" w14:textId="77777777" w:rsidTr="000C731E">
        <w:tc>
          <w:tcPr>
            <w:tcW w:w="3600" w:type="dxa"/>
            <w:tcBorders>
              <w:left w:val="single" w:sz="12" w:space="0" w:color="auto"/>
            </w:tcBorders>
            <w:shd w:val="clear" w:color="auto" w:fill="E2C082"/>
          </w:tcPr>
          <w:p w14:paraId="5638F02B"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NW maternal deaths</w:t>
            </w:r>
          </w:p>
        </w:tc>
        <w:tc>
          <w:tcPr>
            <w:tcW w:w="1332" w:type="dxa"/>
            <w:gridSpan w:val="3"/>
          </w:tcPr>
          <w:p w14:paraId="61628187"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1B100511"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509F1BAA"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02F53555"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140BB8ED"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616" w:type="dxa"/>
            <w:gridSpan w:val="2"/>
            <w:tcBorders>
              <w:right w:val="single" w:sz="12" w:space="0" w:color="auto"/>
            </w:tcBorders>
          </w:tcPr>
          <w:p w14:paraId="20C214AC"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tcBorders>
              <w:top w:val="single" w:sz="12" w:space="0" w:color="auto"/>
              <w:left w:val="single" w:sz="12" w:space="0" w:color="auto"/>
              <w:bottom w:val="nil"/>
              <w:right w:val="nil"/>
            </w:tcBorders>
          </w:tcPr>
          <w:p w14:paraId="509FDA48"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0B86833D" w14:textId="77777777" w:rsidTr="000C731E">
        <w:tc>
          <w:tcPr>
            <w:tcW w:w="3600" w:type="dxa"/>
            <w:tcBorders>
              <w:left w:val="single" w:sz="12" w:space="0" w:color="auto"/>
            </w:tcBorders>
            <w:shd w:val="clear" w:color="auto" w:fill="E2C082"/>
          </w:tcPr>
          <w:p w14:paraId="6F01ABB1"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NW under 2 child deaths</w:t>
            </w:r>
          </w:p>
        </w:tc>
        <w:tc>
          <w:tcPr>
            <w:tcW w:w="1332" w:type="dxa"/>
            <w:gridSpan w:val="3"/>
          </w:tcPr>
          <w:p w14:paraId="2E248E0D"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4B6A602A"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4AF8041F"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27C30370"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7F67A1EC"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616" w:type="dxa"/>
            <w:gridSpan w:val="2"/>
            <w:tcBorders>
              <w:right w:val="single" w:sz="12" w:space="0" w:color="auto"/>
            </w:tcBorders>
          </w:tcPr>
          <w:p w14:paraId="45BBCA74"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tcBorders>
              <w:top w:val="nil"/>
              <w:left w:val="single" w:sz="12" w:space="0" w:color="auto"/>
              <w:bottom w:val="nil"/>
              <w:right w:val="nil"/>
            </w:tcBorders>
          </w:tcPr>
          <w:p w14:paraId="50529763"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64AB41EA" w14:textId="77777777" w:rsidTr="000C731E">
        <w:tc>
          <w:tcPr>
            <w:tcW w:w="3600" w:type="dxa"/>
            <w:tcBorders>
              <w:left w:val="single" w:sz="12" w:space="0" w:color="auto"/>
              <w:bottom w:val="single" w:sz="12" w:space="0" w:color="auto"/>
            </w:tcBorders>
            <w:shd w:val="clear" w:color="auto" w:fill="E2C082"/>
          </w:tcPr>
          <w:p w14:paraId="42657F92"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NW births</w:t>
            </w:r>
          </w:p>
        </w:tc>
        <w:tc>
          <w:tcPr>
            <w:tcW w:w="1332" w:type="dxa"/>
            <w:gridSpan w:val="3"/>
            <w:tcBorders>
              <w:bottom w:val="single" w:sz="12" w:space="0" w:color="auto"/>
            </w:tcBorders>
          </w:tcPr>
          <w:p w14:paraId="4ADBD7A9"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Borders>
              <w:bottom w:val="single" w:sz="12" w:space="0" w:color="auto"/>
            </w:tcBorders>
          </w:tcPr>
          <w:p w14:paraId="6EED3D24"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Borders>
              <w:bottom w:val="single" w:sz="12" w:space="0" w:color="auto"/>
            </w:tcBorders>
          </w:tcPr>
          <w:p w14:paraId="1E4F8A9D"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Borders>
              <w:bottom w:val="single" w:sz="12" w:space="0" w:color="auto"/>
            </w:tcBorders>
          </w:tcPr>
          <w:p w14:paraId="6C855850"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Borders>
              <w:bottom w:val="single" w:sz="12" w:space="0" w:color="auto"/>
            </w:tcBorders>
          </w:tcPr>
          <w:p w14:paraId="5299E681"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616" w:type="dxa"/>
            <w:gridSpan w:val="2"/>
            <w:tcBorders>
              <w:bottom w:val="single" w:sz="12" w:space="0" w:color="auto"/>
              <w:right w:val="single" w:sz="12" w:space="0" w:color="auto"/>
            </w:tcBorders>
          </w:tcPr>
          <w:p w14:paraId="752CBD00"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tcBorders>
              <w:top w:val="nil"/>
              <w:left w:val="single" w:sz="12" w:space="0" w:color="auto"/>
              <w:bottom w:val="nil"/>
              <w:right w:val="nil"/>
            </w:tcBorders>
          </w:tcPr>
          <w:p w14:paraId="505B968B"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1C966921" w14:textId="77777777" w:rsidTr="000C731E">
        <w:tc>
          <w:tcPr>
            <w:tcW w:w="4932" w:type="dxa"/>
            <w:gridSpan w:val="4"/>
            <w:vMerge w:val="restart"/>
            <w:tcBorders>
              <w:top w:val="single" w:sz="12" w:space="0" w:color="auto"/>
              <w:left w:val="single" w:sz="12" w:space="0" w:color="auto"/>
              <w:right w:val="single" w:sz="12" w:space="0" w:color="auto"/>
            </w:tcBorders>
          </w:tcPr>
          <w:p w14:paraId="190C8BAC"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b/>
                <w:sz w:val="20"/>
                <w:szCs w:val="20"/>
              </w:rPr>
              <w:t>Comments:</w:t>
            </w:r>
          </w:p>
        </w:tc>
        <w:tc>
          <w:tcPr>
            <w:tcW w:w="5332" w:type="dxa"/>
            <w:gridSpan w:val="12"/>
            <w:tcBorders>
              <w:top w:val="single" w:sz="12" w:space="0" w:color="auto"/>
              <w:left w:val="single" w:sz="12" w:space="0" w:color="auto"/>
            </w:tcBorders>
            <w:shd w:val="clear" w:color="auto" w:fill="E2C082"/>
          </w:tcPr>
          <w:p w14:paraId="1156FAE9" w14:textId="77777777" w:rsidR="006206E2" w:rsidRPr="006206E2" w:rsidRDefault="006206E2" w:rsidP="006206E2">
            <w:pPr>
              <w:overflowPunct/>
              <w:autoSpaceDE/>
              <w:autoSpaceDN/>
              <w:adjustRightInd/>
              <w:spacing w:before="20" w:after="20"/>
              <w:ind w:left="0"/>
              <w:jc w:val="right"/>
              <w:rPr>
                <w:rFonts w:cstheme="minorBidi"/>
                <w:sz w:val="20"/>
                <w:szCs w:val="20"/>
              </w:rPr>
            </w:pPr>
            <w:r w:rsidRPr="006206E2">
              <w:rPr>
                <w:rFonts w:cstheme="minorBidi"/>
                <w:sz w:val="20"/>
                <w:szCs w:val="20"/>
              </w:rPr>
              <w:t>Average NW attendance this month: (A + C) ÷ 2</w:t>
            </w:r>
          </w:p>
        </w:tc>
        <w:tc>
          <w:tcPr>
            <w:tcW w:w="446" w:type="dxa"/>
            <w:tcBorders>
              <w:top w:val="single" w:sz="12" w:space="0" w:color="auto"/>
            </w:tcBorders>
            <w:shd w:val="clear" w:color="auto" w:fill="E2C082"/>
          </w:tcPr>
          <w:p w14:paraId="50E483AD"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E</w:t>
            </w:r>
          </w:p>
        </w:tc>
        <w:tc>
          <w:tcPr>
            <w:tcW w:w="1170" w:type="dxa"/>
            <w:tcBorders>
              <w:top w:val="single" w:sz="12" w:space="0" w:color="auto"/>
              <w:right w:val="single" w:sz="12" w:space="0" w:color="auto"/>
            </w:tcBorders>
          </w:tcPr>
          <w:p w14:paraId="699C652D"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tcBorders>
              <w:top w:val="nil"/>
              <w:left w:val="single" w:sz="12" w:space="0" w:color="auto"/>
              <w:bottom w:val="nil"/>
              <w:right w:val="nil"/>
            </w:tcBorders>
          </w:tcPr>
          <w:p w14:paraId="2FE26DAE"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2EE7F3E5" w14:textId="77777777" w:rsidTr="000C731E">
        <w:tc>
          <w:tcPr>
            <w:tcW w:w="4932" w:type="dxa"/>
            <w:gridSpan w:val="4"/>
            <w:vMerge/>
            <w:tcBorders>
              <w:left w:val="single" w:sz="12" w:space="0" w:color="auto"/>
              <w:right w:val="single" w:sz="12" w:space="0" w:color="auto"/>
            </w:tcBorders>
          </w:tcPr>
          <w:p w14:paraId="514BE450" w14:textId="77777777" w:rsidR="006206E2" w:rsidRPr="006206E2" w:rsidRDefault="006206E2" w:rsidP="006206E2">
            <w:pPr>
              <w:overflowPunct/>
              <w:autoSpaceDE/>
              <w:autoSpaceDN/>
              <w:adjustRightInd/>
              <w:spacing w:before="20" w:after="20"/>
              <w:ind w:left="0"/>
              <w:rPr>
                <w:rFonts w:cstheme="minorBidi"/>
                <w:sz w:val="20"/>
                <w:szCs w:val="20"/>
              </w:rPr>
            </w:pPr>
          </w:p>
        </w:tc>
        <w:tc>
          <w:tcPr>
            <w:tcW w:w="5332" w:type="dxa"/>
            <w:gridSpan w:val="12"/>
            <w:tcBorders>
              <w:left w:val="single" w:sz="12" w:space="0" w:color="auto"/>
            </w:tcBorders>
            <w:shd w:val="clear" w:color="auto" w:fill="E2C082"/>
          </w:tcPr>
          <w:p w14:paraId="6782BC48" w14:textId="77777777" w:rsidR="006206E2" w:rsidRPr="006206E2" w:rsidRDefault="004247AE" w:rsidP="006206E2">
            <w:pPr>
              <w:overflowPunct/>
              <w:autoSpaceDE/>
              <w:autoSpaceDN/>
              <w:adjustRightInd/>
              <w:spacing w:before="20" w:after="20"/>
              <w:ind w:left="0"/>
              <w:jc w:val="right"/>
              <w:rPr>
                <w:rFonts w:cstheme="minorBidi"/>
                <w:sz w:val="20"/>
                <w:szCs w:val="20"/>
              </w:rPr>
            </w:pPr>
            <w:r>
              <w:rPr>
                <w:rFonts w:cstheme="minorBidi"/>
                <w:sz w:val="20"/>
                <w:szCs w:val="20"/>
              </w:rPr>
              <w:t>Goal</w:t>
            </w:r>
            <w:r w:rsidR="006206E2" w:rsidRPr="006206E2">
              <w:rPr>
                <w:rFonts w:cstheme="minorBidi"/>
                <w:sz w:val="20"/>
                <w:szCs w:val="20"/>
              </w:rPr>
              <w:t xml:space="preserve"> # of NW to be registered by this Supervisor</w:t>
            </w:r>
          </w:p>
        </w:tc>
        <w:tc>
          <w:tcPr>
            <w:tcW w:w="446" w:type="dxa"/>
            <w:shd w:val="clear" w:color="auto" w:fill="E2C082"/>
          </w:tcPr>
          <w:p w14:paraId="1D7E1397"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F</w:t>
            </w:r>
          </w:p>
        </w:tc>
        <w:tc>
          <w:tcPr>
            <w:tcW w:w="1170" w:type="dxa"/>
            <w:tcBorders>
              <w:right w:val="single" w:sz="12" w:space="0" w:color="auto"/>
            </w:tcBorders>
          </w:tcPr>
          <w:p w14:paraId="08C23DE2"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tcBorders>
              <w:top w:val="nil"/>
              <w:left w:val="single" w:sz="12" w:space="0" w:color="auto"/>
              <w:bottom w:val="nil"/>
              <w:right w:val="nil"/>
            </w:tcBorders>
          </w:tcPr>
          <w:p w14:paraId="1ECCB928"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41C33DC4" w14:textId="77777777" w:rsidTr="000C731E">
        <w:tc>
          <w:tcPr>
            <w:tcW w:w="4932" w:type="dxa"/>
            <w:gridSpan w:val="4"/>
            <w:vMerge/>
            <w:tcBorders>
              <w:left w:val="single" w:sz="12" w:space="0" w:color="auto"/>
              <w:bottom w:val="single" w:sz="12" w:space="0" w:color="auto"/>
              <w:right w:val="single" w:sz="12" w:space="0" w:color="auto"/>
            </w:tcBorders>
          </w:tcPr>
          <w:p w14:paraId="13847328" w14:textId="77777777" w:rsidR="006206E2" w:rsidRPr="006206E2" w:rsidRDefault="006206E2" w:rsidP="006206E2">
            <w:pPr>
              <w:overflowPunct/>
              <w:autoSpaceDE/>
              <w:autoSpaceDN/>
              <w:adjustRightInd/>
              <w:spacing w:before="20" w:after="20"/>
              <w:ind w:left="0"/>
              <w:rPr>
                <w:rFonts w:cstheme="minorBidi"/>
                <w:sz w:val="20"/>
                <w:szCs w:val="20"/>
              </w:rPr>
            </w:pPr>
          </w:p>
        </w:tc>
        <w:tc>
          <w:tcPr>
            <w:tcW w:w="5332" w:type="dxa"/>
            <w:gridSpan w:val="12"/>
            <w:tcBorders>
              <w:left w:val="single" w:sz="12" w:space="0" w:color="auto"/>
              <w:bottom w:val="single" w:sz="12" w:space="0" w:color="auto"/>
            </w:tcBorders>
            <w:shd w:val="clear" w:color="auto" w:fill="E2C082"/>
          </w:tcPr>
          <w:p w14:paraId="5B428CA3" w14:textId="77777777" w:rsidR="006206E2" w:rsidRPr="006206E2" w:rsidRDefault="006206E2" w:rsidP="006206E2">
            <w:pPr>
              <w:overflowPunct/>
              <w:autoSpaceDE/>
              <w:autoSpaceDN/>
              <w:adjustRightInd/>
              <w:spacing w:before="20" w:after="20"/>
              <w:ind w:left="0"/>
              <w:jc w:val="right"/>
              <w:rPr>
                <w:rFonts w:cstheme="minorBidi"/>
                <w:sz w:val="20"/>
                <w:szCs w:val="20"/>
              </w:rPr>
            </w:pPr>
            <w:r w:rsidRPr="006206E2">
              <w:rPr>
                <w:rFonts w:cstheme="minorBidi"/>
                <w:sz w:val="20"/>
                <w:szCs w:val="20"/>
              </w:rPr>
              <w:t xml:space="preserve">% of attendance </w:t>
            </w:r>
            <w:r w:rsidR="004247AE">
              <w:rPr>
                <w:rFonts w:cstheme="minorBidi"/>
                <w:sz w:val="20"/>
                <w:szCs w:val="20"/>
              </w:rPr>
              <w:t>goal</w:t>
            </w:r>
            <w:r w:rsidRPr="006206E2">
              <w:rPr>
                <w:rFonts w:cstheme="minorBidi"/>
                <w:sz w:val="20"/>
                <w:szCs w:val="20"/>
              </w:rPr>
              <w:t xml:space="preserve"> reached this month: (E ÷ F) × 100</w:t>
            </w:r>
          </w:p>
        </w:tc>
        <w:tc>
          <w:tcPr>
            <w:tcW w:w="1616" w:type="dxa"/>
            <w:gridSpan w:val="2"/>
            <w:tcBorders>
              <w:bottom w:val="single" w:sz="12" w:space="0" w:color="auto"/>
              <w:right w:val="single" w:sz="12" w:space="0" w:color="auto"/>
            </w:tcBorders>
          </w:tcPr>
          <w:p w14:paraId="231A3184"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tcBorders>
              <w:top w:val="nil"/>
              <w:left w:val="single" w:sz="12" w:space="0" w:color="auto"/>
              <w:bottom w:val="nil"/>
              <w:right w:val="nil"/>
            </w:tcBorders>
          </w:tcPr>
          <w:p w14:paraId="3EEA68CC"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5C7D5E68" w14:textId="77777777" w:rsidTr="000C731E">
        <w:trPr>
          <w:trHeight w:val="144"/>
        </w:trPr>
        <w:tc>
          <w:tcPr>
            <w:tcW w:w="3600" w:type="dxa"/>
            <w:tcBorders>
              <w:top w:val="single" w:sz="12" w:space="0" w:color="auto"/>
              <w:left w:val="nil"/>
              <w:right w:val="nil"/>
            </w:tcBorders>
          </w:tcPr>
          <w:p w14:paraId="7A255201" w14:textId="77777777" w:rsidR="006206E2" w:rsidRPr="006206E2" w:rsidRDefault="006206E2" w:rsidP="006206E2">
            <w:pPr>
              <w:overflowPunct/>
              <w:autoSpaceDE/>
              <w:autoSpaceDN/>
              <w:adjustRightInd/>
              <w:spacing w:before="20" w:after="20"/>
              <w:ind w:left="0"/>
              <w:rPr>
                <w:rFonts w:cstheme="minorBidi"/>
                <w:sz w:val="10"/>
                <w:szCs w:val="20"/>
              </w:rPr>
            </w:pPr>
          </w:p>
        </w:tc>
        <w:tc>
          <w:tcPr>
            <w:tcW w:w="469" w:type="dxa"/>
            <w:tcBorders>
              <w:top w:val="single" w:sz="12" w:space="0" w:color="auto"/>
              <w:left w:val="nil"/>
              <w:right w:val="nil"/>
            </w:tcBorders>
          </w:tcPr>
          <w:p w14:paraId="04C7ED59" w14:textId="77777777" w:rsidR="006206E2" w:rsidRPr="006206E2" w:rsidRDefault="006206E2" w:rsidP="006206E2">
            <w:pPr>
              <w:overflowPunct/>
              <w:autoSpaceDE/>
              <w:autoSpaceDN/>
              <w:adjustRightInd/>
              <w:spacing w:before="20" w:after="20"/>
              <w:ind w:left="0"/>
              <w:rPr>
                <w:rFonts w:cstheme="minorBidi"/>
                <w:sz w:val="10"/>
                <w:szCs w:val="20"/>
              </w:rPr>
            </w:pPr>
          </w:p>
        </w:tc>
        <w:tc>
          <w:tcPr>
            <w:tcW w:w="725" w:type="dxa"/>
            <w:tcBorders>
              <w:top w:val="single" w:sz="12" w:space="0" w:color="auto"/>
              <w:left w:val="nil"/>
              <w:right w:val="nil"/>
            </w:tcBorders>
          </w:tcPr>
          <w:p w14:paraId="04E921EA" w14:textId="77777777" w:rsidR="006206E2" w:rsidRPr="006206E2" w:rsidRDefault="006206E2" w:rsidP="006206E2">
            <w:pPr>
              <w:overflowPunct/>
              <w:autoSpaceDE/>
              <w:autoSpaceDN/>
              <w:adjustRightInd/>
              <w:spacing w:before="20" w:after="20"/>
              <w:ind w:left="0"/>
              <w:rPr>
                <w:rFonts w:cstheme="minorBidi"/>
                <w:sz w:val="10"/>
                <w:szCs w:val="20"/>
              </w:rPr>
            </w:pPr>
          </w:p>
        </w:tc>
        <w:tc>
          <w:tcPr>
            <w:tcW w:w="236" w:type="dxa"/>
            <w:gridSpan w:val="2"/>
            <w:tcBorders>
              <w:top w:val="single" w:sz="12" w:space="0" w:color="auto"/>
              <w:left w:val="nil"/>
              <w:bottom w:val="nil"/>
              <w:right w:val="nil"/>
            </w:tcBorders>
          </w:tcPr>
          <w:p w14:paraId="7EC6B26B" w14:textId="77777777" w:rsidR="006206E2" w:rsidRPr="006206E2" w:rsidRDefault="006206E2" w:rsidP="006206E2">
            <w:pPr>
              <w:overflowPunct/>
              <w:autoSpaceDE/>
              <w:autoSpaceDN/>
              <w:adjustRightInd/>
              <w:spacing w:before="20" w:after="20"/>
              <w:ind w:left="0"/>
              <w:rPr>
                <w:rFonts w:cstheme="minorBidi"/>
                <w:sz w:val="10"/>
                <w:szCs w:val="20"/>
              </w:rPr>
            </w:pPr>
          </w:p>
        </w:tc>
        <w:tc>
          <w:tcPr>
            <w:tcW w:w="1213" w:type="dxa"/>
            <w:tcBorders>
              <w:top w:val="single" w:sz="12" w:space="0" w:color="auto"/>
              <w:left w:val="nil"/>
              <w:bottom w:val="nil"/>
              <w:right w:val="nil"/>
            </w:tcBorders>
          </w:tcPr>
          <w:p w14:paraId="27B7BDB7" w14:textId="77777777" w:rsidR="006206E2" w:rsidRPr="006206E2" w:rsidRDefault="006206E2" w:rsidP="006206E2">
            <w:pPr>
              <w:overflowPunct/>
              <w:autoSpaceDE/>
              <w:autoSpaceDN/>
              <w:adjustRightInd/>
              <w:spacing w:before="20" w:after="20"/>
              <w:ind w:left="0"/>
              <w:rPr>
                <w:rFonts w:cstheme="minorBidi"/>
                <w:sz w:val="10"/>
                <w:szCs w:val="20"/>
              </w:rPr>
            </w:pPr>
          </w:p>
        </w:tc>
        <w:tc>
          <w:tcPr>
            <w:tcW w:w="236" w:type="dxa"/>
            <w:gridSpan w:val="2"/>
            <w:tcBorders>
              <w:top w:val="single" w:sz="12" w:space="0" w:color="auto"/>
              <w:left w:val="nil"/>
              <w:bottom w:val="nil"/>
              <w:right w:val="nil"/>
            </w:tcBorders>
          </w:tcPr>
          <w:p w14:paraId="4EF5DF49" w14:textId="77777777" w:rsidR="006206E2" w:rsidRPr="006206E2" w:rsidRDefault="006206E2" w:rsidP="006206E2">
            <w:pPr>
              <w:overflowPunct/>
              <w:autoSpaceDE/>
              <w:autoSpaceDN/>
              <w:adjustRightInd/>
              <w:spacing w:before="20" w:after="20"/>
              <w:ind w:left="0"/>
              <w:rPr>
                <w:rFonts w:cstheme="minorBidi"/>
                <w:sz w:val="10"/>
                <w:szCs w:val="20"/>
              </w:rPr>
            </w:pPr>
          </w:p>
        </w:tc>
        <w:tc>
          <w:tcPr>
            <w:tcW w:w="1204" w:type="dxa"/>
            <w:gridSpan w:val="3"/>
            <w:tcBorders>
              <w:top w:val="single" w:sz="12" w:space="0" w:color="auto"/>
              <w:left w:val="nil"/>
              <w:bottom w:val="nil"/>
              <w:right w:val="nil"/>
            </w:tcBorders>
          </w:tcPr>
          <w:p w14:paraId="4983CA23" w14:textId="77777777" w:rsidR="006206E2" w:rsidRPr="006206E2" w:rsidRDefault="006206E2" w:rsidP="006206E2">
            <w:pPr>
              <w:overflowPunct/>
              <w:autoSpaceDE/>
              <w:autoSpaceDN/>
              <w:adjustRightInd/>
              <w:spacing w:before="20" w:after="20"/>
              <w:ind w:left="0"/>
              <w:rPr>
                <w:rFonts w:cstheme="minorBidi"/>
                <w:sz w:val="10"/>
                <w:szCs w:val="20"/>
              </w:rPr>
            </w:pPr>
          </w:p>
        </w:tc>
        <w:tc>
          <w:tcPr>
            <w:tcW w:w="720" w:type="dxa"/>
            <w:tcBorders>
              <w:top w:val="single" w:sz="12" w:space="0" w:color="auto"/>
              <w:left w:val="nil"/>
              <w:bottom w:val="nil"/>
              <w:right w:val="nil"/>
            </w:tcBorders>
          </w:tcPr>
          <w:p w14:paraId="5FEE79A7" w14:textId="77777777" w:rsidR="006206E2" w:rsidRPr="006206E2" w:rsidRDefault="006206E2" w:rsidP="006206E2">
            <w:pPr>
              <w:overflowPunct/>
              <w:autoSpaceDE/>
              <w:autoSpaceDN/>
              <w:adjustRightInd/>
              <w:spacing w:before="20" w:after="20"/>
              <w:ind w:left="0"/>
              <w:rPr>
                <w:rFonts w:cstheme="minorBidi"/>
                <w:sz w:val="10"/>
                <w:szCs w:val="20"/>
              </w:rPr>
            </w:pPr>
          </w:p>
        </w:tc>
        <w:tc>
          <w:tcPr>
            <w:tcW w:w="720" w:type="dxa"/>
            <w:gridSpan w:val="2"/>
            <w:tcBorders>
              <w:top w:val="single" w:sz="12" w:space="0" w:color="auto"/>
              <w:left w:val="nil"/>
              <w:bottom w:val="nil"/>
              <w:right w:val="nil"/>
            </w:tcBorders>
          </w:tcPr>
          <w:p w14:paraId="5ABDECCF" w14:textId="77777777" w:rsidR="006206E2" w:rsidRPr="006206E2" w:rsidRDefault="006206E2" w:rsidP="006206E2">
            <w:pPr>
              <w:overflowPunct/>
              <w:autoSpaceDE/>
              <w:autoSpaceDN/>
              <w:adjustRightInd/>
              <w:spacing w:before="20" w:after="20"/>
              <w:ind w:left="0"/>
              <w:rPr>
                <w:rFonts w:cstheme="minorBidi"/>
                <w:sz w:val="10"/>
                <w:szCs w:val="20"/>
              </w:rPr>
            </w:pPr>
          </w:p>
        </w:tc>
        <w:tc>
          <w:tcPr>
            <w:tcW w:w="720" w:type="dxa"/>
            <w:tcBorders>
              <w:top w:val="single" w:sz="12" w:space="0" w:color="auto"/>
              <w:left w:val="nil"/>
              <w:bottom w:val="nil"/>
              <w:right w:val="nil"/>
            </w:tcBorders>
          </w:tcPr>
          <w:p w14:paraId="4332A5AE" w14:textId="77777777" w:rsidR="006206E2" w:rsidRPr="006206E2" w:rsidRDefault="006206E2" w:rsidP="006206E2">
            <w:pPr>
              <w:overflowPunct/>
              <w:autoSpaceDE/>
              <w:autoSpaceDN/>
              <w:adjustRightInd/>
              <w:spacing w:before="20" w:after="20"/>
              <w:ind w:left="0"/>
              <w:rPr>
                <w:rFonts w:cstheme="minorBidi"/>
                <w:sz w:val="10"/>
                <w:szCs w:val="20"/>
              </w:rPr>
            </w:pPr>
          </w:p>
        </w:tc>
        <w:tc>
          <w:tcPr>
            <w:tcW w:w="421" w:type="dxa"/>
            <w:tcBorders>
              <w:top w:val="single" w:sz="12" w:space="0" w:color="auto"/>
              <w:left w:val="nil"/>
              <w:bottom w:val="nil"/>
              <w:right w:val="nil"/>
            </w:tcBorders>
          </w:tcPr>
          <w:p w14:paraId="090ACDF2" w14:textId="77777777" w:rsidR="006206E2" w:rsidRPr="006206E2" w:rsidRDefault="006206E2" w:rsidP="006206E2">
            <w:pPr>
              <w:overflowPunct/>
              <w:autoSpaceDE/>
              <w:autoSpaceDN/>
              <w:adjustRightInd/>
              <w:spacing w:before="20" w:after="20"/>
              <w:ind w:left="0"/>
              <w:rPr>
                <w:rFonts w:cstheme="minorBidi"/>
                <w:sz w:val="10"/>
                <w:szCs w:val="20"/>
              </w:rPr>
            </w:pPr>
          </w:p>
        </w:tc>
        <w:tc>
          <w:tcPr>
            <w:tcW w:w="1616" w:type="dxa"/>
            <w:gridSpan w:val="2"/>
            <w:tcBorders>
              <w:top w:val="single" w:sz="12" w:space="0" w:color="auto"/>
              <w:left w:val="nil"/>
              <w:bottom w:val="nil"/>
              <w:right w:val="nil"/>
            </w:tcBorders>
          </w:tcPr>
          <w:p w14:paraId="7E8B6632" w14:textId="77777777" w:rsidR="006206E2" w:rsidRPr="006206E2" w:rsidRDefault="006206E2" w:rsidP="006206E2">
            <w:pPr>
              <w:overflowPunct/>
              <w:autoSpaceDE/>
              <w:autoSpaceDN/>
              <w:adjustRightInd/>
              <w:spacing w:before="20" w:after="20"/>
              <w:ind w:left="0"/>
              <w:rPr>
                <w:rFonts w:cstheme="minorBidi"/>
                <w:sz w:val="10"/>
                <w:szCs w:val="20"/>
              </w:rPr>
            </w:pPr>
          </w:p>
        </w:tc>
        <w:tc>
          <w:tcPr>
            <w:tcW w:w="1563" w:type="dxa"/>
            <w:tcBorders>
              <w:top w:val="nil"/>
              <w:left w:val="nil"/>
              <w:bottom w:val="nil"/>
              <w:right w:val="nil"/>
            </w:tcBorders>
          </w:tcPr>
          <w:p w14:paraId="44DC8F97" w14:textId="77777777" w:rsidR="006206E2" w:rsidRPr="006206E2" w:rsidRDefault="006206E2" w:rsidP="006206E2">
            <w:pPr>
              <w:overflowPunct/>
              <w:autoSpaceDE/>
              <w:autoSpaceDN/>
              <w:adjustRightInd/>
              <w:spacing w:before="20" w:after="20"/>
              <w:ind w:left="0"/>
              <w:rPr>
                <w:rFonts w:cstheme="minorBidi"/>
                <w:sz w:val="10"/>
                <w:szCs w:val="20"/>
              </w:rPr>
            </w:pPr>
          </w:p>
        </w:tc>
      </w:tr>
      <w:tr w:rsidR="006206E2" w:rsidRPr="006206E2" w14:paraId="7DFA5197" w14:textId="77777777" w:rsidTr="000C731E">
        <w:tc>
          <w:tcPr>
            <w:tcW w:w="3600" w:type="dxa"/>
            <w:tcBorders>
              <w:top w:val="single" w:sz="12" w:space="0" w:color="auto"/>
              <w:left w:val="single" w:sz="12" w:space="0" w:color="auto"/>
              <w:bottom w:val="single" w:sz="12" w:space="0" w:color="auto"/>
            </w:tcBorders>
            <w:shd w:val="clear" w:color="auto" w:fill="E2C082"/>
          </w:tcPr>
          <w:p w14:paraId="509BB1B8"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Supervisor name</w:t>
            </w:r>
          </w:p>
        </w:tc>
        <w:tc>
          <w:tcPr>
            <w:tcW w:w="2665" w:type="dxa"/>
            <w:gridSpan w:val="6"/>
            <w:tcBorders>
              <w:top w:val="single" w:sz="12" w:space="0" w:color="auto"/>
              <w:bottom w:val="single" w:sz="12" w:space="0" w:color="auto"/>
              <w:right w:val="single" w:sz="12" w:space="0" w:color="auto"/>
            </w:tcBorders>
          </w:tcPr>
          <w:p w14:paraId="7FFDB5EF"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418" w:type="dxa"/>
            <w:gridSpan w:val="4"/>
            <w:tcBorders>
              <w:top w:val="nil"/>
              <w:left w:val="single" w:sz="12" w:space="0" w:color="auto"/>
              <w:bottom w:val="single" w:sz="12" w:space="0" w:color="auto"/>
              <w:right w:val="nil"/>
            </w:tcBorders>
          </w:tcPr>
          <w:p w14:paraId="433986B6"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10F1DBBF"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gridSpan w:val="2"/>
            <w:tcBorders>
              <w:top w:val="nil"/>
              <w:left w:val="nil"/>
              <w:bottom w:val="single" w:sz="12" w:space="0" w:color="auto"/>
              <w:right w:val="nil"/>
            </w:tcBorders>
          </w:tcPr>
          <w:p w14:paraId="2987E9E2"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5E243F1E" w14:textId="77777777" w:rsidR="006206E2" w:rsidRPr="006206E2" w:rsidRDefault="006206E2" w:rsidP="006206E2">
            <w:pPr>
              <w:overflowPunct/>
              <w:autoSpaceDE/>
              <w:autoSpaceDN/>
              <w:adjustRightInd/>
              <w:spacing w:before="20" w:after="20"/>
              <w:ind w:left="0"/>
              <w:rPr>
                <w:rFonts w:cstheme="minorBidi"/>
                <w:sz w:val="20"/>
                <w:szCs w:val="20"/>
              </w:rPr>
            </w:pPr>
          </w:p>
        </w:tc>
        <w:tc>
          <w:tcPr>
            <w:tcW w:w="421" w:type="dxa"/>
            <w:tcBorders>
              <w:top w:val="nil"/>
              <w:left w:val="nil"/>
              <w:bottom w:val="single" w:sz="12" w:space="0" w:color="auto"/>
              <w:right w:val="nil"/>
            </w:tcBorders>
          </w:tcPr>
          <w:p w14:paraId="2F964EB2"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616" w:type="dxa"/>
            <w:gridSpan w:val="2"/>
            <w:tcBorders>
              <w:top w:val="nil"/>
              <w:left w:val="nil"/>
              <w:bottom w:val="single" w:sz="12" w:space="0" w:color="auto"/>
              <w:right w:val="nil"/>
            </w:tcBorders>
          </w:tcPr>
          <w:p w14:paraId="3455D29D"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tcBorders>
              <w:top w:val="nil"/>
              <w:left w:val="nil"/>
              <w:bottom w:val="single" w:sz="12" w:space="0" w:color="auto"/>
              <w:right w:val="nil"/>
            </w:tcBorders>
          </w:tcPr>
          <w:p w14:paraId="5B7DA39B"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66EC5E1E" w14:textId="77777777" w:rsidTr="000C731E">
        <w:tc>
          <w:tcPr>
            <w:tcW w:w="3600" w:type="dxa"/>
            <w:tcBorders>
              <w:top w:val="single" w:sz="12" w:space="0" w:color="auto"/>
              <w:left w:val="single" w:sz="12" w:space="0" w:color="auto"/>
            </w:tcBorders>
            <w:shd w:val="clear" w:color="auto" w:fill="E2C082"/>
          </w:tcPr>
          <w:p w14:paraId="0718F75C"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Promoter #</w:t>
            </w:r>
          </w:p>
        </w:tc>
        <w:tc>
          <w:tcPr>
            <w:tcW w:w="1332" w:type="dxa"/>
            <w:gridSpan w:val="3"/>
            <w:tcBorders>
              <w:top w:val="single" w:sz="12" w:space="0" w:color="auto"/>
            </w:tcBorders>
          </w:tcPr>
          <w:p w14:paraId="63D62E4E"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Borders>
              <w:top w:val="single" w:sz="12" w:space="0" w:color="auto"/>
            </w:tcBorders>
          </w:tcPr>
          <w:p w14:paraId="2ABB54C8"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Borders>
              <w:top w:val="single" w:sz="12" w:space="0" w:color="auto"/>
            </w:tcBorders>
          </w:tcPr>
          <w:p w14:paraId="6FB04C74"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Borders>
              <w:top w:val="single" w:sz="12" w:space="0" w:color="auto"/>
            </w:tcBorders>
          </w:tcPr>
          <w:p w14:paraId="5971E923"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Borders>
              <w:top w:val="single" w:sz="12" w:space="0" w:color="auto"/>
            </w:tcBorders>
          </w:tcPr>
          <w:p w14:paraId="0209CC3E"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616" w:type="dxa"/>
            <w:gridSpan w:val="2"/>
            <w:tcBorders>
              <w:top w:val="single" w:sz="12" w:space="0" w:color="auto"/>
            </w:tcBorders>
            <w:shd w:val="clear" w:color="auto" w:fill="E2C082"/>
          </w:tcPr>
          <w:p w14:paraId="4CED28E9"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Total</w:t>
            </w:r>
          </w:p>
        </w:tc>
        <w:tc>
          <w:tcPr>
            <w:tcW w:w="1563" w:type="dxa"/>
            <w:tcBorders>
              <w:top w:val="single" w:sz="12" w:space="0" w:color="auto"/>
              <w:right w:val="single" w:sz="12" w:space="0" w:color="auto"/>
            </w:tcBorders>
            <w:shd w:val="clear" w:color="auto" w:fill="E2C082"/>
          </w:tcPr>
          <w:p w14:paraId="414749F0"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 attendance</w:t>
            </w:r>
          </w:p>
        </w:tc>
      </w:tr>
      <w:tr w:rsidR="006206E2" w:rsidRPr="006206E2" w14:paraId="4A1DDF1E" w14:textId="77777777" w:rsidTr="000C731E">
        <w:tc>
          <w:tcPr>
            <w:tcW w:w="3600" w:type="dxa"/>
            <w:tcBorders>
              <w:left w:val="single" w:sz="12" w:space="0" w:color="auto"/>
            </w:tcBorders>
            <w:shd w:val="clear" w:color="auto" w:fill="E2C082"/>
          </w:tcPr>
          <w:p w14:paraId="14E38E40"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NW attended 1st meeting/home visit</w:t>
            </w:r>
          </w:p>
        </w:tc>
        <w:tc>
          <w:tcPr>
            <w:tcW w:w="1332" w:type="dxa"/>
            <w:gridSpan w:val="3"/>
          </w:tcPr>
          <w:p w14:paraId="78D4EF8F"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1BF737A3"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761E3743"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003AF763"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71312FC2" w14:textId="77777777" w:rsidR="006206E2" w:rsidRPr="006206E2" w:rsidRDefault="006206E2" w:rsidP="006206E2">
            <w:pPr>
              <w:overflowPunct/>
              <w:autoSpaceDE/>
              <w:autoSpaceDN/>
              <w:adjustRightInd/>
              <w:spacing w:before="20" w:after="20"/>
              <w:ind w:left="0"/>
              <w:rPr>
                <w:rFonts w:cstheme="minorBidi"/>
                <w:sz w:val="20"/>
                <w:szCs w:val="20"/>
              </w:rPr>
            </w:pPr>
          </w:p>
        </w:tc>
        <w:tc>
          <w:tcPr>
            <w:tcW w:w="446" w:type="dxa"/>
            <w:shd w:val="clear" w:color="auto" w:fill="E2C082"/>
          </w:tcPr>
          <w:p w14:paraId="0702186C"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A</w:t>
            </w:r>
          </w:p>
        </w:tc>
        <w:tc>
          <w:tcPr>
            <w:tcW w:w="1170" w:type="dxa"/>
          </w:tcPr>
          <w:p w14:paraId="766F9B28"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vMerge w:val="restart"/>
            <w:tcBorders>
              <w:right w:val="single" w:sz="12" w:space="0" w:color="auto"/>
            </w:tcBorders>
          </w:tcPr>
          <w:p w14:paraId="32A04904"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(A ÷ B) × 100 =</w:t>
            </w:r>
          </w:p>
        </w:tc>
      </w:tr>
      <w:tr w:rsidR="006206E2" w:rsidRPr="006206E2" w14:paraId="0516975A" w14:textId="77777777" w:rsidTr="000C731E">
        <w:tc>
          <w:tcPr>
            <w:tcW w:w="3600" w:type="dxa"/>
            <w:tcBorders>
              <w:left w:val="single" w:sz="12" w:space="0" w:color="auto"/>
            </w:tcBorders>
            <w:shd w:val="clear" w:color="auto" w:fill="E2C082"/>
          </w:tcPr>
          <w:p w14:paraId="7705525E"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NW registered 1st meeting/home visit</w:t>
            </w:r>
          </w:p>
        </w:tc>
        <w:tc>
          <w:tcPr>
            <w:tcW w:w="1332" w:type="dxa"/>
            <w:gridSpan w:val="3"/>
          </w:tcPr>
          <w:p w14:paraId="2235E380"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08656904"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357A64D1"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337A7FC4"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7D8453DF" w14:textId="77777777" w:rsidR="006206E2" w:rsidRPr="006206E2" w:rsidRDefault="006206E2" w:rsidP="006206E2">
            <w:pPr>
              <w:overflowPunct/>
              <w:autoSpaceDE/>
              <w:autoSpaceDN/>
              <w:adjustRightInd/>
              <w:spacing w:before="20" w:after="20"/>
              <w:ind w:left="0"/>
              <w:rPr>
                <w:rFonts w:cstheme="minorBidi"/>
                <w:sz w:val="20"/>
                <w:szCs w:val="20"/>
              </w:rPr>
            </w:pPr>
          </w:p>
        </w:tc>
        <w:tc>
          <w:tcPr>
            <w:tcW w:w="446" w:type="dxa"/>
            <w:tcBorders>
              <w:bottom w:val="single" w:sz="8" w:space="0" w:color="auto"/>
            </w:tcBorders>
            <w:shd w:val="clear" w:color="auto" w:fill="E2C082"/>
          </w:tcPr>
          <w:p w14:paraId="589291C3"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B</w:t>
            </w:r>
          </w:p>
        </w:tc>
        <w:tc>
          <w:tcPr>
            <w:tcW w:w="1170" w:type="dxa"/>
            <w:tcBorders>
              <w:bottom w:val="single" w:sz="8" w:space="0" w:color="auto"/>
            </w:tcBorders>
          </w:tcPr>
          <w:p w14:paraId="09EEDA82"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vMerge/>
            <w:tcBorders>
              <w:bottom w:val="single" w:sz="8" w:space="0" w:color="auto"/>
              <w:right w:val="single" w:sz="12" w:space="0" w:color="auto"/>
            </w:tcBorders>
          </w:tcPr>
          <w:p w14:paraId="2B415996"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1040AAF8" w14:textId="77777777" w:rsidTr="000C731E">
        <w:tc>
          <w:tcPr>
            <w:tcW w:w="3600" w:type="dxa"/>
            <w:tcBorders>
              <w:left w:val="single" w:sz="12" w:space="0" w:color="auto"/>
            </w:tcBorders>
            <w:shd w:val="clear" w:color="auto" w:fill="E2C082"/>
          </w:tcPr>
          <w:p w14:paraId="4EB91297"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NW attended 2nd meeting/home visit</w:t>
            </w:r>
          </w:p>
        </w:tc>
        <w:tc>
          <w:tcPr>
            <w:tcW w:w="1332" w:type="dxa"/>
            <w:gridSpan w:val="3"/>
          </w:tcPr>
          <w:p w14:paraId="2D0AFBDB"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196CC199"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7C4BD788"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04986B27"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66537CA0" w14:textId="77777777" w:rsidR="006206E2" w:rsidRPr="006206E2" w:rsidRDefault="006206E2" w:rsidP="006206E2">
            <w:pPr>
              <w:overflowPunct/>
              <w:autoSpaceDE/>
              <w:autoSpaceDN/>
              <w:adjustRightInd/>
              <w:spacing w:before="20" w:after="20"/>
              <w:ind w:left="0"/>
              <w:rPr>
                <w:rFonts w:cstheme="minorBidi"/>
                <w:sz w:val="20"/>
                <w:szCs w:val="20"/>
              </w:rPr>
            </w:pPr>
          </w:p>
        </w:tc>
        <w:tc>
          <w:tcPr>
            <w:tcW w:w="446" w:type="dxa"/>
            <w:tcBorders>
              <w:bottom w:val="single" w:sz="8" w:space="0" w:color="auto"/>
            </w:tcBorders>
            <w:shd w:val="clear" w:color="auto" w:fill="E2C082"/>
          </w:tcPr>
          <w:p w14:paraId="2BE0EE94"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C</w:t>
            </w:r>
          </w:p>
        </w:tc>
        <w:tc>
          <w:tcPr>
            <w:tcW w:w="1170" w:type="dxa"/>
            <w:tcBorders>
              <w:bottom w:val="single" w:sz="8" w:space="0" w:color="auto"/>
            </w:tcBorders>
          </w:tcPr>
          <w:p w14:paraId="6F2D5F2E"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vMerge w:val="restart"/>
            <w:tcBorders>
              <w:bottom w:val="single" w:sz="12" w:space="0" w:color="auto"/>
              <w:right w:val="single" w:sz="12" w:space="0" w:color="auto"/>
            </w:tcBorders>
          </w:tcPr>
          <w:p w14:paraId="3AA9697D"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(C ÷ D) × 100 =</w:t>
            </w:r>
          </w:p>
        </w:tc>
      </w:tr>
      <w:tr w:rsidR="006206E2" w:rsidRPr="006206E2" w14:paraId="110F81D6" w14:textId="77777777" w:rsidTr="000C731E">
        <w:tc>
          <w:tcPr>
            <w:tcW w:w="3600" w:type="dxa"/>
            <w:tcBorders>
              <w:left w:val="single" w:sz="12" w:space="0" w:color="auto"/>
            </w:tcBorders>
            <w:shd w:val="clear" w:color="auto" w:fill="E2C082"/>
          </w:tcPr>
          <w:p w14:paraId="1BEB954F" w14:textId="77777777" w:rsidR="006206E2" w:rsidRPr="006206E2" w:rsidRDefault="006206E2" w:rsidP="006206E2">
            <w:pPr>
              <w:overflowPunct/>
              <w:autoSpaceDE/>
              <w:autoSpaceDN/>
              <w:adjustRightInd/>
              <w:spacing w:before="20" w:after="20"/>
              <w:ind w:left="0" w:right="-108"/>
              <w:rPr>
                <w:rFonts w:cstheme="minorBidi"/>
                <w:sz w:val="20"/>
                <w:szCs w:val="20"/>
              </w:rPr>
            </w:pPr>
            <w:r w:rsidRPr="006206E2">
              <w:rPr>
                <w:rFonts w:cstheme="minorBidi"/>
                <w:sz w:val="20"/>
                <w:szCs w:val="20"/>
              </w:rPr>
              <w:t>NW registered 2nd meeting/home visit</w:t>
            </w:r>
          </w:p>
        </w:tc>
        <w:tc>
          <w:tcPr>
            <w:tcW w:w="1332" w:type="dxa"/>
            <w:gridSpan w:val="3"/>
          </w:tcPr>
          <w:p w14:paraId="37CBA76E"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1AE2F57D"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0FF07DAD"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18121158"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083018FD" w14:textId="77777777" w:rsidR="006206E2" w:rsidRPr="006206E2" w:rsidRDefault="006206E2" w:rsidP="006206E2">
            <w:pPr>
              <w:overflowPunct/>
              <w:autoSpaceDE/>
              <w:autoSpaceDN/>
              <w:adjustRightInd/>
              <w:spacing w:before="20" w:after="20"/>
              <w:ind w:left="0"/>
              <w:rPr>
                <w:rFonts w:cstheme="minorBidi"/>
                <w:sz w:val="20"/>
                <w:szCs w:val="20"/>
              </w:rPr>
            </w:pPr>
          </w:p>
        </w:tc>
        <w:tc>
          <w:tcPr>
            <w:tcW w:w="446" w:type="dxa"/>
            <w:tcBorders>
              <w:top w:val="single" w:sz="8" w:space="0" w:color="auto"/>
              <w:bottom w:val="single" w:sz="8" w:space="0" w:color="auto"/>
            </w:tcBorders>
            <w:shd w:val="clear" w:color="auto" w:fill="E2C082"/>
          </w:tcPr>
          <w:p w14:paraId="383B6858"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D</w:t>
            </w:r>
          </w:p>
        </w:tc>
        <w:tc>
          <w:tcPr>
            <w:tcW w:w="1170" w:type="dxa"/>
            <w:tcBorders>
              <w:top w:val="single" w:sz="8" w:space="0" w:color="auto"/>
              <w:bottom w:val="single" w:sz="8" w:space="0" w:color="auto"/>
            </w:tcBorders>
          </w:tcPr>
          <w:p w14:paraId="5A1EC7EA"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vMerge/>
            <w:tcBorders>
              <w:top w:val="single" w:sz="12" w:space="0" w:color="auto"/>
              <w:bottom w:val="single" w:sz="12" w:space="0" w:color="auto"/>
              <w:right w:val="single" w:sz="12" w:space="0" w:color="auto"/>
            </w:tcBorders>
          </w:tcPr>
          <w:p w14:paraId="69E854F1"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7B4C23B7" w14:textId="77777777" w:rsidTr="000C731E">
        <w:tc>
          <w:tcPr>
            <w:tcW w:w="3600" w:type="dxa"/>
            <w:tcBorders>
              <w:left w:val="single" w:sz="12" w:space="0" w:color="auto"/>
            </w:tcBorders>
            <w:shd w:val="clear" w:color="auto" w:fill="E2C082"/>
          </w:tcPr>
          <w:p w14:paraId="1AF4B1E1"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NW maternal deaths</w:t>
            </w:r>
          </w:p>
        </w:tc>
        <w:tc>
          <w:tcPr>
            <w:tcW w:w="1332" w:type="dxa"/>
            <w:gridSpan w:val="3"/>
          </w:tcPr>
          <w:p w14:paraId="3858D4FD"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42EFB5FE"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0125A114"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1BA11A8A"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0E83E24D"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616" w:type="dxa"/>
            <w:gridSpan w:val="2"/>
            <w:tcBorders>
              <w:top w:val="single" w:sz="8" w:space="0" w:color="auto"/>
              <w:right w:val="single" w:sz="12" w:space="0" w:color="auto"/>
            </w:tcBorders>
          </w:tcPr>
          <w:p w14:paraId="748D4B7F"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tcBorders>
              <w:top w:val="single" w:sz="12" w:space="0" w:color="auto"/>
              <w:left w:val="single" w:sz="12" w:space="0" w:color="auto"/>
              <w:bottom w:val="nil"/>
              <w:right w:val="nil"/>
            </w:tcBorders>
          </w:tcPr>
          <w:p w14:paraId="6B962D13"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5D0F0B4D" w14:textId="77777777" w:rsidTr="000C731E">
        <w:tc>
          <w:tcPr>
            <w:tcW w:w="3600" w:type="dxa"/>
            <w:tcBorders>
              <w:left w:val="single" w:sz="12" w:space="0" w:color="auto"/>
            </w:tcBorders>
            <w:shd w:val="clear" w:color="auto" w:fill="E2C082"/>
          </w:tcPr>
          <w:p w14:paraId="33032063"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NW under 2 child deaths</w:t>
            </w:r>
          </w:p>
        </w:tc>
        <w:tc>
          <w:tcPr>
            <w:tcW w:w="1332" w:type="dxa"/>
            <w:gridSpan w:val="3"/>
          </w:tcPr>
          <w:p w14:paraId="19FE4804"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4B1D70F5"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438346FD"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1E47258A"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2A77D981"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616" w:type="dxa"/>
            <w:gridSpan w:val="2"/>
            <w:tcBorders>
              <w:right w:val="single" w:sz="12" w:space="0" w:color="auto"/>
            </w:tcBorders>
          </w:tcPr>
          <w:p w14:paraId="52DFF072"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tcBorders>
              <w:top w:val="nil"/>
              <w:left w:val="single" w:sz="12" w:space="0" w:color="auto"/>
              <w:bottom w:val="nil"/>
              <w:right w:val="nil"/>
            </w:tcBorders>
          </w:tcPr>
          <w:p w14:paraId="7418234C"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7305D8BB" w14:textId="77777777" w:rsidTr="000C731E">
        <w:tc>
          <w:tcPr>
            <w:tcW w:w="3600" w:type="dxa"/>
            <w:tcBorders>
              <w:left w:val="single" w:sz="12" w:space="0" w:color="auto"/>
              <w:bottom w:val="single" w:sz="12" w:space="0" w:color="auto"/>
            </w:tcBorders>
            <w:shd w:val="clear" w:color="auto" w:fill="E2C082"/>
          </w:tcPr>
          <w:p w14:paraId="25316A02"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NW births</w:t>
            </w:r>
          </w:p>
        </w:tc>
        <w:tc>
          <w:tcPr>
            <w:tcW w:w="1332" w:type="dxa"/>
            <w:gridSpan w:val="3"/>
            <w:tcBorders>
              <w:bottom w:val="single" w:sz="12" w:space="0" w:color="auto"/>
            </w:tcBorders>
          </w:tcPr>
          <w:p w14:paraId="73BC8AD1"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Borders>
              <w:bottom w:val="single" w:sz="12" w:space="0" w:color="auto"/>
            </w:tcBorders>
          </w:tcPr>
          <w:p w14:paraId="232667B1"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Borders>
              <w:bottom w:val="single" w:sz="12" w:space="0" w:color="auto"/>
            </w:tcBorders>
          </w:tcPr>
          <w:p w14:paraId="1364BD35"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Borders>
              <w:bottom w:val="single" w:sz="12" w:space="0" w:color="auto"/>
            </w:tcBorders>
          </w:tcPr>
          <w:p w14:paraId="1ABB4DCF"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Borders>
              <w:bottom w:val="single" w:sz="12" w:space="0" w:color="auto"/>
            </w:tcBorders>
          </w:tcPr>
          <w:p w14:paraId="1EA4B07A"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616" w:type="dxa"/>
            <w:gridSpan w:val="2"/>
            <w:tcBorders>
              <w:bottom w:val="single" w:sz="12" w:space="0" w:color="auto"/>
              <w:right w:val="single" w:sz="12" w:space="0" w:color="auto"/>
            </w:tcBorders>
          </w:tcPr>
          <w:p w14:paraId="2F130D97"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tcBorders>
              <w:top w:val="nil"/>
              <w:left w:val="single" w:sz="12" w:space="0" w:color="auto"/>
              <w:bottom w:val="nil"/>
              <w:right w:val="nil"/>
            </w:tcBorders>
          </w:tcPr>
          <w:p w14:paraId="08FD2875"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201DBDDC" w14:textId="77777777" w:rsidTr="000C731E">
        <w:tc>
          <w:tcPr>
            <w:tcW w:w="4932" w:type="dxa"/>
            <w:gridSpan w:val="4"/>
            <w:vMerge w:val="restart"/>
            <w:tcBorders>
              <w:top w:val="single" w:sz="12" w:space="0" w:color="auto"/>
              <w:left w:val="single" w:sz="12" w:space="0" w:color="auto"/>
              <w:right w:val="single" w:sz="12" w:space="0" w:color="auto"/>
            </w:tcBorders>
          </w:tcPr>
          <w:p w14:paraId="42588208"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b/>
                <w:sz w:val="20"/>
                <w:szCs w:val="20"/>
              </w:rPr>
              <w:t>Comments:</w:t>
            </w:r>
          </w:p>
        </w:tc>
        <w:tc>
          <w:tcPr>
            <w:tcW w:w="5332" w:type="dxa"/>
            <w:gridSpan w:val="12"/>
            <w:tcBorders>
              <w:top w:val="single" w:sz="12" w:space="0" w:color="auto"/>
              <w:left w:val="single" w:sz="12" w:space="0" w:color="auto"/>
            </w:tcBorders>
            <w:shd w:val="clear" w:color="auto" w:fill="E2C082"/>
          </w:tcPr>
          <w:p w14:paraId="58814FBC" w14:textId="77777777" w:rsidR="006206E2" w:rsidRPr="006206E2" w:rsidRDefault="006206E2" w:rsidP="006206E2">
            <w:pPr>
              <w:overflowPunct/>
              <w:autoSpaceDE/>
              <w:autoSpaceDN/>
              <w:adjustRightInd/>
              <w:spacing w:before="20" w:after="20"/>
              <w:ind w:left="0"/>
              <w:jc w:val="right"/>
              <w:rPr>
                <w:rFonts w:cstheme="minorBidi"/>
                <w:sz w:val="20"/>
                <w:szCs w:val="20"/>
              </w:rPr>
            </w:pPr>
            <w:r w:rsidRPr="006206E2">
              <w:rPr>
                <w:rFonts w:cstheme="minorBidi"/>
                <w:sz w:val="20"/>
                <w:szCs w:val="20"/>
              </w:rPr>
              <w:t>Average NW attendance this month: (A + C) ÷ 2</w:t>
            </w:r>
          </w:p>
        </w:tc>
        <w:tc>
          <w:tcPr>
            <w:tcW w:w="446" w:type="dxa"/>
            <w:tcBorders>
              <w:top w:val="single" w:sz="12" w:space="0" w:color="auto"/>
            </w:tcBorders>
            <w:shd w:val="clear" w:color="auto" w:fill="E2C082"/>
          </w:tcPr>
          <w:p w14:paraId="73DCCF89"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E</w:t>
            </w:r>
          </w:p>
        </w:tc>
        <w:tc>
          <w:tcPr>
            <w:tcW w:w="1170" w:type="dxa"/>
            <w:tcBorders>
              <w:top w:val="single" w:sz="12" w:space="0" w:color="auto"/>
              <w:right w:val="single" w:sz="12" w:space="0" w:color="auto"/>
            </w:tcBorders>
          </w:tcPr>
          <w:p w14:paraId="7912BEB7"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tcBorders>
              <w:top w:val="nil"/>
              <w:left w:val="single" w:sz="12" w:space="0" w:color="auto"/>
              <w:bottom w:val="nil"/>
              <w:right w:val="nil"/>
            </w:tcBorders>
          </w:tcPr>
          <w:p w14:paraId="5F2B6DBC"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6CFB95C5" w14:textId="77777777" w:rsidTr="000C731E">
        <w:tc>
          <w:tcPr>
            <w:tcW w:w="4932" w:type="dxa"/>
            <w:gridSpan w:val="4"/>
            <w:vMerge/>
            <w:tcBorders>
              <w:left w:val="single" w:sz="12" w:space="0" w:color="auto"/>
              <w:right w:val="single" w:sz="12" w:space="0" w:color="auto"/>
            </w:tcBorders>
          </w:tcPr>
          <w:p w14:paraId="30095E5D" w14:textId="77777777" w:rsidR="006206E2" w:rsidRPr="006206E2" w:rsidRDefault="006206E2" w:rsidP="006206E2">
            <w:pPr>
              <w:overflowPunct/>
              <w:autoSpaceDE/>
              <w:autoSpaceDN/>
              <w:adjustRightInd/>
              <w:spacing w:before="20" w:after="20"/>
              <w:ind w:left="0"/>
              <w:rPr>
                <w:rFonts w:cstheme="minorBidi"/>
                <w:sz w:val="20"/>
                <w:szCs w:val="20"/>
              </w:rPr>
            </w:pPr>
          </w:p>
        </w:tc>
        <w:tc>
          <w:tcPr>
            <w:tcW w:w="5332" w:type="dxa"/>
            <w:gridSpan w:val="12"/>
            <w:tcBorders>
              <w:left w:val="single" w:sz="12" w:space="0" w:color="auto"/>
            </w:tcBorders>
            <w:shd w:val="clear" w:color="auto" w:fill="E2C082"/>
          </w:tcPr>
          <w:p w14:paraId="7275ED86" w14:textId="77777777" w:rsidR="006206E2" w:rsidRPr="006206E2" w:rsidRDefault="004247AE" w:rsidP="006206E2">
            <w:pPr>
              <w:overflowPunct/>
              <w:autoSpaceDE/>
              <w:autoSpaceDN/>
              <w:adjustRightInd/>
              <w:spacing w:before="20" w:after="20"/>
              <w:ind w:left="0"/>
              <w:jc w:val="right"/>
              <w:rPr>
                <w:rFonts w:cstheme="minorBidi"/>
                <w:sz w:val="20"/>
                <w:szCs w:val="20"/>
              </w:rPr>
            </w:pPr>
            <w:r>
              <w:rPr>
                <w:rFonts w:cstheme="minorBidi"/>
                <w:sz w:val="20"/>
                <w:szCs w:val="20"/>
              </w:rPr>
              <w:t>Goal</w:t>
            </w:r>
            <w:r w:rsidR="006206E2" w:rsidRPr="006206E2">
              <w:rPr>
                <w:rFonts w:cstheme="minorBidi"/>
                <w:sz w:val="20"/>
                <w:szCs w:val="20"/>
              </w:rPr>
              <w:t xml:space="preserve"> # of NW to be registered by this Supervisor</w:t>
            </w:r>
          </w:p>
        </w:tc>
        <w:tc>
          <w:tcPr>
            <w:tcW w:w="446" w:type="dxa"/>
            <w:shd w:val="clear" w:color="auto" w:fill="E2C082"/>
          </w:tcPr>
          <w:p w14:paraId="3126226B"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F</w:t>
            </w:r>
          </w:p>
        </w:tc>
        <w:tc>
          <w:tcPr>
            <w:tcW w:w="1170" w:type="dxa"/>
            <w:tcBorders>
              <w:right w:val="single" w:sz="12" w:space="0" w:color="auto"/>
            </w:tcBorders>
          </w:tcPr>
          <w:p w14:paraId="1F033CB6"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tcBorders>
              <w:top w:val="nil"/>
              <w:left w:val="single" w:sz="12" w:space="0" w:color="auto"/>
              <w:bottom w:val="nil"/>
              <w:right w:val="nil"/>
            </w:tcBorders>
          </w:tcPr>
          <w:p w14:paraId="5A3CE3CA"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65F05269" w14:textId="77777777" w:rsidTr="000C731E">
        <w:tc>
          <w:tcPr>
            <w:tcW w:w="4932" w:type="dxa"/>
            <w:gridSpan w:val="4"/>
            <w:vMerge/>
            <w:tcBorders>
              <w:left w:val="single" w:sz="12" w:space="0" w:color="auto"/>
              <w:bottom w:val="single" w:sz="12" w:space="0" w:color="auto"/>
              <w:right w:val="single" w:sz="12" w:space="0" w:color="auto"/>
            </w:tcBorders>
          </w:tcPr>
          <w:p w14:paraId="0AAD9B29" w14:textId="77777777" w:rsidR="006206E2" w:rsidRPr="006206E2" w:rsidRDefault="006206E2" w:rsidP="006206E2">
            <w:pPr>
              <w:overflowPunct/>
              <w:autoSpaceDE/>
              <w:autoSpaceDN/>
              <w:adjustRightInd/>
              <w:spacing w:before="20" w:after="20"/>
              <w:ind w:left="0"/>
              <w:rPr>
                <w:rFonts w:cstheme="minorBidi"/>
                <w:sz w:val="20"/>
                <w:szCs w:val="20"/>
              </w:rPr>
            </w:pPr>
          </w:p>
        </w:tc>
        <w:tc>
          <w:tcPr>
            <w:tcW w:w="5332" w:type="dxa"/>
            <w:gridSpan w:val="12"/>
            <w:tcBorders>
              <w:left w:val="single" w:sz="12" w:space="0" w:color="auto"/>
              <w:bottom w:val="single" w:sz="12" w:space="0" w:color="auto"/>
            </w:tcBorders>
            <w:shd w:val="clear" w:color="auto" w:fill="E2C082"/>
          </w:tcPr>
          <w:p w14:paraId="41261949" w14:textId="77777777" w:rsidR="006206E2" w:rsidRPr="006206E2" w:rsidRDefault="006206E2" w:rsidP="004247AE">
            <w:pPr>
              <w:overflowPunct/>
              <w:autoSpaceDE/>
              <w:autoSpaceDN/>
              <w:adjustRightInd/>
              <w:spacing w:before="20" w:after="20"/>
              <w:ind w:left="0"/>
              <w:jc w:val="right"/>
              <w:rPr>
                <w:rFonts w:cstheme="minorBidi"/>
                <w:sz w:val="20"/>
                <w:szCs w:val="20"/>
              </w:rPr>
            </w:pPr>
            <w:r w:rsidRPr="006206E2">
              <w:rPr>
                <w:rFonts w:cstheme="minorBidi"/>
                <w:sz w:val="20"/>
                <w:szCs w:val="20"/>
              </w:rPr>
              <w:t xml:space="preserve">% of attendance </w:t>
            </w:r>
            <w:r w:rsidR="004247AE">
              <w:rPr>
                <w:rFonts w:cstheme="minorBidi"/>
                <w:sz w:val="20"/>
                <w:szCs w:val="20"/>
              </w:rPr>
              <w:t>goal</w:t>
            </w:r>
            <w:r w:rsidRPr="006206E2">
              <w:rPr>
                <w:rFonts w:cstheme="minorBidi"/>
                <w:sz w:val="20"/>
                <w:szCs w:val="20"/>
              </w:rPr>
              <w:t xml:space="preserve"> reached this month: (E ÷ F) × 100</w:t>
            </w:r>
          </w:p>
        </w:tc>
        <w:tc>
          <w:tcPr>
            <w:tcW w:w="1616" w:type="dxa"/>
            <w:gridSpan w:val="2"/>
            <w:tcBorders>
              <w:bottom w:val="single" w:sz="12" w:space="0" w:color="auto"/>
              <w:right w:val="single" w:sz="12" w:space="0" w:color="auto"/>
            </w:tcBorders>
          </w:tcPr>
          <w:p w14:paraId="6DA4D17F"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tcBorders>
              <w:top w:val="nil"/>
              <w:left w:val="single" w:sz="12" w:space="0" w:color="auto"/>
              <w:bottom w:val="nil"/>
              <w:right w:val="nil"/>
            </w:tcBorders>
          </w:tcPr>
          <w:p w14:paraId="6705D604" w14:textId="77777777" w:rsidR="006206E2" w:rsidRPr="006206E2" w:rsidRDefault="006206E2" w:rsidP="006206E2">
            <w:pPr>
              <w:overflowPunct/>
              <w:autoSpaceDE/>
              <w:autoSpaceDN/>
              <w:adjustRightInd/>
              <w:spacing w:before="20" w:after="20"/>
              <w:ind w:left="0"/>
              <w:rPr>
                <w:rFonts w:cstheme="minorBidi"/>
                <w:sz w:val="20"/>
                <w:szCs w:val="20"/>
              </w:rPr>
            </w:pPr>
          </w:p>
        </w:tc>
      </w:tr>
    </w:tbl>
    <w:p w14:paraId="4F9662C1" w14:textId="77777777" w:rsidR="006206E2" w:rsidRPr="006206E2" w:rsidRDefault="006206E2" w:rsidP="006206E2">
      <w:pPr>
        <w:overflowPunct/>
        <w:autoSpaceDE/>
        <w:autoSpaceDN/>
        <w:adjustRightInd/>
        <w:spacing w:before="40" w:after="40"/>
        <w:ind w:left="0"/>
        <w:rPr>
          <w:rFonts w:cstheme="minorBidi"/>
          <w:szCs w:val="22"/>
        </w:rPr>
      </w:pPr>
    </w:p>
    <w:p w14:paraId="5757736F" w14:textId="77777777" w:rsidR="006206E2" w:rsidRPr="006206E2" w:rsidRDefault="006206E2" w:rsidP="004A6C32">
      <w:pPr>
        <w:pStyle w:val="Heading2"/>
      </w:pPr>
      <w:bookmarkStart w:id="521" w:name="_Toc391844932"/>
      <w:r w:rsidRPr="006206E2">
        <w:lastRenderedPageBreak/>
        <w:t>Lesson 15 Handout 4: Example Completed Promoter Report</w:t>
      </w:r>
      <w:bookmarkEnd w:id="521"/>
    </w:p>
    <w:p w14:paraId="50F443B0" w14:textId="77777777" w:rsidR="006206E2" w:rsidRPr="006206E2" w:rsidRDefault="006206E2" w:rsidP="006206E2">
      <w:pPr>
        <w:overflowPunct/>
        <w:autoSpaceDE/>
        <w:autoSpaceDN/>
        <w:adjustRightInd/>
        <w:spacing w:before="60" w:after="60"/>
        <w:ind w:left="0"/>
        <w:jc w:val="center"/>
        <w:rPr>
          <w:rFonts w:cstheme="minorBidi"/>
          <w:b/>
          <w:sz w:val="24"/>
          <w:szCs w:val="22"/>
        </w:rPr>
      </w:pPr>
      <w:r w:rsidRPr="006206E2">
        <w:rPr>
          <w:rFonts w:cstheme="minorBidi"/>
          <w:b/>
          <w:sz w:val="24"/>
          <w:szCs w:val="22"/>
        </w:rPr>
        <w:t>Promoter Monthly Report</w:t>
      </w:r>
    </w:p>
    <w:p w14:paraId="45D59306" w14:textId="77777777" w:rsidR="004247AE" w:rsidRPr="009E7F74" w:rsidRDefault="004247AE" w:rsidP="004247AE">
      <w:pPr>
        <w:spacing w:before="60" w:after="120"/>
        <w:ind w:left="-90" w:right="-90"/>
        <w:jc w:val="center"/>
        <w:rPr>
          <w:i/>
          <w:sz w:val="20"/>
        </w:rPr>
      </w:pPr>
      <w:r w:rsidRPr="000C731E">
        <w:rPr>
          <w:b/>
          <w:i/>
          <w:sz w:val="20"/>
        </w:rPr>
        <w:t>Note:</w:t>
      </w:r>
      <w:r w:rsidRPr="009E7F74">
        <w:rPr>
          <w:i/>
          <w:sz w:val="20"/>
        </w:rPr>
        <w:t xml:space="preserve"> This </w:t>
      </w:r>
      <w:r>
        <w:rPr>
          <w:i/>
          <w:sz w:val="20"/>
        </w:rPr>
        <w:t xml:space="preserve">report </w:t>
      </w:r>
      <w:r w:rsidRPr="009E7F74">
        <w:rPr>
          <w:i/>
          <w:sz w:val="20"/>
        </w:rPr>
        <w:t xml:space="preserve">template is modeled after a program with </w:t>
      </w:r>
      <w:r>
        <w:rPr>
          <w:i/>
          <w:sz w:val="20"/>
        </w:rPr>
        <w:t>8</w:t>
      </w:r>
      <w:r w:rsidRPr="009E7F74">
        <w:rPr>
          <w:i/>
          <w:sz w:val="20"/>
        </w:rPr>
        <w:t xml:space="preserve"> Care Groups per Promoter and 14 Care Group Volunteers per Care Group.</w:t>
      </w:r>
      <w:r>
        <w:rPr>
          <w:i/>
          <w:sz w:val="20"/>
        </w:rPr>
        <w:t xml:space="preserve"> It</w:t>
      </w:r>
      <w:r w:rsidRPr="009E7F74">
        <w:rPr>
          <w:i/>
          <w:sz w:val="20"/>
        </w:rPr>
        <w:t xml:space="preserve"> can be easily adapted to fit your program specifications.</w:t>
      </w:r>
      <w:r>
        <w:rPr>
          <w:i/>
          <w:sz w:val="20"/>
        </w:rPr>
        <w:t xml:space="preserve"> Additional copies of the second page will be needed for each promoter report, based on the size of your program.</w:t>
      </w:r>
    </w:p>
    <w:tbl>
      <w:tblPr>
        <w:tblStyle w:val="TableGrid2"/>
        <w:tblW w:w="1320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2025"/>
        <w:gridCol w:w="2031"/>
        <w:gridCol w:w="17"/>
        <w:gridCol w:w="764"/>
        <w:gridCol w:w="765"/>
        <w:gridCol w:w="485"/>
        <w:gridCol w:w="280"/>
        <w:gridCol w:w="764"/>
        <w:gridCol w:w="765"/>
        <w:gridCol w:w="241"/>
        <w:gridCol w:w="524"/>
        <w:gridCol w:w="196"/>
        <w:gridCol w:w="568"/>
        <w:gridCol w:w="13"/>
        <w:gridCol w:w="139"/>
        <w:gridCol w:w="111"/>
        <w:gridCol w:w="502"/>
        <w:gridCol w:w="107"/>
        <w:gridCol w:w="68"/>
        <w:gridCol w:w="590"/>
        <w:gridCol w:w="19"/>
        <w:gridCol w:w="68"/>
        <w:gridCol w:w="609"/>
        <w:gridCol w:w="1354"/>
        <w:gridCol w:w="110"/>
        <w:gridCol w:w="87"/>
      </w:tblGrid>
      <w:tr w:rsidR="00A33A92" w:rsidRPr="006206E2" w14:paraId="3B216050" w14:textId="77777777" w:rsidTr="000C731E">
        <w:trPr>
          <w:gridAfter w:val="2"/>
          <w:wAfter w:w="197" w:type="dxa"/>
          <w:jc w:val="center"/>
        </w:trPr>
        <w:tc>
          <w:tcPr>
            <w:tcW w:w="2025" w:type="dxa"/>
            <w:tcBorders>
              <w:top w:val="single" w:sz="12" w:space="0" w:color="auto"/>
              <w:left w:val="single" w:sz="12" w:space="0" w:color="auto"/>
            </w:tcBorders>
            <w:shd w:val="clear" w:color="auto" w:fill="E2C082"/>
          </w:tcPr>
          <w:p w14:paraId="2D763016" w14:textId="77777777" w:rsidR="00A33A92" w:rsidRPr="006206E2" w:rsidRDefault="00A33A92" w:rsidP="00BF651E">
            <w:pPr>
              <w:overflowPunct/>
              <w:autoSpaceDE/>
              <w:autoSpaceDN/>
              <w:adjustRightInd/>
              <w:spacing w:before="40" w:after="40"/>
              <w:ind w:left="0"/>
              <w:rPr>
                <w:rFonts w:cstheme="minorBidi"/>
                <w:sz w:val="20"/>
                <w:szCs w:val="20"/>
              </w:rPr>
            </w:pPr>
            <w:r w:rsidRPr="006206E2">
              <w:rPr>
                <w:rFonts w:cstheme="minorBidi"/>
                <w:sz w:val="20"/>
                <w:szCs w:val="20"/>
              </w:rPr>
              <w:t>Promoter Name:</w:t>
            </w:r>
          </w:p>
        </w:tc>
        <w:tc>
          <w:tcPr>
            <w:tcW w:w="2031" w:type="dxa"/>
            <w:tcBorders>
              <w:top w:val="single" w:sz="12" w:space="0" w:color="auto"/>
              <w:right w:val="single" w:sz="8" w:space="0" w:color="auto"/>
            </w:tcBorders>
            <w:vAlign w:val="center"/>
          </w:tcPr>
          <w:p w14:paraId="2A1F8CD7" w14:textId="77777777" w:rsidR="00A33A92" w:rsidRPr="006206E2" w:rsidRDefault="00A33A92" w:rsidP="00BF651E">
            <w:pPr>
              <w:overflowPunct/>
              <w:autoSpaceDE/>
              <w:autoSpaceDN/>
              <w:adjustRightInd/>
              <w:spacing w:before="40" w:after="40"/>
              <w:ind w:left="0"/>
              <w:rPr>
                <w:rFonts w:cstheme="minorBidi"/>
                <w:sz w:val="20"/>
                <w:szCs w:val="20"/>
              </w:rPr>
            </w:pPr>
            <w:r w:rsidRPr="00227D5B">
              <w:rPr>
                <w:rFonts w:ascii="Lucida Handwriting" w:hAnsi="Lucida Handwriting"/>
                <w:sz w:val="20"/>
                <w:szCs w:val="20"/>
              </w:rPr>
              <w:t>Rachel White</w:t>
            </w:r>
          </w:p>
        </w:tc>
        <w:tc>
          <w:tcPr>
            <w:tcW w:w="2031" w:type="dxa"/>
            <w:gridSpan w:val="4"/>
            <w:tcBorders>
              <w:top w:val="single" w:sz="12" w:space="0" w:color="auto"/>
              <w:left w:val="single" w:sz="8" w:space="0" w:color="auto"/>
            </w:tcBorders>
            <w:shd w:val="clear" w:color="auto" w:fill="E2C082"/>
          </w:tcPr>
          <w:p w14:paraId="176AED93" w14:textId="77777777" w:rsidR="00A33A92" w:rsidRPr="006206E2" w:rsidRDefault="00A33A92" w:rsidP="00BF651E">
            <w:pPr>
              <w:overflowPunct/>
              <w:autoSpaceDE/>
              <w:autoSpaceDN/>
              <w:adjustRightInd/>
              <w:spacing w:before="40" w:after="40"/>
              <w:ind w:left="0"/>
              <w:rPr>
                <w:rFonts w:cstheme="minorBidi"/>
                <w:sz w:val="20"/>
                <w:szCs w:val="20"/>
              </w:rPr>
            </w:pPr>
            <w:r w:rsidRPr="006206E2">
              <w:rPr>
                <w:rFonts w:cstheme="minorBidi"/>
                <w:sz w:val="20"/>
                <w:szCs w:val="20"/>
              </w:rPr>
              <w:t>Reporting Period:</w:t>
            </w:r>
          </w:p>
        </w:tc>
        <w:tc>
          <w:tcPr>
            <w:tcW w:w="3351" w:type="dxa"/>
            <w:gridSpan w:val="8"/>
            <w:tcBorders>
              <w:top w:val="single" w:sz="12" w:space="0" w:color="auto"/>
              <w:bottom w:val="single" w:sz="8" w:space="0" w:color="auto"/>
              <w:right w:val="single" w:sz="12" w:space="0" w:color="auto"/>
            </w:tcBorders>
            <w:vAlign w:val="center"/>
          </w:tcPr>
          <w:p w14:paraId="7C28CF3B" w14:textId="77777777" w:rsidR="00A33A92" w:rsidRPr="006206E2" w:rsidRDefault="00A33A92" w:rsidP="00BF651E">
            <w:pPr>
              <w:overflowPunct/>
              <w:autoSpaceDE/>
              <w:autoSpaceDN/>
              <w:adjustRightInd/>
              <w:spacing w:before="40" w:after="40"/>
              <w:ind w:left="0"/>
              <w:rPr>
                <w:rFonts w:cstheme="minorBidi"/>
                <w:sz w:val="20"/>
                <w:szCs w:val="20"/>
              </w:rPr>
            </w:pPr>
            <w:r w:rsidRPr="00227D5B">
              <w:rPr>
                <w:rFonts w:ascii="Lucida Handwriting" w:hAnsi="Lucida Handwriting"/>
                <w:sz w:val="20"/>
                <w:szCs w:val="20"/>
              </w:rPr>
              <w:t>May-11</w:t>
            </w:r>
          </w:p>
        </w:tc>
        <w:tc>
          <w:tcPr>
            <w:tcW w:w="3567" w:type="dxa"/>
            <w:gridSpan w:val="10"/>
            <w:tcBorders>
              <w:top w:val="nil"/>
              <w:left w:val="single" w:sz="12" w:space="0" w:color="auto"/>
              <w:bottom w:val="nil"/>
              <w:right w:val="nil"/>
            </w:tcBorders>
          </w:tcPr>
          <w:p w14:paraId="44A2F86E" w14:textId="77777777" w:rsidR="00A33A92" w:rsidRPr="006206E2" w:rsidRDefault="00A33A92" w:rsidP="00BF651E">
            <w:pPr>
              <w:overflowPunct/>
              <w:autoSpaceDE/>
              <w:autoSpaceDN/>
              <w:adjustRightInd/>
              <w:spacing w:before="40" w:after="40"/>
              <w:ind w:left="0"/>
              <w:jc w:val="right"/>
              <w:rPr>
                <w:rFonts w:cstheme="minorBidi"/>
                <w:sz w:val="16"/>
                <w:szCs w:val="20"/>
              </w:rPr>
            </w:pPr>
            <w:r w:rsidRPr="006206E2">
              <w:rPr>
                <w:rFonts w:cstheme="minorBidi"/>
                <w:sz w:val="20"/>
                <w:szCs w:val="20"/>
              </w:rPr>
              <w:t>Page #: __</w:t>
            </w:r>
            <w:r w:rsidRPr="006206E2">
              <w:rPr>
                <w:rFonts w:cstheme="minorBidi"/>
                <w:sz w:val="20"/>
                <w:szCs w:val="20"/>
                <w:u w:val="single"/>
              </w:rPr>
              <w:t>1__</w:t>
            </w:r>
          </w:p>
        </w:tc>
      </w:tr>
      <w:tr w:rsidR="00A33A92" w:rsidRPr="006206E2" w14:paraId="54EF2E09" w14:textId="77777777" w:rsidTr="000C731E">
        <w:trPr>
          <w:jc w:val="center"/>
        </w:trPr>
        <w:tc>
          <w:tcPr>
            <w:tcW w:w="2025" w:type="dxa"/>
            <w:tcBorders>
              <w:left w:val="single" w:sz="12" w:space="0" w:color="auto"/>
              <w:bottom w:val="single" w:sz="12" w:space="0" w:color="auto"/>
            </w:tcBorders>
            <w:shd w:val="clear" w:color="auto" w:fill="E2C082"/>
          </w:tcPr>
          <w:p w14:paraId="0A78BA6D" w14:textId="77777777" w:rsidR="00A33A92" w:rsidRPr="006206E2" w:rsidRDefault="00A33A92" w:rsidP="00BF651E">
            <w:pPr>
              <w:overflowPunct/>
              <w:autoSpaceDE/>
              <w:autoSpaceDN/>
              <w:adjustRightInd/>
              <w:spacing w:before="40" w:after="40"/>
              <w:ind w:left="0"/>
              <w:rPr>
                <w:rFonts w:cstheme="minorBidi"/>
                <w:sz w:val="20"/>
                <w:szCs w:val="20"/>
              </w:rPr>
            </w:pPr>
            <w:r w:rsidRPr="006206E2">
              <w:rPr>
                <w:rFonts w:cstheme="minorBidi"/>
                <w:sz w:val="20"/>
                <w:szCs w:val="20"/>
              </w:rPr>
              <w:t>Promoter #:</w:t>
            </w:r>
          </w:p>
        </w:tc>
        <w:tc>
          <w:tcPr>
            <w:tcW w:w="2031" w:type="dxa"/>
            <w:tcBorders>
              <w:bottom w:val="single" w:sz="12" w:space="0" w:color="auto"/>
              <w:right w:val="single" w:sz="8" w:space="0" w:color="auto"/>
            </w:tcBorders>
            <w:vAlign w:val="center"/>
          </w:tcPr>
          <w:p w14:paraId="5494A783" w14:textId="77777777" w:rsidR="00A33A92" w:rsidRPr="006206E2" w:rsidRDefault="00A33A92" w:rsidP="00BF651E">
            <w:pPr>
              <w:overflowPunct/>
              <w:autoSpaceDE/>
              <w:autoSpaceDN/>
              <w:adjustRightInd/>
              <w:spacing w:before="40" w:after="40"/>
              <w:ind w:left="0"/>
              <w:rPr>
                <w:rFonts w:cstheme="minorBidi"/>
                <w:sz w:val="20"/>
                <w:szCs w:val="20"/>
              </w:rPr>
            </w:pPr>
            <w:r w:rsidRPr="00227D5B">
              <w:rPr>
                <w:rFonts w:ascii="Lucida Handwriting" w:hAnsi="Lucida Handwriting"/>
                <w:sz w:val="20"/>
                <w:szCs w:val="20"/>
              </w:rPr>
              <w:t>8</w:t>
            </w:r>
          </w:p>
        </w:tc>
        <w:tc>
          <w:tcPr>
            <w:tcW w:w="2031" w:type="dxa"/>
            <w:gridSpan w:val="4"/>
            <w:tcBorders>
              <w:left w:val="single" w:sz="8" w:space="0" w:color="auto"/>
              <w:bottom w:val="single" w:sz="12" w:space="0" w:color="auto"/>
            </w:tcBorders>
            <w:shd w:val="clear" w:color="auto" w:fill="E2C082"/>
          </w:tcPr>
          <w:p w14:paraId="65EB241B" w14:textId="77777777" w:rsidR="00A33A92" w:rsidRPr="006206E2" w:rsidRDefault="00A33A92" w:rsidP="00BF651E">
            <w:pPr>
              <w:overflowPunct/>
              <w:autoSpaceDE/>
              <w:autoSpaceDN/>
              <w:adjustRightInd/>
              <w:spacing w:before="40" w:after="40"/>
              <w:ind w:left="0"/>
              <w:rPr>
                <w:rFonts w:cstheme="minorBidi"/>
                <w:sz w:val="20"/>
                <w:szCs w:val="20"/>
              </w:rPr>
            </w:pPr>
            <w:r w:rsidRPr="006206E2">
              <w:rPr>
                <w:rFonts w:cstheme="minorBidi"/>
                <w:sz w:val="20"/>
                <w:szCs w:val="20"/>
              </w:rPr>
              <w:t>Province/District:</w:t>
            </w:r>
          </w:p>
        </w:tc>
        <w:tc>
          <w:tcPr>
            <w:tcW w:w="3351" w:type="dxa"/>
            <w:gridSpan w:val="8"/>
            <w:tcBorders>
              <w:bottom w:val="single" w:sz="12" w:space="0" w:color="auto"/>
              <w:right w:val="single" w:sz="12" w:space="0" w:color="auto"/>
            </w:tcBorders>
            <w:vAlign w:val="center"/>
          </w:tcPr>
          <w:p w14:paraId="08D4FFA5" w14:textId="77777777" w:rsidR="00A33A92" w:rsidRPr="006206E2" w:rsidRDefault="00A33A92" w:rsidP="00222FDB">
            <w:pPr>
              <w:overflowPunct/>
              <w:autoSpaceDE/>
              <w:autoSpaceDN/>
              <w:adjustRightInd/>
              <w:spacing w:before="40" w:after="40"/>
              <w:ind w:left="0" w:right="-54"/>
              <w:rPr>
                <w:rFonts w:cstheme="minorBidi"/>
                <w:sz w:val="20"/>
                <w:szCs w:val="20"/>
              </w:rPr>
            </w:pPr>
            <w:r w:rsidRPr="00227D5B">
              <w:rPr>
                <w:rFonts w:ascii="Lucida Handwriting" w:hAnsi="Lucida Handwriting"/>
                <w:sz w:val="20"/>
                <w:szCs w:val="20"/>
              </w:rPr>
              <w:t>California, Los Angeles</w:t>
            </w:r>
          </w:p>
        </w:tc>
        <w:tc>
          <w:tcPr>
            <w:tcW w:w="250" w:type="dxa"/>
            <w:gridSpan w:val="2"/>
            <w:tcBorders>
              <w:top w:val="nil"/>
              <w:left w:val="single" w:sz="12" w:space="0" w:color="auto"/>
              <w:bottom w:val="nil"/>
              <w:right w:val="nil"/>
            </w:tcBorders>
          </w:tcPr>
          <w:p w14:paraId="6E601CA1" w14:textId="77777777" w:rsidR="00A33A92" w:rsidRPr="006206E2" w:rsidRDefault="00A33A92" w:rsidP="00BF651E">
            <w:pPr>
              <w:overflowPunct/>
              <w:autoSpaceDE/>
              <w:autoSpaceDN/>
              <w:adjustRightInd/>
              <w:spacing w:before="40" w:after="40"/>
              <w:ind w:left="0"/>
              <w:rPr>
                <w:rFonts w:cstheme="minorBidi"/>
                <w:sz w:val="20"/>
                <w:szCs w:val="20"/>
              </w:rPr>
            </w:pPr>
          </w:p>
        </w:tc>
        <w:tc>
          <w:tcPr>
            <w:tcW w:w="677" w:type="dxa"/>
            <w:gridSpan w:val="3"/>
            <w:tcBorders>
              <w:top w:val="nil"/>
              <w:left w:val="nil"/>
              <w:bottom w:val="nil"/>
              <w:right w:val="nil"/>
            </w:tcBorders>
          </w:tcPr>
          <w:p w14:paraId="78373576" w14:textId="77777777" w:rsidR="00A33A92" w:rsidRPr="006206E2" w:rsidRDefault="00A33A92" w:rsidP="00BF651E">
            <w:pPr>
              <w:overflowPunct/>
              <w:autoSpaceDE/>
              <w:autoSpaceDN/>
              <w:adjustRightInd/>
              <w:spacing w:before="40" w:after="40"/>
              <w:ind w:left="0"/>
              <w:rPr>
                <w:rFonts w:cstheme="minorBidi"/>
                <w:sz w:val="20"/>
                <w:szCs w:val="20"/>
              </w:rPr>
            </w:pPr>
          </w:p>
        </w:tc>
        <w:tc>
          <w:tcPr>
            <w:tcW w:w="677" w:type="dxa"/>
            <w:gridSpan w:val="3"/>
            <w:tcBorders>
              <w:top w:val="nil"/>
              <w:left w:val="nil"/>
              <w:bottom w:val="nil"/>
              <w:right w:val="nil"/>
            </w:tcBorders>
          </w:tcPr>
          <w:p w14:paraId="790ADC23" w14:textId="77777777" w:rsidR="00A33A92" w:rsidRPr="006206E2" w:rsidRDefault="00A33A92" w:rsidP="00BF651E">
            <w:pPr>
              <w:overflowPunct/>
              <w:autoSpaceDE/>
              <w:autoSpaceDN/>
              <w:adjustRightInd/>
              <w:spacing w:before="40" w:after="40"/>
              <w:ind w:left="0"/>
              <w:rPr>
                <w:rFonts w:cstheme="minorBidi"/>
                <w:sz w:val="20"/>
                <w:szCs w:val="20"/>
              </w:rPr>
            </w:pPr>
          </w:p>
        </w:tc>
        <w:tc>
          <w:tcPr>
            <w:tcW w:w="2160" w:type="dxa"/>
            <w:gridSpan w:val="4"/>
            <w:tcBorders>
              <w:top w:val="nil"/>
              <w:left w:val="nil"/>
              <w:bottom w:val="nil"/>
              <w:right w:val="nil"/>
            </w:tcBorders>
          </w:tcPr>
          <w:p w14:paraId="30AC16B0" w14:textId="77777777" w:rsidR="00A33A92" w:rsidRPr="006206E2" w:rsidRDefault="00A33A92" w:rsidP="00BF651E">
            <w:pPr>
              <w:overflowPunct/>
              <w:autoSpaceDE/>
              <w:autoSpaceDN/>
              <w:adjustRightInd/>
              <w:spacing w:before="40" w:after="40"/>
              <w:ind w:left="0"/>
              <w:rPr>
                <w:rFonts w:cstheme="minorBidi"/>
                <w:sz w:val="20"/>
                <w:szCs w:val="20"/>
              </w:rPr>
            </w:pPr>
          </w:p>
        </w:tc>
      </w:tr>
      <w:tr w:rsidR="004247AE" w:rsidRPr="006206E2" w14:paraId="5263A964" w14:textId="77777777" w:rsidTr="000C731E">
        <w:trPr>
          <w:gridAfter w:val="3"/>
          <w:wAfter w:w="1551" w:type="dxa"/>
          <w:trHeight w:val="432"/>
          <w:jc w:val="center"/>
        </w:trPr>
        <w:tc>
          <w:tcPr>
            <w:tcW w:w="8137" w:type="dxa"/>
            <w:gridSpan w:val="10"/>
            <w:tcBorders>
              <w:left w:val="nil"/>
              <w:right w:val="nil"/>
            </w:tcBorders>
            <w:vAlign w:val="bottom"/>
          </w:tcPr>
          <w:p w14:paraId="76C5EFC6" w14:textId="77777777" w:rsidR="004247AE" w:rsidRPr="006206E2" w:rsidRDefault="004247AE" w:rsidP="00BF651E">
            <w:pPr>
              <w:overflowPunct/>
              <w:autoSpaceDE/>
              <w:autoSpaceDN/>
              <w:adjustRightInd/>
              <w:spacing w:before="40" w:after="40"/>
              <w:ind w:left="0"/>
              <w:rPr>
                <w:rFonts w:cstheme="minorBidi"/>
                <w:b/>
                <w:sz w:val="20"/>
                <w:szCs w:val="20"/>
              </w:rPr>
            </w:pPr>
            <w:r w:rsidRPr="006206E2">
              <w:rPr>
                <w:rFonts w:cstheme="minorBidi"/>
                <w:b/>
                <w:sz w:val="20"/>
                <w:szCs w:val="20"/>
              </w:rPr>
              <w:t>Summary of Care Group Registers (Care Group Volunteers [CGVs])</w:t>
            </w:r>
          </w:p>
        </w:tc>
        <w:tc>
          <w:tcPr>
            <w:tcW w:w="720" w:type="dxa"/>
            <w:gridSpan w:val="2"/>
            <w:tcBorders>
              <w:top w:val="nil"/>
              <w:left w:val="nil"/>
              <w:right w:val="nil"/>
            </w:tcBorders>
          </w:tcPr>
          <w:p w14:paraId="228C7D56" w14:textId="77777777" w:rsidR="004247AE" w:rsidRPr="006206E2" w:rsidRDefault="004247AE" w:rsidP="00BF651E">
            <w:pPr>
              <w:overflowPunct/>
              <w:autoSpaceDE/>
              <w:autoSpaceDN/>
              <w:adjustRightInd/>
              <w:spacing w:before="40" w:after="40"/>
              <w:ind w:left="0"/>
              <w:rPr>
                <w:rFonts w:cstheme="minorBidi"/>
                <w:sz w:val="20"/>
                <w:szCs w:val="20"/>
              </w:rPr>
            </w:pPr>
          </w:p>
        </w:tc>
        <w:tc>
          <w:tcPr>
            <w:tcW w:w="720" w:type="dxa"/>
            <w:gridSpan w:val="3"/>
            <w:tcBorders>
              <w:top w:val="nil"/>
              <w:left w:val="nil"/>
              <w:right w:val="nil"/>
            </w:tcBorders>
          </w:tcPr>
          <w:p w14:paraId="02B11035" w14:textId="77777777" w:rsidR="004247AE" w:rsidRPr="006206E2" w:rsidRDefault="004247AE" w:rsidP="00BF651E">
            <w:pPr>
              <w:overflowPunct/>
              <w:autoSpaceDE/>
              <w:autoSpaceDN/>
              <w:adjustRightInd/>
              <w:spacing w:before="40" w:after="40"/>
              <w:ind w:left="0"/>
              <w:rPr>
                <w:rFonts w:cstheme="minorBidi"/>
                <w:sz w:val="20"/>
                <w:szCs w:val="20"/>
              </w:rPr>
            </w:pPr>
          </w:p>
        </w:tc>
        <w:tc>
          <w:tcPr>
            <w:tcW w:w="720" w:type="dxa"/>
            <w:gridSpan w:val="3"/>
            <w:tcBorders>
              <w:top w:val="nil"/>
              <w:left w:val="nil"/>
              <w:right w:val="nil"/>
            </w:tcBorders>
          </w:tcPr>
          <w:p w14:paraId="5DC76B10" w14:textId="77777777" w:rsidR="004247AE" w:rsidRPr="006206E2" w:rsidRDefault="004247AE" w:rsidP="00BF651E">
            <w:pPr>
              <w:overflowPunct/>
              <w:autoSpaceDE/>
              <w:autoSpaceDN/>
              <w:adjustRightInd/>
              <w:spacing w:before="40" w:after="40"/>
              <w:ind w:left="0"/>
              <w:rPr>
                <w:rFonts w:cstheme="minorBidi"/>
                <w:sz w:val="20"/>
                <w:szCs w:val="20"/>
              </w:rPr>
            </w:pPr>
          </w:p>
        </w:tc>
        <w:tc>
          <w:tcPr>
            <w:tcW w:w="677" w:type="dxa"/>
            <w:gridSpan w:val="3"/>
            <w:tcBorders>
              <w:top w:val="nil"/>
              <w:left w:val="nil"/>
              <w:right w:val="nil"/>
            </w:tcBorders>
          </w:tcPr>
          <w:p w14:paraId="46632C4A" w14:textId="77777777" w:rsidR="004247AE" w:rsidRPr="006206E2" w:rsidRDefault="004247AE" w:rsidP="00BF651E">
            <w:pPr>
              <w:overflowPunct/>
              <w:autoSpaceDE/>
              <w:autoSpaceDN/>
              <w:adjustRightInd/>
              <w:spacing w:before="40" w:after="40"/>
              <w:ind w:left="0"/>
              <w:rPr>
                <w:rFonts w:cstheme="minorBidi"/>
                <w:sz w:val="20"/>
                <w:szCs w:val="20"/>
              </w:rPr>
            </w:pPr>
          </w:p>
        </w:tc>
        <w:tc>
          <w:tcPr>
            <w:tcW w:w="677" w:type="dxa"/>
            <w:gridSpan w:val="2"/>
            <w:tcBorders>
              <w:top w:val="nil"/>
              <w:left w:val="nil"/>
              <w:right w:val="nil"/>
            </w:tcBorders>
          </w:tcPr>
          <w:p w14:paraId="65A6FDCE" w14:textId="77777777" w:rsidR="004247AE" w:rsidRPr="006206E2" w:rsidRDefault="004247AE" w:rsidP="00BF651E">
            <w:pPr>
              <w:overflowPunct/>
              <w:autoSpaceDE/>
              <w:autoSpaceDN/>
              <w:adjustRightInd/>
              <w:spacing w:before="40" w:after="40"/>
              <w:ind w:left="0"/>
              <w:rPr>
                <w:rFonts w:cstheme="minorBidi"/>
                <w:sz w:val="20"/>
                <w:szCs w:val="20"/>
              </w:rPr>
            </w:pPr>
          </w:p>
        </w:tc>
      </w:tr>
      <w:tr w:rsidR="00222FDB" w:rsidRPr="006206E2" w14:paraId="38BC7A3E" w14:textId="77777777" w:rsidTr="00222FDB">
        <w:trPr>
          <w:gridAfter w:val="1"/>
          <w:wAfter w:w="87" w:type="dxa"/>
          <w:jc w:val="center"/>
        </w:trPr>
        <w:tc>
          <w:tcPr>
            <w:tcW w:w="4073" w:type="dxa"/>
            <w:gridSpan w:val="3"/>
            <w:tcBorders>
              <w:top w:val="single" w:sz="12" w:space="0" w:color="auto"/>
              <w:left w:val="single" w:sz="12" w:space="0" w:color="auto"/>
            </w:tcBorders>
            <w:shd w:val="clear" w:color="auto" w:fill="E2C082"/>
          </w:tcPr>
          <w:p w14:paraId="54664E33" w14:textId="77777777" w:rsidR="00222FDB" w:rsidRPr="006206E2" w:rsidRDefault="00222FDB" w:rsidP="00BF651E">
            <w:pPr>
              <w:overflowPunct/>
              <w:autoSpaceDE/>
              <w:autoSpaceDN/>
              <w:adjustRightInd/>
              <w:spacing w:before="40" w:after="40"/>
              <w:ind w:left="0"/>
              <w:rPr>
                <w:rFonts w:cstheme="minorBidi"/>
                <w:b/>
                <w:sz w:val="20"/>
                <w:szCs w:val="20"/>
              </w:rPr>
            </w:pPr>
            <w:r w:rsidRPr="006206E2">
              <w:rPr>
                <w:rFonts w:cstheme="minorBidi"/>
                <w:b/>
                <w:sz w:val="20"/>
                <w:szCs w:val="20"/>
              </w:rPr>
              <w:t>Care Group Number</w:t>
            </w:r>
          </w:p>
        </w:tc>
        <w:tc>
          <w:tcPr>
            <w:tcW w:w="764" w:type="dxa"/>
            <w:tcBorders>
              <w:top w:val="single" w:sz="12" w:space="0" w:color="auto"/>
            </w:tcBorders>
            <w:vAlign w:val="center"/>
          </w:tcPr>
          <w:p w14:paraId="73D2D171"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8.1</w:t>
            </w:r>
          </w:p>
        </w:tc>
        <w:tc>
          <w:tcPr>
            <w:tcW w:w="765" w:type="dxa"/>
            <w:tcBorders>
              <w:top w:val="single" w:sz="12" w:space="0" w:color="auto"/>
            </w:tcBorders>
            <w:vAlign w:val="center"/>
          </w:tcPr>
          <w:p w14:paraId="79B9D0DC"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8.2</w:t>
            </w:r>
          </w:p>
        </w:tc>
        <w:tc>
          <w:tcPr>
            <w:tcW w:w="765" w:type="dxa"/>
            <w:gridSpan w:val="2"/>
            <w:tcBorders>
              <w:top w:val="single" w:sz="12" w:space="0" w:color="auto"/>
            </w:tcBorders>
            <w:vAlign w:val="center"/>
          </w:tcPr>
          <w:p w14:paraId="688E8F04"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8.3</w:t>
            </w:r>
          </w:p>
        </w:tc>
        <w:tc>
          <w:tcPr>
            <w:tcW w:w="764" w:type="dxa"/>
            <w:tcBorders>
              <w:top w:val="single" w:sz="12" w:space="0" w:color="auto"/>
            </w:tcBorders>
            <w:vAlign w:val="center"/>
          </w:tcPr>
          <w:p w14:paraId="40117979"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8.4</w:t>
            </w:r>
          </w:p>
        </w:tc>
        <w:tc>
          <w:tcPr>
            <w:tcW w:w="765" w:type="dxa"/>
            <w:tcBorders>
              <w:top w:val="single" w:sz="12" w:space="0" w:color="auto"/>
            </w:tcBorders>
            <w:shd w:val="clear" w:color="auto" w:fill="237990"/>
            <w:vAlign w:val="center"/>
          </w:tcPr>
          <w:p w14:paraId="796DFBCF" w14:textId="77777777" w:rsidR="00222FDB" w:rsidRPr="00A33A92" w:rsidRDefault="00222FDB" w:rsidP="00A33A92">
            <w:pPr>
              <w:overflowPunct/>
              <w:autoSpaceDE/>
              <w:autoSpaceDN/>
              <w:adjustRightInd/>
              <w:spacing w:before="40" w:after="40"/>
              <w:ind w:left="0"/>
              <w:jc w:val="center"/>
              <w:rPr>
                <w:rFonts w:cstheme="minorBidi"/>
                <w:color w:val="FFFFFF" w:themeColor="background1"/>
                <w:sz w:val="20"/>
                <w:szCs w:val="20"/>
              </w:rPr>
            </w:pPr>
            <w:r w:rsidRPr="00A33A92">
              <w:rPr>
                <w:rFonts w:ascii="Lucida Handwriting" w:hAnsi="Lucida Handwriting"/>
                <w:color w:val="FFFFFF" w:themeColor="background1"/>
                <w:sz w:val="20"/>
                <w:szCs w:val="20"/>
              </w:rPr>
              <w:t>8.5</w:t>
            </w:r>
          </w:p>
        </w:tc>
        <w:tc>
          <w:tcPr>
            <w:tcW w:w="765" w:type="dxa"/>
            <w:gridSpan w:val="2"/>
            <w:tcBorders>
              <w:top w:val="single" w:sz="12" w:space="0" w:color="auto"/>
            </w:tcBorders>
            <w:vAlign w:val="center"/>
          </w:tcPr>
          <w:p w14:paraId="0B6220C6"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8.6</w:t>
            </w:r>
          </w:p>
        </w:tc>
        <w:tc>
          <w:tcPr>
            <w:tcW w:w="764" w:type="dxa"/>
            <w:gridSpan w:val="2"/>
            <w:tcBorders>
              <w:top w:val="single" w:sz="12" w:space="0" w:color="auto"/>
            </w:tcBorders>
            <w:vAlign w:val="center"/>
          </w:tcPr>
          <w:p w14:paraId="4E90070C"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8.7</w:t>
            </w:r>
          </w:p>
        </w:tc>
        <w:tc>
          <w:tcPr>
            <w:tcW w:w="765" w:type="dxa"/>
            <w:gridSpan w:val="4"/>
            <w:tcBorders>
              <w:top w:val="single" w:sz="12" w:space="0" w:color="auto"/>
            </w:tcBorders>
            <w:vAlign w:val="center"/>
          </w:tcPr>
          <w:p w14:paraId="066B3D44"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8.8</w:t>
            </w:r>
          </w:p>
        </w:tc>
        <w:tc>
          <w:tcPr>
            <w:tcW w:w="765" w:type="dxa"/>
            <w:gridSpan w:val="3"/>
            <w:tcBorders>
              <w:top w:val="single" w:sz="12" w:space="0" w:color="auto"/>
            </w:tcBorders>
          </w:tcPr>
          <w:p w14:paraId="5B1A0E60" w14:textId="77777777" w:rsidR="00222FDB" w:rsidRPr="006206E2" w:rsidRDefault="00222FDB" w:rsidP="00BF651E">
            <w:pPr>
              <w:overflowPunct/>
              <w:autoSpaceDE/>
              <w:autoSpaceDN/>
              <w:adjustRightInd/>
              <w:spacing w:before="40" w:after="40"/>
              <w:ind w:left="0"/>
              <w:rPr>
                <w:rFonts w:cstheme="minorBidi"/>
                <w:sz w:val="20"/>
                <w:szCs w:val="20"/>
              </w:rPr>
            </w:pPr>
          </w:p>
        </w:tc>
        <w:tc>
          <w:tcPr>
            <w:tcW w:w="2160" w:type="dxa"/>
            <w:gridSpan w:val="5"/>
            <w:tcBorders>
              <w:top w:val="single" w:sz="12" w:space="0" w:color="auto"/>
              <w:right w:val="single" w:sz="12" w:space="0" w:color="auto"/>
            </w:tcBorders>
            <w:shd w:val="clear" w:color="auto" w:fill="E2C082"/>
          </w:tcPr>
          <w:p w14:paraId="11A66D51" w14:textId="77777777" w:rsidR="00222FDB" w:rsidRPr="006206E2" w:rsidRDefault="00222FDB" w:rsidP="00BF651E">
            <w:pPr>
              <w:overflowPunct/>
              <w:autoSpaceDE/>
              <w:autoSpaceDN/>
              <w:adjustRightInd/>
              <w:spacing w:before="40" w:after="40"/>
              <w:ind w:left="0"/>
              <w:jc w:val="center"/>
              <w:rPr>
                <w:rFonts w:cstheme="minorBidi"/>
                <w:sz w:val="20"/>
                <w:szCs w:val="20"/>
              </w:rPr>
            </w:pPr>
            <w:r w:rsidRPr="006206E2">
              <w:rPr>
                <w:rFonts w:cstheme="minorBidi"/>
                <w:sz w:val="20"/>
                <w:szCs w:val="20"/>
              </w:rPr>
              <w:t>Total</w:t>
            </w:r>
          </w:p>
        </w:tc>
      </w:tr>
      <w:tr w:rsidR="00222FDB" w:rsidRPr="006206E2" w14:paraId="3C01F1F4" w14:textId="77777777" w:rsidTr="00222FDB">
        <w:trPr>
          <w:gridAfter w:val="1"/>
          <w:wAfter w:w="87" w:type="dxa"/>
          <w:jc w:val="center"/>
        </w:trPr>
        <w:tc>
          <w:tcPr>
            <w:tcW w:w="4073" w:type="dxa"/>
            <w:gridSpan w:val="3"/>
            <w:tcBorders>
              <w:left w:val="single" w:sz="12" w:space="0" w:color="auto"/>
            </w:tcBorders>
            <w:shd w:val="clear" w:color="auto" w:fill="E2C082"/>
          </w:tcPr>
          <w:p w14:paraId="31AA70BE" w14:textId="77777777" w:rsidR="00222FDB" w:rsidRPr="006206E2" w:rsidRDefault="00222FDB" w:rsidP="00BF651E">
            <w:pPr>
              <w:overflowPunct/>
              <w:autoSpaceDE/>
              <w:autoSpaceDN/>
              <w:adjustRightInd/>
              <w:spacing w:before="40" w:after="40"/>
              <w:ind w:left="0"/>
              <w:rPr>
                <w:rFonts w:cstheme="minorBidi"/>
                <w:sz w:val="20"/>
                <w:szCs w:val="20"/>
              </w:rPr>
            </w:pPr>
            <w:r w:rsidRPr="006206E2">
              <w:rPr>
                <w:rFonts w:cstheme="minorBidi"/>
                <w:sz w:val="20"/>
                <w:szCs w:val="20"/>
              </w:rPr>
              <w:t>CGVs attended 1st meeting/home visit</w:t>
            </w:r>
          </w:p>
        </w:tc>
        <w:tc>
          <w:tcPr>
            <w:tcW w:w="764" w:type="dxa"/>
            <w:vAlign w:val="center"/>
          </w:tcPr>
          <w:p w14:paraId="72B40927"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765" w:type="dxa"/>
            <w:vAlign w:val="center"/>
          </w:tcPr>
          <w:p w14:paraId="7FD01F17"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765" w:type="dxa"/>
            <w:gridSpan w:val="2"/>
            <w:vAlign w:val="center"/>
          </w:tcPr>
          <w:p w14:paraId="6E45B45B"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9</w:t>
            </w:r>
          </w:p>
        </w:tc>
        <w:tc>
          <w:tcPr>
            <w:tcW w:w="764" w:type="dxa"/>
            <w:vAlign w:val="center"/>
          </w:tcPr>
          <w:p w14:paraId="032502C5"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765" w:type="dxa"/>
            <w:shd w:val="clear" w:color="auto" w:fill="237990"/>
            <w:vAlign w:val="center"/>
          </w:tcPr>
          <w:p w14:paraId="3DE7EED9" w14:textId="77777777" w:rsidR="00222FDB" w:rsidRPr="00A33A92" w:rsidRDefault="00222FDB" w:rsidP="00A33A92">
            <w:pPr>
              <w:overflowPunct/>
              <w:autoSpaceDE/>
              <w:autoSpaceDN/>
              <w:adjustRightInd/>
              <w:spacing w:before="40" w:after="40"/>
              <w:ind w:left="0"/>
              <w:jc w:val="center"/>
              <w:rPr>
                <w:rFonts w:cstheme="minorBidi"/>
                <w:color w:val="FFFFFF" w:themeColor="background1"/>
                <w:sz w:val="20"/>
                <w:szCs w:val="20"/>
              </w:rPr>
            </w:pPr>
            <w:r w:rsidRPr="00A33A92">
              <w:rPr>
                <w:rFonts w:ascii="Lucida Handwriting" w:hAnsi="Lucida Handwriting"/>
                <w:color w:val="FFFFFF" w:themeColor="background1"/>
                <w:sz w:val="20"/>
                <w:szCs w:val="20"/>
              </w:rPr>
              <w:t>10</w:t>
            </w:r>
          </w:p>
        </w:tc>
        <w:tc>
          <w:tcPr>
            <w:tcW w:w="765" w:type="dxa"/>
            <w:gridSpan w:val="2"/>
            <w:vAlign w:val="center"/>
          </w:tcPr>
          <w:p w14:paraId="05C2C5EB"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764" w:type="dxa"/>
            <w:gridSpan w:val="2"/>
            <w:vAlign w:val="center"/>
          </w:tcPr>
          <w:p w14:paraId="1C2F6CA4"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765" w:type="dxa"/>
            <w:gridSpan w:val="4"/>
            <w:vAlign w:val="center"/>
          </w:tcPr>
          <w:p w14:paraId="62677FC1"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765" w:type="dxa"/>
            <w:gridSpan w:val="3"/>
          </w:tcPr>
          <w:p w14:paraId="379D0773" w14:textId="77777777" w:rsidR="00222FDB" w:rsidRPr="006206E2" w:rsidRDefault="00222FDB" w:rsidP="00BF651E">
            <w:pPr>
              <w:overflowPunct/>
              <w:autoSpaceDE/>
              <w:autoSpaceDN/>
              <w:adjustRightInd/>
              <w:spacing w:before="40" w:after="40"/>
              <w:ind w:left="0"/>
              <w:rPr>
                <w:rFonts w:cstheme="minorBidi"/>
                <w:sz w:val="20"/>
                <w:szCs w:val="20"/>
              </w:rPr>
            </w:pPr>
          </w:p>
        </w:tc>
        <w:tc>
          <w:tcPr>
            <w:tcW w:w="2160" w:type="dxa"/>
            <w:gridSpan w:val="5"/>
            <w:tcBorders>
              <w:right w:val="single" w:sz="12" w:space="0" w:color="auto"/>
            </w:tcBorders>
            <w:vAlign w:val="center"/>
          </w:tcPr>
          <w:p w14:paraId="1E3395AE"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87</w:t>
            </w:r>
          </w:p>
        </w:tc>
      </w:tr>
      <w:tr w:rsidR="00222FDB" w:rsidRPr="006206E2" w14:paraId="555AABD3" w14:textId="77777777" w:rsidTr="00222FDB">
        <w:trPr>
          <w:gridAfter w:val="1"/>
          <w:wAfter w:w="87" w:type="dxa"/>
          <w:jc w:val="center"/>
        </w:trPr>
        <w:tc>
          <w:tcPr>
            <w:tcW w:w="4073" w:type="dxa"/>
            <w:gridSpan w:val="3"/>
            <w:tcBorders>
              <w:left w:val="single" w:sz="12" w:space="0" w:color="auto"/>
            </w:tcBorders>
            <w:shd w:val="clear" w:color="auto" w:fill="E2C082"/>
          </w:tcPr>
          <w:p w14:paraId="31ABEAE5" w14:textId="77777777" w:rsidR="00222FDB" w:rsidRPr="006206E2" w:rsidRDefault="00222FDB" w:rsidP="00BF651E">
            <w:pPr>
              <w:overflowPunct/>
              <w:autoSpaceDE/>
              <w:autoSpaceDN/>
              <w:adjustRightInd/>
              <w:spacing w:before="40" w:after="40"/>
              <w:ind w:left="0"/>
              <w:rPr>
                <w:rFonts w:cstheme="minorBidi"/>
                <w:sz w:val="20"/>
                <w:szCs w:val="20"/>
              </w:rPr>
            </w:pPr>
            <w:r w:rsidRPr="006206E2">
              <w:rPr>
                <w:rFonts w:cstheme="minorBidi"/>
                <w:sz w:val="20"/>
                <w:szCs w:val="20"/>
              </w:rPr>
              <w:t>CGVs registered 1st meeting/home visit</w:t>
            </w:r>
          </w:p>
        </w:tc>
        <w:tc>
          <w:tcPr>
            <w:tcW w:w="764" w:type="dxa"/>
            <w:vAlign w:val="center"/>
          </w:tcPr>
          <w:p w14:paraId="2B5F1115"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765" w:type="dxa"/>
            <w:vAlign w:val="center"/>
          </w:tcPr>
          <w:p w14:paraId="791F2DD0"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765" w:type="dxa"/>
            <w:gridSpan w:val="2"/>
            <w:vAlign w:val="center"/>
          </w:tcPr>
          <w:p w14:paraId="3C2D86F0"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764" w:type="dxa"/>
            <w:vAlign w:val="center"/>
          </w:tcPr>
          <w:p w14:paraId="399E8120"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765" w:type="dxa"/>
            <w:shd w:val="clear" w:color="auto" w:fill="237990"/>
            <w:vAlign w:val="center"/>
          </w:tcPr>
          <w:p w14:paraId="10CC7D99" w14:textId="77777777" w:rsidR="00222FDB" w:rsidRPr="00A33A92" w:rsidRDefault="00222FDB" w:rsidP="00A33A92">
            <w:pPr>
              <w:overflowPunct/>
              <w:autoSpaceDE/>
              <w:autoSpaceDN/>
              <w:adjustRightInd/>
              <w:spacing w:before="40" w:after="40"/>
              <w:ind w:left="0"/>
              <w:jc w:val="center"/>
              <w:rPr>
                <w:rFonts w:cstheme="minorBidi"/>
                <w:color w:val="FFFFFF" w:themeColor="background1"/>
                <w:sz w:val="20"/>
                <w:szCs w:val="20"/>
              </w:rPr>
            </w:pPr>
            <w:r w:rsidRPr="00A33A92">
              <w:rPr>
                <w:rFonts w:ascii="Lucida Handwriting" w:hAnsi="Lucida Handwriting"/>
                <w:color w:val="FFFFFF" w:themeColor="background1"/>
                <w:sz w:val="20"/>
                <w:szCs w:val="20"/>
              </w:rPr>
              <w:t>10</w:t>
            </w:r>
          </w:p>
        </w:tc>
        <w:tc>
          <w:tcPr>
            <w:tcW w:w="765" w:type="dxa"/>
            <w:gridSpan w:val="2"/>
            <w:vAlign w:val="center"/>
          </w:tcPr>
          <w:p w14:paraId="0FFB0950"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764" w:type="dxa"/>
            <w:gridSpan w:val="2"/>
            <w:vAlign w:val="center"/>
          </w:tcPr>
          <w:p w14:paraId="2CA0F46A"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765" w:type="dxa"/>
            <w:gridSpan w:val="4"/>
            <w:vAlign w:val="center"/>
          </w:tcPr>
          <w:p w14:paraId="35CD62BF"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765" w:type="dxa"/>
            <w:gridSpan w:val="3"/>
          </w:tcPr>
          <w:p w14:paraId="235203DE" w14:textId="77777777" w:rsidR="00222FDB" w:rsidRPr="006206E2" w:rsidRDefault="00222FDB" w:rsidP="00BF651E">
            <w:pPr>
              <w:overflowPunct/>
              <w:autoSpaceDE/>
              <w:autoSpaceDN/>
              <w:adjustRightInd/>
              <w:spacing w:before="40" w:after="40"/>
              <w:ind w:left="0"/>
              <w:rPr>
                <w:rFonts w:cstheme="minorBidi"/>
                <w:sz w:val="20"/>
                <w:szCs w:val="20"/>
              </w:rPr>
            </w:pPr>
          </w:p>
        </w:tc>
        <w:tc>
          <w:tcPr>
            <w:tcW w:w="2160" w:type="dxa"/>
            <w:gridSpan w:val="5"/>
            <w:tcBorders>
              <w:right w:val="single" w:sz="12" w:space="0" w:color="auto"/>
            </w:tcBorders>
            <w:vAlign w:val="center"/>
          </w:tcPr>
          <w:p w14:paraId="1C6B2442"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93</w:t>
            </w:r>
          </w:p>
        </w:tc>
      </w:tr>
      <w:tr w:rsidR="00222FDB" w:rsidRPr="006206E2" w14:paraId="505C07D0" w14:textId="77777777" w:rsidTr="00222FDB">
        <w:trPr>
          <w:gridAfter w:val="1"/>
          <w:wAfter w:w="87" w:type="dxa"/>
          <w:jc w:val="center"/>
        </w:trPr>
        <w:tc>
          <w:tcPr>
            <w:tcW w:w="4073" w:type="dxa"/>
            <w:gridSpan w:val="3"/>
            <w:tcBorders>
              <w:left w:val="single" w:sz="12" w:space="0" w:color="auto"/>
            </w:tcBorders>
            <w:shd w:val="clear" w:color="auto" w:fill="E2C082"/>
          </w:tcPr>
          <w:p w14:paraId="127EB22B" w14:textId="77777777" w:rsidR="00222FDB" w:rsidRPr="006206E2" w:rsidRDefault="00222FDB" w:rsidP="00BF651E">
            <w:pPr>
              <w:overflowPunct/>
              <w:autoSpaceDE/>
              <w:autoSpaceDN/>
              <w:adjustRightInd/>
              <w:spacing w:before="40" w:after="40"/>
              <w:ind w:left="0"/>
              <w:rPr>
                <w:rFonts w:cstheme="minorBidi"/>
                <w:sz w:val="20"/>
                <w:szCs w:val="20"/>
              </w:rPr>
            </w:pPr>
            <w:r w:rsidRPr="006206E2">
              <w:rPr>
                <w:rFonts w:cstheme="minorBidi"/>
                <w:sz w:val="20"/>
                <w:szCs w:val="20"/>
              </w:rPr>
              <w:t>CGVs attended 2nd meeting/home visit</w:t>
            </w:r>
          </w:p>
        </w:tc>
        <w:tc>
          <w:tcPr>
            <w:tcW w:w="764" w:type="dxa"/>
            <w:vAlign w:val="center"/>
          </w:tcPr>
          <w:p w14:paraId="2185E068"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765" w:type="dxa"/>
            <w:vAlign w:val="center"/>
          </w:tcPr>
          <w:p w14:paraId="27FEC5E2"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765" w:type="dxa"/>
            <w:gridSpan w:val="2"/>
            <w:vAlign w:val="center"/>
          </w:tcPr>
          <w:p w14:paraId="73FA293E"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764" w:type="dxa"/>
            <w:vAlign w:val="center"/>
          </w:tcPr>
          <w:p w14:paraId="5F0D2DED"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765" w:type="dxa"/>
            <w:shd w:val="clear" w:color="auto" w:fill="237990"/>
            <w:vAlign w:val="center"/>
          </w:tcPr>
          <w:p w14:paraId="17A7C76C" w14:textId="77777777" w:rsidR="00222FDB" w:rsidRPr="00A33A92" w:rsidRDefault="00222FDB" w:rsidP="00A33A92">
            <w:pPr>
              <w:overflowPunct/>
              <w:autoSpaceDE/>
              <w:autoSpaceDN/>
              <w:adjustRightInd/>
              <w:spacing w:before="40" w:after="40"/>
              <w:ind w:left="0"/>
              <w:jc w:val="center"/>
              <w:rPr>
                <w:rFonts w:cstheme="minorBidi"/>
                <w:color w:val="FFFFFF" w:themeColor="background1"/>
                <w:sz w:val="20"/>
                <w:szCs w:val="20"/>
              </w:rPr>
            </w:pPr>
            <w:r w:rsidRPr="00A33A92">
              <w:rPr>
                <w:rFonts w:ascii="Lucida Handwriting" w:hAnsi="Lucida Handwriting"/>
                <w:color w:val="FFFFFF" w:themeColor="background1"/>
                <w:sz w:val="20"/>
                <w:szCs w:val="20"/>
              </w:rPr>
              <w:t>9</w:t>
            </w:r>
          </w:p>
        </w:tc>
        <w:tc>
          <w:tcPr>
            <w:tcW w:w="765" w:type="dxa"/>
            <w:gridSpan w:val="2"/>
            <w:vAlign w:val="center"/>
          </w:tcPr>
          <w:p w14:paraId="1A9A4A69"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764" w:type="dxa"/>
            <w:gridSpan w:val="2"/>
            <w:vAlign w:val="center"/>
          </w:tcPr>
          <w:p w14:paraId="2C255F42"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765" w:type="dxa"/>
            <w:gridSpan w:val="4"/>
            <w:vAlign w:val="center"/>
          </w:tcPr>
          <w:p w14:paraId="30C43AE6"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765" w:type="dxa"/>
            <w:gridSpan w:val="3"/>
          </w:tcPr>
          <w:p w14:paraId="73144DD0" w14:textId="77777777" w:rsidR="00222FDB" w:rsidRPr="006206E2" w:rsidRDefault="00222FDB" w:rsidP="00BF651E">
            <w:pPr>
              <w:overflowPunct/>
              <w:autoSpaceDE/>
              <w:autoSpaceDN/>
              <w:adjustRightInd/>
              <w:spacing w:before="40" w:after="40"/>
              <w:ind w:left="0"/>
              <w:rPr>
                <w:rFonts w:cstheme="minorBidi"/>
                <w:sz w:val="20"/>
                <w:szCs w:val="20"/>
              </w:rPr>
            </w:pPr>
          </w:p>
        </w:tc>
        <w:tc>
          <w:tcPr>
            <w:tcW w:w="2160" w:type="dxa"/>
            <w:gridSpan w:val="5"/>
            <w:tcBorders>
              <w:right w:val="single" w:sz="12" w:space="0" w:color="auto"/>
            </w:tcBorders>
            <w:vAlign w:val="center"/>
          </w:tcPr>
          <w:p w14:paraId="6CFA109B"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86</w:t>
            </w:r>
          </w:p>
        </w:tc>
      </w:tr>
      <w:tr w:rsidR="00222FDB" w:rsidRPr="006206E2" w14:paraId="161328CD" w14:textId="77777777" w:rsidTr="00222FDB">
        <w:trPr>
          <w:gridAfter w:val="1"/>
          <w:wAfter w:w="87" w:type="dxa"/>
          <w:jc w:val="center"/>
        </w:trPr>
        <w:tc>
          <w:tcPr>
            <w:tcW w:w="4073" w:type="dxa"/>
            <w:gridSpan w:val="3"/>
            <w:tcBorders>
              <w:left w:val="single" w:sz="12" w:space="0" w:color="auto"/>
            </w:tcBorders>
            <w:shd w:val="clear" w:color="auto" w:fill="E2C082"/>
          </w:tcPr>
          <w:p w14:paraId="75A499FD" w14:textId="77777777" w:rsidR="00222FDB" w:rsidRPr="006206E2" w:rsidRDefault="00222FDB" w:rsidP="00BF651E">
            <w:pPr>
              <w:overflowPunct/>
              <w:autoSpaceDE/>
              <w:autoSpaceDN/>
              <w:adjustRightInd/>
              <w:spacing w:before="40" w:after="40"/>
              <w:ind w:left="0"/>
              <w:rPr>
                <w:rFonts w:cstheme="minorBidi"/>
                <w:sz w:val="20"/>
                <w:szCs w:val="20"/>
              </w:rPr>
            </w:pPr>
            <w:r w:rsidRPr="006206E2">
              <w:rPr>
                <w:rFonts w:cstheme="minorBidi"/>
                <w:sz w:val="20"/>
                <w:szCs w:val="20"/>
              </w:rPr>
              <w:t>CGVs registered 2nd meeting/home visit</w:t>
            </w:r>
          </w:p>
        </w:tc>
        <w:tc>
          <w:tcPr>
            <w:tcW w:w="764" w:type="dxa"/>
            <w:vAlign w:val="center"/>
          </w:tcPr>
          <w:p w14:paraId="46B48089"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765" w:type="dxa"/>
            <w:vAlign w:val="center"/>
          </w:tcPr>
          <w:p w14:paraId="15B3EAE7"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765" w:type="dxa"/>
            <w:gridSpan w:val="2"/>
            <w:vAlign w:val="center"/>
          </w:tcPr>
          <w:p w14:paraId="32475F4F"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764" w:type="dxa"/>
            <w:vAlign w:val="center"/>
          </w:tcPr>
          <w:p w14:paraId="772026CC"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765" w:type="dxa"/>
            <w:shd w:val="clear" w:color="auto" w:fill="237990"/>
            <w:vAlign w:val="center"/>
          </w:tcPr>
          <w:p w14:paraId="277D5CCB" w14:textId="77777777" w:rsidR="00222FDB" w:rsidRPr="00A33A92" w:rsidRDefault="00222FDB" w:rsidP="00A33A92">
            <w:pPr>
              <w:overflowPunct/>
              <w:autoSpaceDE/>
              <w:autoSpaceDN/>
              <w:adjustRightInd/>
              <w:spacing w:before="40" w:after="40"/>
              <w:ind w:left="0"/>
              <w:jc w:val="center"/>
              <w:rPr>
                <w:rFonts w:cstheme="minorBidi"/>
                <w:color w:val="FFFFFF" w:themeColor="background1"/>
                <w:sz w:val="20"/>
                <w:szCs w:val="20"/>
              </w:rPr>
            </w:pPr>
            <w:r w:rsidRPr="00A33A92">
              <w:rPr>
                <w:rFonts w:ascii="Lucida Handwriting" w:hAnsi="Lucida Handwriting"/>
                <w:color w:val="FFFFFF" w:themeColor="background1"/>
                <w:sz w:val="20"/>
                <w:szCs w:val="20"/>
              </w:rPr>
              <w:t>10</w:t>
            </w:r>
          </w:p>
        </w:tc>
        <w:tc>
          <w:tcPr>
            <w:tcW w:w="765" w:type="dxa"/>
            <w:gridSpan w:val="2"/>
            <w:vAlign w:val="center"/>
          </w:tcPr>
          <w:p w14:paraId="0F5D94D1"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764" w:type="dxa"/>
            <w:gridSpan w:val="2"/>
            <w:vAlign w:val="center"/>
          </w:tcPr>
          <w:p w14:paraId="1422CAD4"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765" w:type="dxa"/>
            <w:gridSpan w:val="4"/>
            <w:vAlign w:val="center"/>
          </w:tcPr>
          <w:p w14:paraId="15CBE3A3"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765" w:type="dxa"/>
            <w:gridSpan w:val="3"/>
          </w:tcPr>
          <w:p w14:paraId="49E895AB" w14:textId="77777777" w:rsidR="00222FDB" w:rsidRPr="006206E2" w:rsidRDefault="00222FDB" w:rsidP="00BF651E">
            <w:pPr>
              <w:overflowPunct/>
              <w:autoSpaceDE/>
              <w:autoSpaceDN/>
              <w:adjustRightInd/>
              <w:spacing w:before="40" w:after="40"/>
              <w:ind w:left="0"/>
              <w:rPr>
                <w:rFonts w:cstheme="minorBidi"/>
                <w:sz w:val="20"/>
                <w:szCs w:val="20"/>
              </w:rPr>
            </w:pPr>
          </w:p>
        </w:tc>
        <w:tc>
          <w:tcPr>
            <w:tcW w:w="2160" w:type="dxa"/>
            <w:gridSpan w:val="5"/>
            <w:tcBorders>
              <w:right w:val="single" w:sz="12" w:space="0" w:color="auto"/>
            </w:tcBorders>
            <w:vAlign w:val="center"/>
          </w:tcPr>
          <w:p w14:paraId="7AC29676"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93</w:t>
            </w:r>
          </w:p>
        </w:tc>
      </w:tr>
      <w:tr w:rsidR="00222FDB" w:rsidRPr="006206E2" w14:paraId="0756AE7F" w14:textId="77777777" w:rsidTr="00222FDB">
        <w:trPr>
          <w:gridAfter w:val="1"/>
          <w:wAfter w:w="87" w:type="dxa"/>
          <w:jc w:val="center"/>
        </w:trPr>
        <w:tc>
          <w:tcPr>
            <w:tcW w:w="4073" w:type="dxa"/>
            <w:gridSpan w:val="3"/>
            <w:tcBorders>
              <w:left w:val="single" w:sz="12" w:space="0" w:color="auto"/>
            </w:tcBorders>
            <w:shd w:val="clear" w:color="auto" w:fill="E2C082"/>
          </w:tcPr>
          <w:p w14:paraId="781104BB" w14:textId="77777777" w:rsidR="00222FDB" w:rsidRPr="006206E2" w:rsidRDefault="00222FDB" w:rsidP="00BF651E">
            <w:pPr>
              <w:overflowPunct/>
              <w:autoSpaceDE/>
              <w:autoSpaceDN/>
              <w:adjustRightInd/>
              <w:spacing w:before="40" w:after="40"/>
              <w:ind w:left="0"/>
              <w:rPr>
                <w:rFonts w:cstheme="minorBidi"/>
                <w:sz w:val="20"/>
                <w:szCs w:val="20"/>
              </w:rPr>
            </w:pPr>
            <w:r w:rsidRPr="006206E2">
              <w:rPr>
                <w:rFonts w:cstheme="minorBidi"/>
                <w:sz w:val="20"/>
                <w:szCs w:val="20"/>
              </w:rPr>
              <w:t>CGV maternal deaths</w:t>
            </w:r>
          </w:p>
        </w:tc>
        <w:tc>
          <w:tcPr>
            <w:tcW w:w="764" w:type="dxa"/>
            <w:vAlign w:val="center"/>
          </w:tcPr>
          <w:p w14:paraId="3FEF65FB"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765" w:type="dxa"/>
            <w:vAlign w:val="center"/>
          </w:tcPr>
          <w:p w14:paraId="5E282553"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765" w:type="dxa"/>
            <w:gridSpan w:val="2"/>
            <w:vAlign w:val="center"/>
          </w:tcPr>
          <w:p w14:paraId="452CC482"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764" w:type="dxa"/>
            <w:vAlign w:val="center"/>
          </w:tcPr>
          <w:p w14:paraId="617B8385"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765" w:type="dxa"/>
            <w:shd w:val="clear" w:color="auto" w:fill="237990"/>
            <w:vAlign w:val="center"/>
          </w:tcPr>
          <w:p w14:paraId="5A716C6B" w14:textId="77777777" w:rsidR="00222FDB" w:rsidRPr="00A33A92" w:rsidRDefault="00222FDB" w:rsidP="00A33A92">
            <w:pPr>
              <w:overflowPunct/>
              <w:autoSpaceDE/>
              <w:autoSpaceDN/>
              <w:adjustRightInd/>
              <w:spacing w:before="40" w:after="40"/>
              <w:ind w:left="0"/>
              <w:jc w:val="center"/>
              <w:rPr>
                <w:rFonts w:cstheme="minorBidi"/>
                <w:color w:val="FFFFFF" w:themeColor="background1"/>
                <w:sz w:val="20"/>
                <w:szCs w:val="20"/>
              </w:rPr>
            </w:pPr>
            <w:r w:rsidRPr="00A33A92">
              <w:rPr>
                <w:rFonts w:ascii="Lucida Handwriting" w:hAnsi="Lucida Handwriting"/>
                <w:color w:val="FFFFFF" w:themeColor="background1"/>
                <w:sz w:val="20"/>
                <w:szCs w:val="20"/>
              </w:rPr>
              <w:t>0</w:t>
            </w:r>
          </w:p>
        </w:tc>
        <w:tc>
          <w:tcPr>
            <w:tcW w:w="765" w:type="dxa"/>
            <w:gridSpan w:val="2"/>
            <w:vAlign w:val="center"/>
          </w:tcPr>
          <w:p w14:paraId="4C591C50"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764" w:type="dxa"/>
            <w:gridSpan w:val="2"/>
            <w:vAlign w:val="center"/>
          </w:tcPr>
          <w:p w14:paraId="11A001EE"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765" w:type="dxa"/>
            <w:gridSpan w:val="4"/>
            <w:vAlign w:val="center"/>
          </w:tcPr>
          <w:p w14:paraId="4276CB45"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765" w:type="dxa"/>
            <w:gridSpan w:val="3"/>
          </w:tcPr>
          <w:p w14:paraId="6260FEAA" w14:textId="77777777" w:rsidR="00222FDB" w:rsidRPr="006206E2" w:rsidRDefault="00222FDB" w:rsidP="00BF651E">
            <w:pPr>
              <w:overflowPunct/>
              <w:autoSpaceDE/>
              <w:autoSpaceDN/>
              <w:adjustRightInd/>
              <w:spacing w:before="40" w:after="40"/>
              <w:ind w:left="0"/>
              <w:rPr>
                <w:rFonts w:cstheme="minorBidi"/>
                <w:sz w:val="20"/>
                <w:szCs w:val="20"/>
              </w:rPr>
            </w:pPr>
          </w:p>
        </w:tc>
        <w:tc>
          <w:tcPr>
            <w:tcW w:w="2160" w:type="dxa"/>
            <w:gridSpan w:val="5"/>
            <w:tcBorders>
              <w:right w:val="single" w:sz="12" w:space="0" w:color="auto"/>
            </w:tcBorders>
            <w:vAlign w:val="center"/>
          </w:tcPr>
          <w:p w14:paraId="3E16AF7A"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r>
      <w:tr w:rsidR="00222FDB" w:rsidRPr="006206E2" w14:paraId="1EE47692" w14:textId="77777777" w:rsidTr="00222FDB">
        <w:trPr>
          <w:gridAfter w:val="1"/>
          <w:wAfter w:w="87" w:type="dxa"/>
          <w:jc w:val="center"/>
        </w:trPr>
        <w:tc>
          <w:tcPr>
            <w:tcW w:w="4073" w:type="dxa"/>
            <w:gridSpan w:val="3"/>
            <w:tcBorders>
              <w:left w:val="single" w:sz="12" w:space="0" w:color="auto"/>
            </w:tcBorders>
            <w:shd w:val="clear" w:color="auto" w:fill="E2C082"/>
          </w:tcPr>
          <w:p w14:paraId="2370E314" w14:textId="77777777" w:rsidR="00222FDB" w:rsidRPr="006206E2" w:rsidRDefault="00222FDB" w:rsidP="00BF651E">
            <w:pPr>
              <w:overflowPunct/>
              <w:autoSpaceDE/>
              <w:autoSpaceDN/>
              <w:adjustRightInd/>
              <w:spacing w:before="40" w:after="40"/>
              <w:ind w:left="0"/>
              <w:rPr>
                <w:rFonts w:cstheme="minorBidi"/>
                <w:sz w:val="20"/>
                <w:szCs w:val="20"/>
              </w:rPr>
            </w:pPr>
            <w:r w:rsidRPr="006206E2">
              <w:rPr>
                <w:rFonts w:cstheme="minorBidi"/>
                <w:sz w:val="20"/>
                <w:szCs w:val="20"/>
              </w:rPr>
              <w:t>CGV under 2 child deaths</w:t>
            </w:r>
          </w:p>
        </w:tc>
        <w:tc>
          <w:tcPr>
            <w:tcW w:w="764" w:type="dxa"/>
            <w:vAlign w:val="center"/>
          </w:tcPr>
          <w:p w14:paraId="3CC43ECC"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765" w:type="dxa"/>
            <w:vAlign w:val="center"/>
          </w:tcPr>
          <w:p w14:paraId="4FA9EB5B"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765" w:type="dxa"/>
            <w:gridSpan w:val="2"/>
            <w:vAlign w:val="center"/>
          </w:tcPr>
          <w:p w14:paraId="44B6D454"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764" w:type="dxa"/>
            <w:vAlign w:val="center"/>
          </w:tcPr>
          <w:p w14:paraId="34FC854A"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765" w:type="dxa"/>
            <w:shd w:val="clear" w:color="auto" w:fill="237990"/>
            <w:vAlign w:val="center"/>
          </w:tcPr>
          <w:p w14:paraId="56923B80" w14:textId="77777777" w:rsidR="00222FDB" w:rsidRPr="00A33A92" w:rsidRDefault="00222FDB" w:rsidP="00A33A92">
            <w:pPr>
              <w:overflowPunct/>
              <w:autoSpaceDE/>
              <w:autoSpaceDN/>
              <w:adjustRightInd/>
              <w:spacing w:before="40" w:after="40"/>
              <w:ind w:left="0"/>
              <w:jc w:val="center"/>
              <w:rPr>
                <w:rFonts w:cstheme="minorBidi"/>
                <w:color w:val="FFFFFF" w:themeColor="background1"/>
                <w:sz w:val="20"/>
                <w:szCs w:val="20"/>
              </w:rPr>
            </w:pPr>
            <w:r w:rsidRPr="00A33A92">
              <w:rPr>
                <w:rFonts w:ascii="Lucida Handwriting" w:hAnsi="Lucida Handwriting"/>
                <w:color w:val="FFFFFF" w:themeColor="background1"/>
                <w:sz w:val="20"/>
                <w:szCs w:val="20"/>
              </w:rPr>
              <w:t>1</w:t>
            </w:r>
          </w:p>
        </w:tc>
        <w:tc>
          <w:tcPr>
            <w:tcW w:w="765" w:type="dxa"/>
            <w:gridSpan w:val="2"/>
            <w:vAlign w:val="center"/>
          </w:tcPr>
          <w:p w14:paraId="4301929D"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764" w:type="dxa"/>
            <w:gridSpan w:val="2"/>
            <w:vAlign w:val="center"/>
          </w:tcPr>
          <w:p w14:paraId="2E626734"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765" w:type="dxa"/>
            <w:gridSpan w:val="4"/>
            <w:vAlign w:val="center"/>
          </w:tcPr>
          <w:p w14:paraId="101E0B63"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765" w:type="dxa"/>
            <w:gridSpan w:val="3"/>
          </w:tcPr>
          <w:p w14:paraId="6BA7921B" w14:textId="77777777" w:rsidR="00222FDB" w:rsidRPr="006206E2" w:rsidRDefault="00222FDB" w:rsidP="00BF651E">
            <w:pPr>
              <w:overflowPunct/>
              <w:autoSpaceDE/>
              <w:autoSpaceDN/>
              <w:adjustRightInd/>
              <w:spacing w:before="40" w:after="40"/>
              <w:ind w:left="0"/>
              <w:rPr>
                <w:rFonts w:cstheme="minorBidi"/>
                <w:sz w:val="20"/>
                <w:szCs w:val="20"/>
              </w:rPr>
            </w:pPr>
          </w:p>
        </w:tc>
        <w:tc>
          <w:tcPr>
            <w:tcW w:w="2160" w:type="dxa"/>
            <w:gridSpan w:val="5"/>
            <w:tcBorders>
              <w:right w:val="single" w:sz="12" w:space="0" w:color="auto"/>
            </w:tcBorders>
            <w:vAlign w:val="center"/>
          </w:tcPr>
          <w:p w14:paraId="169CF80B"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2</w:t>
            </w:r>
          </w:p>
        </w:tc>
      </w:tr>
      <w:tr w:rsidR="00222FDB" w:rsidRPr="006206E2" w14:paraId="1D06E6F5" w14:textId="77777777" w:rsidTr="00222FDB">
        <w:trPr>
          <w:gridAfter w:val="1"/>
          <w:wAfter w:w="87" w:type="dxa"/>
          <w:jc w:val="center"/>
        </w:trPr>
        <w:tc>
          <w:tcPr>
            <w:tcW w:w="4073" w:type="dxa"/>
            <w:gridSpan w:val="3"/>
            <w:tcBorders>
              <w:left w:val="single" w:sz="12" w:space="0" w:color="auto"/>
            </w:tcBorders>
            <w:shd w:val="clear" w:color="auto" w:fill="E2C082"/>
          </w:tcPr>
          <w:p w14:paraId="3DA577D6" w14:textId="77777777" w:rsidR="00222FDB" w:rsidRPr="006206E2" w:rsidRDefault="00222FDB" w:rsidP="00BF651E">
            <w:pPr>
              <w:overflowPunct/>
              <w:autoSpaceDE/>
              <w:autoSpaceDN/>
              <w:adjustRightInd/>
              <w:spacing w:before="40" w:after="40"/>
              <w:ind w:left="0"/>
              <w:rPr>
                <w:rFonts w:cstheme="minorBidi"/>
                <w:sz w:val="20"/>
                <w:szCs w:val="20"/>
              </w:rPr>
            </w:pPr>
            <w:r w:rsidRPr="006206E2">
              <w:rPr>
                <w:rFonts w:cstheme="minorBidi"/>
                <w:sz w:val="20"/>
                <w:szCs w:val="20"/>
              </w:rPr>
              <w:t>CGV births</w:t>
            </w:r>
          </w:p>
        </w:tc>
        <w:tc>
          <w:tcPr>
            <w:tcW w:w="764" w:type="dxa"/>
            <w:vAlign w:val="center"/>
          </w:tcPr>
          <w:p w14:paraId="0FF31A72"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765" w:type="dxa"/>
            <w:vAlign w:val="center"/>
          </w:tcPr>
          <w:p w14:paraId="7C4A48C0"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765" w:type="dxa"/>
            <w:gridSpan w:val="2"/>
            <w:vAlign w:val="center"/>
          </w:tcPr>
          <w:p w14:paraId="48D5D693"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764" w:type="dxa"/>
            <w:vAlign w:val="center"/>
          </w:tcPr>
          <w:p w14:paraId="4E95A3BD"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765" w:type="dxa"/>
            <w:shd w:val="clear" w:color="auto" w:fill="237990"/>
            <w:vAlign w:val="center"/>
          </w:tcPr>
          <w:p w14:paraId="5DB7576F" w14:textId="77777777" w:rsidR="00222FDB" w:rsidRPr="00A33A92" w:rsidRDefault="00222FDB" w:rsidP="00A33A92">
            <w:pPr>
              <w:overflowPunct/>
              <w:autoSpaceDE/>
              <w:autoSpaceDN/>
              <w:adjustRightInd/>
              <w:spacing w:before="40" w:after="40"/>
              <w:ind w:left="0"/>
              <w:jc w:val="center"/>
              <w:rPr>
                <w:rFonts w:cstheme="minorBidi"/>
                <w:color w:val="FFFFFF" w:themeColor="background1"/>
                <w:sz w:val="20"/>
                <w:szCs w:val="20"/>
              </w:rPr>
            </w:pPr>
            <w:r w:rsidRPr="00A33A92">
              <w:rPr>
                <w:rFonts w:ascii="Lucida Handwriting" w:hAnsi="Lucida Handwriting"/>
                <w:color w:val="FFFFFF" w:themeColor="background1"/>
                <w:sz w:val="20"/>
                <w:szCs w:val="20"/>
              </w:rPr>
              <w:t>1</w:t>
            </w:r>
          </w:p>
        </w:tc>
        <w:tc>
          <w:tcPr>
            <w:tcW w:w="765" w:type="dxa"/>
            <w:gridSpan w:val="2"/>
            <w:vAlign w:val="center"/>
          </w:tcPr>
          <w:p w14:paraId="5DA22BFE"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764" w:type="dxa"/>
            <w:gridSpan w:val="2"/>
            <w:vAlign w:val="center"/>
          </w:tcPr>
          <w:p w14:paraId="317E93FA"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765" w:type="dxa"/>
            <w:gridSpan w:val="4"/>
            <w:vAlign w:val="center"/>
          </w:tcPr>
          <w:p w14:paraId="5FFFBC74"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765" w:type="dxa"/>
            <w:gridSpan w:val="3"/>
          </w:tcPr>
          <w:p w14:paraId="70ED97C9" w14:textId="77777777" w:rsidR="00222FDB" w:rsidRPr="006206E2" w:rsidRDefault="00222FDB" w:rsidP="00BF651E">
            <w:pPr>
              <w:overflowPunct/>
              <w:autoSpaceDE/>
              <w:autoSpaceDN/>
              <w:adjustRightInd/>
              <w:spacing w:before="40" w:after="40"/>
              <w:ind w:left="0"/>
              <w:rPr>
                <w:rFonts w:cstheme="minorBidi"/>
                <w:sz w:val="20"/>
                <w:szCs w:val="20"/>
              </w:rPr>
            </w:pPr>
          </w:p>
        </w:tc>
        <w:tc>
          <w:tcPr>
            <w:tcW w:w="2160" w:type="dxa"/>
            <w:gridSpan w:val="5"/>
            <w:tcBorders>
              <w:right w:val="single" w:sz="12" w:space="0" w:color="auto"/>
            </w:tcBorders>
            <w:vAlign w:val="center"/>
          </w:tcPr>
          <w:p w14:paraId="65E4FE91"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2</w:t>
            </w:r>
          </w:p>
        </w:tc>
      </w:tr>
      <w:tr w:rsidR="00222FDB" w:rsidRPr="006206E2" w14:paraId="0B73E580" w14:textId="77777777" w:rsidTr="00222FDB">
        <w:trPr>
          <w:gridAfter w:val="1"/>
          <w:wAfter w:w="87" w:type="dxa"/>
          <w:jc w:val="center"/>
        </w:trPr>
        <w:tc>
          <w:tcPr>
            <w:tcW w:w="4073" w:type="dxa"/>
            <w:gridSpan w:val="3"/>
            <w:tcBorders>
              <w:left w:val="single" w:sz="12" w:space="0" w:color="auto"/>
            </w:tcBorders>
            <w:shd w:val="clear" w:color="auto" w:fill="E2C082"/>
          </w:tcPr>
          <w:p w14:paraId="2CD6F629" w14:textId="77777777" w:rsidR="00222FDB" w:rsidRPr="006206E2" w:rsidRDefault="00222FDB" w:rsidP="00BF651E">
            <w:pPr>
              <w:overflowPunct/>
              <w:autoSpaceDE/>
              <w:autoSpaceDN/>
              <w:adjustRightInd/>
              <w:spacing w:before="40" w:after="40"/>
              <w:ind w:left="0"/>
              <w:rPr>
                <w:rFonts w:cstheme="minorBidi"/>
                <w:sz w:val="20"/>
                <w:szCs w:val="20"/>
              </w:rPr>
            </w:pPr>
            <w:r w:rsidRPr="006206E2">
              <w:rPr>
                <w:rFonts w:cstheme="minorBidi"/>
                <w:sz w:val="20"/>
                <w:szCs w:val="20"/>
              </w:rPr>
              <w:t># CGVs observed with a QIVC*</w:t>
            </w:r>
          </w:p>
        </w:tc>
        <w:tc>
          <w:tcPr>
            <w:tcW w:w="764" w:type="dxa"/>
            <w:vAlign w:val="center"/>
          </w:tcPr>
          <w:p w14:paraId="4DAE3C5D"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2</w:t>
            </w:r>
          </w:p>
        </w:tc>
        <w:tc>
          <w:tcPr>
            <w:tcW w:w="765" w:type="dxa"/>
            <w:vAlign w:val="center"/>
          </w:tcPr>
          <w:p w14:paraId="304EA1D7"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3</w:t>
            </w:r>
          </w:p>
        </w:tc>
        <w:tc>
          <w:tcPr>
            <w:tcW w:w="765" w:type="dxa"/>
            <w:gridSpan w:val="2"/>
            <w:vAlign w:val="center"/>
          </w:tcPr>
          <w:p w14:paraId="53A377B7"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2</w:t>
            </w:r>
          </w:p>
        </w:tc>
        <w:tc>
          <w:tcPr>
            <w:tcW w:w="764" w:type="dxa"/>
            <w:vAlign w:val="center"/>
          </w:tcPr>
          <w:p w14:paraId="413493AD"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765" w:type="dxa"/>
            <w:shd w:val="clear" w:color="auto" w:fill="237990"/>
            <w:vAlign w:val="center"/>
          </w:tcPr>
          <w:p w14:paraId="191238C7" w14:textId="77777777" w:rsidR="00222FDB" w:rsidRPr="00A33A92" w:rsidRDefault="00222FDB" w:rsidP="00A33A92">
            <w:pPr>
              <w:overflowPunct/>
              <w:autoSpaceDE/>
              <w:autoSpaceDN/>
              <w:adjustRightInd/>
              <w:spacing w:before="40" w:after="40"/>
              <w:ind w:left="0"/>
              <w:jc w:val="center"/>
              <w:rPr>
                <w:rFonts w:cstheme="minorBidi"/>
                <w:color w:val="FFFFFF" w:themeColor="background1"/>
                <w:sz w:val="20"/>
                <w:szCs w:val="20"/>
              </w:rPr>
            </w:pPr>
            <w:r w:rsidRPr="00A33A92">
              <w:rPr>
                <w:rFonts w:ascii="Lucida Handwriting" w:hAnsi="Lucida Handwriting"/>
                <w:color w:val="FFFFFF" w:themeColor="background1"/>
                <w:sz w:val="20"/>
                <w:szCs w:val="20"/>
              </w:rPr>
              <w:t>2</w:t>
            </w:r>
          </w:p>
        </w:tc>
        <w:tc>
          <w:tcPr>
            <w:tcW w:w="765" w:type="dxa"/>
            <w:gridSpan w:val="2"/>
            <w:vAlign w:val="center"/>
          </w:tcPr>
          <w:p w14:paraId="6B18F778"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764" w:type="dxa"/>
            <w:gridSpan w:val="2"/>
            <w:vAlign w:val="center"/>
          </w:tcPr>
          <w:p w14:paraId="37DA93E1"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765" w:type="dxa"/>
            <w:gridSpan w:val="4"/>
            <w:vAlign w:val="center"/>
          </w:tcPr>
          <w:p w14:paraId="5767FE1F"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765" w:type="dxa"/>
            <w:gridSpan w:val="3"/>
          </w:tcPr>
          <w:p w14:paraId="4B8CCDDE" w14:textId="77777777" w:rsidR="00222FDB" w:rsidRPr="006206E2" w:rsidRDefault="00222FDB" w:rsidP="00BF651E">
            <w:pPr>
              <w:overflowPunct/>
              <w:autoSpaceDE/>
              <w:autoSpaceDN/>
              <w:adjustRightInd/>
              <w:spacing w:before="40" w:after="40"/>
              <w:ind w:left="0"/>
              <w:rPr>
                <w:rFonts w:cstheme="minorBidi"/>
                <w:sz w:val="20"/>
                <w:szCs w:val="20"/>
              </w:rPr>
            </w:pPr>
          </w:p>
        </w:tc>
        <w:tc>
          <w:tcPr>
            <w:tcW w:w="2160" w:type="dxa"/>
            <w:gridSpan w:val="5"/>
            <w:tcBorders>
              <w:right w:val="single" w:sz="12" w:space="0" w:color="auto"/>
            </w:tcBorders>
            <w:vAlign w:val="center"/>
          </w:tcPr>
          <w:p w14:paraId="73C298FC"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r>
      <w:tr w:rsidR="00222FDB" w:rsidRPr="006206E2" w14:paraId="181CAF0E" w14:textId="77777777" w:rsidTr="00222FDB">
        <w:trPr>
          <w:gridAfter w:val="1"/>
          <w:wAfter w:w="87" w:type="dxa"/>
          <w:jc w:val="center"/>
        </w:trPr>
        <w:tc>
          <w:tcPr>
            <w:tcW w:w="4073" w:type="dxa"/>
            <w:gridSpan w:val="3"/>
            <w:tcBorders>
              <w:left w:val="single" w:sz="12" w:space="0" w:color="auto"/>
              <w:bottom w:val="single" w:sz="12" w:space="0" w:color="auto"/>
            </w:tcBorders>
            <w:shd w:val="clear" w:color="auto" w:fill="E2C082"/>
          </w:tcPr>
          <w:p w14:paraId="78380CFA" w14:textId="77777777" w:rsidR="00222FDB" w:rsidRPr="006206E2" w:rsidRDefault="00222FDB" w:rsidP="00BF651E">
            <w:pPr>
              <w:overflowPunct/>
              <w:autoSpaceDE/>
              <w:autoSpaceDN/>
              <w:adjustRightInd/>
              <w:spacing w:before="40" w:after="40"/>
              <w:ind w:left="0"/>
              <w:rPr>
                <w:rFonts w:cstheme="minorBidi"/>
                <w:sz w:val="20"/>
                <w:szCs w:val="20"/>
              </w:rPr>
            </w:pPr>
            <w:r w:rsidRPr="006206E2">
              <w:rPr>
                <w:rFonts w:cstheme="minorBidi"/>
                <w:sz w:val="20"/>
                <w:szCs w:val="20"/>
              </w:rPr>
              <w:t>Average QIVC score (%)</w:t>
            </w:r>
          </w:p>
        </w:tc>
        <w:tc>
          <w:tcPr>
            <w:tcW w:w="764" w:type="dxa"/>
            <w:tcBorders>
              <w:bottom w:val="single" w:sz="12" w:space="0" w:color="auto"/>
            </w:tcBorders>
            <w:vAlign w:val="center"/>
          </w:tcPr>
          <w:p w14:paraId="1956DCD7"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89</w:t>
            </w:r>
          </w:p>
        </w:tc>
        <w:tc>
          <w:tcPr>
            <w:tcW w:w="765" w:type="dxa"/>
            <w:tcBorders>
              <w:bottom w:val="single" w:sz="12" w:space="0" w:color="auto"/>
            </w:tcBorders>
            <w:vAlign w:val="center"/>
          </w:tcPr>
          <w:p w14:paraId="3462EE10"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80</w:t>
            </w:r>
          </w:p>
        </w:tc>
        <w:tc>
          <w:tcPr>
            <w:tcW w:w="765" w:type="dxa"/>
            <w:gridSpan w:val="2"/>
            <w:tcBorders>
              <w:bottom w:val="single" w:sz="12" w:space="0" w:color="auto"/>
            </w:tcBorders>
            <w:vAlign w:val="center"/>
          </w:tcPr>
          <w:p w14:paraId="52539A01"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62</w:t>
            </w:r>
          </w:p>
        </w:tc>
        <w:tc>
          <w:tcPr>
            <w:tcW w:w="764" w:type="dxa"/>
            <w:tcBorders>
              <w:bottom w:val="single" w:sz="12" w:space="0" w:color="auto"/>
            </w:tcBorders>
            <w:vAlign w:val="center"/>
          </w:tcPr>
          <w:p w14:paraId="6C47E90F"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90</w:t>
            </w:r>
          </w:p>
        </w:tc>
        <w:tc>
          <w:tcPr>
            <w:tcW w:w="765" w:type="dxa"/>
            <w:tcBorders>
              <w:bottom w:val="single" w:sz="12" w:space="0" w:color="auto"/>
            </w:tcBorders>
            <w:shd w:val="clear" w:color="auto" w:fill="237990"/>
            <w:vAlign w:val="center"/>
          </w:tcPr>
          <w:p w14:paraId="1DC4D658" w14:textId="77777777" w:rsidR="00222FDB" w:rsidRPr="00A33A92" w:rsidRDefault="00222FDB" w:rsidP="00A33A92">
            <w:pPr>
              <w:overflowPunct/>
              <w:autoSpaceDE/>
              <w:autoSpaceDN/>
              <w:adjustRightInd/>
              <w:spacing w:before="40" w:after="40"/>
              <w:ind w:left="0"/>
              <w:jc w:val="center"/>
              <w:rPr>
                <w:rFonts w:cstheme="minorBidi"/>
                <w:color w:val="FFFFFF" w:themeColor="background1"/>
                <w:sz w:val="20"/>
                <w:szCs w:val="20"/>
              </w:rPr>
            </w:pPr>
            <w:r w:rsidRPr="00A33A92">
              <w:rPr>
                <w:rFonts w:ascii="Lucida Handwriting" w:hAnsi="Lucida Handwriting"/>
                <w:color w:val="FFFFFF" w:themeColor="background1"/>
                <w:sz w:val="20"/>
                <w:szCs w:val="20"/>
              </w:rPr>
              <w:t>89</w:t>
            </w:r>
          </w:p>
        </w:tc>
        <w:tc>
          <w:tcPr>
            <w:tcW w:w="765" w:type="dxa"/>
            <w:gridSpan w:val="2"/>
            <w:tcBorders>
              <w:bottom w:val="single" w:sz="12" w:space="0" w:color="auto"/>
            </w:tcBorders>
            <w:vAlign w:val="center"/>
          </w:tcPr>
          <w:p w14:paraId="235FA50B"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75</w:t>
            </w:r>
          </w:p>
        </w:tc>
        <w:tc>
          <w:tcPr>
            <w:tcW w:w="764" w:type="dxa"/>
            <w:gridSpan w:val="2"/>
            <w:tcBorders>
              <w:bottom w:val="single" w:sz="12" w:space="0" w:color="auto"/>
            </w:tcBorders>
            <w:vAlign w:val="center"/>
          </w:tcPr>
          <w:p w14:paraId="274B5DE1"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70</w:t>
            </w:r>
          </w:p>
        </w:tc>
        <w:tc>
          <w:tcPr>
            <w:tcW w:w="765" w:type="dxa"/>
            <w:gridSpan w:val="4"/>
            <w:tcBorders>
              <w:bottom w:val="single" w:sz="12" w:space="0" w:color="auto"/>
            </w:tcBorders>
            <w:vAlign w:val="center"/>
          </w:tcPr>
          <w:p w14:paraId="115D5423"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90</w:t>
            </w:r>
          </w:p>
        </w:tc>
        <w:tc>
          <w:tcPr>
            <w:tcW w:w="765" w:type="dxa"/>
            <w:gridSpan w:val="3"/>
            <w:tcBorders>
              <w:bottom w:val="single" w:sz="12" w:space="0" w:color="auto"/>
            </w:tcBorders>
          </w:tcPr>
          <w:p w14:paraId="44717C8F" w14:textId="77777777" w:rsidR="00222FDB" w:rsidRPr="006206E2" w:rsidRDefault="00222FDB" w:rsidP="00BF651E">
            <w:pPr>
              <w:overflowPunct/>
              <w:autoSpaceDE/>
              <w:autoSpaceDN/>
              <w:adjustRightInd/>
              <w:spacing w:before="40" w:after="40"/>
              <w:ind w:left="0"/>
              <w:rPr>
                <w:rFonts w:cstheme="minorBidi"/>
                <w:sz w:val="20"/>
                <w:szCs w:val="20"/>
              </w:rPr>
            </w:pPr>
          </w:p>
        </w:tc>
        <w:tc>
          <w:tcPr>
            <w:tcW w:w="2160" w:type="dxa"/>
            <w:gridSpan w:val="5"/>
            <w:tcBorders>
              <w:bottom w:val="single" w:sz="12" w:space="0" w:color="auto"/>
              <w:right w:val="single" w:sz="12" w:space="0" w:color="auto"/>
            </w:tcBorders>
            <w:vAlign w:val="center"/>
          </w:tcPr>
          <w:p w14:paraId="50C45C7B"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81</w:t>
            </w:r>
          </w:p>
        </w:tc>
      </w:tr>
      <w:tr w:rsidR="004247AE" w:rsidRPr="006206E2" w14:paraId="518B0611" w14:textId="77777777" w:rsidTr="000C731E">
        <w:trPr>
          <w:gridAfter w:val="1"/>
          <w:wAfter w:w="87" w:type="dxa"/>
          <w:trHeight w:val="864"/>
          <w:jc w:val="center"/>
        </w:trPr>
        <w:tc>
          <w:tcPr>
            <w:tcW w:w="13115" w:type="dxa"/>
            <w:gridSpan w:val="25"/>
            <w:tcBorders>
              <w:top w:val="single" w:sz="12" w:space="0" w:color="auto"/>
              <w:left w:val="single" w:sz="12" w:space="0" w:color="auto"/>
              <w:bottom w:val="single" w:sz="12" w:space="0" w:color="auto"/>
              <w:right w:val="single" w:sz="12" w:space="0" w:color="auto"/>
            </w:tcBorders>
          </w:tcPr>
          <w:p w14:paraId="1F7473CB" w14:textId="77777777" w:rsidR="004247AE" w:rsidRPr="006206E2" w:rsidRDefault="004247AE" w:rsidP="00BF651E">
            <w:pPr>
              <w:overflowPunct/>
              <w:autoSpaceDE/>
              <w:autoSpaceDN/>
              <w:adjustRightInd/>
              <w:spacing w:before="40" w:after="40"/>
              <w:ind w:left="0"/>
              <w:rPr>
                <w:rFonts w:cstheme="minorBidi"/>
                <w:b/>
                <w:sz w:val="20"/>
                <w:szCs w:val="20"/>
              </w:rPr>
            </w:pPr>
            <w:r w:rsidRPr="006206E2">
              <w:rPr>
                <w:rFonts w:cstheme="minorBidi"/>
                <w:b/>
                <w:sz w:val="20"/>
                <w:szCs w:val="20"/>
              </w:rPr>
              <w:t>Comments:</w:t>
            </w:r>
          </w:p>
        </w:tc>
      </w:tr>
    </w:tbl>
    <w:p w14:paraId="5D74936A" w14:textId="77777777" w:rsidR="004247AE" w:rsidRDefault="004247AE" w:rsidP="004247AE">
      <w:pPr>
        <w:ind w:left="0"/>
        <w:rPr>
          <w:i/>
          <w:sz w:val="18"/>
          <w:szCs w:val="18"/>
        </w:rPr>
      </w:pPr>
      <w:r w:rsidRPr="007F1086">
        <w:rPr>
          <w:i/>
          <w:sz w:val="18"/>
          <w:szCs w:val="18"/>
        </w:rPr>
        <w:t xml:space="preserve">* </w:t>
      </w:r>
      <w:r w:rsidRPr="000C731E">
        <w:rPr>
          <w:b/>
          <w:i/>
          <w:sz w:val="18"/>
          <w:szCs w:val="18"/>
        </w:rPr>
        <w:t>Note:</w:t>
      </w:r>
      <w:r w:rsidRPr="007F1086">
        <w:rPr>
          <w:i/>
          <w:sz w:val="18"/>
          <w:szCs w:val="18"/>
        </w:rPr>
        <w:t xml:space="preserve"> </w:t>
      </w:r>
      <w:r>
        <w:rPr>
          <w:i/>
          <w:sz w:val="18"/>
          <w:szCs w:val="18"/>
        </w:rPr>
        <w:t xml:space="preserve">Each Promoter should conduct a supportive supervision visit using the quality improvement and verification checklist (QIVC) for 1 CGV in each Care Group every 2 weeks. If a Promoter has 8 Care Groups, then he/she would visit 16 CGVs each month. </w:t>
      </w:r>
    </w:p>
    <w:p w14:paraId="5C483028" w14:textId="77777777" w:rsidR="004247AE" w:rsidRPr="006206E2" w:rsidRDefault="004247AE" w:rsidP="004247AE">
      <w:pPr>
        <w:overflowPunct/>
        <w:autoSpaceDE/>
        <w:autoSpaceDN/>
        <w:adjustRightInd/>
        <w:spacing w:before="40" w:after="40"/>
        <w:ind w:left="0" w:right="5490"/>
        <w:rPr>
          <w:rFonts w:cstheme="minorBidi"/>
          <w:i/>
          <w:sz w:val="18"/>
          <w:szCs w:val="18"/>
        </w:rPr>
      </w:pPr>
    </w:p>
    <w:p w14:paraId="586C68E3" w14:textId="77777777" w:rsidR="004247AE" w:rsidRPr="006206E2" w:rsidRDefault="004247AE" w:rsidP="004247AE">
      <w:pPr>
        <w:overflowPunct/>
        <w:autoSpaceDE/>
        <w:autoSpaceDN/>
        <w:adjustRightInd/>
        <w:spacing w:before="40" w:after="40"/>
        <w:ind w:left="0"/>
        <w:rPr>
          <w:rFonts w:cstheme="minorBidi"/>
          <w:szCs w:val="18"/>
        </w:rPr>
      </w:pPr>
      <w:r w:rsidRPr="006206E2">
        <w:rPr>
          <w:rFonts w:cstheme="minorBidi"/>
          <w:szCs w:val="18"/>
        </w:rPr>
        <w:br w:type="page"/>
      </w:r>
    </w:p>
    <w:tbl>
      <w:tblPr>
        <w:tblStyle w:val="TableGrid2"/>
        <w:tblW w:w="131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3600"/>
        <w:gridCol w:w="576"/>
        <w:gridCol w:w="576"/>
        <w:gridCol w:w="576"/>
        <w:gridCol w:w="594"/>
        <w:gridCol w:w="558"/>
        <w:gridCol w:w="576"/>
        <w:gridCol w:w="576"/>
        <w:gridCol w:w="576"/>
        <w:gridCol w:w="576"/>
        <w:gridCol w:w="576"/>
        <w:gridCol w:w="576"/>
        <w:gridCol w:w="576"/>
        <w:gridCol w:w="576"/>
        <w:gridCol w:w="576"/>
        <w:gridCol w:w="1440"/>
      </w:tblGrid>
      <w:tr w:rsidR="004247AE" w:rsidRPr="006206E2" w14:paraId="4BB031D0" w14:textId="77777777" w:rsidTr="000C731E">
        <w:trPr>
          <w:jc w:val="center"/>
        </w:trPr>
        <w:tc>
          <w:tcPr>
            <w:tcW w:w="3600" w:type="dxa"/>
            <w:tcBorders>
              <w:top w:val="single" w:sz="12" w:space="0" w:color="auto"/>
              <w:left w:val="single" w:sz="12" w:space="0" w:color="auto"/>
              <w:bottom w:val="single" w:sz="12" w:space="0" w:color="auto"/>
            </w:tcBorders>
            <w:shd w:val="clear" w:color="auto" w:fill="E2C082"/>
          </w:tcPr>
          <w:p w14:paraId="5200BE0E" w14:textId="77777777" w:rsidR="004247AE" w:rsidRPr="006206E2" w:rsidRDefault="004247AE" w:rsidP="00BF651E">
            <w:pPr>
              <w:overflowPunct/>
              <w:autoSpaceDE/>
              <w:autoSpaceDN/>
              <w:adjustRightInd/>
              <w:spacing w:before="40" w:after="40"/>
              <w:ind w:left="0"/>
              <w:rPr>
                <w:rFonts w:cstheme="minorBidi"/>
                <w:sz w:val="20"/>
                <w:szCs w:val="20"/>
              </w:rPr>
            </w:pPr>
            <w:r w:rsidRPr="006206E2">
              <w:rPr>
                <w:rFonts w:cstheme="minorBidi"/>
                <w:sz w:val="20"/>
                <w:szCs w:val="20"/>
              </w:rPr>
              <w:lastRenderedPageBreak/>
              <w:t xml:space="preserve">Promoter Name: </w:t>
            </w:r>
          </w:p>
        </w:tc>
        <w:tc>
          <w:tcPr>
            <w:tcW w:w="4608" w:type="dxa"/>
            <w:gridSpan w:val="8"/>
            <w:tcBorders>
              <w:top w:val="single" w:sz="12" w:space="0" w:color="auto"/>
              <w:bottom w:val="single" w:sz="12" w:space="0" w:color="auto"/>
              <w:right w:val="single" w:sz="12" w:space="0" w:color="auto"/>
            </w:tcBorders>
          </w:tcPr>
          <w:p w14:paraId="01880704" w14:textId="77777777" w:rsidR="004247AE" w:rsidRPr="006206E2" w:rsidRDefault="00A33A92" w:rsidP="00BF651E">
            <w:pPr>
              <w:overflowPunct/>
              <w:autoSpaceDE/>
              <w:autoSpaceDN/>
              <w:adjustRightInd/>
              <w:spacing w:before="40" w:after="40"/>
              <w:ind w:left="0"/>
              <w:rPr>
                <w:rFonts w:cstheme="minorBidi"/>
                <w:sz w:val="20"/>
                <w:szCs w:val="20"/>
              </w:rPr>
            </w:pPr>
            <w:r>
              <w:rPr>
                <w:rFonts w:ascii="Lucida Handwriting" w:hAnsi="Lucida Handwriting"/>
                <w:sz w:val="20"/>
                <w:szCs w:val="20"/>
              </w:rPr>
              <w:t>Rachel White</w:t>
            </w:r>
          </w:p>
        </w:tc>
        <w:tc>
          <w:tcPr>
            <w:tcW w:w="576" w:type="dxa"/>
            <w:tcBorders>
              <w:top w:val="nil"/>
              <w:left w:val="single" w:sz="12" w:space="0" w:color="auto"/>
              <w:bottom w:val="nil"/>
              <w:right w:val="nil"/>
            </w:tcBorders>
          </w:tcPr>
          <w:p w14:paraId="5A81D574" w14:textId="77777777" w:rsidR="004247AE" w:rsidRPr="006206E2" w:rsidRDefault="004247AE" w:rsidP="00BF651E">
            <w:pPr>
              <w:overflowPunct/>
              <w:autoSpaceDE/>
              <w:autoSpaceDN/>
              <w:adjustRightInd/>
              <w:spacing w:before="40" w:after="40"/>
              <w:ind w:left="0"/>
              <w:rPr>
                <w:rFonts w:cstheme="minorBidi"/>
                <w:sz w:val="20"/>
                <w:szCs w:val="20"/>
              </w:rPr>
            </w:pPr>
          </w:p>
        </w:tc>
        <w:tc>
          <w:tcPr>
            <w:tcW w:w="4320" w:type="dxa"/>
            <w:gridSpan w:val="6"/>
            <w:tcBorders>
              <w:top w:val="nil"/>
              <w:left w:val="nil"/>
              <w:bottom w:val="nil"/>
              <w:right w:val="nil"/>
            </w:tcBorders>
          </w:tcPr>
          <w:p w14:paraId="41E6BB67" w14:textId="77777777" w:rsidR="004247AE" w:rsidRPr="006206E2" w:rsidRDefault="004247AE" w:rsidP="00BF651E">
            <w:pPr>
              <w:overflowPunct/>
              <w:autoSpaceDE/>
              <w:autoSpaceDN/>
              <w:adjustRightInd/>
              <w:spacing w:before="40" w:after="40"/>
              <w:ind w:left="0"/>
              <w:jc w:val="right"/>
              <w:rPr>
                <w:rFonts w:cstheme="minorBidi"/>
                <w:sz w:val="18"/>
                <w:szCs w:val="20"/>
              </w:rPr>
            </w:pPr>
            <w:r w:rsidRPr="006206E2">
              <w:rPr>
                <w:rFonts w:cstheme="minorBidi"/>
                <w:sz w:val="20"/>
                <w:szCs w:val="20"/>
              </w:rPr>
              <w:t>Page #: __</w:t>
            </w:r>
            <w:r w:rsidR="00091508" w:rsidRPr="000C731E">
              <w:rPr>
                <w:rFonts w:ascii="Lucida Handwriting" w:hAnsi="Lucida Handwriting" w:cstheme="minorBidi"/>
                <w:sz w:val="20"/>
                <w:szCs w:val="20"/>
                <w:u w:val="single"/>
              </w:rPr>
              <w:t>2</w:t>
            </w:r>
            <w:r w:rsidRPr="006206E2">
              <w:rPr>
                <w:rFonts w:cstheme="minorBidi"/>
                <w:sz w:val="20"/>
                <w:szCs w:val="20"/>
                <w:u w:val="single"/>
              </w:rPr>
              <w:t>__</w:t>
            </w:r>
          </w:p>
        </w:tc>
      </w:tr>
      <w:tr w:rsidR="004247AE" w:rsidRPr="006206E2" w14:paraId="1743FD41" w14:textId="77777777" w:rsidTr="000C731E">
        <w:trPr>
          <w:trHeight w:val="432"/>
          <w:jc w:val="center"/>
        </w:trPr>
        <w:tc>
          <w:tcPr>
            <w:tcW w:w="5922" w:type="dxa"/>
            <w:gridSpan w:val="5"/>
            <w:tcBorders>
              <w:top w:val="single" w:sz="12" w:space="0" w:color="auto"/>
              <w:left w:val="nil"/>
              <w:bottom w:val="nil"/>
              <w:right w:val="nil"/>
            </w:tcBorders>
            <w:vAlign w:val="bottom"/>
          </w:tcPr>
          <w:p w14:paraId="4173D8C5" w14:textId="77777777" w:rsidR="004247AE" w:rsidRPr="006206E2" w:rsidRDefault="004247AE" w:rsidP="00BF651E">
            <w:pPr>
              <w:overflowPunct/>
              <w:autoSpaceDE/>
              <w:autoSpaceDN/>
              <w:adjustRightInd/>
              <w:spacing w:before="40" w:after="40"/>
              <w:ind w:left="0"/>
              <w:rPr>
                <w:rFonts w:cstheme="minorBidi"/>
                <w:b/>
                <w:sz w:val="20"/>
                <w:szCs w:val="20"/>
              </w:rPr>
            </w:pPr>
            <w:r w:rsidRPr="006206E2">
              <w:rPr>
                <w:rFonts w:cstheme="minorBidi"/>
                <w:b/>
                <w:sz w:val="20"/>
                <w:szCs w:val="20"/>
              </w:rPr>
              <w:t>Summary of Neighbor Group Registers (Neighbor Women [NW])</w:t>
            </w:r>
          </w:p>
        </w:tc>
        <w:tc>
          <w:tcPr>
            <w:tcW w:w="2286" w:type="dxa"/>
            <w:gridSpan w:val="4"/>
            <w:tcBorders>
              <w:top w:val="single" w:sz="12" w:space="0" w:color="auto"/>
              <w:left w:val="nil"/>
              <w:bottom w:val="nil"/>
              <w:right w:val="nil"/>
            </w:tcBorders>
            <w:vAlign w:val="bottom"/>
          </w:tcPr>
          <w:p w14:paraId="144FE01A" w14:textId="77777777" w:rsidR="004247AE" w:rsidRPr="006206E2" w:rsidRDefault="004247AE" w:rsidP="00BF651E">
            <w:pPr>
              <w:overflowPunct/>
              <w:autoSpaceDE/>
              <w:autoSpaceDN/>
              <w:adjustRightInd/>
              <w:spacing w:before="40" w:after="40"/>
              <w:ind w:left="0"/>
              <w:rPr>
                <w:rFonts w:cstheme="minorBidi"/>
                <w:b/>
                <w:sz w:val="20"/>
                <w:szCs w:val="20"/>
              </w:rPr>
            </w:pPr>
          </w:p>
        </w:tc>
        <w:tc>
          <w:tcPr>
            <w:tcW w:w="576" w:type="dxa"/>
            <w:tcBorders>
              <w:top w:val="nil"/>
              <w:left w:val="nil"/>
              <w:bottom w:val="nil"/>
              <w:right w:val="nil"/>
            </w:tcBorders>
          </w:tcPr>
          <w:p w14:paraId="5754F373"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710C70D8"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05520828"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370F9969"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6C7D116E"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1512A352" w14:textId="77777777" w:rsidR="004247AE" w:rsidRPr="006206E2" w:rsidRDefault="004247AE" w:rsidP="00BF651E">
            <w:pPr>
              <w:overflowPunct/>
              <w:autoSpaceDE/>
              <w:autoSpaceDN/>
              <w:adjustRightInd/>
              <w:spacing w:before="40" w:after="40"/>
              <w:ind w:left="0"/>
              <w:rPr>
                <w:rFonts w:cstheme="minorBidi"/>
                <w:sz w:val="20"/>
                <w:szCs w:val="20"/>
              </w:rPr>
            </w:pPr>
          </w:p>
        </w:tc>
        <w:tc>
          <w:tcPr>
            <w:tcW w:w="1440" w:type="dxa"/>
            <w:tcBorders>
              <w:top w:val="nil"/>
              <w:left w:val="nil"/>
              <w:bottom w:val="nil"/>
              <w:right w:val="nil"/>
            </w:tcBorders>
          </w:tcPr>
          <w:p w14:paraId="07104C19" w14:textId="77777777" w:rsidR="004247AE" w:rsidRPr="006206E2" w:rsidRDefault="004247AE" w:rsidP="00BF651E">
            <w:pPr>
              <w:overflowPunct/>
              <w:autoSpaceDE/>
              <w:autoSpaceDN/>
              <w:adjustRightInd/>
              <w:spacing w:before="40" w:after="40"/>
              <w:ind w:left="0"/>
              <w:rPr>
                <w:rFonts w:cstheme="minorBidi"/>
                <w:sz w:val="20"/>
                <w:szCs w:val="20"/>
              </w:rPr>
            </w:pPr>
          </w:p>
        </w:tc>
      </w:tr>
      <w:tr w:rsidR="004247AE" w:rsidRPr="006206E2" w14:paraId="2FC4907F" w14:textId="77777777" w:rsidTr="000C731E">
        <w:trPr>
          <w:jc w:val="center"/>
        </w:trPr>
        <w:tc>
          <w:tcPr>
            <w:tcW w:w="3600" w:type="dxa"/>
            <w:tcBorders>
              <w:top w:val="single" w:sz="12" w:space="0" w:color="auto"/>
              <w:left w:val="single" w:sz="12" w:space="0" w:color="auto"/>
              <w:bottom w:val="single" w:sz="12" w:space="0" w:color="auto"/>
            </w:tcBorders>
            <w:shd w:val="clear" w:color="auto" w:fill="E2C082"/>
          </w:tcPr>
          <w:p w14:paraId="2657537F" w14:textId="77777777" w:rsidR="004247AE" w:rsidRPr="006206E2" w:rsidRDefault="004247AE" w:rsidP="00BF651E">
            <w:pPr>
              <w:overflowPunct/>
              <w:autoSpaceDE/>
              <w:autoSpaceDN/>
              <w:adjustRightInd/>
              <w:spacing w:before="40" w:after="40"/>
              <w:ind w:left="0"/>
              <w:rPr>
                <w:rFonts w:cstheme="minorBidi"/>
                <w:b/>
                <w:sz w:val="20"/>
                <w:szCs w:val="20"/>
              </w:rPr>
            </w:pPr>
            <w:r w:rsidRPr="006206E2">
              <w:rPr>
                <w:rFonts w:cstheme="minorBidi"/>
                <w:b/>
                <w:sz w:val="20"/>
                <w:szCs w:val="20"/>
              </w:rPr>
              <w:t xml:space="preserve">Care Group #: </w:t>
            </w:r>
          </w:p>
        </w:tc>
        <w:tc>
          <w:tcPr>
            <w:tcW w:w="1152" w:type="dxa"/>
            <w:gridSpan w:val="2"/>
            <w:tcBorders>
              <w:top w:val="single" w:sz="12" w:space="0" w:color="auto"/>
              <w:bottom w:val="single" w:sz="12" w:space="0" w:color="auto"/>
              <w:right w:val="single" w:sz="12" w:space="0" w:color="auto"/>
            </w:tcBorders>
          </w:tcPr>
          <w:p w14:paraId="7F2B0168" w14:textId="77777777" w:rsidR="004247AE" w:rsidRPr="006206E2" w:rsidRDefault="00A33A92" w:rsidP="00A33A92">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8.1</w:t>
            </w:r>
          </w:p>
        </w:tc>
        <w:tc>
          <w:tcPr>
            <w:tcW w:w="1170" w:type="dxa"/>
            <w:gridSpan w:val="2"/>
            <w:tcBorders>
              <w:top w:val="nil"/>
              <w:left w:val="single" w:sz="12" w:space="0" w:color="auto"/>
              <w:bottom w:val="single" w:sz="12" w:space="0" w:color="auto"/>
              <w:right w:val="nil"/>
            </w:tcBorders>
          </w:tcPr>
          <w:p w14:paraId="2FE1DD8E"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58" w:type="dxa"/>
            <w:tcBorders>
              <w:top w:val="nil"/>
              <w:left w:val="nil"/>
              <w:bottom w:val="single" w:sz="12" w:space="0" w:color="auto"/>
              <w:right w:val="nil"/>
            </w:tcBorders>
          </w:tcPr>
          <w:p w14:paraId="06FD6449"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41FCF3E0"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2024AA6C"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39AAC71A"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67A5106D"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42741996"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7B067039"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410C27A7"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0A5A0FB5"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3C1944A8"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1440" w:type="dxa"/>
            <w:tcBorders>
              <w:top w:val="nil"/>
              <w:left w:val="nil"/>
              <w:bottom w:val="single" w:sz="12" w:space="0" w:color="auto"/>
              <w:right w:val="nil"/>
            </w:tcBorders>
            <w:shd w:val="clear" w:color="auto" w:fill="auto"/>
          </w:tcPr>
          <w:p w14:paraId="306BB9D3" w14:textId="77777777" w:rsidR="004247AE" w:rsidRPr="006206E2" w:rsidRDefault="004247AE" w:rsidP="00BF651E">
            <w:pPr>
              <w:overflowPunct/>
              <w:autoSpaceDE/>
              <w:autoSpaceDN/>
              <w:adjustRightInd/>
              <w:spacing w:before="40" w:after="40"/>
              <w:ind w:left="0"/>
              <w:jc w:val="center"/>
              <w:rPr>
                <w:rFonts w:cstheme="minorBidi"/>
                <w:b/>
                <w:sz w:val="20"/>
                <w:szCs w:val="20"/>
              </w:rPr>
            </w:pPr>
          </w:p>
        </w:tc>
      </w:tr>
      <w:tr w:rsidR="00A33A92" w:rsidRPr="006206E2" w14:paraId="344BC9B8" w14:textId="77777777" w:rsidTr="000C731E">
        <w:trPr>
          <w:jc w:val="center"/>
        </w:trPr>
        <w:tc>
          <w:tcPr>
            <w:tcW w:w="3600" w:type="dxa"/>
            <w:tcBorders>
              <w:top w:val="single" w:sz="12" w:space="0" w:color="auto"/>
              <w:left w:val="single" w:sz="12" w:space="0" w:color="auto"/>
            </w:tcBorders>
            <w:shd w:val="clear" w:color="auto" w:fill="E2C082"/>
          </w:tcPr>
          <w:p w14:paraId="22E81E7F" w14:textId="77777777" w:rsidR="00A33A92" w:rsidRPr="006206E2" w:rsidRDefault="00A33A92" w:rsidP="00BF651E">
            <w:pPr>
              <w:overflowPunct/>
              <w:autoSpaceDE/>
              <w:autoSpaceDN/>
              <w:adjustRightInd/>
              <w:spacing w:before="40" w:after="40"/>
              <w:ind w:left="0"/>
              <w:rPr>
                <w:rFonts w:cstheme="minorBidi"/>
                <w:sz w:val="20"/>
                <w:szCs w:val="20"/>
              </w:rPr>
            </w:pPr>
            <w:r w:rsidRPr="006206E2">
              <w:rPr>
                <w:rFonts w:cstheme="minorBidi"/>
                <w:sz w:val="20"/>
                <w:szCs w:val="20"/>
              </w:rPr>
              <w:t>CGV letter</w:t>
            </w:r>
          </w:p>
        </w:tc>
        <w:tc>
          <w:tcPr>
            <w:tcW w:w="576" w:type="dxa"/>
            <w:tcBorders>
              <w:top w:val="single" w:sz="12" w:space="0" w:color="auto"/>
            </w:tcBorders>
            <w:shd w:val="clear" w:color="auto" w:fill="auto"/>
          </w:tcPr>
          <w:p w14:paraId="3DE6B71E" w14:textId="77777777" w:rsidR="00A33A92" w:rsidRPr="006206E2" w:rsidRDefault="00A33A92" w:rsidP="00A33A92">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A</w:t>
            </w:r>
          </w:p>
        </w:tc>
        <w:tc>
          <w:tcPr>
            <w:tcW w:w="576" w:type="dxa"/>
            <w:tcBorders>
              <w:top w:val="single" w:sz="12" w:space="0" w:color="auto"/>
            </w:tcBorders>
            <w:shd w:val="clear" w:color="auto" w:fill="auto"/>
          </w:tcPr>
          <w:p w14:paraId="570BD097" w14:textId="77777777" w:rsidR="00A33A92" w:rsidRPr="006206E2" w:rsidRDefault="00A33A92" w:rsidP="00A33A92">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B</w:t>
            </w:r>
          </w:p>
        </w:tc>
        <w:tc>
          <w:tcPr>
            <w:tcW w:w="576" w:type="dxa"/>
            <w:tcBorders>
              <w:top w:val="single" w:sz="12" w:space="0" w:color="auto"/>
            </w:tcBorders>
            <w:shd w:val="clear" w:color="auto" w:fill="auto"/>
          </w:tcPr>
          <w:p w14:paraId="7B4E10C3" w14:textId="77777777" w:rsidR="00A33A92" w:rsidRPr="006206E2" w:rsidRDefault="00A33A92" w:rsidP="00A33A92">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C</w:t>
            </w:r>
          </w:p>
        </w:tc>
        <w:tc>
          <w:tcPr>
            <w:tcW w:w="594" w:type="dxa"/>
            <w:tcBorders>
              <w:top w:val="single" w:sz="12" w:space="0" w:color="auto"/>
            </w:tcBorders>
            <w:shd w:val="clear" w:color="auto" w:fill="auto"/>
          </w:tcPr>
          <w:p w14:paraId="7CE5F5DB" w14:textId="77777777" w:rsidR="00A33A92" w:rsidRPr="006206E2" w:rsidRDefault="00A33A92" w:rsidP="00A33A92">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D</w:t>
            </w:r>
          </w:p>
        </w:tc>
        <w:tc>
          <w:tcPr>
            <w:tcW w:w="558" w:type="dxa"/>
            <w:tcBorders>
              <w:top w:val="single" w:sz="12" w:space="0" w:color="auto"/>
            </w:tcBorders>
            <w:shd w:val="clear" w:color="auto" w:fill="auto"/>
          </w:tcPr>
          <w:p w14:paraId="1D15DDDA" w14:textId="77777777" w:rsidR="00A33A92" w:rsidRPr="006206E2" w:rsidRDefault="00A33A92" w:rsidP="00A33A92">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E</w:t>
            </w:r>
          </w:p>
        </w:tc>
        <w:tc>
          <w:tcPr>
            <w:tcW w:w="576" w:type="dxa"/>
            <w:tcBorders>
              <w:top w:val="single" w:sz="12" w:space="0" w:color="auto"/>
            </w:tcBorders>
            <w:shd w:val="clear" w:color="auto" w:fill="auto"/>
          </w:tcPr>
          <w:p w14:paraId="6AECC172" w14:textId="77777777" w:rsidR="00A33A92" w:rsidRPr="006206E2" w:rsidRDefault="00A33A92" w:rsidP="00A33A92">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F</w:t>
            </w:r>
          </w:p>
        </w:tc>
        <w:tc>
          <w:tcPr>
            <w:tcW w:w="576" w:type="dxa"/>
            <w:tcBorders>
              <w:top w:val="single" w:sz="12" w:space="0" w:color="auto"/>
            </w:tcBorders>
            <w:shd w:val="clear" w:color="auto" w:fill="auto"/>
          </w:tcPr>
          <w:p w14:paraId="17C616AC" w14:textId="77777777" w:rsidR="00A33A92" w:rsidRPr="006206E2" w:rsidRDefault="00A33A92" w:rsidP="00A33A92">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G</w:t>
            </w:r>
          </w:p>
        </w:tc>
        <w:tc>
          <w:tcPr>
            <w:tcW w:w="576" w:type="dxa"/>
            <w:tcBorders>
              <w:top w:val="single" w:sz="12" w:space="0" w:color="auto"/>
            </w:tcBorders>
            <w:shd w:val="clear" w:color="auto" w:fill="auto"/>
          </w:tcPr>
          <w:p w14:paraId="25607976" w14:textId="77777777" w:rsidR="00A33A92" w:rsidRPr="006206E2" w:rsidRDefault="00A33A92" w:rsidP="00A33A92">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H</w:t>
            </w:r>
          </w:p>
        </w:tc>
        <w:tc>
          <w:tcPr>
            <w:tcW w:w="576" w:type="dxa"/>
            <w:tcBorders>
              <w:top w:val="single" w:sz="12" w:space="0" w:color="auto"/>
            </w:tcBorders>
            <w:shd w:val="clear" w:color="auto" w:fill="auto"/>
          </w:tcPr>
          <w:p w14:paraId="01206775" w14:textId="77777777" w:rsidR="00A33A92" w:rsidRPr="006206E2" w:rsidRDefault="00A33A92" w:rsidP="00A33A92">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I</w:t>
            </w:r>
          </w:p>
        </w:tc>
        <w:tc>
          <w:tcPr>
            <w:tcW w:w="576" w:type="dxa"/>
            <w:tcBorders>
              <w:top w:val="single" w:sz="12" w:space="0" w:color="auto"/>
            </w:tcBorders>
            <w:shd w:val="clear" w:color="auto" w:fill="auto"/>
          </w:tcPr>
          <w:p w14:paraId="532DA0D6" w14:textId="77777777" w:rsidR="00A33A92" w:rsidRPr="006206E2" w:rsidRDefault="00A33A92" w:rsidP="00A33A92">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J</w:t>
            </w:r>
          </w:p>
        </w:tc>
        <w:tc>
          <w:tcPr>
            <w:tcW w:w="576" w:type="dxa"/>
            <w:tcBorders>
              <w:top w:val="single" w:sz="12" w:space="0" w:color="auto"/>
            </w:tcBorders>
            <w:shd w:val="clear" w:color="auto" w:fill="auto"/>
          </w:tcPr>
          <w:p w14:paraId="18800777" w14:textId="77777777" w:rsidR="00A33A92" w:rsidRPr="006206E2" w:rsidRDefault="00A33A92" w:rsidP="00A33A92">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K</w:t>
            </w:r>
          </w:p>
        </w:tc>
        <w:tc>
          <w:tcPr>
            <w:tcW w:w="576" w:type="dxa"/>
            <w:tcBorders>
              <w:top w:val="single" w:sz="12" w:space="0" w:color="auto"/>
            </w:tcBorders>
            <w:shd w:val="clear" w:color="auto" w:fill="auto"/>
          </w:tcPr>
          <w:p w14:paraId="02AB1762" w14:textId="77777777" w:rsidR="00A33A92" w:rsidRPr="006206E2" w:rsidRDefault="00A33A92" w:rsidP="00A33A92">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L</w:t>
            </w:r>
          </w:p>
        </w:tc>
        <w:tc>
          <w:tcPr>
            <w:tcW w:w="576" w:type="dxa"/>
            <w:tcBorders>
              <w:top w:val="single" w:sz="12" w:space="0" w:color="auto"/>
            </w:tcBorders>
            <w:shd w:val="clear" w:color="auto" w:fill="auto"/>
          </w:tcPr>
          <w:p w14:paraId="78ACB216" w14:textId="77777777" w:rsidR="00A33A92" w:rsidRPr="006206E2" w:rsidRDefault="00A33A92" w:rsidP="00BF651E">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shd w:val="clear" w:color="auto" w:fill="auto"/>
          </w:tcPr>
          <w:p w14:paraId="1438EBA3" w14:textId="77777777" w:rsidR="00A33A92" w:rsidRPr="006206E2" w:rsidRDefault="00A33A92" w:rsidP="00BF651E">
            <w:pPr>
              <w:overflowPunct/>
              <w:autoSpaceDE/>
              <w:autoSpaceDN/>
              <w:adjustRightInd/>
              <w:spacing w:before="40" w:after="40"/>
              <w:ind w:left="0"/>
              <w:jc w:val="center"/>
              <w:rPr>
                <w:rFonts w:cstheme="minorBidi"/>
                <w:sz w:val="20"/>
                <w:szCs w:val="20"/>
              </w:rPr>
            </w:pPr>
          </w:p>
        </w:tc>
        <w:tc>
          <w:tcPr>
            <w:tcW w:w="1440" w:type="dxa"/>
            <w:tcBorders>
              <w:top w:val="single" w:sz="12" w:space="0" w:color="auto"/>
              <w:right w:val="single" w:sz="12" w:space="0" w:color="auto"/>
            </w:tcBorders>
            <w:shd w:val="clear" w:color="auto" w:fill="E2C082"/>
          </w:tcPr>
          <w:p w14:paraId="66B47726" w14:textId="77777777" w:rsidR="00A33A92" w:rsidRPr="006206E2" w:rsidRDefault="00A33A92" w:rsidP="00BF651E">
            <w:pPr>
              <w:overflowPunct/>
              <w:autoSpaceDE/>
              <w:autoSpaceDN/>
              <w:adjustRightInd/>
              <w:spacing w:before="40" w:after="40"/>
              <w:ind w:left="0"/>
              <w:jc w:val="center"/>
              <w:rPr>
                <w:rFonts w:cstheme="minorBidi"/>
                <w:sz w:val="20"/>
                <w:szCs w:val="20"/>
              </w:rPr>
            </w:pPr>
            <w:r w:rsidRPr="006206E2">
              <w:rPr>
                <w:rFonts w:cstheme="minorBidi"/>
                <w:sz w:val="20"/>
                <w:szCs w:val="20"/>
              </w:rPr>
              <w:t>Total</w:t>
            </w:r>
          </w:p>
        </w:tc>
      </w:tr>
      <w:tr w:rsidR="00A33A92" w:rsidRPr="006206E2" w14:paraId="1CCB1E78" w14:textId="77777777" w:rsidTr="000C731E">
        <w:trPr>
          <w:jc w:val="center"/>
        </w:trPr>
        <w:tc>
          <w:tcPr>
            <w:tcW w:w="3600" w:type="dxa"/>
            <w:tcBorders>
              <w:left w:val="single" w:sz="12" w:space="0" w:color="auto"/>
            </w:tcBorders>
            <w:shd w:val="clear" w:color="auto" w:fill="E2C082"/>
          </w:tcPr>
          <w:p w14:paraId="5A86544F" w14:textId="77777777" w:rsidR="00A33A92" w:rsidRPr="006206E2" w:rsidRDefault="00A33A92" w:rsidP="00BF651E">
            <w:pPr>
              <w:overflowPunct/>
              <w:autoSpaceDE/>
              <w:autoSpaceDN/>
              <w:adjustRightInd/>
              <w:spacing w:before="40" w:after="40"/>
              <w:ind w:left="0"/>
              <w:rPr>
                <w:rFonts w:cstheme="minorBidi"/>
                <w:sz w:val="20"/>
                <w:szCs w:val="20"/>
              </w:rPr>
            </w:pPr>
            <w:r w:rsidRPr="006206E2">
              <w:rPr>
                <w:rFonts w:cstheme="minorBidi"/>
                <w:sz w:val="20"/>
                <w:szCs w:val="20"/>
              </w:rPr>
              <w:t>NW attended 1st meeting/home visit</w:t>
            </w:r>
          </w:p>
        </w:tc>
        <w:tc>
          <w:tcPr>
            <w:tcW w:w="576" w:type="dxa"/>
          </w:tcPr>
          <w:p w14:paraId="6E5D4AF0"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0C10DD24"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7E005C9B"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94" w:type="dxa"/>
          </w:tcPr>
          <w:p w14:paraId="6EED9ECA"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58" w:type="dxa"/>
          </w:tcPr>
          <w:p w14:paraId="2CF1AE95"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4EC36611"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392F6F25"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6BC7B787"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67D8B51F"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7FA9427F"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1B68F2FB"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243E4FF1"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058D9257" w14:textId="77777777" w:rsidR="00A33A92" w:rsidRPr="006206E2" w:rsidRDefault="00A33A92" w:rsidP="00BF651E">
            <w:pPr>
              <w:overflowPunct/>
              <w:autoSpaceDE/>
              <w:autoSpaceDN/>
              <w:adjustRightInd/>
              <w:spacing w:before="40" w:after="40"/>
              <w:ind w:left="0"/>
              <w:rPr>
                <w:rFonts w:cstheme="minorBidi"/>
                <w:sz w:val="20"/>
                <w:szCs w:val="20"/>
              </w:rPr>
            </w:pPr>
          </w:p>
        </w:tc>
        <w:tc>
          <w:tcPr>
            <w:tcW w:w="576" w:type="dxa"/>
          </w:tcPr>
          <w:p w14:paraId="2333D984" w14:textId="77777777" w:rsidR="00A33A92" w:rsidRPr="006206E2" w:rsidRDefault="00A33A92"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172C627D" w14:textId="77777777" w:rsidR="00A33A92" w:rsidRPr="006206E2" w:rsidRDefault="00A33A92" w:rsidP="00A33A92">
            <w:pPr>
              <w:overflowPunct/>
              <w:autoSpaceDE/>
              <w:autoSpaceDN/>
              <w:adjustRightInd/>
              <w:spacing w:before="40" w:after="40"/>
              <w:ind w:left="0"/>
              <w:jc w:val="center"/>
              <w:rPr>
                <w:rFonts w:cstheme="minorBidi"/>
                <w:sz w:val="20"/>
                <w:szCs w:val="20"/>
              </w:rPr>
            </w:pPr>
            <w:r w:rsidRPr="00862A87">
              <w:rPr>
                <w:rFonts w:ascii="Lucida Handwriting" w:hAnsi="Lucida Handwriting"/>
                <w:sz w:val="20"/>
                <w:szCs w:val="20"/>
              </w:rPr>
              <w:t>145</w:t>
            </w:r>
          </w:p>
        </w:tc>
      </w:tr>
      <w:tr w:rsidR="00A33A92" w:rsidRPr="006206E2" w14:paraId="5E50BE88" w14:textId="77777777" w:rsidTr="000C731E">
        <w:trPr>
          <w:jc w:val="center"/>
        </w:trPr>
        <w:tc>
          <w:tcPr>
            <w:tcW w:w="3600" w:type="dxa"/>
            <w:tcBorders>
              <w:left w:val="single" w:sz="12" w:space="0" w:color="auto"/>
            </w:tcBorders>
            <w:shd w:val="clear" w:color="auto" w:fill="E2C082"/>
          </w:tcPr>
          <w:p w14:paraId="375C98E4" w14:textId="77777777" w:rsidR="00A33A92" w:rsidRPr="006206E2" w:rsidRDefault="00A33A92" w:rsidP="00BF651E">
            <w:pPr>
              <w:overflowPunct/>
              <w:autoSpaceDE/>
              <w:autoSpaceDN/>
              <w:adjustRightInd/>
              <w:spacing w:before="40" w:after="40"/>
              <w:ind w:left="0"/>
              <w:rPr>
                <w:rFonts w:cstheme="minorBidi"/>
                <w:sz w:val="20"/>
                <w:szCs w:val="20"/>
              </w:rPr>
            </w:pPr>
            <w:r w:rsidRPr="006206E2">
              <w:rPr>
                <w:rFonts w:cstheme="minorBidi"/>
                <w:sz w:val="20"/>
                <w:szCs w:val="20"/>
              </w:rPr>
              <w:t>NW registered 1st meeting/home visit</w:t>
            </w:r>
          </w:p>
        </w:tc>
        <w:tc>
          <w:tcPr>
            <w:tcW w:w="576" w:type="dxa"/>
          </w:tcPr>
          <w:p w14:paraId="76623E9D"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3208FA6E"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1D7C2F4C"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94" w:type="dxa"/>
          </w:tcPr>
          <w:p w14:paraId="402F2836"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58" w:type="dxa"/>
          </w:tcPr>
          <w:p w14:paraId="6C2682E5"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1C787EE2"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55A868F6"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16</w:t>
            </w:r>
          </w:p>
        </w:tc>
        <w:tc>
          <w:tcPr>
            <w:tcW w:w="576" w:type="dxa"/>
          </w:tcPr>
          <w:p w14:paraId="38CF7C6F" w14:textId="77777777" w:rsidR="00A33A92" w:rsidRPr="006206E2" w:rsidRDefault="00A33A92" w:rsidP="00A33A92">
            <w:pPr>
              <w:overflowPunct/>
              <w:autoSpaceDE/>
              <w:autoSpaceDN/>
              <w:adjustRightInd/>
              <w:spacing w:before="40" w:after="40"/>
              <w:ind w:left="0"/>
              <w:jc w:val="center"/>
              <w:rPr>
                <w:rFonts w:cstheme="minorBidi"/>
                <w:sz w:val="20"/>
                <w:szCs w:val="20"/>
              </w:rPr>
            </w:pPr>
            <w:r w:rsidRPr="003A7EC2">
              <w:rPr>
                <w:rFonts w:ascii="Lucida Handwriting" w:hAnsi="Lucida Handwriting"/>
                <w:sz w:val="20"/>
                <w:szCs w:val="20"/>
              </w:rPr>
              <w:t>12</w:t>
            </w:r>
          </w:p>
        </w:tc>
        <w:tc>
          <w:tcPr>
            <w:tcW w:w="576" w:type="dxa"/>
          </w:tcPr>
          <w:p w14:paraId="0AE58AB7"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23074089"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68438821"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01CA5B52"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4B1DF988" w14:textId="77777777" w:rsidR="00A33A92" w:rsidRPr="006206E2" w:rsidRDefault="00A33A92" w:rsidP="00BF651E">
            <w:pPr>
              <w:overflowPunct/>
              <w:autoSpaceDE/>
              <w:autoSpaceDN/>
              <w:adjustRightInd/>
              <w:spacing w:before="40" w:after="40"/>
              <w:ind w:left="0"/>
              <w:rPr>
                <w:rFonts w:cstheme="minorBidi"/>
                <w:sz w:val="20"/>
                <w:szCs w:val="20"/>
              </w:rPr>
            </w:pPr>
          </w:p>
        </w:tc>
        <w:tc>
          <w:tcPr>
            <w:tcW w:w="576" w:type="dxa"/>
          </w:tcPr>
          <w:p w14:paraId="57FABEB5" w14:textId="77777777" w:rsidR="00A33A92" w:rsidRPr="006206E2" w:rsidRDefault="00A33A92"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4973109A"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160</w:t>
            </w:r>
          </w:p>
        </w:tc>
      </w:tr>
      <w:tr w:rsidR="00A33A92" w:rsidRPr="006206E2" w14:paraId="4F2D8757" w14:textId="77777777" w:rsidTr="000C731E">
        <w:trPr>
          <w:jc w:val="center"/>
        </w:trPr>
        <w:tc>
          <w:tcPr>
            <w:tcW w:w="3600" w:type="dxa"/>
            <w:tcBorders>
              <w:left w:val="single" w:sz="12" w:space="0" w:color="auto"/>
            </w:tcBorders>
            <w:shd w:val="clear" w:color="auto" w:fill="E2C082"/>
          </w:tcPr>
          <w:p w14:paraId="5AAA5866" w14:textId="77777777" w:rsidR="00A33A92" w:rsidRPr="006206E2" w:rsidRDefault="00A33A92" w:rsidP="00BF651E">
            <w:pPr>
              <w:overflowPunct/>
              <w:autoSpaceDE/>
              <w:autoSpaceDN/>
              <w:adjustRightInd/>
              <w:spacing w:before="40" w:after="40"/>
              <w:ind w:left="0"/>
              <w:rPr>
                <w:rFonts w:cstheme="minorBidi"/>
                <w:sz w:val="20"/>
                <w:szCs w:val="20"/>
              </w:rPr>
            </w:pPr>
            <w:r w:rsidRPr="006206E2">
              <w:rPr>
                <w:rFonts w:cstheme="minorBidi"/>
                <w:sz w:val="20"/>
                <w:szCs w:val="20"/>
              </w:rPr>
              <w:t>NW attended 2nd meeting/home visit</w:t>
            </w:r>
          </w:p>
        </w:tc>
        <w:tc>
          <w:tcPr>
            <w:tcW w:w="576" w:type="dxa"/>
          </w:tcPr>
          <w:p w14:paraId="540E1799"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3BAC1A8E"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5483887C"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94" w:type="dxa"/>
          </w:tcPr>
          <w:p w14:paraId="5517E126"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58" w:type="dxa"/>
          </w:tcPr>
          <w:p w14:paraId="1025626C"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053D8721"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2475B1D1"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52335493" w14:textId="77777777" w:rsidR="00A33A92" w:rsidRPr="006206E2" w:rsidRDefault="00A33A92" w:rsidP="00A33A92">
            <w:pPr>
              <w:overflowPunct/>
              <w:autoSpaceDE/>
              <w:autoSpaceDN/>
              <w:adjustRightInd/>
              <w:spacing w:before="40" w:after="40"/>
              <w:ind w:left="0"/>
              <w:jc w:val="center"/>
              <w:rPr>
                <w:rFonts w:cstheme="minorBidi"/>
                <w:sz w:val="20"/>
                <w:szCs w:val="20"/>
              </w:rPr>
            </w:pPr>
            <w:r w:rsidRPr="003A7EC2">
              <w:rPr>
                <w:rFonts w:ascii="Lucida Handwriting" w:hAnsi="Lucida Handwriting"/>
                <w:sz w:val="20"/>
                <w:szCs w:val="20"/>
              </w:rPr>
              <w:t>12</w:t>
            </w:r>
          </w:p>
        </w:tc>
        <w:tc>
          <w:tcPr>
            <w:tcW w:w="576" w:type="dxa"/>
          </w:tcPr>
          <w:p w14:paraId="16406758"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3FC94993"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2818657E"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4AFA6B7D"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03FA76A7" w14:textId="77777777" w:rsidR="00A33A92" w:rsidRPr="006206E2" w:rsidRDefault="00A33A92" w:rsidP="00BF651E">
            <w:pPr>
              <w:overflowPunct/>
              <w:autoSpaceDE/>
              <w:autoSpaceDN/>
              <w:adjustRightInd/>
              <w:spacing w:before="40" w:after="40"/>
              <w:ind w:left="0"/>
              <w:rPr>
                <w:rFonts w:cstheme="minorBidi"/>
                <w:sz w:val="20"/>
                <w:szCs w:val="20"/>
              </w:rPr>
            </w:pPr>
          </w:p>
        </w:tc>
        <w:tc>
          <w:tcPr>
            <w:tcW w:w="576" w:type="dxa"/>
          </w:tcPr>
          <w:p w14:paraId="3AA688C9" w14:textId="77777777" w:rsidR="00A33A92" w:rsidRPr="006206E2" w:rsidRDefault="00A33A92"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21DA4FA1"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143</w:t>
            </w:r>
          </w:p>
        </w:tc>
      </w:tr>
      <w:tr w:rsidR="00A33A92" w:rsidRPr="006206E2" w14:paraId="3A4610BB" w14:textId="77777777" w:rsidTr="000C731E">
        <w:trPr>
          <w:jc w:val="center"/>
        </w:trPr>
        <w:tc>
          <w:tcPr>
            <w:tcW w:w="3600" w:type="dxa"/>
            <w:tcBorders>
              <w:left w:val="single" w:sz="12" w:space="0" w:color="auto"/>
            </w:tcBorders>
            <w:shd w:val="clear" w:color="auto" w:fill="E2C082"/>
          </w:tcPr>
          <w:p w14:paraId="20ADE2C2" w14:textId="77777777" w:rsidR="00A33A92" w:rsidRPr="006206E2" w:rsidRDefault="00A33A92" w:rsidP="00BF651E">
            <w:pPr>
              <w:overflowPunct/>
              <w:autoSpaceDE/>
              <w:autoSpaceDN/>
              <w:adjustRightInd/>
              <w:spacing w:before="40" w:after="40"/>
              <w:ind w:left="0"/>
              <w:rPr>
                <w:rFonts w:cstheme="minorBidi"/>
                <w:sz w:val="20"/>
                <w:szCs w:val="20"/>
              </w:rPr>
            </w:pPr>
            <w:r w:rsidRPr="006206E2">
              <w:rPr>
                <w:rFonts w:cstheme="minorBidi"/>
                <w:sz w:val="20"/>
                <w:szCs w:val="20"/>
              </w:rPr>
              <w:t>NW registered 2nd meeting/home visit</w:t>
            </w:r>
          </w:p>
        </w:tc>
        <w:tc>
          <w:tcPr>
            <w:tcW w:w="576" w:type="dxa"/>
          </w:tcPr>
          <w:p w14:paraId="49E0F143"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55946770"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2</w:t>
            </w:r>
          </w:p>
        </w:tc>
        <w:tc>
          <w:tcPr>
            <w:tcW w:w="576" w:type="dxa"/>
          </w:tcPr>
          <w:p w14:paraId="39511432"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94" w:type="dxa"/>
          </w:tcPr>
          <w:p w14:paraId="76809A34"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58" w:type="dxa"/>
          </w:tcPr>
          <w:p w14:paraId="3EA8A724"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6720D96E"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72424A7E"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16</w:t>
            </w:r>
          </w:p>
        </w:tc>
        <w:tc>
          <w:tcPr>
            <w:tcW w:w="576" w:type="dxa"/>
          </w:tcPr>
          <w:p w14:paraId="7430B570" w14:textId="77777777" w:rsidR="00A33A92" w:rsidRPr="006206E2" w:rsidRDefault="00A33A92" w:rsidP="00A33A92">
            <w:pPr>
              <w:overflowPunct/>
              <w:autoSpaceDE/>
              <w:autoSpaceDN/>
              <w:adjustRightInd/>
              <w:spacing w:before="40" w:after="40"/>
              <w:ind w:left="0"/>
              <w:jc w:val="center"/>
              <w:rPr>
                <w:rFonts w:cstheme="minorBidi"/>
                <w:sz w:val="20"/>
                <w:szCs w:val="20"/>
              </w:rPr>
            </w:pPr>
            <w:r w:rsidRPr="003A7EC2">
              <w:rPr>
                <w:rFonts w:ascii="Lucida Handwriting" w:hAnsi="Lucida Handwriting"/>
                <w:sz w:val="20"/>
                <w:szCs w:val="20"/>
              </w:rPr>
              <w:t>12</w:t>
            </w:r>
          </w:p>
        </w:tc>
        <w:tc>
          <w:tcPr>
            <w:tcW w:w="576" w:type="dxa"/>
          </w:tcPr>
          <w:p w14:paraId="0BAD78A9"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18FA9F53"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61BEE1E8"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72ED684E"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18C76F2D" w14:textId="77777777" w:rsidR="00A33A92" w:rsidRPr="006206E2" w:rsidRDefault="00A33A92" w:rsidP="00BF651E">
            <w:pPr>
              <w:overflowPunct/>
              <w:autoSpaceDE/>
              <w:autoSpaceDN/>
              <w:adjustRightInd/>
              <w:spacing w:before="40" w:after="40"/>
              <w:ind w:left="0"/>
              <w:rPr>
                <w:rFonts w:cstheme="minorBidi"/>
                <w:sz w:val="20"/>
                <w:szCs w:val="20"/>
              </w:rPr>
            </w:pPr>
          </w:p>
        </w:tc>
        <w:tc>
          <w:tcPr>
            <w:tcW w:w="576" w:type="dxa"/>
          </w:tcPr>
          <w:p w14:paraId="3600C81F" w14:textId="77777777" w:rsidR="00A33A92" w:rsidRPr="006206E2" w:rsidRDefault="00A33A92"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570A1EA2"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159</w:t>
            </w:r>
          </w:p>
        </w:tc>
      </w:tr>
      <w:tr w:rsidR="00A33A92" w:rsidRPr="006206E2" w14:paraId="497E617F" w14:textId="77777777" w:rsidTr="000C731E">
        <w:trPr>
          <w:jc w:val="center"/>
        </w:trPr>
        <w:tc>
          <w:tcPr>
            <w:tcW w:w="3600" w:type="dxa"/>
            <w:tcBorders>
              <w:left w:val="single" w:sz="12" w:space="0" w:color="auto"/>
            </w:tcBorders>
            <w:shd w:val="clear" w:color="auto" w:fill="E2C082"/>
          </w:tcPr>
          <w:p w14:paraId="2CFCB4A5" w14:textId="77777777" w:rsidR="00A33A92" w:rsidRPr="006206E2" w:rsidRDefault="00A33A92" w:rsidP="00BF651E">
            <w:pPr>
              <w:overflowPunct/>
              <w:autoSpaceDE/>
              <w:autoSpaceDN/>
              <w:adjustRightInd/>
              <w:spacing w:before="40" w:after="40"/>
              <w:ind w:left="0"/>
              <w:rPr>
                <w:rFonts w:cstheme="minorBidi"/>
                <w:sz w:val="20"/>
                <w:szCs w:val="20"/>
              </w:rPr>
            </w:pPr>
            <w:r w:rsidRPr="006206E2">
              <w:rPr>
                <w:rFonts w:cstheme="minorBidi"/>
                <w:sz w:val="20"/>
                <w:szCs w:val="20"/>
              </w:rPr>
              <w:t>NW maternal deaths</w:t>
            </w:r>
          </w:p>
        </w:tc>
        <w:tc>
          <w:tcPr>
            <w:tcW w:w="576" w:type="dxa"/>
          </w:tcPr>
          <w:p w14:paraId="75AAE831"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389AA03B"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1F01B7CD"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94" w:type="dxa"/>
          </w:tcPr>
          <w:p w14:paraId="1FF4E813"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58" w:type="dxa"/>
          </w:tcPr>
          <w:p w14:paraId="1177E803"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400C7D07"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3A254963"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437D3E9F" w14:textId="77777777" w:rsidR="00A33A92" w:rsidRPr="006206E2" w:rsidRDefault="00A33A92" w:rsidP="00A33A92">
            <w:pPr>
              <w:overflowPunct/>
              <w:autoSpaceDE/>
              <w:autoSpaceDN/>
              <w:adjustRightInd/>
              <w:spacing w:before="40" w:after="40"/>
              <w:ind w:left="0"/>
              <w:jc w:val="center"/>
              <w:rPr>
                <w:rFonts w:cstheme="minorBidi"/>
                <w:sz w:val="20"/>
                <w:szCs w:val="20"/>
              </w:rPr>
            </w:pPr>
            <w:r w:rsidRPr="002B5AB1">
              <w:rPr>
                <w:rFonts w:ascii="Lucida Handwriting" w:hAnsi="Lucida Handwriting"/>
                <w:sz w:val="20"/>
                <w:szCs w:val="20"/>
              </w:rPr>
              <w:t>0</w:t>
            </w:r>
          </w:p>
        </w:tc>
        <w:tc>
          <w:tcPr>
            <w:tcW w:w="576" w:type="dxa"/>
          </w:tcPr>
          <w:p w14:paraId="36D82391"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1CD9484C"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56B73E2F"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4ED98237"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09655C77" w14:textId="77777777" w:rsidR="00A33A92" w:rsidRPr="006206E2" w:rsidRDefault="00A33A92" w:rsidP="00BF651E">
            <w:pPr>
              <w:overflowPunct/>
              <w:autoSpaceDE/>
              <w:autoSpaceDN/>
              <w:adjustRightInd/>
              <w:spacing w:before="40" w:after="40"/>
              <w:ind w:left="0"/>
              <w:rPr>
                <w:rFonts w:cstheme="minorBidi"/>
                <w:sz w:val="20"/>
                <w:szCs w:val="20"/>
              </w:rPr>
            </w:pPr>
          </w:p>
        </w:tc>
        <w:tc>
          <w:tcPr>
            <w:tcW w:w="576" w:type="dxa"/>
          </w:tcPr>
          <w:p w14:paraId="1098E49A" w14:textId="77777777" w:rsidR="00A33A92" w:rsidRPr="006206E2" w:rsidRDefault="00A33A92"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5486913B"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r>
      <w:tr w:rsidR="00A33A92" w:rsidRPr="006206E2" w14:paraId="24115DB1" w14:textId="77777777" w:rsidTr="000C731E">
        <w:trPr>
          <w:jc w:val="center"/>
        </w:trPr>
        <w:tc>
          <w:tcPr>
            <w:tcW w:w="3600" w:type="dxa"/>
            <w:tcBorders>
              <w:left w:val="single" w:sz="12" w:space="0" w:color="auto"/>
            </w:tcBorders>
            <w:shd w:val="clear" w:color="auto" w:fill="E2C082"/>
          </w:tcPr>
          <w:p w14:paraId="106F0F8B" w14:textId="77777777" w:rsidR="00A33A92" w:rsidRPr="006206E2" w:rsidRDefault="00A33A92" w:rsidP="00BF651E">
            <w:pPr>
              <w:overflowPunct/>
              <w:autoSpaceDE/>
              <w:autoSpaceDN/>
              <w:adjustRightInd/>
              <w:spacing w:before="40" w:after="40"/>
              <w:ind w:left="0"/>
              <w:rPr>
                <w:rFonts w:cstheme="minorBidi"/>
                <w:sz w:val="20"/>
                <w:szCs w:val="20"/>
              </w:rPr>
            </w:pPr>
            <w:r w:rsidRPr="006206E2">
              <w:rPr>
                <w:rFonts w:cstheme="minorBidi"/>
                <w:sz w:val="20"/>
                <w:szCs w:val="20"/>
              </w:rPr>
              <w:t>NW under 2 child deaths</w:t>
            </w:r>
          </w:p>
        </w:tc>
        <w:tc>
          <w:tcPr>
            <w:tcW w:w="576" w:type="dxa"/>
          </w:tcPr>
          <w:p w14:paraId="0FB40923"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Pr>
          <w:p w14:paraId="08CF3BB1"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11319CB7"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94" w:type="dxa"/>
          </w:tcPr>
          <w:p w14:paraId="3755E0CA"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58" w:type="dxa"/>
          </w:tcPr>
          <w:p w14:paraId="749D63B8"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55078ED7"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1DFFB7D5"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Pr>
          <w:p w14:paraId="763C252A" w14:textId="77777777" w:rsidR="00A33A92" w:rsidRPr="006206E2" w:rsidRDefault="00A33A92" w:rsidP="00A33A92">
            <w:pPr>
              <w:overflowPunct/>
              <w:autoSpaceDE/>
              <w:autoSpaceDN/>
              <w:adjustRightInd/>
              <w:spacing w:before="40" w:after="40"/>
              <w:ind w:left="0"/>
              <w:jc w:val="center"/>
              <w:rPr>
                <w:rFonts w:cstheme="minorBidi"/>
                <w:sz w:val="20"/>
                <w:szCs w:val="20"/>
              </w:rPr>
            </w:pPr>
            <w:r w:rsidRPr="002B5AB1">
              <w:rPr>
                <w:rFonts w:ascii="Lucida Handwriting" w:hAnsi="Lucida Handwriting"/>
                <w:sz w:val="20"/>
                <w:szCs w:val="20"/>
              </w:rPr>
              <w:t>0</w:t>
            </w:r>
          </w:p>
        </w:tc>
        <w:tc>
          <w:tcPr>
            <w:tcW w:w="576" w:type="dxa"/>
          </w:tcPr>
          <w:p w14:paraId="7C6AC4B3"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2708FE64"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1F140371"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5DD4D9F8"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49BAE9B7" w14:textId="77777777" w:rsidR="00A33A92" w:rsidRPr="006206E2" w:rsidRDefault="00A33A92" w:rsidP="00BF651E">
            <w:pPr>
              <w:overflowPunct/>
              <w:autoSpaceDE/>
              <w:autoSpaceDN/>
              <w:adjustRightInd/>
              <w:spacing w:before="40" w:after="40"/>
              <w:ind w:left="0"/>
              <w:rPr>
                <w:rFonts w:cstheme="minorBidi"/>
                <w:sz w:val="20"/>
                <w:szCs w:val="20"/>
              </w:rPr>
            </w:pPr>
          </w:p>
        </w:tc>
        <w:tc>
          <w:tcPr>
            <w:tcW w:w="576" w:type="dxa"/>
          </w:tcPr>
          <w:p w14:paraId="22A4FD87" w14:textId="77777777" w:rsidR="00A33A92" w:rsidRPr="006206E2" w:rsidRDefault="00A33A92"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2E9EFB09"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2</w:t>
            </w:r>
          </w:p>
        </w:tc>
      </w:tr>
      <w:tr w:rsidR="00A33A92" w:rsidRPr="006206E2" w14:paraId="65CB553D" w14:textId="77777777" w:rsidTr="000C731E">
        <w:trPr>
          <w:jc w:val="center"/>
        </w:trPr>
        <w:tc>
          <w:tcPr>
            <w:tcW w:w="3600" w:type="dxa"/>
            <w:tcBorders>
              <w:left w:val="single" w:sz="12" w:space="0" w:color="auto"/>
              <w:bottom w:val="single" w:sz="12" w:space="0" w:color="auto"/>
            </w:tcBorders>
            <w:shd w:val="clear" w:color="auto" w:fill="E2C082"/>
          </w:tcPr>
          <w:p w14:paraId="49440579" w14:textId="77777777" w:rsidR="00A33A92" w:rsidRPr="006206E2" w:rsidRDefault="00A33A92" w:rsidP="00BF651E">
            <w:pPr>
              <w:overflowPunct/>
              <w:autoSpaceDE/>
              <w:autoSpaceDN/>
              <w:adjustRightInd/>
              <w:spacing w:before="40" w:after="40"/>
              <w:ind w:left="0"/>
              <w:rPr>
                <w:rFonts w:cstheme="minorBidi"/>
                <w:sz w:val="20"/>
                <w:szCs w:val="20"/>
              </w:rPr>
            </w:pPr>
            <w:r w:rsidRPr="006206E2">
              <w:rPr>
                <w:rFonts w:cstheme="minorBidi"/>
                <w:sz w:val="20"/>
                <w:szCs w:val="20"/>
              </w:rPr>
              <w:t>NW births</w:t>
            </w:r>
          </w:p>
        </w:tc>
        <w:tc>
          <w:tcPr>
            <w:tcW w:w="576" w:type="dxa"/>
            <w:tcBorders>
              <w:bottom w:val="single" w:sz="12" w:space="0" w:color="auto"/>
            </w:tcBorders>
          </w:tcPr>
          <w:p w14:paraId="5192D94F"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Borders>
              <w:bottom w:val="single" w:sz="12" w:space="0" w:color="auto"/>
            </w:tcBorders>
          </w:tcPr>
          <w:p w14:paraId="09A78A30"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Borders>
              <w:bottom w:val="single" w:sz="12" w:space="0" w:color="auto"/>
            </w:tcBorders>
          </w:tcPr>
          <w:p w14:paraId="7B6D08C8"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94" w:type="dxa"/>
            <w:tcBorders>
              <w:bottom w:val="single" w:sz="12" w:space="0" w:color="auto"/>
            </w:tcBorders>
          </w:tcPr>
          <w:p w14:paraId="20F6ED73"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58" w:type="dxa"/>
            <w:tcBorders>
              <w:bottom w:val="single" w:sz="12" w:space="0" w:color="auto"/>
            </w:tcBorders>
          </w:tcPr>
          <w:p w14:paraId="3C0013F1"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Borders>
              <w:bottom w:val="single" w:sz="12" w:space="0" w:color="auto"/>
            </w:tcBorders>
          </w:tcPr>
          <w:p w14:paraId="6A09E31C"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Borders>
              <w:bottom w:val="single" w:sz="12" w:space="0" w:color="auto"/>
            </w:tcBorders>
          </w:tcPr>
          <w:p w14:paraId="185A8BDB"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Borders>
              <w:bottom w:val="single" w:sz="12" w:space="0" w:color="auto"/>
            </w:tcBorders>
          </w:tcPr>
          <w:p w14:paraId="64B40C80" w14:textId="77777777" w:rsidR="00A33A92" w:rsidRPr="006206E2" w:rsidRDefault="00A33A92" w:rsidP="00A33A92">
            <w:pPr>
              <w:overflowPunct/>
              <w:autoSpaceDE/>
              <w:autoSpaceDN/>
              <w:adjustRightInd/>
              <w:spacing w:before="40" w:after="40"/>
              <w:ind w:left="0"/>
              <w:jc w:val="center"/>
              <w:rPr>
                <w:rFonts w:cstheme="minorBidi"/>
                <w:sz w:val="20"/>
                <w:szCs w:val="20"/>
              </w:rPr>
            </w:pPr>
            <w:r w:rsidRPr="002B5AB1">
              <w:rPr>
                <w:rFonts w:ascii="Lucida Handwriting" w:hAnsi="Lucida Handwriting"/>
                <w:sz w:val="20"/>
                <w:szCs w:val="20"/>
              </w:rPr>
              <w:t>0</w:t>
            </w:r>
          </w:p>
        </w:tc>
        <w:tc>
          <w:tcPr>
            <w:tcW w:w="576" w:type="dxa"/>
            <w:tcBorders>
              <w:bottom w:val="single" w:sz="12" w:space="0" w:color="auto"/>
            </w:tcBorders>
          </w:tcPr>
          <w:p w14:paraId="6A507053"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Borders>
              <w:bottom w:val="single" w:sz="12" w:space="0" w:color="auto"/>
            </w:tcBorders>
          </w:tcPr>
          <w:p w14:paraId="2AF21A96"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Borders>
              <w:bottom w:val="single" w:sz="12" w:space="0" w:color="auto"/>
            </w:tcBorders>
          </w:tcPr>
          <w:p w14:paraId="24F2BEB1"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Borders>
              <w:bottom w:val="single" w:sz="12" w:space="0" w:color="auto"/>
            </w:tcBorders>
          </w:tcPr>
          <w:p w14:paraId="0F8A49BF"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Borders>
              <w:bottom w:val="single" w:sz="12" w:space="0" w:color="auto"/>
            </w:tcBorders>
          </w:tcPr>
          <w:p w14:paraId="473BD5C4" w14:textId="77777777" w:rsidR="00A33A92" w:rsidRPr="006206E2" w:rsidRDefault="00A33A92" w:rsidP="00BF651E">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5D848E94" w14:textId="77777777" w:rsidR="00A33A92" w:rsidRPr="006206E2" w:rsidRDefault="00A33A92" w:rsidP="00BF651E">
            <w:pPr>
              <w:overflowPunct/>
              <w:autoSpaceDE/>
              <w:autoSpaceDN/>
              <w:adjustRightInd/>
              <w:spacing w:before="40" w:after="40"/>
              <w:ind w:left="0"/>
              <w:rPr>
                <w:rFonts w:cstheme="minorBidi"/>
                <w:sz w:val="20"/>
                <w:szCs w:val="20"/>
              </w:rPr>
            </w:pPr>
          </w:p>
        </w:tc>
        <w:tc>
          <w:tcPr>
            <w:tcW w:w="1440" w:type="dxa"/>
            <w:tcBorders>
              <w:bottom w:val="single" w:sz="12" w:space="0" w:color="auto"/>
              <w:right w:val="single" w:sz="12" w:space="0" w:color="auto"/>
            </w:tcBorders>
          </w:tcPr>
          <w:p w14:paraId="415E9D74"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2</w:t>
            </w:r>
          </w:p>
        </w:tc>
      </w:tr>
      <w:tr w:rsidR="004247AE" w:rsidRPr="006206E2" w14:paraId="16E6A670" w14:textId="77777777" w:rsidTr="000C731E">
        <w:trPr>
          <w:trHeight w:val="50"/>
          <w:jc w:val="center"/>
        </w:trPr>
        <w:tc>
          <w:tcPr>
            <w:tcW w:w="3600" w:type="dxa"/>
            <w:tcBorders>
              <w:top w:val="single" w:sz="12" w:space="0" w:color="auto"/>
              <w:left w:val="nil"/>
              <w:bottom w:val="single" w:sz="12" w:space="0" w:color="auto"/>
              <w:right w:val="nil"/>
            </w:tcBorders>
          </w:tcPr>
          <w:p w14:paraId="4491E6CB"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single" w:sz="12" w:space="0" w:color="auto"/>
              <w:right w:val="nil"/>
            </w:tcBorders>
          </w:tcPr>
          <w:p w14:paraId="2C4FC739"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single" w:sz="12" w:space="0" w:color="auto"/>
              <w:right w:val="nil"/>
            </w:tcBorders>
          </w:tcPr>
          <w:p w14:paraId="0B9AA882"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473F2BB0"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94" w:type="dxa"/>
            <w:tcBorders>
              <w:top w:val="single" w:sz="12" w:space="0" w:color="auto"/>
              <w:left w:val="nil"/>
              <w:bottom w:val="nil"/>
              <w:right w:val="nil"/>
            </w:tcBorders>
          </w:tcPr>
          <w:p w14:paraId="5D7BDC12"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58" w:type="dxa"/>
            <w:tcBorders>
              <w:top w:val="single" w:sz="12" w:space="0" w:color="auto"/>
              <w:left w:val="nil"/>
              <w:bottom w:val="nil"/>
              <w:right w:val="nil"/>
            </w:tcBorders>
          </w:tcPr>
          <w:p w14:paraId="73B69646"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3EAFDF4F"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7C16B87B"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0EB03E46"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1A51B303"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4B4D3AAD"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6CD0EEB7"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2662C397"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35F63AEB"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423F12A7" w14:textId="77777777" w:rsidR="004247AE" w:rsidRPr="004247AE" w:rsidRDefault="004247AE" w:rsidP="00BF651E">
            <w:pPr>
              <w:overflowPunct/>
              <w:autoSpaceDE/>
              <w:autoSpaceDN/>
              <w:adjustRightInd/>
              <w:spacing w:before="40" w:after="40"/>
              <w:ind w:left="0"/>
              <w:rPr>
                <w:rFonts w:cstheme="minorBidi"/>
                <w:sz w:val="10"/>
                <w:szCs w:val="20"/>
              </w:rPr>
            </w:pPr>
          </w:p>
        </w:tc>
        <w:tc>
          <w:tcPr>
            <w:tcW w:w="1440" w:type="dxa"/>
            <w:tcBorders>
              <w:top w:val="single" w:sz="12" w:space="0" w:color="auto"/>
              <w:left w:val="nil"/>
              <w:bottom w:val="nil"/>
              <w:right w:val="nil"/>
            </w:tcBorders>
          </w:tcPr>
          <w:p w14:paraId="08BB5CE0" w14:textId="77777777" w:rsidR="004247AE" w:rsidRPr="004247AE" w:rsidRDefault="004247AE" w:rsidP="00BF651E">
            <w:pPr>
              <w:overflowPunct/>
              <w:autoSpaceDE/>
              <w:autoSpaceDN/>
              <w:adjustRightInd/>
              <w:spacing w:before="40" w:after="40"/>
              <w:ind w:left="0"/>
              <w:rPr>
                <w:rFonts w:cstheme="minorBidi"/>
                <w:sz w:val="10"/>
                <w:szCs w:val="20"/>
              </w:rPr>
            </w:pPr>
          </w:p>
        </w:tc>
      </w:tr>
      <w:tr w:rsidR="004247AE" w:rsidRPr="006206E2" w14:paraId="0505D93E" w14:textId="77777777" w:rsidTr="000C731E">
        <w:trPr>
          <w:jc w:val="center"/>
        </w:trPr>
        <w:tc>
          <w:tcPr>
            <w:tcW w:w="3600" w:type="dxa"/>
            <w:tcBorders>
              <w:top w:val="single" w:sz="12" w:space="0" w:color="auto"/>
              <w:left w:val="single" w:sz="12" w:space="0" w:color="auto"/>
              <w:bottom w:val="single" w:sz="12" w:space="0" w:color="auto"/>
            </w:tcBorders>
            <w:shd w:val="clear" w:color="auto" w:fill="E2C082"/>
          </w:tcPr>
          <w:p w14:paraId="298BDED8" w14:textId="77777777" w:rsidR="004247AE" w:rsidRPr="006206E2" w:rsidRDefault="004247AE" w:rsidP="00BF651E">
            <w:pPr>
              <w:overflowPunct/>
              <w:autoSpaceDE/>
              <w:autoSpaceDN/>
              <w:adjustRightInd/>
              <w:spacing w:before="40" w:after="40"/>
              <w:ind w:left="0"/>
              <w:rPr>
                <w:rFonts w:cstheme="minorBidi"/>
                <w:b/>
                <w:sz w:val="20"/>
                <w:szCs w:val="20"/>
              </w:rPr>
            </w:pPr>
            <w:r w:rsidRPr="006206E2">
              <w:rPr>
                <w:rFonts w:cstheme="minorBidi"/>
                <w:b/>
                <w:sz w:val="20"/>
                <w:szCs w:val="20"/>
              </w:rPr>
              <w:t>Care Group #:</w:t>
            </w:r>
          </w:p>
        </w:tc>
        <w:tc>
          <w:tcPr>
            <w:tcW w:w="1152" w:type="dxa"/>
            <w:gridSpan w:val="2"/>
            <w:tcBorders>
              <w:top w:val="single" w:sz="12" w:space="0" w:color="auto"/>
              <w:bottom w:val="single" w:sz="12" w:space="0" w:color="auto"/>
              <w:right w:val="single" w:sz="12" w:space="0" w:color="auto"/>
            </w:tcBorders>
          </w:tcPr>
          <w:p w14:paraId="75F0DB3C" w14:textId="77777777" w:rsidR="004247AE"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8.2</w:t>
            </w:r>
          </w:p>
        </w:tc>
        <w:tc>
          <w:tcPr>
            <w:tcW w:w="1170" w:type="dxa"/>
            <w:gridSpan w:val="2"/>
            <w:tcBorders>
              <w:top w:val="nil"/>
              <w:left w:val="single" w:sz="12" w:space="0" w:color="auto"/>
              <w:bottom w:val="single" w:sz="12" w:space="0" w:color="auto"/>
              <w:right w:val="nil"/>
            </w:tcBorders>
          </w:tcPr>
          <w:p w14:paraId="341773AD"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58" w:type="dxa"/>
            <w:tcBorders>
              <w:top w:val="nil"/>
              <w:left w:val="nil"/>
              <w:bottom w:val="single" w:sz="12" w:space="0" w:color="auto"/>
              <w:right w:val="nil"/>
            </w:tcBorders>
          </w:tcPr>
          <w:p w14:paraId="02BD7677"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397652B3"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0B4F81F6"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04397830"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2BC4774C"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2B215861"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39485CCD"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281CFCF7"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7B21570F"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4915D7A7" w14:textId="77777777" w:rsidR="004247AE" w:rsidRPr="006206E2" w:rsidRDefault="004247AE" w:rsidP="00BF651E">
            <w:pPr>
              <w:overflowPunct/>
              <w:autoSpaceDE/>
              <w:autoSpaceDN/>
              <w:adjustRightInd/>
              <w:spacing w:before="40" w:after="40"/>
              <w:ind w:left="0"/>
              <w:rPr>
                <w:rFonts w:cstheme="minorBidi"/>
                <w:sz w:val="20"/>
                <w:szCs w:val="20"/>
              </w:rPr>
            </w:pPr>
          </w:p>
        </w:tc>
        <w:tc>
          <w:tcPr>
            <w:tcW w:w="1440" w:type="dxa"/>
            <w:tcBorders>
              <w:top w:val="nil"/>
              <w:left w:val="nil"/>
              <w:bottom w:val="single" w:sz="12" w:space="0" w:color="auto"/>
              <w:right w:val="nil"/>
            </w:tcBorders>
          </w:tcPr>
          <w:p w14:paraId="65FF0F96" w14:textId="77777777" w:rsidR="004247AE" w:rsidRPr="006206E2" w:rsidRDefault="004247AE" w:rsidP="00BF651E">
            <w:pPr>
              <w:overflowPunct/>
              <w:autoSpaceDE/>
              <w:autoSpaceDN/>
              <w:adjustRightInd/>
              <w:spacing w:before="40" w:after="40"/>
              <w:ind w:left="0"/>
              <w:rPr>
                <w:rFonts w:cstheme="minorBidi"/>
                <w:sz w:val="20"/>
                <w:szCs w:val="20"/>
              </w:rPr>
            </w:pPr>
          </w:p>
        </w:tc>
      </w:tr>
      <w:tr w:rsidR="00B33E17" w:rsidRPr="006206E2" w14:paraId="61E23333" w14:textId="77777777" w:rsidTr="000C731E">
        <w:trPr>
          <w:jc w:val="center"/>
        </w:trPr>
        <w:tc>
          <w:tcPr>
            <w:tcW w:w="3600" w:type="dxa"/>
            <w:tcBorders>
              <w:top w:val="single" w:sz="12" w:space="0" w:color="auto"/>
              <w:left w:val="single" w:sz="12" w:space="0" w:color="auto"/>
            </w:tcBorders>
            <w:shd w:val="clear" w:color="auto" w:fill="E2C082"/>
          </w:tcPr>
          <w:p w14:paraId="4C6BDAA4" w14:textId="77777777" w:rsidR="00B33E17" w:rsidRPr="006206E2" w:rsidRDefault="00B33E17" w:rsidP="00BF651E">
            <w:pPr>
              <w:overflowPunct/>
              <w:autoSpaceDE/>
              <w:autoSpaceDN/>
              <w:adjustRightInd/>
              <w:spacing w:before="40" w:after="40"/>
              <w:ind w:left="0"/>
              <w:rPr>
                <w:rFonts w:cstheme="minorBidi"/>
                <w:sz w:val="20"/>
                <w:szCs w:val="20"/>
              </w:rPr>
            </w:pPr>
            <w:r w:rsidRPr="006206E2">
              <w:rPr>
                <w:rFonts w:cstheme="minorBidi"/>
                <w:sz w:val="20"/>
                <w:szCs w:val="20"/>
              </w:rPr>
              <w:t>CGV letter</w:t>
            </w:r>
          </w:p>
        </w:tc>
        <w:tc>
          <w:tcPr>
            <w:tcW w:w="576" w:type="dxa"/>
            <w:tcBorders>
              <w:top w:val="single" w:sz="12" w:space="0" w:color="auto"/>
            </w:tcBorders>
          </w:tcPr>
          <w:p w14:paraId="60AFAB7B" w14:textId="77777777" w:rsidR="00B33E17" w:rsidRPr="006206E2" w:rsidRDefault="00B33E17" w:rsidP="00B33E17">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A</w:t>
            </w:r>
          </w:p>
        </w:tc>
        <w:tc>
          <w:tcPr>
            <w:tcW w:w="576" w:type="dxa"/>
            <w:tcBorders>
              <w:top w:val="single" w:sz="12" w:space="0" w:color="auto"/>
            </w:tcBorders>
          </w:tcPr>
          <w:p w14:paraId="4E5268B9" w14:textId="77777777" w:rsidR="00B33E17" w:rsidRPr="006206E2" w:rsidRDefault="00B33E17" w:rsidP="00B33E17">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B</w:t>
            </w:r>
          </w:p>
        </w:tc>
        <w:tc>
          <w:tcPr>
            <w:tcW w:w="576" w:type="dxa"/>
            <w:tcBorders>
              <w:top w:val="single" w:sz="12" w:space="0" w:color="auto"/>
            </w:tcBorders>
          </w:tcPr>
          <w:p w14:paraId="4A884F48" w14:textId="77777777" w:rsidR="00B33E17" w:rsidRPr="006206E2" w:rsidRDefault="00B33E17" w:rsidP="00B33E17">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C</w:t>
            </w:r>
          </w:p>
        </w:tc>
        <w:tc>
          <w:tcPr>
            <w:tcW w:w="594" w:type="dxa"/>
            <w:tcBorders>
              <w:top w:val="single" w:sz="12" w:space="0" w:color="auto"/>
            </w:tcBorders>
          </w:tcPr>
          <w:p w14:paraId="6A566155" w14:textId="77777777" w:rsidR="00B33E17" w:rsidRPr="006206E2" w:rsidRDefault="00B33E17" w:rsidP="00B33E17">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D</w:t>
            </w:r>
          </w:p>
        </w:tc>
        <w:tc>
          <w:tcPr>
            <w:tcW w:w="558" w:type="dxa"/>
            <w:tcBorders>
              <w:top w:val="single" w:sz="12" w:space="0" w:color="auto"/>
            </w:tcBorders>
          </w:tcPr>
          <w:p w14:paraId="0EE0F477" w14:textId="77777777" w:rsidR="00B33E17" w:rsidRPr="006206E2" w:rsidRDefault="00B33E17" w:rsidP="00B33E17">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E</w:t>
            </w:r>
          </w:p>
        </w:tc>
        <w:tc>
          <w:tcPr>
            <w:tcW w:w="576" w:type="dxa"/>
            <w:tcBorders>
              <w:top w:val="single" w:sz="12" w:space="0" w:color="auto"/>
            </w:tcBorders>
          </w:tcPr>
          <w:p w14:paraId="670F3300" w14:textId="77777777" w:rsidR="00B33E17" w:rsidRPr="006206E2" w:rsidRDefault="00B33E17" w:rsidP="00B33E17">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F</w:t>
            </w:r>
          </w:p>
        </w:tc>
        <w:tc>
          <w:tcPr>
            <w:tcW w:w="576" w:type="dxa"/>
            <w:tcBorders>
              <w:top w:val="single" w:sz="12" w:space="0" w:color="auto"/>
            </w:tcBorders>
          </w:tcPr>
          <w:p w14:paraId="4D246290" w14:textId="77777777" w:rsidR="00B33E17" w:rsidRPr="006206E2" w:rsidRDefault="00B33E17" w:rsidP="00B33E17">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G</w:t>
            </w:r>
          </w:p>
        </w:tc>
        <w:tc>
          <w:tcPr>
            <w:tcW w:w="576" w:type="dxa"/>
            <w:tcBorders>
              <w:top w:val="single" w:sz="12" w:space="0" w:color="auto"/>
            </w:tcBorders>
          </w:tcPr>
          <w:p w14:paraId="07E606CE" w14:textId="77777777" w:rsidR="00B33E17" w:rsidRPr="006206E2" w:rsidRDefault="00B33E17" w:rsidP="00B33E17">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H</w:t>
            </w:r>
          </w:p>
        </w:tc>
        <w:tc>
          <w:tcPr>
            <w:tcW w:w="576" w:type="dxa"/>
            <w:tcBorders>
              <w:top w:val="single" w:sz="12" w:space="0" w:color="auto"/>
            </w:tcBorders>
          </w:tcPr>
          <w:p w14:paraId="1E9FD42C" w14:textId="77777777" w:rsidR="00B33E17" w:rsidRPr="006206E2" w:rsidRDefault="00B33E17" w:rsidP="00B33E17">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I</w:t>
            </w:r>
          </w:p>
        </w:tc>
        <w:tc>
          <w:tcPr>
            <w:tcW w:w="576" w:type="dxa"/>
            <w:tcBorders>
              <w:top w:val="single" w:sz="12" w:space="0" w:color="auto"/>
            </w:tcBorders>
          </w:tcPr>
          <w:p w14:paraId="749B4C76" w14:textId="77777777" w:rsidR="00B33E17" w:rsidRPr="006206E2" w:rsidRDefault="00B33E17" w:rsidP="00B33E17">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J</w:t>
            </w:r>
          </w:p>
        </w:tc>
        <w:tc>
          <w:tcPr>
            <w:tcW w:w="576" w:type="dxa"/>
            <w:tcBorders>
              <w:top w:val="single" w:sz="12" w:space="0" w:color="auto"/>
            </w:tcBorders>
          </w:tcPr>
          <w:p w14:paraId="04D138B7" w14:textId="77777777" w:rsidR="00B33E17" w:rsidRPr="006206E2" w:rsidRDefault="00B33E17" w:rsidP="00B33E17">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K</w:t>
            </w:r>
          </w:p>
        </w:tc>
        <w:tc>
          <w:tcPr>
            <w:tcW w:w="576" w:type="dxa"/>
            <w:tcBorders>
              <w:top w:val="single" w:sz="12" w:space="0" w:color="auto"/>
            </w:tcBorders>
          </w:tcPr>
          <w:p w14:paraId="6979830B" w14:textId="77777777" w:rsidR="00B33E17" w:rsidRPr="006206E2" w:rsidRDefault="00B33E17" w:rsidP="00B33E17">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L</w:t>
            </w:r>
          </w:p>
        </w:tc>
        <w:tc>
          <w:tcPr>
            <w:tcW w:w="576" w:type="dxa"/>
            <w:tcBorders>
              <w:top w:val="single" w:sz="12" w:space="0" w:color="auto"/>
            </w:tcBorders>
          </w:tcPr>
          <w:p w14:paraId="75A53088" w14:textId="77777777" w:rsidR="00B33E17" w:rsidRPr="006206E2" w:rsidRDefault="00B33E17" w:rsidP="00BF651E">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tcPr>
          <w:p w14:paraId="5D43D50E" w14:textId="77777777" w:rsidR="00B33E17" w:rsidRPr="006206E2" w:rsidRDefault="00B33E17" w:rsidP="00BF651E">
            <w:pPr>
              <w:overflowPunct/>
              <w:autoSpaceDE/>
              <w:autoSpaceDN/>
              <w:adjustRightInd/>
              <w:spacing w:before="40" w:after="40"/>
              <w:ind w:left="0"/>
              <w:jc w:val="center"/>
              <w:rPr>
                <w:rFonts w:cstheme="minorBidi"/>
                <w:sz w:val="20"/>
                <w:szCs w:val="20"/>
              </w:rPr>
            </w:pPr>
          </w:p>
        </w:tc>
        <w:tc>
          <w:tcPr>
            <w:tcW w:w="1440" w:type="dxa"/>
            <w:tcBorders>
              <w:top w:val="single" w:sz="12" w:space="0" w:color="auto"/>
              <w:right w:val="single" w:sz="12" w:space="0" w:color="auto"/>
            </w:tcBorders>
            <w:shd w:val="clear" w:color="auto" w:fill="E2C082"/>
          </w:tcPr>
          <w:p w14:paraId="0E515979" w14:textId="77777777" w:rsidR="00B33E17" w:rsidRPr="006206E2" w:rsidRDefault="00B33E17" w:rsidP="00BF651E">
            <w:pPr>
              <w:overflowPunct/>
              <w:autoSpaceDE/>
              <w:autoSpaceDN/>
              <w:adjustRightInd/>
              <w:spacing w:before="40" w:after="40"/>
              <w:ind w:left="0"/>
              <w:jc w:val="center"/>
              <w:rPr>
                <w:rFonts w:cstheme="minorBidi"/>
                <w:sz w:val="20"/>
                <w:szCs w:val="20"/>
              </w:rPr>
            </w:pPr>
            <w:r w:rsidRPr="006206E2">
              <w:rPr>
                <w:rFonts w:cstheme="minorBidi"/>
                <w:sz w:val="20"/>
                <w:szCs w:val="20"/>
              </w:rPr>
              <w:t>Total</w:t>
            </w:r>
          </w:p>
        </w:tc>
      </w:tr>
      <w:tr w:rsidR="00B33E17" w:rsidRPr="006206E2" w14:paraId="715AFB6B" w14:textId="77777777" w:rsidTr="000C731E">
        <w:trPr>
          <w:jc w:val="center"/>
        </w:trPr>
        <w:tc>
          <w:tcPr>
            <w:tcW w:w="3600" w:type="dxa"/>
            <w:tcBorders>
              <w:left w:val="single" w:sz="12" w:space="0" w:color="auto"/>
            </w:tcBorders>
            <w:shd w:val="clear" w:color="auto" w:fill="E2C082"/>
          </w:tcPr>
          <w:p w14:paraId="3DD306DE" w14:textId="77777777" w:rsidR="00B33E17" w:rsidRPr="006206E2" w:rsidRDefault="00B33E17" w:rsidP="00BF651E">
            <w:pPr>
              <w:overflowPunct/>
              <w:autoSpaceDE/>
              <w:autoSpaceDN/>
              <w:adjustRightInd/>
              <w:spacing w:before="40" w:after="40"/>
              <w:ind w:left="0"/>
              <w:rPr>
                <w:rFonts w:cstheme="minorBidi"/>
                <w:sz w:val="20"/>
                <w:szCs w:val="20"/>
              </w:rPr>
            </w:pPr>
            <w:r w:rsidRPr="006206E2">
              <w:rPr>
                <w:rFonts w:cstheme="minorBidi"/>
                <w:sz w:val="20"/>
                <w:szCs w:val="20"/>
              </w:rPr>
              <w:t>NW attended 1st meeting/home visit</w:t>
            </w:r>
          </w:p>
        </w:tc>
        <w:tc>
          <w:tcPr>
            <w:tcW w:w="576" w:type="dxa"/>
          </w:tcPr>
          <w:p w14:paraId="63BB363B"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201C6F7E"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7DEE0A7D"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94" w:type="dxa"/>
          </w:tcPr>
          <w:p w14:paraId="301555D2"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58" w:type="dxa"/>
          </w:tcPr>
          <w:p w14:paraId="3D8A2F3B"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7942D162"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13678C79"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0684B8C8"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2CB17453"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2EC85950"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57171EA3"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2CFF457B"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58195999" w14:textId="77777777" w:rsidR="00B33E17" w:rsidRPr="006206E2" w:rsidRDefault="00B33E17" w:rsidP="00BF651E">
            <w:pPr>
              <w:overflowPunct/>
              <w:autoSpaceDE/>
              <w:autoSpaceDN/>
              <w:adjustRightInd/>
              <w:spacing w:before="40" w:after="40"/>
              <w:ind w:left="0"/>
              <w:rPr>
                <w:rFonts w:cstheme="minorBidi"/>
                <w:sz w:val="20"/>
                <w:szCs w:val="20"/>
              </w:rPr>
            </w:pPr>
          </w:p>
        </w:tc>
        <w:tc>
          <w:tcPr>
            <w:tcW w:w="576" w:type="dxa"/>
          </w:tcPr>
          <w:p w14:paraId="5F8F1B38" w14:textId="77777777" w:rsidR="00B33E17" w:rsidRPr="006206E2" w:rsidRDefault="00B33E17"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10142EFB"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140</w:t>
            </w:r>
          </w:p>
        </w:tc>
      </w:tr>
      <w:tr w:rsidR="00B33E17" w:rsidRPr="006206E2" w14:paraId="6EFC6998" w14:textId="77777777" w:rsidTr="000C731E">
        <w:trPr>
          <w:jc w:val="center"/>
        </w:trPr>
        <w:tc>
          <w:tcPr>
            <w:tcW w:w="3600" w:type="dxa"/>
            <w:tcBorders>
              <w:left w:val="single" w:sz="12" w:space="0" w:color="auto"/>
            </w:tcBorders>
            <w:shd w:val="clear" w:color="auto" w:fill="E2C082"/>
          </w:tcPr>
          <w:p w14:paraId="4A6C2677" w14:textId="77777777" w:rsidR="00B33E17" w:rsidRPr="006206E2" w:rsidRDefault="00B33E17" w:rsidP="00BF651E">
            <w:pPr>
              <w:overflowPunct/>
              <w:autoSpaceDE/>
              <w:autoSpaceDN/>
              <w:adjustRightInd/>
              <w:spacing w:before="40" w:after="40"/>
              <w:ind w:left="0"/>
              <w:rPr>
                <w:rFonts w:cstheme="minorBidi"/>
                <w:sz w:val="20"/>
                <w:szCs w:val="20"/>
              </w:rPr>
            </w:pPr>
            <w:r w:rsidRPr="006206E2">
              <w:rPr>
                <w:rFonts w:cstheme="minorBidi"/>
                <w:sz w:val="20"/>
                <w:szCs w:val="20"/>
              </w:rPr>
              <w:t>NW registered 1st meeting/home visit</w:t>
            </w:r>
          </w:p>
        </w:tc>
        <w:tc>
          <w:tcPr>
            <w:tcW w:w="576" w:type="dxa"/>
          </w:tcPr>
          <w:p w14:paraId="320C80F8"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24BC667D"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6AB48C52"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94" w:type="dxa"/>
          </w:tcPr>
          <w:p w14:paraId="2B78077F"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58" w:type="dxa"/>
          </w:tcPr>
          <w:p w14:paraId="36C46795"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27C68DCE"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073AE70A"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79BE1DE1"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0D8D4A3C"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00659F44"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559BA169"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4E8C0B57"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6D9BFACB" w14:textId="77777777" w:rsidR="00B33E17" w:rsidRPr="006206E2" w:rsidRDefault="00B33E17" w:rsidP="00BF651E">
            <w:pPr>
              <w:overflowPunct/>
              <w:autoSpaceDE/>
              <w:autoSpaceDN/>
              <w:adjustRightInd/>
              <w:spacing w:before="40" w:after="40"/>
              <w:ind w:left="0"/>
              <w:rPr>
                <w:rFonts w:cstheme="minorBidi"/>
                <w:sz w:val="20"/>
                <w:szCs w:val="20"/>
              </w:rPr>
            </w:pPr>
          </w:p>
        </w:tc>
        <w:tc>
          <w:tcPr>
            <w:tcW w:w="576" w:type="dxa"/>
          </w:tcPr>
          <w:p w14:paraId="13F1370F" w14:textId="77777777" w:rsidR="00B33E17" w:rsidRPr="006206E2" w:rsidRDefault="00B33E17"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27D9F0ED"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157</w:t>
            </w:r>
          </w:p>
        </w:tc>
      </w:tr>
      <w:tr w:rsidR="00B33E17" w:rsidRPr="006206E2" w14:paraId="3852B6A5" w14:textId="77777777" w:rsidTr="000C731E">
        <w:trPr>
          <w:jc w:val="center"/>
        </w:trPr>
        <w:tc>
          <w:tcPr>
            <w:tcW w:w="3600" w:type="dxa"/>
            <w:tcBorders>
              <w:left w:val="single" w:sz="12" w:space="0" w:color="auto"/>
            </w:tcBorders>
            <w:shd w:val="clear" w:color="auto" w:fill="E2C082"/>
          </w:tcPr>
          <w:p w14:paraId="646BE095" w14:textId="77777777" w:rsidR="00B33E17" w:rsidRPr="006206E2" w:rsidRDefault="00B33E17" w:rsidP="00BF651E">
            <w:pPr>
              <w:overflowPunct/>
              <w:autoSpaceDE/>
              <w:autoSpaceDN/>
              <w:adjustRightInd/>
              <w:spacing w:before="40" w:after="40"/>
              <w:ind w:left="0"/>
              <w:rPr>
                <w:rFonts w:cstheme="minorBidi"/>
                <w:sz w:val="20"/>
                <w:szCs w:val="20"/>
              </w:rPr>
            </w:pPr>
            <w:r w:rsidRPr="006206E2">
              <w:rPr>
                <w:rFonts w:cstheme="minorBidi"/>
                <w:sz w:val="20"/>
                <w:szCs w:val="20"/>
              </w:rPr>
              <w:t>NW attended 2nd meeting/home visit</w:t>
            </w:r>
          </w:p>
        </w:tc>
        <w:tc>
          <w:tcPr>
            <w:tcW w:w="576" w:type="dxa"/>
          </w:tcPr>
          <w:p w14:paraId="1993916B"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4D3E6ED1"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6F2E238F"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94" w:type="dxa"/>
          </w:tcPr>
          <w:p w14:paraId="58172AC5"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58" w:type="dxa"/>
          </w:tcPr>
          <w:p w14:paraId="0BD0B14B"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602E4909"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6AB4C059"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33440D9E"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54CB46D5"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15692A74"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7E8E6C25"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38D7B6A3"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468653F8" w14:textId="77777777" w:rsidR="00B33E17" w:rsidRPr="006206E2" w:rsidRDefault="00B33E17" w:rsidP="00BF651E">
            <w:pPr>
              <w:overflowPunct/>
              <w:autoSpaceDE/>
              <w:autoSpaceDN/>
              <w:adjustRightInd/>
              <w:spacing w:before="40" w:after="40"/>
              <w:ind w:left="0"/>
              <w:rPr>
                <w:rFonts w:cstheme="minorBidi"/>
                <w:sz w:val="20"/>
                <w:szCs w:val="20"/>
              </w:rPr>
            </w:pPr>
          </w:p>
        </w:tc>
        <w:tc>
          <w:tcPr>
            <w:tcW w:w="576" w:type="dxa"/>
          </w:tcPr>
          <w:p w14:paraId="2A50393F" w14:textId="77777777" w:rsidR="00B33E17" w:rsidRPr="006206E2" w:rsidRDefault="00B33E17"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62B0EBCB"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143</w:t>
            </w:r>
          </w:p>
        </w:tc>
      </w:tr>
      <w:tr w:rsidR="00B33E17" w:rsidRPr="006206E2" w14:paraId="64B916A4" w14:textId="77777777" w:rsidTr="000C731E">
        <w:trPr>
          <w:jc w:val="center"/>
        </w:trPr>
        <w:tc>
          <w:tcPr>
            <w:tcW w:w="3600" w:type="dxa"/>
            <w:tcBorders>
              <w:left w:val="single" w:sz="12" w:space="0" w:color="auto"/>
            </w:tcBorders>
            <w:shd w:val="clear" w:color="auto" w:fill="E2C082"/>
          </w:tcPr>
          <w:p w14:paraId="5835A0FF" w14:textId="77777777" w:rsidR="00B33E17" w:rsidRPr="006206E2" w:rsidRDefault="00B33E17" w:rsidP="00BF651E">
            <w:pPr>
              <w:overflowPunct/>
              <w:autoSpaceDE/>
              <w:autoSpaceDN/>
              <w:adjustRightInd/>
              <w:spacing w:before="40" w:after="40"/>
              <w:ind w:left="0"/>
              <w:rPr>
                <w:rFonts w:cstheme="minorBidi"/>
                <w:sz w:val="20"/>
                <w:szCs w:val="20"/>
              </w:rPr>
            </w:pPr>
            <w:r w:rsidRPr="006206E2">
              <w:rPr>
                <w:rFonts w:cstheme="minorBidi"/>
                <w:sz w:val="20"/>
                <w:szCs w:val="20"/>
              </w:rPr>
              <w:t>NW registered 2nd meeting/home visit</w:t>
            </w:r>
          </w:p>
        </w:tc>
        <w:tc>
          <w:tcPr>
            <w:tcW w:w="576" w:type="dxa"/>
          </w:tcPr>
          <w:p w14:paraId="1C6E344D"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4AD92365"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072FC717"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94" w:type="dxa"/>
          </w:tcPr>
          <w:p w14:paraId="4EF57853"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58" w:type="dxa"/>
          </w:tcPr>
          <w:p w14:paraId="3A15E01E"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7443C22D"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667D2C09"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16</w:t>
            </w:r>
          </w:p>
        </w:tc>
        <w:tc>
          <w:tcPr>
            <w:tcW w:w="576" w:type="dxa"/>
          </w:tcPr>
          <w:p w14:paraId="6B0F407D"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4329F8D7"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3C3C2CA4"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6B8975EE"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137E09F3"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655064B3" w14:textId="77777777" w:rsidR="00B33E17" w:rsidRPr="006206E2" w:rsidRDefault="00B33E17" w:rsidP="00BF651E">
            <w:pPr>
              <w:overflowPunct/>
              <w:autoSpaceDE/>
              <w:autoSpaceDN/>
              <w:adjustRightInd/>
              <w:spacing w:before="40" w:after="40"/>
              <w:ind w:left="0"/>
              <w:rPr>
                <w:rFonts w:cstheme="minorBidi"/>
                <w:sz w:val="20"/>
                <w:szCs w:val="20"/>
              </w:rPr>
            </w:pPr>
          </w:p>
        </w:tc>
        <w:tc>
          <w:tcPr>
            <w:tcW w:w="576" w:type="dxa"/>
          </w:tcPr>
          <w:p w14:paraId="5834146C" w14:textId="77777777" w:rsidR="00B33E17" w:rsidRPr="006206E2" w:rsidRDefault="00B33E17"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61005491"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159</w:t>
            </w:r>
          </w:p>
        </w:tc>
      </w:tr>
      <w:tr w:rsidR="00B33E17" w:rsidRPr="006206E2" w14:paraId="2919A0ED" w14:textId="77777777" w:rsidTr="000C731E">
        <w:trPr>
          <w:jc w:val="center"/>
        </w:trPr>
        <w:tc>
          <w:tcPr>
            <w:tcW w:w="3600" w:type="dxa"/>
            <w:tcBorders>
              <w:left w:val="single" w:sz="12" w:space="0" w:color="auto"/>
            </w:tcBorders>
            <w:shd w:val="clear" w:color="auto" w:fill="E2C082"/>
          </w:tcPr>
          <w:p w14:paraId="2BA674DC" w14:textId="77777777" w:rsidR="00B33E17" w:rsidRPr="006206E2" w:rsidRDefault="00B33E17" w:rsidP="00BF651E">
            <w:pPr>
              <w:overflowPunct/>
              <w:autoSpaceDE/>
              <w:autoSpaceDN/>
              <w:adjustRightInd/>
              <w:spacing w:before="40" w:after="40"/>
              <w:ind w:left="0"/>
              <w:rPr>
                <w:rFonts w:cstheme="minorBidi"/>
                <w:sz w:val="20"/>
                <w:szCs w:val="20"/>
              </w:rPr>
            </w:pPr>
            <w:r w:rsidRPr="006206E2">
              <w:rPr>
                <w:rFonts w:cstheme="minorBidi"/>
                <w:sz w:val="20"/>
                <w:szCs w:val="20"/>
              </w:rPr>
              <w:t>NW maternal deaths</w:t>
            </w:r>
          </w:p>
        </w:tc>
        <w:tc>
          <w:tcPr>
            <w:tcW w:w="576" w:type="dxa"/>
          </w:tcPr>
          <w:p w14:paraId="2BDDE940"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7B4A011B"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6119663D"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94" w:type="dxa"/>
          </w:tcPr>
          <w:p w14:paraId="26740EB3"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58" w:type="dxa"/>
          </w:tcPr>
          <w:p w14:paraId="4D64A904"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29B4DCF0"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1A8CBEE7"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248463FC"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05FC79A4"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41D339CE"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5F5D7AA3"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2036A126"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6AD0F1CA" w14:textId="77777777" w:rsidR="00B33E17" w:rsidRPr="006206E2" w:rsidRDefault="00B33E17" w:rsidP="00BF651E">
            <w:pPr>
              <w:overflowPunct/>
              <w:autoSpaceDE/>
              <w:autoSpaceDN/>
              <w:adjustRightInd/>
              <w:spacing w:before="40" w:after="40"/>
              <w:ind w:left="0"/>
              <w:rPr>
                <w:rFonts w:cstheme="minorBidi"/>
                <w:sz w:val="20"/>
                <w:szCs w:val="20"/>
              </w:rPr>
            </w:pPr>
          </w:p>
        </w:tc>
        <w:tc>
          <w:tcPr>
            <w:tcW w:w="576" w:type="dxa"/>
          </w:tcPr>
          <w:p w14:paraId="6CD8BB0E" w14:textId="77777777" w:rsidR="00B33E17" w:rsidRPr="006206E2" w:rsidRDefault="00B33E17"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518CFED9"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r>
      <w:tr w:rsidR="00B33E17" w:rsidRPr="006206E2" w14:paraId="1622940A" w14:textId="77777777" w:rsidTr="000C731E">
        <w:trPr>
          <w:jc w:val="center"/>
        </w:trPr>
        <w:tc>
          <w:tcPr>
            <w:tcW w:w="3600" w:type="dxa"/>
            <w:tcBorders>
              <w:left w:val="single" w:sz="12" w:space="0" w:color="auto"/>
            </w:tcBorders>
            <w:shd w:val="clear" w:color="auto" w:fill="E2C082"/>
          </w:tcPr>
          <w:p w14:paraId="573F729F" w14:textId="77777777" w:rsidR="00B33E17" w:rsidRPr="006206E2" w:rsidRDefault="00B33E17" w:rsidP="00BF651E">
            <w:pPr>
              <w:overflowPunct/>
              <w:autoSpaceDE/>
              <w:autoSpaceDN/>
              <w:adjustRightInd/>
              <w:spacing w:before="40" w:after="40"/>
              <w:ind w:left="0"/>
              <w:rPr>
                <w:rFonts w:cstheme="minorBidi"/>
                <w:sz w:val="20"/>
                <w:szCs w:val="20"/>
              </w:rPr>
            </w:pPr>
            <w:r w:rsidRPr="006206E2">
              <w:rPr>
                <w:rFonts w:cstheme="minorBidi"/>
                <w:sz w:val="20"/>
                <w:szCs w:val="20"/>
              </w:rPr>
              <w:t>NW under 2 child deaths</w:t>
            </w:r>
          </w:p>
        </w:tc>
        <w:tc>
          <w:tcPr>
            <w:tcW w:w="576" w:type="dxa"/>
          </w:tcPr>
          <w:p w14:paraId="381D2563"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Pr>
          <w:p w14:paraId="513028D2"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3F9AE2AC"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94" w:type="dxa"/>
          </w:tcPr>
          <w:p w14:paraId="33F6A6EB"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58" w:type="dxa"/>
          </w:tcPr>
          <w:p w14:paraId="186E5553"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5BCBFD5C"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3BC392B5"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Pr>
          <w:p w14:paraId="58DFECE3"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218FB714"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216F4259"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44512021"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774A7CFC"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7FA9B811" w14:textId="77777777" w:rsidR="00B33E17" w:rsidRPr="006206E2" w:rsidRDefault="00B33E17" w:rsidP="00BF651E">
            <w:pPr>
              <w:overflowPunct/>
              <w:autoSpaceDE/>
              <w:autoSpaceDN/>
              <w:adjustRightInd/>
              <w:spacing w:before="40" w:after="40"/>
              <w:ind w:left="0"/>
              <w:rPr>
                <w:rFonts w:cstheme="minorBidi"/>
                <w:sz w:val="20"/>
                <w:szCs w:val="20"/>
              </w:rPr>
            </w:pPr>
          </w:p>
        </w:tc>
        <w:tc>
          <w:tcPr>
            <w:tcW w:w="576" w:type="dxa"/>
          </w:tcPr>
          <w:p w14:paraId="2D07735D" w14:textId="77777777" w:rsidR="00B33E17" w:rsidRPr="006206E2" w:rsidRDefault="00B33E17"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11E1951F"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2</w:t>
            </w:r>
          </w:p>
        </w:tc>
      </w:tr>
      <w:tr w:rsidR="00B33E17" w:rsidRPr="006206E2" w14:paraId="25E77F91" w14:textId="77777777" w:rsidTr="000C731E">
        <w:trPr>
          <w:jc w:val="center"/>
        </w:trPr>
        <w:tc>
          <w:tcPr>
            <w:tcW w:w="3600" w:type="dxa"/>
            <w:tcBorders>
              <w:left w:val="single" w:sz="12" w:space="0" w:color="auto"/>
              <w:bottom w:val="single" w:sz="12" w:space="0" w:color="auto"/>
            </w:tcBorders>
            <w:shd w:val="clear" w:color="auto" w:fill="E2C082"/>
          </w:tcPr>
          <w:p w14:paraId="47960BF0" w14:textId="77777777" w:rsidR="00B33E17" w:rsidRPr="006206E2" w:rsidRDefault="00B33E17" w:rsidP="00BF651E">
            <w:pPr>
              <w:overflowPunct/>
              <w:autoSpaceDE/>
              <w:autoSpaceDN/>
              <w:adjustRightInd/>
              <w:spacing w:before="40" w:after="40"/>
              <w:ind w:left="0"/>
              <w:rPr>
                <w:rFonts w:cstheme="minorBidi"/>
                <w:sz w:val="20"/>
                <w:szCs w:val="20"/>
              </w:rPr>
            </w:pPr>
            <w:r w:rsidRPr="006206E2">
              <w:rPr>
                <w:rFonts w:cstheme="minorBidi"/>
                <w:sz w:val="20"/>
                <w:szCs w:val="20"/>
              </w:rPr>
              <w:t>NW births</w:t>
            </w:r>
          </w:p>
        </w:tc>
        <w:tc>
          <w:tcPr>
            <w:tcW w:w="576" w:type="dxa"/>
            <w:tcBorders>
              <w:bottom w:val="single" w:sz="12" w:space="0" w:color="auto"/>
            </w:tcBorders>
          </w:tcPr>
          <w:p w14:paraId="6254DAE4"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Borders>
              <w:bottom w:val="single" w:sz="12" w:space="0" w:color="auto"/>
            </w:tcBorders>
          </w:tcPr>
          <w:p w14:paraId="6C5E3B76"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Borders>
              <w:bottom w:val="single" w:sz="12" w:space="0" w:color="auto"/>
            </w:tcBorders>
          </w:tcPr>
          <w:p w14:paraId="761C0783"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94" w:type="dxa"/>
            <w:tcBorders>
              <w:bottom w:val="single" w:sz="12" w:space="0" w:color="auto"/>
            </w:tcBorders>
          </w:tcPr>
          <w:p w14:paraId="2C59314A"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58" w:type="dxa"/>
            <w:tcBorders>
              <w:bottom w:val="single" w:sz="12" w:space="0" w:color="auto"/>
            </w:tcBorders>
          </w:tcPr>
          <w:p w14:paraId="74C4B1BB"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Borders>
              <w:bottom w:val="single" w:sz="12" w:space="0" w:color="auto"/>
            </w:tcBorders>
          </w:tcPr>
          <w:p w14:paraId="38E34892"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Borders>
              <w:bottom w:val="single" w:sz="12" w:space="0" w:color="auto"/>
            </w:tcBorders>
          </w:tcPr>
          <w:p w14:paraId="0263E9C7"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Borders>
              <w:bottom w:val="single" w:sz="12" w:space="0" w:color="auto"/>
            </w:tcBorders>
          </w:tcPr>
          <w:p w14:paraId="4E0C1783"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Borders>
              <w:bottom w:val="single" w:sz="12" w:space="0" w:color="auto"/>
            </w:tcBorders>
          </w:tcPr>
          <w:p w14:paraId="40EEDA7A"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Borders>
              <w:bottom w:val="single" w:sz="12" w:space="0" w:color="auto"/>
            </w:tcBorders>
          </w:tcPr>
          <w:p w14:paraId="26405BA7"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Borders>
              <w:bottom w:val="single" w:sz="12" w:space="0" w:color="auto"/>
            </w:tcBorders>
          </w:tcPr>
          <w:p w14:paraId="0E08EDA3"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Borders>
              <w:bottom w:val="single" w:sz="12" w:space="0" w:color="auto"/>
            </w:tcBorders>
          </w:tcPr>
          <w:p w14:paraId="07914323"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Borders>
              <w:bottom w:val="single" w:sz="12" w:space="0" w:color="auto"/>
            </w:tcBorders>
          </w:tcPr>
          <w:p w14:paraId="6AC93CAD" w14:textId="77777777" w:rsidR="00B33E17" w:rsidRPr="006206E2" w:rsidRDefault="00B33E17" w:rsidP="00BF651E">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4529A412" w14:textId="77777777" w:rsidR="00B33E17" w:rsidRPr="006206E2" w:rsidRDefault="00B33E17" w:rsidP="00BF651E">
            <w:pPr>
              <w:overflowPunct/>
              <w:autoSpaceDE/>
              <w:autoSpaceDN/>
              <w:adjustRightInd/>
              <w:spacing w:before="40" w:after="40"/>
              <w:ind w:left="0"/>
              <w:rPr>
                <w:rFonts w:cstheme="minorBidi"/>
                <w:sz w:val="20"/>
                <w:szCs w:val="20"/>
              </w:rPr>
            </w:pPr>
          </w:p>
        </w:tc>
        <w:tc>
          <w:tcPr>
            <w:tcW w:w="1440" w:type="dxa"/>
            <w:tcBorders>
              <w:bottom w:val="single" w:sz="12" w:space="0" w:color="auto"/>
              <w:right w:val="single" w:sz="12" w:space="0" w:color="auto"/>
            </w:tcBorders>
          </w:tcPr>
          <w:p w14:paraId="69881DAE"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2</w:t>
            </w:r>
          </w:p>
        </w:tc>
      </w:tr>
    </w:tbl>
    <w:p w14:paraId="3D15B1F8" w14:textId="77777777" w:rsidR="004247AE" w:rsidRPr="006206E2" w:rsidRDefault="004247AE" w:rsidP="004247AE">
      <w:pPr>
        <w:overflowPunct/>
        <w:autoSpaceDE/>
        <w:autoSpaceDN/>
        <w:adjustRightInd/>
        <w:spacing w:before="40" w:after="40"/>
        <w:ind w:left="0"/>
        <w:rPr>
          <w:rFonts w:cstheme="minorBidi"/>
          <w:szCs w:val="18"/>
        </w:rPr>
      </w:pPr>
    </w:p>
    <w:p w14:paraId="04595E33" w14:textId="77777777" w:rsidR="006206E2" w:rsidRPr="006206E2" w:rsidRDefault="006206E2" w:rsidP="006206E2">
      <w:pPr>
        <w:overflowPunct/>
        <w:autoSpaceDE/>
        <w:autoSpaceDN/>
        <w:adjustRightInd/>
        <w:spacing w:before="40" w:after="40"/>
        <w:ind w:left="0"/>
        <w:rPr>
          <w:rFonts w:cstheme="minorBidi"/>
          <w:szCs w:val="22"/>
        </w:rPr>
      </w:pPr>
      <w:r w:rsidRPr="006206E2">
        <w:rPr>
          <w:rFonts w:cstheme="minorBidi"/>
          <w:szCs w:val="22"/>
        </w:rPr>
        <w:br w:type="page"/>
      </w:r>
    </w:p>
    <w:tbl>
      <w:tblPr>
        <w:tblStyle w:val="TableGrid2"/>
        <w:tblW w:w="131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3600"/>
        <w:gridCol w:w="576"/>
        <w:gridCol w:w="576"/>
        <w:gridCol w:w="576"/>
        <w:gridCol w:w="594"/>
        <w:gridCol w:w="558"/>
        <w:gridCol w:w="576"/>
        <w:gridCol w:w="576"/>
        <w:gridCol w:w="576"/>
        <w:gridCol w:w="576"/>
        <w:gridCol w:w="576"/>
        <w:gridCol w:w="576"/>
        <w:gridCol w:w="576"/>
        <w:gridCol w:w="576"/>
        <w:gridCol w:w="576"/>
        <w:gridCol w:w="1440"/>
      </w:tblGrid>
      <w:tr w:rsidR="004247AE" w:rsidRPr="006206E2" w14:paraId="18315C5C" w14:textId="77777777" w:rsidTr="000C731E">
        <w:trPr>
          <w:jc w:val="center"/>
        </w:trPr>
        <w:tc>
          <w:tcPr>
            <w:tcW w:w="3600" w:type="dxa"/>
            <w:tcBorders>
              <w:top w:val="single" w:sz="12" w:space="0" w:color="auto"/>
              <w:left w:val="single" w:sz="12" w:space="0" w:color="auto"/>
              <w:bottom w:val="single" w:sz="12" w:space="0" w:color="auto"/>
            </w:tcBorders>
            <w:shd w:val="clear" w:color="auto" w:fill="E2C082"/>
          </w:tcPr>
          <w:p w14:paraId="737F7B9A" w14:textId="77777777" w:rsidR="004247AE" w:rsidRPr="006206E2" w:rsidRDefault="004247AE" w:rsidP="00BF651E">
            <w:pPr>
              <w:overflowPunct/>
              <w:autoSpaceDE/>
              <w:autoSpaceDN/>
              <w:adjustRightInd/>
              <w:spacing w:before="40" w:after="40"/>
              <w:ind w:left="0"/>
              <w:rPr>
                <w:rFonts w:cstheme="minorBidi"/>
                <w:sz w:val="20"/>
                <w:szCs w:val="20"/>
              </w:rPr>
            </w:pPr>
            <w:r w:rsidRPr="006206E2">
              <w:rPr>
                <w:rFonts w:cstheme="minorBidi"/>
                <w:sz w:val="20"/>
                <w:szCs w:val="20"/>
              </w:rPr>
              <w:lastRenderedPageBreak/>
              <w:t xml:space="preserve">Promoter Name: </w:t>
            </w:r>
          </w:p>
        </w:tc>
        <w:tc>
          <w:tcPr>
            <w:tcW w:w="4608" w:type="dxa"/>
            <w:gridSpan w:val="8"/>
            <w:tcBorders>
              <w:top w:val="single" w:sz="12" w:space="0" w:color="auto"/>
              <w:bottom w:val="single" w:sz="12" w:space="0" w:color="auto"/>
              <w:right w:val="single" w:sz="12" w:space="0" w:color="auto"/>
            </w:tcBorders>
          </w:tcPr>
          <w:p w14:paraId="7CB5C22C" w14:textId="77777777" w:rsidR="004247AE" w:rsidRPr="006206E2" w:rsidRDefault="00A33A92" w:rsidP="00BF651E">
            <w:pPr>
              <w:overflowPunct/>
              <w:autoSpaceDE/>
              <w:autoSpaceDN/>
              <w:adjustRightInd/>
              <w:spacing w:before="40" w:after="40"/>
              <w:ind w:left="0"/>
              <w:rPr>
                <w:rFonts w:cstheme="minorBidi"/>
                <w:sz w:val="20"/>
                <w:szCs w:val="20"/>
              </w:rPr>
            </w:pPr>
            <w:r>
              <w:rPr>
                <w:rFonts w:ascii="Lucida Handwriting" w:hAnsi="Lucida Handwriting"/>
                <w:sz w:val="20"/>
                <w:szCs w:val="20"/>
              </w:rPr>
              <w:t>Rachel White</w:t>
            </w:r>
          </w:p>
        </w:tc>
        <w:tc>
          <w:tcPr>
            <w:tcW w:w="576" w:type="dxa"/>
            <w:tcBorders>
              <w:top w:val="nil"/>
              <w:left w:val="single" w:sz="12" w:space="0" w:color="auto"/>
              <w:bottom w:val="nil"/>
              <w:right w:val="nil"/>
            </w:tcBorders>
          </w:tcPr>
          <w:p w14:paraId="63E6FC4E" w14:textId="77777777" w:rsidR="004247AE" w:rsidRPr="006206E2" w:rsidRDefault="004247AE" w:rsidP="00BF651E">
            <w:pPr>
              <w:overflowPunct/>
              <w:autoSpaceDE/>
              <w:autoSpaceDN/>
              <w:adjustRightInd/>
              <w:spacing w:before="40" w:after="40"/>
              <w:ind w:left="0"/>
              <w:rPr>
                <w:rFonts w:cstheme="minorBidi"/>
                <w:sz w:val="20"/>
                <w:szCs w:val="20"/>
              </w:rPr>
            </w:pPr>
          </w:p>
        </w:tc>
        <w:tc>
          <w:tcPr>
            <w:tcW w:w="4320" w:type="dxa"/>
            <w:gridSpan w:val="6"/>
            <w:tcBorders>
              <w:top w:val="nil"/>
              <w:left w:val="nil"/>
              <w:bottom w:val="nil"/>
              <w:right w:val="nil"/>
            </w:tcBorders>
          </w:tcPr>
          <w:p w14:paraId="2F6A32F3" w14:textId="77777777" w:rsidR="004247AE" w:rsidRPr="006206E2" w:rsidRDefault="004247AE" w:rsidP="00091508">
            <w:pPr>
              <w:overflowPunct/>
              <w:autoSpaceDE/>
              <w:autoSpaceDN/>
              <w:adjustRightInd/>
              <w:spacing w:before="40" w:after="40"/>
              <w:ind w:left="0"/>
              <w:jc w:val="right"/>
              <w:rPr>
                <w:rFonts w:cstheme="minorBidi"/>
                <w:sz w:val="18"/>
                <w:szCs w:val="20"/>
              </w:rPr>
            </w:pPr>
            <w:r w:rsidRPr="006206E2">
              <w:rPr>
                <w:rFonts w:cstheme="minorBidi"/>
                <w:sz w:val="20"/>
                <w:szCs w:val="20"/>
              </w:rPr>
              <w:t xml:space="preserve">Page #: </w:t>
            </w:r>
            <w:r w:rsidR="00091508" w:rsidRPr="006206E2">
              <w:rPr>
                <w:rFonts w:cstheme="minorBidi"/>
                <w:sz w:val="20"/>
                <w:szCs w:val="20"/>
              </w:rPr>
              <w:t>__</w:t>
            </w:r>
            <w:r w:rsidR="00091508">
              <w:rPr>
                <w:rFonts w:ascii="Lucida Handwriting" w:hAnsi="Lucida Handwriting" w:cstheme="minorBidi"/>
                <w:sz w:val="20"/>
                <w:szCs w:val="20"/>
                <w:u w:val="single"/>
              </w:rPr>
              <w:t>3</w:t>
            </w:r>
            <w:r w:rsidR="00091508" w:rsidRPr="006206E2">
              <w:rPr>
                <w:rFonts w:cstheme="minorBidi"/>
                <w:sz w:val="20"/>
                <w:szCs w:val="20"/>
                <w:u w:val="single"/>
              </w:rPr>
              <w:t>__</w:t>
            </w:r>
          </w:p>
        </w:tc>
      </w:tr>
      <w:tr w:rsidR="004247AE" w:rsidRPr="006206E2" w14:paraId="3C17990B" w14:textId="77777777" w:rsidTr="000C731E">
        <w:trPr>
          <w:trHeight w:val="432"/>
          <w:jc w:val="center"/>
        </w:trPr>
        <w:tc>
          <w:tcPr>
            <w:tcW w:w="5922" w:type="dxa"/>
            <w:gridSpan w:val="5"/>
            <w:tcBorders>
              <w:top w:val="single" w:sz="12" w:space="0" w:color="auto"/>
              <w:left w:val="nil"/>
              <w:bottom w:val="nil"/>
              <w:right w:val="nil"/>
            </w:tcBorders>
            <w:vAlign w:val="bottom"/>
          </w:tcPr>
          <w:p w14:paraId="38B10539" w14:textId="77777777" w:rsidR="004247AE" w:rsidRPr="006206E2" w:rsidRDefault="004247AE" w:rsidP="00BF651E">
            <w:pPr>
              <w:overflowPunct/>
              <w:autoSpaceDE/>
              <w:autoSpaceDN/>
              <w:adjustRightInd/>
              <w:spacing w:before="40" w:after="40"/>
              <w:ind w:left="0"/>
              <w:rPr>
                <w:rFonts w:cstheme="minorBidi"/>
                <w:b/>
                <w:sz w:val="20"/>
                <w:szCs w:val="20"/>
              </w:rPr>
            </w:pPr>
            <w:r w:rsidRPr="006206E2">
              <w:rPr>
                <w:rFonts w:cstheme="minorBidi"/>
                <w:b/>
                <w:sz w:val="20"/>
                <w:szCs w:val="20"/>
              </w:rPr>
              <w:t>Summary of Neighbor Group Registers (Neighbor Women [NW])</w:t>
            </w:r>
          </w:p>
        </w:tc>
        <w:tc>
          <w:tcPr>
            <w:tcW w:w="2286" w:type="dxa"/>
            <w:gridSpan w:val="4"/>
            <w:tcBorders>
              <w:top w:val="single" w:sz="12" w:space="0" w:color="auto"/>
              <w:left w:val="nil"/>
              <w:bottom w:val="nil"/>
              <w:right w:val="nil"/>
            </w:tcBorders>
            <w:vAlign w:val="bottom"/>
          </w:tcPr>
          <w:p w14:paraId="7A222057" w14:textId="77777777" w:rsidR="004247AE" w:rsidRPr="006206E2" w:rsidRDefault="004247AE" w:rsidP="00BF651E">
            <w:pPr>
              <w:overflowPunct/>
              <w:autoSpaceDE/>
              <w:autoSpaceDN/>
              <w:adjustRightInd/>
              <w:spacing w:before="40" w:after="40"/>
              <w:ind w:left="0"/>
              <w:rPr>
                <w:rFonts w:cstheme="minorBidi"/>
                <w:b/>
                <w:sz w:val="20"/>
                <w:szCs w:val="20"/>
              </w:rPr>
            </w:pPr>
          </w:p>
        </w:tc>
        <w:tc>
          <w:tcPr>
            <w:tcW w:w="576" w:type="dxa"/>
            <w:tcBorders>
              <w:top w:val="nil"/>
              <w:left w:val="nil"/>
              <w:bottom w:val="nil"/>
              <w:right w:val="nil"/>
            </w:tcBorders>
          </w:tcPr>
          <w:p w14:paraId="0A3F9222"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43D5E4D0"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7FB7DDD2"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4BC5AE76"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79C2B15E"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3D1B4E72" w14:textId="77777777" w:rsidR="004247AE" w:rsidRPr="006206E2" w:rsidRDefault="004247AE" w:rsidP="00BF651E">
            <w:pPr>
              <w:overflowPunct/>
              <w:autoSpaceDE/>
              <w:autoSpaceDN/>
              <w:adjustRightInd/>
              <w:spacing w:before="40" w:after="40"/>
              <w:ind w:left="0"/>
              <w:rPr>
                <w:rFonts w:cstheme="minorBidi"/>
                <w:sz w:val="20"/>
                <w:szCs w:val="20"/>
              </w:rPr>
            </w:pPr>
          </w:p>
        </w:tc>
        <w:tc>
          <w:tcPr>
            <w:tcW w:w="1440" w:type="dxa"/>
            <w:tcBorders>
              <w:top w:val="nil"/>
              <w:left w:val="nil"/>
              <w:bottom w:val="nil"/>
              <w:right w:val="nil"/>
            </w:tcBorders>
          </w:tcPr>
          <w:p w14:paraId="5B9D4973" w14:textId="77777777" w:rsidR="004247AE" w:rsidRPr="006206E2" w:rsidRDefault="004247AE" w:rsidP="00BF651E">
            <w:pPr>
              <w:overflowPunct/>
              <w:autoSpaceDE/>
              <w:autoSpaceDN/>
              <w:adjustRightInd/>
              <w:spacing w:before="40" w:after="40"/>
              <w:ind w:left="0"/>
              <w:rPr>
                <w:rFonts w:cstheme="minorBidi"/>
                <w:sz w:val="20"/>
                <w:szCs w:val="20"/>
              </w:rPr>
            </w:pPr>
          </w:p>
        </w:tc>
      </w:tr>
      <w:tr w:rsidR="004247AE" w:rsidRPr="006206E2" w14:paraId="26A3548A" w14:textId="77777777" w:rsidTr="000C731E">
        <w:trPr>
          <w:jc w:val="center"/>
        </w:trPr>
        <w:tc>
          <w:tcPr>
            <w:tcW w:w="3600" w:type="dxa"/>
            <w:tcBorders>
              <w:top w:val="single" w:sz="12" w:space="0" w:color="auto"/>
              <w:left w:val="single" w:sz="12" w:space="0" w:color="auto"/>
              <w:bottom w:val="single" w:sz="12" w:space="0" w:color="auto"/>
            </w:tcBorders>
            <w:shd w:val="clear" w:color="auto" w:fill="E2C082"/>
          </w:tcPr>
          <w:p w14:paraId="705713C9" w14:textId="77777777" w:rsidR="004247AE" w:rsidRPr="006206E2" w:rsidRDefault="004247AE" w:rsidP="00BF651E">
            <w:pPr>
              <w:overflowPunct/>
              <w:autoSpaceDE/>
              <w:autoSpaceDN/>
              <w:adjustRightInd/>
              <w:spacing w:before="40" w:after="40"/>
              <w:ind w:left="0"/>
              <w:rPr>
                <w:rFonts w:cstheme="minorBidi"/>
                <w:b/>
                <w:sz w:val="20"/>
                <w:szCs w:val="20"/>
              </w:rPr>
            </w:pPr>
            <w:r w:rsidRPr="006206E2">
              <w:rPr>
                <w:rFonts w:cstheme="minorBidi"/>
                <w:b/>
                <w:sz w:val="20"/>
                <w:szCs w:val="20"/>
              </w:rPr>
              <w:t xml:space="preserve">Care Group #: </w:t>
            </w:r>
          </w:p>
        </w:tc>
        <w:tc>
          <w:tcPr>
            <w:tcW w:w="1152" w:type="dxa"/>
            <w:gridSpan w:val="2"/>
            <w:tcBorders>
              <w:top w:val="single" w:sz="12" w:space="0" w:color="auto"/>
              <w:bottom w:val="single" w:sz="12" w:space="0" w:color="auto"/>
              <w:right w:val="single" w:sz="12" w:space="0" w:color="auto"/>
            </w:tcBorders>
          </w:tcPr>
          <w:p w14:paraId="579EE939" w14:textId="77777777" w:rsidR="004247AE"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8.3</w:t>
            </w:r>
          </w:p>
        </w:tc>
        <w:tc>
          <w:tcPr>
            <w:tcW w:w="1170" w:type="dxa"/>
            <w:gridSpan w:val="2"/>
            <w:tcBorders>
              <w:top w:val="nil"/>
              <w:left w:val="single" w:sz="12" w:space="0" w:color="auto"/>
              <w:bottom w:val="single" w:sz="12" w:space="0" w:color="auto"/>
              <w:right w:val="nil"/>
            </w:tcBorders>
          </w:tcPr>
          <w:p w14:paraId="06661C6F"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58" w:type="dxa"/>
            <w:tcBorders>
              <w:top w:val="nil"/>
              <w:left w:val="nil"/>
              <w:bottom w:val="single" w:sz="12" w:space="0" w:color="auto"/>
              <w:right w:val="nil"/>
            </w:tcBorders>
          </w:tcPr>
          <w:p w14:paraId="165D70F2"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19C2A43F"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5B23BE6E"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054D6EFC"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06A7780A"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61B4DDD7"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72AF6282"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4D631A86"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6DFD65E9"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2D3B96AE"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1440" w:type="dxa"/>
            <w:tcBorders>
              <w:top w:val="nil"/>
              <w:left w:val="nil"/>
              <w:bottom w:val="single" w:sz="12" w:space="0" w:color="auto"/>
              <w:right w:val="nil"/>
            </w:tcBorders>
            <w:shd w:val="clear" w:color="auto" w:fill="auto"/>
          </w:tcPr>
          <w:p w14:paraId="62104E93" w14:textId="77777777" w:rsidR="004247AE" w:rsidRPr="006206E2" w:rsidRDefault="004247AE" w:rsidP="00BF651E">
            <w:pPr>
              <w:overflowPunct/>
              <w:autoSpaceDE/>
              <w:autoSpaceDN/>
              <w:adjustRightInd/>
              <w:spacing w:before="40" w:after="40"/>
              <w:ind w:left="0"/>
              <w:jc w:val="center"/>
              <w:rPr>
                <w:rFonts w:cstheme="minorBidi"/>
                <w:b/>
                <w:sz w:val="20"/>
                <w:szCs w:val="20"/>
              </w:rPr>
            </w:pPr>
          </w:p>
        </w:tc>
      </w:tr>
      <w:tr w:rsidR="00BD0380" w:rsidRPr="006206E2" w14:paraId="77DF0E97" w14:textId="77777777" w:rsidTr="000C731E">
        <w:trPr>
          <w:jc w:val="center"/>
        </w:trPr>
        <w:tc>
          <w:tcPr>
            <w:tcW w:w="3600" w:type="dxa"/>
            <w:tcBorders>
              <w:top w:val="single" w:sz="12" w:space="0" w:color="auto"/>
              <w:left w:val="single" w:sz="12" w:space="0" w:color="auto"/>
            </w:tcBorders>
            <w:shd w:val="clear" w:color="auto" w:fill="E2C082"/>
          </w:tcPr>
          <w:p w14:paraId="62EF04A1" w14:textId="77777777" w:rsidR="00BD0380" w:rsidRPr="006206E2" w:rsidRDefault="00BD0380" w:rsidP="00BF651E">
            <w:pPr>
              <w:overflowPunct/>
              <w:autoSpaceDE/>
              <w:autoSpaceDN/>
              <w:adjustRightInd/>
              <w:spacing w:before="40" w:after="40"/>
              <w:ind w:left="0"/>
              <w:rPr>
                <w:rFonts w:cstheme="minorBidi"/>
                <w:sz w:val="20"/>
                <w:szCs w:val="20"/>
              </w:rPr>
            </w:pPr>
            <w:r w:rsidRPr="006206E2">
              <w:rPr>
                <w:rFonts w:cstheme="minorBidi"/>
                <w:sz w:val="20"/>
                <w:szCs w:val="20"/>
              </w:rPr>
              <w:t>CGV letter</w:t>
            </w:r>
          </w:p>
        </w:tc>
        <w:tc>
          <w:tcPr>
            <w:tcW w:w="576" w:type="dxa"/>
            <w:tcBorders>
              <w:top w:val="single" w:sz="12" w:space="0" w:color="auto"/>
            </w:tcBorders>
            <w:shd w:val="clear" w:color="auto" w:fill="auto"/>
          </w:tcPr>
          <w:p w14:paraId="06916DCE"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A</w:t>
            </w:r>
          </w:p>
        </w:tc>
        <w:tc>
          <w:tcPr>
            <w:tcW w:w="576" w:type="dxa"/>
            <w:tcBorders>
              <w:top w:val="single" w:sz="12" w:space="0" w:color="auto"/>
            </w:tcBorders>
            <w:shd w:val="clear" w:color="auto" w:fill="auto"/>
          </w:tcPr>
          <w:p w14:paraId="142E3F19"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B</w:t>
            </w:r>
          </w:p>
        </w:tc>
        <w:tc>
          <w:tcPr>
            <w:tcW w:w="576" w:type="dxa"/>
            <w:tcBorders>
              <w:top w:val="single" w:sz="12" w:space="0" w:color="auto"/>
            </w:tcBorders>
            <w:shd w:val="clear" w:color="auto" w:fill="auto"/>
          </w:tcPr>
          <w:p w14:paraId="4D374B98"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C</w:t>
            </w:r>
          </w:p>
        </w:tc>
        <w:tc>
          <w:tcPr>
            <w:tcW w:w="594" w:type="dxa"/>
            <w:tcBorders>
              <w:top w:val="single" w:sz="12" w:space="0" w:color="auto"/>
            </w:tcBorders>
            <w:shd w:val="clear" w:color="auto" w:fill="auto"/>
          </w:tcPr>
          <w:p w14:paraId="5D5BD1D2"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D</w:t>
            </w:r>
          </w:p>
        </w:tc>
        <w:tc>
          <w:tcPr>
            <w:tcW w:w="558" w:type="dxa"/>
            <w:tcBorders>
              <w:top w:val="single" w:sz="12" w:space="0" w:color="auto"/>
            </w:tcBorders>
            <w:shd w:val="clear" w:color="auto" w:fill="auto"/>
          </w:tcPr>
          <w:p w14:paraId="268D49B2"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E</w:t>
            </w:r>
          </w:p>
        </w:tc>
        <w:tc>
          <w:tcPr>
            <w:tcW w:w="576" w:type="dxa"/>
            <w:tcBorders>
              <w:top w:val="single" w:sz="12" w:space="0" w:color="auto"/>
            </w:tcBorders>
            <w:shd w:val="clear" w:color="auto" w:fill="auto"/>
          </w:tcPr>
          <w:p w14:paraId="1550F46E"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F</w:t>
            </w:r>
          </w:p>
        </w:tc>
        <w:tc>
          <w:tcPr>
            <w:tcW w:w="576" w:type="dxa"/>
            <w:tcBorders>
              <w:top w:val="single" w:sz="12" w:space="0" w:color="auto"/>
            </w:tcBorders>
            <w:shd w:val="clear" w:color="auto" w:fill="auto"/>
          </w:tcPr>
          <w:p w14:paraId="5DBDCD5E"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G</w:t>
            </w:r>
          </w:p>
        </w:tc>
        <w:tc>
          <w:tcPr>
            <w:tcW w:w="576" w:type="dxa"/>
            <w:tcBorders>
              <w:top w:val="single" w:sz="12" w:space="0" w:color="auto"/>
            </w:tcBorders>
            <w:shd w:val="clear" w:color="auto" w:fill="auto"/>
          </w:tcPr>
          <w:p w14:paraId="557C6BD5"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H</w:t>
            </w:r>
          </w:p>
        </w:tc>
        <w:tc>
          <w:tcPr>
            <w:tcW w:w="576" w:type="dxa"/>
            <w:tcBorders>
              <w:top w:val="single" w:sz="12" w:space="0" w:color="auto"/>
            </w:tcBorders>
            <w:shd w:val="clear" w:color="auto" w:fill="auto"/>
          </w:tcPr>
          <w:p w14:paraId="2141BEAB"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I</w:t>
            </w:r>
          </w:p>
        </w:tc>
        <w:tc>
          <w:tcPr>
            <w:tcW w:w="576" w:type="dxa"/>
            <w:tcBorders>
              <w:top w:val="single" w:sz="12" w:space="0" w:color="auto"/>
            </w:tcBorders>
            <w:shd w:val="clear" w:color="auto" w:fill="auto"/>
          </w:tcPr>
          <w:p w14:paraId="723C7C5C"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J</w:t>
            </w:r>
          </w:p>
        </w:tc>
        <w:tc>
          <w:tcPr>
            <w:tcW w:w="576" w:type="dxa"/>
            <w:tcBorders>
              <w:top w:val="single" w:sz="12" w:space="0" w:color="auto"/>
            </w:tcBorders>
            <w:shd w:val="clear" w:color="auto" w:fill="auto"/>
          </w:tcPr>
          <w:p w14:paraId="157BD840"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K</w:t>
            </w:r>
          </w:p>
        </w:tc>
        <w:tc>
          <w:tcPr>
            <w:tcW w:w="576" w:type="dxa"/>
            <w:tcBorders>
              <w:top w:val="single" w:sz="12" w:space="0" w:color="auto"/>
            </w:tcBorders>
            <w:shd w:val="clear" w:color="auto" w:fill="auto"/>
          </w:tcPr>
          <w:p w14:paraId="4B23C86C"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L</w:t>
            </w:r>
          </w:p>
        </w:tc>
        <w:tc>
          <w:tcPr>
            <w:tcW w:w="576" w:type="dxa"/>
            <w:tcBorders>
              <w:top w:val="single" w:sz="12" w:space="0" w:color="auto"/>
            </w:tcBorders>
            <w:shd w:val="clear" w:color="auto" w:fill="auto"/>
          </w:tcPr>
          <w:p w14:paraId="36CCA16A" w14:textId="77777777" w:rsidR="00BD0380" w:rsidRPr="006206E2" w:rsidRDefault="00BD0380" w:rsidP="00BF651E">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shd w:val="clear" w:color="auto" w:fill="auto"/>
          </w:tcPr>
          <w:p w14:paraId="6359329A" w14:textId="77777777" w:rsidR="00BD0380" w:rsidRPr="006206E2" w:rsidRDefault="00BD0380" w:rsidP="00BF651E">
            <w:pPr>
              <w:overflowPunct/>
              <w:autoSpaceDE/>
              <w:autoSpaceDN/>
              <w:adjustRightInd/>
              <w:spacing w:before="40" w:after="40"/>
              <w:ind w:left="0"/>
              <w:jc w:val="center"/>
              <w:rPr>
                <w:rFonts w:cstheme="minorBidi"/>
                <w:sz w:val="20"/>
                <w:szCs w:val="20"/>
              </w:rPr>
            </w:pPr>
          </w:p>
        </w:tc>
        <w:tc>
          <w:tcPr>
            <w:tcW w:w="1440" w:type="dxa"/>
            <w:tcBorders>
              <w:top w:val="single" w:sz="12" w:space="0" w:color="auto"/>
              <w:right w:val="single" w:sz="12" w:space="0" w:color="auto"/>
            </w:tcBorders>
            <w:shd w:val="clear" w:color="auto" w:fill="E2C082"/>
          </w:tcPr>
          <w:p w14:paraId="6FF728A4" w14:textId="77777777" w:rsidR="00BD0380" w:rsidRPr="006206E2" w:rsidRDefault="00BD0380" w:rsidP="00BF651E">
            <w:pPr>
              <w:overflowPunct/>
              <w:autoSpaceDE/>
              <w:autoSpaceDN/>
              <w:adjustRightInd/>
              <w:spacing w:before="40" w:after="40"/>
              <w:ind w:left="0"/>
              <w:jc w:val="center"/>
              <w:rPr>
                <w:rFonts w:cstheme="minorBidi"/>
                <w:sz w:val="20"/>
                <w:szCs w:val="20"/>
              </w:rPr>
            </w:pPr>
            <w:r w:rsidRPr="006206E2">
              <w:rPr>
                <w:rFonts w:cstheme="minorBidi"/>
                <w:sz w:val="20"/>
                <w:szCs w:val="20"/>
              </w:rPr>
              <w:t>Total</w:t>
            </w:r>
          </w:p>
        </w:tc>
      </w:tr>
      <w:tr w:rsidR="00BD0380" w:rsidRPr="006206E2" w14:paraId="111A1279" w14:textId="77777777" w:rsidTr="000C731E">
        <w:trPr>
          <w:jc w:val="center"/>
        </w:trPr>
        <w:tc>
          <w:tcPr>
            <w:tcW w:w="3600" w:type="dxa"/>
            <w:tcBorders>
              <w:left w:val="single" w:sz="12" w:space="0" w:color="auto"/>
            </w:tcBorders>
            <w:shd w:val="clear" w:color="auto" w:fill="E2C082"/>
          </w:tcPr>
          <w:p w14:paraId="433FB02A" w14:textId="77777777" w:rsidR="00BD0380" w:rsidRPr="006206E2" w:rsidRDefault="00BD0380" w:rsidP="00BF651E">
            <w:pPr>
              <w:overflowPunct/>
              <w:autoSpaceDE/>
              <w:autoSpaceDN/>
              <w:adjustRightInd/>
              <w:spacing w:before="40" w:after="40"/>
              <w:ind w:left="0"/>
              <w:rPr>
                <w:rFonts w:cstheme="minorBidi"/>
                <w:sz w:val="20"/>
                <w:szCs w:val="20"/>
              </w:rPr>
            </w:pPr>
            <w:r w:rsidRPr="006206E2">
              <w:rPr>
                <w:rFonts w:cstheme="minorBidi"/>
                <w:sz w:val="20"/>
                <w:szCs w:val="20"/>
              </w:rPr>
              <w:t>NW attended 1st meeting/home visit</w:t>
            </w:r>
          </w:p>
        </w:tc>
        <w:tc>
          <w:tcPr>
            <w:tcW w:w="576" w:type="dxa"/>
          </w:tcPr>
          <w:p w14:paraId="7D561817"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6AE72C94"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41A61E48"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94" w:type="dxa"/>
          </w:tcPr>
          <w:p w14:paraId="1CE47505"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58" w:type="dxa"/>
          </w:tcPr>
          <w:p w14:paraId="0369F186"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126357B5"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08286CCF"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11E30191"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4CBFCC46"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750C86E6"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7CA00DDA"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23405E68"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77727925" w14:textId="77777777" w:rsidR="00BD0380" w:rsidRPr="006206E2" w:rsidRDefault="00BD0380" w:rsidP="00BF651E">
            <w:pPr>
              <w:overflowPunct/>
              <w:autoSpaceDE/>
              <w:autoSpaceDN/>
              <w:adjustRightInd/>
              <w:spacing w:before="40" w:after="40"/>
              <w:ind w:left="0"/>
              <w:rPr>
                <w:rFonts w:cstheme="minorBidi"/>
                <w:sz w:val="20"/>
                <w:szCs w:val="20"/>
              </w:rPr>
            </w:pPr>
          </w:p>
        </w:tc>
        <w:tc>
          <w:tcPr>
            <w:tcW w:w="576" w:type="dxa"/>
          </w:tcPr>
          <w:p w14:paraId="7D9E7793" w14:textId="77777777" w:rsidR="00BD0380" w:rsidRPr="006206E2" w:rsidRDefault="00BD0380"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435E3B69"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140</w:t>
            </w:r>
          </w:p>
        </w:tc>
      </w:tr>
      <w:tr w:rsidR="00BD0380" w:rsidRPr="006206E2" w14:paraId="75FFC4E5" w14:textId="77777777" w:rsidTr="000C731E">
        <w:trPr>
          <w:jc w:val="center"/>
        </w:trPr>
        <w:tc>
          <w:tcPr>
            <w:tcW w:w="3600" w:type="dxa"/>
            <w:tcBorders>
              <w:left w:val="single" w:sz="12" w:space="0" w:color="auto"/>
            </w:tcBorders>
            <w:shd w:val="clear" w:color="auto" w:fill="E2C082"/>
          </w:tcPr>
          <w:p w14:paraId="304371F1" w14:textId="77777777" w:rsidR="00BD0380" w:rsidRPr="006206E2" w:rsidRDefault="00BD0380" w:rsidP="00BF651E">
            <w:pPr>
              <w:overflowPunct/>
              <w:autoSpaceDE/>
              <w:autoSpaceDN/>
              <w:adjustRightInd/>
              <w:spacing w:before="40" w:after="40"/>
              <w:ind w:left="0"/>
              <w:rPr>
                <w:rFonts w:cstheme="minorBidi"/>
                <w:sz w:val="20"/>
                <w:szCs w:val="20"/>
              </w:rPr>
            </w:pPr>
            <w:r w:rsidRPr="006206E2">
              <w:rPr>
                <w:rFonts w:cstheme="minorBidi"/>
                <w:sz w:val="20"/>
                <w:szCs w:val="20"/>
              </w:rPr>
              <w:t>NW registered 1st meeting/home visit</w:t>
            </w:r>
          </w:p>
        </w:tc>
        <w:tc>
          <w:tcPr>
            <w:tcW w:w="576" w:type="dxa"/>
          </w:tcPr>
          <w:p w14:paraId="2676F70E"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3CF09905"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752B32D9"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94" w:type="dxa"/>
          </w:tcPr>
          <w:p w14:paraId="154AAD77"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58" w:type="dxa"/>
          </w:tcPr>
          <w:p w14:paraId="6CED60CE"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69A7AFFA"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6116EE73"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47C68971"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2693A1D3"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08B3D31A"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75B64FCE"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6E2076FD"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6E81AA23" w14:textId="77777777" w:rsidR="00BD0380" w:rsidRPr="006206E2" w:rsidRDefault="00BD0380" w:rsidP="00BF651E">
            <w:pPr>
              <w:overflowPunct/>
              <w:autoSpaceDE/>
              <w:autoSpaceDN/>
              <w:adjustRightInd/>
              <w:spacing w:before="40" w:after="40"/>
              <w:ind w:left="0"/>
              <w:rPr>
                <w:rFonts w:cstheme="minorBidi"/>
                <w:sz w:val="20"/>
                <w:szCs w:val="20"/>
              </w:rPr>
            </w:pPr>
          </w:p>
        </w:tc>
        <w:tc>
          <w:tcPr>
            <w:tcW w:w="576" w:type="dxa"/>
          </w:tcPr>
          <w:p w14:paraId="7F690602" w14:textId="77777777" w:rsidR="00BD0380" w:rsidRPr="006206E2" w:rsidRDefault="00BD0380"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7B188052"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157</w:t>
            </w:r>
          </w:p>
        </w:tc>
      </w:tr>
      <w:tr w:rsidR="00BD0380" w:rsidRPr="006206E2" w14:paraId="58681AF2" w14:textId="77777777" w:rsidTr="000C731E">
        <w:trPr>
          <w:jc w:val="center"/>
        </w:trPr>
        <w:tc>
          <w:tcPr>
            <w:tcW w:w="3600" w:type="dxa"/>
            <w:tcBorders>
              <w:left w:val="single" w:sz="12" w:space="0" w:color="auto"/>
            </w:tcBorders>
            <w:shd w:val="clear" w:color="auto" w:fill="E2C082"/>
          </w:tcPr>
          <w:p w14:paraId="70316FD0" w14:textId="77777777" w:rsidR="00BD0380" w:rsidRPr="006206E2" w:rsidRDefault="00BD0380" w:rsidP="00BF651E">
            <w:pPr>
              <w:overflowPunct/>
              <w:autoSpaceDE/>
              <w:autoSpaceDN/>
              <w:adjustRightInd/>
              <w:spacing w:before="40" w:after="40"/>
              <w:ind w:left="0"/>
              <w:rPr>
                <w:rFonts w:cstheme="minorBidi"/>
                <w:sz w:val="20"/>
                <w:szCs w:val="20"/>
              </w:rPr>
            </w:pPr>
            <w:r w:rsidRPr="006206E2">
              <w:rPr>
                <w:rFonts w:cstheme="minorBidi"/>
                <w:sz w:val="20"/>
                <w:szCs w:val="20"/>
              </w:rPr>
              <w:t>NW attended 2nd meeting/home visit</w:t>
            </w:r>
          </w:p>
        </w:tc>
        <w:tc>
          <w:tcPr>
            <w:tcW w:w="576" w:type="dxa"/>
          </w:tcPr>
          <w:p w14:paraId="339B6AAF"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6C58999B"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1E09CDF1"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94" w:type="dxa"/>
          </w:tcPr>
          <w:p w14:paraId="792E4920"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58" w:type="dxa"/>
          </w:tcPr>
          <w:p w14:paraId="7FB841C3"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5ABFE0D5"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0E212320"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284D2AA3"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336988E8"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72B5F003"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48C5AB16"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6241388B"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7B230642" w14:textId="77777777" w:rsidR="00BD0380" w:rsidRPr="006206E2" w:rsidRDefault="00BD0380" w:rsidP="00BF651E">
            <w:pPr>
              <w:overflowPunct/>
              <w:autoSpaceDE/>
              <w:autoSpaceDN/>
              <w:adjustRightInd/>
              <w:spacing w:before="40" w:after="40"/>
              <w:ind w:left="0"/>
              <w:rPr>
                <w:rFonts w:cstheme="minorBidi"/>
                <w:sz w:val="20"/>
                <w:szCs w:val="20"/>
              </w:rPr>
            </w:pPr>
          </w:p>
        </w:tc>
        <w:tc>
          <w:tcPr>
            <w:tcW w:w="576" w:type="dxa"/>
          </w:tcPr>
          <w:p w14:paraId="09B4030C" w14:textId="77777777" w:rsidR="00BD0380" w:rsidRPr="006206E2" w:rsidRDefault="00BD0380"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59E59A95"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143</w:t>
            </w:r>
          </w:p>
        </w:tc>
      </w:tr>
      <w:tr w:rsidR="00BD0380" w:rsidRPr="006206E2" w14:paraId="7ACCA483" w14:textId="77777777" w:rsidTr="000C731E">
        <w:trPr>
          <w:jc w:val="center"/>
        </w:trPr>
        <w:tc>
          <w:tcPr>
            <w:tcW w:w="3600" w:type="dxa"/>
            <w:tcBorders>
              <w:left w:val="single" w:sz="12" w:space="0" w:color="auto"/>
            </w:tcBorders>
            <w:shd w:val="clear" w:color="auto" w:fill="E2C082"/>
          </w:tcPr>
          <w:p w14:paraId="2CDEA76F" w14:textId="77777777" w:rsidR="00BD0380" w:rsidRPr="006206E2" w:rsidRDefault="00BD0380" w:rsidP="00BF651E">
            <w:pPr>
              <w:overflowPunct/>
              <w:autoSpaceDE/>
              <w:autoSpaceDN/>
              <w:adjustRightInd/>
              <w:spacing w:before="40" w:after="40"/>
              <w:ind w:left="0"/>
              <w:rPr>
                <w:rFonts w:cstheme="minorBidi"/>
                <w:sz w:val="20"/>
                <w:szCs w:val="20"/>
              </w:rPr>
            </w:pPr>
            <w:r w:rsidRPr="006206E2">
              <w:rPr>
                <w:rFonts w:cstheme="minorBidi"/>
                <w:sz w:val="20"/>
                <w:szCs w:val="20"/>
              </w:rPr>
              <w:t>NW registered 2nd meeting/home visit</w:t>
            </w:r>
          </w:p>
        </w:tc>
        <w:tc>
          <w:tcPr>
            <w:tcW w:w="576" w:type="dxa"/>
          </w:tcPr>
          <w:p w14:paraId="74CA07EA"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059E9DDD"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311AD285"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94" w:type="dxa"/>
          </w:tcPr>
          <w:p w14:paraId="6D0B0ABC"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58" w:type="dxa"/>
          </w:tcPr>
          <w:p w14:paraId="5BA7C701"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4E8A632E"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2E0BB22E"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16</w:t>
            </w:r>
          </w:p>
        </w:tc>
        <w:tc>
          <w:tcPr>
            <w:tcW w:w="576" w:type="dxa"/>
          </w:tcPr>
          <w:p w14:paraId="11BF59B8"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74E19480"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0D0AD63C"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73C96647"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1065B1A0"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285BF61B" w14:textId="77777777" w:rsidR="00BD0380" w:rsidRPr="006206E2" w:rsidRDefault="00BD0380" w:rsidP="00BF651E">
            <w:pPr>
              <w:overflowPunct/>
              <w:autoSpaceDE/>
              <w:autoSpaceDN/>
              <w:adjustRightInd/>
              <w:spacing w:before="40" w:after="40"/>
              <w:ind w:left="0"/>
              <w:rPr>
                <w:rFonts w:cstheme="minorBidi"/>
                <w:sz w:val="20"/>
                <w:szCs w:val="20"/>
              </w:rPr>
            </w:pPr>
          </w:p>
        </w:tc>
        <w:tc>
          <w:tcPr>
            <w:tcW w:w="576" w:type="dxa"/>
          </w:tcPr>
          <w:p w14:paraId="6AFD3F60" w14:textId="77777777" w:rsidR="00BD0380" w:rsidRPr="006206E2" w:rsidRDefault="00BD0380"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1075305A"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159</w:t>
            </w:r>
          </w:p>
        </w:tc>
      </w:tr>
      <w:tr w:rsidR="00BD0380" w:rsidRPr="006206E2" w14:paraId="5799E27C" w14:textId="77777777" w:rsidTr="000C731E">
        <w:trPr>
          <w:jc w:val="center"/>
        </w:trPr>
        <w:tc>
          <w:tcPr>
            <w:tcW w:w="3600" w:type="dxa"/>
            <w:tcBorders>
              <w:left w:val="single" w:sz="12" w:space="0" w:color="auto"/>
            </w:tcBorders>
            <w:shd w:val="clear" w:color="auto" w:fill="E2C082"/>
          </w:tcPr>
          <w:p w14:paraId="17D04228" w14:textId="77777777" w:rsidR="00BD0380" w:rsidRPr="006206E2" w:rsidRDefault="00BD0380" w:rsidP="00BF651E">
            <w:pPr>
              <w:overflowPunct/>
              <w:autoSpaceDE/>
              <w:autoSpaceDN/>
              <w:adjustRightInd/>
              <w:spacing w:before="40" w:after="40"/>
              <w:ind w:left="0"/>
              <w:rPr>
                <w:rFonts w:cstheme="minorBidi"/>
                <w:sz w:val="20"/>
                <w:szCs w:val="20"/>
              </w:rPr>
            </w:pPr>
            <w:r w:rsidRPr="006206E2">
              <w:rPr>
                <w:rFonts w:cstheme="minorBidi"/>
                <w:sz w:val="20"/>
                <w:szCs w:val="20"/>
              </w:rPr>
              <w:t>NW maternal deaths</w:t>
            </w:r>
          </w:p>
        </w:tc>
        <w:tc>
          <w:tcPr>
            <w:tcW w:w="576" w:type="dxa"/>
          </w:tcPr>
          <w:p w14:paraId="2B86C915"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6CDCE838"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Pr>
          <w:p w14:paraId="71C59205"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94" w:type="dxa"/>
          </w:tcPr>
          <w:p w14:paraId="437FB663"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58" w:type="dxa"/>
          </w:tcPr>
          <w:p w14:paraId="1584D573"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Pr>
          <w:p w14:paraId="23FD5C52"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Pr>
          <w:p w14:paraId="49CB6A77"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Pr>
          <w:p w14:paraId="1BC0254F"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Pr>
          <w:p w14:paraId="35640584"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Pr>
          <w:p w14:paraId="59346D2C"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Pr>
          <w:p w14:paraId="4B4D111E"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Pr>
          <w:p w14:paraId="66968775"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Pr>
          <w:p w14:paraId="37D7925C" w14:textId="77777777" w:rsidR="00BD0380" w:rsidRPr="006206E2" w:rsidRDefault="00BD0380" w:rsidP="00BF651E">
            <w:pPr>
              <w:overflowPunct/>
              <w:autoSpaceDE/>
              <w:autoSpaceDN/>
              <w:adjustRightInd/>
              <w:spacing w:before="40" w:after="40"/>
              <w:ind w:left="0"/>
              <w:rPr>
                <w:rFonts w:cstheme="minorBidi"/>
                <w:sz w:val="20"/>
                <w:szCs w:val="20"/>
              </w:rPr>
            </w:pPr>
          </w:p>
        </w:tc>
        <w:tc>
          <w:tcPr>
            <w:tcW w:w="576" w:type="dxa"/>
          </w:tcPr>
          <w:p w14:paraId="64169AC0" w14:textId="77777777" w:rsidR="00BD0380" w:rsidRPr="006206E2" w:rsidRDefault="00BD0380"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523BB4F4"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r>
      <w:tr w:rsidR="00BD0380" w:rsidRPr="006206E2" w14:paraId="4717005C" w14:textId="77777777" w:rsidTr="000C731E">
        <w:trPr>
          <w:jc w:val="center"/>
        </w:trPr>
        <w:tc>
          <w:tcPr>
            <w:tcW w:w="3600" w:type="dxa"/>
            <w:tcBorders>
              <w:left w:val="single" w:sz="12" w:space="0" w:color="auto"/>
            </w:tcBorders>
            <w:shd w:val="clear" w:color="auto" w:fill="E2C082"/>
          </w:tcPr>
          <w:p w14:paraId="459293D3" w14:textId="77777777" w:rsidR="00BD0380" w:rsidRPr="006206E2" w:rsidRDefault="00BD0380" w:rsidP="00BF651E">
            <w:pPr>
              <w:overflowPunct/>
              <w:autoSpaceDE/>
              <w:autoSpaceDN/>
              <w:adjustRightInd/>
              <w:spacing w:before="40" w:after="40"/>
              <w:ind w:left="0"/>
              <w:rPr>
                <w:rFonts w:cstheme="minorBidi"/>
                <w:sz w:val="20"/>
                <w:szCs w:val="20"/>
              </w:rPr>
            </w:pPr>
            <w:r w:rsidRPr="006206E2">
              <w:rPr>
                <w:rFonts w:cstheme="minorBidi"/>
                <w:sz w:val="20"/>
                <w:szCs w:val="20"/>
              </w:rPr>
              <w:t>NW under 2 child deaths</w:t>
            </w:r>
          </w:p>
        </w:tc>
        <w:tc>
          <w:tcPr>
            <w:tcW w:w="576" w:type="dxa"/>
          </w:tcPr>
          <w:p w14:paraId="233DEB42"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Pr>
          <w:p w14:paraId="19770225"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Pr>
          <w:p w14:paraId="0599FDA4"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94" w:type="dxa"/>
          </w:tcPr>
          <w:p w14:paraId="7FA438E4"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58" w:type="dxa"/>
          </w:tcPr>
          <w:p w14:paraId="5A278B7F"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Pr>
          <w:p w14:paraId="3A1F6CF7"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Pr>
          <w:p w14:paraId="62A413CC"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Pr>
          <w:p w14:paraId="4B9871AB"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Pr>
          <w:p w14:paraId="324D90ED"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Pr>
          <w:p w14:paraId="64BDABD6"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Pr>
          <w:p w14:paraId="5B76257B"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Pr>
          <w:p w14:paraId="5E88B95F"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Pr>
          <w:p w14:paraId="3E3C5B9C" w14:textId="77777777" w:rsidR="00BD0380" w:rsidRPr="006206E2" w:rsidRDefault="00BD0380" w:rsidP="00BF651E">
            <w:pPr>
              <w:overflowPunct/>
              <w:autoSpaceDE/>
              <w:autoSpaceDN/>
              <w:adjustRightInd/>
              <w:spacing w:before="40" w:after="40"/>
              <w:ind w:left="0"/>
              <w:rPr>
                <w:rFonts w:cstheme="minorBidi"/>
                <w:sz w:val="20"/>
                <w:szCs w:val="20"/>
              </w:rPr>
            </w:pPr>
          </w:p>
        </w:tc>
        <w:tc>
          <w:tcPr>
            <w:tcW w:w="576" w:type="dxa"/>
          </w:tcPr>
          <w:p w14:paraId="2C93514E" w14:textId="77777777" w:rsidR="00BD0380" w:rsidRPr="006206E2" w:rsidRDefault="00BD0380"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2AA2EAD0"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2</w:t>
            </w:r>
          </w:p>
        </w:tc>
      </w:tr>
      <w:tr w:rsidR="00BD0380" w:rsidRPr="006206E2" w14:paraId="01AEBEFC" w14:textId="77777777" w:rsidTr="000C731E">
        <w:trPr>
          <w:jc w:val="center"/>
        </w:trPr>
        <w:tc>
          <w:tcPr>
            <w:tcW w:w="3600" w:type="dxa"/>
            <w:tcBorders>
              <w:left w:val="single" w:sz="12" w:space="0" w:color="auto"/>
              <w:bottom w:val="single" w:sz="12" w:space="0" w:color="auto"/>
            </w:tcBorders>
            <w:shd w:val="clear" w:color="auto" w:fill="E2C082"/>
          </w:tcPr>
          <w:p w14:paraId="5875983F" w14:textId="77777777" w:rsidR="00BD0380" w:rsidRPr="006206E2" w:rsidRDefault="00BD0380" w:rsidP="00BF651E">
            <w:pPr>
              <w:overflowPunct/>
              <w:autoSpaceDE/>
              <w:autoSpaceDN/>
              <w:adjustRightInd/>
              <w:spacing w:before="40" w:after="40"/>
              <w:ind w:left="0"/>
              <w:rPr>
                <w:rFonts w:cstheme="minorBidi"/>
                <w:sz w:val="20"/>
                <w:szCs w:val="20"/>
              </w:rPr>
            </w:pPr>
            <w:r w:rsidRPr="006206E2">
              <w:rPr>
                <w:rFonts w:cstheme="minorBidi"/>
                <w:sz w:val="20"/>
                <w:szCs w:val="20"/>
              </w:rPr>
              <w:t>NW births</w:t>
            </w:r>
          </w:p>
        </w:tc>
        <w:tc>
          <w:tcPr>
            <w:tcW w:w="576" w:type="dxa"/>
            <w:tcBorders>
              <w:bottom w:val="single" w:sz="12" w:space="0" w:color="auto"/>
            </w:tcBorders>
          </w:tcPr>
          <w:p w14:paraId="325E8606"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Borders>
              <w:bottom w:val="single" w:sz="12" w:space="0" w:color="auto"/>
            </w:tcBorders>
          </w:tcPr>
          <w:p w14:paraId="6F48658D"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Borders>
              <w:bottom w:val="single" w:sz="12" w:space="0" w:color="auto"/>
            </w:tcBorders>
          </w:tcPr>
          <w:p w14:paraId="476CB61A"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94" w:type="dxa"/>
            <w:tcBorders>
              <w:bottom w:val="single" w:sz="12" w:space="0" w:color="auto"/>
            </w:tcBorders>
          </w:tcPr>
          <w:p w14:paraId="3092E23B"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58" w:type="dxa"/>
            <w:tcBorders>
              <w:bottom w:val="single" w:sz="12" w:space="0" w:color="auto"/>
            </w:tcBorders>
          </w:tcPr>
          <w:p w14:paraId="0DFDC2A9"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Borders>
              <w:bottom w:val="single" w:sz="12" w:space="0" w:color="auto"/>
            </w:tcBorders>
          </w:tcPr>
          <w:p w14:paraId="5B217CF9"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Borders>
              <w:bottom w:val="single" w:sz="12" w:space="0" w:color="auto"/>
            </w:tcBorders>
          </w:tcPr>
          <w:p w14:paraId="2EC44369"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Borders>
              <w:bottom w:val="single" w:sz="12" w:space="0" w:color="auto"/>
            </w:tcBorders>
          </w:tcPr>
          <w:p w14:paraId="3A5ADCA6"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Borders>
              <w:bottom w:val="single" w:sz="12" w:space="0" w:color="auto"/>
            </w:tcBorders>
          </w:tcPr>
          <w:p w14:paraId="4ACFAD69"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Borders>
              <w:bottom w:val="single" w:sz="12" w:space="0" w:color="auto"/>
            </w:tcBorders>
          </w:tcPr>
          <w:p w14:paraId="1C3C7E92"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Borders>
              <w:bottom w:val="single" w:sz="12" w:space="0" w:color="auto"/>
            </w:tcBorders>
          </w:tcPr>
          <w:p w14:paraId="57D07051"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Borders>
              <w:bottom w:val="single" w:sz="12" w:space="0" w:color="auto"/>
            </w:tcBorders>
          </w:tcPr>
          <w:p w14:paraId="7271C5FD"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Borders>
              <w:bottom w:val="single" w:sz="12" w:space="0" w:color="auto"/>
            </w:tcBorders>
          </w:tcPr>
          <w:p w14:paraId="11C570B3" w14:textId="77777777" w:rsidR="00BD0380" w:rsidRPr="006206E2" w:rsidRDefault="00BD0380" w:rsidP="00BF651E">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5E814B2F" w14:textId="77777777" w:rsidR="00BD0380" w:rsidRPr="006206E2" w:rsidRDefault="00BD0380" w:rsidP="00BF651E">
            <w:pPr>
              <w:overflowPunct/>
              <w:autoSpaceDE/>
              <w:autoSpaceDN/>
              <w:adjustRightInd/>
              <w:spacing w:before="40" w:after="40"/>
              <w:ind w:left="0"/>
              <w:rPr>
                <w:rFonts w:cstheme="minorBidi"/>
                <w:sz w:val="20"/>
                <w:szCs w:val="20"/>
              </w:rPr>
            </w:pPr>
          </w:p>
        </w:tc>
        <w:tc>
          <w:tcPr>
            <w:tcW w:w="1440" w:type="dxa"/>
            <w:tcBorders>
              <w:bottom w:val="single" w:sz="12" w:space="0" w:color="auto"/>
              <w:right w:val="single" w:sz="12" w:space="0" w:color="auto"/>
            </w:tcBorders>
          </w:tcPr>
          <w:p w14:paraId="212E20D8"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2</w:t>
            </w:r>
          </w:p>
        </w:tc>
      </w:tr>
      <w:tr w:rsidR="004247AE" w:rsidRPr="006206E2" w14:paraId="0FBE1484" w14:textId="77777777" w:rsidTr="000C731E">
        <w:trPr>
          <w:jc w:val="center"/>
        </w:trPr>
        <w:tc>
          <w:tcPr>
            <w:tcW w:w="3600" w:type="dxa"/>
            <w:tcBorders>
              <w:top w:val="single" w:sz="12" w:space="0" w:color="auto"/>
              <w:left w:val="nil"/>
              <w:bottom w:val="single" w:sz="12" w:space="0" w:color="auto"/>
              <w:right w:val="nil"/>
            </w:tcBorders>
          </w:tcPr>
          <w:p w14:paraId="27E18C16"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single" w:sz="12" w:space="0" w:color="auto"/>
              <w:right w:val="nil"/>
            </w:tcBorders>
          </w:tcPr>
          <w:p w14:paraId="12C7E6DD"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single" w:sz="12" w:space="0" w:color="auto"/>
              <w:right w:val="nil"/>
            </w:tcBorders>
          </w:tcPr>
          <w:p w14:paraId="19F05F9D"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3590CDC5"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94" w:type="dxa"/>
            <w:tcBorders>
              <w:top w:val="single" w:sz="12" w:space="0" w:color="auto"/>
              <w:left w:val="nil"/>
              <w:bottom w:val="nil"/>
              <w:right w:val="nil"/>
            </w:tcBorders>
          </w:tcPr>
          <w:p w14:paraId="0F32E034"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58" w:type="dxa"/>
            <w:tcBorders>
              <w:top w:val="single" w:sz="12" w:space="0" w:color="auto"/>
              <w:left w:val="nil"/>
              <w:bottom w:val="nil"/>
              <w:right w:val="nil"/>
            </w:tcBorders>
          </w:tcPr>
          <w:p w14:paraId="2DCFD201"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18B84329"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6FF54AB7"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304051FB"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2E95DBA2"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46179A56"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1288AFD5"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20CE4902"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24D3A845"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66EB3109" w14:textId="77777777" w:rsidR="004247AE" w:rsidRPr="004247AE" w:rsidRDefault="004247AE" w:rsidP="00BF651E">
            <w:pPr>
              <w:overflowPunct/>
              <w:autoSpaceDE/>
              <w:autoSpaceDN/>
              <w:adjustRightInd/>
              <w:spacing w:before="40" w:after="40"/>
              <w:ind w:left="0"/>
              <w:rPr>
                <w:rFonts w:cstheme="minorBidi"/>
                <w:sz w:val="10"/>
                <w:szCs w:val="20"/>
              </w:rPr>
            </w:pPr>
          </w:p>
        </w:tc>
        <w:tc>
          <w:tcPr>
            <w:tcW w:w="1440" w:type="dxa"/>
            <w:tcBorders>
              <w:top w:val="single" w:sz="12" w:space="0" w:color="auto"/>
              <w:left w:val="nil"/>
              <w:bottom w:val="nil"/>
              <w:right w:val="nil"/>
            </w:tcBorders>
          </w:tcPr>
          <w:p w14:paraId="67C51B88" w14:textId="77777777" w:rsidR="004247AE" w:rsidRPr="004247AE" w:rsidRDefault="004247AE" w:rsidP="00BF651E">
            <w:pPr>
              <w:overflowPunct/>
              <w:autoSpaceDE/>
              <w:autoSpaceDN/>
              <w:adjustRightInd/>
              <w:spacing w:before="40" w:after="40"/>
              <w:ind w:left="0"/>
              <w:rPr>
                <w:rFonts w:cstheme="minorBidi"/>
                <w:sz w:val="10"/>
                <w:szCs w:val="20"/>
              </w:rPr>
            </w:pPr>
          </w:p>
        </w:tc>
      </w:tr>
      <w:tr w:rsidR="004247AE" w:rsidRPr="006206E2" w14:paraId="194528E8" w14:textId="77777777" w:rsidTr="000C731E">
        <w:trPr>
          <w:jc w:val="center"/>
        </w:trPr>
        <w:tc>
          <w:tcPr>
            <w:tcW w:w="3600" w:type="dxa"/>
            <w:tcBorders>
              <w:top w:val="single" w:sz="12" w:space="0" w:color="auto"/>
              <w:left w:val="single" w:sz="12" w:space="0" w:color="auto"/>
              <w:bottom w:val="single" w:sz="12" w:space="0" w:color="auto"/>
            </w:tcBorders>
            <w:shd w:val="clear" w:color="auto" w:fill="E2C082"/>
          </w:tcPr>
          <w:p w14:paraId="0A25B2D8" w14:textId="77777777" w:rsidR="004247AE" w:rsidRPr="006206E2" w:rsidRDefault="004247AE" w:rsidP="00BF651E">
            <w:pPr>
              <w:overflowPunct/>
              <w:autoSpaceDE/>
              <w:autoSpaceDN/>
              <w:adjustRightInd/>
              <w:spacing w:before="40" w:after="40"/>
              <w:ind w:left="0"/>
              <w:rPr>
                <w:rFonts w:cstheme="minorBidi"/>
                <w:b/>
                <w:sz w:val="20"/>
                <w:szCs w:val="20"/>
              </w:rPr>
            </w:pPr>
            <w:r w:rsidRPr="006206E2">
              <w:rPr>
                <w:rFonts w:cstheme="minorBidi"/>
                <w:b/>
                <w:sz w:val="20"/>
                <w:szCs w:val="20"/>
              </w:rPr>
              <w:t>Care Group #:</w:t>
            </w:r>
          </w:p>
        </w:tc>
        <w:tc>
          <w:tcPr>
            <w:tcW w:w="1152" w:type="dxa"/>
            <w:gridSpan w:val="2"/>
            <w:tcBorders>
              <w:top w:val="single" w:sz="12" w:space="0" w:color="auto"/>
              <w:bottom w:val="single" w:sz="12" w:space="0" w:color="auto"/>
              <w:right w:val="single" w:sz="12" w:space="0" w:color="auto"/>
            </w:tcBorders>
          </w:tcPr>
          <w:p w14:paraId="634AC65C" w14:textId="77777777" w:rsidR="004247AE"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8.4</w:t>
            </w:r>
          </w:p>
        </w:tc>
        <w:tc>
          <w:tcPr>
            <w:tcW w:w="1170" w:type="dxa"/>
            <w:gridSpan w:val="2"/>
            <w:tcBorders>
              <w:top w:val="nil"/>
              <w:left w:val="single" w:sz="12" w:space="0" w:color="auto"/>
              <w:bottom w:val="single" w:sz="12" w:space="0" w:color="auto"/>
              <w:right w:val="nil"/>
            </w:tcBorders>
          </w:tcPr>
          <w:p w14:paraId="46A8929C"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58" w:type="dxa"/>
            <w:tcBorders>
              <w:top w:val="nil"/>
              <w:left w:val="nil"/>
              <w:bottom w:val="single" w:sz="12" w:space="0" w:color="auto"/>
              <w:right w:val="nil"/>
            </w:tcBorders>
          </w:tcPr>
          <w:p w14:paraId="4C0D46AF"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345D8383"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028B0D90"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2B94000A"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67D25859"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0B944193"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51A465D0"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2AE2CC5B"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59C69932"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32F000B6" w14:textId="77777777" w:rsidR="004247AE" w:rsidRPr="006206E2" w:rsidRDefault="004247AE" w:rsidP="00BF651E">
            <w:pPr>
              <w:overflowPunct/>
              <w:autoSpaceDE/>
              <w:autoSpaceDN/>
              <w:adjustRightInd/>
              <w:spacing w:before="40" w:after="40"/>
              <w:ind w:left="0"/>
              <w:rPr>
                <w:rFonts w:cstheme="minorBidi"/>
                <w:sz w:val="20"/>
                <w:szCs w:val="20"/>
              </w:rPr>
            </w:pPr>
          </w:p>
        </w:tc>
        <w:tc>
          <w:tcPr>
            <w:tcW w:w="1440" w:type="dxa"/>
            <w:tcBorders>
              <w:top w:val="nil"/>
              <w:left w:val="nil"/>
              <w:bottom w:val="single" w:sz="12" w:space="0" w:color="auto"/>
              <w:right w:val="nil"/>
            </w:tcBorders>
          </w:tcPr>
          <w:p w14:paraId="3C580F06" w14:textId="77777777" w:rsidR="004247AE" w:rsidRPr="006206E2" w:rsidRDefault="004247AE" w:rsidP="00BF651E">
            <w:pPr>
              <w:overflowPunct/>
              <w:autoSpaceDE/>
              <w:autoSpaceDN/>
              <w:adjustRightInd/>
              <w:spacing w:before="40" w:after="40"/>
              <w:ind w:left="0"/>
              <w:rPr>
                <w:rFonts w:cstheme="minorBidi"/>
                <w:sz w:val="20"/>
                <w:szCs w:val="20"/>
              </w:rPr>
            </w:pPr>
          </w:p>
        </w:tc>
      </w:tr>
      <w:tr w:rsidR="00BD0380" w:rsidRPr="006206E2" w14:paraId="773C652C" w14:textId="77777777" w:rsidTr="000C731E">
        <w:trPr>
          <w:jc w:val="center"/>
        </w:trPr>
        <w:tc>
          <w:tcPr>
            <w:tcW w:w="3600" w:type="dxa"/>
            <w:tcBorders>
              <w:top w:val="single" w:sz="12" w:space="0" w:color="auto"/>
              <w:left w:val="single" w:sz="12" w:space="0" w:color="auto"/>
            </w:tcBorders>
            <w:shd w:val="clear" w:color="auto" w:fill="E2C082"/>
          </w:tcPr>
          <w:p w14:paraId="0D3F09F3" w14:textId="77777777" w:rsidR="00BD0380" w:rsidRPr="006206E2" w:rsidRDefault="00BD0380" w:rsidP="00BF651E">
            <w:pPr>
              <w:overflowPunct/>
              <w:autoSpaceDE/>
              <w:autoSpaceDN/>
              <w:adjustRightInd/>
              <w:spacing w:before="40" w:after="40"/>
              <w:ind w:left="0"/>
              <w:rPr>
                <w:rFonts w:cstheme="minorBidi"/>
                <w:sz w:val="20"/>
                <w:szCs w:val="20"/>
              </w:rPr>
            </w:pPr>
            <w:r w:rsidRPr="006206E2">
              <w:rPr>
                <w:rFonts w:cstheme="minorBidi"/>
                <w:sz w:val="20"/>
                <w:szCs w:val="20"/>
              </w:rPr>
              <w:t>CGV letter</w:t>
            </w:r>
          </w:p>
        </w:tc>
        <w:tc>
          <w:tcPr>
            <w:tcW w:w="576" w:type="dxa"/>
            <w:tcBorders>
              <w:top w:val="single" w:sz="12" w:space="0" w:color="auto"/>
            </w:tcBorders>
          </w:tcPr>
          <w:p w14:paraId="466D758F"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A</w:t>
            </w:r>
          </w:p>
        </w:tc>
        <w:tc>
          <w:tcPr>
            <w:tcW w:w="576" w:type="dxa"/>
            <w:tcBorders>
              <w:top w:val="single" w:sz="12" w:space="0" w:color="auto"/>
            </w:tcBorders>
          </w:tcPr>
          <w:p w14:paraId="7043D752"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B</w:t>
            </w:r>
          </w:p>
        </w:tc>
        <w:tc>
          <w:tcPr>
            <w:tcW w:w="576" w:type="dxa"/>
            <w:tcBorders>
              <w:top w:val="single" w:sz="12" w:space="0" w:color="auto"/>
            </w:tcBorders>
          </w:tcPr>
          <w:p w14:paraId="75A865F6"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C</w:t>
            </w:r>
          </w:p>
        </w:tc>
        <w:tc>
          <w:tcPr>
            <w:tcW w:w="594" w:type="dxa"/>
            <w:tcBorders>
              <w:top w:val="single" w:sz="12" w:space="0" w:color="auto"/>
            </w:tcBorders>
          </w:tcPr>
          <w:p w14:paraId="585C9443"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D</w:t>
            </w:r>
          </w:p>
        </w:tc>
        <w:tc>
          <w:tcPr>
            <w:tcW w:w="558" w:type="dxa"/>
            <w:tcBorders>
              <w:top w:val="single" w:sz="12" w:space="0" w:color="auto"/>
            </w:tcBorders>
          </w:tcPr>
          <w:p w14:paraId="72B0BEF4"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E</w:t>
            </w:r>
          </w:p>
        </w:tc>
        <w:tc>
          <w:tcPr>
            <w:tcW w:w="576" w:type="dxa"/>
            <w:tcBorders>
              <w:top w:val="single" w:sz="12" w:space="0" w:color="auto"/>
            </w:tcBorders>
          </w:tcPr>
          <w:p w14:paraId="019A9712"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F</w:t>
            </w:r>
          </w:p>
        </w:tc>
        <w:tc>
          <w:tcPr>
            <w:tcW w:w="576" w:type="dxa"/>
            <w:tcBorders>
              <w:top w:val="single" w:sz="12" w:space="0" w:color="auto"/>
            </w:tcBorders>
          </w:tcPr>
          <w:p w14:paraId="22A24DE8"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G</w:t>
            </w:r>
          </w:p>
        </w:tc>
        <w:tc>
          <w:tcPr>
            <w:tcW w:w="576" w:type="dxa"/>
            <w:tcBorders>
              <w:top w:val="single" w:sz="12" w:space="0" w:color="auto"/>
            </w:tcBorders>
          </w:tcPr>
          <w:p w14:paraId="479371E2"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H</w:t>
            </w:r>
          </w:p>
        </w:tc>
        <w:tc>
          <w:tcPr>
            <w:tcW w:w="576" w:type="dxa"/>
            <w:tcBorders>
              <w:top w:val="single" w:sz="12" w:space="0" w:color="auto"/>
            </w:tcBorders>
          </w:tcPr>
          <w:p w14:paraId="7E84BDB5"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I</w:t>
            </w:r>
          </w:p>
        </w:tc>
        <w:tc>
          <w:tcPr>
            <w:tcW w:w="576" w:type="dxa"/>
            <w:tcBorders>
              <w:top w:val="single" w:sz="12" w:space="0" w:color="auto"/>
            </w:tcBorders>
          </w:tcPr>
          <w:p w14:paraId="456EBFBD"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J</w:t>
            </w:r>
          </w:p>
        </w:tc>
        <w:tc>
          <w:tcPr>
            <w:tcW w:w="576" w:type="dxa"/>
            <w:tcBorders>
              <w:top w:val="single" w:sz="12" w:space="0" w:color="auto"/>
            </w:tcBorders>
          </w:tcPr>
          <w:p w14:paraId="44BEA095"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K</w:t>
            </w:r>
          </w:p>
        </w:tc>
        <w:tc>
          <w:tcPr>
            <w:tcW w:w="576" w:type="dxa"/>
            <w:tcBorders>
              <w:top w:val="single" w:sz="12" w:space="0" w:color="auto"/>
            </w:tcBorders>
          </w:tcPr>
          <w:p w14:paraId="602355AF"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L</w:t>
            </w:r>
          </w:p>
        </w:tc>
        <w:tc>
          <w:tcPr>
            <w:tcW w:w="576" w:type="dxa"/>
            <w:tcBorders>
              <w:top w:val="single" w:sz="12" w:space="0" w:color="auto"/>
            </w:tcBorders>
          </w:tcPr>
          <w:p w14:paraId="469B0772" w14:textId="77777777" w:rsidR="00BD0380" w:rsidRPr="006206E2" w:rsidRDefault="00BD0380" w:rsidP="00BF651E">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tcPr>
          <w:p w14:paraId="44797755" w14:textId="77777777" w:rsidR="00BD0380" w:rsidRPr="006206E2" w:rsidRDefault="00BD0380" w:rsidP="00BF651E">
            <w:pPr>
              <w:overflowPunct/>
              <w:autoSpaceDE/>
              <w:autoSpaceDN/>
              <w:adjustRightInd/>
              <w:spacing w:before="40" w:after="40"/>
              <w:ind w:left="0"/>
              <w:jc w:val="center"/>
              <w:rPr>
                <w:rFonts w:cstheme="minorBidi"/>
                <w:sz w:val="20"/>
                <w:szCs w:val="20"/>
              </w:rPr>
            </w:pPr>
          </w:p>
        </w:tc>
        <w:tc>
          <w:tcPr>
            <w:tcW w:w="1440" w:type="dxa"/>
            <w:tcBorders>
              <w:top w:val="single" w:sz="12" w:space="0" w:color="auto"/>
              <w:right w:val="single" w:sz="12" w:space="0" w:color="auto"/>
            </w:tcBorders>
            <w:shd w:val="clear" w:color="auto" w:fill="E2C082"/>
          </w:tcPr>
          <w:p w14:paraId="02E3C655" w14:textId="77777777" w:rsidR="00BD0380" w:rsidRPr="006206E2" w:rsidRDefault="00BD0380" w:rsidP="00BF651E">
            <w:pPr>
              <w:overflowPunct/>
              <w:autoSpaceDE/>
              <w:autoSpaceDN/>
              <w:adjustRightInd/>
              <w:spacing w:before="40" w:after="40"/>
              <w:ind w:left="0"/>
              <w:jc w:val="center"/>
              <w:rPr>
                <w:rFonts w:cstheme="minorBidi"/>
                <w:sz w:val="20"/>
                <w:szCs w:val="20"/>
              </w:rPr>
            </w:pPr>
            <w:r w:rsidRPr="006206E2">
              <w:rPr>
                <w:rFonts w:cstheme="minorBidi"/>
                <w:sz w:val="20"/>
                <w:szCs w:val="20"/>
              </w:rPr>
              <w:t>Total</w:t>
            </w:r>
          </w:p>
        </w:tc>
      </w:tr>
      <w:tr w:rsidR="00BD0380" w:rsidRPr="006206E2" w14:paraId="6BBD5DA1" w14:textId="77777777" w:rsidTr="000C731E">
        <w:trPr>
          <w:jc w:val="center"/>
        </w:trPr>
        <w:tc>
          <w:tcPr>
            <w:tcW w:w="3600" w:type="dxa"/>
            <w:tcBorders>
              <w:left w:val="single" w:sz="12" w:space="0" w:color="auto"/>
            </w:tcBorders>
            <w:shd w:val="clear" w:color="auto" w:fill="E2C082"/>
          </w:tcPr>
          <w:p w14:paraId="63022EF6" w14:textId="77777777" w:rsidR="00BD0380" w:rsidRPr="006206E2" w:rsidRDefault="00BD0380" w:rsidP="00BF651E">
            <w:pPr>
              <w:overflowPunct/>
              <w:autoSpaceDE/>
              <w:autoSpaceDN/>
              <w:adjustRightInd/>
              <w:spacing w:before="40" w:after="40"/>
              <w:ind w:left="0"/>
              <w:rPr>
                <w:rFonts w:cstheme="minorBidi"/>
                <w:sz w:val="20"/>
                <w:szCs w:val="20"/>
              </w:rPr>
            </w:pPr>
            <w:r w:rsidRPr="006206E2">
              <w:rPr>
                <w:rFonts w:cstheme="minorBidi"/>
                <w:sz w:val="20"/>
                <w:szCs w:val="20"/>
              </w:rPr>
              <w:t>NW attended 1st meeting/home visit</w:t>
            </w:r>
          </w:p>
        </w:tc>
        <w:tc>
          <w:tcPr>
            <w:tcW w:w="576" w:type="dxa"/>
          </w:tcPr>
          <w:p w14:paraId="65D08C60"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0CA62621"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5D117F00"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94" w:type="dxa"/>
          </w:tcPr>
          <w:p w14:paraId="034219FD"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58" w:type="dxa"/>
          </w:tcPr>
          <w:p w14:paraId="19EBC379"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04B6B428"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702A19AD"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1A27F610"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0A17932A"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45757372"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45DAB74D"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72B6EB79"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6E746D60" w14:textId="77777777" w:rsidR="00BD0380" w:rsidRPr="006206E2" w:rsidRDefault="00BD0380" w:rsidP="00BF651E">
            <w:pPr>
              <w:overflowPunct/>
              <w:autoSpaceDE/>
              <w:autoSpaceDN/>
              <w:adjustRightInd/>
              <w:spacing w:before="40" w:after="40"/>
              <w:ind w:left="0"/>
              <w:rPr>
                <w:rFonts w:cstheme="minorBidi"/>
                <w:sz w:val="20"/>
                <w:szCs w:val="20"/>
              </w:rPr>
            </w:pPr>
          </w:p>
        </w:tc>
        <w:tc>
          <w:tcPr>
            <w:tcW w:w="576" w:type="dxa"/>
          </w:tcPr>
          <w:p w14:paraId="0394F5CA" w14:textId="77777777" w:rsidR="00BD0380" w:rsidRPr="006206E2" w:rsidRDefault="00BD0380"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04A5E7E1"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148</w:t>
            </w:r>
          </w:p>
        </w:tc>
      </w:tr>
      <w:tr w:rsidR="00BD0380" w:rsidRPr="006206E2" w14:paraId="7CD3C0CA" w14:textId="77777777" w:rsidTr="000C731E">
        <w:trPr>
          <w:jc w:val="center"/>
        </w:trPr>
        <w:tc>
          <w:tcPr>
            <w:tcW w:w="3600" w:type="dxa"/>
            <w:tcBorders>
              <w:left w:val="single" w:sz="12" w:space="0" w:color="auto"/>
            </w:tcBorders>
            <w:shd w:val="clear" w:color="auto" w:fill="E2C082"/>
          </w:tcPr>
          <w:p w14:paraId="5ABDE0D9" w14:textId="77777777" w:rsidR="00BD0380" w:rsidRPr="006206E2" w:rsidRDefault="00BD0380" w:rsidP="00BF651E">
            <w:pPr>
              <w:overflowPunct/>
              <w:autoSpaceDE/>
              <w:autoSpaceDN/>
              <w:adjustRightInd/>
              <w:spacing w:before="40" w:after="40"/>
              <w:ind w:left="0"/>
              <w:rPr>
                <w:rFonts w:cstheme="minorBidi"/>
                <w:sz w:val="20"/>
                <w:szCs w:val="20"/>
              </w:rPr>
            </w:pPr>
            <w:r w:rsidRPr="006206E2">
              <w:rPr>
                <w:rFonts w:cstheme="minorBidi"/>
                <w:sz w:val="20"/>
                <w:szCs w:val="20"/>
              </w:rPr>
              <w:t>NW registered 1st meeting/home visit</w:t>
            </w:r>
          </w:p>
        </w:tc>
        <w:tc>
          <w:tcPr>
            <w:tcW w:w="576" w:type="dxa"/>
          </w:tcPr>
          <w:p w14:paraId="4167CC4F"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4615C69E"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4C718605"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94" w:type="dxa"/>
          </w:tcPr>
          <w:p w14:paraId="3A2F59DD"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58" w:type="dxa"/>
          </w:tcPr>
          <w:p w14:paraId="45974A47"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58095B36"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79FD0327"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7A6ED584"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09022DF4"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33A9AD01"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0F5EBE28"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40B1C040"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7E29282B" w14:textId="77777777" w:rsidR="00BD0380" w:rsidRPr="006206E2" w:rsidRDefault="00BD0380" w:rsidP="00BF651E">
            <w:pPr>
              <w:overflowPunct/>
              <w:autoSpaceDE/>
              <w:autoSpaceDN/>
              <w:adjustRightInd/>
              <w:spacing w:before="40" w:after="40"/>
              <w:ind w:left="0"/>
              <w:rPr>
                <w:rFonts w:cstheme="minorBidi"/>
                <w:sz w:val="20"/>
                <w:szCs w:val="20"/>
              </w:rPr>
            </w:pPr>
          </w:p>
        </w:tc>
        <w:tc>
          <w:tcPr>
            <w:tcW w:w="576" w:type="dxa"/>
          </w:tcPr>
          <w:p w14:paraId="0BF7006C" w14:textId="77777777" w:rsidR="00BD0380" w:rsidRPr="006206E2" w:rsidRDefault="00BD0380"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1DD7DA05"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154</w:t>
            </w:r>
          </w:p>
        </w:tc>
      </w:tr>
      <w:tr w:rsidR="00BD0380" w:rsidRPr="006206E2" w14:paraId="507008CA" w14:textId="77777777" w:rsidTr="000C731E">
        <w:trPr>
          <w:jc w:val="center"/>
        </w:trPr>
        <w:tc>
          <w:tcPr>
            <w:tcW w:w="3600" w:type="dxa"/>
            <w:tcBorders>
              <w:left w:val="single" w:sz="12" w:space="0" w:color="auto"/>
            </w:tcBorders>
            <w:shd w:val="clear" w:color="auto" w:fill="E2C082"/>
          </w:tcPr>
          <w:p w14:paraId="6297F074" w14:textId="77777777" w:rsidR="00BD0380" w:rsidRPr="006206E2" w:rsidRDefault="00BD0380" w:rsidP="00BF651E">
            <w:pPr>
              <w:overflowPunct/>
              <w:autoSpaceDE/>
              <w:autoSpaceDN/>
              <w:adjustRightInd/>
              <w:spacing w:before="40" w:after="40"/>
              <w:ind w:left="0"/>
              <w:rPr>
                <w:rFonts w:cstheme="minorBidi"/>
                <w:sz w:val="20"/>
                <w:szCs w:val="20"/>
              </w:rPr>
            </w:pPr>
            <w:r w:rsidRPr="006206E2">
              <w:rPr>
                <w:rFonts w:cstheme="minorBidi"/>
                <w:sz w:val="20"/>
                <w:szCs w:val="20"/>
              </w:rPr>
              <w:t>NW attended 2nd meeting/home visit</w:t>
            </w:r>
          </w:p>
        </w:tc>
        <w:tc>
          <w:tcPr>
            <w:tcW w:w="576" w:type="dxa"/>
          </w:tcPr>
          <w:p w14:paraId="79F081B5"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1AACE85B"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765A983D"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94" w:type="dxa"/>
          </w:tcPr>
          <w:p w14:paraId="0C8F4A4F"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9</w:t>
            </w:r>
          </w:p>
        </w:tc>
        <w:tc>
          <w:tcPr>
            <w:tcW w:w="558" w:type="dxa"/>
          </w:tcPr>
          <w:p w14:paraId="70226CC6"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9</w:t>
            </w:r>
          </w:p>
        </w:tc>
        <w:tc>
          <w:tcPr>
            <w:tcW w:w="576" w:type="dxa"/>
          </w:tcPr>
          <w:p w14:paraId="73B3CAFB"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537F047B"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4ADBC1EB"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6BAB290A"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20524837"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0FA928E5"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67929488"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7D592036" w14:textId="77777777" w:rsidR="00BD0380" w:rsidRPr="006206E2" w:rsidRDefault="00BD0380" w:rsidP="00BF651E">
            <w:pPr>
              <w:overflowPunct/>
              <w:autoSpaceDE/>
              <w:autoSpaceDN/>
              <w:adjustRightInd/>
              <w:spacing w:before="40" w:after="40"/>
              <w:ind w:left="0"/>
              <w:rPr>
                <w:rFonts w:cstheme="minorBidi"/>
                <w:sz w:val="20"/>
                <w:szCs w:val="20"/>
              </w:rPr>
            </w:pPr>
          </w:p>
        </w:tc>
        <w:tc>
          <w:tcPr>
            <w:tcW w:w="576" w:type="dxa"/>
          </w:tcPr>
          <w:p w14:paraId="5F35ACA7" w14:textId="77777777" w:rsidR="00BD0380" w:rsidRPr="006206E2" w:rsidRDefault="00BD0380"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292D7862"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141</w:t>
            </w:r>
          </w:p>
        </w:tc>
      </w:tr>
      <w:tr w:rsidR="00BD0380" w:rsidRPr="006206E2" w14:paraId="596077CD" w14:textId="77777777" w:rsidTr="000C731E">
        <w:trPr>
          <w:jc w:val="center"/>
        </w:trPr>
        <w:tc>
          <w:tcPr>
            <w:tcW w:w="3600" w:type="dxa"/>
            <w:tcBorders>
              <w:left w:val="single" w:sz="12" w:space="0" w:color="auto"/>
            </w:tcBorders>
            <w:shd w:val="clear" w:color="auto" w:fill="E2C082"/>
          </w:tcPr>
          <w:p w14:paraId="750E0845" w14:textId="77777777" w:rsidR="00BD0380" w:rsidRPr="006206E2" w:rsidRDefault="00BD0380" w:rsidP="00BF651E">
            <w:pPr>
              <w:overflowPunct/>
              <w:autoSpaceDE/>
              <w:autoSpaceDN/>
              <w:adjustRightInd/>
              <w:spacing w:before="40" w:after="40"/>
              <w:ind w:left="0"/>
              <w:rPr>
                <w:rFonts w:cstheme="minorBidi"/>
                <w:sz w:val="20"/>
                <w:szCs w:val="20"/>
              </w:rPr>
            </w:pPr>
            <w:r w:rsidRPr="006206E2">
              <w:rPr>
                <w:rFonts w:cstheme="minorBidi"/>
                <w:sz w:val="20"/>
                <w:szCs w:val="20"/>
              </w:rPr>
              <w:t>NW registered 2nd meeting/home visit</w:t>
            </w:r>
          </w:p>
        </w:tc>
        <w:tc>
          <w:tcPr>
            <w:tcW w:w="576" w:type="dxa"/>
          </w:tcPr>
          <w:p w14:paraId="36602592"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218E1819"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633F4A8D"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94" w:type="dxa"/>
          </w:tcPr>
          <w:p w14:paraId="0E1BEA67"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58" w:type="dxa"/>
          </w:tcPr>
          <w:p w14:paraId="5FFC2976"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67CF8EF9"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20ACD102"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20DAF872"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0B79E22B"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5DE63A4D"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64577C07"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0B3E1381"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677EF21C" w14:textId="77777777" w:rsidR="00BD0380" w:rsidRPr="006206E2" w:rsidRDefault="00BD0380" w:rsidP="00BF651E">
            <w:pPr>
              <w:overflowPunct/>
              <w:autoSpaceDE/>
              <w:autoSpaceDN/>
              <w:adjustRightInd/>
              <w:spacing w:before="40" w:after="40"/>
              <w:ind w:left="0"/>
              <w:rPr>
                <w:rFonts w:cstheme="minorBidi"/>
                <w:sz w:val="20"/>
                <w:szCs w:val="20"/>
              </w:rPr>
            </w:pPr>
          </w:p>
        </w:tc>
        <w:tc>
          <w:tcPr>
            <w:tcW w:w="576" w:type="dxa"/>
          </w:tcPr>
          <w:p w14:paraId="0C1B097F" w14:textId="77777777" w:rsidR="00BD0380" w:rsidRPr="006206E2" w:rsidRDefault="00BD0380"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04480124"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160</w:t>
            </w:r>
          </w:p>
        </w:tc>
      </w:tr>
      <w:tr w:rsidR="00BD0380" w:rsidRPr="006206E2" w14:paraId="203E3ECA" w14:textId="77777777" w:rsidTr="000C731E">
        <w:trPr>
          <w:jc w:val="center"/>
        </w:trPr>
        <w:tc>
          <w:tcPr>
            <w:tcW w:w="3600" w:type="dxa"/>
            <w:tcBorders>
              <w:left w:val="single" w:sz="12" w:space="0" w:color="auto"/>
            </w:tcBorders>
            <w:shd w:val="clear" w:color="auto" w:fill="E2C082"/>
          </w:tcPr>
          <w:p w14:paraId="64E0D660" w14:textId="77777777" w:rsidR="00BD0380" w:rsidRPr="006206E2" w:rsidRDefault="00BD0380" w:rsidP="00BF651E">
            <w:pPr>
              <w:overflowPunct/>
              <w:autoSpaceDE/>
              <w:autoSpaceDN/>
              <w:adjustRightInd/>
              <w:spacing w:before="40" w:after="40"/>
              <w:ind w:left="0"/>
              <w:rPr>
                <w:rFonts w:cstheme="minorBidi"/>
                <w:sz w:val="20"/>
                <w:szCs w:val="20"/>
              </w:rPr>
            </w:pPr>
            <w:r w:rsidRPr="006206E2">
              <w:rPr>
                <w:rFonts w:cstheme="minorBidi"/>
                <w:sz w:val="20"/>
                <w:szCs w:val="20"/>
              </w:rPr>
              <w:t>NW maternal deaths</w:t>
            </w:r>
          </w:p>
        </w:tc>
        <w:tc>
          <w:tcPr>
            <w:tcW w:w="576" w:type="dxa"/>
          </w:tcPr>
          <w:p w14:paraId="208D1817"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Pr>
          <w:p w14:paraId="5FE1DD74"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Pr>
          <w:p w14:paraId="76F9A6B2"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94" w:type="dxa"/>
          </w:tcPr>
          <w:p w14:paraId="627CE8A8"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58" w:type="dxa"/>
          </w:tcPr>
          <w:p w14:paraId="6CF667BE"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Pr>
          <w:p w14:paraId="43F6E7BF"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Pr>
          <w:p w14:paraId="722570D0"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Pr>
          <w:p w14:paraId="2165C105"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Pr>
          <w:p w14:paraId="57AA8E31"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Pr>
          <w:p w14:paraId="451DE28A"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Pr>
          <w:p w14:paraId="2688A1D3"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Pr>
          <w:p w14:paraId="62B4DF63"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Pr>
          <w:p w14:paraId="4FEABA99" w14:textId="77777777" w:rsidR="00BD0380" w:rsidRPr="006206E2" w:rsidRDefault="00BD0380" w:rsidP="00BF651E">
            <w:pPr>
              <w:overflowPunct/>
              <w:autoSpaceDE/>
              <w:autoSpaceDN/>
              <w:adjustRightInd/>
              <w:spacing w:before="40" w:after="40"/>
              <w:ind w:left="0"/>
              <w:rPr>
                <w:rFonts w:cstheme="minorBidi"/>
                <w:sz w:val="20"/>
                <w:szCs w:val="20"/>
              </w:rPr>
            </w:pPr>
          </w:p>
        </w:tc>
        <w:tc>
          <w:tcPr>
            <w:tcW w:w="576" w:type="dxa"/>
          </w:tcPr>
          <w:p w14:paraId="7B054D0E" w14:textId="77777777" w:rsidR="00BD0380" w:rsidRPr="006206E2" w:rsidRDefault="00BD0380"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156A0B3F"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r>
      <w:tr w:rsidR="00BD0380" w:rsidRPr="006206E2" w14:paraId="4ADB9F10" w14:textId="77777777" w:rsidTr="000C731E">
        <w:trPr>
          <w:jc w:val="center"/>
        </w:trPr>
        <w:tc>
          <w:tcPr>
            <w:tcW w:w="3600" w:type="dxa"/>
            <w:tcBorders>
              <w:left w:val="single" w:sz="12" w:space="0" w:color="auto"/>
            </w:tcBorders>
            <w:shd w:val="clear" w:color="auto" w:fill="E2C082"/>
          </w:tcPr>
          <w:p w14:paraId="0EFB8921" w14:textId="77777777" w:rsidR="00BD0380" w:rsidRPr="006206E2" w:rsidRDefault="00BD0380" w:rsidP="00BF651E">
            <w:pPr>
              <w:overflowPunct/>
              <w:autoSpaceDE/>
              <w:autoSpaceDN/>
              <w:adjustRightInd/>
              <w:spacing w:before="40" w:after="40"/>
              <w:ind w:left="0"/>
              <w:rPr>
                <w:rFonts w:cstheme="minorBidi"/>
                <w:sz w:val="20"/>
                <w:szCs w:val="20"/>
              </w:rPr>
            </w:pPr>
            <w:r w:rsidRPr="006206E2">
              <w:rPr>
                <w:rFonts w:cstheme="minorBidi"/>
                <w:sz w:val="20"/>
                <w:szCs w:val="20"/>
              </w:rPr>
              <w:t>NW under 2 child deaths</w:t>
            </w:r>
          </w:p>
        </w:tc>
        <w:tc>
          <w:tcPr>
            <w:tcW w:w="576" w:type="dxa"/>
          </w:tcPr>
          <w:p w14:paraId="62C85DE0"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Pr>
          <w:p w14:paraId="3BC63EA1"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2</w:t>
            </w:r>
          </w:p>
        </w:tc>
        <w:tc>
          <w:tcPr>
            <w:tcW w:w="576" w:type="dxa"/>
          </w:tcPr>
          <w:p w14:paraId="3F5D81AD"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94" w:type="dxa"/>
          </w:tcPr>
          <w:p w14:paraId="0144A5DD"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58" w:type="dxa"/>
          </w:tcPr>
          <w:p w14:paraId="419BC4DC"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Pr>
          <w:p w14:paraId="0FDC00E5"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Pr>
          <w:p w14:paraId="061B0F63"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Pr>
          <w:p w14:paraId="5729F34C"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Pr>
          <w:p w14:paraId="7F679C7F"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Pr>
          <w:p w14:paraId="44EBB7F0"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Pr>
          <w:p w14:paraId="21FC3926"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Pr>
          <w:p w14:paraId="64291ACE"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Pr>
          <w:p w14:paraId="17F62CED" w14:textId="77777777" w:rsidR="00BD0380" w:rsidRPr="006206E2" w:rsidRDefault="00BD0380" w:rsidP="00BF651E">
            <w:pPr>
              <w:overflowPunct/>
              <w:autoSpaceDE/>
              <w:autoSpaceDN/>
              <w:adjustRightInd/>
              <w:spacing w:before="40" w:after="40"/>
              <w:ind w:left="0"/>
              <w:rPr>
                <w:rFonts w:cstheme="minorBidi"/>
                <w:sz w:val="20"/>
                <w:szCs w:val="20"/>
              </w:rPr>
            </w:pPr>
          </w:p>
        </w:tc>
        <w:tc>
          <w:tcPr>
            <w:tcW w:w="576" w:type="dxa"/>
          </w:tcPr>
          <w:p w14:paraId="5A263CA3" w14:textId="77777777" w:rsidR="00BD0380" w:rsidRPr="006206E2" w:rsidRDefault="00BD0380"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07F1306E"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3</w:t>
            </w:r>
          </w:p>
        </w:tc>
      </w:tr>
      <w:tr w:rsidR="00BD0380" w:rsidRPr="006206E2" w14:paraId="5428E279" w14:textId="77777777" w:rsidTr="000C731E">
        <w:trPr>
          <w:jc w:val="center"/>
        </w:trPr>
        <w:tc>
          <w:tcPr>
            <w:tcW w:w="3600" w:type="dxa"/>
            <w:tcBorders>
              <w:left w:val="single" w:sz="12" w:space="0" w:color="auto"/>
              <w:bottom w:val="single" w:sz="12" w:space="0" w:color="auto"/>
            </w:tcBorders>
            <w:shd w:val="clear" w:color="auto" w:fill="E2C082"/>
          </w:tcPr>
          <w:p w14:paraId="6671FE01" w14:textId="77777777" w:rsidR="00BD0380" w:rsidRPr="006206E2" w:rsidRDefault="00BD0380" w:rsidP="00BF651E">
            <w:pPr>
              <w:overflowPunct/>
              <w:autoSpaceDE/>
              <w:autoSpaceDN/>
              <w:adjustRightInd/>
              <w:spacing w:before="40" w:after="40"/>
              <w:ind w:left="0"/>
              <w:rPr>
                <w:rFonts w:cstheme="minorBidi"/>
                <w:sz w:val="20"/>
                <w:szCs w:val="20"/>
              </w:rPr>
            </w:pPr>
            <w:r w:rsidRPr="006206E2">
              <w:rPr>
                <w:rFonts w:cstheme="minorBidi"/>
                <w:sz w:val="20"/>
                <w:szCs w:val="20"/>
              </w:rPr>
              <w:t>NW births</w:t>
            </w:r>
          </w:p>
        </w:tc>
        <w:tc>
          <w:tcPr>
            <w:tcW w:w="576" w:type="dxa"/>
            <w:tcBorders>
              <w:bottom w:val="single" w:sz="12" w:space="0" w:color="auto"/>
            </w:tcBorders>
          </w:tcPr>
          <w:p w14:paraId="3E2A5A5C"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Borders>
              <w:bottom w:val="single" w:sz="12" w:space="0" w:color="auto"/>
            </w:tcBorders>
          </w:tcPr>
          <w:p w14:paraId="79D947C5"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Borders>
              <w:bottom w:val="single" w:sz="12" w:space="0" w:color="auto"/>
            </w:tcBorders>
          </w:tcPr>
          <w:p w14:paraId="1FA3544B"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94" w:type="dxa"/>
            <w:tcBorders>
              <w:bottom w:val="single" w:sz="12" w:space="0" w:color="auto"/>
            </w:tcBorders>
          </w:tcPr>
          <w:p w14:paraId="57E5814F"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58" w:type="dxa"/>
            <w:tcBorders>
              <w:bottom w:val="single" w:sz="12" w:space="0" w:color="auto"/>
            </w:tcBorders>
          </w:tcPr>
          <w:p w14:paraId="1A9E9928"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Borders>
              <w:bottom w:val="single" w:sz="12" w:space="0" w:color="auto"/>
            </w:tcBorders>
          </w:tcPr>
          <w:p w14:paraId="516644C2"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Borders>
              <w:bottom w:val="single" w:sz="12" w:space="0" w:color="auto"/>
            </w:tcBorders>
          </w:tcPr>
          <w:p w14:paraId="5B68AD47"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Borders>
              <w:bottom w:val="single" w:sz="12" w:space="0" w:color="auto"/>
            </w:tcBorders>
          </w:tcPr>
          <w:p w14:paraId="59CC5EB9"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Borders>
              <w:bottom w:val="single" w:sz="12" w:space="0" w:color="auto"/>
            </w:tcBorders>
          </w:tcPr>
          <w:p w14:paraId="105AC88F"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Borders>
              <w:bottom w:val="single" w:sz="12" w:space="0" w:color="auto"/>
            </w:tcBorders>
          </w:tcPr>
          <w:p w14:paraId="05CCD844"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Borders>
              <w:bottom w:val="single" w:sz="12" w:space="0" w:color="auto"/>
            </w:tcBorders>
          </w:tcPr>
          <w:p w14:paraId="1E9152AA"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Borders>
              <w:bottom w:val="single" w:sz="12" w:space="0" w:color="auto"/>
            </w:tcBorders>
          </w:tcPr>
          <w:p w14:paraId="481D12CF"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Borders>
              <w:bottom w:val="single" w:sz="12" w:space="0" w:color="auto"/>
            </w:tcBorders>
          </w:tcPr>
          <w:p w14:paraId="1E675AE1" w14:textId="77777777" w:rsidR="00BD0380" w:rsidRPr="006206E2" w:rsidRDefault="00BD0380" w:rsidP="00BF651E">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7E162EBE" w14:textId="77777777" w:rsidR="00BD0380" w:rsidRPr="006206E2" w:rsidRDefault="00BD0380" w:rsidP="00BF651E">
            <w:pPr>
              <w:overflowPunct/>
              <w:autoSpaceDE/>
              <w:autoSpaceDN/>
              <w:adjustRightInd/>
              <w:spacing w:before="40" w:after="40"/>
              <w:ind w:left="0"/>
              <w:rPr>
                <w:rFonts w:cstheme="minorBidi"/>
                <w:sz w:val="20"/>
                <w:szCs w:val="20"/>
              </w:rPr>
            </w:pPr>
          </w:p>
        </w:tc>
        <w:tc>
          <w:tcPr>
            <w:tcW w:w="1440" w:type="dxa"/>
            <w:tcBorders>
              <w:bottom w:val="single" w:sz="12" w:space="0" w:color="auto"/>
              <w:right w:val="single" w:sz="12" w:space="0" w:color="auto"/>
            </w:tcBorders>
          </w:tcPr>
          <w:p w14:paraId="340C3A64"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r>
    </w:tbl>
    <w:p w14:paraId="3F85151F" w14:textId="77777777" w:rsidR="004247AE" w:rsidRPr="006206E2" w:rsidRDefault="004247AE" w:rsidP="004247AE">
      <w:pPr>
        <w:overflowPunct/>
        <w:autoSpaceDE/>
        <w:autoSpaceDN/>
        <w:adjustRightInd/>
        <w:spacing w:before="40" w:after="40"/>
        <w:ind w:left="0"/>
        <w:rPr>
          <w:rFonts w:cstheme="minorBidi"/>
          <w:szCs w:val="18"/>
        </w:rPr>
      </w:pPr>
    </w:p>
    <w:p w14:paraId="6F8825F1" w14:textId="77777777" w:rsidR="004247AE" w:rsidRPr="006206E2" w:rsidRDefault="004247AE" w:rsidP="004247AE">
      <w:pPr>
        <w:overflowPunct/>
        <w:autoSpaceDE/>
        <w:autoSpaceDN/>
        <w:adjustRightInd/>
        <w:spacing w:before="40" w:after="40"/>
        <w:ind w:left="0"/>
        <w:rPr>
          <w:rFonts w:cstheme="minorBidi"/>
          <w:szCs w:val="22"/>
        </w:rPr>
      </w:pPr>
      <w:r w:rsidRPr="006206E2">
        <w:rPr>
          <w:rFonts w:cstheme="minorBidi"/>
          <w:szCs w:val="22"/>
        </w:rPr>
        <w:br w:type="page"/>
      </w:r>
    </w:p>
    <w:tbl>
      <w:tblPr>
        <w:tblStyle w:val="TableGrid2"/>
        <w:tblW w:w="131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3600"/>
        <w:gridCol w:w="576"/>
        <w:gridCol w:w="576"/>
        <w:gridCol w:w="576"/>
        <w:gridCol w:w="594"/>
        <w:gridCol w:w="558"/>
        <w:gridCol w:w="576"/>
        <w:gridCol w:w="576"/>
        <w:gridCol w:w="576"/>
        <w:gridCol w:w="576"/>
        <w:gridCol w:w="576"/>
        <w:gridCol w:w="576"/>
        <w:gridCol w:w="576"/>
        <w:gridCol w:w="576"/>
        <w:gridCol w:w="576"/>
        <w:gridCol w:w="1440"/>
      </w:tblGrid>
      <w:tr w:rsidR="004247AE" w:rsidRPr="006206E2" w14:paraId="10CEE786" w14:textId="77777777" w:rsidTr="000C731E">
        <w:trPr>
          <w:jc w:val="center"/>
        </w:trPr>
        <w:tc>
          <w:tcPr>
            <w:tcW w:w="3600" w:type="dxa"/>
            <w:tcBorders>
              <w:top w:val="single" w:sz="12" w:space="0" w:color="auto"/>
              <w:left w:val="single" w:sz="12" w:space="0" w:color="auto"/>
              <w:bottom w:val="single" w:sz="12" w:space="0" w:color="auto"/>
            </w:tcBorders>
            <w:shd w:val="clear" w:color="auto" w:fill="E2C082"/>
          </w:tcPr>
          <w:p w14:paraId="55248D07" w14:textId="77777777" w:rsidR="004247AE" w:rsidRPr="006206E2" w:rsidRDefault="004247AE" w:rsidP="00BF651E">
            <w:pPr>
              <w:overflowPunct/>
              <w:autoSpaceDE/>
              <w:autoSpaceDN/>
              <w:adjustRightInd/>
              <w:spacing w:before="40" w:after="40"/>
              <w:ind w:left="0"/>
              <w:rPr>
                <w:rFonts w:cstheme="minorBidi"/>
                <w:sz w:val="20"/>
                <w:szCs w:val="20"/>
              </w:rPr>
            </w:pPr>
            <w:r w:rsidRPr="006206E2">
              <w:rPr>
                <w:rFonts w:cstheme="minorBidi"/>
                <w:sz w:val="20"/>
                <w:szCs w:val="20"/>
              </w:rPr>
              <w:lastRenderedPageBreak/>
              <w:t xml:space="preserve">Promoter Name: </w:t>
            </w:r>
          </w:p>
        </w:tc>
        <w:tc>
          <w:tcPr>
            <w:tcW w:w="4608" w:type="dxa"/>
            <w:gridSpan w:val="8"/>
            <w:tcBorders>
              <w:top w:val="single" w:sz="12" w:space="0" w:color="auto"/>
              <w:bottom w:val="single" w:sz="12" w:space="0" w:color="auto"/>
              <w:right w:val="single" w:sz="12" w:space="0" w:color="auto"/>
            </w:tcBorders>
          </w:tcPr>
          <w:p w14:paraId="764336C2" w14:textId="77777777" w:rsidR="004247AE" w:rsidRPr="006206E2" w:rsidRDefault="00A33A92" w:rsidP="00BF651E">
            <w:pPr>
              <w:overflowPunct/>
              <w:autoSpaceDE/>
              <w:autoSpaceDN/>
              <w:adjustRightInd/>
              <w:spacing w:before="40" w:after="40"/>
              <w:ind w:left="0"/>
              <w:rPr>
                <w:rFonts w:cstheme="minorBidi"/>
                <w:sz w:val="20"/>
                <w:szCs w:val="20"/>
              </w:rPr>
            </w:pPr>
            <w:r>
              <w:rPr>
                <w:rFonts w:ascii="Lucida Handwriting" w:hAnsi="Lucida Handwriting"/>
                <w:sz w:val="20"/>
                <w:szCs w:val="20"/>
              </w:rPr>
              <w:t>Rachel White</w:t>
            </w:r>
          </w:p>
        </w:tc>
        <w:tc>
          <w:tcPr>
            <w:tcW w:w="576" w:type="dxa"/>
            <w:tcBorders>
              <w:top w:val="nil"/>
              <w:left w:val="single" w:sz="12" w:space="0" w:color="auto"/>
              <w:bottom w:val="nil"/>
              <w:right w:val="nil"/>
            </w:tcBorders>
          </w:tcPr>
          <w:p w14:paraId="0B989BED" w14:textId="77777777" w:rsidR="004247AE" w:rsidRPr="006206E2" w:rsidRDefault="004247AE" w:rsidP="00BF651E">
            <w:pPr>
              <w:overflowPunct/>
              <w:autoSpaceDE/>
              <w:autoSpaceDN/>
              <w:adjustRightInd/>
              <w:spacing w:before="40" w:after="40"/>
              <w:ind w:left="0"/>
              <w:rPr>
                <w:rFonts w:cstheme="minorBidi"/>
                <w:sz w:val="20"/>
                <w:szCs w:val="20"/>
              </w:rPr>
            </w:pPr>
          </w:p>
        </w:tc>
        <w:tc>
          <w:tcPr>
            <w:tcW w:w="4320" w:type="dxa"/>
            <w:gridSpan w:val="6"/>
            <w:tcBorders>
              <w:top w:val="nil"/>
              <w:left w:val="nil"/>
              <w:bottom w:val="nil"/>
              <w:right w:val="nil"/>
            </w:tcBorders>
          </w:tcPr>
          <w:p w14:paraId="78A298DA" w14:textId="77777777" w:rsidR="004247AE" w:rsidRPr="006206E2" w:rsidRDefault="004247AE" w:rsidP="00BF651E">
            <w:pPr>
              <w:overflowPunct/>
              <w:autoSpaceDE/>
              <w:autoSpaceDN/>
              <w:adjustRightInd/>
              <w:spacing w:before="40" w:after="40"/>
              <w:ind w:left="0"/>
              <w:jc w:val="right"/>
              <w:rPr>
                <w:rFonts w:cstheme="minorBidi"/>
                <w:sz w:val="18"/>
                <w:szCs w:val="20"/>
              </w:rPr>
            </w:pPr>
            <w:r w:rsidRPr="006206E2">
              <w:rPr>
                <w:rFonts w:cstheme="minorBidi"/>
                <w:sz w:val="20"/>
                <w:szCs w:val="20"/>
              </w:rPr>
              <w:t>Page #: __</w:t>
            </w:r>
            <w:r w:rsidR="00091508">
              <w:rPr>
                <w:rFonts w:ascii="Lucida Handwriting" w:hAnsi="Lucida Handwriting" w:cstheme="minorBidi"/>
                <w:sz w:val="20"/>
                <w:szCs w:val="20"/>
                <w:u w:val="single"/>
              </w:rPr>
              <w:t>4</w:t>
            </w:r>
            <w:r w:rsidRPr="006206E2">
              <w:rPr>
                <w:rFonts w:cstheme="minorBidi"/>
                <w:sz w:val="20"/>
                <w:szCs w:val="20"/>
                <w:u w:val="single"/>
              </w:rPr>
              <w:t>__</w:t>
            </w:r>
          </w:p>
        </w:tc>
      </w:tr>
      <w:tr w:rsidR="004247AE" w:rsidRPr="006206E2" w14:paraId="5BC773CE" w14:textId="77777777" w:rsidTr="000C731E">
        <w:trPr>
          <w:trHeight w:val="432"/>
          <w:jc w:val="center"/>
        </w:trPr>
        <w:tc>
          <w:tcPr>
            <w:tcW w:w="5922" w:type="dxa"/>
            <w:gridSpan w:val="5"/>
            <w:tcBorders>
              <w:top w:val="single" w:sz="12" w:space="0" w:color="auto"/>
              <w:left w:val="nil"/>
              <w:bottom w:val="nil"/>
              <w:right w:val="nil"/>
            </w:tcBorders>
            <w:vAlign w:val="bottom"/>
          </w:tcPr>
          <w:p w14:paraId="6C94AAC3" w14:textId="77777777" w:rsidR="004247AE" w:rsidRPr="006206E2" w:rsidRDefault="004247AE" w:rsidP="00BF651E">
            <w:pPr>
              <w:overflowPunct/>
              <w:autoSpaceDE/>
              <w:autoSpaceDN/>
              <w:adjustRightInd/>
              <w:spacing w:before="40" w:after="40"/>
              <w:ind w:left="0"/>
              <w:rPr>
                <w:rFonts w:cstheme="minorBidi"/>
                <w:b/>
                <w:sz w:val="20"/>
                <w:szCs w:val="20"/>
              </w:rPr>
            </w:pPr>
            <w:r w:rsidRPr="006206E2">
              <w:rPr>
                <w:rFonts w:cstheme="minorBidi"/>
                <w:b/>
                <w:sz w:val="20"/>
                <w:szCs w:val="20"/>
              </w:rPr>
              <w:t>Summary of Neighbor Group Registers (Neighbor Women [NW])</w:t>
            </w:r>
          </w:p>
        </w:tc>
        <w:tc>
          <w:tcPr>
            <w:tcW w:w="2286" w:type="dxa"/>
            <w:gridSpan w:val="4"/>
            <w:tcBorders>
              <w:top w:val="single" w:sz="12" w:space="0" w:color="auto"/>
              <w:left w:val="nil"/>
              <w:bottom w:val="nil"/>
              <w:right w:val="nil"/>
            </w:tcBorders>
            <w:vAlign w:val="bottom"/>
          </w:tcPr>
          <w:p w14:paraId="1E67E5B1" w14:textId="77777777" w:rsidR="004247AE" w:rsidRPr="006206E2" w:rsidRDefault="004247AE" w:rsidP="00BF651E">
            <w:pPr>
              <w:overflowPunct/>
              <w:autoSpaceDE/>
              <w:autoSpaceDN/>
              <w:adjustRightInd/>
              <w:spacing w:before="40" w:after="40"/>
              <w:ind w:left="0"/>
              <w:rPr>
                <w:rFonts w:cstheme="minorBidi"/>
                <w:b/>
                <w:sz w:val="20"/>
                <w:szCs w:val="20"/>
              </w:rPr>
            </w:pPr>
          </w:p>
        </w:tc>
        <w:tc>
          <w:tcPr>
            <w:tcW w:w="576" w:type="dxa"/>
            <w:tcBorders>
              <w:top w:val="nil"/>
              <w:left w:val="nil"/>
              <w:bottom w:val="nil"/>
              <w:right w:val="nil"/>
            </w:tcBorders>
          </w:tcPr>
          <w:p w14:paraId="12E36BAE"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39A6A46A"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48FE44CF"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5DA28BEB"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3FDEA497"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5B5D161C" w14:textId="77777777" w:rsidR="004247AE" w:rsidRPr="006206E2" w:rsidRDefault="004247AE" w:rsidP="00BF651E">
            <w:pPr>
              <w:overflowPunct/>
              <w:autoSpaceDE/>
              <w:autoSpaceDN/>
              <w:adjustRightInd/>
              <w:spacing w:before="40" w:after="40"/>
              <w:ind w:left="0"/>
              <w:rPr>
                <w:rFonts w:cstheme="minorBidi"/>
                <w:sz w:val="20"/>
                <w:szCs w:val="20"/>
              </w:rPr>
            </w:pPr>
          </w:p>
        </w:tc>
        <w:tc>
          <w:tcPr>
            <w:tcW w:w="1440" w:type="dxa"/>
            <w:tcBorders>
              <w:top w:val="nil"/>
              <w:left w:val="nil"/>
              <w:bottom w:val="nil"/>
              <w:right w:val="nil"/>
            </w:tcBorders>
          </w:tcPr>
          <w:p w14:paraId="1D262789" w14:textId="77777777" w:rsidR="004247AE" w:rsidRPr="006206E2" w:rsidRDefault="004247AE" w:rsidP="00BF651E">
            <w:pPr>
              <w:overflowPunct/>
              <w:autoSpaceDE/>
              <w:autoSpaceDN/>
              <w:adjustRightInd/>
              <w:spacing w:before="40" w:after="40"/>
              <w:ind w:left="0"/>
              <w:rPr>
                <w:rFonts w:cstheme="minorBidi"/>
                <w:sz w:val="20"/>
                <w:szCs w:val="20"/>
              </w:rPr>
            </w:pPr>
          </w:p>
        </w:tc>
      </w:tr>
      <w:tr w:rsidR="004247AE" w:rsidRPr="006206E2" w14:paraId="501FEBD4" w14:textId="77777777" w:rsidTr="000C731E">
        <w:trPr>
          <w:jc w:val="center"/>
        </w:trPr>
        <w:tc>
          <w:tcPr>
            <w:tcW w:w="3600" w:type="dxa"/>
            <w:tcBorders>
              <w:top w:val="single" w:sz="12" w:space="0" w:color="auto"/>
              <w:left w:val="single" w:sz="12" w:space="0" w:color="auto"/>
              <w:bottom w:val="single" w:sz="12" w:space="0" w:color="auto"/>
            </w:tcBorders>
            <w:shd w:val="clear" w:color="auto" w:fill="E2C082"/>
          </w:tcPr>
          <w:p w14:paraId="0DB29927" w14:textId="77777777" w:rsidR="004247AE" w:rsidRPr="006206E2" w:rsidRDefault="004247AE" w:rsidP="00BF651E">
            <w:pPr>
              <w:overflowPunct/>
              <w:autoSpaceDE/>
              <w:autoSpaceDN/>
              <w:adjustRightInd/>
              <w:spacing w:before="40" w:after="40"/>
              <w:ind w:left="0"/>
              <w:rPr>
                <w:rFonts w:cstheme="minorBidi"/>
                <w:b/>
                <w:sz w:val="20"/>
                <w:szCs w:val="20"/>
              </w:rPr>
            </w:pPr>
            <w:r w:rsidRPr="006206E2">
              <w:rPr>
                <w:rFonts w:cstheme="minorBidi"/>
                <w:b/>
                <w:sz w:val="20"/>
                <w:szCs w:val="20"/>
              </w:rPr>
              <w:t xml:space="preserve">Care Group #: </w:t>
            </w:r>
          </w:p>
        </w:tc>
        <w:tc>
          <w:tcPr>
            <w:tcW w:w="1152" w:type="dxa"/>
            <w:gridSpan w:val="2"/>
            <w:tcBorders>
              <w:top w:val="single" w:sz="12" w:space="0" w:color="auto"/>
              <w:bottom w:val="single" w:sz="12" w:space="0" w:color="auto"/>
              <w:right w:val="single" w:sz="12" w:space="0" w:color="auto"/>
            </w:tcBorders>
            <w:shd w:val="clear" w:color="auto" w:fill="237990"/>
          </w:tcPr>
          <w:p w14:paraId="17AA358D" w14:textId="77777777" w:rsidR="004247AE"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8.5</w:t>
            </w:r>
          </w:p>
        </w:tc>
        <w:tc>
          <w:tcPr>
            <w:tcW w:w="1170" w:type="dxa"/>
            <w:gridSpan w:val="2"/>
            <w:tcBorders>
              <w:top w:val="nil"/>
              <w:left w:val="single" w:sz="12" w:space="0" w:color="auto"/>
              <w:bottom w:val="single" w:sz="12" w:space="0" w:color="auto"/>
              <w:right w:val="nil"/>
            </w:tcBorders>
          </w:tcPr>
          <w:p w14:paraId="77D52787"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58" w:type="dxa"/>
            <w:tcBorders>
              <w:top w:val="nil"/>
              <w:left w:val="nil"/>
              <w:bottom w:val="single" w:sz="12" w:space="0" w:color="auto"/>
              <w:right w:val="nil"/>
            </w:tcBorders>
          </w:tcPr>
          <w:p w14:paraId="475A66EB"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722B2F64"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7DC6105A"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326E44CE"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4B527345"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351CEF24"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320F0016"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048314D4"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33C2AB69"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4E369CEE"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1440" w:type="dxa"/>
            <w:tcBorders>
              <w:top w:val="nil"/>
              <w:left w:val="nil"/>
              <w:bottom w:val="single" w:sz="12" w:space="0" w:color="auto"/>
              <w:right w:val="nil"/>
            </w:tcBorders>
            <w:shd w:val="clear" w:color="auto" w:fill="auto"/>
          </w:tcPr>
          <w:p w14:paraId="202F42BC" w14:textId="77777777" w:rsidR="004247AE" w:rsidRPr="006206E2" w:rsidRDefault="004247AE" w:rsidP="00BF651E">
            <w:pPr>
              <w:overflowPunct/>
              <w:autoSpaceDE/>
              <w:autoSpaceDN/>
              <w:adjustRightInd/>
              <w:spacing w:before="40" w:after="40"/>
              <w:ind w:left="0"/>
              <w:jc w:val="center"/>
              <w:rPr>
                <w:rFonts w:cstheme="minorBidi"/>
                <w:b/>
                <w:sz w:val="20"/>
                <w:szCs w:val="20"/>
              </w:rPr>
            </w:pPr>
          </w:p>
        </w:tc>
      </w:tr>
      <w:tr w:rsidR="002313E3" w:rsidRPr="006206E2" w14:paraId="32352C76" w14:textId="77777777" w:rsidTr="002313E3">
        <w:trPr>
          <w:jc w:val="center"/>
        </w:trPr>
        <w:tc>
          <w:tcPr>
            <w:tcW w:w="3600" w:type="dxa"/>
            <w:tcBorders>
              <w:top w:val="single" w:sz="12" w:space="0" w:color="auto"/>
              <w:left w:val="single" w:sz="12" w:space="0" w:color="auto"/>
            </w:tcBorders>
            <w:shd w:val="clear" w:color="auto" w:fill="E2C082"/>
          </w:tcPr>
          <w:p w14:paraId="73A7136E" w14:textId="77777777" w:rsidR="00C22AB8" w:rsidRPr="006206E2" w:rsidRDefault="00C22AB8" w:rsidP="00BF651E">
            <w:pPr>
              <w:overflowPunct/>
              <w:autoSpaceDE/>
              <w:autoSpaceDN/>
              <w:adjustRightInd/>
              <w:spacing w:before="40" w:after="40"/>
              <w:ind w:left="0"/>
              <w:rPr>
                <w:rFonts w:cstheme="minorBidi"/>
                <w:sz w:val="20"/>
                <w:szCs w:val="20"/>
              </w:rPr>
            </w:pPr>
            <w:r w:rsidRPr="006206E2">
              <w:rPr>
                <w:rFonts w:cstheme="minorBidi"/>
                <w:sz w:val="20"/>
                <w:szCs w:val="20"/>
              </w:rPr>
              <w:t>CGV letter</w:t>
            </w:r>
          </w:p>
        </w:tc>
        <w:tc>
          <w:tcPr>
            <w:tcW w:w="576" w:type="dxa"/>
            <w:tcBorders>
              <w:top w:val="single" w:sz="12" w:space="0" w:color="auto"/>
            </w:tcBorders>
            <w:shd w:val="clear" w:color="auto" w:fill="237990"/>
          </w:tcPr>
          <w:p w14:paraId="6BA166FB"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A</w:t>
            </w:r>
          </w:p>
        </w:tc>
        <w:tc>
          <w:tcPr>
            <w:tcW w:w="576" w:type="dxa"/>
            <w:tcBorders>
              <w:top w:val="single" w:sz="12" w:space="0" w:color="auto"/>
            </w:tcBorders>
            <w:shd w:val="clear" w:color="auto" w:fill="237990"/>
          </w:tcPr>
          <w:p w14:paraId="29F8AD7C"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B</w:t>
            </w:r>
          </w:p>
        </w:tc>
        <w:tc>
          <w:tcPr>
            <w:tcW w:w="576" w:type="dxa"/>
            <w:tcBorders>
              <w:top w:val="single" w:sz="12" w:space="0" w:color="auto"/>
            </w:tcBorders>
            <w:shd w:val="clear" w:color="auto" w:fill="237990"/>
          </w:tcPr>
          <w:p w14:paraId="44244317"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C</w:t>
            </w:r>
          </w:p>
        </w:tc>
        <w:tc>
          <w:tcPr>
            <w:tcW w:w="594" w:type="dxa"/>
            <w:tcBorders>
              <w:top w:val="single" w:sz="12" w:space="0" w:color="auto"/>
            </w:tcBorders>
            <w:shd w:val="clear" w:color="auto" w:fill="237990"/>
          </w:tcPr>
          <w:p w14:paraId="3E2EA96A"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D</w:t>
            </w:r>
          </w:p>
        </w:tc>
        <w:tc>
          <w:tcPr>
            <w:tcW w:w="558" w:type="dxa"/>
            <w:tcBorders>
              <w:top w:val="single" w:sz="12" w:space="0" w:color="auto"/>
            </w:tcBorders>
            <w:shd w:val="clear" w:color="auto" w:fill="237990"/>
          </w:tcPr>
          <w:p w14:paraId="1F261C1B"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E</w:t>
            </w:r>
          </w:p>
        </w:tc>
        <w:tc>
          <w:tcPr>
            <w:tcW w:w="576" w:type="dxa"/>
            <w:tcBorders>
              <w:top w:val="single" w:sz="12" w:space="0" w:color="auto"/>
            </w:tcBorders>
            <w:shd w:val="clear" w:color="auto" w:fill="237990"/>
          </w:tcPr>
          <w:p w14:paraId="1410EE0F"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F</w:t>
            </w:r>
          </w:p>
        </w:tc>
        <w:tc>
          <w:tcPr>
            <w:tcW w:w="576" w:type="dxa"/>
            <w:tcBorders>
              <w:top w:val="single" w:sz="12" w:space="0" w:color="auto"/>
            </w:tcBorders>
            <w:shd w:val="clear" w:color="auto" w:fill="237990"/>
          </w:tcPr>
          <w:p w14:paraId="68897C67"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G</w:t>
            </w:r>
          </w:p>
        </w:tc>
        <w:tc>
          <w:tcPr>
            <w:tcW w:w="576" w:type="dxa"/>
            <w:tcBorders>
              <w:top w:val="single" w:sz="12" w:space="0" w:color="auto"/>
            </w:tcBorders>
            <w:shd w:val="clear" w:color="auto" w:fill="237990"/>
          </w:tcPr>
          <w:p w14:paraId="7D767C24"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H</w:t>
            </w:r>
          </w:p>
        </w:tc>
        <w:tc>
          <w:tcPr>
            <w:tcW w:w="576" w:type="dxa"/>
            <w:tcBorders>
              <w:top w:val="single" w:sz="12" w:space="0" w:color="auto"/>
            </w:tcBorders>
            <w:shd w:val="clear" w:color="auto" w:fill="237990"/>
          </w:tcPr>
          <w:p w14:paraId="45857387"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I</w:t>
            </w:r>
          </w:p>
        </w:tc>
        <w:tc>
          <w:tcPr>
            <w:tcW w:w="576" w:type="dxa"/>
            <w:tcBorders>
              <w:top w:val="single" w:sz="12" w:space="0" w:color="auto"/>
            </w:tcBorders>
            <w:shd w:val="clear" w:color="auto" w:fill="237990"/>
          </w:tcPr>
          <w:p w14:paraId="2BADE506"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J</w:t>
            </w:r>
          </w:p>
        </w:tc>
        <w:tc>
          <w:tcPr>
            <w:tcW w:w="576" w:type="dxa"/>
            <w:tcBorders>
              <w:top w:val="single" w:sz="12" w:space="0" w:color="auto"/>
            </w:tcBorders>
            <w:shd w:val="clear" w:color="auto" w:fill="237990"/>
          </w:tcPr>
          <w:p w14:paraId="4937EEFF"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K</w:t>
            </w:r>
          </w:p>
        </w:tc>
        <w:tc>
          <w:tcPr>
            <w:tcW w:w="576" w:type="dxa"/>
            <w:tcBorders>
              <w:top w:val="single" w:sz="12" w:space="0" w:color="auto"/>
            </w:tcBorders>
            <w:shd w:val="clear" w:color="auto" w:fill="237990"/>
          </w:tcPr>
          <w:p w14:paraId="01D881FC"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L</w:t>
            </w:r>
          </w:p>
        </w:tc>
        <w:tc>
          <w:tcPr>
            <w:tcW w:w="576" w:type="dxa"/>
            <w:tcBorders>
              <w:top w:val="single" w:sz="12" w:space="0" w:color="auto"/>
            </w:tcBorders>
            <w:shd w:val="clear" w:color="auto" w:fill="237990"/>
          </w:tcPr>
          <w:p w14:paraId="69FF4FC0" w14:textId="77777777" w:rsidR="00C22AB8" w:rsidRPr="006206E2" w:rsidRDefault="00C22AB8" w:rsidP="00BF651E">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shd w:val="clear" w:color="auto" w:fill="237990"/>
          </w:tcPr>
          <w:p w14:paraId="02A3633B" w14:textId="77777777" w:rsidR="00C22AB8" w:rsidRPr="006206E2" w:rsidRDefault="00C22AB8" w:rsidP="00BF651E">
            <w:pPr>
              <w:overflowPunct/>
              <w:autoSpaceDE/>
              <w:autoSpaceDN/>
              <w:adjustRightInd/>
              <w:spacing w:before="40" w:after="40"/>
              <w:ind w:left="0"/>
              <w:jc w:val="center"/>
              <w:rPr>
                <w:rFonts w:cstheme="minorBidi"/>
                <w:sz w:val="20"/>
                <w:szCs w:val="20"/>
              </w:rPr>
            </w:pPr>
          </w:p>
        </w:tc>
        <w:tc>
          <w:tcPr>
            <w:tcW w:w="1440" w:type="dxa"/>
            <w:tcBorders>
              <w:top w:val="single" w:sz="12" w:space="0" w:color="auto"/>
              <w:right w:val="single" w:sz="12" w:space="0" w:color="auto"/>
            </w:tcBorders>
            <w:shd w:val="clear" w:color="auto" w:fill="E2C082"/>
          </w:tcPr>
          <w:p w14:paraId="512276D2" w14:textId="77777777" w:rsidR="00C22AB8" w:rsidRPr="006206E2" w:rsidRDefault="00160422" w:rsidP="00160422">
            <w:pPr>
              <w:tabs>
                <w:tab w:val="center" w:pos="605"/>
              </w:tabs>
              <w:overflowPunct/>
              <w:autoSpaceDE/>
              <w:autoSpaceDN/>
              <w:adjustRightInd/>
              <w:spacing w:before="40" w:after="40"/>
              <w:ind w:left="0"/>
              <w:rPr>
                <w:rFonts w:cstheme="minorBidi"/>
                <w:sz w:val="20"/>
                <w:szCs w:val="20"/>
              </w:rPr>
            </w:pPr>
            <w:r>
              <w:rPr>
                <w:rFonts w:cstheme="minorBidi"/>
                <w:sz w:val="20"/>
                <w:szCs w:val="20"/>
              </w:rPr>
              <w:tab/>
            </w:r>
            <w:r w:rsidR="00C22AB8" w:rsidRPr="006206E2">
              <w:rPr>
                <w:rFonts w:cstheme="minorBidi"/>
                <w:sz w:val="20"/>
                <w:szCs w:val="20"/>
              </w:rPr>
              <w:t>Total</w:t>
            </w:r>
          </w:p>
        </w:tc>
      </w:tr>
      <w:tr w:rsidR="00C22AB8" w:rsidRPr="006206E2" w14:paraId="1066725E" w14:textId="77777777" w:rsidTr="000C731E">
        <w:trPr>
          <w:jc w:val="center"/>
        </w:trPr>
        <w:tc>
          <w:tcPr>
            <w:tcW w:w="3600" w:type="dxa"/>
            <w:tcBorders>
              <w:left w:val="single" w:sz="12" w:space="0" w:color="auto"/>
            </w:tcBorders>
            <w:shd w:val="clear" w:color="auto" w:fill="E2C082"/>
          </w:tcPr>
          <w:p w14:paraId="3CF77100" w14:textId="77777777" w:rsidR="00C22AB8" w:rsidRPr="006206E2" w:rsidRDefault="00C22AB8" w:rsidP="00BF651E">
            <w:pPr>
              <w:overflowPunct/>
              <w:autoSpaceDE/>
              <w:autoSpaceDN/>
              <w:adjustRightInd/>
              <w:spacing w:before="40" w:after="40"/>
              <w:ind w:left="0"/>
              <w:rPr>
                <w:rFonts w:cstheme="minorBidi"/>
                <w:sz w:val="20"/>
                <w:szCs w:val="20"/>
              </w:rPr>
            </w:pPr>
            <w:r w:rsidRPr="006206E2">
              <w:rPr>
                <w:rFonts w:cstheme="minorBidi"/>
                <w:sz w:val="20"/>
                <w:szCs w:val="20"/>
              </w:rPr>
              <w:t>NW attended 1st meeting/home visit</w:t>
            </w:r>
          </w:p>
        </w:tc>
        <w:tc>
          <w:tcPr>
            <w:tcW w:w="576" w:type="dxa"/>
            <w:shd w:val="clear" w:color="auto" w:fill="237990"/>
          </w:tcPr>
          <w:p w14:paraId="7BB6E76F"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11</w:t>
            </w:r>
          </w:p>
        </w:tc>
        <w:tc>
          <w:tcPr>
            <w:tcW w:w="576" w:type="dxa"/>
            <w:shd w:val="clear" w:color="auto" w:fill="237990"/>
          </w:tcPr>
          <w:p w14:paraId="32D996BE"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12</w:t>
            </w:r>
          </w:p>
        </w:tc>
        <w:tc>
          <w:tcPr>
            <w:tcW w:w="576" w:type="dxa"/>
            <w:shd w:val="clear" w:color="auto" w:fill="237990"/>
          </w:tcPr>
          <w:p w14:paraId="6078D5F5"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13</w:t>
            </w:r>
          </w:p>
        </w:tc>
        <w:tc>
          <w:tcPr>
            <w:tcW w:w="594" w:type="dxa"/>
            <w:shd w:val="clear" w:color="auto" w:fill="237990"/>
          </w:tcPr>
          <w:p w14:paraId="16B4F72A"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10</w:t>
            </w:r>
          </w:p>
        </w:tc>
        <w:tc>
          <w:tcPr>
            <w:tcW w:w="558" w:type="dxa"/>
            <w:shd w:val="clear" w:color="auto" w:fill="237990"/>
          </w:tcPr>
          <w:p w14:paraId="377AD3F6"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11</w:t>
            </w:r>
          </w:p>
        </w:tc>
        <w:tc>
          <w:tcPr>
            <w:tcW w:w="576" w:type="dxa"/>
            <w:shd w:val="clear" w:color="auto" w:fill="237990"/>
          </w:tcPr>
          <w:p w14:paraId="7E2245B4"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12</w:t>
            </w:r>
          </w:p>
        </w:tc>
        <w:tc>
          <w:tcPr>
            <w:tcW w:w="576" w:type="dxa"/>
            <w:shd w:val="clear" w:color="auto" w:fill="237990"/>
          </w:tcPr>
          <w:p w14:paraId="03D8F338"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13</w:t>
            </w:r>
          </w:p>
        </w:tc>
        <w:tc>
          <w:tcPr>
            <w:tcW w:w="576" w:type="dxa"/>
            <w:shd w:val="clear" w:color="auto" w:fill="237990"/>
          </w:tcPr>
          <w:p w14:paraId="34F76351"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12</w:t>
            </w:r>
          </w:p>
        </w:tc>
        <w:tc>
          <w:tcPr>
            <w:tcW w:w="576" w:type="dxa"/>
            <w:shd w:val="clear" w:color="auto" w:fill="237990"/>
          </w:tcPr>
          <w:p w14:paraId="11A9E834"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12</w:t>
            </w:r>
          </w:p>
        </w:tc>
        <w:tc>
          <w:tcPr>
            <w:tcW w:w="576" w:type="dxa"/>
            <w:shd w:val="clear" w:color="auto" w:fill="237990"/>
          </w:tcPr>
          <w:p w14:paraId="3E3DDB32"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13</w:t>
            </w:r>
          </w:p>
        </w:tc>
        <w:tc>
          <w:tcPr>
            <w:tcW w:w="576" w:type="dxa"/>
            <w:shd w:val="clear" w:color="auto" w:fill="237990"/>
          </w:tcPr>
          <w:p w14:paraId="660EF1DE"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14</w:t>
            </w:r>
          </w:p>
        </w:tc>
        <w:tc>
          <w:tcPr>
            <w:tcW w:w="576" w:type="dxa"/>
            <w:shd w:val="clear" w:color="auto" w:fill="237990"/>
          </w:tcPr>
          <w:p w14:paraId="6661B048"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12</w:t>
            </w:r>
          </w:p>
        </w:tc>
        <w:tc>
          <w:tcPr>
            <w:tcW w:w="576" w:type="dxa"/>
            <w:shd w:val="clear" w:color="auto" w:fill="237990"/>
          </w:tcPr>
          <w:p w14:paraId="4CB4A3CE" w14:textId="77777777" w:rsidR="00C22AB8" w:rsidRPr="006206E2" w:rsidRDefault="00C22AB8" w:rsidP="00BF651E">
            <w:pPr>
              <w:overflowPunct/>
              <w:autoSpaceDE/>
              <w:autoSpaceDN/>
              <w:adjustRightInd/>
              <w:spacing w:before="40" w:after="40"/>
              <w:ind w:left="0"/>
              <w:rPr>
                <w:rFonts w:cstheme="minorBidi"/>
                <w:sz w:val="20"/>
                <w:szCs w:val="20"/>
              </w:rPr>
            </w:pPr>
          </w:p>
        </w:tc>
        <w:tc>
          <w:tcPr>
            <w:tcW w:w="576" w:type="dxa"/>
            <w:shd w:val="clear" w:color="auto" w:fill="237990"/>
          </w:tcPr>
          <w:p w14:paraId="48FCF405" w14:textId="77777777" w:rsidR="00C22AB8" w:rsidRPr="006206E2" w:rsidRDefault="00C22AB8"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shd w:val="clear" w:color="auto" w:fill="237990"/>
          </w:tcPr>
          <w:p w14:paraId="2B2A4A05" w14:textId="77777777" w:rsidR="00C22AB8" w:rsidRPr="002313E3" w:rsidRDefault="00C22AB8" w:rsidP="00C22AB8">
            <w:pPr>
              <w:overflowPunct/>
              <w:autoSpaceDE/>
              <w:autoSpaceDN/>
              <w:adjustRightInd/>
              <w:spacing w:before="40" w:after="40"/>
              <w:ind w:left="0"/>
              <w:jc w:val="center"/>
              <w:rPr>
                <w:rFonts w:cstheme="minorBidi"/>
                <w:color w:val="FFFFFF" w:themeColor="background1"/>
                <w:sz w:val="20"/>
                <w:szCs w:val="20"/>
              </w:rPr>
            </w:pPr>
            <w:r w:rsidRPr="002313E3">
              <w:rPr>
                <w:rFonts w:ascii="Lucida Handwriting" w:hAnsi="Lucida Handwriting"/>
                <w:color w:val="FFFFFF" w:themeColor="background1"/>
                <w:sz w:val="20"/>
                <w:szCs w:val="20"/>
              </w:rPr>
              <w:t>145</w:t>
            </w:r>
          </w:p>
        </w:tc>
      </w:tr>
      <w:tr w:rsidR="00C22AB8" w:rsidRPr="006206E2" w14:paraId="0B1282B9" w14:textId="77777777" w:rsidTr="000C731E">
        <w:trPr>
          <w:jc w:val="center"/>
        </w:trPr>
        <w:tc>
          <w:tcPr>
            <w:tcW w:w="3600" w:type="dxa"/>
            <w:tcBorders>
              <w:left w:val="single" w:sz="12" w:space="0" w:color="auto"/>
            </w:tcBorders>
            <w:shd w:val="clear" w:color="auto" w:fill="E2C082"/>
          </w:tcPr>
          <w:p w14:paraId="453E3DBD" w14:textId="77777777" w:rsidR="00C22AB8" w:rsidRPr="006206E2" w:rsidRDefault="00C22AB8" w:rsidP="00BF651E">
            <w:pPr>
              <w:overflowPunct/>
              <w:autoSpaceDE/>
              <w:autoSpaceDN/>
              <w:adjustRightInd/>
              <w:spacing w:before="40" w:after="40"/>
              <w:ind w:left="0"/>
              <w:rPr>
                <w:rFonts w:cstheme="minorBidi"/>
                <w:sz w:val="20"/>
                <w:szCs w:val="20"/>
              </w:rPr>
            </w:pPr>
            <w:r w:rsidRPr="006206E2">
              <w:rPr>
                <w:rFonts w:cstheme="minorBidi"/>
                <w:sz w:val="20"/>
                <w:szCs w:val="20"/>
              </w:rPr>
              <w:t>NW registered 1st meeting/home visit</w:t>
            </w:r>
          </w:p>
        </w:tc>
        <w:tc>
          <w:tcPr>
            <w:tcW w:w="576" w:type="dxa"/>
            <w:shd w:val="clear" w:color="auto" w:fill="237990"/>
          </w:tcPr>
          <w:p w14:paraId="7FD36156"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11</w:t>
            </w:r>
          </w:p>
        </w:tc>
        <w:tc>
          <w:tcPr>
            <w:tcW w:w="576" w:type="dxa"/>
            <w:shd w:val="clear" w:color="auto" w:fill="237990"/>
          </w:tcPr>
          <w:p w14:paraId="6B4A0CBC"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12</w:t>
            </w:r>
          </w:p>
        </w:tc>
        <w:tc>
          <w:tcPr>
            <w:tcW w:w="576" w:type="dxa"/>
            <w:shd w:val="clear" w:color="auto" w:fill="237990"/>
          </w:tcPr>
          <w:p w14:paraId="12D7891A"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14</w:t>
            </w:r>
          </w:p>
        </w:tc>
        <w:tc>
          <w:tcPr>
            <w:tcW w:w="594" w:type="dxa"/>
            <w:shd w:val="clear" w:color="auto" w:fill="237990"/>
          </w:tcPr>
          <w:p w14:paraId="71B36736"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12</w:t>
            </w:r>
          </w:p>
        </w:tc>
        <w:tc>
          <w:tcPr>
            <w:tcW w:w="558" w:type="dxa"/>
            <w:shd w:val="clear" w:color="auto" w:fill="237990"/>
          </w:tcPr>
          <w:p w14:paraId="0A8B6860"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12</w:t>
            </w:r>
          </w:p>
        </w:tc>
        <w:tc>
          <w:tcPr>
            <w:tcW w:w="576" w:type="dxa"/>
            <w:shd w:val="clear" w:color="auto" w:fill="237990"/>
          </w:tcPr>
          <w:p w14:paraId="212FD1C4"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14</w:t>
            </w:r>
          </w:p>
        </w:tc>
        <w:tc>
          <w:tcPr>
            <w:tcW w:w="576" w:type="dxa"/>
            <w:shd w:val="clear" w:color="auto" w:fill="237990"/>
          </w:tcPr>
          <w:p w14:paraId="428F0A18"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16</w:t>
            </w:r>
          </w:p>
        </w:tc>
        <w:tc>
          <w:tcPr>
            <w:tcW w:w="576" w:type="dxa"/>
            <w:shd w:val="clear" w:color="auto" w:fill="237990"/>
          </w:tcPr>
          <w:p w14:paraId="048315E9"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12</w:t>
            </w:r>
          </w:p>
        </w:tc>
        <w:tc>
          <w:tcPr>
            <w:tcW w:w="576" w:type="dxa"/>
            <w:shd w:val="clear" w:color="auto" w:fill="237990"/>
          </w:tcPr>
          <w:p w14:paraId="33EC414B"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12</w:t>
            </w:r>
          </w:p>
        </w:tc>
        <w:tc>
          <w:tcPr>
            <w:tcW w:w="576" w:type="dxa"/>
            <w:shd w:val="clear" w:color="auto" w:fill="237990"/>
          </w:tcPr>
          <w:p w14:paraId="0991B630"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15</w:t>
            </w:r>
          </w:p>
        </w:tc>
        <w:tc>
          <w:tcPr>
            <w:tcW w:w="576" w:type="dxa"/>
            <w:shd w:val="clear" w:color="auto" w:fill="237990"/>
          </w:tcPr>
          <w:p w14:paraId="3606FE0B"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15</w:t>
            </w:r>
          </w:p>
        </w:tc>
        <w:tc>
          <w:tcPr>
            <w:tcW w:w="576" w:type="dxa"/>
            <w:shd w:val="clear" w:color="auto" w:fill="237990"/>
          </w:tcPr>
          <w:p w14:paraId="454CC516"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15</w:t>
            </w:r>
          </w:p>
        </w:tc>
        <w:tc>
          <w:tcPr>
            <w:tcW w:w="576" w:type="dxa"/>
            <w:shd w:val="clear" w:color="auto" w:fill="237990"/>
          </w:tcPr>
          <w:p w14:paraId="2D31B5B5" w14:textId="77777777" w:rsidR="00C22AB8" w:rsidRPr="006206E2" w:rsidRDefault="00C22AB8" w:rsidP="00BF651E">
            <w:pPr>
              <w:overflowPunct/>
              <w:autoSpaceDE/>
              <w:autoSpaceDN/>
              <w:adjustRightInd/>
              <w:spacing w:before="40" w:after="40"/>
              <w:ind w:left="0"/>
              <w:rPr>
                <w:rFonts w:cstheme="minorBidi"/>
                <w:sz w:val="20"/>
                <w:szCs w:val="20"/>
              </w:rPr>
            </w:pPr>
          </w:p>
        </w:tc>
        <w:tc>
          <w:tcPr>
            <w:tcW w:w="576" w:type="dxa"/>
            <w:shd w:val="clear" w:color="auto" w:fill="237990"/>
          </w:tcPr>
          <w:p w14:paraId="6714BCFD" w14:textId="77777777" w:rsidR="00C22AB8" w:rsidRPr="006206E2" w:rsidRDefault="00C22AB8"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shd w:val="clear" w:color="auto" w:fill="237990"/>
          </w:tcPr>
          <w:p w14:paraId="21A326C1" w14:textId="77777777" w:rsidR="00C22AB8" w:rsidRPr="002313E3" w:rsidRDefault="00C22AB8" w:rsidP="00C22AB8">
            <w:pPr>
              <w:overflowPunct/>
              <w:autoSpaceDE/>
              <w:autoSpaceDN/>
              <w:adjustRightInd/>
              <w:spacing w:before="40" w:after="40"/>
              <w:ind w:left="0"/>
              <w:jc w:val="center"/>
              <w:rPr>
                <w:rFonts w:cstheme="minorBidi"/>
                <w:color w:val="FFFFFF" w:themeColor="background1"/>
                <w:sz w:val="20"/>
                <w:szCs w:val="20"/>
              </w:rPr>
            </w:pPr>
            <w:r w:rsidRPr="002313E3">
              <w:rPr>
                <w:rFonts w:ascii="Lucida Handwriting" w:hAnsi="Lucida Handwriting"/>
                <w:color w:val="FFFFFF" w:themeColor="background1"/>
                <w:sz w:val="20"/>
                <w:szCs w:val="20"/>
              </w:rPr>
              <w:t>160</w:t>
            </w:r>
          </w:p>
        </w:tc>
      </w:tr>
      <w:tr w:rsidR="00C22AB8" w:rsidRPr="006206E2" w14:paraId="1235703C" w14:textId="77777777" w:rsidTr="000C731E">
        <w:trPr>
          <w:jc w:val="center"/>
        </w:trPr>
        <w:tc>
          <w:tcPr>
            <w:tcW w:w="3600" w:type="dxa"/>
            <w:tcBorders>
              <w:left w:val="single" w:sz="12" w:space="0" w:color="auto"/>
            </w:tcBorders>
            <w:shd w:val="clear" w:color="auto" w:fill="E2C082"/>
          </w:tcPr>
          <w:p w14:paraId="602DA70E" w14:textId="77777777" w:rsidR="00C22AB8" w:rsidRPr="006206E2" w:rsidRDefault="00C22AB8" w:rsidP="00BF651E">
            <w:pPr>
              <w:overflowPunct/>
              <w:autoSpaceDE/>
              <w:autoSpaceDN/>
              <w:adjustRightInd/>
              <w:spacing w:before="40" w:after="40"/>
              <w:ind w:left="0"/>
              <w:rPr>
                <w:rFonts w:cstheme="minorBidi"/>
                <w:sz w:val="20"/>
                <w:szCs w:val="20"/>
              </w:rPr>
            </w:pPr>
            <w:r w:rsidRPr="006206E2">
              <w:rPr>
                <w:rFonts w:cstheme="minorBidi"/>
                <w:sz w:val="20"/>
                <w:szCs w:val="20"/>
              </w:rPr>
              <w:t>NW attended 2nd meeting/home visit</w:t>
            </w:r>
          </w:p>
        </w:tc>
        <w:tc>
          <w:tcPr>
            <w:tcW w:w="576" w:type="dxa"/>
            <w:shd w:val="clear" w:color="auto" w:fill="237990"/>
          </w:tcPr>
          <w:p w14:paraId="526EB899"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10</w:t>
            </w:r>
          </w:p>
        </w:tc>
        <w:tc>
          <w:tcPr>
            <w:tcW w:w="576" w:type="dxa"/>
            <w:shd w:val="clear" w:color="auto" w:fill="237990"/>
          </w:tcPr>
          <w:p w14:paraId="7CACB0BA"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12</w:t>
            </w:r>
          </w:p>
        </w:tc>
        <w:tc>
          <w:tcPr>
            <w:tcW w:w="576" w:type="dxa"/>
            <w:shd w:val="clear" w:color="auto" w:fill="237990"/>
          </w:tcPr>
          <w:p w14:paraId="0804C609"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10</w:t>
            </w:r>
          </w:p>
        </w:tc>
        <w:tc>
          <w:tcPr>
            <w:tcW w:w="594" w:type="dxa"/>
            <w:shd w:val="clear" w:color="auto" w:fill="237990"/>
          </w:tcPr>
          <w:p w14:paraId="3A2E017D"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11</w:t>
            </w:r>
          </w:p>
        </w:tc>
        <w:tc>
          <w:tcPr>
            <w:tcW w:w="558" w:type="dxa"/>
            <w:shd w:val="clear" w:color="auto" w:fill="237990"/>
          </w:tcPr>
          <w:p w14:paraId="11FBF76C"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11</w:t>
            </w:r>
          </w:p>
        </w:tc>
        <w:tc>
          <w:tcPr>
            <w:tcW w:w="576" w:type="dxa"/>
            <w:shd w:val="clear" w:color="auto" w:fill="237990"/>
          </w:tcPr>
          <w:p w14:paraId="0A4FAA01"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13</w:t>
            </w:r>
          </w:p>
        </w:tc>
        <w:tc>
          <w:tcPr>
            <w:tcW w:w="576" w:type="dxa"/>
            <w:shd w:val="clear" w:color="auto" w:fill="237990"/>
          </w:tcPr>
          <w:p w14:paraId="2D398B95"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12</w:t>
            </w:r>
          </w:p>
        </w:tc>
        <w:tc>
          <w:tcPr>
            <w:tcW w:w="576" w:type="dxa"/>
            <w:shd w:val="clear" w:color="auto" w:fill="237990"/>
          </w:tcPr>
          <w:p w14:paraId="13AC94D8"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12</w:t>
            </w:r>
          </w:p>
        </w:tc>
        <w:tc>
          <w:tcPr>
            <w:tcW w:w="576" w:type="dxa"/>
            <w:shd w:val="clear" w:color="auto" w:fill="237990"/>
          </w:tcPr>
          <w:p w14:paraId="5ED6E168"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11</w:t>
            </w:r>
          </w:p>
        </w:tc>
        <w:tc>
          <w:tcPr>
            <w:tcW w:w="576" w:type="dxa"/>
            <w:shd w:val="clear" w:color="auto" w:fill="237990"/>
          </w:tcPr>
          <w:p w14:paraId="749242CC"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14</w:t>
            </w:r>
          </w:p>
        </w:tc>
        <w:tc>
          <w:tcPr>
            <w:tcW w:w="576" w:type="dxa"/>
            <w:shd w:val="clear" w:color="auto" w:fill="237990"/>
          </w:tcPr>
          <w:p w14:paraId="2A197B28"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13</w:t>
            </w:r>
          </w:p>
        </w:tc>
        <w:tc>
          <w:tcPr>
            <w:tcW w:w="576" w:type="dxa"/>
            <w:shd w:val="clear" w:color="auto" w:fill="237990"/>
          </w:tcPr>
          <w:p w14:paraId="2E966880"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14</w:t>
            </w:r>
          </w:p>
        </w:tc>
        <w:tc>
          <w:tcPr>
            <w:tcW w:w="576" w:type="dxa"/>
            <w:shd w:val="clear" w:color="auto" w:fill="237990"/>
          </w:tcPr>
          <w:p w14:paraId="5B33CE77" w14:textId="77777777" w:rsidR="00C22AB8" w:rsidRPr="006206E2" w:rsidRDefault="00C22AB8" w:rsidP="00BF651E">
            <w:pPr>
              <w:overflowPunct/>
              <w:autoSpaceDE/>
              <w:autoSpaceDN/>
              <w:adjustRightInd/>
              <w:spacing w:before="40" w:after="40"/>
              <w:ind w:left="0"/>
              <w:rPr>
                <w:rFonts w:cstheme="minorBidi"/>
                <w:sz w:val="20"/>
                <w:szCs w:val="20"/>
              </w:rPr>
            </w:pPr>
          </w:p>
        </w:tc>
        <w:tc>
          <w:tcPr>
            <w:tcW w:w="576" w:type="dxa"/>
            <w:shd w:val="clear" w:color="auto" w:fill="237990"/>
          </w:tcPr>
          <w:p w14:paraId="6D848E82" w14:textId="77777777" w:rsidR="00C22AB8" w:rsidRPr="006206E2" w:rsidRDefault="00C22AB8"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shd w:val="clear" w:color="auto" w:fill="237990"/>
          </w:tcPr>
          <w:p w14:paraId="115C04EB" w14:textId="77777777" w:rsidR="00C22AB8" w:rsidRPr="002313E3" w:rsidRDefault="00C22AB8" w:rsidP="00C22AB8">
            <w:pPr>
              <w:overflowPunct/>
              <w:autoSpaceDE/>
              <w:autoSpaceDN/>
              <w:adjustRightInd/>
              <w:spacing w:before="40" w:after="40"/>
              <w:ind w:left="0"/>
              <w:jc w:val="center"/>
              <w:rPr>
                <w:rFonts w:cstheme="minorBidi"/>
                <w:color w:val="FFFFFF" w:themeColor="background1"/>
                <w:sz w:val="20"/>
                <w:szCs w:val="20"/>
              </w:rPr>
            </w:pPr>
            <w:r w:rsidRPr="002313E3">
              <w:rPr>
                <w:rFonts w:ascii="Lucida Handwriting" w:hAnsi="Lucida Handwriting"/>
                <w:color w:val="FFFFFF" w:themeColor="background1"/>
                <w:sz w:val="20"/>
                <w:szCs w:val="20"/>
              </w:rPr>
              <w:t>143</w:t>
            </w:r>
          </w:p>
        </w:tc>
      </w:tr>
      <w:tr w:rsidR="00C22AB8" w:rsidRPr="006206E2" w14:paraId="21154741" w14:textId="77777777" w:rsidTr="000C731E">
        <w:trPr>
          <w:jc w:val="center"/>
        </w:trPr>
        <w:tc>
          <w:tcPr>
            <w:tcW w:w="3600" w:type="dxa"/>
            <w:tcBorders>
              <w:left w:val="single" w:sz="12" w:space="0" w:color="auto"/>
            </w:tcBorders>
            <w:shd w:val="clear" w:color="auto" w:fill="E2C082"/>
          </w:tcPr>
          <w:p w14:paraId="271F5E81" w14:textId="77777777" w:rsidR="00C22AB8" w:rsidRPr="006206E2" w:rsidRDefault="00C22AB8" w:rsidP="00BF651E">
            <w:pPr>
              <w:overflowPunct/>
              <w:autoSpaceDE/>
              <w:autoSpaceDN/>
              <w:adjustRightInd/>
              <w:spacing w:before="40" w:after="40"/>
              <w:ind w:left="0"/>
              <w:rPr>
                <w:rFonts w:cstheme="minorBidi"/>
                <w:sz w:val="20"/>
                <w:szCs w:val="20"/>
              </w:rPr>
            </w:pPr>
            <w:r w:rsidRPr="006206E2">
              <w:rPr>
                <w:rFonts w:cstheme="minorBidi"/>
                <w:sz w:val="20"/>
                <w:szCs w:val="20"/>
              </w:rPr>
              <w:t>NW registered 2nd meeting/home visit</w:t>
            </w:r>
          </w:p>
        </w:tc>
        <w:tc>
          <w:tcPr>
            <w:tcW w:w="576" w:type="dxa"/>
            <w:shd w:val="clear" w:color="auto" w:fill="237990"/>
          </w:tcPr>
          <w:p w14:paraId="797930E2"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11</w:t>
            </w:r>
          </w:p>
        </w:tc>
        <w:tc>
          <w:tcPr>
            <w:tcW w:w="576" w:type="dxa"/>
            <w:shd w:val="clear" w:color="auto" w:fill="237990"/>
          </w:tcPr>
          <w:p w14:paraId="39554CE2"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12</w:t>
            </w:r>
          </w:p>
        </w:tc>
        <w:tc>
          <w:tcPr>
            <w:tcW w:w="576" w:type="dxa"/>
            <w:shd w:val="clear" w:color="auto" w:fill="237990"/>
          </w:tcPr>
          <w:p w14:paraId="18733A78"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14</w:t>
            </w:r>
          </w:p>
        </w:tc>
        <w:tc>
          <w:tcPr>
            <w:tcW w:w="594" w:type="dxa"/>
            <w:shd w:val="clear" w:color="auto" w:fill="237990"/>
          </w:tcPr>
          <w:p w14:paraId="1796C232"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11</w:t>
            </w:r>
          </w:p>
        </w:tc>
        <w:tc>
          <w:tcPr>
            <w:tcW w:w="558" w:type="dxa"/>
            <w:shd w:val="clear" w:color="auto" w:fill="237990"/>
          </w:tcPr>
          <w:p w14:paraId="0DA4BF46"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12</w:t>
            </w:r>
          </w:p>
        </w:tc>
        <w:tc>
          <w:tcPr>
            <w:tcW w:w="576" w:type="dxa"/>
            <w:shd w:val="clear" w:color="auto" w:fill="237990"/>
          </w:tcPr>
          <w:p w14:paraId="044AA25F"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14</w:t>
            </w:r>
          </w:p>
        </w:tc>
        <w:tc>
          <w:tcPr>
            <w:tcW w:w="576" w:type="dxa"/>
            <w:shd w:val="clear" w:color="auto" w:fill="237990"/>
          </w:tcPr>
          <w:p w14:paraId="3E43C3FE"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16</w:t>
            </w:r>
          </w:p>
        </w:tc>
        <w:tc>
          <w:tcPr>
            <w:tcW w:w="576" w:type="dxa"/>
            <w:shd w:val="clear" w:color="auto" w:fill="237990"/>
          </w:tcPr>
          <w:p w14:paraId="48C2CAEE"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12</w:t>
            </w:r>
          </w:p>
        </w:tc>
        <w:tc>
          <w:tcPr>
            <w:tcW w:w="576" w:type="dxa"/>
            <w:shd w:val="clear" w:color="auto" w:fill="237990"/>
          </w:tcPr>
          <w:p w14:paraId="73EFD643"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12</w:t>
            </w:r>
          </w:p>
        </w:tc>
        <w:tc>
          <w:tcPr>
            <w:tcW w:w="576" w:type="dxa"/>
            <w:shd w:val="clear" w:color="auto" w:fill="237990"/>
          </w:tcPr>
          <w:p w14:paraId="52FBC552"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15</w:t>
            </w:r>
          </w:p>
        </w:tc>
        <w:tc>
          <w:tcPr>
            <w:tcW w:w="576" w:type="dxa"/>
            <w:shd w:val="clear" w:color="auto" w:fill="237990"/>
          </w:tcPr>
          <w:p w14:paraId="1FCDB3BB"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15</w:t>
            </w:r>
          </w:p>
        </w:tc>
        <w:tc>
          <w:tcPr>
            <w:tcW w:w="576" w:type="dxa"/>
            <w:shd w:val="clear" w:color="auto" w:fill="237990"/>
          </w:tcPr>
          <w:p w14:paraId="3174D7B7"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15</w:t>
            </w:r>
          </w:p>
        </w:tc>
        <w:tc>
          <w:tcPr>
            <w:tcW w:w="576" w:type="dxa"/>
            <w:shd w:val="clear" w:color="auto" w:fill="237990"/>
          </w:tcPr>
          <w:p w14:paraId="6A844598" w14:textId="77777777" w:rsidR="00C22AB8" w:rsidRPr="006206E2" w:rsidRDefault="00C22AB8" w:rsidP="00BF651E">
            <w:pPr>
              <w:overflowPunct/>
              <w:autoSpaceDE/>
              <w:autoSpaceDN/>
              <w:adjustRightInd/>
              <w:spacing w:before="40" w:after="40"/>
              <w:ind w:left="0"/>
              <w:rPr>
                <w:rFonts w:cstheme="minorBidi"/>
                <w:sz w:val="20"/>
                <w:szCs w:val="20"/>
              </w:rPr>
            </w:pPr>
          </w:p>
        </w:tc>
        <w:tc>
          <w:tcPr>
            <w:tcW w:w="576" w:type="dxa"/>
            <w:shd w:val="clear" w:color="auto" w:fill="237990"/>
          </w:tcPr>
          <w:p w14:paraId="6F6EC84F" w14:textId="77777777" w:rsidR="00C22AB8" w:rsidRPr="006206E2" w:rsidRDefault="00C22AB8"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shd w:val="clear" w:color="auto" w:fill="237990"/>
          </w:tcPr>
          <w:p w14:paraId="080774B7" w14:textId="77777777" w:rsidR="00C22AB8" w:rsidRPr="002313E3" w:rsidRDefault="00C22AB8" w:rsidP="00C22AB8">
            <w:pPr>
              <w:overflowPunct/>
              <w:autoSpaceDE/>
              <w:autoSpaceDN/>
              <w:adjustRightInd/>
              <w:spacing w:before="40" w:after="40"/>
              <w:ind w:left="0"/>
              <w:jc w:val="center"/>
              <w:rPr>
                <w:rFonts w:cstheme="minorBidi"/>
                <w:color w:val="FFFFFF" w:themeColor="background1"/>
                <w:sz w:val="20"/>
                <w:szCs w:val="20"/>
              </w:rPr>
            </w:pPr>
            <w:r w:rsidRPr="002313E3">
              <w:rPr>
                <w:rFonts w:ascii="Lucida Handwriting" w:hAnsi="Lucida Handwriting"/>
                <w:color w:val="FFFFFF" w:themeColor="background1"/>
                <w:sz w:val="20"/>
                <w:szCs w:val="20"/>
              </w:rPr>
              <w:t>159</w:t>
            </w:r>
          </w:p>
        </w:tc>
      </w:tr>
      <w:tr w:rsidR="00C22AB8" w:rsidRPr="006206E2" w14:paraId="16395F69" w14:textId="77777777" w:rsidTr="000C731E">
        <w:trPr>
          <w:jc w:val="center"/>
        </w:trPr>
        <w:tc>
          <w:tcPr>
            <w:tcW w:w="3600" w:type="dxa"/>
            <w:tcBorders>
              <w:left w:val="single" w:sz="12" w:space="0" w:color="auto"/>
            </w:tcBorders>
            <w:shd w:val="clear" w:color="auto" w:fill="E2C082"/>
          </w:tcPr>
          <w:p w14:paraId="485B59FC" w14:textId="77777777" w:rsidR="00C22AB8" w:rsidRPr="006206E2" w:rsidRDefault="00C22AB8" w:rsidP="00BF651E">
            <w:pPr>
              <w:overflowPunct/>
              <w:autoSpaceDE/>
              <w:autoSpaceDN/>
              <w:adjustRightInd/>
              <w:spacing w:before="40" w:after="40"/>
              <w:ind w:left="0"/>
              <w:rPr>
                <w:rFonts w:cstheme="minorBidi"/>
                <w:sz w:val="20"/>
                <w:szCs w:val="20"/>
              </w:rPr>
            </w:pPr>
            <w:r w:rsidRPr="006206E2">
              <w:rPr>
                <w:rFonts w:cstheme="minorBidi"/>
                <w:sz w:val="20"/>
                <w:szCs w:val="20"/>
              </w:rPr>
              <w:t>NW maternal deaths</w:t>
            </w:r>
          </w:p>
        </w:tc>
        <w:tc>
          <w:tcPr>
            <w:tcW w:w="576" w:type="dxa"/>
            <w:shd w:val="clear" w:color="auto" w:fill="237990"/>
          </w:tcPr>
          <w:p w14:paraId="7397FC6C"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shd w:val="clear" w:color="auto" w:fill="237990"/>
          </w:tcPr>
          <w:p w14:paraId="28BBC04F"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shd w:val="clear" w:color="auto" w:fill="237990"/>
          </w:tcPr>
          <w:p w14:paraId="45CD60F4"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94" w:type="dxa"/>
            <w:shd w:val="clear" w:color="auto" w:fill="237990"/>
          </w:tcPr>
          <w:p w14:paraId="730D4AB4"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w:t>
            </w:r>
          </w:p>
        </w:tc>
        <w:tc>
          <w:tcPr>
            <w:tcW w:w="558" w:type="dxa"/>
            <w:shd w:val="clear" w:color="auto" w:fill="237990"/>
          </w:tcPr>
          <w:p w14:paraId="5FF7C1F7"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shd w:val="clear" w:color="auto" w:fill="237990"/>
          </w:tcPr>
          <w:p w14:paraId="3ED91432"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shd w:val="clear" w:color="auto" w:fill="237990"/>
          </w:tcPr>
          <w:p w14:paraId="28E8987C"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shd w:val="clear" w:color="auto" w:fill="237990"/>
          </w:tcPr>
          <w:p w14:paraId="7E2E8A1C"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shd w:val="clear" w:color="auto" w:fill="237990"/>
          </w:tcPr>
          <w:p w14:paraId="5A7555CC"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shd w:val="clear" w:color="auto" w:fill="237990"/>
          </w:tcPr>
          <w:p w14:paraId="6269563D"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shd w:val="clear" w:color="auto" w:fill="237990"/>
          </w:tcPr>
          <w:p w14:paraId="7E1E47E9"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shd w:val="clear" w:color="auto" w:fill="237990"/>
          </w:tcPr>
          <w:p w14:paraId="6AB9A91B"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shd w:val="clear" w:color="auto" w:fill="237990"/>
          </w:tcPr>
          <w:p w14:paraId="6F996D90" w14:textId="77777777" w:rsidR="00C22AB8" w:rsidRPr="006206E2" w:rsidRDefault="00C22AB8" w:rsidP="00BF651E">
            <w:pPr>
              <w:overflowPunct/>
              <w:autoSpaceDE/>
              <w:autoSpaceDN/>
              <w:adjustRightInd/>
              <w:spacing w:before="40" w:after="40"/>
              <w:ind w:left="0"/>
              <w:rPr>
                <w:rFonts w:cstheme="minorBidi"/>
                <w:sz w:val="20"/>
                <w:szCs w:val="20"/>
              </w:rPr>
            </w:pPr>
          </w:p>
        </w:tc>
        <w:tc>
          <w:tcPr>
            <w:tcW w:w="576" w:type="dxa"/>
            <w:shd w:val="clear" w:color="auto" w:fill="237990"/>
          </w:tcPr>
          <w:p w14:paraId="6C0D17B5" w14:textId="77777777" w:rsidR="00C22AB8" w:rsidRPr="006206E2" w:rsidRDefault="00C22AB8"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shd w:val="clear" w:color="auto" w:fill="237990"/>
          </w:tcPr>
          <w:p w14:paraId="4D537842" w14:textId="77777777" w:rsidR="00C22AB8" w:rsidRPr="002313E3" w:rsidRDefault="00C22AB8" w:rsidP="00C22AB8">
            <w:pPr>
              <w:overflowPunct/>
              <w:autoSpaceDE/>
              <w:autoSpaceDN/>
              <w:adjustRightInd/>
              <w:spacing w:before="40" w:after="40"/>
              <w:ind w:left="0"/>
              <w:jc w:val="center"/>
              <w:rPr>
                <w:rFonts w:cstheme="minorBidi"/>
                <w:color w:val="FFFFFF" w:themeColor="background1"/>
                <w:sz w:val="20"/>
                <w:szCs w:val="20"/>
              </w:rPr>
            </w:pPr>
            <w:r w:rsidRPr="002313E3">
              <w:rPr>
                <w:rFonts w:ascii="Lucida Handwriting" w:hAnsi="Lucida Handwriting"/>
                <w:color w:val="FFFFFF" w:themeColor="background1"/>
                <w:sz w:val="20"/>
                <w:szCs w:val="20"/>
              </w:rPr>
              <w:t>1</w:t>
            </w:r>
          </w:p>
        </w:tc>
      </w:tr>
      <w:tr w:rsidR="00C22AB8" w:rsidRPr="006206E2" w14:paraId="216B0220" w14:textId="77777777" w:rsidTr="000C731E">
        <w:trPr>
          <w:jc w:val="center"/>
        </w:trPr>
        <w:tc>
          <w:tcPr>
            <w:tcW w:w="3600" w:type="dxa"/>
            <w:tcBorders>
              <w:left w:val="single" w:sz="12" w:space="0" w:color="auto"/>
            </w:tcBorders>
            <w:shd w:val="clear" w:color="auto" w:fill="E2C082"/>
          </w:tcPr>
          <w:p w14:paraId="320DF40C" w14:textId="77777777" w:rsidR="00C22AB8" w:rsidRPr="006206E2" w:rsidRDefault="00C22AB8" w:rsidP="00BF651E">
            <w:pPr>
              <w:overflowPunct/>
              <w:autoSpaceDE/>
              <w:autoSpaceDN/>
              <w:adjustRightInd/>
              <w:spacing w:before="40" w:after="40"/>
              <w:ind w:left="0"/>
              <w:rPr>
                <w:rFonts w:cstheme="minorBidi"/>
                <w:sz w:val="20"/>
                <w:szCs w:val="20"/>
              </w:rPr>
            </w:pPr>
            <w:r w:rsidRPr="006206E2">
              <w:rPr>
                <w:rFonts w:cstheme="minorBidi"/>
                <w:sz w:val="20"/>
                <w:szCs w:val="20"/>
              </w:rPr>
              <w:t>NW under 2 child deaths</w:t>
            </w:r>
          </w:p>
        </w:tc>
        <w:tc>
          <w:tcPr>
            <w:tcW w:w="576" w:type="dxa"/>
            <w:shd w:val="clear" w:color="auto" w:fill="237990"/>
          </w:tcPr>
          <w:p w14:paraId="5C582CFA"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w:t>
            </w:r>
          </w:p>
        </w:tc>
        <w:tc>
          <w:tcPr>
            <w:tcW w:w="576" w:type="dxa"/>
            <w:shd w:val="clear" w:color="auto" w:fill="237990"/>
          </w:tcPr>
          <w:p w14:paraId="3DC24AA3"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shd w:val="clear" w:color="auto" w:fill="237990"/>
          </w:tcPr>
          <w:p w14:paraId="61B6248E"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94" w:type="dxa"/>
            <w:shd w:val="clear" w:color="auto" w:fill="237990"/>
          </w:tcPr>
          <w:p w14:paraId="23A55785"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58" w:type="dxa"/>
            <w:shd w:val="clear" w:color="auto" w:fill="237990"/>
          </w:tcPr>
          <w:p w14:paraId="191B4D6E"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shd w:val="clear" w:color="auto" w:fill="237990"/>
          </w:tcPr>
          <w:p w14:paraId="47762CB5"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shd w:val="clear" w:color="auto" w:fill="237990"/>
          </w:tcPr>
          <w:p w14:paraId="1B9DFAFE"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w:t>
            </w:r>
          </w:p>
        </w:tc>
        <w:tc>
          <w:tcPr>
            <w:tcW w:w="576" w:type="dxa"/>
            <w:shd w:val="clear" w:color="auto" w:fill="237990"/>
          </w:tcPr>
          <w:p w14:paraId="16B29095"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shd w:val="clear" w:color="auto" w:fill="237990"/>
          </w:tcPr>
          <w:p w14:paraId="5B616158"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shd w:val="clear" w:color="auto" w:fill="237990"/>
          </w:tcPr>
          <w:p w14:paraId="41E0562B"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shd w:val="clear" w:color="auto" w:fill="237990"/>
          </w:tcPr>
          <w:p w14:paraId="56568A5C"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shd w:val="clear" w:color="auto" w:fill="237990"/>
          </w:tcPr>
          <w:p w14:paraId="5106C3FD"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shd w:val="clear" w:color="auto" w:fill="237990"/>
          </w:tcPr>
          <w:p w14:paraId="0B998F37" w14:textId="77777777" w:rsidR="00C22AB8" w:rsidRPr="006206E2" w:rsidRDefault="00C22AB8" w:rsidP="00BF651E">
            <w:pPr>
              <w:overflowPunct/>
              <w:autoSpaceDE/>
              <w:autoSpaceDN/>
              <w:adjustRightInd/>
              <w:spacing w:before="40" w:after="40"/>
              <w:ind w:left="0"/>
              <w:rPr>
                <w:rFonts w:cstheme="minorBidi"/>
                <w:sz w:val="20"/>
                <w:szCs w:val="20"/>
              </w:rPr>
            </w:pPr>
          </w:p>
        </w:tc>
        <w:tc>
          <w:tcPr>
            <w:tcW w:w="576" w:type="dxa"/>
            <w:shd w:val="clear" w:color="auto" w:fill="237990"/>
          </w:tcPr>
          <w:p w14:paraId="1D17DD57" w14:textId="77777777" w:rsidR="00C22AB8" w:rsidRPr="006206E2" w:rsidRDefault="00C22AB8"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shd w:val="clear" w:color="auto" w:fill="237990"/>
          </w:tcPr>
          <w:p w14:paraId="37931A76" w14:textId="77777777" w:rsidR="00C22AB8" w:rsidRPr="002313E3" w:rsidRDefault="00C22AB8" w:rsidP="00C22AB8">
            <w:pPr>
              <w:overflowPunct/>
              <w:autoSpaceDE/>
              <w:autoSpaceDN/>
              <w:adjustRightInd/>
              <w:spacing w:before="40" w:after="40"/>
              <w:ind w:left="0"/>
              <w:jc w:val="center"/>
              <w:rPr>
                <w:rFonts w:cstheme="minorBidi"/>
                <w:color w:val="FFFFFF" w:themeColor="background1"/>
                <w:sz w:val="20"/>
                <w:szCs w:val="20"/>
              </w:rPr>
            </w:pPr>
            <w:r w:rsidRPr="002313E3">
              <w:rPr>
                <w:rFonts w:ascii="Lucida Handwriting" w:hAnsi="Lucida Handwriting"/>
                <w:color w:val="FFFFFF" w:themeColor="background1"/>
                <w:sz w:val="20"/>
                <w:szCs w:val="20"/>
              </w:rPr>
              <w:t>2</w:t>
            </w:r>
          </w:p>
        </w:tc>
      </w:tr>
      <w:tr w:rsidR="00C22AB8" w:rsidRPr="006206E2" w14:paraId="5E46334D" w14:textId="77777777" w:rsidTr="000C731E">
        <w:trPr>
          <w:jc w:val="center"/>
        </w:trPr>
        <w:tc>
          <w:tcPr>
            <w:tcW w:w="3600" w:type="dxa"/>
            <w:tcBorders>
              <w:left w:val="single" w:sz="12" w:space="0" w:color="auto"/>
              <w:bottom w:val="single" w:sz="12" w:space="0" w:color="auto"/>
            </w:tcBorders>
            <w:shd w:val="clear" w:color="auto" w:fill="E2C082"/>
          </w:tcPr>
          <w:p w14:paraId="213D56A0" w14:textId="77777777" w:rsidR="00C22AB8" w:rsidRPr="006206E2" w:rsidRDefault="00C22AB8" w:rsidP="00BF651E">
            <w:pPr>
              <w:overflowPunct/>
              <w:autoSpaceDE/>
              <w:autoSpaceDN/>
              <w:adjustRightInd/>
              <w:spacing w:before="40" w:after="40"/>
              <w:ind w:left="0"/>
              <w:rPr>
                <w:rFonts w:cstheme="minorBidi"/>
                <w:sz w:val="20"/>
                <w:szCs w:val="20"/>
              </w:rPr>
            </w:pPr>
            <w:r w:rsidRPr="006206E2">
              <w:rPr>
                <w:rFonts w:cstheme="minorBidi"/>
                <w:sz w:val="20"/>
                <w:szCs w:val="20"/>
              </w:rPr>
              <w:t>NW births</w:t>
            </w:r>
          </w:p>
        </w:tc>
        <w:tc>
          <w:tcPr>
            <w:tcW w:w="576" w:type="dxa"/>
            <w:tcBorders>
              <w:bottom w:val="single" w:sz="12" w:space="0" w:color="auto"/>
            </w:tcBorders>
            <w:shd w:val="clear" w:color="auto" w:fill="237990"/>
          </w:tcPr>
          <w:p w14:paraId="4930F92A"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tcBorders>
              <w:bottom w:val="single" w:sz="12" w:space="0" w:color="auto"/>
            </w:tcBorders>
            <w:shd w:val="clear" w:color="auto" w:fill="237990"/>
          </w:tcPr>
          <w:p w14:paraId="76D38D35"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tcBorders>
              <w:bottom w:val="single" w:sz="12" w:space="0" w:color="auto"/>
            </w:tcBorders>
            <w:shd w:val="clear" w:color="auto" w:fill="237990"/>
          </w:tcPr>
          <w:p w14:paraId="2CDD1900"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94" w:type="dxa"/>
            <w:tcBorders>
              <w:bottom w:val="single" w:sz="12" w:space="0" w:color="auto"/>
            </w:tcBorders>
            <w:shd w:val="clear" w:color="auto" w:fill="237990"/>
          </w:tcPr>
          <w:p w14:paraId="3914DA76"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58" w:type="dxa"/>
            <w:tcBorders>
              <w:bottom w:val="single" w:sz="12" w:space="0" w:color="auto"/>
            </w:tcBorders>
            <w:shd w:val="clear" w:color="auto" w:fill="237990"/>
          </w:tcPr>
          <w:p w14:paraId="700DA2F4"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tcBorders>
              <w:bottom w:val="single" w:sz="12" w:space="0" w:color="auto"/>
            </w:tcBorders>
            <w:shd w:val="clear" w:color="auto" w:fill="237990"/>
          </w:tcPr>
          <w:p w14:paraId="56314C6C"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w:t>
            </w:r>
          </w:p>
        </w:tc>
        <w:tc>
          <w:tcPr>
            <w:tcW w:w="576" w:type="dxa"/>
            <w:tcBorders>
              <w:bottom w:val="single" w:sz="12" w:space="0" w:color="auto"/>
            </w:tcBorders>
            <w:shd w:val="clear" w:color="auto" w:fill="237990"/>
          </w:tcPr>
          <w:p w14:paraId="3C4DA6B9"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tcBorders>
              <w:bottom w:val="single" w:sz="12" w:space="0" w:color="auto"/>
            </w:tcBorders>
            <w:shd w:val="clear" w:color="auto" w:fill="237990"/>
          </w:tcPr>
          <w:p w14:paraId="0A01D8BC"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tcBorders>
              <w:bottom w:val="single" w:sz="12" w:space="0" w:color="auto"/>
            </w:tcBorders>
            <w:shd w:val="clear" w:color="auto" w:fill="237990"/>
          </w:tcPr>
          <w:p w14:paraId="03E44964"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tcBorders>
              <w:bottom w:val="single" w:sz="12" w:space="0" w:color="auto"/>
            </w:tcBorders>
            <w:shd w:val="clear" w:color="auto" w:fill="237990"/>
          </w:tcPr>
          <w:p w14:paraId="67E0316E"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tcBorders>
              <w:bottom w:val="single" w:sz="12" w:space="0" w:color="auto"/>
            </w:tcBorders>
            <w:shd w:val="clear" w:color="auto" w:fill="237990"/>
          </w:tcPr>
          <w:p w14:paraId="1ED53A54"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tcBorders>
              <w:bottom w:val="single" w:sz="12" w:space="0" w:color="auto"/>
            </w:tcBorders>
            <w:shd w:val="clear" w:color="auto" w:fill="237990"/>
          </w:tcPr>
          <w:p w14:paraId="752B7B89"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w:t>
            </w:r>
          </w:p>
        </w:tc>
        <w:tc>
          <w:tcPr>
            <w:tcW w:w="576" w:type="dxa"/>
            <w:tcBorders>
              <w:bottom w:val="single" w:sz="12" w:space="0" w:color="auto"/>
            </w:tcBorders>
            <w:shd w:val="clear" w:color="auto" w:fill="237990"/>
          </w:tcPr>
          <w:p w14:paraId="202F1A80" w14:textId="77777777" w:rsidR="00C22AB8" w:rsidRPr="006206E2" w:rsidRDefault="00C22AB8" w:rsidP="00BF651E">
            <w:pPr>
              <w:overflowPunct/>
              <w:autoSpaceDE/>
              <w:autoSpaceDN/>
              <w:adjustRightInd/>
              <w:spacing w:before="40" w:after="40"/>
              <w:ind w:left="0"/>
              <w:rPr>
                <w:rFonts w:cstheme="minorBidi"/>
                <w:sz w:val="20"/>
                <w:szCs w:val="20"/>
              </w:rPr>
            </w:pPr>
          </w:p>
        </w:tc>
        <w:tc>
          <w:tcPr>
            <w:tcW w:w="576" w:type="dxa"/>
            <w:tcBorders>
              <w:bottom w:val="single" w:sz="12" w:space="0" w:color="auto"/>
            </w:tcBorders>
            <w:shd w:val="clear" w:color="auto" w:fill="237990"/>
          </w:tcPr>
          <w:p w14:paraId="4A187159" w14:textId="77777777" w:rsidR="00C22AB8" w:rsidRPr="006206E2" w:rsidRDefault="00C22AB8" w:rsidP="00BF651E">
            <w:pPr>
              <w:overflowPunct/>
              <w:autoSpaceDE/>
              <w:autoSpaceDN/>
              <w:adjustRightInd/>
              <w:spacing w:before="40" w:after="40"/>
              <w:ind w:left="0"/>
              <w:rPr>
                <w:rFonts w:cstheme="minorBidi"/>
                <w:sz w:val="20"/>
                <w:szCs w:val="20"/>
              </w:rPr>
            </w:pPr>
          </w:p>
        </w:tc>
        <w:tc>
          <w:tcPr>
            <w:tcW w:w="1440" w:type="dxa"/>
            <w:tcBorders>
              <w:bottom w:val="single" w:sz="12" w:space="0" w:color="auto"/>
              <w:right w:val="single" w:sz="12" w:space="0" w:color="auto"/>
            </w:tcBorders>
            <w:shd w:val="clear" w:color="auto" w:fill="237990"/>
          </w:tcPr>
          <w:p w14:paraId="26C13CCC" w14:textId="77777777" w:rsidR="00C22AB8" w:rsidRPr="002313E3" w:rsidRDefault="00C22AB8" w:rsidP="00C22AB8">
            <w:pPr>
              <w:overflowPunct/>
              <w:autoSpaceDE/>
              <w:autoSpaceDN/>
              <w:adjustRightInd/>
              <w:spacing w:before="40" w:after="40"/>
              <w:ind w:left="0"/>
              <w:jc w:val="center"/>
              <w:rPr>
                <w:rFonts w:cstheme="minorBidi"/>
                <w:color w:val="FFFFFF" w:themeColor="background1"/>
                <w:sz w:val="20"/>
                <w:szCs w:val="20"/>
              </w:rPr>
            </w:pPr>
            <w:r w:rsidRPr="002313E3">
              <w:rPr>
                <w:rFonts w:ascii="Lucida Handwriting" w:hAnsi="Lucida Handwriting"/>
                <w:color w:val="FFFFFF" w:themeColor="background1"/>
                <w:sz w:val="20"/>
                <w:szCs w:val="20"/>
              </w:rPr>
              <w:t>2</w:t>
            </w:r>
          </w:p>
        </w:tc>
      </w:tr>
      <w:tr w:rsidR="004247AE" w:rsidRPr="006206E2" w14:paraId="637FB529" w14:textId="77777777" w:rsidTr="000C731E">
        <w:trPr>
          <w:jc w:val="center"/>
        </w:trPr>
        <w:tc>
          <w:tcPr>
            <w:tcW w:w="3600" w:type="dxa"/>
            <w:tcBorders>
              <w:top w:val="single" w:sz="12" w:space="0" w:color="auto"/>
              <w:left w:val="nil"/>
              <w:bottom w:val="single" w:sz="12" w:space="0" w:color="auto"/>
              <w:right w:val="nil"/>
            </w:tcBorders>
          </w:tcPr>
          <w:p w14:paraId="462AFEF8"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single" w:sz="12" w:space="0" w:color="auto"/>
              <w:right w:val="nil"/>
            </w:tcBorders>
          </w:tcPr>
          <w:p w14:paraId="7A843C71"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single" w:sz="12" w:space="0" w:color="auto"/>
              <w:right w:val="nil"/>
            </w:tcBorders>
          </w:tcPr>
          <w:p w14:paraId="3E0FBEC6"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7D16985A"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94" w:type="dxa"/>
            <w:tcBorders>
              <w:top w:val="single" w:sz="12" w:space="0" w:color="auto"/>
              <w:left w:val="nil"/>
              <w:bottom w:val="nil"/>
              <w:right w:val="nil"/>
            </w:tcBorders>
          </w:tcPr>
          <w:p w14:paraId="66DFC082"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58" w:type="dxa"/>
            <w:tcBorders>
              <w:top w:val="single" w:sz="12" w:space="0" w:color="auto"/>
              <w:left w:val="nil"/>
              <w:bottom w:val="nil"/>
              <w:right w:val="nil"/>
            </w:tcBorders>
          </w:tcPr>
          <w:p w14:paraId="30E93955"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7E494040"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5B32D74D"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487A8F25"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20D2670B"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42C7DA5A"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081081DF"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7C52ECF3"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1459152D"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388E0C3B" w14:textId="77777777" w:rsidR="004247AE" w:rsidRPr="004247AE" w:rsidRDefault="004247AE" w:rsidP="00BF651E">
            <w:pPr>
              <w:overflowPunct/>
              <w:autoSpaceDE/>
              <w:autoSpaceDN/>
              <w:adjustRightInd/>
              <w:spacing w:before="40" w:after="40"/>
              <w:ind w:left="0"/>
              <w:rPr>
                <w:rFonts w:cstheme="minorBidi"/>
                <w:sz w:val="10"/>
                <w:szCs w:val="20"/>
              </w:rPr>
            </w:pPr>
          </w:p>
        </w:tc>
        <w:tc>
          <w:tcPr>
            <w:tcW w:w="1440" w:type="dxa"/>
            <w:tcBorders>
              <w:top w:val="single" w:sz="12" w:space="0" w:color="auto"/>
              <w:left w:val="nil"/>
              <w:bottom w:val="nil"/>
              <w:right w:val="nil"/>
            </w:tcBorders>
          </w:tcPr>
          <w:p w14:paraId="3C7805B5" w14:textId="77777777" w:rsidR="004247AE" w:rsidRPr="004247AE" w:rsidRDefault="004247AE" w:rsidP="00BF651E">
            <w:pPr>
              <w:overflowPunct/>
              <w:autoSpaceDE/>
              <w:autoSpaceDN/>
              <w:adjustRightInd/>
              <w:spacing w:before="40" w:after="40"/>
              <w:ind w:left="0"/>
              <w:rPr>
                <w:rFonts w:cstheme="minorBidi"/>
                <w:sz w:val="10"/>
                <w:szCs w:val="20"/>
              </w:rPr>
            </w:pPr>
          </w:p>
        </w:tc>
      </w:tr>
      <w:tr w:rsidR="004247AE" w:rsidRPr="006206E2" w14:paraId="71AFC76C" w14:textId="77777777" w:rsidTr="000C731E">
        <w:trPr>
          <w:jc w:val="center"/>
        </w:trPr>
        <w:tc>
          <w:tcPr>
            <w:tcW w:w="3600" w:type="dxa"/>
            <w:tcBorders>
              <w:top w:val="single" w:sz="12" w:space="0" w:color="auto"/>
              <w:left w:val="single" w:sz="12" w:space="0" w:color="auto"/>
              <w:bottom w:val="single" w:sz="12" w:space="0" w:color="auto"/>
            </w:tcBorders>
            <w:shd w:val="clear" w:color="auto" w:fill="E2C082"/>
          </w:tcPr>
          <w:p w14:paraId="3555DFE1" w14:textId="77777777" w:rsidR="004247AE" w:rsidRPr="006206E2" w:rsidRDefault="004247AE" w:rsidP="00BF651E">
            <w:pPr>
              <w:overflowPunct/>
              <w:autoSpaceDE/>
              <w:autoSpaceDN/>
              <w:adjustRightInd/>
              <w:spacing w:before="40" w:after="40"/>
              <w:ind w:left="0"/>
              <w:rPr>
                <w:rFonts w:cstheme="minorBidi"/>
                <w:b/>
                <w:sz w:val="20"/>
                <w:szCs w:val="20"/>
              </w:rPr>
            </w:pPr>
            <w:r w:rsidRPr="006206E2">
              <w:rPr>
                <w:rFonts w:cstheme="minorBidi"/>
                <w:b/>
                <w:sz w:val="20"/>
                <w:szCs w:val="20"/>
              </w:rPr>
              <w:t>Care Group #:</w:t>
            </w:r>
          </w:p>
        </w:tc>
        <w:tc>
          <w:tcPr>
            <w:tcW w:w="1152" w:type="dxa"/>
            <w:gridSpan w:val="2"/>
            <w:tcBorders>
              <w:top w:val="single" w:sz="12" w:space="0" w:color="auto"/>
              <w:bottom w:val="single" w:sz="12" w:space="0" w:color="auto"/>
              <w:right w:val="single" w:sz="12" w:space="0" w:color="auto"/>
            </w:tcBorders>
          </w:tcPr>
          <w:p w14:paraId="3A7A897D" w14:textId="77777777" w:rsidR="004247AE"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8.6</w:t>
            </w:r>
          </w:p>
        </w:tc>
        <w:tc>
          <w:tcPr>
            <w:tcW w:w="1170" w:type="dxa"/>
            <w:gridSpan w:val="2"/>
            <w:tcBorders>
              <w:top w:val="nil"/>
              <w:left w:val="single" w:sz="12" w:space="0" w:color="auto"/>
              <w:bottom w:val="single" w:sz="12" w:space="0" w:color="auto"/>
              <w:right w:val="nil"/>
            </w:tcBorders>
          </w:tcPr>
          <w:p w14:paraId="09F95695"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58" w:type="dxa"/>
            <w:tcBorders>
              <w:top w:val="nil"/>
              <w:left w:val="nil"/>
              <w:bottom w:val="single" w:sz="12" w:space="0" w:color="auto"/>
              <w:right w:val="nil"/>
            </w:tcBorders>
          </w:tcPr>
          <w:p w14:paraId="3D7B4142"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3C83647B"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17B2A4EB"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3B6D83DE"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7368B3D6"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12C810EE"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203E3B6D"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0E7A8A96"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0E2342A2"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79C005C8" w14:textId="77777777" w:rsidR="004247AE" w:rsidRPr="006206E2" w:rsidRDefault="004247AE" w:rsidP="00BF651E">
            <w:pPr>
              <w:overflowPunct/>
              <w:autoSpaceDE/>
              <w:autoSpaceDN/>
              <w:adjustRightInd/>
              <w:spacing w:before="40" w:after="40"/>
              <w:ind w:left="0"/>
              <w:rPr>
                <w:rFonts w:cstheme="minorBidi"/>
                <w:sz w:val="20"/>
                <w:szCs w:val="20"/>
              </w:rPr>
            </w:pPr>
          </w:p>
        </w:tc>
        <w:tc>
          <w:tcPr>
            <w:tcW w:w="1440" w:type="dxa"/>
            <w:tcBorders>
              <w:top w:val="nil"/>
              <w:left w:val="nil"/>
              <w:bottom w:val="single" w:sz="12" w:space="0" w:color="auto"/>
              <w:right w:val="nil"/>
            </w:tcBorders>
          </w:tcPr>
          <w:p w14:paraId="56AACE0E" w14:textId="77777777" w:rsidR="004247AE" w:rsidRPr="006206E2" w:rsidRDefault="004247AE" w:rsidP="00BF651E">
            <w:pPr>
              <w:overflowPunct/>
              <w:autoSpaceDE/>
              <w:autoSpaceDN/>
              <w:adjustRightInd/>
              <w:spacing w:before="40" w:after="40"/>
              <w:ind w:left="0"/>
              <w:rPr>
                <w:rFonts w:cstheme="minorBidi"/>
                <w:sz w:val="20"/>
                <w:szCs w:val="20"/>
              </w:rPr>
            </w:pPr>
          </w:p>
        </w:tc>
      </w:tr>
      <w:tr w:rsidR="00C22AB8" w:rsidRPr="006206E2" w14:paraId="4DEADD7E" w14:textId="77777777" w:rsidTr="000C731E">
        <w:trPr>
          <w:jc w:val="center"/>
        </w:trPr>
        <w:tc>
          <w:tcPr>
            <w:tcW w:w="3600" w:type="dxa"/>
            <w:tcBorders>
              <w:top w:val="single" w:sz="12" w:space="0" w:color="auto"/>
              <w:left w:val="single" w:sz="12" w:space="0" w:color="auto"/>
            </w:tcBorders>
            <w:shd w:val="clear" w:color="auto" w:fill="E2C082"/>
          </w:tcPr>
          <w:p w14:paraId="7F82805A" w14:textId="77777777" w:rsidR="00C22AB8" w:rsidRPr="006206E2" w:rsidRDefault="00C22AB8" w:rsidP="00BF651E">
            <w:pPr>
              <w:overflowPunct/>
              <w:autoSpaceDE/>
              <w:autoSpaceDN/>
              <w:adjustRightInd/>
              <w:spacing w:before="40" w:after="40"/>
              <w:ind w:left="0"/>
              <w:rPr>
                <w:rFonts w:cstheme="minorBidi"/>
                <w:sz w:val="20"/>
                <w:szCs w:val="20"/>
              </w:rPr>
            </w:pPr>
            <w:r w:rsidRPr="006206E2">
              <w:rPr>
                <w:rFonts w:cstheme="minorBidi"/>
                <w:sz w:val="20"/>
                <w:szCs w:val="20"/>
              </w:rPr>
              <w:t>CGV letter</w:t>
            </w:r>
          </w:p>
        </w:tc>
        <w:tc>
          <w:tcPr>
            <w:tcW w:w="576" w:type="dxa"/>
            <w:tcBorders>
              <w:top w:val="single" w:sz="12" w:space="0" w:color="auto"/>
            </w:tcBorders>
          </w:tcPr>
          <w:p w14:paraId="4C83024B"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A</w:t>
            </w:r>
          </w:p>
        </w:tc>
        <w:tc>
          <w:tcPr>
            <w:tcW w:w="576" w:type="dxa"/>
            <w:tcBorders>
              <w:top w:val="single" w:sz="12" w:space="0" w:color="auto"/>
            </w:tcBorders>
          </w:tcPr>
          <w:p w14:paraId="58FBCBFD"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B</w:t>
            </w:r>
          </w:p>
        </w:tc>
        <w:tc>
          <w:tcPr>
            <w:tcW w:w="576" w:type="dxa"/>
            <w:tcBorders>
              <w:top w:val="single" w:sz="12" w:space="0" w:color="auto"/>
            </w:tcBorders>
          </w:tcPr>
          <w:p w14:paraId="4ECD9375"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C</w:t>
            </w:r>
          </w:p>
        </w:tc>
        <w:tc>
          <w:tcPr>
            <w:tcW w:w="594" w:type="dxa"/>
            <w:tcBorders>
              <w:top w:val="single" w:sz="12" w:space="0" w:color="auto"/>
            </w:tcBorders>
          </w:tcPr>
          <w:p w14:paraId="3F9ED495"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D</w:t>
            </w:r>
          </w:p>
        </w:tc>
        <w:tc>
          <w:tcPr>
            <w:tcW w:w="558" w:type="dxa"/>
            <w:tcBorders>
              <w:top w:val="single" w:sz="12" w:space="0" w:color="auto"/>
            </w:tcBorders>
          </w:tcPr>
          <w:p w14:paraId="4B4E333E"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E</w:t>
            </w:r>
          </w:p>
        </w:tc>
        <w:tc>
          <w:tcPr>
            <w:tcW w:w="576" w:type="dxa"/>
            <w:tcBorders>
              <w:top w:val="single" w:sz="12" w:space="0" w:color="auto"/>
            </w:tcBorders>
          </w:tcPr>
          <w:p w14:paraId="1210A692"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F</w:t>
            </w:r>
          </w:p>
        </w:tc>
        <w:tc>
          <w:tcPr>
            <w:tcW w:w="576" w:type="dxa"/>
            <w:tcBorders>
              <w:top w:val="single" w:sz="12" w:space="0" w:color="auto"/>
            </w:tcBorders>
          </w:tcPr>
          <w:p w14:paraId="23D2E8BC"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G</w:t>
            </w:r>
          </w:p>
        </w:tc>
        <w:tc>
          <w:tcPr>
            <w:tcW w:w="576" w:type="dxa"/>
            <w:tcBorders>
              <w:top w:val="single" w:sz="12" w:space="0" w:color="auto"/>
            </w:tcBorders>
          </w:tcPr>
          <w:p w14:paraId="6D3748E3"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H</w:t>
            </w:r>
          </w:p>
        </w:tc>
        <w:tc>
          <w:tcPr>
            <w:tcW w:w="576" w:type="dxa"/>
            <w:tcBorders>
              <w:top w:val="single" w:sz="12" w:space="0" w:color="auto"/>
            </w:tcBorders>
          </w:tcPr>
          <w:p w14:paraId="7CF42F70"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I</w:t>
            </w:r>
          </w:p>
        </w:tc>
        <w:tc>
          <w:tcPr>
            <w:tcW w:w="576" w:type="dxa"/>
            <w:tcBorders>
              <w:top w:val="single" w:sz="12" w:space="0" w:color="auto"/>
            </w:tcBorders>
          </w:tcPr>
          <w:p w14:paraId="3ECCC902"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J</w:t>
            </w:r>
          </w:p>
        </w:tc>
        <w:tc>
          <w:tcPr>
            <w:tcW w:w="576" w:type="dxa"/>
            <w:tcBorders>
              <w:top w:val="single" w:sz="12" w:space="0" w:color="auto"/>
            </w:tcBorders>
          </w:tcPr>
          <w:p w14:paraId="51482C2A"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K</w:t>
            </w:r>
          </w:p>
        </w:tc>
        <w:tc>
          <w:tcPr>
            <w:tcW w:w="576" w:type="dxa"/>
            <w:tcBorders>
              <w:top w:val="single" w:sz="12" w:space="0" w:color="auto"/>
            </w:tcBorders>
          </w:tcPr>
          <w:p w14:paraId="58D32A50"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L</w:t>
            </w:r>
          </w:p>
        </w:tc>
        <w:tc>
          <w:tcPr>
            <w:tcW w:w="576" w:type="dxa"/>
            <w:tcBorders>
              <w:top w:val="single" w:sz="12" w:space="0" w:color="auto"/>
            </w:tcBorders>
          </w:tcPr>
          <w:p w14:paraId="380B1DD9" w14:textId="77777777" w:rsidR="00C22AB8" w:rsidRPr="006206E2" w:rsidRDefault="00C22AB8" w:rsidP="00BF651E">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tcPr>
          <w:p w14:paraId="1D84DF0F" w14:textId="77777777" w:rsidR="00C22AB8" w:rsidRPr="006206E2" w:rsidRDefault="00C22AB8" w:rsidP="00BF651E">
            <w:pPr>
              <w:overflowPunct/>
              <w:autoSpaceDE/>
              <w:autoSpaceDN/>
              <w:adjustRightInd/>
              <w:spacing w:before="40" w:after="40"/>
              <w:ind w:left="0"/>
              <w:jc w:val="center"/>
              <w:rPr>
                <w:rFonts w:cstheme="minorBidi"/>
                <w:sz w:val="20"/>
                <w:szCs w:val="20"/>
              </w:rPr>
            </w:pPr>
          </w:p>
        </w:tc>
        <w:tc>
          <w:tcPr>
            <w:tcW w:w="1440" w:type="dxa"/>
            <w:tcBorders>
              <w:top w:val="single" w:sz="12" w:space="0" w:color="auto"/>
              <w:right w:val="single" w:sz="12" w:space="0" w:color="auto"/>
            </w:tcBorders>
            <w:shd w:val="clear" w:color="auto" w:fill="E2C082"/>
          </w:tcPr>
          <w:p w14:paraId="0D6DF208" w14:textId="77777777" w:rsidR="00C22AB8" w:rsidRPr="006206E2" w:rsidRDefault="00C22AB8" w:rsidP="00BF651E">
            <w:pPr>
              <w:overflowPunct/>
              <w:autoSpaceDE/>
              <w:autoSpaceDN/>
              <w:adjustRightInd/>
              <w:spacing w:before="40" w:after="40"/>
              <w:ind w:left="0"/>
              <w:jc w:val="center"/>
              <w:rPr>
                <w:rFonts w:cstheme="minorBidi"/>
                <w:sz w:val="20"/>
                <w:szCs w:val="20"/>
              </w:rPr>
            </w:pPr>
            <w:r w:rsidRPr="006206E2">
              <w:rPr>
                <w:rFonts w:cstheme="minorBidi"/>
                <w:sz w:val="20"/>
                <w:szCs w:val="20"/>
              </w:rPr>
              <w:t>Total</w:t>
            </w:r>
          </w:p>
        </w:tc>
      </w:tr>
      <w:tr w:rsidR="00C22AB8" w:rsidRPr="006206E2" w14:paraId="4F5B50AC" w14:textId="77777777" w:rsidTr="000C731E">
        <w:trPr>
          <w:jc w:val="center"/>
        </w:trPr>
        <w:tc>
          <w:tcPr>
            <w:tcW w:w="3600" w:type="dxa"/>
            <w:tcBorders>
              <w:left w:val="single" w:sz="12" w:space="0" w:color="auto"/>
            </w:tcBorders>
            <w:shd w:val="clear" w:color="auto" w:fill="E2C082"/>
          </w:tcPr>
          <w:p w14:paraId="46401AA4" w14:textId="77777777" w:rsidR="00C22AB8" w:rsidRPr="006206E2" w:rsidRDefault="00C22AB8" w:rsidP="00BF651E">
            <w:pPr>
              <w:overflowPunct/>
              <w:autoSpaceDE/>
              <w:autoSpaceDN/>
              <w:adjustRightInd/>
              <w:spacing w:before="40" w:after="40"/>
              <w:ind w:left="0"/>
              <w:rPr>
                <w:rFonts w:cstheme="minorBidi"/>
                <w:sz w:val="20"/>
                <w:szCs w:val="20"/>
              </w:rPr>
            </w:pPr>
            <w:r w:rsidRPr="006206E2">
              <w:rPr>
                <w:rFonts w:cstheme="minorBidi"/>
                <w:sz w:val="20"/>
                <w:szCs w:val="20"/>
              </w:rPr>
              <w:t>NW attended 1st meeting/home visit</w:t>
            </w:r>
          </w:p>
        </w:tc>
        <w:tc>
          <w:tcPr>
            <w:tcW w:w="576" w:type="dxa"/>
          </w:tcPr>
          <w:p w14:paraId="244AE6B0"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6880B0FF"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2C131648"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94" w:type="dxa"/>
          </w:tcPr>
          <w:p w14:paraId="734A945B"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58" w:type="dxa"/>
          </w:tcPr>
          <w:p w14:paraId="0F2A5CD9"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6738B8FC"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061D98AE"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38770BBA"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4A09A11B"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6E766E09"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50683851"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49456EBD"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07B63768" w14:textId="77777777" w:rsidR="00C22AB8" w:rsidRPr="006206E2" w:rsidRDefault="00C22AB8" w:rsidP="00BF651E">
            <w:pPr>
              <w:overflowPunct/>
              <w:autoSpaceDE/>
              <w:autoSpaceDN/>
              <w:adjustRightInd/>
              <w:spacing w:before="40" w:after="40"/>
              <w:ind w:left="0"/>
              <w:rPr>
                <w:rFonts w:cstheme="minorBidi"/>
                <w:sz w:val="20"/>
                <w:szCs w:val="20"/>
              </w:rPr>
            </w:pPr>
          </w:p>
        </w:tc>
        <w:tc>
          <w:tcPr>
            <w:tcW w:w="576" w:type="dxa"/>
          </w:tcPr>
          <w:p w14:paraId="74785616" w14:textId="77777777" w:rsidR="00C22AB8" w:rsidRPr="006206E2" w:rsidRDefault="00C22AB8"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478B8ADE"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140</w:t>
            </w:r>
          </w:p>
        </w:tc>
      </w:tr>
      <w:tr w:rsidR="00C22AB8" w:rsidRPr="006206E2" w14:paraId="45AFD997" w14:textId="77777777" w:rsidTr="000C731E">
        <w:trPr>
          <w:jc w:val="center"/>
        </w:trPr>
        <w:tc>
          <w:tcPr>
            <w:tcW w:w="3600" w:type="dxa"/>
            <w:tcBorders>
              <w:left w:val="single" w:sz="12" w:space="0" w:color="auto"/>
            </w:tcBorders>
            <w:shd w:val="clear" w:color="auto" w:fill="E2C082"/>
          </w:tcPr>
          <w:p w14:paraId="7D32B125" w14:textId="77777777" w:rsidR="00C22AB8" w:rsidRPr="006206E2" w:rsidRDefault="00C22AB8" w:rsidP="00BF651E">
            <w:pPr>
              <w:overflowPunct/>
              <w:autoSpaceDE/>
              <w:autoSpaceDN/>
              <w:adjustRightInd/>
              <w:spacing w:before="40" w:after="40"/>
              <w:ind w:left="0"/>
              <w:rPr>
                <w:rFonts w:cstheme="minorBidi"/>
                <w:sz w:val="20"/>
                <w:szCs w:val="20"/>
              </w:rPr>
            </w:pPr>
            <w:r w:rsidRPr="006206E2">
              <w:rPr>
                <w:rFonts w:cstheme="minorBidi"/>
                <w:sz w:val="20"/>
                <w:szCs w:val="20"/>
              </w:rPr>
              <w:t>NW registered 1st meeting/home visit</w:t>
            </w:r>
          </w:p>
        </w:tc>
        <w:tc>
          <w:tcPr>
            <w:tcW w:w="576" w:type="dxa"/>
          </w:tcPr>
          <w:p w14:paraId="1CC2D067"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78C1D1E9"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3E9ED753"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94" w:type="dxa"/>
          </w:tcPr>
          <w:p w14:paraId="6EB75268"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58" w:type="dxa"/>
          </w:tcPr>
          <w:p w14:paraId="09E15606"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24ADC992"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3A1AB204"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2D2C2456"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117ACBC4"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2EE7CD7C"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0DC2D921"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07107A9E"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1E3CB8A5" w14:textId="77777777" w:rsidR="00C22AB8" w:rsidRPr="006206E2" w:rsidRDefault="00C22AB8" w:rsidP="00BF651E">
            <w:pPr>
              <w:overflowPunct/>
              <w:autoSpaceDE/>
              <w:autoSpaceDN/>
              <w:adjustRightInd/>
              <w:spacing w:before="40" w:after="40"/>
              <w:ind w:left="0"/>
              <w:rPr>
                <w:rFonts w:cstheme="minorBidi"/>
                <w:sz w:val="20"/>
                <w:szCs w:val="20"/>
              </w:rPr>
            </w:pPr>
          </w:p>
        </w:tc>
        <w:tc>
          <w:tcPr>
            <w:tcW w:w="576" w:type="dxa"/>
          </w:tcPr>
          <w:p w14:paraId="1A846317" w14:textId="77777777" w:rsidR="00C22AB8" w:rsidRPr="006206E2" w:rsidRDefault="00C22AB8"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63DA3854"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157</w:t>
            </w:r>
          </w:p>
        </w:tc>
      </w:tr>
      <w:tr w:rsidR="00C22AB8" w:rsidRPr="006206E2" w14:paraId="2E198E1C" w14:textId="77777777" w:rsidTr="000C731E">
        <w:trPr>
          <w:jc w:val="center"/>
        </w:trPr>
        <w:tc>
          <w:tcPr>
            <w:tcW w:w="3600" w:type="dxa"/>
            <w:tcBorders>
              <w:left w:val="single" w:sz="12" w:space="0" w:color="auto"/>
            </w:tcBorders>
            <w:shd w:val="clear" w:color="auto" w:fill="E2C082"/>
          </w:tcPr>
          <w:p w14:paraId="063B3EFD" w14:textId="77777777" w:rsidR="00C22AB8" w:rsidRPr="006206E2" w:rsidRDefault="00C22AB8" w:rsidP="00BF651E">
            <w:pPr>
              <w:overflowPunct/>
              <w:autoSpaceDE/>
              <w:autoSpaceDN/>
              <w:adjustRightInd/>
              <w:spacing w:before="40" w:after="40"/>
              <w:ind w:left="0"/>
              <w:rPr>
                <w:rFonts w:cstheme="minorBidi"/>
                <w:sz w:val="20"/>
                <w:szCs w:val="20"/>
              </w:rPr>
            </w:pPr>
            <w:r w:rsidRPr="006206E2">
              <w:rPr>
                <w:rFonts w:cstheme="minorBidi"/>
                <w:sz w:val="20"/>
                <w:szCs w:val="20"/>
              </w:rPr>
              <w:t>NW attended 2nd meeting/home visit</w:t>
            </w:r>
          </w:p>
        </w:tc>
        <w:tc>
          <w:tcPr>
            <w:tcW w:w="576" w:type="dxa"/>
          </w:tcPr>
          <w:p w14:paraId="29EC2E2D"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64B44C03"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73D4FCDB"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94" w:type="dxa"/>
          </w:tcPr>
          <w:p w14:paraId="4CF561BB"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58" w:type="dxa"/>
          </w:tcPr>
          <w:p w14:paraId="7CB32CA7"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00C50E30"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22BE034F"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6E91A632"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64A1AFDB"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29E44525"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353D5517"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0CF6131F"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574855D7" w14:textId="77777777" w:rsidR="00C22AB8" w:rsidRPr="006206E2" w:rsidRDefault="00C22AB8" w:rsidP="00BF651E">
            <w:pPr>
              <w:overflowPunct/>
              <w:autoSpaceDE/>
              <w:autoSpaceDN/>
              <w:adjustRightInd/>
              <w:spacing w:before="40" w:after="40"/>
              <w:ind w:left="0"/>
              <w:rPr>
                <w:rFonts w:cstheme="minorBidi"/>
                <w:sz w:val="20"/>
                <w:szCs w:val="20"/>
              </w:rPr>
            </w:pPr>
          </w:p>
        </w:tc>
        <w:tc>
          <w:tcPr>
            <w:tcW w:w="576" w:type="dxa"/>
          </w:tcPr>
          <w:p w14:paraId="0D12012F" w14:textId="77777777" w:rsidR="00C22AB8" w:rsidRPr="006206E2" w:rsidRDefault="00C22AB8"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06C42705"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143</w:t>
            </w:r>
          </w:p>
        </w:tc>
      </w:tr>
      <w:tr w:rsidR="00C22AB8" w:rsidRPr="006206E2" w14:paraId="60EE0E99" w14:textId="77777777" w:rsidTr="000C731E">
        <w:trPr>
          <w:jc w:val="center"/>
        </w:trPr>
        <w:tc>
          <w:tcPr>
            <w:tcW w:w="3600" w:type="dxa"/>
            <w:tcBorders>
              <w:left w:val="single" w:sz="12" w:space="0" w:color="auto"/>
            </w:tcBorders>
            <w:shd w:val="clear" w:color="auto" w:fill="E2C082"/>
          </w:tcPr>
          <w:p w14:paraId="256D90DB" w14:textId="77777777" w:rsidR="00C22AB8" w:rsidRPr="006206E2" w:rsidRDefault="00C22AB8" w:rsidP="00BF651E">
            <w:pPr>
              <w:overflowPunct/>
              <w:autoSpaceDE/>
              <w:autoSpaceDN/>
              <w:adjustRightInd/>
              <w:spacing w:before="40" w:after="40"/>
              <w:ind w:left="0"/>
              <w:rPr>
                <w:rFonts w:cstheme="minorBidi"/>
                <w:sz w:val="20"/>
                <w:szCs w:val="20"/>
              </w:rPr>
            </w:pPr>
            <w:r w:rsidRPr="006206E2">
              <w:rPr>
                <w:rFonts w:cstheme="minorBidi"/>
                <w:sz w:val="20"/>
                <w:szCs w:val="20"/>
              </w:rPr>
              <w:t>NW registered 2nd meeting/home visit</w:t>
            </w:r>
          </w:p>
        </w:tc>
        <w:tc>
          <w:tcPr>
            <w:tcW w:w="576" w:type="dxa"/>
          </w:tcPr>
          <w:p w14:paraId="775ADC60"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73C53F44"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7118FF39"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94" w:type="dxa"/>
          </w:tcPr>
          <w:p w14:paraId="670420B8"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58" w:type="dxa"/>
          </w:tcPr>
          <w:p w14:paraId="24682C28"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4B72B0EE"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09FA6F5C"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16</w:t>
            </w:r>
          </w:p>
        </w:tc>
        <w:tc>
          <w:tcPr>
            <w:tcW w:w="576" w:type="dxa"/>
          </w:tcPr>
          <w:p w14:paraId="678EC82E"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6BA2698B"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50B7FBB9"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3D40B65C"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76A0AC34"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0CFB3D5B" w14:textId="77777777" w:rsidR="00C22AB8" w:rsidRPr="006206E2" w:rsidRDefault="00C22AB8" w:rsidP="00BF651E">
            <w:pPr>
              <w:overflowPunct/>
              <w:autoSpaceDE/>
              <w:autoSpaceDN/>
              <w:adjustRightInd/>
              <w:spacing w:before="40" w:after="40"/>
              <w:ind w:left="0"/>
              <w:rPr>
                <w:rFonts w:cstheme="minorBidi"/>
                <w:sz w:val="20"/>
                <w:szCs w:val="20"/>
              </w:rPr>
            </w:pPr>
          </w:p>
        </w:tc>
        <w:tc>
          <w:tcPr>
            <w:tcW w:w="576" w:type="dxa"/>
          </w:tcPr>
          <w:p w14:paraId="1D6D8648" w14:textId="77777777" w:rsidR="00C22AB8" w:rsidRPr="006206E2" w:rsidRDefault="00C22AB8"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0DC530CE"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159</w:t>
            </w:r>
          </w:p>
        </w:tc>
      </w:tr>
      <w:tr w:rsidR="00C22AB8" w:rsidRPr="006206E2" w14:paraId="5DED5A49" w14:textId="77777777" w:rsidTr="000C731E">
        <w:trPr>
          <w:jc w:val="center"/>
        </w:trPr>
        <w:tc>
          <w:tcPr>
            <w:tcW w:w="3600" w:type="dxa"/>
            <w:tcBorders>
              <w:left w:val="single" w:sz="12" w:space="0" w:color="auto"/>
            </w:tcBorders>
            <w:shd w:val="clear" w:color="auto" w:fill="E2C082"/>
          </w:tcPr>
          <w:p w14:paraId="27B2F387" w14:textId="77777777" w:rsidR="00C22AB8" w:rsidRPr="006206E2" w:rsidRDefault="00C22AB8" w:rsidP="00BF651E">
            <w:pPr>
              <w:overflowPunct/>
              <w:autoSpaceDE/>
              <w:autoSpaceDN/>
              <w:adjustRightInd/>
              <w:spacing w:before="40" w:after="40"/>
              <w:ind w:left="0"/>
              <w:rPr>
                <w:rFonts w:cstheme="minorBidi"/>
                <w:sz w:val="20"/>
                <w:szCs w:val="20"/>
              </w:rPr>
            </w:pPr>
            <w:r w:rsidRPr="006206E2">
              <w:rPr>
                <w:rFonts w:cstheme="minorBidi"/>
                <w:sz w:val="20"/>
                <w:szCs w:val="20"/>
              </w:rPr>
              <w:t>NW maternal deaths</w:t>
            </w:r>
          </w:p>
        </w:tc>
        <w:tc>
          <w:tcPr>
            <w:tcW w:w="576" w:type="dxa"/>
          </w:tcPr>
          <w:p w14:paraId="173543C2"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Pr>
          <w:p w14:paraId="7175286A"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Pr>
          <w:p w14:paraId="369C5A87"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94" w:type="dxa"/>
          </w:tcPr>
          <w:p w14:paraId="2749B5CD"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58" w:type="dxa"/>
          </w:tcPr>
          <w:p w14:paraId="51D03B42"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Pr>
          <w:p w14:paraId="3C7E3F40"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Pr>
          <w:p w14:paraId="524D3FC8"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Pr>
          <w:p w14:paraId="7894CB12"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Pr>
          <w:p w14:paraId="7F3F758F"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Pr>
          <w:p w14:paraId="408DF140"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Pr>
          <w:p w14:paraId="206CF94C"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Pr>
          <w:p w14:paraId="0FA4924F"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Pr>
          <w:p w14:paraId="378D8EEE" w14:textId="77777777" w:rsidR="00C22AB8" w:rsidRPr="006206E2" w:rsidRDefault="00C22AB8" w:rsidP="00BF651E">
            <w:pPr>
              <w:overflowPunct/>
              <w:autoSpaceDE/>
              <w:autoSpaceDN/>
              <w:adjustRightInd/>
              <w:spacing w:before="40" w:after="40"/>
              <w:ind w:left="0"/>
              <w:rPr>
                <w:rFonts w:cstheme="minorBidi"/>
                <w:sz w:val="20"/>
                <w:szCs w:val="20"/>
              </w:rPr>
            </w:pPr>
          </w:p>
        </w:tc>
        <w:tc>
          <w:tcPr>
            <w:tcW w:w="576" w:type="dxa"/>
          </w:tcPr>
          <w:p w14:paraId="4CB11D12" w14:textId="77777777" w:rsidR="00C22AB8" w:rsidRPr="006206E2" w:rsidRDefault="00C22AB8"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41B528DC"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r>
      <w:tr w:rsidR="00C22AB8" w:rsidRPr="006206E2" w14:paraId="0FE06E27" w14:textId="77777777" w:rsidTr="000C731E">
        <w:trPr>
          <w:jc w:val="center"/>
        </w:trPr>
        <w:tc>
          <w:tcPr>
            <w:tcW w:w="3600" w:type="dxa"/>
            <w:tcBorders>
              <w:left w:val="single" w:sz="12" w:space="0" w:color="auto"/>
            </w:tcBorders>
            <w:shd w:val="clear" w:color="auto" w:fill="E2C082"/>
          </w:tcPr>
          <w:p w14:paraId="75AD7E9A" w14:textId="77777777" w:rsidR="00C22AB8" w:rsidRPr="006206E2" w:rsidRDefault="00C22AB8" w:rsidP="00BF651E">
            <w:pPr>
              <w:overflowPunct/>
              <w:autoSpaceDE/>
              <w:autoSpaceDN/>
              <w:adjustRightInd/>
              <w:spacing w:before="40" w:after="40"/>
              <w:ind w:left="0"/>
              <w:rPr>
                <w:rFonts w:cstheme="minorBidi"/>
                <w:sz w:val="20"/>
                <w:szCs w:val="20"/>
              </w:rPr>
            </w:pPr>
            <w:r w:rsidRPr="006206E2">
              <w:rPr>
                <w:rFonts w:cstheme="minorBidi"/>
                <w:sz w:val="20"/>
                <w:szCs w:val="20"/>
              </w:rPr>
              <w:t>NW under 2 child deaths</w:t>
            </w:r>
          </w:p>
        </w:tc>
        <w:tc>
          <w:tcPr>
            <w:tcW w:w="576" w:type="dxa"/>
          </w:tcPr>
          <w:p w14:paraId="1BDEE337"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Pr>
          <w:p w14:paraId="50BF85D4"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Pr>
          <w:p w14:paraId="5E7DEF7A"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94" w:type="dxa"/>
          </w:tcPr>
          <w:p w14:paraId="205916E1"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58" w:type="dxa"/>
          </w:tcPr>
          <w:p w14:paraId="14CF7D5F"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Pr>
          <w:p w14:paraId="770971DC"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Pr>
          <w:p w14:paraId="406208A5"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Pr>
          <w:p w14:paraId="0BF2885F"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Pr>
          <w:p w14:paraId="72666399"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Pr>
          <w:p w14:paraId="5D07E289"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Pr>
          <w:p w14:paraId="128A88A6"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Pr>
          <w:p w14:paraId="67A90AD7"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Pr>
          <w:p w14:paraId="5B11BF55" w14:textId="77777777" w:rsidR="00C22AB8" w:rsidRPr="006206E2" w:rsidRDefault="00C22AB8" w:rsidP="00BF651E">
            <w:pPr>
              <w:overflowPunct/>
              <w:autoSpaceDE/>
              <w:autoSpaceDN/>
              <w:adjustRightInd/>
              <w:spacing w:before="40" w:after="40"/>
              <w:ind w:left="0"/>
              <w:rPr>
                <w:rFonts w:cstheme="minorBidi"/>
                <w:sz w:val="20"/>
                <w:szCs w:val="20"/>
              </w:rPr>
            </w:pPr>
          </w:p>
        </w:tc>
        <w:tc>
          <w:tcPr>
            <w:tcW w:w="576" w:type="dxa"/>
          </w:tcPr>
          <w:p w14:paraId="52E608ED" w14:textId="77777777" w:rsidR="00C22AB8" w:rsidRPr="006206E2" w:rsidRDefault="00C22AB8"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5DF15F43"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2</w:t>
            </w:r>
          </w:p>
        </w:tc>
      </w:tr>
      <w:tr w:rsidR="00C22AB8" w:rsidRPr="006206E2" w14:paraId="0E159938" w14:textId="77777777" w:rsidTr="000C731E">
        <w:trPr>
          <w:jc w:val="center"/>
        </w:trPr>
        <w:tc>
          <w:tcPr>
            <w:tcW w:w="3600" w:type="dxa"/>
            <w:tcBorders>
              <w:left w:val="single" w:sz="12" w:space="0" w:color="auto"/>
              <w:bottom w:val="single" w:sz="12" w:space="0" w:color="auto"/>
            </w:tcBorders>
            <w:shd w:val="clear" w:color="auto" w:fill="E2C082"/>
          </w:tcPr>
          <w:p w14:paraId="2FEE755B" w14:textId="77777777" w:rsidR="00C22AB8" w:rsidRPr="006206E2" w:rsidRDefault="00C22AB8" w:rsidP="00BF651E">
            <w:pPr>
              <w:overflowPunct/>
              <w:autoSpaceDE/>
              <w:autoSpaceDN/>
              <w:adjustRightInd/>
              <w:spacing w:before="40" w:after="40"/>
              <w:ind w:left="0"/>
              <w:rPr>
                <w:rFonts w:cstheme="minorBidi"/>
                <w:sz w:val="20"/>
                <w:szCs w:val="20"/>
              </w:rPr>
            </w:pPr>
            <w:r w:rsidRPr="006206E2">
              <w:rPr>
                <w:rFonts w:cstheme="minorBidi"/>
                <w:sz w:val="20"/>
                <w:szCs w:val="20"/>
              </w:rPr>
              <w:t>NW births</w:t>
            </w:r>
          </w:p>
        </w:tc>
        <w:tc>
          <w:tcPr>
            <w:tcW w:w="576" w:type="dxa"/>
            <w:tcBorders>
              <w:bottom w:val="single" w:sz="12" w:space="0" w:color="auto"/>
            </w:tcBorders>
          </w:tcPr>
          <w:p w14:paraId="6A18FDD2"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Borders>
              <w:bottom w:val="single" w:sz="12" w:space="0" w:color="auto"/>
            </w:tcBorders>
          </w:tcPr>
          <w:p w14:paraId="5BCE525B"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Borders>
              <w:bottom w:val="single" w:sz="12" w:space="0" w:color="auto"/>
            </w:tcBorders>
          </w:tcPr>
          <w:p w14:paraId="153A4A92"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94" w:type="dxa"/>
            <w:tcBorders>
              <w:bottom w:val="single" w:sz="12" w:space="0" w:color="auto"/>
            </w:tcBorders>
          </w:tcPr>
          <w:p w14:paraId="784B90E3"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58" w:type="dxa"/>
            <w:tcBorders>
              <w:bottom w:val="single" w:sz="12" w:space="0" w:color="auto"/>
            </w:tcBorders>
          </w:tcPr>
          <w:p w14:paraId="06024A1B"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Borders>
              <w:bottom w:val="single" w:sz="12" w:space="0" w:color="auto"/>
            </w:tcBorders>
          </w:tcPr>
          <w:p w14:paraId="20E1A82E"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Borders>
              <w:bottom w:val="single" w:sz="12" w:space="0" w:color="auto"/>
            </w:tcBorders>
          </w:tcPr>
          <w:p w14:paraId="0BFDB34C"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Borders>
              <w:bottom w:val="single" w:sz="12" w:space="0" w:color="auto"/>
            </w:tcBorders>
          </w:tcPr>
          <w:p w14:paraId="1ED42222"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Borders>
              <w:bottom w:val="single" w:sz="12" w:space="0" w:color="auto"/>
            </w:tcBorders>
          </w:tcPr>
          <w:p w14:paraId="4B2E3CAE"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Borders>
              <w:bottom w:val="single" w:sz="12" w:space="0" w:color="auto"/>
            </w:tcBorders>
          </w:tcPr>
          <w:p w14:paraId="47DAC03E"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Borders>
              <w:bottom w:val="single" w:sz="12" w:space="0" w:color="auto"/>
            </w:tcBorders>
          </w:tcPr>
          <w:p w14:paraId="2E0DECFB"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Borders>
              <w:bottom w:val="single" w:sz="12" w:space="0" w:color="auto"/>
            </w:tcBorders>
          </w:tcPr>
          <w:p w14:paraId="67492695"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Borders>
              <w:bottom w:val="single" w:sz="12" w:space="0" w:color="auto"/>
            </w:tcBorders>
          </w:tcPr>
          <w:p w14:paraId="7C5A1451" w14:textId="77777777" w:rsidR="00C22AB8" w:rsidRPr="006206E2" w:rsidRDefault="00C22AB8" w:rsidP="00BF651E">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26CA60BD" w14:textId="77777777" w:rsidR="00C22AB8" w:rsidRPr="006206E2" w:rsidRDefault="00C22AB8" w:rsidP="00BF651E">
            <w:pPr>
              <w:overflowPunct/>
              <w:autoSpaceDE/>
              <w:autoSpaceDN/>
              <w:adjustRightInd/>
              <w:spacing w:before="40" w:after="40"/>
              <w:ind w:left="0"/>
              <w:rPr>
                <w:rFonts w:cstheme="minorBidi"/>
                <w:sz w:val="20"/>
                <w:szCs w:val="20"/>
              </w:rPr>
            </w:pPr>
          </w:p>
        </w:tc>
        <w:tc>
          <w:tcPr>
            <w:tcW w:w="1440" w:type="dxa"/>
            <w:tcBorders>
              <w:bottom w:val="single" w:sz="12" w:space="0" w:color="auto"/>
              <w:right w:val="single" w:sz="12" w:space="0" w:color="auto"/>
            </w:tcBorders>
          </w:tcPr>
          <w:p w14:paraId="3CEDE922"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2</w:t>
            </w:r>
          </w:p>
        </w:tc>
      </w:tr>
    </w:tbl>
    <w:p w14:paraId="6DA3A0FA" w14:textId="77777777" w:rsidR="004247AE" w:rsidRPr="006206E2" w:rsidRDefault="004247AE" w:rsidP="004247AE">
      <w:pPr>
        <w:overflowPunct/>
        <w:autoSpaceDE/>
        <w:autoSpaceDN/>
        <w:adjustRightInd/>
        <w:spacing w:before="40" w:after="40"/>
        <w:ind w:left="0"/>
        <w:rPr>
          <w:rFonts w:cstheme="minorBidi"/>
          <w:szCs w:val="18"/>
        </w:rPr>
      </w:pPr>
    </w:p>
    <w:p w14:paraId="39639A65" w14:textId="77777777" w:rsidR="004247AE" w:rsidRPr="006206E2" w:rsidRDefault="004247AE" w:rsidP="004247AE">
      <w:pPr>
        <w:overflowPunct/>
        <w:autoSpaceDE/>
        <w:autoSpaceDN/>
        <w:adjustRightInd/>
        <w:spacing w:before="40" w:after="40"/>
        <w:ind w:left="0"/>
        <w:rPr>
          <w:rFonts w:cstheme="minorBidi"/>
          <w:szCs w:val="22"/>
        </w:rPr>
      </w:pPr>
      <w:r w:rsidRPr="006206E2">
        <w:rPr>
          <w:rFonts w:cstheme="minorBidi"/>
          <w:szCs w:val="22"/>
        </w:rPr>
        <w:br w:type="page"/>
      </w:r>
    </w:p>
    <w:tbl>
      <w:tblPr>
        <w:tblStyle w:val="TableGrid2"/>
        <w:tblW w:w="131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3600"/>
        <w:gridCol w:w="576"/>
        <w:gridCol w:w="576"/>
        <w:gridCol w:w="576"/>
        <w:gridCol w:w="594"/>
        <w:gridCol w:w="558"/>
        <w:gridCol w:w="576"/>
        <w:gridCol w:w="576"/>
        <w:gridCol w:w="576"/>
        <w:gridCol w:w="576"/>
        <w:gridCol w:w="576"/>
        <w:gridCol w:w="576"/>
        <w:gridCol w:w="576"/>
        <w:gridCol w:w="576"/>
        <w:gridCol w:w="576"/>
        <w:gridCol w:w="1440"/>
      </w:tblGrid>
      <w:tr w:rsidR="004247AE" w:rsidRPr="006206E2" w14:paraId="0784F05A" w14:textId="77777777" w:rsidTr="000C731E">
        <w:trPr>
          <w:jc w:val="center"/>
        </w:trPr>
        <w:tc>
          <w:tcPr>
            <w:tcW w:w="3600" w:type="dxa"/>
            <w:tcBorders>
              <w:top w:val="single" w:sz="12" w:space="0" w:color="auto"/>
              <w:left w:val="single" w:sz="12" w:space="0" w:color="auto"/>
              <w:bottom w:val="single" w:sz="12" w:space="0" w:color="auto"/>
            </w:tcBorders>
            <w:shd w:val="clear" w:color="auto" w:fill="E2C082"/>
          </w:tcPr>
          <w:p w14:paraId="3D26ED08" w14:textId="77777777" w:rsidR="004247AE" w:rsidRPr="006206E2" w:rsidRDefault="004247AE" w:rsidP="00BF651E">
            <w:pPr>
              <w:overflowPunct/>
              <w:autoSpaceDE/>
              <w:autoSpaceDN/>
              <w:adjustRightInd/>
              <w:spacing w:before="40" w:after="40"/>
              <w:ind w:left="0"/>
              <w:rPr>
                <w:rFonts w:cstheme="minorBidi"/>
                <w:sz w:val="20"/>
                <w:szCs w:val="20"/>
              </w:rPr>
            </w:pPr>
            <w:r w:rsidRPr="006206E2">
              <w:rPr>
                <w:rFonts w:cstheme="minorBidi"/>
                <w:sz w:val="20"/>
                <w:szCs w:val="20"/>
              </w:rPr>
              <w:lastRenderedPageBreak/>
              <w:t xml:space="preserve">Promoter Name: </w:t>
            </w:r>
          </w:p>
        </w:tc>
        <w:tc>
          <w:tcPr>
            <w:tcW w:w="4608" w:type="dxa"/>
            <w:gridSpan w:val="8"/>
            <w:tcBorders>
              <w:top w:val="single" w:sz="12" w:space="0" w:color="auto"/>
              <w:bottom w:val="single" w:sz="12" w:space="0" w:color="auto"/>
              <w:right w:val="single" w:sz="12" w:space="0" w:color="auto"/>
            </w:tcBorders>
          </w:tcPr>
          <w:p w14:paraId="19602BAB" w14:textId="77777777" w:rsidR="004247AE" w:rsidRPr="006206E2" w:rsidRDefault="00A33A92" w:rsidP="00BF651E">
            <w:pPr>
              <w:overflowPunct/>
              <w:autoSpaceDE/>
              <w:autoSpaceDN/>
              <w:adjustRightInd/>
              <w:spacing w:before="40" w:after="40"/>
              <w:ind w:left="0"/>
              <w:rPr>
                <w:rFonts w:cstheme="minorBidi"/>
                <w:sz w:val="20"/>
                <w:szCs w:val="20"/>
              </w:rPr>
            </w:pPr>
            <w:r>
              <w:rPr>
                <w:rFonts w:ascii="Lucida Handwriting" w:hAnsi="Lucida Handwriting"/>
                <w:sz w:val="20"/>
                <w:szCs w:val="20"/>
              </w:rPr>
              <w:t>Rachel White</w:t>
            </w:r>
          </w:p>
        </w:tc>
        <w:tc>
          <w:tcPr>
            <w:tcW w:w="576" w:type="dxa"/>
            <w:tcBorders>
              <w:top w:val="nil"/>
              <w:left w:val="single" w:sz="12" w:space="0" w:color="auto"/>
              <w:bottom w:val="nil"/>
              <w:right w:val="nil"/>
            </w:tcBorders>
          </w:tcPr>
          <w:p w14:paraId="1977F7D8" w14:textId="77777777" w:rsidR="004247AE" w:rsidRPr="006206E2" w:rsidRDefault="004247AE" w:rsidP="00BF651E">
            <w:pPr>
              <w:overflowPunct/>
              <w:autoSpaceDE/>
              <w:autoSpaceDN/>
              <w:adjustRightInd/>
              <w:spacing w:before="40" w:after="40"/>
              <w:ind w:left="0"/>
              <w:rPr>
                <w:rFonts w:cstheme="minorBidi"/>
                <w:sz w:val="20"/>
                <w:szCs w:val="20"/>
              </w:rPr>
            </w:pPr>
          </w:p>
        </w:tc>
        <w:tc>
          <w:tcPr>
            <w:tcW w:w="4320" w:type="dxa"/>
            <w:gridSpan w:val="6"/>
            <w:tcBorders>
              <w:top w:val="nil"/>
              <w:left w:val="nil"/>
              <w:bottom w:val="nil"/>
              <w:right w:val="nil"/>
            </w:tcBorders>
          </w:tcPr>
          <w:p w14:paraId="2A6BE034" w14:textId="77777777" w:rsidR="004247AE" w:rsidRPr="006206E2" w:rsidRDefault="004247AE" w:rsidP="00BF651E">
            <w:pPr>
              <w:overflowPunct/>
              <w:autoSpaceDE/>
              <w:autoSpaceDN/>
              <w:adjustRightInd/>
              <w:spacing w:before="40" w:after="40"/>
              <w:ind w:left="0"/>
              <w:jc w:val="right"/>
              <w:rPr>
                <w:rFonts w:cstheme="minorBidi"/>
                <w:sz w:val="18"/>
                <w:szCs w:val="20"/>
              </w:rPr>
            </w:pPr>
            <w:r w:rsidRPr="006206E2">
              <w:rPr>
                <w:rFonts w:cstheme="minorBidi"/>
                <w:sz w:val="20"/>
                <w:szCs w:val="20"/>
              </w:rPr>
              <w:t>Page #: __</w:t>
            </w:r>
            <w:r w:rsidR="00091508">
              <w:rPr>
                <w:rFonts w:ascii="Lucida Handwriting" w:hAnsi="Lucida Handwriting" w:cstheme="minorBidi"/>
                <w:sz w:val="20"/>
                <w:szCs w:val="20"/>
                <w:u w:val="single"/>
              </w:rPr>
              <w:t>5</w:t>
            </w:r>
            <w:r w:rsidRPr="006206E2">
              <w:rPr>
                <w:rFonts w:cstheme="minorBidi"/>
                <w:sz w:val="20"/>
                <w:szCs w:val="20"/>
                <w:u w:val="single"/>
              </w:rPr>
              <w:t>__</w:t>
            </w:r>
          </w:p>
        </w:tc>
      </w:tr>
      <w:tr w:rsidR="004247AE" w:rsidRPr="006206E2" w14:paraId="0B292ADE" w14:textId="77777777" w:rsidTr="000C731E">
        <w:trPr>
          <w:trHeight w:val="432"/>
          <w:jc w:val="center"/>
        </w:trPr>
        <w:tc>
          <w:tcPr>
            <w:tcW w:w="5922" w:type="dxa"/>
            <w:gridSpan w:val="5"/>
            <w:tcBorders>
              <w:top w:val="single" w:sz="12" w:space="0" w:color="auto"/>
              <w:left w:val="nil"/>
              <w:bottom w:val="nil"/>
              <w:right w:val="nil"/>
            </w:tcBorders>
            <w:vAlign w:val="bottom"/>
          </w:tcPr>
          <w:p w14:paraId="12056EC9" w14:textId="77777777" w:rsidR="004247AE" w:rsidRPr="006206E2" w:rsidRDefault="004247AE" w:rsidP="00BF651E">
            <w:pPr>
              <w:overflowPunct/>
              <w:autoSpaceDE/>
              <w:autoSpaceDN/>
              <w:adjustRightInd/>
              <w:spacing w:before="40" w:after="40"/>
              <w:ind w:left="0"/>
              <w:rPr>
                <w:rFonts w:cstheme="minorBidi"/>
                <w:b/>
                <w:sz w:val="20"/>
                <w:szCs w:val="20"/>
              </w:rPr>
            </w:pPr>
            <w:r w:rsidRPr="006206E2">
              <w:rPr>
                <w:rFonts w:cstheme="minorBidi"/>
                <w:b/>
                <w:sz w:val="20"/>
                <w:szCs w:val="20"/>
              </w:rPr>
              <w:t>Summary of Neighbor Group Registers (Neighbor Women [NW])</w:t>
            </w:r>
          </w:p>
        </w:tc>
        <w:tc>
          <w:tcPr>
            <w:tcW w:w="2286" w:type="dxa"/>
            <w:gridSpan w:val="4"/>
            <w:tcBorders>
              <w:top w:val="single" w:sz="12" w:space="0" w:color="auto"/>
              <w:left w:val="nil"/>
              <w:bottom w:val="nil"/>
              <w:right w:val="nil"/>
            </w:tcBorders>
            <w:vAlign w:val="bottom"/>
          </w:tcPr>
          <w:p w14:paraId="7577D06F" w14:textId="77777777" w:rsidR="004247AE" w:rsidRPr="006206E2" w:rsidRDefault="004247AE" w:rsidP="00BF651E">
            <w:pPr>
              <w:overflowPunct/>
              <w:autoSpaceDE/>
              <w:autoSpaceDN/>
              <w:adjustRightInd/>
              <w:spacing w:before="40" w:after="40"/>
              <w:ind w:left="0"/>
              <w:rPr>
                <w:rFonts w:cstheme="minorBidi"/>
                <w:b/>
                <w:sz w:val="20"/>
                <w:szCs w:val="20"/>
              </w:rPr>
            </w:pPr>
          </w:p>
        </w:tc>
        <w:tc>
          <w:tcPr>
            <w:tcW w:w="576" w:type="dxa"/>
            <w:tcBorders>
              <w:top w:val="nil"/>
              <w:left w:val="nil"/>
              <w:bottom w:val="nil"/>
              <w:right w:val="nil"/>
            </w:tcBorders>
          </w:tcPr>
          <w:p w14:paraId="1084341A"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3ACF9400"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486D9393"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2EC3447F"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14278AAA"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4BFF5D05" w14:textId="77777777" w:rsidR="004247AE" w:rsidRPr="006206E2" w:rsidRDefault="004247AE" w:rsidP="00BF651E">
            <w:pPr>
              <w:overflowPunct/>
              <w:autoSpaceDE/>
              <w:autoSpaceDN/>
              <w:adjustRightInd/>
              <w:spacing w:before="40" w:after="40"/>
              <w:ind w:left="0"/>
              <w:rPr>
                <w:rFonts w:cstheme="minorBidi"/>
                <w:sz w:val="20"/>
                <w:szCs w:val="20"/>
              </w:rPr>
            </w:pPr>
          </w:p>
        </w:tc>
        <w:tc>
          <w:tcPr>
            <w:tcW w:w="1440" w:type="dxa"/>
            <w:tcBorders>
              <w:top w:val="nil"/>
              <w:left w:val="nil"/>
              <w:bottom w:val="nil"/>
              <w:right w:val="nil"/>
            </w:tcBorders>
          </w:tcPr>
          <w:p w14:paraId="1EA06AAD" w14:textId="77777777" w:rsidR="004247AE" w:rsidRPr="006206E2" w:rsidRDefault="004247AE" w:rsidP="00BF651E">
            <w:pPr>
              <w:overflowPunct/>
              <w:autoSpaceDE/>
              <w:autoSpaceDN/>
              <w:adjustRightInd/>
              <w:spacing w:before="40" w:after="40"/>
              <w:ind w:left="0"/>
              <w:rPr>
                <w:rFonts w:cstheme="minorBidi"/>
                <w:sz w:val="20"/>
                <w:szCs w:val="20"/>
              </w:rPr>
            </w:pPr>
          </w:p>
        </w:tc>
      </w:tr>
      <w:tr w:rsidR="004247AE" w:rsidRPr="006206E2" w14:paraId="3A6F2D55" w14:textId="77777777" w:rsidTr="00160422">
        <w:trPr>
          <w:trHeight w:val="393"/>
          <w:jc w:val="center"/>
        </w:trPr>
        <w:tc>
          <w:tcPr>
            <w:tcW w:w="3600" w:type="dxa"/>
            <w:tcBorders>
              <w:top w:val="single" w:sz="12" w:space="0" w:color="auto"/>
              <w:left w:val="single" w:sz="12" w:space="0" w:color="auto"/>
              <w:bottom w:val="single" w:sz="12" w:space="0" w:color="auto"/>
            </w:tcBorders>
            <w:shd w:val="clear" w:color="auto" w:fill="E2C082"/>
          </w:tcPr>
          <w:p w14:paraId="455E4D15" w14:textId="77777777" w:rsidR="004247AE" w:rsidRPr="006206E2" w:rsidRDefault="004247AE" w:rsidP="00BF651E">
            <w:pPr>
              <w:overflowPunct/>
              <w:autoSpaceDE/>
              <w:autoSpaceDN/>
              <w:adjustRightInd/>
              <w:spacing w:before="40" w:after="40"/>
              <w:ind w:left="0"/>
              <w:rPr>
                <w:rFonts w:cstheme="minorBidi"/>
                <w:b/>
                <w:sz w:val="20"/>
                <w:szCs w:val="20"/>
              </w:rPr>
            </w:pPr>
            <w:r w:rsidRPr="006206E2">
              <w:rPr>
                <w:rFonts w:cstheme="minorBidi"/>
                <w:b/>
                <w:sz w:val="20"/>
                <w:szCs w:val="20"/>
              </w:rPr>
              <w:t xml:space="preserve">Care Group #: </w:t>
            </w:r>
          </w:p>
        </w:tc>
        <w:tc>
          <w:tcPr>
            <w:tcW w:w="1152" w:type="dxa"/>
            <w:gridSpan w:val="2"/>
            <w:tcBorders>
              <w:top w:val="single" w:sz="12" w:space="0" w:color="auto"/>
              <w:bottom w:val="single" w:sz="12" w:space="0" w:color="auto"/>
              <w:right w:val="single" w:sz="12" w:space="0" w:color="auto"/>
            </w:tcBorders>
          </w:tcPr>
          <w:p w14:paraId="4DBFEE94" w14:textId="77777777" w:rsidR="004247AE"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8.7</w:t>
            </w:r>
          </w:p>
        </w:tc>
        <w:tc>
          <w:tcPr>
            <w:tcW w:w="1170" w:type="dxa"/>
            <w:gridSpan w:val="2"/>
            <w:tcBorders>
              <w:top w:val="nil"/>
              <w:left w:val="single" w:sz="12" w:space="0" w:color="auto"/>
              <w:bottom w:val="single" w:sz="12" w:space="0" w:color="auto"/>
              <w:right w:val="nil"/>
            </w:tcBorders>
          </w:tcPr>
          <w:p w14:paraId="57307656"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58" w:type="dxa"/>
            <w:tcBorders>
              <w:top w:val="nil"/>
              <w:left w:val="nil"/>
              <w:bottom w:val="single" w:sz="12" w:space="0" w:color="auto"/>
              <w:right w:val="nil"/>
            </w:tcBorders>
          </w:tcPr>
          <w:p w14:paraId="7938A186"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0C997B2F"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771763F5"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57629C72"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7D18B7B9"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384D2D24"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03C99E84"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68D2D8A9"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7BCEB9C3"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44B95D09"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1440" w:type="dxa"/>
            <w:tcBorders>
              <w:top w:val="nil"/>
              <w:left w:val="nil"/>
              <w:bottom w:val="single" w:sz="12" w:space="0" w:color="auto"/>
              <w:right w:val="nil"/>
            </w:tcBorders>
            <w:shd w:val="clear" w:color="auto" w:fill="auto"/>
          </w:tcPr>
          <w:p w14:paraId="1632EB07" w14:textId="77777777" w:rsidR="004247AE" w:rsidRPr="006206E2" w:rsidRDefault="004247AE" w:rsidP="00BF651E">
            <w:pPr>
              <w:overflowPunct/>
              <w:autoSpaceDE/>
              <w:autoSpaceDN/>
              <w:adjustRightInd/>
              <w:spacing w:before="40" w:after="40"/>
              <w:ind w:left="0"/>
              <w:jc w:val="center"/>
              <w:rPr>
                <w:rFonts w:cstheme="minorBidi"/>
                <w:b/>
                <w:sz w:val="20"/>
                <w:szCs w:val="20"/>
              </w:rPr>
            </w:pPr>
          </w:p>
        </w:tc>
      </w:tr>
      <w:tr w:rsidR="002525D4" w:rsidRPr="006206E2" w14:paraId="64F4FB51" w14:textId="77777777" w:rsidTr="000C731E">
        <w:trPr>
          <w:jc w:val="center"/>
        </w:trPr>
        <w:tc>
          <w:tcPr>
            <w:tcW w:w="3600" w:type="dxa"/>
            <w:tcBorders>
              <w:top w:val="single" w:sz="12" w:space="0" w:color="auto"/>
              <w:left w:val="single" w:sz="12" w:space="0" w:color="auto"/>
            </w:tcBorders>
            <w:shd w:val="clear" w:color="auto" w:fill="E2C082"/>
          </w:tcPr>
          <w:p w14:paraId="562ADBC9" w14:textId="77777777" w:rsidR="002525D4" w:rsidRPr="006206E2" w:rsidRDefault="002525D4" w:rsidP="00BF651E">
            <w:pPr>
              <w:overflowPunct/>
              <w:autoSpaceDE/>
              <w:autoSpaceDN/>
              <w:adjustRightInd/>
              <w:spacing w:before="40" w:after="40"/>
              <w:ind w:left="0"/>
              <w:rPr>
                <w:rFonts w:cstheme="minorBidi"/>
                <w:sz w:val="20"/>
                <w:szCs w:val="20"/>
              </w:rPr>
            </w:pPr>
            <w:r w:rsidRPr="006206E2">
              <w:rPr>
                <w:rFonts w:cstheme="minorBidi"/>
                <w:sz w:val="20"/>
                <w:szCs w:val="20"/>
              </w:rPr>
              <w:t>CGV letter</w:t>
            </w:r>
          </w:p>
        </w:tc>
        <w:tc>
          <w:tcPr>
            <w:tcW w:w="576" w:type="dxa"/>
            <w:tcBorders>
              <w:top w:val="single" w:sz="12" w:space="0" w:color="auto"/>
            </w:tcBorders>
            <w:shd w:val="clear" w:color="auto" w:fill="auto"/>
          </w:tcPr>
          <w:p w14:paraId="453E99EB"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A</w:t>
            </w:r>
          </w:p>
        </w:tc>
        <w:tc>
          <w:tcPr>
            <w:tcW w:w="576" w:type="dxa"/>
            <w:tcBorders>
              <w:top w:val="single" w:sz="12" w:space="0" w:color="auto"/>
            </w:tcBorders>
            <w:shd w:val="clear" w:color="auto" w:fill="auto"/>
          </w:tcPr>
          <w:p w14:paraId="0DA3956E"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B</w:t>
            </w:r>
          </w:p>
        </w:tc>
        <w:tc>
          <w:tcPr>
            <w:tcW w:w="576" w:type="dxa"/>
            <w:tcBorders>
              <w:top w:val="single" w:sz="12" w:space="0" w:color="auto"/>
            </w:tcBorders>
            <w:shd w:val="clear" w:color="auto" w:fill="auto"/>
          </w:tcPr>
          <w:p w14:paraId="57A85442"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C</w:t>
            </w:r>
          </w:p>
        </w:tc>
        <w:tc>
          <w:tcPr>
            <w:tcW w:w="594" w:type="dxa"/>
            <w:tcBorders>
              <w:top w:val="single" w:sz="12" w:space="0" w:color="auto"/>
            </w:tcBorders>
            <w:shd w:val="clear" w:color="auto" w:fill="auto"/>
          </w:tcPr>
          <w:p w14:paraId="6FB543C3"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D</w:t>
            </w:r>
          </w:p>
        </w:tc>
        <w:tc>
          <w:tcPr>
            <w:tcW w:w="558" w:type="dxa"/>
            <w:tcBorders>
              <w:top w:val="single" w:sz="12" w:space="0" w:color="auto"/>
            </w:tcBorders>
            <w:shd w:val="clear" w:color="auto" w:fill="auto"/>
          </w:tcPr>
          <w:p w14:paraId="17F57D3D"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E</w:t>
            </w:r>
          </w:p>
        </w:tc>
        <w:tc>
          <w:tcPr>
            <w:tcW w:w="576" w:type="dxa"/>
            <w:tcBorders>
              <w:top w:val="single" w:sz="12" w:space="0" w:color="auto"/>
            </w:tcBorders>
            <w:shd w:val="clear" w:color="auto" w:fill="auto"/>
          </w:tcPr>
          <w:p w14:paraId="3FD24821"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F</w:t>
            </w:r>
          </w:p>
        </w:tc>
        <w:tc>
          <w:tcPr>
            <w:tcW w:w="576" w:type="dxa"/>
            <w:tcBorders>
              <w:top w:val="single" w:sz="12" w:space="0" w:color="auto"/>
            </w:tcBorders>
            <w:shd w:val="clear" w:color="auto" w:fill="auto"/>
          </w:tcPr>
          <w:p w14:paraId="0125F1F5"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G</w:t>
            </w:r>
          </w:p>
        </w:tc>
        <w:tc>
          <w:tcPr>
            <w:tcW w:w="576" w:type="dxa"/>
            <w:tcBorders>
              <w:top w:val="single" w:sz="12" w:space="0" w:color="auto"/>
            </w:tcBorders>
            <w:shd w:val="clear" w:color="auto" w:fill="auto"/>
          </w:tcPr>
          <w:p w14:paraId="27C000EC"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H</w:t>
            </w:r>
          </w:p>
        </w:tc>
        <w:tc>
          <w:tcPr>
            <w:tcW w:w="576" w:type="dxa"/>
            <w:tcBorders>
              <w:top w:val="single" w:sz="12" w:space="0" w:color="auto"/>
            </w:tcBorders>
            <w:shd w:val="clear" w:color="auto" w:fill="auto"/>
          </w:tcPr>
          <w:p w14:paraId="0BF02B11"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I</w:t>
            </w:r>
          </w:p>
        </w:tc>
        <w:tc>
          <w:tcPr>
            <w:tcW w:w="576" w:type="dxa"/>
            <w:tcBorders>
              <w:top w:val="single" w:sz="12" w:space="0" w:color="auto"/>
            </w:tcBorders>
            <w:shd w:val="clear" w:color="auto" w:fill="auto"/>
          </w:tcPr>
          <w:p w14:paraId="17B0D52D"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J</w:t>
            </w:r>
          </w:p>
        </w:tc>
        <w:tc>
          <w:tcPr>
            <w:tcW w:w="576" w:type="dxa"/>
            <w:tcBorders>
              <w:top w:val="single" w:sz="12" w:space="0" w:color="auto"/>
            </w:tcBorders>
            <w:shd w:val="clear" w:color="auto" w:fill="auto"/>
          </w:tcPr>
          <w:p w14:paraId="75EEDEB2"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K</w:t>
            </w:r>
          </w:p>
        </w:tc>
        <w:tc>
          <w:tcPr>
            <w:tcW w:w="576" w:type="dxa"/>
            <w:tcBorders>
              <w:top w:val="single" w:sz="12" w:space="0" w:color="auto"/>
            </w:tcBorders>
            <w:shd w:val="clear" w:color="auto" w:fill="auto"/>
          </w:tcPr>
          <w:p w14:paraId="67E255D3"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L</w:t>
            </w:r>
          </w:p>
        </w:tc>
        <w:tc>
          <w:tcPr>
            <w:tcW w:w="576" w:type="dxa"/>
            <w:tcBorders>
              <w:top w:val="single" w:sz="12" w:space="0" w:color="auto"/>
            </w:tcBorders>
            <w:shd w:val="clear" w:color="auto" w:fill="auto"/>
          </w:tcPr>
          <w:p w14:paraId="71036B52" w14:textId="77777777" w:rsidR="002525D4" w:rsidRPr="006206E2" w:rsidRDefault="002525D4" w:rsidP="00BF651E">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shd w:val="clear" w:color="auto" w:fill="auto"/>
          </w:tcPr>
          <w:p w14:paraId="2B3929AB" w14:textId="77777777" w:rsidR="002525D4" w:rsidRPr="006206E2" w:rsidRDefault="002525D4" w:rsidP="00BF651E">
            <w:pPr>
              <w:overflowPunct/>
              <w:autoSpaceDE/>
              <w:autoSpaceDN/>
              <w:adjustRightInd/>
              <w:spacing w:before="40" w:after="40"/>
              <w:ind w:left="0"/>
              <w:jc w:val="center"/>
              <w:rPr>
                <w:rFonts w:cstheme="minorBidi"/>
                <w:sz w:val="20"/>
                <w:szCs w:val="20"/>
              </w:rPr>
            </w:pPr>
          </w:p>
        </w:tc>
        <w:tc>
          <w:tcPr>
            <w:tcW w:w="1440" w:type="dxa"/>
            <w:tcBorders>
              <w:top w:val="single" w:sz="12" w:space="0" w:color="auto"/>
              <w:right w:val="single" w:sz="12" w:space="0" w:color="auto"/>
            </w:tcBorders>
            <w:shd w:val="clear" w:color="auto" w:fill="E2C082"/>
          </w:tcPr>
          <w:p w14:paraId="4B0048C8" w14:textId="77777777" w:rsidR="002525D4" w:rsidRPr="006206E2" w:rsidRDefault="002525D4" w:rsidP="00BF651E">
            <w:pPr>
              <w:overflowPunct/>
              <w:autoSpaceDE/>
              <w:autoSpaceDN/>
              <w:adjustRightInd/>
              <w:spacing w:before="40" w:after="40"/>
              <w:ind w:left="0"/>
              <w:jc w:val="center"/>
              <w:rPr>
                <w:rFonts w:cstheme="minorBidi"/>
                <w:sz w:val="20"/>
                <w:szCs w:val="20"/>
              </w:rPr>
            </w:pPr>
            <w:r w:rsidRPr="006206E2">
              <w:rPr>
                <w:rFonts w:cstheme="minorBidi"/>
                <w:sz w:val="20"/>
                <w:szCs w:val="20"/>
              </w:rPr>
              <w:t>Total</w:t>
            </w:r>
          </w:p>
        </w:tc>
      </w:tr>
      <w:tr w:rsidR="002525D4" w:rsidRPr="006206E2" w14:paraId="24276694" w14:textId="77777777" w:rsidTr="000C731E">
        <w:trPr>
          <w:jc w:val="center"/>
        </w:trPr>
        <w:tc>
          <w:tcPr>
            <w:tcW w:w="3600" w:type="dxa"/>
            <w:tcBorders>
              <w:left w:val="single" w:sz="12" w:space="0" w:color="auto"/>
            </w:tcBorders>
            <w:shd w:val="clear" w:color="auto" w:fill="E2C082"/>
          </w:tcPr>
          <w:p w14:paraId="255A4A63" w14:textId="77777777" w:rsidR="002525D4" w:rsidRPr="006206E2" w:rsidRDefault="002525D4" w:rsidP="00BF651E">
            <w:pPr>
              <w:overflowPunct/>
              <w:autoSpaceDE/>
              <w:autoSpaceDN/>
              <w:adjustRightInd/>
              <w:spacing w:before="40" w:after="40"/>
              <w:ind w:left="0"/>
              <w:rPr>
                <w:rFonts w:cstheme="minorBidi"/>
                <w:sz w:val="20"/>
                <w:szCs w:val="20"/>
              </w:rPr>
            </w:pPr>
            <w:r w:rsidRPr="006206E2">
              <w:rPr>
                <w:rFonts w:cstheme="minorBidi"/>
                <w:sz w:val="20"/>
                <w:szCs w:val="20"/>
              </w:rPr>
              <w:t>NW attended 1st meeting/home visit</w:t>
            </w:r>
          </w:p>
        </w:tc>
        <w:tc>
          <w:tcPr>
            <w:tcW w:w="576" w:type="dxa"/>
          </w:tcPr>
          <w:p w14:paraId="13E48A64"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419DCA50"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5D672A70"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94" w:type="dxa"/>
          </w:tcPr>
          <w:p w14:paraId="59D4008C"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58" w:type="dxa"/>
          </w:tcPr>
          <w:p w14:paraId="3525F059"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0B8258FB"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229C5613"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629ED5EA"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028168FF"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39A5C332"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273E36BA"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18C634B8"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06E144B3" w14:textId="77777777" w:rsidR="002525D4" w:rsidRPr="006206E2" w:rsidRDefault="002525D4" w:rsidP="00BF651E">
            <w:pPr>
              <w:overflowPunct/>
              <w:autoSpaceDE/>
              <w:autoSpaceDN/>
              <w:adjustRightInd/>
              <w:spacing w:before="40" w:after="40"/>
              <w:ind w:left="0"/>
              <w:rPr>
                <w:rFonts w:cstheme="minorBidi"/>
                <w:sz w:val="20"/>
                <w:szCs w:val="20"/>
              </w:rPr>
            </w:pPr>
          </w:p>
        </w:tc>
        <w:tc>
          <w:tcPr>
            <w:tcW w:w="576" w:type="dxa"/>
          </w:tcPr>
          <w:p w14:paraId="0B152FF1" w14:textId="77777777" w:rsidR="002525D4" w:rsidRPr="006206E2" w:rsidRDefault="002525D4"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46DCEAC5"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144</w:t>
            </w:r>
          </w:p>
        </w:tc>
      </w:tr>
      <w:tr w:rsidR="002525D4" w:rsidRPr="006206E2" w14:paraId="173EDEFD" w14:textId="77777777" w:rsidTr="000C731E">
        <w:trPr>
          <w:jc w:val="center"/>
        </w:trPr>
        <w:tc>
          <w:tcPr>
            <w:tcW w:w="3600" w:type="dxa"/>
            <w:tcBorders>
              <w:left w:val="single" w:sz="12" w:space="0" w:color="auto"/>
            </w:tcBorders>
            <w:shd w:val="clear" w:color="auto" w:fill="E2C082"/>
          </w:tcPr>
          <w:p w14:paraId="1696FB88" w14:textId="77777777" w:rsidR="002525D4" w:rsidRPr="006206E2" w:rsidRDefault="002525D4" w:rsidP="00BF651E">
            <w:pPr>
              <w:overflowPunct/>
              <w:autoSpaceDE/>
              <w:autoSpaceDN/>
              <w:adjustRightInd/>
              <w:spacing w:before="40" w:after="40"/>
              <w:ind w:left="0"/>
              <w:rPr>
                <w:rFonts w:cstheme="minorBidi"/>
                <w:sz w:val="20"/>
                <w:szCs w:val="20"/>
              </w:rPr>
            </w:pPr>
            <w:r w:rsidRPr="006206E2">
              <w:rPr>
                <w:rFonts w:cstheme="minorBidi"/>
                <w:sz w:val="20"/>
                <w:szCs w:val="20"/>
              </w:rPr>
              <w:t>NW registered 1st meeting/home visit</w:t>
            </w:r>
          </w:p>
        </w:tc>
        <w:tc>
          <w:tcPr>
            <w:tcW w:w="576" w:type="dxa"/>
          </w:tcPr>
          <w:p w14:paraId="393C59FD"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5B55009F"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6705B910"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94" w:type="dxa"/>
          </w:tcPr>
          <w:p w14:paraId="61998AD4"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58" w:type="dxa"/>
          </w:tcPr>
          <w:p w14:paraId="5A6FD60F"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0F73DEA2"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6B30B6E1"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16</w:t>
            </w:r>
          </w:p>
        </w:tc>
        <w:tc>
          <w:tcPr>
            <w:tcW w:w="576" w:type="dxa"/>
          </w:tcPr>
          <w:p w14:paraId="46E4C143"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50D6F3FE"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615B2A24"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016CA33D"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3FBF0DD0"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1F81B650" w14:textId="77777777" w:rsidR="002525D4" w:rsidRPr="006206E2" w:rsidRDefault="002525D4" w:rsidP="00BF651E">
            <w:pPr>
              <w:overflowPunct/>
              <w:autoSpaceDE/>
              <w:autoSpaceDN/>
              <w:adjustRightInd/>
              <w:spacing w:before="40" w:after="40"/>
              <w:ind w:left="0"/>
              <w:rPr>
                <w:rFonts w:cstheme="minorBidi"/>
                <w:sz w:val="20"/>
                <w:szCs w:val="20"/>
              </w:rPr>
            </w:pPr>
          </w:p>
        </w:tc>
        <w:tc>
          <w:tcPr>
            <w:tcW w:w="576" w:type="dxa"/>
          </w:tcPr>
          <w:p w14:paraId="4E3BE085" w14:textId="77777777" w:rsidR="002525D4" w:rsidRPr="006206E2" w:rsidRDefault="002525D4"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6A2136C4"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155</w:t>
            </w:r>
          </w:p>
        </w:tc>
      </w:tr>
      <w:tr w:rsidR="002525D4" w:rsidRPr="006206E2" w14:paraId="1C4A9E27" w14:textId="77777777" w:rsidTr="000C731E">
        <w:trPr>
          <w:jc w:val="center"/>
        </w:trPr>
        <w:tc>
          <w:tcPr>
            <w:tcW w:w="3600" w:type="dxa"/>
            <w:tcBorders>
              <w:left w:val="single" w:sz="12" w:space="0" w:color="auto"/>
            </w:tcBorders>
            <w:shd w:val="clear" w:color="auto" w:fill="E2C082"/>
          </w:tcPr>
          <w:p w14:paraId="61FD44F5" w14:textId="77777777" w:rsidR="002525D4" w:rsidRPr="006206E2" w:rsidRDefault="002525D4" w:rsidP="00BF651E">
            <w:pPr>
              <w:overflowPunct/>
              <w:autoSpaceDE/>
              <w:autoSpaceDN/>
              <w:adjustRightInd/>
              <w:spacing w:before="40" w:after="40"/>
              <w:ind w:left="0"/>
              <w:rPr>
                <w:rFonts w:cstheme="minorBidi"/>
                <w:sz w:val="20"/>
                <w:szCs w:val="20"/>
              </w:rPr>
            </w:pPr>
            <w:r w:rsidRPr="006206E2">
              <w:rPr>
                <w:rFonts w:cstheme="minorBidi"/>
                <w:sz w:val="20"/>
                <w:szCs w:val="20"/>
              </w:rPr>
              <w:t>NW attended 2nd meeting/home visit</w:t>
            </w:r>
          </w:p>
        </w:tc>
        <w:tc>
          <w:tcPr>
            <w:tcW w:w="576" w:type="dxa"/>
          </w:tcPr>
          <w:p w14:paraId="4C4B5BEC"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02123C50"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10A078CC"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94" w:type="dxa"/>
          </w:tcPr>
          <w:p w14:paraId="7746D245"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58" w:type="dxa"/>
          </w:tcPr>
          <w:p w14:paraId="72FD9FB1"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06E4489C"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7EC22D29"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7A4B6957"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3A151ABA"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56AF2F9B"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19C22594"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48285131"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4DBFA801" w14:textId="77777777" w:rsidR="002525D4" w:rsidRPr="006206E2" w:rsidRDefault="002525D4" w:rsidP="00BF651E">
            <w:pPr>
              <w:overflowPunct/>
              <w:autoSpaceDE/>
              <w:autoSpaceDN/>
              <w:adjustRightInd/>
              <w:spacing w:before="40" w:after="40"/>
              <w:ind w:left="0"/>
              <w:rPr>
                <w:rFonts w:cstheme="minorBidi"/>
                <w:sz w:val="20"/>
                <w:szCs w:val="20"/>
              </w:rPr>
            </w:pPr>
          </w:p>
        </w:tc>
        <w:tc>
          <w:tcPr>
            <w:tcW w:w="576" w:type="dxa"/>
          </w:tcPr>
          <w:p w14:paraId="4C9D1B15" w14:textId="77777777" w:rsidR="002525D4" w:rsidRPr="006206E2" w:rsidRDefault="002525D4"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4224E3F9"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143</w:t>
            </w:r>
          </w:p>
        </w:tc>
      </w:tr>
      <w:tr w:rsidR="002525D4" w:rsidRPr="006206E2" w14:paraId="27661F55" w14:textId="77777777" w:rsidTr="000C731E">
        <w:trPr>
          <w:jc w:val="center"/>
        </w:trPr>
        <w:tc>
          <w:tcPr>
            <w:tcW w:w="3600" w:type="dxa"/>
            <w:tcBorders>
              <w:left w:val="single" w:sz="12" w:space="0" w:color="auto"/>
            </w:tcBorders>
            <w:shd w:val="clear" w:color="auto" w:fill="E2C082"/>
          </w:tcPr>
          <w:p w14:paraId="75A1F7B6" w14:textId="77777777" w:rsidR="002525D4" w:rsidRPr="006206E2" w:rsidRDefault="002525D4" w:rsidP="00BF651E">
            <w:pPr>
              <w:overflowPunct/>
              <w:autoSpaceDE/>
              <w:autoSpaceDN/>
              <w:adjustRightInd/>
              <w:spacing w:before="40" w:after="40"/>
              <w:ind w:left="0"/>
              <w:rPr>
                <w:rFonts w:cstheme="minorBidi"/>
                <w:sz w:val="20"/>
                <w:szCs w:val="20"/>
              </w:rPr>
            </w:pPr>
            <w:r w:rsidRPr="006206E2">
              <w:rPr>
                <w:rFonts w:cstheme="minorBidi"/>
                <w:sz w:val="20"/>
                <w:szCs w:val="20"/>
              </w:rPr>
              <w:t>NW registered 2nd meeting/home visit</w:t>
            </w:r>
          </w:p>
        </w:tc>
        <w:tc>
          <w:tcPr>
            <w:tcW w:w="576" w:type="dxa"/>
          </w:tcPr>
          <w:p w14:paraId="61A8EE23"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28C499A5"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19471C1F"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94" w:type="dxa"/>
          </w:tcPr>
          <w:p w14:paraId="580E882F"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58" w:type="dxa"/>
          </w:tcPr>
          <w:p w14:paraId="408B5262"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3BE4553D"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41A6E49E"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16</w:t>
            </w:r>
          </w:p>
        </w:tc>
        <w:tc>
          <w:tcPr>
            <w:tcW w:w="576" w:type="dxa"/>
          </w:tcPr>
          <w:p w14:paraId="3A9D6AF9"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441DA9AC"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410315CF"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2E687660"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789201FC"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14631AD5" w14:textId="77777777" w:rsidR="002525D4" w:rsidRPr="006206E2" w:rsidRDefault="002525D4" w:rsidP="00BF651E">
            <w:pPr>
              <w:overflowPunct/>
              <w:autoSpaceDE/>
              <w:autoSpaceDN/>
              <w:adjustRightInd/>
              <w:spacing w:before="40" w:after="40"/>
              <w:ind w:left="0"/>
              <w:rPr>
                <w:rFonts w:cstheme="minorBidi"/>
                <w:sz w:val="20"/>
                <w:szCs w:val="20"/>
              </w:rPr>
            </w:pPr>
          </w:p>
        </w:tc>
        <w:tc>
          <w:tcPr>
            <w:tcW w:w="576" w:type="dxa"/>
          </w:tcPr>
          <w:p w14:paraId="390921A4" w14:textId="77777777" w:rsidR="002525D4" w:rsidRPr="006206E2" w:rsidRDefault="002525D4"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2E5C5643"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158</w:t>
            </w:r>
          </w:p>
        </w:tc>
      </w:tr>
      <w:tr w:rsidR="002525D4" w:rsidRPr="006206E2" w14:paraId="31321005" w14:textId="77777777" w:rsidTr="000C731E">
        <w:trPr>
          <w:jc w:val="center"/>
        </w:trPr>
        <w:tc>
          <w:tcPr>
            <w:tcW w:w="3600" w:type="dxa"/>
            <w:tcBorders>
              <w:left w:val="single" w:sz="12" w:space="0" w:color="auto"/>
            </w:tcBorders>
            <w:shd w:val="clear" w:color="auto" w:fill="E2C082"/>
          </w:tcPr>
          <w:p w14:paraId="13CCD54D" w14:textId="77777777" w:rsidR="002525D4" w:rsidRPr="006206E2" w:rsidRDefault="002525D4" w:rsidP="00BF651E">
            <w:pPr>
              <w:overflowPunct/>
              <w:autoSpaceDE/>
              <w:autoSpaceDN/>
              <w:adjustRightInd/>
              <w:spacing w:before="40" w:after="40"/>
              <w:ind w:left="0"/>
              <w:rPr>
                <w:rFonts w:cstheme="minorBidi"/>
                <w:sz w:val="20"/>
                <w:szCs w:val="20"/>
              </w:rPr>
            </w:pPr>
            <w:r w:rsidRPr="006206E2">
              <w:rPr>
                <w:rFonts w:cstheme="minorBidi"/>
                <w:sz w:val="20"/>
                <w:szCs w:val="20"/>
              </w:rPr>
              <w:t>NW maternal deaths</w:t>
            </w:r>
          </w:p>
        </w:tc>
        <w:tc>
          <w:tcPr>
            <w:tcW w:w="576" w:type="dxa"/>
          </w:tcPr>
          <w:p w14:paraId="341FA126"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Pr>
          <w:p w14:paraId="3C75EECB"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Pr>
          <w:p w14:paraId="1356C03C"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94" w:type="dxa"/>
          </w:tcPr>
          <w:p w14:paraId="02197326"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58" w:type="dxa"/>
          </w:tcPr>
          <w:p w14:paraId="256338DF"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Pr>
          <w:p w14:paraId="6A89821A"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Pr>
          <w:p w14:paraId="38510E0A"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Pr>
          <w:p w14:paraId="1894735F"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Pr>
          <w:p w14:paraId="121ABFE8"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Pr>
          <w:p w14:paraId="2740EA32"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Pr>
          <w:p w14:paraId="00653B83"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Pr>
          <w:p w14:paraId="46A8BEAC"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Pr>
          <w:p w14:paraId="52A79B29" w14:textId="77777777" w:rsidR="002525D4" w:rsidRPr="006206E2" w:rsidRDefault="002525D4" w:rsidP="00BF651E">
            <w:pPr>
              <w:overflowPunct/>
              <w:autoSpaceDE/>
              <w:autoSpaceDN/>
              <w:adjustRightInd/>
              <w:spacing w:before="40" w:after="40"/>
              <w:ind w:left="0"/>
              <w:rPr>
                <w:rFonts w:cstheme="minorBidi"/>
                <w:sz w:val="20"/>
                <w:szCs w:val="20"/>
              </w:rPr>
            </w:pPr>
          </w:p>
        </w:tc>
        <w:tc>
          <w:tcPr>
            <w:tcW w:w="576" w:type="dxa"/>
          </w:tcPr>
          <w:p w14:paraId="02F8517C" w14:textId="77777777" w:rsidR="002525D4" w:rsidRPr="006206E2" w:rsidRDefault="002525D4"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0B5AB082"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r>
      <w:tr w:rsidR="002525D4" w:rsidRPr="006206E2" w14:paraId="383426B6" w14:textId="77777777" w:rsidTr="000C731E">
        <w:trPr>
          <w:jc w:val="center"/>
        </w:trPr>
        <w:tc>
          <w:tcPr>
            <w:tcW w:w="3600" w:type="dxa"/>
            <w:tcBorders>
              <w:left w:val="single" w:sz="12" w:space="0" w:color="auto"/>
            </w:tcBorders>
            <w:shd w:val="clear" w:color="auto" w:fill="E2C082"/>
          </w:tcPr>
          <w:p w14:paraId="689D6167" w14:textId="77777777" w:rsidR="002525D4" w:rsidRPr="006206E2" w:rsidRDefault="002525D4" w:rsidP="00BF651E">
            <w:pPr>
              <w:overflowPunct/>
              <w:autoSpaceDE/>
              <w:autoSpaceDN/>
              <w:adjustRightInd/>
              <w:spacing w:before="40" w:after="40"/>
              <w:ind w:left="0"/>
              <w:rPr>
                <w:rFonts w:cstheme="minorBidi"/>
                <w:sz w:val="20"/>
                <w:szCs w:val="20"/>
              </w:rPr>
            </w:pPr>
            <w:r w:rsidRPr="006206E2">
              <w:rPr>
                <w:rFonts w:cstheme="minorBidi"/>
                <w:sz w:val="20"/>
                <w:szCs w:val="20"/>
              </w:rPr>
              <w:t>NW under 2 child deaths</w:t>
            </w:r>
          </w:p>
        </w:tc>
        <w:tc>
          <w:tcPr>
            <w:tcW w:w="576" w:type="dxa"/>
          </w:tcPr>
          <w:p w14:paraId="78AE95F4"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Pr>
          <w:p w14:paraId="5CBB9897"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Pr>
          <w:p w14:paraId="23D9C8E0"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94" w:type="dxa"/>
          </w:tcPr>
          <w:p w14:paraId="74FC020D"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58" w:type="dxa"/>
          </w:tcPr>
          <w:p w14:paraId="02E7B446"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Pr>
          <w:p w14:paraId="0DFB852D"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Pr>
          <w:p w14:paraId="0530B51E"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Pr>
          <w:p w14:paraId="38A0F8FF"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Pr>
          <w:p w14:paraId="127D11DA"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Pr>
          <w:p w14:paraId="6322890C"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Pr>
          <w:p w14:paraId="3EF07BAF"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Pr>
          <w:p w14:paraId="2AC5B8C0"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Pr>
          <w:p w14:paraId="7E4D5EDC" w14:textId="77777777" w:rsidR="002525D4" w:rsidRPr="006206E2" w:rsidRDefault="002525D4" w:rsidP="00BF651E">
            <w:pPr>
              <w:overflowPunct/>
              <w:autoSpaceDE/>
              <w:autoSpaceDN/>
              <w:adjustRightInd/>
              <w:spacing w:before="40" w:after="40"/>
              <w:ind w:left="0"/>
              <w:rPr>
                <w:rFonts w:cstheme="minorBidi"/>
                <w:sz w:val="20"/>
                <w:szCs w:val="20"/>
              </w:rPr>
            </w:pPr>
          </w:p>
        </w:tc>
        <w:tc>
          <w:tcPr>
            <w:tcW w:w="576" w:type="dxa"/>
          </w:tcPr>
          <w:p w14:paraId="793D1834" w14:textId="77777777" w:rsidR="002525D4" w:rsidRPr="006206E2" w:rsidRDefault="002525D4"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37D66D84"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2</w:t>
            </w:r>
          </w:p>
        </w:tc>
      </w:tr>
      <w:tr w:rsidR="002525D4" w:rsidRPr="006206E2" w14:paraId="00906588" w14:textId="77777777" w:rsidTr="000C731E">
        <w:trPr>
          <w:jc w:val="center"/>
        </w:trPr>
        <w:tc>
          <w:tcPr>
            <w:tcW w:w="3600" w:type="dxa"/>
            <w:tcBorders>
              <w:left w:val="single" w:sz="12" w:space="0" w:color="auto"/>
              <w:bottom w:val="single" w:sz="12" w:space="0" w:color="auto"/>
            </w:tcBorders>
            <w:shd w:val="clear" w:color="auto" w:fill="E2C082"/>
          </w:tcPr>
          <w:p w14:paraId="43BDF214" w14:textId="77777777" w:rsidR="002525D4" w:rsidRPr="006206E2" w:rsidRDefault="002525D4" w:rsidP="00BF651E">
            <w:pPr>
              <w:overflowPunct/>
              <w:autoSpaceDE/>
              <w:autoSpaceDN/>
              <w:adjustRightInd/>
              <w:spacing w:before="40" w:after="40"/>
              <w:ind w:left="0"/>
              <w:rPr>
                <w:rFonts w:cstheme="minorBidi"/>
                <w:sz w:val="20"/>
                <w:szCs w:val="20"/>
              </w:rPr>
            </w:pPr>
            <w:r w:rsidRPr="006206E2">
              <w:rPr>
                <w:rFonts w:cstheme="minorBidi"/>
                <w:sz w:val="20"/>
                <w:szCs w:val="20"/>
              </w:rPr>
              <w:t>NW births</w:t>
            </w:r>
          </w:p>
        </w:tc>
        <w:tc>
          <w:tcPr>
            <w:tcW w:w="576" w:type="dxa"/>
            <w:tcBorders>
              <w:bottom w:val="single" w:sz="12" w:space="0" w:color="auto"/>
            </w:tcBorders>
          </w:tcPr>
          <w:p w14:paraId="68FCBA90"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Borders>
              <w:bottom w:val="single" w:sz="12" w:space="0" w:color="auto"/>
            </w:tcBorders>
          </w:tcPr>
          <w:p w14:paraId="428E0339"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Borders>
              <w:bottom w:val="single" w:sz="12" w:space="0" w:color="auto"/>
            </w:tcBorders>
          </w:tcPr>
          <w:p w14:paraId="5D1E8489"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94" w:type="dxa"/>
            <w:tcBorders>
              <w:bottom w:val="single" w:sz="12" w:space="0" w:color="auto"/>
            </w:tcBorders>
          </w:tcPr>
          <w:p w14:paraId="76CF6C02"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58" w:type="dxa"/>
            <w:tcBorders>
              <w:bottom w:val="single" w:sz="12" w:space="0" w:color="auto"/>
            </w:tcBorders>
          </w:tcPr>
          <w:p w14:paraId="0E6F8CAE"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Borders>
              <w:bottom w:val="single" w:sz="12" w:space="0" w:color="auto"/>
            </w:tcBorders>
          </w:tcPr>
          <w:p w14:paraId="68749DBD"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Borders>
              <w:bottom w:val="single" w:sz="12" w:space="0" w:color="auto"/>
            </w:tcBorders>
          </w:tcPr>
          <w:p w14:paraId="5CD45425"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Borders>
              <w:bottom w:val="single" w:sz="12" w:space="0" w:color="auto"/>
            </w:tcBorders>
          </w:tcPr>
          <w:p w14:paraId="58ACEC47"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Borders>
              <w:bottom w:val="single" w:sz="12" w:space="0" w:color="auto"/>
            </w:tcBorders>
          </w:tcPr>
          <w:p w14:paraId="7CF13BA7"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Borders>
              <w:bottom w:val="single" w:sz="12" w:space="0" w:color="auto"/>
            </w:tcBorders>
          </w:tcPr>
          <w:p w14:paraId="4D8A6A08"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Borders>
              <w:bottom w:val="single" w:sz="12" w:space="0" w:color="auto"/>
            </w:tcBorders>
          </w:tcPr>
          <w:p w14:paraId="52129231"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Borders>
              <w:bottom w:val="single" w:sz="12" w:space="0" w:color="auto"/>
            </w:tcBorders>
          </w:tcPr>
          <w:p w14:paraId="2D7F411C"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Borders>
              <w:bottom w:val="single" w:sz="12" w:space="0" w:color="auto"/>
            </w:tcBorders>
          </w:tcPr>
          <w:p w14:paraId="05F1AAD0" w14:textId="77777777" w:rsidR="002525D4" w:rsidRPr="006206E2" w:rsidRDefault="002525D4" w:rsidP="00BF651E">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2332A6A9" w14:textId="77777777" w:rsidR="002525D4" w:rsidRPr="006206E2" w:rsidRDefault="002525D4" w:rsidP="00BF651E">
            <w:pPr>
              <w:overflowPunct/>
              <w:autoSpaceDE/>
              <w:autoSpaceDN/>
              <w:adjustRightInd/>
              <w:spacing w:before="40" w:after="40"/>
              <w:ind w:left="0"/>
              <w:rPr>
                <w:rFonts w:cstheme="minorBidi"/>
                <w:sz w:val="20"/>
                <w:szCs w:val="20"/>
              </w:rPr>
            </w:pPr>
          </w:p>
        </w:tc>
        <w:tc>
          <w:tcPr>
            <w:tcW w:w="1440" w:type="dxa"/>
            <w:tcBorders>
              <w:bottom w:val="single" w:sz="12" w:space="0" w:color="auto"/>
              <w:right w:val="single" w:sz="12" w:space="0" w:color="auto"/>
            </w:tcBorders>
          </w:tcPr>
          <w:p w14:paraId="6930649A"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2</w:t>
            </w:r>
          </w:p>
        </w:tc>
      </w:tr>
      <w:tr w:rsidR="004247AE" w:rsidRPr="006206E2" w14:paraId="4345FB0F" w14:textId="77777777" w:rsidTr="000C731E">
        <w:trPr>
          <w:jc w:val="center"/>
        </w:trPr>
        <w:tc>
          <w:tcPr>
            <w:tcW w:w="3600" w:type="dxa"/>
            <w:tcBorders>
              <w:top w:val="single" w:sz="12" w:space="0" w:color="auto"/>
              <w:left w:val="nil"/>
              <w:bottom w:val="single" w:sz="12" w:space="0" w:color="auto"/>
              <w:right w:val="nil"/>
            </w:tcBorders>
          </w:tcPr>
          <w:p w14:paraId="3E93B001"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single" w:sz="12" w:space="0" w:color="auto"/>
              <w:right w:val="nil"/>
            </w:tcBorders>
          </w:tcPr>
          <w:p w14:paraId="42D3E68A"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single" w:sz="12" w:space="0" w:color="auto"/>
              <w:right w:val="nil"/>
            </w:tcBorders>
          </w:tcPr>
          <w:p w14:paraId="564008B5"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719AFA04"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94" w:type="dxa"/>
            <w:tcBorders>
              <w:top w:val="single" w:sz="12" w:space="0" w:color="auto"/>
              <w:left w:val="nil"/>
              <w:bottom w:val="nil"/>
              <w:right w:val="nil"/>
            </w:tcBorders>
          </w:tcPr>
          <w:p w14:paraId="61766BBB"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58" w:type="dxa"/>
            <w:tcBorders>
              <w:top w:val="single" w:sz="12" w:space="0" w:color="auto"/>
              <w:left w:val="nil"/>
              <w:bottom w:val="nil"/>
              <w:right w:val="nil"/>
            </w:tcBorders>
          </w:tcPr>
          <w:p w14:paraId="170FBD94"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51E885AC"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605CE615"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66F3A239"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2BA34272"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3138CBCF"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6AEF871C"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021F1EE2"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7EF0722E"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695943C0" w14:textId="77777777" w:rsidR="004247AE" w:rsidRPr="004247AE" w:rsidRDefault="004247AE" w:rsidP="00BF651E">
            <w:pPr>
              <w:overflowPunct/>
              <w:autoSpaceDE/>
              <w:autoSpaceDN/>
              <w:adjustRightInd/>
              <w:spacing w:before="40" w:after="40"/>
              <w:ind w:left="0"/>
              <w:rPr>
                <w:rFonts w:cstheme="minorBidi"/>
                <w:sz w:val="10"/>
                <w:szCs w:val="20"/>
              </w:rPr>
            </w:pPr>
          </w:p>
        </w:tc>
        <w:tc>
          <w:tcPr>
            <w:tcW w:w="1440" w:type="dxa"/>
            <w:tcBorders>
              <w:top w:val="single" w:sz="12" w:space="0" w:color="auto"/>
              <w:left w:val="nil"/>
              <w:bottom w:val="nil"/>
              <w:right w:val="nil"/>
            </w:tcBorders>
          </w:tcPr>
          <w:p w14:paraId="20890308" w14:textId="77777777" w:rsidR="004247AE" w:rsidRPr="004247AE" w:rsidRDefault="004247AE" w:rsidP="00BF651E">
            <w:pPr>
              <w:overflowPunct/>
              <w:autoSpaceDE/>
              <w:autoSpaceDN/>
              <w:adjustRightInd/>
              <w:spacing w:before="40" w:after="40"/>
              <w:ind w:left="0"/>
              <w:rPr>
                <w:rFonts w:cstheme="minorBidi"/>
                <w:sz w:val="10"/>
                <w:szCs w:val="20"/>
              </w:rPr>
            </w:pPr>
          </w:p>
        </w:tc>
      </w:tr>
      <w:tr w:rsidR="004247AE" w:rsidRPr="006206E2" w14:paraId="019718D1" w14:textId="77777777" w:rsidTr="000C731E">
        <w:trPr>
          <w:jc w:val="center"/>
        </w:trPr>
        <w:tc>
          <w:tcPr>
            <w:tcW w:w="3600" w:type="dxa"/>
            <w:tcBorders>
              <w:top w:val="single" w:sz="12" w:space="0" w:color="auto"/>
              <w:left w:val="single" w:sz="12" w:space="0" w:color="auto"/>
              <w:bottom w:val="single" w:sz="12" w:space="0" w:color="auto"/>
            </w:tcBorders>
            <w:shd w:val="clear" w:color="auto" w:fill="E2C082"/>
          </w:tcPr>
          <w:p w14:paraId="6EBD4E48" w14:textId="77777777" w:rsidR="004247AE" w:rsidRPr="006206E2" w:rsidRDefault="004247AE" w:rsidP="00BF651E">
            <w:pPr>
              <w:overflowPunct/>
              <w:autoSpaceDE/>
              <w:autoSpaceDN/>
              <w:adjustRightInd/>
              <w:spacing w:before="40" w:after="40"/>
              <w:ind w:left="0"/>
              <w:rPr>
                <w:rFonts w:cstheme="minorBidi"/>
                <w:b/>
                <w:sz w:val="20"/>
                <w:szCs w:val="20"/>
              </w:rPr>
            </w:pPr>
            <w:r w:rsidRPr="006206E2">
              <w:rPr>
                <w:rFonts w:cstheme="minorBidi"/>
                <w:b/>
                <w:sz w:val="20"/>
                <w:szCs w:val="20"/>
              </w:rPr>
              <w:t>Care Group #:</w:t>
            </w:r>
          </w:p>
        </w:tc>
        <w:tc>
          <w:tcPr>
            <w:tcW w:w="1152" w:type="dxa"/>
            <w:gridSpan w:val="2"/>
            <w:tcBorders>
              <w:top w:val="single" w:sz="12" w:space="0" w:color="auto"/>
              <w:bottom w:val="single" w:sz="12" w:space="0" w:color="auto"/>
              <w:right w:val="single" w:sz="12" w:space="0" w:color="auto"/>
            </w:tcBorders>
          </w:tcPr>
          <w:p w14:paraId="6F710635" w14:textId="77777777" w:rsidR="004247AE"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8.8</w:t>
            </w:r>
          </w:p>
        </w:tc>
        <w:tc>
          <w:tcPr>
            <w:tcW w:w="1170" w:type="dxa"/>
            <w:gridSpan w:val="2"/>
            <w:tcBorders>
              <w:top w:val="nil"/>
              <w:left w:val="single" w:sz="12" w:space="0" w:color="auto"/>
              <w:bottom w:val="single" w:sz="12" w:space="0" w:color="auto"/>
              <w:right w:val="nil"/>
            </w:tcBorders>
          </w:tcPr>
          <w:p w14:paraId="5E080860"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58" w:type="dxa"/>
            <w:tcBorders>
              <w:top w:val="nil"/>
              <w:left w:val="nil"/>
              <w:bottom w:val="single" w:sz="12" w:space="0" w:color="auto"/>
              <w:right w:val="nil"/>
            </w:tcBorders>
          </w:tcPr>
          <w:p w14:paraId="75364515"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3E051A49"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64CE2C79"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548D0283"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40A62C4A"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41FDDE69"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434A3F95"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1275FE04"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539E8C7C"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04805142" w14:textId="77777777" w:rsidR="004247AE" w:rsidRPr="006206E2" w:rsidRDefault="004247AE" w:rsidP="00BF651E">
            <w:pPr>
              <w:overflowPunct/>
              <w:autoSpaceDE/>
              <w:autoSpaceDN/>
              <w:adjustRightInd/>
              <w:spacing w:before="40" w:after="40"/>
              <w:ind w:left="0"/>
              <w:rPr>
                <w:rFonts w:cstheme="minorBidi"/>
                <w:sz w:val="20"/>
                <w:szCs w:val="20"/>
              </w:rPr>
            </w:pPr>
          </w:p>
        </w:tc>
        <w:tc>
          <w:tcPr>
            <w:tcW w:w="1440" w:type="dxa"/>
            <w:tcBorders>
              <w:top w:val="nil"/>
              <w:left w:val="nil"/>
              <w:bottom w:val="single" w:sz="12" w:space="0" w:color="auto"/>
              <w:right w:val="nil"/>
            </w:tcBorders>
          </w:tcPr>
          <w:p w14:paraId="49BA0D25" w14:textId="77777777" w:rsidR="004247AE" w:rsidRPr="006206E2" w:rsidRDefault="004247AE" w:rsidP="00BF651E">
            <w:pPr>
              <w:overflowPunct/>
              <w:autoSpaceDE/>
              <w:autoSpaceDN/>
              <w:adjustRightInd/>
              <w:spacing w:before="40" w:after="40"/>
              <w:ind w:left="0"/>
              <w:rPr>
                <w:rFonts w:cstheme="minorBidi"/>
                <w:sz w:val="20"/>
                <w:szCs w:val="20"/>
              </w:rPr>
            </w:pPr>
          </w:p>
        </w:tc>
      </w:tr>
      <w:tr w:rsidR="002525D4" w:rsidRPr="006206E2" w14:paraId="0A500793" w14:textId="77777777" w:rsidTr="000C731E">
        <w:trPr>
          <w:jc w:val="center"/>
        </w:trPr>
        <w:tc>
          <w:tcPr>
            <w:tcW w:w="3600" w:type="dxa"/>
            <w:tcBorders>
              <w:top w:val="single" w:sz="12" w:space="0" w:color="auto"/>
              <w:left w:val="single" w:sz="12" w:space="0" w:color="auto"/>
            </w:tcBorders>
            <w:shd w:val="clear" w:color="auto" w:fill="E2C082"/>
          </w:tcPr>
          <w:p w14:paraId="1C9FAB45" w14:textId="77777777" w:rsidR="002525D4" w:rsidRPr="006206E2" w:rsidRDefault="002525D4" w:rsidP="00BF651E">
            <w:pPr>
              <w:overflowPunct/>
              <w:autoSpaceDE/>
              <w:autoSpaceDN/>
              <w:adjustRightInd/>
              <w:spacing w:before="40" w:after="40"/>
              <w:ind w:left="0"/>
              <w:rPr>
                <w:rFonts w:cstheme="minorBidi"/>
                <w:sz w:val="20"/>
                <w:szCs w:val="20"/>
              </w:rPr>
            </w:pPr>
            <w:r w:rsidRPr="006206E2">
              <w:rPr>
                <w:rFonts w:cstheme="minorBidi"/>
                <w:sz w:val="20"/>
                <w:szCs w:val="20"/>
              </w:rPr>
              <w:t>CGV letter</w:t>
            </w:r>
          </w:p>
        </w:tc>
        <w:tc>
          <w:tcPr>
            <w:tcW w:w="576" w:type="dxa"/>
            <w:tcBorders>
              <w:top w:val="single" w:sz="12" w:space="0" w:color="auto"/>
            </w:tcBorders>
          </w:tcPr>
          <w:p w14:paraId="347A4964"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A</w:t>
            </w:r>
          </w:p>
        </w:tc>
        <w:tc>
          <w:tcPr>
            <w:tcW w:w="576" w:type="dxa"/>
            <w:tcBorders>
              <w:top w:val="single" w:sz="12" w:space="0" w:color="auto"/>
            </w:tcBorders>
          </w:tcPr>
          <w:p w14:paraId="525E3FB5"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B</w:t>
            </w:r>
          </w:p>
        </w:tc>
        <w:tc>
          <w:tcPr>
            <w:tcW w:w="576" w:type="dxa"/>
            <w:tcBorders>
              <w:top w:val="single" w:sz="12" w:space="0" w:color="auto"/>
            </w:tcBorders>
          </w:tcPr>
          <w:p w14:paraId="04BED1B2"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C</w:t>
            </w:r>
          </w:p>
        </w:tc>
        <w:tc>
          <w:tcPr>
            <w:tcW w:w="594" w:type="dxa"/>
            <w:tcBorders>
              <w:top w:val="single" w:sz="12" w:space="0" w:color="auto"/>
            </w:tcBorders>
          </w:tcPr>
          <w:p w14:paraId="277F47AC"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D</w:t>
            </w:r>
          </w:p>
        </w:tc>
        <w:tc>
          <w:tcPr>
            <w:tcW w:w="558" w:type="dxa"/>
            <w:tcBorders>
              <w:top w:val="single" w:sz="12" w:space="0" w:color="auto"/>
            </w:tcBorders>
          </w:tcPr>
          <w:p w14:paraId="58ED5931"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E</w:t>
            </w:r>
          </w:p>
        </w:tc>
        <w:tc>
          <w:tcPr>
            <w:tcW w:w="576" w:type="dxa"/>
            <w:tcBorders>
              <w:top w:val="single" w:sz="12" w:space="0" w:color="auto"/>
            </w:tcBorders>
          </w:tcPr>
          <w:p w14:paraId="2483801F"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F</w:t>
            </w:r>
          </w:p>
        </w:tc>
        <w:tc>
          <w:tcPr>
            <w:tcW w:w="576" w:type="dxa"/>
            <w:tcBorders>
              <w:top w:val="single" w:sz="12" w:space="0" w:color="auto"/>
            </w:tcBorders>
          </w:tcPr>
          <w:p w14:paraId="63D6FE80"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G</w:t>
            </w:r>
          </w:p>
        </w:tc>
        <w:tc>
          <w:tcPr>
            <w:tcW w:w="576" w:type="dxa"/>
            <w:tcBorders>
              <w:top w:val="single" w:sz="12" w:space="0" w:color="auto"/>
            </w:tcBorders>
          </w:tcPr>
          <w:p w14:paraId="49EE5B27"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H</w:t>
            </w:r>
          </w:p>
        </w:tc>
        <w:tc>
          <w:tcPr>
            <w:tcW w:w="576" w:type="dxa"/>
            <w:tcBorders>
              <w:top w:val="single" w:sz="12" w:space="0" w:color="auto"/>
            </w:tcBorders>
          </w:tcPr>
          <w:p w14:paraId="582BBB29"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I</w:t>
            </w:r>
          </w:p>
        </w:tc>
        <w:tc>
          <w:tcPr>
            <w:tcW w:w="576" w:type="dxa"/>
            <w:tcBorders>
              <w:top w:val="single" w:sz="12" w:space="0" w:color="auto"/>
            </w:tcBorders>
          </w:tcPr>
          <w:p w14:paraId="20B8057D"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J</w:t>
            </w:r>
          </w:p>
        </w:tc>
        <w:tc>
          <w:tcPr>
            <w:tcW w:w="576" w:type="dxa"/>
            <w:tcBorders>
              <w:top w:val="single" w:sz="12" w:space="0" w:color="auto"/>
            </w:tcBorders>
          </w:tcPr>
          <w:p w14:paraId="4EB74DF9"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K</w:t>
            </w:r>
          </w:p>
        </w:tc>
        <w:tc>
          <w:tcPr>
            <w:tcW w:w="576" w:type="dxa"/>
            <w:tcBorders>
              <w:top w:val="single" w:sz="12" w:space="0" w:color="auto"/>
            </w:tcBorders>
          </w:tcPr>
          <w:p w14:paraId="693720D2"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L</w:t>
            </w:r>
          </w:p>
        </w:tc>
        <w:tc>
          <w:tcPr>
            <w:tcW w:w="576" w:type="dxa"/>
            <w:tcBorders>
              <w:top w:val="single" w:sz="12" w:space="0" w:color="auto"/>
            </w:tcBorders>
          </w:tcPr>
          <w:p w14:paraId="02F3108E" w14:textId="77777777" w:rsidR="002525D4" w:rsidRPr="006206E2" w:rsidRDefault="002525D4" w:rsidP="00BF651E">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tcPr>
          <w:p w14:paraId="41CEB927" w14:textId="77777777" w:rsidR="002525D4" w:rsidRPr="006206E2" w:rsidRDefault="002525D4" w:rsidP="00BF651E">
            <w:pPr>
              <w:overflowPunct/>
              <w:autoSpaceDE/>
              <w:autoSpaceDN/>
              <w:adjustRightInd/>
              <w:spacing w:before="40" w:after="40"/>
              <w:ind w:left="0"/>
              <w:jc w:val="center"/>
              <w:rPr>
                <w:rFonts w:cstheme="minorBidi"/>
                <w:sz w:val="20"/>
                <w:szCs w:val="20"/>
              </w:rPr>
            </w:pPr>
          </w:p>
        </w:tc>
        <w:tc>
          <w:tcPr>
            <w:tcW w:w="1440" w:type="dxa"/>
            <w:tcBorders>
              <w:top w:val="single" w:sz="12" w:space="0" w:color="auto"/>
              <w:right w:val="single" w:sz="12" w:space="0" w:color="auto"/>
            </w:tcBorders>
            <w:shd w:val="clear" w:color="auto" w:fill="E2C082"/>
          </w:tcPr>
          <w:p w14:paraId="32A1F566" w14:textId="77777777" w:rsidR="002525D4" w:rsidRPr="006206E2" w:rsidRDefault="002525D4" w:rsidP="00BF651E">
            <w:pPr>
              <w:overflowPunct/>
              <w:autoSpaceDE/>
              <w:autoSpaceDN/>
              <w:adjustRightInd/>
              <w:spacing w:before="40" w:after="40"/>
              <w:ind w:left="0"/>
              <w:jc w:val="center"/>
              <w:rPr>
                <w:rFonts w:cstheme="minorBidi"/>
                <w:sz w:val="20"/>
                <w:szCs w:val="20"/>
              </w:rPr>
            </w:pPr>
            <w:r w:rsidRPr="006206E2">
              <w:rPr>
                <w:rFonts w:cstheme="minorBidi"/>
                <w:sz w:val="20"/>
                <w:szCs w:val="20"/>
              </w:rPr>
              <w:t>Total</w:t>
            </w:r>
          </w:p>
        </w:tc>
      </w:tr>
      <w:tr w:rsidR="002525D4" w:rsidRPr="006206E2" w14:paraId="4305EE92" w14:textId="77777777" w:rsidTr="000C731E">
        <w:trPr>
          <w:jc w:val="center"/>
        </w:trPr>
        <w:tc>
          <w:tcPr>
            <w:tcW w:w="3600" w:type="dxa"/>
            <w:tcBorders>
              <w:left w:val="single" w:sz="12" w:space="0" w:color="auto"/>
            </w:tcBorders>
            <w:shd w:val="clear" w:color="auto" w:fill="E2C082"/>
          </w:tcPr>
          <w:p w14:paraId="3B3F4AC0" w14:textId="77777777" w:rsidR="002525D4" w:rsidRPr="006206E2" w:rsidRDefault="002525D4" w:rsidP="00BF651E">
            <w:pPr>
              <w:overflowPunct/>
              <w:autoSpaceDE/>
              <w:autoSpaceDN/>
              <w:adjustRightInd/>
              <w:spacing w:before="40" w:after="40"/>
              <w:ind w:left="0"/>
              <w:rPr>
                <w:rFonts w:cstheme="minorBidi"/>
                <w:sz w:val="20"/>
                <w:szCs w:val="20"/>
              </w:rPr>
            </w:pPr>
            <w:r w:rsidRPr="006206E2">
              <w:rPr>
                <w:rFonts w:cstheme="minorBidi"/>
                <w:sz w:val="20"/>
                <w:szCs w:val="20"/>
              </w:rPr>
              <w:t>NW attended 1st meeting/home visit</w:t>
            </w:r>
          </w:p>
        </w:tc>
        <w:tc>
          <w:tcPr>
            <w:tcW w:w="576" w:type="dxa"/>
          </w:tcPr>
          <w:p w14:paraId="06237202"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18D96A6E"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67D4BE2C"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94" w:type="dxa"/>
          </w:tcPr>
          <w:p w14:paraId="6790915F"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58" w:type="dxa"/>
          </w:tcPr>
          <w:p w14:paraId="3025DF3A"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37F17542"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452C3FDD"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4D9AE7C9"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4ABAF671"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018D2086"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1E25757F"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1E194130"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49E68852" w14:textId="77777777" w:rsidR="002525D4" w:rsidRPr="006206E2" w:rsidRDefault="002525D4" w:rsidP="00BF651E">
            <w:pPr>
              <w:overflowPunct/>
              <w:autoSpaceDE/>
              <w:autoSpaceDN/>
              <w:adjustRightInd/>
              <w:spacing w:before="40" w:after="40"/>
              <w:ind w:left="0"/>
              <w:rPr>
                <w:rFonts w:cstheme="minorBidi"/>
                <w:sz w:val="20"/>
                <w:szCs w:val="20"/>
              </w:rPr>
            </w:pPr>
          </w:p>
        </w:tc>
        <w:tc>
          <w:tcPr>
            <w:tcW w:w="576" w:type="dxa"/>
          </w:tcPr>
          <w:p w14:paraId="2C0884A0" w14:textId="77777777" w:rsidR="002525D4" w:rsidRPr="006206E2" w:rsidRDefault="002525D4"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5DD4AD37"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145</w:t>
            </w:r>
          </w:p>
        </w:tc>
      </w:tr>
      <w:tr w:rsidR="002525D4" w:rsidRPr="006206E2" w14:paraId="235D18FD" w14:textId="77777777" w:rsidTr="000C731E">
        <w:trPr>
          <w:jc w:val="center"/>
        </w:trPr>
        <w:tc>
          <w:tcPr>
            <w:tcW w:w="3600" w:type="dxa"/>
            <w:tcBorders>
              <w:left w:val="single" w:sz="12" w:space="0" w:color="auto"/>
            </w:tcBorders>
            <w:shd w:val="clear" w:color="auto" w:fill="E2C082"/>
          </w:tcPr>
          <w:p w14:paraId="559E3DD7" w14:textId="77777777" w:rsidR="002525D4" w:rsidRPr="006206E2" w:rsidRDefault="002525D4" w:rsidP="00BF651E">
            <w:pPr>
              <w:overflowPunct/>
              <w:autoSpaceDE/>
              <w:autoSpaceDN/>
              <w:adjustRightInd/>
              <w:spacing w:before="40" w:after="40"/>
              <w:ind w:left="0"/>
              <w:rPr>
                <w:rFonts w:cstheme="minorBidi"/>
                <w:sz w:val="20"/>
                <w:szCs w:val="20"/>
              </w:rPr>
            </w:pPr>
            <w:r w:rsidRPr="006206E2">
              <w:rPr>
                <w:rFonts w:cstheme="minorBidi"/>
                <w:sz w:val="20"/>
                <w:szCs w:val="20"/>
              </w:rPr>
              <w:t>NW registered 1st meeting/home visit</w:t>
            </w:r>
          </w:p>
        </w:tc>
        <w:tc>
          <w:tcPr>
            <w:tcW w:w="576" w:type="dxa"/>
          </w:tcPr>
          <w:p w14:paraId="32B7430A"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3B93999F"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16</w:t>
            </w:r>
          </w:p>
        </w:tc>
        <w:tc>
          <w:tcPr>
            <w:tcW w:w="576" w:type="dxa"/>
          </w:tcPr>
          <w:p w14:paraId="28792B13"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94" w:type="dxa"/>
          </w:tcPr>
          <w:p w14:paraId="4B76483A"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58" w:type="dxa"/>
          </w:tcPr>
          <w:p w14:paraId="13BDA81F"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6DE778F0"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64177A8F"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73C5A506"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0058D8A9"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6B7C7A13"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21640AF7"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1605625A"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679AC825" w14:textId="77777777" w:rsidR="002525D4" w:rsidRPr="006206E2" w:rsidRDefault="002525D4" w:rsidP="00BF651E">
            <w:pPr>
              <w:overflowPunct/>
              <w:autoSpaceDE/>
              <w:autoSpaceDN/>
              <w:adjustRightInd/>
              <w:spacing w:before="40" w:after="40"/>
              <w:ind w:left="0"/>
              <w:rPr>
                <w:rFonts w:cstheme="minorBidi"/>
                <w:sz w:val="20"/>
                <w:szCs w:val="20"/>
              </w:rPr>
            </w:pPr>
          </w:p>
        </w:tc>
        <w:tc>
          <w:tcPr>
            <w:tcW w:w="576" w:type="dxa"/>
          </w:tcPr>
          <w:p w14:paraId="37FD2F26" w14:textId="77777777" w:rsidR="002525D4" w:rsidRPr="006206E2" w:rsidRDefault="002525D4"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07069A60"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155</w:t>
            </w:r>
          </w:p>
        </w:tc>
      </w:tr>
      <w:tr w:rsidR="002525D4" w:rsidRPr="006206E2" w14:paraId="51C06904" w14:textId="77777777" w:rsidTr="000C731E">
        <w:trPr>
          <w:jc w:val="center"/>
        </w:trPr>
        <w:tc>
          <w:tcPr>
            <w:tcW w:w="3600" w:type="dxa"/>
            <w:tcBorders>
              <w:left w:val="single" w:sz="12" w:space="0" w:color="auto"/>
            </w:tcBorders>
            <w:shd w:val="clear" w:color="auto" w:fill="E2C082"/>
          </w:tcPr>
          <w:p w14:paraId="459459A8" w14:textId="77777777" w:rsidR="002525D4" w:rsidRPr="006206E2" w:rsidRDefault="002525D4" w:rsidP="00BF651E">
            <w:pPr>
              <w:overflowPunct/>
              <w:autoSpaceDE/>
              <w:autoSpaceDN/>
              <w:adjustRightInd/>
              <w:spacing w:before="40" w:after="40"/>
              <w:ind w:left="0"/>
              <w:rPr>
                <w:rFonts w:cstheme="minorBidi"/>
                <w:sz w:val="20"/>
                <w:szCs w:val="20"/>
              </w:rPr>
            </w:pPr>
            <w:r w:rsidRPr="006206E2">
              <w:rPr>
                <w:rFonts w:cstheme="minorBidi"/>
                <w:sz w:val="20"/>
                <w:szCs w:val="20"/>
              </w:rPr>
              <w:t>NW attended 2nd meeting/home visit</w:t>
            </w:r>
          </w:p>
        </w:tc>
        <w:tc>
          <w:tcPr>
            <w:tcW w:w="576" w:type="dxa"/>
          </w:tcPr>
          <w:p w14:paraId="67406143"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2BE04260"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555F1A17"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94" w:type="dxa"/>
          </w:tcPr>
          <w:p w14:paraId="3C78CD8E"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58" w:type="dxa"/>
          </w:tcPr>
          <w:p w14:paraId="01729B54"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24BD97B8"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18723C26"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717A35A9"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78699142"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04F69920"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035D15C1"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25183846"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2D33A0E2" w14:textId="77777777" w:rsidR="002525D4" w:rsidRPr="006206E2" w:rsidRDefault="002525D4" w:rsidP="00BF651E">
            <w:pPr>
              <w:overflowPunct/>
              <w:autoSpaceDE/>
              <w:autoSpaceDN/>
              <w:adjustRightInd/>
              <w:spacing w:before="40" w:after="40"/>
              <w:ind w:left="0"/>
              <w:rPr>
                <w:rFonts w:cstheme="minorBidi"/>
                <w:sz w:val="20"/>
                <w:szCs w:val="20"/>
              </w:rPr>
            </w:pPr>
          </w:p>
        </w:tc>
        <w:tc>
          <w:tcPr>
            <w:tcW w:w="576" w:type="dxa"/>
          </w:tcPr>
          <w:p w14:paraId="30AFD492" w14:textId="77777777" w:rsidR="002525D4" w:rsidRPr="006206E2" w:rsidRDefault="002525D4"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647AB00A"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146</w:t>
            </w:r>
          </w:p>
        </w:tc>
      </w:tr>
      <w:tr w:rsidR="002525D4" w:rsidRPr="006206E2" w14:paraId="588CCDC9" w14:textId="77777777" w:rsidTr="000C731E">
        <w:trPr>
          <w:jc w:val="center"/>
        </w:trPr>
        <w:tc>
          <w:tcPr>
            <w:tcW w:w="3600" w:type="dxa"/>
            <w:tcBorders>
              <w:left w:val="single" w:sz="12" w:space="0" w:color="auto"/>
            </w:tcBorders>
            <w:shd w:val="clear" w:color="auto" w:fill="E2C082"/>
          </w:tcPr>
          <w:p w14:paraId="5D89A22E" w14:textId="77777777" w:rsidR="002525D4" w:rsidRPr="006206E2" w:rsidRDefault="002525D4" w:rsidP="00BF651E">
            <w:pPr>
              <w:overflowPunct/>
              <w:autoSpaceDE/>
              <w:autoSpaceDN/>
              <w:adjustRightInd/>
              <w:spacing w:before="40" w:after="40"/>
              <w:ind w:left="0"/>
              <w:rPr>
                <w:rFonts w:cstheme="minorBidi"/>
                <w:sz w:val="20"/>
                <w:szCs w:val="20"/>
              </w:rPr>
            </w:pPr>
            <w:r w:rsidRPr="006206E2">
              <w:rPr>
                <w:rFonts w:cstheme="minorBidi"/>
                <w:sz w:val="20"/>
                <w:szCs w:val="20"/>
              </w:rPr>
              <w:t>NW registered 2nd meeting/home visit</w:t>
            </w:r>
          </w:p>
        </w:tc>
        <w:tc>
          <w:tcPr>
            <w:tcW w:w="576" w:type="dxa"/>
          </w:tcPr>
          <w:p w14:paraId="041FB5DA"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3F2994">
              <w:rPr>
                <w:rFonts w:ascii="Lucida Handwriting" w:hAnsi="Lucida Handwriting"/>
                <w:sz w:val="20"/>
              </w:rPr>
              <w:t>14</w:t>
            </w:r>
          </w:p>
        </w:tc>
        <w:tc>
          <w:tcPr>
            <w:tcW w:w="576" w:type="dxa"/>
          </w:tcPr>
          <w:p w14:paraId="4F901854"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3F2994">
              <w:rPr>
                <w:rFonts w:ascii="Lucida Handwriting" w:hAnsi="Lucida Handwriting"/>
                <w:sz w:val="20"/>
              </w:rPr>
              <w:t>16</w:t>
            </w:r>
          </w:p>
        </w:tc>
        <w:tc>
          <w:tcPr>
            <w:tcW w:w="576" w:type="dxa"/>
          </w:tcPr>
          <w:p w14:paraId="660227D4"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94" w:type="dxa"/>
          </w:tcPr>
          <w:p w14:paraId="7BBEDDA2"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58" w:type="dxa"/>
          </w:tcPr>
          <w:p w14:paraId="64498616"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73A9EC1B"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58D3BA26"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4D9924D6"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07270834"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7F7259ED"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60F0CB49"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10B3A8D5"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5760A9C7" w14:textId="77777777" w:rsidR="002525D4" w:rsidRPr="006206E2" w:rsidRDefault="002525D4" w:rsidP="00BF651E">
            <w:pPr>
              <w:overflowPunct/>
              <w:autoSpaceDE/>
              <w:autoSpaceDN/>
              <w:adjustRightInd/>
              <w:spacing w:before="40" w:after="40"/>
              <w:ind w:left="0"/>
              <w:rPr>
                <w:rFonts w:cstheme="minorBidi"/>
                <w:sz w:val="20"/>
                <w:szCs w:val="20"/>
              </w:rPr>
            </w:pPr>
          </w:p>
        </w:tc>
        <w:tc>
          <w:tcPr>
            <w:tcW w:w="576" w:type="dxa"/>
          </w:tcPr>
          <w:p w14:paraId="325E0C30" w14:textId="77777777" w:rsidR="002525D4" w:rsidRPr="006206E2" w:rsidRDefault="002525D4"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5D065F8F"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161</w:t>
            </w:r>
          </w:p>
        </w:tc>
      </w:tr>
      <w:tr w:rsidR="002525D4" w:rsidRPr="006206E2" w14:paraId="046AAE69" w14:textId="77777777" w:rsidTr="000C731E">
        <w:trPr>
          <w:jc w:val="center"/>
        </w:trPr>
        <w:tc>
          <w:tcPr>
            <w:tcW w:w="3600" w:type="dxa"/>
            <w:tcBorders>
              <w:left w:val="single" w:sz="12" w:space="0" w:color="auto"/>
            </w:tcBorders>
            <w:shd w:val="clear" w:color="auto" w:fill="E2C082"/>
          </w:tcPr>
          <w:p w14:paraId="2CBF73E2" w14:textId="77777777" w:rsidR="002525D4" w:rsidRPr="006206E2" w:rsidRDefault="002525D4" w:rsidP="00BF651E">
            <w:pPr>
              <w:overflowPunct/>
              <w:autoSpaceDE/>
              <w:autoSpaceDN/>
              <w:adjustRightInd/>
              <w:spacing w:before="40" w:after="40"/>
              <w:ind w:left="0"/>
              <w:rPr>
                <w:rFonts w:cstheme="minorBidi"/>
                <w:sz w:val="20"/>
                <w:szCs w:val="20"/>
              </w:rPr>
            </w:pPr>
            <w:r w:rsidRPr="006206E2">
              <w:rPr>
                <w:rFonts w:cstheme="minorBidi"/>
                <w:sz w:val="20"/>
                <w:szCs w:val="20"/>
              </w:rPr>
              <w:t>NW maternal deaths</w:t>
            </w:r>
          </w:p>
        </w:tc>
        <w:tc>
          <w:tcPr>
            <w:tcW w:w="576" w:type="dxa"/>
          </w:tcPr>
          <w:p w14:paraId="47CD731A"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Pr>
          <w:p w14:paraId="2FC589A8"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Pr>
          <w:p w14:paraId="483ECA5F"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94" w:type="dxa"/>
          </w:tcPr>
          <w:p w14:paraId="2BE67E46"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58" w:type="dxa"/>
          </w:tcPr>
          <w:p w14:paraId="4486FC27"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Pr>
          <w:p w14:paraId="09842AE7"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Pr>
          <w:p w14:paraId="2E6EA561"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Pr>
          <w:p w14:paraId="65CB3C53"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Pr>
          <w:p w14:paraId="40D61DEF"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Pr>
          <w:p w14:paraId="7147353C"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Pr>
          <w:p w14:paraId="53D22FB7"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Pr>
          <w:p w14:paraId="417D4F21"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Pr>
          <w:p w14:paraId="7F51820C" w14:textId="77777777" w:rsidR="002525D4" w:rsidRPr="006206E2" w:rsidRDefault="002525D4" w:rsidP="00BF651E">
            <w:pPr>
              <w:overflowPunct/>
              <w:autoSpaceDE/>
              <w:autoSpaceDN/>
              <w:adjustRightInd/>
              <w:spacing w:before="40" w:after="40"/>
              <w:ind w:left="0"/>
              <w:rPr>
                <w:rFonts w:cstheme="minorBidi"/>
                <w:sz w:val="20"/>
                <w:szCs w:val="20"/>
              </w:rPr>
            </w:pPr>
          </w:p>
        </w:tc>
        <w:tc>
          <w:tcPr>
            <w:tcW w:w="576" w:type="dxa"/>
          </w:tcPr>
          <w:p w14:paraId="74F6F720" w14:textId="77777777" w:rsidR="002525D4" w:rsidRPr="006206E2" w:rsidRDefault="002525D4"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41736EB3"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r>
      <w:tr w:rsidR="002525D4" w:rsidRPr="006206E2" w14:paraId="43C7D341" w14:textId="77777777" w:rsidTr="000C731E">
        <w:trPr>
          <w:jc w:val="center"/>
        </w:trPr>
        <w:tc>
          <w:tcPr>
            <w:tcW w:w="3600" w:type="dxa"/>
            <w:tcBorders>
              <w:left w:val="single" w:sz="12" w:space="0" w:color="auto"/>
            </w:tcBorders>
            <w:shd w:val="clear" w:color="auto" w:fill="E2C082"/>
          </w:tcPr>
          <w:p w14:paraId="0BB19C68" w14:textId="77777777" w:rsidR="002525D4" w:rsidRPr="006206E2" w:rsidRDefault="002525D4" w:rsidP="00BF651E">
            <w:pPr>
              <w:overflowPunct/>
              <w:autoSpaceDE/>
              <w:autoSpaceDN/>
              <w:adjustRightInd/>
              <w:spacing w:before="40" w:after="40"/>
              <w:ind w:left="0"/>
              <w:rPr>
                <w:rFonts w:cstheme="minorBidi"/>
                <w:sz w:val="20"/>
                <w:szCs w:val="20"/>
              </w:rPr>
            </w:pPr>
            <w:r w:rsidRPr="006206E2">
              <w:rPr>
                <w:rFonts w:cstheme="minorBidi"/>
                <w:sz w:val="20"/>
                <w:szCs w:val="20"/>
              </w:rPr>
              <w:t>NW under 2 child deaths</w:t>
            </w:r>
          </w:p>
        </w:tc>
        <w:tc>
          <w:tcPr>
            <w:tcW w:w="576" w:type="dxa"/>
          </w:tcPr>
          <w:p w14:paraId="37CA0657"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Pr>
          <w:p w14:paraId="5C621929"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Pr>
          <w:p w14:paraId="3A6C26C4"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94" w:type="dxa"/>
          </w:tcPr>
          <w:p w14:paraId="6218041E"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58" w:type="dxa"/>
          </w:tcPr>
          <w:p w14:paraId="4E62E7B6"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Pr>
          <w:p w14:paraId="436011C6"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Pr>
          <w:p w14:paraId="5796BEE8"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Pr>
          <w:p w14:paraId="4D26AC49"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Pr>
          <w:p w14:paraId="5FAC5CD6"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Pr>
          <w:p w14:paraId="7272624B"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Pr>
          <w:p w14:paraId="2931CE4F"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Pr>
          <w:p w14:paraId="76C4784D"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Pr>
          <w:p w14:paraId="6A480660" w14:textId="77777777" w:rsidR="002525D4" w:rsidRPr="006206E2" w:rsidRDefault="002525D4" w:rsidP="00BF651E">
            <w:pPr>
              <w:overflowPunct/>
              <w:autoSpaceDE/>
              <w:autoSpaceDN/>
              <w:adjustRightInd/>
              <w:spacing w:before="40" w:after="40"/>
              <w:ind w:left="0"/>
              <w:rPr>
                <w:rFonts w:cstheme="minorBidi"/>
                <w:sz w:val="20"/>
                <w:szCs w:val="20"/>
              </w:rPr>
            </w:pPr>
          </w:p>
        </w:tc>
        <w:tc>
          <w:tcPr>
            <w:tcW w:w="576" w:type="dxa"/>
          </w:tcPr>
          <w:p w14:paraId="682979FF" w14:textId="77777777" w:rsidR="002525D4" w:rsidRPr="006206E2" w:rsidRDefault="002525D4"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1A3A25C6"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r>
      <w:tr w:rsidR="002525D4" w:rsidRPr="006206E2" w14:paraId="1363C849" w14:textId="77777777" w:rsidTr="000C731E">
        <w:trPr>
          <w:jc w:val="center"/>
        </w:trPr>
        <w:tc>
          <w:tcPr>
            <w:tcW w:w="3600" w:type="dxa"/>
            <w:tcBorders>
              <w:left w:val="single" w:sz="12" w:space="0" w:color="auto"/>
              <w:bottom w:val="single" w:sz="12" w:space="0" w:color="auto"/>
            </w:tcBorders>
            <w:shd w:val="clear" w:color="auto" w:fill="E2C082"/>
          </w:tcPr>
          <w:p w14:paraId="64003289" w14:textId="77777777" w:rsidR="002525D4" w:rsidRPr="006206E2" w:rsidRDefault="002525D4" w:rsidP="00BF651E">
            <w:pPr>
              <w:overflowPunct/>
              <w:autoSpaceDE/>
              <w:autoSpaceDN/>
              <w:adjustRightInd/>
              <w:spacing w:before="40" w:after="40"/>
              <w:ind w:left="0"/>
              <w:rPr>
                <w:rFonts w:cstheme="minorBidi"/>
                <w:sz w:val="20"/>
                <w:szCs w:val="20"/>
              </w:rPr>
            </w:pPr>
            <w:r w:rsidRPr="006206E2">
              <w:rPr>
                <w:rFonts w:cstheme="minorBidi"/>
                <w:sz w:val="20"/>
                <w:szCs w:val="20"/>
              </w:rPr>
              <w:t>NW births</w:t>
            </w:r>
          </w:p>
        </w:tc>
        <w:tc>
          <w:tcPr>
            <w:tcW w:w="576" w:type="dxa"/>
            <w:tcBorders>
              <w:bottom w:val="single" w:sz="12" w:space="0" w:color="auto"/>
            </w:tcBorders>
          </w:tcPr>
          <w:p w14:paraId="769FAE5F"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Borders>
              <w:bottom w:val="single" w:sz="12" w:space="0" w:color="auto"/>
            </w:tcBorders>
          </w:tcPr>
          <w:p w14:paraId="66F17556"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Borders>
              <w:bottom w:val="single" w:sz="12" w:space="0" w:color="auto"/>
            </w:tcBorders>
          </w:tcPr>
          <w:p w14:paraId="582F43C6"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94" w:type="dxa"/>
            <w:tcBorders>
              <w:bottom w:val="single" w:sz="12" w:space="0" w:color="auto"/>
            </w:tcBorders>
          </w:tcPr>
          <w:p w14:paraId="2847F379"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58" w:type="dxa"/>
            <w:tcBorders>
              <w:bottom w:val="single" w:sz="12" w:space="0" w:color="auto"/>
            </w:tcBorders>
          </w:tcPr>
          <w:p w14:paraId="6B543C0D"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Borders>
              <w:bottom w:val="single" w:sz="12" w:space="0" w:color="auto"/>
            </w:tcBorders>
          </w:tcPr>
          <w:p w14:paraId="1990A96C"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Borders>
              <w:bottom w:val="single" w:sz="12" w:space="0" w:color="auto"/>
            </w:tcBorders>
          </w:tcPr>
          <w:p w14:paraId="5DC060E2"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Borders>
              <w:bottom w:val="single" w:sz="12" w:space="0" w:color="auto"/>
            </w:tcBorders>
          </w:tcPr>
          <w:p w14:paraId="3851B756"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Borders>
              <w:bottom w:val="single" w:sz="12" w:space="0" w:color="auto"/>
            </w:tcBorders>
          </w:tcPr>
          <w:p w14:paraId="31F33409"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Borders>
              <w:bottom w:val="single" w:sz="12" w:space="0" w:color="auto"/>
            </w:tcBorders>
          </w:tcPr>
          <w:p w14:paraId="5A201648"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Borders>
              <w:bottom w:val="single" w:sz="12" w:space="0" w:color="auto"/>
            </w:tcBorders>
          </w:tcPr>
          <w:p w14:paraId="1C03C045"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Borders>
              <w:bottom w:val="single" w:sz="12" w:space="0" w:color="auto"/>
            </w:tcBorders>
          </w:tcPr>
          <w:p w14:paraId="56F3D10F"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Borders>
              <w:bottom w:val="single" w:sz="12" w:space="0" w:color="auto"/>
            </w:tcBorders>
          </w:tcPr>
          <w:p w14:paraId="62A81CEA" w14:textId="77777777" w:rsidR="002525D4" w:rsidRPr="006206E2" w:rsidRDefault="002525D4" w:rsidP="00BF651E">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666A2F7F" w14:textId="77777777" w:rsidR="002525D4" w:rsidRPr="006206E2" w:rsidRDefault="002525D4" w:rsidP="00BF651E">
            <w:pPr>
              <w:overflowPunct/>
              <w:autoSpaceDE/>
              <w:autoSpaceDN/>
              <w:adjustRightInd/>
              <w:spacing w:before="40" w:after="40"/>
              <w:ind w:left="0"/>
              <w:rPr>
                <w:rFonts w:cstheme="minorBidi"/>
                <w:sz w:val="20"/>
                <w:szCs w:val="20"/>
              </w:rPr>
            </w:pPr>
          </w:p>
        </w:tc>
        <w:tc>
          <w:tcPr>
            <w:tcW w:w="1440" w:type="dxa"/>
            <w:tcBorders>
              <w:bottom w:val="single" w:sz="12" w:space="0" w:color="auto"/>
              <w:right w:val="single" w:sz="12" w:space="0" w:color="auto"/>
            </w:tcBorders>
          </w:tcPr>
          <w:p w14:paraId="12AD09F5"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2</w:t>
            </w:r>
          </w:p>
        </w:tc>
      </w:tr>
    </w:tbl>
    <w:p w14:paraId="7607488C" w14:textId="77777777" w:rsidR="004247AE" w:rsidRPr="006206E2" w:rsidRDefault="004247AE" w:rsidP="004247AE">
      <w:pPr>
        <w:overflowPunct/>
        <w:autoSpaceDE/>
        <w:autoSpaceDN/>
        <w:adjustRightInd/>
        <w:spacing w:before="40" w:after="40"/>
        <w:ind w:left="0"/>
        <w:rPr>
          <w:rFonts w:cstheme="minorBidi"/>
          <w:szCs w:val="18"/>
        </w:rPr>
      </w:pPr>
    </w:p>
    <w:p w14:paraId="10770D43" w14:textId="77777777" w:rsidR="004247AE" w:rsidRPr="006206E2" w:rsidRDefault="004247AE" w:rsidP="004247AE">
      <w:pPr>
        <w:overflowPunct/>
        <w:autoSpaceDE/>
        <w:autoSpaceDN/>
        <w:adjustRightInd/>
        <w:spacing w:before="40" w:after="40"/>
        <w:ind w:left="0"/>
        <w:rPr>
          <w:rFonts w:cstheme="minorBidi"/>
          <w:szCs w:val="22"/>
        </w:rPr>
      </w:pPr>
      <w:r w:rsidRPr="006206E2">
        <w:rPr>
          <w:rFonts w:cstheme="minorBidi"/>
          <w:szCs w:val="22"/>
        </w:rPr>
        <w:br w:type="page"/>
      </w:r>
    </w:p>
    <w:p w14:paraId="4244741E" w14:textId="77777777" w:rsidR="006206E2" w:rsidRPr="006206E2" w:rsidRDefault="006206E2" w:rsidP="004A6C32">
      <w:pPr>
        <w:pStyle w:val="Heading2"/>
      </w:pPr>
      <w:bookmarkStart w:id="522" w:name="_Toc391844933"/>
      <w:r w:rsidRPr="006206E2">
        <w:lastRenderedPageBreak/>
        <w:t>Lesson 15 Handout 5: Exam</w:t>
      </w:r>
      <w:r w:rsidR="004A6C32">
        <w:t>ple Completed Supervisor Report</w:t>
      </w:r>
      <w:bookmarkEnd w:id="522"/>
    </w:p>
    <w:p w14:paraId="57278641" w14:textId="77777777" w:rsidR="008910E6" w:rsidRPr="006206E2" w:rsidRDefault="008910E6" w:rsidP="008910E6">
      <w:pPr>
        <w:overflowPunct/>
        <w:autoSpaceDE/>
        <w:autoSpaceDN/>
        <w:adjustRightInd/>
        <w:spacing w:before="60" w:after="60"/>
        <w:ind w:left="0"/>
        <w:jc w:val="center"/>
        <w:rPr>
          <w:rFonts w:cstheme="minorBidi"/>
          <w:b/>
          <w:sz w:val="24"/>
          <w:szCs w:val="18"/>
        </w:rPr>
      </w:pPr>
      <w:r w:rsidRPr="006206E2">
        <w:rPr>
          <w:rFonts w:cstheme="minorBidi"/>
          <w:b/>
          <w:szCs w:val="18"/>
        </w:rPr>
        <w:t>Supervisor Report</w:t>
      </w:r>
    </w:p>
    <w:p w14:paraId="22563FE9" w14:textId="77777777" w:rsidR="008910E6" w:rsidRPr="00D16F86" w:rsidRDefault="008910E6" w:rsidP="000C731E">
      <w:pPr>
        <w:pStyle w:val="CommentText"/>
        <w:spacing w:after="120"/>
        <w:ind w:left="0"/>
        <w:jc w:val="center"/>
        <w:rPr>
          <w:i/>
        </w:rPr>
      </w:pPr>
      <w:r w:rsidRPr="000C731E">
        <w:rPr>
          <w:b/>
          <w:i/>
        </w:rPr>
        <w:t>Note:</w:t>
      </w:r>
      <w:r>
        <w:rPr>
          <w:i/>
        </w:rPr>
        <w:t xml:space="preserve"> This template is modeled after a program with 5 Promoters per Supervisor and 8 Care Groups per Promoter. </w:t>
      </w:r>
      <w:r>
        <w:rPr>
          <w:i/>
        </w:rPr>
        <w:br/>
        <w:t>Additional copies of the second page will be needed for each supervisor report, based on the size of your program</w:t>
      </w:r>
    </w:p>
    <w:tbl>
      <w:tblPr>
        <w:tblStyle w:val="TableGrid2"/>
        <w:tblW w:w="135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57"/>
        <w:gridCol w:w="658"/>
        <w:gridCol w:w="500"/>
        <w:gridCol w:w="871"/>
        <w:gridCol w:w="735"/>
        <w:gridCol w:w="136"/>
        <w:gridCol w:w="871"/>
        <w:gridCol w:w="871"/>
        <w:gridCol w:w="872"/>
        <w:gridCol w:w="17"/>
        <w:gridCol w:w="338"/>
        <w:gridCol w:w="1576"/>
        <w:gridCol w:w="853"/>
        <w:gridCol w:w="1080"/>
        <w:gridCol w:w="1365"/>
      </w:tblGrid>
      <w:tr w:rsidR="008910E6" w:rsidRPr="006206E2" w14:paraId="65EAAF9C" w14:textId="77777777" w:rsidTr="00BB6DD5">
        <w:trPr>
          <w:trHeight w:val="432"/>
          <w:jc w:val="center"/>
        </w:trPr>
        <w:tc>
          <w:tcPr>
            <w:tcW w:w="2757" w:type="dxa"/>
            <w:tcBorders>
              <w:top w:val="single" w:sz="12" w:space="0" w:color="auto"/>
              <w:left w:val="single" w:sz="12" w:space="0" w:color="auto"/>
            </w:tcBorders>
            <w:shd w:val="clear" w:color="auto" w:fill="E2C082"/>
            <w:vAlign w:val="center"/>
          </w:tcPr>
          <w:p w14:paraId="61DE8E61" w14:textId="77777777" w:rsidR="008910E6" w:rsidRPr="006206E2" w:rsidRDefault="008910E6" w:rsidP="00BF651E">
            <w:pPr>
              <w:overflowPunct/>
              <w:autoSpaceDE/>
              <w:autoSpaceDN/>
              <w:adjustRightInd/>
              <w:spacing w:before="20" w:after="20"/>
              <w:ind w:left="0" w:right="-126"/>
              <w:rPr>
                <w:rFonts w:cstheme="minorBidi"/>
                <w:sz w:val="20"/>
                <w:szCs w:val="20"/>
              </w:rPr>
            </w:pPr>
            <w:r w:rsidRPr="006206E2">
              <w:rPr>
                <w:rFonts w:cstheme="minorBidi"/>
                <w:sz w:val="20"/>
                <w:szCs w:val="20"/>
              </w:rPr>
              <w:t>MCHN Supervisor name:</w:t>
            </w:r>
          </w:p>
        </w:tc>
        <w:tc>
          <w:tcPr>
            <w:tcW w:w="2764" w:type="dxa"/>
            <w:gridSpan w:val="4"/>
            <w:tcBorders>
              <w:top w:val="single" w:sz="12" w:space="0" w:color="auto"/>
              <w:right w:val="single" w:sz="8" w:space="0" w:color="auto"/>
            </w:tcBorders>
            <w:shd w:val="clear" w:color="auto" w:fill="auto"/>
            <w:vAlign w:val="center"/>
          </w:tcPr>
          <w:p w14:paraId="32091D0B" w14:textId="77777777" w:rsidR="008910E6" w:rsidRPr="006206E2" w:rsidRDefault="008910E6" w:rsidP="00BF651E">
            <w:pPr>
              <w:overflowPunct/>
              <w:autoSpaceDE/>
              <w:autoSpaceDN/>
              <w:adjustRightInd/>
              <w:spacing w:before="20" w:after="20"/>
              <w:ind w:left="0"/>
              <w:rPr>
                <w:rFonts w:ascii="Lucida Handwriting" w:hAnsi="Lucida Handwriting" w:cstheme="minorBidi"/>
                <w:sz w:val="20"/>
                <w:szCs w:val="20"/>
              </w:rPr>
            </w:pPr>
            <w:r>
              <w:rPr>
                <w:rFonts w:ascii="Lucida Handwriting" w:hAnsi="Lucida Handwriting"/>
                <w:sz w:val="20"/>
                <w:szCs w:val="20"/>
              </w:rPr>
              <w:t>Kelly Hughes</w:t>
            </w:r>
          </w:p>
        </w:tc>
        <w:tc>
          <w:tcPr>
            <w:tcW w:w="2767" w:type="dxa"/>
            <w:gridSpan w:val="5"/>
            <w:tcBorders>
              <w:top w:val="single" w:sz="12" w:space="0" w:color="auto"/>
              <w:left w:val="single" w:sz="8" w:space="0" w:color="auto"/>
            </w:tcBorders>
            <w:shd w:val="clear" w:color="auto" w:fill="E2C082"/>
            <w:vAlign w:val="center"/>
          </w:tcPr>
          <w:p w14:paraId="22AC07DD" w14:textId="77777777" w:rsidR="008910E6" w:rsidRPr="006206E2" w:rsidRDefault="008910E6" w:rsidP="00BF651E">
            <w:pPr>
              <w:overflowPunct/>
              <w:autoSpaceDE/>
              <w:autoSpaceDN/>
              <w:adjustRightInd/>
              <w:spacing w:before="20" w:after="20"/>
              <w:ind w:left="0"/>
              <w:rPr>
                <w:rFonts w:cstheme="minorBidi"/>
                <w:sz w:val="20"/>
                <w:szCs w:val="20"/>
              </w:rPr>
            </w:pPr>
            <w:r w:rsidRPr="006206E2">
              <w:rPr>
                <w:rFonts w:cstheme="minorBidi"/>
                <w:sz w:val="20"/>
                <w:szCs w:val="20"/>
              </w:rPr>
              <w:t>Reporting period:</w:t>
            </w:r>
          </w:p>
        </w:tc>
        <w:tc>
          <w:tcPr>
            <w:tcW w:w="2767" w:type="dxa"/>
            <w:gridSpan w:val="3"/>
            <w:tcBorders>
              <w:top w:val="single" w:sz="12" w:space="0" w:color="auto"/>
              <w:right w:val="single" w:sz="12" w:space="0" w:color="auto"/>
            </w:tcBorders>
            <w:shd w:val="clear" w:color="auto" w:fill="auto"/>
            <w:vAlign w:val="center"/>
          </w:tcPr>
          <w:p w14:paraId="3CB66D19" w14:textId="77777777" w:rsidR="008910E6" w:rsidRPr="006206E2" w:rsidRDefault="008910E6" w:rsidP="008910E6">
            <w:pPr>
              <w:overflowPunct/>
              <w:autoSpaceDE/>
              <w:autoSpaceDN/>
              <w:adjustRightInd/>
              <w:spacing w:before="20" w:after="20"/>
              <w:ind w:left="-32"/>
              <w:rPr>
                <w:rFonts w:ascii="Lucida Handwriting" w:hAnsi="Lucida Handwriting" w:cstheme="minorBidi"/>
                <w:sz w:val="20"/>
                <w:szCs w:val="20"/>
              </w:rPr>
            </w:pPr>
            <w:r>
              <w:rPr>
                <w:rFonts w:ascii="Lucida Handwriting" w:hAnsi="Lucida Handwriting"/>
                <w:sz w:val="20"/>
                <w:szCs w:val="20"/>
              </w:rPr>
              <w:t>May-11</w:t>
            </w:r>
          </w:p>
        </w:tc>
        <w:tc>
          <w:tcPr>
            <w:tcW w:w="1080" w:type="dxa"/>
            <w:tcBorders>
              <w:top w:val="nil"/>
              <w:left w:val="single" w:sz="12" w:space="0" w:color="auto"/>
              <w:bottom w:val="nil"/>
              <w:right w:val="nil"/>
            </w:tcBorders>
            <w:shd w:val="clear" w:color="auto" w:fill="auto"/>
          </w:tcPr>
          <w:p w14:paraId="3D841A52" w14:textId="77777777" w:rsidR="008910E6" w:rsidRPr="006206E2" w:rsidRDefault="008910E6" w:rsidP="00BF651E">
            <w:pPr>
              <w:overflowPunct/>
              <w:autoSpaceDE/>
              <w:autoSpaceDN/>
              <w:adjustRightInd/>
              <w:spacing w:before="20" w:after="20"/>
              <w:ind w:left="0"/>
              <w:jc w:val="right"/>
              <w:rPr>
                <w:rFonts w:cstheme="minorBidi"/>
                <w:sz w:val="20"/>
                <w:szCs w:val="20"/>
              </w:rPr>
            </w:pPr>
          </w:p>
        </w:tc>
        <w:tc>
          <w:tcPr>
            <w:tcW w:w="1365" w:type="dxa"/>
            <w:tcBorders>
              <w:top w:val="nil"/>
              <w:left w:val="nil"/>
              <w:bottom w:val="nil"/>
              <w:right w:val="nil"/>
            </w:tcBorders>
          </w:tcPr>
          <w:p w14:paraId="0FF28526" w14:textId="77777777" w:rsidR="008910E6" w:rsidRPr="006206E2" w:rsidRDefault="008910E6" w:rsidP="00BF651E">
            <w:pPr>
              <w:overflowPunct/>
              <w:autoSpaceDE/>
              <w:autoSpaceDN/>
              <w:adjustRightInd/>
              <w:spacing w:before="20" w:after="20"/>
              <w:ind w:left="0"/>
              <w:jc w:val="right"/>
              <w:rPr>
                <w:rFonts w:cstheme="minorBidi"/>
                <w:sz w:val="20"/>
                <w:szCs w:val="20"/>
              </w:rPr>
            </w:pPr>
            <w:r w:rsidRPr="006206E2">
              <w:rPr>
                <w:rFonts w:cstheme="minorBidi"/>
                <w:sz w:val="20"/>
                <w:szCs w:val="20"/>
              </w:rPr>
              <w:t>Page #: __</w:t>
            </w:r>
            <w:r w:rsidRPr="006206E2">
              <w:rPr>
                <w:rFonts w:cstheme="minorBidi"/>
                <w:sz w:val="20"/>
                <w:szCs w:val="20"/>
                <w:u w:val="single"/>
              </w:rPr>
              <w:t>1__</w:t>
            </w:r>
          </w:p>
        </w:tc>
      </w:tr>
      <w:tr w:rsidR="003D0967" w:rsidRPr="006206E2" w14:paraId="37FE3B28" w14:textId="77777777" w:rsidTr="00BB6DD5">
        <w:trPr>
          <w:trHeight w:val="432"/>
          <w:jc w:val="center"/>
        </w:trPr>
        <w:tc>
          <w:tcPr>
            <w:tcW w:w="2757" w:type="dxa"/>
            <w:tcBorders>
              <w:left w:val="single" w:sz="12" w:space="0" w:color="auto"/>
              <w:bottom w:val="single" w:sz="8" w:space="0" w:color="auto"/>
            </w:tcBorders>
            <w:shd w:val="clear" w:color="auto" w:fill="E2C082"/>
            <w:vAlign w:val="center"/>
          </w:tcPr>
          <w:p w14:paraId="775FE556" w14:textId="77777777" w:rsidR="008910E6" w:rsidRPr="006206E2" w:rsidRDefault="008910E6" w:rsidP="00BF651E">
            <w:pPr>
              <w:overflowPunct/>
              <w:autoSpaceDE/>
              <w:autoSpaceDN/>
              <w:adjustRightInd/>
              <w:spacing w:before="20" w:after="20" w:line="240" w:lineRule="auto"/>
              <w:ind w:left="0"/>
              <w:rPr>
                <w:rFonts w:cstheme="minorBidi"/>
                <w:sz w:val="20"/>
                <w:szCs w:val="20"/>
              </w:rPr>
            </w:pPr>
            <w:r w:rsidRPr="006206E2">
              <w:rPr>
                <w:rFonts w:cstheme="minorBidi"/>
                <w:sz w:val="20"/>
                <w:szCs w:val="20"/>
              </w:rPr>
              <w:t>Promoter #s Supervisor is responsible for:</w:t>
            </w:r>
          </w:p>
        </w:tc>
        <w:tc>
          <w:tcPr>
            <w:tcW w:w="2764" w:type="dxa"/>
            <w:gridSpan w:val="4"/>
            <w:tcBorders>
              <w:bottom w:val="single" w:sz="8" w:space="0" w:color="auto"/>
              <w:right w:val="single" w:sz="8" w:space="0" w:color="auto"/>
            </w:tcBorders>
            <w:shd w:val="clear" w:color="auto" w:fill="auto"/>
            <w:vAlign w:val="center"/>
          </w:tcPr>
          <w:p w14:paraId="34EE0323" w14:textId="77777777" w:rsidR="008910E6" w:rsidRPr="006206E2" w:rsidRDefault="008910E6" w:rsidP="00BF651E">
            <w:pPr>
              <w:overflowPunct/>
              <w:autoSpaceDE/>
              <w:autoSpaceDN/>
              <w:adjustRightInd/>
              <w:spacing w:before="20" w:after="20"/>
              <w:ind w:left="0"/>
              <w:rPr>
                <w:rFonts w:ascii="Lucida Handwriting" w:hAnsi="Lucida Handwriting" w:cstheme="minorBidi"/>
                <w:sz w:val="20"/>
                <w:szCs w:val="20"/>
              </w:rPr>
            </w:pPr>
            <w:r>
              <w:rPr>
                <w:rFonts w:ascii="Lucida Handwriting" w:hAnsi="Lucida Handwriting"/>
                <w:sz w:val="20"/>
                <w:szCs w:val="20"/>
              </w:rPr>
              <w:t>5 through 8</w:t>
            </w:r>
          </w:p>
        </w:tc>
        <w:tc>
          <w:tcPr>
            <w:tcW w:w="2767" w:type="dxa"/>
            <w:gridSpan w:val="5"/>
            <w:tcBorders>
              <w:left w:val="single" w:sz="8" w:space="0" w:color="auto"/>
              <w:bottom w:val="single" w:sz="8" w:space="0" w:color="auto"/>
            </w:tcBorders>
            <w:shd w:val="clear" w:color="auto" w:fill="E2C082"/>
            <w:vAlign w:val="center"/>
          </w:tcPr>
          <w:p w14:paraId="29FB28F6" w14:textId="77777777" w:rsidR="008910E6" w:rsidRPr="006206E2" w:rsidRDefault="008910E6" w:rsidP="00BF651E">
            <w:pPr>
              <w:overflowPunct/>
              <w:autoSpaceDE/>
              <w:autoSpaceDN/>
              <w:adjustRightInd/>
              <w:spacing w:before="20" w:after="20"/>
              <w:ind w:left="0"/>
              <w:rPr>
                <w:rFonts w:cstheme="minorBidi"/>
                <w:sz w:val="20"/>
                <w:szCs w:val="20"/>
              </w:rPr>
            </w:pPr>
            <w:r w:rsidRPr="006206E2">
              <w:rPr>
                <w:rFonts w:cstheme="minorBidi"/>
                <w:sz w:val="20"/>
                <w:szCs w:val="20"/>
              </w:rPr>
              <w:t>State/Province/District:</w:t>
            </w:r>
          </w:p>
        </w:tc>
        <w:tc>
          <w:tcPr>
            <w:tcW w:w="2767" w:type="dxa"/>
            <w:gridSpan w:val="3"/>
            <w:tcBorders>
              <w:bottom w:val="single" w:sz="8" w:space="0" w:color="auto"/>
              <w:right w:val="single" w:sz="12" w:space="0" w:color="auto"/>
            </w:tcBorders>
            <w:shd w:val="clear" w:color="auto" w:fill="auto"/>
            <w:vAlign w:val="center"/>
          </w:tcPr>
          <w:p w14:paraId="235F37A4" w14:textId="77777777" w:rsidR="008910E6" w:rsidRPr="006206E2" w:rsidRDefault="008910E6" w:rsidP="008910E6">
            <w:pPr>
              <w:overflowPunct/>
              <w:autoSpaceDE/>
              <w:autoSpaceDN/>
              <w:adjustRightInd/>
              <w:spacing w:before="20" w:after="20"/>
              <w:ind w:left="-32" w:right="-108"/>
              <w:rPr>
                <w:rFonts w:ascii="Lucida Handwriting" w:hAnsi="Lucida Handwriting" w:cstheme="minorBidi"/>
                <w:sz w:val="20"/>
                <w:szCs w:val="20"/>
              </w:rPr>
            </w:pPr>
            <w:r>
              <w:rPr>
                <w:rFonts w:ascii="Lucida Handwriting" w:hAnsi="Lucida Handwriting"/>
                <w:sz w:val="20"/>
                <w:szCs w:val="20"/>
              </w:rPr>
              <w:t>California, Los Angeles</w:t>
            </w:r>
          </w:p>
        </w:tc>
        <w:tc>
          <w:tcPr>
            <w:tcW w:w="1080" w:type="dxa"/>
            <w:tcBorders>
              <w:top w:val="nil"/>
              <w:left w:val="single" w:sz="12" w:space="0" w:color="auto"/>
              <w:bottom w:val="nil"/>
              <w:right w:val="nil"/>
            </w:tcBorders>
            <w:shd w:val="clear" w:color="auto" w:fill="auto"/>
          </w:tcPr>
          <w:p w14:paraId="16E652FE" w14:textId="77777777" w:rsidR="008910E6" w:rsidRPr="006206E2" w:rsidRDefault="008910E6" w:rsidP="00BF651E">
            <w:pPr>
              <w:overflowPunct/>
              <w:autoSpaceDE/>
              <w:autoSpaceDN/>
              <w:adjustRightInd/>
              <w:spacing w:before="20" w:after="20"/>
              <w:ind w:left="0"/>
              <w:rPr>
                <w:rFonts w:cstheme="minorBidi"/>
                <w:sz w:val="20"/>
                <w:szCs w:val="20"/>
              </w:rPr>
            </w:pPr>
          </w:p>
        </w:tc>
        <w:tc>
          <w:tcPr>
            <w:tcW w:w="1365" w:type="dxa"/>
            <w:tcBorders>
              <w:top w:val="nil"/>
              <w:left w:val="nil"/>
              <w:bottom w:val="nil"/>
              <w:right w:val="nil"/>
            </w:tcBorders>
          </w:tcPr>
          <w:p w14:paraId="1D0A8788" w14:textId="77777777" w:rsidR="008910E6" w:rsidRPr="006206E2" w:rsidRDefault="008910E6" w:rsidP="00BF651E">
            <w:pPr>
              <w:overflowPunct/>
              <w:autoSpaceDE/>
              <w:autoSpaceDN/>
              <w:adjustRightInd/>
              <w:spacing w:before="20" w:after="20"/>
              <w:ind w:left="0"/>
              <w:rPr>
                <w:rFonts w:cstheme="minorBidi"/>
                <w:sz w:val="20"/>
                <w:szCs w:val="20"/>
              </w:rPr>
            </w:pPr>
          </w:p>
        </w:tc>
      </w:tr>
      <w:tr w:rsidR="008910E6" w:rsidRPr="006206E2" w14:paraId="520C932D" w14:textId="77777777" w:rsidTr="00BB6DD5">
        <w:trPr>
          <w:trHeight w:val="432"/>
          <w:jc w:val="center"/>
        </w:trPr>
        <w:tc>
          <w:tcPr>
            <w:tcW w:w="2757" w:type="dxa"/>
            <w:tcBorders>
              <w:left w:val="single" w:sz="12" w:space="0" w:color="auto"/>
              <w:bottom w:val="single" w:sz="12" w:space="0" w:color="auto"/>
            </w:tcBorders>
            <w:shd w:val="clear" w:color="auto" w:fill="E2C082"/>
            <w:vAlign w:val="center"/>
          </w:tcPr>
          <w:p w14:paraId="2F3043B3" w14:textId="77777777" w:rsidR="008910E6" w:rsidRPr="006206E2" w:rsidRDefault="008910E6" w:rsidP="00BF651E">
            <w:pPr>
              <w:overflowPunct/>
              <w:autoSpaceDE/>
              <w:autoSpaceDN/>
              <w:adjustRightInd/>
              <w:spacing w:before="20" w:after="20"/>
              <w:ind w:left="0"/>
              <w:rPr>
                <w:rFonts w:cstheme="minorBidi"/>
                <w:sz w:val="20"/>
                <w:szCs w:val="20"/>
              </w:rPr>
            </w:pPr>
            <w:r w:rsidRPr="006206E2">
              <w:rPr>
                <w:rFonts w:cstheme="minorBidi"/>
                <w:sz w:val="20"/>
                <w:szCs w:val="20"/>
              </w:rPr>
              <w:t>Communities:</w:t>
            </w:r>
          </w:p>
        </w:tc>
        <w:tc>
          <w:tcPr>
            <w:tcW w:w="8298" w:type="dxa"/>
            <w:gridSpan w:val="12"/>
            <w:tcBorders>
              <w:bottom w:val="single" w:sz="12" w:space="0" w:color="auto"/>
              <w:right w:val="single" w:sz="12" w:space="0" w:color="auto"/>
            </w:tcBorders>
            <w:shd w:val="clear" w:color="auto" w:fill="auto"/>
            <w:vAlign w:val="center"/>
          </w:tcPr>
          <w:p w14:paraId="69A1FF85" w14:textId="77777777" w:rsidR="008910E6" w:rsidRPr="006206E2" w:rsidRDefault="008910E6" w:rsidP="00BF651E">
            <w:pPr>
              <w:overflowPunct/>
              <w:autoSpaceDE/>
              <w:autoSpaceDN/>
              <w:adjustRightInd/>
              <w:spacing w:before="20" w:after="20"/>
              <w:ind w:left="0"/>
              <w:rPr>
                <w:rFonts w:ascii="Lucida Handwriting" w:hAnsi="Lucida Handwriting" w:cstheme="minorBidi"/>
                <w:sz w:val="20"/>
                <w:szCs w:val="20"/>
              </w:rPr>
            </w:pPr>
          </w:p>
        </w:tc>
        <w:tc>
          <w:tcPr>
            <w:tcW w:w="1080" w:type="dxa"/>
            <w:tcBorders>
              <w:top w:val="nil"/>
              <w:left w:val="single" w:sz="12" w:space="0" w:color="auto"/>
              <w:bottom w:val="nil"/>
              <w:right w:val="nil"/>
            </w:tcBorders>
            <w:shd w:val="clear" w:color="auto" w:fill="auto"/>
          </w:tcPr>
          <w:p w14:paraId="06D474D3" w14:textId="77777777" w:rsidR="008910E6" w:rsidRPr="006206E2" w:rsidRDefault="008910E6" w:rsidP="00BF651E">
            <w:pPr>
              <w:overflowPunct/>
              <w:autoSpaceDE/>
              <w:autoSpaceDN/>
              <w:adjustRightInd/>
              <w:spacing w:before="20" w:after="20"/>
              <w:ind w:left="0"/>
              <w:rPr>
                <w:rFonts w:cstheme="minorBidi"/>
                <w:sz w:val="20"/>
                <w:szCs w:val="20"/>
              </w:rPr>
            </w:pPr>
          </w:p>
        </w:tc>
        <w:tc>
          <w:tcPr>
            <w:tcW w:w="1365" w:type="dxa"/>
            <w:tcBorders>
              <w:top w:val="nil"/>
              <w:left w:val="nil"/>
              <w:bottom w:val="nil"/>
              <w:right w:val="nil"/>
            </w:tcBorders>
          </w:tcPr>
          <w:p w14:paraId="1F927E86" w14:textId="77777777" w:rsidR="008910E6" w:rsidRPr="006206E2" w:rsidRDefault="008910E6" w:rsidP="00BF651E">
            <w:pPr>
              <w:overflowPunct/>
              <w:autoSpaceDE/>
              <w:autoSpaceDN/>
              <w:adjustRightInd/>
              <w:spacing w:before="20" w:after="20"/>
              <w:ind w:left="0"/>
              <w:rPr>
                <w:rFonts w:cstheme="minorBidi"/>
                <w:sz w:val="20"/>
                <w:szCs w:val="20"/>
              </w:rPr>
            </w:pPr>
          </w:p>
        </w:tc>
      </w:tr>
      <w:tr w:rsidR="008910E6" w:rsidRPr="006206E2" w14:paraId="53C3B493" w14:textId="77777777" w:rsidTr="00BB6DD5">
        <w:trPr>
          <w:trHeight w:val="288"/>
          <w:jc w:val="center"/>
        </w:trPr>
        <w:tc>
          <w:tcPr>
            <w:tcW w:w="5657" w:type="dxa"/>
            <w:gridSpan w:val="6"/>
            <w:tcBorders>
              <w:top w:val="single" w:sz="12" w:space="0" w:color="auto"/>
              <w:left w:val="nil"/>
              <w:bottom w:val="single" w:sz="12" w:space="0" w:color="auto"/>
              <w:right w:val="nil"/>
            </w:tcBorders>
            <w:shd w:val="clear" w:color="auto" w:fill="auto"/>
            <w:vAlign w:val="bottom"/>
          </w:tcPr>
          <w:p w14:paraId="4776FD8A" w14:textId="77777777" w:rsidR="008910E6" w:rsidRPr="006206E2" w:rsidRDefault="008910E6" w:rsidP="00BF651E">
            <w:pPr>
              <w:overflowPunct/>
              <w:autoSpaceDE/>
              <w:autoSpaceDN/>
              <w:adjustRightInd/>
              <w:spacing w:before="20" w:after="20"/>
              <w:ind w:left="0"/>
              <w:rPr>
                <w:rFonts w:cstheme="minorBidi"/>
                <w:b/>
                <w:sz w:val="20"/>
                <w:szCs w:val="20"/>
              </w:rPr>
            </w:pPr>
            <w:r w:rsidRPr="006206E2">
              <w:rPr>
                <w:rFonts w:cstheme="minorBidi"/>
                <w:b/>
                <w:sz w:val="20"/>
                <w:szCs w:val="20"/>
              </w:rPr>
              <w:t>Summary of Care Group Volunteers (CGVs) per Promoter</w:t>
            </w:r>
          </w:p>
        </w:tc>
        <w:tc>
          <w:tcPr>
            <w:tcW w:w="4545" w:type="dxa"/>
            <w:gridSpan w:val="6"/>
            <w:tcBorders>
              <w:top w:val="single" w:sz="12" w:space="0" w:color="auto"/>
              <w:left w:val="nil"/>
              <w:bottom w:val="single" w:sz="12" w:space="0" w:color="auto"/>
              <w:right w:val="nil"/>
            </w:tcBorders>
            <w:shd w:val="clear" w:color="auto" w:fill="auto"/>
            <w:vAlign w:val="bottom"/>
          </w:tcPr>
          <w:p w14:paraId="3AE968F5" w14:textId="77777777" w:rsidR="008910E6" w:rsidRPr="006206E2" w:rsidRDefault="008910E6" w:rsidP="00BF651E">
            <w:pPr>
              <w:overflowPunct/>
              <w:autoSpaceDE/>
              <w:autoSpaceDN/>
              <w:adjustRightInd/>
              <w:spacing w:before="20" w:after="20"/>
              <w:ind w:left="0"/>
              <w:rPr>
                <w:rFonts w:cstheme="minorBidi"/>
                <w:b/>
                <w:sz w:val="20"/>
                <w:szCs w:val="20"/>
              </w:rPr>
            </w:pPr>
          </w:p>
        </w:tc>
        <w:tc>
          <w:tcPr>
            <w:tcW w:w="853" w:type="dxa"/>
            <w:tcBorders>
              <w:top w:val="single" w:sz="12" w:space="0" w:color="auto"/>
              <w:left w:val="nil"/>
              <w:bottom w:val="nil"/>
              <w:right w:val="nil"/>
            </w:tcBorders>
            <w:shd w:val="clear" w:color="auto" w:fill="auto"/>
            <w:vAlign w:val="bottom"/>
          </w:tcPr>
          <w:p w14:paraId="276C3FF8" w14:textId="77777777" w:rsidR="008910E6" w:rsidRPr="006206E2" w:rsidRDefault="008910E6" w:rsidP="00BF651E">
            <w:pPr>
              <w:overflowPunct/>
              <w:autoSpaceDE/>
              <w:autoSpaceDN/>
              <w:adjustRightInd/>
              <w:spacing w:before="20" w:after="20"/>
              <w:ind w:left="0"/>
              <w:rPr>
                <w:rFonts w:cstheme="minorBidi"/>
                <w:b/>
                <w:sz w:val="20"/>
                <w:szCs w:val="20"/>
              </w:rPr>
            </w:pPr>
          </w:p>
        </w:tc>
        <w:tc>
          <w:tcPr>
            <w:tcW w:w="1080" w:type="dxa"/>
            <w:tcBorders>
              <w:top w:val="nil"/>
              <w:left w:val="nil"/>
              <w:bottom w:val="nil"/>
              <w:right w:val="nil"/>
            </w:tcBorders>
            <w:shd w:val="clear" w:color="auto" w:fill="auto"/>
          </w:tcPr>
          <w:p w14:paraId="7EDED313" w14:textId="77777777" w:rsidR="008910E6" w:rsidRPr="006206E2" w:rsidRDefault="008910E6" w:rsidP="00BF651E">
            <w:pPr>
              <w:overflowPunct/>
              <w:autoSpaceDE/>
              <w:autoSpaceDN/>
              <w:adjustRightInd/>
              <w:spacing w:before="20" w:after="20"/>
              <w:ind w:left="0"/>
              <w:rPr>
                <w:rFonts w:cstheme="minorBidi"/>
                <w:sz w:val="20"/>
                <w:szCs w:val="20"/>
              </w:rPr>
            </w:pPr>
          </w:p>
        </w:tc>
        <w:tc>
          <w:tcPr>
            <w:tcW w:w="1365" w:type="dxa"/>
            <w:tcBorders>
              <w:top w:val="nil"/>
              <w:left w:val="nil"/>
              <w:bottom w:val="nil"/>
              <w:right w:val="nil"/>
            </w:tcBorders>
          </w:tcPr>
          <w:p w14:paraId="455472C4" w14:textId="77777777" w:rsidR="008910E6" w:rsidRPr="006206E2" w:rsidRDefault="008910E6" w:rsidP="00BF651E">
            <w:pPr>
              <w:overflowPunct/>
              <w:autoSpaceDE/>
              <w:autoSpaceDN/>
              <w:adjustRightInd/>
              <w:spacing w:before="20" w:after="20"/>
              <w:ind w:left="0"/>
              <w:rPr>
                <w:rFonts w:cstheme="minorBidi"/>
                <w:sz w:val="20"/>
                <w:szCs w:val="20"/>
              </w:rPr>
            </w:pPr>
          </w:p>
        </w:tc>
      </w:tr>
      <w:tr w:rsidR="003D0967" w:rsidRPr="006206E2" w14:paraId="6C1ED6BB" w14:textId="77777777" w:rsidTr="00BB6DD5">
        <w:trPr>
          <w:jc w:val="center"/>
        </w:trPr>
        <w:tc>
          <w:tcPr>
            <w:tcW w:w="3915" w:type="dxa"/>
            <w:gridSpan w:val="3"/>
            <w:tcBorders>
              <w:top w:val="single" w:sz="12" w:space="0" w:color="auto"/>
              <w:left w:val="single" w:sz="12" w:space="0" w:color="auto"/>
            </w:tcBorders>
            <w:shd w:val="clear" w:color="auto" w:fill="E2C082"/>
          </w:tcPr>
          <w:p w14:paraId="15F35069" w14:textId="77777777" w:rsidR="003D0967" w:rsidRPr="006206E2" w:rsidRDefault="003D0967" w:rsidP="00BF651E">
            <w:pPr>
              <w:overflowPunct/>
              <w:autoSpaceDE/>
              <w:autoSpaceDN/>
              <w:adjustRightInd/>
              <w:spacing w:before="20" w:after="20"/>
              <w:ind w:left="0"/>
              <w:rPr>
                <w:rFonts w:cstheme="minorBidi"/>
                <w:sz w:val="20"/>
                <w:szCs w:val="20"/>
              </w:rPr>
            </w:pPr>
            <w:r w:rsidRPr="006206E2">
              <w:rPr>
                <w:rFonts w:cstheme="minorBidi"/>
                <w:sz w:val="20"/>
                <w:szCs w:val="20"/>
              </w:rPr>
              <w:t>Promoter number</w:t>
            </w:r>
          </w:p>
        </w:tc>
        <w:tc>
          <w:tcPr>
            <w:tcW w:w="871" w:type="dxa"/>
            <w:tcBorders>
              <w:top w:val="single" w:sz="12" w:space="0" w:color="auto"/>
            </w:tcBorders>
          </w:tcPr>
          <w:p w14:paraId="326079ED" w14:textId="77777777" w:rsidR="003D0967" w:rsidRPr="006206E2" w:rsidRDefault="003D096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5</w:t>
            </w:r>
          </w:p>
        </w:tc>
        <w:tc>
          <w:tcPr>
            <w:tcW w:w="871" w:type="dxa"/>
            <w:gridSpan w:val="2"/>
            <w:tcBorders>
              <w:top w:val="single" w:sz="12" w:space="0" w:color="auto"/>
            </w:tcBorders>
          </w:tcPr>
          <w:p w14:paraId="3A325243" w14:textId="77777777" w:rsidR="003D0967" w:rsidRPr="006206E2" w:rsidRDefault="003D096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6</w:t>
            </w:r>
          </w:p>
        </w:tc>
        <w:tc>
          <w:tcPr>
            <w:tcW w:w="871" w:type="dxa"/>
            <w:tcBorders>
              <w:top w:val="single" w:sz="12" w:space="0" w:color="auto"/>
            </w:tcBorders>
          </w:tcPr>
          <w:p w14:paraId="378AB406" w14:textId="77777777" w:rsidR="003D0967" w:rsidRPr="006206E2" w:rsidRDefault="003D096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7</w:t>
            </w:r>
          </w:p>
        </w:tc>
        <w:tc>
          <w:tcPr>
            <w:tcW w:w="871" w:type="dxa"/>
            <w:tcBorders>
              <w:top w:val="single" w:sz="12" w:space="0" w:color="auto"/>
            </w:tcBorders>
            <w:shd w:val="clear" w:color="auto" w:fill="237990"/>
          </w:tcPr>
          <w:p w14:paraId="5F29224B" w14:textId="77777777" w:rsidR="003D0967" w:rsidRPr="003D0967" w:rsidRDefault="003D0967" w:rsidP="003D0967">
            <w:pPr>
              <w:overflowPunct/>
              <w:autoSpaceDE/>
              <w:autoSpaceDN/>
              <w:adjustRightInd/>
              <w:spacing w:before="20" w:after="20"/>
              <w:ind w:left="0"/>
              <w:jc w:val="center"/>
              <w:rPr>
                <w:rFonts w:ascii="Lucida Handwriting" w:hAnsi="Lucida Handwriting" w:cstheme="minorBidi"/>
                <w:color w:val="FFFFFF" w:themeColor="background1"/>
                <w:sz w:val="20"/>
                <w:szCs w:val="20"/>
              </w:rPr>
            </w:pPr>
            <w:r w:rsidRPr="003D0967">
              <w:rPr>
                <w:rFonts w:ascii="Lucida Handwriting" w:hAnsi="Lucida Handwriting"/>
                <w:color w:val="FFFFFF" w:themeColor="background1"/>
                <w:sz w:val="20"/>
                <w:szCs w:val="20"/>
              </w:rPr>
              <w:t>8</w:t>
            </w:r>
          </w:p>
        </w:tc>
        <w:tc>
          <w:tcPr>
            <w:tcW w:w="872" w:type="dxa"/>
            <w:tcBorders>
              <w:top w:val="single" w:sz="12" w:space="0" w:color="auto"/>
            </w:tcBorders>
          </w:tcPr>
          <w:p w14:paraId="48158876" w14:textId="77777777" w:rsidR="003D0967" w:rsidRPr="006206E2" w:rsidRDefault="003D0967" w:rsidP="00BF651E">
            <w:pPr>
              <w:overflowPunct/>
              <w:autoSpaceDE/>
              <w:autoSpaceDN/>
              <w:adjustRightInd/>
              <w:spacing w:before="20" w:after="20"/>
              <w:ind w:left="0"/>
              <w:rPr>
                <w:rFonts w:ascii="Lucida Handwriting" w:hAnsi="Lucida Handwriting" w:cstheme="minorBidi"/>
                <w:sz w:val="20"/>
                <w:szCs w:val="20"/>
              </w:rPr>
            </w:pPr>
          </w:p>
        </w:tc>
        <w:tc>
          <w:tcPr>
            <w:tcW w:w="1931" w:type="dxa"/>
            <w:gridSpan w:val="3"/>
            <w:tcBorders>
              <w:top w:val="single" w:sz="12" w:space="0" w:color="auto"/>
              <w:right w:val="single" w:sz="12" w:space="0" w:color="auto"/>
            </w:tcBorders>
            <w:shd w:val="clear" w:color="auto" w:fill="E2C082"/>
          </w:tcPr>
          <w:p w14:paraId="7D210250" w14:textId="77777777" w:rsidR="003D0967" w:rsidRPr="006206E2" w:rsidRDefault="003D0967"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Total</w:t>
            </w:r>
          </w:p>
        </w:tc>
        <w:tc>
          <w:tcPr>
            <w:tcW w:w="1933" w:type="dxa"/>
            <w:gridSpan w:val="2"/>
            <w:tcBorders>
              <w:top w:val="nil"/>
              <w:left w:val="single" w:sz="12" w:space="0" w:color="auto"/>
              <w:bottom w:val="nil"/>
              <w:right w:val="nil"/>
            </w:tcBorders>
          </w:tcPr>
          <w:p w14:paraId="7662A308" w14:textId="77777777" w:rsidR="003D0967" w:rsidRPr="006206E2" w:rsidRDefault="003D0967" w:rsidP="00BF651E">
            <w:pPr>
              <w:overflowPunct/>
              <w:autoSpaceDE/>
              <w:autoSpaceDN/>
              <w:adjustRightInd/>
              <w:spacing w:before="20" w:after="20"/>
              <w:ind w:left="0"/>
              <w:rPr>
                <w:rFonts w:cstheme="minorBidi"/>
                <w:sz w:val="20"/>
                <w:szCs w:val="20"/>
              </w:rPr>
            </w:pPr>
          </w:p>
        </w:tc>
        <w:tc>
          <w:tcPr>
            <w:tcW w:w="1365" w:type="dxa"/>
            <w:tcBorders>
              <w:top w:val="nil"/>
              <w:left w:val="nil"/>
              <w:bottom w:val="nil"/>
              <w:right w:val="nil"/>
            </w:tcBorders>
          </w:tcPr>
          <w:p w14:paraId="4115605E" w14:textId="77777777" w:rsidR="003D0967" w:rsidRPr="006206E2" w:rsidRDefault="003D0967" w:rsidP="00BF651E">
            <w:pPr>
              <w:overflowPunct/>
              <w:autoSpaceDE/>
              <w:autoSpaceDN/>
              <w:adjustRightInd/>
              <w:spacing w:before="20" w:after="20"/>
              <w:ind w:left="0"/>
              <w:rPr>
                <w:rFonts w:cstheme="minorBidi"/>
                <w:sz w:val="20"/>
                <w:szCs w:val="20"/>
              </w:rPr>
            </w:pPr>
          </w:p>
        </w:tc>
      </w:tr>
      <w:tr w:rsidR="001E73C7" w:rsidRPr="006206E2" w14:paraId="71D53DE4" w14:textId="77777777" w:rsidTr="00BB6DD5">
        <w:trPr>
          <w:jc w:val="center"/>
        </w:trPr>
        <w:tc>
          <w:tcPr>
            <w:tcW w:w="3915" w:type="dxa"/>
            <w:gridSpan w:val="3"/>
            <w:tcBorders>
              <w:left w:val="single" w:sz="12" w:space="0" w:color="auto"/>
            </w:tcBorders>
            <w:shd w:val="clear" w:color="auto" w:fill="E2C082"/>
          </w:tcPr>
          <w:p w14:paraId="7620A2F1" w14:textId="77777777" w:rsidR="001E73C7" w:rsidRPr="006206E2" w:rsidRDefault="001E73C7" w:rsidP="00BF651E">
            <w:pPr>
              <w:overflowPunct/>
              <w:autoSpaceDE/>
              <w:autoSpaceDN/>
              <w:adjustRightInd/>
              <w:spacing w:before="20" w:after="20"/>
              <w:ind w:left="0"/>
              <w:rPr>
                <w:rFonts w:cstheme="minorBidi"/>
                <w:sz w:val="20"/>
                <w:szCs w:val="20"/>
              </w:rPr>
            </w:pPr>
            <w:r w:rsidRPr="006206E2">
              <w:rPr>
                <w:rFonts w:cstheme="minorBidi"/>
                <w:sz w:val="20"/>
                <w:szCs w:val="20"/>
              </w:rPr>
              <w:t># of supervision visits to this Promoter</w:t>
            </w:r>
          </w:p>
        </w:tc>
        <w:tc>
          <w:tcPr>
            <w:tcW w:w="871" w:type="dxa"/>
          </w:tcPr>
          <w:p w14:paraId="5D17DDAD" w14:textId="77777777" w:rsidR="001E73C7" w:rsidRPr="006206E2" w:rsidRDefault="001E73C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2</w:t>
            </w:r>
          </w:p>
        </w:tc>
        <w:tc>
          <w:tcPr>
            <w:tcW w:w="871" w:type="dxa"/>
            <w:gridSpan w:val="2"/>
          </w:tcPr>
          <w:p w14:paraId="77A025DD" w14:textId="77777777" w:rsidR="001E73C7" w:rsidRPr="006206E2" w:rsidRDefault="001E73C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3</w:t>
            </w:r>
          </w:p>
        </w:tc>
        <w:tc>
          <w:tcPr>
            <w:tcW w:w="871" w:type="dxa"/>
          </w:tcPr>
          <w:p w14:paraId="55D97E54" w14:textId="77777777" w:rsidR="001E73C7" w:rsidRPr="006206E2" w:rsidRDefault="001E73C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4</w:t>
            </w:r>
          </w:p>
        </w:tc>
        <w:tc>
          <w:tcPr>
            <w:tcW w:w="871" w:type="dxa"/>
            <w:shd w:val="clear" w:color="auto" w:fill="237990"/>
          </w:tcPr>
          <w:p w14:paraId="13D03DDA" w14:textId="77777777" w:rsidR="001E73C7" w:rsidRPr="003D0967" w:rsidRDefault="001E73C7" w:rsidP="003D0967">
            <w:pPr>
              <w:overflowPunct/>
              <w:autoSpaceDE/>
              <w:autoSpaceDN/>
              <w:adjustRightInd/>
              <w:spacing w:before="20" w:after="20"/>
              <w:ind w:left="0"/>
              <w:jc w:val="center"/>
              <w:rPr>
                <w:rFonts w:ascii="Lucida Handwriting" w:hAnsi="Lucida Handwriting" w:cstheme="minorBidi"/>
                <w:color w:val="FFFFFF" w:themeColor="background1"/>
                <w:sz w:val="20"/>
                <w:szCs w:val="20"/>
              </w:rPr>
            </w:pPr>
            <w:r w:rsidRPr="003D0967">
              <w:rPr>
                <w:rFonts w:ascii="Lucida Handwriting" w:hAnsi="Lucida Handwriting"/>
                <w:color w:val="FFFFFF" w:themeColor="background1"/>
                <w:sz w:val="20"/>
                <w:szCs w:val="20"/>
              </w:rPr>
              <w:t>3</w:t>
            </w:r>
          </w:p>
        </w:tc>
        <w:tc>
          <w:tcPr>
            <w:tcW w:w="872" w:type="dxa"/>
          </w:tcPr>
          <w:p w14:paraId="36E185CC" w14:textId="77777777" w:rsidR="001E73C7" w:rsidRPr="006206E2" w:rsidRDefault="001E73C7" w:rsidP="00BF651E">
            <w:pPr>
              <w:overflowPunct/>
              <w:autoSpaceDE/>
              <w:autoSpaceDN/>
              <w:adjustRightInd/>
              <w:spacing w:before="20" w:after="20"/>
              <w:ind w:left="0"/>
              <w:rPr>
                <w:rFonts w:ascii="Lucida Handwriting" w:hAnsi="Lucida Handwriting" w:cstheme="minorBidi"/>
                <w:sz w:val="20"/>
                <w:szCs w:val="20"/>
              </w:rPr>
            </w:pPr>
          </w:p>
        </w:tc>
        <w:tc>
          <w:tcPr>
            <w:tcW w:w="1931" w:type="dxa"/>
            <w:gridSpan w:val="3"/>
            <w:tcBorders>
              <w:right w:val="single" w:sz="12" w:space="0" w:color="auto"/>
            </w:tcBorders>
          </w:tcPr>
          <w:p w14:paraId="04D6C665" w14:textId="77777777" w:rsidR="001E73C7" w:rsidRPr="006206E2" w:rsidRDefault="001E73C7" w:rsidP="001E73C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12</w:t>
            </w:r>
          </w:p>
        </w:tc>
        <w:tc>
          <w:tcPr>
            <w:tcW w:w="1933" w:type="dxa"/>
            <w:gridSpan w:val="2"/>
            <w:tcBorders>
              <w:top w:val="nil"/>
              <w:left w:val="single" w:sz="12" w:space="0" w:color="auto"/>
              <w:bottom w:val="single" w:sz="12" w:space="0" w:color="auto"/>
              <w:right w:val="nil"/>
            </w:tcBorders>
          </w:tcPr>
          <w:p w14:paraId="3E85B7A8" w14:textId="77777777" w:rsidR="001E73C7" w:rsidRPr="006206E2" w:rsidRDefault="001E73C7" w:rsidP="001E73C7">
            <w:pPr>
              <w:overflowPunct/>
              <w:autoSpaceDE/>
              <w:autoSpaceDN/>
              <w:adjustRightInd/>
              <w:spacing w:before="20" w:after="20"/>
              <w:ind w:left="0"/>
              <w:jc w:val="center"/>
              <w:rPr>
                <w:rFonts w:cstheme="minorBidi"/>
                <w:sz w:val="20"/>
                <w:szCs w:val="20"/>
              </w:rPr>
            </w:pPr>
          </w:p>
        </w:tc>
        <w:tc>
          <w:tcPr>
            <w:tcW w:w="1365" w:type="dxa"/>
            <w:tcBorders>
              <w:top w:val="nil"/>
              <w:left w:val="nil"/>
              <w:bottom w:val="nil"/>
              <w:right w:val="nil"/>
            </w:tcBorders>
          </w:tcPr>
          <w:p w14:paraId="2AE36CE4" w14:textId="77777777" w:rsidR="001E73C7" w:rsidRPr="006206E2" w:rsidRDefault="001E73C7" w:rsidP="00BF651E">
            <w:pPr>
              <w:overflowPunct/>
              <w:autoSpaceDE/>
              <w:autoSpaceDN/>
              <w:adjustRightInd/>
              <w:spacing w:before="20" w:after="20"/>
              <w:ind w:left="0"/>
              <w:rPr>
                <w:rFonts w:cstheme="minorBidi"/>
                <w:sz w:val="20"/>
                <w:szCs w:val="20"/>
              </w:rPr>
            </w:pPr>
          </w:p>
        </w:tc>
      </w:tr>
      <w:tr w:rsidR="001E73C7" w:rsidRPr="006206E2" w14:paraId="0016E202" w14:textId="77777777" w:rsidTr="00BB6DD5">
        <w:trPr>
          <w:jc w:val="center"/>
        </w:trPr>
        <w:tc>
          <w:tcPr>
            <w:tcW w:w="3915" w:type="dxa"/>
            <w:gridSpan w:val="3"/>
            <w:tcBorders>
              <w:left w:val="single" w:sz="12" w:space="0" w:color="auto"/>
            </w:tcBorders>
            <w:shd w:val="clear" w:color="auto" w:fill="E2C082"/>
          </w:tcPr>
          <w:p w14:paraId="1CB45695" w14:textId="77777777" w:rsidR="001E73C7" w:rsidRPr="006206E2" w:rsidRDefault="001E73C7" w:rsidP="00BF651E">
            <w:pPr>
              <w:overflowPunct/>
              <w:autoSpaceDE/>
              <w:autoSpaceDN/>
              <w:adjustRightInd/>
              <w:spacing w:before="20" w:after="20"/>
              <w:ind w:left="0"/>
              <w:rPr>
                <w:rFonts w:cstheme="minorBidi"/>
                <w:sz w:val="20"/>
                <w:szCs w:val="20"/>
              </w:rPr>
            </w:pPr>
            <w:r w:rsidRPr="006206E2">
              <w:rPr>
                <w:rFonts w:cstheme="minorBidi"/>
                <w:sz w:val="20"/>
                <w:szCs w:val="20"/>
              </w:rPr>
              <w:t>QIVC score: Group education (%)</w:t>
            </w:r>
          </w:p>
        </w:tc>
        <w:tc>
          <w:tcPr>
            <w:tcW w:w="871" w:type="dxa"/>
          </w:tcPr>
          <w:p w14:paraId="4D6A4441" w14:textId="77777777" w:rsidR="001E73C7" w:rsidRPr="006206E2" w:rsidRDefault="001E73C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83</w:t>
            </w:r>
          </w:p>
        </w:tc>
        <w:tc>
          <w:tcPr>
            <w:tcW w:w="871" w:type="dxa"/>
            <w:gridSpan w:val="2"/>
          </w:tcPr>
          <w:p w14:paraId="00C95F50" w14:textId="77777777" w:rsidR="001E73C7" w:rsidRPr="006206E2" w:rsidRDefault="001E73C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85</w:t>
            </w:r>
          </w:p>
        </w:tc>
        <w:tc>
          <w:tcPr>
            <w:tcW w:w="871" w:type="dxa"/>
          </w:tcPr>
          <w:p w14:paraId="485A308A" w14:textId="77777777" w:rsidR="001E73C7" w:rsidRPr="006206E2" w:rsidRDefault="001E73C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62</w:t>
            </w:r>
          </w:p>
        </w:tc>
        <w:tc>
          <w:tcPr>
            <w:tcW w:w="871" w:type="dxa"/>
            <w:shd w:val="clear" w:color="auto" w:fill="237990"/>
          </w:tcPr>
          <w:p w14:paraId="47050BFB" w14:textId="77777777" w:rsidR="001E73C7" w:rsidRPr="003D0967" w:rsidRDefault="001E73C7" w:rsidP="003D0967">
            <w:pPr>
              <w:overflowPunct/>
              <w:autoSpaceDE/>
              <w:autoSpaceDN/>
              <w:adjustRightInd/>
              <w:spacing w:before="20" w:after="20"/>
              <w:ind w:left="0"/>
              <w:jc w:val="center"/>
              <w:rPr>
                <w:rFonts w:ascii="Lucida Handwriting" w:hAnsi="Lucida Handwriting" w:cstheme="minorBidi"/>
                <w:color w:val="FFFFFF" w:themeColor="background1"/>
                <w:sz w:val="20"/>
                <w:szCs w:val="20"/>
              </w:rPr>
            </w:pPr>
            <w:r w:rsidRPr="003D0967">
              <w:rPr>
                <w:rFonts w:ascii="Lucida Handwriting" w:hAnsi="Lucida Handwriting"/>
                <w:color w:val="FFFFFF" w:themeColor="background1"/>
                <w:sz w:val="20"/>
                <w:szCs w:val="20"/>
              </w:rPr>
              <w:t>80</w:t>
            </w:r>
          </w:p>
        </w:tc>
        <w:tc>
          <w:tcPr>
            <w:tcW w:w="872" w:type="dxa"/>
          </w:tcPr>
          <w:p w14:paraId="27A96611" w14:textId="77777777" w:rsidR="001E73C7" w:rsidRPr="006206E2" w:rsidRDefault="001E73C7" w:rsidP="00BF651E">
            <w:pPr>
              <w:overflowPunct/>
              <w:autoSpaceDE/>
              <w:autoSpaceDN/>
              <w:adjustRightInd/>
              <w:spacing w:before="20" w:after="20"/>
              <w:ind w:left="0"/>
              <w:rPr>
                <w:rFonts w:ascii="Lucida Handwriting" w:hAnsi="Lucida Handwriting" w:cstheme="minorBidi"/>
                <w:sz w:val="20"/>
                <w:szCs w:val="20"/>
              </w:rPr>
            </w:pPr>
          </w:p>
        </w:tc>
        <w:tc>
          <w:tcPr>
            <w:tcW w:w="1931" w:type="dxa"/>
            <w:gridSpan w:val="3"/>
            <w:tcBorders>
              <w:bottom w:val="single" w:sz="8" w:space="0" w:color="auto"/>
              <w:right w:val="single" w:sz="8" w:space="0" w:color="auto"/>
            </w:tcBorders>
            <w:shd w:val="clear" w:color="auto" w:fill="E2C082"/>
          </w:tcPr>
          <w:p w14:paraId="28BD5166" w14:textId="77777777" w:rsidR="001E73C7" w:rsidRPr="006206E2" w:rsidRDefault="001E73C7" w:rsidP="001E73C7">
            <w:pPr>
              <w:overflowPunct/>
              <w:autoSpaceDE/>
              <w:autoSpaceDN/>
              <w:adjustRightInd/>
              <w:spacing w:before="20" w:after="20"/>
              <w:ind w:left="0" w:right="-126"/>
              <w:jc w:val="center"/>
              <w:rPr>
                <w:rFonts w:cstheme="minorBidi"/>
                <w:sz w:val="20"/>
                <w:szCs w:val="20"/>
              </w:rPr>
            </w:pPr>
            <w:r w:rsidRPr="00BF0466">
              <w:rPr>
                <w:sz w:val="20"/>
                <w:szCs w:val="20"/>
              </w:rPr>
              <w:t>Average score:</w:t>
            </w:r>
          </w:p>
        </w:tc>
        <w:tc>
          <w:tcPr>
            <w:tcW w:w="1933" w:type="dxa"/>
            <w:gridSpan w:val="2"/>
            <w:tcBorders>
              <w:top w:val="single" w:sz="12" w:space="0" w:color="auto"/>
              <w:left w:val="single" w:sz="8" w:space="0" w:color="auto"/>
              <w:bottom w:val="single" w:sz="8" w:space="0" w:color="auto"/>
              <w:right w:val="single" w:sz="12" w:space="0" w:color="auto"/>
            </w:tcBorders>
          </w:tcPr>
          <w:p w14:paraId="01E88AE1" w14:textId="77777777" w:rsidR="001E73C7" w:rsidRPr="006206E2" w:rsidRDefault="001E73C7" w:rsidP="001E73C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77</w:t>
            </w:r>
          </w:p>
        </w:tc>
        <w:tc>
          <w:tcPr>
            <w:tcW w:w="1365" w:type="dxa"/>
            <w:tcBorders>
              <w:top w:val="nil"/>
              <w:left w:val="single" w:sz="12" w:space="0" w:color="auto"/>
              <w:bottom w:val="nil"/>
              <w:right w:val="nil"/>
            </w:tcBorders>
          </w:tcPr>
          <w:p w14:paraId="51247E87" w14:textId="77777777" w:rsidR="001E73C7" w:rsidRPr="006206E2" w:rsidRDefault="001E73C7" w:rsidP="00BF651E">
            <w:pPr>
              <w:overflowPunct/>
              <w:autoSpaceDE/>
              <w:autoSpaceDN/>
              <w:adjustRightInd/>
              <w:spacing w:before="20" w:after="20"/>
              <w:ind w:left="0"/>
              <w:rPr>
                <w:rFonts w:cstheme="minorBidi"/>
                <w:sz w:val="20"/>
                <w:szCs w:val="20"/>
              </w:rPr>
            </w:pPr>
          </w:p>
        </w:tc>
      </w:tr>
      <w:tr w:rsidR="003D0967" w:rsidRPr="006206E2" w14:paraId="4A3E5874" w14:textId="77777777" w:rsidTr="00BB6DD5">
        <w:trPr>
          <w:jc w:val="center"/>
        </w:trPr>
        <w:tc>
          <w:tcPr>
            <w:tcW w:w="3915" w:type="dxa"/>
            <w:gridSpan w:val="3"/>
            <w:tcBorders>
              <w:left w:val="single" w:sz="12" w:space="0" w:color="auto"/>
            </w:tcBorders>
            <w:shd w:val="clear" w:color="auto" w:fill="E2C082"/>
          </w:tcPr>
          <w:p w14:paraId="08E90C7E" w14:textId="77777777" w:rsidR="003D0967" w:rsidRPr="006206E2" w:rsidRDefault="003D0967" w:rsidP="00BF651E">
            <w:pPr>
              <w:overflowPunct/>
              <w:autoSpaceDE/>
              <w:autoSpaceDN/>
              <w:adjustRightInd/>
              <w:spacing w:before="20" w:after="20"/>
              <w:ind w:left="0"/>
              <w:rPr>
                <w:rFonts w:cstheme="minorBidi"/>
                <w:sz w:val="20"/>
                <w:szCs w:val="20"/>
              </w:rPr>
            </w:pPr>
            <w:r w:rsidRPr="006206E2">
              <w:rPr>
                <w:rFonts w:cstheme="minorBidi"/>
                <w:sz w:val="20"/>
                <w:szCs w:val="20"/>
              </w:rPr>
              <w:t>Care Group #s (1 through 8)</w:t>
            </w:r>
          </w:p>
        </w:tc>
        <w:tc>
          <w:tcPr>
            <w:tcW w:w="871" w:type="dxa"/>
          </w:tcPr>
          <w:p w14:paraId="6F91063A" w14:textId="77777777" w:rsidR="003D0967" w:rsidRPr="006206E2" w:rsidRDefault="003D096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1–7</w:t>
            </w:r>
          </w:p>
        </w:tc>
        <w:tc>
          <w:tcPr>
            <w:tcW w:w="871" w:type="dxa"/>
            <w:gridSpan w:val="2"/>
          </w:tcPr>
          <w:p w14:paraId="29A8DF5E" w14:textId="77777777" w:rsidR="003D0967" w:rsidRPr="006206E2" w:rsidRDefault="003D096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1–5</w:t>
            </w:r>
          </w:p>
        </w:tc>
        <w:tc>
          <w:tcPr>
            <w:tcW w:w="871" w:type="dxa"/>
          </w:tcPr>
          <w:p w14:paraId="4E8DE9FF" w14:textId="77777777" w:rsidR="003D0967" w:rsidRPr="006206E2" w:rsidRDefault="003D096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1–7</w:t>
            </w:r>
          </w:p>
        </w:tc>
        <w:tc>
          <w:tcPr>
            <w:tcW w:w="871" w:type="dxa"/>
            <w:shd w:val="clear" w:color="auto" w:fill="237990"/>
          </w:tcPr>
          <w:p w14:paraId="3556B51A" w14:textId="77777777" w:rsidR="003D0967" w:rsidRPr="003D0967" w:rsidRDefault="003D0967" w:rsidP="003D0967">
            <w:pPr>
              <w:overflowPunct/>
              <w:autoSpaceDE/>
              <w:autoSpaceDN/>
              <w:adjustRightInd/>
              <w:spacing w:before="20" w:after="20"/>
              <w:ind w:left="0"/>
              <w:jc w:val="center"/>
              <w:rPr>
                <w:rFonts w:ascii="Lucida Handwriting" w:hAnsi="Lucida Handwriting" w:cstheme="minorBidi"/>
                <w:color w:val="FFFFFF" w:themeColor="background1"/>
                <w:sz w:val="20"/>
                <w:szCs w:val="20"/>
              </w:rPr>
            </w:pPr>
            <w:r w:rsidRPr="003D0967">
              <w:rPr>
                <w:rFonts w:ascii="Lucida Handwriting" w:hAnsi="Lucida Handwriting"/>
                <w:color w:val="FFFFFF" w:themeColor="background1"/>
                <w:sz w:val="20"/>
                <w:szCs w:val="20"/>
              </w:rPr>
              <w:t>1–8</w:t>
            </w:r>
          </w:p>
        </w:tc>
        <w:tc>
          <w:tcPr>
            <w:tcW w:w="872" w:type="dxa"/>
            <w:tcBorders>
              <w:right w:val="single" w:sz="4" w:space="0" w:color="auto"/>
            </w:tcBorders>
          </w:tcPr>
          <w:p w14:paraId="5A6E7BA3" w14:textId="77777777" w:rsidR="003D0967" w:rsidRPr="006206E2" w:rsidRDefault="003D0967" w:rsidP="00BF651E">
            <w:pPr>
              <w:overflowPunct/>
              <w:autoSpaceDE/>
              <w:autoSpaceDN/>
              <w:adjustRightInd/>
              <w:spacing w:before="20" w:after="20"/>
              <w:ind w:left="0"/>
              <w:rPr>
                <w:rFonts w:ascii="Lucida Handwriting" w:hAnsi="Lucida Handwriting" w:cstheme="minorBidi"/>
                <w:sz w:val="20"/>
                <w:szCs w:val="20"/>
              </w:rPr>
            </w:pPr>
          </w:p>
        </w:tc>
        <w:tc>
          <w:tcPr>
            <w:tcW w:w="3864" w:type="dxa"/>
            <w:gridSpan w:val="5"/>
            <w:tcBorders>
              <w:top w:val="single" w:sz="8" w:space="0" w:color="auto"/>
              <w:left w:val="single" w:sz="4" w:space="0" w:color="auto"/>
              <w:bottom w:val="single" w:sz="8" w:space="0" w:color="auto"/>
              <w:right w:val="single" w:sz="12" w:space="0" w:color="auto"/>
            </w:tcBorders>
            <w:shd w:val="clear" w:color="auto" w:fill="E2C082"/>
          </w:tcPr>
          <w:p w14:paraId="5B8A0A35" w14:textId="77777777" w:rsidR="003D0967" w:rsidRPr="006206E2" w:rsidRDefault="003D0967"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 attendance</w:t>
            </w:r>
          </w:p>
        </w:tc>
        <w:tc>
          <w:tcPr>
            <w:tcW w:w="1365" w:type="dxa"/>
            <w:tcBorders>
              <w:top w:val="nil"/>
              <w:left w:val="single" w:sz="12" w:space="0" w:color="auto"/>
              <w:bottom w:val="nil"/>
              <w:right w:val="nil"/>
            </w:tcBorders>
            <w:shd w:val="clear" w:color="auto" w:fill="auto"/>
          </w:tcPr>
          <w:p w14:paraId="59B685F8" w14:textId="77777777" w:rsidR="003D0967" w:rsidRPr="006206E2" w:rsidRDefault="003D0967" w:rsidP="00BF651E">
            <w:pPr>
              <w:overflowPunct/>
              <w:autoSpaceDE/>
              <w:autoSpaceDN/>
              <w:adjustRightInd/>
              <w:spacing w:before="20" w:after="20"/>
              <w:ind w:left="0"/>
              <w:jc w:val="center"/>
              <w:rPr>
                <w:rFonts w:cstheme="minorBidi"/>
                <w:sz w:val="20"/>
                <w:szCs w:val="20"/>
              </w:rPr>
            </w:pPr>
          </w:p>
        </w:tc>
      </w:tr>
      <w:tr w:rsidR="001E73C7" w:rsidRPr="006206E2" w14:paraId="35516818" w14:textId="77777777" w:rsidTr="00BB6DD5">
        <w:trPr>
          <w:jc w:val="center"/>
        </w:trPr>
        <w:tc>
          <w:tcPr>
            <w:tcW w:w="3915" w:type="dxa"/>
            <w:gridSpan w:val="3"/>
            <w:tcBorders>
              <w:left w:val="single" w:sz="12" w:space="0" w:color="auto"/>
            </w:tcBorders>
            <w:shd w:val="clear" w:color="auto" w:fill="E2C082"/>
          </w:tcPr>
          <w:p w14:paraId="54D4406B" w14:textId="77777777" w:rsidR="001E73C7" w:rsidRPr="006206E2" w:rsidRDefault="001E73C7" w:rsidP="00BF651E">
            <w:pPr>
              <w:overflowPunct/>
              <w:autoSpaceDE/>
              <w:autoSpaceDN/>
              <w:adjustRightInd/>
              <w:spacing w:before="20" w:after="20"/>
              <w:ind w:left="0"/>
              <w:rPr>
                <w:rFonts w:cstheme="minorBidi"/>
                <w:sz w:val="20"/>
                <w:szCs w:val="20"/>
              </w:rPr>
            </w:pPr>
            <w:r w:rsidRPr="006206E2">
              <w:rPr>
                <w:rFonts w:cstheme="minorBidi"/>
                <w:sz w:val="20"/>
                <w:szCs w:val="20"/>
              </w:rPr>
              <w:t>CGVs attended 1st meeting/home visit</w:t>
            </w:r>
          </w:p>
        </w:tc>
        <w:tc>
          <w:tcPr>
            <w:tcW w:w="871" w:type="dxa"/>
          </w:tcPr>
          <w:p w14:paraId="6DB82063" w14:textId="77777777" w:rsidR="001E73C7" w:rsidRPr="006206E2" w:rsidRDefault="001E73C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72</w:t>
            </w:r>
          </w:p>
        </w:tc>
        <w:tc>
          <w:tcPr>
            <w:tcW w:w="871" w:type="dxa"/>
            <w:gridSpan w:val="2"/>
          </w:tcPr>
          <w:p w14:paraId="4BBF55CC" w14:textId="77777777" w:rsidR="001E73C7" w:rsidRPr="006206E2" w:rsidRDefault="001E73C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50</w:t>
            </w:r>
          </w:p>
        </w:tc>
        <w:tc>
          <w:tcPr>
            <w:tcW w:w="871" w:type="dxa"/>
          </w:tcPr>
          <w:p w14:paraId="064B593E" w14:textId="77777777" w:rsidR="001E73C7" w:rsidRPr="006206E2" w:rsidRDefault="001E73C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76</w:t>
            </w:r>
          </w:p>
        </w:tc>
        <w:tc>
          <w:tcPr>
            <w:tcW w:w="871" w:type="dxa"/>
            <w:shd w:val="clear" w:color="auto" w:fill="237990"/>
          </w:tcPr>
          <w:p w14:paraId="13AB42BE" w14:textId="77777777" w:rsidR="001E73C7" w:rsidRPr="003D0967" w:rsidRDefault="001E73C7" w:rsidP="003D0967">
            <w:pPr>
              <w:overflowPunct/>
              <w:autoSpaceDE/>
              <w:autoSpaceDN/>
              <w:adjustRightInd/>
              <w:spacing w:before="20" w:after="20"/>
              <w:ind w:left="0"/>
              <w:jc w:val="center"/>
              <w:rPr>
                <w:rFonts w:ascii="Lucida Handwriting" w:hAnsi="Lucida Handwriting" w:cstheme="minorBidi"/>
                <w:color w:val="FFFFFF" w:themeColor="background1"/>
                <w:sz w:val="20"/>
                <w:szCs w:val="20"/>
              </w:rPr>
            </w:pPr>
            <w:r w:rsidRPr="003D0967">
              <w:rPr>
                <w:rFonts w:ascii="Lucida Handwriting" w:hAnsi="Lucida Handwriting"/>
                <w:color w:val="FFFFFF" w:themeColor="background1"/>
                <w:sz w:val="20"/>
                <w:szCs w:val="20"/>
              </w:rPr>
              <w:t>87</w:t>
            </w:r>
          </w:p>
        </w:tc>
        <w:tc>
          <w:tcPr>
            <w:tcW w:w="872" w:type="dxa"/>
          </w:tcPr>
          <w:p w14:paraId="2C2C34BD" w14:textId="77777777" w:rsidR="001E73C7" w:rsidRPr="006206E2" w:rsidRDefault="001E73C7" w:rsidP="00BF651E">
            <w:pPr>
              <w:overflowPunct/>
              <w:autoSpaceDE/>
              <w:autoSpaceDN/>
              <w:adjustRightInd/>
              <w:spacing w:before="20" w:after="20"/>
              <w:ind w:left="0"/>
              <w:rPr>
                <w:rFonts w:ascii="Lucida Handwriting" w:hAnsi="Lucida Handwriting" w:cstheme="minorBidi"/>
                <w:sz w:val="20"/>
                <w:szCs w:val="20"/>
              </w:rPr>
            </w:pPr>
          </w:p>
        </w:tc>
        <w:tc>
          <w:tcPr>
            <w:tcW w:w="355" w:type="dxa"/>
            <w:gridSpan w:val="2"/>
            <w:tcBorders>
              <w:top w:val="single" w:sz="8" w:space="0" w:color="auto"/>
              <w:bottom w:val="single" w:sz="8" w:space="0" w:color="auto"/>
              <w:right w:val="single" w:sz="8" w:space="0" w:color="auto"/>
            </w:tcBorders>
            <w:shd w:val="clear" w:color="auto" w:fill="E2C082"/>
          </w:tcPr>
          <w:p w14:paraId="36EFF59A" w14:textId="77777777" w:rsidR="001E73C7" w:rsidRPr="006206E2" w:rsidRDefault="001E73C7" w:rsidP="00BF651E">
            <w:pPr>
              <w:overflowPunct/>
              <w:autoSpaceDE/>
              <w:autoSpaceDN/>
              <w:adjustRightInd/>
              <w:spacing w:before="20" w:after="20"/>
              <w:ind w:left="0"/>
              <w:jc w:val="center"/>
              <w:rPr>
                <w:rFonts w:ascii="Lucida Handwriting" w:hAnsi="Lucida Handwriting" w:cstheme="minorBidi"/>
                <w:sz w:val="20"/>
                <w:szCs w:val="20"/>
              </w:rPr>
            </w:pPr>
            <w:r w:rsidRPr="006206E2">
              <w:rPr>
                <w:rFonts w:cstheme="minorBidi"/>
                <w:sz w:val="20"/>
                <w:szCs w:val="20"/>
              </w:rPr>
              <w:t>A</w:t>
            </w:r>
          </w:p>
        </w:tc>
        <w:tc>
          <w:tcPr>
            <w:tcW w:w="1576" w:type="dxa"/>
            <w:tcBorders>
              <w:top w:val="single" w:sz="8" w:space="0" w:color="auto"/>
              <w:left w:val="single" w:sz="8" w:space="0" w:color="auto"/>
              <w:bottom w:val="single" w:sz="8" w:space="0" w:color="auto"/>
              <w:right w:val="single" w:sz="8" w:space="0" w:color="auto"/>
            </w:tcBorders>
            <w:shd w:val="clear" w:color="auto" w:fill="auto"/>
          </w:tcPr>
          <w:p w14:paraId="2EADDE9A" w14:textId="77777777" w:rsidR="001E73C7" w:rsidRPr="006206E2" w:rsidRDefault="001E73C7" w:rsidP="001E73C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285</w:t>
            </w:r>
          </w:p>
        </w:tc>
        <w:tc>
          <w:tcPr>
            <w:tcW w:w="1933" w:type="dxa"/>
            <w:gridSpan w:val="2"/>
            <w:vMerge w:val="restart"/>
            <w:tcBorders>
              <w:top w:val="single" w:sz="8" w:space="0" w:color="auto"/>
              <w:left w:val="single" w:sz="8" w:space="0" w:color="auto"/>
              <w:bottom w:val="single" w:sz="8" w:space="0" w:color="auto"/>
              <w:right w:val="single" w:sz="12" w:space="0" w:color="auto"/>
            </w:tcBorders>
          </w:tcPr>
          <w:p w14:paraId="5F4182A0" w14:textId="77777777" w:rsidR="001E73C7" w:rsidRDefault="001E73C7"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(A ÷ B) × 100 =</w:t>
            </w:r>
          </w:p>
          <w:p w14:paraId="6F3D154E" w14:textId="77777777" w:rsidR="001E73C7" w:rsidRPr="006206E2" w:rsidRDefault="001E73C7" w:rsidP="00BF651E">
            <w:pPr>
              <w:overflowPunct/>
              <w:autoSpaceDE/>
              <w:autoSpaceDN/>
              <w:adjustRightInd/>
              <w:spacing w:before="20" w:after="20"/>
              <w:ind w:left="0"/>
              <w:jc w:val="center"/>
              <w:rPr>
                <w:rFonts w:cstheme="minorBidi"/>
                <w:sz w:val="20"/>
                <w:szCs w:val="20"/>
              </w:rPr>
            </w:pPr>
            <w:r>
              <w:rPr>
                <w:rFonts w:ascii="Lucida Handwriting" w:hAnsi="Lucida Handwriting"/>
                <w:sz w:val="20"/>
                <w:szCs w:val="20"/>
              </w:rPr>
              <w:t>94%</w:t>
            </w:r>
          </w:p>
        </w:tc>
        <w:tc>
          <w:tcPr>
            <w:tcW w:w="1365" w:type="dxa"/>
            <w:tcBorders>
              <w:top w:val="nil"/>
              <w:left w:val="single" w:sz="12" w:space="0" w:color="auto"/>
              <w:bottom w:val="nil"/>
              <w:right w:val="nil"/>
            </w:tcBorders>
          </w:tcPr>
          <w:p w14:paraId="156741BB" w14:textId="77777777" w:rsidR="001E73C7" w:rsidRPr="006206E2" w:rsidRDefault="001E73C7" w:rsidP="00BF651E">
            <w:pPr>
              <w:overflowPunct/>
              <w:autoSpaceDE/>
              <w:autoSpaceDN/>
              <w:adjustRightInd/>
              <w:spacing w:before="20" w:after="20"/>
              <w:ind w:left="0"/>
              <w:jc w:val="center"/>
              <w:rPr>
                <w:rFonts w:cstheme="minorBidi"/>
                <w:sz w:val="20"/>
                <w:szCs w:val="20"/>
              </w:rPr>
            </w:pPr>
          </w:p>
        </w:tc>
      </w:tr>
      <w:tr w:rsidR="001E73C7" w:rsidRPr="006206E2" w14:paraId="2F83827A" w14:textId="77777777" w:rsidTr="00BB6DD5">
        <w:trPr>
          <w:jc w:val="center"/>
        </w:trPr>
        <w:tc>
          <w:tcPr>
            <w:tcW w:w="3915" w:type="dxa"/>
            <w:gridSpan w:val="3"/>
            <w:tcBorders>
              <w:left w:val="single" w:sz="12" w:space="0" w:color="auto"/>
            </w:tcBorders>
            <w:shd w:val="clear" w:color="auto" w:fill="E2C082"/>
          </w:tcPr>
          <w:p w14:paraId="0F132D4C" w14:textId="77777777" w:rsidR="001E73C7" w:rsidRPr="006206E2" w:rsidRDefault="001E73C7" w:rsidP="00BF651E">
            <w:pPr>
              <w:overflowPunct/>
              <w:autoSpaceDE/>
              <w:autoSpaceDN/>
              <w:adjustRightInd/>
              <w:spacing w:before="20" w:after="20"/>
              <w:ind w:left="0"/>
              <w:rPr>
                <w:rFonts w:cstheme="minorBidi"/>
                <w:sz w:val="20"/>
                <w:szCs w:val="20"/>
              </w:rPr>
            </w:pPr>
            <w:r w:rsidRPr="006206E2">
              <w:rPr>
                <w:rFonts w:cstheme="minorBidi"/>
                <w:sz w:val="20"/>
                <w:szCs w:val="20"/>
              </w:rPr>
              <w:t>CGVs registered 1st meeting/home visit</w:t>
            </w:r>
          </w:p>
        </w:tc>
        <w:tc>
          <w:tcPr>
            <w:tcW w:w="871" w:type="dxa"/>
          </w:tcPr>
          <w:p w14:paraId="6DBD8882" w14:textId="77777777" w:rsidR="001E73C7" w:rsidRPr="006206E2" w:rsidRDefault="001E73C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78</w:t>
            </w:r>
          </w:p>
        </w:tc>
        <w:tc>
          <w:tcPr>
            <w:tcW w:w="871" w:type="dxa"/>
            <w:gridSpan w:val="2"/>
          </w:tcPr>
          <w:p w14:paraId="1B2AE382" w14:textId="77777777" w:rsidR="001E73C7" w:rsidRPr="006206E2" w:rsidRDefault="001E73C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52</w:t>
            </w:r>
          </w:p>
        </w:tc>
        <w:tc>
          <w:tcPr>
            <w:tcW w:w="871" w:type="dxa"/>
          </w:tcPr>
          <w:p w14:paraId="5766A481" w14:textId="77777777" w:rsidR="001E73C7" w:rsidRPr="006206E2" w:rsidRDefault="001E73C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80</w:t>
            </w:r>
          </w:p>
        </w:tc>
        <w:tc>
          <w:tcPr>
            <w:tcW w:w="871" w:type="dxa"/>
            <w:shd w:val="clear" w:color="auto" w:fill="237990"/>
          </w:tcPr>
          <w:p w14:paraId="17C1BE22" w14:textId="77777777" w:rsidR="001E73C7" w:rsidRPr="003D0967" w:rsidRDefault="001E73C7" w:rsidP="003D0967">
            <w:pPr>
              <w:overflowPunct/>
              <w:autoSpaceDE/>
              <w:autoSpaceDN/>
              <w:adjustRightInd/>
              <w:spacing w:before="20" w:after="20"/>
              <w:ind w:left="0"/>
              <w:jc w:val="center"/>
              <w:rPr>
                <w:rFonts w:ascii="Lucida Handwriting" w:hAnsi="Lucida Handwriting" w:cstheme="minorBidi"/>
                <w:color w:val="FFFFFF" w:themeColor="background1"/>
                <w:sz w:val="20"/>
                <w:szCs w:val="20"/>
              </w:rPr>
            </w:pPr>
            <w:r w:rsidRPr="003D0967">
              <w:rPr>
                <w:rFonts w:ascii="Lucida Handwriting" w:hAnsi="Lucida Handwriting"/>
                <w:color w:val="FFFFFF" w:themeColor="background1"/>
                <w:sz w:val="20"/>
                <w:szCs w:val="20"/>
              </w:rPr>
              <w:t>93</w:t>
            </w:r>
          </w:p>
        </w:tc>
        <w:tc>
          <w:tcPr>
            <w:tcW w:w="872" w:type="dxa"/>
          </w:tcPr>
          <w:p w14:paraId="7EA7ECF3" w14:textId="77777777" w:rsidR="001E73C7" w:rsidRPr="006206E2" w:rsidRDefault="001E73C7" w:rsidP="00BF651E">
            <w:pPr>
              <w:overflowPunct/>
              <w:autoSpaceDE/>
              <w:autoSpaceDN/>
              <w:adjustRightInd/>
              <w:spacing w:before="20" w:after="20"/>
              <w:ind w:left="0"/>
              <w:rPr>
                <w:rFonts w:ascii="Lucida Handwriting" w:hAnsi="Lucida Handwriting" w:cstheme="minorBidi"/>
                <w:sz w:val="20"/>
                <w:szCs w:val="20"/>
              </w:rPr>
            </w:pPr>
          </w:p>
        </w:tc>
        <w:tc>
          <w:tcPr>
            <w:tcW w:w="355" w:type="dxa"/>
            <w:gridSpan w:val="2"/>
            <w:tcBorders>
              <w:top w:val="single" w:sz="8" w:space="0" w:color="auto"/>
              <w:bottom w:val="single" w:sz="8" w:space="0" w:color="auto"/>
              <w:right w:val="single" w:sz="8" w:space="0" w:color="auto"/>
            </w:tcBorders>
            <w:shd w:val="clear" w:color="auto" w:fill="E2C082"/>
          </w:tcPr>
          <w:p w14:paraId="0B3A14E0" w14:textId="77777777" w:rsidR="001E73C7" w:rsidRPr="006206E2" w:rsidRDefault="001E73C7"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B</w:t>
            </w:r>
          </w:p>
        </w:tc>
        <w:tc>
          <w:tcPr>
            <w:tcW w:w="1576" w:type="dxa"/>
            <w:tcBorders>
              <w:top w:val="single" w:sz="8" w:space="0" w:color="auto"/>
              <w:left w:val="single" w:sz="8" w:space="0" w:color="auto"/>
              <w:bottom w:val="single" w:sz="8" w:space="0" w:color="auto"/>
              <w:right w:val="single" w:sz="8" w:space="0" w:color="auto"/>
            </w:tcBorders>
            <w:shd w:val="clear" w:color="auto" w:fill="auto"/>
          </w:tcPr>
          <w:p w14:paraId="4E3F8CBF" w14:textId="77777777" w:rsidR="001E73C7" w:rsidRPr="006206E2" w:rsidRDefault="001E73C7" w:rsidP="001E73C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303</w:t>
            </w:r>
          </w:p>
        </w:tc>
        <w:tc>
          <w:tcPr>
            <w:tcW w:w="1933" w:type="dxa"/>
            <w:gridSpan w:val="2"/>
            <w:vMerge/>
            <w:tcBorders>
              <w:top w:val="single" w:sz="8" w:space="0" w:color="auto"/>
              <w:left w:val="single" w:sz="8" w:space="0" w:color="auto"/>
              <w:bottom w:val="single" w:sz="8" w:space="0" w:color="auto"/>
              <w:right w:val="single" w:sz="12" w:space="0" w:color="auto"/>
            </w:tcBorders>
          </w:tcPr>
          <w:p w14:paraId="77075E24" w14:textId="77777777" w:rsidR="001E73C7" w:rsidRPr="006206E2" w:rsidRDefault="001E73C7" w:rsidP="00BF651E">
            <w:pPr>
              <w:overflowPunct/>
              <w:autoSpaceDE/>
              <w:autoSpaceDN/>
              <w:adjustRightInd/>
              <w:spacing w:before="20" w:after="20"/>
              <w:ind w:left="0"/>
              <w:rPr>
                <w:rFonts w:cstheme="minorBidi"/>
                <w:sz w:val="20"/>
                <w:szCs w:val="20"/>
              </w:rPr>
            </w:pPr>
          </w:p>
        </w:tc>
        <w:tc>
          <w:tcPr>
            <w:tcW w:w="1365" w:type="dxa"/>
            <w:tcBorders>
              <w:top w:val="nil"/>
              <w:left w:val="single" w:sz="12" w:space="0" w:color="auto"/>
              <w:bottom w:val="nil"/>
              <w:right w:val="nil"/>
            </w:tcBorders>
          </w:tcPr>
          <w:p w14:paraId="70B3745A" w14:textId="77777777" w:rsidR="001E73C7" w:rsidRPr="006206E2" w:rsidRDefault="001E73C7" w:rsidP="00BF651E">
            <w:pPr>
              <w:overflowPunct/>
              <w:autoSpaceDE/>
              <w:autoSpaceDN/>
              <w:adjustRightInd/>
              <w:spacing w:before="20" w:after="20"/>
              <w:ind w:left="0"/>
              <w:rPr>
                <w:rFonts w:cstheme="minorBidi"/>
                <w:sz w:val="20"/>
                <w:szCs w:val="20"/>
              </w:rPr>
            </w:pPr>
          </w:p>
        </w:tc>
      </w:tr>
      <w:tr w:rsidR="001E73C7" w:rsidRPr="006206E2" w14:paraId="3D85858E" w14:textId="77777777" w:rsidTr="00BB6DD5">
        <w:trPr>
          <w:jc w:val="center"/>
        </w:trPr>
        <w:tc>
          <w:tcPr>
            <w:tcW w:w="3915" w:type="dxa"/>
            <w:gridSpan w:val="3"/>
            <w:tcBorders>
              <w:left w:val="single" w:sz="12" w:space="0" w:color="auto"/>
              <w:bottom w:val="single" w:sz="8" w:space="0" w:color="auto"/>
            </w:tcBorders>
            <w:shd w:val="clear" w:color="auto" w:fill="E2C082"/>
          </w:tcPr>
          <w:p w14:paraId="63315DCE" w14:textId="77777777" w:rsidR="001E73C7" w:rsidRPr="006206E2" w:rsidRDefault="001E73C7" w:rsidP="00BF651E">
            <w:pPr>
              <w:overflowPunct/>
              <w:autoSpaceDE/>
              <w:autoSpaceDN/>
              <w:adjustRightInd/>
              <w:spacing w:before="20" w:after="20"/>
              <w:ind w:left="0"/>
              <w:rPr>
                <w:rFonts w:cstheme="minorBidi"/>
                <w:sz w:val="20"/>
                <w:szCs w:val="20"/>
              </w:rPr>
            </w:pPr>
            <w:r w:rsidRPr="006206E2">
              <w:rPr>
                <w:rFonts w:cstheme="minorBidi"/>
                <w:sz w:val="20"/>
                <w:szCs w:val="20"/>
              </w:rPr>
              <w:t>CGVs attended 2nd meeting/home visit</w:t>
            </w:r>
          </w:p>
        </w:tc>
        <w:tc>
          <w:tcPr>
            <w:tcW w:w="871" w:type="dxa"/>
            <w:tcBorders>
              <w:bottom w:val="single" w:sz="8" w:space="0" w:color="auto"/>
            </w:tcBorders>
          </w:tcPr>
          <w:p w14:paraId="77E89FB8" w14:textId="77777777" w:rsidR="001E73C7" w:rsidRPr="006206E2" w:rsidRDefault="001E73C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70</w:t>
            </w:r>
          </w:p>
        </w:tc>
        <w:tc>
          <w:tcPr>
            <w:tcW w:w="871" w:type="dxa"/>
            <w:gridSpan w:val="2"/>
            <w:tcBorders>
              <w:bottom w:val="single" w:sz="8" w:space="0" w:color="auto"/>
            </w:tcBorders>
          </w:tcPr>
          <w:p w14:paraId="324447A9" w14:textId="77777777" w:rsidR="001E73C7" w:rsidRPr="006206E2" w:rsidRDefault="001E73C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48</w:t>
            </w:r>
          </w:p>
        </w:tc>
        <w:tc>
          <w:tcPr>
            <w:tcW w:w="871" w:type="dxa"/>
            <w:tcBorders>
              <w:bottom w:val="single" w:sz="8" w:space="0" w:color="auto"/>
            </w:tcBorders>
          </w:tcPr>
          <w:p w14:paraId="007DF4F1" w14:textId="77777777" w:rsidR="001E73C7" w:rsidRPr="006206E2" w:rsidRDefault="001E73C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79</w:t>
            </w:r>
          </w:p>
        </w:tc>
        <w:tc>
          <w:tcPr>
            <w:tcW w:w="871" w:type="dxa"/>
            <w:tcBorders>
              <w:bottom w:val="single" w:sz="8" w:space="0" w:color="auto"/>
            </w:tcBorders>
            <w:shd w:val="clear" w:color="auto" w:fill="237990"/>
          </w:tcPr>
          <w:p w14:paraId="7B2A6D28" w14:textId="77777777" w:rsidR="001E73C7" w:rsidRPr="003D0967" w:rsidRDefault="001E73C7" w:rsidP="003D0967">
            <w:pPr>
              <w:overflowPunct/>
              <w:autoSpaceDE/>
              <w:autoSpaceDN/>
              <w:adjustRightInd/>
              <w:spacing w:before="20" w:after="20"/>
              <w:ind w:left="0"/>
              <w:jc w:val="center"/>
              <w:rPr>
                <w:rFonts w:ascii="Lucida Handwriting" w:hAnsi="Lucida Handwriting" w:cstheme="minorBidi"/>
                <w:color w:val="FFFFFF" w:themeColor="background1"/>
                <w:sz w:val="20"/>
                <w:szCs w:val="20"/>
              </w:rPr>
            </w:pPr>
            <w:r w:rsidRPr="003D0967">
              <w:rPr>
                <w:rFonts w:ascii="Lucida Handwriting" w:hAnsi="Lucida Handwriting"/>
                <w:color w:val="FFFFFF" w:themeColor="background1"/>
                <w:sz w:val="20"/>
                <w:szCs w:val="20"/>
              </w:rPr>
              <w:t>86</w:t>
            </w:r>
          </w:p>
        </w:tc>
        <w:tc>
          <w:tcPr>
            <w:tcW w:w="872" w:type="dxa"/>
            <w:tcBorders>
              <w:bottom w:val="single" w:sz="8" w:space="0" w:color="auto"/>
            </w:tcBorders>
          </w:tcPr>
          <w:p w14:paraId="25AA8CCC" w14:textId="77777777" w:rsidR="001E73C7" w:rsidRPr="006206E2" w:rsidRDefault="001E73C7" w:rsidP="00BF651E">
            <w:pPr>
              <w:overflowPunct/>
              <w:autoSpaceDE/>
              <w:autoSpaceDN/>
              <w:adjustRightInd/>
              <w:spacing w:before="20" w:after="20"/>
              <w:ind w:left="0"/>
              <w:rPr>
                <w:rFonts w:ascii="Lucida Handwriting" w:hAnsi="Lucida Handwriting" w:cstheme="minorBidi"/>
                <w:sz w:val="20"/>
                <w:szCs w:val="20"/>
              </w:rPr>
            </w:pPr>
          </w:p>
        </w:tc>
        <w:tc>
          <w:tcPr>
            <w:tcW w:w="355" w:type="dxa"/>
            <w:gridSpan w:val="2"/>
            <w:tcBorders>
              <w:top w:val="single" w:sz="8" w:space="0" w:color="auto"/>
              <w:bottom w:val="single" w:sz="8" w:space="0" w:color="auto"/>
              <w:right w:val="single" w:sz="8" w:space="0" w:color="auto"/>
            </w:tcBorders>
            <w:shd w:val="clear" w:color="auto" w:fill="E2C082"/>
          </w:tcPr>
          <w:p w14:paraId="1AE83777" w14:textId="77777777" w:rsidR="001E73C7" w:rsidRPr="006206E2" w:rsidRDefault="001E73C7"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C</w:t>
            </w:r>
          </w:p>
        </w:tc>
        <w:tc>
          <w:tcPr>
            <w:tcW w:w="1576" w:type="dxa"/>
            <w:tcBorders>
              <w:top w:val="single" w:sz="8" w:space="0" w:color="auto"/>
              <w:left w:val="single" w:sz="8" w:space="0" w:color="auto"/>
              <w:bottom w:val="single" w:sz="8" w:space="0" w:color="auto"/>
              <w:right w:val="single" w:sz="8" w:space="0" w:color="auto"/>
            </w:tcBorders>
            <w:shd w:val="clear" w:color="auto" w:fill="auto"/>
          </w:tcPr>
          <w:p w14:paraId="59A4A366" w14:textId="77777777" w:rsidR="001E73C7" w:rsidRPr="006206E2" w:rsidRDefault="001E73C7" w:rsidP="001E73C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283</w:t>
            </w:r>
          </w:p>
        </w:tc>
        <w:tc>
          <w:tcPr>
            <w:tcW w:w="1933" w:type="dxa"/>
            <w:gridSpan w:val="2"/>
            <w:vMerge w:val="restart"/>
            <w:tcBorders>
              <w:top w:val="single" w:sz="8" w:space="0" w:color="auto"/>
              <w:left w:val="single" w:sz="8" w:space="0" w:color="auto"/>
              <w:bottom w:val="single" w:sz="12" w:space="0" w:color="auto"/>
              <w:right w:val="single" w:sz="12" w:space="0" w:color="auto"/>
            </w:tcBorders>
          </w:tcPr>
          <w:p w14:paraId="1C1D71B9" w14:textId="77777777" w:rsidR="001E73C7" w:rsidRDefault="001E73C7"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(C ÷ D) × 100 =</w:t>
            </w:r>
          </w:p>
          <w:p w14:paraId="30A08EBD" w14:textId="77777777" w:rsidR="001E73C7" w:rsidRPr="006206E2" w:rsidRDefault="001E73C7" w:rsidP="00BF651E">
            <w:pPr>
              <w:overflowPunct/>
              <w:autoSpaceDE/>
              <w:autoSpaceDN/>
              <w:adjustRightInd/>
              <w:spacing w:before="20" w:after="20"/>
              <w:ind w:left="0"/>
              <w:jc w:val="center"/>
              <w:rPr>
                <w:rFonts w:cstheme="minorBidi"/>
                <w:sz w:val="20"/>
                <w:szCs w:val="20"/>
              </w:rPr>
            </w:pPr>
            <w:r>
              <w:rPr>
                <w:rFonts w:ascii="Lucida Handwriting" w:hAnsi="Lucida Handwriting"/>
                <w:sz w:val="20"/>
                <w:szCs w:val="20"/>
              </w:rPr>
              <w:t>93%</w:t>
            </w:r>
          </w:p>
        </w:tc>
        <w:tc>
          <w:tcPr>
            <w:tcW w:w="1365" w:type="dxa"/>
            <w:tcBorders>
              <w:top w:val="nil"/>
              <w:left w:val="single" w:sz="12" w:space="0" w:color="auto"/>
              <w:bottom w:val="nil"/>
              <w:right w:val="nil"/>
            </w:tcBorders>
          </w:tcPr>
          <w:p w14:paraId="1A90BBE8" w14:textId="77777777" w:rsidR="001E73C7" w:rsidRPr="006206E2" w:rsidRDefault="001E73C7" w:rsidP="00BF651E">
            <w:pPr>
              <w:overflowPunct/>
              <w:autoSpaceDE/>
              <w:autoSpaceDN/>
              <w:adjustRightInd/>
              <w:spacing w:before="20" w:after="20"/>
              <w:ind w:left="0"/>
              <w:jc w:val="center"/>
              <w:rPr>
                <w:rFonts w:cstheme="minorBidi"/>
                <w:sz w:val="20"/>
                <w:szCs w:val="20"/>
              </w:rPr>
            </w:pPr>
          </w:p>
        </w:tc>
      </w:tr>
      <w:tr w:rsidR="001E73C7" w:rsidRPr="006206E2" w14:paraId="4A9357CA" w14:textId="77777777" w:rsidTr="00BB6DD5">
        <w:trPr>
          <w:jc w:val="center"/>
        </w:trPr>
        <w:tc>
          <w:tcPr>
            <w:tcW w:w="3915" w:type="dxa"/>
            <w:gridSpan w:val="3"/>
            <w:tcBorders>
              <w:left w:val="single" w:sz="12" w:space="0" w:color="auto"/>
            </w:tcBorders>
            <w:shd w:val="clear" w:color="auto" w:fill="E2C082"/>
          </w:tcPr>
          <w:p w14:paraId="46615CFF" w14:textId="77777777" w:rsidR="001E73C7" w:rsidRPr="006206E2" w:rsidRDefault="001E73C7" w:rsidP="00BF651E">
            <w:pPr>
              <w:overflowPunct/>
              <w:autoSpaceDE/>
              <w:autoSpaceDN/>
              <w:adjustRightInd/>
              <w:spacing w:before="20" w:after="20"/>
              <w:ind w:left="0"/>
              <w:rPr>
                <w:rFonts w:cstheme="minorBidi"/>
                <w:sz w:val="20"/>
                <w:szCs w:val="20"/>
              </w:rPr>
            </w:pPr>
            <w:r w:rsidRPr="006206E2">
              <w:rPr>
                <w:rFonts w:cstheme="minorBidi"/>
                <w:sz w:val="20"/>
                <w:szCs w:val="20"/>
              </w:rPr>
              <w:t>CGVs registered 2nd meeting/home visit</w:t>
            </w:r>
          </w:p>
        </w:tc>
        <w:tc>
          <w:tcPr>
            <w:tcW w:w="871" w:type="dxa"/>
          </w:tcPr>
          <w:p w14:paraId="20397642" w14:textId="77777777" w:rsidR="001E73C7" w:rsidRPr="006206E2" w:rsidRDefault="001E73C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78</w:t>
            </w:r>
          </w:p>
        </w:tc>
        <w:tc>
          <w:tcPr>
            <w:tcW w:w="871" w:type="dxa"/>
            <w:gridSpan w:val="2"/>
          </w:tcPr>
          <w:p w14:paraId="577A90BA" w14:textId="77777777" w:rsidR="001E73C7" w:rsidRPr="006206E2" w:rsidRDefault="001E73C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50</w:t>
            </w:r>
          </w:p>
        </w:tc>
        <w:tc>
          <w:tcPr>
            <w:tcW w:w="871" w:type="dxa"/>
          </w:tcPr>
          <w:p w14:paraId="140F05BE" w14:textId="77777777" w:rsidR="001E73C7" w:rsidRPr="006206E2" w:rsidRDefault="001E73C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82</w:t>
            </w:r>
          </w:p>
        </w:tc>
        <w:tc>
          <w:tcPr>
            <w:tcW w:w="871" w:type="dxa"/>
            <w:shd w:val="clear" w:color="auto" w:fill="237990"/>
          </w:tcPr>
          <w:p w14:paraId="1F5BF928" w14:textId="77777777" w:rsidR="001E73C7" w:rsidRPr="003D0967" w:rsidRDefault="001E73C7" w:rsidP="003D0967">
            <w:pPr>
              <w:overflowPunct/>
              <w:autoSpaceDE/>
              <w:autoSpaceDN/>
              <w:adjustRightInd/>
              <w:spacing w:before="20" w:after="20"/>
              <w:ind w:left="0"/>
              <w:jc w:val="center"/>
              <w:rPr>
                <w:rFonts w:ascii="Lucida Handwriting" w:hAnsi="Lucida Handwriting" w:cstheme="minorBidi"/>
                <w:color w:val="FFFFFF" w:themeColor="background1"/>
                <w:sz w:val="20"/>
                <w:szCs w:val="20"/>
              </w:rPr>
            </w:pPr>
            <w:r w:rsidRPr="003D0967">
              <w:rPr>
                <w:rFonts w:ascii="Lucida Handwriting" w:hAnsi="Lucida Handwriting"/>
                <w:color w:val="FFFFFF" w:themeColor="background1"/>
                <w:sz w:val="20"/>
                <w:szCs w:val="20"/>
              </w:rPr>
              <w:t>93</w:t>
            </w:r>
          </w:p>
        </w:tc>
        <w:tc>
          <w:tcPr>
            <w:tcW w:w="872" w:type="dxa"/>
          </w:tcPr>
          <w:p w14:paraId="267230AD" w14:textId="77777777" w:rsidR="001E73C7" w:rsidRPr="006206E2" w:rsidRDefault="001E73C7" w:rsidP="00BF651E">
            <w:pPr>
              <w:overflowPunct/>
              <w:autoSpaceDE/>
              <w:autoSpaceDN/>
              <w:adjustRightInd/>
              <w:spacing w:before="20" w:after="20"/>
              <w:ind w:left="0"/>
              <w:rPr>
                <w:rFonts w:ascii="Lucida Handwriting" w:hAnsi="Lucida Handwriting" w:cstheme="minorBidi"/>
                <w:sz w:val="20"/>
                <w:szCs w:val="20"/>
              </w:rPr>
            </w:pPr>
          </w:p>
        </w:tc>
        <w:tc>
          <w:tcPr>
            <w:tcW w:w="355" w:type="dxa"/>
            <w:gridSpan w:val="2"/>
            <w:tcBorders>
              <w:bottom w:val="single" w:sz="8" w:space="0" w:color="auto"/>
              <w:right w:val="single" w:sz="4" w:space="0" w:color="auto"/>
            </w:tcBorders>
            <w:shd w:val="clear" w:color="auto" w:fill="E2C082"/>
          </w:tcPr>
          <w:p w14:paraId="05C218B8" w14:textId="77777777" w:rsidR="001E73C7" w:rsidRPr="006206E2" w:rsidRDefault="001E73C7"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D</w:t>
            </w:r>
          </w:p>
        </w:tc>
        <w:tc>
          <w:tcPr>
            <w:tcW w:w="1576" w:type="dxa"/>
            <w:tcBorders>
              <w:bottom w:val="single" w:sz="8" w:space="0" w:color="auto"/>
              <w:right w:val="single" w:sz="4" w:space="0" w:color="auto"/>
            </w:tcBorders>
            <w:shd w:val="clear" w:color="auto" w:fill="auto"/>
          </w:tcPr>
          <w:p w14:paraId="023B0358" w14:textId="77777777" w:rsidR="001E73C7" w:rsidRPr="006206E2" w:rsidRDefault="001E73C7" w:rsidP="001E73C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303</w:t>
            </w:r>
          </w:p>
        </w:tc>
        <w:tc>
          <w:tcPr>
            <w:tcW w:w="1933" w:type="dxa"/>
            <w:gridSpan w:val="2"/>
            <w:vMerge/>
            <w:tcBorders>
              <w:top w:val="single" w:sz="4" w:space="0" w:color="auto"/>
              <w:left w:val="single" w:sz="4" w:space="0" w:color="auto"/>
              <w:bottom w:val="single" w:sz="12" w:space="0" w:color="auto"/>
              <w:right w:val="single" w:sz="12" w:space="0" w:color="auto"/>
            </w:tcBorders>
          </w:tcPr>
          <w:p w14:paraId="2CFBF8CC" w14:textId="77777777" w:rsidR="001E73C7" w:rsidRPr="006206E2" w:rsidRDefault="001E73C7" w:rsidP="00BF651E">
            <w:pPr>
              <w:overflowPunct/>
              <w:autoSpaceDE/>
              <w:autoSpaceDN/>
              <w:adjustRightInd/>
              <w:spacing w:before="20" w:after="20"/>
              <w:ind w:left="0"/>
              <w:rPr>
                <w:rFonts w:cstheme="minorBidi"/>
                <w:sz w:val="20"/>
                <w:szCs w:val="20"/>
              </w:rPr>
            </w:pPr>
          </w:p>
        </w:tc>
        <w:tc>
          <w:tcPr>
            <w:tcW w:w="1365" w:type="dxa"/>
            <w:tcBorders>
              <w:top w:val="nil"/>
              <w:left w:val="single" w:sz="12" w:space="0" w:color="auto"/>
              <w:bottom w:val="nil"/>
              <w:right w:val="nil"/>
            </w:tcBorders>
          </w:tcPr>
          <w:p w14:paraId="59847BEF" w14:textId="77777777" w:rsidR="001E73C7" w:rsidRPr="006206E2" w:rsidRDefault="001E73C7" w:rsidP="00BF651E">
            <w:pPr>
              <w:overflowPunct/>
              <w:autoSpaceDE/>
              <w:autoSpaceDN/>
              <w:adjustRightInd/>
              <w:spacing w:before="20" w:after="20"/>
              <w:ind w:left="0"/>
              <w:rPr>
                <w:rFonts w:cstheme="minorBidi"/>
                <w:sz w:val="20"/>
                <w:szCs w:val="20"/>
              </w:rPr>
            </w:pPr>
          </w:p>
        </w:tc>
      </w:tr>
      <w:tr w:rsidR="00CC21E0" w:rsidRPr="006206E2" w14:paraId="50E84439" w14:textId="77777777" w:rsidTr="00BB6DD5">
        <w:trPr>
          <w:jc w:val="center"/>
        </w:trPr>
        <w:tc>
          <w:tcPr>
            <w:tcW w:w="3915" w:type="dxa"/>
            <w:gridSpan w:val="3"/>
            <w:tcBorders>
              <w:left w:val="single" w:sz="12" w:space="0" w:color="auto"/>
            </w:tcBorders>
            <w:shd w:val="clear" w:color="auto" w:fill="E2C082"/>
          </w:tcPr>
          <w:p w14:paraId="119BC3AA" w14:textId="77777777" w:rsidR="00CC21E0" w:rsidRPr="006206E2" w:rsidRDefault="00CC21E0" w:rsidP="00BF651E">
            <w:pPr>
              <w:overflowPunct/>
              <w:autoSpaceDE/>
              <w:autoSpaceDN/>
              <w:adjustRightInd/>
              <w:spacing w:before="20" w:after="20"/>
              <w:ind w:left="0"/>
              <w:rPr>
                <w:rFonts w:cstheme="minorBidi"/>
                <w:sz w:val="20"/>
                <w:szCs w:val="20"/>
              </w:rPr>
            </w:pPr>
            <w:r w:rsidRPr="006206E2">
              <w:rPr>
                <w:rFonts w:cstheme="minorBidi"/>
                <w:sz w:val="20"/>
                <w:szCs w:val="20"/>
              </w:rPr>
              <w:t>CGV maternal deaths</w:t>
            </w:r>
          </w:p>
        </w:tc>
        <w:tc>
          <w:tcPr>
            <w:tcW w:w="871" w:type="dxa"/>
          </w:tcPr>
          <w:p w14:paraId="1FAE1E16" w14:textId="77777777" w:rsidR="00CC21E0" w:rsidRPr="006206E2" w:rsidRDefault="00CC21E0"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0</w:t>
            </w:r>
          </w:p>
        </w:tc>
        <w:tc>
          <w:tcPr>
            <w:tcW w:w="871" w:type="dxa"/>
            <w:gridSpan w:val="2"/>
          </w:tcPr>
          <w:p w14:paraId="75C4F6D9" w14:textId="77777777" w:rsidR="00CC21E0" w:rsidRPr="006206E2" w:rsidRDefault="00CC21E0"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0</w:t>
            </w:r>
          </w:p>
        </w:tc>
        <w:tc>
          <w:tcPr>
            <w:tcW w:w="871" w:type="dxa"/>
          </w:tcPr>
          <w:p w14:paraId="203EE044" w14:textId="77777777" w:rsidR="00CC21E0" w:rsidRPr="006206E2" w:rsidRDefault="00CC21E0"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0</w:t>
            </w:r>
          </w:p>
        </w:tc>
        <w:tc>
          <w:tcPr>
            <w:tcW w:w="871" w:type="dxa"/>
            <w:shd w:val="clear" w:color="auto" w:fill="237990"/>
          </w:tcPr>
          <w:p w14:paraId="272E46E1" w14:textId="77777777" w:rsidR="00CC21E0" w:rsidRPr="003D0967" w:rsidRDefault="00CC21E0" w:rsidP="003D0967">
            <w:pPr>
              <w:overflowPunct/>
              <w:autoSpaceDE/>
              <w:autoSpaceDN/>
              <w:adjustRightInd/>
              <w:spacing w:before="20" w:after="20"/>
              <w:ind w:left="0"/>
              <w:jc w:val="center"/>
              <w:rPr>
                <w:rFonts w:ascii="Lucida Handwriting" w:hAnsi="Lucida Handwriting" w:cstheme="minorBidi"/>
                <w:color w:val="FFFFFF" w:themeColor="background1"/>
                <w:sz w:val="20"/>
                <w:szCs w:val="20"/>
              </w:rPr>
            </w:pPr>
            <w:r w:rsidRPr="003D0967">
              <w:rPr>
                <w:rFonts w:ascii="Lucida Handwriting" w:hAnsi="Lucida Handwriting"/>
                <w:color w:val="FFFFFF" w:themeColor="background1"/>
                <w:sz w:val="20"/>
                <w:szCs w:val="20"/>
              </w:rPr>
              <w:t>1</w:t>
            </w:r>
          </w:p>
        </w:tc>
        <w:tc>
          <w:tcPr>
            <w:tcW w:w="872" w:type="dxa"/>
          </w:tcPr>
          <w:p w14:paraId="3561E5BA" w14:textId="77777777" w:rsidR="00CC21E0" w:rsidRPr="006206E2" w:rsidRDefault="00CC21E0" w:rsidP="00BF651E">
            <w:pPr>
              <w:overflowPunct/>
              <w:autoSpaceDE/>
              <w:autoSpaceDN/>
              <w:adjustRightInd/>
              <w:spacing w:before="20" w:after="20"/>
              <w:ind w:left="0"/>
              <w:rPr>
                <w:rFonts w:ascii="Lucida Handwriting" w:hAnsi="Lucida Handwriting" w:cstheme="minorBidi"/>
                <w:sz w:val="20"/>
                <w:szCs w:val="20"/>
              </w:rPr>
            </w:pPr>
          </w:p>
        </w:tc>
        <w:tc>
          <w:tcPr>
            <w:tcW w:w="1931" w:type="dxa"/>
            <w:gridSpan w:val="3"/>
            <w:tcBorders>
              <w:right w:val="single" w:sz="12" w:space="0" w:color="auto"/>
            </w:tcBorders>
          </w:tcPr>
          <w:p w14:paraId="07B6EF0F" w14:textId="77777777" w:rsidR="00CC21E0" w:rsidRPr="006206E2" w:rsidRDefault="00CC21E0" w:rsidP="00CC21E0">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1</w:t>
            </w:r>
          </w:p>
        </w:tc>
        <w:tc>
          <w:tcPr>
            <w:tcW w:w="1933" w:type="dxa"/>
            <w:gridSpan w:val="2"/>
            <w:tcBorders>
              <w:top w:val="single" w:sz="12" w:space="0" w:color="auto"/>
              <w:left w:val="single" w:sz="12" w:space="0" w:color="auto"/>
              <w:bottom w:val="nil"/>
              <w:right w:val="nil"/>
            </w:tcBorders>
          </w:tcPr>
          <w:p w14:paraId="0FFDC7CD" w14:textId="77777777" w:rsidR="00CC21E0" w:rsidRPr="006206E2" w:rsidRDefault="00CC21E0" w:rsidP="00BF651E">
            <w:pPr>
              <w:overflowPunct/>
              <w:autoSpaceDE/>
              <w:autoSpaceDN/>
              <w:adjustRightInd/>
              <w:spacing w:before="20" w:after="20"/>
              <w:ind w:left="0"/>
              <w:rPr>
                <w:rFonts w:cstheme="minorBidi"/>
                <w:sz w:val="20"/>
                <w:szCs w:val="20"/>
              </w:rPr>
            </w:pPr>
          </w:p>
        </w:tc>
        <w:tc>
          <w:tcPr>
            <w:tcW w:w="1365" w:type="dxa"/>
            <w:tcBorders>
              <w:top w:val="nil"/>
              <w:left w:val="nil"/>
              <w:bottom w:val="nil"/>
              <w:right w:val="nil"/>
            </w:tcBorders>
          </w:tcPr>
          <w:p w14:paraId="15E6C38A" w14:textId="77777777" w:rsidR="00CC21E0" w:rsidRPr="006206E2" w:rsidRDefault="00CC21E0" w:rsidP="00BF651E">
            <w:pPr>
              <w:overflowPunct/>
              <w:autoSpaceDE/>
              <w:autoSpaceDN/>
              <w:adjustRightInd/>
              <w:spacing w:before="20" w:after="20"/>
              <w:ind w:left="0"/>
              <w:rPr>
                <w:rFonts w:cstheme="minorBidi"/>
                <w:sz w:val="20"/>
                <w:szCs w:val="20"/>
              </w:rPr>
            </w:pPr>
          </w:p>
        </w:tc>
      </w:tr>
      <w:tr w:rsidR="00CC21E0" w:rsidRPr="006206E2" w14:paraId="449BE4AA" w14:textId="77777777" w:rsidTr="00BB6DD5">
        <w:trPr>
          <w:jc w:val="center"/>
        </w:trPr>
        <w:tc>
          <w:tcPr>
            <w:tcW w:w="3915" w:type="dxa"/>
            <w:gridSpan w:val="3"/>
            <w:tcBorders>
              <w:left w:val="single" w:sz="12" w:space="0" w:color="auto"/>
            </w:tcBorders>
            <w:shd w:val="clear" w:color="auto" w:fill="E2C082"/>
          </w:tcPr>
          <w:p w14:paraId="798E164C" w14:textId="77777777" w:rsidR="00CC21E0" w:rsidRPr="006206E2" w:rsidRDefault="00CC21E0" w:rsidP="00BF651E">
            <w:pPr>
              <w:overflowPunct/>
              <w:autoSpaceDE/>
              <w:autoSpaceDN/>
              <w:adjustRightInd/>
              <w:spacing w:before="20" w:after="20"/>
              <w:ind w:left="0"/>
              <w:rPr>
                <w:rFonts w:cstheme="minorBidi"/>
                <w:sz w:val="20"/>
                <w:szCs w:val="20"/>
              </w:rPr>
            </w:pPr>
            <w:r w:rsidRPr="006206E2">
              <w:rPr>
                <w:rFonts w:cstheme="minorBidi"/>
                <w:sz w:val="20"/>
                <w:szCs w:val="20"/>
              </w:rPr>
              <w:t>CGV under2 child deaths</w:t>
            </w:r>
          </w:p>
        </w:tc>
        <w:tc>
          <w:tcPr>
            <w:tcW w:w="871" w:type="dxa"/>
          </w:tcPr>
          <w:p w14:paraId="5AFA4869" w14:textId="77777777" w:rsidR="00CC21E0" w:rsidRPr="006206E2" w:rsidRDefault="00CC21E0"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2</w:t>
            </w:r>
          </w:p>
        </w:tc>
        <w:tc>
          <w:tcPr>
            <w:tcW w:w="871" w:type="dxa"/>
            <w:gridSpan w:val="2"/>
          </w:tcPr>
          <w:p w14:paraId="4EB8C613" w14:textId="77777777" w:rsidR="00CC21E0" w:rsidRPr="006206E2" w:rsidRDefault="00CC21E0"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1</w:t>
            </w:r>
          </w:p>
        </w:tc>
        <w:tc>
          <w:tcPr>
            <w:tcW w:w="871" w:type="dxa"/>
          </w:tcPr>
          <w:p w14:paraId="2193B041" w14:textId="77777777" w:rsidR="00CC21E0" w:rsidRPr="006206E2" w:rsidRDefault="00CC21E0"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0</w:t>
            </w:r>
          </w:p>
        </w:tc>
        <w:tc>
          <w:tcPr>
            <w:tcW w:w="871" w:type="dxa"/>
            <w:shd w:val="clear" w:color="auto" w:fill="237990"/>
          </w:tcPr>
          <w:p w14:paraId="39DD6FED" w14:textId="77777777" w:rsidR="00CC21E0" w:rsidRPr="003D0967" w:rsidRDefault="00CC21E0" w:rsidP="003D0967">
            <w:pPr>
              <w:overflowPunct/>
              <w:autoSpaceDE/>
              <w:autoSpaceDN/>
              <w:adjustRightInd/>
              <w:spacing w:before="20" w:after="20"/>
              <w:ind w:left="0"/>
              <w:jc w:val="center"/>
              <w:rPr>
                <w:rFonts w:ascii="Lucida Handwriting" w:hAnsi="Lucida Handwriting" w:cstheme="minorBidi"/>
                <w:color w:val="FFFFFF" w:themeColor="background1"/>
                <w:sz w:val="20"/>
                <w:szCs w:val="20"/>
              </w:rPr>
            </w:pPr>
            <w:r w:rsidRPr="003D0967">
              <w:rPr>
                <w:rFonts w:ascii="Lucida Handwriting" w:hAnsi="Lucida Handwriting"/>
                <w:color w:val="FFFFFF" w:themeColor="background1"/>
                <w:sz w:val="20"/>
                <w:szCs w:val="20"/>
              </w:rPr>
              <w:t>2</w:t>
            </w:r>
          </w:p>
        </w:tc>
        <w:tc>
          <w:tcPr>
            <w:tcW w:w="872" w:type="dxa"/>
          </w:tcPr>
          <w:p w14:paraId="7F1BA76B" w14:textId="77777777" w:rsidR="00CC21E0" w:rsidRPr="006206E2" w:rsidRDefault="00CC21E0" w:rsidP="00BF651E">
            <w:pPr>
              <w:overflowPunct/>
              <w:autoSpaceDE/>
              <w:autoSpaceDN/>
              <w:adjustRightInd/>
              <w:spacing w:before="20" w:after="20"/>
              <w:ind w:left="0"/>
              <w:rPr>
                <w:rFonts w:ascii="Lucida Handwriting" w:hAnsi="Lucida Handwriting" w:cstheme="minorBidi"/>
                <w:sz w:val="20"/>
                <w:szCs w:val="20"/>
              </w:rPr>
            </w:pPr>
          </w:p>
        </w:tc>
        <w:tc>
          <w:tcPr>
            <w:tcW w:w="1931" w:type="dxa"/>
            <w:gridSpan w:val="3"/>
            <w:tcBorders>
              <w:right w:val="single" w:sz="12" w:space="0" w:color="auto"/>
            </w:tcBorders>
          </w:tcPr>
          <w:p w14:paraId="62F2A948" w14:textId="77777777" w:rsidR="00CC21E0" w:rsidRPr="006206E2" w:rsidRDefault="00CC21E0" w:rsidP="00CC21E0">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5</w:t>
            </w:r>
          </w:p>
        </w:tc>
        <w:tc>
          <w:tcPr>
            <w:tcW w:w="1933" w:type="dxa"/>
            <w:gridSpan w:val="2"/>
            <w:tcBorders>
              <w:top w:val="nil"/>
              <w:left w:val="single" w:sz="12" w:space="0" w:color="auto"/>
              <w:bottom w:val="nil"/>
              <w:right w:val="nil"/>
            </w:tcBorders>
          </w:tcPr>
          <w:p w14:paraId="12552146" w14:textId="77777777" w:rsidR="00CC21E0" w:rsidRPr="006206E2" w:rsidRDefault="00CC21E0" w:rsidP="00BF651E">
            <w:pPr>
              <w:overflowPunct/>
              <w:autoSpaceDE/>
              <w:autoSpaceDN/>
              <w:adjustRightInd/>
              <w:spacing w:before="20" w:after="20"/>
              <w:ind w:left="0"/>
              <w:rPr>
                <w:rFonts w:cstheme="minorBidi"/>
                <w:sz w:val="20"/>
                <w:szCs w:val="20"/>
              </w:rPr>
            </w:pPr>
          </w:p>
        </w:tc>
        <w:tc>
          <w:tcPr>
            <w:tcW w:w="1365" w:type="dxa"/>
            <w:tcBorders>
              <w:top w:val="nil"/>
              <w:left w:val="nil"/>
              <w:bottom w:val="nil"/>
              <w:right w:val="nil"/>
            </w:tcBorders>
          </w:tcPr>
          <w:p w14:paraId="66EA4668" w14:textId="77777777" w:rsidR="00CC21E0" w:rsidRPr="006206E2" w:rsidRDefault="00CC21E0" w:rsidP="00BF651E">
            <w:pPr>
              <w:overflowPunct/>
              <w:autoSpaceDE/>
              <w:autoSpaceDN/>
              <w:adjustRightInd/>
              <w:spacing w:before="20" w:after="20"/>
              <w:ind w:left="0"/>
              <w:rPr>
                <w:rFonts w:cstheme="minorBidi"/>
                <w:sz w:val="20"/>
                <w:szCs w:val="20"/>
              </w:rPr>
            </w:pPr>
          </w:p>
        </w:tc>
      </w:tr>
      <w:tr w:rsidR="00CC21E0" w:rsidRPr="006206E2" w14:paraId="1B7E1CD6" w14:textId="77777777" w:rsidTr="00BB6DD5">
        <w:trPr>
          <w:jc w:val="center"/>
        </w:trPr>
        <w:tc>
          <w:tcPr>
            <w:tcW w:w="3915" w:type="dxa"/>
            <w:gridSpan w:val="3"/>
            <w:tcBorders>
              <w:left w:val="single" w:sz="12" w:space="0" w:color="auto"/>
            </w:tcBorders>
            <w:shd w:val="clear" w:color="auto" w:fill="E2C082"/>
          </w:tcPr>
          <w:p w14:paraId="2BA02247" w14:textId="77777777" w:rsidR="00CC21E0" w:rsidRPr="006206E2" w:rsidRDefault="00CC21E0" w:rsidP="00BF651E">
            <w:pPr>
              <w:overflowPunct/>
              <w:autoSpaceDE/>
              <w:autoSpaceDN/>
              <w:adjustRightInd/>
              <w:spacing w:before="20" w:after="20"/>
              <w:ind w:left="0"/>
              <w:rPr>
                <w:rFonts w:cstheme="minorBidi"/>
                <w:sz w:val="20"/>
                <w:szCs w:val="20"/>
              </w:rPr>
            </w:pPr>
            <w:r w:rsidRPr="006206E2">
              <w:rPr>
                <w:rFonts w:cstheme="minorBidi"/>
                <w:sz w:val="20"/>
                <w:szCs w:val="20"/>
              </w:rPr>
              <w:t>CGV births</w:t>
            </w:r>
          </w:p>
        </w:tc>
        <w:tc>
          <w:tcPr>
            <w:tcW w:w="871" w:type="dxa"/>
          </w:tcPr>
          <w:p w14:paraId="394FD370" w14:textId="77777777" w:rsidR="00CC21E0" w:rsidRPr="006206E2" w:rsidRDefault="00CC21E0"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0</w:t>
            </w:r>
          </w:p>
        </w:tc>
        <w:tc>
          <w:tcPr>
            <w:tcW w:w="871" w:type="dxa"/>
            <w:gridSpan w:val="2"/>
          </w:tcPr>
          <w:p w14:paraId="466F3AC4" w14:textId="77777777" w:rsidR="00CC21E0" w:rsidRPr="006206E2" w:rsidRDefault="00CC21E0"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0</w:t>
            </w:r>
          </w:p>
        </w:tc>
        <w:tc>
          <w:tcPr>
            <w:tcW w:w="871" w:type="dxa"/>
          </w:tcPr>
          <w:p w14:paraId="342E4B31" w14:textId="77777777" w:rsidR="00CC21E0" w:rsidRPr="006206E2" w:rsidRDefault="00CC21E0"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2</w:t>
            </w:r>
          </w:p>
        </w:tc>
        <w:tc>
          <w:tcPr>
            <w:tcW w:w="871" w:type="dxa"/>
            <w:shd w:val="clear" w:color="auto" w:fill="237990"/>
          </w:tcPr>
          <w:p w14:paraId="6F077668" w14:textId="77777777" w:rsidR="00CC21E0" w:rsidRPr="003D0967" w:rsidRDefault="00CC21E0" w:rsidP="003D0967">
            <w:pPr>
              <w:overflowPunct/>
              <w:autoSpaceDE/>
              <w:autoSpaceDN/>
              <w:adjustRightInd/>
              <w:spacing w:before="20" w:after="20"/>
              <w:ind w:left="0"/>
              <w:jc w:val="center"/>
              <w:rPr>
                <w:rFonts w:ascii="Lucida Handwriting" w:hAnsi="Lucida Handwriting" w:cstheme="minorBidi"/>
                <w:color w:val="FFFFFF" w:themeColor="background1"/>
                <w:sz w:val="20"/>
                <w:szCs w:val="20"/>
              </w:rPr>
            </w:pPr>
            <w:r w:rsidRPr="003D0967">
              <w:rPr>
                <w:rFonts w:ascii="Lucida Handwriting" w:hAnsi="Lucida Handwriting"/>
                <w:color w:val="FFFFFF" w:themeColor="background1"/>
                <w:sz w:val="20"/>
                <w:szCs w:val="20"/>
              </w:rPr>
              <w:t>2</w:t>
            </w:r>
          </w:p>
        </w:tc>
        <w:tc>
          <w:tcPr>
            <w:tcW w:w="872" w:type="dxa"/>
          </w:tcPr>
          <w:p w14:paraId="0C566B4C" w14:textId="77777777" w:rsidR="00CC21E0" w:rsidRPr="006206E2" w:rsidRDefault="00CC21E0" w:rsidP="00BF651E">
            <w:pPr>
              <w:overflowPunct/>
              <w:autoSpaceDE/>
              <w:autoSpaceDN/>
              <w:adjustRightInd/>
              <w:spacing w:before="20" w:after="20"/>
              <w:ind w:left="0"/>
              <w:rPr>
                <w:rFonts w:ascii="Lucida Handwriting" w:hAnsi="Lucida Handwriting" w:cstheme="minorBidi"/>
                <w:sz w:val="20"/>
                <w:szCs w:val="20"/>
              </w:rPr>
            </w:pPr>
          </w:p>
        </w:tc>
        <w:tc>
          <w:tcPr>
            <w:tcW w:w="1931" w:type="dxa"/>
            <w:gridSpan w:val="3"/>
            <w:tcBorders>
              <w:right w:val="single" w:sz="12" w:space="0" w:color="auto"/>
            </w:tcBorders>
          </w:tcPr>
          <w:p w14:paraId="6A5EEB4B" w14:textId="77777777" w:rsidR="00CC21E0" w:rsidRPr="006206E2" w:rsidRDefault="00CC21E0" w:rsidP="00CC21E0">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4</w:t>
            </w:r>
          </w:p>
        </w:tc>
        <w:tc>
          <w:tcPr>
            <w:tcW w:w="1933" w:type="dxa"/>
            <w:gridSpan w:val="2"/>
            <w:tcBorders>
              <w:top w:val="nil"/>
              <w:left w:val="single" w:sz="12" w:space="0" w:color="auto"/>
              <w:bottom w:val="nil"/>
              <w:right w:val="nil"/>
            </w:tcBorders>
          </w:tcPr>
          <w:p w14:paraId="56758E49" w14:textId="77777777" w:rsidR="00CC21E0" w:rsidRPr="006206E2" w:rsidRDefault="00CC21E0" w:rsidP="00BF651E">
            <w:pPr>
              <w:overflowPunct/>
              <w:autoSpaceDE/>
              <w:autoSpaceDN/>
              <w:adjustRightInd/>
              <w:spacing w:before="20" w:after="20"/>
              <w:ind w:left="0"/>
              <w:rPr>
                <w:rFonts w:cstheme="minorBidi"/>
                <w:sz w:val="20"/>
                <w:szCs w:val="20"/>
              </w:rPr>
            </w:pPr>
          </w:p>
        </w:tc>
        <w:tc>
          <w:tcPr>
            <w:tcW w:w="1365" w:type="dxa"/>
            <w:tcBorders>
              <w:top w:val="nil"/>
              <w:left w:val="nil"/>
              <w:bottom w:val="nil"/>
              <w:right w:val="nil"/>
            </w:tcBorders>
          </w:tcPr>
          <w:p w14:paraId="76E071E4" w14:textId="77777777" w:rsidR="00CC21E0" w:rsidRPr="006206E2" w:rsidRDefault="00CC21E0" w:rsidP="00BF651E">
            <w:pPr>
              <w:overflowPunct/>
              <w:autoSpaceDE/>
              <w:autoSpaceDN/>
              <w:adjustRightInd/>
              <w:spacing w:before="20" w:after="20"/>
              <w:ind w:left="0"/>
              <w:rPr>
                <w:rFonts w:cstheme="minorBidi"/>
                <w:sz w:val="20"/>
                <w:szCs w:val="20"/>
              </w:rPr>
            </w:pPr>
          </w:p>
        </w:tc>
      </w:tr>
      <w:tr w:rsidR="00CC21E0" w:rsidRPr="006206E2" w14:paraId="60270909" w14:textId="77777777" w:rsidTr="00BB6DD5">
        <w:trPr>
          <w:jc w:val="center"/>
        </w:trPr>
        <w:tc>
          <w:tcPr>
            <w:tcW w:w="3915" w:type="dxa"/>
            <w:gridSpan w:val="3"/>
            <w:tcBorders>
              <w:left w:val="single" w:sz="12" w:space="0" w:color="auto"/>
            </w:tcBorders>
            <w:shd w:val="clear" w:color="auto" w:fill="E2C082"/>
          </w:tcPr>
          <w:p w14:paraId="5024EB86" w14:textId="77777777" w:rsidR="00CC21E0" w:rsidRPr="006206E2" w:rsidRDefault="00CC21E0" w:rsidP="00BF651E">
            <w:pPr>
              <w:overflowPunct/>
              <w:autoSpaceDE/>
              <w:autoSpaceDN/>
              <w:adjustRightInd/>
              <w:spacing w:before="20" w:after="20"/>
              <w:ind w:left="0"/>
              <w:rPr>
                <w:rFonts w:cstheme="minorBidi"/>
                <w:sz w:val="20"/>
                <w:szCs w:val="20"/>
              </w:rPr>
            </w:pPr>
            <w:r w:rsidRPr="006206E2">
              <w:rPr>
                <w:rFonts w:cstheme="minorBidi"/>
                <w:sz w:val="20"/>
                <w:szCs w:val="20"/>
              </w:rPr>
              <w:t># of CGVs observed with QIVC</w:t>
            </w:r>
          </w:p>
        </w:tc>
        <w:tc>
          <w:tcPr>
            <w:tcW w:w="871" w:type="dxa"/>
          </w:tcPr>
          <w:p w14:paraId="336C4CD8" w14:textId="77777777" w:rsidR="00CC21E0" w:rsidRPr="006206E2" w:rsidRDefault="00CC21E0"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6</w:t>
            </w:r>
          </w:p>
        </w:tc>
        <w:tc>
          <w:tcPr>
            <w:tcW w:w="871" w:type="dxa"/>
            <w:gridSpan w:val="2"/>
          </w:tcPr>
          <w:p w14:paraId="5CCCDA27" w14:textId="77777777" w:rsidR="00CC21E0" w:rsidRPr="006206E2" w:rsidRDefault="00CC21E0"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5</w:t>
            </w:r>
          </w:p>
        </w:tc>
        <w:tc>
          <w:tcPr>
            <w:tcW w:w="871" w:type="dxa"/>
          </w:tcPr>
          <w:p w14:paraId="39D9E249" w14:textId="77777777" w:rsidR="00CC21E0" w:rsidRPr="006206E2" w:rsidRDefault="00CC21E0"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4</w:t>
            </w:r>
          </w:p>
        </w:tc>
        <w:tc>
          <w:tcPr>
            <w:tcW w:w="871" w:type="dxa"/>
            <w:shd w:val="clear" w:color="auto" w:fill="237990"/>
          </w:tcPr>
          <w:p w14:paraId="76CAD55F" w14:textId="77777777" w:rsidR="00CC21E0" w:rsidRPr="003D0967" w:rsidRDefault="00CC21E0" w:rsidP="003D0967">
            <w:pPr>
              <w:overflowPunct/>
              <w:autoSpaceDE/>
              <w:autoSpaceDN/>
              <w:adjustRightInd/>
              <w:spacing w:before="20" w:after="20"/>
              <w:ind w:left="0"/>
              <w:jc w:val="center"/>
              <w:rPr>
                <w:rFonts w:ascii="Lucida Handwriting" w:hAnsi="Lucida Handwriting" w:cstheme="minorBidi"/>
                <w:color w:val="FFFFFF" w:themeColor="background1"/>
                <w:sz w:val="20"/>
                <w:szCs w:val="20"/>
              </w:rPr>
            </w:pPr>
            <w:r w:rsidRPr="003D0967">
              <w:rPr>
                <w:rFonts w:ascii="Lucida Handwriting" w:hAnsi="Lucida Handwriting"/>
                <w:color w:val="FFFFFF" w:themeColor="background1"/>
                <w:sz w:val="20"/>
                <w:szCs w:val="20"/>
              </w:rPr>
              <w:t>13</w:t>
            </w:r>
          </w:p>
        </w:tc>
        <w:tc>
          <w:tcPr>
            <w:tcW w:w="872" w:type="dxa"/>
          </w:tcPr>
          <w:p w14:paraId="5E6888F5" w14:textId="77777777" w:rsidR="00CC21E0" w:rsidRPr="006206E2" w:rsidRDefault="00CC21E0" w:rsidP="00BF651E">
            <w:pPr>
              <w:overflowPunct/>
              <w:autoSpaceDE/>
              <w:autoSpaceDN/>
              <w:adjustRightInd/>
              <w:spacing w:before="20" w:after="20"/>
              <w:ind w:left="0"/>
              <w:rPr>
                <w:rFonts w:ascii="Lucida Handwriting" w:hAnsi="Lucida Handwriting" w:cstheme="minorBidi"/>
                <w:sz w:val="20"/>
                <w:szCs w:val="20"/>
              </w:rPr>
            </w:pPr>
          </w:p>
        </w:tc>
        <w:tc>
          <w:tcPr>
            <w:tcW w:w="1931" w:type="dxa"/>
            <w:gridSpan w:val="3"/>
            <w:tcBorders>
              <w:right w:val="single" w:sz="12" w:space="0" w:color="auto"/>
            </w:tcBorders>
          </w:tcPr>
          <w:p w14:paraId="6B5B0B20" w14:textId="77777777" w:rsidR="00CC21E0" w:rsidRPr="006206E2" w:rsidRDefault="00CC21E0" w:rsidP="00CC21E0">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24</w:t>
            </w:r>
          </w:p>
        </w:tc>
        <w:tc>
          <w:tcPr>
            <w:tcW w:w="1933" w:type="dxa"/>
            <w:gridSpan w:val="2"/>
            <w:tcBorders>
              <w:top w:val="nil"/>
              <w:left w:val="single" w:sz="12" w:space="0" w:color="auto"/>
              <w:bottom w:val="nil"/>
              <w:right w:val="nil"/>
            </w:tcBorders>
          </w:tcPr>
          <w:p w14:paraId="1EC6A896" w14:textId="77777777" w:rsidR="00CC21E0" w:rsidRPr="006206E2" w:rsidRDefault="00CC21E0" w:rsidP="00BF651E">
            <w:pPr>
              <w:overflowPunct/>
              <w:autoSpaceDE/>
              <w:autoSpaceDN/>
              <w:adjustRightInd/>
              <w:spacing w:before="20" w:after="20"/>
              <w:ind w:left="0"/>
              <w:rPr>
                <w:rFonts w:cstheme="minorBidi"/>
                <w:sz w:val="20"/>
                <w:szCs w:val="20"/>
              </w:rPr>
            </w:pPr>
          </w:p>
        </w:tc>
        <w:tc>
          <w:tcPr>
            <w:tcW w:w="1365" w:type="dxa"/>
            <w:tcBorders>
              <w:top w:val="nil"/>
              <w:left w:val="nil"/>
              <w:bottom w:val="nil"/>
              <w:right w:val="nil"/>
            </w:tcBorders>
          </w:tcPr>
          <w:p w14:paraId="463E53F0" w14:textId="77777777" w:rsidR="00CC21E0" w:rsidRPr="006206E2" w:rsidRDefault="00CC21E0" w:rsidP="00BF651E">
            <w:pPr>
              <w:overflowPunct/>
              <w:autoSpaceDE/>
              <w:autoSpaceDN/>
              <w:adjustRightInd/>
              <w:spacing w:before="20" w:after="20"/>
              <w:ind w:left="0"/>
              <w:rPr>
                <w:rFonts w:cstheme="minorBidi"/>
                <w:sz w:val="20"/>
                <w:szCs w:val="20"/>
              </w:rPr>
            </w:pPr>
          </w:p>
        </w:tc>
      </w:tr>
      <w:tr w:rsidR="008910E6" w:rsidRPr="006206E2" w14:paraId="75130486" w14:textId="77777777" w:rsidTr="00BB6DD5">
        <w:trPr>
          <w:jc w:val="center"/>
        </w:trPr>
        <w:tc>
          <w:tcPr>
            <w:tcW w:w="3415" w:type="dxa"/>
            <w:gridSpan w:val="2"/>
            <w:vMerge w:val="restart"/>
            <w:tcBorders>
              <w:top w:val="single" w:sz="12" w:space="0" w:color="auto"/>
              <w:left w:val="single" w:sz="12" w:space="0" w:color="auto"/>
              <w:bottom w:val="single" w:sz="8" w:space="0" w:color="auto"/>
              <w:right w:val="single" w:sz="12" w:space="0" w:color="auto"/>
            </w:tcBorders>
            <w:shd w:val="clear" w:color="auto" w:fill="auto"/>
          </w:tcPr>
          <w:p w14:paraId="549278DB" w14:textId="77777777" w:rsidR="00F855C4" w:rsidRDefault="008910E6" w:rsidP="00F855C4">
            <w:pPr>
              <w:spacing w:before="20" w:after="20"/>
              <w:ind w:left="0"/>
              <w:rPr>
                <w:rFonts w:ascii="Lucida Handwriting" w:hAnsi="Lucida Handwriting"/>
                <w:sz w:val="16"/>
                <w:szCs w:val="16"/>
              </w:rPr>
            </w:pPr>
            <w:r w:rsidRPr="006206E2">
              <w:rPr>
                <w:rFonts w:cstheme="minorBidi"/>
                <w:b/>
                <w:sz w:val="20"/>
                <w:szCs w:val="20"/>
              </w:rPr>
              <w:t>Comments:</w:t>
            </w:r>
            <w:r w:rsidR="00F855C4">
              <w:rPr>
                <w:rFonts w:cstheme="minorBidi"/>
                <w:b/>
                <w:sz w:val="20"/>
                <w:szCs w:val="20"/>
              </w:rPr>
              <w:t xml:space="preserve"> </w:t>
            </w:r>
            <w:r w:rsidR="00643FC1">
              <w:rPr>
                <w:rFonts w:ascii="Lucida Handwriting" w:hAnsi="Lucida Handwriting"/>
                <w:sz w:val="16"/>
                <w:szCs w:val="16"/>
              </w:rPr>
              <w:t>Goal # of CGVs to be registered by this Supervisor:</w:t>
            </w:r>
            <w:r w:rsidR="00643FC1" w:rsidRPr="005D639C">
              <w:rPr>
                <w:rFonts w:ascii="Lucida Handwriting" w:hAnsi="Lucida Handwriting"/>
                <w:sz w:val="16"/>
                <w:szCs w:val="16"/>
              </w:rPr>
              <w:t xml:space="preserve"> </w:t>
            </w:r>
            <w:r w:rsidR="00F855C4" w:rsidRPr="005D639C">
              <w:rPr>
                <w:rFonts w:ascii="Lucida Handwriting" w:hAnsi="Lucida Handwriting"/>
                <w:sz w:val="16"/>
                <w:szCs w:val="16"/>
              </w:rPr>
              <w:t xml:space="preserve">Promoter </w:t>
            </w:r>
            <w:r w:rsidR="00F855C4">
              <w:rPr>
                <w:rFonts w:ascii="Lucida Handwriting" w:hAnsi="Lucida Handwriting"/>
                <w:sz w:val="16"/>
                <w:szCs w:val="16"/>
              </w:rPr>
              <w:t>5</w:t>
            </w:r>
            <w:r w:rsidR="00F855C4" w:rsidRPr="005D639C">
              <w:rPr>
                <w:rFonts w:ascii="Lucida Handwriting" w:hAnsi="Lucida Handwriting"/>
                <w:sz w:val="16"/>
                <w:szCs w:val="16"/>
              </w:rPr>
              <w:t xml:space="preserve">: </w:t>
            </w:r>
            <w:r w:rsidR="00F855C4">
              <w:rPr>
                <w:rFonts w:ascii="Lucida Handwriting" w:hAnsi="Lucida Handwriting"/>
                <w:sz w:val="16"/>
                <w:szCs w:val="16"/>
              </w:rPr>
              <w:t>7</w:t>
            </w:r>
            <w:r w:rsidR="00F855C4" w:rsidRPr="005D639C">
              <w:rPr>
                <w:rFonts w:ascii="Lucida Handwriting" w:hAnsi="Lucida Handwriting"/>
                <w:sz w:val="16"/>
                <w:szCs w:val="16"/>
              </w:rPr>
              <w:t xml:space="preserve"> CGs × 12 CGVs; Promoter </w:t>
            </w:r>
            <w:r w:rsidR="00F855C4">
              <w:rPr>
                <w:rFonts w:ascii="Lucida Handwriting" w:hAnsi="Lucida Handwriting"/>
                <w:sz w:val="16"/>
                <w:szCs w:val="16"/>
              </w:rPr>
              <w:t>6</w:t>
            </w:r>
            <w:r w:rsidR="00F855C4" w:rsidRPr="005D639C">
              <w:rPr>
                <w:rFonts w:ascii="Lucida Handwriting" w:hAnsi="Lucida Handwriting"/>
                <w:sz w:val="16"/>
                <w:szCs w:val="16"/>
              </w:rPr>
              <w:t xml:space="preserve">: </w:t>
            </w:r>
            <w:r w:rsidR="00F855C4">
              <w:rPr>
                <w:rFonts w:ascii="Lucida Handwriting" w:hAnsi="Lucida Handwriting"/>
                <w:sz w:val="16"/>
                <w:szCs w:val="16"/>
              </w:rPr>
              <w:t>5</w:t>
            </w:r>
            <w:r w:rsidR="00F855C4" w:rsidRPr="005D639C">
              <w:rPr>
                <w:rFonts w:ascii="Lucida Handwriting" w:hAnsi="Lucida Handwriting"/>
                <w:sz w:val="16"/>
                <w:szCs w:val="16"/>
              </w:rPr>
              <w:t xml:space="preserve">CGs × 12 CGVs; Promoter </w:t>
            </w:r>
            <w:r w:rsidR="00F855C4">
              <w:rPr>
                <w:rFonts w:ascii="Lucida Handwriting" w:hAnsi="Lucida Handwriting"/>
                <w:sz w:val="16"/>
                <w:szCs w:val="16"/>
              </w:rPr>
              <w:t>7</w:t>
            </w:r>
            <w:r w:rsidR="00F855C4" w:rsidRPr="005D639C">
              <w:rPr>
                <w:rFonts w:ascii="Lucida Handwriting" w:hAnsi="Lucida Handwriting"/>
                <w:sz w:val="16"/>
                <w:szCs w:val="16"/>
              </w:rPr>
              <w:t xml:space="preserve">: </w:t>
            </w:r>
            <w:r w:rsidR="00F855C4">
              <w:rPr>
                <w:rFonts w:ascii="Lucida Handwriting" w:hAnsi="Lucida Handwriting"/>
                <w:sz w:val="16"/>
                <w:szCs w:val="16"/>
              </w:rPr>
              <w:t>7</w:t>
            </w:r>
            <w:r w:rsidR="00F855C4" w:rsidRPr="005D639C">
              <w:rPr>
                <w:rFonts w:ascii="Lucida Handwriting" w:hAnsi="Lucida Handwriting"/>
                <w:sz w:val="16"/>
                <w:szCs w:val="16"/>
              </w:rPr>
              <w:t xml:space="preserve">CGs × 12 CGVs; </w:t>
            </w:r>
          </w:p>
          <w:p w14:paraId="12335A8E" w14:textId="77777777" w:rsidR="008910E6" w:rsidRPr="006206E2" w:rsidRDefault="00F855C4" w:rsidP="00F855C4">
            <w:pPr>
              <w:overflowPunct/>
              <w:autoSpaceDE/>
              <w:autoSpaceDN/>
              <w:adjustRightInd/>
              <w:spacing w:before="20" w:after="20"/>
              <w:ind w:left="0"/>
              <w:rPr>
                <w:rFonts w:cstheme="minorBidi"/>
                <w:b/>
                <w:sz w:val="20"/>
                <w:szCs w:val="20"/>
              </w:rPr>
            </w:pPr>
            <w:r w:rsidRPr="005D639C">
              <w:rPr>
                <w:rFonts w:ascii="Lucida Handwriting" w:hAnsi="Lucida Handwriting"/>
                <w:sz w:val="16"/>
                <w:szCs w:val="16"/>
              </w:rPr>
              <w:t xml:space="preserve">Promoter </w:t>
            </w:r>
            <w:r>
              <w:rPr>
                <w:rFonts w:ascii="Lucida Handwriting" w:hAnsi="Lucida Handwriting"/>
                <w:sz w:val="16"/>
                <w:szCs w:val="16"/>
              </w:rPr>
              <w:t>8</w:t>
            </w:r>
            <w:r w:rsidRPr="005D639C">
              <w:rPr>
                <w:rFonts w:ascii="Lucida Handwriting" w:hAnsi="Lucida Handwriting"/>
                <w:sz w:val="16"/>
                <w:szCs w:val="16"/>
              </w:rPr>
              <w:t>: 8 CGs × 12 CGVs</w:t>
            </w:r>
          </w:p>
        </w:tc>
        <w:tc>
          <w:tcPr>
            <w:tcW w:w="4856" w:type="dxa"/>
            <w:gridSpan w:val="7"/>
            <w:tcBorders>
              <w:top w:val="single" w:sz="12" w:space="0" w:color="auto"/>
              <w:left w:val="single" w:sz="12" w:space="0" w:color="auto"/>
              <w:bottom w:val="single" w:sz="8" w:space="0" w:color="auto"/>
            </w:tcBorders>
            <w:shd w:val="clear" w:color="auto" w:fill="E2C082"/>
          </w:tcPr>
          <w:p w14:paraId="5725A9C4" w14:textId="77777777" w:rsidR="008910E6" w:rsidRPr="006206E2" w:rsidRDefault="008910E6" w:rsidP="00BF651E">
            <w:pPr>
              <w:overflowPunct/>
              <w:autoSpaceDE/>
              <w:autoSpaceDN/>
              <w:adjustRightInd/>
              <w:spacing w:before="20" w:after="20"/>
              <w:ind w:left="0"/>
              <w:jc w:val="right"/>
              <w:rPr>
                <w:rFonts w:cstheme="minorBidi"/>
                <w:sz w:val="20"/>
                <w:szCs w:val="20"/>
              </w:rPr>
            </w:pPr>
            <w:r w:rsidRPr="006206E2">
              <w:rPr>
                <w:rFonts w:cstheme="minorBidi"/>
                <w:sz w:val="20"/>
                <w:szCs w:val="20"/>
              </w:rPr>
              <w:t xml:space="preserve">% of Promoters who completed all </w:t>
            </w:r>
            <w:r>
              <w:rPr>
                <w:rFonts w:cstheme="minorBidi"/>
                <w:sz w:val="20"/>
                <w:szCs w:val="20"/>
              </w:rPr>
              <w:t>1</w:t>
            </w:r>
            <w:r w:rsidRPr="006206E2">
              <w:rPr>
                <w:rFonts w:cstheme="minorBidi"/>
                <w:sz w:val="20"/>
                <w:szCs w:val="20"/>
              </w:rPr>
              <w:t>6 QIVCs this month</w:t>
            </w:r>
          </w:p>
        </w:tc>
        <w:tc>
          <w:tcPr>
            <w:tcW w:w="1931" w:type="dxa"/>
            <w:gridSpan w:val="3"/>
            <w:tcBorders>
              <w:top w:val="single" w:sz="12" w:space="0" w:color="auto"/>
              <w:right w:val="single" w:sz="12" w:space="0" w:color="auto"/>
            </w:tcBorders>
            <w:shd w:val="clear" w:color="auto" w:fill="auto"/>
          </w:tcPr>
          <w:p w14:paraId="5AEE962C" w14:textId="77777777" w:rsidR="008910E6" w:rsidRPr="006206E2" w:rsidRDefault="00C923BF" w:rsidP="00C923BF">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50</w:t>
            </w:r>
          </w:p>
        </w:tc>
        <w:tc>
          <w:tcPr>
            <w:tcW w:w="1933" w:type="dxa"/>
            <w:gridSpan w:val="2"/>
            <w:tcBorders>
              <w:top w:val="nil"/>
              <w:left w:val="single" w:sz="12" w:space="0" w:color="auto"/>
              <w:bottom w:val="nil"/>
              <w:right w:val="nil"/>
            </w:tcBorders>
            <w:shd w:val="clear" w:color="auto" w:fill="auto"/>
          </w:tcPr>
          <w:p w14:paraId="0E040B40" w14:textId="77777777" w:rsidR="008910E6" w:rsidRPr="006206E2" w:rsidRDefault="008910E6" w:rsidP="00BF651E">
            <w:pPr>
              <w:overflowPunct/>
              <w:autoSpaceDE/>
              <w:autoSpaceDN/>
              <w:adjustRightInd/>
              <w:spacing w:before="20" w:after="20"/>
              <w:ind w:left="0"/>
              <w:rPr>
                <w:rFonts w:cstheme="minorBidi"/>
                <w:sz w:val="20"/>
                <w:szCs w:val="20"/>
              </w:rPr>
            </w:pPr>
          </w:p>
        </w:tc>
        <w:tc>
          <w:tcPr>
            <w:tcW w:w="1365" w:type="dxa"/>
            <w:tcBorders>
              <w:top w:val="nil"/>
              <w:left w:val="nil"/>
              <w:bottom w:val="nil"/>
              <w:right w:val="nil"/>
            </w:tcBorders>
          </w:tcPr>
          <w:p w14:paraId="4C3053FE" w14:textId="77777777" w:rsidR="008910E6" w:rsidRPr="006206E2" w:rsidRDefault="008910E6" w:rsidP="00BF651E">
            <w:pPr>
              <w:overflowPunct/>
              <w:autoSpaceDE/>
              <w:autoSpaceDN/>
              <w:adjustRightInd/>
              <w:spacing w:before="20" w:after="20"/>
              <w:ind w:left="0"/>
              <w:rPr>
                <w:rFonts w:cstheme="minorBidi"/>
                <w:sz w:val="20"/>
                <w:szCs w:val="20"/>
              </w:rPr>
            </w:pPr>
          </w:p>
        </w:tc>
      </w:tr>
      <w:tr w:rsidR="008910E6" w:rsidRPr="006206E2" w14:paraId="5F6C69E2" w14:textId="77777777" w:rsidTr="00BB6DD5">
        <w:trPr>
          <w:jc w:val="center"/>
        </w:trPr>
        <w:tc>
          <w:tcPr>
            <w:tcW w:w="3415" w:type="dxa"/>
            <w:gridSpan w:val="2"/>
            <w:vMerge/>
            <w:tcBorders>
              <w:left w:val="single" w:sz="12" w:space="0" w:color="auto"/>
              <w:bottom w:val="single" w:sz="8" w:space="0" w:color="auto"/>
              <w:right w:val="single" w:sz="12" w:space="0" w:color="auto"/>
            </w:tcBorders>
            <w:shd w:val="clear" w:color="auto" w:fill="auto"/>
          </w:tcPr>
          <w:p w14:paraId="75A16CEE" w14:textId="77777777" w:rsidR="008910E6" w:rsidRPr="006206E2" w:rsidRDefault="008910E6" w:rsidP="00BF651E">
            <w:pPr>
              <w:overflowPunct/>
              <w:autoSpaceDE/>
              <w:autoSpaceDN/>
              <w:adjustRightInd/>
              <w:spacing w:before="20" w:after="20"/>
              <w:ind w:left="0"/>
              <w:jc w:val="right"/>
              <w:rPr>
                <w:rFonts w:cstheme="minorBidi"/>
                <w:sz w:val="20"/>
                <w:szCs w:val="20"/>
              </w:rPr>
            </w:pPr>
          </w:p>
        </w:tc>
        <w:tc>
          <w:tcPr>
            <w:tcW w:w="4856" w:type="dxa"/>
            <w:gridSpan w:val="7"/>
            <w:tcBorders>
              <w:left w:val="single" w:sz="12" w:space="0" w:color="auto"/>
              <w:bottom w:val="single" w:sz="8" w:space="0" w:color="auto"/>
            </w:tcBorders>
            <w:shd w:val="clear" w:color="auto" w:fill="E2C082"/>
          </w:tcPr>
          <w:p w14:paraId="4CDCE829" w14:textId="77777777" w:rsidR="008910E6" w:rsidRPr="006206E2" w:rsidRDefault="008910E6" w:rsidP="00BF651E">
            <w:pPr>
              <w:overflowPunct/>
              <w:autoSpaceDE/>
              <w:autoSpaceDN/>
              <w:adjustRightInd/>
              <w:spacing w:before="20" w:after="20"/>
              <w:ind w:left="0"/>
              <w:jc w:val="right"/>
              <w:rPr>
                <w:rFonts w:cstheme="minorBidi"/>
                <w:sz w:val="20"/>
                <w:szCs w:val="20"/>
              </w:rPr>
            </w:pPr>
            <w:r w:rsidRPr="006206E2">
              <w:rPr>
                <w:rFonts w:cstheme="minorBidi"/>
                <w:sz w:val="20"/>
                <w:szCs w:val="20"/>
              </w:rPr>
              <w:t>Average CGV attendance this month: (A + C) ÷ 2</w:t>
            </w:r>
          </w:p>
        </w:tc>
        <w:tc>
          <w:tcPr>
            <w:tcW w:w="355" w:type="dxa"/>
            <w:gridSpan w:val="2"/>
            <w:tcBorders>
              <w:right w:val="single" w:sz="4" w:space="0" w:color="auto"/>
            </w:tcBorders>
            <w:shd w:val="clear" w:color="auto" w:fill="E2C082"/>
          </w:tcPr>
          <w:p w14:paraId="51C356EB" w14:textId="77777777" w:rsidR="008910E6" w:rsidRPr="006206E2" w:rsidRDefault="008910E6" w:rsidP="00C923BF">
            <w:pPr>
              <w:overflowPunct/>
              <w:autoSpaceDE/>
              <w:autoSpaceDN/>
              <w:adjustRightInd/>
              <w:spacing w:before="20" w:after="20"/>
              <w:ind w:left="0"/>
              <w:jc w:val="center"/>
              <w:rPr>
                <w:rFonts w:cstheme="minorBidi"/>
                <w:sz w:val="20"/>
                <w:szCs w:val="20"/>
              </w:rPr>
            </w:pPr>
            <w:r w:rsidRPr="006206E2">
              <w:rPr>
                <w:rFonts w:cstheme="minorBidi"/>
                <w:sz w:val="20"/>
                <w:szCs w:val="20"/>
              </w:rPr>
              <w:t>E</w:t>
            </w:r>
          </w:p>
        </w:tc>
        <w:tc>
          <w:tcPr>
            <w:tcW w:w="1576" w:type="dxa"/>
            <w:tcBorders>
              <w:right w:val="single" w:sz="12" w:space="0" w:color="auto"/>
            </w:tcBorders>
            <w:shd w:val="clear" w:color="auto" w:fill="auto"/>
          </w:tcPr>
          <w:p w14:paraId="4DEA5009" w14:textId="77777777" w:rsidR="008910E6" w:rsidRPr="006206E2" w:rsidRDefault="00C923BF" w:rsidP="00C923BF">
            <w:pPr>
              <w:overflowPunct/>
              <w:autoSpaceDE/>
              <w:autoSpaceDN/>
              <w:adjustRightInd/>
              <w:spacing w:before="20" w:after="20"/>
              <w:ind w:left="0"/>
              <w:jc w:val="center"/>
              <w:rPr>
                <w:rFonts w:cstheme="minorBidi"/>
                <w:sz w:val="20"/>
                <w:szCs w:val="20"/>
              </w:rPr>
            </w:pPr>
            <w:r w:rsidRPr="00B2667E">
              <w:rPr>
                <w:rFonts w:ascii="Lucida Handwriting" w:hAnsi="Lucida Handwriting"/>
                <w:sz w:val="20"/>
                <w:szCs w:val="20"/>
              </w:rPr>
              <w:t>284</w:t>
            </w:r>
          </w:p>
        </w:tc>
        <w:tc>
          <w:tcPr>
            <w:tcW w:w="1933" w:type="dxa"/>
            <w:gridSpan w:val="2"/>
            <w:tcBorders>
              <w:top w:val="nil"/>
              <w:left w:val="single" w:sz="12" w:space="0" w:color="auto"/>
              <w:bottom w:val="nil"/>
              <w:right w:val="nil"/>
            </w:tcBorders>
            <w:shd w:val="clear" w:color="auto" w:fill="auto"/>
          </w:tcPr>
          <w:p w14:paraId="310D3ADE" w14:textId="77777777" w:rsidR="008910E6" w:rsidRPr="006206E2" w:rsidRDefault="008910E6" w:rsidP="00BF651E">
            <w:pPr>
              <w:overflowPunct/>
              <w:autoSpaceDE/>
              <w:autoSpaceDN/>
              <w:adjustRightInd/>
              <w:spacing w:before="20" w:after="20"/>
              <w:ind w:left="0"/>
              <w:rPr>
                <w:rFonts w:cstheme="minorBidi"/>
                <w:sz w:val="20"/>
                <w:szCs w:val="20"/>
              </w:rPr>
            </w:pPr>
          </w:p>
        </w:tc>
        <w:tc>
          <w:tcPr>
            <w:tcW w:w="1365" w:type="dxa"/>
            <w:tcBorders>
              <w:top w:val="nil"/>
              <w:left w:val="nil"/>
              <w:bottom w:val="nil"/>
              <w:right w:val="nil"/>
            </w:tcBorders>
          </w:tcPr>
          <w:p w14:paraId="63982911" w14:textId="77777777" w:rsidR="008910E6" w:rsidRPr="006206E2" w:rsidRDefault="008910E6" w:rsidP="00BF651E">
            <w:pPr>
              <w:overflowPunct/>
              <w:autoSpaceDE/>
              <w:autoSpaceDN/>
              <w:adjustRightInd/>
              <w:spacing w:before="20" w:after="20"/>
              <w:ind w:left="0"/>
              <w:rPr>
                <w:rFonts w:cstheme="minorBidi"/>
                <w:sz w:val="20"/>
                <w:szCs w:val="20"/>
              </w:rPr>
            </w:pPr>
          </w:p>
        </w:tc>
      </w:tr>
      <w:tr w:rsidR="008910E6" w:rsidRPr="006206E2" w14:paraId="0C32DD0E" w14:textId="77777777" w:rsidTr="00BB6DD5">
        <w:trPr>
          <w:jc w:val="center"/>
        </w:trPr>
        <w:tc>
          <w:tcPr>
            <w:tcW w:w="3415" w:type="dxa"/>
            <w:gridSpan w:val="2"/>
            <w:vMerge/>
            <w:tcBorders>
              <w:left w:val="single" w:sz="12" w:space="0" w:color="auto"/>
              <w:bottom w:val="single" w:sz="8" w:space="0" w:color="auto"/>
              <w:right w:val="single" w:sz="12" w:space="0" w:color="auto"/>
            </w:tcBorders>
            <w:shd w:val="clear" w:color="auto" w:fill="auto"/>
          </w:tcPr>
          <w:p w14:paraId="5D26F4D7" w14:textId="77777777" w:rsidR="008910E6" w:rsidRPr="006206E2" w:rsidRDefault="008910E6" w:rsidP="00BF651E">
            <w:pPr>
              <w:overflowPunct/>
              <w:autoSpaceDE/>
              <w:autoSpaceDN/>
              <w:adjustRightInd/>
              <w:spacing w:before="20" w:after="20"/>
              <w:ind w:left="0"/>
              <w:jc w:val="right"/>
              <w:rPr>
                <w:rFonts w:cstheme="minorBidi"/>
                <w:sz w:val="20"/>
                <w:szCs w:val="20"/>
              </w:rPr>
            </w:pPr>
          </w:p>
        </w:tc>
        <w:tc>
          <w:tcPr>
            <w:tcW w:w="4856" w:type="dxa"/>
            <w:gridSpan w:val="7"/>
            <w:tcBorders>
              <w:left w:val="single" w:sz="12" w:space="0" w:color="auto"/>
              <w:bottom w:val="single" w:sz="8" w:space="0" w:color="auto"/>
            </w:tcBorders>
            <w:shd w:val="clear" w:color="auto" w:fill="E2C082"/>
          </w:tcPr>
          <w:p w14:paraId="3A8BD1F8" w14:textId="77777777" w:rsidR="008910E6" w:rsidRPr="006206E2" w:rsidRDefault="008910E6" w:rsidP="00BF651E">
            <w:pPr>
              <w:overflowPunct/>
              <w:autoSpaceDE/>
              <w:autoSpaceDN/>
              <w:adjustRightInd/>
              <w:spacing w:before="20" w:after="20"/>
              <w:ind w:left="0"/>
              <w:jc w:val="right"/>
              <w:rPr>
                <w:rFonts w:cstheme="minorBidi"/>
                <w:sz w:val="20"/>
                <w:szCs w:val="20"/>
              </w:rPr>
            </w:pPr>
            <w:r>
              <w:rPr>
                <w:rFonts w:cstheme="minorBidi"/>
                <w:sz w:val="20"/>
                <w:szCs w:val="20"/>
              </w:rPr>
              <w:t>Goal</w:t>
            </w:r>
            <w:r w:rsidRPr="006206E2">
              <w:rPr>
                <w:rFonts w:cstheme="minorBidi"/>
                <w:sz w:val="20"/>
                <w:szCs w:val="20"/>
              </w:rPr>
              <w:t xml:space="preserve"> # of CGVs to be registered by this Supervisor</w:t>
            </w:r>
          </w:p>
        </w:tc>
        <w:tc>
          <w:tcPr>
            <w:tcW w:w="355" w:type="dxa"/>
            <w:gridSpan w:val="2"/>
            <w:tcBorders>
              <w:right w:val="single" w:sz="4" w:space="0" w:color="auto"/>
            </w:tcBorders>
            <w:shd w:val="clear" w:color="auto" w:fill="E2C082"/>
          </w:tcPr>
          <w:p w14:paraId="2102E638" w14:textId="77777777" w:rsidR="008910E6" w:rsidRPr="006206E2" w:rsidRDefault="008910E6" w:rsidP="00C923BF">
            <w:pPr>
              <w:overflowPunct/>
              <w:autoSpaceDE/>
              <w:autoSpaceDN/>
              <w:adjustRightInd/>
              <w:spacing w:before="20" w:after="20"/>
              <w:ind w:left="0"/>
              <w:jc w:val="center"/>
              <w:rPr>
                <w:rFonts w:cstheme="minorBidi"/>
                <w:sz w:val="20"/>
                <w:szCs w:val="20"/>
              </w:rPr>
            </w:pPr>
            <w:r w:rsidRPr="006206E2">
              <w:rPr>
                <w:rFonts w:cstheme="minorBidi"/>
                <w:sz w:val="20"/>
                <w:szCs w:val="20"/>
              </w:rPr>
              <w:t>F</w:t>
            </w:r>
          </w:p>
        </w:tc>
        <w:tc>
          <w:tcPr>
            <w:tcW w:w="1576" w:type="dxa"/>
            <w:tcBorders>
              <w:right w:val="single" w:sz="12" w:space="0" w:color="auto"/>
            </w:tcBorders>
            <w:shd w:val="clear" w:color="auto" w:fill="auto"/>
          </w:tcPr>
          <w:p w14:paraId="0746C4FE" w14:textId="77777777" w:rsidR="008910E6" w:rsidRPr="006206E2" w:rsidRDefault="00C923BF" w:rsidP="00C923BF">
            <w:pPr>
              <w:overflowPunct/>
              <w:autoSpaceDE/>
              <w:autoSpaceDN/>
              <w:adjustRightInd/>
              <w:spacing w:before="20" w:after="20"/>
              <w:ind w:left="0"/>
              <w:jc w:val="center"/>
              <w:rPr>
                <w:rFonts w:cstheme="minorBidi"/>
                <w:sz w:val="20"/>
                <w:szCs w:val="20"/>
              </w:rPr>
            </w:pPr>
            <w:r>
              <w:rPr>
                <w:rFonts w:ascii="Lucida Handwriting" w:hAnsi="Lucida Handwriting"/>
                <w:sz w:val="20"/>
                <w:szCs w:val="20"/>
              </w:rPr>
              <w:t>288</w:t>
            </w:r>
          </w:p>
        </w:tc>
        <w:tc>
          <w:tcPr>
            <w:tcW w:w="1933" w:type="dxa"/>
            <w:gridSpan w:val="2"/>
            <w:tcBorders>
              <w:top w:val="nil"/>
              <w:left w:val="single" w:sz="12" w:space="0" w:color="auto"/>
              <w:bottom w:val="nil"/>
              <w:right w:val="nil"/>
            </w:tcBorders>
            <w:shd w:val="clear" w:color="auto" w:fill="auto"/>
          </w:tcPr>
          <w:p w14:paraId="41000529" w14:textId="77777777" w:rsidR="008910E6" w:rsidRPr="006206E2" w:rsidRDefault="008910E6" w:rsidP="00BF651E">
            <w:pPr>
              <w:overflowPunct/>
              <w:autoSpaceDE/>
              <w:autoSpaceDN/>
              <w:adjustRightInd/>
              <w:spacing w:before="20" w:after="20"/>
              <w:ind w:left="0"/>
              <w:rPr>
                <w:rFonts w:cstheme="minorBidi"/>
                <w:sz w:val="20"/>
                <w:szCs w:val="20"/>
              </w:rPr>
            </w:pPr>
          </w:p>
        </w:tc>
        <w:tc>
          <w:tcPr>
            <w:tcW w:w="1365" w:type="dxa"/>
            <w:tcBorders>
              <w:top w:val="nil"/>
              <w:left w:val="nil"/>
              <w:bottom w:val="nil"/>
              <w:right w:val="nil"/>
            </w:tcBorders>
          </w:tcPr>
          <w:p w14:paraId="38D2DB46" w14:textId="77777777" w:rsidR="008910E6" w:rsidRPr="006206E2" w:rsidRDefault="008910E6" w:rsidP="00BF651E">
            <w:pPr>
              <w:overflowPunct/>
              <w:autoSpaceDE/>
              <w:autoSpaceDN/>
              <w:adjustRightInd/>
              <w:spacing w:before="20" w:after="20"/>
              <w:ind w:left="0"/>
              <w:rPr>
                <w:rFonts w:cstheme="minorBidi"/>
                <w:sz w:val="20"/>
                <w:szCs w:val="20"/>
              </w:rPr>
            </w:pPr>
          </w:p>
        </w:tc>
      </w:tr>
      <w:tr w:rsidR="008910E6" w:rsidRPr="006206E2" w14:paraId="32C441FD" w14:textId="77777777" w:rsidTr="00BB6DD5">
        <w:trPr>
          <w:jc w:val="center"/>
        </w:trPr>
        <w:tc>
          <w:tcPr>
            <w:tcW w:w="3415" w:type="dxa"/>
            <w:gridSpan w:val="2"/>
            <w:vMerge/>
            <w:tcBorders>
              <w:left w:val="single" w:sz="12" w:space="0" w:color="auto"/>
              <w:bottom w:val="single" w:sz="12" w:space="0" w:color="auto"/>
              <w:right w:val="single" w:sz="12" w:space="0" w:color="auto"/>
            </w:tcBorders>
            <w:shd w:val="clear" w:color="auto" w:fill="auto"/>
          </w:tcPr>
          <w:p w14:paraId="165726A6" w14:textId="77777777" w:rsidR="008910E6" w:rsidRPr="006206E2" w:rsidRDefault="008910E6" w:rsidP="00BF651E">
            <w:pPr>
              <w:overflowPunct/>
              <w:autoSpaceDE/>
              <w:autoSpaceDN/>
              <w:adjustRightInd/>
              <w:spacing w:before="20" w:after="20"/>
              <w:ind w:left="0"/>
              <w:jc w:val="right"/>
              <w:rPr>
                <w:rFonts w:cstheme="minorBidi"/>
                <w:sz w:val="20"/>
                <w:szCs w:val="20"/>
              </w:rPr>
            </w:pPr>
          </w:p>
        </w:tc>
        <w:tc>
          <w:tcPr>
            <w:tcW w:w="4856" w:type="dxa"/>
            <w:gridSpan w:val="7"/>
            <w:tcBorders>
              <w:left w:val="single" w:sz="12" w:space="0" w:color="auto"/>
              <w:bottom w:val="single" w:sz="12" w:space="0" w:color="auto"/>
            </w:tcBorders>
            <w:shd w:val="clear" w:color="auto" w:fill="E2C082"/>
          </w:tcPr>
          <w:p w14:paraId="28726980" w14:textId="77777777" w:rsidR="008910E6" w:rsidRPr="006206E2" w:rsidRDefault="008910E6" w:rsidP="00BF651E">
            <w:pPr>
              <w:overflowPunct/>
              <w:autoSpaceDE/>
              <w:autoSpaceDN/>
              <w:adjustRightInd/>
              <w:spacing w:before="20" w:after="20"/>
              <w:ind w:left="0"/>
              <w:jc w:val="right"/>
              <w:rPr>
                <w:rFonts w:cstheme="minorBidi"/>
                <w:sz w:val="20"/>
                <w:szCs w:val="20"/>
              </w:rPr>
            </w:pPr>
            <w:r w:rsidRPr="006206E2">
              <w:rPr>
                <w:rFonts w:cstheme="minorBidi"/>
                <w:sz w:val="20"/>
                <w:szCs w:val="20"/>
              </w:rPr>
              <w:t xml:space="preserve">% of attendance </w:t>
            </w:r>
            <w:r>
              <w:rPr>
                <w:rFonts w:cstheme="minorBidi"/>
                <w:sz w:val="20"/>
                <w:szCs w:val="20"/>
              </w:rPr>
              <w:t>goal</w:t>
            </w:r>
            <w:r w:rsidRPr="006206E2">
              <w:rPr>
                <w:rFonts w:cstheme="minorBidi"/>
                <w:sz w:val="20"/>
                <w:szCs w:val="20"/>
              </w:rPr>
              <w:t xml:space="preserve"> reached this month: (E ÷ F) × 100</w:t>
            </w:r>
          </w:p>
        </w:tc>
        <w:tc>
          <w:tcPr>
            <w:tcW w:w="1931" w:type="dxa"/>
            <w:gridSpan w:val="3"/>
            <w:tcBorders>
              <w:bottom w:val="single" w:sz="12" w:space="0" w:color="auto"/>
              <w:right w:val="single" w:sz="12" w:space="0" w:color="auto"/>
            </w:tcBorders>
            <w:shd w:val="clear" w:color="auto" w:fill="auto"/>
          </w:tcPr>
          <w:p w14:paraId="48461A02" w14:textId="77777777" w:rsidR="008910E6" w:rsidRPr="006206E2" w:rsidRDefault="00C923BF" w:rsidP="00C923BF">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99</w:t>
            </w:r>
          </w:p>
        </w:tc>
        <w:tc>
          <w:tcPr>
            <w:tcW w:w="1933" w:type="dxa"/>
            <w:gridSpan w:val="2"/>
            <w:tcBorders>
              <w:top w:val="nil"/>
              <w:left w:val="single" w:sz="12" w:space="0" w:color="auto"/>
              <w:bottom w:val="nil"/>
              <w:right w:val="nil"/>
            </w:tcBorders>
            <w:shd w:val="clear" w:color="auto" w:fill="auto"/>
          </w:tcPr>
          <w:p w14:paraId="446095A5" w14:textId="77777777" w:rsidR="008910E6" w:rsidRPr="006206E2" w:rsidRDefault="008910E6" w:rsidP="00BF651E">
            <w:pPr>
              <w:overflowPunct/>
              <w:autoSpaceDE/>
              <w:autoSpaceDN/>
              <w:adjustRightInd/>
              <w:spacing w:before="20" w:after="20"/>
              <w:ind w:left="0"/>
              <w:rPr>
                <w:rFonts w:cstheme="minorBidi"/>
                <w:sz w:val="20"/>
                <w:szCs w:val="20"/>
              </w:rPr>
            </w:pPr>
          </w:p>
        </w:tc>
        <w:tc>
          <w:tcPr>
            <w:tcW w:w="1365" w:type="dxa"/>
            <w:tcBorders>
              <w:top w:val="nil"/>
              <w:left w:val="nil"/>
              <w:bottom w:val="nil"/>
              <w:right w:val="nil"/>
            </w:tcBorders>
          </w:tcPr>
          <w:p w14:paraId="4859A964" w14:textId="77777777" w:rsidR="008910E6" w:rsidRPr="006206E2" w:rsidRDefault="008910E6" w:rsidP="00BF651E">
            <w:pPr>
              <w:overflowPunct/>
              <w:autoSpaceDE/>
              <w:autoSpaceDN/>
              <w:adjustRightInd/>
              <w:spacing w:before="20" w:after="20"/>
              <w:ind w:left="0"/>
              <w:rPr>
                <w:rFonts w:cstheme="minorBidi"/>
                <w:sz w:val="20"/>
                <w:szCs w:val="20"/>
              </w:rPr>
            </w:pPr>
          </w:p>
        </w:tc>
      </w:tr>
    </w:tbl>
    <w:p w14:paraId="2E244687" w14:textId="77777777" w:rsidR="00BB6DD5" w:rsidRDefault="00BB6DD5">
      <w:r>
        <w:br w:type="page"/>
      </w:r>
    </w:p>
    <w:tbl>
      <w:tblPr>
        <w:tblStyle w:val="TableGrid2"/>
        <w:tblW w:w="13436" w:type="dxa"/>
        <w:tblInd w:w="-1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115" w:type="dxa"/>
          <w:right w:w="115" w:type="dxa"/>
        </w:tblCellMar>
        <w:tblLook w:val="04A0" w:firstRow="1" w:lastRow="0" w:firstColumn="1" w:lastColumn="0" w:noHBand="0" w:noVBand="1"/>
      </w:tblPr>
      <w:tblGrid>
        <w:gridCol w:w="3335"/>
        <w:gridCol w:w="724"/>
        <w:gridCol w:w="727"/>
        <w:gridCol w:w="725"/>
        <w:gridCol w:w="726"/>
        <w:gridCol w:w="720"/>
        <w:gridCol w:w="720"/>
        <w:gridCol w:w="720"/>
        <w:gridCol w:w="719"/>
        <w:gridCol w:w="720"/>
        <w:gridCol w:w="720"/>
        <w:gridCol w:w="399"/>
        <w:gridCol w:w="1041"/>
        <w:gridCol w:w="1440"/>
      </w:tblGrid>
      <w:tr w:rsidR="008910E6" w:rsidRPr="006206E2" w14:paraId="6B31896F" w14:textId="77777777" w:rsidTr="00BB6DD5">
        <w:tc>
          <w:tcPr>
            <w:tcW w:w="3335" w:type="dxa"/>
            <w:tcBorders>
              <w:top w:val="single" w:sz="12" w:space="0" w:color="auto"/>
              <w:left w:val="single" w:sz="12" w:space="0" w:color="auto"/>
              <w:bottom w:val="single" w:sz="12" w:space="0" w:color="auto"/>
            </w:tcBorders>
            <w:shd w:val="clear" w:color="auto" w:fill="E2C082"/>
          </w:tcPr>
          <w:p w14:paraId="40B264B0" w14:textId="77777777" w:rsidR="008910E6" w:rsidRPr="006206E2" w:rsidRDefault="008910E6" w:rsidP="00BF651E">
            <w:pPr>
              <w:overflowPunct/>
              <w:autoSpaceDE/>
              <w:autoSpaceDN/>
              <w:adjustRightInd/>
              <w:spacing w:before="20" w:after="20"/>
              <w:ind w:left="0"/>
              <w:rPr>
                <w:rFonts w:cstheme="minorBidi"/>
                <w:sz w:val="20"/>
                <w:szCs w:val="20"/>
              </w:rPr>
            </w:pPr>
            <w:r w:rsidRPr="006206E2">
              <w:rPr>
                <w:rFonts w:cstheme="minorBidi"/>
                <w:sz w:val="20"/>
                <w:szCs w:val="20"/>
              </w:rPr>
              <w:lastRenderedPageBreak/>
              <w:t>MCHN Supervisor name:</w:t>
            </w:r>
          </w:p>
        </w:tc>
        <w:tc>
          <w:tcPr>
            <w:tcW w:w="3622" w:type="dxa"/>
            <w:gridSpan w:val="5"/>
            <w:tcBorders>
              <w:top w:val="single" w:sz="12" w:space="0" w:color="auto"/>
              <w:bottom w:val="single" w:sz="12" w:space="0" w:color="auto"/>
              <w:right w:val="single" w:sz="12" w:space="0" w:color="auto"/>
            </w:tcBorders>
          </w:tcPr>
          <w:p w14:paraId="16CD7DE5" w14:textId="77777777" w:rsidR="008910E6" w:rsidRPr="006206E2" w:rsidRDefault="00B45BE0" w:rsidP="00BF651E">
            <w:pPr>
              <w:overflowPunct/>
              <w:autoSpaceDE/>
              <w:autoSpaceDN/>
              <w:adjustRightInd/>
              <w:spacing w:before="20" w:after="20"/>
              <w:ind w:left="0"/>
              <w:rPr>
                <w:rFonts w:cstheme="minorBidi"/>
                <w:sz w:val="20"/>
                <w:szCs w:val="20"/>
              </w:rPr>
            </w:pPr>
            <w:r>
              <w:rPr>
                <w:rFonts w:ascii="Lucida Handwriting" w:hAnsi="Lucida Handwriting"/>
                <w:sz w:val="20"/>
                <w:szCs w:val="20"/>
              </w:rPr>
              <w:t>Kelly Hughes</w:t>
            </w:r>
          </w:p>
        </w:tc>
        <w:tc>
          <w:tcPr>
            <w:tcW w:w="720" w:type="dxa"/>
            <w:tcBorders>
              <w:top w:val="nil"/>
              <w:left w:val="single" w:sz="12" w:space="0" w:color="auto"/>
              <w:bottom w:val="nil"/>
              <w:right w:val="nil"/>
            </w:tcBorders>
          </w:tcPr>
          <w:p w14:paraId="64637861"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570E184C"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19" w:type="dxa"/>
            <w:tcBorders>
              <w:top w:val="nil"/>
              <w:left w:val="nil"/>
              <w:bottom w:val="nil"/>
              <w:right w:val="nil"/>
            </w:tcBorders>
          </w:tcPr>
          <w:p w14:paraId="52C70D80"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395DC4F0"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5D58F211" w14:textId="77777777" w:rsidR="008910E6" w:rsidRPr="006206E2" w:rsidRDefault="008910E6" w:rsidP="00BF651E">
            <w:pPr>
              <w:overflowPunct/>
              <w:autoSpaceDE/>
              <w:autoSpaceDN/>
              <w:adjustRightInd/>
              <w:spacing w:before="20" w:after="20"/>
              <w:ind w:left="0"/>
              <w:rPr>
                <w:rFonts w:cstheme="minorBidi"/>
                <w:sz w:val="20"/>
                <w:szCs w:val="20"/>
              </w:rPr>
            </w:pPr>
          </w:p>
        </w:tc>
        <w:tc>
          <w:tcPr>
            <w:tcW w:w="1440" w:type="dxa"/>
            <w:gridSpan w:val="2"/>
            <w:tcBorders>
              <w:top w:val="nil"/>
              <w:left w:val="nil"/>
              <w:bottom w:val="nil"/>
              <w:right w:val="nil"/>
            </w:tcBorders>
          </w:tcPr>
          <w:p w14:paraId="384B6FEF" w14:textId="77777777" w:rsidR="008910E6" w:rsidRPr="006206E2" w:rsidRDefault="008910E6" w:rsidP="00BF651E">
            <w:pPr>
              <w:overflowPunct/>
              <w:autoSpaceDE/>
              <w:autoSpaceDN/>
              <w:adjustRightInd/>
              <w:spacing w:before="20" w:after="20"/>
              <w:ind w:left="0"/>
              <w:rPr>
                <w:rFonts w:cstheme="minorBidi"/>
                <w:sz w:val="20"/>
                <w:szCs w:val="20"/>
              </w:rPr>
            </w:pPr>
          </w:p>
        </w:tc>
        <w:tc>
          <w:tcPr>
            <w:tcW w:w="1440" w:type="dxa"/>
            <w:tcBorders>
              <w:top w:val="nil"/>
              <w:left w:val="nil"/>
              <w:bottom w:val="nil"/>
              <w:right w:val="nil"/>
            </w:tcBorders>
          </w:tcPr>
          <w:p w14:paraId="41120408" w14:textId="77777777" w:rsidR="008910E6" w:rsidRPr="006206E2" w:rsidRDefault="008910E6" w:rsidP="00BF651E">
            <w:pPr>
              <w:overflowPunct/>
              <w:autoSpaceDE/>
              <w:autoSpaceDN/>
              <w:adjustRightInd/>
              <w:spacing w:before="20" w:after="20"/>
              <w:ind w:left="0"/>
              <w:jc w:val="right"/>
              <w:rPr>
                <w:rFonts w:cstheme="minorBidi"/>
                <w:sz w:val="20"/>
                <w:szCs w:val="20"/>
              </w:rPr>
            </w:pPr>
            <w:r w:rsidRPr="006206E2">
              <w:rPr>
                <w:rFonts w:cstheme="minorBidi"/>
                <w:sz w:val="20"/>
                <w:szCs w:val="20"/>
              </w:rPr>
              <w:t>Page #: __</w:t>
            </w:r>
            <w:r w:rsidR="00CD5266">
              <w:rPr>
                <w:rFonts w:ascii="Lucida Handwriting" w:hAnsi="Lucida Handwriting" w:cstheme="minorBidi"/>
                <w:sz w:val="20"/>
                <w:szCs w:val="20"/>
                <w:u w:val="single"/>
              </w:rPr>
              <w:t>2</w:t>
            </w:r>
            <w:r w:rsidRPr="006206E2">
              <w:rPr>
                <w:rFonts w:cstheme="minorBidi"/>
                <w:sz w:val="20"/>
                <w:szCs w:val="20"/>
                <w:u w:val="single"/>
              </w:rPr>
              <w:t>__</w:t>
            </w:r>
          </w:p>
        </w:tc>
      </w:tr>
      <w:tr w:rsidR="008910E6" w:rsidRPr="006206E2" w14:paraId="3F8F665B" w14:textId="77777777" w:rsidTr="00BB6DD5">
        <w:trPr>
          <w:trHeight w:val="288"/>
        </w:trPr>
        <w:tc>
          <w:tcPr>
            <w:tcW w:w="6237" w:type="dxa"/>
            <w:gridSpan w:val="5"/>
            <w:tcBorders>
              <w:top w:val="single" w:sz="12" w:space="0" w:color="auto"/>
              <w:left w:val="nil"/>
              <w:bottom w:val="nil"/>
              <w:right w:val="nil"/>
            </w:tcBorders>
            <w:vAlign w:val="bottom"/>
          </w:tcPr>
          <w:p w14:paraId="6672620E" w14:textId="77777777" w:rsidR="008910E6" w:rsidRPr="006206E2" w:rsidRDefault="008910E6" w:rsidP="00BF651E">
            <w:pPr>
              <w:overflowPunct/>
              <w:autoSpaceDE/>
              <w:autoSpaceDN/>
              <w:adjustRightInd/>
              <w:spacing w:before="20" w:after="20"/>
              <w:ind w:left="0"/>
              <w:rPr>
                <w:rFonts w:cstheme="minorBidi"/>
                <w:sz w:val="20"/>
                <w:szCs w:val="20"/>
              </w:rPr>
            </w:pPr>
            <w:r w:rsidRPr="006206E2">
              <w:rPr>
                <w:rFonts w:cstheme="minorBidi"/>
                <w:b/>
                <w:sz w:val="20"/>
                <w:szCs w:val="20"/>
              </w:rPr>
              <w:t>Summary of Neighbor Women (NW) by Promoter and Care Group</w:t>
            </w:r>
          </w:p>
        </w:tc>
        <w:tc>
          <w:tcPr>
            <w:tcW w:w="720" w:type="dxa"/>
            <w:tcBorders>
              <w:top w:val="single" w:sz="12" w:space="0" w:color="auto"/>
              <w:left w:val="nil"/>
              <w:bottom w:val="nil"/>
              <w:right w:val="nil"/>
            </w:tcBorders>
          </w:tcPr>
          <w:p w14:paraId="4D28A14E"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2AC10E98"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4B59AE37"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19" w:type="dxa"/>
            <w:tcBorders>
              <w:top w:val="nil"/>
              <w:left w:val="nil"/>
              <w:bottom w:val="nil"/>
              <w:right w:val="nil"/>
            </w:tcBorders>
          </w:tcPr>
          <w:p w14:paraId="4A7D5B62"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46278B8E"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76218EF7" w14:textId="77777777" w:rsidR="008910E6" w:rsidRPr="006206E2" w:rsidRDefault="008910E6" w:rsidP="00BF651E">
            <w:pPr>
              <w:overflowPunct/>
              <w:autoSpaceDE/>
              <w:autoSpaceDN/>
              <w:adjustRightInd/>
              <w:spacing w:before="20" w:after="20"/>
              <w:ind w:left="0"/>
              <w:rPr>
                <w:rFonts w:cstheme="minorBidi"/>
                <w:sz w:val="20"/>
                <w:szCs w:val="20"/>
              </w:rPr>
            </w:pPr>
          </w:p>
        </w:tc>
        <w:tc>
          <w:tcPr>
            <w:tcW w:w="1440" w:type="dxa"/>
            <w:gridSpan w:val="2"/>
            <w:tcBorders>
              <w:top w:val="nil"/>
              <w:left w:val="nil"/>
              <w:bottom w:val="nil"/>
              <w:right w:val="nil"/>
            </w:tcBorders>
          </w:tcPr>
          <w:p w14:paraId="00768568" w14:textId="77777777" w:rsidR="008910E6" w:rsidRPr="006206E2" w:rsidRDefault="008910E6" w:rsidP="00BF651E">
            <w:pPr>
              <w:overflowPunct/>
              <w:autoSpaceDE/>
              <w:autoSpaceDN/>
              <w:adjustRightInd/>
              <w:spacing w:before="20" w:after="20"/>
              <w:ind w:left="0"/>
              <w:rPr>
                <w:rFonts w:cstheme="minorBidi"/>
                <w:sz w:val="20"/>
                <w:szCs w:val="20"/>
              </w:rPr>
            </w:pPr>
          </w:p>
        </w:tc>
        <w:tc>
          <w:tcPr>
            <w:tcW w:w="1440" w:type="dxa"/>
            <w:tcBorders>
              <w:top w:val="nil"/>
              <w:left w:val="nil"/>
              <w:bottom w:val="nil"/>
              <w:right w:val="nil"/>
            </w:tcBorders>
          </w:tcPr>
          <w:p w14:paraId="5DE89B01" w14:textId="77777777" w:rsidR="008910E6" w:rsidRPr="006206E2" w:rsidRDefault="008910E6" w:rsidP="00BF651E">
            <w:pPr>
              <w:overflowPunct/>
              <w:autoSpaceDE/>
              <w:autoSpaceDN/>
              <w:adjustRightInd/>
              <w:spacing w:before="20" w:after="20"/>
              <w:ind w:left="0"/>
              <w:rPr>
                <w:rFonts w:cstheme="minorBidi"/>
                <w:sz w:val="20"/>
                <w:szCs w:val="20"/>
              </w:rPr>
            </w:pPr>
          </w:p>
        </w:tc>
      </w:tr>
      <w:tr w:rsidR="008910E6" w:rsidRPr="006206E2" w14:paraId="3CBC5BA7" w14:textId="77777777" w:rsidTr="00BB6DD5">
        <w:tc>
          <w:tcPr>
            <w:tcW w:w="3335" w:type="dxa"/>
            <w:tcBorders>
              <w:top w:val="single" w:sz="12" w:space="0" w:color="auto"/>
              <w:left w:val="single" w:sz="12" w:space="0" w:color="auto"/>
              <w:bottom w:val="single" w:sz="12" w:space="0" w:color="auto"/>
            </w:tcBorders>
            <w:shd w:val="clear" w:color="auto" w:fill="E2C082"/>
          </w:tcPr>
          <w:p w14:paraId="7B569310" w14:textId="77777777" w:rsidR="008910E6" w:rsidRPr="006206E2" w:rsidRDefault="008910E6" w:rsidP="00BF651E">
            <w:pPr>
              <w:overflowPunct/>
              <w:autoSpaceDE/>
              <w:autoSpaceDN/>
              <w:adjustRightInd/>
              <w:spacing w:before="20" w:after="20"/>
              <w:ind w:left="0"/>
              <w:rPr>
                <w:rFonts w:cstheme="minorBidi"/>
                <w:sz w:val="20"/>
                <w:szCs w:val="20"/>
              </w:rPr>
            </w:pPr>
            <w:r w:rsidRPr="006206E2">
              <w:rPr>
                <w:rFonts w:cstheme="minorBidi"/>
                <w:sz w:val="20"/>
                <w:szCs w:val="20"/>
              </w:rPr>
              <w:t>Promoter number</w:t>
            </w:r>
          </w:p>
        </w:tc>
        <w:tc>
          <w:tcPr>
            <w:tcW w:w="1451" w:type="dxa"/>
            <w:gridSpan w:val="2"/>
            <w:tcBorders>
              <w:top w:val="single" w:sz="12" w:space="0" w:color="auto"/>
              <w:bottom w:val="single" w:sz="12" w:space="0" w:color="auto"/>
              <w:right w:val="single" w:sz="12" w:space="0" w:color="auto"/>
            </w:tcBorders>
          </w:tcPr>
          <w:p w14:paraId="4354BD21" w14:textId="77777777" w:rsidR="008910E6" w:rsidRPr="006206E2" w:rsidRDefault="00C81E09" w:rsidP="00C81E09">
            <w:pPr>
              <w:overflowPunct/>
              <w:autoSpaceDE/>
              <w:autoSpaceDN/>
              <w:adjustRightInd/>
              <w:spacing w:before="20" w:after="20"/>
              <w:ind w:left="0"/>
              <w:jc w:val="center"/>
              <w:rPr>
                <w:rFonts w:cstheme="minorBidi"/>
                <w:sz w:val="20"/>
                <w:szCs w:val="20"/>
              </w:rPr>
            </w:pPr>
            <w:r>
              <w:rPr>
                <w:rFonts w:ascii="Lucida Handwriting" w:hAnsi="Lucida Handwriting"/>
                <w:sz w:val="20"/>
                <w:szCs w:val="20"/>
              </w:rPr>
              <w:t>5</w:t>
            </w:r>
          </w:p>
        </w:tc>
        <w:tc>
          <w:tcPr>
            <w:tcW w:w="1451" w:type="dxa"/>
            <w:gridSpan w:val="2"/>
            <w:tcBorders>
              <w:top w:val="nil"/>
              <w:left w:val="single" w:sz="12" w:space="0" w:color="auto"/>
              <w:bottom w:val="single" w:sz="12" w:space="0" w:color="auto"/>
              <w:right w:val="nil"/>
            </w:tcBorders>
          </w:tcPr>
          <w:p w14:paraId="24E87F9E"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0674A812"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44605B95"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3FA640F1"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19" w:type="dxa"/>
            <w:tcBorders>
              <w:top w:val="nil"/>
              <w:left w:val="nil"/>
              <w:bottom w:val="single" w:sz="12" w:space="0" w:color="auto"/>
              <w:right w:val="nil"/>
            </w:tcBorders>
          </w:tcPr>
          <w:p w14:paraId="681620E9"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33F96FCC"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0342C732" w14:textId="77777777" w:rsidR="008910E6" w:rsidRPr="006206E2" w:rsidRDefault="008910E6" w:rsidP="00BF651E">
            <w:pPr>
              <w:overflowPunct/>
              <w:autoSpaceDE/>
              <w:autoSpaceDN/>
              <w:adjustRightInd/>
              <w:spacing w:before="20" w:after="20"/>
              <w:ind w:left="0"/>
              <w:rPr>
                <w:rFonts w:cstheme="minorBidi"/>
                <w:sz w:val="20"/>
                <w:szCs w:val="20"/>
              </w:rPr>
            </w:pPr>
          </w:p>
        </w:tc>
        <w:tc>
          <w:tcPr>
            <w:tcW w:w="1440" w:type="dxa"/>
            <w:gridSpan w:val="2"/>
            <w:tcBorders>
              <w:top w:val="nil"/>
              <w:left w:val="nil"/>
              <w:bottom w:val="single" w:sz="12" w:space="0" w:color="auto"/>
              <w:right w:val="nil"/>
            </w:tcBorders>
          </w:tcPr>
          <w:p w14:paraId="33E073B9" w14:textId="77777777" w:rsidR="008910E6" w:rsidRPr="006206E2" w:rsidRDefault="008910E6" w:rsidP="00BF651E">
            <w:pPr>
              <w:overflowPunct/>
              <w:autoSpaceDE/>
              <w:autoSpaceDN/>
              <w:adjustRightInd/>
              <w:spacing w:before="20" w:after="20"/>
              <w:ind w:left="0"/>
              <w:rPr>
                <w:rFonts w:cstheme="minorBidi"/>
                <w:sz w:val="20"/>
                <w:szCs w:val="20"/>
              </w:rPr>
            </w:pPr>
          </w:p>
        </w:tc>
        <w:tc>
          <w:tcPr>
            <w:tcW w:w="1440" w:type="dxa"/>
            <w:tcBorders>
              <w:top w:val="nil"/>
              <w:left w:val="nil"/>
              <w:bottom w:val="single" w:sz="12" w:space="0" w:color="auto"/>
              <w:right w:val="nil"/>
            </w:tcBorders>
          </w:tcPr>
          <w:p w14:paraId="44C460A4" w14:textId="77777777" w:rsidR="008910E6" w:rsidRPr="006206E2" w:rsidRDefault="008910E6" w:rsidP="00BF651E">
            <w:pPr>
              <w:overflowPunct/>
              <w:autoSpaceDE/>
              <w:autoSpaceDN/>
              <w:adjustRightInd/>
              <w:spacing w:before="20" w:after="20"/>
              <w:ind w:left="0"/>
              <w:rPr>
                <w:rFonts w:cstheme="minorBidi"/>
                <w:sz w:val="20"/>
                <w:szCs w:val="20"/>
              </w:rPr>
            </w:pPr>
          </w:p>
        </w:tc>
      </w:tr>
      <w:tr w:rsidR="00C81E09" w:rsidRPr="006206E2" w14:paraId="31CABE40" w14:textId="77777777" w:rsidTr="00BB6DD5">
        <w:tc>
          <w:tcPr>
            <w:tcW w:w="3335" w:type="dxa"/>
            <w:tcBorders>
              <w:top w:val="single" w:sz="12" w:space="0" w:color="auto"/>
              <w:left w:val="single" w:sz="12" w:space="0" w:color="auto"/>
            </w:tcBorders>
            <w:shd w:val="clear" w:color="auto" w:fill="E2C082"/>
          </w:tcPr>
          <w:p w14:paraId="2114FAF9" w14:textId="77777777" w:rsidR="00C81E09" w:rsidRPr="006206E2" w:rsidRDefault="00C81E09" w:rsidP="00BF651E">
            <w:pPr>
              <w:overflowPunct/>
              <w:autoSpaceDE/>
              <w:autoSpaceDN/>
              <w:adjustRightInd/>
              <w:spacing w:before="20" w:after="20"/>
              <w:ind w:left="0"/>
              <w:rPr>
                <w:rFonts w:cstheme="minorBidi"/>
                <w:sz w:val="20"/>
                <w:szCs w:val="20"/>
              </w:rPr>
            </w:pPr>
            <w:r w:rsidRPr="006206E2">
              <w:rPr>
                <w:rFonts w:cstheme="minorBidi"/>
                <w:sz w:val="20"/>
                <w:szCs w:val="20"/>
              </w:rPr>
              <w:t>Care Groups #s responsible for</w:t>
            </w:r>
          </w:p>
        </w:tc>
        <w:tc>
          <w:tcPr>
            <w:tcW w:w="724" w:type="dxa"/>
            <w:tcBorders>
              <w:top w:val="single" w:sz="12" w:space="0" w:color="auto"/>
            </w:tcBorders>
          </w:tcPr>
          <w:p w14:paraId="3CECEC1D" w14:textId="77777777" w:rsidR="00C81E09" w:rsidRPr="006206E2" w:rsidRDefault="00C81E09" w:rsidP="00B3031A">
            <w:pPr>
              <w:overflowPunct/>
              <w:autoSpaceDE/>
              <w:autoSpaceDN/>
              <w:adjustRightInd/>
              <w:ind w:left="0"/>
              <w:jc w:val="center"/>
              <w:rPr>
                <w:rFonts w:cstheme="minorBidi"/>
                <w:sz w:val="20"/>
                <w:szCs w:val="20"/>
              </w:rPr>
            </w:pPr>
            <w:r>
              <w:rPr>
                <w:rFonts w:ascii="Lucida Handwriting" w:hAnsi="Lucida Handwriting"/>
                <w:sz w:val="20"/>
                <w:szCs w:val="20"/>
              </w:rPr>
              <w:t>5.1</w:t>
            </w:r>
          </w:p>
        </w:tc>
        <w:tc>
          <w:tcPr>
            <w:tcW w:w="727" w:type="dxa"/>
            <w:tcBorders>
              <w:top w:val="single" w:sz="12" w:space="0" w:color="auto"/>
            </w:tcBorders>
          </w:tcPr>
          <w:p w14:paraId="682ADD37" w14:textId="77777777" w:rsidR="00C81E09" w:rsidRPr="006206E2" w:rsidRDefault="00C81E09" w:rsidP="00B3031A">
            <w:pPr>
              <w:overflowPunct/>
              <w:autoSpaceDE/>
              <w:autoSpaceDN/>
              <w:adjustRightInd/>
              <w:ind w:left="0"/>
              <w:jc w:val="center"/>
              <w:rPr>
                <w:rFonts w:cstheme="minorBidi"/>
                <w:sz w:val="20"/>
                <w:szCs w:val="20"/>
              </w:rPr>
            </w:pPr>
            <w:r>
              <w:rPr>
                <w:rFonts w:ascii="Lucida Handwriting" w:hAnsi="Lucida Handwriting"/>
                <w:sz w:val="20"/>
                <w:szCs w:val="20"/>
              </w:rPr>
              <w:t>5.2</w:t>
            </w:r>
          </w:p>
        </w:tc>
        <w:tc>
          <w:tcPr>
            <w:tcW w:w="725" w:type="dxa"/>
            <w:tcBorders>
              <w:top w:val="single" w:sz="12" w:space="0" w:color="auto"/>
            </w:tcBorders>
          </w:tcPr>
          <w:p w14:paraId="4F756829" w14:textId="77777777" w:rsidR="00C81E09" w:rsidRPr="006206E2" w:rsidRDefault="00C81E09" w:rsidP="00B3031A">
            <w:pPr>
              <w:overflowPunct/>
              <w:autoSpaceDE/>
              <w:autoSpaceDN/>
              <w:adjustRightInd/>
              <w:ind w:left="0"/>
              <w:jc w:val="center"/>
              <w:rPr>
                <w:rFonts w:cstheme="minorBidi"/>
                <w:sz w:val="20"/>
                <w:szCs w:val="20"/>
              </w:rPr>
            </w:pPr>
            <w:r>
              <w:rPr>
                <w:rFonts w:ascii="Lucida Handwriting" w:hAnsi="Lucida Handwriting"/>
                <w:sz w:val="20"/>
                <w:szCs w:val="20"/>
              </w:rPr>
              <w:t>5.3</w:t>
            </w:r>
          </w:p>
        </w:tc>
        <w:tc>
          <w:tcPr>
            <w:tcW w:w="726" w:type="dxa"/>
            <w:tcBorders>
              <w:top w:val="single" w:sz="12" w:space="0" w:color="auto"/>
            </w:tcBorders>
          </w:tcPr>
          <w:p w14:paraId="6629DD49" w14:textId="77777777" w:rsidR="00C81E09" w:rsidRPr="006206E2" w:rsidRDefault="00C81E09" w:rsidP="00B3031A">
            <w:pPr>
              <w:overflowPunct/>
              <w:autoSpaceDE/>
              <w:autoSpaceDN/>
              <w:adjustRightInd/>
              <w:ind w:left="0"/>
              <w:jc w:val="center"/>
              <w:rPr>
                <w:rFonts w:cstheme="minorBidi"/>
                <w:sz w:val="20"/>
                <w:szCs w:val="20"/>
              </w:rPr>
            </w:pPr>
            <w:r>
              <w:rPr>
                <w:rFonts w:ascii="Lucida Handwriting" w:hAnsi="Lucida Handwriting"/>
                <w:sz w:val="20"/>
                <w:szCs w:val="20"/>
              </w:rPr>
              <w:t>5.4</w:t>
            </w:r>
          </w:p>
        </w:tc>
        <w:tc>
          <w:tcPr>
            <w:tcW w:w="720" w:type="dxa"/>
            <w:tcBorders>
              <w:top w:val="single" w:sz="12" w:space="0" w:color="auto"/>
            </w:tcBorders>
          </w:tcPr>
          <w:p w14:paraId="6F1B250A" w14:textId="77777777" w:rsidR="00C81E09" w:rsidRPr="006206E2" w:rsidRDefault="00C81E09" w:rsidP="00B3031A">
            <w:pPr>
              <w:overflowPunct/>
              <w:autoSpaceDE/>
              <w:autoSpaceDN/>
              <w:adjustRightInd/>
              <w:ind w:left="0"/>
              <w:jc w:val="center"/>
              <w:rPr>
                <w:rFonts w:cstheme="minorBidi"/>
                <w:sz w:val="20"/>
                <w:szCs w:val="20"/>
              </w:rPr>
            </w:pPr>
            <w:r>
              <w:rPr>
                <w:rFonts w:ascii="Lucida Handwriting" w:hAnsi="Lucida Handwriting"/>
                <w:sz w:val="20"/>
                <w:szCs w:val="20"/>
              </w:rPr>
              <w:t>5.5</w:t>
            </w:r>
          </w:p>
        </w:tc>
        <w:tc>
          <w:tcPr>
            <w:tcW w:w="720" w:type="dxa"/>
            <w:tcBorders>
              <w:top w:val="single" w:sz="12" w:space="0" w:color="auto"/>
            </w:tcBorders>
          </w:tcPr>
          <w:p w14:paraId="7F68E392" w14:textId="77777777" w:rsidR="00C81E09" w:rsidRPr="006206E2" w:rsidRDefault="00C81E09" w:rsidP="00B3031A">
            <w:pPr>
              <w:overflowPunct/>
              <w:autoSpaceDE/>
              <w:autoSpaceDN/>
              <w:adjustRightInd/>
              <w:ind w:left="0"/>
              <w:jc w:val="center"/>
              <w:rPr>
                <w:rFonts w:cstheme="minorBidi"/>
                <w:sz w:val="20"/>
                <w:szCs w:val="20"/>
              </w:rPr>
            </w:pPr>
            <w:r>
              <w:rPr>
                <w:rFonts w:ascii="Lucida Handwriting" w:hAnsi="Lucida Handwriting"/>
                <w:sz w:val="20"/>
                <w:szCs w:val="20"/>
              </w:rPr>
              <w:t>5.6</w:t>
            </w:r>
          </w:p>
        </w:tc>
        <w:tc>
          <w:tcPr>
            <w:tcW w:w="720" w:type="dxa"/>
            <w:tcBorders>
              <w:top w:val="single" w:sz="12" w:space="0" w:color="auto"/>
            </w:tcBorders>
          </w:tcPr>
          <w:p w14:paraId="75EF4A74" w14:textId="77777777" w:rsidR="00C81E09" w:rsidRPr="006206E2" w:rsidRDefault="00C81E09" w:rsidP="00B3031A">
            <w:pPr>
              <w:overflowPunct/>
              <w:autoSpaceDE/>
              <w:autoSpaceDN/>
              <w:adjustRightInd/>
              <w:ind w:left="0"/>
              <w:jc w:val="center"/>
              <w:rPr>
                <w:rFonts w:cstheme="minorBidi"/>
                <w:sz w:val="20"/>
                <w:szCs w:val="20"/>
              </w:rPr>
            </w:pPr>
            <w:r>
              <w:rPr>
                <w:rFonts w:ascii="Lucida Handwriting" w:hAnsi="Lucida Handwriting"/>
                <w:sz w:val="20"/>
                <w:szCs w:val="20"/>
              </w:rPr>
              <w:t>5.7</w:t>
            </w:r>
          </w:p>
        </w:tc>
        <w:tc>
          <w:tcPr>
            <w:tcW w:w="719" w:type="dxa"/>
            <w:tcBorders>
              <w:top w:val="single" w:sz="12" w:space="0" w:color="auto"/>
            </w:tcBorders>
          </w:tcPr>
          <w:p w14:paraId="78082C10" w14:textId="77777777" w:rsidR="00C81E09" w:rsidRPr="006206E2" w:rsidRDefault="00C81E09" w:rsidP="00B3031A">
            <w:pPr>
              <w:overflowPunct/>
              <w:autoSpaceDE/>
              <w:autoSpaceDN/>
              <w:adjustRightInd/>
              <w:ind w:left="0"/>
              <w:rPr>
                <w:rFonts w:cstheme="minorBidi"/>
                <w:sz w:val="20"/>
                <w:szCs w:val="20"/>
              </w:rPr>
            </w:pPr>
          </w:p>
        </w:tc>
        <w:tc>
          <w:tcPr>
            <w:tcW w:w="720" w:type="dxa"/>
            <w:tcBorders>
              <w:top w:val="single" w:sz="12" w:space="0" w:color="auto"/>
            </w:tcBorders>
          </w:tcPr>
          <w:p w14:paraId="6C8F5F9D" w14:textId="77777777" w:rsidR="00C81E09" w:rsidRPr="006206E2" w:rsidRDefault="00C81E09" w:rsidP="00B3031A">
            <w:pPr>
              <w:overflowPunct/>
              <w:autoSpaceDE/>
              <w:autoSpaceDN/>
              <w:adjustRightInd/>
              <w:ind w:left="0"/>
              <w:rPr>
                <w:rFonts w:cstheme="minorBidi"/>
                <w:sz w:val="20"/>
                <w:szCs w:val="20"/>
              </w:rPr>
            </w:pPr>
          </w:p>
        </w:tc>
        <w:tc>
          <w:tcPr>
            <w:tcW w:w="720" w:type="dxa"/>
            <w:tcBorders>
              <w:top w:val="single" w:sz="12" w:space="0" w:color="auto"/>
            </w:tcBorders>
          </w:tcPr>
          <w:p w14:paraId="53540956" w14:textId="77777777" w:rsidR="00C81E09" w:rsidRPr="006206E2" w:rsidRDefault="00C81E09" w:rsidP="00B3031A">
            <w:pPr>
              <w:overflowPunct/>
              <w:autoSpaceDE/>
              <w:autoSpaceDN/>
              <w:adjustRightInd/>
              <w:ind w:left="0"/>
              <w:rPr>
                <w:rFonts w:cstheme="minorBidi"/>
                <w:sz w:val="20"/>
                <w:szCs w:val="20"/>
              </w:rPr>
            </w:pPr>
          </w:p>
        </w:tc>
        <w:tc>
          <w:tcPr>
            <w:tcW w:w="1440" w:type="dxa"/>
            <w:gridSpan w:val="2"/>
            <w:tcBorders>
              <w:top w:val="single" w:sz="12" w:space="0" w:color="auto"/>
            </w:tcBorders>
            <w:shd w:val="clear" w:color="auto" w:fill="E2C082"/>
          </w:tcPr>
          <w:p w14:paraId="59F71975" w14:textId="77777777" w:rsidR="00C81E09" w:rsidRPr="006206E2" w:rsidRDefault="00C81E09" w:rsidP="00B3031A">
            <w:pPr>
              <w:overflowPunct/>
              <w:autoSpaceDE/>
              <w:autoSpaceDN/>
              <w:adjustRightInd/>
              <w:ind w:left="0"/>
              <w:jc w:val="center"/>
              <w:rPr>
                <w:rFonts w:cstheme="minorBidi"/>
                <w:sz w:val="20"/>
                <w:szCs w:val="20"/>
              </w:rPr>
            </w:pPr>
            <w:r w:rsidRPr="006206E2">
              <w:rPr>
                <w:rFonts w:cstheme="minorBidi"/>
                <w:sz w:val="20"/>
                <w:szCs w:val="20"/>
              </w:rPr>
              <w:t>Total</w:t>
            </w:r>
          </w:p>
        </w:tc>
        <w:tc>
          <w:tcPr>
            <w:tcW w:w="1440" w:type="dxa"/>
            <w:tcBorders>
              <w:top w:val="single" w:sz="12" w:space="0" w:color="auto"/>
              <w:right w:val="single" w:sz="12" w:space="0" w:color="auto"/>
            </w:tcBorders>
            <w:shd w:val="clear" w:color="auto" w:fill="E2C082"/>
          </w:tcPr>
          <w:p w14:paraId="779888F3" w14:textId="77777777" w:rsidR="00C81E09" w:rsidRPr="006206E2" w:rsidRDefault="00C81E09" w:rsidP="00B3031A">
            <w:pPr>
              <w:overflowPunct/>
              <w:autoSpaceDE/>
              <w:autoSpaceDN/>
              <w:adjustRightInd/>
              <w:ind w:left="0"/>
              <w:jc w:val="center"/>
              <w:rPr>
                <w:rFonts w:cstheme="minorBidi"/>
                <w:sz w:val="20"/>
                <w:szCs w:val="20"/>
              </w:rPr>
            </w:pPr>
            <w:r w:rsidRPr="006206E2">
              <w:rPr>
                <w:rFonts w:cstheme="minorBidi"/>
                <w:sz w:val="20"/>
                <w:szCs w:val="20"/>
              </w:rPr>
              <w:t>% attendance</w:t>
            </w:r>
          </w:p>
        </w:tc>
      </w:tr>
      <w:tr w:rsidR="00BF651E" w:rsidRPr="006206E2" w14:paraId="5492A7E9" w14:textId="77777777" w:rsidTr="00BB6DD5">
        <w:tc>
          <w:tcPr>
            <w:tcW w:w="3335" w:type="dxa"/>
            <w:tcBorders>
              <w:left w:val="single" w:sz="12" w:space="0" w:color="auto"/>
            </w:tcBorders>
            <w:shd w:val="clear" w:color="auto" w:fill="E2C082"/>
          </w:tcPr>
          <w:p w14:paraId="49F16D59" w14:textId="77777777" w:rsidR="00BF651E" w:rsidRPr="006206E2" w:rsidRDefault="00BF651E" w:rsidP="00BF651E">
            <w:pPr>
              <w:overflowPunct/>
              <w:autoSpaceDE/>
              <w:autoSpaceDN/>
              <w:adjustRightInd/>
              <w:spacing w:before="20" w:after="20"/>
              <w:ind w:left="0"/>
              <w:rPr>
                <w:rFonts w:cstheme="minorBidi"/>
                <w:sz w:val="20"/>
                <w:szCs w:val="20"/>
              </w:rPr>
            </w:pPr>
            <w:r w:rsidRPr="006206E2">
              <w:rPr>
                <w:rFonts w:cstheme="minorBidi"/>
                <w:sz w:val="20"/>
                <w:szCs w:val="20"/>
              </w:rPr>
              <w:t>NW attended 1st meeting/home visit</w:t>
            </w:r>
          </w:p>
        </w:tc>
        <w:tc>
          <w:tcPr>
            <w:tcW w:w="724" w:type="dxa"/>
          </w:tcPr>
          <w:p w14:paraId="4DFCCFD7"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145</w:t>
            </w:r>
          </w:p>
        </w:tc>
        <w:tc>
          <w:tcPr>
            <w:tcW w:w="727" w:type="dxa"/>
          </w:tcPr>
          <w:p w14:paraId="76BE4325"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140</w:t>
            </w:r>
          </w:p>
        </w:tc>
        <w:tc>
          <w:tcPr>
            <w:tcW w:w="725" w:type="dxa"/>
          </w:tcPr>
          <w:p w14:paraId="7C22CCB0"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155</w:t>
            </w:r>
          </w:p>
        </w:tc>
        <w:tc>
          <w:tcPr>
            <w:tcW w:w="726" w:type="dxa"/>
          </w:tcPr>
          <w:p w14:paraId="5E136BA7"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125</w:t>
            </w:r>
          </w:p>
        </w:tc>
        <w:tc>
          <w:tcPr>
            <w:tcW w:w="720" w:type="dxa"/>
          </w:tcPr>
          <w:p w14:paraId="2A15DF47"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150</w:t>
            </w:r>
          </w:p>
        </w:tc>
        <w:tc>
          <w:tcPr>
            <w:tcW w:w="720" w:type="dxa"/>
          </w:tcPr>
          <w:p w14:paraId="24237911"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161</w:t>
            </w:r>
          </w:p>
        </w:tc>
        <w:tc>
          <w:tcPr>
            <w:tcW w:w="720" w:type="dxa"/>
          </w:tcPr>
          <w:p w14:paraId="7FE84595"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170</w:t>
            </w:r>
          </w:p>
        </w:tc>
        <w:tc>
          <w:tcPr>
            <w:tcW w:w="719" w:type="dxa"/>
          </w:tcPr>
          <w:p w14:paraId="0CC25F1E" w14:textId="77777777" w:rsidR="00BF651E" w:rsidRPr="006206E2" w:rsidRDefault="00BF651E" w:rsidP="00B3031A">
            <w:pPr>
              <w:overflowPunct/>
              <w:autoSpaceDE/>
              <w:autoSpaceDN/>
              <w:adjustRightInd/>
              <w:ind w:left="0"/>
              <w:rPr>
                <w:rFonts w:cstheme="minorBidi"/>
                <w:sz w:val="20"/>
                <w:szCs w:val="20"/>
              </w:rPr>
            </w:pPr>
          </w:p>
        </w:tc>
        <w:tc>
          <w:tcPr>
            <w:tcW w:w="720" w:type="dxa"/>
          </w:tcPr>
          <w:p w14:paraId="17C7AA4A" w14:textId="77777777" w:rsidR="00BF651E" w:rsidRPr="006206E2" w:rsidRDefault="00BF651E" w:rsidP="00B3031A">
            <w:pPr>
              <w:overflowPunct/>
              <w:autoSpaceDE/>
              <w:autoSpaceDN/>
              <w:adjustRightInd/>
              <w:ind w:left="0"/>
              <w:rPr>
                <w:rFonts w:cstheme="minorBidi"/>
                <w:sz w:val="20"/>
                <w:szCs w:val="20"/>
              </w:rPr>
            </w:pPr>
          </w:p>
        </w:tc>
        <w:tc>
          <w:tcPr>
            <w:tcW w:w="720" w:type="dxa"/>
          </w:tcPr>
          <w:p w14:paraId="61DC88AF" w14:textId="77777777" w:rsidR="00BF651E" w:rsidRPr="006206E2" w:rsidRDefault="00BF651E" w:rsidP="00B3031A">
            <w:pPr>
              <w:overflowPunct/>
              <w:autoSpaceDE/>
              <w:autoSpaceDN/>
              <w:adjustRightInd/>
              <w:ind w:left="0"/>
              <w:rPr>
                <w:rFonts w:cstheme="minorBidi"/>
                <w:sz w:val="20"/>
                <w:szCs w:val="20"/>
              </w:rPr>
            </w:pPr>
          </w:p>
        </w:tc>
        <w:tc>
          <w:tcPr>
            <w:tcW w:w="399" w:type="dxa"/>
            <w:shd w:val="clear" w:color="auto" w:fill="E2C082"/>
          </w:tcPr>
          <w:p w14:paraId="64749D6E" w14:textId="77777777" w:rsidR="00BF651E" w:rsidRPr="006206E2" w:rsidRDefault="00BF651E" w:rsidP="00B3031A">
            <w:pPr>
              <w:overflowPunct/>
              <w:autoSpaceDE/>
              <w:autoSpaceDN/>
              <w:adjustRightInd/>
              <w:ind w:left="0"/>
              <w:jc w:val="center"/>
              <w:rPr>
                <w:rFonts w:cstheme="minorBidi"/>
                <w:sz w:val="20"/>
                <w:szCs w:val="20"/>
              </w:rPr>
            </w:pPr>
            <w:r w:rsidRPr="006206E2">
              <w:rPr>
                <w:rFonts w:cstheme="minorBidi"/>
                <w:sz w:val="20"/>
                <w:szCs w:val="20"/>
              </w:rPr>
              <w:t>A</w:t>
            </w:r>
          </w:p>
        </w:tc>
        <w:tc>
          <w:tcPr>
            <w:tcW w:w="1041" w:type="dxa"/>
          </w:tcPr>
          <w:p w14:paraId="68C86877"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1046</w:t>
            </w:r>
          </w:p>
        </w:tc>
        <w:tc>
          <w:tcPr>
            <w:tcW w:w="1440" w:type="dxa"/>
            <w:vMerge w:val="restart"/>
            <w:tcBorders>
              <w:right w:val="single" w:sz="12" w:space="0" w:color="auto"/>
            </w:tcBorders>
          </w:tcPr>
          <w:p w14:paraId="6B5C7F76" w14:textId="77777777" w:rsidR="00BF651E" w:rsidRDefault="00BF651E" w:rsidP="00B3031A">
            <w:pPr>
              <w:overflowPunct/>
              <w:autoSpaceDE/>
              <w:autoSpaceDN/>
              <w:adjustRightInd/>
              <w:ind w:left="0"/>
              <w:jc w:val="center"/>
              <w:rPr>
                <w:rFonts w:cstheme="minorBidi"/>
                <w:sz w:val="20"/>
                <w:szCs w:val="20"/>
              </w:rPr>
            </w:pPr>
            <w:r w:rsidRPr="006206E2">
              <w:rPr>
                <w:rFonts w:cstheme="minorBidi"/>
                <w:sz w:val="20"/>
                <w:szCs w:val="20"/>
              </w:rPr>
              <w:t>(A ÷ B) × 100 =</w:t>
            </w:r>
          </w:p>
          <w:p w14:paraId="5692B0BA"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91%</w:t>
            </w:r>
          </w:p>
        </w:tc>
      </w:tr>
      <w:tr w:rsidR="00BF651E" w:rsidRPr="006206E2" w14:paraId="0CB5A8E8" w14:textId="77777777" w:rsidTr="00BB6DD5">
        <w:tc>
          <w:tcPr>
            <w:tcW w:w="3335" w:type="dxa"/>
            <w:tcBorders>
              <w:left w:val="single" w:sz="12" w:space="0" w:color="auto"/>
            </w:tcBorders>
            <w:shd w:val="clear" w:color="auto" w:fill="E2C082"/>
          </w:tcPr>
          <w:p w14:paraId="19407568" w14:textId="77777777" w:rsidR="00BF651E" w:rsidRPr="006206E2" w:rsidRDefault="00BF651E" w:rsidP="00A76160">
            <w:pPr>
              <w:overflowPunct/>
              <w:autoSpaceDE/>
              <w:autoSpaceDN/>
              <w:adjustRightInd/>
              <w:spacing w:before="20" w:after="20"/>
              <w:ind w:left="0" w:right="-110"/>
              <w:rPr>
                <w:rFonts w:cstheme="minorBidi"/>
                <w:sz w:val="20"/>
                <w:szCs w:val="20"/>
              </w:rPr>
            </w:pPr>
            <w:r w:rsidRPr="006206E2">
              <w:rPr>
                <w:rFonts w:cstheme="minorBidi"/>
                <w:sz w:val="20"/>
                <w:szCs w:val="20"/>
              </w:rPr>
              <w:t>NW registered 1st meeting/home visit</w:t>
            </w:r>
          </w:p>
        </w:tc>
        <w:tc>
          <w:tcPr>
            <w:tcW w:w="724" w:type="dxa"/>
          </w:tcPr>
          <w:p w14:paraId="58E4CF80"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150</w:t>
            </w:r>
          </w:p>
        </w:tc>
        <w:tc>
          <w:tcPr>
            <w:tcW w:w="727" w:type="dxa"/>
          </w:tcPr>
          <w:p w14:paraId="5CF94E98"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162</w:t>
            </w:r>
          </w:p>
        </w:tc>
        <w:tc>
          <w:tcPr>
            <w:tcW w:w="725" w:type="dxa"/>
          </w:tcPr>
          <w:p w14:paraId="6349090A"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172</w:t>
            </w:r>
          </w:p>
        </w:tc>
        <w:tc>
          <w:tcPr>
            <w:tcW w:w="726" w:type="dxa"/>
          </w:tcPr>
          <w:p w14:paraId="03ECAD16"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160</w:t>
            </w:r>
          </w:p>
        </w:tc>
        <w:tc>
          <w:tcPr>
            <w:tcW w:w="720" w:type="dxa"/>
          </w:tcPr>
          <w:p w14:paraId="29B8E069"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162</w:t>
            </w:r>
          </w:p>
        </w:tc>
        <w:tc>
          <w:tcPr>
            <w:tcW w:w="720" w:type="dxa"/>
          </w:tcPr>
          <w:p w14:paraId="3485F78F"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164</w:t>
            </w:r>
          </w:p>
        </w:tc>
        <w:tc>
          <w:tcPr>
            <w:tcW w:w="720" w:type="dxa"/>
          </w:tcPr>
          <w:p w14:paraId="1276F382"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182</w:t>
            </w:r>
          </w:p>
        </w:tc>
        <w:tc>
          <w:tcPr>
            <w:tcW w:w="719" w:type="dxa"/>
          </w:tcPr>
          <w:p w14:paraId="78686B6F" w14:textId="77777777" w:rsidR="00BF651E" w:rsidRPr="006206E2" w:rsidRDefault="00BF651E" w:rsidP="00B3031A">
            <w:pPr>
              <w:overflowPunct/>
              <w:autoSpaceDE/>
              <w:autoSpaceDN/>
              <w:adjustRightInd/>
              <w:ind w:left="0"/>
              <w:rPr>
                <w:rFonts w:cstheme="minorBidi"/>
                <w:sz w:val="20"/>
                <w:szCs w:val="20"/>
              </w:rPr>
            </w:pPr>
          </w:p>
        </w:tc>
        <w:tc>
          <w:tcPr>
            <w:tcW w:w="720" w:type="dxa"/>
          </w:tcPr>
          <w:p w14:paraId="58EE7DC7" w14:textId="77777777" w:rsidR="00BF651E" w:rsidRPr="006206E2" w:rsidRDefault="00BF651E" w:rsidP="00B3031A">
            <w:pPr>
              <w:overflowPunct/>
              <w:autoSpaceDE/>
              <w:autoSpaceDN/>
              <w:adjustRightInd/>
              <w:ind w:left="0"/>
              <w:rPr>
                <w:rFonts w:cstheme="minorBidi"/>
                <w:sz w:val="20"/>
                <w:szCs w:val="20"/>
              </w:rPr>
            </w:pPr>
          </w:p>
        </w:tc>
        <w:tc>
          <w:tcPr>
            <w:tcW w:w="720" w:type="dxa"/>
          </w:tcPr>
          <w:p w14:paraId="505C3041" w14:textId="77777777" w:rsidR="00BF651E" w:rsidRPr="006206E2" w:rsidRDefault="00BF651E" w:rsidP="00B3031A">
            <w:pPr>
              <w:overflowPunct/>
              <w:autoSpaceDE/>
              <w:autoSpaceDN/>
              <w:adjustRightInd/>
              <w:ind w:left="0"/>
              <w:rPr>
                <w:rFonts w:cstheme="minorBidi"/>
                <w:sz w:val="20"/>
                <w:szCs w:val="20"/>
              </w:rPr>
            </w:pPr>
          </w:p>
        </w:tc>
        <w:tc>
          <w:tcPr>
            <w:tcW w:w="399" w:type="dxa"/>
            <w:shd w:val="clear" w:color="auto" w:fill="E2C082"/>
          </w:tcPr>
          <w:p w14:paraId="7BB41C34" w14:textId="77777777" w:rsidR="00BF651E" w:rsidRPr="006206E2" w:rsidRDefault="00BF651E" w:rsidP="00B3031A">
            <w:pPr>
              <w:overflowPunct/>
              <w:autoSpaceDE/>
              <w:autoSpaceDN/>
              <w:adjustRightInd/>
              <w:ind w:left="0"/>
              <w:jc w:val="center"/>
              <w:rPr>
                <w:rFonts w:cstheme="minorBidi"/>
                <w:sz w:val="20"/>
                <w:szCs w:val="20"/>
              </w:rPr>
            </w:pPr>
            <w:r w:rsidRPr="006206E2">
              <w:rPr>
                <w:rFonts w:cstheme="minorBidi"/>
                <w:sz w:val="20"/>
                <w:szCs w:val="20"/>
              </w:rPr>
              <w:t>B</w:t>
            </w:r>
          </w:p>
        </w:tc>
        <w:tc>
          <w:tcPr>
            <w:tcW w:w="1041" w:type="dxa"/>
          </w:tcPr>
          <w:p w14:paraId="47AAFAFD"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1152</w:t>
            </w:r>
          </w:p>
        </w:tc>
        <w:tc>
          <w:tcPr>
            <w:tcW w:w="1440" w:type="dxa"/>
            <w:vMerge/>
            <w:tcBorders>
              <w:right w:val="single" w:sz="12" w:space="0" w:color="auto"/>
            </w:tcBorders>
          </w:tcPr>
          <w:p w14:paraId="056B9EBF" w14:textId="77777777" w:rsidR="00BF651E" w:rsidRPr="006206E2" w:rsidRDefault="00BF651E" w:rsidP="00B3031A">
            <w:pPr>
              <w:overflowPunct/>
              <w:autoSpaceDE/>
              <w:autoSpaceDN/>
              <w:adjustRightInd/>
              <w:ind w:left="0"/>
              <w:rPr>
                <w:rFonts w:cstheme="minorBidi"/>
                <w:sz w:val="20"/>
                <w:szCs w:val="20"/>
              </w:rPr>
            </w:pPr>
          </w:p>
        </w:tc>
      </w:tr>
      <w:tr w:rsidR="00BF651E" w:rsidRPr="006206E2" w14:paraId="1CA087E4" w14:textId="77777777" w:rsidTr="00BB6DD5">
        <w:tc>
          <w:tcPr>
            <w:tcW w:w="3335" w:type="dxa"/>
            <w:tcBorders>
              <w:left w:val="single" w:sz="12" w:space="0" w:color="auto"/>
            </w:tcBorders>
            <w:shd w:val="clear" w:color="auto" w:fill="E2C082"/>
          </w:tcPr>
          <w:p w14:paraId="301D8381" w14:textId="77777777" w:rsidR="00BF651E" w:rsidRPr="006206E2" w:rsidRDefault="00BF651E" w:rsidP="00BF651E">
            <w:pPr>
              <w:overflowPunct/>
              <w:autoSpaceDE/>
              <w:autoSpaceDN/>
              <w:adjustRightInd/>
              <w:spacing w:before="20" w:after="20"/>
              <w:ind w:left="0"/>
              <w:rPr>
                <w:rFonts w:cstheme="minorBidi"/>
                <w:sz w:val="20"/>
                <w:szCs w:val="20"/>
              </w:rPr>
            </w:pPr>
            <w:r w:rsidRPr="006206E2">
              <w:rPr>
                <w:rFonts w:cstheme="minorBidi"/>
                <w:sz w:val="20"/>
                <w:szCs w:val="20"/>
              </w:rPr>
              <w:t>NW attended 2nd meeting/home visit</w:t>
            </w:r>
          </w:p>
        </w:tc>
        <w:tc>
          <w:tcPr>
            <w:tcW w:w="724" w:type="dxa"/>
          </w:tcPr>
          <w:p w14:paraId="774AC0AE"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149</w:t>
            </w:r>
          </w:p>
        </w:tc>
        <w:tc>
          <w:tcPr>
            <w:tcW w:w="727" w:type="dxa"/>
          </w:tcPr>
          <w:p w14:paraId="09CEC4BB"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160</w:t>
            </w:r>
          </w:p>
        </w:tc>
        <w:tc>
          <w:tcPr>
            <w:tcW w:w="725" w:type="dxa"/>
          </w:tcPr>
          <w:p w14:paraId="5C5DF49A"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162</w:t>
            </w:r>
          </w:p>
        </w:tc>
        <w:tc>
          <w:tcPr>
            <w:tcW w:w="726" w:type="dxa"/>
          </w:tcPr>
          <w:p w14:paraId="1B7D9A67"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145</w:t>
            </w:r>
          </w:p>
        </w:tc>
        <w:tc>
          <w:tcPr>
            <w:tcW w:w="720" w:type="dxa"/>
          </w:tcPr>
          <w:p w14:paraId="3C992ED2"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145</w:t>
            </w:r>
          </w:p>
        </w:tc>
        <w:tc>
          <w:tcPr>
            <w:tcW w:w="720" w:type="dxa"/>
          </w:tcPr>
          <w:p w14:paraId="5BA5FA1D"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162</w:t>
            </w:r>
          </w:p>
        </w:tc>
        <w:tc>
          <w:tcPr>
            <w:tcW w:w="720" w:type="dxa"/>
          </w:tcPr>
          <w:p w14:paraId="097923D9"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175</w:t>
            </w:r>
          </w:p>
        </w:tc>
        <w:tc>
          <w:tcPr>
            <w:tcW w:w="719" w:type="dxa"/>
          </w:tcPr>
          <w:p w14:paraId="0760F23C" w14:textId="77777777" w:rsidR="00BF651E" w:rsidRPr="006206E2" w:rsidRDefault="00BF651E" w:rsidP="00B3031A">
            <w:pPr>
              <w:overflowPunct/>
              <w:autoSpaceDE/>
              <w:autoSpaceDN/>
              <w:adjustRightInd/>
              <w:ind w:left="0"/>
              <w:rPr>
                <w:rFonts w:cstheme="minorBidi"/>
                <w:sz w:val="20"/>
                <w:szCs w:val="20"/>
              </w:rPr>
            </w:pPr>
          </w:p>
        </w:tc>
        <w:tc>
          <w:tcPr>
            <w:tcW w:w="720" w:type="dxa"/>
          </w:tcPr>
          <w:p w14:paraId="2D399654" w14:textId="77777777" w:rsidR="00BF651E" w:rsidRPr="006206E2" w:rsidRDefault="00BF651E" w:rsidP="00B3031A">
            <w:pPr>
              <w:overflowPunct/>
              <w:autoSpaceDE/>
              <w:autoSpaceDN/>
              <w:adjustRightInd/>
              <w:ind w:left="0"/>
              <w:rPr>
                <w:rFonts w:cstheme="minorBidi"/>
                <w:sz w:val="20"/>
                <w:szCs w:val="20"/>
              </w:rPr>
            </w:pPr>
          </w:p>
        </w:tc>
        <w:tc>
          <w:tcPr>
            <w:tcW w:w="720" w:type="dxa"/>
          </w:tcPr>
          <w:p w14:paraId="1548E6A4" w14:textId="77777777" w:rsidR="00BF651E" w:rsidRPr="006206E2" w:rsidRDefault="00BF651E" w:rsidP="00B3031A">
            <w:pPr>
              <w:overflowPunct/>
              <w:autoSpaceDE/>
              <w:autoSpaceDN/>
              <w:adjustRightInd/>
              <w:ind w:left="0"/>
              <w:rPr>
                <w:rFonts w:cstheme="minorBidi"/>
                <w:sz w:val="20"/>
                <w:szCs w:val="20"/>
              </w:rPr>
            </w:pPr>
          </w:p>
        </w:tc>
        <w:tc>
          <w:tcPr>
            <w:tcW w:w="399" w:type="dxa"/>
            <w:shd w:val="clear" w:color="auto" w:fill="E2C082"/>
          </w:tcPr>
          <w:p w14:paraId="28C4D80E" w14:textId="77777777" w:rsidR="00BF651E" w:rsidRPr="006206E2" w:rsidRDefault="00BF651E" w:rsidP="00B3031A">
            <w:pPr>
              <w:overflowPunct/>
              <w:autoSpaceDE/>
              <w:autoSpaceDN/>
              <w:adjustRightInd/>
              <w:ind w:left="0"/>
              <w:jc w:val="center"/>
              <w:rPr>
                <w:rFonts w:cstheme="minorBidi"/>
                <w:sz w:val="20"/>
                <w:szCs w:val="20"/>
              </w:rPr>
            </w:pPr>
            <w:r w:rsidRPr="006206E2">
              <w:rPr>
                <w:rFonts w:cstheme="minorBidi"/>
                <w:sz w:val="20"/>
                <w:szCs w:val="20"/>
              </w:rPr>
              <w:t>C</w:t>
            </w:r>
          </w:p>
        </w:tc>
        <w:tc>
          <w:tcPr>
            <w:tcW w:w="1041" w:type="dxa"/>
          </w:tcPr>
          <w:p w14:paraId="22A14696"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1098</w:t>
            </w:r>
          </w:p>
        </w:tc>
        <w:tc>
          <w:tcPr>
            <w:tcW w:w="1440" w:type="dxa"/>
            <w:vMerge w:val="restart"/>
            <w:tcBorders>
              <w:right w:val="single" w:sz="12" w:space="0" w:color="auto"/>
            </w:tcBorders>
          </w:tcPr>
          <w:p w14:paraId="201DB67F" w14:textId="77777777" w:rsidR="00BF651E" w:rsidRDefault="00BF651E" w:rsidP="00B3031A">
            <w:pPr>
              <w:overflowPunct/>
              <w:autoSpaceDE/>
              <w:autoSpaceDN/>
              <w:adjustRightInd/>
              <w:ind w:left="0"/>
              <w:jc w:val="center"/>
              <w:rPr>
                <w:rFonts w:cstheme="minorBidi"/>
                <w:sz w:val="20"/>
                <w:szCs w:val="20"/>
              </w:rPr>
            </w:pPr>
            <w:r w:rsidRPr="006206E2">
              <w:rPr>
                <w:rFonts w:cstheme="minorBidi"/>
                <w:sz w:val="20"/>
                <w:szCs w:val="20"/>
              </w:rPr>
              <w:t>(C ÷ D) × 100 =</w:t>
            </w:r>
          </w:p>
          <w:p w14:paraId="2EEEDCFC"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94%</w:t>
            </w:r>
          </w:p>
        </w:tc>
      </w:tr>
      <w:tr w:rsidR="00BF651E" w:rsidRPr="006206E2" w14:paraId="7F51F16C" w14:textId="77777777" w:rsidTr="00BB6DD5">
        <w:tc>
          <w:tcPr>
            <w:tcW w:w="3335" w:type="dxa"/>
            <w:tcBorders>
              <w:left w:val="single" w:sz="12" w:space="0" w:color="auto"/>
            </w:tcBorders>
            <w:shd w:val="clear" w:color="auto" w:fill="E2C082"/>
          </w:tcPr>
          <w:p w14:paraId="5589EF39" w14:textId="77777777" w:rsidR="00BF651E" w:rsidRPr="006206E2" w:rsidRDefault="00BF651E" w:rsidP="00BF651E">
            <w:pPr>
              <w:overflowPunct/>
              <w:autoSpaceDE/>
              <w:autoSpaceDN/>
              <w:adjustRightInd/>
              <w:spacing w:before="20" w:after="20"/>
              <w:ind w:left="0" w:right="-108"/>
              <w:rPr>
                <w:rFonts w:cstheme="minorBidi"/>
                <w:sz w:val="20"/>
                <w:szCs w:val="20"/>
              </w:rPr>
            </w:pPr>
            <w:r w:rsidRPr="006206E2">
              <w:rPr>
                <w:rFonts w:cstheme="minorBidi"/>
                <w:sz w:val="20"/>
                <w:szCs w:val="20"/>
              </w:rPr>
              <w:t>NW registered 2nd meeting/home visit</w:t>
            </w:r>
          </w:p>
        </w:tc>
        <w:tc>
          <w:tcPr>
            <w:tcW w:w="724" w:type="dxa"/>
          </w:tcPr>
          <w:p w14:paraId="27AB3CCB"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150</w:t>
            </w:r>
          </w:p>
        </w:tc>
        <w:tc>
          <w:tcPr>
            <w:tcW w:w="727" w:type="dxa"/>
          </w:tcPr>
          <w:p w14:paraId="6F47FE7A"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164</w:t>
            </w:r>
          </w:p>
        </w:tc>
        <w:tc>
          <w:tcPr>
            <w:tcW w:w="725" w:type="dxa"/>
          </w:tcPr>
          <w:p w14:paraId="37FA7A25"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180</w:t>
            </w:r>
          </w:p>
        </w:tc>
        <w:tc>
          <w:tcPr>
            <w:tcW w:w="726" w:type="dxa"/>
          </w:tcPr>
          <w:p w14:paraId="1F2C9F9B"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162</w:t>
            </w:r>
          </w:p>
        </w:tc>
        <w:tc>
          <w:tcPr>
            <w:tcW w:w="720" w:type="dxa"/>
          </w:tcPr>
          <w:p w14:paraId="0DF3BFB3"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165</w:t>
            </w:r>
          </w:p>
        </w:tc>
        <w:tc>
          <w:tcPr>
            <w:tcW w:w="720" w:type="dxa"/>
          </w:tcPr>
          <w:p w14:paraId="5B0DE6F4"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168</w:t>
            </w:r>
          </w:p>
        </w:tc>
        <w:tc>
          <w:tcPr>
            <w:tcW w:w="720" w:type="dxa"/>
          </w:tcPr>
          <w:p w14:paraId="3F620FEF"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182</w:t>
            </w:r>
          </w:p>
        </w:tc>
        <w:tc>
          <w:tcPr>
            <w:tcW w:w="719" w:type="dxa"/>
          </w:tcPr>
          <w:p w14:paraId="300A0FE1" w14:textId="77777777" w:rsidR="00BF651E" w:rsidRPr="006206E2" w:rsidRDefault="00BF651E" w:rsidP="00B3031A">
            <w:pPr>
              <w:overflowPunct/>
              <w:autoSpaceDE/>
              <w:autoSpaceDN/>
              <w:adjustRightInd/>
              <w:ind w:left="0"/>
              <w:rPr>
                <w:rFonts w:cstheme="minorBidi"/>
                <w:sz w:val="20"/>
                <w:szCs w:val="20"/>
              </w:rPr>
            </w:pPr>
          </w:p>
        </w:tc>
        <w:tc>
          <w:tcPr>
            <w:tcW w:w="720" w:type="dxa"/>
          </w:tcPr>
          <w:p w14:paraId="0D0FEC3B" w14:textId="77777777" w:rsidR="00BF651E" w:rsidRPr="006206E2" w:rsidRDefault="00BF651E" w:rsidP="00B3031A">
            <w:pPr>
              <w:overflowPunct/>
              <w:autoSpaceDE/>
              <w:autoSpaceDN/>
              <w:adjustRightInd/>
              <w:ind w:left="0"/>
              <w:rPr>
                <w:rFonts w:cstheme="minorBidi"/>
                <w:sz w:val="20"/>
                <w:szCs w:val="20"/>
              </w:rPr>
            </w:pPr>
          </w:p>
        </w:tc>
        <w:tc>
          <w:tcPr>
            <w:tcW w:w="720" w:type="dxa"/>
          </w:tcPr>
          <w:p w14:paraId="36E63D78" w14:textId="77777777" w:rsidR="00BF651E" w:rsidRPr="006206E2" w:rsidRDefault="00BF651E" w:rsidP="00B3031A">
            <w:pPr>
              <w:overflowPunct/>
              <w:autoSpaceDE/>
              <w:autoSpaceDN/>
              <w:adjustRightInd/>
              <w:ind w:left="0"/>
              <w:rPr>
                <w:rFonts w:cstheme="minorBidi"/>
                <w:sz w:val="20"/>
                <w:szCs w:val="20"/>
              </w:rPr>
            </w:pPr>
          </w:p>
        </w:tc>
        <w:tc>
          <w:tcPr>
            <w:tcW w:w="399" w:type="dxa"/>
            <w:shd w:val="clear" w:color="auto" w:fill="E2C082"/>
          </w:tcPr>
          <w:p w14:paraId="39D0FA9D" w14:textId="77777777" w:rsidR="00BF651E" w:rsidRPr="006206E2" w:rsidRDefault="00BF651E" w:rsidP="00B3031A">
            <w:pPr>
              <w:overflowPunct/>
              <w:autoSpaceDE/>
              <w:autoSpaceDN/>
              <w:adjustRightInd/>
              <w:ind w:left="0"/>
              <w:jc w:val="center"/>
              <w:rPr>
                <w:rFonts w:cstheme="minorBidi"/>
                <w:sz w:val="20"/>
                <w:szCs w:val="20"/>
              </w:rPr>
            </w:pPr>
            <w:r w:rsidRPr="006206E2">
              <w:rPr>
                <w:rFonts w:cstheme="minorBidi"/>
                <w:sz w:val="20"/>
                <w:szCs w:val="20"/>
              </w:rPr>
              <w:t>D</w:t>
            </w:r>
          </w:p>
        </w:tc>
        <w:tc>
          <w:tcPr>
            <w:tcW w:w="1041" w:type="dxa"/>
          </w:tcPr>
          <w:p w14:paraId="212B2098"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1171</w:t>
            </w:r>
          </w:p>
        </w:tc>
        <w:tc>
          <w:tcPr>
            <w:tcW w:w="1440" w:type="dxa"/>
            <w:vMerge/>
            <w:tcBorders>
              <w:bottom w:val="single" w:sz="12" w:space="0" w:color="auto"/>
              <w:right w:val="single" w:sz="12" w:space="0" w:color="auto"/>
            </w:tcBorders>
          </w:tcPr>
          <w:p w14:paraId="0E8E2C9B" w14:textId="77777777" w:rsidR="00BF651E" w:rsidRPr="006206E2" w:rsidRDefault="00BF651E" w:rsidP="00B3031A">
            <w:pPr>
              <w:overflowPunct/>
              <w:autoSpaceDE/>
              <w:autoSpaceDN/>
              <w:adjustRightInd/>
              <w:ind w:left="0"/>
              <w:rPr>
                <w:rFonts w:cstheme="minorBidi"/>
                <w:sz w:val="20"/>
                <w:szCs w:val="20"/>
              </w:rPr>
            </w:pPr>
          </w:p>
        </w:tc>
      </w:tr>
      <w:tr w:rsidR="00BF651E" w:rsidRPr="006206E2" w14:paraId="381B48F2" w14:textId="77777777" w:rsidTr="00BB6DD5">
        <w:tc>
          <w:tcPr>
            <w:tcW w:w="3335" w:type="dxa"/>
            <w:tcBorders>
              <w:left w:val="single" w:sz="12" w:space="0" w:color="auto"/>
            </w:tcBorders>
            <w:shd w:val="clear" w:color="auto" w:fill="E2C082"/>
          </w:tcPr>
          <w:p w14:paraId="05A7C881" w14:textId="77777777" w:rsidR="00BF651E" w:rsidRPr="006206E2" w:rsidRDefault="00BF651E" w:rsidP="00BF651E">
            <w:pPr>
              <w:overflowPunct/>
              <w:autoSpaceDE/>
              <w:autoSpaceDN/>
              <w:adjustRightInd/>
              <w:spacing w:before="20" w:after="20"/>
              <w:ind w:left="0"/>
              <w:rPr>
                <w:rFonts w:cstheme="minorBidi"/>
                <w:sz w:val="20"/>
                <w:szCs w:val="20"/>
              </w:rPr>
            </w:pPr>
            <w:r w:rsidRPr="006206E2">
              <w:rPr>
                <w:rFonts w:cstheme="minorBidi"/>
                <w:sz w:val="20"/>
                <w:szCs w:val="20"/>
              </w:rPr>
              <w:t>NW maternal deaths</w:t>
            </w:r>
          </w:p>
        </w:tc>
        <w:tc>
          <w:tcPr>
            <w:tcW w:w="724" w:type="dxa"/>
          </w:tcPr>
          <w:p w14:paraId="10C3B18B"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727" w:type="dxa"/>
          </w:tcPr>
          <w:p w14:paraId="3E7EC935"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725" w:type="dxa"/>
          </w:tcPr>
          <w:p w14:paraId="20F9DA6F"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726" w:type="dxa"/>
          </w:tcPr>
          <w:p w14:paraId="2C3DA88C"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720" w:type="dxa"/>
          </w:tcPr>
          <w:p w14:paraId="5477BCA1"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720" w:type="dxa"/>
          </w:tcPr>
          <w:p w14:paraId="108C480E"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720" w:type="dxa"/>
          </w:tcPr>
          <w:p w14:paraId="70B4F336"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719" w:type="dxa"/>
          </w:tcPr>
          <w:p w14:paraId="68E34C4F" w14:textId="77777777" w:rsidR="00BF651E" w:rsidRPr="006206E2" w:rsidRDefault="00BF651E" w:rsidP="00B3031A">
            <w:pPr>
              <w:overflowPunct/>
              <w:autoSpaceDE/>
              <w:autoSpaceDN/>
              <w:adjustRightInd/>
              <w:ind w:left="0"/>
              <w:rPr>
                <w:rFonts w:cstheme="minorBidi"/>
                <w:sz w:val="20"/>
                <w:szCs w:val="20"/>
              </w:rPr>
            </w:pPr>
          </w:p>
        </w:tc>
        <w:tc>
          <w:tcPr>
            <w:tcW w:w="720" w:type="dxa"/>
          </w:tcPr>
          <w:p w14:paraId="72F36FE7" w14:textId="77777777" w:rsidR="00BF651E" w:rsidRPr="006206E2" w:rsidRDefault="00BF651E" w:rsidP="00B3031A">
            <w:pPr>
              <w:overflowPunct/>
              <w:autoSpaceDE/>
              <w:autoSpaceDN/>
              <w:adjustRightInd/>
              <w:ind w:left="0"/>
              <w:rPr>
                <w:rFonts w:cstheme="minorBidi"/>
                <w:sz w:val="20"/>
                <w:szCs w:val="20"/>
              </w:rPr>
            </w:pPr>
          </w:p>
        </w:tc>
        <w:tc>
          <w:tcPr>
            <w:tcW w:w="720" w:type="dxa"/>
          </w:tcPr>
          <w:p w14:paraId="0018DEC4" w14:textId="77777777" w:rsidR="00BF651E" w:rsidRPr="006206E2" w:rsidRDefault="00BF651E" w:rsidP="00B3031A">
            <w:pPr>
              <w:overflowPunct/>
              <w:autoSpaceDE/>
              <w:autoSpaceDN/>
              <w:adjustRightInd/>
              <w:ind w:left="0"/>
              <w:rPr>
                <w:rFonts w:cstheme="minorBidi"/>
                <w:sz w:val="20"/>
                <w:szCs w:val="20"/>
              </w:rPr>
            </w:pPr>
          </w:p>
        </w:tc>
        <w:tc>
          <w:tcPr>
            <w:tcW w:w="1440" w:type="dxa"/>
            <w:gridSpan w:val="2"/>
            <w:tcBorders>
              <w:right w:val="single" w:sz="12" w:space="0" w:color="auto"/>
            </w:tcBorders>
          </w:tcPr>
          <w:p w14:paraId="5526C3C4"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1440" w:type="dxa"/>
            <w:tcBorders>
              <w:top w:val="single" w:sz="12" w:space="0" w:color="auto"/>
              <w:left w:val="single" w:sz="12" w:space="0" w:color="auto"/>
              <w:bottom w:val="nil"/>
              <w:right w:val="nil"/>
            </w:tcBorders>
          </w:tcPr>
          <w:p w14:paraId="4B3129BE" w14:textId="77777777" w:rsidR="00BF651E" w:rsidRPr="006206E2" w:rsidRDefault="00BF651E" w:rsidP="00B3031A">
            <w:pPr>
              <w:overflowPunct/>
              <w:autoSpaceDE/>
              <w:autoSpaceDN/>
              <w:adjustRightInd/>
              <w:ind w:left="0"/>
              <w:rPr>
                <w:rFonts w:cstheme="minorBidi"/>
                <w:sz w:val="20"/>
                <w:szCs w:val="20"/>
              </w:rPr>
            </w:pPr>
          </w:p>
        </w:tc>
      </w:tr>
      <w:tr w:rsidR="00BF651E" w:rsidRPr="006206E2" w14:paraId="22A3502E" w14:textId="77777777" w:rsidTr="00BB6DD5">
        <w:tc>
          <w:tcPr>
            <w:tcW w:w="3335" w:type="dxa"/>
            <w:tcBorders>
              <w:left w:val="single" w:sz="12" w:space="0" w:color="auto"/>
            </w:tcBorders>
            <w:shd w:val="clear" w:color="auto" w:fill="E2C082"/>
          </w:tcPr>
          <w:p w14:paraId="09CA4D79" w14:textId="77777777" w:rsidR="00BF651E" w:rsidRPr="006206E2" w:rsidRDefault="00BF651E" w:rsidP="00BF651E">
            <w:pPr>
              <w:overflowPunct/>
              <w:autoSpaceDE/>
              <w:autoSpaceDN/>
              <w:adjustRightInd/>
              <w:spacing w:before="20" w:after="20"/>
              <w:ind w:left="0"/>
              <w:rPr>
                <w:rFonts w:cstheme="minorBidi"/>
                <w:sz w:val="20"/>
                <w:szCs w:val="20"/>
              </w:rPr>
            </w:pPr>
            <w:r w:rsidRPr="006206E2">
              <w:rPr>
                <w:rFonts w:cstheme="minorBidi"/>
                <w:sz w:val="20"/>
                <w:szCs w:val="20"/>
              </w:rPr>
              <w:t>NW under 2 child deaths</w:t>
            </w:r>
          </w:p>
        </w:tc>
        <w:tc>
          <w:tcPr>
            <w:tcW w:w="724" w:type="dxa"/>
          </w:tcPr>
          <w:p w14:paraId="310AE177"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727" w:type="dxa"/>
          </w:tcPr>
          <w:p w14:paraId="09786927"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2</w:t>
            </w:r>
          </w:p>
        </w:tc>
        <w:tc>
          <w:tcPr>
            <w:tcW w:w="725" w:type="dxa"/>
          </w:tcPr>
          <w:p w14:paraId="6B66A541"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726" w:type="dxa"/>
          </w:tcPr>
          <w:p w14:paraId="5BDE8F45"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2</w:t>
            </w:r>
          </w:p>
        </w:tc>
        <w:tc>
          <w:tcPr>
            <w:tcW w:w="720" w:type="dxa"/>
          </w:tcPr>
          <w:p w14:paraId="042B3033"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720" w:type="dxa"/>
          </w:tcPr>
          <w:p w14:paraId="07E4B7BF"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2</w:t>
            </w:r>
          </w:p>
        </w:tc>
        <w:tc>
          <w:tcPr>
            <w:tcW w:w="720" w:type="dxa"/>
          </w:tcPr>
          <w:p w14:paraId="6C69DC19"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2</w:t>
            </w:r>
          </w:p>
        </w:tc>
        <w:tc>
          <w:tcPr>
            <w:tcW w:w="719" w:type="dxa"/>
          </w:tcPr>
          <w:p w14:paraId="342D9063" w14:textId="77777777" w:rsidR="00BF651E" w:rsidRPr="006206E2" w:rsidRDefault="00BF651E" w:rsidP="00B3031A">
            <w:pPr>
              <w:overflowPunct/>
              <w:autoSpaceDE/>
              <w:autoSpaceDN/>
              <w:adjustRightInd/>
              <w:ind w:left="0"/>
              <w:rPr>
                <w:rFonts w:cstheme="minorBidi"/>
                <w:sz w:val="20"/>
                <w:szCs w:val="20"/>
              </w:rPr>
            </w:pPr>
          </w:p>
        </w:tc>
        <w:tc>
          <w:tcPr>
            <w:tcW w:w="720" w:type="dxa"/>
          </w:tcPr>
          <w:p w14:paraId="5308EF9E" w14:textId="77777777" w:rsidR="00BF651E" w:rsidRPr="006206E2" w:rsidRDefault="00BF651E" w:rsidP="00B3031A">
            <w:pPr>
              <w:overflowPunct/>
              <w:autoSpaceDE/>
              <w:autoSpaceDN/>
              <w:adjustRightInd/>
              <w:ind w:left="0"/>
              <w:rPr>
                <w:rFonts w:cstheme="minorBidi"/>
                <w:sz w:val="20"/>
                <w:szCs w:val="20"/>
              </w:rPr>
            </w:pPr>
          </w:p>
        </w:tc>
        <w:tc>
          <w:tcPr>
            <w:tcW w:w="720" w:type="dxa"/>
          </w:tcPr>
          <w:p w14:paraId="18DD6F72" w14:textId="77777777" w:rsidR="00BF651E" w:rsidRPr="006206E2" w:rsidRDefault="00BF651E" w:rsidP="00B3031A">
            <w:pPr>
              <w:overflowPunct/>
              <w:autoSpaceDE/>
              <w:autoSpaceDN/>
              <w:adjustRightInd/>
              <w:ind w:left="0"/>
              <w:rPr>
                <w:rFonts w:cstheme="minorBidi"/>
                <w:sz w:val="20"/>
                <w:szCs w:val="20"/>
              </w:rPr>
            </w:pPr>
          </w:p>
        </w:tc>
        <w:tc>
          <w:tcPr>
            <w:tcW w:w="1440" w:type="dxa"/>
            <w:gridSpan w:val="2"/>
            <w:tcBorders>
              <w:right w:val="single" w:sz="12" w:space="0" w:color="auto"/>
            </w:tcBorders>
          </w:tcPr>
          <w:p w14:paraId="0209233D"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11</w:t>
            </w:r>
          </w:p>
        </w:tc>
        <w:tc>
          <w:tcPr>
            <w:tcW w:w="1440" w:type="dxa"/>
            <w:tcBorders>
              <w:top w:val="nil"/>
              <w:left w:val="single" w:sz="12" w:space="0" w:color="auto"/>
              <w:bottom w:val="nil"/>
              <w:right w:val="nil"/>
            </w:tcBorders>
          </w:tcPr>
          <w:p w14:paraId="33997ED4" w14:textId="77777777" w:rsidR="00BF651E" w:rsidRPr="006206E2" w:rsidRDefault="00BF651E" w:rsidP="00B3031A">
            <w:pPr>
              <w:overflowPunct/>
              <w:autoSpaceDE/>
              <w:autoSpaceDN/>
              <w:adjustRightInd/>
              <w:ind w:left="0"/>
              <w:rPr>
                <w:rFonts w:cstheme="minorBidi"/>
                <w:sz w:val="20"/>
                <w:szCs w:val="20"/>
              </w:rPr>
            </w:pPr>
          </w:p>
        </w:tc>
      </w:tr>
      <w:tr w:rsidR="00BF651E" w:rsidRPr="006206E2" w14:paraId="7D03F7C7" w14:textId="77777777" w:rsidTr="00BB6DD5">
        <w:tc>
          <w:tcPr>
            <w:tcW w:w="3335" w:type="dxa"/>
            <w:tcBorders>
              <w:left w:val="single" w:sz="12" w:space="0" w:color="auto"/>
              <w:bottom w:val="single" w:sz="12" w:space="0" w:color="auto"/>
            </w:tcBorders>
            <w:shd w:val="clear" w:color="auto" w:fill="E2C082"/>
          </w:tcPr>
          <w:p w14:paraId="6E47B1ED" w14:textId="77777777" w:rsidR="00BF651E" w:rsidRPr="006206E2" w:rsidRDefault="00BF651E" w:rsidP="00BF651E">
            <w:pPr>
              <w:overflowPunct/>
              <w:autoSpaceDE/>
              <w:autoSpaceDN/>
              <w:adjustRightInd/>
              <w:spacing w:before="20" w:after="20"/>
              <w:ind w:left="0"/>
              <w:rPr>
                <w:rFonts w:cstheme="minorBidi"/>
                <w:sz w:val="20"/>
                <w:szCs w:val="20"/>
              </w:rPr>
            </w:pPr>
            <w:r w:rsidRPr="006206E2">
              <w:rPr>
                <w:rFonts w:cstheme="minorBidi"/>
                <w:sz w:val="20"/>
                <w:szCs w:val="20"/>
              </w:rPr>
              <w:t>NW births</w:t>
            </w:r>
          </w:p>
        </w:tc>
        <w:tc>
          <w:tcPr>
            <w:tcW w:w="724" w:type="dxa"/>
            <w:tcBorders>
              <w:bottom w:val="single" w:sz="12" w:space="0" w:color="auto"/>
            </w:tcBorders>
          </w:tcPr>
          <w:p w14:paraId="4F81BA4C"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727" w:type="dxa"/>
            <w:tcBorders>
              <w:bottom w:val="single" w:sz="12" w:space="0" w:color="auto"/>
            </w:tcBorders>
          </w:tcPr>
          <w:p w14:paraId="3ED4D059"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2</w:t>
            </w:r>
          </w:p>
        </w:tc>
        <w:tc>
          <w:tcPr>
            <w:tcW w:w="725" w:type="dxa"/>
            <w:tcBorders>
              <w:bottom w:val="single" w:sz="12" w:space="0" w:color="auto"/>
            </w:tcBorders>
          </w:tcPr>
          <w:p w14:paraId="0549BEE7"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726" w:type="dxa"/>
            <w:tcBorders>
              <w:bottom w:val="single" w:sz="12" w:space="0" w:color="auto"/>
            </w:tcBorders>
          </w:tcPr>
          <w:p w14:paraId="792D4BDA"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3</w:t>
            </w:r>
          </w:p>
        </w:tc>
        <w:tc>
          <w:tcPr>
            <w:tcW w:w="720" w:type="dxa"/>
            <w:tcBorders>
              <w:bottom w:val="single" w:sz="12" w:space="0" w:color="auto"/>
            </w:tcBorders>
          </w:tcPr>
          <w:p w14:paraId="59C3E347"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720" w:type="dxa"/>
            <w:tcBorders>
              <w:bottom w:val="single" w:sz="12" w:space="0" w:color="auto"/>
            </w:tcBorders>
          </w:tcPr>
          <w:p w14:paraId="4AF30903"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720" w:type="dxa"/>
            <w:tcBorders>
              <w:bottom w:val="single" w:sz="12" w:space="0" w:color="auto"/>
            </w:tcBorders>
          </w:tcPr>
          <w:p w14:paraId="68AD9958"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719" w:type="dxa"/>
            <w:tcBorders>
              <w:bottom w:val="single" w:sz="12" w:space="0" w:color="auto"/>
            </w:tcBorders>
          </w:tcPr>
          <w:p w14:paraId="66E0BC54" w14:textId="77777777" w:rsidR="00BF651E" w:rsidRPr="006206E2" w:rsidRDefault="00BF651E" w:rsidP="00B3031A">
            <w:pPr>
              <w:overflowPunct/>
              <w:autoSpaceDE/>
              <w:autoSpaceDN/>
              <w:adjustRightInd/>
              <w:ind w:left="0"/>
              <w:rPr>
                <w:rFonts w:cstheme="minorBidi"/>
                <w:sz w:val="20"/>
                <w:szCs w:val="20"/>
              </w:rPr>
            </w:pPr>
          </w:p>
        </w:tc>
        <w:tc>
          <w:tcPr>
            <w:tcW w:w="720" w:type="dxa"/>
            <w:tcBorders>
              <w:bottom w:val="single" w:sz="12" w:space="0" w:color="auto"/>
            </w:tcBorders>
          </w:tcPr>
          <w:p w14:paraId="56A5C9EA" w14:textId="77777777" w:rsidR="00BF651E" w:rsidRPr="006206E2" w:rsidRDefault="00BF651E" w:rsidP="00B3031A">
            <w:pPr>
              <w:overflowPunct/>
              <w:autoSpaceDE/>
              <w:autoSpaceDN/>
              <w:adjustRightInd/>
              <w:ind w:left="0"/>
              <w:rPr>
                <w:rFonts w:cstheme="minorBidi"/>
                <w:sz w:val="20"/>
                <w:szCs w:val="20"/>
              </w:rPr>
            </w:pPr>
          </w:p>
        </w:tc>
        <w:tc>
          <w:tcPr>
            <w:tcW w:w="720" w:type="dxa"/>
            <w:tcBorders>
              <w:bottom w:val="single" w:sz="12" w:space="0" w:color="auto"/>
            </w:tcBorders>
          </w:tcPr>
          <w:p w14:paraId="31400953" w14:textId="77777777" w:rsidR="00BF651E" w:rsidRPr="006206E2" w:rsidRDefault="00BF651E" w:rsidP="00B3031A">
            <w:pPr>
              <w:overflowPunct/>
              <w:autoSpaceDE/>
              <w:autoSpaceDN/>
              <w:adjustRightInd/>
              <w:ind w:left="0"/>
              <w:rPr>
                <w:rFonts w:cstheme="minorBidi"/>
                <w:sz w:val="20"/>
                <w:szCs w:val="20"/>
              </w:rPr>
            </w:pPr>
          </w:p>
        </w:tc>
        <w:tc>
          <w:tcPr>
            <w:tcW w:w="1440" w:type="dxa"/>
            <w:gridSpan w:val="2"/>
            <w:tcBorders>
              <w:bottom w:val="single" w:sz="12" w:space="0" w:color="auto"/>
              <w:right w:val="single" w:sz="12" w:space="0" w:color="auto"/>
            </w:tcBorders>
          </w:tcPr>
          <w:p w14:paraId="00B27D8A"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10</w:t>
            </w:r>
          </w:p>
        </w:tc>
        <w:tc>
          <w:tcPr>
            <w:tcW w:w="1440" w:type="dxa"/>
            <w:tcBorders>
              <w:top w:val="nil"/>
              <w:left w:val="single" w:sz="12" w:space="0" w:color="auto"/>
              <w:bottom w:val="nil"/>
              <w:right w:val="nil"/>
            </w:tcBorders>
          </w:tcPr>
          <w:p w14:paraId="5A86B614" w14:textId="77777777" w:rsidR="00BF651E" w:rsidRPr="006206E2" w:rsidRDefault="00BF651E" w:rsidP="00B3031A">
            <w:pPr>
              <w:overflowPunct/>
              <w:autoSpaceDE/>
              <w:autoSpaceDN/>
              <w:adjustRightInd/>
              <w:ind w:left="0"/>
              <w:rPr>
                <w:rFonts w:cstheme="minorBidi"/>
                <w:sz w:val="20"/>
                <w:szCs w:val="20"/>
              </w:rPr>
            </w:pPr>
          </w:p>
        </w:tc>
      </w:tr>
      <w:tr w:rsidR="002F5F9E" w:rsidRPr="006206E2" w14:paraId="17DBD7F6" w14:textId="77777777" w:rsidTr="00BB6DD5">
        <w:tc>
          <w:tcPr>
            <w:tcW w:w="5511" w:type="dxa"/>
            <w:gridSpan w:val="4"/>
            <w:vMerge w:val="restart"/>
            <w:tcBorders>
              <w:top w:val="single" w:sz="12" w:space="0" w:color="auto"/>
              <w:left w:val="single" w:sz="12" w:space="0" w:color="auto"/>
              <w:right w:val="single" w:sz="12" w:space="0" w:color="auto"/>
            </w:tcBorders>
          </w:tcPr>
          <w:p w14:paraId="1C4582C8" w14:textId="77777777" w:rsidR="002F5F9E" w:rsidRPr="006206E2" w:rsidRDefault="002F5F9E" w:rsidP="00A76160">
            <w:pPr>
              <w:spacing w:before="20" w:after="20"/>
              <w:ind w:left="0"/>
              <w:rPr>
                <w:rFonts w:cstheme="minorBidi"/>
                <w:sz w:val="20"/>
                <w:szCs w:val="20"/>
              </w:rPr>
            </w:pPr>
            <w:r w:rsidRPr="006206E2">
              <w:rPr>
                <w:rFonts w:cstheme="minorBidi"/>
                <w:b/>
                <w:sz w:val="20"/>
                <w:szCs w:val="20"/>
              </w:rPr>
              <w:t>Comments:</w:t>
            </w:r>
            <w:r w:rsidR="00B57F0F">
              <w:rPr>
                <w:rFonts w:cstheme="minorBidi"/>
                <w:b/>
                <w:sz w:val="20"/>
                <w:szCs w:val="20"/>
              </w:rPr>
              <w:t xml:space="preserve"> </w:t>
            </w:r>
            <w:r w:rsidR="00B57F0F" w:rsidRPr="00A76160">
              <w:rPr>
                <w:rFonts w:ascii="Lucida Handwriting" w:hAnsi="Lucida Handwriting"/>
                <w:i/>
                <w:sz w:val="16"/>
                <w:szCs w:val="18"/>
              </w:rPr>
              <w:t>Attendance goal</w:t>
            </w:r>
            <w:r w:rsidR="004F337D" w:rsidRPr="00A76160">
              <w:rPr>
                <w:rFonts w:ascii="Lucida Handwriting" w:hAnsi="Lucida Handwriting"/>
                <w:i/>
                <w:sz w:val="16"/>
                <w:szCs w:val="18"/>
              </w:rPr>
              <w:t xml:space="preserve"> set d</w:t>
            </w:r>
            <w:r w:rsidR="00B57F0F" w:rsidRPr="00A76160">
              <w:rPr>
                <w:rFonts w:ascii="Lucida Handwriting" w:hAnsi="Lucida Handwriting"/>
                <w:i/>
                <w:sz w:val="16"/>
                <w:szCs w:val="18"/>
              </w:rPr>
              <w:t xml:space="preserve">uring program design phase. This example: 12 NW per CGV. Important to note it’s fine to exceed this number, so % of attendance goal can be &gt; 100%. Promoter 5: </w:t>
            </w:r>
            <w:r w:rsidR="00B57F0F" w:rsidRPr="00A76160">
              <w:rPr>
                <w:rFonts w:ascii="Lucida Handwriting" w:hAnsi="Lucida Handwriting" w:cs="Times New Roman"/>
                <w:i/>
                <w:sz w:val="16"/>
                <w:szCs w:val="18"/>
              </w:rPr>
              <w:t xml:space="preserve">7 CGs </w:t>
            </w:r>
            <w:r w:rsidR="00CA53AF" w:rsidRPr="00A76160">
              <w:rPr>
                <w:rFonts w:ascii="Lucida Handwriting" w:hAnsi="Lucida Handwriting" w:cs="Times New Roman"/>
                <w:sz w:val="16"/>
                <w:szCs w:val="18"/>
              </w:rPr>
              <w:t>×</w:t>
            </w:r>
            <w:r w:rsidR="00A76160" w:rsidRPr="00A76160">
              <w:rPr>
                <w:rFonts w:ascii="Lucida Handwriting" w:hAnsi="Lucida Handwriting" w:cs="Times New Roman"/>
                <w:sz w:val="16"/>
                <w:szCs w:val="18"/>
              </w:rPr>
              <w:t xml:space="preserve"> </w:t>
            </w:r>
            <w:r w:rsidR="00B57F0F" w:rsidRPr="00A76160">
              <w:rPr>
                <w:rFonts w:ascii="Lucida Handwriting" w:hAnsi="Lucida Handwriting" w:cs="Times New Roman"/>
                <w:i/>
                <w:sz w:val="16"/>
                <w:szCs w:val="18"/>
              </w:rPr>
              <w:t>12</w:t>
            </w:r>
            <w:r w:rsidR="00B57F0F" w:rsidRPr="00A76160">
              <w:rPr>
                <w:rFonts w:ascii="Lucida Handwriting" w:hAnsi="Lucida Handwriting"/>
                <w:i/>
                <w:sz w:val="16"/>
                <w:szCs w:val="18"/>
              </w:rPr>
              <w:t xml:space="preserve"> CGVs</w:t>
            </w:r>
            <w:r w:rsidR="00CA53AF" w:rsidRPr="00A76160">
              <w:rPr>
                <w:rFonts w:ascii="Lucida Handwriting" w:hAnsi="Lucida Handwriting"/>
                <w:i/>
                <w:sz w:val="16"/>
                <w:szCs w:val="18"/>
              </w:rPr>
              <w:t xml:space="preserve"> </w:t>
            </w:r>
            <w:r w:rsidR="00CA53AF" w:rsidRPr="00A76160">
              <w:rPr>
                <w:rFonts w:ascii="Lucida Handwriting" w:hAnsi="Lucida Handwriting"/>
                <w:sz w:val="16"/>
                <w:szCs w:val="18"/>
              </w:rPr>
              <w:t>×</w:t>
            </w:r>
            <w:r w:rsidR="00B57F0F" w:rsidRPr="00A76160">
              <w:rPr>
                <w:rFonts w:ascii="Lucida Handwriting" w:hAnsi="Lucida Handwriting"/>
                <w:i/>
                <w:sz w:val="16"/>
                <w:szCs w:val="18"/>
              </w:rPr>
              <w:t>12 NW = 1008.</w:t>
            </w:r>
          </w:p>
        </w:tc>
        <w:tc>
          <w:tcPr>
            <w:tcW w:w="5045" w:type="dxa"/>
            <w:gridSpan w:val="7"/>
            <w:tcBorders>
              <w:top w:val="single" w:sz="12" w:space="0" w:color="auto"/>
              <w:left w:val="single" w:sz="12" w:space="0" w:color="auto"/>
            </w:tcBorders>
            <w:shd w:val="clear" w:color="auto" w:fill="E2C082"/>
          </w:tcPr>
          <w:p w14:paraId="31B7054E" w14:textId="77777777" w:rsidR="002F5F9E" w:rsidRPr="006206E2" w:rsidRDefault="002F5F9E" w:rsidP="00BF651E">
            <w:pPr>
              <w:overflowPunct/>
              <w:autoSpaceDE/>
              <w:autoSpaceDN/>
              <w:adjustRightInd/>
              <w:spacing w:before="20" w:after="20"/>
              <w:ind w:left="0"/>
              <w:jc w:val="right"/>
              <w:rPr>
                <w:rFonts w:cstheme="minorBidi"/>
                <w:sz w:val="20"/>
                <w:szCs w:val="20"/>
              </w:rPr>
            </w:pPr>
            <w:r w:rsidRPr="006206E2">
              <w:rPr>
                <w:rFonts w:cstheme="minorBidi"/>
                <w:sz w:val="20"/>
                <w:szCs w:val="20"/>
              </w:rPr>
              <w:t>Average NW attendance this month: (A + C) ÷ 2</w:t>
            </w:r>
          </w:p>
        </w:tc>
        <w:tc>
          <w:tcPr>
            <w:tcW w:w="399" w:type="dxa"/>
            <w:tcBorders>
              <w:top w:val="single" w:sz="12" w:space="0" w:color="auto"/>
            </w:tcBorders>
            <w:shd w:val="clear" w:color="auto" w:fill="E2C082"/>
          </w:tcPr>
          <w:p w14:paraId="55534239" w14:textId="77777777" w:rsidR="002F5F9E" w:rsidRPr="006206E2" w:rsidRDefault="002F5F9E"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E</w:t>
            </w:r>
          </w:p>
        </w:tc>
        <w:tc>
          <w:tcPr>
            <w:tcW w:w="1041" w:type="dxa"/>
            <w:tcBorders>
              <w:top w:val="single" w:sz="12" w:space="0" w:color="auto"/>
              <w:right w:val="single" w:sz="12" w:space="0" w:color="auto"/>
            </w:tcBorders>
          </w:tcPr>
          <w:p w14:paraId="76206A15" w14:textId="77777777" w:rsidR="002F5F9E" w:rsidRPr="006206E2" w:rsidRDefault="002F5F9E" w:rsidP="002F5F9E">
            <w:pPr>
              <w:overflowPunct/>
              <w:autoSpaceDE/>
              <w:autoSpaceDN/>
              <w:adjustRightInd/>
              <w:spacing w:before="20" w:after="20"/>
              <w:ind w:left="0"/>
              <w:jc w:val="center"/>
              <w:rPr>
                <w:rFonts w:cstheme="minorBidi"/>
                <w:sz w:val="20"/>
                <w:szCs w:val="20"/>
              </w:rPr>
            </w:pPr>
            <w:r>
              <w:rPr>
                <w:rFonts w:ascii="Lucida Handwriting" w:hAnsi="Lucida Handwriting"/>
                <w:sz w:val="20"/>
                <w:szCs w:val="20"/>
              </w:rPr>
              <w:t>1072</w:t>
            </w:r>
          </w:p>
        </w:tc>
        <w:tc>
          <w:tcPr>
            <w:tcW w:w="1440" w:type="dxa"/>
            <w:tcBorders>
              <w:top w:val="nil"/>
              <w:left w:val="single" w:sz="12" w:space="0" w:color="auto"/>
              <w:bottom w:val="nil"/>
              <w:right w:val="nil"/>
            </w:tcBorders>
          </w:tcPr>
          <w:p w14:paraId="54929E9D" w14:textId="77777777" w:rsidR="002F5F9E" w:rsidRPr="006206E2" w:rsidRDefault="002F5F9E" w:rsidP="00BF651E">
            <w:pPr>
              <w:overflowPunct/>
              <w:autoSpaceDE/>
              <w:autoSpaceDN/>
              <w:adjustRightInd/>
              <w:spacing w:before="20" w:after="20"/>
              <w:ind w:left="0"/>
              <w:rPr>
                <w:rFonts w:cstheme="minorBidi"/>
                <w:sz w:val="20"/>
                <w:szCs w:val="20"/>
              </w:rPr>
            </w:pPr>
          </w:p>
        </w:tc>
      </w:tr>
      <w:tr w:rsidR="002F5F9E" w:rsidRPr="006206E2" w14:paraId="02BA9757" w14:textId="77777777" w:rsidTr="00BB6DD5">
        <w:tc>
          <w:tcPr>
            <w:tcW w:w="5511" w:type="dxa"/>
            <w:gridSpan w:val="4"/>
            <w:vMerge/>
            <w:tcBorders>
              <w:left w:val="single" w:sz="12" w:space="0" w:color="auto"/>
              <w:right w:val="single" w:sz="12" w:space="0" w:color="auto"/>
            </w:tcBorders>
          </w:tcPr>
          <w:p w14:paraId="67F8B38F" w14:textId="77777777" w:rsidR="002F5F9E" w:rsidRPr="006206E2" w:rsidRDefault="002F5F9E" w:rsidP="00BF651E">
            <w:pPr>
              <w:overflowPunct/>
              <w:autoSpaceDE/>
              <w:autoSpaceDN/>
              <w:adjustRightInd/>
              <w:spacing w:before="20" w:after="20"/>
              <w:ind w:left="0"/>
              <w:rPr>
                <w:rFonts w:cstheme="minorBidi"/>
                <w:sz w:val="20"/>
                <w:szCs w:val="20"/>
              </w:rPr>
            </w:pPr>
          </w:p>
        </w:tc>
        <w:tc>
          <w:tcPr>
            <w:tcW w:w="5045" w:type="dxa"/>
            <w:gridSpan w:val="7"/>
            <w:tcBorders>
              <w:left w:val="single" w:sz="12" w:space="0" w:color="auto"/>
            </w:tcBorders>
            <w:shd w:val="clear" w:color="auto" w:fill="E2C082"/>
          </w:tcPr>
          <w:p w14:paraId="4B0D61D2" w14:textId="77777777" w:rsidR="002F5F9E" w:rsidRPr="006206E2" w:rsidRDefault="002F5F9E" w:rsidP="00BF651E">
            <w:pPr>
              <w:overflowPunct/>
              <w:autoSpaceDE/>
              <w:autoSpaceDN/>
              <w:adjustRightInd/>
              <w:spacing w:before="20" w:after="20"/>
              <w:ind w:left="0"/>
              <w:jc w:val="right"/>
              <w:rPr>
                <w:rFonts w:cstheme="minorBidi"/>
                <w:sz w:val="20"/>
                <w:szCs w:val="20"/>
              </w:rPr>
            </w:pPr>
            <w:r>
              <w:rPr>
                <w:rFonts w:cstheme="minorBidi"/>
                <w:sz w:val="20"/>
                <w:szCs w:val="20"/>
              </w:rPr>
              <w:t>Goal</w:t>
            </w:r>
            <w:r w:rsidRPr="006206E2">
              <w:rPr>
                <w:rFonts w:cstheme="minorBidi"/>
                <w:sz w:val="20"/>
                <w:szCs w:val="20"/>
              </w:rPr>
              <w:t xml:space="preserve"> # of NW to be registered by this Promoter</w:t>
            </w:r>
          </w:p>
        </w:tc>
        <w:tc>
          <w:tcPr>
            <w:tcW w:w="399" w:type="dxa"/>
            <w:shd w:val="clear" w:color="auto" w:fill="E2C082"/>
          </w:tcPr>
          <w:p w14:paraId="5B6E8C34" w14:textId="77777777" w:rsidR="002F5F9E" w:rsidRPr="006206E2" w:rsidRDefault="002F5F9E"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F</w:t>
            </w:r>
          </w:p>
        </w:tc>
        <w:tc>
          <w:tcPr>
            <w:tcW w:w="1041" w:type="dxa"/>
            <w:tcBorders>
              <w:right w:val="single" w:sz="12" w:space="0" w:color="auto"/>
            </w:tcBorders>
          </w:tcPr>
          <w:p w14:paraId="3B059BB4" w14:textId="77777777" w:rsidR="002F5F9E" w:rsidRPr="006206E2" w:rsidRDefault="002F5F9E" w:rsidP="002F5F9E">
            <w:pPr>
              <w:overflowPunct/>
              <w:autoSpaceDE/>
              <w:autoSpaceDN/>
              <w:adjustRightInd/>
              <w:spacing w:before="20" w:after="20"/>
              <w:ind w:left="0"/>
              <w:jc w:val="center"/>
              <w:rPr>
                <w:rFonts w:cstheme="minorBidi"/>
                <w:sz w:val="20"/>
                <w:szCs w:val="20"/>
              </w:rPr>
            </w:pPr>
            <w:r>
              <w:rPr>
                <w:rFonts w:ascii="Lucida Handwriting" w:hAnsi="Lucida Handwriting"/>
                <w:sz w:val="20"/>
                <w:szCs w:val="20"/>
              </w:rPr>
              <w:t>1008</w:t>
            </w:r>
          </w:p>
        </w:tc>
        <w:tc>
          <w:tcPr>
            <w:tcW w:w="1440" w:type="dxa"/>
            <w:tcBorders>
              <w:top w:val="nil"/>
              <w:left w:val="single" w:sz="12" w:space="0" w:color="auto"/>
              <w:bottom w:val="nil"/>
              <w:right w:val="nil"/>
            </w:tcBorders>
          </w:tcPr>
          <w:p w14:paraId="6133290C" w14:textId="77777777" w:rsidR="002F5F9E" w:rsidRPr="006206E2" w:rsidRDefault="002F5F9E" w:rsidP="00BF651E">
            <w:pPr>
              <w:overflowPunct/>
              <w:autoSpaceDE/>
              <w:autoSpaceDN/>
              <w:adjustRightInd/>
              <w:spacing w:before="20" w:after="20"/>
              <w:ind w:left="0"/>
              <w:rPr>
                <w:rFonts w:cstheme="minorBidi"/>
                <w:sz w:val="20"/>
                <w:szCs w:val="20"/>
              </w:rPr>
            </w:pPr>
          </w:p>
        </w:tc>
      </w:tr>
      <w:tr w:rsidR="008910E6" w:rsidRPr="006206E2" w14:paraId="01199A80" w14:textId="77777777" w:rsidTr="00BB6DD5">
        <w:tc>
          <w:tcPr>
            <w:tcW w:w="5511" w:type="dxa"/>
            <w:gridSpan w:val="4"/>
            <w:vMerge/>
            <w:tcBorders>
              <w:left w:val="single" w:sz="12" w:space="0" w:color="auto"/>
              <w:bottom w:val="single" w:sz="12" w:space="0" w:color="auto"/>
              <w:right w:val="single" w:sz="12" w:space="0" w:color="auto"/>
            </w:tcBorders>
          </w:tcPr>
          <w:p w14:paraId="4B4CA03F" w14:textId="77777777" w:rsidR="008910E6" w:rsidRPr="006206E2" w:rsidRDefault="008910E6" w:rsidP="00BF651E">
            <w:pPr>
              <w:overflowPunct/>
              <w:autoSpaceDE/>
              <w:autoSpaceDN/>
              <w:adjustRightInd/>
              <w:spacing w:before="20" w:after="20"/>
              <w:ind w:left="0"/>
              <w:rPr>
                <w:rFonts w:cstheme="minorBidi"/>
                <w:sz w:val="20"/>
                <w:szCs w:val="20"/>
              </w:rPr>
            </w:pPr>
          </w:p>
        </w:tc>
        <w:tc>
          <w:tcPr>
            <w:tcW w:w="5045" w:type="dxa"/>
            <w:gridSpan w:val="7"/>
            <w:tcBorders>
              <w:left w:val="single" w:sz="12" w:space="0" w:color="auto"/>
              <w:bottom w:val="single" w:sz="12" w:space="0" w:color="auto"/>
            </w:tcBorders>
            <w:shd w:val="clear" w:color="auto" w:fill="E2C082"/>
          </w:tcPr>
          <w:p w14:paraId="55AC8135" w14:textId="77777777" w:rsidR="008910E6" w:rsidRPr="006206E2" w:rsidRDefault="008910E6" w:rsidP="002F5F9E">
            <w:pPr>
              <w:overflowPunct/>
              <w:autoSpaceDE/>
              <w:autoSpaceDN/>
              <w:adjustRightInd/>
              <w:spacing w:before="20" w:after="20"/>
              <w:ind w:left="0"/>
              <w:jc w:val="right"/>
              <w:rPr>
                <w:rFonts w:cstheme="minorBidi"/>
                <w:sz w:val="20"/>
                <w:szCs w:val="20"/>
              </w:rPr>
            </w:pPr>
            <w:r w:rsidRPr="006206E2">
              <w:rPr>
                <w:rFonts w:cstheme="minorBidi"/>
                <w:sz w:val="20"/>
                <w:szCs w:val="20"/>
              </w:rPr>
              <w:t xml:space="preserve">% of attendance </w:t>
            </w:r>
            <w:r w:rsidR="002F5F9E">
              <w:rPr>
                <w:rFonts w:cstheme="minorBidi"/>
                <w:sz w:val="20"/>
                <w:szCs w:val="20"/>
              </w:rPr>
              <w:t>goal</w:t>
            </w:r>
            <w:r w:rsidRPr="006206E2">
              <w:rPr>
                <w:rFonts w:cstheme="minorBidi"/>
                <w:sz w:val="20"/>
                <w:szCs w:val="20"/>
              </w:rPr>
              <w:t xml:space="preserve"> reached this month: (E ÷ F) × 100</w:t>
            </w:r>
          </w:p>
        </w:tc>
        <w:tc>
          <w:tcPr>
            <w:tcW w:w="1440" w:type="dxa"/>
            <w:gridSpan w:val="2"/>
            <w:tcBorders>
              <w:bottom w:val="single" w:sz="12" w:space="0" w:color="auto"/>
              <w:right w:val="single" w:sz="12" w:space="0" w:color="auto"/>
            </w:tcBorders>
          </w:tcPr>
          <w:p w14:paraId="55E5A372" w14:textId="77777777" w:rsidR="008910E6" w:rsidRPr="002F5F9E" w:rsidRDefault="002F5F9E" w:rsidP="002F5F9E">
            <w:pPr>
              <w:overflowPunct/>
              <w:autoSpaceDE/>
              <w:autoSpaceDN/>
              <w:adjustRightInd/>
              <w:spacing w:before="20" w:after="20"/>
              <w:ind w:left="0"/>
              <w:jc w:val="center"/>
              <w:rPr>
                <w:rFonts w:cstheme="minorBidi"/>
                <w:sz w:val="18"/>
                <w:szCs w:val="20"/>
              </w:rPr>
            </w:pPr>
            <w:r>
              <w:rPr>
                <w:rFonts w:ascii="Lucida Handwriting" w:hAnsi="Lucida Handwriting"/>
                <w:sz w:val="20"/>
                <w:szCs w:val="20"/>
              </w:rPr>
              <w:t>&gt; 100</w:t>
            </w:r>
          </w:p>
        </w:tc>
        <w:tc>
          <w:tcPr>
            <w:tcW w:w="1440" w:type="dxa"/>
            <w:tcBorders>
              <w:top w:val="nil"/>
              <w:left w:val="single" w:sz="12" w:space="0" w:color="auto"/>
              <w:bottom w:val="nil"/>
              <w:right w:val="nil"/>
            </w:tcBorders>
          </w:tcPr>
          <w:p w14:paraId="65BC3A68" w14:textId="77777777" w:rsidR="008910E6" w:rsidRPr="006206E2" w:rsidRDefault="008910E6" w:rsidP="00BF651E">
            <w:pPr>
              <w:overflowPunct/>
              <w:autoSpaceDE/>
              <w:autoSpaceDN/>
              <w:adjustRightInd/>
              <w:spacing w:before="20" w:after="20"/>
              <w:ind w:left="0"/>
              <w:rPr>
                <w:rFonts w:cstheme="minorBidi"/>
                <w:sz w:val="20"/>
                <w:szCs w:val="20"/>
              </w:rPr>
            </w:pPr>
          </w:p>
        </w:tc>
      </w:tr>
      <w:tr w:rsidR="008910E6" w:rsidRPr="006206E2" w14:paraId="098650ED" w14:textId="77777777" w:rsidTr="00BB6DD5">
        <w:trPr>
          <w:trHeight w:val="144"/>
        </w:trPr>
        <w:tc>
          <w:tcPr>
            <w:tcW w:w="3335" w:type="dxa"/>
            <w:tcBorders>
              <w:top w:val="single" w:sz="12" w:space="0" w:color="auto"/>
              <w:left w:val="nil"/>
              <w:bottom w:val="single" w:sz="12" w:space="0" w:color="auto"/>
              <w:right w:val="nil"/>
            </w:tcBorders>
          </w:tcPr>
          <w:p w14:paraId="4E48D77F" w14:textId="77777777" w:rsidR="008910E6" w:rsidRPr="006206E2" w:rsidRDefault="008910E6" w:rsidP="00BF651E">
            <w:pPr>
              <w:overflowPunct/>
              <w:autoSpaceDE/>
              <w:autoSpaceDN/>
              <w:adjustRightInd/>
              <w:spacing w:before="20" w:after="20"/>
              <w:ind w:left="0"/>
              <w:rPr>
                <w:rFonts w:cstheme="minorBidi"/>
                <w:sz w:val="8"/>
                <w:szCs w:val="20"/>
              </w:rPr>
            </w:pPr>
          </w:p>
        </w:tc>
        <w:tc>
          <w:tcPr>
            <w:tcW w:w="724" w:type="dxa"/>
            <w:tcBorders>
              <w:top w:val="single" w:sz="12" w:space="0" w:color="auto"/>
              <w:left w:val="nil"/>
              <w:bottom w:val="single" w:sz="12" w:space="0" w:color="auto"/>
              <w:right w:val="nil"/>
            </w:tcBorders>
          </w:tcPr>
          <w:p w14:paraId="5B80096A" w14:textId="77777777" w:rsidR="008910E6" w:rsidRPr="006206E2" w:rsidRDefault="008910E6" w:rsidP="00BF651E">
            <w:pPr>
              <w:overflowPunct/>
              <w:autoSpaceDE/>
              <w:autoSpaceDN/>
              <w:adjustRightInd/>
              <w:spacing w:before="20" w:after="20"/>
              <w:ind w:left="0"/>
              <w:rPr>
                <w:rFonts w:cstheme="minorBidi"/>
                <w:sz w:val="8"/>
                <w:szCs w:val="20"/>
              </w:rPr>
            </w:pPr>
          </w:p>
        </w:tc>
        <w:tc>
          <w:tcPr>
            <w:tcW w:w="727" w:type="dxa"/>
            <w:tcBorders>
              <w:top w:val="single" w:sz="12" w:space="0" w:color="auto"/>
              <w:left w:val="nil"/>
              <w:bottom w:val="single" w:sz="12" w:space="0" w:color="auto"/>
              <w:right w:val="nil"/>
            </w:tcBorders>
          </w:tcPr>
          <w:p w14:paraId="59F60A7D" w14:textId="77777777" w:rsidR="008910E6" w:rsidRPr="006206E2" w:rsidRDefault="008910E6" w:rsidP="00BF651E">
            <w:pPr>
              <w:overflowPunct/>
              <w:autoSpaceDE/>
              <w:autoSpaceDN/>
              <w:adjustRightInd/>
              <w:spacing w:before="20" w:after="20"/>
              <w:ind w:left="0"/>
              <w:rPr>
                <w:rFonts w:cstheme="minorBidi"/>
                <w:sz w:val="8"/>
                <w:szCs w:val="20"/>
              </w:rPr>
            </w:pPr>
          </w:p>
        </w:tc>
        <w:tc>
          <w:tcPr>
            <w:tcW w:w="725" w:type="dxa"/>
            <w:tcBorders>
              <w:top w:val="single" w:sz="12" w:space="0" w:color="auto"/>
              <w:left w:val="nil"/>
              <w:bottom w:val="nil"/>
              <w:right w:val="nil"/>
            </w:tcBorders>
          </w:tcPr>
          <w:p w14:paraId="4EFD353A" w14:textId="77777777" w:rsidR="008910E6" w:rsidRPr="006206E2" w:rsidRDefault="008910E6" w:rsidP="00BF651E">
            <w:pPr>
              <w:overflowPunct/>
              <w:autoSpaceDE/>
              <w:autoSpaceDN/>
              <w:adjustRightInd/>
              <w:spacing w:before="20" w:after="20"/>
              <w:ind w:left="0"/>
              <w:rPr>
                <w:rFonts w:cstheme="minorBidi"/>
                <w:sz w:val="8"/>
                <w:szCs w:val="20"/>
              </w:rPr>
            </w:pPr>
          </w:p>
        </w:tc>
        <w:tc>
          <w:tcPr>
            <w:tcW w:w="726" w:type="dxa"/>
            <w:tcBorders>
              <w:top w:val="single" w:sz="12" w:space="0" w:color="auto"/>
              <w:left w:val="nil"/>
              <w:bottom w:val="nil"/>
              <w:right w:val="nil"/>
            </w:tcBorders>
          </w:tcPr>
          <w:p w14:paraId="62EFC769" w14:textId="77777777" w:rsidR="008910E6" w:rsidRPr="006206E2" w:rsidRDefault="008910E6" w:rsidP="00BF651E">
            <w:pPr>
              <w:overflowPunct/>
              <w:autoSpaceDE/>
              <w:autoSpaceDN/>
              <w:adjustRightInd/>
              <w:spacing w:before="20" w:after="20"/>
              <w:ind w:left="0"/>
              <w:rPr>
                <w:rFonts w:cstheme="minorBidi"/>
                <w:sz w:val="8"/>
                <w:szCs w:val="20"/>
              </w:rPr>
            </w:pPr>
          </w:p>
        </w:tc>
        <w:tc>
          <w:tcPr>
            <w:tcW w:w="720" w:type="dxa"/>
            <w:tcBorders>
              <w:top w:val="single" w:sz="12" w:space="0" w:color="auto"/>
              <w:left w:val="nil"/>
              <w:bottom w:val="nil"/>
              <w:right w:val="nil"/>
            </w:tcBorders>
          </w:tcPr>
          <w:p w14:paraId="23C20314" w14:textId="77777777" w:rsidR="008910E6" w:rsidRPr="006206E2" w:rsidRDefault="008910E6" w:rsidP="00BF651E">
            <w:pPr>
              <w:overflowPunct/>
              <w:autoSpaceDE/>
              <w:autoSpaceDN/>
              <w:adjustRightInd/>
              <w:spacing w:before="20" w:after="20"/>
              <w:ind w:left="0"/>
              <w:rPr>
                <w:rFonts w:cstheme="minorBidi"/>
                <w:sz w:val="8"/>
                <w:szCs w:val="20"/>
              </w:rPr>
            </w:pPr>
          </w:p>
        </w:tc>
        <w:tc>
          <w:tcPr>
            <w:tcW w:w="720" w:type="dxa"/>
            <w:tcBorders>
              <w:top w:val="single" w:sz="12" w:space="0" w:color="auto"/>
              <w:left w:val="nil"/>
              <w:bottom w:val="nil"/>
              <w:right w:val="nil"/>
            </w:tcBorders>
          </w:tcPr>
          <w:p w14:paraId="64FCDA60" w14:textId="77777777" w:rsidR="008910E6" w:rsidRPr="006206E2" w:rsidRDefault="008910E6" w:rsidP="00BF651E">
            <w:pPr>
              <w:overflowPunct/>
              <w:autoSpaceDE/>
              <w:autoSpaceDN/>
              <w:adjustRightInd/>
              <w:spacing w:before="20" w:after="20"/>
              <w:ind w:left="0"/>
              <w:rPr>
                <w:rFonts w:cstheme="minorBidi"/>
                <w:sz w:val="8"/>
                <w:szCs w:val="20"/>
              </w:rPr>
            </w:pPr>
          </w:p>
        </w:tc>
        <w:tc>
          <w:tcPr>
            <w:tcW w:w="720" w:type="dxa"/>
            <w:tcBorders>
              <w:top w:val="single" w:sz="12" w:space="0" w:color="auto"/>
              <w:left w:val="nil"/>
              <w:bottom w:val="nil"/>
              <w:right w:val="nil"/>
            </w:tcBorders>
          </w:tcPr>
          <w:p w14:paraId="535272FC" w14:textId="77777777" w:rsidR="008910E6" w:rsidRPr="006206E2" w:rsidRDefault="008910E6" w:rsidP="00BF651E">
            <w:pPr>
              <w:overflowPunct/>
              <w:autoSpaceDE/>
              <w:autoSpaceDN/>
              <w:adjustRightInd/>
              <w:spacing w:before="20" w:after="20"/>
              <w:ind w:left="0"/>
              <w:rPr>
                <w:rFonts w:cstheme="minorBidi"/>
                <w:sz w:val="8"/>
                <w:szCs w:val="20"/>
              </w:rPr>
            </w:pPr>
          </w:p>
        </w:tc>
        <w:tc>
          <w:tcPr>
            <w:tcW w:w="719" w:type="dxa"/>
            <w:tcBorders>
              <w:top w:val="single" w:sz="12" w:space="0" w:color="auto"/>
              <w:left w:val="nil"/>
              <w:bottom w:val="nil"/>
              <w:right w:val="nil"/>
            </w:tcBorders>
          </w:tcPr>
          <w:p w14:paraId="1D120CC8" w14:textId="77777777" w:rsidR="008910E6" w:rsidRPr="006206E2" w:rsidRDefault="008910E6" w:rsidP="00BF651E">
            <w:pPr>
              <w:overflowPunct/>
              <w:autoSpaceDE/>
              <w:autoSpaceDN/>
              <w:adjustRightInd/>
              <w:spacing w:before="20" w:after="20"/>
              <w:ind w:left="0"/>
              <w:rPr>
                <w:rFonts w:cstheme="minorBidi"/>
                <w:sz w:val="8"/>
                <w:szCs w:val="20"/>
              </w:rPr>
            </w:pPr>
          </w:p>
        </w:tc>
        <w:tc>
          <w:tcPr>
            <w:tcW w:w="720" w:type="dxa"/>
            <w:tcBorders>
              <w:top w:val="single" w:sz="12" w:space="0" w:color="auto"/>
              <w:left w:val="nil"/>
              <w:bottom w:val="nil"/>
              <w:right w:val="nil"/>
            </w:tcBorders>
          </w:tcPr>
          <w:p w14:paraId="58812953" w14:textId="77777777" w:rsidR="008910E6" w:rsidRPr="006206E2" w:rsidRDefault="008910E6" w:rsidP="00BF651E">
            <w:pPr>
              <w:overflowPunct/>
              <w:autoSpaceDE/>
              <w:autoSpaceDN/>
              <w:adjustRightInd/>
              <w:spacing w:before="20" w:after="20"/>
              <w:ind w:left="0"/>
              <w:rPr>
                <w:rFonts w:cstheme="minorBidi"/>
                <w:sz w:val="8"/>
                <w:szCs w:val="20"/>
              </w:rPr>
            </w:pPr>
          </w:p>
        </w:tc>
        <w:tc>
          <w:tcPr>
            <w:tcW w:w="720" w:type="dxa"/>
            <w:tcBorders>
              <w:top w:val="single" w:sz="12" w:space="0" w:color="auto"/>
              <w:left w:val="nil"/>
              <w:bottom w:val="nil"/>
              <w:right w:val="nil"/>
            </w:tcBorders>
          </w:tcPr>
          <w:p w14:paraId="6E1B38BB" w14:textId="77777777" w:rsidR="008910E6" w:rsidRPr="006206E2" w:rsidRDefault="008910E6" w:rsidP="00BF651E">
            <w:pPr>
              <w:overflowPunct/>
              <w:autoSpaceDE/>
              <w:autoSpaceDN/>
              <w:adjustRightInd/>
              <w:spacing w:before="20" w:after="20"/>
              <w:ind w:left="0"/>
              <w:rPr>
                <w:rFonts w:cstheme="minorBidi"/>
                <w:sz w:val="8"/>
                <w:szCs w:val="20"/>
              </w:rPr>
            </w:pPr>
          </w:p>
        </w:tc>
        <w:tc>
          <w:tcPr>
            <w:tcW w:w="1440" w:type="dxa"/>
            <w:gridSpan w:val="2"/>
            <w:tcBorders>
              <w:top w:val="single" w:sz="12" w:space="0" w:color="auto"/>
              <w:left w:val="nil"/>
              <w:bottom w:val="nil"/>
              <w:right w:val="nil"/>
            </w:tcBorders>
          </w:tcPr>
          <w:p w14:paraId="255C4723" w14:textId="77777777" w:rsidR="008910E6" w:rsidRPr="006206E2" w:rsidRDefault="008910E6" w:rsidP="00BF651E">
            <w:pPr>
              <w:overflowPunct/>
              <w:autoSpaceDE/>
              <w:autoSpaceDN/>
              <w:adjustRightInd/>
              <w:spacing w:before="20" w:after="20"/>
              <w:ind w:left="0"/>
              <w:rPr>
                <w:rFonts w:cstheme="minorBidi"/>
                <w:sz w:val="8"/>
                <w:szCs w:val="20"/>
              </w:rPr>
            </w:pPr>
          </w:p>
        </w:tc>
        <w:tc>
          <w:tcPr>
            <w:tcW w:w="1440" w:type="dxa"/>
            <w:tcBorders>
              <w:top w:val="nil"/>
              <w:left w:val="nil"/>
              <w:bottom w:val="nil"/>
              <w:right w:val="nil"/>
            </w:tcBorders>
          </w:tcPr>
          <w:p w14:paraId="6021BE17" w14:textId="77777777" w:rsidR="008910E6" w:rsidRPr="006206E2" w:rsidRDefault="008910E6" w:rsidP="00BF651E">
            <w:pPr>
              <w:overflowPunct/>
              <w:autoSpaceDE/>
              <w:autoSpaceDN/>
              <w:adjustRightInd/>
              <w:spacing w:before="20" w:after="20"/>
              <w:ind w:left="0"/>
              <w:rPr>
                <w:rFonts w:cstheme="minorBidi"/>
                <w:sz w:val="8"/>
                <w:szCs w:val="20"/>
              </w:rPr>
            </w:pPr>
          </w:p>
        </w:tc>
      </w:tr>
      <w:tr w:rsidR="008910E6" w:rsidRPr="006206E2" w14:paraId="6A2E9C66" w14:textId="77777777" w:rsidTr="00BB6DD5">
        <w:tc>
          <w:tcPr>
            <w:tcW w:w="3335" w:type="dxa"/>
            <w:tcBorders>
              <w:top w:val="single" w:sz="12" w:space="0" w:color="auto"/>
              <w:left w:val="single" w:sz="12" w:space="0" w:color="auto"/>
              <w:bottom w:val="single" w:sz="12" w:space="0" w:color="auto"/>
            </w:tcBorders>
            <w:shd w:val="clear" w:color="auto" w:fill="E2C082"/>
          </w:tcPr>
          <w:p w14:paraId="00DB3C0A" w14:textId="77777777" w:rsidR="008910E6" w:rsidRPr="006206E2" w:rsidRDefault="008910E6" w:rsidP="00BF651E">
            <w:pPr>
              <w:overflowPunct/>
              <w:autoSpaceDE/>
              <w:autoSpaceDN/>
              <w:adjustRightInd/>
              <w:spacing w:before="20" w:after="20"/>
              <w:ind w:left="0"/>
              <w:rPr>
                <w:rFonts w:cstheme="minorBidi"/>
                <w:sz w:val="20"/>
                <w:szCs w:val="20"/>
              </w:rPr>
            </w:pPr>
            <w:r w:rsidRPr="006206E2">
              <w:rPr>
                <w:rFonts w:cstheme="minorBidi"/>
                <w:sz w:val="20"/>
                <w:szCs w:val="20"/>
              </w:rPr>
              <w:t>Promoter number</w:t>
            </w:r>
          </w:p>
        </w:tc>
        <w:tc>
          <w:tcPr>
            <w:tcW w:w="1451" w:type="dxa"/>
            <w:gridSpan w:val="2"/>
            <w:tcBorders>
              <w:top w:val="single" w:sz="12" w:space="0" w:color="auto"/>
              <w:bottom w:val="single" w:sz="12" w:space="0" w:color="auto"/>
              <w:right w:val="single" w:sz="12" w:space="0" w:color="auto"/>
            </w:tcBorders>
          </w:tcPr>
          <w:p w14:paraId="759AF7FD" w14:textId="77777777" w:rsidR="008910E6" w:rsidRPr="006206E2" w:rsidRDefault="00B3031A" w:rsidP="00B3031A">
            <w:pPr>
              <w:overflowPunct/>
              <w:autoSpaceDE/>
              <w:autoSpaceDN/>
              <w:adjustRightInd/>
              <w:spacing w:before="20" w:after="20"/>
              <w:ind w:left="0"/>
              <w:jc w:val="center"/>
              <w:rPr>
                <w:rFonts w:cstheme="minorBidi"/>
                <w:sz w:val="20"/>
                <w:szCs w:val="20"/>
              </w:rPr>
            </w:pPr>
            <w:r>
              <w:rPr>
                <w:rFonts w:ascii="Lucida Handwriting" w:hAnsi="Lucida Handwriting"/>
                <w:sz w:val="20"/>
                <w:szCs w:val="20"/>
              </w:rPr>
              <w:t>6</w:t>
            </w:r>
          </w:p>
        </w:tc>
        <w:tc>
          <w:tcPr>
            <w:tcW w:w="1451" w:type="dxa"/>
            <w:gridSpan w:val="2"/>
            <w:tcBorders>
              <w:top w:val="nil"/>
              <w:left w:val="single" w:sz="12" w:space="0" w:color="auto"/>
              <w:bottom w:val="single" w:sz="12" w:space="0" w:color="auto"/>
              <w:right w:val="nil"/>
            </w:tcBorders>
          </w:tcPr>
          <w:p w14:paraId="55289321"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10A145DD"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1601DFD7"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60F5098E"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19" w:type="dxa"/>
            <w:tcBorders>
              <w:top w:val="nil"/>
              <w:left w:val="nil"/>
              <w:bottom w:val="single" w:sz="12" w:space="0" w:color="auto"/>
              <w:right w:val="nil"/>
            </w:tcBorders>
          </w:tcPr>
          <w:p w14:paraId="337C6D3F"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4777C980"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597A1581" w14:textId="77777777" w:rsidR="008910E6" w:rsidRPr="006206E2" w:rsidRDefault="008910E6" w:rsidP="00BF651E">
            <w:pPr>
              <w:overflowPunct/>
              <w:autoSpaceDE/>
              <w:autoSpaceDN/>
              <w:adjustRightInd/>
              <w:spacing w:before="20" w:after="20"/>
              <w:ind w:left="0"/>
              <w:rPr>
                <w:rFonts w:cstheme="minorBidi"/>
                <w:sz w:val="20"/>
                <w:szCs w:val="20"/>
              </w:rPr>
            </w:pPr>
          </w:p>
        </w:tc>
        <w:tc>
          <w:tcPr>
            <w:tcW w:w="1440" w:type="dxa"/>
            <w:gridSpan w:val="2"/>
            <w:tcBorders>
              <w:top w:val="nil"/>
              <w:left w:val="nil"/>
              <w:bottom w:val="single" w:sz="12" w:space="0" w:color="auto"/>
              <w:right w:val="nil"/>
            </w:tcBorders>
          </w:tcPr>
          <w:p w14:paraId="3B97E62E" w14:textId="77777777" w:rsidR="008910E6" w:rsidRPr="006206E2" w:rsidRDefault="008910E6" w:rsidP="00BF651E">
            <w:pPr>
              <w:overflowPunct/>
              <w:autoSpaceDE/>
              <w:autoSpaceDN/>
              <w:adjustRightInd/>
              <w:spacing w:before="20" w:after="20"/>
              <w:ind w:left="0"/>
              <w:rPr>
                <w:rFonts w:cstheme="minorBidi"/>
                <w:sz w:val="20"/>
                <w:szCs w:val="20"/>
              </w:rPr>
            </w:pPr>
          </w:p>
        </w:tc>
        <w:tc>
          <w:tcPr>
            <w:tcW w:w="1440" w:type="dxa"/>
            <w:tcBorders>
              <w:top w:val="nil"/>
              <w:left w:val="nil"/>
              <w:bottom w:val="single" w:sz="12" w:space="0" w:color="auto"/>
              <w:right w:val="nil"/>
            </w:tcBorders>
          </w:tcPr>
          <w:p w14:paraId="4D665744" w14:textId="77777777" w:rsidR="008910E6" w:rsidRPr="006206E2" w:rsidRDefault="008910E6" w:rsidP="00BF651E">
            <w:pPr>
              <w:overflowPunct/>
              <w:autoSpaceDE/>
              <w:autoSpaceDN/>
              <w:adjustRightInd/>
              <w:spacing w:before="20" w:after="20"/>
              <w:ind w:left="0"/>
              <w:rPr>
                <w:rFonts w:cstheme="minorBidi"/>
                <w:sz w:val="20"/>
                <w:szCs w:val="20"/>
              </w:rPr>
            </w:pPr>
          </w:p>
        </w:tc>
      </w:tr>
      <w:tr w:rsidR="00B3031A" w:rsidRPr="006206E2" w14:paraId="715391E1" w14:textId="77777777" w:rsidTr="00BB6DD5">
        <w:tc>
          <w:tcPr>
            <w:tcW w:w="3335" w:type="dxa"/>
            <w:tcBorders>
              <w:top w:val="single" w:sz="12" w:space="0" w:color="auto"/>
              <w:left w:val="single" w:sz="12" w:space="0" w:color="auto"/>
            </w:tcBorders>
            <w:shd w:val="clear" w:color="auto" w:fill="E2C082"/>
          </w:tcPr>
          <w:p w14:paraId="1932E6F3" w14:textId="77777777" w:rsidR="00B3031A" w:rsidRPr="006206E2" w:rsidRDefault="00B3031A" w:rsidP="00BF651E">
            <w:pPr>
              <w:overflowPunct/>
              <w:autoSpaceDE/>
              <w:autoSpaceDN/>
              <w:adjustRightInd/>
              <w:spacing w:before="20" w:after="20"/>
              <w:ind w:left="0"/>
              <w:rPr>
                <w:rFonts w:cstheme="minorBidi"/>
                <w:sz w:val="20"/>
                <w:szCs w:val="20"/>
              </w:rPr>
            </w:pPr>
            <w:r w:rsidRPr="006206E2">
              <w:rPr>
                <w:rFonts w:cstheme="minorBidi"/>
                <w:sz w:val="20"/>
                <w:szCs w:val="20"/>
              </w:rPr>
              <w:t>Care Groups #s responsible for</w:t>
            </w:r>
          </w:p>
        </w:tc>
        <w:tc>
          <w:tcPr>
            <w:tcW w:w="724" w:type="dxa"/>
            <w:tcBorders>
              <w:top w:val="single" w:sz="12" w:space="0" w:color="auto"/>
            </w:tcBorders>
          </w:tcPr>
          <w:p w14:paraId="50D2AF59"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6.1</w:t>
            </w:r>
          </w:p>
        </w:tc>
        <w:tc>
          <w:tcPr>
            <w:tcW w:w="727" w:type="dxa"/>
            <w:tcBorders>
              <w:top w:val="single" w:sz="12" w:space="0" w:color="auto"/>
            </w:tcBorders>
          </w:tcPr>
          <w:p w14:paraId="3D9DD694"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6.2</w:t>
            </w:r>
          </w:p>
        </w:tc>
        <w:tc>
          <w:tcPr>
            <w:tcW w:w="725" w:type="dxa"/>
            <w:tcBorders>
              <w:top w:val="single" w:sz="12" w:space="0" w:color="auto"/>
            </w:tcBorders>
          </w:tcPr>
          <w:p w14:paraId="6B3DBF29"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6.3</w:t>
            </w:r>
          </w:p>
        </w:tc>
        <w:tc>
          <w:tcPr>
            <w:tcW w:w="726" w:type="dxa"/>
            <w:tcBorders>
              <w:top w:val="single" w:sz="12" w:space="0" w:color="auto"/>
            </w:tcBorders>
          </w:tcPr>
          <w:p w14:paraId="3ADB681A"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6.4</w:t>
            </w:r>
          </w:p>
        </w:tc>
        <w:tc>
          <w:tcPr>
            <w:tcW w:w="720" w:type="dxa"/>
            <w:tcBorders>
              <w:top w:val="single" w:sz="12" w:space="0" w:color="auto"/>
            </w:tcBorders>
          </w:tcPr>
          <w:p w14:paraId="0E358FFB"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6.5</w:t>
            </w:r>
          </w:p>
        </w:tc>
        <w:tc>
          <w:tcPr>
            <w:tcW w:w="720" w:type="dxa"/>
            <w:tcBorders>
              <w:top w:val="single" w:sz="12" w:space="0" w:color="auto"/>
            </w:tcBorders>
          </w:tcPr>
          <w:p w14:paraId="37E13E31" w14:textId="77777777" w:rsidR="00B3031A" w:rsidRPr="006206E2" w:rsidRDefault="00B3031A" w:rsidP="00B3031A">
            <w:pPr>
              <w:overflowPunct/>
              <w:autoSpaceDE/>
              <w:autoSpaceDN/>
              <w:adjustRightInd/>
              <w:ind w:left="0"/>
              <w:rPr>
                <w:rFonts w:cstheme="minorBidi"/>
                <w:sz w:val="20"/>
                <w:szCs w:val="20"/>
              </w:rPr>
            </w:pPr>
          </w:p>
        </w:tc>
        <w:tc>
          <w:tcPr>
            <w:tcW w:w="720" w:type="dxa"/>
            <w:tcBorders>
              <w:top w:val="single" w:sz="12" w:space="0" w:color="auto"/>
            </w:tcBorders>
          </w:tcPr>
          <w:p w14:paraId="571BA582" w14:textId="77777777" w:rsidR="00B3031A" w:rsidRPr="006206E2" w:rsidRDefault="00B3031A" w:rsidP="00B3031A">
            <w:pPr>
              <w:overflowPunct/>
              <w:autoSpaceDE/>
              <w:autoSpaceDN/>
              <w:adjustRightInd/>
              <w:ind w:left="0"/>
              <w:rPr>
                <w:rFonts w:cstheme="minorBidi"/>
                <w:sz w:val="20"/>
                <w:szCs w:val="20"/>
              </w:rPr>
            </w:pPr>
          </w:p>
        </w:tc>
        <w:tc>
          <w:tcPr>
            <w:tcW w:w="719" w:type="dxa"/>
            <w:tcBorders>
              <w:top w:val="single" w:sz="12" w:space="0" w:color="auto"/>
            </w:tcBorders>
          </w:tcPr>
          <w:p w14:paraId="5AA93F8C" w14:textId="77777777" w:rsidR="00B3031A" w:rsidRPr="006206E2" w:rsidRDefault="00B3031A" w:rsidP="00B3031A">
            <w:pPr>
              <w:overflowPunct/>
              <w:autoSpaceDE/>
              <w:autoSpaceDN/>
              <w:adjustRightInd/>
              <w:ind w:left="0"/>
              <w:rPr>
                <w:rFonts w:cstheme="minorBidi"/>
                <w:sz w:val="20"/>
                <w:szCs w:val="20"/>
              </w:rPr>
            </w:pPr>
          </w:p>
        </w:tc>
        <w:tc>
          <w:tcPr>
            <w:tcW w:w="720" w:type="dxa"/>
            <w:tcBorders>
              <w:top w:val="single" w:sz="12" w:space="0" w:color="auto"/>
            </w:tcBorders>
          </w:tcPr>
          <w:p w14:paraId="29F7B71A" w14:textId="77777777" w:rsidR="00B3031A" w:rsidRPr="006206E2" w:rsidRDefault="00B3031A" w:rsidP="00B3031A">
            <w:pPr>
              <w:overflowPunct/>
              <w:autoSpaceDE/>
              <w:autoSpaceDN/>
              <w:adjustRightInd/>
              <w:ind w:left="0"/>
              <w:rPr>
                <w:rFonts w:cstheme="minorBidi"/>
                <w:sz w:val="20"/>
                <w:szCs w:val="20"/>
              </w:rPr>
            </w:pPr>
          </w:p>
        </w:tc>
        <w:tc>
          <w:tcPr>
            <w:tcW w:w="720" w:type="dxa"/>
            <w:tcBorders>
              <w:top w:val="single" w:sz="12" w:space="0" w:color="auto"/>
            </w:tcBorders>
          </w:tcPr>
          <w:p w14:paraId="1F3820BC" w14:textId="77777777" w:rsidR="00B3031A" w:rsidRPr="006206E2" w:rsidRDefault="00B3031A" w:rsidP="00B3031A">
            <w:pPr>
              <w:overflowPunct/>
              <w:autoSpaceDE/>
              <w:autoSpaceDN/>
              <w:adjustRightInd/>
              <w:ind w:left="0"/>
              <w:rPr>
                <w:rFonts w:cstheme="minorBidi"/>
                <w:sz w:val="20"/>
                <w:szCs w:val="20"/>
              </w:rPr>
            </w:pPr>
          </w:p>
        </w:tc>
        <w:tc>
          <w:tcPr>
            <w:tcW w:w="1440" w:type="dxa"/>
            <w:gridSpan w:val="2"/>
            <w:tcBorders>
              <w:top w:val="single" w:sz="12" w:space="0" w:color="auto"/>
              <w:bottom w:val="single" w:sz="8" w:space="0" w:color="auto"/>
            </w:tcBorders>
            <w:shd w:val="clear" w:color="auto" w:fill="E2C082"/>
          </w:tcPr>
          <w:p w14:paraId="474CA04B" w14:textId="77777777" w:rsidR="00B3031A" w:rsidRPr="006206E2" w:rsidRDefault="00B3031A" w:rsidP="00B3031A">
            <w:pPr>
              <w:overflowPunct/>
              <w:autoSpaceDE/>
              <w:autoSpaceDN/>
              <w:adjustRightInd/>
              <w:ind w:left="0"/>
              <w:jc w:val="center"/>
              <w:rPr>
                <w:rFonts w:cstheme="minorBidi"/>
                <w:sz w:val="20"/>
                <w:szCs w:val="20"/>
              </w:rPr>
            </w:pPr>
            <w:r w:rsidRPr="006206E2">
              <w:rPr>
                <w:rFonts w:cstheme="minorBidi"/>
                <w:sz w:val="20"/>
                <w:szCs w:val="20"/>
              </w:rPr>
              <w:t>Total</w:t>
            </w:r>
          </w:p>
        </w:tc>
        <w:tc>
          <w:tcPr>
            <w:tcW w:w="1440" w:type="dxa"/>
            <w:tcBorders>
              <w:top w:val="single" w:sz="12" w:space="0" w:color="auto"/>
              <w:bottom w:val="single" w:sz="8" w:space="0" w:color="auto"/>
              <w:right w:val="single" w:sz="12" w:space="0" w:color="auto"/>
            </w:tcBorders>
            <w:shd w:val="clear" w:color="auto" w:fill="E2C082"/>
          </w:tcPr>
          <w:p w14:paraId="61AE2879" w14:textId="77777777" w:rsidR="00B3031A" w:rsidRPr="006206E2" w:rsidRDefault="00B3031A" w:rsidP="00B3031A">
            <w:pPr>
              <w:overflowPunct/>
              <w:autoSpaceDE/>
              <w:autoSpaceDN/>
              <w:adjustRightInd/>
              <w:ind w:left="0"/>
              <w:jc w:val="center"/>
              <w:rPr>
                <w:rFonts w:cstheme="minorBidi"/>
                <w:sz w:val="20"/>
                <w:szCs w:val="20"/>
              </w:rPr>
            </w:pPr>
            <w:r w:rsidRPr="006206E2">
              <w:rPr>
                <w:rFonts w:cstheme="minorBidi"/>
                <w:sz w:val="20"/>
                <w:szCs w:val="20"/>
              </w:rPr>
              <w:t>% attendance</w:t>
            </w:r>
          </w:p>
        </w:tc>
      </w:tr>
      <w:tr w:rsidR="00B3031A" w:rsidRPr="006206E2" w14:paraId="37F532A5" w14:textId="77777777" w:rsidTr="00BB6DD5">
        <w:tc>
          <w:tcPr>
            <w:tcW w:w="3335" w:type="dxa"/>
            <w:tcBorders>
              <w:left w:val="single" w:sz="12" w:space="0" w:color="auto"/>
            </w:tcBorders>
            <w:shd w:val="clear" w:color="auto" w:fill="E2C082"/>
          </w:tcPr>
          <w:p w14:paraId="2E106278" w14:textId="77777777" w:rsidR="00B3031A" w:rsidRPr="006206E2" w:rsidRDefault="00B3031A" w:rsidP="00BF651E">
            <w:pPr>
              <w:overflowPunct/>
              <w:autoSpaceDE/>
              <w:autoSpaceDN/>
              <w:adjustRightInd/>
              <w:spacing w:before="20" w:after="20"/>
              <w:ind w:left="0"/>
              <w:rPr>
                <w:rFonts w:cstheme="minorBidi"/>
                <w:sz w:val="20"/>
                <w:szCs w:val="20"/>
              </w:rPr>
            </w:pPr>
            <w:r w:rsidRPr="006206E2">
              <w:rPr>
                <w:rFonts w:cstheme="minorBidi"/>
                <w:sz w:val="20"/>
                <w:szCs w:val="20"/>
              </w:rPr>
              <w:t>NW attended 1st meeting/home visit</w:t>
            </w:r>
          </w:p>
        </w:tc>
        <w:tc>
          <w:tcPr>
            <w:tcW w:w="724" w:type="dxa"/>
          </w:tcPr>
          <w:p w14:paraId="459E67A4"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152</w:t>
            </w:r>
          </w:p>
        </w:tc>
        <w:tc>
          <w:tcPr>
            <w:tcW w:w="727" w:type="dxa"/>
          </w:tcPr>
          <w:p w14:paraId="68FAD472"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149</w:t>
            </w:r>
          </w:p>
        </w:tc>
        <w:tc>
          <w:tcPr>
            <w:tcW w:w="725" w:type="dxa"/>
          </w:tcPr>
          <w:p w14:paraId="79B4F965"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160</w:t>
            </w:r>
          </w:p>
        </w:tc>
        <w:tc>
          <w:tcPr>
            <w:tcW w:w="726" w:type="dxa"/>
          </w:tcPr>
          <w:p w14:paraId="2ED08BAF"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150</w:t>
            </w:r>
          </w:p>
        </w:tc>
        <w:tc>
          <w:tcPr>
            <w:tcW w:w="720" w:type="dxa"/>
          </w:tcPr>
          <w:p w14:paraId="118B72F2"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165</w:t>
            </w:r>
          </w:p>
        </w:tc>
        <w:tc>
          <w:tcPr>
            <w:tcW w:w="720" w:type="dxa"/>
          </w:tcPr>
          <w:p w14:paraId="2DC5747F" w14:textId="77777777" w:rsidR="00B3031A" w:rsidRPr="006206E2" w:rsidRDefault="00B3031A" w:rsidP="00B3031A">
            <w:pPr>
              <w:overflowPunct/>
              <w:autoSpaceDE/>
              <w:autoSpaceDN/>
              <w:adjustRightInd/>
              <w:ind w:left="0"/>
              <w:rPr>
                <w:rFonts w:cstheme="minorBidi"/>
                <w:sz w:val="20"/>
                <w:szCs w:val="20"/>
              </w:rPr>
            </w:pPr>
          </w:p>
        </w:tc>
        <w:tc>
          <w:tcPr>
            <w:tcW w:w="720" w:type="dxa"/>
          </w:tcPr>
          <w:p w14:paraId="0B130A07" w14:textId="77777777" w:rsidR="00B3031A" w:rsidRPr="006206E2" w:rsidRDefault="00B3031A" w:rsidP="00B3031A">
            <w:pPr>
              <w:overflowPunct/>
              <w:autoSpaceDE/>
              <w:autoSpaceDN/>
              <w:adjustRightInd/>
              <w:ind w:left="0"/>
              <w:rPr>
                <w:rFonts w:cstheme="minorBidi"/>
                <w:sz w:val="20"/>
                <w:szCs w:val="20"/>
              </w:rPr>
            </w:pPr>
          </w:p>
        </w:tc>
        <w:tc>
          <w:tcPr>
            <w:tcW w:w="719" w:type="dxa"/>
          </w:tcPr>
          <w:p w14:paraId="74745281" w14:textId="77777777" w:rsidR="00B3031A" w:rsidRPr="006206E2" w:rsidRDefault="00B3031A" w:rsidP="00B3031A">
            <w:pPr>
              <w:overflowPunct/>
              <w:autoSpaceDE/>
              <w:autoSpaceDN/>
              <w:adjustRightInd/>
              <w:ind w:left="0"/>
              <w:rPr>
                <w:rFonts w:cstheme="minorBidi"/>
                <w:sz w:val="20"/>
                <w:szCs w:val="20"/>
              </w:rPr>
            </w:pPr>
          </w:p>
        </w:tc>
        <w:tc>
          <w:tcPr>
            <w:tcW w:w="720" w:type="dxa"/>
          </w:tcPr>
          <w:p w14:paraId="2D8E2643" w14:textId="77777777" w:rsidR="00B3031A" w:rsidRPr="006206E2" w:rsidRDefault="00B3031A" w:rsidP="00B3031A">
            <w:pPr>
              <w:overflowPunct/>
              <w:autoSpaceDE/>
              <w:autoSpaceDN/>
              <w:adjustRightInd/>
              <w:ind w:left="0"/>
              <w:rPr>
                <w:rFonts w:cstheme="minorBidi"/>
                <w:sz w:val="20"/>
                <w:szCs w:val="20"/>
              </w:rPr>
            </w:pPr>
          </w:p>
        </w:tc>
        <w:tc>
          <w:tcPr>
            <w:tcW w:w="720" w:type="dxa"/>
          </w:tcPr>
          <w:p w14:paraId="415E9482" w14:textId="77777777" w:rsidR="00B3031A" w:rsidRPr="006206E2" w:rsidRDefault="00B3031A" w:rsidP="00B3031A">
            <w:pPr>
              <w:overflowPunct/>
              <w:autoSpaceDE/>
              <w:autoSpaceDN/>
              <w:adjustRightInd/>
              <w:ind w:left="0"/>
              <w:rPr>
                <w:rFonts w:cstheme="minorBidi"/>
                <w:sz w:val="20"/>
                <w:szCs w:val="20"/>
              </w:rPr>
            </w:pPr>
          </w:p>
        </w:tc>
        <w:tc>
          <w:tcPr>
            <w:tcW w:w="399" w:type="dxa"/>
            <w:tcBorders>
              <w:bottom w:val="single" w:sz="8" w:space="0" w:color="auto"/>
            </w:tcBorders>
            <w:shd w:val="clear" w:color="auto" w:fill="E2C082"/>
          </w:tcPr>
          <w:p w14:paraId="64741398" w14:textId="77777777" w:rsidR="00B3031A" w:rsidRPr="006206E2" w:rsidRDefault="00B3031A" w:rsidP="00B3031A">
            <w:pPr>
              <w:overflowPunct/>
              <w:autoSpaceDE/>
              <w:autoSpaceDN/>
              <w:adjustRightInd/>
              <w:ind w:left="0"/>
              <w:jc w:val="center"/>
              <w:rPr>
                <w:rFonts w:cstheme="minorBidi"/>
                <w:sz w:val="20"/>
                <w:szCs w:val="20"/>
              </w:rPr>
            </w:pPr>
            <w:r w:rsidRPr="006206E2">
              <w:rPr>
                <w:rFonts w:cstheme="minorBidi"/>
                <w:sz w:val="20"/>
                <w:szCs w:val="20"/>
              </w:rPr>
              <w:t>A</w:t>
            </w:r>
          </w:p>
        </w:tc>
        <w:tc>
          <w:tcPr>
            <w:tcW w:w="1041" w:type="dxa"/>
            <w:tcBorders>
              <w:bottom w:val="single" w:sz="8" w:space="0" w:color="auto"/>
            </w:tcBorders>
          </w:tcPr>
          <w:p w14:paraId="54209C4A"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776</w:t>
            </w:r>
          </w:p>
        </w:tc>
        <w:tc>
          <w:tcPr>
            <w:tcW w:w="1440" w:type="dxa"/>
            <w:vMerge w:val="restart"/>
            <w:tcBorders>
              <w:bottom w:val="single" w:sz="8" w:space="0" w:color="auto"/>
              <w:right w:val="single" w:sz="12" w:space="0" w:color="auto"/>
            </w:tcBorders>
          </w:tcPr>
          <w:p w14:paraId="02189635" w14:textId="77777777" w:rsidR="00B3031A" w:rsidRDefault="00B3031A" w:rsidP="00B3031A">
            <w:pPr>
              <w:overflowPunct/>
              <w:autoSpaceDE/>
              <w:autoSpaceDN/>
              <w:adjustRightInd/>
              <w:ind w:left="0"/>
              <w:jc w:val="center"/>
              <w:rPr>
                <w:rFonts w:cstheme="minorBidi"/>
                <w:sz w:val="20"/>
                <w:szCs w:val="20"/>
              </w:rPr>
            </w:pPr>
            <w:r w:rsidRPr="006206E2">
              <w:rPr>
                <w:rFonts w:cstheme="minorBidi"/>
                <w:sz w:val="20"/>
                <w:szCs w:val="20"/>
              </w:rPr>
              <w:t>(A ÷ B) × 100 =</w:t>
            </w:r>
          </w:p>
          <w:p w14:paraId="04472222"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90%</w:t>
            </w:r>
          </w:p>
        </w:tc>
      </w:tr>
      <w:tr w:rsidR="00B3031A" w:rsidRPr="006206E2" w14:paraId="78AC0947" w14:textId="77777777" w:rsidTr="00BB6DD5">
        <w:tc>
          <w:tcPr>
            <w:tcW w:w="3335" w:type="dxa"/>
            <w:tcBorders>
              <w:left w:val="single" w:sz="12" w:space="0" w:color="auto"/>
            </w:tcBorders>
            <w:shd w:val="clear" w:color="auto" w:fill="E2C082"/>
          </w:tcPr>
          <w:p w14:paraId="54A4A891" w14:textId="77777777" w:rsidR="00B3031A" w:rsidRPr="006206E2" w:rsidRDefault="00B3031A" w:rsidP="00A76160">
            <w:pPr>
              <w:overflowPunct/>
              <w:autoSpaceDE/>
              <w:autoSpaceDN/>
              <w:adjustRightInd/>
              <w:spacing w:before="20" w:after="20"/>
              <w:ind w:left="0" w:right="-110"/>
              <w:rPr>
                <w:rFonts w:cstheme="minorBidi"/>
                <w:sz w:val="20"/>
                <w:szCs w:val="20"/>
              </w:rPr>
            </w:pPr>
            <w:r w:rsidRPr="006206E2">
              <w:rPr>
                <w:rFonts w:cstheme="minorBidi"/>
                <w:sz w:val="20"/>
                <w:szCs w:val="20"/>
              </w:rPr>
              <w:t>NW registered 1st meeting/home visit</w:t>
            </w:r>
          </w:p>
        </w:tc>
        <w:tc>
          <w:tcPr>
            <w:tcW w:w="724" w:type="dxa"/>
          </w:tcPr>
          <w:p w14:paraId="4BE39BEA"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162</w:t>
            </w:r>
          </w:p>
        </w:tc>
        <w:tc>
          <w:tcPr>
            <w:tcW w:w="727" w:type="dxa"/>
          </w:tcPr>
          <w:p w14:paraId="75E146A8"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155</w:t>
            </w:r>
          </w:p>
        </w:tc>
        <w:tc>
          <w:tcPr>
            <w:tcW w:w="725" w:type="dxa"/>
          </w:tcPr>
          <w:p w14:paraId="5E609563"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172</w:t>
            </w:r>
          </w:p>
        </w:tc>
        <w:tc>
          <w:tcPr>
            <w:tcW w:w="726" w:type="dxa"/>
          </w:tcPr>
          <w:p w14:paraId="3A4FE8A2"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190</w:t>
            </w:r>
          </w:p>
        </w:tc>
        <w:tc>
          <w:tcPr>
            <w:tcW w:w="720" w:type="dxa"/>
          </w:tcPr>
          <w:p w14:paraId="269C5762"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182</w:t>
            </w:r>
          </w:p>
        </w:tc>
        <w:tc>
          <w:tcPr>
            <w:tcW w:w="720" w:type="dxa"/>
          </w:tcPr>
          <w:p w14:paraId="56D11DD9" w14:textId="77777777" w:rsidR="00B3031A" w:rsidRPr="006206E2" w:rsidRDefault="00B3031A" w:rsidP="00B3031A">
            <w:pPr>
              <w:overflowPunct/>
              <w:autoSpaceDE/>
              <w:autoSpaceDN/>
              <w:adjustRightInd/>
              <w:ind w:left="0"/>
              <w:rPr>
                <w:rFonts w:cstheme="minorBidi"/>
                <w:sz w:val="20"/>
                <w:szCs w:val="20"/>
              </w:rPr>
            </w:pPr>
          </w:p>
        </w:tc>
        <w:tc>
          <w:tcPr>
            <w:tcW w:w="720" w:type="dxa"/>
          </w:tcPr>
          <w:p w14:paraId="2F72E01B" w14:textId="77777777" w:rsidR="00B3031A" w:rsidRPr="006206E2" w:rsidRDefault="00B3031A" w:rsidP="00B3031A">
            <w:pPr>
              <w:overflowPunct/>
              <w:autoSpaceDE/>
              <w:autoSpaceDN/>
              <w:adjustRightInd/>
              <w:ind w:left="0"/>
              <w:rPr>
                <w:rFonts w:cstheme="minorBidi"/>
                <w:sz w:val="20"/>
                <w:szCs w:val="20"/>
              </w:rPr>
            </w:pPr>
          </w:p>
        </w:tc>
        <w:tc>
          <w:tcPr>
            <w:tcW w:w="719" w:type="dxa"/>
          </w:tcPr>
          <w:p w14:paraId="650C3037" w14:textId="77777777" w:rsidR="00B3031A" w:rsidRPr="006206E2" w:rsidRDefault="00B3031A" w:rsidP="00B3031A">
            <w:pPr>
              <w:overflowPunct/>
              <w:autoSpaceDE/>
              <w:autoSpaceDN/>
              <w:adjustRightInd/>
              <w:ind w:left="0"/>
              <w:rPr>
                <w:rFonts w:cstheme="minorBidi"/>
                <w:sz w:val="20"/>
                <w:szCs w:val="20"/>
              </w:rPr>
            </w:pPr>
          </w:p>
        </w:tc>
        <w:tc>
          <w:tcPr>
            <w:tcW w:w="720" w:type="dxa"/>
          </w:tcPr>
          <w:p w14:paraId="1FA2A7F7" w14:textId="77777777" w:rsidR="00B3031A" w:rsidRPr="006206E2" w:rsidRDefault="00B3031A" w:rsidP="00B3031A">
            <w:pPr>
              <w:overflowPunct/>
              <w:autoSpaceDE/>
              <w:autoSpaceDN/>
              <w:adjustRightInd/>
              <w:ind w:left="0"/>
              <w:rPr>
                <w:rFonts w:cstheme="minorBidi"/>
                <w:sz w:val="20"/>
                <w:szCs w:val="20"/>
              </w:rPr>
            </w:pPr>
          </w:p>
        </w:tc>
        <w:tc>
          <w:tcPr>
            <w:tcW w:w="720" w:type="dxa"/>
          </w:tcPr>
          <w:p w14:paraId="3E127D7B" w14:textId="77777777" w:rsidR="00B3031A" w:rsidRPr="006206E2" w:rsidRDefault="00B3031A" w:rsidP="00B3031A">
            <w:pPr>
              <w:overflowPunct/>
              <w:autoSpaceDE/>
              <w:autoSpaceDN/>
              <w:adjustRightInd/>
              <w:ind w:left="0"/>
              <w:rPr>
                <w:rFonts w:cstheme="minorBidi"/>
                <w:sz w:val="20"/>
                <w:szCs w:val="20"/>
              </w:rPr>
            </w:pPr>
          </w:p>
        </w:tc>
        <w:tc>
          <w:tcPr>
            <w:tcW w:w="399" w:type="dxa"/>
            <w:tcBorders>
              <w:bottom w:val="single" w:sz="8" w:space="0" w:color="auto"/>
            </w:tcBorders>
            <w:shd w:val="clear" w:color="auto" w:fill="E2C082"/>
          </w:tcPr>
          <w:p w14:paraId="6664ADD9" w14:textId="77777777" w:rsidR="00B3031A" w:rsidRPr="006206E2" w:rsidRDefault="00B3031A" w:rsidP="00B3031A">
            <w:pPr>
              <w:overflowPunct/>
              <w:autoSpaceDE/>
              <w:autoSpaceDN/>
              <w:adjustRightInd/>
              <w:ind w:left="0"/>
              <w:jc w:val="center"/>
              <w:rPr>
                <w:rFonts w:cstheme="minorBidi"/>
                <w:sz w:val="20"/>
                <w:szCs w:val="20"/>
              </w:rPr>
            </w:pPr>
            <w:r w:rsidRPr="006206E2">
              <w:rPr>
                <w:rFonts w:cstheme="minorBidi"/>
                <w:sz w:val="20"/>
                <w:szCs w:val="20"/>
              </w:rPr>
              <w:t>B</w:t>
            </w:r>
          </w:p>
        </w:tc>
        <w:tc>
          <w:tcPr>
            <w:tcW w:w="1041" w:type="dxa"/>
            <w:tcBorders>
              <w:bottom w:val="single" w:sz="8" w:space="0" w:color="auto"/>
            </w:tcBorders>
          </w:tcPr>
          <w:p w14:paraId="3F6E59B0"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861</w:t>
            </w:r>
          </w:p>
        </w:tc>
        <w:tc>
          <w:tcPr>
            <w:tcW w:w="1440" w:type="dxa"/>
            <w:vMerge/>
            <w:tcBorders>
              <w:bottom w:val="single" w:sz="8" w:space="0" w:color="auto"/>
              <w:right w:val="single" w:sz="12" w:space="0" w:color="auto"/>
            </w:tcBorders>
          </w:tcPr>
          <w:p w14:paraId="07739872" w14:textId="77777777" w:rsidR="00B3031A" w:rsidRPr="006206E2" w:rsidRDefault="00B3031A" w:rsidP="00B3031A">
            <w:pPr>
              <w:overflowPunct/>
              <w:autoSpaceDE/>
              <w:autoSpaceDN/>
              <w:adjustRightInd/>
              <w:ind w:left="0"/>
              <w:rPr>
                <w:rFonts w:cstheme="minorBidi"/>
                <w:sz w:val="20"/>
                <w:szCs w:val="20"/>
              </w:rPr>
            </w:pPr>
          </w:p>
        </w:tc>
      </w:tr>
      <w:tr w:rsidR="00B3031A" w:rsidRPr="006206E2" w14:paraId="28A4A7FB" w14:textId="77777777" w:rsidTr="00BB6DD5">
        <w:tc>
          <w:tcPr>
            <w:tcW w:w="3335" w:type="dxa"/>
            <w:tcBorders>
              <w:left w:val="single" w:sz="12" w:space="0" w:color="auto"/>
            </w:tcBorders>
            <w:shd w:val="clear" w:color="auto" w:fill="E2C082"/>
          </w:tcPr>
          <w:p w14:paraId="7AECEE03" w14:textId="77777777" w:rsidR="00B3031A" w:rsidRPr="006206E2" w:rsidRDefault="00B3031A" w:rsidP="00BF651E">
            <w:pPr>
              <w:overflowPunct/>
              <w:autoSpaceDE/>
              <w:autoSpaceDN/>
              <w:adjustRightInd/>
              <w:spacing w:before="20" w:after="20"/>
              <w:ind w:left="0"/>
              <w:rPr>
                <w:rFonts w:cstheme="minorBidi"/>
                <w:sz w:val="20"/>
                <w:szCs w:val="20"/>
              </w:rPr>
            </w:pPr>
            <w:r w:rsidRPr="006206E2">
              <w:rPr>
                <w:rFonts w:cstheme="minorBidi"/>
                <w:sz w:val="20"/>
                <w:szCs w:val="20"/>
              </w:rPr>
              <w:t>NW attended 2nd meeting/home visit</w:t>
            </w:r>
          </w:p>
        </w:tc>
        <w:tc>
          <w:tcPr>
            <w:tcW w:w="724" w:type="dxa"/>
          </w:tcPr>
          <w:p w14:paraId="6E73E7CB"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155</w:t>
            </w:r>
          </w:p>
        </w:tc>
        <w:tc>
          <w:tcPr>
            <w:tcW w:w="727" w:type="dxa"/>
          </w:tcPr>
          <w:p w14:paraId="6F903694"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161</w:t>
            </w:r>
          </w:p>
        </w:tc>
        <w:tc>
          <w:tcPr>
            <w:tcW w:w="725" w:type="dxa"/>
          </w:tcPr>
          <w:p w14:paraId="0A8AB1E5"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171</w:t>
            </w:r>
          </w:p>
        </w:tc>
        <w:tc>
          <w:tcPr>
            <w:tcW w:w="726" w:type="dxa"/>
          </w:tcPr>
          <w:p w14:paraId="05D767DA"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172</w:t>
            </w:r>
          </w:p>
        </w:tc>
        <w:tc>
          <w:tcPr>
            <w:tcW w:w="720" w:type="dxa"/>
          </w:tcPr>
          <w:p w14:paraId="33B7B883"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181</w:t>
            </w:r>
          </w:p>
        </w:tc>
        <w:tc>
          <w:tcPr>
            <w:tcW w:w="720" w:type="dxa"/>
          </w:tcPr>
          <w:p w14:paraId="2A2E5AC6" w14:textId="77777777" w:rsidR="00B3031A" w:rsidRPr="006206E2" w:rsidRDefault="00B3031A" w:rsidP="00B3031A">
            <w:pPr>
              <w:overflowPunct/>
              <w:autoSpaceDE/>
              <w:autoSpaceDN/>
              <w:adjustRightInd/>
              <w:ind w:left="0"/>
              <w:rPr>
                <w:rFonts w:cstheme="minorBidi"/>
                <w:sz w:val="20"/>
                <w:szCs w:val="20"/>
              </w:rPr>
            </w:pPr>
          </w:p>
        </w:tc>
        <w:tc>
          <w:tcPr>
            <w:tcW w:w="720" w:type="dxa"/>
          </w:tcPr>
          <w:p w14:paraId="4F5D27F5" w14:textId="77777777" w:rsidR="00B3031A" w:rsidRPr="006206E2" w:rsidRDefault="00B3031A" w:rsidP="00B3031A">
            <w:pPr>
              <w:overflowPunct/>
              <w:autoSpaceDE/>
              <w:autoSpaceDN/>
              <w:adjustRightInd/>
              <w:ind w:left="0"/>
              <w:rPr>
                <w:rFonts w:cstheme="minorBidi"/>
                <w:sz w:val="20"/>
                <w:szCs w:val="20"/>
              </w:rPr>
            </w:pPr>
          </w:p>
        </w:tc>
        <w:tc>
          <w:tcPr>
            <w:tcW w:w="719" w:type="dxa"/>
          </w:tcPr>
          <w:p w14:paraId="43D2CD87" w14:textId="77777777" w:rsidR="00B3031A" w:rsidRPr="006206E2" w:rsidRDefault="00B3031A" w:rsidP="00B3031A">
            <w:pPr>
              <w:overflowPunct/>
              <w:autoSpaceDE/>
              <w:autoSpaceDN/>
              <w:adjustRightInd/>
              <w:ind w:left="0"/>
              <w:rPr>
                <w:rFonts w:cstheme="minorBidi"/>
                <w:sz w:val="20"/>
                <w:szCs w:val="20"/>
              </w:rPr>
            </w:pPr>
          </w:p>
        </w:tc>
        <w:tc>
          <w:tcPr>
            <w:tcW w:w="720" w:type="dxa"/>
          </w:tcPr>
          <w:p w14:paraId="092380A0" w14:textId="77777777" w:rsidR="00B3031A" w:rsidRPr="006206E2" w:rsidRDefault="00B3031A" w:rsidP="00B3031A">
            <w:pPr>
              <w:overflowPunct/>
              <w:autoSpaceDE/>
              <w:autoSpaceDN/>
              <w:adjustRightInd/>
              <w:ind w:left="0"/>
              <w:rPr>
                <w:rFonts w:cstheme="minorBidi"/>
                <w:sz w:val="20"/>
                <w:szCs w:val="20"/>
              </w:rPr>
            </w:pPr>
          </w:p>
        </w:tc>
        <w:tc>
          <w:tcPr>
            <w:tcW w:w="720" w:type="dxa"/>
          </w:tcPr>
          <w:p w14:paraId="320A1FAA" w14:textId="77777777" w:rsidR="00B3031A" w:rsidRPr="006206E2" w:rsidRDefault="00B3031A" w:rsidP="00B3031A">
            <w:pPr>
              <w:overflowPunct/>
              <w:autoSpaceDE/>
              <w:autoSpaceDN/>
              <w:adjustRightInd/>
              <w:ind w:left="0"/>
              <w:rPr>
                <w:rFonts w:cstheme="minorBidi"/>
                <w:sz w:val="20"/>
                <w:szCs w:val="20"/>
              </w:rPr>
            </w:pPr>
          </w:p>
        </w:tc>
        <w:tc>
          <w:tcPr>
            <w:tcW w:w="399" w:type="dxa"/>
            <w:shd w:val="clear" w:color="auto" w:fill="E2C082"/>
          </w:tcPr>
          <w:p w14:paraId="496D96AC" w14:textId="77777777" w:rsidR="00B3031A" w:rsidRPr="006206E2" w:rsidRDefault="00B3031A" w:rsidP="00B3031A">
            <w:pPr>
              <w:overflowPunct/>
              <w:autoSpaceDE/>
              <w:autoSpaceDN/>
              <w:adjustRightInd/>
              <w:ind w:left="0"/>
              <w:jc w:val="center"/>
              <w:rPr>
                <w:rFonts w:cstheme="minorBidi"/>
                <w:sz w:val="20"/>
                <w:szCs w:val="20"/>
              </w:rPr>
            </w:pPr>
            <w:r w:rsidRPr="006206E2">
              <w:rPr>
                <w:rFonts w:cstheme="minorBidi"/>
                <w:sz w:val="20"/>
                <w:szCs w:val="20"/>
              </w:rPr>
              <w:t>C</w:t>
            </w:r>
          </w:p>
        </w:tc>
        <w:tc>
          <w:tcPr>
            <w:tcW w:w="1041" w:type="dxa"/>
          </w:tcPr>
          <w:p w14:paraId="0C3A1D21"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840</w:t>
            </w:r>
          </w:p>
        </w:tc>
        <w:tc>
          <w:tcPr>
            <w:tcW w:w="1440" w:type="dxa"/>
            <w:vMerge w:val="restart"/>
            <w:tcBorders>
              <w:bottom w:val="single" w:sz="12" w:space="0" w:color="auto"/>
              <w:right w:val="single" w:sz="12" w:space="0" w:color="auto"/>
            </w:tcBorders>
          </w:tcPr>
          <w:p w14:paraId="2C7C29E5" w14:textId="77777777" w:rsidR="00B3031A" w:rsidRDefault="00B3031A" w:rsidP="00B3031A">
            <w:pPr>
              <w:overflowPunct/>
              <w:autoSpaceDE/>
              <w:autoSpaceDN/>
              <w:adjustRightInd/>
              <w:ind w:left="0"/>
              <w:jc w:val="center"/>
              <w:rPr>
                <w:rFonts w:cstheme="minorBidi"/>
                <w:sz w:val="20"/>
                <w:szCs w:val="20"/>
              </w:rPr>
            </w:pPr>
            <w:r w:rsidRPr="006206E2">
              <w:rPr>
                <w:rFonts w:cstheme="minorBidi"/>
                <w:sz w:val="20"/>
                <w:szCs w:val="20"/>
              </w:rPr>
              <w:t>(C ÷ D) × 100 =</w:t>
            </w:r>
          </w:p>
          <w:p w14:paraId="326004CB"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96%</w:t>
            </w:r>
          </w:p>
        </w:tc>
      </w:tr>
      <w:tr w:rsidR="00B3031A" w:rsidRPr="006206E2" w14:paraId="5252DC22" w14:textId="77777777" w:rsidTr="00BB6DD5">
        <w:tc>
          <w:tcPr>
            <w:tcW w:w="3335" w:type="dxa"/>
            <w:tcBorders>
              <w:left w:val="single" w:sz="12" w:space="0" w:color="auto"/>
            </w:tcBorders>
            <w:shd w:val="clear" w:color="auto" w:fill="E2C082"/>
          </w:tcPr>
          <w:p w14:paraId="4FCCFF8E" w14:textId="77777777" w:rsidR="00B3031A" w:rsidRPr="006206E2" w:rsidRDefault="00B3031A" w:rsidP="00BF651E">
            <w:pPr>
              <w:overflowPunct/>
              <w:autoSpaceDE/>
              <w:autoSpaceDN/>
              <w:adjustRightInd/>
              <w:spacing w:before="20" w:after="20"/>
              <w:ind w:left="0" w:right="-108"/>
              <w:rPr>
                <w:rFonts w:cstheme="minorBidi"/>
                <w:sz w:val="20"/>
                <w:szCs w:val="20"/>
              </w:rPr>
            </w:pPr>
            <w:r w:rsidRPr="006206E2">
              <w:rPr>
                <w:rFonts w:cstheme="minorBidi"/>
                <w:sz w:val="20"/>
                <w:szCs w:val="20"/>
              </w:rPr>
              <w:t>NW registered 2nd meeting/home visit</w:t>
            </w:r>
          </w:p>
        </w:tc>
        <w:tc>
          <w:tcPr>
            <w:tcW w:w="724" w:type="dxa"/>
          </w:tcPr>
          <w:p w14:paraId="0674CD58"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163</w:t>
            </w:r>
          </w:p>
        </w:tc>
        <w:tc>
          <w:tcPr>
            <w:tcW w:w="727" w:type="dxa"/>
          </w:tcPr>
          <w:p w14:paraId="49F66BE1"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165</w:t>
            </w:r>
          </w:p>
        </w:tc>
        <w:tc>
          <w:tcPr>
            <w:tcW w:w="725" w:type="dxa"/>
          </w:tcPr>
          <w:p w14:paraId="0D957873"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175</w:t>
            </w:r>
          </w:p>
        </w:tc>
        <w:tc>
          <w:tcPr>
            <w:tcW w:w="726" w:type="dxa"/>
          </w:tcPr>
          <w:p w14:paraId="3A3A81DC"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189</w:t>
            </w:r>
          </w:p>
        </w:tc>
        <w:tc>
          <w:tcPr>
            <w:tcW w:w="720" w:type="dxa"/>
          </w:tcPr>
          <w:p w14:paraId="7194A398"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185</w:t>
            </w:r>
          </w:p>
        </w:tc>
        <w:tc>
          <w:tcPr>
            <w:tcW w:w="720" w:type="dxa"/>
          </w:tcPr>
          <w:p w14:paraId="6E54F3C7" w14:textId="77777777" w:rsidR="00B3031A" w:rsidRPr="006206E2" w:rsidRDefault="00B3031A" w:rsidP="00B3031A">
            <w:pPr>
              <w:overflowPunct/>
              <w:autoSpaceDE/>
              <w:autoSpaceDN/>
              <w:adjustRightInd/>
              <w:ind w:left="0"/>
              <w:rPr>
                <w:rFonts w:cstheme="minorBidi"/>
                <w:sz w:val="20"/>
                <w:szCs w:val="20"/>
              </w:rPr>
            </w:pPr>
          </w:p>
        </w:tc>
        <w:tc>
          <w:tcPr>
            <w:tcW w:w="720" w:type="dxa"/>
          </w:tcPr>
          <w:p w14:paraId="4C191958" w14:textId="77777777" w:rsidR="00B3031A" w:rsidRPr="006206E2" w:rsidRDefault="00B3031A" w:rsidP="00B3031A">
            <w:pPr>
              <w:overflowPunct/>
              <w:autoSpaceDE/>
              <w:autoSpaceDN/>
              <w:adjustRightInd/>
              <w:ind w:left="0"/>
              <w:rPr>
                <w:rFonts w:cstheme="minorBidi"/>
                <w:sz w:val="20"/>
                <w:szCs w:val="20"/>
              </w:rPr>
            </w:pPr>
          </w:p>
        </w:tc>
        <w:tc>
          <w:tcPr>
            <w:tcW w:w="719" w:type="dxa"/>
          </w:tcPr>
          <w:p w14:paraId="79EE2F24" w14:textId="77777777" w:rsidR="00B3031A" w:rsidRPr="006206E2" w:rsidRDefault="00B3031A" w:rsidP="00B3031A">
            <w:pPr>
              <w:overflowPunct/>
              <w:autoSpaceDE/>
              <w:autoSpaceDN/>
              <w:adjustRightInd/>
              <w:ind w:left="0"/>
              <w:rPr>
                <w:rFonts w:cstheme="minorBidi"/>
                <w:sz w:val="20"/>
                <w:szCs w:val="20"/>
              </w:rPr>
            </w:pPr>
          </w:p>
        </w:tc>
        <w:tc>
          <w:tcPr>
            <w:tcW w:w="720" w:type="dxa"/>
          </w:tcPr>
          <w:p w14:paraId="419360AE" w14:textId="77777777" w:rsidR="00B3031A" w:rsidRPr="006206E2" w:rsidRDefault="00B3031A" w:rsidP="00B3031A">
            <w:pPr>
              <w:overflowPunct/>
              <w:autoSpaceDE/>
              <w:autoSpaceDN/>
              <w:adjustRightInd/>
              <w:ind w:left="0"/>
              <w:rPr>
                <w:rFonts w:cstheme="minorBidi"/>
                <w:sz w:val="20"/>
                <w:szCs w:val="20"/>
              </w:rPr>
            </w:pPr>
          </w:p>
        </w:tc>
        <w:tc>
          <w:tcPr>
            <w:tcW w:w="720" w:type="dxa"/>
          </w:tcPr>
          <w:p w14:paraId="4DF0BC91" w14:textId="77777777" w:rsidR="00B3031A" w:rsidRPr="006206E2" w:rsidRDefault="00B3031A" w:rsidP="00B3031A">
            <w:pPr>
              <w:overflowPunct/>
              <w:autoSpaceDE/>
              <w:autoSpaceDN/>
              <w:adjustRightInd/>
              <w:ind w:left="0"/>
              <w:rPr>
                <w:rFonts w:cstheme="minorBidi"/>
                <w:sz w:val="20"/>
                <w:szCs w:val="20"/>
              </w:rPr>
            </w:pPr>
          </w:p>
        </w:tc>
        <w:tc>
          <w:tcPr>
            <w:tcW w:w="399" w:type="dxa"/>
            <w:tcBorders>
              <w:bottom w:val="single" w:sz="8" w:space="0" w:color="auto"/>
            </w:tcBorders>
            <w:shd w:val="clear" w:color="auto" w:fill="E2C082"/>
          </w:tcPr>
          <w:p w14:paraId="277ED9D9" w14:textId="77777777" w:rsidR="00B3031A" w:rsidRPr="006206E2" w:rsidRDefault="00B3031A" w:rsidP="00B3031A">
            <w:pPr>
              <w:overflowPunct/>
              <w:autoSpaceDE/>
              <w:autoSpaceDN/>
              <w:adjustRightInd/>
              <w:ind w:left="0"/>
              <w:jc w:val="center"/>
              <w:rPr>
                <w:rFonts w:cstheme="minorBidi"/>
                <w:sz w:val="20"/>
                <w:szCs w:val="20"/>
              </w:rPr>
            </w:pPr>
            <w:r w:rsidRPr="006206E2">
              <w:rPr>
                <w:rFonts w:cstheme="minorBidi"/>
                <w:sz w:val="20"/>
                <w:szCs w:val="20"/>
              </w:rPr>
              <w:t>D</w:t>
            </w:r>
          </w:p>
        </w:tc>
        <w:tc>
          <w:tcPr>
            <w:tcW w:w="1041" w:type="dxa"/>
            <w:tcBorders>
              <w:bottom w:val="single" w:sz="8" w:space="0" w:color="auto"/>
            </w:tcBorders>
          </w:tcPr>
          <w:p w14:paraId="48782523"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877</w:t>
            </w:r>
          </w:p>
        </w:tc>
        <w:tc>
          <w:tcPr>
            <w:tcW w:w="1440" w:type="dxa"/>
            <w:vMerge/>
            <w:tcBorders>
              <w:bottom w:val="single" w:sz="12" w:space="0" w:color="auto"/>
              <w:right w:val="single" w:sz="12" w:space="0" w:color="auto"/>
            </w:tcBorders>
          </w:tcPr>
          <w:p w14:paraId="4435783F" w14:textId="77777777" w:rsidR="00B3031A" w:rsidRPr="006206E2" w:rsidRDefault="00B3031A" w:rsidP="00B3031A">
            <w:pPr>
              <w:overflowPunct/>
              <w:autoSpaceDE/>
              <w:autoSpaceDN/>
              <w:adjustRightInd/>
              <w:ind w:left="0"/>
              <w:rPr>
                <w:rFonts w:cstheme="minorBidi"/>
                <w:sz w:val="20"/>
                <w:szCs w:val="20"/>
              </w:rPr>
            </w:pPr>
          </w:p>
        </w:tc>
      </w:tr>
      <w:tr w:rsidR="00B3031A" w:rsidRPr="006206E2" w14:paraId="0B9CB1C5" w14:textId="77777777" w:rsidTr="00BB6DD5">
        <w:tc>
          <w:tcPr>
            <w:tcW w:w="3335" w:type="dxa"/>
            <w:tcBorders>
              <w:left w:val="single" w:sz="12" w:space="0" w:color="auto"/>
            </w:tcBorders>
            <w:shd w:val="clear" w:color="auto" w:fill="E2C082"/>
          </w:tcPr>
          <w:p w14:paraId="4FD3D69F" w14:textId="77777777" w:rsidR="00B3031A" w:rsidRPr="006206E2" w:rsidRDefault="00B3031A" w:rsidP="00BF651E">
            <w:pPr>
              <w:overflowPunct/>
              <w:autoSpaceDE/>
              <w:autoSpaceDN/>
              <w:adjustRightInd/>
              <w:spacing w:before="20" w:after="20"/>
              <w:ind w:left="0"/>
              <w:rPr>
                <w:rFonts w:cstheme="minorBidi"/>
                <w:sz w:val="20"/>
                <w:szCs w:val="20"/>
              </w:rPr>
            </w:pPr>
            <w:r w:rsidRPr="006206E2">
              <w:rPr>
                <w:rFonts w:cstheme="minorBidi"/>
                <w:sz w:val="20"/>
                <w:szCs w:val="20"/>
              </w:rPr>
              <w:t>NW maternal deaths</w:t>
            </w:r>
          </w:p>
        </w:tc>
        <w:tc>
          <w:tcPr>
            <w:tcW w:w="724" w:type="dxa"/>
          </w:tcPr>
          <w:p w14:paraId="0CDD7C8A"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727" w:type="dxa"/>
          </w:tcPr>
          <w:p w14:paraId="27FF6764"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725" w:type="dxa"/>
          </w:tcPr>
          <w:p w14:paraId="0C2E3615"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726" w:type="dxa"/>
          </w:tcPr>
          <w:p w14:paraId="63DD736E"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720" w:type="dxa"/>
          </w:tcPr>
          <w:p w14:paraId="41A23ED1"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720" w:type="dxa"/>
          </w:tcPr>
          <w:p w14:paraId="0850BB6F" w14:textId="77777777" w:rsidR="00B3031A" w:rsidRPr="006206E2" w:rsidRDefault="00B3031A" w:rsidP="00B3031A">
            <w:pPr>
              <w:overflowPunct/>
              <w:autoSpaceDE/>
              <w:autoSpaceDN/>
              <w:adjustRightInd/>
              <w:ind w:left="0"/>
              <w:rPr>
                <w:rFonts w:cstheme="minorBidi"/>
                <w:sz w:val="20"/>
                <w:szCs w:val="20"/>
              </w:rPr>
            </w:pPr>
          </w:p>
        </w:tc>
        <w:tc>
          <w:tcPr>
            <w:tcW w:w="720" w:type="dxa"/>
          </w:tcPr>
          <w:p w14:paraId="1C334D32" w14:textId="77777777" w:rsidR="00B3031A" w:rsidRPr="006206E2" w:rsidRDefault="00B3031A" w:rsidP="00B3031A">
            <w:pPr>
              <w:overflowPunct/>
              <w:autoSpaceDE/>
              <w:autoSpaceDN/>
              <w:adjustRightInd/>
              <w:ind w:left="0"/>
              <w:rPr>
                <w:rFonts w:cstheme="minorBidi"/>
                <w:sz w:val="20"/>
                <w:szCs w:val="20"/>
              </w:rPr>
            </w:pPr>
          </w:p>
        </w:tc>
        <w:tc>
          <w:tcPr>
            <w:tcW w:w="719" w:type="dxa"/>
          </w:tcPr>
          <w:p w14:paraId="77252FA8" w14:textId="77777777" w:rsidR="00B3031A" w:rsidRPr="006206E2" w:rsidRDefault="00B3031A" w:rsidP="00B3031A">
            <w:pPr>
              <w:overflowPunct/>
              <w:autoSpaceDE/>
              <w:autoSpaceDN/>
              <w:adjustRightInd/>
              <w:ind w:left="0"/>
              <w:rPr>
                <w:rFonts w:cstheme="minorBidi"/>
                <w:sz w:val="20"/>
                <w:szCs w:val="20"/>
              </w:rPr>
            </w:pPr>
          </w:p>
        </w:tc>
        <w:tc>
          <w:tcPr>
            <w:tcW w:w="720" w:type="dxa"/>
          </w:tcPr>
          <w:p w14:paraId="68A23E95" w14:textId="77777777" w:rsidR="00B3031A" w:rsidRPr="006206E2" w:rsidRDefault="00B3031A" w:rsidP="00B3031A">
            <w:pPr>
              <w:overflowPunct/>
              <w:autoSpaceDE/>
              <w:autoSpaceDN/>
              <w:adjustRightInd/>
              <w:ind w:left="0"/>
              <w:rPr>
                <w:rFonts w:cstheme="minorBidi"/>
                <w:sz w:val="20"/>
                <w:szCs w:val="20"/>
              </w:rPr>
            </w:pPr>
          </w:p>
        </w:tc>
        <w:tc>
          <w:tcPr>
            <w:tcW w:w="720" w:type="dxa"/>
          </w:tcPr>
          <w:p w14:paraId="3347D264" w14:textId="77777777" w:rsidR="00B3031A" w:rsidRPr="006206E2" w:rsidRDefault="00B3031A" w:rsidP="00B3031A">
            <w:pPr>
              <w:overflowPunct/>
              <w:autoSpaceDE/>
              <w:autoSpaceDN/>
              <w:adjustRightInd/>
              <w:ind w:left="0"/>
              <w:rPr>
                <w:rFonts w:cstheme="minorBidi"/>
                <w:sz w:val="20"/>
                <w:szCs w:val="20"/>
              </w:rPr>
            </w:pPr>
          </w:p>
        </w:tc>
        <w:tc>
          <w:tcPr>
            <w:tcW w:w="1440" w:type="dxa"/>
            <w:gridSpan w:val="2"/>
            <w:tcBorders>
              <w:right w:val="single" w:sz="12" w:space="0" w:color="auto"/>
            </w:tcBorders>
          </w:tcPr>
          <w:p w14:paraId="655F0E42"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1440" w:type="dxa"/>
            <w:tcBorders>
              <w:top w:val="single" w:sz="12" w:space="0" w:color="auto"/>
              <w:left w:val="single" w:sz="12" w:space="0" w:color="auto"/>
              <w:bottom w:val="nil"/>
              <w:right w:val="nil"/>
            </w:tcBorders>
          </w:tcPr>
          <w:p w14:paraId="0AB2E235" w14:textId="77777777" w:rsidR="00B3031A" w:rsidRPr="006206E2" w:rsidRDefault="00B3031A" w:rsidP="00B3031A">
            <w:pPr>
              <w:overflowPunct/>
              <w:autoSpaceDE/>
              <w:autoSpaceDN/>
              <w:adjustRightInd/>
              <w:ind w:left="0"/>
              <w:rPr>
                <w:rFonts w:cstheme="minorBidi"/>
                <w:sz w:val="20"/>
                <w:szCs w:val="20"/>
              </w:rPr>
            </w:pPr>
          </w:p>
        </w:tc>
      </w:tr>
      <w:tr w:rsidR="00B3031A" w:rsidRPr="006206E2" w14:paraId="5A5C1BCB" w14:textId="77777777" w:rsidTr="00BB6DD5">
        <w:tc>
          <w:tcPr>
            <w:tcW w:w="3335" w:type="dxa"/>
            <w:tcBorders>
              <w:left w:val="single" w:sz="12" w:space="0" w:color="auto"/>
            </w:tcBorders>
            <w:shd w:val="clear" w:color="auto" w:fill="E2C082"/>
          </w:tcPr>
          <w:p w14:paraId="155C93FB" w14:textId="77777777" w:rsidR="00B3031A" w:rsidRPr="006206E2" w:rsidRDefault="00B3031A" w:rsidP="00BF651E">
            <w:pPr>
              <w:overflowPunct/>
              <w:autoSpaceDE/>
              <w:autoSpaceDN/>
              <w:adjustRightInd/>
              <w:spacing w:before="20" w:after="20"/>
              <w:ind w:left="0"/>
              <w:rPr>
                <w:rFonts w:cstheme="minorBidi"/>
                <w:sz w:val="20"/>
                <w:szCs w:val="20"/>
              </w:rPr>
            </w:pPr>
            <w:r w:rsidRPr="006206E2">
              <w:rPr>
                <w:rFonts w:cstheme="minorBidi"/>
                <w:sz w:val="20"/>
                <w:szCs w:val="20"/>
              </w:rPr>
              <w:t>NW under 2 child deaths</w:t>
            </w:r>
          </w:p>
        </w:tc>
        <w:tc>
          <w:tcPr>
            <w:tcW w:w="724" w:type="dxa"/>
          </w:tcPr>
          <w:p w14:paraId="1BA5CD9E"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2</w:t>
            </w:r>
          </w:p>
        </w:tc>
        <w:tc>
          <w:tcPr>
            <w:tcW w:w="727" w:type="dxa"/>
          </w:tcPr>
          <w:p w14:paraId="42CDDA2D"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725" w:type="dxa"/>
          </w:tcPr>
          <w:p w14:paraId="6E37B787"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2</w:t>
            </w:r>
          </w:p>
        </w:tc>
        <w:tc>
          <w:tcPr>
            <w:tcW w:w="726" w:type="dxa"/>
          </w:tcPr>
          <w:p w14:paraId="6A88A54F"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720" w:type="dxa"/>
          </w:tcPr>
          <w:p w14:paraId="173ABDDD"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720" w:type="dxa"/>
          </w:tcPr>
          <w:p w14:paraId="43928BEB" w14:textId="77777777" w:rsidR="00B3031A" w:rsidRPr="006206E2" w:rsidRDefault="00B3031A" w:rsidP="00B3031A">
            <w:pPr>
              <w:overflowPunct/>
              <w:autoSpaceDE/>
              <w:autoSpaceDN/>
              <w:adjustRightInd/>
              <w:ind w:left="0"/>
              <w:rPr>
                <w:rFonts w:cstheme="minorBidi"/>
                <w:sz w:val="20"/>
                <w:szCs w:val="20"/>
              </w:rPr>
            </w:pPr>
          </w:p>
        </w:tc>
        <w:tc>
          <w:tcPr>
            <w:tcW w:w="720" w:type="dxa"/>
          </w:tcPr>
          <w:p w14:paraId="680E9EE5" w14:textId="77777777" w:rsidR="00B3031A" w:rsidRPr="006206E2" w:rsidRDefault="00B3031A" w:rsidP="00B3031A">
            <w:pPr>
              <w:overflowPunct/>
              <w:autoSpaceDE/>
              <w:autoSpaceDN/>
              <w:adjustRightInd/>
              <w:ind w:left="0"/>
              <w:rPr>
                <w:rFonts w:cstheme="minorBidi"/>
                <w:sz w:val="20"/>
                <w:szCs w:val="20"/>
              </w:rPr>
            </w:pPr>
          </w:p>
        </w:tc>
        <w:tc>
          <w:tcPr>
            <w:tcW w:w="719" w:type="dxa"/>
          </w:tcPr>
          <w:p w14:paraId="13F29FF2" w14:textId="77777777" w:rsidR="00B3031A" w:rsidRPr="006206E2" w:rsidRDefault="00B3031A" w:rsidP="00B3031A">
            <w:pPr>
              <w:overflowPunct/>
              <w:autoSpaceDE/>
              <w:autoSpaceDN/>
              <w:adjustRightInd/>
              <w:ind w:left="0"/>
              <w:rPr>
                <w:rFonts w:cstheme="minorBidi"/>
                <w:sz w:val="20"/>
                <w:szCs w:val="20"/>
              </w:rPr>
            </w:pPr>
          </w:p>
        </w:tc>
        <w:tc>
          <w:tcPr>
            <w:tcW w:w="720" w:type="dxa"/>
          </w:tcPr>
          <w:p w14:paraId="5DEEB7D7" w14:textId="77777777" w:rsidR="00B3031A" w:rsidRPr="006206E2" w:rsidRDefault="00B3031A" w:rsidP="00B3031A">
            <w:pPr>
              <w:overflowPunct/>
              <w:autoSpaceDE/>
              <w:autoSpaceDN/>
              <w:adjustRightInd/>
              <w:ind w:left="0"/>
              <w:rPr>
                <w:rFonts w:cstheme="minorBidi"/>
                <w:sz w:val="20"/>
                <w:szCs w:val="20"/>
              </w:rPr>
            </w:pPr>
          </w:p>
        </w:tc>
        <w:tc>
          <w:tcPr>
            <w:tcW w:w="720" w:type="dxa"/>
          </w:tcPr>
          <w:p w14:paraId="2A0FA466" w14:textId="77777777" w:rsidR="00B3031A" w:rsidRPr="006206E2" w:rsidRDefault="00B3031A" w:rsidP="00B3031A">
            <w:pPr>
              <w:overflowPunct/>
              <w:autoSpaceDE/>
              <w:autoSpaceDN/>
              <w:adjustRightInd/>
              <w:ind w:left="0"/>
              <w:rPr>
                <w:rFonts w:cstheme="minorBidi"/>
                <w:sz w:val="20"/>
                <w:szCs w:val="20"/>
              </w:rPr>
            </w:pPr>
          </w:p>
        </w:tc>
        <w:tc>
          <w:tcPr>
            <w:tcW w:w="1440" w:type="dxa"/>
            <w:gridSpan w:val="2"/>
            <w:tcBorders>
              <w:right w:val="single" w:sz="12" w:space="0" w:color="auto"/>
            </w:tcBorders>
          </w:tcPr>
          <w:p w14:paraId="3522A91C"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6</w:t>
            </w:r>
          </w:p>
        </w:tc>
        <w:tc>
          <w:tcPr>
            <w:tcW w:w="1440" w:type="dxa"/>
            <w:tcBorders>
              <w:top w:val="nil"/>
              <w:left w:val="single" w:sz="12" w:space="0" w:color="auto"/>
              <w:bottom w:val="nil"/>
              <w:right w:val="nil"/>
            </w:tcBorders>
          </w:tcPr>
          <w:p w14:paraId="0DBE58AA" w14:textId="77777777" w:rsidR="00B3031A" w:rsidRPr="006206E2" w:rsidRDefault="00B3031A" w:rsidP="00B3031A">
            <w:pPr>
              <w:overflowPunct/>
              <w:autoSpaceDE/>
              <w:autoSpaceDN/>
              <w:adjustRightInd/>
              <w:ind w:left="0"/>
              <w:rPr>
                <w:rFonts w:cstheme="minorBidi"/>
                <w:sz w:val="20"/>
                <w:szCs w:val="20"/>
              </w:rPr>
            </w:pPr>
          </w:p>
        </w:tc>
      </w:tr>
      <w:tr w:rsidR="00B3031A" w:rsidRPr="006206E2" w14:paraId="4D3CAD5F" w14:textId="77777777" w:rsidTr="00BB6DD5">
        <w:tc>
          <w:tcPr>
            <w:tcW w:w="3335" w:type="dxa"/>
            <w:tcBorders>
              <w:left w:val="single" w:sz="12" w:space="0" w:color="auto"/>
              <w:bottom w:val="single" w:sz="12" w:space="0" w:color="auto"/>
            </w:tcBorders>
            <w:shd w:val="clear" w:color="auto" w:fill="E2C082"/>
          </w:tcPr>
          <w:p w14:paraId="1AA310C4" w14:textId="77777777" w:rsidR="00B3031A" w:rsidRPr="006206E2" w:rsidRDefault="00B3031A" w:rsidP="00BF651E">
            <w:pPr>
              <w:overflowPunct/>
              <w:autoSpaceDE/>
              <w:autoSpaceDN/>
              <w:adjustRightInd/>
              <w:spacing w:before="20" w:after="20"/>
              <w:ind w:left="0"/>
              <w:rPr>
                <w:rFonts w:cstheme="minorBidi"/>
                <w:sz w:val="20"/>
                <w:szCs w:val="20"/>
              </w:rPr>
            </w:pPr>
            <w:r w:rsidRPr="006206E2">
              <w:rPr>
                <w:rFonts w:cstheme="minorBidi"/>
                <w:sz w:val="20"/>
                <w:szCs w:val="20"/>
              </w:rPr>
              <w:t>NW births</w:t>
            </w:r>
          </w:p>
        </w:tc>
        <w:tc>
          <w:tcPr>
            <w:tcW w:w="724" w:type="dxa"/>
            <w:tcBorders>
              <w:bottom w:val="single" w:sz="12" w:space="0" w:color="auto"/>
            </w:tcBorders>
          </w:tcPr>
          <w:p w14:paraId="7CC6F6C2"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2</w:t>
            </w:r>
          </w:p>
        </w:tc>
        <w:tc>
          <w:tcPr>
            <w:tcW w:w="727" w:type="dxa"/>
            <w:tcBorders>
              <w:bottom w:val="single" w:sz="12" w:space="0" w:color="auto"/>
            </w:tcBorders>
          </w:tcPr>
          <w:p w14:paraId="77F55C38"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725" w:type="dxa"/>
            <w:tcBorders>
              <w:bottom w:val="single" w:sz="12" w:space="0" w:color="auto"/>
            </w:tcBorders>
          </w:tcPr>
          <w:p w14:paraId="1ADFD857"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2</w:t>
            </w:r>
          </w:p>
        </w:tc>
        <w:tc>
          <w:tcPr>
            <w:tcW w:w="726" w:type="dxa"/>
            <w:tcBorders>
              <w:bottom w:val="single" w:sz="12" w:space="0" w:color="auto"/>
            </w:tcBorders>
          </w:tcPr>
          <w:p w14:paraId="187B4F29"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720" w:type="dxa"/>
            <w:tcBorders>
              <w:bottom w:val="single" w:sz="12" w:space="0" w:color="auto"/>
            </w:tcBorders>
          </w:tcPr>
          <w:p w14:paraId="4D988B4B"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720" w:type="dxa"/>
            <w:tcBorders>
              <w:bottom w:val="single" w:sz="12" w:space="0" w:color="auto"/>
            </w:tcBorders>
          </w:tcPr>
          <w:p w14:paraId="7024AD4F" w14:textId="77777777" w:rsidR="00B3031A" w:rsidRPr="006206E2" w:rsidRDefault="00B3031A" w:rsidP="00B3031A">
            <w:pPr>
              <w:overflowPunct/>
              <w:autoSpaceDE/>
              <w:autoSpaceDN/>
              <w:adjustRightInd/>
              <w:ind w:left="0"/>
              <w:rPr>
                <w:rFonts w:cstheme="minorBidi"/>
                <w:sz w:val="20"/>
                <w:szCs w:val="20"/>
              </w:rPr>
            </w:pPr>
          </w:p>
        </w:tc>
        <w:tc>
          <w:tcPr>
            <w:tcW w:w="720" w:type="dxa"/>
            <w:tcBorders>
              <w:bottom w:val="single" w:sz="12" w:space="0" w:color="auto"/>
            </w:tcBorders>
          </w:tcPr>
          <w:p w14:paraId="4A19B393" w14:textId="77777777" w:rsidR="00B3031A" w:rsidRPr="006206E2" w:rsidRDefault="00B3031A" w:rsidP="00B3031A">
            <w:pPr>
              <w:overflowPunct/>
              <w:autoSpaceDE/>
              <w:autoSpaceDN/>
              <w:adjustRightInd/>
              <w:ind w:left="0"/>
              <w:rPr>
                <w:rFonts w:cstheme="minorBidi"/>
                <w:sz w:val="20"/>
                <w:szCs w:val="20"/>
              </w:rPr>
            </w:pPr>
          </w:p>
        </w:tc>
        <w:tc>
          <w:tcPr>
            <w:tcW w:w="719" w:type="dxa"/>
            <w:tcBorders>
              <w:bottom w:val="single" w:sz="12" w:space="0" w:color="auto"/>
            </w:tcBorders>
          </w:tcPr>
          <w:p w14:paraId="570ADC40" w14:textId="77777777" w:rsidR="00B3031A" w:rsidRPr="006206E2" w:rsidRDefault="00B3031A" w:rsidP="00B3031A">
            <w:pPr>
              <w:overflowPunct/>
              <w:autoSpaceDE/>
              <w:autoSpaceDN/>
              <w:adjustRightInd/>
              <w:ind w:left="0"/>
              <w:rPr>
                <w:rFonts w:cstheme="minorBidi"/>
                <w:sz w:val="20"/>
                <w:szCs w:val="20"/>
              </w:rPr>
            </w:pPr>
          </w:p>
        </w:tc>
        <w:tc>
          <w:tcPr>
            <w:tcW w:w="720" w:type="dxa"/>
            <w:tcBorders>
              <w:bottom w:val="single" w:sz="12" w:space="0" w:color="auto"/>
            </w:tcBorders>
          </w:tcPr>
          <w:p w14:paraId="56B078E3" w14:textId="77777777" w:rsidR="00B3031A" w:rsidRPr="006206E2" w:rsidRDefault="00B3031A" w:rsidP="00B3031A">
            <w:pPr>
              <w:overflowPunct/>
              <w:autoSpaceDE/>
              <w:autoSpaceDN/>
              <w:adjustRightInd/>
              <w:ind w:left="0"/>
              <w:rPr>
                <w:rFonts w:cstheme="minorBidi"/>
                <w:sz w:val="20"/>
                <w:szCs w:val="20"/>
              </w:rPr>
            </w:pPr>
          </w:p>
        </w:tc>
        <w:tc>
          <w:tcPr>
            <w:tcW w:w="720" w:type="dxa"/>
            <w:tcBorders>
              <w:bottom w:val="single" w:sz="12" w:space="0" w:color="auto"/>
            </w:tcBorders>
          </w:tcPr>
          <w:p w14:paraId="4B1A7D0C" w14:textId="77777777" w:rsidR="00B3031A" w:rsidRPr="006206E2" w:rsidRDefault="00B3031A" w:rsidP="00B3031A">
            <w:pPr>
              <w:overflowPunct/>
              <w:autoSpaceDE/>
              <w:autoSpaceDN/>
              <w:adjustRightInd/>
              <w:ind w:left="0"/>
              <w:rPr>
                <w:rFonts w:cstheme="minorBidi"/>
                <w:sz w:val="20"/>
                <w:szCs w:val="20"/>
              </w:rPr>
            </w:pPr>
          </w:p>
        </w:tc>
        <w:tc>
          <w:tcPr>
            <w:tcW w:w="1440" w:type="dxa"/>
            <w:gridSpan w:val="2"/>
            <w:tcBorders>
              <w:bottom w:val="single" w:sz="12" w:space="0" w:color="auto"/>
              <w:right w:val="single" w:sz="12" w:space="0" w:color="auto"/>
            </w:tcBorders>
          </w:tcPr>
          <w:p w14:paraId="523C145E"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7</w:t>
            </w:r>
          </w:p>
        </w:tc>
        <w:tc>
          <w:tcPr>
            <w:tcW w:w="1440" w:type="dxa"/>
            <w:tcBorders>
              <w:top w:val="nil"/>
              <w:left w:val="single" w:sz="12" w:space="0" w:color="auto"/>
              <w:bottom w:val="nil"/>
              <w:right w:val="nil"/>
            </w:tcBorders>
          </w:tcPr>
          <w:p w14:paraId="65E64046" w14:textId="77777777" w:rsidR="00B3031A" w:rsidRPr="006206E2" w:rsidRDefault="00B3031A" w:rsidP="00B3031A">
            <w:pPr>
              <w:overflowPunct/>
              <w:autoSpaceDE/>
              <w:autoSpaceDN/>
              <w:adjustRightInd/>
              <w:ind w:left="0"/>
              <w:rPr>
                <w:rFonts w:cstheme="minorBidi"/>
                <w:sz w:val="20"/>
                <w:szCs w:val="20"/>
              </w:rPr>
            </w:pPr>
          </w:p>
        </w:tc>
      </w:tr>
      <w:tr w:rsidR="00B3031A" w:rsidRPr="006206E2" w14:paraId="47AEB570" w14:textId="77777777" w:rsidTr="00BB6DD5">
        <w:tc>
          <w:tcPr>
            <w:tcW w:w="5511" w:type="dxa"/>
            <w:gridSpan w:val="4"/>
            <w:vMerge w:val="restart"/>
            <w:tcBorders>
              <w:top w:val="single" w:sz="12" w:space="0" w:color="auto"/>
              <w:left w:val="single" w:sz="12" w:space="0" w:color="auto"/>
              <w:right w:val="single" w:sz="12" w:space="0" w:color="auto"/>
            </w:tcBorders>
          </w:tcPr>
          <w:p w14:paraId="2BD3FD97" w14:textId="77777777" w:rsidR="00B3031A" w:rsidRPr="006206E2" w:rsidRDefault="00B3031A" w:rsidP="00B3031A">
            <w:pPr>
              <w:overflowPunct/>
              <w:autoSpaceDE/>
              <w:autoSpaceDN/>
              <w:adjustRightInd/>
              <w:spacing w:before="20" w:after="20"/>
              <w:ind w:left="0"/>
              <w:rPr>
                <w:rFonts w:cstheme="minorBidi"/>
                <w:sz w:val="20"/>
                <w:szCs w:val="20"/>
              </w:rPr>
            </w:pPr>
            <w:r w:rsidRPr="006206E2">
              <w:rPr>
                <w:rFonts w:cstheme="minorBidi"/>
                <w:b/>
                <w:sz w:val="20"/>
                <w:szCs w:val="20"/>
              </w:rPr>
              <w:t>Comments:</w:t>
            </w:r>
            <w:r>
              <w:t xml:space="preserve"> </w:t>
            </w:r>
            <w:r w:rsidR="00643FC1" w:rsidRPr="00F73612">
              <w:rPr>
                <w:rFonts w:ascii="Lucida Handwriting" w:hAnsi="Lucida Handwriting"/>
                <w:sz w:val="20"/>
                <w:szCs w:val="20"/>
              </w:rPr>
              <w:t>Goal # of NW to be registered by</w:t>
            </w:r>
            <w:r w:rsidR="00643FC1">
              <w:t xml:space="preserve"> </w:t>
            </w:r>
            <w:r w:rsidRPr="00B3031A">
              <w:rPr>
                <w:rFonts w:ascii="Lucida Handwriting" w:hAnsi="Lucida Handwriting"/>
                <w:sz w:val="20"/>
                <w:szCs w:val="20"/>
              </w:rPr>
              <w:t>Promoter #6</w:t>
            </w:r>
            <w:r w:rsidR="00087338">
              <w:rPr>
                <w:rFonts w:ascii="Lucida Handwriting" w:hAnsi="Lucida Handwriting"/>
                <w:sz w:val="20"/>
                <w:szCs w:val="20"/>
              </w:rPr>
              <w:t>:</w:t>
            </w:r>
            <w:r w:rsidRPr="00B3031A">
              <w:rPr>
                <w:rFonts w:ascii="Lucida Handwriting" w:hAnsi="Lucida Handwriting"/>
                <w:sz w:val="20"/>
                <w:szCs w:val="20"/>
              </w:rPr>
              <w:t xml:space="preserve"> 5 CGs </w:t>
            </w:r>
            <w:r w:rsidR="00CA53AF">
              <w:rPr>
                <w:rFonts w:ascii="Calibri" w:hAnsi="Calibri"/>
                <w:sz w:val="20"/>
              </w:rPr>
              <w:t>×</w:t>
            </w:r>
            <w:r w:rsidRPr="00B3031A">
              <w:rPr>
                <w:rFonts w:ascii="Lucida Handwriting" w:hAnsi="Lucida Handwriting"/>
                <w:sz w:val="20"/>
                <w:szCs w:val="20"/>
              </w:rPr>
              <w:t xml:space="preserve"> 12 CGVs </w:t>
            </w:r>
            <w:r w:rsidR="00CA53AF">
              <w:rPr>
                <w:rFonts w:ascii="Calibri" w:hAnsi="Calibri"/>
                <w:sz w:val="20"/>
              </w:rPr>
              <w:t>×</w:t>
            </w:r>
            <w:r w:rsidRPr="00B3031A">
              <w:rPr>
                <w:rFonts w:ascii="Lucida Handwriting" w:hAnsi="Lucida Handwriting"/>
                <w:sz w:val="20"/>
                <w:szCs w:val="20"/>
              </w:rPr>
              <w:t>12 NW =720</w:t>
            </w:r>
          </w:p>
        </w:tc>
        <w:tc>
          <w:tcPr>
            <w:tcW w:w="5045" w:type="dxa"/>
            <w:gridSpan w:val="7"/>
            <w:tcBorders>
              <w:top w:val="single" w:sz="12" w:space="0" w:color="auto"/>
              <w:left w:val="single" w:sz="12" w:space="0" w:color="auto"/>
            </w:tcBorders>
            <w:shd w:val="clear" w:color="auto" w:fill="E2C082"/>
          </w:tcPr>
          <w:p w14:paraId="7EB448CB" w14:textId="77777777" w:rsidR="00B3031A" w:rsidRPr="006206E2" w:rsidRDefault="00B3031A" w:rsidP="00BF651E">
            <w:pPr>
              <w:overflowPunct/>
              <w:autoSpaceDE/>
              <w:autoSpaceDN/>
              <w:adjustRightInd/>
              <w:spacing w:before="20" w:after="20"/>
              <w:ind w:left="0"/>
              <w:jc w:val="right"/>
              <w:rPr>
                <w:rFonts w:cstheme="minorBidi"/>
                <w:sz w:val="20"/>
                <w:szCs w:val="20"/>
              </w:rPr>
            </w:pPr>
            <w:r w:rsidRPr="006206E2">
              <w:rPr>
                <w:rFonts w:cstheme="minorBidi"/>
                <w:sz w:val="20"/>
                <w:szCs w:val="20"/>
              </w:rPr>
              <w:t>Average NW attendance this month: (A + C) ÷ 2</w:t>
            </w:r>
          </w:p>
        </w:tc>
        <w:tc>
          <w:tcPr>
            <w:tcW w:w="399" w:type="dxa"/>
            <w:tcBorders>
              <w:top w:val="single" w:sz="12" w:space="0" w:color="auto"/>
            </w:tcBorders>
            <w:shd w:val="clear" w:color="auto" w:fill="E2C082"/>
          </w:tcPr>
          <w:p w14:paraId="655983C3" w14:textId="77777777" w:rsidR="00B3031A" w:rsidRPr="006206E2" w:rsidRDefault="00B3031A"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E</w:t>
            </w:r>
          </w:p>
        </w:tc>
        <w:tc>
          <w:tcPr>
            <w:tcW w:w="1041" w:type="dxa"/>
            <w:tcBorders>
              <w:top w:val="single" w:sz="12" w:space="0" w:color="auto"/>
              <w:right w:val="single" w:sz="12" w:space="0" w:color="auto"/>
            </w:tcBorders>
          </w:tcPr>
          <w:p w14:paraId="3620BEF6" w14:textId="77777777" w:rsidR="00B3031A" w:rsidRPr="006206E2" w:rsidRDefault="00B3031A" w:rsidP="00B3031A">
            <w:pPr>
              <w:overflowPunct/>
              <w:autoSpaceDE/>
              <w:autoSpaceDN/>
              <w:adjustRightInd/>
              <w:spacing w:before="20" w:after="20"/>
              <w:ind w:left="0"/>
              <w:jc w:val="center"/>
              <w:rPr>
                <w:rFonts w:cstheme="minorBidi"/>
                <w:sz w:val="20"/>
                <w:szCs w:val="20"/>
              </w:rPr>
            </w:pPr>
            <w:r>
              <w:rPr>
                <w:rFonts w:ascii="Lucida Handwriting" w:hAnsi="Lucida Handwriting"/>
                <w:sz w:val="20"/>
                <w:szCs w:val="20"/>
              </w:rPr>
              <w:t>808</w:t>
            </w:r>
          </w:p>
        </w:tc>
        <w:tc>
          <w:tcPr>
            <w:tcW w:w="1440" w:type="dxa"/>
            <w:tcBorders>
              <w:top w:val="nil"/>
              <w:left w:val="single" w:sz="12" w:space="0" w:color="auto"/>
              <w:bottom w:val="nil"/>
              <w:right w:val="nil"/>
            </w:tcBorders>
          </w:tcPr>
          <w:p w14:paraId="214AA528" w14:textId="77777777" w:rsidR="00B3031A" w:rsidRPr="006206E2" w:rsidRDefault="00B3031A" w:rsidP="00BF651E">
            <w:pPr>
              <w:overflowPunct/>
              <w:autoSpaceDE/>
              <w:autoSpaceDN/>
              <w:adjustRightInd/>
              <w:spacing w:before="20" w:after="20"/>
              <w:ind w:left="0"/>
              <w:rPr>
                <w:rFonts w:cstheme="minorBidi"/>
                <w:sz w:val="20"/>
                <w:szCs w:val="20"/>
              </w:rPr>
            </w:pPr>
          </w:p>
        </w:tc>
      </w:tr>
      <w:tr w:rsidR="00B3031A" w:rsidRPr="006206E2" w14:paraId="1E4D3971" w14:textId="77777777" w:rsidTr="00BB6DD5">
        <w:tc>
          <w:tcPr>
            <w:tcW w:w="5511" w:type="dxa"/>
            <w:gridSpan w:val="4"/>
            <w:vMerge/>
            <w:tcBorders>
              <w:left w:val="single" w:sz="12" w:space="0" w:color="auto"/>
              <w:right w:val="single" w:sz="12" w:space="0" w:color="auto"/>
            </w:tcBorders>
          </w:tcPr>
          <w:p w14:paraId="14737596" w14:textId="77777777" w:rsidR="00B3031A" w:rsidRPr="006206E2" w:rsidRDefault="00B3031A" w:rsidP="00BF651E">
            <w:pPr>
              <w:overflowPunct/>
              <w:autoSpaceDE/>
              <w:autoSpaceDN/>
              <w:adjustRightInd/>
              <w:spacing w:before="20" w:after="20"/>
              <w:ind w:left="0"/>
              <w:rPr>
                <w:rFonts w:cstheme="minorBidi"/>
                <w:sz w:val="20"/>
                <w:szCs w:val="20"/>
              </w:rPr>
            </w:pPr>
          </w:p>
        </w:tc>
        <w:tc>
          <w:tcPr>
            <w:tcW w:w="5045" w:type="dxa"/>
            <w:gridSpan w:val="7"/>
            <w:tcBorders>
              <w:left w:val="single" w:sz="12" w:space="0" w:color="auto"/>
            </w:tcBorders>
            <w:shd w:val="clear" w:color="auto" w:fill="E2C082"/>
          </w:tcPr>
          <w:p w14:paraId="2C72C48C" w14:textId="77777777" w:rsidR="00B3031A" w:rsidRPr="006206E2" w:rsidRDefault="00B3031A" w:rsidP="00BF651E">
            <w:pPr>
              <w:overflowPunct/>
              <w:autoSpaceDE/>
              <w:autoSpaceDN/>
              <w:adjustRightInd/>
              <w:spacing w:before="20" w:after="20"/>
              <w:ind w:left="0"/>
              <w:jc w:val="right"/>
              <w:rPr>
                <w:rFonts w:cstheme="minorBidi"/>
                <w:sz w:val="20"/>
                <w:szCs w:val="20"/>
              </w:rPr>
            </w:pPr>
            <w:r>
              <w:rPr>
                <w:rFonts w:cstheme="minorBidi"/>
                <w:sz w:val="20"/>
                <w:szCs w:val="20"/>
              </w:rPr>
              <w:t>Goal</w:t>
            </w:r>
            <w:r w:rsidRPr="006206E2">
              <w:rPr>
                <w:rFonts w:cstheme="minorBidi"/>
                <w:sz w:val="20"/>
                <w:szCs w:val="20"/>
              </w:rPr>
              <w:t xml:space="preserve"> # of NW to be registered by this Promoter</w:t>
            </w:r>
          </w:p>
        </w:tc>
        <w:tc>
          <w:tcPr>
            <w:tcW w:w="399" w:type="dxa"/>
            <w:shd w:val="clear" w:color="auto" w:fill="E2C082"/>
          </w:tcPr>
          <w:p w14:paraId="49EB0C85" w14:textId="77777777" w:rsidR="00B3031A" w:rsidRPr="006206E2" w:rsidRDefault="00B3031A"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F</w:t>
            </w:r>
          </w:p>
        </w:tc>
        <w:tc>
          <w:tcPr>
            <w:tcW w:w="1041" w:type="dxa"/>
            <w:tcBorders>
              <w:right w:val="single" w:sz="12" w:space="0" w:color="auto"/>
            </w:tcBorders>
          </w:tcPr>
          <w:p w14:paraId="594C261A" w14:textId="77777777" w:rsidR="00B3031A" w:rsidRPr="006206E2" w:rsidRDefault="00B3031A" w:rsidP="00B3031A">
            <w:pPr>
              <w:overflowPunct/>
              <w:autoSpaceDE/>
              <w:autoSpaceDN/>
              <w:adjustRightInd/>
              <w:spacing w:before="20" w:after="20"/>
              <w:ind w:left="0"/>
              <w:jc w:val="center"/>
              <w:rPr>
                <w:rFonts w:cstheme="minorBidi"/>
                <w:sz w:val="20"/>
                <w:szCs w:val="20"/>
              </w:rPr>
            </w:pPr>
            <w:r>
              <w:rPr>
                <w:rFonts w:ascii="Lucida Handwriting" w:hAnsi="Lucida Handwriting"/>
                <w:sz w:val="20"/>
                <w:szCs w:val="20"/>
              </w:rPr>
              <w:t>720</w:t>
            </w:r>
          </w:p>
        </w:tc>
        <w:tc>
          <w:tcPr>
            <w:tcW w:w="1440" w:type="dxa"/>
            <w:tcBorders>
              <w:top w:val="nil"/>
              <w:left w:val="single" w:sz="12" w:space="0" w:color="auto"/>
              <w:bottom w:val="nil"/>
              <w:right w:val="nil"/>
            </w:tcBorders>
          </w:tcPr>
          <w:p w14:paraId="595EA0D7" w14:textId="77777777" w:rsidR="00B3031A" w:rsidRPr="006206E2" w:rsidRDefault="00B3031A" w:rsidP="00BF651E">
            <w:pPr>
              <w:overflowPunct/>
              <w:autoSpaceDE/>
              <w:autoSpaceDN/>
              <w:adjustRightInd/>
              <w:spacing w:before="20" w:after="20"/>
              <w:ind w:left="0"/>
              <w:rPr>
                <w:rFonts w:cstheme="minorBidi"/>
                <w:sz w:val="20"/>
                <w:szCs w:val="20"/>
              </w:rPr>
            </w:pPr>
          </w:p>
        </w:tc>
      </w:tr>
      <w:tr w:rsidR="008910E6" w:rsidRPr="006206E2" w14:paraId="47EF0CB0" w14:textId="77777777" w:rsidTr="00BB6DD5">
        <w:tc>
          <w:tcPr>
            <w:tcW w:w="5511" w:type="dxa"/>
            <w:gridSpan w:val="4"/>
            <w:vMerge/>
            <w:tcBorders>
              <w:left w:val="single" w:sz="12" w:space="0" w:color="auto"/>
              <w:bottom w:val="single" w:sz="12" w:space="0" w:color="auto"/>
              <w:right w:val="single" w:sz="12" w:space="0" w:color="auto"/>
            </w:tcBorders>
          </w:tcPr>
          <w:p w14:paraId="13A155A8" w14:textId="77777777" w:rsidR="008910E6" w:rsidRPr="006206E2" w:rsidRDefault="008910E6" w:rsidP="00BF651E">
            <w:pPr>
              <w:overflowPunct/>
              <w:autoSpaceDE/>
              <w:autoSpaceDN/>
              <w:adjustRightInd/>
              <w:spacing w:before="20" w:after="20"/>
              <w:ind w:left="0"/>
              <w:rPr>
                <w:rFonts w:cstheme="minorBidi"/>
                <w:sz w:val="20"/>
                <w:szCs w:val="20"/>
              </w:rPr>
            </w:pPr>
          </w:p>
        </w:tc>
        <w:tc>
          <w:tcPr>
            <w:tcW w:w="5045" w:type="dxa"/>
            <w:gridSpan w:val="7"/>
            <w:tcBorders>
              <w:left w:val="single" w:sz="12" w:space="0" w:color="auto"/>
              <w:bottom w:val="single" w:sz="12" w:space="0" w:color="auto"/>
            </w:tcBorders>
            <w:shd w:val="clear" w:color="auto" w:fill="E2C082"/>
          </w:tcPr>
          <w:p w14:paraId="2F5FCAF3" w14:textId="77777777" w:rsidR="008910E6" w:rsidRPr="006206E2" w:rsidRDefault="008910E6" w:rsidP="00BF651E">
            <w:pPr>
              <w:overflowPunct/>
              <w:autoSpaceDE/>
              <w:autoSpaceDN/>
              <w:adjustRightInd/>
              <w:spacing w:before="20" w:after="20"/>
              <w:ind w:left="0"/>
              <w:jc w:val="right"/>
              <w:rPr>
                <w:rFonts w:cstheme="minorBidi"/>
                <w:sz w:val="20"/>
                <w:szCs w:val="20"/>
              </w:rPr>
            </w:pPr>
            <w:r w:rsidRPr="006206E2">
              <w:rPr>
                <w:rFonts w:cstheme="minorBidi"/>
                <w:sz w:val="20"/>
                <w:szCs w:val="20"/>
              </w:rPr>
              <w:t>% of attendance</w:t>
            </w:r>
            <w:r>
              <w:rPr>
                <w:rFonts w:cstheme="minorBidi"/>
                <w:sz w:val="20"/>
                <w:szCs w:val="20"/>
              </w:rPr>
              <w:t xml:space="preserve"> goal</w:t>
            </w:r>
            <w:r w:rsidRPr="006206E2">
              <w:rPr>
                <w:rFonts w:cstheme="minorBidi"/>
                <w:sz w:val="20"/>
                <w:szCs w:val="20"/>
              </w:rPr>
              <w:t xml:space="preserve"> reached this month: (E ÷ F) × 100</w:t>
            </w:r>
          </w:p>
        </w:tc>
        <w:tc>
          <w:tcPr>
            <w:tcW w:w="1440" w:type="dxa"/>
            <w:gridSpan w:val="2"/>
            <w:tcBorders>
              <w:bottom w:val="single" w:sz="12" w:space="0" w:color="auto"/>
              <w:right w:val="single" w:sz="12" w:space="0" w:color="auto"/>
            </w:tcBorders>
          </w:tcPr>
          <w:p w14:paraId="08F9999B" w14:textId="77777777" w:rsidR="008910E6" w:rsidRPr="006206E2" w:rsidRDefault="00B3031A" w:rsidP="00B3031A">
            <w:pPr>
              <w:overflowPunct/>
              <w:autoSpaceDE/>
              <w:autoSpaceDN/>
              <w:adjustRightInd/>
              <w:spacing w:before="20" w:after="20"/>
              <w:ind w:left="0"/>
              <w:jc w:val="center"/>
              <w:rPr>
                <w:rFonts w:cstheme="minorBidi"/>
                <w:sz w:val="20"/>
                <w:szCs w:val="20"/>
              </w:rPr>
            </w:pPr>
            <w:r>
              <w:rPr>
                <w:rFonts w:ascii="Lucida Handwriting" w:hAnsi="Lucida Handwriting"/>
                <w:sz w:val="20"/>
                <w:szCs w:val="20"/>
              </w:rPr>
              <w:t>&gt; 100</w:t>
            </w:r>
          </w:p>
        </w:tc>
        <w:tc>
          <w:tcPr>
            <w:tcW w:w="1440" w:type="dxa"/>
            <w:tcBorders>
              <w:top w:val="nil"/>
              <w:left w:val="single" w:sz="12" w:space="0" w:color="auto"/>
              <w:bottom w:val="nil"/>
              <w:right w:val="nil"/>
            </w:tcBorders>
          </w:tcPr>
          <w:p w14:paraId="6A86942A" w14:textId="77777777" w:rsidR="008910E6" w:rsidRPr="006206E2" w:rsidRDefault="008910E6" w:rsidP="00BF651E">
            <w:pPr>
              <w:overflowPunct/>
              <w:autoSpaceDE/>
              <w:autoSpaceDN/>
              <w:adjustRightInd/>
              <w:spacing w:before="20" w:after="20"/>
              <w:ind w:left="0"/>
              <w:rPr>
                <w:rFonts w:cstheme="minorBidi"/>
                <w:sz w:val="20"/>
                <w:szCs w:val="20"/>
              </w:rPr>
            </w:pPr>
          </w:p>
        </w:tc>
      </w:tr>
    </w:tbl>
    <w:p w14:paraId="38C69853" w14:textId="77777777" w:rsidR="008910E6" w:rsidRDefault="008910E6">
      <w:pPr>
        <w:overflowPunct/>
        <w:autoSpaceDE/>
        <w:autoSpaceDN/>
        <w:adjustRightInd/>
        <w:spacing w:line="276" w:lineRule="auto"/>
        <w:ind w:left="0"/>
        <w:rPr>
          <w:rFonts w:ascii="Californian FB" w:eastAsiaTheme="majorEastAsia" w:hAnsi="Californian FB" w:cstheme="majorBidi"/>
          <w:b/>
          <w:bCs/>
          <w:color w:val="237990"/>
          <w:sz w:val="24"/>
          <w:szCs w:val="26"/>
        </w:rPr>
      </w:pPr>
      <w:r>
        <w:rPr>
          <w:rFonts w:ascii="Californian FB" w:eastAsiaTheme="majorEastAsia" w:hAnsi="Californian FB" w:cstheme="majorBidi"/>
          <w:b/>
          <w:bCs/>
          <w:color w:val="237990"/>
          <w:sz w:val="24"/>
          <w:szCs w:val="26"/>
        </w:rPr>
        <w:br w:type="page"/>
      </w:r>
    </w:p>
    <w:tbl>
      <w:tblPr>
        <w:tblStyle w:val="TableGrid2"/>
        <w:tblW w:w="13443" w:type="dxa"/>
        <w:tblInd w:w="-1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40"/>
        <w:gridCol w:w="725"/>
        <w:gridCol w:w="727"/>
        <w:gridCol w:w="725"/>
        <w:gridCol w:w="726"/>
        <w:gridCol w:w="720"/>
        <w:gridCol w:w="720"/>
        <w:gridCol w:w="720"/>
        <w:gridCol w:w="720"/>
        <w:gridCol w:w="720"/>
        <w:gridCol w:w="720"/>
        <w:gridCol w:w="399"/>
        <w:gridCol w:w="1041"/>
        <w:gridCol w:w="1440"/>
      </w:tblGrid>
      <w:tr w:rsidR="008910E6" w:rsidRPr="006206E2" w14:paraId="0A3C70AC" w14:textId="77777777" w:rsidTr="000C731E">
        <w:tc>
          <w:tcPr>
            <w:tcW w:w="3340" w:type="dxa"/>
            <w:tcBorders>
              <w:top w:val="single" w:sz="12" w:space="0" w:color="auto"/>
              <w:left w:val="single" w:sz="12" w:space="0" w:color="auto"/>
              <w:bottom w:val="single" w:sz="12" w:space="0" w:color="auto"/>
            </w:tcBorders>
            <w:shd w:val="clear" w:color="auto" w:fill="E2C082"/>
          </w:tcPr>
          <w:p w14:paraId="35CE8092" w14:textId="77777777" w:rsidR="008910E6" w:rsidRPr="006206E2" w:rsidRDefault="008910E6" w:rsidP="00BF651E">
            <w:pPr>
              <w:overflowPunct/>
              <w:autoSpaceDE/>
              <w:autoSpaceDN/>
              <w:adjustRightInd/>
              <w:spacing w:before="20" w:after="20"/>
              <w:ind w:left="0"/>
              <w:rPr>
                <w:rFonts w:cstheme="minorBidi"/>
                <w:sz w:val="20"/>
                <w:szCs w:val="20"/>
              </w:rPr>
            </w:pPr>
            <w:r w:rsidRPr="006206E2">
              <w:rPr>
                <w:rFonts w:cstheme="minorBidi"/>
                <w:sz w:val="20"/>
                <w:szCs w:val="20"/>
              </w:rPr>
              <w:lastRenderedPageBreak/>
              <w:t>MCHN Supervisor name:</w:t>
            </w:r>
          </w:p>
        </w:tc>
        <w:tc>
          <w:tcPr>
            <w:tcW w:w="3623" w:type="dxa"/>
            <w:gridSpan w:val="5"/>
            <w:tcBorders>
              <w:top w:val="single" w:sz="12" w:space="0" w:color="auto"/>
              <w:bottom w:val="single" w:sz="12" w:space="0" w:color="auto"/>
              <w:right w:val="single" w:sz="12" w:space="0" w:color="auto"/>
            </w:tcBorders>
          </w:tcPr>
          <w:p w14:paraId="4E272167" w14:textId="77777777" w:rsidR="008910E6" w:rsidRPr="006206E2" w:rsidRDefault="00D25230" w:rsidP="00BF651E">
            <w:pPr>
              <w:overflowPunct/>
              <w:autoSpaceDE/>
              <w:autoSpaceDN/>
              <w:adjustRightInd/>
              <w:spacing w:before="20" w:after="20"/>
              <w:ind w:left="0"/>
              <w:rPr>
                <w:rFonts w:cstheme="minorBidi"/>
                <w:sz w:val="20"/>
                <w:szCs w:val="20"/>
              </w:rPr>
            </w:pPr>
            <w:r>
              <w:rPr>
                <w:rFonts w:ascii="Lucida Handwriting" w:hAnsi="Lucida Handwriting"/>
                <w:sz w:val="20"/>
                <w:szCs w:val="20"/>
              </w:rPr>
              <w:t>Kelly Hughes</w:t>
            </w:r>
          </w:p>
        </w:tc>
        <w:tc>
          <w:tcPr>
            <w:tcW w:w="720" w:type="dxa"/>
            <w:tcBorders>
              <w:top w:val="nil"/>
              <w:left w:val="single" w:sz="12" w:space="0" w:color="auto"/>
              <w:bottom w:val="nil"/>
              <w:right w:val="nil"/>
            </w:tcBorders>
          </w:tcPr>
          <w:p w14:paraId="4E394761"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067441B6"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3509A50E"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4E0DDDEE"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0507D71F" w14:textId="77777777" w:rsidR="008910E6" w:rsidRPr="006206E2" w:rsidRDefault="008910E6" w:rsidP="00BF651E">
            <w:pPr>
              <w:overflowPunct/>
              <w:autoSpaceDE/>
              <w:autoSpaceDN/>
              <w:adjustRightInd/>
              <w:spacing w:before="20" w:after="20"/>
              <w:ind w:left="0"/>
              <w:rPr>
                <w:rFonts w:cstheme="minorBidi"/>
                <w:sz w:val="20"/>
                <w:szCs w:val="20"/>
              </w:rPr>
            </w:pPr>
          </w:p>
        </w:tc>
        <w:tc>
          <w:tcPr>
            <w:tcW w:w="1440" w:type="dxa"/>
            <w:gridSpan w:val="2"/>
            <w:tcBorders>
              <w:top w:val="nil"/>
              <w:left w:val="nil"/>
              <w:bottom w:val="nil"/>
              <w:right w:val="nil"/>
            </w:tcBorders>
          </w:tcPr>
          <w:p w14:paraId="18D463B5" w14:textId="77777777" w:rsidR="008910E6" w:rsidRPr="006206E2" w:rsidRDefault="008910E6" w:rsidP="00BF651E">
            <w:pPr>
              <w:overflowPunct/>
              <w:autoSpaceDE/>
              <w:autoSpaceDN/>
              <w:adjustRightInd/>
              <w:spacing w:before="20" w:after="20"/>
              <w:ind w:left="0"/>
              <w:rPr>
                <w:rFonts w:cstheme="minorBidi"/>
                <w:sz w:val="20"/>
                <w:szCs w:val="20"/>
              </w:rPr>
            </w:pPr>
          </w:p>
        </w:tc>
        <w:tc>
          <w:tcPr>
            <w:tcW w:w="1440" w:type="dxa"/>
            <w:tcBorders>
              <w:top w:val="nil"/>
              <w:left w:val="nil"/>
              <w:bottom w:val="nil"/>
              <w:right w:val="nil"/>
            </w:tcBorders>
          </w:tcPr>
          <w:p w14:paraId="2701C702" w14:textId="77777777" w:rsidR="008910E6" w:rsidRPr="006206E2" w:rsidRDefault="008910E6" w:rsidP="00BF651E">
            <w:pPr>
              <w:overflowPunct/>
              <w:autoSpaceDE/>
              <w:autoSpaceDN/>
              <w:adjustRightInd/>
              <w:spacing w:before="20" w:after="20"/>
              <w:ind w:left="0"/>
              <w:jc w:val="right"/>
              <w:rPr>
                <w:rFonts w:cstheme="minorBidi"/>
                <w:sz w:val="20"/>
                <w:szCs w:val="20"/>
              </w:rPr>
            </w:pPr>
            <w:r w:rsidRPr="006206E2">
              <w:rPr>
                <w:rFonts w:cstheme="minorBidi"/>
                <w:sz w:val="20"/>
                <w:szCs w:val="20"/>
              </w:rPr>
              <w:t>Page #: __</w:t>
            </w:r>
            <w:r w:rsidR="00CD5266">
              <w:rPr>
                <w:rFonts w:ascii="Lucida Handwriting" w:hAnsi="Lucida Handwriting" w:cstheme="minorBidi"/>
                <w:sz w:val="20"/>
                <w:szCs w:val="20"/>
                <w:u w:val="single"/>
              </w:rPr>
              <w:t>3</w:t>
            </w:r>
            <w:r w:rsidRPr="006206E2">
              <w:rPr>
                <w:rFonts w:cstheme="minorBidi"/>
                <w:sz w:val="20"/>
                <w:szCs w:val="20"/>
                <w:u w:val="single"/>
              </w:rPr>
              <w:t>__</w:t>
            </w:r>
          </w:p>
        </w:tc>
      </w:tr>
      <w:tr w:rsidR="008910E6" w:rsidRPr="006206E2" w14:paraId="6901A17A" w14:textId="77777777" w:rsidTr="000C731E">
        <w:trPr>
          <w:trHeight w:val="288"/>
        </w:trPr>
        <w:tc>
          <w:tcPr>
            <w:tcW w:w="6243" w:type="dxa"/>
            <w:gridSpan w:val="5"/>
            <w:tcBorders>
              <w:top w:val="single" w:sz="12" w:space="0" w:color="auto"/>
              <w:left w:val="nil"/>
              <w:bottom w:val="nil"/>
              <w:right w:val="nil"/>
            </w:tcBorders>
            <w:vAlign w:val="bottom"/>
          </w:tcPr>
          <w:p w14:paraId="4BBB1AE6" w14:textId="77777777" w:rsidR="008910E6" w:rsidRPr="006206E2" w:rsidRDefault="008910E6" w:rsidP="00BF651E">
            <w:pPr>
              <w:overflowPunct/>
              <w:autoSpaceDE/>
              <w:autoSpaceDN/>
              <w:adjustRightInd/>
              <w:spacing w:before="20" w:after="20"/>
              <w:ind w:left="0"/>
              <w:rPr>
                <w:rFonts w:cstheme="minorBidi"/>
                <w:sz w:val="20"/>
                <w:szCs w:val="20"/>
              </w:rPr>
            </w:pPr>
            <w:r w:rsidRPr="006206E2">
              <w:rPr>
                <w:rFonts w:cstheme="minorBidi"/>
                <w:b/>
                <w:sz w:val="20"/>
                <w:szCs w:val="20"/>
              </w:rPr>
              <w:t>Summary of Neighbor Women (NW) by Promoter and Care Group</w:t>
            </w:r>
          </w:p>
        </w:tc>
        <w:tc>
          <w:tcPr>
            <w:tcW w:w="720" w:type="dxa"/>
            <w:tcBorders>
              <w:top w:val="single" w:sz="12" w:space="0" w:color="auto"/>
              <w:left w:val="nil"/>
              <w:bottom w:val="nil"/>
              <w:right w:val="nil"/>
            </w:tcBorders>
          </w:tcPr>
          <w:p w14:paraId="6403CE08"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0103F901"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107444A7"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577A715E"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0F5BF90F"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566E5E68" w14:textId="77777777" w:rsidR="008910E6" w:rsidRPr="006206E2" w:rsidRDefault="008910E6" w:rsidP="00BF651E">
            <w:pPr>
              <w:overflowPunct/>
              <w:autoSpaceDE/>
              <w:autoSpaceDN/>
              <w:adjustRightInd/>
              <w:spacing w:before="20" w:after="20"/>
              <w:ind w:left="0"/>
              <w:rPr>
                <w:rFonts w:cstheme="minorBidi"/>
                <w:sz w:val="20"/>
                <w:szCs w:val="20"/>
              </w:rPr>
            </w:pPr>
          </w:p>
        </w:tc>
        <w:tc>
          <w:tcPr>
            <w:tcW w:w="1440" w:type="dxa"/>
            <w:gridSpan w:val="2"/>
            <w:tcBorders>
              <w:top w:val="nil"/>
              <w:left w:val="nil"/>
              <w:bottom w:val="nil"/>
              <w:right w:val="nil"/>
            </w:tcBorders>
          </w:tcPr>
          <w:p w14:paraId="6328B131" w14:textId="77777777" w:rsidR="008910E6" w:rsidRPr="006206E2" w:rsidRDefault="008910E6" w:rsidP="00BF651E">
            <w:pPr>
              <w:overflowPunct/>
              <w:autoSpaceDE/>
              <w:autoSpaceDN/>
              <w:adjustRightInd/>
              <w:spacing w:before="20" w:after="20"/>
              <w:ind w:left="0"/>
              <w:rPr>
                <w:rFonts w:cstheme="minorBidi"/>
                <w:sz w:val="20"/>
                <w:szCs w:val="20"/>
              </w:rPr>
            </w:pPr>
          </w:p>
        </w:tc>
        <w:tc>
          <w:tcPr>
            <w:tcW w:w="1440" w:type="dxa"/>
            <w:tcBorders>
              <w:top w:val="nil"/>
              <w:left w:val="nil"/>
              <w:bottom w:val="nil"/>
              <w:right w:val="nil"/>
            </w:tcBorders>
          </w:tcPr>
          <w:p w14:paraId="2B2296D8" w14:textId="77777777" w:rsidR="008910E6" w:rsidRPr="006206E2" w:rsidRDefault="008910E6" w:rsidP="00BF651E">
            <w:pPr>
              <w:overflowPunct/>
              <w:autoSpaceDE/>
              <w:autoSpaceDN/>
              <w:adjustRightInd/>
              <w:spacing w:before="20" w:after="20"/>
              <w:ind w:left="0"/>
              <w:rPr>
                <w:rFonts w:cstheme="minorBidi"/>
                <w:sz w:val="20"/>
                <w:szCs w:val="20"/>
              </w:rPr>
            </w:pPr>
          </w:p>
        </w:tc>
      </w:tr>
      <w:tr w:rsidR="008910E6" w:rsidRPr="006206E2" w14:paraId="534EB019" w14:textId="77777777" w:rsidTr="000C731E">
        <w:tc>
          <w:tcPr>
            <w:tcW w:w="3340" w:type="dxa"/>
            <w:tcBorders>
              <w:top w:val="single" w:sz="12" w:space="0" w:color="auto"/>
              <w:left w:val="single" w:sz="12" w:space="0" w:color="auto"/>
              <w:bottom w:val="single" w:sz="12" w:space="0" w:color="auto"/>
            </w:tcBorders>
            <w:shd w:val="clear" w:color="auto" w:fill="E2C082"/>
          </w:tcPr>
          <w:p w14:paraId="7E9CAA52" w14:textId="77777777" w:rsidR="008910E6" w:rsidRPr="006206E2" w:rsidRDefault="008910E6" w:rsidP="00BF651E">
            <w:pPr>
              <w:overflowPunct/>
              <w:autoSpaceDE/>
              <w:autoSpaceDN/>
              <w:adjustRightInd/>
              <w:spacing w:before="20" w:after="20"/>
              <w:ind w:left="0"/>
              <w:rPr>
                <w:rFonts w:cstheme="minorBidi"/>
                <w:sz w:val="20"/>
                <w:szCs w:val="20"/>
              </w:rPr>
            </w:pPr>
            <w:r w:rsidRPr="006206E2">
              <w:rPr>
                <w:rFonts w:cstheme="minorBidi"/>
                <w:sz w:val="20"/>
                <w:szCs w:val="20"/>
              </w:rPr>
              <w:t>Promoter number</w:t>
            </w:r>
          </w:p>
        </w:tc>
        <w:tc>
          <w:tcPr>
            <w:tcW w:w="1452" w:type="dxa"/>
            <w:gridSpan w:val="2"/>
            <w:tcBorders>
              <w:top w:val="single" w:sz="12" w:space="0" w:color="auto"/>
              <w:bottom w:val="single" w:sz="12" w:space="0" w:color="auto"/>
              <w:right w:val="single" w:sz="12" w:space="0" w:color="auto"/>
            </w:tcBorders>
          </w:tcPr>
          <w:p w14:paraId="5B3F064C" w14:textId="77777777" w:rsidR="008910E6" w:rsidRPr="006206E2" w:rsidRDefault="00D25230" w:rsidP="00D25230">
            <w:pPr>
              <w:overflowPunct/>
              <w:autoSpaceDE/>
              <w:autoSpaceDN/>
              <w:adjustRightInd/>
              <w:spacing w:before="20" w:after="20"/>
              <w:ind w:left="0"/>
              <w:jc w:val="center"/>
              <w:rPr>
                <w:rFonts w:cstheme="minorBidi"/>
                <w:sz w:val="20"/>
                <w:szCs w:val="20"/>
              </w:rPr>
            </w:pPr>
            <w:r>
              <w:rPr>
                <w:rFonts w:ascii="Lucida Handwriting" w:hAnsi="Lucida Handwriting"/>
                <w:sz w:val="20"/>
                <w:szCs w:val="20"/>
              </w:rPr>
              <w:t>7</w:t>
            </w:r>
          </w:p>
        </w:tc>
        <w:tc>
          <w:tcPr>
            <w:tcW w:w="1451" w:type="dxa"/>
            <w:gridSpan w:val="2"/>
            <w:tcBorders>
              <w:top w:val="nil"/>
              <w:left w:val="single" w:sz="12" w:space="0" w:color="auto"/>
              <w:bottom w:val="single" w:sz="12" w:space="0" w:color="auto"/>
              <w:right w:val="nil"/>
            </w:tcBorders>
          </w:tcPr>
          <w:p w14:paraId="1BE16ADA"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31CCED7C"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1DBF820B"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56ECAB39"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507191A2"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2FECCB38"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2A3CF53E" w14:textId="77777777" w:rsidR="008910E6" w:rsidRPr="006206E2" w:rsidRDefault="008910E6" w:rsidP="00BF651E">
            <w:pPr>
              <w:overflowPunct/>
              <w:autoSpaceDE/>
              <w:autoSpaceDN/>
              <w:adjustRightInd/>
              <w:spacing w:before="20" w:after="20"/>
              <w:ind w:left="0"/>
              <w:rPr>
                <w:rFonts w:cstheme="minorBidi"/>
                <w:sz w:val="20"/>
                <w:szCs w:val="20"/>
              </w:rPr>
            </w:pPr>
          </w:p>
        </w:tc>
        <w:tc>
          <w:tcPr>
            <w:tcW w:w="1440" w:type="dxa"/>
            <w:gridSpan w:val="2"/>
            <w:tcBorders>
              <w:top w:val="nil"/>
              <w:left w:val="nil"/>
              <w:bottom w:val="single" w:sz="12" w:space="0" w:color="auto"/>
              <w:right w:val="nil"/>
            </w:tcBorders>
          </w:tcPr>
          <w:p w14:paraId="7F991373" w14:textId="77777777" w:rsidR="008910E6" w:rsidRPr="006206E2" w:rsidRDefault="008910E6" w:rsidP="00BF651E">
            <w:pPr>
              <w:overflowPunct/>
              <w:autoSpaceDE/>
              <w:autoSpaceDN/>
              <w:adjustRightInd/>
              <w:spacing w:before="20" w:after="20"/>
              <w:ind w:left="0"/>
              <w:rPr>
                <w:rFonts w:cstheme="minorBidi"/>
                <w:sz w:val="20"/>
                <w:szCs w:val="20"/>
              </w:rPr>
            </w:pPr>
          </w:p>
        </w:tc>
        <w:tc>
          <w:tcPr>
            <w:tcW w:w="1440" w:type="dxa"/>
            <w:tcBorders>
              <w:top w:val="nil"/>
              <w:left w:val="nil"/>
              <w:bottom w:val="single" w:sz="12" w:space="0" w:color="auto"/>
              <w:right w:val="nil"/>
            </w:tcBorders>
          </w:tcPr>
          <w:p w14:paraId="2E8C315E" w14:textId="77777777" w:rsidR="008910E6" w:rsidRPr="006206E2" w:rsidRDefault="008910E6" w:rsidP="00BF651E">
            <w:pPr>
              <w:overflowPunct/>
              <w:autoSpaceDE/>
              <w:autoSpaceDN/>
              <w:adjustRightInd/>
              <w:spacing w:before="20" w:after="20"/>
              <w:ind w:left="0"/>
              <w:rPr>
                <w:rFonts w:cstheme="minorBidi"/>
                <w:sz w:val="20"/>
                <w:szCs w:val="20"/>
              </w:rPr>
            </w:pPr>
          </w:p>
        </w:tc>
      </w:tr>
      <w:tr w:rsidR="00D25230" w:rsidRPr="006206E2" w14:paraId="48C9A661" w14:textId="77777777" w:rsidTr="000C731E">
        <w:tc>
          <w:tcPr>
            <w:tcW w:w="3340" w:type="dxa"/>
            <w:tcBorders>
              <w:top w:val="single" w:sz="12" w:space="0" w:color="auto"/>
              <w:left w:val="single" w:sz="12" w:space="0" w:color="auto"/>
            </w:tcBorders>
            <w:shd w:val="clear" w:color="auto" w:fill="E2C082"/>
          </w:tcPr>
          <w:p w14:paraId="0CC69DD4" w14:textId="77777777" w:rsidR="00D25230" w:rsidRPr="006206E2" w:rsidRDefault="00D25230" w:rsidP="00BF651E">
            <w:pPr>
              <w:overflowPunct/>
              <w:autoSpaceDE/>
              <w:autoSpaceDN/>
              <w:adjustRightInd/>
              <w:spacing w:before="20" w:after="20"/>
              <w:ind w:left="0"/>
              <w:rPr>
                <w:rFonts w:cstheme="minorBidi"/>
                <w:sz w:val="20"/>
                <w:szCs w:val="20"/>
              </w:rPr>
            </w:pPr>
            <w:r w:rsidRPr="006206E2">
              <w:rPr>
                <w:rFonts w:cstheme="minorBidi"/>
                <w:sz w:val="20"/>
                <w:szCs w:val="20"/>
              </w:rPr>
              <w:t>Care Groups #s responsible for</w:t>
            </w:r>
          </w:p>
        </w:tc>
        <w:tc>
          <w:tcPr>
            <w:tcW w:w="725" w:type="dxa"/>
            <w:tcBorders>
              <w:top w:val="single" w:sz="12" w:space="0" w:color="auto"/>
            </w:tcBorders>
          </w:tcPr>
          <w:p w14:paraId="3AA19353"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7.1</w:t>
            </w:r>
          </w:p>
        </w:tc>
        <w:tc>
          <w:tcPr>
            <w:tcW w:w="727" w:type="dxa"/>
            <w:tcBorders>
              <w:top w:val="single" w:sz="12" w:space="0" w:color="auto"/>
            </w:tcBorders>
          </w:tcPr>
          <w:p w14:paraId="639DB1AA"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7.2</w:t>
            </w:r>
          </w:p>
        </w:tc>
        <w:tc>
          <w:tcPr>
            <w:tcW w:w="725" w:type="dxa"/>
            <w:tcBorders>
              <w:top w:val="single" w:sz="12" w:space="0" w:color="auto"/>
            </w:tcBorders>
          </w:tcPr>
          <w:p w14:paraId="33B5B0C8"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7.3</w:t>
            </w:r>
          </w:p>
        </w:tc>
        <w:tc>
          <w:tcPr>
            <w:tcW w:w="726" w:type="dxa"/>
            <w:tcBorders>
              <w:top w:val="single" w:sz="12" w:space="0" w:color="auto"/>
            </w:tcBorders>
          </w:tcPr>
          <w:p w14:paraId="5C4BC351"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7.4</w:t>
            </w:r>
          </w:p>
        </w:tc>
        <w:tc>
          <w:tcPr>
            <w:tcW w:w="720" w:type="dxa"/>
            <w:tcBorders>
              <w:top w:val="single" w:sz="12" w:space="0" w:color="auto"/>
            </w:tcBorders>
          </w:tcPr>
          <w:p w14:paraId="6190F262"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7.5</w:t>
            </w:r>
          </w:p>
        </w:tc>
        <w:tc>
          <w:tcPr>
            <w:tcW w:w="720" w:type="dxa"/>
            <w:tcBorders>
              <w:top w:val="single" w:sz="12" w:space="0" w:color="auto"/>
            </w:tcBorders>
          </w:tcPr>
          <w:p w14:paraId="10AF9264"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7.6</w:t>
            </w:r>
          </w:p>
        </w:tc>
        <w:tc>
          <w:tcPr>
            <w:tcW w:w="720" w:type="dxa"/>
            <w:tcBorders>
              <w:top w:val="single" w:sz="12" w:space="0" w:color="auto"/>
            </w:tcBorders>
          </w:tcPr>
          <w:p w14:paraId="3A8FB250"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7.7</w:t>
            </w:r>
          </w:p>
        </w:tc>
        <w:tc>
          <w:tcPr>
            <w:tcW w:w="720" w:type="dxa"/>
            <w:tcBorders>
              <w:top w:val="single" w:sz="12" w:space="0" w:color="auto"/>
            </w:tcBorders>
          </w:tcPr>
          <w:p w14:paraId="35B87271" w14:textId="77777777" w:rsidR="00D25230" w:rsidRPr="006206E2" w:rsidRDefault="00D25230" w:rsidP="00BF651E">
            <w:pPr>
              <w:overflowPunct/>
              <w:autoSpaceDE/>
              <w:autoSpaceDN/>
              <w:adjustRightInd/>
              <w:spacing w:before="20" w:after="20"/>
              <w:ind w:left="0"/>
              <w:rPr>
                <w:rFonts w:cstheme="minorBidi"/>
                <w:sz w:val="20"/>
                <w:szCs w:val="20"/>
              </w:rPr>
            </w:pPr>
          </w:p>
        </w:tc>
        <w:tc>
          <w:tcPr>
            <w:tcW w:w="720" w:type="dxa"/>
            <w:tcBorders>
              <w:top w:val="single" w:sz="12" w:space="0" w:color="auto"/>
            </w:tcBorders>
          </w:tcPr>
          <w:p w14:paraId="000B288E" w14:textId="77777777" w:rsidR="00D25230" w:rsidRPr="006206E2" w:rsidRDefault="00D25230" w:rsidP="00BF651E">
            <w:pPr>
              <w:overflowPunct/>
              <w:autoSpaceDE/>
              <w:autoSpaceDN/>
              <w:adjustRightInd/>
              <w:spacing w:before="20" w:after="20"/>
              <w:ind w:left="0"/>
              <w:rPr>
                <w:rFonts w:cstheme="minorBidi"/>
                <w:sz w:val="20"/>
                <w:szCs w:val="20"/>
              </w:rPr>
            </w:pPr>
          </w:p>
        </w:tc>
        <w:tc>
          <w:tcPr>
            <w:tcW w:w="720" w:type="dxa"/>
            <w:tcBorders>
              <w:top w:val="single" w:sz="12" w:space="0" w:color="auto"/>
            </w:tcBorders>
          </w:tcPr>
          <w:p w14:paraId="471F7859" w14:textId="77777777" w:rsidR="00D25230" w:rsidRPr="006206E2" w:rsidRDefault="00D25230" w:rsidP="00BF651E">
            <w:pPr>
              <w:overflowPunct/>
              <w:autoSpaceDE/>
              <w:autoSpaceDN/>
              <w:adjustRightInd/>
              <w:spacing w:before="20" w:after="20"/>
              <w:ind w:left="0"/>
              <w:rPr>
                <w:rFonts w:cstheme="minorBidi"/>
                <w:sz w:val="20"/>
                <w:szCs w:val="20"/>
              </w:rPr>
            </w:pPr>
          </w:p>
        </w:tc>
        <w:tc>
          <w:tcPr>
            <w:tcW w:w="1440" w:type="dxa"/>
            <w:gridSpan w:val="2"/>
            <w:tcBorders>
              <w:top w:val="single" w:sz="12" w:space="0" w:color="auto"/>
            </w:tcBorders>
            <w:shd w:val="clear" w:color="auto" w:fill="E2C082"/>
          </w:tcPr>
          <w:p w14:paraId="1D58C0FB" w14:textId="77777777" w:rsidR="00D25230" w:rsidRPr="006206E2" w:rsidRDefault="00D25230"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Total</w:t>
            </w:r>
          </w:p>
        </w:tc>
        <w:tc>
          <w:tcPr>
            <w:tcW w:w="1440" w:type="dxa"/>
            <w:tcBorders>
              <w:top w:val="single" w:sz="12" w:space="0" w:color="auto"/>
              <w:right w:val="single" w:sz="12" w:space="0" w:color="auto"/>
            </w:tcBorders>
            <w:shd w:val="clear" w:color="auto" w:fill="E2C082"/>
          </w:tcPr>
          <w:p w14:paraId="70F02BB5" w14:textId="77777777" w:rsidR="00D25230" w:rsidRPr="006206E2" w:rsidRDefault="00D25230"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 attendance</w:t>
            </w:r>
          </w:p>
        </w:tc>
      </w:tr>
      <w:tr w:rsidR="00D25230" w:rsidRPr="006206E2" w14:paraId="4D7483DF" w14:textId="77777777" w:rsidTr="000C731E">
        <w:tc>
          <w:tcPr>
            <w:tcW w:w="3340" w:type="dxa"/>
            <w:tcBorders>
              <w:left w:val="single" w:sz="12" w:space="0" w:color="auto"/>
            </w:tcBorders>
            <w:shd w:val="clear" w:color="auto" w:fill="E2C082"/>
          </w:tcPr>
          <w:p w14:paraId="7B00B92B" w14:textId="77777777" w:rsidR="00D25230" w:rsidRPr="006206E2" w:rsidRDefault="00D25230" w:rsidP="00BF651E">
            <w:pPr>
              <w:overflowPunct/>
              <w:autoSpaceDE/>
              <w:autoSpaceDN/>
              <w:adjustRightInd/>
              <w:spacing w:before="20" w:after="20"/>
              <w:ind w:left="0"/>
              <w:rPr>
                <w:rFonts w:cstheme="minorBidi"/>
                <w:sz w:val="20"/>
                <w:szCs w:val="20"/>
              </w:rPr>
            </w:pPr>
            <w:r w:rsidRPr="006206E2">
              <w:rPr>
                <w:rFonts w:cstheme="minorBidi"/>
                <w:sz w:val="20"/>
                <w:szCs w:val="20"/>
              </w:rPr>
              <w:t>NW attended 1st meeting/home visit</w:t>
            </w:r>
          </w:p>
        </w:tc>
        <w:tc>
          <w:tcPr>
            <w:tcW w:w="725" w:type="dxa"/>
          </w:tcPr>
          <w:p w14:paraId="65CC8FF8"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170</w:t>
            </w:r>
          </w:p>
        </w:tc>
        <w:tc>
          <w:tcPr>
            <w:tcW w:w="727" w:type="dxa"/>
          </w:tcPr>
          <w:p w14:paraId="73BC05EA"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164</w:t>
            </w:r>
          </w:p>
        </w:tc>
        <w:tc>
          <w:tcPr>
            <w:tcW w:w="725" w:type="dxa"/>
          </w:tcPr>
          <w:p w14:paraId="0F3BE6A2"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154</w:t>
            </w:r>
          </w:p>
        </w:tc>
        <w:tc>
          <w:tcPr>
            <w:tcW w:w="726" w:type="dxa"/>
          </w:tcPr>
          <w:p w14:paraId="080B9BD0"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134</w:t>
            </w:r>
          </w:p>
        </w:tc>
        <w:tc>
          <w:tcPr>
            <w:tcW w:w="720" w:type="dxa"/>
          </w:tcPr>
          <w:p w14:paraId="40652E90"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149</w:t>
            </w:r>
          </w:p>
        </w:tc>
        <w:tc>
          <w:tcPr>
            <w:tcW w:w="720" w:type="dxa"/>
          </w:tcPr>
          <w:p w14:paraId="04B82667"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134</w:t>
            </w:r>
          </w:p>
        </w:tc>
        <w:tc>
          <w:tcPr>
            <w:tcW w:w="720" w:type="dxa"/>
          </w:tcPr>
          <w:p w14:paraId="27A5F9F6"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181</w:t>
            </w:r>
          </w:p>
        </w:tc>
        <w:tc>
          <w:tcPr>
            <w:tcW w:w="720" w:type="dxa"/>
          </w:tcPr>
          <w:p w14:paraId="25732337" w14:textId="77777777" w:rsidR="00D25230" w:rsidRPr="006206E2" w:rsidRDefault="00D25230" w:rsidP="00BF651E">
            <w:pPr>
              <w:overflowPunct/>
              <w:autoSpaceDE/>
              <w:autoSpaceDN/>
              <w:adjustRightInd/>
              <w:spacing w:before="20" w:after="20"/>
              <w:ind w:left="0"/>
              <w:rPr>
                <w:rFonts w:cstheme="minorBidi"/>
                <w:sz w:val="20"/>
                <w:szCs w:val="20"/>
              </w:rPr>
            </w:pPr>
          </w:p>
        </w:tc>
        <w:tc>
          <w:tcPr>
            <w:tcW w:w="720" w:type="dxa"/>
          </w:tcPr>
          <w:p w14:paraId="4D1ACE72" w14:textId="77777777" w:rsidR="00D25230" w:rsidRPr="006206E2" w:rsidRDefault="00D25230" w:rsidP="00BF651E">
            <w:pPr>
              <w:overflowPunct/>
              <w:autoSpaceDE/>
              <w:autoSpaceDN/>
              <w:adjustRightInd/>
              <w:spacing w:before="20" w:after="20"/>
              <w:ind w:left="0"/>
              <w:rPr>
                <w:rFonts w:cstheme="minorBidi"/>
                <w:sz w:val="20"/>
                <w:szCs w:val="20"/>
              </w:rPr>
            </w:pPr>
          </w:p>
        </w:tc>
        <w:tc>
          <w:tcPr>
            <w:tcW w:w="720" w:type="dxa"/>
          </w:tcPr>
          <w:p w14:paraId="186EC09C" w14:textId="77777777" w:rsidR="00D25230" w:rsidRPr="006206E2" w:rsidRDefault="00D25230" w:rsidP="00BF651E">
            <w:pPr>
              <w:overflowPunct/>
              <w:autoSpaceDE/>
              <w:autoSpaceDN/>
              <w:adjustRightInd/>
              <w:spacing w:before="20" w:after="20"/>
              <w:ind w:left="0"/>
              <w:rPr>
                <w:rFonts w:cstheme="minorBidi"/>
                <w:sz w:val="20"/>
                <w:szCs w:val="20"/>
              </w:rPr>
            </w:pPr>
          </w:p>
        </w:tc>
        <w:tc>
          <w:tcPr>
            <w:tcW w:w="399" w:type="dxa"/>
            <w:shd w:val="clear" w:color="auto" w:fill="E2C082"/>
          </w:tcPr>
          <w:p w14:paraId="6BDFE84D" w14:textId="77777777" w:rsidR="00D25230" w:rsidRPr="006206E2" w:rsidRDefault="00D25230"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A</w:t>
            </w:r>
          </w:p>
        </w:tc>
        <w:tc>
          <w:tcPr>
            <w:tcW w:w="1041" w:type="dxa"/>
          </w:tcPr>
          <w:p w14:paraId="07DFC4B1"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1086</w:t>
            </w:r>
          </w:p>
        </w:tc>
        <w:tc>
          <w:tcPr>
            <w:tcW w:w="1440" w:type="dxa"/>
            <w:vMerge w:val="restart"/>
            <w:tcBorders>
              <w:right w:val="single" w:sz="12" w:space="0" w:color="auto"/>
            </w:tcBorders>
          </w:tcPr>
          <w:p w14:paraId="2E897160" w14:textId="77777777" w:rsidR="00D25230" w:rsidRDefault="00D25230"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(A ÷ B) × 100 =</w:t>
            </w:r>
          </w:p>
          <w:p w14:paraId="69CF36C1" w14:textId="77777777" w:rsidR="0006718D" w:rsidRPr="006206E2" w:rsidRDefault="0006718D" w:rsidP="00BF651E">
            <w:pPr>
              <w:overflowPunct/>
              <w:autoSpaceDE/>
              <w:autoSpaceDN/>
              <w:adjustRightInd/>
              <w:spacing w:before="20" w:after="20"/>
              <w:ind w:left="0"/>
              <w:jc w:val="center"/>
              <w:rPr>
                <w:rFonts w:cstheme="minorBidi"/>
                <w:sz w:val="20"/>
                <w:szCs w:val="20"/>
              </w:rPr>
            </w:pPr>
            <w:r>
              <w:rPr>
                <w:rFonts w:ascii="Lucida Handwriting" w:hAnsi="Lucida Handwriting"/>
                <w:sz w:val="20"/>
                <w:szCs w:val="20"/>
              </w:rPr>
              <w:t>91%</w:t>
            </w:r>
          </w:p>
        </w:tc>
      </w:tr>
      <w:tr w:rsidR="00D25230" w:rsidRPr="006206E2" w14:paraId="3FDD16F5" w14:textId="77777777" w:rsidTr="000C731E">
        <w:tc>
          <w:tcPr>
            <w:tcW w:w="3340" w:type="dxa"/>
            <w:tcBorders>
              <w:left w:val="single" w:sz="12" w:space="0" w:color="auto"/>
            </w:tcBorders>
            <w:shd w:val="clear" w:color="auto" w:fill="E2C082"/>
          </w:tcPr>
          <w:p w14:paraId="09F3E239" w14:textId="77777777" w:rsidR="00D25230" w:rsidRPr="006206E2" w:rsidRDefault="00D25230" w:rsidP="00BF651E">
            <w:pPr>
              <w:overflowPunct/>
              <w:autoSpaceDE/>
              <w:autoSpaceDN/>
              <w:adjustRightInd/>
              <w:spacing w:before="20" w:after="20"/>
              <w:ind w:left="0"/>
              <w:rPr>
                <w:rFonts w:cstheme="minorBidi"/>
                <w:sz w:val="20"/>
                <w:szCs w:val="20"/>
              </w:rPr>
            </w:pPr>
            <w:r w:rsidRPr="006206E2">
              <w:rPr>
                <w:rFonts w:cstheme="minorBidi"/>
                <w:sz w:val="20"/>
                <w:szCs w:val="20"/>
              </w:rPr>
              <w:t>NW registered 1st meeting/home visit</w:t>
            </w:r>
          </w:p>
        </w:tc>
        <w:tc>
          <w:tcPr>
            <w:tcW w:w="725" w:type="dxa"/>
          </w:tcPr>
          <w:p w14:paraId="6C3A60DF"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182</w:t>
            </w:r>
          </w:p>
        </w:tc>
        <w:tc>
          <w:tcPr>
            <w:tcW w:w="727" w:type="dxa"/>
          </w:tcPr>
          <w:p w14:paraId="16A345BF"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180</w:t>
            </w:r>
          </w:p>
        </w:tc>
        <w:tc>
          <w:tcPr>
            <w:tcW w:w="725" w:type="dxa"/>
          </w:tcPr>
          <w:p w14:paraId="10B7783F"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172</w:t>
            </w:r>
          </w:p>
        </w:tc>
        <w:tc>
          <w:tcPr>
            <w:tcW w:w="726" w:type="dxa"/>
          </w:tcPr>
          <w:p w14:paraId="698CC3C7"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160</w:t>
            </w:r>
          </w:p>
        </w:tc>
        <w:tc>
          <w:tcPr>
            <w:tcW w:w="720" w:type="dxa"/>
          </w:tcPr>
          <w:p w14:paraId="583FA0A7"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152</w:t>
            </w:r>
          </w:p>
        </w:tc>
        <w:tc>
          <w:tcPr>
            <w:tcW w:w="720" w:type="dxa"/>
          </w:tcPr>
          <w:p w14:paraId="1C030E12"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155</w:t>
            </w:r>
          </w:p>
        </w:tc>
        <w:tc>
          <w:tcPr>
            <w:tcW w:w="720" w:type="dxa"/>
          </w:tcPr>
          <w:p w14:paraId="3C3F957E"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191</w:t>
            </w:r>
          </w:p>
        </w:tc>
        <w:tc>
          <w:tcPr>
            <w:tcW w:w="720" w:type="dxa"/>
          </w:tcPr>
          <w:p w14:paraId="6E56CB27" w14:textId="77777777" w:rsidR="00D25230" w:rsidRPr="006206E2" w:rsidRDefault="00D25230" w:rsidP="00BF651E">
            <w:pPr>
              <w:overflowPunct/>
              <w:autoSpaceDE/>
              <w:autoSpaceDN/>
              <w:adjustRightInd/>
              <w:spacing w:before="20" w:after="20"/>
              <w:ind w:left="0"/>
              <w:rPr>
                <w:rFonts w:cstheme="minorBidi"/>
                <w:sz w:val="20"/>
                <w:szCs w:val="20"/>
              </w:rPr>
            </w:pPr>
          </w:p>
        </w:tc>
        <w:tc>
          <w:tcPr>
            <w:tcW w:w="720" w:type="dxa"/>
          </w:tcPr>
          <w:p w14:paraId="12BC82D8" w14:textId="77777777" w:rsidR="00D25230" w:rsidRPr="006206E2" w:rsidRDefault="00D25230" w:rsidP="00BF651E">
            <w:pPr>
              <w:overflowPunct/>
              <w:autoSpaceDE/>
              <w:autoSpaceDN/>
              <w:adjustRightInd/>
              <w:spacing w:before="20" w:after="20"/>
              <w:ind w:left="0"/>
              <w:rPr>
                <w:rFonts w:cstheme="minorBidi"/>
                <w:sz w:val="20"/>
                <w:szCs w:val="20"/>
              </w:rPr>
            </w:pPr>
          </w:p>
        </w:tc>
        <w:tc>
          <w:tcPr>
            <w:tcW w:w="720" w:type="dxa"/>
          </w:tcPr>
          <w:p w14:paraId="64F44CB1" w14:textId="77777777" w:rsidR="00D25230" w:rsidRPr="006206E2" w:rsidRDefault="00D25230" w:rsidP="00BF651E">
            <w:pPr>
              <w:overflowPunct/>
              <w:autoSpaceDE/>
              <w:autoSpaceDN/>
              <w:adjustRightInd/>
              <w:spacing w:before="20" w:after="20"/>
              <w:ind w:left="0"/>
              <w:rPr>
                <w:rFonts w:cstheme="minorBidi"/>
                <w:sz w:val="20"/>
                <w:szCs w:val="20"/>
              </w:rPr>
            </w:pPr>
          </w:p>
        </w:tc>
        <w:tc>
          <w:tcPr>
            <w:tcW w:w="399" w:type="dxa"/>
            <w:shd w:val="clear" w:color="auto" w:fill="E2C082"/>
          </w:tcPr>
          <w:p w14:paraId="0B2F134C" w14:textId="77777777" w:rsidR="00D25230" w:rsidRPr="006206E2" w:rsidRDefault="00D25230"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B</w:t>
            </w:r>
          </w:p>
        </w:tc>
        <w:tc>
          <w:tcPr>
            <w:tcW w:w="1041" w:type="dxa"/>
          </w:tcPr>
          <w:p w14:paraId="2803FACA"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1192</w:t>
            </w:r>
          </w:p>
        </w:tc>
        <w:tc>
          <w:tcPr>
            <w:tcW w:w="1440" w:type="dxa"/>
            <w:vMerge/>
            <w:tcBorders>
              <w:right w:val="single" w:sz="12" w:space="0" w:color="auto"/>
            </w:tcBorders>
          </w:tcPr>
          <w:p w14:paraId="3BB8E95B" w14:textId="77777777" w:rsidR="00D25230" w:rsidRPr="006206E2" w:rsidRDefault="00D25230" w:rsidP="00BF651E">
            <w:pPr>
              <w:overflowPunct/>
              <w:autoSpaceDE/>
              <w:autoSpaceDN/>
              <w:adjustRightInd/>
              <w:spacing w:before="20" w:after="20"/>
              <w:ind w:left="0"/>
              <w:rPr>
                <w:rFonts w:cstheme="minorBidi"/>
                <w:sz w:val="20"/>
                <w:szCs w:val="20"/>
              </w:rPr>
            </w:pPr>
          </w:p>
        </w:tc>
      </w:tr>
      <w:tr w:rsidR="00D25230" w:rsidRPr="006206E2" w14:paraId="5833814F" w14:textId="77777777" w:rsidTr="000C731E">
        <w:tc>
          <w:tcPr>
            <w:tcW w:w="3340" w:type="dxa"/>
            <w:tcBorders>
              <w:left w:val="single" w:sz="12" w:space="0" w:color="auto"/>
            </w:tcBorders>
            <w:shd w:val="clear" w:color="auto" w:fill="E2C082"/>
          </w:tcPr>
          <w:p w14:paraId="1FC6991C" w14:textId="77777777" w:rsidR="00D25230" w:rsidRPr="006206E2" w:rsidRDefault="00D25230" w:rsidP="00BF651E">
            <w:pPr>
              <w:overflowPunct/>
              <w:autoSpaceDE/>
              <w:autoSpaceDN/>
              <w:adjustRightInd/>
              <w:spacing w:before="20" w:after="20"/>
              <w:ind w:left="0"/>
              <w:rPr>
                <w:rFonts w:cstheme="minorBidi"/>
                <w:sz w:val="20"/>
                <w:szCs w:val="20"/>
              </w:rPr>
            </w:pPr>
            <w:r w:rsidRPr="006206E2">
              <w:rPr>
                <w:rFonts w:cstheme="minorBidi"/>
                <w:sz w:val="20"/>
                <w:szCs w:val="20"/>
              </w:rPr>
              <w:t>NW attended 2nd meeting/home visit</w:t>
            </w:r>
          </w:p>
        </w:tc>
        <w:tc>
          <w:tcPr>
            <w:tcW w:w="725" w:type="dxa"/>
          </w:tcPr>
          <w:p w14:paraId="20EC946D"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152</w:t>
            </w:r>
          </w:p>
        </w:tc>
        <w:tc>
          <w:tcPr>
            <w:tcW w:w="727" w:type="dxa"/>
          </w:tcPr>
          <w:p w14:paraId="2F06D77D"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163</w:t>
            </w:r>
          </w:p>
        </w:tc>
        <w:tc>
          <w:tcPr>
            <w:tcW w:w="725" w:type="dxa"/>
          </w:tcPr>
          <w:p w14:paraId="3485B199"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162</w:t>
            </w:r>
          </w:p>
        </w:tc>
        <w:tc>
          <w:tcPr>
            <w:tcW w:w="726" w:type="dxa"/>
          </w:tcPr>
          <w:p w14:paraId="07FB1699"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135</w:t>
            </w:r>
          </w:p>
        </w:tc>
        <w:tc>
          <w:tcPr>
            <w:tcW w:w="720" w:type="dxa"/>
          </w:tcPr>
          <w:p w14:paraId="469EA128"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132</w:t>
            </w:r>
          </w:p>
        </w:tc>
        <w:tc>
          <w:tcPr>
            <w:tcW w:w="720" w:type="dxa"/>
          </w:tcPr>
          <w:p w14:paraId="4E995080"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120</w:t>
            </w:r>
          </w:p>
        </w:tc>
        <w:tc>
          <w:tcPr>
            <w:tcW w:w="720" w:type="dxa"/>
          </w:tcPr>
          <w:p w14:paraId="6AB21796"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171</w:t>
            </w:r>
          </w:p>
        </w:tc>
        <w:tc>
          <w:tcPr>
            <w:tcW w:w="720" w:type="dxa"/>
          </w:tcPr>
          <w:p w14:paraId="4D3FD492" w14:textId="77777777" w:rsidR="00D25230" w:rsidRPr="006206E2" w:rsidRDefault="00D25230" w:rsidP="00BF651E">
            <w:pPr>
              <w:overflowPunct/>
              <w:autoSpaceDE/>
              <w:autoSpaceDN/>
              <w:adjustRightInd/>
              <w:spacing w:before="20" w:after="20"/>
              <w:ind w:left="0"/>
              <w:rPr>
                <w:rFonts w:cstheme="minorBidi"/>
                <w:sz w:val="20"/>
                <w:szCs w:val="20"/>
              </w:rPr>
            </w:pPr>
          </w:p>
        </w:tc>
        <w:tc>
          <w:tcPr>
            <w:tcW w:w="720" w:type="dxa"/>
          </w:tcPr>
          <w:p w14:paraId="24CAC147" w14:textId="77777777" w:rsidR="00D25230" w:rsidRPr="006206E2" w:rsidRDefault="00D25230" w:rsidP="00BF651E">
            <w:pPr>
              <w:overflowPunct/>
              <w:autoSpaceDE/>
              <w:autoSpaceDN/>
              <w:adjustRightInd/>
              <w:spacing w:before="20" w:after="20"/>
              <w:ind w:left="0"/>
              <w:rPr>
                <w:rFonts w:cstheme="minorBidi"/>
                <w:sz w:val="20"/>
                <w:szCs w:val="20"/>
              </w:rPr>
            </w:pPr>
          </w:p>
        </w:tc>
        <w:tc>
          <w:tcPr>
            <w:tcW w:w="720" w:type="dxa"/>
          </w:tcPr>
          <w:p w14:paraId="11658B46" w14:textId="77777777" w:rsidR="00D25230" w:rsidRPr="006206E2" w:rsidRDefault="00D25230" w:rsidP="00BF651E">
            <w:pPr>
              <w:overflowPunct/>
              <w:autoSpaceDE/>
              <w:autoSpaceDN/>
              <w:adjustRightInd/>
              <w:spacing w:before="20" w:after="20"/>
              <w:ind w:left="0"/>
              <w:rPr>
                <w:rFonts w:cstheme="minorBidi"/>
                <w:sz w:val="20"/>
                <w:szCs w:val="20"/>
              </w:rPr>
            </w:pPr>
          </w:p>
        </w:tc>
        <w:tc>
          <w:tcPr>
            <w:tcW w:w="399" w:type="dxa"/>
            <w:shd w:val="clear" w:color="auto" w:fill="E2C082"/>
          </w:tcPr>
          <w:p w14:paraId="7F9CC508" w14:textId="77777777" w:rsidR="00D25230" w:rsidRPr="006206E2" w:rsidRDefault="00D25230"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C</w:t>
            </w:r>
          </w:p>
        </w:tc>
        <w:tc>
          <w:tcPr>
            <w:tcW w:w="1041" w:type="dxa"/>
          </w:tcPr>
          <w:p w14:paraId="3C3FC47C"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1035</w:t>
            </w:r>
          </w:p>
        </w:tc>
        <w:tc>
          <w:tcPr>
            <w:tcW w:w="1440" w:type="dxa"/>
            <w:vMerge w:val="restart"/>
            <w:tcBorders>
              <w:right w:val="single" w:sz="12" w:space="0" w:color="auto"/>
            </w:tcBorders>
          </w:tcPr>
          <w:p w14:paraId="75619732" w14:textId="77777777" w:rsidR="00D25230" w:rsidRDefault="00D25230"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(C ÷ D) × 100 =</w:t>
            </w:r>
          </w:p>
          <w:p w14:paraId="3BF24450" w14:textId="77777777" w:rsidR="0006718D" w:rsidRPr="006206E2" w:rsidRDefault="0006718D" w:rsidP="00BF651E">
            <w:pPr>
              <w:overflowPunct/>
              <w:autoSpaceDE/>
              <w:autoSpaceDN/>
              <w:adjustRightInd/>
              <w:spacing w:before="20" w:after="20"/>
              <w:ind w:left="0"/>
              <w:jc w:val="center"/>
              <w:rPr>
                <w:rFonts w:cstheme="minorBidi"/>
                <w:sz w:val="20"/>
                <w:szCs w:val="20"/>
              </w:rPr>
            </w:pPr>
            <w:r>
              <w:rPr>
                <w:rFonts w:ascii="Lucida Handwriting" w:hAnsi="Lucida Handwriting"/>
                <w:sz w:val="20"/>
                <w:szCs w:val="20"/>
              </w:rPr>
              <w:t>86%</w:t>
            </w:r>
          </w:p>
        </w:tc>
      </w:tr>
      <w:tr w:rsidR="00D25230" w:rsidRPr="006206E2" w14:paraId="40BB642E" w14:textId="77777777" w:rsidTr="000C731E">
        <w:tc>
          <w:tcPr>
            <w:tcW w:w="3340" w:type="dxa"/>
            <w:tcBorders>
              <w:left w:val="single" w:sz="12" w:space="0" w:color="auto"/>
            </w:tcBorders>
            <w:shd w:val="clear" w:color="auto" w:fill="E2C082"/>
          </w:tcPr>
          <w:p w14:paraId="4AF4A225" w14:textId="77777777" w:rsidR="00D25230" w:rsidRPr="006206E2" w:rsidRDefault="00D25230" w:rsidP="00BF651E">
            <w:pPr>
              <w:overflowPunct/>
              <w:autoSpaceDE/>
              <w:autoSpaceDN/>
              <w:adjustRightInd/>
              <w:spacing w:before="20" w:after="20"/>
              <w:ind w:left="0" w:right="-108"/>
              <w:rPr>
                <w:rFonts w:cstheme="minorBidi"/>
                <w:sz w:val="20"/>
                <w:szCs w:val="20"/>
              </w:rPr>
            </w:pPr>
            <w:r w:rsidRPr="006206E2">
              <w:rPr>
                <w:rFonts w:cstheme="minorBidi"/>
                <w:sz w:val="20"/>
                <w:szCs w:val="20"/>
              </w:rPr>
              <w:t>NW registered 2nd meeting/home visit</w:t>
            </w:r>
          </w:p>
        </w:tc>
        <w:tc>
          <w:tcPr>
            <w:tcW w:w="725" w:type="dxa"/>
          </w:tcPr>
          <w:p w14:paraId="25FD353E"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183</w:t>
            </w:r>
          </w:p>
        </w:tc>
        <w:tc>
          <w:tcPr>
            <w:tcW w:w="727" w:type="dxa"/>
          </w:tcPr>
          <w:p w14:paraId="7DF05028"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179</w:t>
            </w:r>
          </w:p>
        </w:tc>
        <w:tc>
          <w:tcPr>
            <w:tcW w:w="725" w:type="dxa"/>
          </w:tcPr>
          <w:p w14:paraId="073FF70F"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172</w:t>
            </w:r>
          </w:p>
        </w:tc>
        <w:tc>
          <w:tcPr>
            <w:tcW w:w="726" w:type="dxa"/>
          </w:tcPr>
          <w:p w14:paraId="3BF5BCE9"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170</w:t>
            </w:r>
          </w:p>
        </w:tc>
        <w:tc>
          <w:tcPr>
            <w:tcW w:w="720" w:type="dxa"/>
          </w:tcPr>
          <w:p w14:paraId="5D5D14E7"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150</w:t>
            </w:r>
          </w:p>
        </w:tc>
        <w:tc>
          <w:tcPr>
            <w:tcW w:w="720" w:type="dxa"/>
          </w:tcPr>
          <w:p w14:paraId="56F7CF16"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160</w:t>
            </w:r>
          </w:p>
        </w:tc>
        <w:tc>
          <w:tcPr>
            <w:tcW w:w="720" w:type="dxa"/>
          </w:tcPr>
          <w:p w14:paraId="7BD071C7"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190</w:t>
            </w:r>
          </w:p>
        </w:tc>
        <w:tc>
          <w:tcPr>
            <w:tcW w:w="720" w:type="dxa"/>
          </w:tcPr>
          <w:p w14:paraId="06A9E9FD" w14:textId="77777777" w:rsidR="00D25230" w:rsidRPr="006206E2" w:rsidRDefault="00D25230" w:rsidP="00BF651E">
            <w:pPr>
              <w:overflowPunct/>
              <w:autoSpaceDE/>
              <w:autoSpaceDN/>
              <w:adjustRightInd/>
              <w:spacing w:before="20" w:after="20"/>
              <w:ind w:left="0"/>
              <w:rPr>
                <w:rFonts w:cstheme="minorBidi"/>
                <w:sz w:val="20"/>
                <w:szCs w:val="20"/>
              </w:rPr>
            </w:pPr>
          </w:p>
        </w:tc>
        <w:tc>
          <w:tcPr>
            <w:tcW w:w="720" w:type="dxa"/>
          </w:tcPr>
          <w:p w14:paraId="3F824AC7" w14:textId="77777777" w:rsidR="00D25230" w:rsidRPr="006206E2" w:rsidRDefault="00D25230" w:rsidP="00BF651E">
            <w:pPr>
              <w:overflowPunct/>
              <w:autoSpaceDE/>
              <w:autoSpaceDN/>
              <w:adjustRightInd/>
              <w:spacing w:before="20" w:after="20"/>
              <w:ind w:left="0"/>
              <w:rPr>
                <w:rFonts w:cstheme="minorBidi"/>
                <w:sz w:val="20"/>
                <w:szCs w:val="20"/>
              </w:rPr>
            </w:pPr>
          </w:p>
        </w:tc>
        <w:tc>
          <w:tcPr>
            <w:tcW w:w="720" w:type="dxa"/>
          </w:tcPr>
          <w:p w14:paraId="047B9328" w14:textId="77777777" w:rsidR="00D25230" w:rsidRPr="006206E2" w:rsidRDefault="00D25230" w:rsidP="00BF651E">
            <w:pPr>
              <w:overflowPunct/>
              <w:autoSpaceDE/>
              <w:autoSpaceDN/>
              <w:adjustRightInd/>
              <w:spacing w:before="20" w:after="20"/>
              <w:ind w:left="0"/>
              <w:rPr>
                <w:rFonts w:cstheme="minorBidi"/>
                <w:sz w:val="20"/>
                <w:szCs w:val="20"/>
              </w:rPr>
            </w:pPr>
          </w:p>
        </w:tc>
        <w:tc>
          <w:tcPr>
            <w:tcW w:w="399" w:type="dxa"/>
            <w:shd w:val="clear" w:color="auto" w:fill="E2C082"/>
          </w:tcPr>
          <w:p w14:paraId="13C9175D" w14:textId="77777777" w:rsidR="00D25230" w:rsidRPr="006206E2" w:rsidRDefault="00D25230"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D</w:t>
            </w:r>
          </w:p>
        </w:tc>
        <w:tc>
          <w:tcPr>
            <w:tcW w:w="1041" w:type="dxa"/>
          </w:tcPr>
          <w:p w14:paraId="2491F63F"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1204</w:t>
            </w:r>
          </w:p>
        </w:tc>
        <w:tc>
          <w:tcPr>
            <w:tcW w:w="1440" w:type="dxa"/>
            <w:vMerge/>
            <w:tcBorders>
              <w:bottom w:val="single" w:sz="12" w:space="0" w:color="auto"/>
              <w:right w:val="single" w:sz="12" w:space="0" w:color="auto"/>
            </w:tcBorders>
          </w:tcPr>
          <w:p w14:paraId="0EA08FDA" w14:textId="77777777" w:rsidR="00D25230" w:rsidRPr="006206E2" w:rsidRDefault="00D25230" w:rsidP="00BF651E">
            <w:pPr>
              <w:overflowPunct/>
              <w:autoSpaceDE/>
              <w:autoSpaceDN/>
              <w:adjustRightInd/>
              <w:spacing w:before="20" w:after="20"/>
              <w:ind w:left="0"/>
              <w:rPr>
                <w:rFonts w:cstheme="minorBidi"/>
                <w:sz w:val="20"/>
                <w:szCs w:val="20"/>
              </w:rPr>
            </w:pPr>
          </w:p>
        </w:tc>
      </w:tr>
      <w:tr w:rsidR="00E04A89" w:rsidRPr="006206E2" w14:paraId="0171938E" w14:textId="77777777" w:rsidTr="000C731E">
        <w:tc>
          <w:tcPr>
            <w:tcW w:w="3340" w:type="dxa"/>
            <w:tcBorders>
              <w:left w:val="single" w:sz="12" w:space="0" w:color="auto"/>
            </w:tcBorders>
            <w:shd w:val="clear" w:color="auto" w:fill="E2C082"/>
          </w:tcPr>
          <w:p w14:paraId="6FFF0536" w14:textId="77777777" w:rsidR="00E04A89" w:rsidRPr="006206E2" w:rsidRDefault="00E04A89" w:rsidP="00BF651E">
            <w:pPr>
              <w:overflowPunct/>
              <w:autoSpaceDE/>
              <w:autoSpaceDN/>
              <w:adjustRightInd/>
              <w:spacing w:before="20" w:after="20"/>
              <w:ind w:left="0"/>
              <w:rPr>
                <w:rFonts w:cstheme="minorBidi"/>
                <w:sz w:val="20"/>
                <w:szCs w:val="20"/>
              </w:rPr>
            </w:pPr>
            <w:r w:rsidRPr="006206E2">
              <w:rPr>
                <w:rFonts w:cstheme="minorBidi"/>
                <w:sz w:val="20"/>
                <w:szCs w:val="20"/>
              </w:rPr>
              <w:t>NW maternal deaths</w:t>
            </w:r>
          </w:p>
        </w:tc>
        <w:tc>
          <w:tcPr>
            <w:tcW w:w="725" w:type="dxa"/>
          </w:tcPr>
          <w:p w14:paraId="2577D3EB" w14:textId="77777777" w:rsidR="00E04A89" w:rsidRPr="006206E2" w:rsidRDefault="00E04A89" w:rsidP="00D25230">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727" w:type="dxa"/>
          </w:tcPr>
          <w:p w14:paraId="0109960C" w14:textId="77777777" w:rsidR="00E04A89" w:rsidRPr="006206E2" w:rsidRDefault="00E04A89" w:rsidP="00D25230">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725" w:type="dxa"/>
          </w:tcPr>
          <w:p w14:paraId="67CDFC42" w14:textId="77777777" w:rsidR="00E04A89" w:rsidRPr="006206E2" w:rsidRDefault="00E04A89" w:rsidP="00D25230">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726" w:type="dxa"/>
          </w:tcPr>
          <w:p w14:paraId="64536F21" w14:textId="77777777" w:rsidR="00E04A89" w:rsidRPr="006206E2" w:rsidRDefault="00E04A89" w:rsidP="00D25230">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720" w:type="dxa"/>
          </w:tcPr>
          <w:p w14:paraId="6FDB33A8" w14:textId="77777777" w:rsidR="00E04A89" w:rsidRPr="006206E2" w:rsidRDefault="00E04A89" w:rsidP="00D25230">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720" w:type="dxa"/>
          </w:tcPr>
          <w:p w14:paraId="475998BC" w14:textId="77777777" w:rsidR="00E04A89" w:rsidRPr="006206E2" w:rsidRDefault="00E04A89" w:rsidP="00D25230">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720" w:type="dxa"/>
          </w:tcPr>
          <w:p w14:paraId="534542EE" w14:textId="77777777" w:rsidR="00E04A89" w:rsidRPr="006206E2" w:rsidRDefault="00E04A89" w:rsidP="00D25230">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720" w:type="dxa"/>
          </w:tcPr>
          <w:p w14:paraId="23258E1D" w14:textId="77777777" w:rsidR="00E04A89" w:rsidRPr="006206E2" w:rsidRDefault="00E04A89" w:rsidP="00BF651E">
            <w:pPr>
              <w:overflowPunct/>
              <w:autoSpaceDE/>
              <w:autoSpaceDN/>
              <w:adjustRightInd/>
              <w:spacing w:before="20" w:after="20"/>
              <w:ind w:left="0"/>
              <w:rPr>
                <w:rFonts w:cstheme="minorBidi"/>
                <w:sz w:val="20"/>
                <w:szCs w:val="20"/>
              </w:rPr>
            </w:pPr>
          </w:p>
        </w:tc>
        <w:tc>
          <w:tcPr>
            <w:tcW w:w="720" w:type="dxa"/>
          </w:tcPr>
          <w:p w14:paraId="72C9A65B" w14:textId="77777777" w:rsidR="00E04A89" w:rsidRPr="006206E2" w:rsidRDefault="00E04A89" w:rsidP="00BF651E">
            <w:pPr>
              <w:overflowPunct/>
              <w:autoSpaceDE/>
              <w:autoSpaceDN/>
              <w:adjustRightInd/>
              <w:spacing w:before="20" w:after="20"/>
              <w:ind w:left="0"/>
              <w:rPr>
                <w:rFonts w:cstheme="minorBidi"/>
                <w:sz w:val="20"/>
                <w:szCs w:val="20"/>
              </w:rPr>
            </w:pPr>
          </w:p>
        </w:tc>
        <w:tc>
          <w:tcPr>
            <w:tcW w:w="720" w:type="dxa"/>
          </w:tcPr>
          <w:p w14:paraId="3CFFD743" w14:textId="77777777" w:rsidR="00E04A89" w:rsidRPr="006206E2" w:rsidRDefault="00E04A89" w:rsidP="00BF651E">
            <w:pPr>
              <w:overflowPunct/>
              <w:autoSpaceDE/>
              <w:autoSpaceDN/>
              <w:adjustRightInd/>
              <w:spacing w:before="20" w:after="20"/>
              <w:ind w:left="0"/>
              <w:rPr>
                <w:rFonts w:cstheme="minorBidi"/>
                <w:sz w:val="20"/>
                <w:szCs w:val="20"/>
              </w:rPr>
            </w:pPr>
          </w:p>
        </w:tc>
        <w:tc>
          <w:tcPr>
            <w:tcW w:w="1440" w:type="dxa"/>
            <w:gridSpan w:val="2"/>
            <w:tcBorders>
              <w:right w:val="single" w:sz="12" w:space="0" w:color="auto"/>
            </w:tcBorders>
          </w:tcPr>
          <w:p w14:paraId="3DF1F5E3" w14:textId="77777777" w:rsidR="00E04A89" w:rsidRPr="006206E2" w:rsidRDefault="00E04A89" w:rsidP="00E04A89">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1440" w:type="dxa"/>
            <w:tcBorders>
              <w:top w:val="single" w:sz="12" w:space="0" w:color="auto"/>
              <w:left w:val="single" w:sz="12" w:space="0" w:color="auto"/>
              <w:bottom w:val="nil"/>
              <w:right w:val="nil"/>
            </w:tcBorders>
          </w:tcPr>
          <w:p w14:paraId="0672E96C" w14:textId="77777777" w:rsidR="00E04A89" w:rsidRPr="006206E2" w:rsidRDefault="00E04A89" w:rsidP="00BF651E">
            <w:pPr>
              <w:overflowPunct/>
              <w:autoSpaceDE/>
              <w:autoSpaceDN/>
              <w:adjustRightInd/>
              <w:spacing w:before="20" w:after="20"/>
              <w:ind w:left="0"/>
              <w:rPr>
                <w:rFonts w:cstheme="minorBidi"/>
                <w:sz w:val="20"/>
                <w:szCs w:val="20"/>
              </w:rPr>
            </w:pPr>
          </w:p>
        </w:tc>
      </w:tr>
      <w:tr w:rsidR="00E04A89" w:rsidRPr="006206E2" w14:paraId="0363EE69" w14:textId="77777777" w:rsidTr="000C731E">
        <w:tc>
          <w:tcPr>
            <w:tcW w:w="3340" w:type="dxa"/>
            <w:tcBorders>
              <w:left w:val="single" w:sz="12" w:space="0" w:color="auto"/>
            </w:tcBorders>
            <w:shd w:val="clear" w:color="auto" w:fill="E2C082"/>
          </w:tcPr>
          <w:p w14:paraId="7D364E5A" w14:textId="77777777" w:rsidR="00E04A89" w:rsidRPr="006206E2" w:rsidRDefault="00E04A89" w:rsidP="00BF651E">
            <w:pPr>
              <w:overflowPunct/>
              <w:autoSpaceDE/>
              <w:autoSpaceDN/>
              <w:adjustRightInd/>
              <w:spacing w:before="20" w:after="20"/>
              <w:ind w:left="0"/>
              <w:rPr>
                <w:rFonts w:cstheme="minorBidi"/>
                <w:sz w:val="20"/>
                <w:szCs w:val="20"/>
              </w:rPr>
            </w:pPr>
            <w:r w:rsidRPr="006206E2">
              <w:rPr>
                <w:rFonts w:cstheme="minorBidi"/>
                <w:sz w:val="20"/>
                <w:szCs w:val="20"/>
              </w:rPr>
              <w:t>NW under 2 child deaths</w:t>
            </w:r>
          </w:p>
        </w:tc>
        <w:tc>
          <w:tcPr>
            <w:tcW w:w="725" w:type="dxa"/>
          </w:tcPr>
          <w:p w14:paraId="2768D380" w14:textId="77777777" w:rsidR="00E04A89" w:rsidRPr="006206E2" w:rsidRDefault="00E04A89" w:rsidP="00D25230">
            <w:pPr>
              <w:overflowPunct/>
              <w:autoSpaceDE/>
              <w:autoSpaceDN/>
              <w:adjustRightInd/>
              <w:ind w:left="0"/>
              <w:jc w:val="center"/>
              <w:rPr>
                <w:rFonts w:cstheme="minorBidi"/>
                <w:sz w:val="20"/>
                <w:szCs w:val="20"/>
              </w:rPr>
            </w:pPr>
            <w:r>
              <w:rPr>
                <w:rFonts w:ascii="Lucida Handwriting" w:hAnsi="Lucida Handwriting"/>
                <w:sz w:val="20"/>
                <w:szCs w:val="20"/>
              </w:rPr>
              <w:t>2</w:t>
            </w:r>
          </w:p>
        </w:tc>
        <w:tc>
          <w:tcPr>
            <w:tcW w:w="727" w:type="dxa"/>
          </w:tcPr>
          <w:p w14:paraId="7B869DCD" w14:textId="77777777" w:rsidR="00E04A89" w:rsidRPr="006206E2" w:rsidRDefault="00E04A89" w:rsidP="00D25230">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725" w:type="dxa"/>
          </w:tcPr>
          <w:p w14:paraId="7660CC89" w14:textId="77777777" w:rsidR="00E04A89" w:rsidRPr="006206E2" w:rsidRDefault="00E04A89" w:rsidP="00D25230">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726" w:type="dxa"/>
          </w:tcPr>
          <w:p w14:paraId="7A93A8C4" w14:textId="77777777" w:rsidR="00E04A89" w:rsidRPr="006206E2" w:rsidRDefault="00E04A89" w:rsidP="00D25230">
            <w:pPr>
              <w:overflowPunct/>
              <w:autoSpaceDE/>
              <w:autoSpaceDN/>
              <w:adjustRightInd/>
              <w:ind w:left="0"/>
              <w:jc w:val="center"/>
              <w:rPr>
                <w:rFonts w:cstheme="minorBidi"/>
                <w:sz w:val="20"/>
                <w:szCs w:val="20"/>
              </w:rPr>
            </w:pPr>
            <w:r>
              <w:rPr>
                <w:rFonts w:ascii="Lucida Handwriting" w:hAnsi="Lucida Handwriting"/>
                <w:sz w:val="20"/>
                <w:szCs w:val="20"/>
              </w:rPr>
              <w:t>2</w:t>
            </w:r>
          </w:p>
        </w:tc>
        <w:tc>
          <w:tcPr>
            <w:tcW w:w="720" w:type="dxa"/>
          </w:tcPr>
          <w:p w14:paraId="0DBE50EE" w14:textId="77777777" w:rsidR="00E04A89" w:rsidRPr="006206E2" w:rsidRDefault="00E04A89" w:rsidP="00D25230">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720" w:type="dxa"/>
          </w:tcPr>
          <w:p w14:paraId="59337953" w14:textId="77777777" w:rsidR="00E04A89" w:rsidRPr="006206E2" w:rsidRDefault="00E04A89" w:rsidP="00D25230">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720" w:type="dxa"/>
          </w:tcPr>
          <w:p w14:paraId="26C24E34" w14:textId="77777777" w:rsidR="00E04A89" w:rsidRPr="006206E2" w:rsidRDefault="00E04A89" w:rsidP="00D25230">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720" w:type="dxa"/>
          </w:tcPr>
          <w:p w14:paraId="073EEDB2" w14:textId="77777777" w:rsidR="00E04A89" w:rsidRPr="006206E2" w:rsidRDefault="00E04A89" w:rsidP="00BF651E">
            <w:pPr>
              <w:overflowPunct/>
              <w:autoSpaceDE/>
              <w:autoSpaceDN/>
              <w:adjustRightInd/>
              <w:spacing w:before="20" w:after="20"/>
              <w:ind w:left="0"/>
              <w:rPr>
                <w:rFonts w:cstheme="minorBidi"/>
                <w:sz w:val="20"/>
                <w:szCs w:val="20"/>
              </w:rPr>
            </w:pPr>
          </w:p>
        </w:tc>
        <w:tc>
          <w:tcPr>
            <w:tcW w:w="720" w:type="dxa"/>
          </w:tcPr>
          <w:p w14:paraId="1431801C" w14:textId="77777777" w:rsidR="00E04A89" w:rsidRPr="006206E2" w:rsidRDefault="00E04A89" w:rsidP="00BF651E">
            <w:pPr>
              <w:overflowPunct/>
              <w:autoSpaceDE/>
              <w:autoSpaceDN/>
              <w:adjustRightInd/>
              <w:spacing w:before="20" w:after="20"/>
              <w:ind w:left="0"/>
              <w:rPr>
                <w:rFonts w:cstheme="minorBidi"/>
                <w:sz w:val="20"/>
                <w:szCs w:val="20"/>
              </w:rPr>
            </w:pPr>
          </w:p>
        </w:tc>
        <w:tc>
          <w:tcPr>
            <w:tcW w:w="720" w:type="dxa"/>
          </w:tcPr>
          <w:p w14:paraId="4A0C7FB9" w14:textId="77777777" w:rsidR="00E04A89" w:rsidRPr="006206E2" w:rsidRDefault="00E04A89" w:rsidP="00BF651E">
            <w:pPr>
              <w:overflowPunct/>
              <w:autoSpaceDE/>
              <w:autoSpaceDN/>
              <w:adjustRightInd/>
              <w:spacing w:before="20" w:after="20"/>
              <w:ind w:left="0"/>
              <w:rPr>
                <w:rFonts w:cstheme="minorBidi"/>
                <w:sz w:val="20"/>
                <w:szCs w:val="20"/>
              </w:rPr>
            </w:pPr>
          </w:p>
        </w:tc>
        <w:tc>
          <w:tcPr>
            <w:tcW w:w="1440" w:type="dxa"/>
            <w:gridSpan w:val="2"/>
            <w:tcBorders>
              <w:right w:val="single" w:sz="12" w:space="0" w:color="auto"/>
            </w:tcBorders>
          </w:tcPr>
          <w:p w14:paraId="5C8CB5F8" w14:textId="77777777" w:rsidR="00E04A89" w:rsidRPr="006206E2" w:rsidRDefault="00E04A89" w:rsidP="00E04A89">
            <w:pPr>
              <w:overflowPunct/>
              <w:autoSpaceDE/>
              <w:autoSpaceDN/>
              <w:adjustRightInd/>
              <w:ind w:left="0"/>
              <w:jc w:val="center"/>
              <w:rPr>
                <w:rFonts w:cstheme="minorBidi"/>
                <w:sz w:val="20"/>
                <w:szCs w:val="20"/>
              </w:rPr>
            </w:pPr>
            <w:r>
              <w:rPr>
                <w:rFonts w:ascii="Lucida Handwriting" w:hAnsi="Lucida Handwriting"/>
                <w:sz w:val="20"/>
                <w:szCs w:val="20"/>
              </w:rPr>
              <w:t>7</w:t>
            </w:r>
          </w:p>
        </w:tc>
        <w:tc>
          <w:tcPr>
            <w:tcW w:w="1440" w:type="dxa"/>
            <w:tcBorders>
              <w:top w:val="nil"/>
              <w:left w:val="single" w:sz="12" w:space="0" w:color="auto"/>
              <w:bottom w:val="nil"/>
              <w:right w:val="nil"/>
            </w:tcBorders>
          </w:tcPr>
          <w:p w14:paraId="1D2DDC2A" w14:textId="77777777" w:rsidR="00E04A89" w:rsidRPr="006206E2" w:rsidRDefault="00E04A89" w:rsidP="00BF651E">
            <w:pPr>
              <w:overflowPunct/>
              <w:autoSpaceDE/>
              <w:autoSpaceDN/>
              <w:adjustRightInd/>
              <w:spacing w:before="20" w:after="20"/>
              <w:ind w:left="0"/>
              <w:rPr>
                <w:rFonts w:cstheme="minorBidi"/>
                <w:sz w:val="20"/>
                <w:szCs w:val="20"/>
              </w:rPr>
            </w:pPr>
          </w:p>
        </w:tc>
      </w:tr>
      <w:tr w:rsidR="00E04A89" w:rsidRPr="006206E2" w14:paraId="3D8D3088" w14:textId="77777777" w:rsidTr="000C731E">
        <w:tc>
          <w:tcPr>
            <w:tcW w:w="3340" w:type="dxa"/>
            <w:tcBorders>
              <w:left w:val="single" w:sz="12" w:space="0" w:color="auto"/>
              <w:bottom w:val="single" w:sz="12" w:space="0" w:color="auto"/>
            </w:tcBorders>
            <w:shd w:val="clear" w:color="auto" w:fill="E2C082"/>
          </w:tcPr>
          <w:p w14:paraId="2BBDD9A2" w14:textId="77777777" w:rsidR="00E04A89" w:rsidRPr="006206E2" w:rsidRDefault="00E04A89" w:rsidP="00BF651E">
            <w:pPr>
              <w:overflowPunct/>
              <w:autoSpaceDE/>
              <w:autoSpaceDN/>
              <w:adjustRightInd/>
              <w:spacing w:before="20" w:after="20"/>
              <w:ind w:left="0"/>
              <w:rPr>
                <w:rFonts w:cstheme="minorBidi"/>
                <w:sz w:val="20"/>
                <w:szCs w:val="20"/>
              </w:rPr>
            </w:pPr>
            <w:r w:rsidRPr="006206E2">
              <w:rPr>
                <w:rFonts w:cstheme="minorBidi"/>
                <w:sz w:val="20"/>
                <w:szCs w:val="20"/>
              </w:rPr>
              <w:t>NW births</w:t>
            </w:r>
          </w:p>
        </w:tc>
        <w:tc>
          <w:tcPr>
            <w:tcW w:w="725" w:type="dxa"/>
            <w:tcBorders>
              <w:bottom w:val="single" w:sz="12" w:space="0" w:color="auto"/>
            </w:tcBorders>
          </w:tcPr>
          <w:p w14:paraId="2D52EB21" w14:textId="77777777" w:rsidR="00E04A89" w:rsidRPr="006206E2" w:rsidRDefault="00E04A89" w:rsidP="00D25230">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727" w:type="dxa"/>
            <w:tcBorders>
              <w:bottom w:val="single" w:sz="12" w:space="0" w:color="auto"/>
            </w:tcBorders>
          </w:tcPr>
          <w:p w14:paraId="61130B35" w14:textId="77777777" w:rsidR="00E04A89" w:rsidRPr="006206E2" w:rsidRDefault="00E04A89" w:rsidP="00D25230">
            <w:pPr>
              <w:overflowPunct/>
              <w:autoSpaceDE/>
              <w:autoSpaceDN/>
              <w:adjustRightInd/>
              <w:ind w:left="0"/>
              <w:jc w:val="center"/>
              <w:rPr>
                <w:rFonts w:cstheme="minorBidi"/>
                <w:sz w:val="20"/>
                <w:szCs w:val="20"/>
              </w:rPr>
            </w:pPr>
            <w:r>
              <w:rPr>
                <w:rFonts w:ascii="Lucida Handwriting" w:hAnsi="Lucida Handwriting"/>
                <w:sz w:val="20"/>
                <w:szCs w:val="20"/>
              </w:rPr>
              <w:t>2</w:t>
            </w:r>
          </w:p>
        </w:tc>
        <w:tc>
          <w:tcPr>
            <w:tcW w:w="725" w:type="dxa"/>
            <w:tcBorders>
              <w:bottom w:val="single" w:sz="12" w:space="0" w:color="auto"/>
            </w:tcBorders>
          </w:tcPr>
          <w:p w14:paraId="32A1CF44" w14:textId="77777777" w:rsidR="00E04A89" w:rsidRPr="006206E2" w:rsidRDefault="00E04A89" w:rsidP="00D25230">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726" w:type="dxa"/>
            <w:tcBorders>
              <w:bottom w:val="single" w:sz="12" w:space="0" w:color="auto"/>
            </w:tcBorders>
          </w:tcPr>
          <w:p w14:paraId="04992379" w14:textId="77777777" w:rsidR="00E04A89" w:rsidRPr="006206E2" w:rsidRDefault="00E04A89" w:rsidP="00D25230">
            <w:pPr>
              <w:overflowPunct/>
              <w:autoSpaceDE/>
              <w:autoSpaceDN/>
              <w:adjustRightInd/>
              <w:ind w:left="0"/>
              <w:jc w:val="center"/>
              <w:rPr>
                <w:rFonts w:cstheme="minorBidi"/>
                <w:sz w:val="20"/>
                <w:szCs w:val="20"/>
              </w:rPr>
            </w:pPr>
            <w:r>
              <w:rPr>
                <w:rFonts w:ascii="Lucida Handwriting" w:hAnsi="Lucida Handwriting"/>
                <w:sz w:val="20"/>
                <w:szCs w:val="20"/>
              </w:rPr>
              <w:t>2</w:t>
            </w:r>
          </w:p>
        </w:tc>
        <w:tc>
          <w:tcPr>
            <w:tcW w:w="720" w:type="dxa"/>
            <w:tcBorders>
              <w:bottom w:val="single" w:sz="12" w:space="0" w:color="auto"/>
            </w:tcBorders>
          </w:tcPr>
          <w:p w14:paraId="01F27C2D" w14:textId="77777777" w:rsidR="00E04A89" w:rsidRPr="006206E2" w:rsidRDefault="00E04A89" w:rsidP="00D25230">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720" w:type="dxa"/>
            <w:tcBorders>
              <w:bottom w:val="single" w:sz="12" w:space="0" w:color="auto"/>
            </w:tcBorders>
          </w:tcPr>
          <w:p w14:paraId="4E928C0F" w14:textId="77777777" w:rsidR="00E04A89" w:rsidRPr="006206E2" w:rsidRDefault="00E04A89" w:rsidP="00D25230">
            <w:pPr>
              <w:overflowPunct/>
              <w:autoSpaceDE/>
              <w:autoSpaceDN/>
              <w:adjustRightInd/>
              <w:ind w:left="0"/>
              <w:jc w:val="center"/>
              <w:rPr>
                <w:rFonts w:cstheme="minorBidi"/>
                <w:sz w:val="20"/>
                <w:szCs w:val="20"/>
              </w:rPr>
            </w:pPr>
            <w:r>
              <w:rPr>
                <w:rFonts w:ascii="Lucida Handwriting" w:hAnsi="Lucida Handwriting"/>
                <w:sz w:val="20"/>
                <w:szCs w:val="20"/>
              </w:rPr>
              <w:t>2</w:t>
            </w:r>
          </w:p>
        </w:tc>
        <w:tc>
          <w:tcPr>
            <w:tcW w:w="720" w:type="dxa"/>
            <w:tcBorders>
              <w:bottom w:val="single" w:sz="12" w:space="0" w:color="auto"/>
            </w:tcBorders>
          </w:tcPr>
          <w:p w14:paraId="671400C1" w14:textId="77777777" w:rsidR="00E04A89" w:rsidRPr="006206E2" w:rsidRDefault="00E04A89" w:rsidP="00D25230">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720" w:type="dxa"/>
            <w:tcBorders>
              <w:bottom w:val="single" w:sz="12" w:space="0" w:color="auto"/>
            </w:tcBorders>
          </w:tcPr>
          <w:p w14:paraId="056DCCC6" w14:textId="77777777" w:rsidR="00E04A89" w:rsidRPr="006206E2" w:rsidRDefault="00E04A89" w:rsidP="00BF651E">
            <w:pPr>
              <w:overflowPunct/>
              <w:autoSpaceDE/>
              <w:autoSpaceDN/>
              <w:adjustRightInd/>
              <w:spacing w:before="20" w:after="20"/>
              <w:ind w:left="0"/>
              <w:rPr>
                <w:rFonts w:cstheme="minorBidi"/>
                <w:sz w:val="20"/>
                <w:szCs w:val="20"/>
              </w:rPr>
            </w:pPr>
          </w:p>
        </w:tc>
        <w:tc>
          <w:tcPr>
            <w:tcW w:w="720" w:type="dxa"/>
            <w:tcBorders>
              <w:bottom w:val="single" w:sz="12" w:space="0" w:color="auto"/>
            </w:tcBorders>
          </w:tcPr>
          <w:p w14:paraId="6055878B" w14:textId="77777777" w:rsidR="00E04A89" w:rsidRPr="006206E2" w:rsidRDefault="00E04A89" w:rsidP="00BF651E">
            <w:pPr>
              <w:overflowPunct/>
              <w:autoSpaceDE/>
              <w:autoSpaceDN/>
              <w:adjustRightInd/>
              <w:spacing w:before="20" w:after="20"/>
              <w:ind w:left="0"/>
              <w:rPr>
                <w:rFonts w:cstheme="minorBidi"/>
                <w:sz w:val="20"/>
                <w:szCs w:val="20"/>
              </w:rPr>
            </w:pPr>
          </w:p>
        </w:tc>
        <w:tc>
          <w:tcPr>
            <w:tcW w:w="720" w:type="dxa"/>
            <w:tcBorders>
              <w:bottom w:val="single" w:sz="12" w:space="0" w:color="auto"/>
            </w:tcBorders>
          </w:tcPr>
          <w:p w14:paraId="4C3DC180" w14:textId="77777777" w:rsidR="00E04A89" w:rsidRPr="006206E2" w:rsidRDefault="00E04A89" w:rsidP="00BF651E">
            <w:pPr>
              <w:overflowPunct/>
              <w:autoSpaceDE/>
              <w:autoSpaceDN/>
              <w:adjustRightInd/>
              <w:spacing w:before="20" w:after="20"/>
              <w:ind w:left="0"/>
              <w:rPr>
                <w:rFonts w:cstheme="minorBidi"/>
                <w:sz w:val="20"/>
                <w:szCs w:val="20"/>
              </w:rPr>
            </w:pPr>
          </w:p>
        </w:tc>
        <w:tc>
          <w:tcPr>
            <w:tcW w:w="1440" w:type="dxa"/>
            <w:gridSpan w:val="2"/>
            <w:tcBorders>
              <w:bottom w:val="single" w:sz="12" w:space="0" w:color="auto"/>
              <w:right w:val="single" w:sz="12" w:space="0" w:color="auto"/>
            </w:tcBorders>
          </w:tcPr>
          <w:p w14:paraId="78353BD0" w14:textId="77777777" w:rsidR="00E04A89" w:rsidRPr="006206E2" w:rsidRDefault="00E04A89" w:rsidP="00E04A89">
            <w:pPr>
              <w:overflowPunct/>
              <w:autoSpaceDE/>
              <w:autoSpaceDN/>
              <w:adjustRightInd/>
              <w:ind w:left="0"/>
              <w:jc w:val="center"/>
              <w:rPr>
                <w:rFonts w:cstheme="minorBidi"/>
                <w:sz w:val="20"/>
                <w:szCs w:val="20"/>
              </w:rPr>
            </w:pPr>
            <w:r>
              <w:rPr>
                <w:rFonts w:ascii="Lucida Handwriting" w:hAnsi="Lucida Handwriting"/>
                <w:sz w:val="20"/>
                <w:szCs w:val="20"/>
              </w:rPr>
              <w:t>8</w:t>
            </w:r>
          </w:p>
        </w:tc>
        <w:tc>
          <w:tcPr>
            <w:tcW w:w="1440" w:type="dxa"/>
            <w:tcBorders>
              <w:top w:val="nil"/>
              <w:left w:val="single" w:sz="12" w:space="0" w:color="auto"/>
              <w:bottom w:val="nil"/>
              <w:right w:val="nil"/>
            </w:tcBorders>
          </w:tcPr>
          <w:p w14:paraId="2D44A57B" w14:textId="77777777" w:rsidR="00E04A89" w:rsidRPr="006206E2" w:rsidRDefault="00E04A89" w:rsidP="00BF651E">
            <w:pPr>
              <w:overflowPunct/>
              <w:autoSpaceDE/>
              <w:autoSpaceDN/>
              <w:adjustRightInd/>
              <w:spacing w:before="20" w:after="20"/>
              <w:ind w:left="0"/>
              <w:rPr>
                <w:rFonts w:cstheme="minorBidi"/>
                <w:sz w:val="20"/>
                <w:szCs w:val="20"/>
              </w:rPr>
            </w:pPr>
          </w:p>
        </w:tc>
      </w:tr>
      <w:tr w:rsidR="00E04A89" w:rsidRPr="006206E2" w14:paraId="698AC3FF" w14:textId="77777777" w:rsidTr="000C731E">
        <w:tc>
          <w:tcPr>
            <w:tcW w:w="5517" w:type="dxa"/>
            <w:gridSpan w:val="4"/>
            <w:vMerge w:val="restart"/>
            <w:tcBorders>
              <w:top w:val="single" w:sz="12" w:space="0" w:color="auto"/>
              <w:left w:val="single" w:sz="12" w:space="0" w:color="auto"/>
              <w:right w:val="single" w:sz="12" w:space="0" w:color="auto"/>
            </w:tcBorders>
          </w:tcPr>
          <w:p w14:paraId="6C8BAADE" w14:textId="77777777" w:rsidR="00E04A89" w:rsidRPr="006206E2" w:rsidRDefault="00E04A89" w:rsidP="007010A1">
            <w:pPr>
              <w:overflowPunct/>
              <w:autoSpaceDE/>
              <w:autoSpaceDN/>
              <w:adjustRightInd/>
              <w:spacing w:before="20" w:after="20"/>
              <w:ind w:left="0"/>
              <w:rPr>
                <w:rFonts w:cstheme="minorBidi"/>
                <w:sz w:val="20"/>
                <w:szCs w:val="20"/>
              </w:rPr>
            </w:pPr>
            <w:r w:rsidRPr="006206E2">
              <w:rPr>
                <w:rFonts w:cstheme="minorBidi"/>
                <w:b/>
                <w:sz w:val="20"/>
                <w:szCs w:val="20"/>
              </w:rPr>
              <w:t>Comments:</w:t>
            </w:r>
            <w:r w:rsidR="007010A1">
              <w:rPr>
                <w:rFonts w:cstheme="minorBidi"/>
                <w:b/>
                <w:sz w:val="20"/>
                <w:szCs w:val="20"/>
              </w:rPr>
              <w:t xml:space="preserve"> </w:t>
            </w:r>
            <w:r w:rsidR="00643FC1" w:rsidRPr="00F73612">
              <w:rPr>
                <w:rFonts w:ascii="Lucida Handwriting" w:hAnsi="Lucida Handwriting"/>
                <w:sz w:val="20"/>
                <w:szCs w:val="20"/>
              </w:rPr>
              <w:t>Goal # of NW to be registered by</w:t>
            </w:r>
            <w:r w:rsidR="00643FC1">
              <w:t xml:space="preserve"> </w:t>
            </w:r>
            <w:r w:rsidR="007010A1" w:rsidRPr="007010A1">
              <w:rPr>
                <w:rFonts w:ascii="Lucida Handwriting" w:hAnsi="Lucida Handwriting"/>
                <w:sz w:val="20"/>
                <w:szCs w:val="18"/>
              </w:rPr>
              <w:t>Promoter #7</w:t>
            </w:r>
            <w:r w:rsidR="007010A1">
              <w:rPr>
                <w:rFonts w:ascii="Lucida Handwriting" w:hAnsi="Lucida Handwriting"/>
                <w:sz w:val="20"/>
                <w:szCs w:val="18"/>
              </w:rPr>
              <w:t>:</w:t>
            </w:r>
            <w:r w:rsidR="007010A1" w:rsidRPr="007010A1">
              <w:rPr>
                <w:rFonts w:ascii="Lucida Handwriting" w:hAnsi="Lucida Handwriting"/>
                <w:sz w:val="20"/>
                <w:szCs w:val="18"/>
              </w:rPr>
              <w:t xml:space="preserve"> 7 CG</w:t>
            </w:r>
            <w:r w:rsidR="00CA53AF">
              <w:rPr>
                <w:rFonts w:ascii="Lucida Handwriting" w:hAnsi="Lucida Handwriting"/>
                <w:sz w:val="20"/>
                <w:szCs w:val="18"/>
              </w:rPr>
              <w:t>s</w:t>
            </w:r>
            <w:r w:rsidR="007010A1" w:rsidRPr="007010A1">
              <w:rPr>
                <w:rFonts w:ascii="Lucida Handwriting" w:hAnsi="Lucida Handwriting"/>
                <w:sz w:val="20"/>
                <w:szCs w:val="18"/>
              </w:rPr>
              <w:t xml:space="preserve"> </w:t>
            </w:r>
            <w:r w:rsidR="00CA53AF">
              <w:rPr>
                <w:rFonts w:ascii="Calibri" w:hAnsi="Calibri"/>
                <w:sz w:val="20"/>
              </w:rPr>
              <w:t>×</w:t>
            </w:r>
            <w:r w:rsidR="007010A1" w:rsidRPr="007010A1">
              <w:rPr>
                <w:rFonts w:ascii="Lucida Handwriting" w:hAnsi="Lucida Handwriting"/>
                <w:sz w:val="20"/>
                <w:szCs w:val="18"/>
              </w:rPr>
              <w:t xml:space="preserve"> 12 CGVs </w:t>
            </w:r>
            <w:r w:rsidR="00CA53AF">
              <w:rPr>
                <w:rFonts w:ascii="Calibri" w:hAnsi="Calibri"/>
                <w:sz w:val="20"/>
              </w:rPr>
              <w:t>×</w:t>
            </w:r>
            <w:r w:rsidR="007010A1" w:rsidRPr="007010A1">
              <w:rPr>
                <w:rFonts w:ascii="Lucida Handwriting" w:hAnsi="Lucida Handwriting"/>
                <w:sz w:val="20"/>
                <w:szCs w:val="18"/>
              </w:rPr>
              <w:t xml:space="preserve"> 12 NW = 1260</w:t>
            </w:r>
          </w:p>
        </w:tc>
        <w:tc>
          <w:tcPr>
            <w:tcW w:w="5046" w:type="dxa"/>
            <w:gridSpan w:val="7"/>
            <w:tcBorders>
              <w:top w:val="single" w:sz="12" w:space="0" w:color="auto"/>
              <w:left w:val="single" w:sz="12" w:space="0" w:color="auto"/>
            </w:tcBorders>
            <w:shd w:val="clear" w:color="auto" w:fill="E2C082"/>
          </w:tcPr>
          <w:p w14:paraId="45270235" w14:textId="77777777" w:rsidR="00E04A89" w:rsidRPr="006206E2" w:rsidRDefault="00E04A89" w:rsidP="00BF651E">
            <w:pPr>
              <w:overflowPunct/>
              <w:autoSpaceDE/>
              <w:autoSpaceDN/>
              <w:adjustRightInd/>
              <w:spacing w:before="20" w:after="20"/>
              <w:ind w:left="0"/>
              <w:jc w:val="right"/>
              <w:rPr>
                <w:rFonts w:cstheme="minorBidi"/>
                <w:sz w:val="20"/>
                <w:szCs w:val="20"/>
              </w:rPr>
            </w:pPr>
            <w:r w:rsidRPr="006206E2">
              <w:rPr>
                <w:rFonts w:cstheme="minorBidi"/>
                <w:sz w:val="20"/>
                <w:szCs w:val="20"/>
              </w:rPr>
              <w:t>Average NW attendance this month: (A + C) ÷ 2</w:t>
            </w:r>
          </w:p>
        </w:tc>
        <w:tc>
          <w:tcPr>
            <w:tcW w:w="399" w:type="dxa"/>
            <w:tcBorders>
              <w:top w:val="single" w:sz="12" w:space="0" w:color="auto"/>
            </w:tcBorders>
            <w:shd w:val="clear" w:color="auto" w:fill="E2C082"/>
          </w:tcPr>
          <w:p w14:paraId="048C72F7" w14:textId="77777777" w:rsidR="00E04A89" w:rsidRPr="006206E2" w:rsidRDefault="00E04A89"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E</w:t>
            </w:r>
          </w:p>
        </w:tc>
        <w:tc>
          <w:tcPr>
            <w:tcW w:w="1041" w:type="dxa"/>
            <w:tcBorders>
              <w:top w:val="single" w:sz="12" w:space="0" w:color="auto"/>
              <w:right w:val="single" w:sz="12" w:space="0" w:color="auto"/>
            </w:tcBorders>
          </w:tcPr>
          <w:p w14:paraId="1B231AB1" w14:textId="77777777" w:rsidR="00E04A89" w:rsidRPr="006206E2" w:rsidRDefault="00E04A89" w:rsidP="00E04A89">
            <w:pPr>
              <w:overflowPunct/>
              <w:autoSpaceDE/>
              <w:autoSpaceDN/>
              <w:adjustRightInd/>
              <w:spacing w:before="20" w:after="20"/>
              <w:ind w:left="0"/>
              <w:jc w:val="center"/>
              <w:rPr>
                <w:rFonts w:cstheme="minorBidi"/>
                <w:sz w:val="20"/>
                <w:szCs w:val="20"/>
              </w:rPr>
            </w:pPr>
            <w:r>
              <w:rPr>
                <w:rFonts w:ascii="Lucida Handwriting" w:hAnsi="Lucida Handwriting"/>
                <w:sz w:val="20"/>
                <w:szCs w:val="20"/>
              </w:rPr>
              <w:t>1061</w:t>
            </w:r>
          </w:p>
        </w:tc>
        <w:tc>
          <w:tcPr>
            <w:tcW w:w="1440" w:type="dxa"/>
            <w:tcBorders>
              <w:top w:val="nil"/>
              <w:left w:val="single" w:sz="12" w:space="0" w:color="auto"/>
              <w:bottom w:val="nil"/>
              <w:right w:val="nil"/>
            </w:tcBorders>
          </w:tcPr>
          <w:p w14:paraId="2CC3AB2E" w14:textId="77777777" w:rsidR="00E04A89" w:rsidRPr="006206E2" w:rsidRDefault="00E04A89" w:rsidP="00BF651E">
            <w:pPr>
              <w:overflowPunct/>
              <w:autoSpaceDE/>
              <w:autoSpaceDN/>
              <w:adjustRightInd/>
              <w:spacing w:before="20" w:after="20"/>
              <w:ind w:left="0"/>
              <w:rPr>
                <w:rFonts w:cstheme="minorBidi"/>
                <w:sz w:val="20"/>
                <w:szCs w:val="20"/>
              </w:rPr>
            </w:pPr>
          </w:p>
        </w:tc>
      </w:tr>
      <w:tr w:rsidR="00E04A89" w:rsidRPr="006206E2" w14:paraId="52024658" w14:textId="77777777" w:rsidTr="000C731E">
        <w:tc>
          <w:tcPr>
            <w:tcW w:w="5517" w:type="dxa"/>
            <w:gridSpan w:val="4"/>
            <w:vMerge/>
            <w:tcBorders>
              <w:left w:val="single" w:sz="12" w:space="0" w:color="auto"/>
              <w:right w:val="single" w:sz="12" w:space="0" w:color="auto"/>
            </w:tcBorders>
          </w:tcPr>
          <w:p w14:paraId="0B8E0800" w14:textId="77777777" w:rsidR="00E04A89" w:rsidRPr="006206E2" w:rsidRDefault="00E04A89" w:rsidP="00BF651E">
            <w:pPr>
              <w:overflowPunct/>
              <w:autoSpaceDE/>
              <w:autoSpaceDN/>
              <w:adjustRightInd/>
              <w:spacing w:before="20" w:after="20"/>
              <w:ind w:left="0"/>
              <w:rPr>
                <w:rFonts w:cstheme="minorBidi"/>
                <w:sz w:val="20"/>
                <w:szCs w:val="20"/>
              </w:rPr>
            </w:pPr>
          </w:p>
        </w:tc>
        <w:tc>
          <w:tcPr>
            <w:tcW w:w="5046" w:type="dxa"/>
            <w:gridSpan w:val="7"/>
            <w:tcBorders>
              <w:left w:val="single" w:sz="12" w:space="0" w:color="auto"/>
            </w:tcBorders>
            <w:shd w:val="clear" w:color="auto" w:fill="E2C082"/>
          </w:tcPr>
          <w:p w14:paraId="62D58CDD" w14:textId="77777777" w:rsidR="00E04A89" w:rsidRPr="006206E2" w:rsidRDefault="00E04A89" w:rsidP="00BF651E">
            <w:pPr>
              <w:overflowPunct/>
              <w:autoSpaceDE/>
              <w:autoSpaceDN/>
              <w:adjustRightInd/>
              <w:spacing w:before="20" w:after="20"/>
              <w:ind w:left="0"/>
              <w:jc w:val="right"/>
              <w:rPr>
                <w:rFonts w:cstheme="minorBidi"/>
                <w:sz w:val="20"/>
                <w:szCs w:val="20"/>
              </w:rPr>
            </w:pPr>
            <w:r w:rsidRPr="006206E2">
              <w:rPr>
                <w:rFonts w:cstheme="minorBidi"/>
                <w:sz w:val="20"/>
                <w:szCs w:val="20"/>
              </w:rPr>
              <w:t>Target # of NW to be registered by this Promoter</w:t>
            </w:r>
          </w:p>
        </w:tc>
        <w:tc>
          <w:tcPr>
            <w:tcW w:w="399" w:type="dxa"/>
            <w:shd w:val="clear" w:color="auto" w:fill="E2C082"/>
          </w:tcPr>
          <w:p w14:paraId="3589E236" w14:textId="77777777" w:rsidR="00E04A89" w:rsidRPr="006206E2" w:rsidRDefault="00E04A89"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F</w:t>
            </w:r>
          </w:p>
        </w:tc>
        <w:tc>
          <w:tcPr>
            <w:tcW w:w="1041" w:type="dxa"/>
            <w:tcBorders>
              <w:right w:val="single" w:sz="12" w:space="0" w:color="auto"/>
            </w:tcBorders>
          </w:tcPr>
          <w:p w14:paraId="05B808FD" w14:textId="77777777" w:rsidR="00E04A89" w:rsidRPr="006206E2" w:rsidRDefault="00E04A89" w:rsidP="00E04A89">
            <w:pPr>
              <w:overflowPunct/>
              <w:autoSpaceDE/>
              <w:autoSpaceDN/>
              <w:adjustRightInd/>
              <w:spacing w:before="20" w:after="20"/>
              <w:ind w:left="0"/>
              <w:jc w:val="center"/>
              <w:rPr>
                <w:rFonts w:cstheme="minorBidi"/>
                <w:sz w:val="20"/>
                <w:szCs w:val="20"/>
              </w:rPr>
            </w:pPr>
            <w:r>
              <w:rPr>
                <w:rFonts w:ascii="Lucida Handwriting" w:hAnsi="Lucida Handwriting"/>
                <w:sz w:val="20"/>
                <w:szCs w:val="20"/>
              </w:rPr>
              <w:t>1008</w:t>
            </w:r>
          </w:p>
        </w:tc>
        <w:tc>
          <w:tcPr>
            <w:tcW w:w="1440" w:type="dxa"/>
            <w:tcBorders>
              <w:top w:val="nil"/>
              <w:left w:val="single" w:sz="12" w:space="0" w:color="auto"/>
              <w:bottom w:val="nil"/>
              <w:right w:val="nil"/>
            </w:tcBorders>
          </w:tcPr>
          <w:p w14:paraId="003D7D73" w14:textId="77777777" w:rsidR="00E04A89" w:rsidRPr="006206E2" w:rsidRDefault="00E04A89" w:rsidP="00BF651E">
            <w:pPr>
              <w:overflowPunct/>
              <w:autoSpaceDE/>
              <w:autoSpaceDN/>
              <w:adjustRightInd/>
              <w:spacing w:before="20" w:after="20"/>
              <w:ind w:left="0"/>
              <w:rPr>
                <w:rFonts w:cstheme="minorBidi"/>
                <w:sz w:val="20"/>
                <w:szCs w:val="20"/>
              </w:rPr>
            </w:pPr>
          </w:p>
        </w:tc>
      </w:tr>
      <w:tr w:rsidR="008910E6" w:rsidRPr="006206E2" w14:paraId="61491578" w14:textId="77777777" w:rsidTr="000C731E">
        <w:tc>
          <w:tcPr>
            <w:tcW w:w="5517" w:type="dxa"/>
            <w:gridSpan w:val="4"/>
            <w:vMerge/>
            <w:tcBorders>
              <w:left w:val="single" w:sz="12" w:space="0" w:color="auto"/>
              <w:bottom w:val="single" w:sz="12" w:space="0" w:color="auto"/>
              <w:right w:val="single" w:sz="12" w:space="0" w:color="auto"/>
            </w:tcBorders>
          </w:tcPr>
          <w:p w14:paraId="3C518632" w14:textId="77777777" w:rsidR="008910E6" w:rsidRPr="006206E2" w:rsidRDefault="008910E6" w:rsidP="00BF651E">
            <w:pPr>
              <w:overflowPunct/>
              <w:autoSpaceDE/>
              <w:autoSpaceDN/>
              <w:adjustRightInd/>
              <w:spacing w:before="20" w:after="20"/>
              <w:ind w:left="0"/>
              <w:rPr>
                <w:rFonts w:cstheme="minorBidi"/>
                <w:sz w:val="20"/>
                <w:szCs w:val="20"/>
              </w:rPr>
            </w:pPr>
          </w:p>
        </w:tc>
        <w:tc>
          <w:tcPr>
            <w:tcW w:w="5046" w:type="dxa"/>
            <w:gridSpan w:val="7"/>
            <w:tcBorders>
              <w:left w:val="single" w:sz="12" w:space="0" w:color="auto"/>
              <w:bottom w:val="single" w:sz="12" w:space="0" w:color="auto"/>
            </w:tcBorders>
            <w:shd w:val="clear" w:color="auto" w:fill="E2C082"/>
          </w:tcPr>
          <w:p w14:paraId="1E96076E" w14:textId="77777777" w:rsidR="008910E6" w:rsidRPr="006206E2" w:rsidRDefault="008910E6" w:rsidP="00BF651E">
            <w:pPr>
              <w:overflowPunct/>
              <w:autoSpaceDE/>
              <w:autoSpaceDN/>
              <w:adjustRightInd/>
              <w:spacing w:before="20" w:after="20"/>
              <w:ind w:left="0"/>
              <w:jc w:val="right"/>
              <w:rPr>
                <w:rFonts w:cstheme="minorBidi"/>
                <w:sz w:val="20"/>
                <w:szCs w:val="20"/>
              </w:rPr>
            </w:pPr>
            <w:r w:rsidRPr="006206E2">
              <w:rPr>
                <w:rFonts w:cstheme="minorBidi"/>
                <w:sz w:val="20"/>
                <w:szCs w:val="20"/>
              </w:rPr>
              <w:t>% of attendance target reached this month: (E ÷ F) × 100</w:t>
            </w:r>
          </w:p>
        </w:tc>
        <w:tc>
          <w:tcPr>
            <w:tcW w:w="1440" w:type="dxa"/>
            <w:gridSpan w:val="2"/>
            <w:tcBorders>
              <w:bottom w:val="single" w:sz="12" w:space="0" w:color="auto"/>
              <w:right w:val="single" w:sz="12" w:space="0" w:color="auto"/>
            </w:tcBorders>
          </w:tcPr>
          <w:p w14:paraId="7CA7C393" w14:textId="77777777" w:rsidR="008910E6" w:rsidRPr="006206E2" w:rsidRDefault="00E04A89" w:rsidP="00E04A89">
            <w:pPr>
              <w:overflowPunct/>
              <w:autoSpaceDE/>
              <w:autoSpaceDN/>
              <w:adjustRightInd/>
              <w:spacing w:before="20" w:after="20"/>
              <w:ind w:left="0"/>
              <w:jc w:val="center"/>
              <w:rPr>
                <w:rFonts w:cstheme="minorBidi"/>
                <w:sz w:val="20"/>
                <w:szCs w:val="20"/>
              </w:rPr>
            </w:pPr>
            <w:r>
              <w:rPr>
                <w:rFonts w:ascii="Lucida Handwriting" w:hAnsi="Lucida Handwriting"/>
                <w:sz w:val="20"/>
                <w:szCs w:val="20"/>
              </w:rPr>
              <w:t>&gt; 100</w:t>
            </w:r>
          </w:p>
        </w:tc>
        <w:tc>
          <w:tcPr>
            <w:tcW w:w="1440" w:type="dxa"/>
            <w:tcBorders>
              <w:top w:val="nil"/>
              <w:left w:val="single" w:sz="12" w:space="0" w:color="auto"/>
              <w:bottom w:val="nil"/>
              <w:right w:val="nil"/>
            </w:tcBorders>
          </w:tcPr>
          <w:p w14:paraId="4B06DC95" w14:textId="77777777" w:rsidR="008910E6" w:rsidRPr="006206E2" w:rsidRDefault="008910E6" w:rsidP="00BF651E">
            <w:pPr>
              <w:overflowPunct/>
              <w:autoSpaceDE/>
              <w:autoSpaceDN/>
              <w:adjustRightInd/>
              <w:spacing w:before="20" w:after="20"/>
              <w:ind w:left="0"/>
              <w:rPr>
                <w:rFonts w:cstheme="minorBidi"/>
                <w:sz w:val="20"/>
                <w:szCs w:val="20"/>
              </w:rPr>
            </w:pPr>
          </w:p>
        </w:tc>
      </w:tr>
      <w:tr w:rsidR="008910E6" w:rsidRPr="006206E2" w14:paraId="4E6F0CC6" w14:textId="77777777" w:rsidTr="000C731E">
        <w:trPr>
          <w:trHeight w:val="144"/>
        </w:trPr>
        <w:tc>
          <w:tcPr>
            <w:tcW w:w="3340" w:type="dxa"/>
            <w:tcBorders>
              <w:top w:val="single" w:sz="12" w:space="0" w:color="auto"/>
              <w:left w:val="nil"/>
              <w:bottom w:val="single" w:sz="12" w:space="0" w:color="auto"/>
              <w:right w:val="nil"/>
            </w:tcBorders>
          </w:tcPr>
          <w:p w14:paraId="4BC99886" w14:textId="77777777" w:rsidR="008910E6" w:rsidRPr="006206E2" w:rsidRDefault="008910E6" w:rsidP="00BF651E">
            <w:pPr>
              <w:overflowPunct/>
              <w:autoSpaceDE/>
              <w:autoSpaceDN/>
              <w:adjustRightInd/>
              <w:spacing w:before="20" w:after="20"/>
              <w:ind w:left="0"/>
              <w:rPr>
                <w:rFonts w:cstheme="minorBidi"/>
                <w:sz w:val="8"/>
                <w:szCs w:val="20"/>
              </w:rPr>
            </w:pPr>
          </w:p>
        </w:tc>
        <w:tc>
          <w:tcPr>
            <w:tcW w:w="725" w:type="dxa"/>
            <w:tcBorders>
              <w:top w:val="single" w:sz="12" w:space="0" w:color="auto"/>
              <w:left w:val="nil"/>
              <w:bottom w:val="single" w:sz="12" w:space="0" w:color="auto"/>
              <w:right w:val="nil"/>
            </w:tcBorders>
          </w:tcPr>
          <w:p w14:paraId="0FED3728" w14:textId="77777777" w:rsidR="008910E6" w:rsidRPr="006206E2" w:rsidRDefault="008910E6" w:rsidP="00BF651E">
            <w:pPr>
              <w:overflowPunct/>
              <w:autoSpaceDE/>
              <w:autoSpaceDN/>
              <w:adjustRightInd/>
              <w:spacing w:before="20" w:after="20"/>
              <w:ind w:left="0"/>
              <w:rPr>
                <w:rFonts w:cstheme="minorBidi"/>
                <w:sz w:val="8"/>
                <w:szCs w:val="20"/>
              </w:rPr>
            </w:pPr>
          </w:p>
        </w:tc>
        <w:tc>
          <w:tcPr>
            <w:tcW w:w="727" w:type="dxa"/>
            <w:tcBorders>
              <w:top w:val="single" w:sz="12" w:space="0" w:color="auto"/>
              <w:left w:val="nil"/>
              <w:bottom w:val="single" w:sz="12" w:space="0" w:color="auto"/>
              <w:right w:val="nil"/>
            </w:tcBorders>
          </w:tcPr>
          <w:p w14:paraId="1A69B148" w14:textId="77777777" w:rsidR="008910E6" w:rsidRPr="006206E2" w:rsidRDefault="008910E6" w:rsidP="00BF651E">
            <w:pPr>
              <w:overflowPunct/>
              <w:autoSpaceDE/>
              <w:autoSpaceDN/>
              <w:adjustRightInd/>
              <w:spacing w:before="20" w:after="20"/>
              <w:ind w:left="0"/>
              <w:rPr>
                <w:rFonts w:cstheme="minorBidi"/>
                <w:sz w:val="8"/>
                <w:szCs w:val="20"/>
              </w:rPr>
            </w:pPr>
          </w:p>
        </w:tc>
        <w:tc>
          <w:tcPr>
            <w:tcW w:w="725" w:type="dxa"/>
            <w:tcBorders>
              <w:top w:val="single" w:sz="12" w:space="0" w:color="auto"/>
              <w:left w:val="nil"/>
              <w:bottom w:val="nil"/>
              <w:right w:val="nil"/>
            </w:tcBorders>
          </w:tcPr>
          <w:p w14:paraId="63C2D006" w14:textId="77777777" w:rsidR="008910E6" w:rsidRPr="006206E2" w:rsidRDefault="008910E6" w:rsidP="00BF651E">
            <w:pPr>
              <w:overflowPunct/>
              <w:autoSpaceDE/>
              <w:autoSpaceDN/>
              <w:adjustRightInd/>
              <w:spacing w:before="20" w:after="20"/>
              <w:ind w:left="0"/>
              <w:rPr>
                <w:rFonts w:cstheme="minorBidi"/>
                <w:sz w:val="8"/>
                <w:szCs w:val="20"/>
              </w:rPr>
            </w:pPr>
          </w:p>
        </w:tc>
        <w:tc>
          <w:tcPr>
            <w:tcW w:w="726" w:type="dxa"/>
            <w:tcBorders>
              <w:top w:val="single" w:sz="12" w:space="0" w:color="auto"/>
              <w:left w:val="nil"/>
              <w:bottom w:val="nil"/>
              <w:right w:val="nil"/>
            </w:tcBorders>
          </w:tcPr>
          <w:p w14:paraId="43B37136" w14:textId="77777777" w:rsidR="008910E6" w:rsidRPr="006206E2" w:rsidRDefault="008910E6" w:rsidP="00BF651E">
            <w:pPr>
              <w:overflowPunct/>
              <w:autoSpaceDE/>
              <w:autoSpaceDN/>
              <w:adjustRightInd/>
              <w:spacing w:before="20" w:after="20"/>
              <w:ind w:left="0"/>
              <w:rPr>
                <w:rFonts w:cstheme="minorBidi"/>
                <w:sz w:val="8"/>
                <w:szCs w:val="20"/>
              </w:rPr>
            </w:pPr>
          </w:p>
        </w:tc>
        <w:tc>
          <w:tcPr>
            <w:tcW w:w="720" w:type="dxa"/>
            <w:tcBorders>
              <w:top w:val="single" w:sz="12" w:space="0" w:color="auto"/>
              <w:left w:val="nil"/>
              <w:bottom w:val="nil"/>
              <w:right w:val="nil"/>
            </w:tcBorders>
          </w:tcPr>
          <w:p w14:paraId="560B0832" w14:textId="77777777" w:rsidR="008910E6" w:rsidRPr="006206E2" w:rsidRDefault="008910E6" w:rsidP="00BF651E">
            <w:pPr>
              <w:overflowPunct/>
              <w:autoSpaceDE/>
              <w:autoSpaceDN/>
              <w:adjustRightInd/>
              <w:spacing w:before="20" w:after="20"/>
              <w:ind w:left="0"/>
              <w:rPr>
                <w:rFonts w:cstheme="minorBidi"/>
                <w:sz w:val="8"/>
                <w:szCs w:val="20"/>
              </w:rPr>
            </w:pPr>
          </w:p>
        </w:tc>
        <w:tc>
          <w:tcPr>
            <w:tcW w:w="720" w:type="dxa"/>
            <w:tcBorders>
              <w:top w:val="single" w:sz="12" w:space="0" w:color="auto"/>
              <w:left w:val="nil"/>
              <w:bottom w:val="nil"/>
              <w:right w:val="nil"/>
            </w:tcBorders>
          </w:tcPr>
          <w:p w14:paraId="00464F5E" w14:textId="77777777" w:rsidR="008910E6" w:rsidRPr="006206E2" w:rsidRDefault="008910E6" w:rsidP="00BF651E">
            <w:pPr>
              <w:overflowPunct/>
              <w:autoSpaceDE/>
              <w:autoSpaceDN/>
              <w:adjustRightInd/>
              <w:spacing w:before="20" w:after="20"/>
              <w:ind w:left="0"/>
              <w:rPr>
                <w:rFonts w:cstheme="minorBidi"/>
                <w:sz w:val="8"/>
                <w:szCs w:val="20"/>
              </w:rPr>
            </w:pPr>
          </w:p>
        </w:tc>
        <w:tc>
          <w:tcPr>
            <w:tcW w:w="720" w:type="dxa"/>
            <w:tcBorders>
              <w:top w:val="single" w:sz="12" w:space="0" w:color="auto"/>
              <w:left w:val="nil"/>
              <w:bottom w:val="nil"/>
              <w:right w:val="nil"/>
            </w:tcBorders>
          </w:tcPr>
          <w:p w14:paraId="245F7D86" w14:textId="77777777" w:rsidR="008910E6" w:rsidRPr="006206E2" w:rsidRDefault="008910E6" w:rsidP="00BF651E">
            <w:pPr>
              <w:overflowPunct/>
              <w:autoSpaceDE/>
              <w:autoSpaceDN/>
              <w:adjustRightInd/>
              <w:spacing w:before="20" w:after="20"/>
              <w:ind w:left="0"/>
              <w:rPr>
                <w:rFonts w:cstheme="minorBidi"/>
                <w:sz w:val="8"/>
                <w:szCs w:val="20"/>
              </w:rPr>
            </w:pPr>
          </w:p>
        </w:tc>
        <w:tc>
          <w:tcPr>
            <w:tcW w:w="720" w:type="dxa"/>
            <w:tcBorders>
              <w:top w:val="single" w:sz="12" w:space="0" w:color="auto"/>
              <w:left w:val="nil"/>
              <w:bottom w:val="nil"/>
              <w:right w:val="nil"/>
            </w:tcBorders>
          </w:tcPr>
          <w:p w14:paraId="7E5F563E" w14:textId="77777777" w:rsidR="008910E6" w:rsidRPr="006206E2" w:rsidRDefault="008910E6" w:rsidP="00BF651E">
            <w:pPr>
              <w:overflowPunct/>
              <w:autoSpaceDE/>
              <w:autoSpaceDN/>
              <w:adjustRightInd/>
              <w:spacing w:before="20" w:after="20"/>
              <w:ind w:left="0"/>
              <w:rPr>
                <w:rFonts w:cstheme="minorBidi"/>
                <w:sz w:val="8"/>
                <w:szCs w:val="20"/>
              </w:rPr>
            </w:pPr>
          </w:p>
        </w:tc>
        <w:tc>
          <w:tcPr>
            <w:tcW w:w="720" w:type="dxa"/>
            <w:tcBorders>
              <w:top w:val="single" w:sz="12" w:space="0" w:color="auto"/>
              <w:left w:val="nil"/>
              <w:bottom w:val="nil"/>
              <w:right w:val="nil"/>
            </w:tcBorders>
          </w:tcPr>
          <w:p w14:paraId="2A7C8B93" w14:textId="77777777" w:rsidR="008910E6" w:rsidRPr="006206E2" w:rsidRDefault="008910E6" w:rsidP="00BF651E">
            <w:pPr>
              <w:overflowPunct/>
              <w:autoSpaceDE/>
              <w:autoSpaceDN/>
              <w:adjustRightInd/>
              <w:spacing w:before="20" w:after="20"/>
              <w:ind w:left="0"/>
              <w:rPr>
                <w:rFonts w:cstheme="minorBidi"/>
                <w:sz w:val="8"/>
                <w:szCs w:val="20"/>
              </w:rPr>
            </w:pPr>
          </w:p>
        </w:tc>
        <w:tc>
          <w:tcPr>
            <w:tcW w:w="720" w:type="dxa"/>
            <w:tcBorders>
              <w:top w:val="single" w:sz="12" w:space="0" w:color="auto"/>
              <w:left w:val="nil"/>
              <w:bottom w:val="nil"/>
              <w:right w:val="nil"/>
            </w:tcBorders>
          </w:tcPr>
          <w:p w14:paraId="07035468" w14:textId="77777777" w:rsidR="008910E6" w:rsidRPr="006206E2" w:rsidRDefault="008910E6" w:rsidP="00BF651E">
            <w:pPr>
              <w:overflowPunct/>
              <w:autoSpaceDE/>
              <w:autoSpaceDN/>
              <w:adjustRightInd/>
              <w:spacing w:before="20" w:after="20"/>
              <w:ind w:left="0"/>
              <w:rPr>
                <w:rFonts w:cstheme="minorBidi"/>
                <w:sz w:val="8"/>
                <w:szCs w:val="20"/>
              </w:rPr>
            </w:pPr>
          </w:p>
        </w:tc>
        <w:tc>
          <w:tcPr>
            <w:tcW w:w="1440" w:type="dxa"/>
            <w:gridSpan w:val="2"/>
            <w:tcBorders>
              <w:top w:val="single" w:sz="12" w:space="0" w:color="auto"/>
              <w:left w:val="nil"/>
              <w:bottom w:val="nil"/>
              <w:right w:val="nil"/>
            </w:tcBorders>
          </w:tcPr>
          <w:p w14:paraId="25C9D0A1" w14:textId="77777777" w:rsidR="008910E6" w:rsidRPr="006206E2" w:rsidRDefault="008910E6" w:rsidP="00BF651E">
            <w:pPr>
              <w:overflowPunct/>
              <w:autoSpaceDE/>
              <w:autoSpaceDN/>
              <w:adjustRightInd/>
              <w:spacing w:before="20" w:after="20"/>
              <w:ind w:left="0"/>
              <w:rPr>
                <w:rFonts w:cstheme="minorBidi"/>
                <w:sz w:val="8"/>
                <w:szCs w:val="20"/>
              </w:rPr>
            </w:pPr>
          </w:p>
        </w:tc>
        <w:tc>
          <w:tcPr>
            <w:tcW w:w="1440" w:type="dxa"/>
            <w:tcBorders>
              <w:top w:val="nil"/>
              <w:left w:val="nil"/>
              <w:bottom w:val="nil"/>
              <w:right w:val="nil"/>
            </w:tcBorders>
          </w:tcPr>
          <w:p w14:paraId="4A5588D4" w14:textId="77777777" w:rsidR="008910E6" w:rsidRPr="006206E2" w:rsidRDefault="008910E6" w:rsidP="00BF651E">
            <w:pPr>
              <w:overflowPunct/>
              <w:autoSpaceDE/>
              <w:autoSpaceDN/>
              <w:adjustRightInd/>
              <w:spacing w:before="20" w:after="20"/>
              <w:ind w:left="0"/>
              <w:rPr>
                <w:rFonts w:cstheme="minorBidi"/>
                <w:sz w:val="8"/>
                <w:szCs w:val="20"/>
              </w:rPr>
            </w:pPr>
          </w:p>
        </w:tc>
      </w:tr>
      <w:tr w:rsidR="008910E6" w:rsidRPr="006206E2" w14:paraId="4E5D8008" w14:textId="77777777" w:rsidTr="000C731E">
        <w:tc>
          <w:tcPr>
            <w:tcW w:w="3340" w:type="dxa"/>
            <w:tcBorders>
              <w:top w:val="single" w:sz="12" w:space="0" w:color="auto"/>
              <w:left w:val="single" w:sz="12" w:space="0" w:color="auto"/>
              <w:bottom w:val="single" w:sz="12" w:space="0" w:color="auto"/>
            </w:tcBorders>
            <w:shd w:val="clear" w:color="auto" w:fill="E2C082"/>
          </w:tcPr>
          <w:p w14:paraId="1549E704" w14:textId="77777777" w:rsidR="008910E6" w:rsidRPr="006206E2" w:rsidRDefault="008910E6" w:rsidP="00BF651E">
            <w:pPr>
              <w:overflowPunct/>
              <w:autoSpaceDE/>
              <w:autoSpaceDN/>
              <w:adjustRightInd/>
              <w:spacing w:before="20" w:after="20"/>
              <w:ind w:left="0"/>
              <w:rPr>
                <w:rFonts w:cstheme="minorBidi"/>
                <w:sz w:val="20"/>
                <w:szCs w:val="20"/>
              </w:rPr>
            </w:pPr>
            <w:r w:rsidRPr="006206E2">
              <w:rPr>
                <w:rFonts w:cstheme="minorBidi"/>
                <w:sz w:val="20"/>
                <w:szCs w:val="20"/>
              </w:rPr>
              <w:t>Promoter number</w:t>
            </w:r>
          </w:p>
        </w:tc>
        <w:tc>
          <w:tcPr>
            <w:tcW w:w="1452" w:type="dxa"/>
            <w:gridSpan w:val="2"/>
            <w:tcBorders>
              <w:top w:val="single" w:sz="12" w:space="0" w:color="auto"/>
              <w:bottom w:val="single" w:sz="12" w:space="0" w:color="auto"/>
              <w:right w:val="single" w:sz="12" w:space="0" w:color="auto"/>
            </w:tcBorders>
            <w:shd w:val="clear" w:color="auto" w:fill="237990"/>
          </w:tcPr>
          <w:p w14:paraId="4F304B2F" w14:textId="77777777" w:rsidR="008910E6" w:rsidRPr="006206E2" w:rsidRDefault="002A003E" w:rsidP="002A003E">
            <w:pPr>
              <w:overflowPunct/>
              <w:autoSpaceDE/>
              <w:autoSpaceDN/>
              <w:adjustRightInd/>
              <w:spacing w:before="20" w:after="20"/>
              <w:ind w:left="0"/>
              <w:jc w:val="center"/>
              <w:rPr>
                <w:rFonts w:cstheme="minorBidi"/>
                <w:sz w:val="20"/>
                <w:szCs w:val="20"/>
              </w:rPr>
            </w:pPr>
            <w:r w:rsidRPr="00F57ED3">
              <w:rPr>
                <w:rFonts w:ascii="Lucida Handwriting" w:hAnsi="Lucida Handwriting"/>
                <w:color w:val="FFFFFF" w:themeColor="background1"/>
                <w:sz w:val="20"/>
                <w:szCs w:val="20"/>
              </w:rPr>
              <w:t>8</w:t>
            </w:r>
          </w:p>
        </w:tc>
        <w:tc>
          <w:tcPr>
            <w:tcW w:w="1451" w:type="dxa"/>
            <w:gridSpan w:val="2"/>
            <w:tcBorders>
              <w:top w:val="nil"/>
              <w:left w:val="single" w:sz="12" w:space="0" w:color="auto"/>
              <w:bottom w:val="single" w:sz="12" w:space="0" w:color="auto"/>
              <w:right w:val="nil"/>
            </w:tcBorders>
          </w:tcPr>
          <w:p w14:paraId="0AC135E6"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313D7AA5"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1E96C75D"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196AEFD6"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367FAF4C"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5B74C62F"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29E3CF2B" w14:textId="77777777" w:rsidR="008910E6" w:rsidRPr="006206E2" w:rsidRDefault="008910E6" w:rsidP="00BF651E">
            <w:pPr>
              <w:overflowPunct/>
              <w:autoSpaceDE/>
              <w:autoSpaceDN/>
              <w:adjustRightInd/>
              <w:spacing w:before="20" w:after="20"/>
              <w:ind w:left="0"/>
              <w:rPr>
                <w:rFonts w:cstheme="minorBidi"/>
                <w:sz w:val="20"/>
                <w:szCs w:val="20"/>
              </w:rPr>
            </w:pPr>
          </w:p>
        </w:tc>
        <w:tc>
          <w:tcPr>
            <w:tcW w:w="1440" w:type="dxa"/>
            <w:gridSpan w:val="2"/>
            <w:tcBorders>
              <w:top w:val="nil"/>
              <w:left w:val="nil"/>
              <w:bottom w:val="single" w:sz="12" w:space="0" w:color="auto"/>
              <w:right w:val="nil"/>
            </w:tcBorders>
          </w:tcPr>
          <w:p w14:paraId="238F7326" w14:textId="77777777" w:rsidR="008910E6" w:rsidRPr="006206E2" w:rsidRDefault="008910E6" w:rsidP="00BF651E">
            <w:pPr>
              <w:overflowPunct/>
              <w:autoSpaceDE/>
              <w:autoSpaceDN/>
              <w:adjustRightInd/>
              <w:spacing w:before="20" w:after="20"/>
              <w:ind w:left="0"/>
              <w:rPr>
                <w:rFonts w:cstheme="minorBidi"/>
                <w:sz w:val="20"/>
                <w:szCs w:val="20"/>
              </w:rPr>
            </w:pPr>
          </w:p>
        </w:tc>
        <w:tc>
          <w:tcPr>
            <w:tcW w:w="1440" w:type="dxa"/>
            <w:tcBorders>
              <w:top w:val="nil"/>
              <w:left w:val="nil"/>
              <w:bottom w:val="single" w:sz="12" w:space="0" w:color="auto"/>
              <w:right w:val="nil"/>
            </w:tcBorders>
          </w:tcPr>
          <w:p w14:paraId="51413A11" w14:textId="77777777" w:rsidR="008910E6" w:rsidRPr="006206E2" w:rsidRDefault="008910E6" w:rsidP="00BF651E">
            <w:pPr>
              <w:overflowPunct/>
              <w:autoSpaceDE/>
              <w:autoSpaceDN/>
              <w:adjustRightInd/>
              <w:spacing w:before="20" w:after="20"/>
              <w:ind w:left="0"/>
              <w:rPr>
                <w:rFonts w:cstheme="minorBidi"/>
                <w:sz w:val="20"/>
                <w:szCs w:val="20"/>
              </w:rPr>
            </w:pPr>
          </w:p>
        </w:tc>
      </w:tr>
      <w:tr w:rsidR="002A003E" w:rsidRPr="006206E2" w14:paraId="42AD91DF" w14:textId="77777777" w:rsidTr="000C731E">
        <w:tc>
          <w:tcPr>
            <w:tcW w:w="3340" w:type="dxa"/>
            <w:tcBorders>
              <w:top w:val="single" w:sz="12" w:space="0" w:color="auto"/>
              <w:left w:val="single" w:sz="12" w:space="0" w:color="auto"/>
            </w:tcBorders>
            <w:shd w:val="clear" w:color="auto" w:fill="E2C082"/>
          </w:tcPr>
          <w:p w14:paraId="74059549" w14:textId="77777777" w:rsidR="002A003E" w:rsidRPr="006206E2" w:rsidRDefault="002A003E" w:rsidP="00BF651E">
            <w:pPr>
              <w:overflowPunct/>
              <w:autoSpaceDE/>
              <w:autoSpaceDN/>
              <w:adjustRightInd/>
              <w:spacing w:before="20" w:after="20"/>
              <w:ind w:left="0"/>
              <w:rPr>
                <w:rFonts w:cstheme="minorBidi"/>
                <w:sz w:val="20"/>
                <w:szCs w:val="20"/>
              </w:rPr>
            </w:pPr>
            <w:r w:rsidRPr="006206E2">
              <w:rPr>
                <w:rFonts w:cstheme="minorBidi"/>
                <w:sz w:val="20"/>
                <w:szCs w:val="20"/>
              </w:rPr>
              <w:t>Care Groups #s responsible for</w:t>
            </w:r>
          </w:p>
        </w:tc>
        <w:tc>
          <w:tcPr>
            <w:tcW w:w="725" w:type="dxa"/>
            <w:tcBorders>
              <w:top w:val="single" w:sz="12" w:space="0" w:color="auto"/>
            </w:tcBorders>
            <w:shd w:val="clear" w:color="auto" w:fill="237990"/>
          </w:tcPr>
          <w:p w14:paraId="153CFE51"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8.1</w:t>
            </w:r>
          </w:p>
        </w:tc>
        <w:tc>
          <w:tcPr>
            <w:tcW w:w="727" w:type="dxa"/>
            <w:tcBorders>
              <w:top w:val="single" w:sz="12" w:space="0" w:color="auto"/>
            </w:tcBorders>
            <w:shd w:val="clear" w:color="auto" w:fill="237990"/>
          </w:tcPr>
          <w:p w14:paraId="5FF5395F"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8.2</w:t>
            </w:r>
          </w:p>
        </w:tc>
        <w:tc>
          <w:tcPr>
            <w:tcW w:w="725" w:type="dxa"/>
            <w:tcBorders>
              <w:top w:val="single" w:sz="12" w:space="0" w:color="auto"/>
            </w:tcBorders>
            <w:shd w:val="clear" w:color="auto" w:fill="237990"/>
          </w:tcPr>
          <w:p w14:paraId="5DA6EA72"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8.3</w:t>
            </w:r>
          </w:p>
        </w:tc>
        <w:tc>
          <w:tcPr>
            <w:tcW w:w="726" w:type="dxa"/>
            <w:tcBorders>
              <w:top w:val="single" w:sz="12" w:space="0" w:color="auto"/>
            </w:tcBorders>
            <w:shd w:val="clear" w:color="auto" w:fill="237990"/>
          </w:tcPr>
          <w:p w14:paraId="677CF7B2"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8.4</w:t>
            </w:r>
          </w:p>
        </w:tc>
        <w:tc>
          <w:tcPr>
            <w:tcW w:w="720" w:type="dxa"/>
            <w:tcBorders>
              <w:top w:val="single" w:sz="12" w:space="0" w:color="auto"/>
            </w:tcBorders>
            <w:shd w:val="clear" w:color="auto" w:fill="237990"/>
          </w:tcPr>
          <w:p w14:paraId="4037512A"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8.5</w:t>
            </w:r>
          </w:p>
        </w:tc>
        <w:tc>
          <w:tcPr>
            <w:tcW w:w="720" w:type="dxa"/>
            <w:tcBorders>
              <w:top w:val="single" w:sz="12" w:space="0" w:color="auto"/>
            </w:tcBorders>
            <w:shd w:val="clear" w:color="auto" w:fill="237990"/>
          </w:tcPr>
          <w:p w14:paraId="25318882"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8.6</w:t>
            </w:r>
          </w:p>
        </w:tc>
        <w:tc>
          <w:tcPr>
            <w:tcW w:w="720" w:type="dxa"/>
            <w:tcBorders>
              <w:top w:val="single" w:sz="12" w:space="0" w:color="auto"/>
            </w:tcBorders>
            <w:shd w:val="clear" w:color="auto" w:fill="237990"/>
          </w:tcPr>
          <w:p w14:paraId="784EAB4E"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8.7</w:t>
            </w:r>
          </w:p>
        </w:tc>
        <w:tc>
          <w:tcPr>
            <w:tcW w:w="720" w:type="dxa"/>
            <w:tcBorders>
              <w:top w:val="single" w:sz="12" w:space="0" w:color="auto"/>
            </w:tcBorders>
            <w:shd w:val="clear" w:color="auto" w:fill="237990"/>
          </w:tcPr>
          <w:p w14:paraId="7D0EC57F"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8.8</w:t>
            </w:r>
          </w:p>
        </w:tc>
        <w:tc>
          <w:tcPr>
            <w:tcW w:w="720" w:type="dxa"/>
            <w:tcBorders>
              <w:top w:val="single" w:sz="12" w:space="0" w:color="auto"/>
            </w:tcBorders>
            <w:shd w:val="clear" w:color="auto" w:fill="237990"/>
          </w:tcPr>
          <w:p w14:paraId="3ABB8436" w14:textId="77777777" w:rsidR="002A003E" w:rsidRPr="006206E2" w:rsidRDefault="002A003E" w:rsidP="00BF651E">
            <w:pPr>
              <w:overflowPunct/>
              <w:autoSpaceDE/>
              <w:autoSpaceDN/>
              <w:adjustRightInd/>
              <w:spacing w:before="20" w:after="20"/>
              <w:ind w:left="0"/>
              <w:rPr>
                <w:rFonts w:cstheme="minorBidi"/>
                <w:sz w:val="20"/>
                <w:szCs w:val="20"/>
              </w:rPr>
            </w:pPr>
          </w:p>
        </w:tc>
        <w:tc>
          <w:tcPr>
            <w:tcW w:w="720" w:type="dxa"/>
            <w:tcBorders>
              <w:top w:val="single" w:sz="12" w:space="0" w:color="auto"/>
            </w:tcBorders>
            <w:shd w:val="clear" w:color="auto" w:fill="237990"/>
          </w:tcPr>
          <w:p w14:paraId="46CBD4D2" w14:textId="77777777" w:rsidR="002A003E" w:rsidRPr="006206E2" w:rsidRDefault="002A003E" w:rsidP="00BF651E">
            <w:pPr>
              <w:overflowPunct/>
              <w:autoSpaceDE/>
              <w:autoSpaceDN/>
              <w:adjustRightInd/>
              <w:spacing w:before="20" w:after="20"/>
              <w:ind w:left="0"/>
              <w:rPr>
                <w:rFonts w:cstheme="minorBidi"/>
                <w:sz w:val="20"/>
                <w:szCs w:val="20"/>
              </w:rPr>
            </w:pPr>
          </w:p>
        </w:tc>
        <w:tc>
          <w:tcPr>
            <w:tcW w:w="1440" w:type="dxa"/>
            <w:gridSpan w:val="2"/>
            <w:tcBorders>
              <w:top w:val="single" w:sz="12" w:space="0" w:color="auto"/>
              <w:bottom w:val="single" w:sz="8" w:space="0" w:color="auto"/>
            </w:tcBorders>
            <w:shd w:val="clear" w:color="auto" w:fill="E2C082"/>
          </w:tcPr>
          <w:p w14:paraId="14B067E4" w14:textId="77777777" w:rsidR="002A003E" w:rsidRPr="006206E2" w:rsidRDefault="002A003E"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Total</w:t>
            </w:r>
          </w:p>
        </w:tc>
        <w:tc>
          <w:tcPr>
            <w:tcW w:w="1440" w:type="dxa"/>
            <w:tcBorders>
              <w:top w:val="single" w:sz="12" w:space="0" w:color="auto"/>
              <w:bottom w:val="single" w:sz="8" w:space="0" w:color="auto"/>
              <w:right w:val="single" w:sz="12" w:space="0" w:color="auto"/>
            </w:tcBorders>
            <w:shd w:val="clear" w:color="auto" w:fill="E2C082"/>
          </w:tcPr>
          <w:p w14:paraId="4E8E4302" w14:textId="77777777" w:rsidR="002A003E" w:rsidRPr="006206E2" w:rsidRDefault="002A003E"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 attendance</w:t>
            </w:r>
          </w:p>
        </w:tc>
      </w:tr>
      <w:tr w:rsidR="002A003E" w:rsidRPr="006206E2" w14:paraId="162CDBA7" w14:textId="77777777" w:rsidTr="000C731E">
        <w:tc>
          <w:tcPr>
            <w:tcW w:w="3340" w:type="dxa"/>
            <w:tcBorders>
              <w:left w:val="single" w:sz="12" w:space="0" w:color="auto"/>
            </w:tcBorders>
            <w:shd w:val="clear" w:color="auto" w:fill="E2C082"/>
          </w:tcPr>
          <w:p w14:paraId="17C1F24E" w14:textId="77777777" w:rsidR="002A003E" w:rsidRPr="006206E2" w:rsidRDefault="002A003E" w:rsidP="00BF651E">
            <w:pPr>
              <w:overflowPunct/>
              <w:autoSpaceDE/>
              <w:autoSpaceDN/>
              <w:adjustRightInd/>
              <w:spacing w:before="20" w:after="20"/>
              <w:ind w:left="0"/>
              <w:rPr>
                <w:rFonts w:cstheme="minorBidi"/>
                <w:sz w:val="20"/>
                <w:szCs w:val="20"/>
              </w:rPr>
            </w:pPr>
            <w:r w:rsidRPr="006206E2">
              <w:rPr>
                <w:rFonts w:cstheme="minorBidi"/>
                <w:sz w:val="20"/>
                <w:szCs w:val="20"/>
              </w:rPr>
              <w:t>NW attended 1st meeting/home visit</w:t>
            </w:r>
          </w:p>
        </w:tc>
        <w:tc>
          <w:tcPr>
            <w:tcW w:w="725" w:type="dxa"/>
            <w:shd w:val="clear" w:color="auto" w:fill="237990"/>
          </w:tcPr>
          <w:p w14:paraId="06794918"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145</w:t>
            </w:r>
          </w:p>
        </w:tc>
        <w:tc>
          <w:tcPr>
            <w:tcW w:w="727" w:type="dxa"/>
            <w:shd w:val="clear" w:color="auto" w:fill="237990"/>
          </w:tcPr>
          <w:p w14:paraId="75F5DE61"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140</w:t>
            </w:r>
          </w:p>
        </w:tc>
        <w:tc>
          <w:tcPr>
            <w:tcW w:w="725" w:type="dxa"/>
            <w:shd w:val="clear" w:color="auto" w:fill="237990"/>
          </w:tcPr>
          <w:p w14:paraId="74612612"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142</w:t>
            </w:r>
          </w:p>
        </w:tc>
        <w:tc>
          <w:tcPr>
            <w:tcW w:w="726" w:type="dxa"/>
            <w:shd w:val="clear" w:color="auto" w:fill="237990"/>
          </w:tcPr>
          <w:p w14:paraId="4DFE840A"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148</w:t>
            </w:r>
          </w:p>
        </w:tc>
        <w:tc>
          <w:tcPr>
            <w:tcW w:w="720" w:type="dxa"/>
            <w:shd w:val="clear" w:color="auto" w:fill="237990"/>
          </w:tcPr>
          <w:p w14:paraId="381C4515"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145</w:t>
            </w:r>
          </w:p>
        </w:tc>
        <w:tc>
          <w:tcPr>
            <w:tcW w:w="720" w:type="dxa"/>
            <w:shd w:val="clear" w:color="auto" w:fill="237990"/>
          </w:tcPr>
          <w:p w14:paraId="2F92FB1D"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140</w:t>
            </w:r>
          </w:p>
        </w:tc>
        <w:tc>
          <w:tcPr>
            <w:tcW w:w="720" w:type="dxa"/>
            <w:shd w:val="clear" w:color="auto" w:fill="237990"/>
          </w:tcPr>
          <w:p w14:paraId="34B86220"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144</w:t>
            </w:r>
          </w:p>
        </w:tc>
        <w:tc>
          <w:tcPr>
            <w:tcW w:w="720" w:type="dxa"/>
            <w:shd w:val="clear" w:color="auto" w:fill="237990"/>
          </w:tcPr>
          <w:p w14:paraId="20993041"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145</w:t>
            </w:r>
          </w:p>
        </w:tc>
        <w:tc>
          <w:tcPr>
            <w:tcW w:w="720" w:type="dxa"/>
            <w:shd w:val="clear" w:color="auto" w:fill="237990"/>
          </w:tcPr>
          <w:p w14:paraId="2FDD0428" w14:textId="77777777" w:rsidR="002A003E" w:rsidRPr="006206E2" w:rsidRDefault="002A003E" w:rsidP="00BF651E">
            <w:pPr>
              <w:overflowPunct/>
              <w:autoSpaceDE/>
              <w:autoSpaceDN/>
              <w:adjustRightInd/>
              <w:spacing w:before="20" w:after="20"/>
              <w:ind w:left="0"/>
              <w:rPr>
                <w:rFonts w:cstheme="minorBidi"/>
                <w:sz w:val="20"/>
                <w:szCs w:val="20"/>
              </w:rPr>
            </w:pPr>
          </w:p>
        </w:tc>
        <w:tc>
          <w:tcPr>
            <w:tcW w:w="720" w:type="dxa"/>
            <w:shd w:val="clear" w:color="auto" w:fill="237990"/>
          </w:tcPr>
          <w:p w14:paraId="4CF54481" w14:textId="77777777" w:rsidR="002A003E" w:rsidRPr="006206E2" w:rsidRDefault="002A003E" w:rsidP="00BF651E">
            <w:pPr>
              <w:overflowPunct/>
              <w:autoSpaceDE/>
              <w:autoSpaceDN/>
              <w:adjustRightInd/>
              <w:spacing w:before="20" w:after="20"/>
              <w:ind w:left="0"/>
              <w:rPr>
                <w:rFonts w:cstheme="minorBidi"/>
                <w:sz w:val="20"/>
                <w:szCs w:val="20"/>
              </w:rPr>
            </w:pPr>
          </w:p>
        </w:tc>
        <w:tc>
          <w:tcPr>
            <w:tcW w:w="399" w:type="dxa"/>
            <w:tcBorders>
              <w:bottom w:val="single" w:sz="8" w:space="0" w:color="auto"/>
            </w:tcBorders>
            <w:shd w:val="clear" w:color="auto" w:fill="E2C082"/>
          </w:tcPr>
          <w:p w14:paraId="7851D7C2" w14:textId="77777777" w:rsidR="002A003E" w:rsidRPr="006206E2" w:rsidRDefault="002A003E"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A</w:t>
            </w:r>
          </w:p>
        </w:tc>
        <w:tc>
          <w:tcPr>
            <w:tcW w:w="1041" w:type="dxa"/>
            <w:tcBorders>
              <w:bottom w:val="single" w:sz="8" w:space="0" w:color="auto"/>
            </w:tcBorders>
            <w:shd w:val="clear" w:color="auto" w:fill="237990"/>
          </w:tcPr>
          <w:p w14:paraId="76CF37F1" w14:textId="77777777" w:rsidR="002A003E" w:rsidRPr="00643FC1" w:rsidRDefault="002A003E" w:rsidP="002A003E">
            <w:pPr>
              <w:overflowPunct/>
              <w:autoSpaceDE/>
              <w:autoSpaceDN/>
              <w:adjustRightInd/>
              <w:ind w:left="0"/>
              <w:jc w:val="center"/>
              <w:rPr>
                <w:rFonts w:cstheme="minorBidi"/>
                <w:color w:val="FFFFFF" w:themeColor="background1"/>
                <w:sz w:val="20"/>
                <w:szCs w:val="20"/>
              </w:rPr>
            </w:pPr>
            <w:r w:rsidRPr="00643FC1">
              <w:rPr>
                <w:rFonts w:ascii="Lucida Handwriting" w:hAnsi="Lucida Handwriting"/>
                <w:color w:val="FFFFFF" w:themeColor="background1"/>
                <w:sz w:val="20"/>
                <w:szCs w:val="20"/>
              </w:rPr>
              <w:t>1149</w:t>
            </w:r>
          </w:p>
        </w:tc>
        <w:tc>
          <w:tcPr>
            <w:tcW w:w="1440" w:type="dxa"/>
            <w:vMerge w:val="restart"/>
            <w:tcBorders>
              <w:bottom w:val="single" w:sz="8" w:space="0" w:color="auto"/>
              <w:right w:val="single" w:sz="12" w:space="0" w:color="auto"/>
            </w:tcBorders>
            <w:shd w:val="clear" w:color="auto" w:fill="237990"/>
          </w:tcPr>
          <w:p w14:paraId="06A20C2B" w14:textId="77777777" w:rsidR="002A003E" w:rsidRPr="00643FC1" w:rsidRDefault="002A003E" w:rsidP="00BF651E">
            <w:pPr>
              <w:overflowPunct/>
              <w:autoSpaceDE/>
              <w:autoSpaceDN/>
              <w:adjustRightInd/>
              <w:spacing w:before="20" w:after="20"/>
              <w:ind w:left="0"/>
              <w:jc w:val="center"/>
              <w:rPr>
                <w:rFonts w:cstheme="minorBidi"/>
                <w:color w:val="FFFFFF" w:themeColor="background1"/>
                <w:sz w:val="20"/>
                <w:szCs w:val="20"/>
              </w:rPr>
            </w:pPr>
            <w:r w:rsidRPr="00643FC1">
              <w:rPr>
                <w:rFonts w:cstheme="minorBidi"/>
                <w:color w:val="FFFFFF" w:themeColor="background1"/>
                <w:sz w:val="20"/>
                <w:szCs w:val="20"/>
              </w:rPr>
              <w:t>(A ÷ B) × 100 =</w:t>
            </w:r>
          </w:p>
          <w:p w14:paraId="11B98B97" w14:textId="77777777" w:rsidR="002A003E" w:rsidRPr="00643FC1" w:rsidRDefault="002A003E" w:rsidP="00BF651E">
            <w:pPr>
              <w:overflowPunct/>
              <w:autoSpaceDE/>
              <w:autoSpaceDN/>
              <w:adjustRightInd/>
              <w:spacing w:before="20" w:after="20"/>
              <w:ind w:left="0"/>
              <w:jc w:val="center"/>
              <w:rPr>
                <w:rFonts w:cstheme="minorBidi"/>
                <w:color w:val="FFFFFF" w:themeColor="background1"/>
                <w:sz w:val="20"/>
                <w:szCs w:val="20"/>
              </w:rPr>
            </w:pPr>
            <w:r w:rsidRPr="00643FC1">
              <w:rPr>
                <w:rFonts w:ascii="Lucida Handwriting" w:hAnsi="Lucida Handwriting"/>
                <w:color w:val="FFFFFF" w:themeColor="background1"/>
                <w:sz w:val="20"/>
                <w:szCs w:val="20"/>
              </w:rPr>
              <w:t>91%</w:t>
            </w:r>
          </w:p>
        </w:tc>
      </w:tr>
      <w:tr w:rsidR="002A003E" w:rsidRPr="006206E2" w14:paraId="7F266F12" w14:textId="77777777" w:rsidTr="000C731E">
        <w:tc>
          <w:tcPr>
            <w:tcW w:w="3340" w:type="dxa"/>
            <w:tcBorders>
              <w:left w:val="single" w:sz="12" w:space="0" w:color="auto"/>
            </w:tcBorders>
            <w:shd w:val="clear" w:color="auto" w:fill="E2C082"/>
          </w:tcPr>
          <w:p w14:paraId="51F34732" w14:textId="77777777" w:rsidR="002A003E" w:rsidRPr="006206E2" w:rsidRDefault="002A003E" w:rsidP="00BF651E">
            <w:pPr>
              <w:overflowPunct/>
              <w:autoSpaceDE/>
              <w:autoSpaceDN/>
              <w:adjustRightInd/>
              <w:spacing w:before="20" w:after="20"/>
              <w:ind w:left="0"/>
              <w:rPr>
                <w:rFonts w:cstheme="minorBidi"/>
                <w:sz w:val="20"/>
                <w:szCs w:val="20"/>
              </w:rPr>
            </w:pPr>
            <w:r w:rsidRPr="006206E2">
              <w:rPr>
                <w:rFonts w:cstheme="minorBidi"/>
                <w:sz w:val="20"/>
                <w:szCs w:val="20"/>
              </w:rPr>
              <w:t>NW registered 1st meeting/home visit</w:t>
            </w:r>
          </w:p>
        </w:tc>
        <w:tc>
          <w:tcPr>
            <w:tcW w:w="725" w:type="dxa"/>
            <w:shd w:val="clear" w:color="auto" w:fill="237990"/>
          </w:tcPr>
          <w:p w14:paraId="7CFF2579"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160</w:t>
            </w:r>
          </w:p>
        </w:tc>
        <w:tc>
          <w:tcPr>
            <w:tcW w:w="727" w:type="dxa"/>
            <w:shd w:val="clear" w:color="auto" w:fill="237990"/>
          </w:tcPr>
          <w:p w14:paraId="634D8AC4"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157</w:t>
            </w:r>
          </w:p>
        </w:tc>
        <w:tc>
          <w:tcPr>
            <w:tcW w:w="725" w:type="dxa"/>
            <w:shd w:val="clear" w:color="auto" w:fill="237990"/>
          </w:tcPr>
          <w:p w14:paraId="30D16C21"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160</w:t>
            </w:r>
          </w:p>
        </w:tc>
        <w:tc>
          <w:tcPr>
            <w:tcW w:w="726" w:type="dxa"/>
            <w:shd w:val="clear" w:color="auto" w:fill="237990"/>
          </w:tcPr>
          <w:p w14:paraId="6D2DE92E"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154</w:t>
            </w:r>
          </w:p>
        </w:tc>
        <w:tc>
          <w:tcPr>
            <w:tcW w:w="720" w:type="dxa"/>
            <w:shd w:val="clear" w:color="auto" w:fill="237990"/>
          </w:tcPr>
          <w:p w14:paraId="15577696"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160</w:t>
            </w:r>
          </w:p>
        </w:tc>
        <w:tc>
          <w:tcPr>
            <w:tcW w:w="720" w:type="dxa"/>
            <w:shd w:val="clear" w:color="auto" w:fill="237990"/>
          </w:tcPr>
          <w:p w14:paraId="576D091F"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157</w:t>
            </w:r>
          </w:p>
        </w:tc>
        <w:tc>
          <w:tcPr>
            <w:tcW w:w="720" w:type="dxa"/>
            <w:shd w:val="clear" w:color="auto" w:fill="237990"/>
          </w:tcPr>
          <w:p w14:paraId="0D03BFAF"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155</w:t>
            </w:r>
          </w:p>
        </w:tc>
        <w:tc>
          <w:tcPr>
            <w:tcW w:w="720" w:type="dxa"/>
            <w:shd w:val="clear" w:color="auto" w:fill="237990"/>
          </w:tcPr>
          <w:p w14:paraId="63DD52BF"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155</w:t>
            </w:r>
          </w:p>
        </w:tc>
        <w:tc>
          <w:tcPr>
            <w:tcW w:w="720" w:type="dxa"/>
            <w:shd w:val="clear" w:color="auto" w:fill="237990"/>
          </w:tcPr>
          <w:p w14:paraId="3CBC4FBD" w14:textId="77777777" w:rsidR="002A003E" w:rsidRPr="006206E2" w:rsidRDefault="002A003E" w:rsidP="00BF651E">
            <w:pPr>
              <w:overflowPunct/>
              <w:autoSpaceDE/>
              <w:autoSpaceDN/>
              <w:adjustRightInd/>
              <w:spacing w:before="20" w:after="20"/>
              <w:ind w:left="0"/>
              <w:rPr>
                <w:rFonts w:cstheme="minorBidi"/>
                <w:sz w:val="20"/>
                <w:szCs w:val="20"/>
              </w:rPr>
            </w:pPr>
          </w:p>
        </w:tc>
        <w:tc>
          <w:tcPr>
            <w:tcW w:w="720" w:type="dxa"/>
            <w:shd w:val="clear" w:color="auto" w:fill="237990"/>
          </w:tcPr>
          <w:p w14:paraId="1F4BE426" w14:textId="77777777" w:rsidR="002A003E" w:rsidRPr="006206E2" w:rsidRDefault="002A003E" w:rsidP="00BF651E">
            <w:pPr>
              <w:overflowPunct/>
              <w:autoSpaceDE/>
              <w:autoSpaceDN/>
              <w:adjustRightInd/>
              <w:spacing w:before="20" w:after="20"/>
              <w:ind w:left="0"/>
              <w:rPr>
                <w:rFonts w:cstheme="minorBidi"/>
                <w:sz w:val="20"/>
                <w:szCs w:val="20"/>
              </w:rPr>
            </w:pPr>
          </w:p>
        </w:tc>
        <w:tc>
          <w:tcPr>
            <w:tcW w:w="399" w:type="dxa"/>
            <w:tcBorders>
              <w:bottom w:val="single" w:sz="8" w:space="0" w:color="auto"/>
            </w:tcBorders>
            <w:shd w:val="clear" w:color="auto" w:fill="E2C082"/>
          </w:tcPr>
          <w:p w14:paraId="3D7C3B27" w14:textId="77777777" w:rsidR="002A003E" w:rsidRPr="006206E2" w:rsidRDefault="002A003E"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B</w:t>
            </w:r>
          </w:p>
        </w:tc>
        <w:tc>
          <w:tcPr>
            <w:tcW w:w="1041" w:type="dxa"/>
            <w:tcBorders>
              <w:bottom w:val="single" w:sz="8" w:space="0" w:color="auto"/>
            </w:tcBorders>
            <w:shd w:val="clear" w:color="auto" w:fill="237990"/>
          </w:tcPr>
          <w:p w14:paraId="61F62D98" w14:textId="77777777" w:rsidR="002A003E" w:rsidRPr="00643FC1" w:rsidRDefault="002A003E" w:rsidP="002A003E">
            <w:pPr>
              <w:overflowPunct/>
              <w:autoSpaceDE/>
              <w:autoSpaceDN/>
              <w:adjustRightInd/>
              <w:ind w:left="0"/>
              <w:jc w:val="center"/>
              <w:rPr>
                <w:rFonts w:cstheme="minorBidi"/>
                <w:color w:val="FFFFFF" w:themeColor="background1"/>
                <w:sz w:val="20"/>
                <w:szCs w:val="20"/>
              </w:rPr>
            </w:pPr>
            <w:r w:rsidRPr="00643FC1">
              <w:rPr>
                <w:rFonts w:ascii="Lucida Handwriting" w:hAnsi="Lucida Handwriting"/>
                <w:color w:val="FFFFFF" w:themeColor="background1"/>
                <w:sz w:val="20"/>
                <w:szCs w:val="20"/>
              </w:rPr>
              <w:t>1258</w:t>
            </w:r>
          </w:p>
        </w:tc>
        <w:tc>
          <w:tcPr>
            <w:tcW w:w="1440" w:type="dxa"/>
            <w:vMerge/>
            <w:tcBorders>
              <w:bottom w:val="single" w:sz="8" w:space="0" w:color="auto"/>
              <w:right w:val="single" w:sz="12" w:space="0" w:color="auto"/>
            </w:tcBorders>
            <w:shd w:val="clear" w:color="auto" w:fill="237990"/>
          </w:tcPr>
          <w:p w14:paraId="3C4005AC" w14:textId="77777777" w:rsidR="002A003E" w:rsidRPr="00643FC1" w:rsidRDefault="002A003E" w:rsidP="00BF651E">
            <w:pPr>
              <w:overflowPunct/>
              <w:autoSpaceDE/>
              <w:autoSpaceDN/>
              <w:adjustRightInd/>
              <w:spacing w:before="20" w:after="20"/>
              <w:ind w:left="0"/>
              <w:rPr>
                <w:rFonts w:cstheme="minorBidi"/>
                <w:color w:val="FFFFFF" w:themeColor="background1"/>
                <w:sz w:val="20"/>
                <w:szCs w:val="20"/>
              </w:rPr>
            </w:pPr>
          </w:p>
        </w:tc>
      </w:tr>
      <w:tr w:rsidR="002A003E" w:rsidRPr="006206E2" w14:paraId="290D01E9" w14:textId="77777777" w:rsidTr="000C731E">
        <w:tc>
          <w:tcPr>
            <w:tcW w:w="3340" w:type="dxa"/>
            <w:tcBorders>
              <w:left w:val="single" w:sz="12" w:space="0" w:color="auto"/>
            </w:tcBorders>
            <w:shd w:val="clear" w:color="auto" w:fill="E2C082"/>
          </w:tcPr>
          <w:p w14:paraId="008012B5" w14:textId="77777777" w:rsidR="002A003E" w:rsidRPr="006206E2" w:rsidRDefault="002A003E" w:rsidP="00BF651E">
            <w:pPr>
              <w:overflowPunct/>
              <w:autoSpaceDE/>
              <w:autoSpaceDN/>
              <w:adjustRightInd/>
              <w:spacing w:before="20" w:after="20"/>
              <w:ind w:left="0"/>
              <w:rPr>
                <w:rFonts w:cstheme="minorBidi"/>
                <w:sz w:val="20"/>
                <w:szCs w:val="20"/>
              </w:rPr>
            </w:pPr>
            <w:r w:rsidRPr="006206E2">
              <w:rPr>
                <w:rFonts w:cstheme="minorBidi"/>
                <w:sz w:val="20"/>
                <w:szCs w:val="20"/>
              </w:rPr>
              <w:t>NW attended 2nd meeting/home visit</w:t>
            </w:r>
          </w:p>
        </w:tc>
        <w:tc>
          <w:tcPr>
            <w:tcW w:w="725" w:type="dxa"/>
            <w:shd w:val="clear" w:color="auto" w:fill="237990"/>
          </w:tcPr>
          <w:p w14:paraId="4C5A6552"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143</w:t>
            </w:r>
          </w:p>
        </w:tc>
        <w:tc>
          <w:tcPr>
            <w:tcW w:w="727" w:type="dxa"/>
            <w:shd w:val="clear" w:color="auto" w:fill="237990"/>
          </w:tcPr>
          <w:p w14:paraId="42EDE424"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143</w:t>
            </w:r>
          </w:p>
        </w:tc>
        <w:tc>
          <w:tcPr>
            <w:tcW w:w="725" w:type="dxa"/>
            <w:shd w:val="clear" w:color="auto" w:fill="237990"/>
          </w:tcPr>
          <w:p w14:paraId="3B5606DB"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143</w:t>
            </w:r>
          </w:p>
        </w:tc>
        <w:tc>
          <w:tcPr>
            <w:tcW w:w="726" w:type="dxa"/>
            <w:shd w:val="clear" w:color="auto" w:fill="237990"/>
          </w:tcPr>
          <w:p w14:paraId="6E51C7DD"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141</w:t>
            </w:r>
          </w:p>
        </w:tc>
        <w:tc>
          <w:tcPr>
            <w:tcW w:w="720" w:type="dxa"/>
            <w:shd w:val="clear" w:color="auto" w:fill="237990"/>
          </w:tcPr>
          <w:p w14:paraId="526D4DFD"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143</w:t>
            </w:r>
          </w:p>
        </w:tc>
        <w:tc>
          <w:tcPr>
            <w:tcW w:w="720" w:type="dxa"/>
            <w:shd w:val="clear" w:color="auto" w:fill="237990"/>
          </w:tcPr>
          <w:p w14:paraId="4655C18B"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143</w:t>
            </w:r>
          </w:p>
        </w:tc>
        <w:tc>
          <w:tcPr>
            <w:tcW w:w="720" w:type="dxa"/>
            <w:shd w:val="clear" w:color="auto" w:fill="237990"/>
          </w:tcPr>
          <w:p w14:paraId="62EEDB25"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143</w:t>
            </w:r>
          </w:p>
        </w:tc>
        <w:tc>
          <w:tcPr>
            <w:tcW w:w="720" w:type="dxa"/>
            <w:shd w:val="clear" w:color="auto" w:fill="237990"/>
          </w:tcPr>
          <w:p w14:paraId="0059F8A1"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146</w:t>
            </w:r>
          </w:p>
        </w:tc>
        <w:tc>
          <w:tcPr>
            <w:tcW w:w="720" w:type="dxa"/>
            <w:shd w:val="clear" w:color="auto" w:fill="237990"/>
          </w:tcPr>
          <w:p w14:paraId="16A3F854" w14:textId="77777777" w:rsidR="002A003E" w:rsidRPr="006206E2" w:rsidRDefault="002A003E" w:rsidP="00BF651E">
            <w:pPr>
              <w:overflowPunct/>
              <w:autoSpaceDE/>
              <w:autoSpaceDN/>
              <w:adjustRightInd/>
              <w:spacing w:before="20" w:after="20"/>
              <w:ind w:left="0"/>
              <w:rPr>
                <w:rFonts w:cstheme="minorBidi"/>
                <w:sz w:val="20"/>
                <w:szCs w:val="20"/>
              </w:rPr>
            </w:pPr>
          </w:p>
        </w:tc>
        <w:tc>
          <w:tcPr>
            <w:tcW w:w="720" w:type="dxa"/>
            <w:shd w:val="clear" w:color="auto" w:fill="237990"/>
          </w:tcPr>
          <w:p w14:paraId="2B7A7F11" w14:textId="77777777" w:rsidR="002A003E" w:rsidRPr="006206E2" w:rsidRDefault="002A003E" w:rsidP="00BF651E">
            <w:pPr>
              <w:overflowPunct/>
              <w:autoSpaceDE/>
              <w:autoSpaceDN/>
              <w:adjustRightInd/>
              <w:spacing w:before="20" w:after="20"/>
              <w:ind w:left="0"/>
              <w:rPr>
                <w:rFonts w:cstheme="minorBidi"/>
                <w:sz w:val="20"/>
                <w:szCs w:val="20"/>
              </w:rPr>
            </w:pPr>
          </w:p>
        </w:tc>
        <w:tc>
          <w:tcPr>
            <w:tcW w:w="399" w:type="dxa"/>
            <w:shd w:val="clear" w:color="auto" w:fill="E2C082"/>
          </w:tcPr>
          <w:p w14:paraId="15697B23" w14:textId="77777777" w:rsidR="002A003E" w:rsidRPr="006206E2" w:rsidRDefault="002A003E"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C</w:t>
            </w:r>
          </w:p>
        </w:tc>
        <w:tc>
          <w:tcPr>
            <w:tcW w:w="1041" w:type="dxa"/>
            <w:shd w:val="clear" w:color="auto" w:fill="237990"/>
          </w:tcPr>
          <w:p w14:paraId="0AA5B01B" w14:textId="77777777" w:rsidR="002A003E" w:rsidRPr="00643FC1" w:rsidRDefault="002A003E" w:rsidP="002A003E">
            <w:pPr>
              <w:overflowPunct/>
              <w:autoSpaceDE/>
              <w:autoSpaceDN/>
              <w:adjustRightInd/>
              <w:ind w:left="0"/>
              <w:jc w:val="center"/>
              <w:rPr>
                <w:rFonts w:cstheme="minorBidi"/>
                <w:color w:val="FFFFFF" w:themeColor="background1"/>
                <w:sz w:val="20"/>
                <w:szCs w:val="20"/>
              </w:rPr>
            </w:pPr>
            <w:r w:rsidRPr="00643FC1">
              <w:rPr>
                <w:rFonts w:ascii="Lucida Handwriting" w:hAnsi="Lucida Handwriting"/>
                <w:color w:val="FFFFFF" w:themeColor="background1"/>
                <w:sz w:val="20"/>
                <w:szCs w:val="20"/>
              </w:rPr>
              <w:t>1145</w:t>
            </w:r>
          </w:p>
        </w:tc>
        <w:tc>
          <w:tcPr>
            <w:tcW w:w="1440" w:type="dxa"/>
            <w:vMerge w:val="restart"/>
            <w:tcBorders>
              <w:bottom w:val="single" w:sz="12" w:space="0" w:color="auto"/>
              <w:right w:val="single" w:sz="12" w:space="0" w:color="auto"/>
            </w:tcBorders>
            <w:shd w:val="clear" w:color="auto" w:fill="237990"/>
          </w:tcPr>
          <w:p w14:paraId="1161ACBD" w14:textId="77777777" w:rsidR="002A003E" w:rsidRPr="00643FC1" w:rsidRDefault="002A003E" w:rsidP="00BF651E">
            <w:pPr>
              <w:overflowPunct/>
              <w:autoSpaceDE/>
              <w:autoSpaceDN/>
              <w:adjustRightInd/>
              <w:spacing w:before="20" w:after="20"/>
              <w:ind w:left="0"/>
              <w:jc w:val="center"/>
              <w:rPr>
                <w:rFonts w:cstheme="minorBidi"/>
                <w:color w:val="FFFFFF" w:themeColor="background1"/>
                <w:sz w:val="20"/>
                <w:szCs w:val="20"/>
              </w:rPr>
            </w:pPr>
            <w:r w:rsidRPr="00643FC1">
              <w:rPr>
                <w:rFonts w:cstheme="minorBidi"/>
                <w:color w:val="FFFFFF" w:themeColor="background1"/>
                <w:sz w:val="20"/>
                <w:szCs w:val="20"/>
              </w:rPr>
              <w:t>(C ÷ D) × 100 =</w:t>
            </w:r>
          </w:p>
          <w:p w14:paraId="6B2C9996" w14:textId="77777777" w:rsidR="002A003E" w:rsidRPr="00643FC1" w:rsidRDefault="002A003E" w:rsidP="00BF651E">
            <w:pPr>
              <w:overflowPunct/>
              <w:autoSpaceDE/>
              <w:autoSpaceDN/>
              <w:adjustRightInd/>
              <w:spacing w:before="20" w:after="20"/>
              <w:ind w:left="0"/>
              <w:jc w:val="center"/>
              <w:rPr>
                <w:rFonts w:cstheme="minorBidi"/>
                <w:color w:val="FFFFFF" w:themeColor="background1"/>
                <w:sz w:val="20"/>
                <w:szCs w:val="20"/>
              </w:rPr>
            </w:pPr>
            <w:r w:rsidRPr="00643FC1">
              <w:rPr>
                <w:rFonts w:ascii="Lucida Handwriting" w:hAnsi="Lucida Handwriting"/>
                <w:color w:val="FFFFFF" w:themeColor="background1"/>
                <w:sz w:val="20"/>
                <w:szCs w:val="20"/>
              </w:rPr>
              <w:t>90%</w:t>
            </w:r>
          </w:p>
        </w:tc>
      </w:tr>
      <w:tr w:rsidR="002A003E" w:rsidRPr="006206E2" w14:paraId="52BD95FB" w14:textId="77777777" w:rsidTr="000C731E">
        <w:tc>
          <w:tcPr>
            <w:tcW w:w="3340" w:type="dxa"/>
            <w:tcBorders>
              <w:left w:val="single" w:sz="12" w:space="0" w:color="auto"/>
            </w:tcBorders>
            <w:shd w:val="clear" w:color="auto" w:fill="E2C082"/>
          </w:tcPr>
          <w:p w14:paraId="730F0934" w14:textId="77777777" w:rsidR="002A003E" w:rsidRPr="006206E2" w:rsidRDefault="002A003E" w:rsidP="00BF651E">
            <w:pPr>
              <w:overflowPunct/>
              <w:autoSpaceDE/>
              <w:autoSpaceDN/>
              <w:adjustRightInd/>
              <w:spacing w:before="20" w:after="20"/>
              <w:ind w:left="0" w:right="-108"/>
              <w:rPr>
                <w:rFonts w:cstheme="minorBidi"/>
                <w:sz w:val="20"/>
                <w:szCs w:val="20"/>
              </w:rPr>
            </w:pPr>
            <w:r w:rsidRPr="006206E2">
              <w:rPr>
                <w:rFonts w:cstheme="minorBidi"/>
                <w:sz w:val="20"/>
                <w:szCs w:val="20"/>
              </w:rPr>
              <w:t>NW registered 2nd meeting/home visit</w:t>
            </w:r>
          </w:p>
        </w:tc>
        <w:tc>
          <w:tcPr>
            <w:tcW w:w="725" w:type="dxa"/>
            <w:shd w:val="clear" w:color="auto" w:fill="237990"/>
          </w:tcPr>
          <w:p w14:paraId="22E10D9F"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159</w:t>
            </w:r>
          </w:p>
        </w:tc>
        <w:tc>
          <w:tcPr>
            <w:tcW w:w="727" w:type="dxa"/>
            <w:shd w:val="clear" w:color="auto" w:fill="237990"/>
          </w:tcPr>
          <w:p w14:paraId="2ED45ECF"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159</w:t>
            </w:r>
          </w:p>
        </w:tc>
        <w:tc>
          <w:tcPr>
            <w:tcW w:w="725" w:type="dxa"/>
            <w:shd w:val="clear" w:color="auto" w:fill="237990"/>
          </w:tcPr>
          <w:p w14:paraId="24460112"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159</w:t>
            </w:r>
          </w:p>
        </w:tc>
        <w:tc>
          <w:tcPr>
            <w:tcW w:w="726" w:type="dxa"/>
            <w:shd w:val="clear" w:color="auto" w:fill="237990"/>
          </w:tcPr>
          <w:p w14:paraId="2CA3C929"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160</w:t>
            </w:r>
          </w:p>
        </w:tc>
        <w:tc>
          <w:tcPr>
            <w:tcW w:w="720" w:type="dxa"/>
            <w:shd w:val="clear" w:color="auto" w:fill="237990"/>
          </w:tcPr>
          <w:p w14:paraId="2268F786"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159</w:t>
            </w:r>
          </w:p>
        </w:tc>
        <w:tc>
          <w:tcPr>
            <w:tcW w:w="720" w:type="dxa"/>
            <w:shd w:val="clear" w:color="auto" w:fill="237990"/>
          </w:tcPr>
          <w:p w14:paraId="2FEC8A0D"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159</w:t>
            </w:r>
          </w:p>
        </w:tc>
        <w:tc>
          <w:tcPr>
            <w:tcW w:w="720" w:type="dxa"/>
            <w:shd w:val="clear" w:color="auto" w:fill="237990"/>
          </w:tcPr>
          <w:p w14:paraId="2078DB4F"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158</w:t>
            </w:r>
          </w:p>
        </w:tc>
        <w:tc>
          <w:tcPr>
            <w:tcW w:w="720" w:type="dxa"/>
            <w:shd w:val="clear" w:color="auto" w:fill="237990"/>
          </w:tcPr>
          <w:p w14:paraId="57821D38"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161</w:t>
            </w:r>
          </w:p>
        </w:tc>
        <w:tc>
          <w:tcPr>
            <w:tcW w:w="720" w:type="dxa"/>
            <w:shd w:val="clear" w:color="auto" w:fill="237990"/>
          </w:tcPr>
          <w:p w14:paraId="35A7DE09" w14:textId="77777777" w:rsidR="002A003E" w:rsidRPr="006206E2" w:rsidRDefault="002A003E" w:rsidP="00BF651E">
            <w:pPr>
              <w:overflowPunct/>
              <w:autoSpaceDE/>
              <w:autoSpaceDN/>
              <w:adjustRightInd/>
              <w:spacing w:before="20" w:after="20"/>
              <w:ind w:left="0"/>
              <w:rPr>
                <w:rFonts w:cstheme="minorBidi"/>
                <w:sz w:val="20"/>
                <w:szCs w:val="20"/>
              </w:rPr>
            </w:pPr>
          </w:p>
        </w:tc>
        <w:tc>
          <w:tcPr>
            <w:tcW w:w="720" w:type="dxa"/>
            <w:shd w:val="clear" w:color="auto" w:fill="237990"/>
          </w:tcPr>
          <w:p w14:paraId="03FDE04E" w14:textId="77777777" w:rsidR="002A003E" w:rsidRPr="006206E2" w:rsidRDefault="002A003E" w:rsidP="00BF651E">
            <w:pPr>
              <w:overflowPunct/>
              <w:autoSpaceDE/>
              <w:autoSpaceDN/>
              <w:adjustRightInd/>
              <w:spacing w:before="20" w:after="20"/>
              <w:ind w:left="0"/>
              <w:rPr>
                <w:rFonts w:cstheme="minorBidi"/>
                <w:sz w:val="20"/>
                <w:szCs w:val="20"/>
              </w:rPr>
            </w:pPr>
          </w:p>
        </w:tc>
        <w:tc>
          <w:tcPr>
            <w:tcW w:w="399" w:type="dxa"/>
            <w:tcBorders>
              <w:bottom w:val="single" w:sz="8" w:space="0" w:color="auto"/>
            </w:tcBorders>
            <w:shd w:val="clear" w:color="auto" w:fill="E2C082"/>
          </w:tcPr>
          <w:p w14:paraId="3D92CC6E" w14:textId="77777777" w:rsidR="002A003E" w:rsidRPr="006206E2" w:rsidRDefault="002A003E"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D</w:t>
            </w:r>
          </w:p>
        </w:tc>
        <w:tc>
          <w:tcPr>
            <w:tcW w:w="1041" w:type="dxa"/>
            <w:tcBorders>
              <w:bottom w:val="single" w:sz="8" w:space="0" w:color="auto"/>
            </w:tcBorders>
            <w:shd w:val="clear" w:color="auto" w:fill="237990"/>
          </w:tcPr>
          <w:p w14:paraId="43B9655D" w14:textId="77777777" w:rsidR="002A003E" w:rsidRPr="00643FC1" w:rsidRDefault="002A003E" w:rsidP="002A003E">
            <w:pPr>
              <w:overflowPunct/>
              <w:autoSpaceDE/>
              <w:autoSpaceDN/>
              <w:adjustRightInd/>
              <w:ind w:left="0"/>
              <w:jc w:val="center"/>
              <w:rPr>
                <w:rFonts w:cstheme="minorBidi"/>
                <w:color w:val="FFFFFF" w:themeColor="background1"/>
                <w:sz w:val="20"/>
                <w:szCs w:val="20"/>
              </w:rPr>
            </w:pPr>
            <w:r w:rsidRPr="00643FC1">
              <w:rPr>
                <w:rFonts w:ascii="Lucida Handwriting" w:hAnsi="Lucida Handwriting"/>
                <w:color w:val="FFFFFF" w:themeColor="background1"/>
                <w:sz w:val="20"/>
                <w:szCs w:val="20"/>
              </w:rPr>
              <w:t>1274</w:t>
            </w:r>
          </w:p>
        </w:tc>
        <w:tc>
          <w:tcPr>
            <w:tcW w:w="1440" w:type="dxa"/>
            <w:vMerge/>
            <w:tcBorders>
              <w:bottom w:val="single" w:sz="12" w:space="0" w:color="auto"/>
              <w:right w:val="single" w:sz="12" w:space="0" w:color="auto"/>
            </w:tcBorders>
            <w:shd w:val="clear" w:color="auto" w:fill="237990"/>
          </w:tcPr>
          <w:p w14:paraId="3A726C9D" w14:textId="77777777" w:rsidR="002A003E" w:rsidRPr="006206E2" w:rsidRDefault="002A003E" w:rsidP="00BF651E">
            <w:pPr>
              <w:overflowPunct/>
              <w:autoSpaceDE/>
              <w:autoSpaceDN/>
              <w:adjustRightInd/>
              <w:spacing w:before="20" w:after="20"/>
              <w:ind w:left="0"/>
              <w:rPr>
                <w:rFonts w:cstheme="minorBidi"/>
                <w:sz w:val="20"/>
                <w:szCs w:val="20"/>
              </w:rPr>
            </w:pPr>
          </w:p>
        </w:tc>
      </w:tr>
      <w:tr w:rsidR="004144E9" w:rsidRPr="006206E2" w14:paraId="6F1ACCE9" w14:textId="77777777" w:rsidTr="000C731E">
        <w:tc>
          <w:tcPr>
            <w:tcW w:w="3340" w:type="dxa"/>
            <w:tcBorders>
              <w:left w:val="single" w:sz="12" w:space="0" w:color="auto"/>
            </w:tcBorders>
            <w:shd w:val="clear" w:color="auto" w:fill="E2C082"/>
          </w:tcPr>
          <w:p w14:paraId="4E2F9AF2" w14:textId="77777777" w:rsidR="004144E9" w:rsidRPr="006206E2" w:rsidRDefault="004144E9" w:rsidP="00BF651E">
            <w:pPr>
              <w:overflowPunct/>
              <w:autoSpaceDE/>
              <w:autoSpaceDN/>
              <w:adjustRightInd/>
              <w:spacing w:before="20" w:after="20"/>
              <w:ind w:left="0"/>
              <w:rPr>
                <w:rFonts w:cstheme="minorBidi"/>
                <w:sz w:val="20"/>
                <w:szCs w:val="20"/>
              </w:rPr>
            </w:pPr>
            <w:r w:rsidRPr="006206E2">
              <w:rPr>
                <w:rFonts w:cstheme="minorBidi"/>
                <w:sz w:val="20"/>
                <w:szCs w:val="20"/>
              </w:rPr>
              <w:t>NW maternal deaths</w:t>
            </w:r>
          </w:p>
        </w:tc>
        <w:tc>
          <w:tcPr>
            <w:tcW w:w="725" w:type="dxa"/>
            <w:shd w:val="clear" w:color="auto" w:fill="237990"/>
          </w:tcPr>
          <w:p w14:paraId="13580AD0"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w:t>
            </w:r>
          </w:p>
        </w:tc>
        <w:tc>
          <w:tcPr>
            <w:tcW w:w="727" w:type="dxa"/>
            <w:shd w:val="clear" w:color="auto" w:fill="237990"/>
          </w:tcPr>
          <w:p w14:paraId="33A37952"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0</w:t>
            </w:r>
          </w:p>
        </w:tc>
        <w:tc>
          <w:tcPr>
            <w:tcW w:w="725" w:type="dxa"/>
            <w:shd w:val="clear" w:color="auto" w:fill="237990"/>
          </w:tcPr>
          <w:p w14:paraId="21721BA1"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0</w:t>
            </w:r>
          </w:p>
        </w:tc>
        <w:tc>
          <w:tcPr>
            <w:tcW w:w="726" w:type="dxa"/>
            <w:shd w:val="clear" w:color="auto" w:fill="237990"/>
          </w:tcPr>
          <w:p w14:paraId="319AA4FD"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0</w:t>
            </w:r>
          </w:p>
        </w:tc>
        <w:tc>
          <w:tcPr>
            <w:tcW w:w="720" w:type="dxa"/>
            <w:shd w:val="clear" w:color="auto" w:fill="237990"/>
          </w:tcPr>
          <w:p w14:paraId="14B84BEA"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w:t>
            </w:r>
          </w:p>
        </w:tc>
        <w:tc>
          <w:tcPr>
            <w:tcW w:w="720" w:type="dxa"/>
            <w:shd w:val="clear" w:color="auto" w:fill="237990"/>
          </w:tcPr>
          <w:p w14:paraId="7D4506DA"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0</w:t>
            </w:r>
          </w:p>
        </w:tc>
        <w:tc>
          <w:tcPr>
            <w:tcW w:w="720" w:type="dxa"/>
            <w:shd w:val="clear" w:color="auto" w:fill="237990"/>
          </w:tcPr>
          <w:p w14:paraId="5C24D7E6"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0</w:t>
            </w:r>
          </w:p>
        </w:tc>
        <w:tc>
          <w:tcPr>
            <w:tcW w:w="720" w:type="dxa"/>
            <w:shd w:val="clear" w:color="auto" w:fill="237990"/>
          </w:tcPr>
          <w:p w14:paraId="0C7B7264"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0</w:t>
            </w:r>
          </w:p>
        </w:tc>
        <w:tc>
          <w:tcPr>
            <w:tcW w:w="720" w:type="dxa"/>
            <w:shd w:val="clear" w:color="auto" w:fill="237990"/>
          </w:tcPr>
          <w:p w14:paraId="76E02604" w14:textId="77777777" w:rsidR="004144E9" w:rsidRPr="006206E2" w:rsidRDefault="004144E9" w:rsidP="00BF651E">
            <w:pPr>
              <w:overflowPunct/>
              <w:autoSpaceDE/>
              <w:autoSpaceDN/>
              <w:adjustRightInd/>
              <w:spacing w:before="20" w:after="20"/>
              <w:ind w:left="0"/>
              <w:rPr>
                <w:rFonts w:cstheme="minorBidi"/>
                <w:sz w:val="20"/>
                <w:szCs w:val="20"/>
              </w:rPr>
            </w:pPr>
          </w:p>
        </w:tc>
        <w:tc>
          <w:tcPr>
            <w:tcW w:w="720" w:type="dxa"/>
            <w:shd w:val="clear" w:color="auto" w:fill="237990"/>
          </w:tcPr>
          <w:p w14:paraId="101F506E" w14:textId="77777777" w:rsidR="004144E9" w:rsidRPr="006206E2" w:rsidRDefault="004144E9" w:rsidP="00BF651E">
            <w:pPr>
              <w:overflowPunct/>
              <w:autoSpaceDE/>
              <w:autoSpaceDN/>
              <w:adjustRightInd/>
              <w:spacing w:before="20" w:after="20"/>
              <w:ind w:left="0"/>
              <w:rPr>
                <w:rFonts w:cstheme="minorBidi"/>
                <w:sz w:val="20"/>
                <w:szCs w:val="20"/>
              </w:rPr>
            </w:pPr>
          </w:p>
        </w:tc>
        <w:tc>
          <w:tcPr>
            <w:tcW w:w="1440" w:type="dxa"/>
            <w:gridSpan w:val="2"/>
            <w:tcBorders>
              <w:right w:val="single" w:sz="12" w:space="0" w:color="auto"/>
            </w:tcBorders>
            <w:shd w:val="clear" w:color="auto" w:fill="237990"/>
          </w:tcPr>
          <w:p w14:paraId="1C5D51DF" w14:textId="77777777" w:rsidR="004144E9" w:rsidRPr="00643FC1" w:rsidRDefault="004144E9" w:rsidP="004144E9">
            <w:pPr>
              <w:overflowPunct/>
              <w:autoSpaceDE/>
              <w:autoSpaceDN/>
              <w:adjustRightInd/>
              <w:ind w:left="0"/>
              <w:jc w:val="center"/>
              <w:rPr>
                <w:rFonts w:cstheme="minorBidi"/>
                <w:color w:val="FFFFFF" w:themeColor="background1"/>
                <w:sz w:val="20"/>
                <w:szCs w:val="20"/>
              </w:rPr>
            </w:pPr>
            <w:r w:rsidRPr="00643FC1">
              <w:rPr>
                <w:rFonts w:ascii="Lucida Handwriting" w:hAnsi="Lucida Handwriting"/>
                <w:color w:val="FFFFFF" w:themeColor="background1"/>
                <w:sz w:val="20"/>
                <w:szCs w:val="20"/>
              </w:rPr>
              <w:t>2</w:t>
            </w:r>
          </w:p>
        </w:tc>
        <w:tc>
          <w:tcPr>
            <w:tcW w:w="1440" w:type="dxa"/>
            <w:tcBorders>
              <w:top w:val="single" w:sz="12" w:space="0" w:color="auto"/>
              <w:left w:val="single" w:sz="12" w:space="0" w:color="auto"/>
              <w:bottom w:val="nil"/>
              <w:right w:val="nil"/>
            </w:tcBorders>
          </w:tcPr>
          <w:p w14:paraId="431A9D8C" w14:textId="77777777" w:rsidR="004144E9" w:rsidRPr="006206E2" w:rsidRDefault="004144E9" w:rsidP="00BF651E">
            <w:pPr>
              <w:overflowPunct/>
              <w:autoSpaceDE/>
              <w:autoSpaceDN/>
              <w:adjustRightInd/>
              <w:spacing w:before="20" w:after="20"/>
              <w:ind w:left="0"/>
              <w:rPr>
                <w:rFonts w:cstheme="minorBidi"/>
                <w:sz w:val="20"/>
                <w:szCs w:val="20"/>
              </w:rPr>
            </w:pPr>
          </w:p>
        </w:tc>
      </w:tr>
      <w:tr w:rsidR="004144E9" w:rsidRPr="006206E2" w14:paraId="50FE027B" w14:textId="77777777" w:rsidTr="000C731E">
        <w:tc>
          <w:tcPr>
            <w:tcW w:w="3340" w:type="dxa"/>
            <w:tcBorders>
              <w:left w:val="single" w:sz="12" w:space="0" w:color="auto"/>
            </w:tcBorders>
            <w:shd w:val="clear" w:color="auto" w:fill="E2C082"/>
          </w:tcPr>
          <w:p w14:paraId="72340AAA" w14:textId="77777777" w:rsidR="004144E9" w:rsidRPr="006206E2" w:rsidRDefault="004144E9" w:rsidP="00BF651E">
            <w:pPr>
              <w:overflowPunct/>
              <w:autoSpaceDE/>
              <w:autoSpaceDN/>
              <w:adjustRightInd/>
              <w:spacing w:before="20" w:after="20"/>
              <w:ind w:left="0"/>
              <w:rPr>
                <w:rFonts w:cstheme="minorBidi"/>
                <w:sz w:val="20"/>
                <w:szCs w:val="20"/>
              </w:rPr>
            </w:pPr>
            <w:r w:rsidRPr="006206E2">
              <w:rPr>
                <w:rFonts w:cstheme="minorBidi"/>
                <w:sz w:val="20"/>
                <w:szCs w:val="20"/>
              </w:rPr>
              <w:t>NW under 2 child deaths</w:t>
            </w:r>
          </w:p>
        </w:tc>
        <w:tc>
          <w:tcPr>
            <w:tcW w:w="725" w:type="dxa"/>
            <w:shd w:val="clear" w:color="auto" w:fill="237990"/>
          </w:tcPr>
          <w:p w14:paraId="518A1E0F"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2</w:t>
            </w:r>
          </w:p>
        </w:tc>
        <w:tc>
          <w:tcPr>
            <w:tcW w:w="727" w:type="dxa"/>
            <w:shd w:val="clear" w:color="auto" w:fill="237990"/>
          </w:tcPr>
          <w:p w14:paraId="3AAFFA7E"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2</w:t>
            </w:r>
          </w:p>
        </w:tc>
        <w:tc>
          <w:tcPr>
            <w:tcW w:w="725" w:type="dxa"/>
            <w:shd w:val="clear" w:color="auto" w:fill="237990"/>
          </w:tcPr>
          <w:p w14:paraId="0C2993D6"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2</w:t>
            </w:r>
          </w:p>
        </w:tc>
        <w:tc>
          <w:tcPr>
            <w:tcW w:w="726" w:type="dxa"/>
            <w:shd w:val="clear" w:color="auto" w:fill="237990"/>
          </w:tcPr>
          <w:p w14:paraId="321926F9"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3</w:t>
            </w:r>
          </w:p>
        </w:tc>
        <w:tc>
          <w:tcPr>
            <w:tcW w:w="720" w:type="dxa"/>
            <w:shd w:val="clear" w:color="auto" w:fill="237990"/>
          </w:tcPr>
          <w:p w14:paraId="09F8FB12"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2</w:t>
            </w:r>
          </w:p>
        </w:tc>
        <w:tc>
          <w:tcPr>
            <w:tcW w:w="720" w:type="dxa"/>
            <w:shd w:val="clear" w:color="auto" w:fill="237990"/>
          </w:tcPr>
          <w:p w14:paraId="2FC4A87F"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2</w:t>
            </w:r>
          </w:p>
        </w:tc>
        <w:tc>
          <w:tcPr>
            <w:tcW w:w="720" w:type="dxa"/>
            <w:shd w:val="clear" w:color="auto" w:fill="237990"/>
          </w:tcPr>
          <w:p w14:paraId="2680EA81"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2</w:t>
            </w:r>
          </w:p>
        </w:tc>
        <w:tc>
          <w:tcPr>
            <w:tcW w:w="720" w:type="dxa"/>
            <w:shd w:val="clear" w:color="auto" w:fill="237990"/>
          </w:tcPr>
          <w:p w14:paraId="3AB10C96"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w:t>
            </w:r>
          </w:p>
        </w:tc>
        <w:tc>
          <w:tcPr>
            <w:tcW w:w="720" w:type="dxa"/>
            <w:shd w:val="clear" w:color="auto" w:fill="237990"/>
          </w:tcPr>
          <w:p w14:paraId="353CB966" w14:textId="77777777" w:rsidR="004144E9" w:rsidRPr="006206E2" w:rsidRDefault="004144E9" w:rsidP="00BF651E">
            <w:pPr>
              <w:overflowPunct/>
              <w:autoSpaceDE/>
              <w:autoSpaceDN/>
              <w:adjustRightInd/>
              <w:spacing w:before="20" w:after="20"/>
              <w:ind w:left="0"/>
              <w:rPr>
                <w:rFonts w:cstheme="minorBidi"/>
                <w:sz w:val="20"/>
                <w:szCs w:val="20"/>
              </w:rPr>
            </w:pPr>
          </w:p>
        </w:tc>
        <w:tc>
          <w:tcPr>
            <w:tcW w:w="720" w:type="dxa"/>
            <w:shd w:val="clear" w:color="auto" w:fill="237990"/>
          </w:tcPr>
          <w:p w14:paraId="75A14EE6" w14:textId="77777777" w:rsidR="004144E9" w:rsidRPr="006206E2" w:rsidRDefault="004144E9" w:rsidP="00BF651E">
            <w:pPr>
              <w:overflowPunct/>
              <w:autoSpaceDE/>
              <w:autoSpaceDN/>
              <w:adjustRightInd/>
              <w:spacing w:before="20" w:after="20"/>
              <w:ind w:left="0"/>
              <w:rPr>
                <w:rFonts w:cstheme="minorBidi"/>
                <w:sz w:val="20"/>
                <w:szCs w:val="20"/>
              </w:rPr>
            </w:pPr>
          </w:p>
        </w:tc>
        <w:tc>
          <w:tcPr>
            <w:tcW w:w="1440" w:type="dxa"/>
            <w:gridSpan w:val="2"/>
            <w:tcBorders>
              <w:right w:val="single" w:sz="12" w:space="0" w:color="auto"/>
            </w:tcBorders>
            <w:shd w:val="clear" w:color="auto" w:fill="237990"/>
          </w:tcPr>
          <w:p w14:paraId="485CCD62" w14:textId="77777777" w:rsidR="004144E9" w:rsidRPr="00643FC1" w:rsidRDefault="004144E9" w:rsidP="004144E9">
            <w:pPr>
              <w:overflowPunct/>
              <w:autoSpaceDE/>
              <w:autoSpaceDN/>
              <w:adjustRightInd/>
              <w:ind w:left="0"/>
              <w:jc w:val="center"/>
              <w:rPr>
                <w:rFonts w:cstheme="minorBidi"/>
                <w:color w:val="FFFFFF" w:themeColor="background1"/>
                <w:sz w:val="20"/>
                <w:szCs w:val="20"/>
              </w:rPr>
            </w:pPr>
            <w:r w:rsidRPr="00643FC1">
              <w:rPr>
                <w:rFonts w:ascii="Lucida Handwriting" w:hAnsi="Lucida Handwriting"/>
                <w:color w:val="FFFFFF" w:themeColor="background1"/>
                <w:sz w:val="20"/>
                <w:szCs w:val="20"/>
              </w:rPr>
              <w:t>16</w:t>
            </w:r>
          </w:p>
        </w:tc>
        <w:tc>
          <w:tcPr>
            <w:tcW w:w="1440" w:type="dxa"/>
            <w:tcBorders>
              <w:top w:val="nil"/>
              <w:left w:val="single" w:sz="12" w:space="0" w:color="auto"/>
              <w:bottom w:val="nil"/>
              <w:right w:val="nil"/>
            </w:tcBorders>
          </w:tcPr>
          <w:p w14:paraId="2B3FFDF2" w14:textId="77777777" w:rsidR="004144E9" w:rsidRPr="006206E2" w:rsidRDefault="004144E9" w:rsidP="00BF651E">
            <w:pPr>
              <w:overflowPunct/>
              <w:autoSpaceDE/>
              <w:autoSpaceDN/>
              <w:adjustRightInd/>
              <w:spacing w:before="20" w:after="20"/>
              <w:ind w:left="0"/>
              <w:rPr>
                <w:rFonts w:cstheme="minorBidi"/>
                <w:sz w:val="20"/>
                <w:szCs w:val="20"/>
              </w:rPr>
            </w:pPr>
          </w:p>
        </w:tc>
      </w:tr>
      <w:tr w:rsidR="004144E9" w:rsidRPr="006206E2" w14:paraId="3B60E77E" w14:textId="77777777" w:rsidTr="000C731E">
        <w:tc>
          <w:tcPr>
            <w:tcW w:w="3340" w:type="dxa"/>
            <w:tcBorders>
              <w:left w:val="single" w:sz="12" w:space="0" w:color="auto"/>
              <w:bottom w:val="single" w:sz="12" w:space="0" w:color="auto"/>
            </w:tcBorders>
            <w:shd w:val="clear" w:color="auto" w:fill="E2C082"/>
          </w:tcPr>
          <w:p w14:paraId="3BB21328" w14:textId="77777777" w:rsidR="004144E9" w:rsidRPr="006206E2" w:rsidRDefault="004144E9" w:rsidP="00BF651E">
            <w:pPr>
              <w:overflowPunct/>
              <w:autoSpaceDE/>
              <w:autoSpaceDN/>
              <w:adjustRightInd/>
              <w:spacing w:before="20" w:after="20"/>
              <w:ind w:left="0"/>
              <w:rPr>
                <w:rFonts w:cstheme="minorBidi"/>
                <w:sz w:val="20"/>
                <w:szCs w:val="20"/>
              </w:rPr>
            </w:pPr>
            <w:r w:rsidRPr="006206E2">
              <w:rPr>
                <w:rFonts w:cstheme="minorBidi"/>
                <w:sz w:val="20"/>
                <w:szCs w:val="20"/>
              </w:rPr>
              <w:t>NW births</w:t>
            </w:r>
          </w:p>
        </w:tc>
        <w:tc>
          <w:tcPr>
            <w:tcW w:w="725" w:type="dxa"/>
            <w:tcBorders>
              <w:bottom w:val="single" w:sz="12" w:space="0" w:color="auto"/>
            </w:tcBorders>
            <w:shd w:val="clear" w:color="auto" w:fill="237990"/>
          </w:tcPr>
          <w:p w14:paraId="3995C3A4"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2</w:t>
            </w:r>
          </w:p>
        </w:tc>
        <w:tc>
          <w:tcPr>
            <w:tcW w:w="727" w:type="dxa"/>
            <w:tcBorders>
              <w:bottom w:val="single" w:sz="12" w:space="0" w:color="auto"/>
            </w:tcBorders>
            <w:shd w:val="clear" w:color="auto" w:fill="237990"/>
          </w:tcPr>
          <w:p w14:paraId="417F49D0"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2</w:t>
            </w:r>
          </w:p>
        </w:tc>
        <w:tc>
          <w:tcPr>
            <w:tcW w:w="725" w:type="dxa"/>
            <w:tcBorders>
              <w:bottom w:val="single" w:sz="12" w:space="0" w:color="auto"/>
            </w:tcBorders>
            <w:shd w:val="clear" w:color="auto" w:fill="237990"/>
          </w:tcPr>
          <w:p w14:paraId="4B3F853B"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2</w:t>
            </w:r>
          </w:p>
        </w:tc>
        <w:tc>
          <w:tcPr>
            <w:tcW w:w="726" w:type="dxa"/>
            <w:tcBorders>
              <w:bottom w:val="single" w:sz="12" w:space="0" w:color="auto"/>
            </w:tcBorders>
            <w:shd w:val="clear" w:color="auto" w:fill="237990"/>
          </w:tcPr>
          <w:p w14:paraId="5EE70C03"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w:t>
            </w:r>
          </w:p>
        </w:tc>
        <w:tc>
          <w:tcPr>
            <w:tcW w:w="720" w:type="dxa"/>
            <w:tcBorders>
              <w:bottom w:val="single" w:sz="12" w:space="0" w:color="auto"/>
            </w:tcBorders>
            <w:shd w:val="clear" w:color="auto" w:fill="237990"/>
          </w:tcPr>
          <w:p w14:paraId="60C4B84A"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2</w:t>
            </w:r>
          </w:p>
        </w:tc>
        <w:tc>
          <w:tcPr>
            <w:tcW w:w="720" w:type="dxa"/>
            <w:tcBorders>
              <w:bottom w:val="single" w:sz="12" w:space="0" w:color="auto"/>
            </w:tcBorders>
            <w:shd w:val="clear" w:color="auto" w:fill="237990"/>
          </w:tcPr>
          <w:p w14:paraId="75DEC99E"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2</w:t>
            </w:r>
          </w:p>
        </w:tc>
        <w:tc>
          <w:tcPr>
            <w:tcW w:w="720" w:type="dxa"/>
            <w:tcBorders>
              <w:bottom w:val="single" w:sz="12" w:space="0" w:color="auto"/>
            </w:tcBorders>
            <w:shd w:val="clear" w:color="auto" w:fill="237990"/>
          </w:tcPr>
          <w:p w14:paraId="7EE9B153"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2</w:t>
            </w:r>
          </w:p>
        </w:tc>
        <w:tc>
          <w:tcPr>
            <w:tcW w:w="720" w:type="dxa"/>
            <w:tcBorders>
              <w:bottom w:val="single" w:sz="12" w:space="0" w:color="auto"/>
            </w:tcBorders>
            <w:shd w:val="clear" w:color="auto" w:fill="237990"/>
          </w:tcPr>
          <w:p w14:paraId="6644B1F7"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2</w:t>
            </w:r>
          </w:p>
        </w:tc>
        <w:tc>
          <w:tcPr>
            <w:tcW w:w="720" w:type="dxa"/>
            <w:tcBorders>
              <w:bottom w:val="single" w:sz="12" w:space="0" w:color="auto"/>
            </w:tcBorders>
            <w:shd w:val="clear" w:color="auto" w:fill="237990"/>
          </w:tcPr>
          <w:p w14:paraId="746C3176" w14:textId="77777777" w:rsidR="004144E9" w:rsidRPr="006206E2" w:rsidRDefault="004144E9" w:rsidP="00BF651E">
            <w:pPr>
              <w:overflowPunct/>
              <w:autoSpaceDE/>
              <w:autoSpaceDN/>
              <w:adjustRightInd/>
              <w:spacing w:before="20" w:after="20"/>
              <w:ind w:left="0"/>
              <w:rPr>
                <w:rFonts w:cstheme="minorBidi"/>
                <w:sz w:val="20"/>
                <w:szCs w:val="20"/>
              </w:rPr>
            </w:pPr>
          </w:p>
        </w:tc>
        <w:tc>
          <w:tcPr>
            <w:tcW w:w="720" w:type="dxa"/>
            <w:tcBorders>
              <w:bottom w:val="single" w:sz="12" w:space="0" w:color="auto"/>
            </w:tcBorders>
            <w:shd w:val="clear" w:color="auto" w:fill="237990"/>
          </w:tcPr>
          <w:p w14:paraId="75B268CF" w14:textId="77777777" w:rsidR="004144E9" w:rsidRPr="006206E2" w:rsidRDefault="004144E9" w:rsidP="00BF651E">
            <w:pPr>
              <w:overflowPunct/>
              <w:autoSpaceDE/>
              <w:autoSpaceDN/>
              <w:adjustRightInd/>
              <w:spacing w:before="20" w:after="20"/>
              <w:ind w:left="0"/>
              <w:rPr>
                <w:rFonts w:cstheme="minorBidi"/>
                <w:sz w:val="20"/>
                <w:szCs w:val="20"/>
              </w:rPr>
            </w:pPr>
          </w:p>
        </w:tc>
        <w:tc>
          <w:tcPr>
            <w:tcW w:w="1440" w:type="dxa"/>
            <w:gridSpan w:val="2"/>
            <w:tcBorders>
              <w:bottom w:val="single" w:sz="12" w:space="0" w:color="auto"/>
              <w:right w:val="single" w:sz="12" w:space="0" w:color="auto"/>
            </w:tcBorders>
            <w:shd w:val="clear" w:color="auto" w:fill="237990"/>
          </w:tcPr>
          <w:p w14:paraId="586BD199" w14:textId="77777777" w:rsidR="004144E9" w:rsidRPr="00643FC1" w:rsidRDefault="004144E9" w:rsidP="004144E9">
            <w:pPr>
              <w:overflowPunct/>
              <w:autoSpaceDE/>
              <w:autoSpaceDN/>
              <w:adjustRightInd/>
              <w:ind w:left="0"/>
              <w:jc w:val="center"/>
              <w:rPr>
                <w:rFonts w:cstheme="minorBidi"/>
                <w:color w:val="FFFFFF" w:themeColor="background1"/>
                <w:sz w:val="20"/>
                <w:szCs w:val="20"/>
              </w:rPr>
            </w:pPr>
            <w:r w:rsidRPr="00643FC1">
              <w:rPr>
                <w:rFonts w:ascii="Lucida Handwriting" w:hAnsi="Lucida Handwriting"/>
                <w:color w:val="FFFFFF" w:themeColor="background1"/>
                <w:sz w:val="20"/>
                <w:szCs w:val="20"/>
              </w:rPr>
              <w:t>15</w:t>
            </w:r>
          </w:p>
        </w:tc>
        <w:tc>
          <w:tcPr>
            <w:tcW w:w="1440" w:type="dxa"/>
            <w:tcBorders>
              <w:top w:val="nil"/>
              <w:left w:val="single" w:sz="12" w:space="0" w:color="auto"/>
              <w:bottom w:val="nil"/>
              <w:right w:val="nil"/>
            </w:tcBorders>
          </w:tcPr>
          <w:p w14:paraId="3B54B2EC" w14:textId="77777777" w:rsidR="004144E9" w:rsidRPr="006206E2" w:rsidRDefault="004144E9" w:rsidP="00BF651E">
            <w:pPr>
              <w:overflowPunct/>
              <w:autoSpaceDE/>
              <w:autoSpaceDN/>
              <w:adjustRightInd/>
              <w:spacing w:before="20" w:after="20"/>
              <w:ind w:left="0"/>
              <w:rPr>
                <w:rFonts w:cstheme="minorBidi"/>
                <w:sz w:val="20"/>
                <w:szCs w:val="20"/>
              </w:rPr>
            </w:pPr>
          </w:p>
        </w:tc>
      </w:tr>
      <w:tr w:rsidR="008910E6" w:rsidRPr="006206E2" w14:paraId="0056CBCF" w14:textId="77777777" w:rsidTr="000C731E">
        <w:tc>
          <w:tcPr>
            <w:tcW w:w="5517" w:type="dxa"/>
            <w:gridSpan w:val="4"/>
            <w:vMerge w:val="restart"/>
            <w:tcBorders>
              <w:top w:val="single" w:sz="12" w:space="0" w:color="auto"/>
              <w:left w:val="single" w:sz="12" w:space="0" w:color="auto"/>
              <w:right w:val="single" w:sz="12" w:space="0" w:color="auto"/>
            </w:tcBorders>
          </w:tcPr>
          <w:p w14:paraId="0F9DABDC" w14:textId="77777777" w:rsidR="008910E6" w:rsidRPr="006206E2" w:rsidRDefault="008910E6" w:rsidP="00BF651E">
            <w:pPr>
              <w:overflowPunct/>
              <w:autoSpaceDE/>
              <w:autoSpaceDN/>
              <w:adjustRightInd/>
              <w:spacing w:before="20" w:after="20"/>
              <w:ind w:left="0"/>
              <w:rPr>
                <w:rFonts w:cstheme="minorBidi"/>
                <w:sz w:val="20"/>
                <w:szCs w:val="20"/>
              </w:rPr>
            </w:pPr>
            <w:r w:rsidRPr="006206E2">
              <w:rPr>
                <w:rFonts w:cstheme="minorBidi"/>
                <w:b/>
                <w:sz w:val="20"/>
                <w:szCs w:val="20"/>
              </w:rPr>
              <w:t>Comments:</w:t>
            </w:r>
            <w:r w:rsidR="002A003E">
              <w:rPr>
                <w:rFonts w:cstheme="minorBidi"/>
                <w:b/>
                <w:sz w:val="20"/>
                <w:szCs w:val="20"/>
              </w:rPr>
              <w:t xml:space="preserve"> </w:t>
            </w:r>
            <w:r w:rsidR="00643FC1">
              <w:rPr>
                <w:rFonts w:ascii="Lucida Handwriting" w:hAnsi="Lucida Handwriting"/>
                <w:sz w:val="20"/>
                <w:szCs w:val="18"/>
              </w:rPr>
              <w:t xml:space="preserve">Goal # for NW to be registered by </w:t>
            </w:r>
            <w:r w:rsidR="00643FC1" w:rsidRPr="002A003E">
              <w:rPr>
                <w:rFonts w:ascii="Lucida Handwriting" w:hAnsi="Lucida Handwriting"/>
                <w:sz w:val="20"/>
                <w:szCs w:val="18"/>
              </w:rPr>
              <w:t xml:space="preserve">Promoter #8: 8 CG </w:t>
            </w:r>
            <w:r w:rsidR="00643FC1">
              <w:rPr>
                <w:rFonts w:ascii="Calibri" w:hAnsi="Calibri"/>
                <w:sz w:val="20"/>
              </w:rPr>
              <w:t>×</w:t>
            </w:r>
            <w:r w:rsidR="00643FC1" w:rsidRPr="002A003E">
              <w:rPr>
                <w:rFonts w:ascii="Lucida Handwriting" w:hAnsi="Lucida Handwriting"/>
                <w:sz w:val="20"/>
                <w:szCs w:val="18"/>
              </w:rPr>
              <w:t xml:space="preserve"> 12 CGVs </w:t>
            </w:r>
            <w:r w:rsidR="00643FC1">
              <w:rPr>
                <w:rFonts w:ascii="Calibri" w:hAnsi="Calibri"/>
                <w:sz w:val="20"/>
              </w:rPr>
              <w:t>×</w:t>
            </w:r>
            <w:r w:rsidR="00643FC1" w:rsidRPr="002A003E">
              <w:rPr>
                <w:rFonts w:ascii="Lucida Handwriting" w:hAnsi="Lucida Handwriting"/>
                <w:sz w:val="20"/>
                <w:szCs w:val="18"/>
              </w:rPr>
              <w:t xml:space="preserve"> 12 NW = 1152</w:t>
            </w:r>
          </w:p>
        </w:tc>
        <w:tc>
          <w:tcPr>
            <w:tcW w:w="5046" w:type="dxa"/>
            <w:gridSpan w:val="7"/>
            <w:tcBorders>
              <w:top w:val="single" w:sz="12" w:space="0" w:color="auto"/>
              <w:left w:val="single" w:sz="12" w:space="0" w:color="auto"/>
            </w:tcBorders>
            <w:shd w:val="clear" w:color="auto" w:fill="E2C082"/>
          </w:tcPr>
          <w:p w14:paraId="2ED6DDA8" w14:textId="77777777" w:rsidR="008910E6" w:rsidRPr="006206E2" w:rsidRDefault="008910E6" w:rsidP="00BF651E">
            <w:pPr>
              <w:overflowPunct/>
              <w:autoSpaceDE/>
              <w:autoSpaceDN/>
              <w:adjustRightInd/>
              <w:spacing w:before="20" w:after="20"/>
              <w:ind w:left="0"/>
              <w:jc w:val="right"/>
              <w:rPr>
                <w:rFonts w:cstheme="minorBidi"/>
                <w:sz w:val="20"/>
                <w:szCs w:val="20"/>
              </w:rPr>
            </w:pPr>
            <w:r w:rsidRPr="006206E2">
              <w:rPr>
                <w:rFonts w:cstheme="minorBidi"/>
                <w:sz w:val="20"/>
                <w:szCs w:val="20"/>
              </w:rPr>
              <w:t>Average NW attendance this month: (A + C) ÷ 2</w:t>
            </w:r>
          </w:p>
        </w:tc>
        <w:tc>
          <w:tcPr>
            <w:tcW w:w="399" w:type="dxa"/>
            <w:tcBorders>
              <w:top w:val="single" w:sz="12" w:space="0" w:color="auto"/>
            </w:tcBorders>
            <w:shd w:val="clear" w:color="auto" w:fill="E2C082"/>
          </w:tcPr>
          <w:p w14:paraId="04023B7E" w14:textId="77777777" w:rsidR="008910E6" w:rsidRPr="006206E2" w:rsidRDefault="008910E6"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E</w:t>
            </w:r>
          </w:p>
        </w:tc>
        <w:tc>
          <w:tcPr>
            <w:tcW w:w="1041" w:type="dxa"/>
            <w:tcBorders>
              <w:top w:val="single" w:sz="12" w:space="0" w:color="auto"/>
              <w:right w:val="single" w:sz="12" w:space="0" w:color="auto"/>
            </w:tcBorders>
            <w:shd w:val="clear" w:color="auto" w:fill="237990"/>
          </w:tcPr>
          <w:p w14:paraId="64B112DC" w14:textId="77777777" w:rsidR="008910E6" w:rsidRPr="00643FC1" w:rsidRDefault="004144E9" w:rsidP="004144E9">
            <w:pPr>
              <w:overflowPunct/>
              <w:autoSpaceDE/>
              <w:autoSpaceDN/>
              <w:adjustRightInd/>
              <w:spacing w:before="20" w:after="20"/>
              <w:ind w:left="0"/>
              <w:jc w:val="center"/>
              <w:rPr>
                <w:rFonts w:cstheme="minorBidi"/>
                <w:color w:val="FFFFFF" w:themeColor="background1"/>
                <w:sz w:val="20"/>
                <w:szCs w:val="20"/>
              </w:rPr>
            </w:pPr>
            <w:r w:rsidRPr="00643FC1">
              <w:rPr>
                <w:rFonts w:ascii="Lucida Handwriting" w:hAnsi="Lucida Handwriting"/>
                <w:color w:val="FFFFFF" w:themeColor="background1"/>
                <w:sz w:val="20"/>
                <w:szCs w:val="20"/>
              </w:rPr>
              <w:t>1147</w:t>
            </w:r>
          </w:p>
        </w:tc>
        <w:tc>
          <w:tcPr>
            <w:tcW w:w="1440" w:type="dxa"/>
            <w:tcBorders>
              <w:top w:val="nil"/>
              <w:left w:val="single" w:sz="12" w:space="0" w:color="auto"/>
              <w:bottom w:val="nil"/>
              <w:right w:val="nil"/>
            </w:tcBorders>
          </w:tcPr>
          <w:p w14:paraId="782D63B3" w14:textId="77777777" w:rsidR="008910E6" w:rsidRPr="006206E2" w:rsidRDefault="008910E6" w:rsidP="00BF651E">
            <w:pPr>
              <w:overflowPunct/>
              <w:autoSpaceDE/>
              <w:autoSpaceDN/>
              <w:adjustRightInd/>
              <w:spacing w:before="20" w:after="20"/>
              <w:ind w:left="0"/>
              <w:rPr>
                <w:rFonts w:cstheme="minorBidi"/>
                <w:sz w:val="20"/>
                <w:szCs w:val="20"/>
              </w:rPr>
            </w:pPr>
          </w:p>
        </w:tc>
      </w:tr>
      <w:tr w:rsidR="008910E6" w:rsidRPr="006206E2" w14:paraId="5F33A22E" w14:textId="77777777" w:rsidTr="000C731E">
        <w:tc>
          <w:tcPr>
            <w:tcW w:w="5517" w:type="dxa"/>
            <w:gridSpan w:val="4"/>
            <w:vMerge/>
            <w:tcBorders>
              <w:left w:val="single" w:sz="12" w:space="0" w:color="auto"/>
              <w:right w:val="single" w:sz="12" w:space="0" w:color="auto"/>
            </w:tcBorders>
          </w:tcPr>
          <w:p w14:paraId="1CD56864" w14:textId="77777777" w:rsidR="008910E6" w:rsidRPr="006206E2" w:rsidRDefault="008910E6" w:rsidP="00BF651E">
            <w:pPr>
              <w:overflowPunct/>
              <w:autoSpaceDE/>
              <w:autoSpaceDN/>
              <w:adjustRightInd/>
              <w:spacing w:before="20" w:after="20"/>
              <w:ind w:left="0"/>
              <w:rPr>
                <w:rFonts w:cstheme="minorBidi"/>
                <w:sz w:val="20"/>
                <w:szCs w:val="20"/>
              </w:rPr>
            </w:pPr>
          </w:p>
        </w:tc>
        <w:tc>
          <w:tcPr>
            <w:tcW w:w="5046" w:type="dxa"/>
            <w:gridSpan w:val="7"/>
            <w:tcBorders>
              <w:left w:val="single" w:sz="12" w:space="0" w:color="auto"/>
            </w:tcBorders>
            <w:shd w:val="clear" w:color="auto" w:fill="E2C082"/>
          </w:tcPr>
          <w:p w14:paraId="421293E7" w14:textId="77777777" w:rsidR="008910E6" w:rsidRPr="006206E2" w:rsidRDefault="008910E6" w:rsidP="00BF651E">
            <w:pPr>
              <w:overflowPunct/>
              <w:autoSpaceDE/>
              <w:autoSpaceDN/>
              <w:adjustRightInd/>
              <w:spacing w:before="20" w:after="20"/>
              <w:ind w:left="0"/>
              <w:jc w:val="right"/>
              <w:rPr>
                <w:rFonts w:cstheme="minorBidi"/>
                <w:sz w:val="20"/>
                <w:szCs w:val="20"/>
              </w:rPr>
            </w:pPr>
            <w:r>
              <w:rPr>
                <w:rFonts w:cstheme="minorBidi"/>
                <w:sz w:val="20"/>
                <w:szCs w:val="20"/>
              </w:rPr>
              <w:t>Goal</w:t>
            </w:r>
            <w:r w:rsidRPr="006206E2">
              <w:rPr>
                <w:rFonts w:cstheme="minorBidi"/>
                <w:sz w:val="20"/>
                <w:szCs w:val="20"/>
              </w:rPr>
              <w:t xml:space="preserve"> # of NW to be registered by this Promoter</w:t>
            </w:r>
          </w:p>
        </w:tc>
        <w:tc>
          <w:tcPr>
            <w:tcW w:w="399" w:type="dxa"/>
            <w:shd w:val="clear" w:color="auto" w:fill="E2C082"/>
          </w:tcPr>
          <w:p w14:paraId="5DC0E965" w14:textId="77777777" w:rsidR="008910E6" w:rsidRPr="006206E2" w:rsidRDefault="008910E6"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F</w:t>
            </w:r>
          </w:p>
        </w:tc>
        <w:tc>
          <w:tcPr>
            <w:tcW w:w="1041" w:type="dxa"/>
            <w:tcBorders>
              <w:right w:val="single" w:sz="12" w:space="0" w:color="auto"/>
            </w:tcBorders>
            <w:shd w:val="clear" w:color="auto" w:fill="237990"/>
          </w:tcPr>
          <w:p w14:paraId="4CC6B7C9" w14:textId="77777777" w:rsidR="008910E6" w:rsidRPr="00643FC1" w:rsidRDefault="004144E9" w:rsidP="004144E9">
            <w:pPr>
              <w:overflowPunct/>
              <w:autoSpaceDE/>
              <w:autoSpaceDN/>
              <w:adjustRightInd/>
              <w:spacing w:before="20" w:after="20"/>
              <w:ind w:left="0"/>
              <w:jc w:val="center"/>
              <w:rPr>
                <w:rFonts w:cstheme="minorBidi"/>
                <w:color w:val="FFFFFF" w:themeColor="background1"/>
                <w:sz w:val="20"/>
                <w:szCs w:val="20"/>
              </w:rPr>
            </w:pPr>
            <w:r w:rsidRPr="00643FC1">
              <w:rPr>
                <w:rFonts w:ascii="Lucida Handwriting" w:hAnsi="Lucida Handwriting"/>
                <w:color w:val="FFFFFF" w:themeColor="background1"/>
                <w:sz w:val="20"/>
                <w:szCs w:val="20"/>
              </w:rPr>
              <w:t>1152</w:t>
            </w:r>
          </w:p>
        </w:tc>
        <w:tc>
          <w:tcPr>
            <w:tcW w:w="1440" w:type="dxa"/>
            <w:tcBorders>
              <w:top w:val="nil"/>
              <w:left w:val="single" w:sz="12" w:space="0" w:color="auto"/>
              <w:bottom w:val="nil"/>
              <w:right w:val="nil"/>
            </w:tcBorders>
          </w:tcPr>
          <w:p w14:paraId="7E8569AA" w14:textId="77777777" w:rsidR="008910E6" w:rsidRPr="006206E2" w:rsidRDefault="008910E6" w:rsidP="00BF651E">
            <w:pPr>
              <w:overflowPunct/>
              <w:autoSpaceDE/>
              <w:autoSpaceDN/>
              <w:adjustRightInd/>
              <w:spacing w:before="20" w:after="20"/>
              <w:ind w:left="0"/>
              <w:rPr>
                <w:rFonts w:cstheme="minorBidi"/>
                <w:sz w:val="20"/>
                <w:szCs w:val="20"/>
              </w:rPr>
            </w:pPr>
          </w:p>
        </w:tc>
      </w:tr>
      <w:tr w:rsidR="008910E6" w:rsidRPr="006206E2" w14:paraId="2085B277" w14:textId="77777777" w:rsidTr="000C731E">
        <w:tc>
          <w:tcPr>
            <w:tcW w:w="5517" w:type="dxa"/>
            <w:gridSpan w:val="4"/>
            <w:vMerge/>
            <w:tcBorders>
              <w:left w:val="single" w:sz="12" w:space="0" w:color="auto"/>
              <w:bottom w:val="single" w:sz="12" w:space="0" w:color="auto"/>
              <w:right w:val="single" w:sz="12" w:space="0" w:color="auto"/>
            </w:tcBorders>
          </w:tcPr>
          <w:p w14:paraId="5AE1AFA0" w14:textId="77777777" w:rsidR="008910E6" w:rsidRPr="006206E2" w:rsidRDefault="008910E6" w:rsidP="00BF651E">
            <w:pPr>
              <w:overflowPunct/>
              <w:autoSpaceDE/>
              <w:autoSpaceDN/>
              <w:adjustRightInd/>
              <w:spacing w:before="20" w:after="20"/>
              <w:ind w:left="0"/>
              <w:rPr>
                <w:rFonts w:cstheme="minorBidi"/>
                <w:sz w:val="20"/>
                <w:szCs w:val="20"/>
              </w:rPr>
            </w:pPr>
          </w:p>
        </w:tc>
        <w:tc>
          <w:tcPr>
            <w:tcW w:w="5046" w:type="dxa"/>
            <w:gridSpan w:val="7"/>
            <w:tcBorders>
              <w:left w:val="single" w:sz="12" w:space="0" w:color="auto"/>
              <w:bottom w:val="single" w:sz="12" w:space="0" w:color="auto"/>
            </w:tcBorders>
            <w:shd w:val="clear" w:color="auto" w:fill="E2C082"/>
          </w:tcPr>
          <w:p w14:paraId="1F1B8311" w14:textId="77777777" w:rsidR="008910E6" w:rsidRPr="006206E2" w:rsidRDefault="008910E6" w:rsidP="00BF651E">
            <w:pPr>
              <w:overflowPunct/>
              <w:autoSpaceDE/>
              <w:autoSpaceDN/>
              <w:adjustRightInd/>
              <w:spacing w:before="20" w:after="20"/>
              <w:ind w:left="0"/>
              <w:jc w:val="right"/>
              <w:rPr>
                <w:rFonts w:cstheme="minorBidi"/>
                <w:sz w:val="20"/>
                <w:szCs w:val="20"/>
              </w:rPr>
            </w:pPr>
            <w:r w:rsidRPr="006206E2">
              <w:rPr>
                <w:rFonts w:cstheme="minorBidi"/>
                <w:sz w:val="20"/>
                <w:szCs w:val="20"/>
              </w:rPr>
              <w:t>% of attendance</w:t>
            </w:r>
            <w:r>
              <w:rPr>
                <w:rFonts w:cstheme="minorBidi"/>
                <w:sz w:val="20"/>
                <w:szCs w:val="20"/>
              </w:rPr>
              <w:t xml:space="preserve"> goal</w:t>
            </w:r>
            <w:r w:rsidRPr="006206E2">
              <w:rPr>
                <w:rFonts w:cstheme="minorBidi"/>
                <w:sz w:val="20"/>
                <w:szCs w:val="20"/>
              </w:rPr>
              <w:t xml:space="preserve"> reached this month: (E ÷ F) × 100</w:t>
            </w:r>
          </w:p>
        </w:tc>
        <w:tc>
          <w:tcPr>
            <w:tcW w:w="1440" w:type="dxa"/>
            <w:gridSpan w:val="2"/>
            <w:tcBorders>
              <w:bottom w:val="single" w:sz="12" w:space="0" w:color="auto"/>
              <w:right w:val="single" w:sz="12" w:space="0" w:color="auto"/>
            </w:tcBorders>
            <w:shd w:val="clear" w:color="auto" w:fill="237990"/>
          </w:tcPr>
          <w:p w14:paraId="7D7FD2E7" w14:textId="77777777" w:rsidR="008910E6" w:rsidRPr="00643FC1" w:rsidRDefault="004144E9" w:rsidP="004144E9">
            <w:pPr>
              <w:overflowPunct/>
              <w:autoSpaceDE/>
              <w:autoSpaceDN/>
              <w:adjustRightInd/>
              <w:spacing w:before="20" w:after="20"/>
              <w:ind w:left="0"/>
              <w:jc w:val="center"/>
              <w:rPr>
                <w:rFonts w:cstheme="minorBidi"/>
                <w:color w:val="FFFFFF" w:themeColor="background1"/>
                <w:sz w:val="20"/>
                <w:szCs w:val="20"/>
              </w:rPr>
            </w:pPr>
            <w:r w:rsidRPr="00643FC1">
              <w:rPr>
                <w:rFonts w:ascii="Lucida Handwriting" w:hAnsi="Lucida Handwriting"/>
                <w:color w:val="FFFFFF" w:themeColor="background1"/>
                <w:sz w:val="20"/>
                <w:szCs w:val="20"/>
              </w:rPr>
              <w:t>100</w:t>
            </w:r>
          </w:p>
        </w:tc>
        <w:tc>
          <w:tcPr>
            <w:tcW w:w="1440" w:type="dxa"/>
            <w:tcBorders>
              <w:top w:val="nil"/>
              <w:left w:val="single" w:sz="12" w:space="0" w:color="auto"/>
              <w:bottom w:val="nil"/>
              <w:right w:val="nil"/>
            </w:tcBorders>
          </w:tcPr>
          <w:p w14:paraId="2BCADCCF" w14:textId="77777777" w:rsidR="008910E6" w:rsidRPr="006206E2" w:rsidRDefault="008910E6" w:rsidP="00BF651E">
            <w:pPr>
              <w:overflowPunct/>
              <w:autoSpaceDE/>
              <w:autoSpaceDN/>
              <w:adjustRightInd/>
              <w:spacing w:before="20" w:after="20"/>
              <w:ind w:left="0"/>
              <w:rPr>
                <w:rFonts w:cstheme="minorBidi"/>
                <w:sz w:val="20"/>
                <w:szCs w:val="20"/>
              </w:rPr>
            </w:pPr>
          </w:p>
        </w:tc>
      </w:tr>
    </w:tbl>
    <w:p w14:paraId="441C3AB9" w14:textId="77777777" w:rsidR="008910E6" w:rsidRDefault="008910E6" w:rsidP="008910E6">
      <w:pPr>
        <w:overflowPunct/>
        <w:autoSpaceDE/>
        <w:autoSpaceDN/>
        <w:adjustRightInd/>
        <w:spacing w:line="276" w:lineRule="auto"/>
        <w:ind w:left="0"/>
        <w:rPr>
          <w:rFonts w:ascii="Californian FB" w:eastAsiaTheme="majorEastAsia" w:hAnsi="Californian FB" w:cstheme="majorBidi"/>
          <w:b/>
          <w:bCs/>
          <w:color w:val="237990"/>
          <w:sz w:val="24"/>
          <w:szCs w:val="26"/>
        </w:rPr>
      </w:pPr>
      <w:r>
        <w:rPr>
          <w:rFonts w:ascii="Californian FB" w:eastAsiaTheme="majorEastAsia" w:hAnsi="Californian FB" w:cstheme="majorBidi"/>
          <w:b/>
          <w:bCs/>
          <w:color w:val="237990"/>
          <w:sz w:val="24"/>
          <w:szCs w:val="26"/>
        </w:rPr>
        <w:br w:type="page"/>
      </w:r>
    </w:p>
    <w:p w14:paraId="0A05AD97" w14:textId="77777777" w:rsidR="006206E2" w:rsidRPr="006206E2" w:rsidRDefault="006206E2" w:rsidP="006206E2">
      <w:pPr>
        <w:keepNext/>
        <w:keepLines/>
        <w:spacing w:before="60"/>
        <w:ind w:left="0"/>
        <w:outlineLvl w:val="1"/>
        <w:rPr>
          <w:rFonts w:ascii="Californian FB" w:eastAsiaTheme="majorEastAsia" w:hAnsi="Californian FB" w:cstheme="majorBidi"/>
          <w:b/>
          <w:bCs/>
          <w:color w:val="237990"/>
          <w:sz w:val="24"/>
          <w:szCs w:val="26"/>
        </w:rPr>
      </w:pPr>
      <w:bookmarkStart w:id="523" w:name="_Toc391844934"/>
      <w:r w:rsidRPr="006206E2">
        <w:rPr>
          <w:rFonts w:ascii="Californian FB" w:eastAsiaTheme="majorEastAsia" w:hAnsi="Californian FB" w:cstheme="majorBidi"/>
          <w:b/>
          <w:bCs/>
          <w:color w:val="237990"/>
          <w:sz w:val="24"/>
          <w:szCs w:val="26"/>
        </w:rPr>
        <w:lastRenderedPageBreak/>
        <w:t>Lesson 15 Handout 6: Example Completed Coordinator Report</w:t>
      </w:r>
      <w:bookmarkEnd w:id="523"/>
    </w:p>
    <w:p w14:paraId="16E1404A" w14:textId="77777777" w:rsidR="001A2C34" w:rsidRPr="006206E2" w:rsidRDefault="001A2C34" w:rsidP="001A2C34">
      <w:pPr>
        <w:overflowPunct/>
        <w:autoSpaceDE/>
        <w:autoSpaceDN/>
        <w:adjustRightInd/>
        <w:spacing w:before="40" w:after="40"/>
        <w:ind w:left="0"/>
        <w:jc w:val="center"/>
        <w:rPr>
          <w:rFonts w:cstheme="minorBidi"/>
          <w:b/>
          <w:sz w:val="24"/>
          <w:szCs w:val="22"/>
        </w:rPr>
      </w:pPr>
      <w:r w:rsidRPr="006206E2">
        <w:rPr>
          <w:rFonts w:cstheme="minorBidi"/>
          <w:b/>
          <w:sz w:val="24"/>
          <w:szCs w:val="22"/>
        </w:rPr>
        <w:t>Coordinator Report</w:t>
      </w:r>
    </w:p>
    <w:p w14:paraId="5A6C26D4" w14:textId="77777777" w:rsidR="001A2C34" w:rsidRPr="00241A51" w:rsidRDefault="001A2C34" w:rsidP="001A2C34">
      <w:pPr>
        <w:overflowPunct/>
        <w:autoSpaceDE/>
        <w:autoSpaceDN/>
        <w:adjustRightInd/>
        <w:spacing w:after="120" w:line="276" w:lineRule="auto"/>
        <w:ind w:left="0"/>
        <w:jc w:val="center"/>
        <w:rPr>
          <w:rFonts w:cstheme="minorBidi"/>
          <w:i/>
          <w:sz w:val="20"/>
          <w:szCs w:val="20"/>
        </w:rPr>
      </w:pPr>
      <w:r w:rsidRPr="000C731E">
        <w:rPr>
          <w:b/>
          <w:i/>
          <w:sz w:val="20"/>
          <w:szCs w:val="20"/>
        </w:rPr>
        <w:t>Note:</w:t>
      </w:r>
      <w:r w:rsidRPr="00241A51">
        <w:rPr>
          <w:i/>
          <w:sz w:val="20"/>
          <w:szCs w:val="20"/>
        </w:rPr>
        <w:t xml:space="preserve"> This </w:t>
      </w:r>
      <w:r>
        <w:rPr>
          <w:i/>
          <w:sz w:val="20"/>
          <w:szCs w:val="20"/>
        </w:rPr>
        <w:t xml:space="preserve">report </w:t>
      </w:r>
      <w:r w:rsidRPr="00241A51">
        <w:rPr>
          <w:i/>
          <w:sz w:val="20"/>
          <w:szCs w:val="20"/>
        </w:rPr>
        <w:t xml:space="preserve">template is modeled after a program with </w:t>
      </w:r>
      <w:r w:rsidR="00BE6FFB">
        <w:rPr>
          <w:i/>
          <w:sz w:val="20"/>
          <w:szCs w:val="20"/>
        </w:rPr>
        <w:t>4</w:t>
      </w:r>
      <w:r w:rsidRPr="00241A51">
        <w:rPr>
          <w:i/>
          <w:sz w:val="20"/>
          <w:szCs w:val="20"/>
        </w:rPr>
        <w:t xml:space="preserve"> Supervisors reporting to the Coordinator and </w:t>
      </w:r>
      <w:r w:rsidR="00BE6FFB">
        <w:rPr>
          <w:i/>
          <w:sz w:val="20"/>
          <w:szCs w:val="20"/>
        </w:rPr>
        <w:t>4</w:t>
      </w:r>
      <w:r w:rsidRPr="00241A51">
        <w:rPr>
          <w:i/>
          <w:sz w:val="20"/>
          <w:szCs w:val="20"/>
        </w:rPr>
        <w:t xml:space="preserve"> Promoters per Supervisor. </w:t>
      </w:r>
      <w:r>
        <w:rPr>
          <w:i/>
          <w:sz w:val="20"/>
          <w:szCs w:val="20"/>
        </w:rPr>
        <w:br/>
      </w:r>
      <w:r w:rsidRPr="00241A51">
        <w:rPr>
          <w:i/>
          <w:sz w:val="20"/>
          <w:szCs w:val="20"/>
        </w:rPr>
        <w:t>Additional copies of the second</w:t>
      </w:r>
      <w:r>
        <w:rPr>
          <w:i/>
          <w:sz w:val="20"/>
          <w:szCs w:val="20"/>
        </w:rPr>
        <w:t xml:space="preserve"> </w:t>
      </w:r>
      <w:r w:rsidRPr="00241A51">
        <w:rPr>
          <w:i/>
          <w:sz w:val="20"/>
          <w:szCs w:val="20"/>
        </w:rPr>
        <w:t>page will be needed for each coordinator report, based on the size of your program</w:t>
      </w:r>
      <w:r w:rsidRPr="00241A51">
        <w:rPr>
          <w:rFonts w:cstheme="minorBidi"/>
          <w:i/>
          <w:sz w:val="20"/>
          <w:szCs w:val="20"/>
        </w:rPr>
        <w:t xml:space="preserve">. </w:t>
      </w:r>
    </w:p>
    <w:tbl>
      <w:tblPr>
        <w:tblStyle w:val="TableGrid2"/>
        <w:tblW w:w="13443" w:type="dxa"/>
        <w:tblInd w:w="-1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88"/>
        <w:gridCol w:w="992"/>
        <w:gridCol w:w="1189"/>
        <w:gridCol w:w="1036"/>
        <w:gridCol w:w="153"/>
        <w:gridCol w:w="1190"/>
        <w:gridCol w:w="1189"/>
        <w:gridCol w:w="261"/>
        <w:gridCol w:w="929"/>
        <w:gridCol w:w="488"/>
        <w:gridCol w:w="1370"/>
        <w:gridCol w:w="1858"/>
      </w:tblGrid>
      <w:tr w:rsidR="0019314A" w:rsidRPr="006206E2" w14:paraId="6BD5025B" w14:textId="77777777" w:rsidTr="000C731E">
        <w:trPr>
          <w:trHeight w:val="432"/>
        </w:trPr>
        <w:tc>
          <w:tcPr>
            <w:tcW w:w="2788" w:type="dxa"/>
            <w:tcBorders>
              <w:top w:val="single" w:sz="12" w:space="0" w:color="auto"/>
              <w:left w:val="single" w:sz="12" w:space="0" w:color="auto"/>
            </w:tcBorders>
            <w:shd w:val="clear" w:color="auto" w:fill="E2C082"/>
            <w:vAlign w:val="center"/>
          </w:tcPr>
          <w:p w14:paraId="021A8BF4" w14:textId="77777777" w:rsidR="0019314A" w:rsidRPr="006206E2" w:rsidRDefault="0019314A" w:rsidP="002313E3">
            <w:pPr>
              <w:overflowPunct/>
              <w:autoSpaceDE/>
              <w:autoSpaceDN/>
              <w:adjustRightInd/>
              <w:spacing w:before="20" w:after="20"/>
              <w:ind w:left="0" w:right="-126"/>
              <w:rPr>
                <w:rFonts w:cstheme="minorBidi"/>
                <w:sz w:val="20"/>
                <w:szCs w:val="20"/>
              </w:rPr>
            </w:pPr>
            <w:r w:rsidRPr="006206E2">
              <w:rPr>
                <w:rFonts w:cstheme="minorBidi"/>
                <w:sz w:val="20"/>
                <w:szCs w:val="20"/>
              </w:rPr>
              <w:t>MCHN Coordinator name:</w:t>
            </w:r>
          </w:p>
        </w:tc>
        <w:tc>
          <w:tcPr>
            <w:tcW w:w="3217" w:type="dxa"/>
            <w:gridSpan w:val="3"/>
            <w:tcBorders>
              <w:top w:val="single" w:sz="12" w:space="0" w:color="auto"/>
            </w:tcBorders>
            <w:shd w:val="clear" w:color="auto" w:fill="auto"/>
            <w:vAlign w:val="center"/>
          </w:tcPr>
          <w:p w14:paraId="4F77C98F" w14:textId="77777777" w:rsidR="0019314A" w:rsidRPr="006206E2" w:rsidRDefault="0019314A" w:rsidP="0019314A">
            <w:pPr>
              <w:overflowPunct/>
              <w:autoSpaceDE/>
              <w:autoSpaceDN/>
              <w:adjustRightInd/>
              <w:spacing w:before="100" w:beforeAutospacing="1" w:after="100" w:afterAutospacing="1"/>
              <w:ind w:left="0"/>
              <w:rPr>
                <w:rFonts w:cstheme="minorBidi"/>
                <w:sz w:val="20"/>
                <w:szCs w:val="20"/>
              </w:rPr>
            </w:pPr>
            <w:r>
              <w:rPr>
                <w:rFonts w:ascii="Lucida Handwriting" w:hAnsi="Lucida Handwriting"/>
                <w:sz w:val="20"/>
                <w:szCs w:val="20"/>
              </w:rPr>
              <w:t>Sara Smith</w:t>
            </w:r>
          </w:p>
        </w:tc>
        <w:tc>
          <w:tcPr>
            <w:tcW w:w="2793" w:type="dxa"/>
            <w:gridSpan w:val="4"/>
            <w:tcBorders>
              <w:top w:val="single" w:sz="12" w:space="0" w:color="auto"/>
            </w:tcBorders>
            <w:shd w:val="clear" w:color="auto" w:fill="E2C082"/>
            <w:vAlign w:val="center"/>
          </w:tcPr>
          <w:p w14:paraId="417C5C73" w14:textId="77777777" w:rsidR="0019314A" w:rsidRPr="006206E2" w:rsidRDefault="0019314A" w:rsidP="002313E3">
            <w:pPr>
              <w:overflowPunct/>
              <w:autoSpaceDE/>
              <w:autoSpaceDN/>
              <w:adjustRightInd/>
              <w:spacing w:before="20" w:after="20"/>
              <w:ind w:left="0"/>
              <w:rPr>
                <w:rFonts w:cstheme="minorBidi"/>
                <w:sz w:val="20"/>
                <w:szCs w:val="20"/>
              </w:rPr>
            </w:pPr>
            <w:r w:rsidRPr="006206E2">
              <w:rPr>
                <w:rFonts w:cstheme="minorBidi"/>
                <w:sz w:val="20"/>
                <w:szCs w:val="20"/>
              </w:rPr>
              <w:t>Reporting period:</w:t>
            </w:r>
          </w:p>
        </w:tc>
        <w:tc>
          <w:tcPr>
            <w:tcW w:w="2787" w:type="dxa"/>
            <w:gridSpan w:val="3"/>
            <w:tcBorders>
              <w:top w:val="single" w:sz="12" w:space="0" w:color="auto"/>
              <w:right w:val="single" w:sz="12" w:space="0" w:color="auto"/>
            </w:tcBorders>
            <w:shd w:val="clear" w:color="auto" w:fill="auto"/>
            <w:vAlign w:val="center"/>
          </w:tcPr>
          <w:p w14:paraId="5AF38F07" w14:textId="77777777" w:rsidR="0019314A" w:rsidRPr="006206E2" w:rsidRDefault="0019314A" w:rsidP="0019314A">
            <w:pPr>
              <w:overflowPunct/>
              <w:autoSpaceDE/>
              <w:autoSpaceDN/>
              <w:adjustRightInd/>
              <w:ind w:left="0"/>
              <w:rPr>
                <w:rFonts w:cstheme="minorBidi"/>
                <w:sz w:val="20"/>
                <w:szCs w:val="20"/>
              </w:rPr>
            </w:pPr>
            <w:r>
              <w:rPr>
                <w:rFonts w:ascii="Lucida Handwriting" w:hAnsi="Lucida Handwriting"/>
                <w:sz w:val="20"/>
                <w:szCs w:val="20"/>
              </w:rPr>
              <w:t>May-11</w:t>
            </w:r>
          </w:p>
        </w:tc>
        <w:tc>
          <w:tcPr>
            <w:tcW w:w="1858" w:type="dxa"/>
            <w:tcBorders>
              <w:top w:val="nil"/>
              <w:left w:val="single" w:sz="12" w:space="0" w:color="auto"/>
              <w:bottom w:val="nil"/>
              <w:right w:val="nil"/>
            </w:tcBorders>
            <w:shd w:val="clear" w:color="auto" w:fill="auto"/>
          </w:tcPr>
          <w:p w14:paraId="4CC2E4EC" w14:textId="77777777" w:rsidR="0019314A" w:rsidRPr="006206E2" w:rsidRDefault="0019314A" w:rsidP="002313E3">
            <w:pPr>
              <w:overflowPunct/>
              <w:autoSpaceDE/>
              <w:autoSpaceDN/>
              <w:adjustRightInd/>
              <w:spacing w:before="20" w:after="20"/>
              <w:ind w:left="0"/>
              <w:jc w:val="right"/>
              <w:rPr>
                <w:rFonts w:cstheme="minorBidi"/>
                <w:sz w:val="20"/>
                <w:szCs w:val="20"/>
              </w:rPr>
            </w:pPr>
            <w:r w:rsidRPr="006206E2">
              <w:rPr>
                <w:rFonts w:cstheme="minorBidi"/>
                <w:sz w:val="20"/>
                <w:szCs w:val="20"/>
              </w:rPr>
              <w:t>Page #: __</w:t>
            </w:r>
            <w:r w:rsidRPr="006206E2">
              <w:rPr>
                <w:rFonts w:cstheme="minorBidi"/>
                <w:sz w:val="20"/>
                <w:szCs w:val="20"/>
                <w:u w:val="single"/>
              </w:rPr>
              <w:t>1__</w:t>
            </w:r>
          </w:p>
        </w:tc>
      </w:tr>
      <w:tr w:rsidR="0019314A" w:rsidRPr="006206E2" w14:paraId="58101DF8" w14:textId="77777777" w:rsidTr="000C731E">
        <w:trPr>
          <w:trHeight w:val="432"/>
        </w:trPr>
        <w:tc>
          <w:tcPr>
            <w:tcW w:w="2788" w:type="dxa"/>
            <w:tcBorders>
              <w:left w:val="single" w:sz="12" w:space="0" w:color="auto"/>
            </w:tcBorders>
            <w:shd w:val="clear" w:color="auto" w:fill="E2C082"/>
            <w:vAlign w:val="center"/>
          </w:tcPr>
          <w:p w14:paraId="65C847FB" w14:textId="77777777" w:rsidR="0019314A" w:rsidRPr="006206E2" w:rsidRDefault="0019314A" w:rsidP="002313E3">
            <w:pPr>
              <w:overflowPunct/>
              <w:autoSpaceDE/>
              <w:autoSpaceDN/>
              <w:adjustRightInd/>
              <w:spacing w:before="20" w:after="20" w:line="240" w:lineRule="auto"/>
              <w:ind w:left="0"/>
              <w:rPr>
                <w:rFonts w:cstheme="minorBidi"/>
                <w:sz w:val="20"/>
                <w:szCs w:val="20"/>
              </w:rPr>
            </w:pPr>
            <w:r>
              <w:rPr>
                <w:rFonts w:cstheme="minorBidi"/>
                <w:sz w:val="20"/>
                <w:szCs w:val="20"/>
              </w:rPr>
              <w:t xml:space="preserve">Name of </w:t>
            </w:r>
            <w:r w:rsidRPr="006206E2">
              <w:rPr>
                <w:rFonts w:cstheme="minorBidi"/>
                <w:sz w:val="20"/>
                <w:szCs w:val="20"/>
              </w:rPr>
              <w:t>Supervisors the Coordinator is responsible for:</w:t>
            </w:r>
          </w:p>
        </w:tc>
        <w:tc>
          <w:tcPr>
            <w:tcW w:w="3217" w:type="dxa"/>
            <w:gridSpan w:val="3"/>
            <w:shd w:val="clear" w:color="auto" w:fill="auto"/>
            <w:vAlign w:val="center"/>
          </w:tcPr>
          <w:p w14:paraId="4F7E49D1" w14:textId="77777777" w:rsidR="0019314A" w:rsidRPr="006206E2" w:rsidRDefault="0019314A" w:rsidP="0019314A">
            <w:pPr>
              <w:overflowPunct/>
              <w:autoSpaceDE/>
              <w:autoSpaceDN/>
              <w:adjustRightInd/>
              <w:spacing w:before="100" w:beforeAutospacing="1" w:after="100" w:afterAutospacing="1"/>
              <w:ind w:left="0"/>
              <w:rPr>
                <w:rFonts w:cstheme="minorBidi"/>
                <w:sz w:val="20"/>
                <w:szCs w:val="20"/>
              </w:rPr>
            </w:pPr>
            <w:r>
              <w:rPr>
                <w:rFonts w:ascii="Lucida Handwriting" w:hAnsi="Lucida Handwriting"/>
                <w:sz w:val="20"/>
                <w:szCs w:val="20"/>
              </w:rPr>
              <w:t>Carolyn, Kelly, Jen, and Emily</w:t>
            </w:r>
          </w:p>
        </w:tc>
        <w:tc>
          <w:tcPr>
            <w:tcW w:w="2793" w:type="dxa"/>
            <w:gridSpan w:val="4"/>
            <w:shd w:val="clear" w:color="auto" w:fill="E2C082"/>
            <w:vAlign w:val="center"/>
          </w:tcPr>
          <w:p w14:paraId="3AE2A467" w14:textId="77777777" w:rsidR="0019314A" w:rsidRPr="006206E2" w:rsidRDefault="0019314A" w:rsidP="002313E3">
            <w:pPr>
              <w:overflowPunct/>
              <w:autoSpaceDE/>
              <w:autoSpaceDN/>
              <w:adjustRightInd/>
              <w:spacing w:before="20" w:after="20"/>
              <w:ind w:left="0"/>
              <w:rPr>
                <w:rFonts w:cstheme="minorBidi"/>
                <w:sz w:val="20"/>
                <w:szCs w:val="20"/>
              </w:rPr>
            </w:pPr>
            <w:r w:rsidRPr="006206E2">
              <w:rPr>
                <w:rFonts w:cstheme="minorBidi"/>
                <w:sz w:val="20"/>
                <w:szCs w:val="20"/>
              </w:rPr>
              <w:t>State/Province/District:</w:t>
            </w:r>
          </w:p>
        </w:tc>
        <w:tc>
          <w:tcPr>
            <w:tcW w:w="2787" w:type="dxa"/>
            <w:gridSpan w:val="3"/>
            <w:tcBorders>
              <w:right w:val="single" w:sz="12" w:space="0" w:color="auto"/>
            </w:tcBorders>
            <w:shd w:val="clear" w:color="auto" w:fill="auto"/>
            <w:vAlign w:val="center"/>
          </w:tcPr>
          <w:p w14:paraId="23C9D637" w14:textId="77777777" w:rsidR="0019314A" w:rsidRPr="006206E2" w:rsidRDefault="0019314A" w:rsidP="0019314A">
            <w:pPr>
              <w:overflowPunct/>
              <w:autoSpaceDE/>
              <w:autoSpaceDN/>
              <w:adjustRightInd/>
              <w:ind w:left="0"/>
              <w:rPr>
                <w:rFonts w:cstheme="minorBidi"/>
                <w:sz w:val="20"/>
                <w:szCs w:val="20"/>
              </w:rPr>
            </w:pPr>
            <w:r>
              <w:rPr>
                <w:rFonts w:ascii="Lucida Handwriting" w:hAnsi="Lucida Handwriting"/>
                <w:sz w:val="20"/>
                <w:szCs w:val="20"/>
              </w:rPr>
              <w:t xml:space="preserve">West, California, </w:t>
            </w:r>
            <w:r w:rsidR="00BE6FFB">
              <w:rPr>
                <w:rFonts w:ascii="Lucida Handwriting" w:hAnsi="Lucida Handwriting"/>
                <w:sz w:val="20"/>
                <w:szCs w:val="20"/>
              </w:rPr>
              <w:br/>
            </w:r>
            <w:r>
              <w:rPr>
                <w:rFonts w:ascii="Lucida Handwriting" w:hAnsi="Lucida Handwriting"/>
                <w:sz w:val="20"/>
                <w:szCs w:val="20"/>
              </w:rPr>
              <w:t>Los Angeles</w:t>
            </w:r>
          </w:p>
        </w:tc>
        <w:tc>
          <w:tcPr>
            <w:tcW w:w="1858" w:type="dxa"/>
            <w:tcBorders>
              <w:top w:val="nil"/>
              <w:left w:val="single" w:sz="12" w:space="0" w:color="auto"/>
              <w:bottom w:val="nil"/>
              <w:right w:val="nil"/>
            </w:tcBorders>
            <w:shd w:val="clear" w:color="auto" w:fill="auto"/>
          </w:tcPr>
          <w:p w14:paraId="112BCACF" w14:textId="77777777" w:rsidR="0019314A" w:rsidRPr="006206E2" w:rsidRDefault="0019314A" w:rsidP="002313E3">
            <w:pPr>
              <w:overflowPunct/>
              <w:autoSpaceDE/>
              <w:autoSpaceDN/>
              <w:adjustRightInd/>
              <w:spacing w:before="20" w:after="20"/>
              <w:ind w:left="0"/>
              <w:rPr>
                <w:rFonts w:cstheme="minorBidi"/>
                <w:sz w:val="20"/>
                <w:szCs w:val="20"/>
              </w:rPr>
            </w:pPr>
          </w:p>
        </w:tc>
      </w:tr>
      <w:tr w:rsidR="001A2C34" w:rsidRPr="006206E2" w14:paraId="07FD950C" w14:textId="77777777" w:rsidTr="000C731E">
        <w:trPr>
          <w:trHeight w:val="432"/>
        </w:trPr>
        <w:tc>
          <w:tcPr>
            <w:tcW w:w="2788" w:type="dxa"/>
            <w:tcBorders>
              <w:left w:val="single" w:sz="12" w:space="0" w:color="auto"/>
              <w:bottom w:val="single" w:sz="12" w:space="0" w:color="auto"/>
            </w:tcBorders>
            <w:shd w:val="clear" w:color="auto" w:fill="E2C082"/>
            <w:vAlign w:val="center"/>
          </w:tcPr>
          <w:p w14:paraId="7D5AAAD3" w14:textId="77777777" w:rsidR="001A2C34" w:rsidRPr="006206E2" w:rsidRDefault="001A2C34" w:rsidP="002313E3">
            <w:pPr>
              <w:overflowPunct/>
              <w:autoSpaceDE/>
              <w:autoSpaceDN/>
              <w:adjustRightInd/>
              <w:spacing w:before="20" w:after="20"/>
              <w:ind w:left="0"/>
              <w:rPr>
                <w:rFonts w:cstheme="minorBidi"/>
                <w:sz w:val="20"/>
                <w:szCs w:val="20"/>
              </w:rPr>
            </w:pPr>
            <w:r w:rsidRPr="006206E2">
              <w:rPr>
                <w:rFonts w:cstheme="minorBidi"/>
                <w:sz w:val="20"/>
                <w:szCs w:val="20"/>
              </w:rPr>
              <w:t>Communities:</w:t>
            </w:r>
          </w:p>
        </w:tc>
        <w:tc>
          <w:tcPr>
            <w:tcW w:w="8797" w:type="dxa"/>
            <w:gridSpan w:val="10"/>
            <w:tcBorders>
              <w:bottom w:val="single" w:sz="12" w:space="0" w:color="auto"/>
              <w:right w:val="single" w:sz="12" w:space="0" w:color="auto"/>
            </w:tcBorders>
            <w:shd w:val="clear" w:color="auto" w:fill="auto"/>
            <w:vAlign w:val="center"/>
          </w:tcPr>
          <w:p w14:paraId="1A586AE6" w14:textId="77777777" w:rsidR="001A2C34" w:rsidRPr="006206E2" w:rsidRDefault="001A2C34" w:rsidP="002313E3">
            <w:pPr>
              <w:overflowPunct/>
              <w:autoSpaceDE/>
              <w:autoSpaceDN/>
              <w:adjustRightInd/>
              <w:spacing w:before="20" w:after="20"/>
              <w:ind w:left="0"/>
              <w:rPr>
                <w:rFonts w:cstheme="minorBidi"/>
                <w:sz w:val="20"/>
                <w:szCs w:val="20"/>
              </w:rPr>
            </w:pPr>
          </w:p>
        </w:tc>
        <w:tc>
          <w:tcPr>
            <w:tcW w:w="1858" w:type="dxa"/>
            <w:tcBorders>
              <w:top w:val="nil"/>
              <w:left w:val="single" w:sz="12" w:space="0" w:color="auto"/>
              <w:bottom w:val="nil"/>
              <w:right w:val="nil"/>
            </w:tcBorders>
            <w:shd w:val="clear" w:color="auto" w:fill="auto"/>
          </w:tcPr>
          <w:p w14:paraId="4D09B1FA" w14:textId="77777777" w:rsidR="001A2C34" w:rsidRPr="006206E2" w:rsidRDefault="001A2C34" w:rsidP="002313E3">
            <w:pPr>
              <w:overflowPunct/>
              <w:autoSpaceDE/>
              <w:autoSpaceDN/>
              <w:adjustRightInd/>
              <w:spacing w:before="20" w:after="20"/>
              <w:ind w:left="0"/>
              <w:rPr>
                <w:rFonts w:cstheme="minorBidi"/>
                <w:sz w:val="20"/>
                <w:szCs w:val="20"/>
              </w:rPr>
            </w:pPr>
          </w:p>
        </w:tc>
      </w:tr>
      <w:tr w:rsidR="001A2C34" w:rsidRPr="006206E2" w14:paraId="04505096" w14:textId="77777777" w:rsidTr="000C731E">
        <w:trPr>
          <w:trHeight w:val="288"/>
        </w:trPr>
        <w:tc>
          <w:tcPr>
            <w:tcW w:w="11585" w:type="dxa"/>
            <w:gridSpan w:val="11"/>
            <w:tcBorders>
              <w:top w:val="single" w:sz="12" w:space="0" w:color="auto"/>
              <w:left w:val="nil"/>
              <w:bottom w:val="single" w:sz="12" w:space="0" w:color="auto"/>
              <w:right w:val="nil"/>
            </w:tcBorders>
            <w:shd w:val="clear" w:color="auto" w:fill="auto"/>
            <w:vAlign w:val="bottom"/>
          </w:tcPr>
          <w:p w14:paraId="264B9CF1" w14:textId="77777777" w:rsidR="001A2C34" w:rsidRPr="006206E2" w:rsidRDefault="001A2C34" w:rsidP="002313E3">
            <w:pPr>
              <w:overflowPunct/>
              <w:autoSpaceDE/>
              <w:autoSpaceDN/>
              <w:adjustRightInd/>
              <w:spacing w:before="20" w:after="20"/>
              <w:ind w:left="0"/>
              <w:rPr>
                <w:rFonts w:cstheme="minorBidi"/>
                <w:b/>
                <w:sz w:val="20"/>
                <w:szCs w:val="20"/>
              </w:rPr>
            </w:pPr>
            <w:r w:rsidRPr="006206E2">
              <w:rPr>
                <w:rFonts w:cstheme="minorBidi"/>
                <w:b/>
                <w:sz w:val="20"/>
                <w:szCs w:val="20"/>
              </w:rPr>
              <w:t>Summary of Care Group Volunteers (CGVs) per Supervisor</w:t>
            </w:r>
          </w:p>
        </w:tc>
        <w:tc>
          <w:tcPr>
            <w:tcW w:w="1858" w:type="dxa"/>
            <w:tcBorders>
              <w:top w:val="nil"/>
              <w:left w:val="nil"/>
              <w:bottom w:val="nil"/>
              <w:right w:val="nil"/>
            </w:tcBorders>
            <w:shd w:val="clear" w:color="auto" w:fill="auto"/>
          </w:tcPr>
          <w:p w14:paraId="3DD08A24" w14:textId="77777777" w:rsidR="001A2C34" w:rsidRPr="006206E2" w:rsidRDefault="001A2C34" w:rsidP="002313E3">
            <w:pPr>
              <w:overflowPunct/>
              <w:autoSpaceDE/>
              <w:autoSpaceDN/>
              <w:adjustRightInd/>
              <w:spacing w:before="20" w:after="20"/>
              <w:ind w:left="0"/>
              <w:rPr>
                <w:rFonts w:cstheme="minorBidi"/>
                <w:sz w:val="20"/>
                <w:szCs w:val="20"/>
              </w:rPr>
            </w:pPr>
          </w:p>
        </w:tc>
      </w:tr>
      <w:tr w:rsidR="0019314A" w:rsidRPr="006206E2" w14:paraId="27160FC9" w14:textId="77777777" w:rsidTr="000C731E">
        <w:tc>
          <w:tcPr>
            <w:tcW w:w="3780" w:type="dxa"/>
            <w:gridSpan w:val="2"/>
            <w:tcBorders>
              <w:top w:val="single" w:sz="12" w:space="0" w:color="auto"/>
              <w:left w:val="single" w:sz="12" w:space="0" w:color="auto"/>
            </w:tcBorders>
            <w:shd w:val="clear" w:color="auto" w:fill="E2C082"/>
          </w:tcPr>
          <w:p w14:paraId="1830453D" w14:textId="77777777" w:rsidR="0019314A" w:rsidRPr="006206E2" w:rsidRDefault="0019314A" w:rsidP="0057081D">
            <w:pPr>
              <w:overflowPunct/>
              <w:autoSpaceDE/>
              <w:autoSpaceDN/>
              <w:adjustRightInd/>
              <w:ind w:left="0"/>
              <w:rPr>
                <w:rFonts w:cstheme="minorBidi"/>
                <w:sz w:val="20"/>
                <w:szCs w:val="20"/>
              </w:rPr>
            </w:pPr>
            <w:r w:rsidRPr="006206E2">
              <w:rPr>
                <w:rFonts w:cstheme="minorBidi"/>
                <w:sz w:val="20"/>
                <w:szCs w:val="20"/>
              </w:rPr>
              <w:t xml:space="preserve">Supervisor name </w:t>
            </w:r>
          </w:p>
        </w:tc>
        <w:tc>
          <w:tcPr>
            <w:tcW w:w="1189" w:type="dxa"/>
            <w:tcBorders>
              <w:top w:val="single" w:sz="12" w:space="0" w:color="auto"/>
            </w:tcBorders>
          </w:tcPr>
          <w:p w14:paraId="0EDCF839" w14:textId="77777777" w:rsidR="0019314A" w:rsidRPr="006206E2" w:rsidRDefault="0019314A" w:rsidP="0057081D">
            <w:pPr>
              <w:overflowPunct/>
              <w:autoSpaceDE/>
              <w:autoSpaceDN/>
              <w:adjustRightInd/>
              <w:ind w:left="0"/>
              <w:jc w:val="center"/>
              <w:rPr>
                <w:rFonts w:cstheme="minorBidi"/>
                <w:sz w:val="20"/>
                <w:szCs w:val="20"/>
              </w:rPr>
            </w:pPr>
            <w:r w:rsidRPr="00CE1190">
              <w:rPr>
                <w:rFonts w:ascii="Lucida Handwriting" w:hAnsi="Lucida Handwriting"/>
                <w:sz w:val="20"/>
                <w:szCs w:val="20"/>
              </w:rPr>
              <w:t>Carolyn</w:t>
            </w:r>
          </w:p>
        </w:tc>
        <w:tc>
          <w:tcPr>
            <w:tcW w:w="1189" w:type="dxa"/>
            <w:gridSpan w:val="2"/>
            <w:tcBorders>
              <w:top w:val="single" w:sz="12" w:space="0" w:color="auto"/>
            </w:tcBorders>
            <w:shd w:val="clear" w:color="auto" w:fill="237990"/>
          </w:tcPr>
          <w:p w14:paraId="4E2B6BFD" w14:textId="77777777" w:rsidR="0019314A" w:rsidRPr="0057081D" w:rsidRDefault="0019314A" w:rsidP="0057081D">
            <w:pPr>
              <w:overflowPunct/>
              <w:autoSpaceDE/>
              <w:autoSpaceDN/>
              <w:adjustRightInd/>
              <w:ind w:left="0"/>
              <w:jc w:val="center"/>
              <w:rPr>
                <w:rFonts w:cstheme="minorBidi"/>
                <w:color w:val="FFFFFF" w:themeColor="background1"/>
                <w:sz w:val="20"/>
                <w:szCs w:val="20"/>
              </w:rPr>
            </w:pPr>
            <w:r w:rsidRPr="0057081D">
              <w:rPr>
                <w:rFonts w:ascii="Lucida Handwriting" w:hAnsi="Lucida Handwriting"/>
                <w:color w:val="FFFFFF" w:themeColor="background1"/>
                <w:sz w:val="20"/>
                <w:szCs w:val="20"/>
              </w:rPr>
              <w:t>Kelly</w:t>
            </w:r>
          </w:p>
        </w:tc>
        <w:tc>
          <w:tcPr>
            <w:tcW w:w="1190" w:type="dxa"/>
            <w:tcBorders>
              <w:top w:val="single" w:sz="12" w:space="0" w:color="auto"/>
            </w:tcBorders>
          </w:tcPr>
          <w:p w14:paraId="72DA951C" w14:textId="77777777" w:rsidR="0019314A" w:rsidRPr="006206E2" w:rsidRDefault="0019314A" w:rsidP="0057081D">
            <w:pPr>
              <w:overflowPunct/>
              <w:autoSpaceDE/>
              <w:autoSpaceDN/>
              <w:adjustRightInd/>
              <w:ind w:left="0"/>
              <w:jc w:val="center"/>
              <w:rPr>
                <w:rFonts w:cstheme="minorBidi"/>
                <w:sz w:val="20"/>
                <w:szCs w:val="20"/>
              </w:rPr>
            </w:pPr>
            <w:r w:rsidRPr="00CE1190">
              <w:rPr>
                <w:rFonts w:ascii="Lucida Handwriting" w:hAnsi="Lucida Handwriting"/>
                <w:sz w:val="20"/>
                <w:szCs w:val="20"/>
              </w:rPr>
              <w:t>Jen</w:t>
            </w:r>
          </w:p>
        </w:tc>
        <w:tc>
          <w:tcPr>
            <w:tcW w:w="1189" w:type="dxa"/>
            <w:tcBorders>
              <w:top w:val="single" w:sz="12" w:space="0" w:color="auto"/>
            </w:tcBorders>
          </w:tcPr>
          <w:p w14:paraId="469748F6" w14:textId="77777777" w:rsidR="0019314A" w:rsidRPr="006206E2" w:rsidRDefault="0019314A" w:rsidP="0057081D">
            <w:pPr>
              <w:overflowPunct/>
              <w:autoSpaceDE/>
              <w:autoSpaceDN/>
              <w:adjustRightInd/>
              <w:ind w:left="0"/>
              <w:jc w:val="center"/>
              <w:rPr>
                <w:rFonts w:cstheme="minorBidi"/>
                <w:sz w:val="20"/>
                <w:szCs w:val="20"/>
              </w:rPr>
            </w:pPr>
            <w:r w:rsidRPr="00CE1190">
              <w:rPr>
                <w:rFonts w:ascii="Lucida Handwriting" w:hAnsi="Lucida Handwriting"/>
                <w:sz w:val="20"/>
                <w:szCs w:val="20"/>
              </w:rPr>
              <w:t>Emily</w:t>
            </w:r>
          </w:p>
        </w:tc>
        <w:tc>
          <w:tcPr>
            <w:tcW w:w="1190" w:type="dxa"/>
            <w:gridSpan w:val="2"/>
            <w:tcBorders>
              <w:top w:val="single" w:sz="12" w:space="0" w:color="auto"/>
            </w:tcBorders>
          </w:tcPr>
          <w:p w14:paraId="34D6CD86" w14:textId="77777777" w:rsidR="0019314A" w:rsidRPr="006206E2" w:rsidRDefault="0019314A" w:rsidP="0057081D">
            <w:pPr>
              <w:overflowPunct/>
              <w:autoSpaceDE/>
              <w:autoSpaceDN/>
              <w:adjustRightInd/>
              <w:ind w:left="0"/>
              <w:rPr>
                <w:rFonts w:cstheme="minorBidi"/>
                <w:sz w:val="20"/>
                <w:szCs w:val="20"/>
              </w:rPr>
            </w:pPr>
          </w:p>
        </w:tc>
        <w:tc>
          <w:tcPr>
            <w:tcW w:w="1858" w:type="dxa"/>
            <w:gridSpan w:val="2"/>
            <w:tcBorders>
              <w:top w:val="single" w:sz="12" w:space="0" w:color="auto"/>
              <w:right w:val="single" w:sz="12" w:space="0" w:color="auto"/>
            </w:tcBorders>
            <w:shd w:val="clear" w:color="auto" w:fill="E2C082"/>
          </w:tcPr>
          <w:p w14:paraId="2F976473" w14:textId="77777777" w:rsidR="0019314A" w:rsidRPr="006206E2" w:rsidRDefault="0019314A" w:rsidP="0057081D">
            <w:pPr>
              <w:overflowPunct/>
              <w:autoSpaceDE/>
              <w:autoSpaceDN/>
              <w:adjustRightInd/>
              <w:ind w:left="0"/>
              <w:jc w:val="center"/>
              <w:rPr>
                <w:rFonts w:cstheme="minorBidi"/>
                <w:sz w:val="20"/>
                <w:szCs w:val="20"/>
              </w:rPr>
            </w:pPr>
            <w:r w:rsidRPr="006206E2">
              <w:rPr>
                <w:rFonts w:cstheme="minorBidi"/>
                <w:sz w:val="20"/>
                <w:szCs w:val="20"/>
              </w:rPr>
              <w:t>Total</w:t>
            </w:r>
          </w:p>
        </w:tc>
        <w:tc>
          <w:tcPr>
            <w:tcW w:w="1858" w:type="dxa"/>
            <w:tcBorders>
              <w:top w:val="nil"/>
              <w:left w:val="single" w:sz="12" w:space="0" w:color="auto"/>
              <w:bottom w:val="nil"/>
              <w:right w:val="nil"/>
            </w:tcBorders>
          </w:tcPr>
          <w:p w14:paraId="5DF5504A" w14:textId="77777777" w:rsidR="0019314A" w:rsidRPr="006206E2" w:rsidRDefault="0019314A" w:rsidP="0057081D">
            <w:pPr>
              <w:overflowPunct/>
              <w:autoSpaceDE/>
              <w:autoSpaceDN/>
              <w:adjustRightInd/>
              <w:ind w:left="0"/>
              <w:rPr>
                <w:rFonts w:cstheme="minorBidi"/>
                <w:sz w:val="20"/>
                <w:szCs w:val="20"/>
              </w:rPr>
            </w:pPr>
          </w:p>
        </w:tc>
      </w:tr>
      <w:tr w:rsidR="0019314A" w:rsidRPr="006206E2" w14:paraId="7AA85DCE" w14:textId="77777777" w:rsidTr="000C731E">
        <w:tc>
          <w:tcPr>
            <w:tcW w:w="3780" w:type="dxa"/>
            <w:gridSpan w:val="2"/>
            <w:tcBorders>
              <w:left w:val="single" w:sz="12" w:space="0" w:color="auto"/>
            </w:tcBorders>
            <w:shd w:val="clear" w:color="auto" w:fill="E2C082"/>
          </w:tcPr>
          <w:p w14:paraId="146850E3" w14:textId="77777777" w:rsidR="0019314A" w:rsidRPr="006206E2" w:rsidRDefault="0019314A" w:rsidP="0057081D">
            <w:pPr>
              <w:overflowPunct/>
              <w:autoSpaceDE/>
              <w:autoSpaceDN/>
              <w:adjustRightInd/>
              <w:ind w:left="0"/>
              <w:rPr>
                <w:rFonts w:cstheme="minorBidi"/>
                <w:sz w:val="20"/>
                <w:szCs w:val="20"/>
              </w:rPr>
            </w:pPr>
            <w:r w:rsidRPr="006206E2">
              <w:rPr>
                <w:rFonts w:cstheme="minorBidi"/>
                <w:sz w:val="20"/>
                <w:szCs w:val="20"/>
              </w:rPr>
              <w:t># of supervision visits to this Supervisor</w:t>
            </w:r>
          </w:p>
        </w:tc>
        <w:tc>
          <w:tcPr>
            <w:tcW w:w="1189" w:type="dxa"/>
          </w:tcPr>
          <w:p w14:paraId="00F3D728"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4</w:t>
            </w:r>
          </w:p>
        </w:tc>
        <w:tc>
          <w:tcPr>
            <w:tcW w:w="1189" w:type="dxa"/>
            <w:gridSpan w:val="2"/>
            <w:shd w:val="clear" w:color="auto" w:fill="237990"/>
          </w:tcPr>
          <w:p w14:paraId="2591BFF9" w14:textId="77777777" w:rsidR="0019314A" w:rsidRPr="0057081D" w:rsidRDefault="0019314A" w:rsidP="0057081D">
            <w:pPr>
              <w:overflowPunct/>
              <w:autoSpaceDE/>
              <w:autoSpaceDN/>
              <w:adjustRightInd/>
              <w:ind w:left="0"/>
              <w:jc w:val="center"/>
              <w:rPr>
                <w:rFonts w:cstheme="minorBidi"/>
                <w:color w:val="FFFFFF" w:themeColor="background1"/>
                <w:sz w:val="20"/>
                <w:szCs w:val="20"/>
              </w:rPr>
            </w:pPr>
            <w:r w:rsidRPr="0057081D">
              <w:rPr>
                <w:rFonts w:ascii="Lucida Handwriting" w:hAnsi="Lucida Handwriting"/>
                <w:color w:val="FFFFFF" w:themeColor="background1"/>
                <w:sz w:val="20"/>
                <w:szCs w:val="20"/>
              </w:rPr>
              <w:t>3</w:t>
            </w:r>
          </w:p>
        </w:tc>
        <w:tc>
          <w:tcPr>
            <w:tcW w:w="1190" w:type="dxa"/>
          </w:tcPr>
          <w:p w14:paraId="637E6DE7"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2</w:t>
            </w:r>
          </w:p>
        </w:tc>
        <w:tc>
          <w:tcPr>
            <w:tcW w:w="1189" w:type="dxa"/>
          </w:tcPr>
          <w:p w14:paraId="044B0FF9"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3</w:t>
            </w:r>
          </w:p>
        </w:tc>
        <w:tc>
          <w:tcPr>
            <w:tcW w:w="1190" w:type="dxa"/>
            <w:gridSpan w:val="2"/>
          </w:tcPr>
          <w:p w14:paraId="4EB0858B" w14:textId="77777777" w:rsidR="0019314A" w:rsidRPr="006206E2" w:rsidRDefault="0019314A" w:rsidP="0057081D">
            <w:pPr>
              <w:overflowPunct/>
              <w:autoSpaceDE/>
              <w:autoSpaceDN/>
              <w:adjustRightInd/>
              <w:ind w:left="0"/>
              <w:rPr>
                <w:rFonts w:cstheme="minorBidi"/>
                <w:sz w:val="20"/>
                <w:szCs w:val="20"/>
              </w:rPr>
            </w:pPr>
          </w:p>
        </w:tc>
        <w:tc>
          <w:tcPr>
            <w:tcW w:w="1858" w:type="dxa"/>
            <w:gridSpan w:val="2"/>
            <w:tcBorders>
              <w:right w:val="single" w:sz="12" w:space="0" w:color="auto"/>
            </w:tcBorders>
          </w:tcPr>
          <w:p w14:paraId="65000747"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12</w:t>
            </w:r>
          </w:p>
        </w:tc>
        <w:tc>
          <w:tcPr>
            <w:tcW w:w="1858" w:type="dxa"/>
            <w:tcBorders>
              <w:top w:val="nil"/>
              <w:left w:val="single" w:sz="12" w:space="0" w:color="auto"/>
              <w:bottom w:val="nil"/>
              <w:right w:val="nil"/>
            </w:tcBorders>
          </w:tcPr>
          <w:p w14:paraId="4D240A34" w14:textId="77777777" w:rsidR="0019314A" w:rsidRPr="006206E2" w:rsidRDefault="0019314A" w:rsidP="0057081D">
            <w:pPr>
              <w:overflowPunct/>
              <w:autoSpaceDE/>
              <w:autoSpaceDN/>
              <w:adjustRightInd/>
              <w:ind w:left="0"/>
              <w:rPr>
                <w:rFonts w:cstheme="minorBidi"/>
                <w:sz w:val="20"/>
                <w:szCs w:val="20"/>
              </w:rPr>
            </w:pPr>
          </w:p>
        </w:tc>
      </w:tr>
      <w:tr w:rsidR="0019314A" w:rsidRPr="006206E2" w14:paraId="00EEC813" w14:textId="77777777" w:rsidTr="000C731E">
        <w:tc>
          <w:tcPr>
            <w:tcW w:w="3780" w:type="dxa"/>
            <w:gridSpan w:val="2"/>
            <w:tcBorders>
              <w:left w:val="single" w:sz="12" w:space="0" w:color="auto"/>
            </w:tcBorders>
            <w:shd w:val="clear" w:color="auto" w:fill="E2C082"/>
          </w:tcPr>
          <w:p w14:paraId="28239DC6" w14:textId="77777777" w:rsidR="0019314A" w:rsidRPr="006206E2" w:rsidRDefault="0019314A" w:rsidP="0057081D">
            <w:pPr>
              <w:overflowPunct/>
              <w:autoSpaceDE/>
              <w:autoSpaceDN/>
              <w:adjustRightInd/>
              <w:ind w:left="0"/>
              <w:rPr>
                <w:rFonts w:cstheme="minorBidi"/>
                <w:sz w:val="20"/>
                <w:szCs w:val="20"/>
              </w:rPr>
            </w:pPr>
            <w:r w:rsidRPr="006206E2">
              <w:rPr>
                <w:rFonts w:cstheme="minorBidi"/>
                <w:sz w:val="20"/>
                <w:szCs w:val="20"/>
              </w:rPr>
              <w:t>QIVC score: Group education (%)</w:t>
            </w:r>
          </w:p>
        </w:tc>
        <w:tc>
          <w:tcPr>
            <w:tcW w:w="1189" w:type="dxa"/>
          </w:tcPr>
          <w:p w14:paraId="79688B2B"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75</w:t>
            </w:r>
          </w:p>
        </w:tc>
        <w:tc>
          <w:tcPr>
            <w:tcW w:w="1189" w:type="dxa"/>
            <w:gridSpan w:val="2"/>
            <w:shd w:val="clear" w:color="auto" w:fill="237990"/>
          </w:tcPr>
          <w:p w14:paraId="3AAFF372" w14:textId="77777777" w:rsidR="0019314A" w:rsidRPr="0057081D" w:rsidRDefault="0019314A" w:rsidP="0057081D">
            <w:pPr>
              <w:overflowPunct/>
              <w:autoSpaceDE/>
              <w:autoSpaceDN/>
              <w:adjustRightInd/>
              <w:ind w:left="0"/>
              <w:jc w:val="center"/>
              <w:rPr>
                <w:rFonts w:cstheme="minorBidi"/>
                <w:color w:val="FFFFFF" w:themeColor="background1"/>
                <w:sz w:val="20"/>
                <w:szCs w:val="20"/>
              </w:rPr>
            </w:pPr>
            <w:r w:rsidRPr="0057081D">
              <w:rPr>
                <w:rFonts w:ascii="Lucida Handwriting" w:hAnsi="Lucida Handwriting"/>
                <w:color w:val="FFFFFF" w:themeColor="background1"/>
                <w:sz w:val="20"/>
                <w:szCs w:val="20"/>
              </w:rPr>
              <w:t>81</w:t>
            </w:r>
          </w:p>
        </w:tc>
        <w:tc>
          <w:tcPr>
            <w:tcW w:w="1190" w:type="dxa"/>
          </w:tcPr>
          <w:p w14:paraId="0B1B3BF4"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62</w:t>
            </w:r>
          </w:p>
        </w:tc>
        <w:tc>
          <w:tcPr>
            <w:tcW w:w="1189" w:type="dxa"/>
          </w:tcPr>
          <w:p w14:paraId="2ED7A375"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91</w:t>
            </w:r>
          </w:p>
        </w:tc>
        <w:tc>
          <w:tcPr>
            <w:tcW w:w="1190" w:type="dxa"/>
            <w:gridSpan w:val="2"/>
          </w:tcPr>
          <w:p w14:paraId="21A6929A" w14:textId="77777777" w:rsidR="0019314A" w:rsidRPr="006206E2" w:rsidRDefault="0019314A" w:rsidP="0057081D">
            <w:pPr>
              <w:overflowPunct/>
              <w:autoSpaceDE/>
              <w:autoSpaceDN/>
              <w:adjustRightInd/>
              <w:ind w:left="0"/>
              <w:rPr>
                <w:rFonts w:cstheme="minorBidi"/>
                <w:sz w:val="20"/>
                <w:szCs w:val="20"/>
              </w:rPr>
            </w:pPr>
          </w:p>
        </w:tc>
        <w:tc>
          <w:tcPr>
            <w:tcW w:w="1858" w:type="dxa"/>
            <w:gridSpan w:val="2"/>
            <w:tcBorders>
              <w:bottom w:val="single" w:sz="8" w:space="0" w:color="auto"/>
            </w:tcBorders>
            <w:shd w:val="clear" w:color="auto" w:fill="E2C082"/>
          </w:tcPr>
          <w:p w14:paraId="0E52E249" w14:textId="77777777" w:rsidR="0019314A" w:rsidRPr="006206E2" w:rsidRDefault="0019314A" w:rsidP="0057081D">
            <w:pPr>
              <w:overflowPunct/>
              <w:autoSpaceDE/>
              <w:autoSpaceDN/>
              <w:adjustRightInd/>
              <w:ind w:left="0" w:right="-126"/>
              <w:jc w:val="center"/>
              <w:rPr>
                <w:rFonts w:cstheme="minorBidi"/>
                <w:sz w:val="20"/>
                <w:szCs w:val="20"/>
              </w:rPr>
            </w:pPr>
            <w:r w:rsidRPr="006206E2">
              <w:rPr>
                <w:rFonts w:cstheme="minorBidi"/>
                <w:sz w:val="20"/>
                <w:szCs w:val="20"/>
              </w:rPr>
              <w:t>Average score:</w:t>
            </w:r>
          </w:p>
        </w:tc>
        <w:tc>
          <w:tcPr>
            <w:tcW w:w="1858" w:type="dxa"/>
            <w:tcBorders>
              <w:top w:val="single" w:sz="12" w:space="0" w:color="auto"/>
              <w:bottom w:val="single" w:sz="8" w:space="0" w:color="auto"/>
              <w:right w:val="single" w:sz="12" w:space="0" w:color="auto"/>
            </w:tcBorders>
            <w:shd w:val="clear" w:color="auto" w:fill="auto"/>
          </w:tcPr>
          <w:p w14:paraId="1CBFB0CF"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77</w:t>
            </w:r>
          </w:p>
        </w:tc>
      </w:tr>
      <w:tr w:rsidR="0019314A" w:rsidRPr="006206E2" w14:paraId="1EC6CB13" w14:textId="77777777" w:rsidTr="000C731E">
        <w:tc>
          <w:tcPr>
            <w:tcW w:w="3780" w:type="dxa"/>
            <w:gridSpan w:val="2"/>
            <w:tcBorders>
              <w:left w:val="single" w:sz="12" w:space="0" w:color="auto"/>
            </w:tcBorders>
            <w:shd w:val="clear" w:color="auto" w:fill="E2C082"/>
          </w:tcPr>
          <w:p w14:paraId="637E3055" w14:textId="77777777" w:rsidR="0019314A" w:rsidRPr="006206E2" w:rsidRDefault="0019314A" w:rsidP="000C731E">
            <w:pPr>
              <w:overflowPunct/>
              <w:autoSpaceDE/>
              <w:autoSpaceDN/>
              <w:adjustRightInd/>
              <w:ind w:left="0" w:right="-108"/>
              <w:rPr>
                <w:rFonts w:cstheme="minorBidi"/>
                <w:sz w:val="20"/>
                <w:szCs w:val="20"/>
              </w:rPr>
            </w:pPr>
            <w:r w:rsidRPr="006206E2">
              <w:rPr>
                <w:rFonts w:cstheme="minorBidi"/>
                <w:sz w:val="20"/>
                <w:szCs w:val="20"/>
              </w:rPr>
              <w:t>Promoter and Care Group #s responsible for</w:t>
            </w:r>
          </w:p>
        </w:tc>
        <w:tc>
          <w:tcPr>
            <w:tcW w:w="1189" w:type="dxa"/>
          </w:tcPr>
          <w:p w14:paraId="7B1105E4"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1.1–4.8</w:t>
            </w:r>
          </w:p>
        </w:tc>
        <w:tc>
          <w:tcPr>
            <w:tcW w:w="1189" w:type="dxa"/>
            <w:gridSpan w:val="2"/>
            <w:shd w:val="clear" w:color="auto" w:fill="237990"/>
          </w:tcPr>
          <w:p w14:paraId="571BFF67" w14:textId="77777777" w:rsidR="0019314A" w:rsidRPr="0057081D" w:rsidRDefault="0019314A" w:rsidP="0057081D">
            <w:pPr>
              <w:overflowPunct/>
              <w:autoSpaceDE/>
              <w:autoSpaceDN/>
              <w:adjustRightInd/>
              <w:ind w:left="0"/>
              <w:jc w:val="center"/>
              <w:rPr>
                <w:rFonts w:cstheme="minorBidi"/>
                <w:color w:val="FFFFFF" w:themeColor="background1"/>
                <w:sz w:val="20"/>
                <w:szCs w:val="20"/>
              </w:rPr>
            </w:pPr>
            <w:r w:rsidRPr="0057081D">
              <w:rPr>
                <w:rFonts w:ascii="Lucida Handwriting" w:hAnsi="Lucida Handwriting"/>
                <w:color w:val="FFFFFF" w:themeColor="background1"/>
                <w:sz w:val="20"/>
                <w:szCs w:val="20"/>
              </w:rPr>
              <w:t>5.1–8.8</w:t>
            </w:r>
          </w:p>
        </w:tc>
        <w:tc>
          <w:tcPr>
            <w:tcW w:w="1190" w:type="dxa"/>
          </w:tcPr>
          <w:p w14:paraId="6821EAC2"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9.1–12.8</w:t>
            </w:r>
          </w:p>
        </w:tc>
        <w:tc>
          <w:tcPr>
            <w:tcW w:w="1189" w:type="dxa"/>
          </w:tcPr>
          <w:p w14:paraId="7837F43B" w14:textId="77777777" w:rsidR="0019314A" w:rsidRPr="006206E2" w:rsidRDefault="0019314A" w:rsidP="0057081D">
            <w:pPr>
              <w:overflowPunct/>
              <w:autoSpaceDE/>
              <w:autoSpaceDN/>
              <w:adjustRightInd/>
              <w:ind w:left="-76" w:right="-31"/>
              <w:jc w:val="center"/>
              <w:rPr>
                <w:rFonts w:cstheme="minorBidi"/>
                <w:sz w:val="20"/>
                <w:szCs w:val="20"/>
              </w:rPr>
            </w:pPr>
            <w:r>
              <w:rPr>
                <w:rFonts w:ascii="Lucida Handwriting" w:hAnsi="Lucida Handwriting"/>
                <w:sz w:val="20"/>
                <w:szCs w:val="20"/>
              </w:rPr>
              <w:t>13.1–16.8</w:t>
            </w:r>
          </w:p>
        </w:tc>
        <w:tc>
          <w:tcPr>
            <w:tcW w:w="1190" w:type="dxa"/>
            <w:gridSpan w:val="2"/>
          </w:tcPr>
          <w:p w14:paraId="15A180E2" w14:textId="77777777" w:rsidR="0019314A" w:rsidRPr="006206E2" w:rsidRDefault="0019314A" w:rsidP="0057081D">
            <w:pPr>
              <w:overflowPunct/>
              <w:autoSpaceDE/>
              <w:autoSpaceDN/>
              <w:adjustRightInd/>
              <w:ind w:left="0"/>
              <w:rPr>
                <w:rFonts w:cstheme="minorBidi"/>
                <w:sz w:val="20"/>
                <w:szCs w:val="20"/>
              </w:rPr>
            </w:pPr>
          </w:p>
        </w:tc>
        <w:tc>
          <w:tcPr>
            <w:tcW w:w="3716" w:type="dxa"/>
            <w:gridSpan w:val="3"/>
            <w:tcBorders>
              <w:bottom w:val="single" w:sz="8" w:space="0" w:color="auto"/>
              <w:right w:val="single" w:sz="12" w:space="0" w:color="auto"/>
            </w:tcBorders>
            <w:shd w:val="clear" w:color="auto" w:fill="E2C082"/>
          </w:tcPr>
          <w:p w14:paraId="6FDA24E8" w14:textId="77777777" w:rsidR="0019314A" w:rsidRPr="006206E2" w:rsidRDefault="0019314A" w:rsidP="0057081D">
            <w:pPr>
              <w:overflowPunct/>
              <w:autoSpaceDE/>
              <w:autoSpaceDN/>
              <w:adjustRightInd/>
              <w:ind w:left="0"/>
              <w:jc w:val="center"/>
              <w:rPr>
                <w:rFonts w:cstheme="minorBidi"/>
                <w:sz w:val="20"/>
                <w:szCs w:val="20"/>
              </w:rPr>
            </w:pPr>
            <w:r w:rsidRPr="006206E2">
              <w:rPr>
                <w:rFonts w:cstheme="minorBidi"/>
                <w:sz w:val="20"/>
                <w:szCs w:val="20"/>
              </w:rPr>
              <w:t>% attendance</w:t>
            </w:r>
          </w:p>
        </w:tc>
      </w:tr>
      <w:tr w:rsidR="0019314A" w:rsidRPr="006206E2" w14:paraId="495945C2" w14:textId="77777777" w:rsidTr="000C731E">
        <w:tc>
          <w:tcPr>
            <w:tcW w:w="3780" w:type="dxa"/>
            <w:gridSpan w:val="2"/>
            <w:tcBorders>
              <w:left w:val="single" w:sz="12" w:space="0" w:color="auto"/>
            </w:tcBorders>
            <w:shd w:val="clear" w:color="auto" w:fill="E2C082"/>
          </w:tcPr>
          <w:p w14:paraId="4B6955DE" w14:textId="77777777" w:rsidR="0019314A" w:rsidRPr="006206E2" w:rsidRDefault="0019314A" w:rsidP="0057081D">
            <w:pPr>
              <w:overflowPunct/>
              <w:autoSpaceDE/>
              <w:autoSpaceDN/>
              <w:adjustRightInd/>
              <w:ind w:left="0"/>
              <w:rPr>
                <w:rFonts w:cstheme="minorBidi"/>
                <w:sz w:val="20"/>
                <w:szCs w:val="20"/>
              </w:rPr>
            </w:pPr>
            <w:r w:rsidRPr="006206E2">
              <w:rPr>
                <w:rFonts w:cstheme="minorBidi"/>
                <w:sz w:val="20"/>
                <w:szCs w:val="20"/>
              </w:rPr>
              <w:t>CGVs attended 1st meeting/home visit</w:t>
            </w:r>
          </w:p>
        </w:tc>
        <w:tc>
          <w:tcPr>
            <w:tcW w:w="1189" w:type="dxa"/>
          </w:tcPr>
          <w:p w14:paraId="231007CE"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352</w:t>
            </w:r>
          </w:p>
        </w:tc>
        <w:tc>
          <w:tcPr>
            <w:tcW w:w="1189" w:type="dxa"/>
            <w:gridSpan w:val="2"/>
            <w:shd w:val="clear" w:color="auto" w:fill="237990"/>
          </w:tcPr>
          <w:p w14:paraId="390841BA" w14:textId="77777777" w:rsidR="0019314A" w:rsidRPr="0057081D" w:rsidRDefault="0019314A" w:rsidP="0057081D">
            <w:pPr>
              <w:overflowPunct/>
              <w:autoSpaceDE/>
              <w:autoSpaceDN/>
              <w:adjustRightInd/>
              <w:ind w:left="0"/>
              <w:jc w:val="center"/>
              <w:rPr>
                <w:rFonts w:cstheme="minorBidi"/>
                <w:color w:val="FFFFFF" w:themeColor="background1"/>
                <w:sz w:val="20"/>
                <w:szCs w:val="20"/>
              </w:rPr>
            </w:pPr>
            <w:r w:rsidRPr="0057081D">
              <w:rPr>
                <w:rFonts w:ascii="Lucida Handwriting" w:hAnsi="Lucida Handwriting"/>
                <w:color w:val="FFFFFF" w:themeColor="background1"/>
                <w:sz w:val="20"/>
                <w:szCs w:val="20"/>
              </w:rPr>
              <w:t>285</w:t>
            </w:r>
          </w:p>
        </w:tc>
        <w:tc>
          <w:tcPr>
            <w:tcW w:w="1190" w:type="dxa"/>
          </w:tcPr>
          <w:p w14:paraId="0CCE58E3"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321</w:t>
            </w:r>
          </w:p>
        </w:tc>
        <w:tc>
          <w:tcPr>
            <w:tcW w:w="1189" w:type="dxa"/>
          </w:tcPr>
          <w:p w14:paraId="6334A78C"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332</w:t>
            </w:r>
          </w:p>
        </w:tc>
        <w:tc>
          <w:tcPr>
            <w:tcW w:w="1190" w:type="dxa"/>
            <w:gridSpan w:val="2"/>
          </w:tcPr>
          <w:p w14:paraId="760C90B4" w14:textId="77777777" w:rsidR="0019314A" w:rsidRPr="006206E2" w:rsidRDefault="0019314A" w:rsidP="0057081D">
            <w:pPr>
              <w:overflowPunct/>
              <w:autoSpaceDE/>
              <w:autoSpaceDN/>
              <w:adjustRightInd/>
              <w:ind w:left="0"/>
              <w:rPr>
                <w:rFonts w:cstheme="minorBidi"/>
                <w:sz w:val="20"/>
                <w:szCs w:val="20"/>
              </w:rPr>
            </w:pPr>
          </w:p>
        </w:tc>
        <w:tc>
          <w:tcPr>
            <w:tcW w:w="488" w:type="dxa"/>
            <w:tcBorders>
              <w:bottom w:val="single" w:sz="8" w:space="0" w:color="auto"/>
            </w:tcBorders>
            <w:shd w:val="clear" w:color="auto" w:fill="E2C082"/>
          </w:tcPr>
          <w:p w14:paraId="5B184A57" w14:textId="77777777" w:rsidR="0019314A" w:rsidRPr="006206E2" w:rsidRDefault="0019314A" w:rsidP="0057081D">
            <w:pPr>
              <w:overflowPunct/>
              <w:autoSpaceDE/>
              <w:autoSpaceDN/>
              <w:adjustRightInd/>
              <w:ind w:left="0"/>
              <w:jc w:val="center"/>
              <w:rPr>
                <w:rFonts w:cstheme="minorBidi"/>
                <w:sz w:val="20"/>
                <w:szCs w:val="20"/>
              </w:rPr>
            </w:pPr>
            <w:r w:rsidRPr="006206E2">
              <w:rPr>
                <w:rFonts w:cstheme="minorBidi"/>
                <w:sz w:val="20"/>
                <w:szCs w:val="20"/>
              </w:rPr>
              <w:t>A</w:t>
            </w:r>
          </w:p>
        </w:tc>
        <w:tc>
          <w:tcPr>
            <w:tcW w:w="1370" w:type="dxa"/>
            <w:tcBorders>
              <w:bottom w:val="single" w:sz="8" w:space="0" w:color="auto"/>
            </w:tcBorders>
          </w:tcPr>
          <w:p w14:paraId="4DE8DCAC"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1290</w:t>
            </w:r>
          </w:p>
        </w:tc>
        <w:tc>
          <w:tcPr>
            <w:tcW w:w="1858" w:type="dxa"/>
            <w:vMerge w:val="restart"/>
            <w:tcBorders>
              <w:bottom w:val="single" w:sz="8" w:space="0" w:color="auto"/>
              <w:right w:val="single" w:sz="12" w:space="0" w:color="auto"/>
            </w:tcBorders>
          </w:tcPr>
          <w:p w14:paraId="79668FFE" w14:textId="77777777" w:rsidR="0019314A" w:rsidRDefault="0019314A" w:rsidP="0057081D">
            <w:pPr>
              <w:overflowPunct/>
              <w:autoSpaceDE/>
              <w:autoSpaceDN/>
              <w:adjustRightInd/>
              <w:ind w:left="0"/>
              <w:jc w:val="center"/>
              <w:rPr>
                <w:rFonts w:cstheme="minorBidi"/>
                <w:sz w:val="20"/>
                <w:szCs w:val="20"/>
              </w:rPr>
            </w:pPr>
            <w:r w:rsidRPr="006206E2">
              <w:rPr>
                <w:rFonts w:cstheme="minorBidi"/>
                <w:sz w:val="20"/>
                <w:szCs w:val="20"/>
              </w:rPr>
              <w:t>(A ÷ B) × 100 =</w:t>
            </w:r>
          </w:p>
          <w:p w14:paraId="6EAEF77C" w14:textId="77777777" w:rsidR="0057081D" w:rsidRPr="006206E2" w:rsidRDefault="0057081D" w:rsidP="0057081D">
            <w:pPr>
              <w:overflowPunct/>
              <w:autoSpaceDE/>
              <w:autoSpaceDN/>
              <w:adjustRightInd/>
              <w:ind w:left="0"/>
              <w:jc w:val="center"/>
              <w:rPr>
                <w:rFonts w:cstheme="minorBidi"/>
                <w:sz w:val="20"/>
                <w:szCs w:val="20"/>
              </w:rPr>
            </w:pPr>
            <w:r>
              <w:rPr>
                <w:rFonts w:ascii="Lucida Handwriting" w:hAnsi="Lucida Handwriting"/>
                <w:sz w:val="20"/>
                <w:szCs w:val="20"/>
              </w:rPr>
              <w:t>89.1%</w:t>
            </w:r>
          </w:p>
        </w:tc>
      </w:tr>
      <w:tr w:rsidR="0019314A" w:rsidRPr="006206E2" w14:paraId="0938D9B3" w14:textId="77777777" w:rsidTr="000C731E">
        <w:tc>
          <w:tcPr>
            <w:tcW w:w="3780" w:type="dxa"/>
            <w:gridSpan w:val="2"/>
            <w:tcBorders>
              <w:left w:val="single" w:sz="12" w:space="0" w:color="auto"/>
            </w:tcBorders>
            <w:shd w:val="clear" w:color="auto" w:fill="E2C082"/>
          </w:tcPr>
          <w:p w14:paraId="00D60B1B" w14:textId="77777777" w:rsidR="0019314A" w:rsidRPr="006206E2" w:rsidRDefault="0019314A" w:rsidP="0057081D">
            <w:pPr>
              <w:overflowPunct/>
              <w:autoSpaceDE/>
              <w:autoSpaceDN/>
              <w:adjustRightInd/>
              <w:ind w:left="0"/>
              <w:rPr>
                <w:rFonts w:cstheme="minorBidi"/>
                <w:sz w:val="20"/>
                <w:szCs w:val="20"/>
              </w:rPr>
            </w:pPr>
            <w:r w:rsidRPr="006206E2">
              <w:rPr>
                <w:rFonts w:cstheme="minorBidi"/>
                <w:sz w:val="20"/>
                <w:szCs w:val="20"/>
              </w:rPr>
              <w:t>CGVs registered 1st meeting/home visit</w:t>
            </w:r>
          </w:p>
        </w:tc>
        <w:tc>
          <w:tcPr>
            <w:tcW w:w="1189" w:type="dxa"/>
          </w:tcPr>
          <w:p w14:paraId="2E74C64E"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392</w:t>
            </w:r>
          </w:p>
        </w:tc>
        <w:tc>
          <w:tcPr>
            <w:tcW w:w="1189" w:type="dxa"/>
            <w:gridSpan w:val="2"/>
            <w:shd w:val="clear" w:color="auto" w:fill="237990"/>
          </w:tcPr>
          <w:p w14:paraId="50E85A5B" w14:textId="77777777" w:rsidR="0019314A" w:rsidRPr="0057081D" w:rsidRDefault="0019314A" w:rsidP="0057081D">
            <w:pPr>
              <w:overflowPunct/>
              <w:autoSpaceDE/>
              <w:autoSpaceDN/>
              <w:adjustRightInd/>
              <w:ind w:left="0"/>
              <w:jc w:val="center"/>
              <w:rPr>
                <w:rFonts w:cstheme="minorBidi"/>
                <w:color w:val="FFFFFF" w:themeColor="background1"/>
                <w:sz w:val="20"/>
                <w:szCs w:val="20"/>
              </w:rPr>
            </w:pPr>
            <w:r w:rsidRPr="0057081D">
              <w:rPr>
                <w:rFonts w:ascii="Lucida Handwriting" w:hAnsi="Lucida Handwriting"/>
                <w:color w:val="FFFFFF" w:themeColor="background1"/>
                <w:sz w:val="20"/>
                <w:szCs w:val="20"/>
              </w:rPr>
              <w:t>303</w:t>
            </w:r>
          </w:p>
        </w:tc>
        <w:tc>
          <w:tcPr>
            <w:tcW w:w="1190" w:type="dxa"/>
          </w:tcPr>
          <w:p w14:paraId="7CDF26FD"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352</w:t>
            </w:r>
          </w:p>
        </w:tc>
        <w:tc>
          <w:tcPr>
            <w:tcW w:w="1189" w:type="dxa"/>
          </w:tcPr>
          <w:p w14:paraId="17E7BCD6"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401</w:t>
            </w:r>
          </w:p>
        </w:tc>
        <w:tc>
          <w:tcPr>
            <w:tcW w:w="1190" w:type="dxa"/>
            <w:gridSpan w:val="2"/>
          </w:tcPr>
          <w:p w14:paraId="30441A36" w14:textId="77777777" w:rsidR="0019314A" w:rsidRPr="006206E2" w:rsidRDefault="0019314A" w:rsidP="0057081D">
            <w:pPr>
              <w:overflowPunct/>
              <w:autoSpaceDE/>
              <w:autoSpaceDN/>
              <w:adjustRightInd/>
              <w:ind w:left="0"/>
              <w:rPr>
                <w:rFonts w:cstheme="minorBidi"/>
                <w:sz w:val="20"/>
                <w:szCs w:val="20"/>
              </w:rPr>
            </w:pPr>
          </w:p>
        </w:tc>
        <w:tc>
          <w:tcPr>
            <w:tcW w:w="488" w:type="dxa"/>
            <w:tcBorders>
              <w:bottom w:val="single" w:sz="8" w:space="0" w:color="auto"/>
            </w:tcBorders>
            <w:shd w:val="clear" w:color="auto" w:fill="E2C082"/>
          </w:tcPr>
          <w:p w14:paraId="3FAE537F" w14:textId="77777777" w:rsidR="0019314A" w:rsidRPr="006206E2" w:rsidRDefault="0019314A" w:rsidP="0057081D">
            <w:pPr>
              <w:overflowPunct/>
              <w:autoSpaceDE/>
              <w:autoSpaceDN/>
              <w:adjustRightInd/>
              <w:ind w:left="0"/>
              <w:jc w:val="center"/>
              <w:rPr>
                <w:rFonts w:cstheme="minorBidi"/>
                <w:sz w:val="20"/>
                <w:szCs w:val="20"/>
              </w:rPr>
            </w:pPr>
            <w:r w:rsidRPr="006206E2">
              <w:rPr>
                <w:rFonts w:cstheme="minorBidi"/>
                <w:sz w:val="20"/>
                <w:szCs w:val="20"/>
              </w:rPr>
              <w:t>B</w:t>
            </w:r>
          </w:p>
        </w:tc>
        <w:tc>
          <w:tcPr>
            <w:tcW w:w="1370" w:type="dxa"/>
            <w:tcBorders>
              <w:bottom w:val="single" w:sz="8" w:space="0" w:color="auto"/>
            </w:tcBorders>
          </w:tcPr>
          <w:p w14:paraId="1DC60CB9"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1448</w:t>
            </w:r>
          </w:p>
        </w:tc>
        <w:tc>
          <w:tcPr>
            <w:tcW w:w="1858" w:type="dxa"/>
            <w:vMerge/>
            <w:tcBorders>
              <w:bottom w:val="single" w:sz="8" w:space="0" w:color="auto"/>
              <w:right w:val="single" w:sz="12" w:space="0" w:color="auto"/>
            </w:tcBorders>
          </w:tcPr>
          <w:p w14:paraId="51E2EA06" w14:textId="77777777" w:rsidR="0019314A" w:rsidRPr="006206E2" w:rsidRDefault="0019314A" w:rsidP="0057081D">
            <w:pPr>
              <w:overflowPunct/>
              <w:autoSpaceDE/>
              <w:autoSpaceDN/>
              <w:adjustRightInd/>
              <w:ind w:left="0"/>
              <w:rPr>
                <w:rFonts w:cstheme="minorBidi"/>
                <w:sz w:val="20"/>
                <w:szCs w:val="20"/>
              </w:rPr>
            </w:pPr>
          </w:p>
        </w:tc>
      </w:tr>
      <w:tr w:rsidR="0019314A" w:rsidRPr="006206E2" w14:paraId="05EE4D56" w14:textId="77777777" w:rsidTr="000C731E">
        <w:tc>
          <w:tcPr>
            <w:tcW w:w="3780" w:type="dxa"/>
            <w:gridSpan w:val="2"/>
            <w:tcBorders>
              <w:left w:val="single" w:sz="12" w:space="0" w:color="auto"/>
            </w:tcBorders>
            <w:shd w:val="clear" w:color="auto" w:fill="E2C082"/>
          </w:tcPr>
          <w:p w14:paraId="6504629F" w14:textId="77777777" w:rsidR="0019314A" w:rsidRPr="006206E2" w:rsidRDefault="0019314A" w:rsidP="0057081D">
            <w:pPr>
              <w:overflowPunct/>
              <w:autoSpaceDE/>
              <w:autoSpaceDN/>
              <w:adjustRightInd/>
              <w:ind w:left="0"/>
              <w:rPr>
                <w:rFonts w:cstheme="minorBidi"/>
                <w:sz w:val="20"/>
                <w:szCs w:val="20"/>
              </w:rPr>
            </w:pPr>
            <w:r w:rsidRPr="006206E2">
              <w:rPr>
                <w:rFonts w:cstheme="minorBidi"/>
                <w:sz w:val="20"/>
                <w:szCs w:val="20"/>
              </w:rPr>
              <w:t>CGVs attended 2nd meeting/home visit</w:t>
            </w:r>
          </w:p>
        </w:tc>
        <w:tc>
          <w:tcPr>
            <w:tcW w:w="1189" w:type="dxa"/>
          </w:tcPr>
          <w:p w14:paraId="7448493F"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372</w:t>
            </w:r>
          </w:p>
        </w:tc>
        <w:tc>
          <w:tcPr>
            <w:tcW w:w="1189" w:type="dxa"/>
            <w:gridSpan w:val="2"/>
            <w:shd w:val="clear" w:color="auto" w:fill="237990"/>
          </w:tcPr>
          <w:p w14:paraId="142EEDC6" w14:textId="77777777" w:rsidR="0019314A" w:rsidRPr="0057081D" w:rsidRDefault="0019314A" w:rsidP="0057081D">
            <w:pPr>
              <w:overflowPunct/>
              <w:autoSpaceDE/>
              <w:autoSpaceDN/>
              <w:adjustRightInd/>
              <w:ind w:left="0"/>
              <w:jc w:val="center"/>
              <w:rPr>
                <w:rFonts w:cstheme="minorBidi"/>
                <w:color w:val="FFFFFF" w:themeColor="background1"/>
                <w:sz w:val="20"/>
                <w:szCs w:val="20"/>
              </w:rPr>
            </w:pPr>
            <w:r w:rsidRPr="0057081D">
              <w:rPr>
                <w:rFonts w:ascii="Lucida Handwriting" w:hAnsi="Lucida Handwriting"/>
                <w:color w:val="FFFFFF" w:themeColor="background1"/>
                <w:sz w:val="20"/>
                <w:szCs w:val="20"/>
              </w:rPr>
              <w:t>283</w:t>
            </w:r>
          </w:p>
        </w:tc>
        <w:tc>
          <w:tcPr>
            <w:tcW w:w="1190" w:type="dxa"/>
          </w:tcPr>
          <w:p w14:paraId="67649061"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352</w:t>
            </w:r>
          </w:p>
        </w:tc>
        <w:tc>
          <w:tcPr>
            <w:tcW w:w="1189" w:type="dxa"/>
          </w:tcPr>
          <w:p w14:paraId="1803D612"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342</w:t>
            </w:r>
          </w:p>
        </w:tc>
        <w:tc>
          <w:tcPr>
            <w:tcW w:w="1190" w:type="dxa"/>
            <w:gridSpan w:val="2"/>
          </w:tcPr>
          <w:p w14:paraId="66383B8A" w14:textId="77777777" w:rsidR="0019314A" w:rsidRPr="006206E2" w:rsidRDefault="0019314A" w:rsidP="0057081D">
            <w:pPr>
              <w:overflowPunct/>
              <w:autoSpaceDE/>
              <w:autoSpaceDN/>
              <w:adjustRightInd/>
              <w:ind w:left="0"/>
              <w:rPr>
                <w:rFonts w:cstheme="minorBidi"/>
                <w:sz w:val="20"/>
                <w:szCs w:val="20"/>
              </w:rPr>
            </w:pPr>
          </w:p>
        </w:tc>
        <w:tc>
          <w:tcPr>
            <w:tcW w:w="488" w:type="dxa"/>
            <w:shd w:val="clear" w:color="auto" w:fill="E2C082"/>
          </w:tcPr>
          <w:p w14:paraId="16511685" w14:textId="77777777" w:rsidR="0019314A" w:rsidRPr="006206E2" w:rsidRDefault="0019314A" w:rsidP="0057081D">
            <w:pPr>
              <w:overflowPunct/>
              <w:autoSpaceDE/>
              <w:autoSpaceDN/>
              <w:adjustRightInd/>
              <w:ind w:left="0"/>
              <w:jc w:val="center"/>
              <w:rPr>
                <w:rFonts w:cstheme="minorBidi"/>
                <w:sz w:val="20"/>
                <w:szCs w:val="20"/>
              </w:rPr>
            </w:pPr>
            <w:r w:rsidRPr="006206E2">
              <w:rPr>
                <w:rFonts w:cstheme="minorBidi"/>
                <w:sz w:val="20"/>
                <w:szCs w:val="20"/>
              </w:rPr>
              <w:t>C</w:t>
            </w:r>
          </w:p>
        </w:tc>
        <w:tc>
          <w:tcPr>
            <w:tcW w:w="1370" w:type="dxa"/>
          </w:tcPr>
          <w:p w14:paraId="3FD9A9AF"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1349</w:t>
            </w:r>
          </w:p>
        </w:tc>
        <w:tc>
          <w:tcPr>
            <w:tcW w:w="1858" w:type="dxa"/>
            <w:vMerge w:val="restart"/>
            <w:tcBorders>
              <w:bottom w:val="single" w:sz="12" w:space="0" w:color="auto"/>
              <w:right w:val="single" w:sz="12" w:space="0" w:color="auto"/>
            </w:tcBorders>
          </w:tcPr>
          <w:p w14:paraId="1C4F6F59" w14:textId="77777777" w:rsidR="0019314A" w:rsidRDefault="0019314A" w:rsidP="0057081D">
            <w:pPr>
              <w:overflowPunct/>
              <w:autoSpaceDE/>
              <w:autoSpaceDN/>
              <w:adjustRightInd/>
              <w:ind w:left="0"/>
              <w:jc w:val="center"/>
              <w:rPr>
                <w:rFonts w:cstheme="minorBidi"/>
                <w:sz w:val="20"/>
                <w:szCs w:val="20"/>
              </w:rPr>
            </w:pPr>
            <w:r w:rsidRPr="006206E2">
              <w:rPr>
                <w:rFonts w:cstheme="minorBidi"/>
                <w:sz w:val="20"/>
                <w:szCs w:val="20"/>
              </w:rPr>
              <w:t>(C ÷ D) × 100 =</w:t>
            </w:r>
          </w:p>
          <w:p w14:paraId="2E6F7BD4" w14:textId="77777777" w:rsidR="0057081D" w:rsidRPr="006206E2" w:rsidRDefault="0057081D" w:rsidP="0057081D">
            <w:pPr>
              <w:overflowPunct/>
              <w:autoSpaceDE/>
              <w:autoSpaceDN/>
              <w:adjustRightInd/>
              <w:ind w:left="0"/>
              <w:jc w:val="center"/>
              <w:rPr>
                <w:rFonts w:cstheme="minorBidi"/>
                <w:sz w:val="20"/>
                <w:szCs w:val="20"/>
              </w:rPr>
            </w:pPr>
            <w:r>
              <w:rPr>
                <w:rFonts w:ascii="Lucida Handwriting" w:hAnsi="Lucida Handwriting"/>
                <w:sz w:val="20"/>
                <w:szCs w:val="20"/>
              </w:rPr>
              <w:t>91.8%</w:t>
            </w:r>
          </w:p>
        </w:tc>
      </w:tr>
      <w:tr w:rsidR="0019314A" w:rsidRPr="006206E2" w14:paraId="222F1583" w14:textId="77777777" w:rsidTr="000C731E">
        <w:tc>
          <w:tcPr>
            <w:tcW w:w="3780" w:type="dxa"/>
            <w:gridSpan w:val="2"/>
            <w:tcBorders>
              <w:left w:val="single" w:sz="12" w:space="0" w:color="auto"/>
            </w:tcBorders>
            <w:shd w:val="clear" w:color="auto" w:fill="E2C082"/>
          </w:tcPr>
          <w:p w14:paraId="22197D23" w14:textId="77777777" w:rsidR="0019314A" w:rsidRPr="006206E2" w:rsidRDefault="0019314A" w:rsidP="0057081D">
            <w:pPr>
              <w:overflowPunct/>
              <w:autoSpaceDE/>
              <w:autoSpaceDN/>
              <w:adjustRightInd/>
              <w:ind w:left="0"/>
              <w:rPr>
                <w:rFonts w:cstheme="minorBidi"/>
                <w:sz w:val="20"/>
                <w:szCs w:val="20"/>
              </w:rPr>
            </w:pPr>
            <w:r w:rsidRPr="006206E2">
              <w:rPr>
                <w:rFonts w:cstheme="minorBidi"/>
                <w:sz w:val="20"/>
                <w:szCs w:val="20"/>
              </w:rPr>
              <w:t>CGVs registered 2nd meeting/home visit</w:t>
            </w:r>
          </w:p>
        </w:tc>
        <w:tc>
          <w:tcPr>
            <w:tcW w:w="1189" w:type="dxa"/>
          </w:tcPr>
          <w:p w14:paraId="46E27797"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405</w:t>
            </w:r>
          </w:p>
        </w:tc>
        <w:tc>
          <w:tcPr>
            <w:tcW w:w="1189" w:type="dxa"/>
            <w:gridSpan w:val="2"/>
            <w:shd w:val="clear" w:color="auto" w:fill="237990"/>
          </w:tcPr>
          <w:p w14:paraId="7912A774" w14:textId="77777777" w:rsidR="0019314A" w:rsidRPr="0057081D" w:rsidRDefault="0019314A" w:rsidP="0057081D">
            <w:pPr>
              <w:overflowPunct/>
              <w:autoSpaceDE/>
              <w:autoSpaceDN/>
              <w:adjustRightInd/>
              <w:ind w:left="0"/>
              <w:jc w:val="center"/>
              <w:rPr>
                <w:rFonts w:cstheme="minorBidi"/>
                <w:color w:val="FFFFFF" w:themeColor="background1"/>
                <w:sz w:val="20"/>
                <w:szCs w:val="20"/>
              </w:rPr>
            </w:pPr>
            <w:r w:rsidRPr="0057081D">
              <w:rPr>
                <w:rFonts w:ascii="Lucida Handwriting" w:hAnsi="Lucida Handwriting"/>
                <w:color w:val="FFFFFF" w:themeColor="background1"/>
                <w:sz w:val="20"/>
                <w:szCs w:val="20"/>
              </w:rPr>
              <w:t>303</w:t>
            </w:r>
          </w:p>
        </w:tc>
        <w:tc>
          <w:tcPr>
            <w:tcW w:w="1190" w:type="dxa"/>
          </w:tcPr>
          <w:p w14:paraId="5BAF17E8"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360</w:t>
            </w:r>
          </w:p>
        </w:tc>
        <w:tc>
          <w:tcPr>
            <w:tcW w:w="1189" w:type="dxa"/>
          </w:tcPr>
          <w:p w14:paraId="67350867"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402</w:t>
            </w:r>
          </w:p>
        </w:tc>
        <w:tc>
          <w:tcPr>
            <w:tcW w:w="1190" w:type="dxa"/>
            <w:gridSpan w:val="2"/>
          </w:tcPr>
          <w:p w14:paraId="7890518C" w14:textId="77777777" w:rsidR="0019314A" w:rsidRPr="006206E2" w:rsidRDefault="0019314A" w:rsidP="0057081D">
            <w:pPr>
              <w:overflowPunct/>
              <w:autoSpaceDE/>
              <w:autoSpaceDN/>
              <w:adjustRightInd/>
              <w:ind w:left="0"/>
              <w:rPr>
                <w:rFonts w:cstheme="minorBidi"/>
                <w:sz w:val="20"/>
                <w:szCs w:val="20"/>
              </w:rPr>
            </w:pPr>
          </w:p>
        </w:tc>
        <w:tc>
          <w:tcPr>
            <w:tcW w:w="488" w:type="dxa"/>
            <w:tcBorders>
              <w:bottom w:val="single" w:sz="8" w:space="0" w:color="auto"/>
            </w:tcBorders>
            <w:shd w:val="clear" w:color="auto" w:fill="E2C082"/>
          </w:tcPr>
          <w:p w14:paraId="53956AE8" w14:textId="77777777" w:rsidR="0019314A" w:rsidRPr="006206E2" w:rsidRDefault="0019314A" w:rsidP="0057081D">
            <w:pPr>
              <w:overflowPunct/>
              <w:autoSpaceDE/>
              <w:autoSpaceDN/>
              <w:adjustRightInd/>
              <w:ind w:left="0"/>
              <w:jc w:val="center"/>
              <w:rPr>
                <w:rFonts w:cstheme="minorBidi"/>
                <w:sz w:val="20"/>
                <w:szCs w:val="20"/>
              </w:rPr>
            </w:pPr>
            <w:r w:rsidRPr="006206E2">
              <w:rPr>
                <w:rFonts w:cstheme="minorBidi"/>
                <w:sz w:val="20"/>
                <w:szCs w:val="20"/>
              </w:rPr>
              <w:t>D</w:t>
            </w:r>
          </w:p>
        </w:tc>
        <w:tc>
          <w:tcPr>
            <w:tcW w:w="1370" w:type="dxa"/>
            <w:tcBorders>
              <w:bottom w:val="single" w:sz="8" w:space="0" w:color="auto"/>
            </w:tcBorders>
          </w:tcPr>
          <w:p w14:paraId="26333AA6"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1470</w:t>
            </w:r>
          </w:p>
        </w:tc>
        <w:tc>
          <w:tcPr>
            <w:tcW w:w="1858" w:type="dxa"/>
            <w:vMerge/>
            <w:tcBorders>
              <w:bottom w:val="single" w:sz="12" w:space="0" w:color="auto"/>
              <w:right w:val="single" w:sz="12" w:space="0" w:color="auto"/>
            </w:tcBorders>
          </w:tcPr>
          <w:p w14:paraId="165DA928" w14:textId="77777777" w:rsidR="0019314A" w:rsidRPr="006206E2" w:rsidRDefault="0019314A" w:rsidP="0057081D">
            <w:pPr>
              <w:overflowPunct/>
              <w:autoSpaceDE/>
              <w:autoSpaceDN/>
              <w:adjustRightInd/>
              <w:ind w:left="0"/>
              <w:rPr>
                <w:rFonts w:cstheme="minorBidi"/>
                <w:sz w:val="20"/>
                <w:szCs w:val="20"/>
              </w:rPr>
            </w:pPr>
          </w:p>
        </w:tc>
      </w:tr>
      <w:tr w:rsidR="0019314A" w:rsidRPr="006206E2" w14:paraId="382FC725" w14:textId="77777777" w:rsidTr="000C731E">
        <w:tc>
          <w:tcPr>
            <w:tcW w:w="3780" w:type="dxa"/>
            <w:gridSpan w:val="2"/>
            <w:tcBorders>
              <w:left w:val="single" w:sz="12" w:space="0" w:color="auto"/>
            </w:tcBorders>
            <w:shd w:val="clear" w:color="auto" w:fill="E2C082"/>
          </w:tcPr>
          <w:p w14:paraId="0358FBFD" w14:textId="77777777" w:rsidR="0019314A" w:rsidRPr="006206E2" w:rsidRDefault="0019314A" w:rsidP="0057081D">
            <w:pPr>
              <w:overflowPunct/>
              <w:autoSpaceDE/>
              <w:autoSpaceDN/>
              <w:adjustRightInd/>
              <w:ind w:left="0"/>
              <w:rPr>
                <w:rFonts w:cstheme="minorBidi"/>
                <w:sz w:val="20"/>
                <w:szCs w:val="20"/>
              </w:rPr>
            </w:pPr>
            <w:r w:rsidRPr="006206E2">
              <w:rPr>
                <w:rFonts w:cstheme="minorBidi"/>
                <w:sz w:val="20"/>
                <w:szCs w:val="20"/>
              </w:rPr>
              <w:t>CGV maternal deaths</w:t>
            </w:r>
          </w:p>
        </w:tc>
        <w:tc>
          <w:tcPr>
            <w:tcW w:w="1189" w:type="dxa"/>
          </w:tcPr>
          <w:p w14:paraId="07C7D1A2"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1189" w:type="dxa"/>
            <w:gridSpan w:val="2"/>
            <w:shd w:val="clear" w:color="auto" w:fill="237990"/>
          </w:tcPr>
          <w:p w14:paraId="17C1FA96" w14:textId="77777777" w:rsidR="0019314A" w:rsidRPr="0057081D" w:rsidRDefault="0019314A" w:rsidP="0057081D">
            <w:pPr>
              <w:overflowPunct/>
              <w:autoSpaceDE/>
              <w:autoSpaceDN/>
              <w:adjustRightInd/>
              <w:ind w:left="0"/>
              <w:jc w:val="center"/>
              <w:rPr>
                <w:rFonts w:cstheme="minorBidi"/>
                <w:color w:val="FFFFFF" w:themeColor="background1"/>
                <w:sz w:val="20"/>
                <w:szCs w:val="20"/>
              </w:rPr>
            </w:pPr>
            <w:r w:rsidRPr="0057081D">
              <w:rPr>
                <w:rFonts w:ascii="Lucida Handwriting" w:hAnsi="Lucida Handwriting"/>
                <w:color w:val="FFFFFF" w:themeColor="background1"/>
                <w:sz w:val="20"/>
                <w:szCs w:val="20"/>
              </w:rPr>
              <w:t>1</w:t>
            </w:r>
          </w:p>
        </w:tc>
        <w:tc>
          <w:tcPr>
            <w:tcW w:w="1190" w:type="dxa"/>
          </w:tcPr>
          <w:p w14:paraId="07B711F4"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1189" w:type="dxa"/>
          </w:tcPr>
          <w:p w14:paraId="15387FBB"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1190" w:type="dxa"/>
            <w:gridSpan w:val="2"/>
          </w:tcPr>
          <w:p w14:paraId="3388E45A" w14:textId="77777777" w:rsidR="0019314A" w:rsidRPr="006206E2" w:rsidRDefault="0019314A" w:rsidP="0057081D">
            <w:pPr>
              <w:overflowPunct/>
              <w:autoSpaceDE/>
              <w:autoSpaceDN/>
              <w:adjustRightInd/>
              <w:ind w:left="0"/>
              <w:rPr>
                <w:rFonts w:cstheme="minorBidi"/>
                <w:sz w:val="20"/>
                <w:szCs w:val="20"/>
              </w:rPr>
            </w:pPr>
          </w:p>
        </w:tc>
        <w:tc>
          <w:tcPr>
            <w:tcW w:w="1858" w:type="dxa"/>
            <w:gridSpan w:val="2"/>
            <w:tcBorders>
              <w:right w:val="single" w:sz="12" w:space="0" w:color="auto"/>
            </w:tcBorders>
          </w:tcPr>
          <w:p w14:paraId="25AD2C1C"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2</w:t>
            </w:r>
          </w:p>
        </w:tc>
        <w:tc>
          <w:tcPr>
            <w:tcW w:w="1858" w:type="dxa"/>
            <w:tcBorders>
              <w:top w:val="single" w:sz="12" w:space="0" w:color="auto"/>
              <w:left w:val="single" w:sz="12" w:space="0" w:color="auto"/>
              <w:bottom w:val="nil"/>
              <w:right w:val="nil"/>
            </w:tcBorders>
          </w:tcPr>
          <w:p w14:paraId="7F81F8B9" w14:textId="77777777" w:rsidR="0019314A" w:rsidRPr="006206E2" w:rsidRDefault="0019314A" w:rsidP="0057081D">
            <w:pPr>
              <w:overflowPunct/>
              <w:autoSpaceDE/>
              <w:autoSpaceDN/>
              <w:adjustRightInd/>
              <w:ind w:left="0"/>
              <w:rPr>
                <w:rFonts w:cstheme="minorBidi"/>
                <w:sz w:val="20"/>
                <w:szCs w:val="20"/>
              </w:rPr>
            </w:pPr>
          </w:p>
        </w:tc>
      </w:tr>
      <w:tr w:rsidR="0019314A" w:rsidRPr="006206E2" w14:paraId="74769B9C" w14:textId="77777777" w:rsidTr="000C731E">
        <w:tc>
          <w:tcPr>
            <w:tcW w:w="3780" w:type="dxa"/>
            <w:gridSpan w:val="2"/>
            <w:tcBorders>
              <w:left w:val="single" w:sz="12" w:space="0" w:color="auto"/>
            </w:tcBorders>
            <w:shd w:val="clear" w:color="auto" w:fill="E2C082"/>
          </w:tcPr>
          <w:p w14:paraId="1BF7ACB0" w14:textId="77777777" w:rsidR="0019314A" w:rsidRPr="006206E2" w:rsidRDefault="0019314A" w:rsidP="0057081D">
            <w:pPr>
              <w:overflowPunct/>
              <w:autoSpaceDE/>
              <w:autoSpaceDN/>
              <w:adjustRightInd/>
              <w:ind w:left="0"/>
              <w:rPr>
                <w:rFonts w:cstheme="minorBidi"/>
                <w:sz w:val="20"/>
                <w:szCs w:val="20"/>
              </w:rPr>
            </w:pPr>
            <w:r w:rsidRPr="006206E2">
              <w:rPr>
                <w:rFonts w:cstheme="minorBidi"/>
                <w:sz w:val="20"/>
                <w:szCs w:val="20"/>
              </w:rPr>
              <w:t>CGV under2 child deaths</w:t>
            </w:r>
          </w:p>
        </w:tc>
        <w:tc>
          <w:tcPr>
            <w:tcW w:w="1189" w:type="dxa"/>
          </w:tcPr>
          <w:p w14:paraId="07A8920A"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3</w:t>
            </w:r>
          </w:p>
        </w:tc>
        <w:tc>
          <w:tcPr>
            <w:tcW w:w="1189" w:type="dxa"/>
            <w:gridSpan w:val="2"/>
            <w:shd w:val="clear" w:color="auto" w:fill="237990"/>
          </w:tcPr>
          <w:p w14:paraId="68F742A7" w14:textId="77777777" w:rsidR="0019314A" w:rsidRPr="0057081D" w:rsidRDefault="0019314A" w:rsidP="0057081D">
            <w:pPr>
              <w:overflowPunct/>
              <w:autoSpaceDE/>
              <w:autoSpaceDN/>
              <w:adjustRightInd/>
              <w:ind w:left="0"/>
              <w:jc w:val="center"/>
              <w:rPr>
                <w:rFonts w:cstheme="minorBidi"/>
                <w:color w:val="FFFFFF" w:themeColor="background1"/>
                <w:sz w:val="20"/>
                <w:szCs w:val="20"/>
              </w:rPr>
            </w:pPr>
            <w:r w:rsidRPr="0057081D">
              <w:rPr>
                <w:rFonts w:ascii="Lucida Handwriting" w:hAnsi="Lucida Handwriting"/>
                <w:color w:val="FFFFFF" w:themeColor="background1"/>
                <w:sz w:val="20"/>
                <w:szCs w:val="20"/>
              </w:rPr>
              <w:t>5</w:t>
            </w:r>
          </w:p>
        </w:tc>
        <w:tc>
          <w:tcPr>
            <w:tcW w:w="1190" w:type="dxa"/>
          </w:tcPr>
          <w:p w14:paraId="70C4E345"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2</w:t>
            </w:r>
          </w:p>
        </w:tc>
        <w:tc>
          <w:tcPr>
            <w:tcW w:w="1189" w:type="dxa"/>
          </w:tcPr>
          <w:p w14:paraId="4C4FCFC4"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1190" w:type="dxa"/>
            <w:gridSpan w:val="2"/>
          </w:tcPr>
          <w:p w14:paraId="2CE27C3A" w14:textId="77777777" w:rsidR="0019314A" w:rsidRPr="006206E2" w:rsidRDefault="0019314A" w:rsidP="0057081D">
            <w:pPr>
              <w:overflowPunct/>
              <w:autoSpaceDE/>
              <w:autoSpaceDN/>
              <w:adjustRightInd/>
              <w:ind w:left="0"/>
              <w:rPr>
                <w:rFonts w:cstheme="minorBidi"/>
                <w:sz w:val="20"/>
                <w:szCs w:val="20"/>
              </w:rPr>
            </w:pPr>
          </w:p>
        </w:tc>
        <w:tc>
          <w:tcPr>
            <w:tcW w:w="1858" w:type="dxa"/>
            <w:gridSpan w:val="2"/>
            <w:tcBorders>
              <w:right w:val="single" w:sz="12" w:space="0" w:color="auto"/>
            </w:tcBorders>
          </w:tcPr>
          <w:p w14:paraId="07C497BD"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11</w:t>
            </w:r>
          </w:p>
        </w:tc>
        <w:tc>
          <w:tcPr>
            <w:tcW w:w="1858" w:type="dxa"/>
            <w:tcBorders>
              <w:top w:val="nil"/>
              <w:left w:val="single" w:sz="12" w:space="0" w:color="auto"/>
              <w:bottom w:val="nil"/>
              <w:right w:val="nil"/>
            </w:tcBorders>
          </w:tcPr>
          <w:p w14:paraId="1BFDD8E5" w14:textId="77777777" w:rsidR="0019314A" w:rsidRPr="006206E2" w:rsidRDefault="0019314A" w:rsidP="0057081D">
            <w:pPr>
              <w:overflowPunct/>
              <w:autoSpaceDE/>
              <w:autoSpaceDN/>
              <w:adjustRightInd/>
              <w:ind w:left="0"/>
              <w:rPr>
                <w:rFonts w:cstheme="minorBidi"/>
                <w:sz w:val="20"/>
                <w:szCs w:val="20"/>
              </w:rPr>
            </w:pPr>
          </w:p>
        </w:tc>
      </w:tr>
      <w:tr w:rsidR="0019314A" w:rsidRPr="006206E2" w14:paraId="6F749FAA" w14:textId="77777777" w:rsidTr="000C731E">
        <w:tc>
          <w:tcPr>
            <w:tcW w:w="3780" w:type="dxa"/>
            <w:gridSpan w:val="2"/>
            <w:tcBorders>
              <w:left w:val="single" w:sz="12" w:space="0" w:color="auto"/>
            </w:tcBorders>
            <w:shd w:val="clear" w:color="auto" w:fill="E2C082"/>
          </w:tcPr>
          <w:p w14:paraId="053CA863" w14:textId="77777777" w:rsidR="0019314A" w:rsidRPr="006206E2" w:rsidRDefault="0019314A" w:rsidP="0057081D">
            <w:pPr>
              <w:overflowPunct/>
              <w:autoSpaceDE/>
              <w:autoSpaceDN/>
              <w:adjustRightInd/>
              <w:ind w:left="0"/>
              <w:rPr>
                <w:rFonts w:cstheme="minorBidi"/>
                <w:sz w:val="20"/>
                <w:szCs w:val="20"/>
              </w:rPr>
            </w:pPr>
            <w:r w:rsidRPr="006206E2">
              <w:rPr>
                <w:rFonts w:cstheme="minorBidi"/>
                <w:sz w:val="20"/>
                <w:szCs w:val="20"/>
              </w:rPr>
              <w:t>CGV births</w:t>
            </w:r>
          </w:p>
        </w:tc>
        <w:tc>
          <w:tcPr>
            <w:tcW w:w="1189" w:type="dxa"/>
          </w:tcPr>
          <w:p w14:paraId="0314830F"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5</w:t>
            </w:r>
          </w:p>
        </w:tc>
        <w:tc>
          <w:tcPr>
            <w:tcW w:w="1189" w:type="dxa"/>
            <w:gridSpan w:val="2"/>
            <w:shd w:val="clear" w:color="auto" w:fill="237990"/>
          </w:tcPr>
          <w:p w14:paraId="44F4868E" w14:textId="77777777" w:rsidR="0019314A" w:rsidRPr="0057081D" w:rsidRDefault="0019314A" w:rsidP="0057081D">
            <w:pPr>
              <w:overflowPunct/>
              <w:autoSpaceDE/>
              <w:autoSpaceDN/>
              <w:adjustRightInd/>
              <w:ind w:left="0"/>
              <w:jc w:val="center"/>
              <w:rPr>
                <w:rFonts w:cstheme="minorBidi"/>
                <w:color w:val="FFFFFF" w:themeColor="background1"/>
                <w:sz w:val="20"/>
                <w:szCs w:val="20"/>
              </w:rPr>
            </w:pPr>
            <w:r w:rsidRPr="0057081D">
              <w:rPr>
                <w:rFonts w:ascii="Lucida Handwriting" w:hAnsi="Lucida Handwriting"/>
                <w:color w:val="FFFFFF" w:themeColor="background1"/>
                <w:sz w:val="20"/>
                <w:szCs w:val="20"/>
              </w:rPr>
              <w:t>3</w:t>
            </w:r>
          </w:p>
        </w:tc>
        <w:tc>
          <w:tcPr>
            <w:tcW w:w="1190" w:type="dxa"/>
          </w:tcPr>
          <w:p w14:paraId="73DAC097"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3</w:t>
            </w:r>
          </w:p>
        </w:tc>
        <w:tc>
          <w:tcPr>
            <w:tcW w:w="1189" w:type="dxa"/>
          </w:tcPr>
          <w:p w14:paraId="2A1B4AE1"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4</w:t>
            </w:r>
          </w:p>
        </w:tc>
        <w:tc>
          <w:tcPr>
            <w:tcW w:w="1190" w:type="dxa"/>
            <w:gridSpan w:val="2"/>
          </w:tcPr>
          <w:p w14:paraId="74147479" w14:textId="77777777" w:rsidR="0019314A" w:rsidRPr="006206E2" w:rsidRDefault="0019314A" w:rsidP="0057081D">
            <w:pPr>
              <w:overflowPunct/>
              <w:autoSpaceDE/>
              <w:autoSpaceDN/>
              <w:adjustRightInd/>
              <w:ind w:left="0"/>
              <w:rPr>
                <w:rFonts w:cstheme="minorBidi"/>
                <w:sz w:val="20"/>
                <w:szCs w:val="20"/>
              </w:rPr>
            </w:pPr>
          </w:p>
        </w:tc>
        <w:tc>
          <w:tcPr>
            <w:tcW w:w="1858" w:type="dxa"/>
            <w:gridSpan w:val="2"/>
            <w:tcBorders>
              <w:right w:val="single" w:sz="12" w:space="0" w:color="auto"/>
            </w:tcBorders>
          </w:tcPr>
          <w:p w14:paraId="4FC544E3"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15</w:t>
            </w:r>
          </w:p>
        </w:tc>
        <w:tc>
          <w:tcPr>
            <w:tcW w:w="1858" w:type="dxa"/>
            <w:tcBorders>
              <w:top w:val="nil"/>
              <w:left w:val="single" w:sz="12" w:space="0" w:color="auto"/>
              <w:bottom w:val="nil"/>
              <w:right w:val="nil"/>
            </w:tcBorders>
          </w:tcPr>
          <w:p w14:paraId="5DF086EA" w14:textId="77777777" w:rsidR="0019314A" w:rsidRPr="006206E2" w:rsidRDefault="0019314A" w:rsidP="0057081D">
            <w:pPr>
              <w:overflowPunct/>
              <w:autoSpaceDE/>
              <w:autoSpaceDN/>
              <w:adjustRightInd/>
              <w:ind w:left="0"/>
              <w:rPr>
                <w:rFonts w:cstheme="minorBidi"/>
                <w:sz w:val="20"/>
                <w:szCs w:val="20"/>
              </w:rPr>
            </w:pPr>
          </w:p>
        </w:tc>
      </w:tr>
      <w:tr w:rsidR="0019314A" w:rsidRPr="006206E2" w14:paraId="6AB3022F" w14:textId="77777777" w:rsidTr="000C731E">
        <w:tc>
          <w:tcPr>
            <w:tcW w:w="3780" w:type="dxa"/>
            <w:gridSpan w:val="2"/>
            <w:tcBorders>
              <w:left w:val="single" w:sz="12" w:space="0" w:color="auto"/>
            </w:tcBorders>
            <w:shd w:val="clear" w:color="auto" w:fill="E2C082"/>
          </w:tcPr>
          <w:p w14:paraId="681E22BC" w14:textId="77777777" w:rsidR="0019314A" w:rsidRPr="006206E2" w:rsidRDefault="0019314A" w:rsidP="0057081D">
            <w:pPr>
              <w:overflowPunct/>
              <w:autoSpaceDE/>
              <w:autoSpaceDN/>
              <w:adjustRightInd/>
              <w:ind w:left="0"/>
              <w:rPr>
                <w:rFonts w:cstheme="minorBidi"/>
                <w:sz w:val="20"/>
                <w:szCs w:val="20"/>
              </w:rPr>
            </w:pPr>
            <w:r w:rsidRPr="006206E2">
              <w:rPr>
                <w:rFonts w:cstheme="minorBidi"/>
                <w:sz w:val="20"/>
                <w:szCs w:val="20"/>
              </w:rPr>
              <w:t># of CGVs observes with QIVC</w:t>
            </w:r>
          </w:p>
        </w:tc>
        <w:tc>
          <w:tcPr>
            <w:tcW w:w="1189" w:type="dxa"/>
          </w:tcPr>
          <w:p w14:paraId="67276860"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31</w:t>
            </w:r>
          </w:p>
        </w:tc>
        <w:tc>
          <w:tcPr>
            <w:tcW w:w="1189" w:type="dxa"/>
            <w:gridSpan w:val="2"/>
            <w:shd w:val="clear" w:color="auto" w:fill="237990"/>
          </w:tcPr>
          <w:p w14:paraId="6DDC2229" w14:textId="77777777" w:rsidR="0019314A" w:rsidRPr="0057081D" w:rsidRDefault="0019314A" w:rsidP="0057081D">
            <w:pPr>
              <w:overflowPunct/>
              <w:autoSpaceDE/>
              <w:autoSpaceDN/>
              <w:adjustRightInd/>
              <w:ind w:left="0"/>
              <w:jc w:val="center"/>
              <w:rPr>
                <w:rFonts w:cstheme="minorBidi"/>
                <w:color w:val="FFFFFF" w:themeColor="background1"/>
                <w:sz w:val="20"/>
                <w:szCs w:val="20"/>
              </w:rPr>
            </w:pPr>
            <w:r w:rsidRPr="0057081D">
              <w:rPr>
                <w:rFonts w:ascii="Lucida Handwriting" w:hAnsi="Lucida Handwriting"/>
                <w:color w:val="FFFFFF" w:themeColor="background1"/>
                <w:sz w:val="20"/>
                <w:szCs w:val="20"/>
              </w:rPr>
              <w:t>24</w:t>
            </w:r>
          </w:p>
        </w:tc>
        <w:tc>
          <w:tcPr>
            <w:tcW w:w="1190" w:type="dxa"/>
          </w:tcPr>
          <w:p w14:paraId="31175F54"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32</w:t>
            </w:r>
          </w:p>
        </w:tc>
        <w:tc>
          <w:tcPr>
            <w:tcW w:w="1189" w:type="dxa"/>
          </w:tcPr>
          <w:p w14:paraId="68B0EAA9"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28</w:t>
            </w:r>
          </w:p>
        </w:tc>
        <w:tc>
          <w:tcPr>
            <w:tcW w:w="1190" w:type="dxa"/>
            <w:gridSpan w:val="2"/>
          </w:tcPr>
          <w:p w14:paraId="66274ABB" w14:textId="77777777" w:rsidR="0019314A" w:rsidRPr="006206E2" w:rsidRDefault="0019314A" w:rsidP="0057081D">
            <w:pPr>
              <w:overflowPunct/>
              <w:autoSpaceDE/>
              <w:autoSpaceDN/>
              <w:adjustRightInd/>
              <w:ind w:left="0"/>
              <w:rPr>
                <w:rFonts w:cstheme="minorBidi"/>
                <w:sz w:val="20"/>
                <w:szCs w:val="20"/>
              </w:rPr>
            </w:pPr>
          </w:p>
        </w:tc>
        <w:tc>
          <w:tcPr>
            <w:tcW w:w="1858" w:type="dxa"/>
            <w:gridSpan w:val="2"/>
            <w:tcBorders>
              <w:right w:val="single" w:sz="12" w:space="0" w:color="auto"/>
            </w:tcBorders>
          </w:tcPr>
          <w:p w14:paraId="0C6AD302"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115</w:t>
            </w:r>
          </w:p>
        </w:tc>
        <w:tc>
          <w:tcPr>
            <w:tcW w:w="1858" w:type="dxa"/>
            <w:tcBorders>
              <w:top w:val="nil"/>
              <w:left w:val="single" w:sz="12" w:space="0" w:color="auto"/>
              <w:bottom w:val="nil"/>
              <w:right w:val="nil"/>
            </w:tcBorders>
          </w:tcPr>
          <w:p w14:paraId="792DBCDA" w14:textId="77777777" w:rsidR="0019314A" w:rsidRPr="006206E2" w:rsidRDefault="0019314A" w:rsidP="0057081D">
            <w:pPr>
              <w:overflowPunct/>
              <w:autoSpaceDE/>
              <w:autoSpaceDN/>
              <w:adjustRightInd/>
              <w:ind w:left="0"/>
              <w:rPr>
                <w:rFonts w:cstheme="minorBidi"/>
                <w:sz w:val="20"/>
                <w:szCs w:val="20"/>
              </w:rPr>
            </w:pPr>
          </w:p>
        </w:tc>
      </w:tr>
      <w:tr w:rsidR="0019314A" w:rsidRPr="006206E2" w14:paraId="28711C0C" w14:textId="77777777" w:rsidTr="000C731E">
        <w:tc>
          <w:tcPr>
            <w:tcW w:w="3780" w:type="dxa"/>
            <w:gridSpan w:val="2"/>
            <w:tcBorders>
              <w:left w:val="single" w:sz="12" w:space="0" w:color="auto"/>
            </w:tcBorders>
            <w:shd w:val="clear" w:color="auto" w:fill="E2C082"/>
          </w:tcPr>
          <w:p w14:paraId="7067C32D" w14:textId="77777777" w:rsidR="0019314A" w:rsidRPr="006206E2" w:rsidRDefault="0019314A" w:rsidP="0057081D">
            <w:pPr>
              <w:overflowPunct/>
              <w:autoSpaceDE/>
              <w:autoSpaceDN/>
              <w:adjustRightInd/>
              <w:ind w:left="0"/>
              <w:rPr>
                <w:rFonts w:cstheme="minorBidi"/>
                <w:sz w:val="20"/>
                <w:szCs w:val="20"/>
              </w:rPr>
            </w:pPr>
            <w:r w:rsidRPr="006206E2">
              <w:rPr>
                <w:rFonts w:cstheme="minorBidi"/>
                <w:sz w:val="20"/>
                <w:szCs w:val="20"/>
              </w:rPr>
              <w:t xml:space="preserve"># of Promoters who completed all </w:t>
            </w:r>
            <w:r>
              <w:rPr>
                <w:rFonts w:cstheme="minorBidi"/>
                <w:sz w:val="20"/>
                <w:szCs w:val="20"/>
              </w:rPr>
              <w:t>1</w:t>
            </w:r>
            <w:r w:rsidRPr="006206E2">
              <w:rPr>
                <w:rFonts w:cstheme="minorBidi"/>
                <w:sz w:val="20"/>
                <w:szCs w:val="20"/>
              </w:rPr>
              <w:t>6 QIVCs</w:t>
            </w:r>
          </w:p>
        </w:tc>
        <w:tc>
          <w:tcPr>
            <w:tcW w:w="1189" w:type="dxa"/>
          </w:tcPr>
          <w:p w14:paraId="57B78A16"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70</w:t>
            </w:r>
          </w:p>
        </w:tc>
        <w:tc>
          <w:tcPr>
            <w:tcW w:w="1189" w:type="dxa"/>
            <w:gridSpan w:val="2"/>
            <w:shd w:val="clear" w:color="auto" w:fill="237990"/>
          </w:tcPr>
          <w:p w14:paraId="373947D5" w14:textId="77777777" w:rsidR="0019314A" w:rsidRPr="0057081D" w:rsidRDefault="0019314A" w:rsidP="0057081D">
            <w:pPr>
              <w:overflowPunct/>
              <w:autoSpaceDE/>
              <w:autoSpaceDN/>
              <w:adjustRightInd/>
              <w:ind w:left="0"/>
              <w:jc w:val="center"/>
              <w:rPr>
                <w:rFonts w:cstheme="minorBidi"/>
                <w:color w:val="FFFFFF" w:themeColor="background1"/>
                <w:sz w:val="20"/>
                <w:szCs w:val="20"/>
              </w:rPr>
            </w:pPr>
            <w:r w:rsidRPr="0057081D">
              <w:rPr>
                <w:rFonts w:ascii="Lucida Handwriting" w:hAnsi="Lucida Handwriting"/>
                <w:color w:val="FFFFFF" w:themeColor="background1"/>
                <w:sz w:val="20"/>
                <w:szCs w:val="20"/>
              </w:rPr>
              <w:t>50</w:t>
            </w:r>
          </w:p>
        </w:tc>
        <w:tc>
          <w:tcPr>
            <w:tcW w:w="1190" w:type="dxa"/>
          </w:tcPr>
          <w:p w14:paraId="2B85880D"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92</w:t>
            </w:r>
          </w:p>
        </w:tc>
        <w:tc>
          <w:tcPr>
            <w:tcW w:w="1189" w:type="dxa"/>
          </w:tcPr>
          <w:p w14:paraId="3CC1341D"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65</w:t>
            </w:r>
          </w:p>
        </w:tc>
        <w:tc>
          <w:tcPr>
            <w:tcW w:w="1190" w:type="dxa"/>
            <w:gridSpan w:val="2"/>
          </w:tcPr>
          <w:p w14:paraId="5AF90AC2" w14:textId="77777777" w:rsidR="0019314A" w:rsidRPr="006206E2" w:rsidRDefault="0019314A" w:rsidP="0057081D">
            <w:pPr>
              <w:overflowPunct/>
              <w:autoSpaceDE/>
              <w:autoSpaceDN/>
              <w:adjustRightInd/>
              <w:ind w:left="0"/>
              <w:rPr>
                <w:rFonts w:cstheme="minorBidi"/>
                <w:sz w:val="20"/>
                <w:szCs w:val="20"/>
              </w:rPr>
            </w:pPr>
          </w:p>
        </w:tc>
        <w:tc>
          <w:tcPr>
            <w:tcW w:w="1858" w:type="dxa"/>
            <w:gridSpan w:val="2"/>
            <w:tcBorders>
              <w:right w:val="single" w:sz="12" w:space="0" w:color="auto"/>
            </w:tcBorders>
          </w:tcPr>
          <w:p w14:paraId="1F1EA698"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69</w:t>
            </w:r>
          </w:p>
        </w:tc>
        <w:tc>
          <w:tcPr>
            <w:tcW w:w="1858" w:type="dxa"/>
            <w:tcBorders>
              <w:top w:val="nil"/>
              <w:left w:val="single" w:sz="12" w:space="0" w:color="auto"/>
              <w:bottom w:val="nil"/>
              <w:right w:val="nil"/>
            </w:tcBorders>
          </w:tcPr>
          <w:p w14:paraId="75E9E131" w14:textId="77777777" w:rsidR="0019314A" w:rsidRPr="006206E2" w:rsidRDefault="0019314A" w:rsidP="0057081D">
            <w:pPr>
              <w:overflowPunct/>
              <w:autoSpaceDE/>
              <w:autoSpaceDN/>
              <w:adjustRightInd/>
              <w:ind w:left="0"/>
              <w:rPr>
                <w:rFonts w:cstheme="minorBidi"/>
                <w:sz w:val="20"/>
                <w:szCs w:val="20"/>
              </w:rPr>
            </w:pPr>
          </w:p>
        </w:tc>
      </w:tr>
      <w:tr w:rsidR="0019314A" w:rsidRPr="006206E2" w14:paraId="2F7E7683" w14:textId="77777777" w:rsidTr="000C731E">
        <w:trPr>
          <w:trHeight w:val="205"/>
        </w:trPr>
        <w:tc>
          <w:tcPr>
            <w:tcW w:w="4969" w:type="dxa"/>
            <w:gridSpan w:val="3"/>
            <w:vMerge w:val="restart"/>
            <w:tcBorders>
              <w:top w:val="single" w:sz="12" w:space="0" w:color="auto"/>
              <w:left w:val="single" w:sz="12" w:space="0" w:color="auto"/>
              <w:right w:val="single" w:sz="12" w:space="0" w:color="auto"/>
            </w:tcBorders>
            <w:shd w:val="clear" w:color="auto" w:fill="auto"/>
          </w:tcPr>
          <w:p w14:paraId="164DCCF5" w14:textId="77777777" w:rsidR="0019314A" w:rsidRPr="006206E2" w:rsidRDefault="0019314A" w:rsidP="00147E87">
            <w:pPr>
              <w:overflowPunct/>
              <w:autoSpaceDE/>
              <w:autoSpaceDN/>
              <w:adjustRightInd/>
              <w:ind w:left="0"/>
              <w:rPr>
                <w:rFonts w:cstheme="minorBidi"/>
                <w:sz w:val="20"/>
                <w:szCs w:val="20"/>
              </w:rPr>
            </w:pPr>
            <w:r w:rsidRPr="006206E2">
              <w:rPr>
                <w:rFonts w:cstheme="minorBidi"/>
                <w:b/>
                <w:sz w:val="20"/>
                <w:szCs w:val="20"/>
              </w:rPr>
              <w:t>Comments:</w:t>
            </w:r>
            <w:r>
              <w:rPr>
                <w:rFonts w:cstheme="minorBidi"/>
                <w:b/>
                <w:sz w:val="20"/>
                <w:szCs w:val="20"/>
              </w:rPr>
              <w:t xml:space="preserve"> </w:t>
            </w:r>
            <w:r w:rsidR="00147E87" w:rsidRPr="00147E87">
              <w:rPr>
                <w:rFonts w:ascii="Lucida Handwriting" w:hAnsi="Lucida Handwriting"/>
                <w:sz w:val="16"/>
                <w:szCs w:val="18"/>
              </w:rPr>
              <w:t xml:space="preserve">Goal # of CGVs to be registered by this </w:t>
            </w:r>
            <w:r w:rsidR="00147E87">
              <w:rPr>
                <w:rFonts w:ascii="Lucida Handwriting" w:hAnsi="Lucida Handwriting"/>
                <w:sz w:val="16"/>
                <w:szCs w:val="18"/>
              </w:rPr>
              <w:t>C</w:t>
            </w:r>
            <w:r w:rsidR="00147E87" w:rsidRPr="00147E87">
              <w:rPr>
                <w:rFonts w:ascii="Lucida Handwriting" w:hAnsi="Lucida Handwriting"/>
                <w:sz w:val="16"/>
                <w:szCs w:val="18"/>
              </w:rPr>
              <w:t>oordinator:</w:t>
            </w:r>
            <w:r w:rsidR="00147E87" w:rsidRPr="00147E87">
              <w:rPr>
                <w:rFonts w:ascii="Lucida Handwriting" w:hAnsi="Lucida Handwriting" w:cstheme="minorBidi"/>
                <w:b/>
                <w:sz w:val="16"/>
                <w:szCs w:val="18"/>
              </w:rPr>
              <w:t xml:space="preserve"> </w:t>
            </w:r>
            <w:r w:rsidRPr="00147E87">
              <w:rPr>
                <w:rFonts w:ascii="Lucida Handwriting" w:hAnsi="Lucida Handwriting"/>
                <w:sz w:val="16"/>
                <w:szCs w:val="18"/>
              </w:rPr>
              <w:t xml:space="preserve">4 Supervisors × 4 Promoters per </w:t>
            </w:r>
            <w:r w:rsidR="00147E87">
              <w:rPr>
                <w:rFonts w:ascii="Lucida Handwriting" w:hAnsi="Lucida Handwriting"/>
                <w:sz w:val="16"/>
                <w:szCs w:val="18"/>
              </w:rPr>
              <w:t>S</w:t>
            </w:r>
            <w:r w:rsidRPr="00147E87">
              <w:rPr>
                <w:rFonts w:ascii="Lucida Handwriting" w:hAnsi="Lucida Handwriting"/>
                <w:sz w:val="16"/>
                <w:szCs w:val="18"/>
              </w:rPr>
              <w:t xml:space="preserve">upervisor × 8 CGs per </w:t>
            </w:r>
            <w:r w:rsidR="00147E87">
              <w:rPr>
                <w:rFonts w:ascii="Lucida Handwriting" w:hAnsi="Lucida Handwriting"/>
                <w:sz w:val="16"/>
                <w:szCs w:val="18"/>
              </w:rPr>
              <w:t>P</w:t>
            </w:r>
            <w:r w:rsidRPr="00147E87">
              <w:rPr>
                <w:rFonts w:ascii="Lucida Handwriting" w:hAnsi="Lucida Handwriting"/>
                <w:sz w:val="16"/>
                <w:szCs w:val="18"/>
              </w:rPr>
              <w:t>romoter × 12 CGVs per CG = 1536</w:t>
            </w:r>
          </w:p>
        </w:tc>
        <w:tc>
          <w:tcPr>
            <w:tcW w:w="4758" w:type="dxa"/>
            <w:gridSpan w:val="6"/>
            <w:tcBorders>
              <w:top w:val="single" w:sz="12" w:space="0" w:color="auto"/>
              <w:left w:val="single" w:sz="12" w:space="0" w:color="auto"/>
            </w:tcBorders>
            <w:shd w:val="clear" w:color="auto" w:fill="E2C082"/>
          </w:tcPr>
          <w:p w14:paraId="41BC8941" w14:textId="77777777" w:rsidR="0019314A" w:rsidRPr="006206E2" w:rsidRDefault="0019314A" w:rsidP="0057081D">
            <w:pPr>
              <w:overflowPunct/>
              <w:autoSpaceDE/>
              <w:autoSpaceDN/>
              <w:adjustRightInd/>
              <w:ind w:left="0"/>
              <w:jc w:val="right"/>
              <w:rPr>
                <w:rFonts w:cstheme="minorBidi"/>
                <w:sz w:val="20"/>
                <w:szCs w:val="20"/>
              </w:rPr>
            </w:pPr>
            <w:r w:rsidRPr="006206E2">
              <w:rPr>
                <w:rFonts w:cstheme="minorBidi"/>
                <w:sz w:val="20"/>
                <w:szCs w:val="20"/>
              </w:rPr>
              <w:t>Average CGV attendance this month: (A + C) ÷ 2</w:t>
            </w:r>
          </w:p>
        </w:tc>
        <w:tc>
          <w:tcPr>
            <w:tcW w:w="488" w:type="dxa"/>
            <w:tcBorders>
              <w:top w:val="single" w:sz="12" w:space="0" w:color="auto"/>
            </w:tcBorders>
            <w:shd w:val="clear" w:color="auto" w:fill="E2C082"/>
          </w:tcPr>
          <w:p w14:paraId="78EA4991" w14:textId="77777777" w:rsidR="0019314A" w:rsidRPr="006206E2" w:rsidRDefault="0019314A" w:rsidP="0057081D">
            <w:pPr>
              <w:overflowPunct/>
              <w:autoSpaceDE/>
              <w:autoSpaceDN/>
              <w:adjustRightInd/>
              <w:ind w:left="0"/>
              <w:jc w:val="center"/>
              <w:rPr>
                <w:rFonts w:cstheme="minorBidi"/>
                <w:sz w:val="20"/>
                <w:szCs w:val="20"/>
              </w:rPr>
            </w:pPr>
            <w:r w:rsidRPr="006206E2">
              <w:rPr>
                <w:rFonts w:cstheme="minorBidi"/>
                <w:sz w:val="20"/>
                <w:szCs w:val="20"/>
              </w:rPr>
              <w:t>E</w:t>
            </w:r>
          </w:p>
        </w:tc>
        <w:tc>
          <w:tcPr>
            <w:tcW w:w="1370" w:type="dxa"/>
            <w:tcBorders>
              <w:top w:val="single" w:sz="12" w:space="0" w:color="auto"/>
              <w:right w:val="single" w:sz="12" w:space="0" w:color="auto"/>
            </w:tcBorders>
            <w:shd w:val="clear" w:color="auto" w:fill="auto"/>
          </w:tcPr>
          <w:p w14:paraId="4F154067"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1320</w:t>
            </w:r>
          </w:p>
        </w:tc>
        <w:tc>
          <w:tcPr>
            <w:tcW w:w="1858" w:type="dxa"/>
            <w:tcBorders>
              <w:top w:val="nil"/>
              <w:left w:val="single" w:sz="12" w:space="0" w:color="auto"/>
              <w:bottom w:val="nil"/>
              <w:right w:val="nil"/>
            </w:tcBorders>
            <w:shd w:val="clear" w:color="auto" w:fill="auto"/>
          </w:tcPr>
          <w:p w14:paraId="7D548BA7" w14:textId="77777777" w:rsidR="0019314A" w:rsidRPr="006206E2" w:rsidRDefault="0019314A" w:rsidP="0057081D">
            <w:pPr>
              <w:overflowPunct/>
              <w:autoSpaceDE/>
              <w:autoSpaceDN/>
              <w:adjustRightInd/>
              <w:ind w:left="0"/>
              <w:rPr>
                <w:rFonts w:cstheme="minorBidi"/>
                <w:sz w:val="20"/>
                <w:szCs w:val="20"/>
              </w:rPr>
            </w:pPr>
          </w:p>
        </w:tc>
      </w:tr>
      <w:tr w:rsidR="0019314A" w:rsidRPr="006206E2" w14:paraId="4C435B10" w14:textId="77777777" w:rsidTr="000C731E">
        <w:tc>
          <w:tcPr>
            <w:tcW w:w="4969" w:type="dxa"/>
            <w:gridSpan w:val="3"/>
            <w:vMerge/>
            <w:tcBorders>
              <w:left w:val="single" w:sz="12" w:space="0" w:color="auto"/>
              <w:right w:val="single" w:sz="12" w:space="0" w:color="auto"/>
            </w:tcBorders>
            <w:shd w:val="clear" w:color="auto" w:fill="auto"/>
          </w:tcPr>
          <w:p w14:paraId="21954859" w14:textId="77777777" w:rsidR="0019314A" w:rsidRPr="006206E2" w:rsidRDefault="0019314A" w:rsidP="0057081D">
            <w:pPr>
              <w:overflowPunct/>
              <w:autoSpaceDE/>
              <w:autoSpaceDN/>
              <w:adjustRightInd/>
              <w:ind w:left="0"/>
              <w:rPr>
                <w:rFonts w:cstheme="minorBidi"/>
                <w:sz w:val="20"/>
                <w:szCs w:val="20"/>
              </w:rPr>
            </w:pPr>
          </w:p>
        </w:tc>
        <w:tc>
          <w:tcPr>
            <w:tcW w:w="4758" w:type="dxa"/>
            <w:gridSpan w:val="6"/>
            <w:tcBorders>
              <w:left w:val="single" w:sz="12" w:space="0" w:color="auto"/>
            </w:tcBorders>
            <w:shd w:val="clear" w:color="auto" w:fill="E2C082"/>
          </w:tcPr>
          <w:p w14:paraId="7705401E" w14:textId="77777777" w:rsidR="0019314A" w:rsidRPr="006206E2" w:rsidRDefault="0019314A" w:rsidP="0057081D">
            <w:pPr>
              <w:overflowPunct/>
              <w:autoSpaceDE/>
              <w:autoSpaceDN/>
              <w:adjustRightInd/>
              <w:ind w:left="0"/>
              <w:jc w:val="right"/>
              <w:rPr>
                <w:rFonts w:cstheme="minorBidi"/>
                <w:sz w:val="20"/>
                <w:szCs w:val="20"/>
              </w:rPr>
            </w:pPr>
            <w:r>
              <w:rPr>
                <w:rFonts w:cstheme="minorBidi"/>
                <w:sz w:val="20"/>
                <w:szCs w:val="20"/>
              </w:rPr>
              <w:t>Goal</w:t>
            </w:r>
            <w:r w:rsidRPr="006206E2">
              <w:rPr>
                <w:rFonts w:cstheme="minorBidi"/>
                <w:sz w:val="20"/>
                <w:szCs w:val="20"/>
              </w:rPr>
              <w:t xml:space="preserve"> # of CGVs to be registered by this Coordinator</w:t>
            </w:r>
          </w:p>
        </w:tc>
        <w:tc>
          <w:tcPr>
            <w:tcW w:w="488" w:type="dxa"/>
            <w:shd w:val="clear" w:color="auto" w:fill="E2C082"/>
          </w:tcPr>
          <w:p w14:paraId="1F79AB2C" w14:textId="77777777" w:rsidR="0019314A" w:rsidRPr="006206E2" w:rsidRDefault="0019314A" w:rsidP="0057081D">
            <w:pPr>
              <w:overflowPunct/>
              <w:autoSpaceDE/>
              <w:autoSpaceDN/>
              <w:adjustRightInd/>
              <w:ind w:left="0"/>
              <w:jc w:val="center"/>
              <w:rPr>
                <w:rFonts w:cstheme="minorBidi"/>
                <w:sz w:val="20"/>
                <w:szCs w:val="20"/>
              </w:rPr>
            </w:pPr>
            <w:r w:rsidRPr="006206E2">
              <w:rPr>
                <w:rFonts w:cstheme="minorBidi"/>
                <w:sz w:val="20"/>
                <w:szCs w:val="20"/>
              </w:rPr>
              <w:t>F</w:t>
            </w:r>
          </w:p>
        </w:tc>
        <w:tc>
          <w:tcPr>
            <w:tcW w:w="1370" w:type="dxa"/>
            <w:tcBorders>
              <w:right w:val="single" w:sz="12" w:space="0" w:color="auto"/>
            </w:tcBorders>
            <w:shd w:val="clear" w:color="auto" w:fill="auto"/>
          </w:tcPr>
          <w:p w14:paraId="19A87C98"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1536</w:t>
            </w:r>
          </w:p>
        </w:tc>
        <w:tc>
          <w:tcPr>
            <w:tcW w:w="1858" w:type="dxa"/>
            <w:tcBorders>
              <w:top w:val="nil"/>
              <w:left w:val="single" w:sz="12" w:space="0" w:color="auto"/>
              <w:bottom w:val="nil"/>
              <w:right w:val="nil"/>
            </w:tcBorders>
            <w:shd w:val="clear" w:color="auto" w:fill="auto"/>
          </w:tcPr>
          <w:p w14:paraId="6FC0A33D" w14:textId="77777777" w:rsidR="0019314A" w:rsidRPr="006206E2" w:rsidRDefault="0019314A" w:rsidP="0057081D">
            <w:pPr>
              <w:overflowPunct/>
              <w:autoSpaceDE/>
              <w:autoSpaceDN/>
              <w:adjustRightInd/>
              <w:ind w:left="0"/>
              <w:rPr>
                <w:rFonts w:cstheme="minorBidi"/>
                <w:sz w:val="20"/>
                <w:szCs w:val="20"/>
              </w:rPr>
            </w:pPr>
          </w:p>
        </w:tc>
      </w:tr>
      <w:tr w:rsidR="001A2C34" w:rsidRPr="006206E2" w14:paraId="0A0DA1D9" w14:textId="77777777" w:rsidTr="000C731E">
        <w:tc>
          <w:tcPr>
            <w:tcW w:w="4969" w:type="dxa"/>
            <w:gridSpan w:val="3"/>
            <w:vMerge/>
            <w:tcBorders>
              <w:left w:val="single" w:sz="12" w:space="0" w:color="auto"/>
              <w:bottom w:val="single" w:sz="12" w:space="0" w:color="auto"/>
              <w:right w:val="single" w:sz="12" w:space="0" w:color="auto"/>
            </w:tcBorders>
            <w:shd w:val="clear" w:color="auto" w:fill="auto"/>
          </w:tcPr>
          <w:p w14:paraId="4F09510C" w14:textId="77777777" w:rsidR="001A2C34" w:rsidRPr="006206E2" w:rsidRDefault="001A2C34" w:rsidP="0057081D">
            <w:pPr>
              <w:overflowPunct/>
              <w:autoSpaceDE/>
              <w:autoSpaceDN/>
              <w:adjustRightInd/>
              <w:ind w:left="0"/>
              <w:jc w:val="right"/>
              <w:rPr>
                <w:rFonts w:cstheme="minorBidi"/>
                <w:sz w:val="20"/>
                <w:szCs w:val="20"/>
              </w:rPr>
            </w:pPr>
          </w:p>
        </w:tc>
        <w:tc>
          <w:tcPr>
            <w:tcW w:w="4758" w:type="dxa"/>
            <w:gridSpan w:val="6"/>
            <w:tcBorders>
              <w:left w:val="single" w:sz="12" w:space="0" w:color="auto"/>
              <w:bottom w:val="single" w:sz="12" w:space="0" w:color="auto"/>
            </w:tcBorders>
            <w:shd w:val="clear" w:color="auto" w:fill="E2C082"/>
          </w:tcPr>
          <w:p w14:paraId="33772A34" w14:textId="77777777" w:rsidR="001A2C34" w:rsidRPr="006206E2" w:rsidRDefault="001A2C34" w:rsidP="0057081D">
            <w:pPr>
              <w:overflowPunct/>
              <w:autoSpaceDE/>
              <w:autoSpaceDN/>
              <w:adjustRightInd/>
              <w:ind w:left="-127"/>
              <w:jc w:val="right"/>
              <w:rPr>
                <w:rFonts w:cstheme="minorBidi"/>
                <w:sz w:val="20"/>
                <w:szCs w:val="20"/>
              </w:rPr>
            </w:pPr>
            <w:r w:rsidRPr="006206E2">
              <w:rPr>
                <w:rFonts w:cstheme="minorBidi"/>
                <w:sz w:val="20"/>
                <w:szCs w:val="20"/>
              </w:rPr>
              <w:t xml:space="preserve">% of attendance </w:t>
            </w:r>
            <w:r>
              <w:rPr>
                <w:rFonts w:cstheme="minorBidi"/>
                <w:sz w:val="20"/>
                <w:szCs w:val="20"/>
              </w:rPr>
              <w:t>goal</w:t>
            </w:r>
            <w:r w:rsidRPr="006206E2">
              <w:rPr>
                <w:rFonts w:cstheme="minorBidi"/>
                <w:sz w:val="20"/>
                <w:szCs w:val="20"/>
              </w:rPr>
              <w:t xml:space="preserve"> reached this month: (E ÷ F) × 100</w:t>
            </w:r>
          </w:p>
        </w:tc>
        <w:tc>
          <w:tcPr>
            <w:tcW w:w="1858" w:type="dxa"/>
            <w:gridSpan w:val="2"/>
            <w:tcBorders>
              <w:bottom w:val="single" w:sz="12" w:space="0" w:color="auto"/>
              <w:right w:val="single" w:sz="12" w:space="0" w:color="auto"/>
            </w:tcBorders>
            <w:shd w:val="clear" w:color="auto" w:fill="auto"/>
          </w:tcPr>
          <w:p w14:paraId="7D9AD57E" w14:textId="77777777" w:rsidR="001A2C34"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86</w:t>
            </w:r>
          </w:p>
        </w:tc>
        <w:tc>
          <w:tcPr>
            <w:tcW w:w="1858" w:type="dxa"/>
            <w:tcBorders>
              <w:top w:val="nil"/>
              <w:left w:val="single" w:sz="12" w:space="0" w:color="auto"/>
              <w:bottom w:val="nil"/>
              <w:right w:val="nil"/>
            </w:tcBorders>
            <w:shd w:val="clear" w:color="auto" w:fill="auto"/>
          </w:tcPr>
          <w:p w14:paraId="37FD435A" w14:textId="77777777" w:rsidR="001A2C34" w:rsidRPr="006206E2" w:rsidRDefault="001A2C34" w:rsidP="0057081D">
            <w:pPr>
              <w:overflowPunct/>
              <w:autoSpaceDE/>
              <w:autoSpaceDN/>
              <w:adjustRightInd/>
              <w:ind w:left="0"/>
              <w:rPr>
                <w:rFonts w:cstheme="minorBidi"/>
                <w:sz w:val="20"/>
                <w:szCs w:val="20"/>
              </w:rPr>
            </w:pPr>
          </w:p>
        </w:tc>
      </w:tr>
    </w:tbl>
    <w:p w14:paraId="4806C69E" w14:textId="77777777" w:rsidR="001A2C34" w:rsidRPr="006206E2" w:rsidRDefault="001A2C34" w:rsidP="001A2C34">
      <w:pPr>
        <w:overflowPunct/>
        <w:autoSpaceDE/>
        <w:autoSpaceDN/>
        <w:adjustRightInd/>
        <w:spacing w:before="40" w:after="40"/>
        <w:ind w:left="0"/>
        <w:rPr>
          <w:rFonts w:cstheme="minorBidi"/>
          <w:szCs w:val="22"/>
        </w:rPr>
      </w:pPr>
      <w:r w:rsidRPr="006206E2">
        <w:rPr>
          <w:rFonts w:cstheme="minorBidi"/>
          <w:szCs w:val="22"/>
        </w:rPr>
        <w:br w:type="page"/>
      </w:r>
    </w:p>
    <w:tbl>
      <w:tblPr>
        <w:tblStyle w:val="TableGrid2"/>
        <w:tblW w:w="13443" w:type="dxa"/>
        <w:tblInd w:w="-1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600"/>
        <w:gridCol w:w="469"/>
        <w:gridCol w:w="725"/>
        <w:gridCol w:w="138"/>
        <w:gridCol w:w="98"/>
        <w:gridCol w:w="1213"/>
        <w:gridCol w:w="22"/>
        <w:gridCol w:w="214"/>
        <w:gridCol w:w="484"/>
        <w:gridCol w:w="635"/>
        <w:gridCol w:w="85"/>
        <w:gridCol w:w="720"/>
        <w:gridCol w:w="528"/>
        <w:gridCol w:w="192"/>
        <w:gridCol w:w="720"/>
        <w:gridCol w:w="421"/>
        <w:gridCol w:w="446"/>
        <w:gridCol w:w="1170"/>
        <w:gridCol w:w="1563"/>
      </w:tblGrid>
      <w:tr w:rsidR="001A2C34" w:rsidRPr="006206E2" w14:paraId="5371F4ED" w14:textId="77777777" w:rsidTr="000C731E">
        <w:tc>
          <w:tcPr>
            <w:tcW w:w="3600" w:type="dxa"/>
            <w:tcBorders>
              <w:top w:val="single" w:sz="12" w:space="0" w:color="auto"/>
              <w:left w:val="single" w:sz="12" w:space="0" w:color="auto"/>
              <w:bottom w:val="single" w:sz="12" w:space="0" w:color="auto"/>
            </w:tcBorders>
            <w:shd w:val="clear" w:color="auto" w:fill="E2C082"/>
          </w:tcPr>
          <w:p w14:paraId="46FE6B7F" w14:textId="77777777" w:rsidR="001A2C34" w:rsidRPr="006206E2" w:rsidRDefault="001A2C34" w:rsidP="002313E3">
            <w:pPr>
              <w:overflowPunct/>
              <w:autoSpaceDE/>
              <w:autoSpaceDN/>
              <w:adjustRightInd/>
              <w:spacing w:before="20" w:after="20"/>
              <w:ind w:left="0"/>
              <w:rPr>
                <w:rFonts w:cstheme="minorBidi"/>
                <w:sz w:val="20"/>
                <w:szCs w:val="20"/>
              </w:rPr>
            </w:pPr>
            <w:r w:rsidRPr="006206E2">
              <w:rPr>
                <w:rFonts w:cstheme="minorBidi"/>
                <w:sz w:val="20"/>
                <w:szCs w:val="20"/>
              </w:rPr>
              <w:lastRenderedPageBreak/>
              <w:t>MCHN Coordinator name:</w:t>
            </w:r>
          </w:p>
        </w:tc>
        <w:tc>
          <w:tcPr>
            <w:tcW w:w="2665" w:type="dxa"/>
            <w:gridSpan w:val="6"/>
            <w:tcBorders>
              <w:top w:val="single" w:sz="12" w:space="0" w:color="auto"/>
              <w:bottom w:val="single" w:sz="12" w:space="0" w:color="auto"/>
              <w:right w:val="single" w:sz="12" w:space="0" w:color="auto"/>
            </w:tcBorders>
          </w:tcPr>
          <w:p w14:paraId="296EC7A5" w14:textId="77777777" w:rsidR="001A2C34" w:rsidRPr="006206E2" w:rsidRDefault="002C1EA0" w:rsidP="002313E3">
            <w:pPr>
              <w:overflowPunct/>
              <w:autoSpaceDE/>
              <w:autoSpaceDN/>
              <w:adjustRightInd/>
              <w:spacing w:before="20" w:after="20"/>
              <w:ind w:left="0"/>
              <w:rPr>
                <w:rFonts w:cstheme="minorBidi"/>
                <w:sz w:val="20"/>
                <w:szCs w:val="20"/>
              </w:rPr>
            </w:pPr>
            <w:r>
              <w:rPr>
                <w:rFonts w:ascii="Lucida Handwriting" w:hAnsi="Lucida Handwriting"/>
                <w:sz w:val="20"/>
                <w:szCs w:val="20"/>
              </w:rPr>
              <w:t>Sarah Smith</w:t>
            </w:r>
          </w:p>
        </w:tc>
        <w:tc>
          <w:tcPr>
            <w:tcW w:w="698" w:type="dxa"/>
            <w:gridSpan w:val="2"/>
            <w:tcBorders>
              <w:top w:val="nil"/>
              <w:left w:val="single" w:sz="12" w:space="0" w:color="auto"/>
              <w:bottom w:val="nil"/>
              <w:right w:val="nil"/>
            </w:tcBorders>
          </w:tcPr>
          <w:p w14:paraId="19EDDCFC" w14:textId="77777777" w:rsidR="001A2C34" w:rsidRPr="006206E2" w:rsidRDefault="001A2C34" w:rsidP="002313E3">
            <w:pPr>
              <w:overflowPunct/>
              <w:autoSpaceDE/>
              <w:autoSpaceDN/>
              <w:adjustRightInd/>
              <w:spacing w:before="20" w:after="20"/>
              <w:ind w:left="0"/>
              <w:rPr>
                <w:rFonts w:cstheme="minorBidi"/>
                <w:sz w:val="20"/>
                <w:szCs w:val="20"/>
              </w:rPr>
            </w:pPr>
          </w:p>
        </w:tc>
        <w:tc>
          <w:tcPr>
            <w:tcW w:w="720" w:type="dxa"/>
            <w:gridSpan w:val="2"/>
            <w:tcBorders>
              <w:top w:val="nil"/>
              <w:left w:val="nil"/>
              <w:bottom w:val="nil"/>
              <w:right w:val="nil"/>
            </w:tcBorders>
          </w:tcPr>
          <w:p w14:paraId="5543736E" w14:textId="77777777" w:rsidR="001A2C34" w:rsidRPr="006206E2" w:rsidRDefault="001A2C34" w:rsidP="002313E3">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17B03288" w14:textId="77777777" w:rsidR="001A2C34" w:rsidRPr="006206E2" w:rsidRDefault="001A2C34" w:rsidP="002313E3">
            <w:pPr>
              <w:overflowPunct/>
              <w:autoSpaceDE/>
              <w:autoSpaceDN/>
              <w:adjustRightInd/>
              <w:spacing w:before="20" w:after="20"/>
              <w:ind w:left="0"/>
              <w:rPr>
                <w:rFonts w:cstheme="minorBidi"/>
                <w:sz w:val="20"/>
                <w:szCs w:val="20"/>
              </w:rPr>
            </w:pPr>
          </w:p>
        </w:tc>
        <w:tc>
          <w:tcPr>
            <w:tcW w:w="720" w:type="dxa"/>
            <w:gridSpan w:val="2"/>
            <w:tcBorders>
              <w:top w:val="nil"/>
              <w:left w:val="nil"/>
              <w:bottom w:val="nil"/>
              <w:right w:val="nil"/>
            </w:tcBorders>
          </w:tcPr>
          <w:p w14:paraId="5D8F50A3" w14:textId="77777777" w:rsidR="001A2C34" w:rsidRPr="006206E2" w:rsidRDefault="001A2C34" w:rsidP="002313E3">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5E15771F" w14:textId="77777777" w:rsidR="001A2C34" w:rsidRPr="006206E2" w:rsidRDefault="001A2C34" w:rsidP="002313E3">
            <w:pPr>
              <w:overflowPunct/>
              <w:autoSpaceDE/>
              <w:autoSpaceDN/>
              <w:adjustRightInd/>
              <w:spacing w:before="20" w:after="20"/>
              <w:ind w:left="0"/>
              <w:rPr>
                <w:rFonts w:cstheme="minorBidi"/>
                <w:sz w:val="20"/>
                <w:szCs w:val="20"/>
              </w:rPr>
            </w:pPr>
          </w:p>
        </w:tc>
        <w:tc>
          <w:tcPr>
            <w:tcW w:w="421" w:type="dxa"/>
            <w:tcBorders>
              <w:top w:val="nil"/>
              <w:left w:val="nil"/>
              <w:bottom w:val="nil"/>
              <w:right w:val="nil"/>
            </w:tcBorders>
          </w:tcPr>
          <w:p w14:paraId="7887CE67" w14:textId="77777777" w:rsidR="001A2C34" w:rsidRPr="006206E2" w:rsidRDefault="001A2C34" w:rsidP="002313E3">
            <w:pPr>
              <w:overflowPunct/>
              <w:autoSpaceDE/>
              <w:autoSpaceDN/>
              <w:adjustRightInd/>
              <w:spacing w:before="20" w:after="20"/>
              <w:ind w:left="0"/>
              <w:rPr>
                <w:rFonts w:cstheme="minorBidi"/>
                <w:sz w:val="20"/>
                <w:szCs w:val="20"/>
              </w:rPr>
            </w:pPr>
          </w:p>
        </w:tc>
        <w:tc>
          <w:tcPr>
            <w:tcW w:w="1616" w:type="dxa"/>
            <w:gridSpan w:val="2"/>
            <w:tcBorders>
              <w:top w:val="nil"/>
              <w:left w:val="nil"/>
              <w:bottom w:val="nil"/>
              <w:right w:val="nil"/>
            </w:tcBorders>
          </w:tcPr>
          <w:p w14:paraId="0D064613" w14:textId="77777777" w:rsidR="001A2C34" w:rsidRPr="006206E2" w:rsidRDefault="001A2C34" w:rsidP="002313E3">
            <w:pPr>
              <w:overflowPunct/>
              <w:autoSpaceDE/>
              <w:autoSpaceDN/>
              <w:adjustRightInd/>
              <w:spacing w:before="20" w:after="20"/>
              <w:ind w:left="0"/>
              <w:rPr>
                <w:rFonts w:cstheme="minorBidi"/>
                <w:sz w:val="20"/>
                <w:szCs w:val="20"/>
              </w:rPr>
            </w:pPr>
          </w:p>
        </w:tc>
        <w:tc>
          <w:tcPr>
            <w:tcW w:w="1563" w:type="dxa"/>
            <w:tcBorders>
              <w:top w:val="nil"/>
              <w:left w:val="nil"/>
              <w:bottom w:val="nil"/>
              <w:right w:val="nil"/>
            </w:tcBorders>
          </w:tcPr>
          <w:p w14:paraId="44BAF5BC" w14:textId="77777777" w:rsidR="001A2C34" w:rsidRPr="006206E2" w:rsidRDefault="001A2C34" w:rsidP="002313E3">
            <w:pPr>
              <w:overflowPunct/>
              <w:autoSpaceDE/>
              <w:autoSpaceDN/>
              <w:adjustRightInd/>
              <w:spacing w:before="20" w:after="20"/>
              <w:ind w:left="0"/>
              <w:jc w:val="right"/>
              <w:rPr>
                <w:rFonts w:cstheme="minorBidi"/>
                <w:sz w:val="20"/>
                <w:szCs w:val="20"/>
              </w:rPr>
            </w:pPr>
            <w:r w:rsidRPr="006206E2">
              <w:rPr>
                <w:rFonts w:cstheme="minorBidi"/>
                <w:sz w:val="20"/>
                <w:szCs w:val="20"/>
              </w:rPr>
              <w:t>Page #: __</w:t>
            </w:r>
            <w:r w:rsidR="003A7270">
              <w:rPr>
                <w:rFonts w:ascii="Lucida Handwriting" w:hAnsi="Lucida Handwriting" w:cstheme="minorBidi"/>
                <w:sz w:val="20"/>
                <w:szCs w:val="20"/>
                <w:u w:val="single"/>
              </w:rPr>
              <w:t>2</w:t>
            </w:r>
            <w:r w:rsidRPr="006206E2">
              <w:rPr>
                <w:rFonts w:cstheme="minorBidi"/>
                <w:sz w:val="20"/>
                <w:szCs w:val="20"/>
                <w:u w:val="single"/>
              </w:rPr>
              <w:t>__</w:t>
            </w:r>
          </w:p>
        </w:tc>
      </w:tr>
      <w:tr w:rsidR="001A2C34" w:rsidRPr="006206E2" w14:paraId="5F38F4B3" w14:textId="77777777" w:rsidTr="000C731E">
        <w:trPr>
          <w:trHeight w:val="288"/>
        </w:trPr>
        <w:tc>
          <w:tcPr>
            <w:tcW w:w="6265" w:type="dxa"/>
            <w:gridSpan w:val="7"/>
            <w:tcBorders>
              <w:top w:val="single" w:sz="12" w:space="0" w:color="auto"/>
              <w:left w:val="nil"/>
              <w:bottom w:val="single" w:sz="12" w:space="0" w:color="auto"/>
              <w:right w:val="nil"/>
            </w:tcBorders>
            <w:vAlign w:val="bottom"/>
          </w:tcPr>
          <w:p w14:paraId="55CE1AD0" w14:textId="77777777" w:rsidR="001A2C34" w:rsidRPr="006206E2" w:rsidRDefault="001A2C34" w:rsidP="002313E3">
            <w:pPr>
              <w:overflowPunct/>
              <w:autoSpaceDE/>
              <w:autoSpaceDN/>
              <w:adjustRightInd/>
              <w:spacing w:before="20" w:after="20"/>
              <w:ind w:left="0"/>
              <w:rPr>
                <w:rFonts w:cstheme="minorBidi"/>
                <w:sz w:val="20"/>
                <w:szCs w:val="20"/>
              </w:rPr>
            </w:pPr>
            <w:r w:rsidRPr="006206E2">
              <w:rPr>
                <w:rFonts w:cstheme="minorBidi"/>
                <w:b/>
                <w:sz w:val="20"/>
                <w:szCs w:val="20"/>
              </w:rPr>
              <w:t xml:space="preserve">Summary of Neighbor Women (NW) by Supervisor and Promoter </w:t>
            </w:r>
          </w:p>
        </w:tc>
        <w:tc>
          <w:tcPr>
            <w:tcW w:w="698" w:type="dxa"/>
            <w:gridSpan w:val="2"/>
            <w:tcBorders>
              <w:top w:val="nil"/>
              <w:left w:val="nil"/>
              <w:bottom w:val="nil"/>
              <w:right w:val="nil"/>
            </w:tcBorders>
          </w:tcPr>
          <w:p w14:paraId="5EE77AEC" w14:textId="77777777" w:rsidR="001A2C34" w:rsidRPr="006206E2" w:rsidRDefault="001A2C34" w:rsidP="002313E3">
            <w:pPr>
              <w:overflowPunct/>
              <w:autoSpaceDE/>
              <w:autoSpaceDN/>
              <w:adjustRightInd/>
              <w:spacing w:before="20" w:after="20"/>
              <w:ind w:left="0"/>
              <w:rPr>
                <w:rFonts w:cstheme="minorBidi"/>
                <w:sz w:val="20"/>
                <w:szCs w:val="20"/>
              </w:rPr>
            </w:pPr>
          </w:p>
        </w:tc>
        <w:tc>
          <w:tcPr>
            <w:tcW w:w="720" w:type="dxa"/>
            <w:gridSpan w:val="2"/>
            <w:tcBorders>
              <w:top w:val="nil"/>
              <w:left w:val="nil"/>
              <w:bottom w:val="nil"/>
              <w:right w:val="nil"/>
            </w:tcBorders>
          </w:tcPr>
          <w:p w14:paraId="71639602" w14:textId="77777777" w:rsidR="001A2C34" w:rsidRPr="006206E2" w:rsidRDefault="001A2C34" w:rsidP="002313E3">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147EC89C" w14:textId="77777777" w:rsidR="001A2C34" w:rsidRPr="006206E2" w:rsidRDefault="001A2C34" w:rsidP="002313E3">
            <w:pPr>
              <w:overflowPunct/>
              <w:autoSpaceDE/>
              <w:autoSpaceDN/>
              <w:adjustRightInd/>
              <w:spacing w:before="20" w:after="20"/>
              <w:ind w:left="0"/>
              <w:rPr>
                <w:rFonts w:cstheme="minorBidi"/>
                <w:sz w:val="20"/>
                <w:szCs w:val="20"/>
              </w:rPr>
            </w:pPr>
          </w:p>
        </w:tc>
        <w:tc>
          <w:tcPr>
            <w:tcW w:w="720" w:type="dxa"/>
            <w:gridSpan w:val="2"/>
            <w:tcBorders>
              <w:top w:val="nil"/>
              <w:left w:val="nil"/>
              <w:bottom w:val="nil"/>
              <w:right w:val="nil"/>
            </w:tcBorders>
          </w:tcPr>
          <w:p w14:paraId="5EE2C224" w14:textId="77777777" w:rsidR="001A2C34" w:rsidRPr="006206E2" w:rsidRDefault="001A2C34" w:rsidP="002313E3">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3C3EC522" w14:textId="77777777" w:rsidR="001A2C34" w:rsidRPr="006206E2" w:rsidRDefault="001A2C34" w:rsidP="002313E3">
            <w:pPr>
              <w:overflowPunct/>
              <w:autoSpaceDE/>
              <w:autoSpaceDN/>
              <w:adjustRightInd/>
              <w:spacing w:before="20" w:after="20"/>
              <w:ind w:left="0"/>
              <w:rPr>
                <w:rFonts w:cstheme="minorBidi"/>
                <w:sz w:val="20"/>
                <w:szCs w:val="20"/>
              </w:rPr>
            </w:pPr>
          </w:p>
        </w:tc>
        <w:tc>
          <w:tcPr>
            <w:tcW w:w="421" w:type="dxa"/>
            <w:tcBorders>
              <w:top w:val="nil"/>
              <w:left w:val="nil"/>
              <w:bottom w:val="nil"/>
              <w:right w:val="nil"/>
            </w:tcBorders>
          </w:tcPr>
          <w:p w14:paraId="4F1D6BF6" w14:textId="77777777" w:rsidR="001A2C34" w:rsidRPr="006206E2" w:rsidRDefault="001A2C34" w:rsidP="002313E3">
            <w:pPr>
              <w:overflowPunct/>
              <w:autoSpaceDE/>
              <w:autoSpaceDN/>
              <w:adjustRightInd/>
              <w:spacing w:before="20" w:after="20"/>
              <w:ind w:left="0"/>
              <w:rPr>
                <w:rFonts w:cstheme="minorBidi"/>
                <w:sz w:val="20"/>
                <w:szCs w:val="20"/>
              </w:rPr>
            </w:pPr>
          </w:p>
        </w:tc>
        <w:tc>
          <w:tcPr>
            <w:tcW w:w="1616" w:type="dxa"/>
            <w:gridSpan w:val="2"/>
            <w:tcBorders>
              <w:top w:val="nil"/>
              <w:left w:val="nil"/>
              <w:bottom w:val="nil"/>
              <w:right w:val="nil"/>
            </w:tcBorders>
          </w:tcPr>
          <w:p w14:paraId="36C3A891" w14:textId="77777777" w:rsidR="001A2C34" w:rsidRPr="006206E2" w:rsidRDefault="001A2C34" w:rsidP="002313E3">
            <w:pPr>
              <w:overflowPunct/>
              <w:autoSpaceDE/>
              <w:autoSpaceDN/>
              <w:adjustRightInd/>
              <w:spacing w:before="20" w:after="20"/>
              <w:ind w:left="0"/>
              <w:rPr>
                <w:rFonts w:cstheme="minorBidi"/>
                <w:sz w:val="20"/>
                <w:szCs w:val="20"/>
              </w:rPr>
            </w:pPr>
          </w:p>
        </w:tc>
        <w:tc>
          <w:tcPr>
            <w:tcW w:w="1563" w:type="dxa"/>
            <w:tcBorders>
              <w:top w:val="nil"/>
              <w:left w:val="nil"/>
              <w:bottom w:val="nil"/>
              <w:right w:val="nil"/>
            </w:tcBorders>
          </w:tcPr>
          <w:p w14:paraId="0B26813F" w14:textId="77777777" w:rsidR="001A2C34" w:rsidRPr="006206E2" w:rsidRDefault="001A2C34" w:rsidP="002313E3">
            <w:pPr>
              <w:overflowPunct/>
              <w:autoSpaceDE/>
              <w:autoSpaceDN/>
              <w:adjustRightInd/>
              <w:spacing w:before="20" w:after="20"/>
              <w:ind w:left="0"/>
              <w:rPr>
                <w:rFonts w:cstheme="minorBidi"/>
                <w:sz w:val="20"/>
                <w:szCs w:val="20"/>
              </w:rPr>
            </w:pPr>
          </w:p>
        </w:tc>
      </w:tr>
      <w:tr w:rsidR="001A2C34" w:rsidRPr="006206E2" w14:paraId="688D30D2" w14:textId="77777777" w:rsidTr="000C731E">
        <w:tc>
          <w:tcPr>
            <w:tcW w:w="3600" w:type="dxa"/>
            <w:tcBorders>
              <w:top w:val="single" w:sz="12" w:space="0" w:color="auto"/>
              <w:left w:val="single" w:sz="12" w:space="0" w:color="auto"/>
              <w:bottom w:val="single" w:sz="12" w:space="0" w:color="auto"/>
            </w:tcBorders>
            <w:shd w:val="clear" w:color="auto" w:fill="E2C082"/>
          </w:tcPr>
          <w:p w14:paraId="27105451" w14:textId="77777777" w:rsidR="001A2C34" w:rsidRPr="006206E2" w:rsidRDefault="001A2C34" w:rsidP="0028293E">
            <w:pPr>
              <w:overflowPunct/>
              <w:autoSpaceDE/>
              <w:autoSpaceDN/>
              <w:adjustRightInd/>
              <w:ind w:left="0"/>
              <w:rPr>
                <w:rFonts w:cstheme="minorBidi"/>
                <w:sz w:val="20"/>
                <w:szCs w:val="20"/>
              </w:rPr>
            </w:pPr>
            <w:r w:rsidRPr="006206E2">
              <w:rPr>
                <w:rFonts w:cstheme="minorBidi"/>
                <w:sz w:val="20"/>
                <w:szCs w:val="20"/>
              </w:rPr>
              <w:t>Supervisor name</w:t>
            </w:r>
          </w:p>
        </w:tc>
        <w:tc>
          <w:tcPr>
            <w:tcW w:w="2665" w:type="dxa"/>
            <w:gridSpan w:val="6"/>
            <w:tcBorders>
              <w:top w:val="single" w:sz="12" w:space="0" w:color="auto"/>
              <w:bottom w:val="single" w:sz="12" w:space="0" w:color="auto"/>
              <w:right w:val="single" w:sz="12" w:space="0" w:color="auto"/>
            </w:tcBorders>
          </w:tcPr>
          <w:p w14:paraId="387F605F" w14:textId="77777777" w:rsidR="001A2C34" w:rsidRPr="006206E2" w:rsidRDefault="002C1EA0" w:rsidP="0028293E">
            <w:pPr>
              <w:overflowPunct/>
              <w:autoSpaceDE/>
              <w:autoSpaceDN/>
              <w:adjustRightInd/>
              <w:ind w:left="0"/>
              <w:rPr>
                <w:rFonts w:cstheme="minorBidi"/>
                <w:sz w:val="20"/>
                <w:szCs w:val="20"/>
              </w:rPr>
            </w:pPr>
            <w:r>
              <w:rPr>
                <w:rFonts w:ascii="Lucida Handwriting" w:hAnsi="Lucida Handwriting"/>
                <w:sz w:val="20"/>
                <w:szCs w:val="20"/>
              </w:rPr>
              <w:t>Carolyn Wilson</w:t>
            </w:r>
          </w:p>
        </w:tc>
        <w:tc>
          <w:tcPr>
            <w:tcW w:w="698" w:type="dxa"/>
            <w:gridSpan w:val="2"/>
            <w:tcBorders>
              <w:top w:val="nil"/>
              <w:left w:val="single" w:sz="12" w:space="0" w:color="auto"/>
              <w:bottom w:val="single" w:sz="12" w:space="0" w:color="auto"/>
              <w:right w:val="nil"/>
            </w:tcBorders>
          </w:tcPr>
          <w:p w14:paraId="09A0F827" w14:textId="77777777" w:rsidR="001A2C34" w:rsidRPr="006206E2" w:rsidRDefault="001A2C34" w:rsidP="0028293E">
            <w:pPr>
              <w:overflowPunct/>
              <w:autoSpaceDE/>
              <w:autoSpaceDN/>
              <w:adjustRightInd/>
              <w:ind w:left="0"/>
              <w:rPr>
                <w:rFonts w:cstheme="minorBidi"/>
                <w:sz w:val="20"/>
                <w:szCs w:val="20"/>
              </w:rPr>
            </w:pPr>
          </w:p>
        </w:tc>
        <w:tc>
          <w:tcPr>
            <w:tcW w:w="720" w:type="dxa"/>
            <w:gridSpan w:val="2"/>
            <w:tcBorders>
              <w:top w:val="nil"/>
              <w:left w:val="nil"/>
              <w:bottom w:val="single" w:sz="12" w:space="0" w:color="auto"/>
              <w:right w:val="nil"/>
            </w:tcBorders>
          </w:tcPr>
          <w:p w14:paraId="7F5CA943" w14:textId="77777777" w:rsidR="001A2C34" w:rsidRPr="006206E2" w:rsidRDefault="001A2C34" w:rsidP="0028293E">
            <w:pPr>
              <w:overflowPunct/>
              <w:autoSpaceDE/>
              <w:autoSpaceDN/>
              <w:adjustRightInd/>
              <w:ind w:left="0"/>
              <w:rPr>
                <w:rFonts w:cstheme="minorBidi"/>
                <w:sz w:val="20"/>
                <w:szCs w:val="20"/>
              </w:rPr>
            </w:pPr>
          </w:p>
        </w:tc>
        <w:tc>
          <w:tcPr>
            <w:tcW w:w="720" w:type="dxa"/>
            <w:tcBorders>
              <w:top w:val="nil"/>
              <w:left w:val="nil"/>
              <w:bottom w:val="single" w:sz="12" w:space="0" w:color="auto"/>
              <w:right w:val="nil"/>
            </w:tcBorders>
          </w:tcPr>
          <w:p w14:paraId="20D658EB" w14:textId="77777777" w:rsidR="001A2C34" w:rsidRPr="006206E2" w:rsidRDefault="001A2C34" w:rsidP="0028293E">
            <w:pPr>
              <w:overflowPunct/>
              <w:autoSpaceDE/>
              <w:autoSpaceDN/>
              <w:adjustRightInd/>
              <w:ind w:left="0"/>
              <w:rPr>
                <w:rFonts w:cstheme="minorBidi"/>
                <w:sz w:val="20"/>
                <w:szCs w:val="20"/>
              </w:rPr>
            </w:pPr>
          </w:p>
        </w:tc>
        <w:tc>
          <w:tcPr>
            <w:tcW w:w="720" w:type="dxa"/>
            <w:gridSpan w:val="2"/>
            <w:tcBorders>
              <w:top w:val="nil"/>
              <w:left w:val="nil"/>
              <w:bottom w:val="single" w:sz="12" w:space="0" w:color="auto"/>
              <w:right w:val="nil"/>
            </w:tcBorders>
          </w:tcPr>
          <w:p w14:paraId="5A1DE04C" w14:textId="77777777" w:rsidR="001A2C34" w:rsidRPr="006206E2" w:rsidRDefault="001A2C34" w:rsidP="0028293E">
            <w:pPr>
              <w:overflowPunct/>
              <w:autoSpaceDE/>
              <w:autoSpaceDN/>
              <w:adjustRightInd/>
              <w:ind w:left="0"/>
              <w:rPr>
                <w:rFonts w:cstheme="minorBidi"/>
                <w:sz w:val="20"/>
                <w:szCs w:val="20"/>
              </w:rPr>
            </w:pPr>
          </w:p>
        </w:tc>
        <w:tc>
          <w:tcPr>
            <w:tcW w:w="720" w:type="dxa"/>
            <w:tcBorders>
              <w:top w:val="nil"/>
              <w:left w:val="nil"/>
              <w:bottom w:val="single" w:sz="12" w:space="0" w:color="auto"/>
              <w:right w:val="nil"/>
            </w:tcBorders>
          </w:tcPr>
          <w:p w14:paraId="4732B4E7" w14:textId="77777777" w:rsidR="001A2C34" w:rsidRPr="006206E2" w:rsidRDefault="001A2C34" w:rsidP="0028293E">
            <w:pPr>
              <w:overflowPunct/>
              <w:autoSpaceDE/>
              <w:autoSpaceDN/>
              <w:adjustRightInd/>
              <w:ind w:left="0"/>
              <w:rPr>
                <w:rFonts w:cstheme="minorBidi"/>
                <w:sz w:val="20"/>
                <w:szCs w:val="20"/>
              </w:rPr>
            </w:pPr>
          </w:p>
        </w:tc>
        <w:tc>
          <w:tcPr>
            <w:tcW w:w="421" w:type="dxa"/>
            <w:tcBorders>
              <w:top w:val="nil"/>
              <w:left w:val="nil"/>
              <w:bottom w:val="single" w:sz="12" w:space="0" w:color="auto"/>
              <w:right w:val="nil"/>
            </w:tcBorders>
          </w:tcPr>
          <w:p w14:paraId="7F52CDF7" w14:textId="77777777" w:rsidR="001A2C34" w:rsidRPr="006206E2" w:rsidRDefault="001A2C34" w:rsidP="0028293E">
            <w:pPr>
              <w:overflowPunct/>
              <w:autoSpaceDE/>
              <w:autoSpaceDN/>
              <w:adjustRightInd/>
              <w:ind w:left="0"/>
              <w:rPr>
                <w:rFonts w:cstheme="minorBidi"/>
                <w:sz w:val="20"/>
                <w:szCs w:val="20"/>
              </w:rPr>
            </w:pPr>
          </w:p>
        </w:tc>
        <w:tc>
          <w:tcPr>
            <w:tcW w:w="1616" w:type="dxa"/>
            <w:gridSpan w:val="2"/>
            <w:tcBorders>
              <w:top w:val="nil"/>
              <w:left w:val="nil"/>
              <w:bottom w:val="single" w:sz="12" w:space="0" w:color="auto"/>
              <w:right w:val="nil"/>
            </w:tcBorders>
          </w:tcPr>
          <w:p w14:paraId="26B48AF2" w14:textId="77777777" w:rsidR="001A2C34" w:rsidRPr="006206E2" w:rsidRDefault="001A2C34" w:rsidP="0028293E">
            <w:pPr>
              <w:overflowPunct/>
              <w:autoSpaceDE/>
              <w:autoSpaceDN/>
              <w:adjustRightInd/>
              <w:ind w:left="0"/>
              <w:rPr>
                <w:rFonts w:cstheme="minorBidi"/>
                <w:sz w:val="20"/>
                <w:szCs w:val="20"/>
              </w:rPr>
            </w:pPr>
          </w:p>
        </w:tc>
        <w:tc>
          <w:tcPr>
            <w:tcW w:w="1563" w:type="dxa"/>
            <w:tcBorders>
              <w:top w:val="nil"/>
              <w:left w:val="nil"/>
              <w:bottom w:val="single" w:sz="12" w:space="0" w:color="auto"/>
              <w:right w:val="nil"/>
            </w:tcBorders>
          </w:tcPr>
          <w:p w14:paraId="77433675" w14:textId="77777777" w:rsidR="001A2C34" w:rsidRPr="006206E2" w:rsidRDefault="001A2C34" w:rsidP="0028293E">
            <w:pPr>
              <w:overflowPunct/>
              <w:autoSpaceDE/>
              <w:autoSpaceDN/>
              <w:adjustRightInd/>
              <w:ind w:left="0"/>
              <w:rPr>
                <w:rFonts w:cstheme="minorBidi"/>
                <w:sz w:val="20"/>
                <w:szCs w:val="20"/>
              </w:rPr>
            </w:pPr>
          </w:p>
        </w:tc>
      </w:tr>
      <w:tr w:rsidR="002C1EA0" w:rsidRPr="006206E2" w14:paraId="257BA309" w14:textId="77777777" w:rsidTr="000C731E">
        <w:tc>
          <w:tcPr>
            <w:tcW w:w="3600" w:type="dxa"/>
            <w:tcBorders>
              <w:top w:val="single" w:sz="12" w:space="0" w:color="auto"/>
              <w:left w:val="single" w:sz="12" w:space="0" w:color="auto"/>
            </w:tcBorders>
            <w:shd w:val="clear" w:color="auto" w:fill="E2C082"/>
          </w:tcPr>
          <w:p w14:paraId="0B96CE1F" w14:textId="77777777" w:rsidR="002C1EA0" w:rsidRPr="006206E2" w:rsidRDefault="002C1EA0" w:rsidP="0028293E">
            <w:pPr>
              <w:overflowPunct/>
              <w:autoSpaceDE/>
              <w:autoSpaceDN/>
              <w:adjustRightInd/>
              <w:ind w:left="0"/>
              <w:rPr>
                <w:rFonts w:cstheme="minorBidi"/>
                <w:sz w:val="20"/>
                <w:szCs w:val="20"/>
              </w:rPr>
            </w:pPr>
            <w:r w:rsidRPr="006206E2">
              <w:rPr>
                <w:rFonts w:cstheme="minorBidi"/>
                <w:sz w:val="20"/>
                <w:szCs w:val="20"/>
              </w:rPr>
              <w:t>Promoter #</w:t>
            </w:r>
          </w:p>
        </w:tc>
        <w:tc>
          <w:tcPr>
            <w:tcW w:w="1332" w:type="dxa"/>
            <w:gridSpan w:val="3"/>
            <w:tcBorders>
              <w:top w:val="single" w:sz="12" w:space="0" w:color="auto"/>
            </w:tcBorders>
          </w:tcPr>
          <w:p w14:paraId="336E28F8"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1333" w:type="dxa"/>
            <w:gridSpan w:val="3"/>
            <w:tcBorders>
              <w:top w:val="single" w:sz="12" w:space="0" w:color="auto"/>
            </w:tcBorders>
          </w:tcPr>
          <w:p w14:paraId="2426844B"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2</w:t>
            </w:r>
          </w:p>
        </w:tc>
        <w:tc>
          <w:tcPr>
            <w:tcW w:w="1333" w:type="dxa"/>
            <w:gridSpan w:val="3"/>
            <w:tcBorders>
              <w:top w:val="single" w:sz="12" w:space="0" w:color="auto"/>
            </w:tcBorders>
          </w:tcPr>
          <w:p w14:paraId="74ADEEAF"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3</w:t>
            </w:r>
          </w:p>
        </w:tc>
        <w:tc>
          <w:tcPr>
            <w:tcW w:w="1333" w:type="dxa"/>
            <w:gridSpan w:val="3"/>
            <w:tcBorders>
              <w:top w:val="single" w:sz="12" w:space="0" w:color="auto"/>
            </w:tcBorders>
          </w:tcPr>
          <w:p w14:paraId="4FAAADAE"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4</w:t>
            </w:r>
          </w:p>
        </w:tc>
        <w:tc>
          <w:tcPr>
            <w:tcW w:w="1333" w:type="dxa"/>
            <w:gridSpan w:val="3"/>
            <w:tcBorders>
              <w:top w:val="single" w:sz="12" w:space="0" w:color="auto"/>
            </w:tcBorders>
          </w:tcPr>
          <w:p w14:paraId="61D5BAA9" w14:textId="77777777" w:rsidR="002C1EA0" w:rsidRPr="006206E2" w:rsidRDefault="002C1EA0" w:rsidP="0028293E">
            <w:pPr>
              <w:overflowPunct/>
              <w:autoSpaceDE/>
              <w:autoSpaceDN/>
              <w:adjustRightInd/>
              <w:ind w:left="0"/>
              <w:rPr>
                <w:rFonts w:cstheme="minorBidi"/>
                <w:sz w:val="20"/>
                <w:szCs w:val="20"/>
              </w:rPr>
            </w:pPr>
          </w:p>
        </w:tc>
        <w:tc>
          <w:tcPr>
            <w:tcW w:w="1616" w:type="dxa"/>
            <w:gridSpan w:val="2"/>
            <w:tcBorders>
              <w:top w:val="single" w:sz="12" w:space="0" w:color="auto"/>
              <w:bottom w:val="single" w:sz="8" w:space="0" w:color="auto"/>
            </w:tcBorders>
            <w:shd w:val="clear" w:color="auto" w:fill="E2C082"/>
          </w:tcPr>
          <w:p w14:paraId="5F66C60D" w14:textId="77777777" w:rsidR="002C1EA0" w:rsidRPr="006206E2" w:rsidRDefault="002C1EA0" w:rsidP="0028293E">
            <w:pPr>
              <w:overflowPunct/>
              <w:autoSpaceDE/>
              <w:autoSpaceDN/>
              <w:adjustRightInd/>
              <w:ind w:left="0"/>
              <w:jc w:val="center"/>
              <w:rPr>
                <w:rFonts w:cstheme="minorBidi"/>
                <w:sz w:val="20"/>
                <w:szCs w:val="20"/>
              </w:rPr>
            </w:pPr>
            <w:r w:rsidRPr="006206E2">
              <w:rPr>
                <w:rFonts w:cstheme="minorBidi"/>
                <w:sz w:val="20"/>
                <w:szCs w:val="20"/>
              </w:rPr>
              <w:t>Total</w:t>
            </w:r>
          </w:p>
        </w:tc>
        <w:tc>
          <w:tcPr>
            <w:tcW w:w="1563" w:type="dxa"/>
            <w:tcBorders>
              <w:top w:val="single" w:sz="12" w:space="0" w:color="auto"/>
              <w:bottom w:val="single" w:sz="8" w:space="0" w:color="auto"/>
              <w:right w:val="single" w:sz="12" w:space="0" w:color="auto"/>
            </w:tcBorders>
            <w:shd w:val="clear" w:color="auto" w:fill="E2C082"/>
          </w:tcPr>
          <w:p w14:paraId="04C8C6B4" w14:textId="77777777" w:rsidR="002C1EA0" w:rsidRPr="006206E2" w:rsidRDefault="002C1EA0" w:rsidP="0028293E">
            <w:pPr>
              <w:overflowPunct/>
              <w:autoSpaceDE/>
              <w:autoSpaceDN/>
              <w:adjustRightInd/>
              <w:ind w:left="0"/>
              <w:jc w:val="center"/>
              <w:rPr>
                <w:rFonts w:cstheme="minorBidi"/>
                <w:sz w:val="20"/>
                <w:szCs w:val="20"/>
              </w:rPr>
            </w:pPr>
            <w:r w:rsidRPr="006206E2">
              <w:rPr>
                <w:rFonts w:cstheme="minorBidi"/>
                <w:sz w:val="20"/>
                <w:szCs w:val="20"/>
              </w:rPr>
              <w:t>% attendance</w:t>
            </w:r>
          </w:p>
        </w:tc>
      </w:tr>
      <w:tr w:rsidR="002C1EA0" w:rsidRPr="006206E2" w14:paraId="09DBAF06" w14:textId="77777777" w:rsidTr="000C731E">
        <w:tc>
          <w:tcPr>
            <w:tcW w:w="3600" w:type="dxa"/>
            <w:tcBorders>
              <w:left w:val="single" w:sz="12" w:space="0" w:color="auto"/>
            </w:tcBorders>
            <w:shd w:val="clear" w:color="auto" w:fill="E2C082"/>
          </w:tcPr>
          <w:p w14:paraId="132A5A3A" w14:textId="77777777" w:rsidR="002C1EA0" w:rsidRPr="006206E2" w:rsidRDefault="002C1EA0" w:rsidP="0028293E">
            <w:pPr>
              <w:overflowPunct/>
              <w:autoSpaceDE/>
              <w:autoSpaceDN/>
              <w:adjustRightInd/>
              <w:ind w:left="0"/>
              <w:rPr>
                <w:rFonts w:cstheme="minorBidi"/>
                <w:sz w:val="20"/>
                <w:szCs w:val="20"/>
              </w:rPr>
            </w:pPr>
            <w:r w:rsidRPr="006206E2">
              <w:rPr>
                <w:rFonts w:cstheme="minorBidi"/>
                <w:sz w:val="20"/>
                <w:szCs w:val="20"/>
              </w:rPr>
              <w:t>NW attended 1st meeting/home visit</w:t>
            </w:r>
          </w:p>
        </w:tc>
        <w:tc>
          <w:tcPr>
            <w:tcW w:w="1332" w:type="dxa"/>
            <w:gridSpan w:val="3"/>
          </w:tcPr>
          <w:p w14:paraId="5AD42142"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921</w:t>
            </w:r>
          </w:p>
        </w:tc>
        <w:tc>
          <w:tcPr>
            <w:tcW w:w="1333" w:type="dxa"/>
            <w:gridSpan w:val="3"/>
          </w:tcPr>
          <w:p w14:paraId="170CD80A"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872</w:t>
            </w:r>
          </w:p>
        </w:tc>
        <w:tc>
          <w:tcPr>
            <w:tcW w:w="1333" w:type="dxa"/>
            <w:gridSpan w:val="3"/>
          </w:tcPr>
          <w:p w14:paraId="62C8C329"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801</w:t>
            </w:r>
          </w:p>
        </w:tc>
        <w:tc>
          <w:tcPr>
            <w:tcW w:w="1333" w:type="dxa"/>
            <w:gridSpan w:val="3"/>
          </w:tcPr>
          <w:p w14:paraId="4AF3D954"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941</w:t>
            </w:r>
          </w:p>
        </w:tc>
        <w:tc>
          <w:tcPr>
            <w:tcW w:w="1333" w:type="dxa"/>
            <w:gridSpan w:val="3"/>
          </w:tcPr>
          <w:p w14:paraId="07E558C4" w14:textId="77777777" w:rsidR="002C1EA0" w:rsidRPr="006206E2" w:rsidRDefault="002C1EA0" w:rsidP="0028293E">
            <w:pPr>
              <w:overflowPunct/>
              <w:autoSpaceDE/>
              <w:autoSpaceDN/>
              <w:adjustRightInd/>
              <w:ind w:left="0"/>
              <w:rPr>
                <w:rFonts w:cstheme="minorBidi"/>
                <w:sz w:val="20"/>
                <w:szCs w:val="20"/>
              </w:rPr>
            </w:pPr>
          </w:p>
        </w:tc>
        <w:tc>
          <w:tcPr>
            <w:tcW w:w="446" w:type="dxa"/>
            <w:tcBorders>
              <w:bottom w:val="single" w:sz="8" w:space="0" w:color="auto"/>
            </w:tcBorders>
            <w:shd w:val="clear" w:color="auto" w:fill="E2C082"/>
          </w:tcPr>
          <w:p w14:paraId="048B043D" w14:textId="77777777" w:rsidR="002C1EA0" w:rsidRPr="006206E2" w:rsidRDefault="002C1EA0" w:rsidP="0028293E">
            <w:pPr>
              <w:overflowPunct/>
              <w:autoSpaceDE/>
              <w:autoSpaceDN/>
              <w:adjustRightInd/>
              <w:ind w:left="0"/>
              <w:jc w:val="center"/>
              <w:rPr>
                <w:rFonts w:cstheme="minorBidi"/>
                <w:sz w:val="20"/>
                <w:szCs w:val="20"/>
              </w:rPr>
            </w:pPr>
            <w:r w:rsidRPr="006206E2">
              <w:rPr>
                <w:rFonts w:cstheme="minorBidi"/>
                <w:sz w:val="20"/>
                <w:szCs w:val="20"/>
              </w:rPr>
              <w:t>A</w:t>
            </w:r>
          </w:p>
        </w:tc>
        <w:tc>
          <w:tcPr>
            <w:tcW w:w="1170" w:type="dxa"/>
            <w:tcBorders>
              <w:bottom w:val="single" w:sz="8" w:space="0" w:color="auto"/>
            </w:tcBorders>
          </w:tcPr>
          <w:p w14:paraId="642E5201"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3535</w:t>
            </w:r>
          </w:p>
        </w:tc>
        <w:tc>
          <w:tcPr>
            <w:tcW w:w="1563" w:type="dxa"/>
            <w:vMerge w:val="restart"/>
            <w:tcBorders>
              <w:bottom w:val="single" w:sz="8" w:space="0" w:color="auto"/>
              <w:right w:val="single" w:sz="12" w:space="0" w:color="auto"/>
            </w:tcBorders>
          </w:tcPr>
          <w:p w14:paraId="600CD2E4" w14:textId="77777777" w:rsidR="002C1EA0" w:rsidRDefault="002C1EA0" w:rsidP="0028293E">
            <w:pPr>
              <w:overflowPunct/>
              <w:autoSpaceDE/>
              <w:autoSpaceDN/>
              <w:adjustRightInd/>
              <w:ind w:left="0"/>
              <w:jc w:val="center"/>
              <w:rPr>
                <w:rFonts w:cstheme="minorBidi"/>
                <w:sz w:val="20"/>
                <w:szCs w:val="20"/>
              </w:rPr>
            </w:pPr>
            <w:r w:rsidRPr="006206E2">
              <w:rPr>
                <w:rFonts w:cstheme="minorBidi"/>
                <w:sz w:val="20"/>
                <w:szCs w:val="20"/>
              </w:rPr>
              <w:t>(A ÷ B) × 100 =</w:t>
            </w:r>
          </w:p>
          <w:p w14:paraId="67036F8F"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99%</w:t>
            </w:r>
          </w:p>
        </w:tc>
      </w:tr>
      <w:tr w:rsidR="002C1EA0" w:rsidRPr="006206E2" w14:paraId="77E4E5CD" w14:textId="77777777" w:rsidTr="000C731E">
        <w:tc>
          <w:tcPr>
            <w:tcW w:w="3600" w:type="dxa"/>
            <w:tcBorders>
              <w:left w:val="single" w:sz="12" w:space="0" w:color="auto"/>
            </w:tcBorders>
            <w:shd w:val="clear" w:color="auto" w:fill="E2C082"/>
          </w:tcPr>
          <w:p w14:paraId="4BD62623" w14:textId="77777777" w:rsidR="002C1EA0" w:rsidRPr="006206E2" w:rsidRDefault="002C1EA0" w:rsidP="0028293E">
            <w:pPr>
              <w:overflowPunct/>
              <w:autoSpaceDE/>
              <w:autoSpaceDN/>
              <w:adjustRightInd/>
              <w:ind w:left="0"/>
              <w:rPr>
                <w:rFonts w:cstheme="minorBidi"/>
                <w:sz w:val="20"/>
                <w:szCs w:val="20"/>
              </w:rPr>
            </w:pPr>
            <w:r w:rsidRPr="006206E2">
              <w:rPr>
                <w:rFonts w:cstheme="minorBidi"/>
                <w:sz w:val="20"/>
                <w:szCs w:val="20"/>
              </w:rPr>
              <w:t>NW registered 1st meeting/home visit</w:t>
            </w:r>
          </w:p>
        </w:tc>
        <w:tc>
          <w:tcPr>
            <w:tcW w:w="1332" w:type="dxa"/>
            <w:gridSpan w:val="3"/>
          </w:tcPr>
          <w:p w14:paraId="7181E5F4"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1001</w:t>
            </w:r>
          </w:p>
        </w:tc>
        <w:tc>
          <w:tcPr>
            <w:tcW w:w="1333" w:type="dxa"/>
            <w:gridSpan w:val="3"/>
          </w:tcPr>
          <w:p w14:paraId="1F5FA84B"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902</w:t>
            </w:r>
          </w:p>
        </w:tc>
        <w:tc>
          <w:tcPr>
            <w:tcW w:w="1333" w:type="dxa"/>
            <w:gridSpan w:val="3"/>
          </w:tcPr>
          <w:p w14:paraId="33C81964"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821</w:t>
            </w:r>
          </w:p>
        </w:tc>
        <w:tc>
          <w:tcPr>
            <w:tcW w:w="1333" w:type="dxa"/>
            <w:gridSpan w:val="3"/>
          </w:tcPr>
          <w:p w14:paraId="1E82EA7F"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851</w:t>
            </w:r>
          </w:p>
        </w:tc>
        <w:tc>
          <w:tcPr>
            <w:tcW w:w="1333" w:type="dxa"/>
            <w:gridSpan w:val="3"/>
          </w:tcPr>
          <w:p w14:paraId="1F6AC376" w14:textId="77777777" w:rsidR="002C1EA0" w:rsidRPr="006206E2" w:rsidRDefault="002C1EA0" w:rsidP="0028293E">
            <w:pPr>
              <w:overflowPunct/>
              <w:autoSpaceDE/>
              <w:autoSpaceDN/>
              <w:adjustRightInd/>
              <w:ind w:left="0"/>
              <w:rPr>
                <w:rFonts w:cstheme="minorBidi"/>
                <w:sz w:val="20"/>
                <w:szCs w:val="20"/>
              </w:rPr>
            </w:pPr>
          </w:p>
        </w:tc>
        <w:tc>
          <w:tcPr>
            <w:tcW w:w="446" w:type="dxa"/>
            <w:tcBorders>
              <w:bottom w:val="single" w:sz="8" w:space="0" w:color="auto"/>
            </w:tcBorders>
            <w:shd w:val="clear" w:color="auto" w:fill="E2C082"/>
          </w:tcPr>
          <w:p w14:paraId="5DD9379E" w14:textId="77777777" w:rsidR="002C1EA0" w:rsidRPr="006206E2" w:rsidRDefault="002C1EA0" w:rsidP="0028293E">
            <w:pPr>
              <w:overflowPunct/>
              <w:autoSpaceDE/>
              <w:autoSpaceDN/>
              <w:adjustRightInd/>
              <w:ind w:left="0"/>
              <w:jc w:val="center"/>
              <w:rPr>
                <w:rFonts w:cstheme="minorBidi"/>
                <w:sz w:val="20"/>
                <w:szCs w:val="20"/>
              </w:rPr>
            </w:pPr>
            <w:r w:rsidRPr="006206E2">
              <w:rPr>
                <w:rFonts w:cstheme="minorBidi"/>
                <w:sz w:val="20"/>
                <w:szCs w:val="20"/>
              </w:rPr>
              <w:t>B</w:t>
            </w:r>
          </w:p>
        </w:tc>
        <w:tc>
          <w:tcPr>
            <w:tcW w:w="1170" w:type="dxa"/>
            <w:tcBorders>
              <w:bottom w:val="single" w:sz="8" w:space="0" w:color="auto"/>
            </w:tcBorders>
          </w:tcPr>
          <w:p w14:paraId="7137999D"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3575</w:t>
            </w:r>
          </w:p>
        </w:tc>
        <w:tc>
          <w:tcPr>
            <w:tcW w:w="1563" w:type="dxa"/>
            <w:vMerge/>
            <w:tcBorders>
              <w:bottom w:val="single" w:sz="8" w:space="0" w:color="auto"/>
              <w:right w:val="single" w:sz="12" w:space="0" w:color="auto"/>
            </w:tcBorders>
          </w:tcPr>
          <w:p w14:paraId="7D0D077B" w14:textId="77777777" w:rsidR="002C1EA0" w:rsidRPr="006206E2" w:rsidRDefault="002C1EA0" w:rsidP="0028293E">
            <w:pPr>
              <w:overflowPunct/>
              <w:autoSpaceDE/>
              <w:autoSpaceDN/>
              <w:adjustRightInd/>
              <w:ind w:left="0"/>
              <w:rPr>
                <w:rFonts w:cstheme="minorBidi"/>
                <w:sz w:val="20"/>
                <w:szCs w:val="20"/>
              </w:rPr>
            </w:pPr>
          </w:p>
        </w:tc>
      </w:tr>
      <w:tr w:rsidR="002C1EA0" w:rsidRPr="006206E2" w14:paraId="5D90F875" w14:textId="77777777" w:rsidTr="000C731E">
        <w:tc>
          <w:tcPr>
            <w:tcW w:w="3600" w:type="dxa"/>
            <w:tcBorders>
              <w:left w:val="single" w:sz="12" w:space="0" w:color="auto"/>
            </w:tcBorders>
            <w:shd w:val="clear" w:color="auto" w:fill="E2C082"/>
          </w:tcPr>
          <w:p w14:paraId="2350EDDF" w14:textId="77777777" w:rsidR="002C1EA0" w:rsidRPr="006206E2" w:rsidRDefault="002C1EA0" w:rsidP="0028293E">
            <w:pPr>
              <w:overflowPunct/>
              <w:autoSpaceDE/>
              <w:autoSpaceDN/>
              <w:adjustRightInd/>
              <w:ind w:left="0"/>
              <w:rPr>
                <w:rFonts w:cstheme="minorBidi"/>
                <w:sz w:val="20"/>
                <w:szCs w:val="20"/>
              </w:rPr>
            </w:pPr>
            <w:r w:rsidRPr="006206E2">
              <w:rPr>
                <w:rFonts w:cstheme="minorBidi"/>
                <w:sz w:val="20"/>
                <w:szCs w:val="20"/>
              </w:rPr>
              <w:t>NW attended 2nd meeting/home visit</w:t>
            </w:r>
          </w:p>
        </w:tc>
        <w:tc>
          <w:tcPr>
            <w:tcW w:w="1332" w:type="dxa"/>
            <w:gridSpan w:val="3"/>
          </w:tcPr>
          <w:p w14:paraId="72C25C59"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923</w:t>
            </w:r>
          </w:p>
        </w:tc>
        <w:tc>
          <w:tcPr>
            <w:tcW w:w="1333" w:type="dxa"/>
            <w:gridSpan w:val="3"/>
          </w:tcPr>
          <w:p w14:paraId="255DC875"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840</w:t>
            </w:r>
          </w:p>
        </w:tc>
        <w:tc>
          <w:tcPr>
            <w:tcW w:w="1333" w:type="dxa"/>
            <w:gridSpan w:val="3"/>
          </w:tcPr>
          <w:p w14:paraId="19DFE961"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821</w:t>
            </w:r>
          </w:p>
        </w:tc>
        <w:tc>
          <w:tcPr>
            <w:tcW w:w="1333" w:type="dxa"/>
            <w:gridSpan w:val="3"/>
          </w:tcPr>
          <w:p w14:paraId="3E08DC8B"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856</w:t>
            </w:r>
          </w:p>
        </w:tc>
        <w:tc>
          <w:tcPr>
            <w:tcW w:w="1333" w:type="dxa"/>
            <w:gridSpan w:val="3"/>
          </w:tcPr>
          <w:p w14:paraId="7501A413" w14:textId="77777777" w:rsidR="002C1EA0" w:rsidRPr="006206E2" w:rsidRDefault="002C1EA0" w:rsidP="0028293E">
            <w:pPr>
              <w:overflowPunct/>
              <w:autoSpaceDE/>
              <w:autoSpaceDN/>
              <w:adjustRightInd/>
              <w:ind w:left="0"/>
              <w:rPr>
                <w:rFonts w:cstheme="minorBidi"/>
                <w:sz w:val="20"/>
                <w:szCs w:val="20"/>
              </w:rPr>
            </w:pPr>
          </w:p>
        </w:tc>
        <w:tc>
          <w:tcPr>
            <w:tcW w:w="446" w:type="dxa"/>
            <w:shd w:val="clear" w:color="auto" w:fill="E2C082"/>
          </w:tcPr>
          <w:p w14:paraId="5B00561A" w14:textId="77777777" w:rsidR="002C1EA0" w:rsidRPr="006206E2" w:rsidRDefault="002C1EA0" w:rsidP="0028293E">
            <w:pPr>
              <w:overflowPunct/>
              <w:autoSpaceDE/>
              <w:autoSpaceDN/>
              <w:adjustRightInd/>
              <w:ind w:left="0"/>
              <w:jc w:val="center"/>
              <w:rPr>
                <w:rFonts w:cstheme="minorBidi"/>
                <w:sz w:val="20"/>
                <w:szCs w:val="20"/>
              </w:rPr>
            </w:pPr>
            <w:r w:rsidRPr="006206E2">
              <w:rPr>
                <w:rFonts w:cstheme="minorBidi"/>
                <w:sz w:val="20"/>
                <w:szCs w:val="20"/>
              </w:rPr>
              <w:t>C</w:t>
            </w:r>
          </w:p>
        </w:tc>
        <w:tc>
          <w:tcPr>
            <w:tcW w:w="1170" w:type="dxa"/>
          </w:tcPr>
          <w:p w14:paraId="36F3FE2F"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3440</w:t>
            </w:r>
          </w:p>
        </w:tc>
        <w:tc>
          <w:tcPr>
            <w:tcW w:w="1563" w:type="dxa"/>
            <w:vMerge w:val="restart"/>
            <w:tcBorders>
              <w:bottom w:val="single" w:sz="12" w:space="0" w:color="auto"/>
              <w:right w:val="single" w:sz="12" w:space="0" w:color="auto"/>
            </w:tcBorders>
          </w:tcPr>
          <w:p w14:paraId="496B29A4" w14:textId="77777777" w:rsidR="002C1EA0" w:rsidRDefault="002C1EA0" w:rsidP="0028293E">
            <w:pPr>
              <w:overflowPunct/>
              <w:autoSpaceDE/>
              <w:autoSpaceDN/>
              <w:adjustRightInd/>
              <w:ind w:left="0"/>
              <w:jc w:val="center"/>
              <w:rPr>
                <w:rFonts w:cstheme="minorBidi"/>
                <w:sz w:val="20"/>
                <w:szCs w:val="20"/>
              </w:rPr>
            </w:pPr>
            <w:r w:rsidRPr="006206E2">
              <w:rPr>
                <w:rFonts w:cstheme="minorBidi"/>
                <w:sz w:val="20"/>
                <w:szCs w:val="20"/>
              </w:rPr>
              <w:t>(C ÷ D) × 100 =</w:t>
            </w:r>
          </w:p>
          <w:p w14:paraId="2F2946E1"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95%</w:t>
            </w:r>
          </w:p>
        </w:tc>
      </w:tr>
      <w:tr w:rsidR="002C1EA0" w:rsidRPr="006206E2" w14:paraId="1D417EAB" w14:textId="77777777" w:rsidTr="000C731E">
        <w:tc>
          <w:tcPr>
            <w:tcW w:w="3600" w:type="dxa"/>
            <w:tcBorders>
              <w:left w:val="single" w:sz="12" w:space="0" w:color="auto"/>
            </w:tcBorders>
            <w:shd w:val="clear" w:color="auto" w:fill="E2C082"/>
          </w:tcPr>
          <w:p w14:paraId="1D988EBA" w14:textId="77777777" w:rsidR="002C1EA0" w:rsidRPr="006206E2" w:rsidRDefault="002C1EA0" w:rsidP="0028293E">
            <w:pPr>
              <w:overflowPunct/>
              <w:autoSpaceDE/>
              <w:autoSpaceDN/>
              <w:adjustRightInd/>
              <w:ind w:left="0" w:right="-108"/>
              <w:rPr>
                <w:rFonts w:cstheme="minorBidi"/>
                <w:sz w:val="20"/>
                <w:szCs w:val="20"/>
              </w:rPr>
            </w:pPr>
            <w:r w:rsidRPr="006206E2">
              <w:rPr>
                <w:rFonts w:cstheme="minorBidi"/>
                <w:sz w:val="20"/>
                <w:szCs w:val="20"/>
              </w:rPr>
              <w:t>NW registered 2nd meeting/home visit</w:t>
            </w:r>
          </w:p>
        </w:tc>
        <w:tc>
          <w:tcPr>
            <w:tcW w:w="1332" w:type="dxa"/>
            <w:gridSpan w:val="3"/>
          </w:tcPr>
          <w:p w14:paraId="00A83078"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1005</w:t>
            </w:r>
          </w:p>
        </w:tc>
        <w:tc>
          <w:tcPr>
            <w:tcW w:w="1333" w:type="dxa"/>
            <w:gridSpan w:val="3"/>
          </w:tcPr>
          <w:p w14:paraId="4F58163A"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924</w:t>
            </w:r>
          </w:p>
        </w:tc>
        <w:tc>
          <w:tcPr>
            <w:tcW w:w="1333" w:type="dxa"/>
            <w:gridSpan w:val="3"/>
          </w:tcPr>
          <w:p w14:paraId="0159967A"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850</w:t>
            </w:r>
          </w:p>
        </w:tc>
        <w:tc>
          <w:tcPr>
            <w:tcW w:w="1333" w:type="dxa"/>
            <w:gridSpan w:val="3"/>
          </w:tcPr>
          <w:p w14:paraId="64EE785F"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860</w:t>
            </w:r>
          </w:p>
        </w:tc>
        <w:tc>
          <w:tcPr>
            <w:tcW w:w="1333" w:type="dxa"/>
            <w:gridSpan w:val="3"/>
          </w:tcPr>
          <w:p w14:paraId="2B8CBB3E" w14:textId="77777777" w:rsidR="002C1EA0" w:rsidRPr="006206E2" w:rsidRDefault="002C1EA0" w:rsidP="0028293E">
            <w:pPr>
              <w:overflowPunct/>
              <w:autoSpaceDE/>
              <w:autoSpaceDN/>
              <w:adjustRightInd/>
              <w:ind w:left="0"/>
              <w:rPr>
                <w:rFonts w:cstheme="minorBidi"/>
                <w:sz w:val="20"/>
                <w:szCs w:val="20"/>
              </w:rPr>
            </w:pPr>
          </w:p>
        </w:tc>
        <w:tc>
          <w:tcPr>
            <w:tcW w:w="446" w:type="dxa"/>
            <w:tcBorders>
              <w:bottom w:val="single" w:sz="8" w:space="0" w:color="auto"/>
            </w:tcBorders>
            <w:shd w:val="clear" w:color="auto" w:fill="E2C082"/>
          </w:tcPr>
          <w:p w14:paraId="50F7F996" w14:textId="77777777" w:rsidR="002C1EA0" w:rsidRPr="006206E2" w:rsidRDefault="002C1EA0" w:rsidP="0028293E">
            <w:pPr>
              <w:overflowPunct/>
              <w:autoSpaceDE/>
              <w:autoSpaceDN/>
              <w:adjustRightInd/>
              <w:ind w:left="0"/>
              <w:jc w:val="center"/>
              <w:rPr>
                <w:rFonts w:cstheme="minorBidi"/>
                <w:sz w:val="20"/>
                <w:szCs w:val="20"/>
              </w:rPr>
            </w:pPr>
            <w:r w:rsidRPr="006206E2">
              <w:rPr>
                <w:rFonts w:cstheme="minorBidi"/>
                <w:sz w:val="20"/>
                <w:szCs w:val="20"/>
              </w:rPr>
              <w:t>D</w:t>
            </w:r>
          </w:p>
        </w:tc>
        <w:tc>
          <w:tcPr>
            <w:tcW w:w="1170" w:type="dxa"/>
            <w:tcBorders>
              <w:bottom w:val="single" w:sz="8" w:space="0" w:color="auto"/>
            </w:tcBorders>
          </w:tcPr>
          <w:p w14:paraId="542ED4F2"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3640</w:t>
            </w:r>
          </w:p>
        </w:tc>
        <w:tc>
          <w:tcPr>
            <w:tcW w:w="1563" w:type="dxa"/>
            <w:vMerge/>
            <w:tcBorders>
              <w:bottom w:val="single" w:sz="12" w:space="0" w:color="auto"/>
              <w:right w:val="single" w:sz="12" w:space="0" w:color="auto"/>
            </w:tcBorders>
          </w:tcPr>
          <w:p w14:paraId="23AC1F82" w14:textId="77777777" w:rsidR="002C1EA0" w:rsidRPr="006206E2" w:rsidRDefault="002C1EA0" w:rsidP="0028293E">
            <w:pPr>
              <w:overflowPunct/>
              <w:autoSpaceDE/>
              <w:autoSpaceDN/>
              <w:adjustRightInd/>
              <w:ind w:left="0"/>
              <w:rPr>
                <w:rFonts w:cstheme="minorBidi"/>
                <w:sz w:val="20"/>
                <w:szCs w:val="20"/>
              </w:rPr>
            </w:pPr>
          </w:p>
        </w:tc>
      </w:tr>
      <w:tr w:rsidR="00CA53AF" w:rsidRPr="006206E2" w14:paraId="110B8266" w14:textId="77777777" w:rsidTr="000C731E">
        <w:tc>
          <w:tcPr>
            <w:tcW w:w="3600" w:type="dxa"/>
            <w:tcBorders>
              <w:left w:val="single" w:sz="12" w:space="0" w:color="auto"/>
            </w:tcBorders>
            <w:shd w:val="clear" w:color="auto" w:fill="E2C082"/>
          </w:tcPr>
          <w:p w14:paraId="74A521B0" w14:textId="77777777" w:rsidR="00CA53AF" w:rsidRPr="006206E2" w:rsidRDefault="00CA53AF" w:rsidP="0028293E">
            <w:pPr>
              <w:overflowPunct/>
              <w:autoSpaceDE/>
              <w:autoSpaceDN/>
              <w:adjustRightInd/>
              <w:ind w:left="0"/>
              <w:rPr>
                <w:rFonts w:cstheme="minorBidi"/>
                <w:sz w:val="20"/>
                <w:szCs w:val="20"/>
              </w:rPr>
            </w:pPr>
            <w:r w:rsidRPr="006206E2">
              <w:rPr>
                <w:rFonts w:cstheme="minorBidi"/>
                <w:sz w:val="20"/>
                <w:szCs w:val="20"/>
              </w:rPr>
              <w:t>NW maternal deaths</w:t>
            </w:r>
          </w:p>
        </w:tc>
        <w:tc>
          <w:tcPr>
            <w:tcW w:w="1332" w:type="dxa"/>
            <w:gridSpan w:val="3"/>
          </w:tcPr>
          <w:p w14:paraId="7E0A4649" w14:textId="77777777" w:rsidR="00CA53AF" w:rsidRPr="006206E2" w:rsidRDefault="00CA53AF" w:rsidP="0028293E">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1333" w:type="dxa"/>
            <w:gridSpan w:val="3"/>
          </w:tcPr>
          <w:p w14:paraId="6B374758" w14:textId="77777777" w:rsidR="00CA53AF" w:rsidRPr="006206E2" w:rsidRDefault="00CA53AF" w:rsidP="0028293E">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1333" w:type="dxa"/>
            <w:gridSpan w:val="3"/>
          </w:tcPr>
          <w:p w14:paraId="42B8D94E" w14:textId="77777777" w:rsidR="00CA53AF" w:rsidRPr="006206E2" w:rsidRDefault="00CA53AF" w:rsidP="0028293E">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1333" w:type="dxa"/>
            <w:gridSpan w:val="3"/>
          </w:tcPr>
          <w:p w14:paraId="48755330" w14:textId="77777777" w:rsidR="00CA53AF" w:rsidRPr="006206E2" w:rsidRDefault="00CA53AF" w:rsidP="0028293E">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1333" w:type="dxa"/>
            <w:gridSpan w:val="3"/>
          </w:tcPr>
          <w:p w14:paraId="580527B6" w14:textId="77777777" w:rsidR="00CA53AF" w:rsidRPr="006206E2" w:rsidRDefault="00CA53AF" w:rsidP="0028293E">
            <w:pPr>
              <w:overflowPunct/>
              <w:autoSpaceDE/>
              <w:autoSpaceDN/>
              <w:adjustRightInd/>
              <w:ind w:left="0"/>
              <w:rPr>
                <w:rFonts w:cstheme="minorBidi"/>
                <w:sz w:val="20"/>
                <w:szCs w:val="20"/>
              </w:rPr>
            </w:pPr>
          </w:p>
        </w:tc>
        <w:tc>
          <w:tcPr>
            <w:tcW w:w="1616" w:type="dxa"/>
            <w:gridSpan w:val="2"/>
            <w:tcBorders>
              <w:right w:val="single" w:sz="12" w:space="0" w:color="auto"/>
            </w:tcBorders>
          </w:tcPr>
          <w:p w14:paraId="58D151B3" w14:textId="77777777" w:rsidR="00CA53AF" w:rsidRPr="006206E2" w:rsidRDefault="00CA53AF" w:rsidP="0028293E">
            <w:pPr>
              <w:overflowPunct/>
              <w:autoSpaceDE/>
              <w:autoSpaceDN/>
              <w:adjustRightInd/>
              <w:ind w:left="0"/>
              <w:jc w:val="center"/>
              <w:rPr>
                <w:rFonts w:cstheme="minorBidi"/>
                <w:sz w:val="20"/>
                <w:szCs w:val="20"/>
              </w:rPr>
            </w:pPr>
            <w:r>
              <w:rPr>
                <w:rFonts w:ascii="Lucida Handwriting" w:hAnsi="Lucida Handwriting"/>
                <w:sz w:val="20"/>
                <w:szCs w:val="20"/>
              </w:rPr>
              <w:t>2</w:t>
            </w:r>
          </w:p>
        </w:tc>
        <w:tc>
          <w:tcPr>
            <w:tcW w:w="1563" w:type="dxa"/>
            <w:tcBorders>
              <w:top w:val="single" w:sz="12" w:space="0" w:color="auto"/>
              <w:left w:val="single" w:sz="12" w:space="0" w:color="auto"/>
              <w:bottom w:val="nil"/>
              <w:right w:val="nil"/>
            </w:tcBorders>
          </w:tcPr>
          <w:p w14:paraId="71381F09" w14:textId="77777777" w:rsidR="00CA53AF" w:rsidRPr="006206E2" w:rsidRDefault="00CA53AF" w:rsidP="0028293E">
            <w:pPr>
              <w:overflowPunct/>
              <w:autoSpaceDE/>
              <w:autoSpaceDN/>
              <w:adjustRightInd/>
              <w:ind w:left="0"/>
              <w:rPr>
                <w:rFonts w:cstheme="minorBidi"/>
                <w:sz w:val="20"/>
                <w:szCs w:val="20"/>
              </w:rPr>
            </w:pPr>
          </w:p>
        </w:tc>
      </w:tr>
      <w:tr w:rsidR="00CA53AF" w:rsidRPr="006206E2" w14:paraId="1A22069D" w14:textId="77777777" w:rsidTr="000C731E">
        <w:tc>
          <w:tcPr>
            <w:tcW w:w="3600" w:type="dxa"/>
            <w:tcBorders>
              <w:left w:val="single" w:sz="12" w:space="0" w:color="auto"/>
            </w:tcBorders>
            <w:shd w:val="clear" w:color="auto" w:fill="E2C082"/>
          </w:tcPr>
          <w:p w14:paraId="01964CB7" w14:textId="77777777" w:rsidR="00CA53AF" w:rsidRPr="006206E2" w:rsidRDefault="00CA53AF" w:rsidP="0028293E">
            <w:pPr>
              <w:overflowPunct/>
              <w:autoSpaceDE/>
              <w:autoSpaceDN/>
              <w:adjustRightInd/>
              <w:ind w:left="0"/>
              <w:rPr>
                <w:rFonts w:cstheme="minorBidi"/>
                <w:sz w:val="20"/>
                <w:szCs w:val="20"/>
              </w:rPr>
            </w:pPr>
            <w:r w:rsidRPr="006206E2">
              <w:rPr>
                <w:rFonts w:cstheme="minorBidi"/>
                <w:sz w:val="20"/>
                <w:szCs w:val="20"/>
              </w:rPr>
              <w:t>NW under 2 child deaths</w:t>
            </w:r>
          </w:p>
        </w:tc>
        <w:tc>
          <w:tcPr>
            <w:tcW w:w="1332" w:type="dxa"/>
            <w:gridSpan w:val="3"/>
          </w:tcPr>
          <w:p w14:paraId="7E09AACB" w14:textId="77777777" w:rsidR="00CA53AF" w:rsidRPr="006206E2" w:rsidRDefault="00CA53AF" w:rsidP="0028293E">
            <w:pPr>
              <w:overflowPunct/>
              <w:autoSpaceDE/>
              <w:autoSpaceDN/>
              <w:adjustRightInd/>
              <w:ind w:left="0"/>
              <w:jc w:val="center"/>
              <w:rPr>
                <w:rFonts w:cstheme="minorBidi"/>
                <w:sz w:val="20"/>
                <w:szCs w:val="20"/>
              </w:rPr>
            </w:pPr>
            <w:r>
              <w:rPr>
                <w:rFonts w:ascii="Lucida Handwriting" w:hAnsi="Lucida Handwriting"/>
                <w:sz w:val="20"/>
                <w:szCs w:val="20"/>
              </w:rPr>
              <w:t>3</w:t>
            </w:r>
          </w:p>
        </w:tc>
        <w:tc>
          <w:tcPr>
            <w:tcW w:w="1333" w:type="dxa"/>
            <w:gridSpan w:val="3"/>
          </w:tcPr>
          <w:p w14:paraId="53EA354B" w14:textId="77777777" w:rsidR="00CA53AF" w:rsidRPr="006206E2" w:rsidRDefault="00CA53AF" w:rsidP="0028293E">
            <w:pPr>
              <w:overflowPunct/>
              <w:autoSpaceDE/>
              <w:autoSpaceDN/>
              <w:adjustRightInd/>
              <w:ind w:left="0"/>
              <w:jc w:val="center"/>
              <w:rPr>
                <w:rFonts w:cstheme="minorBidi"/>
                <w:sz w:val="20"/>
                <w:szCs w:val="20"/>
              </w:rPr>
            </w:pPr>
            <w:r>
              <w:rPr>
                <w:rFonts w:ascii="Lucida Handwriting" w:hAnsi="Lucida Handwriting"/>
                <w:sz w:val="20"/>
                <w:szCs w:val="20"/>
              </w:rPr>
              <w:t>5</w:t>
            </w:r>
          </w:p>
        </w:tc>
        <w:tc>
          <w:tcPr>
            <w:tcW w:w="1333" w:type="dxa"/>
            <w:gridSpan w:val="3"/>
          </w:tcPr>
          <w:p w14:paraId="5B0B53E3" w14:textId="77777777" w:rsidR="00CA53AF" w:rsidRPr="006206E2" w:rsidRDefault="00CA53AF" w:rsidP="0028293E">
            <w:pPr>
              <w:overflowPunct/>
              <w:autoSpaceDE/>
              <w:autoSpaceDN/>
              <w:adjustRightInd/>
              <w:ind w:left="0"/>
              <w:jc w:val="center"/>
              <w:rPr>
                <w:rFonts w:cstheme="minorBidi"/>
                <w:sz w:val="20"/>
                <w:szCs w:val="20"/>
              </w:rPr>
            </w:pPr>
            <w:r>
              <w:rPr>
                <w:rFonts w:ascii="Lucida Handwriting" w:hAnsi="Lucida Handwriting"/>
                <w:sz w:val="20"/>
                <w:szCs w:val="20"/>
              </w:rPr>
              <w:t>4</w:t>
            </w:r>
          </w:p>
        </w:tc>
        <w:tc>
          <w:tcPr>
            <w:tcW w:w="1333" w:type="dxa"/>
            <w:gridSpan w:val="3"/>
          </w:tcPr>
          <w:p w14:paraId="5C9E1CE8" w14:textId="77777777" w:rsidR="00CA53AF" w:rsidRPr="006206E2" w:rsidRDefault="00CA53AF" w:rsidP="0028293E">
            <w:pPr>
              <w:overflowPunct/>
              <w:autoSpaceDE/>
              <w:autoSpaceDN/>
              <w:adjustRightInd/>
              <w:ind w:left="0"/>
              <w:jc w:val="center"/>
              <w:rPr>
                <w:rFonts w:cstheme="minorBidi"/>
                <w:sz w:val="20"/>
                <w:szCs w:val="20"/>
              </w:rPr>
            </w:pPr>
            <w:r>
              <w:rPr>
                <w:rFonts w:ascii="Lucida Handwriting" w:hAnsi="Lucida Handwriting"/>
                <w:sz w:val="20"/>
                <w:szCs w:val="20"/>
              </w:rPr>
              <w:t>11</w:t>
            </w:r>
          </w:p>
        </w:tc>
        <w:tc>
          <w:tcPr>
            <w:tcW w:w="1333" w:type="dxa"/>
            <w:gridSpan w:val="3"/>
          </w:tcPr>
          <w:p w14:paraId="38C7CA45" w14:textId="77777777" w:rsidR="00CA53AF" w:rsidRPr="006206E2" w:rsidRDefault="00CA53AF" w:rsidP="0028293E">
            <w:pPr>
              <w:overflowPunct/>
              <w:autoSpaceDE/>
              <w:autoSpaceDN/>
              <w:adjustRightInd/>
              <w:ind w:left="0"/>
              <w:rPr>
                <w:rFonts w:cstheme="minorBidi"/>
                <w:sz w:val="20"/>
                <w:szCs w:val="20"/>
              </w:rPr>
            </w:pPr>
          </w:p>
        </w:tc>
        <w:tc>
          <w:tcPr>
            <w:tcW w:w="1616" w:type="dxa"/>
            <w:gridSpan w:val="2"/>
            <w:tcBorders>
              <w:right w:val="single" w:sz="12" w:space="0" w:color="auto"/>
            </w:tcBorders>
          </w:tcPr>
          <w:p w14:paraId="63A798AC" w14:textId="77777777" w:rsidR="00CA53AF" w:rsidRPr="006206E2" w:rsidRDefault="00CA53AF" w:rsidP="0028293E">
            <w:pPr>
              <w:overflowPunct/>
              <w:autoSpaceDE/>
              <w:autoSpaceDN/>
              <w:adjustRightInd/>
              <w:ind w:left="0"/>
              <w:jc w:val="center"/>
              <w:rPr>
                <w:rFonts w:cstheme="minorBidi"/>
                <w:sz w:val="20"/>
                <w:szCs w:val="20"/>
              </w:rPr>
            </w:pPr>
            <w:r>
              <w:rPr>
                <w:rFonts w:ascii="Lucida Handwriting" w:hAnsi="Lucida Handwriting"/>
                <w:sz w:val="20"/>
                <w:szCs w:val="20"/>
              </w:rPr>
              <w:t>23</w:t>
            </w:r>
          </w:p>
        </w:tc>
        <w:tc>
          <w:tcPr>
            <w:tcW w:w="1563" w:type="dxa"/>
            <w:tcBorders>
              <w:top w:val="nil"/>
              <w:left w:val="single" w:sz="12" w:space="0" w:color="auto"/>
              <w:bottom w:val="nil"/>
              <w:right w:val="nil"/>
            </w:tcBorders>
          </w:tcPr>
          <w:p w14:paraId="2F98F5FF" w14:textId="77777777" w:rsidR="00CA53AF" w:rsidRPr="006206E2" w:rsidRDefault="00CA53AF" w:rsidP="0028293E">
            <w:pPr>
              <w:overflowPunct/>
              <w:autoSpaceDE/>
              <w:autoSpaceDN/>
              <w:adjustRightInd/>
              <w:ind w:left="0"/>
              <w:rPr>
                <w:rFonts w:cstheme="minorBidi"/>
                <w:sz w:val="20"/>
                <w:szCs w:val="20"/>
              </w:rPr>
            </w:pPr>
          </w:p>
        </w:tc>
      </w:tr>
      <w:tr w:rsidR="00CA53AF" w:rsidRPr="006206E2" w14:paraId="181008FB" w14:textId="77777777" w:rsidTr="000C731E">
        <w:tc>
          <w:tcPr>
            <w:tcW w:w="3600" w:type="dxa"/>
            <w:tcBorders>
              <w:left w:val="single" w:sz="12" w:space="0" w:color="auto"/>
              <w:bottom w:val="single" w:sz="12" w:space="0" w:color="auto"/>
            </w:tcBorders>
            <w:shd w:val="clear" w:color="auto" w:fill="E2C082"/>
          </w:tcPr>
          <w:p w14:paraId="266479BF" w14:textId="77777777" w:rsidR="00CA53AF" w:rsidRPr="006206E2" w:rsidRDefault="00CA53AF" w:rsidP="0028293E">
            <w:pPr>
              <w:overflowPunct/>
              <w:autoSpaceDE/>
              <w:autoSpaceDN/>
              <w:adjustRightInd/>
              <w:ind w:left="0"/>
              <w:rPr>
                <w:rFonts w:cstheme="minorBidi"/>
                <w:sz w:val="20"/>
                <w:szCs w:val="20"/>
              </w:rPr>
            </w:pPr>
            <w:r w:rsidRPr="006206E2">
              <w:rPr>
                <w:rFonts w:cstheme="minorBidi"/>
                <w:sz w:val="20"/>
                <w:szCs w:val="20"/>
              </w:rPr>
              <w:t>NW births</w:t>
            </w:r>
          </w:p>
        </w:tc>
        <w:tc>
          <w:tcPr>
            <w:tcW w:w="1332" w:type="dxa"/>
            <w:gridSpan w:val="3"/>
            <w:tcBorders>
              <w:bottom w:val="single" w:sz="12" w:space="0" w:color="auto"/>
            </w:tcBorders>
          </w:tcPr>
          <w:p w14:paraId="779F5D83" w14:textId="77777777" w:rsidR="00CA53AF" w:rsidRPr="006206E2" w:rsidRDefault="00CA53AF" w:rsidP="0028293E">
            <w:pPr>
              <w:overflowPunct/>
              <w:autoSpaceDE/>
              <w:autoSpaceDN/>
              <w:adjustRightInd/>
              <w:ind w:left="0"/>
              <w:jc w:val="center"/>
              <w:rPr>
                <w:rFonts w:cstheme="minorBidi"/>
                <w:sz w:val="20"/>
                <w:szCs w:val="20"/>
              </w:rPr>
            </w:pPr>
            <w:r>
              <w:rPr>
                <w:rFonts w:ascii="Lucida Handwriting" w:hAnsi="Lucida Handwriting"/>
                <w:sz w:val="20"/>
                <w:szCs w:val="20"/>
              </w:rPr>
              <w:t>9</w:t>
            </w:r>
          </w:p>
        </w:tc>
        <w:tc>
          <w:tcPr>
            <w:tcW w:w="1333" w:type="dxa"/>
            <w:gridSpan w:val="3"/>
            <w:tcBorders>
              <w:bottom w:val="single" w:sz="12" w:space="0" w:color="auto"/>
            </w:tcBorders>
          </w:tcPr>
          <w:p w14:paraId="37D37595" w14:textId="77777777" w:rsidR="00CA53AF" w:rsidRPr="006206E2" w:rsidRDefault="00CA53AF" w:rsidP="0028293E">
            <w:pPr>
              <w:overflowPunct/>
              <w:autoSpaceDE/>
              <w:autoSpaceDN/>
              <w:adjustRightInd/>
              <w:ind w:left="0"/>
              <w:jc w:val="center"/>
              <w:rPr>
                <w:rFonts w:cstheme="minorBidi"/>
                <w:sz w:val="20"/>
                <w:szCs w:val="20"/>
              </w:rPr>
            </w:pPr>
            <w:r>
              <w:rPr>
                <w:rFonts w:ascii="Lucida Handwriting" w:hAnsi="Lucida Handwriting"/>
                <w:sz w:val="20"/>
                <w:szCs w:val="20"/>
              </w:rPr>
              <w:t>6</w:t>
            </w:r>
          </w:p>
        </w:tc>
        <w:tc>
          <w:tcPr>
            <w:tcW w:w="1333" w:type="dxa"/>
            <w:gridSpan w:val="3"/>
            <w:tcBorders>
              <w:bottom w:val="single" w:sz="12" w:space="0" w:color="auto"/>
            </w:tcBorders>
          </w:tcPr>
          <w:p w14:paraId="4652ACDF" w14:textId="77777777" w:rsidR="00CA53AF" w:rsidRPr="006206E2" w:rsidRDefault="00CA53AF" w:rsidP="0028293E">
            <w:pPr>
              <w:overflowPunct/>
              <w:autoSpaceDE/>
              <w:autoSpaceDN/>
              <w:adjustRightInd/>
              <w:ind w:left="0"/>
              <w:jc w:val="center"/>
              <w:rPr>
                <w:rFonts w:cstheme="minorBidi"/>
                <w:sz w:val="20"/>
                <w:szCs w:val="20"/>
              </w:rPr>
            </w:pPr>
            <w:r>
              <w:rPr>
                <w:rFonts w:ascii="Lucida Handwriting" w:hAnsi="Lucida Handwriting"/>
                <w:sz w:val="20"/>
                <w:szCs w:val="20"/>
              </w:rPr>
              <w:t>9</w:t>
            </w:r>
          </w:p>
        </w:tc>
        <w:tc>
          <w:tcPr>
            <w:tcW w:w="1333" w:type="dxa"/>
            <w:gridSpan w:val="3"/>
            <w:tcBorders>
              <w:bottom w:val="single" w:sz="12" w:space="0" w:color="auto"/>
            </w:tcBorders>
          </w:tcPr>
          <w:p w14:paraId="6CBEB562" w14:textId="77777777" w:rsidR="00CA53AF" w:rsidRPr="006206E2" w:rsidRDefault="00CA53AF" w:rsidP="0028293E">
            <w:pPr>
              <w:overflowPunct/>
              <w:autoSpaceDE/>
              <w:autoSpaceDN/>
              <w:adjustRightInd/>
              <w:ind w:left="0"/>
              <w:jc w:val="center"/>
              <w:rPr>
                <w:rFonts w:cstheme="minorBidi"/>
                <w:sz w:val="20"/>
                <w:szCs w:val="20"/>
              </w:rPr>
            </w:pPr>
            <w:r>
              <w:rPr>
                <w:rFonts w:ascii="Lucida Handwriting" w:hAnsi="Lucida Handwriting"/>
                <w:sz w:val="20"/>
                <w:szCs w:val="20"/>
              </w:rPr>
              <w:t>10</w:t>
            </w:r>
          </w:p>
        </w:tc>
        <w:tc>
          <w:tcPr>
            <w:tcW w:w="1333" w:type="dxa"/>
            <w:gridSpan w:val="3"/>
            <w:tcBorders>
              <w:bottom w:val="single" w:sz="12" w:space="0" w:color="auto"/>
            </w:tcBorders>
          </w:tcPr>
          <w:p w14:paraId="6B4170A7" w14:textId="77777777" w:rsidR="00CA53AF" w:rsidRPr="006206E2" w:rsidRDefault="00CA53AF" w:rsidP="0028293E">
            <w:pPr>
              <w:overflowPunct/>
              <w:autoSpaceDE/>
              <w:autoSpaceDN/>
              <w:adjustRightInd/>
              <w:ind w:left="0"/>
              <w:rPr>
                <w:rFonts w:cstheme="minorBidi"/>
                <w:sz w:val="20"/>
                <w:szCs w:val="20"/>
              </w:rPr>
            </w:pPr>
          </w:p>
        </w:tc>
        <w:tc>
          <w:tcPr>
            <w:tcW w:w="1616" w:type="dxa"/>
            <w:gridSpan w:val="2"/>
            <w:tcBorders>
              <w:bottom w:val="single" w:sz="12" w:space="0" w:color="auto"/>
              <w:right w:val="single" w:sz="12" w:space="0" w:color="auto"/>
            </w:tcBorders>
          </w:tcPr>
          <w:p w14:paraId="488BA0D7" w14:textId="77777777" w:rsidR="00CA53AF" w:rsidRPr="006206E2" w:rsidRDefault="00CA53AF" w:rsidP="0028293E">
            <w:pPr>
              <w:overflowPunct/>
              <w:autoSpaceDE/>
              <w:autoSpaceDN/>
              <w:adjustRightInd/>
              <w:ind w:left="0"/>
              <w:jc w:val="center"/>
              <w:rPr>
                <w:rFonts w:cstheme="minorBidi"/>
                <w:sz w:val="20"/>
                <w:szCs w:val="20"/>
              </w:rPr>
            </w:pPr>
            <w:r>
              <w:rPr>
                <w:rFonts w:ascii="Lucida Handwriting" w:hAnsi="Lucida Handwriting"/>
                <w:sz w:val="20"/>
                <w:szCs w:val="20"/>
              </w:rPr>
              <w:t>34</w:t>
            </w:r>
          </w:p>
        </w:tc>
        <w:tc>
          <w:tcPr>
            <w:tcW w:w="1563" w:type="dxa"/>
            <w:tcBorders>
              <w:top w:val="nil"/>
              <w:left w:val="single" w:sz="12" w:space="0" w:color="auto"/>
              <w:bottom w:val="nil"/>
              <w:right w:val="nil"/>
            </w:tcBorders>
          </w:tcPr>
          <w:p w14:paraId="2FA640C8" w14:textId="77777777" w:rsidR="00CA53AF" w:rsidRPr="006206E2" w:rsidRDefault="00CA53AF" w:rsidP="0028293E">
            <w:pPr>
              <w:overflowPunct/>
              <w:autoSpaceDE/>
              <w:autoSpaceDN/>
              <w:adjustRightInd/>
              <w:ind w:left="0"/>
              <w:rPr>
                <w:rFonts w:cstheme="minorBidi"/>
                <w:sz w:val="20"/>
                <w:szCs w:val="20"/>
              </w:rPr>
            </w:pPr>
          </w:p>
        </w:tc>
      </w:tr>
      <w:tr w:rsidR="00CA53AF" w:rsidRPr="006206E2" w14:paraId="551BB308" w14:textId="77777777" w:rsidTr="000C731E">
        <w:tc>
          <w:tcPr>
            <w:tcW w:w="4932" w:type="dxa"/>
            <w:gridSpan w:val="4"/>
            <w:vMerge w:val="restart"/>
            <w:tcBorders>
              <w:top w:val="single" w:sz="12" w:space="0" w:color="auto"/>
              <w:left w:val="single" w:sz="12" w:space="0" w:color="auto"/>
              <w:right w:val="single" w:sz="12" w:space="0" w:color="auto"/>
            </w:tcBorders>
          </w:tcPr>
          <w:p w14:paraId="3A35543C" w14:textId="77777777" w:rsidR="00CA53AF" w:rsidRPr="006206E2" w:rsidRDefault="00CA53AF" w:rsidP="0028293E">
            <w:pPr>
              <w:overflowPunct/>
              <w:autoSpaceDE/>
              <w:autoSpaceDN/>
              <w:adjustRightInd/>
              <w:ind w:left="0"/>
              <w:rPr>
                <w:rFonts w:cstheme="minorBidi"/>
                <w:sz w:val="20"/>
                <w:szCs w:val="20"/>
              </w:rPr>
            </w:pPr>
            <w:r w:rsidRPr="006206E2">
              <w:rPr>
                <w:rFonts w:cstheme="minorBidi"/>
                <w:b/>
                <w:sz w:val="20"/>
                <w:szCs w:val="20"/>
              </w:rPr>
              <w:t>Comments:</w:t>
            </w:r>
            <w:r>
              <w:rPr>
                <w:rFonts w:cstheme="minorBidi"/>
                <w:b/>
                <w:sz w:val="20"/>
                <w:szCs w:val="20"/>
              </w:rPr>
              <w:t xml:space="preserve"> </w:t>
            </w:r>
            <w:r w:rsidR="00F1454C" w:rsidRPr="00F73612">
              <w:rPr>
                <w:rFonts w:ascii="Lucida Handwriting" w:hAnsi="Lucida Handwriting"/>
                <w:sz w:val="20"/>
              </w:rPr>
              <w:t>Goal # of NW to be registered by this Supervisor:</w:t>
            </w:r>
            <w:r w:rsidR="00F1454C">
              <w:rPr>
                <w:rFonts w:cstheme="minorBidi"/>
                <w:b/>
                <w:sz w:val="20"/>
                <w:szCs w:val="20"/>
              </w:rPr>
              <w:t xml:space="preserve"> </w:t>
            </w:r>
            <w:r w:rsidRPr="00CA53AF">
              <w:rPr>
                <w:rFonts w:ascii="Lucida Handwriting" w:hAnsi="Lucida Handwriting"/>
                <w:sz w:val="20"/>
              </w:rPr>
              <w:t xml:space="preserve">4 </w:t>
            </w:r>
            <w:r>
              <w:rPr>
                <w:rFonts w:ascii="Lucida Handwriting" w:hAnsi="Lucida Handwriting"/>
                <w:sz w:val="20"/>
              </w:rPr>
              <w:t>P</w:t>
            </w:r>
            <w:r w:rsidRPr="00CA53AF">
              <w:rPr>
                <w:rFonts w:ascii="Lucida Handwriting" w:hAnsi="Lucida Handwriting"/>
                <w:sz w:val="20"/>
              </w:rPr>
              <w:t xml:space="preserve">romoters </w:t>
            </w:r>
            <w:r>
              <w:rPr>
                <w:rFonts w:ascii="Calibri" w:hAnsi="Calibri"/>
                <w:sz w:val="20"/>
              </w:rPr>
              <w:t>×</w:t>
            </w:r>
            <w:r w:rsidRPr="00CA53AF">
              <w:rPr>
                <w:rFonts w:ascii="Lucida Handwriting" w:hAnsi="Lucida Handwriting"/>
                <w:sz w:val="20"/>
              </w:rPr>
              <w:t xml:space="preserve"> 8 CGs  12 CGVs </w:t>
            </w:r>
            <w:r>
              <w:rPr>
                <w:rFonts w:ascii="Calibri" w:hAnsi="Calibri"/>
                <w:sz w:val="20"/>
              </w:rPr>
              <w:t>×</w:t>
            </w:r>
            <w:r w:rsidRPr="00CA53AF">
              <w:rPr>
                <w:rFonts w:ascii="Lucida Handwriting" w:hAnsi="Lucida Handwriting"/>
                <w:sz w:val="20"/>
              </w:rPr>
              <w:t xml:space="preserve"> 12 NW = 4608</w:t>
            </w:r>
          </w:p>
        </w:tc>
        <w:tc>
          <w:tcPr>
            <w:tcW w:w="5332" w:type="dxa"/>
            <w:gridSpan w:val="12"/>
            <w:tcBorders>
              <w:top w:val="single" w:sz="12" w:space="0" w:color="auto"/>
              <w:left w:val="single" w:sz="12" w:space="0" w:color="auto"/>
            </w:tcBorders>
            <w:shd w:val="clear" w:color="auto" w:fill="E2C082"/>
          </w:tcPr>
          <w:p w14:paraId="2AED4D7A" w14:textId="77777777" w:rsidR="00CA53AF" w:rsidRPr="006206E2" w:rsidRDefault="00CA53AF" w:rsidP="0028293E">
            <w:pPr>
              <w:overflowPunct/>
              <w:autoSpaceDE/>
              <w:autoSpaceDN/>
              <w:adjustRightInd/>
              <w:ind w:left="0"/>
              <w:jc w:val="right"/>
              <w:rPr>
                <w:rFonts w:cstheme="minorBidi"/>
                <w:sz w:val="20"/>
                <w:szCs w:val="20"/>
              </w:rPr>
            </w:pPr>
            <w:r w:rsidRPr="006206E2">
              <w:rPr>
                <w:rFonts w:cstheme="minorBidi"/>
                <w:sz w:val="20"/>
                <w:szCs w:val="20"/>
              </w:rPr>
              <w:t>Average NW attendance this month: (A + C) ÷ 2</w:t>
            </w:r>
          </w:p>
        </w:tc>
        <w:tc>
          <w:tcPr>
            <w:tcW w:w="446" w:type="dxa"/>
            <w:tcBorders>
              <w:top w:val="single" w:sz="12" w:space="0" w:color="auto"/>
            </w:tcBorders>
            <w:shd w:val="clear" w:color="auto" w:fill="E2C082"/>
          </w:tcPr>
          <w:p w14:paraId="6CC20654" w14:textId="77777777" w:rsidR="00CA53AF" w:rsidRPr="006206E2" w:rsidRDefault="00CA53AF" w:rsidP="0028293E">
            <w:pPr>
              <w:overflowPunct/>
              <w:autoSpaceDE/>
              <w:autoSpaceDN/>
              <w:adjustRightInd/>
              <w:ind w:left="0"/>
              <w:jc w:val="center"/>
              <w:rPr>
                <w:rFonts w:cstheme="minorBidi"/>
                <w:sz w:val="20"/>
                <w:szCs w:val="20"/>
              </w:rPr>
            </w:pPr>
            <w:r w:rsidRPr="006206E2">
              <w:rPr>
                <w:rFonts w:cstheme="minorBidi"/>
                <w:sz w:val="20"/>
                <w:szCs w:val="20"/>
              </w:rPr>
              <w:t>E</w:t>
            </w:r>
          </w:p>
        </w:tc>
        <w:tc>
          <w:tcPr>
            <w:tcW w:w="1170" w:type="dxa"/>
            <w:tcBorders>
              <w:top w:val="single" w:sz="12" w:space="0" w:color="auto"/>
              <w:right w:val="single" w:sz="12" w:space="0" w:color="auto"/>
            </w:tcBorders>
          </w:tcPr>
          <w:p w14:paraId="6A79A984" w14:textId="77777777" w:rsidR="00CA53AF" w:rsidRPr="006206E2" w:rsidRDefault="00CA53AF" w:rsidP="0028293E">
            <w:pPr>
              <w:overflowPunct/>
              <w:autoSpaceDE/>
              <w:autoSpaceDN/>
              <w:adjustRightInd/>
              <w:ind w:left="0"/>
              <w:jc w:val="center"/>
              <w:rPr>
                <w:rFonts w:cstheme="minorBidi"/>
                <w:sz w:val="20"/>
                <w:szCs w:val="20"/>
              </w:rPr>
            </w:pPr>
            <w:r>
              <w:rPr>
                <w:rFonts w:ascii="Lucida Handwriting" w:hAnsi="Lucida Handwriting"/>
                <w:sz w:val="20"/>
                <w:szCs w:val="20"/>
              </w:rPr>
              <w:t>3487.5</w:t>
            </w:r>
          </w:p>
        </w:tc>
        <w:tc>
          <w:tcPr>
            <w:tcW w:w="1563" w:type="dxa"/>
            <w:tcBorders>
              <w:top w:val="nil"/>
              <w:left w:val="single" w:sz="12" w:space="0" w:color="auto"/>
              <w:bottom w:val="nil"/>
              <w:right w:val="nil"/>
            </w:tcBorders>
          </w:tcPr>
          <w:p w14:paraId="58692776" w14:textId="77777777" w:rsidR="00CA53AF" w:rsidRPr="006206E2" w:rsidRDefault="00CA53AF" w:rsidP="0028293E">
            <w:pPr>
              <w:overflowPunct/>
              <w:autoSpaceDE/>
              <w:autoSpaceDN/>
              <w:adjustRightInd/>
              <w:ind w:left="0"/>
              <w:rPr>
                <w:rFonts w:cstheme="minorBidi"/>
                <w:sz w:val="20"/>
                <w:szCs w:val="20"/>
              </w:rPr>
            </w:pPr>
          </w:p>
        </w:tc>
      </w:tr>
      <w:tr w:rsidR="00CA53AF" w:rsidRPr="006206E2" w14:paraId="42D8E388" w14:textId="77777777" w:rsidTr="000C731E">
        <w:tc>
          <w:tcPr>
            <w:tcW w:w="4932" w:type="dxa"/>
            <w:gridSpan w:val="4"/>
            <w:vMerge/>
            <w:tcBorders>
              <w:left w:val="single" w:sz="12" w:space="0" w:color="auto"/>
              <w:right w:val="single" w:sz="12" w:space="0" w:color="auto"/>
            </w:tcBorders>
          </w:tcPr>
          <w:p w14:paraId="22B01997" w14:textId="77777777" w:rsidR="00CA53AF" w:rsidRPr="006206E2" w:rsidRDefault="00CA53AF" w:rsidP="0028293E">
            <w:pPr>
              <w:overflowPunct/>
              <w:autoSpaceDE/>
              <w:autoSpaceDN/>
              <w:adjustRightInd/>
              <w:ind w:left="0"/>
              <w:rPr>
                <w:rFonts w:cstheme="minorBidi"/>
                <w:sz w:val="20"/>
                <w:szCs w:val="20"/>
              </w:rPr>
            </w:pPr>
          </w:p>
        </w:tc>
        <w:tc>
          <w:tcPr>
            <w:tcW w:w="5332" w:type="dxa"/>
            <w:gridSpan w:val="12"/>
            <w:tcBorders>
              <w:left w:val="single" w:sz="12" w:space="0" w:color="auto"/>
            </w:tcBorders>
            <w:shd w:val="clear" w:color="auto" w:fill="E2C082"/>
          </w:tcPr>
          <w:p w14:paraId="58D28DF8" w14:textId="77777777" w:rsidR="00CA53AF" w:rsidRPr="006206E2" w:rsidRDefault="00CA53AF" w:rsidP="0028293E">
            <w:pPr>
              <w:overflowPunct/>
              <w:autoSpaceDE/>
              <w:autoSpaceDN/>
              <w:adjustRightInd/>
              <w:ind w:left="0"/>
              <w:jc w:val="right"/>
              <w:rPr>
                <w:rFonts w:cstheme="minorBidi"/>
                <w:sz w:val="20"/>
                <w:szCs w:val="20"/>
              </w:rPr>
            </w:pPr>
            <w:r>
              <w:rPr>
                <w:rFonts w:cstheme="minorBidi"/>
                <w:sz w:val="20"/>
                <w:szCs w:val="20"/>
              </w:rPr>
              <w:t>Goal</w:t>
            </w:r>
            <w:r w:rsidRPr="006206E2">
              <w:rPr>
                <w:rFonts w:cstheme="minorBidi"/>
                <w:sz w:val="20"/>
                <w:szCs w:val="20"/>
              </w:rPr>
              <w:t xml:space="preserve"> # of NW to be registered by this Supervisor</w:t>
            </w:r>
          </w:p>
        </w:tc>
        <w:tc>
          <w:tcPr>
            <w:tcW w:w="446" w:type="dxa"/>
            <w:shd w:val="clear" w:color="auto" w:fill="E2C082"/>
          </w:tcPr>
          <w:p w14:paraId="209D5450" w14:textId="77777777" w:rsidR="00CA53AF" w:rsidRPr="006206E2" w:rsidRDefault="00CA53AF" w:rsidP="0028293E">
            <w:pPr>
              <w:overflowPunct/>
              <w:autoSpaceDE/>
              <w:autoSpaceDN/>
              <w:adjustRightInd/>
              <w:ind w:left="0"/>
              <w:jc w:val="center"/>
              <w:rPr>
                <w:rFonts w:cstheme="minorBidi"/>
                <w:sz w:val="20"/>
                <w:szCs w:val="20"/>
              </w:rPr>
            </w:pPr>
            <w:r w:rsidRPr="006206E2">
              <w:rPr>
                <w:rFonts w:cstheme="minorBidi"/>
                <w:sz w:val="20"/>
                <w:szCs w:val="20"/>
              </w:rPr>
              <w:t>F</w:t>
            </w:r>
          </w:p>
        </w:tc>
        <w:tc>
          <w:tcPr>
            <w:tcW w:w="1170" w:type="dxa"/>
            <w:tcBorders>
              <w:right w:val="single" w:sz="12" w:space="0" w:color="auto"/>
            </w:tcBorders>
          </w:tcPr>
          <w:p w14:paraId="4EB84625" w14:textId="77777777" w:rsidR="00CA53AF" w:rsidRPr="006206E2" w:rsidRDefault="00CA53AF" w:rsidP="0028293E">
            <w:pPr>
              <w:overflowPunct/>
              <w:autoSpaceDE/>
              <w:autoSpaceDN/>
              <w:adjustRightInd/>
              <w:ind w:left="0"/>
              <w:jc w:val="center"/>
              <w:rPr>
                <w:rFonts w:cstheme="minorBidi"/>
                <w:sz w:val="20"/>
                <w:szCs w:val="20"/>
              </w:rPr>
            </w:pPr>
            <w:r>
              <w:rPr>
                <w:rFonts w:ascii="Lucida Handwriting" w:hAnsi="Lucida Handwriting"/>
                <w:sz w:val="20"/>
                <w:szCs w:val="20"/>
              </w:rPr>
              <w:t>4608</w:t>
            </w:r>
          </w:p>
        </w:tc>
        <w:tc>
          <w:tcPr>
            <w:tcW w:w="1563" w:type="dxa"/>
            <w:tcBorders>
              <w:top w:val="nil"/>
              <w:left w:val="single" w:sz="12" w:space="0" w:color="auto"/>
              <w:bottom w:val="nil"/>
              <w:right w:val="nil"/>
            </w:tcBorders>
          </w:tcPr>
          <w:p w14:paraId="0E67E56B" w14:textId="77777777" w:rsidR="00CA53AF" w:rsidRPr="006206E2" w:rsidRDefault="00CA53AF" w:rsidP="0028293E">
            <w:pPr>
              <w:overflowPunct/>
              <w:autoSpaceDE/>
              <w:autoSpaceDN/>
              <w:adjustRightInd/>
              <w:ind w:left="0"/>
              <w:rPr>
                <w:rFonts w:cstheme="minorBidi"/>
                <w:sz w:val="20"/>
                <w:szCs w:val="20"/>
              </w:rPr>
            </w:pPr>
          </w:p>
        </w:tc>
      </w:tr>
      <w:tr w:rsidR="001A2C34" w:rsidRPr="006206E2" w14:paraId="6DA6CFA7" w14:textId="77777777" w:rsidTr="000C731E">
        <w:tc>
          <w:tcPr>
            <w:tcW w:w="4932" w:type="dxa"/>
            <w:gridSpan w:val="4"/>
            <w:vMerge/>
            <w:tcBorders>
              <w:left w:val="single" w:sz="12" w:space="0" w:color="auto"/>
              <w:bottom w:val="single" w:sz="12" w:space="0" w:color="auto"/>
              <w:right w:val="single" w:sz="12" w:space="0" w:color="auto"/>
            </w:tcBorders>
          </w:tcPr>
          <w:p w14:paraId="159DB1F3" w14:textId="77777777" w:rsidR="001A2C34" w:rsidRPr="006206E2" w:rsidRDefault="001A2C34" w:rsidP="0028293E">
            <w:pPr>
              <w:overflowPunct/>
              <w:autoSpaceDE/>
              <w:autoSpaceDN/>
              <w:adjustRightInd/>
              <w:ind w:left="0"/>
              <w:rPr>
                <w:rFonts w:cstheme="minorBidi"/>
                <w:sz w:val="20"/>
                <w:szCs w:val="20"/>
              </w:rPr>
            </w:pPr>
          </w:p>
        </w:tc>
        <w:tc>
          <w:tcPr>
            <w:tcW w:w="5332" w:type="dxa"/>
            <w:gridSpan w:val="12"/>
            <w:tcBorders>
              <w:left w:val="single" w:sz="12" w:space="0" w:color="auto"/>
              <w:bottom w:val="single" w:sz="12" w:space="0" w:color="auto"/>
            </w:tcBorders>
            <w:shd w:val="clear" w:color="auto" w:fill="E2C082"/>
          </w:tcPr>
          <w:p w14:paraId="5DC06D13" w14:textId="77777777" w:rsidR="001A2C34" w:rsidRPr="006206E2" w:rsidRDefault="001A2C34" w:rsidP="0028293E">
            <w:pPr>
              <w:overflowPunct/>
              <w:autoSpaceDE/>
              <w:autoSpaceDN/>
              <w:adjustRightInd/>
              <w:ind w:left="0"/>
              <w:jc w:val="right"/>
              <w:rPr>
                <w:rFonts w:cstheme="minorBidi"/>
                <w:sz w:val="20"/>
                <w:szCs w:val="20"/>
              </w:rPr>
            </w:pPr>
            <w:r w:rsidRPr="006206E2">
              <w:rPr>
                <w:rFonts w:cstheme="minorBidi"/>
                <w:sz w:val="20"/>
                <w:szCs w:val="20"/>
              </w:rPr>
              <w:t xml:space="preserve">% of attendance </w:t>
            </w:r>
            <w:r>
              <w:rPr>
                <w:rFonts w:cstheme="minorBidi"/>
                <w:sz w:val="20"/>
                <w:szCs w:val="20"/>
              </w:rPr>
              <w:t>goal</w:t>
            </w:r>
            <w:r w:rsidRPr="006206E2">
              <w:rPr>
                <w:rFonts w:cstheme="minorBidi"/>
                <w:sz w:val="20"/>
                <w:szCs w:val="20"/>
              </w:rPr>
              <w:t xml:space="preserve"> reached this month: (E ÷ F) × 100</w:t>
            </w:r>
          </w:p>
        </w:tc>
        <w:tc>
          <w:tcPr>
            <w:tcW w:w="1616" w:type="dxa"/>
            <w:gridSpan w:val="2"/>
            <w:tcBorders>
              <w:bottom w:val="single" w:sz="12" w:space="0" w:color="auto"/>
              <w:right w:val="single" w:sz="12" w:space="0" w:color="auto"/>
            </w:tcBorders>
          </w:tcPr>
          <w:p w14:paraId="3A255BC7" w14:textId="77777777" w:rsidR="001A2C34" w:rsidRPr="006206E2" w:rsidRDefault="00CA53AF" w:rsidP="0028293E">
            <w:pPr>
              <w:overflowPunct/>
              <w:autoSpaceDE/>
              <w:autoSpaceDN/>
              <w:adjustRightInd/>
              <w:ind w:left="0"/>
              <w:jc w:val="center"/>
              <w:rPr>
                <w:rFonts w:cstheme="minorBidi"/>
                <w:sz w:val="20"/>
                <w:szCs w:val="20"/>
              </w:rPr>
            </w:pPr>
            <w:r>
              <w:rPr>
                <w:rFonts w:ascii="Lucida Handwriting" w:hAnsi="Lucida Handwriting"/>
                <w:sz w:val="20"/>
                <w:szCs w:val="20"/>
              </w:rPr>
              <w:t>76</w:t>
            </w:r>
          </w:p>
        </w:tc>
        <w:tc>
          <w:tcPr>
            <w:tcW w:w="1563" w:type="dxa"/>
            <w:tcBorders>
              <w:top w:val="nil"/>
              <w:left w:val="single" w:sz="12" w:space="0" w:color="auto"/>
              <w:bottom w:val="nil"/>
              <w:right w:val="nil"/>
            </w:tcBorders>
          </w:tcPr>
          <w:p w14:paraId="463EAE05" w14:textId="77777777" w:rsidR="001A2C34" w:rsidRPr="006206E2" w:rsidRDefault="001A2C34" w:rsidP="0028293E">
            <w:pPr>
              <w:overflowPunct/>
              <w:autoSpaceDE/>
              <w:autoSpaceDN/>
              <w:adjustRightInd/>
              <w:ind w:left="0"/>
              <w:rPr>
                <w:rFonts w:cstheme="minorBidi"/>
                <w:sz w:val="20"/>
                <w:szCs w:val="20"/>
              </w:rPr>
            </w:pPr>
          </w:p>
        </w:tc>
      </w:tr>
      <w:tr w:rsidR="001A2C34" w:rsidRPr="006206E2" w14:paraId="25CDF185" w14:textId="77777777" w:rsidTr="000C731E">
        <w:trPr>
          <w:trHeight w:val="144"/>
        </w:trPr>
        <w:tc>
          <w:tcPr>
            <w:tcW w:w="3600" w:type="dxa"/>
            <w:tcBorders>
              <w:top w:val="single" w:sz="12" w:space="0" w:color="auto"/>
              <w:left w:val="nil"/>
              <w:right w:val="nil"/>
            </w:tcBorders>
          </w:tcPr>
          <w:p w14:paraId="337931B4" w14:textId="77777777" w:rsidR="001A2C34" w:rsidRPr="006206E2" w:rsidRDefault="001A2C34" w:rsidP="0028293E">
            <w:pPr>
              <w:overflowPunct/>
              <w:autoSpaceDE/>
              <w:autoSpaceDN/>
              <w:adjustRightInd/>
              <w:ind w:left="0"/>
              <w:rPr>
                <w:rFonts w:cstheme="minorBidi"/>
                <w:sz w:val="10"/>
                <w:szCs w:val="20"/>
              </w:rPr>
            </w:pPr>
          </w:p>
        </w:tc>
        <w:tc>
          <w:tcPr>
            <w:tcW w:w="469" w:type="dxa"/>
            <w:tcBorders>
              <w:top w:val="single" w:sz="12" w:space="0" w:color="auto"/>
              <w:left w:val="nil"/>
              <w:right w:val="nil"/>
            </w:tcBorders>
          </w:tcPr>
          <w:p w14:paraId="4B749FEE" w14:textId="77777777" w:rsidR="001A2C34" w:rsidRPr="006206E2" w:rsidRDefault="001A2C34" w:rsidP="0028293E">
            <w:pPr>
              <w:overflowPunct/>
              <w:autoSpaceDE/>
              <w:autoSpaceDN/>
              <w:adjustRightInd/>
              <w:ind w:left="0"/>
              <w:rPr>
                <w:rFonts w:cstheme="minorBidi"/>
                <w:sz w:val="10"/>
                <w:szCs w:val="20"/>
              </w:rPr>
            </w:pPr>
          </w:p>
        </w:tc>
        <w:tc>
          <w:tcPr>
            <w:tcW w:w="725" w:type="dxa"/>
            <w:tcBorders>
              <w:top w:val="single" w:sz="12" w:space="0" w:color="auto"/>
              <w:left w:val="nil"/>
              <w:right w:val="nil"/>
            </w:tcBorders>
          </w:tcPr>
          <w:p w14:paraId="5428499F" w14:textId="77777777" w:rsidR="001A2C34" w:rsidRPr="006206E2" w:rsidRDefault="001A2C34" w:rsidP="0028293E">
            <w:pPr>
              <w:overflowPunct/>
              <w:autoSpaceDE/>
              <w:autoSpaceDN/>
              <w:adjustRightInd/>
              <w:ind w:left="0"/>
              <w:rPr>
                <w:rFonts w:cstheme="minorBidi"/>
                <w:sz w:val="10"/>
                <w:szCs w:val="20"/>
              </w:rPr>
            </w:pPr>
          </w:p>
        </w:tc>
        <w:tc>
          <w:tcPr>
            <w:tcW w:w="236" w:type="dxa"/>
            <w:gridSpan w:val="2"/>
            <w:tcBorders>
              <w:top w:val="single" w:sz="12" w:space="0" w:color="auto"/>
              <w:left w:val="nil"/>
              <w:bottom w:val="nil"/>
              <w:right w:val="nil"/>
            </w:tcBorders>
          </w:tcPr>
          <w:p w14:paraId="289D42A3" w14:textId="77777777" w:rsidR="001A2C34" w:rsidRPr="006206E2" w:rsidRDefault="001A2C34" w:rsidP="0028293E">
            <w:pPr>
              <w:overflowPunct/>
              <w:autoSpaceDE/>
              <w:autoSpaceDN/>
              <w:adjustRightInd/>
              <w:ind w:left="0"/>
              <w:rPr>
                <w:rFonts w:cstheme="minorBidi"/>
                <w:sz w:val="10"/>
                <w:szCs w:val="20"/>
              </w:rPr>
            </w:pPr>
          </w:p>
        </w:tc>
        <w:tc>
          <w:tcPr>
            <w:tcW w:w="1213" w:type="dxa"/>
            <w:tcBorders>
              <w:top w:val="single" w:sz="12" w:space="0" w:color="auto"/>
              <w:left w:val="nil"/>
              <w:bottom w:val="nil"/>
              <w:right w:val="nil"/>
            </w:tcBorders>
          </w:tcPr>
          <w:p w14:paraId="341233F1" w14:textId="77777777" w:rsidR="001A2C34" w:rsidRPr="006206E2" w:rsidRDefault="001A2C34" w:rsidP="0028293E">
            <w:pPr>
              <w:overflowPunct/>
              <w:autoSpaceDE/>
              <w:autoSpaceDN/>
              <w:adjustRightInd/>
              <w:ind w:left="0"/>
              <w:rPr>
                <w:rFonts w:cstheme="minorBidi"/>
                <w:sz w:val="10"/>
                <w:szCs w:val="20"/>
              </w:rPr>
            </w:pPr>
          </w:p>
        </w:tc>
        <w:tc>
          <w:tcPr>
            <w:tcW w:w="236" w:type="dxa"/>
            <w:gridSpan w:val="2"/>
            <w:tcBorders>
              <w:top w:val="single" w:sz="12" w:space="0" w:color="auto"/>
              <w:left w:val="nil"/>
              <w:bottom w:val="nil"/>
              <w:right w:val="nil"/>
            </w:tcBorders>
          </w:tcPr>
          <w:p w14:paraId="395F7E64" w14:textId="77777777" w:rsidR="001A2C34" w:rsidRPr="006206E2" w:rsidRDefault="001A2C34" w:rsidP="0028293E">
            <w:pPr>
              <w:overflowPunct/>
              <w:autoSpaceDE/>
              <w:autoSpaceDN/>
              <w:adjustRightInd/>
              <w:ind w:left="0"/>
              <w:rPr>
                <w:rFonts w:cstheme="minorBidi"/>
                <w:sz w:val="10"/>
                <w:szCs w:val="20"/>
              </w:rPr>
            </w:pPr>
          </w:p>
        </w:tc>
        <w:tc>
          <w:tcPr>
            <w:tcW w:w="1204" w:type="dxa"/>
            <w:gridSpan w:val="3"/>
            <w:tcBorders>
              <w:top w:val="single" w:sz="12" w:space="0" w:color="auto"/>
              <w:left w:val="nil"/>
              <w:bottom w:val="nil"/>
              <w:right w:val="nil"/>
            </w:tcBorders>
          </w:tcPr>
          <w:p w14:paraId="1F809401" w14:textId="77777777" w:rsidR="001A2C34" w:rsidRPr="006206E2" w:rsidRDefault="001A2C34" w:rsidP="0028293E">
            <w:pPr>
              <w:overflowPunct/>
              <w:autoSpaceDE/>
              <w:autoSpaceDN/>
              <w:adjustRightInd/>
              <w:ind w:left="0"/>
              <w:rPr>
                <w:rFonts w:cstheme="minorBidi"/>
                <w:sz w:val="10"/>
                <w:szCs w:val="20"/>
              </w:rPr>
            </w:pPr>
          </w:p>
        </w:tc>
        <w:tc>
          <w:tcPr>
            <w:tcW w:w="720" w:type="dxa"/>
            <w:tcBorders>
              <w:top w:val="single" w:sz="12" w:space="0" w:color="auto"/>
              <w:left w:val="nil"/>
              <w:bottom w:val="nil"/>
              <w:right w:val="nil"/>
            </w:tcBorders>
          </w:tcPr>
          <w:p w14:paraId="22BA9D64" w14:textId="77777777" w:rsidR="001A2C34" w:rsidRPr="006206E2" w:rsidRDefault="001A2C34" w:rsidP="0028293E">
            <w:pPr>
              <w:overflowPunct/>
              <w:autoSpaceDE/>
              <w:autoSpaceDN/>
              <w:adjustRightInd/>
              <w:ind w:left="0"/>
              <w:rPr>
                <w:rFonts w:cstheme="minorBidi"/>
                <w:sz w:val="10"/>
                <w:szCs w:val="20"/>
              </w:rPr>
            </w:pPr>
          </w:p>
        </w:tc>
        <w:tc>
          <w:tcPr>
            <w:tcW w:w="720" w:type="dxa"/>
            <w:gridSpan w:val="2"/>
            <w:tcBorders>
              <w:top w:val="single" w:sz="12" w:space="0" w:color="auto"/>
              <w:left w:val="nil"/>
              <w:bottom w:val="nil"/>
              <w:right w:val="nil"/>
            </w:tcBorders>
          </w:tcPr>
          <w:p w14:paraId="6C34D38D" w14:textId="77777777" w:rsidR="001A2C34" w:rsidRPr="006206E2" w:rsidRDefault="001A2C34" w:rsidP="0028293E">
            <w:pPr>
              <w:overflowPunct/>
              <w:autoSpaceDE/>
              <w:autoSpaceDN/>
              <w:adjustRightInd/>
              <w:ind w:left="0"/>
              <w:rPr>
                <w:rFonts w:cstheme="minorBidi"/>
                <w:sz w:val="10"/>
                <w:szCs w:val="20"/>
              </w:rPr>
            </w:pPr>
          </w:p>
        </w:tc>
        <w:tc>
          <w:tcPr>
            <w:tcW w:w="720" w:type="dxa"/>
            <w:tcBorders>
              <w:top w:val="single" w:sz="12" w:space="0" w:color="auto"/>
              <w:left w:val="nil"/>
              <w:bottom w:val="nil"/>
              <w:right w:val="nil"/>
            </w:tcBorders>
          </w:tcPr>
          <w:p w14:paraId="41A4BA57" w14:textId="77777777" w:rsidR="001A2C34" w:rsidRPr="006206E2" w:rsidRDefault="001A2C34" w:rsidP="0028293E">
            <w:pPr>
              <w:overflowPunct/>
              <w:autoSpaceDE/>
              <w:autoSpaceDN/>
              <w:adjustRightInd/>
              <w:ind w:left="0"/>
              <w:rPr>
                <w:rFonts w:cstheme="minorBidi"/>
                <w:sz w:val="10"/>
                <w:szCs w:val="20"/>
              </w:rPr>
            </w:pPr>
          </w:p>
        </w:tc>
        <w:tc>
          <w:tcPr>
            <w:tcW w:w="421" w:type="dxa"/>
            <w:tcBorders>
              <w:top w:val="single" w:sz="12" w:space="0" w:color="auto"/>
              <w:left w:val="nil"/>
              <w:bottom w:val="nil"/>
              <w:right w:val="nil"/>
            </w:tcBorders>
          </w:tcPr>
          <w:p w14:paraId="678D67A8" w14:textId="77777777" w:rsidR="001A2C34" w:rsidRPr="006206E2" w:rsidRDefault="001A2C34" w:rsidP="0028293E">
            <w:pPr>
              <w:overflowPunct/>
              <w:autoSpaceDE/>
              <w:autoSpaceDN/>
              <w:adjustRightInd/>
              <w:ind w:left="0"/>
              <w:rPr>
                <w:rFonts w:cstheme="minorBidi"/>
                <w:sz w:val="10"/>
                <w:szCs w:val="20"/>
              </w:rPr>
            </w:pPr>
          </w:p>
        </w:tc>
        <w:tc>
          <w:tcPr>
            <w:tcW w:w="1616" w:type="dxa"/>
            <w:gridSpan w:val="2"/>
            <w:tcBorders>
              <w:top w:val="single" w:sz="12" w:space="0" w:color="auto"/>
              <w:left w:val="nil"/>
              <w:bottom w:val="nil"/>
              <w:right w:val="nil"/>
            </w:tcBorders>
          </w:tcPr>
          <w:p w14:paraId="36CE7FE2" w14:textId="77777777" w:rsidR="001A2C34" w:rsidRPr="006206E2" w:rsidRDefault="001A2C34" w:rsidP="0028293E">
            <w:pPr>
              <w:overflowPunct/>
              <w:autoSpaceDE/>
              <w:autoSpaceDN/>
              <w:adjustRightInd/>
              <w:ind w:left="0"/>
              <w:rPr>
                <w:rFonts w:cstheme="minorBidi"/>
                <w:sz w:val="10"/>
                <w:szCs w:val="20"/>
              </w:rPr>
            </w:pPr>
          </w:p>
        </w:tc>
        <w:tc>
          <w:tcPr>
            <w:tcW w:w="1563" w:type="dxa"/>
            <w:tcBorders>
              <w:top w:val="nil"/>
              <w:left w:val="nil"/>
              <w:bottom w:val="nil"/>
              <w:right w:val="nil"/>
            </w:tcBorders>
          </w:tcPr>
          <w:p w14:paraId="2B0CD180" w14:textId="77777777" w:rsidR="001A2C34" w:rsidRPr="006206E2" w:rsidRDefault="001A2C34" w:rsidP="0028293E">
            <w:pPr>
              <w:overflowPunct/>
              <w:autoSpaceDE/>
              <w:autoSpaceDN/>
              <w:adjustRightInd/>
              <w:ind w:left="0"/>
              <w:rPr>
                <w:rFonts w:cstheme="minorBidi"/>
                <w:sz w:val="10"/>
                <w:szCs w:val="20"/>
              </w:rPr>
            </w:pPr>
          </w:p>
        </w:tc>
      </w:tr>
      <w:tr w:rsidR="001A2C34" w:rsidRPr="006206E2" w14:paraId="59B22F19" w14:textId="77777777" w:rsidTr="000C731E">
        <w:tc>
          <w:tcPr>
            <w:tcW w:w="3600" w:type="dxa"/>
            <w:tcBorders>
              <w:top w:val="single" w:sz="12" w:space="0" w:color="auto"/>
              <w:left w:val="single" w:sz="12" w:space="0" w:color="auto"/>
              <w:bottom w:val="single" w:sz="12" w:space="0" w:color="auto"/>
            </w:tcBorders>
            <w:shd w:val="clear" w:color="auto" w:fill="E2C082"/>
          </w:tcPr>
          <w:p w14:paraId="68B742DF" w14:textId="77777777" w:rsidR="001A2C34" w:rsidRPr="006206E2" w:rsidRDefault="001A2C34" w:rsidP="0028293E">
            <w:pPr>
              <w:overflowPunct/>
              <w:autoSpaceDE/>
              <w:autoSpaceDN/>
              <w:adjustRightInd/>
              <w:ind w:left="0"/>
              <w:rPr>
                <w:rFonts w:cstheme="minorBidi"/>
                <w:sz w:val="20"/>
                <w:szCs w:val="20"/>
              </w:rPr>
            </w:pPr>
            <w:r w:rsidRPr="006206E2">
              <w:rPr>
                <w:rFonts w:cstheme="minorBidi"/>
                <w:sz w:val="20"/>
                <w:szCs w:val="20"/>
              </w:rPr>
              <w:t>Supervisor name</w:t>
            </w:r>
          </w:p>
        </w:tc>
        <w:tc>
          <w:tcPr>
            <w:tcW w:w="2665" w:type="dxa"/>
            <w:gridSpan w:val="6"/>
            <w:tcBorders>
              <w:top w:val="single" w:sz="12" w:space="0" w:color="auto"/>
              <w:bottom w:val="single" w:sz="12" w:space="0" w:color="auto"/>
              <w:right w:val="single" w:sz="12" w:space="0" w:color="auto"/>
            </w:tcBorders>
            <w:shd w:val="clear" w:color="auto" w:fill="237990"/>
          </w:tcPr>
          <w:p w14:paraId="598D50C2" w14:textId="77777777" w:rsidR="001A2C34" w:rsidRPr="006206E2" w:rsidRDefault="00CA53AF" w:rsidP="0028293E">
            <w:pPr>
              <w:overflowPunct/>
              <w:autoSpaceDE/>
              <w:autoSpaceDN/>
              <w:adjustRightInd/>
              <w:ind w:left="0"/>
              <w:rPr>
                <w:rFonts w:cstheme="minorBidi"/>
                <w:sz w:val="20"/>
                <w:szCs w:val="20"/>
              </w:rPr>
            </w:pPr>
            <w:r w:rsidRPr="00CA53AF">
              <w:rPr>
                <w:rFonts w:ascii="Lucida Handwriting" w:hAnsi="Lucida Handwriting"/>
                <w:color w:val="FFFFFF" w:themeColor="background1"/>
                <w:sz w:val="20"/>
                <w:szCs w:val="20"/>
              </w:rPr>
              <w:t>Kelly Hughes</w:t>
            </w:r>
          </w:p>
        </w:tc>
        <w:tc>
          <w:tcPr>
            <w:tcW w:w="1418" w:type="dxa"/>
            <w:gridSpan w:val="4"/>
            <w:tcBorders>
              <w:top w:val="nil"/>
              <w:left w:val="single" w:sz="12" w:space="0" w:color="auto"/>
              <w:bottom w:val="single" w:sz="12" w:space="0" w:color="auto"/>
              <w:right w:val="nil"/>
            </w:tcBorders>
          </w:tcPr>
          <w:p w14:paraId="1D6003F6" w14:textId="77777777" w:rsidR="001A2C34" w:rsidRPr="006206E2" w:rsidRDefault="001A2C34" w:rsidP="0028293E">
            <w:pPr>
              <w:overflowPunct/>
              <w:autoSpaceDE/>
              <w:autoSpaceDN/>
              <w:adjustRightInd/>
              <w:ind w:left="0"/>
              <w:rPr>
                <w:rFonts w:cstheme="minorBidi"/>
                <w:sz w:val="20"/>
                <w:szCs w:val="20"/>
              </w:rPr>
            </w:pPr>
          </w:p>
        </w:tc>
        <w:tc>
          <w:tcPr>
            <w:tcW w:w="720" w:type="dxa"/>
            <w:tcBorders>
              <w:top w:val="nil"/>
              <w:left w:val="nil"/>
              <w:bottom w:val="single" w:sz="12" w:space="0" w:color="auto"/>
              <w:right w:val="nil"/>
            </w:tcBorders>
          </w:tcPr>
          <w:p w14:paraId="0784B3E9" w14:textId="77777777" w:rsidR="001A2C34" w:rsidRPr="006206E2" w:rsidRDefault="001A2C34" w:rsidP="0028293E">
            <w:pPr>
              <w:overflowPunct/>
              <w:autoSpaceDE/>
              <w:autoSpaceDN/>
              <w:adjustRightInd/>
              <w:ind w:left="0"/>
              <w:rPr>
                <w:rFonts w:cstheme="minorBidi"/>
                <w:sz w:val="20"/>
                <w:szCs w:val="20"/>
              </w:rPr>
            </w:pPr>
          </w:p>
        </w:tc>
        <w:tc>
          <w:tcPr>
            <w:tcW w:w="720" w:type="dxa"/>
            <w:gridSpan w:val="2"/>
            <w:tcBorders>
              <w:top w:val="nil"/>
              <w:left w:val="nil"/>
              <w:bottom w:val="single" w:sz="12" w:space="0" w:color="auto"/>
              <w:right w:val="nil"/>
            </w:tcBorders>
          </w:tcPr>
          <w:p w14:paraId="08F6A653" w14:textId="77777777" w:rsidR="001A2C34" w:rsidRPr="006206E2" w:rsidRDefault="001A2C34" w:rsidP="0028293E">
            <w:pPr>
              <w:overflowPunct/>
              <w:autoSpaceDE/>
              <w:autoSpaceDN/>
              <w:adjustRightInd/>
              <w:ind w:left="0"/>
              <w:rPr>
                <w:rFonts w:cstheme="minorBidi"/>
                <w:sz w:val="20"/>
                <w:szCs w:val="20"/>
              </w:rPr>
            </w:pPr>
          </w:p>
        </w:tc>
        <w:tc>
          <w:tcPr>
            <w:tcW w:w="720" w:type="dxa"/>
            <w:tcBorders>
              <w:top w:val="nil"/>
              <w:left w:val="nil"/>
              <w:bottom w:val="single" w:sz="12" w:space="0" w:color="auto"/>
              <w:right w:val="nil"/>
            </w:tcBorders>
          </w:tcPr>
          <w:p w14:paraId="795765DC" w14:textId="77777777" w:rsidR="001A2C34" w:rsidRPr="006206E2" w:rsidRDefault="001A2C34" w:rsidP="0028293E">
            <w:pPr>
              <w:overflowPunct/>
              <w:autoSpaceDE/>
              <w:autoSpaceDN/>
              <w:adjustRightInd/>
              <w:ind w:left="0"/>
              <w:rPr>
                <w:rFonts w:cstheme="minorBidi"/>
                <w:sz w:val="20"/>
                <w:szCs w:val="20"/>
              </w:rPr>
            </w:pPr>
          </w:p>
        </w:tc>
        <w:tc>
          <w:tcPr>
            <w:tcW w:w="421" w:type="dxa"/>
            <w:tcBorders>
              <w:top w:val="nil"/>
              <w:left w:val="nil"/>
              <w:bottom w:val="single" w:sz="12" w:space="0" w:color="auto"/>
              <w:right w:val="nil"/>
            </w:tcBorders>
          </w:tcPr>
          <w:p w14:paraId="28EBB377" w14:textId="77777777" w:rsidR="001A2C34" w:rsidRPr="006206E2" w:rsidRDefault="001A2C34" w:rsidP="0028293E">
            <w:pPr>
              <w:overflowPunct/>
              <w:autoSpaceDE/>
              <w:autoSpaceDN/>
              <w:adjustRightInd/>
              <w:ind w:left="0"/>
              <w:rPr>
                <w:rFonts w:cstheme="minorBidi"/>
                <w:sz w:val="20"/>
                <w:szCs w:val="20"/>
              </w:rPr>
            </w:pPr>
          </w:p>
        </w:tc>
        <w:tc>
          <w:tcPr>
            <w:tcW w:w="1616" w:type="dxa"/>
            <w:gridSpan w:val="2"/>
            <w:tcBorders>
              <w:top w:val="nil"/>
              <w:left w:val="nil"/>
              <w:bottom w:val="single" w:sz="12" w:space="0" w:color="auto"/>
              <w:right w:val="nil"/>
            </w:tcBorders>
          </w:tcPr>
          <w:p w14:paraId="7550B086" w14:textId="77777777" w:rsidR="001A2C34" w:rsidRPr="006206E2" w:rsidRDefault="001A2C34" w:rsidP="0028293E">
            <w:pPr>
              <w:overflowPunct/>
              <w:autoSpaceDE/>
              <w:autoSpaceDN/>
              <w:adjustRightInd/>
              <w:ind w:left="0"/>
              <w:rPr>
                <w:rFonts w:cstheme="minorBidi"/>
                <w:sz w:val="20"/>
                <w:szCs w:val="20"/>
              </w:rPr>
            </w:pPr>
          </w:p>
        </w:tc>
        <w:tc>
          <w:tcPr>
            <w:tcW w:w="1563" w:type="dxa"/>
            <w:tcBorders>
              <w:top w:val="nil"/>
              <w:left w:val="nil"/>
              <w:bottom w:val="single" w:sz="12" w:space="0" w:color="auto"/>
              <w:right w:val="nil"/>
            </w:tcBorders>
          </w:tcPr>
          <w:p w14:paraId="3390EBC8" w14:textId="77777777" w:rsidR="001A2C34" w:rsidRPr="006206E2" w:rsidRDefault="001A2C34" w:rsidP="0028293E">
            <w:pPr>
              <w:overflowPunct/>
              <w:autoSpaceDE/>
              <w:autoSpaceDN/>
              <w:adjustRightInd/>
              <w:ind w:left="0"/>
              <w:rPr>
                <w:rFonts w:cstheme="minorBidi"/>
                <w:sz w:val="20"/>
                <w:szCs w:val="20"/>
              </w:rPr>
            </w:pPr>
          </w:p>
        </w:tc>
      </w:tr>
      <w:tr w:rsidR="00CA53AF" w:rsidRPr="006206E2" w14:paraId="52BF5879" w14:textId="77777777" w:rsidTr="000C731E">
        <w:tc>
          <w:tcPr>
            <w:tcW w:w="3600" w:type="dxa"/>
            <w:tcBorders>
              <w:top w:val="single" w:sz="12" w:space="0" w:color="auto"/>
              <w:left w:val="single" w:sz="12" w:space="0" w:color="auto"/>
            </w:tcBorders>
            <w:shd w:val="clear" w:color="auto" w:fill="E2C082"/>
          </w:tcPr>
          <w:p w14:paraId="23C5AAF3" w14:textId="77777777" w:rsidR="00CA53AF" w:rsidRPr="006206E2" w:rsidRDefault="00CA53AF" w:rsidP="0028293E">
            <w:pPr>
              <w:overflowPunct/>
              <w:autoSpaceDE/>
              <w:autoSpaceDN/>
              <w:adjustRightInd/>
              <w:ind w:left="0"/>
              <w:rPr>
                <w:rFonts w:cstheme="minorBidi"/>
                <w:sz w:val="20"/>
                <w:szCs w:val="20"/>
              </w:rPr>
            </w:pPr>
            <w:r w:rsidRPr="006206E2">
              <w:rPr>
                <w:rFonts w:cstheme="minorBidi"/>
                <w:sz w:val="20"/>
                <w:szCs w:val="20"/>
              </w:rPr>
              <w:t>Promoter #</w:t>
            </w:r>
          </w:p>
        </w:tc>
        <w:tc>
          <w:tcPr>
            <w:tcW w:w="1332" w:type="dxa"/>
            <w:gridSpan w:val="3"/>
            <w:tcBorders>
              <w:top w:val="single" w:sz="12" w:space="0" w:color="auto"/>
            </w:tcBorders>
            <w:shd w:val="clear" w:color="auto" w:fill="237990"/>
          </w:tcPr>
          <w:p w14:paraId="713BF016" w14:textId="77777777" w:rsidR="00CA53AF" w:rsidRPr="00CA53AF" w:rsidRDefault="00CA53AF"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5</w:t>
            </w:r>
          </w:p>
        </w:tc>
        <w:tc>
          <w:tcPr>
            <w:tcW w:w="1333" w:type="dxa"/>
            <w:gridSpan w:val="3"/>
            <w:tcBorders>
              <w:top w:val="single" w:sz="12" w:space="0" w:color="auto"/>
            </w:tcBorders>
            <w:shd w:val="clear" w:color="auto" w:fill="237990"/>
          </w:tcPr>
          <w:p w14:paraId="23766498" w14:textId="77777777" w:rsidR="00CA53AF" w:rsidRPr="00CA53AF" w:rsidRDefault="00CA53AF"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6</w:t>
            </w:r>
          </w:p>
        </w:tc>
        <w:tc>
          <w:tcPr>
            <w:tcW w:w="1333" w:type="dxa"/>
            <w:gridSpan w:val="3"/>
            <w:tcBorders>
              <w:top w:val="single" w:sz="12" w:space="0" w:color="auto"/>
            </w:tcBorders>
            <w:shd w:val="clear" w:color="auto" w:fill="237990"/>
          </w:tcPr>
          <w:p w14:paraId="0FFDE494" w14:textId="77777777" w:rsidR="00CA53AF" w:rsidRPr="00CA53AF" w:rsidRDefault="00CA53AF"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7</w:t>
            </w:r>
          </w:p>
        </w:tc>
        <w:tc>
          <w:tcPr>
            <w:tcW w:w="1333" w:type="dxa"/>
            <w:gridSpan w:val="3"/>
            <w:tcBorders>
              <w:top w:val="single" w:sz="12" w:space="0" w:color="auto"/>
            </w:tcBorders>
            <w:shd w:val="clear" w:color="auto" w:fill="237990"/>
          </w:tcPr>
          <w:p w14:paraId="1A36AE93" w14:textId="77777777" w:rsidR="00CA53AF" w:rsidRPr="00CA53AF" w:rsidRDefault="00CA53AF"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8</w:t>
            </w:r>
          </w:p>
        </w:tc>
        <w:tc>
          <w:tcPr>
            <w:tcW w:w="1333" w:type="dxa"/>
            <w:gridSpan w:val="3"/>
            <w:tcBorders>
              <w:top w:val="single" w:sz="12" w:space="0" w:color="auto"/>
            </w:tcBorders>
            <w:shd w:val="clear" w:color="auto" w:fill="237990"/>
          </w:tcPr>
          <w:p w14:paraId="3ED408B5" w14:textId="77777777" w:rsidR="00CA53AF" w:rsidRPr="006206E2" w:rsidRDefault="00CA53AF" w:rsidP="0028293E">
            <w:pPr>
              <w:overflowPunct/>
              <w:autoSpaceDE/>
              <w:autoSpaceDN/>
              <w:adjustRightInd/>
              <w:ind w:left="0"/>
              <w:rPr>
                <w:rFonts w:cstheme="minorBidi"/>
                <w:sz w:val="20"/>
                <w:szCs w:val="20"/>
              </w:rPr>
            </w:pPr>
          </w:p>
        </w:tc>
        <w:tc>
          <w:tcPr>
            <w:tcW w:w="1616" w:type="dxa"/>
            <w:gridSpan w:val="2"/>
            <w:tcBorders>
              <w:top w:val="single" w:sz="12" w:space="0" w:color="auto"/>
            </w:tcBorders>
            <w:shd w:val="clear" w:color="auto" w:fill="E2C082"/>
          </w:tcPr>
          <w:p w14:paraId="675ED048" w14:textId="77777777" w:rsidR="00CA53AF" w:rsidRPr="006206E2" w:rsidRDefault="00CA53AF" w:rsidP="0028293E">
            <w:pPr>
              <w:overflowPunct/>
              <w:autoSpaceDE/>
              <w:autoSpaceDN/>
              <w:adjustRightInd/>
              <w:ind w:left="0"/>
              <w:jc w:val="center"/>
              <w:rPr>
                <w:rFonts w:cstheme="minorBidi"/>
                <w:sz w:val="20"/>
                <w:szCs w:val="20"/>
              </w:rPr>
            </w:pPr>
            <w:r w:rsidRPr="006206E2">
              <w:rPr>
                <w:rFonts w:cstheme="minorBidi"/>
                <w:sz w:val="20"/>
                <w:szCs w:val="20"/>
              </w:rPr>
              <w:t>Total</w:t>
            </w:r>
          </w:p>
        </w:tc>
        <w:tc>
          <w:tcPr>
            <w:tcW w:w="1563" w:type="dxa"/>
            <w:tcBorders>
              <w:top w:val="single" w:sz="12" w:space="0" w:color="auto"/>
              <w:right w:val="single" w:sz="12" w:space="0" w:color="auto"/>
            </w:tcBorders>
            <w:shd w:val="clear" w:color="auto" w:fill="E2C082"/>
          </w:tcPr>
          <w:p w14:paraId="3B6953C4" w14:textId="77777777" w:rsidR="00CA53AF" w:rsidRPr="006206E2" w:rsidRDefault="00CA53AF" w:rsidP="0028293E">
            <w:pPr>
              <w:overflowPunct/>
              <w:autoSpaceDE/>
              <w:autoSpaceDN/>
              <w:adjustRightInd/>
              <w:ind w:left="0"/>
              <w:jc w:val="center"/>
              <w:rPr>
                <w:rFonts w:cstheme="minorBidi"/>
                <w:sz w:val="20"/>
                <w:szCs w:val="20"/>
              </w:rPr>
            </w:pPr>
            <w:r w:rsidRPr="006206E2">
              <w:rPr>
                <w:rFonts w:cstheme="minorBidi"/>
                <w:sz w:val="20"/>
                <w:szCs w:val="20"/>
              </w:rPr>
              <w:t>% attendance</w:t>
            </w:r>
          </w:p>
        </w:tc>
      </w:tr>
      <w:tr w:rsidR="00771AFF" w:rsidRPr="006206E2" w14:paraId="048F2DE6" w14:textId="77777777" w:rsidTr="000C731E">
        <w:tc>
          <w:tcPr>
            <w:tcW w:w="3600" w:type="dxa"/>
            <w:tcBorders>
              <w:left w:val="single" w:sz="12" w:space="0" w:color="auto"/>
            </w:tcBorders>
            <w:shd w:val="clear" w:color="auto" w:fill="E2C082"/>
          </w:tcPr>
          <w:p w14:paraId="11B204BC" w14:textId="77777777" w:rsidR="00771AFF" w:rsidRPr="006206E2" w:rsidRDefault="00771AFF" w:rsidP="0028293E">
            <w:pPr>
              <w:overflowPunct/>
              <w:autoSpaceDE/>
              <w:autoSpaceDN/>
              <w:adjustRightInd/>
              <w:ind w:left="0"/>
              <w:rPr>
                <w:rFonts w:cstheme="minorBidi"/>
                <w:sz w:val="20"/>
                <w:szCs w:val="20"/>
              </w:rPr>
            </w:pPr>
            <w:r w:rsidRPr="006206E2">
              <w:rPr>
                <w:rFonts w:cstheme="minorBidi"/>
                <w:sz w:val="20"/>
                <w:szCs w:val="20"/>
              </w:rPr>
              <w:t>NW attended 1st meeting/home visit</w:t>
            </w:r>
          </w:p>
        </w:tc>
        <w:tc>
          <w:tcPr>
            <w:tcW w:w="1332" w:type="dxa"/>
            <w:gridSpan w:val="3"/>
            <w:shd w:val="clear" w:color="auto" w:fill="237990"/>
          </w:tcPr>
          <w:p w14:paraId="756C4D8D" w14:textId="77777777" w:rsidR="00771AFF" w:rsidRPr="00CA53AF" w:rsidRDefault="00771AFF"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1046</w:t>
            </w:r>
          </w:p>
        </w:tc>
        <w:tc>
          <w:tcPr>
            <w:tcW w:w="1333" w:type="dxa"/>
            <w:gridSpan w:val="3"/>
            <w:shd w:val="clear" w:color="auto" w:fill="237990"/>
          </w:tcPr>
          <w:p w14:paraId="56E80F56" w14:textId="77777777" w:rsidR="00771AFF" w:rsidRPr="00CA53AF" w:rsidRDefault="00771AFF"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776</w:t>
            </w:r>
          </w:p>
        </w:tc>
        <w:tc>
          <w:tcPr>
            <w:tcW w:w="1333" w:type="dxa"/>
            <w:gridSpan w:val="3"/>
            <w:shd w:val="clear" w:color="auto" w:fill="237990"/>
          </w:tcPr>
          <w:p w14:paraId="1FA12C7D" w14:textId="77777777" w:rsidR="00771AFF" w:rsidRPr="00CA53AF" w:rsidRDefault="00771AFF"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1086</w:t>
            </w:r>
          </w:p>
        </w:tc>
        <w:tc>
          <w:tcPr>
            <w:tcW w:w="1333" w:type="dxa"/>
            <w:gridSpan w:val="3"/>
            <w:shd w:val="clear" w:color="auto" w:fill="237990"/>
          </w:tcPr>
          <w:p w14:paraId="05346D83" w14:textId="77777777" w:rsidR="00771AFF" w:rsidRPr="00CA53AF" w:rsidRDefault="00771AFF"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1149</w:t>
            </w:r>
          </w:p>
        </w:tc>
        <w:tc>
          <w:tcPr>
            <w:tcW w:w="1333" w:type="dxa"/>
            <w:gridSpan w:val="3"/>
            <w:shd w:val="clear" w:color="auto" w:fill="237990"/>
          </w:tcPr>
          <w:p w14:paraId="4759F39C" w14:textId="77777777" w:rsidR="00771AFF" w:rsidRPr="006206E2" w:rsidRDefault="00771AFF" w:rsidP="0028293E">
            <w:pPr>
              <w:overflowPunct/>
              <w:autoSpaceDE/>
              <w:autoSpaceDN/>
              <w:adjustRightInd/>
              <w:ind w:left="0"/>
              <w:rPr>
                <w:rFonts w:cstheme="minorBidi"/>
                <w:sz w:val="20"/>
                <w:szCs w:val="20"/>
              </w:rPr>
            </w:pPr>
          </w:p>
        </w:tc>
        <w:tc>
          <w:tcPr>
            <w:tcW w:w="446" w:type="dxa"/>
            <w:shd w:val="clear" w:color="auto" w:fill="E2C082"/>
          </w:tcPr>
          <w:p w14:paraId="60E38A47" w14:textId="77777777" w:rsidR="00771AFF" w:rsidRPr="006206E2" w:rsidRDefault="00771AFF" w:rsidP="0028293E">
            <w:pPr>
              <w:overflowPunct/>
              <w:autoSpaceDE/>
              <w:autoSpaceDN/>
              <w:adjustRightInd/>
              <w:ind w:left="0"/>
              <w:jc w:val="center"/>
              <w:rPr>
                <w:rFonts w:cstheme="minorBidi"/>
                <w:sz w:val="20"/>
                <w:szCs w:val="20"/>
              </w:rPr>
            </w:pPr>
            <w:r w:rsidRPr="006206E2">
              <w:rPr>
                <w:rFonts w:cstheme="minorBidi"/>
                <w:sz w:val="20"/>
                <w:szCs w:val="20"/>
              </w:rPr>
              <w:t>A</w:t>
            </w:r>
          </w:p>
        </w:tc>
        <w:tc>
          <w:tcPr>
            <w:tcW w:w="1170" w:type="dxa"/>
            <w:shd w:val="clear" w:color="auto" w:fill="237990"/>
          </w:tcPr>
          <w:p w14:paraId="143CA122" w14:textId="77777777" w:rsidR="00771AFF" w:rsidRPr="00F1454C" w:rsidRDefault="00771AFF" w:rsidP="0028293E">
            <w:pPr>
              <w:overflowPunct/>
              <w:autoSpaceDE/>
              <w:autoSpaceDN/>
              <w:adjustRightInd/>
              <w:ind w:left="0"/>
              <w:jc w:val="center"/>
              <w:rPr>
                <w:rFonts w:cstheme="minorBidi"/>
                <w:color w:val="FFFFFF" w:themeColor="background1"/>
                <w:sz w:val="20"/>
                <w:szCs w:val="20"/>
              </w:rPr>
            </w:pPr>
            <w:r w:rsidRPr="00F1454C">
              <w:rPr>
                <w:rFonts w:ascii="Lucida Handwriting" w:hAnsi="Lucida Handwriting"/>
                <w:color w:val="FFFFFF" w:themeColor="background1"/>
                <w:sz w:val="20"/>
                <w:szCs w:val="20"/>
              </w:rPr>
              <w:t>4057</w:t>
            </w:r>
          </w:p>
        </w:tc>
        <w:tc>
          <w:tcPr>
            <w:tcW w:w="1563" w:type="dxa"/>
            <w:vMerge w:val="restart"/>
            <w:tcBorders>
              <w:right w:val="single" w:sz="12" w:space="0" w:color="auto"/>
            </w:tcBorders>
            <w:shd w:val="clear" w:color="auto" w:fill="237990"/>
          </w:tcPr>
          <w:p w14:paraId="74FE58EF" w14:textId="77777777" w:rsidR="00771AFF" w:rsidRPr="00F1454C" w:rsidRDefault="00771AFF" w:rsidP="0028293E">
            <w:pPr>
              <w:overflowPunct/>
              <w:autoSpaceDE/>
              <w:autoSpaceDN/>
              <w:adjustRightInd/>
              <w:ind w:left="0"/>
              <w:jc w:val="center"/>
              <w:rPr>
                <w:rFonts w:cstheme="minorBidi"/>
                <w:color w:val="FFFFFF" w:themeColor="background1"/>
                <w:sz w:val="20"/>
                <w:szCs w:val="20"/>
              </w:rPr>
            </w:pPr>
            <w:r w:rsidRPr="00F1454C">
              <w:rPr>
                <w:rFonts w:cstheme="minorBidi"/>
                <w:color w:val="FFFFFF" w:themeColor="background1"/>
                <w:sz w:val="20"/>
                <w:szCs w:val="20"/>
              </w:rPr>
              <w:t>(A ÷ B) × 100 =</w:t>
            </w:r>
          </w:p>
          <w:p w14:paraId="5CA6C2E2" w14:textId="77777777" w:rsidR="00771AFF" w:rsidRPr="00F1454C" w:rsidRDefault="00771AFF" w:rsidP="0028293E">
            <w:pPr>
              <w:overflowPunct/>
              <w:autoSpaceDE/>
              <w:autoSpaceDN/>
              <w:adjustRightInd/>
              <w:ind w:left="0"/>
              <w:jc w:val="center"/>
              <w:rPr>
                <w:rFonts w:cstheme="minorBidi"/>
                <w:color w:val="FFFFFF" w:themeColor="background1"/>
                <w:sz w:val="20"/>
                <w:szCs w:val="20"/>
              </w:rPr>
            </w:pPr>
            <w:r w:rsidRPr="00F1454C">
              <w:rPr>
                <w:rFonts w:ascii="Lucida Handwriting" w:hAnsi="Lucida Handwriting"/>
                <w:color w:val="FFFFFF" w:themeColor="background1"/>
                <w:sz w:val="20"/>
                <w:szCs w:val="20"/>
              </w:rPr>
              <w:t>91%</w:t>
            </w:r>
          </w:p>
        </w:tc>
      </w:tr>
      <w:tr w:rsidR="00771AFF" w:rsidRPr="006206E2" w14:paraId="2D969723" w14:textId="77777777" w:rsidTr="000C731E">
        <w:tc>
          <w:tcPr>
            <w:tcW w:w="3600" w:type="dxa"/>
            <w:tcBorders>
              <w:left w:val="single" w:sz="12" w:space="0" w:color="auto"/>
            </w:tcBorders>
            <w:shd w:val="clear" w:color="auto" w:fill="E2C082"/>
          </w:tcPr>
          <w:p w14:paraId="03E08336" w14:textId="77777777" w:rsidR="00771AFF" w:rsidRPr="006206E2" w:rsidRDefault="00771AFF" w:rsidP="0028293E">
            <w:pPr>
              <w:overflowPunct/>
              <w:autoSpaceDE/>
              <w:autoSpaceDN/>
              <w:adjustRightInd/>
              <w:ind w:left="0"/>
              <w:rPr>
                <w:rFonts w:cstheme="minorBidi"/>
                <w:sz w:val="20"/>
                <w:szCs w:val="20"/>
              </w:rPr>
            </w:pPr>
            <w:r w:rsidRPr="006206E2">
              <w:rPr>
                <w:rFonts w:cstheme="minorBidi"/>
                <w:sz w:val="20"/>
                <w:szCs w:val="20"/>
              </w:rPr>
              <w:t>NW registered 1st meeting/home visit</w:t>
            </w:r>
          </w:p>
        </w:tc>
        <w:tc>
          <w:tcPr>
            <w:tcW w:w="1332" w:type="dxa"/>
            <w:gridSpan w:val="3"/>
            <w:shd w:val="clear" w:color="auto" w:fill="237990"/>
          </w:tcPr>
          <w:p w14:paraId="57165A00" w14:textId="77777777" w:rsidR="00771AFF" w:rsidRPr="00CA53AF" w:rsidRDefault="00771AFF"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1152</w:t>
            </w:r>
          </w:p>
        </w:tc>
        <w:tc>
          <w:tcPr>
            <w:tcW w:w="1333" w:type="dxa"/>
            <w:gridSpan w:val="3"/>
            <w:shd w:val="clear" w:color="auto" w:fill="237990"/>
          </w:tcPr>
          <w:p w14:paraId="0F87925C" w14:textId="77777777" w:rsidR="00771AFF" w:rsidRPr="00CA53AF" w:rsidRDefault="00771AFF"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861</w:t>
            </w:r>
          </w:p>
        </w:tc>
        <w:tc>
          <w:tcPr>
            <w:tcW w:w="1333" w:type="dxa"/>
            <w:gridSpan w:val="3"/>
            <w:shd w:val="clear" w:color="auto" w:fill="237990"/>
          </w:tcPr>
          <w:p w14:paraId="5F069D86" w14:textId="77777777" w:rsidR="00771AFF" w:rsidRPr="00CA53AF" w:rsidRDefault="00771AFF"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1192</w:t>
            </w:r>
          </w:p>
        </w:tc>
        <w:tc>
          <w:tcPr>
            <w:tcW w:w="1333" w:type="dxa"/>
            <w:gridSpan w:val="3"/>
            <w:shd w:val="clear" w:color="auto" w:fill="237990"/>
          </w:tcPr>
          <w:p w14:paraId="1BD6102C" w14:textId="77777777" w:rsidR="00771AFF" w:rsidRPr="00CA53AF" w:rsidRDefault="00771AFF"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1258</w:t>
            </w:r>
          </w:p>
        </w:tc>
        <w:tc>
          <w:tcPr>
            <w:tcW w:w="1333" w:type="dxa"/>
            <w:gridSpan w:val="3"/>
            <w:shd w:val="clear" w:color="auto" w:fill="237990"/>
          </w:tcPr>
          <w:p w14:paraId="7E373070" w14:textId="77777777" w:rsidR="00771AFF" w:rsidRPr="006206E2" w:rsidRDefault="00771AFF" w:rsidP="0028293E">
            <w:pPr>
              <w:overflowPunct/>
              <w:autoSpaceDE/>
              <w:autoSpaceDN/>
              <w:adjustRightInd/>
              <w:ind w:left="0"/>
              <w:rPr>
                <w:rFonts w:cstheme="minorBidi"/>
                <w:sz w:val="20"/>
                <w:szCs w:val="20"/>
              </w:rPr>
            </w:pPr>
          </w:p>
        </w:tc>
        <w:tc>
          <w:tcPr>
            <w:tcW w:w="446" w:type="dxa"/>
            <w:tcBorders>
              <w:bottom w:val="single" w:sz="8" w:space="0" w:color="auto"/>
            </w:tcBorders>
            <w:shd w:val="clear" w:color="auto" w:fill="E2C082"/>
          </w:tcPr>
          <w:p w14:paraId="264A2B54" w14:textId="77777777" w:rsidR="00771AFF" w:rsidRPr="006206E2" w:rsidRDefault="00771AFF" w:rsidP="0028293E">
            <w:pPr>
              <w:overflowPunct/>
              <w:autoSpaceDE/>
              <w:autoSpaceDN/>
              <w:adjustRightInd/>
              <w:ind w:left="0"/>
              <w:jc w:val="center"/>
              <w:rPr>
                <w:rFonts w:cstheme="minorBidi"/>
                <w:sz w:val="20"/>
                <w:szCs w:val="20"/>
              </w:rPr>
            </w:pPr>
            <w:r w:rsidRPr="006206E2">
              <w:rPr>
                <w:rFonts w:cstheme="minorBidi"/>
                <w:sz w:val="20"/>
                <w:szCs w:val="20"/>
              </w:rPr>
              <w:t>B</w:t>
            </w:r>
          </w:p>
        </w:tc>
        <w:tc>
          <w:tcPr>
            <w:tcW w:w="1170" w:type="dxa"/>
            <w:tcBorders>
              <w:bottom w:val="single" w:sz="8" w:space="0" w:color="auto"/>
            </w:tcBorders>
            <w:shd w:val="clear" w:color="auto" w:fill="237990"/>
          </w:tcPr>
          <w:p w14:paraId="066D0C10" w14:textId="77777777" w:rsidR="00771AFF" w:rsidRPr="00F1454C" w:rsidRDefault="00771AFF" w:rsidP="0028293E">
            <w:pPr>
              <w:overflowPunct/>
              <w:autoSpaceDE/>
              <w:autoSpaceDN/>
              <w:adjustRightInd/>
              <w:ind w:left="0"/>
              <w:jc w:val="center"/>
              <w:rPr>
                <w:rFonts w:cstheme="minorBidi"/>
                <w:color w:val="FFFFFF" w:themeColor="background1"/>
                <w:sz w:val="20"/>
                <w:szCs w:val="20"/>
              </w:rPr>
            </w:pPr>
            <w:r w:rsidRPr="00F1454C">
              <w:rPr>
                <w:rFonts w:ascii="Lucida Handwriting" w:hAnsi="Lucida Handwriting"/>
                <w:color w:val="FFFFFF" w:themeColor="background1"/>
                <w:sz w:val="20"/>
                <w:szCs w:val="20"/>
              </w:rPr>
              <w:t>4463</w:t>
            </w:r>
          </w:p>
        </w:tc>
        <w:tc>
          <w:tcPr>
            <w:tcW w:w="1563" w:type="dxa"/>
            <w:vMerge/>
            <w:tcBorders>
              <w:bottom w:val="single" w:sz="8" w:space="0" w:color="auto"/>
              <w:right w:val="single" w:sz="12" w:space="0" w:color="auto"/>
            </w:tcBorders>
            <w:shd w:val="clear" w:color="auto" w:fill="237990"/>
          </w:tcPr>
          <w:p w14:paraId="20746D6C" w14:textId="77777777" w:rsidR="00771AFF" w:rsidRPr="00F1454C" w:rsidRDefault="00771AFF" w:rsidP="0028293E">
            <w:pPr>
              <w:overflowPunct/>
              <w:autoSpaceDE/>
              <w:autoSpaceDN/>
              <w:adjustRightInd/>
              <w:ind w:left="0"/>
              <w:rPr>
                <w:rFonts w:cstheme="minorBidi"/>
                <w:color w:val="FFFFFF" w:themeColor="background1"/>
                <w:sz w:val="20"/>
                <w:szCs w:val="20"/>
              </w:rPr>
            </w:pPr>
          </w:p>
        </w:tc>
      </w:tr>
      <w:tr w:rsidR="00771AFF" w:rsidRPr="006206E2" w14:paraId="6C1D9575" w14:textId="77777777" w:rsidTr="000C731E">
        <w:tc>
          <w:tcPr>
            <w:tcW w:w="3600" w:type="dxa"/>
            <w:tcBorders>
              <w:left w:val="single" w:sz="12" w:space="0" w:color="auto"/>
            </w:tcBorders>
            <w:shd w:val="clear" w:color="auto" w:fill="E2C082"/>
          </w:tcPr>
          <w:p w14:paraId="0530D776" w14:textId="77777777" w:rsidR="00771AFF" w:rsidRPr="006206E2" w:rsidRDefault="00771AFF" w:rsidP="0028293E">
            <w:pPr>
              <w:overflowPunct/>
              <w:autoSpaceDE/>
              <w:autoSpaceDN/>
              <w:adjustRightInd/>
              <w:ind w:left="0"/>
              <w:rPr>
                <w:rFonts w:cstheme="minorBidi"/>
                <w:sz w:val="20"/>
                <w:szCs w:val="20"/>
              </w:rPr>
            </w:pPr>
            <w:r w:rsidRPr="006206E2">
              <w:rPr>
                <w:rFonts w:cstheme="minorBidi"/>
                <w:sz w:val="20"/>
                <w:szCs w:val="20"/>
              </w:rPr>
              <w:t>NW attended 2nd meeting/home visit</w:t>
            </w:r>
          </w:p>
        </w:tc>
        <w:tc>
          <w:tcPr>
            <w:tcW w:w="1332" w:type="dxa"/>
            <w:gridSpan w:val="3"/>
            <w:shd w:val="clear" w:color="auto" w:fill="237990"/>
          </w:tcPr>
          <w:p w14:paraId="3DC670C1" w14:textId="77777777" w:rsidR="00771AFF" w:rsidRPr="00CA53AF" w:rsidRDefault="00771AFF"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1098</w:t>
            </w:r>
          </w:p>
        </w:tc>
        <w:tc>
          <w:tcPr>
            <w:tcW w:w="1333" w:type="dxa"/>
            <w:gridSpan w:val="3"/>
            <w:shd w:val="clear" w:color="auto" w:fill="237990"/>
          </w:tcPr>
          <w:p w14:paraId="00E0805F" w14:textId="77777777" w:rsidR="00771AFF" w:rsidRPr="00CA53AF" w:rsidRDefault="00771AFF"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840</w:t>
            </w:r>
          </w:p>
        </w:tc>
        <w:tc>
          <w:tcPr>
            <w:tcW w:w="1333" w:type="dxa"/>
            <w:gridSpan w:val="3"/>
            <w:shd w:val="clear" w:color="auto" w:fill="237990"/>
          </w:tcPr>
          <w:p w14:paraId="3FA97156" w14:textId="77777777" w:rsidR="00771AFF" w:rsidRPr="00CA53AF" w:rsidRDefault="00771AFF"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1035</w:t>
            </w:r>
          </w:p>
        </w:tc>
        <w:tc>
          <w:tcPr>
            <w:tcW w:w="1333" w:type="dxa"/>
            <w:gridSpan w:val="3"/>
            <w:shd w:val="clear" w:color="auto" w:fill="237990"/>
          </w:tcPr>
          <w:p w14:paraId="626DCC41" w14:textId="77777777" w:rsidR="00771AFF" w:rsidRPr="00CA53AF" w:rsidRDefault="00771AFF"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1145</w:t>
            </w:r>
          </w:p>
        </w:tc>
        <w:tc>
          <w:tcPr>
            <w:tcW w:w="1333" w:type="dxa"/>
            <w:gridSpan w:val="3"/>
            <w:shd w:val="clear" w:color="auto" w:fill="237990"/>
          </w:tcPr>
          <w:p w14:paraId="2941C104" w14:textId="77777777" w:rsidR="00771AFF" w:rsidRPr="006206E2" w:rsidRDefault="00771AFF" w:rsidP="0028293E">
            <w:pPr>
              <w:overflowPunct/>
              <w:autoSpaceDE/>
              <w:autoSpaceDN/>
              <w:adjustRightInd/>
              <w:ind w:left="0"/>
              <w:rPr>
                <w:rFonts w:cstheme="minorBidi"/>
                <w:sz w:val="20"/>
                <w:szCs w:val="20"/>
              </w:rPr>
            </w:pPr>
          </w:p>
        </w:tc>
        <w:tc>
          <w:tcPr>
            <w:tcW w:w="446" w:type="dxa"/>
            <w:tcBorders>
              <w:bottom w:val="single" w:sz="8" w:space="0" w:color="auto"/>
            </w:tcBorders>
            <w:shd w:val="clear" w:color="auto" w:fill="E2C082"/>
          </w:tcPr>
          <w:p w14:paraId="5A968367" w14:textId="77777777" w:rsidR="00771AFF" w:rsidRPr="006206E2" w:rsidRDefault="00771AFF" w:rsidP="0028293E">
            <w:pPr>
              <w:overflowPunct/>
              <w:autoSpaceDE/>
              <w:autoSpaceDN/>
              <w:adjustRightInd/>
              <w:ind w:left="0"/>
              <w:jc w:val="center"/>
              <w:rPr>
                <w:rFonts w:cstheme="minorBidi"/>
                <w:sz w:val="20"/>
                <w:szCs w:val="20"/>
              </w:rPr>
            </w:pPr>
            <w:r w:rsidRPr="006206E2">
              <w:rPr>
                <w:rFonts w:cstheme="minorBidi"/>
                <w:sz w:val="20"/>
                <w:szCs w:val="20"/>
              </w:rPr>
              <w:t>C</w:t>
            </w:r>
          </w:p>
        </w:tc>
        <w:tc>
          <w:tcPr>
            <w:tcW w:w="1170" w:type="dxa"/>
            <w:tcBorders>
              <w:bottom w:val="single" w:sz="8" w:space="0" w:color="auto"/>
            </w:tcBorders>
            <w:shd w:val="clear" w:color="auto" w:fill="237990"/>
          </w:tcPr>
          <w:p w14:paraId="5B3BF529" w14:textId="77777777" w:rsidR="00771AFF" w:rsidRPr="00F1454C" w:rsidRDefault="00771AFF" w:rsidP="0028293E">
            <w:pPr>
              <w:overflowPunct/>
              <w:autoSpaceDE/>
              <w:autoSpaceDN/>
              <w:adjustRightInd/>
              <w:ind w:left="0"/>
              <w:jc w:val="center"/>
              <w:rPr>
                <w:rFonts w:cstheme="minorBidi"/>
                <w:color w:val="FFFFFF" w:themeColor="background1"/>
                <w:sz w:val="20"/>
                <w:szCs w:val="20"/>
              </w:rPr>
            </w:pPr>
            <w:r w:rsidRPr="00F1454C">
              <w:rPr>
                <w:rFonts w:ascii="Lucida Handwriting" w:hAnsi="Lucida Handwriting"/>
                <w:color w:val="FFFFFF" w:themeColor="background1"/>
                <w:sz w:val="20"/>
                <w:szCs w:val="20"/>
              </w:rPr>
              <w:t>4118</w:t>
            </w:r>
          </w:p>
        </w:tc>
        <w:tc>
          <w:tcPr>
            <w:tcW w:w="1563" w:type="dxa"/>
            <w:vMerge w:val="restart"/>
            <w:tcBorders>
              <w:bottom w:val="single" w:sz="12" w:space="0" w:color="auto"/>
              <w:right w:val="single" w:sz="12" w:space="0" w:color="auto"/>
            </w:tcBorders>
            <w:shd w:val="clear" w:color="auto" w:fill="237990"/>
          </w:tcPr>
          <w:p w14:paraId="26391192" w14:textId="77777777" w:rsidR="00771AFF" w:rsidRPr="00F1454C" w:rsidRDefault="00771AFF" w:rsidP="0028293E">
            <w:pPr>
              <w:overflowPunct/>
              <w:autoSpaceDE/>
              <w:autoSpaceDN/>
              <w:adjustRightInd/>
              <w:ind w:left="0"/>
              <w:jc w:val="center"/>
              <w:rPr>
                <w:rFonts w:cstheme="minorBidi"/>
                <w:color w:val="FFFFFF" w:themeColor="background1"/>
                <w:sz w:val="20"/>
                <w:szCs w:val="20"/>
              </w:rPr>
            </w:pPr>
            <w:r w:rsidRPr="00F1454C">
              <w:rPr>
                <w:rFonts w:cstheme="minorBidi"/>
                <w:color w:val="FFFFFF" w:themeColor="background1"/>
                <w:sz w:val="20"/>
                <w:szCs w:val="20"/>
              </w:rPr>
              <w:t>(C ÷ D) × 100 =</w:t>
            </w:r>
          </w:p>
          <w:p w14:paraId="7663C230" w14:textId="77777777" w:rsidR="00771AFF" w:rsidRPr="00F1454C" w:rsidRDefault="00771AFF" w:rsidP="0028293E">
            <w:pPr>
              <w:overflowPunct/>
              <w:autoSpaceDE/>
              <w:autoSpaceDN/>
              <w:adjustRightInd/>
              <w:ind w:left="0"/>
              <w:jc w:val="center"/>
              <w:rPr>
                <w:rFonts w:cstheme="minorBidi"/>
                <w:color w:val="FFFFFF" w:themeColor="background1"/>
                <w:sz w:val="20"/>
                <w:szCs w:val="20"/>
              </w:rPr>
            </w:pPr>
            <w:r w:rsidRPr="00F1454C">
              <w:rPr>
                <w:rFonts w:ascii="Lucida Handwriting" w:hAnsi="Lucida Handwriting"/>
                <w:color w:val="FFFFFF" w:themeColor="background1"/>
                <w:sz w:val="20"/>
                <w:szCs w:val="20"/>
              </w:rPr>
              <w:t>91%</w:t>
            </w:r>
          </w:p>
        </w:tc>
      </w:tr>
      <w:tr w:rsidR="00771AFF" w:rsidRPr="006206E2" w14:paraId="6CF8056D" w14:textId="77777777" w:rsidTr="000C731E">
        <w:tc>
          <w:tcPr>
            <w:tcW w:w="3600" w:type="dxa"/>
            <w:tcBorders>
              <w:left w:val="single" w:sz="12" w:space="0" w:color="auto"/>
            </w:tcBorders>
            <w:shd w:val="clear" w:color="auto" w:fill="E2C082"/>
          </w:tcPr>
          <w:p w14:paraId="45FBAA9B" w14:textId="77777777" w:rsidR="00771AFF" w:rsidRPr="006206E2" w:rsidRDefault="00771AFF" w:rsidP="0028293E">
            <w:pPr>
              <w:overflowPunct/>
              <w:autoSpaceDE/>
              <w:autoSpaceDN/>
              <w:adjustRightInd/>
              <w:ind w:left="0" w:right="-108"/>
              <w:rPr>
                <w:rFonts w:cstheme="minorBidi"/>
                <w:sz w:val="20"/>
                <w:szCs w:val="20"/>
              </w:rPr>
            </w:pPr>
            <w:r w:rsidRPr="006206E2">
              <w:rPr>
                <w:rFonts w:cstheme="minorBidi"/>
                <w:sz w:val="20"/>
                <w:szCs w:val="20"/>
              </w:rPr>
              <w:t>NW registered 2nd meeting/home visit</w:t>
            </w:r>
          </w:p>
        </w:tc>
        <w:tc>
          <w:tcPr>
            <w:tcW w:w="1332" w:type="dxa"/>
            <w:gridSpan w:val="3"/>
            <w:shd w:val="clear" w:color="auto" w:fill="237990"/>
          </w:tcPr>
          <w:p w14:paraId="62CCD4F2" w14:textId="77777777" w:rsidR="00771AFF" w:rsidRPr="00CA53AF" w:rsidRDefault="00771AFF"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1171</w:t>
            </w:r>
          </w:p>
        </w:tc>
        <w:tc>
          <w:tcPr>
            <w:tcW w:w="1333" w:type="dxa"/>
            <w:gridSpan w:val="3"/>
            <w:shd w:val="clear" w:color="auto" w:fill="237990"/>
          </w:tcPr>
          <w:p w14:paraId="6712438B" w14:textId="77777777" w:rsidR="00771AFF" w:rsidRPr="00CA53AF" w:rsidRDefault="00771AFF"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877</w:t>
            </w:r>
          </w:p>
        </w:tc>
        <w:tc>
          <w:tcPr>
            <w:tcW w:w="1333" w:type="dxa"/>
            <w:gridSpan w:val="3"/>
            <w:shd w:val="clear" w:color="auto" w:fill="237990"/>
          </w:tcPr>
          <w:p w14:paraId="42B62076" w14:textId="77777777" w:rsidR="00771AFF" w:rsidRPr="00CA53AF" w:rsidRDefault="00771AFF"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1204</w:t>
            </w:r>
          </w:p>
        </w:tc>
        <w:tc>
          <w:tcPr>
            <w:tcW w:w="1333" w:type="dxa"/>
            <w:gridSpan w:val="3"/>
            <w:shd w:val="clear" w:color="auto" w:fill="237990"/>
          </w:tcPr>
          <w:p w14:paraId="60081719" w14:textId="77777777" w:rsidR="00771AFF" w:rsidRPr="00CA53AF" w:rsidRDefault="00771AFF"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1274</w:t>
            </w:r>
          </w:p>
        </w:tc>
        <w:tc>
          <w:tcPr>
            <w:tcW w:w="1333" w:type="dxa"/>
            <w:gridSpan w:val="3"/>
            <w:shd w:val="clear" w:color="auto" w:fill="237990"/>
          </w:tcPr>
          <w:p w14:paraId="316AF7D2" w14:textId="77777777" w:rsidR="00771AFF" w:rsidRPr="006206E2" w:rsidRDefault="00771AFF" w:rsidP="0028293E">
            <w:pPr>
              <w:overflowPunct/>
              <w:autoSpaceDE/>
              <w:autoSpaceDN/>
              <w:adjustRightInd/>
              <w:ind w:left="0"/>
              <w:rPr>
                <w:rFonts w:cstheme="minorBidi"/>
                <w:sz w:val="20"/>
                <w:szCs w:val="20"/>
              </w:rPr>
            </w:pPr>
          </w:p>
        </w:tc>
        <w:tc>
          <w:tcPr>
            <w:tcW w:w="446" w:type="dxa"/>
            <w:tcBorders>
              <w:top w:val="single" w:sz="8" w:space="0" w:color="auto"/>
              <w:bottom w:val="single" w:sz="8" w:space="0" w:color="auto"/>
            </w:tcBorders>
            <w:shd w:val="clear" w:color="auto" w:fill="E2C082"/>
          </w:tcPr>
          <w:p w14:paraId="6FB1EFAE" w14:textId="77777777" w:rsidR="00771AFF" w:rsidRPr="006206E2" w:rsidRDefault="00771AFF" w:rsidP="0028293E">
            <w:pPr>
              <w:overflowPunct/>
              <w:autoSpaceDE/>
              <w:autoSpaceDN/>
              <w:adjustRightInd/>
              <w:ind w:left="0"/>
              <w:jc w:val="center"/>
              <w:rPr>
                <w:rFonts w:cstheme="minorBidi"/>
                <w:sz w:val="20"/>
                <w:szCs w:val="20"/>
              </w:rPr>
            </w:pPr>
            <w:r w:rsidRPr="006206E2">
              <w:rPr>
                <w:rFonts w:cstheme="minorBidi"/>
                <w:sz w:val="20"/>
                <w:szCs w:val="20"/>
              </w:rPr>
              <w:t>D</w:t>
            </w:r>
          </w:p>
        </w:tc>
        <w:tc>
          <w:tcPr>
            <w:tcW w:w="1170" w:type="dxa"/>
            <w:tcBorders>
              <w:top w:val="single" w:sz="8" w:space="0" w:color="auto"/>
              <w:bottom w:val="single" w:sz="8" w:space="0" w:color="auto"/>
            </w:tcBorders>
            <w:shd w:val="clear" w:color="auto" w:fill="237990"/>
          </w:tcPr>
          <w:p w14:paraId="1844CF7D" w14:textId="77777777" w:rsidR="00771AFF" w:rsidRPr="00F1454C" w:rsidRDefault="00771AFF" w:rsidP="0028293E">
            <w:pPr>
              <w:overflowPunct/>
              <w:autoSpaceDE/>
              <w:autoSpaceDN/>
              <w:adjustRightInd/>
              <w:ind w:left="0"/>
              <w:jc w:val="center"/>
              <w:rPr>
                <w:rFonts w:cstheme="minorBidi"/>
                <w:color w:val="FFFFFF" w:themeColor="background1"/>
                <w:sz w:val="20"/>
                <w:szCs w:val="20"/>
              </w:rPr>
            </w:pPr>
            <w:r w:rsidRPr="00F1454C">
              <w:rPr>
                <w:rFonts w:ascii="Lucida Handwriting" w:hAnsi="Lucida Handwriting"/>
                <w:color w:val="FFFFFF" w:themeColor="background1"/>
                <w:sz w:val="20"/>
                <w:szCs w:val="20"/>
              </w:rPr>
              <w:t>4526</w:t>
            </w:r>
          </w:p>
        </w:tc>
        <w:tc>
          <w:tcPr>
            <w:tcW w:w="1563" w:type="dxa"/>
            <w:vMerge/>
            <w:tcBorders>
              <w:top w:val="single" w:sz="12" w:space="0" w:color="auto"/>
              <w:bottom w:val="single" w:sz="12" w:space="0" w:color="auto"/>
              <w:right w:val="single" w:sz="12" w:space="0" w:color="auto"/>
            </w:tcBorders>
            <w:shd w:val="clear" w:color="auto" w:fill="237990"/>
          </w:tcPr>
          <w:p w14:paraId="22D8A9D5" w14:textId="77777777" w:rsidR="00771AFF" w:rsidRPr="006206E2" w:rsidRDefault="00771AFF" w:rsidP="0028293E">
            <w:pPr>
              <w:overflowPunct/>
              <w:autoSpaceDE/>
              <w:autoSpaceDN/>
              <w:adjustRightInd/>
              <w:ind w:left="0"/>
              <w:rPr>
                <w:rFonts w:cstheme="minorBidi"/>
                <w:sz w:val="20"/>
                <w:szCs w:val="20"/>
              </w:rPr>
            </w:pPr>
          </w:p>
        </w:tc>
      </w:tr>
      <w:tr w:rsidR="006856D3" w:rsidRPr="006206E2" w14:paraId="05E4EDCC" w14:textId="77777777" w:rsidTr="000C731E">
        <w:tc>
          <w:tcPr>
            <w:tcW w:w="3600" w:type="dxa"/>
            <w:tcBorders>
              <w:left w:val="single" w:sz="12" w:space="0" w:color="auto"/>
            </w:tcBorders>
            <w:shd w:val="clear" w:color="auto" w:fill="E2C082"/>
          </w:tcPr>
          <w:p w14:paraId="01F51785" w14:textId="77777777" w:rsidR="006856D3" w:rsidRPr="006206E2" w:rsidRDefault="006856D3" w:rsidP="0028293E">
            <w:pPr>
              <w:overflowPunct/>
              <w:autoSpaceDE/>
              <w:autoSpaceDN/>
              <w:adjustRightInd/>
              <w:ind w:left="0"/>
              <w:rPr>
                <w:rFonts w:cstheme="minorBidi"/>
                <w:sz w:val="20"/>
                <w:szCs w:val="20"/>
              </w:rPr>
            </w:pPr>
            <w:r w:rsidRPr="006206E2">
              <w:rPr>
                <w:rFonts w:cstheme="minorBidi"/>
                <w:sz w:val="20"/>
                <w:szCs w:val="20"/>
              </w:rPr>
              <w:t>NW maternal deaths</w:t>
            </w:r>
          </w:p>
        </w:tc>
        <w:tc>
          <w:tcPr>
            <w:tcW w:w="1332" w:type="dxa"/>
            <w:gridSpan w:val="3"/>
            <w:shd w:val="clear" w:color="auto" w:fill="237990"/>
          </w:tcPr>
          <w:p w14:paraId="3293F29A" w14:textId="77777777" w:rsidR="006856D3" w:rsidRPr="00CA53AF" w:rsidRDefault="006856D3"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1</w:t>
            </w:r>
          </w:p>
        </w:tc>
        <w:tc>
          <w:tcPr>
            <w:tcW w:w="1333" w:type="dxa"/>
            <w:gridSpan w:val="3"/>
            <w:shd w:val="clear" w:color="auto" w:fill="237990"/>
          </w:tcPr>
          <w:p w14:paraId="70CEDB02" w14:textId="77777777" w:rsidR="006856D3" w:rsidRPr="00CA53AF" w:rsidRDefault="006856D3"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1</w:t>
            </w:r>
          </w:p>
        </w:tc>
        <w:tc>
          <w:tcPr>
            <w:tcW w:w="1333" w:type="dxa"/>
            <w:gridSpan w:val="3"/>
            <w:shd w:val="clear" w:color="auto" w:fill="237990"/>
          </w:tcPr>
          <w:p w14:paraId="4AB4BD22" w14:textId="77777777" w:rsidR="006856D3" w:rsidRPr="00CA53AF" w:rsidRDefault="006856D3"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0</w:t>
            </w:r>
          </w:p>
        </w:tc>
        <w:tc>
          <w:tcPr>
            <w:tcW w:w="1333" w:type="dxa"/>
            <w:gridSpan w:val="3"/>
            <w:shd w:val="clear" w:color="auto" w:fill="237990"/>
          </w:tcPr>
          <w:p w14:paraId="12C8A04A" w14:textId="77777777" w:rsidR="006856D3" w:rsidRPr="00CA53AF" w:rsidRDefault="006856D3"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2</w:t>
            </w:r>
          </w:p>
        </w:tc>
        <w:tc>
          <w:tcPr>
            <w:tcW w:w="1333" w:type="dxa"/>
            <w:gridSpan w:val="3"/>
            <w:shd w:val="clear" w:color="auto" w:fill="237990"/>
          </w:tcPr>
          <w:p w14:paraId="35B9EFAE" w14:textId="77777777" w:rsidR="006856D3" w:rsidRPr="006206E2" w:rsidRDefault="006856D3" w:rsidP="0028293E">
            <w:pPr>
              <w:overflowPunct/>
              <w:autoSpaceDE/>
              <w:autoSpaceDN/>
              <w:adjustRightInd/>
              <w:ind w:left="0"/>
              <w:rPr>
                <w:rFonts w:cstheme="minorBidi"/>
                <w:sz w:val="20"/>
                <w:szCs w:val="20"/>
              </w:rPr>
            </w:pPr>
          </w:p>
        </w:tc>
        <w:tc>
          <w:tcPr>
            <w:tcW w:w="1616" w:type="dxa"/>
            <w:gridSpan w:val="2"/>
            <w:tcBorders>
              <w:top w:val="single" w:sz="8" w:space="0" w:color="auto"/>
              <w:right w:val="single" w:sz="12" w:space="0" w:color="auto"/>
            </w:tcBorders>
            <w:shd w:val="clear" w:color="auto" w:fill="237990"/>
          </w:tcPr>
          <w:p w14:paraId="392CB3EA" w14:textId="77777777" w:rsidR="006856D3" w:rsidRPr="00F1454C" w:rsidRDefault="006856D3" w:rsidP="0028293E">
            <w:pPr>
              <w:overflowPunct/>
              <w:autoSpaceDE/>
              <w:autoSpaceDN/>
              <w:adjustRightInd/>
              <w:ind w:left="0"/>
              <w:jc w:val="center"/>
              <w:rPr>
                <w:rFonts w:cstheme="minorBidi"/>
                <w:color w:val="FFFFFF" w:themeColor="background1"/>
                <w:sz w:val="20"/>
                <w:szCs w:val="20"/>
              </w:rPr>
            </w:pPr>
            <w:r w:rsidRPr="00F1454C">
              <w:rPr>
                <w:rFonts w:ascii="Lucida Handwriting" w:hAnsi="Lucida Handwriting"/>
                <w:color w:val="FFFFFF" w:themeColor="background1"/>
                <w:sz w:val="20"/>
                <w:szCs w:val="20"/>
              </w:rPr>
              <w:t>4</w:t>
            </w:r>
          </w:p>
        </w:tc>
        <w:tc>
          <w:tcPr>
            <w:tcW w:w="1563" w:type="dxa"/>
            <w:tcBorders>
              <w:top w:val="single" w:sz="12" w:space="0" w:color="auto"/>
              <w:left w:val="single" w:sz="12" w:space="0" w:color="auto"/>
              <w:bottom w:val="nil"/>
              <w:right w:val="nil"/>
            </w:tcBorders>
          </w:tcPr>
          <w:p w14:paraId="02FED959" w14:textId="77777777" w:rsidR="006856D3" w:rsidRPr="006206E2" w:rsidRDefault="006856D3" w:rsidP="0028293E">
            <w:pPr>
              <w:overflowPunct/>
              <w:autoSpaceDE/>
              <w:autoSpaceDN/>
              <w:adjustRightInd/>
              <w:ind w:left="0"/>
              <w:rPr>
                <w:rFonts w:cstheme="minorBidi"/>
                <w:sz w:val="20"/>
                <w:szCs w:val="20"/>
              </w:rPr>
            </w:pPr>
          </w:p>
        </w:tc>
      </w:tr>
      <w:tr w:rsidR="006856D3" w:rsidRPr="006206E2" w14:paraId="5849688D" w14:textId="77777777" w:rsidTr="000C731E">
        <w:tc>
          <w:tcPr>
            <w:tcW w:w="3600" w:type="dxa"/>
            <w:tcBorders>
              <w:left w:val="single" w:sz="12" w:space="0" w:color="auto"/>
            </w:tcBorders>
            <w:shd w:val="clear" w:color="auto" w:fill="E2C082"/>
          </w:tcPr>
          <w:p w14:paraId="3A836302" w14:textId="77777777" w:rsidR="006856D3" w:rsidRPr="006206E2" w:rsidRDefault="006856D3" w:rsidP="0028293E">
            <w:pPr>
              <w:overflowPunct/>
              <w:autoSpaceDE/>
              <w:autoSpaceDN/>
              <w:adjustRightInd/>
              <w:ind w:left="0"/>
              <w:rPr>
                <w:rFonts w:cstheme="minorBidi"/>
                <w:sz w:val="20"/>
                <w:szCs w:val="20"/>
              </w:rPr>
            </w:pPr>
            <w:r w:rsidRPr="006206E2">
              <w:rPr>
                <w:rFonts w:cstheme="minorBidi"/>
                <w:sz w:val="20"/>
                <w:szCs w:val="20"/>
              </w:rPr>
              <w:t>NW under 2 child deaths</w:t>
            </w:r>
          </w:p>
        </w:tc>
        <w:tc>
          <w:tcPr>
            <w:tcW w:w="1332" w:type="dxa"/>
            <w:gridSpan w:val="3"/>
            <w:shd w:val="clear" w:color="auto" w:fill="237990"/>
          </w:tcPr>
          <w:p w14:paraId="5D7A2187" w14:textId="77777777" w:rsidR="006856D3" w:rsidRPr="00CA53AF" w:rsidRDefault="006856D3"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11</w:t>
            </w:r>
          </w:p>
        </w:tc>
        <w:tc>
          <w:tcPr>
            <w:tcW w:w="1333" w:type="dxa"/>
            <w:gridSpan w:val="3"/>
            <w:shd w:val="clear" w:color="auto" w:fill="237990"/>
          </w:tcPr>
          <w:p w14:paraId="3165127C" w14:textId="77777777" w:rsidR="006856D3" w:rsidRPr="00CA53AF" w:rsidRDefault="006856D3"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6</w:t>
            </w:r>
          </w:p>
        </w:tc>
        <w:tc>
          <w:tcPr>
            <w:tcW w:w="1333" w:type="dxa"/>
            <w:gridSpan w:val="3"/>
            <w:shd w:val="clear" w:color="auto" w:fill="237990"/>
          </w:tcPr>
          <w:p w14:paraId="0D82DBBE" w14:textId="77777777" w:rsidR="006856D3" w:rsidRPr="00CA53AF" w:rsidRDefault="006856D3"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7</w:t>
            </w:r>
          </w:p>
        </w:tc>
        <w:tc>
          <w:tcPr>
            <w:tcW w:w="1333" w:type="dxa"/>
            <w:gridSpan w:val="3"/>
            <w:shd w:val="clear" w:color="auto" w:fill="237990"/>
          </w:tcPr>
          <w:p w14:paraId="7034C071" w14:textId="77777777" w:rsidR="006856D3" w:rsidRPr="00CA53AF" w:rsidRDefault="006856D3"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16</w:t>
            </w:r>
          </w:p>
        </w:tc>
        <w:tc>
          <w:tcPr>
            <w:tcW w:w="1333" w:type="dxa"/>
            <w:gridSpan w:val="3"/>
            <w:shd w:val="clear" w:color="auto" w:fill="237990"/>
          </w:tcPr>
          <w:p w14:paraId="32C7A6A3" w14:textId="77777777" w:rsidR="006856D3" w:rsidRPr="006206E2" w:rsidRDefault="006856D3" w:rsidP="0028293E">
            <w:pPr>
              <w:overflowPunct/>
              <w:autoSpaceDE/>
              <w:autoSpaceDN/>
              <w:adjustRightInd/>
              <w:ind w:left="0"/>
              <w:rPr>
                <w:rFonts w:cstheme="minorBidi"/>
                <w:sz w:val="20"/>
                <w:szCs w:val="20"/>
              </w:rPr>
            </w:pPr>
          </w:p>
        </w:tc>
        <w:tc>
          <w:tcPr>
            <w:tcW w:w="1616" w:type="dxa"/>
            <w:gridSpan w:val="2"/>
            <w:tcBorders>
              <w:right w:val="single" w:sz="12" w:space="0" w:color="auto"/>
            </w:tcBorders>
            <w:shd w:val="clear" w:color="auto" w:fill="237990"/>
          </w:tcPr>
          <w:p w14:paraId="30509129" w14:textId="77777777" w:rsidR="006856D3" w:rsidRPr="00F1454C" w:rsidRDefault="006856D3" w:rsidP="0028293E">
            <w:pPr>
              <w:overflowPunct/>
              <w:autoSpaceDE/>
              <w:autoSpaceDN/>
              <w:adjustRightInd/>
              <w:ind w:left="0"/>
              <w:jc w:val="center"/>
              <w:rPr>
                <w:rFonts w:cstheme="minorBidi"/>
                <w:color w:val="FFFFFF" w:themeColor="background1"/>
                <w:sz w:val="20"/>
                <w:szCs w:val="20"/>
              </w:rPr>
            </w:pPr>
            <w:r w:rsidRPr="00F1454C">
              <w:rPr>
                <w:rFonts w:ascii="Lucida Handwriting" w:hAnsi="Lucida Handwriting"/>
                <w:color w:val="FFFFFF" w:themeColor="background1"/>
                <w:sz w:val="20"/>
                <w:szCs w:val="20"/>
              </w:rPr>
              <w:t>40</w:t>
            </w:r>
          </w:p>
        </w:tc>
        <w:tc>
          <w:tcPr>
            <w:tcW w:w="1563" w:type="dxa"/>
            <w:tcBorders>
              <w:top w:val="nil"/>
              <w:left w:val="single" w:sz="12" w:space="0" w:color="auto"/>
              <w:bottom w:val="nil"/>
              <w:right w:val="nil"/>
            </w:tcBorders>
          </w:tcPr>
          <w:p w14:paraId="1DDD927C" w14:textId="77777777" w:rsidR="006856D3" w:rsidRPr="006206E2" w:rsidRDefault="006856D3" w:rsidP="0028293E">
            <w:pPr>
              <w:overflowPunct/>
              <w:autoSpaceDE/>
              <w:autoSpaceDN/>
              <w:adjustRightInd/>
              <w:ind w:left="0"/>
              <w:rPr>
                <w:rFonts w:cstheme="minorBidi"/>
                <w:sz w:val="20"/>
                <w:szCs w:val="20"/>
              </w:rPr>
            </w:pPr>
          </w:p>
        </w:tc>
      </w:tr>
      <w:tr w:rsidR="006856D3" w:rsidRPr="006206E2" w14:paraId="51872B72" w14:textId="77777777" w:rsidTr="000C731E">
        <w:tc>
          <w:tcPr>
            <w:tcW w:w="3600" w:type="dxa"/>
            <w:tcBorders>
              <w:left w:val="single" w:sz="12" w:space="0" w:color="auto"/>
              <w:bottom w:val="single" w:sz="12" w:space="0" w:color="auto"/>
            </w:tcBorders>
            <w:shd w:val="clear" w:color="auto" w:fill="E2C082"/>
          </w:tcPr>
          <w:p w14:paraId="133CCA55" w14:textId="77777777" w:rsidR="006856D3" w:rsidRPr="006206E2" w:rsidRDefault="006856D3" w:rsidP="0028293E">
            <w:pPr>
              <w:overflowPunct/>
              <w:autoSpaceDE/>
              <w:autoSpaceDN/>
              <w:adjustRightInd/>
              <w:ind w:left="0"/>
              <w:rPr>
                <w:rFonts w:cstheme="minorBidi"/>
                <w:sz w:val="20"/>
                <w:szCs w:val="20"/>
              </w:rPr>
            </w:pPr>
            <w:r w:rsidRPr="006206E2">
              <w:rPr>
                <w:rFonts w:cstheme="minorBidi"/>
                <w:sz w:val="20"/>
                <w:szCs w:val="20"/>
              </w:rPr>
              <w:t>NW births</w:t>
            </w:r>
          </w:p>
        </w:tc>
        <w:tc>
          <w:tcPr>
            <w:tcW w:w="1332" w:type="dxa"/>
            <w:gridSpan w:val="3"/>
            <w:tcBorders>
              <w:bottom w:val="single" w:sz="12" w:space="0" w:color="auto"/>
            </w:tcBorders>
            <w:shd w:val="clear" w:color="auto" w:fill="237990"/>
          </w:tcPr>
          <w:p w14:paraId="1E2AE1F1" w14:textId="77777777" w:rsidR="006856D3" w:rsidRPr="00CA53AF" w:rsidRDefault="006856D3"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10</w:t>
            </w:r>
          </w:p>
        </w:tc>
        <w:tc>
          <w:tcPr>
            <w:tcW w:w="1333" w:type="dxa"/>
            <w:gridSpan w:val="3"/>
            <w:tcBorders>
              <w:bottom w:val="single" w:sz="12" w:space="0" w:color="auto"/>
            </w:tcBorders>
            <w:shd w:val="clear" w:color="auto" w:fill="237990"/>
          </w:tcPr>
          <w:p w14:paraId="6E2AA3D4" w14:textId="77777777" w:rsidR="006856D3" w:rsidRPr="00CA53AF" w:rsidRDefault="006856D3"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7</w:t>
            </w:r>
          </w:p>
        </w:tc>
        <w:tc>
          <w:tcPr>
            <w:tcW w:w="1333" w:type="dxa"/>
            <w:gridSpan w:val="3"/>
            <w:tcBorders>
              <w:bottom w:val="single" w:sz="12" w:space="0" w:color="auto"/>
            </w:tcBorders>
            <w:shd w:val="clear" w:color="auto" w:fill="237990"/>
          </w:tcPr>
          <w:p w14:paraId="74DBEE94" w14:textId="77777777" w:rsidR="006856D3" w:rsidRPr="00CA53AF" w:rsidRDefault="006856D3"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8</w:t>
            </w:r>
          </w:p>
        </w:tc>
        <w:tc>
          <w:tcPr>
            <w:tcW w:w="1333" w:type="dxa"/>
            <w:gridSpan w:val="3"/>
            <w:tcBorders>
              <w:bottom w:val="single" w:sz="12" w:space="0" w:color="auto"/>
            </w:tcBorders>
            <w:shd w:val="clear" w:color="auto" w:fill="237990"/>
          </w:tcPr>
          <w:p w14:paraId="345C99A1" w14:textId="77777777" w:rsidR="006856D3" w:rsidRPr="00CA53AF" w:rsidRDefault="006856D3"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15</w:t>
            </w:r>
          </w:p>
        </w:tc>
        <w:tc>
          <w:tcPr>
            <w:tcW w:w="1333" w:type="dxa"/>
            <w:gridSpan w:val="3"/>
            <w:tcBorders>
              <w:bottom w:val="single" w:sz="12" w:space="0" w:color="auto"/>
            </w:tcBorders>
            <w:shd w:val="clear" w:color="auto" w:fill="237990"/>
          </w:tcPr>
          <w:p w14:paraId="5F7E84B0" w14:textId="77777777" w:rsidR="006856D3" w:rsidRPr="006206E2" w:rsidRDefault="006856D3" w:rsidP="0028293E">
            <w:pPr>
              <w:overflowPunct/>
              <w:autoSpaceDE/>
              <w:autoSpaceDN/>
              <w:adjustRightInd/>
              <w:ind w:left="0"/>
              <w:rPr>
                <w:rFonts w:cstheme="minorBidi"/>
                <w:sz w:val="20"/>
                <w:szCs w:val="20"/>
              </w:rPr>
            </w:pPr>
          </w:p>
        </w:tc>
        <w:tc>
          <w:tcPr>
            <w:tcW w:w="1616" w:type="dxa"/>
            <w:gridSpan w:val="2"/>
            <w:tcBorders>
              <w:bottom w:val="single" w:sz="12" w:space="0" w:color="auto"/>
              <w:right w:val="single" w:sz="12" w:space="0" w:color="auto"/>
            </w:tcBorders>
            <w:shd w:val="clear" w:color="auto" w:fill="237990"/>
          </w:tcPr>
          <w:p w14:paraId="13B52D8E" w14:textId="77777777" w:rsidR="006856D3" w:rsidRPr="00F1454C" w:rsidRDefault="006856D3" w:rsidP="0028293E">
            <w:pPr>
              <w:overflowPunct/>
              <w:autoSpaceDE/>
              <w:autoSpaceDN/>
              <w:adjustRightInd/>
              <w:ind w:left="0"/>
              <w:jc w:val="center"/>
              <w:rPr>
                <w:rFonts w:cstheme="minorBidi"/>
                <w:color w:val="FFFFFF" w:themeColor="background1"/>
                <w:sz w:val="20"/>
                <w:szCs w:val="20"/>
              </w:rPr>
            </w:pPr>
            <w:r w:rsidRPr="00F1454C">
              <w:rPr>
                <w:rFonts w:ascii="Lucida Handwriting" w:hAnsi="Lucida Handwriting"/>
                <w:color w:val="FFFFFF" w:themeColor="background1"/>
                <w:sz w:val="20"/>
                <w:szCs w:val="20"/>
              </w:rPr>
              <w:t>40</w:t>
            </w:r>
          </w:p>
        </w:tc>
        <w:tc>
          <w:tcPr>
            <w:tcW w:w="1563" w:type="dxa"/>
            <w:tcBorders>
              <w:top w:val="nil"/>
              <w:left w:val="single" w:sz="12" w:space="0" w:color="auto"/>
              <w:bottom w:val="nil"/>
              <w:right w:val="nil"/>
            </w:tcBorders>
          </w:tcPr>
          <w:p w14:paraId="28A15D5B" w14:textId="77777777" w:rsidR="006856D3" w:rsidRPr="006206E2" w:rsidRDefault="006856D3" w:rsidP="0028293E">
            <w:pPr>
              <w:overflowPunct/>
              <w:autoSpaceDE/>
              <w:autoSpaceDN/>
              <w:adjustRightInd/>
              <w:ind w:left="0"/>
              <w:rPr>
                <w:rFonts w:cstheme="minorBidi"/>
                <w:sz w:val="20"/>
                <w:szCs w:val="20"/>
              </w:rPr>
            </w:pPr>
          </w:p>
        </w:tc>
      </w:tr>
      <w:tr w:rsidR="006856D3" w:rsidRPr="006206E2" w14:paraId="6BBA84EC" w14:textId="77777777" w:rsidTr="000C731E">
        <w:tc>
          <w:tcPr>
            <w:tcW w:w="4932" w:type="dxa"/>
            <w:gridSpan w:val="4"/>
            <w:vMerge w:val="restart"/>
            <w:tcBorders>
              <w:top w:val="single" w:sz="12" w:space="0" w:color="auto"/>
              <w:left w:val="single" w:sz="12" w:space="0" w:color="auto"/>
              <w:right w:val="single" w:sz="12" w:space="0" w:color="auto"/>
            </w:tcBorders>
          </w:tcPr>
          <w:p w14:paraId="499AA7E1" w14:textId="77777777" w:rsidR="006856D3" w:rsidRPr="006206E2" w:rsidRDefault="006856D3" w:rsidP="0028293E">
            <w:pPr>
              <w:overflowPunct/>
              <w:autoSpaceDE/>
              <w:autoSpaceDN/>
              <w:adjustRightInd/>
              <w:ind w:left="0"/>
              <w:rPr>
                <w:rFonts w:cstheme="minorBidi"/>
                <w:sz w:val="20"/>
                <w:szCs w:val="20"/>
              </w:rPr>
            </w:pPr>
            <w:r w:rsidRPr="006206E2">
              <w:rPr>
                <w:rFonts w:cstheme="minorBidi"/>
                <w:b/>
                <w:sz w:val="20"/>
                <w:szCs w:val="20"/>
              </w:rPr>
              <w:t>Comments:</w:t>
            </w:r>
            <w:r>
              <w:rPr>
                <w:rFonts w:cstheme="minorBidi"/>
                <w:b/>
                <w:sz w:val="20"/>
                <w:szCs w:val="20"/>
              </w:rPr>
              <w:t xml:space="preserve"> </w:t>
            </w:r>
            <w:r w:rsidR="00F1454C" w:rsidRPr="00F73612">
              <w:rPr>
                <w:rFonts w:ascii="Lucida Handwriting" w:hAnsi="Lucida Handwriting"/>
                <w:sz w:val="20"/>
              </w:rPr>
              <w:t>Goal # of NW to be registered by this Supervisor:</w:t>
            </w:r>
            <w:r w:rsidR="00F1454C">
              <w:rPr>
                <w:rFonts w:cstheme="minorBidi"/>
                <w:b/>
                <w:sz w:val="20"/>
                <w:szCs w:val="20"/>
              </w:rPr>
              <w:t xml:space="preserve"> </w:t>
            </w:r>
            <w:r w:rsidRPr="006856D3">
              <w:rPr>
                <w:rFonts w:ascii="Lucida Handwriting" w:hAnsi="Lucida Handwriting"/>
                <w:sz w:val="20"/>
                <w:szCs w:val="20"/>
              </w:rPr>
              <w:t xml:space="preserve">4 </w:t>
            </w:r>
            <w:r>
              <w:rPr>
                <w:rFonts w:ascii="Lucida Handwriting" w:hAnsi="Lucida Handwriting"/>
                <w:sz w:val="20"/>
                <w:szCs w:val="20"/>
              </w:rPr>
              <w:t>P</w:t>
            </w:r>
            <w:r w:rsidRPr="006856D3">
              <w:rPr>
                <w:rFonts w:ascii="Lucida Handwriting" w:hAnsi="Lucida Handwriting"/>
                <w:sz w:val="20"/>
                <w:szCs w:val="20"/>
              </w:rPr>
              <w:t xml:space="preserve">romoters </w:t>
            </w:r>
            <w:r>
              <w:rPr>
                <w:rFonts w:ascii="Calibri" w:hAnsi="Calibri"/>
                <w:sz w:val="20"/>
              </w:rPr>
              <w:t>×</w:t>
            </w:r>
            <w:r w:rsidRPr="006856D3">
              <w:rPr>
                <w:rFonts w:ascii="Lucida Handwriting" w:hAnsi="Lucida Handwriting"/>
                <w:sz w:val="20"/>
                <w:szCs w:val="20"/>
              </w:rPr>
              <w:t xml:space="preserve"> 8 CGs </w:t>
            </w:r>
            <w:r>
              <w:rPr>
                <w:rFonts w:ascii="Calibri" w:hAnsi="Calibri"/>
                <w:sz w:val="20"/>
              </w:rPr>
              <w:t>×</w:t>
            </w:r>
            <w:r w:rsidRPr="006856D3">
              <w:rPr>
                <w:rFonts w:ascii="Lucida Handwriting" w:hAnsi="Lucida Handwriting"/>
                <w:sz w:val="20"/>
                <w:szCs w:val="20"/>
              </w:rPr>
              <w:t xml:space="preserve"> 12 CGVs </w:t>
            </w:r>
            <w:r>
              <w:rPr>
                <w:rFonts w:ascii="Calibri" w:hAnsi="Calibri"/>
                <w:sz w:val="20"/>
              </w:rPr>
              <w:t>×</w:t>
            </w:r>
            <w:r w:rsidRPr="006856D3">
              <w:rPr>
                <w:rFonts w:ascii="Lucida Handwriting" w:hAnsi="Lucida Handwriting"/>
                <w:sz w:val="20"/>
                <w:szCs w:val="20"/>
              </w:rPr>
              <w:t xml:space="preserve"> 12 NW = 4608</w:t>
            </w:r>
          </w:p>
        </w:tc>
        <w:tc>
          <w:tcPr>
            <w:tcW w:w="5332" w:type="dxa"/>
            <w:gridSpan w:val="12"/>
            <w:tcBorders>
              <w:top w:val="single" w:sz="12" w:space="0" w:color="auto"/>
              <w:left w:val="single" w:sz="12" w:space="0" w:color="auto"/>
            </w:tcBorders>
            <w:shd w:val="clear" w:color="auto" w:fill="E2C082"/>
          </w:tcPr>
          <w:p w14:paraId="4D27390E" w14:textId="77777777" w:rsidR="006856D3" w:rsidRPr="006206E2" w:rsidRDefault="006856D3" w:rsidP="0028293E">
            <w:pPr>
              <w:overflowPunct/>
              <w:autoSpaceDE/>
              <w:autoSpaceDN/>
              <w:adjustRightInd/>
              <w:ind w:left="0"/>
              <w:jc w:val="right"/>
              <w:rPr>
                <w:rFonts w:cstheme="minorBidi"/>
                <w:sz w:val="20"/>
                <w:szCs w:val="20"/>
              </w:rPr>
            </w:pPr>
            <w:r w:rsidRPr="006206E2">
              <w:rPr>
                <w:rFonts w:cstheme="minorBidi"/>
                <w:sz w:val="20"/>
                <w:szCs w:val="20"/>
              </w:rPr>
              <w:t>Average NW attendance this month: (A + C) ÷ 2</w:t>
            </w:r>
          </w:p>
        </w:tc>
        <w:tc>
          <w:tcPr>
            <w:tcW w:w="446" w:type="dxa"/>
            <w:tcBorders>
              <w:top w:val="single" w:sz="12" w:space="0" w:color="auto"/>
            </w:tcBorders>
            <w:shd w:val="clear" w:color="auto" w:fill="E2C082"/>
          </w:tcPr>
          <w:p w14:paraId="74C4B183" w14:textId="77777777" w:rsidR="006856D3" w:rsidRPr="006206E2" w:rsidRDefault="006856D3" w:rsidP="0028293E">
            <w:pPr>
              <w:overflowPunct/>
              <w:autoSpaceDE/>
              <w:autoSpaceDN/>
              <w:adjustRightInd/>
              <w:ind w:left="0"/>
              <w:jc w:val="center"/>
              <w:rPr>
                <w:rFonts w:cstheme="minorBidi"/>
                <w:sz w:val="20"/>
                <w:szCs w:val="20"/>
              </w:rPr>
            </w:pPr>
            <w:r w:rsidRPr="006206E2">
              <w:rPr>
                <w:rFonts w:cstheme="minorBidi"/>
                <w:sz w:val="20"/>
                <w:szCs w:val="20"/>
              </w:rPr>
              <w:t>E</w:t>
            </w:r>
          </w:p>
        </w:tc>
        <w:tc>
          <w:tcPr>
            <w:tcW w:w="1170" w:type="dxa"/>
            <w:tcBorders>
              <w:top w:val="single" w:sz="12" w:space="0" w:color="auto"/>
              <w:right w:val="single" w:sz="12" w:space="0" w:color="auto"/>
            </w:tcBorders>
            <w:shd w:val="clear" w:color="auto" w:fill="237990"/>
          </w:tcPr>
          <w:p w14:paraId="38DAF037" w14:textId="77777777" w:rsidR="006856D3" w:rsidRPr="00F1454C" w:rsidRDefault="006856D3" w:rsidP="006B3797">
            <w:pPr>
              <w:overflowPunct/>
              <w:autoSpaceDE/>
              <w:autoSpaceDN/>
              <w:adjustRightInd/>
              <w:ind w:left="0"/>
              <w:jc w:val="center"/>
              <w:rPr>
                <w:rFonts w:cstheme="minorBidi"/>
                <w:color w:val="FFFFFF" w:themeColor="background1"/>
                <w:sz w:val="20"/>
                <w:szCs w:val="20"/>
              </w:rPr>
            </w:pPr>
            <w:r w:rsidRPr="00F1454C">
              <w:rPr>
                <w:rFonts w:ascii="Lucida Handwriting" w:hAnsi="Lucida Handwriting"/>
                <w:color w:val="FFFFFF" w:themeColor="background1"/>
                <w:sz w:val="20"/>
                <w:szCs w:val="20"/>
              </w:rPr>
              <w:t>4088</w:t>
            </w:r>
          </w:p>
        </w:tc>
        <w:tc>
          <w:tcPr>
            <w:tcW w:w="1563" w:type="dxa"/>
            <w:tcBorders>
              <w:top w:val="nil"/>
              <w:left w:val="single" w:sz="12" w:space="0" w:color="auto"/>
              <w:bottom w:val="nil"/>
              <w:right w:val="nil"/>
            </w:tcBorders>
          </w:tcPr>
          <w:p w14:paraId="423E511C" w14:textId="77777777" w:rsidR="006856D3" w:rsidRPr="006206E2" w:rsidRDefault="006856D3" w:rsidP="0028293E">
            <w:pPr>
              <w:overflowPunct/>
              <w:autoSpaceDE/>
              <w:autoSpaceDN/>
              <w:adjustRightInd/>
              <w:ind w:left="0"/>
              <w:rPr>
                <w:rFonts w:cstheme="minorBidi"/>
                <w:sz w:val="20"/>
                <w:szCs w:val="20"/>
              </w:rPr>
            </w:pPr>
          </w:p>
        </w:tc>
      </w:tr>
      <w:tr w:rsidR="006856D3" w:rsidRPr="006206E2" w14:paraId="6001338F" w14:textId="77777777" w:rsidTr="000C731E">
        <w:tc>
          <w:tcPr>
            <w:tcW w:w="4932" w:type="dxa"/>
            <w:gridSpan w:val="4"/>
            <w:vMerge/>
            <w:tcBorders>
              <w:left w:val="single" w:sz="12" w:space="0" w:color="auto"/>
              <w:right w:val="single" w:sz="12" w:space="0" w:color="auto"/>
            </w:tcBorders>
          </w:tcPr>
          <w:p w14:paraId="6D8A4532" w14:textId="77777777" w:rsidR="006856D3" w:rsidRPr="006206E2" w:rsidRDefault="006856D3" w:rsidP="0028293E">
            <w:pPr>
              <w:overflowPunct/>
              <w:autoSpaceDE/>
              <w:autoSpaceDN/>
              <w:adjustRightInd/>
              <w:ind w:left="0"/>
              <w:rPr>
                <w:rFonts w:cstheme="minorBidi"/>
                <w:sz w:val="20"/>
                <w:szCs w:val="20"/>
              </w:rPr>
            </w:pPr>
          </w:p>
        </w:tc>
        <w:tc>
          <w:tcPr>
            <w:tcW w:w="5332" w:type="dxa"/>
            <w:gridSpan w:val="12"/>
            <w:tcBorders>
              <w:left w:val="single" w:sz="12" w:space="0" w:color="auto"/>
            </w:tcBorders>
            <w:shd w:val="clear" w:color="auto" w:fill="E2C082"/>
          </w:tcPr>
          <w:p w14:paraId="6C8D8BEB" w14:textId="77777777" w:rsidR="006856D3" w:rsidRPr="006206E2" w:rsidRDefault="006856D3" w:rsidP="0028293E">
            <w:pPr>
              <w:overflowPunct/>
              <w:autoSpaceDE/>
              <w:autoSpaceDN/>
              <w:adjustRightInd/>
              <w:ind w:left="0"/>
              <w:jc w:val="right"/>
              <w:rPr>
                <w:rFonts w:cstheme="minorBidi"/>
                <w:sz w:val="20"/>
                <w:szCs w:val="20"/>
              </w:rPr>
            </w:pPr>
            <w:r>
              <w:rPr>
                <w:rFonts w:cstheme="minorBidi"/>
                <w:sz w:val="20"/>
                <w:szCs w:val="20"/>
              </w:rPr>
              <w:t>Goal</w:t>
            </w:r>
            <w:r w:rsidRPr="006206E2">
              <w:rPr>
                <w:rFonts w:cstheme="minorBidi"/>
                <w:sz w:val="20"/>
                <w:szCs w:val="20"/>
              </w:rPr>
              <w:t xml:space="preserve"> # of NW to be registered by this Supervisor</w:t>
            </w:r>
          </w:p>
        </w:tc>
        <w:tc>
          <w:tcPr>
            <w:tcW w:w="446" w:type="dxa"/>
            <w:shd w:val="clear" w:color="auto" w:fill="E2C082"/>
          </w:tcPr>
          <w:p w14:paraId="0D3DA0D9" w14:textId="77777777" w:rsidR="006856D3" w:rsidRPr="006206E2" w:rsidRDefault="006856D3" w:rsidP="0028293E">
            <w:pPr>
              <w:overflowPunct/>
              <w:autoSpaceDE/>
              <w:autoSpaceDN/>
              <w:adjustRightInd/>
              <w:ind w:left="0"/>
              <w:jc w:val="center"/>
              <w:rPr>
                <w:rFonts w:cstheme="minorBidi"/>
                <w:sz w:val="20"/>
                <w:szCs w:val="20"/>
              </w:rPr>
            </w:pPr>
            <w:r w:rsidRPr="006206E2">
              <w:rPr>
                <w:rFonts w:cstheme="minorBidi"/>
                <w:sz w:val="20"/>
                <w:szCs w:val="20"/>
              </w:rPr>
              <w:t>F</w:t>
            </w:r>
          </w:p>
        </w:tc>
        <w:tc>
          <w:tcPr>
            <w:tcW w:w="1170" w:type="dxa"/>
            <w:tcBorders>
              <w:right w:val="single" w:sz="12" w:space="0" w:color="auto"/>
            </w:tcBorders>
            <w:shd w:val="clear" w:color="auto" w:fill="237990"/>
          </w:tcPr>
          <w:p w14:paraId="10505CA8" w14:textId="77777777" w:rsidR="006856D3" w:rsidRPr="00F1454C" w:rsidRDefault="006856D3" w:rsidP="006B3797">
            <w:pPr>
              <w:overflowPunct/>
              <w:autoSpaceDE/>
              <w:autoSpaceDN/>
              <w:adjustRightInd/>
              <w:ind w:left="0"/>
              <w:jc w:val="center"/>
              <w:rPr>
                <w:rFonts w:cstheme="minorBidi"/>
                <w:color w:val="FFFFFF" w:themeColor="background1"/>
                <w:sz w:val="20"/>
                <w:szCs w:val="20"/>
              </w:rPr>
            </w:pPr>
            <w:r w:rsidRPr="00F1454C">
              <w:rPr>
                <w:rFonts w:ascii="Lucida Handwriting" w:hAnsi="Lucida Handwriting"/>
                <w:color w:val="FFFFFF" w:themeColor="background1"/>
                <w:sz w:val="20"/>
                <w:szCs w:val="20"/>
              </w:rPr>
              <w:t>4608</w:t>
            </w:r>
          </w:p>
        </w:tc>
        <w:tc>
          <w:tcPr>
            <w:tcW w:w="1563" w:type="dxa"/>
            <w:tcBorders>
              <w:top w:val="nil"/>
              <w:left w:val="single" w:sz="12" w:space="0" w:color="auto"/>
              <w:bottom w:val="nil"/>
              <w:right w:val="nil"/>
            </w:tcBorders>
          </w:tcPr>
          <w:p w14:paraId="75FF58DE" w14:textId="77777777" w:rsidR="006856D3" w:rsidRPr="006206E2" w:rsidRDefault="006856D3" w:rsidP="0028293E">
            <w:pPr>
              <w:overflowPunct/>
              <w:autoSpaceDE/>
              <w:autoSpaceDN/>
              <w:adjustRightInd/>
              <w:ind w:left="0"/>
              <w:rPr>
                <w:rFonts w:cstheme="minorBidi"/>
                <w:sz w:val="20"/>
                <w:szCs w:val="20"/>
              </w:rPr>
            </w:pPr>
          </w:p>
        </w:tc>
      </w:tr>
      <w:tr w:rsidR="001A2C34" w:rsidRPr="006206E2" w14:paraId="5275D1CB" w14:textId="77777777" w:rsidTr="000C731E">
        <w:tc>
          <w:tcPr>
            <w:tcW w:w="4932" w:type="dxa"/>
            <w:gridSpan w:val="4"/>
            <w:vMerge/>
            <w:tcBorders>
              <w:left w:val="single" w:sz="12" w:space="0" w:color="auto"/>
              <w:bottom w:val="single" w:sz="12" w:space="0" w:color="auto"/>
              <w:right w:val="single" w:sz="12" w:space="0" w:color="auto"/>
            </w:tcBorders>
          </w:tcPr>
          <w:p w14:paraId="2923D8FB" w14:textId="77777777" w:rsidR="001A2C34" w:rsidRPr="006206E2" w:rsidRDefault="001A2C34" w:rsidP="0028293E">
            <w:pPr>
              <w:overflowPunct/>
              <w:autoSpaceDE/>
              <w:autoSpaceDN/>
              <w:adjustRightInd/>
              <w:ind w:left="0"/>
              <w:rPr>
                <w:rFonts w:cstheme="minorBidi"/>
                <w:sz w:val="20"/>
                <w:szCs w:val="20"/>
              </w:rPr>
            </w:pPr>
          </w:p>
        </w:tc>
        <w:tc>
          <w:tcPr>
            <w:tcW w:w="5332" w:type="dxa"/>
            <w:gridSpan w:val="12"/>
            <w:tcBorders>
              <w:left w:val="single" w:sz="12" w:space="0" w:color="auto"/>
              <w:bottom w:val="single" w:sz="12" w:space="0" w:color="auto"/>
            </w:tcBorders>
            <w:shd w:val="clear" w:color="auto" w:fill="E2C082"/>
          </w:tcPr>
          <w:p w14:paraId="5F47DB77" w14:textId="77777777" w:rsidR="001A2C34" w:rsidRPr="006206E2" w:rsidRDefault="001A2C34" w:rsidP="0028293E">
            <w:pPr>
              <w:overflowPunct/>
              <w:autoSpaceDE/>
              <w:autoSpaceDN/>
              <w:adjustRightInd/>
              <w:ind w:left="0"/>
              <w:jc w:val="right"/>
              <w:rPr>
                <w:rFonts w:cstheme="minorBidi"/>
                <w:sz w:val="20"/>
                <w:szCs w:val="20"/>
              </w:rPr>
            </w:pPr>
            <w:r w:rsidRPr="006206E2">
              <w:rPr>
                <w:rFonts w:cstheme="minorBidi"/>
                <w:sz w:val="20"/>
                <w:szCs w:val="20"/>
              </w:rPr>
              <w:t xml:space="preserve">% of attendance </w:t>
            </w:r>
            <w:r>
              <w:rPr>
                <w:rFonts w:cstheme="minorBidi"/>
                <w:sz w:val="20"/>
                <w:szCs w:val="20"/>
              </w:rPr>
              <w:t>goal</w:t>
            </w:r>
            <w:r w:rsidRPr="006206E2">
              <w:rPr>
                <w:rFonts w:cstheme="minorBidi"/>
                <w:sz w:val="20"/>
                <w:szCs w:val="20"/>
              </w:rPr>
              <w:t xml:space="preserve"> reached this month: (E ÷ F) × 100</w:t>
            </w:r>
          </w:p>
        </w:tc>
        <w:tc>
          <w:tcPr>
            <w:tcW w:w="1616" w:type="dxa"/>
            <w:gridSpan w:val="2"/>
            <w:tcBorders>
              <w:bottom w:val="single" w:sz="12" w:space="0" w:color="auto"/>
              <w:right w:val="single" w:sz="12" w:space="0" w:color="auto"/>
            </w:tcBorders>
            <w:shd w:val="clear" w:color="auto" w:fill="237990"/>
          </w:tcPr>
          <w:p w14:paraId="62BB4C9B" w14:textId="77777777" w:rsidR="001A2C34" w:rsidRPr="00F1454C" w:rsidRDefault="006856D3" w:rsidP="0028293E">
            <w:pPr>
              <w:overflowPunct/>
              <w:autoSpaceDE/>
              <w:autoSpaceDN/>
              <w:adjustRightInd/>
              <w:ind w:left="0"/>
              <w:jc w:val="center"/>
              <w:rPr>
                <w:rFonts w:cstheme="minorBidi"/>
                <w:color w:val="FFFFFF" w:themeColor="background1"/>
                <w:sz w:val="20"/>
                <w:szCs w:val="20"/>
              </w:rPr>
            </w:pPr>
            <w:r w:rsidRPr="00F1454C">
              <w:rPr>
                <w:rFonts w:ascii="Lucida Handwriting" w:hAnsi="Lucida Handwriting"/>
                <w:color w:val="FFFFFF" w:themeColor="background1"/>
                <w:sz w:val="20"/>
                <w:szCs w:val="20"/>
              </w:rPr>
              <w:t>89</w:t>
            </w:r>
          </w:p>
        </w:tc>
        <w:tc>
          <w:tcPr>
            <w:tcW w:w="1563" w:type="dxa"/>
            <w:tcBorders>
              <w:top w:val="nil"/>
              <w:left w:val="single" w:sz="12" w:space="0" w:color="auto"/>
              <w:bottom w:val="nil"/>
              <w:right w:val="nil"/>
            </w:tcBorders>
          </w:tcPr>
          <w:p w14:paraId="4676B11F" w14:textId="77777777" w:rsidR="001A2C34" w:rsidRPr="006206E2" w:rsidRDefault="001A2C34" w:rsidP="0028293E">
            <w:pPr>
              <w:overflowPunct/>
              <w:autoSpaceDE/>
              <w:autoSpaceDN/>
              <w:adjustRightInd/>
              <w:ind w:left="0"/>
              <w:rPr>
                <w:rFonts w:cstheme="minorBidi"/>
                <w:sz w:val="20"/>
                <w:szCs w:val="20"/>
              </w:rPr>
            </w:pPr>
          </w:p>
        </w:tc>
      </w:tr>
    </w:tbl>
    <w:p w14:paraId="0CFE494B" w14:textId="77777777" w:rsidR="001A2C34" w:rsidRPr="006206E2" w:rsidRDefault="001A2C34" w:rsidP="001A2C34">
      <w:pPr>
        <w:overflowPunct/>
        <w:autoSpaceDE/>
        <w:autoSpaceDN/>
        <w:adjustRightInd/>
        <w:spacing w:before="40" w:after="40"/>
        <w:ind w:left="0"/>
        <w:rPr>
          <w:rFonts w:cstheme="minorBidi"/>
          <w:szCs w:val="22"/>
        </w:rPr>
      </w:pPr>
    </w:p>
    <w:p w14:paraId="124E6EFB" w14:textId="77777777" w:rsidR="001A2C34" w:rsidRDefault="001A2C34">
      <w:pPr>
        <w:overflowPunct/>
        <w:autoSpaceDE/>
        <w:autoSpaceDN/>
        <w:adjustRightInd/>
        <w:spacing w:line="276" w:lineRule="auto"/>
        <w:ind w:left="0"/>
      </w:pPr>
      <w:r>
        <w:br w:type="page"/>
      </w:r>
    </w:p>
    <w:tbl>
      <w:tblPr>
        <w:tblStyle w:val="TableGrid2"/>
        <w:tblW w:w="13443" w:type="dxa"/>
        <w:tblInd w:w="-1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600"/>
        <w:gridCol w:w="469"/>
        <w:gridCol w:w="725"/>
        <w:gridCol w:w="138"/>
        <w:gridCol w:w="98"/>
        <w:gridCol w:w="1213"/>
        <w:gridCol w:w="22"/>
        <w:gridCol w:w="214"/>
        <w:gridCol w:w="484"/>
        <w:gridCol w:w="635"/>
        <w:gridCol w:w="85"/>
        <w:gridCol w:w="720"/>
        <w:gridCol w:w="528"/>
        <w:gridCol w:w="192"/>
        <w:gridCol w:w="720"/>
        <w:gridCol w:w="421"/>
        <w:gridCol w:w="446"/>
        <w:gridCol w:w="1170"/>
        <w:gridCol w:w="1563"/>
      </w:tblGrid>
      <w:tr w:rsidR="001A2C34" w:rsidRPr="006206E2" w14:paraId="0190C2E8" w14:textId="77777777" w:rsidTr="000C731E">
        <w:tc>
          <w:tcPr>
            <w:tcW w:w="3600" w:type="dxa"/>
            <w:tcBorders>
              <w:top w:val="single" w:sz="12" w:space="0" w:color="auto"/>
              <w:left w:val="single" w:sz="12" w:space="0" w:color="auto"/>
              <w:bottom w:val="single" w:sz="12" w:space="0" w:color="auto"/>
            </w:tcBorders>
            <w:shd w:val="clear" w:color="auto" w:fill="E2C082"/>
          </w:tcPr>
          <w:p w14:paraId="66045784" w14:textId="77777777" w:rsidR="001A2C34" w:rsidRPr="006206E2" w:rsidRDefault="001A2C34" w:rsidP="002313E3">
            <w:pPr>
              <w:overflowPunct/>
              <w:autoSpaceDE/>
              <w:autoSpaceDN/>
              <w:adjustRightInd/>
              <w:spacing w:before="20" w:after="20"/>
              <w:ind w:left="0"/>
              <w:rPr>
                <w:rFonts w:cstheme="minorBidi"/>
                <w:sz w:val="20"/>
                <w:szCs w:val="20"/>
              </w:rPr>
            </w:pPr>
            <w:r w:rsidRPr="006206E2">
              <w:rPr>
                <w:rFonts w:cstheme="minorBidi"/>
                <w:sz w:val="20"/>
                <w:szCs w:val="20"/>
              </w:rPr>
              <w:lastRenderedPageBreak/>
              <w:t>MCHN Coordinator name:</w:t>
            </w:r>
          </w:p>
        </w:tc>
        <w:tc>
          <w:tcPr>
            <w:tcW w:w="2665" w:type="dxa"/>
            <w:gridSpan w:val="6"/>
            <w:tcBorders>
              <w:top w:val="single" w:sz="12" w:space="0" w:color="auto"/>
              <w:bottom w:val="single" w:sz="12" w:space="0" w:color="auto"/>
              <w:right w:val="single" w:sz="12" w:space="0" w:color="auto"/>
            </w:tcBorders>
          </w:tcPr>
          <w:p w14:paraId="4F9E55F8" w14:textId="77777777" w:rsidR="001A2C34" w:rsidRPr="006206E2" w:rsidRDefault="00A25EF3" w:rsidP="002313E3">
            <w:pPr>
              <w:overflowPunct/>
              <w:autoSpaceDE/>
              <w:autoSpaceDN/>
              <w:adjustRightInd/>
              <w:spacing w:before="20" w:after="20"/>
              <w:ind w:left="0"/>
              <w:rPr>
                <w:rFonts w:cstheme="minorBidi"/>
                <w:sz w:val="20"/>
                <w:szCs w:val="20"/>
              </w:rPr>
            </w:pPr>
            <w:r>
              <w:rPr>
                <w:rFonts w:ascii="Lucida Handwriting" w:hAnsi="Lucida Handwriting"/>
                <w:sz w:val="20"/>
                <w:szCs w:val="20"/>
              </w:rPr>
              <w:t>Sarah Smith</w:t>
            </w:r>
          </w:p>
        </w:tc>
        <w:tc>
          <w:tcPr>
            <w:tcW w:w="698" w:type="dxa"/>
            <w:gridSpan w:val="2"/>
            <w:tcBorders>
              <w:top w:val="nil"/>
              <w:left w:val="single" w:sz="12" w:space="0" w:color="auto"/>
              <w:bottom w:val="nil"/>
              <w:right w:val="nil"/>
            </w:tcBorders>
          </w:tcPr>
          <w:p w14:paraId="0854DDF8" w14:textId="77777777" w:rsidR="001A2C34" w:rsidRPr="006206E2" w:rsidRDefault="001A2C34" w:rsidP="002313E3">
            <w:pPr>
              <w:overflowPunct/>
              <w:autoSpaceDE/>
              <w:autoSpaceDN/>
              <w:adjustRightInd/>
              <w:spacing w:before="20" w:after="20"/>
              <w:ind w:left="0"/>
              <w:rPr>
                <w:rFonts w:cstheme="minorBidi"/>
                <w:sz w:val="20"/>
                <w:szCs w:val="20"/>
              </w:rPr>
            </w:pPr>
          </w:p>
        </w:tc>
        <w:tc>
          <w:tcPr>
            <w:tcW w:w="720" w:type="dxa"/>
            <w:gridSpan w:val="2"/>
            <w:tcBorders>
              <w:top w:val="nil"/>
              <w:left w:val="nil"/>
              <w:bottom w:val="nil"/>
              <w:right w:val="nil"/>
            </w:tcBorders>
          </w:tcPr>
          <w:p w14:paraId="3AD42286" w14:textId="77777777" w:rsidR="001A2C34" w:rsidRPr="006206E2" w:rsidRDefault="001A2C34" w:rsidP="002313E3">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773D47B1" w14:textId="77777777" w:rsidR="001A2C34" w:rsidRPr="006206E2" w:rsidRDefault="001A2C34" w:rsidP="002313E3">
            <w:pPr>
              <w:overflowPunct/>
              <w:autoSpaceDE/>
              <w:autoSpaceDN/>
              <w:adjustRightInd/>
              <w:spacing w:before="20" w:after="20"/>
              <w:ind w:left="0"/>
              <w:rPr>
                <w:rFonts w:cstheme="minorBidi"/>
                <w:sz w:val="20"/>
                <w:szCs w:val="20"/>
              </w:rPr>
            </w:pPr>
          </w:p>
        </w:tc>
        <w:tc>
          <w:tcPr>
            <w:tcW w:w="720" w:type="dxa"/>
            <w:gridSpan w:val="2"/>
            <w:tcBorders>
              <w:top w:val="nil"/>
              <w:left w:val="nil"/>
              <w:bottom w:val="nil"/>
              <w:right w:val="nil"/>
            </w:tcBorders>
          </w:tcPr>
          <w:p w14:paraId="04F4496A" w14:textId="77777777" w:rsidR="001A2C34" w:rsidRPr="006206E2" w:rsidRDefault="001A2C34" w:rsidP="002313E3">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2AB12194" w14:textId="77777777" w:rsidR="001A2C34" w:rsidRPr="006206E2" w:rsidRDefault="001A2C34" w:rsidP="002313E3">
            <w:pPr>
              <w:overflowPunct/>
              <w:autoSpaceDE/>
              <w:autoSpaceDN/>
              <w:adjustRightInd/>
              <w:spacing w:before="20" w:after="20"/>
              <w:ind w:left="0"/>
              <w:rPr>
                <w:rFonts w:cstheme="minorBidi"/>
                <w:sz w:val="20"/>
                <w:szCs w:val="20"/>
              </w:rPr>
            </w:pPr>
          </w:p>
        </w:tc>
        <w:tc>
          <w:tcPr>
            <w:tcW w:w="421" w:type="dxa"/>
            <w:tcBorders>
              <w:top w:val="nil"/>
              <w:left w:val="nil"/>
              <w:bottom w:val="nil"/>
              <w:right w:val="nil"/>
            </w:tcBorders>
          </w:tcPr>
          <w:p w14:paraId="6861FBD6" w14:textId="77777777" w:rsidR="001A2C34" w:rsidRPr="006206E2" w:rsidRDefault="001A2C34" w:rsidP="002313E3">
            <w:pPr>
              <w:overflowPunct/>
              <w:autoSpaceDE/>
              <w:autoSpaceDN/>
              <w:adjustRightInd/>
              <w:spacing w:before="20" w:after="20"/>
              <w:ind w:left="0"/>
              <w:rPr>
                <w:rFonts w:cstheme="minorBidi"/>
                <w:sz w:val="20"/>
                <w:szCs w:val="20"/>
              </w:rPr>
            </w:pPr>
          </w:p>
        </w:tc>
        <w:tc>
          <w:tcPr>
            <w:tcW w:w="1616" w:type="dxa"/>
            <w:gridSpan w:val="2"/>
            <w:tcBorders>
              <w:top w:val="nil"/>
              <w:left w:val="nil"/>
              <w:bottom w:val="nil"/>
              <w:right w:val="nil"/>
            </w:tcBorders>
          </w:tcPr>
          <w:p w14:paraId="12072F1D" w14:textId="77777777" w:rsidR="001A2C34" w:rsidRPr="006206E2" w:rsidRDefault="001A2C34" w:rsidP="002313E3">
            <w:pPr>
              <w:overflowPunct/>
              <w:autoSpaceDE/>
              <w:autoSpaceDN/>
              <w:adjustRightInd/>
              <w:spacing w:before="20" w:after="20"/>
              <w:ind w:left="0"/>
              <w:rPr>
                <w:rFonts w:cstheme="minorBidi"/>
                <w:sz w:val="20"/>
                <w:szCs w:val="20"/>
              </w:rPr>
            </w:pPr>
          </w:p>
        </w:tc>
        <w:tc>
          <w:tcPr>
            <w:tcW w:w="1563" w:type="dxa"/>
            <w:tcBorders>
              <w:top w:val="nil"/>
              <w:left w:val="nil"/>
              <w:bottom w:val="nil"/>
              <w:right w:val="nil"/>
            </w:tcBorders>
          </w:tcPr>
          <w:p w14:paraId="38A7345E" w14:textId="77777777" w:rsidR="001A2C34" w:rsidRPr="006206E2" w:rsidRDefault="001A2C34" w:rsidP="002313E3">
            <w:pPr>
              <w:overflowPunct/>
              <w:autoSpaceDE/>
              <w:autoSpaceDN/>
              <w:adjustRightInd/>
              <w:spacing w:before="20" w:after="20"/>
              <w:ind w:left="0"/>
              <w:jc w:val="right"/>
              <w:rPr>
                <w:rFonts w:cstheme="minorBidi"/>
                <w:sz w:val="20"/>
                <w:szCs w:val="20"/>
              </w:rPr>
            </w:pPr>
            <w:r w:rsidRPr="006206E2">
              <w:rPr>
                <w:rFonts w:cstheme="minorBidi"/>
                <w:sz w:val="20"/>
                <w:szCs w:val="20"/>
              </w:rPr>
              <w:t>Page #: __</w:t>
            </w:r>
            <w:r w:rsidR="003A7270">
              <w:rPr>
                <w:rFonts w:ascii="Lucida Handwriting" w:hAnsi="Lucida Handwriting" w:cstheme="minorBidi"/>
                <w:sz w:val="20"/>
                <w:szCs w:val="20"/>
                <w:u w:val="single"/>
              </w:rPr>
              <w:t>3</w:t>
            </w:r>
            <w:r w:rsidRPr="006206E2">
              <w:rPr>
                <w:rFonts w:cstheme="minorBidi"/>
                <w:sz w:val="20"/>
                <w:szCs w:val="20"/>
                <w:u w:val="single"/>
              </w:rPr>
              <w:t>__</w:t>
            </w:r>
          </w:p>
        </w:tc>
      </w:tr>
      <w:tr w:rsidR="001A2C34" w:rsidRPr="006206E2" w14:paraId="54BCC631" w14:textId="77777777" w:rsidTr="000C731E">
        <w:trPr>
          <w:trHeight w:val="288"/>
        </w:trPr>
        <w:tc>
          <w:tcPr>
            <w:tcW w:w="6265" w:type="dxa"/>
            <w:gridSpan w:val="7"/>
            <w:tcBorders>
              <w:top w:val="single" w:sz="12" w:space="0" w:color="auto"/>
              <w:left w:val="nil"/>
              <w:bottom w:val="single" w:sz="12" w:space="0" w:color="auto"/>
              <w:right w:val="nil"/>
            </w:tcBorders>
            <w:vAlign w:val="bottom"/>
          </w:tcPr>
          <w:p w14:paraId="29920012" w14:textId="77777777" w:rsidR="001A2C34" w:rsidRPr="006206E2" w:rsidRDefault="001A2C34" w:rsidP="002313E3">
            <w:pPr>
              <w:overflowPunct/>
              <w:autoSpaceDE/>
              <w:autoSpaceDN/>
              <w:adjustRightInd/>
              <w:spacing w:before="20" w:after="20"/>
              <w:ind w:left="0"/>
              <w:rPr>
                <w:rFonts w:cstheme="minorBidi"/>
                <w:sz w:val="20"/>
                <w:szCs w:val="20"/>
              </w:rPr>
            </w:pPr>
            <w:r w:rsidRPr="006206E2">
              <w:rPr>
                <w:rFonts w:cstheme="minorBidi"/>
                <w:b/>
                <w:sz w:val="20"/>
                <w:szCs w:val="20"/>
              </w:rPr>
              <w:t xml:space="preserve">Summary of Neighbor Women (NW) by Supervisor and Promoter </w:t>
            </w:r>
          </w:p>
        </w:tc>
        <w:tc>
          <w:tcPr>
            <w:tcW w:w="698" w:type="dxa"/>
            <w:gridSpan w:val="2"/>
            <w:tcBorders>
              <w:top w:val="nil"/>
              <w:left w:val="nil"/>
              <w:bottom w:val="nil"/>
              <w:right w:val="nil"/>
            </w:tcBorders>
          </w:tcPr>
          <w:p w14:paraId="61197872" w14:textId="77777777" w:rsidR="001A2C34" w:rsidRPr="006206E2" w:rsidRDefault="001A2C34" w:rsidP="002313E3">
            <w:pPr>
              <w:overflowPunct/>
              <w:autoSpaceDE/>
              <w:autoSpaceDN/>
              <w:adjustRightInd/>
              <w:spacing w:before="20" w:after="20"/>
              <w:ind w:left="0"/>
              <w:rPr>
                <w:rFonts w:cstheme="minorBidi"/>
                <w:sz w:val="20"/>
                <w:szCs w:val="20"/>
              </w:rPr>
            </w:pPr>
          </w:p>
        </w:tc>
        <w:tc>
          <w:tcPr>
            <w:tcW w:w="720" w:type="dxa"/>
            <w:gridSpan w:val="2"/>
            <w:tcBorders>
              <w:top w:val="nil"/>
              <w:left w:val="nil"/>
              <w:bottom w:val="nil"/>
              <w:right w:val="nil"/>
            </w:tcBorders>
          </w:tcPr>
          <w:p w14:paraId="292EA4D0" w14:textId="77777777" w:rsidR="001A2C34" w:rsidRPr="006206E2" w:rsidRDefault="001A2C34" w:rsidP="002313E3">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7D75973A" w14:textId="77777777" w:rsidR="001A2C34" w:rsidRPr="006206E2" w:rsidRDefault="001A2C34" w:rsidP="002313E3">
            <w:pPr>
              <w:overflowPunct/>
              <w:autoSpaceDE/>
              <w:autoSpaceDN/>
              <w:adjustRightInd/>
              <w:spacing w:before="20" w:after="20"/>
              <w:ind w:left="0"/>
              <w:rPr>
                <w:rFonts w:cstheme="minorBidi"/>
                <w:sz w:val="20"/>
                <w:szCs w:val="20"/>
              </w:rPr>
            </w:pPr>
          </w:p>
        </w:tc>
        <w:tc>
          <w:tcPr>
            <w:tcW w:w="720" w:type="dxa"/>
            <w:gridSpan w:val="2"/>
            <w:tcBorders>
              <w:top w:val="nil"/>
              <w:left w:val="nil"/>
              <w:bottom w:val="nil"/>
              <w:right w:val="nil"/>
            </w:tcBorders>
          </w:tcPr>
          <w:p w14:paraId="233779D8" w14:textId="77777777" w:rsidR="001A2C34" w:rsidRPr="006206E2" w:rsidRDefault="001A2C34" w:rsidP="002313E3">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224A0AFE" w14:textId="77777777" w:rsidR="001A2C34" w:rsidRPr="006206E2" w:rsidRDefault="001A2C34" w:rsidP="002313E3">
            <w:pPr>
              <w:overflowPunct/>
              <w:autoSpaceDE/>
              <w:autoSpaceDN/>
              <w:adjustRightInd/>
              <w:spacing w:before="20" w:after="20"/>
              <w:ind w:left="0"/>
              <w:rPr>
                <w:rFonts w:cstheme="minorBidi"/>
                <w:sz w:val="20"/>
                <w:szCs w:val="20"/>
              </w:rPr>
            </w:pPr>
          </w:p>
        </w:tc>
        <w:tc>
          <w:tcPr>
            <w:tcW w:w="421" w:type="dxa"/>
            <w:tcBorders>
              <w:top w:val="nil"/>
              <w:left w:val="nil"/>
              <w:bottom w:val="nil"/>
              <w:right w:val="nil"/>
            </w:tcBorders>
          </w:tcPr>
          <w:p w14:paraId="0D947C9B" w14:textId="77777777" w:rsidR="001A2C34" w:rsidRPr="006206E2" w:rsidRDefault="001A2C34" w:rsidP="002313E3">
            <w:pPr>
              <w:overflowPunct/>
              <w:autoSpaceDE/>
              <w:autoSpaceDN/>
              <w:adjustRightInd/>
              <w:spacing w:before="20" w:after="20"/>
              <w:ind w:left="0"/>
              <w:rPr>
                <w:rFonts w:cstheme="minorBidi"/>
                <w:sz w:val="20"/>
                <w:szCs w:val="20"/>
              </w:rPr>
            </w:pPr>
          </w:p>
        </w:tc>
        <w:tc>
          <w:tcPr>
            <w:tcW w:w="1616" w:type="dxa"/>
            <w:gridSpan w:val="2"/>
            <w:tcBorders>
              <w:top w:val="nil"/>
              <w:left w:val="nil"/>
              <w:bottom w:val="nil"/>
              <w:right w:val="nil"/>
            </w:tcBorders>
          </w:tcPr>
          <w:p w14:paraId="147D00FB" w14:textId="77777777" w:rsidR="001A2C34" w:rsidRPr="006206E2" w:rsidRDefault="001A2C34" w:rsidP="002313E3">
            <w:pPr>
              <w:overflowPunct/>
              <w:autoSpaceDE/>
              <w:autoSpaceDN/>
              <w:adjustRightInd/>
              <w:spacing w:before="20" w:after="20"/>
              <w:ind w:left="0"/>
              <w:rPr>
                <w:rFonts w:cstheme="minorBidi"/>
                <w:sz w:val="20"/>
                <w:szCs w:val="20"/>
              </w:rPr>
            </w:pPr>
          </w:p>
        </w:tc>
        <w:tc>
          <w:tcPr>
            <w:tcW w:w="1563" w:type="dxa"/>
            <w:tcBorders>
              <w:top w:val="nil"/>
              <w:left w:val="nil"/>
              <w:bottom w:val="nil"/>
              <w:right w:val="nil"/>
            </w:tcBorders>
          </w:tcPr>
          <w:p w14:paraId="1A9B5947" w14:textId="77777777" w:rsidR="001A2C34" w:rsidRPr="006206E2" w:rsidRDefault="001A2C34" w:rsidP="002313E3">
            <w:pPr>
              <w:overflowPunct/>
              <w:autoSpaceDE/>
              <w:autoSpaceDN/>
              <w:adjustRightInd/>
              <w:spacing w:before="20" w:after="20"/>
              <w:ind w:left="0"/>
              <w:rPr>
                <w:rFonts w:cstheme="minorBidi"/>
                <w:sz w:val="20"/>
                <w:szCs w:val="20"/>
              </w:rPr>
            </w:pPr>
          </w:p>
        </w:tc>
      </w:tr>
      <w:tr w:rsidR="001A2C34" w:rsidRPr="006206E2" w14:paraId="3E34F01A" w14:textId="77777777" w:rsidTr="000C731E">
        <w:tc>
          <w:tcPr>
            <w:tcW w:w="3600" w:type="dxa"/>
            <w:tcBorders>
              <w:top w:val="single" w:sz="12" w:space="0" w:color="auto"/>
              <w:left w:val="single" w:sz="12" w:space="0" w:color="auto"/>
              <w:bottom w:val="single" w:sz="12" w:space="0" w:color="auto"/>
            </w:tcBorders>
            <w:shd w:val="clear" w:color="auto" w:fill="E2C082"/>
          </w:tcPr>
          <w:p w14:paraId="690C37FD" w14:textId="77777777" w:rsidR="001A2C34" w:rsidRPr="006206E2" w:rsidRDefault="001A2C34" w:rsidP="000B62B1">
            <w:pPr>
              <w:overflowPunct/>
              <w:autoSpaceDE/>
              <w:autoSpaceDN/>
              <w:adjustRightInd/>
              <w:ind w:left="0"/>
              <w:rPr>
                <w:rFonts w:cstheme="minorBidi"/>
                <w:sz w:val="20"/>
                <w:szCs w:val="20"/>
              </w:rPr>
            </w:pPr>
            <w:r w:rsidRPr="006206E2">
              <w:rPr>
                <w:rFonts w:cstheme="minorBidi"/>
                <w:sz w:val="20"/>
                <w:szCs w:val="20"/>
              </w:rPr>
              <w:t>Supervisor name</w:t>
            </w:r>
          </w:p>
        </w:tc>
        <w:tc>
          <w:tcPr>
            <w:tcW w:w="2665" w:type="dxa"/>
            <w:gridSpan w:val="6"/>
            <w:tcBorders>
              <w:top w:val="single" w:sz="12" w:space="0" w:color="auto"/>
              <w:bottom w:val="single" w:sz="12" w:space="0" w:color="auto"/>
              <w:right w:val="single" w:sz="12" w:space="0" w:color="auto"/>
            </w:tcBorders>
          </w:tcPr>
          <w:p w14:paraId="14CCDE39" w14:textId="77777777" w:rsidR="001A2C34" w:rsidRPr="006206E2" w:rsidRDefault="00A25EF3" w:rsidP="000B62B1">
            <w:pPr>
              <w:overflowPunct/>
              <w:autoSpaceDE/>
              <w:autoSpaceDN/>
              <w:adjustRightInd/>
              <w:ind w:left="0"/>
              <w:rPr>
                <w:rFonts w:cstheme="minorBidi"/>
                <w:sz w:val="20"/>
                <w:szCs w:val="20"/>
              </w:rPr>
            </w:pPr>
            <w:r>
              <w:rPr>
                <w:rFonts w:ascii="Lucida Handwriting" w:hAnsi="Lucida Handwriting"/>
                <w:sz w:val="20"/>
                <w:szCs w:val="20"/>
              </w:rPr>
              <w:t>Jen Milner</w:t>
            </w:r>
          </w:p>
        </w:tc>
        <w:tc>
          <w:tcPr>
            <w:tcW w:w="698" w:type="dxa"/>
            <w:gridSpan w:val="2"/>
            <w:tcBorders>
              <w:top w:val="nil"/>
              <w:left w:val="single" w:sz="12" w:space="0" w:color="auto"/>
              <w:bottom w:val="single" w:sz="12" w:space="0" w:color="auto"/>
              <w:right w:val="nil"/>
            </w:tcBorders>
          </w:tcPr>
          <w:p w14:paraId="1275E71C" w14:textId="77777777" w:rsidR="001A2C34" w:rsidRPr="006206E2" w:rsidRDefault="001A2C34" w:rsidP="000B62B1">
            <w:pPr>
              <w:overflowPunct/>
              <w:autoSpaceDE/>
              <w:autoSpaceDN/>
              <w:adjustRightInd/>
              <w:ind w:left="0"/>
              <w:rPr>
                <w:rFonts w:cstheme="minorBidi"/>
                <w:sz w:val="20"/>
                <w:szCs w:val="20"/>
              </w:rPr>
            </w:pPr>
          </w:p>
        </w:tc>
        <w:tc>
          <w:tcPr>
            <w:tcW w:w="720" w:type="dxa"/>
            <w:gridSpan w:val="2"/>
            <w:tcBorders>
              <w:top w:val="nil"/>
              <w:left w:val="nil"/>
              <w:bottom w:val="single" w:sz="12" w:space="0" w:color="auto"/>
              <w:right w:val="nil"/>
            </w:tcBorders>
          </w:tcPr>
          <w:p w14:paraId="502FCBB4" w14:textId="77777777" w:rsidR="001A2C34" w:rsidRPr="006206E2" w:rsidRDefault="001A2C34" w:rsidP="000B62B1">
            <w:pPr>
              <w:overflowPunct/>
              <w:autoSpaceDE/>
              <w:autoSpaceDN/>
              <w:adjustRightInd/>
              <w:ind w:left="0"/>
              <w:rPr>
                <w:rFonts w:cstheme="minorBidi"/>
                <w:sz w:val="20"/>
                <w:szCs w:val="20"/>
              </w:rPr>
            </w:pPr>
          </w:p>
        </w:tc>
        <w:tc>
          <w:tcPr>
            <w:tcW w:w="720" w:type="dxa"/>
            <w:tcBorders>
              <w:top w:val="nil"/>
              <w:left w:val="nil"/>
              <w:bottom w:val="single" w:sz="12" w:space="0" w:color="auto"/>
              <w:right w:val="nil"/>
            </w:tcBorders>
          </w:tcPr>
          <w:p w14:paraId="54A68A83" w14:textId="77777777" w:rsidR="001A2C34" w:rsidRPr="006206E2" w:rsidRDefault="001A2C34" w:rsidP="000B62B1">
            <w:pPr>
              <w:overflowPunct/>
              <w:autoSpaceDE/>
              <w:autoSpaceDN/>
              <w:adjustRightInd/>
              <w:ind w:left="0"/>
              <w:rPr>
                <w:rFonts w:cstheme="minorBidi"/>
                <w:sz w:val="20"/>
                <w:szCs w:val="20"/>
              </w:rPr>
            </w:pPr>
          </w:p>
        </w:tc>
        <w:tc>
          <w:tcPr>
            <w:tcW w:w="720" w:type="dxa"/>
            <w:gridSpan w:val="2"/>
            <w:tcBorders>
              <w:top w:val="nil"/>
              <w:left w:val="nil"/>
              <w:bottom w:val="single" w:sz="12" w:space="0" w:color="auto"/>
              <w:right w:val="nil"/>
            </w:tcBorders>
          </w:tcPr>
          <w:p w14:paraId="141CA06E" w14:textId="77777777" w:rsidR="001A2C34" w:rsidRPr="006206E2" w:rsidRDefault="001A2C34" w:rsidP="000B62B1">
            <w:pPr>
              <w:overflowPunct/>
              <w:autoSpaceDE/>
              <w:autoSpaceDN/>
              <w:adjustRightInd/>
              <w:ind w:left="0"/>
              <w:rPr>
                <w:rFonts w:cstheme="minorBidi"/>
                <w:sz w:val="20"/>
                <w:szCs w:val="20"/>
              </w:rPr>
            </w:pPr>
          </w:p>
        </w:tc>
        <w:tc>
          <w:tcPr>
            <w:tcW w:w="720" w:type="dxa"/>
            <w:tcBorders>
              <w:top w:val="nil"/>
              <w:left w:val="nil"/>
              <w:bottom w:val="single" w:sz="12" w:space="0" w:color="auto"/>
              <w:right w:val="nil"/>
            </w:tcBorders>
          </w:tcPr>
          <w:p w14:paraId="29435176" w14:textId="77777777" w:rsidR="001A2C34" w:rsidRPr="006206E2" w:rsidRDefault="001A2C34" w:rsidP="000B62B1">
            <w:pPr>
              <w:overflowPunct/>
              <w:autoSpaceDE/>
              <w:autoSpaceDN/>
              <w:adjustRightInd/>
              <w:ind w:left="0"/>
              <w:rPr>
                <w:rFonts w:cstheme="minorBidi"/>
                <w:sz w:val="20"/>
                <w:szCs w:val="20"/>
              </w:rPr>
            </w:pPr>
          </w:p>
        </w:tc>
        <w:tc>
          <w:tcPr>
            <w:tcW w:w="421" w:type="dxa"/>
            <w:tcBorders>
              <w:top w:val="nil"/>
              <w:left w:val="nil"/>
              <w:bottom w:val="single" w:sz="12" w:space="0" w:color="auto"/>
              <w:right w:val="nil"/>
            </w:tcBorders>
          </w:tcPr>
          <w:p w14:paraId="1698E9DF" w14:textId="77777777" w:rsidR="001A2C34" w:rsidRPr="006206E2" w:rsidRDefault="001A2C34" w:rsidP="000B62B1">
            <w:pPr>
              <w:overflowPunct/>
              <w:autoSpaceDE/>
              <w:autoSpaceDN/>
              <w:adjustRightInd/>
              <w:ind w:left="0"/>
              <w:rPr>
                <w:rFonts w:cstheme="minorBidi"/>
                <w:sz w:val="20"/>
                <w:szCs w:val="20"/>
              </w:rPr>
            </w:pPr>
          </w:p>
        </w:tc>
        <w:tc>
          <w:tcPr>
            <w:tcW w:w="1616" w:type="dxa"/>
            <w:gridSpan w:val="2"/>
            <w:tcBorders>
              <w:top w:val="nil"/>
              <w:left w:val="nil"/>
              <w:bottom w:val="single" w:sz="12" w:space="0" w:color="auto"/>
              <w:right w:val="nil"/>
            </w:tcBorders>
          </w:tcPr>
          <w:p w14:paraId="0350C6DD" w14:textId="77777777" w:rsidR="001A2C34" w:rsidRPr="006206E2" w:rsidRDefault="001A2C34" w:rsidP="000B62B1">
            <w:pPr>
              <w:overflowPunct/>
              <w:autoSpaceDE/>
              <w:autoSpaceDN/>
              <w:adjustRightInd/>
              <w:ind w:left="0"/>
              <w:rPr>
                <w:rFonts w:cstheme="minorBidi"/>
                <w:sz w:val="20"/>
                <w:szCs w:val="20"/>
              </w:rPr>
            </w:pPr>
          </w:p>
        </w:tc>
        <w:tc>
          <w:tcPr>
            <w:tcW w:w="1563" w:type="dxa"/>
            <w:tcBorders>
              <w:top w:val="nil"/>
              <w:left w:val="nil"/>
              <w:bottom w:val="single" w:sz="12" w:space="0" w:color="auto"/>
              <w:right w:val="nil"/>
            </w:tcBorders>
          </w:tcPr>
          <w:p w14:paraId="4CE9BE43" w14:textId="77777777" w:rsidR="001A2C34" w:rsidRPr="006206E2" w:rsidRDefault="001A2C34" w:rsidP="000B62B1">
            <w:pPr>
              <w:overflowPunct/>
              <w:autoSpaceDE/>
              <w:autoSpaceDN/>
              <w:adjustRightInd/>
              <w:ind w:left="0"/>
              <w:rPr>
                <w:rFonts w:cstheme="minorBidi"/>
                <w:sz w:val="20"/>
                <w:szCs w:val="20"/>
              </w:rPr>
            </w:pPr>
          </w:p>
        </w:tc>
      </w:tr>
      <w:tr w:rsidR="00A25EF3" w:rsidRPr="006206E2" w14:paraId="1FFC1486" w14:textId="77777777" w:rsidTr="000C731E">
        <w:tc>
          <w:tcPr>
            <w:tcW w:w="3600" w:type="dxa"/>
            <w:tcBorders>
              <w:top w:val="single" w:sz="12" w:space="0" w:color="auto"/>
              <w:left w:val="single" w:sz="12" w:space="0" w:color="auto"/>
            </w:tcBorders>
            <w:shd w:val="clear" w:color="auto" w:fill="E2C082"/>
          </w:tcPr>
          <w:p w14:paraId="0FEBE52C" w14:textId="77777777" w:rsidR="00A25EF3" w:rsidRPr="006206E2" w:rsidRDefault="00A25EF3" w:rsidP="000B62B1">
            <w:pPr>
              <w:overflowPunct/>
              <w:autoSpaceDE/>
              <w:autoSpaceDN/>
              <w:adjustRightInd/>
              <w:ind w:left="0"/>
              <w:rPr>
                <w:rFonts w:cstheme="minorBidi"/>
                <w:sz w:val="20"/>
                <w:szCs w:val="20"/>
              </w:rPr>
            </w:pPr>
            <w:r w:rsidRPr="006206E2">
              <w:rPr>
                <w:rFonts w:cstheme="minorBidi"/>
                <w:sz w:val="20"/>
                <w:szCs w:val="20"/>
              </w:rPr>
              <w:t>Promoter #</w:t>
            </w:r>
          </w:p>
        </w:tc>
        <w:tc>
          <w:tcPr>
            <w:tcW w:w="1332" w:type="dxa"/>
            <w:gridSpan w:val="3"/>
            <w:tcBorders>
              <w:top w:val="single" w:sz="12" w:space="0" w:color="auto"/>
            </w:tcBorders>
          </w:tcPr>
          <w:p w14:paraId="67C386A6"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9</w:t>
            </w:r>
          </w:p>
        </w:tc>
        <w:tc>
          <w:tcPr>
            <w:tcW w:w="1333" w:type="dxa"/>
            <w:gridSpan w:val="3"/>
            <w:tcBorders>
              <w:top w:val="single" w:sz="12" w:space="0" w:color="auto"/>
            </w:tcBorders>
          </w:tcPr>
          <w:p w14:paraId="53117AF3"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10</w:t>
            </w:r>
          </w:p>
        </w:tc>
        <w:tc>
          <w:tcPr>
            <w:tcW w:w="1333" w:type="dxa"/>
            <w:gridSpan w:val="3"/>
            <w:tcBorders>
              <w:top w:val="single" w:sz="12" w:space="0" w:color="auto"/>
            </w:tcBorders>
          </w:tcPr>
          <w:p w14:paraId="60A6A4A7"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11</w:t>
            </w:r>
          </w:p>
        </w:tc>
        <w:tc>
          <w:tcPr>
            <w:tcW w:w="1333" w:type="dxa"/>
            <w:gridSpan w:val="3"/>
            <w:tcBorders>
              <w:top w:val="single" w:sz="12" w:space="0" w:color="auto"/>
            </w:tcBorders>
          </w:tcPr>
          <w:p w14:paraId="7407757A"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12</w:t>
            </w:r>
          </w:p>
        </w:tc>
        <w:tc>
          <w:tcPr>
            <w:tcW w:w="1333" w:type="dxa"/>
            <w:gridSpan w:val="3"/>
            <w:tcBorders>
              <w:top w:val="single" w:sz="12" w:space="0" w:color="auto"/>
            </w:tcBorders>
          </w:tcPr>
          <w:p w14:paraId="5D32CF37" w14:textId="77777777" w:rsidR="00A25EF3" w:rsidRPr="006206E2" w:rsidRDefault="00A25EF3" w:rsidP="000B62B1">
            <w:pPr>
              <w:overflowPunct/>
              <w:autoSpaceDE/>
              <w:autoSpaceDN/>
              <w:adjustRightInd/>
              <w:ind w:left="0"/>
              <w:rPr>
                <w:rFonts w:cstheme="minorBidi"/>
                <w:sz w:val="20"/>
                <w:szCs w:val="20"/>
              </w:rPr>
            </w:pPr>
          </w:p>
        </w:tc>
        <w:tc>
          <w:tcPr>
            <w:tcW w:w="1616" w:type="dxa"/>
            <w:gridSpan w:val="2"/>
            <w:tcBorders>
              <w:top w:val="single" w:sz="12" w:space="0" w:color="auto"/>
              <w:bottom w:val="single" w:sz="8" w:space="0" w:color="auto"/>
            </w:tcBorders>
            <w:shd w:val="clear" w:color="auto" w:fill="E2C082"/>
          </w:tcPr>
          <w:p w14:paraId="0144619A" w14:textId="77777777" w:rsidR="00A25EF3" w:rsidRPr="006206E2" w:rsidRDefault="00A25EF3" w:rsidP="000B62B1">
            <w:pPr>
              <w:overflowPunct/>
              <w:autoSpaceDE/>
              <w:autoSpaceDN/>
              <w:adjustRightInd/>
              <w:ind w:left="0"/>
              <w:jc w:val="center"/>
              <w:rPr>
                <w:rFonts w:cstheme="minorBidi"/>
                <w:sz w:val="20"/>
                <w:szCs w:val="20"/>
              </w:rPr>
            </w:pPr>
            <w:r w:rsidRPr="006206E2">
              <w:rPr>
                <w:rFonts w:cstheme="minorBidi"/>
                <w:sz w:val="20"/>
                <w:szCs w:val="20"/>
              </w:rPr>
              <w:t>Total</w:t>
            </w:r>
          </w:p>
        </w:tc>
        <w:tc>
          <w:tcPr>
            <w:tcW w:w="1563" w:type="dxa"/>
            <w:tcBorders>
              <w:top w:val="single" w:sz="12" w:space="0" w:color="auto"/>
              <w:bottom w:val="single" w:sz="8" w:space="0" w:color="auto"/>
              <w:right w:val="single" w:sz="12" w:space="0" w:color="auto"/>
            </w:tcBorders>
            <w:shd w:val="clear" w:color="auto" w:fill="E2C082"/>
          </w:tcPr>
          <w:p w14:paraId="376104A6" w14:textId="77777777" w:rsidR="00A25EF3" w:rsidRPr="006206E2" w:rsidRDefault="00A25EF3" w:rsidP="000B62B1">
            <w:pPr>
              <w:overflowPunct/>
              <w:autoSpaceDE/>
              <w:autoSpaceDN/>
              <w:adjustRightInd/>
              <w:ind w:left="0"/>
              <w:jc w:val="center"/>
              <w:rPr>
                <w:rFonts w:cstheme="minorBidi"/>
                <w:sz w:val="20"/>
                <w:szCs w:val="20"/>
              </w:rPr>
            </w:pPr>
            <w:r w:rsidRPr="006206E2">
              <w:rPr>
                <w:rFonts w:cstheme="minorBidi"/>
                <w:sz w:val="20"/>
                <w:szCs w:val="20"/>
              </w:rPr>
              <w:t>% attendance</w:t>
            </w:r>
          </w:p>
        </w:tc>
      </w:tr>
      <w:tr w:rsidR="00A25EF3" w:rsidRPr="006206E2" w14:paraId="0FF1AA0F" w14:textId="77777777" w:rsidTr="000C731E">
        <w:tc>
          <w:tcPr>
            <w:tcW w:w="3600" w:type="dxa"/>
            <w:tcBorders>
              <w:left w:val="single" w:sz="12" w:space="0" w:color="auto"/>
            </w:tcBorders>
            <w:shd w:val="clear" w:color="auto" w:fill="E2C082"/>
          </w:tcPr>
          <w:p w14:paraId="24AC0ACF" w14:textId="77777777" w:rsidR="00A25EF3" w:rsidRPr="006206E2" w:rsidRDefault="00A25EF3" w:rsidP="000B62B1">
            <w:pPr>
              <w:overflowPunct/>
              <w:autoSpaceDE/>
              <w:autoSpaceDN/>
              <w:adjustRightInd/>
              <w:ind w:left="0"/>
              <w:rPr>
                <w:rFonts w:cstheme="minorBidi"/>
                <w:sz w:val="20"/>
                <w:szCs w:val="20"/>
              </w:rPr>
            </w:pPr>
            <w:r w:rsidRPr="006206E2">
              <w:rPr>
                <w:rFonts w:cstheme="minorBidi"/>
                <w:sz w:val="20"/>
                <w:szCs w:val="20"/>
              </w:rPr>
              <w:t>NW attended 1st meeting/home visit</w:t>
            </w:r>
          </w:p>
        </w:tc>
        <w:tc>
          <w:tcPr>
            <w:tcW w:w="1332" w:type="dxa"/>
            <w:gridSpan w:val="3"/>
          </w:tcPr>
          <w:p w14:paraId="77276E87"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800</w:t>
            </w:r>
          </w:p>
        </w:tc>
        <w:tc>
          <w:tcPr>
            <w:tcW w:w="1333" w:type="dxa"/>
            <w:gridSpan w:val="3"/>
          </w:tcPr>
          <w:p w14:paraId="3EC82E40"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901</w:t>
            </w:r>
          </w:p>
        </w:tc>
        <w:tc>
          <w:tcPr>
            <w:tcW w:w="1333" w:type="dxa"/>
            <w:gridSpan w:val="3"/>
          </w:tcPr>
          <w:p w14:paraId="20A314CF"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954</w:t>
            </w:r>
          </w:p>
        </w:tc>
        <w:tc>
          <w:tcPr>
            <w:tcW w:w="1333" w:type="dxa"/>
            <w:gridSpan w:val="3"/>
          </w:tcPr>
          <w:p w14:paraId="2B620E96"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776</w:t>
            </w:r>
          </w:p>
        </w:tc>
        <w:tc>
          <w:tcPr>
            <w:tcW w:w="1333" w:type="dxa"/>
            <w:gridSpan w:val="3"/>
          </w:tcPr>
          <w:p w14:paraId="6BD64B9C" w14:textId="77777777" w:rsidR="00A25EF3" w:rsidRPr="006206E2" w:rsidRDefault="00A25EF3" w:rsidP="000B62B1">
            <w:pPr>
              <w:overflowPunct/>
              <w:autoSpaceDE/>
              <w:autoSpaceDN/>
              <w:adjustRightInd/>
              <w:ind w:left="0"/>
              <w:rPr>
                <w:rFonts w:cstheme="minorBidi"/>
                <w:sz w:val="20"/>
                <w:szCs w:val="20"/>
              </w:rPr>
            </w:pPr>
          </w:p>
        </w:tc>
        <w:tc>
          <w:tcPr>
            <w:tcW w:w="446" w:type="dxa"/>
            <w:tcBorders>
              <w:bottom w:val="single" w:sz="8" w:space="0" w:color="auto"/>
            </w:tcBorders>
            <w:shd w:val="clear" w:color="auto" w:fill="E2C082"/>
          </w:tcPr>
          <w:p w14:paraId="171F8594" w14:textId="77777777" w:rsidR="00A25EF3" w:rsidRPr="006206E2" w:rsidRDefault="00A25EF3" w:rsidP="000B62B1">
            <w:pPr>
              <w:overflowPunct/>
              <w:autoSpaceDE/>
              <w:autoSpaceDN/>
              <w:adjustRightInd/>
              <w:ind w:left="0"/>
              <w:jc w:val="center"/>
              <w:rPr>
                <w:rFonts w:cstheme="minorBidi"/>
                <w:sz w:val="20"/>
                <w:szCs w:val="20"/>
              </w:rPr>
            </w:pPr>
            <w:r w:rsidRPr="006206E2">
              <w:rPr>
                <w:rFonts w:cstheme="minorBidi"/>
                <w:sz w:val="20"/>
                <w:szCs w:val="20"/>
              </w:rPr>
              <w:t>A</w:t>
            </w:r>
          </w:p>
        </w:tc>
        <w:tc>
          <w:tcPr>
            <w:tcW w:w="1170" w:type="dxa"/>
            <w:tcBorders>
              <w:bottom w:val="single" w:sz="8" w:space="0" w:color="auto"/>
            </w:tcBorders>
          </w:tcPr>
          <w:p w14:paraId="2F543371"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3431</w:t>
            </w:r>
          </w:p>
        </w:tc>
        <w:tc>
          <w:tcPr>
            <w:tcW w:w="1563" w:type="dxa"/>
            <w:vMerge w:val="restart"/>
            <w:tcBorders>
              <w:bottom w:val="single" w:sz="8" w:space="0" w:color="auto"/>
              <w:right w:val="single" w:sz="12" w:space="0" w:color="auto"/>
            </w:tcBorders>
          </w:tcPr>
          <w:p w14:paraId="4C464420" w14:textId="77777777" w:rsidR="00A25EF3" w:rsidRDefault="00A25EF3" w:rsidP="000B62B1">
            <w:pPr>
              <w:overflowPunct/>
              <w:autoSpaceDE/>
              <w:autoSpaceDN/>
              <w:adjustRightInd/>
              <w:ind w:left="0"/>
              <w:jc w:val="center"/>
              <w:rPr>
                <w:rFonts w:cstheme="minorBidi"/>
                <w:sz w:val="20"/>
                <w:szCs w:val="20"/>
              </w:rPr>
            </w:pPr>
            <w:r w:rsidRPr="006206E2">
              <w:rPr>
                <w:rFonts w:cstheme="minorBidi"/>
                <w:sz w:val="20"/>
                <w:szCs w:val="20"/>
              </w:rPr>
              <w:t>(A ÷ B) × 100 =</w:t>
            </w:r>
          </w:p>
          <w:p w14:paraId="3EB063CE"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96%</w:t>
            </w:r>
          </w:p>
        </w:tc>
      </w:tr>
      <w:tr w:rsidR="00A25EF3" w:rsidRPr="006206E2" w14:paraId="49473C7D" w14:textId="77777777" w:rsidTr="000C731E">
        <w:tc>
          <w:tcPr>
            <w:tcW w:w="3600" w:type="dxa"/>
            <w:tcBorders>
              <w:left w:val="single" w:sz="12" w:space="0" w:color="auto"/>
            </w:tcBorders>
            <w:shd w:val="clear" w:color="auto" w:fill="E2C082"/>
          </w:tcPr>
          <w:p w14:paraId="4515BB38" w14:textId="77777777" w:rsidR="00A25EF3" w:rsidRPr="006206E2" w:rsidRDefault="00A25EF3" w:rsidP="000B62B1">
            <w:pPr>
              <w:overflowPunct/>
              <w:autoSpaceDE/>
              <w:autoSpaceDN/>
              <w:adjustRightInd/>
              <w:ind w:left="0"/>
              <w:rPr>
                <w:rFonts w:cstheme="minorBidi"/>
                <w:sz w:val="20"/>
                <w:szCs w:val="20"/>
              </w:rPr>
            </w:pPr>
            <w:r w:rsidRPr="006206E2">
              <w:rPr>
                <w:rFonts w:cstheme="minorBidi"/>
                <w:sz w:val="20"/>
                <w:szCs w:val="20"/>
              </w:rPr>
              <w:t>NW registered 1st meeting/home visit</w:t>
            </w:r>
          </w:p>
        </w:tc>
        <w:tc>
          <w:tcPr>
            <w:tcW w:w="1332" w:type="dxa"/>
            <w:gridSpan w:val="3"/>
          </w:tcPr>
          <w:p w14:paraId="6DBC2EE7"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820</w:t>
            </w:r>
          </w:p>
        </w:tc>
        <w:tc>
          <w:tcPr>
            <w:tcW w:w="1333" w:type="dxa"/>
            <w:gridSpan w:val="3"/>
          </w:tcPr>
          <w:p w14:paraId="676052C5"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950</w:t>
            </w:r>
          </w:p>
        </w:tc>
        <w:tc>
          <w:tcPr>
            <w:tcW w:w="1333" w:type="dxa"/>
            <w:gridSpan w:val="3"/>
          </w:tcPr>
          <w:p w14:paraId="75543D55"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998</w:t>
            </w:r>
          </w:p>
        </w:tc>
        <w:tc>
          <w:tcPr>
            <w:tcW w:w="1333" w:type="dxa"/>
            <w:gridSpan w:val="3"/>
          </w:tcPr>
          <w:p w14:paraId="3BC1EA0E"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802</w:t>
            </w:r>
          </w:p>
        </w:tc>
        <w:tc>
          <w:tcPr>
            <w:tcW w:w="1333" w:type="dxa"/>
            <w:gridSpan w:val="3"/>
          </w:tcPr>
          <w:p w14:paraId="193CDE73" w14:textId="77777777" w:rsidR="00A25EF3" w:rsidRPr="006206E2" w:rsidRDefault="00A25EF3" w:rsidP="000B62B1">
            <w:pPr>
              <w:overflowPunct/>
              <w:autoSpaceDE/>
              <w:autoSpaceDN/>
              <w:adjustRightInd/>
              <w:ind w:left="0"/>
              <w:rPr>
                <w:rFonts w:cstheme="minorBidi"/>
                <w:sz w:val="20"/>
                <w:szCs w:val="20"/>
              </w:rPr>
            </w:pPr>
          </w:p>
        </w:tc>
        <w:tc>
          <w:tcPr>
            <w:tcW w:w="446" w:type="dxa"/>
            <w:tcBorders>
              <w:bottom w:val="single" w:sz="8" w:space="0" w:color="auto"/>
            </w:tcBorders>
            <w:shd w:val="clear" w:color="auto" w:fill="E2C082"/>
          </w:tcPr>
          <w:p w14:paraId="4F2EA091" w14:textId="77777777" w:rsidR="00A25EF3" w:rsidRPr="006206E2" w:rsidRDefault="00A25EF3" w:rsidP="000B62B1">
            <w:pPr>
              <w:overflowPunct/>
              <w:autoSpaceDE/>
              <w:autoSpaceDN/>
              <w:adjustRightInd/>
              <w:ind w:left="0"/>
              <w:jc w:val="center"/>
              <w:rPr>
                <w:rFonts w:cstheme="minorBidi"/>
                <w:sz w:val="20"/>
                <w:szCs w:val="20"/>
              </w:rPr>
            </w:pPr>
            <w:r w:rsidRPr="006206E2">
              <w:rPr>
                <w:rFonts w:cstheme="minorBidi"/>
                <w:sz w:val="20"/>
                <w:szCs w:val="20"/>
              </w:rPr>
              <w:t>B</w:t>
            </w:r>
          </w:p>
        </w:tc>
        <w:tc>
          <w:tcPr>
            <w:tcW w:w="1170" w:type="dxa"/>
            <w:tcBorders>
              <w:bottom w:val="single" w:sz="8" w:space="0" w:color="auto"/>
            </w:tcBorders>
          </w:tcPr>
          <w:p w14:paraId="4AD2BCC2"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3570</w:t>
            </w:r>
          </w:p>
        </w:tc>
        <w:tc>
          <w:tcPr>
            <w:tcW w:w="1563" w:type="dxa"/>
            <w:vMerge/>
            <w:tcBorders>
              <w:bottom w:val="single" w:sz="8" w:space="0" w:color="auto"/>
              <w:right w:val="single" w:sz="12" w:space="0" w:color="auto"/>
            </w:tcBorders>
          </w:tcPr>
          <w:p w14:paraId="11A02F67" w14:textId="77777777" w:rsidR="00A25EF3" w:rsidRPr="006206E2" w:rsidRDefault="00A25EF3" w:rsidP="000B62B1">
            <w:pPr>
              <w:overflowPunct/>
              <w:autoSpaceDE/>
              <w:autoSpaceDN/>
              <w:adjustRightInd/>
              <w:ind w:left="0"/>
              <w:rPr>
                <w:rFonts w:cstheme="minorBidi"/>
                <w:sz w:val="20"/>
                <w:szCs w:val="20"/>
              </w:rPr>
            </w:pPr>
          </w:p>
        </w:tc>
      </w:tr>
      <w:tr w:rsidR="00A25EF3" w:rsidRPr="006206E2" w14:paraId="0FD1001D" w14:textId="77777777" w:rsidTr="000C731E">
        <w:tc>
          <w:tcPr>
            <w:tcW w:w="3600" w:type="dxa"/>
            <w:tcBorders>
              <w:left w:val="single" w:sz="12" w:space="0" w:color="auto"/>
            </w:tcBorders>
            <w:shd w:val="clear" w:color="auto" w:fill="E2C082"/>
          </w:tcPr>
          <w:p w14:paraId="4CE8587B" w14:textId="77777777" w:rsidR="00A25EF3" w:rsidRPr="006206E2" w:rsidRDefault="00A25EF3" w:rsidP="000B62B1">
            <w:pPr>
              <w:overflowPunct/>
              <w:autoSpaceDE/>
              <w:autoSpaceDN/>
              <w:adjustRightInd/>
              <w:ind w:left="0"/>
              <w:rPr>
                <w:rFonts w:cstheme="minorBidi"/>
                <w:sz w:val="20"/>
                <w:szCs w:val="20"/>
              </w:rPr>
            </w:pPr>
            <w:r w:rsidRPr="006206E2">
              <w:rPr>
                <w:rFonts w:cstheme="minorBidi"/>
                <w:sz w:val="20"/>
                <w:szCs w:val="20"/>
              </w:rPr>
              <w:t>NW attended 2nd meeting/home visit</w:t>
            </w:r>
          </w:p>
        </w:tc>
        <w:tc>
          <w:tcPr>
            <w:tcW w:w="1332" w:type="dxa"/>
            <w:gridSpan w:val="3"/>
          </w:tcPr>
          <w:p w14:paraId="0897550F"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802</w:t>
            </w:r>
          </w:p>
        </w:tc>
        <w:tc>
          <w:tcPr>
            <w:tcW w:w="1333" w:type="dxa"/>
            <w:gridSpan w:val="3"/>
          </w:tcPr>
          <w:p w14:paraId="30A6C2EB"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897</w:t>
            </w:r>
          </w:p>
        </w:tc>
        <w:tc>
          <w:tcPr>
            <w:tcW w:w="1333" w:type="dxa"/>
            <w:gridSpan w:val="3"/>
          </w:tcPr>
          <w:p w14:paraId="08907A21"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951</w:t>
            </w:r>
          </w:p>
        </w:tc>
        <w:tc>
          <w:tcPr>
            <w:tcW w:w="1333" w:type="dxa"/>
            <w:gridSpan w:val="3"/>
          </w:tcPr>
          <w:p w14:paraId="29AA05C7"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790</w:t>
            </w:r>
          </w:p>
        </w:tc>
        <w:tc>
          <w:tcPr>
            <w:tcW w:w="1333" w:type="dxa"/>
            <w:gridSpan w:val="3"/>
          </w:tcPr>
          <w:p w14:paraId="7AAC6933" w14:textId="77777777" w:rsidR="00A25EF3" w:rsidRPr="006206E2" w:rsidRDefault="00A25EF3" w:rsidP="000B62B1">
            <w:pPr>
              <w:overflowPunct/>
              <w:autoSpaceDE/>
              <w:autoSpaceDN/>
              <w:adjustRightInd/>
              <w:ind w:left="0"/>
              <w:rPr>
                <w:rFonts w:cstheme="minorBidi"/>
                <w:sz w:val="20"/>
                <w:szCs w:val="20"/>
              </w:rPr>
            </w:pPr>
          </w:p>
        </w:tc>
        <w:tc>
          <w:tcPr>
            <w:tcW w:w="446" w:type="dxa"/>
            <w:shd w:val="clear" w:color="auto" w:fill="E2C082"/>
          </w:tcPr>
          <w:p w14:paraId="434CB56D" w14:textId="77777777" w:rsidR="00A25EF3" w:rsidRPr="006206E2" w:rsidRDefault="00A25EF3" w:rsidP="000B62B1">
            <w:pPr>
              <w:overflowPunct/>
              <w:autoSpaceDE/>
              <w:autoSpaceDN/>
              <w:adjustRightInd/>
              <w:ind w:left="0"/>
              <w:jc w:val="center"/>
              <w:rPr>
                <w:rFonts w:cstheme="minorBidi"/>
                <w:sz w:val="20"/>
                <w:szCs w:val="20"/>
              </w:rPr>
            </w:pPr>
            <w:r w:rsidRPr="006206E2">
              <w:rPr>
                <w:rFonts w:cstheme="minorBidi"/>
                <w:sz w:val="20"/>
                <w:szCs w:val="20"/>
              </w:rPr>
              <w:t>C</w:t>
            </w:r>
          </w:p>
        </w:tc>
        <w:tc>
          <w:tcPr>
            <w:tcW w:w="1170" w:type="dxa"/>
          </w:tcPr>
          <w:p w14:paraId="70D8DFA6"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3440</w:t>
            </w:r>
          </w:p>
        </w:tc>
        <w:tc>
          <w:tcPr>
            <w:tcW w:w="1563" w:type="dxa"/>
            <w:vMerge w:val="restart"/>
            <w:tcBorders>
              <w:bottom w:val="single" w:sz="12" w:space="0" w:color="auto"/>
              <w:right w:val="single" w:sz="12" w:space="0" w:color="auto"/>
            </w:tcBorders>
          </w:tcPr>
          <w:p w14:paraId="4B08E754" w14:textId="77777777" w:rsidR="00A25EF3" w:rsidRDefault="00A25EF3" w:rsidP="000B62B1">
            <w:pPr>
              <w:overflowPunct/>
              <w:autoSpaceDE/>
              <w:autoSpaceDN/>
              <w:adjustRightInd/>
              <w:ind w:left="0"/>
              <w:jc w:val="center"/>
              <w:rPr>
                <w:rFonts w:cstheme="minorBidi"/>
                <w:sz w:val="20"/>
                <w:szCs w:val="20"/>
              </w:rPr>
            </w:pPr>
            <w:r w:rsidRPr="006206E2">
              <w:rPr>
                <w:rFonts w:cstheme="minorBidi"/>
                <w:sz w:val="20"/>
                <w:szCs w:val="20"/>
              </w:rPr>
              <w:t>(C ÷ D) × 100 =</w:t>
            </w:r>
          </w:p>
          <w:p w14:paraId="2F9F5D74"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95%</w:t>
            </w:r>
          </w:p>
        </w:tc>
      </w:tr>
      <w:tr w:rsidR="00A25EF3" w:rsidRPr="006206E2" w14:paraId="3FE38333" w14:textId="77777777" w:rsidTr="000C731E">
        <w:tc>
          <w:tcPr>
            <w:tcW w:w="3600" w:type="dxa"/>
            <w:tcBorders>
              <w:left w:val="single" w:sz="12" w:space="0" w:color="auto"/>
            </w:tcBorders>
            <w:shd w:val="clear" w:color="auto" w:fill="E2C082"/>
          </w:tcPr>
          <w:p w14:paraId="5FFE0B43" w14:textId="77777777" w:rsidR="00A25EF3" w:rsidRPr="006206E2" w:rsidRDefault="00A25EF3" w:rsidP="000B62B1">
            <w:pPr>
              <w:overflowPunct/>
              <w:autoSpaceDE/>
              <w:autoSpaceDN/>
              <w:adjustRightInd/>
              <w:ind w:left="0" w:right="-108"/>
              <w:rPr>
                <w:rFonts w:cstheme="minorBidi"/>
                <w:sz w:val="20"/>
                <w:szCs w:val="20"/>
              </w:rPr>
            </w:pPr>
            <w:r w:rsidRPr="006206E2">
              <w:rPr>
                <w:rFonts w:cstheme="minorBidi"/>
                <w:sz w:val="20"/>
                <w:szCs w:val="20"/>
              </w:rPr>
              <w:t>NW registered 2nd meeting/home visit</w:t>
            </w:r>
          </w:p>
        </w:tc>
        <w:tc>
          <w:tcPr>
            <w:tcW w:w="1332" w:type="dxa"/>
            <w:gridSpan w:val="3"/>
          </w:tcPr>
          <w:p w14:paraId="3002E20E"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865</w:t>
            </w:r>
          </w:p>
        </w:tc>
        <w:tc>
          <w:tcPr>
            <w:tcW w:w="1333" w:type="dxa"/>
            <w:gridSpan w:val="3"/>
          </w:tcPr>
          <w:p w14:paraId="79A70F52"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925</w:t>
            </w:r>
          </w:p>
        </w:tc>
        <w:tc>
          <w:tcPr>
            <w:tcW w:w="1333" w:type="dxa"/>
            <w:gridSpan w:val="3"/>
          </w:tcPr>
          <w:p w14:paraId="1903ADA2"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1001</w:t>
            </w:r>
          </w:p>
        </w:tc>
        <w:tc>
          <w:tcPr>
            <w:tcW w:w="1333" w:type="dxa"/>
            <w:gridSpan w:val="3"/>
          </w:tcPr>
          <w:p w14:paraId="3D28E89C"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823</w:t>
            </w:r>
          </w:p>
        </w:tc>
        <w:tc>
          <w:tcPr>
            <w:tcW w:w="1333" w:type="dxa"/>
            <w:gridSpan w:val="3"/>
          </w:tcPr>
          <w:p w14:paraId="65706A75" w14:textId="77777777" w:rsidR="00A25EF3" w:rsidRPr="006206E2" w:rsidRDefault="00A25EF3" w:rsidP="000B62B1">
            <w:pPr>
              <w:overflowPunct/>
              <w:autoSpaceDE/>
              <w:autoSpaceDN/>
              <w:adjustRightInd/>
              <w:ind w:left="0"/>
              <w:rPr>
                <w:rFonts w:cstheme="minorBidi"/>
                <w:sz w:val="20"/>
                <w:szCs w:val="20"/>
              </w:rPr>
            </w:pPr>
          </w:p>
        </w:tc>
        <w:tc>
          <w:tcPr>
            <w:tcW w:w="446" w:type="dxa"/>
            <w:tcBorders>
              <w:bottom w:val="single" w:sz="8" w:space="0" w:color="auto"/>
            </w:tcBorders>
            <w:shd w:val="clear" w:color="auto" w:fill="E2C082"/>
          </w:tcPr>
          <w:p w14:paraId="24B0F6C7" w14:textId="77777777" w:rsidR="00A25EF3" w:rsidRPr="006206E2" w:rsidRDefault="00A25EF3" w:rsidP="000B62B1">
            <w:pPr>
              <w:overflowPunct/>
              <w:autoSpaceDE/>
              <w:autoSpaceDN/>
              <w:adjustRightInd/>
              <w:ind w:left="0"/>
              <w:jc w:val="center"/>
              <w:rPr>
                <w:rFonts w:cstheme="minorBidi"/>
                <w:sz w:val="20"/>
                <w:szCs w:val="20"/>
              </w:rPr>
            </w:pPr>
            <w:r w:rsidRPr="006206E2">
              <w:rPr>
                <w:rFonts w:cstheme="minorBidi"/>
                <w:sz w:val="20"/>
                <w:szCs w:val="20"/>
              </w:rPr>
              <w:t>D</w:t>
            </w:r>
          </w:p>
        </w:tc>
        <w:tc>
          <w:tcPr>
            <w:tcW w:w="1170" w:type="dxa"/>
            <w:tcBorders>
              <w:bottom w:val="single" w:sz="8" w:space="0" w:color="auto"/>
            </w:tcBorders>
          </w:tcPr>
          <w:p w14:paraId="33F7F5D4"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3614</w:t>
            </w:r>
          </w:p>
        </w:tc>
        <w:tc>
          <w:tcPr>
            <w:tcW w:w="1563" w:type="dxa"/>
            <w:vMerge/>
            <w:tcBorders>
              <w:bottom w:val="single" w:sz="12" w:space="0" w:color="auto"/>
              <w:right w:val="single" w:sz="12" w:space="0" w:color="auto"/>
            </w:tcBorders>
          </w:tcPr>
          <w:p w14:paraId="4A9E8F12" w14:textId="77777777" w:rsidR="00A25EF3" w:rsidRPr="006206E2" w:rsidRDefault="00A25EF3" w:rsidP="000B62B1">
            <w:pPr>
              <w:overflowPunct/>
              <w:autoSpaceDE/>
              <w:autoSpaceDN/>
              <w:adjustRightInd/>
              <w:ind w:left="0"/>
              <w:rPr>
                <w:rFonts w:cstheme="minorBidi"/>
                <w:sz w:val="20"/>
                <w:szCs w:val="20"/>
              </w:rPr>
            </w:pPr>
          </w:p>
        </w:tc>
      </w:tr>
      <w:tr w:rsidR="00A25EF3" w:rsidRPr="006206E2" w14:paraId="280E099C" w14:textId="77777777" w:rsidTr="000C731E">
        <w:tc>
          <w:tcPr>
            <w:tcW w:w="3600" w:type="dxa"/>
            <w:tcBorders>
              <w:left w:val="single" w:sz="12" w:space="0" w:color="auto"/>
            </w:tcBorders>
            <w:shd w:val="clear" w:color="auto" w:fill="E2C082"/>
          </w:tcPr>
          <w:p w14:paraId="162D1751" w14:textId="77777777" w:rsidR="00A25EF3" w:rsidRPr="006206E2" w:rsidRDefault="00A25EF3" w:rsidP="000B62B1">
            <w:pPr>
              <w:overflowPunct/>
              <w:autoSpaceDE/>
              <w:autoSpaceDN/>
              <w:adjustRightInd/>
              <w:ind w:left="0"/>
              <w:rPr>
                <w:rFonts w:cstheme="minorBidi"/>
                <w:sz w:val="20"/>
                <w:szCs w:val="20"/>
              </w:rPr>
            </w:pPr>
            <w:r w:rsidRPr="006206E2">
              <w:rPr>
                <w:rFonts w:cstheme="minorBidi"/>
                <w:sz w:val="20"/>
                <w:szCs w:val="20"/>
              </w:rPr>
              <w:t>NW maternal deaths</w:t>
            </w:r>
          </w:p>
        </w:tc>
        <w:tc>
          <w:tcPr>
            <w:tcW w:w="1332" w:type="dxa"/>
            <w:gridSpan w:val="3"/>
          </w:tcPr>
          <w:p w14:paraId="5AE44575"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1333" w:type="dxa"/>
            <w:gridSpan w:val="3"/>
          </w:tcPr>
          <w:p w14:paraId="02497AD7"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1333" w:type="dxa"/>
            <w:gridSpan w:val="3"/>
          </w:tcPr>
          <w:p w14:paraId="57FA3BB5"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1333" w:type="dxa"/>
            <w:gridSpan w:val="3"/>
          </w:tcPr>
          <w:p w14:paraId="35D1720A"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1333" w:type="dxa"/>
            <w:gridSpan w:val="3"/>
          </w:tcPr>
          <w:p w14:paraId="3F10A799" w14:textId="77777777" w:rsidR="00A25EF3" w:rsidRPr="006206E2" w:rsidRDefault="00A25EF3" w:rsidP="000B62B1">
            <w:pPr>
              <w:overflowPunct/>
              <w:autoSpaceDE/>
              <w:autoSpaceDN/>
              <w:adjustRightInd/>
              <w:ind w:left="0"/>
              <w:rPr>
                <w:rFonts w:cstheme="minorBidi"/>
                <w:sz w:val="20"/>
                <w:szCs w:val="20"/>
              </w:rPr>
            </w:pPr>
          </w:p>
        </w:tc>
        <w:tc>
          <w:tcPr>
            <w:tcW w:w="1616" w:type="dxa"/>
            <w:gridSpan w:val="2"/>
            <w:tcBorders>
              <w:right w:val="single" w:sz="12" w:space="0" w:color="auto"/>
            </w:tcBorders>
          </w:tcPr>
          <w:p w14:paraId="7CFA7ABC"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1563" w:type="dxa"/>
            <w:tcBorders>
              <w:top w:val="single" w:sz="12" w:space="0" w:color="auto"/>
              <w:left w:val="single" w:sz="12" w:space="0" w:color="auto"/>
              <w:bottom w:val="nil"/>
              <w:right w:val="nil"/>
            </w:tcBorders>
          </w:tcPr>
          <w:p w14:paraId="30437C8D" w14:textId="77777777" w:rsidR="00A25EF3" w:rsidRPr="006206E2" w:rsidRDefault="00A25EF3" w:rsidP="000B62B1">
            <w:pPr>
              <w:overflowPunct/>
              <w:autoSpaceDE/>
              <w:autoSpaceDN/>
              <w:adjustRightInd/>
              <w:ind w:left="0"/>
              <w:rPr>
                <w:rFonts w:cstheme="minorBidi"/>
                <w:sz w:val="20"/>
                <w:szCs w:val="20"/>
              </w:rPr>
            </w:pPr>
          </w:p>
        </w:tc>
      </w:tr>
      <w:tr w:rsidR="00A25EF3" w:rsidRPr="006206E2" w14:paraId="7E0A6FA6" w14:textId="77777777" w:rsidTr="000C731E">
        <w:tc>
          <w:tcPr>
            <w:tcW w:w="3600" w:type="dxa"/>
            <w:tcBorders>
              <w:left w:val="single" w:sz="12" w:space="0" w:color="auto"/>
            </w:tcBorders>
            <w:shd w:val="clear" w:color="auto" w:fill="E2C082"/>
          </w:tcPr>
          <w:p w14:paraId="3D937E16" w14:textId="77777777" w:rsidR="00A25EF3" w:rsidRPr="006206E2" w:rsidRDefault="00A25EF3" w:rsidP="000B62B1">
            <w:pPr>
              <w:overflowPunct/>
              <w:autoSpaceDE/>
              <w:autoSpaceDN/>
              <w:adjustRightInd/>
              <w:ind w:left="0"/>
              <w:rPr>
                <w:rFonts w:cstheme="minorBidi"/>
                <w:sz w:val="20"/>
                <w:szCs w:val="20"/>
              </w:rPr>
            </w:pPr>
            <w:r w:rsidRPr="006206E2">
              <w:rPr>
                <w:rFonts w:cstheme="minorBidi"/>
                <w:sz w:val="20"/>
                <w:szCs w:val="20"/>
              </w:rPr>
              <w:t>NW under 2 child deaths</w:t>
            </w:r>
          </w:p>
        </w:tc>
        <w:tc>
          <w:tcPr>
            <w:tcW w:w="1332" w:type="dxa"/>
            <w:gridSpan w:val="3"/>
          </w:tcPr>
          <w:p w14:paraId="5E58F8B8"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1333" w:type="dxa"/>
            <w:gridSpan w:val="3"/>
          </w:tcPr>
          <w:p w14:paraId="164A85CF"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7</w:t>
            </w:r>
          </w:p>
        </w:tc>
        <w:tc>
          <w:tcPr>
            <w:tcW w:w="1333" w:type="dxa"/>
            <w:gridSpan w:val="3"/>
          </w:tcPr>
          <w:p w14:paraId="43FC1D4E"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2</w:t>
            </w:r>
          </w:p>
        </w:tc>
        <w:tc>
          <w:tcPr>
            <w:tcW w:w="1333" w:type="dxa"/>
            <w:gridSpan w:val="3"/>
          </w:tcPr>
          <w:p w14:paraId="39FD21A3"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9</w:t>
            </w:r>
          </w:p>
        </w:tc>
        <w:tc>
          <w:tcPr>
            <w:tcW w:w="1333" w:type="dxa"/>
            <w:gridSpan w:val="3"/>
          </w:tcPr>
          <w:p w14:paraId="3F003E0F" w14:textId="77777777" w:rsidR="00A25EF3" w:rsidRPr="006206E2" w:rsidRDefault="00A25EF3" w:rsidP="000B62B1">
            <w:pPr>
              <w:overflowPunct/>
              <w:autoSpaceDE/>
              <w:autoSpaceDN/>
              <w:adjustRightInd/>
              <w:ind w:left="0"/>
              <w:rPr>
                <w:rFonts w:cstheme="minorBidi"/>
                <w:sz w:val="20"/>
                <w:szCs w:val="20"/>
              </w:rPr>
            </w:pPr>
          </w:p>
        </w:tc>
        <w:tc>
          <w:tcPr>
            <w:tcW w:w="1616" w:type="dxa"/>
            <w:gridSpan w:val="2"/>
            <w:tcBorders>
              <w:right w:val="single" w:sz="12" w:space="0" w:color="auto"/>
            </w:tcBorders>
          </w:tcPr>
          <w:p w14:paraId="0759A91C"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19</w:t>
            </w:r>
          </w:p>
        </w:tc>
        <w:tc>
          <w:tcPr>
            <w:tcW w:w="1563" w:type="dxa"/>
            <w:tcBorders>
              <w:top w:val="nil"/>
              <w:left w:val="single" w:sz="12" w:space="0" w:color="auto"/>
              <w:bottom w:val="nil"/>
              <w:right w:val="nil"/>
            </w:tcBorders>
          </w:tcPr>
          <w:p w14:paraId="15B93A9E" w14:textId="77777777" w:rsidR="00A25EF3" w:rsidRPr="006206E2" w:rsidRDefault="00A25EF3" w:rsidP="000B62B1">
            <w:pPr>
              <w:overflowPunct/>
              <w:autoSpaceDE/>
              <w:autoSpaceDN/>
              <w:adjustRightInd/>
              <w:ind w:left="0"/>
              <w:rPr>
                <w:rFonts w:cstheme="minorBidi"/>
                <w:sz w:val="20"/>
                <w:szCs w:val="20"/>
              </w:rPr>
            </w:pPr>
          </w:p>
        </w:tc>
      </w:tr>
      <w:tr w:rsidR="00A25EF3" w:rsidRPr="006206E2" w14:paraId="254680D6" w14:textId="77777777" w:rsidTr="000C731E">
        <w:tc>
          <w:tcPr>
            <w:tcW w:w="3600" w:type="dxa"/>
            <w:tcBorders>
              <w:left w:val="single" w:sz="12" w:space="0" w:color="auto"/>
              <w:bottom w:val="single" w:sz="12" w:space="0" w:color="auto"/>
            </w:tcBorders>
            <w:shd w:val="clear" w:color="auto" w:fill="E2C082"/>
          </w:tcPr>
          <w:p w14:paraId="716A329B" w14:textId="77777777" w:rsidR="00A25EF3" w:rsidRPr="006206E2" w:rsidRDefault="00A25EF3" w:rsidP="000B62B1">
            <w:pPr>
              <w:overflowPunct/>
              <w:autoSpaceDE/>
              <w:autoSpaceDN/>
              <w:adjustRightInd/>
              <w:ind w:left="0"/>
              <w:rPr>
                <w:rFonts w:cstheme="minorBidi"/>
                <w:sz w:val="20"/>
                <w:szCs w:val="20"/>
              </w:rPr>
            </w:pPr>
            <w:r w:rsidRPr="006206E2">
              <w:rPr>
                <w:rFonts w:cstheme="minorBidi"/>
                <w:sz w:val="20"/>
                <w:szCs w:val="20"/>
              </w:rPr>
              <w:t>NW births</w:t>
            </w:r>
          </w:p>
        </w:tc>
        <w:tc>
          <w:tcPr>
            <w:tcW w:w="1332" w:type="dxa"/>
            <w:gridSpan w:val="3"/>
            <w:tcBorders>
              <w:bottom w:val="single" w:sz="12" w:space="0" w:color="auto"/>
            </w:tcBorders>
          </w:tcPr>
          <w:p w14:paraId="12245587"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7</w:t>
            </w:r>
          </w:p>
        </w:tc>
        <w:tc>
          <w:tcPr>
            <w:tcW w:w="1333" w:type="dxa"/>
            <w:gridSpan w:val="3"/>
            <w:tcBorders>
              <w:bottom w:val="single" w:sz="12" w:space="0" w:color="auto"/>
            </w:tcBorders>
          </w:tcPr>
          <w:p w14:paraId="16F1E134"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9</w:t>
            </w:r>
          </w:p>
        </w:tc>
        <w:tc>
          <w:tcPr>
            <w:tcW w:w="1333" w:type="dxa"/>
            <w:gridSpan w:val="3"/>
            <w:tcBorders>
              <w:bottom w:val="single" w:sz="12" w:space="0" w:color="auto"/>
            </w:tcBorders>
          </w:tcPr>
          <w:p w14:paraId="58595477"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5</w:t>
            </w:r>
          </w:p>
        </w:tc>
        <w:tc>
          <w:tcPr>
            <w:tcW w:w="1333" w:type="dxa"/>
            <w:gridSpan w:val="3"/>
            <w:tcBorders>
              <w:bottom w:val="single" w:sz="12" w:space="0" w:color="auto"/>
            </w:tcBorders>
          </w:tcPr>
          <w:p w14:paraId="760A4B7E"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8</w:t>
            </w:r>
          </w:p>
        </w:tc>
        <w:tc>
          <w:tcPr>
            <w:tcW w:w="1333" w:type="dxa"/>
            <w:gridSpan w:val="3"/>
            <w:tcBorders>
              <w:bottom w:val="single" w:sz="12" w:space="0" w:color="auto"/>
            </w:tcBorders>
          </w:tcPr>
          <w:p w14:paraId="03FF210E" w14:textId="77777777" w:rsidR="00A25EF3" w:rsidRPr="006206E2" w:rsidRDefault="00A25EF3" w:rsidP="000B62B1">
            <w:pPr>
              <w:overflowPunct/>
              <w:autoSpaceDE/>
              <w:autoSpaceDN/>
              <w:adjustRightInd/>
              <w:ind w:left="0"/>
              <w:rPr>
                <w:rFonts w:cstheme="minorBidi"/>
                <w:sz w:val="20"/>
                <w:szCs w:val="20"/>
              </w:rPr>
            </w:pPr>
          </w:p>
        </w:tc>
        <w:tc>
          <w:tcPr>
            <w:tcW w:w="1616" w:type="dxa"/>
            <w:gridSpan w:val="2"/>
            <w:tcBorders>
              <w:bottom w:val="single" w:sz="12" w:space="0" w:color="auto"/>
              <w:right w:val="single" w:sz="12" w:space="0" w:color="auto"/>
            </w:tcBorders>
          </w:tcPr>
          <w:p w14:paraId="6DA3C85C"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29</w:t>
            </w:r>
          </w:p>
        </w:tc>
        <w:tc>
          <w:tcPr>
            <w:tcW w:w="1563" w:type="dxa"/>
            <w:tcBorders>
              <w:top w:val="nil"/>
              <w:left w:val="single" w:sz="12" w:space="0" w:color="auto"/>
              <w:bottom w:val="nil"/>
              <w:right w:val="nil"/>
            </w:tcBorders>
          </w:tcPr>
          <w:p w14:paraId="3F4A6D0E" w14:textId="77777777" w:rsidR="00A25EF3" w:rsidRPr="006206E2" w:rsidRDefault="00A25EF3" w:rsidP="000B62B1">
            <w:pPr>
              <w:overflowPunct/>
              <w:autoSpaceDE/>
              <w:autoSpaceDN/>
              <w:adjustRightInd/>
              <w:ind w:left="0"/>
              <w:rPr>
                <w:rFonts w:cstheme="minorBidi"/>
                <w:sz w:val="20"/>
                <w:szCs w:val="20"/>
              </w:rPr>
            </w:pPr>
          </w:p>
        </w:tc>
      </w:tr>
      <w:tr w:rsidR="00A25EF3" w:rsidRPr="006206E2" w14:paraId="07892B89" w14:textId="77777777" w:rsidTr="000C731E">
        <w:tc>
          <w:tcPr>
            <w:tcW w:w="4932" w:type="dxa"/>
            <w:gridSpan w:val="4"/>
            <w:vMerge w:val="restart"/>
            <w:tcBorders>
              <w:top w:val="single" w:sz="12" w:space="0" w:color="auto"/>
              <w:left w:val="single" w:sz="12" w:space="0" w:color="auto"/>
              <w:right w:val="single" w:sz="12" w:space="0" w:color="auto"/>
            </w:tcBorders>
          </w:tcPr>
          <w:p w14:paraId="1CC967EA" w14:textId="77777777" w:rsidR="00A25EF3" w:rsidRPr="006206E2" w:rsidRDefault="00A25EF3" w:rsidP="000B62B1">
            <w:pPr>
              <w:overflowPunct/>
              <w:autoSpaceDE/>
              <w:autoSpaceDN/>
              <w:adjustRightInd/>
              <w:ind w:left="0"/>
              <w:rPr>
                <w:rFonts w:cstheme="minorBidi"/>
                <w:sz w:val="20"/>
                <w:szCs w:val="20"/>
              </w:rPr>
            </w:pPr>
            <w:r w:rsidRPr="006206E2">
              <w:rPr>
                <w:rFonts w:cstheme="minorBidi"/>
                <w:b/>
                <w:sz w:val="20"/>
                <w:szCs w:val="20"/>
              </w:rPr>
              <w:t>Comments:</w:t>
            </w:r>
            <w:r>
              <w:rPr>
                <w:rFonts w:cstheme="minorBidi"/>
                <w:b/>
                <w:sz w:val="20"/>
                <w:szCs w:val="20"/>
              </w:rPr>
              <w:t xml:space="preserve"> </w:t>
            </w:r>
            <w:r w:rsidR="00F1454C" w:rsidRPr="00F73612">
              <w:rPr>
                <w:rFonts w:ascii="Lucida Handwriting" w:hAnsi="Lucida Handwriting"/>
                <w:sz w:val="20"/>
              </w:rPr>
              <w:t>Goal # of NW to be registered by this Supervisor:</w:t>
            </w:r>
            <w:r w:rsidR="00F1454C">
              <w:rPr>
                <w:rFonts w:cstheme="minorBidi"/>
                <w:b/>
                <w:sz w:val="20"/>
                <w:szCs w:val="20"/>
              </w:rPr>
              <w:t xml:space="preserve"> </w:t>
            </w:r>
            <w:r w:rsidRPr="006856D3">
              <w:rPr>
                <w:rFonts w:ascii="Lucida Handwriting" w:hAnsi="Lucida Handwriting"/>
                <w:sz w:val="20"/>
                <w:szCs w:val="20"/>
              </w:rPr>
              <w:t xml:space="preserve">4 </w:t>
            </w:r>
            <w:r>
              <w:rPr>
                <w:rFonts w:ascii="Lucida Handwriting" w:hAnsi="Lucida Handwriting"/>
                <w:sz w:val="20"/>
                <w:szCs w:val="20"/>
              </w:rPr>
              <w:t>P</w:t>
            </w:r>
            <w:r w:rsidRPr="006856D3">
              <w:rPr>
                <w:rFonts w:ascii="Lucida Handwriting" w:hAnsi="Lucida Handwriting"/>
                <w:sz w:val="20"/>
                <w:szCs w:val="20"/>
              </w:rPr>
              <w:t xml:space="preserve">romoters </w:t>
            </w:r>
            <w:r>
              <w:rPr>
                <w:rFonts w:ascii="Calibri" w:hAnsi="Calibri"/>
                <w:sz w:val="20"/>
              </w:rPr>
              <w:t>×</w:t>
            </w:r>
            <w:r w:rsidRPr="006856D3">
              <w:rPr>
                <w:rFonts w:ascii="Lucida Handwriting" w:hAnsi="Lucida Handwriting"/>
                <w:sz w:val="20"/>
                <w:szCs w:val="20"/>
              </w:rPr>
              <w:t xml:space="preserve"> 8 CGs </w:t>
            </w:r>
            <w:r>
              <w:rPr>
                <w:rFonts w:ascii="Calibri" w:hAnsi="Calibri"/>
                <w:sz w:val="20"/>
              </w:rPr>
              <w:t>×</w:t>
            </w:r>
            <w:r w:rsidRPr="006856D3">
              <w:rPr>
                <w:rFonts w:ascii="Lucida Handwriting" w:hAnsi="Lucida Handwriting"/>
                <w:sz w:val="20"/>
                <w:szCs w:val="20"/>
              </w:rPr>
              <w:t xml:space="preserve"> 12 CGVs </w:t>
            </w:r>
            <w:r>
              <w:rPr>
                <w:rFonts w:ascii="Calibri" w:hAnsi="Calibri"/>
                <w:sz w:val="20"/>
              </w:rPr>
              <w:t>×</w:t>
            </w:r>
            <w:r w:rsidRPr="006856D3">
              <w:rPr>
                <w:rFonts w:ascii="Lucida Handwriting" w:hAnsi="Lucida Handwriting"/>
                <w:sz w:val="20"/>
                <w:szCs w:val="20"/>
              </w:rPr>
              <w:t xml:space="preserve"> 12 NW = 4608</w:t>
            </w:r>
          </w:p>
        </w:tc>
        <w:tc>
          <w:tcPr>
            <w:tcW w:w="5332" w:type="dxa"/>
            <w:gridSpan w:val="12"/>
            <w:tcBorders>
              <w:top w:val="single" w:sz="12" w:space="0" w:color="auto"/>
              <w:left w:val="single" w:sz="12" w:space="0" w:color="auto"/>
            </w:tcBorders>
            <w:shd w:val="clear" w:color="auto" w:fill="E2C082"/>
          </w:tcPr>
          <w:p w14:paraId="75A42B22" w14:textId="77777777" w:rsidR="00A25EF3" w:rsidRPr="006206E2" w:rsidRDefault="00A25EF3" w:rsidP="000B62B1">
            <w:pPr>
              <w:overflowPunct/>
              <w:autoSpaceDE/>
              <w:autoSpaceDN/>
              <w:adjustRightInd/>
              <w:ind w:left="0"/>
              <w:jc w:val="right"/>
              <w:rPr>
                <w:rFonts w:cstheme="minorBidi"/>
                <w:sz w:val="20"/>
                <w:szCs w:val="20"/>
              </w:rPr>
            </w:pPr>
            <w:r w:rsidRPr="006206E2">
              <w:rPr>
                <w:rFonts w:cstheme="minorBidi"/>
                <w:sz w:val="20"/>
                <w:szCs w:val="20"/>
              </w:rPr>
              <w:t>Average NW attendance this month: (A + C) ÷ 2</w:t>
            </w:r>
          </w:p>
        </w:tc>
        <w:tc>
          <w:tcPr>
            <w:tcW w:w="446" w:type="dxa"/>
            <w:tcBorders>
              <w:top w:val="single" w:sz="12" w:space="0" w:color="auto"/>
            </w:tcBorders>
            <w:shd w:val="clear" w:color="auto" w:fill="E2C082"/>
          </w:tcPr>
          <w:p w14:paraId="3617C138" w14:textId="77777777" w:rsidR="00A25EF3" w:rsidRPr="006206E2" w:rsidRDefault="00A25EF3" w:rsidP="000B62B1">
            <w:pPr>
              <w:overflowPunct/>
              <w:autoSpaceDE/>
              <w:autoSpaceDN/>
              <w:adjustRightInd/>
              <w:ind w:left="0"/>
              <w:jc w:val="center"/>
              <w:rPr>
                <w:rFonts w:cstheme="minorBidi"/>
                <w:sz w:val="20"/>
                <w:szCs w:val="20"/>
              </w:rPr>
            </w:pPr>
            <w:r w:rsidRPr="006206E2">
              <w:rPr>
                <w:rFonts w:cstheme="minorBidi"/>
                <w:sz w:val="20"/>
                <w:szCs w:val="20"/>
              </w:rPr>
              <w:t>E</w:t>
            </w:r>
          </w:p>
        </w:tc>
        <w:tc>
          <w:tcPr>
            <w:tcW w:w="1170" w:type="dxa"/>
            <w:tcBorders>
              <w:top w:val="single" w:sz="12" w:space="0" w:color="auto"/>
              <w:right w:val="single" w:sz="12" w:space="0" w:color="auto"/>
            </w:tcBorders>
          </w:tcPr>
          <w:p w14:paraId="485C6393"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3436</w:t>
            </w:r>
          </w:p>
        </w:tc>
        <w:tc>
          <w:tcPr>
            <w:tcW w:w="1563" w:type="dxa"/>
            <w:tcBorders>
              <w:top w:val="nil"/>
              <w:left w:val="single" w:sz="12" w:space="0" w:color="auto"/>
              <w:bottom w:val="nil"/>
              <w:right w:val="nil"/>
            </w:tcBorders>
          </w:tcPr>
          <w:p w14:paraId="1B64DD44" w14:textId="77777777" w:rsidR="00A25EF3" w:rsidRPr="006206E2" w:rsidRDefault="00A25EF3" w:rsidP="000B62B1">
            <w:pPr>
              <w:overflowPunct/>
              <w:autoSpaceDE/>
              <w:autoSpaceDN/>
              <w:adjustRightInd/>
              <w:ind w:left="0"/>
              <w:rPr>
                <w:rFonts w:cstheme="minorBidi"/>
                <w:sz w:val="20"/>
                <w:szCs w:val="20"/>
              </w:rPr>
            </w:pPr>
          </w:p>
        </w:tc>
      </w:tr>
      <w:tr w:rsidR="00A25EF3" w:rsidRPr="006206E2" w14:paraId="6A0B4E56" w14:textId="77777777" w:rsidTr="000C731E">
        <w:tc>
          <w:tcPr>
            <w:tcW w:w="4932" w:type="dxa"/>
            <w:gridSpan w:val="4"/>
            <w:vMerge/>
            <w:tcBorders>
              <w:left w:val="single" w:sz="12" w:space="0" w:color="auto"/>
              <w:right w:val="single" w:sz="12" w:space="0" w:color="auto"/>
            </w:tcBorders>
          </w:tcPr>
          <w:p w14:paraId="3457D23B" w14:textId="77777777" w:rsidR="00A25EF3" w:rsidRPr="006206E2" w:rsidRDefault="00A25EF3" w:rsidP="000B62B1">
            <w:pPr>
              <w:overflowPunct/>
              <w:autoSpaceDE/>
              <w:autoSpaceDN/>
              <w:adjustRightInd/>
              <w:ind w:left="0"/>
              <w:rPr>
                <w:rFonts w:cstheme="minorBidi"/>
                <w:sz w:val="20"/>
                <w:szCs w:val="20"/>
              </w:rPr>
            </w:pPr>
          </w:p>
        </w:tc>
        <w:tc>
          <w:tcPr>
            <w:tcW w:w="5332" w:type="dxa"/>
            <w:gridSpan w:val="12"/>
            <w:tcBorders>
              <w:left w:val="single" w:sz="12" w:space="0" w:color="auto"/>
            </w:tcBorders>
            <w:shd w:val="clear" w:color="auto" w:fill="E2C082"/>
          </w:tcPr>
          <w:p w14:paraId="2828E266" w14:textId="77777777" w:rsidR="00A25EF3" w:rsidRPr="006206E2" w:rsidRDefault="00A25EF3" w:rsidP="000B62B1">
            <w:pPr>
              <w:overflowPunct/>
              <w:autoSpaceDE/>
              <w:autoSpaceDN/>
              <w:adjustRightInd/>
              <w:ind w:left="0"/>
              <w:jc w:val="right"/>
              <w:rPr>
                <w:rFonts w:cstheme="minorBidi"/>
                <w:sz w:val="20"/>
                <w:szCs w:val="20"/>
              </w:rPr>
            </w:pPr>
            <w:r>
              <w:rPr>
                <w:rFonts w:cstheme="minorBidi"/>
                <w:sz w:val="20"/>
                <w:szCs w:val="20"/>
              </w:rPr>
              <w:t>Goal</w:t>
            </w:r>
            <w:r w:rsidRPr="006206E2">
              <w:rPr>
                <w:rFonts w:cstheme="minorBidi"/>
                <w:sz w:val="20"/>
                <w:szCs w:val="20"/>
              </w:rPr>
              <w:t xml:space="preserve"> # of NW to be registered by this Supervisor</w:t>
            </w:r>
          </w:p>
        </w:tc>
        <w:tc>
          <w:tcPr>
            <w:tcW w:w="446" w:type="dxa"/>
            <w:shd w:val="clear" w:color="auto" w:fill="E2C082"/>
          </w:tcPr>
          <w:p w14:paraId="4382290A" w14:textId="77777777" w:rsidR="00A25EF3" w:rsidRPr="006206E2" w:rsidRDefault="00A25EF3" w:rsidP="000B62B1">
            <w:pPr>
              <w:overflowPunct/>
              <w:autoSpaceDE/>
              <w:autoSpaceDN/>
              <w:adjustRightInd/>
              <w:ind w:left="0"/>
              <w:jc w:val="center"/>
              <w:rPr>
                <w:rFonts w:cstheme="minorBidi"/>
                <w:sz w:val="20"/>
                <w:szCs w:val="20"/>
              </w:rPr>
            </w:pPr>
            <w:r w:rsidRPr="006206E2">
              <w:rPr>
                <w:rFonts w:cstheme="minorBidi"/>
                <w:sz w:val="20"/>
                <w:szCs w:val="20"/>
              </w:rPr>
              <w:t>F</w:t>
            </w:r>
          </w:p>
        </w:tc>
        <w:tc>
          <w:tcPr>
            <w:tcW w:w="1170" w:type="dxa"/>
            <w:tcBorders>
              <w:right w:val="single" w:sz="12" w:space="0" w:color="auto"/>
            </w:tcBorders>
          </w:tcPr>
          <w:p w14:paraId="736D3122"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4608</w:t>
            </w:r>
          </w:p>
        </w:tc>
        <w:tc>
          <w:tcPr>
            <w:tcW w:w="1563" w:type="dxa"/>
            <w:tcBorders>
              <w:top w:val="nil"/>
              <w:left w:val="single" w:sz="12" w:space="0" w:color="auto"/>
              <w:bottom w:val="nil"/>
              <w:right w:val="nil"/>
            </w:tcBorders>
          </w:tcPr>
          <w:p w14:paraId="3F02D0A6" w14:textId="77777777" w:rsidR="00A25EF3" w:rsidRPr="006206E2" w:rsidRDefault="00A25EF3" w:rsidP="000B62B1">
            <w:pPr>
              <w:overflowPunct/>
              <w:autoSpaceDE/>
              <w:autoSpaceDN/>
              <w:adjustRightInd/>
              <w:ind w:left="0"/>
              <w:rPr>
                <w:rFonts w:cstheme="minorBidi"/>
                <w:sz w:val="20"/>
                <w:szCs w:val="20"/>
              </w:rPr>
            </w:pPr>
          </w:p>
        </w:tc>
      </w:tr>
      <w:tr w:rsidR="001A2C34" w:rsidRPr="006206E2" w14:paraId="74C76804" w14:textId="77777777" w:rsidTr="000C731E">
        <w:tc>
          <w:tcPr>
            <w:tcW w:w="4932" w:type="dxa"/>
            <w:gridSpan w:val="4"/>
            <w:vMerge/>
            <w:tcBorders>
              <w:left w:val="single" w:sz="12" w:space="0" w:color="auto"/>
              <w:bottom w:val="single" w:sz="12" w:space="0" w:color="auto"/>
              <w:right w:val="single" w:sz="12" w:space="0" w:color="auto"/>
            </w:tcBorders>
          </w:tcPr>
          <w:p w14:paraId="4EC937DF" w14:textId="77777777" w:rsidR="001A2C34" w:rsidRPr="006206E2" w:rsidRDefault="001A2C34" w:rsidP="000B62B1">
            <w:pPr>
              <w:overflowPunct/>
              <w:autoSpaceDE/>
              <w:autoSpaceDN/>
              <w:adjustRightInd/>
              <w:ind w:left="0"/>
              <w:rPr>
                <w:rFonts w:cstheme="minorBidi"/>
                <w:sz w:val="20"/>
                <w:szCs w:val="20"/>
              </w:rPr>
            </w:pPr>
          </w:p>
        </w:tc>
        <w:tc>
          <w:tcPr>
            <w:tcW w:w="5332" w:type="dxa"/>
            <w:gridSpan w:val="12"/>
            <w:tcBorders>
              <w:left w:val="single" w:sz="12" w:space="0" w:color="auto"/>
              <w:bottom w:val="single" w:sz="12" w:space="0" w:color="auto"/>
            </w:tcBorders>
            <w:shd w:val="clear" w:color="auto" w:fill="E2C082"/>
          </w:tcPr>
          <w:p w14:paraId="18713ECE" w14:textId="77777777" w:rsidR="001A2C34" w:rsidRPr="006206E2" w:rsidRDefault="001A2C34" w:rsidP="000B62B1">
            <w:pPr>
              <w:overflowPunct/>
              <w:autoSpaceDE/>
              <w:autoSpaceDN/>
              <w:adjustRightInd/>
              <w:ind w:left="0"/>
              <w:jc w:val="right"/>
              <w:rPr>
                <w:rFonts w:cstheme="minorBidi"/>
                <w:sz w:val="20"/>
                <w:szCs w:val="20"/>
              </w:rPr>
            </w:pPr>
            <w:r w:rsidRPr="006206E2">
              <w:rPr>
                <w:rFonts w:cstheme="minorBidi"/>
                <w:sz w:val="20"/>
                <w:szCs w:val="20"/>
              </w:rPr>
              <w:t xml:space="preserve">% of attendance </w:t>
            </w:r>
            <w:r>
              <w:rPr>
                <w:rFonts w:cstheme="minorBidi"/>
                <w:sz w:val="20"/>
                <w:szCs w:val="20"/>
              </w:rPr>
              <w:t>goal</w:t>
            </w:r>
            <w:r w:rsidRPr="006206E2">
              <w:rPr>
                <w:rFonts w:cstheme="minorBidi"/>
                <w:sz w:val="20"/>
                <w:szCs w:val="20"/>
              </w:rPr>
              <w:t xml:space="preserve"> reached this month: (E ÷ F) × 100</w:t>
            </w:r>
          </w:p>
        </w:tc>
        <w:tc>
          <w:tcPr>
            <w:tcW w:w="1616" w:type="dxa"/>
            <w:gridSpan w:val="2"/>
            <w:tcBorders>
              <w:bottom w:val="single" w:sz="12" w:space="0" w:color="auto"/>
              <w:right w:val="single" w:sz="12" w:space="0" w:color="auto"/>
            </w:tcBorders>
          </w:tcPr>
          <w:p w14:paraId="4B8321AD" w14:textId="77777777" w:rsidR="001A2C34"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75</w:t>
            </w:r>
          </w:p>
        </w:tc>
        <w:tc>
          <w:tcPr>
            <w:tcW w:w="1563" w:type="dxa"/>
            <w:tcBorders>
              <w:top w:val="nil"/>
              <w:left w:val="single" w:sz="12" w:space="0" w:color="auto"/>
              <w:bottom w:val="nil"/>
              <w:right w:val="nil"/>
            </w:tcBorders>
          </w:tcPr>
          <w:p w14:paraId="00AFD693" w14:textId="77777777" w:rsidR="001A2C34" w:rsidRPr="006206E2" w:rsidRDefault="001A2C34" w:rsidP="000B62B1">
            <w:pPr>
              <w:overflowPunct/>
              <w:autoSpaceDE/>
              <w:autoSpaceDN/>
              <w:adjustRightInd/>
              <w:ind w:left="0"/>
              <w:rPr>
                <w:rFonts w:cstheme="minorBidi"/>
                <w:sz w:val="20"/>
                <w:szCs w:val="20"/>
              </w:rPr>
            </w:pPr>
          </w:p>
        </w:tc>
      </w:tr>
      <w:tr w:rsidR="001A2C34" w:rsidRPr="006206E2" w14:paraId="7B52AE07" w14:textId="77777777" w:rsidTr="000C731E">
        <w:trPr>
          <w:trHeight w:val="144"/>
        </w:trPr>
        <w:tc>
          <w:tcPr>
            <w:tcW w:w="3600" w:type="dxa"/>
            <w:tcBorders>
              <w:top w:val="single" w:sz="12" w:space="0" w:color="auto"/>
              <w:left w:val="nil"/>
              <w:right w:val="nil"/>
            </w:tcBorders>
          </w:tcPr>
          <w:p w14:paraId="20EE5E83" w14:textId="77777777" w:rsidR="001A2C34" w:rsidRPr="006206E2" w:rsidRDefault="001A2C34" w:rsidP="000B62B1">
            <w:pPr>
              <w:overflowPunct/>
              <w:autoSpaceDE/>
              <w:autoSpaceDN/>
              <w:adjustRightInd/>
              <w:ind w:left="0"/>
              <w:rPr>
                <w:rFonts w:cstheme="minorBidi"/>
                <w:sz w:val="10"/>
                <w:szCs w:val="20"/>
              </w:rPr>
            </w:pPr>
          </w:p>
        </w:tc>
        <w:tc>
          <w:tcPr>
            <w:tcW w:w="469" w:type="dxa"/>
            <w:tcBorders>
              <w:top w:val="single" w:sz="12" w:space="0" w:color="auto"/>
              <w:left w:val="nil"/>
              <w:right w:val="nil"/>
            </w:tcBorders>
          </w:tcPr>
          <w:p w14:paraId="73AC8CBF" w14:textId="77777777" w:rsidR="001A2C34" w:rsidRPr="006206E2" w:rsidRDefault="001A2C34" w:rsidP="000B62B1">
            <w:pPr>
              <w:overflowPunct/>
              <w:autoSpaceDE/>
              <w:autoSpaceDN/>
              <w:adjustRightInd/>
              <w:ind w:left="0"/>
              <w:rPr>
                <w:rFonts w:cstheme="minorBidi"/>
                <w:sz w:val="10"/>
                <w:szCs w:val="20"/>
              </w:rPr>
            </w:pPr>
          </w:p>
        </w:tc>
        <w:tc>
          <w:tcPr>
            <w:tcW w:w="725" w:type="dxa"/>
            <w:tcBorders>
              <w:top w:val="single" w:sz="12" w:space="0" w:color="auto"/>
              <w:left w:val="nil"/>
              <w:right w:val="nil"/>
            </w:tcBorders>
          </w:tcPr>
          <w:p w14:paraId="3DA06E54" w14:textId="77777777" w:rsidR="001A2C34" w:rsidRPr="006206E2" w:rsidRDefault="001A2C34" w:rsidP="000B62B1">
            <w:pPr>
              <w:overflowPunct/>
              <w:autoSpaceDE/>
              <w:autoSpaceDN/>
              <w:adjustRightInd/>
              <w:ind w:left="0"/>
              <w:rPr>
                <w:rFonts w:cstheme="minorBidi"/>
                <w:sz w:val="10"/>
                <w:szCs w:val="20"/>
              </w:rPr>
            </w:pPr>
          </w:p>
        </w:tc>
        <w:tc>
          <w:tcPr>
            <w:tcW w:w="236" w:type="dxa"/>
            <w:gridSpan w:val="2"/>
            <w:tcBorders>
              <w:top w:val="single" w:sz="12" w:space="0" w:color="auto"/>
              <w:left w:val="nil"/>
              <w:bottom w:val="nil"/>
              <w:right w:val="nil"/>
            </w:tcBorders>
          </w:tcPr>
          <w:p w14:paraId="4EB55891" w14:textId="77777777" w:rsidR="001A2C34" w:rsidRPr="006206E2" w:rsidRDefault="001A2C34" w:rsidP="000B62B1">
            <w:pPr>
              <w:overflowPunct/>
              <w:autoSpaceDE/>
              <w:autoSpaceDN/>
              <w:adjustRightInd/>
              <w:ind w:left="0"/>
              <w:rPr>
                <w:rFonts w:cstheme="minorBidi"/>
                <w:sz w:val="10"/>
                <w:szCs w:val="20"/>
              </w:rPr>
            </w:pPr>
          </w:p>
        </w:tc>
        <w:tc>
          <w:tcPr>
            <w:tcW w:w="1213" w:type="dxa"/>
            <w:tcBorders>
              <w:top w:val="single" w:sz="12" w:space="0" w:color="auto"/>
              <w:left w:val="nil"/>
              <w:bottom w:val="nil"/>
              <w:right w:val="nil"/>
            </w:tcBorders>
          </w:tcPr>
          <w:p w14:paraId="1E139A87" w14:textId="77777777" w:rsidR="001A2C34" w:rsidRPr="006206E2" w:rsidRDefault="001A2C34" w:rsidP="000B62B1">
            <w:pPr>
              <w:overflowPunct/>
              <w:autoSpaceDE/>
              <w:autoSpaceDN/>
              <w:adjustRightInd/>
              <w:ind w:left="0"/>
              <w:rPr>
                <w:rFonts w:cstheme="minorBidi"/>
                <w:sz w:val="10"/>
                <w:szCs w:val="20"/>
              </w:rPr>
            </w:pPr>
          </w:p>
        </w:tc>
        <w:tc>
          <w:tcPr>
            <w:tcW w:w="236" w:type="dxa"/>
            <w:gridSpan w:val="2"/>
            <w:tcBorders>
              <w:top w:val="single" w:sz="12" w:space="0" w:color="auto"/>
              <w:left w:val="nil"/>
              <w:bottom w:val="nil"/>
              <w:right w:val="nil"/>
            </w:tcBorders>
          </w:tcPr>
          <w:p w14:paraId="711BFD70" w14:textId="77777777" w:rsidR="001A2C34" w:rsidRPr="006206E2" w:rsidRDefault="001A2C34" w:rsidP="000B62B1">
            <w:pPr>
              <w:overflowPunct/>
              <w:autoSpaceDE/>
              <w:autoSpaceDN/>
              <w:adjustRightInd/>
              <w:ind w:left="0"/>
              <w:rPr>
                <w:rFonts w:cstheme="minorBidi"/>
                <w:sz w:val="10"/>
                <w:szCs w:val="20"/>
              </w:rPr>
            </w:pPr>
          </w:p>
        </w:tc>
        <w:tc>
          <w:tcPr>
            <w:tcW w:w="1204" w:type="dxa"/>
            <w:gridSpan w:val="3"/>
            <w:tcBorders>
              <w:top w:val="single" w:sz="12" w:space="0" w:color="auto"/>
              <w:left w:val="nil"/>
              <w:bottom w:val="nil"/>
              <w:right w:val="nil"/>
            </w:tcBorders>
          </w:tcPr>
          <w:p w14:paraId="59D6AE11" w14:textId="77777777" w:rsidR="001A2C34" w:rsidRPr="006206E2" w:rsidRDefault="001A2C34" w:rsidP="000B62B1">
            <w:pPr>
              <w:overflowPunct/>
              <w:autoSpaceDE/>
              <w:autoSpaceDN/>
              <w:adjustRightInd/>
              <w:ind w:left="0"/>
              <w:rPr>
                <w:rFonts w:cstheme="minorBidi"/>
                <w:sz w:val="10"/>
                <w:szCs w:val="20"/>
              </w:rPr>
            </w:pPr>
          </w:p>
        </w:tc>
        <w:tc>
          <w:tcPr>
            <w:tcW w:w="720" w:type="dxa"/>
            <w:tcBorders>
              <w:top w:val="single" w:sz="12" w:space="0" w:color="auto"/>
              <w:left w:val="nil"/>
              <w:bottom w:val="nil"/>
              <w:right w:val="nil"/>
            </w:tcBorders>
          </w:tcPr>
          <w:p w14:paraId="1BE0B019" w14:textId="77777777" w:rsidR="001A2C34" w:rsidRPr="006206E2" w:rsidRDefault="001A2C34" w:rsidP="000B62B1">
            <w:pPr>
              <w:overflowPunct/>
              <w:autoSpaceDE/>
              <w:autoSpaceDN/>
              <w:adjustRightInd/>
              <w:ind w:left="0"/>
              <w:rPr>
                <w:rFonts w:cstheme="minorBidi"/>
                <w:sz w:val="10"/>
                <w:szCs w:val="20"/>
              </w:rPr>
            </w:pPr>
          </w:p>
        </w:tc>
        <w:tc>
          <w:tcPr>
            <w:tcW w:w="720" w:type="dxa"/>
            <w:gridSpan w:val="2"/>
            <w:tcBorders>
              <w:top w:val="single" w:sz="12" w:space="0" w:color="auto"/>
              <w:left w:val="nil"/>
              <w:bottom w:val="nil"/>
              <w:right w:val="nil"/>
            </w:tcBorders>
          </w:tcPr>
          <w:p w14:paraId="15D07478" w14:textId="77777777" w:rsidR="001A2C34" w:rsidRPr="006206E2" w:rsidRDefault="001A2C34" w:rsidP="000B62B1">
            <w:pPr>
              <w:overflowPunct/>
              <w:autoSpaceDE/>
              <w:autoSpaceDN/>
              <w:adjustRightInd/>
              <w:ind w:left="0"/>
              <w:rPr>
                <w:rFonts w:cstheme="minorBidi"/>
                <w:sz w:val="10"/>
                <w:szCs w:val="20"/>
              </w:rPr>
            </w:pPr>
          </w:p>
        </w:tc>
        <w:tc>
          <w:tcPr>
            <w:tcW w:w="720" w:type="dxa"/>
            <w:tcBorders>
              <w:top w:val="single" w:sz="12" w:space="0" w:color="auto"/>
              <w:left w:val="nil"/>
              <w:bottom w:val="nil"/>
              <w:right w:val="nil"/>
            </w:tcBorders>
          </w:tcPr>
          <w:p w14:paraId="7910DAB6" w14:textId="77777777" w:rsidR="001A2C34" w:rsidRPr="006206E2" w:rsidRDefault="001A2C34" w:rsidP="000B62B1">
            <w:pPr>
              <w:overflowPunct/>
              <w:autoSpaceDE/>
              <w:autoSpaceDN/>
              <w:adjustRightInd/>
              <w:ind w:left="0"/>
              <w:rPr>
                <w:rFonts w:cstheme="minorBidi"/>
                <w:sz w:val="10"/>
                <w:szCs w:val="20"/>
              </w:rPr>
            </w:pPr>
          </w:p>
        </w:tc>
        <w:tc>
          <w:tcPr>
            <w:tcW w:w="421" w:type="dxa"/>
            <w:tcBorders>
              <w:top w:val="single" w:sz="12" w:space="0" w:color="auto"/>
              <w:left w:val="nil"/>
              <w:bottom w:val="nil"/>
              <w:right w:val="nil"/>
            </w:tcBorders>
          </w:tcPr>
          <w:p w14:paraId="16A35E06" w14:textId="77777777" w:rsidR="001A2C34" w:rsidRPr="006206E2" w:rsidRDefault="001A2C34" w:rsidP="000B62B1">
            <w:pPr>
              <w:overflowPunct/>
              <w:autoSpaceDE/>
              <w:autoSpaceDN/>
              <w:adjustRightInd/>
              <w:ind w:left="0"/>
              <w:rPr>
                <w:rFonts w:cstheme="minorBidi"/>
                <w:sz w:val="10"/>
                <w:szCs w:val="20"/>
              </w:rPr>
            </w:pPr>
          </w:p>
        </w:tc>
        <w:tc>
          <w:tcPr>
            <w:tcW w:w="1616" w:type="dxa"/>
            <w:gridSpan w:val="2"/>
            <w:tcBorders>
              <w:top w:val="single" w:sz="12" w:space="0" w:color="auto"/>
              <w:left w:val="nil"/>
              <w:bottom w:val="nil"/>
              <w:right w:val="nil"/>
            </w:tcBorders>
          </w:tcPr>
          <w:p w14:paraId="145AC0DB" w14:textId="77777777" w:rsidR="001A2C34" w:rsidRPr="006206E2" w:rsidRDefault="001A2C34" w:rsidP="000B62B1">
            <w:pPr>
              <w:overflowPunct/>
              <w:autoSpaceDE/>
              <w:autoSpaceDN/>
              <w:adjustRightInd/>
              <w:ind w:left="0"/>
              <w:rPr>
                <w:rFonts w:cstheme="minorBidi"/>
                <w:sz w:val="10"/>
                <w:szCs w:val="20"/>
              </w:rPr>
            </w:pPr>
          </w:p>
        </w:tc>
        <w:tc>
          <w:tcPr>
            <w:tcW w:w="1563" w:type="dxa"/>
            <w:tcBorders>
              <w:top w:val="nil"/>
              <w:left w:val="nil"/>
              <w:bottom w:val="nil"/>
              <w:right w:val="nil"/>
            </w:tcBorders>
          </w:tcPr>
          <w:p w14:paraId="78A55FA1" w14:textId="77777777" w:rsidR="001A2C34" w:rsidRPr="006206E2" w:rsidRDefault="001A2C34" w:rsidP="000B62B1">
            <w:pPr>
              <w:overflowPunct/>
              <w:autoSpaceDE/>
              <w:autoSpaceDN/>
              <w:adjustRightInd/>
              <w:ind w:left="0"/>
              <w:rPr>
                <w:rFonts w:cstheme="minorBidi"/>
                <w:sz w:val="10"/>
                <w:szCs w:val="20"/>
              </w:rPr>
            </w:pPr>
          </w:p>
        </w:tc>
      </w:tr>
      <w:tr w:rsidR="001A2C34" w:rsidRPr="006206E2" w14:paraId="09761D80" w14:textId="77777777" w:rsidTr="000C731E">
        <w:tc>
          <w:tcPr>
            <w:tcW w:w="3600" w:type="dxa"/>
            <w:tcBorders>
              <w:top w:val="single" w:sz="12" w:space="0" w:color="auto"/>
              <w:left w:val="single" w:sz="12" w:space="0" w:color="auto"/>
              <w:bottom w:val="single" w:sz="12" w:space="0" w:color="auto"/>
            </w:tcBorders>
            <w:shd w:val="clear" w:color="auto" w:fill="E2C082"/>
          </w:tcPr>
          <w:p w14:paraId="2DEB3D34" w14:textId="77777777" w:rsidR="001A2C34" w:rsidRPr="006206E2" w:rsidRDefault="001A2C34" w:rsidP="000B62B1">
            <w:pPr>
              <w:overflowPunct/>
              <w:autoSpaceDE/>
              <w:autoSpaceDN/>
              <w:adjustRightInd/>
              <w:ind w:left="0"/>
              <w:rPr>
                <w:rFonts w:cstheme="minorBidi"/>
                <w:sz w:val="20"/>
                <w:szCs w:val="20"/>
              </w:rPr>
            </w:pPr>
            <w:r w:rsidRPr="006206E2">
              <w:rPr>
                <w:rFonts w:cstheme="minorBidi"/>
                <w:sz w:val="20"/>
                <w:szCs w:val="20"/>
              </w:rPr>
              <w:t>Supervisor name</w:t>
            </w:r>
          </w:p>
        </w:tc>
        <w:tc>
          <w:tcPr>
            <w:tcW w:w="2665" w:type="dxa"/>
            <w:gridSpan w:val="6"/>
            <w:tcBorders>
              <w:top w:val="single" w:sz="12" w:space="0" w:color="auto"/>
              <w:bottom w:val="single" w:sz="12" w:space="0" w:color="auto"/>
              <w:right w:val="single" w:sz="12" w:space="0" w:color="auto"/>
            </w:tcBorders>
          </w:tcPr>
          <w:p w14:paraId="3497B4B4" w14:textId="77777777" w:rsidR="001A2C34" w:rsidRPr="006206E2" w:rsidRDefault="00E750DB" w:rsidP="000B62B1">
            <w:pPr>
              <w:overflowPunct/>
              <w:autoSpaceDE/>
              <w:autoSpaceDN/>
              <w:adjustRightInd/>
              <w:ind w:left="0"/>
              <w:rPr>
                <w:rFonts w:cstheme="minorBidi"/>
                <w:sz w:val="20"/>
                <w:szCs w:val="20"/>
              </w:rPr>
            </w:pPr>
            <w:r>
              <w:rPr>
                <w:rFonts w:ascii="Lucida Handwriting" w:hAnsi="Lucida Handwriting"/>
                <w:sz w:val="20"/>
                <w:szCs w:val="20"/>
              </w:rPr>
              <w:t>Emily Hayes</w:t>
            </w:r>
          </w:p>
        </w:tc>
        <w:tc>
          <w:tcPr>
            <w:tcW w:w="1418" w:type="dxa"/>
            <w:gridSpan w:val="4"/>
            <w:tcBorders>
              <w:top w:val="nil"/>
              <w:left w:val="single" w:sz="12" w:space="0" w:color="auto"/>
              <w:bottom w:val="single" w:sz="12" w:space="0" w:color="auto"/>
              <w:right w:val="nil"/>
            </w:tcBorders>
          </w:tcPr>
          <w:p w14:paraId="3AFC3BCD" w14:textId="77777777" w:rsidR="001A2C34" w:rsidRPr="006206E2" w:rsidRDefault="001A2C34" w:rsidP="000B62B1">
            <w:pPr>
              <w:overflowPunct/>
              <w:autoSpaceDE/>
              <w:autoSpaceDN/>
              <w:adjustRightInd/>
              <w:ind w:left="0"/>
              <w:rPr>
                <w:rFonts w:cstheme="minorBidi"/>
                <w:sz w:val="20"/>
                <w:szCs w:val="20"/>
              </w:rPr>
            </w:pPr>
          </w:p>
        </w:tc>
        <w:tc>
          <w:tcPr>
            <w:tcW w:w="720" w:type="dxa"/>
            <w:tcBorders>
              <w:top w:val="nil"/>
              <w:left w:val="nil"/>
              <w:bottom w:val="single" w:sz="12" w:space="0" w:color="auto"/>
              <w:right w:val="nil"/>
            </w:tcBorders>
          </w:tcPr>
          <w:p w14:paraId="798EFC37" w14:textId="77777777" w:rsidR="001A2C34" w:rsidRPr="006206E2" w:rsidRDefault="001A2C34" w:rsidP="000B62B1">
            <w:pPr>
              <w:overflowPunct/>
              <w:autoSpaceDE/>
              <w:autoSpaceDN/>
              <w:adjustRightInd/>
              <w:ind w:left="0"/>
              <w:rPr>
                <w:rFonts w:cstheme="minorBidi"/>
                <w:sz w:val="20"/>
                <w:szCs w:val="20"/>
              </w:rPr>
            </w:pPr>
          </w:p>
        </w:tc>
        <w:tc>
          <w:tcPr>
            <w:tcW w:w="720" w:type="dxa"/>
            <w:gridSpan w:val="2"/>
            <w:tcBorders>
              <w:top w:val="nil"/>
              <w:left w:val="nil"/>
              <w:bottom w:val="single" w:sz="12" w:space="0" w:color="auto"/>
              <w:right w:val="nil"/>
            </w:tcBorders>
          </w:tcPr>
          <w:p w14:paraId="7D6EB486" w14:textId="77777777" w:rsidR="001A2C34" w:rsidRPr="006206E2" w:rsidRDefault="001A2C34" w:rsidP="000B62B1">
            <w:pPr>
              <w:overflowPunct/>
              <w:autoSpaceDE/>
              <w:autoSpaceDN/>
              <w:adjustRightInd/>
              <w:ind w:left="0"/>
              <w:rPr>
                <w:rFonts w:cstheme="minorBidi"/>
                <w:sz w:val="20"/>
                <w:szCs w:val="20"/>
              </w:rPr>
            </w:pPr>
          </w:p>
        </w:tc>
        <w:tc>
          <w:tcPr>
            <w:tcW w:w="720" w:type="dxa"/>
            <w:tcBorders>
              <w:top w:val="nil"/>
              <w:left w:val="nil"/>
              <w:bottom w:val="single" w:sz="12" w:space="0" w:color="auto"/>
              <w:right w:val="nil"/>
            </w:tcBorders>
          </w:tcPr>
          <w:p w14:paraId="1B108446" w14:textId="77777777" w:rsidR="001A2C34" w:rsidRPr="006206E2" w:rsidRDefault="001A2C34" w:rsidP="000B62B1">
            <w:pPr>
              <w:overflowPunct/>
              <w:autoSpaceDE/>
              <w:autoSpaceDN/>
              <w:adjustRightInd/>
              <w:ind w:left="0"/>
              <w:rPr>
                <w:rFonts w:cstheme="minorBidi"/>
                <w:sz w:val="20"/>
                <w:szCs w:val="20"/>
              </w:rPr>
            </w:pPr>
          </w:p>
        </w:tc>
        <w:tc>
          <w:tcPr>
            <w:tcW w:w="421" w:type="dxa"/>
            <w:tcBorders>
              <w:top w:val="nil"/>
              <w:left w:val="nil"/>
              <w:bottom w:val="single" w:sz="12" w:space="0" w:color="auto"/>
              <w:right w:val="nil"/>
            </w:tcBorders>
          </w:tcPr>
          <w:p w14:paraId="63AF3430" w14:textId="77777777" w:rsidR="001A2C34" w:rsidRPr="006206E2" w:rsidRDefault="001A2C34" w:rsidP="000B62B1">
            <w:pPr>
              <w:overflowPunct/>
              <w:autoSpaceDE/>
              <w:autoSpaceDN/>
              <w:adjustRightInd/>
              <w:ind w:left="0"/>
              <w:rPr>
                <w:rFonts w:cstheme="minorBidi"/>
                <w:sz w:val="20"/>
                <w:szCs w:val="20"/>
              </w:rPr>
            </w:pPr>
          </w:p>
        </w:tc>
        <w:tc>
          <w:tcPr>
            <w:tcW w:w="1616" w:type="dxa"/>
            <w:gridSpan w:val="2"/>
            <w:tcBorders>
              <w:top w:val="nil"/>
              <w:left w:val="nil"/>
              <w:bottom w:val="single" w:sz="12" w:space="0" w:color="auto"/>
              <w:right w:val="nil"/>
            </w:tcBorders>
          </w:tcPr>
          <w:p w14:paraId="53720F92" w14:textId="77777777" w:rsidR="001A2C34" w:rsidRPr="006206E2" w:rsidRDefault="001A2C34" w:rsidP="000B62B1">
            <w:pPr>
              <w:overflowPunct/>
              <w:autoSpaceDE/>
              <w:autoSpaceDN/>
              <w:adjustRightInd/>
              <w:ind w:left="0"/>
              <w:rPr>
                <w:rFonts w:cstheme="minorBidi"/>
                <w:sz w:val="20"/>
                <w:szCs w:val="20"/>
              </w:rPr>
            </w:pPr>
          </w:p>
        </w:tc>
        <w:tc>
          <w:tcPr>
            <w:tcW w:w="1563" w:type="dxa"/>
            <w:tcBorders>
              <w:top w:val="nil"/>
              <w:left w:val="nil"/>
              <w:bottom w:val="single" w:sz="12" w:space="0" w:color="auto"/>
              <w:right w:val="nil"/>
            </w:tcBorders>
          </w:tcPr>
          <w:p w14:paraId="59CC30B9" w14:textId="77777777" w:rsidR="001A2C34" w:rsidRPr="006206E2" w:rsidRDefault="001A2C34" w:rsidP="000B62B1">
            <w:pPr>
              <w:overflowPunct/>
              <w:autoSpaceDE/>
              <w:autoSpaceDN/>
              <w:adjustRightInd/>
              <w:ind w:left="0"/>
              <w:rPr>
                <w:rFonts w:cstheme="minorBidi"/>
                <w:sz w:val="20"/>
                <w:szCs w:val="20"/>
              </w:rPr>
            </w:pPr>
          </w:p>
        </w:tc>
      </w:tr>
      <w:tr w:rsidR="00E750DB" w:rsidRPr="006206E2" w14:paraId="645B9345" w14:textId="77777777" w:rsidTr="000C731E">
        <w:tc>
          <w:tcPr>
            <w:tcW w:w="3600" w:type="dxa"/>
            <w:tcBorders>
              <w:top w:val="single" w:sz="12" w:space="0" w:color="auto"/>
              <w:left w:val="single" w:sz="12" w:space="0" w:color="auto"/>
            </w:tcBorders>
            <w:shd w:val="clear" w:color="auto" w:fill="E2C082"/>
          </w:tcPr>
          <w:p w14:paraId="13566762" w14:textId="77777777" w:rsidR="00E750DB" w:rsidRPr="006206E2" w:rsidRDefault="00E750DB" w:rsidP="000B62B1">
            <w:pPr>
              <w:overflowPunct/>
              <w:autoSpaceDE/>
              <w:autoSpaceDN/>
              <w:adjustRightInd/>
              <w:ind w:left="0"/>
              <w:rPr>
                <w:rFonts w:cstheme="minorBidi"/>
                <w:sz w:val="20"/>
                <w:szCs w:val="20"/>
              </w:rPr>
            </w:pPr>
            <w:r w:rsidRPr="006206E2">
              <w:rPr>
                <w:rFonts w:cstheme="minorBidi"/>
                <w:sz w:val="20"/>
                <w:szCs w:val="20"/>
              </w:rPr>
              <w:t>Promoter #</w:t>
            </w:r>
          </w:p>
        </w:tc>
        <w:tc>
          <w:tcPr>
            <w:tcW w:w="1332" w:type="dxa"/>
            <w:gridSpan w:val="3"/>
            <w:tcBorders>
              <w:top w:val="single" w:sz="12" w:space="0" w:color="auto"/>
            </w:tcBorders>
          </w:tcPr>
          <w:p w14:paraId="74C8D0B2"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13</w:t>
            </w:r>
          </w:p>
        </w:tc>
        <w:tc>
          <w:tcPr>
            <w:tcW w:w="1333" w:type="dxa"/>
            <w:gridSpan w:val="3"/>
            <w:tcBorders>
              <w:top w:val="single" w:sz="12" w:space="0" w:color="auto"/>
            </w:tcBorders>
          </w:tcPr>
          <w:p w14:paraId="56FB4269"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14</w:t>
            </w:r>
          </w:p>
        </w:tc>
        <w:tc>
          <w:tcPr>
            <w:tcW w:w="1333" w:type="dxa"/>
            <w:gridSpan w:val="3"/>
            <w:tcBorders>
              <w:top w:val="single" w:sz="12" w:space="0" w:color="auto"/>
            </w:tcBorders>
          </w:tcPr>
          <w:p w14:paraId="002F98D4"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15</w:t>
            </w:r>
          </w:p>
        </w:tc>
        <w:tc>
          <w:tcPr>
            <w:tcW w:w="1333" w:type="dxa"/>
            <w:gridSpan w:val="3"/>
            <w:tcBorders>
              <w:top w:val="single" w:sz="12" w:space="0" w:color="auto"/>
            </w:tcBorders>
          </w:tcPr>
          <w:p w14:paraId="3D06B8F5"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16</w:t>
            </w:r>
          </w:p>
        </w:tc>
        <w:tc>
          <w:tcPr>
            <w:tcW w:w="1333" w:type="dxa"/>
            <w:gridSpan w:val="3"/>
            <w:tcBorders>
              <w:top w:val="single" w:sz="12" w:space="0" w:color="auto"/>
            </w:tcBorders>
          </w:tcPr>
          <w:p w14:paraId="45F274D5" w14:textId="77777777" w:rsidR="00E750DB" w:rsidRPr="006206E2" w:rsidRDefault="00E750DB" w:rsidP="000B62B1">
            <w:pPr>
              <w:overflowPunct/>
              <w:autoSpaceDE/>
              <w:autoSpaceDN/>
              <w:adjustRightInd/>
              <w:ind w:left="0"/>
              <w:rPr>
                <w:rFonts w:cstheme="minorBidi"/>
                <w:sz w:val="20"/>
                <w:szCs w:val="20"/>
              </w:rPr>
            </w:pPr>
          </w:p>
        </w:tc>
        <w:tc>
          <w:tcPr>
            <w:tcW w:w="1616" w:type="dxa"/>
            <w:gridSpan w:val="2"/>
            <w:tcBorders>
              <w:top w:val="single" w:sz="12" w:space="0" w:color="auto"/>
            </w:tcBorders>
            <w:shd w:val="clear" w:color="auto" w:fill="E2C082"/>
          </w:tcPr>
          <w:p w14:paraId="0178F1D7" w14:textId="77777777" w:rsidR="00E750DB" w:rsidRPr="006206E2" w:rsidRDefault="00E750DB" w:rsidP="000B62B1">
            <w:pPr>
              <w:overflowPunct/>
              <w:autoSpaceDE/>
              <w:autoSpaceDN/>
              <w:adjustRightInd/>
              <w:ind w:left="0"/>
              <w:jc w:val="center"/>
              <w:rPr>
                <w:rFonts w:cstheme="minorBidi"/>
                <w:sz w:val="20"/>
                <w:szCs w:val="20"/>
              </w:rPr>
            </w:pPr>
            <w:r w:rsidRPr="006206E2">
              <w:rPr>
                <w:rFonts w:cstheme="minorBidi"/>
                <w:sz w:val="20"/>
                <w:szCs w:val="20"/>
              </w:rPr>
              <w:t>Total</w:t>
            </w:r>
          </w:p>
        </w:tc>
        <w:tc>
          <w:tcPr>
            <w:tcW w:w="1563" w:type="dxa"/>
            <w:tcBorders>
              <w:top w:val="single" w:sz="12" w:space="0" w:color="auto"/>
              <w:right w:val="single" w:sz="12" w:space="0" w:color="auto"/>
            </w:tcBorders>
            <w:shd w:val="clear" w:color="auto" w:fill="E2C082"/>
          </w:tcPr>
          <w:p w14:paraId="17E26C25" w14:textId="77777777" w:rsidR="00E750DB" w:rsidRPr="006206E2" w:rsidRDefault="00E750DB" w:rsidP="000B62B1">
            <w:pPr>
              <w:overflowPunct/>
              <w:autoSpaceDE/>
              <w:autoSpaceDN/>
              <w:adjustRightInd/>
              <w:ind w:left="0"/>
              <w:jc w:val="center"/>
              <w:rPr>
                <w:rFonts w:cstheme="minorBidi"/>
                <w:sz w:val="20"/>
                <w:szCs w:val="20"/>
              </w:rPr>
            </w:pPr>
            <w:r w:rsidRPr="006206E2">
              <w:rPr>
                <w:rFonts w:cstheme="minorBidi"/>
                <w:sz w:val="20"/>
                <w:szCs w:val="20"/>
              </w:rPr>
              <w:t>% attendance</w:t>
            </w:r>
          </w:p>
        </w:tc>
      </w:tr>
      <w:tr w:rsidR="00E750DB" w:rsidRPr="006206E2" w14:paraId="301B4608" w14:textId="77777777" w:rsidTr="000C731E">
        <w:tc>
          <w:tcPr>
            <w:tcW w:w="3600" w:type="dxa"/>
            <w:tcBorders>
              <w:left w:val="single" w:sz="12" w:space="0" w:color="auto"/>
            </w:tcBorders>
            <w:shd w:val="clear" w:color="auto" w:fill="E2C082"/>
          </w:tcPr>
          <w:p w14:paraId="282D9C84" w14:textId="77777777" w:rsidR="00E750DB" w:rsidRPr="006206E2" w:rsidRDefault="00E750DB" w:rsidP="000B62B1">
            <w:pPr>
              <w:overflowPunct/>
              <w:autoSpaceDE/>
              <w:autoSpaceDN/>
              <w:adjustRightInd/>
              <w:ind w:left="0"/>
              <w:rPr>
                <w:rFonts w:cstheme="minorBidi"/>
                <w:sz w:val="20"/>
                <w:szCs w:val="20"/>
              </w:rPr>
            </w:pPr>
            <w:r w:rsidRPr="006206E2">
              <w:rPr>
                <w:rFonts w:cstheme="minorBidi"/>
                <w:sz w:val="20"/>
                <w:szCs w:val="20"/>
              </w:rPr>
              <w:t>NW attended 1st meeting/home visit</w:t>
            </w:r>
          </w:p>
        </w:tc>
        <w:tc>
          <w:tcPr>
            <w:tcW w:w="1332" w:type="dxa"/>
            <w:gridSpan w:val="3"/>
          </w:tcPr>
          <w:p w14:paraId="78DA3909"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962</w:t>
            </w:r>
          </w:p>
        </w:tc>
        <w:tc>
          <w:tcPr>
            <w:tcW w:w="1333" w:type="dxa"/>
            <w:gridSpan w:val="3"/>
          </w:tcPr>
          <w:p w14:paraId="66CAFA3D"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852</w:t>
            </w:r>
          </w:p>
        </w:tc>
        <w:tc>
          <w:tcPr>
            <w:tcW w:w="1333" w:type="dxa"/>
            <w:gridSpan w:val="3"/>
          </w:tcPr>
          <w:p w14:paraId="13EEECA0"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951</w:t>
            </w:r>
          </w:p>
        </w:tc>
        <w:tc>
          <w:tcPr>
            <w:tcW w:w="1333" w:type="dxa"/>
            <w:gridSpan w:val="3"/>
          </w:tcPr>
          <w:p w14:paraId="4FF87045"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801</w:t>
            </w:r>
          </w:p>
        </w:tc>
        <w:tc>
          <w:tcPr>
            <w:tcW w:w="1333" w:type="dxa"/>
            <w:gridSpan w:val="3"/>
          </w:tcPr>
          <w:p w14:paraId="08F7DF1C" w14:textId="77777777" w:rsidR="00E750DB" w:rsidRPr="006206E2" w:rsidRDefault="00E750DB" w:rsidP="000B62B1">
            <w:pPr>
              <w:overflowPunct/>
              <w:autoSpaceDE/>
              <w:autoSpaceDN/>
              <w:adjustRightInd/>
              <w:ind w:left="0"/>
              <w:rPr>
                <w:rFonts w:cstheme="minorBidi"/>
                <w:sz w:val="20"/>
                <w:szCs w:val="20"/>
              </w:rPr>
            </w:pPr>
          </w:p>
        </w:tc>
        <w:tc>
          <w:tcPr>
            <w:tcW w:w="446" w:type="dxa"/>
            <w:shd w:val="clear" w:color="auto" w:fill="E2C082"/>
          </w:tcPr>
          <w:p w14:paraId="2836F90F" w14:textId="77777777" w:rsidR="00E750DB" w:rsidRPr="006206E2" w:rsidRDefault="00E750DB" w:rsidP="000B62B1">
            <w:pPr>
              <w:overflowPunct/>
              <w:autoSpaceDE/>
              <w:autoSpaceDN/>
              <w:adjustRightInd/>
              <w:ind w:left="0"/>
              <w:jc w:val="center"/>
              <w:rPr>
                <w:rFonts w:cstheme="minorBidi"/>
                <w:sz w:val="20"/>
                <w:szCs w:val="20"/>
              </w:rPr>
            </w:pPr>
            <w:r w:rsidRPr="006206E2">
              <w:rPr>
                <w:rFonts w:cstheme="minorBidi"/>
                <w:sz w:val="20"/>
                <w:szCs w:val="20"/>
              </w:rPr>
              <w:t>A</w:t>
            </w:r>
          </w:p>
        </w:tc>
        <w:tc>
          <w:tcPr>
            <w:tcW w:w="1170" w:type="dxa"/>
          </w:tcPr>
          <w:p w14:paraId="5FFD7DA7"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3566</w:t>
            </w:r>
          </w:p>
        </w:tc>
        <w:tc>
          <w:tcPr>
            <w:tcW w:w="1563" w:type="dxa"/>
            <w:vMerge w:val="restart"/>
            <w:tcBorders>
              <w:right w:val="single" w:sz="12" w:space="0" w:color="auto"/>
            </w:tcBorders>
          </w:tcPr>
          <w:p w14:paraId="1ACA5B45" w14:textId="77777777" w:rsidR="00E750DB" w:rsidRDefault="00E750DB" w:rsidP="000B62B1">
            <w:pPr>
              <w:overflowPunct/>
              <w:autoSpaceDE/>
              <w:autoSpaceDN/>
              <w:adjustRightInd/>
              <w:ind w:left="0"/>
              <w:jc w:val="center"/>
              <w:rPr>
                <w:rFonts w:cstheme="minorBidi"/>
                <w:sz w:val="20"/>
                <w:szCs w:val="20"/>
              </w:rPr>
            </w:pPr>
            <w:r w:rsidRPr="006206E2">
              <w:rPr>
                <w:rFonts w:cstheme="minorBidi"/>
                <w:sz w:val="20"/>
                <w:szCs w:val="20"/>
              </w:rPr>
              <w:t>(A ÷ B) × 100 =</w:t>
            </w:r>
          </w:p>
          <w:p w14:paraId="601C133F" w14:textId="77777777" w:rsidR="007F52C9" w:rsidRPr="006206E2" w:rsidRDefault="007F52C9" w:rsidP="000B62B1">
            <w:pPr>
              <w:overflowPunct/>
              <w:autoSpaceDE/>
              <w:autoSpaceDN/>
              <w:adjustRightInd/>
              <w:ind w:left="0"/>
              <w:jc w:val="center"/>
              <w:rPr>
                <w:rFonts w:cstheme="minorBidi"/>
                <w:sz w:val="20"/>
                <w:szCs w:val="20"/>
              </w:rPr>
            </w:pPr>
            <w:r>
              <w:rPr>
                <w:rFonts w:ascii="Lucida Handwriting" w:hAnsi="Lucida Handwriting"/>
                <w:sz w:val="20"/>
                <w:szCs w:val="20"/>
              </w:rPr>
              <w:t>95%</w:t>
            </w:r>
          </w:p>
        </w:tc>
      </w:tr>
      <w:tr w:rsidR="00E750DB" w:rsidRPr="006206E2" w14:paraId="63C976CA" w14:textId="77777777" w:rsidTr="000C731E">
        <w:tc>
          <w:tcPr>
            <w:tcW w:w="3600" w:type="dxa"/>
            <w:tcBorders>
              <w:left w:val="single" w:sz="12" w:space="0" w:color="auto"/>
            </w:tcBorders>
            <w:shd w:val="clear" w:color="auto" w:fill="E2C082"/>
          </w:tcPr>
          <w:p w14:paraId="215A7B32" w14:textId="77777777" w:rsidR="00E750DB" w:rsidRPr="006206E2" w:rsidRDefault="00E750DB" w:rsidP="000B62B1">
            <w:pPr>
              <w:overflowPunct/>
              <w:autoSpaceDE/>
              <w:autoSpaceDN/>
              <w:adjustRightInd/>
              <w:ind w:left="0"/>
              <w:rPr>
                <w:rFonts w:cstheme="minorBidi"/>
                <w:sz w:val="20"/>
                <w:szCs w:val="20"/>
              </w:rPr>
            </w:pPr>
            <w:r w:rsidRPr="006206E2">
              <w:rPr>
                <w:rFonts w:cstheme="minorBidi"/>
                <w:sz w:val="20"/>
                <w:szCs w:val="20"/>
              </w:rPr>
              <w:t>NW registered 1st meeting/home visit</w:t>
            </w:r>
          </w:p>
        </w:tc>
        <w:tc>
          <w:tcPr>
            <w:tcW w:w="1332" w:type="dxa"/>
            <w:gridSpan w:val="3"/>
          </w:tcPr>
          <w:p w14:paraId="27350249"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982</w:t>
            </w:r>
          </w:p>
        </w:tc>
        <w:tc>
          <w:tcPr>
            <w:tcW w:w="1333" w:type="dxa"/>
            <w:gridSpan w:val="3"/>
          </w:tcPr>
          <w:p w14:paraId="37A56B2F"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872</w:t>
            </w:r>
          </w:p>
        </w:tc>
        <w:tc>
          <w:tcPr>
            <w:tcW w:w="1333" w:type="dxa"/>
            <w:gridSpan w:val="3"/>
          </w:tcPr>
          <w:p w14:paraId="600DBA8C"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1021</w:t>
            </w:r>
          </w:p>
        </w:tc>
        <w:tc>
          <w:tcPr>
            <w:tcW w:w="1333" w:type="dxa"/>
            <w:gridSpan w:val="3"/>
          </w:tcPr>
          <w:p w14:paraId="09BA69D9"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898</w:t>
            </w:r>
          </w:p>
        </w:tc>
        <w:tc>
          <w:tcPr>
            <w:tcW w:w="1333" w:type="dxa"/>
            <w:gridSpan w:val="3"/>
          </w:tcPr>
          <w:p w14:paraId="4F7B6D44" w14:textId="77777777" w:rsidR="00E750DB" w:rsidRPr="006206E2" w:rsidRDefault="00E750DB" w:rsidP="000B62B1">
            <w:pPr>
              <w:overflowPunct/>
              <w:autoSpaceDE/>
              <w:autoSpaceDN/>
              <w:adjustRightInd/>
              <w:ind w:left="0"/>
              <w:rPr>
                <w:rFonts w:cstheme="minorBidi"/>
                <w:sz w:val="20"/>
                <w:szCs w:val="20"/>
              </w:rPr>
            </w:pPr>
          </w:p>
        </w:tc>
        <w:tc>
          <w:tcPr>
            <w:tcW w:w="446" w:type="dxa"/>
            <w:tcBorders>
              <w:bottom w:val="single" w:sz="8" w:space="0" w:color="auto"/>
            </w:tcBorders>
            <w:shd w:val="clear" w:color="auto" w:fill="E2C082"/>
          </w:tcPr>
          <w:p w14:paraId="4D1BB5D3" w14:textId="77777777" w:rsidR="00E750DB" w:rsidRPr="006206E2" w:rsidRDefault="00E750DB" w:rsidP="000B62B1">
            <w:pPr>
              <w:overflowPunct/>
              <w:autoSpaceDE/>
              <w:autoSpaceDN/>
              <w:adjustRightInd/>
              <w:ind w:left="0"/>
              <w:jc w:val="center"/>
              <w:rPr>
                <w:rFonts w:cstheme="minorBidi"/>
                <w:sz w:val="20"/>
                <w:szCs w:val="20"/>
              </w:rPr>
            </w:pPr>
            <w:r w:rsidRPr="006206E2">
              <w:rPr>
                <w:rFonts w:cstheme="minorBidi"/>
                <w:sz w:val="20"/>
                <w:szCs w:val="20"/>
              </w:rPr>
              <w:t>B</w:t>
            </w:r>
          </w:p>
        </w:tc>
        <w:tc>
          <w:tcPr>
            <w:tcW w:w="1170" w:type="dxa"/>
            <w:tcBorders>
              <w:bottom w:val="single" w:sz="8" w:space="0" w:color="auto"/>
            </w:tcBorders>
          </w:tcPr>
          <w:p w14:paraId="3B1B3D9D"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3773</w:t>
            </w:r>
          </w:p>
        </w:tc>
        <w:tc>
          <w:tcPr>
            <w:tcW w:w="1563" w:type="dxa"/>
            <w:vMerge/>
            <w:tcBorders>
              <w:bottom w:val="single" w:sz="8" w:space="0" w:color="auto"/>
              <w:right w:val="single" w:sz="12" w:space="0" w:color="auto"/>
            </w:tcBorders>
          </w:tcPr>
          <w:p w14:paraId="1F178156" w14:textId="77777777" w:rsidR="00E750DB" w:rsidRPr="006206E2" w:rsidRDefault="00E750DB" w:rsidP="000B62B1">
            <w:pPr>
              <w:overflowPunct/>
              <w:autoSpaceDE/>
              <w:autoSpaceDN/>
              <w:adjustRightInd/>
              <w:ind w:left="0"/>
              <w:rPr>
                <w:rFonts w:cstheme="minorBidi"/>
                <w:sz w:val="20"/>
                <w:szCs w:val="20"/>
              </w:rPr>
            </w:pPr>
          </w:p>
        </w:tc>
      </w:tr>
      <w:tr w:rsidR="00E750DB" w:rsidRPr="006206E2" w14:paraId="5E84541D" w14:textId="77777777" w:rsidTr="000C731E">
        <w:tc>
          <w:tcPr>
            <w:tcW w:w="3600" w:type="dxa"/>
            <w:tcBorders>
              <w:left w:val="single" w:sz="12" w:space="0" w:color="auto"/>
            </w:tcBorders>
            <w:shd w:val="clear" w:color="auto" w:fill="E2C082"/>
          </w:tcPr>
          <w:p w14:paraId="42DF0637" w14:textId="77777777" w:rsidR="00E750DB" w:rsidRPr="006206E2" w:rsidRDefault="00E750DB" w:rsidP="000B62B1">
            <w:pPr>
              <w:overflowPunct/>
              <w:autoSpaceDE/>
              <w:autoSpaceDN/>
              <w:adjustRightInd/>
              <w:ind w:left="0"/>
              <w:rPr>
                <w:rFonts w:cstheme="minorBidi"/>
                <w:sz w:val="20"/>
                <w:szCs w:val="20"/>
              </w:rPr>
            </w:pPr>
            <w:r w:rsidRPr="006206E2">
              <w:rPr>
                <w:rFonts w:cstheme="minorBidi"/>
                <w:sz w:val="20"/>
                <w:szCs w:val="20"/>
              </w:rPr>
              <w:t>NW attended 2nd meeting/home visit</w:t>
            </w:r>
          </w:p>
        </w:tc>
        <w:tc>
          <w:tcPr>
            <w:tcW w:w="1332" w:type="dxa"/>
            <w:gridSpan w:val="3"/>
          </w:tcPr>
          <w:p w14:paraId="00FE35DD"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941</w:t>
            </w:r>
          </w:p>
        </w:tc>
        <w:tc>
          <w:tcPr>
            <w:tcW w:w="1333" w:type="dxa"/>
            <w:gridSpan w:val="3"/>
          </w:tcPr>
          <w:p w14:paraId="33651682"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825</w:t>
            </w:r>
          </w:p>
        </w:tc>
        <w:tc>
          <w:tcPr>
            <w:tcW w:w="1333" w:type="dxa"/>
            <w:gridSpan w:val="3"/>
          </w:tcPr>
          <w:p w14:paraId="481D4E0C"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976</w:t>
            </w:r>
          </w:p>
        </w:tc>
        <w:tc>
          <w:tcPr>
            <w:tcW w:w="1333" w:type="dxa"/>
            <w:gridSpan w:val="3"/>
          </w:tcPr>
          <w:p w14:paraId="2747F904"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856</w:t>
            </w:r>
          </w:p>
        </w:tc>
        <w:tc>
          <w:tcPr>
            <w:tcW w:w="1333" w:type="dxa"/>
            <w:gridSpan w:val="3"/>
          </w:tcPr>
          <w:p w14:paraId="0F28D7BC" w14:textId="77777777" w:rsidR="00E750DB" w:rsidRPr="006206E2" w:rsidRDefault="00E750DB" w:rsidP="000B62B1">
            <w:pPr>
              <w:overflowPunct/>
              <w:autoSpaceDE/>
              <w:autoSpaceDN/>
              <w:adjustRightInd/>
              <w:ind w:left="0"/>
              <w:rPr>
                <w:rFonts w:cstheme="minorBidi"/>
                <w:sz w:val="20"/>
                <w:szCs w:val="20"/>
              </w:rPr>
            </w:pPr>
          </w:p>
        </w:tc>
        <w:tc>
          <w:tcPr>
            <w:tcW w:w="446" w:type="dxa"/>
            <w:tcBorders>
              <w:bottom w:val="single" w:sz="8" w:space="0" w:color="auto"/>
            </w:tcBorders>
            <w:shd w:val="clear" w:color="auto" w:fill="E2C082"/>
          </w:tcPr>
          <w:p w14:paraId="2CE91380" w14:textId="77777777" w:rsidR="00E750DB" w:rsidRPr="006206E2" w:rsidRDefault="00E750DB" w:rsidP="000B62B1">
            <w:pPr>
              <w:overflowPunct/>
              <w:autoSpaceDE/>
              <w:autoSpaceDN/>
              <w:adjustRightInd/>
              <w:ind w:left="0"/>
              <w:jc w:val="center"/>
              <w:rPr>
                <w:rFonts w:cstheme="minorBidi"/>
                <w:sz w:val="20"/>
                <w:szCs w:val="20"/>
              </w:rPr>
            </w:pPr>
            <w:r w:rsidRPr="006206E2">
              <w:rPr>
                <w:rFonts w:cstheme="minorBidi"/>
                <w:sz w:val="20"/>
                <w:szCs w:val="20"/>
              </w:rPr>
              <w:t>C</w:t>
            </w:r>
          </w:p>
        </w:tc>
        <w:tc>
          <w:tcPr>
            <w:tcW w:w="1170" w:type="dxa"/>
            <w:tcBorders>
              <w:bottom w:val="single" w:sz="8" w:space="0" w:color="auto"/>
            </w:tcBorders>
          </w:tcPr>
          <w:p w14:paraId="049DE4EE"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3598</w:t>
            </w:r>
          </w:p>
        </w:tc>
        <w:tc>
          <w:tcPr>
            <w:tcW w:w="1563" w:type="dxa"/>
            <w:vMerge w:val="restart"/>
            <w:tcBorders>
              <w:bottom w:val="single" w:sz="12" w:space="0" w:color="auto"/>
              <w:right w:val="single" w:sz="12" w:space="0" w:color="auto"/>
            </w:tcBorders>
          </w:tcPr>
          <w:p w14:paraId="38642041" w14:textId="77777777" w:rsidR="00E750DB" w:rsidRDefault="00E750DB" w:rsidP="000B62B1">
            <w:pPr>
              <w:overflowPunct/>
              <w:autoSpaceDE/>
              <w:autoSpaceDN/>
              <w:adjustRightInd/>
              <w:ind w:left="0"/>
              <w:jc w:val="center"/>
              <w:rPr>
                <w:rFonts w:cstheme="minorBidi"/>
                <w:sz w:val="20"/>
                <w:szCs w:val="20"/>
              </w:rPr>
            </w:pPr>
            <w:r w:rsidRPr="006206E2">
              <w:rPr>
                <w:rFonts w:cstheme="minorBidi"/>
                <w:sz w:val="20"/>
                <w:szCs w:val="20"/>
              </w:rPr>
              <w:t>(C ÷ D) × 100 =</w:t>
            </w:r>
          </w:p>
          <w:p w14:paraId="74363461" w14:textId="77777777" w:rsidR="007F52C9" w:rsidRPr="006206E2" w:rsidRDefault="007F52C9" w:rsidP="000B62B1">
            <w:pPr>
              <w:overflowPunct/>
              <w:autoSpaceDE/>
              <w:autoSpaceDN/>
              <w:adjustRightInd/>
              <w:ind w:left="0"/>
              <w:jc w:val="center"/>
              <w:rPr>
                <w:rFonts w:cstheme="minorBidi"/>
                <w:sz w:val="20"/>
                <w:szCs w:val="20"/>
              </w:rPr>
            </w:pPr>
            <w:r>
              <w:rPr>
                <w:rFonts w:ascii="Lucida Handwriting" w:hAnsi="Lucida Handwriting"/>
                <w:sz w:val="20"/>
                <w:szCs w:val="20"/>
              </w:rPr>
              <w:t>94%</w:t>
            </w:r>
          </w:p>
        </w:tc>
      </w:tr>
      <w:tr w:rsidR="00E750DB" w:rsidRPr="006206E2" w14:paraId="78FEB9A8" w14:textId="77777777" w:rsidTr="000C731E">
        <w:tc>
          <w:tcPr>
            <w:tcW w:w="3600" w:type="dxa"/>
            <w:tcBorders>
              <w:left w:val="single" w:sz="12" w:space="0" w:color="auto"/>
            </w:tcBorders>
            <w:shd w:val="clear" w:color="auto" w:fill="E2C082"/>
          </w:tcPr>
          <w:p w14:paraId="159BC583" w14:textId="77777777" w:rsidR="00E750DB" w:rsidRPr="006206E2" w:rsidRDefault="00E750DB" w:rsidP="000B62B1">
            <w:pPr>
              <w:overflowPunct/>
              <w:autoSpaceDE/>
              <w:autoSpaceDN/>
              <w:adjustRightInd/>
              <w:ind w:left="0" w:right="-108"/>
              <w:rPr>
                <w:rFonts w:cstheme="minorBidi"/>
                <w:sz w:val="20"/>
                <w:szCs w:val="20"/>
              </w:rPr>
            </w:pPr>
            <w:r w:rsidRPr="006206E2">
              <w:rPr>
                <w:rFonts w:cstheme="minorBidi"/>
                <w:sz w:val="20"/>
                <w:szCs w:val="20"/>
              </w:rPr>
              <w:t>NW registered 2nd meeting/home visit</w:t>
            </w:r>
          </w:p>
        </w:tc>
        <w:tc>
          <w:tcPr>
            <w:tcW w:w="1332" w:type="dxa"/>
            <w:gridSpan w:val="3"/>
          </w:tcPr>
          <w:p w14:paraId="13F4F86D"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1001</w:t>
            </w:r>
          </w:p>
        </w:tc>
        <w:tc>
          <w:tcPr>
            <w:tcW w:w="1333" w:type="dxa"/>
            <w:gridSpan w:val="3"/>
          </w:tcPr>
          <w:p w14:paraId="37EB2C2A"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880</w:t>
            </w:r>
          </w:p>
        </w:tc>
        <w:tc>
          <w:tcPr>
            <w:tcW w:w="1333" w:type="dxa"/>
            <w:gridSpan w:val="3"/>
          </w:tcPr>
          <w:p w14:paraId="540A146F"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1025</w:t>
            </w:r>
          </w:p>
        </w:tc>
        <w:tc>
          <w:tcPr>
            <w:tcW w:w="1333" w:type="dxa"/>
            <w:gridSpan w:val="3"/>
          </w:tcPr>
          <w:p w14:paraId="21BEC39D"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912</w:t>
            </w:r>
          </w:p>
        </w:tc>
        <w:tc>
          <w:tcPr>
            <w:tcW w:w="1333" w:type="dxa"/>
            <w:gridSpan w:val="3"/>
          </w:tcPr>
          <w:p w14:paraId="2E6316FB" w14:textId="77777777" w:rsidR="00E750DB" w:rsidRPr="006206E2" w:rsidRDefault="00E750DB" w:rsidP="000B62B1">
            <w:pPr>
              <w:overflowPunct/>
              <w:autoSpaceDE/>
              <w:autoSpaceDN/>
              <w:adjustRightInd/>
              <w:ind w:left="0"/>
              <w:rPr>
                <w:rFonts w:cstheme="minorBidi"/>
                <w:sz w:val="20"/>
                <w:szCs w:val="20"/>
              </w:rPr>
            </w:pPr>
          </w:p>
        </w:tc>
        <w:tc>
          <w:tcPr>
            <w:tcW w:w="446" w:type="dxa"/>
            <w:tcBorders>
              <w:top w:val="single" w:sz="8" w:space="0" w:color="auto"/>
              <w:bottom w:val="single" w:sz="8" w:space="0" w:color="auto"/>
            </w:tcBorders>
            <w:shd w:val="clear" w:color="auto" w:fill="E2C082"/>
          </w:tcPr>
          <w:p w14:paraId="2A7576D3" w14:textId="77777777" w:rsidR="00E750DB" w:rsidRPr="006206E2" w:rsidRDefault="00E750DB" w:rsidP="000B62B1">
            <w:pPr>
              <w:overflowPunct/>
              <w:autoSpaceDE/>
              <w:autoSpaceDN/>
              <w:adjustRightInd/>
              <w:ind w:left="0"/>
              <w:jc w:val="center"/>
              <w:rPr>
                <w:rFonts w:cstheme="minorBidi"/>
                <w:sz w:val="20"/>
                <w:szCs w:val="20"/>
              </w:rPr>
            </w:pPr>
            <w:r w:rsidRPr="006206E2">
              <w:rPr>
                <w:rFonts w:cstheme="minorBidi"/>
                <w:sz w:val="20"/>
                <w:szCs w:val="20"/>
              </w:rPr>
              <w:t>D</w:t>
            </w:r>
          </w:p>
        </w:tc>
        <w:tc>
          <w:tcPr>
            <w:tcW w:w="1170" w:type="dxa"/>
            <w:tcBorders>
              <w:top w:val="single" w:sz="8" w:space="0" w:color="auto"/>
              <w:bottom w:val="single" w:sz="8" w:space="0" w:color="auto"/>
            </w:tcBorders>
          </w:tcPr>
          <w:p w14:paraId="775C35BF"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3818</w:t>
            </w:r>
          </w:p>
        </w:tc>
        <w:tc>
          <w:tcPr>
            <w:tcW w:w="1563" w:type="dxa"/>
            <w:vMerge/>
            <w:tcBorders>
              <w:top w:val="single" w:sz="12" w:space="0" w:color="auto"/>
              <w:bottom w:val="single" w:sz="12" w:space="0" w:color="auto"/>
              <w:right w:val="single" w:sz="12" w:space="0" w:color="auto"/>
            </w:tcBorders>
          </w:tcPr>
          <w:p w14:paraId="2786C9F6" w14:textId="77777777" w:rsidR="00E750DB" w:rsidRPr="006206E2" w:rsidRDefault="00E750DB" w:rsidP="000B62B1">
            <w:pPr>
              <w:overflowPunct/>
              <w:autoSpaceDE/>
              <w:autoSpaceDN/>
              <w:adjustRightInd/>
              <w:ind w:left="0"/>
              <w:rPr>
                <w:rFonts w:cstheme="minorBidi"/>
                <w:sz w:val="20"/>
                <w:szCs w:val="20"/>
              </w:rPr>
            </w:pPr>
          </w:p>
        </w:tc>
      </w:tr>
      <w:tr w:rsidR="00E750DB" w:rsidRPr="006206E2" w14:paraId="4A158A65" w14:textId="77777777" w:rsidTr="000C731E">
        <w:tc>
          <w:tcPr>
            <w:tcW w:w="3600" w:type="dxa"/>
            <w:tcBorders>
              <w:left w:val="single" w:sz="12" w:space="0" w:color="auto"/>
            </w:tcBorders>
            <w:shd w:val="clear" w:color="auto" w:fill="E2C082"/>
          </w:tcPr>
          <w:p w14:paraId="5F255352" w14:textId="77777777" w:rsidR="00E750DB" w:rsidRPr="006206E2" w:rsidRDefault="00E750DB" w:rsidP="000B62B1">
            <w:pPr>
              <w:overflowPunct/>
              <w:autoSpaceDE/>
              <w:autoSpaceDN/>
              <w:adjustRightInd/>
              <w:ind w:left="0"/>
              <w:rPr>
                <w:rFonts w:cstheme="minorBidi"/>
                <w:sz w:val="20"/>
                <w:szCs w:val="20"/>
              </w:rPr>
            </w:pPr>
            <w:r w:rsidRPr="006206E2">
              <w:rPr>
                <w:rFonts w:cstheme="minorBidi"/>
                <w:sz w:val="20"/>
                <w:szCs w:val="20"/>
              </w:rPr>
              <w:t>NW maternal deaths</w:t>
            </w:r>
          </w:p>
        </w:tc>
        <w:tc>
          <w:tcPr>
            <w:tcW w:w="1332" w:type="dxa"/>
            <w:gridSpan w:val="3"/>
          </w:tcPr>
          <w:p w14:paraId="35FA6335"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1333" w:type="dxa"/>
            <w:gridSpan w:val="3"/>
          </w:tcPr>
          <w:p w14:paraId="61BCA9BD"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1333" w:type="dxa"/>
            <w:gridSpan w:val="3"/>
          </w:tcPr>
          <w:p w14:paraId="1DC8AE6D"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1333" w:type="dxa"/>
            <w:gridSpan w:val="3"/>
          </w:tcPr>
          <w:p w14:paraId="36D83B41"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1333" w:type="dxa"/>
            <w:gridSpan w:val="3"/>
          </w:tcPr>
          <w:p w14:paraId="2065F42C" w14:textId="77777777" w:rsidR="00E750DB" w:rsidRPr="006206E2" w:rsidRDefault="00E750DB" w:rsidP="000B62B1">
            <w:pPr>
              <w:overflowPunct/>
              <w:autoSpaceDE/>
              <w:autoSpaceDN/>
              <w:adjustRightInd/>
              <w:ind w:left="0"/>
              <w:rPr>
                <w:rFonts w:cstheme="minorBidi"/>
                <w:sz w:val="20"/>
                <w:szCs w:val="20"/>
              </w:rPr>
            </w:pPr>
          </w:p>
        </w:tc>
        <w:tc>
          <w:tcPr>
            <w:tcW w:w="1616" w:type="dxa"/>
            <w:gridSpan w:val="2"/>
            <w:tcBorders>
              <w:top w:val="single" w:sz="8" w:space="0" w:color="auto"/>
              <w:right w:val="single" w:sz="12" w:space="0" w:color="auto"/>
            </w:tcBorders>
          </w:tcPr>
          <w:p w14:paraId="0255015F"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1563" w:type="dxa"/>
            <w:tcBorders>
              <w:top w:val="single" w:sz="12" w:space="0" w:color="auto"/>
              <w:left w:val="single" w:sz="12" w:space="0" w:color="auto"/>
              <w:bottom w:val="nil"/>
              <w:right w:val="nil"/>
            </w:tcBorders>
          </w:tcPr>
          <w:p w14:paraId="122254A2" w14:textId="77777777" w:rsidR="00E750DB" w:rsidRPr="006206E2" w:rsidRDefault="00E750DB" w:rsidP="000B62B1">
            <w:pPr>
              <w:overflowPunct/>
              <w:autoSpaceDE/>
              <w:autoSpaceDN/>
              <w:adjustRightInd/>
              <w:ind w:left="0"/>
              <w:rPr>
                <w:rFonts w:cstheme="minorBidi"/>
                <w:sz w:val="20"/>
                <w:szCs w:val="20"/>
              </w:rPr>
            </w:pPr>
          </w:p>
        </w:tc>
      </w:tr>
      <w:tr w:rsidR="00E750DB" w:rsidRPr="006206E2" w14:paraId="497EE789" w14:textId="77777777" w:rsidTr="000C731E">
        <w:tc>
          <w:tcPr>
            <w:tcW w:w="3600" w:type="dxa"/>
            <w:tcBorders>
              <w:left w:val="single" w:sz="12" w:space="0" w:color="auto"/>
            </w:tcBorders>
            <w:shd w:val="clear" w:color="auto" w:fill="E2C082"/>
          </w:tcPr>
          <w:p w14:paraId="376B105F" w14:textId="77777777" w:rsidR="00E750DB" w:rsidRPr="006206E2" w:rsidRDefault="00E750DB" w:rsidP="000B62B1">
            <w:pPr>
              <w:overflowPunct/>
              <w:autoSpaceDE/>
              <w:autoSpaceDN/>
              <w:adjustRightInd/>
              <w:ind w:left="0"/>
              <w:rPr>
                <w:rFonts w:cstheme="minorBidi"/>
                <w:sz w:val="20"/>
                <w:szCs w:val="20"/>
              </w:rPr>
            </w:pPr>
            <w:r w:rsidRPr="006206E2">
              <w:rPr>
                <w:rFonts w:cstheme="minorBidi"/>
                <w:sz w:val="20"/>
                <w:szCs w:val="20"/>
              </w:rPr>
              <w:t>NW under 2 child deaths</w:t>
            </w:r>
          </w:p>
        </w:tc>
        <w:tc>
          <w:tcPr>
            <w:tcW w:w="1332" w:type="dxa"/>
            <w:gridSpan w:val="3"/>
          </w:tcPr>
          <w:p w14:paraId="215FD186"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2</w:t>
            </w:r>
          </w:p>
        </w:tc>
        <w:tc>
          <w:tcPr>
            <w:tcW w:w="1333" w:type="dxa"/>
            <w:gridSpan w:val="3"/>
          </w:tcPr>
          <w:p w14:paraId="73F5C051"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6</w:t>
            </w:r>
          </w:p>
        </w:tc>
        <w:tc>
          <w:tcPr>
            <w:tcW w:w="1333" w:type="dxa"/>
            <w:gridSpan w:val="3"/>
          </w:tcPr>
          <w:p w14:paraId="35DFDDEF"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1333" w:type="dxa"/>
            <w:gridSpan w:val="3"/>
          </w:tcPr>
          <w:p w14:paraId="6851F310"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5</w:t>
            </w:r>
          </w:p>
        </w:tc>
        <w:tc>
          <w:tcPr>
            <w:tcW w:w="1333" w:type="dxa"/>
            <w:gridSpan w:val="3"/>
          </w:tcPr>
          <w:p w14:paraId="2AE69377" w14:textId="77777777" w:rsidR="00E750DB" w:rsidRPr="006206E2" w:rsidRDefault="00E750DB" w:rsidP="000B62B1">
            <w:pPr>
              <w:overflowPunct/>
              <w:autoSpaceDE/>
              <w:autoSpaceDN/>
              <w:adjustRightInd/>
              <w:ind w:left="0"/>
              <w:rPr>
                <w:rFonts w:cstheme="minorBidi"/>
                <w:sz w:val="20"/>
                <w:szCs w:val="20"/>
              </w:rPr>
            </w:pPr>
          </w:p>
        </w:tc>
        <w:tc>
          <w:tcPr>
            <w:tcW w:w="1616" w:type="dxa"/>
            <w:gridSpan w:val="2"/>
            <w:tcBorders>
              <w:right w:val="single" w:sz="12" w:space="0" w:color="auto"/>
            </w:tcBorders>
          </w:tcPr>
          <w:p w14:paraId="6AB41039"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14</w:t>
            </w:r>
          </w:p>
        </w:tc>
        <w:tc>
          <w:tcPr>
            <w:tcW w:w="1563" w:type="dxa"/>
            <w:tcBorders>
              <w:top w:val="nil"/>
              <w:left w:val="single" w:sz="12" w:space="0" w:color="auto"/>
              <w:bottom w:val="nil"/>
              <w:right w:val="nil"/>
            </w:tcBorders>
          </w:tcPr>
          <w:p w14:paraId="18DF4C4D" w14:textId="77777777" w:rsidR="00E750DB" w:rsidRPr="006206E2" w:rsidRDefault="00E750DB" w:rsidP="000B62B1">
            <w:pPr>
              <w:overflowPunct/>
              <w:autoSpaceDE/>
              <w:autoSpaceDN/>
              <w:adjustRightInd/>
              <w:ind w:left="0"/>
              <w:rPr>
                <w:rFonts w:cstheme="minorBidi"/>
                <w:sz w:val="20"/>
                <w:szCs w:val="20"/>
              </w:rPr>
            </w:pPr>
          </w:p>
        </w:tc>
      </w:tr>
      <w:tr w:rsidR="00E750DB" w:rsidRPr="006206E2" w14:paraId="40C5F335" w14:textId="77777777" w:rsidTr="000C731E">
        <w:tc>
          <w:tcPr>
            <w:tcW w:w="3600" w:type="dxa"/>
            <w:tcBorders>
              <w:left w:val="single" w:sz="12" w:space="0" w:color="auto"/>
              <w:bottom w:val="single" w:sz="12" w:space="0" w:color="auto"/>
            </w:tcBorders>
            <w:shd w:val="clear" w:color="auto" w:fill="E2C082"/>
          </w:tcPr>
          <w:p w14:paraId="24854A23" w14:textId="77777777" w:rsidR="00E750DB" w:rsidRPr="006206E2" w:rsidRDefault="00E750DB" w:rsidP="000B62B1">
            <w:pPr>
              <w:overflowPunct/>
              <w:autoSpaceDE/>
              <w:autoSpaceDN/>
              <w:adjustRightInd/>
              <w:ind w:left="0"/>
              <w:rPr>
                <w:rFonts w:cstheme="minorBidi"/>
                <w:sz w:val="20"/>
                <w:szCs w:val="20"/>
              </w:rPr>
            </w:pPr>
            <w:r w:rsidRPr="006206E2">
              <w:rPr>
                <w:rFonts w:cstheme="minorBidi"/>
                <w:sz w:val="20"/>
                <w:szCs w:val="20"/>
              </w:rPr>
              <w:t>NW births</w:t>
            </w:r>
          </w:p>
        </w:tc>
        <w:tc>
          <w:tcPr>
            <w:tcW w:w="1332" w:type="dxa"/>
            <w:gridSpan w:val="3"/>
            <w:tcBorders>
              <w:bottom w:val="single" w:sz="12" w:space="0" w:color="auto"/>
            </w:tcBorders>
          </w:tcPr>
          <w:p w14:paraId="2879F29D"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6</w:t>
            </w:r>
          </w:p>
        </w:tc>
        <w:tc>
          <w:tcPr>
            <w:tcW w:w="1333" w:type="dxa"/>
            <w:gridSpan w:val="3"/>
            <w:tcBorders>
              <w:bottom w:val="single" w:sz="12" w:space="0" w:color="auto"/>
            </w:tcBorders>
          </w:tcPr>
          <w:p w14:paraId="695D38F7"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5</w:t>
            </w:r>
          </w:p>
        </w:tc>
        <w:tc>
          <w:tcPr>
            <w:tcW w:w="1333" w:type="dxa"/>
            <w:gridSpan w:val="3"/>
            <w:tcBorders>
              <w:bottom w:val="single" w:sz="12" w:space="0" w:color="auto"/>
            </w:tcBorders>
          </w:tcPr>
          <w:p w14:paraId="385F43F5"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7</w:t>
            </w:r>
          </w:p>
        </w:tc>
        <w:tc>
          <w:tcPr>
            <w:tcW w:w="1333" w:type="dxa"/>
            <w:gridSpan w:val="3"/>
            <w:tcBorders>
              <w:bottom w:val="single" w:sz="12" w:space="0" w:color="auto"/>
            </w:tcBorders>
          </w:tcPr>
          <w:p w14:paraId="39BEDAE2"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5</w:t>
            </w:r>
          </w:p>
        </w:tc>
        <w:tc>
          <w:tcPr>
            <w:tcW w:w="1333" w:type="dxa"/>
            <w:gridSpan w:val="3"/>
            <w:tcBorders>
              <w:bottom w:val="single" w:sz="12" w:space="0" w:color="auto"/>
            </w:tcBorders>
          </w:tcPr>
          <w:p w14:paraId="69DFD183" w14:textId="77777777" w:rsidR="00E750DB" w:rsidRPr="006206E2" w:rsidRDefault="00E750DB" w:rsidP="000B62B1">
            <w:pPr>
              <w:overflowPunct/>
              <w:autoSpaceDE/>
              <w:autoSpaceDN/>
              <w:adjustRightInd/>
              <w:ind w:left="0"/>
              <w:rPr>
                <w:rFonts w:cstheme="minorBidi"/>
                <w:sz w:val="20"/>
                <w:szCs w:val="20"/>
              </w:rPr>
            </w:pPr>
          </w:p>
        </w:tc>
        <w:tc>
          <w:tcPr>
            <w:tcW w:w="1616" w:type="dxa"/>
            <w:gridSpan w:val="2"/>
            <w:tcBorders>
              <w:bottom w:val="single" w:sz="12" w:space="0" w:color="auto"/>
              <w:right w:val="single" w:sz="12" w:space="0" w:color="auto"/>
            </w:tcBorders>
          </w:tcPr>
          <w:p w14:paraId="4A757E62"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23</w:t>
            </w:r>
          </w:p>
        </w:tc>
        <w:tc>
          <w:tcPr>
            <w:tcW w:w="1563" w:type="dxa"/>
            <w:tcBorders>
              <w:top w:val="nil"/>
              <w:left w:val="single" w:sz="12" w:space="0" w:color="auto"/>
              <w:bottom w:val="nil"/>
              <w:right w:val="nil"/>
            </w:tcBorders>
          </w:tcPr>
          <w:p w14:paraId="187E4FBE" w14:textId="77777777" w:rsidR="00E750DB" w:rsidRPr="006206E2" w:rsidRDefault="00E750DB" w:rsidP="000B62B1">
            <w:pPr>
              <w:overflowPunct/>
              <w:autoSpaceDE/>
              <w:autoSpaceDN/>
              <w:adjustRightInd/>
              <w:ind w:left="0"/>
              <w:rPr>
                <w:rFonts w:cstheme="minorBidi"/>
                <w:sz w:val="20"/>
                <w:szCs w:val="20"/>
              </w:rPr>
            </w:pPr>
          </w:p>
        </w:tc>
      </w:tr>
      <w:tr w:rsidR="00E750DB" w:rsidRPr="006206E2" w14:paraId="548F445E" w14:textId="77777777" w:rsidTr="000C731E">
        <w:tc>
          <w:tcPr>
            <w:tcW w:w="4932" w:type="dxa"/>
            <w:gridSpan w:val="4"/>
            <w:vMerge w:val="restart"/>
            <w:tcBorders>
              <w:top w:val="single" w:sz="12" w:space="0" w:color="auto"/>
              <w:left w:val="single" w:sz="12" w:space="0" w:color="auto"/>
              <w:right w:val="single" w:sz="12" w:space="0" w:color="auto"/>
            </w:tcBorders>
          </w:tcPr>
          <w:p w14:paraId="0510012A" w14:textId="77777777" w:rsidR="00E750DB" w:rsidRPr="006206E2" w:rsidRDefault="00E750DB" w:rsidP="000B62B1">
            <w:pPr>
              <w:overflowPunct/>
              <w:autoSpaceDE/>
              <w:autoSpaceDN/>
              <w:adjustRightInd/>
              <w:ind w:left="0"/>
              <w:rPr>
                <w:rFonts w:cstheme="minorBidi"/>
                <w:sz w:val="20"/>
                <w:szCs w:val="20"/>
              </w:rPr>
            </w:pPr>
            <w:r w:rsidRPr="006206E2">
              <w:rPr>
                <w:rFonts w:cstheme="minorBidi"/>
                <w:b/>
                <w:sz w:val="20"/>
                <w:szCs w:val="20"/>
              </w:rPr>
              <w:t>Comments:</w:t>
            </w:r>
            <w:r>
              <w:rPr>
                <w:rFonts w:cstheme="minorBidi"/>
                <w:b/>
                <w:sz w:val="20"/>
                <w:szCs w:val="20"/>
              </w:rPr>
              <w:t xml:space="preserve"> </w:t>
            </w:r>
            <w:r w:rsidR="00F1454C" w:rsidRPr="00F73612">
              <w:rPr>
                <w:rFonts w:ascii="Lucida Handwriting" w:hAnsi="Lucida Handwriting"/>
                <w:sz w:val="20"/>
              </w:rPr>
              <w:t>Goal # of NW to be registered by this Supervisor:</w:t>
            </w:r>
            <w:r w:rsidR="00F1454C">
              <w:rPr>
                <w:rFonts w:cstheme="minorBidi"/>
                <w:b/>
                <w:sz w:val="20"/>
                <w:szCs w:val="20"/>
              </w:rPr>
              <w:t xml:space="preserve"> </w:t>
            </w:r>
            <w:r w:rsidRPr="006856D3">
              <w:rPr>
                <w:rFonts w:ascii="Lucida Handwriting" w:hAnsi="Lucida Handwriting"/>
                <w:sz w:val="20"/>
                <w:szCs w:val="20"/>
              </w:rPr>
              <w:t xml:space="preserve">4 </w:t>
            </w:r>
            <w:r>
              <w:rPr>
                <w:rFonts w:ascii="Lucida Handwriting" w:hAnsi="Lucida Handwriting"/>
                <w:sz w:val="20"/>
                <w:szCs w:val="20"/>
              </w:rPr>
              <w:t>P</w:t>
            </w:r>
            <w:r w:rsidRPr="006856D3">
              <w:rPr>
                <w:rFonts w:ascii="Lucida Handwriting" w:hAnsi="Lucida Handwriting"/>
                <w:sz w:val="20"/>
                <w:szCs w:val="20"/>
              </w:rPr>
              <w:t xml:space="preserve">romoters </w:t>
            </w:r>
            <w:r>
              <w:rPr>
                <w:rFonts w:ascii="Calibri" w:hAnsi="Calibri"/>
                <w:sz w:val="20"/>
              </w:rPr>
              <w:t>×</w:t>
            </w:r>
            <w:r w:rsidRPr="006856D3">
              <w:rPr>
                <w:rFonts w:ascii="Lucida Handwriting" w:hAnsi="Lucida Handwriting"/>
                <w:sz w:val="20"/>
                <w:szCs w:val="20"/>
              </w:rPr>
              <w:t xml:space="preserve"> 8 CGs </w:t>
            </w:r>
            <w:r>
              <w:rPr>
                <w:rFonts w:ascii="Calibri" w:hAnsi="Calibri"/>
                <w:sz w:val="20"/>
              </w:rPr>
              <w:t>×</w:t>
            </w:r>
            <w:r w:rsidRPr="006856D3">
              <w:rPr>
                <w:rFonts w:ascii="Lucida Handwriting" w:hAnsi="Lucida Handwriting"/>
                <w:sz w:val="20"/>
                <w:szCs w:val="20"/>
              </w:rPr>
              <w:t xml:space="preserve"> 12 CGVs </w:t>
            </w:r>
            <w:r>
              <w:rPr>
                <w:rFonts w:ascii="Calibri" w:hAnsi="Calibri"/>
                <w:sz w:val="20"/>
              </w:rPr>
              <w:t>×</w:t>
            </w:r>
            <w:r w:rsidRPr="006856D3">
              <w:rPr>
                <w:rFonts w:ascii="Lucida Handwriting" w:hAnsi="Lucida Handwriting"/>
                <w:sz w:val="20"/>
                <w:szCs w:val="20"/>
              </w:rPr>
              <w:t xml:space="preserve"> 12 NW = 4608</w:t>
            </w:r>
          </w:p>
        </w:tc>
        <w:tc>
          <w:tcPr>
            <w:tcW w:w="5332" w:type="dxa"/>
            <w:gridSpan w:val="12"/>
            <w:tcBorders>
              <w:top w:val="single" w:sz="12" w:space="0" w:color="auto"/>
              <w:left w:val="single" w:sz="12" w:space="0" w:color="auto"/>
            </w:tcBorders>
            <w:shd w:val="clear" w:color="auto" w:fill="E2C082"/>
          </w:tcPr>
          <w:p w14:paraId="5209519E" w14:textId="77777777" w:rsidR="00E750DB" w:rsidRPr="006206E2" w:rsidRDefault="00E750DB" w:rsidP="000B62B1">
            <w:pPr>
              <w:overflowPunct/>
              <w:autoSpaceDE/>
              <w:autoSpaceDN/>
              <w:adjustRightInd/>
              <w:ind w:left="0"/>
              <w:jc w:val="right"/>
              <w:rPr>
                <w:rFonts w:cstheme="minorBidi"/>
                <w:sz w:val="20"/>
                <w:szCs w:val="20"/>
              </w:rPr>
            </w:pPr>
            <w:r w:rsidRPr="006206E2">
              <w:rPr>
                <w:rFonts w:cstheme="minorBidi"/>
                <w:sz w:val="20"/>
                <w:szCs w:val="20"/>
              </w:rPr>
              <w:t>Average NW attendance this month: (A + C) ÷ 2</w:t>
            </w:r>
          </w:p>
        </w:tc>
        <w:tc>
          <w:tcPr>
            <w:tcW w:w="446" w:type="dxa"/>
            <w:tcBorders>
              <w:top w:val="single" w:sz="12" w:space="0" w:color="auto"/>
            </w:tcBorders>
            <w:shd w:val="clear" w:color="auto" w:fill="E2C082"/>
          </w:tcPr>
          <w:p w14:paraId="4A8CFE6D" w14:textId="77777777" w:rsidR="00E750DB" w:rsidRPr="006206E2" w:rsidRDefault="00E750DB" w:rsidP="000B62B1">
            <w:pPr>
              <w:overflowPunct/>
              <w:autoSpaceDE/>
              <w:autoSpaceDN/>
              <w:adjustRightInd/>
              <w:ind w:left="0"/>
              <w:jc w:val="center"/>
              <w:rPr>
                <w:rFonts w:cstheme="minorBidi"/>
                <w:sz w:val="20"/>
                <w:szCs w:val="20"/>
              </w:rPr>
            </w:pPr>
            <w:r w:rsidRPr="006206E2">
              <w:rPr>
                <w:rFonts w:cstheme="minorBidi"/>
                <w:sz w:val="20"/>
                <w:szCs w:val="20"/>
              </w:rPr>
              <w:t>E</w:t>
            </w:r>
          </w:p>
        </w:tc>
        <w:tc>
          <w:tcPr>
            <w:tcW w:w="1170" w:type="dxa"/>
            <w:tcBorders>
              <w:top w:val="single" w:sz="12" w:space="0" w:color="auto"/>
              <w:right w:val="single" w:sz="12" w:space="0" w:color="auto"/>
            </w:tcBorders>
          </w:tcPr>
          <w:p w14:paraId="1E09883F"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3582</w:t>
            </w:r>
          </w:p>
        </w:tc>
        <w:tc>
          <w:tcPr>
            <w:tcW w:w="1563" w:type="dxa"/>
            <w:tcBorders>
              <w:top w:val="nil"/>
              <w:left w:val="single" w:sz="12" w:space="0" w:color="auto"/>
              <w:bottom w:val="nil"/>
              <w:right w:val="nil"/>
            </w:tcBorders>
          </w:tcPr>
          <w:p w14:paraId="6EBC9AE5" w14:textId="77777777" w:rsidR="00E750DB" w:rsidRPr="006206E2" w:rsidRDefault="00E750DB" w:rsidP="000B62B1">
            <w:pPr>
              <w:overflowPunct/>
              <w:autoSpaceDE/>
              <w:autoSpaceDN/>
              <w:adjustRightInd/>
              <w:ind w:left="0"/>
              <w:rPr>
                <w:rFonts w:cstheme="minorBidi"/>
                <w:sz w:val="20"/>
                <w:szCs w:val="20"/>
              </w:rPr>
            </w:pPr>
          </w:p>
        </w:tc>
      </w:tr>
      <w:tr w:rsidR="00E750DB" w:rsidRPr="006206E2" w14:paraId="14196F1F" w14:textId="77777777" w:rsidTr="000C731E">
        <w:tc>
          <w:tcPr>
            <w:tcW w:w="4932" w:type="dxa"/>
            <w:gridSpan w:val="4"/>
            <w:vMerge/>
            <w:tcBorders>
              <w:left w:val="single" w:sz="12" w:space="0" w:color="auto"/>
              <w:right w:val="single" w:sz="12" w:space="0" w:color="auto"/>
            </w:tcBorders>
          </w:tcPr>
          <w:p w14:paraId="173EA9AF" w14:textId="77777777" w:rsidR="00E750DB" w:rsidRPr="006206E2" w:rsidRDefault="00E750DB" w:rsidP="000B62B1">
            <w:pPr>
              <w:overflowPunct/>
              <w:autoSpaceDE/>
              <w:autoSpaceDN/>
              <w:adjustRightInd/>
              <w:ind w:left="0"/>
              <w:rPr>
                <w:rFonts w:cstheme="minorBidi"/>
                <w:sz w:val="20"/>
                <w:szCs w:val="20"/>
              </w:rPr>
            </w:pPr>
          </w:p>
        </w:tc>
        <w:tc>
          <w:tcPr>
            <w:tcW w:w="5332" w:type="dxa"/>
            <w:gridSpan w:val="12"/>
            <w:tcBorders>
              <w:left w:val="single" w:sz="12" w:space="0" w:color="auto"/>
            </w:tcBorders>
            <w:shd w:val="clear" w:color="auto" w:fill="E2C082"/>
          </w:tcPr>
          <w:p w14:paraId="5A0068C1" w14:textId="77777777" w:rsidR="00E750DB" w:rsidRPr="006206E2" w:rsidRDefault="00E750DB" w:rsidP="000B62B1">
            <w:pPr>
              <w:overflowPunct/>
              <w:autoSpaceDE/>
              <w:autoSpaceDN/>
              <w:adjustRightInd/>
              <w:ind w:left="0"/>
              <w:jc w:val="right"/>
              <w:rPr>
                <w:rFonts w:cstheme="minorBidi"/>
                <w:sz w:val="20"/>
                <w:szCs w:val="20"/>
              </w:rPr>
            </w:pPr>
            <w:r>
              <w:rPr>
                <w:rFonts w:cstheme="minorBidi"/>
                <w:sz w:val="20"/>
                <w:szCs w:val="20"/>
              </w:rPr>
              <w:t>Goal</w:t>
            </w:r>
            <w:r w:rsidRPr="006206E2">
              <w:rPr>
                <w:rFonts w:cstheme="minorBidi"/>
                <w:sz w:val="20"/>
                <w:szCs w:val="20"/>
              </w:rPr>
              <w:t xml:space="preserve"> # of NW to be registered by this Supervisor</w:t>
            </w:r>
          </w:p>
        </w:tc>
        <w:tc>
          <w:tcPr>
            <w:tcW w:w="446" w:type="dxa"/>
            <w:shd w:val="clear" w:color="auto" w:fill="E2C082"/>
          </w:tcPr>
          <w:p w14:paraId="5CBF8735" w14:textId="77777777" w:rsidR="00E750DB" w:rsidRPr="006206E2" w:rsidRDefault="00E750DB" w:rsidP="000B62B1">
            <w:pPr>
              <w:overflowPunct/>
              <w:autoSpaceDE/>
              <w:autoSpaceDN/>
              <w:adjustRightInd/>
              <w:ind w:left="0"/>
              <w:jc w:val="center"/>
              <w:rPr>
                <w:rFonts w:cstheme="minorBidi"/>
                <w:sz w:val="20"/>
                <w:szCs w:val="20"/>
              </w:rPr>
            </w:pPr>
            <w:r w:rsidRPr="006206E2">
              <w:rPr>
                <w:rFonts w:cstheme="minorBidi"/>
                <w:sz w:val="20"/>
                <w:szCs w:val="20"/>
              </w:rPr>
              <w:t>F</w:t>
            </w:r>
          </w:p>
        </w:tc>
        <w:tc>
          <w:tcPr>
            <w:tcW w:w="1170" w:type="dxa"/>
            <w:tcBorders>
              <w:right w:val="single" w:sz="12" w:space="0" w:color="auto"/>
            </w:tcBorders>
          </w:tcPr>
          <w:p w14:paraId="3AB2E6F4"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4608</w:t>
            </w:r>
          </w:p>
        </w:tc>
        <w:tc>
          <w:tcPr>
            <w:tcW w:w="1563" w:type="dxa"/>
            <w:tcBorders>
              <w:top w:val="nil"/>
              <w:left w:val="single" w:sz="12" w:space="0" w:color="auto"/>
              <w:bottom w:val="nil"/>
              <w:right w:val="nil"/>
            </w:tcBorders>
          </w:tcPr>
          <w:p w14:paraId="7C52EB4A" w14:textId="77777777" w:rsidR="00E750DB" w:rsidRPr="006206E2" w:rsidRDefault="00E750DB" w:rsidP="000B62B1">
            <w:pPr>
              <w:overflowPunct/>
              <w:autoSpaceDE/>
              <w:autoSpaceDN/>
              <w:adjustRightInd/>
              <w:ind w:left="0"/>
              <w:rPr>
                <w:rFonts w:cstheme="minorBidi"/>
                <w:sz w:val="20"/>
                <w:szCs w:val="20"/>
              </w:rPr>
            </w:pPr>
          </w:p>
        </w:tc>
      </w:tr>
      <w:tr w:rsidR="001A2C34" w:rsidRPr="006206E2" w14:paraId="44B5CFD0" w14:textId="77777777" w:rsidTr="000C731E">
        <w:tc>
          <w:tcPr>
            <w:tcW w:w="4932" w:type="dxa"/>
            <w:gridSpan w:val="4"/>
            <w:vMerge/>
            <w:tcBorders>
              <w:left w:val="single" w:sz="12" w:space="0" w:color="auto"/>
              <w:bottom w:val="single" w:sz="12" w:space="0" w:color="auto"/>
              <w:right w:val="single" w:sz="12" w:space="0" w:color="auto"/>
            </w:tcBorders>
          </w:tcPr>
          <w:p w14:paraId="2EC8A7D8" w14:textId="77777777" w:rsidR="001A2C34" w:rsidRPr="006206E2" w:rsidRDefault="001A2C34" w:rsidP="000B62B1">
            <w:pPr>
              <w:overflowPunct/>
              <w:autoSpaceDE/>
              <w:autoSpaceDN/>
              <w:adjustRightInd/>
              <w:ind w:left="0"/>
              <w:rPr>
                <w:rFonts w:cstheme="minorBidi"/>
                <w:sz w:val="20"/>
                <w:szCs w:val="20"/>
              </w:rPr>
            </w:pPr>
          </w:p>
        </w:tc>
        <w:tc>
          <w:tcPr>
            <w:tcW w:w="5332" w:type="dxa"/>
            <w:gridSpan w:val="12"/>
            <w:tcBorders>
              <w:left w:val="single" w:sz="12" w:space="0" w:color="auto"/>
              <w:bottom w:val="single" w:sz="12" w:space="0" w:color="auto"/>
            </w:tcBorders>
            <w:shd w:val="clear" w:color="auto" w:fill="E2C082"/>
          </w:tcPr>
          <w:p w14:paraId="62DBCA0E" w14:textId="77777777" w:rsidR="001A2C34" w:rsidRPr="006206E2" w:rsidRDefault="001A2C34" w:rsidP="000B62B1">
            <w:pPr>
              <w:overflowPunct/>
              <w:autoSpaceDE/>
              <w:autoSpaceDN/>
              <w:adjustRightInd/>
              <w:ind w:left="0"/>
              <w:jc w:val="right"/>
              <w:rPr>
                <w:rFonts w:cstheme="minorBidi"/>
                <w:sz w:val="20"/>
                <w:szCs w:val="20"/>
              </w:rPr>
            </w:pPr>
            <w:r w:rsidRPr="006206E2">
              <w:rPr>
                <w:rFonts w:cstheme="minorBidi"/>
                <w:sz w:val="20"/>
                <w:szCs w:val="20"/>
              </w:rPr>
              <w:t xml:space="preserve">% of attendance </w:t>
            </w:r>
            <w:r>
              <w:rPr>
                <w:rFonts w:cstheme="minorBidi"/>
                <w:sz w:val="20"/>
                <w:szCs w:val="20"/>
              </w:rPr>
              <w:t>goal</w:t>
            </w:r>
            <w:r w:rsidRPr="006206E2">
              <w:rPr>
                <w:rFonts w:cstheme="minorBidi"/>
                <w:sz w:val="20"/>
                <w:szCs w:val="20"/>
              </w:rPr>
              <w:t xml:space="preserve"> reached this month: (E ÷ F) × 100</w:t>
            </w:r>
          </w:p>
        </w:tc>
        <w:tc>
          <w:tcPr>
            <w:tcW w:w="1616" w:type="dxa"/>
            <w:gridSpan w:val="2"/>
            <w:tcBorders>
              <w:bottom w:val="single" w:sz="12" w:space="0" w:color="auto"/>
              <w:right w:val="single" w:sz="12" w:space="0" w:color="auto"/>
            </w:tcBorders>
          </w:tcPr>
          <w:p w14:paraId="24E36AF5" w14:textId="77777777" w:rsidR="001A2C34"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78</w:t>
            </w:r>
          </w:p>
        </w:tc>
        <w:tc>
          <w:tcPr>
            <w:tcW w:w="1563" w:type="dxa"/>
            <w:tcBorders>
              <w:top w:val="nil"/>
              <w:left w:val="single" w:sz="12" w:space="0" w:color="auto"/>
              <w:bottom w:val="nil"/>
              <w:right w:val="nil"/>
            </w:tcBorders>
          </w:tcPr>
          <w:p w14:paraId="438AF3BF" w14:textId="77777777" w:rsidR="001A2C34" w:rsidRPr="006206E2" w:rsidRDefault="001A2C34" w:rsidP="000B62B1">
            <w:pPr>
              <w:overflowPunct/>
              <w:autoSpaceDE/>
              <w:autoSpaceDN/>
              <w:adjustRightInd/>
              <w:ind w:left="0"/>
              <w:rPr>
                <w:rFonts w:cstheme="minorBidi"/>
                <w:sz w:val="20"/>
                <w:szCs w:val="20"/>
              </w:rPr>
            </w:pPr>
          </w:p>
        </w:tc>
      </w:tr>
    </w:tbl>
    <w:p w14:paraId="0DF227D9" w14:textId="77777777" w:rsidR="001A2C34" w:rsidRDefault="001A2C34">
      <w:pPr>
        <w:overflowPunct/>
        <w:autoSpaceDE/>
        <w:autoSpaceDN/>
        <w:adjustRightInd/>
        <w:spacing w:line="276" w:lineRule="auto"/>
        <w:ind w:left="0"/>
      </w:pPr>
    </w:p>
    <w:p w14:paraId="1DEF55AC" w14:textId="77777777" w:rsidR="006206E2" w:rsidRPr="006206E2" w:rsidRDefault="006206E2" w:rsidP="006206E2">
      <w:pPr>
        <w:sectPr w:rsidR="006206E2" w:rsidRPr="006206E2" w:rsidSect="00172979">
          <w:pgSz w:w="15840" w:h="12240" w:orient="landscape"/>
          <w:pgMar w:top="1440" w:right="1440" w:bottom="1440" w:left="1440" w:header="720" w:footer="720" w:gutter="0"/>
          <w:cols w:space="720"/>
          <w:docGrid w:linePitch="360"/>
        </w:sectPr>
      </w:pPr>
    </w:p>
    <w:p w14:paraId="01B676EA" w14:textId="77777777" w:rsidR="000A2E31" w:rsidRPr="003A2261" w:rsidRDefault="005906E7" w:rsidP="00317BCB">
      <w:pPr>
        <w:pStyle w:val="Heading2"/>
      </w:pPr>
      <w:bookmarkStart w:id="524" w:name="_Toc378101817"/>
      <w:bookmarkStart w:id="525" w:name="_Toc378102078"/>
      <w:bookmarkStart w:id="526" w:name="_Toc387185539"/>
      <w:bookmarkStart w:id="527" w:name="_Toc391844935"/>
      <w:r w:rsidRPr="003A2261">
        <w:lastRenderedPageBreak/>
        <w:t>Lesson 15 Handout 7: Report Quiz</w:t>
      </w:r>
      <w:bookmarkEnd w:id="524"/>
      <w:bookmarkEnd w:id="525"/>
      <w:bookmarkEnd w:id="526"/>
      <w:bookmarkEnd w:id="527"/>
    </w:p>
    <w:p w14:paraId="4FFC90CD" w14:textId="77777777" w:rsidR="00A035E8" w:rsidRPr="003A2261" w:rsidRDefault="00A035E8" w:rsidP="00317BCB">
      <w:pPr>
        <w:ind w:left="1080" w:hanging="360"/>
      </w:pPr>
      <w:r w:rsidRPr="003A2261">
        <w:t xml:space="preserve">1. </w:t>
      </w:r>
      <w:r w:rsidRPr="003A2261">
        <w:tab/>
        <w:t xml:space="preserve">Look at </w:t>
      </w:r>
      <w:r w:rsidR="00735019" w:rsidRPr="003A2261">
        <w:t>Promoter</w:t>
      </w:r>
      <w:r w:rsidRPr="003A2261">
        <w:t xml:space="preserve"> Rachel White’s </w:t>
      </w:r>
      <w:r w:rsidR="00E14492" w:rsidRPr="003A2261">
        <w:t>r</w:t>
      </w:r>
      <w:r w:rsidRPr="003A2261">
        <w:t>eport</w:t>
      </w:r>
      <w:r w:rsidR="00E14492" w:rsidRPr="003A2261">
        <w:t xml:space="preserve"> in Lesson 15 Handout 4</w:t>
      </w:r>
      <w:r w:rsidRPr="003A2261">
        <w:t>.</w:t>
      </w:r>
    </w:p>
    <w:p w14:paraId="274BDF3E" w14:textId="77777777" w:rsidR="00A035E8" w:rsidRPr="003A2261" w:rsidRDefault="00A035E8" w:rsidP="00317BCB">
      <w:pPr>
        <w:ind w:left="1440" w:hanging="360"/>
      </w:pPr>
      <w:r w:rsidRPr="003A2261">
        <w:t xml:space="preserve">A. </w:t>
      </w:r>
      <w:r w:rsidRPr="003A2261">
        <w:tab/>
        <w:t xml:space="preserve">How many </w:t>
      </w:r>
      <w:r w:rsidR="000B474D" w:rsidRPr="003A2261">
        <w:t>Care Group</w:t>
      </w:r>
      <w:r w:rsidR="00E14492" w:rsidRPr="003A2261">
        <w:t xml:space="preserve"> </w:t>
      </w:r>
      <w:r w:rsidR="00D1096E" w:rsidRPr="003A2261">
        <w:t>Volunteers</w:t>
      </w:r>
      <w:r w:rsidRPr="003A2261">
        <w:t xml:space="preserve"> </w:t>
      </w:r>
      <w:r w:rsidR="00E14492" w:rsidRPr="003A2261">
        <w:t xml:space="preserve">(CGVs) </w:t>
      </w:r>
      <w:r w:rsidRPr="003A2261">
        <w:t xml:space="preserve">were observed with a </w:t>
      </w:r>
      <w:r w:rsidR="00E14492" w:rsidRPr="003A2261">
        <w:t>quality improvement and verification checklist (</w:t>
      </w:r>
      <w:r w:rsidRPr="003A2261">
        <w:t>QIVC</w:t>
      </w:r>
      <w:r w:rsidR="00E14492" w:rsidRPr="003A2261">
        <w:t>)</w:t>
      </w:r>
      <w:r w:rsidRPr="003A2261">
        <w:t xml:space="preserve">? </w:t>
      </w:r>
    </w:p>
    <w:p w14:paraId="24C0250B" w14:textId="77777777" w:rsidR="008D13B8" w:rsidRPr="003A2261" w:rsidRDefault="008D13B8" w:rsidP="00317BCB">
      <w:pPr>
        <w:ind w:left="1440"/>
        <w:rPr>
          <w:rFonts w:ascii="Lucida Handwriting" w:hAnsi="Lucida Handwriting"/>
        </w:rPr>
      </w:pPr>
    </w:p>
    <w:p w14:paraId="7A59D076" w14:textId="77777777" w:rsidR="00A035E8" w:rsidRPr="003A2261" w:rsidRDefault="00A035E8" w:rsidP="00317BCB">
      <w:pPr>
        <w:ind w:left="1440" w:hanging="360"/>
      </w:pPr>
      <w:r w:rsidRPr="003A2261">
        <w:t xml:space="preserve">B. </w:t>
      </w:r>
      <w:r w:rsidRPr="003A2261">
        <w:tab/>
        <w:t xml:space="preserve">How many </w:t>
      </w:r>
      <w:r w:rsidR="000B474D" w:rsidRPr="003A2261">
        <w:t>Care Group</w:t>
      </w:r>
      <w:r w:rsidRPr="003A2261">
        <w:t xml:space="preserve">s </w:t>
      </w:r>
      <w:r w:rsidR="00380865" w:rsidRPr="003A2261">
        <w:t xml:space="preserve">(CGs) </w:t>
      </w:r>
      <w:r w:rsidRPr="003A2261">
        <w:t>does Rachel White train and supervise?</w:t>
      </w:r>
    </w:p>
    <w:p w14:paraId="629F4B48" w14:textId="77777777" w:rsidR="008D13B8" w:rsidRPr="003A2261" w:rsidRDefault="00E14492" w:rsidP="00317BCB">
      <w:pPr>
        <w:ind w:left="1440" w:hanging="360"/>
        <w:rPr>
          <w:rFonts w:ascii="Lucida Handwriting" w:hAnsi="Lucida Handwriting"/>
        </w:rPr>
      </w:pPr>
      <w:r w:rsidRPr="003A2261">
        <w:tab/>
      </w:r>
    </w:p>
    <w:p w14:paraId="1417F249" w14:textId="77777777" w:rsidR="00A035E8" w:rsidRPr="003A2261" w:rsidRDefault="00A035E8" w:rsidP="00317BCB">
      <w:pPr>
        <w:ind w:left="1440" w:hanging="360"/>
      </w:pPr>
      <w:r w:rsidRPr="003A2261">
        <w:t xml:space="preserve">C. </w:t>
      </w:r>
      <w:r w:rsidRPr="003A2261">
        <w:tab/>
        <w:t>How many of Rachel’s CGVs had babies during the month of May?</w:t>
      </w:r>
    </w:p>
    <w:p w14:paraId="75B687EC" w14:textId="77777777" w:rsidR="008D13B8" w:rsidRPr="003A2261" w:rsidRDefault="00E14492" w:rsidP="00317BCB">
      <w:pPr>
        <w:ind w:left="1440" w:hanging="360"/>
        <w:rPr>
          <w:rFonts w:ascii="Lucida Handwriting" w:hAnsi="Lucida Handwriting"/>
        </w:rPr>
      </w:pPr>
      <w:r w:rsidRPr="003A2261">
        <w:tab/>
      </w:r>
    </w:p>
    <w:p w14:paraId="76896BC8" w14:textId="77777777" w:rsidR="00A035E8" w:rsidRPr="003A2261" w:rsidRDefault="00A035E8" w:rsidP="00317BCB">
      <w:pPr>
        <w:ind w:left="1440" w:hanging="360"/>
      </w:pPr>
      <w:r w:rsidRPr="003A2261">
        <w:t xml:space="preserve">D. </w:t>
      </w:r>
      <w:r w:rsidRPr="003A2261">
        <w:tab/>
        <w:t xml:space="preserve">In </w:t>
      </w:r>
      <w:r w:rsidR="000B474D" w:rsidRPr="003A2261">
        <w:t>Care Group</w:t>
      </w:r>
      <w:r w:rsidRPr="003A2261">
        <w:t xml:space="preserve"> 8.4</w:t>
      </w:r>
      <w:r w:rsidR="00E14492" w:rsidRPr="003A2261">
        <w:t>,</w:t>
      </w:r>
      <w:r w:rsidRPr="003A2261">
        <w:t xml:space="preserve"> how many </w:t>
      </w:r>
      <w:r w:rsidR="00FE66EC">
        <w:t>Neighbor Women</w:t>
      </w:r>
      <w:r w:rsidRPr="003A2261">
        <w:t xml:space="preserve"> </w:t>
      </w:r>
      <w:r w:rsidR="00380865" w:rsidRPr="003A2261">
        <w:t xml:space="preserve">(NW) </w:t>
      </w:r>
      <w:r w:rsidRPr="003A2261">
        <w:t xml:space="preserve">attended the first meeting/home visit? </w:t>
      </w:r>
    </w:p>
    <w:p w14:paraId="10F8CC06" w14:textId="77777777" w:rsidR="008D13B8" w:rsidRPr="003A2261" w:rsidRDefault="00E14492" w:rsidP="00317BCB">
      <w:pPr>
        <w:ind w:left="1440" w:hanging="360"/>
        <w:rPr>
          <w:rFonts w:ascii="Lucida Handwriting" w:hAnsi="Lucida Handwriting"/>
        </w:rPr>
      </w:pPr>
      <w:r w:rsidRPr="003A2261">
        <w:tab/>
      </w:r>
    </w:p>
    <w:p w14:paraId="33B7B91A" w14:textId="77777777" w:rsidR="008A11DA" w:rsidRPr="003A2261" w:rsidRDefault="008A11DA" w:rsidP="00317BCB">
      <w:pPr>
        <w:ind w:left="1440" w:hanging="360"/>
      </w:pPr>
    </w:p>
    <w:p w14:paraId="2A44F9C1" w14:textId="77777777" w:rsidR="00A035E8" w:rsidRPr="003A2261" w:rsidRDefault="00A035E8" w:rsidP="00317BCB">
      <w:pPr>
        <w:ind w:left="1080" w:hanging="360"/>
      </w:pPr>
      <w:r w:rsidRPr="003A2261">
        <w:t xml:space="preserve">2. </w:t>
      </w:r>
      <w:r w:rsidRPr="003A2261">
        <w:tab/>
      </w:r>
      <w:r w:rsidR="00E14492" w:rsidRPr="003A2261">
        <w:t>L</w:t>
      </w:r>
      <w:r w:rsidRPr="003A2261">
        <w:t xml:space="preserve">ook at </w:t>
      </w:r>
      <w:r w:rsidR="00132238" w:rsidRPr="003A2261">
        <w:t>Supervisor</w:t>
      </w:r>
      <w:r w:rsidRPr="003A2261">
        <w:t xml:space="preserve"> Kelly Hughes’ </w:t>
      </w:r>
      <w:r w:rsidR="00E14492" w:rsidRPr="003A2261">
        <w:t>r</w:t>
      </w:r>
      <w:r w:rsidRPr="003A2261">
        <w:t>eport</w:t>
      </w:r>
      <w:r w:rsidR="00E14492" w:rsidRPr="003A2261">
        <w:t xml:space="preserve"> in Lesson 15 Handout 5.</w:t>
      </w:r>
    </w:p>
    <w:p w14:paraId="332E3CC0" w14:textId="77777777" w:rsidR="00A035E8" w:rsidRPr="003A2261" w:rsidRDefault="00A035E8" w:rsidP="00317BCB">
      <w:pPr>
        <w:ind w:left="1440" w:hanging="360"/>
      </w:pPr>
      <w:r w:rsidRPr="003A2261">
        <w:t xml:space="preserve">A. </w:t>
      </w:r>
      <w:r w:rsidRPr="003A2261">
        <w:tab/>
        <w:t xml:space="preserve">What percent of CGVs under this </w:t>
      </w:r>
      <w:r w:rsidR="00132238" w:rsidRPr="003A2261">
        <w:t>Supervisor</w:t>
      </w:r>
      <w:r w:rsidRPr="003A2261">
        <w:t xml:space="preserve"> attended the second meeting? </w:t>
      </w:r>
    </w:p>
    <w:p w14:paraId="0FDD7136" w14:textId="77777777" w:rsidR="008D13B8" w:rsidRPr="003A2261" w:rsidRDefault="00DB024C" w:rsidP="00317BCB">
      <w:pPr>
        <w:ind w:left="1440" w:hanging="360"/>
        <w:rPr>
          <w:rFonts w:ascii="Lucida Handwriting" w:hAnsi="Lucida Handwriting"/>
        </w:rPr>
      </w:pPr>
      <w:r w:rsidRPr="003A2261">
        <w:tab/>
      </w:r>
    </w:p>
    <w:p w14:paraId="3D4CE7D4" w14:textId="77777777" w:rsidR="00A035E8" w:rsidRPr="003A2261" w:rsidRDefault="00A035E8" w:rsidP="00317BCB">
      <w:pPr>
        <w:ind w:left="1440" w:hanging="360"/>
      </w:pPr>
      <w:r w:rsidRPr="003A2261">
        <w:t xml:space="preserve">B. </w:t>
      </w:r>
      <w:r w:rsidRPr="003A2261">
        <w:tab/>
        <w:t xml:space="preserve">For all </w:t>
      </w:r>
      <w:r w:rsidR="00380865" w:rsidRPr="003A2261">
        <w:t>NW</w:t>
      </w:r>
      <w:r w:rsidRPr="003A2261">
        <w:t xml:space="preserve"> under </w:t>
      </w:r>
      <w:r w:rsidR="00735019" w:rsidRPr="003A2261">
        <w:t>Promoter</w:t>
      </w:r>
      <w:r w:rsidRPr="003A2261">
        <w:t xml:space="preserve"> 8</w:t>
      </w:r>
      <w:r w:rsidR="00E14492" w:rsidRPr="003A2261">
        <w:t>,</w:t>
      </w:r>
      <w:r w:rsidRPr="003A2261">
        <w:t xml:space="preserve"> how many children </w:t>
      </w:r>
      <w:r w:rsidR="00E14492" w:rsidRPr="003A2261">
        <w:t xml:space="preserve">under 2 </w:t>
      </w:r>
      <w:r w:rsidRPr="003A2261">
        <w:t xml:space="preserve">years of age died? </w:t>
      </w:r>
    </w:p>
    <w:p w14:paraId="4A66873B" w14:textId="77777777" w:rsidR="008D13B8" w:rsidRPr="003A2261" w:rsidRDefault="00DB024C" w:rsidP="00317BCB">
      <w:pPr>
        <w:ind w:left="1440" w:hanging="360"/>
        <w:rPr>
          <w:rFonts w:ascii="Lucida Handwriting" w:hAnsi="Lucida Handwriting"/>
        </w:rPr>
      </w:pPr>
      <w:r w:rsidRPr="003A2261">
        <w:tab/>
      </w:r>
    </w:p>
    <w:p w14:paraId="5A5ECCC1" w14:textId="77777777" w:rsidR="008A11DA" w:rsidRPr="003A2261" w:rsidRDefault="008A11DA" w:rsidP="00317BCB">
      <w:pPr>
        <w:ind w:left="1440" w:hanging="360"/>
      </w:pPr>
    </w:p>
    <w:p w14:paraId="01E1FEA7" w14:textId="77777777" w:rsidR="00A035E8" w:rsidRPr="003A2261" w:rsidRDefault="00A035E8" w:rsidP="00317BCB">
      <w:pPr>
        <w:ind w:left="1080" w:hanging="360"/>
      </w:pPr>
      <w:r w:rsidRPr="003A2261">
        <w:t xml:space="preserve">3. </w:t>
      </w:r>
      <w:r w:rsidRPr="003A2261">
        <w:tab/>
        <w:t xml:space="preserve">Look at </w:t>
      </w:r>
      <w:r w:rsidR="00132238" w:rsidRPr="003A2261">
        <w:t>Coordinator</w:t>
      </w:r>
      <w:r w:rsidRPr="003A2261">
        <w:t xml:space="preserve"> Sarah Smith’s </w:t>
      </w:r>
      <w:r w:rsidR="00E14492" w:rsidRPr="003A2261">
        <w:t>r</w:t>
      </w:r>
      <w:r w:rsidRPr="003A2261">
        <w:t>eport</w:t>
      </w:r>
      <w:r w:rsidR="00E14492" w:rsidRPr="003A2261">
        <w:t xml:space="preserve"> in Lesson 15 Handout 6.</w:t>
      </w:r>
    </w:p>
    <w:p w14:paraId="55F30DC8" w14:textId="77777777" w:rsidR="00A035E8" w:rsidRPr="003A2261" w:rsidRDefault="00A035E8" w:rsidP="00317BCB">
      <w:pPr>
        <w:ind w:left="1440" w:hanging="360"/>
      </w:pPr>
      <w:r w:rsidRPr="003A2261">
        <w:t xml:space="preserve">A. </w:t>
      </w:r>
      <w:r w:rsidRPr="003A2261">
        <w:tab/>
        <w:t xml:space="preserve">What percentage of Sarah’s </w:t>
      </w:r>
      <w:r w:rsidR="00735019" w:rsidRPr="003A2261">
        <w:t>Promoter</w:t>
      </w:r>
      <w:r w:rsidRPr="003A2261">
        <w:t xml:space="preserve">s completed all </w:t>
      </w:r>
      <w:r w:rsidR="00E14492" w:rsidRPr="003A2261">
        <w:t>six</w:t>
      </w:r>
      <w:r w:rsidRPr="003A2261">
        <w:t xml:space="preserve"> QIVCs this month? </w:t>
      </w:r>
    </w:p>
    <w:p w14:paraId="68648593" w14:textId="77777777" w:rsidR="00A035E8" w:rsidRPr="003A2261" w:rsidRDefault="00DB024C" w:rsidP="00317BCB">
      <w:pPr>
        <w:ind w:left="1440" w:hanging="360"/>
        <w:rPr>
          <w:rFonts w:ascii="Lucida Handwriting" w:hAnsi="Lucida Handwriting"/>
        </w:rPr>
      </w:pPr>
      <w:r w:rsidRPr="003A2261">
        <w:tab/>
      </w:r>
    </w:p>
    <w:p w14:paraId="73655A07" w14:textId="77777777" w:rsidR="00A035E8" w:rsidRPr="003A2261" w:rsidRDefault="00A035E8" w:rsidP="00317BCB">
      <w:pPr>
        <w:ind w:left="1440" w:hanging="360"/>
      </w:pPr>
      <w:r w:rsidRPr="003A2261">
        <w:t xml:space="preserve">B. </w:t>
      </w:r>
      <w:r w:rsidRPr="003A2261">
        <w:tab/>
        <w:t xml:space="preserve">What percentage of Sarah’s target </w:t>
      </w:r>
      <w:r w:rsidR="00DA48E3">
        <w:t xml:space="preserve">number of </w:t>
      </w:r>
      <w:r w:rsidRPr="003A2261">
        <w:t xml:space="preserve">CGVs were reached in May? </w:t>
      </w:r>
    </w:p>
    <w:p w14:paraId="123BA187" w14:textId="77777777" w:rsidR="00A035E8" w:rsidRPr="003A2261" w:rsidRDefault="00DB024C" w:rsidP="00317BCB">
      <w:pPr>
        <w:ind w:left="1440" w:hanging="360"/>
        <w:rPr>
          <w:rFonts w:ascii="Lucida Handwriting" w:hAnsi="Lucida Handwriting"/>
        </w:rPr>
      </w:pPr>
      <w:r w:rsidRPr="003A2261">
        <w:tab/>
      </w:r>
    </w:p>
    <w:p w14:paraId="14B06993" w14:textId="77777777" w:rsidR="00A035E8" w:rsidRPr="003A2261" w:rsidRDefault="00A035E8" w:rsidP="00317BCB">
      <w:pPr>
        <w:ind w:left="1440" w:hanging="360"/>
      </w:pPr>
      <w:r w:rsidRPr="003A2261">
        <w:t xml:space="preserve">C. </w:t>
      </w:r>
      <w:r w:rsidRPr="003A2261">
        <w:tab/>
        <w:t xml:space="preserve">Find the </w:t>
      </w:r>
      <w:r w:rsidR="00E14492" w:rsidRPr="003A2261">
        <w:t>s</w:t>
      </w:r>
      <w:r w:rsidRPr="003A2261">
        <w:t xml:space="preserve">ummary </w:t>
      </w:r>
      <w:r w:rsidR="00E14492" w:rsidRPr="003A2261">
        <w:t>i</w:t>
      </w:r>
      <w:r w:rsidRPr="003A2261">
        <w:t xml:space="preserve">nformation of </w:t>
      </w:r>
      <w:r w:rsidR="00380865" w:rsidRPr="003A2261">
        <w:t>NW</w:t>
      </w:r>
      <w:r w:rsidRPr="003A2261">
        <w:t xml:space="preserve"> under </w:t>
      </w:r>
      <w:r w:rsidR="00132238" w:rsidRPr="003A2261">
        <w:t>Supervisor</w:t>
      </w:r>
      <w:r w:rsidRPr="003A2261">
        <w:t xml:space="preserve"> Emily Hayes. How many </w:t>
      </w:r>
      <w:r w:rsidR="00380865" w:rsidRPr="003A2261">
        <w:t xml:space="preserve">NW </w:t>
      </w:r>
      <w:r w:rsidR="00E14492" w:rsidRPr="003A2261">
        <w:t xml:space="preserve">in total </w:t>
      </w:r>
      <w:r w:rsidRPr="003A2261">
        <w:t>were registered during the second half of the month?</w:t>
      </w:r>
    </w:p>
    <w:p w14:paraId="4ECEE25A" w14:textId="77777777" w:rsidR="003F5288" w:rsidRPr="003A2261" w:rsidRDefault="00DB024C" w:rsidP="00317BCB">
      <w:pPr>
        <w:overflowPunct/>
        <w:autoSpaceDE/>
        <w:autoSpaceDN/>
        <w:adjustRightInd/>
        <w:ind w:left="0"/>
        <w:rPr>
          <w:rFonts w:ascii="Lucida Handwriting" w:hAnsi="Lucida Handwriting"/>
        </w:rPr>
      </w:pPr>
      <w:r w:rsidRPr="003A2261">
        <w:tab/>
      </w:r>
      <w:r w:rsidRPr="003A2261">
        <w:tab/>
      </w:r>
      <w:r w:rsidR="003F5288" w:rsidRPr="003A2261">
        <w:rPr>
          <w:rFonts w:ascii="Lucida Handwriting" w:hAnsi="Lucida Handwriting"/>
        </w:rPr>
        <w:br w:type="page"/>
      </w:r>
    </w:p>
    <w:p w14:paraId="71CE6824" w14:textId="77777777" w:rsidR="003F5288" w:rsidRPr="003A2261" w:rsidRDefault="003F5288" w:rsidP="00317BCB">
      <w:pPr>
        <w:pStyle w:val="Heading2"/>
      </w:pPr>
      <w:bookmarkStart w:id="528" w:name="_Toc378101818"/>
      <w:bookmarkStart w:id="529" w:name="_Toc378102079"/>
      <w:bookmarkStart w:id="530" w:name="_Toc387185540"/>
      <w:bookmarkStart w:id="531" w:name="_Toc391844936"/>
      <w:r w:rsidRPr="003A2261">
        <w:lastRenderedPageBreak/>
        <w:t>Answer Key to Lesson 15 Handout 7: Report Quiz</w:t>
      </w:r>
      <w:bookmarkEnd w:id="528"/>
      <w:bookmarkEnd w:id="529"/>
      <w:bookmarkEnd w:id="530"/>
      <w:bookmarkEnd w:id="531"/>
    </w:p>
    <w:p w14:paraId="167E17EE" w14:textId="77777777" w:rsidR="00DB024C" w:rsidRPr="003A2261" w:rsidRDefault="00DB024C" w:rsidP="00317BCB">
      <w:pPr>
        <w:ind w:left="1080" w:hanging="360"/>
      </w:pPr>
      <w:r w:rsidRPr="003A2261">
        <w:t xml:space="preserve">1. </w:t>
      </w:r>
      <w:r w:rsidRPr="003A2261">
        <w:tab/>
        <w:t xml:space="preserve">Look at </w:t>
      </w:r>
      <w:r w:rsidR="00735019" w:rsidRPr="003A2261">
        <w:t>Promoter</w:t>
      </w:r>
      <w:r w:rsidRPr="003A2261">
        <w:t xml:space="preserve"> Rachel White’s report in Lesson 15 Handout 4.</w:t>
      </w:r>
    </w:p>
    <w:p w14:paraId="7E68B9D5" w14:textId="77777777" w:rsidR="00DB024C" w:rsidRPr="003A2261" w:rsidRDefault="00DB024C" w:rsidP="00317BCB">
      <w:pPr>
        <w:ind w:left="1440" w:hanging="360"/>
      </w:pPr>
      <w:r w:rsidRPr="003A2261">
        <w:t xml:space="preserve">A. </w:t>
      </w:r>
      <w:r w:rsidRPr="003A2261">
        <w:tab/>
        <w:t xml:space="preserve">How many </w:t>
      </w:r>
      <w:r w:rsidR="000B474D" w:rsidRPr="003A2261">
        <w:t>Care Group</w:t>
      </w:r>
      <w:r w:rsidRPr="003A2261">
        <w:t xml:space="preserve"> </w:t>
      </w:r>
      <w:r w:rsidR="00D1096E" w:rsidRPr="003A2261">
        <w:t>Volunteers</w:t>
      </w:r>
      <w:r w:rsidRPr="003A2261">
        <w:t xml:space="preserve"> (CGVs) were observed with a quality improvement and verification checklist (QIVC)? </w:t>
      </w:r>
    </w:p>
    <w:p w14:paraId="12AE1F4F" w14:textId="77777777" w:rsidR="00DB024C" w:rsidRPr="003A2261" w:rsidRDefault="00DB024C" w:rsidP="00317BCB">
      <w:pPr>
        <w:ind w:left="1440"/>
        <w:rPr>
          <w:rFonts w:ascii="Lucida Handwriting" w:hAnsi="Lucida Handwriting"/>
        </w:rPr>
      </w:pPr>
      <w:r w:rsidRPr="003A2261">
        <w:rPr>
          <w:rFonts w:ascii="Lucida Handwriting" w:hAnsi="Lucida Handwriting"/>
        </w:rPr>
        <w:t>13</w:t>
      </w:r>
    </w:p>
    <w:p w14:paraId="3CF3E826" w14:textId="77777777" w:rsidR="00DB024C" w:rsidRPr="003A2261" w:rsidRDefault="00DB024C" w:rsidP="00317BCB">
      <w:pPr>
        <w:ind w:left="1440" w:hanging="360"/>
      </w:pPr>
      <w:r w:rsidRPr="003A2261">
        <w:t xml:space="preserve">B. </w:t>
      </w:r>
      <w:r w:rsidRPr="003A2261">
        <w:tab/>
        <w:t xml:space="preserve">How many </w:t>
      </w:r>
      <w:r w:rsidR="000B474D" w:rsidRPr="003A2261">
        <w:t>Care Group</w:t>
      </w:r>
      <w:r w:rsidRPr="003A2261">
        <w:t xml:space="preserve">s </w:t>
      </w:r>
      <w:r w:rsidR="00380865" w:rsidRPr="003A2261">
        <w:t xml:space="preserve">(CGs) </w:t>
      </w:r>
      <w:r w:rsidRPr="003A2261">
        <w:t>does Rachel White train and supervise?</w:t>
      </w:r>
    </w:p>
    <w:p w14:paraId="741DDA76" w14:textId="77777777" w:rsidR="00DB024C" w:rsidRPr="003A2261" w:rsidRDefault="00DB024C" w:rsidP="00317BCB">
      <w:pPr>
        <w:ind w:left="1440" w:hanging="360"/>
        <w:rPr>
          <w:rFonts w:ascii="Lucida Handwriting" w:hAnsi="Lucida Handwriting"/>
        </w:rPr>
      </w:pPr>
      <w:r w:rsidRPr="003A2261">
        <w:tab/>
      </w:r>
      <w:r w:rsidRPr="003A2261">
        <w:rPr>
          <w:rFonts w:ascii="Lucida Handwriting" w:hAnsi="Lucida Handwriting"/>
        </w:rPr>
        <w:t>8</w:t>
      </w:r>
    </w:p>
    <w:p w14:paraId="3852C6D8" w14:textId="77777777" w:rsidR="00DB024C" w:rsidRPr="003A2261" w:rsidRDefault="00DB024C" w:rsidP="00317BCB">
      <w:pPr>
        <w:ind w:left="1440" w:hanging="360"/>
      </w:pPr>
      <w:r w:rsidRPr="003A2261">
        <w:t xml:space="preserve">C. </w:t>
      </w:r>
      <w:r w:rsidRPr="003A2261">
        <w:tab/>
        <w:t>How many of Rachel’s CGVs had babies during the month of May?</w:t>
      </w:r>
    </w:p>
    <w:p w14:paraId="5AA32E8C" w14:textId="77777777" w:rsidR="00DB024C" w:rsidRPr="003A2261" w:rsidRDefault="00DB024C" w:rsidP="00317BCB">
      <w:pPr>
        <w:ind w:left="1440" w:hanging="360"/>
        <w:rPr>
          <w:rFonts w:ascii="Lucida Handwriting" w:hAnsi="Lucida Handwriting"/>
        </w:rPr>
      </w:pPr>
      <w:r w:rsidRPr="003A2261">
        <w:tab/>
      </w:r>
      <w:r w:rsidRPr="003A2261">
        <w:rPr>
          <w:rFonts w:ascii="Lucida Handwriting" w:hAnsi="Lucida Handwriting"/>
        </w:rPr>
        <w:t>2</w:t>
      </w:r>
    </w:p>
    <w:p w14:paraId="413DA825" w14:textId="77777777" w:rsidR="00DB024C" w:rsidRPr="003A2261" w:rsidRDefault="00DB024C" w:rsidP="00317BCB">
      <w:pPr>
        <w:ind w:left="1440" w:hanging="360"/>
      </w:pPr>
      <w:r w:rsidRPr="003A2261">
        <w:t xml:space="preserve">D. </w:t>
      </w:r>
      <w:r w:rsidRPr="003A2261">
        <w:tab/>
        <w:t xml:space="preserve">In </w:t>
      </w:r>
      <w:r w:rsidR="000B474D" w:rsidRPr="003A2261">
        <w:t>Care Group</w:t>
      </w:r>
      <w:r w:rsidRPr="003A2261">
        <w:t xml:space="preserve"> 8.4, how many </w:t>
      </w:r>
      <w:r w:rsidR="00FE66EC">
        <w:t>Neighbor Women</w:t>
      </w:r>
      <w:r w:rsidRPr="003A2261">
        <w:t xml:space="preserve"> </w:t>
      </w:r>
      <w:r w:rsidR="00380865" w:rsidRPr="003A2261">
        <w:t xml:space="preserve">(NW) </w:t>
      </w:r>
      <w:r w:rsidRPr="003A2261">
        <w:t xml:space="preserve">attended the first meeting/home visit? </w:t>
      </w:r>
    </w:p>
    <w:p w14:paraId="756873DF" w14:textId="77777777" w:rsidR="00DB024C" w:rsidRPr="003A2261" w:rsidRDefault="00DB024C" w:rsidP="00317BCB">
      <w:pPr>
        <w:ind w:left="1440" w:hanging="360"/>
        <w:rPr>
          <w:rFonts w:ascii="Lucida Handwriting" w:hAnsi="Lucida Handwriting"/>
        </w:rPr>
      </w:pPr>
      <w:r w:rsidRPr="003A2261">
        <w:tab/>
      </w:r>
      <w:r w:rsidRPr="003A2261">
        <w:rPr>
          <w:rFonts w:ascii="Lucida Handwriting" w:hAnsi="Lucida Handwriting"/>
        </w:rPr>
        <w:t>148</w:t>
      </w:r>
    </w:p>
    <w:p w14:paraId="43322973" w14:textId="77777777" w:rsidR="00DB024C" w:rsidRPr="003A2261" w:rsidRDefault="00DB024C" w:rsidP="00317BCB">
      <w:pPr>
        <w:ind w:left="1440" w:hanging="360"/>
      </w:pPr>
    </w:p>
    <w:p w14:paraId="766CE8EE" w14:textId="77777777" w:rsidR="00DB024C" w:rsidRPr="003A2261" w:rsidRDefault="00DB024C" w:rsidP="00317BCB">
      <w:pPr>
        <w:ind w:left="1080" w:hanging="360"/>
      </w:pPr>
      <w:r w:rsidRPr="003A2261">
        <w:t xml:space="preserve">2. </w:t>
      </w:r>
      <w:r w:rsidRPr="003A2261">
        <w:tab/>
        <w:t xml:space="preserve">Look at </w:t>
      </w:r>
      <w:r w:rsidR="00132238" w:rsidRPr="003A2261">
        <w:t>Supervisor</w:t>
      </w:r>
      <w:r w:rsidRPr="003A2261">
        <w:t xml:space="preserve"> Kelly Hughes’ report in Lesson 15 Handout 5.</w:t>
      </w:r>
    </w:p>
    <w:p w14:paraId="4B30EF97" w14:textId="77777777" w:rsidR="00DB024C" w:rsidRPr="003A2261" w:rsidRDefault="00DB024C" w:rsidP="00317BCB">
      <w:pPr>
        <w:ind w:left="1440" w:hanging="360"/>
      </w:pPr>
      <w:r w:rsidRPr="003A2261">
        <w:t xml:space="preserve">A. </w:t>
      </w:r>
      <w:r w:rsidRPr="003A2261">
        <w:tab/>
        <w:t xml:space="preserve">What percent of CGVs under this </w:t>
      </w:r>
      <w:r w:rsidR="00132238" w:rsidRPr="003A2261">
        <w:t>Supervisor</w:t>
      </w:r>
      <w:r w:rsidRPr="003A2261">
        <w:t xml:space="preserve"> attended the second meeting? </w:t>
      </w:r>
    </w:p>
    <w:p w14:paraId="2F645AE2" w14:textId="77777777" w:rsidR="00DB024C" w:rsidRPr="003A2261" w:rsidRDefault="00DB024C" w:rsidP="00317BCB">
      <w:pPr>
        <w:ind w:left="1440" w:hanging="360"/>
        <w:rPr>
          <w:rFonts w:ascii="Lucida Handwriting" w:hAnsi="Lucida Handwriting"/>
        </w:rPr>
      </w:pPr>
      <w:r w:rsidRPr="003A2261">
        <w:tab/>
      </w:r>
      <w:r w:rsidRPr="003A2261">
        <w:rPr>
          <w:rFonts w:ascii="Lucida Handwriting" w:hAnsi="Lucida Handwriting"/>
        </w:rPr>
        <w:t>93%</w:t>
      </w:r>
    </w:p>
    <w:p w14:paraId="37FF6093" w14:textId="77777777" w:rsidR="00DB024C" w:rsidRPr="003A2261" w:rsidRDefault="00DB024C" w:rsidP="00317BCB">
      <w:pPr>
        <w:ind w:left="1440" w:hanging="360"/>
      </w:pPr>
      <w:r w:rsidRPr="003A2261">
        <w:t xml:space="preserve">B. </w:t>
      </w:r>
      <w:r w:rsidRPr="003A2261">
        <w:tab/>
        <w:t xml:space="preserve">For all </w:t>
      </w:r>
      <w:r w:rsidR="00380865" w:rsidRPr="003A2261">
        <w:t>NW</w:t>
      </w:r>
      <w:r w:rsidRPr="003A2261">
        <w:t xml:space="preserve"> under </w:t>
      </w:r>
      <w:r w:rsidR="00735019" w:rsidRPr="003A2261">
        <w:t>Promoter</w:t>
      </w:r>
      <w:r w:rsidRPr="003A2261">
        <w:t xml:space="preserve"> 8, how many children under 2 years of age died? </w:t>
      </w:r>
    </w:p>
    <w:p w14:paraId="5B28C463" w14:textId="77777777" w:rsidR="00DB024C" w:rsidRPr="003A2261" w:rsidRDefault="00DB024C" w:rsidP="00317BCB">
      <w:pPr>
        <w:ind w:left="1440" w:hanging="360"/>
        <w:rPr>
          <w:rFonts w:ascii="Lucida Handwriting" w:hAnsi="Lucida Handwriting"/>
        </w:rPr>
      </w:pPr>
      <w:r w:rsidRPr="003A2261">
        <w:tab/>
      </w:r>
      <w:r w:rsidRPr="003A2261">
        <w:rPr>
          <w:rFonts w:ascii="Lucida Handwriting" w:hAnsi="Lucida Handwriting"/>
        </w:rPr>
        <w:t>16</w:t>
      </w:r>
    </w:p>
    <w:p w14:paraId="4602F3C3" w14:textId="77777777" w:rsidR="00DB024C" w:rsidRPr="003A2261" w:rsidRDefault="00DB024C" w:rsidP="00317BCB">
      <w:pPr>
        <w:ind w:left="1440" w:hanging="360"/>
      </w:pPr>
    </w:p>
    <w:p w14:paraId="7A4E6BF5" w14:textId="77777777" w:rsidR="00DB024C" w:rsidRPr="003A2261" w:rsidRDefault="00DB024C" w:rsidP="00317BCB">
      <w:pPr>
        <w:ind w:left="1080" w:hanging="360"/>
      </w:pPr>
      <w:r w:rsidRPr="003A2261">
        <w:t xml:space="preserve">3. </w:t>
      </w:r>
      <w:r w:rsidRPr="003A2261">
        <w:tab/>
        <w:t xml:space="preserve">Look at </w:t>
      </w:r>
      <w:r w:rsidR="00132238" w:rsidRPr="003A2261">
        <w:t>Coordinator</w:t>
      </w:r>
      <w:r w:rsidRPr="003A2261">
        <w:t xml:space="preserve"> Sarah Smith’s report in Lesson 15 Handout 6.</w:t>
      </w:r>
    </w:p>
    <w:p w14:paraId="2D909A54" w14:textId="77777777" w:rsidR="00DB024C" w:rsidRPr="003A2261" w:rsidRDefault="00DB024C" w:rsidP="00317BCB">
      <w:pPr>
        <w:ind w:left="1440" w:hanging="360"/>
      </w:pPr>
      <w:r w:rsidRPr="003A2261">
        <w:t xml:space="preserve">A. </w:t>
      </w:r>
      <w:r w:rsidRPr="003A2261">
        <w:tab/>
        <w:t xml:space="preserve">What percentage of Sarah’s </w:t>
      </w:r>
      <w:r w:rsidR="00735019" w:rsidRPr="003A2261">
        <w:t>Promoter</w:t>
      </w:r>
      <w:r w:rsidRPr="003A2261">
        <w:t xml:space="preserve">s completed all six QIVCs this month? </w:t>
      </w:r>
    </w:p>
    <w:p w14:paraId="1F7D59F7" w14:textId="77777777" w:rsidR="00DB024C" w:rsidRPr="003A2261" w:rsidRDefault="00DB024C" w:rsidP="00317BCB">
      <w:pPr>
        <w:ind w:left="1440" w:hanging="360"/>
        <w:rPr>
          <w:rFonts w:ascii="Lucida Handwriting" w:hAnsi="Lucida Handwriting"/>
        </w:rPr>
      </w:pPr>
      <w:r w:rsidRPr="003A2261">
        <w:tab/>
      </w:r>
      <w:r w:rsidRPr="003A2261">
        <w:rPr>
          <w:rFonts w:ascii="Lucida Handwriting" w:hAnsi="Lucida Handwriting"/>
        </w:rPr>
        <w:t>69%</w:t>
      </w:r>
    </w:p>
    <w:p w14:paraId="26F11D37" w14:textId="77777777" w:rsidR="00DB024C" w:rsidRPr="003A2261" w:rsidRDefault="00DB024C" w:rsidP="00317BCB">
      <w:pPr>
        <w:ind w:left="1440" w:hanging="360"/>
      </w:pPr>
      <w:r w:rsidRPr="003A2261">
        <w:t xml:space="preserve">B. </w:t>
      </w:r>
      <w:r w:rsidRPr="003A2261">
        <w:tab/>
        <w:t xml:space="preserve">What percentage of Sarah’s target </w:t>
      </w:r>
      <w:r w:rsidR="00DA48E3">
        <w:t xml:space="preserve">number of </w:t>
      </w:r>
      <w:r w:rsidRPr="003A2261">
        <w:t xml:space="preserve">CGVs were reached in May? </w:t>
      </w:r>
    </w:p>
    <w:p w14:paraId="0AFAA193" w14:textId="77777777" w:rsidR="00DB024C" w:rsidRPr="003A2261" w:rsidRDefault="00DB024C" w:rsidP="00317BCB">
      <w:pPr>
        <w:ind w:left="1440" w:hanging="360"/>
        <w:rPr>
          <w:rFonts w:ascii="Lucida Handwriting" w:hAnsi="Lucida Handwriting"/>
        </w:rPr>
      </w:pPr>
      <w:r w:rsidRPr="003A2261">
        <w:tab/>
      </w:r>
      <w:r w:rsidRPr="003A2261">
        <w:rPr>
          <w:rFonts w:ascii="Lucida Handwriting" w:hAnsi="Lucida Handwriting"/>
        </w:rPr>
        <w:t>86%</w:t>
      </w:r>
    </w:p>
    <w:p w14:paraId="4C1528AB" w14:textId="77777777" w:rsidR="00DB024C" w:rsidRPr="003A2261" w:rsidRDefault="00DB024C" w:rsidP="00317BCB">
      <w:pPr>
        <w:ind w:left="1440" w:hanging="360"/>
      </w:pPr>
      <w:r w:rsidRPr="003A2261">
        <w:t xml:space="preserve">C. </w:t>
      </w:r>
      <w:r w:rsidRPr="003A2261">
        <w:tab/>
        <w:t xml:space="preserve">Find the summary information of </w:t>
      </w:r>
      <w:r w:rsidR="00380865" w:rsidRPr="003A2261">
        <w:t>NW</w:t>
      </w:r>
      <w:r w:rsidRPr="003A2261">
        <w:t xml:space="preserve"> under </w:t>
      </w:r>
      <w:r w:rsidR="00132238" w:rsidRPr="003A2261">
        <w:t>Supervisor</w:t>
      </w:r>
      <w:r w:rsidRPr="003A2261">
        <w:t xml:space="preserve"> Emily Hayes. How many </w:t>
      </w:r>
      <w:r w:rsidR="00380865" w:rsidRPr="003A2261">
        <w:t>NW</w:t>
      </w:r>
      <w:r w:rsidRPr="003A2261">
        <w:t xml:space="preserve"> in total were registered during the second half of the month?</w:t>
      </w:r>
    </w:p>
    <w:p w14:paraId="62C5FEA9" w14:textId="77777777" w:rsidR="0090756D" w:rsidRPr="003A2261" w:rsidRDefault="00DB024C" w:rsidP="00317BCB">
      <w:pPr>
        <w:sectPr w:rsidR="0090756D" w:rsidRPr="003A2261" w:rsidSect="00264789">
          <w:pgSz w:w="12240" w:h="15840"/>
          <w:pgMar w:top="1440" w:right="1440" w:bottom="1440" w:left="1440" w:header="720" w:footer="720" w:gutter="0"/>
          <w:cols w:space="720"/>
          <w:docGrid w:linePitch="360"/>
        </w:sectPr>
      </w:pPr>
      <w:r w:rsidRPr="003A2261">
        <w:tab/>
      </w:r>
      <w:r w:rsidRPr="003A2261">
        <w:rPr>
          <w:rFonts w:ascii="Lucida Handwriting" w:hAnsi="Lucida Handwriting"/>
        </w:rPr>
        <w:t>3,818</w:t>
      </w:r>
    </w:p>
    <w:p w14:paraId="60C791BA" w14:textId="77777777" w:rsidR="002910AF" w:rsidRPr="003A2261" w:rsidRDefault="002910AF" w:rsidP="00317BCB">
      <w:pPr>
        <w:pStyle w:val="Heading1"/>
        <w:rPr>
          <w:rFonts w:eastAsia="Calibri"/>
        </w:rPr>
      </w:pPr>
      <w:bookmarkStart w:id="532" w:name="_Toc378101717"/>
      <w:bookmarkStart w:id="533" w:name="_Toc378101978"/>
      <w:bookmarkStart w:id="534" w:name="_Toc387185541"/>
      <w:bookmarkStart w:id="535" w:name="_Toc391844937"/>
      <w:bookmarkStart w:id="536" w:name="_Toc378101618"/>
      <w:bookmarkStart w:id="537" w:name="_Toc378101879"/>
      <w:bookmarkStart w:id="538" w:name="_Toc378101819"/>
      <w:bookmarkStart w:id="539" w:name="_Toc378102080"/>
      <w:r w:rsidRPr="003A2261">
        <w:rPr>
          <w:rFonts w:eastAsia="Calibri"/>
        </w:rPr>
        <w:lastRenderedPageBreak/>
        <w:t>Lesson 16: Planning for Sustainability</w:t>
      </w:r>
      <w:r w:rsidRPr="003A2261">
        <w:rPr>
          <w:rStyle w:val="FootnoteReference"/>
          <w:rFonts w:eastAsia="Calibri"/>
        </w:rPr>
        <w:footnoteReference w:id="28"/>
      </w:r>
      <w:bookmarkEnd w:id="532"/>
      <w:bookmarkEnd w:id="533"/>
      <w:bookmarkEnd w:id="534"/>
      <w:bookmarkEnd w:id="535"/>
      <w:r w:rsidRPr="003A2261">
        <w:rPr>
          <w:rFonts w:eastAsia="Calibri"/>
        </w:rPr>
        <w:t xml:space="preserve"> </w:t>
      </w:r>
    </w:p>
    <w:tbl>
      <w:tblPr>
        <w:tblStyle w:val="TableGrid"/>
        <w:tblW w:w="0" w:type="auto"/>
        <w:tblInd w:w="720" w:type="dxa"/>
        <w:tblLook w:val="04A0" w:firstRow="1" w:lastRow="0" w:firstColumn="1" w:lastColumn="0" w:noHBand="0" w:noVBand="1"/>
      </w:tblPr>
      <w:tblGrid>
        <w:gridCol w:w="8856"/>
      </w:tblGrid>
      <w:tr w:rsidR="002910AF" w:rsidRPr="003A2261" w14:paraId="576D5965" w14:textId="77777777" w:rsidTr="002F65DC">
        <w:tc>
          <w:tcPr>
            <w:tcW w:w="9576" w:type="dxa"/>
            <w:tcBorders>
              <w:top w:val="nil"/>
              <w:left w:val="nil"/>
              <w:bottom w:val="nil"/>
              <w:right w:val="nil"/>
            </w:tcBorders>
            <w:shd w:val="clear" w:color="auto" w:fill="E2C082"/>
          </w:tcPr>
          <w:p w14:paraId="632E81D5" w14:textId="77777777" w:rsidR="002910AF" w:rsidRPr="003A2261" w:rsidRDefault="002910AF" w:rsidP="00317BCB">
            <w:pPr>
              <w:spacing w:before="60" w:after="60"/>
              <w:ind w:left="0"/>
              <w:rPr>
                <w:rFonts w:ascii="Calibri" w:eastAsia="Calibri" w:hAnsi="Calibri" w:cs="Calibri"/>
                <w:b/>
              </w:rPr>
            </w:pPr>
            <w:r w:rsidRPr="003A2261">
              <w:rPr>
                <w:rFonts w:ascii="Calibri" w:eastAsia="Calibri" w:hAnsi="Calibri" w:cs="Calibri"/>
                <w:b/>
              </w:rPr>
              <w:t>Achievement-Based Objectives</w:t>
            </w:r>
          </w:p>
          <w:p w14:paraId="0A37AC7D" w14:textId="77777777" w:rsidR="002910AF" w:rsidRPr="003A2261" w:rsidRDefault="002910AF" w:rsidP="00317BCB">
            <w:pPr>
              <w:spacing w:before="60" w:after="60"/>
              <w:ind w:left="0"/>
              <w:rPr>
                <w:rFonts w:ascii="Calibri" w:eastAsia="Calibri" w:hAnsi="Calibri" w:cs="Calibri"/>
                <w:b/>
              </w:rPr>
            </w:pPr>
            <w:r w:rsidRPr="003A2261">
              <w:rPr>
                <w:rFonts w:ascii="Calibri" w:eastAsia="Calibri" w:hAnsi="Calibri" w:cs="Calibri"/>
              </w:rPr>
              <w:t>By the end of this lesson participants will have:</w:t>
            </w:r>
            <w:r w:rsidRPr="003A2261">
              <w:rPr>
                <w:rFonts w:ascii="Calibri" w:eastAsia="Calibri" w:hAnsi="Calibri" w:cs="Calibri"/>
                <w:b/>
              </w:rPr>
              <w:t xml:space="preserve"> </w:t>
            </w:r>
          </w:p>
          <w:p w14:paraId="14E0DE4D" w14:textId="77777777" w:rsidR="002910AF" w:rsidRPr="00545C7E" w:rsidRDefault="002910AF" w:rsidP="00317BCB">
            <w:pPr>
              <w:pStyle w:val="ListParagraph"/>
              <w:numPr>
                <w:ilvl w:val="0"/>
                <w:numId w:val="86"/>
              </w:numPr>
              <w:spacing w:before="60" w:after="60"/>
              <w:rPr>
                <w:rFonts w:ascii="Calibri" w:eastAsia="Calibri" w:hAnsi="Calibri" w:cs="Calibri"/>
                <w:kern w:val="0"/>
              </w:rPr>
            </w:pPr>
            <w:r w:rsidRPr="00545C7E">
              <w:rPr>
                <w:rFonts w:ascii="Calibri" w:eastAsia="Calibri" w:hAnsi="Calibri" w:cs="Calibri"/>
                <w:kern w:val="0"/>
              </w:rPr>
              <w:t>Shared definitions of sustainability</w:t>
            </w:r>
          </w:p>
          <w:p w14:paraId="11BCEDDE" w14:textId="77777777" w:rsidR="002910AF" w:rsidRPr="00545C7E" w:rsidRDefault="002910AF" w:rsidP="00317BCB">
            <w:pPr>
              <w:pStyle w:val="ListParagraph"/>
              <w:numPr>
                <w:ilvl w:val="0"/>
                <w:numId w:val="86"/>
              </w:numPr>
              <w:spacing w:before="60" w:after="60"/>
              <w:rPr>
                <w:rFonts w:ascii="Calibri" w:eastAsia="Calibri" w:hAnsi="Calibri" w:cs="Calibri"/>
                <w:kern w:val="0"/>
              </w:rPr>
            </w:pPr>
            <w:r w:rsidRPr="00545C7E">
              <w:rPr>
                <w:rFonts w:ascii="Calibri" w:eastAsia="Calibri" w:hAnsi="Calibri" w:cs="Calibri"/>
                <w:kern w:val="0"/>
              </w:rPr>
              <w:t>Identified aspects of the Care Group (CG) approach that realistically can be sustained</w:t>
            </w:r>
          </w:p>
          <w:p w14:paraId="17FE127A" w14:textId="77777777" w:rsidR="002910AF" w:rsidRPr="00545C7E" w:rsidRDefault="002910AF" w:rsidP="00317BCB">
            <w:pPr>
              <w:pStyle w:val="ListParagraph"/>
              <w:numPr>
                <w:ilvl w:val="0"/>
                <w:numId w:val="86"/>
              </w:numPr>
              <w:spacing w:before="60" w:after="60"/>
              <w:rPr>
                <w:rFonts w:ascii="Calibri" w:eastAsia="Calibri" w:hAnsi="Calibri" w:cs="Calibri"/>
                <w:kern w:val="0"/>
              </w:rPr>
            </w:pPr>
            <w:r w:rsidRPr="00545C7E">
              <w:rPr>
                <w:rFonts w:ascii="Calibri" w:eastAsia="Calibri" w:hAnsi="Calibri" w:cs="Calibri"/>
                <w:kern w:val="0"/>
              </w:rPr>
              <w:t>Identified opportunities in their context to improve the likelihood of sustainability</w:t>
            </w:r>
          </w:p>
          <w:p w14:paraId="091787F9" w14:textId="77777777" w:rsidR="002910AF" w:rsidRPr="00545C7E" w:rsidRDefault="002910AF" w:rsidP="00317BCB">
            <w:pPr>
              <w:pStyle w:val="ListParagraph"/>
              <w:numPr>
                <w:ilvl w:val="0"/>
                <w:numId w:val="86"/>
              </w:numPr>
              <w:spacing w:before="60" w:after="60"/>
              <w:rPr>
                <w:rFonts w:ascii="Calibri" w:eastAsia="Calibri" w:hAnsi="Calibri" w:cs="Calibri"/>
                <w:kern w:val="0"/>
              </w:rPr>
            </w:pPr>
            <w:r w:rsidRPr="00545C7E">
              <w:rPr>
                <w:rFonts w:ascii="Calibri" w:eastAsia="Calibri" w:hAnsi="Calibri" w:cs="Calibri"/>
                <w:kern w:val="0"/>
              </w:rPr>
              <w:t>Identify design modifications and early steps to take to improve the likelihood of sustainability</w:t>
            </w:r>
          </w:p>
          <w:p w14:paraId="66C81107" w14:textId="77777777" w:rsidR="002910AF" w:rsidRPr="003A2261" w:rsidRDefault="002910AF" w:rsidP="000C731E">
            <w:pPr>
              <w:spacing w:before="240" w:after="60"/>
              <w:ind w:left="0"/>
              <w:rPr>
                <w:rFonts w:ascii="Calibri" w:eastAsia="Calibri" w:hAnsi="Calibri" w:cs="Calibri"/>
                <w:b/>
              </w:rPr>
            </w:pPr>
            <w:r w:rsidRPr="003A2261">
              <w:rPr>
                <w:rFonts w:ascii="Calibri" w:eastAsia="Calibri" w:hAnsi="Calibri" w:cs="Calibri"/>
                <w:b/>
              </w:rPr>
              <w:t>Duration</w:t>
            </w:r>
          </w:p>
          <w:p w14:paraId="244234E0" w14:textId="77777777" w:rsidR="002910AF" w:rsidRPr="003A2261" w:rsidRDefault="002910AF" w:rsidP="00317BCB">
            <w:pPr>
              <w:spacing w:before="60" w:after="60"/>
              <w:ind w:left="0"/>
              <w:rPr>
                <w:rFonts w:ascii="Calibri" w:eastAsia="Calibri" w:hAnsi="Calibri" w:cs="Calibri"/>
              </w:rPr>
            </w:pPr>
            <w:r w:rsidRPr="003A2261">
              <w:rPr>
                <w:rFonts w:ascii="Calibri" w:eastAsia="Calibri" w:hAnsi="Calibri" w:cs="Calibri"/>
              </w:rPr>
              <w:t>1 hour 30 minutes</w:t>
            </w:r>
          </w:p>
          <w:p w14:paraId="1AF34E78" w14:textId="77777777" w:rsidR="002910AF" w:rsidRPr="003A2261" w:rsidRDefault="002910AF" w:rsidP="000C731E">
            <w:pPr>
              <w:spacing w:before="240" w:after="60"/>
              <w:ind w:left="0"/>
              <w:rPr>
                <w:rFonts w:ascii="Calibri" w:eastAsia="Calibri" w:hAnsi="Calibri" w:cs="Calibri"/>
                <w:b/>
              </w:rPr>
            </w:pPr>
            <w:r w:rsidRPr="003A2261">
              <w:rPr>
                <w:rFonts w:ascii="Calibri" w:eastAsia="Calibri" w:hAnsi="Calibri" w:cs="Calibri"/>
                <w:b/>
              </w:rPr>
              <w:t>Materials Needed</w:t>
            </w:r>
          </w:p>
          <w:p w14:paraId="031603F3" w14:textId="77777777" w:rsidR="002910AF" w:rsidRPr="003A2261" w:rsidRDefault="002910AF" w:rsidP="00317BCB">
            <w:pPr>
              <w:numPr>
                <w:ilvl w:val="0"/>
                <w:numId w:val="603"/>
              </w:numPr>
              <w:spacing w:before="60" w:after="60"/>
              <w:ind w:left="360"/>
              <w:rPr>
                <w:rFonts w:ascii="Calibri" w:eastAsia="Calibri" w:hAnsi="Calibri" w:cs="Calibri"/>
              </w:rPr>
            </w:pPr>
            <w:r w:rsidRPr="003A2261">
              <w:rPr>
                <w:rFonts w:ascii="Calibri" w:eastAsia="Calibri" w:hAnsi="Calibri" w:cs="Calibri"/>
              </w:rPr>
              <w:t>Flip chart paper and markers</w:t>
            </w:r>
          </w:p>
          <w:p w14:paraId="7EA23726" w14:textId="77777777" w:rsidR="002910AF" w:rsidRPr="00545C7E" w:rsidRDefault="002910AF" w:rsidP="00317BCB">
            <w:pPr>
              <w:pStyle w:val="ListParagraph"/>
              <w:numPr>
                <w:ilvl w:val="0"/>
                <w:numId w:val="603"/>
              </w:numPr>
              <w:spacing w:before="60" w:after="60"/>
              <w:ind w:left="360"/>
              <w:rPr>
                <w:kern w:val="0"/>
              </w:rPr>
            </w:pPr>
            <w:r w:rsidRPr="00545C7E">
              <w:rPr>
                <w:rFonts w:ascii="Calibri" w:eastAsia="Calibri" w:hAnsi="Calibri" w:cs="Calibri"/>
                <w:kern w:val="0"/>
              </w:rPr>
              <w:t xml:space="preserve">Lesson 16 </w:t>
            </w:r>
            <w:r w:rsidR="0071717D">
              <w:rPr>
                <w:rFonts w:ascii="Calibri" w:eastAsia="Calibri" w:hAnsi="Calibri" w:cs="Calibri"/>
                <w:kern w:val="0"/>
              </w:rPr>
              <w:t>Flip Chart</w:t>
            </w:r>
            <w:r w:rsidR="0071717D" w:rsidRPr="00545C7E">
              <w:rPr>
                <w:rFonts w:ascii="Calibri" w:eastAsia="Calibri" w:hAnsi="Calibri" w:cs="Calibri"/>
                <w:kern w:val="0"/>
              </w:rPr>
              <w:t xml:space="preserve"> </w:t>
            </w:r>
            <w:r w:rsidRPr="00545C7E">
              <w:rPr>
                <w:rFonts w:ascii="Calibri" w:eastAsia="Calibri" w:hAnsi="Calibri" w:cs="Calibri"/>
                <w:kern w:val="0"/>
              </w:rPr>
              <w:t>1: A Definition of Sustainability</w:t>
            </w:r>
          </w:p>
          <w:p w14:paraId="302A9DA6" w14:textId="77777777" w:rsidR="002910AF" w:rsidRPr="003A2261" w:rsidRDefault="002910AF" w:rsidP="00317BCB">
            <w:pPr>
              <w:numPr>
                <w:ilvl w:val="0"/>
                <w:numId w:val="603"/>
              </w:numPr>
              <w:spacing w:before="60" w:after="60"/>
              <w:ind w:left="360"/>
              <w:rPr>
                <w:rFonts w:ascii="Calibri" w:eastAsia="Calibri" w:hAnsi="Calibri" w:cs="Calibri"/>
              </w:rPr>
            </w:pPr>
            <w:r w:rsidRPr="003A2261">
              <w:rPr>
                <w:rFonts w:ascii="Calibri" w:eastAsia="Calibri" w:hAnsi="Calibri" w:cs="Calibri"/>
              </w:rPr>
              <w:t>Lesson 16</w:t>
            </w:r>
            <w:r w:rsidR="002E5AB8">
              <w:rPr>
                <w:rFonts w:ascii="Calibri" w:eastAsia="Calibri" w:hAnsi="Calibri" w:cs="Calibri"/>
              </w:rPr>
              <w:t xml:space="preserve"> </w:t>
            </w:r>
            <w:r w:rsidRPr="003A2261">
              <w:rPr>
                <w:rFonts w:ascii="Calibri" w:eastAsia="Calibri" w:hAnsi="Calibri" w:cs="Calibri"/>
              </w:rPr>
              <w:t xml:space="preserve">Flip Chart </w:t>
            </w:r>
            <w:r w:rsidR="0071717D">
              <w:rPr>
                <w:rFonts w:ascii="Calibri" w:eastAsia="Calibri" w:hAnsi="Calibri" w:cs="Calibri"/>
              </w:rPr>
              <w:t>2</w:t>
            </w:r>
            <w:r w:rsidRPr="003A2261">
              <w:rPr>
                <w:rFonts w:ascii="Calibri" w:eastAsia="Calibri" w:hAnsi="Calibri" w:cs="Calibri"/>
              </w:rPr>
              <w:t>: Categories of Sustainability</w:t>
            </w:r>
          </w:p>
          <w:p w14:paraId="6DEEC8FC" w14:textId="77777777" w:rsidR="002910AF" w:rsidRPr="003A2261" w:rsidRDefault="002910AF" w:rsidP="00317BCB">
            <w:pPr>
              <w:numPr>
                <w:ilvl w:val="0"/>
                <w:numId w:val="603"/>
              </w:numPr>
              <w:spacing w:before="60" w:after="60"/>
              <w:ind w:left="360"/>
              <w:rPr>
                <w:rFonts w:ascii="Calibri" w:eastAsia="Calibri" w:hAnsi="Calibri" w:cs="Calibri"/>
              </w:rPr>
            </w:pPr>
            <w:r w:rsidRPr="003A2261">
              <w:rPr>
                <w:rFonts w:ascii="Calibri" w:eastAsia="Calibri" w:hAnsi="Calibri" w:cs="Calibri"/>
              </w:rPr>
              <w:t xml:space="preserve">Lesson 16 Flip Chart </w:t>
            </w:r>
            <w:r w:rsidR="0071717D">
              <w:rPr>
                <w:rFonts w:ascii="Calibri" w:eastAsia="Calibri" w:hAnsi="Calibri" w:cs="Calibri"/>
              </w:rPr>
              <w:t>3</w:t>
            </w:r>
            <w:r w:rsidRPr="003A2261">
              <w:rPr>
                <w:rFonts w:ascii="Calibri" w:eastAsia="Calibri" w:hAnsi="Calibri" w:cs="Calibri"/>
              </w:rPr>
              <w:t>: Aspects of Care Groups that Might be Sustained</w:t>
            </w:r>
          </w:p>
          <w:p w14:paraId="7CA16A06" w14:textId="77777777" w:rsidR="002910AF" w:rsidRPr="003A2261" w:rsidRDefault="002910AF" w:rsidP="00317BCB">
            <w:pPr>
              <w:numPr>
                <w:ilvl w:val="0"/>
                <w:numId w:val="603"/>
              </w:numPr>
              <w:spacing w:before="60" w:after="60"/>
              <w:ind w:left="360"/>
              <w:rPr>
                <w:rFonts w:ascii="Calibri" w:eastAsia="Calibri" w:hAnsi="Calibri" w:cs="Calibri"/>
              </w:rPr>
            </w:pPr>
            <w:r w:rsidRPr="003A2261">
              <w:t xml:space="preserve">Lesson 16 Handout </w:t>
            </w:r>
            <w:r w:rsidR="00470DF9">
              <w:t>1</w:t>
            </w:r>
            <w:r w:rsidRPr="003A2261">
              <w:t>: Examples of Improving Care Group Sustainability</w:t>
            </w:r>
          </w:p>
        </w:tc>
      </w:tr>
    </w:tbl>
    <w:p w14:paraId="190B6337" w14:textId="77777777" w:rsidR="002910AF" w:rsidRPr="003A2261" w:rsidRDefault="002910AF" w:rsidP="000C731E">
      <w:pPr>
        <w:spacing w:after="0"/>
      </w:pPr>
    </w:p>
    <w:p w14:paraId="64EA018E" w14:textId="77777777" w:rsidR="002910AF" w:rsidRPr="003A2261" w:rsidRDefault="002910AF" w:rsidP="00317BCB">
      <w:pPr>
        <w:pStyle w:val="Heading2"/>
      </w:pPr>
      <w:bookmarkStart w:id="540" w:name="_Toc378101718"/>
      <w:bookmarkStart w:id="541" w:name="_Toc378101979"/>
      <w:bookmarkStart w:id="542" w:name="_Toc387185542"/>
      <w:bookmarkStart w:id="543" w:name="_Toc391844938"/>
      <w:r w:rsidRPr="003A2261">
        <w:t>Facilitator’s Notes</w:t>
      </w:r>
      <w:bookmarkEnd w:id="540"/>
      <w:bookmarkEnd w:id="541"/>
      <w:bookmarkEnd w:id="542"/>
      <w:bookmarkEnd w:id="543"/>
    </w:p>
    <w:p w14:paraId="004A96DB" w14:textId="77777777" w:rsidR="002910AF" w:rsidRPr="003A2261" w:rsidRDefault="002910AF" w:rsidP="00317BCB">
      <w:r w:rsidRPr="003A2261">
        <w:t>Ask participants to sit with others who are working on the same project or are in the same geographical area.</w:t>
      </w:r>
    </w:p>
    <w:p w14:paraId="488A031C" w14:textId="77777777" w:rsidR="002910AF" w:rsidRPr="003A2261" w:rsidRDefault="002910AF" w:rsidP="00317BCB">
      <w:pPr>
        <w:pStyle w:val="Heading2"/>
      </w:pPr>
      <w:bookmarkStart w:id="544" w:name="_Toc378101719"/>
      <w:bookmarkStart w:id="545" w:name="_Toc378101980"/>
      <w:bookmarkStart w:id="546" w:name="_Toc387185543"/>
      <w:bookmarkStart w:id="547" w:name="_Toc391844939"/>
      <w:r w:rsidRPr="003A2261">
        <w:t>Steps</w:t>
      </w:r>
      <w:bookmarkEnd w:id="544"/>
      <w:bookmarkEnd w:id="545"/>
      <w:bookmarkEnd w:id="546"/>
      <w:bookmarkEnd w:id="547"/>
    </w:p>
    <w:p w14:paraId="71A621D0" w14:textId="77777777" w:rsidR="002910AF" w:rsidRPr="003A2261" w:rsidRDefault="002910AF" w:rsidP="00317BCB">
      <w:pPr>
        <w:ind w:left="1080" w:hanging="360"/>
      </w:pPr>
      <w:r w:rsidRPr="003A2261">
        <w:t xml:space="preserve">1. </w:t>
      </w:r>
      <w:r w:rsidRPr="003A2261">
        <w:tab/>
        <w:t>Introduction</w:t>
      </w:r>
    </w:p>
    <w:p w14:paraId="0D6C0C38" w14:textId="24D298F3" w:rsidR="002910AF" w:rsidRDefault="002910AF" w:rsidP="00317BCB">
      <w:pPr>
        <w:ind w:left="1620" w:hanging="540"/>
      </w:pPr>
      <w:r w:rsidRPr="003A2261">
        <w:t xml:space="preserve">1a. </w:t>
      </w:r>
      <w:r w:rsidRPr="003A2261">
        <w:tab/>
        <w:t xml:space="preserve">Tell participants: </w:t>
      </w:r>
      <w:r w:rsidR="004C1F98">
        <w:t xml:space="preserve">Now that we have </w:t>
      </w:r>
      <w:proofErr w:type="gramStart"/>
      <w:r w:rsidR="004C1F98">
        <w:t xml:space="preserve">discussed </w:t>
      </w:r>
      <w:r w:rsidRPr="003A2261">
        <w:t xml:space="preserve"> the</w:t>
      </w:r>
      <w:proofErr w:type="gramEnd"/>
      <w:r w:rsidRPr="003A2261">
        <w:t xml:space="preserve"> details of how the Care Group approach is implemented, we should take some time to discuss the important topic of sustainability.</w:t>
      </w:r>
    </w:p>
    <w:p w14:paraId="051D8A4D" w14:textId="1654347B" w:rsidR="0071717D" w:rsidRPr="003A2261" w:rsidRDefault="0071717D" w:rsidP="00317BCB">
      <w:pPr>
        <w:ind w:left="1620" w:hanging="540"/>
      </w:pPr>
      <w:r>
        <w:t>1b.</w:t>
      </w:r>
      <w:r>
        <w:tab/>
      </w:r>
      <w:r w:rsidR="004C1F98">
        <w:t xml:space="preserve">Ask participants to </w:t>
      </w:r>
      <w:proofErr w:type="gramStart"/>
      <w:r w:rsidR="004C1F98">
        <w:t xml:space="preserve">read </w:t>
      </w:r>
      <w:r>
        <w:t xml:space="preserve"> </w:t>
      </w:r>
      <w:r w:rsidRPr="00386B93">
        <w:rPr>
          <w:b/>
          <w:color w:val="237990"/>
        </w:rPr>
        <w:t>Lesson</w:t>
      </w:r>
      <w:proofErr w:type="gramEnd"/>
      <w:r w:rsidRPr="00386B93">
        <w:rPr>
          <w:b/>
          <w:color w:val="237990"/>
        </w:rPr>
        <w:t xml:space="preserve"> 16 Flip Chart 1: A Definition of Sustainability</w:t>
      </w:r>
      <w:r w:rsidRPr="00386B93">
        <w:rPr>
          <w:color w:val="237990"/>
        </w:rPr>
        <w:t xml:space="preserve"> </w:t>
      </w:r>
      <w:r>
        <w:t xml:space="preserve">and go over the definition with </w:t>
      </w:r>
      <w:r w:rsidR="004C1F98">
        <w:t xml:space="preserve">them. </w:t>
      </w:r>
    </w:p>
    <w:p w14:paraId="594F6A29" w14:textId="77777777" w:rsidR="002910AF" w:rsidRPr="005565D3" w:rsidRDefault="002910AF" w:rsidP="00317BCB">
      <w:pPr>
        <w:ind w:left="1620" w:hanging="540"/>
      </w:pPr>
      <w:r w:rsidRPr="003A2261">
        <w:lastRenderedPageBreak/>
        <w:t>1b.</w:t>
      </w:r>
      <w:r w:rsidRPr="003A2261">
        <w:tab/>
      </w:r>
      <w:r w:rsidRPr="005565D3">
        <w:t xml:space="preserve">Ask participants: Why do you suppose the designers of this training decided to </w:t>
      </w:r>
      <w:r w:rsidR="00B80DD6" w:rsidRPr="00CC0344">
        <w:t>include a lesson about</w:t>
      </w:r>
      <w:r w:rsidRPr="005565D3">
        <w:t xml:space="preserve"> sustainability? Answers should include: because planning for sustainability should not be left until the end of the project, and there are many decisions made at the beginning of a project that will have a positive or negative impact on sustainability.</w:t>
      </w:r>
    </w:p>
    <w:p w14:paraId="56A89DF4" w14:textId="77777777" w:rsidR="002910AF" w:rsidRPr="00170C93" w:rsidRDefault="002910AF" w:rsidP="00317BCB">
      <w:pPr>
        <w:ind w:left="1620" w:hanging="540"/>
      </w:pPr>
      <w:r w:rsidRPr="005565D3">
        <w:t>1c.</w:t>
      </w:r>
      <w:r w:rsidRPr="005565D3">
        <w:tab/>
        <w:t>Ask participants: Can anyone</w:t>
      </w:r>
      <w:r w:rsidRPr="00B80DD6">
        <w:t xml:space="preserve"> mention a decision that was made at the beginning of a project (any project) that ended up hav</w:t>
      </w:r>
      <w:r w:rsidRPr="00170C93">
        <w:t xml:space="preserve">ing a negative impact on sustainability? </w:t>
      </w:r>
    </w:p>
    <w:p w14:paraId="1DC08B89" w14:textId="77777777" w:rsidR="002910AF" w:rsidRPr="003A2261" w:rsidRDefault="002910AF" w:rsidP="00317BCB">
      <w:pPr>
        <w:ind w:left="1620" w:hanging="540"/>
      </w:pPr>
      <w:r w:rsidRPr="00170C93">
        <w:t>1d.</w:t>
      </w:r>
      <w:r w:rsidRPr="00170C93">
        <w:tab/>
        <w:t>Tell participants: Since we would like the Care Group approach to continue after the official project ends, we have to start thinking about sustainability from the very beginning of the project, or as soon as possible.</w:t>
      </w:r>
      <w:r w:rsidRPr="003A2261">
        <w:t xml:space="preserve"> </w:t>
      </w:r>
    </w:p>
    <w:p w14:paraId="7EB5BDD7" w14:textId="77777777" w:rsidR="002910AF" w:rsidRPr="00545C7E" w:rsidRDefault="002910AF" w:rsidP="00317BCB">
      <w:pPr>
        <w:pStyle w:val="ListParagraph"/>
        <w:ind w:left="1080" w:hanging="360"/>
        <w:rPr>
          <w:rFonts w:ascii="Calibri" w:eastAsia="Calibri" w:hAnsi="Calibri" w:cs="Calibri"/>
          <w:bCs/>
          <w:kern w:val="0"/>
        </w:rPr>
      </w:pPr>
      <w:r w:rsidRPr="00545C7E">
        <w:rPr>
          <w:rFonts w:ascii="Calibri" w:eastAsia="Calibri" w:hAnsi="Calibri" w:cs="Calibri"/>
          <w:bCs/>
          <w:kern w:val="0"/>
        </w:rPr>
        <w:t xml:space="preserve">2. </w:t>
      </w:r>
      <w:r w:rsidRPr="00545C7E">
        <w:rPr>
          <w:rFonts w:ascii="Calibri" w:eastAsia="Calibri" w:hAnsi="Calibri" w:cs="Calibri"/>
          <w:bCs/>
          <w:kern w:val="0"/>
        </w:rPr>
        <w:tab/>
        <w:t>Sustainability of C</w:t>
      </w:r>
      <w:r w:rsidR="00871640">
        <w:rPr>
          <w:rFonts w:ascii="Calibri" w:eastAsia="Calibri" w:hAnsi="Calibri" w:cs="Calibri"/>
          <w:bCs/>
          <w:kern w:val="0"/>
        </w:rPr>
        <w:t xml:space="preserve">are </w:t>
      </w:r>
      <w:r w:rsidRPr="00545C7E">
        <w:rPr>
          <w:rFonts w:ascii="Calibri" w:eastAsia="Calibri" w:hAnsi="Calibri" w:cs="Calibri"/>
          <w:bCs/>
          <w:kern w:val="0"/>
        </w:rPr>
        <w:t>G</w:t>
      </w:r>
      <w:r w:rsidR="00871640">
        <w:rPr>
          <w:rFonts w:ascii="Calibri" w:eastAsia="Calibri" w:hAnsi="Calibri" w:cs="Calibri"/>
          <w:bCs/>
          <w:kern w:val="0"/>
        </w:rPr>
        <w:t>roup</w:t>
      </w:r>
      <w:r w:rsidRPr="00545C7E">
        <w:rPr>
          <w:rFonts w:ascii="Calibri" w:eastAsia="Calibri" w:hAnsi="Calibri" w:cs="Calibri"/>
          <w:bCs/>
          <w:kern w:val="0"/>
        </w:rPr>
        <w:t xml:space="preserve"> Activities</w:t>
      </w:r>
    </w:p>
    <w:p w14:paraId="1D40CE5A" w14:textId="77777777" w:rsidR="002910AF" w:rsidRPr="00545C7E" w:rsidRDefault="002910AF" w:rsidP="00317BCB">
      <w:pPr>
        <w:pStyle w:val="ListParagraph"/>
        <w:numPr>
          <w:ilvl w:val="0"/>
          <w:numId w:val="841"/>
        </w:numPr>
        <w:ind w:left="1620" w:hanging="540"/>
        <w:rPr>
          <w:rFonts w:ascii="Calibri" w:eastAsia="Calibri" w:hAnsi="Calibri" w:cs="Calibri"/>
          <w:bCs/>
          <w:kern w:val="0"/>
        </w:rPr>
      </w:pPr>
      <w:r w:rsidRPr="00545C7E">
        <w:rPr>
          <w:rFonts w:ascii="Calibri" w:eastAsia="Calibri" w:hAnsi="Calibri" w:cs="Calibri"/>
          <w:bCs/>
          <w:kern w:val="0"/>
        </w:rPr>
        <w:t xml:space="preserve">Tell participants: We know that not everything that a project can accomplish with paid staff and additional resources can continue in perpetual motion. However, it is helpful to identify from the beginning any activities or outcomes we do expect to continue or otherwise be sustained and how we realistically think that could be possible. </w:t>
      </w:r>
    </w:p>
    <w:p w14:paraId="424933FC" w14:textId="636FF156" w:rsidR="004C1F98" w:rsidRPr="00545C7E" w:rsidRDefault="004C1F98" w:rsidP="004C1F98">
      <w:pPr>
        <w:pStyle w:val="ListParagraph"/>
        <w:numPr>
          <w:ilvl w:val="0"/>
          <w:numId w:val="841"/>
        </w:numPr>
        <w:ind w:left="1440"/>
        <w:rPr>
          <w:kern w:val="0"/>
        </w:rPr>
      </w:pPr>
      <w:r w:rsidRPr="00545C7E">
        <w:rPr>
          <w:kern w:val="0"/>
        </w:rPr>
        <w:t>Break participants into small groups of people</w:t>
      </w:r>
      <w:r w:rsidRPr="00545C7E">
        <w:rPr>
          <w:i/>
          <w:kern w:val="0"/>
        </w:rPr>
        <w:t xml:space="preserve"> </w:t>
      </w:r>
      <w:r w:rsidRPr="00545C7E">
        <w:rPr>
          <w:kern w:val="0"/>
        </w:rPr>
        <w:t xml:space="preserve">working in the same or similar contexts. Ask participants </w:t>
      </w:r>
      <w:proofErr w:type="gramStart"/>
      <w:r w:rsidRPr="00545C7E">
        <w:rPr>
          <w:kern w:val="0"/>
        </w:rPr>
        <w:t>to  list</w:t>
      </w:r>
      <w:proofErr w:type="gramEnd"/>
      <w:r>
        <w:rPr>
          <w:kern w:val="0"/>
        </w:rPr>
        <w:t xml:space="preserve"> the things they would realistically like to see sustained, identify who will be responsible for sustaining that activity or outcome, </w:t>
      </w:r>
      <w:r w:rsidRPr="00545C7E">
        <w:rPr>
          <w:kern w:val="0"/>
        </w:rPr>
        <w:t>and order the list from most</w:t>
      </w:r>
      <w:r>
        <w:rPr>
          <w:kern w:val="0"/>
        </w:rPr>
        <w:t xml:space="preserve"> likely to be </w:t>
      </w:r>
      <w:r w:rsidRPr="00545C7E">
        <w:rPr>
          <w:kern w:val="0"/>
        </w:rPr>
        <w:t xml:space="preserve"> sustain</w:t>
      </w:r>
      <w:r>
        <w:rPr>
          <w:kern w:val="0"/>
        </w:rPr>
        <w:t xml:space="preserve">ed </w:t>
      </w:r>
      <w:r w:rsidRPr="00545C7E">
        <w:rPr>
          <w:kern w:val="0"/>
        </w:rPr>
        <w:t xml:space="preserve"> to least sustainable in their context.</w:t>
      </w:r>
    </w:p>
    <w:p w14:paraId="5A39263D" w14:textId="4BF4F6D7" w:rsidR="005565D3" w:rsidRPr="005860B3" w:rsidRDefault="002910AF" w:rsidP="004C1F98">
      <w:pPr>
        <w:pStyle w:val="ListParagraph"/>
        <w:numPr>
          <w:ilvl w:val="0"/>
          <w:numId w:val="841"/>
        </w:numPr>
        <w:ind w:left="1350" w:hanging="540"/>
        <w:rPr>
          <w:kern w:val="0"/>
        </w:rPr>
      </w:pPr>
      <w:r w:rsidRPr="004C1F98">
        <w:rPr>
          <w:kern w:val="0"/>
        </w:rPr>
        <w:t>Show participants</w:t>
      </w:r>
      <w:r w:rsidR="00A31F64" w:rsidRPr="004C1F98">
        <w:rPr>
          <w:rFonts w:ascii="Calibri" w:eastAsia="Calibri" w:hAnsi="Calibri" w:cs="Calibri"/>
        </w:rPr>
        <w:t xml:space="preserve"> </w:t>
      </w:r>
      <w:r w:rsidR="00A31F64" w:rsidRPr="004C1F98">
        <w:rPr>
          <w:rFonts w:ascii="Calibri" w:eastAsia="Calibri" w:hAnsi="Calibri" w:cs="Calibri"/>
          <w:b/>
          <w:color w:val="237990"/>
        </w:rPr>
        <w:t>Lesson 16 Flip Chart 2: Categories of Sustainability</w:t>
      </w:r>
      <w:r w:rsidR="00A31F64" w:rsidRPr="004C1F98">
        <w:rPr>
          <w:rFonts w:ascii="Calibri" w:eastAsia="Calibri" w:hAnsi="Calibri" w:cs="Calibri"/>
          <w:color w:val="237990"/>
        </w:rPr>
        <w:t xml:space="preserve"> </w:t>
      </w:r>
      <w:r w:rsidR="00A31F64" w:rsidRPr="004C1F98">
        <w:rPr>
          <w:rFonts w:ascii="Calibri" w:eastAsia="Calibri" w:hAnsi="Calibri" w:cs="Calibri"/>
        </w:rPr>
        <w:t>and</w:t>
      </w:r>
      <w:r w:rsidRPr="005860B3">
        <w:rPr>
          <w:kern w:val="0"/>
        </w:rPr>
        <w:t xml:space="preserve"> </w:t>
      </w:r>
      <w:r w:rsidRPr="005860B3">
        <w:rPr>
          <w:b/>
          <w:color w:val="237990"/>
          <w:kern w:val="0"/>
        </w:rPr>
        <w:t xml:space="preserve">Lesson 16 Flip Chart </w:t>
      </w:r>
      <w:r w:rsidR="00A31F64" w:rsidRPr="005860B3">
        <w:rPr>
          <w:b/>
          <w:color w:val="237990"/>
          <w:kern w:val="0"/>
        </w:rPr>
        <w:t>3</w:t>
      </w:r>
      <w:r w:rsidRPr="005860B3">
        <w:rPr>
          <w:b/>
          <w:color w:val="237990"/>
          <w:kern w:val="0"/>
        </w:rPr>
        <w:t>: Aspects of Care Groups that Might be Sustained</w:t>
      </w:r>
      <w:r w:rsidRPr="005860B3">
        <w:rPr>
          <w:kern w:val="0"/>
        </w:rPr>
        <w:t>.</w:t>
      </w:r>
      <w:r w:rsidR="00871640" w:rsidRPr="005860B3">
        <w:rPr>
          <w:kern w:val="0"/>
        </w:rPr>
        <w:t xml:space="preserve"> </w:t>
      </w:r>
      <w:r w:rsidRPr="005860B3">
        <w:rPr>
          <w:kern w:val="0"/>
        </w:rPr>
        <w:t>Ask participants</w:t>
      </w:r>
      <w:r w:rsidR="004C1F98">
        <w:rPr>
          <w:kern w:val="0"/>
        </w:rPr>
        <w:t xml:space="preserve"> to compare their lists with the lists provided in the manual. </w:t>
      </w:r>
    </w:p>
    <w:p w14:paraId="1AB5EAA1" w14:textId="77777777" w:rsidR="002910AF" w:rsidRPr="00545C7E" w:rsidRDefault="002910AF" w:rsidP="00317BCB">
      <w:pPr>
        <w:pStyle w:val="ListParagraph"/>
        <w:numPr>
          <w:ilvl w:val="0"/>
          <w:numId w:val="841"/>
        </w:numPr>
        <w:ind w:left="1620" w:hanging="540"/>
        <w:rPr>
          <w:kern w:val="0"/>
        </w:rPr>
      </w:pPr>
      <w:r w:rsidRPr="00545C7E">
        <w:rPr>
          <w:kern w:val="0"/>
        </w:rPr>
        <w:t>Now that participants have prioritized list of CG aspects they think can be sustained, have each small group:</w:t>
      </w:r>
    </w:p>
    <w:p w14:paraId="4FF6D13E" w14:textId="77777777" w:rsidR="002910AF" w:rsidRPr="00545C7E" w:rsidRDefault="002910AF" w:rsidP="000C731E">
      <w:pPr>
        <w:pStyle w:val="ListParagraph"/>
        <w:numPr>
          <w:ilvl w:val="0"/>
          <w:numId w:val="101"/>
        </w:numPr>
        <w:spacing w:after="120"/>
        <w:ind w:left="1980"/>
        <w:outlineLvl w:val="0"/>
        <w:rPr>
          <w:rFonts w:ascii="Calibri" w:eastAsia="Calibri" w:hAnsi="Calibri" w:cs="Calibri"/>
          <w:bCs/>
          <w:kern w:val="0"/>
        </w:rPr>
      </w:pPr>
      <w:bookmarkStart w:id="548" w:name="_Toc377072906"/>
      <w:bookmarkStart w:id="549" w:name="_Toc378101720"/>
      <w:bookmarkStart w:id="550" w:name="_Toc378101981"/>
      <w:bookmarkStart w:id="551" w:name="_Toc385723697"/>
      <w:bookmarkStart w:id="552" w:name="_Toc385723989"/>
      <w:bookmarkStart w:id="553" w:name="_Toc385724572"/>
      <w:bookmarkStart w:id="554" w:name="_Toc387185251"/>
      <w:bookmarkStart w:id="555" w:name="_Toc387185544"/>
      <w:bookmarkStart w:id="556" w:name="_Toc390382967"/>
      <w:bookmarkStart w:id="557" w:name="_Toc391844940"/>
      <w:r w:rsidRPr="00545C7E">
        <w:rPr>
          <w:rFonts w:ascii="Calibri" w:eastAsia="Calibri" w:hAnsi="Calibri" w:cs="Calibri"/>
          <w:bCs/>
          <w:kern w:val="0"/>
        </w:rPr>
        <w:t>Select the top two elements they would like to see sustained</w:t>
      </w:r>
      <w:bookmarkEnd w:id="548"/>
      <w:bookmarkEnd w:id="549"/>
      <w:bookmarkEnd w:id="550"/>
      <w:bookmarkEnd w:id="551"/>
      <w:bookmarkEnd w:id="552"/>
      <w:bookmarkEnd w:id="553"/>
      <w:bookmarkEnd w:id="554"/>
      <w:bookmarkEnd w:id="555"/>
      <w:bookmarkEnd w:id="556"/>
      <w:bookmarkEnd w:id="557"/>
    </w:p>
    <w:p w14:paraId="4AC61E8D" w14:textId="77777777" w:rsidR="002910AF" w:rsidRPr="00545C7E" w:rsidRDefault="002910AF" w:rsidP="000C731E">
      <w:pPr>
        <w:pStyle w:val="ListParagraph"/>
        <w:numPr>
          <w:ilvl w:val="0"/>
          <w:numId w:val="101"/>
        </w:numPr>
        <w:spacing w:after="120"/>
        <w:ind w:left="1980"/>
        <w:outlineLvl w:val="0"/>
        <w:rPr>
          <w:rFonts w:ascii="Calibri" w:eastAsia="Calibri" w:hAnsi="Calibri" w:cs="Calibri"/>
          <w:bCs/>
          <w:kern w:val="0"/>
        </w:rPr>
      </w:pPr>
      <w:bookmarkStart w:id="558" w:name="_Toc377072907"/>
      <w:bookmarkStart w:id="559" w:name="_Toc378101721"/>
      <w:bookmarkStart w:id="560" w:name="_Toc378101982"/>
      <w:bookmarkStart w:id="561" w:name="_Toc385723698"/>
      <w:bookmarkStart w:id="562" w:name="_Toc385723990"/>
      <w:bookmarkStart w:id="563" w:name="_Toc385724573"/>
      <w:bookmarkStart w:id="564" w:name="_Toc387185252"/>
      <w:bookmarkStart w:id="565" w:name="_Toc387185545"/>
      <w:bookmarkStart w:id="566" w:name="_Toc390382968"/>
      <w:bookmarkStart w:id="567" w:name="_Toc391844941"/>
      <w:r w:rsidRPr="00545C7E">
        <w:rPr>
          <w:rFonts w:ascii="Calibri" w:eastAsia="Calibri" w:hAnsi="Calibri" w:cs="Calibri"/>
          <w:bCs/>
          <w:kern w:val="0"/>
        </w:rPr>
        <w:t>Discuss within the small group what specific actions should be taken from the beginning of the project to make sure those two elements are likely to continue without external support</w:t>
      </w:r>
      <w:bookmarkEnd w:id="558"/>
      <w:bookmarkEnd w:id="559"/>
      <w:bookmarkEnd w:id="560"/>
      <w:bookmarkEnd w:id="561"/>
      <w:bookmarkEnd w:id="562"/>
      <w:bookmarkEnd w:id="563"/>
      <w:bookmarkEnd w:id="564"/>
      <w:bookmarkEnd w:id="565"/>
      <w:bookmarkEnd w:id="566"/>
      <w:bookmarkEnd w:id="567"/>
    </w:p>
    <w:p w14:paraId="2D8ED7B2" w14:textId="0FAE6FCC" w:rsidR="002910AF" w:rsidRPr="00545C7E" w:rsidRDefault="002910AF" w:rsidP="00317BCB">
      <w:pPr>
        <w:pStyle w:val="ListParagraph"/>
        <w:numPr>
          <w:ilvl w:val="0"/>
          <w:numId w:val="101"/>
        </w:numPr>
        <w:ind w:left="1980"/>
        <w:outlineLvl w:val="0"/>
        <w:rPr>
          <w:rFonts w:ascii="Calibri" w:eastAsia="Calibri" w:hAnsi="Calibri" w:cs="Calibri"/>
          <w:bCs/>
          <w:kern w:val="0"/>
        </w:rPr>
      </w:pPr>
      <w:bookmarkStart w:id="568" w:name="_Toc377072908"/>
      <w:bookmarkStart w:id="569" w:name="_Toc378101722"/>
      <w:bookmarkStart w:id="570" w:name="_Toc378101983"/>
      <w:bookmarkStart w:id="571" w:name="_Toc385723699"/>
      <w:bookmarkStart w:id="572" w:name="_Toc385723991"/>
      <w:bookmarkStart w:id="573" w:name="_Toc385724574"/>
      <w:bookmarkStart w:id="574" w:name="_Toc387185253"/>
      <w:bookmarkStart w:id="575" w:name="_Toc387185546"/>
      <w:bookmarkStart w:id="576" w:name="_Toc390382969"/>
      <w:bookmarkStart w:id="577" w:name="_Toc391844942"/>
      <w:r w:rsidRPr="00545C7E">
        <w:rPr>
          <w:rFonts w:ascii="Calibri" w:eastAsia="Calibri" w:hAnsi="Calibri" w:cs="Calibri"/>
          <w:bCs/>
          <w:kern w:val="0"/>
        </w:rPr>
        <w:t>t</w:t>
      </w:r>
      <w:bookmarkEnd w:id="568"/>
      <w:bookmarkEnd w:id="569"/>
      <w:bookmarkEnd w:id="570"/>
      <w:bookmarkEnd w:id="571"/>
      <w:bookmarkEnd w:id="572"/>
      <w:bookmarkEnd w:id="573"/>
      <w:bookmarkEnd w:id="574"/>
      <w:bookmarkEnd w:id="575"/>
      <w:bookmarkEnd w:id="576"/>
      <w:bookmarkEnd w:id="577"/>
      <w:r w:rsidRPr="00545C7E">
        <w:rPr>
          <w:rFonts w:ascii="Calibri" w:eastAsia="Calibri" w:hAnsi="Calibri" w:cs="Calibri"/>
          <w:bCs/>
          <w:kern w:val="0"/>
        </w:rPr>
        <w:t xml:space="preserve"> </w:t>
      </w:r>
      <w:bookmarkStart w:id="578" w:name="_Toc377072909"/>
      <w:bookmarkEnd w:id="578"/>
    </w:p>
    <w:p w14:paraId="5BF5A4A6" w14:textId="77777777" w:rsidR="002910AF" w:rsidRPr="003A2261" w:rsidRDefault="002910AF" w:rsidP="00317BCB">
      <w:pPr>
        <w:ind w:left="1620" w:hanging="540"/>
        <w:outlineLvl w:val="0"/>
        <w:rPr>
          <w:rFonts w:ascii="Calibri" w:eastAsia="Calibri" w:hAnsi="Calibri" w:cs="Calibri"/>
          <w:bCs/>
        </w:rPr>
      </w:pPr>
      <w:bookmarkStart w:id="579" w:name="_Toc377072910"/>
      <w:bookmarkStart w:id="580" w:name="_Toc378101723"/>
      <w:bookmarkStart w:id="581" w:name="_Toc378101984"/>
      <w:bookmarkStart w:id="582" w:name="_Toc385723700"/>
      <w:bookmarkStart w:id="583" w:name="_Toc385723992"/>
      <w:bookmarkStart w:id="584" w:name="_Toc385724575"/>
      <w:bookmarkStart w:id="585" w:name="_Toc387185254"/>
      <w:bookmarkStart w:id="586" w:name="_Toc387185547"/>
      <w:bookmarkStart w:id="587" w:name="_Toc390382970"/>
      <w:bookmarkStart w:id="588" w:name="_Toc391844943"/>
      <w:r w:rsidRPr="003A2261">
        <w:rPr>
          <w:rFonts w:ascii="Calibri" w:eastAsia="Calibri" w:hAnsi="Calibri" w:cs="Calibri"/>
          <w:bCs/>
        </w:rPr>
        <w:t>2f.</w:t>
      </w:r>
      <w:r w:rsidRPr="003A2261">
        <w:rPr>
          <w:rFonts w:ascii="Calibri" w:eastAsia="Calibri" w:hAnsi="Calibri" w:cs="Calibri"/>
          <w:bCs/>
        </w:rPr>
        <w:tab/>
        <w:t>Have one member of each small group present each group’s top aspect (or a different one from those already presented) to the rest of participants.</w:t>
      </w:r>
      <w:bookmarkEnd w:id="579"/>
      <w:r w:rsidRPr="003A2261">
        <w:rPr>
          <w:rFonts w:ascii="Calibri" w:eastAsia="Calibri" w:hAnsi="Calibri" w:cs="Calibri"/>
          <w:bCs/>
        </w:rPr>
        <w:t xml:space="preserve"> </w:t>
      </w:r>
      <w:bookmarkStart w:id="589" w:name="_Toc377072911"/>
      <w:r w:rsidRPr="003A2261">
        <w:rPr>
          <w:rFonts w:ascii="Calibri" w:eastAsia="Calibri" w:hAnsi="Calibri" w:cs="Calibri"/>
          <w:bCs/>
        </w:rPr>
        <w:t>Allow time for other participants to pose questions and make other suggestions.</w:t>
      </w:r>
      <w:bookmarkEnd w:id="580"/>
      <w:bookmarkEnd w:id="581"/>
      <w:bookmarkEnd w:id="582"/>
      <w:bookmarkEnd w:id="583"/>
      <w:bookmarkEnd w:id="584"/>
      <w:bookmarkEnd w:id="585"/>
      <w:bookmarkEnd w:id="586"/>
      <w:bookmarkEnd w:id="587"/>
      <w:bookmarkEnd w:id="588"/>
      <w:bookmarkEnd w:id="589"/>
    </w:p>
    <w:p w14:paraId="79BA5E1A" w14:textId="77777777" w:rsidR="002910AF" w:rsidRPr="003A2261" w:rsidRDefault="002910AF" w:rsidP="00317BCB">
      <w:pPr>
        <w:ind w:left="1620" w:hanging="540"/>
      </w:pPr>
      <w:r w:rsidRPr="003A2261">
        <w:rPr>
          <w:rFonts w:ascii="Calibri" w:eastAsia="Calibri" w:hAnsi="Calibri" w:cs="Calibri"/>
          <w:bCs/>
        </w:rPr>
        <w:t>2g.</w:t>
      </w:r>
      <w:r w:rsidR="00976171" w:rsidRPr="003A2261">
        <w:rPr>
          <w:rFonts w:ascii="Calibri" w:eastAsia="Calibri" w:hAnsi="Calibri" w:cs="Calibri"/>
          <w:bCs/>
        </w:rPr>
        <w:tab/>
      </w:r>
      <w:r w:rsidRPr="003A2261">
        <w:t xml:space="preserve">Refer participants to </w:t>
      </w:r>
      <w:r w:rsidRPr="003A2261">
        <w:rPr>
          <w:b/>
          <w:color w:val="237990"/>
        </w:rPr>
        <w:t xml:space="preserve">Lesson 16 Handout </w:t>
      </w:r>
      <w:r w:rsidR="009F7A1E">
        <w:rPr>
          <w:b/>
          <w:color w:val="237990"/>
        </w:rPr>
        <w:t>1</w:t>
      </w:r>
      <w:r w:rsidRPr="003A2261">
        <w:rPr>
          <w:b/>
          <w:color w:val="237990"/>
        </w:rPr>
        <w:t>: Examples of Improving Care Group Sustainability</w:t>
      </w:r>
      <w:r w:rsidRPr="003A2261">
        <w:t xml:space="preserve"> for ideas about sustainability from other projects implementing the CG approach.</w:t>
      </w:r>
    </w:p>
    <w:p w14:paraId="7DB8F790" w14:textId="77777777" w:rsidR="002910AF" w:rsidRPr="003A2261" w:rsidRDefault="002910AF" w:rsidP="00317BCB">
      <w:pPr>
        <w:ind w:left="1080" w:hanging="360"/>
      </w:pPr>
      <w:r w:rsidRPr="003A2261">
        <w:t xml:space="preserve">3. </w:t>
      </w:r>
      <w:r w:rsidRPr="003A2261">
        <w:tab/>
        <w:t>Wrap Up</w:t>
      </w:r>
    </w:p>
    <w:p w14:paraId="3BFE53B6" w14:textId="77777777" w:rsidR="002910AF" w:rsidRPr="003A2261" w:rsidRDefault="002910AF" w:rsidP="00317BCB">
      <w:pPr>
        <w:ind w:left="1620" w:hanging="540"/>
      </w:pPr>
      <w:r w:rsidRPr="003A2261">
        <w:lastRenderedPageBreak/>
        <w:t xml:space="preserve">3a. </w:t>
      </w:r>
      <w:r w:rsidRPr="003A2261">
        <w:tab/>
        <w:t>Explain that sustainability is not something that happens on its own. It is something that requires reflection and planning at the beginning of the project or as soon as possible.</w:t>
      </w:r>
    </w:p>
    <w:p w14:paraId="26DE4576" w14:textId="77777777" w:rsidR="002910AF" w:rsidRPr="003A2261" w:rsidRDefault="002910AF" w:rsidP="00386B93">
      <w:pPr>
        <w:ind w:left="1620" w:hanging="540"/>
      </w:pPr>
      <w:r w:rsidRPr="003A2261">
        <w:t>3b.</w:t>
      </w:r>
      <w:r w:rsidRPr="003A2261">
        <w:tab/>
        <w:t xml:space="preserve">Ask participants to write in their notebooks the names of the people they will have to talk with about sustainability when the training is finished. </w:t>
      </w:r>
      <w:r w:rsidRPr="003A2261">
        <w:br w:type="page"/>
      </w:r>
    </w:p>
    <w:p w14:paraId="381B7943" w14:textId="77777777" w:rsidR="002910AF" w:rsidRPr="003A2261" w:rsidRDefault="002910AF" w:rsidP="00317BCB">
      <w:pPr>
        <w:pStyle w:val="Heading2"/>
      </w:pPr>
      <w:bookmarkStart w:id="590" w:name="_Toc378101724"/>
      <w:bookmarkStart w:id="591" w:name="_Toc378101985"/>
      <w:bookmarkStart w:id="592" w:name="_Toc387185548"/>
      <w:bookmarkStart w:id="593" w:name="_Toc391844944"/>
      <w:r w:rsidRPr="003A2261">
        <w:lastRenderedPageBreak/>
        <w:t xml:space="preserve">Lesson 16 </w:t>
      </w:r>
      <w:r w:rsidR="00D40714">
        <w:t>Flip Chart</w:t>
      </w:r>
      <w:r w:rsidR="00D40714" w:rsidRPr="003A2261">
        <w:t xml:space="preserve"> </w:t>
      </w:r>
      <w:r w:rsidRPr="003A2261">
        <w:t>1: A Definition of Sustainability</w:t>
      </w:r>
      <w:r w:rsidRPr="003A2261">
        <w:rPr>
          <w:rStyle w:val="FootnoteReference"/>
        </w:rPr>
        <w:footnoteReference w:id="29"/>
      </w:r>
      <w:bookmarkEnd w:id="590"/>
      <w:bookmarkEnd w:id="591"/>
      <w:bookmarkEnd w:id="592"/>
      <w:bookmarkEnd w:id="593"/>
    </w:p>
    <w:p w14:paraId="1107DE6D" w14:textId="77777777" w:rsidR="002910AF" w:rsidRPr="003A2261" w:rsidRDefault="002910AF" w:rsidP="00317BCB">
      <w:r w:rsidRPr="003A2261">
        <w:t>Sustainability is a process that improves conditions that enable individuals, communities and local organizations to improve their functionality, develop mutual relationships of support and accountability, and decrease dependency on insecure (institutional, technical and financial) resources. Sustainability enables these local stakeholders to play their respective roles effectively, thus maintaining gains in health and development beyond the project period. The individuals, communities, health services and local organizations constitute a local system interacting with and embedded in a larger environment. The efforts and interactions of these actors in the local system are what lead to lasting health impact. Their efforts will be based on their own understanding of their community’s health and development.</w:t>
      </w:r>
    </w:p>
    <w:p w14:paraId="75ECC254" w14:textId="77777777" w:rsidR="002910AF" w:rsidRPr="003A2261" w:rsidRDefault="002910AF" w:rsidP="00317BCB"/>
    <w:p w14:paraId="16E7FC57" w14:textId="77777777" w:rsidR="002910AF" w:rsidRPr="003A2261" w:rsidRDefault="002910AF" w:rsidP="00317BCB">
      <w:pPr>
        <w:overflowPunct/>
        <w:autoSpaceDE/>
        <w:autoSpaceDN/>
        <w:adjustRightInd/>
        <w:ind w:left="0"/>
      </w:pPr>
      <w:r w:rsidRPr="003A2261">
        <w:br w:type="page"/>
      </w:r>
    </w:p>
    <w:p w14:paraId="5CC857C4" w14:textId="77777777" w:rsidR="002910AF" w:rsidRPr="003A2261" w:rsidRDefault="002910AF" w:rsidP="00317BCB">
      <w:pPr>
        <w:pStyle w:val="Heading2"/>
      </w:pPr>
      <w:bookmarkStart w:id="594" w:name="_Toc378101725"/>
      <w:bookmarkStart w:id="595" w:name="_Toc378101986"/>
      <w:bookmarkStart w:id="596" w:name="_Toc387185549"/>
      <w:bookmarkStart w:id="597" w:name="_Toc391844945"/>
      <w:r w:rsidRPr="003A2261">
        <w:lastRenderedPageBreak/>
        <w:t>Lesson 16</w:t>
      </w:r>
      <w:r w:rsidR="00AD5031" w:rsidRPr="003A2261">
        <w:t xml:space="preserve"> </w:t>
      </w:r>
      <w:r w:rsidR="00D40714">
        <w:t>Flip Chart 1</w:t>
      </w:r>
      <w:r w:rsidRPr="003A2261">
        <w:t>: Categories of Sustainability</w:t>
      </w:r>
      <w:bookmarkEnd w:id="594"/>
      <w:bookmarkEnd w:id="595"/>
      <w:bookmarkEnd w:id="596"/>
      <w:bookmarkEnd w:id="597"/>
    </w:p>
    <w:p w14:paraId="0CDBE2F5" w14:textId="61CD8709" w:rsidR="002910AF" w:rsidRPr="003A2261" w:rsidRDefault="002910AF" w:rsidP="00317BCB">
      <w:pPr>
        <w:pStyle w:val="Heading3"/>
      </w:pPr>
      <w:r w:rsidRPr="003A2261">
        <w:t xml:space="preserve">1. Sustained improvement in household health behaviors and outcomes </w:t>
      </w:r>
    </w:p>
    <w:p w14:paraId="6A9E81EE" w14:textId="77777777" w:rsidR="002910AF" w:rsidRPr="00545C7E" w:rsidRDefault="002910AF" w:rsidP="00317BCB">
      <w:pPr>
        <w:pStyle w:val="ListParagraph"/>
        <w:ind w:left="720"/>
        <w:rPr>
          <w:kern w:val="0"/>
        </w:rPr>
      </w:pPr>
      <w:r w:rsidRPr="00545C7E">
        <w:rPr>
          <w:kern w:val="0"/>
        </w:rPr>
        <w:t>For example:</w:t>
      </w:r>
    </w:p>
    <w:p w14:paraId="5DEB78C0" w14:textId="77777777" w:rsidR="002910AF" w:rsidRPr="00545C7E" w:rsidRDefault="002910AF" w:rsidP="00317BCB">
      <w:pPr>
        <w:pStyle w:val="ListParagraph"/>
        <w:numPr>
          <w:ilvl w:val="0"/>
          <w:numId w:val="606"/>
        </w:numPr>
        <w:spacing w:after="120"/>
        <w:ind w:left="1080"/>
        <w:rPr>
          <w:kern w:val="0"/>
        </w:rPr>
      </w:pPr>
      <w:r w:rsidRPr="00545C7E">
        <w:rPr>
          <w:kern w:val="0"/>
        </w:rPr>
        <w:t>Breastfeeding</w:t>
      </w:r>
    </w:p>
    <w:p w14:paraId="2D84502B" w14:textId="77777777" w:rsidR="002910AF" w:rsidRPr="00545C7E" w:rsidRDefault="002910AF" w:rsidP="00317BCB">
      <w:pPr>
        <w:pStyle w:val="ListParagraph"/>
        <w:numPr>
          <w:ilvl w:val="0"/>
          <w:numId w:val="606"/>
        </w:numPr>
        <w:spacing w:after="120"/>
        <w:ind w:left="1080"/>
        <w:rPr>
          <w:kern w:val="0"/>
        </w:rPr>
      </w:pPr>
      <w:r w:rsidRPr="00545C7E">
        <w:rPr>
          <w:kern w:val="0"/>
        </w:rPr>
        <w:t>Hand washing</w:t>
      </w:r>
    </w:p>
    <w:p w14:paraId="4804431C" w14:textId="77777777" w:rsidR="002910AF" w:rsidRPr="00545C7E" w:rsidRDefault="002910AF" w:rsidP="00317BCB">
      <w:pPr>
        <w:pStyle w:val="ListParagraph"/>
        <w:numPr>
          <w:ilvl w:val="0"/>
          <w:numId w:val="606"/>
        </w:numPr>
        <w:ind w:left="1080"/>
        <w:rPr>
          <w:kern w:val="0"/>
        </w:rPr>
      </w:pPr>
      <w:r w:rsidRPr="00545C7E">
        <w:rPr>
          <w:kern w:val="0"/>
        </w:rPr>
        <w:t>Care seeking</w:t>
      </w:r>
    </w:p>
    <w:p w14:paraId="668F5991" w14:textId="24C24527" w:rsidR="002910AF" w:rsidRPr="003A2261" w:rsidRDefault="002910AF" w:rsidP="00317BCB">
      <w:pPr>
        <w:pStyle w:val="Heading3"/>
      </w:pPr>
      <w:r w:rsidRPr="003A2261">
        <w:t xml:space="preserve">2. Enduring changes in social norms, capacity and social capital </w:t>
      </w:r>
    </w:p>
    <w:p w14:paraId="246C0C0F" w14:textId="77777777" w:rsidR="002910AF" w:rsidRPr="00545C7E" w:rsidRDefault="002910AF" w:rsidP="00317BCB">
      <w:pPr>
        <w:pStyle w:val="ListParagraph"/>
        <w:ind w:left="720"/>
        <w:rPr>
          <w:kern w:val="0"/>
        </w:rPr>
      </w:pPr>
      <w:r w:rsidRPr="00545C7E">
        <w:rPr>
          <w:kern w:val="0"/>
        </w:rPr>
        <w:t>For example:</w:t>
      </w:r>
    </w:p>
    <w:p w14:paraId="60176301" w14:textId="77777777" w:rsidR="002910AF" w:rsidRPr="00545C7E" w:rsidRDefault="002910AF" w:rsidP="00317BCB">
      <w:pPr>
        <w:pStyle w:val="ListParagraph"/>
        <w:numPr>
          <w:ilvl w:val="0"/>
          <w:numId w:val="605"/>
        </w:numPr>
        <w:spacing w:after="120"/>
        <w:ind w:left="1080"/>
        <w:rPr>
          <w:kern w:val="0"/>
        </w:rPr>
      </w:pPr>
      <w:r w:rsidRPr="00545C7E">
        <w:rPr>
          <w:kern w:val="0"/>
        </w:rPr>
        <w:t>It is no longer socially acceptable to delay care seeking for suspect malaria.</w:t>
      </w:r>
    </w:p>
    <w:p w14:paraId="7C3E091B" w14:textId="77777777" w:rsidR="002910AF" w:rsidRPr="00545C7E" w:rsidRDefault="002910AF" w:rsidP="00317BCB">
      <w:pPr>
        <w:pStyle w:val="ListParagraph"/>
        <w:numPr>
          <w:ilvl w:val="0"/>
          <w:numId w:val="605"/>
        </w:numPr>
        <w:spacing w:after="120"/>
        <w:ind w:left="1080"/>
        <w:rPr>
          <w:kern w:val="0"/>
        </w:rPr>
      </w:pPr>
      <w:r w:rsidRPr="00545C7E">
        <w:rPr>
          <w:kern w:val="0"/>
        </w:rPr>
        <w:t>Couples have improved communication and relationships from the experiences of jointly discussing sensitive topics, like family planning, for the first time.</w:t>
      </w:r>
    </w:p>
    <w:p w14:paraId="72F058A7" w14:textId="77777777" w:rsidR="002910AF" w:rsidRPr="00545C7E" w:rsidRDefault="002910AF" w:rsidP="00317BCB">
      <w:pPr>
        <w:pStyle w:val="ListParagraph"/>
        <w:numPr>
          <w:ilvl w:val="0"/>
          <w:numId w:val="605"/>
        </w:numPr>
        <w:spacing w:after="120"/>
        <w:ind w:left="1080"/>
        <w:rPr>
          <w:kern w:val="0"/>
        </w:rPr>
      </w:pPr>
      <w:r w:rsidRPr="00545C7E">
        <w:rPr>
          <w:kern w:val="0"/>
        </w:rPr>
        <w:t>Caregivers have the knowledge, confidence and support of their families to seek timely medical care for children when needed</w:t>
      </w:r>
    </w:p>
    <w:p w14:paraId="0985E4A6" w14:textId="77777777" w:rsidR="002910AF" w:rsidRPr="00545C7E" w:rsidRDefault="002910AF" w:rsidP="00317BCB">
      <w:pPr>
        <w:pStyle w:val="ListParagraph"/>
        <w:numPr>
          <w:ilvl w:val="0"/>
          <w:numId w:val="605"/>
        </w:numPr>
        <w:spacing w:after="120"/>
        <w:ind w:left="1080"/>
        <w:rPr>
          <w:kern w:val="0"/>
        </w:rPr>
      </w:pPr>
      <w:r w:rsidRPr="00545C7E">
        <w:rPr>
          <w:kern w:val="0"/>
        </w:rPr>
        <w:t>Mothers know they can check with their</w:t>
      </w:r>
      <w:r w:rsidR="00AD5031" w:rsidRPr="00545C7E">
        <w:rPr>
          <w:kern w:val="0"/>
        </w:rPr>
        <w:t xml:space="preserve"> </w:t>
      </w:r>
      <w:r w:rsidRPr="00545C7E">
        <w:rPr>
          <w:kern w:val="0"/>
        </w:rPr>
        <w:t>volunteer when they have a question about child feeding.</w:t>
      </w:r>
    </w:p>
    <w:p w14:paraId="70A17005" w14:textId="77777777" w:rsidR="002910AF" w:rsidRPr="00545C7E" w:rsidRDefault="002910AF" w:rsidP="00317BCB">
      <w:pPr>
        <w:pStyle w:val="ListParagraph"/>
        <w:numPr>
          <w:ilvl w:val="0"/>
          <w:numId w:val="605"/>
        </w:numPr>
        <w:ind w:left="1080"/>
        <w:rPr>
          <w:kern w:val="0"/>
        </w:rPr>
      </w:pPr>
      <w:r w:rsidRPr="00545C7E">
        <w:rPr>
          <w:kern w:val="0"/>
        </w:rPr>
        <w:t xml:space="preserve">Care Group </w:t>
      </w:r>
      <w:r w:rsidR="00D1096E" w:rsidRPr="00545C7E">
        <w:rPr>
          <w:kern w:val="0"/>
        </w:rPr>
        <w:t>Volunteers</w:t>
      </w:r>
      <w:r w:rsidRPr="00545C7E">
        <w:rPr>
          <w:kern w:val="0"/>
        </w:rPr>
        <w:t xml:space="preserve"> (CGVs) and village health committees can collectively solve problems.</w:t>
      </w:r>
    </w:p>
    <w:p w14:paraId="7C536719" w14:textId="77777777" w:rsidR="002910AF" w:rsidRPr="003A2261" w:rsidRDefault="002910AF" w:rsidP="00317BCB">
      <w:pPr>
        <w:pStyle w:val="Heading3"/>
      </w:pPr>
      <w:r w:rsidRPr="003A2261">
        <w:t>3. Continuation of specific program activities and services</w:t>
      </w:r>
    </w:p>
    <w:p w14:paraId="26A730E1" w14:textId="77777777" w:rsidR="002910AF" w:rsidRPr="00545C7E" w:rsidRDefault="002910AF" w:rsidP="00317BCB">
      <w:pPr>
        <w:pStyle w:val="ListParagraph"/>
        <w:ind w:left="720"/>
        <w:rPr>
          <w:kern w:val="0"/>
        </w:rPr>
      </w:pPr>
      <w:r w:rsidRPr="00545C7E">
        <w:rPr>
          <w:kern w:val="0"/>
        </w:rPr>
        <w:t xml:space="preserve">For example: </w:t>
      </w:r>
    </w:p>
    <w:p w14:paraId="770AF8E2" w14:textId="77777777" w:rsidR="002910AF" w:rsidRPr="00545C7E" w:rsidRDefault="002910AF" w:rsidP="00317BCB">
      <w:pPr>
        <w:pStyle w:val="ListParagraph"/>
        <w:numPr>
          <w:ilvl w:val="0"/>
          <w:numId w:val="607"/>
        </w:numPr>
        <w:spacing w:after="120"/>
        <w:ind w:left="1080"/>
        <w:rPr>
          <w:kern w:val="0"/>
        </w:rPr>
      </w:pPr>
      <w:r w:rsidRPr="00545C7E">
        <w:rPr>
          <w:kern w:val="0"/>
        </w:rPr>
        <w:t>Home visits by CGVs</w:t>
      </w:r>
    </w:p>
    <w:p w14:paraId="7AFAEB70" w14:textId="77777777" w:rsidR="002910AF" w:rsidRPr="00545C7E" w:rsidRDefault="002910AF" w:rsidP="00317BCB">
      <w:pPr>
        <w:pStyle w:val="ListParagraph"/>
        <w:numPr>
          <w:ilvl w:val="0"/>
          <w:numId w:val="607"/>
        </w:numPr>
        <w:ind w:left="1080"/>
        <w:rPr>
          <w:kern w:val="0"/>
        </w:rPr>
      </w:pPr>
      <w:r w:rsidRPr="00545C7E">
        <w:rPr>
          <w:kern w:val="0"/>
        </w:rPr>
        <w:t>Collecting and reporting community health information</w:t>
      </w:r>
    </w:p>
    <w:p w14:paraId="072712EA" w14:textId="77777777" w:rsidR="002910AF" w:rsidRPr="003A2261" w:rsidRDefault="002910AF" w:rsidP="00317BCB">
      <w:pPr>
        <w:overflowPunct/>
        <w:autoSpaceDE/>
        <w:autoSpaceDN/>
        <w:adjustRightInd/>
        <w:ind w:left="0"/>
      </w:pPr>
      <w:r w:rsidRPr="003A2261">
        <w:br w:type="page"/>
      </w:r>
    </w:p>
    <w:p w14:paraId="010D4BCA" w14:textId="77777777" w:rsidR="002910AF" w:rsidRPr="003A2261" w:rsidRDefault="002910AF" w:rsidP="00317BCB">
      <w:pPr>
        <w:pStyle w:val="Heading2"/>
      </w:pPr>
      <w:bookmarkStart w:id="598" w:name="_Toc378101726"/>
      <w:bookmarkStart w:id="599" w:name="_Toc378101987"/>
      <w:bookmarkStart w:id="600" w:name="_Toc387185550"/>
      <w:bookmarkStart w:id="601" w:name="_Toc391844946"/>
      <w:r w:rsidRPr="003A2261">
        <w:lastRenderedPageBreak/>
        <w:t xml:space="preserve">Lesson 16 Flip Chart </w:t>
      </w:r>
      <w:r w:rsidR="00D40714">
        <w:t>3</w:t>
      </w:r>
      <w:r w:rsidRPr="003A2261">
        <w:t>: Aspects of Care Groups that Might be Sustained</w:t>
      </w:r>
      <w:bookmarkEnd w:id="598"/>
      <w:bookmarkEnd w:id="599"/>
      <w:bookmarkEnd w:id="600"/>
      <w:bookmarkEnd w:id="601"/>
    </w:p>
    <w:p w14:paraId="7621415F" w14:textId="77777777" w:rsidR="002910AF" w:rsidRPr="00545C7E" w:rsidRDefault="002910AF" w:rsidP="00317BCB">
      <w:pPr>
        <w:pStyle w:val="ListParagraph"/>
        <w:numPr>
          <w:ilvl w:val="0"/>
          <w:numId w:val="96"/>
        </w:numPr>
        <w:ind w:left="1080"/>
        <w:rPr>
          <w:kern w:val="0"/>
        </w:rPr>
      </w:pPr>
      <w:r w:rsidRPr="00545C7E">
        <w:rPr>
          <w:kern w:val="0"/>
        </w:rPr>
        <w:t xml:space="preserve">Care Group </w:t>
      </w:r>
      <w:r w:rsidR="00D1096E" w:rsidRPr="00545C7E">
        <w:rPr>
          <w:kern w:val="0"/>
        </w:rPr>
        <w:t>Volunteers</w:t>
      </w:r>
      <w:r w:rsidRPr="00545C7E">
        <w:rPr>
          <w:kern w:val="0"/>
        </w:rPr>
        <w:t xml:space="preserve"> (CGVs) continue to visit households</w:t>
      </w:r>
    </w:p>
    <w:p w14:paraId="74D5D42B" w14:textId="77777777" w:rsidR="002910AF" w:rsidRPr="00545C7E" w:rsidRDefault="002910AF" w:rsidP="00317BCB">
      <w:pPr>
        <w:pStyle w:val="ListParagraph"/>
        <w:numPr>
          <w:ilvl w:val="0"/>
          <w:numId w:val="96"/>
        </w:numPr>
        <w:ind w:left="1080"/>
        <w:rPr>
          <w:kern w:val="0"/>
        </w:rPr>
      </w:pPr>
      <w:r w:rsidRPr="00545C7E">
        <w:rPr>
          <w:kern w:val="0"/>
        </w:rPr>
        <w:t>Care Groups (CGs) continue to meet bi-weekly</w:t>
      </w:r>
    </w:p>
    <w:p w14:paraId="4A396856" w14:textId="77777777" w:rsidR="002910AF" w:rsidRPr="00545C7E" w:rsidRDefault="002910AF" w:rsidP="00317BCB">
      <w:pPr>
        <w:pStyle w:val="ListParagraph"/>
        <w:numPr>
          <w:ilvl w:val="0"/>
          <w:numId w:val="96"/>
        </w:numPr>
        <w:ind w:left="1080"/>
        <w:rPr>
          <w:kern w:val="0"/>
        </w:rPr>
      </w:pPr>
      <w:r w:rsidRPr="00545C7E">
        <w:rPr>
          <w:kern w:val="0"/>
        </w:rPr>
        <w:t>CGs receive new lessons</w:t>
      </w:r>
      <w:r w:rsidR="005565D3">
        <w:rPr>
          <w:kern w:val="0"/>
        </w:rPr>
        <w:t xml:space="preserve"> </w:t>
      </w:r>
    </w:p>
    <w:p w14:paraId="176488AE" w14:textId="77777777" w:rsidR="002910AF" w:rsidRPr="00545C7E" w:rsidRDefault="002910AF" w:rsidP="00317BCB">
      <w:pPr>
        <w:pStyle w:val="ListParagraph"/>
        <w:numPr>
          <w:ilvl w:val="0"/>
          <w:numId w:val="96"/>
        </w:numPr>
        <w:ind w:left="1080"/>
        <w:rPr>
          <w:kern w:val="0"/>
        </w:rPr>
      </w:pPr>
      <w:r w:rsidRPr="00545C7E">
        <w:rPr>
          <w:kern w:val="0"/>
        </w:rPr>
        <w:t>Continued supervision of CGs</w:t>
      </w:r>
      <w:r w:rsidR="005565D3">
        <w:rPr>
          <w:kern w:val="0"/>
        </w:rPr>
        <w:t xml:space="preserve"> </w:t>
      </w:r>
    </w:p>
    <w:p w14:paraId="06DC4219" w14:textId="77777777" w:rsidR="002910AF" w:rsidRPr="00545C7E" w:rsidRDefault="002910AF" w:rsidP="00317BCB">
      <w:pPr>
        <w:pStyle w:val="ListParagraph"/>
        <w:numPr>
          <w:ilvl w:val="0"/>
          <w:numId w:val="96"/>
        </w:numPr>
        <w:ind w:left="1080"/>
        <w:rPr>
          <w:kern w:val="0"/>
        </w:rPr>
      </w:pPr>
      <w:r w:rsidRPr="00545C7E">
        <w:rPr>
          <w:kern w:val="0"/>
        </w:rPr>
        <w:t>CGVs continue to collect and report vital events</w:t>
      </w:r>
      <w:r w:rsidR="005565D3">
        <w:rPr>
          <w:kern w:val="0"/>
        </w:rPr>
        <w:t xml:space="preserve"> </w:t>
      </w:r>
    </w:p>
    <w:p w14:paraId="4AE0661D" w14:textId="77777777" w:rsidR="002910AF" w:rsidRPr="00545C7E" w:rsidRDefault="002910AF" w:rsidP="00317BCB">
      <w:pPr>
        <w:pStyle w:val="ListParagraph"/>
        <w:numPr>
          <w:ilvl w:val="0"/>
          <w:numId w:val="96"/>
        </w:numPr>
        <w:ind w:left="1080"/>
        <w:rPr>
          <w:kern w:val="0"/>
        </w:rPr>
      </w:pPr>
      <w:r w:rsidRPr="00545C7E">
        <w:rPr>
          <w:kern w:val="0"/>
        </w:rPr>
        <w:t>CGV</w:t>
      </w:r>
      <w:r w:rsidR="00434555">
        <w:rPr>
          <w:kern w:val="0"/>
        </w:rPr>
        <w:t>s</w:t>
      </w:r>
      <w:r w:rsidRPr="00545C7E">
        <w:rPr>
          <w:kern w:val="0"/>
        </w:rPr>
        <w:t xml:space="preserve"> continue to meet with NG</w:t>
      </w:r>
      <w:r w:rsidR="00434555">
        <w:rPr>
          <w:kern w:val="0"/>
        </w:rPr>
        <w:t>s</w:t>
      </w:r>
    </w:p>
    <w:p w14:paraId="1DBA46BF" w14:textId="77777777" w:rsidR="002910AF" w:rsidRPr="00545C7E" w:rsidRDefault="002910AF" w:rsidP="00317BCB">
      <w:pPr>
        <w:pStyle w:val="ListParagraph"/>
        <w:numPr>
          <w:ilvl w:val="0"/>
          <w:numId w:val="96"/>
        </w:numPr>
        <w:ind w:left="1080"/>
        <w:rPr>
          <w:kern w:val="0"/>
        </w:rPr>
      </w:pPr>
      <w:r w:rsidRPr="00545C7E">
        <w:rPr>
          <w:kern w:val="0"/>
        </w:rPr>
        <w:t xml:space="preserve">New </w:t>
      </w:r>
      <w:r w:rsidR="00FE66EC">
        <w:rPr>
          <w:kern w:val="0"/>
        </w:rPr>
        <w:t>Neighbor Women</w:t>
      </w:r>
      <w:r w:rsidRPr="00545C7E">
        <w:rPr>
          <w:kern w:val="0"/>
        </w:rPr>
        <w:t xml:space="preserve"> </w:t>
      </w:r>
      <w:r w:rsidR="00434555">
        <w:rPr>
          <w:kern w:val="0"/>
        </w:rPr>
        <w:t xml:space="preserve">(NW) </w:t>
      </w:r>
      <w:r w:rsidRPr="00545C7E">
        <w:rPr>
          <w:kern w:val="0"/>
        </w:rPr>
        <w:t xml:space="preserve">are being included in the NG </w:t>
      </w:r>
    </w:p>
    <w:p w14:paraId="0E38C98F" w14:textId="77777777" w:rsidR="005565D3" w:rsidRPr="005565D3" w:rsidRDefault="002910AF" w:rsidP="005565D3">
      <w:pPr>
        <w:pStyle w:val="ListParagraph"/>
        <w:numPr>
          <w:ilvl w:val="0"/>
          <w:numId w:val="96"/>
        </w:numPr>
        <w:ind w:left="1080"/>
        <w:rPr>
          <w:kern w:val="0"/>
        </w:rPr>
      </w:pPr>
      <w:r w:rsidRPr="00545C7E">
        <w:rPr>
          <w:kern w:val="0"/>
        </w:rPr>
        <w:t>Behaviors continue to be practiced</w:t>
      </w:r>
    </w:p>
    <w:p w14:paraId="339920F5" w14:textId="77777777" w:rsidR="002910AF" w:rsidRPr="003A2261" w:rsidRDefault="002910AF" w:rsidP="00317BCB">
      <w:pPr>
        <w:overflowPunct/>
        <w:autoSpaceDE/>
        <w:autoSpaceDN/>
        <w:adjustRightInd/>
        <w:ind w:left="0"/>
      </w:pPr>
      <w:r w:rsidRPr="003A2261">
        <w:br w:type="page"/>
      </w:r>
    </w:p>
    <w:p w14:paraId="14921EB7" w14:textId="77777777" w:rsidR="002910AF" w:rsidRPr="003A2261" w:rsidRDefault="002910AF" w:rsidP="00317BCB">
      <w:pPr>
        <w:pStyle w:val="Heading2"/>
        <w:rPr>
          <w:rFonts w:eastAsia="Calibri"/>
        </w:rPr>
      </w:pPr>
      <w:bookmarkStart w:id="602" w:name="_Toc378101727"/>
      <w:bookmarkStart w:id="603" w:name="_Toc378101988"/>
      <w:bookmarkStart w:id="604" w:name="_Toc387185551"/>
      <w:bookmarkStart w:id="605" w:name="_Toc391844947"/>
      <w:r w:rsidRPr="003A2261">
        <w:rPr>
          <w:rFonts w:eastAsia="Calibri"/>
        </w:rPr>
        <w:lastRenderedPageBreak/>
        <w:t xml:space="preserve">Lesson 16 Handout </w:t>
      </w:r>
      <w:r w:rsidR="00D40714">
        <w:rPr>
          <w:rFonts w:eastAsia="Calibri"/>
        </w:rPr>
        <w:t>1</w:t>
      </w:r>
      <w:r w:rsidRPr="003A2261">
        <w:rPr>
          <w:rFonts w:eastAsia="Calibri"/>
        </w:rPr>
        <w:t>: Examples of Improving Care Group Sustainability</w:t>
      </w:r>
      <w:bookmarkEnd w:id="602"/>
      <w:bookmarkEnd w:id="603"/>
      <w:bookmarkEnd w:id="604"/>
      <w:bookmarkEnd w:id="605"/>
      <w:r w:rsidRPr="003A2261">
        <w:rPr>
          <w:rFonts w:eastAsia="Calibri"/>
        </w:rPr>
        <w:t xml:space="preserve"> </w:t>
      </w:r>
    </w:p>
    <w:p w14:paraId="44B0FF70" w14:textId="77777777" w:rsidR="002910AF" w:rsidRPr="003A2261" w:rsidRDefault="002910AF" w:rsidP="00317BCB">
      <w:pPr>
        <w:pStyle w:val="Heading3"/>
        <w:rPr>
          <w:rFonts w:eastAsia="Calibri"/>
        </w:rPr>
      </w:pPr>
      <w:r w:rsidRPr="003A2261">
        <w:rPr>
          <w:rFonts w:eastAsia="Calibri"/>
        </w:rPr>
        <w:t>Facilitation of Care Groups</w:t>
      </w:r>
      <w:r w:rsidR="00D40714">
        <w:rPr>
          <w:rFonts w:eastAsia="Calibri"/>
        </w:rPr>
        <w:t xml:space="preserve"> (Burundi Example)</w:t>
      </w:r>
    </w:p>
    <w:p w14:paraId="554444ED" w14:textId="77777777" w:rsidR="002910AF" w:rsidRPr="003A2261" w:rsidRDefault="002910AF" w:rsidP="00317BCB">
      <w:pPr>
        <w:outlineLvl w:val="0"/>
        <w:rPr>
          <w:rFonts w:ascii="Calibri" w:eastAsia="Calibri" w:hAnsi="Calibri" w:cs="Calibri"/>
          <w:bCs/>
        </w:rPr>
      </w:pPr>
      <w:bookmarkStart w:id="606" w:name="_Toc377072917"/>
      <w:bookmarkStart w:id="607" w:name="_Toc378101729"/>
      <w:bookmarkStart w:id="608" w:name="_Toc378101990"/>
      <w:bookmarkStart w:id="609" w:name="_Toc385723705"/>
      <w:bookmarkStart w:id="610" w:name="_Toc385723997"/>
      <w:bookmarkStart w:id="611" w:name="_Toc385724580"/>
      <w:bookmarkStart w:id="612" w:name="_Toc387185259"/>
      <w:bookmarkStart w:id="613" w:name="_Toc387185552"/>
      <w:bookmarkStart w:id="614" w:name="_Toc390382975"/>
      <w:bookmarkStart w:id="615" w:name="_Toc391844948"/>
      <w:r w:rsidRPr="003A2261">
        <w:rPr>
          <w:rFonts w:ascii="Calibri" w:eastAsia="Calibri" w:hAnsi="Calibri" w:cs="Calibri"/>
          <w:bCs/>
        </w:rPr>
        <w:t>In Burundi, Concern Worldwide was able to take advantage of the government’s community health workers (CHWs) to experiment with having Ministry of Health (MOH) staff and CHWs implement CGs in place of nongovernmental organization (NGO) staff. Operations research is on-going, but thus far has found similar achievements in areas where the CGs were facilitated directly by NGO staff versus the experimental area, where facilitation was done by CHWs. The latter has clear implications for sustainability that could include continuation of CG training and supervision. However, it should be noted that Concern Worldwide invested significantly in building the capacity of district and local MOH staff in order for this to be possible. The deeper the MOH system reaches into communities, the greater the opportunity for linking CGs to permanent MOH structures.</w:t>
      </w:r>
      <w:bookmarkEnd w:id="606"/>
      <w:bookmarkEnd w:id="607"/>
      <w:bookmarkEnd w:id="608"/>
      <w:bookmarkEnd w:id="609"/>
      <w:bookmarkEnd w:id="610"/>
      <w:bookmarkEnd w:id="611"/>
      <w:bookmarkEnd w:id="612"/>
      <w:bookmarkEnd w:id="613"/>
      <w:bookmarkEnd w:id="614"/>
      <w:bookmarkEnd w:id="615"/>
    </w:p>
    <w:p w14:paraId="37151EC0" w14:textId="77777777" w:rsidR="002910AF" w:rsidRPr="003A2261" w:rsidRDefault="002910AF" w:rsidP="00317BCB">
      <w:pPr>
        <w:pStyle w:val="Heading3"/>
        <w:rPr>
          <w:rFonts w:eastAsia="Calibri"/>
        </w:rPr>
      </w:pPr>
      <w:r w:rsidRPr="003A2261">
        <w:rPr>
          <w:rFonts w:eastAsia="Calibri"/>
        </w:rPr>
        <w:t>Community Performance-Based Financing</w:t>
      </w:r>
    </w:p>
    <w:p w14:paraId="40497FBF" w14:textId="77777777" w:rsidR="002910AF" w:rsidRPr="003A2261" w:rsidRDefault="002910AF" w:rsidP="00317BCB">
      <w:pPr>
        <w:outlineLvl w:val="0"/>
        <w:rPr>
          <w:rFonts w:ascii="Calibri" w:eastAsia="Calibri" w:hAnsi="Calibri" w:cs="Calibri"/>
          <w:bCs/>
        </w:rPr>
      </w:pPr>
      <w:bookmarkStart w:id="616" w:name="_Toc377072918"/>
      <w:bookmarkStart w:id="617" w:name="_Toc378101730"/>
      <w:bookmarkStart w:id="618" w:name="_Toc378101991"/>
      <w:bookmarkStart w:id="619" w:name="_Toc385723706"/>
      <w:bookmarkStart w:id="620" w:name="_Toc385723998"/>
      <w:bookmarkStart w:id="621" w:name="_Toc385724581"/>
      <w:bookmarkStart w:id="622" w:name="_Toc387185260"/>
      <w:bookmarkStart w:id="623" w:name="_Toc387185553"/>
      <w:bookmarkStart w:id="624" w:name="_Toc390382976"/>
      <w:bookmarkStart w:id="625" w:name="_Toc391844949"/>
      <w:r w:rsidRPr="003A2261">
        <w:rPr>
          <w:rFonts w:ascii="Calibri" w:eastAsia="Calibri" w:hAnsi="Calibri" w:cs="Calibri"/>
          <w:bCs/>
        </w:rPr>
        <w:t>Community performance-based financing has created special opportunities for support and sustainability of CG activities in settings where MOH staff and/or CHWs receive compensation based on the achievement of community health indicators. Where these indicators align well with CG objectives, there is particular incentive for ongoing support of CGs, particularly once the CGs have demonstrated their effectiveness.</w:t>
      </w:r>
      <w:bookmarkEnd w:id="616"/>
      <w:bookmarkEnd w:id="617"/>
      <w:bookmarkEnd w:id="618"/>
      <w:bookmarkEnd w:id="619"/>
      <w:bookmarkEnd w:id="620"/>
      <w:bookmarkEnd w:id="621"/>
      <w:bookmarkEnd w:id="622"/>
      <w:bookmarkEnd w:id="623"/>
      <w:bookmarkEnd w:id="624"/>
      <w:bookmarkEnd w:id="625"/>
    </w:p>
    <w:p w14:paraId="5EB68D9D" w14:textId="77777777" w:rsidR="002910AF" w:rsidRPr="003A2261" w:rsidRDefault="002910AF" w:rsidP="00317BCB">
      <w:pPr>
        <w:pStyle w:val="Heading3"/>
        <w:rPr>
          <w:rFonts w:eastAsia="Calibri"/>
        </w:rPr>
      </w:pPr>
      <w:r w:rsidRPr="003A2261">
        <w:rPr>
          <w:rFonts w:eastAsia="Calibri"/>
        </w:rPr>
        <w:t>Savings and Income Generation</w:t>
      </w:r>
    </w:p>
    <w:p w14:paraId="1C63A7F7" w14:textId="77777777" w:rsidR="002910AF" w:rsidRPr="003A2261" w:rsidRDefault="002910AF" w:rsidP="00317BCB">
      <w:pPr>
        <w:outlineLvl w:val="0"/>
        <w:rPr>
          <w:rFonts w:ascii="Calibri" w:eastAsia="Calibri" w:hAnsi="Calibri" w:cs="Calibri"/>
          <w:bCs/>
        </w:rPr>
      </w:pPr>
      <w:bookmarkStart w:id="626" w:name="_Toc377072919"/>
      <w:bookmarkStart w:id="627" w:name="_Toc378101731"/>
      <w:bookmarkStart w:id="628" w:name="_Toc378101992"/>
      <w:bookmarkStart w:id="629" w:name="_Toc385723707"/>
      <w:bookmarkStart w:id="630" w:name="_Toc385723999"/>
      <w:bookmarkStart w:id="631" w:name="_Toc385724582"/>
      <w:bookmarkStart w:id="632" w:name="_Toc387185261"/>
      <w:bookmarkStart w:id="633" w:name="_Toc387185554"/>
      <w:bookmarkStart w:id="634" w:name="_Toc390382977"/>
      <w:bookmarkStart w:id="635" w:name="_Toc391844950"/>
      <w:r w:rsidRPr="003A2261">
        <w:rPr>
          <w:rFonts w:ascii="Calibri" w:eastAsia="Calibri" w:hAnsi="Calibri" w:cs="Calibri"/>
          <w:bCs/>
        </w:rPr>
        <w:t xml:space="preserve">In response to Care Group </w:t>
      </w:r>
      <w:r w:rsidR="00D1096E" w:rsidRPr="003A2261">
        <w:rPr>
          <w:rFonts w:ascii="Calibri" w:eastAsia="Calibri" w:hAnsi="Calibri" w:cs="Calibri"/>
          <w:bCs/>
        </w:rPr>
        <w:t>Volunteers</w:t>
      </w:r>
      <w:r w:rsidRPr="003A2261">
        <w:rPr>
          <w:rFonts w:ascii="Calibri" w:eastAsia="Calibri" w:hAnsi="Calibri" w:cs="Calibri"/>
          <w:bCs/>
        </w:rPr>
        <w:t>’ (CGVs’) request to do income generating activities, World Relief</w:t>
      </w:r>
      <w:r w:rsidR="006118AF">
        <w:rPr>
          <w:rFonts w:ascii="Calibri" w:eastAsia="Calibri" w:hAnsi="Calibri" w:cs="Calibri"/>
          <w:bCs/>
        </w:rPr>
        <w:t xml:space="preserve"> (WR)</w:t>
      </w:r>
      <w:r w:rsidRPr="003A2261">
        <w:rPr>
          <w:rFonts w:ascii="Calibri" w:eastAsia="Calibri" w:hAnsi="Calibri" w:cs="Calibri"/>
          <w:bCs/>
        </w:rPr>
        <w:t>’s Umucyo Child Survival Project in Rwanda (2001–2006) turned its CGs into 202 formal associations recognized by the government. The groups were trained to save members’ individual contributions and income generated by group activities, including the subsidized sale of insecticide-treated bednets</w:t>
      </w:r>
      <w:r w:rsidR="0086459F">
        <w:rPr>
          <w:rFonts w:ascii="Calibri" w:eastAsia="Calibri" w:hAnsi="Calibri" w:cs="Calibri"/>
          <w:bCs/>
        </w:rPr>
        <w:t xml:space="preserve"> (ITNs)</w:t>
      </w:r>
      <w:r w:rsidRPr="003A2261">
        <w:rPr>
          <w:rFonts w:ascii="Calibri" w:eastAsia="Calibri" w:hAnsi="Calibri" w:cs="Calibri"/>
          <w:bCs/>
        </w:rPr>
        <w:t>, a water purification product and other group-initiated activities. Unfortunately, the original CGs and CGV roles were hindered</w:t>
      </w:r>
      <w:r w:rsidRPr="003A2261" w:rsidDel="00D2108E">
        <w:rPr>
          <w:rFonts w:ascii="Calibri" w:eastAsia="Calibri" w:hAnsi="Calibri" w:cs="Calibri"/>
          <w:bCs/>
        </w:rPr>
        <w:t xml:space="preserve"> </w:t>
      </w:r>
      <w:r w:rsidRPr="003A2261">
        <w:rPr>
          <w:rFonts w:ascii="Calibri" w:eastAsia="Calibri" w:hAnsi="Calibri" w:cs="Calibri"/>
          <w:bCs/>
        </w:rPr>
        <w:t>post-project by new MOH policy on CHWs that prevented NGOs from creating and working with any volunteers who were not part of the new CHW system. Despite this, 6 years after project end, 11% (23/202) of the CGs were still active, presumably because of the shared economic incentive they still had in coming together.</w:t>
      </w:r>
      <w:bookmarkEnd w:id="626"/>
      <w:bookmarkEnd w:id="627"/>
      <w:bookmarkEnd w:id="628"/>
      <w:bookmarkEnd w:id="629"/>
      <w:bookmarkEnd w:id="630"/>
      <w:bookmarkEnd w:id="631"/>
      <w:bookmarkEnd w:id="632"/>
      <w:bookmarkEnd w:id="633"/>
      <w:bookmarkEnd w:id="634"/>
      <w:bookmarkEnd w:id="635"/>
    </w:p>
    <w:p w14:paraId="362F5FBC" w14:textId="77777777" w:rsidR="002910AF" w:rsidRPr="003A2261" w:rsidRDefault="002910AF" w:rsidP="00317BCB">
      <w:pPr>
        <w:outlineLvl w:val="0"/>
        <w:rPr>
          <w:rFonts w:ascii="Calibri" w:eastAsia="Calibri" w:hAnsi="Calibri" w:cs="Calibri"/>
          <w:bCs/>
        </w:rPr>
      </w:pPr>
      <w:bookmarkStart w:id="636" w:name="_Toc377072920"/>
      <w:bookmarkStart w:id="637" w:name="_Toc378101732"/>
      <w:bookmarkStart w:id="638" w:name="_Toc378101993"/>
      <w:bookmarkStart w:id="639" w:name="_Toc385723708"/>
      <w:bookmarkStart w:id="640" w:name="_Toc385724000"/>
      <w:bookmarkStart w:id="641" w:name="_Toc385724583"/>
      <w:bookmarkStart w:id="642" w:name="_Toc387185262"/>
      <w:bookmarkStart w:id="643" w:name="_Toc387185555"/>
      <w:bookmarkStart w:id="644" w:name="_Toc390382978"/>
      <w:bookmarkStart w:id="645" w:name="_Toc391844951"/>
      <w:r w:rsidRPr="003A2261">
        <w:rPr>
          <w:rFonts w:ascii="Calibri" w:eastAsia="Calibri" w:hAnsi="Calibri" w:cs="Calibri"/>
          <w:bCs/>
        </w:rPr>
        <w:t>Done carefully, there is potential for savings activities to act as an ongoing incentive for groups to meet during and after a project has formally ended. Because savings groups should be self-selected and voluntary, WR Burundi has found success with giving well-established CGs the opportunity to participate in separate savings groups, to which they can invite additional members. Since the majority of savings group members are also members of the CG, they meet just before or just after the CG meeting, which creates additional incentive for CG meeting attendance and sustainability.</w:t>
      </w:r>
      <w:bookmarkEnd w:id="636"/>
      <w:bookmarkEnd w:id="637"/>
      <w:bookmarkEnd w:id="638"/>
      <w:bookmarkEnd w:id="639"/>
      <w:bookmarkEnd w:id="640"/>
      <w:bookmarkEnd w:id="641"/>
      <w:bookmarkEnd w:id="642"/>
      <w:bookmarkEnd w:id="643"/>
      <w:bookmarkEnd w:id="644"/>
      <w:bookmarkEnd w:id="645"/>
    </w:p>
    <w:p w14:paraId="52788131" w14:textId="77777777" w:rsidR="002910AF" w:rsidRPr="003A2261" w:rsidRDefault="002910AF" w:rsidP="00317BCB">
      <w:pPr>
        <w:pStyle w:val="Heading3"/>
        <w:rPr>
          <w:rFonts w:eastAsia="Calibri"/>
        </w:rPr>
      </w:pPr>
      <w:r w:rsidRPr="003A2261">
        <w:rPr>
          <w:rFonts w:eastAsia="Calibri"/>
        </w:rPr>
        <w:t>Community Health Information System</w:t>
      </w:r>
    </w:p>
    <w:p w14:paraId="74012318" w14:textId="77777777" w:rsidR="002910AF" w:rsidRPr="003A2261" w:rsidRDefault="002910AF" w:rsidP="00317BCB">
      <w:pPr>
        <w:outlineLvl w:val="0"/>
        <w:rPr>
          <w:rFonts w:ascii="Calibri" w:eastAsia="Calibri" w:hAnsi="Calibri" w:cs="Calibri"/>
          <w:bCs/>
        </w:rPr>
      </w:pPr>
      <w:bookmarkStart w:id="646" w:name="_Toc377072921"/>
      <w:bookmarkStart w:id="647" w:name="_Toc378101733"/>
      <w:bookmarkStart w:id="648" w:name="_Toc378101994"/>
      <w:bookmarkStart w:id="649" w:name="_Toc385723709"/>
      <w:bookmarkStart w:id="650" w:name="_Toc385724001"/>
      <w:bookmarkStart w:id="651" w:name="_Toc385724584"/>
      <w:bookmarkStart w:id="652" w:name="_Toc387185263"/>
      <w:bookmarkStart w:id="653" w:name="_Toc387185556"/>
      <w:bookmarkStart w:id="654" w:name="_Toc390382979"/>
      <w:bookmarkStart w:id="655" w:name="_Toc391844952"/>
      <w:r w:rsidRPr="003A2261">
        <w:rPr>
          <w:rFonts w:ascii="Calibri" w:eastAsia="Calibri" w:hAnsi="Calibri" w:cs="Calibri"/>
          <w:bCs/>
        </w:rPr>
        <w:t>WR</w:t>
      </w:r>
      <w:r w:rsidR="006118AF">
        <w:rPr>
          <w:rFonts w:ascii="Calibri" w:eastAsia="Calibri" w:hAnsi="Calibri" w:cs="Calibri"/>
          <w:bCs/>
        </w:rPr>
        <w:t>/</w:t>
      </w:r>
      <w:r w:rsidRPr="003A2261">
        <w:rPr>
          <w:rFonts w:ascii="Calibri" w:eastAsia="Calibri" w:hAnsi="Calibri" w:cs="Calibri"/>
          <w:bCs/>
        </w:rPr>
        <w:t xml:space="preserve">Mozambique designed its Community Health Information System with sustainability in mind, using parallel data flow during the life of the project. This means that in addition to having </w:t>
      </w:r>
      <w:r w:rsidRPr="003A2261">
        <w:rPr>
          <w:rFonts w:ascii="Calibri" w:eastAsia="Calibri" w:hAnsi="Calibri" w:cs="Calibri"/>
          <w:bCs/>
        </w:rPr>
        <w:lastRenderedPageBreak/>
        <w:t>data flow from household to CG to project staff and upwards via NGO personnel, the CGs also shared their data with village health committees and upwards to health facilities. During the life of the project, one method of quality control included comparing the community data that arrived at district level via the project staff with the independent, parallel channel. Post project, WR found that volunteer data collection and aggregation continued in the catchment areas of health facilities where the data manager had been trained by the NGO. Over time, as MOH staff changed post-project, the system weakened. For greater sustainability, the community vital events data ideally would be incorporated into the national system, formalizing its inclusion and the expectation for reporting, a challenge for future advocacy.</w:t>
      </w:r>
      <w:bookmarkEnd w:id="646"/>
      <w:bookmarkEnd w:id="647"/>
      <w:bookmarkEnd w:id="648"/>
      <w:bookmarkEnd w:id="649"/>
      <w:bookmarkEnd w:id="650"/>
      <w:bookmarkEnd w:id="651"/>
      <w:bookmarkEnd w:id="652"/>
      <w:bookmarkEnd w:id="653"/>
      <w:bookmarkEnd w:id="654"/>
      <w:bookmarkEnd w:id="655"/>
    </w:p>
    <w:p w14:paraId="6AAC37F1" w14:textId="3203A8D9" w:rsidR="002910AF" w:rsidRPr="003F1AA9" w:rsidRDefault="00000253" w:rsidP="00317BCB">
      <w:pPr>
        <w:pStyle w:val="Heading3"/>
        <w:rPr>
          <w:rFonts w:eastAsia="Calibri"/>
          <w:color w:val="FF0000"/>
        </w:rPr>
      </w:pPr>
      <w:r>
        <w:rPr>
          <w:rFonts w:eastAsia="Calibri"/>
        </w:rPr>
        <w:t xml:space="preserve">Preparing Communities to take on responsibly </w:t>
      </w:r>
      <w:r w:rsidR="003F1AA9">
        <w:rPr>
          <w:rFonts w:eastAsia="Calibri"/>
        </w:rPr>
        <w:t xml:space="preserve"> </w:t>
      </w:r>
    </w:p>
    <w:p w14:paraId="6BEB0BDD" w14:textId="77777777" w:rsidR="002910AF" w:rsidRPr="00545C7E" w:rsidRDefault="002910AF" w:rsidP="00317BCB">
      <w:pPr>
        <w:pStyle w:val="ListParagraph"/>
        <w:ind w:left="720"/>
        <w:outlineLvl w:val="0"/>
        <w:rPr>
          <w:kern w:val="0"/>
        </w:rPr>
      </w:pPr>
      <w:bookmarkStart w:id="656" w:name="_Toc377072922"/>
      <w:bookmarkStart w:id="657" w:name="_Toc378101734"/>
      <w:bookmarkStart w:id="658" w:name="_Toc378101995"/>
      <w:bookmarkStart w:id="659" w:name="_Toc385723710"/>
      <w:bookmarkStart w:id="660" w:name="_Toc385724002"/>
      <w:bookmarkStart w:id="661" w:name="_Toc385724585"/>
      <w:bookmarkStart w:id="662" w:name="_Toc387185264"/>
      <w:bookmarkStart w:id="663" w:name="_Toc387185557"/>
      <w:bookmarkStart w:id="664" w:name="_Toc390382980"/>
      <w:bookmarkStart w:id="665" w:name="_Toc391844953"/>
      <w:r w:rsidRPr="00545C7E">
        <w:rPr>
          <w:kern w:val="0"/>
        </w:rPr>
        <w:t>What are additional ways that communities could be prepared to take ongoing responsibility for aspects of community health and nutrition fostered by CGs?</w:t>
      </w:r>
      <w:bookmarkEnd w:id="656"/>
      <w:r w:rsidRPr="00545C7E">
        <w:rPr>
          <w:kern w:val="0"/>
        </w:rPr>
        <w:t xml:space="preserve"> </w:t>
      </w:r>
      <w:bookmarkStart w:id="666" w:name="_Toc377072923"/>
      <w:r w:rsidRPr="00545C7E">
        <w:rPr>
          <w:rFonts w:ascii="Calibri" w:eastAsia="Calibri" w:hAnsi="Calibri" w:cs="Calibri"/>
          <w:bCs/>
          <w:kern w:val="0"/>
        </w:rPr>
        <w:t>Answering this question requires thinking a bit more specifically about preparing for handover, including anticipating the project end and planting seeds that can grow into the future.</w:t>
      </w:r>
      <w:bookmarkEnd w:id="666"/>
      <w:r w:rsidRPr="00545C7E">
        <w:rPr>
          <w:rFonts w:ascii="Calibri" w:eastAsia="Calibri" w:hAnsi="Calibri" w:cs="Calibri"/>
          <w:bCs/>
          <w:kern w:val="0"/>
        </w:rPr>
        <w:t xml:space="preserve"> </w:t>
      </w:r>
      <w:bookmarkStart w:id="667" w:name="_Toc377072924"/>
      <w:r w:rsidRPr="00545C7E">
        <w:rPr>
          <w:kern w:val="0"/>
        </w:rPr>
        <w:t>Answers could include the following.</w:t>
      </w:r>
      <w:bookmarkEnd w:id="657"/>
      <w:bookmarkEnd w:id="658"/>
      <w:bookmarkEnd w:id="659"/>
      <w:bookmarkEnd w:id="660"/>
      <w:bookmarkEnd w:id="661"/>
      <w:bookmarkEnd w:id="662"/>
      <w:bookmarkEnd w:id="663"/>
      <w:bookmarkEnd w:id="664"/>
      <w:bookmarkEnd w:id="665"/>
      <w:bookmarkEnd w:id="667"/>
      <w:r w:rsidRPr="00545C7E">
        <w:rPr>
          <w:kern w:val="0"/>
        </w:rPr>
        <w:t xml:space="preserve"> </w:t>
      </w:r>
    </w:p>
    <w:p w14:paraId="33330C08" w14:textId="77777777" w:rsidR="002910AF" w:rsidRPr="00545C7E" w:rsidRDefault="002910AF" w:rsidP="00317BCB">
      <w:pPr>
        <w:pStyle w:val="ListParagraph"/>
        <w:numPr>
          <w:ilvl w:val="0"/>
          <w:numId w:val="105"/>
        </w:numPr>
        <w:ind w:left="1080"/>
        <w:rPr>
          <w:kern w:val="0"/>
        </w:rPr>
      </w:pPr>
      <w:r w:rsidRPr="00545C7E">
        <w:rPr>
          <w:kern w:val="0"/>
        </w:rPr>
        <w:t>Tell the communities at the beginning when you expect the project will end. Explain that many people will be trained so they are able to continue the CGs after the project finishes.</w:t>
      </w:r>
    </w:p>
    <w:p w14:paraId="4861545D" w14:textId="77777777" w:rsidR="002910AF" w:rsidRPr="00545C7E" w:rsidRDefault="002910AF" w:rsidP="00317BCB">
      <w:pPr>
        <w:pStyle w:val="ListParagraph"/>
        <w:numPr>
          <w:ilvl w:val="0"/>
          <w:numId w:val="105"/>
        </w:numPr>
        <w:ind w:left="1080"/>
        <w:rPr>
          <w:kern w:val="0"/>
        </w:rPr>
      </w:pPr>
      <w:r w:rsidRPr="00545C7E">
        <w:rPr>
          <w:kern w:val="0"/>
        </w:rPr>
        <w:t xml:space="preserve">In the second half of the project, when interventions are typically reviewed, rather than having paid Promoters conduct CG training, build the capacity of the CGVs to train their peers. </w:t>
      </w:r>
    </w:p>
    <w:p w14:paraId="58EE5C3C" w14:textId="77777777" w:rsidR="002910AF" w:rsidRPr="00545C7E" w:rsidRDefault="002910AF" w:rsidP="00317BCB">
      <w:pPr>
        <w:pStyle w:val="ListParagraph"/>
        <w:numPr>
          <w:ilvl w:val="0"/>
          <w:numId w:val="105"/>
        </w:numPr>
        <w:ind w:left="1080"/>
        <w:rPr>
          <w:kern w:val="0"/>
        </w:rPr>
      </w:pPr>
      <w:r w:rsidRPr="00545C7E">
        <w:rPr>
          <w:kern w:val="0"/>
        </w:rPr>
        <w:t>Hold public graduation-type ceremonies honoring what CGs have learned.</w:t>
      </w:r>
    </w:p>
    <w:p w14:paraId="4B554B94" w14:textId="77777777" w:rsidR="002910AF" w:rsidRPr="00545C7E" w:rsidRDefault="002910AF" w:rsidP="00317BCB">
      <w:pPr>
        <w:pStyle w:val="ListParagraph"/>
        <w:numPr>
          <w:ilvl w:val="0"/>
          <w:numId w:val="105"/>
        </w:numPr>
        <w:ind w:left="1080"/>
        <w:rPr>
          <w:kern w:val="0"/>
        </w:rPr>
      </w:pPr>
      <w:r w:rsidRPr="00545C7E">
        <w:rPr>
          <w:kern w:val="0"/>
        </w:rPr>
        <w:t>Ask CGVs, mothers, village health committee members and others to give public testimony about how they are stronger now. This will validate the growth and change that has taken place in the community.</w:t>
      </w:r>
    </w:p>
    <w:p w14:paraId="2241482E" w14:textId="77777777" w:rsidR="002910AF" w:rsidRPr="00545C7E" w:rsidRDefault="002910AF" w:rsidP="00317BCB">
      <w:pPr>
        <w:pStyle w:val="ListParagraph"/>
        <w:numPr>
          <w:ilvl w:val="0"/>
          <w:numId w:val="105"/>
        </w:numPr>
        <w:ind w:left="1080"/>
        <w:rPr>
          <w:kern w:val="0"/>
        </w:rPr>
      </w:pPr>
      <w:r w:rsidRPr="00545C7E">
        <w:rPr>
          <w:kern w:val="0"/>
        </w:rPr>
        <w:t>Acknowledge to staff the uncertainty that comes with project closeout. Discuss with them how community members may be experiencing related uncertainty and that staff should talk through opportunities communities have to continue the parts of the CG program they value.</w:t>
      </w:r>
    </w:p>
    <w:p w14:paraId="3D7AD744" w14:textId="77777777" w:rsidR="002910AF" w:rsidRPr="003A2261" w:rsidRDefault="002910AF" w:rsidP="00317BCB">
      <w:pPr>
        <w:sectPr w:rsidR="002910AF" w:rsidRPr="003A2261">
          <w:headerReference w:type="even" r:id="rId94"/>
          <w:pgSz w:w="12240" w:h="15840"/>
          <w:pgMar w:top="1440" w:right="1440" w:bottom="1440" w:left="1440" w:header="720" w:footer="720" w:gutter="0"/>
          <w:cols w:space="720"/>
          <w:docGrid w:linePitch="360"/>
        </w:sectPr>
      </w:pPr>
    </w:p>
    <w:p w14:paraId="2CA11B47" w14:textId="77777777" w:rsidR="00E6313D" w:rsidRPr="003A2261" w:rsidRDefault="00E6313D" w:rsidP="00D40714">
      <w:pPr>
        <w:pStyle w:val="Heading1"/>
        <w:rPr>
          <w:rFonts w:eastAsia="Calibri"/>
        </w:rPr>
      </w:pPr>
      <w:bookmarkStart w:id="668" w:name="_Toc391844954"/>
      <w:bookmarkStart w:id="669" w:name="_Toc387185558"/>
      <w:r w:rsidRPr="003A2261">
        <w:rPr>
          <w:rFonts w:eastAsia="Calibri"/>
        </w:rPr>
        <w:lastRenderedPageBreak/>
        <w:t>Lesson 1</w:t>
      </w:r>
      <w:r w:rsidR="002910AF" w:rsidRPr="003A2261">
        <w:rPr>
          <w:rFonts w:eastAsia="Calibri"/>
        </w:rPr>
        <w:t>7</w:t>
      </w:r>
      <w:r w:rsidRPr="003A2261">
        <w:rPr>
          <w:rFonts w:eastAsia="Calibri"/>
        </w:rPr>
        <w:t>: Planning for Care Groups</w:t>
      </w:r>
      <w:bookmarkEnd w:id="536"/>
      <w:bookmarkEnd w:id="537"/>
      <w:bookmarkEnd w:id="668"/>
      <w:r w:rsidR="00AD5031" w:rsidRPr="003A2261">
        <w:rPr>
          <w:rFonts w:eastAsia="Calibri"/>
        </w:rPr>
        <w:t xml:space="preserve"> </w:t>
      </w:r>
      <w:bookmarkEnd w:id="669"/>
    </w:p>
    <w:tbl>
      <w:tblPr>
        <w:tblStyle w:val="TableGrid"/>
        <w:tblW w:w="0" w:type="auto"/>
        <w:tblInd w:w="720" w:type="dxa"/>
        <w:tblLook w:val="04A0" w:firstRow="1" w:lastRow="0" w:firstColumn="1" w:lastColumn="0" w:noHBand="0" w:noVBand="1"/>
      </w:tblPr>
      <w:tblGrid>
        <w:gridCol w:w="8856"/>
      </w:tblGrid>
      <w:tr w:rsidR="00E6313D" w:rsidRPr="003A2261" w14:paraId="2EB0C46B" w14:textId="77777777" w:rsidTr="002F65DC">
        <w:tc>
          <w:tcPr>
            <w:tcW w:w="9576" w:type="dxa"/>
            <w:tcBorders>
              <w:top w:val="nil"/>
              <w:left w:val="nil"/>
              <w:bottom w:val="nil"/>
              <w:right w:val="nil"/>
            </w:tcBorders>
            <w:shd w:val="clear" w:color="auto" w:fill="E2C082"/>
          </w:tcPr>
          <w:p w14:paraId="3BA048E3" w14:textId="77777777" w:rsidR="00E6313D" w:rsidRPr="003A2261" w:rsidRDefault="00E6313D" w:rsidP="00317BCB">
            <w:pPr>
              <w:spacing w:before="60" w:after="60"/>
              <w:ind w:left="0"/>
              <w:rPr>
                <w:rFonts w:ascii="Calibri" w:eastAsia="Calibri" w:hAnsi="Calibri" w:cs="Calibri"/>
                <w:bCs/>
              </w:rPr>
            </w:pPr>
            <w:r w:rsidRPr="003A2261">
              <w:rPr>
                <w:rFonts w:ascii="Calibri" w:eastAsia="Calibri" w:hAnsi="Calibri" w:cs="Calibri"/>
                <w:b/>
                <w:bCs/>
              </w:rPr>
              <w:t>Achievement Based Objectives</w:t>
            </w:r>
          </w:p>
          <w:p w14:paraId="0F18FAFE" w14:textId="77777777" w:rsidR="00E6313D" w:rsidRPr="003A2261" w:rsidRDefault="00E6313D" w:rsidP="00317BCB">
            <w:pPr>
              <w:spacing w:before="60" w:after="60"/>
              <w:ind w:left="0"/>
              <w:rPr>
                <w:rFonts w:ascii="Calibri" w:eastAsia="Calibri" w:hAnsi="Calibri" w:cs="Calibri"/>
                <w:bCs/>
              </w:rPr>
            </w:pPr>
            <w:r w:rsidRPr="003A2261">
              <w:rPr>
                <w:rFonts w:ascii="Calibri" w:eastAsia="Calibri" w:hAnsi="Calibri" w:cs="Calibri"/>
                <w:bCs/>
              </w:rPr>
              <w:t>By the end this lesson participants will have completed the Care Group</w:t>
            </w:r>
            <w:r w:rsidR="00E8276C">
              <w:rPr>
                <w:rFonts w:ascii="Calibri" w:eastAsia="Calibri" w:hAnsi="Calibri" w:cs="Calibri"/>
                <w:bCs/>
              </w:rPr>
              <w:t xml:space="preserve"> (CG)</w:t>
            </w:r>
            <w:r w:rsidRPr="003A2261">
              <w:rPr>
                <w:rFonts w:ascii="Calibri" w:eastAsia="Calibri" w:hAnsi="Calibri" w:cs="Calibri"/>
                <w:bCs/>
              </w:rPr>
              <w:t xml:space="preserve"> reference table.</w:t>
            </w:r>
          </w:p>
          <w:p w14:paraId="4C61A389" w14:textId="77777777" w:rsidR="00E6313D" w:rsidRPr="003A2261" w:rsidRDefault="00E6313D" w:rsidP="000C731E">
            <w:pPr>
              <w:spacing w:before="240" w:after="60"/>
              <w:ind w:left="0"/>
              <w:outlineLvl w:val="0"/>
              <w:rPr>
                <w:rFonts w:ascii="Calibri" w:eastAsia="Calibri" w:hAnsi="Calibri" w:cs="Calibri"/>
                <w:b/>
                <w:bCs/>
              </w:rPr>
            </w:pPr>
            <w:bookmarkStart w:id="670" w:name="_Toc377072805"/>
            <w:bookmarkStart w:id="671" w:name="_Toc378101619"/>
            <w:bookmarkStart w:id="672" w:name="_Toc378101880"/>
            <w:bookmarkStart w:id="673" w:name="_Toc385723712"/>
            <w:bookmarkStart w:id="674" w:name="_Toc385724004"/>
            <w:bookmarkStart w:id="675" w:name="_Toc385724587"/>
            <w:bookmarkStart w:id="676" w:name="_Toc387185266"/>
            <w:bookmarkStart w:id="677" w:name="_Toc387185559"/>
            <w:bookmarkStart w:id="678" w:name="_Toc390382982"/>
            <w:bookmarkStart w:id="679" w:name="_Toc391844955"/>
            <w:r w:rsidRPr="003A2261">
              <w:rPr>
                <w:rFonts w:ascii="Calibri" w:eastAsia="Calibri" w:hAnsi="Calibri" w:cs="Calibri"/>
                <w:b/>
                <w:bCs/>
              </w:rPr>
              <w:t>Duration</w:t>
            </w:r>
            <w:bookmarkEnd w:id="670"/>
            <w:bookmarkEnd w:id="671"/>
            <w:bookmarkEnd w:id="672"/>
            <w:bookmarkEnd w:id="673"/>
            <w:bookmarkEnd w:id="674"/>
            <w:bookmarkEnd w:id="675"/>
            <w:bookmarkEnd w:id="676"/>
            <w:bookmarkEnd w:id="677"/>
            <w:bookmarkEnd w:id="678"/>
            <w:bookmarkEnd w:id="679"/>
          </w:p>
          <w:p w14:paraId="58CBA0A0" w14:textId="77777777" w:rsidR="00E6313D" w:rsidRPr="003A2261" w:rsidRDefault="00E6313D" w:rsidP="00317BCB">
            <w:pPr>
              <w:spacing w:before="60" w:after="60"/>
              <w:ind w:left="0"/>
              <w:outlineLvl w:val="0"/>
              <w:rPr>
                <w:rFonts w:ascii="Calibri" w:eastAsia="Calibri" w:hAnsi="Calibri" w:cs="Calibri"/>
                <w:bCs/>
              </w:rPr>
            </w:pPr>
            <w:bookmarkStart w:id="680" w:name="_Toc377072806"/>
            <w:bookmarkStart w:id="681" w:name="_Toc378101620"/>
            <w:bookmarkStart w:id="682" w:name="_Toc378101881"/>
            <w:bookmarkStart w:id="683" w:name="_Toc385723713"/>
            <w:bookmarkStart w:id="684" w:name="_Toc385724005"/>
            <w:bookmarkStart w:id="685" w:name="_Toc385724588"/>
            <w:bookmarkStart w:id="686" w:name="_Toc387185267"/>
            <w:bookmarkStart w:id="687" w:name="_Toc387185560"/>
            <w:bookmarkStart w:id="688" w:name="_Toc390382983"/>
            <w:bookmarkStart w:id="689" w:name="_Toc391844956"/>
            <w:r w:rsidRPr="003A2261">
              <w:rPr>
                <w:rFonts w:ascii="Calibri" w:eastAsia="Calibri" w:hAnsi="Calibri" w:cs="Calibri"/>
                <w:bCs/>
              </w:rPr>
              <w:t>1 hour</w:t>
            </w:r>
            <w:bookmarkEnd w:id="680"/>
            <w:bookmarkEnd w:id="681"/>
            <w:bookmarkEnd w:id="682"/>
            <w:bookmarkEnd w:id="683"/>
            <w:bookmarkEnd w:id="684"/>
            <w:bookmarkEnd w:id="685"/>
            <w:bookmarkEnd w:id="686"/>
            <w:bookmarkEnd w:id="687"/>
            <w:bookmarkEnd w:id="688"/>
            <w:bookmarkEnd w:id="689"/>
          </w:p>
          <w:p w14:paraId="16DDFC82" w14:textId="77777777" w:rsidR="00E6313D" w:rsidRPr="003A2261" w:rsidRDefault="00E6313D" w:rsidP="000C731E">
            <w:pPr>
              <w:spacing w:before="240" w:after="60"/>
              <w:ind w:left="0"/>
              <w:rPr>
                <w:rFonts w:ascii="Calibri" w:eastAsia="Calibri" w:hAnsi="Calibri" w:cs="Calibri"/>
                <w:bCs/>
              </w:rPr>
            </w:pPr>
            <w:r w:rsidRPr="003A2261">
              <w:rPr>
                <w:rFonts w:ascii="Calibri" w:eastAsia="Calibri" w:hAnsi="Calibri" w:cs="Calibri"/>
                <w:b/>
                <w:bCs/>
              </w:rPr>
              <w:t>Materials Needed</w:t>
            </w:r>
          </w:p>
          <w:p w14:paraId="5D2CCDA8" w14:textId="77777777" w:rsidR="00E6313D" w:rsidRPr="003A2261" w:rsidRDefault="00E6313D" w:rsidP="00317BCB">
            <w:pPr>
              <w:numPr>
                <w:ilvl w:val="0"/>
                <w:numId w:val="601"/>
              </w:numPr>
              <w:spacing w:before="60" w:after="60"/>
              <w:ind w:left="360"/>
              <w:outlineLvl w:val="0"/>
              <w:rPr>
                <w:rFonts w:ascii="Calibri" w:eastAsia="Calibri" w:hAnsi="Calibri" w:cs="Calibri"/>
                <w:bCs/>
                <w:iCs/>
              </w:rPr>
            </w:pPr>
            <w:bookmarkStart w:id="690" w:name="_Toc377072807"/>
            <w:bookmarkStart w:id="691" w:name="_Toc378101621"/>
            <w:bookmarkStart w:id="692" w:name="_Toc378101882"/>
            <w:bookmarkStart w:id="693" w:name="_Toc385723714"/>
            <w:bookmarkStart w:id="694" w:name="_Toc385724006"/>
            <w:bookmarkStart w:id="695" w:name="_Toc385724589"/>
            <w:bookmarkStart w:id="696" w:name="_Toc387185268"/>
            <w:bookmarkStart w:id="697" w:name="_Toc387185561"/>
            <w:bookmarkStart w:id="698" w:name="_Toc390382984"/>
            <w:bookmarkStart w:id="699" w:name="_Toc391844957"/>
            <w:r w:rsidRPr="003A2261">
              <w:rPr>
                <w:rFonts w:ascii="Calibri" w:eastAsia="Calibri" w:hAnsi="Calibri" w:cs="Calibri"/>
                <w:bCs/>
                <w:iCs/>
              </w:rPr>
              <w:t>Flip chart paper and markers</w:t>
            </w:r>
            <w:bookmarkEnd w:id="690"/>
            <w:bookmarkEnd w:id="691"/>
            <w:bookmarkEnd w:id="692"/>
            <w:bookmarkEnd w:id="693"/>
            <w:bookmarkEnd w:id="694"/>
            <w:bookmarkEnd w:id="695"/>
            <w:bookmarkEnd w:id="696"/>
            <w:bookmarkEnd w:id="697"/>
            <w:bookmarkEnd w:id="698"/>
            <w:bookmarkEnd w:id="699"/>
          </w:p>
          <w:p w14:paraId="1ADA9C58" w14:textId="77777777" w:rsidR="00E6313D" w:rsidRPr="003A2261" w:rsidRDefault="00E6313D" w:rsidP="00317BCB">
            <w:pPr>
              <w:numPr>
                <w:ilvl w:val="0"/>
                <w:numId w:val="601"/>
              </w:numPr>
              <w:spacing w:before="60" w:after="60"/>
              <w:ind w:left="360"/>
              <w:outlineLvl w:val="0"/>
              <w:rPr>
                <w:rFonts w:ascii="Calibri" w:eastAsia="Calibri" w:hAnsi="Calibri" w:cs="Calibri"/>
                <w:bCs/>
                <w:iCs/>
              </w:rPr>
            </w:pPr>
            <w:bookmarkStart w:id="700" w:name="_Toc377072808"/>
            <w:bookmarkStart w:id="701" w:name="_Toc378101622"/>
            <w:bookmarkStart w:id="702" w:name="_Toc378101883"/>
            <w:bookmarkStart w:id="703" w:name="_Toc385723715"/>
            <w:bookmarkStart w:id="704" w:name="_Toc385724007"/>
            <w:bookmarkStart w:id="705" w:name="_Toc385724590"/>
            <w:bookmarkStart w:id="706" w:name="_Toc387185269"/>
            <w:bookmarkStart w:id="707" w:name="_Toc387185562"/>
            <w:bookmarkStart w:id="708" w:name="_Toc390382985"/>
            <w:bookmarkStart w:id="709" w:name="_Toc391844958"/>
            <w:r w:rsidRPr="003A2261">
              <w:rPr>
                <w:rFonts w:ascii="Calibri" w:eastAsia="Calibri" w:hAnsi="Calibri" w:cs="Calibri"/>
                <w:bCs/>
                <w:iCs/>
              </w:rPr>
              <w:t>Lesson 1</w:t>
            </w:r>
            <w:r w:rsidR="002910AF" w:rsidRPr="003A2261">
              <w:rPr>
                <w:rFonts w:ascii="Calibri" w:eastAsia="Calibri" w:hAnsi="Calibri" w:cs="Calibri"/>
                <w:bCs/>
                <w:iCs/>
              </w:rPr>
              <w:t>7</w:t>
            </w:r>
            <w:r w:rsidRPr="003A2261">
              <w:rPr>
                <w:rFonts w:ascii="Calibri" w:eastAsia="Calibri" w:hAnsi="Calibri" w:cs="Calibri"/>
                <w:bCs/>
                <w:iCs/>
              </w:rPr>
              <w:t xml:space="preserve"> Handout 1: Blank Care Group Planning Table</w:t>
            </w:r>
            <w:bookmarkEnd w:id="700"/>
            <w:bookmarkEnd w:id="701"/>
            <w:bookmarkEnd w:id="702"/>
            <w:bookmarkEnd w:id="703"/>
            <w:bookmarkEnd w:id="704"/>
            <w:bookmarkEnd w:id="705"/>
            <w:bookmarkEnd w:id="706"/>
            <w:bookmarkEnd w:id="707"/>
            <w:bookmarkEnd w:id="708"/>
            <w:bookmarkEnd w:id="709"/>
          </w:p>
          <w:p w14:paraId="4FACAE8A" w14:textId="77777777" w:rsidR="00E6313D" w:rsidRPr="00545C7E" w:rsidRDefault="00E6313D" w:rsidP="00317BCB">
            <w:pPr>
              <w:pStyle w:val="ListParagraph"/>
              <w:numPr>
                <w:ilvl w:val="0"/>
                <w:numId w:val="601"/>
              </w:numPr>
              <w:spacing w:before="60" w:after="60"/>
              <w:ind w:left="360"/>
              <w:rPr>
                <w:kern w:val="0"/>
              </w:rPr>
            </w:pPr>
            <w:r w:rsidRPr="00545C7E">
              <w:rPr>
                <w:rFonts w:ascii="Calibri" w:eastAsia="Calibri" w:hAnsi="Calibri" w:cs="Calibri"/>
                <w:bCs/>
                <w:iCs/>
                <w:kern w:val="0"/>
              </w:rPr>
              <w:t>Lesson 1</w:t>
            </w:r>
            <w:r w:rsidR="002910AF" w:rsidRPr="00545C7E">
              <w:rPr>
                <w:rFonts w:ascii="Calibri" w:eastAsia="Calibri" w:hAnsi="Calibri" w:cs="Calibri"/>
                <w:bCs/>
                <w:iCs/>
                <w:kern w:val="0"/>
              </w:rPr>
              <w:t>7</w:t>
            </w:r>
            <w:r w:rsidRPr="00545C7E">
              <w:rPr>
                <w:rFonts w:ascii="Calibri" w:eastAsia="Calibri" w:hAnsi="Calibri" w:cs="Calibri"/>
                <w:bCs/>
                <w:iCs/>
                <w:kern w:val="0"/>
              </w:rPr>
              <w:t xml:space="preserve"> Handout 2: Example Completed Care Group Planning Table</w:t>
            </w:r>
          </w:p>
        </w:tc>
      </w:tr>
    </w:tbl>
    <w:p w14:paraId="4E6C0002" w14:textId="77777777" w:rsidR="00E6313D" w:rsidRPr="003A2261" w:rsidRDefault="00E6313D" w:rsidP="000C731E">
      <w:pPr>
        <w:spacing w:after="0"/>
      </w:pPr>
    </w:p>
    <w:p w14:paraId="20491CFA" w14:textId="77777777" w:rsidR="00976171" w:rsidRPr="003A2261" w:rsidRDefault="00976171" w:rsidP="00976171">
      <w:pPr>
        <w:pStyle w:val="Heading2"/>
        <w:rPr>
          <w:rFonts w:eastAsia="Calibri"/>
        </w:rPr>
      </w:pPr>
      <w:bookmarkStart w:id="710" w:name="_Toc387185563"/>
      <w:bookmarkStart w:id="711" w:name="_Toc391844959"/>
      <w:bookmarkStart w:id="712" w:name="_Toc378101623"/>
      <w:bookmarkStart w:id="713" w:name="_Toc378101884"/>
      <w:r w:rsidRPr="003A2261">
        <w:rPr>
          <w:rFonts w:eastAsia="Calibri"/>
        </w:rPr>
        <w:t>Facilitator’s Notes</w:t>
      </w:r>
      <w:bookmarkEnd w:id="710"/>
      <w:bookmarkEnd w:id="711"/>
    </w:p>
    <w:p w14:paraId="2FE96AE7" w14:textId="77777777" w:rsidR="00976171" w:rsidRPr="003A2261" w:rsidRDefault="00976171" w:rsidP="00545C7E">
      <w:r w:rsidRPr="003A2261">
        <w:t>This lesson is most useful for people who are involved in writing a project proposal that includes the CG approach.</w:t>
      </w:r>
      <w:r w:rsidRPr="00545C7E">
        <w:rPr>
          <w:b/>
        </w:rPr>
        <w:t xml:space="preserve"> </w:t>
      </w:r>
      <w:r w:rsidRPr="003A2261">
        <w:t xml:space="preserve">This lesson will help them create staffing plans and make budgeting decisions. If your trainees are not involved with this step or the project has already been planned and budgeted for, you can skip this lesson. </w:t>
      </w:r>
    </w:p>
    <w:p w14:paraId="28B6EFB8" w14:textId="77777777" w:rsidR="00E6313D" w:rsidRPr="003A2261" w:rsidRDefault="00E6313D" w:rsidP="00317BCB">
      <w:pPr>
        <w:pStyle w:val="Heading2"/>
        <w:rPr>
          <w:rFonts w:eastAsia="Calibri"/>
        </w:rPr>
      </w:pPr>
      <w:bookmarkStart w:id="714" w:name="_Toc378101625"/>
      <w:bookmarkStart w:id="715" w:name="_Toc378101886"/>
      <w:bookmarkStart w:id="716" w:name="_Toc387185564"/>
      <w:bookmarkStart w:id="717" w:name="_Toc391844960"/>
      <w:bookmarkEnd w:id="712"/>
      <w:bookmarkEnd w:id="713"/>
      <w:r w:rsidRPr="003A2261">
        <w:rPr>
          <w:rFonts w:eastAsia="Calibri"/>
        </w:rPr>
        <w:t>Steps</w:t>
      </w:r>
      <w:bookmarkEnd w:id="714"/>
      <w:bookmarkEnd w:id="715"/>
      <w:bookmarkEnd w:id="716"/>
      <w:bookmarkEnd w:id="717"/>
    </w:p>
    <w:p w14:paraId="0D172A7B" w14:textId="77777777" w:rsidR="00E6313D" w:rsidRPr="003A2261" w:rsidRDefault="00E6313D" w:rsidP="00317BCB">
      <w:pPr>
        <w:ind w:left="1080" w:hanging="360"/>
      </w:pPr>
      <w:r w:rsidRPr="003A2261">
        <w:t xml:space="preserve">1. </w:t>
      </w:r>
      <w:r w:rsidRPr="003A2261">
        <w:tab/>
        <w:t>Introduction</w:t>
      </w:r>
    </w:p>
    <w:p w14:paraId="4CC572D8" w14:textId="77777777" w:rsidR="00E6313D" w:rsidRPr="003A2261" w:rsidRDefault="00E6313D" w:rsidP="00317BCB">
      <w:pPr>
        <w:ind w:left="1620" w:hanging="540"/>
      </w:pPr>
      <w:r w:rsidRPr="003A2261">
        <w:t xml:space="preserve">1a. </w:t>
      </w:r>
      <w:r w:rsidRPr="003A2261">
        <w:tab/>
        <w:t xml:space="preserve">Tell participants: If you decide that the Care Group approach is the most appropriate behavior change activity for your project, you will want to plan carefully for its implementation. This means knowing what types of staff are needed, how long the implementation process takes, and how much to budget for staff, materials, supplies, transportation and other necessary aspects. We will discuss these issues in this session. </w:t>
      </w:r>
    </w:p>
    <w:p w14:paraId="4DD3B138" w14:textId="77777777" w:rsidR="00E6313D" w:rsidRPr="003A2261" w:rsidRDefault="00E6313D" w:rsidP="00317BCB">
      <w:pPr>
        <w:ind w:left="1080" w:hanging="360"/>
      </w:pPr>
      <w:r w:rsidRPr="003A2261">
        <w:t>2.</w:t>
      </w:r>
      <w:r w:rsidRPr="003A2261">
        <w:tab/>
        <w:t>Planning Questions</w:t>
      </w:r>
    </w:p>
    <w:p w14:paraId="4D4288A2" w14:textId="77777777" w:rsidR="00E6313D" w:rsidRPr="003A2261" w:rsidRDefault="00E6313D" w:rsidP="00317BCB">
      <w:pPr>
        <w:ind w:left="1620" w:hanging="540"/>
      </w:pPr>
      <w:r w:rsidRPr="003A2261">
        <w:t xml:space="preserve">2a. </w:t>
      </w:r>
      <w:r w:rsidRPr="003A2261">
        <w:tab/>
        <w:t xml:space="preserve">Ask the participants: Has anyone ever planned a behavior change activity like Care Groups before? If yes, move participants around so that all tables have at least one experienced person. </w:t>
      </w:r>
    </w:p>
    <w:p w14:paraId="0C80A026" w14:textId="77777777" w:rsidR="00E6313D" w:rsidRPr="003A2261" w:rsidRDefault="00E6313D" w:rsidP="00317BCB">
      <w:pPr>
        <w:ind w:left="1620" w:hanging="540"/>
      </w:pPr>
      <w:r w:rsidRPr="003A2261">
        <w:t xml:space="preserve">2b. </w:t>
      </w:r>
      <w:r w:rsidRPr="003A2261">
        <w:tab/>
        <w:t xml:space="preserve">Ask the small groups to brainstorm a list of questions that they would need to answer in order to implement the CG approach, develop a budget and write about it in a proposal. Give groups 15 minutes to write all their questions in a notebook. Write the following categories on a flip chart to guide their question development: </w:t>
      </w:r>
    </w:p>
    <w:p w14:paraId="3D8C777E" w14:textId="77777777" w:rsidR="00E6313D" w:rsidRPr="00545C7E" w:rsidRDefault="00E6313D" w:rsidP="00317BCB">
      <w:pPr>
        <w:pStyle w:val="ListParagraph"/>
        <w:numPr>
          <w:ilvl w:val="0"/>
          <w:numId w:val="85"/>
        </w:numPr>
        <w:spacing w:after="120"/>
        <w:ind w:left="1980"/>
        <w:rPr>
          <w:kern w:val="0"/>
        </w:rPr>
      </w:pPr>
      <w:r w:rsidRPr="00545C7E">
        <w:rPr>
          <w:kern w:val="0"/>
        </w:rPr>
        <w:t>Key Management Staff and Level of Effort</w:t>
      </w:r>
    </w:p>
    <w:p w14:paraId="50D104A0" w14:textId="77777777" w:rsidR="00E6313D" w:rsidRPr="00545C7E" w:rsidRDefault="00E6313D" w:rsidP="00317BCB">
      <w:pPr>
        <w:pStyle w:val="ListParagraph"/>
        <w:numPr>
          <w:ilvl w:val="0"/>
          <w:numId w:val="85"/>
        </w:numPr>
        <w:spacing w:after="120"/>
        <w:ind w:left="1980"/>
        <w:rPr>
          <w:kern w:val="0"/>
        </w:rPr>
      </w:pPr>
      <w:r w:rsidRPr="00545C7E">
        <w:rPr>
          <w:kern w:val="0"/>
        </w:rPr>
        <w:t xml:space="preserve">Supervision Tasks at </w:t>
      </w:r>
      <w:r w:rsidR="00601704">
        <w:rPr>
          <w:kern w:val="0"/>
        </w:rPr>
        <w:t>A</w:t>
      </w:r>
      <w:r w:rsidRPr="00545C7E">
        <w:rPr>
          <w:kern w:val="0"/>
        </w:rPr>
        <w:t xml:space="preserve">ll </w:t>
      </w:r>
      <w:r w:rsidR="00601704">
        <w:rPr>
          <w:kern w:val="0"/>
        </w:rPr>
        <w:t>L</w:t>
      </w:r>
      <w:r w:rsidRPr="00545C7E">
        <w:rPr>
          <w:kern w:val="0"/>
        </w:rPr>
        <w:t>evels</w:t>
      </w:r>
    </w:p>
    <w:p w14:paraId="7DAB3E85" w14:textId="77777777" w:rsidR="00E6313D" w:rsidRPr="00545C7E" w:rsidRDefault="00E6313D" w:rsidP="00317BCB">
      <w:pPr>
        <w:pStyle w:val="ListParagraph"/>
        <w:numPr>
          <w:ilvl w:val="0"/>
          <w:numId w:val="85"/>
        </w:numPr>
        <w:spacing w:after="120"/>
        <w:ind w:left="1980"/>
        <w:rPr>
          <w:kern w:val="0"/>
        </w:rPr>
      </w:pPr>
      <w:r w:rsidRPr="00545C7E">
        <w:rPr>
          <w:kern w:val="0"/>
        </w:rPr>
        <w:t>Transportation</w:t>
      </w:r>
    </w:p>
    <w:p w14:paraId="2D8A70B3" w14:textId="77777777" w:rsidR="00E6313D" w:rsidRPr="00545C7E" w:rsidRDefault="00E6313D" w:rsidP="00317BCB">
      <w:pPr>
        <w:pStyle w:val="ListParagraph"/>
        <w:numPr>
          <w:ilvl w:val="0"/>
          <w:numId w:val="85"/>
        </w:numPr>
        <w:spacing w:after="120"/>
        <w:ind w:left="1980"/>
        <w:rPr>
          <w:kern w:val="0"/>
        </w:rPr>
      </w:pPr>
      <w:r w:rsidRPr="00545C7E">
        <w:rPr>
          <w:kern w:val="0"/>
        </w:rPr>
        <w:lastRenderedPageBreak/>
        <w:t>Staff Training</w:t>
      </w:r>
    </w:p>
    <w:p w14:paraId="33124A96" w14:textId="77777777" w:rsidR="00E6313D" w:rsidRPr="00545C7E" w:rsidRDefault="00E6313D" w:rsidP="00317BCB">
      <w:pPr>
        <w:pStyle w:val="ListParagraph"/>
        <w:numPr>
          <w:ilvl w:val="0"/>
          <w:numId w:val="85"/>
        </w:numPr>
        <w:spacing w:after="120"/>
        <w:ind w:left="1980"/>
        <w:rPr>
          <w:kern w:val="0"/>
        </w:rPr>
      </w:pPr>
      <w:r w:rsidRPr="00545C7E">
        <w:rPr>
          <w:kern w:val="0"/>
        </w:rPr>
        <w:t xml:space="preserve">Formative Research </w:t>
      </w:r>
    </w:p>
    <w:p w14:paraId="5FC421E0" w14:textId="77777777" w:rsidR="00E6313D" w:rsidRPr="00545C7E" w:rsidRDefault="00E6313D" w:rsidP="00317BCB">
      <w:pPr>
        <w:pStyle w:val="ListParagraph"/>
        <w:numPr>
          <w:ilvl w:val="0"/>
          <w:numId w:val="85"/>
        </w:numPr>
        <w:spacing w:after="120"/>
        <w:ind w:left="1980"/>
        <w:rPr>
          <w:kern w:val="0"/>
        </w:rPr>
      </w:pPr>
      <w:r w:rsidRPr="00545C7E">
        <w:rPr>
          <w:kern w:val="0"/>
        </w:rPr>
        <w:t xml:space="preserve">Care Group Materials Development </w:t>
      </w:r>
    </w:p>
    <w:p w14:paraId="02546FDC" w14:textId="77777777" w:rsidR="00E6313D" w:rsidRPr="00545C7E" w:rsidRDefault="00E6313D" w:rsidP="00601704">
      <w:pPr>
        <w:pStyle w:val="ListParagraph"/>
        <w:numPr>
          <w:ilvl w:val="0"/>
          <w:numId w:val="85"/>
        </w:numPr>
        <w:ind w:left="1980"/>
        <w:rPr>
          <w:kern w:val="0"/>
        </w:rPr>
      </w:pPr>
      <w:r w:rsidRPr="00545C7E">
        <w:rPr>
          <w:kern w:val="0"/>
        </w:rPr>
        <w:t>Monitoring and Evaluation (</w:t>
      </w:r>
      <w:r w:rsidR="00601704">
        <w:rPr>
          <w:kern w:val="0"/>
        </w:rPr>
        <w:t>T</w:t>
      </w:r>
      <w:r w:rsidRPr="00545C7E">
        <w:rPr>
          <w:kern w:val="0"/>
        </w:rPr>
        <w:t xml:space="preserve">ools and </w:t>
      </w:r>
      <w:r w:rsidR="00601704">
        <w:rPr>
          <w:kern w:val="0"/>
        </w:rPr>
        <w:t>I</w:t>
      </w:r>
      <w:r w:rsidRPr="00545C7E">
        <w:rPr>
          <w:kern w:val="0"/>
        </w:rPr>
        <w:t>mplementation)</w:t>
      </w:r>
    </w:p>
    <w:p w14:paraId="7C540A75" w14:textId="77777777" w:rsidR="00E6313D" w:rsidRPr="003A2261" w:rsidRDefault="00E6313D" w:rsidP="00317BCB">
      <w:pPr>
        <w:ind w:left="1620" w:hanging="540"/>
      </w:pPr>
      <w:r w:rsidRPr="003A2261">
        <w:t xml:space="preserve">2c. </w:t>
      </w:r>
      <w:r w:rsidRPr="003A2261">
        <w:tab/>
        <w:t xml:space="preserve">Give participants </w:t>
      </w:r>
      <w:r w:rsidRPr="003A2261">
        <w:rPr>
          <w:b/>
          <w:color w:val="237990"/>
        </w:rPr>
        <w:t>Lesson 17 Handout 1: Blank Care Group Planning Table</w:t>
      </w:r>
      <w:r w:rsidRPr="003A2261">
        <w:t xml:space="preserve">, and ask the small groups to check the questions they listed against the information required in the table. </w:t>
      </w:r>
    </w:p>
    <w:p w14:paraId="3F222BE8" w14:textId="77777777" w:rsidR="00E6313D" w:rsidRPr="003A2261" w:rsidRDefault="00E6313D" w:rsidP="00317BCB">
      <w:pPr>
        <w:ind w:left="1620" w:hanging="540"/>
      </w:pPr>
      <w:r w:rsidRPr="003A2261">
        <w:t xml:space="preserve">2d. </w:t>
      </w:r>
      <w:r w:rsidRPr="003A2261">
        <w:tab/>
        <w:t xml:space="preserve">If participants are not currently implementing the CG approach, give them some parameters of a hypothetical situation (population of 100,000 and 12% of the population is </w:t>
      </w:r>
      <w:r w:rsidR="00601704">
        <w:t>women of reproductive age [</w:t>
      </w:r>
      <w:r w:rsidRPr="003A2261">
        <w:t>WRA</w:t>
      </w:r>
      <w:r w:rsidR="00601704">
        <w:t>]</w:t>
      </w:r>
      <w:r w:rsidRPr="003A2261">
        <w:t>, for example).</w:t>
      </w:r>
      <w:r w:rsidR="00AD5031" w:rsidRPr="003A2261">
        <w:t xml:space="preserve"> </w:t>
      </w:r>
      <w:r w:rsidRPr="003A2261">
        <w:t>Give each small group 30 minutes to try to complete the blank table.</w:t>
      </w:r>
      <w:r w:rsidR="00AD5031" w:rsidRPr="003A2261">
        <w:t xml:space="preserve"> </w:t>
      </w:r>
    </w:p>
    <w:p w14:paraId="1CFB485D" w14:textId="77777777" w:rsidR="00E6313D" w:rsidRPr="003A2261" w:rsidRDefault="00E6313D" w:rsidP="00317BCB">
      <w:pPr>
        <w:ind w:left="1620" w:hanging="540"/>
      </w:pPr>
      <w:r w:rsidRPr="003A2261">
        <w:t xml:space="preserve">2e. </w:t>
      </w:r>
      <w:r w:rsidRPr="003A2261">
        <w:tab/>
        <w:t>With the larger group, ask volunteers to share responses for different questions and key lessons learned</w:t>
      </w:r>
      <w:r w:rsidR="00D264CB">
        <w:t>, f</w:t>
      </w:r>
      <w:r w:rsidRPr="003A2261">
        <w:t xml:space="preserve">or example, the appropriate ratios of Coordinators to Supervisors and Supervisors to Promoters. </w:t>
      </w:r>
    </w:p>
    <w:p w14:paraId="6F13CC88" w14:textId="77777777" w:rsidR="00E6313D" w:rsidRPr="003A2261" w:rsidRDefault="00E6313D" w:rsidP="00317BCB">
      <w:pPr>
        <w:ind w:left="1620" w:hanging="540"/>
      </w:pPr>
      <w:r w:rsidRPr="003A2261">
        <w:t xml:space="preserve">2f. </w:t>
      </w:r>
      <w:r w:rsidRPr="003A2261">
        <w:tab/>
        <w:t xml:space="preserve">Give participants </w:t>
      </w:r>
      <w:r w:rsidRPr="003A2261">
        <w:rPr>
          <w:b/>
          <w:color w:val="237990"/>
        </w:rPr>
        <w:t>Lesson 17 Handout 2: Example Completed Care Group Planning Table</w:t>
      </w:r>
      <w:r w:rsidRPr="003A2261">
        <w:t xml:space="preserve"> and explain that this is how a completed Care Group Planning Table might look. Give participants 5 minutes to review and compare their Planning Tables. Answer any questions. </w:t>
      </w:r>
    </w:p>
    <w:p w14:paraId="659A78D0" w14:textId="77777777" w:rsidR="00E6313D" w:rsidRPr="003A2261" w:rsidRDefault="00E6313D" w:rsidP="00317BCB">
      <w:pPr>
        <w:ind w:left="1620" w:hanging="540"/>
        <w:outlineLvl w:val="0"/>
        <w:rPr>
          <w:rFonts w:ascii="Calibri" w:eastAsia="Calibri" w:hAnsi="Calibri" w:cs="Calibri"/>
          <w:bCs/>
        </w:rPr>
      </w:pPr>
      <w:bookmarkStart w:id="718" w:name="_Toc377072812"/>
      <w:bookmarkStart w:id="719" w:name="_Toc378101626"/>
      <w:bookmarkStart w:id="720" w:name="_Toc378101887"/>
      <w:bookmarkStart w:id="721" w:name="_Toc385723718"/>
      <w:bookmarkStart w:id="722" w:name="_Toc385724010"/>
      <w:bookmarkStart w:id="723" w:name="_Toc385724593"/>
      <w:bookmarkStart w:id="724" w:name="_Toc387185272"/>
      <w:bookmarkStart w:id="725" w:name="_Toc387185565"/>
      <w:bookmarkStart w:id="726" w:name="_Toc390382988"/>
      <w:bookmarkStart w:id="727" w:name="_Toc391844961"/>
      <w:r w:rsidRPr="003A2261">
        <w:t xml:space="preserve">2g. </w:t>
      </w:r>
      <w:r w:rsidRPr="003A2261">
        <w:tab/>
        <w:t xml:space="preserve">Tell participants that there are two tools that have been developed to help project planners and budget developers to accurately plan to implement CGs. </w:t>
      </w:r>
      <w:r w:rsidRPr="003A2261">
        <w:rPr>
          <w:rFonts w:ascii="Calibri" w:eastAsia="Calibri" w:hAnsi="Calibri" w:cs="Calibri"/>
          <w:bCs/>
        </w:rPr>
        <w:t xml:space="preserve">These tools can be found (along with many other CG resources) on the </w:t>
      </w:r>
      <w:r w:rsidR="00D264CB" w:rsidRPr="000C731E">
        <w:rPr>
          <w:rFonts w:ascii="Calibri" w:eastAsia="Calibri" w:hAnsi="Calibri" w:cs="Calibri"/>
          <w:bCs/>
          <w:color w:val="237990"/>
        </w:rPr>
        <w:t>www.</w:t>
      </w:r>
      <w:hyperlink r:id="rId95" w:history="1">
        <w:r w:rsidRPr="003A2261">
          <w:rPr>
            <w:rStyle w:val="Hyperlink"/>
            <w:rFonts w:ascii="Calibri" w:eastAsia="Calibri" w:hAnsi="Calibri" w:cs="Calibri"/>
            <w:bCs/>
            <w:color w:val="237990"/>
            <w:u w:val="none"/>
          </w:rPr>
          <w:t>caregroupinfo.org</w:t>
        </w:r>
      </w:hyperlink>
      <w:r w:rsidRPr="003A2261">
        <w:rPr>
          <w:rFonts w:ascii="Calibri" w:eastAsia="Calibri" w:hAnsi="Calibri" w:cs="Calibri"/>
          <w:bCs/>
        </w:rPr>
        <w:t xml:space="preserve"> website.</w:t>
      </w:r>
      <w:bookmarkEnd w:id="718"/>
      <w:bookmarkEnd w:id="719"/>
      <w:bookmarkEnd w:id="720"/>
      <w:bookmarkEnd w:id="721"/>
      <w:bookmarkEnd w:id="722"/>
      <w:bookmarkEnd w:id="723"/>
      <w:bookmarkEnd w:id="724"/>
      <w:bookmarkEnd w:id="725"/>
      <w:bookmarkEnd w:id="726"/>
      <w:bookmarkEnd w:id="727"/>
      <w:r w:rsidRPr="003A2261">
        <w:rPr>
          <w:rFonts w:ascii="Calibri" w:eastAsia="Calibri" w:hAnsi="Calibri" w:cs="Calibri"/>
          <w:bCs/>
        </w:rPr>
        <w:t xml:space="preserve"> </w:t>
      </w:r>
    </w:p>
    <w:p w14:paraId="7219A3B1" w14:textId="77777777" w:rsidR="00E6313D" w:rsidRPr="00545C7E" w:rsidRDefault="00E6313D" w:rsidP="00317BCB">
      <w:pPr>
        <w:pStyle w:val="ListParagraph"/>
        <w:numPr>
          <w:ilvl w:val="0"/>
          <w:numId w:val="572"/>
        </w:numPr>
        <w:ind w:left="1980"/>
        <w:rPr>
          <w:kern w:val="0"/>
        </w:rPr>
      </w:pPr>
      <w:r w:rsidRPr="00545C7E">
        <w:rPr>
          <w:kern w:val="0"/>
        </w:rPr>
        <w:t xml:space="preserve">This Care Group budget template has been used by Food for the Hungry </w:t>
      </w:r>
      <w:r w:rsidR="00A9038A">
        <w:rPr>
          <w:kern w:val="0"/>
        </w:rPr>
        <w:t xml:space="preserve">(FH) </w:t>
      </w:r>
      <w:r w:rsidRPr="00545C7E">
        <w:rPr>
          <w:kern w:val="0"/>
        </w:rPr>
        <w:t xml:space="preserve">as a starting point for budget development for CG projects. The template can help you remember important costs that should be included in most CG projects. The template can be found at </w:t>
      </w:r>
      <w:hyperlink r:id="rId96" w:history="1">
        <w:r w:rsidRPr="00545C7E">
          <w:rPr>
            <w:rStyle w:val="Hyperlink"/>
            <w:rFonts w:ascii="Calibri" w:eastAsia="Calibri" w:hAnsi="Calibri" w:cs="Calibri"/>
            <w:bCs/>
            <w:color w:val="237990"/>
            <w:kern w:val="0"/>
            <w:u w:val="none"/>
          </w:rPr>
          <w:t>http://www.caregroupinfo.org/docs/CG_Budget_Template.xls</w:t>
        </w:r>
      </w:hyperlink>
      <w:r w:rsidRPr="00545C7E">
        <w:rPr>
          <w:rStyle w:val="Hyperlink"/>
          <w:rFonts w:ascii="Calibri" w:eastAsia="Calibri" w:hAnsi="Calibri" w:cs="Calibri"/>
          <w:bCs/>
          <w:color w:val="auto"/>
          <w:kern w:val="0"/>
          <w:u w:val="none"/>
        </w:rPr>
        <w:t>.</w:t>
      </w:r>
    </w:p>
    <w:p w14:paraId="5CA9BF3A" w14:textId="77777777" w:rsidR="00E6313D" w:rsidRPr="00545C7E" w:rsidRDefault="00E6313D" w:rsidP="00317BCB">
      <w:pPr>
        <w:pStyle w:val="ListParagraph"/>
        <w:numPr>
          <w:ilvl w:val="0"/>
          <w:numId w:val="572"/>
        </w:numPr>
        <w:ind w:left="1980"/>
        <w:rPr>
          <w:kern w:val="0"/>
        </w:rPr>
      </w:pPr>
      <w:r w:rsidRPr="00545C7E">
        <w:rPr>
          <w:kern w:val="0"/>
        </w:rPr>
        <w:t xml:space="preserve">The Care Group planning tool allows you to enter demographic data and estimate the number of CGs, Promoters and Care Group </w:t>
      </w:r>
      <w:r w:rsidR="00D1096E" w:rsidRPr="00545C7E">
        <w:rPr>
          <w:kern w:val="0"/>
        </w:rPr>
        <w:t>Volunteers</w:t>
      </w:r>
      <w:r w:rsidRPr="00545C7E">
        <w:rPr>
          <w:kern w:val="0"/>
        </w:rPr>
        <w:t xml:space="preserve"> (CGVs) needed and the beneficiary population that you will serve. This tool can be found at </w:t>
      </w:r>
      <w:hyperlink r:id="rId97" w:history="1">
        <w:r w:rsidRPr="00545C7E">
          <w:rPr>
            <w:rStyle w:val="Hyperlink"/>
            <w:rFonts w:ascii="Calibri" w:eastAsia="Calibri" w:hAnsi="Calibri" w:cs="Calibri"/>
            <w:bCs/>
            <w:color w:val="237990"/>
            <w:kern w:val="0"/>
            <w:u w:val="none"/>
          </w:rPr>
          <w:t>http://www.caregroupinfo.org/docs/Care_Group_Planning_Tool.xls</w:t>
        </w:r>
      </w:hyperlink>
      <w:r w:rsidRPr="00545C7E">
        <w:rPr>
          <w:rStyle w:val="Hyperlink"/>
          <w:rFonts w:ascii="Calibri" w:eastAsia="Calibri" w:hAnsi="Calibri" w:cs="Calibri"/>
          <w:bCs/>
          <w:color w:val="auto"/>
          <w:kern w:val="0"/>
          <w:u w:val="none"/>
        </w:rPr>
        <w:t>.</w:t>
      </w:r>
      <w:r w:rsidRPr="00545C7E">
        <w:rPr>
          <w:rStyle w:val="Hyperlink"/>
          <w:rFonts w:ascii="Calibri" w:eastAsia="Calibri" w:hAnsi="Calibri" w:cs="Calibri"/>
          <w:bCs/>
          <w:color w:val="237990"/>
          <w:kern w:val="0"/>
          <w:u w:val="none"/>
        </w:rPr>
        <w:t xml:space="preserve"> </w:t>
      </w:r>
    </w:p>
    <w:p w14:paraId="7719ECB5" w14:textId="51714819" w:rsidR="00E6313D" w:rsidRPr="00104F3E" w:rsidRDefault="00000253" w:rsidP="00317BCB">
      <w:pPr>
        <w:ind w:left="1080" w:hanging="360"/>
        <w:rPr>
          <w:color w:val="FF0000"/>
        </w:rPr>
      </w:pPr>
      <w:r>
        <w:t>3</w:t>
      </w:r>
      <w:r w:rsidR="00E6313D" w:rsidRPr="006B3C67">
        <w:t xml:space="preserve">. </w:t>
      </w:r>
      <w:r w:rsidR="00E6313D" w:rsidRPr="006B3C67">
        <w:tab/>
        <w:t>Wrap Up</w:t>
      </w:r>
      <w:r w:rsidR="00E6313D" w:rsidRPr="003A2261">
        <w:t xml:space="preserve"> </w:t>
      </w:r>
    </w:p>
    <w:p w14:paraId="389AD763" w14:textId="01E7DAED" w:rsidR="00E6313D" w:rsidRPr="003A2261" w:rsidRDefault="00000253" w:rsidP="00386B93">
      <w:pPr>
        <w:ind w:left="1620" w:hanging="540"/>
      </w:pPr>
      <w:r>
        <w:t>3</w:t>
      </w:r>
      <w:r w:rsidR="00E6313D" w:rsidRPr="003A2261">
        <w:t xml:space="preserve">a. </w:t>
      </w:r>
      <w:r w:rsidR="00E6313D" w:rsidRPr="003A2261">
        <w:tab/>
        <w:t xml:space="preserve">Remind participants that the CG </w:t>
      </w:r>
      <w:proofErr w:type="gramStart"/>
      <w:r w:rsidR="00E6313D" w:rsidRPr="003A2261">
        <w:t>approach</w:t>
      </w:r>
      <w:proofErr w:type="gramEnd"/>
      <w:r w:rsidR="00E6313D" w:rsidRPr="003A2261">
        <w:t xml:space="preserve"> must be well planned from the start in order for it to work effectively. Using the Planning Table and the other tools is a good way to make sure that they will have all the necessary resources to make the CG approach function optimally. </w:t>
      </w:r>
    </w:p>
    <w:p w14:paraId="2745BFB7" w14:textId="77777777" w:rsidR="00E6313D" w:rsidRPr="003A2261" w:rsidRDefault="00E6313D" w:rsidP="00317BCB">
      <w:pPr>
        <w:pStyle w:val="Heading2"/>
        <w:rPr>
          <w:rFonts w:eastAsia="Calibri"/>
        </w:rPr>
      </w:pPr>
      <w:bookmarkStart w:id="728" w:name="_Toc378101627"/>
      <w:bookmarkStart w:id="729" w:name="_Toc378101888"/>
      <w:bookmarkStart w:id="730" w:name="_Toc387185566"/>
      <w:bookmarkStart w:id="731" w:name="_Toc391844962"/>
      <w:r w:rsidRPr="003A2261">
        <w:rPr>
          <w:rFonts w:eastAsia="Calibri"/>
        </w:rPr>
        <w:lastRenderedPageBreak/>
        <w:t>Lesson 1</w:t>
      </w:r>
      <w:r w:rsidR="002910AF" w:rsidRPr="003A2261">
        <w:rPr>
          <w:rFonts w:eastAsia="Calibri"/>
        </w:rPr>
        <w:t>7</w:t>
      </w:r>
      <w:r w:rsidRPr="003A2261">
        <w:rPr>
          <w:rFonts w:eastAsia="Calibri"/>
        </w:rPr>
        <w:t xml:space="preserve"> Handout 1: Blank Care Group Planning Table</w:t>
      </w:r>
      <w:bookmarkEnd w:id="728"/>
      <w:bookmarkEnd w:id="729"/>
      <w:bookmarkEnd w:id="730"/>
      <w:bookmarkEnd w:id="731"/>
    </w:p>
    <w:p w14:paraId="39D8A5A6" w14:textId="77777777" w:rsidR="00E6313D" w:rsidRPr="003A2261" w:rsidRDefault="00E6313D" w:rsidP="00317BCB">
      <w:r w:rsidRPr="003A2261">
        <w:rPr>
          <w:b/>
        </w:rPr>
        <w:t>Instructions:</w:t>
      </w:r>
      <w:r w:rsidRPr="003A2261">
        <w:t xml:space="preserve"> Compare your list of questions to the items listed in the left-hand column. Then insert potential responses in the right-hand column.</w:t>
      </w:r>
    </w:p>
    <w:tbl>
      <w:tblPr>
        <w:tblStyle w:val="TableGrid"/>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4428"/>
        <w:gridCol w:w="4428"/>
      </w:tblGrid>
      <w:tr w:rsidR="00E6313D" w:rsidRPr="003A2261" w14:paraId="08A6C39E" w14:textId="77777777" w:rsidTr="002F65DC">
        <w:trPr>
          <w:trHeight w:val="288"/>
          <w:tblHeader/>
        </w:trPr>
        <w:tc>
          <w:tcPr>
            <w:tcW w:w="8856" w:type="dxa"/>
            <w:gridSpan w:val="2"/>
            <w:shd w:val="clear" w:color="auto" w:fill="A57926"/>
          </w:tcPr>
          <w:p w14:paraId="4757A6CC" w14:textId="77777777" w:rsidR="00E6313D" w:rsidRPr="003A2261" w:rsidRDefault="00E6313D" w:rsidP="00317BCB">
            <w:pPr>
              <w:spacing w:before="60" w:after="60"/>
              <w:ind w:left="0"/>
              <w:rPr>
                <w:rFonts w:eastAsia="Calibri" w:cs="Calibri"/>
                <w:b/>
                <w:bCs/>
                <w:color w:val="FFFFFF" w:themeColor="background1"/>
                <w:sz w:val="20"/>
                <w:szCs w:val="20"/>
              </w:rPr>
            </w:pPr>
            <w:r w:rsidRPr="003A2261">
              <w:rPr>
                <w:rFonts w:eastAsia="Calibri" w:cs="Calibri"/>
                <w:b/>
                <w:bCs/>
                <w:color w:val="FFFFFF" w:themeColor="background1"/>
                <w:sz w:val="20"/>
                <w:szCs w:val="20"/>
              </w:rPr>
              <w:t>Name of the Project:</w:t>
            </w:r>
          </w:p>
        </w:tc>
      </w:tr>
      <w:tr w:rsidR="00E6313D" w:rsidRPr="003A2261" w14:paraId="13721F82" w14:textId="77777777" w:rsidTr="002F65DC">
        <w:trPr>
          <w:tblHeader/>
        </w:trPr>
        <w:tc>
          <w:tcPr>
            <w:tcW w:w="4428" w:type="dxa"/>
            <w:shd w:val="clear" w:color="auto" w:fill="A57926"/>
          </w:tcPr>
          <w:p w14:paraId="00AB4045" w14:textId="77777777" w:rsidR="00E6313D" w:rsidRPr="003A2261" w:rsidRDefault="00E6313D" w:rsidP="00317BCB">
            <w:pPr>
              <w:spacing w:before="60" w:after="60"/>
              <w:ind w:left="0"/>
              <w:rPr>
                <w:rFonts w:eastAsia="Calibri" w:cs="Calibri"/>
                <w:b/>
                <w:bCs/>
                <w:color w:val="FFFFFF" w:themeColor="background1"/>
                <w:sz w:val="20"/>
                <w:szCs w:val="20"/>
              </w:rPr>
            </w:pPr>
            <w:r w:rsidRPr="003A2261">
              <w:rPr>
                <w:rFonts w:eastAsia="Calibri" w:cs="Calibri"/>
                <w:b/>
                <w:bCs/>
                <w:color w:val="FFFFFF" w:themeColor="background1"/>
                <w:sz w:val="20"/>
                <w:szCs w:val="20"/>
              </w:rPr>
              <w:t>Questions</w:t>
            </w:r>
          </w:p>
        </w:tc>
        <w:tc>
          <w:tcPr>
            <w:tcW w:w="4428" w:type="dxa"/>
            <w:shd w:val="clear" w:color="auto" w:fill="A57926"/>
          </w:tcPr>
          <w:p w14:paraId="44CD4F90" w14:textId="77777777" w:rsidR="00E6313D" w:rsidRPr="003A2261" w:rsidRDefault="00E6313D" w:rsidP="00317BCB">
            <w:pPr>
              <w:spacing w:before="60" w:after="60"/>
              <w:ind w:left="0"/>
              <w:rPr>
                <w:rFonts w:eastAsia="Calibri" w:cs="Calibri"/>
                <w:b/>
                <w:bCs/>
                <w:color w:val="FFFFFF" w:themeColor="background1"/>
                <w:sz w:val="20"/>
                <w:szCs w:val="20"/>
              </w:rPr>
            </w:pPr>
            <w:r w:rsidRPr="003A2261">
              <w:rPr>
                <w:rFonts w:eastAsia="Calibri" w:cs="Calibri"/>
                <w:b/>
                <w:bCs/>
                <w:color w:val="FFFFFF" w:themeColor="background1"/>
                <w:sz w:val="20"/>
                <w:szCs w:val="20"/>
              </w:rPr>
              <w:t>Responses</w:t>
            </w:r>
          </w:p>
        </w:tc>
      </w:tr>
      <w:tr w:rsidR="00E6313D" w:rsidRPr="003A2261" w14:paraId="63AE121D" w14:textId="77777777" w:rsidTr="002F65DC">
        <w:tc>
          <w:tcPr>
            <w:tcW w:w="8856" w:type="dxa"/>
            <w:gridSpan w:val="2"/>
            <w:shd w:val="clear" w:color="auto" w:fill="E2C082"/>
          </w:tcPr>
          <w:p w14:paraId="1C2F7527" w14:textId="77777777" w:rsidR="00E6313D" w:rsidRPr="003A2261" w:rsidRDefault="00E6313D" w:rsidP="00317BCB">
            <w:pPr>
              <w:spacing w:before="60" w:after="60"/>
              <w:ind w:left="0"/>
              <w:rPr>
                <w:rFonts w:eastAsia="Calibri" w:cs="Calibri"/>
                <w:b/>
                <w:bCs/>
                <w:sz w:val="20"/>
                <w:szCs w:val="20"/>
              </w:rPr>
            </w:pPr>
            <w:r w:rsidRPr="003A2261">
              <w:rPr>
                <w:b/>
                <w:sz w:val="20"/>
                <w:szCs w:val="20"/>
              </w:rPr>
              <w:t>1. Program Essentials</w:t>
            </w:r>
          </w:p>
        </w:tc>
      </w:tr>
      <w:tr w:rsidR="00E6313D" w:rsidRPr="003A2261" w14:paraId="5B3641A0" w14:textId="77777777" w:rsidTr="002F65DC">
        <w:trPr>
          <w:trHeight w:val="864"/>
        </w:trPr>
        <w:tc>
          <w:tcPr>
            <w:tcW w:w="4428" w:type="dxa"/>
          </w:tcPr>
          <w:p w14:paraId="27F9BE2D" w14:textId="77777777" w:rsidR="00E6313D" w:rsidRPr="003A2261" w:rsidRDefault="00E6313D" w:rsidP="00317BCB">
            <w:pPr>
              <w:spacing w:before="60" w:after="60"/>
              <w:ind w:left="0"/>
              <w:rPr>
                <w:rFonts w:eastAsia="Calibri" w:cs="Calibri"/>
                <w:bCs/>
                <w:sz w:val="20"/>
                <w:szCs w:val="20"/>
              </w:rPr>
            </w:pPr>
            <w:r w:rsidRPr="003A2261">
              <w:rPr>
                <w:rFonts w:eastAsia="Calibri" w:cs="Calibri"/>
                <w:bCs/>
                <w:sz w:val="20"/>
                <w:szCs w:val="20"/>
              </w:rPr>
              <w:t>List of key management staff and level of effort (%):</w:t>
            </w:r>
          </w:p>
        </w:tc>
        <w:tc>
          <w:tcPr>
            <w:tcW w:w="4428" w:type="dxa"/>
          </w:tcPr>
          <w:p w14:paraId="33017D72" w14:textId="77777777" w:rsidR="00E6313D" w:rsidRPr="003A2261" w:rsidRDefault="00E6313D" w:rsidP="00317BCB">
            <w:pPr>
              <w:spacing w:before="60" w:after="60"/>
              <w:ind w:left="0"/>
              <w:rPr>
                <w:rFonts w:eastAsia="Calibri" w:cs="Calibri"/>
                <w:bCs/>
                <w:sz w:val="20"/>
                <w:szCs w:val="20"/>
              </w:rPr>
            </w:pPr>
          </w:p>
        </w:tc>
      </w:tr>
      <w:tr w:rsidR="00E6313D" w:rsidRPr="003A2261" w14:paraId="78BC1FA2" w14:textId="77777777" w:rsidTr="002F65DC">
        <w:trPr>
          <w:trHeight w:val="576"/>
        </w:trPr>
        <w:tc>
          <w:tcPr>
            <w:tcW w:w="4428" w:type="dxa"/>
          </w:tcPr>
          <w:p w14:paraId="4B806E57" w14:textId="77777777" w:rsidR="00E6313D" w:rsidRPr="003A2261" w:rsidRDefault="00E6313D" w:rsidP="00317BCB">
            <w:pPr>
              <w:spacing w:before="60" w:after="60"/>
              <w:ind w:left="0"/>
              <w:rPr>
                <w:rFonts w:eastAsia="Calibri" w:cs="Calibri"/>
                <w:bCs/>
                <w:sz w:val="20"/>
                <w:szCs w:val="20"/>
              </w:rPr>
            </w:pPr>
            <w:r w:rsidRPr="003A2261">
              <w:rPr>
                <w:rFonts w:eastAsia="Calibri" w:cs="Calibri"/>
                <w:bCs/>
                <w:sz w:val="20"/>
                <w:szCs w:val="20"/>
              </w:rPr>
              <w:t># of Coordinators:</w:t>
            </w:r>
          </w:p>
        </w:tc>
        <w:tc>
          <w:tcPr>
            <w:tcW w:w="4428" w:type="dxa"/>
          </w:tcPr>
          <w:p w14:paraId="1915E9EE" w14:textId="77777777" w:rsidR="00E6313D" w:rsidRPr="003A2261" w:rsidRDefault="00E6313D" w:rsidP="00317BCB">
            <w:pPr>
              <w:spacing w:before="60" w:after="60"/>
              <w:ind w:left="0"/>
              <w:rPr>
                <w:rFonts w:eastAsia="Calibri" w:cs="Calibri"/>
                <w:bCs/>
                <w:sz w:val="20"/>
                <w:szCs w:val="20"/>
              </w:rPr>
            </w:pPr>
          </w:p>
        </w:tc>
      </w:tr>
      <w:tr w:rsidR="00E6313D" w:rsidRPr="003A2261" w14:paraId="2F23A7D2" w14:textId="77777777" w:rsidTr="002F65DC">
        <w:trPr>
          <w:trHeight w:val="576"/>
        </w:trPr>
        <w:tc>
          <w:tcPr>
            <w:tcW w:w="4428" w:type="dxa"/>
          </w:tcPr>
          <w:p w14:paraId="64167153" w14:textId="77777777" w:rsidR="00E6313D" w:rsidRPr="003A2261" w:rsidRDefault="00E6313D" w:rsidP="00317BCB">
            <w:pPr>
              <w:spacing w:before="60" w:after="60"/>
              <w:ind w:left="0"/>
              <w:rPr>
                <w:rFonts w:eastAsia="Calibri" w:cs="Calibri"/>
                <w:bCs/>
                <w:sz w:val="20"/>
                <w:szCs w:val="20"/>
              </w:rPr>
            </w:pPr>
            <w:r w:rsidRPr="003A2261">
              <w:rPr>
                <w:rFonts w:eastAsia="Calibri" w:cs="Calibri"/>
                <w:bCs/>
                <w:sz w:val="20"/>
                <w:szCs w:val="20"/>
              </w:rPr>
              <w:t># of Supervisor:</w:t>
            </w:r>
          </w:p>
        </w:tc>
        <w:tc>
          <w:tcPr>
            <w:tcW w:w="4428" w:type="dxa"/>
          </w:tcPr>
          <w:p w14:paraId="4C067783" w14:textId="77777777" w:rsidR="00E6313D" w:rsidRPr="003A2261" w:rsidRDefault="00E6313D" w:rsidP="00317BCB">
            <w:pPr>
              <w:spacing w:before="60" w:after="60"/>
              <w:ind w:left="0"/>
              <w:rPr>
                <w:rFonts w:eastAsia="Calibri" w:cs="Calibri"/>
                <w:bCs/>
                <w:sz w:val="20"/>
                <w:szCs w:val="20"/>
              </w:rPr>
            </w:pPr>
          </w:p>
        </w:tc>
      </w:tr>
      <w:tr w:rsidR="00E6313D" w:rsidRPr="003A2261" w14:paraId="29EEA436" w14:textId="77777777" w:rsidTr="002F65DC">
        <w:trPr>
          <w:trHeight w:val="576"/>
        </w:trPr>
        <w:tc>
          <w:tcPr>
            <w:tcW w:w="4428" w:type="dxa"/>
          </w:tcPr>
          <w:p w14:paraId="05E9E4DB" w14:textId="77777777" w:rsidR="00E6313D" w:rsidRPr="003A2261" w:rsidRDefault="00E6313D" w:rsidP="00317BCB">
            <w:pPr>
              <w:spacing w:before="60" w:after="60"/>
              <w:ind w:left="0"/>
              <w:rPr>
                <w:rFonts w:eastAsia="Calibri" w:cs="Calibri"/>
                <w:bCs/>
                <w:sz w:val="20"/>
                <w:szCs w:val="20"/>
              </w:rPr>
            </w:pPr>
            <w:r w:rsidRPr="003A2261">
              <w:rPr>
                <w:rFonts w:eastAsia="Calibri" w:cs="Calibri"/>
                <w:bCs/>
                <w:sz w:val="20"/>
                <w:szCs w:val="20"/>
              </w:rPr>
              <w:t># of Promoters:</w:t>
            </w:r>
          </w:p>
        </w:tc>
        <w:tc>
          <w:tcPr>
            <w:tcW w:w="4428" w:type="dxa"/>
          </w:tcPr>
          <w:p w14:paraId="78FD568F" w14:textId="77777777" w:rsidR="00E6313D" w:rsidRPr="003A2261" w:rsidRDefault="00E6313D" w:rsidP="00317BCB">
            <w:pPr>
              <w:spacing w:before="60" w:after="60"/>
              <w:ind w:left="0"/>
              <w:rPr>
                <w:rFonts w:eastAsia="Calibri" w:cs="Calibri"/>
                <w:bCs/>
                <w:sz w:val="20"/>
                <w:szCs w:val="20"/>
              </w:rPr>
            </w:pPr>
          </w:p>
        </w:tc>
      </w:tr>
      <w:tr w:rsidR="00E6313D" w:rsidRPr="003A2261" w14:paraId="672744C2" w14:textId="77777777" w:rsidTr="002F65DC">
        <w:trPr>
          <w:trHeight w:val="576"/>
        </w:trPr>
        <w:tc>
          <w:tcPr>
            <w:tcW w:w="4428" w:type="dxa"/>
          </w:tcPr>
          <w:p w14:paraId="431E73A0" w14:textId="77777777" w:rsidR="00E6313D" w:rsidRPr="003A2261" w:rsidRDefault="00E6313D" w:rsidP="00317BCB">
            <w:pPr>
              <w:spacing w:before="60" w:after="60"/>
              <w:ind w:left="0"/>
              <w:rPr>
                <w:rFonts w:eastAsia="Calibri" w:cs="Calibri"/>
                <w:bCs/>
                <w:sz w:val="20"/>
                <w:szCs w:val="20"/>
              </w:rPr>
            </w:pPr>
            <w:r w:rsidRPr="003A2261">
              <w:rPr>
                <w:rFonts w:eastAsia="Calibri" w:cs="Calibri"/>
                <w:bCs/>
                <w:sz w:val="20"/>
                <w:szCs w:val="20"/>
              </w:rPr>
              <w:t># of CGs per Promoter:</w:t>
            </w:r>
          </w:p>
        </w:tc>
        <w:tc>
          <w:tcPr>
            <w:tcW w:w="4428" w:type="dxa"/>
          </w:tcPr>
          <w:p w14:paraId="024689F6" w14:textId="77777777" w:rsidR="00E6313D" w:rsidRPr="003A2261" w:rsidRDefault="00E6313D" w:rsidP="00317BCB">
            <w:pPr>
              <w:spacing w:before="60" w:after="60"/>
              <w:ind w:left="0"/>
              <w:rPr>
                <w:rFonts w:eastAsia="Calibri" w:cs="Calibri"/>
                <w:bCs/>
                <w:sz w:val="20"/>
                <w:szCs w:val="20"/>
              </w:rPr>
            </w:pPr>
          </w:p>
        </w:tc>
      </w:tr>
      <w:tr w:rsidR="00E6313D" w:rsidRPr="003A2261" w14:paraId="0985B2E4" w14:textId="77777777" w:rsidTr="002F65DC">
        <w:trPr>
          <w:trHeight w:val="576"/>
        </w:trPr>
        <w:tc>
          <w:tcPr>
            <w:tcW w:w="4428" w:type="dxa"/>
          </w:tcPr>
          <w:p w14:paraId="6885AEA1" w14:textId="77777777" w:rsidR="00E6313D" w:rsidRPr="003A2261" w:rsidRDefault="00E6313D" w:rsidP="00317BCB">
            <w:pPr>
              <w:spacing w:before="60" w:after="60"/>
              <w:ind w:left="0"/>
              <w:rPr>
                <w:rFonts w:eastAsia="Calibri" w:cs="Calibri"/>
                <w:bCs/>
                <w:sz w:val="20"/>
                <w:szCs w:val="20"/>
              </w:rPr>
            </w:pPr>
            <w:r w:rsidRPr="003A2261">
              <w:rPr>
                <w:rFonts w:eastAsia="Calibri" w:cs="Calibri"/>
                <w:bCs/>
                <w:sz w:val="20"/>
                <w:szCs w:val="20"/>
              </w:rPr>
              <w:t># of CGVs per CG:</w:t>
            </w:r>
          </w:p>
        </w:tc>
        <w:tc>
          <w:tcPr>
            <w:tcW w:w="4428" w:type="dxa"/>
          </w:tcPr>
          <w:p w14:paraId="6B893366" w14:textId="77777777" w:rsidR="00E6313D" w:rsidRPr="003A2261" w:rsidRDefault="00E6313D" w:rsidP="00317BCB">
            <w:pPr>
              <w:spacing w:before="60" w:after="60"/>
              <w:ind w:left="0"/>
              <w:rPr>
                <w:rFonts w:eastAsia="Calibri" w:cs="Calibri"/>
                <w:bCs/>
                <w:sz w:val="20"/>
                <w:szCs w:val="20"/>
              </w:rPr>
            </w:pPr>
          </w:p>
        </w:tc>
      </w:tr>
      <w:tr w:rsidR="00E6313D" w:rsidRPr="003A2261" w14:paraId="304F774C" w14:textId="77777777" w:rsidTr="002F65DC">
        <w:trPr>
          <w:trHeight w:val="576"/>
        </w:trPr>
        <w:tc>
          <w:tcPr>
            <w:tcW w:w="4428" w:type="dxa"/>
          </w:tcPr>
          <w:p w14:paraId="692C786B" w14:textId="77777777" w:rsidR="00E6313D" w:rsidRPr="003A2261" w:rsidRDefault="00E6313D" w:rsidP="00317BCB">
            <w:pPr>
              <w:spacing w:before="60" w:after="60"/>
              <w:ind w:left="0"/>
              <w:rPr>
                <w:rFonts w:eastAsia="Calibri" w:cs="Calibri"/>
                <w:bCs/>
                <w:sz w:val="20"/>
                <w:szCs w:val="20"/>
              </w:rPr>
            </w:pPr>
            <w:r w:rsidRPr="003A2261">
              <w:rPr>
                <w:rFonts w:eastAsia="Calibri" w:cs="Calibri"/>
                <w:bCs/>
                <w:sz w:val="20"/>
                <w:szCs w:val="20"/>
              </w:rPr>
              <w:t># of NW per NG:</w:t>
            </w:r>
          </w:p>
        </w:tc>
        <w:tc>
          <w:tcPr>
            <w:tcW w:w="4428" w:type="dxa"/>
          </w:tcPr>
          <w:p w14:paraId="6A14856C" w14:textId="77777777" w:rsidR="00E6313D" w:rsidRPr="003A2261" w:rsidRDefault="00E6313D" w:rsidP="00317BCB">
            <w:pPr>
              <w:spacing w:before="60" w:after="60"/>
              <w:ind w:left="0"/>
              <w:rPr>
                <w:rFonts w:eastAsia="Calibri" w:cs="Calibri"/>
                <w:bCs/>
                <w:sz w:val="20"/>
                <w:szCs w:val="20"/>
              </w:rPr>
            </w:pPr>
          </w:p>
        </w:tc>
      </w:tr>
      <w:tr w:rsidR="00E6313D" w:rsidRPr="003A2261" w14:paraId="6E04051F" w14:textId="77777777" w:rsidTr="002F65DC">
        <w:trPr>
          <w:trHeight w:val="576"/>
        </w:trPr>
        <w:tc>
          <w:tcPr>
            <w:tcW w:w="4428" w:type="dxa"/>
          </w:tcPr>
          <w:p w14:paraId="73A06A22" w14:textId="77777777" w:rsidR="00E6313D" w:rsidRPr="003A2261" w:rsidRDefault="00E6313D" w:rsidP="00317BCB">
            <w:pPr>
              <w:spacing w:before="60" w:after="60"/>
              <w:ind w:left="0"/>
              <w:rPr>
                <w:rFonts w:eastAsia="Calibri" w:cs="Calibri"/>
                <w:bCs/>
                <w:sz w:val="20"/>
                <w:szCs w:val="20"/>
              </w:rPr>
            </w:pPr>
            <w:r w:rsidRPr="003A2261">
              <w:rPr>
                <w:rFonts w:eastAsia="Calibri" w:cs="Calibri"/>
                <w:bCs/>
                <w:sz w:val="20"/>
                <w:szCs w:val="20"/>
              </w:rPr>
              <w:t>CGVs (gender, age and child status required):</w:t>
            </w:r>
          </w:p>
        </w:tc>
        <w:tc>
          <w:tcPr>
            <w:tcW w:w="4428" w:type="dxa"/>
          </w:tcPr>
          <w:p w14:paraId="6C149E26" w14:textId="77777777" w:rsidR="00E6313D" w:rsidRPr="003A2261" w:rsidRDefault="00E6313D" w:rsidP="00317BCB">
            <w:pPr>
              <w:spacing w:before="60" w:after="60"/>
              <w:ind w:left="0"/>
              <w:rPr>
                <w:rFonts w:eastAsia="Calibri" w:cs="Calibri"/>
                <w:bCs/>
                <w:sz w:val="20"/>
                <w:szCs w:val="20"/>
              </w:rPr>
            </w:pPr>
          </w:p>
        </w:tc>
      </w:tr>
      <w:tr w:rsidR="00E6313D" w:rsidRPr="003A2261" w14:paraId="3FD39A4E" w14:textId="77777777" w:rsidTr="002F65DC">
        <w:trPr>
          <w:trHeight w:val="576"/>
        </w:trPr>
        <w:tc>
          <w:tcPr>
            <w:tcW w:w="4428" w:type="dxa"/>
          </w:tcPr>
          <w:p w14:paraId="2B457711" w14:textId="77777777" w:rsidR="00E6313D" w:rsidRPr="003A2261" w:rsidRDefault="00E6313D" w:rsidP="00317BCB">
            <w:pPr>
              <w:spacing w:before="60" w:after="60"/>
              <w:ind w:left="0"/>
              <w:rPr>
                <w:rFonts w:eastAsia="Calibri" w:cs="Calibri"/>
                <w:bCs/>
                <w:sz w:val="20"/>
                <w:szCs w:val="20"/>
              </w:rPr>
            </w:pPr>
            <w:r w:rsidRPr="003A2261">
              <w:rPr>
                <w:rFonts w:eastAsia="Calibri" w:cs="Calibri"/>
                <w:bCs/>
                <w:sz w:val="20"/>
                <w:szCs w:val="20"/>
              </w:rPr>
              <w:t>NW (gender, age and child status required):</w:t>
            </w:r>
          </w:p>
        </w:tc>
        <w:tc>
          <w:tcPr>
            <w:tcW w:w="4428" w:type="dxa"/>
          </w:tcPr>
          <w:p w14:paraId="22F583F2" w14:textId="77777777" w:rsidR="00E6313D" w:rsidRPr="003A2261" w:rsidRDefault="00E6313D" w:rsidP="00317BCB">
            <w:pPr>
              <w:spacing w:before="60" w:after="60"/>
              <w:ind w:left="0"/>
              <w:rPr>
                <w:rFonts w:eastAsia="Calibri" w:cs="Calibri"/>
                <w:bCs/>
                <w:sz w:val="20"/>
                <w:szCs w:val="20"/>
              </w:rPr>
            </w:pPr>
          </w:p>
        </w:tc>
      </w:tr>
      <w:tr w:rsidR="00E6313D" w:rsidRPr="003A2261" w14:paraId="5166F201" w14:textId="77777777" w:rsidTr="002F65DC">
        <w:tc>
          <w:tcPr>
            <w:tcW w:w="8856" w:type="dxa"/>
            <w:gridSpan w:val="2"/>
            <w:shd w:val="clear" w:color="auto" w:fill="E2C082"/>
          </w:tcPr>
          <w:p w14:paraId="33D36F70" w14:textId="77777777" w:rsidR="00E6313D" w:rsidRPr="003A2261" w:rsidRDefault="00E6313D" w:rsidP="00317BCB">
            <w:pPr>
              <w:spacing w:before="60" w:after="60"/>
              <w:ind w:left="0"/>
              <w:rPr>
                <w:rFonts w:eastAsia="Calibri" w:cs="Calibri"/>
                <w:b/>
                <w:bCs/>
                <w:sz w:val="20"/>
                <w:szCs w:val="20"/>
              </w:rPr>
            </w:pPr>
            <w:r w:rsidRPr="003A2261">
              <w:rPr>
                <w:rFonts w:eastAsia="Calibri" w:cs="Calibri"/>
                <w:b/>
                <w:bCs/>
                <w:sz w:val="20"/>
                <w:szCs w:val="20"/>
              </w:rPr>
              <w:t>2a. Coordinator Supportive Supervision</w:t>
            </w:r>
          </w:p>
        </w:tc>
      </w:tr>
      <w:tr w:rsidR="00E6313D" w:rsidRPr="003A2261" w14:paraId="7443C5DB" w14:textId="77777777" w:rsidTr="002F65DC">
        <w:trPr>
          <w:trHeight w:val="576"/>
        </w:trPr>
        <w:tc>
          <w:tcPr>
            <w:tcW w:w="4428" w:type="dxa"/>
          </w:tcPr>
          <w:p w14:paraId="755EF3CA" w14:textId="77777777" w:rsidR="00E6313D" w:rsidRPr="003A2261" w:rsidRDefault="00E6313D" w:rsidP="00317BCB">
            <w:pPr>
              <w:spacing w:before="60" w:after="60"/>
              <w:ind w:left="0"/>
              <w:outlineLvl w:val="0"/>
              <w:rPr>
                <w:rFonts w:eastAsia="Calibri" w:cs="Calibri"/>
                <w:bCs/>
                <w:sz w:val="20"/>
                <w:szCs w:val="20"/>
              </w:rPr>
            </w:pPr>
            <w:bookmarkStart w:id="732" w:name="_Toc377072814"/>
            <w:bookmarkStart w:id="733" w:name="_Toc378101628"/>
            <w:bookmarkStart w:id="734" w:name="_Toc378101889"/>
            <w:bookmarkStart w:id="735" w:name="_Toc385723720"/>
            <w:bookmarkStart w:id="736" w:name="_Toc385724012"/>
            <w:bookmarkStart w:id="737" w:name="_Toc385724595"/>
            <w:bookmarkStart w:id="738" w:name="_Toc387185567"/>
            <w:bookmarkStart w:id="739" w:name="_Toc390382990"/>
            <w:bookmarkStart w:id="740" w:name="_Toc391844963"/>
            <w:r w:rsidRPr="003A2261">
              <w:rPr>
                <w:rFonts w:eastAsia="Calibri" w:cs="Calibri"/>
                <w:bCs/>
                <w:sz w:val="20"/>
                <w:szCs w:val="20"/>
              </w:rPr>
              <w:t>Who do Coordinators report to?</w:t>
            </w:r>
            <w:bookmarkEnd w:id="732"/>
            <w:bookmarkEnd w:id="733"/>
            <w:bookmarkEnd w:id="734"/>
            <w:bookmarkEnd w:id="735"/>
            <w:bookmarkEnd w:id="736"/>
            <w:bookmarkEnd w:id="737"/>
            <w:bookmarkEnd w:id="738"/>
            <w:bookmarkEnd w:id="739"/>
            <w:bookmarkEnd w:id="740"/>
          </w:p>
        </w:tc>
        <w:tc>
          <w:tcPr>
            <w:tcW w:w="4428" w:type="dxa"/>
          </w:tcPr>
          <w:p w14:paraId="56BB8E02" w14:textId="77777777" w:rsidR="00E6313D" w:rsidRPr="003A2261" w:rsidRDefault="00E6313D" w:rsidP="00317BCB">
            <w:pPr>
              <w:spacing w:before="60" w:after="60"/>
              <w:ind w:left="0"/>
              <w:rPr>
                <w:rFonts w:eastAsia="Calibri" w:cs="Calibri"/>
                <w:bCs/>
                <w:sz w:val="20"/>
                <w:szCs w:val="20"/>
              </w:rPr>
            </w:pPr>
          </w:p>
        </w:tc>
      </w:tr>
      <w:tr w:rsidR="00E6313D" w:rsidRPr="003A2261" w14:paraId="5750CB51" w14:textId="77777777" w:rsidTr="002F65DC">
        <w:trPr>
          <w:trHeight w:val="576"/>
        </w:trPr>
        <w:tc>
          <w:tcPr>
            <w:tcW w:w="4428" w:type="dxa"/>
          </w:tcPr>
          <w:p w14:paraId="670A484F" w14:textId="77777777" w:rsidR="00E6313D" w:rsidRPr="003A2261" w:rsidRDefault="00E6313D" w:rsidP="00317BCB">
            <w:pPr>
              <w:spacing w:before="60" w:after="60"/>
              <w:ind w:left="0"/>
              <w:outlineLvl w:val="0"/>
              <w:rPr>
                <w:rFonts w:eastAsia="Calibri" w:cs="Calibri"/>
                <w:bCs/>
                <w:sz w:val="20"/>
                <w:szCs w:val="20"/>
              </w:rPr>
            </w:pPr>
            <w:bookmarkStart w:id="741" w:name="_Toc377072815"/>
            <w:bookmarkStart w:id="742" w:name="_Toc378101629"/>
            <w:bookmarkStart w:id="743" w:name="_Toc378101890"/>
            <w:bookmarkStart w:id="744" w:name="_Toc385723721"/>
            <w:bookmarkStart w:id="745" w:name="_Toc385724013"/>
            <w:bookmarkStart w:id="746" w:name="_Toc385724596"/>
            <w:bookmarkStart w:id="747" w:name="_Toc387185275"/>
            <w:bookmarkStart w:id="748" w:name="_Toc387185568"/>
            <w:bookmarkStart w:id="749" w:name="_Toc390382991"/>
            <w:bookmarkStart w:id="750" w:name="_Toc391844964"/>
            <w:r w:rsidRPr="003A2261">
              <w:rPr>
                <w:rFonts w:eastAsia="Calibri" w:cs="Calibri"/>
                <w:bCs/>
                <w:sz w:val="20"/>
                <w:szCs w:val="20"/>
              </w:rPr>
              <w:t>Who, where and how often does the Coordinator supervise?</w:t>
            </w:r>
            <w:bookmarkEnd w:id="741"/>
            <w:bookmarkEnd w:id="742"/>
            <w:bookmarkEnd w:id="743"/>
            <w:bookmarkEnd w:id="744"/>
            <w:bookmarkEnd w:id="745"/>
            <w:bookmarkEnd w:id="746"/>
            <w:bookmarkEnd w:id="747"/>
            <w:bookmarkEnd w:id="748"/>
            <w:bookmarkEnd w:id="749"/>
            <w:bookmarkEnd w:id="750"/>
          </w:p>
        </w:tc>
        <w:tc>
          <w:tcPr>
            <w:tcW w:w="4428" w:type="dxa"/>
          </w:tcPr>
          <w:p w14:paraId="1084F251" w14:textId="77777777" w:rsidR="00E6313D" w:rsidRPr="003A2261" w:rsidRDefault="00E6313D" w:rsidP="00317BCB">
            <w:pPr>
              <w:spacing w:before="60" w:after="60"/>
              <w:ind w:left="0"/>
              <w:rPr>
                <w:rFonts w:eastAsia="Calibri" w:cs="Calibri"/>
                <w:bCs/>
                <w:sz w:val="20"/>
                <w:szCs w:val="20"/>
              </w:rPr>
            </w:pPr>
          </w:p>
        </w:tc>
      </w:tr>
      <w:tr w:rsidR="00E6313D" w:rsidRPr="003A2261" w14:paraId="3E4A044C" w14:textId="77777777" w:rsidTr="002F65DC">
        <w:trPr>
          <w:trHeight w:val="576"/>
        </w:trPr>
        <w:tc>
          <w:tcPr>
            <w:tcW w:w="4428" w:type="dxa"/>
          </w:tcPr>
          <w:p w14:paraId="5194BD9D" w14:textId="77777777" w:rsidR="00E6313D" w:rsidRPr="003A2261" w:rsidRDefault="00E6313D" w:rsidP="00317BCB">
            <w:pPr>
              <w:spacing w:before="60" w:after="60"/>
              <w:ind w:left="0"/>
              <w:outlineLvl w:val="0"/>
              <w:rPr>
                <w:rFonts w:eastAsia="Calibri" w:cs="Calibri"/>
                <w:bCs/>
                <w:sz w:val="20"/>
                <w:szCs w:val="20"/>
              </w:rPr>
            </w:pPr>
            <w:bookmarkStart w:id="751" w:name="_Toc377072816"/>
            <w:bookmarkStart w:id="752" w:name="_Toc378101630"/>
            <w:bookmarkStart w:id="753" w:name="_Toc378101891"/>
            <w:bookmarkStart w:id="754" w:name="_Toc385723722"/>
            <w:bookmarkStart w:id="755" w:name="_Toc385724014"/>
            <w:bookmarkStart w:id="756" w:name="_Toc385724597"/>
            <w:bookmarkStart w:id="757" w:name="_Toc387185276"/>
            <w:bookmarkStart w:id="758" w:name="_Toc387185569"/>
            <w:bookmarkStart w:id="759" w:name="_Toc390382992"/>
            <w:bookmarkStart w:id="760" w:name="_Toc391844965"/>
            <w:r w:rsidRPr="003A2261">
              <w:rPr>
                <w:rFonts w:eastAsia="Calibri" w:cs="Calibri"/>
                <w:bCs/>
                <w:sz w:val="20"/>
                <w:szCs w:val="20"/>
              </w:rPr>
              <w:t>How often do Coordinators fill out the Supervisor supportive supervision checklist?</w:t>
            </w:r>
            <w:bookmarkEnd w:id="751"/>
            <w:bookmarkEnd w:id="752"/>
            <w:bookmarkEnd w:id="753"/>
            <w:bookmarkEnd w:id="754"/>
            <w:bookmarkEnd w:id="755"/>
            <w:bookmarkEnd w:id="756"/>
            <w:bookmarkEnd w:id="757"/>
            <w:bookmarkEnd w:id="758"/>
            <w:bookmarkEnd w:id="759"/>
            <w:bookmarkEnd w:id="760"/>
          </w:p>
        </w:tc>
        <w:tc>
          <w:tcPr>
            <w:tcW w:w="4428" w:type="dxa"/>
          </w:tcPr>
          <w:p w14:paraId="523B0C0C" w14:textId="77777777" w:rsidR="00E6313D" w:rsidRPr="003A2261" w:rsidRDefault="00E6313D" w:rsidP="00317BCB">
            <w:pPr>
              <w:spacing w:before="60" w:after="60"/>
              <w:ind w:left="0"/>
              <w:rPr>
                <w:rFonts w:eastAsia="Calibri" w:cs="Calibri"/>
                <w:bCs/>
                <w:sz w:val="20"/>
                <w:szCs w:val="20"/>
              </w:rPr>
            </w:pPr>
          </w:p>
        </w:tc>
      </w:tr>
      <w:tr w:rsidR="00E6313D" w:rsidRPr="003A2261" w14:paraId="145082DC" w14:textId="77777777" w:rsidTr="002F65DC">
        <w:tc>
          <w:tcPr>
            <w:tcW w:w="8856" w:type="dxa"/>
            <w:gridSpan w:val="2"/>
            <w:shd w:val="clear" w:color="auto" w:fill="E2C082"/>
          </w:tcPr>
          <w:p w14:paraId="3893AC94" w14:textId="77777777" w:rsidR="00E6313D" w:rsidRPr="003A2261" w:rsidRDefault="00E6313D" w:rsidP="00317BCB">
            <w:pPr>
              <w:spacing w:before="60" w:after="60"/>
              <w:ind w:left="0"/>
              <w:rPr>
                <w:rFonts w:eastAsia="Calibri" w:cs="Calibri"/>
                <w:b/>
                <w:bCs/>
                <w:sz w:val="20"/>
                <w:szCs w:val="20"/>
              </w:rPr>
            </w:pPr>
            <w:r w:rsidRPr="003A2261">
              <w:rPr>
                <w:rFonts w:eastAsia="Calibri" w:cs="Calibri"/>
                <w:b/>
                <w:bCs/>
                <w:sz w:val="20"/>
                <w:szCs w:val="20"/>
              </w:rPr>
              <w:t>2b. Supervisor Supportive Supervision</w:t>
            </w:r>
          </w:p>
        </w:tc>
      </w:tr>
      <w:tr w:rsidR="00E6313D" w:rsidRPr="003A2261" w14:paraId="3E56C3AD" w14:textId="77777777" w:rsidTr="002F65DC">
        <w:trPr>
          <w:trHeight w:val="576"/>
        </w:trPr>
        <w:tc>
          <w:tcPr>
            <w:tcW w:w="4428" w:type="dxa"/>
          </w:tcPr>
          <w:p w14:paraId="6FB8E445" w14:textId="77777777" w:rsidR="00E6313D" w:rsidRPr="003A2261" w:rsidRDefault="00E6313D" w:rsidP="00317BCB">
            <w:pPr>
              <w:spacing w:before="60" w:after="60"/>
              <w:ind w:left="0"/>
              <w:outlineLvl w:val="0"/>
              <w:rPr>
                <w:rFonts w:eastAsia="Calibri" w:cs="Calibri"/>
                <w:bCs/>
                <w:sz w:val="20"/>
                <w:szCs w:val="20"/>
              </w:rPr>
            </w:pPr>
            <w:bookmarkStart w:id="761" w:name="_Toc377072817"/>
            <w:bookmarkStart w:id="762" w:name="_Toc378101631"/>
            <w:bookmarkStart w:id="763" w:name="_Toc378101892"/>
            <w:bookmarkStart w:id="764" w:name="_Toc385723723"/>
            <w:bookmarkStart w:id="765" w:name="_Toc385724015"/>
            <w:bookmarkStart w:id="766" w:name="_Toc385724598"/>
            <w:bookmarkStart w:id="767" w:name="_Toc387185277"/>
            <w:bookmarkStart w:id="768" w:name="_Toc387185570"/>
            <w:bookmarkStart w:id="769" w:name="_Toc390382993"/>
            <w:bookmarkStart w:id="770" w:name="_Toc391844966"/>
            <w:r w:rsidRPr="003A2261">
              <w:rPr>
                <w:rFonts w:eastAsia="Calibri" w:cs="Calibri"/>
                <w:bCs/>
                <w:sz w:val="20"/>
                <w:szCs w:val="20"/>
              </w:rPr>
              <w:t>Who does the Supervisor report to?</w:t>
            </w:r>
            <w:bookmarkEnd w:id="761"/>
            <w:bookmarkEnd w:id="762"/>
            <w:bookmarkEnd w:id="763"/>
            <w:bookmarkEnd w:id="764"/>
            <w:bookmarkEnd w:id="765"/>
            <w:bookmarkEnd w:id="766"/>
            <w:bookmarkEnd w:id="767"/>
            <w:bookmarkEnd w:id="768"/>
            <w:bookmarkEnd w:id="769"/>
            <w:bookmarkEnd w:id="770"/>
          </w:p>
        </w:tc>
        <w:tc>
          <w:tcPr>
            <w:tcW w:w="4428" w:type="dxa"/>
          </w:tcPr>
          <w:p w14:paraId="231A2DAB" w14:textId="77777777" w:rsidR="00E6313D" w:rsidRPr="003A2261" w:rsidRDefault="00E6313D" w:rsidP="00317BCB">
            <w:pPr>
              <w:spacing w:before="60" w:after="60"/>
              <w:ind w:left="0"/>
              <w:rPr>
                <w:rFonts w:eastAsia="Calibri" w:cs="Calibri"/>
                <w:bCs/>
                <w:sz w:val="20"/>
                <w:szCs w:val="20"/>
              </w:rPr>
            </w:pPr>
          </w:p>
        </w:tc>
      </w:tr>
      <w:tr w:rsidR="00E6313D" w:rsidRPr="003A2261" w14:paraId="2AA1A10B" w14:textId="77777777" w:rsidTr="002F65DC">
        <w:trPr>
          <w:trHeight w:val="576"/>
        </w:trPr>
        <w:tc>
          <w:tcPr>
            <w:tcW w:w="4428" w:type="dxa"/>
          </w:tcPr>
          <w:p w14:paraId="219D936C" w14:textId="77777777" w:rsidR="00E6313D" w:rsidRPr="003A2261" w:rsidRDefault="00E6313D" w:rsidP="00317BCB">
            <w:pPr>
              <w:spacing w:before="60" w:after="60"/>
              <w:ind w:left="0"/>
              <w:outlineLvl w:val="0"/>
              <w:rPr>
                <w:rFonts w:eastAsia="Calibri" w:cs="Calibri"/>
                <w:bCs/>
                <w:sz w:val="20"/>
                <w:szCs w:val="20"/>
              </w:rPr>
            </w:pPr>
            <w:bookmarkStart w:id="771" w:name="_Toc377072818"/>
            <w:bookmarkStart w:id="772" w:name="_Toc378101632"/>
            <w:bookmarkStart w:id="773" w:name="_Toc378101893"/>
            <w:bookmarkStart w:id="774" w:name="_Toc385723724"/>
            <w:bookmarkStart w:id="775" w:name="_Toc385724016"/>
            <w:bookmarkStart w:id="776" w:name="_Toc385724599"/>
            <w:bookmarkStart w:id="777" w:name="_Toc387185278"/>
            <w:bookmarkStart w:id="778" w:name="_Toc387185571"/>
            <w:bookmarkStart w:id="779" w:name="_Toc390382994"/>
            <w:bookmarkStart w:id="780" w:name="_Toc391844967"/>
            <w:r w:rsidRPr="003A2261">
              <w:rPr>
                <w:rFonts w:eastAsia="Calibri" w:cs="Calibri"/>
                <w:bCs/>
                <w:sz w:val="20"/>
                <w:szCs w:val="20"/>
              </w:rPr>
              <w:t>Who, where and how often does the Supervisor supervise?</w:t>
            </w:r>
            <w:bookmarkEnd w:id="771"/>
            <w:bookmarkEnd w:id="772"/>
            <w:bookmarkEnd w:id="773"/>
            <w:bookmarkEnd w:id="774"/>
            <w:bookmarkEnd w:id="775"/>
            <w:bookmarkEnd w:id="776"/>
            <w:bookmarkEnd w:id="777"/>
            <w:bookmarkEnd w:id="778"/>
            <w:bookmarkEnd w:id="779"/>
            <w:bookmarkEnd w:id="780"/>
          </w:p>
        </w:tc>
        <w:tc>
          <w:tcPr>
            <w:tcW w:w="4428" w:type="dxa"/>
          </w:tcPr>
          <w:p w14:paraId="352D6C54" w14:textId="77777777" w:rsidR="00E6313D" w:rsidRPr="003A2261" w:rsidRDefault="00E6313D" w:rsidP="00317BCB">
            <w:pPr>
              <w:spacing w:before="60" w:after="60"/>
              <w:ind w:left="0"/>
              <w:rPr>
                <w:rFonts w:eastAsia="Calibri" w:cs="Calibri"/>
                <w:bCs/>
                <w:sz w:val="20"/>
                <w:szCs w:val="20"/>
              </w:rPr>
            </w:pPr>
          </w:p>
        </w:tc>
      </w:tr>
      <w:tr w:rsidR="00E6313D" w:rsidRPr="003A2261" w14:paraId="5AFA62C2" w14:textId="77777777" w:rsidTr="002F65DC">
        <w:trPr>
          <w:trHeight w:val="576"/>
        </w:trPr>
        <w:tc>
          <w:tcPr>
            <w:tcW w:w="4428" w:type="dxa"/>
          </w:tcPr>
          <w:p w14:paraId="15ABE443" w14:textId="77777777" w:rsidR="00E6313D" w:rsidRPr="003A2261" w:rsidRDefault="00E6313D" w:rsidP="00317BCB">
            <w:pPr>
              <w:spacing w:before="60" w:after="60"/>
              <w:ind w:left="0"/>
              <w:outlineLvl w:val="0"/>
              <w:rPr>
                <w:rFonts w:eastAsia="Calibri" w:cs="Calibri"/>
                <w:bCs/>
                <w:sz w:val="20"/>
                <w:szCs w:val="20"/>
              </w:rPr>
            </w:pPr>
            <w:bookmarkStart w:id="781" w:name="_Toc377072819"/>
            <w:bookmarkStart w:id="782" w:name="_Toc378101633"/>
            <w:bookmarkStart w:id="783" w:name="_Toc378101894"/>
            <w:bookmarkStart w:id="784" w:name="_Toc385723725"/>
            <w:bookmarkStart w:id="785" w:name="_Toc385724017"/>
            <w:bookmarkStart w:id="786" w:name="_Toc385724600"/>
            <w:bookmarkStart w:id="787" w:name="_Toc387185279"/>
            <w:bookmarkStart w:id="788" w:name="_Toc387185572"/>
            <w:bookmarkStart w:id="789" w:name="_Toc390382995"/>
            <w:bookmarkStart w:id="790" w:name="_Toc391844968"/>
            <w:r w:rsidRPr="003A2261">
              <w:rPr>
                <w:rFonts w:eastAsia="Calibri" w:cs="Calibri"/>
                <w:bCs/>
                <w:sz w:val="20"/>
                <w:szCs w:val="20"/>
              </w:rPr>
              <w:t>How often do Supervisors fill out the Promoter supportive supervision checklist?</w:t>
            </w:r>
            <w:bookmarkEnd w:id="781"/>
            <w:bookmarkEnd w:id="782"/>
            <w:bookmarkEnd w:id="783"/>
            <w:bookmarkEnd w:id="784"/>
            <w:bookmarkEnd w:id="785"/>
            <w:bookmarkEnd w:id="786"/>
            <w:bookmarkEnd w:id="787"/>
            <w:bookmarkEnd w:id="788"/>
            <w:bookmarkEnd w:id="789"/>
            <w:bookmarkEnd w:id="790"/>
          </w:p>
        </w:tc>
        <w:tc>
          <w:tcPr>
            <w:tcW w:w="4428" w:type="dxa"/>
          </w:tcPr>
          <w:p w14:paraId="7E6099D4" w14:textId="77777777" w:rsidR="00E6313D" w:rsidRPr="003A2261" w:rsidRDefault="00E6313D" w:rsidP="00317BCB">
            <w:pPr>
              <w:spacing w:before="60" w:after="60"/>
              <w:ind w:left="0"/>
              <w:rPr>
                <w:rFonts w:eastAsia="Calibri" w:cs="Calibri"/>
                <w:bCs/>
                <w:sz w:val="20"/>
                <w:szCs w:val="20"/>
              </w:rPr>
            </w:pPr>
          </w:p>
        </w:tc>
      </w:tr>
    </w:tbl>
    <w:p w14:paraId="52AB9959" w14:textId="77777777" w:rsidR="00E6313D" w:rsidRPr="003A2261" w:rsidRDefault="00E6313D" w:rsidP="00317BCB">
      <w:r w:rsidRPr="003A2261">
        <w:br w:type="page"/>
      </w:r>
    </w:p>
    <w:tbl>
      <w:tblPr>
        <w:tblStyle w:val="TableGrid"/>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4428"/>
        <w:gridCol w:w="4428"/>
      </w:tblGrid>
      <w:tr w:rsidR="00E6313D" w:rsidRPr="003A2261" w14:paraId="15F6DFB4" w14:textId="77777777" w:rsidTr="002F65DC">
        <w:trPr>
          <w:trHeight w:val="288"/>
          <w:tblHeader/>
        </w:trPr>
        <w:tc>
          <w:tcPr>
            <w:tcW w:w="8856" w:type="dxa"/>
            <w:gridSpan w:val="2"/>
            <w:shd w:val="clear" w:color="auto" w:fill="A57926"/>
          </w:tcPr>
          <w:p w14:paraId="1C26C240" w14:textId="77777777" w:rsidR="00E6313D" w:rsidRPr="003A2261" w:rsidRDefault="00E6313D" w:rsidP="00317BCB">
            <w:pPr>
              <w:spacing w:before="60" w:after="60"/>
              <w:ind w:left="0"/>
              <w:rPr>
                <w:rFonts w:eastAsia="Calibri" w:cs="Calibri"/>
                <w:b/>
                <w:bCs/>
                <w:color w:val="FFFFFF" w:themeColor="background1"/>
                <w:sz w:val="20"/>
                <w:szCs w:val="20"/>
              </w:rPr>
            </w:pPr>
            <w:r w:rsidRPr="003A2261">
              <w:rPr>
                <w:rFonts w:eastAsia="Calibri" w:cs="Calibri"/>
                <w:b/>
                <w:bCs/>
                <w:color w:val="FFFFFF" w:themeColor="background1"/>
                <w:sz w:val="20"/>
                <w:szCs w:val="20"/>
              </w:rPr>
              <w:lastRenderedPageBreak/>
              <w:t>Name of the Project:</w:t>
            </w:r>
          </w:p>
        </w:tc>
      </w:tr>
      <w:tr w:rsidR="00E6313D" w:rsidRPr="003A2261" w14:paraId="0E4F2C3B" w14:textId="77777777" w:rsidTr="002F65DC">
        <w:trPr>
          <w:tblHeader/>
        </w:trPr>
        <w:tc>
          <w:tcPr>
            <w:tcW w:w="4428" w:type="dxa"/>
            <w:shd w:val="clear" w:color="auto" w:fill="A57926"/>
          </w:tcPr>
          <w:p w14:paraId="3AF0B6AF" w14:textId="77777777" w:rsidR="00E6313D" w:rsidRPr="003A2261" w:rsidRDefault="00E6313D" w:rsidP="00317BCB">
            <w:pPr>
              <w:spacing w:before="60" w:after="60"/>
              <w:ind w:left="0"/>
              <w:rPr>
                <w:rFonts w:eastAsia="Calibri" w:cs="Calibri"/>
                <w:b/>
                <w:bCs/>
                <w:color w:val="FFFFFF" w:themeColor="background1"/>
                <w:sz w:val="20"/>
                <w:szCs w:val="20"/>
              </w:rPr>
            </w:pPr>
            <w:r w:rsidRPr="003A2261">
              <w:rPr>
                <w:rFonts w:eastAsia="Calibri" w:cs="Calibri"/>
                <w:b/>
                <w:bCs/>
                <w:color w:val="FFFFFF" w:themeColor="background1"/>
                <w:sz w:val="20"/>
                <w:szCs w:val="20"/>
              </w:rPr>
              <w:t>Questions</w:t>
            </w:r>
          </w:p>
        </w:tc>
        <w:tc>
          <w:tcPr>
            <w:tcW w:w="4428" w:type="dxa"/>
            <w:shd w:val="clear" w:color="auto" w:fill="A57926"/>
          </w:tcPr>
          <w:p w14:paraId="3F9D3D8D" w14:textId="77777777" w:rsidR="00E6313D" w:rsidRPr="003A2261" w:rsidRDefault="00E6313D" w:rsidP="00317BCB">
            <w:pPr>
              <w:spacing w:before="60" w:after="60"/>
              <w:ind w:left="0"/>
              <w:rPr>
                <w:rFonts w:eastAsia="Calibri" w:cs="Calibri"/>
                <w:b/>
                <w:bCs/>
                <w:color w:val="FFFFFF" w:themeColor="background1"/>
                <w:sz w:val="20"/>
                <w:szCs w:val="20"/>
              </w:rPr>
            </w:pPr>
            <w:r w:rsidRPr="003A2261">
              <w:rPr>
                <w:rFonts w:eastAsia="Calibri" w:cs="Calibri"/>
                <w:b/>
                <w:bCs/>
                <w:color w:val="FFFFFF" w:themeColor="background1"/>
                <w:sz w:val="20"/>
                <w:szCs w:val="20"/>
              </w:rPr>
              <w:t>Responses</w:t>
            </w:r>
          </w:p>
        </w:tc>
      </w:tr>
      <w:tr w:rsidR="00E6313D" w:rsidRPr="003A2261" w14:paraId="2B82C385" w14:textId="77777777" w:rsidTr="002F65DC">
        <w:tc>
          <w:tcPr>
            <w:tcW w:w="8856" w:type="dxa"/>
            <w:gridSpan w:val="2"/>
            <w:shd w:val="clear" w:color="auto" w:fill="E2C082"/>
          </w:tcPr>
          <w:p w14:paraId="0E609D64" w14:textId="77777777" w:rsidR="00E6313D" w:rsidRPr="003A2261" w:rsidRDefault="00E6313D" w:rsidP="00317BCB">
            <w:pPr>
              <w:spacing w:before="60" w:after="60"/>
              <w:ind w:left="0"/>
              <w:rPr>
                <w:rFonts w:eastAsia="Calibri" w:cs="Calibri"/>
                <w:b/>
                <w:bCs/>
                <w:sz w:val="20"/>
                <w:szCs w:val="20"/>
              </w:rPr>
            </w:pPr>
            <w:r w:rsidRPr="003A2261">
              <w:rPr>
                <w:rFonts w:eastAsia="Calibri" w:cs="Calibri"/>
                <w:b/>
                <w:bCs/>
                <w:sz w:val="20"/>
                <w:szCs w:val="20"/>
              </w:rPr>
              <w:t>2c. Promoter Supportive Supervision</w:t>
            </w:r>
          </w:p>
        </w:tc>
      </w:tr>
      <w:tr w:rsidR="00E6313D" w:rsidRPr="003A2261" w14:paraId="2186949F" w14:textId="77777777" w:rsidTr="002F65DC">
        <w:trPr>
          <w:trHeight w:val="576"/>
        </w:trPr>
        <w:tc>
          <w:tcPr>
            <w:tcW w:w="4428" w:type="dxa"/>
          </w:tcPr>
          <w:p w14:paraId="52939603" w14:textId="77777777" w:rsidR="00E6313D" w:rsidRPr="003A2261" w:rsidRDefault="00E6313D" w:rsidP="00317BCB">
            <w:pPr>
              <w:spacing w:before="60" w:after="60"/>
              <w:ind w:left="0"/>
              <w:outlineLvl w:val="0"/>
              <w:rPr>
                <w:rFonts w:eastAsia="Calibri" w:cs="Calibri"/>
                <w:bCs/>
                <w:sz w:val="20"/>
                <w:szCs w:val="20"/>
              </w:rPr>
            </w:pPr>
            <w:bookmarkStart w:id="791" w:name="_Toc377072820"/>
            <w:bookmarkStart w:id="792" w:name="_Toc378101634"/>
            <w:bookmarkStart w:id="793" w:name="_Toc378101895"/>
            <w:bookmarkStart w:id="794" w:name="_Toc385723726"/>
            <w:bookmarkStart w:id="795" w:name="_Toc385724018"/>
            <w:bookmarkStart w:id="796" w:name="_Toc385724601"/>
            <w:bookmarkStart w:id="797" w:name="_Toc387185280"/>
            <w:bookmarkStart w:id="798" w:name="_Toc387185573"/>
            <w:bookmarkStart w:id="799" w:name="_Toc390382996"/>
            <w:bookmarkStart w:id="800" w:name="_Toc391844969"/>
            <w:r w:rsidRPr="003A2261">
              <w:rPr>
                <w:rFonts w:eastAsia="Calibri" w:cs="Calibri"/>
                <w:bCs/>
                <w:sz w:val="20"/>
                <w:szCs w:val="20"/>
              </w:rPr>
              <w:t>Who do Promoters report to?</w:t>
            </w:r>
            <w:bookmarkEnd w:id="791"/>
            <w:bookmarkEnd w:id="792"/>
            <w:bookmarkEnd w:id="793"/>
            <w:bookmarkEnd w:id="794"/>
            <w:bookmarkEnd w:id="795"/>
            <w:bookmarkEnd w:id="796"/>
            <w:bookmarkEnd w:id="797"/>
            <w:bookmarkEnd w:id="798"/>
            <w:bookmarkEnd w:id="799"/>
            <w:bookmarkEnd w:id="800"/>
          </w:p>
        </w:tc>
        <w:tc>
          <w:tcPr>
            <w:tcW w:w="4428" w:type="dxa"/>
          </w:tcPr>
          <w:p w14:paraId="02EEE2FC" w14:textId="77777777" w:rsidR="00E6313D" w:rsidRPr="003A2261" w:rsidRDefault="00E6313D" w:rsidP="00317BCB">
            <w:pPr>
              <w:spacing w:before="60" w:after="60"/>
              <w:ind w:left="0"/>
              <w:rPr>
                <w:rFonts w:eastAsia="Calibri" w:cs="Calibri"/>
                <w:bCs/>
                <w:sz w:val="20"/>
                <w:szCs w:val="20"/>
              </w:rPr>
            </w:pPr>
          </w:p>
        </w:tc>
      </w:tr>
      <w:tr w:rsidR="00E6313D" w:rsidRPr="003A2261" w14:paraId="10CE42C0" w14:textId="77777777" w:rsidTr="002F65DC">
        <w:trPr>
          <w:trHeight w:val="1152"/>
        </w:trPr>
        <w:tc>
          <w:tcPr>
            <w:tcW w:w="4428" w:type="dxa"/>
          </w:tcPr>
          <w:p w14:paraId="43005EA5" w14:textId="77777777" w:rsidR="00E6313D" w:rsidRPr="003A2261" w:rsidRDefault="00E6313D" w:rsidP="00317BCB">
            <w:pPr>
              <w:spacing w:before="60" w:after="60"/>
              <w:ind w:left="0"/>
              <w:outlineLvl w:val="0"/>
              <w:rPr>
                <w:rFonts w:eastAsia="Calibri" w:cs="Calibri"/>
                <w:bCs/>
                <w:sz w:val="20"/>
                <w:szCs w:val="20"/>
              </w:rPr>
            </w:pPr>
            <w:bookmarkStart w:id="801" w:name="_Toc377072821"/>
            <w:bookmarkStart w:id="802" w:name="_Toc378101635"/>
            <w:bookmarkStart w:id="803" w:name="_Toc378101896"/>
            <w:bookmarkStart w:id="804" w:name="_Toc385723727"/>
            <w:bookmarkStart w:id="805" w:name="_Toc385724019"/>
            <w:bookmarkStart w:id="806" w:name="_Toc385724602"/>
            <w:bookmarkStart w:id="807" w:name="_Toc387185281"/>
            <w:bookmarkStart w:id="808" w:name="_Toc387185574"/>
            <w:bookmarkStart w:id="809" w:name="_Toc390382997"/>
            <w:bookmarkStart w:id="810" w:name="_Toc391844970"/>
            <w:r w:rsidRPr="003A2261">
              <w:rPr>
                <w:rFonts w:eastAsia="Calibri" w:cs="Calibri"/>
                <w:bCs/>
                <w:sz w:val="20"/>
                <w:szCs w:val="20"/>
              </w:rPr>
              <w:t>Who, where and how often does the Promoter supervise?</w:t>
            </w:r>
            <w:bookmarkEnd w:id="801"/>
            <w:bookmarkEnd w:id="802"/>
            <w:bookmarkEnd w:id="803"/>
            <w:bookmarkEnd w:id="804"/>
            <w:bookmarkEnd w:id="805"/>
            <w:bookmarkEnd w:id="806"/>
            <w:bookmarkEnd w:id="807"/>
            <w:bookmarkEnd w:id="808"/>
            <w:bookmarkEnd w:id="809"/>
            <w:bookmarkEnd w:id="810"/>
          </w:p>
        </w:tc>
        <w:tc>
          <w:tcPr>
            <w:tcW w:w="4428" w:type="dxa"/>
          </w:tcPr>
          <w:p w14:paraId="003BCA58" w14:textId="77777777" w:rsidR="00E6313D" w:rsidRPr="003A2261" w:rsidRDefault="00E6313D" w:rsidP="00317BCB">
            <w:pPr>
              <w:spacing w:before="60" w:after="60"/>
              <w:ind w:left="0"/>
              <w:rPr>
                <w:rFonts w:eastAsia="Calibri" w:cs="Calibri"/>
                <w:bCs/>
                <w:sz w:val="20"/>
                <w:szCs w:val="20"/>
              </w:rPr>
            </w:pPr>
          </w:p>
        </w:tc>
      </w:tr>
      <w:tr w:rsidR="00E6313D" w:rsidRPr="003A2261" w14:paraId="70D78EBF" w14:textId="77777777" w:rsidTr="002F65DC">
        <w:trPr>
          <w:trHeight w:val="576"/>
        </w:trPr>
        <w:tc>
          <w:tcPr>
            <w:tcW w:w="4428" w:type="dxa"/>
          </w:tcPr>
          <w:p w14:paraId="53E37CBE" w14:textId="77777777" w:rsidR="00E6313D" w:rsidRPr="003A2261" w:rsidRDefault="00E6313D" w:rsidP="00317BCB">
            <w:pPr>
              <w:spacing w:before="60" w:after="60"/>
              <w:ind w:left="0"/>
              <w:outlineLvl w:val="0"/>
              <w:rPr>
                <w:rFonts w:eastAsia="Calibri" w:cs="Calibri"/>
                <w:bCs/>
                <w:sz w:val="20"/>
                <w:szCs w:val="20"/>
              </w:rPr>
            </w:pPr>
            <w:bookmarkStart w:id="811" w:name="_Toc377072822"/>
            <w:bookmarkStart w:id="812" w:name="_Toc378101636"/>
            <w:bookmarkStart w:id="813" w:name="_Toc378101897"/>
            <w:bookmarkStart w:id="814" w:name="_Toc385723728"/>
            <w:bookmarkStart w:id="815" w:name="_Toc385724020"/>
            <w:bookmarkStart w:id="816" w:name="_Toc385724603"/>
            <w:bookmarkStart w:id="817" w:name="_Toc387185282"/>
            <w:bookmarkStart w:id="818" w:name="_Toc387185575"/>
            <w:bookmarkStart w:id="819" w:name="_Toc390382998"/>
            <w:bookmarkStart w:id="820" w:name="_Toc391844971"/>
            <w:r w:rsidRPr="003A2261">
              <w:rPr>
                <w:rFonts w:eastAsia="Calibri" w:cs="Calibri"/>
                <w:bCs/>
                <w:sz w:val="20"/>
                <w:szCs w:val="20"/>
              </w:rPr>
              <w:t>How often do Promoters fill out a QIVC for educational session facilitation?</w:t>
            </w:r>
            <w:bookmarkEnd w:id="811"/>
            <w:bookmarkEnd w:id="812"/>
            <w:bookmarkEnd w:id="813"/>
            <w:bookmarkEnd w:id="814"/>
            <w:bookmarkEnd w:id="815"/>
            <w:bookmarkEnd w:id="816"/>
            <w:bookmarkEnd w:id="817"/>
            <w:bookmarkEnd w:id="818"/>
            <w:bookmarkEnd w:id="819"/>
            <w:bookmarkEnd w:id="820"/>
          </w:p>
        </w:tc>
        <w:tc>
          <w:tcPr>
            <w:tcW w:w="4428" w:type="dxa"/>
          </w:tcPr>
          <w:p w14:paraId="593567AF" w14:textId="77777777" w:rsidR="00E6313D" w:rsidRPr="003A2261" w:rsidRDefault="00E6313D" w:rsidP="00317BCB">
            <w:pPr>
              <w:spacing w:before="60" w:after="60"/>
              <w:ind w:left="0"/>
              <w:rPr>
                <w:rFonts w:eastAsia="Calibri" w:cs="Calibri"/>
                <w:bCs/>
                <w:sz w:val="20"/>
                <w:szCs w:val="20"/>
              </w:rPr>
            </w:pPr>
          </w:p>
        </w:tc>
      </w:tr>
      <w:tr w:rsidR="00E6313D" w:rsidRPr="003A2261" w14:paraId="52673C44" w14:textId="77777777" w:rsidTr="002F65DC">
        <w:tc>
          <w:tcPr>
            <w:tcW w:w="8856" w:type="dxa"/>
            <w:gridSpan w:val="2"/>
            <w:shd w:val="clear" w:color="auto" w:fill="E2C082"/>
          </w:tcPr>
          <w:p w14:paraId="188C1DFD" w14:textId="77777777" w:rsidR="00E6313D" w:rsidRPr="003A2261" w:rsidRDefault="00E6313D" w:rsidP="00317BCB">
            <w:pPr>
              <w:spacing w:before="60" w:after="60"/>
              <w:ind w:left="0"/>
              <w:rPr>
                <w:rFonts w:eastAsia="Calibri" w:cs="Calibri"/>
                <w:b/>
                <w:bCs/>
                <w:sz w:val="20"/>
                <w:szCs w:val="20"/>
              </w:rPr>
            </w:pPr>
            <w:r w:rsidRPr="003A2261">
              <w:rPr>
                <w:rFonts w:eastAsia="Calibri" w:cs="Calibri"/>
                <w:b/>
                <w:bCs/>
                <w:sz w:val="20"/>
                <w:szCs w:val="20"/>
              </w:rPr>
              <w:t>3. Training</w:t>
            </w:r>
          </w:p>
        </w:tc>
      </w:tr>
      <w:tr w:rsidR="00E6313D" w:rsidRPr="003A2261" w14:paraId="12D2CEBF" w14:textId="77777777" w:rsidTr="002F65DC">
        <w:trPr>
          <w:trHeight w:val="1440"/>
        </w:trPr>
        <w:tc>
          <w:tcPr>
            <w:tcW w:w="4428" w:type="dxa"/>
          </w:tcPr>
          <w:p w14:paraId="5D7FCFDF" w14:textId="77777777" w:rsidR="00E6313D" w:rsidRPr="003A2261" w:rsidRDefault="00E6313D" w:rsidP="00317BCB">
            <w:pPr>
              <w:spacing w:before="60" w:after="60"/>
              <w:ind w:left="0"/>
              <w:outlineLvl w:val="0"/>
              <w:rPr>
                <w:rFonts w:eastAsia="Calibri" w:cs="Calibri"/>
                <w:bCs/>
                <w:sz w:val="20"/>
                <w:szCs w:val="20"/>
              </w:rPr>
            </w:pPr>
            <w:bookmarkStart w:id="821" w:name="_Toc377072823"/>
            <w:bookmarkStart w:id="822" w:name="_Toc378101637"/>
            <w:bookmarkStart w:id="823" w:name="_Toc378101898"/>
            <w:bookmarkStart w:id="824" w:name="_Toc385723729"/>
            <w:bookmarkStart w:id="825" w:name="_Toc385724021"/>
            <w:bookmarkStart w:id="826" w:name="_Toc385724604"/>
            <w:bookmarkStart w:id="827" w:name="_Toc387185283"/>
            <w:bookmarkStart w:id="828" w:name="_Toc387185576"/>
            <w:bookmarkStart w:id="829" w:name="_Toc390382999"/>
            <w:bookmarkStart w:id="830" w:name="_Toc391844972"/>
            <w:r w:rsidRPr="003A2261">
              <w:rPr>
                <w:rFonts w:eastAsia="Calibri" w:cs="Calibri"/>
                <w:bCs/>
                <w:sz w:val="20"/>
                <w:szCs w:val="20"/>
              </w:rPr>
              <w:t>Who trains the Supervisor in the CG curriculum and how often?</w:t>
            </w:r>
            <w:bookmarkEnd w:id="821"/>
            <w:bookmarkEnd w:id="822"/>
            <w:bookmarkEnd w:id="823"/>
            <w:bookmarkEnd w:id="824"/>
            <w:bookmarkEnd w:id="825"/>
            <w:bookmarkEnd w:id="826"/>
            <w:bookmarkEnd w:id="827"/>
            <w:bookmarkEnd w:id="828"/>
            <w:bookmarkEnd w:id="829"/>
            <w:bookmarkEnd w:id="830"/>
            <w:r w:rsidRPr="003A2261">
              <w:rPr>
                <w:rFonts w:eastAsia="Calibri" w:cs="Calibri"/>
                <w:bCs/>
                <w:sz w:val="20"/>
                <w:szCs w:val="20"/>
              </w:rPr>
              <w:t xml:space="preserve"> </w:t>
            </w:r>
          </w:p>
        </w:tc>
        <w:tc>
          <w:tcPr>
            <w:tcW w:w="4428" w:type="dxa"/>
          </w:tcPr>
          <w:p w14:paraId="0B568FAE" w14:textId="77777777" w:rsidR="00E6313D" w:rsidRPr="003A2261" w:rsidRDefault="00E6313D" w:rsidP="00317BCB">
            <w:pPr>
              <w:spacing w:before="60" w:after="60"/>
              <w:ind w:left="0"/>
              <w:rPr>
                <w:rFonts w:eastAsia="Calibri" w:cs="Calibri"/>
                <w:bCs/>
                <w:sz w:val="20"/>
                <w:szCs w:val="20"/>
              </w:rPr>
            </w:pPr>
          </w:p>
        </w:tc>
      </w:tr>
      <w:tr w:rsidR="00E6313D" w:rsidRPr="003A2261" w14:paraId="40306504" w14:textId="77777777" w:rsidTr="002F65DC">
        <w:trPr>
          <w:trHeight w:val="576"/>
        </w:trPr>
        <w:tc>
          <w:tcPr>
            <w:tcW w:w="4428" w:type="dxa"/>
          </w:tcPr>
          <w:p w14:paraId="3C522245" w14:textId="77777777" w:rsidR="00E6313D" w:rsidRPr="003A2261" w:rsidRDefault="00E6313D" w:rsidP="00317BCB">
            <w:pPr>
              <w:spacing w:before="60" w:after="60"/>
              <w:ind w:left="0"/>
              <w:outlineLvl w:val="0"/>
              <w:rPr>
                <w:rFonts w:eastAsia="Calibri" w:cs="Calibri"/>
                <w:bCs/>
                <w:sz w:val="20"/>
                <w:szCs w:val="20"/>
              </w:rPr>
            </w:pPr>
            <w:bookmarkStart w:id="831" w:name="_Toc377072824"/>
            <w:bookmarkStart w:id="832" w:name="_Toc378101638"/>
            <w:bookmarkStart w:id="833" w:name="_Toc378101899"/>
            <w:bookmarkStart w:id="834" w:name="_Toc385723730"/>
            <w:bookmarkStart w:id="835" w:name="_Toc385724022"/>
            <w:bookmarkStart w:id="836" w:name="_Toc385724605"/>
            <w:bookmarkStart w:id="837" w:name="_Toc387185284"/>
            <w:bookmarkStart w:id="838" w:name="_Toc387185577"/>
            <w:bookmarkStart w:id="839" w:name="_Toc390383000"/>
            <w:bookmarkStart w:id="840" w:name="_Toc391844973"/>
            <w:r w:rsidRPr="003A2261">
              <w:rPr>
                <w:rFonts w:eastAsia="Calibri" w:cs="Calibri"/>
                <w:bCs/>
                <w:sz w:val="20"/>
                <w:szCs w:val="20"/>
              </w:rPr>
              <w:t>Who provides the Supervisor with refresher training about the CG curriculum and how often?</w:t>
            </w:r>
            <w:bookmarkEnd w:id="831"/>
            <w:bookmarkEnd w:id="832"/>
            <w:bookmarkEnd w:id="833"/>
            <w:bookmarkEnd w:id="834"/>
            <w:bookmarkEnd w:id="835"/>
            <w:bookmarkEnd w:id="836"/>
            <w:bookmarkEnd w:id="837"/>
            <w:bookmarkEnd w:id="838"/>
            <w:bookmarkEnd w:id="839"/>
            <w:bookmarkEnd w:id="840"/>
          </w:p>
        </w:tc>
        <w:tc>
          <w:tcPr>
            <w:tcW w:w="4428" w:type="dxa"/>
          </w:tcPr>
          <w:p w14:paraId="35F98357" w14:textId="77777777" w:rsidR="00E6313D" w:rsidRPr="003A2261" w:rsidRDefault="00E6313D" w:rsidP="00317BCB">
            <w:pPr>
              <w:spacing w:before="60" w:after="60"/>
              <w:ind w:left="0"/>
              <w:rPr>
                <w:rFonts w:eastAsia="Calibri" w:cs="Calibri"/>
                <w:bCs/>
                <w:sz w:val="20"/>
                <w:szCs w:val="20"/>
              </w:rPr>
            </w:pPr>
          </w:p>
        </w:tc>
      </w:tr>
      <w:tr w:rsidR="00E6313D" w:rsidRPr="003A2261" w14:paraId="0B7D15D7" w14:textId="77777777" w:rsidTr="002F65DC">
        <w:trPr>
          <w:trHeight w:val="576"/>
        </w:trPr>
        <w:tc>
          <w:tcPr>
            <w:tcW w:w="4428" w:type="dxa"/>
          </w:tcPr>
          <w:p w14:paraId="1BA01E13" w14:textId="77777777" w:rsidR="00E6313D" w:rsidRPr="003A2261" w:rsidRDefault="00E6313D" w:rsidP="00317BCB">
            <w:pPr>
              <w:spacing w:before="60" w:after="60"/>
              <w:ind w:left="0"/>
              <w:outlineLvl w:val="0"/>
              <w:rPr>
                <w:rFonts w:eastAsia="Calibri" w:cs="Calibri"/>
                <w:bCs/>
                <w:sz w:val="20"/>
                <w:szCs w:val="20"/>
              </w:rPr>
            </w:pPr>
            <w:bookmarkStart w:id="841" w:name="_Toc377072825"/>
            <w:bookmarkStart w:id="842" w:name="_Toc378101639"/>
            <w:bookmarkStart w:id="843" w:name="_Toc378101900"/>
            <w:bookmarkStart w:id="844" w:name="_Toc385723731"/>
            <w:bookmarkStart w:id="845" w:name="_Toc385724023"/>
            <w:bookmarkStart w:id="846" w:name="_Toc385724606"/>
            <w:bookmarkStart w:id="847" w:name="_Toc387185285"/>
            <w:bookmarkStart w:id="848" w:name="_Toc387185578"/>
            <w:bookmarkStart w:id="849" w:name="_Toc390383001"/>
            <w:bookmarkStart w:id="850" w:name="_Toc391844974"/>
            <w:r w:rsidRPr="003A2261">
              <w:rPr>
                <w:rFonts w:eastAsia="Calibri" w:cs="Calibri"/>
                <w:bCs/>
                <w:sz w:val="20"/>
                <w:szCs w:val="20"/>
              </w:rPr>
              <w:t>Who trains Promoters in the CG curriculum and how often?</w:t>
            </w:r>
            <w:bookmarkEnd w:id="841"/>
            <w:bookmarkEnd w:id="842"/>
            <w:bookmarkEnd w:id="843"/>
            <w:bookmarkEnd w:id="844"/>
            <w:bookmarkEnd w:id="845"/>
            <w:bookmarkEnd w:id="846"/>
            <w:bookmarkEnd w:id="847"/>
            <w:bookmarkEnd w:id="848"/>
            <w:bookmarkEnd w:id="849"/>
            <w:bookmarkEnd w:id="850"/>
            <w:r w:rsidRPr="003A2261">
              <w:rPr>
                <w:rFonts w:eastAsia="Calibri" w:cs="Calibri"/>
                <w:bCs/>
                <w:sz w:val="20"/>
                <w:szCs w:val="20"/>
              </w:rPr>
              <w:t xml:space="preserve"> </w:t>
            </w:r>
          </w:p>
        </w:tc>
        <w:tc>
          <w:tcPr>
            <w:tcW w:w="4428" w:type="dxa"/>
          </w:tcPr>
          <w:p w14:paraId="68AE8DA6" w14:textId="77777777" w:rsidR="00E6313D" w:rsidRPr="003A2261" w:rsidRDefault="00E6313D" w:rsidP="00317BCB">
            <w:pPr>
              <w:spacing w:before="60" w:after="60"/>
              <w:ind w:left="0"/>
              <w:rPr>
                <w:rFonts w:eastAsia="Calibri" w:cs="Calibri"/>
                <w:bCs/>
                <w:sz w:val="20"/>
                <w:szCs w:val="20"/>
              </w:rPr>
            </w:pPr>
          </w:p>
        </w:tc>
      </w:tr>
      <w:tr w:rsidR="00E6313D" w:rsidRPr="003A2261" w14:paraId="4816F134" w14:textId="77777777" w:rsidTr="002F65DC">
        <w:trPr>
          <w:trHeight w:val="576"/>
        </w:trPr>
        <w:tc>
          <w:tcPr>
            <w:tcW w:w="4428" w:type="dxa"/>
          </w:tcPr>
          <w:p w14:paraId="58BB883C" w14:textId="77777777" w:rsidR="00E6313D" w:rsidRPr="003A2261" w:rsidRDefault="00E6313D" w:rsidP="00317BCB">
            <w:pPr>
              <w:spacing w:before="60" w:after="60"/>
              <w:ind w:left="0"/>
              <w:outlineLvl w:val="0"/>
              <w:rPr>
                <w:rFonts w:eastAsia="Calibri" w:cs="Calibri"/>
                <w:bCs/>
                <w:sz w:val="20"/>
                <w:szCs w:val="20"/>
              </w:rPr>
            </w:pPr>
            <w:bookmarkStart w:id="851" w:name="_Toc377072826"/>
            <w:bookmarkStart w:id="852" w:name="_Toc378101640"/>
            <w:bookmarkStart w:id="853" w:name="_Toc378101901"/>
            <w:bookmarkStart w:id="854" w:name="_Toc385723732"/>
            <w:bookmarkStart w:id="855" w:name="_Toc385724024"/>
            <w:bookmarkStart w:id="856" w:name="_Toc385724607"/>
            <w:bookmarkStart w:id="857" w:name="_Toc387185286"/>
            <w:bookmarkStart w:id="858" w:name="_Toc387185579"/>
            <w:bookmarkStart w:id="859" w:name="_Toc390383002"/>
            <w:bookmarkStart w:id="860" w:name="_Toc391844975"/>
            <w:r w:rsidRPr="003A2261">
              <w:rPr>
                <w:rFonts w:eastAsia="Calibri" w:cs="Calibri"/>
                <w:bCs/>
                <w:sz w:val="20"/>
                <w:szCs w:val="20"/>
              </w:rPr>
              <w:t>Who trains CGVs in the CG curriculum and how often?</w:t>
            </w:r>
            <w:bookmarkEnd w:id="851"/>
            <w:bookmarkEnd w:id="852"/>
            <w:bookmarkEnd w:id="853"/>
            <w:bookmarkEnd w:id="854"/>
            <w:bookmarkEnd w:id="855"/>
            <w:bookmarkEnd w:id="856"/>
            <w:bookmarkEnd w:id="857"/>
            <w:bookmarkEnd w:id="858"/>
            <w:bookmarkEnd w:id="859"/>
            <w:bookmarkEnd w:id="860"/>
            <w:r w:rsidRPr="003A2261">
              <w:rPr>
                <w:rFonts w:eastAsia="Calibri" w:cs="Calibri"/>
                <w:bCs/>
                <w:sz w:val="20"/>
                <w:szCs w:val="20"/>
              </w:rPr>
              <w:t xml:space="preserve"> </w:t>
            </w:r>
          </w:p>
        </w:tc>
        <w:tc>
          <w:tcPr>
            <w:tcW w:w="4428" w:type="dxa"/>
          </w:tcPr>
          <w:p w14:paraId="2D66494E" w14:textId="77777777" w:rsidR="00E6313D" w:rsidRPr="003A2261" w:rsidRDefault="00E6313D" w:rsidP="00317BCB">
            <w:pPr>
              <w:spacing w:before="60" w:after="60"/>
              <w:ind w:left="0"/>
              <w:rPr>
                <w:rFonts w:eastAsia="Calibri" w:cs="Calibri"/>
                <w:bCs/>
                <w:sz w:val="20"/>
                <w:szCs w:val="20"/>
              </w:rPr>
            </w:pPr>
          </w:p>
        </w:tc>
      </w:tr>
      <w:tr w:rsidR="00E6313D" w:rsidRPr="003A2261" w14:paraId="39555E60" w14:textId="77777777" w:rsidTr="002F65DC">
        <w:trPr>
          <w:trHeight w:val="576"/>
        </w:trPr>
        <w:tc>
          <w:tcPr>
            <w:tcW w:w="4428" w:type="dxa"/>
          </w:tcPr>
          <w:p w14:paraId="333036C0" w14:textId="77777777" w:rsidR="00E6313D" w:rsidRPr="003A2261" w:rsidRDefault="00E6313D" w:rsidP="00317BCB">
            <w:pPr>
              <w:spacing w:before="60" w:after="60"/>
              <w:ind w:left="0"/>
              <w:outlineLvl w:val="0"/>
              <w:rPr>
                <w:rFonts w:eastAsia="Calibri" w:cs="Calibri"/>
                <w:bCs/>
                <w:sz w:val="20"/>
                <w:szCs w:val="20"/>
              </w:rPr>
            </w:pPr>
            <w:bookmarkStart w:id="861" w:name="_Toc377072827"/>
            <w:bookmarkStart w:id="862" w:name="_Toc378101641"/>
            <w:bookmarkStart w:id="863" w:name="_Toc378101902"/>
            <w:bookmarkStart w:id="864" w:name="_Toc385723733"/>
            <w:bookmarkStart w:id="865" w:name="_Toc385724025"/>
            <w:bookmarkStart w:id="866" w:name="_Toc385724608"/>
            <w:bookmarkStart w:id="867" w:name="_Toc387185287"/>
            <w:bookmarkStart w:id="868" w:name="_Toc387185580"/>
            <w:bookmarkStart w:id="869" w:name="_Toc390383003"/>
            <w:bookmarkStart w:id="870" w:name="_Toc391844976"/>
            <w:r w:rsidRPr="003A2261">
              <w:rPr>
                <w:rFonts w:eastAsia="Calibri" w:cs="Calibri"/>
                <w:bCs/>
                <w:sz w:val="20"/>
                <w:szCs w:val="20"/>
              </w:rPr>
              <w:t>Who trains NW in the CG curriculum and how often?</w:t>
            </w:r>
            <w:bookmarkEnd w:id="861"/>
            <w:bookmarkEnd w:id="862"/>
            <w:bookmarkEnd w:id="863"/>
            <w:bookmarkEnd w:id="864"/>
            <w:bookmarkEnd w:id="865"/>
            <w:bookmarkEnd w:id="866"/>
            <w:bookmarkEnd w:id="867"/>
            <w:bookmarkEnd w:id="868"/>
            <w:bookmarkEnd w:id="869"/>
            <w:bookmarkEnd w:id="870"/>
          </w:p>
        </w:tc>
        <w:tc>
          <w:tcPr>
            <w:tcW w:w="4428" w:type="dxa"/>
          </w:tcPr>
          <w:p w14:paraId="5BB13BF0" w14:textId="77777777" w:rsidR="00E6313D" w:rsidRPr="003A2261" w:rsidRDefault="00E6313D" w:rsidP="00317BCB">
            <w:pPr>
              <w:spacing w:before="60" w:after="60"/>
              <w:ind w:left="0"/>
              <w:rPr>
                <w:rFonts w:eastAsia="Calibri" w:cs="Calibri"/>
                <w:bCs/>
                <w:sz w:val="20"/>
                <w:szCs w:val="20"/>
              </w:rPr>
            </w:pPr>
          </w:p>
        </w:tc>
      </w:tr>
      <w:tr w:rsidR="00E6313D" w:rsidRPr="003A2261" w14:paraId="27A78317" w14:textId="77777777" w:rsidTr="002F65DC">
        <w:tc>
          <w:tcPr>
            <w:tcW w:w="8856" w:type="dxa"/>
            <w:gridSpan w:val="2"/>
            <w:shd w:val="clear" w:color="auto" w:fill="E2C082"/>
          </w:tcPr>
          <w:p w14:paraId="1B1249D7" w14:textId="77777777" w:rsidR="00E6313D" w:rsidRPr="003A2261" w:rsidRDefault="00E6313D" w:rsidP="00317BCB">
            <w:pPr>
              <w:spacing w:before="60" w:after="60"/>
              <w:ind w:left="0"/>
              <w:rPr>
                <w:rFonts w:eastAsia="Calibri" w:cs="Calibri"/>
                <w:b/>
                <w:bCs/>
                <w:sz w:val="20"/>
                <w:szCs w:val="20"/>
              </w:rPr>
            </w:pPr>
            <w:r w:rsidRPr="003A2261">
              <w:rPr>
                <w:rFonts w:eastAsia="Calibri" w:cs="Calibri"/>
                <w:b/>
                <w:bCs/>
                <w:sz w:val="20"/>
                <w:szCs w:val="20"/>
              </w:rPr>
              <w:t>4. Care Group Curriculum</w:t>
            </w:r>
          </w:p>
        </w:tc>
      </w:tr>
      <w:tr w:rsidR="00E6313D" w:rsidRPr="003A2261" w14:paraId="61D73898" w14:textId="77777777" w:rsidTr="002F65DC">
        <w:trPr>
          <w:trHeight w:val="576"/>
        </w:trPr>
        <w:tc>
          <w:tcPr>
            <w:tcW w:w="4428" w:type="dxa"/>
          </w:tcPr>
          <w:p w14:paraId="605CD5DB" w14:textId="77777777" w:rsidR="00E6313D" w:rsidRPr="003A2261" w:rsidRDefault="00E6313D" w:rsidP="00317BCB">
            <w:pPr>
              <w:spacing w:before="60" w:after="60"/>
              <w:ind w:left="0"/>
              <w:outlineLvl w:val="0"/>
              <w:rPr>
                <w:rFonts w:eastAsia="Calibri" w:cs="Calibri"/>
                <w:bCs/>
                <w:sz w:val="20"/>
                <w:szCs w:val="20"/>
              </w:rPr>
            </w:pPr>
            <w:bookmarkStart w:id="871" w:name="_Toc377072828"/>
            <w:bookmarkStart w:id="872" w:name="_Toc378101642"/>
            <w:bookmarkStart w:id="873" w:name="_Toc378101903"/>
            <w:bookmarkStart w:id="874" w:name="_Toc385723734"/>
            <w:bookmarkStart w:id="875" w:name="_Toc385724026"/>
            <w:bookmarkStart w:id="876" w:name="_Toc385724609"/>
            <w:bookmarkStart w:id="877" w:name="_Toc387185288"/>
            <w:bookmarkStart w:id="878" w:name="_Toc387185581"/>
            <w:bookmarkStart w:id="879" w:name="_Toc390383004"/>
            <w:bookmarkStart w:id="880" w:name="_Toc391844977"/>
            <w:r w:rsidRPr="003A2261">
              <w:rPr>
                <w:rFonts w:eastAsia="Calibri" w:cs="Calibri"/>
                <w:bCs/>
                <w:sz w:val="20"/>
                <w:szCs w:val="20"/>
              </w:rPr>
              <w:t>Which modules and lessons are most pertinent for your CG project?</w:t>
            </w:r>
            <w:bookmarkEnd w:id="871"/>
            <w:bookmarkEnd w:id="872"/>
            <w:bookmarkEnd w:id="873"/>
            <w:bookmarkEnd w:id="874"/>
            <w:bookmarkEnd w:id="875"/>
            <w:bookmarkEnd w:id="876"/>
            <w:bookmarkEnd w:id="877"/>
            <w:bookmarkEnd w:id="878"/>
            <w:bookmarkEnd w:id="879"/>
            <w:bookmarkEnd w:id="880"/>
          </w:p>
        </w:tc>
        <w:tc>
          <w:tcPr>
            <w:tcW w:w="4428" w:type="dxa"/>
          </w:tcPr>
          <w:p w14:paraId="64851DDB" w14:textId="77777777" w:rsidR="00E6313D" w:rsidRPr="003A2261" w:rsidRDefault="00E6313D" w:rsidP="00317BCB">
            <w:pPr>
              <w:spacing w:before="60" w:after="60"/>
              <w:ind w:left="0"/>
              <w:rPr>
                <w:rFonts w:eastAsia="Calibri" w:cs="Calibri"/>
                <w:bCs/>
                <w:sz w:val="20"/>
                <w:szCs w:val="20"/>
              </w:rPr>
            </w:pPr>
          </w:p>
        </w:tc>
      </w:tr>
      <w:tr w:rsidR="00E6313D" w:rsidRPr="003A2261" w14:paraId="11147CF3" w14:textId="77777777" w:rsidTr="002F65DC">
        <w:trPr>
          <w:trHeight w:val="1440"/>
        </w:trPr>
        <w:tc>
          <w:tcPr>
            <w:tcW w:w="4428" w:type="dxa"/>
          </w:tcPr>
          <w:p w14:paraId="18A2F77D" w14:textId="77777777" w:rsidR="00E6313D" w:rsidRPr="003A2261" w:rsidRDefault="00E6313D" w:rsidP="00317BCB">
            <w:pPr>
              <w:spacing w:before="60" w:after="60"/>
              <w:ind w:left="0"/>
              <w:outlineLvl w:val="0"/>
              <w:rPr>
                <w:rFonts w:eastAsia="Calibri" w:cs="Calibri"/>
                <w:bCs/>
                <w:sz w:val="20"/>
                <w:szCs w:val="20"/>
              </w:rPr>
            </w:pPr>
            <w:bookmarkStart w:id="881" w:name="_Toc377072829"/>
            <w:bookmarkStart w:id="882" w:name="_Toc378101643"/>
            <w:bookmarkStart w:id="883" w:name="_Toc378101904"/>
            <w:bookmarkStart w:id="884" w:name="_Toc385723735"/>
            <w:bookmarkStart w:id="885" w:name="_Toc385724027"/>
            <w:bookmarkStart w:id="886" w:name="_Toc385724610"/>
            <w:bookmarkStart w:id="887" w:name="_Toc387185289"/>
            <w:bookmarkStart w:id="888" w:name="_Toc387185582"/>
            <w:bookmarkStart w:id="889" w:name="_Toc390383005"/>
            <w:bookmarkStart w:id="890" w:name="_Toc391844978"/>
            <w:r w:rsidRPr="003A2261">
              <w:rPr>
                <w:rFonts w:eastAsia="Calibri" w:cs="Calibri"/>
                <w:bCs/>
                <w:sz w:val="20"/>
                <w:szCs w:val="20"/>
              </w:rPr>
              <w:t>How many months will it take to teach the CG curriculum?</w:t>
            </w:r>
            <w:bookmarkEnd w:id="881"/>
            <w:bookmarkEnd w:id="882"/>
            <w:bookmarkEnd w:id="883"/>
            <w:bookmarkEnd w:id="884"/>
            <w:bookmarkEnd w:id="885"/>
            <w:bookmarkEnd w:id="886"/>
            <w:bookmarkEnd w:id="887"/>
            <w:bookmarkEnd w:id="888"/>
            <w:bookmarkEnd w:id="889"/>
            <w:bookmarkEnd w:id="890"/>
            <w:r w:rsidRPr="003A2261">
              <w:rPr>
                <w:rFonts w:eastAsia="Calibri" w:cs="Calibri"/>
                <w:bCs/>
                <w:sz w:val="20"/>
                <w:szCs w:val="20"/>
              </w:rPr>
              <w:t xml:space="preserve"> </w:t>
            </w:r>
          </w:p>
        </w:tc>
        <w:tc>
          <w:tcPr>
            <w:tcW w:w="4428" w:type="dxa"/>
          </w:tcPr>
          <w:p w14:paraId="3EFD28D6" w14:textId="77777777" w:rsidR="00E6313D" w:rsidRPr="003A2261" w:rsidRDefault="00E6313D" w:rsidP="00317BCB">
            <w:pPr>
              <w:spacing w:before="60" w:after="60"/>
              <w:ind w:left="0"/>
              <w:rPr>
                <w:rFonts w:eastAsia="Calibri" w:cs="Calibri"/>
                <w:bCs/>
                <w:sz w:val="20"/>
                <w:szCs w:val="20"/>
              </w:rPr>
            </w:pPr>
          </w:p>
        </w:tc>
      </w:tr>
      <w:tr w:rsidR="00E6313D" w:rsidRPr="003A2261" w14:paraId="01F20EDC" w14:textId="77777777" w:rsidTr="002F65DC">
        <w:trPr>
          <w:trHeight w:val="576"/>
        </w:trPr>
        <w:tc>
          <w:tcPr>
            <w:tcW w:w="4428" w:type="dxa"/>
          </w:tcPr>
          <w:p w14:paraId="5A0A3CA2" w14:textId="77777777" w:rsidR="00E6313D" w:rsidRPr="003A2261" w:rsidRDefault="00E6313D" w:rsidP="00317BCB">
            <w:pPr>
              <w:spacing w:before="60" w:after="60"/>
              <w:ind w:left="0"/>
              <w:outlineLvl w:val="0"/>
              <w:rPr>
                <w:rFonts w:eastAsia="Calibri" w:cs="Calibri"/>
                <w:bCs/>
                <w:sz w:val="20"/>
                <w:szCs w:val="20"/>
              </w:rPr>
            </w:pPr>
            <w:bookmarkStart w:id="891" w:name="_Toc377072830"/>
            <w:bookmarkStart w:id="892" w:name="_Toc378101644"/>
            <w:bookmarkStart w:id="893" w:name="_Toc378101905"/>
            <w:bookmarkStart w:id="894" w:name="_Toc385723736"/>
            <w:bookmarkStart w:id="895" w:name="_Toc385724028"/>
            <w:bookmarkStart w:id="896" w:name="_Toc385724611"/>
            <w:bookmarkStart w:id="897" w:name="_Toc387185290"/>
            <w:bookmarkStart w:id="898" w:name="_Toc387185583"/>
            <w:bookmarkStart w:id="899" w:name="_Toc390383006"/>
            <w:bookmarkStart w:id="900" w:name="_Toc391844979"/>
            <w:r w:rsidRPr="003A2261">
              <w:rPr>
                <w:rFonts w:eastAsia="Calibri" w:cs="Calibri"/>
                <w:bCs/>
                <w:sz w:val="20"/>
                <w:szCs w:val="20"/>
              </w:rPr>
              <w:t>Who will or has developed the CG curriculum?</w:t>
            </w:r>
            <w:bookmarkEnd w:id="891"/>
            <w:bookmarkEnd w:id="892"/>
            <w:bookmarkEnd w:id="893"/>
            <w:bookmarkEnd w:id="894"/>
            <w:bookmarkEnd w:id="895"/>
            <w:bookmarkEnd w:id="896"/>
            <w:bookmarkEnd w:id="897"/>
            <w:bookmarkEnd w:id="898"/>
            <w:bookmarkEnd w:id="899"/>
            <w:bookmarkEnd w:id="900"/>
          </w:p>
        </w:tc>
        <w:tc>
          <w:tcPr>
            <w:tcW w:w="4428" w:type="dxa"/>
          </w:tcPr>
          <w:p w14:paraId="55C50232" w14:textId="77777777" w:rsidR="00E6313D" w:rsidRPr="003A2261" w:rsidRDefault="00E6313D" w:rsidP="00317BCB">
            <w:pPr>
              <w:spacing w:before="60" w:after="60"/>
              <w:ind w:left="0"/>
              <w:rPr>
                <w:rFonts w:eastAsia="Calibri" w:cs="Calibri"/>
                <w:bCs/>
                <w:sz w:val="20"/>
                <w:szCs w:val="20"/>
              </w:rPr>
            </w:pPr>
          </w:p>
        </w:tc>
      </w:tr>
      <w:tr w:rsidR="00E6313D" w:rsidRPr="003A2261" w14:paraId="56464C1B" w14:textId="77777777" w:rsidTr="002F65DC">
        <w:trPr>
          <w:trHeight w:val="576"/>
        </w:trPr>
        <w:tc>
          <w:tcPr>
            <w:tcW w:w="4428" w:type="dxa"/>
          </w:tcPr>
          <w:p w14:paraId="3E30C778" w14:textId="77777777" w:rsidR="00E6313D" w:rsidRPr="003A2261" w:rsidRDefault="00E6313D" w:rsidP="00317BCB">
            <w:pPr>
              <w:spacing w:before="60" w:after="60"/>
              <w:ind w:left="0"/>
              <w:outlineLvl w:val="0"/>
              <w:rPr>
                <w:rFonts w:eastAsia="Calibri" w:cs="Calibri"/>
                <w:bCs/>
                <w:sz w:val="20"/>
                <w:szCs w:val="20"/>
              </w:rPr>
            </w:pPr>
            <w:bookmarkStart w:id="901" w:name="_Toc377072831"/>
            <w:bookmarkStart w:id="902" w:name="_Toc378101645"/>
            <w:bookmarkStart w:id="903" w:name="_Toc378101906"/>
            <w:bookmarkStart w:id="904" w:name="_Toc385723737"/>
            <w:bookmarkStart w:id="905" w:name="_Toc385724029"/>
            <w:bookmarkStart w:id="906" w:name="_Toc385724612"/>
            <w:bookmarkStart w:id="907" w:name="_Toc387185291"/>
            <w:bookmarkStart w:id="908" w:name="_Toc387185584"/>
            <w:bookmarkStart w:id="909" w:name="_Toc390383007"/>
            <w:bookmarkStart w:id="910" w:name="_Toc391844980"/>
            <w:r w:rsidRPr="003A2261">
              <w:rPr>
                <w:rFonts w:eastAsia="Calibri" w:cs="Calibri"/>
                <w:bCs/>
                <w:sz w:val="20"/>
                <w:szCs w:val="20"/>
              </w:rPr>
              <w:t>What, if any, formative research is being used to adapt the CG curriculum to the local context?</w:t>
            </w:r>
            <w:bookmarkEnd w:id="901"/>
            <w:bookmarkEnd w:id="902"/>
            <w:bookmarkEnd w:id="903"/>
            <w:bookmarkEnd w:id="904"/>
            <w:bookmarkEnd w:id="905"/>
            <w:bookmarkEnd w:id="906"/>
            <w:bookmarkEnd w:id="907"/>
            <w:bookmarkEnd w:id="908"/>
            <w:bookmarkEnd w:id="909"/>
            <w:bookmarkEnd w:id="910"/>
          </w:p>
        </w:tc>
        <w:tc>
          <w:tcPr>
            <w:tcW w:w="4428" w:type="dxa"/>
          </w:tcPr>
          <w:p w14:paraId="70610D40" w14:textId="77777777" w:rsidR="00E6313D" w:rsidRPr="003A2261" w:rsidRDefault="00E6313D" w:rsidP="00317BCB">
            <w:pPr>
              <w:spacing w:before="60" w:after="60"/>
              <w:ind w:left="0"/>
              <w:rPr>
                <w:rFonts w:eastAsia="Calibri" w:cs="Calibri"/>
                <w:bCs/>
                <w:sz w:val="20"/>
                <w:szCs w:val="20"/>
              </w:rPr>
            </w:pPr>
          </w:p>
        </w:tc>
      </w:tr>
    </w:tbl>
    <w:p w14:paraId="61E28B63" w14:textId="77777777" w:rsidR="00E6313D" w:rsidRPr="003A2261" w:rsidRDefault="00E6313D" w:rsidP="00317BCB">
      <w:r w:rsidRPr="003A2261">
        <w:br w:type="page"/>
      </w:r>
    </w:p>
    <w:tbl>
      <w:tblPr>
        <w:tblStyle w:val="TableGrid"/>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4428"/>
        <w:gridCol w:w="4428"/>
      </w:tblGrid>
      <w:tr w:rsidR="00E6313D" w:rsidRPr="003A2261" w14:paraId="62FFABFF" w14:textId="77777777" w:rsidTr="002F65DC">
        <w:trPr>
          <w:trHeight w:val="288"/>
          <w:tblHeader/>
        </w:trPr>
        <w:tc>
          <w:tcPr>
            <w:tcW w:w="8856" w:type="dxa"/>
            <w:gridSpan w:val="2"/>
            <w:shd w:val="clear" w:color="auto" w:fill="A57926"/>
          </w:tcPr>
          <w:p w14:paraId="4B0A3E2A" w14:textId="77777777" w:rsidR="00E6313D" w:rsidRPr="003A2261" w:rsidRDefault="00E6313D" w:rsidP="00317BCB">
            <w:pPr>
              <w:spacing w:before="60" w:after="60"/>
              <w:ind w:left="0"/>
              <w:rPr>
                <w:rFonts w:eastAsia="Calibri" w:cs="Calibri"/>
                <w:b/>
                <w:bCs/>
                <w:color w:val="FFFFFF" w:themeColor="background1"/>
                <w:sz w:val="20"/>
                <w:szCs w:val="20"/>
              </w:rPr>
            </w:pPr>
            <w:r w:rsidRPr="003A2261">
              <w:rPr>
                <w:rFonts w:eastAsia="Calibri" w:cs="Calibri"/>
                <w:b/>
                <w:bCs/>
                <w:color w:val="FFFFFF" w:themeColor="background1"/>
                <w:sz w:val="20"/>
                <w:szCs w:val="20"/>
              </w:rPr>
              <w:lastRenderedPageBreak/>
              <w:t>Name of the Project:</w:t>
            </w:r>
          </w:p>
        </w:tc>
      </w:tr>
      <w:tr w:rsidR="00E6313D" w:rsidRPr="003A2261" w14:paraId="5C05DD85" w14:textId="77777777" w:rsidTr="002F65DC">
        <w:trPr>
          <w:tblHeader/>
        </w:trPr>
        <w:tc>
          <w:tcPr>
            <w:tcW w:w="4428" w:type="dxa"/>
            <w:shd w:val="clear" w:color="auto" w:fill="A57926"/>
          </w:tcPr>
          <w:p w14:paraId="05762E35" w14:textId="77777777" w:rsidR="00E6313D" w:rsidRPr="003A2261" w:rsidRDefault="00E6313D" w:rsidP="00317BCB">
            <w:pPr>
              <w:spacing w:before="60" w:after="60"/>
              <w:ind w:left="0"/>
              <w:rPr>
                <w:rFonts w:eastAsia="Calibri" w:cs="Calibri"/>
                <w:b/>
                <w:bCs/>
                <w:color w:val="FFFFFF" w:themeColor="background1"/>
                <w:sz w:val="20"/>
                <w:szCs w:val="20"/>
              </w:rPr>
            </w:pPr>
            <w:r w:rsidRPr="003A2261">
              <w:rPr>
                <w:rFonts w:eastAsia="Calibri" w:cs="Calibri"/>
                <w:b/>
                <w:bCs/>
                <w:color w:val="FFFFFF" w:themeColor="background1"/>
                <w:sz w:val="20"/>
                <w:szCs w:val="20"/>
              </w:rPr>
              <w:t>Questions</w:t>
            </w:r>
          </w:p>
        </w:tc>
        <w:tc>
          <w:tcPr>
            <w:tcW w:w="4428" w:type="dxa"/>
            <w:shd w:val="clear" w:color="auto" w:fill="A57926"/>
          </w:tcPr>
          <w:p w14:paraId="21D74F31" w14:textId="77777777" w:rsidR="00E6313D" w:rsidRPr="003A2261" w:rsidRDefault="00E6313D" w:rsidP="00317BCB">
            <w:pPr>
              <w:spacing w:before="60" w:after="60"/>
              <w:ind w:left="0"/>
              <w:rPr>
                <w:rFonts w:eastAsia="Calibri" w:cs="Calibri"/>
                <w:b/>
                <w:bCs/>
                <w:color w:val="FFFFFF" w:themeColor="background1"/>
                <w:sz w:val="20"/>
                <w:szCs w:val="20"/>
              </w:rPr>
            </w:pPr>
            <w:r w:rsidRPr="003A2261">
              <w:rPr>
                <w:rFonts w:eastAsia="Calibri" w:cs="Calibri"/>
                <w:b/>
                <w:bCs/>
                <w:color w:val="FFFFFF" w:themeColor="background1"/>
                <w:sz w:val="20"/>
                <w:szCs w:val="20"/>
              </w:rPr>
              <w:t>Responses</w:t>
            </w:r>
          </w:p>
        </w:tc>
      </w:tr>
      <w:tr w:rsidR="00E6313D" w:rsidRPr="003A2261" w14:paraId="4E7CDA07" w14:textId="77777777" w:rsidTr="002F65DC">
        <w:trPr>
          <w:trHeight w:val="374"/>
        </w:trPr>
        <w:tc>
          <w:tcPr>
            <w:tcW w:w="8856" w:type="dxa"/>
            <w:gridSpan w:val="2"/>
            <w:shd w:val="clear" w:color="auto" w:fill="E2C082"/>
          </w:tcPr>
          <w:p w14:paraId="68102589" w14:textId="77777777" w:rsidR="00E6313D" w:rsidRPr="003A2261" w:rsidRDefault="00E6313D" w:rsidP="00317BCB">
            <w:pPr>
              <w:spacing w:before="60" w:after="60"/>
              <w:ind w:left="0"/>
              <w:rPr>
                <w:rFonts w:eastAsia="Calibri" w:cs="Calibri"/>
                <w:b/>
                <w:bCs/>
                <w:sz w:val="20"/>
                <w:szCs w:val="20"/>
              </w:rPr>
            </w:pPr>
            <w:r w:rsidRPr="003A2261">
              <w:rPr>
                <w:rFonts w:ascii="Calibri" w:eastAsia="Calibri" w:hAnsi="Calibri" w:cs="Calibri"/>
                <w:b/>
                <w:bCs/>
                <w:sz w:val="20"/>
                <w:szCs w:val="20"/>
              </w:rPr>
              <w:t>5. Monitoring &amp; Evaluation</w:t>
            </w:r>
          </w:p>
        </w:tc>
      </w:tr>
      <w:tr w:rsidR="00E6313D" w:rsidRPr="003A2261" w14:paraId="103E3CB9" w14:textId="77777777" w:rsidTr="002F65DC">
        <w:trPr>
          <w:trHeight w:val="576"/>
        </w:trPr>
        <w:tc>
          <w:tcPr>
            <w:tcW w:w="4428" w:type="dxa"/>
          </w:tcPr>
          <w:p w14:paraId="26C50F8B" w14:textId="77777777" w:rsidR="00E6313D" w:rsidRPr="003A2261" w:rsidRDefault="00E6313D" w:rsidP="00317BCB">
            <w:pPr>
              <w:spacing w:before="60" w:after="60"/>
              <w:ind w:left="0"/>
              <w:outlineLvl w:val="0"/>
              <w:rPr>
                <w:rFonts w:eastAsia="Calibri" w:cs="Calibri"/>
                <w:bCs/>
                <w:sz w:val="20"/>
                <w:szCs w:val="20"/>
              </w:rPr>
            </w:pPr>
            <w:bookmarkStart w:id="911" w:name="_Toc377072832"/>
            <w:bookmarkStart w:id="912" w:name="_Toc378101646"/>
            <w:bookmarkStart w:id="913" w:name="_Toc378101907"/>
            <w:bookmarkStart w:id="914" w:name="_Toc385723738"/>
            <w:bookmarkStart w:id="915" w:name="_Toc385724030"/>
            <w:bookmarkStart w:id="916" w:name="_Toc385724613"/>
            <w:bookmarkStart w:id="917" w:name="_Toc387185292"/>
            <w:bookmarkStart w:id="918" w:name="_Toc387185585"/>
            <w:bookmarkStart w:id="919" w:name="_Toc390383008"/>
            <w:bookmarkStart w:id="920" w:name="_Toc391844981"/>
            <w:r w:rsidRPr="003A2261">
              <w:rPr>
                <w:rFonts w:eastAsia="Calibri" w:cs="Calibri"/>
                <w:bCs/>
                <w:sz w:val="20"/>
                <w:szCs w:val="20"/>
              </w:rPr>
              <w:t>What information will be tracked by the CGs themselves?</w:t>
            </w:r>
            <w:bookmarkEnd w:id="911"/>
            <w:bookmarkEnd w:id="912"/>
            <w:bookmarkEnd w:id="913"/>
            <w:bookmarkEnd w:id="914"/>
            <w:bookmarkEnd w:id="915"/>
            <w:bookmarkEnd w:id="916"/>
            <w:bookmarkEnd w:id="917"/>
            <w:bookmarkEnd w:id="918"/>
            <w:bookmarkEnd w:id="919"/>
            <w:bookmarkEnd w:id="920"/>
          </w:p>
        </w:tc>
        <w:tc>
          <w:tcPr>
            <w:tcW w:w="4428" w:type="dxa"/>
          </w:tcPr>
          <w:p w14:paraId="70F20888" w14:textId="77777777" w:rsidR="00E6313D" w:rsidRPr="003A2261" w:rsidRDefault="00E6313D" w:rsidP="00317BCB">
            <w:pPr>
              <w:spacing w:before="60" w:after="60"/>
              <w:ind w:left="0"/>
              <w:rPr>
                <w:rFonts w:eastAsia="Calibri" w:cs="Calibri"/>
                <w:bCs/>
                <w:sz w:val="20"/>
                <w:szCs w:val="20"/>
              </w:rPr>
            </w:pPr>
          </w:p>
        </w:tc>
      </w:tr>
      <w:tr w:rsidR="00E6313D" w:rsidRPr="003A2261" w14:paraId="037B12AA" w14:textId="77777777" w:rsidTr="002F65DC">
        <w:trPr>
          <w:trHeight w:val="576"/>
        </w:trPr>
        <w:tc>
          <w:tcPr>
            <w:tcW w:w="4428" w:type="dxa"/>
          </w:tcPr>
          <w:p w14:paraId="3EAC4DAA" w14:textId="77777777" w:rsidR="00E6313D" w:rsidRPr="003A2261" w:rsidRDefault="00E6313D" w:rsidP="00317BCB">
            <w:pPr>
              <w:spacing w:before="60" w:after="60"/>
              <w:ind w:left="0"/>
              <w:outlineLvl w:val="0"/>
              <w:rPr>
                <w:rFonts w:eastAsia="Calibri" w:cs="Calibri"/>
                <w:bCs/>
                <w:sz w:val="20"/>
                <w:szCs w:val="20"/>
              </w:rPr>
            </w:pPr>
            <w:bookmarkStart w:id="921" w:name="_Toc377072833"/>
            <w:bookmarkStart w:id="922" w:name="_Toc378101647"/>
            <w:bookmarkStart w:id="923" w:name="_Toc378101908"/>
            <w:bookmarkStart w:id="924" w:name="_Toc385723739"/>
            <w:bookmarkStart w:id="925" w:name="_Toc385724031"/>
            <w:bookmarkStart w:id="926" w:name="_Toc385724614"/>
            <w:bookmarkStart w:id="927" w:name="_Toc387185293"/>
            <w:bookmarkStart w:id="928" w:name="_Toc387185586"/>
            <w:bookmarkStart w:id="929" w:name="_Toc390383009"/>
            <w:bookmarkStart w:id="930" w:name="_Toc391844982"/>
            <w:r w:rsidRPr="003A2261">
              <w:rPr>
                <w:rFonts w:eastAsia="Calibri" w:cs="Calibri"/>
                <w:bCs/>
                <w:sz w:val="20"/>
                <w:szCs w:val="20"/>
              </w:rPr>
              <w:t>Which surveys will you conduct as part of your CG program? How often will you conduct them?</w:t>
            </w:r>
            <w:bookmarkEnd w:id="921"/>
            <w:bookmarkEnd w:id="922"/>
            <w:bookmarkEnd w:id="923"/>
            <w:bookmarkEnd w:id="924"/>
            <w:bookmarkEnd w:id="925"/>
            <w:bookmarkEnd w:id="926"/>
            <w:bookmarkEnd w:id="927"/>
            <w:bookmarkEnd w:id="928"/>
            <w:bookmarkEnd w:id="929"/>
            <w:bookmarkEnd w:id="930"/>
          </w:p>
        </w:tc>
        <w:tc>
          <w:tcPr>
            <w:tcW w:w="4428" w:type="dxa"/>
          </w:tcPr>
          <w:p w14:paraId="732C3F08" w14:textId="77777777" w:rsidR="00E6313D" w:rsidRPr="003A2261" w:rsidRDefault="00E6313D" w:rsidP="00317BCB">
            <w:pPr>
              <w:spacing w:before="60" w:after="60"/>
              <w:ind w:left="0"/>
              <w:rPr>
                <w:rFonts w:eastAsia="Calibri" w:cs="Calibri"/>
                <w:bCs/>
                <w:sz w:val="20"/>
                <w:szCs w:val="20"/>
              </w:rPr>
            </w:pPr>
          </w:p>
        </w:tc>
      </w:tr>
      <w:tr w:rsidR="00E6313D" w:rsidRPr="003A2261" w14:paraId="2B0B6DC3" w14:textId="77777777" w:rsidTr="002F65DC">
        <w:tc>
          <w:tcPr>
            <w:tcW w:w="8856" w:type="dxa"/>
            <w:gridSpan w:val="2"/>
            <w:shd w:val="clear" w:color="auto" w:fill="E2C082"/>
          </w:tcPr>
          <w:p w14:paraId="2387C7DF" w14:textId="77777777" w:rsidR="00E6313D" w:rsidRPr="003A2261" w:rsidRDefault="00E6313D" w:rsidP="00317BCB">
            <w:pPr>
              <w:spacing w:before="60" w:after="60"/>
              <w:ind w:left="0"/>
              <w:rPr>
                <w:rFonts w:eastAsia="Calibri" w:cs="Calibri"/>
                <w:b/>
                <w:bCs/>
                <w:sz w:val="20"/>
                <w:szCs w:val="20"/>
              </w:rPr>
            </w:pPr>
            <w:r w:rsidRPr="003A2261">
              <w:rPr>
                <w:rFonts w:eastAsia="Calibri" w:cs="Calibri"/>
                <w:b/>
                <w:bCs/>
                <w:sz w:val="20"/>
                <w:szCs w:val="20"/>
              </w:rPr>
              <w:t>6. Other</w:t>
            </w:r>
          </w:p>
        </w:tc>
      </w:tr>
      <w:tr w:rsidR="00E6313D" w:rsidRPr="003A2261" w14:paraId="21D4CEC0" w14:textId="77777777" w:rsidTr="002F65DC">
        <w:trPr>
          <w:trHeight w:val="864"/>
        </w:trPr>
        <w:tc>
          <w:tcPr>
            <w:tcW w:w="4428" w:type="dxa"/>
          </w:tcPr>
          <w:p w14:paraId="707E8AB5" w14:textId="77777777" w:rsidR="00E6313D" w:rsidRPr="003A2261" w:rsidRDefault="00E6313D" w:rsidP="00317BCB">
            <w:pPr>
              <w:spacing w:before="60" w:after="60"/>
              <w:ind w:left="0"/>
              <w:outlineLvl w:val="0"/>
              <w:rPr>
                <w:rFonts w:eastAsia="Calibri" w:cs="Calibri"/>
                <w:bCs/>
                <w:sz w:val="20"/>
                <w:szCs w:val="20"/>
              </w:rPr>
            </w:pPr>
            <w:bookmarkStart w:id="931" w:name="_Toc377072834"/>
            <w:bookmarkStart w:id="932" w:name="_Toc378101648"/>
            <w:bookmarkStart w:id="933" w:name="_Toc378101909"/>
            <w:bookmarkStart w:id="934" w:name="_Toc385723740"/>
            <w:bookmarkStart w:id="935" w:name="_Toc385724032"/>
            <w:bookmarkStart w:id="936" w:name="_Toc385724615"/>
            <w:bookmarkStart w:id="937" w:name="_Toc387185294"/>
            <w:bookmarkStart w:id="938" w:name="_Toc387185587"/>
            <w:bookmarkStart w:id="939" w:name="_Toc390383010"/>
            <w:bookmarkStart w:id="940" w:name="_Toc391844983"/>
            <w:r w:rsidRPr="003A2261">
              <w:rPr>
                <w:rFonts w:eastAsia="Calibri" w:cs="Calibri"/>
                <w:bCs/>
                <w:sz w:val="20"/>
                <w:szCs w:val="20"/>
              </w:rPr>
              <w:t>Additional questions:</w:t>
            </w:r>
            <w:bookmarkEnd w:id="931"/>
            <w:bookmarkEnd w:id="932"/>
            <w:bookmarkEnd w:id="933"/>
            <w:bookmarkEnd w:id="934"/>
            <w:bookmarkEnd w:id="935"/>
            <w:bookmarkEnd w:id="936"/>
            <w:bookmarkEnd w:id="937"/>
            <w:bookmarkEnd w:id="938"/>
            <w:bookmarkEnd w:id="939"/>
            <w:bookmarkEnd w:id="940"/>
          </w:p>
        </w:tc>
        <w:tc>
          <w:tcPr>
            <w:tcW w:w="4428" w:type="dxa"/>
          </w:tcPr>
          <w:p w14:paraId="419C3CC9" w14:textId="77777777" w:rsidR="00E6313D" w:rsidRPr="003A2261" w:rsidRDefault="00E6313D" w:rsidP="00317BCB">
            <w:pPr>
              <w:spacing w:before="60" w:after="60"/>
              <w:ind w:left="0"/>
              <w:rPr>
                <w:rFonts w:eastAsia="Calibri" w:cs="Calibri"/>
                <w:bCs/>
                <w:sz w:val="20"/>
                <w:szCs w:val="20"/>
              </w:rPr>
            </w:pPr>
          </w:p>
        </w:tc>
      </w:tr>
      <w:tr w:rsidR="00E6313D" w:rsidRPr="003A2261" w14:paraId="7DCE4EBC" w14:textId="77777777" w:rsidTr="002F65DC">
        <w:trPr>
          <w:trHeight w:val="864"/>
        </w:trPr>
        <w:tc>
          <w:tcPr>
            <w:tcW w:w="4428" w:type="dxa"/>
          </w:tcPr>
          <w:p w14:paraId="7C0C6C85" w14:textId="77777777" w:rsidR="00E6313D" w:rsidRPr="003A2261" w:rsidRDefault="00E6313D" w:rsidP="00317BCB">
            <w:pPr>
              <w:spacing w:before="60" w:after="60"/>
              <w:ind w:left="0"/>
              <w:outlineLvl w:val="0"/>
              <w:rPr>
                <w:rFonts w:eastAsia="Calibri" w:cs="Calibri"/>
                <w:bCs/>
                <w:sz w:val="20"/>
                <w:szCs w:val="20"/>
              </w:rPr>
            </w:pPr>
            <w:bookmarkStart w:id="941" w:name="_Toc377072835"/>
            <w:bookmarkStart w:id="942" w:name="_Toc378101649"/>
            <w:bookmarkStart w:id="943" w:name="_Toc378101910"/>
            <w:bookmarkStart w:id="944" w:name="_Toc385723741"/>
            <w:bookmarkStart w:id="945" w:name="_Toc385724033"/>
            <w:bookmarkStart w:id="946" w:name="_Toc385724616"/>
            <w:bookmarkStart w:id="947" w:name="_Toc387185295"/>
            <w:bookmarkStart w:id="948" w:name="_Toc387185588"/>
            <w:bookmarkStart w:id="949" w:name="_Toc390383011"/>
            <w:bookmarkStart w:id="950" w:name="_Toc391844984"/>
            <w:r w:rsidRPr="003A2261">
              <w:rPr>
                <w:rFonts w:eastAsia="Calibri" w:cs="Calibri"/>
                <w:bCs/>
                <w:sz w:val="20"/>
                <w:szCs w:val="20"/>
              </w:rPr>
              <w:t>Additional questions:</w:t>
            </w:r>
            <w:bookmarkEnd w:id="941"/>
            <w:bookmarkEnd w:id="942"/>
            <w:bookmarkEnd w:id="943"/>
            <w:bookmarkEnd w:id="944"/>
            <w:bookmarkEnd w:id="945"/>
            <w:bookmarkEnd w:id="946"/>
            <w:bookmarkEnd w:id="947"/>
            <w:bookmarkEnd w:id="948"/>
            <w:bookmarkEnd w:id="949"/>
            <w:bookmarkEnd w:id="950"/>
          </w:p>
        </w:tc>
        <w:tc>
          <w:tcPr>
            <w:tcW w:w="4428" w:type="dxa"/>
          </w:tcPr>
          <w:p w14:paraId="03AC232E" w14:textId="77777777" w:rsidR="00E6313D" w:rsidRPr="003A2261" w:rsidRDefault="00E6313D" w:rsidP="00317BCB">
            <w:pPr>
              <w:spacing w:before="60" w:after="60"/>
              <w:ind w:left="0"/>
              <w:rPr>
                <w:rFonts w:eastAsia="Calibri" w:cs="Calibri"/>
                <w:bCs/>
                <w:sz w:val="20"/>
                <w:szCs w:val="20"/>
              </w:rPr>
            </w:pPr>
          </w:p>
        </w:tc>
      </w:tr>
      <w:tr w:rsidR="00E6313D" w:rsidRPr="003A2261" w14:paraId="69D86665" w14:textId="77777777" w:rsidTr="002F65DC">
        <w:trPr>
          <w:trHeight w:val="864"/>
        </w:trPr>
        <w:tc>
          <w:tcPr>
            <w:tcW w:w="4428" w:type="dxa"/>
          </w:tcPr>
          <w:p w14:paraId="6EAF76E2" w14:textId="77777777" w:rsidR="00E6313D" w:rsidRPr="003A2261" w:rsidRDefault="00E6313D" w:rsidP="00317BCB">
            <w:pPr>
              <w:spacing w:before="60" w:after="60"/>
              <w:ind w:left="0"/>
              <w:outlineLvl w:val="0"/>
              <w:rPr>
                <w:rFonts w:eastAsia="Calibri" w:cs="Calibri"/>
                <w:bCs/>
                <w:sz w:val="20"/>
                <w:szCs w:val="20"/>
              </w:rPr>
            </w:pPr>
            <w:bookmarkStart w:id="951" w:name="_Toc377072836"/>
            <w:bookmarkStart w:id="952" w:name="_Toc378101650"/>
            <w:bookmarkStart w:id="953" w:name="_Toc378101911"/>
            <w:bookmarkStart w:id="954" w:name="_Toc385723742"/>
            <w:bookmarkStart w:id="955" w:name="_Toc385724034"/>
            <w:bookmarkStart w:id="956" w:name="_Toc385724617"/>
            <w:bookmarkStart w:id="957" w:name="_Toc387185296"/>
            <w:bookmarkStart w:id="958" w:name="_Toc387185589"/>
            <w:bookmarkStart w:id="959" w:name="_Toc390383012"/>
            <w:bookmarkStart w:id="960" w:name="_Toc391844985"/>
            <w:r w:rsidRPr="003A2261">
              <w:rPr>
                <w:rFonts w:eastAsia="Calibri" w:cs="Calibri"/>
                <w:bCs/>
                <w:sz w:val="20"/>
                <w:szCs w:val="20"/>
              </w:rPr>
              <w:t>Additional questions:</w:t>
            </w:r>
            <w:bookmarkEnd w:id="951"/>
            <w:bookmarkEnd w:id="952"/>
            <w:bookmarkEnd w:id="953"/>
            <w:bookmarkEnd w:id="954"/>
            <w:bookmarkEnd w:id="955"/>
            <w:bookmarkEnd w:id="956"/>
            <w:bookmarkEnd w:id="957"/>
            <w:bookmarkEnd w:id="958"/>
            <w:bookmarkEnd w:id="959"/>
            <w:bookmarkEnd w:id="960"/>
          </w:p>
        </w:tc>
        <w:tc>
          <w:tcPr>
            <w:tcW w:w="4428" w:type="dxa"/>
          </w:tcPr>
          <w:p w14:paraId="5C70AE37" w14:textId="77777777" w:rsidR="00E6313D" w:rsidRPr="003A2261" w:rsidRDefault="00E6313D" w:rsidP="00317BCB">
            <w:pPr>
              <w:spacing w:before="60" w:after="60"/>
              <w:ind w:left="0"/>
              <w:rPr>
                <w:rFonts w:eastAsia="Calibri" w:cs="Calibri"/>
                <w:bCs/>
                <w:sz w:val="20"/>
                <w:szCs w:val="20"/>
              </w:rPr>
            </w:pPr>
          </w:p>
        </w:tc>
      </w:tr>
      <w:tr w:rsidR="00E6313D" w:rsidRPr="003A2261" w14:paraId="1A0F9336" w14:textId="77777777" w:rsidTr="002F65DC">
        <w:trPr>
          <w:trHeight w:val="864"/>
        </w:trPr>
        <w:tc>
          <w:tcPr>
            <w:tcW w:w="4428" w:type="dxa"/>
          </w:tcPr>
          <w:p w14:paraId="2DDD188B" w14:textId="77777777" w:rsidR="00E6313D" w:rsidRPr="003A2261" w:rsidRDefault="00E6313D" w:rsidP="00317BCB">
            <w:pPr>
              <w:spacing w:before="60" w:after="60"/>
              <w:ind w:left="0"/>
              <w:outlineLvl w:val="0"/>
              <w:rPr>
                <w:rFonts w:eastAsia="Calibri" w:cs="Calibri"/>
                <w:bCs/>
                <w:sz w:val="20"/>
                <w:szCs w:val="20"/>
              </w:rPr>
            </w:pPr>
            <w:bookmarkStart w:id="961" w:name="_Toc377072837"/>
            <w:bookmarkStart w:id="962" w:name="_Toc378101651"/>
            <w:bookmarkStart w:id="963" w:name="_Toc378101912"/>
            <w:bookmarkStart w:id="964" w:name="_Toc385723743"/>
            <w:bookmarkStart w:id="965" w:name="_Toc385724035"/>
            <w:bookmarkStart w:id="966" w:name="_Toc385724618"/>
            <w:bookmarkStart w:id="967" w:name="_Toc387185297"/>
            <w:bookmarkStart w:id="968" w:name="_Toc387185590"/>
            <w:bookmarkStart w:id="969" w:name="_Toc390383013"/>
            <w:bookmarkStart w:id="970" w:name="_Toc391844986"/>
            <w:r w:rsidRPr="003A2261">
              <w:rPr>
                <w:rFonts w:eastAsia="Calibri" w:cs="Calibri"/>
                <w:bCs/>
                <w:sz w:val="20"/>
                <w:szCs w:val="20"/>
              </w:rPr>
              <w:t>Additional questions:</w:t>
            </w:r>
            <w:bookmarkEnd w:id="961"/>
            <w:bookmarkEnd w:id="962"/>
            <w:bookmarkEnd w:id="963"/>
            <w:bookmarkEnd w:id="964"/>
            <w:bookmarkEnd w:id="965"/>
            <w:bookmarkEnd w:id="966"/>
            <w:bookmarkEnd w:id="967"/>
            <w:bookmarkEnd w:id="968"/>
            <w:bookmarkEnd w:id="969"/>
            <w:bookmarkEnd w:id="970"/>
          </w:p>
        </w:tc>
        <w:tc>
          <w:tcPr>
            <w:tcW w:w="4428" w:type="dxa"/>
          </w:tcPr>
          <w:p w14:paraId="16035CE6" w14:textId="77777777" w:rsidR="00E6313D" w:rsidRPr="003A2261" w:rsidRDefault="00E6313D" w:rsidP="00317BCB">
            <w:pPr>
              <w:spacing w:before="60" w:after="60"/>
              <w:ind w:left="0"/>
              <w:rPr>
                <w:rFonts w:eastAsia="Calibri" w:cs="Calibri"/>
                <w:bCs/>
                <w:sz w:val="20"/>
                <w:szCs w:val="20"/>
              </w:rPr>
            </w:pPr>
          </w:p>
        </w:tc>
      </w:tr>
      <w:tr w:rsidR="00E6313D" w:rsidRPr="003A2261" w14:paraId="39DD746A" w14:textId="77777777" w:rsidTr="002F65DC">
        <w:trPr>
          <w:trHeight w:val="864"/>
        </w:trPr>
        <w:tc>
          <w:tcPr>
            <w:tcW w:w="4428" w:type="dxa"/>
          </w:tcPr>
          <w:p w14:paraId="628F462C" w14:textId="77777777" w:rsidR="00E6313D" w:rsidRPr="003A2261" w:rsidRDefault="00E6313D" w:rsidP="00317BCB">
            <w:pPr>
              <w:spacing w:before="60" w:after="60"/>
              <w:ind w:left="0"/>
              <w:outlineLvl w:val="0"/>
              <w:rPr>
                <w:rFonts w:eastAsia="Calibri" w:cs="Calibri"/>
                <w:bCs/>
                <w:sz w:val="20"/>
                <w:szCs w:val="20"/>
              </w:rPr>
            </w:pPr>
            <w:bookmarkStart w:id="971" w:name="_Toc377072838"/>
            <w:bookmarkStart w:id="972" w:name="_Toc378101652"/>
            <w:bookmarkStart w:id="973" w:name="_Toc378101913"/>
            <w:bookmarkStart w:id="974" w:name="_Toc385723744"/>
            <w:bookmarkStart w:id="975" w:name="_Toc385724036"/>
            <w:bookmarkStart w:id="976" w:name="_Toc385724619"/>
            <w:bookmarkStart w:id="977" w:name="_Toc387185298"/>
            <w:bookmarkStart w:id="978" w:name="_Toc387185591"/>
            <w:bookmarkStart w:id="979" w:name="_Toc390383014"/>
            <w:bookmarkStart w:id="980" w:name="_Toc391844987"/>
            <w:r w:rsidRPr="003A2261">
              <w:rPr>
                <w:rFonts w:eastAsia="Calibri" w:cs="Calibri"/>
                <w:bCs/>
                <w:sz w:val="20"/>
                <w:szCs w:val="20"/>
              </w:rPr>
              <w:t>Additional questions:</w:t>
            </w:r>
            <w:bookmarkEnd w:id="971"/>
            <w:bookmarkEnd w:id="972"/>
            <w:bookmarkEnd w:id="973"/>
            <w:bookmarkEnd w:id="974"/>
            <w:bookmarkEnd w:id="975"/>
            <w:bookmarkEnd w:id="976"/>
            <w:bookmarkEnd w:id="977"/>
            <w:bookmarkEnd w:id="978"/>
            <w:bookmarkEnd w:id="979"/>
            <w:bookmarkEnd w:id="980"/>
          </w:p>
        </w:tc>
        <w:tc>
          <w:tcPr>
            <w:tcW w:w="4428" w:type="dxa"/>
          </w:tcPr>
          <w:p w14:paraId="2D83F1BC" w14:textId="77777777" w:rsidR="00E6313D" w:rsidRPr="003A2261" w:rsidRDefault="00E6313D" w:rsidP="00317BCB">
            <w:pPr>
              <w:spacing w:before="60" w:after="60"/>
              <w:ind w:left="0"/>
              <w:rPr>
                <w:rFonts w:eastAsia="Calibri" w:cs="Calibri"/>
                <w:bCs/>
                <w:sz w:val="20"/>
                <w:szCs w:val="20"/>
              </w:rPr>
            </w:pPr>
          </w:p>
        </w:tc>
      </w:tr>
    </w:tbl>
    <w:p w14:paraId="7FC7EC68" w14:textId="77777777" w:rsidR="00E6313D" w:rsidRPr="003A2261" w:rsidRDefault="00E6313D" w:rsidP="00317BCB">
      <w:pPr>
        <w:rPr>
          <w:rFonts w:ascii="Calibri" w:eastAsia="Calibri" w:hAnsi="Calibri" w:cs="Calibri"/>
          <w:bCs/>
        </w:rPr>
      </w:pPr>
    </w:p>
    <w:p w14:paraId="33C5532F" w14:textId="77777777" w:rsidR="00E6313D" w:rsidRPr="003A2261" w:rsidRDefault="00E6313D" w:rsidP="00317BCB">
      <w:pPr>
        <w:overflowPunct/>
        <w:autoSpaceDE/>
        <w:autoSpaceDN/>
        <w:adjustRightInd/>
        <w:ind w:left="0"/>
      </w:pPr>
      <w:r w:rsidRPr="003A2261">
        <w:br w:type="page"/>
      </w:r>
    </w:p>
    <w:p w14:paraId="3415003A" w14:textId="77777777" w:rsidR="00E6313D" w:rsidRPr="00BD6032" w:rsidRDefault="00E6313D" w:rsidP="00BD6032">
      <w:pPr>
        <w:pStyle w:val="Heading2"/>
      </w:pPr>
      <w:bookmarkStart w:id="981" w:name="_Toc377072839"/>
      <w:bookmarkStart w:id="982" w:name="_Toc378101653"/>
      <w:bookmarkStart w:id="983" w:name="_Toc378101914"/>
      <w:bookmarkStart w:id="984" w:name="_Toc385723745"/>
      <w:bookmarkStart w:id="985" w:name="_Toc387185592"/>
      <w:bookmarkStart w:id="986" w:name="_Toc391844988"/>
      <w:r w:rsidRPr="00BD6032">
        <w:lastRenderedPageBreak/>
        <w:t>Lesson 1</w:t>
      </w:r>
      <w:r w:rsidR="002910AF" w:rsidRPr="00BD6032">
        <w:t>7</w:t>
      </w:r>
      <w:r w:rsidRPr="00BD6032">
        <w:t xml:space="preserve"> Handout 2: Example Completed Care Group Planning Table</w:t>
      </w:r>
      <w:bookmarkEnd w:id="981"/>
      <w:bookmarkEnd w:id="982"/>
      <w:bookmarkEnd w:id="983"/>
      <w:bookmarkEnd w:id="984"/>
      <w:bookmarkEnd w:id="985"/>
      <w:bookmarkEnd w:id="986"/>
    </w:p>
    <w:tbl>
      <w:tblPr>
        <w:tblStyle w:val="TableGrid"/>
        <w:tblW w:w="8928" w:type="dxa"/>
        <w:tblInd w:w="720" w:type="dxa"/>
        <w:tblBorders>
          <w:top w:val="none" w:sz="0" w:space="0" w:color="auto"/>
          <w:left w:val="none" w:sz="0" w:space="0" w:color="auto"/>
          <w:right w:val="none" w:sz="0" w:space="0" w:color="auto"/>
        </w:tblBorders>
        <w:tblLook w:val="04A0" w:firstRow="1" w:lastRow="0" w:firstColumn="1" w:lastColumn="0" w:noHBand="0" w:noVBand="1"/>
      </w:tblPr>
      <w:tblGrid>
        <w:gridCol w:w="4428"/>
        <w:gridCol w:w="4500"/>
      </w:tblGrid>
      <w:tr w:rsidR="00E6313D" w:rsidRPr="003A2261" w14:paraId="06D422A9" w14:textId="77777777" w:rsidTr="00CC0344">
        <w:trPr>
          <w:trHeight w:val="288"/>
          <w:tblHeader/>
        </w:trPr>
        <w:tc>
          <w:tcPr>
            <w:tcW w:w="8928" w:type="dxa"/>
            <w:gridSpan w:val="2"/>
            <w:shd w:val="clear" w:color="auto" w:fill="A57926"/>
          </w:tcPr>
          <w:p w14:paraId="24B675DB" w14:textId="77777777" w:rsidR="00E6313D" w:rsidRPr="003A2261" w:rsidRDefault="00E6313D" w:rsidP="00317BCB">
            <w:pPr>
              <w:spacing w:before="60" w:after="60"/>
              <w:ind w:left="0"/>
              <w:rPr>
                <w:rFonts w:eastAsia="Calibri" w:cs="Calibri"/>
                <w:b/>
                <w:bCs/>
                <w:color w:val="FFFFFF" w:themeColor="background1"/>
                <w:sz w:val="20"/>
                <w:szCs w:val="20"/>
              </w:rPr>
            </w:pPr>
            <w:r w:rsidRPr="003A2261">
              <w:rPr>
                <w:rFonts w:eastAsia="Calibri" w:cs="Calibri"/>
                <w:b/>
                <w:bCs/>
                <w:color w:val="FFFFFF" w:themeColor="background1"/>
                <w:sz w:val="20"/>
                <w:szCs w:val="20"/>
              </w:rPr>
              <w:t xml:space="preserve">Name of the Project: </w:t>
            </w:r>
            <w:r w:rsidRPr="003A2261">
              <w:rPr>
                <w:rFonts w:ascii="Calibri" w:eastAsia="Calibri" w:hAnsi="Calibri" w:cs="Calibri"/>
                <w:b/>
                <w:bCs/>
                <w:color w:val="FFFFFF" w:themeColor="background1"/>
                <w:sz w:val="20"/>
              </w:rPr>
              <w:t>Lamika Project</w:t>
            </w:r>
          </w:p>
        </w:tc>
      </w:tr>
      <w:tr w:rsidR="00E6313D" w:rsidRPr="003A2261" w14:paraId="6E530F3B" w14:textId="77777777" w:rsidTr="00CC0344">
        <w:trPr>
          <w:tblHeader/>
        </w:trPr>
        <w:tc>
          <w:tcPr>
            <w:tcW w:w="4428" w:type="dxa"/>
            <w:shd w:val="clear" w:color="auto" w:fill="A57926"/>
          </w:tcPr>
          <w:p w14:paraId="1342678B" w14:textId="77777777" w:rsidR="00E6313D" w:rsidRPr="003A2261" w:rsidRDefault="00E6313D" w:rsidP="00317BCB">
            <w:pPr>
              <w:spacing w:before="60" w:after="60"/>
              <w:ind w:left="0"/>
              <w:rPr>
                <w:rFonts w:eastAsia="Calibri" w:cs="Calibri"/>
                <w:b/>
                <w:bCs/>
                <w:color w:val="FFFFFF" w:themeColor="background1"/>
                <w:sz w:val="20"/>
                <w:szCs w:val="20"/>
              </w:rPr>
            </w:pPr>
            <w:r w:rsidRPr="003A2261">
              <w:rPr>
                <w:rFonts w:eastAsia="Calibri" w:cs="Calibri"/>
                <w:b/>
                <w:bCs/>
                <w:color w:val="FFFFFF" w:themeColor="background1"/>
                <w:sz w:val="20"/>
                <w:szCs w:val="20"/>
              </w:rPr>
              <w:t>Questions</w:t>
            </w:r>
          </w:p>
        </w:tc>
        <w:tc>
          <w:tcPr>
            <w:tcW w:w="4500" w:type="dxa"/>
            <w:shd w:val="clear" w:color="auto" w:fill="A57926"/>
          </w:tcPr>
          <w:p w14:paraId="758AF12C" w14:textId="77777777" w:rsidR="00E6313D" w:rsidRPr="003A2261" w:rsidRDefault="00E6313D" w:rsidP="00317BCB">
            <w:pPr>
              <w:spacing w:before="60" w:after="60"/>
              <w:ind w:left="0"/>
              <w:rPr>
                <w:rFonts w:eastAsia="Calibri" w:cs="Calibri"/>
                <w:b/>
                <w:bCs/>
                <w:color w:val="FFFFFF" w:themeColor="background1"/>
                <w:sz w:val="20"/>
                <w:szCs w:val="20"/>
              </w:rPr>
            </w:pPr>
            <w:r w:rsidRPr="003A2261">
              <w:rPr>
                <w:rFonts w:eastAsia="Calibri" w:cs="Calibri"/>
                <w:b/>
                <w:bCs/>
                <w:color w:val="FFFFFF" w:themeColor="background1"/>
                <w:sz w:val="20"/>
                <w:szCs w:val="20"/>
              </w:rPr>
              <w:t>Responses</w:t>
            </w:r>
          </w:p>
        </w:tc>
      </w:tr>
      <w:tr w:rsidR="00E6313D" w:rsidRPr="003A2261" w14:paraId="4FCFBD6A" w14:textId="77777777" w:rsidTr="00CC0344">
        <w:tc>
          <w:tcPr>
            <w:tcW w:w="8928" w:type="dxa"/>
            <w:gridSpan w:val="2"/>
            <w:shd w:val="clear" w:color="auto" w:fill="E2C082"/>
          </w:tcPr>
          <w:p w14:paraId="037C3A28" w14:textId="77777777" w:rsidR="00E6313D" w:rsidRPr="003A2261" w:rsidRDefault="00E6313D" w:rsidP="00317BCB">
            <w:pPr>
              <w:spacing w:before="60" w:after="60"/>
              <w:ind w:left="0"/>
              <w:rPr>
                <w:rFonts w:eastAsia="Calibri" w:cs="Calibri"/>
                <w:b/>
                <w:bCs/>
                <w:sz w:val="20"/>
                <w:szCs w:val="20"/>
              </w:rPr>
            </w:pPr>
            <w:r w:rsidRPr="003A2261">
              <w:rPr>
                <w:b/>
                <w:sz w:val="20"/>
                <w:szCs w:val="20"/>
              </w:rPr>
              <w:t>1. Program Essentials</w:t>
            </w:r>
          </w:p>
        </w:tc>
      </w:tr>
      <w:tr w:rsidR="00E6313D" w:rsidRPr="003A2261" w14:paraId="67930F0D" w14:textId="77777777" w:rsidTr="00CC0344">
        <w:trPr>
          <w:trHeight w:val="864"/>
        </w:trPr>
        <w:tc>
          <w:tcPr>
            <w:tcW w:w="4428" w:type="dxa"/>
          </w:tcPr>
          <w:p w14:paraId="6FA25DC7" w14:textId="77777777" w:rsidR="00E6313D" w:rsidRPr="003A2261" w:rsidRDefault="00E6313D" w:rsidP="00317BCB">
            <w:pPr>
              <w:spacing w:before="60" w:after="60"/>
              <w:ind w:left="0"/>
              <w:rPr>
                <w:rFonts w:eastAsia="Calibri" w:cs="Calibri"/>
                <w:bCs/>
                <w:sz w:val="20"/>
                <w:szCs w:val="20"/>
              </w:rPr>
            </w:pPr>
            <w:r w:rsidRPr="003A2261">
              <w:rPr>
                <w:rFonts w:eastAsia="Calibri" w:cs="Calibri"/>
                <w:bCs/>
                <w:sz w:val="20"/>
                <w:szCs w:val="20"/>
              </w:rPr>
              <w:t>List of key management staff and level of effort (%):</w:t>
            </w:r>
          </w:p>
        </w:tc>
        <w:tc>
          <w:tcPr>
            <w:tcW w:w="4500" w:type="dxa"/>
          </w:tcPr>
          <w:p w14:paraId="42F48611" w14:textId="77777777" w:rsidR="00E6313D" w:rsidRPr="003A2261" w:rsidRDefault="00E6313D" w:rsidP="00317BCB">
            <w:pPr>
              <w:spacing w:before="60" w:after="60"/>
              <w:ind w:left="0"/>
              <w:outlineLvl w:val="0"/>
              <w:rPr>
                <w:rFonts w:ascii="Calibri" w:eastAsia="Calibri" w:hAnsi="Calibri" w:cs="Calibri"/>
                <w:bCs/>
                <w:sz w:val="20"/>
              </w:rPr>
            </w:pPr>
            <w:bookmarkStart w:id="987" w:name="_Toc377072840"/>
            <w:bookmarkStart w:id="988" w:name="_Toc378101654"/>
            <w:bookmarkStart w:id="989" w:name="_Toc378101915"/>
            <w:bookmarkStart w:id="990" w:name="_Toc385723746"/>
            <w:bookmarkStart w:id="991" w:name="_Toc385724038"/>
            <w:bookmarkStart w:id="992" w:name="_Toc385724621"/>
            <w:bookmarkStart w:id="993" w:name="_Toc387185300"/>
            <w:bookmarkStart w:id="994" w:name="_Toc387185593"/>
            <w:bookmarkStart w:id="995" w:name="_Toc390383016"/>
            <w:bookmarkStart w:id="996" w:name="_Toc391844989"/>
            <w:r w:rsidRPr="003A2261">
              <w:rPr>
                <w:rFonts w:ascii="Calibri" w:eastAsia="Calibri" w:hAnsi="Calibri" w:cs="Calibri"/>
                <w:bCs/>
                <w:sz w:val="20"/>
              </w:rPr>
              <w:t>1 manager (50%)</w:t>
            </w:r>
            <w:bookmarkEnd w:id="987"/>
            <w:bookmarkEnd w:id="988"/>
            <w:bookmarkEnd w:id="989"/>
            <w:bookmarkEnd w:id="990"/>
            <w:bookmarkEnd w:id="991"/>
            <w:bookmarkEnd w:id="992"/>
            <w:bookmarkEnd w:id="993"/>
            <w:bookmarkEnd w:id="994"/>
            <w:bookmarkEnd w:id="995"/>
            <w:bookmarkEnd w:id="996"/>
          </w:p>
          <w:p w14:paraId="39C80DDF" w14:textId="77777777" w:rsidR="00E6313D" w:rsidRPr="003A2261" w:rsidRDefault="00E6313D" w:rsidP="00317BCB">
            <w:pPr>
              <w:spacing w:before="60" w:after="60"/>
              <w:ind w:left="0"/>
              <w:outlineLvl w:val="0"/>
              <w:rPr>
                <w:rFonts w:ascii="Calibri" w:eastAsia="Calibri" w:hAnsi="Calibri" w:cs="Calibri"/>
                <w:bCs/>
                <w:sz w:val="20"/>
              </w:rPr>
            </w:pPr>
            <w:bookmarkStart w:id="997" w:name="_Toc377072841"/>
            <w:bookmarkStart w:id="998" w:name="_Toc378101655"/>
            <w:bookmarkStart w:id="999" w:name="_Toc378101916"/>
            <w:bookmarkStart w:id="1000" w:name="_Toc385723747"/>
            <w:bookmarkStart w:id="1001" w:name="_Toc385724039"/>
            <w:bookmarkStart w:id="1002" w:name="_Toc385724622"/>
            <w:bookmarkStart w:id="1003" w:name="_Toc387185301"/>
            <w:bookmarkStart w:id="1004" w:name="_Toc387185594"/>
            <w:bookmarkStart w:id="1005" w:name="_Toc390383017"/>
            <w:bookmarkStart w:id="1006" w:name="_Toc391844990"/>
            <w:r w:rsidRPr="003A2261">
              <w:rPr>
                <w:rFonts w:ascii="Calibri" w:eastAsia="Calibri" w:hAnsi="Calibri" w:cs="Calibri"/>
                <w:bCs/>
                <w:sz w:val="20"/>
              </w:rPr>
              <w:t>1 BCC Coordinator (100%)</w:t>
            </w:r>
            <w:bookmarkEnd w:id="997"/>
            <w:bookmarkEnd w:id="998"/>
            <w:bookmarkEnd w:id="999"/>
            <w:bookmarkEnd w:id="1000"/>
            <w:bookmarkEnd w:id="1001"/>
            <w:bookmarkEnd w:id="1002"/>
            <w:bookmarkEnd w:id="1003"/>
            <w:bookmarkEnd w:id="1004"/>
            <w:bookmarkEnd w:id="1005"/>
            <w:bookmarkEnd w:id="1006"/>
          </w:p>
          <w:p w14:paraId="4AC8F9BB" w14:textId="77777777" w:rsidR="00E6313D" w:rsidRPr="003A2261" w:rsidRDefault="00E6313D" w:rsidP="00317BCB">
            <w:pPr>
              <w:spacing w:before="60" w:after="60"/>
              <w:ind w:left="0"/>
              <w:outlineLvl w:val="0"/>
              <w:rPr>
                <w:rFonts w:ascii="Calibri" w:eastAsia="Calibri" w:hAnsi="Calibri" w:cs="Calibri"/>
                <w:bCs/>
                <w:sz w:val="20"/>
              </w:rPr>
            </w:pPr>
            <w:bookmarkStart w:id="1007" w:name="_Toc377072842"/>
            <w:bookmarkStart w:id="1008" w:name="_Toc378101656"/>
            <w:bookmarkStart w:id="1009" w:name="_Toc378101917"/>
            <w:bookmarkStart w:id="1010" w:name="_Toc385723748"/>
            <w:bookmarkStart w:id="1011" w:name="_Toc385724040"/>
            <w:bookmarkStart w:id="1012" w:name="_Toc385724623"/>
            <w:bookmarkStart w:id="1013" w:name="_Toc387185302"/>
            <w:bookmarkStart w:id="1014" w:name="_Toc387185595"/>
            <w:bookmarkStart w:id="1015" w:name="_Toc390383018"/>
            <w:bookmarkStart w:id="1016" w:name="_Toc391844991"/>
            <w:r w:rsidRPr="003A2261">
              <w:rPr>
                <w:rFonts w:ascii="Calibri" w:eastAsia="Calibri" w:hAnsi="Calibri" w:cs="Calibri"/>
                <w:bCs/>
                <w:sz w:val="20"/>
              </w:rPr>
              <w:t>1 M&amp;E Coordinator (50%)</w:t>
            </w:r>
            <w:bookmarkEnd w:id="1007"/>
            <w:bookmarkEnd w:id="1008"/>
            <w:bookmarkEnd w:id="1009"/>
            <w:bookmarkEnd w:id="1010"/>
            <w:bookmarkEnd w:id="1011"/>
            <w:bookmarkEnd w:id="1012"/>
            <w:bookmarkEnd w:id="1013"/>
            <w:bookmarkEnd w:id="1014"/>
            <w:bookmarkEnd w:id="1015"/>
            <w:bookmarkEnd w:id="1016"/>
          </w:p>
          <w:p w14:paraId="1B214CFC" w14:textId="77777777" w:rsidR="00E6313D" w:rsidRPr="003A2261" w:rsidRDefault="00E6313D" w:rsidP="00317BCB">
            <w:pPr>
              <w:spacing w:before="60" w:after="60"/>
              <w:ind w:left="0"/>
              <w:outlineLvl w:val="0"/>
              <w:rPr>
                <w:rFonts w:ascii="Calibri" w:eastAsia="Calibri" w:hAnsi="Calibri" w:cs="Calibri"/>
                <w:bCs/>
                <w:sz w:val="20"/>
              </w:rPr>
            </w:pPr>
            <w:bookmarkStart w:id="1017" w:name="_Toc377072843"/>
            <w:bookmarkStart w:id="1018" w:name="_Toc378101657"/>
            <w:bookmarkStart w:id="1019" w:name="_Toc378101918"/>
            <w:bookmarkStart w:id="1020" w:name="_Toc385723749"/>
            <w:bookmarkStart w:id="1021" w:name="_Toc385724041"/>
            <w:bookmarkStart w:id="1022" w:name="_Toc385724624"/>
            <w:bookmarkStart w:id="1023" w:name="_Toc387185303"/>
            <w:bookmarkStart w:id="1024" w:name="_Toc387185596"/>
            <w:bookmarkStart w:id="1025" w:name="_Toc390383019"/>
            <w:bookmarkStart w:id="1026" w:name="_Toc391844992"/>
            <w:r w:rsidRPr="003A2261">
              <w:rPr>
                <w:rFonts w:ascii="Calibri" w:eastAsia="Calibri" w:hAnsi="Calibri" w:cs="Calibri"/>
                <w:bCs/>
                <w:sz w:val="20"/>
              </w:rPr>
              <w:t>1 M&amp;E officer (100%)</w:t>
            </w:r>
            <w:bookmarkEnd w:id="1017"/>
            <w:bookmarkEnd w:id="1018"/>
            <w:bookmarkEnd w:id="1019"/>
            <w:bookmarkEnd w:id="1020"/>
            <w:bookmarkEnd w:id="1021"/>
            <w:bookmarkEnd w:id="1022"/>
            <w:bookmarkEnd w:id="1023"/>
            <w:bookmarkEnd w:id="1024"/>
            <w:bookmarkEnd w:id="1025"/>
            <w:bookmarkEnd w:id="1026"/>
          </w:p>
        </w:tc>
      </w:tr>
      <w:tr w:rsidR="00E6313D" w:rsidRPr="003A2261" w14:paraId="0A0EAFF9" w14:textId="77777777" w:rsidTr="00CC0344">
        <w:trPr>
          <w:trHeight w:val="576"/>
        </w:trPr>
        <w:tc>
          <w:tcPr>
            <w:tcW w:w="4428" w:type="dxa"/>
          </w:tcPr>
          <w:p w14:paraId="0FB545B6" w14:textId="77777777" w:rsidR="00E6313D" w:rsidRPr="003A2261" w:rsidRDefault="00E6313D" w:rsidP="00317BCB">
            <w:pPr>
              <w:spacing w:before="60" w:after="60"/>
              <w:ind w:left="0"/>
              <w:rPr>
                <w:rFonts w:eastAsia="Calibri" w:cs="Calibri"/>
                <w:bCs/>
                <w:sz w:val="20"/>
                <w:szCs w:val="20"/>
              </w:rPr>
            </w:pPr>
            <w:r w:rsidRPr="003A2261">
              <w:rPr>
                <w:rFonts w:eastAsia="Calibri" w:cs="Calibri"/>
                <w:bCs/>
                <w:sz w:val="20"/>
                <w:szCs w:val="20"/>
              </w:rPr>
              <w:t># of Coordinators:</w:t>
            </w:r>
          </w:p>
        </w:tc>
        <w:tc>
          <w:tcPr>
            <w:tcW w:w="4500" w:type="dxa"/>
          </w:tcPr>
          <w:p w14:paraId="383FFE61" w14:textId="77777777" w:rsidR="00E6313D" w:rsidRPr="003A2261" w:rsidRDefault="00E6313D" w:rsidP="00317BCB">
            <w:pPr>
              <w:spacing w:before="60" w:after="60"/>
              <w:ind w:left="0"/>
              <w:outlineLvl w:val="0"/>
              <w:rPr>
                <w:rFonts w:ascii="Calibri" w:eastAsia="Calibri" w:hAnsi="Calibri" w:cs="Calibri"/>
                <w:bCs/>
                <w:sz w:val="20"/>
              </w:rPr>
            </w:pPr>
            <w:bookmarkStart w:id="1027" w:name="_Toc377072844"/>
            <w:bookmarkStart w:id="1028" w:name="_Toc378101658"/>
            <w:bookmarkStart w:id="1029" w:name="_Toc378101919"/>
            <w:bookmarkStart w:id="1030" w:name="_Toc385723750"/>
            <w:bookmarkStart w:id="1031" w:name="_Toc385724042"/>
            <w:bookmarkStart w:id="1032" w:name="_Toc385724625"/>
            <w:bookmarkStart w:id="1033" w:name="_Toc387185304"/>
            <w:bookmarkStart w:id="1034" w:name="_Toc387185597"/>
            <w:bookmarkStart w:id="1035" w:name="_Toc390383020"/>
            <w:bookmarkStart w:id="1036" w:name="_Toc391844993"/>
            <w:r w:rsidRPr="003A2261">
              <w:rPr>
                <w:rFonts w:ascii="Calibri" w:eastAsia="Calibri" w:hAnsi="Calibri" w:cs="Calibri"/>
                <w:bCs/>
                <w:sz w:val="20"/>
              </w:rPr>
              <w:t>3</w:t>
            </w:r>
            <w:bookmarkEnd w:id="1027"/>
            <w:bookmarkEnd w:id="1028"/>
            <w:bookmarkEnd w:id="1029"/>
            <w:bookmarkEnd w:id="1030"/>
            <w:bookmarkEnd w:id="1031"/>
            <w:bookmarkEnd w:id="1032"/>
            <w:bookmarkEnd w:id="1033"/>
            <w:bookmarkEnd w:id="1034"/>
            <w:bookmarkEnd w:id="1035"/>
            <w:bookmarkEnd w:id="1036"/>
          </w:p>
        </w:tc>
      </w:tr>
      <w:tr w:rsidR="00E6313D" w:rsidRPr="003A2261" w14:paraId="7776FBB8" w14:textId="77777777" w:rsidTr="00CC0344">
        <w:trPr>
          <w:trHeight w:val="576"/>
        </w:trPr>
        <w:tc>
          <w:tcPr>
            <w:tcW w:w="4428" w:type="dxa"/>
          </w:tcPr>
          <w:p w14:paraId="7081AA09" w14:textId="77777777" w:rsidR="00E6313D" w:rsidRPr="003A2261" w:rsidRDefault="00E6313D" w:rsidP="00317BCB">
            <w:pPr>
              <w:spacing w:before="60" w:after="60"/>
              <w:ind w:left="0"/>
              <w:rPr>
                <w:rFonts w:eastAsia="Calibri" w:cs="Calibri"/>
                <w:bCs/>
                <w:sz w:val="20"/>
                <w:szCs w:val="20"/>
              </w:rPr>
            </w:pPr>
            <w:r w:rsidRPr="003A2261">
              <w:rPr>
                <w:rFonts w:eastAsia="Calibri" w:cs="Calibri"/>
                <w:bCs/>
                <w:sz w:val="20"/>
                <w:szCs w:val="20"/>
              </w:rPr>
              <w:t># of Supervisor:</w:t>
            </w:r>
          </w:p>
        </w:tc>
        <w:tc>
          <w:tcPr>
            <w:tcW w:w="4500" w:type="dxa"/>
          </w:tcPr>
          <w:p w14:paraId="39651F85" w14:textId="77777777" w:rsidR="00E6313D" w:rsidRPr="003A2261" w:rsidRDefault="00E6313D" w:rsidP="00317BCB">
            <w:pPr>
              <w:spacing w:before="60" w:after="60"/>
              <w:ind w:left="0"/>
              <w:outlineLvl w:val="0"/>
              <w:rPr>
                <w:rFonts w:ascii="Calibri" w:eastAsia="Calibri" w:hAnsi="Calibri" w:cs="Calibri"/>
                <w:bCs/>
                <w:sz w:val="20"/>
              </w:rPr>
            </w:pPr>
            <w:bookmarkStart w:id="1037" w:name="_Toc377072845"/>
            <w:bookmarkStart w:id="1038" w:name="_Toc378101659"/>
            <w:bookmarkStart w:id="1039" w:name="_Toc378101920"/>
            <w:bookmarkStart w:id="1040" w:name="_Toc385723751"/>
            <w:bookmarkStart w:id="1041" w:name="_Toc385724043"/>
            <w:bookmarkStart w:id="1042" w:name="_Toc385724626"/>
            <w:bookmarkStart w:id="1043" w:name="_Toc387185305"/>
            <w:bookmarkStart w:id="1044" w:name="_Toc387185598"/>
            <w:bookmarkStart w:id="1045" w:name="_Toc390383021"/>
            <w:bookmarkStart w:id="1046" w:name="_Toc391844994"/>
            <w:r w:rsidRPr="003A2261">
              <w:rPr>
                <w:rFonts w:ascii="Calibri" w:eastAsia="Calibri" w:hAnsi="Calibri" w:cs="Calibri"/>
                <w:bCs/>
                <w:sz w:val="20"/>
              </w:rPr>
              <w:t>15</w:t>
            </w:r>
            <w:bookmarkEnd w:id="1037"/>
            <w:bookmarkEnd w:id="1038"/>
            <w:bookmarkEnd w:id="1039"/>
            <w:bookmarkEnd w:id="1040"/>
            <w:bookmarkEnd w:id="1041"/>
            <w:bookmarkEnd w:id="1042"/>
            <w:bookmarkEnd w:id="1043"/>
            <w:bookmarkEnd w:id="1044"/>
            <w:bookmarkEnd w:id="1045"/>
            <w:bookmarkEnd w:id="1046"/>
          </w:p>
        </w:tc>
      </w:tr>
      <w:tr w:rsidR="00E6313D" w:rsidRPr="003A2261" w14:paraId="16C7299D" w14:textId="77777777" w:rsidTr="00CC0344">
        <w:trPr>
          <w:trHeight w:val="576"/>
        </w:trPr>
        <w:tc>
          <w:tcPr>
            <w:tcW w:w="4428" w:type="dxa"/>
          </w:tcPr>
          <w:p w14:paraId="2AA3A9D9" w14:textId="77777777" w:rsidR="00E6313D" w:rsidRPr="003A2261" w:rsidRDefault="00E6313D" w:rsidP="00317BCB">
            <w:pPr>
              <w:spacing w:before="60" w:after="60"/>
              <w:ind w:left="0"/>
              <w:rPr>
                <w:rFonts w:eastAsia="Calibri" w:cs="Calibri"/>
                <w:bCs/>
                <w:sz w:val="20"/>
                <w:szCs w:val="20"/>
              </w:rPr>
            </w:pPr>
            <w:r w:rsidRPr="003A2261">
              <w:rPr>
                <w:rFonts w:eastAsia="Calibri" w:cs="Calibri"/>
                <w:bCs/>
                <w:sz w:val="20"/>
                <w:szCs w:val="20"/>
              </w:rPr>
              <w:t># of Promoters:</w:t>
            </w:r>
          </w:p>
        </w:tc>
        <w:tc>
          <w:tcPr>
            <w:tcW w:w="4500" w:type="dxa"/>
          </w:tcPr>
          <w:p w14:paraId="63B7A1CD" w14:textId="77777777" w:rsidR="00E6313D" w:rsidRPr="003A2261" w:rsidRDefault="00E6313D" w:rsidP="00317BCB">
            <w:pPr>
              <w:spacing w:before="60" w:after="60"/>
              <w:ind w:left="0"/>
              <w:outlineLvl w:val="0"/>
              <w:rPr>
                <w:rFonts w:ascii="Calibri" w:eastAsia="Calibri" w:hAnsi="Calibri" w:cs="Calibri"/>
                <w:bCs/>
                <w:sz w:val="20"/>
              </w:rPr>
            </w:pPr>
            <w:bookmarkStart w:id="1047" w:name="_Toc377072846"/>
            <w:bookmarkStart w:id="1048" w:name="_Toc378101660"/>
            <w:bookmarkStart w:id="1049" w:name="_Toc378101921"/>
            <w:bookmarkStart w:id="1050" w:name="_Toc385723752"/>
            <w:bookmarkStart w:id="1051" w:name="_Toc385724044"/>
            <w:bookmarkStart w:id="1052" w:name="_Toc385724627"/>
            <w:bookmarkStart w:id="1053" w:name="_Toc387185306"/>
            <w:bookmarkStart w:id="1054" w:name="_Toc387185599"/>
            <w:bookmarkStart w:id="1055" w:name="_Toc390383022"/>
            <w:bookmarkStart w:id="1056" w:name="_Toc391844995"/>
            <w:r w:rsidRPr="003A2261">
              <w:rPr>
                <w:rFonts w:ascii="Calibri" w:eastAsia="Calibri" w:hAnsi="Calibri" w:cs="Calibri"/>
                <w:bCs/>
                <w:sz w:val="20"/>
              </w:rPr>
              <w:t>90</w:t>
            </w:r>
            <w:bookmarkEnd w:id="1047"/>
            <w:bookmarkEnd w:id="1048"/>
            <w:bookmarkEnd w:id="1049"/>
            <w:bookmarkEnd w:id="1050"/>
            <w:bookmarkEnd w:id="1051"/>
            <w:bookmarkEnd w:id="1052"/>
            <w:bookmarkEnd w:id="1053"/>
            <w:bookmarkEnd w:id="1054"/>
            <w:bookmarkEnd w:id="1055"/>
            <w:bookmarkEnd w:id="1056"/>
          </w:p>
        </w:tc>
      </w:tr>
      <w:tr w:rsidR="00E6313D" w:rsidRPr="003A2261" w14:paraId="3098FF56" w14:textId="77777777" w:rsidTr="00CC0344">
        <w:trPr>
          <w:trHeight w:val="576"/>
        </w:trPr>
        <w:tc>
          <w:tcPr>
            <w:tcW w:w="4428" w:type="dxa"/>
          </w:tcPr>
          <w:p w14:paraId="71943457" w14:textId="77777777" w:rsidR="00E6313D" w:rsidRPr="003A2261" w:rsidRDefault="00E6313D" w:rsidP="00317BCB">
            <w:pPr>
              <w:spacing w:before="60" w:after="60"/>
              <w:ind w:left="0"/>
              <w:rPr>
                <w:rFonts w:eastAsia="Calibri" w:cs="Calibri"/>
                <w:bCs/>
                <w:sz w:val="20"/>
                <w:szCs w:val="20"/>
              </w:rPr>
            </w:pPr>
            <w:r w:rsidRPr="003A2261">
              <w:rPr>
                <w:rFonts w:eastAsia="Calibri" w:cs="Calibri"/>
                <w:bCs/>
                <w:sz w:val="20"/>
                <w:szCs w:val="20"/>
              </w:rPr>
              <w:t># of CGs per Promoter:</w:t>
            </w:r>
          </w:p>
        </w:tc>
        <w:tc>
          <w:tcPr>
            <w:tcW w:w="4500" w:type="dxa"/>
          </w:tcPr>
          <w:p w14:paraId="5DA8D24F" w14:textId="77777777" w:rsidR="00E6313D" w:rsidRPr="003A2261" w:rsidRDefault="00E6313D" w:rsidP="00317BCB">
            <w:pPr>
              <w:spacing w:before="60" w:after="60"/>
              <w:ind w:left="0"/>
              <w:outlineLvl w:val="0"/>
              <w:rPr>
                <w:rFonts w:ascii="Calibri" w:eastAsia="Calibri" w:hAnsi="Calibri" w:cs="Calibri"/>
                <w:bCs/>
                <w:sz w:val="20"/>
              </w:rPr>
            </w:pPr>
            <w:bookmarkStart w:id="1057" w:name="_Toc377072847"/>
            <w:bookmarkStart w:id="1058" w:name="_Toc378101661"/>
            <w:bookmarkStart w:id="1059" w:name="_Toc378101922"/>
            <w:bookmarkStart w:id="1060" w:name="_Toc385723753"/>
            <w:bookmarkStart w:id="1061" w:name="_Toc385724045"/>
            <w:bookmarkStart w:id="1062" w:name="_Toc385724628"/>
            <w:bookmarkStart w:id="1063" w:name="_Toc387185307"/>
            <w:bookmarkStart w:id="1064" w:name="_Toc387185600"/>
            <w:bookmarkStart w:id="1065" w:name="_Toc390383023"/>
            <w:bookmarkStart w:id="1066" w:name="_Toc391844996"/>
            <w:r w:rsidRPr="003A2261">
              <w:rPr>
                <w:rFonts w:ascii="Calibri" w:eastAsia="Calibri" w:hAnsi="Calibri" w:cs="Calibri"/>
                <w:bCs/>
                <w:sz w:val="20"/>
              </w:rPr>
              <w:t>6</w:t>
            </w:r>
            <w:bookmarkEnd w:id="1057"/>
            <w:bookmarkEnd w:id="1058"/>
            <w:bookmarkEnd w:id="1059"/>
            <w:bookmarkEnd w:id="1060"/>
            <w:bookmarkEnd w:id="1061"/>
            <w:bookmarkEnd w:id="1062"/>
            <w:bookmarkEnd w:id="1063"/>
            <w:bookmarkEnd w:id="1064"/>
            <w:bookmarkEnd w:id="1065"/>
            <w:bookmarkEnd w:id="1066"/>
          </w:p>
        </w:tc>
      </w:tr>
      <w:tr w:rsidR="00E6313D" w:rsidRPr="003A2261" w14:paraId="17B7FD5A" w14:textId="77777777" w:rsidTr="00CC0344">
        <w:trPr>
          <w:trHeight w:val="576"/>
        </w:trPr>
        <w:tc>
          <w:tcPr>
            <w:tcW w:w="4428" w:type="dxa"/>
          </w:tcPr>
          <w:p w14:paraId="78884986" w14:textId="77777777" w:rsidR="00E6313D" w:rsidRPr="003A2261" w:rsidRDefault="00E6313D" w:rsidP="00317BCB">
            <w:pPr>
              <w:spacing w:before="60" w:after="60"/>
              <w:ind w:left="0"/>
              <w:rPr>
                <w:rFonts w:eastAsia="Calibri" w:cs="Calibri"/>
                <w:bCs/>
                <w:sz w:val="20"/>
                <w:szCs w:val="20"/>
              </w:rPr>
            </w:pPr>
            <w:r w:rsidRPr="003A2261">
              <w:rPr>
                <w:rFonts w:eastAsia="Calibri" w:cs="Calibri"/>
                <w:bCs/>
                <w:sz w:val="20"/>
                <w:szCs w:val="20"/>
              </w:rPr>
              <w:t># of CGV per CG:</w:t>
            </w:r>
          </w:p>
        </w:tc>
        <w:tc>
          <w:tcPr>
            <w:tcW w:w="4500" w:type="dxa"/>
          </w:tcPr>
          <w:p w14:paraId="1F799E3B" w14:textId="77777777" w:rsidR="00E6313D" w:rsidRPr="003A2261" w:rsidRDefault="00E6313D" w:rsidP="00317BCB">
            <w:pPr>
              <w:spacing w:before="60" w:after="60"/>
              <w:ind w:left="0"/>
              <w:outlineLvl w:val="0"/>
              <w:rPr>
                <w:rFonts w:ascii="Calibri" w:eastAsia="Calibri" w:hAnsi="Calibri" w:cs="Calibri"/>
                <w:bCs/>
                <w:sz w:val="20"/>
              </w:rPr>
            </w:pPr>
            <w:bookmarkStart w:id="1067" w:name="_Toc377072848"/>
            <w:bookmarkStart w:id="1068" w:name="_Toc378101662"/>
            <w:bookmarkStart w:id="1069" w:name="_Toc378101923"/>
            <w:bookmarkStart w:id="1070" w:name="_Toc385723754"/>
            <w:bookmarkStart w:id="1071" w:name="_Toc385724046"/>
            <w:bookmarkStart w:id="1072" w:name="_Toc385724629"/>
            <w:bookmarkStart w:id="1073" w:name="_Toc387185308"/>
            <w:bookmarkStart w:id="1074" w:name="_Toc387185601"/>
            <w:bookmarkStart w:id="1075" w:name="_Toc390383024"/>
            <w:bookmarkStart w:id="1076" w:name="_Toc391844997"/>
            <w:r w:rsidRPr="003A2261">
              <w:rPr>
                <w:rFonts w:ascii="Calibri" w:eastAsia="Calibri" w:hAnsi="Calibri" w:cs="Calibri"/>
                <w:bCs/>
                <w:sz w:val="20"/>
              </w:rPr>
              <w:t>12</w:t>
            </w:r>
            <w:bookmarkEnd w:id="1067"/>
            <w:bookmarkEnd w:id="1068"/>
            <w:bookmarkEnd w:id="1069"/>
            <w:bookmarkEnd w:id="1070"/>
            <w:bookmarkEnd w:id="1071"/>
            <w:bookmarkEnd w:id="1072"/>
            <w:bookmarkEnd w:id="1073"/>
            <w:bookmarkEnd w:id="1074"/>
            <w:bookmarkEnd w:id="1075"/>
            <w:bookmarkEnd w:id="1076"/>
          </w:p>
        </w:tc>
      </w:tr>
      <w:tr w:rsidR="00E6313D" w:rsidRPr="003A2261" w14:paraId="2081F9D0" w14:textId="77777777" w:rsidTr="00CC0344">
        <w:trPr>
          <w:trHeight w:val="576"/>
        </w:trPr>
        <w:tc>
          <w:tcPr>
            <w:tcW w:w="4428" w:type="dxa"/>
          </w:tcPr>
          <w:p w14:paraId="087F16DA" w14:textId="77777777" w:rsidR="00E6313D" w:rsidRPr="003A2261" w:rsidRDefault="00E6313D" w:rsidP="00317BCB">
            <w:pPr>
              <w:spacing w:before="60" w:after="60"/>
              <w:ind w:left="0"/>
              <w:rPr>
                <w:rFonts w:eastAsia="Calibri" w:cs="Calibri"/>
                <w:bCs/>
                <w:sz w:val="20"/>
                <w:szCs w:val="20"/>
              </w:rPr>
            </w:pPr>
            <w:r w:rsidRPr="003A2261">
              <w:rPr>
                <w:rFonts w:eastAsia="Calibri" w:cs="Calibri"/>
                <w:bCs/>
                <w:sz w:val="20"/>
                <w:szCs w:val="20"/>
              </w:rPr>
              <w:t># of NW per NG:</w:t>
            </w:r>
          </w:p>
        </w:tc>
        <w:tc>
          <w:tcPr>
            <w:tcW w:w="4500" w:type="dxa"/>
          </w:tcPr>
          <w:p w14:paraId="0E9C62AB" w14:textId="77777777" w:rsidR="00E6313D" w:rsidRPr="003A2261" w:rsidRDefault="00E6313D" w:rsidP="00317BCB">
            <w:pPr>
              <w:spacing w:before="60" w:after="60"/>
              <w:ind w:left="0"/>
              <w:outlineLvl w:val="0"/>
              <w:rPr>
                <w:rFonts w:ascii="Calibri" w:eastAsia="Calibri" w:hAnsi="Calibri" w:cs="Calibri"/>
                <w:bCs/>
                <w:sz w:val="20"/>
              </w:rPr>
            </w:pPr>
            <w:bookmarkStart w:id="1077" w:name="_Toc377072849"/>
            <w:bookmarkStart w:id="1078" w:name="_Toc378101663"/>
            <w:bookmarkStart w:id="1079" w:name="_Toc378101924"/>
            <w:bookmarkStart w:id="1080" w:name="_Toc385723755"/>
            <w:bookmarkStart w:id="1081" w:name="_Toc385724047"/>
            <w:bookmarkStart w:id="1082" w:name="_Toc385724630"/>
            <w:bookmarkStart w:id="1083" w:name="_Toc387185309"/>
            <w:bookmarkStart w:id="1084" w:name="_Toc387185602"/>
            <w:bookmarkStart w:id="1085" w:name="_Toc390383025"/>
            <w:bookmarkStart w:id="1086" w:name="_Toc391844998"/>
            <w:r w:rsidRPr="003A2261">
              <w:rPr>
                <w:rFonts w:ascii="Calibri" w:eastAsia="Calibri" w:hAnsi="Calibri" w:cs="Calibri"/>
                <w:bCs/>
                <w:sz w:val="20"/>
              </w:rPr>
              <w:t>10</w:t>
            </w:r>
            <w:bookmarkEnd w:id="1077"/>
            <w:bookmarkEnd w:id="1078"/>
            <w:bookmarkEnd w:id="1079"/>
            <w:bookmarkEnd w:id="1080"/>
            <w:bookmarkEnd w:id="1081"/>
            <w:bookmarkEnd w:id="1082"/>
            <w:bookmarkEnd w:id="1083"/>
            <w:bookmarkEnd w:id="1084"/>
            <w:bookmarkEnd w:id="1085"/>
            <w:bookmarkEnd w:id="1086"/>
          </w:p>
        </w:tc>
      </w:tr>
      <w:tr w:rsidR="00E6313D" w:rsidRPr="003A2261" w14:paraId="150878A4" w14:textId="77777777" w:rsidTr="00CC0344">
        <w:trPr>
          <w:trHeight w:val="864"/>
        </w:trPr>
        <w:tc>
          <w:tcPr>
            <w:tcW w:w="4428" w:type="dxa"/>
          </w:tcPr>
          <w:p w14:paraId="3559632D" w14:textId="77777777" w:rsidR="00E6313D" w:rsidRPr="003A2261" w:rsidRDefault="00E6313D" w:rsidP="00317BCB">
            <w:pPr>
              <w:spacing w:before="60" w:after="60"/>
              <w:ind w:left="0"/>
              <w:rPr>
                <w:rFonts w:eastAsia="Calibri" w:cs="Calibri"/>
                <w:bCs/>
                <w:sz w:val="20"/>
                <w:szCs w:val="20"/>
              </w:rPr>
            </w:pPr>
            <w:r w:rsidRPr="003A2261">
              <w:rPr>
                <w:rFonts w:eastAsia="Calibri" w:cs="Calibri"/>
                <w:bCs/>
                <w:sz w:val="20"/>
                <w:szCs w:val="20"/>
              </w:rPr>
              <w:t>CGVs (gender, age and child status required):</w:t>
            </w:r>
          </w:p>
        </w:tc>
        <w:tc>
          <w:tcPr>
            <w:tcW w:w="4500" w:type="dxa"/>
          </w:tcPr>
          <w:p w14:paraId="413E7B2E" w14:textId="77777777" w:rsidR="00E6313D" w:rsidRPr="003A2261" w:rsidRDefault="00E6313D" w:rsidP="00317BCB">
            <w:pPr>
              <w:spacing w:before="60" w:after="60"/>
              <w:ind w:left="0"/>
              <w:outlineLvl w:val="0"/>
              <w:rPr>
                <w:rFonts w:ascii="Calibri" w:eastAsia="Calibri" w:hAnsi="Calibri" w:cs="Calibri"/>
                <w:bCs/>
                <w:sz w:val="20"/>
              </w:rPr>
            </w:pPr>
            <w:bookmarkStart w:id="1087" w:name="_Toc377072850"/>
            <w:bookmarkStart w:id="1088" w:name="_Toc378101664"/>
            <w:bookmarkStart w:id="1089" w:name="_Toc378101925"/>
            <w:bookmarkStart w:id="1090" w:name="_Toc385723756"/>
            <w:bookmarkStart w:id="1091" w:name="_Toc385724048"/>
            <w:bookmarkStart w:id="1092" w:name="_Toc385724631"/>
            <w:bookmarkStart w:id="1093" w:name="_Toc387185310"/>
            <w:bookmarkStart w:id="1094" w:name="_Toc387185603"/>
            <w:bookmarkStart w:id="1095" w:name="_Toc390383026"/>
            <w:bookmarkStart w:id="1096" w:name="_Toc391844999"/>
            <w:r w:rsidRPr="003A2261">
              <w:rPr>
                <w:rFonts w:ascii="Calibri" w:eastAsia="Calibri" w:hAnsi="Calibri" w:cs="Calibri"/>
                <w:bCs/>
                <w:sz w:val="20"/>
              </w:rPr>
              <w:t>Must have been a mother at one time, any age, child can be any age or deceased, must be elected by NW</w:t>
            </w:r>
            <w:bookmarkEnd w:id="1087"/>
            <w:bookmarkEnd w:id="1088"/>
            <w:bookmarkEnd w:id="1089"/>
            <w:bookmarkEnd w:id="1090"/>
            <w:bookmarkEnd w:id="1091"/>
            <w:bookmarkEnd w:id="1092"/>
            <w:bookmarkEnd w:id="1093"/>
            <w:bookmarkEnd w:id="1094"/>
            <w:bookmarkEnd w:id="1095"/>
            <w:bookmarkEnd w:id="1096"/>
          </w:p>
        </w:tc>
      </w:tr>
      <w:tr w:rsidR="00E6313D" w:rsidRPr="003A2261" w14:paraId="2442E55E" w14:textId="77777777" w:rsidTr="00CC0344">
        <w:trPr>
          <w:trHeight w:val="864"/>
        </w:trPr>
        <w:tc>
          <w:tcPr>
            <w:tcW w:w="4428" w:type="dxa"/>
          </w:tcPr>
          <w:p w14:paraId="0108F8C2" w14:textId="36C66288" w:rsidR="00E6313D" w:rsidRPr="003A2261" w:rsidRDefault="009743BB" w:rsidP="00317BCB">
            <w:pPr>
              <w:spacing w:before="60" w:after="60"/>
              <w:ind w:left="0"/>
              <w:rPr>
                <w:rFonts w:eastAsia="Calibri" w:cs="Calibri"/>
                <w:bCs/>
                <w:sz w:val="20"/>
                <w:szCs w:val="20"/>
              </w:rPr>
            </w:pPr>
            <w:r>
              <w:rPr>
                <w:rFonts w:eastAsia="Calibri" w:cs="Calibri"/>
                <w:bCs/>
                <w:sz w:val="20"/>
                <w:szCs w:val="20"/>
              </w:rPr>
              <w:t xml:space="preserve"> </w:t>
            </w:r>
            <w:r w:rsidR="00E6313D" w:rsidRPr="006B3C67">
              <w:rPr>
                <w:rFonts w:eastAsia="Calibri" w:cs="Calibri"/>
                <w:bCs/>
                <w:sz w:val="20"/>
                <w:szCs w:val="20"/>
              </w:rPr>
              <w:t>NW</w:t>
            </w:r>
            <w:r w:rsidR="00E6313D" w:rsidRPr="003A2261">
              <w:rPr>
                <w:rFonts w:eastAsia="Calibri" w:cs="Calibri"/>
                <w:bCs/>
                <w:sz w:val="20"/>
                <w:szCs w:val="20"/>
              </w:rPr>
              <w:t xml:space="preserve"> (gender, age and child status required):</w:t>
            </w:r>
          </w:p>
        </w:tc>
        <w:tc>
          <w:tcPr>
            <w:tcW w:w="4500" w:type="dxa"/>
          </w:tcPr>
          <w:p w14:paraId="503BE166" w14:textId="77777777" w:rsidR="00E6313D" w:rsidRPr="003A2261" w:rsidRDefault="006A5668" w:rsidP="00482A33">
            <w:pPr>
              <w:spacing w:before="60" w:after="60"/>
              <w:ind w:left="0"/>
              <w:outlineLvl w:val="0"/>
              <w:rPr>
                <w:rFonts w:ascii="Calibri" w:eastAsia="Calibri" w:hAnsi="Calibri" w:cs="Calibri"/>
                <w:bCs/>
                <w:sz w:val="20"/>
              </w:rPr>
            </w:pPr>
            <w:bookmarkStart w:id="1097" w:name="_Toc387185311"/>
            <w:bookmarkStart w:id="1098" w:name="_Toc387185604"/>
            <w:bookmarkStart w:id="1099" w:name="_Toc390383027"/>
            <w:bookmarkStart w:id="1100" w:name="_Toc391845000"/>
            <w:r>
              <w:rPr>
                <w:rFonts w:ascii="Calibri" w:eastAsia="Calibri" w:hAnsi="Calibri" w:cs="Calibri"/>
                <w:bCs/>
                <w:sz w:val="20"/>
              </w:rPr>
              <w:t>WRA, PLW or other group of intended beneficiaries</w:t>
            </w:r>
            <w:r w:rsidR="00482A33">
              <w:rPr>
                <w:rFonts w:ascii="Calibri" w:eastAsia="Calibri" w:hAnsi="Calibri" w:cs="Calibri"/>
                <w:bCs/>
                <w:sz w:val="20"/>
              </w:rPr>
              <w:t>,</w:t>
            </w:r>
            <w:r>
              <w:rPr>
                <w:rFonts w:ascii="Calibri" w:eastAsia="Calibri" w:hAnsi="Calibri" w:cs="Calibri"/>
                <w:bCs/>
                <w:sz w:val="20"/>
              </w:rPr>
              <w:t xml:space="preserve"> such as pregnant women and mothers of children under 5</w:t>
            </w:r>
            <w:bookmarkEnd w:id="1097"/>
            <w:bookmarkEnd w:id="1098"/>
            <w:bookmarkEnd w:id="1099"/>
            <w:bookmarkEnd w:id="1100"/>
          </w:p>
        </w:tc>
      </w:tr>
      <w:tr w:rsidR="00E6313D" w:rsidRPr="003A2261" w14:paraId="264966E8" w14:textId="77777777" w:rsidTr="00CC0344">
        <w:tc>
          <w:tcPr>
            <w:tcW w:w="8928" w:type="dxa"/>
            <w:gridSpan w:val="2"/>
            <w:shd w:val="clear" w:color="auto" w:fill="E2C082"/>
          </w:tcPr>
          <w:p w14:paraId="356607E3" w14:textId="77777777" w:rsidR="00E6313D" w:rsidRPr="003A2261" w:rsidRDefault="00E6313D" w:rsidP="00317BCB">
            <w:pPr>
              <w:spacing w:before="60" w:after="60"/>
              <w:ind w:left="0"/>
              <w:rPr>
                <w:rFonts w:eastAsia="Calibri" w:cs="Calibri"/>
                <w:b/>
                <w:bCs/>
                <w:sz w:val="20"/>
                <w:szCs w:val="20"/>
              </w:rPr>
            </w:pPr>
            <w:r w:rsidRPr="003A2261">
              <w:rPr>
                <w:rFonts w:eastAsia="Calibri" w:cs="Calibri"/>
                <w:b/>
                <w:bCs/>
                <w:sz w:val="20"/>
                <w:szCs w:val="20"/>
              </w:rPr>
              <w:t>2a. Coordinator Supportive Supervision</w:t>
            </w:r>
          </w:p>
        </w:tc>
      </w:tr>
      <w:tr w:rsidR="00E6313D" w:rsidRPr="003A2261" w14:paraId="79A133A2" w14:textId="77777777" w:rsidTr="00CC0344">
        <w:trPr>
          <w:trHeight w:val="576"/>
        </w:trPr>
        <w:tc>
          <w:tcPr>
            <w:tcW w:w="4428" w:type="dxa"/>
          </w:tcPr>
          <w:p w14:paraId="68FDAB25" w14:textId="77777777" w:rsidR="00E6313D" w:rsidRPr="003A2261" w:rsidRDefault="00E6313D" w:rsidP="00317BCB">
            <w:pPr>
              <w:spacing w:before="60" w:after="60"/>
              <w:ind w:left="0"/>
              <w:outlineLvl w:val="0"/>
              <w:rPr>
                <w:rFonts w:eastAsia="Calibri" w:cs="Calibri"/>
                <w:bCs/>
                <w:sz w:val="20"/>
                <w:szCs w:val="20"/>
              </w:rPr>
            </w:pPr>
            <w:bookmarkStart w:id="1101" w:name="_Toc377072852"/>
            <w:bookmarkStart w:id="1102" w:name="_Toc378101666"/>
            <w:bookmarkStart w:id="1103" w:name="_Toc378101927"/>
            <w:bookmarkStart w:id="1104" w:name="_Toc385723758"/>
            <w:bookmarkStart w:id="1105" w:name="_Toc385724050"/>
            <w:bookmarkStart w:id="1106" w:name="_Toc385724633"/>
            <w:bookmarkStart w:id="1107" w:name="_Toc387185312"/>
            <w:bookmarkStart w:id="1108" w:name="_Toc387185605"/>
            <w:bookmarkStart w:id="1109" w:name="_Toc390383028"/>
            <w:bookmarkStart w:id="1110" w:name="_Toc391845001"/>
            <w:r w:rsidRPr="003A2261">
              <w:rPr>
                <w:rFonts w:eastAsia="Calibri" w:cs="Calibri"/>
                <w:bCs/>
                <w:sz w:val="20"/>
                <w:szCs w:val="20"/>
              </w:rPr>
              <w:t>Who do Coordinators report to?</w:t>
            </w:r>
            <w:bookmarkEnd w:id="1101"/>
            <w:bookmarkEnd w:id="1102"/>
            <w:bookmarkEnd w:id="1103"/>
            <w:bookmarkEnd w:id="1104"/>
            <w:bookmarkEnd w:id="1105"/>
            <w:bookmarkEnd w:id="1106"/>
            <w:bookmarkEnd w:id="1107"/>
            <w:bookmarkEnd w:id="1108"/>
            <w:bookmarkEnd w:id="1109"/>
            <w:bookmarkEnd w:id="1110"/>
          </w:p>
        </w:tc>
        <w:tc>
          <w:tcPr>
            <w:tcW w:w="4500" w:type="dxa"/>
          </w:tcPr>
          <w:p w14:paraId="669B949D" w14:textId="77777777" w:rsidR="00E6313D" w:rsidRPr="003A2261" w:rsidRDefault="00E6313D" w:rsidP="00317BCB">
            <w:pPr>
              <w:spacing w:before="60" w:after="60"/>
              <w:ind w:left="0"/>
              <w:outlineLvl w:val="0"/>
              <w:rPr>
                <w:rFonts w:ascii="Calibri" w:eastAsia="Calibri" w:hAnsi="Calibri" w:cs="Calibri"/>
                <w:bCs/>
                <w:sz w:val="20"/>
              </w:rPr>
            </w:pPr>
            <w:bookmarkStart w:id="1111" w:name="_Toc377072853"/>
            <w:bookmarkStart w:id="1112" w:name="_Toc378101667"/>
            <w:bookmarkStart w:id="1113" w:name="_Toc378101928"/>
            <w:bookmarkStart w:id="1114" w:name="_Toc385723759"/>
            <w:bookmarkStart w:id="1115" w:name="_Toc385724051"/>
            <w:bookmarkStart w:id="1116" w:name="_Toc385724634"/>
            <w:bookmarkStart w:id="1117" w:name="_Toc387185313"/>
            <w:bookmarkStart w:id="1118" w:name="_Toc387185606"/>
            <w:bookmarkStart w:id="1119" w:name="_Toc390383029"/>
            <w:bookmarkStart w:id="1120" w:name="_Toc391845002"/>
            <w:r w:rsidRPr="003A2261">
              <w:rPr>
                <w:rFonts w:ascii="Calibri" w:eastAsia="Calibri" w:hAnsi="Calibri" w:cs="Calibri"/>
                <w:bCs/>
                <w:sz w:val="20"/>
              </w:rPr>
              <w:t>Manager</w:t>
            </w:r>
            <w:bookmarkEnd w:id="1111"/>
            <w:bookmarkEnd w:id="1112"/>
            <w:bookmarkEnd w:id="1113"/>
            <w:bookmarkEnd w:id="1114"/>
            <w:bookmarkEnd w:id="1115"/>
            <w:bookmarkEnd w:id="1116"/>
            <w:bookmarkEnd w:id="1117"/>
            <w:bookmarkEnd w:id="1118"/>
            <w:bookmarkEnd w:id="1119"/>
            <w:bookmarkEnd w:id="1120"/>
          </w:p>
        </w:tc>
      </w:tr>
      <w:tr w:rsidR="00E6313D" w:rsidRPr="003A2261" w14:paraId="56C5AF28" w14:textId="77777777" w:rsidTr="00CC0344">
        <w:trPr>
          <w:trHeight w:val="576"/>
        </w:trPr>
        <w:tc>
          <w:tcPr>
            <w:tcW w:w="4428" w:type="dxa"/>
          </w:tcPr>
          <w:p w14:paraId="3846BD92" w14:textId="77777777" w:rsidR="00E6313D" w:rsidRPr="003A2261" w:rsidRDefault="00E6313D" w:rsidP="00317BCB">
            <w:pPr>
              <w:spacing w:before="60" w:after="60"/>
              <w:ind w:left="0"/>
              <w:outlineLvl w:val="0"/>
              <w:rPr>
                <w:rFonts w:eastAsia="Calibri" w:cs="Calibri"/>
                <w:bCs/>
                <w:sz w:val="20"/>
                <w:szCs w:val="20"/>
              </w:rPr>
            </w:pPr>
            <w:bookmarkStart w:id="1121" w:name="_Toc377072854"/>
            <w:bookmarkStart w:id="1122" w:name="_Toc378101668"/>
            <w:bookmarkStart w:id="1123" w:name="_Toc378101929"/>
            <w:bookmarkStart w:id="1124" w:name="_Toc385723760"/>
            <w:bookmarkStart w:id="1125" w:name="_Toc385724052"/>
            <w:bookmarkStart w:id="1126" w:name="_Toc385724635"/>
            <w:bookmarkStart w:id="1127" w:name="_Toc387185314"/>
            <w:bookmarkStart w:id="1128" w:name="_Toc387185607"/>
            <w:bookmarkStart w:id="1129" w:name="_Toc390383030"/>
            <w:bookmarkStart w:id="1130" w:name="_Toc391845003"/>
            <w:r w:rsidRPr="003A2261">
              <w:rPr>
                <w:rFonts w:eastAsia="Calibri" w:cs="Calibri"/>
                <w:bCs/>
                <w:sz w:val="20"/>
                <w:szCs w:val="20"/>
              </w:rPr>
              <w:t>Who, where and how often does the Coordinator supervise?</w:t>
            </w:r>
            <w:bookmarkEnd w:id="1121"/>
            <w:bookmarkEnd w:id="1122"/>
            <w:bookmarkEnd w:id="1123"/>
            <w:bookmarkEnd w:id="1124"/>
            <w:bookmarkEnd w:id="1125"/>
            <w:bookmarkEnd w:id="1126"/>
            <w:bookmarkEnd w:id="1127"/>
            <w:bookmarkEnd w:id="1128"/>
            <w:bookmarkEnd w:id="1129"/>
            <w:bookmarkEnd w:id="1130"/>
          </w:p>
        </w:tc>
        <w:tc>
          <w:tcPr>
            <w:tcW w:w="4500" w:type="dxa"/>
          </w:tcPr>
          <w:p w14:paraId="0CE35D4A" w14:textId="77777777" w:rsidR="00E6313D" w:rsidRPr="003A2261" w:rsidRDefault="00E6313D" w:rsidP="00317BCB">
            <w:pPr>
              <w:spacing w:before="60" w:after="60"/>
              <w:ind w:left="0"/>
              <w:outlineLvl w:val="0"/>
              <w:rPr>
                <w:rFonts w:ascii="Calibri" w:eastAsia="Calibri" w:hAnsi="Calibri" w:cs="Calibri"/>
                <w:bCs/>
                <w:sz w:val="20"/>
              </w:rPr>
            </w:pPr>
            <w:bookmarkStart w:id="1131" w:name="_Toc385723761"/>
            <w:bookmarkStart w:id="1132" w:name="_Toc385724053"/>
            <w:bookmarkStart w:id="1133" w:name="_Toc385724636"/>
            <w:bookmarkStart w:id="1134" w:name="_Toc387185315"/>
            <w:bookmarkStart w:id="1135" w:name="_Toc387185608"/>
            <w:bookmarkStart w:id="1136" w:name="_Toc390383031"/>
            <w:bookmarkStart w:id="1137" w:name="_Toc391845004"/>
            <w:r w:rsidRPr="003A2261">
              <w:rPr>
                <w:rFonts w:ascii="Calibri" w:eastAsia="Calibri" w:hAnsi="Calibri" w:cs="Calibri"/>
                <w:bCs/>
                <w:sz w:val="20"/>
              </w:rPr>
              <w:t>Supervisor</w:t>
            </w:r>
            <w:bookmarkEnd w:id="1131"/>
            <w:bookmarkEnd w:id="1132"/>
            <w:bookmarkEnd w:id="1133"/>
            <w:bookmarkEnd w:id="1134"/>
            <w:bookmarkEnd w:id="1135"/>
            <w:bookmarkEnd w:id="1136"/>
            <w:bookmarkEnd w:id="1137"/>
          </w:p>
          <w:p w14:paraId="097E8BCB" w14:textId="77777777" w:rsidR="00E6313D" w:rsidRPr="003A2261" w:rsidRDefault="00E6313D" w:rsidP="00317BCB">
            <w:pPr>
              <w:spacing w:before="60" w:after="60"/>
              <w:ind w:left="0"/>
              <w:outlineLvl w:val="0"/>
              <w:rPr>
                <w:rFonts w:ascii="Calibri" w:eastAsia="Calibri" w:hAnsi="Calibri" w:cs="Calibri"/>
                <w:bCs/>
                <w:sz w:val="20"/>
              </w:rPr>
            </w:pPr>
            <w:bookmarkStart w:id="1138" w:name="_Toc377072856"/>
            <w:bookmarkStart w:id="1139" w:name="_Toc378101670"/>
            <w:bookmarkStart w:id="1140" w:name="_Toc378101931"/>
            <w:bookmarkStart w:id="1141" w:name="_Toc385723762"/>
            <w:bookmarkStart w:id="1142" w:name="_Toc385724054"/>
            <w:bookmarkStart w:id="1143" w:name="_Toc385724637"/>
            <w:bookmarkStart w:id="1144" w:name="_Toc387185316"/>
            <w:bookmarkStart w:id="1145" w:name="_Toc387185609"/>
            <w:bookmarkStart w:id="1146" w:name="_Toc390383032"/>
            <w:bookmarkStart w:id="1147" w:name="_Toc391845005"/>
            <w:r w:rsidRPr="003A2261">
              <w:rPr>
                <w:rFonts w:ascii="Calibri" w:eastAsia="Calibri" w:hAnsi="Calibri" w:cs="Calibri"/>
                <w:bCs/>
                <w:sz w:val="20"/>
              </w:rPr>
              <w:t>At least once per month in the community</w:t>
            </w:r>
            <w:bookmarkEnd w:id="1138"/>
            <w:bookmarkEnd w:id="1139"/>
            <w:bookmarkEnd w:id="1140"/>
            <w:bookmarkEnd w:id="1141"/>
            <w:bookmarkEnd w:id="1142"/>
            <w:bookmarkEnd w:id="1143"/>
            <w:bookmarkEnd w:id="1144"/>
            <w:bookmarkEnd w:id="1145"/>
            <w:bookmarkEnd w:id="1146"/>
            <w:bookmarkEnd w:id="1147"/>
          </w:p>
        </w:tc>
      </w:tr>
      <w:tr w:rsidR="00E6313D" w:rsidRPr="003A2261" w14:paraId="69FFA89C" w14:textId="77777777" w:rsidTr="00CC0344">
        <w:trPr>
          <w:trHeight w:val="576"/>
        </w:trPr>
        <w:tc>
          <w:tcPr>
            <w:tcW w:w="4428" w:type="dxa"/>
          </w:tcPr>
          <w:p w14:paraId="78DD6526" w14:textId="77777777" w:rsidR="00E6313D" w:rsidRPr="003A2261" w:rsidRDefault="00E6313D" w:rsidP="00317BCB">
            <w:pPr>
              <w:spacing w:before="60" w:after="60"/>
              <w:ind w:left="0"/>
              <w:outlineLvl w:val="0"/>
              <w:rPr>
                <w:rFonts w:eastAsia="Calibri" w:cs="Calibri"/>
                <w:bCs/>
                <w:sz w:val="20"/>
                <w:szCs w:val="20"/>
              </w:rPr>
            </w:pPr>
            <w:bookmarkStart w:id="1148" w:name="_Toc377072857"/>
            <w:bookmarkStart w:id="1149" w:name="_Toc378101671"/>
            <w:bookmarkStart w:id="1150" w:name="_Toc378101932"/>
            <w:bookmarkStart w:id="1151" w:name="_Toc385723763"/>
            <w:bookmarkStart w:id="1152" w:name="_Toc385724055"/>
            <w:bookmarkStart w:id="1153" w:name="_Toc385724638"/>
            <w:bookmarkStart w:id="1154" w:name="_Toc387185317"/>
            <w:bookmarkStart w:id="1155" w:name="_Toc387185610"/>
            <w:bookmarkStart w:id="1156" w:name="_Toc390383033"/>
            <w:bookmarkStart w:id="1157" w:name="_Toc391845006"/>
            <w:r w:rsidRPr="003A2261">
              <w:rPr>
                <w:rFonts w:eastAsia="Calibri" w:cs="Calibri"/>
                <w:bCs/>
                <w:sz w:val="20"/>
                <w:szCs w:val="20"/>
              </w:rPr>
              <w:t>How often do Coordinators fill out the Supervisor supportive supervision checklist?</w:t>
            </w:r>
            <w:bookmarkEnd w:id="1148"/>
            <w:bookmarkEnd w:id="1149"/>
            <w:bookmarkEnd w:id="1150"/>
            <w:bookmarkEnd w:id="1151"/>
            <w:bookmarkEnd w:id="1152"/>
            <w:bookmarkEnd w:id="1153"/>
            <w:bookmarkEnd w:id="1154"/>
            <w:bookmarkEnd w:id="1155"/>
            <w:bookmarkEnd w:id="1156"/>
            <w:bookmarkEnd w:id="1157"/>
          </w:p>
        </w:tc>
        <w:tc>
          <w:tcPr>
            <w:tcW w:w="4500" w:type="dxa"/>
          </w:tcPr>
          <w:p w14:paraId="607E57EA" w14:textId="77777777" w:rsidR="00E6313D" w:rsidRPr="003A2261" w:rsidRDefault="00E6313D" w:rsidP="00317BCB">
            <w:pPr>
              <w:spacing w:before="60" w:after="60"/>
              <w:ind w:left="0"/>
              <w:outlineLvl w:val="0"/>
              <w:rPr>
                <w:rFonts w:ascii="Calibri" w:eastAsia="Calibri" w:hAnsi="Calibri" w:cs="Calibri"/>
                <w:bCs/>
                <w:sz w:val="20"/>
              </w:rPr>
            </w:pPr>
            <w:bookmarkStart w:id="1158" w:name="_Toc377072858"/>
            <w:bookmarkStart w:id="1159" w:name="_Toc378101672"/>
            <w:bookmarkStart w:id="1160" w:name="_Toc378101933"/>
            <w:bookmarkStart w:id="1161" w:name="_Toc385723764"/>
            <w:bookmarkStart w:id="1162" w:name="_Toc385724056"/>
            <w:bookmarkStart w:id="1163" w:name="_Toc385724639"/>
            <w:bookmarkStart w:id="1164" w:name="_Toc387185318"/>
            <w:bookmarkStart w:id="1165" w:name="_Toc387185611"/>
            <w:bookmarkStart w:id="1166" w:name="_Toc390383034"/>
            <w:bookmarkStart w:id="1167" w:name="_Toc391845007"/>
            <w:r w:rsidRPr="003A2261">
              <w:rPr>
                <w:rFonts w:ascii="Calibri" w:eastAsia="Calibri" w:hAnsi="Calibri" w:cs="Calibri"/>
                <w:bCs/>
                <w:sz w:val="20"/>
              </w:rPr>
              <w:t>Once per Supervisor per quarter</w:t>
            </w:r>
            <w:bookmarkEnd w:id="1158"/>
            <w:bookmarkEnd w:id="1159"/>
            <w:bookmarkEnd w:id="1160"/>
            <w:bookmarkEnd w:id="1161"/>
            <w:bookmarkEnd w:id="1162"/>
            <w:bookmarkEnd w:id="1163"/>
            <w:bookmarkEnd w:id="1164"/>
            <w:bookmarkEnd w:id="1165"/>
            <w:bookmarkEnd w:id="1166"/>
            <w:bookmarkEnd w:id="1167"/>
          </w:p>
        </w:tc>
      </w:tr>
      <w:tr w:rsidR="00E6313D" w:rsidRPr="003A2261" w14:paraId="2ECCC686" w14:textId="77777777" w:rsidTr="00CC0344">
        <w:tc>
          <w:tcPr>
            <w:tcW w:w="8928" w:type="dxa"/>
            <w:gridSpan w:val="2"/>
            <w:shd w:val="clear" w:color="auto" w:fill="E2C082"/>
          </w:tcPr>
          <w:p w14:paraId="0FF46B80" w14:textId="77777777" w:rsidR="00E6313D" w:rsidRPr="003A2261" w:rsidRDefault="00E6313D" w:rsidP="00317BCB">
            <w:pPr>
              <w:spacing w:before="60" w:after="60"/>
              <w:ind w:left="0"/>
              <w:rPr>
                <w:rFonts w:eastAsia="Calibri" w:cs="Calibri"/>
                <w:b/>
                <w:bCs/>
                <w:sz w:val="20"/>
                <w:szCs w:val="20"/>
              </w:rPr>
            </w:pPr>
            <w:r w:rsidRPr="003A2261">
              <w:rPr>
                <w:rFonts w:eastAsia="Calibri" w:cs="Calibri"/>
                <w:b/>
                <w:bCs/>
                <w:sz w:val="20"/>
                <w:szCs w:val="20"/>
              </w:rPr>
              <w:t>2b. Supervisor Supportive Supervision</w:t>
            </w:r>
          </w:p>
        </w:tc>
      </w:tr>
      <w:tr w:rsidR="00E6313D" w:rsidRPr="003A2261" w14:paraId="710D7F7C" w14:textId="77777777" w:rsidTr="00CC0344">
        <w:trPr>
          <w:trHeight w:val="576"/>
        </w:trPr>
        <w:tc>
          <w:tcPr>
            <w:tcW w:w="4428" w:type="dxa"/>
          </w:tcPr>
          <w:p w14:paraId="00E8BEED" w14:textId="77777777" w:rsidR="00E6313D" w:rsidRPr="003A2261" w:rsidRDefault="00E6313D" w:rsidP="00317BCB">
            <w:pPr>
              <w:spacing w:before="60" w:after="60"/>
              <w:ind w:left="0"/>
              <w:outlineLvl w:val="0"/>
              <w:rPr>
                <w:rFonts w:eastAsia="Calibri" w:cs="Calibri"/>
                <w:bCs/>
                <w:sz w:val="20"/>
                <w:szCs w:val="20"/>
              </w:rPr>
            </w:pPr>
            <w:bookmarkStart w:id="1168" w:name="_Toc377072859"/>
            <w:bookmarkStart w:id="1169" w:name="_Toc378101673"/>
            <w:bookmarkStart w:id="1170" w:name="_Toc378101934"/>
            <w:bookmarkStart w:id="1171" w:name="_Toc385723765"/>
            <w:bookmarkStart w:id="1172" w:name="_Toc385724057"/>
            <w:bookmarkStart w:id="1173" w:name="_Toc385724640"/>
            <w:bookmarkStart w:id="1174" w:name="_Toc387185319"/>
            <w:bookmarkStart w:id="1175" w:name="_Toc387185612"/>
            <w:bookmarkStart w:id="1176" w:name="_Toc390383035"/>
            <w:bookmarkStart w:id="1177" w:name="_Toc391845008"/>
            <w:r w:rsidRPr="003A2261">
              <w:rPr>
                <w:rFonts w:eastAsia="Calibri" w:cs="Calibri"/>
                <w:bCs/>
                <w:sz w:val="20"/>
                <w:szCs w:val="20"/>
              </w:rPr>
              <w:t>Who does the Supervisor report to?</w:t>
            </w:r>
            <w:bookmarkEnd w:id="1168"/>
            <w:bookmarkEnd w:id="1169"/>
            <w:bookmarkEnd w:id="1170"/>
            <w:bookmarkEnd w:id="1171"/>
            <w:bookmarkEnd w:id="1172"/>
            <w:bookmarkEnd w:id="1173"/>
            <w:bookmarkEnd w:id="1174"/>
            <w:bookmarkEnd w:id="1175"/>
            <w:bookmarkEnd w:id="1176"/>
            <w:bookmarkEnd w:id="1177"/>
          </w:p>
        </w:tc>
        <w:tc>
          <w:tcPr>
            <w:tcW w:w="4500" w:type="dxa"/>
          </w:tcPr>
          <w:p w14:paraId="7BF13F12" w14:textId="77777777" w:rsidR="00E6313D" w:rsidRPr="003A2261" w:rsidRDefault="00E6313D" w:rsidP="00317BCB">
            <w:pPr>
              <w:spacing w:before="60" w:after="60"/>
              <w:ind w:left="0"/>
              <w:outlineLvl w:val="0"/>
              <w:rPr>
                <w:rFonts w:ascii="Calibri" w:eastAsia="Calibri" w:hAnsi="Calibri" w:cs="Calibri"/>
                <w:bCs/>
                <w:sz w:val="20"/>
              </w:rPr>
            </w:pPr>
            <w:bookmarkStart w:id="1178" w:name="_Toc385723766"/>
            <w:bookmarkStart w:id="1179" w:name="_Toc385724058"/>
            <w:bookmarkStart w:id="1180" w:name="_Toc385724641"/>
            <w:bookmarkStart w:id="1181" w:name="_Toc387185320"/>
            <w:bookmarkStart w:id="1182" w:name="_Toc387185613"/>
            <w:bookmarkStart w:id="1183" w:name="_Toc390383036"/>
            <w:bookmarkStart w:id="1184" w:name="_Toc391845009"/>
            <w:r w:rsidRPr="003A2261">
              <w:rPr>
                <w:rFonts w:ascii="Calibri" w:eastAsia="Calibri" w:hAnsi="Calibri" w:cs="Calibri"/>
                <w:bCs/>
                <w:sz w:val="20"/>
              </w:rPr>
              <w:t>Coordinator</w:t>
            </w:r>
            <w:bookmarkEnd w:id="1178"/>
            <w:bookmarkEnd w:id="1179"/>
            <w:bookmarkEnd w:id="1180"/>
            <w:bookmarkEnd w:id="1181"/>
            <w:bookmarkEnd w:id="1182"/>
            <w:bookmarkEnd w:id="1183"/>
            <w:bookmarkEnd w:id="1184"/>
          </w:p>
        </w:tc>
      </w:tr>
      <w:tr w:rsidR="00E6313D" w:rsidRPr="003A2261" w14:paraId="03FFCD58" w14:textId="77777777" w:rsidTr="00CC0344">
        <w:trPr>
          <w:trHeight w:val="576"/>
        </w:trPr>
        <w:tc>
          <w:tcPr>
            <w:tcW w:w="4428" w:type="dxa"/>
          </w:tcPr>
          <w:p w14:paraId="2DE0BDA5" w14:textId="77777777" w:rsidR="00E6313D" w:rsidRPr="003A2261" w:rsidRDefault="00E6313D" w:rsidP="00317BCB">
            <w:pPr>
              <w:spacing w:before="60" w:after="60"/>
              <w:ind w:left="0"/>
              <w:outlineLvl w:val="0"/>
              <w:rPr>
                <w:rFonts w:eastAsia="Calibri" w:cs="Calibri"/>
                <w:bCs/>
                <w:sz w:val="20"/>
                <w:szCs w:val="20"/>
              </w:rPr>
            </w:pPr>
            <w:bookmarkStart w:id="1185" w:name="_Toc377072861"/>
            <w:bookmarkStart w:id="1186" w:name="_Toc378101675"/>
            <w:bookmarkStart w:id="1187" w:name="_Toc378101936"/>
            <w:bookmarkStart w:id="1188" w:name="_Toc385723767"/>
            <w:bookmarkStart w:id="1189" w:name="_Toc385724059"/>
            <w:bookmarkStart w:id="1190" w:name="_Toc385724642"/>
            <w:bookmarkStart w:id="1191" w:name="_Toc387185321"/>
            <w:bookmarkStart w:id="1192" w:name="_Toc387185614"/>
            <w:bookmarkStart w:id="1193" w:name="_Toc390383037"/>
            <w:bookmarkStart w:id="1194" w:name="_Toc391845010"/>
            <w:r w:rsidRPr="003A2261">
              <w:rPr>
                <w:rFonts w:eastAsia="Calibri" w:cs="Calibri"/>
                <w:bCs/>
                <w:sz w:val="20"/>
                <w:szCs w:val="20"/>
              </w:rPr>
              <w:t>Who, where and how often does the Supervisor supervise?</w:t>
            </w:r>
            <w:bookmarkEnd w:id="1185"/>
            <w:bookmarkEnd w:id="1186"/>
            <w:bookmarkEnd w:id="1187"/>
            <w:bookmarkEnd w:id="1188"/>
            <w:bookmarkEnd w:id="1189"/>
            <w:bookmarkEnd w:id="1190"/>
            <w:bookmarkEnd w:id="1191"/>
            <w:bookmarkEnd w:id="1192"/>
            <w:bookmarkEnd w:id="1193"/>
            <w:bookmarkEnd w:id="1194"/>
          </w:p>
        </w:tc>
        <w:tc>
          <w:tcPr>
            <w:tcW w:w="4500" w:type="dxa"/>
          </w:tcPr>
          <w:p w14:paraId="21D837B0" w14:textId="77777777" w:rsidR="00E6313D" w:rsidRPr="003A2261" w:rsidRDefault="00E6313D" w:rsidP="00317BCB">
            <w:pPr>
              <w:spacing w:before="60" w:after="60"/>
              <w:ind w:left="0"/>
              <w:outlineLvl w:val="0"/>
              <w:rPr>
                <w:rFonts w:ascii="Calibri" w:eastAsia="Calibri" w:hAnsi="Calibri" w:cs="Calibri"/>
                <w:bCs/>
                <w:sz w:val="20"/>
              </w:rPr>
            </w:pPr>
            <w:bookmarkStart w:id="1195" w:name="_Toc385723768"/>
            <w:bookmarkStart w:id="1196" w:name="_Toc385724060"/>
            <w:bookmarkStart w:id="1197" w:name="_Toc385724643"/>
            <w:bookmarkStart w:id="1198" w:name="_Toc387185322"/>
            <w:bookmarkStart w:id="1199" w:name="_Toc387185615"/>
            <w:bookmarkStart w:id="1200" w:name="_Toc390383038"/>
            <w:bookmarkStart w:id="1201" w:name="_Toc391845011"/>
            <w:r w:rsidRPr="003A2261">
              <w:rPr>
                <w:rFonts w:ascii="Calibri" w:eastAsia="Calibri" w:hAnsi="Calibri" w:cs="Calibri"/>
                <w:bCs/>
                <w:sz w:val="20"/>
              </w:rPr>
              <w:t>Promoter</w:t>
            </w:r>
            <w:bookmarkEnd w:id="1195"/>
            <w:bookmarkEnd w:id="1196"/>
            <w:bookmarkEnd w:id="1197"/>
            <w:bookmarkEnd w:id="1198"/>
            <w:bookmarkEnd w:id="1199"/>
            <w:bookmarkEnd w:id="1200"/>
            <w:bookmarkEnd w:id="1201"/>
          </w:p>
          <w:p w14:paraId="7EDD1F1E" w14:textId="77777777" w:rsidR="00E6313D" w:rsidRPr="003A2261" w:rsidRDefault="00E6313D" w:rsidP="00317BCB">
            <w:pPr>
              <w:spacing w:before="60" w:after="60"/>
              <w:ind w:left="0"/>
              <w:outlineLvl w:val="0"/>
              <w:rPr>
                <w:rFonts w:ascii="Calibri" w:eastAsia="Calibri" w:hAnsi="Calibri" w:cs="Calibri"/>
                <w:bCs/>
                <w:sz w:val="20"/>
              </w:rPr>
            </w:pPr>
            <w:bookmarkStart w:id="1202" w:name="_Toc377072863"/>
            <w:bookmarkStart w:id="1203" w:name="_Toc378101677"/>
            <w:bookmarkStart w:id="1204" w:name="_Toc378101938"/>
            <w:bookmarkStart w:id="1205" w:name="_Toc385723769"/>
            <w:bookmarkStart w:id="1206" w:name="_Toc385724061"/>
            <w:bookmarkStart w:id="1207" w:name="_Toc385724644"/>
            <w:bookmarkStart w:id="1208" w:name="_Toc387185323"/>
            <w:bookmarkStart w:id="1209" w:name="_Toc387185616"/>
            <w:bookmarkStart w:id="1210" w:name="_Toc390383039"/>
            <w:bookmarkStart w:id="1211" w:name="_Toc391845012"/>
            <w:r w:rsidRPr="003A2261">
              <w:rPr>
                <w:rFonts w:ascii="Calibri" w:eastAsia="Calibri" w:hAnsi="Calibri" w:cs="Calibri"/>
                <w:bCs/>
                <w:sz w:val="20"/>
              </w:rPr>
              <w:t>At least twice per month in the community</w:t>
            </w:r>
            <w:bookmarkEnd w:id="1202"/>
            <w:bookmarkEnd w:id="1203"/>
            <w:bookmarkEnd w:id="1204"/>
            <w:bookmarkEnd w:id="1205"/>
            <w:bookmarkEnd w:id="1206"/>
            <w:bookmarkEnd w:id="1207"/>
            <w:bookmarkEnd w:id="1208"/>
            <w:bookmarkEnd w:id="1209"/>
            <w:bookmarkEnd w:id="1210"/>
            <w:bookmarkEnd w:id="1211"/>
          </w:p>
        </w:tc>
      </w:tr>
      <w:tr w:rsidR="00E6313D" w:rsidRPr="003A2261" w14:paraId="4A3BBE6A" w14:textId="77777777" w:rsidTr="00CC0344">
        <w:trPr>
          <w:trHeight w:val="576"/>
        </w:trPr>
        <w:tc>
          <w:tcPr>
            <w:tcW w:w="4428" w:type="dxa"/>
          </w:tcPr>
          <w:p w14:paraId="07755DCC" w14:textId="77777777" w:rsidR="00E6313D" w:rsidRPr="003A2261" w:rsidRDefault="00E6313D" w:rsidP="00317BCB">
            <w:pPr>
              <w:spacing w:before="60" w:after="60"/>
              <w:ind w:left="0"/>
              <w:outlineLvl w:val="0"/>
              <w:rPr>
                <w:rFonts w:eastAsia="Calibri" w:cs="Calibri"/>
                <w:bCs/>
                <w:sz w:val="20"/>
                <w:szCs w:val="20"/>
              </w:rPr>
            </w:pPr>
            <w:bookmarkStart w:id="1212" w:name="_Toc377072864"/>
            <w:bookmarkStart w:id="1213" w:name="_Toc378101678"/>
            <w:bookmarkStart w:id="1214" w:name="_Toc378101939"/>
            <w:bookmarkStart w:id="1215" w:name="_Toc385723770"/>
            <w:bookmarkStart w:id="1216" w:name="_Toc385724062"/>
            <w:bookmarkStart w:id="1217" w:name="_Toc385724645"/>
            <w:bookmarkStart w:id="1218" w:name="_Toc387185324"/>
            <w:bookmarkStart w:id="1219" w:name="_Toc387185617"/>
            <w:bookmarkStart w:id="1220" w:name="_Toc390383040"/>
            <w:bookmarkStart w:id="1221" w:name="_Toc391845013"/>
            <w:r w:rsidRPr="003A2261">
              <w:rPr>
                <w:rFonts w:eastAsia="Calibri" w:cs="Calibri"/>
                <w:bCs/>
                <w:sz w:val="20"/>
                <w:szCs w:val="20"/>
              </w:rPr>
              <w:t>How often do Supervisors fill out the CG Promoter Supportive Supervision Checklist?</w:t>
            </w:r>
            <w:bookmarkEnd w:id="1212"/>
            <w:bookmarkEnd w:id="1213"/>
            <w:bookmarkEnd w:id="1214"/>
            <w:bookmarkEnd w:id="1215"/>
            <w:bookmarkEnd w:id="1216"/>
            <w:bookmarkEnd w:id="1217"/>
            <w:bookmarkEnd w:id="1218"/>
            <w:bookmarkEnd w:id="1219"/>
            <w:bookmarkEnd w:id="1220"/>
            <w:bookmarkEnd w:id="1221"/>
          </w:p>
        </w:tc>
        <w:tc>
          <w:tcPr>
            <w:tcW w:w="4500" w:type="dxa"/>
          </w:tcPr>
          <w:p w14:paraId="3C9C10C2" w14:textId="77777777" w:rsidR="00E6313D" w:rsidRPr="003A2261" w:rsidRDefault="00E6313D" w:rsidP="00317BCB">
            <w:pPr>
              <w:spacing w:before="60" w:after="60"/>
              <w:ind w:left="0"/>
              <w:outlineLvl w:val="0"/>
              <w:rPr>
                <w:rFonts w:ascii="Calibri" w:eastAsia="Calibri" w:hAnsi="Calibri" w:cs="Calibri"/>
                <w:bCs/>
                <w:sz w:val="20"/>
              </w:rPr>
            </w:pPr>
            <w:bookmarkStart w:id="1222" w:name="_Toc377072865"/>
            <w:bookmarkStart w:id="1223" w:name="_Toc378101679"/>
            <w:bookmarkStart w:id="1224" w:name="_Toc378101940"/>
            <w:bookmarkStart w:id="1225" w:name="_Toc385723771"/>
            <w:bookmarkStart w:id="1226" w:name="_Toc385724063"/>
            <w:bookmarkStart w:id="1227" w:name="_Toc385724646"/>
            <w:bookmarkStart w:id="1228" w:name="_Toc387185325"/>
            <w:bookmarkStart w:id="1229" w:name="_Toc387185618"/>
            <w:bookmarkStart w:id="1230" w:name="_Toc390383041"/>
            <w:bookmarkStart w:id="1231" w:name="_Toc391845014"/>
            <w:r w:rsidRPr="003A2261">
              <w:rPr>
                <w:rFonts w:ascii="Calibri" w:eastAsia="Calibri" w:hAnsi="Calibri" w:cs="Calibri"/>
                <w:bCs/>
                <w:sz w:val="20"/>
              </w:rPr>
              <w:t>Once per Promoter per quarter</w:t>
            </w:r>
            <w:bookmarkEnd w:id="1222"/>
            <w:bookmarkEnd w:id="1223"/>
            <w:bookmarkEnd w:id="1224"/>
            <w:bookmarkEnd w:id="1225"/>
            <w:bookmarkEnd w:id="1226"/>
            <w:bookmarkEnd w:id="1227"/>
            <w:bookmarkEnd w:id="1228"/>
            <w:bookmarkEnd w:id="1229"/>
            <w:bookmarkEnd w:id="1230"/>
            <w:bookmarkEnd w:id="1231"/>
          </w:p>
        </w:tc>
      </w:tr>
      <w:tr w:rsidR="00E6313D" w:rsidRPr="003A2261" w14:paraId="5DE5CA69" w14:textId="77777777" w:rsidTr="00CC0344">
        <w:tc>
          <w:tcPr>
            <w:tcW w:w="8928" w:type="dxa"/>
            <w:gridSpan w:val="2"/>
            <w:shd w:val="clear" w:color="auto" w:fill="E2C082"/>
          </w:tcPr>
          <w:p w14:paraId="7104BD79" w14:textId="77777777" w:rsidR="00E6313D" w:rsidRPr="003A2261" w:rsidRDefault="00E6313D" w:rsidP="00317BCB">
            <w:pPr>
              <w:spacing w:before="60" w:after="60"/>
              <w:ind w:left="0"/>
              <w:rPr>
                <w:rFonts w:eastAsia="Calibri" w:cs="Calibri"/>
                <w:b/>
                <w:bCs/>
                <w:sz w:val="20"/>
                <w:szCs w:val="20"/>
              </w:rPr>
            </w:pPr>
            <w:r w:rsidRPr="003A2261">
              <w:rPr>
                <w:rFonts w:eastAsia="Calibri" w:cs="Calibri"/>
                <w:b/>
                <w:bCs/>
                <w:sz w:val="20"/>
                <w:szCs w:val="20"/>
              </w:rPr>
              <w:lastRenderedPageBreak/>
              <w:t>2c. Promoter Supportive Supervision</w:t>
            </w:r>
          </w:p>
        </w:tc>
      </w:tr>
      <w:tr w:rsidR="00E6313D" w:rsidRPr="003A2261" w14:paraId="5E788343" w14:textId="77777777" w:rsidTr="00CC0344">
        <w:trPr>
          <w:trHeight w:val="576"/>
        </w:trPr>
        <w:tc>
          <w:tcPr>
            <w:tcW w:w="4428" w:type="dxa"/>
          </w:tcPr>
          <w:p w14:paraId="5392F6EF" w14:textId="77777777" w:rsidR="00E6313D" w:rsidRPr="003A2261" w:rsidRDefault="00E6313D" w:rsidP="00317BCB">
            <w:pPr>
              <w:spacing w:before="60" w:after="60"/>
              <w:ind w:left="0"/>
              <w:outlineLvl w:val="0"/>
              <w:rPr>
                <w:rFonts w:eastAsia="Calibri" w:cs="Calibri"/>
                <w:bCs/>
                <w:sz w:val="20"/>
                <w:szCs w:val="20"/>
              </w:rPr>
            </w:pPr>
            <w:bookmarkStart w:id="1232" w:name="_Toc377072866"/>
            <w:bookmarkStart w:id="1233" w:name="_Toc378101680"/>
            <w:bookmarkStart w:id="1234" w:name="_Toc378101941"/>
            <w:bookmarkStart w:id="1235" w:name="_Toc385723772"/>
            <w:bookmarkStart w:id="1236" w:name="_Toc385724064"/>
            <w:bookmarkStart w:id="1237" w:name="_Toc385724647"/>
            <w:bookmarkStart w:id="1238" w:name="_Toc387185326"/>
            <w:bookmarkStart w:id="1239" w:name="_Toc387185619"/>
            <w:bookmarkStart w:id="1240" w:name="_Toc390383042"/>
            <w:bookmarkStart w:id="1241" w:name="_Toc391845015"/>
            <w:r w:rsidRPr="003A2261">
              <w:rPr>
                <w:rFonts w:eastAsia="Calibri" w:cs="Calibri"/>
                <w:bCs/>
                <w:sz w:val="20"/>
                <w:szCs w:val="20"/>
              </w:rPr>
              <w:t>Who do Promoters report to?</w:t>
            </w:r>
            <w:bookmarkEnd w:id="1232"/>
            <w:bookmarkEnd w:id="1233"/>
            <w:bookmarkEnd w:id="1234"/>
            <w:bookmarkEnd w:id="1235"/>
            <w:bookmarkEnd w:id="1236"/>
            <w:bookmarkEnd w:id="1237"/>
            <w:bookmarkEnd w:id="1238"/>
            <w:bookmarkEnd w:id="1239"/>
            <w:bookmarkEnd w:id="1240"/>
            <w:bookmarkEnd w:id="1241"/>
          </w:p>
        </w:tc>
        <w:tc>
          <w:tcPr>
            <w:tcW w:w="4500" w:type="dxa"/>
          </w:tcPr>
          <w:p w14:paraId="48181207" w14:textId="77777777" w:rsidR="00E6313D" w:rsidRPr="003A2261" w:rsidRDefault="00E6313D" w:rsidP="00317BCB">
            <w:pPr>
              <w:spacing w:before="60" w:after="60"/>
              <w:ind w:left="0"/>
              <w:outlineLvl w:val="0"/>
              <w:rPr>
                <w:rFonts w:ascii="Calibri" w:eastAsia="Calibri" w:hAnsi="Calibri" w:cs="Calibri"/>
                <w:bCs/>
                <w:sz w:val="20"/>
              </w:rPr>
            </w:pPr>
            <w:bookmarkStart w:id="1242" w:name="_Toc385723773"/>
            <w:bookmarkStart w:id="1243" w:name="_Toc385724065"/>
            <w:bookmarkStart w:id="1244" w:name="_Toc385724648"/>
            <w:bookmarkStart w:id="1245" w:name="_Toc387185327"/>
            <w:bookmarkStart w:id="1246" w:name="_Toc387185620"/>
            <w:bookmarkStart w:id="1247" w:name="_Toc390383043"/>
            <w:bookmarkStart w:id="1248" w:name="_Toc391845016"/>
            <w:r w:rsidRPr="003A2261">
              <w:rPr>
                <w:rFonts w:ascii="Calibri" w:eastAsia="Calibri" w:hAnsi="Calibri" w:cs="Calibri"/>
                <w:bCs/>
                <w:sz w:val="20"/>
              </w:rPr>
              <w:t>Supervisor</w:t>
            </w:r>
            <w:bookmarkEnd w:id="1242"/>
            <w:bookmarkEnd w:id="1243"/>
            <w:bookmarkEnd w:id="1244"/>
            <w:bookmarkEnd w:id="1245"/>
            <w:bookmarkEnd w:id="1246"/>
            <w:bookmarkEnd w:id="1247"/>
            <w:bookmarkEnd w:id="1248"/>
          </w:p>
        </w:tc>
      </w:tr>
      <w:tr w:rsidR="00E6313D" w:rsidRPr="003A2261" w14:paraId="29737DB2" w14:textId="77777777" w:rsidTr="00CC0344">
        <w:trPr>
          <w:trHeight w:val="576"/>
        </w:trPr>
        <w:tc>
          <w:tcPr>
            <w:tcW w:w="4428" w:type="dxa"/>
          </w:tcPr>
          <w:p w14:paraId="505090AF" w14:textId="77777777" w:rsidR="00E6313D" w:rsidRPr="003A2261" w:rsidRDefault="00E6313D" w:rsidP="00317BCB">
            <w:pPr>
              <w:spacing w:before="60" w:after="60"/>
              <w:ind w:left="0"/>
              <w:outlineLvl w:val="0"/>
              <w:rPr>
                <w:rFonts w:eastAsia="Calibri" w:cs="Calibri"/>
                <w:bCs/>
                <w:sz w:val="20"/>
                <w:szCs w:val="20"/>
              </w:rPr>
            </w:pPr>
            <w:bookmarkStart w:id="1249" w:name="_Toc377072868"/>
            <w:bookmarkStart w:id="1250" w:name="_Toc378101682"/>
            <w:bookmarkStart w:id="1251" w:name="_Toc378101943"/>
            <w:bookmarkStart w:id="1252" w:name="_Toc385723774"/>
            <w:bookmarkStart w:id="1253" w:name="_Toc385724066"/>
            <w:bookmarkStart w:id="1254" w:name="_Toc385724649"/>
            <w:bookmarkStart w:id="1255" w:name="_Toc387185328"/>
            <w:bookmarkStart w:id="1256" w:name="_Toc387185621"/>
            <w:bookmarkStart w:id="1257" w:name="_Toc390383044"/>
            <w:bookmarkStart w:id="1258" w:name="_Toc391845017"/>
            <w:r w:rsidRPr="003A2261">
              <w:rPr>
                <w:rFonts w:eastAsia="Calibri" w:cs="Calibri"/>
                <w:bCs/>
                <w:sz w:val="20"/>
                <w:szCs w:val="20"/>
              </w:rPr>
              <w:t>Who, where and how often does the Promoter supervise?</w:t>
            </w:r>
            <w:bookmarkEnd w:id="1249"/>
            <w:bookmarkEnd w:id="1250"/>
            <w:bookmarkEnd w:id="1251"/>
            <w:bookmarkEnd w:id="1252"/>
            <w:bookmarkEnd w:id="1253"/>
            <w:bookmarkEnd w:id="1254"/>
            <w:bookmarkEnd w:id="1255"/>
            <w:bookmarkEnd w:id="1256"/>
            <w:bookmarkEnd w:id="1257"/>
            <w:bookmarkEnd w:id="1258"/>
          </w:p>
        </w:tc>
        <w:tc>
          <w:tcPr>
            <w:tcW w:w="4500" w:type="dxa"/>
          </w:tcPr>
          <w:p w14:paraId="3DCB6044" w14:textId="77777777" w:rsidR="00E6313D" w:rsidRPr="003A2261" w:rsidRDefault="00E6313D" w:rsidP="00317BCB">
            <w:pPr>
              <w:spacing w:before="60" w:after="60"/>
              <w:ind w:left="0"/>
              <w:outlineLvl w:val="0"/>
              <w:rPr>
                <w:rFonts w:ascii="Calibri" w:eastAsia="Calibri" w:hAnsi="Calibri" w:cs="Calibri"/>
                <w:bCs/>
                <w:sz w:val="20"/>
              </w:rPr>
            </w:pPr>
            <w:bookmarkStart w:id="1259" w:name="_Toc377072869"/>
            <w:bookmarkStart w:id="1260" w:name="_Toc378101683"/>
            <w:bookmarkStart w:id="1261" w:name="_Toc378101944"/>
            <w:bookmarkStart w:id="1262" w:name="_Toc385723775"/>
            <w:bookmarkStart w:id="1263" w:name="_Toc385724067"/>
            <w:bookmarkStart w:id="1264" w:name="_Toc385724650"/>
            <w:bookmarkStart w:id="1265" w:name="_Toc387185329"/>
            <w:bookmarkStart w:id="1266" w:name="_Toc387185622"/>
            <w:bookmarkStart w:id="1267" w:name="_Toc390383045"/>
            <w:bookmarkStart w:id="1268" w:name="_Toc391845018"/>
            <w:r w:rsidRPr="003A2261">
              <w:rPr>
                <w:rFonts w:ascii="Calibri" w:eastAsia="Calibri" w:hAnsi="Calibri" w:cs="Calibri"/>
                <w:bCs/>
                <w:sz w:val="20"/>
              </w:rPr>
              <w:t>CGVs</w:t>
            </w:r>
            <w:bookmarkEnd w:id="1259"/>
            <w:bookmarkEnd w:id="1260"/>
            <w:bookmarkEnd w:id="1261"/>
            <w:bookmarkEnd w:id="1262"/>
            <w:bookmarkEnd w:id="1263"/>
            <w:bookmarkEnd w:id="1264"/>
            <w:bookmarkEnd w:id="1265"/>
            <w:bookmarkEnd w:id="1266"/>
            <w:bookmarkEnd w:id="1267"/>
            <w:bookmarkEnd w:id="1268"/>
          </w:p>
          <w:p w14:paraId="3E38F09D" w14:textId="77777777" w:rsidR="00E6313D" w:rsidRPr="003A2261" w:rsidRDefault="00E6313D" w:rsidP="00317BCB">
            <w:pPr>
              <w:spacing w:before="60" w:after="60"/>
              <w:ind w:left="0"/>
              <w:outlineLvl w:val="0"/>
              <w:rPr>
                <w:rFonts w:ascii="Calibri" w:eastAsia="Calibri" w:hAnsi="Calibri" w:cs="Calibri"/>
                <w:bCs/>
                <w:sz w:val="20"/>
              </w:rPr>
            </w:pPr>
            <w:bookmarkStart w:id="1269" w:name="_Toc377072870"/>
            <w:bookmarkStart w:id="1270" w:name="_Toc378101684"/>
            <w:bookmarkStart w:id="1271" w:name="_Toc378101945"/>
            <w:bookmarkStart w:id="1272" w:name="_Toc385723776"/>
            <w:bookmarkStart w:id="1273" w:name="_Toc385724068"/>
            <w:bookmarkStart w:id="1274" w:name="_Toc385724651"/>
            <w:bookmarkStart w:id="1275" w:name="_Toc387185330"/>
            <w:bookmarkStart w:id="1276" w:name="_Toc387185623"/>
            <w:bookmarkStart w:id="1277" w:name="_Toc390383046"/>
            <w:bookmarkStart w:id="1278" w:name="_Toc391845019"/>
            <w:r w:rsidRPr="003A2261">
              <w:rPr>
                <w:rFonts w:ascii="Calibri" w:eastAsia="Calibri" w:hAnsi="Calibri" w:cs="Calibri"/>
                <w:bCs/>
                <w:sz w:val="20"/>
              </w:rPr>
              <w:t>Once per quarter in the community teaching NW</w:t>
            </w:r>
            <w:bookmarkEnd w:id="1269"/>
            <w:bookmarkEnd w:id="1270"/>
            <w:bookmarkEnd w:id="1271"/>
            <w:bookmarkEnd w:id="1272"/>
            <w:bookmarkEnd w:id="1273"/>
            <w:bookmarkEnd w:id="1274"/>
            <w:bookmarkEnd w:id="1275"/>
            <w:bookmarkEnd w:id="1276"/>
            <w:bookmarkEnd w:id="1277"/>
            <w:bookmarkEnd w:id="1278"/>
          </w:p>
        </w:tc>
      </w:tr>
      <w:tr w:rsidR="00E6313D" w:rsidRPr="003A2261" w14:paraId="0AEDDC12" w14:textId="77777777" w:rsidTr="00CC0344">
        <w:trPr>
          <w:trHeight w:val="576"/>
        </w:trPr>
        <w:tc>
          <w:tcPr>
            <w:tcW w:w="4428" w:type="dxa"/>
          </w:tcPr>
          <w:p w14:paraId="4EA9D427" w14:textId="77777777" w:rsidR="00E6313D" w:rsidRPr="003A2261" w:rsidRDefault="00E6313D" w:rsidP="00317BCB">
            <w:pPr>
              <w:spacing w:before="60" w:after="60"/>
              <w:ind w:left="0"/>
              <w:outlineLvl w:val="0"/>
              <w:rPr>
                <w:rFonts w:eastAsia="Calibri" w:cs="Calibri"/>
                <w:bCs/>
                <w:sz w:val="20"/>
                <w:szCs w:val="20"/>
              </w:rPr>
            </w:pPr>
            <w:bookmarkStart w:id="1279" w:name="_Toc377072871"/>
            <w:bookmarkStart w:id="1280" w:name="_Toc378101685"/>
            <w:bookmarkStart w:id="1281" w:name="_Toc378101946"/>
            <w:bookmarkStart w:id="1282" w:name="_Toc385723777"/>
            <w:bookmarkStart w:id="1283" w:name="_Toc385724069"/>
            <w:bookmarkStart w:id="1284" w:name="_Toc385724652"/>
            <w:bookmarkStart w:id="1285" w:name="_Toc387185331"/>
            <w:bookmarkStart w:id="1286" w:name="_Toc387185624"/>
            <w:bookmarkStart w:id="1287" w:name="_Toc390383047"/>
            <w:bookmarkStart w:id="1288" w:name="_Toc391845020"/>
            <w:r w:rsidRPr="003A2261">
              <w:rPr>
                <w:rFonts w:eastAsia="Calibri" w:cs="Calibri"/>
                <w:bCs/>
                <w:sz w:val="20"/>
                <w:szCs w:val="20"/>
              </w:rPr>
              <w:t>How often do CG Promoters fill out a QIVC for educational session facilitation?</w:t>
            </w:r>
            <w:bookmarkEnd w:id="1279"/>
            <w:bookmarkEnd w:id="1280"/>
            <w:bookmarkEnd w:id="1281"/>
            <w:bookmarkEnd w:id="1282"/>
            <w:bookmarkEnd w:id="1283"/>
            <w:bookmarkEnd w:id="1284"/>
            <w:bookmarkEnd w:id="1285"/>
            <w:bookmarkEnd w:id="1286"/>
            <w:bookmarkEnd w:id="1287"/>
            <w:bookmarkEnd w:id="1288"/>
          </w:p>
        </w:tc>
        <w:tc>
          <w:tcPr>
            <w:tcW w:w="4500" w:type="dxa"/>
          </w:tcPr>
          <w:p w14:paraId="643CC8BD" w14:textId="77777777" w:rsidR="00E6313D" w:rsidRPr="003A2261" w:rsidRDefault="00E6313D" w:rsidP="00317BCB">
            <w:pPr>
              <w:spacing w:before="60" w:after="60"/>
              <w:ind w:left="0"/>
              <w:outlineLvl w:val="0"/>
              <w:rPr>
                <w:rFonts w:ascii="Calibri" w:eastAsia="Calibri" w:hAnsi="Calibri" w:cs="Calibri"/>
                <w:bCs/>
                <w:sz w:val="20"/>
              </w:rPr>
            </w:pPr>
            <w:bookmarkStart w:id="1289" w:name="_Toc377072872"/>
            <w:bookmarkStart w:id="1290" w:name="_Toc378101686"/>
            <w:bookmarkStart w:id="1291" w:name="_Toc378101947"/>
            <w:bookmarkStart w:id="1292" w:name="_Toc385723778"/>
            <w:bookmarkStart w:id="1293" w:name="_Toc385724070"/>
            <w:bookmarkStart w:id="1294" w:name="_Toc385724653"/>
            <w:bookmarkStart w:id="1295" w:name="_Toc387185332"/>
            <w:bookmarkStart w:id="1296" w:name="_Toc387185625"/>
            <w:bookmarkStart w:id="1297" w:name="_Toc390383048"/>
            <w:bookmarkStart w:id="1298" w:name="_Toc391845021"/>
            <w:r w:rsidRPr="003A2261">
              <w:rPr>
                <w:rFonts w:ascii="Calibri" w:eastAsia="Calibri" w:hAnsi="Calibri" w:cs="Calibri"/>
                <w:bCs/>
                <w:sz w:val="20"/>
              </w:rPr>
              <w:t>Six times per month</w:t>
            </w:r>
            <w:bookmarkEnd w:id="1289"/>
            <w:bookmarkEnd w:id="1290"/>
            <w:bookmarkEnd w:id="1291"/>
            <w:bookmarkEnd w:id="1292"/>
            <w:bookmarkEnd w:id="1293"/>
            <w:bookmarkEnd w:id="1294"/>
            <w:bookmarkEnd w:id="1295"/>
            <w:bookmarkEnd w:id="1296"/>
            <w:bookmarkEnd w:id="1297"/>
            <w:bookmarkEnd w:id="1298"/>
          </w:p>
        </w:tc>
      </w:tr>
      <w:tr w:rsidR="00E6313D" w:rsidRPr="003A2261" w14:paraId="0DBAAC56" w14:textId="77777777" w:rsidTr="00CC0344">
        <w:tc>
          <w:tcPr>
            <w:tcW w:w="8928" w:type="dxa"/>
            <w:gridSpan w:val="2"/>
            <w:shd w:val="clear" w:color="auto" w:fill="E2C082"/>
          </w:tcPr>
          <w:p w14:paraId="6220571C" w14:textId="77777777" w:rsidR="00E6313D" w:rsidRPr="003A2261" w:rsidRDefault="00E6313D" w:rsidP="00317BCB">
            <w:pPr>
              <w:spacing w:before="60" w:after="60"/>
              <w:ind w:left="0"/>
              <w:rPr>
                <w:rFonts w:eastAsia="Calibri" w:cs="Calibri"/>
                <w:b/>
                <w:bCs/>
                <w:sz w:val="20"/>
                <w:szCs w:val="20"/>
              </w:rPr>
            </w:pPr>
            <w:r w:rsidRPr="003A2261">
              <w:rPr>
                <w:rFonts w:eastAsia="Calibri" w:cs="Calibri"/>
                <w:b/>
                <w:bCs/>
                <w:sz w:val="20"/>
                <w:szCs w:val="20"/>
              </w:rPr>
              <w:t>3. Training</w:t>
            </w:r>
          </w:p>
        </w:tc>
      </w:tr>
      <w:tr w:rsidR="00E6313D" w:rsidRPr="003A2261" w14:paraId="22F0150F" w14:textId="77777777" w:rsidTr="00CC0344">
        <w:trPr>
          <w:trHeight w:val="576"/>
        </w:trPr>
        <w:tc>
          <w:tcPr>
            <w:tcW w:w="4428" w:type="dxa"/>
          </w:tcPr>
          <w:p w14:paraId="4D720694" w14:textId="77777777" w:rsidR="00E6313D" w:rsidRPr="003A2261" w:rsidRDefault="00E6313D" w:rsidP="00317BCB">
            <w:pPr>
              <w:spacing w:before="60" w:after="60"/>
              <w:ind w:left="0"/>
              <w:outlineLvl w:val="0"/>
              <w:rPr>
                <w:rFonts w:eastAsia="Calibri" w:cs="Calibri"/>
                <w:bCs/>
                <w:sz w:val="20"/>
                <w:szCs w:val="20"/>
              </w:rPr>
            </w:pPr>
            <w:bookmarkStart w:id="1299" w:name="_Toc377072873"/>
            <w:bookmarkStart w:id="1300" w:name="_Toc378101687"/>
            <w:bookmarkStart w:id="1301" w:name="_Toc378101948"/>
            <w:bookmarkStart w:id="1302" w:name="_Toc385723779"/>
            <w:bookmarkStart w:id="1303" w:name="_Toc385724071"/>
            <w:bookmarkStart w:id="1304" w:name="_Toc385724654"/>
            <w:bookmarkStart w:id="1305" w:name="_Toc387185333"/>
            <w:bookmarkStart w:id="1306" w:name="_Toc387185626"/>
            <w:bookmarkStart w:id="1307" w:name="_Toc390383049"/>
            <w:bookmarkStart w:id="1308" w:name="_Toc391845022"/>
            <w:r w:rsidRPr="003A2261">
              <w:rPr>
                <w:rFonts w:eastAsia="Calibri" w:cs="Calibri"/>
                <w:bCs/>
                <w:sz w:val="20"/>
                <w:szCs w:val="20"/>
              </w:rPr>
              <w:t>Who trains the Supervisor in the CG curriculum and how often?</w:t>
            </w:r>
            <w:bookmarkEnd w:id="1299"/>
            <w:bookmarkEnd w:id="1300"/>
            <w:bookmarkEnd w:id="1301"/>
            <w:bookmarkEnd w:id="1302"/>
            <w:bookmarkEnd w:id="1303"/>
            <w:bookmarkEnd w:id="1304"/>
            <w:bookmarkEnd w:id="1305"/>
            <w:bookmarkEnd w:id="1306"/>
            <w:bookmarkEnd w:id="1307"/>
            <w:bookmarkEnd w:id="1308"/>
            <w:r w:rsidRPr="003A2261">
              <w:rPr>
                <w:rFonts w:eastAsia="Calibri" w:cs="Calibri"/>
                <w:bCs/>
                <w:sz w:val="20"/>
                <w:szCs w:val="20"/>
              </w:rPr>
              <w:t xml:space="preserve"> </w:t>
            </w:r>
          </w:p>
        </w:tc>
        <w:tc>
          <w:tcPr>
            <w:tcW w:w="4500" w:type="dxa"/>
          </w:tcPr>
          <w:p w14:paraId="2A734378" w14:textId="77777777" w:rsidR="00E6313D" w:rsidRPr="003A2261" w:rsidRDefault="00E6313D" w:rsidP="00317BCB">
            <w:pPr>
              <w:spacing w:before="60" w:after="60"/>
              <w:ind w:left="0"/>
              <w:outlineLvl w:val="0"/>
              <w:rPr>
                <w:rFonts w:ascii="Calibri" w:eastAsia="Calibri" w:hAnsi="Calibri" w:cs="Calibri"/>
                <w:bCs/>
                <w:sz w:val="20"/>
              </w:rPr>
            </w:pPr>
            <w:bookmarkStart w:id="1309" w:name="_Toc377072874"/>
            <w:bookmarkStart w:id="1310" w:name="_Toc378101688"/>
            <w:bookmarkStart w:id="1311" w:name="_Toc378101949"/>
            <w:bookmarkStart w:id="1312" w:name="_Toc385723780"/>
            <w:bookmarkStart w:id="1313" w:name="_Toc385724072"/>
            <w:bookmarkStart w:id="1314" w:name="_Toc385724655"/>
            <w:bookmarkStart w:id="1315" w:name="_Toc387185334"/>
            <w:bookmarkStart w:id="1316" w:name="_Toc387185627"/>
            <w:bookmarkStart w:id="1317" w:name="_Toc390383050"/>
            <w:bookmarkStart w:id="1318" w:name="_Toc391845023"/>
            <w:r w:rsidRPr="003A2261">
              <w:rPr>
                <w:rFonts w:ascii="Calibri" w:eastAsia="Calibri" w:hAnsi="Calibri" w:cs="Calibri"/>
                <w:bCs/>
                <w:sz w:val="20"/>
              </w:rPr>
              <w:t>Manager and BCC Coordinator train Coordinators and Supervisor on new curriculum every 3–6 months at the start of a new module</w:t>
            </w:r>
            <w:r w:rsidRPr="003A2261">
              <w:rPr>
                <w:rStyle w:val="FootnoteReference"/>
                <w:rFonts w:ascii="Calibri" w:eastAsia="Calibri" w:hAnsi="Calibri" w:cs="Calibri"/>
                <w:bCs/>
                <w:sz w:val="20"/>
              </w:rPr>
              <w:footnoteReference w:id="30"/>
            </w:r>
            <w:bookmarkEnd w:id="1309"/>
            <w:bookmarkEnd w:id="1310"/>
            <w:bookmarkEnd w:id="1311"/>
            <w:bookmarkEnd w:id="1312"/>
            <w:bookmarkEnd w:id="1313"/>
            <w:bookmarkEnd w:id="1314"/>
            <w:bookmarkEnd w:id="1315"/>
            <w:bookmarkEnd w:id="1316"/>
            <w:bookmarkEnd w:id="1317"/>
            <w:bookmarkEnd w:id="1318"/>
          </w:p>
        </w:tc>
      </w:tr>
      <w:tr w:rsidR="00E6313D" w:rsidRPr="003A2261" w14:paraId="76101294" w14:textId="77777777" w:rsidTr="00CC0344">
        <w:trPr>
          <w:trHeight w:val="576"/>
        </w:trPr>
        <w:tc>
          <w:tcPr>
            <w:tcW w:w="4428" w:type="dxa"/>
          </w:tcPr>
          <w:p w14:paraId="6F649858" w14:textId="77777777" w:rsidR="00E6313D" w:rsidRPr="003A2261" w:rsidRDefault="00E6313D" w:rsidP="00317BCB">
            <w:pPr>
              <w:spacing w:before="60" w:after="60"/>
              <w:ind w:left="0"/>
              <w:outlineLvl w:val="0"/>
              <w:rPr>
                <w:rFonts w:eastAsia="Calibri" w:cs="Calibri"/>
                <w:bCs/>
                <w:sz w:val="20"/>
                <w:szCs w:val="20"/>
              </w:rPr>
            </w:pPr>
            <w:bookmarkStart w:id="1319" w:name="_Toc377072875"/>
            <w:bookmarkStart w:id="1320" w:name="_Toc378101689"/>
            <w:bookmarkStart w:id="1321" w:name="_Toc378101950"/>
            <w:bookmarkStart w:id="1322" w:name="_Toc385723781"/>
            <w:bookmarkStart w:id="1323" w:name="_Toc385724073"/>
            <w:bookmarkStart w:id="1324" w:name="_Toc385724656"/>
            <w:bookmarkStart w:id="1325" w:name="_Toc387185335"/>
            <w:bookmarkStart w:id="1326" w:name="_Toc387185628"/>
            <w:bookmarkStart w:id="1327" w:name="_Toc390383051"/>
            <w:bookmarkStart w:id="1328" w:name="_Toc391845024"/>
            <w:r w:rsidRPr="003A2261">
              <w:rPr>
                <w:rFonts w:eastAsia="Calibri" w:cs="Calibri"/>
                <w:bCs/>
                <w:sz w:val="20"/>
                <w:szCs w:val="20"/>
              </w:rPr>
              <w:t>Who provides the Supervisor with refresher training on the CG curriculum and how often?</w:t>
            </w:r>
            <w:bookmarkEnd w:id="1319"/>
            <w:bookmarkEnd w:id="1320"/>
            <w:bookmarkEnd w:id="1321"/>
            <w:bookmarkEnd w:id="1322"/>
            <w:bookmarkEnd w:id="1323"/>
            <w:bookmarkEnd w:id="1324"/>
            <w:bookmarkEnd w:id="1325"/>
            <w:bookmarkEnd w:id="1326"/>
            <w:bookmarkEnd w:id="1327"/>
            <w:bookmarkEnd w:id="1328"/>
          </w:p>
        </w:tc>
        <w:tc>
          <w:tcPr>
            <w:tcW w:w="4500" w:type="dxa"/>
          </w:tcPr>
          <w:p w14:paraId="01355525" w14:textId="77777777" w:rsidR="00E6313D" w:rsidRPr="003A2261" w:rsidRDefault="00E6313D" w:rsidP="00317BCB">
            <w:pPr>
              <w:spacing w:before="60" w:after="60"/>
              <w:ind w:left="0"/>
              <w:outlineLvl w:val="0"/>
              <w:rPr>
                <w:rFonts w:ascii="Calibri" w:eastAsia="Calibri" w:hAnsi="Calibri" w:cs="Calibri"/>
                <w:bCs/>
                <w:sz w:val="20"/>
              </w:rPr>
            </w:pPr>
            <w:bookmarkStart w:id="1329" w:name="_Toc377072876"/>
            <w:bookmarkStart w:id="1330" w:name="_Toc378101690"/>
            <w:bookmarkStart w:id="1331" w:name="_Toc378101951"/>
            <w:bookmarkStart w:id="1332" w:name="_Toc385723782"/>
            <w:bookmarkStart w:id="1333" w:name="_Toc385724074"/>
            <w:bookmarkStart w:id="1334" w:name="_Toc385724657"/>
            <w:bookmarkStart w:id="1335" w:name="_Toc387185336"/>
            <w:bookmarkStart w:id="1336" w:name="_Toc387185629"/>
            <w:bookmarkStart w:id="1337" w:name="_Toc390383052"/>
            <w:bookmarkStart w:id="1338" w:name="_Toc391845025"/>
            <w:r w:rsidRPr="003A2261">
              <w:rPr>
                <w:rFonts w:ascii="Calibri" w:eastAsia="Calibri" w:hAnsi="Calibri" w:cs="Calibri"/>
                <w:bCs/>
                <w:sz w:val="20"/>
              </w:rPr>
              <w:t>Coordinators, once per month (2 lessons covered in each refresher training)</w:t>
            </w:r>
            <w:bookmarkEnd w:id="1329"/>
            <w:bookmarkEnd w:id="1330"/>
            <w:bookmarkEnd w:id="1331"/>
            <w:bookmarkEnd w:id="1332"/>
            <w:bookmarkEnd w:id="1333"/>
            <w:bookmarkEnd w:id="1334"/>
            <w:bookmarkEnd w:id="1335"/>
            <w:bookmarkEnd w:id="1336"/>
            <w:bookmarkEnd w:id="1337"/>
            <w:bookmarkEnd w:id="1338"/>
          </w:p>
        </w:tc>
      </w:tr>
      <w:tr w:rsidR="00E6313D" w:rsidRPr="003A2261" w14:paraId="46C95B2E" w14:textId="77777777" w:rsidTr="00CC0344">
        <w:trPr>
          <w:trHeight w:val="576"/>
        </w:trPr>
        <w:tc>
          <w:tcPr>
            <w:tcW w:w="4428" w:type="dxa"/>
          </w:tcPr>
          <w:p w14:paraId="61A5A310" w14:textId="77777777" w:rsidR="00E6313D" w:rsidRPr="003A2261" w:rsidRDefault="00E6313D" w:rsidP="00317BCB">
            <w:pPr>
              <w:spacing w:before="60" w:after="60"/>
              <w:ind w:left="0"/>
              <w:outlineLvl w:val="0"/>
              <w:rPr>
                <w:rFonts w:eastAsia="Calibri" w:cs="Calibri"/>
                <w:bCs/>
                <w:sz w:val="20"/>
                <w:szCs w:val="20"/>
              </w:rPr>
            </w:pPr>
            <w:bookmarkStart w:id="1339" w:name="_Toc377072877"/>
            <w:bookmarkStart w:id="1340" w:name="_Toc378101691"/>
            <w:bookmarkStart w:id="1341" w:name="_Toc378101952"/>
            <w:bookmarkStart w:id="1342" w:name="_Toc385723783"/>
            <w:bookmarkStart w:id="1343" w:name="_Toc385724075"/>
            <w:bookmarkStart w:id="1344" w:name="_Toc385724658"/>
            <w:bookmarkStart w:id="1345" w:name="_Toc387185337"/>
            <w:bookmarkStart w:id="1346" w:name="_Toc387185630"/>
            <w:bookmarkStart w:id="1347" w:name="_Toc390383053"/>
            <w:bookmarkStart w:id="1348" w:name="_Toc391845026"/>
            <w:r w:rsidRPr="003A2261">
              <w:rPr>
                <w:rFonts w:eastAsia="Calibri" w:cs="Calibri"/>
                <w:bCs/>
                <w:sz w:val="20"/>
                <w:szCs w:val="20"/>
              </w:rPr>
              <w:t>Who trains CG Promoters in CG curriculum and how often?</w:t>
            </w:r>
            <w:bookmarkEnd w:id="1339"/>
            <w:bookmarkEnd w:id="1340"/>
            <w:bookmarkEnd w:id="1341"/>
            <w:bookmarkEnd w:id="1342"/>
            <w:bookmarkEnd w:id="1343"/>
            <w:bookmarkEnd w:id="1344"/>
            <w:bookmarkEnd w:id="1345"/>
            <w:bookmarkEnd w:id="1346"/>
            <w:bookmarkEnd w:id="1347"/>
            <w:bookmarkEnd w:id="1348"/>
            <w:r w:rsidRPr="003A2261">
              <w:rPr>
                <w:rFonts w:eastAsia="Calibri" w:cs="Calibri"/>
                <w:bCs/>
                <w:sz w:val="20"/>
                <w:szCs w:val="20"/>
              </w:rPr>
              <w:t xml:space="preserve"> </w:t>
            </w:r>
          </w:p>
        </w:tc>
        <w:tc>
          <w:tcPr>
            <w:tcW w:w="4500" w:type="dxa"/>
          </w:tcPr>
          <w:p w14:paraId="2A6D8663" w14:textId="77777777" w:rsidR="00E6313D" w:rsidRPr="003A2261" w:rsidRDefault="00E6313D" w:rsidP="00317BCB">
            <w:pPr>
              <w:spacing w:before="60" w:after="60"/>
              <w:ind w:left="0"/>
              <w:outlineLvl w:val="0"/>
              <w:rPr>
                <w:rFonts w:ascii="Calibri" w:eastAsia="Calibri" w:hAnsi="Calibri" w:cs="Calibri"/>
                <w:bCs/>
                <w:sz w:val="20"/>
              </w:rPr>
            </w:pPr>
            <w:bookmarkStart w:id="1349" w:name="_Toc377072878"/>
            <w:bookmarkStart w:id="1350" w:name="_Toc378101692"/>
            <w:bookmarkStart w:id="1351" w:name="_Toc378101953"/>
            <w:bookmarkStart w:id="1352" w:name="_Toc385723784"/>
            <w:bookmarkStart w:id="1353" w:name="_Toc385724076"/>
            <w:bookmarkStart w:id="1354" w:name="_Toc385724659"/>
            <w:bookmarkStart w:id="1355" w:name="_Toc387185338"/>
            <w:bookmarkStart w:id="1356" w:name="_Toc387185631"/>
            <w:bookmarkStart w:id="1357" w:name="_Toc390383054"/>
            <w:bookmarkStart w:id="1358" w:name="_Toc391845027"/>
            <w:r w:rsidRPr="003A2261">
              <w:rPr>
                <w:rFonts w:ascii="Calibri" w:eastAsia="Calibri" w:hAnsi="Calibri" w:cs="Calibri"/>
                <w:bCs/>
                <w:sz w:val="20"/>
              </w:rPr>
              <w:t>Supervisor, twice per month (1 lesson covered in each refresher training)</w:t>
            </w:r>
            <w:bookmarkEnd w:id="1349"/>
            <w:bookmarkEnd w:id="1350"/>
            <w:bookmarkEnd w:id="1351"/>
            <w:bookmarkEnd w:id="1352"/>
            <w:bookmarkEnd w:id="1353"/>
            <w:bookmarkEnd w:id="1354"/>
            <w:bookmarkEnd w:id="1355"/>
            <w:bookmarkEnd w:id="1356"/>
            <w:bookmarkEnd w:id="1357"/>
            <w:bookmarkEnd w:id="1358"/>
          </w:p>
        </w:tc>
      </w:tr>
      <w:tr w:rsidR="00E6313D" w:rsidRPr="003A2261" w14:paraId="0EC00988" w14:textId="77777777" w:rsidTr="00CC0344">
        <w:trPr>
          <w:trHeight w:val="576"/>
        </w:trPr>
        <w:tc>
          <w:tcPr>
            <w:tcW w:w="4428" w:type="dxa"/>
          </w:tcPr>
          <w:p w14:paraId="35BBDE09" w14:textId="77777777" w:rsidR="00E6313D" w:rsidRPr="003A2261" w:rsidRDefault="00E6313D" w:rsidP="00317BCB">
            <w:pPr>
              <w:spacing w:before="60" w:after="60"/>
              <w:ind w:left="0"/>
              <w:outlineLvl w:val="0"/>
              <w:rPr>
                <w:rFonts w:eastAsia="Calibri" w:cs="Calibri"/>
                <w:bCs/>
                <w:sz w:val="20"/>
                <w:szCs w:val="20"/>
              </w:rPr>
            </w:pPr>
            <w:bookmarkStart w:id="1359" w:name="_Toc377072879"/>
            <w:bookmarkStart w:id="1360" w:name="_Toc378101693"/>
            <w:bookmarkStart w:id="1361" w:name="_Toc378101954"/>
            <w:bookmarkStart w:id="1362" w:name="_Toc385723785"/>
            <w:bookmarkStart w:id="1363" w:name="_Toc385724077"/>
            <w:bookmarkStart w:id="1364" w:name="_Toc385724660"/>
            <w:bookmarkStart w:id="1365" w:name="_Toc387185339"/>
            <w:bookmarkStart w:id="1366" w:name="_Toc387185632"/>
            <w:bookmarkStart w:id="1367" w:name="_Toc390383055"/>
            <w:bookmarkStart w:id="1368" w:name="_Toc391845028"/>
            <w:r w:rsidRPr="003A2261">
              <w:rPr>
                <w:rFonts w:eastAsia="Calibri" w:cs="Calibri"/>
                <w:bCs/>
                <w:sz w:val="20"/>
                <w:szCs w:val="20"/>
              </w:rPr>
              <w:t>Who trains CGVs in the CG curriculum and how often?</w:t>
            </w:r>
            <w:bookmarkEnd w:id="1359"/>
            <w:bookmarkEnd w:id="1360"/>
            <w:bookmarkEnd w:id="1361"/>
            <w:bookmarkEnd w:id="1362"/>
            <w:bookmarkEnd w:id="1363"/>
            <w:bookmarkEnd w:id="1364"/>
            <w:bookmarkEnd w:id="1365"/>
            <w:bookmarkEnd w:id="1366"/>
            <w:bookmarkEnd w:id="1367"/>
            <w:bookmarkEnd w:id="1368"/>
            <w:r w:rsidRPr="003A2261">
              <w:rPr>
                <w:rFonts w:eastAsia="Calibri" w:cs="Calibri"/>
                <w:bCs/>
                <w:sz w:val="20"/>
                <w:szCs w:val="20"/>
              </w:rPr>
              <w:t xml:space="preserve"> </w:t>
            </w:r>
          </w:p>
        </w:tc>
        <w:tc>
          <w:tcPr>
            <w:tcW w:w="4500" w:type="dxa"/>
          </w:tcPr>
          <w:p w14:paraId="0341CF72" w14:textId="77777777" w:rsidR="00E6313D" w:rsidRPr="003A2261" w:rsidRDefault="00E6313D" w:rsidP="00317BCB">
            <w:pPr>
              <w:spacing w:before="60" w:after="60"/>
              <w:ind w:left="0"/>
              <w:outlineLvl w:val="0"/>
              <w:rPr>
                <w:rFonts w:ascii="Calibri" w:eastAsia="Calibri" w:hAnsi="Calibri" w:cs="Calibri"/>
                <w:bCs/>
                <w:sz w:val="20"/>
              </w:rPr>
            </w:pPr>
            <w:bookmarkStart w:id="1369" w:name="_Toc377072880"/>
            <w:bookmarkStart w:id="1370" w:name="_Toc378101694"/>
            <w:bookmarkStart w:id="1371" w:name="_Toc378101955"/>
            <w:bookmarkStart w:id="1372" w:name="_Toc385723786"/>
            <w:bookmarkStart w:id="1373" w:name="_Toc385724078"/>
            <w:bookmarkStart w:id="1374" w:name="_Toc385724661"/>
            <w:bookmarkStart w:id="1375" w:name="_Toc387185340"/>
            <w:bookmarkStart w:id="1376" w:name="_Toc387185633"/>
            <w:bookmarkStart w:id="1377" w:name="_Toc390383056"/>
            <w:bookmarkStart w:id="1378" w:name="_Toc391845029"/>
            <w:r w:rsidRPr="003A2261">
              <w:rPr>
                <w:rFonts w:ascii="Calibri" w:eastAsia="Calibri" w:hAnsi="Calibri" w:cs="Calibri"/>
                <w:bCs/>
                <w:sz w:val="20"/>
              </w:rPr>
              <w:t>CG Promoters twice per month</w:t>
            </w:r>
            <w:bookmarkEnd w:id="1369"/>
            <w:bookmarkEnd w:id="1370"/>
            <w:bookmarkEnd w:id="1371"/>
            <w:bookmarkEnd w:id="1372"/>
            <w:bookmarkEnd w:id="1373"/>
            <w:bookmarkEnd w:id="1374"/>
            <w:bookmarkEnd w:id="1375"/>
            <w:bookmarkEnd w:id="1376"/>
            <w:bookmarkEnd w:id="1377"/>
            <w:bookmarkEnd w:id="1378"/>
          </w:p>
        </w:tc>
      </w:tr>
      <w:tr w:rsidR="00E6313D" w:rsidRPr="003A2261" w14:paraId="4556C467" w14:textId="77777777" w:rsidTr="00CC0344">
        <w:trPr>
          <w:trHeight w:val="576"/>
        </w:trPr>
        <w:tc>
          <w:tcPr>
            <w:tcW w:w="4428" w:type="dxa"/>
          </w:tcPr>
          <w:p w14:paraId="783A53F6" w14:textId="77777777" w:rsidR="00E6313D" w:rsidRPr="003A2261" w:rsidRDefault="00E6313D" w:rsidP="00317BCB">
            <w:pPr>
              <w:spacing w:before="60" w:after="60"/>
              <w:ind w:left="0"/>
              <w:outlineLvl w:val="0"/>
              <w:rPr>
                <w:rFonts w:eastAsia="Calibri" w:cs="Calibri"/>
                <w:bCs/>
                <w:sz w:val="20"/>
                <w:szCs w:val="20"/>
              </w:rPr>
            </w:pPr>
            <w:bookmarkStart w:id="1379" w:name="_Toc377072881"/>
            <w:bookmarkStart w:id="1380" w:name="_Toc378101695"/>
            <w:bookmarkStart w:id="1381" w:name="_Toc378101956"/>
            <w:bookmarkStart w:id="1382" w:name="_Toc385723787"/>
            <w:bookmarkStart w:id="1383" w:name="_Toc385724079"/>
            <w:bookmarkStart w:id="1384" w:name="_Toc385724662"/>
            <w:bookmarkStart w:id="1385" w:name="_Toc387185341"/>
            <w:bookmarkStart w:id="1386" w:name="_Toc387185634"/>
            <w:bookmarkStart w:id="1387" w:name="_Toc390383057"/>
            <w:bookmarkStart w:id="1388" w:name="_Toc391845030"/>
            <w:r w:rsidRPr="003A2261">
              <w:rPr>
                <w:rFonts w:eastAsia="Calibri" w:cs="Calibri"/>
                <w:bCs/>
                <w:sz w:val="20"/>
                <w:szCs w:val="20"/>
              </w:rPr>
              <w:t>Who trains NW in the CG curriculum and how often?</w:t>
            </w:r>
            <w:bookmarkEnd w:id="1379"/>
            <w:bookmarkEnd w:id="1380"/>
            <w:bookmarkEnd w:id="1381"/>
            <w:bookmarkEnd w:id="1382"/>
            <w:bookmarkEnd w:id="1383"/>
            <w:bookmarkEnd w:id="1384"/>
            <w:bookmarkEnd w:id="1385"/>
            <w:bookmarkEnd w:id="1386"/>
            <w:bookmarkEnd w:id="1387"/>
            <w:bookmarkEnd w:id="1388"/>
          </w:p>
        </w:tc>
        <w:tc>
          <w:tcPr>
            <w:tcW w:w="4500" w:type="dxa"/>
          </w:tcPr>
          <w:p w14:paraId="70B405FE" w14:textId="77777777" w:rsidR="00E6313D" w:rsidRPr="003A2261" w:rsidRDefault="00E6313D" w:rsidP="00317BCB">
            <w:pPr>
              <w:spacing w:before="60" w:after="60"/>
              <w:ind w:left="0"/>
              <w:outlineLvl w:val="0"/>
              <w:rPr>
                <w:rFonts w:ascii="Calibri" w:eastAsia="Calibri" w:hAnsi="Calibri" w:cs="Calibri"/>
                <w:bCs/>
                <w:sz w:val="20"/>
              </w:rPr>
            </w:pPr>
            <w:bookmarkStart w:id="1389" w:name="_Toc377072882"/>
            <w:bookmarkStart w:id="1390" w:name="_Toc378101696"/>
            <w:bookmarkStart w:id="1391" w:name="_Toc378101957"/>
            <w:bookmarkStart w:id="1392" w:name="_Toc385723788"/>
            <w:bookmarkStart w:id="1393" w:name="_Toc385724080"/>
            <w:bookmarkStart w:id="1394" w:name="_Toc385724663"/>
            <w:bookmarkStart w:id="1395" w:name="_Toc387185342"/>
            <w:bookmarkStart w:id="1396" w:name="_Toc387185635"/>
            <w:bookmarkStart w:id="1397" w:name="_Toc390383058"/>
            <w:bookmarkStart w:id="1398" w:name="_Toc391845031"/>
            <w:r w:rsidRPr="003A2261">
              <w:rPr>
                <w:rFonts w:ascii="Calibri" w:eastAsia="Calibri" w:hAnsi="Calibri" w:cs="Calibri"/>
                <w:bCs/>
                <w:sz w:val="20"/>
              </w:rPr>
              <w:t>CGVs, twice per month</w:t>
            </w:r>
            <w:bookmarkEnd w:id="1389"/>
            <w:bookmarkEnd w:id="1390"/>
            <w:bookmarkEnd w:id="1391"/>
            <w:bookmarkEnd w:id="1392"/>
            <w:bookmarkEnd w:id="1393"/>
            <w:bookmarkEnd w:id="1394"/>
            <w:bookmarkEnd w:id="1395"/>
            <w:bookmarkEnd w:id="1396"/>
            <w:bookmarkEnd w:id="1397"/>
            <w:bookmarkEnd w:id="1398"/>
          </w:p>
        </w:tc>
      </w:tr>
      <w:tr w:rsidR="00E6313D" w:rsidRPr="003A2261" w14:paraId="64D309F4" w14:textId="77777777" w:rsidTr="00CC0344">
        <w:tc>
          <w:tcPr>
            <w:tcW w:w="8928" w:type="dxa"/>
            <w:gridSpan w:val="2"/>
            <w:shd w:val="clear" w:color="auto" w:fill="E2C082"/>
          </w:tcPr>
          <w:p w14:paraId="2CB9893F" w14:textId="77777777" w:rsidR="00E6313D" w:rsidRPr="003A2261" w:rsidRDefault="00E6313D" w:rsidP="00317BCB">
            <w:pPr>
              <w:spacing w:before="60" w:after="60"/>
              <w:ind w:left="0"/>
              <w:rPr>
                <w:rFonts w:eastAsia="Calibri" w:cs="Calibri"/>
                <w:b/>
                <w:bCs/>
                <w:sz w:val="20"/>
                <w:szCs w:val="20"/>
              </w:rPr>
            </w:pPr>
            <w:r w:rsidRPr="003A2261">
              <w:rPr>
                <w:rFonts w:eastAsia="Calibri" w:cs="Calibri"/>
                <w:b/>
                <w:bCs/>
                <w:sz w:val="20"/>
                <w:szCs w:val="20"/>
              </w:rPr>
              <w:t>4. Care Group Curriculum</w:t>
            </w:r>
          </w:p>
        </w:tc>
      </w:tr>
      <w:tr w:rsidR="00E6313D" w:rsidRPr="003A2261" w14:paraId="62EFBA9E" w14:textId="77777777" w:rsidTr="00CC0344">
        <w:trPr>
          <w:trHeight w:val="576"/>
        </w:trPr>
        <w:tc>
          <w:tcPr>
            <w:tcW w:w="4428" w:type="dxa"/>
          </w:tcPr>
          <w:p w14:paraId="0F31CE34" w14:textId="77777777" w:rsidR="00E6313D" w:rsidRPr="003A2261" w:rsidRDefault="00E6313D" w:rsidP="00317BCB">
            <w:pPr>
              <w:spacing w:before="60" w:after="60"/>
              <w:ind w:left="0"/>
              <w:outlineLvl w:val="0"/>
              <w:rPr>
                <w:rFonts w:eastAsia="Calibri" w:cs="Calibri"/>
                <w:bCs/>
                <w:sz w:val="20"/>
                <w:szCs w:val="20"/>
              </w:rPr>
            </w:pPr>
            <w:bookmarkStart w:id="1399" w:name="_Toc377072883"/>
            <w:bookmarkStart w:id="1400" w:name="_Toc378101697"/>
            <w:bookmarkStart w:id="1401" w:name="_Toc378101958"/>
            <w:bookmarkStart w:id="1402" w:name="_Toc385723789"/>
            <w:bookmarkStart w:id="1403" w:name="_Toc385724081"/>
            <w:bookmarkStart w:id="1404" w:name="_Toc385724664"/>
            <w:bookmarkStart w:id="1405" w:name="_Toc387185343"/>
            <w:bookmarkStart w:id="1406" w:name="_Toc387185636"/>
            <w:bookmarkStart w:id="1407" w:name="_Toc390383059"/>
            <w:bookmarkStart w:id="1408" w:name="_Toc391845032"/>
            <w:r w:rsidRPr="003A2261">
              <w:rPr>
                <w:rFonts w:eastAsia="Calibri" w:cs="Calibri"/>
                <w:bCs/>
                <w:sz w:val="20"/>
                <w:szCs w:val="20"/>
              </w:rPr>
              <w:t>Which modules and lessons are most pertinent for your CG project?</w:t>
            </w:r>
            <w:bookmarkEnd w:id="1399"/>
            <w:bookmarkEnd w:id="1400"/>
            <w:bookmarkEnd w:id="1401"/>
            <w:bookmarkEnd w:id="1402"/>
            <w:bookmarkEnd w:id="1403"/>
            <w:bookmarkEnd w:id="1404"/>
            <w:bookmarkEnd w:id="1405"/>
            <w:bookmarkEnd w:id="1406"/>
            <w:bookmarkEnd w:id="1407"/>
            <w:bookmarkEnd w:id="1408"/>
          </w:p>
        </w:tc>
        <w:tc>
          <w:tcPr>
            <w:tcW w:w="4500" w:type="dxa"/>
          </w:tcPr>
          <w:p w14:paraId="04C05E56" w14:textId="77777777" w:rsidR="00E6313D" w:rsidRPr="003A2261" w:rsidRDefault="00E6313D" w:rsidP="00317BCB">
            <w:pPr>
              <w:spacing w:before="60" w:after="60"/>
              <w:ind w:left="0"/>
              <w:outlineLvl w:val="0"/>
              <w:rPr>
                <w:rFonts w:ascii="Calibri" w:eastAsia="Calibri" w:hAnsi="Calibri" w:cs="Calibri"/>
                <w:bCs/>
                <w:sz w:val="20"/>
              </w:rPr>
            </w:pPr>
            <w:bookmarkStart w:id="1409" w:name="_Toc377072884"/>
            <w:bookmarkStart w:id="1410" w:name="_Toc385723790"/>
            <w:bookmarkStart w:id="1411" w:name="_Toc385724082"/>
            <w:bookmarkStart w:id="1412" w:name="_Toc385724665"/>
            <w:bookmarkStart w:id="1413" w:name="_Toc378101698"/>
            <w:bookmarkStart w:id="1414" w:name="_Toc378101959"/>
            <w:bookmarkStart w:id="1415" w:name="_Toc387185344"/>
            <w:bookmarkStart w:id="1416" w:name="_Toc387185637"/>
            <w:bookmarkStart w:id="1417" w:name="_Toc390383060"/>
            <w:bookmarkStart w:id="1418" w:name="_Toc391845033"/>
            <w:r w:rsidRPr="003A2261">
              <w:rPr>
                <w:rFonts w:ascii="Calibri" w:eastAsia="Calibri" w:hAnsi="Calibri" w:cs="Calibri"/>
                <w:bCs/>
                <w:sz w:val="20"/>
              </w:rPr>
              <w:t xml:space="preserve">See </w:t>
            </w:r>
            <w:bookmarkEnd w:id="1409"/>
            <w:r w:rsidRPr="003A2261">
              <w:rPr>
                <w:rFonts w:ascii="Calibri" w:eastAsia="Calibri" w:hAnsi="Calibri" w:cs="Calibri"/>
                <w:b/>
                <w:bCs/>
                <w:color w:val="237990"/>
                <w:sz w:val="20"/>
              </w:rPr>
              <w:t xml:space="preserve">Appendix </w:t>
            </w:r>
            <w:r w:rsidR="00601704">
              <w:rPr>
                <w:rFonts w:ascii="Calibri" w:eastAsia="Calibri" w:hAnsi="Calibri" w:cs="Calibri"/>
                <w:b/>
                <w:bCs/>
                <w:color w:val="237990"/>
                <w:sz w:val="20"/>
              </w:rPr>
              <w:t>6</w:t>
            </w:r>
            <w:bookmarkEnd w:id="1410"/>
            <w:bookmarkEnd w:id="1411"/>
            <w:bookmarkEnd w:id="1412"/>
            <w:bookmarkEnd w:id="1413"/>
            <w:bookmarkEnd w:id="1414"/>
            <w:bookmarkEnd w:id="1415"/>
            <w:bookmarkEnd w:id="1416"/>
            <w:bookmarkEnd w:id="1417"/>
            <w:bookmarkEnd w:id="1418"/>
          </w:p>
        </w:tc>
      </w:tr>
      <w:tr w:rsidR="00E6313D" w:rsidRPr="003A2261" w14:paraId="53E4F1E3" w14:textId="77777777" w:rsidTr="00CC0344">
        <w:trPr>
          <w:trHeight w:val="576"/>
        </w:trPr>
        <w:tc>
          <w:tcPr>
            <w:tcW w:w="4428" w:type="dxa"/>
          </w:tcPr>
          <w:p w14:paraId="21D73424" w14:textId="77777777" w:rsidR="00E6313D" w:rsidRPr="003A2261" w:rsidRDefault="00E6313D" w:rsidP="00317BCB">
            <w:pPr>
              <w:spacing w:before="60" w:after="60"/>
              <w:ind w:left="0"/>
              <w:outlineLvl w:val="0"/>
              <w:rPr>
                <w:rFonts w:eastAsia="Calibri" w:cs="Calibri"/>
                <w:bCs/>
                <w:sz w:val="20"/>
                <w:szCs w:val="20"/>
              </w:rPr>
            </w:pPr>
            <w:bookmarkStart w:id="1419" w:name="_Toc377072885"/>
            <w:bookmarkStart w:id="1420" w:name="_Toc378101699"/>
            <w:bookmarkStart w:id="1421" w:name="_Toc378101960"/>
            <w:bookmarkStart w:id="1422" w:name="_Toc385723791"/>
            <w:bookmarkStart w:id="1423" w:name="_Toc385724083"/>
            <w:bookmarkStart w:id="1424" w:name="_Toc385724666"/>
            <w:bookmarkStart w:id="1425" w:name="_Toc387185345"/>
            <w:bookmarkStart w:id="1426" w:name="_Toc387185638"/>
            <w:bookmarkStart w:id="1427" w:name="_Toc390383061"/>
            <w:bookmarkStart w:id="1428" w:name="_Toc391845034"/>
            <w:r w:rsidRPr="003A2261">
              <w:rPr>
                <w:rFonts w:eastAsia="Calibri" w:cs="Calibri"/>
                <w:bCs/>
                <w:sz w:val="20"/>
                <w:szCs w:val="20"/>
              </w:rPr>
              <w:t>How many months will it take to teach the CG curriculum?</w:t>
            </w:r>
            <w:bookmarkEnd w:id="1419"/>
            <w:bookmarkEnd w:id="1420"/>
            <w:bookmarkEnd w:id="1421"/>
            <w:bookmarkEnd w:id="1422"/>
            <w:bookmarkEnd w:id="1423"/>
            <w:bookmarkEnd w:id="1424"/>
            <w:bookmarkEnd w:id="1425"/>
            <w:bookmarkEnd w:id="1426"/>
            <w:bookmarkEnd w:id="1427"/>
            <w:bookmarkEnd w:id="1428"/>
            <w:r w:rsidRPr="003A2261">
              <w:rPr>
                <w:rFonts w:eastAsia="Calibri" w:cs="Calibri"/>
                <w:bCs/>
                <w:sz w:val="20"/>
                <w:szCs w:val="20"/>
              </w:rPr>
              <w:t xml:space="preserve"> </w:t>
            </w:r>
          </w:p>
        </w:tc>
        <w:tc>
          <w:tcPr>
            <w:tcW w:w="4500" w:type="dxa"/>
          </w:tcPr>
          <w:p w14:paraId="57F7FC67" w14:textId="77777777" w:rsidR="00E6313D" w:rsidRPr="003A2261" w:rsidRDefault="00E6313D" w:rsidP="00317BCB">
            <w:pPr>
              <w:spacing w:before="60" w:after="60"/>
              <w:ind w:left="0"/>
              <w:outlineLvl w:val="0"/>
              <w:rPr>
                <w:rFonts w:ascii="Calibri" w:eastAsia="Calibri" w:hAnsi="Calibri" w:cs="Calibri"/>
                <w:bCs/>
                <w:sz w:val="20"/>
              </w:rPr>
            </w:pPr>
            <w:bookmarkStart w:id="1429" w:name="_Toc377072886"/>
            <w:bookmarkStart w:id="1430" w:name="_Toc378101700"/>
            <w:bookmarkStart w:id="1431" w:name="_Toc378101961"/>
            <w:bookmarkStart w:id="1432" w:name="_Toc385723792"/>
            <w:bookmarkStart w:id="1433" w:name="_Toc385724084"/>
            <w:bookmarkStart w:id="1434" w:name="_Toc385724667"/>
            <w:bookmarkStart w:id="1435" w:name="_Toc387185346"/>
            <w:bookmarkStart w:id="1436" w:name="_Toc387185639"/>
            <w:bookmarkStart w:id="1437" w:name="_Toc390383062"/>
            <w:bookmarkStart w:id="1438" w:name="_Toc391845035"/>
            <w:r w:rsidRPr="003A2261">
              <w:rPr>
                <w:rFonts w:ascii="Calibri" w:eastAsia="Calibri" w:hAnsi="Calibri" w:cs="Calibri"/>
                <w:bCs/>
                <w:sz w:val="20"/>
              </w:rPr>
              <w:t>Modules 1, 2, 4: 3 months each</w:t>
            </w:r>
            <w:bookmarkEnd w:id="1429"/>
            <w:bookmarkEnd w:id="1430"/>
            <w:bookmarkEnd w:id="1431"/>
            <w:bookmarkEnd w:id="1432"/>
            <w:bookmarkEnd w:id="1433"/>
            <w:bookmarkEnd w:id="1434"/>
            <w:bookmarkEnd w:id="1435"/>
            <w:bookmarkEnd w:id="1436"/>
            <w:bookmarkEnd w:id="1437"/>
            <w:bookmarkEnd w:id="1438"/>
          </w:p>
          <w:p w14:paraId="5F9AE584" w14:textId="77777777" w:rsidR="00E6313D" w:rsidRPr="003A2261" w:rsidRDefault="00E6313D" w:rsidP="00317BCB">
            <w:pPr>
              <w:spacing w:before="60" w:after="60"/>
              <w:ind w:left="0"/>
              <w:outlineLvl w:val="0"/>
              <w:rPr>
                <w:rFonts w:ascii="Calibri" w:eastAsia="Calibri" w:hAnsi="Calibri" w:cs="Calibri"/>
                <w:bCs/>
                <w:sz w:val="20"/>
              </w:rPr>
            </w:pPr>
            <w:bookmarkStart w:id="1439" w:name="_Toc377072887"/>
            <w:bookmarkStart w:id="1440" w:name="_Toc378101701"/>
            <w:bookmarkStart w:id="1441" w:name="_Toc378101962"/>
            <w:bookmarkStart w:id="1442" w:name="_Toc385723793"/>
            <w:bookmarkStart w:id="1443" w:name="_Toc385724085"/>
            <w:bookmarkStart w:id="1444" w:name="_Toc385724668"/>
            <w:bookmarkStart w:id="1445" w:name="_Toc387185347"/>
            <w:bookmarkStart w:id="1446" w:name="_Toc387185640"/>
            <w:bookmarkStart w:id="1447" w:name="_Toc390383063"/>
            <w:bookmarkStart w:id="1448" w:name="_Toc391845036"/>
            <w:r w:rsidRPr="003A2261">
              <w:rPr>
                <w:rFonts w:ascii="Calibri" w:eastAsia="Calibri" w:hAnsi="Calibri" w:cs="Calibri"/>
                <w:bCs/>
                <w:sz w:val="20"/>
              </w:rPr>
              <w:t>Module 3: 4 months</w:t>
            </w:r>
            <w:bookmarkEnd w:id="1439"/>
            <w:bookmarkEnd w:id="1440"/>
            <w:bookmarkEnd w:id="1441"/>
            <w:bookmarkEnd w:id="1442"/>
            <w:bookmarkEnd w:id="1443"/>
            <w:bookmarkEnd w:id="1444"/>
            <w:bookmarkEnd w:id="1445"/>
            <w:bookmarkEnd w:id="1446"/>
            <w:bookmarkEnd w:id="1447"/>
            <w:bookmarkEnd w:id="1448"/>
          </w:p>
          <w:p w14:paraId="5463DA95" w14:textId="77777777" w:rsidR="00E6313D" w:rsidRPr="003A2261" w:rsidRDefault="00E6313D" w:rsidP="00317BCB">
            <w:pPr>
              <w:spacing w:before="60" w:after="60"/>
              <w:ind w:left="0"/>
              <w:outlineLvl w:val="0"/>
              <w:rPr>
                <w:rFonts w:ascii="Calibri" w:eastAsia="Calibri" w:hAnsi="Calibri" w:cs="Calibri"/>
                <w:bCs/>
                <w:sz w:val="20"/>
              </w:rPr>
            </w:pPr>
            <w:bookmarkStart w:id="1449" w:name="_Toc377072888"/>
            <w:bookmarkStart w:id="1450" w:name="_Toc378101702"/>
            <w:bookmarkStart w:id="1451" w:name="_Toc378101963"/>
            <w:bookmarkStart w:id="1452" w:name="_Toc385723794"/>
            <w:bookmarkStart w:id="1453" w:name="_Toc385724086"/>
            <w:bookmarkStart w:id="1454" w:name="_Toc385724669"/>
            <w:bookmarkStart w:id="1455" w:name="_Toc387185348"/>
            <w:bookmarkStart w:id="1456" w:name="_Toc387185641"/>
            <w:bookmarkStart w:id="1457" w:name="_Toc390383064"/>
            <w:bookmarkStart w:id="1458" w:name="_Toc391845037"/>
            <w:r w:rsidRPr="003A2261">
              <w:rPr>
                <w:rFonts w:ascii="Calibri" w:eastAsia="Calibri" w:hAnsi="Calibri" w:cs="Calibri"/>
                <w:bCs/>
                <w:sz w:val="20"/>
              </w:rPr>
              <w:t>Module 5: 3 ½ months</w:t>
            </w:r>
            <w:bookmarkEnd w:id="1449"/>
            <w:bookmarkEnd w:id="1450"/>
            <w:bookmarkEnd w:id="1451"/>
            <w:bookmarkEnd w:id="1452"/>
            <w:bookmarkEnd w:id="1453"/>
            <w:bookmarkEnd w:id="1454"/>
            <w:bookmarkEnd w:id="1455"/>
            <w:bookmarkEnd w:id="1456"/>
            <w:bookmarkEnd w:id="1457"/>
            <w:bookmarkEnd w:id="1458"/>
          </w:p>
          <w:p w14:paraId="15C579F9" w14:textId="77777777" w:rsidR="00E6313D" w:rsidRPr="003A2261" w:rsidRDefault="00E6313D" w:rsidP="00317BCB">
            <w:pPr>
              <w:spacing w:before="60" w:after="60"/>
              <w:ind w:left="0"/>
              <w:outlineLvl w:val="0"/>
              <w:rPr>
                <w:rFonts w:ascii="Calibri" w:eastAsia="Calibri" w:hAnsi="Calibri" w:cs="Calibri"/>
                <w:bCs/>
                <w:sz w:val="20"/>
              </w:rPr>
            </w:pPr>
            <w:bookmarkStart w:id="1459" w:name="_Toc377072889"/>
            <w:bookmarkStart w:id="1460" w:name="_Toc378101703"/>
            <w:bookmarkStart w:id="1461" w:name="_Toc378101964"/>
            <w:bookmarkStart w:id="1462" w:name="_Toc385723795"/>
            <w:bookmarkStart w:id="1463" w:name="_Toc385724087"/>
            <w:bookmarkStart w:id="1464" w:name="_Toc385724670"/>
            <w:bookmarkStart w:id="1465" w:name="_Toc387185349"/>
            <w:bookmarkStart w:id="1466" w:name="_Toc387185642"/>
            <w:bookmarkStart w:id="1467" w:name="_Toc390383065"/>
            <w:bookmarkStart w:id="1468" w:name="_Toc391845038"/>
            <w:r w:rsidRPr="003A2261">
              <w:rPr>
                <w:rFonts w:ascii="Calibri" w:eastAsia="Calibri" w:hAnsi="Calibri" w:cs="Calibri"/>
                <w:bCs/>
                <w:sz w:val="20"/>
              </w:rPr>
              <w:t>Total: 16 ½ months, up to as much as 24 months to allow for holidays, vacation and bad weather</w:t>
            </w:r>
            <w:bookmarkEnd w:id="1459"/>
            <w:bookmarkEnd w:id="1460"/>
            <w:bookmarkEnd w:id="1461"/>
            <w:bookmarkEnd w:id="1462"/>
            <w:bookmarkEnd w:id="1463"/>
            <w:bookmarkEnd w:id="1464"/>
            <w:bookmarkEnd w:id="1465"/>
            <w:bookmarkEnd w:id="1466"/>
            <w:bookmarkEnd w:id="1467"/>
            <w:bookmarkEnd w:id="1468"/>
          </w:p>
        </w:tc>
      </w:tr>
      <w:tr w:rsidR="00E6313D" w:rsidRPr="003A2261" w14:paraId="07185D36" w14:textId="77777777" w:rsidTr="00CC0344">
        <w:trPr>
          <w:trHeight w:val="576"/>
        </w:trPr>
        <w:tc>
          <w:tcPr>
            <w:tcW w:w="4428" w:type="dxa"/>
          </w:tcPr>
          <w:p w14:paraId="112086A8" w14:textId="77777777" w:rsidR="00E6313D" w:rsidRPr="003A2261" w:rsidRDefault="00E6313D" w:rsidP="00317BCB">
            <w:pPr>
              <w:spacing w:before="60" w:after="60"/>
              <w:ind w:left="0"/>
              <w:outlineLvl w:val="0"/>
              <w:rPr>
                <w:rFonts w:eastAsia="Calibri" w:cs="Calibri"/>
                <w:bCs/>
                <w:sz w:val="20"/>
                <w:szCs w:val="20"/>
              </w:rPr>
            </w:pPr>
            <w:bookmarkStart w:id="1469" w:name="_Toc377072890"/>
            <w:bookmarkStart w:id="1470" w:name="_Toc378101704"/>
            <w:bookmarkStart w:id="1471" w:name="_Toc378101965"/>
            <w:bookmarkStart w:id="1472" w:name="_Toc385723796"/>
            <w:bookmarkStart w:id="1473" w:name="_Toc385724088"/>
            <w:bookmarkStart w:id="1474" w:name="_Toc385724671"/>
            <w:bookmarkStart w:id="1475" w:name="_Toc387185350"/>
            <w:bookmarkStart w:id="1476" w:name="_Toc387185643"/>
            <w:bookmarkStart w:id="1477" w:name="_Toc390383066"/>
            <w:bookmarkStart w:id="1478" w:name="_Toc391845039"/>
            <w:r w:rsidRPr="003A2261">
              <w:rPr>
                <w:rFonts w:eastAsia="Calibri" w:cs="Calibri"/>
                <w:bCs/>
                <w:sz w:val="20"/>
                <w:szCs w:val="20"/>
              </w:rPr>
              <w:t>Who will or has developed the CG curriculum?</w:t>
            </w:r>
            <w:bookmarkEnd w:id="1469"/>
            <w:bookmarkEnd w:id="1470"/>
            <w:bookmarkEnd w:id="1471"/>
            <w:bookmarkEnd w:id="1472"/>
            <w:bookmarkEnd w:id="1473"/>
            <w:bookmarkEnd w:id="1474"/>
            <w:bookmarkEnd w:id="1475"/>
            <w:bookmarkEnd w:id="1476"/>
            <w:bookmarkEnd w:id="1477"/>
            <w:bookmarkEnd w:id="1478"/>
          </w:p>
        </w:tc>
        <w:tc>
          <w:tcPr>
            <w:tcW w:w="4500" w:type="dxa"/>
          </w:tcPr>
          <w:p w14:paraId="27DA91CE" w14:textId="77777777" w:rsidR="00E6313D" w:rsidRPr="003A2261" w:rsidRDefault="00E6313D" w:rsidP="00317BCB">
            <w:pPr>
              <w:spacing w:before="60" w:after="60"/>
              <w:ind w:left="0"/>
              <w:outlineLvl w:val="0"/>
              <w:rPr>
                <w:rFonts w:ascii="Calibri" w:eastAsia="Calibri" w:hAnsi="Calibri" w:cs="Calibri"/>
                <w:bCs/>
                <w:sz w:val="20"/>
              </w:rPr>
            </w:pPr>
            <w:bookmarkStart w:id="1479" w:name="_Toc377072891"/>
            <w:bookmarkStart w:id="1480" w:name="_Toc378101705"/>
            <w:bookmarkStart w:id="1481" w:name="_Toc378101966"/>
            <w:bookmarkStart w:id="1482" w:name="_Toc385723797"/>
            <w:bookmarkStart w:id="1483" w:name="_Toc385724089"/>
            <w:bookmarkStart w:id="1484" w:name="_Toc385724672"/>
            <w:bookmarkStart w:id="1485" w:name="_Toc387185351"/>
            <w:bookmarkStart w:id="1486" w:name="_Toc387185644"/>
            <w:bookmarkStart w:id="1487" w:name="_Toc390383067"/>
            <w:bookmarkStart w:id="1488" w:name="_Toc391845040"/>
            <w:r w:rsidRPr="003A2261">
              <w:rPr>
                <w:rFonts w:ascii="Calibri" w:eastAsia="Calibri" w:hAnsi="Calibri" w:cs="Calibri"/>
                <w:bCs/>
                <w:sz w:val="20"/>
              </w:rPr>
              <w:t xml:space="preserve">Headquarters curricula specialist and BCC </w:t>
            </w:r>
            <w:bookmarkEnd w:id="1479"/>
            <w:bookmarkEnd w:id="1480"/>
            <w:bookmarkEnd w:id="1481"/>
            <w:r w:rsidRPr="003A2261">
              <w:rPr>
                <w:rFonts w:ascii="Calibri" w:eastAsia="Calibri" w:hAnsi="Calibri" w:cs="Calibri"/>
                <w:bCs/>
                <w:sz w:val="20"/>
              </w:rPr>
              <w:t>Coordinator</w:t>
            </w:r>
            <w:bookmarkEnd w:id="1482"/>
            <w:bookmarkEnd w:id="1483"/>
            <w:bookmarkEnd w:id="1484"/>
            <w:bookmarkEnd w:id="1485"/>
            <w:bookmarkEnd w:id="1486"/>
            <w:bookmarkEnd w:id="1487"/>
            <w:bookmarkEnd w:id="1488"/>
          </w:p>
        </w:tc>
      </w:tr>
      <w:tr w:rsidR="00E6313D" w:rsidRPr="003A2261" w14:paraId="7DFDF910" w14:textId="77777777" w:rsidTr="00CC0344">
        <w:trPr>
          <w:trHeight w:val="576"/>
        </w:trPr>
        <w:tc>
          <w:tcPr>
            <w:tcW w:w="4428" w:type="dxa"/>
          </w:tcPr>
          <w:p w14:paraId="4CBC9E22" w14:textId="77777777" w:rsidR="00E6313D" w:rsidRPr="003A2261" w:rsidRDefault="00E6313D" w:rsidP="00317BCB">
            <w:pPr>
              <w:spacing w:before="60" w:after="60"/>
              <w:ind w:left="0"/>
              <w:outlineLvl w:val="0"/>
              <w:rPr>
                <w:rFonts w:eastAsia="Calibri" w:cs="Calibri"/>
                <w:bCs/>
                <w:sz w:val="20"/>
                <w:szCs w:val="20"/>
              </w:rPr>
            </w:pPr>
            <w:bookmarkStart w:id="1489" w:name="_Toc377072892"/>
            <w:bookmarkStart w:id="1490" w:name="_Toc378101706"/>
            <w:bookmarkStart w:id="1491" w:name="_Toc378101967"/>
            <w:bookmarkStart w:id="1492" w:name="_Toc385723798"/>
            <w:bookmarkStart w:id="1493" w:name="_Toc385724090"/>
            <w:bookmarkStart w:id="1494" w:name="_Toc385724673"/>
            <w:bookmarkStart w:id="1495" w:name="_Toc387185352"/>
            <w:bookmarkStart w:id="1496" w:name="_Toc387185645"/>
            <w:bookmarkStart w:id="1497" w:name="_Toc390383068"/>
            <w:bookmarkStart w:id="1498" w:name="_Toc391845041"/>
            <w:r w:rsidRPr="003A2261">
              <w:rPr>
                <w:rFonts w:eastAsia="Calibri" w:cs="Calibri"/>
                <w:bCs/>
                <w:sz w:val="20"/>
                <w:szCs w:val="20"/>
              </w:rPr>
              <w:t>What, if any, formative research is being used to adapt the CG curriculum to the local context?</w:t>
            </w:r>
            <w:bookmarkEnd w:id="1489"/>
            <w:bookmarkEnd w:id="1490"/>
            <w:bookmarkEnd w:id="1491"/>
            <w:bookmarkEnd w:id="1492"/>
            <w:bookmarkEnd w:id="1493"/>
            <w:bookmarkEnd w:id="1494"/>
            <w:bookmarkEnd w:id="1495"/>
            <w:bookmarkEnd w:id="1496"/>
            <w:bookmarkEnd w:id="1497"/>
            <w:bookmarkEnd w:id="1498"/>
          </w:p>
        </w:tc>
        <w:tc>
          <w:tcPr>
            <w:tcW w:w="4500" w:type="dxa"/>
          </w:tcPr>
          <w:p w14:paraId="7B0B5D0F" w14:textId="77777777" w:rsidR="00E6313D" w:rsidRPr="003A2261" w:rsidRDefault="00E6313D" w:rsidP="00317BCB">
            <w:pPr>
              <w:spacing w:before="60" w:after="60"/>
              <w:ind w:left="0"/>
              <w:outlineLvl w:val="0"/>
              <w:rPr>
                <w:rFonts w:ascii="Calibri" w:eastAsia="Calibri" w:hAnsi="Calibri" w:cs="Calibri"/>
                <w:bCs/>
                <w:sz w:val="20"/>
              </w:rPr>
            </w:pPr>
            <w:bookmarkStart w:id="1499" w:name="_Toc377072893"/>
            <w:bookmarkStart w:id="1500" w:name="_Toc378101707"/>
            <w:bookmarkStart w:id="1501" w:name="_Toc378101968"/>
            <w:bookmarkStart w:id="1502" w:name="_Toc385723799"/>
            <w:bookmarkStart w:id="1503" w:name="_Toc385724091"/>
            <w:bookmarkStart w:id="1504" w:name="_Toc385724674"/>
            <w:bookmarkStart w:id="1505" w:name="_Toc387185353"/>
            <w:bookmarkStart w:id="1506" w:name="_Toc387185646"/>
            <w:bookmarkStart w:id="1507" w:name="_Toc390383069"/>
            <w:bookmarkStart w:id="1508" w:name="_Toc391845042"/>
            <w:r w:rsidRPr="003A2261">
              <w:rPr>
                <w:rFonts w:ascii="Calibri" w:eastAsia="Calibri" w:hAnsi="Calibri" w:cs="Calibri"/>
                <w:bCs/>
                <w:sz w:val="20"/>
              </w:rPr>
              <w:t>Local Determinants of Malnutrition Study and Barrier Analysis</w:t>
            </w:r>
            <w:bookmarkEnd w:id="1499"/>
            <w:bookmarkEnd w:id="1500"/>
            <w:bookmarkEnd w:id="1501"/>
            <w:bookmarkEnd w:id="1502"/>
            <w:bookmarkEnd w:id="1503"/>
            <w:bookmarkEnd w:id="1504"/>
            <w:bookmarkEnd w:id="1505"/>
            <w:bookmarkEnd w:id="1506"/>
            <w:bookmarkEnd w:id="1507"/>
            <w:bookmarkEnd w:id="1508"/>
          </w:p>
        </w:tc>
      </w:tr>
    </w:tbl>
    <w:p w14:paraId="1348DB51" w14:textId="77777777" w:rsidR="00E6313D" w:rsidRPr="003A2261" w:rsidRDefault="00E6313D" w:rsidP="00317BCB">
      <w:r w:rsidRPr="003A2261">
        <w:br w:type="page"/>
      </w:r>
    </w:p>
    <w:tbl>
      <w:tblPr>
        <w:tblStyle w:val="TableGrid"/>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4428"/>
        <w:gridCol w:w="4428"/>
      </w:tblGrid>
      <w:tr w:rsidR="00E6313D" w:rsidRPr="003A2261" w14:paraId="78D2FE72" w14:textId="77777777" w:rsidTr="002F65DC">
        <w:trPr>
          <w:trHeight w:val="288"/>
          <w:tblHeader/>
        </w:trPr>
        <w:tc>
          <w:tcPr>
            <w:tcW w:w="8856" w:type="dxa"/>
            <w:gridSpan w:val="2"/>
            <w:shd w:val="clear" w:color="auto" w:fill="A57926"/>
          </w:tcPr>
          <w:p w14:paraId="6D1279AE" w14:textId="77777777" w:rsidR="00E6313D" w:rsidRPr="003A2261" w:rsidRDefault="00E6313D" w:rsidP="00317BCB">
            <w:pPr>
              <w:spacing w:before="60" w:after="60"/>
              <w:ind w:left="0"/>
              <w:rPr>
                <w:rFonts w:eastAsia="Calibri" w:cs="Calibri"/>
                <w:b/>
                <w:bCs/>
                <w:color w:val="FFFFFF" w:themeColor="background1"/>
                <w:sz w:val="20"/>
                <w:szCs w:val="20"/>
              </w:rPr>
            </w:pPr>
            <w:r w:rsidRPr="003A2261">
              <w:rPr>
                <w:rFonts w:eastAsia="Calibri" w:cs="Calibri"/>
                <w:b/>
                <w:bCs/>
                <w:color w:val="FFFFFF" w:themeColor="background1"/>
                <w:sz w:val="20"/>
                <w:szCs w:val="20"/>
              </w:rPr>
              <w:lastRenderedPageBreak/>
              <w:t xml:space="preserve">Name of the Project: </w:t>
            </w:r>
            <w:r w:rsidRPr="003A2261">
              <w:rPr>
                <w:rFonts w:ascii="Calibri" w:eastAsia="Calibri" w:hAnsi="Calibri" w:cs="Calibri"/>
                <w:b/>
                <w:bCs/>
                <w:color w:val="FFFFFF" w:themeColor="background1"/>
                <w:sz w:val="20"/>
              </w:rPr>
              <w:t>Lamika Project</w:t>
            </w:r>
          </w:p>
        </w:tc>
      </w:tr>
      <w:tr w:rsidR="00E6313D" w:rsidRPr="003A2261" w14:paraId="1E273E5B" w14:textId="77777777" w:rsidTr="002F65DC">
        <w:trPr>
          <w:tblHeader/>
        </w:trPr>
        <w:tc>
          <w:tcPr>
            <w:tcW w:w="4428" w:type="dxa"/>
            <w:shd w:val="clear" w:color="auto" w:fill="A57926"/>
          </w:tcPr>
          <w:p w14:paraId="51784D87" w14:textId="77777777" w:rsidR="00E6313D" w:rsidRPr="003A2261" w:rsidRDefault="00E6313D" w:rsidP="00317BCB">
            <w:pPr>
              <w:spacing w:before="60" w:after="60"/>
              <w:ind w:left="0"/>
              <w:rPr>
                <w:rFonts w:eastAsia="Calibri" w:cs="Calibri"/>
                <w:b/>
                <w:bCs/>
                <w:color w:val="FFFFFF" w:themeColor="background1"/>
                <w:sz w:val="20"/>
                <w:szCs w:val="20"/>
              </w:rPr>
            </w:pPr>
            <w:r w:rsidRPr="003A2261">
              <w:rPr>
                <w:rFonts w:eastAsia="Calibri" w:cs="Calibri"/>
                <w:b/>
                <w:bCs/>
                <w:color w:val="FFFFFF" w:themeColor="background1"/>
                <w:sz w:val="20"/>
                <w:szCs w:val="20"/>
              </w:rPr>
              <w:t>Questions</w:t>
            </w:r>
          </w:p>
        </w:tc>
        <w:tc>
          <w:tcPr>
            <w:tcW w:w="4428" w:type="dxa"/>
            <w:shd w:val="clear" w:color="auto" w:fill="A57926"/>
          </w:tcPr>
          <w:p w14:paraId="0F432676" w14:textId="77777777" w:rsidR="00E6313D" w:rsidRPr="003A2261" w:rsidRDefault="00E6313D" w:rsidP="00317BCB">
            <w:pPr>
              <w:spacing w:before="60" w:after="60"/>
              <w:ind w:left="0"/>
              <w:rPr>
                <w:rFonts w:eastAsia="Calibri" w:cs="Calibri"/>
                <w:b/>
                <w:bCs/>
                <w:color w:val="FFFFFF" w:themeColor="background1"/>
                <w:sz w:val="20"/>
                <w:szCs w:val="20"/>
              </w:rPr>
            </w:pPr>
            <w:r w:rsidRPr="003A2261">
              <w:rPr>
                <w:rFonts w:eastAsia="Calibri" w:cs="Calibri"/>
                <w:b/>
                <w:bCs/>
                <w:color w:val="FFFFFF" w:themeColor="background1"/>
                <w:sz w:val="20"/>
                <w:szCs w:val="20"/>
              </w:rPr>
              <w:t>Responses</w:t>
            </w:r>
          </w:p>
        </w:tc>
      </w:tr>
      <w:tr w:rsidR="00E6313D" w:rsidRPr="003A2261" w14:paraId="4861D385" w14:textId="77777777" w:rsidTr="002F65DC">
        <w:trPr>
          <w:trHeight w:val="374"/>
        </w:trPr>
        <w:tc>
          <w:tcPr>
            <w:tcW w:w="8856" w:type="dxa"/>
            <w:gridSpan w:val="2"/>
            <w:shd w:val="clear" w:color="auto" w:fill="E2C082"/>
          </w:tcPr>
          <w:p w14:paraId="628FF974" w14:textId="77777777" w:rsidR="00E6313D" w:rsidRPr="003A2261" w:rsidRDefault="00E6313D" w:rsidP="00317BCB">
            <w:pPr>
              <w:spacing w:before="60" w:after="60"/>
              <w:ind w:left="0"/>
              <w:rPr>
                <w:rFonts w:eastAsia="Calibri" w:cs="Calibri"/>
                <w:b/>
                <w:bCs/>
                <w:sz w:val="20"/>
                <w:szCs w:val="20"/>
              </w:rPr>
            </w:pPr>
            <w:r w:rsidRPr="003A2261">
              <w:rPr>
                <w:rFonts w:ascii="Calibri" w:eastAsia="Calibri" w:hAnsi="Calibri" w:cs="Calibri"/>
                <w:b/>
                <w:bCs/>
                <w:sz w:val="20"/>
                <w:szCs w:val="20"/>
              </w:rPr>
              <w:t>5. Monitoring &amp; Evaluation</w:t>
            </w:r>
          </w:p>
        </w:tc>
      </w:tr>
      <w:tr w:rsidR="00E6313D" w:rsidRPr="003A2261" w14:paraId="25A73621" w14:textId="77777777" w:rsidTr="002F65DC">
        <w:trPr>
          <w:trHeight w:val="576"/>
        </w:trPr>
        <w:tc>
          <w:tcPr>
            <w:tcW w:w="4428" w:type="dxa"/>
          </w:tcPr>
          <w:p w14:paraId="6BFC833C" w14:textId="77777777" w:rsidR="00E6313D" w:rsidRPr="003A2261" w:rsidRDefault="00E6313D" w:rsidP="00317BCB">
            <w:pPr>
              <w:spacing w:before="60" w:after="60"/>
              <w:ind w:left="0"/>
              <w:outlineLvl w:val="0"/>
              <w:rPr>
                <w:rFonts w:eastAsia="Calibri" w:cs="Calibri"/>
                <w:bCs/>
                <w:sz w:val="20"/>
                <w:szCs w:val="20"/>
              </w:rPr>
            </w:pPr>
            <w:bookmarkStart w:id="1509" w:name="_Toc377072894"/>
            <w:bookmarkStart w:id="1510" w:name="_Toc378101708"/>
            <w:bookmarkStart w:id="1511" w:name="_Toc378101969"/>
            <w:bookmarkStart w:id="1512" w:name="_Toc385723800"/>
            <w:bookmarkStart w:id="1513" w:name="_Toc385724092"/>
            <w:bookmarkStart w:id="1514" w:name="_Toc385724675"/>
            <w:bookmarkStart w:id="1515" w:name="_Toc387185354"/>
            <w:bookmarkStart w:id="1516" w:name="_Toc387185647"/>
            <w:bookmarkStart w:id="1517" w:name="_Toc390383070"/>
            <w:bookmarkStart w:id="1518" w:name="_Toc391845043"/>
            <w:r w:rsidRPr="003A2261">
              <w:rPr>
                <w:rFonts w:eastAsia="Calibri" w:cs="Calibri"/>
                <w:bCs/>
                <w:sz w:val="20"/>
                <w:szCs w:val="20"/>
              </w:rPr>
              <w:t>What information will be tracked by CGs?</w:t>
            </w:r>
            <w:bookmarkEnd w:id="1509"/>
            <w:bookmarkEnd w:id="1510"/>
            <w:bookmarkEnd w:id="1511"/>
            <w:bookmarkEnd w:id="1512"/>
            <w:bookmarkEnd w:id="1513"/>
            <w:bookmarkEnd w:id="1514"/>
            <w:bookmarkEnd w:id="1515"/>
            <w:bookmarkEnd w:id="1516"/>
            <w:bookmarkEnd w:id="1517"/>
            <w:bookmarkEnd w:id="1518"/>
          </w:p>
        </w:tc>
        <w:tc>
          <w:tcPr>
            <w:tcW w:w="4428" w:type="dxa"/>
          </w:tcPr>
          <w:p w14:paraId="5143808B" w14:textId="77777777" w:rsidR="00E6313D" w:rsidRPr="003A2261" w:rsidRDefault="00E6313D" w:rsidP="00317BCB">
            <w:pPr>
              <w:spacing w:before="60" w:after="60"/>
              <w:ind w:left="0"/>
              <w:outlineLvl w:val="0"/>
              <w:rPr>
                <w:rFonts w:ascii="Calibri" w:eastAsia="Calibri" w:hAnsi="Calibri" w:cs="Calibri"/>
                <w:bCs/>
                <w:sz w:val="20"/>
              </w:rPr>
            </w:pPr>
            <w:bookmarkStart w:id="1519" w:name="_Toc377072895"/>
            <w:bookmarkStart w:id="1520" w:name="_Toc378101709"/>
            <w:bookmarkStart w:id="1521" w:name="_Toc378101970"/>
            <w:bookmarkStart w:id="1522" w:name="_Toc385723801"/>
            <w:bookmarkStart w:id="1523" w:name="_Toc385724093"/>
            <w:bookmarkStart w:id="1524" w:name="_Toc385724676"/>
            <w:bookmarkStart w:id="1525" w:name="_Toc387185355"/>
            <w:bookmarkStart w:id="1526" w:name="_Toc387185648"/>
            <w:bookmarkStart w:id="1527" w:name="_Toc390383071"/>
            <w:bookmarkStart w:id="1528" w:name="_Toc391845044"/>
            <w:r w:rsidRPr="003A2261">
              <w:rPr>
                <w:rFonts w:ascii="Calibri" w:eastAsia="Calibri" w:hAnsi="Calibri" w:cs="Calibri"/>
                <w:bCs/>
                <w:sz w:val="20"/>
              </w:rPr>
              <w:t>CGV attendance at CGs, number of NW visited, deaths, births, child deaths</w:t>
            </w:r>
            <w:bookmarkEnd w:id="1519"/>
            <w:bookmarkEnd w:id="1520"/>
            <w:bookmarkEnd w:id="1521"/>
            <w:bookmarkEnd w:id="1522"/>
            <w:bookmarkEnd w:id="1523"/>
            <w:bookmarkEnd w:id="1524"/>
            <w:bookmarkEnd w:id="1525"/>
            <w:bookmarkEnd w:id="1526"/>
            <w:bookmarkEnd w:id="1527"/>
            <w:bookmarkEnd w:id="1528"/>
          </w:p>
        </w:tc>
      </w:tr>
      <w:tr w:rsidR="00E6313D" w:rsidRPr="003A2261" w14:paraId="3E86E85E" w14:textId="77777777" w:rsidTr="002F65DC">
        <w:trPr>
          <w:trHeight w:val="576"/>
        </w:trPr>
        <w:tc>
          <w:tcPr>
            <w:tcW w:w="4428" w:type="dxa"/>
          </w:tcPr>
          <w:p w14:paraId="1AD45D77" w14:textId="77777777" w:rsidR="00E6313D" w:rsidRPr="003A2261" w:rsidRDefault="00E6313D" w:rsidP="00317BCB">
            <w:pPr>
              <w:spacing w:before="60" w:after="60"/>
              <w:ind w:left="0"/>
              <w:outlineLvl w:val="0"/>
              <w:rPr>
                <w:rFonts w:eastAsia="Calibri" w:cs="Calibri"/>
                <w:bCs/>
                <w:sz w:val="20"/>
                <w:szCs w:val="20"/>
              </w:rPr>
            </w:pPr>
            <w:bookmarkStart w:id="1529" w:name="_Toc377072896"/>
            <w:bookmarkStart w:id="1530" w:name="_Toc378101710"/>
            <w:bookmarkStart w:id="1531" w:name="_Toc378101971"/>
            <w:bookmarkStart w:id="1532" w:name="_Toc385723802"/>
            <w:bookmarkStart w:id="1533" w:name="_Toc385724094"/>
            <w:bookmarkStart w:id="1534" w:name="_Toc385724677"/>
            <w:bookmarkStart w:id="1535" w:name="_Toc387185356"/>
            <w:bookmarkStart w:id="1536" w:name="_Toc387185649"/>
            <w:bookmarkStart w:id="1537" w:name="_Toc390383072"/>
            <w:bookmarkStart w:id="1538" w:name="_Toc391845045"/>
            <w:r w:rsidRPr="003A2261">
              <w:rPr>
                <w:rFonts w:eastAsia="Calibri" w:cs="Calibri"/>
                <w:bCs/>
                <w:sz w:val="20"/>
                <w:szCs w:val="20"/>
              </w:rPr>
              <w:t>Which surveys will you conduct as part of your CG program? How often will you conduct them?</w:t>
            </w:r>
            <w:bookmarkEnd w:id="1529"/>
            <w:bookmarkEnd w:id="1530"/>
            <w:bookmarkEnd w:id="1531"/>
            <w:bookmarkEnd w:id="1532"/>
            <w:bookmarkEnd w:id="1533"/>
            <w:bookmarkEnd w:id="1534"/>
            <w:bookmarkEnd w:id="1535"/>
            <w:bookmarkEnd w:id="1536"/>
            <w:bookmarkEnd w:id="1537"/>
            <w:bookmarkEnd w:id="1538"/>
          </w:p>
        </w:tc>
        <w:tc>
          <w:tcPr>
            <w:tcW w:w="4428" w:type="dxa"/>
          </w:tcPr>
          <w:p w14:paraId="60127106" w14:textId="77777777" w:rsidR="00E6313D" w:rsidRPr="003A2261" w:rsidRDefault="00E6313D" w:rsidP="00317BCB">
            <w:pPr>
              <w:spacing w:before="60" w:after="60"/>
              <w:ind w:left="0"/>
              <w:outlineLvl w:val="0"/>
              <w:rPr>
                <w:rFonts w:ascii="Calibri" w:eastAsia="Calibri" w:hAnsi="Calibri" w:cs="Calibri"/>
                <w:bCs/>
                <w:sz w:val="20"/>
              </w:rPr>
            </w:pPr>
            <w:bookmarkStart w:id="1539" w:name="_Toc377072897"/>
            <w:bookmarkStart w:id="1540" w:name="_Toc378101711"/>
            <w:bookmarkStart w:id="1541" w:name="_Toc378101972"/>
            <w:bookmarkStart w:id="1542" w:name="_Toc385723803"/>
            <w:bookmarkStart w:id="1543" w:name="_Toc385724095"/>
            <w:bookmarkStart w:id="1544" w:name="_Toc385724678"/>
            <w:bookmarkStart w:id="1545" w:name="_Toc387185357"/>
            <w:bookmarkStart w:id="1546" w:name="_Toc387185650"/>
            <w:bookmarkStart w:id="1547" w:name="_Toc390383073"/>
            <w:bookmarkStart w:id="1548" w:name="_Toc391845046"/>
            <w:r w:rsidRPr="003A2261">
              <w:rPr>
                <w:rFonts w:ascii="Calibri" w:eastAsia="Calibri" w:hAnsi="Calibri" w:cs="Calibri"/>
                <w:bCs/>
                <w:sz w:val="20"/>
              </w:rPr>
              <w:t>Baseline evaluation, midterm evaluation, final evaluation, mini-KPC every 4–6 months (and not more often than a module has been completed)</w:t>
            </w:r>
            <w:bookmarkEnd w:id="1539"/>
            <w:bookmarkEnd w:id="1540"/>
            <w:bookmarkEnd w:id="1541"/>
            <w:bookmarkEnd w:id="1542"/>
            <w:bookmarkEnd w:id="1543"/>
            <w:bookmarkEnd w:id="1544"/>
            <w:bookmarkEnd w:id="1545"/>
            <w:bookmarkEnd w:id="1546"/>
            <w:bookmarkEnd w:id="1547"/>
            <w:bookmarkEnd w:id="1548"/>
          </w:p>
        </w:tc>
      </w:tr>
      <w:tr w:rsidR="00E6313D" w:rsidRPr="003A2261" w14:paraId="3D2830E4" w14:textId="77777777" w:rsidTr="002F65DC">
        <w:tc>
          <w:tcPr>
            <w:tcW w:w="8856" w:type="dxa"/>
            <w:gridSpan w:val="2"/>
            <w:shd w:val="clear" w:color="auto" w:fill="E2C082"/>
          </w:tcPr>
          <w:p w14:paraId="588D3B48" w14:textId="77777777" w:rsidR="00E6313D" w:rsidRPr="003A2261" w:rsidRDefault="00E6313D" w:rsidP="00317BCB">
            <w:pPr>
              <w:spacing w:before="60" w:after="60"/>
              <w:ind w:left="0"/>
              <w:rPr>
                <w:rFonts w:eastAsia="Calibri" w:cs="Calibri"/>
                <w:b/>
                <w:bCs/>
                <w:sz w:val="20"/>
                <w:szCs w:val="20"/>
              </w:rPr>
            </w:pPr>
            <w:r w:rsidRPr="003A2261">
              <w:rPr>
                <w:rFonts w:eastAsia="Calibri" w:cs="Calibri"/>
                <w:b/>
                <w:bCs/>
                <w:sz w:val="20"/>
                <w:szCs w:val="20"/>
              </w:rPr>
              <w:t>6. Other</w:t>
            </w:r>
          </w:p>
        </w:tc>
      </w:tr>
      <w:tr w:rsidR="00E6313D" w:rsidRPr="003A2261" w14:paraId="16EAD37D" w14:textId="77777777" w:rsidTr="002F65DC">
        <w:trPr>
          <w:trHeight w:val="864"/>
        </w:trPr>
        <w:tc>
          <w:tcPr>
            <w:tcW w:w="4428" w:type="dxa"/>
          </w:tcPr>
          <w:p w14:paraId="49E87EB5" w14:textId="77777777" w:rsidR="00E6313D" w:rsidRPr="003A2261" w:rsidRDefault="00E6313D" w:rsidP="00317BCB">
            <w:pPr>
              <w:spacing w:before="60" w:after="60"/>
              <w:ind w:left="0"/>
              <w:outlineLvl w:val="0"/>
              <w:rPr>
                <w:rFonts w:eastAsia="Calibri" w:cs="Calibri"/>
                <w:bCs/>
                <w:sz w:val="20"/>
                <w:szCs w:val="20"/>
              </w:rPr>
            </w:pPr>
            <w:bookmarkStart w:id="1549" w:name="_Toc377072898"/>
            <w:bookmarkStart w:id="1550" w:name="_Toc378101712"/>
            <w:bookmarkStart w:id="1551" w:name="_Toc378101973"/>
            <w:bookmarkStart w:id="1552" w:name="_Toc385723804"/>
            <w:bookmarkStart w:id="1553" w:name="_Toc385724096"/>
            <w:bookmarkStart w:id="1554" w:name="_Toc385724679"/>
            <w:bookmarkStart w:id="1555" w:name="_Toc387185358"/>
            <w:bookmarkStart w:id="1556" w:name="_Toc387185651"/>
            <w:bookmarkStart w:id="1557" w:name="_Toc390383074"/>
            <w:bookmarkStart w:id="1558" w:name="_Toc391845047"/>
            <w:r w:rsidRPr="003A2261">
              <w:rPr>
                <w:rFonts w:eastAsia="Calibri" w:cs="Calibri"/>
                <w:bCs/>
                <w:sz w:val="20"/>
                <w:szCs w:val="20"/>
              </w:rPr>
              <w:t>Additional questions:</w:t>
            </w:r>
            <w:bookmarkEnd w:id="1549"/>
            <w:bookmarkEnd w:id="1550"/>
            <w:bookmarkEnd w:id="1551"/>
            <w:bookmarkEnd w:id="1552"/>
            <w:bookmarkEnd w:id="1553"/>
            <w:bookmarkEnd w:id="1554"/>
            <w:bookmarkEnd w:id="1555"/>
            <w:bookmarkEnd w:id="1556"/>
            <w:bookmarkEnd w:id="1557"/>
            <w:bookmarkEnd w:id="1558"/>
          </w:p>
        </w:tc>
        <w:tc>
          <w:tcPr>
            <w:tcW w:w="4428" w:type="dxa"/>
          </w:tcPr>
          <w:p w14:paraId="7751C476" w14:textId="77777777" w:rsidR="00E6313D" w:rsidRPr="003A2261" w:rsidRDefault="00E6313D" w:rsidP="00317BCB">
            <w:pPr>
              <w:spacing w:before="60" w:after="60"/>
              <w:ind w:left="0"/>
              <w:rPr>
                <w:rFonts w:eastAsia="Calibri" w:cs="Calibri"/>
                <w:bCs/>
                <w:sz w:val="20"/>
                <w:szCs w:val="20"/>
              </w:rPr>
            </w:pPr>
          </w:p>
        </w:tc>
      </w:tr>
      <w:tr w:rsidR="00E6313D" w:rsidRPr="003A2261" w14:paraId="0A44FAAC" w14:textId="77777777" w:rsidTr="002F65DC">
        <w:trPr>
          <w:trHeight w:val="864"/>
        </w:trPr>
        <w:tc>
          <w:tcPr>
            <w:tcW w:w="4428" w:type="dxa"/>
          </w:tcPr>
          <w:p w14:paraId="49C0162F" w14:textId="77777777" w:rsidR="00E6313D" w:rsidRPr="003A2261" w:rsidRDefault="00E6313D" w:rsidP="00317BCB">
            <w:pPr>
              <w:spacing w:before="60" w:after="60"/>
              <w:ind w:left="0"/>
              <w:outlineLvl w:val="0"/>
              <w:rPr>
                <w:rFonts w:eastAsia="Calibri" w:cs="Calibri"/>
                <w:bCs/>
                <w:sz w:val="20"/>
                <w:szCs w:val="20"/>
              </w:rPr>
            </w:pPr>
            <w:bookmarkStart w:id="1559" w:name="_Toc377072899"/>
            <w:bookmarkStart w:id="1560" w:name="_Toc378101713"/>
            <w:bookmarkStart w:id="1561" w:name="_Toc378101974"/>
            <w:bookmarkStart w:id="1562" w:name="_Toc385723805"/>
            <w:bookmarkStart w:id="1563" w:name="_Toc385724097"/>
            <w:bookmarkStart w:id="1564" w:name="_Toc385724680"/>
            <w:bookmarkStart w:id="1565" w:name="_Toc387185359"/>
            <w:bookmarkStart w:id="1566" w:name="_Toc387185652"/>
            <w:bookmarkStart w:id="1567" w:name="_Toc390383075"/>
            <w:bookmarkStart w:id="1568" w:name="_Toc391845048"/>
            <w:r w:rsidRPr="003A2261">
              <w:rPr>
                <w:rFonts w:eastAsia="Calibri" w:cs="Calibri"/>
                <w:bCs/>
                <w:sz w:val="20"/>
                <w:szCs w:val="20"/>
              </w:rPr>
              <w:t>Additional questions:</w:t>
            </w:r>
            <w:bookmarkEnd w:id="1559"/>
            <w:bookmarkEnd w:id="1560"/>
            <w:bookmarkEnd w:id="1561"/>
            <w:bookmarkEnd w:id="1562"/>
            <w:bookmarkEnd w:id="1563"/>
            <w:bookmarkEnd w:id="1564"/>
            <w:bookmarkEnd w:id="1565"/>
            <w:bookmarkEnd w:id="1566"/>
            <w:bookmarkEnd w:id="1567"/>
            <w:bookmarkEnd w:id="1568"/>
          </w:p>
        </w:tc>
        <w:tc>
          <w:tcPr>
            <w:tcW w:w="4428" w:type="dxa"/>
          </w:tcPr>
          <w:p w14:paraId="691FF69E" w14:textId="77777777" w:rsidR="00E6313D" w:rsidRPr="003A2261" w:rsidRDefault="00E6313D" w:rsidP="00317BCB">
            <w:pPr>
              <w:spacing w:before="60" w:after="60"/>
              <w:ind w:left="0"/>
              <w:rPr>
                <w:rFonts w:eastAsia="Calibri" w:cs="Calibri"/>
                <w:bCs/>
                <w:sz w:val="20"/>
                <w:szCs w:val="20"/>
              </w:rPr>
            </w:pPr>
          </w:p>
        </w:tc>
      </w:tr>
      <w:tr w:rsidR="00E6313D" w:rsidRPr="003A2261" w14:paraId="5925F7C8" w14:textId="77777777" w:rsidTr="002F65DC">
        <w:trPr>
          <w:trHeight w:val="864"/>
        </w:trPr>
        <w:tc>
          <w:tcPr>
            <w:tcW w:w="4428" w:type="dxa"/>
          </w:tcPr>
          <w:p w14:paraId="135141D9" w14:textId="77777777" w:rsidR="00E6313D" w:rsidRPr="003A2261" w:rsidRDefault="00E6313D" w:rsidP="00317BCB">
            <w:pPr>
              <w:spacing w:before="60" w:after="60"/>
              <w:ind w:left="0"/>
              <w:outlineLvl w:val="0"/>
              <w:rPr>
                <w:rFonts w:eastAsia="Calibri" w:cs="Calibri"/>
                <w:bCs/>
                <w:sz w:val="20"/>
                <w:szCs w:val="20"/>
              </w:rPr>
            </w:pPr>
            <w:bookmarkStart w:id="1569" w:name="_Toc377072900"/>
            <w:bookmarkStart w:id="1570" w:name="_Toc378101714"/>
            <w:bookmarkStart w:id="1571" w:name="_Toc378101975"/>
            <w:bookmarkStart w:id="1572" w:name="_Toc385723806"/>
            <w:bookmarkStart w:id="1573" w:name="_Toc385724098"/>
            <w:bookmarkStart w:id="1574" w:name="_Toc385724681"/>
            <w:bookmarkStart w:id="1575" w:name="_Toc387185360"/>
            <w:bookmarkStart w:id="1576" w:name="_Toc387185653"/>
            <w:bookmarkStart w:id="1577" w:name="_Toc390383076"/>
            <w:bookmarkStart w:id="1578" w:name="_Toc391845049"/>
            <w:r w:rsidRPr="003A2261">
              <w:rPr>
                <w:rFonts w:eastAsia="Calibri" w:cs="Calibri"/>
                <w:bCs/>
                <w:sz w:val="20"/>
                <w:szCs w:val="20"/>
              </w:rPr>
              <w:t>Additional questions:</w:t>
            </w:r>
            <w:bookmarkEnd w:id="1569"/>
            <w:bookmarkEnd w:id="1570"/>
            <w:bookmarkEnd w:id="1571"/>
            <w:bookmarkEnd w:id="1572"/>
            <w:bookmarkEnd w:id="1573"/>
            <w:bookmarkEnd w:id="1574"/>
            <w:bookmarkEnd w:id="1575"/>
            <w:bookmarkEnd w:id="1576"/>
            <w:bookmarkEnd w:id="1577"/>
            <w:bookmarkEnd w:id="1578"/>
          </w:p>
        </w:tc>
        <w:tc>
          <w:tcPr>
            <w:tcW w:w="4428" w:type="dxa"/>
          </w:tcPr>
          <w:p w14:paraId="2F57DF80" w14:textId="77777777" w:rsidR="00E6313D" w:rsidRPr="003A2261" w:rsidRDefault="00E6313D" w:rsidP="00317BCB">
            <w:pPr>
              <w:spacing w:before="60" w:after="60"/>
              <w:ind w:left="0"/>
              <w:rPr>
                <w:rFonts w:eastAsia="Calibri" w:cs="Calibri"/>
                <w:bCs/>
                <w:sz w:val="20"/>
                <w:szCs w:val="20"/>
              </w:rPr>
            </w:pPr>
          </w:p>
        </w:tc>
      </w:tr>
      <w:tr w:rsidR="00E6313D" w:rsidRPr="003A2261" w14:paraId="5CAEA760" w14:textId="77777777" w:rsidTr="002F65DC">
        <w:trPr>
          <w:trHeight w:val="864"/>
        </w:trPr>
        <w:tc>
          <w:tcPr>
            <w:tcW w:w="4428" w:type="dxa"/>
          </w:tcPr>
          <w:p w14:paraId="209F9C09" w14:textId="77777777" w:rsidR="00E6313D" w:rsidRPr="003A2261" w:rsidRDefault="00E6313D" w:rsidP="00317BCB">
            <w:pPr>
              <w:spacing w:before="60" w:after="60"/>
              <w:ind w:left="0"/>
              <w:outlineLvl w:val="0"/>
              <w:rPr>
                <w:rFonts w:eastAsia="Calibri" w:cs="Calibri"/>
                <w:bCs/>
                <w:sz w:val="20"/>
                <w:szCs w:val="20"/>
              </w:rPr>
            </w:pPr>
            <w:bookmarkStart w:id="1579" w:name="_Toc377072901"/>
            <w:bookmarkStart w:id="1580" w:name="_Toc378101715"/>
            <w:bookmarkStart w:id="1581" w:name="_Toc378101976"/>
            <w:bookmarkStart w:id="1582" w:name="_Toc385723807"/>
            <w:bookmarkStart w:id="1583" w:name="_Toc385724099"/>
            <w:bookmarkStart w:id="1584" w:name="_Toc385724682"/>
            <w:bookmarkStart w:id="1585" w:name="_Toc387185361"/>
            <w:bookmarkStart w:id="1586" w:name="_Toc387185654"/>
            <w:bookmarkStart w:id="1587" w:name="_Toc390383077"/>
            <w:bookmarkStart w:id="1588" w:name="_Toc391845050"/>
            <w:r w:rsidRPr="003A2261">
              <w:rPr>
                <w:rFonts w:eastAsia="Calibri" w:cs="Calibri"/>
                <w:bCs/>
                <w:sz w:val="20"/>
                <w:szCs w:val="20"/>
              </w:rPr>
              <w:t>Additional questions:</w:t>
            </w:r>
            <w:bookmarkEnd w:id="1579"/>
            <w:bookmarkEnd w:id="1580"/>
            <w:bookmarkEnd w:id="1581"/>
            <w:bookmarkEnd w:id="1582"/>
            <w:bookmarkEnd w:id="1583"/>
            <w:bookmarkEnd w:id="1584"/>
            <w:bookmarkEnd w:id="1585"/>
            <w:bookmarkEnd w:id="1586"/>
            <w:bookmarkEnd w:id="1587"/>
            <w:bookmarkEnd w:id="1588"/>
          </w:p>
        </w:tc>
        <w:tc>
          <w:tcPr>
            <w:tcW w:w="4428" w:type="dxa"/>
          </w:tcPr>
          <w:p w14:paraId="2631B9B9" w14:textId="77777777" w:rsidR="00E6313D" w:rsidRPr="003A2261" w:rsidRDefault="00E6313D" w:rsidP="00317BCB">
            <w:pPr>
              <w:spacing w:before="60" w:after="60"/>
              <w:ind w:left="0"/>
              <w:rPr>
                <w:rFonts w:eastAsia="Calibri" w:cs="Calibri"/>
                <w:bCs/>
                <w:sz w:val="20"/>
                <w:szCs w:val="20"/>
              </w:rPr>
            </w:pPr>
          </w:p>
        </w:tc>
      </w:tr>
      <w:tr w:rsidR="00E6313D" w:rsidRPr="003A2261" w14:paraId="05CBEB6F" w14:textId="77777777" w:rsidTr="002F65DC">
        <w:trPr>
          <w:trHeight w:val="864"/>
        </w:trPr>
        <w:tc>
          <w:tcPr>
            <w:tcW w:w="4428" w:type="dxa"/>
          </w:tcPr>
          <w:p w14:paraId="3357FE6B" w14:textId="77777777" w:rsidR="00E6313D" w:rsidRPr="003A2261" w:rsidRDefault="00E6313D" w:rsidP="00317BCB">
            <w:pPr>
              <w:spacing w:before="60" w:after="60"/>
              <w:ind w:left="0"/>
              <w:outlineLvl w:val="0"/>
              <w:rPr>
                <w:rFonts w:eastAsia="Calibri" w:cs="Calibri"/>
                <w:bCs/>
                <w:sz w:val="20"/>
                <w:szCs w:val="20"/>
              </w:rPr>
            </w:pPr>
            <w:bookmarkStart w:id="1589" w:name="_Toc377072902"/>
            <w:bookmarkStart w:id="1590" w:name="_Toc378101716"/>
            <w:bookmarkStart w:id="1591" w:name="_Toc378101977"/>
            <w:bookmarkStart w:id="1592" w:name="_Toc385723808"/>
            <w:bookmarkStart w:id="1593" w:name="_Toc385724100"/>
            <w:bookmarkStart w:id="1594" w:name="_Toc385724683"/>
            <w:bookmarkStart w:id="1595" w:name="_Toc387185362"/>
            <w:bookmarkStart w:id="1596" w:name="_Toc387185655"/>
            <w:bookmarkStart w:id="1597" w:name="_Toc390383078"/>
            <w:bookmarkStart w:id="1598" w:name="_Toc391845051"/>
            <w:r w:rsidRPr="003A2261">
              <w:rPr>
                <w:rFonts w:eastAsia="Calibri" w:cs="Calibri"/>
                <w:bCs/>
                <w:sz w:val="20"/>
                <w:szCs w:val="20"/>
              </w:rPr>
              <w:t>Additional questions:</w:t>
            </w:r>
            <w:bookmarkEnd w:id="1589"/>
            <w:bookmarkEnd w:id="1590"/>
            <w:bookmarkEnd w:id="1591"/>
            <w:bookmarkEnd w:id="1592"/>
            <w:bookmarkEnd w:id="1593"/>
            <w:bookmarkEnd w:id="1594"/>
            <w:bookmarkEnd w:id="1595"/>
            <w:bookmarkEnd w:id="1596"/>
            <w:bookmarkEnd w:id="1597"/>
            <w:bookmarkEnd w:id="1598"/>
          </w:p>
        </w:tc>
        <w:tc>
          <w:tcPr>
            <w:tcW w:w="4428" w:type="dxa"/>
          </w:tcPr>
          <w:p w14:paraId="51C821F7" w14:textId="77777777" w:rsidR="00E6313D" w:rsidRPr="003A2261" w:rsidRDefault="00E6313D" w:rsidP="00317BCB">
            <w:pPr>
              <w:spacing w:before="60" w:after="60"/>
              <w:ind w:left="0"/>
              <w:rPr>
                <w:rFonts w:eastAsia="Calibri" w:cs="Calibri"/>
                <w:bCs/>
                <w:sz w:val="20"/>
                <w:szCs w:val="20"/>
              </w:rPr>
            </w:pPr>
          </w:p>
        </w:tc>
      </w:tr>
    </w:tbl>
    <w:p w14:paraId="7B13A79C" w14:textId="77777777" w:rsidR="00E6313D" w:rsidRPr="003A2261" w:rsidRDefault="00E6313D" w:rsidP="00317BCB">
      <w:pPr>
        <w:sectPr w:rsidR="00E6313D" w:rsidRPr="003A2261">
          <w:headerReference w:type="even" r:id="rId98"/>
          <w:pgSz w:w="12240" w:h="15840"/>
          <w:pgMar w:top="1440" w:right="1440" w:bottom="1440" w:left="1440" w:header="720" w:footer="720" w:gutter="0"/>
          <w:cols w:space="720"/>
          <w:docGrid w:linePitch="360"/>
        </w:sectPr>
      </w:pPr>
    </w:p>
    <w:p w14:paraId="3C1204E8" w14:textId="77777777" w:rsidR="00CD7D06" w:rsidRPr="003A2261" w:rsidRDefault="0025327F" w:rsidP="00317BCB">
      <w:pPr>
        <w:pStyle w:val="Heading1"/>
      </w:pPr>
      <w:bookmarkStart w:id="1599" w:name="_Toc378101739"/>
      <w:bookmarkStart w:id="1600" w:name="_Toc378102000"/>
      <w:bookmarkStart w:id="1601" w:name="_Toc387185656"/>
      <w:bookmarkStart w:id="1602" w:name="_Toc391845052"/>
      <w:bookmarkStart w:id="1603" w:name="_Toc378101830"/>
      <w:bookmarkStart w:id="1604" w:name="_Toc378102091"/>
      <w:bookmarkEnd w:id="538"/>
      <w:bookmarkEnd w:id="539"/>
      <w:r>
        <w:lastRenderedPageBreak/>
        <w:t>Lesson 18: I</w:t>
      </w:r>
      <w:r w:rsidR="00CD7D06" w:rsidRPr="003A2261">
        <w:t>ntrodu</w:t>
      </w:r>
      <w:r w:rsidR="00976171" w:rsidRPr="003A2261">
        <w:t>c</w:t>
      </w:r>
      <w:r w:rsidR="00CD7D06" w:rsidRPr="003A2261">
        <w:t>ing the Care Group Approach</w:t>
      </w:r>
      <w:bookmarkEnd w:id="1599"/>
      <w:bookmarkEnd w:id="1600"/>
      <w:r w:rsidR="00CD7D06" w:rsidRPr="003A2261">
        <w:t xml:space="preserve"> to </w:t>
      </w:r>
      <w:r>
        <w:t>O</w:t>
      </w:r>
      <w:r w:rsidR="00CD7D06" w:rsidRPr="003A2261">
        <w:t>thers</w:t>
      </w:r>
      <w:bookmarkEnd w:id="1601"/>
      <w:bookmarkEnd w:id="1602"/>
    </w:p>
    <w:tbl>
      <w:tblPr>
        <w:tblStyle w:val="TableGrid"/>
        <w:tblW w:w="0" w:type="auto"/>
        <w:tblInd w:w="720" w:type="dxa"/>
        <w:tblLook w:val="04A0" w:firstRow="1" w:lastRow="0" w:firstColumn="1" w:lastColumn="0" w:noHBand="0" w:noVBand="1"/>
      </w:tblPr>
      <w:tblGrid>
        <w:gridCol w:w="8856"/>
      </w:tblGrid>
      <w:tr w:rsidR="00CD7D06" w:rsidRPr="003A2261" w14:paraId="025060F2" w14:textId="77777777" w:rsidTr="002F65DC">
        <w:tc>
          <w:tcPr>
            <w:tcW w:w="9576" w:type="dxa"/>
            <w:tcBorders>
              <w:top w:val="nil"/>
              <w:left w:val="nil"/>
              <w:bottom w:val="nil"/>
              <w:right w:val="nil"/>
            </w:tcBorders>
            <w:shd w:val="clear" w:color="auto" w:fill="E2C082"/>
          </w:tcPr>
          <w:p w14:paraId="1A530E3A" w14:textId="77777777" w:rsidR="00CD7D06" w:rsidRPr="003A2261" w:rsidRDefault="00CD7D06" w:rsidP="00317BCB">
            <w:pPr>
              <w:spacing w:before="60" w:after="60"/>
              <w:ind w:left="0"/>
            </w:pPr>
            <w:r w:rsidRPr="003A2261">
              <w:rPr>
                <w:b/>
              </w:rPr>
              <w:t>Achievement-Based Objectives</w:t>
            </w:r>
          </w:p>
          <w:p w14:paraId="7F5587A8" w14:textId="77777777" w:rsidR="00CD7D06" w:rsidRPr="003A2261" w:rsidRDefault="00CD7D06" w:rsidP="00317BCB">
            <w:pPr>
              <w:spacing w:before="60" w:after="60"/>
              <w:ind w:left="0"/>
            </w:pPr>
            <w:r w:rsidRPr="003A2261">
              <w:t>By the end of this lesson participants will have:</w:t>
            </w:r>
          </w:p>
          <w:p w14:paraId="0F4227E7" w14:textId="77777777" w:rsidR="00CD7D06" w:rsidRPr="00545C7E" w:rsidRDefault="00CD7D06" w:rsidP="00317BCB">
            <w:pPr>
              <w:pStyle w:val="Bullets"/>
              <w:numPr>
                <w:ilvl w:val="0"/>
                <w:numId w:val="157"/>
              </w:numPr>
              <w:spacing w:before="60" w:after="60"/>
              <w:ind w:left="360"/>
              <w:contextualSpacing w:val="0"/>
              <w:rPr>
                <w:kern w:val="0"/>
              </w:rPr>
            </w:pPr>
            <w:r w:rsidRPr="00545C7E">
              <w:rPr>
                <w:kern w:val="0"/>
              </w:rPr>
              <w:t>Listed the key aspects of the Care Group (CG) approach</w:t>
            </w:r>
          </w:p>
          <w:p w14:paraId="780183BC" w14:textId="77777777" w:rsidR="00CD7D06" w:rsidRPr="00545C7E" w:rsidRDefault="00CD7D06" w:rsidP="00317BCB">
            <w:pPr>
              <w:pStyle w:val="Bullets"/>
              <w:numPr>
                <w:ilvl w:val="0"/>
                <w:numId w:val="157"/>
              </w:numPr>
              <w:spacing w:before="60" w:after="60"/>
              <w:ind w:left="360"/>
              <w:contextualSpacing w:val="0"/>
              <w:rPr>
                <w:kern w:val="0"/>
              </w:rPr>
            </w:pPr>
            <w:r w:rsidRPr="00545C7E">
              <w:rPr>
                <w:kern w:val="0"/>
              </w:rPr>
              <w:t>Composed a short laser talk about the CG approach</w:t>
            </w:r>
          </w:p>
          <w:p w14:paraId="6D27B3B0" w14:textId="77777777" w:rsidR="00CD7D06" w:rsidRPr="00545C7E" w:rsidRDefault="00CD7D06" w:rsidP="00317BCB">
            <w:pPr>
              <w:pStyle w:val="Bullets"/>
              <w:numPr>
                <w:ilvl w:val="0"/>
                <w:numId w:val="157"/>
              </w:numPr>
              <w:spacing w:before="60" w:after="60"/>
              <w:ind w:left="360"/>
              <w:contextualSpacing w:val="0"/>
              <w:rPr>
                <w:kern w:val="0"/>
              </w:rPr>
            </w:pPr>
            <w:r w:rsidRPr="00545C7E">
              <w:rPr>
                <w:kern w:val="0"/>
              </w:rPr>
              <w:t>Practiced delivering the short talk about the CG approach</w:t>
            </w:r>
          </w:p>
          <w:p w14:paraId="27255276" w14:textId="77777777" w:rsidR="00CD7D06" w:rsidRPr="003A2261" w:rsidRDefault="00CD7D06" w:rsidP="000C731E">
            <w:pPr>
              <w:spacing w:before="240" w:after="60"/>
              <w:ind w:left="0"/>
              <w:rPr>
                <w:rFonts w:cstheme="minorHAnsi"/>
              </w:rPr>
            </w:pPr>
            <w:r w:rsidRPr="003A2261">
              <w:rPr>
                <w:rFonts w:cstheme="minorHAnsi"/>
                <w:b/>
              </w:rPr>
              <w:t>Duration</w:t>
            </w:r>
          </w:p>
          <w:p w14:paraId="5DD94584" w14:textId="77777777" w:rsidR="00CD7D06" w:rsidRPr="003A2261" w:rsidRDefault="00CD7D06" w:rsidP="00317BCB">
            <w:pPr>
              <w:spacing w:before="60" w:after="60"/>
              <w:ind w:left="0"/>
              <w:rPr>
                <w:rFonts w:cstheme="minorHAnsi"/>
              </w:rPr>
            </w:pPr>
            <w:r w:rsidRPr="003A2261">
              <w:rPr>
                <w:rFonts w:cstheme="minorHAnsi"/>
              </w:rPr>
              <w:t>1 hour 30 minutes</w:t>
            </w:r>
          </w:p>
          <w:p w14:paraId="734CD22F" w14:textId="77777777" w:rsidR="00CD7D06" w:rsidRPr="003A2261" w:rsidRDefault="00CD7D06" w:rsidP="000C731E">
            <w:pPr>
              <w:spacing w:before="240" w:after="60"/>
              <w:ind w:left="0"/>
              <w:rPr>
                <w:rFonts w:cstheme="minorHAnsi"/>
                <w:b/>
              </w:rPr>
            </w:pPr>
            <w:r w:rsidRPr="003A2261">
              <w:rPr>
                <w:rFonts w:cstheme="minorHAnsi"/>
                <w:b/>
              </w:rPr>
              <w:t>Materials Needed</w:t>
            </w:r>
          </w:p>
          <w:p w14:paraId="6528513A" w14:textId="77777777" w:rsidR="00CD7D06" w:rsidRPr="00545C7E" w:rsidRDefault="00CD7D06" w:rsidP="00317BCB">
            <w:pPr>
              <w:pStyle w:val="ListParagraph"/>
              <w:numPr>
                <w:ilvl w:val="0"/>
                <w:numId w:val="611"/>
              </w:numPr>
              <w:overflowPunct/>
              <w:autoSpaceDE/>
              <w:autoSpaceDN/>
              <w:adjustRightInd/>
              <w:spacing w:before="60" w:after="60"/>
              <w:ind w:left="360"/>
              <w:rPr>
                <w:rFonts w:cstheme="minorHAnsi"/>
                <w:kern w:val="0"/>
              </w:rPr>
            </w:pPr>
            <w:r w:rsidRPr="00545C7E">
              <w:rPr>
                <w:rFonts w:cstheme="minorHAnsi"/>
                <w:kern w:val="0"/>
              </w:rPr>
              <w:t>Flip chart paper and markers</w:t>
            </w:r>
          </w:p>
          <w:p w14:paraId="56C11D86" w14:textId="77777777" w:rsidR="00CD7D06" w:rsidRPr="00545C7E" w:rsidRDefault="00CD7D06" w:rsidP="00317BCB">
            <w:pPr>
              <w:pStyle w:val="ListParagraph"/>
              <w:numPr>
                <w:ilvl w:val="0"/>
                <w:numId w:val="611"/>
              </w:numPr>
              <w:overflowPunct/>
              <w:autoSpaceDE/>
              <w:autoSpaceDN/>
              <w:adjustRightInd/>
              <w:spacing w:before="60" w:after="60"/>
              <w:ind w:left="360"/>
              <w:rPr>
                <w:rFonts w:cstheme="minorHAnsi"/>
                <w:kern w:val="0"/>
              </w:rPr>
            </w:pPr>
            <w:r w:rsidRPr="00545C7E">
              <w:rPr>
                <w:rFonts w:cstheme="minorHAnsi"/>
                <w:kern w:val="0"/>
              </w:rPr>
              <w:t>Lesson 18 Handout 1: Example Talking Points about the Care Group Approach</w:t>
            </w:r>
          </w:p>
          <w:p w14:paraId="49967665" w14:textId="77777777" w:rsidR="00CD7D06" w:rsidRPr="00545C7E" w:rsidRDefault="00CD7D06" w:rsidP="00317BCB">
            <w:pPr>
              <w:pStyle w:val="ListParagraph"/>
              <w:numPr>
                <w:ilvl w:val="0"/>
                <w:numId w:val="611"/>
              </w:numPr>
              <w:overflowPunct/>
              <w:autoSpaceDE/>
              <w:autoSpaceDN/>
              <w:adjustRightInd/>
              <w:spacing w:before="60" w:after="60"/>
              <w:ind w:left="360"/>
              <w:rPr>
                <w:rFonts w:cstheme="minorHAnsi"/>
                <w:kern w:val="0"/>
              </w:rPr>
            </w:pPr>
            <w:r w:rsidRPr="00545C7E">
              <w:rPr>
                <w:rFonts w:cstheme="minorHAnsi"/>
                <w:kern w:val="0"/>
              </w:rPr>
              <w:t xml:space="preserve">Lesson 17 </w:t>
            </w:r>
            <w:r w:rsidRPr="00545C7E">
              <w:rPr>
                <w:kern w:val="0"/>
              </w:rPr>
              <w:t>Handout 1: Blank Care Group Planning Table</w:t>
            </w:r>
            <w:r w:rsidRPr="00545C7E">
              <w:rPr>
                <w:rFonts w:cstheme="minorHAnsi"/>
                <w:kern w:val="0"/>
              </w:rPr>
              <w:t xml:space="preserve"> (filled out by participants with details about their projects)</w:t>
            </w:r>
          </w:p>
          <w:p w14:paraId="2C48DCEE" w14:textId="77777777" w:rsidR="00CD7D06" w:rsidRPr="00545C7E" w:rsidRDefault="00CD7D06" w:rsidP="00317BCB">
            <w:pPr>
              <w:pStyle w:val="ListParagraph"/>
              <w:numPr>
                <w:ilvl w:val="0"/>
                <w:numId w:val="611"/>
              </w:numPr>
              <w:spacing w:before="60" w:after="60"/>
              <w:ind w:left="360"/>
              <w:rPr>
                <w:kern w:val="0"/>
              </w:rPr>
            </w:pPr>
            <w:r w:rsidRPr="00545C7E">
              <w:rPr>
                <w:rFonts w:cstheme="minorHAnsi"/>
                <w:kern w:val="0"/>
              </w:rPr>
              <w:t>Lesson 18 Handout 2: Delivering a Laser Talk</w:t>
            </w:r>
          </w:p>
        </w:tc>
      </w:tr>
    </w:tbl>
    <w:p w14:paraId="60A3C628" w14:textId="77777777" w:rsidR="00CD7D06" w:rsidRPr="003A2261" w:rsidRDefault="00CD7D06" w:rsidP="000C731E">
      <w:pPr>
        <w:spacing w:after="0"/>
      </w:pPr>
    </w:p>
    <w:p w14:paraId="05F5C6C0" w14:textId="77777777" w:rsidR="00CD7D06" w:rsidRPr="003A2261" w:rsidRDefault="00CD7D06" w:rsidP="00317BCB">
      <w:pPr>
        <w:pStyle w:val="Heading2"/>
        <w:rPr>
          <w:i/>
        </w:rPr>
      </w:pPr>
      <w:bookmarkStart w:id="1605" w:name="_Toc378101740"/>
      <w:bookmarkStart w:id="1606" w:name="_Toc378102001"/>
      <w:bookmarkStart w:id="1607" w:name="_Toc387185657"/>
      <w:bookmarkStart w:id="1608" w:name="_Toc391845053"/>
      <w:r w:rsidRPr="003A2261">
        <w:t>Steps</w:t>
      </w:r>
      <w:bookmarkEnd w:id="1605"/>
      <w:bookmarkEnd w:id="1606"/>
      <w:bookmarkEnd w:id="1607"/>
      <w:bookmarkEnd w:id="1608"/>
    </w:p>
    <w:p w14:paraId="40D6728A" w14:textId="77777777" w:rsidR="00CD7D06" w:rsidRPr="003A2261" w:rsidRDefault="00CD7D06" w:rsidP="00317BCB">
      <w:pPr>
        <w:ind w:left="1080" w:hanging="360"/>
      </w:pPr>
      <w:r w:rsidRPr="003A2261">
        <w:t xml:space="preserve">1. </w:t>
      </w:r>
      <w:r w:rsidRPr="003A2261">
        <w:tab/>
        <w:t>Introduction</w:t>
      </w:r>
    </w:p>
    <w:p w14:paraId="7DF4FA36" w14:textId="73BECA3B" w:rsidR="00CD7D06" w:rsidRPr="00545C7E" w:rsidRDefault="00CD7D06" w:rsidP="00317BCB">
      <w:pPr>
        <w:pStyle w:val="ListParagraph"/>
        <w:numPr>
          <w:ilvl w:val="0"/>
          <w:numId w:val="158"/>
        </w:numPr>
        <w:ind w:left="1620" w:hanging="540"/>
        <w:rPr>
          <w:kern w:val="0"/>
        </w:rPr>
      </w:pPr>
      <w:r w:rsidRPr="00545C7E">
        <w:rPr>
          <w:kern w:val="0"/>
        </w:rPr>
        <w:t xml:space="preserve">Tell participants: Now that you </w:t>
      </w:r>
      <w:proofErr w:type="gramStart"/>
      <w:r w:rsidR="00000253">
        <w:rPr>
          <w:kern w:val="0"/>
        </w:rPr>
        <w:t xml:space="preserve">have </w:t>
      </w:r>
      <w:r w:rsidRPr="00545C7E">
        <w:rPr>
          <w:kern w:val="0"/>
        </w:rPr>
        <w:t xml:space="preserve"> a</w:t>
      </w:r>
      <w:proofErr w:type="gramEnd"/>
      <w:r w:rsidRPr="00545C7E">
        <w:rPr>
          <w:kern w:val="0"/>
        </w:rPr>
        <w:t xml:space="preserve"> much clearer understanding of what the Care Group approach is about</w:t>
      </w:r>
      <w:r w:rsidR="00000253">
        <w:rPr>
          <w:kern w:val="0"/>
        </w:rPr>
        <w:t xml:space="preserve">, </w:t>
      </w:r>
      <w:r w:rsidRPr="00545C7E">
        <w:rPr>
          <w:kern w:val="0"/>
        </w:rPr>
        <w:t xml:space="preserve"> you will need to plan to explain it to your collaborating partners and to the community. </w:t>
      </w:r>
    </w:p>
    <w:p w14:paraId="3A2FE0E7" w14:textId="77777777" w:rsidR="00CD7D06" w:rsidRPr="00545C7E" w:rsidRDefault="00CD7D06" w:rsidP="00317BCB">
      <w:pPr>
        <w:pStyle w:val="ListParagraph"/>
        <w:numPr>
          <w:ilvl w:val="0"/>
          <w:numId w:val="158"/>
        </w:numPr>
        <w:ind w:left="1620" w:hanging="540"/>
        <w:rPr>
          <w:kern w:val="0"/>
        </w:rPr>
      </w:pPr>
      <w:r w:rsidRPr="00545C7E">
        <w:rPr>
          <w:kern w:val="0"/>
        </w:rPr>
        <w:t>Ask participants: Who needs to be informed about the Care Group approach even before you go to the community? Answers should include the Ministry of Health (MOH), local partners, community leaders and others, depending on location.</w:t>
      </w:r>
    </w:p>
    <w:p w14:paraId="59D3DE59" w14:textId="77777777" w:rsidR="00CD7D06" w:rsidRPr="00545C7E" w:rsidRDefault="00CD7D06" w:rsidP="00317BCB">
      <w:pPr>
        <w:pStyle w:val="ListParagraph"/>
        <w:numPr>
          <w:ilvl w:val="0"/>
          <w:numId w:val="158"/>
        </w:numPr>
        <w:ind w:left="1620" w:hanging="540"/>
        <w:rPr>
          <w:kern w:val="0"/>
        </w:rPr>
      </w:pPr>
      <w:r w:rsidRPr="00545C7E">
        <w:rPr>
          <w:kern w:val="0"/>
        </w:rPr>
        <w:t xml:space="preserve">Explain to participants that if they intend for these groups to play important roles in the establishment and implementation of the CG approach, they need to be prepared to explain it to these partners. Once projects have secured partner buy-in, they also will need to explain the CG approach to the community. </w:t>
      </w:r>
    </w:p>
    <w:p w14:paraId="3005F3C5" w14:textId="77777777" w:rsidR="00CD7D06" w:rsidRPr="003A2261" w:rsidRDefault="00CD7D06" w:rsidP="00317BCB">
      <w:pPr>
        <w:ind w:left="1080" w:hanging="360"/>
      </w:pPr>
      <w:r w:rsidRPr="003A2261">
        <w:t xml:space="preserve">2. </w:t>
      </w:r>
      <w:r w:rsidRPr="003A2261">
        <w:tab/>
        <w:t xml:space="preserve">Activity: Brainstorming Important Information to Share with Collaborating Partners and Community Members </w:t>
      </w:r>
    </w:p>
    <w:p w14:paraId="6F659492" w14:textId="77777777" w:rsidR="00CD7D06" w:rsidRPr="00545C7E" w:rsidRDefault="00CD7D06" w:rsidP="00317BCB">
      <w:pPr>
        <w:pStyle w:val="ListParagraph"/>
        <w:numPr>
          <w:ilvl w:val="0"/>
          <w:numId w:val="612"/>
        </w:numPr>
        <w:ind w:left="1620" w:hanging="540"/>
        <w:rPr>
          <w:rFonts w:cstheme="minorHAnsi"/>
          <w:kern w:val="0"/>
        </w:rPr>
      </w:pPr>
      <w:r w:rsidRPr="00545C7E">
        <w:rPr>
          <w:kern w:val="0"/>
        </w:rPr>
        <w:t>Instruct participants, in small groups, to brainstorm what collaborating partners and communities need to know to understand the CG approach</w:t>
      </w:r>
      <w:r w:rsidRPr="00545C7E">
        <w:rPr>
          <w:rFonts w:cstheme="minorHAnsi"/>
          <w:kern w:val="0"/>
        </w:rPr>
        <w:t xml:space="preserve"> and to write their ideas in their notebooks.</w:t>
      </w:r>
    </w:p>
    <w:p w14:paraId="2701943C" w14:textId="77777777" w:rsidR="00CD7D06" w:rsidRPr="00545C7E" w:rsidRDefault="00CD7D06" w:rsidP="00317BCB">
      <w:pPr>
        <w:pStyle w:val="ListParagraph"/>
        <w:numPr>
          <w:ilvl w:val="0"/>
          <w:numId w:val="612"/>
        </w:numPr>
        <w:ind w:left="1620" w:hanging="540"/>
        <w:rPr>
          <w:rFonts w:cstheme="minorHAnsi"/>
          <w:kern w:val="0"/>
        </w:rPr>
      </w:pPr>
      <w:r w:rsidRPr="00545C7E">
        <w:rPr>
          <w:rFonts w:cstheme="minorHAnsi"/>
          <w:kern w:val="0"/>
        </w:rPr>
        <w:lastRenderedPageBreak/>
        <w:t>After about 15 minutes, have each table to contribute something that should be included in the explanation of the CG approach and list these on flip chart. Go around the room until all the new ideas are listed.</w:t>
      </w:r>
    </w:p>
    <w:p w14:paraId="02A08A8E" w14:textId="77777777" w:rsidR="00CD7D06" w:rsidRPr="00545C7E" w:rsidRDefault="00CD7D06" w:rsidP="00317BCB">
      <w:pPr>
        <w:pStyle w:val="ListParagraph"/>
        <w:numPr>
          <w:ilvl w:val="0"/>
          <w:numId w:val="612"/>
        </w:numPr>
        <w:ind w:left="1620" w:hanging="540"/>
        <w:rPr>
          <w:rFonts w:cstheme="minorHAnsi"/>
          <w:kern w:val="0"/>
        </w:rPr>
      </w:pPr>
      <w:r w:rsidRPr="00545C7E">
        <w:rPr>
          <w:rFonts w:cstheme="minorHAnsi"/>
          <w:kern w:val="0"/>
        </w:rPr>
        <w:t xml:space="preserve">Refer participants to </w:t>
      </w:r>
      <w:r w:rsidRPr="00545C7E">
        <w:rPr>
          <w:rFonts w:cstheme="minorHAnsi"/>
          <w:b/>
          <w:color w:val="237990"/>
          <w:kern w:val="0"/>
        </w:rPr>
        <w:t>Lesson 18 Handout 1: Example Talking Points about the Care Group Approach</w:t>
      </w:r>
      <w:r w:rsidRPr="00545C7E">
        <w:rPr>
          <w:rFonts w:cstheme="minorHAnsi"/>
          <w:kern w:val="0"/>
        </w:rPr>
        <w:t xml:space="preserve"> and compare the group’s master list to the handout. Ask participants: Is anything missing from our list?</w:t>
      </w:r>
    </w:p>
    <w:p w14:paraId="63F02B5F" w14:textId="77777777" w:rsidR="00CD7D06" w:rsidRPr="003A2261" w:rsidRDefault="00CD7D06" w:rsidP="00317BCB">
      <w:pPr>
        <w:ind w:left="1080" w:hanging="360"/>
      </w:pPr>
      <w:r w:rsidRPr="003A2261">
        <w:t>3.</w:t>
      </w:r>
      <w:r w:rsidRPr="003A2261">
        <w:tab/>
        <w:t>Providing Monetary Incentives or Goods as Part of a Care Group Program</w:t>
      </w:r>
    </w:p>
    <w:p w14:paraId="0FBCC7CA" w14:textId="77777777" w:rsidR="00CD7D06" w:rsidRPr="00545C7E" w:rsidRDefault="00CD7D06" w:rsidP="00317BCB">
      <w:pPr>
        <w:pStyle w:val="ListParagraph"/>
        <w:numPr>
          <w:ilvl w:val="0"/>
          <w:numId w:val="613"/>
        </w:numPr>
        <w:ind w:left="1620" w:hanging="540"/>
        <w:rPr>
          <w:kern w:val="0"/>
        </w:rPr>
      </w:pPr>
      <w:r w:rsidRPr="00545C7E">
        <w:rPr>
          <w:kern w:val="0"/>
        </w:rPr>
        <w:t>Tell participants that the CG approach is a behavior change program. It is best that community participants focus on long-lasting changes, such as reducing child deaths, rather than on short-term, material gains. It is best not to tell communities what material goods the program plans to provide, even if you are confident the project will provide the inputs.</w:t>
      </w:r>
    </w:p>
    <w:p w14:paraId="5849468E" w14:textId="77777777" w:rsidR="00CD7D06" w:rsidRPr="00545C7E" w:rsidRDefault="00CD7D06" w:rsidP="00317BCB">
      <w:pPr>
        <w:pStyle w:val="ListParagraph"/>
        <w:numPr>
          <w:ilvl w:val="0"/>
          <w:numId w:val="613"/>
        </w:numPr>
        <w:ind w:left="1620" w:hanging="540"/>
        <w:rPr>
          <w:kern w:val="0"/>
        </w:rPr>
      </w:pPr>
      <w:r w:rsidRPr="00545C7E">
        <w:rPr>
          <w:kern w:val="0"/>
        </w:rPr>
        <w:t>Tell participants that mentioning incentives during your talk can cause the following problems to arise.</w:t>
      </w:r>
    </w:p>
    <w:p w14:paraId="0E249BF1" w14:textId="77777777" w:rsidR="00CD7D06" w:rsidRPr="00545C7E" w:rsidRDefault="00CD7D06" w:rsidP="00317BCB">
      <w:pPr>
        <w:pStyle w:val="ListParagraph"/>
        <w:numPr>
          <w:ilvl w:val="0"/>
          <w:numId w:val="160"/>
        </w:numPr>
        <w:ind w:left="1980"/>
        <w:rPr>
          <w:kern w:val="0"/>
        </w:rPr>
      </w:pPr>
      <w:r w:rsidRPr="00545C7E">
        <w:rPr>
          <w:kern w:val="0"/>
        </w:rPr>
        <w:t>People may become volunteers or participate in program activities to receive the incentives. After they receive the incentives they may stop participating because they were only motivated to receive material goods.</w:t>
      </w:r>
    </w:p>
    <w:p w14:paraId="2D7F24AC" w14:textId="77777777" w:rsidR="00CD7D06" w:rsidRPr="00545C7E" w:rsidRDefault="00CD7D06" w:rsidP="00317BCB">
      <w:pPr>
        <w:pStyle w:val="ListParagraph"/>
        <w:numPr>
          <w:ilvl w:val="0"/>
          <w:numId w:val="160"/>
        </w:numPr>
        <w:ind w:left="1980"/>
        <w:rPr>
          <w:kern w:val="0"/>
        </w:rPr>
      </w:pPr>
      <w:r w:rsidRPr="00545C7E">
        <w:rPr>
          <w:kern w:val="0"/>
        </w:rPr>
        <w:t>Once a promise is made to a community to provide something the community will consider the organization obligated to provide it. If, for various reasons, the material benefit does not arrive, the community will lose trust in the organization.</w:t>
      </w:r>
    </w:p>
    <w:p w14:paraId="01AEB633" w14:textId="77777777" w:rsidR="00CD7D06" w:rsidRPr="003A2261" w:rsidRDefault="00976171" w:rsidP="00317BCB">
      <w:pPr>
        <w:overflowPunct/>
        <w:autoSpaceDE/>
        <w:autoSpaceDN/>
        <w:adjustRightInd/>
        <w:ind w:left="1080" w:hanging="360"/>
      </w:pPr>
      <w:r w:rsidRPr="003A2261">
        <w:t>4</w:t>
      </w:r>
      <w:r w:rsidR="00CD7D06" w:rsidRPr="003A2261">
        <w:t xml:space="preserve">. </w:t>
      </w:r>
      <w:r w:rsidR="00CD7D06" w:rsidRPr="003A2261">
        <w:tab/>
        <w:t>Activity: Presentation Practice</w:t>
      </w:r>
    </w:p>
    <w:p w14:paraId="26908298" w14:textId="77777777" w:rsidR="00CD7D06" w:rsidRPr="00545C7E" w:rsidRDefault="00CD7D06" w:rsidP="00386B93">
      <w:pPr>
        <w:pStyle w:val="ListParagraph"/>
        <w:numPr>
          <w:ilvl w:val="0"/>
          <w:numId w:val="886"/>
        </w:numPr>
        <w:ind w:left="1620" w:hanging="540"/>
        <w:rPr>
          <w:kern w:val="0"/>
        </w:rPr>
      </w:pPr>
      <w:r w:rsidRPr="00545C7E">
        <w:rPr>
          <w:kern w:val="0"/>
        </w:rPr>
        <w:t xml:space="preserve">Refer participants to </w:t>
      </w:r>
      <w:r w:rsidRPr="00545C7E">
        <w:rPr>
          <w:b/>
          <w:color w:val="237990"/>
          <w:kern w:val="0"/>
        </w:rPr>
        <w:t>Lesson 18 Handout 2: Delivering a Laser Talk</w:t>
      </w:r>
      <w:r w:rsidRPr="00545C7E">
        <w:rPr>
          <w:color w:val="237990"/>
          <w:kern w:val="0"/>
        </w:rPr>
        <w:t xml:space="preserve"> </w:t>
      </w:r>
      <w:r w:rsidRPr="00545C7E">
        <w:rPr>
          <w:kern w:val="0"/>
        </w:rPr>
        <w:t xml:space="preserve">and review it together. Give some examples of using talks related to CGs. Explain to participants that the purpose of their talk is to get buy-in for the CG approach. </w:t>
      </w:r>
    </w:p>
    <w:p w14:paraId="10EEC050" w14:textId="77777777" w:rsidR="00CD7D06" w:rsidRPr="00545C7E" w:rsidRDefault="00CD7D06" w:rsidP="00386B93">
      <w:pPr>
        <w:pStyle w:val="ListParagraph"/>
        <w:numPr>
          <w:ilvl w:val="0"/>
          <w:numId w:val="886"/>
        </w:numPr>
        <w:ind w:left="1620" w:hanging="540"/>
        <w:rPr>
          <w:kern w:val="0"/>
        </w:rPr>
      </w:pPr>
      <w:r w:rsidRPr="00545C7E">
        <w:rPr>
          <w:kern w:val="0"/>
        </w:rPr>
        <w:t>Divide participants into pairs. Ask them to write up some notes to follow when making a 2</w:t>
      </w:r>
      <w:r w:rsidR="00DD55BD">
        <w:rPr>
          <w:kern w:val="0"/>
        </w:rPr>
        <w:t>–</w:t>
      </w:r>
      <w:r w:rsidRPr="00545C7E">
        <w:rPr>
          <w:kern w:val="0"/>
        </w:rPr>
        <w:t>4 minute presentation about the CG approach. Participants can refer to Lesson 1</w:t>
      </w:r>
      <w:r w:rsidR="00DD55BD">
        <w:rPr>
          <w:kern w:val="0"/>
        </w:rPr>
        <w:t>8</w:t>
      </w:r>
      <w:r w:rsidRPr="00545C7E">
        <w:rPr>
          <w:kern w:val="0"/>
        </w:rPr>
        <w:t xml:space="preserve"> Handout 1 for this information, if they need to.</w:t>
      </w:r>
    </w:p>
    <w:p w14:paraId="3254854B" w14:textId="77777777" w:rsidR="00CD7D06" w:rsidRPr="00545C7E" w:rsidRDefault="00CD7D06" w:rsidP="00386B93">
      <w:pPr>
        <w:pStyle w:val="ListParagraph"/>
        <w:numPr>
          <w:ilvl w:val="0"/>
          <w:numId w:val="886"/>
        </w:numPr>
        <w:ind w:left="1620" w:hanging="540"/>
        <w:rPr>
          <w:kern w:val="0"/>
        </w:rPr>
      </w:pPr>
      <w:r w:rsidRPr="00545C7E">
        <w:rPr>
          <w:kern w:val="0"/>
        </w:rPr>
        <w:t>Ask the pairs to practice explaining to each other key elements of the CG approach, including program goals, methodology and the essential program details. Make sure that each participant gets a chance to practice his/her talk.</w:t>
      </w:r>
    </w:p>
    <w:p w14:paraId="6F8A6BFB" w14:textId="77777777" w:rsidR="00CD7D06" w:rsidRPr="00545C7E" w:rsidRDefault="00CD7D06" w:rsidP="00386B93">
      <w:pPr>
        <w:pStyle w:val="ListParagraph"/>
        <w:numPr>
          <w:ilvl w:val="0"/>
          <w:numId w:val="886"/>
        </w:numPr>
        <w:ind w:left="1620" w:hanging="540"/>
        <w:rPr>
          <w:rFonts w:cstheme="minorHAnsi"/>
          <w:kern w:val="0"/>
        </w:rPr>
      </w:pPr>
      <w:r w:rsidRPr="00545C7E">
        <w:rPr>
          <w:kern w:val="0"/>
        </w:rPr>
        <w:t>Instruct participants that after they listen to their partner’s Laser talk they should give one positive comment and one suggestion for improving the talk. Suggestions should use “How about…” or “What if…” phrases. Because of time constraints, do not encourage a dialogue between the pairs. Instruct the participant receiving the feedback to just say “thank you”.</w:t>
      </w:r>
    </w:p>
    <w:p w14:paraId="2C5D5EF1" w14:textId="77777777" w:rsidR="00CD7D06" w:rsidRPr="00545C7E" w:rsidRDefault="00CD7D06" w:rsidP="00386B93">
      <w:pPr>
        <w:pStyle w:val="ListParagraph"/>
        <w:numPr>
          <w:ilvl w:val="0"/>
          <w:numId w:val="886"/>
        </w:numPr>
        <w:ind w:left="1620" w:hanging="540"/>
        <w:rPr>
          <w:rFonts w:cstheme="minorHAnsi"/>
          <w:kern w:val="0"/>
        </w:rPr>
      </w:pPr>
      <w:r w:rsidRPr="00545C7E">
        <w:rPr>
          <w:kern w:val="0"/>
        </w:rPr>
        <w:t>If time permits, ask for volunteers or randomly choose a couple participants to give their Laser talks to the whole group.</w:t>
      </w:r>
    </w:p>
    <w:p w14:paraId="1510069D" w14:textId="77777777" w:rsidR="00CD7D06" w:rsidRPr="003A2261" w:rsidRDefault="00DD55BD" w:rsidP="00317BCB">
      <w:pPr>
        <w:ind w:left="1080" w:hanging="360"/>
      </w:pPr>
      <w:r>
        <w:lastRenderedPageBreak/>
        <w:t>5</w:t>
      </w:r>
      <w:r w:rsidR="00CD7D06" w:rsidRPr="003A2261">
        <w:t xml:space="preserve">. </w:t>
      </w:r>
      <w:r w:rsidR="00CD7D06" w:rsidRPr="003A2261">
        <w:tab/>
        <w:t>Wrap Up</w:t>
      </w:r>
    </w:p>
    <w:p w14:paraId="22DA7E51" w14:textId="79612D92" w:rsidR="00CD7D06" w:rsidRPr="003A2261" w:rsidRDefault="00976171" w:rsidP="00317BCB">
      <w:pPr>
        <w:ind w:left="1620" w:hanging="540"/>
        <w:rPr>
          <w:rFonts w:cstheme="minorHAnsi"/>
        </w:rPr>
      </w:pPr>
      <w:r w:rsidRPr="003A2261">
        <w:t>5</w:t>
      </w:r>
      <w:r w:rsidR="00CD7D06" w:rsidRPr="003A2261">
        <w:t>a.</w:t>
      </w:r>
      <w:r w:rsidR="00CD7D06" w:rsidRPr="003A2261">
        <w:tab/>
      </w:r>
      <w:r w:rsidR="00CD7D06" w:rsidRPr="003A2261">
        <w:rPr>
          <w:rFonts w:cstheme="minorHAnsi"/>
        </w:rPr>
        <w:t xml:space="preserve">Wrap up this session by explaining that everyone associated with the Project implementing Care Groups should be able to talk about it in the same way. This will </w:t>
      </w:r>
      <w:proofErr w:type="gramStart"/>
      <w:r w:rsidR="00CD7D06" w:rsidRPr="006B3C67">
        <w:rPr>
          <w:rFonts w:cstheme="minorHAnsi"/>
        </w:rPr>
        <w:t>a</w:t>
      </w:r>
      <w:r w:rsidR="00000253">
        <w:rPr>
          <w:rFonts w:cstheme="minorHAnsi"/>
        </w:rPr>
        <w:t xml:space="preserve">void </w:t>
      </w:r>
      <w:r w:rsidR="00CD7D06" w:rsidRPr="006B3C67">
        <w:rPr>
          <w:rFonts w:cstheme="minorHAnsi"/>
        </w:rPr>
        <w:t xml:space="preserve"> confusion</w:t>
      </w:r>
      <w:proofErr w:type="gramEnd"/>
      <w:r w:rsidR="00CD7D06" w:rsidRPr="003A2261">
        <w:rPr>
          <w:rFonts w:cstheme="minorHAnsi"/>
        </w:rPr>
        <w:t xml:space="preserve">. </w:t>
      </w:r>
    </w:p>
    <w:p w14:paraId="332CB5A1" w14:textId="77777777" w:rsidR="00CD7D06" w:rsidRPr="003A2261" w:rsidRDefault="00CD7D06" w:rsidP="00317BCB">
      <w:pPr>
        <w:overflowPunct/>
        <w:autoSpaceDE/>
        <w:autoSpaceDN/>
        <w:adjustRightInd/>
        <w:ind w:left="0"/>
        <w:rPr>
          <w:rFonts w:cstheme="minorHAnsi"/>
        </w:rPr>
      </w:pPr>
      <w:r w:rsidRPr="003A2261">
        <w:rPr>
          <w:noProof/>
        </w:rPr>
        <mc:AlternateContent>
          <mc:Choice Requires="wps">
            <w:drawing>
              <wp:anchor distT="0" distB="0" distL="114300" distR="114300" simplePos="0" relativeHeight="251774976" behindDoc="0" locked="0" layoutInCell="1" allowOverlap="1" wp14:anchorId="65D61D02" wp14:editId="6223B4BC">
                <wp:simplePos x="0" y="0"/>
                <wp:positionH relativeFrom="column">
                  <wp:posOffset>431165</wp:posOffset>
                </wp:positionH>
                <wp:positionV relativeFrom="paragraph">
                  <wp:posOffset>6350</wp:posOffset>
                </wp:positionV>
                <wp:extent cx="5528945" cy="175958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528945" cy="1759585"/>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F28A94" w14:textId="77777777" w:rsidR="00B8010B" w:rsidRDefault="00B8010B" w:rsidP="00CD7D06">
                            <w:pPr>
                              <w:shd w:val="clear" w:color="auto" w:fill="E2C082"/>
                              <w:spacing w:before="120" w:after="120"/>
                              <w:ind w:left="0"/>
                              <w:rPr>
                                <w:b/>
                                <w:iCs/>
                                <w:sz w:val="20"/>
                              </w:rPr>
                            </w:pPr>
                            <w:r w:rsidRPr="00187DF3">
                              <w:rPr>
                                <w:b/>
                                <w:iCs/>
                                <w:sz w:val="20"/>
                              </w:rPr>
                              <w:t>Lessons Learned</w:t>
                            </w:r>
                            <w:r>
                              <w:rPr>
                                <w:b/>
                                <w:iCs/>
                                <w:sz w:val="20"/>
                              </w:rPr>
                              <w:t xml:space="preserve"> in Orienting Communities about the CG Approach</w:t>
                            </w:r>
                          </w:p>
                          <w:p w14:paraId="48BB288E" w14:textId="77777777" w:rsidR="00B8010B" w:rsidRPr="00187DF3" w:rsidRDefault="00B8010B" w:rsidP="00CD7D06">
                            <w:pPr>
                              <w:shd w:val="clear" w:color="auto" w:fill="E2C082"/>
                              <w:spacing w:before="120" w:after="120"/>
                              <w:ind w:left="0"/>
                              <w:rPr>
                                <w:iCs/>
                                <w:sz w:val="20"/>
                              </w:rPr>
                            </w:pPr>
                            <w:r w:rsidRPr="00187DF3">
                              <w:rPr>
                                <w:iCs/>
                                <w:sz w:val="20"/>
                              </w:rPr>
                              <w:t xml:space="preserve">In South Sudan, </w:t>
                            </w:r>
                            <w:r>
                              <w:rPr>
                                <w:iCs/>
                                <w:sz w:val="20"/>
                              </w:rPr>
                              <w:t xml:space="preserve">the </w:t>
                            </w:r>
                            <w:r w:rsidRPr="00187DF3">
                              <w:rPr>
                                <w:iCs/>
                                <w:sz w:val="20"/>
                              </w:rPr>
                              <w:t>F</w:t>
                            </w:r>
                            <w:r>
                              <w:rPr>
                                <w:iCs/>
                                <w:sz w:val="20"/>
                              </w:rPr>
                              <w:t xml:space="preserve">ood for the </w:t>
                            </w:r>
                            <w:r w:rsidRPr="00187DF3">
                              <w:rPr>
                                <w:iCs/>
                                <w:sz w:val="20"/>
                              </w:rPr>
                              <w:t>H</w:t>
                            </w:r>
                            <w:r>
                              <w:rPr>
                                <w:iCs/>
                                <w:sz w:val="20"/>
                              </w:rPr>
                              <w:t>ungry (FH)</w:t>
                            </w:r>
                            <w:r w:rsidRPr="00187DF3">
                              <w:rPr>
                                <w:iCs/>
                                <w:sz w:val="20"/>
                              </w:rPr>
                              <w:t xml:space="preserve"> CG </w:t>
                            </w:r>
                            <w:r>
                              <w:rPr>
                                <w:iCs/>
                                <w:sz w:val="20"/>
                              </w:rPr>
                              <w:t>p</w:t>
                            </w:r>
                            <w:r w:rsidRPr="00187DF3">
                              <w:rPr>
                                <w:iCs/>
                                <w:sz w:val="20"/>
                              </w:rPr>
                              <w:t xml:space="preserve">roject </w:t>
                            </w:r>
                            <w:r>
                              <w:rPr>
                                <w:iCs/>
                                <w:sz w:val="20"/>
                              </w:rPr>
                              <w:t>m</w:t>
                            </w:r>
                            <w:r w:rsidRPr="00187DF3">
                              <w:rPr>
                                <w:iCs/>
                                <w:sz w:val="20"/>
                              </w:rPr>
                              <w:t>anage</w:t>
                            </w:r>
                            <w:r>
                              <w:rPr>
                                <w:iCs/>
                                <w:sz w:val="20"/>
                              </w:rPr>
                              <w:t>r</w:t>
                            </w:r>
                            <w:r w:rsidRPr="00187DF3">
                              <w:rPr>
                                <w:iCs/>
                                <w:sz w:val="20"/>
                              </w:rPr>
                              <w:t xml:space="preserve"> oriented communities to the project by coordinating with community leaders to have 30 men, 30 women and 30 </w:t>
                            </w:r>
                            <w:r w:rsidRPr="00C50BF9">
                              <w:rPr>
                                <w:iCs/>
                                <w:sz w:val="20"/>
                              </w:rPr>
                              <w:t>youth present about</w:t>
                            </w:r>
                            <w:r>
                              <w:rPr>
                                <w:iCs/>
                                <w:sz w:val="20"/>
                              </w:rPr>
                              <w:t xml:space="preserve"> the CG approach</w:t>
                            </w:r>
                            <w:r w:rsidRPr="00187DF3">
                              <w:rPr>
                                <w:iCs/>
                                <w:sz w:val="20"/>
                              </w:rPr>
                              <w:t>.</w:t>
                            </w:r>
                            <w:r>
                              <w:rPr>
                                <w:iCs/>
                                <w:sz w:val="20"/>
                              </w:rPr>
                              <w:t xml:space="preserve"> </w:t>
                            </w:r>
                            <w:r w:rsidRPr="00187DF3">
                              <w:rPr>
                                <w:iCs/>
                                <w:sz w:val="20"/>
                              </w:rPr>
                              <w:t>The manager led a discussion and encouraged community groups to discuss local challenges they faced.</w:t>
                            </w:r>
                            <w:r>
                              <w:rPr>
                                <w:iCs/>
                                <w:sz w:val="20"/>
                              </w:rPr>
                              <w:t xml:space="preserve">  </w:t>
                            </w:r>
                            <w:r w:rsidRPr="00187DF3">
                              <w:rPr>
                                <w:iCs/>
                                <w:sz w:val="20"/>
                              </w:rPr>
                              <w:t xml:space="preserve">This was followed by a discussion </w:t>
                            </w:r>
                            <w:r>
                              <w:rPr>
                                <w:iCs/>
                                <w:sz w:val="20"/>
                              </w:rPr>
                              <w:t>about</w:t>
                            </w:r>
                            <w:r w:rsidRPr="00187DF3">
                              <w:rPr>
                                <w:iCs/>
                                <w:sz w:val="20"/>
                              </w:rPr>
                              <w:t xml:space="preserve"> community resources (what they had to solve these problems) and time to brainstorm solutions to local challenges. Then the CG </w:t>
                            </w:r>
                            <w:r>
                              <w:rPr>
                                <w:iCs/>
                                <w:sz w:val="20"/>
                              </w:rPr>
                              <w:t>p</w:t>
                            </w:r>
                            <w:r w:rsidRPr="00187DF3">
                              <w:rPr>
                                <w:iCs/>
                                <w:sz w:val="20"/>
                              </w:rPr>
                              <w:t xml:space="preserve">roject </w:t>
                            </w:r>
                            <w:r>
                              <w:rPr>
                                <w:iCs/>
                                <w:sz w:val="20"/>
                              </w:rPr>
                              <w:t>m</w:t>
                            </w:r>
                            <w:r w:rsidRPr="00187DF3">
                              <w:rPr>
                                <w:iCs/>
                                <w:sz w:val="20"/>
                              </w:rPr>
                              <w:t>anage</w:t>
                            </w:r>
                            <w:r>
                              <w:rPr>
                                <w:iCs/>
                                <w:sz w:val="20"/>
                              </w:rPr>
                              <w:t>r</w:t>
                            </w:r>
                            <w:r w:rsidRPr="00187DF3">
                              <w:rPr>
                                <w:iCs/>
                                <w:sz w:val="20"/>
                              </w:rPr>
                              <w:t xml:space="preserve"> shared about FH</w:t>
                            </w:r>
                            <w:r>
                              <w:rPr>
                                <w:iCs/>
                                <w:sz w:val="20"/>
                              </w:rPr>
                              <w:t>’s work</w:t>
                            </w:r>
                            <w:r w:rsidRPr="00187DF3">
                              <w:rPr>
                                <w:iCs/>
                                <w:sz w:val="20"/>
                              </w:rPr>
                              <w:t xml:space="preserve"> and how the CG</w:t>
                            </w:r>
                            <w:r w:rsidRPr="00187DF3">
                              <w:rPr>
                                <w:i/>
                                <w:iCs/>
                                <w:sz w:val="20"/>
                              </w:rPr>
                              <w:t xml:space="preserve"> </w:t>
                            </w:r>
                            <w:r>
                              <w:rPr>
                                <w:iCs/>
                                <w:sz w:val="20"/>
                              </w:rPr>
                              <w:t>p</w:t>
                            </w:r>
                            <w:r w:rsidRPr="00187DF3">
                              <w:rPr>
                                <w:iCs/>
                                <w:sz w:val="20"/>
                              </w:rPr>
                              <w:t>roject intersected with some of their health challenges.</w:t>
                            </w:r>
                            <w:r>
                              <w:rPr>
                                <w:iCs/>
                                <w:sz w:val="20"/>
                              </w:rPr>
                              <w:t xml:space="preserve"> </w:t>
                            </w:r>
                            <w:r w:rsidRPr="00187DF3">
                              <w:rPr>
                                <w:iCs/>
                                <w:sz w:val="20"/>
                              </w:rPr>
                              <w:t>It was a great way to position CGs as a solution to the felt needs and challenges the</w:t>
                            </w:r>
                            <w:r>
                              <w:rPr>
                                <w:iCs/>
                                <w:sz w:val="20"/>
                              </w:rPr>
                              <w:t xml:space="preserve"> community</w:t>
                            </w:r>
                            <w:r w:rsidRPr="00187DF3">
                              <w:rPr>
                                <w:iCs/>
                                <w:sz w:val="20"/>
                              </w:rPr>
                              <w:t xml:space="preserve"> already acknowledged.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217" type="#_x0000_t202" style="position:absolute;margin-left:33.95pt;margin-top:.5pt;width:435.35pt;height:138.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" fillcolor="#e2c082" stroked="f" strokeweight=".5pt">
                <v:textbox>
                  <w:txbxContent>
                    <w:p w14:paraId="59F28A94" w14:textId="77777777" w:rsidR="00B8010B" w:rsidRDefault="00B8010B" w:rsidP="00CD7D06">
                      <w:pPr>
                        <w:shd w:val="clear" w:color="auto" w:fill="E2C082"/>
                        <w:spacing w:before="120" w:after="120"/>
                        <w:ind w:left="0"/>
                        <w:rPr>
                          <w:b/>
                          <w:iCs/>
                          <w:sz w:val="20"/>
                        </w:rPr>
                      </w:pPr>
                      <w:r w:rsidRPr="00187DF3">
                        <w:rPr>
                          <w:b/>
                          <w:iCs/>
                          <w:sz w:val="20"/>
                        </w:rPr>
                        <w:t>Lessons Learned</w:t>
                      </w:r>
                      <w:r>
                        <w:rPr>
                          <w:b/>
                          <w:iCs/>
                          <w:sz w:val="20"/>
                        </w:rPr>
                        <w:t xml:space="preserve"> in Orienting Communities about the CG Approach</w:t>
                      </w:r>
                    </w:p>
                    <w:p w14:paraId="48BB288E" w14:textId="77777777" w:rsidR="00B8010B" w:rsidRPr="00187DF3" w:rsidRDefault="00B8010B" w:rsidP="00CD7D06">
                      <w:pPr>
                        <w:shd w:val="clear" w:color="auto" w:fill="E2C082"/>
                        <w:spacing w:before="120" w:after="120"/>
                        <w:ind w:left="0"/>
                        <w:rPr>
                          <w:iCs/>
                          <w:sz w:val="20"/>
                        </w:rPr>
                      </w:pPr>
                      <w:r w:rsidRPr="00187DF3">
                        <w:rPr>
                          <w:iCs/>
                          <w:sz w:val="20"/>
                        </w:rPr>
                        <w:t xml:space="preserve">In South Sudan, </w:t>
                      </w:r>
                      <w:r>
                        <w:rPr>
                          <w:iCs/>
                          <w:sz w:val="20"/>
                        </w:rPr>
                        <w:t xml:space="preserve">the </w:t>
                      </w:r>
                      <w:r w:rsidRPr="00187DF3">
                        <w:rPr>
                          <w:iCs/>
                          <w:sz w:val="20"/>
                        </w:rPr>
                        <w:t>F</w:t>
                      </w:r>
                      <w:r>
                        <w:rPr>
                          <w:iCs/>
                          <w:sz w:val="20"/>
                        </w:rPr>
                        <w:t xml:space="preserve">ood for the </w:t>
                      </w:r>
                      <w:r w:rsidRPr="00187DF3">
                        <w:rPr>
                          <w:iCs/>
                          <w:sz w:val="20"/>
                        </w:rPr>
                        <w:t>H</w:t>
                      </w:r>
                      <w:r>
                        <w:rPr>
                          <w:iCs/>
                          <w:sz w:val="20"/>
                        </w:rPr>
                        <w:t>ungry (FH)</w:t>
                      </w:r>
                      <w:r w:rsidRPr="00187DF3">
                        <w:rPr>
                          <w:iCs/>
                          <w:sz w:val="20"/>
                        </w:rPr>
                        <w:t xml:space="preserve"> CG </w:t>
                      </w:r>
                      <w:r>
                        <w:rPr>
                          <w:iCs/>
                          <w:sz w:val="20"/>
                        </w:rPr>
                        <w:t>p</w:t>
                      </w:r>
                      <w:r w:rsidRPr="00187DF3">
                        <w:rPr>
                          <w:iCs/>
                          <w:sz w:val="20"/>
                        </w:rPr>
                        <w:t xml:space="preserve">roject </w:t>
                      </w:r>
                      <w:r>
                        <w:rPr>
                          <w:iCs/>
                          <w:sz w:val="20"/>
                        </w:rPr>
                        <w:t>m</w:t>
                      </w:r>
                      <w:r w:rsidRPr="00187DF3">
                        <w:rPr>
                          <w:iCs/>
                          <w:sz w:val="20"/>
                        </w:rPr>
                        <w:t>anage</w:t>
                      </w:r>
                      <w:r>
                        <w:rPr>
                          <w:iCs/>
                          <w:sz w:val="20"/>
                        </w:rPr>
                        <w:t>r</w:t>
                      </w:r>
                      <w:r w:rsidRPr="00187DF3">
                        <w:rPr>
                          <w:iCs/>
                          <w:sz w:val="20"/>
                        </w:rPr>
                        <w:t xml:space="preserve"> oriented communities to the project by coordinating with community leaders to have 30 men, 30 women and 30 </w:t>
                      </w:r>
                      <w:r w:rsidRPr="00C50BF9">
                        <w:rPr>
                          <w:iCs/>
                          <w:sz w:val="20"/>
                        </w:rPr>
                        <w:t>youth present about</w:t>
                      </w:r>
                      <w:r>
                        <w:rPr>
                          <w:iCs/>
                          <w:sz w:val="20"/>
                        </w:rPr>
                        <w:t xml:space="preserve"> the CG approach</w:t>
                      </w:r>
                      <w:r w:rsidRPr="00187DF3">
                        <w:rPr>
                          <w:iCs/>
                          <w:sz w:val="20"/>
                        </w:rPr>
                        <w:t>.</w:t>
                      </w:r>
                      <w:r>
                        <w:rPr>
                          <w:iCs/>
                          <w:sz w:val="20"/>
                        </w:rPr>
                        <w:t xml:space="preserve"> </w:t>
                      </w:r>
                      <w:r w:rsidRPr="00187DF3">
                        <w:rPr>
                          <w:iCs/>
                          <w:sz w:val="20"/>
                        </w:rPr>
                        <w:t>The manager led a discussion and encouraged community groups to discuss local challenges they faced.</w:t>
                      </w:r>
                      <w:r>
                        <w:rPr>
                          <w:iCs/>
                          <w:sz w:val="20"/>
                        </w:rPr>
                        <w:t xml:space="preserve">  </w:t>
                      </w:r>
                      <w:r w:rsidRPr="00187DF3">
                        <w:rPr>
                          <w:iCs/>
                          <w:sz w:val="20"/>
                        </w:rPr>
                        <w:t xml:space="preserve">This was followed by a discussion </w:t>
                      </w:r>
                      <w:r>
                        <w:rPr>
                          <w:iCs/>
                          <w:sz w:val="20"/>
                        </w:rPr>
                        <w:t>about</w:t>
                      </w:r>
                      <w:r w:rsidRPr="00187DF3">
                        <w:rPr>
                          <w:iCs/>
                          <w:sz w:val="20"/>
                        </w:rPr>
                        <w:t xml:space="preserve"> community resources (what they had to solve these problems) and time to brainstorm solutions to local challenges. Then the CG </w:t>
                      </w:r>
                      <w:r>
                        <w:rPr>
                          <w:iCs/>
                          <w:sz w:val="20"/>
                        </w:rPr>
                        <w:t>p</w:t>
                      </w:r>
                      <w:r w:rsidRPr="00187DF3">
                        <w:rPr>
                          <w:iCs/>
                          <w:sz w:val="20"/>
                        </w:rPr>
                        <w:t xml:space="preserve">roject </w:t>
                      </w:r>
                      <w:r>
                        <w:rPr>
                          <w:iCs/>
                          <w:sz w:val="20"/>
                        </w:rPr>
                        <w:t>m</w:t>
                      </w:r>
                      <w:r w:rsidRPr="00187DF3">
                        <w:rPr>
                          <w:iCs/>
                          <w:sz w:val="20"/>
                        </w:rPr>
                        <w:t>anage</w:t>
                      </w:r>
                      <w:r>
                        <w:rPr>
                          <w:iCs/>
                          <w:sz w:val="20"/>
                        </w:rPr>
                        <w:t>r</w:t>
                      </w:r>
                      <w:r w:rsidRPr="00187DF3">
                        <w:rPr>
                          <w:iCs/>
                          <w:sz w:val="20"/>
                        </w:rPr>
                        <w:t xml:space="preserve"> shared about FH</w:t>
                      </w:r>
                      <w:r>
                        <w:rPr>
                          <w:iCs/>
                          <w:sz w:val="20"/>
                        </w:rPr>
                        <w:t>’s work</w:t>
                      </w:r>
                      <w:r w:rsidRPr="00187DF3">
                        <w:rPr>
                          <w:iCs/>
                          <w:sz w:val="20"/>
                        </w:rPr>
                        <w:t xml:space="preserve"> and how the CG</w:t>
                      </w:r>
                      <w:r w:rsidRPr="00187DF3">
                        <w:rPr>
                          <w:i/>
                          <w:iCs/>
                          <w:sz w:val="20"/>
                        </w:rPr>
                        <w:t xml:space="preserve"> </w:t>
                      </w:r>
                      <w:r>
                        <w:rPr>
                          <w:iCs/>
                          <w:sz w:val="20"/>
                        </w:rPr>
                        <w:t>p</w:t>
                      </w:r>
                      <w:r w:rsidRPr="00187DF3">
                        <w:rPr>
                          <w:iCs/>
                          <w:sz w:val="20"/>
                        </w:rPr>
                        <w:t>roject intersected with some of their health challenges.</w:t>
                      </w:r>
                      <w:r>
                        <w:rPr>
                          <w:iCs/>
                          <w:sz w:val="20"/>
                        </w:rPr>
                        <w:t xml:space="preserve"> </w:t>
                      </w:r>
                      <w:r w:rsidRPr="00187DF3">
                        <w:rPr>
                          <w:iCs/>
                          <w:sz w:val="20"/>
                        </w:rPr>
                        <w:t>It was a great way to position CGs as a solution to the felt needs and challenges the</w:t>
                      </w:r>
                      <w:r>
                        <w:rPr>
                          <w:iCs/>
                          <w:sz w:val="20"/>
                        </w:rPr>
                        <w:t xml:space="preserve"> community</w:t>
                      </w:r>
                      <w:r w:rsidRPr="00187DF3">
                        <w:rPr>
                          <w:iCs/>
                          <w:sz w:val="20"/>
                        </w:rPr>
                        <w:t xml:space="preserve"> already acknowledged.</w:t>
                      </w:r>
                    </w:p>
                  </w:txbxContent>
                </v:textbox>
                <w10:wrap type="square"/>
              </v:shape>
            </w:pict>
          </mc:Fallback>
        </mc:AlternateContent>
      </w:r>
      <w:r w:rsidRPr="003A2261">
        <w:rPr>
          <w:rFonts w:cstheme="minorHAnsi"/>
        </w:rPr>
        <w:br w:type="page"/>
      </w:r>
    </w:p>
    <w:p w14:paraId="5540B0E9" w14:textId="77777777" w:rsidR="00CD7D06" w:rsidRPr="003A2261" w:rsidRDefault="00CD7D06" w:rsidP="00317BCB">
      <w:pPr>
        <w:pStyle w:val="Heading2"/>
      </w:pPr>
      <w:bookmarkStart w:id="1609" w:name="_Toc378101741"/>
      <w:bookmarkStart w:id="1610" w:name="_Toc378102002"/>
      <w:bookmarkStart w:id="1611" w:name="_Toc387185658"/>
      <w:bookmarkStart w:id="1612" w:name="_Toc391845054"/>
      <w:r w:rsidRPr="003A2261">
        <w:lastRenderedPageBreak/>
        <w:t>Lesson 18 Handout 1: Example Talking Points about the Care Group Approach</w:t>
      </w:r>
      <w:bookmarkEnd w:id="1609"/>
      <w:bookmarkEnd w:id="1610"/>
      <w:bookmarkEnd w:id="1611"/>
      <w:bookmarkEnd w:id="1612"/>
    </w:p>
    <w:p w14:paraId="2DCFC92A" w14:textId="77777777" w:rsidR="00CD7D06" w:rsidRPr="00545C7E" w:rsidRDefault="00CD7D06" w:rsidP="00317BCB">
      <w:pPr>
        <w:pStyle w:val="ListParagraph"/>
        <w:ind w:left="720"/>
        <w:rPr>
          <w:kern w:val="0"/>
        </w:rPr>
      </w:pPr>
      <w:r w:rsidRPr="00545C7E">
        <w:rPr>
          <w:kern w:val="0"/>
        </w:rPr>
        <w:t xml:space="preserve">Make sure to adapt these talking points to your local context. </w:t>
      </w:r>
    </w:p>
    <w:p w14:paraId="17652707" w14:textId="77777777" w:rsidR="00CD7D06" w:rsidRPr="00545C7E" w:rsidRDefault="00CD7D06" w:rsidP="00317BCB">
      <w:pPr>
        <w:pStyle w:val="ListParagraph"/>
        <w:numPr>
          <w:ilvl w:val="1"/>
          <w:numId w:val="616"/>
        </w:numPr>
        <w:ind w:left="1080"/>
        <w:rPr>
          <w:kern w:val="0"/>
        </w:rPr>
      </w:pPr>
      <w:r w:rsidRPr="00545C7E">
        <w:rPr>
          <w:kern w:val="0"/>
        </w:rPr>
        <w:t>The Care Group program’s goal is to prevent malnutrition in children under 2 years of age.</w:t>
      </w:r>
    </w:p>
    <w:p w14:paraId="1E96F80F" w14:textId="77777777" w:rsidR="00CD7D06" w:rsidRPr="00545C7E" w:rsidRDefault="00CD7D06" w:rsidP="00317BCB">
      <w:pPr>
        <w:pStyle w:val="ListParagraph"/>
        <w:numPr>
          <w:ilvl w:val="0"/>
          <w:numId w:val="616"/>
        </w:numPr>
        <w:ind w:left="1080"/>
        <w:rPr>
          <w:i/>
          <w:kern w:val="0"/>
        </w:rPr>
      </w:pPr>
      <w:r w:rsidRPr="00545C7E">
        <w:rPr>
          <w:kern w:val="0"/>
        </w:rPr>
        <w:t xml:space="preserve">The Care Group program will focus on the following areas: </w:t>
      </w:r>
      <w:r w:rsidRPr="00545C7E">
        <w:rPr>
          <w:i/>
          <w:kern w:val="0"/>
        </w:rPr>
        <w:t>[List the topics here that your Care Group program will cover, such as Essential Nutrition Actions</w:t>
      </w:r>
      <w:r w:rsidR="00C544C3">
        <w:rPr>
          <w:i/>
          <w:kern w:val="0"/>
        </w:rPr>
        <w:t xml:space="preserve"> (ENA)</w:t>
      </w:r>
      <w:r w:rsidRPr="00545C7E">
        <w:rPr>
          <w:i/>
          <w:kern w:val="0"/>
        </w:rPr>
        <w:t xml:space="preserve"> and </w:t>
      </w:r>
      <w:r w:rsidR="00C544C3">
        <w:rPr>
          <w:i/>
          <w:kern w:val="0"/>
        </w:rPr>
        <w:t>E</w:t>
      </w:r>
      <w:r w:rsidRPr="00545C7E">
        <w:rPr>
          <w:i/>
          <w:kern w:val="0"/>
        </w:rPr>
        <w:t xml:space="preserve">ssential </w:t>
      </w:r>
      <w:r w:rsidR="00C544C3">
        <w:rPr>
          <w:i/>
          <w:kern w:val="0"/>
        </w:rPr>
        <w:t>H</w:t>
      </w:r>
      <w:r w:rsidRPr="00545C7E">
        <w:rPr>
          <w:i/>
          <w:kern w:val="0"/>
        </w:rPr>
        <w:t xml:space="preserve">ygiene </w:t>
      </w:r>
      <w:r w:rsidR="00C544C3">
        <w:rPr>
          <w:i/>
          <w:kern w:val="0"/>
        </w:rPr>
        <w:t>A</w:t>
      </w:r>
      <w:r w:rsidRPr="00545C7E">
        <w:rPr>
          <w:i/>
          <w:kern w:val="0"/>
        </w:rPr>
        <w:t>ctions</w:t>
      </w:r>
      <w:r w:rsidR="00C544C3">
        <w:rPr>
          <w:i/>
          <w:kern w:val="0"/>
        </w:rPr>
        <w:t xml:space="preserve"> (EHA)</w:t>
      </w:r>
      <w:r w:rsidRPr="00545C7E">
        <w:rPr>
          <w:i/>
          <w:kern w:val="0"/>
        </w:rPr>
        <w:t>.]</w:t>
      </w:r>
    </w:p>
    <w:p w14:paraId="20B719FD" w14:textId="77777777" w:rsidR="00CD7D06" w:rsidRPr="00545C7E" w:rsidRDefault="00CD7D06" w:rsidP="00317BCB">
      <w:pPr>
        <w:pStyle w:val="ListParagraph"/>
        <w:numPr>
          <w:ilvl w:val="0"/>
          <w:numId w:val="616"/>
        </w:numPr>
        <w:ind w:left="1080"/>
        <w:rPr>
          <w:kern w:val="0"/>
        </w:rPr>
      </w:pPr>
      <w:r w:rsidRPr="00545C7E">
        <w:rPr>
          <w:kern w:val="0"/>
        </w:rPr>
        <w:t>Half of child deaths can be prevented if families do very simple things to care for their children. These things include behaviors relating to hygiene, sanitation, child feeding and caring for children when they are sick. If families learn to do these things and make these changes, the program can make a lasting difference in the community.</w:t>
      </w:r>
    </w:p>
    <w:p w14:paraId="2B6CBDC7" w14:textId="77777777" w:rsidR="00CD7D06" w:rsidRPr="00545C7E" w:rsidRDefault="00CD7D06" w:rsidP="00317BCB">
      <w:pPr>
        <w:pStyle w:val="ListParagraph"/>
        <w:numPr>
          <w:ilvl w:val="0"/>
          <w:numId w:val="616"/>
        </w:numPr>
        <w:ind w:left="1080"/>
        <w:rPr>
          <w:kern w:val="0"/>
        </w:rPr>
      </w:pPr>
      <w:r w:rsidRPr="00545C7E">
        <w:rPr>
          <w:kern w:val="0"/>
        </w:rPr>
        <w:t xml:space="preserve">Right now nearly X% of all children in this community suffer from chronic malnutrition. In order to change this situation, families have to change household practices. </w:t>
      </w:r>
    </w:p>
    <w:p w14:paraId="05B93DFC" w14:textId="77777777" w:rsidR="00CD7D06" w:rsidRPr="00545C7E" w:rsidRDefault="00CD7D06" w:rsidP="00317BCB">
      <w:pPr>
        <w:pStyle w:val="ListParagraph"/>
        <w:numPr>
          <w:ilvl w:val="0"/>
          <w:numId w:val="616"/>
        </w:numPr>
        <w:ind w:left="1080"/>
        <w:rPr>
          <w:kern w:val="0"/>
        </w:rPr>
      </w:pPr>
      <w:r w:rsidRPr="00545C7E">
        <w:rPr>
          <w:kern w:val="0"/>
        </w:rPr>
        <w:t>To change these behaviors, the Care Group program will train community volunteers so they can train all the families in the community. To do this we need your help.</w:t>
      </w:r>
    </w:p>
    <w:p w14:paraId="2E8B92FD" w14:textId="77777777" w:rsidR="00CD7D06" w:rsidRPr="00545C7E" w:rsidRDefault="00CD7D06" w:rsidP="00317BCB">
      <w:pPr>
        <w:pStyle w:val="ListParagraph"/>
        <w:numPr>
          <w:ilvl w:val="0"/>
          <w:numId w:val="616"/>
        </w:numPr>
        <w:ind w:left="1080"/>
        <w:rPr>
          <w:kern w:val="0"/>
        </w:rPr>
      </w:pPr>
      <w:r w:rsidRPr="00545C7E">
        <w:rPr>
          <w:kern w:val="0"/>
        </w:rPr>
        <w:t>The Care Group program will provide the training and educational material, but we need the community to provide volunteers who are committed to improving the health of the children in this community. These volunteers will not receive a salary or subsidy. They will receive free education and an opportunity to improve and save the lives of the children in this community.</w:t>
      </w:r>
    </w:p>
    <w:p w14:paraId="3B92AE5B" w14:textId="77777777" w:rsidR="00CD7D06" w:rsidRPr="00545C7E" w:rsidRDefault="00CD7D06" w:rsidP="00317BCB">
      <w:pPr>
        <w:pStyle w:val="ListParagraph"/>
        <w:numPr>
          <w:ilvl w:val="0"/>
          <w:numId w:val="616"/>
        </w:numPr>
        <w:ind w:left="1080"/>
        <w:rPr>
          <w:kern w:val="0"/>
        </w:rPr>
      </w:pPr>
      <w:r w:rsidRPr="00545C7E">
        <w:rPr>
          <w:kern w:val="0"/>
        </w:rPr>
        <w:t xml:space="preserve">These volunteers will not be staff of this organization. They will be members of your community. </w:t>
      </w:r>
    </w:p>
    <w:p w14:paraId="0537A69D" w14:textId="77777777" w:rsidR="00CD7D06" w:rsidRPr="00545C7E" w:rsidRDefault="00CD7D06" w:rsidP="00317BCB">
      <w:pPr>
        <w:pStyle w:val="ListParagraph"/>
        <w:numPr>
          <w:ilvl w:val="0"/>
          <w:numId w:val="616"/>
        </w:numPr>
        <w:ind w:left="1080"/>
        <w:rPr>
          <w:kern w:val="0"/>
        </w:rPr>
      </w:pPr>
      <w:r w:rsidRPr="00545C7E">
        <w:rPr>
          <w:kern w:val="0"/>
        </w:rPr>
        <w:t xml:space="preserve">If volunteers attend the trainings, they share what they learn with the families in this community and the families adopt the new behaviors, malnutrition will be reduced. If the volunteers are not willing to learn and if families will not listen to the volunteers or adopt the behaviors, malnutrition will not decrease during the life of the program. </w:t>
      </w:r>
    </w:p>
    <w:p w14:paraId="42FF8870" w14:textId="77777777" w:rsidR="00CD7D06" w:rsidRPr="00545C7E" w:rsidRDefault="00CD7D06" w:rsidP="00317BCB">
      <w:pPr>
        <w:pStyle w:val="ListParagraph"/>
        <w:numPr>
          <w:ilvl w:val="0"/>
          <w:numId w:val="616"/>
        </w:numPr>
        <w:ind w:left="1080"/>
        <w:rPr>
          <w:kern w:val="0"/>
        </w:rPr>
      </w:pPr>
      <w:r w:rsidRPr="00545C7E">
        <w:rPr>
          <w:kern w:val="0"/>
        </w:rPr>
        <w:t>The Care Group program is a development program, not an emergency and relief program. Many programs are meant to provide short-term relief to a problem like a famine or during times of civil unrest. Relief programs normally give away a lot of food or goods, like soap and tools, and these things help for a short period of time. However, the goal of this Care Group program is more long term: to change behavior and improve the community’s ability to prevent their children from dying of malnutrition.</w:t>
      </w:r>
    </w:p>
    <w:p w14:paraId="6021FB64" w14:textId="77777777" w:rsidR="00CD7D06" w:rsidRPr="003A2261" w:rsidRDefault="00CD7D06" w:rsidP="00317BCB"/>
    <w:p w14:paraId="12B608D7" w14:textId="77777777" w:rsidR="00CD7D06" w:rsidRPr="003A2261" w:rsidRDefault="00CD7D06" w:rsidP="00317BCB">
      <w:pPr>
        <w:overflowPunct/>
        <w:autoSpaceDE/>
        <w:autoSpaceDN/>
        <w:adjustRightInd/>
        <w:ind w:left="0"/>
        <w:rPr>
          <w:rFonts w:cstheme="minorHAnsi"/>
        </w:rPr>
      </w:pPr>
      <w:r w:rsidRPr="003A2261">
        <w:rPr>
          <w:rFonts w:cstheme="minorHAnsi"/>
        </w:rPr>
        <w:br w:type="page"/>
      </w:r>
    </w:p>
    <w:p w14:paraId="6C7DEDF4" w14:textId="77777777" w:rsidR="00CD7D06" w:rsidRPr="003A2261" w:rsidRDefault="00CD7D06" w:rsidP="00317BCB">
      <w:pPr>
        <w:pStyle w:val="Heading2"/>
        <w:rPr>
          <w:rFonts w:eastAsia="Times New Roman"/>
        </w:rPr>
      </w:pPr>
      <w:bookmarkStart w:id="1613" w:name="_Toc378101742"/>
      <w:bookmarkStart w:id="1614" w:name="_Toc378102003"/>
      <w:bookmarkStart w:id="1615" w:name="_Toc387185659"/>
      <w:bookmarkStart w:id="1616" w:name="_Toc391845055"/>
      <w:r w:rsidRPr="003A2261">
        <w:lastRenderedPageBreak/>
        <w:t>Lesson 18 Handout 2</w:t>
      </w:r>
      <w:r w:rsidRPr="003A2261">
        <w:rPr>
          <w:rFonts w:eastAsia="Times New Roman"/>
        </w:rPr>
        <w:t>: Delivering a</w:t>
      </w:r>
      <w:r w:rsidR="00482A33">
        <w:rPr>
          <w:rFonts w:eastAsia="Times New Roman"/>
        </w:rPr>
        <w:t>n</w:t>
      </w:r>
      <w:r w:rsidRPr="003A2261">
        <w:rPr>
          <w:rFonts w:eastAsia="Times New Roman"/>
        </w:rPr>
        <w:t xml:space="preserve"> Introductory Talk</w:t>
      </w:r>
      <w:bookmarkEnd w:id="1613"/>
      <w:bookmarkEnd w:id="1614"/>
      <w:bookmarkEnd w:id="1615"/>
      <w:bookmarkEnd w:id="1616"/>
    </w:p>
    <w:p w14:paraId="361E9F47" w14:textId="77777777" w:rsidR="00CD7D06" w:rsidRPr="003A2261" w:rsidRDefault="00CD7D06" w:rsidP="00317BCB">
      <w:r w:rsidRPr="003A2261">
        <w:t>Learning how to speak powerfully about our issues and our work is one of the most important tools in our toolkit. This format was created by RESULTS (</w:t>
      </w:r>
      <w:hyperlink r:id="rId99" w:history="1">
        <w:r w:rsidRPr="003A2261">
          <w:rPr>
            <w:rStyle w:val="Hyperlink"/>
            <w:rFonts w:cs="Tw Cen MT"/>
            <w:color w:val="237990"/>
            <w:u w:val="none"/>
          </w:rPr>
          <w:t>www.results.org</w:t>
        </w:r>
      </w:hyperlink>
      <w:r w:rsidRPr="003A2261">
        <w:t>), an organization working to eliminating world hunger, to enable its volunteers to create powerful "laser talks", short and compelling talks that are the backbone of their work. Laser talks can be used during meetings or chance encounters with policy-makers at any level, community leaders, reporters or anyone you want to persuade about something you really care about.</w:t>
      </w:r>
    </w:p>
    <w:p w14:paraId="4FD14786" w14:textId="77777777" w:rsidR="00CD7D06" w:rsidRPr="003A2261" w:rsidRDefault="00CD7D06" w:rsidP="00545C7E">
      <w:pPr>
        <w:spacing w:after="120"/>
      </w:pPr>
      <w:r w:rsidRPr="003A2261">
        <w:t xml:space="preserve">The examples below are from a talk given to a journalist from a local newspaper. </w:t>
      </w:r>
    </w:p>
    <w:p w14:paraId="2AB1CCA1" w14:textId="77777777" w:rsidR="00CD7D06" w:rsidRPr="00545C7E" w:rsidRDefault="00CD7D06" w:rsidP="00317BCB">
      <w:pPr>
        <w:pStyle w:val="ListParagraph"/>
        <w:numPr>
          <w:ilvl w:val="0"/>
          <w:numId w:val="166"/>
        </w:numPr>
        <w:spacing w:after="120"/>
        <w:ind w:left="1080"/>
        <w:rPr>
          <w:kern w:val="0"/>
        </w:rPr>
      </w:pPr>
      <w:r w:rsidRPr="00545C7E">
        <w:rPr>
          <w:b/>
          <w:kern w:val="0"/>
        </w:rPr>
        <w:t xml:space="preserve">Engage </w:t>
      </w:r>
      <w:r w:rsidR="00DD55BD">
        <w:rPr>
          <w:b/>
          <w:kern w:val="0"/>
        </w:rPr>
        <w:t>y</w:t>
      </w:r>
      <w:r w:rsidRPr="00545C7E">
        <w:rPr>
          <w:b/>
          <w:kern w:val="0"/>
        </w:rPr>
        <w:t xml:space="preserve">our </w:t>
      </w:r>
      <w:r w:rsidR="00DD55BD">
        <w:rPr>
          <w:b/>
          <w:kern w:val="0"/>
        </w:rPr>
        <w:t>a</w:t>
      </w:r>
      <w:r w:rsidRPr="00545C7E">
        <w:rPr>
          <w:b/>
          <w:kern w:val="0"/>
        </w:rPr>
        <w:t>udience:</w:t>
      </w:r>
      <w:r w:rsidRPr="00545C7E">
        <w:rPr>
          <w:kern w:val="0"/>
        </w:rPr>
        <w:t xml:space="preserve"> Get your listener's attention with a dramatic fact or short statement. Keep this opening statement to one or two sentences, if possible. </w:t>
      </w:r>
    </w:p>
    <w:p w14:paraId="0203F404" w14:textId="77777777" w:rsidR="00CD7D06" w:rsidRPr="00545C7E" w:rsidRDefault="00CD7D06" w:rsidP="00317BCB">
      <w:pPr>
        <w:pStyle w:val="ListParagraph"/>
        <w:spacing w:after="120"/>
        <w:ind w:left="1080"/>
        <w:rPr>
          <w:kern w:val="0"/>
        </w:rPr>
      </w:pPr>
      <w:r w:rsidRPr="00545C7E">
        <w:rPr>
          <w:kern w:val="0"/>
        </w:rPr>
        <w:t>For example: “In the past 30 years, the world has cut in half the number of children under 5 that die of preventable causes every year. In other words, we’ve cut the number to 7 million children. We’ve achieved this by increasing access to healthcare and education and by developing new health technologies, like vaccines that fight pneumonia and diarrhea.”</w:t>
      </w:r>
    </w:p>
    <w:p w14:paraId="6CB4E16B" w14:textId="201E28B6" w:rsidR="002D1B8A" w:rsidRPr="00C50BF9" w:rsidRDefault="00CD7D06" w:rsidP="002D1B8A">
      <w:pPr>
        <w:pStyle w:val="ListParagraph"/>
        <w:numPr>
          <w:ilvl w:val="0"/>
          <w:numId w:val="166"/>
        </w:numPr>
        <w:spacing w:after="120"/>
        <w:ind w:left="1080"/>
        <w:rPr>
          <w:kern w:val="0"/>
        </w:rPr>
      </w:pPr>
      <w:r w:rsidRPr="00C50BF9">
        <w:rPr>
          <w:b/>
          <w:kern w:val="0"/>
        </w:rPr>
        <w:t xml:space="preserve">State the </w:t>
      </w:r>
      <w:r w:rsidR="00DD55BD" w:rsidRPr="00C50BF9">
        <w:rPr>
          <w:b/>
          <w:kern w:val="0"/>
        </w:rPr>
        <w:t>p</w:t>
      </w:r>
      <w:r w:rsidRPr="00C50BF9">
        <w:rPr>
          <w:b/>
          <w:kern w:val="0"/>
        </w:rPr>
        <w:t xml:space="preserve">roblem or </w:t>
      </w:r>
      <w:r w:rsidR="00DD55BD" w:rsidRPr="00C50BF9">
        <w:rPr>
          <w:b/>
          <w:kern w:val="0"/>
        </w:rPr>
        <w:t>w</w:t>
      </w:r>
      <w:r w:rsidRPr="00C50BF9">
        <w:rPr>
          <w:b/>
          <w:kern w:val="0"/>
        </w:rPr>
        <w:t xml:space="preserve">hat is </w:t>
      </w:r>
      <w:r w:rsidR="00DD55BD" w:rsidRPr="00C50BF9">
        <w:rPr>
          <w:b/>
          <w:kern w:val="0"/>
        </w:rPr>
        <w:t>p</w:t>
      </w:r>
      <w:r w:rsidRPr="00C50BF9">
        <w:rPr>
          <w:b/>
          <w:kern w:val="0"/>
        </w:rPr>
        <w:t xml:space="preserve">ossible: </w:t>
      </w:r>
      <w:r w:rsidRPr="00C50BF9">
        <w:rPr>
          <w:kern w:val="0"/>
        </w:rPr>
        <w:t xml:space="preserve">Present causes of the problem you introduced in the first section. Make sure to mention how widespread or serious </w:t>
      </w:r>
      <w:proofErr w:type="gramStart"/>
      <w:r w:rsidRPr="00C50BF9">
        <w:rPr>
          <w:kern w:val="0"/>
        </w:rPr>
        <w:t>is the problem</w:t>
      </w:r>
      <w:proofErr w:type="gramEnd"/>
      <w:r w:rsidR="002D1B8A" w:rsidRPr="00C50BF9">
        <w:rPr>
          <w:kern w:val="0"/>
        </w:rPr>
        <w:t>.</w:t>
      </w:r>
    </w:p>
    <w:p w14:paraId="7238A6E7" w14:textId="77777777" w:rsidR="00CD7D06" w:rsidRPr="00545C7E" w:rsidRDefault="00CD7D06" w:rsidP="00317BCB">
      <w:pPr>
        <w:pStyle w:val="ListParagraph"/>
        <w:spacing w:after="120"/>
        <w:ind w:left="1080"/>
        <w:rPr>
          <w:kern w:val="0"/>
        </w:rPr>
      </w:pPr>
      <w:r w:rsidRPr="00545C7E">
        <w:rPr>
          <w:kern w:val="0"/>
        </w:rPr>
        <w:t>For example: “But, it isn’t enough to cut child deaths in half when 20,000 children still die every day from completely treatable and preventable diseases.”</w:t>
      </w:r>
      <w:r w:rsidRPr="00545C7E">
        <w:rPr>
          <w:i/>
          <w:kern w:val="0"/>
        </w:rPr>
        <w:t xml:space="preserve"> </w:t>
      </w:r>
    </w:p>
    <w:p w14:paraId="0267E561" w14:textId="77777777" w:rsidR="00CD7D06" w:rsidRPr="00545C7E" w:rsidRDefault="00CD7D06" w:rsidP="00317BCB">
      <w:pPr>
        <w:pStyle w:val="ListParagraph"/>
        <w:numPr>
          <w:ilvl w:val="0"/>
          <w:numId w:val="166"/>
        </w:numPr>
        <w:spacing w:after="120"/>
        <w:ind w:left="1080"/>
        <w:rPr>
          <w:kern w:val="0"/>
        </w:rPr>
      </w:pPr>
      <w:r w:rsidRPr="00545C7E">
        <w:rPr>
          <w:b/>
          <w:kern w:val="0"/>
        </w:rPr>
        <w:t xml:space="preserve">Informing about </w:t>
      </w:r>
      <w:r w:rsidR="00DD55BD">
        <w:rPr>
          <w:b/>
          <w:kern w:val="0"/>
        </w:rPr>
        <w:t>s</w:t>
      </w:r>
      <w:r w:rsidRPr="00545C7E">
        <w:rPr>
          <w:b/>
          <w:kern w:val="0"/>
        </w:rPr>
        <w:t>olutions:</w:t>
      </w:r>
      <w:r w:rsidRPr="00545C7E">
        <w:rPr>
          <w:kern w:val="0"/>
        </w:rPr>
        <w:t xml:space="preserve"> Inform the listener about a solution to the problem you just presented. </w:t>
      </w:r>
    </w:p>
    <w:p w14:paraId="66D77EA5" w14:textId="77777777" w:rsidR="00CD7D06" w:rsidRPr="00545C7E" w:rsidRDefault="00CD7D06" w:rsidP="00317BCB">
      <w:pPr>
        <w:pStyle w:val="ListParagraph"/>
        <w:spacing w:after="120"/>
        <w:ind w:left="1080"/>
        <w:rPr>
          <w:kern w:val="0"/>
        </w:rPr>
      </w:pPr>
      <w:r w:rsidRPr="00545C7E">
        <w:rPr>
          <w:kern w:val="0"/>
        </w:rPr>
        <w:t xml:space="preserve">For example: “On June 14 and 15, Ethiopia, India, the United States and UNICEF are cohosting a call to action on child survival. At this meeting, world leaders will create a roadmap for ending preventable child deaths within a generation, a goal global health experts now think is possible.” </w:t>
      </w:r>
    </w:p>
    <w:p w14:paraId="742279ED" w14:textId="77777777" w:rsidR="00CD7D06" w:rsidRPr="00545C7E" w:rsidRDefault="00CD7D06" w:rsidP="00317BCB">
      <w:pPr>
        <w:pStyle w:val="ListParagraph"/>
        <w:numPr>
          <w:ilvl w:val="0"/>
          <w:numId w:val="166"/>
        </w:numPr>
        <w:spacing w:after="120"/>
        <w:ind w:left="1080"/>
        <w:rPr>
          <w:kern w:val="0"/>
        </w:rPr>
      </w:pPr>
      <w:r w:rsidRPr="00545C7E">
        <w:rPr>
          <w:b/>
          <w:kern w:val="0"/>
        </w:rPr>
        <w:t xml:space="preserve">Call to </w:t>
      </w:r>
      <w:r w:rsidR="00DD55BD">
        <w:rPr>
          <w:b/>
          <w:kern w:val="0"/>
        </w:rPr>
        <w:t>a</w:t>
      </w:r>
      <w:r w:rsidRPr="00545C7E">
        <w:rPr>
          <w:b/>
          <w:kern w:val="0"/>
        </w:rPr>
        <w:t xml:space="preserve">ction (the </w:t>
      </w:r>
      <w:r w:rsidR="00DD55BD">
        <w:rPr>
          <w:b/>
          <w:kern w:val="0"/>
        </w:rPr>
        <w:t>a</w:t>
      </w:r>
      <w:r w:rsidRPr="00545C7E">
        <w:rPr>
          <w:b/>
          <w:kern w:val="0"/>
        </w:rPr>
        <w:t xml:space="preserve">sk): </w:t>
      </w:r>
      <w:r w:rsidRPr="00545C7E">
        <w:rPr>
          <w:kern w:val="0"/>
        </w:rPr>
        <w:t xml:space="preserve">Once you have engaged your listener, presented the problem and told them about a solution, be specific about what you want them to do. This enables you to follow up to learn if they have taken this action. Present this action in the form of a yes or no question. </w:t>
      </w:r>
    </w:p>
    <w:p w14:paraId="69AC5ED9" w14:textId="77777777" w:rsidR="00CD7D06" w:rsidRPr="00545C7E" w:rsidRDefault="00CD7D06" w:rsidP="00545C7E">
      <w:pPr>
        <w:pStyle w:val="ListParagraph"/>
        <w:ind w:left="1080"/>
        <w:rPr>
          <w:rFonts w:cstheme="majorBidi"/>
          <w:b/>
          <w:bCs/>
          <w:kern w:val="0"/>
          <w:sz w:val="24"/>
        </w:rPr>
      </w:pPr>
      <w:r w:rsidRPr="00545C7E">
        <w:rPr>
          <w:kern w:val="0"/>
        </w:rPr>
        <w:t xml:space="preserve">For example: “Will you write an editorial highlighting our child survival successes and our nation’s leadership opportunity to create a world where no child dies unnecessarily before their fifth birthday? </w:t>
      </w:r>
    </w:p>
    <w:p w14:paraId="14BF9E73" w14:textId="77777777" w:rsidR="00CD7D06" w:rsidRPr="003A2261" w:rsidRDefault="00CD7D06" w:rsidP="00317BCB">
      <w:pPr>
        <w:pStyle w:val="Heading3"/>
        <w:rPr>
          <w:rFonts w:eastAsia="Times New Roman"/>
        </w:rPr>
      </w:pPr>
      <w:r w:rsidRPr="003A2261">
        <w:rPr>
          <w:rFonts w:eastAsia="Times New Roman"/>
        </w:rPr>
        <w:t>Tips on Delivering Your Talk</w:t>
      </w:r>
    </w:p>
    <w:p w14:paraId="162E5FAC" w14:textId="77777777" w:rsidR="00CD7D06" w:rsidRPr="00545C7E" w:rsidRDefault="00CD7D06" w:rsidP="00317BCB">
      <w:pPr>
        <w:pStyle w:val="ListParagraph"/>
        <w:numPr>
          <w:ilvl w:val="0"/>
          <w:numId w:val="617"/>
        </w:numPr>
        <w:spacing w:after="120"/>
        <w:ind w:left="1080"/>
        <w:rPr>
          <w:kern w:val="0"/>
        </w:rPr>
      </w:pPr>
      <w:r w:rsidRPr="00545C7E">
        <w:rPr>
          <w:kern w:val="0"/>
        </w:rPr>
        <w:t>Be sure to rehearse your talk. With practice you will discover where you need more practice or where you may want to change a part of your talk.</w:t>
      </w:r>
    </w:p>
    <w:p w14:paraId="0C18FE50" w14:textId="77777777" w:rsidR="00CD7D06" w:rsidRPr="00545C7E" w:rsidRDefault="00CD7D06" w:rsidP="00317BCB">
      <w:pPr>
        <w:pStyle w:val="ListParagraph"/>
        <w:numPr>
          <w:ilvl w:val="0"/>
          <w:numId w:val="617"/>
        </w:numPr>
        <w:spacing w:after="120"/>
        <w:ind w:left="1080"/>
        <w:rPr>
          <w:kern w:val="0"/>
        </w:rPr>
      </w:pPr>
      <w:r w:rsidRPr="00545C7E">
        <w:rPr>
          <w:kern w:val="0"/>
        </w:rPr>
        <w:t xml:space="preserve">Speak rather than read your talk. However, you can refer to notes when you are first learning to give your laser talk. </w:t>
      </w:r>
    </w:p>
    <w:p w14:paraId="35E0F8B6" w14:textId="77777777" w:rsidR="00CD7D06" w:rsidRPr="00545C7E" w:rsidRDefault="00CD7D06" w:rsidP="00386B93">
      <w:pPr>
        <w:pStyle w:val="ListParagraph"/>
        <w:numPr>
          <w:ilvl w:val="0"/>
          <w:numId w:val="617"/>
        </w:numPr>
        <w:spacing w:after="120"/>
        <w:ind w:left="1080"/>
      </w:pPr>
      <w:r w:rsidRPr="00545C7E">
        <w:rPr>
          <w:kern w:val="0"/>
        </w:rPr>
        <w:t>Keep the talk short, at no more than 2 minutes.</w:t>
      </w:r>
    </w:p>
    <w:p w14:paraId="12B23A0F" w14:textId="77777777" w:rsidR="00CD7D06" w:rsidRPr="00545C7E" w:rsidRDefault="00CD7D06" w:rsidP="00545C7E">
      <w:pPr>
        <w:pStyle w:val="ListParagraph"/>
        <w:numPr>
          <w:ilvl w:val="0"/>
          <w:numId w:val="617"/>
        </w:numPr>
        <w:ind w:left="1080"/>
        <w:rPr>
          <w:kern w:val="0"/>
        </w:rPr>
        <w:sectPr w:rsidR="00CD7D06" w:rsidRPr="00545C7E" w:rsidSect="00264789">
          <w:headerReference w:type="even" r:id="rId100"/>
          <w:pgSz w:w="12240" w:h="15840"/>
          <w:pgMar w:top="1440" w:right="1440" w:bottom="1440" w:left="1440" w:header="720" w:footer="720" w:gutter="0"/>
          <w:cols w:space="720"/>
          <w:docGrid w:linePitch="360"/>
        </w:sectPr>
      </w:pPr>
      <w:r w:rsidRPr="00545C7E">
        <w:rPr>
          <w:kern w:val="0"/>
        </w:rPr>
        <w:t>Update your talk as new information becomes available.</w:t>
      </w:r>
    </w:p>
    <w:p w14:paraId="5A6A000E" w14:textId="77777777" w:rsidR="00C86DF8" w:rsidRPr="003A2261" w:rsidRDefault="00C86DF8" w:rsidP="00317BCB">
      <w:pPr>
        <w:pStyle w:val="Heading1"/>
      </w:pPr>
      <w:bookmarkStart w:id="1617" w:name="_Toc387185660"/>
      <w:bookmarkStart w:id="1618" w:name="_Toc391845056"/>
      <w:r w:rsidRPr="003A2261">
        <w:lastRenderedPageBreak/>
        <w:t>Lesson 1</w:t>
      </w:r>
      <w:r w:rsidR="002E7F1B" w:rsidRPr="003A2261">
        <w:t>9</w:t>
      </w:r>
      <w:r w:rsidRPr="003A2261">
        <w:t xml:space="preserve">: </w:t>
      </w:r>
      <w:r w:rsidR="008F19AE" w:rsidRPr="003A2261">
        <w:t xml:space="preserve">Training </w:t>
      </w:r>
      <w:r w:rsidRPr="003A2261">
        <w:t>Closing</w:t>
      </w:r>
      <w:bookmarkEnd w:id="1603"/>
      <w:bookmarkEnd w:id="1604"/>
      <w:bookmarkEnd w:id="1617"/>
      <w:bookmarkEnd w:id="1618"/>
      <w:r w:rsidRPr="003A2261">
        <w:t xml:space="preserve"> </w:t>
      </w:r>
    </w:p>
    <w:tbl>
      <w:tblPr>
        <w:tblStyle w:val="TableGrid"/>
        <w:tblW w:w="0" w:type="auto"/>
        <w:tblInd w:w="720" w:type="dxa"/>
        <w:tblLook w:val="04A0" w:firstRow="1" w:lastRow="0" w:firstColumn="1" w:lastColumn="0" w:noHBand="0" w:noVBand="1"/>
      </w:tblPr>
      <w:tblGrid>
        <w:gridCol w:w="8856"/>
      </w:tblGrid>
      <w:tr w:rsidR="005847D3" w:rsidRPr="003A2261" w14:paraId="36AF7353" w14:textId="77777777" w:rsidTr="00CD7E5C">
        <w:tc>
          <w:tcPr>
            <w:tcW w:w="9576" w:type="dxa"/>
            <w:tcBorders>
              <w:top w:val="nil"/>
              <w:left w:val="nil"/>
              <w:bottom w:val="nil"/>
              <w:right w:val="nil"/>
            </w:tcBorders>
            <w:shd w:val="clear" w:color="auto" w:fill="E2C082"/>
          </w:tcPr>
          <w:p w14:paraId="2F90F22D" w14:textId="77777777" w:rsidR="008F19AE" w:rsidRPr="003A2261" w:rsidRDefault="005847D3" w:rsidP="00317BCB">
            <w:pPr>
              <w:spacing w:before="60" w:after="60"/>
              <w:ind w:left="0"/>
              <w:rPr>
                <w:b/>
              </w:rPr>
            </w:pPr>
            <w:r w:rsidRPr="003A2261">
              <w:rPr>
                <w:b/>
              </w:rPr>
              <w:t>Achievement</w:t>
            </w:r>
            <w:r w:rsidR="008F19AE" w:rsidRPr="003A2261">
              <w:rPr>
                <w:b/>
              </w:rPr>
              <w:t>-</w:t>
            </w:r>
            <w:r w:rsidRPr="003A2261">
              <w:rPr>
                <w:b/>
              </w:rPr>
              <w:t>Based Objectives</w:t>
            </w:r>
          </w:p>
          <w:p w14:paraId="66A78110" w14:textId="77777777" w:rsidR="005847D3" w:rsidRPr="003A2261" w:rsidRDefault="005847D3" w:rsidP="00317BCB">
            <w:pPr>
              <w:spacing w:before="60" w:after="60"/>
              <w:ind w:left="0"/>
            </w:pPr>
            <w:r w:rsidRPr="003A2261">
              <w:t>By the end of this lesson participants will have</w:t>
            </w:r>
            <w:r w:rsidR="008F19AE" w:rsidRPr="003A2261">
              <w:t>:</w:t>
            </w:r>
          </w:p>
          <w:p w14:paraId="430F1F0D" w14:textId="77777777" w:rsidR="008F19AE" w:rsidRPr="003A2261" w:rsidRDefault="005847D3" w:rsidP="00317BCB">
            <w:pPr>
              <w:numPr>
                <w:ilvl w:val="0"/>
                <w:numId w:val="548"/>
              </w:numPr>
              <w:tabs>
                <w:tab w:val="clear" w:pos="-720"/>
                <w:tab w:val="num" w:pos="810"/>
              </w:tabs>
              <w:overflowPunct/>
              <w:autoSpaceDE/>
              <w:autoSpaceDN/>
              <w:adjustRightInd/>
              <w:spacing w:before="60" w:after="60"/>
              <w:ind w:left="360"/>
            </w:pPr>
            <w:r w:rsidRPr="003A2261">
              <w:t>Completed the post</w:t>
            </w:r>
            <w:r w:rsidR="008F19AE" w:rsidRPr="003A2261">
              <w:t xml:space="preserve">-test </w:t>
            </w:r>
          </w:p>
          <w:p w14:paraId="36270034" w14:textId="77777777" w:rsidR="005847D3" w:rsidRPr="003A2261" w:rsidRDefault="008F19AE" w:rsidP="00317BCB">
            <w:pPr>
              <w:numPr>
                <w:ilvl w:val="0"/>
                <w:numId w:val="548"/>
              </w:numPr>
              <w:tabs>
                <w:tab w:val="clear" w:pos="-720"/>
                <w:tab w:val="num" w:pos="810"/>
              </w:tabs>
              <w:overflowPunct/>
              <w:autoSpaceDE/>
              <w:autoSpaceDN/>
              <w:adjustRightInd/>
              <w:spacing w:before="60" w:after="60"/>
              <w:ind w:left="360"/>
            </w:pPr>
            <w:r w:rsidRPr="003A2261">
              <w:t>R</w:t>
            </w:r>
            <w:r w:rsidR="005847D3" w:rsidRPr="003A2261">
              <w:t>eceived certificates</w:t>
            </w:r>
          </w:p>
          <w:p w14:paraId="113F9380" w14:textId="77777777" w:rsidR="005847D3" w:rsidRPr="003A2261" w:rsidRDefault="005847D3" w:rsidP="00317BCB">
            <w:pPr>
              <w:numPr>
                <w:ilvl w:val="0"/>
                <w:numId w:val="548"/>
              </w:numPr>
              <w:tabs>
                <w:tab w:val="clear" w:pos="-720"/>
                <w:tab w:val="num" w:pos="810"/>
              </w:tabs>
              <w:overflowPunct/>
              <w:autoSpaceDE/>
              <w:autoSpaceDN/>
              <w:adjustRightInd/>
              <w:spacing w:before="60" w:after="60"/>
              <w:ind w:left="360"/>
            </w:pPr>
            <w:r w:rsidRPr="003A2261">
              <w:t>Given feedback to the facilitator for adaptation of future workshops</w:t>
            </w:r>
          </w:p>
          <w:p w14:paraId="4F0A495A" w14:textId="77777777" w:rsidR="008F19AE" w:rsidRPr="003A2261" w:rsidRDefault="008F19AE" w:rsidP="000C731E">
            <w:pPr>
              <w:spacing w:before="240" w:after="60"/>
              <w:ind w:left="0"/>
              <w:rPr>
                <w:rFonts w:asciiTheme="majorHAnsi" w:hAnsiTheme="majorHAnsi"/>
                <w:b/>
                <w:kern w:val="28"/>
              </w:rPr>
            </w:pPr>
            <w:r w:rsidRPr="003A2261">
              <w:rPr>
                <w:b/>
              </w:rPr>
              <w:t>Duration</w:t>
            </w:r>
            <w:r w:rsidR="009B30E3" w:rsidRPr="003A2261">
              <w:rPr>
                <w:b/>
              </w:rPr>
              <w:t xml:space="preserve"> </w:t>
            </w:r>
          </w:p>
          <w:p w14:paraId="58ACCFD8" w14:textId="77777777" w:rsidR="005847D3" w:rsidRPr="003A2261" w:rsidRDefault="005847D3" w:rsidP="00317BCB">
            <w:pPr>
              <w:spacing w:before="60" w:after="60"/>
              <w:ind w:left="0"/>
            </w:pPr>
            <w:r w:rsidRPr="003A2261">
              <w:t>1</w:t>
            </w:r>
            <w:r w:rsidR="008F19AE" w:rsidRPr="003A2261">
              <w:t xml:space="preserve"> hour</w:t>
            </w:r>
          </w:p>
          <w:p w14:paraId="78AE7C9D" w14:textId="77777777" w:rsidR="005847D3" w:rsidRPr="003A2261" w:rsidRDefault="005847D3" w:rsidP="000C731E">
            <w:pPr>
              <w:spacing w:before="240" w:after="60"/>
              <w:ind w:left="0"/>
              <w:rPr>
                <w:rFonts w:asciiTheme="majorHAnsi" w:hAnsiTheme="majorHAnsi"/>
                <w:b/>
                <w:kern w:val="28"/>
              </w:rPr>
            </w:pPr>
            <w:r w:rsidRPr="003A2261">
              <w:rPr>
                <w:b/>
              </w:rPr>
              <w:t>Materials:</w:t>
            </w:r>
          </w:p>
          <w:p w14:paraId="58EF897F" w14:textId="77777777" w:rsidR="005847D3" w:rsidRPr="003A2261" w:rsidRDefault="009A0813" w:rsidP="00317BCB">
            <w:pPr>
              <w:numPr>
                <w:ilvl w:val="0"/>
                <w:numId w:val="716"/>
              </w:numPr>
              <w:overflowPunct/>
              <w:autoSpaceDE/>
              <w:autoSpaceDN/>
              <w:adjustRightInd/>
              <w:spacing w:before="60" w:after="60"/>
              <w:ind w:left="360"/>
              <w:rPr>
                <w:iCs/>
              </w:rPr>
            </w:pPr>
            <w:r w:rsidRPr="003A2261">
              <w:rPr>
                <w:iCs/>
              </w:rPr>
              <w:t>Appendix 1:</w:t>
            </w:r>
            <w:r w:rsidR="005847D3" w:rsidRPr="003A2261">
              <w:rPr>
                <w:iCs/>
              </w:rPr>
              <w:t xml:space="preserve"> Pre</w:t>
            </w:r>
            <w:r w:rsidRPr="003A2261">
              <w:rPr>
                <w:iCs/>
              </w:rPr>
              <w:t>-/</w:t>
            </w:r>
            <w:r w:rsidR="005847D3" w:rsidRPr="003A2261">
              <w:rPr>
                <w:iCs/>
              </w:rPr>
              <w:t>Post</w:t>
            </w:r>
            <w:r w:rsidRPr="003A2261">
              <w:rPr>
                <w:iCs/>
              </w:rPr>
              <w:t>-Test (including answer key)</w:t>
            </w:r>
          </w:p>
          <w:p w14:paraId="787AADB7" w14:textId="77777777" w:rsidR="005847D3" w:rsidRPr="003A2261" w:rsidRDefault="000F4DFF" w:rsidP="00317BCB">
            <w:pPr>
              <w:numPr>
                <w:ilvl w:val="0"/>
                <w:numId w:val="716"/>
              </w:numPr>
              <w:overflowPunct/>
              <w:autoSpaceDE/>
              <w:autoSpaceDN/>
              <w:adjustRightInd/>
              <w:spacing w:before="60" w:after="60"/>
              <w:ind w:left="360"/>
              <w:rPr>
                <w:iCs/>
              </w:rPr>
            </w:pPr>
            <w:r>
              <w:rPr>
                <w:iCs/>
              </w:rPr>
              <w:t xml:space="preserve">End of Training Feedback Form found in </w:t>
            </w:r>
            <w:r w:rsidR="009A0813" w:rsidRPr="003A2261">
              <w:rPr>
                <w:iCs/>
              </w:rPr>
              <w:t xml:space="preserve">Appendix </w:t>
            </w:r>
            <w:r w:rsidR="00136C78" w:rsidRPr="003A2261">
              <w:rPr>
                <w:iCs/>
              </w:rPr>
              <w:t>3</w:t>
            </w:r>
            <w:r w:rsidR="009A0813" w:rsidRPr="003A2261">
              <w:rPr>
                <w:iCs/>
              </w:rPr>
              <w:t xml:space="preserve">: </w:t>
            </w:r>
            <w:r>
              <w:rPr>
                <w:iCs/>
              </w:rPr>
              <w:t>Training</w:t>
            </w:r>
            <w:r w:rsidR="00136C78" w:rsidRPr="003A2261">
              <w:rPr>
                <w:iCs/>
              </w:rPr>
              <w:t xml:space="preserve"> Feedback Form</w:t>
            </w:r>
            <w:r>
              <w:rPr>
                <w:iCs/>
              </w:rPr>
              <w:t>s</w:t>
            </w:r>
          </w:p>
          <w:p w14:paraId="15674ADB" w14:textId="77777777" w:rsidR="005847D3" w:rsidRPr="00545C7E" w:rsidRDefault="00097DBE" w:rsidP="00317BCB">
            <w:pPr>
              <w:pStyle w:val="ListParagraph"/>
              <w:numPr>
                <w:ilvl w:val="0"/>
                <w:numId w:val="716"/>
              </w:numPr>
              <w:tabs>
                <w:tab w:val="left" w:pos="2242"/>
              </w:tabs>
              <w:spacing w:before="60" w:after="60"/>
              <w:ind w:left="360"/>
              <w:rPr>
                <w:kern w:val="0"/>
              </w:rPr>
            </w:pPr>
            <w:r w:rsidRPr="00545C7E">
              <w:rPr>
                <w:iCs/>
                <w:kern w:val="0"/>
              </w:rPr>
              <w:t xml:space="preserve">Training </w:t>
            </w:r>
            <w:r w:rsidR="005847D3" w:rsidRPr="00545C7E">
              <w:rPr>
                <w:iCs/>
                <w:kern w:val="0"/>
              </w:rPr>
              <w:t>Certificates</w:t>
            </w:r>
            <w:r w:rsidR="00CD7E5C" w:rsidRPr="00545C7E">
              <w:rPr>
                <w:iCs/>
                <w:kern w:val="0"/>
              </w:rPr>
              <w:tab/>
            </w:r>
          </w:p>
        </w:tc>
      </w:tr>
    </w:tbl>
    <w:p w14:paraId="03E800BC" w14:textId="77777777" w:rsidR="00C82FCB" w:rsidRPr="003A2261" w:rsidRDefault="00C82FCB" w:rsidP="000C731E">
      <w:pPr>
        <w:spacing w:after="0"/>
      </w:pPr>
    </w:p>
    <w:p w14:paraId="7670EE02" w14:textId="77777777" w:rsidR="004365B5" w:rsidRPr="003A2261" w:rsidRDefault="004365B5" w:rsidP="00317BCB">
      <w:pPr>
        <w:pStyle w:val="Heading2"/>
      </w:pPr>
      <w:bookmarkStart w:id="1619" w:name="_Toc378101831"/>
      <w:bookmarkStart w:id="1620" w:name="_Toc378102092"/>
      <w:bookmarkStart w:id="1621" w:name="_Toc387185661"/>
      <w:bookmarkStart w:id="1622" w:name="_Toc391845057"/>
      <w:r w:rsidRPr="003A2261">
        <w:t>Steps</w:t>
      </w:r>
      <w:bookmarkEnd w:id="1619"/>
      <w:bookmarkEnd w:id="1620"/>
      <w:bookmarkEnd w:id="1621"/>
      <w:bookmarkEnd w:id="1622"/>
    </w:p>
    <w:p w14:paraId="6567A807" w14:textId="77777777" w:rsidR="004365B5" w:rsidRPr="003A2261" w:rsidRDefault="004365B5" w:rsidP="00317BCB">
      <w:pPr>
        <w:ind w:left="1080" w:hanging="360"/>
      </w:pPr>
      <w:r w:rsidRPr="003A2261">
        <w:t xml:space="preserve">1. </w:t>
      </w:r>
      <w:r w:rsidRPr="003A2261">
        <w:tab/>
        <w:t>Introduction</w:t>
      </w:r>
    </w:p>
    <w:p w14:paraId="54A6048F" w14:textId="77777777" w:rsidR="004365B5" w:rsidRPr="003A2261" w:rsidRDefault="004365B5" w:rsidP="00317BCB">
      <w:pPr>
        <w:ind w:left="1620" w:hanging="540"/>
      </w:pPr>
      <w:r w:rsidRPr="003A2261">
        <w:t xml:space="preserve">1a. </w:t>
      </w:r>
      <w:r w:rsidRPr="003A2261">
        <w:tab/>
      </w:r>
      <w:r w:rsidR="008F19AE" w:rsidRPr="003A2261">
        <w:t xml:space="preserve">Tell participants: </w:t>
      </w:r>
      <w:r w:rsidRPr="003A2261">
        <w:t>We have come to the end of the training.</w:t>
      </w:r>
      <w:r w:rsidR="008F19AE" w:rsidRPr="003A2261">
        <w:t xml:space="preserve"> W</w:t>
      </w:r>
      <w:r w:rsidRPr="003A2261">
        <w:t>e need to do several things.</w:t>
      </w:r>
      <w:r w:rsidR="009B30E3" w:rsidRPr="003A2261">
        <w:t xml:space="preserve"> </w:t>
      </w:r>
      <w:r w:rsidRPr="003A2261">
        <w:t xml:space="preserve">We need to administer the </w:t>
      </w:r>
      <w:r w:rsidR="008F19AE" w:rsidRPr="003A2261">
        <w:t>p</w:t>
      </w:r>
      <w:r w:rsidRPr="003A2261">
        <w:t>ost</w:t>
      </w:r>
      <w:r w:rsidR="008F19AE" w:rsidRPr="003A2261">
        <w:t>-t</w:t>
      </w:r>
      <w:r w:rsidRPr="003A2261">
        <w:t>est,</w:t>
      </w:r>
      <w:r w:rsidR="009B30E3" w:rsidRPr="003A2261">
        <w:t xml:space="preserve"> </w:t>
      </w:r>
      <w:r w:rsidRPr="003A2261">
        <w:t xml:space="preserve">evaluate the </w:t>
      </w:r>
      <w:r w:rsidR="009A0813" w:rsidRPr="003A2261">
        <w:t>training</w:t>
      </w:r>
      <w:r w:rsidRPr="003A2261">
        <w:t xml:space="preserve"> as a whole and give out the </w:t>
      </w:r>
      <w:r w:rsidR="009A0813" w:rsidRPr="003A2261">
        <w:t>training</w:t>
      </w:r>
      <w:r w:rsidRPr="003A2261">
        <w:t xml:space="preserve"> certificate. </w:t>
      </w:r>
    </w:p>
    <w:p w14:paraId="0009D0FF" w14:textId="77777777" w:rsidR="004365B5" w:rsidRPr="003A2261" w:rsidRDefault="004365B5" w:rsidP="00317BCB">
      <w:pPr>
        <w:ind w:left="1080" w:hanging="360"/>
      </w:pPr>
      <w:r w:rsidRPr="003A2261">
        <w:t xml:space="preserve">2. </w:t>
      </w:r>
      <w:r w:rsidRPr="003A2261">
        <w:tab/>
        <w:t>Activity: Post</w:t>
      </w:r>
      <w:r w:rsidR="009A0813" w:rsidRPr="003A2261">
        <w:t>-T</w:t>
      </w:r>
      <w:r w:rsidRPr="003A2261">
        <w:t>est</w:t>
      </w:r>
    </w:p>
    <w:p w14:paraId="13A38175" w14:textId="1CF9F115" w:rsidR="009A0813" w:rsidRPr="003A2261" w:rsidRDefault="004365B5" w:rsidP="00317BCB">
      <w:pPr>
        <w:ind w:left="1620" w:hanging="540"/>
      </w:pPr>
      <w:r w:rsidRPr="003A2261">
        <w:t xml:space="preserve">2a. </w:t>
      </w:r>
      <w:r w:rsidRPr="003A2261">
        <w:tab/>
        <w:t>Tell participants to put away all class notes</w:t>
      </w:r>
      <w:r w:rsidR="009A0813" w:rsidRPr="003A2261">
        <w:t>.</w:t>
      </w:r>
      <w:r w:rsidRPr="003A2261">
        <w:t xml:space="preserve"> </w:t>
      </w:r>
      <w:r w:rsidR="00000253">
        <w:t>(</w:t>
      </w:r>
      <w:r w:rsidR="009A0813" w:rsidRPr="003A2261">
        <w:t>A</w:t>
      </w:r>
      <w:r w:rsidRPr="003A2261">
        <w:t>lso remove flip</w:t>
      </w:r>
      <w:r w:rsidR="009A0813" w:rsidRPr="003A2261">
        <w:t xml:space="preserve"> </w:t>
      </w:r>
      <w:r w:rsidRPr="003A2261">
        <w:t xml:space="preserve">chart pages </w:t>
      </w:r>
      <w:r w:rsidR="009A0813" w:rsidRPr="003A2261">
        <w:t>from</w:t>
      </w:r>
      <w:r w:rsidRPr="003A2261">
        <w:t xml:space="preserve"> the walls </w:t>
      </w:r>
      <w:r w:rsidR="009A0813" w:rsidRPr="003A2261">
        <w:t>if they</w:t>
      </w:r>
      <w:r w:rsidRPr="003A2261">
        <w:t xml:space="preserve"> have </w:t>
      </w:r>
      <w:r w:rsidR="009A0813" w:rsidRPr="003A2261">
        <w:t xml:space="preserve">any </w:t>
      </w:r>
      <w:r w:rsidRPr="003A2261">
        <w:t>answers to the post</w:t>
      </w:r>
      <w:r w:rsidR="009A0813" w:rsidRPr="003A2261">
        <w:t>-</w:t>
      </w:r>
      <w:r w:rsidRPr="003A2261">
        <w:t>test).</w:t>
      </w:r>
      <w:r w:rsidR="009B30E3" w:rsidRPr="003A2261">
        <w:t xml:space="preserve"> </w:t>
      </w:r>
    </w:p>
    <w:p w14:paraId="02AA2F8A" w14:textId="3BA27265" w:rsidR="004365B5" w:rsidRPr="003A2261" w:rsidRDefault="009A0813" w:rsidP="00317BCB">
      <w:pPr>
        <w:ind w:left="1620" w:hanging="540"/>
      </w:pPr>
      <w:r w:rsidRPr="003A2261">
        <w:t>2b.</w:t>
      </w:r>
      <w:r w:rsidRPr="003A2261">
        <w:tab/>
      </w:r>
      <w:r w:rsidR="004365B5" w:rsidRPr="003A2261">
        <w:t>Give out the post</w:t>
      </w:r>
      <w:r w:rsidRPr="003A2261">
        <w:t>-</w:t>
      </w:r>
      <w:r w:rsidR="004365B5" w:rsidRPr="003A2261">
        <w:t>test</w:t>
      </w:r>
      <w:r w:rsidRPr="003A2261">
        <w:t xml:space="preserve">, found in </w:t>
      </w:r>
      <w:r w:rsidRPr="003A2261">
        <w:rPr>
          <w:b/>
          <w:color w:val="237990"/>
        </w:rPr>
        <w:t>Appendix 1: Pre-/Post-Test</w:t>
      </w:r>
      <w:r w:rsidR="00000253">
        <w:rPr>
          <w:b/>
          <w:color w:val="237990"/>
        </w:rPr>
        <w:t xml:space="preserve"> (consider re-ordereding the questions on the post-test)</w:t>
      </w:r>
      <w:r w:rsidR="004365B5" w:rsidRPr="003A2261">
        <w:rPr>
          <w:i/>
        </w:rPr>
        <w:t>.</w:t>
      </w:r>
      <w:r w:rsidRPr="003A2261">
        <w:t xml:space="preserve"> </w:t>
      </w:r>
      <w:r w:rsidR="004365B5" w:rsidRPr="003A2261">
        <w:t xml:space="preserve">Remind participants how to fill </w:t>
      </w:r>
      <w:r w:rsidRPr="003A2261">
        <w:t>it out.</w:t>
      </w:r>
    </w:p>
    <w:p w14:paraId="55EE6D95" w14:textId="77777777" w:rsidR="004365B5" w:rsidRPr="00545C7E" w:rsidRDefault="004365B5" w:rsidP="00F05609">
      <w:pPr>
        <w:pStyle w:val="ListParagraph"/>
        <w:numPr>
          <w:ilvl w:val="0"/>
          <w:numId w:val="550"/>
        </w:numPr>
        <w:spacing w:after="120"/>
        <w:ind w:left="1980"/>
        <w:rPr>
          <w:kern w:val="0"/>
        </w:rPr>
      </w:pPr>
      <w:r w:rsidRPr="00545C7E">
        <w:rPr>
          <w:kern w:val="0"/>
        </w:rPr>
        <w:t>Enter their name</w:t>
      </w:r>
      <w:r w:rsidR="009A0813" w:rsidRPr="00545C7E">
        <w:rPr>
          <w:kern w:val="0"/>
        </w:rPr>
        <w:t>s</w:t>
      </w:r>
      <w:r w:rsidRPr="00545C7E">
        <w:rPr>
          <w:kern w:val="0"/>
        </w:rPr>
        <w:t xml:space="preserve"> at the top of page one.</w:t>
      </w:r>
    </w:p>
    <w:p w14:paraId="36EEDA79" w14:textId="77777777" w:rsidR="004365B5" w:rsidRPr="00545C7E" w:rsidRDefault="004365B5" w:rsidP="00F05609">
      <w:pPr>
        <w:pStyle w:val="ListParagraph"/>
        <w:numPr>
          <w:ilvl w:val="0"/>
          <w:numId w:val="550"/>
        </w:numPr>
        <w:spacing w:after="120"/>
        <w:ind w:left="1980"/>
        <w:rPr>
          <w:kern w:val="0"/>
        </w:rPr>
      </w:pPr>
      <w:r w:rsidRPr="00545C7E">
        <w:rPr>
          <w:kern w:val="0"/>
        </w:rPr>
        <w:t xml:space="preserve">Circle </w:t>
      </w:r>
      <w:r w:rsidR="009A0813" w:rsidRPr="00545C7E">
        <w:rPr>
          <w:kern w:val="0"/>
        </w:rPr>
        <w:t>“</w:t>
      </w:r>
      <w:r w:rsidRPr="00545C7E">
        <w:rPr>
          <w:kern w:val="0"/>
        </w:rPr>
        <w:t>P</w:t>
      </w:r>
      <w:r w:rsidR="009A0813" w:rsidRPr="00545C7E">
        <w:rPr>
          <w:kern w:val="0"/>
        </w:rPr>
        <w:t>ost-“.</w:t>
      </w:r>
    </w:p>
    <w:p w14:paraId="04401719" w14:textId="77777777" w:rsidR="004365B5" w:rsidRPr="00545C7E" w:rsidRDefault="009A0813" w:rsidP="00317BCB">
      <w:pPr>
        <w:pStyle w:val="ListParagraph"/>
        <w:numPr>
          <w:ilvl w:val="0"/>
          <w:numId w:val="550"/>
        </w:numPr>
        <w:ind w:left="1980"/>
        <w:rPr>
          <w:kern w:val="0"/>
        </w:rPr>
      </w:pPr>
      <w:r w:rsidRPr="00545C7E">
        <w:rPr>
          <w:kern w:val="0"/>
        </w:rPr>
        <w:t>C</w:t>
      </w:r>
      <w:r w:rsidR="004365B5" w:rsidRPr="00545C7E">
        <w:rPr>
          <w:kern w:val="0"/>
        </w:rPr>
        <w:t xml:space="preserve">hoose </w:t>
      </w:r>
      <w:r w:rsidRPr="00545C7E">
        <w:rPr>
          <w:kern w:val="0"/>
        </w:rPr>
        <w:t xml:space="preserve">and circle </w:t>
      </w:r>
      <w:r w:rsidR="004365B5" w:rsidRPr="00545C7E">
        <w:rPr>
          <w:kern w:val="0"/>
        </w:rPr>
        <w:t>only one answer.</w:t>
      </w:r>
    </w:p>
    <w:p w14:paraId="29C2C3F8" w14:textId="77777777" w:rsidR="004365B5" w:rsidRPr="003A2261" w:rsidRDefault="004365B5" w:rsidP="00317BCB">
      <w:pPr>
        <w:ind w:left="1620" w:hanging="540"/>
      </w:pPr>
      <w:r w:rsidRPr="003A2261">
        <w:t xml:space="preserve">2c. </w:t>
      </w:r>
      <w:r w:rsidRPr="003A2261">
        <w:tab/>
        <w:t>Collect papers when all participants have finished.</w:t>
      </w:r>
    </w:p>
    <w:p w14:paraId="2FE4C92D" w14:textId="400C8C88" w:rsidR="0076727E" w:rsidRPr="003A2261" w:rsidRDefault="0076727E" w:rsidP="00317BCB">
      <w:pPr>
        <w:ind w:left="1080" w:hanging="360"/>
      </w:pPr>
      <w:r w:rsidRPr="003A2261">
        <w:t xml:space="preserve">3. </w:t>
      </w:r>
      <w:r w:rsidRPr="003A2261">
        <w:tab/>
        <w:t xml:space="preserve">Activity: Workshop </w:t>
      </w:r>
      <w:r w:rsidR="00000253">
        <w:t xml:space="preserve">Evaluatoin </w:t>
      </w:r>
    </w:p>
    <w:p w14:paraId="77069325" w14:textId="77777777" w:rsidR="0076727E" w:rsidRPr="003A2261" w:rsidRDefault="0076727E" w:rsidP="00317BCB">
      <w:pPr>
        <w:ind w:left="1620" w:hanging="540"/>
      </w:pPr>
      <w:r w:rsidRPr="003A2261">
        <w:t xml:space="preserve">3a. </w:t>
      </w:r>
      <w:r w:rsidRPr="003A2261">
        <w:tab/>
        <w:t>Hand out</w:t>
      </w:r>
      <w:r w:rsidR="0094269E">
        <w:t xml:space="preserve"> the End of Training Feedback Form found in</w:t>
      </w:r>
      <w:r w:rsidR="00136C78" w:rsidRPr="003A2261">
        <w:t xml:space="preserve"> </w:t>
      </w:r>
      <w:r w:rsidR="00DB0711" w:rsidRPr="003A2261">
        <w:rPr>
          <w:b/>
          <w:color w:val="237990"/>
        </w:rPr>
        <w:t>Appendix 3</w:t>
      </w:r>
      <w:r w:rsidR="00DB0711" w:rsidRPr="0094269E">
        <w:rPr>
          <w:b/>
          <w:color w:val="237990"/>
        </w:rPr>
        <w:t>:</w:t>
      </w:r>
      <w:r w:rsidR="00136C78" w:rsidRPr="00386B93">
        <w:rPr>
          <w:b/>
          <w:color w:val="237990"/>
        </w:rPr>
        <w:t xml:space="preserve"> </w:t>
      </w:r>
      <w:r w:rsidR="0094269E" w:rsidRPr="00386B93">
        <w:rPr>
          <w:b/>
          <w:color w:val="237990"/>
        </w:rPr>
        <w:t xml:space="preserve">Training </w:t>
      </w:r>
      <w:r w:rsidR="00136C78" w:rsidRPr="0094269E">
        <w:rPr>
          <w:b/>
          <w:color w:val="237990"/>
        </w:rPr>
        <w:t xml:space="preserve">Feedback </w:t>
      </w:r>
      <w:r w:rsidR="00136C78" w:rsidRPr="003A2261">
        <w:rPr>
          <w:b/>
          <w:color w:val="237990"/>
        </w:rPr>
        <w:t>Form</w:t>
      </w:r>
      <w:r w:rsidR="000F4DFF">
        <w:rPr>
          <w:b/>
          <w:color w:val="237990"/>
        </w:rPr>
        <w:t>s</w:t>
      </w:r>
      <w:r w:rsidRPr="003A2261">
        <w:t>. Ask participants to fill out the form</w:t>
      </w:r>
      <w:r w:rsidR="009A0813" w:rsidRPr="003A2261">
        <w:t xml:space="preserve"> and</w:t>
      </w:r>
      <w:r w:rsidRPr="003A2261">
        <w:t xml:space="preserve"> add any suggestions they have for improving </w:t>
      </w:r>
      <w:r w:rsidR="009A0813" w:rsidRPr="003A2261">
        <w:t xml:space="preserve">future </w:t>
      </w:r>
      <w:r w:rsidRPr="003A2261">
        <w:t>training</w:t>
      </w:r>
      <w:r w:rsidR="009A0813" w:rsidRPr="003A2261">
        <w:t>s</w:t>
      </w:r>
      <w:r w:rsidRPr="003A2261">
        <w:t>.</w:t>
      </w:r>
    </w:p>
    <w:p w14:paraId="5247DD70" w14:textId="77777777" w:rsidR="00D264CB" w:rsidRDefault="00D264CB">
      <w:pPr>
        <w:overflowPunct/>
        <w:autoSpaceDE/>
        <w:autoSpaceDN/>
        <w:adjustRightInd/>
        <w:spacing w:line="276" w:lineRule="auto"/>
        <w:ind w:left="0"/>
      </w:pPr>
      <w:r>
        <w:br w:type="page"/>
      </w:r>
    </w:p>
    <w:p w14:paraId="2A06FA37" w14:textId="77777777" w:rsidR="0076727E" w:rsidRPr="003A2261" w:rsidRDefault="0076727E" w:rsidP="00317BCB">
      <w:pPr>
        <w:ind w:left="1080" w:hanging="360"/>
      </w:pPr>
      <w:r w:rsidRPr="003A2261">
        <w:lastRenderedPageBreak/>
        <w:t xml:space="preserve">4. </w:t>
      </w:r>
      <w:r w:rsidRPr="003A2261">
        <w:tab/>
        <w:t xml:space="preserve">Activity: </w:t>
      </w:r>
      <w:r w:rsidR="009A0813" w:rsidRPr="003A2261">
        <w:t xml:space="preserve">Training </w:t>
      </w:r>
      <w:r w:rsidRPr="003A2261">
        <w:t>Certificates</w:t>
      </w:r>
    </w:p>
    <w:p w14:paraId="68B9D25D" w14:textId="77777777" w:rsidR="0076727E" w:rsidRPr="003A2261" w:rsidRDefault="0076727E" w:rsidP="00317BCB">
      <w:pPr>
        <w:ind w:left="1620" w:hanging="540"/>
      </w:pPr>
      <w:r w:rsidRPr="003A2261">
        <w:t xml:space="preserve">4a. </w:t>
      </w:r>
      <w:r w:rsidRPr="003A2261">
        <w:tab/>
        <w:t>Give closing remarks encouraging the participants in their work.</w:t>
      </w:r>
      <w:r w:rsidR="009B30E3" w:rsidRPr="003A2261">
        <w:t xml:space="preserve"> </w:t>
      </w:r>
      <w:r w:rsidRPr="003A2261">
        <w:t>Hand out the certificates and call each participant by name.</w:t>
      </w:r>
      <w:r w:rsidR="009B30E3" w:rsidRPr="003A2261">
        <w:t xml:space="preserve"> </w:t>
      </w:r>
    </w:p>
    <w:p w14:paraId="3BC83771" w14:textId="77777777" w:rsidR="0076727E" w:rsidRPr="003A2261" w:rsidRDefault="0076727E" w:rsidP="00317BCB">
      <w:pPr>
        <w:ind w:left="1080" w:hanging="360"/>
      </w:pPr>
      <w:r w:rsidRPr="003A2261">
        <w:t xml:space="preserve">5. </w:t>
      </w:r>
      <w:r w:rsidRPr="003A2261">
        <w:tab/>
        <w:t xml:space="preserve">Optional Activity: Closing Circle </w:t>
      </w:r>
    </w:p>
    <w:p w14:paraId="0B03B4FC" w14:textId="77777777" w:rsidR="0076727E" w:rsidRPr="003A2261" w:rsidRDefault="0076727E" w:rsidP="00317BCB">
      <w:pPr>
        <w:ind w:left="1620" w:hanging="540"/>
      </w:pPr>
      <w:r w:rsidRPr="003A2261">
        <w:t xml:space="preserve">5a. </w:t>
      </w:r>
      <w:r w:rsidR="003454A8" w:rsidRPr="003A2261">
        <w:tab/>
      </w:r>
      <w:r w:rsidRPr="003A2261">
        <w:t>You might not choose to do this activity, but this can be a very memorable and affirming way for participants to end the time together.</w:t>
      </w:r>
    </w:p>
    <w:p w14:paraId="2842CD3D" w14:textId="77777777" w:rsidR="00926637" w:rsidRPr="003A2261" w:rsidRDefault="0076727E" w:rsidP="00317BCB">
      <w:pPr>
        <w:ind w:left="1620" w:hanging="540"/>
        <w:sectPr w:rsidR="00926637" w:rsidRPr="003A2261" w:rsidSect="00264789">
          <w:headerReference w:type="even" r:id="rId101"/>
          <w:pgSz w:w="12240" w:h="15840"/>
          <w:pgMar w:top="1440" w:right="1440" w:bottom="1440" w:left="1440" w:header="720" w:footer="720" w:gutter="0"/>
          <w:cols w:space="720"/>
          <w:docGrid w:linePitch="360"/>
        </w:sectPr>
      </w:pPr>
      <w:r w:rsidRPr="003A2261">
        <w:t xml:space="preserve">5b. </w:t>
      </w:r>
      <w:r w:rsidR="003454A8" w:rsidRPr="003A2261">
        <w:tab/>
      </w:r>
      <w:r w:rsidRPr="003A2261">
        <w:t>Form a circle and give participants the opportunity to share good wishes, thoughts and reflections about what the week has meant to them and their hopes, desires, commitments</w:t>
      </w:r>
      <w:r w:rsidR="009A0813" w:rsidRPr="003A2261">
        <w:t xml:space="preserve"> and</w:t>
      </w:r>
      <w:r w:rsidRPr="003A2261">
        <w:t xml:space="preserve"> thought</w:t>
      </w:r>
      <w:r w:rsidR="009A0813" w:rsidRPr="003A2261">
        <w:t>s</w:t>
      </w:r>
      <w:r w:rsidRPr="003A2261">
        <w:t xml:space="preserve"> on how they will use what they have learned.</w:t>
      </w:r>
    </w:p>
    <w:p w14:paraId="25C85EA6" w14:textId="77777777" w:rsidR="004365B5" w:rsidRPr="003A2261" w:rsidRDefault="00926637" w:rsidP="00317BCB">
      <w:pPr>
        <w:pStyle w:val="Heading1"/>
      </w:pPr>
      <w:bookmarkStart w:id="1623" w:name="_Toc378101832"/>
      <w:bookmarkStart w:id="1624" w:name="_Toc378102093"/>
      <w:bookmarkStart w:id="1625" w:name="_Toc387185662"/>
      <w:bookmarkStart w:id="1626" w:name="_Toc391845058"/>
      <w:r w:rsidRPr="003A2261">
        <w:lastRenderedPageBreak/>
        <w:t>Appendix 1: Pre-/Post-Test</w:t>
      </w:r>
      <w:bookmarkEnd w:id="1623"/>
      <w:bookmarkEnd w:id="1624"/>
      <w:bookmarkEnd w:id="1625"/>
      <w:bookmarkEnd w:id="1626"/>
    </w:p>
    <w:p w14:paraId="12E3D6B5" w14:textId="77777777" w:rsidR="00926637" w:rsidRPr="003A2261" w:rsidRDefault="00926637" w:rsidP="00252415">
      <w:pPr>
        <w:spacing w:after="60"/>
        <w:rPr>
          <w:b/>
        </w:rPr>
      </w:pPr>
      <w:r w:rsidRPr="003A2261">
        <w:rPr>
          <w:b/>
        </w:rPr>
        <w:t>Name _______________________________________ Date _________________</w:t>
      </w:r>
    </w:p>
    <w:p w14:paraId="49B08D68" w14:textId="77777777" w:rsidR="00926637" w:rsidRPr="003A2261" w:rsidRDefault="00926637" w:rsidP="00252415">
      <w:pPr>
        <w:spacing w:before="240" w:after="120"/>
        <w:rPr>
          <w:rFonts w:cstheme="minorHAnsi"/>
        </w:rPr>
      </w:pPr>
      <w:r w:rsidRPr="003A2261">
        <w:rPr>
          <w:rFonts w:cstheme="minorHAnsi"/>
          <w:b/>
        </w:rPr>
        <w:t>Is this the pre</w:t>
      </w:r>
      <w:r w:rsidR="008B605F" w:rsidRPr="003A2261">
        <w:rPr>
          <w:rFonts w:cstheme="minorHAnsi"/>
          <w:b/>
        </w:rPr>
        <w:t>-</w:t>
      </w:r>
      <w:r w:rsidRPr="003A2261">
        <w:rPr>
          <w:rFonts w:cstheme="minorHAnsi"/>
          <w:b/>
        </w:rPr>
        <w:t>test or post-test? Circle one.</w:t>
      </w:r>
    </w:p>
    <w:p w14:paraId="152DBCB4" w14:textId="77777777" w:rsidR="001C3E80" w:rsidRPr="00CC0344" w:rsidRDefault="001C3E80" w:rsidP="000C731E">
      <w:pPr>
        <w:pStyle w:val="ListParagraph"/>
        <w:numPr>
          <w:ilvl w:val="1"/>
          <w:numId w:val="616"/>
        </w:numPr>
        <w:spacing w:after="120"/>
        <w:ind w:left="1080"/>
      </w:pPr>
      <w:r w:rsidRPr="008C69C5">
        <w:rPr>
          <w:szCs w:val="22"/>
        </w:rPr>
        <w:t>When</w:t>
      </w:r>
      <w:r w:rsidRPr="008C69C5">
        <w:t xml:space="preserve"> designing a Care Group project, what percentage of the </w:t>
      </w:r>
      <w:r w:rsidR="00DA48E3">
        <w:t>intended</w:t>
      </w:r>
      <w:r w:rsidRPr="008C69C5">
        <w:t xml:space="preserve"> population should you plan to </w:t>
      </w:r>
      <w:r w:rsidRPr="008C69C5">
        <w:rPr>
          <w:rFonts w:cs="Arial"/>
          <w:szCs w:val="20"/>
          <w:shd w:val="clear" w:color="auto" w:fill="FFFFFF"/>
        </w:rPr>
        <w:t>enroll in the project?</w:t>
      </w:r>
    </w:p>
    <w:p w14:paraId="16AD0AC7" w14:textId="77777777" w:rsidR="0091146A" w:rsidRPr="006A2E49" w:rsidRDefault="0091146A" w:rsidP="000C731E">
      <w:pPr>
        <w:numPr>
          <w:ilvl w:val="0"/>
          <w:numId w:val="928"/>
        </w:numPr>
        <w:spacing w:after="60"/>
        <w:rPr>
          <w:rFonts w:cstheme="minorBidi"/>
          <w:szCs w:val="22"/>
        </w:rPr>
      </w:pPr>
      <w:r w:rsidRPr="006A2E49">
        <w:t>70% coverage with</w:t>
      </w:r>
      <w:r w:rsidRPr="009B72D7">
        <w:t xml:space="preserve"> </w:t>
      </w:r>
      <w:r w:rsidRPr="006A2E49">
        <w:t>at least 50% monthly attendance</w:t>
      </w:r>
      <w:r w:rsidRPr="009B72D7">
        <w:t xml:space="preserve"> </w:t>
      </w:r>
    </w:p>
    <w:p w14:paraId="07832F6A" w14:textId="77777777" w:rsidR="0091146A" w:rsidRPr="006A2E49" w:rsidRDefault="0091146A" w:rsidP="000C731E">
      <w:pPr>
        <w:numPr>
          <w:ilvl w:val="0"/>
          <w:numId w:val="928"/>
        </w:numPr>
        <w:spacing w:after="60"/>
        <w:rPr>
          <w:rFonts w:cstheme="minorBidi"/>
          <w:szCs w:val="22"/>
        </w:rPr>
      </w:pPr>
      <w:r>
        <w:t>8</w:t>
      </w:r>
      <w:r w:rsidRPr="006A2E49">
        <w:t>0% coverage with</w:t>
      </w:r>
      <w:r w:rsidRPr="009B72D7">
        <w:t xml:space="preserve"> </w:t>
      </w:r>
      <w:r w:rsidRPr="006A2E49">
        <w:t xml:space="preserve">at least </w:t>
      </w:r>
      <w:r>
        <w:t>6</w:t>
      </w:r>
      <w:r w:rsidRPr="006A2E49">
        <w:t>0% monthly attendance</w:t>
      </w:r>
    </w:p>
    <w:p w14:paraId="4EBEB50C" w14:textId="77777777" w:rsidR="0091146A" w:rsidRPr="006A2E49" w:rsidRDefault="0091146A" w:rsidP="000C731E">
      <w:pPr>
        <w:numPr>
          <w:ilvl w:val="0"/>
          <w:numId w:val="928"/>
        </w:numPr>
        <w:spacing w:after="60"/>
        <w:rPr>
          <w:rFonts w:cstheme="minorBidi"/>
          <w:szCs w:val="22"/>
        </w:rPr>
      </w:pPr>
      <w:r>
        <w:t>90% coverage with</w:t>
      </w:r>
      <w:r w:rsidRPr="009B72D7">
        <w:t xml:space="preserve"> </w:t>
      </w:r>
      <w:r>
        <w:t>at least 70% monthly attendance</w:t>
      </w:r>
    </w:p>
    <w:p w14:paraId="05346867" w14:textId="77777777" w:rsidR="0091146A" w:rsidRPr="006A2E49" w:rsidRDefault="0091146A" w:rsidP="000C731E">
      <w:pPr>
        <w:numPr>
          <w:ilvl w:val="0"/>
          <w:numId w:val="928"/>
        </w:numPr>
        <w:spacing w:after="0"/>
        <w:rPr>
          <w:rFonts w:cstheme="minorBidi"/>
          <w:szCs w:val="22"/>
        </w:rPr>
      </w:pPr>
      <w:r>
        <w:t>100% coverage with</w:t>
      </w:r>
      <w:r w:rsidRPr="009B72D7">
        <w:t xml:space="preserve"> </w:t>
      </w:r>
      <w:r>
        <w:t>at least 80% monthly attendance</w:t>
      </w:r>
    </w:p>
    <w:p w14:paraId="4695DF21" w14:textId="77777777" w:rsidR="00BE022B" w:rsidRPr="003A2261" w:rsidRDefault="00BE022B" w:rsidP="00317BCB">
      <w:pPr>
        <w:spacing w:after="0"/>
      </w:pPr>
    </w:p>
    <w:p w14:paraId="7E9DD92A" w14:textId="77777777" w:rsidR="00BE022B" w:rsidRPr="00545C7E" w:rsidRDefault="00BE022B" w:rsidP="000C731E">
      <w:pPr>
        <w:numPr>
          <w:ilvl w:val="0"/>
          <w:numId w:val="927"/>
        </w:numPr>
        <w:spacing w:after="120"/>
        <w:ind w:left="1080"/>
      </w:pPr>
      <w:r w:rsidRPr="00545C7E">
        <w:t xml:space="preserve">In Care Group projects, mothers (also known as </w:t>
      </w:r>
      <w:r w:rsidR="00FE66EC">
        <w:t>Neighbor Women</w:t>
      </w:r>
      <w:r w:rsidRPr="00545C7E">
        <w:t xml:space="preserve">) should choose/elect their group’s Care Group </w:t>
      </w:r>
      <w:r w:rsidR="00D1096E" w:rsidRPr="00545C7E">
        <w:t>Volunteer</w:t>
      </w:r>
      <w:r w:rsidRPr="00545C7E">
        <w:t>. Why is this important?</w:t>
      </w:r>
    </w:p>
    <w:p w14:paraId="08A11AD8" w14:textId="77777777" w:rsidR="00BE022B" w:rsidRPr="00545C7E" w:rsidRDefault="00BE022B" w:rsidP="00252415">
      <w:pPr>
        <w:numPr>
          <w:ilvl w:val="0"/>
          <w:numId w:val="557"/>
        </w:numPr>
        <w:spacing w:after="60"/>
      </w:pPr>
      <w:r w:rsidRPr="00545C7E">
        <w:t>People will choose someone that they respect, someone that they are willing to listen to. If an outsider chooses someone, it is more likely that person will not be accepted by the community.</w:t>
      </w:r>
    </w:p>
    <w:p w14:paraId="278F8A3E" w14:textId="77777777" w:rsidR="00BE022B" w:rsidRPr="00545C7E" w:rsidRDefault="00BE022B" w:rsidP="00252415">
      <w:pPr>
        <w:numPr>
          <w:ilvl w:val="0"/>
          <w:numId w:val="557"/>
        </w:numPr>
        <w:spacing w:after="60"/>
      </w:pPr>
      <w:r w:rsidRPr="00545C7E">
        <w:t xml:space="preserve">It would take a lot of time for project staff to choose Care Group </w:t>
      </w:r>
      <w:r w:rsidR="00D1096E" w:rsidRPr="00545C7E">
        <w:t>Volunteers</w:t>
      </w:r>
      <w:r w:rsidRPr="00545C7E">
        <w:t xml:space="preserve">. Therefore it is more efficient for the mothers (i.e., </w:t>
      </w:r>
      <w:r w:rsidR="00FE66EC">
        <w:t>Neighbor Women</w:t>
      </w:r>
      <w:r w:rsidRPr="00545C7E">
        <w:t xml:space="preserve">) to elect their own Care Group </w:t>
      </w:r>
      <w:r w:rsidR="00D1096E" w:rsidRPr="00545C7E">
        <w:t>Volunteer</w:t>
      </w:r>
      <w:r w:rsidRPr="00545C7E">
        <w:t>.</w:t>
      </w:r>
    </w:p>
    <w:p w14:paraId="48B721B9" w14:textId="77777777" w:rsidR="00BE022B" w:rsidRPr="00545C7E" w:rsidRDefault="00BE022B" w:rsidP="00252415">
      <w:pPr>
        <w:numPr>
          <w:ilvl w:val="0"/>
          <w:numId w:val="557"/>
        </w:numPr>
        <w:spacing w:after="0"/>
      </w:pPr>
      <w:r w:rsidRPr="00545C7E">
        <w:t xml:space="preserve">This is a trick question. Mothers should not elect their own Care Group </w:t>
      </w:r>
      <w:r w:rsidR="00D1096E" w:rsidRPr="00545C7E">
        <w:t>Volunteers</w:t>
      </w:r>
      <w:r w:rsidRPr="00545C7E">
        <w:t>. This is something that the Community Development Committee should do in partnership with the Ministry of Health.</w:t>
      </w:r>
    </w:p>
    <w:p w14:paraId="34958EB3" w14:textId="77777777" w:rsidR="00BE022B" w:rsidRPr="003A2261" w:rsidRDefault="00BE022B" w:rsidP="00317BCB">
      <w:pPr>
        <w:spacing w:after="0"/>
      </w:pPr>
    </w:p>
    <w:p w14:paraId="6890305B" w14:textId="77777777" w:rsidR="00BE022B" w:rsidRPr="00545C7E" w:rsidRDefault="00BE022B" w:rsidP="000C731E">
      <w:pPr>
        <w:numPr>
          <w:ilvl w:val="0"/>
          <w:numId w:val="927"/>
        </w:numPr>
        <w:spacing w:after="120"/>
        <w:ind w:left="1080"/>
      </w:pPr>
      <w:r w:rsidRPr="00545C7E">
        <w:t>What are the four main types of information that registers in Care Group programs collect?</w:t>
      </w:r>
    </w:p>
    <w:p w14:paraId="7E9C1043" w14:textId="77777777" w:rsidR="00BE022B" w:rsidRPr="00545C7E" w:rsidRDefault="00BE022B" w:rsidP="00252415">
      <w:pPr>
        <w:numPr>
          <w:ilvl w:val="0"/>
          <w:numId w:val="558"/>
        </w:numPr>
        <w:spacing w:after="60"/>
      </w:pPr>
      <w:r w:rsidRPr="00545C7E">
        <w:t>Immunization coverage, vital events, registration and curriculum</w:t>
      </w:r>
    </w:p>
    <w:p w14:paraId="4428C82F" w14:textId="77777777" w:rsidR="00BE022B" w:rsidRPr="00545C7E" w:rsidRDefault="00BE022B" w:rsidP="00252415">
      <w:pPr>
        <w:numPr>
          <w:ilvl w:val="0"/>
          <w:numId w:val="558"/>
        </w:numPr>
        <w:spacing w:after="60"/>
      </w:pPr>
      <w:r w:rsidRPr="00545C7E">
        <w:t>Attendance, registration, vital events and curriculum</w:t>
      </w:r>
    </w:p>
    <w:p w14:paraId="6B949800" w14:textId="77777777" w:rsidR="00BE022B" w:rsidRPr="00545C7E" w:rsidRDefault="00BE022B" w:rsidP="00252415">
      <w:pPr>
        <w:numPr>
          <w:ilvl w:val="0"/>
          <w:numId w:val="558"/>
        </w:numPr>
        <w:spacing w:after="0"/>
      </w:pPr>
      <w:r w:rsidRPr="00545C7E">
        <w:t>Births, deaths, membership and household size</w:t>
      </w:r>
    </w:p>
    <w:p w14:paraId="3E982B8A" w14:textId="77777777" w:rsidR="00BE022B" w:rsidRPr="003A2261" w:rsidRDefault="00BE022B" w:rsidP="00317BCB">
      <w:pPr>
        <w:spacing w:after="0"/>
      </w:pPr>
    </w:p>
    <w:p w14:paraId="6ECB2A91" w14:textId="77777777" w:rsidR="00BE022B" w:rsidRPr="00545C7E" w:rsidRDefault="00BE022B" w:rsidP="000C731E">
      <w:pPr>
        <w:numPr>
          <w:ilvl w:val="0"/>
          <w:numId w:val="927"/>
        </w:numPr>
        <w:spacing w:after="120"/>
        <w:ind w:left="1080"/>
      </w:pPr>
      <w:r w:rsidRPr="00545C7E">
        <w:t>What information does a Promoter use to fill out his/her monthly report?</w:t>
      </w:r>
    </w:p>
    <w:p w14:paraId="032CE9ED" w14:textId="77777777" w:rsidR="00BE022B" w:rsidRPr="00545C7E" w:rsidRDefault="00BE022B" w:rsidP="00252415">
      <w:pPr>
        <w:numPr>
          <w:ilvl w:val="0"/>
          <w:numId w:val="717"/>
        </w:numPr>
        <w:spacing w:after="60"/>
      </w:pPr>
      <w:r w:rsidRPr="00545C7E">
        <w:t>Care Group registers</w:t>
      </w:r>
    </w:p>
    <w:p w14:paraId="6D16D647" w14:textId="77777777" w:rsidR="00BE022B" w:rsidRPr="00545C7E" w:rsidRDefault="00BE022B" w:rsidP="00252415">
      <w:pPr>
        <w:numPr>
          <w:ilvl w:val="0"/>
          <w:numId w:val="717"/>
        </w:numPr>
        <w:spacing w:after="60"/>
      </w:pPr>
      <w:r w:rsidRPr="00545C7E">
        <w:t>Neighbor group registers</w:t>
      </w:r>
    </w:p>
    <w:p w14:paraId="20274FF1" w14:textId="77777777" w:rsidR="00BE022B" w:rsidRPr="00545C7E" w:rsidRDefault="00BE022B" w:rsidP="00252415">
      <w:pPr>
        <w:numPr>
          <w:ilvl w:val="0"/>
          <w:numId w:val="717"/>
        </w:numPr>
        <w:spacing w:after="60"/>
      </w:pPr>
      <w:r w:rsidRPr="00545C7E">
        <w:t>A and B</w:t>
      </w:r>
    </w:p>
    <w:p w14:paraId="1F329B8E" w14:textId="77777777" w:rsidR="00BE022B" w:rsidRPr="00545C7E" w:rsidRDefault="00BE022B" w:rsidP="00252415">
      <w:pPr>
        <w:numPr>
          <w:ilvl w:val="0"/>
          <w:numId w:val="717"/>
        </w:numPr>
        <w:spacing w:after="0"/>
      </w:pPr>
      <w:r w:rsidRPr="00545C7E">
        <w:t>None of the above</w:t>
      </w:r>
    </w:p>
    <w:p w14:paraId="7386699B" w14:textId="77777777" w:rsidR="00BE022B" w:rsidRPr="00545C7E" w:rsidRDefault="00BE022B" w:rsidP="00317BCB">
      <w:pPr>
        <w:spacing w:after="0"/>
        <w:ind w:left="1080"/>
      </w:pPr>
    </w:p>
    <w:p w14:paraId="068E430B" w14:textId="77777777" w:rsidR="00BE022B" w:rsidRPr="00545C7E" w:rsidRDefault="00482A33" w:rsidP="000C731E">
      <w:pPr>
        <w:numPr>
          <w:ilvl w:val="0"/>
          <w:numId w:val="927"/>
        </w:numPr>
        <w:spacing w:after="120"/>
        <w:ind w:left="1080"/>
      </w:pPr>
      <w:r>
        <w:t>W</w:t>
      </w:r>
      <w:r w:rsidR="00BE022B" w:rsidRPr="00545C7E">
        <w:t xml:space="preserve">hich of the following is NOT one of the steps in a meeting with Care Group </w:t>
      </w:r>
      <w:r w:rsidR="00D1096E" w:rsidRPr="00545C7E">
        <w:t>Volunteers</w:t>
      </w:r>
      <w:r>
        <w:t>?</w:t>
      </w:r>
    </w:p>
    <w:p w14:paraId="1AAEA77C" w14:textId="77777777" w:rsidR="00BE022B" w:rsidRPr="00545C7E" w:rsidRDefault="00BE022B" w:rsidP="00252415">
      <w:pPr>
        <w:pStyle w:val="ListParagraph"/>
        <w:numPr>
          <w:ilvl w:val="0"/>
          <w:numId w:val="854"/>
        </w:numPr>
        <w:spacing w:after="60"/>
        <w:ind w:left="1440"/>
        <w:rPr>
          <w:kern w:val="0"/>
        </w:rPr>
      </w:pPr>
      <w:r w:rsidRPr="00545C7E">
        <w:rPr>
          <w:kern w:val="0"/>
        </w:rPr>
        <w:t>Justifying the need for the lesson</w:t>
      </w:r>
    </w:p>
    <w:p w14:paraId="395BF326" w14:textId="77777777" w:rsidR="00BE022B" w:rsidRPr="00545C7E" w:rsidRDefault="00BE022B" w:rsidP="00252415">
      <w:pPr>
        <w:pStyle w:val="ListParagraph"/>
        <w:numPr>
          <w:ilvl w:val="0"/>
          <w:numId w:val="854"/>
        </w:numPr>
        <w:spacing w:after="60"/>
        <w:ind w:left="1440"/>
        <w:rPr>
          <w:kern w:val="0"/>
        </w:rPr>
      </w:pPr>
      <w:r w:rsidRPr="00545C7E">
        <w:rPr>
          <w:kern w:val="0"/>
        </w:rPr>
        <w:t>Coaching</w:t>
      </w:r>
    </w:p>
    <w:p w14:paraId="178BCE00" w14:textId="77777777" w:rsidR="00BE022B" w:rsidRPr="00545C7E" w:rsidRDefault="00BE022B" w:rsidP="00252415">
      <w:pPr>
        <w:pStyle w:val="ListParagraph"/>
        <w:numPr>
          <w:ilvl w:val="0"/>
          <w:numId w:val="854"/>
        </w:numPr>
        <w:spacing w:after="60"/>
        <w:ind w:left="1440"/>
        <w:rPr>
          <w:kern w:val="0"/>
        </w:rPr>
      </w:pPr>
      <w:r w:rsidRPr="00545C7E">
        <w:rPr>
          <w:kern w:val="0"/>
        </w:rPr>
        <w:t xml:space="preserve">The </w:t>
      </w:r>
      <w:r w:rsidR="00482A33">
        <w:rPr>
          <w:kern w:val="0"/>
        </w:rPr>
        <w:t>a</w:t>
      </w:r>
      <w:r w:rsidRPr="00545C7E">
        <w:rPr>
          <w:kern w:val="0"/>
        </w:rPr>
        <w:t>ctivity</w:t>
      </w:r>
    </w:p>
    <w:p w14:paraId="696A9DA1" w14:textId="77777777" w:rsidR="00BE022B" w:rsidRPr="00545C7E" w:rsidRDefault="00BE022B" w:rsidP="00252415">
      <w:pPr>
        <w:pStyle w:val="ListParagraph"/>
        <w:numPr>
          <w:ilvl w:val="0"/>
          <w:numId w:val="854"/>
        </w:numPr>
        <w:spacing w:after="0"/>
        <w:ind w:left="1440"/>
        <w:rPr>
          <w:kern w:val="0"/>
        </w:rPr>
      </w:pPr>
      <w:r w:rsidRPr="00545C7E">
        <w:rPr>
          <w:kern w:val="0"/>
        </w:rPr>
        <w:t xml:space="preserve">Taking </w:t>
      </w:r>
      <w:r w:rsidR="00482A33">
        <w:rPr>
          <w:kern w:val="0"/>
        </w:rPr>
        <w:t>a</w:t>
      </w:r>
      <w:r w:rsidRPr="00545C7E">
        <w:rPr>
          <w:kern w:val="0"/>
        </w:rPr>
        <w:t xml:space="preserve">ttendance </w:t>
      </w:r>
    </w:p>
    <w:p w14:paraId="3A2E1C34" w14:textId="77777777" w:rsidR="00BE022B" w:rsidRPr="00545C7E" w:rsidRDefault="00BE022B" w:rsidP="000C731E">
      <w:pPr>
        <w:numPr>
          <w:ilvl w:val="0"/>
          <w:numId w:val="927"/>
        </w:numPr>
        <w:spacing w:after="120"/>
        <w:ind w:left="1080"/>
      </w:pPr>
      <w:r w:rsidRPr="00545C7E">
        <w:lastRenderedPageBreak/>
        <w:t>When giving feedback using the quality improvement and verification checklists for educational session facilitation, which of the following should NOT be done</w:t>
      </w:r>
      <w:r w:rsidR="00482A33">
        <w:t>?</w:t>
      </w:r>
    </w:p>
    <w:p w14:paraId="15FCD441" w14:textId="77777777" w:rsidR="00BE022B" w:rsidRPr="00545C7E" w:rsidRDefault="00BE022B" w:rsidP="00D377B3">
      <w:pPr>
        <w:numPr>
          <w:ilvl w:val="0"/>
          <w:numId w:val="560"/>
        </w:numPr>
        <w:spacing w:after="60"/>
      </w:pPr>
      <w:r w:rsidRPr="00545C7E">
        <w:t>Ask the worker to discuss how they think they performed before you begin giving feedback.</w:t>
      </w:r>
    </w:p>
    <w:p w14:paraId="1F678188" w14:textId="77777777" w:rsidR="00BE022B" w:rsidRPr="00545C7E" w:rsidRDefault="00BE022B" w:rsidP="00D377B3">
      <w:pPr>
        <w:numPr>
          <w:ilvl w:val="0"/>
          <w:numId w:val="560"/>
        </w:numPr>
        <w:spacing w:after="60"/>
      </w:pPr>
      <w:r w:rsidRPr="00545C7E">
        <w:t>Provide more positive feedback than negative feedback to encourage the worker.</w:t>
      </w:r>
    </w:p>
    <w:p w14:paraId="60E0EF8F" w14:textId="77777777" w:rsidR="00BE022B" w:rsidRPr="00545C7E" w:rsidRDefault="00BE022B" w:rsidP="00D377B3">
      <w:pPr>
        <w:numPr>
          <w:ilvl w:val="0"/>
          <w:numId w:val="560"/>
        </w:numPr>
        <w:spacing w:after="60"/>
      </w:pPr>
      <w:r w:rsidRPr="00545C7E">
        <w:t>Ask the worker how they think they could overcome some of the difficulties that they had during the training.</w:t>
      </w:r>
    </w:p>
    <w:p w14:paraId="305320C9" w14:textId="77777777" w:rsidR="00BE022B" w:rsidRPr="00545C7E" w:rsidRDefault="00BE022B" w:rsidP="00D377B3">
      <w:pPr>
        <w:numPr>
          <w:ilvl w:val="0"/>
          <w:numId w:val="560"/>
        </w:numPr>
        <w:spacing w:after="0"/>
      </w:pPr>
      <w:r w:rsidRPr="00545C7E">
        <w:t xml:space="preserve">Ask the worker to commit to sharing their scores with the community leaders. </w:t>
      </w:r>
    </w:p>
    <w:p w14:paraId="001D7EB6" w14:textId="77777777" w:rsidR="00BE022B" w:rsidRPr="00545C7E" w:rsidRDefault="00BE022B" w:rsidP="00317BCB">
      <w:pPr>
        <w:spacing w:after="0"/>
        <w:ind w:left="1080"/>
      </w:pPr>
    </w:p>
    <w:p w14:paraId="0692CEBB" w14:textId="77777777" w:rsidR="00BE022B" w:rsidRPr="00545C7E" w:rsidRDefault="00BE022B" w:rsidP="000C731E">
      <w:pPr>
        <w:numPr>
          <w:ilvl w:val="0"/>
          <w:numId w:val="927"/>
        </w:numPr>
        <w:spacing w:after="120"/>
        <w:ind w:left="1080"/>
      </w:pPr>
      <w:r w:rsidRPr="00545C7E">
        <w:t>If the Promoter scored 70% on the QIVC for educational session facilitation, what should the Supervisor do?</w:t>
      </w:r>
    </w:p>
    <w:p w14:paraId="4911A1C5" w14:textId="77777777" w:rsidR="00BE022B" w:rsidRPr="00545C7E" w:rsidRDefault="00BE022B" w:rsidP="00D377B3">
      <w:pPr>
        <w:numPr>
          <w:ilvl w:val="0"/>
          <w:numId w:val="561"/>
        </w:numPr>
        <w:spacing w:after="60"/>
      </w:pPr>
      <w:r w:rsidRPr="00545C7E">
        <w:t xml:space="preserve">Use the QIVC less frequently because the worker scored above the target. </w:t>
      </w:r>
    </w:p>
    <w:p w14:paraId="4477CF81" w14:textId="77777777" w:rsidR="00BE022B" w:rsidRPr="00545C7E" w:rsidRDefault="00BE022B" w:rsidP="00D377B3">
      <w:pPr>
        <w:numPr>
          <w:ilvl w:val="0"/>
          <w:numId w:val="561"/>
        </w:numPr>
        <w:spacing w:after="60"/>
      </w:pPr>
      <w:r w:rsidRPr="00545C7E">
        <w:t>Stop visiting this worker because they have scored above the target.</w:t>
      </w:r>
    </w:p>
    <w:p w14:paraId="43605FC1" w14:textId="77777777" w:rsidR="00BE022B" w:rsidRPr="00545C7E" w:rsidRDefault="00BE022B" w:rsidP="00D377B3">
      <w:pPr>
        <w:numPr>
          <w:ilvl w:val="0"/>
          <w:numId w:val="561"/>
        </w:numPr>
        <w:spacing w:after="60"/>
      </w:pPr>
      <w:r w:rsidRPr="00545C7E">
        <w:t>Continue using the QIVC each time he/she visit the Promoter until the Promoter’s score is 80% or above.</w:t>
      </w:r>
    </w:p>
    <w:p w14:paraId="63464B6C" w14:textId="77777777" w:rsidR="00BE022B" w:rsidRPr="00545C7E" w:rsidRDefault="00BE022B" w:rsidP="00D377B3">
      <w:pPr>
        <w:numPr>
          <w:ilvl w:val="0"/>
          <w:numId w:val="561"/>
        </w:numPr>
        <w:spacing w:after="0"/>
      </w:pPr>
      <w:r w:rsidRPr="00545C7E">
        <w:t xml:space="preserve">Continue using the QIVC each time he/she visits until the Promoter’s score reaches 100%. </w:t>
      </w:r>
    </w:p>
    <w:p w14:paraId="1AC8660C" w14:textId="77777777" w:rsidR="00BE022B" w:rsidRPr="00545C7E" w:rsidRDefault="00BE022B" w:rsidP="00317BCB">
      <w:pPr>
        <w:spacing w:after="0"/>
        <w:ind w:left="1080"/>
      </w:pPr>
    </w:p>
    <w:p w14:paraId="14FF9ED9" w14:textId="77777777" w:rsidR="00BE022B" w:rsidRPr="00545C7E" w:rsidRDefault="00BE022B" w:rsidP="000C731E">
      <w:pPr>
        <w:numPr>
          <w:ilvl w:val="0"/>
          <w:numId w:val="927"/>
        </w:numPr>
        <w:spacing w:after="120"/>
        <w:ind w:left="1080"/>
      </w:pPr>
      <w:r w:rsidRPr="00545C7E">
        <w:t xml:space="preserve">What is the recommended maximum number of Care Groups a Promoter should have? </w:t>
      </w:r>
    </w:p>
    <w:p w14:paraId="2D7D9F0F" w14:textId="77777777" w:rsidR="00BE022B" w:rsidRPr="00545C7E" w:rsidRDefault="00BE022B" w:rsidP="00D377B3">
      <w:pPr>
        <w:pStyle w:val="ListParagraph"/>
        <w:numPr>
          <w:ilvl w:val="0"/>
          <w:numId w:val="855"/>
        </w:numPr>
        <w:spacing w:after="60"/>
        <w:ind w:left="1440"/>
        <w:rPr>
          <w:kern w:val="0"/>
        </w:rPr>
      </w:pPr>
      <w:r w:rsidRPr="00545C7E">
        <w:rPr>
          <w:kern w:val="0"/>
        </w:rPr>
        <w:t>15</w:t>
      </w:r>
    </w:p>
    <w:p w14:paraId="474BCD14" w14:textId="3C782302" w:rsidR="00BE022B" w:rsidRPr="00545C7E" w:rsidRDefault="00BE022B" w:rsidP="00D377B3">
      <w:pPr>
        <w:pStyle w:val="ListParagraph"/>
        <w:numPr>
          <w:ilvl w:val="0"/>
          <w:numId w:val="855"/>
        </w:numPr>
        <w:spacing w:after="60"/>
        <w:ind w:left="1440"/>
        <w:rPr>
          <w:kern w:val="0"/>
        </w:rPr>
      </w:pPr>
      <w:r w:rsidRPr="00545C7E">
        <w:rPr>
          <w:kern w:val="0"/>
        </w:rPr>
        <w:t>1</w:t>
      </w:r>
      <w:r w:rsidR="00000253">
        <w:rPr>
          <w:kern w:val="0"/>
        </w:rPr>
        <w:t>2</w:t>
      </w:r>
    </w:p>
    <w:p w14:paraId="42074ECF" w14:textId="77777777" w:rsidR="00BE022B" w:rsidRPr="00545C7E" w:rsidRDefault="00BE022B" w:rsidP="00D377B3">
      <w:pPr>
        <w:pStyle w:val="ListParagraph"/>
        <w:numPr>
          <w:ilvl w:val="0"/>
          <w:numId w:val="855"/>
        </w:numPr>
        <w:spacing w:after="60"/>
        <w:ind w:left="1440"/>
        <w:rPr>
          <w:kern w:val="0"/>
        </w:rPr>
      </w:pPr>
      <w:r w:rsidRPr="00545C7E">
        <w:rPr>
          <w:kern w:val="0"/>
        </w:rPr>
        <w:t>9</w:t>
      </w:r>
    </w:p>
    <w:p w14:paraId="2D672D2C" w14:textId="77777777" w:rsidR="00BE022B" w:rsidRPr="00252415" w:rsidRDefault="00BE022B" w:rsidP="00D377B3">
      <w:pPr>
        <w:pStyle w:val="ListParagraph"/>
        <w:numPr>
          <w:ilvl w:val="0"/>
          <w:numId w:val="855"/>
        </w:numPr>
        <w:spacing w:after="0"/>
        <w:ind w:left="1440"/>
        <w:contextualSpacing/>
        <w:rPr>
          <w:kern w:val="0"/>
        </w:rPr>
      </w:pPr>
      <w:r w:rsidRPr="00545C7E">
        <w:rPr>
          <w:kern w:val="0"/>
        </w:rPr>
        <w:t>5</w:t>
      </w:r>
    </w:p>
    <w:p w14:paraId="6A3CBFE2" w14:textId="77777777" w:rsidR="00BE022B" w:rsidRPr="00545C7E" w:rsidRDefault="00BE022B" w:rsidP="000C731E">
      <w:pPr>
        <w:numPr>
          <w:ilvl w:val="0"/>
          <w:numId w:val="927"/>
        </w:numPr>
        <w:spacing w:after="120"/>
        <w:ind w:left="1080"/>
      </w:pPr>
      <w:r w:rsidRPr="00545C7E">
        <w:t xml:space="preserve">What is the recommended maximum number of hours per week a Care Group </w:t>
      </w:r>
      <w:r w:rsidR="00D1096E" w:rsidRPr="00545C7E">
        <w:t>Volunteer</w:t>
      </w:r>
      <w:r w:rsidRPr="00545C7E">
        <w:t xml:space="preserve"> should be asked to work?</w:t>
      </w:r>
    </w:p>
    <w:p w14:paraId="379A2535" w14:textId="77777777" w:rsidR="00BE022B" w:rsidRPr="00545C7E" w:rsidRDefault="00BE022B" w:rsidP="00D377B3">
      <w:pPr>
        <w:numPr>
          <w:ilvl w:val="0"/>
          <w:numId w:val="564"/>
        </w:numPr>
        <w:spacing w:after="60"/>
      </w:pPr>
      <w:r w:rsidRPr="00545C7E">
        <w:t>6</w:t>
      </w:r>
    </w:p>
    <w:p w14:paraId="2F922F82" w14:textId="77777777" w:rsidR="00BE022B" w:rsidRPr="00545C7E" w:rsidRDefault="00BE022B" w:rsidP="00D377B3">
      <w:pPr>
        <w:numPr>
          <w:ilvl w:val="0"/>
          <w:numId w:val="564"/>
        </w:numPr>
        <w:spacing w:after="60"/>
      </w:pPr>
      <w:r w:rsidRPr="00545C7E">
        <w:t>8</w:t>
      </w:r>
    </w:p>
    <w:p w14:paraId="16354C1F" w14:textId="77777777" w:rsidR="00BE022B" w:rsidRPr="00545C7E" w:rsidRDefault="00BE022B" w:rsidP="00D377B3">
      <w:pPr>
        <w:numPr>
          <w:ilvl w:val="0"/>
          <w:numId w:val="564"/>
        </w:numPr>
        <w:spacing w:after="60"/>
      </w:pPr>
      <w:r w:rsidRPr="00545C7E">
        <w:t>12</w:t>
      </w:r>
    </w:p>
    <w:p w14:paraId="15B5F617" w14:textId="77777777" w:rsidR="00BE022B" w:rsidRPr="00545C7E" w:rsidRDefault="00BE022B" w:rsidP="00D377B3">
      <w:pPr>
        <w:numPr>
          <w:ilvl w:val="0"/>
          <w:numId w:val="564"/>
        </w:numPr>
        <w:spacing w:after="0"/>
      </w:pPr>
      <w:r w:rsidRPr="00545C7E">
        <w:t>20</w:t>
      </w:r>
    </w:p>
    <w:p w14:paraId="00AE8602" w14:textId="77777777" w:rsidR="00BE022B" w:rsidRPr="00545C7E" w:rsidRDefault="00BE022B" w:rsidP="00317BCB">
      <w:pPr>
        <w:spacing w:after="0"/>
      </w:pPr>
    </w:p>
    <w:p w14:paraId="4257B04D" w14:textId="77777777" w:rsidR="00BE022B" w:rsidRPr="00545C7E" w:rsidRDefault="00BE022B" w:rsidP="000C731E">
      <w:pPr>
        <w:pStyle w:val="ListParagraph"/>
        <w:numPr>
          <w:ilvl w:val="0"/>
          <w:numId w:val="927"/>
        </w:numPr>
        <w:spacing w:after="120"/>
        <w:ind w:left="1080"/>
        <w:rPr>
          <w:kern w:val="0"/>
        </w:rPr>
      </w:pPr>
      <w:r w:rsidRPr="00545C7E">
        <w:rPr>
          <w:kern w:val="0"/>
        </w:rPr>
        <w:t xml:space="preserve">Which of the following is the </w:t>
      </w:r>
      <w:r w:rsidRPr="00386B93">
        <w:rPr>
          <w:kern w:val="0"/>
        </w:rPr>
        <w:t>primary</w:t>
      </w:r>
      <w:r w:rsidRPr="00545C7E">
        <w:rPr>
          <w:kern w:val="0"/>
        </w:rPr>
        <w:t xml:space="preserve"> purpose of the Care Group approach? </w:t>
      </w:r>
    </w:p>
    <w:p w14:paraId="39134EF1" w14:textId="77777777" w:rsidR="00BE022B" w:rsidRPr="00545C7E" w:rsidRDefault="00BE022B" w:rsidP="00D377B3">
      <w:pPr>
        <w:pStyle w:val="ListParagraph"/>
        <w:numPr>
          <w:ilvl w:val="0"/>
          <w:numId w:val="856"/>
        </w:numPr>
        <w:spacing w:after="60"/>
        <w:rPr>
          <w:kern w:val="0"/>
        </w:rPr>
      </w:pPr>
      <w:r w:rsidRPr="00545C7E">
        <w:rPr>
          <w:kern w:val="0"/>
        </w:rPr>
        <w:t>To provide health education to mothers</w:t>
      </w:r>
    </w:p>
    <w:p w14:paraId="34C8581B" w14:textId="77777777" w:rsidR="00BE022B" w:rsidRPr="00545C7E" w:rsidRDefault="00BE022B" w:rsidP="00D377B3">
      <w:pPr>
        <w:pStyle w:val="ListParagraph"/>
        <w:numPr>
          <w:ilvl w:val="0"/>
          <w:numId w:val="856"/>
        </w:numPr>
        <w:spacing w:after="60"/>
        <w:rPr>
          <w:kern w:val="0"/>
        </w:rPr>
      </w:pPr>
      <w:r w:rsidRPr="00545C7E">
        <w:rPr>
          <w:kern w:val="0"/>
        </w:rPr>
        <w:t>To create support groups among mothers whose children are malnourished</w:t>
      </w:r>
    </w:p>
    <w:p w14:paraId="04E8D483" w14:textId="77777777" w:rsidR="00BE022B" w:rsidRPr="00545C7E" w:rsidRDefault="00BE022B" w:rsidP="00D377B3">
      <w:pPr>
        <w:pStyle w:val="ListParagraph"/>
        <w:numPr>
          <w:ilvl w:val="0"/>
          <w:numId w:val="856"/>
        </w:numPr>
        <w:spacing w:after="60"/>
        <w:rPr>
          <w:kern w:val="0"/>
        </w:rPr>
      </w:pPr>
      <w:r w:rsidRPr="00545C7E">
        <w:rPr>
          <w:kern w:val="0"/>
        </w:rPr>
        <w:t>To help mothers adopt healthy behaviors</w:t>
      </w:r>
    </w:p>
    <w:p w14:paraId="732D4AC0" w14:textId="77777777" w:rsidR="00BE022B" w:rsidRPr="00545C7E" w:rsidRDefault="00BE022B" w:rsidP="00D377B3">
      <w:pPr>
        <w:pStyle w:val="ListParagraph"/>
        <w:numPr>
          <w:ilvl w:val="0"/>
          <w:numId w:val="856"/>
        </w:numPr>
        <w:spacing w:after="0"/>
        <w:rPr>
          <w:kern w:val="0"/>
        </w:rPr>
      </w:pPr>
      <w:r w:rsidRPr="00545C7E">
        <w:rPr>
          <w:kern w:val="0"/>
        </w:rPr>
        <w:t>To create leaders in the community</w:t>
      </w:r>
    </w:p>
    <w:p w14:paraId="2B99AB8D" w14:textId="77777777" w:rsidR="00BE022B" w:rsidRPr="003A2261" w:rsidRDefault="00BE022B" w:rsidP="00317BCB">
      <w:pPr>
        <w:overflowPunct/>
        <w:autoSpaceDE/>
        <w:autoSpaceDN/>
        <w:adjustRightInd/>
        <w:ind w:left="0"/>
      </w:pPr>
      <w:r w:rsidRPr="003A2261">
        <w:br w:type="page"/>
      </w:r>
    </w:p>
    <w:p w14:paraId="4157072E" w14:textId="77777777" w:rsidR="00BE022B" w:rsidRPr="003A2261" w:rsidRDefault="00BE022B" w:rsidP="00317BCB">
      <w:pPr>
        <w:pStyle w:val="Heading2"/>
      </w:pPr>
      <w:bookmarkStart w:id="1627" w:name="_Toc385724691"/>
      <w:bookmarkStart w:id="1628" w:name="_Toc387185663"/>
      <w:bookmarkStart w:id="1629" w:name="_Toc391845059"/>
      <w:bookmarkStart w:id="1630" w:name="_Toc378101833"/>
      <w:bookmarkStart w:id="1631" w:name="_Toc378102094"/>
      <w:r w:rsidRPr="003A2261">
        <w:lastRenderedPageBreak/>
        <w:t>Answers to Pre-/Post-Test</w:t>
      </w:r>
      <w:bookmarkEnd w:id="1627"/>
      <w:bookmarkEnd w:id="1628"/>
      <w:bookmarkEnd w:id="1629"/>
      <w:r w:rsidRPr="003A2261">
        <w:t xml:space="preserve"> </w:t>
      </w:r>
      <w:bookmarkEnd w:id="1630"/>
      <w:bookmarkEnd w:id="1631"/>
    </w:p>
    <w:p w14:paraId="42BB4A13" w14:textId="77777777" w:rsidR="004777DB" w:rsidRPr="00545C7E" w:rsidRDefault="0091146A" w:rsidP="00117909">
      <w:pPr>
        <w:pStyle w:val="ListParagraph"/>
        <w:numPr>
          <w:ilvl w:val="0"/>
          <w:numId w:val="858"/>
        </w:numPr>
        <w:spacing w:after="120"/>
        <w:ind w:left="1080"/>
        <w:rPr>
          <w:kern w:val="0"/>
        </w:rPr>
      </w:pPr>
      <w:r>
        <w:rPr>
          <w:kern w:val="0"/>
        </w:rPr>
        <w:t>D</w:t>
      </w:r>
    </w:p>
    <w:p w14:paraId="261596FE" w14:textId="77777777" w:rsidR="004777DB" w:rsidRPr="00545C7E" w:rsidRDefault="004777DB" w:rsidP="00117909">
      <w:pPr>
        <w:pStyle w:val="ListParagraph"/>
        <w:numPr>
          <w:ilvl w:val="0"/>
          <w:numId w:val="858"/>
        </w:numPr>
        <w:spacing w:after="120"/>
        <w:ind w:left="1080"/>
        <w:rPr>
          <w:kern w:val="0"/>
        </w:rPr>
      </w:pPr>
      <w:r w:rsidRPr="00545C7E">
        <w:rPr>
          <w:kern w:val="0"/>
        </w:rPr>
        <w:t>A</w:t>
      </w:r>
    </w:p>
    <w:p w14:paraId="254E4AD1" w14:textId="77777777" w:rsidR="004777DB" w:rsidRPr="00545C7E" w:rsidRDefault="004777DB" w:rsidP="00117909">
      <w:pPr>
        <w:pStyle w:val="ListParagraph"/>
        <w:numPr>
          <w:ilvl w:val="0"/>
          <w:numId w:val="858"/>
        </w:numPr>
        <w:spacing w:after="120"/>
        <w:ind w:left="1080"/>
        <w:rPr>
          <w:kern w:val="0"/>
        </w:rPr>
      </w:pPr>
      <w:r w:rsidRPr="00545C7E">
        <w:rPr>
          <w:kern w:val="0"/>
        </w:rPr>
        <w:t>B</w:t>
      </w:r>
    </w:p>
    <w:p w14:paraId="479904C6" w14:textId="77777777" w:rsidR="004777DB" w:rsidRPr="00545C7E" w:rsidRDefault="004777DB" w:rsidP="00117909">
      <w:pPr>
        <w:pStyle w:val="ListParagraph"/>
        <w:numPr>
          <w:ilvl w:val="0"/>
          <w:numId w:val="858"/>
        </w:numPr>
        <w:spacing w:after="120"/>
        <w:ind w:left="1080"/>
        <w:rPr>
          <w:kern w:val="0"/>
        </w:rPr>
      </w:pPr>
      <w:r w:rsidRPr="00545C7E">
        <w:rPr>
          <w:kern w:val="0"/>
        </w:rPr>
        <w:t>C</w:t>
      </w:r>
    </w:p>
    <w:p w14:paraId="5458F965" w14:textId="77777777" w:rsidR="004777DB" w:rsidRPr="00545C7E" w:rsidRDefault="00EA2443" w:rsidP="00117909">
      <w:pPr>
        <w:pStyle w:val="ListParagraph"/>
        <w:numPr>
          <w:ilvl w:val="0"/>
          <w:numId w:val="858"/>
        </w:numPr>
        <w:spacing w:after="120"/>
        <w:ind w:left="1080"/>
        <w:rPr>
          <w:kern w:val="0"/>
        </w:rPr>
      </w:pPr>
      <w:r>
        <w:rPr>
          <w:kern w:val="0"/>
        </w:rPr>
        <w:t>A</w:t>
      </w:r>
    </w:p>
    <w:p w14:paraId="74646CE2" w14:textId="77777777" w:rsidR="004777DB" w:rsidRPr="00545C7E" w:rsidRDefault="004777DB" w:rsidP="00117909">
      <w:pPr>
        <w:pStyle w:val="ListParagraph"/>
        <w:numPr>
          <w:ilvl w:val="0"/>
          <w:numId w:val="858"/>
        </w:numPr>
        <w:spacing w:after="120"/>
        <w:ind w:left="1080"/>
        <w:rPr>
          <w:kern w:val="0"/>
        </w:rPr>
      </w:pPr>
      <w:r w:rsidRPr="00545C7E">
        <w:rPr>
          <w:kern w:val="0"/>
        </w:rPr>
        <w:t>D</w:t>
      </w:r>
    </w:p>
    <w:p w14:paraId="4BB20819" w14:textId="77777777" w:rsidR="004777DB" w:rsidRPr="00545C7E" w:rsidRDefault="004777DB" w:rsidP="00117909">
      <w:pPr>
        <w:pStyle w:val="ListParagraph"/>
        <w:numPr>
          <w:ilvl w:val="0"/>
          <w:numId w:val="858"/>
        </w:numPr>
        <w:spacing w:after="120"/>
        <w:ind w:left="1080"/>
        <w:rPr>
          <w:kern w:val="0"/>
        </w:rPr>
      </w:pPr>
      <w:r w:rsidRPr="00545C7E">
        <w:rPr>
          <w:kern w:val="0"/>
        </w:rPr>
        <w:t>C</w:t>
      </w:r>
    </w:p>
    <w:p w14:paraId="07ED7370" w14:textId="77777777" w:rsidR="004777DB" w:rsidRPr="00545C7E" w:rsidRDefault="004777DB" w:rsidP="00117909">
      <w:pPr>
        <w:pStyle w:val="ListParagraph"/>
        <w:numPr>
          <w:ilvl w:val="0"/>
          <w:numId w:val="858"/>
        </w:numPr>
        <w:spacing w:after="120"/>
        <w:ind w:left="1080"/>
        <w:rPr>
          <w:kern w:val="0"/>
        </w:rPr>
      </w:pPr>
      <w:r w:rsidRPr="00545C7E">
        <w:rPr>
          <w:kern w:val="0"/>
        </w:rPr>
        <w:t>C</w:t>
      </w:r>
    </w:p>
    <w:p w14:paraId="3B7246AF" w14:textId="77777777" w:rsidR="004777DB" w:rsidRPr="00545C7E" w:rsidRDefault="004777DB" w:rsidP="00117909">
      <w:pPr>
        <w:pStyle w:val="ListParagraph"/>
        <w:numPr>
          <w:ilvl w:val="0"/>
          <w:numId w:val="858"/>
        </w:numPr>
        <w:spacing w:after="120"/>
        <w:ind w:left="1080"/>
        <w:rPr>
          <w:kern w:val="0"/>
        </w:rPr>
      </w:pPr>
      <w:r w:rsidRPr="00545C7E">
        <w:rPr>
          <w:kern w:val="0"/>
        </w:rPr>
        <w:t>A</w:t>
      </w:r>
    </w:p>
    <w:p w14:paraId="2A0E8DDA" w14:textId="77777777" w:rsidR="004777DB" w:rsidRPr="00545C7E" w:rsidRDefault="004777DB" w:rsidP="00317BCB">
      <w:pPr>
        <w:pStyle w:val="ListParagraph"/>
        <w:numPr>
          <w:ilvl w:val="0"/>
          <w:numId w:val="858"/>
        </w:numPr>
        <w:ind w:left="1080"/>
        <w:rPr>
          <w:kern w:val="0"/>
        </w:rPr>
      </w:pPr>
      <w:r w:rsidRPr="00545C7E">
        <w:rPr>
          <w:kern w:val="0"/>
        </w:rPr>
        <w:t>C</w:t>
      </w:r>
    </w:p>
    <w:p w14:paraId="0B64BBB7" w14:textId="77777777" w:rsidR="00BE022B" w:rsidRPr="003A2261" w:rsidRDefault="00BE022B" w:rsidP="00317BCB">
      <w:r w:rsidRPr="003A2261">
        <w:br w:type="page"/>
      </w:r>
    </w:p>
    <w:p w14:paraId="328214F4" w14:textId="77777777" w:rsidR="008B0D06" w:rsidRPr="003A2261" w:rsidRDefault="008B0D06" w:rsidP="00317BCB">
      <w:pPr>
        <w:overflowPunct/>
        <w:autoSpaceDE/>
        <w:autoSpaceDN/>
        <w:adjustRightInd/>
        <w:ind w:left="0"/>
        <w:sectPr w:rsidR="008B0D06" w:rsidRPr="003A2261" w:rsidSect="00264789">
          <w:headerReference w:type="even" r:id="rId102"/>
          <w:pgSz w:w="12240" w:h="15840"/>
          <w:pgMar w:top="1440" w:right="1440" w:bottom="1440" w:left="1440" w:header="720" w:footer="720" w:gutter="0"/>
          <w:cols w:space="720"/>
          <w:docGrid w:linePitch="360"/>
        </w:sectPr>
      </w:pPr>
    </w:p>
    <w:p w14:paraId="436A9454" w14:textId="77777777" w:rsidR="008B0D06" w:rsidRPr="003A2261" w:rsidRDefault="008B0D06" w:rsidP="00317BCB">
      <w:pPr>
        <w:pStyle w:val="Heading1"/>
      </w:pPr>
      <w:bookmarkStart w:id="1632" w:name="_Toc377915622"/>
      <w:bookmarkStart w:id="1633" w:name="_Toc378101834"/>
      <w:bookmarkStart w:id="1634" w:name="_Toc378102095"/>
      <w:bookmarkStart w:id="1635" w:name="_Toc387185664"/>
      <w:bookmarkStart w:id="1636" w:name="_Toc391845060"/>
      <w:r w:rsidRPr="003A2261">
        <w:lastRenderedPageBreak/>
        <w:t xml:space="preserve">Appendix 2: Learning Resource </w:t>
      </w:r>
      <w:r w:rsidR="00012D86" w:rsidRPr="00012D86">
        <w:t>and</w:t>
      </w:r>
      <w:r w:rsidR="00C969D0">
        <w:t xml:space="preserve"> </w:t>
      </w:r>
      <w:r w:rsidRPr="003A2261">
        <w:t>Needs Assessment</w:t>
      </w:r>
      <w:bookmarkEnd w:id="1632"/>
      <w:bookmarkEnd w:id="1633"/>
      <w:bookmarkEnd w:id="1634"/>
      <w:bookmarkEnd w:id="1635"/>
      <w:bookmarkEnd w:id="1636"/>
    </w:p>
    <w:p w14:paraId="6AC9437D" w14:textId="04357D7B" w:rsidR="008B0D06" w:rsidRPr="00545C7E" w:rsidRDefault="008B0D06" w:rsidP="00317BCB">
      <w:pPr>
        <w:pStyle w:val="ListParagraph"/>
        <w:numPr>
          <w:ilvl w:val="0"/>
          <w:numId w:val="718"/>
        </w:numPr>
        <w:ind w:left="1080"/>
        <w:rPr>
          <w:rFonts w:eastAsia="Times New Roman" w:cstheme="minorHAnsi"/>
          <w:iCs/>
          <w:kern w:val="0"/>
        </w:rPr>
      </w:pPr>
      <w:r w:rsidRPr="00545C7E">
        <w:rPr>
          <w:rFonts w:eastAsia="Times New Roman" w:cstheme="minorHAnsi"/>
          <w:iCs/>
          <w:kern w:val="0"/>
        </w:rPr>
        <w:t>Please describe your previous experience working with Care Groups (a cascade behavior change module that reaches all households through community volunteers</w:t>
      </w:r>
      <w:r w:rsidRPr="005860B3">
        <w:rPr>
          <w:rFonts w:eastAsia="Times New Roman" w:cstheme="minorHAnsi"/>
          <w:iCs/>
          <w:kern w:val="0"/>
        </w:rPr>
        <w:t>)</w:t>
      </w:r>
      <w:r w:rsidR="00C52168">
        <w:rPr>
          <w:rFonts w:eastAsia="Times New Roman" w:cstheme="minorHAnsi"/>
          <w:iCs/>
          <w:kern w:val="0"/>
        </w:rPr>
        <w:t>.</w:t>
      </w:r>
    </w:p>
    <w:p w14:paraId="462EFE9B" w14:textId="77777777" w:rsidR="008B0D06" w:rsidRPr="003A2261" w:rsidRDefault="008B0D06" w:rsidP="00317BCB"/>
    <w:p w14:paraId="13EA653D" w14:textId="77777777" w:rsidR="008B0D06" w:rsidRPr="003A2261" w:rsidRDefault="008B0D06" w:rsidP="00317BCB"/>
    <w:p w14:paraId="223AA257" w14:textId="77777777" w:rsidR="008B0D06" w:rsidRPr="003A2261" w:rsidRDefault="008B0D06" w:rsidP="00317BCB"/>
    <w:p w14:paraId="3E729A87" w14:textId="77777777" w:rsidR="008B0D06" w:rsidRPr="003A2261" w:rsidRDefault="008B0D06" w:rsidP="00C50BF9">
      <w:pPr>
        <w:jc w:val="center"/>
      </w:pPr>
    </w:p>
    <w:p w14:paraId="4D9F0C5A" w14:textId="06642220" w:rsidR="008B0D06" w:rsidRPr="003A2261" w:rsidRDefault="008B0D06" w:rsidP="00317BCB"/>
    <w:p w14:paraId="69A9B455" w14:textId="587A5211" w:rsidR="008B0D06" w:rsidRPr="00545C7E" w:rsidRDefault="008B0D06" w:rsidP="00317BCB">
      <w:pPr>
        <w:pStyle w:val="ListParagraph"/>
        <w:numPr>
          <w:ilvl w:val="0"/>
          <w:numId w:val="718"/>
        </w:numPr>
        <w:ind w:left="1080"/>
        <w:rPr>
          <w:rFonts w:eastAsia="Times New Roman" w:cstheme="minorHAnsi"/>
          <w:iCs/>
          <w:kern w:val="0"/>
        </w:rPr>
      </w:pPr>
      <w:r w:rsidRPr="00545C7E">
        <w:rPr>
          <w:rFonts w:eastAsia="Times New Roman" w:cstheme="minorHAnsi"/>
          <w:iCs/>
          <w:kern w:val="0"/>
        </w:rPr>
        <w:t>Please describe training you have already received about Care Groups. List the name of the training and the organization that led the training.</w:t>
      </w:r>
    </w:p>
    <w:p w14:paraId="2E780057" w14:textId="77777777" w:rsidR="008B0D06" w:rsidRPr="003A2261" w:rsidRDefault="008B0D06" w:rsidP="00317BCB"/>
    <w:p w14:paraId="4CB1CCD1" w14:textId="77777777" w:rsidR="008B0D06" w:rsidRPr="003A2261" w:rsidRDefault="008B0D06" w:rsidP="00317BCB"/>
    <w:p w14:paraId="5C0B4524" w14:textId="77777777" w:rsidR="008B0D06" w:rsidRPr="003A2261" w:rsidRDefault="008B0D06" w:rsidP="00317BCB"/>
    <w:p w14:paraId="37686067" w14:textId="77777777" w:rsidR="008B0D06" w:rsidRPr="003A2261" w:rsidRDefault="008B0D06" w:rsidP="00317BCB"/>
    <w:p w14:paraId="3A471F98" w14:textId="21AA3E2B" w:rsidR="008B0D06" w:rsidRPr="003A2261" w:rsidRDefault="008B0D06" w:rsidP="00317BCB"/>
    <w:p w14:paraId="5593CB55" w14:textId="1B1FAACA" w:rsidR="008B0D06" w:rsidRPr="00545C7E" w:rsidRDefault="008B0D06" w:rsidP="00317BCB">
      <w:pPr>
        <w:pStyle w:val="ListParagraph"/>
        <w:numPr>
          <w:ilvl w:val="0"/>
          <w:numId w:val="718"/>
        </w:numPr>
        <w:ind w:left="1080"/>
        <w:rPr>
          <w:rFonts w:eastAsia="Times New Roman" w:cstheme="minorHAnsi"/>
          <w:iCs/>
          <w:kern w:val="0"/>
        </w:rPr>
      </w:pPr>
      <w:r w:rsidRPr="00545C7E">
        <w:rPr>
          <w:rFonts w:eastAsia="Times New Roman" w:cstheme="minorHAnsi"/>
          <w:iCs/>
          <w:kern w:val="0"/>
        </w:rPr>
        <w:t xml:space="preserve">Please describe your work experience supervising others. Also list tools you have used during supportive supervision. </w:t>
      </w:r>
    </w:p>
    <w:p w14:paraId="21EC4FCD" w14:textId="77777777" w:rsidR="008B0D06" w:rsidRPr="003A2261" w:rsidRDefault="008B0D06" w:rsidP="00317BCB"/>
    <w:p w14:paraId="01BE2FBD" w14:textId="77777777" w:rsidR="008B0D06" w:rsidRPr="003A2261" w:rsidRDefault="008B0D06" w:rsidP="00317BCB"/>
    <w:p w14:paraId="783A04FA" w14:textId="77777777" w:rsidR="008B0D06" w:rsidRPr="003A2261" w:rsidRDefault="008B0D06" w:rsidP="00317BCB"/>
    <w:p w14:paraId="64DDE82D" w14:textId="77777777" w:rsidR="008B0D06" w:rsidRPr="003A2261" w:rsidRDefault="008B0D06" w:rsidP="00317BCB"/>
    <w:p w14:paraId="3020F2C5" w14:textId="77777777" w:rsidR="008B0D06" w:rsidRPr="003A2261" w:rsidRDefault="008B0D06" w:rsidP="00317BCB"/>
    <w:p w14:paraId="7B0E4309" w14:textId="77777777" w:rsidR="008B0D06" w:rsidRPr="00545C7E" w:rsidRDefault="008B0D06" w:rsidP="00317BCB">
      <w:pPr>
        <w:pStyle w:val="ListParagraph"/>
        <w:numPr>
          <w:ilvl w:val="0"/>
          <w:numId w:val="718"/>
        </w:numPr>
        <w:ind w:left="1080"/>
        <w:rPr>
          <w:rFonts w:eastAsia="Times New Roman" w:cstheme="minorHAnsi"/>
          <w:iCs/>
          <w:kern w:val="0"/>
        </w:rPr>
      </w:pPr>
      <w:r w:rsidRPr="00545C7E">
        <w:rPr>
          <w:rFonts w:eastAsia="Times New Roman" w:cstheme="minorHAnsi"/>
          <w:iCs/>
          <w:kern w:val="0"/>
        </w:rPr>
        <w:t>Please describe your work experience organizing or working with community volunteers.</w:t>
      </w:r>
    </w:p>
    <w:p w14:paraId="6D2E9772" w14:textId="77777777" w:rsidR="008B0D06" w:rsidRPr="003A2261" w:rsidRDefault="008B0D06" w:rsidP="00317BCB"/>
    <w:p w14:paraId="2F74CEE6" w14:textId="77777777" w:rsidR="008B0D06" w:rsidRPr="003A2261" w:rsidRDefault="008B0D06" w:rsidP="00317BCB"/>
    <w:p w14:paraId="2F322958" w14:textId="77777777" w:rsidR="008B0D06" w:rsidRPr="003A2261" w:rsidRDefault="008B0D06" w:rsidP="00317BCB"/>
    <w:p w14:paraId="3268DC00" w14:textId="77777777" w:rsidR="008B0D06" w:rsidRPr="003A2261" w:rsidRDefault="008B0D06" w:rsidP="00317BCB"/>
    <w:p w14:paraId="7BCCCD54" w14:textId="28E7D44C" w:rsidR="008B0D06" w:rsidRPr="00545C7E" w:rsidRDefault="008B0D06" w:rsidP="00317BCB">
      <w:pPr>
        <w:pStyle w:val="ListParagraph"/>
        <w:numPr>
          <w:ilvl w:val="0"/>
          <w:numId w:val="718"/>
        </w:numPr>
        <w:ind w:left="1080"/>
        <w:rPr>
          <w:rFonts w:eastAsia="Times New Roman" w:cstheme="minorHAnsi"/>
          <w:iCs/>
          <w:kern w:val="0"/>
        </w:rPr>
      </w:pPr>
      <w:r w:rsidRPr="00545C7E">
        <w:rPr>
          <w:rFonts w:eastAsia="Times New Roman" w:cstheme="minorHAnsi"/>
          <w:iCs/>
          <w:kern w:val="0"/>
        </w:rPr>
        <w:lastRenderedPageBreak/>
        <w:t>With your current training and experience, how comfortable do you feel training others about the set-up and management of Care Groups? (1 = not comfortable; 10 = extremely comfortable)</w:t>
      </w:r>
    </w:p>
    <w:p w14:paraId="7AEE0DD7" w14:textId="77777777" w:rsidR="008B0D06" w:rsidRPr="003A2261" w:rsidRDefault="008B0D06" w:rsidP="00317BCB">
      <w:pPr>
        <w:ind w:left="1080"/>
        <w:rPr>
          <w:rFonts w:eastAsia="Times New Roman" w:cstheme="minorHAnsi"/>
          <w:iCs/>
          <w:sz w:val="20"/>
        </w:rPr>
      </w:pPr>
    </w:p>
    <w:p w14:paraId="1995FAE7" w14:textId="77777777" w:rsidR="008B0D06" w:rsidRPr="003A2261" w:rsidRDefault="008B0D06" w:rsidP="00317BCB">
      <w:pPr>
        <w:ind w:left="1080"/>
        <w:rPr>
          <w:rFonts w:eastAsia="Times New Roman" w:cstheme="minorHAnsi"/>
          <w:iCs/>
          <w:sz w:val="20"/>
        </w:rPr>
      </w:pPr>
    </w:p>
    <w:p w14:paraId="29C724E5" w14:textId="77777777" w:rsidR="008B0D06" w:rsidRPr="003A2261" w:rsidRDefault="008B0D06" w:rsidP="00317BCB">
      <w:pPr>
        <w:ind w:left="1080"/>
        <w:rPr>
          <w:rFonts w:eastAsia="Times New Roman" w:cstheme="minorHAnsi"/>
          <w:iCs/>
          <w:sz w:val="20"/>
        </w:rPr>
      </w:pPr>
    </w:p>
    <w:p w14:paraId="57DF28C7" w14:textId="77777777" w:rsidR="008B0D06" w:rsidRPr="003A2261" w:rsidRDefault="008B0D06" w:rsidP="00317BCB">
      <w:pPr>
        <w:ind w:left="1080"/>
        <w:rPr>
          <w:rFonts w:eastAsia="Times New Roman" w:cstheme="minorHAnsi"/>
          <w:iCs/>
          <w:sz w:val="20"/>
        </w:rPr>
      </w:pPr>
    </w:p>
    <w:p w14:paraId="272C2DFD" w14:textId="77777777" w:rsidR="008B0D06" w:rsidRPr="003A2261" w:rsidRDefault="008B0D06" w:rsidP="00317BCB">
      <w:pPr>
        <w:ind w:left="1080"/>
        <w:rPr>
          <w:rFonts w:eastAsia="Times New Roman" w:cstheme="minorHAnsi"/>
          <w:iCs/>
          <w:sz w:val="20"/>
        </w:rPr>
      </w:pPr>
    </w:p>
    <w:p w14:paraId="64ED18A0" w14:textId="4BE3BDB0" w:rsidR="008B0D06" w:rsidRPr="00545C7E" w:rsidRDefault="008B0D06" w:rsidP="00317BCB">
      <w:pPr>
        <w:pStyle w:val="ListParagraph"/>
        <w:numPr>
          <w:ilvl w:val="0"/>
          <w:numId w:val="718"/>
        </w:numPr>
        <w:ind w:left="1080"/>
        <w:rPr>
          <w:rFonts w:eastAsia="Times New Roman" w:cstheme="minorHAnsi"/>
          <w:iCs/>
          <w:kern w:val="0"/>
        </w:rPr>
      </w:pPr>
      <w:r w:rsidRPr="00545C7E">
        <w:rPr>
          <w:rFonts w:eastAsia="Times New Roman" w:cstheme="minorHAnsi"/>
          <w:iCs/>
          <w:kern w:val="0"/>
        </w:rPr>
        <w:t>What do you hope to get out of this training?</w:t>
      </w:r>
    </w:p>
    <w:p w14:paraId="76D6AA88" w14:textId="77777777" w:rsidR="008B0D06" w:rsidRPr="003A2261" w:rsidRDefault="008B0D06" w:rsidP="00317BCB">
      <w:pPr>
        <w:ind w:left="1080"/>
        <w:rPr>
          <w:rFonts w:eastAsia="Times New Roman" w:cstheme="minorHAnsi"/>
          <w:iCs/>
          <w:sz w:val="20"/>
        </w:rPr>
      </w:pPr>
    </w:p>
    <w:p w14:paraId="24591FA4" w14:textId="77777777" w:rsidR="008B0D06" w:rsidRPr="003A2261" w:rsidRDefault="008B0D06" w:rsidP="00317BCB">
      <w:pPr>
        <w:ind w:left="1080"/>
        <w:rPr>
          <w:rFonts w:eastAsia="Times New Roman" w:cstheme="minorHAnsi"/>
          <w:iCs/>
          <w:sz w:val="20"/>
        </w:rPr>
      </w:pPr>
    </w:p>
    <w:p w14:paraId="0A1F905A" w14:textId="77777777" w:rsidR="008B0D06" w:rsidRPr="003A2261" w:rsidRDefault="008B0D06" w:rsidP="00317BCB">
      <w:pPr>
        <w:ind w:left="1080"/>
        <w:rPr>
          <w:rFonts w:eastAsia="Times New Roman" w:cstheme="minorHAnsi"/>
          <w:iCs/>
          <w:sz w:val="20"/>
        </w:rPr>
      </w:pPr>
    </w:p>
    <w:p w14:paraId="77F181E4" w14:textId="77777777" w:rsidR="008B0D06" w:rsidRPr="003A2261" w:rsidRDefault="008B0D06" w:rsidP="00317BCB">
      <w:pPr>
        <w:ind w:left="1080"/>
        <w:rPr>
          <w:rFonts w:eastAsia="Times New Roman" w:cstheme="minorHAnsi"/>
          <w:iCs/>
          <w:sz w:val="20"/>
        </w:rPr>
      </w:pPr>
    </w:p>
    <w:p w14:paraId="071106AF" w14:textId="77777777" w:rsidR="008B0D06" w:rsidRPr="003A2261" w:rsidRDefault="008B0D06" w:rsidP="00317BCB">
      <w:pPr>
        <w:ind w:left="1080"/>
        <w:rPr>
          <w:rFonts w:eastAsia="Times New Roman" w:cstheme="minorHAnsi"/>
          <w:iCs/>
          <w:sz w:val="20"/>
        </w:rPr>
      </w:pPr>
    </w:p>
    <w:p w14:paraId="333A2EFB" w14:textId="77777777" w:rsidR="008B0D06" w:rsidRPr="00545C7E" w:rsidRDefault="008B0D06" w:rsidP="00317BCB">
      <w:pPr>
        <w:pStyle w:val="ListParagraph"/>
        <w:numPr>
          <w:ilvl w:val="0"/>
          <w:numId w:val="718"/>
        </w:numPr>
        <w:ind w:left="1080"/>
        <w:rPr>
          <w:rFonts w:eastAsia="Times New Roman" w:cstheme="minorHAnsi"/>
          <w:iCs/>
          <w:kern w:val="0"/>
        </w:rPr>
      </w:pPr>
      <w:r w:rsidRPr="00545C7E">
        <w:rPr>
          <w:rFonts w:eastAsia="Times New Roman" w:cstheme="minorHAnsi"/>
          <w:iCs/>
          <w:kern w:val="0"/>
        </w:rPr>
        <w:t xml:space="preserve">If you have previous experience with Care Groups, would you be interested in participating in an evening of sharing? If yes, please plan to tell some stories and show any sample materials, such as a flip chart, photos or videos of your previous Care Group projects. </w:t>
      </w:r>
    </w:p>
    <w:p w14:paraId="5A2930FE" w14:textId="77777777" w:rsidR="008B0D06" w:rsidRPr="003A2261" w:rsidRDefault="008B0D06" w:rsidP="00317BCB">
      <w:pPr>
        <w:rPr>
          <w:rFonts w:eastAsia="Times New Roman" w:cstheme="minorHAnsi"/>
          <w:iCs/>
        </w:rPr>
      </w:pPr>
    </w:p>
    <w:p w14:paraId="794969FE" w14:textId="77777777" w:rsidR="008B0D06" w:rsidRPr="003A2261" w:rsidRDefault="008B0D06" w:rsidP="00317BCB">
      <w:pPr>
        <w:overflowPunct/>
        <w:autoSpaceDE/>
        <w:autoSpaceDN/>
        <w:adjustRightInd/>
        <w:ind w:left="0"/>
        <w:sectPr w:rsidR="008B0D06" w:rsidRPr="003A2261" w:rsidSect="00264789">
          <w:headerReference w:type="even" r:id="rId103"/>
          <w:pgSz w:w="12240" w:h="15840"/>
          <w:pgMar w:top="1440" w:right="1440" w:bottom="1440" w:left="1440" w:header="720" w:footer="720" w:gutter="0"/>
          <w:cols w:space="720"/>
          <w:docGrid w:linePitch="360"/>
        </w:sectPr>
      </w:pPr>
    </w:p>
    <w:p w14:paraId="107440CB" w14:textId="77777777" w:rsidR="002A1B33" w:rsidRPr="003A2261" w:rsidRDefault="002A1B33" w:rsidP="00317BCB">
      <w:pPr>
        <w:pStyle w:val="Heading1"/>
      </w:pPr>
      <w:bookmarkStart w:id="1637" w:name="Annex4"/>
      <w:bookmarkStart w:id="1638" w:name="_Toc325032204"/>
      <w:bookmarkStart w:id="1639" w:name="_Toc326767432"/>
      <w:bookmarkStart w:id="1640" w:name="_Toc377915623"/>
      <w:bookmarkStart w:id="1641" w:name="_Toc378101835"/>
      <w:bookmarkStart w:id="1642" w:name="_Toc378102096"/>
      <w:bookmarkStart w:id="1643" w:name="_Toc387185665"/>
      <w:bookmarkStart w:id="1644" w:name="_Toc391845061"/>
      <w:r w:rsidRPr="003A2261">
        <w:lastRenderedPageBreak/>
        <w:t xml:space="preserve">Appendix </w:t>
      </w:r>
      <w:r w:rsidR="00E20E6C" w:rsidRPr="003A2261">
        <w:t>3</w:t>
      </w:r>
      <w:bookmarkEnd w:id="1637"/>
      <w:r w:rsidRPr="003A2261">
        <w:t xml:space="preserve">: </w:t>
      </w:r>
      <w:r w:rsidR="0094269E">
        <w:t>Training</w:t>
      </w:r>
      <w:r w:rsidRPr="003A2261">
        <w:t xml:space="preserve"> Feedback Forms</w:t>
      </w:r>
      <w:bookmarkEnd w:id="1638"/>
      <w:bookmarkEnd w:id="1639"/>
      <w:bookmarkEnd w:id="1640"/>
      <w:bookmarkEnd w:id="1641"/>
      <w:bookmarkEnd w:id="1642"/>
      <w:bookmarkEnd w:id="1643"/>
      <w:bookmarkEnd w:id="1644"/>
    </w:p>
    <w:p w14:paraId="56E6679D" w14:textId="77777777" w:rsidR="00F0779C" w:rsidRPr="00F05609" w:rsidRDefault="00F05609" w:rsidP="00F05609">
      <w:pPr>
        <w:pStyle w:val="Heading2"/>
      </w:pPr>
      <w:bookmarkStart w:id="1645" w:name="_Toc361008946"/>
      <w:bookmarkStart w:id="1646" w:name="_Toc361009082"/>
      <w:bookmarkStart w:id="1647" w:name="_Toc363088138"/>
      <w:bookmarkStart w:id="1648" w:name="_Toc367543124"/>
      <w:bookmarkStart w:id="1649" w:name="_Toc367548190"/>
      <w:bookmarkStart w:id="1650" w:name="_Toc387185666"/>
      <w:bookmarkStart w:id="1651" w:name="_Toc391845062"/>
      <w:r w:rsidRPr="00F05609">
        <w:t>Daily Feedback Form</w:t>
      </w:r>
      <w:r>
        <w:t xml:space="preserve">: </w:t>
      </w:r>
      <w:r w:rsidR="00F0779C" w:rsidRPr="003A2261">
        <w:rPr>
          <w:rFonts w:eastAsia="PMingLiU"/>
        </w:rPr>
        <w:t xml:space="preserve">Evaluation </w:t>
      </w:r>
      <w:r w:rsidR="00461A1F">
        <w:rPr>
          <w:rFonts w:eastAsia="PMingLiU"/>
        </w:rPr>
        <w:t xml:space="preserve">for </w:t>
      </w:r>
      <w:r w:rsidR="00F0779C" w:rsidRPr="003A2261">
        <w:rPr>
          <w:rFonts w:eastAsia="PMingLiU"/>
        </w:rPr>
        <w:t xml:space="preserve">Day </w:t>
      </w:r>
      <w:bookmarkEnd w:id="1645"/>
      <w:bookmarkEnd w:id="1646"/>
      <w:bookmarkEnd w:id="1647"/>
      <w:r w:rsidR="00F0779C" w:rsidRPr="003A2261">
        <w:rPr>
          <w:rFonts w:eastAsia="PMingLiU"/>
        </w:rPr>
        <w:t>__________</w:t>
      </w:r>
      <w:bookmarkEnd w:id="1648"/>
      <w:bookmarkEnd w:id="1649"/>
      <w:bookmarkEnd w:id="1650"/>
      <w:bookmarkEnd w:id="1651"/>
    </w:p>
    <w:p w14:paraId="6021D0E5" w14:textId="77777777" w:rsidR="00F0779C" w:rsidRPr="003A2261" w:rsidRDefault="00F0779C" w:rsidP="00317BCB">
      <w:pPr>
        <w:rPr>
          <w:rFonts w:ascii="Calibri" w:hAnsi="Calibri"/>
        </w:rPr>
      </w:pPr>
      <w:r w:rsidRPr="003A2261">
        <w:rPr>
          <w:rFonts w:ascii="Calibri" w:hAnsi="Calibri"/>
        </w:rPr>
        <w:t>Please indicate below your overall satisfaction with each of the sessions that you attended today, and offer any ideas you have on how to improve these sessions.</w:t>
      </w:r>
    </w:p>
    <w:p w14:paraId="0C57B963" w14:textId="77777777" w:rsidR="00F0779C" w:rsidRPr="003A2261" w:rsidRDefault="00F0779C" w:rsidP="00317BCB">
      <w:pPr>
        <w:pStyle w:val="Heading3"/>
        <w:ind w:left="1080" w:hanging="360"/>
        <w:rPr>
          <w:rFonts w:eastAsia="PMingLiU"/>
        </w:rPr>
      </w:pPr>
      <w:r w:rsidRPr="003A2261">
        <w:rPr>
          <w:rFonts w:eastAsia="PMingLiU"/>
        </w:rPr>
        <w:t xml:space="preserve">A. </w:t>
      </w:r>
      <w:r w:rsidRPr="003A2261">
        <w:rPr>
          <w:rFonts w:eastAsia="PMingLiU"/>
        </w:rPr>
        <w:tab/>
        <w:t>Lesson number: _____ Lesson name: ________________</w:t>
      </w:r>
      <w:r w:rsidR="00461A1F">
        <w:rPr>
          <w:rFonts w:eastAsia="PMingLiU"/>
        </w:rPr>
        <w:t>_____________________</w:t>
      </w:r>
      <w:r w:rsidRPr="003A2261">
        <w:rPr>
          <w:rFonts w:eastAsia="PMingLiU"/>
        </w:rP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1"/>
        <w:gridCol w:w="1771"/>
        <w:gridCol w:w="1771"/>
        <w:gridCol w:w="1771"/>
        <w:gridCol w:w="1772"/>
      </w:tblGrid>
      <w:tr w:rsidR="00A65816" w:rsidRPr="00537399" w14:paraId="1FBA48A2" w14:textId="77777777" w:rsidTr="00A65816">
        <w:tc>
          <w:tcPr>
            <w:tcW w:w="1771" w:type="dxa"/>
            <w:vAlign w:val="bottom"/>
          </w:tcPr>
          <w:p w14:paraId="1C6FB66D" w14:textId="77777777" w:rsidR="00A65816" w:rsidRPr="00537399" w:rsidRDefault="00A65816" w:rsidP="00317BCB">
            <w:pPr>
              <w:spacing w:before="60" w:after="60"/>
              <w:ind w:left="0"/>
              <w:jc w:val="center"/>
              <w:rPr>
                <w:sz w:val="20"/>
              </w:rPr>
            </w:pPr>
            <w:r w:rsidRPr="00386B93">
              <w:rPr>
                <w:rFonts w:eastAsia="Calibri"/>
                <w:sz w:val="20"/>
              </w:rPr>
              <w:t>Very Dissatisfied</w:t>
            </w:r>
          </w:p>
        </w:tc>
        <w:tc>
          <w:tcPr>
            <w:tcW w:w="1771" w:type="dxa"/>
            <w:vAlign w:val="bottom"/>
          </w:tcPr>
          <w:p w14:paraId="04B63490" w14:textId="77777777" w:rsidR="00A65816" w:rsidRPr="00537399" w:rsidRDefault="00A65816" w:rsidP="00317BCB">
            <w:pPr>
              <w:spacing w:before="60" w:after="60"/>
              <w:ind w:left="0"/>
              <w:jc w:val="center"/>
              <w:rPr>
                <w:sz w:val="20"/>
              </w:rPr>
            </w:pPr>
            <w:r w:rsidRPr="00537399">
              <w:rPr>
                <w:rFonts w:eastAsia="Calibri"/>
                <w:sz w:val="20"/>
              </w:rPr>
              <w:t>Somewhat Dissatisfied</w:t>
            </w:r>
          </w:p>
        </w:tc>
        <w:tc>
          <w:tcPr>
            <w:tcW w:w="1771" w:type="dxa"/>
            <w:vAlign w:val="bottom"/>
          </w:tcPr>
          <w:p w14:paraId="5D0B3E4B" w14:textId="77777777" w:rsidR="00A65816" w:rsidRPr="00537399" w:rsidRDefault="00A65816" w:rsidP="00317BCB">
            <w:pPr>
              <w:spacing w:before="60" w:after="60"/>
              <w:ind w:left="0"/>
              <w:jc w:val="center"/>
              <w:rPr>
                <w:sz w:val="20"/>
              </w:rPr>
            </w:pPr>
            <w:r w:rsidRPr="00537399">
              <w:rPr>
                <w:rFonts w:eastAsia="Calibri"/>
                <w:sz w:val="20"/>
              </w:rPr>
              <w:t>Neutral</w:t>
            </w:r>
          </w:p>
        </w:tc>
        <w:tc>
          <w:tcPr>
            <w:tcW w:w="1771" w:type="dxa"/>
            <w:vAlign w:val="bottom"/>
          </w:tcPr>
          <w:p w14:paraId="1361B61D" w14:textId="77777777" w:rsidR="00A65816" w:rsidRPr="00537399" w:rsidRDefault="00A65816" w:rsidP="00317BCB">
            <w:pPr>
              <w:spacing w:before="60" w:after="60"/>
              <w:ind w:left="0"/>
              <w:jc w:val="center"/>
              <w:rPr>
                <w:sz w:val="20"/>
              </w:rPr>
            </w:pPr>
            <w:r w:rsidRPr="00537399">
              <w:rPr>
                <w:rFonts w:eastAsia="Calibri"/>
                <w:sz w:val="20"/>
              </w:rPr>
              <w:t>Somewhat Satisfied</w:t>
            </w:r>
          </w:p>
        </w:tc>
        <w:tc>
          <w:tcPr>
            <w:tcW w:w="1772" w:type="dxa"/>
            <w:vAlign w:val="bottom"/>
          </w:tcPr>
          <w:p w14:paraId="26943B79" w14:textId="77777777" w:rsidR="00A65816" w:rsidRPr="00537399" w:rsidRDefault="00A65816" w:rsidP="00317BCB">
            <w:pPr>
              <w:spacing w:before="60" w:after="60"/>
              <w:ind w:left="0"/>
              <w:jc w:val="center"/>
              <w:rPr>
                <w:sz w:val="20"/>
              </w:rPr>
            </w:pPr>
            <w:r w:rsidRPr="00537399">
              <w:rPr>
                <w:rFonts w:eastAsia="Calibri"/>
                <w:sz w:val="20"/>
              </w:rPr>
              <w:t>Very Satisfied</w:t>
            </w:r>
          </w:p>
        </w:tc>
      </w:tr>
      <w:tr w:rsidR="00A65816" w:rsidRPr="00537399" w14:paraId="0AD2EFBD" w14:textId="77777777" w:rsidTr="00A65816">
        <w:tc>
          <w:tcPr>
            <w:tcW w:w="1771" w:type="dxa"/>
          </w:tcPr>
          <w:p w14:paraId="488120C1" w14:textId="77777777" w:rsidR="00A65816" w:rsidRPr="00537399" w:rsidRDefault="00A65816" w:rsidP="00317BCB">
            <w:pPr>
              <w:spacing w:before="60" w:after="60"/>
              <w:ind w:left="0"/>
              <w:jc w:val="center"/>
              <w:rPr>
                <w:sz w:val="20"/>
              </w:rPr>
            </w:pPr>
            <w:r w:rsidRPr="00537399">
              <w:rPr>
                <w:rFonts w:eastAsia="Calibri"/>
                <w:sz w:val="20"/>
              </w:rPr>
              <w:t>1</w:t>
            </w:r>
          </w:p>
        </w:tc>
        <w:tc>
          <w:tcPr>
            <w:tcW w:w="1771" w:type="dxa"/>
          </w:tcPr>
          <w:p w14:paraId="1CD264E8" w14:textId="77777777" w:rsidR="00A65816" w:rsidRPr="00537399" w:rsidRDefault="00A65816" w:rsidP="00317BCB">
            <w:pPr>
              <w:spacing w:before="60" w:after="60"/>
              <w:ind w:left="0"/>
              <w:jc w:val="center"/>
              <w:rPr>
                <w:sz w:val="20"/>
              </w:rPr>
            </w:pPr>
            <w:r w:rsidRPr="00537399">
              <w:rPr>
                <w:rFonts w:eastAsia="Calibri"/>
                <w:sz w:val="20"/>
              </w:rPr>
              <w:t>2</w:t>
            </w:r>
          </w:p>
        </w:tc>
        <w:tc>
          <w:tcPr>
            <w:tcW w:w="1771" w:type="dxa"/>
          </w:tcPr>
          <w:p w14:paraId="4E75D51F" w14:textId="77777777" w:rsidR="00A65816" w:rsidRPr="00537399" w:rsidRDefault="00A65816" w:rsidP="00317BCB">
            <w:pPr>
              <w:spacing w:before="60" w:after="60"/>
              <w:ind w:left="0"/>
              <w:jc w:val="center"/>
              <w:rPr>
                <w:sz w:val="20"/>
              </w:rPr>
            </w:pPr>
            <w:r w:rsidRPr="00537399">
              <w:rPr>
                <w:rFonts w:eastAsia="Calibri"/>
                <w:sz w:val="20"/>
              </w:rPr>
              <w:t>3</w:t>
            </w:r>
          </w:p>
        </w:tc>
        <w:tc>
          <w:tcPr>
            <w:tcW w:w="1771" w:type="dxa"/>
          </w:tcPr>
          <w:p w14:paraId="197DF2FC" w14:textId="77777777" w:rsidR="00A65816" w:rsidRPr="00537399" w:rsidRDefault="00A65816" w:rsidP="00317BCB">
            <w:pPr>
              <w:spacing w:before="60" w:after="60"/>
              <w:ind w:left="0"/>
              <w:jc w:val="center"/>
              <w:rPr>
                <w:sz w:val="20"/>
              </w:rPr>
            </w:pPr>
            <w:r w:rsidRPr="00537399">
              <w:rPr>
                <w:rFonts w:eastAsia="Calibri"/>
                <w:sz w:val="20"/>
              </w:rPr>
              <w:t>4</w:t>
            </w:r>
          </w:p>
        </w:tc>
        <w:tc>
          <w:tcPr>
            <w:tcW w:w="1772" w:type="dxa"/>
          </w:tcPr>
          <w:p w14:paraId="0FDF7688" w14:textId="77777777" w:rsidR="00A65816" w:rsidRPr="00537399" w:rsidRDefault="00A65816" w:rsidP="00317BCB">
            <w:pPr>
              <w:spacing w:before="60" w:after="60"/>
              <w:ind w:left="0"/>
              <w:jc w:val="center"/>
              <w:rPr>
                <w:sz w:val="20"/>
              </w:rPr>
            </w:pPr>
            <w:r w:rsidRPr="00537399">
              <w:rPr>
                <w:rFonts w:eastAsia="Calibri"/>
                <w:sz w:val="20"/>
              </w:rPr>
              <w:t>5</w:t>
            </w:r>
          </w:p>
        </w:tc>
      </w:tr>
    </w:tbl>
    <w:p w14:paraId="5943DF34" w14:textId="77777777" w:rsidR="00F0779C" w:rsidRPr="003A2261" w:rsidRDefault="00F0779C" w:rsidP="00537399">
      <w:pPr>
        <w:pStyle w:val="Heading3"/>
        <w:spacing w:before="240"/>
        <w:ind w:left="1080" w:hanging="360"/>
        <w:rPr>
          <w:rFonts w:eastAsia="PMingLiU"/>
        </w:rPr>
      </w:pPr>
      <w:r w:rsidRPr="003A2261">
        <w:rPr>
          <w:rFonts w:eastAsia="PMingLiU"/>
        </w:rPr>
        <w:t xml:space="preserve">B. </w:t>
      </w:r>
      <w:r w:rsidRPr="003A2261">
        <w:rPr>
          <w:rFonts w:eastAsia="PMingLiU"/>
        </w:rPr>
        <w:tab/>
        <w:t>Lesson number: _____ Lesson name: ________________</w:t>
      </w:r>
      <w:r w:rsidR="00461A1F">
        <w:rPr>
          <w:rFonts w:eastAsia="PMingLiU"/>
        </w:rPr>
        <w:t>_____________________</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1"/>
        <w:gridCol w:w="1771"/>
        <w:gridCol w:w="1771"/>
        <w:gridCol w:w="1771"/>
        <w:gridCol w:w="1772"/>
      </w:tblGrid>
      <w:tr w:rsidR="00A65816" w:rsidRPr="003A2261" w14:paraId="289F792D" w14:textId="77777777" w:rsidTr="00E43BA6">
        <w:tc>
          <w:tcPr>
            <w:tcW w:w="1771" w:type="dxa"/>
            <w:vAlign w:val="bottom"/>
          </w:tcPr>
          <w:p w14:paraId="1BD6BAEA" w14:textId="77777777" w:rsidR="00A65816" w:rsidRPr="00537399" w:rsidRDefault="00A65816" w:rsidP="00317BCB">
            <w:pPr>
              <w:spacing w:before="60" w:after="60"/>
              <w:ind w:left="0"/>
              <w:jc w:val="center"/>
              <w:rPr>
                <w:sz w:val="20"/>
              </w:rPr>
            </w:pPr>
            <w:r w:rsidRPr="00537399">
              <w:rPr>
                <w:rFonts w:eastAsia="Calibri"/>
                <w:sz w:val="20"/>
              </w:rPr>
              <w:t>Very Dissatisfied</w:t>
            </w:r>
          </w:p>
        </w:tc>
        <w:tc>
          <w:tcPr>
            <w:tcW w:w="1771" w:type="dxa"/>
            <w:vAlign w:val="bottom"/>
          </w:tcPr>
          <w:p w14:paraId="17CD6180" w14:textId="77777777" w:rsidR="00A65816" w:rsidRPr="00537399" w:rsidRDefault="00A65816" w:rsidP="00317BCB">
            <w:pPr>
              <w:spacing w:before="60" w:after="60"/>
              <w:ind w:left="0"/>
              <w:jc w:val="center"/>
              <w:rPr>
                <w:sz w:val="20"/>
              </w:rPr>
            </w:pPr>
            <w:r w:rsidRPr="00537399">
              <w:rPr>
                <w:rFonts w:eastAsia="Calibri"/>
                <w:sz w:val="20"/>
              </w:rPr>
              <w:t>Somewhat Dissatisfied</w:t>
            </w:r>
          </w:p>
        </w:tc>
        <w:tc>
          <w:tcPr>
            <w:tcW w:w="1771" w:type="dxa"/>
            <w:vAlign w:val="bottom"/>
          </w:tcPr>
          <w:p w14:paraId="3D2231B5" w14:textId="77777777" w:rsidR="00A65816" w:rsidRPr="00537399" w:rsidRDefault="00A65816" w:rsidP="00317BCB">
            <w:pPr>
              <w:spacing w:before="60" w:after="60"/>
              <w:ind w:left="0"/>
              <w:jc w:val="center"/>
              <w:rPr>
                <w:sz w:val="20"/>
              </w:rPr>
            </w:pPr>
            <w:r w:rsidRPr="00537399">
              <w:rPr>
                <w:rFonts w:eastAsia="Calibri"/>
                <w:sz w:val="20"/>
              </w:rPr>
              <w:t>Neutral</w:t>
            </w:r>
          </w:p>
        </w:tc>
        <w:tc>
          <w:tcPr>
            <w:tcW w:w="1771" w:type="dxa"/>
            <w:vAlign w:val="bottom"/>
          </w:tcPr>
          <w:p w14:paraId="63D9CE29" w14:textId="77777777" w:rsidR="00A65816" w:rsidRPr="00537399" w:rsidRDefault="00A65816" w:rsidP="00317BCB">
            <w:pPr>
              <w:spacing w:before="60" w:after="60"/>
              <w:ind w:left="0"/>
              <w:jc w:val="center"/>
              <w:rPr>
                <w:sz w:val="20"/>
              </w:rPr>
            </w:pPr>
            <w:r w:rsidRPr="00537399">
              <w:rPr>
                <w:rFonts w:eastAsia="Calibri"/>
                <w:sz w:val="20"/>
              </w:rPr>
              <w:t>Somewhat Satisfied</w:t>
            </w:r>
          </w:p>
        </w:tc>
        <w:tc>
          <w:tcPr>
            <w:tcW w:w="1772" w:type="dxa"/>
            <w:vAlign w:val="bottom"/>
          </w:tcPr>
          <w:p w14:paraId="35C6D9D4" w14:textId="77777777" w:rsidR="00A65816" w:rsidRPr="00537399" w:rsidRDefault="00A65816" w:rsidP="00317BCB">
            <w:pPr>
              <w:spacing w:before="60" w:after="60"/>
              <w:ind w:left="0"/>
              <w:jc w:val="center"/>
              <w:rPr>
                <w:sz w:val="20"/>
              </w:rPr>
            </w:pPr>
            <w:r w:rsidRPr="00537399">
              <w:rPr>
                <w:rFonts w:eastAsia="Calibri"/>
                <w:sz w:val="20"/>
              </w:rPr>
              <w:t>Very Satisfied</w:t>
            </w:r>
          </w:p>
        </w:tc>
      </w:tr>
      <w:tr w:rsidR="00A65816" w:rsidRPr="003A2261" w14:paraId="090F939A" w14:textId="77777777" w:rsidTr="00E43BA6">
        <w:tc>
          <w:tcPr>
            <w:tcW w:w="1771" w:type="dxa"/>
          </w:tcPr>
          <w:p w14:paraId="08F8810D" w14:textId="77777777" w:rsidR="00A65816" w:rsidRPr="00537399" w:rsidRDefault="00A65816" w:rsidP="00317BCB">
            <w:pPr>
              <w:spacing w:before="60" w:after="60"/>
              <w:ind w:left="0"/>
              <w:jc w:val="center"/>
              <w:rPr>
                <w:sz w:val="20"/>
              </w:rPr>
            </w:pPr>
            <w:r w:rsidRPr="00537399">
              <w:rPr>
                <w:rFonts w:eastAsia="Calibri"/>
                <w:sz w:val="20"/>
              </w:rPr>
              <w:t>1</w:t>
            </w:r>
          </w:p>
        </w:tc>
        <w:tc>
          <w:tcPr>
            <w:tcW w:w="1771" w:type="dxa"/>
          </w:tcPr>
          <w:p w14:paraId="407B910F" w14:textId="77777777" w:rsidR="00A65816" w:rsidRPr="00537399" w:rsidRDefault="00A65816" w:rsidP="00317BCB">
            <w:pPr>
              <w:spacing w:before="60" w:after="60"/>
              <w:ind w:left="0"/>
              <w:jc w:val="center"/>
              <w:rPr>
                <w:sz w:val="20"/>
              </w:rPr>
            </w:pPr>
            <w:r w:rsidRPr="00537399">
              <w:rPr>
                <w:rFonts w:eastAsia="Calibri"/>
                <w:sz w:val="20"/>
              </w:rPr>
              <w:t>2</w:t>
            </w:r>
          </w:p>
        </w:tc>
        <w:tc>
          <w:tcPr>
            <w:tcW w:w="1771" w:type="dxa"/>
          </w:tcPr>
          <w:p w14:paraId="5F78D546" w14:textId="77777777" w:rsidR="00A65816" w:rsidRPr="00537399" w:rsidRDefault="00A65816" w:rsidP="00317BCB">
            <w:pPr>
              <w:spacing w:before="60" w:after="60"/>
              <w:ind w:left="0"/>
              <w:jc w:val="center"/>
              <w:rPr>
                <w:sz w:val="20"/>
              </w:rPr>
            </w:pPr>
            <w:r w:rsidRPr="00537399">
              <w:rPr>
                <w:rFonts w:eastAsia="Calibri"/>
                <w:sz w:val="20"/>
              </w:rPr>
              <w:t>3</w:t>
            </w:r>
          </w:p>
        </w:tc>
        <w:tc>
          <w:tcPr>
            <w:tcW w:w="1771" w:type="dxa"/>
          </w:tcPr>
          <w:p w14:paraId="399ABCB1" w14:textId="77777777" w:rsidR="00A65816" w:rsidRPr="00537399" w:rsidRDefault="00A65816" w:rsidP="00317BCB">
            <w:pPr>
              <w:spacing w:before="60" w:after="60"/>
              <w:ind w:left="0"/>
              <w:jc w:val="center"/>
              <w:rPr>
                <w:sz w:val="20"/>
              </w:rPr>
            </w:pPr>
            <w:r w:rsidRPr="00537399">
              <w:rPr>
                <w:rFonts w:eastAsia="Calibri"/>
                <w:sz w:val="20"/>
              </w:rPr>
              <w:t>4</w:t>
            </w:r>
          </w:p>
        </w:tc>
        <w:tc>
          <w:tcPr>
            <w:tcW w:w="1772" w:type="dxa"/>
          </w:tcPr>
          <w:p w14:paraId="0045991D" w14:textId="77777777" w:rsidR="00A65816" w:rsidRPr="00537399" w:rsidRDefault="00A65816" w:rsidP="00317BCB">
            <w:pPr>
              <w:spacing w:before="60" w:after="60"/>
              <w:ind w:left="0"/>
              <w:jc w:val="center"/>
              <w:rPr>
                <w:sz w:val="20"/>
              </w:rPr>
            </w:pPr>
            <w:r w:rsidRPr="00537399">
              <w:rPr>
                <w:rFonts w:eastAsia="Calibri"/>
                <w:sz w:val="20"/>
              </w:rPr>
              <w:t>5</w:t>
            </w:r>
          </w:p>
        </w:tc>
      </w:tr>
    </w:tbl>
    <w:p w14:paraId="359E38EA" w14:textId="77777777" w:rsidR="00F0779C" w:rsidRPr="003A2261" w:rsidRDefault="00F0779C" w:rsidP="00537399">
      <w:pPr>
        <w:pStyle w:val="Heading3"/>
        <w:spacing w:before="240"/>
        <w:ind w:left="1080" w:hanging="360"/>
        <w:rPr>
          <w:rFonts w:eastAsia="PMingLiU"/>
        </w:rPr>
      </w:pPr>
      <w:r w:rsidRPr="003A2261">
        <w:rPr>
          <w:rFonts w:eastAsia="PMingLiU"/>
        </w:rPr>
        <w:t xml:space="preserve">C. </w:t>
      </w:r>
      <w:r w:rsidRPr="003A2261">
        <w:rPr>
          <w:rFonts w:eastAsia="PMingLiU"/>
        </w:rPr>
        <w:tab/>
        <w:t>Lesson number: _____ Lesson name: ________________</w:t>
      </w:r>
      <w:r w:rsidR="00461A1F">
        <w:rPr>
          <w:rFonts w:eastAsia="PMingLiU"/>
        </w:rPr>
        <w:t>_____________________</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1"/>
        <w:gridCol w:w="1771"/>
        <w:gridCol w:w="1771"/>
        <w:gridCol w:w="1771"/>
        <w:gridCol w:w="1772"/>
      </w:tblGrid>
      <w:tr w:rsidR="00A65816" w:rsidRPr="003A2261" w14:paraId="6C9B7B53" w14:textId="77777777" w:rsidTr="00E43BA6">
        <w:tc>
          <w:tcPr>
            <w:tcW w:w="1771" w:type="dxa"/>
            <w:vAlign w:val="bottom"/>
          </w:tcPr>
          <w:p w14:paraId="11FA332E" w14:textId="77777777" w:rsidR="00A65816" w:rsidRPr="003A2261" w:rsidRDefault="00A65816" w:rsidP="00317BCB">
            <w:pPr>
              <w:spacing w:before="60" w:after="60"/>
              <w:ind w:left="0"/>
              <w:jc w:val="center"/>
            </w:pPr>
            <w:r w:rsidRPr="003A2261">
              <w:rPr>
                <w:rFonts w:eastAsia="Calibri"/>
              </w:rPr>
              <w:t>Very Dissatisfied</w:t>
            </w:r>
          </w:p>
        </w:tc>
        <w:tc>
          <w:tcPr>
            <w:tcW w:w="1771" w:type="dxa"/>
            <w:vAlign w:val="bottom"/>
          </w:tcPr>
          <w:p w14:paraId="468A2F85" w14:textId="77777777" w:rsidR="00A65816" w:rsidRPr="003A2261" w:rsidRDefault="00A65816" w:rsidP="00317BCB">
            <w:pPr>
              <w:spacing w:before="60" w:after="60"/>
              <w:ind w:left="0"/>
              <w:jc w:val="center"/>
            </w:pPr>
            <w:r w:rsidRPr="003A2261">
              <w:rPr>
                <w:rFonts w:eastAsia="Calibri"/>
              </w:rPr>
              <w:t>Somewhat Dissatisfied</w:t>
            </w:r>
          </w:p>
        </w:tc>
        <w:tc>
          <w:tcPr>
            <w:tcW w:w="1771" w:type="dxa"/>
            <w:vAlign w:val="bottom"/>
          </w:tcPr>
          <w:p w14:paraId="3E4DE9EB" w14:textId="77777777" w:rsidR="00A65816" w:rsidRPr="003A2261" w:rsidRDefault="00A65816" w:rsidP="00317BCB">
            <w:pPr>
              <w:spacing w:before="60" w:after="60"/>
              <w:ind w:left="0"/>
              <w:jc w:val="center"/>
            </w:pPr>
            <w:r w:rsidRPr="003A2261">
              <w:rPr>
                <w:rFonts w:eastAsia="Calibri"/>
              </w:rPr>
              <w:t>Neutral</w:t>
            </w:r>
          </w:p>
        </w:tc>
        <w:tc>
          <w:tcPr>
            <w:tcW w:w="1771" w:type="dxa"/>
            <w:vAlign w:val="bottom"/>
          </w:tcPr>
          <w:p w14:paraId="4E13A5BA" w14:textId="77777777" w:rsidR="00A65816" w:rsidRPr="003A2261" w:rsidRDefault="00A65816" w:rsidP="00317BCB">
            <w:pPr>
              <w:spacing w:before="60" w:after="60"/>
              <w:ind w:left="0"/>
              <w:jc w:val="center"/>
            </w:pPr>
            <w:r w:rsidRPr="003A2261">
              <w:rPr>
                <w:rFonts w:eastAsia="Calibri"/>
              </w:rPr>
              <w:t>Somewhat Satisfied</w:t>
            </w:r>
          </w:p>
        </w:tc>
        <w:tc>
          <w:tcPr>
            <w:tcW w:w="1772" w:type="dxa"/>
            <w:vAlign w:val="bottom"/>
          </w:tcPr>
          <w:p w14:paraId="62C9A3BD" w14:textId="77777777" w:rsidR="00A65816" w:rsidRPr="003A2261" w:rsidRDefault="00A65816" w:rsidP="00317BCB">
            <w:pPr>
              <w:spacing w:before="60" w:after="60"/>
              <w:ind w:left="0"/>
              <w:jc w:val="center"/>
            </w:pPr>
            <w:r w:rsidRPr="003A2261">
              <w:rPr>
                <w:rFonts w:eastAsia="Calibri"/>
              </w:rPr>
              <w:t>Very Satisfied</w:t>
            </w:r>
          </w:p>
        </w:tc>
      </w:tr>
      <w:tr w:rsidR="00A65816" w:rsidRPr="003A2261" w14:paraId="1D2150BC" w14:textId="77777777" w:rsidTr="00E43BA6">
        <w:tc>
          <w:tcPr>
            <w:tcW w:w="1771" w:type="dxa"/>
          </w:tcPr>
          <w:p w14:paraId="23D70E0C" w14:textId="77777777" w:rsidR="00A65816" w:rsidRPr="003A2261" w:rsidRDefault="00A65816" w:rsidP="00317BCB">
            <w:pPr>
              <w:spacing w:before="60" w:after="60"/>
              <w:ind w:left="0"/>
              <w:jc w:val="center"/>
            </w:pPr>
            <w:r w:rsidRPr="003A2261">
              <w:rPr>
                <w:rFonts w:eastAsia="Calibri"/>
              </w:rPr>
              <w:t>1</w:t>
            </w:r>
          </w:p>
        </w:tc>
        <w:tc>
          <w:tcPr>
            <w:tcW w:w="1771" w:type="dxa"/>
          </w:tcPr>
          <w:p w14:paraId="0C42B59C" w14:textId="77777777" w:rsidR="00A65816" w:rsidRPr="003A2261" w:rsidRDefault="00A65816" w:rsidP="00317BCB">
            <w:pPr>
              <w:spacing w:before="60" w:after="60"/>
              <w:ind w:left="0"/>
              <w:jc w:val="center"/>
            </w:pPr>
            <w:r w:rsidRPr="003A2261">
              <w:rPr>
                <w:rFonts w:eastAsia="Calibri"/>
              </w:rPr>
              <w:t>2</w:t>
            </w:r>
          </w:p>
        </w:tc>
        <w:tc>
          <w:tcPr>
            <w:tcW w:w="1771" w:type="dxa"/>
          </w:tcPr>
          <w:p w14:paraId="763DCD94" w14:textId="77777777" w:rsidR="00A65816" w:rsidRPr="003A2261" w:rsidRDefault="00A65816" w:rsidP="00317BCB">
            <w:pPr>
              <w:spacing w:before="60" w:after="60"/>
              <w:ind w:left="0"/>
              <w:jc w:val="center"/>
            </w:pPr>
            <w:r w:rsidRPr="003A2261">
              <w:rPr>
                <w:rFonts w:eastAsia="Calibri"/>
              </w:rPr>
              <w:t>3</w:t>
            </w:r>
          </w:p>
        </w:tc>
        <w:tc>
          <w:tcPr>
            <w:tcW w:w="1771" w:type="dxa"/>
          </w:tcPr>
          <w:p w14:paraId="3C04918A" w14:textId="77777777" w:rsidR="00A65816" w:rsidRPr="003A2261" w:rsidRDefault="00A65816" w:rsidP="00317BCB">
            <w:pPr>
              <w:spacing w:before="60" w:after="60"/>
              <w:ind w:left="0"/>
              <w:jc w:val="center"/>
            </w:pPr>
            <w:r w:rsidRPr="003A2261">
              <w:rPr>
                <w:rFonts w:eastAsia="Calibri"/>
              </w:rPr>
              <w:t>4</w:t>
            </w:r>
          </w:p>
        </w:tc>
        <w:tc>
          <w:tcPr>
            <w:tcW w:w="1772" w:type="dxa"/>
          </w:tcPr>
          <w:p w14:paraId="16502ED5" w14:textId="77777777" w:rsidR="00A65816" w:rsidRPr="003A2261" w:rsidRDefault="00A65816" w:rsidP="00317BCB">
            <w:pPr>
              <w:spacing w:before="60" w:after="60"/>
              <w:ind w:left="0"/>
              <w:jc w:val="center"/>
            </w:pPr>
            <w:r w:rsidRPr="003A2261">
              <w:rPr>
                <w:rFonts w:eastAsia="Calibri"/>
              </w:rPr>
              <w:t>5</w:t>
            </w:r>
          </w:p>
        </w:tc>
      </w:tr>
    </w:tbl>
    <w:p w14:paraId="22230E58" w14:textId="77777777" w:rsidR="00461A1F" w:rsidRPr="003A2261" w:rsidRDefault="00461A1F" w:rsidP="00537399">
      <w:pPr>
        <w:pStyle w:val="Heading3"/>
        <w:spacing w:before="240"/>
        <w:ind w:left="1080" w:hanging="360"/>
        <w:rPr>
          <w:rFonts w:eastAsia="PMingLiU"/>
        </w:rPr>
      </w:pPr>
      <w:r>
        <w:rPr>
          <w:rFonts w:eastAsia="PMingLiU"/>
        </w:rPr>
        <w:t>D</w:t>
      </w:r>
      <w:r w:rsidRPr="003A2261">
        <w:rPr>
          <w:rFonts w:eastAsia="PMingLiU"/>
        </w:rPr>
        <w:t xml:space="preserve">. </w:t>
      </w:r>
      <w:r w:rsidRPr="003A2261">
        <w:rPr>
          <w:rFonts w:eastAsia="PMingLiU"/>
        </w:rPr>
        <w:tab/>
        <w:t>Lesson number: _____ Lesson name: ________________</w:t>
      </w:r>
      <w:r>
        <w:rPr>
          <w:rFonts w:eastAsia="PMingLiU"/>
        </w:rPr>
        <w:t>_____________________</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1"/>
        <w:gridCol w:w="1771"/>
        <w:gridCol w:w="1771"/>
        <w:gridCol w:w="1771"/>
        <w:gridCol w:w="1772"/>
      </w:tblGrid>
      <w:tr w:rsidR="00461A1F" w:rsidRPr="003A2261" w14:paraId="67007178" w14:textId="77777777" w:rsidTr="00B973A2">
        <w:tc>
          <w:tcPr>
            <w:tcW w:w="1771" w:type="dxa"/>
            <w:vAlign w:val="bottom"/>
          </w:tcPr>
          <w:p w14:paraId="35EA1BD6" w14:textId="77777777" w:rsidR="00461A1F" w:rsidRPr="00537399" w:rsidRDefault="00461A1F" w:rsidP="00B973A2">
            <w:pPr>
              <w:spacing w:before="60" w:after="60"/>
              <w:ind w:left="0"/>
              <w:jc w:val="center"/>
              <w:rPr>
                <w:sz w:val="20"/>
              </w:rPr>
            </w:pPr>
            <w:r w:rsidRPr="00537399">
              <w:rPr>
                <w:rFonts w:eastAsia="Calibri"/>
                <w:sz w:val="20"/>
              </w:rPr>
              <w:t>Very Dissatisfied</w:t>
            </w:r>
          </w:p>
        </w:tc>
        <w:tc>
          <w:tcPr>
            <w:tcW w:w="1771" w:type="dxa"/>
            <w:vAlign w:val="bottom"/>
          </w:tcPr>
          <w:p w14:paraId="713AC0B9" w14:textId="77777777" w:rsidR="00461A1F" w:rsidRPr="00537399" w:rsidRDefault="00461A1F" w:rsidP="00B973A2">
            <w:pPr>
              <w:spacing w:before="60" w:after="60"/>
              <w:ind w:left="0"/>
              <w:jc w:val="center"/>
              <w:rPr>
                <w:sz w:val="20"/>
              </w:rPr>
            </w:pPr>
            <w:r w:rsidRPr="00537399">
              <w:rPr>
                <w:rFonts w:eastAsia="Calibri"/>
                <w:sz w:val="20"/>
              </w:rPr>
              <w:t>Somewhat Dissatisfied</w:t>
            </w:r>
          </w:p>
        </w:tc>
        <w:tc>
          <w:tcPr>
            <w:tcW w:w="1771" w:type="dxa"/>
            <w:vAlign w:val="bottom"/>
          </w:tcPr>
          <w:p w14:paraId="76006D31" w14:textId="77777777" w:rsidR="00461A1F" w:rsidRPr="00537399" w:rsidRDefault="00461A1F" w:rsidP="00B973A2">
            <w:pPr>
              <w:spacing w:before="60" w:after="60"/>
              <w:ind w:left="0"/>
              <w:jc w:val="center"/>
              <w:rPr>
                <w:sz w:val="20"/>
              </w:rPr>
            </w:pPr>
            <w:r w:rsidRPr="00537399">
              <w:rPr>
                <w:rFonts w:eastAsia="Calibri"/>
                <w:sz w:val="20"/>
              </w:rPr>
              <w:t>Neutral</w:t>
            </w:r>
          </w:p>
        </w:tc>
        <w:tc>
          <w:tcPr>
            <w:tcW w:w="1771" w:type="dxa"/>
            <w:vAlign w:val="bottom"/>
          </w:tcPr>
          <w:p w14:paraId="0969F7E6" w14:textId="77777777" w:rsidR="00461A1F" w:rsidRPr="00537399" w:rsidRDefault="00461A1F" w:rsidP="00B973A2">
            <w:pPr>
              <w:spacing w:before="60" w:after="60"/>
              <w:ind w:left="0"/>
              <w:jc w:val="center"/>
              <w:rPr>
                <w:sz w:val="20"/>
              </w:rPr>
            </w:pPr>
            <w:r w:rsidRPr="00537399">
              <w:rPr>
                <w:rFonts w:eastAsia="Calibri"/>
                <w:sz w:val="20"/>
              </w:rPr>
              <w:t>Somewhat Satisfied</w:t>
            </w:r>
          </w:p>
        </w:tc>
        <w:tc>
          <w:tcPr>
            <w:tcW w:w="1772" w:type="dxa"/>
            <w:vAlign w:val="bottom"/>
          </w:tcPr>
          <w:p w14:paraId="4157F936" w14:textId="77777777" w:rsidR="00461A1F" w:rsidRPr="00537399" w:rsidRDefault="00461A1F" w:rsidP="00B973A2">
            <w:pPr>
              <w:spacing w:before="60" w:after="60"/>
              <w:ind w:left="0"/>
              <w:jc w:val="center"/>
              <w:rPr>
                <w:sz w:val="20"/>
              </w:rPr>
            </w:pPr>
            <w:r w:rsidRPr="00537399">
              <w:rPr>
                <w:rFonts w:eastAsia="Calibri"/>
                <w:sz w:val="20"/>
              </w:rPr>
              <w:t>Very Satisfied</w:t>
            </w:r>
          </w:p>
        </w:tc>
      </w:tr>
      <w:tr w:rsidR="00461A1F" w:rsidRPr="003A2261" w14:paraId="31D5301E" w14:textId="77777777" w:rsidTr="00B973A2">
        <w:tc>
          <w:tcPr>
            <w:tcW w:w="1771" w:type="dxa"/>
          </w:tcPr>
          <w:p w14:paraId="170DF52B" w14:textId="77777777" w:rsidR="00461A1F" w:rsidRPr="00537399" w:rsidRDefault="00461A1F" w:rsidP="00B973A2">
            <w:pPr>
              <w:spacing w:before="60" w:after="60"/>
              <w:ind w:left="0"/>
              <w:jc w:val="center"/>
              <w:rPr>
                <w:sz w:val="20"/>
              </w:rPr>
            </w:pPr>
            <w:r w:rsidRPr="00537399">
              <w:rPr>
                <w:rFonts w:eastAsia="Calibri"/>
                <w:sz w:val="20"/>
              </w:rPr>
              <w:t>1</w:t>
            </w:r>
          </w:p>
        </w:tc>
        <w:tc>
          <w:tcPr>
            <w:tcW w:w="1771" w:type="dxa"/>
          </w:tcPr>
          <w:p w14:paraId="0D832DAB" w14:textId="77777777" w:rsidR="00461A1F" w:rsidRPr="00537399" w:rsidRDefault="00461A1F" w:rsidP="00B973A2">
            <w:pPr>
              <w:spacing w:before="60" w:after="60"/>
              <w:ind w:left="0"/>
              <w:jc w:val="center"/>
              <w:rPr>
                <w:sz w:val="20"/>
              </w:rPr>
            </w:pPr>
            <w:r w:rsidRPr="00537399">
              <w:rPr>
                <w:rFonts w:eastAsia="Calibri"/>
                <w:sz w:val="20"/>
              </w:rPr>
              <w:t>2</w:t>
            </w:r>
          </w:p>
        </w:tc>
        <w:tc>
          <w:tcPr>
            <w:tcW w:w="1771" w:type="dxa"/>
          </w:tcPr>
          <w:p w14:paraId="7C7BB1B0" w14:textId="77777777" w:rsidR="00461A1F" w:rsidRPr="00537399" w:rsidRDefault="00461A1F" w:rsidP="00B973A2">
            <w:pPr>
              <w:spacing w:before="60" w:after="60"/>
              <w:ind w:left="0"/>
              <w:jc w:val="center"/>
              <w:rPr>
                <w:sz w:val="20"/>
              </w:rPr>
            </w:pPr>
            <w:r w:rsidRPr="00537399">
              <w:rPr>
                <w:rFonts w:eastAsia="Calibri"/>
                <w:sz w:val="20"/>
              </w:rPr>
              <w:t>3</w:t>
            </w:r>
          </w:p>
        </w:tc>
        <w:tc>
          <w:tcPr>
            <w:tcW w:w="1771" w:type="dxa"/>
          </w:tcPr>
          <w:p w14:paraId="305CB276" w14:textId="77777777" w:rsidR="00461A1F" w:rsidRPr="00537399" w:rsidRDefault="00461A1F" w:rsidP="00B973A2">
            <w:pPr>
              <w:spacing w:before="60" w:after="60"/>
              <w:ind w:left="0"/>
              <w:jc w:val="center"/>
              <w:rPr>
                <w:sz w:val="20"/>
              </w:rPr>
            </w:pPr>
            <w:r w:rsidRPr="00537399">
              <w:rPr>
                <w:rFonts w:eastAsia="Calibri"/>
                <w:sz w:val="20"/>
              </w:rPr>
              <w:t>4</w:t>
            </w:r>
          </w:p>
        </w:tc>
        <w:tc>
          <w:tcPr>
            <w:tcW w:w="1772" w:type="dxa"/>
          </w:tcPr>
          <w:p w14:paraId="6F3726B7" w14:textId="77777777" w:rsidR="00461A1F" w:rsidRPr="00537399" w:rsidRDefault="00461A1F" w:rsidP="00B973A2">
            <w:pPr>
              <w:spacing w:before="60" w:after="60"/>
              <w:ind w:left="0"/>
              <w:jc w:val="center"/>
              <w:rPr>
                <w:sz w:val="20"/>
              </w:rPr>
            </w:pPr>
            <w:r w:rsidRPr="00537399">
              <w:rPr>
                <w:rFonts w:eastAsia="Calibri"/>
                <w:sz w:val="20"/>
              </w:rPr>
              <w:t>5</w:t>
            </w:r>
          </w:p>
        </w:tc>
      </w:tr>
    </w:tbl>
    <w:p w14:paraId="5AA3CFA1" w14:textId="77777777" w:rsidR="00F0779C" w:rsidRPr="003A2261" w:rsidRDefault="00461A1F" w:rsidP="00537399">
      <w:pPr>
        <w:pStyle w:val="Heading3"/>
        <w:spacing w:before="240"/>
        <w:ind w:left="1080" w:hanging="360"/>
        <w:rPr>
          <w:rFonts w:eastAsia="PMingLiU"/>
        </w:rPr>
      </w:pPr>
      <w:r>
        <w:rPr>
          <w:rFonts w:eastAsia="PMingLiU"/>
        </w:rPr>
        <w:t>E</w:t>
      </w:r>
      <w:r w:rsidR="00F0779C" w:rsidRPr="003A2261">
        <w:rPr>
          <w:rFonts w:eastAsia="PMingLiU"/>
        </w:rPr>
        <w:t xml:space="preserve">. </w:t>
      </w:r>
      <w:r w:rsidR="00F0779C" w:rsidRPr="003A2261">
        <w:rPr>
          <w:rFonts w:eastAsia="PMingLiU"/>
        </w:rPr>
        <w:tab/>
        <w:t>The most useful thing about today:</w:t>
      </w:r>
    </w:p>
    <w:p w14:paraId="5961406F" w14:textId="77777777" w:rsidR="00F0779C" w:rsidRPr="003A2261" w:rsidRDefault="00F0779C" w:rsidP="00317BCB">
      <w:pPr>
        <w:ind w:left="1080"/>
      </w:pPr>
    </w:p>
    <w:p w14:paraId="02F1C037" w14:textId="77777777" w:rsidR="00F0779C" w:rsidRPr="003A2261" w:rsidRDefault="00F0779C" w:rsidP="00317BCB">
      <w:pPr>
        <w:ind w:left="1080"/>
      </w:pPr>
    </w:p>
    <w:p w14:paraId="0F67A1F3" w14:textId="77777777" w:rsidR="00F0779C" w:rsidRPr="003A2261" w:rsidRDefault="00F0779C" w:rsidP="00317BCB">
      <w:pPr>
        <w:ind w:left="1080"/>
      </w:pPr>
    </w:p>
    <w:p w14:paraId="15BCA1F4" w14:textId="77777777" w:rsidR="00F0779C" w:rsidRPr="003A2261" w:rsidRDefault="00461A1F" w:rsidP="00317BCB">
      <w:pPr>
        <w:pStyle w:val="Heading3"/>
        <w:ind w:left="1080" w:hanging="360"/>
        <w:rPr>
          <w:rFonts w:eastAsia="PMingLiU"/>
        </w:rPr>
      </w:pPr>
      <w:r>
        <w:rPr>
          <w:rFonts w:eastAsia="PMingLiU"/>
        </w:rPr>
        <w:t>F</w:t>
      </w:r>
      <w:r w:rsidR="00F0779C" w:rsidRPr="003A2261">
        <w:rPr>
          <w:rFonts w:eastAsia="PMingLiU"/>
        </w:rPr>
        <w:t xml:space="preserve">. </w:t>
      </w:r>
      <w:r w:rsidR="00F0779C" w:rsidRPr="003A2261">
        <w:rPr>
          <w:rFonts w:eastAsia="PMingLiU"/>
        </w:rPr>
        <w:tab/>
        <w:t>The thing I’m still confused about:</w:t>
      </w:r>
    </w:p>
    <w:p w14:paraId="009DBA61" w14:textId="77777777" w:rsidR="00F0779C" w:rsidRPr="003A2261" w:rsidRDefault="00F0779C" w:rsidP="00317BCB">
      <w:pPr>
        <w:ind w:left="1080"/>
      </w:pPr>
    </w:p>
    <w:p w14:paraId="3E03B936" w14:textId="77777777" w:rsidR="00F05609" w:rsidRDefault="00F05609">
      <w:pPr>
        <w:overflowPunct/>
        <w:autoSpaceDE/>
        <w:autoSpaceDN/>
        <w:adjustRightInd/>
        <w:spacing w:line="276" w:lineRule="auto"/>
        <w:ind w:left="0"/>
      </w:pPr>
      <w:r>
        <w:br w:type="page"/>
      </w:r>
    </w:p>
    <w:p w14:paraId="2FE51945" w14:textId="3C6B73A3" w:rsidR="00F05609" w:rsidRPr="00E60C61" w:rsidRDefault="00537FB6" w:rsidP="00F05609">
      <w:pPr>
        <w:pStyle w:val="Heading2"/>
      </w:pPr>
      <w:bookmarkStart w:id="1652" w:name="_Toc324777895"/>
      <w:bookmarkStart w:id="1653" w:name="_Toc325032206"/>
      <w:bookmarkStart w:id="1654" w:name="_Toc387185667"/>
      <w:bookmarkStart w:id="1655" w:name="_Toc391845063"/>
      <w:r>
        <w:lastRenderedPageBreak/>
        <w:t xml:space="preserve">APPENDIX  4:  </w:t>
      </w:r>
      <w:r w:rsidR="00F05609" w:rsidRPr="00E60C61">
        <w:t xml:space="preserve">End of </w:t>
      </w:r>
      <w:r w:rsidR="0094269E">
        <w:t>Training</w:t>
      </w:r>
      <w:r w:rsidR="0094269E" w:rsidRPr="00E60C61">
        <w:t xml:space="preserve"> </w:t>
      </w:r>
      <w:r w:rsidR="00F05609" w:rsidRPr="00E60C61">
        <w:t>Feedback Form</w:t>
      </w:r>
      <w:bookmarkEnd w:id="1652"/>
      <w:bookmarkEnd w:id="1653"/>
      <w:bookmarkEnd w:id="1654"/>
      <w:bookmarkEnd w:id="1655"/>
    </w:p>
    <w:p w14:paraId="03074A68" w14:textId="77777777" w:rsidR="00F05609" w:rsidRPr="00647E6C" w:rsidRDefault="00F05609" w:rsidP="00537399">
      <w:r w:rsidRPr="00E60C61">
        <w:t>Please provide your comments and offer suggestions for anything related to the workshop</w:t>
      </w:r>
      <w:r>
        <w:t xml:space="preserve"> content, format or logistics.</w:t>
      </w:r>
    </w:p>
    <w:p w14:paraId="49BE1F31" w14:textId="77777777" w:rsidR="00F05609" w:rsidRPr="00647E6C" w:rsidRDefault="00F05609" w:rsidP="00537399">
      <w:pPr>
        <w:pStyle w:val="ListParagraph"/>
        <w:numPr>
          <w:ilvl w:val="0"/>
          <w:numId w:val="720"/>
        </w:numPr>
        <w:rPr>
          <w:b/>
        </w:rPr>
      </w:pPr>
      <w:r w:rsidRPr="00647E6C">
        <w:rPr>
          <w:b/>
        </w:rPr>
        <w:t xml:space="preserve">What suggestions do you have for any future </w:t>
      </w:r>
      <w:r w:rsidR="00537399">
        <w:rPr>
          <w:b/>
        </w:rPr>
        <w:t>training</w:t>
      </w:r>
      <w:r w:rsidRPr="00647E6C">
        <w:rPr>
          <w:b/>
        </w:rPr>
        <w:t>s?</w:t>
      </w:r>
    </w:p>
    <w:p w14:paraId="1DBF897A" w14:textId="77777777" w:rsidR="00F05609" w:rsidRPr="00E60C61" w:rsidRDefault="00F05609" w:rsidP="00537399">
      <w:pPr>
        <w:rPr>
          <w:color w:val="FF00FF"/>
        </w:rPr>
      </w:pPr>
    </w:p>
    <w:p w14:paraId="5809BC4D" w14:textId="77777777" w:rsidR="00F05609" w:rsidRPr="00A8638F" w:rsidRDefault="00F05609" w:rsidP="00537399">
      <w:pPr>
        <w:rPr>
          <w:color w:val="FF00FF"/>
        </w:rPr>
      </w:pPr>
    </w:p>
    <w:p w14:paraId="0889AB8B" w14:textId="77777777" w:rsidR="00F05609" w:rsidRPr="00A8638F" w:rsidRDefault="00F05609" w:rsidP="00537399">
      <w:pPr>
        <w:rPr>
          <w:color w:val="FF00FF"/>
        </w:rPr>
      </w:pPr>
    </w:p>
    <w:p w14:paraId="2486B79C" w14:textId="77777777" w:rsidR="00F05609" w:rsidRPr="00A8638F" w:rsidRDefault="00F05609" w:rsidP="00537399">
      <w:pPr>
        <w:rPr>
          <w:color w:val="FF00FF"/>
        </w:rPr>
      </w:pPr>
    </w:p>
    <w:p w14:paraId="5F3E936B" w14:textId="77777777" w:rsidR="00F05609" w:rsidRPr="00A8638F" w:rsidRDefault="00F05609" w:rsidP="00537399">
      <w:pPr>
        <w:rPr>
          <w:color w:val="FF00FF"/>
        </w:rPr>
      </w:pPr>
    </w:p>
    <w:p w14:paraId="7EAA4F1A" w14:textId="77777777" w:rsidR="00F05609" w:rsidRPr="00647E6C" w:rsidRDefault="00F05609" w:rsidP="00386B93">
      <w:pPr>
        <w:pStyle w:val="ListParagraph"/>
        <w:numPr>
          <w:ilvl w:val="0"/>
          <w:numId w:val="720"/>
        </w:numPr>
        <w:spacing w:after="120"/>
        <w:rPr>
          <w:b/>
        </w:rPr>
      </w:pPr>
      <w:r w:rsidRPr="00647E6C">
        <w:rPr>
          <w:b/>
        </w:rPr>
        <w:t xml:space="preserve">How would you rate your satisfaction with the </w:t>
      </w:r>
      <w:r w:rsidR="00537399">
        <w:rPr>
          <w:b/>
        </w:rPr>
        <w:t>training</w:t>
      </w:r>
      <w:r w:rsidRPr="00647E6C">
        <w:rPr>
          <w:b/>
        </w:rPr>
        <w:t xml:space="preserve"> content?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1"/>
        <w:gridCol w:w="1771"/>
        <w:gridCol w:w="1771"/>
        <w:gridCol w:w="1771"/>
        <w:gridCol w:w="1772"/>
      </w:tblGrid>
      <w:tr w:rsidR="00F05609" w:rsidRPr="003A2261" w14:paraId="64FDD4E0" w14:textId="77777777" w:rsidTr="00B973A2">
        <w:tc>
          <w:tcPr>
            <w:tcW w:w="1771" w:type="dxa"/>
            <w:vAlign w:val="bottom"/>
          </w:tcPr>
          <w:p w14:paraId="66A9937A" w14:textId="77777777" w:rsidR="00F05609" w:rsidRPr="003A2261" w:rsidRDefault="00F05609" w:rsidP="00537399">
            <w:pPr>
              <w:spacing w:before="60" w:after="60"/>
              <w:ind w:left="0"/>
              <w:jc w:val="center"/>
            </w:pPr>
            <w:r w:rsidRPr="003A2261">
              <w:rPr>
                <w:rFonts w:eastAsia="Calibri"/>
              </w:rPr>
              <w:t>Very Dissatisfied</w:t>
            </w:r>
          </w:p>
        </w:tc>
        <w:tc>
          <w:tcPr>
            <w:tcW w:w="1771" w:type="dxa"/>
            <w:vAlign w:val="bottom"/>
          </w:tcPr>
          <w:p w14:paraId="128B930E" w14:textId="77777777" w:rsidR="00F05609" w:rsidRPr="003A2261" w:rsidRDefault="00F05609" w:rsidP="00537399">
            <w:pPr>
              <w:spacing w:before="60" w:after="60"/>
              <w:ind w:left="0"/>
              <w:jc w:val="center"/>
            </w:pPr>
            <w:r w:rsidRPr="003A2261">
              <w:rPr>
                <w:rFonts w:eastAsia="Calibri"/>
              </w:rPr>
              <w:t>Somewhat Dissatisfied</w:t>
            </w:r>
          </w:p>
        </w:tc>
        <w:tc>
          <w:tcPr>
            <w:tcW w:w="1771" w:type="dxa"/>
            <w:vAlign w:val="bottom"/>
          </w:tcPr>
          <w:p w14:paraId="0F952A80" w14:textId="77777777" w:rsidR="00F05609" w:rsidRPr="003A2261" w:rsidRDefault="00F05609" w:rsidP="00537399">
            <w:pPr>
              <w:spacing w:before="60" w:after="60"/>
              <w:ind w:left="0"/>
              <w:jc w:val="center"/>
            </w:pPr>
            <w:r w:rsidRPr="003A2261">
              <w:rPr>
                <w:rFonts w:eastAsia="Calibri"/>
              </w:rPr>
              <w:t>Neutral</w:t>
            </w:r>
          </w:p>
        </w:tc>
        <w:tc>
          <w:tcPr>
            <w:tcW w:w="1771" w:type="dxa"/>
            <w:vAlign w:val="bottom"/>
          </w:tcPr>
          <w:p w14:paraId="688C1CA1" w14:textId="77777777" w:rsidR="00F05609" w:rsidRPr="003A2261" w:rsidRDefault="00F05609" w:rsidP="00537399">
            <w:pPr>
              <w:spacing w:before="60" w:after="60"/>
              <w:ind w:left="0"/>
              <w:jc w:val="center"/>
            </w:pPr>
            <w:r w:rsidRPr="003A2261">
              <w:rPr>
                <w:rFonts w:eastAsia="Calibri"/>
              </w:rPr>
              <w:t>Somewhat Satisfied</w:t>
            </w:r>
          </w:p>
        </w:tc>
        <w:tc>
          <w:tcPr>
            <w:tcW w:w="1772" w:type="dxa"/>
            <w:vAlign w:val="bottom"/>
          </w:tcPr>
          <w:p w14:paraId="62334C2A" w14:textId="77777777" w:rsidR="00F05609" w:rsidRPr="003A2261" w:rsidRDefault="00F05609" w:rsidP="00537399">
            <w:pPr>
              <w:spacing w:before="60" w:after="60"/>
              <w:ind w:left="0"/>
              <w:jc w:val="center"/>
            </w:pPr>
            <w:r w:rsidRPr="003A2261">
              <w:rPr>
                <w:rFonts w:eastAsia="Calibri"/>
              </w:rPr>
              <w:t>Very Satisfied</w:t>
            </w:r>
          </w:p>
        </w:tc>
      </w:tr>
      <w:tr w:rsidR="00F05609" w:rsidRPr="003A2261" w14:paraId="642EACAA" w14:textId="77777777" w:rsidTr="00B973A2">
        <w:tc>
          <w:tcPr>
            <w:tcW w:w="1771" w:type="dxa"/>
          </w:tcPr>
          <w:p w14:paraId="78DC8B9C" w14:textId="77777777" w:rsidR="00F05609" w:rsidRPr="003A2261" w:rsidRDefault="00F05609" w:rsidP="00537399">
            <w:pPr>
              <w:spacing w:before="60" w:after="60"/>
              <w:ind w:left="0"/>
              <w:jc w:val="center"/>
            </w:pPr>
            <w:r w:rsidRPr="003A2261">
              <w:rPr>
                <w:rFonts w:eastAsia="Calibri"/>
              </w:rPr>
              <w:t>1</w:t>
            </w:r>
          </w:p>
        </w:tc>
        <w:tc>
          <w:tcPr>
            <w:tcW w:w="1771" w:type="dxa"/>
          </w:tcPr>
          <w:p w14:paraId="3FE4D1A3" w14:textId="77777777" w:rsidR="00F05609" w:rsidRPr="003A2261" w:rsidRDefault="00F05609" w:rsidP="00537399">
            <w:pPr>
              <w:spacing w:before="60" w:after="60"/>
              <w:ind w:left="0"/>
              <w:jc w:val="center"/>
            </w:pPr>
            <w:r w:rsidRPr="003A2261">
              <w:rPr>
                <w:rFonts w:eastAsia="Calibri"/>
              </w:rPr>
              <w:t>2</w:t>
            </w:r>
          </w:p>
        </w:tc>
        <w:tc>
          <w:tcPr>
            <w:tcW w:w="1771" w:type="dxa"/>
          </w:tcPr>
          <w:p w14:paraId="484B3EB2" w14:textId="77777777" w:rsidR="00F05609" w:rsidRPr="003A2261" w:rsidRDefault="00F05609" w:rsidP="00537399">
            <w:pPr>
              <w:spacing w:before="60" w:after="60"/>
              <w:ind w:left="0"/>
              <w:jc w:val="center"/>
            </w:pPr>
            <w:r w:rsidRPr="003A2261">
              <w:rPr>
                <w:rFonts w:eastAsia="Calibri"/>
              </w:rPr>
              <w:t>3</w:t>
            </w:r>
          </w:p>
        </w:tc>
        <w:tc>
          <w:tcPr>
            <w:tcW w:w="1771" w:type="dxa"/>
          </w:tcPr>
          <w:p w14:paraId="09B0FC66" w14:textId="77777777" w:rsidR="00F05609" w:rsidRPr="003A2261" w:rsidRDefault="00F05609" w:rsidP="00537399">
            <w:pPr>
              <w:spacing w:before="60" w:after="60"/>
              <w:ind w:left="0"/>
              <w:jc w:val="center"/>
            </w:pPr>
            <w:r w:rsidRPr="003A2261">
              <w:rPr>
                <w:rFonts w:eastAsia="Calibri"/>
              </w:rPr>
              <w:t>4</w:t>
            </w:r>
          </w:p>
        </w:tc>
        <w:tc>
          <w:tcPr>
            <w:tcW w:w="1772" w:type="dxa"/>
          </w:tcPr>
          <w:p w14:paraId="65CF7E57" w14:textId="77777777" w:rsidR="00F05609" w:rsidRPr="003A2261" w:rsidRDefault="00F05609" w:rsidP="00537399">
            <w:pPr>
              <w:spacing w:before="60" w:after="60"/>
              <w:ind w:left="0"/>
              <w:jc w:val="center"/>
            </w:pPr>
            <w:r w:rsidRPr="003A2261">
              <w:rPr>
                <w:rFonts w:eastAsia="Calibri"/>
              </w:rPr>
              <w:t>5</w:t>
            </w:r>
          </w:p>
        </w:tc>
      </w:tr>
    </w:tbl>
    <w:p w14:paraId="6DA2E686" w14:textId="77777777" w:rsidR="00F05609" w:rsidRPr="00A8638F" w:rsidRDefault="00F05609" w:rsidP="00386B93">
      <w:pPr>
        <w:rPr>
          <w:color w:val="FF00FF"/>
        </w:rPr>
      </w:pPr>
    </w:p>
    <w:p w14:paraId="1D728AAF" w14:textId="77777777" w:rsidR="00F05609" w:rsidRPr="00647E6C" w:rsidRDefault="00F05609" w:rsidP="00386B93">
      <w:pPr>
        <w:pStyle w:val="ListParagraph"/>
        <w:numPr>
          <w:ilvl w:val="0"/>
          <w:numId w:val="720"/>
        </w:numPr>
        <w:spacing w:after="120"/>
        <w:rPr>
          <w:b/>
        </w:rPr>
      </w:pPr>
      <w:r w:rsidRPr="00647E6C">
        <w:rPr>
          <w:b/>
        </w:rPr>
        <w:t xml:space="preserve">How would you rate your satisfaction with the </w:t>
      </w:r>
      <w:r>
        <w:rPr>
          <w:b/>
        </w:rPr>
        <w:t>f</w:t>
      </w:r>
      <w:r w:rsidRPr="00647E6C">
        <w:rPr>
          <w:b/>
        </w:rPr>
        <w:t>acilitators?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1"/>
        <w:gridCol w:w="1771"/>
        <w:gridCol w:w="1771"/>
        <w:gridCol w:w="1771"/>
        <w:gridCol w:w="1772"/>
      </w:tblGrid>
      <w:tr w:rsidR="00F05609" w:rsidRPr="003A2261" w14:paraId="1C981E81" w14:textId="77777777" w:rsidTr="00B973A2">
        <w:tc>
          <w:tcPr>
            <w:tcW w:w="1771" w:type="dxa"/>
            <w:vAlign w:val="bottom"/>
          </w:tcPr>
          <w:p w14:paraId="4E3F138C" w14:textId="77777777" w:rsidR="00F05609" w:rsidRPr="003A2261" w:rsidRDefault="00F05609" w:rsidP="00537399">
            <w:pPr>
              <w:spacing w:before="60" w:after="60"/>
              <w:ind w:left="0"/>
              <w:jc w:val="center"/>
            </w:pPr>
            <w:r w:rsidRPr="003A2261">
              <w:rPr>
                <w:rFonts w:eastAsia="Calibri"/>
              </w:rPr>
              <w:t>Very Dissatisfied</w:t>
            </w:r>
          </w:p>
        </w:tc>
        <w:tc>
          <w:tcPr>
            <w:tcW w:w="1771" w:type="dxa"/>
            <w:vAlign w:val="bottom"/>
          </w:tcPr>
          <w:p w14:paraId="64DDAFA2" w14:textId="77777777" w:rsidR="00F05609" w:rsidRPr="003A2261" w:rsidRDefault="00F05609" w:rsidP="00537399">
            <w:pPr>
              <w:spacing w:before="60" w:after="60"/>
              <w:ind w:left="0"/>
              <w:jc w:val="center"/>
            </w:pPr>
            <w:r w:rsidRPr="003A2261">
              <w:rPr>
                <w:rFonts w:eastAsia="Calibri"/>
              </w:rPr>
              <w:t>Somewhat Dissatisfied</w:t>
            </w:r>
          </w:p>
        </w:tc>
        <w:tc>
          <w:tcPr>
            <w:tcW w:w="1771" w:type="dxa"/>
            <w:vAlign w:val="bottom"/>
          </w:tcPr>
          <w:p w14:paraId="27A7C886" w14:textId="77777777" w:rsidR="00F05609" w:rsidRPr="003A2261" w:rsidRDefault="00F05609" w:rsidP="00537399">
            <w:pPr>
              <w:spacing w:before="60" w:after="60"/>
              <w:ind w:left="0"/>
              <w:jc w:val="center"/>
            </w:pPr>
            <w:r w:rsidRPr="003A2261">
              <w:rPr>
                <w:rFonts w:eastAsia="Calibri"/>
              </w:rPr>
              <w:t>Neutral</w:t>
            </w:r>
          </w:p>
        </w:tc>
        <w:tc>
          <w:tcPr>
            <w:tcW w:w="1771" w:type="dxa"/>
            <w:vAlign w:val="bottom"/>
          </w:tcPr>
          <w:p w14:paraId="6AC47B05" w14:textId="77777777" w:rsidR="00F05609" w:rsidRPr="003A2261" w:rsidRDefault="00F05609" w:rsidP="00537399">
            <w:pPr>
              <w:spacing w:before="60" w:after="60"/>
              <w:ind w:left="0"/>
              <w:jc w:val="center"/>
            </w:pPr>
            <w:r w:rsidRPr="003A2261">
              <w:rPr>
                <w:rFonts w:eastAsia="Calibri"/>
              </w:rPr>
              <w:t>Somewhat Satisfied</w:t>
            </w:r>
          </w:p>
        </w:tc>
        <w:tc>
          <w:tcPr>
            <w:tcW w:w="1772" w:type="dxa"/>
            <w:vAlign w:val="bottom"/>
          </w:tcPr>
          <w:p w14:paraId="0EB04D74" w14:textId="77777777" w:rsidR="00F05609" w:rsidRPr="003A2261" w:rsidRDefault="00F05609" w:rsidP="00537399">
            <w:pPr>
              <w:spacing w:before="60" w:after="60"/>
              <w:ind w:left="0"/>
              <w:jc w:val="center"/>
            </w:pPr>
            <w:r w:rsidRPr="003A2261">
              <w:rPr>
                <w:rFonts w:eastAsia="Calibri"/>
              </w:rPr>
              <w:t>Very Satisfied</w:t>
            </w:r>
          </w:p>
        </w:tc>
      </w:tr>
      <w:tr w:rsidR="00F05609" w:rsidRPr="003A2261" w14:paraId="6FD1F66B" w14:textId="77777777" w:rsidTr="00B973A2">
        <w:tc>
          <w:tcPr>
            <w:tcW w:w="1771" w:type="dxa"/>
          </w:tcPr>
          <w:p w14:paraId="12D6F9A8" w14:textId="77777777" w:rsidR="00F05609" w:rsidRPr="003A2261" w:rsidRDefault="00F05609" w:rsidP="00537399">
            <w:pPr>
              <w:spacing w:before="60" w:after="60"/>
              <w:ind w:left="0"/>
              <w:jc w:val="center"/>
            </w:pPr>
            <w:r w:rsidRPr="003A2261">
              <w:rPr>
                <w:rFonts w:eastAsia="Calibri"/>
              </w:rPr>
              <w:t>1</w:t>
            </w:r>
          </w:p>
        </w:tc>
        <w:tc>
          <w:tcPr>
            <w:tcW w:w="1771" w:type="dxa"/>
          </w:tcPr>
          <w:p w14:paraId="5C345DBF" w14:textId="77777777" w:rsidR="00F05609" w:rsidRPr="003A2261" w:rsidRDefault="00F05609" w:rsidP="00537399">
            <w:pPr>
              <w:spacing w:before="60" w:after="60"/>
              <w:ind w:left="0"/>
              <w:jc w:val="center"/>
            </w:pPr>
            <w:r w:rsidRPr="003A2261">
              <w:rPr>
                <w:rFonts w:eastAsia="Calibri"/>
              </w:rPr>
              <w:t>2</w:t>
            </w:r>
          </w:p>
        </w:tc>
        <w:tc>
          <w:tcPr>
            <w:tcW w:w="1771" w:type="dxa"/>
          </w:tcPr>
          <w:p w14:paraId="5FFD5FAC" w14:textId="77777777" w:rsidR="00F05609" w:rsidRPr="003A2261" w:rsidRDefault="00F05609" w:rsidP="00537399">
            <w:pPr>
              <w:spacing w:before="60" w:after="60"/>
              <w:ind w:left="0"/>
              <w:jc w:val="center"/>
            </w:pPr>
            <w:r w:rsidRPr="003A2261">
              <w:rPr>
                <w:rFonts w:eastAsia="Calibri"/>
              </w:rPr>
              <w:t>3</w:t>
            </w:r>
          </w:p>
        </w:tc>
        <w:tc>
          <w:tcPr>
            <w:tcW w:w="1771" w:type="dxa"/>
          </w:tcPr>
          <w:p w14:paraId="164C29EC" w14:textId="77777777" w:rsidR="00F05609" w:rsidRPr="003A2261" w:rsidRDefault="00F05609" w:rsidP="00537399">
            <w:pPr>
              <w:spacing w:before="60" w:after="60"/>
              <w:ind w:left="0"/>
              <w:jc w:val="center"/>
            </w:pPr>
            <w:r w:rsidRPr="003A2261">
              <w:rPr>
                <w:rFonts w:eastAsia="Calibri"/>
              </w:rPr>
              <w:t>4</w:t>
            </w:r>
          </w:p>
        </w:tc>
        <w:tc>
          <w:tcPr>
            <w:tcW w:w="1772" w:type="dxa"/>
          </w:tcPr>
          <w:p w14:paraId="02F0ED73" w14:textId="77777777" w:rsidR="00F05609" w:rsidRPr="003A2261" w:rsidRDefault="00F05609" w:rsidP="00537399">
            <w:pPr>
              <w:spacing w:before="60" w:after="60"/>
              <w:ind w:left="0"/>
              <w:jc w:val="center"/>
            </w:pPr>
            <w:r w:rsidRPr="003A2261">
              <w:rPr>
                <w:rFonts w:eastAsia="Calibri"/>
              </w:rPr>
              <w:t>5</w:t>
            </w:r>
          </w:p>
        </w:tc>
      </w:tr>
    </w:tbl>
    <w:p w14:paraId="64E75611" w14:textId="77777777" w:rsidR="00F05609" w:rsidRPr="00A8638F" w:rsidRDefault="00F05609" w:rsidP="00537399"/>
    <w:p w14:paraId="19DDAA03" w14:textId="77777777" w:rsidR="00F05609" w:rsidRPr="00647E6C" w:rsidRDefault="00F05609" w:rsidP="00537399">
      <w:pPr>
        <w:pStyle w:val="ListParagraph"/>
        <w:numPr>
          <w:ilvl w:val="0"/>
          <w:numId w:val="720"/>
        </w:numPr>
        <w:rPr>
          <w:b/>
        </w:rPr>
      </w:pPr>
      <w:r w:rsidRPr="00647E6C">
        <w:rPr>
          <w:b/>
        </w:rPr>
        <w:t xml:space="preserve">What recommendations do you have to help the </w:t>
      </w:r>
      <w:r>
        <w:rPr>
          <w:b/>
        </w:rPr>
        <w:t>f</w:t>
      </w:r>
      <w:r w:rsidRPr="00647E6C">
        <w:rPr>
          <w:b/>
        </w:rPr>
        <w:t>acilitators improve their training methods?</w:t>
      </w:r>
    </w:p>
    <w:p w14:paraId="67CFF4C7" w14:textId="77777777" w:rsidR="002A1B33" w:rsidRPr="003A2261" w:rsidRDefault="002A1B33" w:rsidP="00537399"/>
    <w:p w14:paraId="2FEE5F45" w14:textId="77777777" w:rsidR="002A1B33" w:rsidRPr="003A2261" w:rsidRDefault="002A1B33" w:rsidP="00317BCB">
      <w:pPr>
        <w:overflowPunct/>
        <w:autoSpaceDE/>
        <w:autoSpaceDN/>
        <w:adjustRightInd/>
        <w:ind w:left="0"/>
        <w:sectPr w:rsidR="002A1B33" w:rsidRPr="003A2261" w:rsidSect="00264789">
          <w:headerReference w:type="even" r:id="rId104"/>
          <w:pgSz w:w="12240" w:h="15840"/>
          <w:pgMar w:top="1440" w:right="1440" w:bottom="1440" w:left="1440" w:header="720" w:footer="720" w:gutter="0"/>
          <w:cols w:space="720"/>
          <w:docGrid w:linePitch="360"/>
        </w:sectPr>
      </w:pPr>
    </w:p>
    <w:p w14:paraId="66C99FE6" w14:textId="77777777" w:rsidR="00105450" w:rsidRPr="003A2261" w:rsidRDefault="00105450" w:rsidP="00317BCB">
      <w:pPr>
        <w:pStyle w:val="Heading1"/>
        <w:rPr>
          <w:rFonts w:eastAsia="Times New Roman"/>
        </w:rPr>
      </w:pPr>
      <w:bookmarkStart w:id="1656" w:name="_Toc387185668"/>
      <w:bookmarkStart w:id="1657" w:name="_Toc391845064"/>
      <w:bookmarkStart w:id="1658" w:name="_Toc324777820"/>
      <w:bookmarkStart w:id="1659" w:name="_Toc325032209"/>
      <w:bookmarkStart w:id="1660" w:name="_Toc326767435"/>
      <w:bookmarkStart w:id="1661" w:name="_Toc377915624"/>
      <w:bookmarkStart w:id="1662" w:name="_Toc378101836"/>
      <w:bookmarkStart w:id="1663" w:name="_Toc378102097"/>
      <w:r w:rsidRPr="003A2261">
        <w:rPr>
          <w:rFonts w:eastAsia="Times New Roman"/>
        </w:rPr>
        <w:lastRenderedPageBreak/>
        <w:t xml:space="preserve">Appendix 4: Care Groups Definition </w:t>
      </w:r>
      <w:r w:rsidR="00713D97" w:rsidRPr="003A2261">
        <w:rPr>
          <w:rFonts w:eastAsia="Times New Roman"/>
        </w:rPr>
        <w:t>and</w:t>
      </w:r>
      <w:r w:rsidRPr="003A2261">
        <w:rPr>
          <w:rFonts w:eastAsia="Times New Roman"/>
        </w:rPr>
        <w:t xml:space="preserve"> Criteria</w:t>
      </w:r>
      <w:r w:rsidR="0018390D">
        <w:rPr>
          <w:rStyle w:val="FootnoteReference"/>
          <w:rFonts w:eastAsia="Times New Roman"/>
        </w:rPr>
        <w:footnoteReference w:id="31"/>
      </w:r>
      <w:bookmarkEnd w:id="1656"/>
      <w:bookmarkEnd w:id="1657"/>
    </w:p>
    <w:p w14:paraId="60081F7B" w14:textId="77777777" w:rsidR="00105450" w:rsidRPr="003A2261" w:rsidRDefault="00105450" w:rsidP="00317BCB">
      <w:pPr>
        <w:pStyle w:val="Heading2"/>
        <w:rPr>
          <w:rFonts w:eastAsia="Times New Roman"/>
        </w:rPr>
      </w:pPr>
      <w:bookmarkStart w:id="1664" w:name="_Toc385724114"/>
      <w:bookmarkStart w:id="1665" w:name="_Toc385724697"/>
      <w:bookmarkStart w:id="1666" w:name="_Toc387185376"/>
      <w:bookmarkStart w:id="1667" w:name="_Toc387185669"/>
      <w:bookmarkStart w:id="1668" w:name="_Toc390383092"/>
      <w:bookmarkStart w:id="1669" w:name="_Toc391845065"/>
      <w:r w:rsidRPr="003A2261">
        <w:rPr>
          <w:rFonts w:eastAsia="Times New Roman"/>
        </w:rPr>
        <w:t>History</w:t>
      </w:r>
      <w:bookmarkEnd w:id="1664"/>
      <w:bookmarkEnd w:id="1665"/>
      <w:bookmarkEnd w:id="1666"/>
      <w:bookmarkEnd w:id="1667"/>
      <w:bookmarkEnd w:id="1668"/>
      <w:bookmarkEnd w:id="1669"/>
    </w:p>
    <w:p w14:paraId="32ACA539" w14:textId="77777777" w:rsidR="00105450" w:rsidRPr="003A2261" w:rsidRDefault="00105450" w:rsidP="00317BCB">
      <w:pPr>
        <w:rPr>
          <w:rFonts w:eastAsia="Times New Roman" w:cs="Arial"/>
          <w:szCs w:val="22"/>
        </w:rPr>
      </w:pPr>
      <w:r w:rsidRPr="003A2261">
        <w:rPr>
          <w:rFonts w:eastAsia="Times New Roman" w:cs="Arial"/>
          <w:szCs w:val="22"/>
        </w:rPr>
        <w:t xml:space="preserve">Staff from World Relief </w:t>
      </w:r>
      <w:r w:rsidR="006118AF">
        <w:rPr>
          <w:rFonts w:eastAsia="Times New Roman" w:cs="Arial"/>
          <w:szCs w:val="22"/>
        </w:rPr>
        <w:t xml:space="preserve">(WR) </w:t>
      </w:r>
      <w:r w:rsidRPr="003A2261">
        <w:rPr>
          <w:rFonts w:eastAsia="Times New Roman" w:cs="Arial"/>
          <w:szCs w:val="22"/>
        </w:rPr>
        <w:t xml:space="preserve">developed </w:t>
      </w:r>
      <w:r w:rsidRPr="003A2261">
        <w:rPr>
          <w:szCs w:val="22"/>
        </w:rPr>
        <w:t>the </w:t>
      </w:r>
      <w:hyperlink r:id="rId105" w:tgtFrame="_blank" w:history="1">
        <w:r w:rsidRPr="003A2261">
          <w:rPr>
            <w:szCs w:val="22"/>
          </w:rPr>
          <w:t>Care Group</w:t>
        </w:r>
      </w:hyperlink>
      <w:r w:rsidRPr="003A2261">
        <w:rPr>
          <w:szCs w:val="22"/>
        </w:rPr>
        <w:t> </w:t>
      </w:r>
      <w:r w:rsidR="000E14E9">
        <w:rPr>
          <w:szCs w:val="22"/>
        </w:rPr>
        <w:t xml:space="preserve">(CG) </w:t>
      </w:r>
      <w:r w:rsidRPr="003A2261">
        <w:rPr>
          <w:szCs w:val="22"/>
        </w:rPr>
        <w:t>model in Mozambique in 1995.</w:t>
      </w:r>
      <w:r w:rsidR="00413DCD" w:rsidRPr="003A2261">
        <w:rPr>
          <w:szCs w:val="22"/>
        </w:rPr>
        <w:t xml:space="preserve"> </w:t>
      </w:r>
      <w:r w:rsidRPr="003A2261">
        <w:rPr>
          <w:szCs w:val="22"/>
        </w:rPr>
        <w:t>Food for the Hungry</w:t>
      </w:r>
      <w:r w:rsidR="00A9038A">
        <w:rPr>
          <w:szCs w:val="22"/>
        </w:rPr>
        <w:t xml:space="preserve"> (FH)</w:t>
      </w:r>
      <w:r w:rsidRPr="003A2261">
        <w:rPr>
          <w:szCs w:val="22"/>
        </w:rPr>
        <w:t xml:space="preserve"> adopted the model in Mozambique in 1997 after discussions with WR project staff, and both organizations have pioneered use of the model since then.</w:t>
      </w:r>
      <w:r w:rsidR="00413DCD" w:rsidRPr="003A2261">
        <w:rPr>
          <w:szCs w:val="22"/>
        </w:rPr>
        <w:t xml:space="preserve"> </w:t>
      </w:r>
      <w:r w:rsidRPr="003A2261">
        <w:rPr>
          <w:szCs w:val="22"/>
        </w:rPr>
        <w:t>Since that time, the </w:t>
      </w:r>
      <w:hyperlink r:id="rId106" w:tgtFrame="_blank" w:history="1">
        <w:r w:rsidRPr="003A2261">
          <w:rPr>
            <w:szCs w:val="22"/>
          </w:rPr>
          <w:t>CORE Group</w:t>
        </w:r>
      </w:hyperlink>
      <w:r w:rsidRPr="003A2261">
        <w:rPr>
          <w:szCs w:val="22"/>
        </w:rPr>
        <w:t xml:space="preserve"> has helped document and disseminate the model and it has been used by 20 (and counting) other </w:t>
      </w:r>
      <w:r w:rsidR="000E14E9">
        <w:rPr>
          <w:szCs w:val="22"/>
        </w:rPr>
        <w:t>nongovernmental organizations (</w:t>
      </w:r>
      <w:r w:rsidRPr="003A2261">
        <w:rPr>
          <w:szCs w:val="22"/>
        </w:rPr>
        <w:t>NGOs</w:t>
      </w:r>
      <w:r w:rsidR="000E14E9">
        <w:rPr>
          <w:szCs w:val="22"/>
        </w:rPr>
        <w:t>)</w:t>
      </w:r>
      <w:r w:rsidRPr="003A2261">
        <w:rPr>
          <w:szCs w:val="22"/>
        </w:rPr>
        <w:t xml:space="preserve"> in more than 20 countries, largely through the support of the </w:t>
      </w:r>
      <w:hyperlink r:id="rId107" w:tgtFrame="_blank" w:history="1">
        <w:r w:rsidRPr="003A2261">
          <w:rPr>
            <w:szCs w:val="22"/>
          </w:rPr>
          <w:t>U</w:t>
        </w:r>
        <w:r w:rsidR="000E14E9">
          <w:rPr>
            <w:szCs w:val="22"/>
          </w:rPr>
          <w:t>.</w:t>
        </w:r>
        <w:r w:rsidRPr="003A2261">
          <w:rPr>
            <w:szCs w:val="22"/>
          </w:rPr>
          <w:t>S</w:t>
        </w:r>
        <w:r w:rsidR="000E14E9">
          <w:rPr>
            <w:szCs w:val="22"/>
          </w:rPr>
          <w:t>.</w:t>
        </w:r>
        <w:r w:rsidRPr="003A2261">
          <w:rPr>
            <w:szCs w:val="22"/>
          </w:rPr>
          <w:t xml:space="preserve"> Agency for International Development</w:t>
        </w:r>
      </w:hyperlink>
      <w:r w:rsidR="000E14E9">
        <w:rPr>
          <w:szCs w:val="22"/>
        </w:rPr>
        <w:t xml:space="preserve"> (USAID)</w:t>
      </w:r>
      <w:r w:rsidRPr="003A2261">
        <w:rPr>
          <w:szCs w:val="22"/>
        </w:rPr>
        <w:t>.</w:t>
      </w:r>
      <w:r w:rsidR="00413DCD" w:rsidRPr="003A2261">
        <w:rPr>
          <w:szCs w:val="22"/>
        </w:rPr>
        <w:t xml:space="preserve"> </w:t>
      </w:r>
      <w:r w:rsidRPr="003A2261">
        <w:rPr>
          <w:szCs w:val="22"/>
        </w:rPr>
        <w:t>In particular, the </w:t>
      </w:r>
      <w:hyperlink r:id="rId108" w:tgtFrame="_blank" w:history="1">
        <w:r w:rsidRPr="003A2261">
          <w:rPr>
            <w:szCs w:val="22"/>
          </w:rPr>
          <w:t>USAID Child Survival and Health Grants Program</w:t>
        </w:r>
      </w:hyperlink>
      <w:r w:rsidRPr="003A2261">
        <w:rPr>
          <w:szCs w:val="22"/>
        </w:rPr>
        <w:t> </w:t>
      </w:r>
      <w:r w:rsidR="000E14E9">
        <w:rPr>
          <w:szCs w:val="22"/>
        </w:rPr>
        <w:t xml:space="preserve">(CSHGP) </w:t>
      </w:r>
      <w:r w:rsidRPr="003A2261">
        <w:rPr>
          <w:szCs w:val="22"/>
        </w:rPr>
        <w:t>and the </w:t>
      </w:r>
      <w:hyperlink r:id="rId109" w:tgtFrame="_blank" w:history="1">
        <w:r w:rsidRPr="003A2261">
          <w:rPr>
            <w:szCs w:val="22"/>
          </w:rPr>
          <w:t>USAID Food for Peace (Title II Food Security) Program</w:t>
        </w:r>
      </w:hyperlink>
      <w:r w:rsidRPr="003A2261">
        <w:rPr>
          <w:rFonts w:eastAsia="Times New Roman" w:cs="Arial"/>
          <w:szCs w:val="22"/>
        </w:rPr>
        <w:t> </w:t>
      </w:r>
      <w:r w:rsidR="000E14E9">
        <w:rPr>
          <w:rFonts w:eastAsia="Times New Roman" w:cs="Arial"/>
          <w:szCs w:val="22"/>
        </w:rPr>
        <w:t xml:space="preserve">(FFP) </w:t>
      </w:r>
      <w:r w:rsidRPr="003A2261">
        <w:rPr>
          <w:rFonts w:eastAsia="Times New Roman" w:cs="Arial"/>
          <w:szCs w:val="22"/>
        </w:rPr>
        <w:t>have helped to fund programs using the CG model.</w:t>
      </w:r>
    </w:p>
    <w:p w14:paraId="244B58FF" w14:textId="77777777" w:rsidR="00105450" w:rsidRPr="003A2261" w:rsidRDefault="00105450" w:rsidP="00317BCB">
      <w:pPr>
        <w:pStyle w:val="Heading2"/>
        <w:rPr>
          <w:rFonts w:eastAsia="Times New Roman"/>
        </w:rPr>
      </w:pPr>
      <w:bookmarkStart w:id="1670" w:name="_Toc385724115"/>
      <w:bookmarkStart w:id="1671" w:name="_Toc385724698"/>
      <w:bookmarkStart w:id="1672" w:name="_Toc387185377"/>
      <w:bookmarkStart w:id="1673" w:name="_Toc387185670"/>
      <w:bookmarkStart w:id="1674" w:name="_Toc390383093"/>
      <w:bookmarkStart w:id="1675" w:name="_Toc391845066"/>
      <w:r w:rsidRPr="003A2261">
        <w:rPr>
          <w:rFonts w:eastAsia="Times New Roman"/>
        </w:rPr>
        <w:t>Definition</w:t>
      </w:r>
      <w:bookmarkEnd w:id="1670"/>
      <w:bookmarkEnd w:id="1671"/>
      <w:bookmarkEnd w:id="1672"/>
      <w:bookmarkEnd w:id="1673"/>
      <w:bookmarkEnd w:id="1674"/>
      <w:bookmarkEnd w:id="1675"/>
    </w:p>
    <w:p w14:paraId="79A1E794" w14:textId="77777777" w:rsidR="00105450" w:rsidRPr="003A2261" w:rsidRDefault="00105450" w:rsidP="00317BCB">
      <w:r w:rsidRPr="003A2261">
        <w:t>A CG is a group of 10</w:t>
      </w:r>
      <w:r w:rsidR="000E14E9">
        <w:softHyphen/>
        <w:t>–</w:t>
      </w:r>
      <w:r w:rsidRPr="003A2261">
        <w:t>15 volunteer</w:t>
      </w:r>
      <w:r w:rsidR="000E14E9">
        <w:t>s</w:t>
      </w:r>
      <w:r w:rsidRPr="003A2261">
        <w:t>, community-based health educators</w:t>
      </w:r>
      <w:r w:rsidR="000E14E9">
        <w:t>,</w:t>
      </w:r>
      <w:r w:rsidRPr="003A2261">
        <w:t xml:space="preserve"> who regularly meet with project staff for training and supervision.</w:t>
      </w:r>
      <w:r w:rsidR="00413DCD" w:rsidRPr="003A2261">
        <w:t xml:space="preserve"> </w:t>
      </w:r>
      <w:r w:rsidRPr="003A2261">
        <w:t>They are different from typical mother’s groups in that each volunteer is responsible for regularly visiting 10</w:t>
      </w:r>
      <w:r w:rsidR="000E14E9">
        <w:t>–</w:t>
      </w:r>
      <w:r w:rsidRPr="003A2261">
        <w:t>15 of her neighbors, sharing what she has learned and facilitating behavior change at the household level.</w:t>
      </w:r>
      <w:r w:rsidR="00413DCD" w:rsidRPr="003A2261">
        <w:t xml:space="preserve"> </w:t>
      </w:r>
      <w:r w:rsidRPr="003A2261">
        <w:t>CGs create a multiplying effect to equitably reach every beneficiary household with interpersonal behavior change communication.</w:t>
      </w:r>
      <w:r w:rsidR="00413DCD" w:rsidRPr="003A2261">
        <w:t xml:space="preserve"> </w:t>
      </w:r>
      <w:r w:rsidRPr="003A2261">
        <w:t>They also provide the structure for a community health information system that reports on new pregnancies, births and deaths detected during home visits</w:t>
      </w:r>
      <w:r w:rsidR="000E14E9">
        <w:t>.</w:t>
      </w:r>
    </w:p>
    <w:p w14:paraId="533E1AC4" w14:textId="77777777" w:rsidR="00105450" w:rsidRPr="003A2261" w:rsidRDefault="00105450" w:rsidP="00317BCB">
      <w:pPr>
        <w:pStyle w:val="Heading2"/>
        <w:rPr>
          <w:rFonts w:eastAsia="Times New Roman"/>
        </w:rPr>
      </w:pPr>
      <w:bookmarkStart w:id="1676" w:name="_Toc385724116"/>
      <w:bookmarkStart w:id="1677" w:name="_Toc385724699"/>
      <w:bookmarkStart w:id="1678" w:name="_Toc387185378"/>
      <w:bookmarkStart w:id="1679" w:name="_Toc387185671"/>
      <w:bookmarkStart w:id="1680" w:name="_Toc390383094"/>
      <w:bookmarkStart w:id="1681" w:name="_Toc391845067"/>
      <w:r w:rsidRPr="003A2261">
        <w:rPr>
          <w:rFonts w:eastAsia="Times New Roman"/>
        </w:rPr>
        <w:t xml:space="preserve">Why </w:t>
      </w:r>
      <w:r w:rsidR="00480C87" w:rsidRPr="003A2261">
        <w:rPr>
          <w:rFonts w:eastAsia="Times New Roman"/>
        </w:rPr>
        <w:t>c</w:t>
      </w:r>
      <w:r w:rsidRPr="003A2261">
        <w:rPr>
          <w:rFonts w:eastAsia="Times New Roman"/>
        </w:rPr>
        <w:t>riteria?</w:t>
      </w:r>
      <w:bookmarkEnd w:id="1676"/>
      <w:bookmarkEnd w:id="1677"/>
      <w:bookmarkEnd w:id="1678"/>
      <w:bookmarkEnd w:id="1679"/>
      <w:bookmarkEnd w:id="1680"/>
      <w:bookmarkEnd w:id="1681"/>
    </w:p>
    <w:p w14:paraId="1095B0BD" w14:textId="77777777" w:rsidR="00105450" w:rsidRPr="003A2261" w:rsidRDefault="00D91F97" w:rsidP="00317BCB">
      <w:r>
        <w:t xml:space="preserve">Since 1995, WR, FH, and more than </w:t>
      </w:r>
      <w:r w:rsidRPr="003A2261">
        <w:t>2</w:t>
      </w:r>
      <w:r>
        <w:t>4 other private voluntary organizations (</w:t>
      </w:r>
      <w:r w:rsidRPr="003A2261">
        <w:t>PVOs</w:t>
      </w:r>
      <w:r>
        <w:t>)</w:t>
      </w:r>
      <w:r w:rsidRPr="003A2261">
        <w:t xml:space="preserve"> in more than 2</w:t>
      </w:r>
      <w:r>
        <w:t>1</w:t>
      </w:r>
      <w:r w:rsidRPr="003A2261">
        <w:t xml:space="preserve"> countries have</w:t>
      </w:r>
      <w:r>
        <w:t xml:space="preserve"> “adopted the model,”</w:t>
      </w:r>
      <w:r w:rsidR="00105450" w:rsidRPr="003A2261">
        <w:t xml:space="preserve"> but the degree to which organizations adhere to the original components of the model varies greatly.</w:t>
      </w:r>
      <w:r w:rsidR="00413DCD" w:rsidRPr="003A2261">
        <w:t xml:space="preserve"> </w:t>
      </w:r>
      <w:r w:rsidR="00105450" w:rsidRPr="003A2261">
        <w:t>While there has been increased attention to the model and its effectiveness in lowering child deaths (e.g</w:t>
      </w:r>
      <w:r w:rsidR="000E14E9">
        <w:t>.</w:t>
      </w:r>
      <w:r w:rsidR="00105450" w:rsidRPr="003A2261">
        <w:t>, mentioned in the UNICEF’s 2008 State of the World’s Children report), there is a danger that the wide variations in what is called a “Care Group” by various agencies will lead to misunderstandings about the model and the use of less effective strategies that do not fit within the model.</w:t>
      </w:r>
      <w:r w:rsidR="00413DCD" w:rsidRPr="003A2261">
        <w:t xml:space="preserve"> </w:t>
      </w:r>
      <w:r w:rsidR="00105450" w:rsidRPr="003A2261">
        <w:t>These variations, in turn, could lead to fewer opportunities to advocate for the CG model and its role in child survival since the term “Care Groups” may come to mean many different things to different people and will probably develop a very mixed track record.</w:t>
      </w:r>
      <w:r w:rsidR="00413DCD" w:rsidRPr="003A2261">
        <w:t xml:space="preserve"> </w:t>
      </w:r>
      <w:r w:rsidR="00105450" w:rsidRPr="003A2261">
        <w:t>There are already situations in which individuals and organizations are defining CGs as “any group where you are teaching mothers” or “any group where you are teaching people to teach other people.”</w:t>
      </w:r>
      <w:r w:rsidR="00413DCD" w:rsidRPr="003A2261">
        <w:t xml:space="preserve"> </w:t>
      </w:r>
      <w:r w:rsidR="00105450" w:rsidRPr="003A2261">
        <w:t xml:space="preserve">Given the excellent and low-cost results seen in the </w:t>
      </w:r>
      <w:r w:rsidR="00F94D21">
        <w:t xml:space="preserve">CSHGP </w:t>
      </w:r>
      <w:r w:rsidR="00105450" w:rsidRPr="003A2261">
        <w:t>and Title II food security projects in terms of decreased child mortality and morbidity using CGs, it is important to define official criteria for the CG model.</w:t>
      </w:r>
    </w:p>
    <w:p w14:paraId="59AA0CD7" w14:textId="77777777" w:rsidR="00105450" w:rsidRPr="003A2261" w:rsidRDefault="00105450" w:rsidP="00317BCB">
      <w:r w:rsidRPr="003A2261">
        <w:t>During meetings between WR and FH staff on April 23, 2009, the CG criteria in the checklist below were agreed upon as a draft list.</w:t>
      </w:r>
      <w:r w:rsidR="00413DCD" w:rsidRPr="003A2261">
        <w:t xml:space="preserve"> </w:t>
      </w:r>
      <w:r w:rsidRPr="003A2261">
        <w:t>The list is divided into those that should be required to be present when using the term</w:t>
      </w:r>
      <w:r w:rsidR="00604E9C">
        <w:t xml:space="preserve"> </w:t>
      </w:r>
      <w:r w:rsidRPr="003A2261">
        <w:t>Care Group and other criteria that we feel have been helpful when included in the model, but that should not be considered required.</w:t>
      </w:r>
      <w:r w:rsidR="00413DCD" w:rsidRPr="003A2261">
        <w:t xml:space="preserve"> </w:t>
      </w:r>
      <w:r w:rsidRPr="003A2261">
        <w:t xml:space="preserve">Edits to this list were </w:t>
      </w:r>
      <w:r w:rsidRPr="003A2261">
        <w:lastRenderedPageBreak/>
        <w:t>then made by the two founders of the model, Dr. Pieter Ernst and Dr. Muriel Elmer.</w:t>
      </w:r>
      <w:r w:rsidR="00413DCD" w:rsidRPr="003A2261">
        <w:t xml:space="preserve"> </w:t>
      </w:r>
      <w:r w:rsidRPr="003A2261">
        <w:t>During the CORE Group Spring Meeting in April 2010, this list was presented to other community health practitioners and revisions were made based on their input.</w:t>
      </w:r>
    </w:p>
    <w:p w14:paraId="6BBB6733" w14:textId="77777777" w:rsidR="00105450" w:rsidRPr="003A2261" w:rsidRDefault="00105450" w:rsidP="00317BCB">
      <w:r w:rsidRPr="003A2261">
        <w:t>Of course there is no way to enforce the use of these criteria</w:t>
      </w:r>
      <w:r w:rsidR="00604E9C">
        <w:t xml:space="preserve">; </w:t>
      </w:r>
      <w:r w:rsidRPr="003A2261">
        <w:t>people will use the term how they wish</w:t>
      </w:r>
      <w:r w:rsidR="00604E9C">
        <w:t>. B</w:t>
      </w:r>
      <w:r w:rsidRPr="003A2261">
        <w:t>ut</w:t>
      </w:r>
      <w:r w:rsidR="00604E9C">
        <w:t>,</w:t>
      </w:r>
      <w:r w:rsidRPr="003A2261">
        <w:t xml:space="preserve"> by having two organizations that are recognized as having a history of using and promoting CGs extensively (one organization being the original developer), defining formal criteria should provide a stronger basis for recognition of the model and lead to better adherence to the most effective components of the model.</w:t>
      </w:r>
      <w:r w:rsidR="00604E9C">
        <w:t xml:space="preserve"> B</w:t>
      </w:r>
      <w:r w:rsidRPr="003A2261">
        <w:t xml:space="preserve">y informing donors and others about these criteria, </w:t>
      </w:r>
      <w:r w:rsidR="00604E9C">
        <w:t xml:space="preserve">it is hoped that </w:t>
      </w:r>
      <w:r w:rsidRPr="003A2261">
        <w:t>they will use the criteria to decide to what degree a proposed implementation strategy is really based on the CG model.</w:t>
      </w:r>
      <w:r w:rsidR="00413DCD" w:rsidRPr="003A2261">
        <w:t xml:space="preserve"> </w:t>
      </w:r>
      <w:r w:rsidRPr="00386B93">
        <w:t xml:space="preserve">The Food Security and Nutrition Network Social and Behavioral Change Task Force </w:t>
      </w:r>
      <w:r w:rsidR="0014272E">
        <w:t xml:space="preserve">(SBCTF) </w:t>
      </w:r>
      <w:r w:rsidRPr="00604E9C">
        <w:t>and the </w:t>
      </w:r>
      <w:r w:rsidRPr="00386B93">
        <w:rPr>
          <w:bCs/>
        </w:rPr>
        <w:t>CORE Social &amp; Behavioral Change Working Group</w:t>
      </w:r>
      <w:r w:rsidRPr="00604E9C">
        <w:t> </w:t>
      </w:r>
      <w:r w:rsidR="0014272E">
        <w:t xml:space="preserve">(SBCWG) </w:t>
      </w:r>
      <w:r w:rsidRPr="003A2261">
        <w:t xml:space="preserve">helped </w:t>
      </w:r>
      <w:r w:rsidR="00604E9C">
        <w:t>to</w:t>
      </w:r>
      <w:r w:rsidRPr="003A2261">
        <w:t xml:space="preserve"> disseminat</w:t>
      </w:r>
      <w:r w:rsidR="00604E9C">
        <w:t>e</w:t>
      </w:r>
      <w:r w:rsidRPr="003A2261">
        <w:t xml:space="preserve"> this document, </w:t>
      </w:r>
      <w:r w:rsidR="00604E9C">
        <w:t>which</w:t>
      </w:r>
      <w:r w:rsidRPr="003A2261">
        <w:t xml:space="preserve"> will further legitimize the checklist and will lead to better compliance with the recommended criteria. </w:t>
      </w:r>
    </w:p>
    <w:p w14:paraId="0F72FA3B" w14:textId="77777777" w:rsidR="0012539A" w:rsidRDefault="0012539A" w:rsidP="0012539A">
      <w:pPr>
        <w:pStyle w:val="Heading2"/>
      </w:pPr>
      <w:bookmarkStart w:id="1682" w:name="_Toc387185379"/>
      <w:bookmarkStart w:id="1683" w:name="_Toc387185672"/>
      <w:bookmarkStart w:id="1684" w:name="_Toc391845068"/>
      <w:bookmarkStart w:id="1685" w:name="_Toc390383095"/>
      <w:r w:rsidRPr="003A2261">
        <w:rPr>
          <w:rFonts w:eastAsia="Calibri"/>
        </w:rPr>
        <w:t>Care Group Criteria</w:t>
      </w:r>
      <w:bookmarkEnd w:id="1682"/>
      <w:bookmarkEnd w:id="1683"/>
      <w:bookmarkEnd w:id="1684"/>
      <w:r w:rsidRPr="000A0187">
        <w:t xml:space="preserve"> </w:t>
      </w:r>
      <w:bookmarkEnd w:id="1685"/>
    </w:p>
    <w:tbl>
      <w:tblPr>
        <w:tblStyle w:val="TableGrid"/>
        <w:tblW w:w="8784" w:type="dxa"/>
        <w:tblInd w:w="720"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2736"/>
        <w:gridCol w:w="6048"/>
      </w:tblGrid>
      <w:tr w:rsidR="006A688C" w:rsidRPr="003A2261" w14:paraId="1049B810" w14:textId="77777777" w:rsidTr="000C731E">
        <w:trPr>
          <w:tblHeader/>
        </w:trPr>
        <w:tc>
          <w:tcPr>
            <w:tcW w:w="2736" w:type="dxa"/>
            <w:shd w:val="clear" w:color="auto" w:fill="A57926"/>
          </w:tcPr>
          <w:p w14:paraId="48F64FB9" w14:textId="77777777" w:rsidR="006A688C" w:rsidRPr="00140780" w:rsidRDefault="006A688C" w:rsidP="000C731E">
            <w:pPr>
              <w:spacing w:before="40" w:after="40"/>
              <w:ind w:left="0"/>
              <w:rPr>
                <w:b/>
                <w:color w:val="FFFFFF" w:themeColor="background1"/>
                <w:sz w:val="20"/>
                <w:szCs w:val="20"/>
              </w:rPr>
            </w:pPr>
            <w:r w:rsidRPr="00140780">
              <w:rPr>
                <w:b/>
                <w:color w:val="FFFFFF" w:themeColor="background1"/>
                <w:sz w:val="20"/>
                <w:szCs w:val="20"/>
              </w:rPr>
              <w:t xml:space="preserve">Criteria for Care Groups </w:t>
            </w:r>
          </w:p>
        </w:tc>
        <w:tc>
          <w:tcPr>
            <w:tcW w:w="6048" w:type="dxa"/>
            <w:shd w:val="clear" w:color="auto" w:fill="A57926"/>
          </w:tcPr>
          <w:p w14:paraId="2C5D3F14" w14:textId="77777777" w:rsidR="006A688C" w:rsidRPr="00140780" w:rsidRDefault="006A688C" w:rsidP="000C731E">
            <w:pPr>
              <w:spacing w:before="40" w:after="40"/>
              <w:ind w:left="0"/>
              <w:rPr>
                <w:b/>
                <w:color w:val="FFFFFF" w:themeColor="background1"/>
                <w:sz w:val="20"/>
                <w:szCs w:val="20"/>
              </w:rPr>
            </w:pPr>
            <w:r w:rsidRPr="00140780">
              <w:rPr>
                <w:b/>
                <w:color w:val="FFFFFF" w:themeColor="background1"/>
                <w:sz w:val="20"/>
                <w:szCs w:val="20"/>
              </w:rPr>
              <w:t>Rationale</w:t>
            </w:r>
          </w:p>
        </w:tc>
      </w:tr>
      <w:tr w:rsidR="006A688C" w:rsidRPr="003A2261" w14:paraId="2BE3D6FB" w14:textId="77777777" w:rsidTr="002313E3">
        <w:tc>
          <w:tcPr>
            <w:tcW w:w="8784" w:type="dxa"/>
            <w:gridSpan w:val="2"/>
            <w:shd w:val="clear" w:color="auto" w:fill="E2C082"/>
          </w:tcPr>
          <w:p w14:paraId="7726F076" w14:textId="77777777" w:rsidR="006A688C" w:rsidRPr="00140780" w:rsidRDefault="006A688C" w:rsidP="000C731E">
            <w:pPr>
              <w:spacing w:before="40" w:after="40"/>
              <w:ind w:left="0"/>
              <w:rPr>
                <w:b/>
                <w:sz w:val="20"/>
                <w:szCs w:val="20"/>
              </w:rPr>
            </w:pPr>
            <w:r w:rsidRPr="00140780">
              <w:rPr>
                <w:b/>
                <w:sz w:val="20"/>
                <w:szCs w:val="20"/>
              </w:rPr>
              <w:t>Required</w:t>
            </w:r>
          </w:p>
        </w:tc>
      </w:tr>
      <w:tr w:rsidR="006A688C" w:rsidRPr="003A2261" w14:paraId="75D13AF1" w14:textId="77777777" w:rsidTr="000C731E">
        <w:tc>
          <w:tcPr>
            <w:tcW w:w="2736" w:type="dxa"/>
          </w:tcPr>
          <w:p w14:paraId="5EBB1540" w14:textId="77777777" w:rsidR="006A688C" w:rsidRPr="00140780" w:rsidRDefault="006A688C" w:rsidP="000C731E">
            <w:pPr>
              <w:pStyle w:val="Default"/>
              <w:spacing w:before="40" w:after="40"/>
              <w:rPr>
                <w:rFonts w:asciiTheme="minorHAnsi" w:hAnsiTheme="minorHAnsi"/>
                <w:sz w:val="20"/>
                <w:szCs w:val="20"/>
              </w:rPr>
            </w:pPr>
            <w:r w:rsidRPr="00140780">
              <w:rPr>
                <w:rFonts w:asciiTheme="minorHAnsi" w:hAnsiTheme="minorHAnsi"/>
                <w:sz w:val="20"/>
                <w:szCs w:val="20"/>
              </w:rPr>
              <w:t xml:space="preserve">1. The model is based on peer-to-peer health promotion (mother-to-mother for </w:t>
            </w:r>
            <w:r>
              <w:rPr>
                <w:rFonts w:asciiTheme="minorHAnsi" w:hAnsiTheme="minorHAnsi"/>
                <w:sz w:val="20"/>
                <w:szCs w:val="20"/>
              </w:rPr>
              <w:t>maternal and child health and nutrition [</w:t>
            </w:r>
            <w:r w:rsidRPr="00140780">
              <w:rPr>
                <w:rFonts w:asciiTheme="minorHAnsi" w:hAnsiTheme="minorHAnsi"/>
                <w:sz w:val="20"/>
                <w:szCs w:val="20"/>
              </w:rPr>
              <w:t>MCH</w:t>
            </w:r>
            <w:r>
              <w:rPr>
                <w:rFonts w:asciiTheme="minorHAnsi" w:hAnsiTheme="minorHAnsi"/>
                <w:sz w:val="20"/>
                <w:szCs w:val="20"/>
              </w:rPr>
              <w:t>N]</w:t>
            </w:r>
            <w:r w:rsidRPr="00140780">
              <w:rPr>
                <w:rFonts w:asciiTheme="minorHAnsi" w:hAnsiTheme="minorHAnsi"/>
                <w:sz w:val="20"/>
                <w:szCs w:val="20"/>
              </w:rPr>
              <w:t xml:space="preserve"> behaviors.) C</w:t>
            </w:r>
            <w:r>
              <w:rPr>
                <w:rFonts w:asciiTheme="minorHAnsi" w:hAnsiTheme="minorHAnsi"/>
                <w:sz w:val="20"/>
                <w:szCs w:val="20"/>
              </w:rPr>
              <w:t xml:space="preserve">are </w:t>
            </w:r>
            <w:r w:rsidRPr="00140780">
              <w:rPr>
                <w:rFonts w:asciiTheme="minorHAnsi" w:hAnsiTheme="minorHAnsi"/>
                <w:sz w:val="20"/>
                <w:szCs w:val="20"/>
              </w:rPr>
              <w:t>G</w:t>
            </w:r>
            <w:r>
              <w:rPr>
                <w:rFonts w:asciiTheme="minorHAnsi" w:hAnsiTheme="minorHAnsi"/>
                <w:sz w:val="20"/>
                <w:szCs w:val="20"/>
              </w:rPr>
              <w:t>roup</w:t>
            </w:r>
            <w:r w:rsidRPr="00140780">
              <w:rPr>
                <w:rFonts w:asciiTheme="minorHAnsi" w:hAnsiTheme="minorHAnsi"/>
                <w:sz w:val="20"/>
                <w:szCs w:val="20"/>
              </w:rPr>
              <w:t xml:space="preserve"> </w:t>
            </w:r>
            <w:r>
              <w:rPr>
                <w:rFonts w:asciiTheme="minorHAnsi" w:hAnsiTheme="minorHAnsi"/>
                <w:sz w:val="20"/>
                <w:szCs w:val="20"/>
              </w:rPr>
              <w:t>V</w:t>
            </w:r>
            <w:r w:rsidRPr="00140780">
              <w:rPr>
                <w:rFonts w:asciiTheme="minorHAnsi" w:hAnsiTheme="minorHAnsi"/>
                <w:sz w:val="20"/>
                <w:szCs w:val="20"/>
              </w:rPr>
              <w:t>olunteers (</w:t>
            </w:r>
            <w:r>
              <w:rPr>
                <w:rFonts w:asciiTheme="minorHAnsi" w:hAnsiTheme="minorHAnsi"/>
                <w:sz w:val="20"/>
                <w:szCs w:val="20"/>
              </w:rPr>
              <w:t xml:space="preserve">CGVs; </w:t>
            </w:r>
            <w:r w:rsidRPr="00140780">
              <w:rPr>
                <w:rFonts w:asciiTheme="minorHAnsi" w:hAnsiTheme="minorHAnsi"/>
                <w:sz w:val="20"/>
                <w:szCs w:val="20"/>
              </w:rPr>
              <w:t xml:space="preserve">e.g., “Leader Mothers,” “Mother Leaders”) should be chosen by the mothers within the group of households that they will serve or by the leadership in the village. </w:t>
            </w:r>
          </w:p>
        </w:tc>
        <w:tc>
          <w:tcPr>
            <w:tcW w:w="6048" w:type="dxa"/>
          </w:tcPr>
          <w:p w14:paraId="4A2B2FAF" w14:textId="77777777" w:rsidR="006A688C" w:rsidRPr="00140780" w:rsidRDefault="006A688C" w:rsidP="000C731E">
            <w:pPr>
              <w:pStyle w:val="Default"/>
              <w:spacing w:before="40" w:after="40"/>
              <w:rPr>
                <w:rFonts w:asciiTheme="minorHAnsi" w:hAnsiTheme="minorHAnsi"/>
                <w:sz w:val="20"/>
                <w:szCs w:val="20"/>
              </w:rPr>
            </w:pPr>
            <w:r w:rsidRPr="00140780">
              <w:rPr>
                <w:rFonts w:asciiTheme="minorHAnsi" w:hAnsiTheme="minorHAnsi"/>
                <w:sz w:val="20"/>
                <w:szCs w:val="20"/>
              </w:rPr>
              <w:t>CGs are not the same as Mothers Clubs where mothers are simply educated in a group. An essential element is having women serve as role models (early adopters) and to promote adoption of new practices by their neighbors. There is evidence that “block leaders” (like CG</w:t>
            </w:r>
            <w:r>
              <w:rPr>
                <w:rFonts w:asciiTheme="minorHAnsi" w:hAnsiTheme="minorHAnsi"/>
                <w:sz w:val="20"/>
                <w:szCs w:val="20"/>
              </w:rPr>
              <w:t>V</w:t>
            </w:r>
            <w:r w:rsidRPr="00140780">
              <w:rPr>
                <w:rFonts w:asciiTheme="minorHAnsi" w:hAnsiTheme="minorHAnsi"/>
                <w:sz w:val="20"/>
                <w:szCs w:val="20"/>
              </w:rPr>
              <w:t>s) can be more effective</w:t>
            </w:r>
            <w:r>
              <w:rPr>
                <w:rStyle w:val="FootnoteReference"/>
                <w:rFonts w:asciiTheme="minorHAnsi" w:hAnsiTheme="minorHAnsi"/>
                <w:sz w:val="20"/>
                <w:szCs w:val="20"/>
              </w:rPr>
              <w:footnoteReference w:id="32"/>
            </w:r>
            <w:r w:rsidRPr="00140780">
              <w:rPr>
                <w:rFonts w:asciiTheme="minorHAnsi" w:hAnsiTheme="minorHAnsi"/>
                <w:sz w:val="20"/>
                <w:szCs w:val="20"/>
              </w:rPr>
              <w:t xml:space="preserve"> in promoting adoption of behaviors among their neighbors than others who do not know them as well. CG</w:t>
            </w:r>
            <w:r>
              <w:rPr>
                <w:rFonts w:asciiTheme="minorHAnsi" w:hAnsiTheme="minorHAnsi"/>
                <w:sz w:val="20"/>
                <w:szCs w:val="20"/>
              </w:rPr>
              <w:t>V</w:t>
            </w:r>
            <w:r w:rsidRPr="00140780">
              <w:rPr>
                <w:rFonts w:asciiTheme="minorHAnsi" w:hAnsiTheme="minorHAnsi"/>
                <w:sz w:val="20"/>
                <w:szCs w:val="20"/>
              </w:rPr>
              <w:t>s should be mothers of young children or other respected women from the community. CG</w:t>
            </w:r>
            <w:r>
              <w:rPr>
                <w:rFonts w:asciiTheme="minorHAnsi" w:hAnsiTheme="minorHAnsi"/>
                <w:sz w:val="20"/>
                <w:szCs w:val="20"/>
              </w:rPr>
              <w:t>V</w:t>
            </w:r>
            <w:r w:rsidRPr="00140780">
              <w:rPr>
                <w:rFonts w:asciiTheme="minorHAnsi" w:hAnsiTheme="minorHAnsi"/>
                <w:sz w:val="20"/>
                <w:szCs w:val="20"/>
              </w:rPr>
              <w:t>s who are chosen by their neighbors (or by a consensus of the full complement of [formal and informal] community leaders) will be the most dedicated to their jobs,</w:t>
            </w:r>
            <w:r>
              <w:rPr>
                <w:rStyle w:val="FootnoteReference"/>
                <w:rFonts w:asciiTheme="minorHAnsi" w:hAnsiTheme="minorHAnsi"/>
                <w:sz w:val="20"/>
                <w:szCs w:val="20"/>
              </w:rPr>
              <w:footnoteReference w:id="33"/>
            </w:r>
            <w:r w:rsidRPr="00140780">
              <w:rPr>
                <w:rFonts w:asciiTheme="minorHAnsi" w:hAnsiTheme="minorHAnsi"/>
                <w:sz w:val="20"/>
                <w:szCs w:val="20"/>
              </w:rPr>
              <w:t xml:space="preserve"> and we believe they will be more effective in their communication, trusted by the people they serve, and most willing to serve others with little compensation. </w:t>
            </w:r>
          </w:p>
        </w:tc>
      </w:tr>
      <w:tr w:rsidR="006A688C" w:rsidRPr="003A2261" w14:paraId="3251A34E" w14:textId="77777777" w:rsidTr="000C731E">
        <w:tc>
          <w:tcPr>
            <w:tcW w:w="2736" w:type="dxa"/>
          </w:tcPr>
          <w:p w14:paraId="76CF1EBE" w14:textId="77777777" w:rsidR="006A688C" w:rsidRPr="00133265" w:rsidRDefault="006A688C" w:rsidP="000C731E">
            <w:pPr>
              <w:pStyle w:val="Default"/>
              <w:spacing w:before="40" w:after="40"/>
              <w:rPr>
                <w:rFonts w:asciiTheme="minorHAnsi" w:hAnsiTheme="minorHAnsi"/>
                <w:sz w:val="20"/>
                <w:szCs w:val="20"/>
              </w:rPr>
            </w:pPr>
            <w:r w:rsidRPr="00140780">
              <w:rPr>
                <w:rFonts w:asciiTheme="minorHAnsi" w:hAnsiTheme="minorHAnsi"/>
                <w:sz w:val="20"/>
                <w:szCs w:val="20"/>
              </w:rPr>
              <w:t>2. The workload of CG</w:t>
            </w:r>
            <w:r>
              <w:rPr>
                <w:rFonts w:asciiTheme="minorHAnsi" w:hAnsiTheme="minorHAnsi"/>
                <w:sz w:val="20"/>
                <w:szCs w:val="20"/>
              </w:rPr>
              <w:t>V</w:t>
            </w:r>
            <w:r w:rsidRPr="00140780">
              <w:rPr>
                <w:rFonts w:asciiTheme="minorHAnsi" w:hAnsiTheme="minorHAnsi"/>
                <w:sz w:val="20"/>
                <w:szCs w:val="20"/>
              </w:rPr>
              <w:t xml:space="preserve">s is limited: No more than 15 </w:t>
            </w:r>
            <w:r>
              <w:rPr>
                <w:rFonts w:asciiTheme="minorHAnsi" w:hAnsiTheme="minorHAnsi"/>
                <w:sz w:val="20"/>
                <w:szCs w:val="20"/>
              </w:rPr>
              <w:t>households</w:t>
            </w:r>
            <w:r w:rsidRPr="00140780">
              <w:rPr>
                <w:rFonts w:asciiTheme="minorHAnsi" w:hAnsiTheme="minorHAnsi"/>
                <w:sz w:val="20"/>
                <w:szCs w:val="20"/>
              </w:rPr>
              <w:t xml:space="preserve"> per CG</w:t>
            </w:r>
            <w:r>
              <w:rPr>
                <w:rFonts w:asciiTheme="minorHAnsi" w:hAnsiTheme="minorHAnsi"/>
                <w:sz w:val="20"/>
                <w:szCs w:val="20"/>
              </w:rPr>
              <w:t>V</w:t>
            </w:r>
            <w:r w:rsidRPr="00140780">
              <w:rPr>
                <w:rFonts w:asciiTheme="minorHAnsi" w:hAnsiTheme="minorHAnsi"/>
                <w:sz w:val="20"/>
                <w:szCs w:val="20"/>
              </w:rPr>
              <w:t xml:space="preserve">. </w:t>
            </w:r>
          </w:p>
        </w:tc>
        <w:tc>
          <w:tcPr>
            <w:tcW w:w="6048" w:type="dxa"/>
          </w:tcPr>
          <w:p w14:paraId="02DB4E25" w14:textId="77777777" w:rsidR="006A688C" w:rsidRPr="00140780" w:rsidRDefault="006A688C" w:rsidP="000C731E">
            <w:pPr>
              <w:pStyle w:val="Default"/>
              <w:spacing w:before="40" w:after="40"/>
              <w:rPr>
                <w:rFonts w:asciiTheme="minorHAnsi" w:hAnsiTheme="minorHAnsi"/>
                <w:sz w:val="20"/>
                <w:szCs w:val="20"/>
              </w:rPr>
            </w:pPr>
            <w:r w:rsidRPr="00140780">
              <w:rPr>
                <w:rFonts w:asciiTheme="minorHAnsi" w:hAnsiTheme="minorHAnsi"/>
                <w:sz w:val="20"/>
                <w:szCs w:val="20"/>
              </w:rPr>
              <w:t xml:space="preserve">Having one volunteer trained to serve 30+ households is more in line with the traditional </w:t>
            </w:r>
            <w:r>
              <w:rPr>
                <w:rFonts w:asciiTheme="minorHAnsi" w:hAnsiTheme="minorHAnsi"/>
                <w:sz w:val="20"/>
                <w:szCs w:val="20"/>
              </w:rPr>
              <w:t>community health worker (</w:t>
            </w:r>
            <w:r w:rsidRPr="00140780">
              <w:rPr>
                <w:rFonts w:asciiTheme="minorHAnsi" w:hAnsiTheme="minorHAnsi"/>
                <w:sz w:val="20"/>
                <w:szCs w:val="20"/>
              </w:rPr>
              <w:t>CHW</w:t>
            </w:r>
            <w:r>
              <w:rPr>
                <w:rFonts w:asciiTheme="minorHAnsi" w:hAnsiTheme="minorHAnsi"/>
                <w:sz w:val="20"/>
                <w:szCs w:val="20"/>
              </w:rPr>
              <w:t>)</w:t>
            </w:r>
            <w:r w:rsidRPr="00140780">
              <w:rPr>
                <w:rFonts w:asciiTheme="minorHAnsi" w:hAnsiTheme="minorHAnsi"/>
                <w:sz w:val="20"/>
                <w:szCs w:val="20"/>
              </w:rPr>
              <w:t xml:space="preserve"> approach, and more regular and sustained financial incentives are required for that model to be effective. In the CG model, the number of households per CG</w:t>
            </w:r>
            <w:r>
              <w:rPr>
                <w:rFonts w:asciiTheme="minorHAnsi" w:hAnsiTheme="minorHAnsi"/>
                <w:sz w:val="20"/>
                <w:szCs w:val="20"/>
              </w:rPr>
              <w:t>V</w:t>
            </w:r>
            <w:r w:rsidRPr="00140780">
              <w:rPr>
                <w:rFonts w:asciiTheme="minorHAnsi" w:hAnsiTheme="minorHAnsi"/>
                <w:sz w:val="20"/>
                <w:szCs w:val="20"/>
              </w:rPr>
              <w:t xml:space="preserve"> is kept low so that it fits better with the volunteer’s available time and allows for fewer financial incentives to be used. In addition, there is evidence that the ideal size for one’s “sympathy group”</w:t>
            </w:r>
            <w:r>
              <w:rPr>
                <w:rFonts w:asciiTheme="minorHAnsi" w:hAnsiTheme="minorHAnsi"/>
                <w:sz w:val="20"/>
                <w:szCs w:val="20"/>
              </w:rPr>
              <w:t>—</w:t>
            </w:r>
            <w:r w:rsidRPr="00140780">
              <w:rPr>
                <w:rFonts w:asciiTheme="minorHAnsi" w:hAnsiTheme="minorHAnsi"/>
                <w:sz w:val="20"/>
                <w:szCs w:val="20"/>
              </w:rPr>
              <w:t>the group of people to whom you devote the most time</w:t>
            </w:r>
            <w:r>
              <w:rPr>
                <w:rFonts w:asciiTheme="minorHAnsi" w:hAnsiTheme="minorHAnsi"/>
                <w:sz w:val="20"/>
                <w:szCs w:val="20"/>
              </w:rPr>
              <w:t>—</w:t>
            </w:r>
            <w:r w:rsidRPr="00140780">
              <w:rPr>
                <w:rFonts w:asciiTheme="minorHAnsi" w:hAnsiTheme="minorHAnsi"/>
                <w:sz w:val="20"/>
                <w:szCs w:val="20"/>
              </w:rPr>
              <w:t>is 10</w:t>
            </w:r>
            <w:r>
              <w:rPr>
                <w:rFonts w:asciiTheme="minorHAnsi" w:hAnsiTheme="minorHAnsi"/>
                <w:sz w:val="20"/>
                <w:szCs w:val="20"/>
              </w:rPr>
              <w:t>–</w:t>
            </w:r>
            <w:r w:rsidRPr="00140780">
              <w:rPr>
                <w:rFonts w:asciiTheme="minorHAnsi" w:hAnsiTheme="minorHAnsi"/>
                <w:sz w:val="20"/>
                <w:szCs w:val="20"/>
              </w:rPr>
              <w:t>15 people.</w:t>
            </w:r>
            <w:r>
              <w:rPr>
                <w:rStyle w:val="FootnoteReference"/>
                <w:rFonts w:asciiTheme="minorHAnsi" w:hAnsiTheme="minorHAnsi"/>
                <w:sz w:val="20"/>
                <w:szCs w:val="20"/>
              </w:rPr>
              <w:footnoteReference w:id="34"/>
            </w:r>
          </w:p>
        </w:tc>
      </w:tr>
      <w:tr w:rsidR="006A688C" w:rsidRPr="003A2261" w14:paraId="4C7C5B6B" w14:textId="77777777" w:rsidTr="000C731E">
        <w:trPr>
          <w:trHeight w:val="2160"/>
        </w:trPr>
        <w:tc>
          <w:tcPr>
            <w:tcW w:w="2736" w:type="dxa"/>
          </w:tcPr>
          <w:p w14:paraId="00F2B438" w14:textId="77777777" w:rsidR="006A688C" w:rsidRPr="0075148A" w:rsidRDefault="006A688C" w:rsidP="000C731E">
            <w:pPr>
              <w:pStyle w:val="Default"/>
              <w:spacing w:before="40" w:after="40"/>
              <w:rPr>
                <w:sz w:val="20"/>
              </w:rPr>
            </w:pPr>
            <w:r w:rsidRPr="0075148A">
              <w:rPr>
                <w:rFonts w:asciiTheme="minorHAnsi" w:hAnsiTheme="minorHAnsi"/>
                <w:sz w:val="20"/>
                <w:szCs w:val="20"/>
              </w:rPr>
              <w:lastRenderedPageBreak/>
              <w:t xml:space="preserve">3. The CG size is limited to 16 members and attendance is monitored. </w:t>
            </w:r>
          </w:p>
        </w:tc>
        <w:tc>
          <w:tcPr>
            <w:tcW w:w="6048" w:type="dxa"/>
          </w:tcPr>
          <w:p w14:paraId="79F87A65" w14:textId="77777777" w:rsidR="006A688C" w:rsidRPr="00140780" w:rsidRDefault="006A688C" w:rsidP="000C731E">
            <w:pPr>
              <w:pStyle w:val="Default"/>
              <w:spacing w:before="40" w:after="40"/>
              <w:rPr>
                <w:rFonts w:asciiTheme="minorHAnsi" w:hAnsiTheme="minorHAnsi"/>
                <w:sz w:val="20"/>
                <w:szCs w:val="20"/>
              </w:rPr>
            </w:pPr>
            <w:r w:rsidRPr="00140780">
              <w:rPr>
                <w:rFonts w:asciiTheme="minorHAnsi" w:hAnsiTheme="minorHAnsi"/>
                <w:sz w:val="20"/>
                <w:szCs w:val="20"/>
              </w:rPr>
              <w:t>To allow for participatory learning, the number of CG</w:t>
            </w:r>
            <w:r>
              <w:rPr>
                <w:rFonts w:asciiTheme="minorHAnsi" w:hAnsiTheme="minorHAnsi"/>
                <w:sz w:val="20"/>
                <w:szCs w:val="20"/>
              </w:rPr>
              <w:t>V</w:t>
            </w:r>
            <w:r w:rsidRPr="00140780">
              <w:rPr>
                <w:rFonts w:asciiTheme="minorHAnsi" w:hAnsiTheme="minorHAnsi"/>
                <w:sz w:val="20"/>
                <w:szCs w:val="20"/>
              </w:rPr>
              <w:t xml:space="preserve">s in the CG should be between </w:t>
            </w:r>
            <w:r>
              <w:rPr>
                <w:rFonts w:asciiTheme="minorHAnsi" w:hAnsiTheme="minorHAnsi"/>
                <w:sz w:val="20"/>
                <w:szCs w:val="20"/>
              </w:rPr>
              <w:t>six</w:t>
            </w:r>
            <w:r w:rsidRPr="00140780">
              <w:rPr>
                <w:rFonts w:asciiTheme="minorHAnsi" w:hAnsiTheme="minorHAnsi"/>
                <w:sz w:val="20"/>
                <w:szCs w:val="20"/>
              </w:rPr>
              <w:t xml:space="preserve"> and 16 members. As with focus groups, with fewer than six members, dialogue is often not as rich and with more than 16, there is often not enough time for everyone to contribute and participate as fully. A low attendance rate (</w:t>
            </w:r>
            <w:r>
              <w:rPr>
                <w:rFonts w:asciiTheme="minorHAnsi" w:hAnsiTheme="minorHAnsi"/>
                <w:sz w:val="20"/>
                <w:szCs w:val="20"/>
              </w:rPr>
              <w:t xml:space="preserve">less than </w:t>
            </w:r>
            <w:r w:rsidRPr="00140780">
              <w:rPr>
                <w:rFonts w:asciiTheme="minorHAnsi" w:hAnsiTheme="minorHAnsi"/>
                <w:sz w:val="20"/>
                <w:szCs w:val="20"/>
              </w:rPr>
              <w:t xml:space="preserve">70%) at CG meetings is often an indication that something is wrong somewhere, either with the teaching methodology or the promoter attitude, and helps the organization to identify problems early in the project. Attendance should be monitored. </w:t>
            </w:r>
          </w:p>
        </w:tc>
      </w:tr>
      <w:tr w:rsidR="006A688C" w:rsidRPr="003A2261" w14:paraId="07F50430" w14:textId="77777777" w:rsidTr="000C731E">
        <w:tc>
          <w:tcPr>
            <w:tcW w:w="2736" w:type="dxa"/>
          </w:tcPr>
          <w:p w14:paraId="59CBFE72" w14:textId="77777777" w:rsidR="006A688C" w:rsidRPr="00140780" w:rsidRDefault="006A688C" w:rsidP="000C731E">
            <w:pPr>
              <w:spacing w:before="40" w:after="40"/>
              <w:ind w:left="0"/>
              <w:rPr>
                <w:sz w:val="20"/>
                <w:szCs w:val="20"/>
              </w:rPr>
            </w:pPr>
            <w:r w:rsidRPr="00140780">
              <w:rPr>
                <w:sz w:val="20"/>
                <w:szCs w:val="20"/>
              </w:rPr>
              <w:t>4. CG</w:t>
            </w:r>
            <w:r>
              <w:rPr>
                <w:sz w:val="20"/>
                <w:szCs w:val="20"/>
              </w:rPr>
              <w:t>V</w:t>
            </w:r>
            <w:r w:rsidRPr="00140780">
              <w:rPr>
                <w:sz w:val="20"/>
                <w:szCs w:val="20"/>
              </w:rPr>
              <w:t xml:space="preserve"> contact with her assigned beneficiary mothers</w:t>
            </w:r>
            <w:r>
              <w:rPr>
                <w:sz w:val="20"/>
                <w:szCs w:val="20"/>
              </w:rPr>
              <w:t>—</w:t>
            </w:r>
            <w:r w:rsidRPr="00140780">
              <w:rPr>
                <w:sz w:val="20"/>
                <w:szCs w:val="20"/>
              </w:rPr>
              <w:t>and CG meeting frequency</w:t>
            </w:r>
            <w:r>
              <w:rPr>
                <w:sz w:val="20"/>
                <w:szCs w:val="20"/>
              </w:rPr>
              <w:t>–</w:t>
            </w:r>
            <w:r w:rsidRPr="00140780">
              <w:rPr>
                <w:sz w:val="20"/>
                <w:szCs w:val="20"/>
              </w:rPr>
              <w:t xml:space="preserve">is monitored and should be at a minimum once a month, preferably twice monthly. </w:t>
            </w:r>
          </w:p>
        </w:tc>
        <w:tc>
          <w:tcPr>
            <w:tcW w:w="6048" w:type="dxa"/>
          </w:tcPr>
          <w:p w14:paraId="01ED4ECF" w14:textId="77777777" w:rsidR="006A688C" w:rsidRPr="00140780" w:rsidRDefault="006A688C" w:rsidP="000C731E">
            <w:pPr>
              <w:pStyle w:val="Default"/>
              <w:spacing w:before="40" w:after="40"/>
              <w:rPr>
                <w:rFonts w:asciiTheme="minorHAnsi" w:hAnsiTheme="minorHAnsi"/>
                <w:sz w:val="20"/>
                <w:szCs w:val="20"/>
              </w:rPr>
            </w:pPr>
            <w:r w:rsidRPr="00140780">
              <w:rPr>
                <w:rFonts w:asciiTheme="minorHAnsi" w:hAnsiTheme="minorHAnsi"/>
                <w:sz w:val="20"/>
                <w:szCs w:val="20"/>
              </w:rPr>
              <w:t>In order to establish trust and regular rapport with the mothers with which the CG</w:t>
            </w:r>
            <w:r>
              <w:rPr>
                <w:rFonts w:asciiTheme="minorHAnsi" w:hAnsiTheme="minorHAnsi"/>
                <w:sz w:val="20"/>
                <w:szCs w:val="20"/>
              </w:rPr>
              <w:t>V</w:t>
            </w:r>
            <w:r w:rsidRPr="00140780">
              <w:rPr>
                <w:rFonts w:asciiTheme="minorHAnsi" w:hAnsiTheme="minorHAnsi"/>
                <w:sz w:val="20"/>
                <w:szCs w:val="20"/>
              </w:rPr>
              <w:t xml:space="preserve"> works, we feel it is necessary to have at least monthly contact with them. CGs should meet at least once monthly, as well. We also believe that overall contact time between the CG</w:t>
            </w:r>
            <w:r>
              <w:rPr>
                <w:rFonts w:asciiTheme="minorHAnsi" w:hAnsiTheme="minorHAnsi"/>
                <w:sz w:val="20"/>
                <w:szCs w:val="20"/>
              </w:rPr>
              <w:t>V</w:t>
            </w:r>
            <w:r w:rsidRPr="00140780">
              <w:rPr>
                <w:rFonts w:asciiTheme="minorHAnsi" w:hAnsiTheme="minorHAnsi"/>
                <w:sz w:val="20"/>
                <w:szCs w:val="20"/>
              </w:rPr>
              <w:t xml:space="preserve"> and the mother (and other family members) correlates with behavior change. We recommend twice a month contact between CG</w:t>
            </w:r>
            <w:r>
              <w:rPr>
                <w:rFonts w:asciiTheme="minorHAnsi" w:hAnsiTheme="minorHAnsi"/>
                <w:sz w:val="20"/>
                <w:szCs w:val="20"/>
              </w:rPr>
              <w:t>V</w:t>
            </w:r>
            <w:r w:rsidRPr="00140780">
              <w:rPr>
                <w:rFonts w:asciiTheme="minorHAnsi" w:hAnsiTheme="minorHAnsi"/>
                <w:sz w:val="20"/>
                <w:szCs w:val="20"/>
              </w:rPr>
              <w:t xml:space="preserve">s and beneficiary mothers, as well as twice a month CG meetings, since the original CG model was based on this meeting frequency (after experimentation to see which meeting frequency aided the most in retention of material). </w:t>
            </w:r>
          </w:p>
        </w:tc>
      </w:tr>
      <w:tr w:rsidR="006A688C" w:rsidRPr="003A2261" w14:paraId="5BBAECE0" w14:textId="77777777" w:rsidTr="000C731E">
        <w:tc>
          <w:tcPr>
            <w:tcW w:w="2736" w:type="dxa"/>
          </w:tcPr>
          <w:p w14:paraId="5DAE66A0" w14:textId="77777777" w:rsidR="006A688C" w:rsidRPr="00140780" w:rsidRDefault="006A688C" w:rsidP="000C731E">
            <w:pPr>
              <w:spacing w:before="40" w:after="40"/>
              <w:ind w:left="0"/>
              <w:rPr>
                <w:rFonts w:eastAsia="Times New Roman" w:cs="Tahoma"/>
                <w:sz w:val="20"/>
                <w:szCs w:val="20"/>
              </w:rPr>
            </w:pPr>
            <w:r w:rsidRPr="00140780">
              <w:rPr>
                <w:rFonts w:eastAsia="Times New Roman" w:cs="Tahoma"/>
                <w:sz w:val="20"/>
                <w:szCs w:val="20"/>
              </w:rPr>
              <w:t xml:space="preserve">5. </w:t>
            </w:r>
            <w:r w:rsidRPr="00140780">
              <w:rPr>
                <w:sz w:val="20"/>
                <w:szCs w:val="20"/>
              </w:rPr>
              <w:t xml:space="preserve">The plan is to reach 100% of households in the targeted group on at least a monthly basis, and the project attains at least 80% monthly coverage of households within the target group. Coverage is monitored. </w:t>
            </w:r>
          </w:p>
        </w:tc>
        <w:tc>
          <w:tcPr>
            <w:tcW w:w="6048" w:type="dxa"/>
          </w:tcPr>
          <w:p w14:paraId="06A3FA03" w14:textId="77777777" w:rsidR="006A688C" w:rsidRPr="00140780" w:rsidRDefault="006A688C" w:rsidP="000C731E">
            <w:pPr>
              <w:pStyle w:val="Default"/>
              <w:spacing w:before="40" w:after="40"/>
              <w:rPr>
                <w:rFonts w:asciiTheme="minorHAnsi" w:hAnsiTheme="minorHAnsi"/>
                <w:sz w:val="20"/>
                <w:szCs w:val="20"/>
              </w:rPr>
            </w:pPr>
            <w:r w:rsidRPr="00140780">
              <w:rPr>
                <w:rFonts w:asciiTheme="minorHAnsi" w:hAnsiTheme="minorHAnsi"/>
                <w:sz w:val="20"/>
                <w:szCs w:val="20"/>
              </w:rPr>
              <w:t xml:space="preserve">In order to create a supportive social environment for behavior change, it is important that many mothers adopt the new practices being promoted. Behavior change is much more likely to happen when there is regular, direct contact with </w:t>
            </w:r>
            <w:r w:rsidRPr="00140780">
              <w:rPr>
                <w:rFonts w:asciiTheme="minorHAnsi" w:hAnsiTheme="minorHAnsi"/>
                <w:sz w:val="20"/>
                <w:szCs w:val="20"/>
                <w:u w:val="single"/>
              </w:rPr>
              <w:t>all</w:t>
            </w:r>
            <w:r w:rsidRPr="000C731E">
              <w:rPr>
                <w:rFonts w:asciiTheme="minorHAnsi" w:hAnsiTheme="minorHAnsi"/>
                <w:sz w:val="20"/>
                <w:szCs w:val="20"/>
              </w:rPr>
              <w:t xml:space="preserve"> </w:t>
            </w:r>
            <w:r w:rsidRPr="00140780">
              <w:rPr>
                <w:rFonts w:asciiTheme="minorHAnsi" w:hAnsiTheme="minorHAnsi"/>
                <w:sz w:val="20"/>
                <w:szCs w:val="20"/>
              </w:rPr>
              <w:t xml:space="preserve">mothers of young children (rather than reaching only a small proportion of mothers), and probably more likely when there is contact with all households in a community (but this approach will probably be more costly). There is sometimes a combination of group meetings and individual household contacts with beneficiary mothers, but at least some household visits should be included. For group meetings with beneficiary mothers, any mothers that miss meetings should receive a </w:t>
            </w:r>
            <w:r>
              <w:rPr>
                <w:rFonts w:asciiTheme="minorHAnsi" w:hAnsiTheme="minorHAnsi"/>
                <w:sz w:val="20"/>
                <w:szCs w:val="20"/>
              </w:rPr>
              <w:t>household</w:t>
            </w:r>
            <w:r w:rsidRPr="00140780">
              <w:rPr>
                <w:rFonts w:asciiTheme="minorHAnsi" w:hAnsiTheme="minorHAnsi"/>
                <w:sz w:val="20"/>
                <w:szCs w:val="20"/>
              </w:rPr>
              <w:t xml:space="preserve"> visit. H</w:t>
            </w:r>
            <w:r>
              <w:rPr>
                <w:rFonts w:asciiTheme="minorHAnsi" w:hAnsiTheme="minorHAnsi"/>
                <w:sz w:val="20"/>
                <w:szCs w:val="20"/>
              </w:rPr>
              <w:t>ousehold</w:t>
            </w:r>
            <w:r w:rsidRPr="00140780">
              <w:rPr>
                <w:rFonts w:asciiTheme="minorHAnsi" w:hAnsiTheme="minorHAnsi"/>
                <w:sz w:val="20"/>
                <w:szCs w:val="20"/>
              </w:rPr>
              <w:t xml:space="preserve"> visits are helpful in seeing the home situation and in reaching people other than the mother, such as the grandmother, daughter or mother-in-law. </w:t>
            </w:r>
          </w:p>
        </w:tc>
      </w:tr>
      <w:tr w:rsidR="006A688C" w:rsidRPr="003A2261" w14:paraId="5C077ECD" w14:textId="77777777" w:rsidTr="000C731E">
        <w:tc>
          <w:tcPr>
            <w:tcW w:w="2736" w:type="dxa"/>
          </w:tcPr>
          <w:p w14:paraId="2D1E3886" w14:textId="77777777" w:rsidR="006A688C" w:rsidRPr="00140780" w:rsidRDefault="006A688C" w:rsidP="000C731E">
            <w:pPr>
              <w:spacing w:before="40" w:after="40"/>
              <w:ind w:left="0"/>
              <w:rPr>
                <w:rFonts w:cs="Tahoma"/>
                <w:sz w:val="20"/>
                <w:szCs w:val="20"/>
              </w:rPr>
            </w:pPr>
            <w:r w:rsidRPr="00140780">
              <w:rPr>
                <w:rFonts w:eastAsia="Times New Roman" w:cs="Tahoma"/>
                <w:sz w:val="20"/>
                <w:szCs w:val="20"/>
              </w:rPr>
              <w:t xml:space="preserve">6. </w:t>
            </w:r>
            <w:r w:rsidRPr="00140780">
              <w:rPr>
                <w:sz w:val="20"/>
                <w:szCs w:val="20"/>
              </w:rPr>
              <w:t>CG</w:t>
            </w:r>
            <w:r>
              <w:rPr>
                <w:sz w:val="20"/>
                <w:szCs w:val="20"/>
              </w:rPr>
              <w:t>V</w:t>
            </w:r>
            <w:r w:rsidRPr="00140780">
              <w:rPr>
                <w:sz w:val="20"/>
                <w:szCs w:val="20"/>
              </w:rPr>
              <w:t xml:space="preserve">s collect vital events data on pregnancies, births and death. </w:t>
            </w:r>
          </w:p>
        </w:tc>
        <w:tc>
          <w:tcPr>
            <w:tcW w:w="6048" w:type="dxa"/>
          </w:tcPr>
          <w:p w14:paraId="7B6B3CC6" w14:textId="77777777" w:rsidR="006A688C" w:rsidRPr="00140780" w:rsidRDefault="006A688C" w:rsidP="000C731E">
            <w:pPr>
              <w:pStyle w:val="Default"/>
              <w:spacing w:before="40" w:after="40"/>
              <w:rPr>
                <w:rFonts w:asciiTheme="minorHAnsi" w:hAnsiTheme="minorHAnsi"/>
                <w:sz w:val="20"/>
                <w:szCs w:val="20"/>
              </w:rPr>
            </w:pPr>
            <w:r w:rsidRPr="00140780">
              <w:rPr>
                <w:rFonts w:asciiTheme="minorHAnsi" w:hAnsiTheme="minorHAnsi"/>
                <w:sz w:val="20"/>
                <w:szCs w:val="20"/>
              </w:rPr>
              <w:t>Regular collection of vital events data helps CG</w:t>
            </w:r>
            <w:r>
              <w:rPr>
                <w:rFonts w:asciiTheme="minorHAnsi" w:hAnsiTheme="minorHAnsi"/>
                <w:sz w:val="20"/>
                <w:szCs w:val="20"/>
              </w:rPr>
              <w:t>V</w:t>
            </w:r>
            <w:r w:rsidRPr="00140780">
              <w:rPr>
                <w:rFonts w:asciiTheme="minorHAnsi" w:hAnsiTheme="minorHAnsi"/>
                <w:sz w:val="20"/>
                <w:szCs w:val="20"/>
              </w:rPr>
              <w:t>s to discover pregnancies and births in a timely way and to be attentive to deaths happening in their community (and the causes of those deaths). Reporting on vital health events should be done during CG meetings, so that the data can be recorded by the CG leader (usually using in a register maintained by her) and discussed by the CG members. The point of discussion should be for CG members to draw connections between their work and the health events in the community (e.g.</w:t>
            </w:r>
            <w:r>
              <w:rPr>
                <w:rFonts w:asciiTheme="minorHAnsi" w:hAnsiTheme="minorHAnsi"/>
                <w:sz w:val="20"/>
                <w:szCs w:val="20"/>
              </w:rPr>
              <w:t>,</w:t>
            </w:r>
            <w:r w:rsidRPr="00140780">
              <w:rPr>
                <w:rFonts w:asciiTheme="minorHAnsi" w:hAnsiTheme="minorHAnsi"/>
                <w:sz w:val="20"/>
                <w:szCs w:val="20"/>
              </w:rPr>
              <w:t xml:space="preserve"> what can we do to prevent this kind of death in the future?). This should be done on at least a monthly basis so that the information is not forgotten by volunteers over longer periods of time. </w:t>
            </w:r>
          </w:p>
        </w:tc>
      </w:tr>
      <w:tr w:rsidR="006A688C" w:rsidRPr="003A2261" w14:paraId="39BB0650" w14:textId="77777777" w:rsidTr="000C731E">
        <w:tc>
          <w:tcPr>
            <w:tcW w:w="2736" w:type="dxa"/>
          </w:tcPr>
          <w:p w14:paraId="26985684" w14:textId="77777777" w:rsidR="006A688C" w:rsidRPr="00140780" w:rsidRDefault="006A688C" w:rsidP="000C731E">
            <w:pPr>
              <w:spacing w:before="40" w:after="40"/>
              <w:ind w:left="0"/>
              <w:rPr>
                <w:rFonts w:eastAsia="Times New Roman" w:cs="Tahoma"/>
                <w:sz w:val="20"/>
                <w:szCs w:val="20"/>
              </w:rPr>
            </w:pPr>
            <w:r w:rsidRPr="00140780">
              <w:rPr>
                <w:rFonts w:eastAsia="Times New Roman" w:cs="Tahoma"/>
                <w:sz w:val="20"/>
                <w:szCs w:val="20"/>
              </w:rPr>
              <w:t xml:space="preserve">7. </w:t>
            </w:r>
            <w:r w:rsidRPr="00140780">
              <w:rPr>
                <w:sz w:val="20"/>
                <w:szCs w:val="20"/>
              </w:rPr>
              <w:t>The majority of what is promoted through the CGs creates behavior change directed towards reduction of mortality and malnutrition (e.g., Essential Nutrition Actions</w:t>
            </w:r>
            <w:r>
              <w:rPr>
                <w:sz w:val="20"/>
                <w:szCs w:val="20"/>
              </w:rPr>
              <w:t xml:space="preserve"> [ENA]</w:t>
            </w:r>
            <w:r w:rsidRPr="00140780">
              <w:rPr>
                <w:sz w:val="20"/>
                <w:szCs w:val="20"/>
              </w:rPr>
              <w:t xml:space="preserve">, Essential </w:t>
            </w:r>
            <w:r w:rsidRPr="00140780">
              <w:rPr>
                <w:sz w:val="20"/>
                <w:szCs w:val="20"/>
              </w:rPr>
              <w:lastRenderedPageBreak/>
              <w:t>Hygiene Actions</w:t>
            </w:r>
            <w:r>
              <w:rPr>
                <w:sz w:val="20"/>
                <w:szCs w:val="20"/>
              </w:rPr>
              <w:t xml:space="preserve"> [EHA]</w:t>
            </w:r>
            <w:r w:rsidRPr="00140780">
              <w:rPr>
                <w:sz w:val="20"/>
                <w:szCs w:val="20"/>
              </w:rPr>
              <w:t xml:space="preserve">). </w:t>
            </w:r>
          </w:p>
        </w:tc>
        <w:tc>
          <w:tcPr>
            <w:tcW w:w="6048" w:type="dxa"/>
          </w:tcPr>
          <w:p w14:paraId="3D3BC9D7" w14:textId="77777777" w:rsidR="006A688C" w:rsidRPr="00140780" w:rsidRDefault="006A688C" w:rsidP="000C731E">
            <w:pPr>
              <w:pStyle w:val="Default"/>
              <w:spacing w:before="40" w:after="40"/>
              <w:rPr>
                <w:rFonts w:asciiTheme="minorHAnsi" w:hAnsiTheme="minorHAnsi"/>
                <w:sz w:val="20"/>
                <w:szCs w:val="20"/>
              </w:rPr>
            </w:pPr>
            <w:r w:rsidRPr="00140780">
              <w:rPr>
                <w:rFonts w:asciiTheme="minorHAnsi" w:hAnsiTheme="minorHAnsi"/>
                <w:sz w:val="20"/>
                <w:szCs w:val="20"/>
              </w:rPr>
              <w:lastRenderedPageBreak/>
              <w:t>This requirement was included mainly for advocacy purposes. We want to establish that the CG approach can lead to large reductions in child and maternal mortality, morbidity, and malnutrition so that it is adopted in more and more settings to achieve the M</w:t>
            </w:r>
            <w:r>
              <w:rPr>
                <w:rFonts w:asciiTheme="minorHAnsi" w:hAnsiTheme="minorHAnsi"/>
                <w:sz w:val="20"/>
                <w:szCs w:val="20"/>
              </w:rPr>
              <w:t xml:space="preserve">illennium </w:t>
            </w:r>
            <w:r w:rsidRPr="00140780">
              <w:rPr>
                <w:rFonts w:asciiTheme="minorHAnsi" w:hAnsiTheme="minorHAnsi"/>
                <w:sz w:val="20"/>
                <w:szCs w:val="20"/>
              </w:rPr>
              <w:t>D</w:t>
            </w:r>
            <w:r>
              <w:rPr>
                <w:rFonts w:asciiTheme="minorHAnsi" w:hAnsiTheme="minorHAnsi"/>
                <w:sz w:val="20"/>
                <w:szCs w:val="20"/>
              </w:rPr>
              <w:t xml:space="preserve">evelopment </w:t>
            </w:r>
            <w:r w:rsidRPr="00140780">
              <w:rPr>
                <w:rFonts w:asciiTheme="minorHAnsi" w:hAnsiTheme="minorHAnsi"/>
                <w:sz w:val="20"/>
                <w:szCs w:val="20"/>
              </w:rPr>
              <w:t>G</w:t>
            </w:r>
            <w:r>
              <w:rPr>
                <w:rFonts w:asciiTheme="minorHAnsi" w:hAnsiTheme="minorHAnsi"/>
                <w:sz w:val="20"/>
                <w:szCs w:val="20"/>
              </w:rPr>
              <w:t>oal</w:t>
            </w:r>
            <w:r w:rsidRPr="00140780">
              <w:rPr>
                <w:rFonts w:asciiTheme="minorHAnsi" w:hAnsiTheme="minorHAnsi"/>
                <w:sz w:val="20"/>
                <w:szCs w:val="20"/>
              </w:rPr>
              <w:t xml:space="preserve">s. While the cascading or multiplier approach used in CGs may be suitable for other purposes (e.g., agriculture education), we suggest that a different term be used for those models (e.g., </w:t>
            </w:r>
            <w:r w:rsidRPr="00140780">
              <w:rPr>
                <w:rFonts w:asciiTheme="minorHAnsi" w:hAnsiTheme="minorHAnsi"/>
                <w:sz w:val="20"/>
                <w:szCs w:val="20"/>
              </w:rPr>
              <w:lastRenderedPageBreak/>
              <w:t xml:space="preserve">“Cascade Groups based on the CG model”). </w:t>
            </w:r>
          </w:p>
        </w:tc>
      </w:tr>
      <w:tr w:rsidR="006A688C" w:rsidRPr="003A2261" w14:paraId="060A3151" w14:textId="77777777" w:rsidTr="000C731E">
        <w:trPr>
          <w:trHeight w:val="1440"/>
        </w:trPr>
        <w:tc>
          <w:tcPr>
            <w:tcW w:w="2736" w:type="dxa"/>
          </w:tcPr>
          <w:p w14:paraId="56EDF04C" w14:textId="77777777" w:rsidR="006A688C" w:rsidRPr="00140780" w:rsidRDefault="006A688C" w:rsidP="000C731E">
            <w:pPr>
              <w:pStyle w:val="Default"/>
              <w:spacing w:before="40" w:after="40"/>
              <w:rPr>
                <w:rFonts w:asciiTheme="minorHAnsi" w:hAnsiTheme="minorHAnsi"/>
                <w:sz w:val="20"/>
                <w:szCs w:val="20"/>
              </w:rPr>
            </w:pPr>
            <w:r w:rsidRPr="00140780">
              <w:rPr>
                <w:rFonts w:asciiTheme="minorHAnsi" w:hAnsiTheme="minorHAnsi"/>
                <w:color w:val="auto"/>
                <w:sz w:val="20"/>
                <w:szCs w:val="20"/>
              </w:rPr>
              <w:lastRenderedPageBreak/>
              <w:t xml:space="preserve">8. </w:t>
            </w:r>
            <w:r w:rsidRPr="00140780">
              <w:rPr>
                <w:rFonts w:asciiTheme="minorHAnsi" w:hAnsiTheme="minorHAnsi"/>
                <w:sz w:val="20"/>
                <w:szCs w:val="20"/>
              </w:rPr>
              <w:t>The CG</w:t>
            </w:r>
            <w:r>
              <w:rPr>
                <w:rFonts w:asciiTheme="minorHAnsi" w:hAnsiTheme="minorHAnsi"/>
                <w:sz w:val="20"/>
                <w:szCs w:val="20"/>
              </w:rPr>
              <w:t>V</w:t>
            </w:r>
            <w:r w:rsidRPr="00140780">
              <w:rPr>
                <w:rFonts w:asciiTheme="minorHAnsi" w:hAnsiTheme="minorHAnsi"/>
                <w:sz w:val="20"/>
                <w:szCs w:val="20"/>
              </w:rPr>
              <w:t xml:space="preserve">s use some sort of visual teaching tool (e.g., flipcharts) to do health promotion at the household level. </w:t>
            </w:r>
          </w:p>
        </w:tc>
        <w:tc>
          <w:tcPr>
            <w:tcW w:w="6048" w:type="dxa"/>
          </w:tcPr>
          <w:p w14:paraId="01286729" w14:textId="77777777" w:rsidR="006A688C" w:rsidRPr="00140780" w:rsidRDefault="006A688C" w:rsidP="000C731E">
            <w:pPr>
              <w:pStyle w:val="Default"/>
              <w:spacing w:before="40" w:after="40"/>
              <w:rPr>
                <w:rFonts w:asciiTheme="minorHAnsi" w:hAnsiTheme="minorHAnsi"/>
                <w:sz w:val="20"/>
                <w:szCs w:val="20"/>
              </w:rPr>
            </w:pPr>
            <w:r w:rsidRPr="00140780">
              <w:rPr>
                <w:rFonts w:asciiTheme="minorHAnsi" w:hAnsiTheme="minorHAnsi"/>
                <w:sz w:val="20"/>
                <w:szCs w:val="20"/>
              </w:rPr>
              <w:t>We believe the provision of visual teaching tools to CG</w:t>
            </w:r>
            <w:r>
              <w:rPr>
                <w:rFonts w:asciiTheme="minorHAnsi" w:hAnsiTheme="minorHAnsi"/>
                <w:sz w:val="20"/>
                <w:szCs w:val="20"/>
              </w:rPr>
              <w:t>V</w:t>
            </w:r>
            <w:r w:rsidRPr="00140780">
              <w:rPr>
                <w:rFonts w:asciiTheme="minorHAnsi" w:hAnsiTheme="minorHAnsi"/>
                <w:sz w:val="20"/>
                <w:szCs w:val="20"/>
              </w:rPr>
              <w:t xml:space="preserve">s helps to guide the health promotion that they do, gives them more credibility in the households and communities that they serve and helps to keep them “on message” during health promotion. The visual nature of the teaching tool also helps mothers to receive the message by both hearing it and seeing it. </w:t>
            </w:r>
          </w:p>
        </w:tc>
      </w:tr>
      <w:tr w:rsidR="006A688C" w:rsidRPr="003A2261" w14:paraId="5B3151C4" w14:textId="77777777" w:rsidTr="000C731E">
        <w:tc>
          <w:tcPr>
            <w:tcW w:w="2736" w:type="dxa"/>
          </w:tcPr>
          <w:p w14:paraId="5012A45A" w14:textId="77777777" w:rsidR="006A688C" w:rsidRPr="00140780" w:rsidRDefault="006A688C" w:rsidP="000C731E">
            <w:pPr>
              <w:spacing w:before="40" w:after="40"/>
              <w:ind w:left="0"/>
              <w:rPr>
                <w:rFonts w:eastAsia="Times New Roman" w:cs="Tahoma"/>
                <w:sz w:val="20"/>
                <w:szCs w:val="20"/>
              </w:rPr>
            </w:pPr>
            <w:r w:rsidRPr="00140780">
              <w:rPr>
                <w:rFonts w:eastAsia="Times New Roman" w:cs="Tahoma"/>
                <w:sz w:val="20"/>
                <w:szCs w:val="20"/>
              </w:rPr>
              <w:t xml:space="preserve">9. </w:t>
            </w:r>
            <w:r w:rsidRPr="00140780">
              <w:rPr>
                <w:sz w:val="20"/>
                <w:szCs w:val="20"/>
              </w:rPr>
              <w:t>Participatory methods of behavior change communi</w:t>
            </w:r>
            <w:r>
              <w:rPr>
                <w:sz w:val="20"/>
                <w:szCs w:val="20"/>
              </w:rPr>
              <w:t>-</w:t>
            </w:r>
            <w:r w:rsidRPr="00140780">
              <w:rPr>
                <w:sz w:val="20"/>
                <w:szCs w:val="20"/>
              </w:rPr>
              <w:t>cation (BCC) are used in the CG with the CG</w:t>
            </w:r>
            <w:r>
              <w:rPr>
                <w:sz w:val="20"/>
                <w:szCs w:val="20"/>
              </w:rPr>
              <w:t>V</w:t>
            </w:r>
            <w:r w:rsidRPr="00140780">
              <w:rPr>
                <w:sz w:val="20"/>
                <w:szCs w:val="20"/>
              </w:rPr>
              <w:t xml:space="preserve">s and by the volunteers when doing health promotion at the household or small-group level. </w:t>
            </w:r>
          </w:p>
        </w:tc>
        <w:tc>
          <w:tcPr>
            <w:tcW w:w="6048" w:type="dxa"/>
          </w:tcPr>
          <w:p w14:paraId="7637F14F" w14:textId="77777777" w:rsidR="006A688C" w:rsidRPr="00140780" w:rsidRDefault="006A688C" w:rsidP="000C731E">
            <w:pPr>
              <w:pStyle w:val="Default"/>
              <w:spacing w:before="40" w:after="40"/>
              <w:rPr>
                <w:rFonts w:asciiTheme="minorHAnsi" w:hAnsiTheme="minorHAnsi"/>
                <w:sz w:val="20"/>
                <w:szCs w:val="20"/>
              </w:rPr>
            </w:pPr>
            <w:r w:rsidRPr="00140780">
              <w:rPr>
                <w:rFonts w:asciiTheme="minorHAnsi" w:hAnsiTheme="minorHAnsi"/>
                <w:sz w:val="20"/>
                <w:szCs w:val="20"/>
              </w:rPr>
              <w:t>Principles of adult education should be applied in CGs and by CG</w:t>
            </w:r>
            <w:r>
              <w:rPr>
                <w:rFonts w:asciiTheme="minorHAnsi" w:hAnsiTheme="minorHAnsi"/>
                <w:sz w:val="20"/>
                <w:szCs w:val="20"/>
              </w:rPr>
              <w:t>V</w:t>
            </w:r>
            <w:r w:rsidRPr="00140780">
              <w:rPr>
                <w:rFonts w:asciiTheme="minorHAnsi" w:hAnsiTheme="minorHAnsi"/>
                <w:sz w:val="20"/>
                <w:szCs w:val="20"/>
              </w:rPr>
              <w:t xml:space="preserve">s since they have been proven to be more effective than lecture and more formal methods when teaching adults. </w:t>
            </w:r>
          </w:p>
        </w:tc>
      </w:tr>
      <w:tr w:rsidR="006A688C" w:rsidRPr="003A2261" w14:paraId="2FB83FEF" w14:textId="77777777" w:rsidTr="000C731E">
        <w:tc>
          <w:tcPr>
            <w:tcW w:w="2736" w:type="dxa"/>
          </w:tcPr>
          <w:p w14:paraId="0E1AC5F7" w14:textId="77777777" w:rsidR="006A688C" w:rsidRPr="00140780" w:rsidRDefault="006A688C" w:rsidP="000C731E">
            <w:pPr>
              <w:spacing w:before="40" w:after="40"/>
              <w:ind w:left="0"/>
              <w:rPr>
                <w:rFonts w:eastAsia="Times New Roman" w:cs="Tahoma"/>
                <w:sz w:val="20"/>
                <w:szCs w:val="20"/>
              </w:rPr>
            </w:pPr>
            <w:r w:rsidRPr="00140780">
              <w:rPr>
                <w:rFonts w:eastAsia="Times New Roman" w:cs="Tahoma"/>
                <w:sz w:val="20"/>
                <w:szCs w:val="20"/>
              </w:rPr>
              <w:t xml:space="preserve">10. </w:t>
            </w:r>
            <w:r w:rsidRPr="00140780">
              <w:rPr>
                <w:sz w:val="20"/>
                <w:szCs w:val="20"/>
              </w:rPr>
              <w:t>The CG instructional time (when a Promoter teaches CG</w:t>
            </w:r>
            <w:r>
              <w:rPr>
                <w:sz w:val="20"/>
                <w:szCs w:val="20"/>
              </w:rPr>
              <w:t>V</w:t>
            </w:r>
            <w:r w:rsidRPr="00140780">
              <w:rPr>
                <w:sz w:val="20"/>
                <w:szCs w:val="20"/>
              </w:rPr>
              <w:t xml:space="preserve">s) is no more than </w:t>
            </w:r>
            <w:r>
              <w:rPr>
                <w:sz w:val="20"/>
                <w:szCs w:val="20"/>
              </w:rPr>
              <w:t>2</w:t>
            </w:r>
            <w:r w:rsidRPr="00140780">
              <w:rPr>
                <w:sz w:val="20"/>
                <w:szCs w:val="20"/>
              </w:rPr>
              <w:t xml:space="preserve"> hours per meeting. </w:t>
            </w:r>
          </w:p>
        </w:tc>
        <w:tc>
          <w:tcPr>
            <w:tcW w:w="6048" w:type="dxa"/>
          </w:tcPr>
          <w:p w14:paraId="34294E93" w14:textId="77777777" w:rsidR="006A688C" w:rsidRPr="00140780" w:rsidRDefault="006A688C" w:rsidP="000C731E">
            <w:pPr>
              <w:pStyle w:val="Default"/>
              <w:spacing w:before="40" w:after="40"/>
              <w:rPr>
                <w:rFonts w:asciiTheme="minorHAnsi" w:hAnsiTheme="minorHAnsi"/>
                <w:sz w:val="20"/>
                <w:szCs w:val="20"/>
              </w:rPr>
            </w:pPr>
            <w:r w:rsidRPr="00140780">
              <w:rPr>
                <w:rFonts w:asciiTheme="minorHAnsi" w:hAnsiTheme="minorHAnsi"/>
                <w:sz w:val="20"/>
                <w:szCs w:val="20"/>
              </w:rPr>
              <w:t>CG members are volunteers and</w:t>
            </w:r>
            <w:r>
              <w:rPr>
                <w:rFonts w:asciiTheme="minorHAnsi" w:hAnsiTheme="minorHAnsi"/>
                <w:sz w:val="20"/>
                <w:szCs w:val="20"/>
              </w:rPr>
              <w:t>,</w:t>
            </w:r>
            <w:r w:rsidRPr="00140780">
              <w:rPr>
                <w:rFonts w:asciiTheme="minorHAnsi" w:hAnsiTheme="minorHAnsi"/>
                <w:sz w:val="20"/>
                <w:szCs w:val="20"/>
              </w:rPr>
              <w:t xml:space="preserve"> as such, their time needs to be respected. We have found that limiting the CG meeting time to 1</w:t>
            </w:r>
            <w:r>
              <w:rPr>
                <w:rFonts w:asciiTheme="minorHAnsi" w:hAnsiTheme="minorHAnsi"/>
                <w:sz w:val="20"/>
                <w:szCs w:val="20"/>
              </w:rPr>
              <w:t>–</w:t>
            </w:r>
            <w:r w:rsidRPr="00140780">
              <w:rPr>
                <w:rFonts w:asciiTheme="minorHAnsi" w:hAnsiTheme="minorHAnsi"/>
                <w:sz w:val="20"/>
                <w:szCs w:val="20"/>
              </w:rPr>
              <w:t xml:space="preserve">2 hours helps improve attendance and limits their requests for financial compensation for their time. (This instruction should include interactive and participatory methods.) </w:t>
            </w:r>
          </w:p>
        </w:tc>
      </w:tr>
      <w:tr w:rsidR="006A688C" w:rsidRPr="003A2261" w14:paraId="1E9D1756" w14:textId="77777777" w:rsidTr="000C731E">
        <w:tc>
          <w:tcPr>
            <w:tcW w:w="2736" w:type="dxa"/>
          </w:tcPr>
          <w:p w14:paraId="4A798831" w14:textId="77777777" w:rsidR="006A688C" w:rsidRPr="00140780" w:rsidRDefault="006A688C" w:rsidP="000C731E">
            <w:pPr>
              <w:spacing w:before="40" w:after="40"/>
              <w:ind w:left="0"/>
              <w:rPr>
                <w:rFonts w:eastAsia="Times New Roman" w:cs="Tahoma"/>
                <w:sz w:val="20"/>
                <w:szCs w:val="20"/>
              </w:rPr>
            </w:pPr>
            <w:r w:rsidRPr="00140780">
              <w:rPr>
                <w:rFonts w:eastAsia="Times New Roman" w:cs="Tahoma"/>
                <w:sz w:val="20"/>
                <w:szCs w:val="20"/>
              </w:rPr>
              <w:t xml:space="preserve">11. </w:t>
            </w:r>
            <w:r w:rsidRPr="00140780">
              <w:rPr>
                <w:sz w:val="20"/>
                <w:szCs w:val="20"/>
              </w:rPr>
              <w:t xml:space="preserve">Supervision of Promoters and at least one of the CGVs (e.g., data collection, observation of skills) occurs at least monthly. </w:t>
            </w:r>
          </w:p>
        </w:tc>
        <w:tc>
          <w:tcPr>
            <w:tcW w:w="6048" w:type="dxa"/>
          </w:tcPr>
          <w:p w14:paraId="336AADDF" w14:textId="77777777" w:rsidR="006A688C" w:rsidRPr="00140780" w:rsidRDefault="006A688C" w:rsidP="000C731E">
            <w:pPr>
              <w:pStyle w:val="Default"/>
              <w:spacing w:before="40" w:after="40"/>
              <w:rPr>
                <w:rFonts w:asciiTheme="minorHAnsi" w:hAnsiTheme="minorHAnsi"/>
                <w:sz w:val="20"/>
                <w:szCs w:val="20"/>
              </w:rPr>
            </w:pPr>
            <w:r w:rsidRPr="00140780">
              <w:rPr>
                <w:rFonts w:asciiTheme="minorHAnsi" w:hAnsiTheme="minorHAnsi"/>
                <w:sz w:val="20"/>
                <w:szCs w:val="20"/>
              </w:rPr>
              <w:t>For Promoters (who teach CGVs) and CG</w:t>
            </w:r>
            <w:r>
              <w:rPr>
                <w:rFonts w:asciiTheme="minorHAnsi" w:hAnsiTheme="minorHAnsi"/>
                <w:sz w:val="20"/>
                <w:szCs w:val="20"/>
              </w:rPr>
              <w:t>V</w:t>
            </w:r>
            <w:r w:rsidRPr="00140780">
              <w:rPr>
                <w:rFonts w:asciiTheme="minorHAnsi" w:hAnsiTheme="minorHAnsi"/>
                <w:sz w:val="20"/>
                <w:szCs w:val="20"/>
              </w:rPr>
              <w:t>s to be effective we believe that regular, supportive supervision and feedback is necessary on a regular basis (monthly or more). For supervision of CG</w:t>
            </w:r>
            <w:r>
              <w:rPr>
                <w:rFonts w:asciiTheme="minorHAnsi" w:hAnsiTheme="minorHAnsi"/>
                <w:sz w:val="20"/>
                <w:szCs w:val="20"/>
              </w:rPr>
              <w:t>V</w:t>
            </w:r>
            <w:r w:rsidRPr="00140780">
              <w:rPr>
                <w:rFonts w:asciiTheme="minorHAnsi" w:hAnsiTheme="minorHAnsi"/>
                <w:sz w:val="20"/>
                <w:szCs w:val="20"/>
              </w:rPr>
              <w:t xml:space="preserve">s, the usual pattern is for the Promoter to supervise through direct observation at least one volunteer following the CG meeting. </w:t>
            </w:r>
          </w:p>
        </w:tc>
      </w:tr>
      <w:tr w:rsidR="006A688C" w:rsidRPr="003A2261" w14:paraId="624FDF37" w14:textId="77777777" w:rsidTr="000C731E">
        <w:tc>
          <w:tcPr>
            <w:tcW w:w="2736" w:type="dxa"/>
          </w:tcPr>
          <w:p w14:paraId="0B94F11F" w14:textId="77777777" w:rsidR="006A688C" w:rsidRPr="00140780" w:rsidRDefault="006A688C" w:rsidP="000C731E">
            <w:pPr>
              <w:spacing w:before="40" w:after="40"/>
              <w:ind w:left="0"/>
              <w:rPr>
                <w:rFonts w:eastAsia="Times New Roman" w:cs="Tahoma"/>
                <w:sz w:val="20"/>
                <w:szCs w:val="20"/>
              </w:rPr>
            </w:pPr>
            <w:r w:rsidRPr="00140780">
              <w:rPr>
                <w:rFonts w:eastAsia="Times New Roman" w:cs="Tahoma"/>
                <w:sz w:val="20"/>
                <w:szCs w:val="20"/>
              </w:rPr>
              <w:t xml:space="preserve">12. </w:t>
            </w:r>
            <w:r w:rsidRPr="00140780">
              <w:rPr>
                <w:sz w:val="20"/>
                <w:szCs w:val="20"/>
              </w:rPr>
              <w:t>All of a CG</w:t>
            </w:r>
            <w:r>
              <w:rPr>
                <w:sz w:val="20"/>
                <w:szCs w:val="20"/>
              </w:rPr>
              <w:t>V</w:t>
            </w:r>
            <w:r w:rsidRPr="00140780">
              <w:rPr>
                <w:sz w:val="20"/>
                <w:szCs w:val="20"/>
              </w:rPr>
              <w:t>’s beneficiaries should live within a distance that facilitates frequent home visitation and all CG</w:t>
            </w:r>
            <w:r>
              <w:rPr>
                <w:sz w:val="20"/>
                <w:szCs w:val="20"/>
              </w:rPr>
              <w:t>V</w:t>
            </w:r>
            <w:r w:rsidRPr="00140780">
              <w:rPr>
                <w:sz w:val="20"/>
                <w:szCs w:val="20"/>
              </w:rPr>
              <w:t xml:space="preserve">s should live </w:t>
            </w:r>
            <w:r>
              <w:rPr>
                <w:sz w:val="20"/>
                <w:szCs w:val="20"/>
              </w:rPr>
              <w:t>less than</w:t>
            </w:r>
            <w:r w:rsidRPr="00140780">
              <w:rPr>
                <w:sz w:val="20"/>
                <w:szCs w:val="20"/>
              </w:rPr>
              <w:t xml:space="preserve"> </w:t>
            </w:r>
            <w:r>
              <w:rPr>
                <w:sz w:val="20"/>
                <w:szCs w:val="20"/>
              </w:rPr>
              <w:t xml:space="preserve">a </w:t>
            </w:r>
            <w:r w:rsidRPr="00140780">
              <w:rPr>
                <w:sz w:val="20"/>
                <w:szCs w:val="20"/>
              </w:rPr>
              <w:t>1</w:t>
            </w:r>
            <w:r>
              <w:rPr>
                <w:sz w:val="20"/>
                <w:szCs w:val="20"/>
              </w:rPr>
              <w:t>-</w:t>
            </w:r>
            <w:r w:rsidRPr="00140780">
              <w:rPr>
                <w:sz w:val="20"/>
                <w:szCs w:val="20"/>
              </w:rPr>
              <w:t xml:space="preserve">hour walk from the Promoter meeting place. </w:t>
            </w:r>
          </w:p>
        </w:tc>
        <w:tc>
          <w:tcPr>
            <w:tcW w:w="6048" w:type="dxa"/>
          </w:tcPr>
          <w:p w14:paraId="6BF2F28C" w14:textId="77777777" w:rsidR="006A688C" w:rsidRPr="00140780" w:rsidRDefault="006A688C" w:rsidP="000C731E">
            <w:pPr>
              <w:pStyle w:val="Default"/>
              <w:spacing w:before="40" w:after="40"/>
              <w:rPr>
                <w:rFonts w:asciiTheme="minorHAnsi" w:hAnsiTheme="minorHAnsi"/>
                <w:sz w:val="20"/>
                <w:szCs w:val="20"/>
              </w:rPr>
            </w:pPr>
            <w:r w:rsidRPr="00140780">
              <w:rPr>
                <w:rFonts w:asciiTheme="minorHAnsi" w:hAnsiTheme="minorHAnsi"/>
                <w:sz w:val="20"/>
                <w:szCs w:val="20"/>
              </w:rPr>
              <w:t>It is preferable that the CG</w:t>
            </w:r>
            <w:r>
              <w:rPr>
                <w:rFonts w:asciiTheme="minorHAnsi" w:hAnsiTheme="minorHAnsi"/>
                <w:sz w:val="20"/>
                <w:szCs w:val="20"/>
              </w:rPr>
              <w:t>V</w:t>
            </w:r>
            <w:r w:rsidRPr="00140780">
              <w:rPr>
                <w:rFonts w:asciiTheme="minorHAnsi" w:hAnsiTheme="minorHAnsi"/>
                <w:sz w:val="20"/>
                <w:szCs w:val="20"/>
              </w:rPr>
              <w:t xml:space="preserve"> not have to walk more than 45 minutes to get to the furthest house that she visits so that regular visitation is not hindered. (In many CG projects, the average travel time is much less than this.) This also makes it more likely that she will have a prior relationship with the people that she is serving. Before starting up CGs, the population density of an area should be assessed. A low CG</w:t>
            </w:r>
            <w:r>
              <w:rPr>
                <w:rFonts w:asciiTheme="minorHAnsi" w:hAnsiTheme="minorHAnsi"/>
                <w:sz w:val="20"/>
                <w:szCs w:val="20"/>
              </w:rPr>
              <w:t>V</w:t>
            </w:r>
            <w:r w:rsidRPr="00140780">
              <w:rPr>
                <w:rFonts w:asciiTheme="minorHAnsi" w:hAnsiTheme="minorHAnsi"/>
                <w:sz w:val="20"/>
                <w:szCs w:val="20"/>
              </w:rPr>
              <w:t xml:space="preserve">: Mother Beneficiaries and low Promoter:CG ratio should be used when setting up CG in rural, low population density areas. If an area is so sparsely populated that a CG volunteer needs to travel more than 45 minutes to meet with the majority of her beneficiary mothers then the CG strategy may not be the most appropriate one to use. </w:t>
            </w:r>
          </w:p>
        </w:tc>
      </w:tr>
      <w:tr w:rsidR="006A688C" w:rsidRPr="003A2261" w14:paraId="25E72EFD" w14:textId="77777777" w:rsidTr="000C731E">
        <w:trPr>
          <w:trHeight w:val="3168"/>
        </w:trPr>
        <w:tc>
          <w:tcPr>
            <w:tcW w:w="2736" w:type="dxa"/>
          </w:tcPr>
          <w:p w14:paraId="2D3332A6" w14:textId="77777777" w:rsidR="006A688C" w:rsidRPr="00140780" w:rsidRDefault="006A688C" w:rsidP="000C731E">
            <w:pPr>
              <w:spacing w:before="40" w:after="40"/>
              <w:ind w:left="0"/>
              <w:rPr>
                <w:rFonts w:eastAsia="Times New Roman" w:cs="Tahoma"/>
                <w:sz w:val="20"/>
                <w:szCs w:val="20"/>
              </w:rPr>
            </w:pPr>
            <w:r w:rsidRPr="00140780">
              <w:rPr>
                <w:rFonts w:eastAsia="Times New Roman" w:cs="Tahoma"/>
                <w:sz w:val="20"/>
                <w:szCs w:val="20"/>
              </w:rPr>
              <w:t xml:space="preserve">13. </w:t>
            </w:r>
            <w:r w:rsidRPr="00140780">
              <w:rPr>
                <w:sz w:val="20"/>
                <w:szCs w:val="20"/>
              </w:rPr>
              <w:t xml:space="preserve">The implementing agency needs to successfully create a project/program culture that conveys respect for the population and volunteers, especially women. </w:t>
            </w:r>
          </w:p>
        </w:tc>
        <w:tc>
          <w:tcPr>
            <w:tcW w:w="6048" w:type="dxa"/>
          </w:tcPr>
          <w:p w14:paraId="202AD2D6" w14:textId="77777777" w:rsidR="006A688C" w:rsidRPr="00140780" w:rsidRDefault="006A688C" w:rsidP="000C731E">
            <w:pPr>
              <w:spacing w:before="40" w:after="40"/>
              <w:ind w:left="0"/>
              <w:rPr>
                <w:rFonts w:cstheme="minorBidi"/>
                <w:color w:val="000000"/>
                <w:sz w:val="20"/>
                <w:szCs w:val="20"/>
              </w:rPr>
            </w:pPr>
            <w:r w:rsidRPr="00140780">
              <w:rPr>
                <w:color w:val="000000"/>
                <w:sz w:val="20"/>
                <w:szCs w:val="20"/>
              </w:rPr>
              <w:t xml:space="preserve">During </w:t>
            </w:r>
            <w:r>
              <w:rPr>
                <w:color w:val="000000"/>
                <w:sz w:val="20"/>
                <w:szCs w:val="20"/>
              </w:rPr>
              <w:t>o</w:t>
            </w:r>
            <w:r w:rsidRPr="00140780">
              <w:rPr>
                <w:color w:val="000000"/>
                <w:sz w:val="20"/>
                <w:szCs w:val="20"/>
              </w:rPr>
              <w:t xml:space="preserve">perations </w:t>
            </w:r>
            <w:r>
              <w:rPr>
                <w:color w:val="000000"/>
                <w:sz w:val="20"/>
                <w:szCs w:val="20"/>
              </w:rPr>
              <w:t>r</w:t>
            </w:r>
            <w:r w:rsidRPr="00140780">
              <w:rPr>
                <w:color w:val="000000"/>
                <w:sz w:val="20"/>
                <w:szCs w:val="20"/>
              </w:rPr>
              <w:t>esearch conducted near the end of the FH Sofala CG project, CG</w:t>
            </w:r>
            <w:r>
              <w:rPr>
                <w:color w:val="000000"/>
                <w:sz w:val="20"/>
                <w:szCs w:val="20"/>
              </w:rPr>
              <w:t>V</w:t>
            </w:r>
            <w:r w:rsidRPr="00140780">
              <w:rPr>
                <w:color w:val="000000"/>
                <w:sz w:val="20"/>
                <w:szCs w:val="20"/>
              </w:rPr>
              <w:t xml:space="preserve">s (“Leader Mothers”) were asked who respected them now that did not respect them before. 86% mentioned other mothers/women, 64% mentioned </w:t>
            </w:r>
            <w:r>
              <w:rPr>
                <w:color w:val="000000"/>
                <w:sz w:val="20"/>
                <w:szCs w:val="20"/>
              </w:rPr>
              <w:t>c</w:t>
            </w:r>
            <w:r w:rsidRPr="00140780">
              <w:rPr>
                <w:color w:val="000000"/>
                <w:sz w:val="20"/>
                <w:szCs w:val="20"/>
              </w:rPr>
              <w:t>ommunity Leaders, 61% mentioned their husbands, 45% mentioned their parents or in-laws, 41% mentioned extended family members and 25% mentioned health facility staff. We believe that an important part of this model is fostering respect for women, and implementers need to make this an explicit part of the project, encourage these values among project staff, and ideally measure whether CG</w:t>
            </w:r>
            <w:r>
              <w:rPr>
                <w:color w:val="000000"/>
                <w:sz w:val="20"/>
                <w:szCs w:val="20"/>
              </w:rPr>
              <w:t>V</w:t>
            </w:r>
            <w:r w:rsidRPr="00140780">
              <w:rPr>
                <w:color w:val="000000"/>
                <w:sz w:val="20"/>
                <w:szCs w:val="20"/>
              </w:rPr>
              <w:t xml:space="preserve">s are sensing this respect. </w:t>
            </w:r>
          </w:p>
        </w:tc>
      </w:tr>
      <w:tr w:rsidR="006A688C" w:rsidRPr="003A2261" w14:paraId="45E3397C" w14:textId="77777777" w:rsidTr="002313E3">
        <w:tc>
          <w:tcPr>
            <w:tcW w:w="8784" w:type="dxa"/>
            <w:gridSpan w:val="2"/>
            <w:shd w:val="clear" w:color="auto" w:fill="E2C082"/>
          </w:tcPr>
          <w:p w14:paraId="3102722F" w14:textId="77777777" w:rsidR="006A688C" w:rsidRPr="00140780" w:rsidRDefault="006A688C" w:rsidP="000C731E">
            <w:pPr>
              <w:spacing w:before="40" w:after="40"/>
              <w:ind w:left="0"/>
              <w:rPr>
                <w:color w:val="000000"/>
                <w:sz w:val="20"/>
                <w:szCs w:val="20"/>
              </w:rPr>
            </w:pPr>
            <w:r w:rsidRPr="00140780">
              <w:rPr>
                <w:rFonts w:eastAsia="Times New Roman" w:cs="Tahoma"/>
                <w:b/>
                <w:sz w:val="20"/>
                <w:szCs w:val="20"/>
              </w:rPr>
              <w:lastRenderedPageBreak/>
              <w:t>Suggested</w:t>
            </w:r>
          </w:p>
        </w:tc>
      </w:tr>
      <w:tr w:rsidR="006A688C" w:rsidRPr="003A2261" w14:paraId="1CE0FC2F" w14:textId="77777777" w:rsidTr="002313E3">
        <w:tc>
          <w:tcPr>
            <w:tcW w:w="2736" w:type="dxa"/>
          </w:tcPr>
          <w:p w14:paraId="39211DAB" w14:textId="77777777" w:rsidR="006A688C" w:rsidRPr="00140780" w:rsidRDefault="006A688C" w:rsidP="000C731E">
            <w:pPr>
              <w:spacing w:before="40" w:after="40"/>
              <w:ind w:left="0"/>
              <w:rPr>
                <w:rFonts w:eastAsia="Times New Roman" w:cs="Tahoma"/>
                <w:sz w:val="20"/>
                <w:szCs w:val="20"/>
              </w:rPr>
            </w:pPr>
            <w:r w:rsidRPr="00140780">
              <w:rPr>
                <w:rFonts w:eastAsia="Times New Roman" w:cs="Tahoma"/>
                <w:sz w:val="20"/>
                <w:szCs w:val="20"/>
              </w:rPr>
              <w:t xml:space="preserve">1. </w:t>
            </w:r>
            <w:r w:rsidRPr="00140780">
              <w:rPr>
                <w:sz w:val="20"/>
                <w:szCs w:val="20"/>
              </w:rPr>
              <w:t xml:space="preserve">Formative research should be conducted, especially on key behaviors promoted. </w:t>
            </w:r>
          </w:p>
        </w:tc>
        <w:tc>
          <w:tcPr>
            <w:tcW w:w="6048" w:type="dxa"/>
          </w:tcPr>
          <w:p w14:paraId="467BF7DF" w14:textId="77777777" w:rsidR="006A688C" w:rsidRPr="00140780" w:rsidRDefault="006A688C" w:rsidP="000C731E">
            <w:pPr>
              <w:spacing w:before="40" w:after="40"/>
              <w:ind w:left="0"/>
              <w:rPr>
                <w:color w:val="000000"/>
                <w:sz w:val="20"/>
                <w:szCs w:val="20"/>
              </w:rPr>
            </w:pPr>
            <w:r w:rsidRPr="00140780">
              <w:rPr>
                <w:sz w:val="20"/>
                <w:szCs w:val="20"/>
              </w:rPr>
              <w:t xml:space="preserve">A review of the most effective projects in terms of behavior change for both exclusive breastfeeding and hand washing with soap (by the </w:t>
            </w:r>
            <w:r>
              <w:rPr>
                <w:sz w:val="20"/>
                <w:szCs w:val="20"/>
              </w:rPr>
              <w:t>SBCWG</w:t>
            </w:r>
            <w:r w:rsidRPr="00140780">
              <w:rPr>
                <w:sz w:val="20"/>
                <w:szCs w:val="20"/>
              </w:rPr>
              <w:t>) found that they included formative research (e.g., Barrier Analysis, Doer/Non</w:t>
            </w:r>
            <w:r>
              <w:rPr>
                <w:sz w:val="20"/>
                <w:szCs w:val="20"/>
              </w:rPr>
              <w:t>-</w:t>
            </w:r>
            <w:r w:rsidRPr="00140780">
              <w:rPr>
                <w:sz w:val="20"/>
                <w:szCs w:val="20"/>
              </w:rPr>
              <w:t xml:space="preserve">Doer Analysis) on the behaviors. We believe that more systematic use of formative research on behaviors will lead to the best adoption rates. Formative research also helps assure that the behaviors promoted by project staff are more feasible by community members. </w:t>
            </w:r>
          </w:p>
        </w:tc>
      </w:tr>
      <w:tr w:rsidR="006A688C" w:rsidRPr="003A2261" w14:paraId="258730ED" w14:textId="77777777" w:rsidTr="002313E3">
        <w:tc>
          <w:tcPr>
            <w:tcW w:w="2736" w:type="dxa"/>
          </w:tcPr>
          <w:p w14:paraId="7E374633" w14:textId="77777777" w:rsidR="006A688C" w:rsidRPr="00140780" w:rsidRDefault="006A688C" w:rsidP="000C731E">
            <w:pPr>
              <w:spacing w:before="40" w:after="40"/>
              <w:ind w:left="0"/>
              <w:rPr>
                <w:rFonts w:eastAsia="Times New Roman" w:cs="Tahoma"/>
                <w:sz w:val="20"/>
                <w:szCs w:val="20"/>
              </w:rPr>
            </w:pPr>
            <w:r w:rsidRPr="00140780">
              <w:rPr>
                <w:rFonts w:eastAsia="Times New Roman" w:cs="Tahoma"/>
                <w:sz w:val="20"/>
                <w:szCs w:val="20"/>
              </w:rPr>
              <w:t xml:space="preserve">2. </w:t>
            </w:r>
            <w:r w:rsidRPr="00140780">
              <w:rPr>
                <w:sz w:val="20"/>
                <w:szCs w:val="20"/>
              </w:rPr>
              <w:t xml:space="preserve">The Promoter:CG ratio should be no more than 1:9. </w:t>
            </w:r>
          </w:p>
        </w:tc>
        <w:tc>
          <w:tcPr>
            <w:tcW w:w="6048" w:type="dxa"/>
          </w:tcPr>
          <w:p w14:paraId="298D1C66" w14:textId="77777777" w:rsidR="006A688C" w:rsidRPr="00140780" w:rsidRDefault="006A688C" w:rsidP="000C731E">
            <w:pPr>
              <w:spacing w:before="40" w:after="40"/>
              <w:ind w:left="0"/>
              <w:rPr>
                <w:color w:val="000000"/>
                <w:sz w:val="20"/>
                <w:szCs w:val="20"/>
              </w:rPr>
            </w:pPr>
            <w:r w:rsidRPr="00140780">
              <w:rPr>
                <w:sz w:val="20"/>
                <w:szCs w:val="20"/>
              </w:rPr>
              <w:t xml:space="preserve">For Promoters to know and have the trust of those with which they work, it is best to limit the number of volunteers with which they work to about 150, or nine groups (assuming a CG size of between </w:t>
            </w:r>
            <w:r>
              <w:rPr>
                <w:sz w:val="20"/>
                <w:szCs w:val="20"/>
              </w:rPr>
              <w:t>six</w:t>
            </w:r>
            <w:r w:rsidRPr="00140780">
              <w:rPr>
                <w:sz w:val="20"/>
                <w:szCs w:val="20"/>
              </w:rPr>
              <w:t xml:space="preserve"> and 16 members). Some social science research confirms that our maximum “social channel capacity”</w:t>
            </w:r>
            <w:r>
              <w:rPr>
                <w:sz w:val="20"/>
                <w:szCs w:val="20"/>
              </w:rPr>
              <w:t>—</w:t>
            </w:r>
            <w:r w:rsidRPr="00140780">
              <w:rPr>
                <w:sz w:val="20"/>
                <w:szCs w:val="20"/>
              </w:rPr>
              <w:t>the maximum number of people with whom we can have a genuinely social relationship</w:t>
            </w:r>
            <w:r>
              <w:rPr>
                <w:sz w:val="20"/>
                <w:szCs w:val="20"/>
              </w:rPr>
              <w:t>—</w:t>
            </w:r>
            <w:r w:rsidRPr="00140780">
              <w:rPr>
                <w:sz w:val="20"/>
                <w:szCs w:val="20"/>
              </w:rPr>
              <w:t xml:space="preserve">is about 150 people (and 9 groups x 16 people/group = 144). </w:t>
            </w:r>
          </w:p>
        </w:tc>
      </w:tr>
      <w:tr w:rsidR="006A688C" w:rsidRPr="003A2261" w14:paraId="62F65CF7" w14:textId="77777777" w:rsidTr="002313E3">
        <w:tc>
          <w:tcPr>
            <w:tcW w:w="2736" w:type="dxa"/>
          </w:tcPr>
          <w:p w14:paraId="4E6CAC98" w14:textId="77777777" w:rsidR="006A688C" w:rsidRPr="00140780" w:rsidRDefault="006A688C" w:rsidP="000C731E">
            <w:pPr>
              <w:spacing w:before="40" w:after="40"/>
              <w:ind w:left="0"/>
              <w:rPr>
                <w:rFonts w:eastAsia="Times New Roman" w:cs="Tahoma"/>
                <w:sz w:val="20"/>
                <w:szCs w:val="20"/>
              </w:rPr>
            </w:pPr>
            <w:r w:rsidRPr="00140780">
              <w:rPr>
                <w:rFonts w:eastAsia="Times New Roman" w:cs="Tahoma"/>
                <w:sz w:val="20"/>
                <w:szCs w:val="20"/>
              </w:rPr>
              <w:t xml:space="preserve">3. </w:t>
            </w:r>
            <w:r w:rsidRPr="00140780">
              <w:rPr>
                <w:sz w:val="20"/>
                <w:szCs w:val="20"/>
              </w:rPr>
              <w:t xml:space="preserve">Measurement of many of the results-level indicators should be conducted annually at a minimum. </w:t>
            </w:r>
          </w:p>
        </w:tc>
        <w:tc>
          <w:tcPr>
            <w:tcW w:w="6048" w:type="dxa"/>
          </w:tcPr>
          <w:p w14:paraId="3A261B69" w14:textId="77777777" w:rsidR="006A688C" w:rsidRPr="00140780" w:rsidRDefault="006A688C" w:rsidP="000C731E">
            <w:pPr>
              <w:spacing w:before="40" w:after="40"/>
              <w:ind w:left="0"/>
              <w:rPr>
                <w:color w:val="000000"/>
                <w:sz w:val="20"/>
                <w:szCs w:val="20"/>
              </w:rPr>
            </w:pPr>
            <w:r w:rsidRPr="00140780">
              <w:rPr>
                <w:sz w:val="20"/>
                <w:szCs w:val="20"/>
              </w:rPr>
              <w:t xml:space="preserve">We have found that regular measurement of at least some key results-level indicators on an annual (or better) basis is helpful in knowing what is changing and what is not in time to do something about it. </w:t>
            </w:r>
          </w:p>
        </w:tc>
      </w:tr>
      <w:tr w:rsidR="006A688C" w:rsidRPr="003A2261" w14:paraId="6EB08ED3" w14:textId="77777777" w:rsidTr="002313E3">
        <w:tc>
          <w:tcPr>
            <w:tcW w:w="2736" w:type="dxa"/>
          </w:tcPr>
          <w:p w14:paraId="2059570F" w14:textId="77777777" w:rsidR="006A688C" w:rsidRPr="00140780" w:rsidRDefault="006A688C" w:rsidP="000C731E">
            <w:pPr>
              <w:spacing w:before="40" w:after="40"/>
              <w:ind w:left="0"/>
              <w:rPr>
                <w:rFonts w:eastAsia="Times New Roman" w:cs="Tahoma"/>
                <w:sz w:val="20"/>
                <w:szCs w:val="20"/>
              </w:rPr>
            </w:pPr>
            <w:r w:rsidRPr="00140780">
              <w:rPr>
                <w:rFonts w:eastAsia="Times New Roman" w:cs="Tahoma"/>
                <w:sz w:val="20"/>
                <w:szCs w:val="20"/>
              </w:rPr>
              <w:t xml:space="preserve">4. </w:t>
            </w:r>
            <w:r w:rsidRPr="00140780">
              <w:rPr>
                <w:sz w:val="20"/>
                <w:szCs w:val="20"/>
              </w:rPr>
              <w:t>Social/educational differences between the Promoter and CG</w:t>
            </w:r>
            <w:r>
              <w:rPr>
                <w:sz w:val="20"/>
                <w:szCs w:val="20"/>
              </w:rPr>
              <w:t>V</w:t>
            </w:r>
            <w:r w:rsidRPr="00140780">
              <w:rPr>
                <w:sz w:val="20"/>
                <w:szCs w:val="20"/>
              </w:rPr>
              <w:t xml:space="preserve"> should not be too extreme (e.g., having bachelor-degree level staff working with CG</w:t>
            </w:r>
            <w:r>
              <w:rPr>
                <w:sz w:val="20"/>
                <w:szCs w:val="20"/>
              </w:rPr>
              <w:t>V</w:t>
            </w:r>
            <w:r w:rsidRPr="00140780">
              <w:rPr>
                <w:sz w:val="20"/>
                <w:szCs w:val="20"/>
              </w:rPr>
              <w:t xml:space="preserve">s). </w:t>
            </w:r>
          </w:p>
        </w:tc>
        <w:tc>
          <w:tcPr>
            <w:tcW w:w="6048" w:type="dxa"/>
          </w:tcPr>
          <w:p w14:paraId="1E6DA06F" w14:textId="77777777" w:rsidR="006A688C" w:rsidRPr="00140780" w:rsidRDefault="006A688C" w:rsidP="000C731E">
            <w:pPr>
              <w:spacing w:before="40" w:after="40"/>
              <w:ind w:left="0"/>
              <w:rPr>
                <w:color w:val="000000"/>
                <w:sz w:val="20"/>
                <w:szCs w:val="20"/>
              </w:rPr>
            </w:pPr>
            <w:r w:rsidRPr="00140780">
              <w:rPr>
                <w:sz w:val="20"/>
                <w:szCs w:val="20"/>
              </w:rPr>
              <w:t>We believe that keeping the educational difference between the Promoter and CG</w:t>
            </w:r>
            <w:r>
              <w:rPr>
                <w:sz w:val="20"/>
                <w:szCs w:val="20"/>
              </w:rPr>
              <w:t>V</w:t>
            </w:r>
            <w:r w:rsidRPr="00140780">
              <w:rPr>
                <w:sz w:val="20"/>
                <w:szCs w:val="20"/>
              </w:rPr>
              <w:t>s to a modicum is useful in that it makes it more likely that the Promoters will use language/concepts that the CG</w:t>
            </w:r>
            <w:r>
              <w:rPr>
                <w:sz w:val="20"/>
                <w:szCs w:val="20"/>
              </w:rPr>
              <w:t>V</w:t>
            </w:r>
            <w:r w:rsidRPr="00140780">
              <w:rPr>
                <w:sz w:val="20"/>
                <w:szCs w:val="20"/>
              </w:rPr>
              <w:t xml:space="preserve">s can understand. It also helps to keep costs of the model low. </w:t>
            </w:r>
          </w:p>
        </w:tc>
      </w:tr>
    </w:tbl>
    <w:p w14:paraId="06641FF4" w14:textId="77777777" w:rsidR="006A688C" w:rsidRDefault="006A688C" w:rsidP="006A688C">
      <w:pPr>
        <w:ind w:left="0"/>
      </w:pPr>
    </w:p>
    <w:p w14:paraId="4F8AC393" w14:textId="77777777" w:rsidR="00537FB6" w:rsidRDefault="00537FB6">
      <w:pPr>
        <w:overflowPunct/>
        <w:autoSpaceDE/>
        <w:autoSpaceDN/>
        <w:adjustRightInd/>
        <w:spacing w:line="276" w:lineRule="auto"/>
        <w:ind w:left="0"/>
        <w:rPr>
          <w:rFonts w:ascii="Californian FB" w:eastAsia="Times New Roman" w:hAnsi="Californian FB" w:cstheme="majorBidi"/>
          <w:b/>
          <w:bCs/>
          <w:color w:val="237990"/>
          <w:sz w:val="24"/>
          <w:szCs w:val="26"/>
        </w:rPr>
      </w:pPr>
      <w:bookmarkStart w:id="1686" w:name="_Toc385724117"/>
      <w:bookmarkStart w:id="1687" w:name="_Toc385724700"/>
      <w:bookmarkStart w:id="1688" w:name="_Toc387185380"/>
      <w:bookmarkStart w:id="1689" w:name="_Toc387185673"/>
      <w:bookmarkStart w:id="1690" w:name="_Toc390383096"/>
      <w:bookmarkStart w:id="1691" w:name="_Toc391845069"/>
      <w:r>
        <w:rPr>
          <w:rFonts w:eastAsia="Times New Roman"/>
        </w:rPr>
        <w:br w:type="page"/>
      </w:r>
    </w:p>
    <w:p w14:paraId="4A2A8B50" w14:textId="7B8C46F3" w:rsidR="00413DCD" w:rsidRDefault="00413DCD" w:rsidP="00D27603">
      <w:pPr>
        <w:pStyle w:val="Heading2"/>
        <w:spacing w:before="240"/>
        <w:rPr>
          <w:rFonts w:eastAsia="Times New Roman"/>
        </w:rPr>
      </w:pPr>
      <w:r w:rsidRPr="003A2261">
        <w:rPr>
          <w:rFonts w:eastAsia="Times New Roman"/>
        </w:rPr>
        <w:lastRenderedPageBreak/>
        <w:t>Care Group Minimum Criteria Reviewer Checklist</w:t>
      </w:r>
      <w:r w:rsidRPr="003A2261">
        <w:rPr>
          <w:rStyle w:val="FootnoteReference"/>
          <w:rFonts w:eastAsia="Times New Roman"/>
        </w:rPr>
        <w:footnoteReference w:id="35"/>
      </w:r>
      <w:bookmarkEnd w:id="1686"/>
      <w:bookmarkEnd w:id="1687"/>
      <w:bookmarkEnd w:id="1688"/>
      <w:bookmarkEnd w:id="1689"/>
      <w:bookmarkEnd w:id="1690"/>
      <w:bookmarkEnd w:id="1691"/>
    </w:p>
    <w:p w14:paraId="5D2F5454" w14:textId="77777777" w:rsidR="0012539A" w:rsidRDefault="004F3C62" w:rsidP="00D27603">
      <w:r w:rsidRPr="003A2261">
        <w:t>The c</w:t>
      </w:r>
      <w:r>
        <w:t>hecklist below is based on the</w:t>
      </w:r>
      <w:r w:rsidRPr="003A2261">
        <w:t xml:space="preserve"> criteria</w:t>
      </w:r>
      <w:r>
        <w:t xml:space="preserve"> solidified at the </w:t>
      </w:r>
      <w:r w:rsidRPr="003A2261">
        <w:t xml:space="preserve">CORE Group Spring Meeting in April 2010 and </w:t>
      </w:r>
      <w:r w:rsidR="00B421F4">
        <w:t xml:space="preserve">can </w:t>
      </w:r>
      <w:r w:rsidRPr="003A2261">
        <w:t xml:space="preserve">serve as an aide to USAID reviewers and others who want to see to what degree a proposed “Care Group” project meets these criteria. </w:t>
      </w:r>
    </w:p>
    <w:p w14:paraId="00FCDA8C" w14:textId="77777777" w:rsidR="008D01ED" w:rsidRPr="003A2261" w:rsidRDefault="0012539A" w:rsidP="00317BCB">
      <w:pPr>
        <w:tabs>
          <w:tab w:val="right" w:pos="9000"/>
          <w:tab w:val="right" w:pos="9360"/>
        </w:tabs>
        <w:spacing w:after="120"/>
        <w:rPr>
          <w:b/>
        </w:rPr>
      </w:pPr>
      <w:r>
        <w:rPr>
          <w:b/>
        </w:rPr>
        <w:tab/>
      </w:r>
      <w:r w:rsidR="008D01ED" w:rsidRPr="003A2261">
        <w:rPr>
          <w:b/>
        </w:rPr>
        <w:t>Yes</w:t>
      </w:r>
      <w:r w:rsidR="008D01ED" w:rsidRPr="003A2261">
        <w:rPr>
          <w:b/>
        </w:rPr>
        <w:tab/>
        <w:t>No</w:t>
      </w:r>
    </w:p>
    <w:p w14:paraId="7F58CCDA" w14:textId="77777777" w:rsidR="008D01ED" w:rsidRPr="00545C7E" w:rsidRDefault="008D01ED" w:rsidP="00CC0344">
      <w:pPr>
        <w:pStyle w:val="ListParagraph"/>
        <w:numPr>
          <w:ilvl w:val="0"/>
          <w:numId w:val="860"/>
        </w:numPr>
        <w:tabs>
          <w:tab w:val="right" w:pos="9000"/>
          <w:tab w:val="right" w:pos="9360"/>
        </w:tabs>
        <w:spacing w:after="80"/>
        <w:ind w:left="720"/>
        <w:rPr>
          <w:kern w:val="0"/>
        </w:rPr>
      </w:pPr>
      <w:r w:rsidRPr="00545C7E">
        <w:rPr>
          <w:kern w:val="0"/>
        </w:rPr>
        <w:t>The project has a strong peer-to-peer health promotion component</w:t>
      </w:r>
      <w:r w:rsidR="00E328DE" w:rsidRPr="00545C7E">
        <w:rPr>
          <w:kern w:val="0"/>
        </w:rPr>
        <w:t>…………………………………</w:t>
      </w:r>
      <w:r w:rsidR="004258A6" w:rsidRPr="00545C7E">
        <w:rPr>
          <w:kern w:val="0"/>
        </w:rPr>
        <w:tab/>
      </w:r>
      <w:r w:rsidR="004258A6" w:rsidRPr="00545C7E">
        <w:rPr>
          <w:kern w:val="0"/>
        </w:rPr>
        <w:sym w:font="Wingdings" w:char="F071"/>
      </w:r>
      <w:r w:rsidR="004258A6" w:rsidRPr="00545C7E">
        <w:rPr>
          <w:kern w:val="0"/>
        </w:rPr>
        <w:tab/>
      </w:r>
      <w:r w:rsidR="004258A6" w:rsidRPr="00545C7E">
        <w:rPr>
          <w:kern w:val="0"/>
        </w:rPr>
        <w:sym w:font="Wingdings" w:char="F071"/>
      </w:r>
    </w:p>
    <w:p w14:paraId="0CB7B68B" w14:textId="77777777" w:rsidR="008D01ED" w:rsidRPr="00545C7E" w:rsidRDefault="008D01ED" w:rsidP="00CC0344">
      <w:pPr>
        <w:pStyle w:val="ListParagraph"/>
        <w:numPr>
          <w:ilvl w:val="0"/>
          <w:numId w:val="860"/>
        </w:numPr>
        <w:tabs>
          <w:tab w:val="right" w:pos="9000"/>
          <w:tab w:val="right" w:pos="9360"/>
        </w:tabs>
        <w:spacing w:after="80"/>
        <w:ind w:left="720"/>
        <w:rPr>
          <w:kern w:val="0"/>
        </w:rPr>
      </w:pPr>
      <w:r w:rsidRPr="00545C7E">
        <w:rPr>
          <w:kern w:val="0"/>
        </w:rPr>
        <w:t>C</w:t>
      </w:r>
      <w:r w:rsidR="00483619">
        <w:rPr>
          <w:kern w:val="0"/>
        </w:rPr>
        <w:t xml:space="preserve">are </w:t>
      </w:r>
      <w:r w:rsidRPr="00545C7E">
        <w:rPr>
          <w:kern w:val="0"/>
        </w:rPr>
        <w:t>G</w:t>
      </w:r>
      <w:r w:rsidR="00483619">
        <w:rPr>
          <w:kern w:val="0"/>
        </w:rPr>
        <w:t>roup</w:t>
      </w:r>
      <w:r w:rsidRPr="00545C7E">
        <w:rPr>
          <w:kern w:val="0"/>
        </w:rPr>
        <w:t xml:space="preserve"> </w:t>
      </w:r>
      <w:r w:rsidR="00D1096E" w:rsidRPr="00545C7E">
        <w:rPr>
          <w:kern w:val="0"/>
        </w:rPr>
        <w:t>Volunteers</w:t>
      </w:r>
      <w:r w:rsidRPr="00545C7E">
        <w:rPr>
          <w:kern w:val="0"/>
        </w:rPr>
        <w:t xml:space="preserve"> will be chosen by the mothers within the group of households that they will serve or by the leadership in the village</w:t>
      </w:r>
      <w:r w:rsidR="00E328DE" w:rsidRPr="00545C7E">
        <w:rPr>
          <w:kern w:val="0"/>
        </w:rPr>
        <w:t>………………………………………………………………………</w:t>
      </w:r>
      <w:r w:rsidR="00483619">
        <w:rPr>
          <w:kern w:val="0"/>
        </w:rPr>
        <w:t>.</w:t>
      </w:r>
      <w:r w:rsidR="004258A6" w:rsidRPr="00545C7E">
        <w:rPr>
          <w:kern w:val="0"/>
        </w:rPr>
        <w:tab/>
      </w:r>
      <w:r w:rsidR="004258A6" w:rsidRPr="00545C7E">
        <w:rPr>
          <w:kern w:val="0"/>
        </w:rPr>
        <w:sym w:font="Wingdings" w:char="F071"/>
      </w:r>
      <w:r w:rsidR="004258A6" w:rsidRPr="00545C7E">
        <w:rPr>
          <w:kern w:val="0"/>
        </w:rPr>
        <w:tab/>
      </w:r>
      <w:r w:rsidR="004258A6" w:rsidRPr="00545C7E">
        <w:rPr>
          <w:kern w:val="0"/>
        </w:rPr>
        <w:sym w:font="Wingdings" w:char="F071"/>
      </w:r>
    </w:p>
    <w:p w14:paraId="7EE2AE5C" w14:textId="77777777" w:rsidR="008D01ED" w:rsidRPr="00545C7E" w:rsidRDefault="008D01ED" w:rsidP="00CC0344">
      <w:pPr>
        <w:pStyle w:val="ListParagraph"/>
        <w:numPr>
          <w:ilvl w:val="0"/>
          <w:numId w:val="860"/>
        </w:numPr>
        <w:tabs>
          <w:tab w:val="right" w:pos="9000"/>
          <w:tab w:val="right" w:pos="9360"/>
        </w:tabs>
        <w:spacing w:after="80"/>
        <w:ind w:left="720"/>
        <w:rPr>
          <w:kern w:val="0"/>
        </w:rPr>
      </w:pPr>
      <w:r w:rsidRPr="00545C7E">
        <w:rPr>
          <w:kern w:val="0"/>
        </w:rPr>
        <w:t>C</w:t>
      </w:r>
      <w:r w:rsidR="00483619">
        <w:rPr>
          <w:kern w:val="0"/>
        </w:rPr>
        <w:t xml:space="preserve">are </w:t>
      </w:r>
      <w:r w:rsidRPr="00545C7E">
        <w:rPr>
          <w:kern w:val="0"/>
        </w:rPr>
        <w:t>G</w:t>
      </w:r>
      <w:r w:rsidR="00483619">
        <w:rPr>
          <w:kern w:val="0"/>
        </w:rPr>
        <w:t>roup</w:t>
      </w:r>
      <w:r w:rsidRPr="00545C7E">
        <w:rPr>
          <w:kern w:val="0"/>
        </w:rPr>
        <w:t xml:space="preserve"> </w:t>
      </w:r>
      <w:r w:rsidR="00D1096E" w:rsidRPr="00545C7E">
        <w:rPr>
          <w:kern w:val="0"/>
        </w:rPr>
        <w:t>Volunteers</w:t>
      </w:r>
      <w:r w:rsidRPr="00545C7E">
        <w:rPr>
          <w:kern w:val="0"/>
        </w:rPr>
        <w:t xml:space="preserve"> will visit no more than 15 households each</w:t>
      </w:r>
      <w:r w:rsidR="00E328DE" w:rsidRPr="00545C7E">
        <w:rPr>
          <w:kern w:val="0"/>
        </w:rPr>
        <w:t>……………………………………</w:t>
      </w:r>
      <w:r w:rsidR="004258A6" w:rsidRPr="00545C7E">
        <w:rPr>
          <w:kern w:val="0"/>
        </w:rPr>
        <w:tab/>
      </w:r>
      <w:r w:rsidR="004258A6" w:rsidRPr="00545C7E">
        <w:rPr>
          <w:kern w:val="0"/>
        </w:rPr>
        <w:sym w:font="Wingdings" w:char="F071"/>
      </w:r>
      <w:r w:rsidR="004258A6" w:rsidRPr="00545C7E">
        <w:rPr>
          <w:kern w:val="0"/>
        </w:rPr>
        <w:tab/>
      </w:r>
      <w:r w:rsidR="004258A6" w:rsidRPr="00545C7E">
        <w:rPr>
          <w:kern w:val="0"/>
        </w:rPr>
        <w:sym w:font="Wingdings" w:char="F071"/>
      </w:r>
    </w:p>
    <w:p w14:paraId="594804A5" w14:textId="77777777" w:rsidR="008D01ED" w:rsidRPr="00545C7E" w:rsidRDefault="008D01ED" w:rsidP="00CC0344">
      <w:pPr>
        <w:pStyle w:val="ListParagraph"/>
        <w:numPr>
          <w:ilvl w:val="0"/>
          <w:numId w:val="860"/>
        </w:numPr>
        <w:tabs>
          <w:tab w:val="right" w:pos="9000"/>
          <w:tab w:val="right" w:pos="9360"/>
        </w:tabs>
        <w:spacing w:after="80"/>
        <w:ind w:left="720"/>
        <w:rPr>
          <w:kern w:val="0"/>
        </w:rPr>
      </w:pPr>
      <w:r w:rsidRPr="00545C7E">
        <w:rPr>
          <w:kern w:val="0"/>
        </w:rPr>
        <w:t>The Care Groups will have between 6 and 16 members</w:t>
      </w:r>
      <w:r w:rsidR="00E328DE" w:rsidRPr="00545C7E">
        <w:rPr>
          <w:kern w:val="0"/>
        </w:rPr>
        <w:t>……………………………………………………..</w:t>
      </w:r>
      <w:r w:rsidR="004258A6" w:rsidRPr="00545C7E">
        <w:rPr>
          <w:kern w:val="0"/>
        </w:rPr>
        <w:tab/>
      </w:r>
      <w:r w:rsidR="004258A6" w:rsidRPr="00545C7E">
        <w:rPr>
          <w:kern w:val="0"/>
        </w:rPr>
        <w:sym w:font="Wingdings" w:char="F071"/>
      </w:r>
      <w:r w:rsidR="004258A6" w:rsidRPr="00545C7E">
        <w:rPr>
          <w:kern w:val="0"/>
        </w:rPr>
        <w:tab/>
      </w:r>
      <w:r w:rsidR="004258A6" w:rsidRPr="00545C7E">
        <w:rPr>
          <w:kern w:val="0"/>
        </w:rPr>
        <w:sym w:font="Wingdings" w:char="F071"/>
      </w:r>
    </w:p>
    <w:p w14:paraId="3AE70648" w14:textId="77777777" w:rsidR="008D01ED" w:rsidRPr="00545C7E" w:rsidRDefault="008D01ED" w:rsidP="00CC0344">
      <w:pPr>
        <w:pStyle w:val="ListParagraph"/>
        <w:numPr>
          <w:ilvl w:val="0"/>
          <w:numId w:val="860"/>
        </w:numPr>
        <w:tabs>
          <w:tab w:val="right" w:pos="9000"/>
          <w:tab w:val="right" w:pos="9360"/>
        </w:tabs>
        <w:spacing w:after="80"/>
        <w:ind w:left="720"/>
        <w:rPr>
          <w:kern w:val="0"/>
        </w:rPr>
      </w:pPr>
      <w:r w:rsidRPr="00545C7E">
        <w:rPr>
          <w:kern w:val="0"/>
        </w:rPr>
        <w:t>There are plans to monitor Care Group meeting attendance</w:t>
      </w:r>
      <w:r w:rsidR="00E328DE" w:rsidRPr="00545C7E">
        <w:rPr>
          <w:kern w:val="0"/>
        </w:rPr>
        <w:t>………………………………………………</w:t>
      </w:r>
      <w:r w:rsidR="004258A6" w:rsidRPr="00545C7E">
        <w:rPr>
          <w:kern w:val="0"/>
        </w:rPr>
        <w:tab/>
      </w:r>
      <w:r w:rsidR="004258A6" w:rsidRPr="00545C7E">
        <w:rPr>
          <w:kern w:val="0"/>
        </w:rPr>
        <w:sym w:font="Wingdings" w:char="F071"/>
      </w:r>
      <w:r w:rsidR="004258A6" w:rsidRPr="00545C7E">
        <w:rPr>
          <w:kern w:val="0"/>
        </w:rPr>
        <w:tab/>
      </w:r>
      <w:r w:rsidR="004258A6" w:rsidRPr="00545C7E">
        <w:rPr>
          <w:kern w:val="0"/>
        </w:rPr>
        <w:sym w:font="Wingdings" w:char="F071"/>
      </w:r>
    </w:p>
    <w:p w14:paraId="4BE8D7EA" w14:textId="77777777" w:rsidR="008D01ED" w:rsidRPr="00545C7E" w:rsidRDefault="008D01ED" w:rsidP="00CC0344">
      <w:pPr>
        <w:pStyle w:val="ListParagraph"/>
        <w:numPr>
          <w:ilvl w:val="0"/>
          <w:numId w:val="860"/>
        </w:numPr>
        <w:tabs>
          <w:tab w:val="right" w:pos="9000"/>
          <w:tab w:val="right" w:pos="9360"/>
        </w:tabs>
        <w:spacing w:after="80"/>
        <w:ind w:left="720"/>
        <w:rPr>
          <w:kern w:val="0"/>
        </w:rPr>
      </w:pPr>
      <w:r w:rsidRPr="00545C7E">
        <w:rPr>
          <w:kern w:val="0"/>
        </w:rPr>
        <w:t>C</w:t>
      </w:r>
      <w:r w:rsidR="00483619">
        <w:rPr>
          <w:kern w:val="0"/>
        </w:rPr>
        <w:t xml:space="preserve">are </w:t>
      </w:r>
      <w:r w:rsidRPr="00545C7E">
        <w:rPr>
          <w:kern w:val="0"/>
        </w:rPr>
        <w:t>G</w:t>
      </w:r>
      <w:r w:rsidR="00483619">
        <w:rPr>
          <w:kern w:val="0"/>
        </w:rPr>
        <w:t>roup</w:t>
      </w:r>
      <w:r w:rsidRPr="00545C7E">
        <w:rPr>
          <w:kern w:val="0"/>
        </w:rPr>
        <w:t xml:space="preserve"> </w:t>
      </w:r>
      <w:r w:rsidR="00D1096E" w:rsidRPr="00545C7E">
        <w:rPr>
          <w:kern w:val="0"/>
        </w:rPr>
        <w:t>Volunteers</w:t>
      </w:r>
      <w:r w:rsidRPr="00545C7E">
        <w:rPr>
          <w:kern w:val="0"/>
        </w:rPr>
        <w:t xml:space="preserve"> will contact each of their beneficiary mothers at least once a </w:t>
      </w:r>
      <w:r w:rsidR="00483619">
        <w:rPr>
          <w:kern w:val="0"/>
        </w:rPr>
        <w:br/>
      </w:r>
      <w:r w:rsidRPr="00545C7E">
        <w:rPr>
          <w:kern w:val="0"/>
        </w:rPr>
        <w:t>month</w:t>
      </w:r>
      <w:r w:rsidR="00E328DE" w:rsidRPr="00545C7E">
        <w:rPr>
          <w:kern w:val="0"/>
        </w:rPr>
        <w:t>…………</w:t>
      </w:r>
      <w:r w:rsidR="00483619">
        <w:rPr>
          <w:kern w:val="0"/>
        </w:rPr>
        <w:t>………………………………………………………………………………………………………………………</w:t>
      </w:r>
      <w:r w:rsidR="004258A6" w:rsidRPr="00545C7E">
        <w:rPr>
          <w:kern w:val="0"/>
        </w:rPr>
        <w:tab/>
      </w:r>
      <w:r w:rsidR="004258A6" w:rsidRPr="00545C7E">
        <w:rPr>
          <w:kern w:val="0"/>
        </w:rPr>
        <w:sym w:font="Wingdings" w:char="F071"/>
      </w:r>
      <w:r w:rsidR="004258A6" w:rsidRPr="00545C7E">
        <w:rPr>
          <w:kern w:val="0"/>
        </w:rPr>
        <w:tab/>
      </w:r>
      <w:r w:rsidR="004258A6" w:rsidRPr="00545C7E">
        <w:rPr>
          <w:kern w:val="0"/>
        </w:rPr>
        <w:sym w:font="Wingdings" w:char="F071"/>
      </w:r>
    </w:p>
    <w:p w14:paraId="3EB00B18" w14:textId="77777777" w:rsidR="008D01ED" w:rsidRPr="00545C7E" w:rsidRDefault="008D01ED" w:rsidP="00CC0344">
      <w:pPr>
        <w:pStyle w:val="ListParagraph"/>
        <w:numPr>
          <w:ilvl w:val="0"/>
          <w:numId w:val="860"/>
        </w:numPr>
        <w:tabs>
          <w:tab w:val="right" w:pos="9000"/>
          <w:tab w:val="right" w:pos="9360"/>
        </w:tabs>
        <w:spacing w:after="80"/>
        <w:ind w:left="720"/>
        <w:rPr>
          <w:kern w:val="0"/>
        </w:rPr>
      </w:pPr>
      <w:r w:rsidRPr="00545C7E">
        <w:rPr>
          <w:kern w:val="0"/>
        </w:rPr>
        <w:t>Care Group meeting frequency is planned to be at least once a month</w:t>
      </w:r>
      <w:r w:rsidR="00E328DE" w:rsidRPr="00545C7E">
        <w:rPr>
          <w:kern w:val="0"/>
        </w:rPr>
        <w:t>………………………………</w:t>
      </w:r>
      <w:r w:rsidR="004258A6" w:rsidRPr="00545C7E">
        <w:rPr>
          <w:kern w:val="0"/>
        </w:rPr>
        <w:tab/>
      </w:r>
      <w:r w:rsidR="004258A6" w:rsidRPr="00545C7E">
        <w:rPr>
          <w:kern w:val="0"/>
        </w:rPr>
        <w:sym w:font="Wingdings" w:char="F071"/>
      </w:r>
      <w:r w:rsidR="004258A6" w:rsidRPr="00545C7E">
        <w:rPr>
          <w:kern w:val="0"/>
        </w:rPr>
        <w:tab/>
      </w:r>
      <w:r w:rsidR="004258A6" w:rsidRPr="00545C7E">
        <w:rPr>
          <w:kern w:val="0"/>
        </w:rPr>
        <w:sym w:font="Wingdings" w:char="F071"/>
      </w:r>
    </w:p>
    <w:p w14:paraId="02A65E75" w14:textId="77777777" w:rsidR="008D01ED" w:rsidRPr="00545C7E" w:rsidRDefault="008D01ED" w:rsidP="00CC0344">
      <w:pPr>
        <w:pStyle w:val="ListParagraph"/>
        <w:numPr>
          <w:ilvl w:val="0"/>
          <w:numId w:val="860"/>
        </w:numPr>
        <w:tabs>
          <w:tab w:val="right" w:pos="9000"/>
          <w:tab w:val="right" w:pos="9360"/>
        </w:tabs>
        <w:spacing w:after="80"/>
        <w:ind w:left="720"/>
        <w:rPr>
          <w:kern w:val="0"/>
        </w:rPr>
      </w:pPr>
      <w:r w:rsidRPr="00545C7E">
        <w:rPr>
          <w:kern w:val="0"/>
        </w:rPr>
        <w:t xml:space="preserve">It is planned that 100% of </w:t>
      </w:r>
      <w:r w:rsidR="00DA48E3">
        <w:rPr>
          <w:kern w:val="0"/>
        </w:rPr>
        <w:t>intended</w:t>
      </w:r>
      <w:r w:rsidRPr="00545C7E">
        <w:rPr>
          <w:kern w:val="0"/>
        </w:rPr>
        <w:t xml:space="preserve"> group households will be reached at least once a month</w:t>
      </w:r>
      <w:r w:rsidR="00E82A88" w:rsidRPr="00545C7E">
        <w:rPr>
          <w:kern w:val="0"/>
        </w:rPr>
        <w:t>.</w:t>
      </w:r>
      <w:r w:rsidR="004258A6" w:rsidRPr="00545C7E">
        <w:rPr>
          <w:kern w:val="0"/>
        </w:rPr>
        <w:tab/>
      </w:r>
      <w:r w:rsidR="004258A6" w:rsidRPr="00545C7E">
        <w:rPr>
          <w:kern w:val="0"/>
        </w:rPr>
        <w:sym w:font="Wingdings" w:char="F071"/>
      </w:r>
      <w:r w:rsidR="004258A6" w:rsidRPr="00545C7E">
        <w:rPr>
          <w:kern w:val="0"/>
        </w:rPr>
        <w:tab/>
      </w:r>
      <w:r w:rsidR="004258A6" w:rsidRPr="00545C7E">
        <w:rPr>
          <w:kern w:val="0"/>
        </w:rPr>
        <w:sym w:font="Wingdings" w:char="F071"/>
      </w:r>
      <w:r w:rsidRPr="00545C7E">
        <w:rPr>
          <w:kern w:val="0"/>
        </w:rPr>
        <w:tab/>
      </w:r>
    </w:p>
    <w:p w14:paraId="43824D99" w14:textId="77777777" w:rsidR="008D01ED" w:rsidRPr="00545C7E" w:rsidRDefault="008D01ED" w:rsidP="00CC0344">
      <w:pPr>
        <w:pStyle w:val="ListParagraph"/>
        <w:numPr>
          <w:ilvl w:val="0"/>
          <w:numId w:val="860"/>
        </w:numPr>
        <w:tabs>
          <w:tab w:val="right" w:pos="9000"/>
          <w:tab w:val="right" w:pos="9360"/>
        </w:tabs>
        <w:spacing w:after="80"/>
        <w:ind w:left="720"/>
        <w:rPr>
          <w:kern w:val="0"/>
        </w:rPr>
      </w:pPr>
      <w:r w:rsidRPr="00545C7E">
        <w:rPr>
          <w:kern w:val="0"/>
        </w:rPr>
        <w:t>There is a plan in place to monitor coverage o</w:t>
      </w:r>
      <w:r w:rsidR="00E328DE" w:rsidRPr="00545C7E">
        <w:rPr>
          <w:kern w:val="0"/>
        </w:rPr>
        <w:t>f households (by C</w:t>
      </w:r>
      <w:r w:rsidR="00483619">
        <w:rPr>
          <w:kern w:val="0"/>
        </w:rPr>
        <w:t xml:space="preserve">are </w:t>
      </w:r>
      <w:r w:rsidR="00E328DE" w:rsidRPr="00545C7E">
        <w:rPr>
          <w:kern w:val="0"/>
        </w:rPr>
        <w:t>G</w:t>
      </w:r>
      <w:r w:rsidR="00483619">
        <w:rPr>
          <w:kern w:val="0"/>
        </w:rPr>
        <w:t>roup</w:t>
      </w:r>
      <w:r w:rsidR="00E328DE" w:rsidRPr="00545C7E">
        <w:rPr>
          <w:kern w:val="0"/>
        </w:rPr>
        <w:t xml:space="preserve"> </w:t>
      </w:r>
      <w:r w:rsidR="00D1096E" w:rsidRPr="00545C7E">
        <w:rPr>
          <w:kern w:val="0"/>
        </w:rPr>
        <w:t>Volunteers</w:t>
      </w:r>
      <w:r w:rsidR="00E328DE" w:rsidRPr="00545C7E">
        <w:rPr>
          <w:kern w:val="0"/>
        </w:rPr>
        <w:t>)……</w:t>
      </w:r>
      <w:r w:rsidR="004258A6" w:rsidRPr="00545C7E">
        <w:rPr>
          <w:kern w:val="0"/>
        </w:rPr>
        <w:tab/>
      </w:r>
      <w:r w:rsidR="004258A6" w:rsidRPr="00545C7E">
        <w:rPr>
          <w:kern w:val="0"/>
        </w:rPr>
        <w:sym w:font="Wingdings" w:char="F071"/>
      </w:r>
      <w:r w:rsidR="004258A6" w:rsidRPr="00545C7E">
        <w:rPr>
          <w:kern w:val="0"/>
        </w:rPr>
        <w:tab/>
      </w:r>
      <w:r w:rsidR="004258A6" w:rsidRPr="00545C7E">
        <w:rPr>
          <w:kern w:val="0"/>
        </w:rPr>
        <w:sym w:font="Wingdings" w:char="F071"/>
      </w:r>
    </w:p>
    <w:p w14:paraId="78E7CF08" w14:textId="77777777" w:rsidR="008D01ED" w:rsidRPr="00545C7E" w:rsidRDefault="008D01ED" w:rsidP="00CC0344">
      <w:pPr>
        <w:pStyle w:val="ListParagraph"/>
        <w:numPr>
          <w:ilvl w:val="0"/>
          <w:numId w:val="860"/>
        </w:numPr>
        <w:tabs>
          <w:tab w:val="right" w:pos="9000"/>
          <w:tab w:val="right" w:pos="9360"/>
        </w:tabs>
        <w:spacing w:after="80"/>
        <w:ind w:left="720"/>
        <w:rPr>
          <w:kern w:val="0"/>
        </w:rPr>
      </w:pPr>
      <w:r w:rsidRPr="00545C7E">
        <w:rPr>
          <w:kern w:val="0"/>
        </w:rPr>
        <w:t xml:space="preserve">The plan mentions that vital events data on pregnancies, births, and death will be collected via Care Group </w:t>
      </w:r>
      <w:r w:rsidR="00D1096E" w:rsidRPr="00545C7E">
        <w:rPr>
          <w:kern w:val="0"/>
        </w:rPr>
        <w:t>Volunteers</w:t>
      </w:r>
      <w:r w:rsidR="00E328DE" w:rsidRPr="00545C7E">
        <w:rPr>
          <w:kern w:val="0"/>
        </w:rPr>
        <w:t>………………………………………………………………………………………………………..</w:t>
      </w:r>
      <w:r w:rsidR="004258A6" w:rsidRPr="00545C7E">
        <w:rPr>
          <w:kern w:val="0"/>
        </w:rPr>
        <w:tab/>
      </w:r>
      <w:r w:rsidR="004258A6" w:rsidRPr="00545C7E">
        <w:rPr>
          <w:kern w:val="0"/>
        </w:rPr>
        <w:sym w:font="Wingdings" w:char="F071"/>
      </w:r>
      <w:r w:rsidR="004258A6" w:rsidRPr="00545C7E">
        <w:rPr>
          <w:kern w:val="0"/>
        </w:rPr>
        <w:tab/>
      </w:r>
      <w:r w:rsidR="004258A6" w:rsidRPr="00545C7E">
        <w:rPr>
          <w:kern w:val="0"/>
        </w:rPr>
        <w:sym w:font="Wingdings" w:char="F071"/>
      </w:r>
    </w:p>
    <w:p w14:paraId="6FFE5EB0" w14:textId="77777777" w:rsidR="008D01ED" w:rsidRPr="00545C7E" w:rsidRDefault="008D01ED" w:rsidP="00CC0344">
      <w:pPr>
        <w:pStyle w:val="ListParagraph"/>
        <w:numPr>
          <w:ilvl w:val="0"/>
          <w:numId w:val="860"/>
        </w:numPr>
        <w:tabs>
          <w:tab w:val="right" w:pos="9000"/>
          <w:tab w:val="right" w:pos="9360"/>
        </w:tabs>
        <w:spacing w:after="80"/>
        <w:ind w:left="720"/>
        <w:rPr>
          <w:kern w:val="0"/>
        </w:rPr>
      </w:pPr>
      <w:r w:rsidRPr="00545C7E">
        <w:rPr>
          <w:kern w:val="0"/>
        </w:rPr>
        <w:t>The majority of what is promoted through the Care Groups will create behavior change directed towards reduction of mortality and malnutrition</w:t>
      </w:r>
      <w:r w:rsidRPr="00545C7E">
        <w:rPr>
          <w:kern w:val="0"/>
          <w:vertAlign w:val="superscript"/>
        </w:rPr>
        <w:footnoteReference w:id="36"/>
      </w:r>
      <w:r w:rsidR="00E328DE" w:rsidRPr="00545C7E">
        <w:rPr>
          <w:kern w:val="0"/>
        </w:rPr>
        <w:t>……………………………………………………………..</w:t>
      </w:r>
      <w:r w:rsidR="004258A6" w:rsidRPr="00545C7E">
        <w:rPr>
          <w:kern w:val="0"/>
        </w:rPr>
        <w:tab/>
      </w:r>
      <w:r w:rsidR="004258A6" w:rsidRPr="00545C7E">
        <w:rPr>
          <w:kern w:val="0"/>
        </w:rPr>
        <w:sym w:font="Wingdings" w:char="F071"/>
      </w:r>
      <w:r w:rsidR="004258A6" w:rsidRPr="00545C7E">
        <w:rPr>
          <w:kern w:val="0"/>
        </w:rPr>
        <w:tab/>
      </w:r>
      <w:r w:rsidR="004258A6" w:rsidRPr="00545C7E">
        <w:rPr>
          <w:kern w:val="0"/>
        </w:rPr>
        <w:sym w:font="Wingdings" w:char="F071"/>
      </w:r>
    </w:p>
    <w:p w14:paraId="0C837EA7" w14:textId="77777777" w:rsidR="008D01ED" w:rsidRPr="00545C7E" w:rsidRDefault="008D01ED" w:rsidP="00CC0344">
      <w:pPr>
        <w:pStyle w:val="ListParagraph"/>
        <w:numPr>
          <w:ilvl w:val="0"/>
          <w:numId w:val="860"/>
        </w:numPr>
        <w:tabs>
          <w:tab w:val="right" w:pos="9000"/>
          <w:tab w:val="right" w:pos="9360"/>
        </w:tabs>
        <w:spacing w:after="80"/>
        <w:ind w:left="720"/>
        <w:rPr>
          <w:kern w:val="0"/>
        </w:rPr>
      </w:pPr>
      <w:r w:rsidRPr="00545C7E">
        <w:rPr>
          <w:kern w:val="0"/>
        </w:rPr>
        <w:t xml:space="preserve">The plan mentions that Care Group </w:t>
      </w:r>
      <w:r w:rsidR="00D1096E" w:rsidRPr="00545C7E">
        <w:rPr>
          <w:kern w:val="0"/>
        </w:rPr>
        <w:t>Volunteers</w:t>
      </w:r>
      <w:r w:rsidRPr="00545C7E">
        <w:rPr>
          <w:kern w:val="0"/>
        </w:rPr>
        <w:t xml:space="preserve"> will use some sort of visual teaching tool (e.g., flipcharts) to do health promotion at the household level</w:t>
      </w:r>
      <w:r w:rsidR="00E328DE" w:rsidRPr="00545C7E">
        <w:rPr>
          <w:kern w:val="0"/>
        </w:rPr>
        <w:t>………………………………………………….</w:t>
      </w:r>
      <w:r w:rsidR="004258A6" w:rsidRPr="00545C7E">
        <w:rPr>
          <w:kern w:val="0"/>
        </w:rPr>
        <w:tab/>
      </w:r>
      <w:r w:rsidR="004258A6" w:rsidRPr="00545C7E">
        <w:rPr>
          <w:kern w:val="0"/>
        </w:rPr>
        <w:sym w:font="Wingdings" w:char="F071"/>
      </w:r>
      <w:r w:rsidR="004258A6" w:rsidRPr="00545C7E">
        <w:rPr>
          <w:kern w:val="0"/>
        </w:rPr>
        <w:tab/>
      </w:r>
      <w:r w:rsidR="004258A6" w:rsidRPr="00545C7E">
        <w:rPr>
          <w:kern w:val="0"/>
        </w:rPr>
        <w:sym w:font="Wingdings" w:char="F071"/>
      </w:r>
    </w:p>
    <w:p w14:paraId="2B9E71C2" w14:textId="77777777" w:rsidR="008D01ED" w:rsidRPr="00545C7E" w:rsidRDefault="008D01ED" w:rsidP="00CC0344">
      <w:pPr>
        <w:pStyle w:val="ListParagraph"/>
        <w:numPr>
          <w:ilvl w:val="0"/>
          <w:numId w:val="860"/>
        </w:numPr>
        <w:tabs>
          <w:tab w:val="right" w:pos="9000"/>
          <w:tab w:val="right" w:pos="9360"/>
        </w:tabs>
        <w:spacing w:after="80"/>
        <w:ind w:left="720"/>
        <w:rPr>
          <w:kern w:val="0"/>
        </w:rPr>
      </w:pPr>
      <w:r w:rsidRPr="00545C7E">
        <w:rPr>
          <w:kern w:val="0"/>
        </w:rPr>
        <w:t>The plan mentions that participatory teaching methods will be used in the Care Groups</w:t>
      </w:r>
      <w:r w:rsidR="00E328DE" w:rsidRPr="00545C7E">
        <w:rPr>
          <w:kern w:val="0"/>
        </w:rPr>
        <w:t>…..</w:t>
      </w:r>
      <w:r w:rsidR="004258A6" w:rsidRPr="00545C7E">
        <w:rPr>
          <w:kern w:val="0"/>
        </w:rPr>
        <w:tab/>
      </w:r>
      <w:r w:rsidR="004258A6" w:rsidRPr="00545C7E">
        <w:rPr>
          <w:kern w:val="0"/>
        </w:rPr>
        <w:sym w:font="Wingdings" w:char="F071"/>
      </w:r>
      <w:r w:rsidR="004258A6" w:rsidRPr="00545C7E">
        <w:rPr>
          <w:kern w:val="0"/>
        </w:rPr>
        <w:tab/>
      </w:r>
      <w:r w:rsidR="004258A6" w:rsidRPr="00545C7E">
        <w:rPr>
          <w:kern w:val="0"/>
        </w:rPr>
        <w:sym w:font="Wingdings" w:char="F071"/>
      </w:r>
    </w:p>
    <w:p w14:paraId="787EF5F1" w14:textId="77777777" w:rsidR="008D01ED" w:rsidRPr="00545C7E" w:rsidRDefault="008D01ED" w:rsidP="00CC0344">
      <w:pPr>
        <w:pStyle w:val="ListParagraph"/>
        <w:numPr>
          <w:ilvl w:val="0"/>
          <w:numId w:val="860"/>
        </w:numPr>
        <w:tabs>
          <w:tab w:val="right" w:pos="9000"/>
          <w:tab w:val="right" w:pos="9360"/>
        </w:tabs>
        <w:spacing w:after="80"/>
        <w:ind w:left="720"/>
        <w:rPr>
          <w:kern w:val="0"/>
        </w:rPr>
      </w:pPr>
      <w:r w:rsidRPr="00545C7E">
        <w:rPr>
          <w:kern w:val="0"/>
        </w:rPr>
        <w:t xml:space="preserve">The staff plan to have Care Group </w:t>
      </w:r>
      <w:r w:rsidR="00D1096E" w:rsidRPr="00545C7E">
        <w:rPr>
          <w:kern w:val="0"/>
        </w:rPr>
        <w:t>Volunteers</w:t>
      </w:r>
      <w:r w:rsidRPr="00545C7E">
        <w:rPr>
          <w:kern w:val="0"/>
        </w:rPr>
        <w:t xml:space="preserve"> use participatory methods at the </w:t>
      </w:r>
      <w:r w:rsidR="00483619">
        <w:rPr>
          <w:kern w:val="0"/>
        </w:rPr>
        <w:t>household</w:t>
      </w:r>
      <w:r w:rsidRPr="00545C7E">
        <w:rPr>
          <w:kern w:val="0"/>
        </w:rPr>
        <w:t>/small-group level</w:t>
      </w:r>
      <w:r w:rsidR="00E328DE" w:rsidRPr="00545C7E">
        <w:rPr>
          <w:kern w:val="0"/>
        </w:rPr>
        <w:t>…………………………………………………………………………………………………………………………</w:t>
      </w:r>
      <w:r w:rsidR="00483619">
        <w:rPr>
          <w:kern w:val="0"/>
        </w:rPr>
        <w:t>.</w:t>
      </w:r>
      <w:r w:rsidR="004258A6" w:rsidRPr="00545C7E">
        <w:rPr>
          <w:kern w:val="0"/>
        </w:rPr>
        <w:tab/>
      </w:r>
      <w:r w:rsidR="004258A6" w:rsidRPr="00545C7E">
        <w:rPr>
          <w:kern w:val="0"/>
        </w:rPr>
        <w:sym w:font="Wingdings" w:char="F071"/>
      </w:r>
      <w:r w:rsidR="004258A6" w:rsidRPr="00545C7E">
        <w:rPr>
          <w:kern w:val="0"/>
        </w:rPr>
        <w:tab/>
      </w:r>
      <w:r w:rsidR="004258A6" w:rsidRPr="00545C7E">
        <w:rPr>
          <w:kern w:val="0"/>
        </w:rPr>
        <w:sym w:font="Wingdings" w:char="F071"/>
      </w:r>
    </w:p>
    <w:p w14:paraId="39AE0FEB" w14:textId="77777777" w:rsidR="008D01ED" w:rsidRPr="00545C7E" w:rsidRDefault="008D01ED" w:rsidP="00CC0344">
      <w:pPr>
        <w:pStyle w:val="ListParagraph"/>
        <w:numPr>
          <w:ilvl w:val="0"/>
          <w:numId w:val="860"/>
        </w:numPr>
        <w:tabs>
          <w:tab w:val="right" w:pos="9000"/>
          <w:tab w:val="right" w:pos="9360"/>
        </w:tabs>
        <w:spacing w:after="80"/>
        <w:ind w:left="720"/>
        <w:rPr>
          <w:kern w:val="0"/>
        </w:rPr>
      </w:pPr>
      <w:r w:rsidRPr="00545C7E">
        <w:rPr>
          <w:kern w:val="0"/>
        </w:rPr>
        <w:t>The Care Group instructional time (when a Promoter teaches C</w:t>
      </w:r>
      <w:r w:rsidR="00483619">
        <w:rPr>
          <w:kern w:val="0"/>
        </w:rPr>
        <w:t xml:space="preserve">are </w:t>
      </w:r>
      <w:r w:rsidRPr="00545C7E">
        <w:rPr>
          <w:kern w:val="0"/>
        </w:rPr>
        <w:t>G</w:t>
      </w:r>
      <w:r w:rsidR="00483619">
        <w:rPr>
          <w:kern w:val="0"/>
        </w:rPr>
        <w:t>roup</w:t>
      </w:r>
      <w:r w:rsidRPr="00545C7E">
        <w:rPr>
          <w:kern w:val="0"/>
        </w:rPr>
        <w:t xml:space="preserve"> </w:t>
      </w:r>
      <w:r w:rsidR="00D1096E" w:rsidRPr="00545C7E">
        <w:rPr>
          <w:kern w:val="0"/>
        </w:rPr>
        <w:t>Volunteers</w:t>
      </w:r>
      <w:r w:rsidRPr="00545C7E">
        <w:rPr>
          <w:kern w:val="0"/>
        </w:rPr>
        <w:t>) will be no more than two hours per meeting</w:t>
      </w:r>
      <w:r w:rsidR="00E328DE" w:rsidRPr="00545C7E">
        <w:rPr>
          <w:kern w:val="0"/>
        </w:rPr>
        <w:t>………………………………………………………………………………………</w:t>
      </w:r>
      <w:r w:rsidR="004258A6" w:rsidRPr="00545C7E">
        <w:rPr>
          <w:kern w:val="0"/>
        </w:rPr>
        <w:tab/>
      </w:r>
      <w:r w:rsidR="004258A6" w:rsidRPr="00545C7E">
        <w:rPr>
          <w:kern w:val="0"/>
        </w:rPr>
        <w:sym w:font="Wingdings" w:char="F071"/>
      </w:r>
      <w:r w:rsidR="004258A6" w:rsidRPr="00545C7E">
        <w:rPr>
          <w:kern w:val="0"/>
        </w:rPr>
        <w:tab/>
      </w:r>
      <w:r w:rsidR="004258A6" w:rsidRPr="00545C7E">
        <w:rPr>
          <w:kern w:val="0"/>
        </w:rPr>
        <w:sym w:font="Wingdings" w:char="F071"/>
      </w:r>
    </w:p>
    <w:p w14:paraId="65A57D77" w14:textId="77777777" w:rsidR="008D01ED" w:rsidRPr="00545C7E" w:rsidRDefault="008D01ED" w:rsidP="00CC0344">
      <w:pPr>
        <w:pStyle w:val="ListParagraph"/>
        <w:numPr>
          <w:ilvl w:val="0"/>
          <w:numId w:val="860"/>
        </w:numPr>
        <w:tabs>
          <w:tab w:val="right" w:pos="9000"/>
          <w:tab w:val="right" w:pos="9360"/>
        </w:tabs>
        <w:spacing w:after="80"/>
        <w:ind w:left="720"/>
        <w:rPr>
          <w:kern w:val="0"/>
        </w:rPr>
      </w:pPr>
      <w:r w:rsidRPr="00545C7E">
        <w:rPr>
          <w:kern w:val="0"/>
        </w:rPr>
        <w:t xml:space="preserve">Supervision of Promoters and at least one of the Care Group </w:t>
      </w:r>
      <w:r w:rsidR="00D1096E" w:rsidRPr="00545C7E">
        <w:rPr>
          <w:kern w:val="0"/>
        </w:rPr>
        <w:t>Volunteers</w:t>
      </w:r>
      <w:r w:rsidRPr="00545C7E">
        <w:rPr>
          <w:kern w:val="0"/>
        </w:rPr>
        <w:t xml:space="preserve"> (e.g., data collection, observation of skills) will occur at least monthly</w:t>
      </w:r>
      <w:r w:rsidR="00E328DE" w:rsidRPr="00545C7E">
        <w:rPr>
          <w:kern w:val="0"/>
        </w:rPr>
        <w:t>…………………………………………………………………</w:t>
      </w:r>
      <w:r w:rsidR="004258A6" w:rsidRPr="00545C7E">
        <w:rPr>
          <w:kern w:val="0"/>
        </w:rPr>
        <w:tab/>
      </w:r>
      <w:r w:rsidR="004258A6" w:rsidRPr="00545C7E">
        <w:rPr>
          <w:kern w:val="0"/>
        </w:rPr>
        <w:sym w:font="Wingdings" w:char="F071"/>
      </w:r>
      <w:r w:rsidR="004258A6" w:rsidRPr="00545C7E">
        <w:rPr>
          <w:kern w:val="0"/>
        </w:rPr>
        <w:tab/>
      </w:r>
      <w:r w:rsidR="004258A6" w:rsidRPr="00545C7E">
        <w:rPr>
          <w:kern w:val="0"/>
        </w:rPr>
        <w:sym w:font="Wingdings" w:char="F071"/>
      </w:r>
    </w:p>
    <w:p w14:paraId="18CB28EE" w14:textId="77777777" w:rsidR="008D01ED" w:rsidRPr="00545C7E" w:rsidRDefault="008D01ED" w:rsidP="00CC0344">
      <w:pPr>
        <w:pStyle w:val="ListParagraph"/>
        <w:numPr>
          <w:ilvl w:val="0"/>
          <w:numId w:val="860"/>
        </w:numPr>
        <w:tabs>
          <w:tab w:val="right" w:pos="9000"/>
          <w:tab w:val="right" w:pos="9360"/>
        </w:tabs>
        <w:spacing w:after="80"/>
        <w:ind w:left="720"/>
        <w:rPr>
          <w:kern w:val="0"/>
        </w:rPr>
      </w:pPr>
      <w:r w:rsidRPr="00545C7E">
        <w:rPr>
          <w:kern w:val="0"/>
        </w:rPr>
        <w:t>All of a C</w:t>
      </w:r>
      <w:r w:rsidR="00483619">
        <w:rPr>
          <w:kern w:val="0"/>
        </w:rPr>
        <w:t xml:space="preserve">are </w:t>
      </w:r>
      <w:r w:rsidRPr="00545C7E">
        <w:rPr>
          <w:kern w:val="0"/>
        </w:rPr>
        <w:t>G</w:t>
      </w:r>
      <w:r w:rsidR="00483619">
        <w:rPr>
          <w:kern w:val="0"/>
        </w:rPr>
        <w:t>roup</w:t>
      </w:r>
      <w:r w:rsidRPr="00545C7E">
        <w:rPr>
          <w:kern w:val="0"/>
        </w:rPr>
        <w:t xml:space="preserve"> </w:t>
      </w:r>
      <w:r w:rsidR="00D1096E" w:rsidRPr="00545C7E">
        <w:rPr>
          <w:kern w:val="0"/>
        </w:rPr>
        <w:t>Volunteer</w:t>
      </w:r>
      <w:r w:rsidRPr="00545C7E">
        <w:rPr>
          <w:kern w:val="0"/>
        </w:rPr>
        <w:t>’s beneficiaries will live within a distance that facilitates frequent home visitation</w:t>
      </w:r>
      <w:r w:rsidR="00E328DE" w:rsidRPr="00545C7E">
        <w:rPr>
          <w:kern w:val="0"/>
        </w:rPr>
        <w:t>……………………………………………………………………………………………………………………</w:t>
      </w:r>
      <w:r w:rsidR="004258A6" w:rsidRPr="00545C7E">
        <w:rPr>
          <w:kern w:val="0"/>
        </w:rPr>
        <w:tab/>
      </w:r>
      <w:r w:rsidR="004258A6" w:rsidRPr="00545C7E">
        <w:rPr>
          <w:kern w:val="0"/>
        </w:rPr>
        <w:sym w:font="Wingdings" w:char="F071"/>
      </w:r>
      <w:r w:rsidR="004258A6" w:rsidRPr="00545C7E">
        <w:rPr>
          <w:kern w:val="0"/>
        </w:rPr>
        <w:tab/>
      </w:r>
      <w:r w:rsidR="004258A6" w:rsidRPr="00545C7E">
        <w:rPr>
          <w:kern w:val="0"/>
        </w:rPr>
        <w:sym w:font="Wingdings" w:char="F071"/>
      </w:r>
    </w:p>
    <w:p w14:paraId="44EDFF1D" w14:textId="77777777" w:rsidR="008D01ED" w:rsidRPr="00545C7E" w:rsidRDefault="008D01ED" w:rsidP="00CC0344">
      <w:pPr>
        <w:pStyle w:val="ListParagraph"/>
        <w:numPr>
          <w:ilvl w:val="0"/>
          <w:numId w:val="860"/>
        </w:numPr>
        <w:tabs>
          <w:tab w:val="right" w:pos="9000"/>
          <w:tab w:val="right" w:pos="9360"/>
        </w:tabs>
        <w:spacing w:after="80"/>
        <w:ind w:left="720"/>
        <w:rPr>
          <w:kern w:val="0"/>
        </w:rPr>
      </w:pPr>
      <w:r w:rsidRPr="00545C7E">
        <w:rPr>
          <w:kern w:val="0"/>
        </w:rPr>
        <w:t xml:space="preserve">The Promoter meeting place will be within </w:t>
      </w:r>
      <w:r w:rsidR="00483619">
        <w:rPr>
          <w:kern w:val="0"/>
        </w:rPr>
        <w:t>1</w:t>
      </w:r>
      <w:r w:rsidRPr="00545C7E">
        <w:rPr>
          <w:kern w:val="0"/>
        </w:rPr>
        <w:t xml:space="preserve"> hour walk from the C</w:t>
      </w:r>
      <w:r w:rsidR="00483619">
        <w:rPr>
          <w:kern w:val="0"/>
        </w:rPr>
        <w:t xml:space="preserve">are </w:t>
      </w:r>
      <w:r w:rsidRPr="00545C7E">
        <w:rPr>
          <w:kern w:val="0"/>
        </w:rPr>
        <w:t>G</w:t>
      </w:r>
      <w:r w:rsidR="00483619">
        <w:rPr>
          <w:kern w:val="0"/>
        </w:rPr>
        <w:t>roup</w:t>
      </w:r>
      <w:r w:rsidRPr="00545C7E">
        <w:rPr>
          <w:kern w:val="0"/>
        </w:rPr>
        <w:t xml:space="preserve"> </w:t>
      </w:r>
      <w:r w:rsidR="00D1096E" w:rsidRPr="00545C7E">
        <w:rPr>
          <w:kern w:val="0"/>
        </w:rPr>
        <w:t>Volunteers</w:t>
      </w:r>
      <w:r w:rsidRPr="00545C7E">
        <w:rPr>
          <w:kern w:val="0"/>
        </w:rPr>
        <w:t>’ homes</w:t>
      </w:r>
      <w:r w:rsidR="00483619">
        <w:rPr>
          <w:kern w:val="0"/>
        </w:rPr>
        <w:t>…………………………………………………………………………………………………………………………………</w:t>
      </w:r>
      <w:r w:rsidR="004258A6" w:rsidRPr="00545C7E">
        <w:rPr>
          <w:kern w:val="0"/>
        </w:rPr>
        <w:tab/>
      </w:r>
      <w:r w:rsidR="004258A6" w:rsidRPr="00545C7E">
        <w:rPr>
          <w:kern w:val="0"/>
        </w:rPr>
        <w:sym w:font="Wingdings" w:char="F071"/>
      </w:r>
      <w:r w:rsidR="004258A6" w:rsidRPr="00545C7E">
        <w:rPr>
          <w:kern w:val="0"/>
        </w:rPr>
        <w:tab/>
      </w:r>
      <w:r w:rsidR="004258A6" w:rsidRPr="00545C7E">
        <w:rPr>
          <w:kern w:val="0"/>
        </w:rPr>
        <w:sym w:font="Wingdings" w:char="F071"/>
      </w:r>
    </w:p>
    <w:p w14:paraId="7960CE67" w14:textId="77777777" w:rsidR="004258A6" w:rsidRPr="00545C7E" w:rsidRDefault="008D01ED" w:rsidP="00CC0344">
      <w:pPr>
        <w:pStyle w:val="ListParagraph"/>
        <w:numPr>
          <w:ilvl w:val="0"/>
          <w:numId w:val="860"/>
        </w:numPr>
        <w:tabs>
          <w:tab w:val="right" w:pos="9000"/>
          <w:tab w:val="right" w:pos="9360"/>
        </w:tabs>
        <w:spacing w:after="80"/>
        <w:ind w:left="720"/>
        <w:rPr>
          <w:kern w:val="0"/>
        </w:rPr>
      </w:pPr>
      <w:r w:rsidRPr="00545C7E">
        <w:rPr>
          <w:kern w:val="0"/>
        </w:rPr>
        <w:lastRenderedPageBreak/>
        <w:t>The implementing agency has plans to create a project/program culture that conveys respect for the population and volunteers, especially women</w:t>
      </w:r>
      <w:r w:rsidR="00E328DE" w:rsidRPr="00545C7E">
        <w:rPr>
          <w:kern w:val="0"/>
        </w:rPr>
        <w:t>………………………………………………………………</w:t>
      </w:r>
      <w:r w:rsidR="004258A6" w:rsidRPr="00545C7E">
        <w:rPr>
          <w:kern w:val="0"/>
        </w:rPr>
        <w:tab/>
      </w:r>
      <w:r w:rsidR="004258A6" w:rsidRPr="00545C7E">
        <w:rPr>
          <w:kern w:val="0"/>
        </w:rPr>
        <w:sym w:font="Wingdings" w:char="F071"/>
      </w:r>
      <w:r w:rsidR="004258A6" w:rsidRPr="00545C7E">
        <w:rPr>
          <w:kern w:val="0"/>
        </w:rPr>
        <w:tab/>
      </w:r>
      <w:r w:rsidR="004258A6" w:rsidRPr="00545C7E">
        <w:rPr>
          <w:kern w:val="0"/>
        </w:rPr>
        <w:sym w:font="Wingdings" w:char="F071"/>
      </w:r>
    </w:p>
    <w:p w14:paraId="11DB4194" w14:textId="77777777" w:rsidR="004258A6" w:rsidRPr="003A2261" w:rsidRDefault="004258A6" w:rsidP="00CC0344">
      <w:pPr>
        <w:tabs>
          <w:tab w:val="right" w:pos="9360"/>
        </w:tabs>
        <w:spacing w:after="80"/>
        <w:rPr>
          <w:rFonts w:ascii="Tahoma" w:eastAsia="Times New Roman" w:hAnsi="Tahoma" w:cs="Tahoma"/>
          <w:sz w:val="18"/>
          <w:szCs w:val="18"/>
        </w:rPr>
      </w:pPr>
      <w:r w:rsidRPr="003A2261">
        <w:rPr>
          <w:rFonts w:ascii="Tahoma" w:eastAsia="Times New Roman" w:hAnsi="Tahoma" w:cs="Tahoma"/>
          <w:b/>
          <w:sz w:val="18"/>
          <w:szCs w:val="18"/>
        </w:rPr>
        <w:tab/>
        <w:t>Score: ____%</w:t>
      </w:r>
      <w:r w:rsidRPr="003A2261">
        <w:rPr>
          <w:rFonts w:ascii="Tahoma" w:eastAsia="Times New Roman" w:hAnsi="Tahoma" w:cs="Tahoma"/>
          <w:sz w:val="18"/>
          <w:szCs w:val="18"/>
        </w:rPr>
        <w:t xml:space="preserve"> (Yes/19)</w:t>
      </w:r>
    </w:p>
    <w:tbl>
      <w:tblPr>
        <w:tblStyle w:val="TableGrid"/>
        <w:tblW w:w="0" w:type="auto"/>
        <w:tblInd w:w="108" w:type="dxa"/>
        <w:tblLook w:val="04A0" w:firstRow="1" w:lastRow="0" w:firstColumn="1" w:lastColumn="0" w:noHBand="0" w:noVBand="1"/>
      </w:tblPr>
      <w:tblGrid>
        <w:gridCol w:w="9450"/>
      </w:tblGrid>
      <w:tr w:rsidR="0027749E" w:rsidRPr="003A2261" w14:paraId="072E237E" w14:textId="77777777" w:rsidTr="0027749E">
        <w:tc>
          <w:tcPr>
            <w:tcW w:w="9450" w:type="dxa"/>
            <w:tcBorders>
              <w:top w:val="nil"/>
              <w:left w:val="nil"/>
              <w:bottom w:val="nil"/>
              <w:right w:val="nil"/>
            </w:tcBorders>
            <w:shd w:val="clear" w:color="auto" w:fill="E2C082"/>
          </w:tcPr>
          <w:p w14:paraId="236F7D7F" w14:textId="77777777" w:rsidR="0027749E" w:rsidRPr="003A2261" w:rsidRDefault="00483619" w:rsidP="00483619">
            <w:pPr>
              <w:spacing w:before="120" w:after="120"/>
              <w:ind w:left="0"/>
            </w:pPr>
            <w:r>
              <w:t>P</w:t>
            </w:r>
            <w:r w:rsidR="002305D8">
              <w:t>rojects scoring less than</w:t>
            </w:r>
            <w:r w:rsidR="0027749E" w:rsidRPr="003A2261">
              <w:t xml:space="preserve"> 90% </w:t>
            </w:r>
            <w:r>
              <w:t xml:space="preserve">should </w:t>
            </w:r>
            <w:r w:rsidR="0027749E" w:rsidRPr="003A2261">
              <w:t xml:space="preserve">not be considered Care Group projects and </w:t>
            </w:r>
            <w:r>
              <w:t xml:space="preserve">should </w:t>
            </w:r>
            <w:r w:rsidR="0027749E" w:rsidRPr="003A2261">
              <w:t>be encouraged to follow more of the criteria.</w:t>
            </w:r>
            <w:r w:rsidR="00AD5031" w:rsidRPr="003A2261">
              <w:t xml:space="preserve"> </w:t>
            </w:r>
            <w:r w:rsidR="0027749E" w:rsidRPr="003A2261">
              <w:t>Projects that meet many, but not most, of these criteria should be considered Cascade Groups.</w:t>
            </w:r>
          </w:p>
        </w:tc>
      </w:tr>
    </w:tbl>
    <w:p w14:paraId="10144EA6" w14:textId="77777777" w:rsidR="00746047" w:rsidRPr="003A2261" w:rsidRDefault="00746047" w:rsidP="00317BCB">
      <w:pPr>
        <w:pStyle w:val="Heading1"/>
        <w:sectPr w:rsidR="00746047" w:rsidRPr="003A2261" w:rsidSect="00264789">
          <w:headerReference w:type="even" r:id="rId110"/>
          <w:pgSz w:w="12240" w:h="15840"/>
          <w:pgMar w:top="1440" w:right="1440" w:bottom="1440" w:left="1440" w:header="720" w:footer="720" w:gutter="0"/>
          <w:cols w:space="720"/>
          <w:docGrid w:linePitch="360"/>
        </w:sectPr>
      </w:pPr>
    </w:p>
    <w:p w14:paraId="761A00C8" w14:textId="77777777" w:rsidR="00576787" w:rsidRPr="003A2261" w:rsidRDefault="00576787" w:rsidP="00317BCB">
      <w:pPr>
        <w:pStyle w:val="Heading1"/>
      </w:pPr>
      <w:bookmarkStart w:id="1692" w:name="_Toc367548183"/>
      <w:bookmarkStart w:id="1693" w:name="_Toc387185674"/>
      <w:bookmarkStart w:id="1694" w:name="_Toc391845070"/>
      <w:r w:rsidRPr="003A2261">
        <w:lastRenderedPageBreak/>
        <w:t>Appendix 5: Example Review Activities</w:t>
      </w:r>
      <w:bookmarkEnd w:id="1692"/>
      <w:bookmarkEnd w:id="1693"/>
      <w:bookmarkEnd w:id="1694"/>
    </w:p>
    <w:p w14:paraId="5E9CE7A0" w14:textId="77777777" w:rsidR="00576787" w:rsidRPr="003A2261" w:rsidRDefault="00576787" w:rsidP="00317BCB">
      <w:pPr>
        <w:pStyle w:val="Heading2"/>
      </w:pPr>
      <w:bookmarkStart w:id="1695" w:name="_Toc361008940"/>
      <w:bookmarkStart w:id="1696" w:name="_Toc361009076"/>
      <w:bookmarkStart w:id="1697" w:name="_Toc363088132"/>
      <w:bookmarkStart w:id="1698" w:name="_Toc367548184"/>
      <w:bookmarkStart w:id="1699" w:name="_Toc385724119"/>
      <w:bookmarkStart w:id="1700" w:name="_Toc385724702"/>
      <w:bookmarkStart w:id="1701" w:name="_Toc387185382"/>
      <w:bookmarkStart w:id="1702" w:name="_Toc387185675"/>
      <w:bookmarkStart w:id="1703" w:name="_Toc390383098"/>
      <w:bookmarkStart w:id="1704" w:name="_Toc391845071"/>
      <w:r w:rsidRPr="003A2261">
        <w:t>Sing it!</w:t>
      </w:r>
      <w:bookmarkEnd w:id="1695"/>
      <w:bookmarkEnd w:id="1696"/>
      <w:bookmarkEnd w:id="1697"/>
      <w:bookmarkEnd w:id="1698"/>
      <w:bookmarkEnd w:id="1699"/>
      <w:bookmarkEnd w:id="1700"/>
      <w:bookmarkEnd w:id="1701"/>
      <w:bookmarkEnd w:id="1702"/>
      <w:bookmarkEnd w:id="1703"/>
      <w:bookmarkEnd w:id="1704"/>
    </w:p>
    <w:p w14:paraId="446EBF6A" w14:textId="77777777" w:rsidR="00576787" w:rsidRPr="003A2261" w:rsidRDefault="00576787" w:rsidP="00317BCB">
      <w:r w:rsidRPr="003A2261">
        <w:t>Divide the participants into teams. Ask each team to reflect on things they have learned thus far in the training, to compose some lyrics to a song on one topic, and to prepare to perform their song for the rest of the participants. Give participants 10 minutes for preparation and 2 minutes each for performance.</w:t>
      </w:r>
    </w:p>
    <w:p w14:paraId="67B21AA0" w14:textId="77777777" w:rsidR="00576787" w:rsidRPr="003A2261" w:rsidRDefault="00576787" w:rsidP="00317BCB">
      <w:pPr>
        <w:pStyle w:val="Heading2"/>
      </w:pPr>
      <w:bookmarkStart w:id="1705" w:name="_Toc361008941"/>
      <w:bookmarkStart w:id="1706" w:name="_Toc361009077"/>
      <w:bookmarkStart w:id="1707" w:name="_Toc363088133"/>
      <w:bookmarkStart w:id="1708" w:name="_Toc367548185"/>
      <w:bookmarkStart w:id="1709" w:name="_Toc385724120"/>
      <w:bookmarkStart w:id="1710" w:name="_Toc385724703"/>
      <w:bookmarkStart w:id="1711" w:name="_Toc387185383"/>
      <w:bookmarkStart w:id="1712" w:name="_Toc387185676"/>
      <w:bookmarkStart w:id="1713" w:name="_Toc390383099"/>
      <w:bookmarkStart w:id="1714" w:name="_Toc391845072"/>
      <w:r w:rsidRPr="003A2261">
        <w:t>Rock, Paper, Scissors</w:t>
      </w:r>
      <w:bookmarkEnd w:id="1705"/>
      <w:bookmarkEnd w:id="1706"/>
      <w:bookmarkEnd w:id="1707"/>
      <w:bookmarkEnd w:id="1708"/>
      <w:bookmarkEnd w:id="1709"/>
      <w:bookmarkEnd w:id="1710"/>
      <w:bookmarkEnd w:id="1711"/>
      <w:bookmarkEnd w:id="1712"/>
      <w:bookmarkEnd w:id="1713"/>
      <w:bookmarkEnd w:id="1714"/>
    </w:p>
    <w:p w14:paraId="36B45327" w14:textId="77777777" w:rsidR="00576787" w:rsidRPr="003A2261" w:rsidRDefault="00576787" w:rsidP="00317BCB">
      <w:r w:rsidRPr="003A2261">
        <w:t>Ask each participant to reflect on things they have learned recently and to write a review question and put it in their pocket. Have participants form two lines facing each other. Show them the rock, paper, and scissor hand signals. Going down the line each pair of participants plays rock, paper, scissors. The one who wins gets to ask the other one his/her review question. All participants listen in case a help-line is needed. Continue down the line until each pair has asked/answered a question.</w:t>
      </w:r>
    </w:p>
    <w:p w14:paraId="3EE6CFA4" w14:textId="77777777" w:rsidR="00576787" w:rsidRPr="003A2261" w:rsidRDefault="00576787" w:rsidP="00317BCB">
      <w:pPr>
        <w:pStyle w:val="Heading2"/>
      </w:pPr>
      <w:bookmarkStart w:id="1715" w:name="_Toc361008942"/>
      <w:bookmarkStart w:id="1716" w:name="_Toc361009078"/>
      <w:bookmarkStart w:id="1717" w:name="_Toc363088134"/>
      <w:bookmarkStart w:id="1718" w:name="_Toc367548186"/>
      <w:bookmarkStart w:id="1719" w:name="_Toc385724121"/>
      <w:bookmarkStart w:id="1720" w:name="_Toc385724704"/>
      <w:bookmarkStart w:id="1721" w:name="_Toc387185384"/>
      <w:bookmarkStart w:id="1722" w:name="_Toc387185677"/>
      <w:bookmarkStart w:id="1723" w:name="_Toc390383100"/>
      <w:bookmarkStart w:id="1724" w:name="_Toc391845073"/>
      <w:r w:rsidRPr="003A2261">
        <w:t>Unravel the Ball</w:t>
      </w:r>
      <w:bookmarkEnd w:id="1715"/>
      <w:bookmarkEnd w:id="1716"/>
      <w:bookmarkEnd w:id="1717"/>
      <w:bookmarkEnd w:id="1718"/>
      <w:bookmarkEnd w:id="1719"/>
      <w:bookmarkEnd w:id="1720"/>
      <w:bookmarkEnd w:id="1721"/>
      <w:bookmarkEnd w:id="1722"/>
      <w:bookmarkEnd w:id="1723"/>
      <w:bookmarkEnd w:id="1724"/>
      <w:r w:rsidRPr="003A2261">
        <w:t xml:space="preserve"> </w:t>
      </w:r>
    </w:p>
    <w:p w14:paraId="37B8A391" w14:textId="77777777" w:rsidR="00576787" w:rsidRPr="003A2261" w:rsidRDefault="00576787" w:rsidP="00317BCB">
      <w:r w:rsidRPr="003A2261">
        <w:t>Make a ball from used flip chart paper and tape. Form a circle of the participants and instruct them to toss the ball from participant to participant in such a way that it is not easy to catch the ball. When someone drops the ball, the thrower gets to ask that person a review question. Questions can be written by participants before the game starts or the facilitator can develop review questions.</w:t>
      </w:r>
    </w:p>
    <w:p w14:paraId="4167B51D" w14:textId="77777777" w:rsidR="00576787" w:rsidRPr="003A2261" w:rsidRDefault="00576787" w:rsidP="00317BCB">
      <w:pPr>
        <w:pStyle w:val="Heading2"/>
      </w:pPr>
      <w:bookmarkStart w:id="1725" w:name="_Toc361008943"/>
      <w:bookmarkStart w:id="1726" w:name="_Toc361009079"/>
      <w:bookmarkStart w:id="1727" w:name="_Toc363088135"/>
      <w:bookmarkStart w:id="1728" w:name="_Toc367548187"/>
      <w:bookmarkStart w:id="1729" w:name="_Toc385724122"/>
      <w:bookmarkStart w:id="1730" w:name="_Toc385724705"/>
      <w:bookmarkStart w:id="1731" w:name="_Toc387185385"/>
      <w:bookmarkStart w:id="1732" w:name="_Toc387185678"/>
      <w:bookmarkStart w:id="1733" w:name="_Toc390383101"/>
      <w:bookmarkStart w:id="1734" w:name="_Toc391845074"/>
      <w:r w:rsidRPr="003A2261">
        <w:t>Musical Chairs</w:t>
      </w:r>
      <w:bookmarkEnd w:id="1725"/>
      <w:bookmarkEnd w:id="1726"/>
      <w:bookmarkEnd w:id="1727"/>
      <w:bookmarkEnd w:id="1728"/>
      <w:bookmarkEnd w:id="1729"/>
      <w:bookmarkEnd w:id="1730"/>
      <w:bookmarkEnd w:id="1731"/>
      <w:bookmarkEnd w:id="1732"/>
      <w:bookmarkEnd w:id="1733"/>
      <w:bookmarkEnd w:id="1734"/>
    </w:p>
    <w:p w14:paraId="429BDF4B" w14:textId="77777777" w:rsidR="00576787" w:rsidRPr="003A2261" w:rsidRDefault="00576787" w:rsidP="00317BCB">
      <w:r w:rsidRPr="003A2261">
        <w:t>Connect speakers to the computer or sound system and select a fun dance song to play. Place the chairs back-to-back in two rows. Remove two chairs so there are two chairs fewer than the number of participants. Tell participants that they need to march/dance to the music around the rows of chairs. When the music stops, each person needs to sit in a chair. There will be two people with no chairs; these people will answer review questions and sit out the remainder of the game. After this happens, remove two or more chairs and repeat the process until no one is left to march/dance around the chairs. The people who are sitting out ask the next review question.</w:t>
      </w:r>
    </w:p>
    <w:p w14:paraId="70D21E34" w14:textId="77777777" w:rsidR="00576787" w:rsidRPr="003A2261" w:rsidRDefault="00576787" w:rsidP="00317BCB">
      <w:pPr>
        <w:pStyle w:val="Heading1"/>
        <w:sectPr w:rsidR="00576787" w:rsidRPr="003A2261" w:rsidSect="00264789">
          <w:pgSz w:w="12240" w:h="15840"/>
          <w:pgMar w:top="1440" w:right="1440" w:bottom="1440" w:left="1440" w:header="720" w:footer="720" w:gutter="0"/>
          <w:cols w:space="720"/>
          <w:docGrid w:linePitch="360"/>
        </w:sectPr>
      </w:pPr>
    </w:p>
    <w:p w14:paraId="47DDA88D" w14:textId="77777777" w:rsidR="002A1B33" w:rsidRPr="003A2261" w:rsidRDefault="002A1B33" w:rsidP="00317BCB">
      <w:pPr>
        <w:pStyle w:val="Heading1"/>
      </w:pPr>
      <w:bookmarkStart w:id="1735" w:name="_Toc387185679"/>
      <w:bookmarkStart w:id="1736" w:name="_Toc391845075"/>
      <w:r w:rsidRPr="003A2261">
        <w:lastRenderedPageBreak/>
        <w:t xml:space="preserve">Appendix </w:t>
      </w:r>
      <w:r w:rsidR="00105450" w:rsidRPr="003A2261">
        <w:t>6</w:t>
      </w:r>
      <w:r w:rsidRPr="003A2261">
        <w:t>: Curriculum Development and Overview</w:t>
      </w:r>
      <w:bookmarkEnd w:id="1658"/>
      <w:bookmarkEnd w:id="1659"/>
      <w:bookmarkEnd w:id="1660"/>
      <w:bookmarkEnd w:id="1661"/>
      <w:bookmarkEnd w:id="1662"/>
      <w:bookmarkEnd w:id="1663"/>
      <w:bookmarkEnd w:id="1735"/>
      <w:bookmarkEnd w:id="1736"/>
    </w:p>
    <w:p w14:paraId="1D980636" w14:textId="77777777" w:rsidR="002A1B33" w:rsidRPr="003A2261" w:rsidRDefault="002A1B33" w:rsidP="00317BCB">
      <w:r w:rsidRPr="003A2261">
        <w:t>This appendix is broken into three parts.</w:t>
      </w:r>
    </w:p>
    <w:p w14:paraId="6C33090D" w14:textId="77777777" w:rsidR="002A1B33" w:rsidRPr="00545C7E" w:rsidRDefault="002A1B33" w:rsidP="00614F32">
      <w:pPr>
        <w:pStyle w:val="ListParagraph"/>
        <w:numPr>
          <w:ilvl w:val="0"/>
          <w:numId w:val="759"/>
        </w:numPr>
        <w:spacing w:after="120"/>
        <w:ind w:left="1080"/>
        <w:rPr>
          <w:kern w:val="0"/>
        </w:rPr>
      </w:pPr>
      <w:r w:rsidRPr="00545C7E">
        <w:rPr>
          <w:b/>
          <w:kern w:val="0"/>
        </w:rPr>
        <w:t>Part 1: Designing New Curriculum for Your Program</w:t>
      </w:r>
      <w:r w:rsidRPr="00545C7E">
        <w:rPr>
          <w:kern w:val="0"/>
        </w:rPr>
        <w:t xml:space="preserve"> provides basic guidance to help you develop your own Care Group </w:t>
      </w:r>
      <w:r w:rsidR="00A9038A">
        <w:rPr>
          <w:kern w:val="0"/>
        </w:rPr>
        <w:t xml:space="preserve">(CG) </w:t>
      </w:r>
      <w:r w:rsidRPr="00545C7E">
        <w:rPr>
          <w:kern w:val="0"/>
        </w:rPr>
        <w:t>materials.</w:t>
      </w:r>
    </w:p>
    <w:p w14:paraId="7CEF23D7" w14:textId="77777777" w:rsidR="002A1B33" w:rsidRPr="00545C7E" w:rsidRDefault="002A1B33" w:rsidP="00614F32">
      <w:pPr>
        <w:pStyle w:val="ListParagraph"/>
        <w:numPr>
          <w:ilvl w:val="0"/>
          <w:numId w:val="759"/>
        </w:numPr>
        <w:spacing w:after="120"/>
        <w:ind w:left="1080"/>
        <w:rPr>
          <w:kern w:val="0"/>
        </w:rPr>
      </w:pPr>
      <w:r w:rsidRPr="00545C7E">
        <w:rPr>
          <w:b/>
          <w:kern w:val="0"/>
        </w:rPr>
        <w:t>Part 2: Care Group Lesson Lists</w:t>
      </w:r>
      <w:r w:rsidRPr="00545C7E">
        <w:rPr>
          <w:kern w:val="0"/>
        </w:rPr>
        <w:t xml:space="preserve"> provides sample lesson lists.</w:t>
      </w:r>
    </w:p>
    <w:p w14:paraId="7D3EF380" w14:textId="77777777" w:rsidR="002A1B33" w:rsidRPr="00545C7E" w:rsidRDefault="002A1B33" w:rsidP="00317BCB">
      <w:pPr>
        <w:pStyle w:val="ListParagraph"/>
        <w:numPr>
          <w:ilvl w:val="0"/>
          <w:numId w:val="759"/>
        </w:numPr>
        <w:ind w:left="1080"/>
        <w:rPr>
          <w:kern w:val="0"/>
        </w:rPr>
      </w:pPr>
      <w:r w:rsidRPr="00545C7E">
        <w:rPr>
          <w:b/>
          <w:kern w:val="0"/>
        </w:rPr>
        <w:t>Part 3:</w:t>
      </w:r>
      <w:r w:rsidRPr="00545C7E">
        <w:rPr>
          <w:kern w:val="0"/>
        </w:rPr>
        <w:t xml:space="preserve"> </w:t>
      </w:r>
      <w:r w:rsidRPr="00545C7E">
        <w:rPr>
          <w:b/>
          <w:kern w:val="0"/>
        </w:rPr>
        <w:t>Considerations for using Another Organization’s Materials for Your Program</w:t>
      </w:r>
      <w:r w:rsidRPr="00545C7E">
        <w:rPr>
          <w:kern w:val="0"/>
        </w:rPr>
        <w:t xml:space="preserve"> provides basic guidance to help you if you are considering using another organization’s materials.</w:t>
      </w:r>
    </w:p>
    <w:p w14:paraId="73107433" w14:textId="77777777" w:rsidR="002A1B33" w:rsidRPr="003A2261" w:rsidRDefault="002A1B33" w:rsidP="00317BCB">
      <w:pPr>
        <w:pStyle w:val="Heading2"/>
      </w:pPr>
      <w:bookmarkStart w:id="1737" w:name="_Toc324777899"/>
      <w:bookmarkStart w:id="1738" w:name="_Toc325032210"/>
      <w:bookmarkStart w:id="1739" w:name="_Toc378101837"/>
      <w:bookmarkStart w:id="1740" w:name="_Toc378102098"/>
      <w:bookmarkStart w:id="1741" w:name="_Toc385724124"/>
      <w:bookmarkStart w:id="1742" w:name="_Toc387185387"/>
      <w:bookmarkStart w:id="1743" w:name="_Toc387185680"/>
      <w:bookmarkStart w:id="1744" w:name="_Toc390383103"/>
      <w:bookmarkStart w:id="1745" w:name="_Toc391845076"/>
      <w:r w:rsidRPr="003A2261">
        <w:t>Part 1: Designing New Curriculum for Your Program</w:t>
      </w:r>
      <w:bookmarkEnd w:id="1737"/>
      <w:bookmarkEnd w:id="1738"/>
      <w:bookmarkEnd w:id="1739"/>
      <w:bookmarkEnd w:id="1740"/>
      <w:bookmarkEnd w:id="1741"/>
      <w:bookmarkEnd w:id="1742"/>
      <w:bookmarkEnd w:id="1743"/>
      <w:bookmarkEnd w:id="1744"/>
      <w:bookmarkEnd w:id="1745"/>
    </w:p>
    <w:p w14:paraId="5946CEB9" w14:textId="77777777" w:rsidR="002A1B33" w:rsidRPr="003A2261" w:rsidRDefault="002A1B33" w:rsidP="00317BCB">
      <w:pPr>
        <w:rPr>
          <w:rFonts w:cstheme="minorHAnsi"/>
        </w:rPr>
      </w:pPr>
      <w:r w:rsidRPr="003A2261">
        <w:rPr>
          <w:rFonts w:cstheme="minorHAnsi"/>
        </w:rPr>
        <w:t>This section describes the principles of designing quality, new curriculum for your program. The core principles are:</w:t>
      </w:r>
    </w:p>
    <w:p w14:paraId="0C757556" w14:textId="77777777" w:rsidR="002A1B33" w:rsidRPr="00545C7E" w:rsidRDefault="002A1B33" w:rsidP="00614F32">
      <w:pPr>
        <w:pStyle w:val="ListParagraph"/>
        <w:numPr>
          <w:ilvl w:val="0"/>
          <w:numId w:val="760"/>
        </w:numPr>
        <w:overflowPunct/>
        <w:autoSpaceDE/>
        <w:autoSpaceDN/>
        <w:adjustRightInd/>
        <w:spacing w:after="120"/>
        <w:ind w:left="1080"/>
        <w:rPr>
          <w:rFonts w:cstheme="minorHAnsi"/>
          <w:kern w:val="0"/>
        </w:rPr>
      </w:pPr>
      <w:r w:rsidRPr="00545C7E">
        <w:rPr>
          <w:rFonts w:cstheme="minorHAnsi"/>
          <w:kern w:val="0"/>
        </w:rPr>
        <w:t>Know your audience</w:t>
      </w:r>
    </w:p>
    <w:p w14:paraId="11232DD3" w14:textId="77777777" w:rsidR="002A1B33" w:rsidRPr="00545C7E" w:rsidRDefault="002A1B33" w:rsidP="00614F32">
      <w:pPr>
        <w:pStyle w:val="ListParagraph"/>
        <w:numPr>
          <w:ilvl w:val="0"/>
          <w:numId w:val="760"/>
        </w:numPr>
        <w:overflowPunct/>
        <w:autoSpaceDE/>
        <w:autoSpaceDN/>
        <w:adjustRightInd/>
        <w:spacing w:after="120"/>
        <w:ind w:left="1080"/>
        <w:rPr>
          <w:rFonts w:cstheme="minorHAnsi"/>
          <w:kern w:val="0"/>
        </w:rPr>
      </w:pPr>
      <w:r w:rsidRPr="00545C7E">
        <w:rPr>
          <w:rFonts w:cstheme="minorHAnsi"/>
          <w:kern w:val="0"/>
        </w:rPr>
        <w:t xml:space="preserve">Study your </w:t>
      </w:r>
      <w:r w:rsidR="00DA48E3">
        <w:rPr>
          <w:rFonts w:cstheme="minorHAnsi"/>
          <w:kern w:val="0"/>
        </w:rPr>
        <w:t>intended</w:t>
      </w:r>
      <w:r w:rsidRPr="00545C7E">
        <w:rPr>
          <w:rFonts w:cstheme="minorHAnsi"/>
          <w:kern w:val="0"/>
        </w:rPr>
        <w:t xml:space="preserve"> audience through formative research</w:t>
      </w:r>
    </w:p>
    <w:p w14:paraId="0DA1B95E" w14:textId="77777777" w:rsidR="002A1B33" w:rsidRPr="00545C7E" w:rsidRDefault="002A1B33" w:rsidP="00614F32">
      <w:pPr>
        <w:pStyle w:val="ListParagraph"/>
        <w:numPr>
          <w:ilvl w:val="0"/>
          <w:numId w:val="760"/>
        </w:numPr>
        <w:overflowPunct/>
        <w:autoSpaceDE/>
        <w:autoSpaceDN/>
        <w:adjustRightInd/>
        <w:spacing w:after="120"/>
        <w:ind w:left="1080"/>
        <w:rPr>
          <w:rFonts w:cstheme="minorHAnsi"/>
          <w:kern w:val="0"/>
        </w:rPr>
      </w:pPr>
      <w:r w:rsidRPr="00545C7E">
        <w:rPr>
          <w:rFonts w:cstheme="minorHAnsi"/>
          <w:kern w:val="0"/>
        </w:rPr>
        <w:t>Plan for sustained teaching</w:t>
      </w:r>
    </w:p>
    <w:p w14:paraId="10510A17" w14:textId="77777777" w:rsidR="002A1B33" w:rsidRPr="00545C7E" w:rsidRDefault="002A1B33" w:rsidP="00614F32">
      <w:pPr>
        <w:pStyle w:val="ListParagraph"/>
        <w:numPr>
          <w:ilvl w:val="0"/>
          <w:numId w:val="760"/>
        </w:numPr>
        <w:overflowPunct/>
        <w:autoSpaceDE/>
        <w:autoSpaceDN/>
        <w:adjustRightInd/>
        <w:spacing w:after="120"/>
        <w:ind w:left="1080"/>
        <w:rPr>
          <w:rFonts w:cstheme="minorHAnsi"/>
          <w:kern w:val="0"/>
        </w:rPr>
      </w:pPr>
      <w:r w:rsidRPr="00545C7E">
        <w:rPr>
          <w:rFonts w:cstheme="minorHAnsi"/>
          <w:kern w:val="0"/>
        </w:rPr>
        <w:t>Develop materials that align with the principles of adult learning</w:t>
      </w:r>
    </w:p>
    <w:p w14:paraId="0FFCDE03" w14:textId="77777777" w:rsidR="002A1B33" w:rsidRPr="00545C7E" w:rsidRDefault="002A1B33" w:rsidP="00614F32">
      <w:pPr>
        <w:pStyle w:val="ListParagraph"/>
        <w:numPr>
          <w:ilvl w:val="0"/>
          <w:numId w:val="760"/>
        </w:numPr>
        <w:overflowPunct/>
        <w:autoSpaceDE/>
        <w:autoSpaceDN/>
        <w:adjustRightInd/>
        <w:spacing w:after="120"/>
        <w:ind w:left="1080"/>
        <w:rPr>
          <w:rFonts w:cstheme="minorHAnsi"/>
          <w:kern w:val="0"/>
        </w:rPr>
      </w:pPr>
      <w:r w:rsidRPr="00545C7E">
        <w:rPr>
          <w:rFonts w:cstheme="minorHAnsi"/>
          <w:kern w:val="0"/>
        </w:rPr>
        <w:t>Pretest the materials</w:t>
      </w:r>
    </w:p>
    <w:p w14:paraId="72DDE1C4" w14:textId="77777777" w:rsidR="002A1B33" w:rsidRPr="00545C7E" w:rsidRDefault="002A1B33" w:rsidP="00614F32">
      <w:pPr>
        <w:pStyle w:val="ListParagraph"/>
        <w:numPr>
          <w:ilvl w:val="0"/>
          <w:numId w:val="760"/>
        </w:numPr>
        <w:overflowPunct/>
        <w:autoSpaceDE/>
        <w:autoSpaceDN/>
        <w:adjustRightInd/>
        <w:spacing w:after="120"/>
        <w:ind w:left="1080"/>
        <w:rPr>
          <w:rFonts w:cstheme="minorHAnsi"/>
          <w:kern w:val="0"/>
        </w:rPr>
      </w:pPr>
      <w:r w:rsidRPr="00545C7E">
        <w:rPr>
          <w:rFonts w:cstheme="minorHAnsi"/>
          <w:kern w:val="0"/>
        </w:rPr>
        <w:t>Make your materials durable</w:t>
      </w:r>
    </w:p>
    <w:p w14:paraId="452B23C0" w14:textId="77777777" w:rsidR="002A1B33" w:rsidRPr="00545C7E" w:rsidRDefault="002A1B33" w:rsidP="00317BCB">
      <w:pPr>
        <w:pStyle w:val="ListParagraph"/>
        <w:numPr>
          <w:ilvl w:val="0"/>
          <w:numId w:val="760"/>
        </w:numPr>
        <w:overflowPunct/>
        <w:autoSpaceDE/>
        <w:autoSpaceDN/>
        <w:adjustRightInd/>
        <w:ind w:left="1080"/>
        <w:rPr>
          <w:rFonts w:cstheme="minorHAnsi"/>
          <w:kern w:val="0"/>
        </w:rPr>
      </w:pPr>
      <w:r w:rsidRPr="00545C7E">
        <w:rPr>
          <w:rFonts w:cstheme="minorHAnsi"/>
          <w:kern w:val="0"/>
        </w:rPr>
        <w:t>Make your materials the appropriate size</w:t>
      </w:r>
    </w:p>
    <w:p w14:paraId="230746DB" w14:textId="77777777" w:rsidR="002A1B33" w:rsidRPr="003A2261" w:rsidRDefault="002A1B33" w:rsidP="00317BCB">
      <w:pPr>
        <w:pStyle w:val="Heading3"/>
      </w:pPr>
      <w:r w:rsidRPr="003A2261">
        <w:t xml:space="preserve">1. Know Your </w:t>
      </w:r>
      <w:r w:rsidR="00DA48E3">
        <w:t xml:space="preserve">Intended </w:t>
      </w:r>
      <w:r w:rsidRPr="003A2261">
        <w:t>Audience</w:t>
      </w:r>
    </w:p>
    <w:p w14:paraId="69360BAF" w14:textId="77777777" w:rsidR="002A1B33" w:rsidRPr="003A2261" w:rsidRDefault="002A1B33" w:rsidP="00317BCB">
      <w:r w:rsidRPr="003A2261">
        <w:rPr>
          <w:rFonts w:cstheme="minorHAnsi"/>
        </w:rPr>
        <w:t>Make sure that you</w:t>
      </w:r>
      <w:r w:rsidRPr="003A2261">
        <w:rPr>
          <w:rFonts w:cstheme="minorHAnsi"/>
          <w:b/>
        </w:rPr>
        <w:t xml:space="preserve"> </w:t>
      </w:r>
      <w:r w:rsidRPr="003A2261">
        <w:rPr>
          <w:rFonts w:cstheme="minorHAnsi"/>
        </w:rPr>
        <w:t xml:space="preserve">narrowly define your </w:t>
      </w:r>
      <w:r w:rsidR="005A6716">
        <w:rPr>
          <w:rFonts w:cstheme="minorHAnsi"/>
        </w:rPr>
        <w:t>intended</w:t>
      </w:r>
      <w:r w:rsidRPr="003A2261">
        <w:rPr>
          <w:rFonts w:cstheme="minorHAnsi"/>
        </w:rPr>
        <w:t xml:space="preserve"> audience</w:t>
      </w:r>
      <w:r w:rsidRPr="003A2261">
        <w:t xml:space="preserve"> before you begin developing materials. Consider their age, social status, language, education level, current behaviors and practices, and the things that have prevented them from doing the “key practices” in the past. The more you understand the needs of your audience the easier it will be to develop materials for them.</w:t>
      </w:r>
    </w:p>
    <w:p w14:paraId="596B2764" w14:textId="77777777" w:rsidR="002A1B33" w:rsidRPr="003A2261" w:rsidRDefault="002A1B33" w:rsidP="00317BCB">
      <w:r w:rsidRPr="003A2261">
        <w:t xml:space="preserve">Consider reading ability. Choose the grade level that best represents the majority (95%) of the </w:t>
      </w:r>
      <w:r w:rsidR="005A6716">
        <w:t>intended</w:t>
      </w:r>
      <w:r w:rsidRPr="003A2261">
        <w:t xml:space="preserve"> audience. It is better to choose a lower level than assume a higher level of reading. Once you begin to develop materials, you should test the reading level of the materials to assess how well you wrote to the audience level.</w:t>
      </w:r>
      <w:r w:rsidRPr="003A2261">
        <w:rPr>
          <w:rStyle w:val="FootnoteReference"/>
        </w:rPr>
        <w:footnoteReference w:id="37"/>
      </w:r>
      <w:r w:rsidRPr="003A2261">
        <w:t xml:space="preserve"> </w:t>
      </w:r>
    </w:p>
    <w:p w14:paraId="7ED319F7" w14:textId="77777777" w:rsidR="002A1B33" w:rsidRPr="003A2261" w:rsidRDefault="002A1B33" w:rsidP="00317BCB">
      <w:pPr>
        <w:pStyle w:val="Heading3"/>
      </w:pPr>
      <w:r w:rsidRPr="003A2261">
        <w:rPr>
          <w:noProof/>
        </w:rPr>
        <w:lastRenderedPageBreak/>
        <mc:AlternateContent>
          <mc:Choice Requires="wps">
            <w:drawing>
              <wp:anchor distT="0" distB="0" distL="114300" distR="114300" simplePos="0" relativeHeight="251737088" behindDoc="0" locked="0" layoutInCell="1" allowOverlap="1" wp14:anchorId="0ED9766D" wp14:editId="47A0FD2D">
                <wp:simplePos x="0" y="0"/>
                <wp:positionH relativeFrom="column">
                  <wp:posOffset>3303270</wp:posOffset>
                </wp:positionH>
                <wp:positionV relativeFrom="paragraph">
                  <wp:posOffset>377825</wp:posOffset>
                </wp:positionV>
                <wp:extent cx="2689860" cy="259651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689860" cy="2596515"/>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ADC1B" w14:textId="77777777" w:rsidR="00B8010B" w:rsidRPr="00573A28" w:rsidRDefault="00B8010B" w:rsidP="002A1B33">
                            <w:pPr>
                              <w:shd w:val="clear" w:color="auto" w:fill="E2C082"/>
                              <w:spacing w:before="120" w:after="120"/>
                              <w:ind w:left="0"/>
                              <w:rPr>
                                <w:rFonts w:eastAsia="Times New Roman" w:cs="Times New Roman"/>
                                <w:sz w:val="20"/>
                              </w:rPr>
                            </w:pPr>
                            <w:r>
                              <w:rPr>
                                <w:rFonts w:eastAsia="Times New Roman" w:cs="Times New Roman"/>
                                <w:b/>
                                <w:sz w:val="20"/>
                              </w:rPr>
                              <w:t>The Importance of Formative Research</w:t>
                            </w:r>
                          </w:p>
                          <w:p w14:paraId="5AEAC0CA" w14:textId="77777777" w:rsidR="00B8010B" w:rsidRPr="00D66DA1" w:rsidRDefault="00B8010B" w:rsidP="002A1B33">
                            <w:pPr>
                              <w:shd w:val="clear" w:color="auto" w:fill="E2C082"/>
                              <w:spacing w:before="120" w:after="120"/>
                              <w:ind w:left="0"/>
                              <w:rPr>
                                <w:sz w:val="20"/>
                                <w:szCs w:val="20"/>
                              </w:rPr>
                            </w:pPr>
                            <w:r w:rsidRPr="00D66DA1">
                              <w:rPr>
                                <w:rFonts w:eastAsia="Times New Roman" w:cs="Times New Roman"/>
                                <w:sz w:val="20"/>
                              </w:rPr>
                              <w:t>International Medical Corps found that</w:t>
                            </w:r>
                            <w:r>
                              <w:rPr>
                                <w:rFonts w:eastAsia="Times New Roman" w:cs="Times New Roman"/>
                                <w:sz w:val="20"/>
                              </w:rPr>
                              <w:t xml:space="preserve"> its</w:t>
                            </w:r>
                            <w:r w:rsidRPr="00D66DA1">
                              <w:rPr>
                                <w:rFonts w:eastAsia="Times New Roman" w:cs="Times New Roman"/>
                                <w:sz w:val="20"/>
                              </w:rPr>
                              <w:t xml:space="preserve"> C</w:t>
                            </w:r>
                            <w:r>
                              <w:rPr>
                                <w:rFonts w:eastAsia="Times New Roman" w:cs="Times New Roman"/>
                                <w:sz w:val="20"/>
                              </w:rPr>
                              <w:t>G</w:t>
                            </w:r>
                            <w:r w:rsidRPr="00D66DA1">
                              <w:rPr>
                                <w:rFonts w:eastAsia="Times New Roman" w:cs="Times New Roman"/>
                                <w:sz w:val="20"/>
                              </w:rPr>
                              <w:t xml:space="preserve"> approach </w:t>
                            </w:r>
                            <w:r>
                              <w:rPr>
                                <w:rFonts w:eastAsia="Times New Roman" w:cs="Times New Roman"/>
                                <w:sz w:val="20"/>
                              </w:rPr>
                              <w:t xml:space="preserve">was more efficient </w:t>
                            </w:r>
                            <w:r w:rsidRPr="00D66DA1">
                              <w:rPr>
                                <w:rFonts w:eastAsia="Times New Roman" w:cs="Times New Roman"/>
                                <w:sz w:val="20"/>
                              </w:rPr>
                              <w:t xml:space="preserve">if </w:t>
                            </w:r>
                            <w:r>
                              <w:rPr>
                                <w:rFonts w:eastAsia="Times New Roman" w:cs="Times New Roman"/>
                                <w:sz w:val="20"/>
                              </w:rPr>
                              <w:t>it</w:t>
                            </w:r>
                            <w:r w:rsidRPr="00D66DA1">
                              <w:rPr>
                                <w:rFonts w:eastAsia="Times New Roman" w:cs="Times New Roman"/>
                                <w:sz w:val="20"/>
                              </w:rPr>
                              <w:t xml:space="preserve"> started the program by using formative research</w:t>
                            </w:r>
                            <w:r>
                              <w:rPr>
                                <w:rFonts w:eastAsia="Times New Roman" w:cs="Times New Roman"/>
                                <w:sz w:val="20"/>
                              </w:rPr>
                              <w:t>,</w:t>
                            </w:r>
                            <w:r w:rsidRPr="00D66DA1">
                              <w:rPr>
                                <w:rFonts w:eastAsia="Times New Roman" w:cs="Times New Roman"/>
                                <w:sz w:val="20"/>
                              </w:rPr>
                              <w:t xml:space="preserve"> such as a Barrier Analysis. In Samburu, Kenya, Barrier Analysis highlighted the influencing power of men </w:t>
                            </w:r>
                            <w:r>
                              <w:rPr>
                                <w:rFonts w:eastAsia="Times New Roman" w:cs="Times New Roman"/>
                                <w:sz w:val="20"/>
                              </w:rPr>
                              <w:t>on</w:t>
                            </w:r>
                            <w:r w:rsidRPr="00D66DA1">
                              <w:rPr>
                                <w:rFonts w:eastAsia="Times New Roman" w:cs="Times New Roman"/>
                                <w:sz w:val="20"/>
                              </w:rPr>
                              <w:t xml:space="preserve"> complementary feeding. You need to understand the community you are working with right </w:t>
                            </w:r>
                            <w:r w:rsidRPr="00D66DA1">
                              <w:rPr>
                                <w:rFonts w:eastAsia="Times New Roman" w:cs="Times New Roman"/>
                                <w:sz w:val="20"/>
                                <w:szCs w:val="20"/>
                              </w:rPr>
                              <w:t>from the start if you really want to have an impact. You can use the training modules that are available online (</w:t>
                            </w:r>
                            <w:hyperlink r:id="rId111" w:history="1">
                              <w:r w:rsidRPr="002A1B33">
                                <w:rPr>
                                  <w:rStyle w:val="Hyperlink"/>
                                  <w:rFonts w:eastAsia="Times New Roman"/>
                                  <w:color w:val="237990"/>
                                  <w:sz w:val="20"/>
                                  <w:szCs w:val="20"/>
                                  <w:u w:val="none"/>
                                </w:rPr>
                                <w:t>www.caregroupinfo.org</w:t>
                              </w:r>
                            </w:hyperlink>
                            <w:r w:rsidRPr="00D66DA1">
                              <w:rPr>
                                <w:rFonts w:eastAsia="Times New Roman" w:cs="Times New Roman"/>
                                <w:sz w:val="20"/>
                                <w:szCs w:val="20"/>
                              </w:rPr>
                              <w:t>)</w:t>
                            </w:r>
                            <w:r>
                              <w:rPr>
                                <w:rFonts w:eastAsia="Times New Roman" w:cs="Times New Roman"/>
                                <w:sz w:val="20"/>
                                <w:szCs w:val="20"/>
                              </w:rPr>
                              <w:t>,</w:t>
                            </w:r>
                            <w:r w:rsidRPr="00D66DA1">
                              <w:rPr>
                                <w:rFonts w:eastAsia="Times New Roman" w:cs="Times New Roman"/>
                                <w:sz w:val="20"/>
                                <w:szCs w:val="20"/>
                              </w:rPr>
                              <w:t xml:space="preserve"> but you will need to adapt them to your targeted audience and pre-test them. Contextualization is </w:t>
                            </w:r>
                            <w:proofErr w:type="gramStart"/>
                            <w:r w:rsidRPr="00D66DA1">
                              <w:rPr>
                                <w:rFonts w:eastAsia="Times New Roman" w:cs="Times New Roman"/>
                                <w:sz w:val="20"/>
                                <w:szCs w:val="20"/>
                              </w:rPr>
                              <w:t>key</w:t>
                            </w:r>
                            <w:proofErr w:type="gramEnd"/>
                            <w:r w:rsidRPr="00D66DA1">
                              <w:rPr>
                                <w:rFonts w:eastAsia="Times New Roman" w:cs="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218" type="#_x0000_t202" style="position:absolute;left:0;text-align:left;margin-left:260.1pt;margin-top:29.75pt;width:211.8pt;height:204.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" fillcolor="#e2c082" stroked="f" strokeweight=".5pt">
                <v:textbox>
                  <w:txbxContent>
                    <w:p w14:paraId="284ADC1B" w14:textId="77777777" w:rsidR="00B8010B" w:rsidRPr="00573A28" w:rsidRDefault="00B8010B" w:rsidP="002A1B33">
                      <w:pPr>
                        <w:shd w:val="clear" w:color="auto" w:fill="E2C082"/>
                        <w:spacing w:before="120" w:after="120"/>
                        <w:ind w:left="0"/>
                        <w:rPr>
                          <w:rFonts w:eastAsia="Times New Roman" w:cs="Times New Roman"/>
                          <w:sz w:val="20"/>
                        </w:rPr>
                      </w:pPr>
                      <w:r>
                        <w:rPr>
                          <w:rFonts w:eastAsia="Times New Roman" w:cs="Times New Roman"/>
                          <w:b/>
                          <w:sz w:val="20"/>
                        </w:rPr>
                        <w:t>The Importance of Formative Research</w:t>
                      </w:r>
                    </w:p>
                    <w:p w14:paraId="5AEAC0CA" w14:textId="77777777" w:rsidR="00B8010B" w:rsidRPr="00D66DA1" w:rsidRDefault="00B8010B" w:rsidP="002A1B33">
                      <w:pPr>
                        <w:shd w:val="clear" w:color="auto" w:fill="E2C082"/>
                        <w:spacing w:before="120" w:after="120"/>
                        <w:ind w:left="0"/>
                        <w:rPr>
                          <w:sz w:val="20"/>
                          <w:szCs w:val="20"/>
                        </w:rPr>
                      </w:pPr>
                      <w:r w:rsidRPr="00D66DA1">
                        <w:rPr>
                          <w:rFonts w:eastAsia="Times New Roman" w:cs="Times New Roman"/>
                          <w:sz w:val="20"/>
                        </w:rPr>
                        <w:t>International Medical Corps found that</w:t>
                      </w:r>
                      <w:r>
                        <w:rPr>
                          <w:rFonts w:eastAsia="Times New Roman" w:cs="Times New Roman"/>
                          <w:sz w:val="20"/>
                        </w:rPr>
                        <w:t xml:space="preserve"> its</w:t>
                      </w:r>
                      <w:r w:rsidRPr="00D66DA1">
                        <w:rPr>
                          <w:rFonts w:eastAsia="Times New Roman" w:cs="Times New Roman"/>
                          <w:sz w:val="20"/>
                        </w:rPr>
                        <w:t xml:space="preserve"> C</w:t>
                      </w:r>
                      <w:r>
                        <w:rPr>
                          <w:rFonts w:eastAsia="Times New Roman" w:cs="Times New Roman"/>
                          <w:sz w:val="20"/>
                        </w:rPr>
                        <w:t>G</w:t>
                      </w:r>
                      <w:r w:rsidRPr="00D66DA1">
                        <w:rPr>
                          <w:rFonts w:eastAsia="Times New Roman" w:cs="Times New Roman"/>
                          <w:sz w:val="20"/>
                        </w:rPr>
                        <w:t xml:space="preserve"> approach </w:t>
                      </w:r>
                      <w:r>
                        <w:rPr>
                          <w:rFonts w:eastAsia="Times New Roman" w:cs="Times New Roman"/>
                          <w:sz w:val="20"/>
                        </w:rPr>
                        <w:t xml:space="preserve">was more efficient </w:t>
                      </w:r>
                      <w:r w:rsidRPr="00D66DA1">
                        <w:rPr>
                          <w:rFonts w:eastAsia="Times New Roman" w:cs="Times New Roman"/>
                          <w:sz w:val="20"/>
                        </w:rPr>
                        <w:t xml:space="preserve">if </w:t>
                      </w:r>
                      <w:r>
                        <w:rPr>
                          <w:rFonts w:eastAsia="Times New Roman" w:cs="Times New Roman"/>
                          <w:sz w:val="20"/>
                        </w:rPr>
                        <w:t>it</w:t>
                      </w:r>
                      <w:r w:rsidRPr="00D66DA1">
                        <w:rPr>
                          <w:rFonts w:eastAsia="Times New Roman" w:cs="Times New Roman"/>
                          <w:sz w:val="20"/>
                        </w:rPr>
                        <w:t xml:space="preserve"> started the program by using formative research</w:t>
                      </w:r>
                      <w:r>
                        <w:rPr>
                          <w:rFonts w:eastAsia="Times New Roman" w:cs="Times New Roman"/>
                          <w:sz w:val="20"/>
                        </w:rPr>
                        <w:t>,</w:t>
                      </w:r>
                      <w:r w:rsidRPr="00D66DA1">
                        <w:rPr>
                          <w:rFonts w:eastAsia="Times New Roman" w:cs="Times New Roman"/>
                          <w:sz w:val="20"/>
                        </w:rPr>
                        <w:t xml:space="preserve"> such as a Barrier Analysis. In Samburu, Kenya, Barrier Analysis highlighted the influencing power of men </w:t>
                      </w:r>
                      <w:r>
                        <w:rPr>
                          <w:rFonts w:eastAsia="Times New Roman" w:cs="Times New Roman"/>
                          <w:sz w:val="20"/>
                        </w:rPr>
                        <w:t>on</w:t>
                      </w:r>
                      <w:r w:rsidRPr="00D66DA1">
                        <w:rPr>
                          <w:rFonts w:eastAsia="Times New Roman" w:cs="Times New Roman"/>
                          <w:sz w:val="20"/>
                        </w:rPr>
                        <w:t xml:space="preserve"> complementary feeding. You need to understand the community you are working with right </w:t>
                      </w:r>
                      <w:r w:rsidRPr="00D66DA1">
                        <w:rPr>
                          <w:rFonts w:eastAsia="Times New Roman" w:cs="Times New Roman"/>
                          <w:sz w:val="20"/>
                          <w:szCs w:val="20"/>
                        </w:rPr>
                        <w:t>from the start if you really want to have an impact. You can use the training modules that are available online (</w:t>
                      </w:r>
                      <w:hyperlink r:id="rId112" w:history="1">
                        <w:r w:rsidRPr="002A1B33">
                          <w:rPr>
                            <w:rStyle w:val="Hyperlink"/>
                            <w:rFonts w:eastAsia="Times New Roman"/>
                            <w:color w:val="237990"/>
                            <w:sz w:val="20"/>
                            <w:szCs w:val="20"/>
                            <w:u w:val="none"/>
                          </w:rPr>
                          <w:t>www.caregroupinfo.org</w:t>
                        </w:r>
                      </w:hyperlink>
                      <w:r w:rsidRPr="00D66DA1">
                        <w:rPr>
                          <w:rFonts w:eastAsia="Times New Roman" w:cs="Times New Roman"/>
                          <w:sz w:val="20"/>
                          <w:szCs w:val="20"/>
                        </w:rPr>
                        <w:t>)</w:t>
                      </w:r>
                      <w:r>
                        <w:rPr>
                          <w:rFonts w:eastAsia="Times New Roman" w:cs="Times New Roman"/>
                          <w:sz w:val="20"/>
                          <w:szCs w:val="20"/>
                        </w:rPr>
                        <w:t>,</w:t>
                      </w:r>
                      <w:r w:rsidRPr="00D66DA1">
                        <w:rPr>
                          <w:rFonts w:eastAsia="Times New Roman" w:cs="Times New Roman"/>
                          <w:sz w:val="20"/>
                          <w:szCs w:val="20"/>
                        </w:rPr>
                        <w:t xml:space="preserve"> but you will need to adapt them to your targeted audience and pre-test them. Contextualization is </w:t>
                      </w:r>
                      <w:proofErr w:type="gramStart"/>
                      <w:r w:rsidRPr="00D66DA1">
                        <w:rPr>
                          <w:rFonts w:eastAsia="Times New Roman" w:cs="Times New Roman"/>
                          <w:sz w:val="20"/>
                          <w:szCs w:val="20"/>
                        </w:rPr>
                        <w:t>key</w:t>
                      </w:r>
                      <w:proofErr w:type="gramEnd"/>
                      <w:r w:rsidRPr="00D66DA1">
                        <w:rPr>
                          <w:rFonts w:eastAsia="Times New Roman" w:cs="Times New Roman"/>
                          <w:sz w:val="20"/>
                          <w:szCs w:val="20"/>
                        </w:rPr>
                        <w:t>!</w:t>
                      </w:r>
                    </w:p>
                  </w:txbxContent>
                </v:textbox>
                <w10:wrap type="square"/>
              </v:shape>
            </w:pict>
          </mc:Fallback>
        </mc:AlternateContent>
      </w:r>
      <w:r w:rsidRPr="003A2261">
        <w:t>2. Study Your Audience through Formative Research</w:t>
      </w:r>
    </w:p>
    <w:p w14:paraId="0398157D" w14:textId="77777777" w:rsidR="002A1B33" w:rsidRPr="003A2261" w:rsidRDefault="002A1B33" w:rsidP="00317BCB">
      <w:r w:rsidRPr="003A2261">
        <w:t xml:space="preserve">Once you have narrowly defined the people who will be receiving the messages (your </w:t>
      </w:r>
      <w:r w:rsidR="005A6716">
        <w:t>intended</w:t>
      </w:r>
      <w:r w:rsidRPr="003A2261">
        <w:t xml:space="preserve"> audience), it is best to study them to test your assumptions. A baseline survey (e.g., standard Knowledge, Practice, and Coverage [KPC] surveys) is a great way to gather information about current practices.</w:t>
      </w:r>
      <w:r w:rsidRPr="003A2261">
        <w:rPr>
          <w:rStyle w:val="FootnoteReference"/>
        </w:rPr>
        <w:footnoteReference w:id="38"/>
      </w:r>
      <w:r w:rsidRPr="003A2261">
        <w:t xml:space="preserve"> Barrier Analysis</w:t>
      </w:r>
      <w:r w:rsidRPr="003A2261">
        <w:rPr>
          <w:i/>
        </w:rPr>
        <w:t xml:space="preserve">, </w:t>
      </w:r>
      <w:r w:rsidRPr="003A2261">
        <w:t>a rapid assessment tool for community health and development projects, can be conducted to identify behavioral determinants associated with a particular behavior.</w:t>
      </w:r>
      <w:r w:rsidRPr="003A2261">
        <w:rPr>
          <w:rStyle w:val="FootnoteReference"/>
        </w:rPr>
        <w:footnoteReference w:id="39"/>
      </w:r>
      <w:r w:rsidRPr="003A2261">
        <w:t xml:space="preserve"> You also may consider in-depth focus groups, positive deviant inquiries (such as the Local Determinants of Malnutrition Study</w:t>
      </w:r>
      <w:r w:rsidRPr="003A2261">
        <w:rPr>
          <w:rStyle w:val="FootnoteReference"/>
        </w:rPr>
        <w:footnoteReference w:id="40"/>
      </w:r>
      <w:r w:rsidRPr="003A2261">
        <w:t>) and other formative research methods to gather more information about your</w:t>
      </w:r>
      <w:r w:rsidR="00BC32C6">
        <w:t xml:space="preserve"> </w:t>
      </w:r>
      <w:r w:rsidR="0038051B">
        <w:t>intended</w:t>
      </w:r>
      <w:r w:rsidRPr="003A2261">
        <w:t xml:space="preserve"> audience and behaviors. Use this research to develop key practices for your audience. </w:t>
      </w:r>
    </w:p>
    <w:p w14:paraId="7C7D2084" w14:textId="77777777" w:rsidR="002A1B33" w:rsidRPr="003A2261" w:rsidRDefault="002A1B33" w:rsidP="00317BCB">
      <w:r w:rsidRPr="003A2261">
        <w:t xml:space="preserve">For more information about defining </w:t>
      </w:r>
      <w:r w:rsidR="008F6278">
        <w:t>intended</w:t>
      </w:r>
      <w:r w:rsidRPr="003A2261">
        <w:t xml:space="preserve"> audience and key practices (including guidelines for Barrier Analysis), please see the Designing for Behavior Change curriculum</w:t>
      </w:r>
      <w:r w:rsidRPr="003A2261">
        <w:rPr>
          <w:i/>
        </w:rPr>
        <w:t>.</w:t>
      </w:r>
      <w:r w:rsidRPr="003A2261">
        <w:rPr>
          <w:rStyle w:val="FootnoteReference"/>
        </w:rPr>
        <w:footnoteReference w:id="41"/>
      </w:r>
    </w:p>
    <w:p w14:paraId="67556C6D" w14:textId="77777777" w:rsidR="002A1B33" w:rsidRPr="003A2261" w:rsidRDefault="002A1B33" w:rsidP="00317BCB">
      <w:pPr>
        <w:pStyle w:val="Heading3"/>
      </w:pPr>
      <w:r w:rsidRPr="003A2261">
        <w:t>3. Plan for Sustained Teaching (Number of Modules)</w:t>
      </w:r>
    </w:p>
    <w:p w14:paraId="532D70D5" w14:textId="77777777" w:rsidR="002A1B33" w:rsidRPr="003A2261" w:rsidRDefault="002A1B33" w:rsidP="00317BCB">
      <w:r w:rsidRPr="003A2261">
        <w:t>Determine how many lessons will be taught each month (usually about two lessons per month) and how long your program will last. Once you know how many lessons will be taught over the life of your program, you will be able to better budget for developing and producing materials.</w:t>
      </w:r>
    </w:p>
    <w:p w14:paraId="114E700D" w14:textId="77777777" w:rsidR="002A1B33" w:rsidRPr="003A2261" w:rsidRDefault="002A1B33" w:rsidP="00317BCB">
      <w:r w:rsidRPr="003A2261">
        <w:t>For example, imagine you are managing a 3-year project and the CGs will meet every 2 weeks for 2 of those years (the remaining year is for start-up workshops, hiring of staff and closeout activities). In this example, you could design approximately 50 lessons (26 lessons per year) to sustain 2 years of teaching. Alternatively, you could choose a smaller number of lessons that are repeated throughout the project. For example you may want to focus on just 25 lessons that are repeated twice during the project.</w:t>
      </w:r>
    </w:p>
    <w:p w14:paraId="092D5FF1" w14:textId="77777777" w:rsidR="002A1B33" w:rsidRPr="003A2261" w:rsidRDefault="002A1B33" w:rsidP="00317BCB">
      <w:r w:rsidRPr="003A2261">
        <w:lastRenderedPageBreak/>
        <w:t xml:space="preserve">A sample CG materials list can be found in </w:t>
      </w:r>
      <w:r w:rsidRPr="003A2261">
        <w:rPr>
          <w:b/>
          <w:color w:val="237990"/>
        </w:rPr>
        <w:t>Part 3: Considerations for using Another Organization’s Materials for Your Program</w:t>
      </w:r>
      <w:r w:rsidRPr="003A2261">
        <w:t xml:space="preserve">. </w:t>
      </w:r>
    </w:p>
    <w:p w14:paraId="2CC66363" w14:textId="77777777" w:rsidR="002A1B33" w:rsidRPr="003A2261" w:rsidRDefault="002A1B33" w:rsidP="00317BCB">
      <w:pPr>
        <w:pStyle w:val="Heading3"/>
      </w:pPr>
      <w:r w:rsidRPr="003A2261">
        <w:t>4. Develop Materials that Align with the Principles of Adult Learning</w:t>
      </w:r>
    </w:p>
    <w:p w14:paraId="51DFA7B4" w14:textId="77777777" w:rsidR="002A1B33" w:rsidRPr="003A2261" w:rsidRDefault="002A1B33" w:rsidP="00317BCB">
      <w:r w:rsidRPr="003A2261">
        <w:t xml:space="preserve">Don’t assume that facilitators know how to teach in a participatory way. Include guidance and instructions in the text to enable facilitators to teach in a participatory way, with discussion questions, small group activities, demonstrations and time to discuss challenges to the new behaviors. For more information about adult learning theory, refer to the Adult Learning Theory trainings conducted by Freedom from Hunger (see website below). </w:t>
      </w:r>
    </w:p>
    <w:p w14:paraId="0C317CF6" w14:textId="77777777" w:rsidR="002A1B33" w:rsidRPr="003A2261" w:rsidRDefault="002A1B33" w:rsidP="00317BCB">
      <w:pPr>
        <w:rPr>
          <w:rFonts w:cs="Times New Roman"/>
        </w:rPr>
      </w:pPr>
      <w:r w:rsidRPr="003A2261">
        <w:rPr>
          <w:rFonts w:cs="Times New Roman"/>
        </w:rPr>
        <w:t xml:space="preserve">The Community-Integrated Management of Childhood Illness (C-IMCI) Facilitators Guide has excellent lessons on facilitations skills as well, and can be found at </w:t>
      </w:r>
      <w:hyperlink r:id="rId113" w:history="1">
        <w:r w:rsidRPr="003A2261">
          <w:rPr>
            <w:rStyle w:val="Hyperlink"/>
            <w:rFonts w:eastAsia="Times New Roman"/>
            <w:color w:val="237990"/>
            <w:u w:val="none"/>
          </w:rPr>
          <w:t>http://www.medicalteams.org/docs/learning-zone/C_IMCI_Facilitators_Guide.pdf?sfvrsn=0</w:t>
        </w:r>
      </w:hyperlink>
      <w:r w:rsidRPr="003A2261">
        <w:rPr>
          <w:rStyle w:val="Hyperlink"/>
          <w:rFonts w:eastAsia="Times New Roman"/>
          <w:u w:val="none"/>
        </w:rPr>
        <w:t>.</w:t>
      </w:r>
    </w:p>
    <w:p w14:paraId="6193914D" w14:textId="77777777" w:rsidR="002A1B33" w:rsidRPr="003A2261" w:rsidRDefault="002A1B33" w:rsidP="00317BCB">
      <w:r w:rsidRPr="003A2261">
        <w:t xml:space="preserve">Food for the Hungry </w:t>
      </w:r>
      <w:r w:rsidR="00A9038A">
        <w:t xml:space="preserve">(FH) </w:t>
      </w:r>
      <w:r w:rsidRPr="003A2261">
        <w:t xml:space="preserve">uses a standard format for each lesson, including games, discussion about current practices, stories, activities, discussion of barriers and time for making commitments. For more about FH’s materials, see the main CG website, </w:t>
      </w:r>
      <w:hyperlink r:id="rId114" w:history="1">
        <w:r w:rsidRPr="003A2261">
          <w:rPr>
            <w:rStyle w:val="Hyperlink"/>
            <w:rFonts w:eastAsia="Times New Roman"/>
            <w:color w:val="237990"/>
            <w:u w:val="none"/>
          </w:rPr>
          <w:t>www.caregroupinfo.org</w:t>
        </w:r>
      </w:hyperlink>
      <w:r w:rsidRPr="003A2261">
        <w:t>.</w:t>
      </w:r>
    </w:p>
    <w:p w14:paraId="753A300E" w14:textId="77777777" w:rsidR="002A1B33" w:rsidRPr="003A2261" w:rsidRDefault="002A1B33" w:rsidP="00317BCB">
      <w:pPr>
        <w:pStyle w:val="Heading3"/>
      </w:pPr>
      <w:r w:rsidRPr="003A2261">
        <w:t>5. Pretesting Materials</w:t>
      </w:r>
    </w:p>
    <w:p w14:paraId="5452774E" w14:textId="77777777" w:rsidR="002A1B33" w:rsidRPr="003A2261" w:rsidRDefault="002A1B33" w:rsidP="00317BCB">
      <w:r w:rsidRPr="003A2261">
        <w:t xml:space="preserve">Once the first draft of materials is developed, test them with small groups or individual interviews (the latter work best for low-literacy reviews) for understanding, acceptance and amount they inspire action. The materials should promote particular behaviors or actions; make sure the audience receives the same message that you intended. </w:t>
      </w:r>
    </w:p>
    <w:p w14:paraId="7AB7CCAA" w14:textId="77777777" w:rsidR="002A1B33" w:rsidRPr="003A2261" w:rsidRDefault="002A1B33" w:rsidP="00317BCB">
      <w:pPr>
        <w:pStyle w:val="Heading3"/>
      </w:pPr>
      <w:r w:rsidRPr="003A2261">
        <w:t>6. Make Durable Materials</w:t>
      </w:r>
    </w:p>
    <w:p w14:paraId="78339415" w14:textId="77777777" w:rsidR="002A1B33" w:rsidRPr="003A2261" w:rsidRDefault="002A1B33" w:rsidP="00317BCB">
      <w:r w:rsidRPr="003A2261">
        <w:t>CG materials should be built to last so that teaching can continue in the community after a project closes. Ideally, teaching aids/tools (e.g., flip charts) should printed be on laminated cardstock bound at either the side or the top. This keeps the pages together and helps them resist mildew and deterioration.</w:t>
      </w:r>
    </w:p>
    <w:p w14:paraId="6DC4F36B" w14:textId="77777777" w:rsidR="002A1B33" w:rsidRPr="003A2261" w:rsidRDefault="002A1B33" w:rsidP="00317BCB">
      <w:pPr>
        <w:pStyle w:val="Heading3"/>
      </w:pPr>
      <w:r w:rsidRPr="003A2261">
        <w:t>7. Size of Materials</w:t>
      </w:r>
    </w:p>
    <w:p w14:paraId="37BB5193" w14:textId="77777777" w:rsidR="002A1B33" w:rsidRPr="003A2261" w:rsidRDefault="002A1B33" w:rsidP="00317BCB">
      <w:r w:rsidRPr="003A2261">
        <w:t xml:space="preserve">Because </w:t>
      </w:r>
      <w:r w:rsidR="00FE66EC">
        <w:t>Neighbor Women</w:t>
      </w:r>
      <w:r w:rsidRPr="003A2261">
        <w:t xml:space="preserve"> and Care Group </w:t>
      </w:r>
      <w:r w:rsidR="00D1096E" w:rsidRPr="003A2261">
        <w:t>Volunteers</w:t>
      </w:r>
      <w:r w:rsidRPr="003A2261">
        <w:t xml:space="preserve"> (CGVs) will be meeting in small groups of approximately 12 women, the materials need to be large enough so that each woman in the group can see the pictures (or other visuals) at a distance. We recommend A3 picture pages that are bound into a flip chart or flip book. This way, images will be large enough for the women to see, but lightweight enough for the CGVs to carry when walking in the community.</w:t>
      </w:r>
    </w:p>
    <w:p w14:paraId="28353810" w14:textId="77777777" w:rsidR="002A1B33" w:rsidRPr="000C731E" w:rsidRDefault="002A1B33" w:rsidP="00317BCB">
      <w:pPr>
        <w:rPr>
          <w:i/>
          <w:sz w:val="30"/>
          <w:szCs w:val="28"/>
        </w:rPr>
      </w:pPr>
      <w:r w:rsidRPr="003A2261">
        <w:t>For more information on developing new materials, see</w:t>
      </w:r>
      <w:r w:rsidRPr="0023660E">
        <w:t xml:space="preserve">: </w:t>
      </w:r>
      <w:r w:rsidR="00361600" w:rsidRPr="0023660E">
        <w:rPr>
          <w:rFonts w:cstheme="minorHAnsi"/>
        </w:rPr>
        <w:t>PATH</w:t>
      </w:r>
      <w:r w:rsidRPr="0023660E">
        <w:rPr>
          <w:rFonts w:cstheme="minorHAnsi"/>
        </w:rPr>
        <w:t xml:space="preserve">. 2002. </w:t>
      </w:r>
      <w:r w:rsidRPr="00CF508A">
        <w:rPr>
          <w:rFonts w:cstheme="minorHAnsi"/>
          <w:i/>
        </w:rPr>
        <w:t xml:space="preserve">Developing </w:t>
      </w:r>
      <w:r w:rsidR="00361600" w:rsidRPr="00CF508A">
        <w:rPr>
          <w:rFonts w:cstheme="minorHAnsi"/>
          <w:i/>
        </w:rPr>
        <w:t>Health and Fami</w:t>
      </w:r>
      <w:r w:rsidR="00361600" w:rsidRPr="005802D8">
        <w:rPr>
          <w:rFonts w:cstheme="minorHAnsi"/>
          <w:i/>
        </w:rPr>
        <w:t xml:space="preserve">ly Planning </w:t>
      </w:r>
      <w:r w:rsidRPr="005802D8">
        <w:rPr>
          <w:rFonts w:cstheme="minorHAnsi"/>
          <w:i/>
        </w:rPr>
        <w:t xml:space="preserve">Materials </w:t>
      </w:r>
      <w:r w:rsidRPr="0023660E">
        <w:rPr>
          <w:rFonts w:cstheme="minorHAnsi"/>
          <w:i/>
        </w:rPr>
        <w:t>for Low-Literate Audiences</w:t>
      </w:r>
      <w:r w:rsidR="00361600" w:rsidRPr="0023660E">
        <w:rPr>
          <w:rFonts w:cstheme="minorHAnsi"/>
          <w:i/>
        </w:rPr>
        <w:t>: A Guide</w:t>
      </w:r>
      <w:r w:rsidRPr="0023660E">
        <w:rPr>
          <w:rFonts w:cstheme="minorHAnsi"/>
        </w:rPr>
        <w:t>.</w:t>
      </w:r>
      <w:r w:rsidR="0023660E" w:rsidRPr="000C731E">
        <w:t xml:space="preserve"> Seattle, WA: PATH</w:t>
      </w:r>
      <w:r w:rsidRPr="000C731E">
        <w:t xml:space="preserve">. </w:t>
      </w:r>
      <w:r w:rsidRPr="000C731E">
        <w:rPr>
          <w:rFonts w:cstheme="minorHAnsi"/>
        </w:rPr>
        <w:t>Available</w:t>
      </w:r>
      <w:r w:rsidRPr="000C731E" w:rsidDel="00977414">
        <w:rPr>
          <w:rFonts w:cstheme="minorHAnsi"/>
        </w:rPr>
        <w:t xml:space="preserve"> </w:t>
      </w:r>
      <w:r w:rsidRPr="000C731E">
        <w:rPr>
          <w:rFonts w:cstheme="minorHAnsi"/>
        </w:rPr>
        <w:t xml:space="preserve">at </w:t>
      </w:r>
      <w:hyperlink r:id="rId115" w:history="1">
        <w:r w:rsidRPr="000C731E">
          <w:rPr>
            <w:rStyle w:val="Hyperlink"/>
            <w:rFonts w:cstheme="minorHAnsi"/>
            <w:color w:val="237990"/>
            <w:u w:val="none"/>
          </w:rPr>
          <w:t>http://www.path.org/publications/files/DC_Low_Literacy_Guide.pdf</w:t>
        </w:r>
      </w:hyperlink>
      <w:r w:rsidRPr="000C731E">
        <w:t>.</w:t>
      </w:r>
    </w:p>
    <w:p w14:paraId="1CB4987A" w14:textId="77777777" w:rsidR="002A1B33" w:rsidRPr="003A2261" w:rsidRDefault="002A1B33" w:rsidP="00317BCB">
      <w:pPr>
        <w:pStyle w:val="Heading2"/>
      </w:pPr>
      <w:bookmarkStart w:id="1746" w:name="_Toc378101838"/>
      <w:bookmarkStart w:id="1747" w:name="_Toc378102099"/>
      <w:bookmarkStart w:id="1748" w:name="_Toc385724125"/>
      <w:bookmarkStart w:id="1749" w:name="_Toc387185388"/>
      <w:bookmarkStart w:id="1750" w:name="_Toc387185681"/>
      <w:bookmarkStart w:id="1751" w:name="_Toc390383104"/>
      <w:bookmarkStart w:id="1752" w:name="_Toc391845077"/>
      <w:r w:rsidRPr="003A2261">
        <w:lastRenderedPageBreak/>
        <w:t>Part 2: Care Group Lesson Lists</w:t>
      </w:r>
      <w:bookmarkEnd w:id="1746"/>
      <w:bookmarkEnd w:id="1747"/>
      <w:bookmarkEnd w:id="1748"/>
      <w:bookmarkEnd w:id="1749"/>
      <w:bookmarkEnd w:id="1750"/>
      <w:bookmarkEnd w:id="1751"/>
      <w:bookmarkEnd w:id="1752"/>
    </w:p>
    <w:p w14:paraId="574A51EB" w14:textId="77777777" w:rsidR="002A1B33" w:rsidRPr="003A2261" w:rsidRDefault="002A1B33" w:rsidP="00317BCB">
      <w:pPr>
        <w:pStyle w:val="Heading3"/>
      </w:pPr>
      <w:bookmarkStart w:id="1753" w:name="_Toc324777901"/>
      <w:bookmarkStart w:id="1754" w:name="_Toc325032212"/>
      <w:r w:rsidRPr="003A2261">
        <w:t>Sample Care Group Lessons Grouped by Topic</w:t>
      </w:r>
      <w:bookmarkEnd w:id="1753"/>
      <w:bookmarkEnd w:id="1754"/>
    </w:p>
    <w:p w14:paraId="593576CA" w14:textId="280A307F" w:rsidR="002A1B33" w:rsidRPr="003A2261" w:rsidRDefault="002A1B33" w:rsidP="00317BCB">
      <w:pPr>
        <w:rPr>
          <w:rFonts w:eastAsia="Times New Roman" w:cstheme="minorHAnsi"/>
        </w:rPr>
      </w:pPr>
      <w:r w:rsidRPr="003A2261">
        <w:t xml:space="preserve">Food for the Hungry prints its teaching aids/flip charts as a series of modules, as listed below. Each module contains six to 12 lessons and addresses a specific health topic. Samples flip charts can be found at </w:t>
      </w:r>
      <w:hyperlink r:id="rId116" w:history="1">
        <w:r w:rsidRPr="003A2261">
          <w:rPr>
            <w:rStyle w:val="Hyperlink"/>
            <w:color w:val="237990"/>
            <w:u w:val="none"/>
          </w:rPr>
          <w:t>http://www.caregroupinfo.org/blog/narrated-presentations-on-care-groups-and-care-group-tools/care-group-curricula</w:t>
        </w:r>
      </w:hyperlink>
      <w:r w:rsidRPr="003A2261">
        <w:rPr>
          <w:rStyle w:val="Hyperlink"/>
          <w:u w:val="none"/>
        </w:rPr>
        <w:t xml:space="preserve">. </w:t>
      </w:r>
      <w:r w:rsidR="00C10BD7">
        <w:rPr>
          <w:rStyle w:val="Hyperlink"/>
          <w:u w:val="none"/>
        </w:rPr>
        <w:t xml:space="preserve"> Please note that the recommendations for Essential Nutrition Actions have been updated, refer to the World Health Organization’s site for the latest information.  </w:t>
      </w:r>
      <w:r w:rsidR="00C10BD7" w:rsidRPr="00C10BD7">
        <w:rPr>
          <w:rStyle w:val="Hyperlink"/>
          <w:u w:val="none"/>
        </w:rPr>
        <w:t>http://www.who.int/nutrition/publications/infantfeeding/essential_nutrition_actions/en/</w:t>
      </w:r>
    </w:p>
    <w:p w14:paraId="731B1C17" w14:textId="77777777" w:rsidR="002A1B33" w:rsidRPr="00545C7E" w:rsidRDefault="002A1B33" w:rsidP="00CC0344">
      <w:pPr>
        <w:pStyle w:val="ListParagraph"/>
        <w:numPr>
          <w:ilvl w:val="0"/>
          <w:numId w:val="798"/>
        </w:numPr>
        <w:spacing w:after="80"/>
        <w:ind w:left="1080"/>
        <w:rPr>
          <w:rFonts w:eastAsia="Times New Roman" w:cstheme="minorHAnsi"/>
          <w:kern w:val="0"/>
        </w:rPr>
      </w:pPr>
      <w:r w:rsidRPr="00545C7E">
        <w:rPr>
          <w:rFonts w:eastAsia="Times New Roman" w:cstheme="minorHAnsi"/>
          <w:kern w:val="0"/>
        </w:rPr>
        <w:t>Module 1: Essential Nutrition Action</w:t>
      </w:r>
      <w:r w:rsidR="00A9038A">
        <w:rPr>
          <w:rFonts w:eastAsia="Times New Roman" w:cstheme="minorHAnsi"/>
          <w:kern w:val="0"/>
        </w:rPr>
        <w:t>s</w:t>
      </w:r>
      <w:r w:rsidRPr="00545C7E">
        <w:rPr>
          <w:rFonts w:eastAsia="Times New Roman" w:cstheme="minorHAnsi"/>
          <w:kern w:val="0"/>
        </w:rPr>
        <w:t xml:space="preserve"> (ENA): Prenatal Nutrition and Breastfeeding</w:t>
      </w:r>
    </w:p>
    <w:p w14:paraId="72119018" w14:textId="77777777" w:rsidR="002A1B33" w:rsidRPr="00545C7E" w:rsidRDefault="002A1B33" w:rsidP="00CC0344">
      <w:pPr>
        <w:pStyle w:val="ListParagraph"/>
        <w:numPr>
          <w:ilvl w:val="0"/>
          <w:numId w:val="799"/>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1: Nutrition for Pregnant and Lactating Mothers: Supplements, Use of Iodized Salt and Anemia Prevention</w:t>
      </w:r>
    </w:p>
    <w:p w14:paraId="26D1DEBC" w14:textId="77777777" w:rsidR="002A1B33" w:rsidRPr="00545C7E" w:rsidRDefault="002A1B33" w:rsidP="00CC0344">
      <w:pPr>
        <w:pStyle w:val="ListParagraph"/>
        <w:numPr>
          <w:ilvl w:val="0"/>
          <w:numId w:val="799"/>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2: Antenatal Care, Advantages of Delivery at the Health Center and Maternal Danger Signs</w:t>
      </w:r>
    </w:p>
    <w:p w14:paraId="5C5A8911" w14:textId="77777777" w:rsidR="002A1B33" w:rsidRPr="00545C7E" w:rsidRDefault="002A1B33" w:rsidP="00CC0344">
      <w:pPr>
        <w:pStyle w:val="ListParagraph"/>
        <w:numPr>
          <w:ilvl w:val="0"/>
          <w:numId w:val="799"/>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3: Preparing for Delivery and Birth</w:t>
      </w:r>
    </w:p>
    <w:p w14:paraId="184948EA" w14:textId="77777777" w:rsidR="002A1B33" w:rsidRPr="00545C7E" w:rsidRDefault="002A1B33" w:rsidP="00CC0344">
      <w:pPr>
        <w:pStyle w:val="ListParagraph"/>
        <w:numPr>
          <w:ilvl w:val="0"/>
          <w:numId w:val="799"/>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 xml:space="preserve">Lesson 4: Early Initiation of Breastfeeding </w:t>
      </w:r>
    </w:p>
    <w:p w14:paraId="4E7EF686" w14:textId="77777777" w:rsidR="002A1B33" w:rsidRPr="00545C7E" w:rsidRDefault="002A1B33" w:rsidP="00CC0344">
      <w:pPr>
        <w:pStyle w:val="ListParagraph"/>
        <w:numPr>
          <w:ilvl w:val="0"/>
          <w:numId w:val="799"/>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5: Newborn Care</w:t>
      </w:r>
    </w:p>
    <w:p w14:paraId="77C45163" w14:textId="77777777" w:rsidR="002A1B33" w:rsidRPr="00545C7E" w:rsidRDefault="002A1B33" w:rsidP="00CC0344">
      <w:pPr>
        <w:pStyle w:val="ListParagraph"/>
        <w:numPr>
          <w:ilvl w:val="0"/>
          <w:numId w:val="799"/>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6: Maternal Postpartum Care</w:t>
      </w:r>
    </w:p>
    <w:p w14:paraId="41733395" w14:textId="77777777" w:rsidR="002A1B33" w:rsidRPr="00545C7E" w:rsidRDefault="002A1B33" w:rsidP="00317BCB">
      <w:pPr>
        <w:pStyle w:val="ListParagraph"/>
        <w:numPr>
          <w:ilvl w:val="0"/>
          <w:numId w:val="799"/>
        </w:numPr>
        <w:overflowPunct/>
        <w:autoSpaceDE/>
        <w:autoSpaceDN/>
        <w:adjustRightInd/>
        <w:ind w:left="1440"/>
        <w:rPr>
          <w:rFonts w:eastAsia="Times New Roman" w:cstheme="minorHAnsi"/>
          <w:kern w:val="0"/>
          <w:szCs w:val="22"/>
        </w:rPr>
      </w:pPr>
      <w:r w:rsidRPr="00545C7E">
        <w:rPr>
          <w:rFonts w:eastAsia="Times New Roman" w:cstheme="minorHAnsi"/>
          <w:kern w:val="0"/>
          <w:szCs w:val="22"/>
        </w:rPr>
        <w:t xml:space="preserve">Lesson 7: Exclusive Breastfeeding </w:t>
      </w:r>
    </w:p>
    <w:p w14:paraId="7B8EB544" w14:textId="77777777" w:rsidR="002A1B33" w:rsidRPr="00545C7E" w:rsidRDefault="002A1B33" w:rsidP="00CC0344">
      <w:pPr>
        <w:pStyle w:val="ListParagraph"/>
        <w:numPr>
          <w:ilvl w:val="0"/>
          <w:numId w:val="798"/>
        </w:numPr>
        <w:spacing w:after="80"/>
        <w:ind w:left="1080"/>
        <w:rPr>
          <w:kern w:val="0"/>
        </w:rPr>
      </w:pPr>
      <w:r w:rsidRPr="00545C7E">
        <w:rPr>
          <w:kern w:val="0"/>
        </w:rPr>
        <w:t>Module 2: Essential Nutrition Actions (ENA): Complementary Foods and Micronutrients</w:t>
      </w:r>
    </w:p>
    <w:p w14:paraId="2CCCDF40" w14:textId="77777777" w:rsidR="002A1B33" w:rsidRPr="00545C7E" w:rsidRDefault="002A1B33" w:rsidP="00CC0344">
      <w:pPr>
        <w:pStyle w:val="ListParagraph"/>
        <w:numPr>
          <w:ilvl w:val="0"/>
          <w:numId w:val="800"/>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1: Complementary Feeding of Children 6–8 Months</w:t>
      </w:r>
    </w:p>
    <w:p w14:paraId="4A9D634E" w14:textId="77777777" w:rsidR="002A1B33" w:rsidRPr="00545C7E" w:rsidRDefault="002A1B33" w:rsidP="00CC0344">
      <w:pPr>
        <w:pStyle w:val="ListParagraph"/>
        <w:numPr>
          <w:ilvl w:val="0"/>
          <w:numId w:val="800"/>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2: Complementary Feeding of Children 9–12 Months</w:t>
      </w:r>
    </w:p>
    <w:p w14:paraId="12F78500" w14:textId="77777777" w:rsidR="002A1B33" w:rsidRPr="00545C7E" w:rsidRDefault="002A1B33" w:rsidP="00CC0344">
      <w:pPr>
        <w:pStyle w:val="ListParagraph"/>
        <w:numPr>
          <w:ilvl w:val="0"/>
          <w:numId w:val="800"/>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3: Complementary Feeding and Continued Breastfeeding of Children 13–23 Months</w:t>
      </w:r>
    </w:p>
    <w:p w14:paraId="3CB6066D" w14:textId="77777777" w:rsidR="002A1B33" w:rsidRPr="00545C7E" w:rsidRDefault="002A1B33" w:rsidP="00CC0344">
      <w:pPr>
        <w:pStyle w:val="ListParagraph"/>
        <w:numPr>
          <w:ilvl w:val="0"/>
          <w:numId w:val="800"/>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4: Positive Deviance Foods and Practices, Use of Snacks, and Men’s Responsibilities for Child Nutrition</w:t>
      </w:r>
    </w:p>
    <w:p w14:paraId="2E214AA2" w14:textId="77777777" w:rsidR="002A1B33" w:rsidRPr="00545C7E" w:rsidRDefault="002A1B33" w:rsidP="00CC0344">
      <w:pPr>
        <w:pStyle w:val="ListParagraph"/>
        <w:numPr>
          <w:ilvl w:val="0"/>
          <w:numId w:val="800"/>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5: Sanitary Meal Preparation for Young Children and Hygiene</w:t>
      </w:r>
    </w:p>
    <w:p w14:paraId="4E38E3D2" w14:textId="77777777" w:rsidR="002A1B33" w:rsidRPr="00545C7E" w:rsidRDefault="002A1B33" w:rsidP="00CC0344">
      <w:pPr>
        <w:pStyle w:val="ListParagraph"/>
        <w:numPr>
          <w:ilvl w:val="0"/>
          <w:numId w:val="800"/>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 xml:space="preserve">Lesson 6: Importance of Vitamin A-Rich Foods and Vitamin A Supplementation </w:t>
      </w:r>
    </w:p>
    <w:p w14:paraId="7788C740" w14:textId="77777777" w:rsidR="002A1B33" w:rsidRPr="00545C7E" w:rsidRDefault="002A1B33" w:rsidP="00CC0344">
      <w:pPr>
        <w:pStyle w:val="ListParagraph"/>
        <w:numPr>
          <w:ilvl w:val="0"/>
          <w:numId w:val="800"/>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7: Micronutrients: Importance of Iron-Rich and Other Nutrient-Rich Foods</w:t>
      </w:r>
    </w:p>
    <w:p w14:paraId="5550EBE4" w14:textId="77777777" w:rsidR="002A1B33" w:rsidRPr="00545C7E" w:rsidRDefault="002A1B33" w:rsidP="00317BCB">
      <w:pPr>
        <w:pStyle w:val="ListParagraph"/>
        <w:numPr>
          <w:ilvl w:val="0"/>
          <w:numId w:val="800"/>
        </w:numPr>
        <w:overflowPunct/>
        <w:autoSpaceDE/>
        <w:autoSpaceDN/>
        <w:adjustRightInd/>
        <w:ind w:left="1440"/>
        <w:rPr>
          <w:rFonts w:eastAsia="Times New Roman" w:cstheme="minorHAnsi"/>
          <w:kern w:val="0"/>
          <w:szCs w:val="22"/>
        </w:rPr>
      </w:pPr>
      <w:r w:rsidRPr="00545C7E">
        <w:rPr>
          <w:rFonts w:eastAsia="Times New Roman" w:cstheme="minorHAnsi"/>
          <w:kern w:val="0"/>
          <w:szCs w:val="22"/>
        </w:rPr>
        <w:t>Lesson 8: Growth Monitoring and Promotion, Nutrition Counseling, and Referral for Growth Faltering</w:t>
      </w:r>
    </w:p>
    <w:p w14:paraId="1C767D98" w14:textId="77777777" w:rsidR="002A1B33" w:rsidRPr="00545C7E" w:rsidRDefault="002A1B33" w:rsidP="00CC0344">
      <w:pPr>
        <w:pStyle w:val="ListParagraph"/>
        <w:numPr>
          <w:ilvl w:val="0"/>
          <w:numId w:val="801"/>
        </w:numPr>
        <w:spacing w:after="80"/>
        <w:ind w:left="1080"/>
        <w:rPr>
          <w:kern w:val="0"/>
        </w:rPr>
      </w:pPr>
      <w:r w:rsidRPr="00545C7E">
        <w:rPr>
          <w:kern w:val="0"/>
        </w:rPr>
        <w:t>Module 3: Essential Hygiene Actions (EHA)</w:t>
      </w:r>
    </w:p>
    <w:p w14:paraId="08BCFC0D" w14:textId="77777777" w:rsidR="002A1B33" w:rsidRPr="00545C7E" w:rsidRDefault="002A1B33" w:rsidP="00CC0344">
      <w:pPr>
        <w:pStyle w:val="ListParagraph"/>
        <w:numPr>
          <w:ilvl w:val="0"/>
          <w:numId w:val="802"/>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1: Diarrhea Definition, Transmission, and Signs and Symptom, Including Danger Signs</w:t>
      </w:r>
    </w:p>
    <w:p w14:paraId="551E2B4E" w14:textId="77777777" w:rsidR="002A1B33" w:rsidRPr="00545C7E" w:rsidRDefault="002A1B33" w:rsidP="00CC0344">
      <w:pPr>
        <w:pStyle w:val="ListParagraph"/>
        <w:numPr>
          <w:ilvl w:val="0"/>
          <w:numId w:val="802"/>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2: Hand Washing with Soap or Ash</w:t>
      </w:r>
    </w:p>
    <w:p w14:paraId="01702C1A" w14:textId="77777777" w:rsidR="002A1B33" w:rsidRPr="00545C7E" w:rsidRDefault="002A1B33" w:rsidP="00CC0344">
      <w:pPr>
        <w:pStyle w:val="ListParagraph"/>
        <w:numPr>
          <w:ilvl w:val="0"/>
          <w:numId w:val="802"/>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3: Creation of Household Hand Washing Stations, Including Tippy Tap and Dish Drying Racks</w:t>
      </w:r>
    </w:p>
    <w:p w14:paraId="47588FFA" w14:textId="77777777" w:rsidR="002A1B33" w:rsidRPr="00545C7E" w:rsidRDefault="002A1B33" w:rsidP="00CC0344">
      <w:pPr>
        <w:pStyle w:val="ListParagraph"/>
        <w:numPr>
          <w:ilvl w:val="0"/>
          <w:numId w:val="802"/>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lastRenderedPageBreak/>
        <w:t>Lesson 4: Disposal of Feces, Latrines and De-Worming of Children and Pregnant Women</w:t>
      </w:r>
    </w:p>
    <w:p w14:paraId="2B983BF2" w14:textId="77777777" w:rsidR="002A1B33" w:rsidRPr="00545C7E" w:rsidRDefault="002A1B33" w:rsidP="00CC0344">
      <w:pPr>
        <w:pStyle w:val="ListParagraph"/>
        <w:numPr>
          <w:ilvl w:val="0"/>
          <w:numId w:val="802"/>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5: Point-of-Use Water Purification and Proper Water Storage</w:t>
      </w:r>
    </w:p>
    <w:p w14:paraId="0A4074DB" w14:textId="77777777" w:rsidR="002A1B33" w:rsidRPr="00545C7E" w:rsidRDefault="002A1B33" w:rsidP="00317BCB">
      <w:pPr>
        <w:pStyle w:val="ListParagraph"/>
        <w:numPr>
          <w:ilvl w:val="0"/>
          <w:numId w:val="802"/>
        </w:numPr>
        <w:overflowPunct/>
        <w:autoSpaceDE/>
        <w:autoSpaceDN/>
        <w:adjustRightInd/>
        <w:ind w:left="1440"/>
        <w:rPr>
          <w:rFonts w:eastAsia="Times New Roman" w:cstheme="minorHAnsi"/>
          <w:kern w:val="0"/>
          <w:szCs w:val="22"/>
        </w:rPr>
      </w:pPr>
      <w:r w:rsidRPr="00545C7E">
        <w:rPr>
          <w:rFonts w:eastAsia="Times New Roman" w:cstheme="minorHAnsi"/>
          <w:kern w:val="0"/>
          <w:szCs w:val="22"/>
        </w:rPr>
        <w:t>Lesson 6: Proper Feeding of Sick Children: Oral Rehydration Solution (ORS)/</w:t>
      </w:r>
      <w:r w:rsidR="00346B18">
        <w:rPr>
          <w:rFonts w:eastAsia="Times New Roman" w:cstheme="minorHAnsi"/>
          <w:kern w:val="0"/>
          <w:szCs w:val="22"/>
        </w:rPr>
        <w:t>Recommended Home Fluids (</w:t>
      </w:r>
      <w:r w:rsidRPr="00545C7E">
        <w:rPr>
          <w:rFonts w:eastAsia="Times New Roman" w:cstheme="minorHAnsi"/>
          <w:kern w:val="0"/>
          <w:szCs w:val="22"/>
        </w:rPr>
        <w:t>RHFs</w:t>
      </w:r>
      <w:r w:rsidR="00346B18">
        <w:rPr>
          <w:rFonts w:eastAsia="Times New Roman" w:cstheme="minorHAnsi"/>
          <w:kern w:val="0"/>
          <w:szCs w:val="22"/>
        </w:rPr>
        <w:t>)</w:t>
      </w:r>
      <w:r w:rsidRPr="00545C7E">
        <w:rPr>
          <w:rFonts w:eastAsia="Times New Roman" w:cstheme="minorHAnsi"/>
          <w:kern w:val="0"/>
          <w:szCs w:val="22"/>
        </w:rPr>
        <w:t>, Increased Breastfeeding and Complementary Feeding During and After Illness</w:t>
      </w:r>
    </w:p>
    <w:p w14:paraId="65CFA30A" w14:textId="77777777" w:rsidR="002A1B33" w:rsidRPr="00545C7E" w:rsidRDefault="002A1B33" w:rsidP="00CC0344">
      <w:pPr>
        <w:pStyle w:val="ListParagraph"/>
        <w:numPr>
          <w:ilvl w:val="0"/>
          <w:numId w:val="801"/>
        </w:numPr>
        <w:spacing w:after="80"/>
        <w:ind w:left="1080"/>
        <w:rPr>
          <w:kern w:val="0"/>
        </w:rPr>
      </w:pPr>
      <w:r w:rsidRPr="00545C7E">
        <w:rPr>
          <w:kern w:val="0"/>
        </w:rPr>
        <w:t>Module 4: Malaria and Parasites</w:t>
      </w:r>
    </w:p>
    <w:p w14:paraId="69AE9A49" w14:textId="77777777" w:rsidR="002A1B33" w:rsidRPr="00545C7E" w:rsidRDefault="002A1B33" w:rsidP="00CC0344">
      <w:pPr>
        <w:pStyle w:val="ListParagraph"/>
        <w:numPr>
          <w:ilvl w:val="0"/>
          <w:numId w:val="803"/>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1: Malaria Transmission and Effects for Children, Pregnant Women and Food Security</w:t>
      </w:r>
    </w:p>
    <w:p w14:paraId="6A61D2AF" w14:textId="77777777" w:rsidR="002A1B33" w:rsidRPr="00545C7E" w:rsidRDefault="002A1B33" w:rsidP="00CC0344">
      <w:pPr>
        <w:pStyle w:val="ListParagraph"/>
        <w:numPr>
          <w:ilvl w:val="0"/>
          <w:numId w:val="803"/>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2: Prevention using Insecticide-Treated Bednets (ITNs), Household Spraying and Intermittent Preventive Treatment (IPT) for Pregnant Women</w:t>
      </w:r>
    </w:p>
    <w:p w14:paraId="45DC808E" w14:textId="77777777" w:rsidR="002A1B33" w:rsidRPr="00545C7E" w:rsidRDefault="002A1B33" w:rsidP="00CC0344">
      <w:pPr>
        <w:pStyle w:val="ListParagraph"/>
        <w:numPr>
          <w:ilvl w:val="0"/>
          <w:numId w:val="803"/>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3: Early Recognition of Malaria, Care Seeking and Artemisinin-Based Combination Therapy (ACT)</w:t>
      </w:r>
    </w:p>
    <w:p w14:paraId="373CA087" w14:textId="77777777" w:rsidR="002A1B33" w:rsidRPr="00545C7E" w:rsidRDefault="002A1B33" w:rsidP="00CC0344">
      <w:pPr>
        <w:pStyle w:val="ListParagraph"/>
        <w:numPr>
          <w:ilvl w:val="0"/>
          <w:numId w:val="803"/>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4: Parasites (Intestinal and Liver) Defined and Their Effects on Food Security</w:t>
      </w:r>
    </w:p>
    <w:p w14:paraId="2BE725D3" w14:textId="77777777" w:rsidR="002A1B33" w:rsidRPr="00545C7E" w:rsidRDefault="002A1B33" w:rsidP="00CC0344">
      <w:pPr>
        <w:pStyle w:val="ListParagraph"/>
        <w:numPr>
          <w:ilvl w:val="0"/>
          <w:numId w:val="803"/>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5: Parasite Transmission and Prevention using Essential Hygiene Actions (EHA)</w:t>
      </w:r>
    </w:p>
    <w:p w14:paraId="5DA2CDC4" w14:textId="77777777" w:rsidR="002A1B33" w:rsidRPr="00545C7E" w:rsidRDefault="002A1B33" w:rsidP="00317BCB">
      <w:pPr>
        <w:pStyle w:val="ListParagraph"/>
        <w:numPr>
          <w:ilvl w:val="0"/>
          <w:numId w:val="803"/>
        </w:numPr>
        <w:overflowPunct/>
        <w:autoSpaceDE/>
        <w:autoSpaceDN/>
        <w:adjustRightInd/>
        <w:ind w:left="1440"/>
        <w:rPr>
          <w:rFonts w:eastAsia="Times New Roman" w:cstheme="minorHAnsi"/>
          <w:kern w:val="0"/>
          <w:szCs w:val="22"/>
        </w:rPr>
      </w:pPr>
      <w:r w:rsidRPr="00545C7E">
        <w:rPr>
          <w:rFonts w:eastAsia="Times New Roman" w:cstheme="minorHAnsi"/>
          <w:kern w:val="0"/>
          <w:szCs w:val="22"/>
        </w:rPr>
        <w:t xml:space="preserve">Lesson 6: Promotion of Regular Treatment of Parasites (Intestinal and Liver) </w:t>
      </w:r>
    </w:p>
    <w:p w14:paraId="49BCC84C" w14:textId="77777777" w:rsidR="002A1B33" w:rsidRPr="00545C7E" w:rsidRDefault="002A1B33" w:rsidP="00CC0344">
      <w:pPr>
        <w:pStyle w:val="ListParagraph"/>
        <w:numPr>
          <w:ilvl w:val="0"/>
          <w:numId w:val="804"/>
        </w:numPr>
        <w:spacing w:after="80"/>
        <w:ind w:left="1080"/>
        <w:rPr>
          <w:kern w:val="0"/>
        </w:rPr>
      </w:pPr>
      <w:r w:rsidRPr="00545C7E">
        <w:rPr>
          <w:kern w:val="0"/>
        </w:rPr>
        <w:t>Module 5: Acute Respiratory Infections (ARIs)</w:t>
      </w:r>
    </w:p>
    <w:p w14:paraId="6A5CDB42" w14:textId="77777777" w:rsidR="002A1B33" w:rsidRPr="00545C7E" w:rsidRDefault="002A1B33" w:rsidP="00CC0344">
      <w:pPr>
        <w:pStyle w:val="ListParagraph"/>
        <w:numPr>
          <w:ilvl w:val="0"/>
          <w:numId w:val="805"/>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 xml:space="preserve">Lesson 1: ARI Definition, Transmission, Signs and Symptoms </w:t>
      </w:r>
    </w:p>
    <w:p w14:paraId="0754500B" w14:textId="77777777" w:rsidR="002A1B33" w:rsidRPr="00545C7E" w:rsidRDefault="002A1B33" w:rsidP="00CC0344">
      <w:pPr>
        <w:pStyle w:val="ListParagraph"/>
        <w:numPr>
          <w:ilvl w:val="0"/>
          <w:numId w:val="805"/>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2: ARI Prevention</w:t>
      </w:r>
    </w:p>
    <w:p w14:paraId="488F5A09" w14:textId="77777777" w:rsidR="002A1B33" w:rsidRPr="00545C7E" w:rsidRDefault="002A1B33" w:rsidP="00CC0344">
      <w:pPr>
        <w:pStyle w:val="ListParagraph"/>
        <w:numPr>
          <w:ilvl w:val="0"/>
          <w:numId w:val="805"/>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 xml:space="preserve">Lesson 3: Prompt Treatment of ARI and Early Recognition of the Danger Signs of Pneumonia </w:t>
      </w:r>
    </w:p>
    <w:p w14:paraId="3E7DF345" w14:textId="77777777" w:rsidR="002A1B33" w:rsidRPr="00545C7E" w:rsidRDefault="002A1B33" w:rsidP="00CC0344">
      <w:pPr>
        <w:pStyle w:val="ListParagraph"/>
        <w:numPr>
          <w:ilvl w:val="0"/>
          <w:numId w:val="805"/>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 xml:space="preserve">Lesson 4: Recognizing Tuberculosis and Promoting Prompt and Complete Treatment </w:t>
      </w:r>
    </w:p>
    <w:p w14:paraId="00EA7C68" w14:textId="77777777" w:rsidR="002A1B33" w:rsidRPr="00545C7E" w:rsidRDefault="002A1B33" w:rsidP="00CC0344">
      <w:pPr>
        <w:pStyle w:val="ListParagraph"/>
        <w:numPr>
          <w:ilvl w:val="0"/>
          <w:numId w:val="805"/>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 xml:space="preserve">Lesson 5: Proper Feeding of Sick Children and General Danger Signs </w:t>
      </w:r>
    </w:p>
    <w:p w14:paraId="3EB34932" w14:textId="77777777" w:rsidR="002A1B33" w:rsidRPr="00545C7E" w:rsidRDefault="002A1B33" w:rsidP="00317BCB">
      <w:pPr>
        <w:pStyle w:val="ListParagraph"/>
        <w:numPr>
          <w:ilvl w:val="0"/>
          <w:numId w:val="805"/>
        </w:numPr>
        <w:overflowPunct/>
        <w:autoSpaceDE/>
        <w:autoSpaceDN/>
        <w:adjustRightInd/>
        <w:ind w:left="1440"/>
        <w:rPr>
          <w:rFonts w:eastAsia="Times New Roman" w:cstheme="minorHAnsi"/>
          <w:kern w:val="0"/>
          <w:szCs w:val="22"/>
        </w:rPr>
      </w:pPr>
      <w:r w:rsidRPr="00545C7E">
        <w:rPr>
          <w:rFonts w:eastAsia="Times New Roman" w:cstheme="minorHAnsi"/>
          <w:kern w:val="0"/>
          <w:szCs w:val="22"/>
        </w:rPr>
        <w:t>Lesson 6: Preparing for Graduation and How to Maintain Your Care Group and Your Results</w:t>
      </w:r>
    </w:p>
    <w:p w14:paraId="7F0BCB78" w14:textId="77777777" w:rsidR="002A1B33" w:rsidRPr="00545C7E" w:rsidRDefault="002A1B33" w:rsidP="00CC0344">
      <w:pPr>
        <w:pStyle w:val="ListParagraph"/>
        <w:numPr>
          <w:ilvl w:val="0"/>
          <w:numId w:val="806"/>
        </w:numPr>
        <w:spacing w:after="80"/>
        <w:ind w:left="1080"/>
        <w:rPr>
          <w:kern w:val="0"/>
        </w:rPr>
      </w:pPr>
      <w:r w:rsidRPr="00545C7E">
        <w:rPr>
          <w:kern w:val="0"/>
        </w:rPr>
        <w:t>Module 6: HIV/AIDS and Preventing Mother-to-Child Transmission</w:t>
      </w:r>
    </w:p>
    <w:p w14:paraId="0289AAC4" w14:textId="77777777" w:rsidR="002A1B33" w:rsidRPr="00545C7E" w:rsidRDefault="002A1B33" w:rsidP="00CC0344">
      <w:pPr>
        <w:pStyle w:val="ListParagraph"/>
        <w:numPr>
          <w:ilvl w:val="0"/>
          <w:numId w:val="807"/>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1: HIV and AIDS Symptoms and Transmission</w:t>
      </w:r>
    </w:p>
    <w:p w14:paraId="7668D187" w14:textId="77777777" w:rsidR="002A1B33" w:rsidRPr="00545C7E" w:rsidRDefault="002A1B33" w:rsidP="00CC0344">
      <w:pPr>
        <w:pStyle w:val="ListParagraph"/>
        <w:numPr>
          <w:ilvl w:val="0"/>
          <w:numId w:val="807"/>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 xml:space="preserve">Lesson 2: HIV Prevention </w:t>
      </w:r>
    </w:p>
    <w:p w14:paraId="2E3B2E51" w14:textId="77777777" w:rsidR="002A1B33" w:rsidRPr="00545C7E" w:rsidRDefault="002A1B33" w:rsidP="00CC0344">
      <w:pPr>
        <w:pStyle w:val="ListParagraph"/>
        <w:numPr>
          <w:ilvl w:val="0"/>
          <w:numId w:val="807"/>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3: HIV Stigma Effects on Food Security and Decreasing that Stigma</w:t>
      </w:r>
    </w:p>
    <w:p w14:paraId="2F6CB72A" w14:textId="77777777" w:rsidR="002A1B33" w:rsidRPr="00545C7E" w:rsidRDefault="002A1B33" w:rsidP="00CC0344">
      <w:pPr>
        <w:pStyle w:val="ListParagraph"/>
        <w:numPr>
          <w:ilvl w:val="0"/>
          <w:numId w:val="807"/>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4: Promotion of HIV Testing and Treatment</w:t>
      </w:r>
    </w:p>
    <w:p w14:paraId="78BB82A6" w14:textId="77777777" w:rsidR="002A1B33" w:rsidRPr="00545C7E" w:rsidRDefault="002A1B33" w:rsidP="00CC0344">
      <w:pPr>
        <w:pStyle w:val="ListParagraph"/>
        <w:numPr>
          <w:ilvl w:val="0"/>
          <w:numId w:val="807"/>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 xml:space="preserve">Lesson 5: Prevention of Mother-to-Child Transmission of HIV </w:t>
      </w:r>
    </w:p>
    <w:p w14:paraId="4C900394" w14:textId="77777777" w:rsidR="002A1B33" w:rsidRPr="00545C7E" w:rsidRDefault="002A1B33" w:rsidP="00317BCB">
      <w:pPr>
        <w:pStyle w:val="ListParagraph"/>
        <w:numPr>
          <w:ilvl w:val="0"/>
          <w:numId w:val="807"/>
        </w:numPr>
        <w:overflowPunct/>
        <w:autoSpaceDE/>
        <w:autoSpaceDN/>
        <w:adjustRightInd/>
        <w:ind w:left="1440"/>
        <w:rPr>
          <w:rFonts w:eastAsia="Times New Roman" w:cstheme="minorHAnsi"/>
          <w:kern w:val="0"/>
          <w:szCs w:val="22"/>
        </w:rPr>
      </w:pPr>
      <w:r w:rsidRPr="00545C7E">
        <w:rPr>
          <w:rFonts w:eastAsia="Times New Roman" w:cstheme="minorHAnsi"/>
          <w:kern w:val="0"/>
          <w:szCs w:val="22"/>
        </w:rPr>
        <w:t>Lesson 6: Proper Nutrition for HIV-Positive Children and Adults</w:t>
      </w:r>
    </w:p>
    <w:p w14:paraId="4BE6268C" w14:textId="77777777" w:rsidR="002A1B33" w:rsidRPr="00545C7E" w:rsidRDefault="002A1B33" w:rsidP="00CC0344">
      <w:pPr>
        <w:pStyle w:val="ListParagraph"/>
        <w:numPr>
          <w:ilvl w:val="0"/>
          <w:numId w:val="808"/>
        </w:numPr>
        <w:spacing w:after="80"/>
        <w:ind w:left="1080"/>
        <w:rPr>
          <w:kern w:val="0"/>
        </w:rPr>
      </w:pPr>
      <w:r w:rsidRPr="00545C7E">
        <w:rPr>
          <w:kern w:val="0"/>
        </w:rPr>
        <w:t>Module 7: Family Planning</w:t>
      </w:r>
    </w:p>
    <w:p w14:paraId="5761A445" w14:textId="77777777" w:rsidR="002A1B33" w:rsidRPr="00545C7E" w:rsidRDefault="002A1B33" w:rsidP="00CC0344">
      <w:pPr>
        <w:pStyle w:val="ListParagraph"/>
        <w:numPr>
          <w:ilvl w:val="0"/>
          <w:numId w:val="809"/>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1: Family Planning Introduction (Including Benefits)</w:t>
      </w:r>
    </w:p>
    <w:p w14:paraId="57E7DBFB" w14:textId="77777777" w:rsidR="002A1B33" w:rsidRPr="00545C7E" w:rsidRDefault="002A1B33" w:rsidP="00CC0344">
      <w:pPr>
        <w:pStyle w:val="ListParagraph"/>
        <w:numPr>
          <w:ilvl w:val="0"/>
          <w:numId w:val="809"/>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2: The L</w:t>
      </w:r>
      <w:r w:rsidR="00C71677">
        <w:rPr>
          <w:rFonts w:eastAsia="Times New Roman" w:cstheme="minorHAnsi"/>
          <w:kern w:val="0"/>
          <w:szCs w:val="22"/>
        </w:rPr>
        <w:t xml:space="preserve">actational </w:t>
      </w:r>
      <w:r w:rsidRPr="00545C7E">
        <w:rPr>
          <w:rFonts w:eastAsia="Times New Roman" w:cstheme="minorHAnsi"/>
          <w:kern w:val="0"/>
          <w:szCs w:val="22"/>
        </w:rPr>
        <w:t>A</w:t>
      </w:r>
      <w:r w:rsidR="00C71677">
        <w:rPr>
          <w:rFonts w:eastAsia="Times New Roman" w:cstheme="minorHAnsi"/>
          <w:kern w:val="0"/>
          <w:szCs w:val="22"/>
        </w:rPr>
        <w:t xml:space="preserve">menorrhea </w:t>
      </w:r>
      <w:r w:rsidRPr="00545C7E">
        <w:rPr>
          <w:rFonts w:eastAsia="Times New Roman" w:cstheme="minorHAnsi"/>
          <w:kern w:val="0"/>
          <w:szCs w:val="22"/>
        </w:rPr>
        <w:t>Method</w:t>
      </w:r>
    </w:p>
    <w:p w14:paraId="74EF221E" w14:textId="77777777" w:rsidR="002A1B33" w:rsidRPr="00545C7E" w:rsidRDefault="002A1B33" w:rsidP="00CC0344">
      <w:pPr>
        <w:pStyle w:val="ListParagraph"/>
        <w:numPr>
          <w:ilvl w:val="0"/>
          <w:numId w:val="809"/>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3: The Two Day Method</w:t>
      </w:r>
    </w:p>
    <w:p w14:paraId="14FCD55B" w14:textId="77777777" w:rsidR="002A1B33" w:rsidRPr="00545C7E" w:rsidRDefault="002A1B33" w:rsidP="00CC0344">
      <w:pPr>
        <w:pStyle w:val="ListParagraph"/>
        <w:numPr>
          <w:ilvl w:val="0"/>
          <w:numId w:val="809"/>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 xml:space="preserve">Lesson 4: Cycle Beads </w:t>
      </w:r>
    </w:p>
    <w:p w14:paraId="4291D2A9" w14:textId="77777777" w:rsidR="002A1B33" w:rsidRPr="00545C7E" w:rsidRDefault="002A1B33" w:rsidP="00CC0344">
      <w:pPr>
        <w:pStyle w:val="ListParagraph"/>
        <w:numPr>
          <w:ilvl w:val="0"/>
          <w:numId w:val="809"/>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lastRenderedPageBreak/>
        <w:t>Lesson 5: Health Facility Options</w:t>
      </w:r>
    </w:p>
    <w:p w14:paraId="6F4B659F" w14:textId="77777777" w:rsidR="002A1B33" w:rsidRPr="00545C7E" w:rsidRDefault="002A1B33" w:rsidP="00317BCB">
      <w:pPr>
        <w:pStyle w:val="ListParagraph"/>
        <w:numPr>
          <w:ilvl w:val="0"/>
          <w:numId w:val="809"/>
        </w:numPr>
        <w:overflowPunct/>
        <w:autoSpaceDE/>
        <w:autoSpaceDN/>
        <w:adjustRightInd/>
        <w:ind w:left="1440"/>
        <w:rPr>
          <w:rFonts w:eastAsia="Times New Roman" w:cstheme="minorHAnsi"/>
          <w:kern w:val="0"/>
          <w:szCs w:val="22"/>
        </w:rPr>
      </w:pPr>
      <w:r w:rsidRPr="00545C7E">
        <w:rPr>
          <w:rFonts w:eastAsia="Times New Roman" w:cstheme="minorHAnsi"/>
          <w:kern w:val="0"/>
          <w:szCs w:val="22"/>
        </w:rPr>
        <w:t>Lesson 6: Talking with You Partner about Family Planning (Including Negotiation Skills)</w:t>
      </w:r>
    </w:p>
    <w:p w14:paraId="3A8688DC" w14:textId="77777777" w:rsidR="002A1B33" w:rsidRPr="003A2261" w:rsidRDefault="002A1B33" w:rsidP="00317BCB">
      <w:pPr>
        <w:pStyle w:val="Heading3"/>
      </w:pPr>
      <w:bookmarkStart w:id="1755" w:name="_Toc324777902"/>
      <w:bookmarkStart w:id="1756" w:name="_Toc325032213"/>
      <w:r w:rsidRPr="003A2261">
        <w:t>Sample Care Group Lessons Grouped by Stage in Pregnancy</w:t>
      </w:r>
      <w:bookmarkEnd w:id="1755"/>
      <w:bookmarkEnd w:id="1756"/>
    </w:p>
    <w:p w14:paraId="563D42C0" w14:textId="77777777" w:rsidR="002A1B33" w:rsidRPr="00545C7E" w:rsidRDefault="002A1B33" w:rsidP="00CC0344">
      <w:pPr>
        <w:pStyle w:val="ListParagraph"/>
        <w:numPr>
          <w:ilvl w:val="0"/>
          <w:numId w:val="808"/>
        </w:numPr>
        <w:spacing w:after="80"/>
        <w:ind w:left="1080"/>
        <w:rPr>
          <w:rFonts w:eastAsia="Times New Roman"/>
          <w:kern w:val="0"/>
        </w:rPr>
      </w:pPr>
      <w:r w:rsidRPr="00545C7E">
        <w:rPr>
          <w:rFonts w:eastAsia="Times New Roman"/>
          <w:kern w:val="0"/>
        </w:rPr>
        <w:t>Module 1: Essential Nutrition Actions (ENA), Essential Hygiene Actions (EHA) and Other Important Care during Pregnancy (Part 1)</w:t>
      </w:r>
    </w:p>
    <w:p w14:paraId="0736AFFF" w14:textId="77777777" w:rsidR="002A1B33" w:rsidRPr="00545C7E" w:rsidRDefault="002A1B33" w:rsidP="00CC0344">
      <w:pPr>
        <w:pStyle w:val="ListParagraph"/>
        <w:numPr>
          <w:ilvl w:val="0"/>
          <w:numId w:val="810"/>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1: Introduction to Care Groups</w:t>
      </w:r>
    </w:p>
    <w:p w14:paraId="580A80DC" w14:textId="77777777" w:rsidR="002A1B33" w:rsidRPr="00545C7E" w:rsidRDefault="002A1B33" w:rsidP="00CC0344">
      <w:pPr>
        <w:pStyle w:val="ListParagraph"/>
        <w:numPr>
          <w:ilvl w:val="0"/>
          <w:numId w:val="810"/>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2: Teaching Techniques</w:t>
      </w:r>
    </w:p>
    <w:p w14:paraId="25FE4CBE" w14:textId="77777777" w:rsidR="002A1B33" w:rsidRPr="00545C7E" w:rsidRDefault="002A1B33" w:rsidP="00CC0344">
      <w:pPr>
        <w:pStyle w:val="ListParagraph"/>
        <w:numPr>
          <w:ilvl w:val="0"/>
          <w:numId w:val="810"/>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 xml:space="preserve">Lesson 3: Care Group </w:t>
      </w:r>
      <w:r w:rsidR="00D1096E" w:rsidRPr="00545C7E">
        <w:rPr>
          <w:rFonts w:eastAsia="Times New Roman" w:cstheme="minorHAnsi"/>
          <w:kern w:val="0"/>
          <w:szCs w:val="22"/>
        </w:rPr>
        <w:t>Volunteer</w:t>
      </w:r>
      <w:r w:rsidRPr="00545C7E">
        <w:rPr>
          <w:rFonts w:eastAsia="Times New Roman" w:cstheme="minorHAnsi"/>
          <w:kern w:val="0"/>
          <w:szCs w:val="22"/>
        </w:rPr>
        <w:t xml:space="preserve"> Responsibilities</w:t>
      </w:r>
    </w:p>
    <w:p w14:paraId="27D2E02E" w14:textId="77777777" w:rsidR="002A1B33" w:rsidRPr="00545C7E" w:rsidRDefault="002A1B33" w:rsidP="00317BCB">
      <w:pPr>
        <w:pStyle w:val="ListParagraph"/>
        <w:numPr>
          <w:ilvl w:val="0"/>
          <w:numId w:val="810"/>
        </w:numPr>
        <w:overflowPunct/>
        <w:autoSpaceDE/>
        <w:autoSpaceDN/>
        <w:adjustRightInd/>
        <w:ind w:left="1440"/>
        <w:rPr>
          <w:rFonts w:eastAsia="Times New Roman" w:cstheme="minorHAnsi"/>
          <w:kern w:val="0"/>
          <w:szCs w:val="22"/>
        </w:rPr>
      </w:pPr>
      <w:r w:rsidRPr="00545C7E">
        <w:rPr>
          <w:rFonts w:eastAsia="Times New Roman" w:cstheme="minorHAnsi"/>
          <w:kern w:val="0"/>
          <w:szCs w:val="22"/>
        </w:rPr>
        <w:t>Lesson 4: Watching for Change and Monitoring Groups</w:t>
      </w:r>
    </w:p>
    <w:p w14:paraId="5FEEFF4E" w14:textId="77777777" w:rsidR="002A1B33" w:rsidRPr="003A2261" w:rsidRDefault="002A1B33" w:rsidP="00CC0344">
      <w:pPr>
        <w:numPr>
          <w:ilvl w:val="0"/>
          <w:numId w:val="808"/>
        </w:numPr>
        <w:overflowPunct/>
        <w:autoSpaceDE/>
        <w:autoSpaceDN/>
        <w:adjustRightInd/>
        <w:spacing w:after="80"/>
        <w:ind w:left="1080"/>
        <w:rPr>
          <w:rFonts w:eastAsia="Times New Roman"/>
        </w:rPr>
      </w:pPr>
      <w:r w:rsidRPr="003A2261">
        <w:rPr>
          <w:rFonts w:eastAsia="Times New Roman"/>
        </w:rPr>
        <w:t xml:space="preserve">Module 2: Essential Nutrition Actions (ENA), Essential Hygiene Actions (EHA) and Other Important Care during Pregnancy (Part 2) </w:t>
      </w:r>
    </w:p>
    <w:p w14:paraId="6EC52ED2" w14:textId="77777777" w:rsidR="002A1B33" w:rsidRPr="00545C7E" w:rsidRDefault="002A1B33" w:rsidP="00CC0344">
      <w:pPr>
        <w:pStyle w:val="ListParagraph"/>
        <w:numPr>
          <w:ilvl w:val="0"/>
          <w:numId w:val="811"/>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1: Antenatal Care and Health Center Births</w:t>
      </w:r>
    </w:p>
    <w:p w14:paraId="1DA2262D" w14:textId="77777777" w:rsidR="002A1B33" w:rsidRPr="00545C7E" w:rsidRDefault="002A1B33" w:rsidP="00CC0344">
      <w:pPr>
        <w:pStyle w:val="ListParagraph"/>
        <w:numPr>
          <w:ilvl w:val="0"/>
          <w:numId w:val="811"/>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2: Maternal Nutrition and Anemia Prevention</w:t>
      </w:r>
    </w:p>
    <w:p w14:paraId="709F57CC" w14:textId="77777777" w:rsidR="002A1B33" w:rsidRPr="00545C7E" w:rsidRDefault="002A1B33" w:rsidP="00CC0344">
      <w:pPr>
        <w:pStyle w:val="ListParagraph"/>
        <w:numPr>
          <w:ilvl w:val="0"/>
          <w:numId w:val="811"/>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3: Iodized Salt and Iron-Rich Foods</w:t>
      </w:r>
    </w:p>
    <w:p w14:paraId="2BF829F1" w14:textId="77777777" w:rsidR="002A1B33" w:rsidRPr="00545C7E" w:rsidRDefault="002A1B33" w:rsidP="00CC0344">
      <w:pPr>
        <w:pStyle w:val="ListParagraph"/>
        <w:numPr>
          <w:ilvl w:val="0"/>
          <w:numId w:val="811"/>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4: Hand Washing with Soap or Ash</w:t>
      </w:r>
    </w:p>
    <w:p w14:paraId="6A6DCDB4" w14:textId="77777777" w:rsidR="002A1B33" w:rsidRPr="00545C7E" w:rsidRDefault="002A1B33" w:rsidP="00CC0344">
      <w:pPr>
        <w:pStyle w:val="ListParagraph"/>
        <w:numPr>
          <w:ilvl w:val="0"/>
          <w:numId w:val="811"/>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5: Creation of Household Hand Washing Stations</w:t>
      </w:r>
    </w:p>
    <w:p w14:paraId="1179535A" w14:textId="77777777" w:rsidR="002A1B33" w:rsidRPr="00545C7E" w:rsidRDefault="002A1B33" w:rsidP="00CC0344">
      <w:pPr>
        <w:pStyle w:val="ListParagraph"/>
        <w:numPr>
          <w:ilvl w:val="0"/>
          <w:numId w:val="811"/>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6: Preventing Malaria in Pregnant Women</w:t>
      </w:r>
    </w:p>
    <w:p w14:paraId="767F58D1" w14:textId="77777777" w:rsidR="002A1B33" w:rsidRPr="00545C7E" w:rsidRDefault="002A1B33" w:rsidP="00CC0344">
      <w:pPr>
        <w:pStyle w:val="ListParagraph"/>
        <w:numPr>
          <w:ilvl w:val="0"/>
          <w:numId w:val="811"/>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7: Preparing for Birth and Delivery</w:t>
      </w:r>
    </w:p>
    <w:p w14:paraId="0E7F41D0" w14:textId="77777777" w:rsidR="002A1B33" w:rsidRPr="00545C7E" w:rsidRDefault="002A1B33" w:rsidP="00CC0344">
      <w:pPr>
        <w:pStyle w:val="ListParagraph"/>
        <w:numPr>
          <w:ilvl w:val="0"/>
          <w:numId w:val="811"/>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8: Immediate Breastfeeding</w:t>
      </w:r>
    </w:p>
    <w:p w14:paraId="430C9404" w14:textId="77777777" w:rsidR="002A1B33" w:rsidRPr="00545C7E" w:rsidRDefault="002A1B33" w:rsidP="00317BCB">
      <w:pPr>
        <w:pStyle w:val="ListParagraph"/>
        <w:numPr>
          <w:ilvl w:val="0"/>
          <w:numId w:val="811"/>
        </w:numPr>
        <w:overflowPunct/>
        <w:autoSpaceDE/>
        <w:autoSpaceDN/>
        <w:adjustRightInd/>
        <w:ind w:left="1440"/>
        <w:rPr>
          <w:rFonts w:eastAsia="Times New Roman" w:cstheme="minorHAnsi"/>
          <w:kern w:val="0"/>
          <w:szCs w:val="22"/>
        </w:rPr>
      </w:pPr>
      <w:r w:rsidRPr="00545C7E">
        <w:rPr>
          <w:rFonts w:eastAsia="Times New Roman" w:cstheme="minorHAnsi"/>
          <w:kern w:val="0"/>
          <w:szCs w:val="22"/>
        </w:rPr>
        <w:t>Lesson 9: Newborn Care Practices</w:t>
      </w:r>
      <w:r w:rsidRPr="00545C7E">
        <w:rPr>
          <w:rFonts w:eastAsia="Times New Roman" w:cstheme="minorHAnsi"/>
          <w:kern w:val="0"/>
          <w:szCs w:val="22"/>
        </w:rPr>
        <w:tab/>
      </w:r>
    </w:p>
    <w:p w14:paraId="549733EB" w14:textId="77777777" w:rsidR="002A1B33" w:rsidRPr="00545C7E" w:rsidRDefault="002A1B33" w:rsidP="00CC0344">
      <w:pPr>
        <w:pStyle w:val="ListParagraph"/>
        <w:numPr>
          <w:ilvl w:val="0"/>
          <w:numId w:val="812"/>
        </w:numPr>
        <w:spacing w:after="80"/>
        <w:ind w:left="1080"/>
        <w:rPr>
          <w:kern w:val="0"/>
        </w:rPr>
      </w:pPr>
      <w:r w:rsidRPr="00545C7E">
        <w:rPr>
          <w:kern w:val="0"/>
        </w:rPr>
        <w:t xml:space="preserve">Module 3: </w:t>
      </w:r>
      <w:r w:rsidRPr="00545C7E">
        <w:rPr>
          <w:rFonts w:eastAsia="Times New Roman"/>
          <w:kern w:val="0"/>
        </w:rPr>
        <w:t xml:space="preserve">Essential Nutrition Actions (ENA) and Essential Hygiene Actions (EHA) </w:t>
      </w:r>
      <w:r w:rsidRPr="00545C7E">
        <w:rPr>
          <w:kern w:val="0"/>
        </w:rPr>
        <w:t>during Early Infancy</w:t>
      </w:r>
    </w:p>
    <w:p w14:paraId="47AFAFBD" w14:textId="77777777" w:rsidR="002A1B33" w:rsidRPr="00545C7E" w:rsidRDefault="002A1B33" w:rsidP="00CC0344">
      <w:pPr>
        <w:pStyle w:val="ListParagraph"/>
        <w:numPr>
          <w:ilvl w:val="0"/>
          <w:numId w:val="813"/>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1: Importance of Postpartum Care</w:t>
      </w:r>
    </w:p>
    <w:p w14:paraId="39F5B8AE" w14:textId="77777777" w:rsidR="002A1B33" w:rsidRPr="00545C7E" w:rsidRDefault="002A1B33" w:rsidP="00CC0344">
      <w:pPr>
        <w:pStyle w:val="ListParagraph"/>
        <w:numPr>
          <w:ilvl w:val="0"/>
          <w:numId w:val="813"/>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2: Exclusive Breastfeeding: Benefits, Breastfeeding on Demand and Breastfeeding while HIV-Positive</w:t>
      </w:r>
    </w:p>
    <w:p w14:paraId="22BACEF1" w14:textId="77777777" w:rsidR="002A1B33" w:rsidRPr="00545C7E" w:rsidRDefault="002A1B33" w:rsidP="00CC0344">
      <w:pPr>
        <w:pStyle w:val="ListParagraph"/>
        <w:numPr>
          <w:ilvl w:val="0"/>
          <w:numId w:val="813"/>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 xml:space="preserve">Lesson 3: Exclusive Breastfeeding: Overcoming </w:t>
      </w:r>
      <w:r w:rsidRPr="00C50BF9">
        <w:rPr>
          <w:rFonts w:eastAsia="Times New Roman" w:cstheme="minorHAnsi"/>
          <w:kern w:val="0"/>
          <w:szCs w:val="22"/>
        </w:rPr>
        <w:t>barriers)</w:t>
      </w:r>
      <w:r w:rsidRPr="00545C7E">
        <w:rPr>
          <w:rFonts w:eastAsia="Times New Roman" w:cstheme="minorHAnsi"/>
          <w:kern w:val="0"/>
          <w:szCs w:val="22"/>
        </w:rPr>
        <w:t xml:space="preserve"> </w:t>
      </w:r>
    </w:p>
    <w:p w14:paraId="73A1C452" w14:textId="77777777" w:rsidR="002A1B33" w:rsidRPr="00545C7E" w:rsidRDefault="002A1B33" w:rsidP="00CC0344">
      <w:pPr>
        <w:pStyle w:val="ListParagraph"/>
        <w:numPr>
          <w:ilvl w:val="0"/>
          <w:numId w:val="813"/>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4: General Danger Signs during Childhood Illness</w:t>
      </w:r>
    </w:p>
    <w:p w14:paraId="1FF576A7" w14:textId="77777777" w:rsidR="002A1B33" w:rsidRPr="00545C7E" w:rsidRDefault="002A1B33" w:rsidP="00CC0344">
      <w:pPr>
        <w:pStyle w:val="ListParagraph"/>
        <w:numPr>
          <w:ilvl w:val="0"/>
          <w:numId w:val="813"/>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5: Breastfeeding Problems and Care of the Breasts</w:t>
      </w:r>
    </w:p>
    <w:p w14:paraId="26D597B2" w14:textId="77777777" w:rsidR="002A1B33" w:rsidRPr="00545C7E" w:rsidRDefault="002A1B33" w:rsidP="00CC0344">
      <w:pPr>
        <w:pStyle w:val="ListParagraph"/>
        <w:numPr>
          <w:ilvl w:val="0"/>
          <w:numId w:val="813"/>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6: Importance of Clinical Services</w:t>
      </w:r>
    </w:p>
    <w:p w14:paraId="6B2955E3" w14:textId="77777777" w:rsidR="002A1B33" w:rsidRPr="00545C7E" w:rsidRDefault="002A1B33" w:rsidP="00CC0344">
      <w:pPr>
        <w:pStyle w:val="ListParagraph"/>
        <w:numPr>
          <w:ilvl w:val="0"/>
          <w:numId w:val="813"/>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 xml:space="preserve">Lesson 7: Men’s Involvement in Breastfeeding and Child Care </w:t>
      </w:r>
    </w:p>
    <w:p w14:paraId="2BD0D795" w14:textId="77777777" w:rsidR="002A1B33" w:rsidRPr="00545C7E" w:rsidRDefault="002A1B33" w:rsidP="00CC0344">
      <w:pPr>
        <w:pStyle w:val="ListParagraph"/>
        <w:numPr>
          <w:ilvl w:val="0"/>
          <w:numId w:val="813"/>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8: Child Spacing</w:t>
      </w:r>
    </w:p>
    <w:p w14:paraId="05EB3B2F" w14:textId="77777777" w:rsidR="002A1B33" w:rsidRPr="00545C7E" w:rsidRDefault="002A1B33" w:rsidP="00CC0344">
      <w:pPr>
        <w:pStyle w:val="ListParagraph"/>
        <w:numPr>
          <w:ilvl w:val="0"/>
          <w:numId w:val="813"/>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9: Point-of-Use Water Purification</w:t>
      </w:r>
    </w:p>
    <w:p w14:paraId="2C4A3B90" w14:textId="77777777" w:rsidR="002A1B33" w:rsidRPr="00545C7E" w:rsidRDefault="002A1B33" w:rsidP="00CC0344">
      <w:pPr>
        <w:pStyle w:val="ListParagraph"/>
        <w:numPr>
          <w:ilvl w:val="0"/>
          <w:numId w:val="813"/>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10: Proper Disposal of Feces</w:t>
      </w:r>
    </w:p>
    <w:p w14:paraId="36DBD3B6" w14:textId="77777777" w:rsidR="002A1B33" w:rsidRPr="00545C7E" w:rsidRDefault="002A1B33" w:rsidP="00CC0344">
      <w:pPr>
        <w:pStyle w:val="ListParagraph"/>
        <w:numPr>
          <w:ilvl w:val="0"/>
          <w:numId w:val="813"/>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11: Malaria Transmission and Prevention</w:t>
      </w:r>
    </w:p>
    <w:p w14:paraId="2A55C323" w14:textId="77777777" w:rsidR="002A1B33" w:rsidRPr="00545C7E" w:rsidRDefault="002A1B33" w:rsidP="00317BCB">
      <w:pPr>
        <w:pStyle w:val="ListParagraph"/>
        <w:numPr>
          <w:ilvl w:val="0"/>
          <w:numId w:val="813"/>
        </w:numPr>
        <w:overflowPunct/>
        <w:autoSpaceDE/>
        <w:autoSpaceDN/>
        <w:adjustRightInd/>
        <w:ind w:left="1440"/>
        <w:rPr>
          <w:rFonts w:eastAsia="Times New Roman" w:cstheme="minorHAnsi"/>
          <w:kern w:val="0"/>
          <w:szCs w:val="22"/>
        </w:rPr>
      </w:pPr>
      <w:r w:rsidRPr="00545C7E">
        <w:rPr>
          <w:rFonts w:eastAsia="Times New Roman" w:cstheme="minorHAnsi"/>
          <w:kern w:val="0"/>
          <w:szCs w:val="22"/>
        </w:rPr>
        <w:t>Lesson 12: When a Child has Malaria: First Response and Home Care</w:t>
      </w:r>
    </w:p>
    <w:p w14:paraId="372BDD46" w14:textId="77777777" w:rsidR="00EE7B94" w:rsidRDefault="00EE7B94">
      <w:pPr>
        <w:overflowPunct/>
        <w:autoSpaceDE/>
        <w:autoSpaceDN/>
        <w:adjustRightInd/>
        <w:spacing w:line="276" w:lineRule="auto"/>
        <w:ind w:left="0"/>
      </w:pPr>
      <w:r>
        <w:lastRenderedPageBreak/>
        <w:br w:type="page"/>
      </w:r>
    </w:p>
    <w:p w14:paraId="28D48BD1" w14:textId="77777777" w:rsidR="002A1B33" w:rsidRPr="00545C7E" w:rsidRDefault="002A1B33" w:rsidP="00CC0344">
      <w:pPr>
        <w:pStyle w:val="ListParagraph"/>
        <w:numPr>
          <w:ilvl w:val="0"/>
          <w:numId w:val="814"/>
        </w:numPr>
        <w:spacing w:after="80"/>
        <w:ind w:left="1080"/>
        <w:rPr>
          <w:kern w:val="0"/>
        </w:rPr>
      </w:pPr>
      <w:r w:rsidRPr="00545C7E">
        <w:rPr>
          <w:kern w:val="0"/>
        </w:rPr>
        <w:lastRenderedPageBreak/>
        <w:t>Module 4: ENAs and EHAs during Late Infancy and Childhood</w:t>
      </w:r>
    </w:p>
    <w:p w14:paraId="7D048C0A" w14:textId="77777777" w:rsidR="002A1B33" w:rsidRPr="00545C7E" w:rsidRDefault="002A1B33" w:rsidP="00CC0344">
      <w:pPr>
        <w:pStyle w:val="ListParagraph"/>
        <w:numPr>
          <w:ilvl w:val="0"/>
          <w:numId w:val="815"/>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1: Good Complementary Feeding of Children 6–8 Months</w:t>
      </w:r>
    </w:p>
    <w:p w14:paraId="327D67E6" w14:textId="77777777" w:rsidR="002A1B33" w:rsidRPr="00545C7E" w:rsidRDefault="002A1B33" w:rsidP="00CC0344">
      <w:pPr>
        <w:pStyle w:val="ListParagraph"/>
        <w:numPr>
          <w:ilvl w:val="0"/>
          <w:numId w:val="815"/>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2: Good Complementary Feeding of Children 9–11 Months</w:t>
      </w:r>
    </w:p>
    <w:p w14:paraId="1007BD99" w14:textId="77777777" w:rsidR="002A1B33" w:rsidRPr="00545C7E" w:rsidRDefault="002A1B33" w:rsidP="00CC0344">
      <w:pPr>
        <w:pStyle w:val="ListParagraph"/>
        <w:numPr>
          <w:ilvl w:val="0"/>
          <w:numId w:val="815"/>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3: Complementary Feeding of Children 13–23 Months</w:t>
      </w:r>
    </w:p>
    <w:p w14:paraId="14013E4C" w14:textId="77777777" w:rsidR="002A1B33" w:rsidRPr="00545C7E" w:rsidRDefault="002A1B33" w:rsidP="00CC0344">
      <w:pPr>
        <w:pStyle w:val="ListParagraph"/>
        <w:numPr>
          <w:ilvl w:val="0"/>
          <w:numId w:val="815"/>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4: Recipes: Proper Use of Rations</w:t>
      </w:r>
    </w:p>
    <w:p w14:paraId="0EBFA76E" w14:textId="77777777" w:rsidR="002A1B33" w:rsidRPr="00545C7E" w:rsidRDefault="002A1B33" w:rsidP="00CC0344">
      <w:pPr>
        <w:pStyle w:val="ListParagraph"/>
        <w:numPr>
          <w:ilvl w:val="0"/>
          <w:numId w:val="815"/>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5: Vitamin A-Rich Foods and Vitamin A Supplementation (for Children and Postpartum Women)</w:t>
      </w:r>
    </w:p>
    <w:p w14:paraId="6986D4D1" w14:textId="77777777" w:rsidR="002A1B33" w:rsidRPr="00545C7E" w:rsidRDefault="002A1B33" w:rsidP="00CC0344">
      <w:pPr>
        <w:pStyle w:val="ListParagraph"/>
        <w:numPr>
          <w:ilvl w:val="0"/>
          <w:numId w:val="815"/>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6: Worms and Deworming</w:t>
      </w:r>
    </w:p>
    <w:p w14:paraId="749F360E" w14:textId="77777777" w:rsidR="002A1B33" w:rsidRPr="00545C7E" w:rsidRDefault="002A1B33" w:rsidP="00317BCB">
      <w:pPr>
        <w:pStyle w:val="ListParagraph"/>
        <w:numPr>
          <w:ilvl w:val="0"/>
          <w:numId w:val="815"/>
        </w:numPr>
        <w:overflowPunct/>
        <w:autoSpaceDE/>
        <w:autoSpaceDN/>
        <w:adjustRightInd/>
        <w:ind w:left="1440"/>
        <w:rPr>
          <w:rFonts w:eastAsia="Times New Roman" w:cstheme="minorHAnsi"/>
          <w:kern w:val="0"/>
          <w:szCs w:val="22"/>
        </w:rPr>
      </w:pPr>
      <w:r w:rsidRPr="00545C7E">
        <w:rPr>
          <w:rFonts w:eastAsia="Times New Roman" w:cstheme="minorHAnsi"/>
          <w:kern w:val="0"/>
          <w:szCs w:val="22"/>
        </w:rPr>
        <w:t>Lesson 7: Proper Food Storage and Sanitary Food Preparation</w:t>
      </w:r>
    </w:p>
    <w:p w14:paraId="1AE9B904" w14:textId="77777777" w:rsidR="002A1B33" w:rsidRPr="00545C7E" w:rsidRDefault="002A1B33" w:rsidP="00CC0344">
      <w:pPr>
        <w:pStyle w:val="ListParagraph"/>
        <w:numPr>
          <w:ilvl w:val="0"/>
          <w:numId w:val="816"/>
        </w:numPr>
        <w:spacing w:after="80"/>
        <w:ind w:left="1080"/>
        <w:rPr>
          <w:kern w:val="0"/>
        </w:rPr>
      </w:pPr>
      <w:r w:rsidRPr="00545C7E">
        <w:rPr>
          <w:kern w:val="0"/>
        </w:rPr>
        <w:t>Module 5: Management of Common Childhood Infections</w:t>
      </w:r>
    </w:p>
    <w:p w14:paraId="136B80BC" w14:textId="77777777" w:rsidR="002A1B33" w:rsidRPr="00545C7E" w:rsidRDefault="002A1B33" w:rsidP="00CC0344">
      <w:pPr>
        <w:pStyle w:val="ListParagraph"/>
        <w:numPr>
          <w:ilvl w:val="0"/>
          <w:numId w:val="817"/>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1: Signs of Dehydration and Why Dehydration is Deadly</w:t>
      </w:r>
    </w:p>
    <w:p w14:paraId="1E365B34" w14:textId="77777777" w:rsidR="002A1B33" w:rsidRPr="00545C7E" w:rsidRDefault="002A1B33" w:rsidP="00CC0344">
      <w:pPr>
        <w:pStyle w:val="ListParagraph"/>
        <w:numPr>
          <w:ilvl w:val="0"/>
          <w:numId w:val="817"/>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2: Prevention of Dehydration with Oral Rehydration Solution (ORS)</w:t>
      </w:r>
    </w:p>
    <w:p w14:paraId="2655A87E" w14:textId="77777777" w:rsidR="002A1B33" w:rsidRPr="00545C7E" w:rsidRDefault="002A1B33" w:rsidP="00CC0344">
      <w:pPr>
        <w:pStyle w:val="ListParagraph"/>
        <w:numPr>
          <w:ilvl w:val="0"/>
          <w:numId w:val="817"/>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3: Proper Feeding of Sick Children</w:t>
      </w:r>
    </w:p>
    <w:p w14:paraId="3F2DB201" w14:textId="77777777" w:rsidR="002A1B33" w:rsidRPr="00545C7E" w:rsidRDefault="002A1B33" w:rsidP="00CC0344">
      <w:pPr>
        <w:pStyle w:val="ListParagraph"/>
        <w:numPr>
          <w:ilvl w:val="0"/>
          <w:numId w:val="817"/>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4: Deadliest Types of Diarrhea: Dysentery and Persistent Diarrhea</w:t>
      </w:r>
    </w:p>
    <w:p w14:paraId="5712AE19" w14:textId="77777777" w:rsidR="002A1B33" w:rsidRPr="00545C7E" w:rsidRDefault="002A1B33" w:rsidP="00CC0344">
      <w:pPr>
        <w:pStyle w:val="ListParagraph"/>
        <w:numPr>
          <w:ilvl w:val="0"/>
          <w:numId w:val="817"/>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5: Prevention of Pneumonia and Care Seeking</w:t>
      </w:r>
    </w:p>
    <w:p w14:paraId="02ADD7D7" w14:textId="77777777" w:rsidR="002A1B33" w:rsidRPr="00545C7E" w:rsidRDefault="002A1B33" w:rsidP="00317BCB">
      <w:pPr>
        <w:pStyle w:val="ListParagraph"/>
        <w:numPr>
          <w:ilvl w:val="0"/>
          <w:numId w:val="817"/>
        </w:numPr>
        <w:overflowPunct/>
        <w:autoSpaceDE/>
        <w:autoSpaceDN/>
        <w:adjustRightInd/>
        <w:ind w:left="1440"/>
        <w:rPr>
          <w:rFonts w:eastAsia="Times New Roman" w:cstheme="minorHAnsi"/>
          <w:kern w:val="0"/>
          <w:szCs w:val="22"/>
        </w:rPr>
      </w:pPr>
      <w:r w:rsidRPr="00545C7E">
        <w:rPr>
          <w:rFonts w:eastAsia="Times New Roman" w:cstheme="minorHAnsi"/>
          <w:kern w:val="0"/>
          <w:szCs w:val="22"/>
        </w:rPr>
        <w:t>Lesson 6: Home Vegetable Gardening</w:t>
      </w:r>
    </w:p>
    <w:p w14:paraId="623E1604" w14:textId="77777777" w:rsidR="002A1B33" w:rsidRPr="003A2261" w:rsidRDefault="002A1B33" w:rsidP="00317BCB">
      <w:pPr>
        <w:pStyle w:val="Heading2"/>
      </w:pPr>
      <w:bookmarkStart w:id="1757" w:name="_Toc324777903"/>
      <w:bookmarkStart w:id="1758" w:name="_Toc325032214"/>
      <w:bookmarkStart w:id="1759" w:name="_Toc378101839"/>
      <w:bookmarkStart w:id="1760" w:name="_Toc378102100"/>
      <w:bookmarkStart w:id="1761" w:name="_Toc385724126"/>
      <w:bookmarkStart w:id="1762" w:name="_Toc387185389"/>
      <w:bookmarkStart w:id="1763" w:name="_Toc387185682"/>
      <w:bookmarkStart w:id="1764" w:name="_Toc390383105"/>
      <w:bookmarkStart w:id="1765" w:name="_Toc391845078"/>
      <w:r w:rsidRPr="003A2261">
        <w:t>Part 3: Considerations for using Another Organization’s Materials for Your Program</w:t>
      </w:r>
      <w:bookmarkEnd w:id="1757"/>
      <w:bookmarkEnd w:id="1758"/>
      <w:bookmarkEnd w:id="1759"/>
      <w:bookmarkEnd w:id="1760"/>
      <w:bookmarkEnd w:id="1761"/>
      <w:bookmarkEnd w:id="1762"/>
      <w:bookmarkEnd w:id="1763"/>
      <w:bookmarkEnd w:id="1764"/>
      <w:bookmarkEnd w:id="1765"/>
    </w:p>
    <w:p w14:paraId="02DF792B" w14:textId="77777777" w:rsidR="002A1B33" w:rsidRPr="003A2261" w:rsidRDefault="002A1B33" w:rsidP="00317BCB">
      <w:r w:rsidRPr="003A2261">
        <w:t>Ask other non-profit organizations (e.g., Food for the Hungry</w:t>
      </w:r>
      <w:r w:rsidR="00AC4C7A">
        <w:t>,</w:t>
      </w:r>
      <w:r w:rsidRPr="003A2261">
        <w:t xml:space="preserve"> Tear Fund, Freedom from Hunger</w:t>
      </w:r>
      <w:r w:rsidR="006118AF">
        <w:t xml:space="preserve"> [FH]</w:t>
      </w:r>
      <w:r w:rsidRPr="003A2261">
        <w:t>, World Relief</w:t>
      </w:r>
      <w:r w:rsidR="006118AF">
        <w:t xml:space="preserve"> [WR]</w:t>
      </w:r>
      <w:r w:rsidRPr="003A2261">
        <w:t>, CARE, Save the Children, Compassion International) if they will share their materials.</w:t>
      </w:r>
    </w:p>
    <w:p w14:paraId="52380557" w14:textId="77777777" w:rsidR="002A1B33" w:rsidRPr="003A2261" w:rsidRDefault="002A1B33" w:rsidP="00317BCB">
      <w:r w:rsidRPr="003A2261">
        <w:t>The following are a few online resources where CG</w:t>
      </w:r>
      <w:r w:rsidR="00CC69C6">
        <w:t xml:space="preserve"> </w:t>
      </w:r>
      <w:r w:rsidRPr="003A2261">
        <w:t xml:space="preserve">curriculum is publically posted. </w:t>
      </w:r>
    </w:p>
    <w:p w14:paraId="4A31C694" w14:textId="77777777" w:rsidR="002A1B33" w:rsidRPr="00545C7E" w:rsidRDefault="002A1B33" w:rsidP="00CC0344">
      <w:pPr>
        <w:pStyle w:val="QuestionCalibri"/>
        <w:numPr>
          <w:ilvl w:val="0"/>
          <w:numId w:val="735"/>
        </w:numPr>
        <w:spacing w:after="80"/>
        <w:ind w:left="1080"/>
        <w:contextualSpacing w:val="0"/>
        <w:rPr>
          <w:rFonts w:asciiTheme="minorHAnsi" w:hAnsiTheme="minorHAnsi" w:cstheme="minorHAnsi"/>
          <w:kern w:val="0"/>
        </w:rPr>
      </w:pPr>
      <w:r w:rsidRPr="00545C7E">
        <w:rPr>
          <w:rFonts w:asciiTheme="minorHAnsi" w:hAnsiTheme="minorHAnsi" w:cstheme="minorHAnsi"/>
          <w:kern w:val="0"/>
        </w:rPr>
        <w:t xml:space="preserve">Care Group Info </w:t>
      </w:r>
      <w:hyperlink r:id="rId117" w:history="1">
        <w:r w:rsidRPr="00545C7E">
          <w:rPr>
            <w:rStyle w:val="Hyperlink"/>
            <w:rFonts w:asciiTheme="minorHAnsi" w:hAnsiTheme="minorHAnsi" w:cstheme="minorHAnsi"/>
            <w:color w:val="237990"/>
            <w:kern w:val="0"/>
            <w:u w:val="none"/>
          </w:rPr>
          <w:t>http://www.caregroupinfo.org</w:t>
        </w:r>
      </w:hyperlink>
      <w:r w:rsidRPr="00545C7E">
        <w:rPr>
          <w:rFonts w:asciiTheme="minorHAnsi" w:hAnsiTheme="minorHAnsi" w:cstheme="minorHAnsi"/>
          <w:kern w:val="0"/>
        </w:rPr>
        <w:t xml:space="preserve"> (view the curriculum page) </w:t>
      </w:r>
    </w:p>
    <w:p w14:paraId="729C02CA" w14:textId="77777777" w:rsidR="002A1B33" w:rsidRPr="00CF508A" w:rsidRDefault="002A1B33" w:rsidP="00CF508A">
      <w:pPr>
        <w:pStyle w:val="QuestionCalibri"/>
        <w:numPr>
          <w:ilvl w:val="0"/>
          <w:numId w:val="735"/>
        </w:numPr>
        <w:spacing w:after="80"/>
        <w:ind w:left="1080"/>
        <w:contextualSpacing w:val="0"/>
        <w:rPr>
          <w:rFonts w:asciiTheme="minorHAnsi" w:hAnsiTheme="minorHAnsi" w:cstheme="minorHAnsi"/>
          <w:kern w:val="0"/>
        </w:rPr>
      </w:pPr>
      <w:r w:rsidRPr="00CF508A">
        <w:rPr>
          <w:rFonts w:asciiTheme="minorHAnsi" w:hAnsiTheme="minorHAnsi" w:cstheme="minorHAnsi"/>
          <w:kern w:val="0"/>
        </w:rPr>
        <w:t xml:space="preserve">Infant and Young Child Nutrition Project </w:t>
      </w:r>
      <w:hyperlink r:id="rId118" w:history="1">
        <w:r w:rsidRPr="00CF508A">
          <w:rPr>
            <w:rStyle w:val="Hyperlink"/>
            <w:rFonts w:asciiTheme="minorHAnsi" w:hAnsiTheme="minorHAnsi" w:cstheme="minorHAnsi"/>
            <w:color w:val="237990"/>
            <w:kern w:val="0"/>
            <w:u w:val="none"/>
          </w:rPr>
          <w:t>http://www.iycn.org/2011/07/strengthening-community-nutrition-programming-2/</w:t>
        </w:r>
      </w:hyperlink>
    </w:p>
    <w:p w14:paraId="6623F638" w14:textId="77777777" w:rsidR="002A1B33" w:rsidRPr="00545C7E" w:rsidRDefault="002A1B33" w:rsidP="00CC0344">
      <w:pPr>
        <w:pStyle w:val="QuestionCalibri"/>
        <w:numPr>
          <w:ilvl w:val="0"/>
          <w:numId w:val="735"/>
        </w:numPr>
        <w:spacing w:after="80"/>
        <w:ind w:left="1080"/>
        <w:contextualSpacing w:val="0"/>
        <w:rPr>
          <w:rFonts w:asciiTheme="minorHAnsi" w:hAnsiTheme="minorHAnsi" w:cstheme="minorHAnsi"/>
          <w:kern w:val="0"/>
        </w:rPr>
      </w:pPr>
      <w:r w:rsidRPr="00545C7E">
        <w:rPr>
          <w:rFonts w:asciiTheme="minorHAnsi" w:hAnsiTheme="minorHAnsi" w:cstheme="minorHAnsi"/>
          <w:kern w:val="0"/>
        </w:rPr>
        <w:t xml:space="preserve">Media Materials Clearinghouse </w:t>
      </w:r>
      <w:hyperlink r:id="rId119" w:history="1">
        <w:r w:rsidRPr="00545C7E">
          <w:rPr>
            <w:rStyle w:val="Hyperlink"/>
            <w:rFonts w:asciiTheme="minorHAnsi" w:hAnsiTheme="minorHAnsi" w:cstheme="minorHAnsi"/>
            <w:color w:val="237990"/>
            <w:kern w:val="0"/>
            <w:u w:val="none"/>
          </w:rPr>
          <w:t>http://www.m-mc.org/</w:t>
        </w:r>
      </w:hyperlink>
      <w:r w:rsidRPr="00545C7E">
        <w:rPr>
          <w:rFonts w:asciiTheme="minorHAnsi" w:hAnsiTheme="minorHAnsi" w:cstheme="minorHAnsi"/>
          <w:kern w:val="0"/>
        </w:rPr>
        <w:t>: Search by topic and media type. Materials will have to be adapted to fit the Care Group setting.</w:t>
      </w:r>
    </w:p>
    <w:p w14:paraId="0CA99F7C" w14:textId="77777777" w:rsidR="002A1B33" w:rsidRPr="00545C7E" w:rsidRDefault="002A1B33" w:rsidP="00317BCB">
      <w:pPr>
        <w:pStyle w:val="QuestionCalibri"/>
        <w:numPr>
          <w:ilvl w:val="0"/>
          <w:numId w:val="735"/>
        </w:numPr>
        <w:ind w:left="1080"/>
        <w:contextualSpacing w:val="0"/>
        <w:rPr>
          <w:rFonts w:asciiTheme="minorHAnsi" w:hAnsiTheme="minorHAnsi" w:cstheme="minorHAnsi"/>
          <w:kern w:val="0"/>
        </w:rPr>
      </w:pPr>
      <w:r w:rsidRPr="00545C7E">
        <w:rPr>
          <w:rFonts w:asciiTheme="minorHAnsi" w:hAnsiTheme="minorHAnsi" w:cstheme="minorHAnsi"/>
          <w:kern w:val="0"/>
        </w:rPr>
        <w:t>Knowledge for Health (K4Health)</w:t>
      </w:r>
      <w:r w:rsidRPr="00545C7E">
        <w:rPr>
          <w:rFonts w:asciiTheme="minorHAnsi" w:hAnsiTheme="minorHAnsi"/>
          <w:color w:val="237990"/>
          <w:kern w:val="0"/>
        </w:rPr>
        <w:t xml:space="preserve"> </w:t>
      </w:r>
      <w:hyperlink r:id="rId120" w:history="1">
        <w:r w:rsidRPr="00545C7E">
          <w:rPr>
            <w:rStyle w:val="Hyperlink"/>
            <w:rFonts w:asciiTheme="minorHAnsi" w:eastAsiaTheme="majorEastAsia" w:hAnsiTheme="minorHAnsi"/>
            <w:color w:val="237990"/>
            <w:kern w:val="0"/>
            <w:u w:val="none"/>
          </w:rPr>
          <w:t>http://www.k4health.org/</w:t>
        </w:r>
      </w:hyperlink>
    </w:p>
    <w:p w14:paraId="6258030E" w14:textId="77777777" w:rsidR="002A1B33" w:rsidRPr="003A2261" w:rsidRDefault="002A1B33" w:rsidP="00317BCB">
      <w:r w:rsidRPr="003A2261">
        <w:t xml:space="preserve">Use the guidance below to guide you through deciding whether to use existing materials/resources. </w:t>
      </w:r>
    </w:p>
    <w:p w14:paraId="657A13F7" w14:textId="77777777" w:rsidR="002A1B33" w:rsidRPr="003A2261" w:rsidRDefault="002A1B33" w:rsidP="00317BCB">
      <w:pPr>
        <w:numPr>
          <w:ilvl w:val="0"/>
          <w:numId w:val="818"/>
        </w:numPr>
        <w:tabs>
          <w:tab w:val="clear" w:pos="720"/>
        </w:tabs>
        <w:overflowPunct/>
        <w:autoSpaceDE/>
        <w:autoSpaceDN/>
        <w:adjustRightInd/>
        <w:ind w:left="1080"/>
        <w:rPr>
          <w:i/>
        </w:rPr>
      </w:pPr>
      <w:r w:rsidRPr="003A2261">
        <w:t>Find out if the materials can be reprinted and used with no cost for non-profit proposes. Some organizations require that you request permission. Contact the author of the materials if the copyright information is not clear in the manual.</w:t>
      </w:r>
    </w:p>
    <w:p w14:paraId="175CC971" w14:textId="77777777" w:rsidR="002A1B33" w:rsidRPr="003A2261" w:rsidRDefault="002A1B33" w:rsidP="00317BCB">
      <w:pPr>
        <w:numPr>
          <w:ilvl w:val="0"/>
          <w:numId w:val="818"/>
        </w:numPr>
        <w:tabs>
          <w:tab w:val="clear" w:pos="720"/>
        </w:tabs>
        <w:overflowPunct/>
        <w:autoSpaceDE/>
        <w:autoSpaceDN/>
        <w:adjustRightInd/>
        <w:ind w:left="1080"/>
      </w:pPr>
      <w:r w:rsidRPr="003A2261">
        <w:t xml:space="preserve">Read the main objectives of the curriculum. Look at the objectives for each lesson. Compare this list with the objectives your program (those outlined in the proposal). Identify the </w:t>
      </w:r>
      <w:r w:rsidRPr="003A2261">
        <w:lastRenderedPageBreak/>
        <w:t>proposal objectives that are not covered and write them down. Write down a few ideas of how you could overcome this discrepancy if you were to adapt the materials.</w:t>
      </w:r>
    </w:p>
    <w:p w14:paraId="5DA8BE4E" w14:textId="77777777" w:rsidR="002A1B33" w:rsidRPr="003A2261" w:rsidRDefault="002A1B33" w:rsidP="00317BCB">
      <w:pPr>
        <w:numPr>
          <w:ilvl w:val="0"/>
          <w:numId w:val="818"/>
        </w:numPr>
        <w:tabs>
          <w:tab w:val="clear" w:pos="720"/>
        </w:tabs>
        <w:overflowPunct/>
        <w:autoSpaceDE/>
        <w:autoSpaceDN/>
        <w:adjustRightInd/>
        <w:spacing w:after="120"/>
        <w:ind w:left="1080"/>
        <w:rPr>
          <w:i/>
        </w:rPr>
      </w:pPr>
      <w:r w:rsidRPr="003A2261">
        <w:t>Consider the design (or theory) of the materials. Write down the differences that you see in the following areas.</w:t>
      </w:r>
    </w:p>
    <w:p w14:paraId="2D999067" w14:textId="77777777" w:rsidR="002A1B33" w:rsidRPr="003A2261" w:rsidRDefault="002A1B33" w:rsidP="00317BCB">
      <w:pPr>
        <w:numPr>
          <w:ilvl w:val="1"/>
          <w:numId w:val="828"/>
        </w:numPr>
        <w:overflowPunct/>
        <w:autoSpaceDE/>
        <w:autoSpaceDN/>
        <w:adjustRightInd/>
        <w:spacing w:after="120"/>
        <w:rPr>
          <w:i/>
        </w:rPr>
      </w:pPr>
      <w:r w:rsidRPr="003A2261">
        <w:t>How is the subject matter taught? Do they use non-formal or formal teaching techniques? For example, if the proposal says the nongovernmental organization (NGO) will use non-formal education techniques to teach beneficiaries, but the manual uses lectures and large group presentations (formal education techniques), this is a difference in theory that you should document.</w:t>
      </w:r>
    </w:p>
    <w:p w14:paraId="77457FA1" w14:textId="77777777" w:rsidR="002A1B33" w:rsidRPr="003A2261" w:rsidRDefault="002A1B33" w:rsidP="00317BCB">
      <w:pPr>
        <w:numPr>
          <w:ilvl w:val="1"/>
          <w:numId w:val="828"/>
        </w:numPr>
        <w:overflowPunct/>
        <w:autoSpaceDE/>
        <w:autoSpaceDN/>
        <w:adjustRightInd/>
        <w:rPr>
          <w:i/>
        </w:rPr>
      </w:pPr>
      <w:r w:rsidRPr="003A2261">
        <w:t>How are the beneficiaries changed by the materials? If the proposal says that the NGO will use behavior change theory (behavioral determinants)</w:t>
      </w:r>
      <w:r w:rsidRPr="003A2261">
        <w:rPr>
          <w:i/>
        </w:rPr>
        <w:t xml:space="preserve"> </w:t>
      </w:r>
      <w:r w:rsidRPr="003A2261">
        <w:t xml:space="preserve">to prevent HIV, but the manual uses information and facts to persuade beneficiaries, then this is a difference that needs to be documented. </w:t>
      </w:r>
    </w:p>
    <w:p w14:paraId="403E36E1" w14:textId="77777777" w:rsidR="002A1B33" w:rsidRPr="003A2261" w:rsidRDefault="00AD7476" w:rsidP="00317BCB">
      <w:pPr>
        <w:ind w:left="1080" w:hanging="360"/>
      </w:pPr>
      <w:r>
        <w:t>4</w:t>
      </w:r>
      <w:r w:rsidR="002A1B33" w:rsidRPr="003A2261">
        <w:t>.</w:t>
      </w:r>
      <w:r w:rsidR="002A1B33" w:rsidRPr="003A2261">
        <w:tab/>
        <w:t xml:space="preserve">Identify for whom the curriculum was developed (the </w:t>
      </w:r>
      <w:r w:rsidR="0038051B">
        <w:t>intended audience</w:t>
      </w:r>
      <w:r w:rsidR="002A1B33" w:rsidRPr="003A2261">
        <w:t xml:space="preserve">). Compare this with the </w:t>
      </w:r>
      <w:r w:rsidR="008F6278">
        <w:t>intended</w:t>
      </w:r>
      <w:r w:rsidR="002A1B33" w:rsidRPr="003A2261">
        <w:t xml:space="preserve"> group as written in the proposal. If they are not the same, make a note of the differences between the two groups. For example, if the manual is designed for </w:t>
      </w:r>
      <w:r w:rsidR="0038051B">
        <w:t>orphans and vulnerable children</w:t>
      </w:r>
      <w:r w:rsidR="0038051B" w:rsidRPr="003A2261">
        <w:t xml:space="preserve"> </w:t>
      </w:r>
      <w:r w:rsidR="002A1B33" w:rsidRPr="003A2261">
        <w:t xml:space="preserve">when our program targets </w:t>
      </w:r>
      <w:r w:rsidR="00346B18">
        <w:t>pregnant and lactating women (</w:t>
      </w:r>
      <w:r w:rsidR="0038051B">
        <w:t>PLW</w:t>
      </w:r>
      <w:r w:rsidR="00346B18">
        <w:t>)</w:t>
      </w:r>
      <w:r w:rsidR="002A1B33" w:rsidRPr="003A2261">
        <w:t>, this is a difference that should be noted. Write down a few ideas of how you could overcome this discrepancy if you were to adapt the materials.</w:t>
      </w:r>
    </w:p>
    <w:p w14:paraId="2DCC2517" w14:textId="77777777" w:rsidR="005D2092" w:rsidRDefault="00AD7476" w:rsidP="001524E5">
      <w:pPr>
        <w:ind w:left="1080" w:hanging="360"/>
      </w:pPr>
      <w:r>
        <w:t>5</w:t>
      </w:r>
      <w:r w:rsidR="002A1B33" w:rsidRPr="003A2261">
        <w:t>.</w:t>
      </w:r>
      <w:r w:rsidR="002A1B33" w:rsidRPr="003A2261">
        <w:tab/>
        <w:t>Identify the time needed for each lesson and the entire training. Compare this with the time allotted for these activities as described in the program proposal. For example, are the sessions 2 hours in length when the NGO planned for 30-minute sessions? Is the entire training 3 weeks when the NGO planned for 6 months of training? Write down the differences that you see. Write down a few ideas of how you could overcome this discrepancy if you were to adapt the materials.</w:t>
      </w:r>
    </w:p>
    <w:p w14:paraId="0BB7A48C" w14:textId="77777777" w:rsidR="002A1B33" w:rsidRPr="003A2261" w:rsidRDefault="00AD7476" w:rsidP="00317BCB">
      <w:pPr>
        <w:spacing w:after="120"/>
        <w:ind w:left="1080" w:hanging="360"/>
        <w:rPr>
          <w:i/>
        </w:rPr>
      </w:pPr>
      <w:r>
        <w:t>6</w:t>
      </w:r>
      <w:r w:rsidR="002A1B33" w:rsidRPr="003A2261">
        <w:t>.</w:t>
      </w:r>
      <w:r w:rsidR="002A1B33" w:rsidRPr="003A2261">
        <w:tab/>
        <w:t>Review the reading level of the materials by asking the following.</w:t>
      </w:r>
    </w:p>
    <w:p w14:paraId="1F304363" w14:textId="77777777" w:rsidR="002A1B33" w:rsidRPr="003A2261" w:rsidRDefault="002A1B33" w:rsidP="00317BCB">
      <w:pPr>
        <w:numPr>
          <w:ilvl w:val="1"/>
          <w:numId w:val="824"/>
        </w:numPr>
        <w:overflowPunct/>
        <w:autoSpaceDE/>
        <w:autoSpaceDN/>
        <w:adjustRightInd/>
        <w:spacing w:after="120"/>
        <w:rPr>
          <w:i/>
        </w:rPr>
      </w:pPr>
      <w:r w:rsidRPr="003A2261">
        <w:t>Is this written for a small child (easy to understand) or a college professor (with many large words and complicated sentences)? If the reading level is not the same as the reading level of the beneficiaries in the program, write down an explanation of what needs to be changed so that the reading level can be adapted to the level of the beneficiaries.</w:t>
      </w:r>
    </w:p>
    <w:p w14:paraId="1995ED1B" w14:textId="77777777" w:rsidR="002A1B33" w:rsidRPr="003A2261" w:rsidRDefault="002A1B33" w:rsidP="00317BCB">
      <w:pPr>
        <w:numPr>
          <w:ilvl w:val="1"/>
          <w:numId w:val="824"/>
        </w:numPr>
        <w:overflowPunct/>
        <w:autoSpaceDE/>
        <w:autoSpaceDN/>
        <w:adjustRightInd/>
        <w:rPr>
          <w:i/>
        </w:rPr>
      </w:pPr>
      <w:r w:rsidRPr="003A2261">
        <w:t>Is the format of the manual easy to follow? Based on the literacy level of the teachers in your program, will they be able to follow the formatting in the manual with ease? Write down any problems that you see. Write down a few ideas of how you could overcome the formatting difficulties if you were to adapt the materials.</w:t>
      </w:r>
    </w:p>
    <w:p w14:paraId="27B5EADE" w14:textId="77777777" w:rsidR="002A1B33" w:rsidRPr="003A2261" w:rsidRDefault="00AD7476" w:rsidP="00317BCB">
      <w:pPr>
        <w:spacing w:after="120"/>
        <w:ind w:left="1080" w:hanging="360"/>
        <w:rPr>
          <w:i/>
        </w:rPr>
      </w:pPr>
      <w:r>
        <w:t>7</w:t>
      </w:r>
      <w:r w:rsidR="002A1B33" w:rsidRPr="003A2261">
        <w:t xml:space="preserve">. </w:t>
      </w:r>
      <w:r w:rsidR="002A1B33" w:rsidRPr="003A2261">
        <w:tab/>
        <w:t xml:space="preserve">Review the cultural references in the materials. Write down the stories, activities or discussions that are not appropriate to the beneficiary culture. Write down a few ideas of how you could adapt the materials to overcome these problems. </w:t>
      </w:r>
    </w:p>
    <w:p w14:paraId="09001A1F" w14:textId="77777777" w:rsidR="002A1B33" w:rsidRPr="003A2261" w:rsidRDefault="002A1B33" w:rsidP="00317BCB">
      <w:pPr>
        <w:numPr>
          <w:ilvl w:val="1"/>
          <w:numId w:val="827"/>
        </w:numPr>
        <w:overflowPunct/>
        <w:autoSpaceDE/>
        <w:autoSpaceDN/>
        <w:adjustRightInd/>
        <w:spacing w:after="120"/>
        <w:rPr>
          <w:i/>
        </w:rPr>
      </w:pPr>
      <w:r w:rsidRPr="003A2261">
        <w:lastRenderedPageBreak/>
        <w:t>Do the people in the pictures look like our beneficiaries? For example, if all of the illustrations are of Nigerians, and your organization is using the materials created for Burundi, it would not be appropriate for the local culture.</w:t>
      </w:r>
    </w:p>
    <w:p w14:paraId="63F6D813" w14:textId="77777777" w:rsidR="002A1B33" w:rsidRPr="003A2261" w:rsidRDefault="002A1B33" w:rsidP="00317BCB">
      <w:pPr>
        <w:numPr>
          <w:ilvl w:val="1"/>
          <w:numId w:val="827"/>
        </w:numPr>
        <w:overflowPunct/>
        <w:autoSpaceDE/>
        <w:autoSpaceDN/>
        <w:adjustRightInd/>
      </w:pPr>
      <w:r w:rsidRPr="003A2261">
        <w:t xml:space="preserve">Are the people, discussions and situations in the manual similar to the people, discussions and situations of beneficiaries in your community? For example, if examples in the manuals include references to upper-class citizens who struggle purchasing a new car, this example would not be relevant to a Burundian woman who does not have money to send her child to school. </w:t>
      </w:r>
    </w:p>
    <w:p w14:paraId="0FCC2F51" w14:textId="77777777" w:rsidR="002A1B33" w:rsidRPr="003A2261" w:rsidRDefault="002A1B33" w:rsidP="00317BCB">
      <w:r w:rsidRPr="003A2261">
        <w:t>Now review the notes that you took on the above questions.</w:t>
      </w:r>
    </w:p>
    <w:p w14:paraId="273FE4CF" w14:textId="77777777" w:rsidR="002A1B33" w:rsidRPr="003A2261" w:rsidRDefault="002A1B33" w:rsidP="00317BCB">
      <w:pPr>
        <w:numPr>
          <w:ilvl w:val="0"/>
          <w:numId w:val="825"/>
        </w:numPr>
        <w:tabs>
          <w:tab w:val="clear" w:pos="720"/>
          <w:tab w:val="num" w:pos="1080"/>
        </w:tabs>
        <w:overflowPunct/>
        <w:autoSpaceDE/>
        <w:autoSpaceDN/>
        <w:adjustRightInd/>
        <w:ind w:left="1080"/>
      </w:pPr>
      <w:r w:rsidRPr="003A2261">
        <w:t>Questions 2, 3 and 4 are the most important questions. If for these questions you listed large differences between the materials and your program goals, you should look for other materials. If the differences are small, you may consider deleting a few activities or adding supplemental lessons and activities so that the materials will match your program needs. However, if the worldview and theory are not the same (or very similar), you will have a very difficult time meeting your program objectives and justifying the differences between your proposal intent and the materials you chose. Make sure that you seek outside approval (and assistance) before making a decision when questions 2, 3 and 4 have large differences.</w:t>
      </w:r>
    </w:p>
    <w:p w14:paraId="59399D62" w14:textId="77777777" w:rsidR="002A1B33" w:rsidRPr="003A2261" w:rsidRDefault="002A1B33" w:rsidP="00317BCB">
      <w:pPr>
        <w:numPr>
          <w:ilvl w:val="0"/>
          <w:numId w:val="825"/>
        </w:numPr>
        <w:tabs>
          <w:tab w:val="clear" w:pos="720"/>
          <w:tab w:val="num" w:pos="1080"/>
        </w:tabs>
        <w:overflowPunct/>
        <w:autoSpaceDE/>
        <w:autoSpaceDN/>
        <w:adjustRightInd/>
        <w:spacing w:after="120"/>
        <w:ind w:left="1080"/>
      </w:pPr>
      <w:r w:rsidRPr="003A2261">
        <w:t>Differences listed for questions 5, 6, 7 and 8 can be resolved with some work on your part. This requires someone who is willing and able (has the time) to work on adapting the materials so they match the intent of your program.</w:t>
      </w:r>
    </w:p>
    <w:p w14:paraId="12579DAF" w14:textId="77777777" w:rsidR="002A1B33" w:rsidRPr="003A2261" w:rsidRDefault="002A1B33" w:rsidP="00317BCB">
      <w:pPr>
        <w:numPr>
          <w:ilvl w:val="1"/>
          <w:numId w:val="826"/>
        </w:numPr>
        <w:overflowPunct/>
        <w:autoSpaceDE/>
        <w:autoSpaceDN/>
        <w:adjustRightInd/>
        <w:spacing w:after="120"/>
        <w:rPr>
          <w:i/>
        </w:rPr>
      </w:pPr>
      <w:r w:rsidRPr="003A2261">
        <w:t>List the main things that need to be changed in order to make these materials appropriate for the program.</w:t>
      </w:r>
    </w:p>
    <w:p w14:paraId="4648F753" w14:textId="77777777" w:rsidR="002A1B33" w:rsidRPr="003A2261" w:rsidRDefault="002A1B33" w:rsidP="00317BCB">
      <w:pPr>
        <w:numPr>
          <w:ilvl w:val="1"/>
          <w:numId w:val="826"/>
        </w:numPr>
        <w:overflowPunct/>
        <w:autoSpaceDE/>
        <w:autoSpaceDN/>
        <w:adjustRightInd/>
        <w:spacing w:after="120"/>
        <w:rPr>
          <w:i/>
        </w:rPr>
      </w:pPr>
      <w:r w:rsidRPr="003A2261">
        <w:t xml:space="preserve">List the names of people on staff who are capable (and available) to do this. </w:t>
      </w:r>
    </w:p>
    <w:p w14:paraId="78450031" w14:textId="77777777" w:rsidR="002A1B33" w:rsidRPr="003A2261" w:rsidRDefault="002A1B33" w:rsidP="00317BCB">
      <w:pPr>
        <w:numPr>
          <w:ilvl w:val="1"/>
          <w:numId w:val="826"/>
        </w:numPr>
        <w:overflowPunct/>
        <w:autoSpaceDE/>
        <w:autoSpaceDN/>
        <w:adjustRightInd/>
        <w:spacing w:after="120"/>
      </w:pPr>
      <w:r w:rsidRPr="003A2261">
        <w:t>Confirm that you are you able (check copyright information) to adapt the materials for your program. Contact the author or publisher if you are not sure. Some authors require that they approve the materials first, which may delay your efforts. Consider making a supplemental booklet to go along with the materials.</w:t>
      </w:r>
    </w:p>
    <w:p w14:paraId="0A255E3A" w14:textId="77777777" w:rsidR="002A1B33" w:rsidRPr="003A2261" w:rsidRDefault="002A1B33" w:rsidP="00317BCB">
      <w:pPr>
        <w:numPr>
          <w:ilvl w:val="1"/>
          <w:numId w:val="826"/>
        </w:numPr>
        <w:overflowPunct/>
        <w:autoSpaceDE/>
        <w:autoSpaceDN/>
        <w:adjustRightInd/>
        <w:spacing w:after="120"/>
      </w:pPr>
      <w:r w:rsidRPr="003A2261">
        <w:t>Consider the time it will take to make these changes.</w:t>
      </w:r>
    </w:p>
    <w:p w14:paraId="569C8573" w14:textId="77777777" w:rsidR="002A1B33" w:rsidRPr="003A2261" w:rsidRDefault="002A1B33" w:rsidP="00317BCB">
      <w:pPr>
        <w:numPr>
          <w:ilvl w:val="1"/>
          <w:numId w:val="826"/>
        </w:numPr>
        <w:overflowPunct/>
        <w:autoSpaceDE/>
        <w:autoSpaceDN/>
        <w:adjustRightInd/>
      </w:pPr>
      <w:r w:rsidRPr="003A2261">
        <w:t>Decide if you are able to adapt the materials or simply add supplemental text or if you need to find new materials.</w:t>
      </w:r>
    </w:p>
    <w:p w14:paraId="4DB87753" w14:textId="77777777" w:rsidR="002A1B33" w:rsidRPr="003A2261" w:rsidRDefault="002A1B33" w:rsidP="00317BCB">
      <w:pPr>
        <w:overflowPunct/>
        <w:autoSpaceDE/>
        <w:autoSpaceDN/>
        <w:adjustRightInd/>
        <w:sectPr w:rsidR="002A1B33" w:rsidRPr="003A2261" w:rsidSect="00264789">
          <w:headerReference w:type="even" r:id="rId121"/>
          <w:pgSz w:w="12240" w:h="15840"/>
          <w:pgMar w:top="1440" w:right="1440" w:bottom="1440" w:left="1440" w:header="720" w:footer="720" w:gutter="0"/>
          <w:cols w:space="720"/>
          <w:docGrid w:linePitch="360"/>
        </w:sectPr>
      </w:pPr>
      <w:r w:rsidRPr="003A2261">
        <w:t>Remember the objectives of your program! Do not choose new materials because they seem “fine”. Choose the materials that are proven to work and that match the intent of your program. Do not attempt to change the proposal to match your materials; your materials need to match the proposal.</w:t>
      </w:r>
    </w:p>
    <w:p w14:paraId="38C6903B" w14:textId="77777777" w:rsidR="002A1B33" w:rsidRPr="003A2261" w:rsidRDefault="002A1B33" w:rsidP="00317BCB">
      <w:pPr>
        <w:pStyle w:val="Heading1"/>
      </w:pPr>
      <w:bookmarkStart w:id="1766" w:name="_Toc324777822"/>
      <w:bookmarkStart w:id="1767" w:name="_Toc325032215"/>
      <w:bookmarkStart w:id="1768" w:name="_Toc326767436"/>
      <w:bookmarkStart w:id="1769" w:name="_Toc377915625"/>
      <w:bookmarkStart w:id="1770" w:name="_Toc378101840"/>
      <w:bookmarkStart w:id="1771" w:name="_Toc378102101"/>
      <w:bookmarkStart w:id="1772" w:name="_Toc387185683"/>
      <w:bookmarkStart w:id="1773" w:name="_Toc391845079"/>
      <w:r w:rsidRPr="003A2261">
        <w:lastRenderedPageBreak/>
        <w:t xml:space="preserve">Appendix </w:t>
      </w:r>
      <w:r w:rsidR="00BD6032">
        <w:t>7</w:t>
      </w:r>
      <w:r w:rsidRPr="003A2261">
        <w:t xml:space="preserve">: How to Hire Care Group </w:t>
      </w:r>
      <w:r w:rsidR="00735019" w:rsidRPr="003A2261">
        <w:t>Promoter</w:t>
      </w:r>
      <w:r w:rsidRPr="003A2261">
        <w:t>s</w:t>
      </w:r>
      <w:bookmarkEnd w:id="1766"/>
      <w:bookmarkEnd w:id="1767"/>
      <w:bookmarkEnd w:id="1768"/>
      <w:bookmarkEnd w:id="1769"/>
      <w:bookmarkEnd w:id="1770"/>
      <w:bookmarkEnd w:id="1771"/>
      <w:bookmarkEnd w:id="1772"/>
      <w:bookmarkEnd w:id="1773"/>
    </w:p>
    <w:p w14:paraId="3498028C" w14:textId="77777777" w:rsidR="002A1B33" w:rsidRPr="003A2261" w:rsidRDefault="002A1B33" w:rsidP="00317BCB">
      <w:r w:rsidRPr="003A2261">
        <w:t xml:space="preserve">The best Care Group (CG) </w:t>
      </w:r>
      <w:r w:rsidR="00735019" w:rsidRPr="003A2261">
        <w:t>Promoter</w:t>
      </w:r>
      <w:r w:rsidRPr="003A2261">
        <w:t xml:space="preserve">s already live in the communities where they will work and only have a secondary school education (or less in some countries), and they are the most likely to be willing to spend their days visiting groups of mothers and/or visiting women in their homes. They speak the local dialect of the women they are working with and are held accountable for their actions and behavior as they go about their daily activities since they are surrounded by their friends and extended family members. The disadvantage to working with such locally based staff is that they may have to go through a process of change in themselves before they are convinced of the new information and practices they are being paid to promote. However, experience has proven that locally hired CG </w:t>
      </w:r>
      <w:r w:rsidR="00735019" w:rsidRPr="003A2261">
        <w:t>Promoter</w:t>
      </w:r>
      <w:r w:rsidRPr="003A2261">
        <w:t>s do try out the new practices they are taught, and as they experience the benefits they become powerful agents of change.</w:t>
      </w:r>
    </w:p>
    <w:p w14:paraId="46A689E7" w14:textId="77777777" w:rsidR="002A1B33" w:rsidRPr="003A2261" w:rsidRDefault="002A1B33" w:rsidP="00317BCB">
      <w:r w:rsidRPr="003A2261">
        <w:t xml:space="preserve">Many rural CG projects make the mistake of announcing CG </w:t>
      </w:r>
      <w:r w:rsidR="00735019" w:rsidRPr="003A2261">
        <w:t>Promoter</w:t>
      </w:r>
      <w:r w:rsidRPr="003A2261">
        <w:t xml:space="preserve"> positions through local newspapers and in city centers. This can lead to a pool of professional candidates who have high expectations regarding salary and the benefits of working for a nongovernmental organization (NGO). Often these people expect to work in an office and they desire to spend the majority of their time in the city, where they may have a house and their children may attend school. Such candidates may have more knowledge about the maternal and child health and nutrition (MCHN) behaviors the CG project will promote, but typically they do not make the best CG </w:t>
      </w:r>
      <w:r w:rsidR="00735019" w:rsidRPr="003A2261">
        <w:t>Promoter</w:t>
      </w:r>
      <w:r w:rsidRPr="003A2261">
        <w:t>s.</w:t>
      </w:r>
    </w:p>
    <w:p w14:paraId="7E0542F9" w14:textId="77777777" w:rsidR="002A1B33" w:rsidRPr="003A2261" w:rsidRDefault="002A1B33" w:rsidP="00317BCB">
      <w:r w:rsidRPr="003A2261">
        <w:t xml:space="preserve">The basic CG </w:t>
      </w:r>
      <w:r w:rsidR="00735019" w:rsidRPr="003A2261">
        <w:t>Promoter</w:t>
      </w:r>
      <w:r w:rsidRPr="003A2261">
        <w:t xml:space="preserve"> qualifications are:</w:t>
      </w:r>
    </w:p>
    <w:p w14:paraId="2AE7456A" w14:textId="77777777" w:rsidR="002A1B33" w:rsidRPr="00545C7E" w:rsidRDefault="002A1B33" w:rsidP="00C71677">
      <w:pPr>
        <w:pStyle w:val="ListParagraph"/>
        <w:numPr>
          <w:ilvl w:val="0"/>
          <w:numId w:val="761"/>
        </w:numPr>
        <w:spacing w:after="120"/>
        <w:ind w:left="1080"/>
        <w:rPr>
          <w:kern w:val="0"/>
        </w:rPr>
      </w:pPr>
      <w:r w:rsidRPr="00545C7E">
        <w:rPr>
          <w:kern w:val="0"/>
        </w:rPr>
        <w:t>Able to read and write</w:t>
      </w:r>
    </w:p>
    <w:p w14:paraId="055ED033" w14:textId="77777777" w:rsidR="002A1B33" w:rsidRPr="00545C7E" w:rsidRDefault="002A1B33" w:rsidP="00C71677">
      <w:pPr>
        <w:pStyle w:val="ListParagraph"/>
        <w:numPr>
          <w:ilvl w:val="0"/>
          <w:numId w:val="761"/>
        </w:numPr>
        <w:spacing w:after="120"/>
        <w:ind w:left="1080"/>
        <w:rPr>
          <w:kern w:val="0"/>
        </w:rPr>
      </w:pPr>
      <w:r w:rsidRPr="00545C7E">
        <w:rPr>
          <w:kern w:val="0"/>
        </w:rPr>
        <w:t>Good reading comprehension in the language the flip charts are produced in</w:t>
      </w:r>
    </w:p>
    <w:p w14:paraId="2165DC17" w14:textId="77777777" w:rsidR="002A1B33" w:rsidRPr="00545C7E" w:rsidRDefault="002A1B33" w:rsidP="00C71677">
      <w:pPr>
        <w:pStyle w:val="ListParagraph"/>
        <w:numPr>
          <w:ilvl w:val="0"/>
          <w:numId w:val="761"/>
        </w:numPr>
        <w:spacing w:after="120"/>
        <w:ind w:left="1080"/>
        <w:rPr>
          <w:kern w:val="0"/>
        </w:rPr>
      </w:pPr>
      <w:r w:rsidRPr="00545C7E">
        <w:rPr>
          <w:kern w:val="0"/>
        </w:rPr>
        <w:t>Basic math skills: addition, subtraction and able to calculate percentages</w:t>
      </w:r>
    </w:p>
    <w:p w14:paraId="5BB93499" w14:textId="77777777" w:rsidR="002A1B33" w:rsidRPr="00545C7E" w:rsidRDefault="002A1B33" w:rsidP="00C71677">
      <w:pPr>
        <w:pStyle w:val="ListParagraph"/>
        <w:numPr>
          <w:ilvl w:val="0"/>
          <w:numId w:val="761"/>
        </w:numPr>
        <w:spacing w:after="120"/>
        <w:ind w:left="1080"/>
        <w:rPr>
          <w:kern w:val="0"/>
        </w:rPr>
      </w:pPr>
      <w:r w:rsidRPr="00545C7E">
        <w:rPr>
          <w:kern w:val="0"/>
        </w:rPr>
        <w:t>Nominated by the community he/she will serve for the position</w:t>
      </w:r>
    </w:p>
    <w:p w14:paraId="6B23AE0B" w14:textId="77777777" w:rsidR="002A1B33" w:rsidRPr="00545C7E" w:rsidRDefault="002A1B33" w:rsidP="00C71677">
      <w:pPr>
        <w:pStyle w:val="ListParagraph"/>
        <w:numPr>
          <w:ilvl w:val="0"/>
          <w:numId w:val="761"/>
        </w:numPr>
        <w:spacing w:after="120"/>
        <w:ind w:left="1080"/>
        <w:rPr>
          <w:kern w:val="0"/>
        </w:rPr>
      </w:pPr>
      <w:r w:rsidRPr="00545C7E">
        <w:rPr>
          <w:kern w:val="0"/>
        </w:rPr>
        <w:t>Fluent in the local dialect and the professional language of the country</w:t>
      </w:r>
    </w:p>
    <w:p w14:paraId="52D8BB61" w14:textId="77777777" w:rsidR="002A1B33" w:rsidRPr="00545C7E" w:rsidRDefault="002A1B33" w:rsidP="00C71677">
      <w:pPr>
        <w:pStyle w:val="ListParagraph"/>
        <w:numPr>
          <w:ilvl w:val="0"/>
          <w:numId w:val="761"/>
        </w:numPr>
        <w:spacing w:after="120"/>
        <w:ind w:left="1080"/>
        <w:rPr>
          <w:kern w:val="0"/>
        </w:rPr>
      </w:pPr>
      <w:r w:rsidRPr="00545C7E">
        <w:rPr>
          <w:kern w:val="0"/>
        </w:rPr>
        <w:t xml:space="preserve">Able and willing to be in the community 5 days per week (normally, in a rural community this requires living in the community) </w:t>
      </w:r>
    </w:p>
    <w:p w14:paraId="5F995AEB" w14:textId="77777777" w:rsidR="002A1B33" w:rsidRPr="00545C7E" w:rsidRDefault="002A1B33" w:rsidP="00C71677">
      <w:pPr>
        <w:pStyle w:val="ListParagraph"/>
        <w:numPr>
          <w:ilvl w:val="0"/>
          <w:numId w:val="761"/>
        </w:numPr>
        <w:spacing w:after="120"/>
        <w:ind w:left="1080"/>
        <w:rPr>
          <w:kern w:val="0"/>
        </w:rPr>
      </w:pPr>
      <w:r w:rsidRPr="00545C7E">
        <w:rPr>
          <w:kern w:val="0"/>
        </w:rPr>
        <w:t xml:space="preserve">Physically able to use the transport provided by the project (bicycle or motorcycle) to move around the project area </w:t>
      </w:r>
    </w:p>
    <w:p w14:paraId="1941CBAE" w14:textId="77777777" w:rsidR="002A1B33" w:rsidRPr="00545C7E" w:rsidRDefault="002A1B33" w:rsidP="00C71677">
      <w:pPr>
        <w:pStyle w:val="ListParagraph"/>
        <w:numPr>
          <w:ilvl w:val="0"/>
          <w:numId w:val="761"/>
        </w:numPr>
        <w:spacing w:after="120"/>
        <w:ind w:left="1080"/>
        <w:rPr>
          <w:kern w:val="0"/>
        </w:rPr>
      </w:pPr>
      <w:r w:rsidRPr="00545C7E">
        <w:rPr>
          <w:kern w:val="0"/>
        </w:rPr>
        <w:t xml:space="preserve">Able to travel to the provincial capital for 1–2 week periods for training </w:t>
      </w:r>
    </w:p>
    <w:p w14:paraId="0C2F91AE" w14:textId="77777777" w:rsidR="002A1B33" w:rsidRPr="00545C7E" w:rsidRDefault="002A1B33" w:rsidP="00C71677">
      <w:pPr>
        <w:pStyle w:val="ListParagraph"/>
        <w:numPr>
          <w:ilvl w:val="0"/>
          <w:numId w:val="761"/>
        </w:numPr>
        <w:spacing w:after="120"/>
        <w:ind w:left="1080"/>
        <w:rPr>
          <w:kern w:val="0"/>
        </w:rPr>
      </w:pPr>
      <w:r w:rsidRPr="00545C7E">
        <w:rPr>
          <w:kern w:val="0"/>
        </w:rPr>
        <w:t>Willing to model practices taught in the CG curricula (e.g., using a latrine, hand washing station or mosquito net)</w:t>
      </w:r>
    </w:p>
    <w:p w14:paraId="17F46DEC" w14:textId="77777777" w:rsidR="002A1B33" w:rsidRPr="00545C7E" w:rsidRDefault="002A1B33" w:rsidP="00C71677">
      <w:pPr>
        <w:pStyle w:val="ListParagraph"/>
        <w:numPr>
          <w:ilvl w:val="0"/>
          <w:numId w:val="761"/>
        </w:numPr>
        <w:spacing w:after="120"/>
        <w:ind w:left="1080"/>
        <w:rPr>
          <w:kern w:val="0"/>
        </w:rPr>
      </w:pPr>
      <w:r w:rsidRPr="00545C7E">
        <w:rPr>
          <w:kern w:val="0"/>
        </w:rPr>
        <w:t>Able to speak confidently in front of groups of 12 people and facilitate discussion</w:t>
      </w:r>
    </w:p>
    <w:p w14:paraId="1729A292" w14:textId="77777777" w:rsidR="002A1B33" w:rsidRPr="00545C7E" w:rsidRDefault="002A1B33" w:rsidP="00317BCB">
      <w:pPr>
        <w:pStyle w:val="ListParagraph"/>
        <w:numPr>
          <w:ilvl w:val="0"/>
          <w:numId w:val="761"/>
        </w:numPr>
        <w:ind w:left="1080"/>
        <w:rPr>
          <w:kern w:val="0"/>
        </w:rPr>
      </w:pPr>
      <w:r w:rsidRPr="00545C7E">
        <w:rPr>
          <w:kern w:val="0"/>
        </w:rPr>
        <w:t>Respectful and considerate of others</w:t>
      </w:r>
    </w:p>
    <w:p w14:paraId="334E787B" w14:textId="77777777" w:rsidR="002A1B33" w:rsidRPr="003A2261" w:rsidRDefault="002A1B33" w:rsidP="00317BCB">
      <w:r w:rsidRPr="003A2261">
        <w:t xml:space="preserve">For a complete list of qualifications and the CG </w:t>
      </w:r>
      <w:r w:rsidR="00735019" w:rsidRPr="003A2261">
        <w:t>Promoter</w:t>
      </w:r>
      <w:r w:rsidRPr="003A2261">
        <w:t xml:space="preserve"> job description see </w:t>
      </w:r>
      <w:r w:rsidRPr="003A2261">
        <w:rPr>
          <w:b/>
          <w:color w:val="237990"/>
        </w:rPr>
        <w:t xml:space="preserve">Lesson </w:t>
      </w:r>
      <w:r w:rsidR="005D2092">
        <w:rPr>
          <w:b/>
          <w:color w:val="237990"/>
        </w:rPr>
        <w:t>6</w:t>
      </w:r>
      <w:r w:rsidRPr="003A2261">
        <w:t xml:space="preserve">, particularly </w:t>
      </w:r>
      <w:r w:rsidRPr="003A2261">
        <w:rPr>
          <w:b/>
          <w:color w:val="237990"/>
        </w:rPr>
        <w:t xml:space="preserve">Lesson </w:t>
      </w:r>
      <w:r w:rsidR="005D2092">
        <w:rPr>
          <w:b/>
          <w:color w:val="237990"/>
        </w:rPr>
        <w:t>6</w:t>
      </w:r>
      <w:r w:rsidRPr="003A2261">
        <w:rPr>
          <w:b/>
          <w:color w:val="237990"/>
        </w:rPr>
        <w:t xml:space="preserve"> Handout 2: Care Group Team Essential </w:t>
      </w:r>
      <w:r w:rsidRPr="003A2261">
        <w:rPr>
          <w:b/>
          <w:iCs/>
          <w:color w:val="237990"/>
        </w:rPr>
        <w:t>Responsibilities</w:t>
      </w:r>
      <w:r w:rsidRPr="003A2261">
        <w:t>.</w:t>
      </w:r>
    </w:p>
    <w:bookmarkStart w:id="1774" w:name="_Toc390383107"/>
    <w:bookmarkStart w:id="1775" w:name="_Toc391845080"/>
    <w:bookmarkStart w:id="1776" w:name="_Toc378101841"/>
    <w:bookmarkStart w:id="1777" w:name="_Toc378102102"/>
    <w:bookmarkStart w:id="1778" w:name="_Toc385724128"/>
    <w:bookmarkStart w:id="1779" w:name="_Toc385724711"/>
    <w:bookmarkStart w:id="1780" w:name="_Toc387185391"/>
    <w:bookmarkStart w:id="1781" w:name="_Toc387185684"/>
    <w:p w14:paraId="6470DE6C" w14:textId="77777777" w:rsidR="00C71677" w:rsidRDefault="00C71677" w:rsidP="00317BCB">
      <w:pPr>
        <w:pStyle w:val="Heading2"/>
      </w:pPr>
      <w:r w:rsidRPr="003A2261">
        <w:rPr>
          <w:rFonts w:eastAsia="Times New Roman" w:cstheme="minorHAnsi"/>
          <w:noProof/>
        </w:rPr>
        <w:lastRenderedPageBreak/>
        <mc:AlternateContent>
          <mc:Choice Requires="wps">
            <w:drawing>
              <wp:anchor distT="0" distB="0" distL="114300" distR="114300" simplePos="0" relativeHeight="251739136" behindDoc="0" locked="0" layoutInCell="1" allowOverlap="1" wp14:anchorId="061D8F6D" wp14:editId="3714078A">
                <wp:simplePos x="0" y="0"/>
                <wp:positionH relativeFrom="column">
                  <wp:posOffset>447675</wp:posOffset>
                </wp:positionH>
                <wp:positionV relativeFrom="paragraph">
                  <wp:posOffset>0</wp:posOffset>
                </wp:positionV>
                <wp:extent cx="5503545" cy="3152775"/>
                <wp:effectExtent l="0" t="0" r="1905" b="9525"/>
                <wp:wrapSquare wrapText="bothSides"/>
                <wp:docPr id="8" name="Text Box 8"/>
                <wp:cNvGraphicFramePr/>
                <a:graphic xmlns:a="http://schemas.openxmlformats.org/drawingml/2006/main">
                  <a:graphicData uri="http://schemas.microsoft.com/office/word/2010/wordprocessingShape">
                    <wps:wsp>
                      <wps:cNvSpPr txBox="1"/>
                      <wps:spPr>
                        <a:xfrm>
                          <a:off x="0" y="0"/>
                          <a:ext cx="5503545" cy="3152775"/>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F1A4CF" w14:textId="77777777" w:rsidR="00B8010B" w:rsidRPr="00170843" w:rsidRDefault="00B8010B" w:rsidP="002A1B33">
                            <w:pPr>
                              <w:spacing w:before="120" w:after="120"/>
                              <w:ind w:left="0"/>
                              <w:rPr>
                                <w:rFonts w:eastAsia="Times New Roman" w:cs="Times New Roman"/>
                                <w:b/>
                                <w:sz w:val="20"/>
                              </w:rPr>
                            </w:pPr>
                            <w:r w:rsidRPr="00170843">
                              <w:rPr>
                                <w:rFonts w:eastAsia="Times New Roman" w:cs="Times New Roman"/>
                                <w:b/>
                                <w:sz w:val="20"/>
                              </w:rPr>
                              <w:t>Adapting to Administrative Challenges:</w:t>
                            </w:r>
                            <w:r>
                              <w:rPr>
                                <w:rFonts w:eastAsia="Times New Roman" w:cs="Times New Roman"/>
                                <w:b/>
                                <w:sz w:val="20"/>
                              </w:rPr>
                              <w:t xml:space="preserve"> </w:t>
                            </w:r>
                            <w:r w:rsidRPr="00170843">
                              <w:rPr>
                                <w:rFonts w:eastAsia="Times New Roman" w:cs="Times New Roman"/>
                                <w:b/>
                                <w:sz w:val="20"/>
                              </w:rPr>
                              <w:t xml:space="preserve">GOAL’s </w:t>
                            </w:r>
                            <w:r>
                              <w:rPr>
                                <w:rFonts w:eastAsia="Times New Roman" w:cs="Times New Roman"/>
                                <w:b/>
                                <w:sz w:val="20"/>
                              </w:rPr>
                              <w:t>E</w:t>
                            </w:r>
                            <w:r w:rsidRPr="00170843">
                              <w:rPr>
                                <w:rFonts w:eastAsia="Times New Roman" w:cs="Times New Roman"/>
                                <w:b/>
                                <w:sz w:val="20"/>
                              </w:rPr>
                              <w:t>xperience in Ethiopia</w:t>
                            </w:r>
                          </w:p>
                          <w:p w14:paraId="3E4C8638" w14:textId="77777777" w:rsidR="00B8010B" w:rsidRDefault="00B8010B" w:rsidP="002A1B33">
                            <w:pPr>
                              <w:spacing w:before="120" w:after="120"/>
                              <w:ind w:left="0"/>
                              <w:rPr>
                                <w:rFonts w:eastAsia="Times New Roman" w:cs="Times New Roman"/>
                                <w:sz w:val="20"/>
                              </w:rPr>
                            </w:pPr>
                            <w:r w:rsidRPr="00170843">
                              <w:rPr>
                                <w:rFonts w:eastAsia="Times New Roman" w:cs="Times New Roman"/>
                                <w:sz w:val="20"/>
                              </w:rPr>
                              <w:t>GOAL implemented CGs as part of</w:t>
                            </w:r>
                            <w:r>
                              <w:rPr>
                                <w:rFonts w:eastAsia="Times New Roman" w:cs="Times New Roman"/>
                                <w:sz w:val="20"/>
                              </w:rPr>
                              <w:t xml:space="preserve"> its</w:t>
                            </w:r>
                            <w:r w:rsidRPr="00170843">
                              <w:rPr>
                                <w:rFonts w:eastAsia="Times New Roman" w:cs="Times New Roman"/>
                                <w:sz w:val="20"/>
                              </w:rPr>
                              <w:t xml:space="preserve"> Child Survival </w:t>
                            </w:r>
                            <w:proofErr w:type="spellStart"/>
                            <w:r w:rsidRPr="00170843">
                              <w:rPr>
                                <w:rFonts w:eastAsia="Times New Roman" w:cs="Times New Roman"/>
                                <w:sz w:val="20"/>
                              </w:rPr>
                              <w:t>Programme</w:t>
                            </w:r>
                            <w:proofErr w:type="spellEnd"/>
                            <w:r w:rsidRPr="00170843">
                              <w:rPr>
                                <w:rFonts w:eastAsia="Times New Roman" w:cs="Times New Roman"/>
                                <w:sz w:val="20"/>
                              </w:rPr>
                              <w:t xml:space="preserve"> in </w:t>
                            </w:r>
                            <w:proofErr w:type="spellStart"/>
                            <w:r w:rsidRPr="00170843">
                              <w:rPr>
                                <w:rFonts w:eastAsia="Times New Roman" w:cs="Times New Roman"/>
                                <w:sz w:val="20"/>
                              </w:rPr>
                              <w:t>Awassa</w:t>
                            </w:r>
                            <w:proofErr w:type="spellEnd"/>
                            <w:r>
                              <w:rPr>
                                <w:rFonts w:eastAsia="Times New Roman" w:cs="Times New Roman"/>
                                <w:sz w:val="20"/>
                              </w:rPr>
                              <w:t>,</w:t>
                            </w:r>
                            <w:r w:rsidRPr="00170843">
                              <w:rPr>
                                <w:rFonts w:eastAsia="Times New Roman" w:cs="Times New Roman"/>
                                <w:sz w:val="20"/>
                              </w:rPr>
                              <w:t xml:space="preserve"> Ethiopia.</w:t>
                            </w:r>
                            <w:r>
                              <w:rPr>
                                <w:rFonts w:eastAsia="Times New Roman" w:cs="Times New Roman"/>
                                <w:sz w:val="20"/>
                              </w:rPr>
                              <w:t xml:space="preserve"> </w:t>
                            </w:r>
                            <w:r w:rsidRPr="00170843">
                              <w:rPr>
                                <w:rFonts w:eastAsia="Times New Roman" w:cs="Times New Roman"/>
                                <w:sz w:val="20"/>
                              </w:rPr>
                              <w:t xml:space="preserve">It was a very useful intervention and </w:t>
                            </w:r>
                            <w:r>
                              <w:rPr>
                                <w:rFonts w:eastAsia="Times New Roman" w:cs="Times New Roman"/>
                                <w:sz w:val="20"/>
                              </w:rPr>
                              <w:t>GOAL</w:t>
                            </w:r>
                            <w:r w:rsidRPr="00170843">
                              <w:rPr>
                                <w:rFonts w:eastAsia="Times New Roman" w:cs="Times New Roman"/>
                                <w:sz w:val="20"/>
                              </w:rPr>
                              <w:t xml:space="preserve"> plan</w:t>
                            </w:r>
                            <w:r>
                              <w:rPr>
                                <w:rFonts w:eastAsia="Times New Roman" w:cs="Times New Roman"/>
                                <w:sz w:val="20"/>
                              </w:rPr>
                              <w:t>s</w:t>
                            </w:r>
                            <w:r w:rsidRPr="00170843">
                              <w:rPr>
                                <w:rFonts w:eastAsia="Times New Roman" w:cs="Times New Roman"/>
                                <w:sz w:val="20"/>
                              </w:rPr>
                              <w:t xml:space="preserve"> to expand it to other country programs.</w:t>
                            </w:r>
                            <w:r>
                              <w:rPr>
                                <w:rFonts w:eastAsia="Times New Roman" w:cs="Times New Roman"/>
                                <w:sz w:val="20"/>
                              </w:rPr>
                              <w:t xml:space="preserve"> I</w:t>
                            </w:r>
                            <w:r w:rsidRPr="00170843">
                              <w:rPr>
                                <w:rFonts w:eastAsia="Times New Roman" w:cs="Times New Roman"/>
                                <w:sz w:val="20"/>
                              </w:rPr>
                              <w:t>nvolv</w:t>
                            </w:r>
                            <w:r>
                              <w:rPr>
                                <w:rFonts w:eastAsia="Times New Roman" w:cs="Times New Roman"/>
                                <w:sz w:val="20"/>
                              </w:rPr>
                              <w:t xml:space="preserve">ing </w:t>
                            </w:r>
                            <w:r w:rsidRPr="00170843">
                              <w:rPr>
                                <w:rFonts w:eastAsia="Times New Roman" w:cs="Times New Roman"/>
                                <w:sz w:val="20"/>
                              </w:rPr>
                              <w:t>the Ministry of Health (M</w:t>
                            </w:r>
                            <w:r>
                              <w:rPr>
                                <w:rFonts w:eastAsia="Times New Roman" w:cs="Times New Roman"/>
                                <w:sz w:val="20"/>
                              </w:rPr>
                              <w:t>O</w:t>
                            </w:r>
                            <w:r w:rsidRPr="00170843">
                              <w:rPr>
                                <w:rFonts w:eastAsia="Times New Roman" w:cs="Times New Roman"/>
                                <w:sz w:val="20"/>
                              </w:rPr>
                              <w:t>H) in the design and planning phase from the outset and </w:t>
                            </w:r>
                            <w:r>
                              <w:rPr>
                                <w:rFonts w:eastAsia="Times New Roman" w:cs="Times New Roman"/>
                                <w:sz w:val="20"/>
                              </w:rPr>
                              <w:t xml:space="preserve">ensuring </w:t>
                            </w:r>
                            <w:r w:rsidRPr="00170843">
                              <w:rPr>
                                <w:rFonts w:eastAsia="Times New Roman" w:cs="Times New Roman"/>
                                <w:sz w:val="20"/>
                              </w:rPr>
                              <w:t>that M</w:t>
                            </w:r>
                            <w:r>
                              <w:rPr>
                                <w:rFonts w:eastAsia="Times New Roman" w:cs="Times New Roman"/>
                                <w:sz w:val="20"/>
                              </w:rPr>
                              <w:t>O</w:t>
                            </w:r>
                            <w:r w:rsidRPr="00170843">
                              <w:rPr>
                                <w:rFonts w:eastAsia="Times New Roman" w:cs="Times New Roman"/>
                                <w:sz w:val="20"/>
                              </w:rPr>
                              <w:t>H and </w:t>
                            </w:r>
                            <w:proofErr w:type="spellStart"/>
                            <w:r w:rsidRPr="00170843">
                              <w:rPr>
                                <w:rFonts w:eastAsia="Times New Roman" w:cs="Times New Roman"/>
                                <w:sz w:val="20"/>
                              </w:rPr>
                              <w:t>Woreda</w:t>
                            </w:r>
                            <w:proofErr w:type="spellEnd"/>
                            <w:r w:rsidRPr="00170843">
                              <w:rPr>
                                <w:rFonts w:eastAsia="Times New Roman" w:cs="Times New Roman"/>
                                <w:sz w:val="20"/>
                              </w:rPr>
                              <w:t xml:space="preserve"> (district) </w:t>
                            </w:r>
                            <w:r>
                              <w:rPr>
                                <w:rFonts w:eastAsia="Times New Roman" w:cs="Times New Roman"/>
                                <w:sz w:val="20"/>
                              </w:rPr>
                              <w:t xml:space="preserve">staff </w:t>
                            </w:r>
                            <w:r w:rsidRPr="00170843">
                              <w:rPr>
                                <w:rFonts w:eastAsia="Times New Roman" w:cs="Times New Roman"/>
                                <w:sz w:val="20"/>
                              </w:rPr>
                              <w:t>understood the intervention</w:t>
                            </w:r>
                            <w:r>
                              <w:rPr>
                                <w:rFonts w:eastAsia="Times New Roman" w:cs="Times New Roman"/>
                                <w:sz w:val="20"/>
                              </w:rPr>
                              <w:t xml:space="preserve"> were important steps</w:t>
                            </w:r>
                            <w:r w:rsidRPr="00170843">
                              <w:rPr>
                                <w:rFonts w:eastAsia="Times New Roman" w:cs="Times New Roman"/>
                                <w:sz w:val="20"/>
                              </w:rPr>
                              <w:t>.</w:t>
                            </w:r>
                            <w:r>
                              <w:rPr>
                                <w:rFonts w:eastAsia="Times New Roman" w:cs="Times New Roman"/>
                                <w:sz w:val="20"/>
                              </w:rPr>
                              <w:t xml:space="preserve"> </w:t>
                            </w:r>
                          </w:p>
                          <w:p w14:paraId="18C5F733" w14:textId="77777777" w:rsidR="00B8010B" w:rsidRPr="00170843" w:rsidRDefault="00B8010B" w:rsidP="002A1B33">
                            <w:pPr>
                              <w:spacing w:before="120" w:after="120"/>
                              <w:ind w:left="0"/>
                              <w:rPr>
                                <w:rFonts w:eastAsia="Times New Roman" w:cs="Times New Roman"/>
                                <w:sz w:val="20"/>
                              </w:rPr>
                            </w:pPr>
                            <w:r w:rsidRPr="00170843">
                              <w:rPr>
                                <w:rFonts w:eastAsia="Times New Roman" w:cs="Times New Roman"/>
                                <w:sz w:val="20"/>
                              </w:rPr>
                              <w:t>At the same time</w:t>
                            </w:r>
                            <w:r>
                              <w:rPr>
                                <w:rFonts w:eastAsia="Times New Roman" w:cs="Times New Roman"/>
                                <w:sz w:val="20"/>
                              </w:rPr>
                              <w:t>,</w:t>
                            </w:r>
                            <w:r w:rsidRPr="00170843">
                              <w:rPr>
                                <w:rFonts w:eastAsia="Times New Roman" w:cs="Times New Roman"/>
                                <w:sz w:val="20"/>
                              </w:rPr>
                              <w:t xml:space="preserve"> the Government of Ethiopia was promoting a community health army approach</w:t>
                            </w:r>
                            <w:r>
                              <w:rPr>
                                <w:rFonts w:eastAsia="Times New Roman" w:cs="Times New Roman"/>
                                <w:sz w:val="20"/>
                              </w:rPr>
                              <w:t>,</w:t>
                            </w:r>
                            <w:r w:rsidRPr="00170843">
                              <w:rPr>
                                <w:rFonts w:eastAsia="Times New Roman" w:cs="Times New Roman"/>
                                <w:sz w:val="20"/>
                              </w:rPr>
                              <w:t xml:space="preserve"> which was a strategy to try to get community health activities disseminated across the community.</w:t>
                            </w:r>
                            <w:r>
                              <w:rPr>
                                <w:rFonts w:eastAsia="Times New Roman" w:cs="Times New Roman"/>
                                <w:sz w:val="20"/>
                              </w:rPr>
                              <w:t xml:space="preserve"> </w:t>
                            </w:r>
                            <w:r w:rsidRPr="00170843">
                              <w:rPr>
                                <w:rFonts w:eastAsia="Times New Roman" w:cs="Times New Roman"/>
                                <w:sz w:val="20"/>
                              </w:rPr>
                              <w:t>The </w:t>
                            </w:r>
                            <w:proofErr w:type="spellStart"/>
                            <w:r w:rsidRPr="00170843">
                              <w:rPr>
                                <w:rFonts w:eastAsia="Times New Roman" w:cs="Times New Roman"/>
                                <w:sz w:val="20"/>
                              </w:rPr>
                              <w:t>Woreda</w:t>
                            </w:r>
                            <w:proofErr w:type="spellEnd"/>
                            <w:r w:rsidRPr="00170843">
                              <w:rPr>
                                <w:rFonts w:eastAsia="Times New Roman" w:cs="Times New Roman"/>
                                <w:sz w:val="20"/>
                              </w:rPr>
                              <w:t xml:space="preserve"> Health Staff saw the CG approach as part of this approach and felt that</w:t>
                            </w:r>
                            <w:r>
                              <w:rPr>
                                <w:rFonts w:eastAsia="Times New Roman" w:cs="Times New Roman"/>
                                <w:sz w:val="20"/>
                              </w:rPr>
                              <w:t xml:space="preserve"> GOAL was</w:t>
                            </w:r>
                            <w:r w:rsidRPr="00170843">
                              <w:rPr>
                                <w:rFonts w:eastAsia="Times New Roman" w:cs="Times New Roman"/>
                                <w:sz w:val="20"/>
                              </w:rPr>
                              <w:t> assisting them in the implementation of the set-up of the health army approach. </w:t>
                            </w:r>
                          </w:p>
                          <w:p w14:paraId="7DA925BB" w14:textId="77777777" w:rsidR="00B8010B" w:rsidRPr="00170843" w:rsidRDefault="00B8010B" w:rsidP="002A1B33">
                            <w:pPr>
                              <w:spacing w:before="120" w:after="120"/>
                              <w:ind w:left="0"/>
                              <w:rPr>
                                <w:rFonts w:eastAsia="Times New Roman" w:cs="Times New Roman"/>
                                <w:sz w:val="20"/>
                              </w:rPr>
                            </w:pPr>
                            <w:r w:rsidRPr="00170843">
                              <w:rPr>
                                <w:rFonts w:eastAsia="Times New Roman" w:cs="Times New Roman"/>
                                <w:sz w:val="20"/>
                              </w:rPr>
                              <w:t>A few months after each</w:t>
                            </w:r>
                            <w:r>
                              <w:rPr>
                                <w:rFonts w:eastAsia="Times New Roman" w:cs="Times New Roman"/>
                                <w:sz w:val="20"/>
                              </w:rPr>
                              <w:t xml:space="preserve"> CG </w:t>
                            </w:r>
                            <w:r w:rsidRPr="00170843">
                              <w:rPr>
                                <w:rFonts w:eastAsia="Times New Roman" w:cs="Times New Roman"/>
                                <w:sz w:val="20"/>
                              </w:rPr>
                              <w:t>was established</w:t>
                            </w:r>
                            <w:r>
                              <w:rPr>
                                <w:rFonts w:eastAsia="Times New Roman" w:cs="Times New Roman"/>
                                <w:sz w:val="20"/>
                              </w:rPr>
                              <w:t>,</w:t>
                            </w:r>
                            <w:r w:rsidRPr="00170843">
                              <w:rPr>
                                <w:rFonts w:eastAsia="Times New Roman" w:cs="Times New Roman"/>
                                <w:sz w:val="20"/>
                              </w:rPr>
                              <w:t xml:space="preserve"> </w:t>
                            </w:r>
                            <w:r>
                              <w:rPr>
                                <w:rFonts w:eastAsia="Times New Roman" w:cs="Times New Roman"/>
                                <w:sz w:val="20"/>
                              </w:rPr>
                              <w:t>GOAL</w:t>
                            </w:r>
                            <w:r w:rsidRPr="00170843">
                              <w:rPr>
                                <w:rFonts w:eastAsia="Times New Roman" w:cs="Times New Roman"/>
                                <w:sz w:val="20"/>
                              </w:rPr>
                              <w:t xml:space="preserve"> </w:t>
                            </w:r>
                            <w:r>
                              <w:rPr>
                                <w:rFonts w:eastAsia="Times New Roman" w:cs="Times New Roman"/>
                                <w:sz w:val="20"/>
                              </w:rPr>
                              <w:t>involved h</w:t>
                            </w:r>
                            <w:r w:rsidRPr="00170843">
                              <w:rPr>
                                <w:rFonts w:eastAsia="Times New Roman" w:cs="Times New Roman"/>
                                <w:sz w:val="20"/>
                              </w:rPr>
                              <w:t xml:space="preserve">ealth </w:t>
                            </w:r>
                            <w:r>
                              <w:rPr>
                                <w:rFonts w:eastAsia="Times New Roman" w:cs="Times New Roman"/>
                                <w:sz w:val="20"/>
                              </w:rPr>
                              <w:t>e</w:t>
                            </w:r>
                            <w:r w:rsidRPr="00170843">
                              <w:rPr>
                                <w:rFonts w:eastAsia="Times New Roman" w:cs="Times New Roman"/>
                                <w:sz w:val="20"/>
                              </w:rPr>
                              <w:t xml:space="preserve">xtension </w:t>
                            </w:r>
                            <w:r>
                              <w:rPr>
                                <w:rFonts w:eastAsia="Times New Roman" w:cs="Times New Roman"/>
                                <w:sz w:val="20"/>
                              </w:rPr>
                              <w:t>w</w:t>
                            </w:r>
                            <w:r w:rsidRPr="00170843">
                              <w:rPr>
                                <w:rFonts w:eastAsia="Times New Roman" w:cs="Times New Roman"/>
                                <w:sz w:val="20"/>
                              </w:rPr>
                              <w:t>orkers (HEW</w:t>
                            </w:r>
                            <w:r>
                              <w:rPr>
                                <w:rFonts w:eastAsia="Times New Roman" w:cs="Times New Roman"/>
                                <w:sz w:val="20"/>
                              </w:rPr>
                              <w:t>s</w:t>
                            </w:r>
                            <w:r w:rsidRPr="00170843">
                              <w:rPr>
                                <w:rFonts w:eastAsia="Times New Roman" w:cs="Times New Roman"/>
                                <w:sz w:val="20"/>
                              </w:rPr>
                              <w:t xml:space="preserve">) at </w:t>
                            </w:r>
                            <w:proofErr w:type="spellStart"/>
                            <w:r w:rsidRPr="00170843">
                              <w:rPr>
                                <w:rFonts w:eastAsia="Times New Roman" w:cs="Times New Roman"/>
                                <w:sz w:val="20"/>
                              </w:rPr>
                              <w:t>Kebele</w:t>
                            </w:r>
                            <w:proofErr w:type="spellEnd"/>
                            <w:r w:rsidRPr="00170843">
                              <w:rPr>
                                <w:rFonts w:eastAsia="Times New Roman" w:cs="Times New Roman"/>
                                <w:sz w:val="20"/>
                              </w:rPr>
                              <w:t>/Health Post</w:t>
                            </w:r>
                            <w:r>
                              <w:rPr>
                                <w:rFonts w:eastAsia="Times New Roman" w:cs="Times New Roman"/>
                                <w:sz w:val="20"/>
                              </w:rPr>
                              <w:t>,</w:t>
                            </w:r>
                            <w:r w:rsidRPr="00170843">
                              <w:rPr>
                                <w:rFonts w:eastAsia="Times New Roman" w:cs="Times New Roman"/>
                                <w:sz w:val="20"/>
                              </w:rPr>
                              <w:t xml:space="preserve"> ask</w:t>
                            </w:r>
                            <w:r>
                              <w:rPr>
                                <w:rFonts w:eastAsia="Times New Roman" w:cs="Times New Roman"/>
                                <w:sz w:val="20"/>
                              </w:rPr>
                              <w:t>ing</w:t>
                            </w:r>
                            <w:r w:rsidRPr="00170843">
                              <w:rPr>
                                <w:rFonts w:eastAsia="Times New Roman" w:cs="Times New Roman"/>
                                <w:sz w:val="20"/>
                              </w:rPr>
                              <w:t xml:space="preserve"> them to take on facilitati</w:t>
                            </w:r>
                            <w:r>
                              <w:rPr>
                                <w:rFonts w:eastAsia="Times New Roman" w:cs="Times New Roman"/>
                                <w:sz w:val="20"/>
                              </w:rPr>
                              <w:t>ng</w:t>
                            </w:r>
                            <w:r w:rsidRPr="00170843">
                              <w:rPr>
                                <w:rFonts w:eastAsia="Times New Roman" w:cs="Times New Roman"/>
                                <w:sz w:val="20"/>
                              </w:rPr>
                              <w:t xml:space="preserve"> the </w:t>
                            </w:r>
                            <w:r>
                              <w:rPr>
                                <w:rFonts w:eastAsia="Times New Roman" w:cs="Times New Roman"/>
                                <w:sz w:val="20"/>
                              </w:rPr>
                              <w:t xml:space="preserve">care </w:t>
                            </w:r>
                            <w:r w:rsidRPr="00170843">
                              <w:rPr>
                                <w:rFonts w:eastAsia="Times New Roman" w:cs="Times New Roman"/>
                                <w:sz w:val="20"/>
                              </w:rPr>
                              <w:t>groups</w:t>
                            </w:r>
                            <w:r>
                              <w:rPr>
                                <w:rFonts w:eastAsia="Times New Roman" w:cs="Times New Roman"/>
                                <w:sz w:val="20"/>
                              </w:rPr>
                              <w:t>,</w:t>
                            </w:r>
                            <w:r w:rsidRPr="00170843">
                              <w:rPr>
                                <w:rFonts w:eastAsia="Times New Roman" w:cs="Times New Roman"/>
                                <w:sz w:val="20"/>
                              </w:rPr>
                              <w:t xml:space="preserve"> with GOAL staff mantling some support and </w:t>
                            </w:r>
                            <w:r>
                              <w:rPr>
                                <w:rFonts w:eastAsia="Times New Roman" w:cs="Times New Roman"/>
                                <w:sz w:val="20"/>
                              </w:rPr>
                              <w:t>s</w:t>
                            </w:r>
                            <w:r w:rsidRPr="00170843">
                              <w:rPr>
                                <w:rFonts w:eastAsia="Times New Roman" w:cs="Times New Roman"/>
                                <w:sz w:val="20"/>
                              </w:rPr>
                              <w:t xml:space="preserve">upportive </w:t>
                            </w:r>
                            <w:r>
                              <w:rPr>
                                <w:rFonts w:eastAsia="Times New Roman" w:cs="Times New Roman"/>
                                <w:sz w:val="20"/>
                              </w:rPr>
                              <w:t>s</w:t>
                            </w:r>
                            <w:r w:rsidRPr="00170843">
                              <w:rPr>
                                <w:rFonts w:eastAsia="Times New Roman" w:cs="Times New Roman"/>
                                <w:sz w:val="20"/>
                              </w:rPr>
                              <w:t>upervision</w:t>
                            </w:r>
                            <w:r>
                              <w:rPr>
                                <w:rFonts w:eastAsia="Times New Roman" w:cs="Times New Roman"/>
                                <w:sz w:val="20"/>
                              </w:rPr>
                              <w:t>,</w:t>
                            </w:r>
                            <w:r w:rsidRPr="00170843">
                              <w:rPr>
                                <w:rFonts w:eastAsia="Times New Roman" w:cs="Times New Roman"/>
                                <w:sz w:val="20"/>
                              </w:rPr>
                              <w:t xml:space="preserve"> but not directly implementing the CGs.</w:t>
                            </w:r>
                            <w:r>
                              <w:rPr>
                                <w:rFonts w:eastAsia="Times New Roman" w:cs="Times New Roman"/>
                                <w:sz w:val="20"/>
                              </w:rPr>
                              <w:t xml:space="preserve"> </w:t>
                            </w:r>
                            <w:r w:rsidRPr="00170843">
                              <w:rPr>
                                <w:rFonts w:eastAsia="Times New Roman" w:cs="Times New Roman"/>
                                <w:sz w:val="20"/>
                              </w:rPr>
                              <w:t>HEW</w:t>
                            </w:r>
                            <w:r>
                              <w:rPr>
                                <w:rFonts w:eastAsia="Times New Roman" w:cs="Times New Roman"/>
                                <w:sz w:val="20"/>
                              </w:rPr>
                              <w:t>s</w:t>
                            </w:r>
                            <w:r w:rsidRPr="00170843">
                              <w:rPr>
                                <w:rFonts w:eastAsia="Times New Roman" w:cs="Times New Roman"/>
                                <w:sz w:val="20"/>
                              </w:rPr>
                              <w:t xml:space="preserve"> had a </w:t>
                            </w:r>
                            <w:r>
                              <w:rPr>
                                <w:rFonts w:eastAsia="Times New Roman" w:cs="Times New Roman"/>
                                <w:sz w:val="20"/>
                              </w:rPr>
                              <w:t>responsibility</w:t>
                            </w:r>
                            <w:r w:rsidRPr="00170843">
                              <w:rPr>
                                <w:rFonts w:eastAsia="Times New Roman" w:cs="Times New Roman"/>
                                <w:sz w:val="20"/>
                              </w:rPr>
                              <w:t xml:space="preserve"> to work in the community</w:t>
                            </w:r>
                            <w:r>
                              <w:rPr>
                                <w:rFonts w:eastAsia="Times New Roman" w:cs="Times New Roman"/>
                                <w:sz w:val="20"/>
                              </w:rPr>
                              <w:t>,</w:t>
                            </w:r>
                            <w:r w:rsidRPr="00170843">
                              <w:rPr>
                                <w:rFonts w:eastAsia="Times New Roman" w:cs="Times New Roman"/>
                                <w:sz w:val="20"/>
                              </w:rPr>
                              <w:t xml:space="preserve"> so th</w:t>
                            </w:r>
                            <w:r>
                              <w:rPr>
                                <w:rFonts w:eastAsia="Times New Roman" w:cs="Times New Roman"/>
                                <w:sz w:val="20"/>
                              </w:rPr>
                              <w:t xml:space="preserve">e CG </w:t>
                            </w:r>
                            <w:r w:rsidRPr="00170843">
                              <w:rPr>
                                <w:rFonts w:eastAsia="Times New Roman" w:cs="Times New Roman"/>
                                <w:sz w:val="20"/>
                              </w:rPr>
                              <w:t>approach also support</w:t>
                            </w:r>
                            <w:r>
                              <w:rPr>
                                <w:rFonts w:eastAsia="Times New Roman" w:cs="Times New Roman"/>
                                <w:sz w:val="20"/>
                              </w:rPr>
                              <w:t>ed</w:t>
                            </w:r>
                            <w:r w:rsidRPr="00170843">
                              <w:rPr>
                                <w:rFonts w:eastAsia="Times New Roman" w:cs="Times New Roman"/>
                                <w:sz w:val="20"/>
                              </w:rPr>
                              <w:t xml:space="preserve"> their work. </w:t>
                            </w:r>
                          </w:p>
                          <w:p w14:paraId="5D197EB4" w14:textId="77777777" w:rsidR="00B8010B" w:rsidRPr="00170843" w:rsidRDefault="00B8010B" w:rsidP="002A1B33">
                            <w:pPr>
                              <w:spacing w:before="120" w:after="120"/>
                              <w:ind w:left="0"/>
                              <w:rPr>
                                <w:sz w:val="20"/>
                              </w:rPr>
                            </w:pPr>
                            <w:r w:rsidRPr="00170843">
                              <w:rPr>
                                <w:rFonts w:eastAsia="Times New Roman" w:cs="Times New Roman"/>
                                <w:sz w:val="20"/>
                              </w:rPr>
                              <w:t>Again</w:t>
                            </w:r>
                            <w:r>
                              <w:rPr>
                                <w:rFonts w:eastAsia="Times New Roman" w:cs="Times New Roman"/>
                                <w:sz w:val="20"/>
                              </w:rPr>
                              <w:t>,</w:t>
                            </w:r>
                            <w:r w:rsidRPr="00170843">
                              <w:rPr>
                                <w:rFonts w:eastAsia="Times New Roman" w:cs="Times New Roman"/>
                                <w:sz w:val="20"/>
                              </w:rPr>
                              <w:t xml:space="preserve"> </w:t>
                            </w:r>
                            <w:r>
                              <w:rPr>
                                <w:rFonts w:eastAsia="Times New Roman" w:cs="Times New Roman"/>
                                <w:sz w:val="20"/>
                              </w:rPr>
                              <w:t xml:space="preserve">GOAL </w:t>
                            </w:r>
                            <w:r w:rsidRPr="00170843">
                              <w:rPr>
                                <w:rFonts w:eastAsia="Times New Roman" w:cs="Times New Roman"/>
                                <w:sz w:val="20"/>
                              </w:rPr>
                              <w:t>found that by working with the M</w:t>
                            </w:r>
                            <w:r>
                              <w:rPr>
                                <w:rFonts w:eastAsia="Times New Roman" w:cs="Times New Roman"/>
                                <w:sz w:val="20"/>
                              </w:rPr>
                              <w:t>O</w:t>
                            </w:r>
                            <w:r w:rsidRPr="00170843">
                              <w:rPr>
                                <w:rFonts w:eastAsia="Times New Roman" w:cs="Times New Roman"/>
                                <w:sz w:val="20"/>
                              </w:rPr>
                              <w:t>H at district and facility level</w:t>
                            </w:r>
                            <w:r>
                              <w:rPr>
                                <w:rFonts w:eastAsia="Times New Roman" w:cs="Times New Roman"/>
                                <w:sz w:val="20"/>
                              </w:rPr>
                              <w:t>s</w:t>
                            </w:r>
                            <w:r w:rsidRPr="00170843">
                              <w:rPr>
                                <w:rFonts w:eastAsia="Times New Roman" w:cs="Times New Roman"/>
                                <w:sz w:val="20"/>
                              </w:rPr>
                              <w:t xml:space="preserve"> from the outset and explaining how this intervention could be used to attain </w:t>
                            </w:r>
                            <w:r>
                              <w:rPr>
                                <w:rFonts w:eastAsia="Times New Roman" w:cs="Times New Roman"/>
                                <w:sz w:val="20"/>
                              </w:rPr>
                              <w:t>its</w:t>
                            </w:r>
                            <w:r w:rsidRPr="00170843">
                              <w:rPr>
                                <w:rFonts w:eastAsia="Times New Roman" w:cs="Times New Roman"/>
                                <w:sz w:val="20"/>
                              </w:rPr>
                              <w:t> program</w:t>
                            </w:r>
                            <w:r>
                              <w:rPr>
                                <w:rFonts w:eastAsia="Times New Roman" w:cs="Times New Roman"/>
                                <w:sz w:val="20"/>
                              </w:rPr>
                              <w:t xml:space="preserve"> </w:t>
                            </w:r>
                            <w:r w:rsidRPr="00170843">
                              <w:rPr>
                                <w:rFonts w:eastAsia="Times New Roman" w:cs="Times New Roman"/>
                                <w:sz w:val="20"/>
                              </w:rPr>
                              <w:t>objectives</w:t>
                            </w:r>
                            <w:r>
                              <w:rPr>
                                <w:rFonts w:eastAsia="Times New Roman" w:cs="Times New Roman"/>
                                <w:sz w:val="20"/>
                              </w:rPr>
                              <w:t xml:space="preserve">, the CG approach </w:t>
                            </w:r>
                            <w:r w:rsidRPr="00170843">
                              <w:rPr>
                                <w:rFonts w:eastAsia="Times New Roman" w:cs="Times New Roman"/>
                                <w:sz w:val="20"/>
                              </w:rPr>
                              <w:t>had good support and buy</w:t>
                            </w:r>
                            <w:r>
                              <w:rPr>
                                <w:rFonts w:eastAsia="Times New Roman" w:cs="Times New Roman"/>
                                <w:sz w:val="20"/>
                              </w:rPr>
                              <w:t>-</w:t>
                            </w:r>
                            <w:r w:rsidRPr="00170843">
                              <w:rPr>
                                <w:rFonts w:eastAsia="Times New Roman" w:cs="Times New Roman"/>
                                <w:sz w:val="20"/>
                              </w:rPr>
                              <w:t>in throughout.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 o:spid="_x0000_s1219" type="#_x0000_t202" style="position:absolute;margin-left:35.25pt;margin-top:0;width:433.35pt;height:248.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" fillcolor="#e2c082" stroked="f" strokeweight=".5pt">
                <v:textbox>
                  <w:txbxContent>
                    <w:p w14:paraId="51F1A4CF" w14:textId="77777777" w:rsidR="00B8010B" w:rsidRPr="00170843" w:rsidRDefault="00B8010B" w:rsidP="002A1B33">
                      <w:pPr>
                        <w:spacing w:before="120" w:after="120"/>
                        <w:ind w:left="0"/>
                        <w:rPr>
                          <w:rFonts w:eastAsia="Times New Roman" w:cs="Times New Roman"/>
                          <w:b/>
                          <w:sz w:val="20"/>
                        </w:rPr>
                      </w:pPr>
                      <w:r w:rsidRPr="00170843">
                        <w:rPr>
                          <w:rFonts w:eastAsia="Times New Roman" w:cs="Times New Roman"/>
                          <w:b/>
                          <w:sz w:val="20"/>
                        </w:rPr>
                        <w:t>Adapting to Administrative Challenges:</w:t>
                      </w:r>
                      <w:r>
                        <w:rPr>
                          <w:rFonts w:eastAsia="Times New Roman" w:cs="Times New Roman"/>
                          <w:b/>
                          <w:sz w:val="20"/>
                        </w:rPr>
                        <w:t xml:space="preserve"> </w:t>
                      </w:r>
                      <w:r w:rsidRPr="00170843">
                        <w:rPr>
                          <w:rFonts w:eastAsia="Times New Roman" w:cs="Times New Roman"/>
                          <w:b/>
                          <w:sz w:val="20"/>
                        </w:rPr>
                        <w:t xml:space="preserve">GOAL’s </w:t>
                      </w:r>
                      <w:r>
                        <w:rPr>
                          <w:rFonts w:eastAsia="Times New Roman" w:cs="Times New Roman"/>
                          <w:b/>
                          <w:sz w:val="20"/>
                        </w:rPr>
                        <w:t>E</w:t>
                      </w:r>
                      <w:r w:rsidRPr="00170843">
                        <w:rPr>
                          <w:rFonts w:eastAsia="Times New Roman" w:cs="Times New Roman"/>
                          <w:b/>
                          <w:sz w:val="20"/>
                        </w:rPr>
                        <w:t>xperience in Ethiopia</w:t>
                      </w:r>
                    </w:p>
                    <w:p w14:paraId="3E4C8638" w14:textId="77777777" w:rsidR="00B8010B" w:rsidRDefault="00B8010B" w:rsidP="002A1B33">
                      <w:pPr>
                        <w:spacing w:before="120" w:after="120"/>
                        <w:ind w:left="0"/>
                        <w:rPr>
                          <w:rFonts w:eastAsia="Times New Roman" w:cs="Times New Roman"/>
                          <w:sz w:val="20"/>
                        </w:rPr>
                      </w:pPr>
                      <w:r w:rsidRPr="00170843">
                        <w:rPr>
                          <w:rFonts w:eastAsia="Times New Roman" w:cs="Times New Roman"/>
                          <w:sz w:val="20"/>
                        </w:rPr>
                        <w:t>GOAL implemented CGs as part of</w:t>
                      </w:r>
                      <w:r>
                        <w:rPr>
                          <w:rFonts w:eastAsia="Times New Roman" w:cs="Times New Roman"/>
                          <w:sz w:val="20"/>
                        </w:rPr>
                        <w:t xml:space="preserve"> its</w:t>
                      </w:r>
                      <w:r w:rsidRPr="00170843">
                        <w:rPr>
                          <w:rFonts w:eastAsia="Times New Roman" w:cs="Times New Roman"/>
                          <w:sz w:val="20"/>
                        </w:rPr>
                        <w:t xml:space="preserve"> Child Survival </w:t>
                      </w:r>
                      <w:proofErr w:type="spellStart"/>
                      <w:r w:rsidRPr="00170843">
                        <w:rPr>
                          <w:rFonts w:eastAsia="Times New Roman" w:cs="Times New Roman"/>
                          <w:sz w:val="20"/>
                        </w:rPr>
                        <w:t>Programme</w:t>
                      </w:r>
                      <w:proofErr w:type="spellEnd"/>
                      <w:r w:rsidRPr="00170843">
                        <w:rPr>
                          <w:rFonts w:eastAsia="Times New Roman" w:cs="Times New Roman"/>
                          <w:sz w:val="20"/>
                        </w:rPr>
                        <w:t xml:space="preserve"> in </w:t>
                      </w:r>
                      <w:proofErr w:type="spellStart"/>
                      <w:r w:rsidRPr="00170843">
                        <w:rPr>
                          <w:rFonts w:eastAsia="Times New Roman" w:cs="Times New Roman"/>
                          <w:sz w:val="20"/>
                        </w:rPr>
                        <w:t>Awassa</w:t>
                      </w:r>
                      <w:proofErr w:type="spellEnd"/>
                      <w:r>
                        <w:rPr>
                          <w:rFonts w:eastAsia="Times New Roman" w:cs="Times New Roman"/>
                          <w:sz w:val="20"/>
                        </w:rPr>
                        <w:t>,</w:t>
                      </w:r>
                      <w:r w:rsidRPr="00170843">
                        <w:rPr>
                          <w:rFonts w:eastAsia="Times New Roman" w:cs="Times New Roman"/>
                          <w:sz w:val="20"/>
                        </w:rPr>
                        <w:t xml:space="preserve"> Ethiopia.</w:t>
                      </w:r>
                      <w:r>
                        <w:rPr>
                          <w:rFonts w:eastAsia="Times New Roman" w:cs="Times New Roman"/>
                          <w:sz w:val="20"/>
                        </w:rPr>
                        <w:t xml:space="preserve"> </w:t>
                      </w:r>
                      <w:r w:rsidRPr="00170843">
                        <w:rPr>
                          <w:rFonts w:eastAsia="Times New Roman" w:cs="Times New Roman"/>
                          <w:sz w:val="20"/>
                        </w:rPr>
                        <w:t xml:space="preserve">It was a very useful intervention and </w:t>
                      </w:r>
                      <w:r>
                        <w:rPr>
                          <w:rFonts w:eastAsia="Times New Roman" w:cs="Times New Roman"/>
                          <w:sz w:val="20"/>
                        </w:rPr>
                        <w:t>GOAL</w:t>
                      </w:r>
                      <w:r w:rsidRPr="00170843">
                        <w:rPr>
                          <w:rFonts w:eastAsia="Times New Roman" w:cs="Times New Roman"/>
                          <w:sz w:val="20"/>
                        </w:rPr>
                        <w:t xml:space="preserve"> plan</w:t>
                      </w:r>
                      <w:r>
                        <w:rPr>
                          <w:rFonts w:eastAsia="Times New Roman" w:cs="Times New Roman"/>
                          <w:sz w:val="20"/>
                        </w:rPr>
                        <w:t>s</w:t>
                      </w:r>
                      <w:r w:rsidRPr="00170843">
                        <w:rPr>
                          <w:rFonts w:eastAsia="Times New Roman" w:cs="Times New Roman"/>
                          <w:sz w:val="20"/>
                        </w:rPr>
                        <w:t xml:space="preserve"> to expand it to other country programs.</w:t>
                      </w:r>
                      <w:r>
                        <w:rPr>
                          <w:rFonts w:eastAsia="Times New Roman" w:cs="Times New Roman"/>
                          <w:sz w:val="20"/>
                        </w:rPr>
                        <w:t xml:space="preserve"> I</w:t>
                      </w:r>
                      <w:r w:rsidRPr="00170843">
                        <w:rPr>
                          <w:rFonts w:eastAsia="Times New Roman" w:cs="Times New Roman"/>
                          <w:sz w:val="20"/>
                        </w:rPr>
                        <w:t>nvolv</w:t>
                      </w:r>
                      <w:r>
                        <w:rPr>
                          <w:rFonts w:eastAsia="Times New Roman" w:cs="Times New Roman"/>
                          <w:sz w:val="20"/>
                        </w:rPr>
                        <w:t xml:space="preserve">ing </w:t>
                      </w:r>
                      <w:r w:rsidRPr="00170843">
                        <w:rPr>
                          <w:rFonts w:eastAsia="Times New Roman" w:cs="Times New Roman"/>
                          <w:sz w:val="20"/>
                        </w:rPr>
                        <w:t>the Ministry of Health (M</w:t>
                      </w:r>
                      <w:r>
                        <w:rPr>
                          <w:rFonts w:eastAsia="Times New Roman" w:cs="Times New Roman"/>
                          <w:sz w:val="20"/>
                        </w:rPr>
                        <w:t>O</w:t>
                      </w:r>
                      <w:r w:rsidRPr="00170843">
                        <w:rPr>
                          <w:rFonts w:eastAsia="Times New Roman" w:cs="Times New Roman"/>
                          <w:sz w:val="20"/>
                        </w:rPr>
                        <w:t>H) in the design and planning phase from the outset and </w:t>
                      </w:r>
                      <w:r>
                        <w:rPr>
                          <w:rFonts w:eastAsia="Times New Roman" w:cs="Times New Roman"/>
                          <w:sz w:val="20"/>
                        </w:rPr>
                        <w:t xml:space="preserve">ensuring </w:t>
                      </w:r>
                      <w:r w:rsidRPr="00170843">
                        <w:rPr>
                          <w:rFonts w:eastAsia="Times New Roman" w:cs="Times New Roman"/>
                          <w:sz w:val="20"/>
                        </w:rPr>
                        <w:t>that M</w:t>
                      </w:r>
                      <w:r>
                        <w:rPr>
                          <w:rFonts w:eastAsia="Times New Roman" w:cs="Times New Roman"/>
                          <w:sz w:val="20"/>
                        </w:rPr>
                        <w:t>O</w:t>
                      </w:r>
                      <w:r w:rsidRPr="00170843">
                        <w:rPr>
                          <w:rFonts w:eastAsia="Times New Roman" w:cs="Times New Roman"/>
                          <w:sz w:val="20"/>
                        </w:rPr>
                        <w:t>H and </w:t>
                      </w:r>
                      <w:proofErr w:type="spellStart"/>
                      <w:r w:rsidRPr="00170843">
                        <w:rPr>
                          <w:rFonts w:eastAsia="Times New Roman" w:cs="Times New Roman"/>
                          <w:sz w:val="20"/>
                        </w:rPr>
                        <w:t>Woreda</w:t>
                      </w:r>
                      <w:proofErr w:type="spellEnd"/>
                      <w:r w:rsidRPr="00170843">
                        <w:rPr>
                          <w:rFonts w:eastAsia="Times New Roman" w:cs="Times New Roman"/>
                          <w:sz w:val="20"/>
                        </w:rPr>
                        <w:t xml:space="preserve"> (district) </w:t>
                      </w:r>
                      <w:r>
                        <w:rPr>
                          <w:rFonts w:eastAsia="Times New Roman" w:cs="Times New Roman"/>
                          <w:sz w:val="20"/>
                        </w:rPr>
                        <w:t xml:space="preserve">staff </w:t>
                      </w:r>
                      <w:r w:rsidRPr="00170843">
                        <w:rPr>
                          <w:rFonts w:eastAsia="Times New Roman" w:cs="Times New Roman"/>
                          <w:sz w:val="20"/>
                        </w:rPr>
                        <w:t>understood the intervention</w:t>
                      </w:r>
                      <w:r>
                        <w:rPr>
                          <w:rFonts w:eastAsia="Times New Roman" w:cs="Times New Roman"/>
                          <w:sz w:val="20"/>
                        </w:rPr>
                        <w:t xml:space="preserve"> were important steps</w:t>
                      </w:r>
                      <w:r w:rsidRPr="00170843">
                        <w:rPr>
                          <w:rFonts w:eastAsia="Times New Roman" w:cs="Times New Roman"/>
                          <w:sz w:val="20"/>
                        </w:rPr>
                        <w:t>.</w:t>
                      </w:r>
                      <w:r>
                        <w:rPr>
                          <w:rFonts w:eastAsia="Times New Roman" w:cs="Times New Roman"/>
                          <w:sz w:val="20"/>
                        </w:rPr>
                        <w:t xml:space="preserve"> </w:t>
                      </w:r>
                    </w:p>
                    <w:p w14:paraId="18C5F733" w14:textId="77777777" w:rsidR="00B8010B" w:rsidRPr="00170843" w:rsidRDefault="00B8010B" w:rsidP="002A1B33">
                      <w:pPr>
                        <w:spacing w:before="120" w:after="120"/>
                        <w:ind w:left="0"/>
                        <w:rPr>
                          <w:rFonts w:eastAsia="Times New Roman" w:cs="Times New Roman"/>
                          <w:sz w:val="20"/>
                        </w:rPr>
                      </w:pPr>
                      <w:r w:rsidRPr="00170843">
                        <w:rPr>
                          <w:rFonts w:eastAsia="Times New Roman" w:cs="Times New Roman"/>
                          <w:sz w:val="20"/>
                        </w:rPr>
                        <w:t>At the same time</w:t>
                      </w:r>
                      <w:r>
                        <w:rPr>
                          <w:rFonts w:eastAsia="Times New Roman" w:cs="Times New Roman"/>
                          <w:sz w:val="20"/>
                        </w:rPr>
                        <w:t>,</w:t>
                      </w:r>
                      <w:r w:rsidRPr="00170843">
                        <w:rPr>
                          <w:rFonts w:eastAsia="Times New Roman" w:cs="Times New Roman"/>
                          <w:sz w:val="20"/>
                        </w:rPr>
                        <w:t xml:space="preserve"> the Government of Ethiopia was promoting a community health army approach</w:t>
                      </w:r>
                      <w:r>
                        <w:rPr>
                          <w:rFonts w:eastAsia="Times New Roman" w:cs="Times New Roman"/>
                          <w:sz w:val="20"/>
                        </w:rPr>
                        <w:t>,</w:t>
                      </w:r>
                      <w:r w:rsidRPr="00170843">
                        <w:rPr>
                          <w:rFonts w:eastAsia="Times New Roman" w:cs="Times New Roman"/>
                          <w:sz w:val="20"/>
                        </w:rPr>
                        <w:t xml:space="preserve"> which was a strategy to try to get community health activities disseminated across the community.</w:t>
                      </w:r>
                      <w:r>
                        <w:rPr>
                          <w:rFonts w:eastAsia="Times New Roman" w:cs="Times New Roman"/>
                          <w:sz w:val="20"/>
                        </w:rPr>
                        <w:t xml:space="preserve"> </w:t>
                      </w:r>
                      <w:r w:rsidRPr="00170843">
                        <w:rPr>
                          <w:rFonts w:eastAsia="Times New Roman" w:cs="Times New Roman"/>
                          <w:sz w:val="20"/>
                        </w:rPr>
                        <w:t>The </w:t>
                      </w:r>
                      <w:proofErr w:type="spellStart"/>
                      <w:r w:rsidRPr="00170843">
                        <w:rPr>
                          <w:rFonts w:eastAsia="Times New Roman" w:cs="Times New Roman"/>
                          <w:sz w:val="20"/>
                        </w:rPr>
                        <w:t>Woreda</w:t>
                      </w:r>
                      <w:proofErr w:type="spellEnd"/>
                      <w:r w:rsidRPr="00170843">
                        <w:rPr>
                          <w:rFonts w:eastAsia="Times New Roman" w:cs="Times New Roman"/>
                          <w:sz w:val="20"/>
                        </w:rPr>
                        <w:t xml:space="preserve"> Health Staff saw the CG approach as part of this approach and felt that</w:t>
                      </w:r>
                      <w:r>
                        <w:rPr>
                          <w:rFonts w:eastAsia="Times New Roman" w:cs="Times New Roman"/>
                          <w:sz w:val="20"/>
                        </w:rPr>
                        <w:t xml:space="preserve"> GOAL was</w:t>
                      </w:r>
                      <w:r w:rsidRPr="00170843">
                        <w:rPr>
                          <w:rFonts w:eastAsia="Times New Roman" w:cs="Times New Roman"/>
                          <w:sz w:val="20"/>
                        </w:rPr>
                        <w:t> assisting them in the implementation of the set-up of the health army approach. </w:t>
                      </w:r>
                    </w:p>
                    <w:p w14:paraId="7DA925BB" w14:textId="77777777" w:rsidR="00B8010B" w:rsidRPr="00170843" w:rsidRDefault="00B8010B" w:rsidP="002A1B33">
                      <w:pPr>
                        <w:spacing w:before="120" w:after="120"/>
                        <w:ind w:left="0"/>
                        <w:rPr>
                          <w:rFonts w:eastAsia="Times New Roman" w:cs="Times New Roman"/>
                          <w:sz w:val="20"/>
                        </w:rPr>
                      </w:pPr>
                      <w:r w:rsidRPr="00170843">
                        <w:rPr>
                          <w:rFonts w:eastAsia="Times New Roman" w:cs="Times New Roman"/>
                          <w:sz w:val="20"/>
                        </w:rPr>
                        <w:t>A few months after each</w:t>
                      </w:r>
                      <w:r>
                        <w:rPr>
                          <w:rFonts w:eastAsia="Times New Roman" w:cs="Times New Roman"/>
                          <w:sz w:val="20"/>
                        </w:rPr>
                        <w:t xml:space="preserve"> CG </w:t>
                      </w:r>
                      <w:r w:rsidRPr="00170843">
                        <w:rPr>
                          <w:rFonts w:eastAsia="Times New Roman" w:cs="Times New Roman"/>
                          <w:sz w:val="20"/>
                        </w:rPr>
                        <w:t>was established</w:t>
                      </w:r>
                      <w:r>
                        <w:rPr>
                          <w:rFonts w:eastAsia="Times New Roman" w:cs="Times New Roman"/>
                          <w:sz w:val="20"/>
                        </w:rPr>
                        <w:t>,</w:t>
                      </w:r>
                      <w:r w:rsidRPr="00170843">
                        <w:rPr>
                          <w:rFonts w:eastAsia="Times New Roman" w:cs="Times New Roman"/>
                          <w:sz w:val="20"/>
                        </w:rPr>
                        <w:t xml:space="preserve"> </w:t>
                      </w:r>
                      <w:r>
                        <w:rPr>
                          <w:rFonts w:eastAsia="Times New Roman" w:cs="Times New Roman"/>
                          <w:sz w:val="20"/>
                        </w:rPr>
                        <w:t>GOAL</w:t>
                      </w:r>
                      <w:r w:rsidRPr="00170843">
                        <w:rPr>
                          <w:rFonts w:eastAsia="Times New Roman" w:cs="Times New Roman"/>
                          <w:sz w:val="20"/>
                        </w:rPr>
                        <w:t xml:space="preserve"> </w:t>
                      </w:r>
                      <w:r>
                        <w:rPr>
                          <w:rFonts w:eastAsia="Times New Roman" w:cs="Times New Roman"/>
                          <w:sz w:val="20"/>
                        </w:rPr>
                        <w:t>involved h</w:t>
                      </w:r>
                      <w:r w:rsidRPr="00170843">
                        <w:rPr>
                          <w:rFonts w:eastAsia="Times New Roman" w:cs="Times New Roman"/>
                          <w:sz w:val="20"/>
                        </w:rPr>
                        <w:t xml:space="preserve">ealth </w:t>
                      </w:r>
                      <w:r>
                        <w:rPr>
                          <w:rFonts w:eastAsia="Times New Roman" w:cs="Times New Roman"/>
                          <w:sz w:val="20"/>
                        </w:rPr>
                        <w:t>e</w:t>
                      </w:r>
                      <w:r w:rsidRPr="00170843">
                        <w:rPr>
                          <w:rFonts w:eastAsia="Times New Roman" w:cs="Times New Roman"/>
                          <w:sz w:val="20"/>
                        </w:rPr>
                        <w:t xml:space="preserve">xtension </w:t>
                      </w:r>
                      <w:r>
                        <w:rPr>
                          <w:rFonts w:eastAsia="Times New Roman" w:cs="Times New Roman"/>
                          <w:sz w:val="20"/>
                        </w:rPr>
                        <w:t>w</w:t>
                      </w:r>
                      <w:r w:rsidRPr="00170843">
                        <w:rPr>
                          <w:rFonts w:eastAsia="Times New Roman" w:cs="Times New Roman"/>
                          <w:sz w:val="20"/>
                        </w:rPr>
                        <w:t>orkers (HEW</w:t>
                      </w:r>
                      <w:r>
                        <w:rPr>
                          <w:rFonts w:eastAsia="Times New Roman" w:cs="Times New Roman"/>
                          <w:sz w:val="20"/>
                        </w:rPr>
                        <w:t>s</w:t>
                      </w:r>
                      <w:r w:rsidRPr="00170843">
                        <w:rPr>
                          <w:rFonts w:eastAsia="Times New Roman" w:cs="Times New Roman"/>
                          <w:sz w:val="20"/>
                        </w:rPr>
                        <w:t xml:space="preserve">) at </w:t>
                      </w:r>
                      <w:proofErr w:type="spellStart"/>
                      <w:r w:rsidRPr="00170843">
                        <w:rPr>
                          <w:rFonts w:eastAsia="Times New Roman" w:cs="Times New Roman"/>
                          <w:sz w:val="20"/>
                        </w:rPr>
                        <w:t>Kebele</w:t>
                      </w:r>
                      <w:proofErr w:type="spellEnd"/>
                      <w:r w:rsidRPr="00170843">
                        <w:rPr>
                          <w:rFonts w:eastAsia="Times New Roman" w:cs="Times New Roman"/>
                          <w:sz w:val="20"/>
                        </w:rPr>
                        <w:t>/Health Post</w:t>
                      </w:r>
                      <w:r>
                        <w:rPr>
                          <w:rFonts w:eastAsia="Times New Roman" w:cs="Times New Roman"/>
                          <w:sz w:val="20"/>
                        </w:rPr>
                        <w:t>,</w:t>
                      </w:r>
                      <w:r w:rsidRPr="00170843">
                        <w:rPr>
                          <w:rFonts w:eastAsia="Times New Roman" w:cs="Times New Roman"/>
                          <w:sz w:val="20"/>
                        </w:rPr>
                        <w:t xml:space="preserve"> ask</w:t>
                      </w:r>
                      <w:r>
                        <w:rPr>
                          <w:rFonts w:eastAsia="Times New Roman" w:cs="Times New Roman"/>
                          <w:sz w:val="20"/>
                        </w:rPr>
                        <w:t>ing</w:t>
                      </w:r>
                      <w:r w:rsidRPr="00170843">
                        <w:rPr>
                          <w:rFonts w:eastAsia="Times New Roman" w:cs="Times New Roman"/>
                          <w:sz w:val="20"/>
                        </w:rPr>
                        <w:t xml:space="preserve"> them to take on facilitati</w:t>
                      </w:r>
                      <w:r>
                        <w:rPr>
                          <w:rFonts w:eastAsia="Times New Roman" w:cs="Times New Roman"/>
                          <w:sz w:val="20"/>
                        </w:rPr>
                        <w:t>ng</w:t>
                      </w:r>
                      <w:r w:rsidRPr="00170843">
                        <w:rPr>
                          <w:rFonts w:eastAsia="Times New Roman" w:cs="Times New Roman"/>
                          <w:sz w:val="20"/>
                        </w:rPr>
                        <w:t xml:space="preserve"> the </w:t>
                      </w:r>
                      <w:r>
                        <w:rPr>
                          <w:rFonts w:eastAsia="Times New Roman" w:cs="Times New Roman"/>
                          <w:sz w:val="20"/>
                        </w:rPr>
                        <w:t xml:space="preserve">care </w:t>
                      </w:r>
                      <w:r w:rsidRPr="00170843">
                        <w:rPr>
                          <w:rFonts w:eastAsia="Times New Roman" w:cs="Times New Roman"/>
                          <w:sz w:val="20"/>
                        </w:rPr>
                        <w:t>groups</w:t>
                      </w:r>
                      <w:r>
                        <w:rPr>
                          <w:rFonts w:eastAsia="Times New Roman" w:cs="Times New Roman"/>
                          <w:sz w:val="20"/>
                        </w:rPr>
                        <w:t>,</w:t>
                      </w:r>
                      <w:r w:rsidRPr="00170843">
                        <w:rPr>
                          <w:rFonts w:eastAsia="Times New Roman" w:cs="Times New Roman"/>
                          <w:sz w:val="20"/>
                        </w:rPr>
                        <w:t xml:space="preserve"> with GOAL staff mantling some support and </w:t>
                      </w:r>
                      <w:r>
                        <w:rPr>
                          <w:rFonts w:eastAsia="Times New Roman" w:cs="Times New Roman"/>
                          <w:sz w:val="20"/>
                        </w:rPr>
                        <w:t>s</w:t>
                      </w:r>
                      <w:r w:rsidRPr="00170843">
                        <w:rPr>
                          <w:rFonts w:eastAsia="Times New Roman" w:cs="Times New Roman"/>
                          <w:sz w:val="20"/>
                        </w:rPr>
                        <w:t xml:space="preserve">upportive </w:t>
                      </w:r>
                      <w:r>
                        <w:rPr>
                          <w:rFonts w:eastAsia="Times New Roman" w:cs="Times New Roman"/>
                          <w:sz w:val="20"/>
                        </w:rPr>
                        <w:t>s</w:t>
                      </w:r>
                      <w:r w:rsidRPr="00170843">
                        <w:rPr>
                          <w:rFonts w:eastAsia="Times New Roman" w:cs="Times New Roman"/>
                          <w:sz w:val="20"/>
                        </w:rPr>
                        <w:t>upervision</w:t>
                      </w:r>
                      <w:r>
                        <w:rPr>
                          <w:rFonts w:eastAsia="Times New Roman" w:cs="Times New Roman"/>
                          <w:sz w:val="20"/>
                        </w:rPr>
                        <w:t>,</w:t>
                      </w:r>
                      <w:r w:rsidRPr="00170843">
                        <w:rPr>
                          <w:rFonts w:eastAsia="Times New Roman" w:cs="Times New Roman"/>
                          <w:sz w:val="20"/>
                        </w:rPr>
                        <w:t xml:space="preserve"> but not directly implementing the CGs.</w:t>
                      </w:r>
                      <w:r>
                        <w:rPr>
                          <w:rFonts w:eastAsia="Times New Roman" w:cs="Times New Roman"/>
                          <w:sz w:val="20"/>
                        </w:rPr>
                        <w:t xml:space="preserve"> </w:t>
                      </w:r>
                      <w:r w:rsidRPr="00170843">
                        <w:rPr>
                          <w:rFonts w:eastAsia="Times New Roman" w:cs="Times New Roman"/>
                          <w:sz w:val="20"/>
                        </w:rPr>
                        <w:t>HEW</w:t>
                      </w:r>
                      <w:r>
                        <w:rPr>
                          <w:rFonts w:eastAsia="Times New Roman" w:cs="Times New Roman"/>
                          <w:sz w:val="20"/>
                        </w:rPr>
                        <w:t>s</w:t>
                      </w:r>
                      <w:r w:rsidRPr="00170843">
                        <w:rPr>
                          <w:rFonts w:eastAsia="Times New Roman" w:cs="Times New Roman"/>
                          <w:sz w:val="20"/>
                        </w:rPr>
                        <w:t xml:space="preserve"> had a </w:t>
                      </w:r>
                      <w:r>
                        <w:rPr>
                          <w:rFonts w:eastAsia="Times New Roman" w:cs="Times New Roman"/>
                          <w:sz w:val="20"/>
                        </w:rPr>
                        <w:t>responsibility</w:t>
                      </w:r>
                      <w:r w:rsidRPr="00170843">
                        <w:rPr>
                          <w:rFonts w:eastAsia="Times New Roman" w:cs="Times New Roman"/>
                          <w:sz w:val="20"/>
                        </w:rPr>
                        <w:t xml:space="preserve"> to work in the community</w:t>
                      </w:r>
                      <w:r>
                        <w:rPr>
                          <w:rFonts w:eastAsia="Times New Roman" w:cs="Times New Roman"/>
                          <w:sz w:val="20"/>
                        </w:rPr>
                        <w:t>,</w:t>
                      </w:r>
                      <w:r w:rsidRPr="00170843">
                        <w:rPr>
                          <w:rFonts w:eastAsia="Times New Roman" w:cs="Times New Roman"/>
                          <w:sz w:val="20"/>
                        </w:rPr>
                        <w:t xml:space="preserve"> so th</w:t>
                      </w:r>
                      <w:r>
                        <w:rPr>
                          <w:rFonts w:eastAsia="Times New Roman" w:cs="Times New Roman"/>
                          <w:sz w:val="20"/>
                        </w:rPr>
                        <w:t xml:space="preserve">e CG </w:t>
                      </w:r>
                      <w:r w:rsidRPr="00170843">
                        <w:rPr>
                          <w:rFonts w:eastAsia="Times New Roman" w:cs="Times New Roman"/>
                          <w:sz w:val="20"/>
                        </w:rPr>
                        <w:t>approach also support</w:t>
                      </w:r>
                      <w:r>
                        <w:rPr>
                          <w:rFonts w:eastAsia="Times New Roman" w:cs="Times New Roman"/>
                          <w:sz w:val="20"/>
                        </w:rPr>
                        <w:t>ed</w:t>
                      </w:r>
                      <w:r w:rsidRPr="00170843">
                        <w:rPr>
                          <w:rFonts w:eastAsia="Times New Roman" w:cs="Times New Roman"/>
                          <w:sz w:val="20"/>
                        </w:rPr>
                        <w:t xml:space="preserve"> their work. </w:t>
                      </w:r>
                    </w:p>
                    <w:p w14:paraId="5D197EB4" w14:textId="77777777" w:rsidR="00B8010B" w:rsidRPr="00170843" w:rsidRDefault="00B8010B" w:rsidP="002A1B33">
                      <w:pPr>
                        <w:spacing w:before="120" w:after="120"/>
                        <w:ind w:left="0"/>
                        <w:rPr>
                          <w:sz w:val="20"/>
                        </w:rPr>
                      </w:pPr>
                      <w:r w:rsidRPr="00170843">
                        <w:rPr>
                          <w:rFonts w:eastAsia="Times New Roman" w:cs="Times New Roman"/>
                          <w:sz w:val="20"/>
                        </w:rPr>
                        <w:t>Again</w:t>
                      </w:r>
                      <w:r>
                        <w:rPr>
                          <w:rFonts w:eastAsia="Times New Roman" w:cs="Times New Roman"/>
                          <w:sz w:val="20"/>
                        </w:rPr>
                        <w:t>,</w:t>
                      </w:r>
                      <w:r w:rsidRPr="00170843">
                        <w:rPr>
                          <w:rFonts w:eastAsia="Times New Roman" w:cs="Times New Roman"/>
                          <w:sz w:val="20"/>
                        </w:rPr>
                        <w:t xml:space="preserve"> </w:t>
                      </w:r>
                      <w:r>
                        <w:rPr>
                          <w:rFonts w:eastAsia="Times New Roman" w:cs="Times New Roman"/>
                          <w:sz w:val="20"/>
                        </w:rPr>
                        <w:t xml:space="preserve">GOAL </w:t>
                      </w:r>
                      <w:r w:rsidRPr="00170843">
                        <w:rPr>
                          <w:rFonts w:eastAsia="Times New Roman" w:cs="Times New Roman"/>
                          <w:sz w:val="20"/>
                        </w:rPr>
                        <w:t>found that by working with the M</w:t>
                      </w:r>
                      <w:r>
                        <w:rPr>
                          <w:rFonts w:eastAsia="Times New Roman" w:cs="Times New Roman"/>
                          <w:sz w:val="20"/>
                        </w:rPr>
                        <w:t>O</w:t>
                      </w:r>
                      <w:r w:rsidRPr="00170843">
                        <w:rPr>
                          <w:rFonts w:eastAsia="Times New Roman" w:cs="Times New Roman"/>
                          <w:sz w:val="20"/>
                        </w:rPr>
                        <w:t>H at district and facility level</w:t>
                      </w:r>
                      <w:r>
                        <w:rPr>
                          <w:rFonts w:eastAsia="Times New Roman" w:cs="Times New Roman"/>
                          <w:sz w:val="20"/>
                        </w:rPr>
                        <w:t>s</w:t>
                      </w:r>
                      <w:r w:rsidRPr="00170843">
                        <w:rPr>
                          <w:rFonts w:eastAsia="Times New Roman" w:cs="Times New Roman"/>
                          <w:sz w:val="20"/>
                        </w:rPr>
                        <w:t xml:space="preserve"> from the outset and explaining how this intervention could be used to attain </w:t>
                      </w:r>
                      <w:r>
                        <w:rPr>
                          <w:rFonts w:eastAsia="Times New Roman" w:cs="Times New Roman"/>
                          <w:sz w:val="20"/>
                        </w:rPr>
                        <w:t>its</w:t>
                      </w:r>
                      <w:r w:rsidRPr="00170843">
                        <w:rPr>
                          <w:rFonts w:eastAsia="Times New Roman" w:cs="Times New Roman"/>
                          <w:sz w:val="20"/>
                        </w:rPr>
                        <w:t> program</w:t>
                      </w:r>
                      <w:r>
                        <w:rPr>
                          <w:rFonts w:eastAsia="Times New Roman" w:cs="Times New Roman"/>
                          <w:sz w:val="20"/>
                        </w:rPr>
                        <w:t xml:space="preserve"> </w:t>
                      </w:r>
                      <w:r w:rsidRPr="00170843">
                        <w:rPr>
                          <w:rFonts w:eastAsia="Times New Roman" w:cs="Times New Roman"/>
                          <w:sz w:val="20"/>
                        </w:rPr>
                        <w:t>objectives</w:t>
                      </w:r>
                      <w:r>
                        <w:rPr>
                          <w:rFonts w:eastAsia="Times New Roman" w:cs="Times New Roman"/>
                          <w:sz w:val="20"/>
                        </w:rPr>
                        <w:t xml:space="preserve">, the CG approach </w:t>
                      </w:r>
                      <w:r w:rsidRPr="00170843">
                        <w:rPr>
                          <w:rFonts w:eastAsia="Times New Roman" w:cs="Times New Roman"/>
                          <w:sz w:val="20"/>
                        </w:rPr>
                        <w:t>had good support and buy</w:t>
                      </w:r>
                      <w:r>
                        <w:rPr>
                          <w:rFonts w:eastAsia="Times New Roman" w:cs="Times New Roman"/>
                          <w:sz w:val="20"/>
                        </w:rPr>
                        <w:t>-</w:t>
                      </w:r>
                      <w:r w:rsidRPr="00170843">
                        <w:rPr>
                          <w:rFonts w:eastAsia="Times New Roman" w:cs="Times New Roman"/>
                          <w:sz w:val="20"/>
                        </w:rPr>
                        <w:t>in throughout.</w:t>
                      </w:r>
                    </w:p>
                  </w:txbxContent>
                </v:textbox>
                <w10:wrap type="square"/>
              </v:shape>
            </w:pict>
          </mc:Fallback>
        </mc:AlternateContent>
      </w:r>
      <w:bookmarkEnd w:id="1774"/>
      <w:bookmarkEnd w:id="1775"/>
    </w:p>
    <w:p w14:paraId="5911C9F9" w14:textId="77777777" w:rsidR="00C71677" w:rsidRDefault="00C71677" w:rsidP="00317BCB">
      <w:pPr>
        <w:pStyle w:val="Heading2"/>
      </w:pPr>
    </w:p>
    <w:p w14:paraId="1A7E2F26" w14:textId="77777777" w:rsidR="00C71677" w:rsidRDefault="00C71677" w:rsidP="00317BCB">
      <w:pPr>
        <w:pStyle w:val="Heading2"/>
      </w:pPr>
    </w:p>
    <w:p w14:paraId="75E38889" w14:textId="77777777" w:rsidR="00C71677" w:rsidRDefault="00C71677" w:rsidP="00317BCB">
      <w:pPr>
        <w:pStyle w:val="Heading2"/>
      </w:pPr>
    </w:p>
    <w:p w14:paraId="34F9F7C4" w14:textId="77777777" w:rsidR="00C71677" w:rsidRDefault="00C71677" w:rsidP="00317BCB">
      <w:pPr>
        <w:pStyle w:val="Heading2"/>
      </w:pPr>
    </w:p>
    <w:p w14:paraId="74A2E7C0" w14:textId="77777777" w:rsidR="00C71677" w:rsidRDefault="00C71677" w:rsidP="00317BCB">
      <w:pPr>
        <w:pStyle w:val="Heading2"/>
      </w:pPr>
    </w:p>
    <w:p w14:paraId="28A1B0E1" w14:textId="77777777" w:rsidR="00C71677" w:rsidRDefault="00C71677" w:rsidP="00317BCB">
      <w:pPr>
        <w:pStyle w:val="Heading2"/>
      </w:pPr>
    </w:p>
    <w:p w14:paraId="5E0B7297" w14:textId="77777777" w:rsidR="002A1B33" w:rsidRPr="003A2261" w:rsidRDefault="002A1B33" w:rsidP="00317BCB">
      <w:pPr>
        <w:pStyle w:val="Heading2"/>
      </w:pPr>
      <w:bookmarkStart w:id="1782" w:name="_Toc390383108"/>
      <w:bookmarkStart w:id="1783" w:name="_Toc391845081"/>
      <w:r w:rsidRPr="003A2261">
        <w:t xml:space="preserve">Should </w:t>
      </w:r>
      <w:r w:rsidR="00735019" w:rsidRPr="003A2261">
        <w:t>Promoter</w:t>
      </w:r>
      <w:r w:rsidRPr="003A2261">
        <w:t>s be male or female?</w:t>
      </w:r>
      <w:bookmarkEnd w:id="1776"/>
      <w:bookmarkEnd w:id="1777"/>
      <w:bookmarkEnd w:id="1778"/>
      <w:bookmarkEnd w:id="1779"/>
      <w:bookmarkEnd w:id="1780"/>
      <w:bookmarkEnd w:id="1781"/>
      <w:bookmarkEnd w:id="1782"/>
      <w:bookmarkEnd w:id="1783"/>
      <w:r w:rsidRPr="003A2261">
        <w:t xml:space="preserve"> </w:t>
      </w:r>
    </w:p>
    <w:p w14:paraId="7837F64D" w14:textId="77777777" w:rsidR="002A1B33" w:rsidRPr="003A2261" w:rsidRDefault="002A1B33" w:rsidP="00317BCB">
      <w:r w:rsidRPr="003A2261">
        <w:t xml:space="preserve">Some CG projects only hire female </w:t>
      </w:r>
      <w:r w:rsidR="00735019" w:rsidRPr="003A2261">
        <w:t>Promoter</w:t>
      </w:r>
      <w:r w:rsidRPr="003A2261">
        <w:t xml:space="preserve">s. Food for the Hungry has found that although </w:t>
      </w:r>
      <w:r w:rsidR="00735019" w:rsidRPr="003A2261">
        <w:t>Promoter</w:t>
      </w:r>
      <w:r w:rsidRPr="003A2261">
        <w:t xml:space="preserve">s work with groups of women, both men and women can make excellent CG </w:t>
      </w:r>
      <w:r w:rsidR="00735019" w:rsidRPr="003A2261">
        <w:t>Promoter</w:t>
      </w:r>
      <w:r w:rsidRPr="003A2261">
        <w:t xml:space="preserve">s. </w:t>
      </w:r>
    </w:p>
    <w:p w14:paraId="15F0D3F2" w14:textId="77777777" w:rsidR="002A1B33" w:rsidRPr="003A2261" w:rsidRDefault="002A1B33" w:rsidP="00317BCB">
      <w:r w:rsidRPr="003A2261">
        <w:t xml:space="preserve">Advantages to having a male </w:t>
      </w:r>
      <w:r w:rsidR="00735019" w:rsidRPr="003A2261">
        <w:t>Promoter</w:t>
      </w:r>
      <w:r w:rsidRPr="003A2261">
        <w:t xml:space="preserve"> include that they tend to stay longer with the program, can easily leave their families to attend trainings, handle bicycles and motorcycles well, and when conflicts arise in households because of new practices taught by the CG program, male </w:t>
      </w:r>
      <w:r w:rsidR="00735019" w:rsidRPr="003A2261">
        <w:t>Promoter</w:t>
      </w:r>
      <w:r w:rsidRPr="003A2261">
        <w:t xml:space="preserve">s can advocate with other men on behalf of the women. </w:t>
      </w:r>
    </w:p>
    <w:p w14:paraId="52FFBB03" w14:textId="77777777" w:rsidR="002A1B33" w:rsidRPr="003A2261" w:rsidRDefault="002A1B33" w:rsidP="00317BCB">
      <w:r w:rsidRPr="003A2261">
        <w:t xml:space="preserve">There is also an advantage to hiring female CG </w:t>
      </w:r>
      <w:r w:rsidR="00735019" w:rsidRPr="003A2261">
        <w:t>Promoter</w:t>
      </w:r>
      <w:r w:rsidRPr="003A2261">
        <w:t xml:space="preserve">s, and some of the best </w:t>
      </w:r>
      <w:r w:rsidR="00735019" w:rsidRPr="003A2261">
        <w:t>Promoter</w:t>
      </w:r>
      <w:r w:rsidRPr="003A2261">
        <w:t xml:space="preserve">s in Food for the Hungry projects have been women. Female </w:t>
      </w:r>
      <w:r w:rsidR="00735019" w:rsidRPr="003A2261">
        <w:t>Promoter</w:t>
      </w:r>
      <w:r w:rsidRPr="003A2261">
        <w:t xml:space="preserve">s can model new behaviors specific to women, more easily speak about sensitive subjects that normally only are discussed among peers of the same gender and encourage Care Group </w:t>
      </w:r>
      <w:r w:rsidR="00D1096E" w:rsidRPr="003A2261">
        <w:t>Volunteers</w:t>
      </w:r>
      <w:r w:rsidRPr="003A2261">
        <w:t xml:space="preserve"> (CGVs) to be leaders by modeling how to be a strong female community leader.</w:t>
      </w:r>
    </w:p>
    <w:p w14:paraId="37B64299" w14:textId="77777777" w:rsidR="002A1B33" w:rsidRPr="003A2261" w:rsidRDefault="002A1B33" w:rsidP="00317BCB">
      <w:pPr>
        <w:pStyle w:val="Heading2"/>
      </w:pPr>
      <w:bookmarkStart w:id="1784" w:name="_Toc378101842"/>
      <w:bookmarkStart w:id="1785" w:name="_Toc378102103"/>
      <w:bookmarkStart w:id="1786" w:name="_Toc385724129"/>
      <w:bookmarkStart w:id="1787" w:name="_Toc385724712"/>
      <w:bookmarkStart w:id="1788" w:name="_Toc387185392"/>
      <w:bookmarkStart w:id="1789" w:name="_Toc387185685"/>
      <w:bookmarkStart w:id="1790" w:name="_Toc390383109"/>
      <w:bookmarkStart w:id="1791" w:name="_Toc391845082"/>
      <w:r w:rsidRPr="003A2261">
        <w:t xml:space="preserve">What if no one at the community level has the basic CG </w:t>
      </w:r>
      <w:r w:rsidR="00735019" w:rsidRPr="003A2261">
        <w:t>Promoter</w:t>
      </w:r>
      <w:r w:rsidRPr="003A2261">
        <w:t xml:space="preserve"> qualifications?</w:t>
      </w:r>
      <w:bookmarkEnd w:id="1784"/>
      <w:bookmarkEnd w:id="1785"/>
      <w:bookmarkEnd w:id="1786"/>
      <w:bookmarkEnd w:id="1787"/>
      <w:bookmarkEnd w:id="1788"/>
      <w:bookmarkEnd w:id="1789"/>
      <w:bookmarkEnd w:id="1790"/>
      <w:bookmarkEnd w:id="1791"/>
      <w:r w:rsidRPr="003A2261">
        <w:t xml:space="preserve"> </w:t>
      </w:r>
    </w:p>
    <w:p w14:paraId="6625BF9F" w14:textId="77777777" w:rsidR="002A1B33" w:rsidRPr="003A2261" w:rsidRDefault="002A1B33" w:rsidP="00317BCB">
      <w:r w:rsidRPr="003A2261">
        <w:t xml:space="preserve">Occasionally, no one at the community level will be qualified to work as a CG </w:t>
      </w:r>
      <w:r w:rsidR="00735019" w:rsidRPr="003A2261">
        <w:t>Promoter</w:t>
      </w:r>
      <w:r w:rsidRPr="003A2261">
        <w:t xml:space="preserve">. If this is the case, grown children or extended family members of community members who have moved to larger cities for education or work can be nominated by the community. This way, the </w:t>
      </w:r>
      <w:r w:rsidR="00735019" w:rsidRPr="003A2261">
        <w:t>Promoter</w:t>
      </w:r>
      <w:r w:rsidRPr="003A2261">
        <w:t xml:space="preserve"> will still have ties to the community. If hired, such candidates would be expected to move back to the community for their period of employment. </w:t>
      </w:r>
    </w:p>
    <w:p w14:paraId="51352102" w14:textId="77777777" w:rsidR="002305D8" w:rsidRDefault="002305D8">
      <w:pPr>
        <w:overflowPunct/>
        <w:autoSpaceDE/>
        <w:autoSpaceDN/>
        <w:adjustRightInd/>
        <w:spacing w:line="276" w:lineRule="auto"/>
        <w:ind w:left="0"/>
        <w:rPr>
          <w:rFonts w:ascii="Californian FB" w:eastAsiaTheme="majorEastAsia" w:hAnsi="Californian FB" w:cstheme="majorBidi"/>
          <w:b/>
          <w:bCs/>
          <w:color w:val="237990"/>
          <w:sz w:val="24"/>
          <w:szCs w:val="26"/>
        </w:rPr>
      </w:pPr>
      <w:bookmarkStart w:id="1792" w:name="_Toc378101843"/>
      <w:bookmarkStart w:id="1793" w:name="_Toc378102104"/>
      <w:bookmarkStart w:id="1794" w:name="_Toc385724130"/>
      <w:bookmarkStart w:id="1795" w:name="_Toc385724713"/>
      <w:bookmarkStart w:id="1796" w:name="_Toc387185393"/>
      <w:bookmarkStart w:id="1797" w:name="_Toc387185686"/>
      <w:bookmarkStart w:id="1798" w:name="_Toc390383110"/>
      <w:bookmarkStart w:id="1799" w:name="_Toc391845083"/>
      <w:r>
        <w:br w:type="page"/>
      </w:r>
    </w:p>
    <w:p w14:paraId="7E40394B" w14:textId="77777777" w:rsidR="002A1B33" w:rsidRPr="003A2261" w:rsidRDefault="002A1B33" w:rsidP="00317BCB">
      <w:pPr>
        <w:pStyle w:val="Heading2"/>
      </w:pPr>
      <w:r w:rsidRPr="003A2261">
        <w:lastRenderedPageBreak/>
        <w:t xml:space="preserve">Recommended Steps for Hiring CG </w:t>
      </w:r>
      <w:r w:rsidR="00735019" w:rsidRPr="003A2261">
        <w:t>Promoter</w:t>
      </w:r>
      <w:r w:rsidRPr="003A2261">
        <w:t>s</w:t>
      </w:r>
      <w:bookmarkEnd w:id="1792"/>
      <w:bookmarkEnd w:id="1793"/>
      <w:bookmarkEnd w:id="1794"/>
      <w:bookmarkEnd w:id="1795"/>
      <w:bookmarkEnd w:id="1796"/>
      <w:bookmarkEnd w:id="1797"/>
      <w:bookmarkEnd w:id="1798"/>
      <w:bookmarkEnd w:id="1799"/>
    </w:p>
    <w:p w14:paraId="00E2DDD9" w14:textId="77777777" w:rsidR="002A1B33" w:rsidRPr="00545C7E" w:rsidRDefault="002A1B33" w:rsidP="00317BCB">
      <w:pPr>
        <w:pStyle w:val="ListParagraph"/>
        <w:numPr>
          <w:ilvl w:val="0"/>
          <w:numId w:val="762"/>
        </w:numPr>
        <w:ind w:left="1080"/>
        <w:rPr>
          <w:kern w:val="0"/>
        </w:rPr>
      </w:pPr>
      <w:r w:rsidRPr="00545C7E">
        <w:rPr>
          <w:kern w:val="0"/>
        </w:rPr>
        <w:t>Hire your manager, coordinator(s), supervisor(s) and any other management staff specific to your project.</w:t>
      </w:r>
    </w:p>
    <w:p w14:paraId="1A657B04" w14:textId="77777777" w:rsidR="002A1B33" w:rsidRPr="00545C7E" w:rsidRDefault="002A1B33" w:rsidP="00317BCB">
      <w:pPr>
        <w:pStyle w:val="ListParagraph"/>
        <w:numPr>
          <w:ilvl w:val="0"/>
          <w:numId w:val="762"/>
        </w:numPr>
        <w:ind w:left="1080"/>
        <w:rPr>
          <w:kern w:val="0"/>
        </w:rPr>
      </w:pPr>
      <w:r w:rsidRPr="00545C7E">
        <w:rPr>
          <w:kern w:val="0"/>
        </w:rPr>
        <w:t>Train them about CGs and how to start up a CG project using the lessons in this manual.</w:t>
      </w:r>
    </w:p>
    <w:p w14:paraId="422D103C" w14:textId="796917A9" w:rsidR="002A1B33" w:rsidRPr="00545C7E" w:rsidRDefault="002A1B33" w:rsidP="00317BCB">
      <w:pPr>
        <w:pStyle w:val="ListParagraph"/>
        <w:numPr>
          <w:ilvl w:val="0"/>
          <w:numId w:val="762"/>
        </w:numPr>
        <w:ind w:left="1080"/>
        <w:rPr>
          <w:kern w:val="0"/>
        </w:rPr>
      </w:pPr>
      <w:r w:rsidRPr="00545C7E">
        <w:rPr>
          <w:rFonts w:eastAsia="Times New Roman" w:cstheme="minorHAnsi"/>
          <w:noProof/>
          <w:kern w:val="0"/>
        </w:rPr>
        <mc:AlternateContent>
          <mc:Choice Requires="wps">
            <w:drawing>
              <wp:anchor distT="0" distB="0" distL="114300" distR="114300" simplePos="0" relativeHeight="251740160" behindDoc="0" locked="0" layoutInCell="1" allowOverlap="1" wp14:anchorId="167202CA" wp14:editId="2EE1C811">
                <wp:simplePos x="0" y="0"/>
                <wp:positionH relativeFrom="column">
                  <wp:posOffset>3744595</wp:posOffset>
                </wp:positionH>
                <wp:positionV relativeFrom="paragraph">
                  <wp:posOffset>628015</wp:posOffset>
                </wp:positionV>
                <wp:extent cx="2226945" cy="2552065"/>
                <wp:effectExtent l="0" t="0" r="1905" b="635"/>
                <wp:wrapSquare wrapText="bothSides"/>
                <wp:docPr id="18" name="Text Box 18"/>
                <wp:cNvGraphicFramePr/>
                <a:graphic xmlns:a="http://schemas.openxmlformats.org/drawingml/2006/main">
                  <a:graphicData uri="http://schemas.microsoft.com/office/word/2010/wordprocessingShape">
                    <wps:wsp>
                      <wps:cNvSpPr txBox="1"/>
                      <wps:spPr>
                        <a:xfrm>
                          <a:off x="0" y="0"/>
                          <a:ext cx="2226945" cy="2552065"/>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ACB550" w14:textId="77777777" w:rsidR="00B8010B" w:rsidRPr="001D18FD" w:rsidRDefault="00B8010B" w:rsidP="002A1B33">
                            <w:pPr>
                              <w:shd w:val="clear" w:color="auto" w:fill="E2C082"/>
                              <w:ind w:left="0"/>
                              <w:rPr>
                                <w:sz w:val="20"/>
                              </w:rPr>
                            </w:pPr>
                            <w:r w:rsidRPr="001C4047">
                              <w:rPr>
                                <w:b/>
                                <w:sz w:val="20"/>
                              </w:rPr>
                              <w:t>Another Administrative Challenge: Lessons Learned about Labor Laws</w:t>
                            </w:r>
                          </w:p>
                          <w:p w14:paraId="2FB48BC4" w14:textId="77777777" w:rsidR="00B8010B" w:rsidRPr="00170843" w:rsidRDefault="00B8010B" w:rsidP="002A1B33">
                            <w:pPr>
                              <w:shd w:val="clear" w:color="auto" w:fill="E2C082"/>
                              <w:ind w:left="0"/>
                              <w:rPr>
                                <w:sz w:val="20"/>
                              </w:rPr>
                            </w:pPr>
                            <w:r w:rsidRPr="00170843">
                              <w:rPr>
                                <w:sz w:val="20"/>
                              </w:rPr>
                              <w:t>ADRA’s JENGA II project in South Kivu, D</w:t>
                            </w:r>
                            <w:r>
                              <w:rPr>
                                <w:sz w:val="20"/>
                              </w:rPr>
                              <w:t xml:space="preserve">emocratic </w:t>
                            </w:r>
                            <w:r w:rsidRPr="00170843">
                              <w:rPr>
                                <w:sz w:val="20"/>
                              </w:rPr>
                              <w:t>R</w:t>
                            </w:r>
                            <w:r>
                              <w:rPr>
                                <w:sz w:val="20"/>
                              </w:rPr>
                              <w:t xml:space="preserve">epublic of </w:t>
                            </w:r>
                            <w:r w:rsidRPr="00170843">
                              <w:rPr>
                                <w:sz w:val="20"/>
                              </w:rPr>
                              <w:t>C</w:t>
                            </w:r>
                            <w:r>
                              <w:rPr>
                                <w:sz w:val="20"/>
                              </w:rPr>
                              <w:t>ongo</w:t>
                            </w:r>
                            <w:r w:rsidRPr="00170843">
                              <w:rPr>
                                <w:sz w:val="20"/>
                              </w:rPr>
                              <w:t>,</w:t>
                            </w:r>
                            <w:r>
                              <w:rPr>
                                <w:sz w:val="20"/>
                              </w:rPr>
                              <w:t xml:space="preserve"> </w:t>
                            </w:r>
                            <w:r w:rsidRPr="00170843">
                              <w:rPr>
                                <w:sz w:val="20"/>
                              </w:rPr>
                              <w:t xml:space="preserve">had part-time </w:t>
                            </w:r>
                            <w:r>
                              <w:rPr>
                                <w:sz w:val="20"/>
                              </w:rPr>
                              <w:t>Promoter</w:t>
                            </w:r>
                            <w:r w:rsidRPr="00170843">
                              <w:rPr>
                                <w:sz w:val="20"/>
                              </w:rPr>
                              <w:t>s who were going to work with the CGs.</w:t>
                            </w:r>
                            <w:r>
                              <w:rPr>
                                <w:sz w:val="20"/>
                              </w:rPr>
                              <w:t xml:space="preserve"> ADRA discovered </w:t>
                            </w:r>
                            <w:r w:rsidRPr="00170843">
                              <w:rPr>
                                <w:sz w:val="20"/>
                              </w:rPr>
                              <w:t xml:space="preserve">that this plan had to be changed due to the </w:t>
                            </w:r>
                            <w:r>
                              <w:rPr>
                                <w:sz w:val="20"/>
                              </w:rPr>
                              <w:t xml:space="preserve">country’s </w:t>
                            </w:r>
                            <w:r w:rsidRPr="00170843">
                              <w:rPr>
                                <w:sz w:val="20"/>
                              </w:rPr>
                              <w:t>labor laws for part-time staff</w:t>
                            </w:r>
                            <w:r>
                              <w:rPr>
                                <w:sz w:val="20"/>
                              </w:rPr>
                              <w:t>: t</w:t>
                            </w:r>
                            <w:r w:rsidRPr="00170843">
                              <w:rPr>
                                <w:sz w:val="20"/>
                              </w:rPr>
                              <w:t xml:space="preserve">he </w:t>
                            </w:r>
                            <w:r>
                              <w:rPr>
                                <w:sz w:val="20"/>
                              </w:rPr>
                              <w:t>Promoter</w:t>
                            </w:r>
                            <w:r w:rsidRPr="00170843">
                              <w:rPr>
                                <w:sz w:val="20"/>
                              </w:rPr>
                              <w:t>s would most likely have been working more hours than allowed.</w:t>
                            </w:r>
                            <w:r>
                              <w:rPr>
                                <w:sz w:val="20"/>
                              </w:rPr>
                              <w:t xml:space="preserve"> </w:t>
                            </w:r>
                            <w:r w:rsidRPr="00170843">
                              <w:rPr>
                                <w:sz w:val="20"/>
                              </w:rPr>
                              <w:t>It is important for international organizations to know the labor laws in their country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8" o:spid="_x0000_s1220" type="#_x0000_t202" style="position:absolute;left:0;text-align:left;margin-left:294.85pt;margin-top:49.45pt;width:175.35pt;height:200.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" fillcolor="#e2c082" stroked="f" strokeweight=".5pt">
                <v:textbox>
                  <w:txbxContent>
                    <w:p w14:paraId="4FACB550" w14:textId="77777777" w:rsidR="00B8010B" w:rsidRPr="001D18FD" w:rsidRDefault="00B8010B" w:rsidP="002A1B33">
                      <w:pPr>
                        <w:shd w:val="clear" w:color="auto" w:fill="E2C082"/>
                        <w:ind w:left="0"/>
                        <w:rPr>
                          <w:sz w:val="20"/>
                        </w:rPr>
                      </w:pPr>
                      <w:r w:rsidRPr="001C4047">
                        <w:rPr>
                          <w:b/>
                          <w:sz w:val="20"/>
                        </w:rPr>
                        <w:t>Another Administrative Challenge: Lessons Learned about Labor Laws</w:t>
                      </w:r>
                    </w:p>
                    <w:p w14:paraId="2FB48BC4" w14:textId="77777777" w:rsidR="00B8010B" w:rsidRPr="00170843" w:rsidRDefault="00B8010B" w:rsidP="002A1B33">
                      <w:pPr>
                        <w:shd w:val="clear" w:color="auto" w:fill="E2C082"/>
                        <w:ind w:left="0"/>
                        <w:rPr>
                          <w:sz w:val="20"/>
                        </w:rPr>
                      </w:pPr>
                      <w:r w:rsidRPr="00170843">
                        <w:rPr>
                          <w:sz w:val="20"/>
                        </w:rPr>
                        <w:t>ADRA’s JENGA II project in South Kivu, D</w:t>
                      </w:r>
                      <w:r>
                        <w:rPr>
                          <w:sz w:val="20"/>
                        </w:rPr>
                        <w:t xml:space="preserve">emocratic </w:t>
                      </w:r>
                      <w:r w:rsidRPr="00170843">
                        <w:rPr>
                          <w:sz w:val="20"/>
                        </w:rPr>
                        <w:t>R</w:t>
                      </w:r>
                      <w:r>
                        <w:rPr>
                          <w:sz w:val="20"/>
                        </w:rPr>
                        <w:t xml:space="preserve">epublic of </w:t>
                      </w:r>
                      <w:r w:rsidRPr="00170843">
                        <w:rPr>
                          <w:sz w:val="20"/>
                        </w:rPr>
                        <w:t>C</w:t>
                      </w:r>
                      <w:r>
                        <w:rPr>
                          <w:sz w:val="20"/>
                        </w:rPr>
                        <w:t>ongo</w:t>
                      </w:r>
                      <w:r w:rsidRPr="00170843">
                        <w:rPr>
                          <w:sz w:val="20"/>
                        </w:rPr>
                        <w:t>,</w:t>
                      </w:r>
                      <w:r>
                        <w:rPr>
                          <w:sz w:val="20"/>
                        </w:rPr>
                        <w:t xml:space="preserve"> </w:t>
                      </w:r>
                      <w:r w:rsidRPr="00170843">
                        <w:rPr>
                          <w:sz w:val="20"/>
                        </w:rPr>
                        <w:t xml:space="preserve">had part-time </w:t>
                      </w:r>
                      <w:r>
                        <w:rPr>
                          <w:sz w:val="20"/>
                        </w:rPr>
                        <w:t>Promoter</w:t>
                      </w:r>
                      <w:r w:rsidRPr="00170843">
                        <w:rPr>
                          <w:sz w:val="20"/>
                        </w:rPr>
                        <w:t>s who were going to work with the CGs.</w:t>
                      </w:r>
                      <w:r>
                        <w:rPr>
                          <w:sz w:val="20"/>
                        </w:rPr>
                        <w:t xml:space="preserve"> ADRA discovered </w:t>
                      </w:r>
                      <w:r w:rsidRPr="00170843">
                        <w:rPr>
                          <w:sz w:val="20"/>
                        </w:rPr>
                        <w:t xml:space="preserve">that this plan had to be changed due to the </w:t>
                      </w:r>
                      <w:r>
                        <w:rPr>
                          <w:sz w:val="20"/>
                        </w:rPr>
                        <w:t xml:space="preserve">country’s </w:t>
                      </w:r>
                      <w:r w:rsidRPr="00170843">
                        <w:rPr>
                          <w:sz w:val="20"/>
                        </w:rPr>
                        <w:t>labor laws for part-time staff</w:t>
                      </w:r>
                      <w:r>
                        <w:rPr>
                          <w:sz w:val="20"/>
                        </w:rPr>
                        <w:t>: t</w:t>
                      </w:r>
                      <w:r w:rsidRPr="00170843">
                        <w:rPr>
                          <w:sz w:val="20"/>
                        </w:rPr>
                        <w:t xml:space="preserve">he </w:t>
                      </w:r>
                      <w:r>
                        <w:rPr>
                          <w:sz w:val="20"/>
                        </w:rPr>
                        <w:t>Promoter</w:t>
                      </w:r>
                      <w:r w:rsidRPr="00170843">
                        <w:rPr>
                          <w:sz w:val="20"/>
                        </w:rPr>
                        <w:t>s would most likely have been working more hours than allowed.</w:t>
                      </w:r>
                      <w:r>
                        <w:rPr>
                          <w:sz w:val="20"/>
                        </w:rPr>
                        <w:t xml:space="preserve"> </w:t>
                      </w:r>
                      <w:r w:rsidRPr="00170843">
                        <w:rPr>
                          <w:sz w:val="20"/>
                        </w:rPr>
                        <w:t>It is important for international organizations to know the labor laws in their country programs.</w:t>
                      </w:r>
                    </w:p>
                  </w:txbxContent>
                </v:textbox>
                <w10:wrap type="square"/>
              </v:shape>
            </w:pict>
          </mc:Fallback>
        </mc:AlternateContent>
      </w:r>
      <w:r w:rsidRPr="00545C7E">
        <w:rPr>
          <w:kern w:val="0"/>
        </w:rPr>
        <w:t xml:space="preserve">The manager, coordinator(s), supervisor(s) and any other management staff specific to the project then orient communities about the program. Once communities understand what CGs are and how the project will operate, ask them to nominate two or three men and women from their community who they think will make </w:t>
      </w:r>
      <w:r w:rsidRPr="00C50BF9">
        <w:rPr>
          <w:kern w:val="0"/>
        </w:rPr>
        <w:t xml:space="preserve">good </w:t>
      </w:r>
      <w:proofErr w:type="gramStart"/>
      <w:r w:rsidR="00121182">
        <w:rPr>
          <w:kern w:val="0"/>
        </w:rPr>
        <w:t xml:space="preserve">Promoters </w:t>
      </w:r>
      <w:r w:rsidRPr="00C50BF9">
        <w:rPr>
          <w:kern w:val="0"/>
        </w:rPr>
        <w:t>.</w:t>
      </w:r>
      <w:proofErr w:type="gramEnd"/>
      <w:r w:rsidRPr="00C50BF9">
        <w:rPr>
          <w:kern w:val="0"/>
        </w:rPr>
        <w:t xml:space="preserve"> </w:t>
      </w:r>
      <w:r w:rsidRPr="00545C7E">
        <w:rPr>
          <w:kern w:val="0"/>
        </w:rPr>
        <w:t>Make it very clear to community leaders that the NGO will select the best candidates through interviews and the results of reading and math tests.</w:t>
      </w:r>
    </w:p>
    <w:p w14:paraId="55D4B396" w14:textId="77777777" w:rsidR="002A1B33" w:rsidRPr="00545C7E" w:rsidRDefault="002A1B33" w:rsidP="00317BCB">
      <w:pPr>
        <w:pStyle w:val="ListParagraph"/>
        <w:numPr>
          <w:ilvl w:val="0"/>
          <w:numId w:val="762"/>
        </w:numPr>
        <w:ind w:left="1080"/>
        <w:rPr>
          <w:kern w:val="0"/>
        </w:rPr>
      </w:pPr>
      <w:r w:rsidRPr="00545C7E">
        <w:rPr>
          <w:kern w:val="0"/>
        </w:rPr>
        <w:t>A team of CG project personnel and human resources staff should interview candidates.</w:t>
      </w:r>
    </w:p>
    <w:p w14:paraId="5BFA654C" w14:textId="77777777" w:rsidR="002A1B33" w:rsidRPr="00545C7E" w:rsidRDefault="002A1B33" w:rsidP="00317BCB">
      <w:pPr>
        <w:pStyle w:val="ListParagraph"/>
        <w:numPr>
          <w:ilvl w:val="0"/>
          <w:numId w:val="762"/>
        </w:numPr>
        <w:ind w:left="1080"/>
        <w:rPr>
          <w:kern w:val="0"/>
        </w:rPr>
      </w:pPr>
      <w:r w:rsidRPr="00545C7E">
        <w:rPr>
          <w:kern w:val="0"/>
        </w:rPr>
        <w:t>It is very important that candidates’ reading comprehension and math skills be tested. A sample test is available later in this appendix. (Note that this reading comprehension test was designed for students who have completed grade 6 in the United States. You can find tests online for lower grade levels if you think this test is too challenging for the majority of people in your country who have completed 6</w:t>
      </w:r>
      <w:r w:rsidRPr="00545C7E">
        <w:rPr>
          <w:kern w:val="0"/>
          <w:vertAlign w:val="superscript"/>
        </w:rPr>
        <w:t xml:space="preserve"> </w:t>
      </w:r>
      <w:r w:rsidRPr="00545C7E">
        <w:rPr>
          <w:kern w:val="0"/>
        </w:rPr>
        <w:t>grades of schooling.)</w:t>
      </w:r>
    </w:p>
    <w:p w14:paraId="300CEC5A" w14:textId="77777777" w:rsidR="002A1B33" w:rsidRPr="00545C7E" w:rsidRDefault="002A1B33" w:rsidP="00317BCB">
      <w:pPr>
        <w:pStyle w:val="ListParagraph"/>
        <w:numPr>
          <w:ilvl w:val="0"/>
          <w:numId w:val="762"/>
        </w:numPr>
        <w:ind w:left="1080"/>
        <w:rPr>
          <w:kern w:val="0"/>
        </w:rPr>
      </w:pPr>
      <w:r w:rsidRPr="00545C7E">
        <w:rPr>
          <w:kern w:val="0"/>
        </w:rPr>
        <w:t>Occasionally none of the candidates nominated by the community will meet the qualifications. In this case, return the community and ask for additional nominations.</w:t>
      </w:r>
    </w:p>
    <w:p w14:paraId="7AD40711" w14:textId="77777777" w:rsidR="002A1B33" w:rsidRPr="00545C7E" w:rsidRDefault="002A1B33" w:rsidP="00317BCB">
      <w:pPr>
        <w:pStyle w:val="ListParagraph"/>
        <w:numPr>
          <w:ilvl w:val="0"/>
          <w:numId w:val="762"/>
        </w:numPr>
        <w:ind w:left="1080"/>
        <w:rPr>
          <w:kern w:val="0"/>
        </w:rPr>
      </w:pPr>
      <w:r w:rsidRPr="00545C7E">
        <w:rPr>
          <w:kern w:val="0"/>
        </w:rPr>
        <w:t xml:space="preserve">After you have selected all your CG </w:t>
      </w:r>
      <w:r w:rsidR="00735019" w:rsidRPr="00545C7E">
        <w:rPr>
          <w:kern w:val="0"/>
        </w:rPr>
        <w:t>Promoter</w:t>
      </w:r>
      <w:r w:rsidRPr="00545C7E">
        <w:rPr>
          <w:kern w:val="0"/>
        </w:rPr>
        <w:t xml:space="preserve">s, train them about CGs and project start-up. </w:t>
      </w:r>
    </w:p>
    <w:p w14:paraId="3320173B" w14:textId="77777777" w:rsidR="002A1B33" w:rsidRPr="003A2261" w:rsidRDefault="002A1B33" w:rsidP="00317BCB">
      <w:r w:rsidRPr="003A2261">
        <w:t xml:space="preserve">If possible, projects should have 20 or more CG </w:t>
      </w:r>
      <w:r w:rsidR="00735019" w:rsidRPr="003A2261">
        <w:t>Promoter</w:t>
      </w:r>
      <w:r w:rsidRPr="003A2261">
        <w:t xml:space="preserve">s and hire one or two </w:t>
      </w:r>
      <w:r w:rsidR="00735019" w:rsidRPr="003A2261">
        <w:t>Promoter</w:t>
      </w:r>
      <w:r w:rsidRPr="003A2261">
        <w:t xml:space="preserve"> “floaters”. These extra </w:t>
      </w:r>
      <w:r w:rsidR="00735019" w:rsidRPr="003A2261">
        <w:t>Promoter</w:t>
      </w:r>
      <w:r w:rsidRPr="003A2261">
        <w:t xml:space="preserve">s will not be assigned to a specific community, but fill in for a set period of time when </w:t>
      </w:r>
      <w:r w:rsidR="00735019" w:rsidRPr="003A2261">
        <w:t>Promoter</w:t>
      </w:r>
      <w:r w:rsidRPr="003A2261">
        <w:t>s with permanent placements go on maternity leave or fall sick.</w:t>
      </w:r>
    </w:p>
    <w:p w14:paraId="7127F63E" w14:textId="77777777" w:rsidR="002A1B33" w:rsidRPr="003A2261" w:rsidRDefault="002A1B33" w:rsidP="00317BCB"/>
    <w:p w14:paraId="251E9120" w14:textId="77777777" w:rsidR="002A1B33" w:rsidRPr="003A2261" w:rsidRDefault="002A1B33" w:rsidP="00317BCB">
      <w:pPr>
        <w:ind w:left="0"/>
        <w:rPr>
          <w:rFonts w:ascii="Californian FB" w:hAnsi="Californian FB" w:cs="Calibri"/>
          <w:b/>
          <w:color w:val="237990"/>
          <w:sz w:val="24"/>
          <w:szCs w:val="26"/>
        </w:rPr>
      </w:pPr>
      <w:bookmarkStart w:id="1800" w:name="_Toc324777906"/>
      <w:bookmarkStart w:id="1801" w:name="_Toc325032216"/>
      <w:r w:rsidRPr="003A2261">
        <w:br w:type="page"/>
      </w:r>
    </w:p>
    <w:tbl>
      <w:tblPr>
        <w:tblStyle w:val="TableGrid"/>
        <w:tblW w:w="9504" w:type="dxa"/>
        <w:tblInd w:w="108" w:type="dxa"/>
        <w:tblLook w:val="04A0" w:firstRow="1" w:lastRow="0" w:firstColumn="1" w:lastColumn="0" w:noHBand="0" w:noVBand="1"/>
      </w:tblPr>
      <w:tblGrid>
        <w:gridCol w:w="9504"/>
      </w:tblGrid>
      <w:tr w:rsidR="002A1B33" w:rsidRPr="003A2261" w14:paraId="44101EFC" w14:textId="77777777" w:rsidTr="002A079B">
        <w:tc>
          <w:tcPr>
            <w:tcW w:w="9504" w:type="dxa"/>
            <w:tcBorders>
              <w:top w:val="nil"/>
              <w:left w:val="nil"/>
              <w:bottom w:val="nil"/>
              <w:right w:val="nil"/>
            </w:tcBorders>
            <w:shd w:val="clear" w:color="auto" w:fill="E2C082"/>
          </w:tcPr>
          <w:p w14:paraId="20B241FB" w14:textId="77777777" w:rsidR="002A1B33" w:rsidRPr="003A2261" w:rsidRDefault="002A1B33" w:rsidP="00317BCB">
            <w:pPr>
              <w:spacing w:before="120" w:after="240"/>
              <w:ind w:left="0"/>
              <w:jc w:val="center"/>
              <w:rPr>
                <w:b/>
              </w:rPr>
            </w:pPr>
            <w:r w:rsidRPr="003A2261">
              <w:rPr>
                <w:b/>
              </w:rPr>
              <w:lastRenderedPageBreak/>
              <w:t xml:space="preserve">Sample Math and Reading Comprehension Test for Care Group </w:t>
            </w:r>
            <w:r w:rsidR="00735019" w:rsidRPr="003A2261">
              <w:rPr>
                <w:b/>
              </w:rPr>
              <w:t>Promoter</w:t>
            </w:r>
            <w:r w:rsidRPr="003A2261">
              <w:rPr>
                <w:b/>
              </w:rPr>
              <w:t>s (with Answers)</w:t>
            </w:r>
          </w:p>
          <w:p w14:paraId="719A0D5A" w14:textId="77777777" w:rsidR="002A1B33" w:rsidRPr="003A2261" w:rsidRDefault="002A1B33" w:rsidP="00317BCB">
            <w:pPr>
              <w:spacing w:before="120" w:after="120"/>
              <w:ind w:left="0"/>
              <w:rPr>
                <w:sz w:val="20"/>
                <w:szCs w:val="20"/>
              </w:rPr>
            </w:pPr>
            <w:r w:rsidRPr="003A2261">
              <w:rPr>
                <w:b/>
                <w:sz w:val="20"/>
                <w:szCs w:val="20"/>
              </w:rPr>
              <w:t>Directions:</w:t>
            </w:r>
            <w:r w:rsidRPr="003A2261">
              <w:rPr>
                <w:sz w:val="20"/>
                <w:szCs w:val="20"/>
              </w:rPr>
              <w:t xml:space="preserve"> Answer the following mathematical problems. You may use a calculator, if you like.</w:t>
            </w:r>
          </w:p>
          <w:p w14:paraId="3DFF275D" w14:textId="77777777" w:rsidR="002A1B33" w:rsidRPr="00545C7E" w:rsidRDefault="002A1B33" w:rsidP="00317BCB">
            <w:pPr>
              <w:pStyle w:val="ListParagraph"/>
              <w:numPr>
                <w:ilvl w:val="0"/>
                <w:numId w:val="738"/>
              </w:numPr>
              <w:overflowPunct/>
              <w:autoSpaceDE/>
              <w:autoSpaceDN/>
              <w:adjustRightInd/>
              <w:spacing w:before="120" w:after="120"/>
              <w:ind w:left="288" w:hanging="288"/>
              <w:rPr>
                <w:b/>
                <w:kern w:val="0"/>
                <w:sz w:val="20"/>
                <w:szCs w:val="20"/>
              </w:rPr>
            </w:pPr>
            <w:r w:rsidRPr="00545C7E">
              <w:rPr>
                <w:kern w:val="0"/>
                <w:sz w:val="20"/>
                <w:szCs w:val="20"/>
              </w:rPr>
              <w:t>You are working with five (5) groups of women. Each group has ten (10) women in it. How many women in total are you working with?</w:t>
            </w:r>
          </w:p>
          <w:p w14:paraId="0095E365" w14:textId="77777777" w:rsidR="002A1B33" w:rsidRPr="00545C7E" w:rsidRDefault="002A1B33" w:rsidP="00317BCB">
            <w:pPr>
              <w:pStyle w:val="ListParagraph"/>
              <w:spacing w:before="120" w:after="120"/>
              <w:ind w:left="288" w:hanging="18"/>
              <w:rPr>
                <w:b/>
                <w:kern w:val="0"/>
                <w:sz w:val="20"/>
                <w:szCs w:val="20"/>
              </w:rPr>
            </w:pPr>
            <w:r w:rsidRPr="00545C7E">
              <w:rPr>
                <w:b/>
                <w:kern w:val="0"/>
                <w:sz w:val="20"/>
                <w:szCs w:val="20"/>
              </w:rPr>
              <w:t>Answer: 5 × 10 = 50</w:t>
            </w:r>
          </w:p>
          <w:p w14:paraId="11414D8C" w14:textId="77777777" w:rsidR="002A1B33" w:rsidRPr="00545C7E" w:rsidRDefault="002A1B33" w:rsidP="00317BCB">
            <w:pPr>
              <w:pStyle w:val="ListParagraph"/>
              <w:numPr>
                <w:ilvl w:val="0"/>
                <w:numId w:val="738"/>
              </w:numPr>
              <w:overflowPunct/>
              <w:autoSpaceDE/>
              <w:autoSpaceDN/>
              <w:adjustRightInd/>
              <w:spacing w:before="120" w:after="120"/>
              <w:ind w:left="288" w:hanging="288"/>
              <w:rPr>
                <w:kern w:val="0"/>
                <w:sz w:val="20"/>
                <w:szCs w:val="20"/>
              </w:rPr>
            </w:pPr>
            <w:r w:rsidRPr="00545C7E">
              <w:rPr>
                <w:kern w:val="0"/>
                <w:sz w:val="20"/>
                <w:szCs w:val="20"/>
              </w:rPr>
              <w:t>What is the sum of the following ten numbers? 10, 15, 8, 12, 40, 43, 9, 11, 12, 45</w:t>
            </w:r>
          </w:p>
          <w:p w14:paraId="11489BA7" w14:textId="77777777" w:rsidR="002A1B33" w:rsidRPr="00545C7E" w:rsidRDefault="002A1B33" w:rsidP="00317BCB">
            <w:pPr>
              <w:pStyle w:val="ListParagraph"/>
              <w:spacing w:before="120" w:after="120"/>
              <w:ind w:left="288" w:hanging="18"/>
              <w:rPr>
                <w:kern w:val="0"/>
                <w:sz w:val="20"/>
                <w:szCs w:val="20"/>
              </w:rPr>
            </w:pPr>
            <w:r w:rsidRPr="00545C7E">
              <w:rPr>
                <w:b/>
                <w:kern w:val="0"/>
                <w:sz w:val="20"/>
                <w:szCs w:val="20"/>
              </w:rPr>
              <w:t>Answer: 205</w:t>
            </w:r>
          </w:p>
          <w:p w14:paraId="2987FF98" w14:textId="77777777" w:rsidR="002A1B33" w:rsidRPr="00545C7E" w:rsidRDefault="002A1B33" w:rsidP="00317BCB">
            <w:pPr>
              <w:pStyle w:val="ListParagraph"/>
              <w:numPr>
                <w:ilvl w:val="0"/>
                <w:numId w:val="738"/>
              </w:numPr>
              <w:overflowPunct/>
              <w:autoSpaceDE/>
              <w:autoSpaceDN/>
              <w:adjustRightInd/>
              <w:spacing w:before="120" w:after="120"/>
              <w:ind w:left="288" w:hanging="288"/>
              <w:rPr>
                <w:b/>
                <w:kern w:val="0"/>
                <w:sz w:val="20"/>
                <w:szCs w:val="20"/>
              </w:rPr>
            </w:pPr>
            <w:r w:rsidRPr="00545C7E">
              <w:rPr>
                <w:kern w:val="0"/>
                <w:sz w:val="20"/>
                <w:szCs w:val="20"/>
              </w:rPr>
              <w:t>12 × 12 = ___?</w:t>
            </w:r>
          </w:p>
          <w:p w14:paraId="6165229A" w14:textId="77777777" w:rsidR="002A1B33" w:rsidRPr="00545C7E" w:rsidRDefault="002A1B33" w:rsidP="00317BCB">
            <w:pPr>
              <w:pStyle w:val="ListParagraph"/>
              <w:spacing w:before="120" w:after="120"/>
              <w:ind w:left="288" w:hanging="18"/>
              <w:rPr>
                <w:b/>
                <w:kern w:val="0"/>
                <w:sz w:val="20"/>
                <w:szCs w:val="20"/>
              </w:rPr>
            </w:pPr>
            <w:r w:rsidRPr="00545C7E">
              <w:rPr>
                <w:b/>
                <w:kern w:val="0"/>
                <w:sz w:val="20"/>
                <w:szCs w:val="20"/>
              </w:rPr>
              <w:t>Answer: 144</w:t>
            </w:r>
          </w:p>
          <w:p w14:paraId="7FED4EDD" w14:textId="77777777" w:rsidR="002A1B33" w:rsidRPr="00545C7E" w:rsidRDefault="002A1B33" w:rsidP="00317BCB">
            <w:pPr>
              <w:pStyle w:val="ListParagraph"/>
              <w:numPr>
                <w:ilvl w:val="0"/>
                <w:numId w:val="738"/>
              </w:numPr>
              <w:overflowPunct/>
              <w:autoSpaceDE/>
              <w:autoSpaceDN/>
              <w:adjustRightInd/>
              <w:spacing w:before="120" w:after="120"/>
              <w:ind w:left="288" w:hanging="288"/>
              <w:rPr>
                <w:b/>
                <w:kern w:val="0"/>
                <w:sz w:val="20"/>
                <w:szCs w:val="20"/>
              </w:rPr>
            </w:pPr>
            <w:r w:rsidRPr="00545C7E">
              <w:rPr>
                <w:kern w:val="0"/>
                <w:sz w:val="20"/>
                <w:szCs w:val="20"/>
              </w:rPr>
              <w:t>120 ÷ 30 = ___?</w:t>
            </w:r>
          </w:p>
          <w:p w14:paraId="4DF75F6F" w14:textId="77777777" w:rsidR="002A1B33" w:rsidRPr="00545C7E" w:rsidRDefault="002A1B33" w:rsidP="00317BCB">
            <w:pPr>
              <w:pStyle w:val="ListParagraph"/>
              <w:spacing w:before="120" w:after="120"/>
              <w:ind w:left="288" w:hanging="18"/>
              <w:rPr>
                <w:b/>
                <w:kern w:val="0"/>
                <w:sz w:val="20"/>
                <w:szCs w:val="20"/>
              </w:rPr>
            </w:pPr>
            <w:r w:rsidRPr="00545C7E">
              <w:rPr>
                <w:b/>
                <w:kern w:val="0"/>
                <w:sz w:val="20"/>
                <w:szCs w:val="20"/>
              </w:rPr>
              <w:t>Answer: 4</w:t>
            </w:r>
          </w:p>
          <w:p w14:paraId="2614F593" w14:textId="77777777" w:rsidR="002A1B33" w:rsidRPr="00545C7E" w:rsidRDefault="002A1B33" w:rsidP="00317BCB">
            <w:pPr>
              <w:pStyle w:val="ListParagraph"/>
              <w:numPr>
                <w:ilvl w:val="0"/>
                <w:numId w:val="738"/>
              </w:numPr>
              <w:overflowPunct/>
              <w:autoSpaceDE/>
              <w:autoSpaceDN/>
              <w:adjustRightInd/>
              <w:spacing w:before="120" w:after="120"/>
              <w:ind w:left="288" w:hanging="288"/>
              <w:rPr>
                <w:kern w:val="0"/>
                <w:sz w:val="20"/>
                <w:szCs w:val="20"/>
              </w:rPr>
            </w:pPr>
            <w:r w:rsidRPr="00545C7E">
              <w:rPr>
                <w:kern w:val="0"/>
                <w:sz w:val="20"/>
                <w:szCs w:val="20"/>
              </w:rPr>
              <w:t xml:space="preserve">If 25 out of 75 children are malnourished, what percentage of children are malnourished? </w:t>
            </w:r>
          </w:p>
          <w:p w14:paraId="0D1DD07D" w14:textId="77777777" w:rsidR="002A1B33" w:rsidRPr="00545C7E" w:rsidRDefault="002A1B33" w:rsidP="00317BCB">
            <w:pPr>
              <w:pStyle w:val="ListParagraph"/>
              <w:spacing w:before="120" w:after="120"/>
              <w:ind w:left="288" w:hanging="18"/>
              <w:rPr>
                <w:b/>
                <w:kern w:val="0"/>
                <w:sz w:val="20"/>
                <w:szCs w:val="20"/>
              </w:rPr>
            </w:pPr>
            <w:r w:rsidRPr="00545C7E">
              <w:rPr>
                <w:b/>
                <w:kern w:val="0"/>
                <w:sz w:val="20"/>
                <w:szCs w:val="20"/>
              </w:rPr>
              <w:t xml:space="preserve">Answer: 25 </w:t>
            </w:r>
            <w:r w:rsidRPr="00545C7E">
              <w:rPr>
                <w:rFonts w:ascii="Calibri" w:hAnsi="Calibri"/>
                <w:b/>
                <w:kern w:val="0"/>
                <w:sz w:val="20"/>
                <w:szCs w:val="20"/>
              </w:rPr>
              <w:t>÷</w:t>
            </w:r>
            <w:r w:rsidRPr="00545C7E">
              <w:rPr>
                <w:b/>
                <w:kern w:val="0"/>
                <w:sz w:val="20"/>
                <w:szCs w:val="20"/>
              </w:rPr>
              <w:t xml:space="preserve"> 75 = 1/3 = about 33% </w:t>
            </w:r>
          </w:p>
          <w:p w14:paraId="4BD3F4D8" w14:textId="77777777" w:rsidR="002A1B33" w:rsidRPr="00545C7E" w:rsidRDefault="002A1B33" w:rsidP="00317BCB">
            <w:pPr>
              <w:pStyle w:val="ListParagraph"/>
              <w:numPr>
                <w:ilvl w:val="0"/>
                <w:numId w:val="738"/>
              </w:numPr>
              <w:overflowPunct/>
              <w:autoSpaceDE/>
              <w:autoSpaceDN/>
              <w:adjustRightInd/>
              <w:spacing w:before="120" w:after="120"/>
              <w:ind w:left="288" w:hanging="288"/>
              <w:rPr>
                <w:rFonts w:eastAsia="Times New Roman"/>
                <w:b/>
                <w:kern w:val="0"/>
                <w:sz w:val="20"/>
                <w:szCs w:val="20"/>
              </w:rPr>
            </w:pPr>
            <w:r w:rsidRPr="00545C7E">
              <w:rPr>
                <w:kern w:val="0"/>
                <w:sz w:val="20"/>
                <w:szCs w:val="20"/>
              </w:rPr>
              <w:t>If two (2) out of four (4) households have a latrine, what percent of households have a latrine?</w:t>
            </w:r>
          </w:p>
          <w:p w14:paraId="1D64ED78" w14:textId="77777777" w:rsidR="002A1B33" w:rsidRPr="00545C7E" w:rsidRDefault="002A1B33" w:rsidP="00317BCB">
            <w:pPr>
              <w:pStyle w:val="ListParagraph"/>
              <w:overflowPunct/>
              <w:autoSpaceDE/>
              <w:autoSpaceDN/>
              <w:adjustRightInd/>
              <w:spacing w:before="120" w:after="120"/>
              <w:ind w:left="288"/>
              <w:rPr>
                <w:b/>
                <w:kern w:val="0"/>
                <w:sz w:val="20"/>
                <w:szCs w:val="20"/>
              </w:rPr>
            </w:pPr>
            <w:r w:rsidRPr="00545C7E">
              <w:rPr>
                <w:b/>
                <w:kern w:val="0"/>
                <w:sz w:val="20"/>
                <w:szCs w:val="20"/>
              </w:rPr>
              <w:t>Answer: 2/4 = 1/2 = 50%</w:t>
            </w:r>
          </w:p>
          <w:p w14:paraId="43F6D6C1" w14:textId="77777777" w:rsidR="002A1B33" w:rsidRPr="00545C7E" w:rsidRDefault="002A1B33" w:rsidP="00317BCB">
            <w:pPr>
              <w:pStyle w:val="ListParagraph"/>
              <w:numPr>
                <w:ilvl w:val="0"/>
                <w:numId w:val="738"/>
              </w:numPr>
              <w:overflowPunct/>
              <w:autoSpaceDE/>
              <w:autoSpaceDN/>
              <w:adjustRightInd/>
              <w:spacing w:before="120" w:after="120"/>
              <w:ind w:left="288" w:hanging="288"/>
              <w:rPr>
                <w:b/>
                <w:kern w:val="0"/>
                <w:sz w:val="20"/>
                <w:szCs w:val="20"/>
              </w:rPr>
            </w:pPr>
            <w:r w:rsidRPr="00545C7E">
              <w:rPr>
                <w:kern w:val="0"/>
                <w:sz w:val="20"/>
                <w:szCs w:val="20"/>
              </w:rPr>
              <w:t xml:space="preserve">Your goal is that at least 80% of women would exclusively breastfeed their 0–6 month old children. You do a survey and find that 60 women out of 80 women sampled do exclusively breastfeed their children. Have you met your goal? </w:t>
            </w:r>
          </w:p>
          <w:p w14:paraId="6F9992DC" w14:textId="77777777" w:rsidR="002A1B33" w:rsidRPr="00545C7E" w:rsidRDefault="002A1B33" w:rsidP="00317BCB">
            <w:pPr>
              <w:pStyle w:val="ListParagraph"/>
              <w:spacing w:before="120" w:after="120"/>
              <w:ind w:left="288" w:hanging="18"/>
              <w:rPr>
                <w:b/>
                <w:kern w:val="0"/>
                <w:sz w:val="20"/>
                <w:szCs w:val="20"/>
              </w:rPr>
            </w:pPr>
            <w:r w:rsidRPr="00545C7E">
              <w:rPr>
                <w:b/>
                <w:kern w:val="0"/>
                <w:sz w:val="20"/>
                <w:szCs w:val="20"/>
              </w:rPr>
              <w:t>Answer: No, only 75% of women are exclusively breastfeeding</w:t>
            </w:r>
          </w:p>
          <w:p w14:paraId="71A3FF93" w14:textId="77777777" w:rsidR="002A1B33" w:rsidRPr="00545C7E" w:rsidRDefault="002A1B33" w:rsidP="00317BCB">
            <w:pPr>
              <w:pStyle w:val="ListParagraph"/>
              <w:numPr>
                <w:ilvl w:val="0"/>
                <w:numId w:val="738"/>
              </w:numPr>
              <w:overflowPunct/>
              <w:autoSpaceDE/>
              <w:autoSpaceDN/>
              <w:adjustRightInd/>
              <w:spacing w:before="120" w:after="120"/>
              <w:ind w:left="288" w:hanging="288"/>
              <w:rPr>
                <w:kern w:val="0"/>
                <w:sz w:val="20"/>
                <w:szCs w:val="20"/>
              </w:rPr>
            </w:pPr>
            <w:r w:rsidRPr="00545C7E">
              <w:rPr>
                <w:kern w:val="0"/>
                <w:sz w:val="20"/>
                <w:szCs w:val="20"/>
              </w:rPr>
              <w:t xml:space="preserve">You have four (4) Care Groups. Each Care Group has twelve (12) Care Group </w:t>
            </w:r>
            <w:r w:rsidR="00D1096E" w:rsidRPr="00545C7E">
              <w:rPr>
                <w:kern w:val="0"/>
                <w:sz w:val="20"/>
                <w:szCs w:val="20"/>
              </w:rPr>
              <w:t>Volunteers</w:t>
            </w:r>
            <w:r w:rsidRPr="00545C7E">
              <w:rPr>
                <w:kern w:val="0"/>
                <w:sz w:val="20"/>
                <w:szCs w:val="20"/>
              </w:rPr>
              <w:t xml:space="preserve"> in it. Each Care Group </w:t>
            </w:r>
            <w:r w:rsidR="00D1096E" w:rsidRPr="00545C7E">
              <w:rPr>
                <w:kern w:val="0"/>
                <w:sz w:val="20"/>
                <w:szCs w:val="20"/>
              </w:rPr>
              <w:t>Volunteer</w:t>
            </w:r>
            <w:r w:rsidRPr="00545C7E">
              <w:rPr>
                <w:kern w:val="0"/>
                <w:sz w:val="20"/>
                <w:szCs w:val="20"/>
              </w:rPr>
              <w:t xml:space="preserve"> reaches out to ten (10) </w:t>
            </w:r>
            <w:r w:rsidR="00FE66EC">
              <w:rPr>
                <w:kern w:val="0"/>
                <w:sz w:val="20"/>
                <w:szCs w:val="20"/>
              </w:rPr>
              <w:t>Neighbor Women</w:t>
            </w:r>
            <w:r w:rsidRPr="00545C7E">
              <w:rPr>
                <w:kern w:val="0"/>
                <w:sz w:val="20"/>
                <w:szCs w:val="20"/>
              </w:rPr>
              <w:t xml:space="preserve">. How many </w:t>
            </w:r>
            <w:r w:rsidR="00FE66EC">
              <w:rPr>
                <w:kern w:val="0"/>
                <w:sz w:val="20"/>
                <w:szCs w:val="20"/>
              </w:rPr>
              <w:t>Neighbor Women</w:t>
            </w:r>
            <w:r w:rsidRPr="00545C7E">
              <w:rPr>
                <w:kern w:val="0"/>
                <w:sz w:val="20"/>
                <w:szCs w:val="20"/>
              </w:rPr>
              <w:t xml:space="preserve"> are being reached by your four Care Groups?</w:t>
            </w:r>
          </w:p>
          <w:p w14:paraId="3B909BC5" w14:textId="77777777" w:rsidR="002A1B33" w:rsidRPr="00545C7E" w:rsidRDefault="002A1B33" w:rsidP="00317BCB">
            <w:pPr>
              <w:pStyle w:val="ListParagraph"/>
              <w:spacing w:before="120" w:after="120"/>
              <w:ind w:left="288" w:hanging="18"/>
              <w:rPr>
                <w:b/>
                <w:kern w:val="0"/>
                <w:sz w:val="20"/>
                <w:szCs w:val="20"/>
              </w:rPr>
            </w:pPr>
            <w:r w:rsidRPr="00545C7E">
              <w:rPr>
                <w:b/>
                <w:kern w:val="0"/>
                <w:sz w:val="20"/>
                <w:szCs w:val="20"/>
              </w:rPr>
              <w:t xml:space="preserve">Answer: 4 </w:t>
            </w:r>
            <w:r w:rsidRPr="00545C7E">
              <w:rPr>
                <w:rFonts w:ascii="Calibri" w:hAnsi="Calibri"/>
                <w:b/>
                <w:kern w:val="0"/>
                <w:sz w:val="20"/>
                <w:szCs w:val="20"/>
              </w:rPr>
              <w:t>×</w:t>
            </w:r>
            <w:r w:rsidRPr="00545C7E">
              <w:rPr>
                <w:b/>
                <w:kern w:val="0"/>
                <w:sz w:val="20"/>
                <w:szCs w:val="20"/>
              </w:rPr>
              <w:t xml:space="preserve"> 12 </w:t>
            </w:r>
            <w:r w:rsidRPr="00545C7E">
              <w:rPr>
                <w:rFonts w:ascii="Calibri" w:hAnsi="Calibri"/>
                <w:b/>
                <w:kern w:val="0"/>
                <w:sz w:val="20"/>
                <w:szCs w:val="20"/>
              </w:rPr>
              <w:t>×</w:t>
            </w:r>
            <w:r w:rsidRPr="00545C7E">
              <w:rPr>
                <w:b/>
                <w:kern w:val="0"/>
                <w:sz w:val="20"/>
                <w:szCs w:val="20"/>
              </w:rPr>
              <w:t xml:space="preserve"> 10 = 480 women</w:t>
            </w:r>
          </w:p>
          <w:p w14:paraId="35B4A7AA" w14:textId="77777777" w:rsidR="002A1B33" w:rsidRPr="00545C7E" w:rsidRDefault="002A1B33" w:rsidP="00317BCB">
            <w:pPr>
              <w:pStyle w:val="ListParagraph"/>
              <w:numPr>
                <w:ilvl w:val="0"/>
                <w:numId w:val="738"/>
              </w:numPr>
              <w:overflowPunct/>
              <w:autoSpaceDE/>
              <w:autoSpaceDN/>
              <w:adjustRightInd/>
              <w:spacing w:before="120" w:after="120"/>
              <w:ind w:left="288" w:hanging="288"/>
              <w:rPr>
                <w:b/>
                <w:kern w:val="0"/>
                <w:sz w:val="20"/>
                <w:szCs w:val="20"/>
              </w:rPr>
            </w:pPr>
            <w:r w:rsidRPr="00545C7E">
              <w:rPr>
                <w:kern w:val="0"/>
                <w:sz w:val="20"/>
                <w:szCs w:val="20"/>
              </w:rPr>
              <w:t xml:space="preserve">You are told to visit each of your Care Group </w:t>
            </w:r>
            <w:r w:rsidR="00D1096E" w:rsidRPr="00545C7E">
              <w:rPr>
                <w:kern w:val="0"/>
                <w:sz w:val="20"/>
                <w:szCs w:val="20"/>
              </w:rPr>
              <w:t>Volunteers</w:t>
            </w:r>
            <w:r w:rsidRPr="00545C7E">
              <w:rPr>
                <w:kern w:val="0"/>
                <w:sz w:val="20"/>
                <w:szCs w:val="20"/>
              </w:rPr>
              <w:t xml:space="preserve"> once every three (3) months. You have a total of ninety (90) Care Group </w:t>
            </w:r>
            <w:r w:rsidR="00D1096E" w:rsidRPr="00545C7E">
              <w:rPr>
                <w:kern w:val="0"/>
                <w:sz w:val="20"/>
                <w:szCs w:val="20"/>
              </w:rPr>
              <w:t>Volunteers</w:t>
            </w:r>
            <w:r w:rsidRPr="00545C7E">
              <w:rPr>
                <w:kern w:val="0"/>
                <w:sz w:val="20"/>
                <w:szCs w:val="20"/>
              </w:rPr>
              <w:t xml:space="preserve">. Each month you have fifteen (15) days available to visit your Care Group </w:t>
            </w:r>
            <w:r w:rsidR="00D1096E" w:rsidRPr="00545C7E">
              <w:rPr>
                <w:kern w:val="0"/>
                <w:sz w:val="20"/>
                <w:szCs w:val="20"/>
              </w:rPr>
              <w:t>Volunteers</w:t>
            </w:r>
            <w:r w:rsidRPr="00545C7E">
              <w:rPr>
                <w:kern w:val="0"/>
                <w:sz w:val="20"/>
                <w:szCs w:val="20"/>
              </w:rPr>
              <w:t xml:space="preserve">. To reach your </w:t>
            </w:r>
            <w:r w:rsidR="0038051B">
              <w:rPr>
                <w:kern w:val="0"/>
                <w:sz w:val="20"/>
                <w:szCs w:val="20"/>
              </w:rPr>
              <w:t>goal</w:t>
            </w:r>
            <w:r w:rsidRPr="00545C7E">
              <w:rPr>
                <w:kern w:val="0"/>
                <w:sz w:val="20"/>
                <w:szCs w:val="20"/>
              </w:rPr>
              <w:t xml:space="preserve">, how many volunteers must you visit each day you have available to do visits? </w:t>
            </w:r>
          </w:p>
          <w:p w14:paraId="6E90E917" w14:textId="77777777" w:rsidR="002A1B33" w:rsidRPr="00545C7E" w:rsidRDefault="002A1B33" w:rsidP="00317BCB">
            <w:pPr>
              <w:pStyle w:val="ListParagraph"/>
              <w:spacing w:before="120" w:after="120"/>
              <w:ind w:left="270"/>
              <w:rPr>
                <w:b/>
                <w:kern w:val="0"/>
                <w:sz w:val="20"/>
                <w:szCs w:val="20"/>
              </w:rPr>
            </w:pPr>
            <w:r w:rsidRPr="00545C7E">
              <w:rPr>
                <w:b/>
                <w:kern w:val="0"/>
                <w:sz w:val="20"/>
                <w:szCs w:val="20"/>
              </w:rPr>
              <w:t xml:space="preserve">Answer: 90 </w:t>
            </w:r>
            <w:r w:rsidRPr="00545C7E">
              <w:rPr>
                <w:rFonts w:ascii="Calibri" w:hAnsi="Calibri"/>
                <w:b/>
                <w:kern w:val="0"/>
                <w:sz w:val="20"/>
                <w:szCs w:val="20"/>
              </w:rPr>
              <w:t>÷</w:t>
            </w:r>
            <w:r w:rsidRPr="00545C7E">
              <w:rPr>
                <w:b/>
                <w:kern w:val="0"/>
                <w:sz w:val="20"/>
                <w:szCs w:val="20"/>
              </w:rPr>
              <w:t xml:space="preserve"> (3 × 15) = 2 visits per day </w:t>
            </w:r>
          </w:p>
          <w:p w14:paraId="484B0A5F" w14:textId="77777777" w:rsidR="002A1B33" w:rsidRPr="003A2261" w:rsidRDefault="002A1B33" w:rsidP="00317BCB">
            <w:pPr>
              <w:spacing w:before="240" w:after="120"/>
              <w:ind w:left="0"/>
              <w:rPr>
                <w:b/>
                <w:sz w:val="20"/>
                <w:szCs w:val="20"/>
              </w:rPr>
            </w:pPr>
            <w:r w:rsidRPr="003A2261">
              <w:rPr>
                <w:b/>
                <w:sz w:val="20"/>
                <w:szCs w:val="20"/>
              </w:rPr>
              <w:t xml:space="preserve">Directions: </w:t>
            </w:r>
            <w:r w:rsidRPr="003A2261">
              <w:rPr>
                <w:sz w:val="20"/>
                <w:szCs w:val="20"/>
              </w:rPr>
              <w:t>Read the following passage then answer the questions afterward about what you read.</w:t>
            </w:r>
          </w:p>
          <w:p w14:paraId="01D9B176" w14:textId="77777777" w:rsidR="002A1B33" w:rsidRPr="00545C7E" w:rsidRDefault="002A1B33" w:rsidP="00317BCB">
            <w:pPr>
              <w:pStyle w:val="ListParagraph"/>
              <w:spacing w:before="120" w:after="120"/>
              <w:jc w:val="center"/>
              <w:rPr>
                <w:b/>
                <w:kern w:val="0"/>
                <w:sz w:val="20"/>
                <w:szCs w:val="20"/>
              </w:rPr>
            </w:pPr>
            <w:r w:rsidRPr="00545C7E">
              <w:rPr>
                <w:b/>
                <w:kern w:val="0"/>
                <w:sz w:val="20"/>
                <w:szCs w:val="20"/>
              </w:rPr>
              <w:t>Passage: Spotted Cats</w:t>
            </w:r>
          </w:p>
          <w:p w14:paraId="1779B245" w14:textId="77777777" w:rsidR="002A1B33" w:rsidRPr="00545C7E" w:rsidRDefault="002A1B33" w:rsidP="00317BCB">
            <w:pPr>
              <w:pStyle w:val="ListParagraph"/>
              <w:spacing w:before="120" w:after="120"/>
              <w:rPr>
                <w:kern w:val="0"/>
                <w:sz w:val="20"/>
                <w:szCs w:val="20"/>
              </w:rPr>
            </w:pPr>
            <w:r w:rsidRPr="00545C7E">
              <w:rPr>
                <w:kern w:val="0"/>
                <w:sz w:val="20"/>
                <w:szCs w:val="20"/>
              </w:rPr>
              <w:t>Several members of the cat family have spotted fur. Do you know the difference between a leopard, a jaguar and a cheetah? From a distance they may appear somewhat similar. However, examined at closer range, they are clearly different cats. They differ in various ways, including where they live, how big they are, how they move and hunt, and how their fur is marked.</w:t>
            </w:r>
          </w:p>
          <w:p w14:paraId="32B8AF9A" w14:textId="77777777" w:rsidR="002A1B33" w:rsidRPr="00545C7E" w:rsidRDefault="002A1B33" w:rsidP="00317BCB">
            <w:pPr>
              <w:pStyle w:val="ListParagraph"/>
              <w:spacing w:before="120" w:after="120"/>
              <w:rPr>
                <w:kern w:val="0"/>
                <w:sz w:val="20"/>
                <w:szCs w:val="20"/>
              </w:rPr>
            </w:pPr>
            <w:r w:rsidRPr="00545C7E">
              <w:rPr>
                <w:kern w:val="0"/>
                <w:sz w:val="20"/>
                <w:szCs w:val="20"/>
              </w:rPr>
              <w:t>Of all the big cats in the wild, the true leopard is found across the largest area. Leopards live in much of Asia and Africa. A leopard grows to be 3 to 6 feet long, with an added 3 feet of tail. Leopards are skilled climbers that can hunt monkeys in trees. They can also lie in wait and pounce on passing prey. When food sources are scarce, they might eat fruit, field mice and large insects. Leopard spots are not actually solid spots; they are broken circles.</w:t>
            </w:r>
          </w:p>
          <w:p w14:paraId="723569B4" w14:textId="77777777" w:rsidR="002A1B33" w:rsidRPr="00545C7E" w:rsidRDefault="002A1B33" w:rsidP="00CE7375">
            <w:pPr>
              <w:pStyle w:val="ListParagraph"/>
              <w:spacing w:before="240" w:after="120"/>
              <w:rPr>
                <w:kern w:val="0"/>
                <w:sz w:val="20"/>
                <w:szCs w:val="20"/>
              </w:rPr>
            </w:pPr>
            <w:r w:rsidRPr="00545C7E">
              <w:rPr>
                <w:kern w:val="0"/>
                <w:sz w:val="20"/>
                <w:szCs w:val="20"/>
              </w:rPr>
              <w:lastRenderedPageBreak/>
              <w:t>The jaguar is native to the Americas. Its natural range is from the southern United States to northern Argentina, with the largest concentration of jaguars being in Brazil and Central America. The beauty and power of the jaguar inspired worship among ancient peoples. It measures from 3 and 6 feet long without the tail, which adds another 1 ½ to 2 ½ feet. Possessing a large head and body, the jaguar has legs that are shorter and thicker than a leopard’s. Jaguars are excellent climbers and can swim well. They dine on a variety of land, tree and water creatures. Their fur can be a vivid yellow color or a rusty shade. Their “spots” are called rosettes. Each rosette is large and black, consisting of a middle spot with a circle of spots around it.</w:t>
            </w:r>
          </w:p>
          <w:p w14:paraId="06251887" w14:textId="77777777" w:rsidR="002A1B33" w:rsidRPr="00545C7E" w:rsidRDefault="002A1B33" w:rsidP="00317BCB">
            <w:pPr>
              <w:pStyle w:val="ListParagraph"/>
              <w:spacing w:before="120" w:after="120"/>
              <w:rPr>
                <w:kern w:val="0"/>
                <w:sz w:val="20"/>
                <w:szCs w:val="20"/>
              </w:rPr>
            </w:pPr>
            <w:r w:rsidRPr="00545C7E">
              <w:rPr>
                <w:kern w:val="0"/>
                <w:sz w:val="20"/>
                <w:szCs w:val="20"/>
              </w:rPr>
              <w:t>Most cheetahs live in the wilds of Africa. There are also some in Iran and northwestern Afghanistan. The cheetah’s head is smaller than the leopard’s, and its body is longer. This cat is built for speed. Its legs are much longer than the leopard’s, allowing it to run at speeds of up to 120 kilometers per hour! This incredible ability helps the cheetahs catch their dinner, which is usually an unfortunate antelope. A cheetah’s spots are simply black spots, not rosettes or circles.</w:t>
            </w:r>
          </w:p>
          <w:p w14:paraId="582AA984" w14:textId="77777777" w:rsidR="002A1B33" w:rsidRPr="003A2261" w:rsidRDefault="002A1B33" w:rsidP="00317BCB">
            <w:pPr>
              <w:spacing w:before="120" w:after="120"/>
              <w:ind w:left="0"/>
              <w:rPr>
                <w:sz w:val="20"/>
                <w:szCs w:val="20"/>
              </w:rPr>
            </w:pPr>
            <w:r w:rsidRPr="003A2261">
              <w:rPr>
                <w:sz w:val="20"/>
                <w:szCs w:val="20"/>
              </w:rPr>
              <w:t>Other spotted cats include the smaller ocelot, mainly of Central and South America, and the lynx or bobcat, mainly of North America. What all of these cats have in common is that they are wild, powerful animals of tremendous grace and beauty.</w:t>
            </w:r>
          </w:p>
          <w:p w14:paraId="77B608D0" w14:textId="77777777" w:rsidR="002A1B33" w:rsidRPr="00545C7E" w:rsidRDefault="002A1B33" w:rsidP="00317BCB">
            <w:pPr>
              <w:pStyle w:val="ListParagraph"/>
              <w:numPr>
                <w:ilvl w:val="0"/>
                <w:numId w:val="829"/>
              </w:numPr>
              <w:overflowPunct/>
              <w:autoSpaceDE/>
              <w:autoSpaceDN/>
              <w:adjustRightInd/>
              <w:spacing w:before="120" w:after="120"/>
              <w:ind w:left="288" w:hanging="288"/>
              <w:rPr>
                <w:rFonts w:eastAsia="Times New Roman"/>
                <w:kern w:val="0"/>
                <w:sz w:val="20"/>
                <w:szCs w:val="20"/>
              </w:rPr>
            </w:pPr>
            <w:r w:rsidRPr="00545C7E">
              <w:rPr>
                <w:rFonts w:cs="LABID B+ Times"/>
                <w:bCs/>
                <w:color w:val="000000"/>
                <w:kern w:val="0"/>
                <w:sz w:val="20"/>
                <w:szCs w:val="20"/>
              </w:rPr>
              <w:t xml:space="preserve">All of these are ways to tell the difference between spotted cats </w:t>
            </w:r>
            <w:r w:rsidRPr="00545C7E">
              <w:rPr>
                <w:rFonts w:cs="LABKF M+ Times"/>
                <w:bCs/>
                <w:i/>
                <w:iCs/>
                <w:color w:val="000000"/>
                <w:kern w:val="0"/>
                <w:sz w:val="20"/>
                <w:szCs w:val="20"/>
              </w:rPr>
              <w:t>except</w:t>
            </w:r>
            <w:r w:rsidRPr="00545C7E">
              <w:rPr>
                <w:rFonts w:cs="LABKF M+ Times"/>
                <w:bCs/>
                <w:iCs/>
                <w:color w:val="000000"/>
                <w:kern w:val="0"/>
                <w:sz w:val="20"/>
                <w:szCs w:val="20"/>
              </w:rPr>
              <w:t>:</w:t>
            </w:r>
          </w:p>
          <w:p w14:paraId="1D7D07EE" w14:textId="77777777" w:rsidR="002A1B33" w:rsidRPr="003A2261" w:rsidRDefault="002A1B33" w:rsidP="00317BCB">
            <w:pPr>
              <w:spacing w:before="120" w:after="120"/>
              <w:ind w:left="288"/>
              <w:rPr>
                <w:sz w:val="20"/>
                <w:szCs w:val="20"/>
              </w:rPr>
            </w:pPr>
            <w:r w:rsidRPr="003A2261">
              <w:rPr>
                <w:sz w:val="20"/>
                <w:szCs w:val="20"/>
              </w:rPr>
              <w:t>A. How big they are</w:t>
            </w:r>
          </w:p>
          <w:p w14:paraId="60A5EC62" w14:textId="77777777" w:rsidR="002A1B33" w:rsidRPr="003A2261" w:rsidRDefault="002A1B33" w:rsidP="00317BCB">
            <w:pPr>
              <w:spacing w:before="120" w:after="120"/>
              <w:ind w:left="288"/>
              <w:rPr>
                <w:sz w:val="20"/>
                <w:szCs w:val="20"/>
              </w:rPr>
            </w:pPr>
            <w:r w:rsidRPr="003A2261">
              <w:rPr>
                <w:sz w:val="20"/>
                <w:szCs w:val="20"/>
              </w:rPr>
              <w:t>B. What their spots look like</w:t>
            </w:r>
          </w:p>
          <w:p w14:paraId="586A4AE9" w14:textId="77777777" w:rsidR="002A1B33" w:rsidRPr="003A2261" w:rsidRDefault="002A1B33" w:rsidP="00317BCB">
            <w:pPr>
              <w:spacing w:before="120" w:after="120"/>
              <w:ind w:left="288"/>
              <w:rPr>
                <w:sz w:val="20"/>
                <w:szCs w:val="20"/>
              </w:rPr>
            </w:pPr>
            <w:r w:rsidRPr="003A2261">
              <w:rPr>
                <w:sz w:val="20"/>
                <w:szCs w:val="20"/>
              </w:rPr>
              <w:t>C. Where they live</w:t>
            </w:r>
          </w:p>
          <w:p w14:paraId="00C8A849" w14:textId="77777777" w:rsidR="002A1B33" w:rsidRPr="003A2261" w:rsidRDefault="002A1B33" w:rsidP="00317BCB">
            <w:pPr>
              <w:spacing w:before="120" w:after="120"/>
              <w:ind w:left="288"/>
              <w:rPr>
                <w:sz w:val="20"/>
                <w:szCs w:val="20"/>
              </w:rPr>
            </w:pPr>
            <w:r w:rsidRPr="003A2261">
              <w:rPr>
                <w:sz w:val="20"/>
                <w:szCs w:val="20"/>
              </w:rPr>
              <w:t>D. How beautiful they are</w:t>
            </w:r>
          </w:p>
          <w:p w14:paraId="2CECB19E" w14:textId="77777777" w:rsidR="002A1B33" w:rsidRPr="003A2261" w:rsidRDefault="002A1B33" w:rsidP="00317BCB">
            <w:pPr>
              <w:spacing w:before="120" w:after="120"/>
              <w:ind w:left="288"/>
              <w:rPr>
                <w:b/>
                <w:sz w:val="20"/>
                <w:szCs w:val="20"/>
              </w:rPr>
            </w:pPr>
            <w:r w:rsidRPr="003A2261">
              <w:rPr>
                <w:b/>
                <w:sz w:val="20"/>
                <w:szCs w:val="20"/>
              </w:rPr>
              <w:t>Answer: D</w:t>
            </w:r>
          </w:p>
          <w:p w14:paraId="0F66BD9D" w14:textId="77777777" w:rsidR="002A1B33" w:rsidRPr="00545C7E" w:rsidRDefault="002A1B33" w:rsidP="00317BCB">
            <w:pPr>
              <w:pStyle w:val="ListParagraph"/>
              <w:numPr>
                <w:ilvl w:val="0"/>
                <w:numId w:val="829"/>
              </w:numPr>
              <w:overflowPunct/>
              <w:autoSpaceDE/>
              <w:autoSpaceDN/>
              <w:adjustRightInd/>
              <w:spacing w:before="120" w:after="120"/>
              <w:ind w:left="288" w:hanging="288"/>
              <w:rPr>
                <w:rFonts w:eastAsia="Times New Roman"/>
                <w:kern w:val="0"/>
                <w:sz w:val="20"/>
                <w:szCs w:val="20"/>
              </w:rPr>
            </w:pPr>
            <w:r w:rsidRPr="00545C7E">
              <w:rPr>
                <w:kern w:val="0"/>
                <w:sz w:val="20"/>
                <w:szCs w:val="20"/>
              </w:rPr>
              <w:t>Which words from the passage are used as persuasion, in that they express an attitude of sympathy for animals that are prey to big cats?</w:t>
            </w:r>
          </w:p>
          <w:p w14:paraId="7384EC63" w14:textId="77777777" w:rsidR="002A1B33" w:rsidRPr="00545C7E" w:rsidRDefault="002A1B33" w:rsidP="00317BCB">
            <w:pPr>
              <w:pStyle w:val="ListParagraph"/>
              <w:spacing w:before="120" w:after="120"/>
              <w:ind w:left="288"/>
              <w:rPr>
                <w:kern w:val="0"/>
                <w:sz w:val="20"/>
                <w:szCs w:val="20"/>
              </w:rPr>
            </w:pPr>
            <w:r w:rsidRPr="00545C7E">
              <w:rPr>
                <w:kern w:val="0"/>
                <w:sz w:val="20"/>
                <w:szCs w:val="20"/>
              </w:rPr>
              <w:t>A. “how they move and hunt”</w:t>
            </w:r>
          </w:p>
          <w:p w14:paraId="4D6D8AF0" w14:textId="77777777" w:rsidR="002A1B33" w:rsidRPr="00545C7E" w:rsidRDefault="002A1B33" w:rsidP="00317BCB">
            <w:pPr>
              <w:pStyle w:val="ListParagraph"/>
              <w:spacing w:before="120" w:after="120"/>
              <w:ind w:left="288"/>
              <w:rPr>
                <w:kern w:val="0"/>
                <w:sz w:val="20"/>
                <w:szCs w:val="20"/>
              </w:rPr>
            </w:pPr>
            <w:r w:rsidRPr="00545C7E">
              <w:rPr>
                <w:kern w:val="0"/>
                <w:sz w:val="20"/>
                <w:szCs w:val="20"/>
              </w:rPr>
              <w:t>B. “might eat fruit, field mice and large insects”</w:t>
            </w:r>
          </w:p>
          <w:p w14:paraId="7E77E9E2" w14:textId="77777777" w:rsidR="002A1B33" w:rsidRPr="00545C7E" w:rsidRDefault="002A1B33" w:rsidP="00317BCB">
            <w:pPr>
              <w:pStyle w:val="ListParagraph"/>
              <w:spacing w:before="120" w:after="120"/>
              <w:ind w:left="288"/>
              <w:rPr>
                <w:kern w:val="0"/>
                <w:sz w:val="20"/>
                <w:szCs w:val="20"/>
              </w:rPr>
            </w:pPr>
            <w:r w:rsidRPr="00545C7E">
              <w:rPr>
                <w:kern w:val="0"/>
                <w:sz w:val="20"/>
                <w:szCs w:val="20"/>
              </w:rPr>
              <w:t>C. “dinner, which is usually an unfortunate antelope”</w:t>
            </w:r>
          </w:p>
          <w:p w14:paraId="595474FE" w14:textId="77777777" w:rsidR="002A1B33" w:rsidRPr="00545C7E" w:rsidRDefault="002A1B33" w:rsidP="00317BCB">
            <w:pPr>
              <w:pStyle w:val="ListParagraph"/>
              <w:spacing w:before="120" w:after="120"/>
              <w:ind w:left="288"/>
              <w:rPr>
                <w:kern w:val="0"/>
                <w:sz w:val="20"/>
                <w:szCs w:val="20"/>
              </w:rPr>
            </w:pPr>
            <w:r w:rsidRPr="00545C7E">
              <w:rPr>
                <w:kern w:val="0"/>
                <w:sz w:val="20"/>
                <w:szCs w:val="20"/>
              </w:rPr>
              <w:t>D. “that they are wild, powerful animals”</w:t>
            </w:r>
          </w:p>
          <w:p w14:paraId="181911B6" w14:textId="77777777" w:rsidR="002A1B33" w:rsidRPr="00545C7E" w:rsidRDefault="002A1B33" w:rsidP="00317BCB">
            <w:pPr>
              <w:pStyle w:val="ListParagraph"/>
              <w:spacing w:before="120" w:after="120"/>
              <w:ind w:left="288"/>
              <w:rPr>
                <w:b/>
                <w:kern w:val="0"/>
                <w:sz w:val="20"/>
                <w:szCs w:val="20"/>
              </w:rPr>
            </w:pPr>
            <w:r w:rsidRPr="00545C7E">
              <w:rPr>
                <w:b/>
                <w:kern w:val="0"/>
                <w:sz w:val="20"/>
                <w:szCs w:val="20"/>
              </w:rPr>
              <w:t>Answer: C</w:t>
            </w:r>
          </w:p>
          <w:p w14:paraId="14C93A01" w14:textId="77777777" w:rsidR="002A1B33" w:rsidRPr="00545C7E" w:rsidRDefault="002A1B33" w:rsidP="00317BCB">
            <w:pPr>
              <w:pStyle w:val="ListParagraph"/>
              <w:numPr>
                <w:ilvl w:val="0"/>
                <w:numId w:val="829"/>
              </w:numPr>
              <w:overflowPunct/>
              <w:autoSpaceDE/>
              <w:autoSpaceDN/>
              <w:adjustRightInd/>
              <w:spacing w:before="120" w:after="120"/>
              <w:ind w:left="288" w:hanging="288"/>
              <w:rPr>
                <w:rFonts w:eastAsia="Times New Roman"/>
                <w:kern w:val="0"/>
                <w:sz w:val="20"/>
                <w:szCs w:val="20"/>
              </w:rPr>
            </w:pPr>
            <w:r w:rsidRPr="00545C7E">
              <w:rPr>
                <w:kern w:val="0"/>
                <w:sz w:val="20"/>
                <w:szCs w:val="20"/>
              </w:rPr>
              <w:t>Which of these statements best summarizes this passage?</w:t>
            </w:r>
          </w:p>
          <w:p w14:paraId="06C2E566" w14:textId="77777777" w:rsidR="002A1B33" w:rsidRPr="00545C7E" w:rsidRDefault="002A1B33" w:rsidP="00317BCB">
            <w:pPr>
              <w:pStyle w:val="ListParagraph"/>
              <w:spacing w:before="120" w:after="120"/>
              <w:ind w:left="288"/>
              <w:rPr>
                <w:kern w:val="0"/>
                <w:sz w:val="20"/>
                <w:szCs w:val="20"/>
              </w:rPr>
            </w:pPr>
            <w:r w:rsidRPr="00545C7E">
              <w:rPr>
                <w:kern w:val="0"/>
                <w:sz w:val="20"/>
                <w:szCs w:val="20"/>
              </w:rPr>
              <w:t>A. All spotted cats are powerful, beautiful and graceful.</w:t>
            </w:r>
          </w:p>
          <w:p w14:paraId="7DE733E5" w14:textId="77777777" w:rsidR="002A1B33" w:rsidRPr="00545C7E" w:rsidRDefault="002A1B33" w:rsidP="00317BCB">
            <w:pPr>
              <w:pStyle w:val="ListParagraph"/>
              <w:spacing w:before="120" w:after="120"/>
              <w:ind w:left="288"/>
              <w:rPr>
                <w:kern w:val="0"/>
                <w:sz w:val="20"/>
                <w:szCs w:val="20"/>
              </w:rPr>
            </w:pPr>
            <w:r w:rsidRPr="00545C7E">
              <w:rPr>
                <w:kern w:val="0"/>
                <w:sz w:val="20"/>
                <w:szCs w:val="20"/>
              </w:rPr>
              <w:t xml:space="preserve">B. Spotted cats may look similar, but they are different in many ways. </w:t>
            </w:r>
          </w:p>
          <w:p w14:paraId="29BEE116" w14:textId="77777777" w:rsidR="002A1B33" w:rsidRPr="00545C7E" w:rsidRDefault="002A1B33" w:rsidP="00317BCB">
            <w:pPr>
              <w:pStyle w:val="ListParagraph"/>
              <w:spacing w:before="120" w:after="120"/>
              <w:ind w:left="288"/>
              <w:rPr>
                <w:kern w:val="0"/>
                <w:sz w:val="20"/>
                <w:szCs w:val="20"/>
              </w:rPr>
            </w:pPr>
            <w:r w:rsidRPr="00545C7E">
              <w:rPr>
                <w:kern w:val="0"/>
                <w:sz w:val="20"/>
                <w:szCs w:val="20"/>
              </w:rPr>
              <w:t xml:space="preserve">C. There are many different spotted cats in the world. </w:t>
            </w:r>
          </w:p>
          <w:p w14:paraId="1ACDDD70" w14:textId="77777777" w:rsidR="002A1B33" w:rsidRPr="00545C7E" w:rsidRDefault="002A1B33" w:rsidP="00317BCB">
            <w:pPr>
              <w:pStyle w:val="ListParagraph"/>
              <w:spacing w:before="120" w:after="120"/>
              <w:ind w:left="288"/>
              <w:rPr>
                <w:kern w:val="0"/>
                <w:sz w:val="20"/>
                <w:szCs w:val="20"/>
              </w:rPr>
            </w:pPr>
            <w:r w:rsidRPr="00545C7E">
              <w:rPr>
                <w:kern w:val="0"/>
                <w:sz w:val="20"/>
                <w:szCs w:val="20"/>
              </w:rPr>
              <w:t>D. Spotted cats in the wild hunt many different kinds of animals.</w:t>
            </w:r>
          </w:p>
          <w:p w14:paraId="66B4E05C" w14:textId="77777777" w:rsidR="002A1B33" w:rsidRPr="003A2261" w:rsidRDefault="002A1B33" w:rsidP="00317BCB">
            <w:pPr>
              <w:spacing w:before="120" w:after="120"/>
              <w:ind w:left="288"/>
            </w:pPr>
            <w:r w:rsidRPr="003A2261">
              <w:rPr>
                <w:b/>
                <w:sz w:val="20"/>
                <w:szCs w:val="20"/>
              </w:rPr>
              <w:t>Answer: B</w:t>
            </w:r>
          </w:p>
        </w:tc>
      </w:tr>
    </w:tbl>
    <w:p w14:paraId="39818329" w14:textId="77777777" w:rsidR="002A1B33" w:rsidRPr="003A2261" w:rsidRDefault="002A1B33" w:rsidP="00317BCB"/>
    <w:bookmarkEnd w:id="1800"/>
    <w:bookmarkEnd w:id="1801"/>
    <w:p w14:paraId="38919F07" w14:textId="77777777" w:rsidR="002212F9" w:rsidRPr="003A2261" w:rsidRDefault="002212F9" w:rsidP="00317BCB">
      <w:pPr>
        <w:sectPr w:rsidR="002212F9" w:rsidRPr="003A2261">
          <w:headerReference w:type="even" r:id="rId122"/>
          <w:pgSz w:w="12240" w:h="15840"/>
          <w:pgMar w:top="1440" w:right="1440" w:bottom="1440" w:left="1440" w:header="720" w:footer="720" w:gutter="0"/>
          <w:cols w:space="720"/>
          <w:docGrid w:linePitch="360"/>
        </w:sectPr>
      </w:pPr>
    </w:p>
    <w:p w14:paraId="458E8EEF" w14:textId="77777777" w:rsidR="004A03DD" w:rsidRPr="003A2261" w:rsidRDefault="004A03DD" w:rsidP="00317BCB">
      <w:pPr>
        <w:pStyle w:val="Heading1"/>
      </w:pPr>
      <w:bookmarkStart w:id="1802" w:name="_Toc377943893"/>
      <w:bookmarkStart w:id="1803" w:name="_Toc387185687"/>
      <w:bookmarkStart w:id="1804" w:name="_Toc391845084"/>
      <w:r w:rsidRPr="003A2261">
        <w:lastRenderedPageBreak/>
        <w:t xml:space="preserve">Appendix </w:t>
      </w:r>
      <w:r w:rsidR="00BD6032">
        <w:t>8</w:t>
      </w:r>
      <w:r w:rsidRPr="003A2261">
        <w:t>: Care Groups and the Preventing Malnutrition in Children Under 2 Approach (PM2A)</w:t>
      </w:r>
      <w:bookmarkEnd w:id="1802"/>
      <w:bookmarkEnd w:id="1803"/>
      <w:bookmarkEnd w:id="1804"/>
    </w:p>
    <w:p w14:paraId="090E33EE" w14:textId="77777777" w:rsidR="00CF508A" w:rsidRPr="001943BD" w:rsidRDefault="00CF508A" w:rsidP="00CF508A">
      <w:r w:rsidRPr="00CF508A">
        <w:rPr>
          <w:noProof/>
        </w:rPr>
        <mc:AlternateContent>
          <mc:Choice Requires="wps">
            <w:drawing>
              <wp:anchor distT="0" distB="0" distL="114300" distR="114300" simplePos="0" relativeHeight="251796480" behindDoc="0" locked="0" layoutInCell="1" allowOverlap="1" wp14:anchorId="26C4EEFF" wp14:editId="6C1176AA">
                <wp:simplePos x="0" y="0"/>
                <wp:positionH relativeFrom="column">
                  <wp:posOffset>3752850</wp:posOffset>
                </wp:positionH>
                <wp:positionV relativeFrom="paragraph">
                  <wp:posOffset>953135</wp:posOffset>
                </wp:positionV>
                <wp:extent cx="2193290" cy="1628775"/>
                <wp:effectExtent l="0" t="0" r="0" b="9525"/>
                <wp:wrapSquare wrapText="bothSides"/>
                <wp:docPr id="308" name="Text Box 308"/>
                <wp:cNvGraphicFramePr/>
                <a:graphic xmlns:a="http://schemas.openxmlformats.org/drawingml/2006/main">
                  <a:graphicData uri="http://schemas.microsoft.com/office/word/2010/wordprocessingShape">
                    <wps:wsp>
                      <wps:cNvSpPr txBox="1"/>
                      <wps:spPr>
                        <a:xfrm>
                          <a:off x="0" y="0"/>
                          <a:ext cx="2193290" cy="1628775"/>
                        </a:xfrm>
                        <a:prstGeom prst="rect">
                          <a:avLst/>
                        </a:prstGeom>
                        <a:solidFill>
                          <a:srgbClr val="E2C082"/>
                        </a:solidFill>
                        <a:ln w="6350">
                          <a:noFill/>
                        </a:ln>
                        <a:effectLst/>
                      </wps:spPr>
                      <wps:txbx>
                        <w:txbxContent>
                          <w:p w14:paraId="2E8F59F5" w14:textId="77777777" w:rsidR="00B8010B" w:rsidRPr="002F7511" w:rsidRDefault="00B8010B" w:rsidP="00CF508A">
                            <w:pPr>
                              <w:shd w:val="clear" w:color="auto" w:fill="E2C082"/>
                              <w:spacing w:before="120" w:after="120"/>
                              <w:ind w:left="0"/>
                              <w:rPr>
                                <w:b/>
                                <w:sz w:val="20"/>
                              </w:rPr>
                            </w:pPr>
                            <w:r w:rsidRPr="002F7511">
                              <w:rPr>
                                <w:b/>
                                <w:sz w:val="20"/>
                              </w:rPr>
                              <w:t>A Note on Food Distribution</w:t>
                            </w:r>
                          </w:p>
                          <w:p w14:paraId="4C7AEA43" w14:textId="77777777" w:rsidR="00B8010B" w:rsidRPr="00F31676" w:rsidRDefault="00B8010B" w:rsidP="00CF508A">
                            <w:pPr>
                              <w:shd w:val="clear" w:color="auto" w:fill="E2C082"/>
                              <w:spacing w:before="120" w:after="120"/>
                              <w:ind w:left="0"/>
                              <w:rPr>
                                <w:sz w:val="20"/>
                              </w:rPr>
                            </w:pPr>
                            <w:r w:rsidRPr="00F31676">
                              <w:rPr>
                                <w:sz w:val="20"/>
                              </w:rPr>
                              <w:t xml:space="preserve">Food for the Hungry </w:t>
                            </w:r>
                            <w:r>
                              <w:rPr>
                                <w:sz w:val="20"/>
                              </w:rPr>
                              <w:t xml:space="preserve">(FH) </w:t>
                            </w:r>
                            <w:r w:rsidRPr="00F31676">
                              <w:rPr>
                                <w:sz w:val="20"/>
                              </w:rPr>
                              <w:t>recommends that when a project provides direct food assistance and protective household rations to pregnant women and children, the food distribution be conducted separate and independent from the CG activities.</w:t>
                            </w:r>
                            <w:r>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 o:spid="_x0000_s1221" type="#_x0000_t202" style="position:absolute;left:0;text-align:left;margin-left:295.5pt;margin-top:75.05pt;width:172.7pt;height:128.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" fillcolor="#e2c082" stroked="f" strokeweight=".5pt">
                <v:textbox>
                  <w:txbxContent>
                    <w:p w14:paraId="2E8F59F5" w14:textId="77777777" w:rsidR="00B8010B" w:rsidRPr="002F7511" w:rsidRDefault="00B8010B" w:rsidP="00CF508A">
                      <w:pPr>
                        <w:shd w:val="clear" w:color="auto" w:fill="E2C082"/>
                        <w:spacing w:before="120" w:after="120"/>
                        <w:ind w:left="0"/>
                        <w:rPr>
                          <w:b/>
                          <w:sz w:val="20"/>
                        </w:rPr>
                      </w:pPr>
                      <w:r w:rsidRPr="002F7511">
                        <w:rPr>
                          <w:b/>
                          <w:sz w:val="20"/>
                        </w:rPr>
                        <w:t>A Note on Food Distribution</w:t>
                      </w:r>
                    </w:p>
                    <w:p w14:paraId="4C7AEA43" w14:textId="77777777" w:rsidR="00B8010B" w:rsidRPr="00F31676" w:rsidRDefault="00B8010B" w:rsidP="00CF508A">
                      <w:pPr>
                        <w:shd w:val="clear" w:color="auto" w:fill="E2C082"/>
                        <w:spacing w:before="120" w:after="120"/>
                        <w:ind w:left="0"/>
                        <w:rPr>
                          <w:sz w:val="20"/>
                        </w:rPr>
                      </w:pPr>
                      <w:r w:rsidRPr="00F31676">
                        <w:rPr>
                          <w:sz w:val="20"/>
                        </w:rPr>
                        <w:t xml:space="preserve">Food for the Hungry </w:t>
                      </w:r>
                      <w:r>
                        <w:rPr>
                          <w:sz w:val="20"/>
                        </w:rPr>
                        <w:t xml:space="preserve">(FH) </w:t>
                      </w:r>
                      <w:r w:rsidRPr="00F31676">
                        <w:rPr>
                          <w:sz w:val="20"/>
                        </w:rPr>
                        <w:t>recommends that when a project provides direct food assistance and protective household rations to pregnant women and children, the food distribution be conducted separate and independent from the CG activities.</w:t>
                      </w:r>
                      <w:r>
                        <w:rPr>
                          <w:sz w:val="20"/>
                        </w:rPr>
                        <w:t xml:space="preserve"> </w:t>
                      </w:r>
                    </w:p>
                  </w:txbxContent>
                </v:textbox>
                <w10:wrap type="square"/>
              </v:shape>
            </w:pict>
          </mc:Fallback>
        </mc:AlternateContent>
      </w:r>
      <w:r w:rsidRPr="00CF508A">
        <w:t xml:space="preserve">PM2A is a methodology used to reduce the prevalence of child malnutrition by targeting a package of health and nutrition interventions, including food distribution, to all pregnant and lactating women (PLW) and children </w:t>
      </w:r>
      <w:r>
        <w:t>under 2</w:t>
      </w:r>
      <w:r w:rsidRPr="00CF508A">
        <w:t xml:space="preserve"> years of age in food-insecure program areas, regardless of nutritional status. PM2A requires that behavior change communication (BCC) programming accompany the food ration distribution</w:t>
      </w:r>
      <w:r>
        <w:t>,</w:t>
      </w:r>
      <w:r w:rsidRPr="00CF508A">
        <w:t xml:space="preserve"> but does</w:t>
      </w:r>
      <w:r>
        <w:t xml:space="preserve"> </w:t>
      </w:r>
      <w:r w:rsidRPr="00CF508A">
        <w:t>n</w:t>
      </w:r>
      <w:r>
        <w:t>o</w:t>
      </w:r>
      <w:r w:rsidRPr="00CF508A">
        <w:t xml:space="preserve">t specify a specific methodology for the BCC. Due to the successes of Care Groups (CGs) in creating behavior change, some programs have sought to integrate the two models by modifying the CG model to include only PLW and children </w:t>
      </w:r>
      <w:r>
        <w:t>under 2</w:t>
      </w:r>
      <w:r w:rsidRPr="00CF508A">
        <w:t xml:space="preserve"> years of age. Outlined below are some recommendations </w:t>
      </w:r>
      <w:r>
        <w:t>on</w:t>
      </w:r>
      <w:r w:rsidRPr="00CF508A">
        <w:t xml:space="preserve"> how to use both approaches in the same project, while protecting and maintaining the elements of the CG approach</w:t>
      </w:r>
      <w:r>
        <w:t xml:space="preserve"> that</w:t>
      </w:r>
      <w:r w:rsidRPr="00CF508A">
        <w:t xml:space="preserve"> make it particularly effective</w:t>
      </w:r>
      <w:r w:rsidRPr="001943BD">
        <w:t xml:space="preserve">. </w:t>
      </w:r>
    </w:p>
    <w:p w14:paraId="00EAE16B" w14:textId="77777777" w:rsidR="00CE7375" w:rsidRPr="00F21098" w:rsidRDefault="00CE7375" w:rsidP="00CE7375">
      <w:pPr>
        <w:pStyle w:val="ListParagraph"/>
        <w:keepNext/>
        <w:keepLines/>
        <w:numPr>
          <w:ilvl w:val="0"/>
          <w:numId w:val="1212"/>
        </w:numPr>
        <w:contextualSpacing/>
        <w:outlineLvl w:val="2"/>
        <w:rPr>
          <w:rFonts w:eastAsiaTheme="majorEastAsia" w:cstheme="majorBidi"/>
          <w:b/>
          <w:bCs/>
          <w:sz w:val="24"/>
        </w:rPr>
      </w:pPr>
      <w:r>
        <w:rPr>
          <w:rFonts w:eastAsiaTheme="majorEastAsia" w:cstheme="majorBidi"/>
          <w:b/>
          <w:bCs/>
          <w:sz w:val="24"/>
        </w:rPr>
        <w:t xml:space="preserve">Participation in CG activities should not be limited only to those receiving the PM2A ration, but </w:t>
      </w:r>
      <w:r w:rsidR="00A42809">
        <w:rPr>
          <w:rFonts w:eastAsiaTheme="majorEastAsia" w:cstheme="majorBidi"/>
          <w:b/>
          <w:bCs/>
          <w:sz w:val="24"/>
        </w:rPr>
        <w:t xml:space="preserve">should be provided </w:t>
      </w:r>
      <w:r>
        <w:rPr>
          <w:rFonts w:eastAsiaTheme="majorEastAsia" w:cstheme="majorBidi"/>
          <w:b/>
          <w:bCs/>
          <w:sz w:val="24"/>
        </w:rPr>
        <w:t xml:space="preserve">to all women of reproductive age </w:t>
      </w:r>
      <w:r w:rsidR="00A42809">
        <w:rPr>
          <w:rFonts w:eastAsiaTheme="majorEastAsia" w:cstheme="majorBidi"/>
          <w:b/>
          <w:bCs/>
          <w:sz w:val="24"/>
        </w:rPr>
        <w:t xml:space="preserve">(WRA) </w:t>
      </w:r>
      <w:r>
        <w:rPr>
          <w:rFonts w:eastAsiaTheme="majorEastAsia" w:cstheme="majorBidi"/>
          <w:b/>
          <w:bCs/>
          <w:sz w:val="24"/>
        </w:rPr>
        <w:t xml:space="preserve">and mothers of children </w:t>
      </w:r>
      <w:r w:rsidR="00A42809">
        <w:rPr>
          <w:rFonts w:eastAsiaTheme="majorEastAsia" w:cstheme="majorBidi"/>
          <w:b/>
          <w:bCs/>
          <w:sz w:val="24"/>
        </w:rPr>
        <w:t>under 5</w:t>
      </w:r>
      <w:r>
        <w:rPr>
          <w:rFonts w:eastAsiaTheme="majorEastAsia" w:cstheme="majorBidi"/>
          <w:b/>
          <w:bCs/>
          <w:sz w:val="24"/>
        </w:rPr>
        <w:t xml:space="preserve"> years of age.</w:t>
      </w:r>
    </w:p>
    <w:p w14:paraId="4DD682F0" w14:textId="77777777" w:rsidR="00CF508A" w:rsidRPr="00CF508A" w:rsidRDefault="00CF508A" w:rsidP="00CF508A">
      <w:pPr>
        <w:rPr>
          <w:rFonts w:eastAsiaTheme="majorEastAsia" w:cstheme="majorBidi"/>
          <w:b/>
          <w:bCs/>
          <w:sz w:val="24"/>
        </w:rPr>
      </w:pPr>
      <w:r w:rsidRPr="001943BD">
        <w:t xml:space="preserve">It is important to note that CG programs originally targeted all </w:t>
      </w:r>
      <w:r w:rsidR="008C3E62">
        <w:t>WRA</w:t>
      </w:r>
      <w:r w:rsidRPr="001943BD">
        <w:t xml:space="preserve"> and </w:t>
      </w:r>
      <w:r>
        <w:t xml:space="preserve">women </w:t>
      </w:r>
      <w:r w:rsidRPr="001943BD">
        <w:t xml:space="preserve">with children 0–59 months of age. Keeping the target population broader is still </w:t>
      </w:r>
      <w:r w:rsidRPr="000C731E">
        <w:t>highly recommended</w:t>
      </w:r>
      <w:r w:rsidRPr="001943BD">
        <w:t xml:space="preserve">. This ensures that the majority of women in a community that are currently (or soon to be) caring for a child under 2 years of age receive key </w:t>
      </w:r>
      <w:r w:rsidR="008C3E62">
        <w:t>maternal and child health and nutrition (</w:t>
      </w:r>
      <w:r w:rsidRPr="001943BD">
        <w:t>MCHN</w:t>
      </w:r>
      <w:r w:rsidR="008C3E62">
        <w:t>)</w:t>
      </w:r>
      <w:r w:rsidRPr="001943BD">
        <w:t xml:space="preserve"> messages prior to actually needing the information.</w:t>
      </w:r>
      <w:r>
        <w:t xml:space="preserve"> </w:t>
      </w:r>
    </w:p>
    <w:p w14:paraId="396A0C74" w14:textId="77777777" w:rsidR="00CF508A" w:rsidRPr="001943BD" w:rsidRDefault="00CF508A" w:rsidP="00CF508A">
      <w:r w:rsidRPr="001943BD">
        <w:t>With PM2A, the maximum amount of time a woman and child pair can receive rations is 30 months (6 months of pregnancy + 6 months of exclusive breastfeeding [EBF] + 18 months for the child). But, most PM2A programs limit initial registration to pregnant women in their second or third trimester only or to pregnant women in their second or third trimester</w:t>
      </w:r>
      <w:r w:rsidR="005802D8">
        <w:t xml:space="preserve"> plus</w:t>
      </w:r>
      <w:r w:rsidRPr="001943BD">
        <w:t xml:space="preserve"> women with children under 6 months of age. This excludes women with children 6–23 months </w:t>
      </w:r>
      <w:r w:rsidR="005802D8">
        <w:t xml:space="preserve">of age </w:t>
      </w:r>
      <w:r w:rsidRPr="001943BD">
        <w:t xml:space="preserve">from being reached initially by CGs unless they become pregnant during the period of time when the project is enrolling new mothers. It also can have the unfortunate effect of limiting the pool of Care Group Volunteers (CGVs) or limiting the time they can serve. </w:t>
      </w:r>
    </w:p>
    <w:p w14:paraId="346C8639" w14:textId="77777777" w:rsidR="00CF508A" w:rsidRDefault="00CF508A" w:rsidP="00CF508A">
      <w:r w:rsidRPr="00CF508A">
        <w:rPr>
          <w:b/>
        </w:rPr>
        <w:t>Recommendation:</w:t>
      </w:r>
      <w:r w:rsidRPr="001943BD">
        <w:t xml:space="preserve"> Register all WRA </w:t>
      </w:r>
      <w:r>
        <w:t>and mothers of children 0</w:t>
      </w:r>
      <w:r w:rsidR="005802D8">
        <w:t>–</w:t>
      </w:r>
      <w:r>
        <w:t>59 months</w:t>
      </w:r>
      <w:r w:rsidRPr="001943BD">
        <w:t xml:space="preserve"> for inclusion in the CGs activity. Create a separate registration for those eligible for to receive the food ration. As women move into the area or otherwise become eligible for inclusion (e.g., 15 years old, pregnant), register them in a Neighbor Group (NG).</w:t>
      </w:r>
      <w:r>
        <w:t xml:space="preserve">   </w:t>
      </w:r>
    </w:p>
    <w:p w14:paraId="42660881" w14:textId="77777777" w:rsidR="00CE7375" w:rsidRPr="001943BD" w:rsidRDefault="00CF508A" w:rsidP="00CE7375">
      <w:r w:rsidRPr="000C731E">
        <w:rPr>
          <w:b/>
        </w:rPr>
        <w:t>Point to consider:</w:t>
      </w:r>
      <w:r>
        <w:t xml:space="preserve"> </w:t>
      </w:r>
      <w:r w:rsidRPr="00F867D4">
        <w:t xml:space="preserve">For this approach to be successful and to avoid conflict within groups where some women receive rations and some do not, projects must work with community opinion leaders to continuously sensitize project participants about the reasons for targeting rations at </w:t>
      </w:r>
      <w:r w:rsidRPr="00F867D4">
        <w:lastRenderedPageBreak/>
        <w:t>PLW and mothers of children under 2, as well as the benefits of participation in the CGs regardless of ration status.</w:t>
      </w:r>
    </w:p>
    <w:p w14:paraId="5F6127DC" w14:textId="77777777" w:rsidR="00CE7375" w:rsidRPr="001943BD" w:rsidRDefault="00CE7375" w:rsidP="00CE7375">
      <w:pPr>
        <w:keepNext/>
        <w:keepLines/>
        <w:ind w:left="1080" w:hanging="360"/>
        <w:outlineLvl w:val="2"/>
        <w:rPr>
          <w:rFonts w:eastAsiaTheme="majorEastAsia" w:cstheme="majorBidi"/>
          <w:b/>
          <w:bCs/>
          <w:sz w:val="24"/>
        </w:rPr>
      </w:pPr>
      <w:r w:rsidRPr="001943BD">
        <w:rPr>
          <w:rFonts w:eastAsiaTheme="majorEastAsia" w:cstheme="majorBidi"/>
          <w:b/>
          <w:bCs/>
          <w:sz w:val="24"/>
        </w:rPr>
        <w:t>2.</w:t>
      </w:r>
      <w:r w:rsidRPr="001943BD">
        <w:rPr>
          <w:rFonts w:eastAsiaTheme="majorEastAsia" w:cstheme="majorBidi"/>
          <w:b/>
          <w:bCs/>
          <w:sz w:val="24"/>
        </w:rPr>
        <w:tab/>
        <w:t xml:space="preserve">PM2A programs may require CG </w:t>
      </w:r>
      <w:r w:rsidR="00C57AD8">
        <w:rPr>
          <w:rFonts w:eastAsiaTheme="majorEastAsia" w:cstheme="majorBidi"/>
          <w:b/>
          <w:bCs/>
          <w:sz w:val="24"/>
        </w:rPr>
        <w:t>P</w:t>
      </w:r>
      <w:r w:rsidRPr="001943BD">
        <w:rPr>
          <w:rFonts w:eastAsiaTheme="majorEastAsia" w:cstheme="majorBidi"/>
          <w:b/>
          <w:bCs/>
          <w:sz w:val="24"/>
        </w:rPr>
        <w:t>romoters and/or CGVs to assist with food distribution activities, shifting their focus</w:t>
      </w:r>
      <w:r w:rsidR="00C57AD8">
        <w:rPr>
          <w:rFonts w:eastAsiaTheme="majorEastAsia" w:cstheme="majorBidi"/>
          <w:b/>
          <w:bCs/>
          <w:sz w:val="24"/>
        </w:rPr>
        <w:t xml:space="preserve"> away</w:t>
      </w:r>
      <w:r w:rsidRPr="001943BD">
        <w:rPr>
          <w:rFonts w:eastAsiaTheme="majorEastAsia" w:cstheme="majorBidi"/>
          <w:b/>
          <w:bCs/>
          <w:sz w:val="24"/>
        </w:rPr>
        <w:t xml:space="preserve"> from behavior change.</w:t>
      </w:r>
    </w:p>
    <w:p w14:paraId="2D430B73" w14:textId="77777777" w:rsidR="00CF508A" w:rsidRPr="001943BD" w:rsidRDefault="00CF508A" w:rsidP="00CF508A">
      <w:r w:rsidRPr="001943BD">
        <w:t xml:space="preserve">If </w:t>
      </w:r>
      <w:r w:rsidR="005802D8">
        <w:t>P</w:t>
      </w:r>
      <w:r w:rsidRPr="001943BD">
        <w:t xml:space="preserve">romoters and/or CGVs serve as the gateway for NW to receive food rations, it places them in a position of power over their neighbors. This can change the nature of the peer-to-peer relationship and expose </w:t>
      </w:r>
      <w:r w:rsidR="005802D8">
        <w:t>P</w:t>
      </w:r>
      <w:r w:rsidRPr="001943BD">
        <w:t xml:space="preserve">romoters and CGVs to possible intimidation. These additional responsibilities also can decrease the time a </w:t>
      </w:r>
      <w:r w:rsidR="005802D8">
        <w:t>P</w:t>
      </w:r>
      <w:r w:rsidRPr="001943BD">
        <w:t xml:space="preserve">romoter or CGV has to dedicate to behavior change activities and the development of relationships that promote behavior change. When the PM2A and CGs are combined, CGs will inevitably take the back seat and not be done well because the focus </w:t>
      </w:r>
      <w:r w:rsidR="005802D8">
        <w:t>will be</w:t>
      </w:r>
      <w:r w:rsidRPr="001943BD">
        <w:t xml:space="preserve"> on the food distribution. Promoters, in particular, may find a significant portion of their work day spent filling out distribution lists, preparing distribution sites and assisting with the actual distribution. Having a lower </w:t>
      </w:r>
      <w:r w:rsidR="005802D8">
        <w:t>P</w:t>
      </w:r>
      <w:r w:rsidRPr="001943BD">
        <w:t>romoter</w:t>
      </w:r>
      <w:r w:rsidR="005802D8">
        <w:t>-</w:t>
      </w:r>
      <w:r w:rsidRPr="001943BD">
        <w:t>to</w:t>
      </w:r>
      <w:r w:rsidR="005802D8">
        <w:t>-</w:t>
      </w:r>
      <w:r w:rsidRPr="001943BD">
        <w:t>CGV ratio and CGV</w:t>
      </w:r>
      <w:r w:rsidR="005802D8">
        <w:t>-</w:t>
      </w:r>
      <w:r w:rsidRPr="001943BD">
        <w:t>to</w:t>
      </w:r>
      <w:r w:rsidR="005802D8">
        <w:t>-</w:t>
      </w:r>
      <w:r w:rsidRPr="001943BD">
        <w:t xml:space="preserve">NW ratio can help remove some of these disadvantages, but not all of them (especially the power differential created). </w:t>
      </w:r>
    </w:p>
    <w:p w14:paraId="001AFD2B" w14:textId="77777777" w:rsidR="00CF508A" w:rsidRDefault="00CF508A" w:rsidP="00CF508A">
      <w:r w:rsidRPr="001943BD">
        <w:rPr>
          <w:b/>
        </w:rPr>
        <w:t xml:space="preserve">Recommendations: </w:t>
      </w:r>
      <w:r>
        <w:t xml:space="preserve">Projects should have separate staff and separate, but linked, data management systems to monitor participation in CG activities and ration distribution. </w:t>
      </w:r>
      <w:r w:rsidRPr="001943BD">
        <w:t>Promoters should have a significant portion</w:t>
      </w:r>
      <w:r>
        <w:rPr>
          <w:rStyle w:val="FootnoteReference"/>
        </w:rPr>
        <w:footnoteReference w:id="42"/>
      </w:r>
      <w:r w:rsidRPr="001943BD">
        <w:t xml:space="preserve"> (ideally 100%) of their time protected for CG activities</w:t>
      </w:r>
      <w:r>
        <w:t xml:space="preserve">. </w:t>
      </w:r>
    </w:p>
    <w:p w14:paraId="266F0B8D" w14:textId="77777777" w:rsidR="00CF508A" w:rsidRPr="00157792" w:rsidRDefault="00CF508A" w:rsidP="00CF508A">
      <w:r w:rsidRPr="000C731E">
        <w:rPr>
          <w:b/>
          <w:noProof/>
        </w:rPr>
        <mc:AlternateContent>
          <mc:Choice Requires="wps">
            <w:drawing>
              <wp:anchor distT="0" distB="0" distL="114300" distR="114300" simplePos="0" relativeHeight="251798528" behindDoc="0" locked="0" layoutInCell="1" allowOverlap="1" wp14:anchorId="75024347" wp14:editId="72DBEDCE">
                <wp:simplePos x="0" y="0"/>
                <wp:positionH relativeFrom="column">
                  <wp:posOffset>2076450</wp:posOffset>
                </wp:positionH>
                <wp:positionV relativeFrom="paragraph">
                  <wp:posOffset>762635</wp:posOffset>
                </wp:positionV>
                <wp:extent cx="3915410" cy="2124075"/>
                <wp:effectExtent l="0" t="0" r="8890" b="9525"/>
                <wp:wrapSquare wrapText="bothSides"/>
                <wp:docPr id="25" name="Text Box 25"/>
                <wp:cNvGraphicFramePr/>
                <a:graphic xmlns:a="http://schemas.openxmlformats.org/drawingml/2006/main">
                  <a:graphicData uri="http://schemas.microsoft.com/office/word/2010/wordprocessingShape">
                    <wps:wsp>
                      <wps:cNvSpPr txBox="1"/>
                      <wps:spPr>
                        <a:xfrm>
                          <a:off x="0" y="0"/>
                          <a:ext cx="3915410" cy="2124075"/>
                        </a:xfrm>
                        <a:prstGeom prst="rect">
                          <a:avLst/>
                        </a:prstGeom>
                        <a:solidFill>
                          <a:srgbClr val="E2C082"/>
                        </a:solidFill>
                        <a:ln w="6350">
                          <a:noFill/>
                        </a:ln>
                        <a:effectLst/>
                      </wps:spPr>
                      <wps:txbx>
                        <w:txbxContent>
                          <w:p w14:paraId="3C65E304" w14:textId="77777777" w:rsidR="00B8010B" w:rsidRPr="002F7511" w:rsidRDefault="00B8010B" w:rsidP="00CF508A">
                            <w:pPr>
                              <w:shd w:val="clear" w:color="auto" w:fill="E2C082"/>
                              <w:spacing w:before="120" w:after="120"/>
                              <w:ind w:left="0"/>
                              <w:rPr>
                                <w:b/>
                                <w:sz w:val="20"/>
                              </w:rPr>
                            </w:pPr>
                            <w:r>
                              <w:rPr>
                                <w:b/>
                                <w:sz w:val="20"/>
                              </w:rPr>
                              <w:t>Social Motivators for CGVs</w:t>
                            </w:r>
                          </w:p>
                          <w:p w14:paraId="2BC2F4C9" w14:textId="77777777" w:rsidR="00B8010B" w:rsidRPr="00F31676" w:rsidRDefault="00B8010B" w:rsidP="00CF508A">
                            <w:pPr>
                              <w:shd w:val="clear" w:color="auto" w:fill="E2C082"/>
                              <w:spacing w:before="120" w:after="120"/>
                              <w:ind w:left="0"/>
                              <w:rPr>
                                <w:sz w:val="20"/>
                              </w:rPr>
                            </w:pPr>
                            <w:r>
                              <w:rPr>
                                <w:sz w:val="20"/>
                              </w:rPr>
                              <w:t>ACDI/VOCA has found that the same social benefits that encouraged CGVs to continue in their roles beyond the end of a Child Survival project also hold true in a PM2A project. Women have indicated and demonstrated their willingness to continue to act as volunteers after they no longer receive food rations because of, for example, their increased social standing and community respect; seeing proven results in their communities and feeling it is their duty to ensure that women continue to gain improved health outcomes; and feeling that CG meetings build social cohesion and provide a foundation for other types of community groups, such Village Savings and Loan Associations.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222" type="#_x0000_t202" style="position:absolute;left:0;text-align:left;margin-left:163.5pt;margin-top:60.05pt;width:308.3pt;height:167.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" fillcolor="#e2c082" stroked="f" strokeweight=".5pt">
                <v:textbox>
                  <w:txbxContent>
                    <w:p w14:paraId="3C65E304" w14:textId="77777777" w:rsidR="00B8010B" w:rsidRPr="002F7511" w:rsidRDefault="00B8010B" w:rsidP="00CF508A">
                      <w:pPr>
                        <w:shd w:val="clear" w:color="auto" w:fill="E2C082"/>
                        <w:spacing w:before="120" w:after="120"/>
                        <w:ind w:left="0"/>
                        <w:rPr>
                          <w:b/>
                          <w:sz w:val="20"/>
                        </w:rPr>
                      </w:pPr>
                      <w:r>
                        <w:rPr>
                          <w:b/>
                          <w:sz w:val="20"/>
                        </w:rPr>
                        <w:t>Social Motivators for CGVs</w:t>
                      </w:r>
                    </w:p>
                    <w:p w14:paraId="2BC2F4C9" w14:textId="77777777" w:rsidR="00B8010B" w:rsidRPr="00F31676" w:rsidRDefault="00B8010B" w:rsidP="00CF508A">
                      <w:pPr>
                        <w:shd w:val="clear" w:color="auto" w:fill="E2C082"/>
                        <w:spacing w:before="120" w:after="120"/>
                        <w:ind w:left="0"/>
                        <w:rPr>
                          <w:sz w:val="20"/>
                        </w:rPr>
                      </w:pPr>
                      <w:r>
                        <w:rPr>
                          <w:sz w:val="20"/>
                        </w:rPr>
                        <w:t>ACDI/VOCA has found that the same social benefits that encouraged CGVs to continue in their roles beyond the end of a Child Survival project also hold true in a PM2A project. Women have indicated and demonstrated their willingness to continue to act as volunteers after they no longer receive food rations because of, for example, their increased social standing and community respect; seeing proven results in their communities and feeling it is their duty to ensure that women continue to gain improved health outcomes; and feeling that CG meetings build social cohesion and provide a foundation for other types of community groups, such Village Savings and Loan Associations.</w:t>
                      </w:r>
                    </w:p>
                  </w:txbxContent>
                </v:textbox>
                <w10:wrap type="square"/>
              </v:shape>
            </w:pict>
          </mc:Fallback>
        </mc:AlternateContent>
      </w:r>
      <w:r w:rsidRPr="000C731E">
        <w:rPr>
          <w:b/>
        </w:rPr>
        <w:t>Point to consider:</w:t>
      </w:r>
      <w:r w:rsidRPr="00F867D4">
        <w:t xml:space="preserve"> </w:t>
      </w:r>
      <w:r w:rsidR="007A1482">
        <w:t>It is</w:t>
      </w:r>
      <w:r w:rsidRPr="00F867D4">
        <w:t xml:space="preserve"> best to link data from the commodities database with CG attendance </w:t>
      </w:r>
      <w:r w:rsidR="007A1482">
        <w:t>in order to</w:t>
      </w:r>
      <w:r w:rsidRPr="00F867D4">
        <w:t xml:space="preserve"> track how many </w:t>
      </w:r>
      <w:r w:rsidR="007A1482">
        <w:t xml:space="preserve">NW </w:t>
      </w:r>
      <w:r w:rsidRPr="00F867D4">
        <w:t>receive both rations and behavior change messages through CG activities. This is particularly important given that biological rations should be given without conditionality (which means there is no explicit data link between the two)</w:t>
      </w:r>
      <w:r>
        <w:t xml:space="preserve">. Linking commodity and CG data will help </w:t>
      </w:r>
      <w:r w:rsidRPr="00F867D4">
        <w:t>program</w:t>
      </w:r>
      <w:r>
        <w:t>s</w:t>
      </w:r>
      <w:r w:rsidRPr="00F867D4">
        <w:t xml:space="preserve"> ensure that PLW and mothers of children under </w:t>
      </w:r>
      <w:r w:rsidR="007A1482">
        <w:t>2 years of age</w:t>
      </w:r>
      <w:r w:rsidR="007A1482" w:rsidRPr="00F867D4">
        <w:t xml:space="preserve"> </w:t>
      </w:r>
      <w:r w:rsidRPr="00F867D4">
        <w:t xml:space="preserve">who come into the program through CGs have the opportunity to receive rations and those that </w:t>
      </w:r>
      <w:r w:rsidR="007A1482">
        <w:t xml:space="preserve">only </w:t>
      </w:r>
      <w:r w:rsidRPr="00F867D4">
        <w:t xml:space="preserve">may </w:t>
      </w:r>
      <w:r>
        <w:t xml:space="preserve">be participating </w:t>
      </w:r>
      <w:r w:rsidRPr="00F867D4">
        <w:t>in the ration component also have the opportunity to join CGs.</w:t>
      </w:r>
    </w:p>
    <w:p w14:paraId="0D1AEB28" w14:textId="77777777" w:rsidR="00CE7375" w:rsidRPr="001943BD" w:rsidRDefault="00CE7375" w:rsidP="00CE7375">
      <w:pPr>
        <w:keepNext/>
        <w:keepLines/>
        <w:ind w:left="1080" w:hanging="360"/>
        <w:outlineLvl w:val="2"/>
        <w:rPr>
          <w:rFonts w:eastAsiaTheme="majorEastAsia" w:cstheme="majorBidi"/>
          <w:b/>
          <w:bCs/>
          <w:sz w:val="24"/>
        </w:rPr>
      </w:pPr>
      <w:r w:rsidRPr="001943BD">
        <w:rPr>
          <w:rFonts w:eastAsiaTheme="majorEastAsia" w:cstheme="majorBidi"/>
          <w:b/>
          <w:bCs/>
          <w:sz w:val="24"/>
        </w:rPr>
        <w:lastRenderedPageBreak/>
        <w:t>3.</w:t>
      </w:r>
      <w:r w:rsidRPr="001943BD">
        <w:rPr>
          <w:rFonts w:eastAsiaTheme="majorEastAsia" w:cstheme="majorBidi"/>
          <w:b/>
          <w:bCs/>
          <w:sz w:val="24"/>
        </w:rPr>
        <w:tab/>
        <w:t>PM2A links group behavior change participation and attendance (e.g., participation in the CG or NGs) with an extrinsic benefit.</w:t>
      </w:r>
    </w:p>
    <w:p w14:paraId="5CBC119B" w14:textId="77777777" w:rsidR="00CF508A" w:rsidRPr="001943BD" w:rsidRDefault="00CF508A" w:rsidP="00CF508A">
      <w:r w:rsidRPr="001943BD">
        <w:t xml:space="preserve">When the </w:t>
      </w:r>
      <w:r>
        <w:t xml:space="preserve">food ration </w:t>
      </w:r>
      <w:r w:rsidRPr="001943BD">
        <w:t>benefit ends, CG participation may stop as well. Since attendance at CG meetings is perceived as (or is actually) a condition to receive food rations, it is feared that as soon as the CGV</w:t>
      </w:r>
      <w:r w:rsidR="006C2DD8">
        <w:t>s</w:t>
      </w:r>
      <w:r w:rsidRPr="001943BD">
        <w:t xml:space="preserve"> or NW are no longer eligible to receive food rations they may stop attending CG sessions (research on motivation confirms this tendency). The CG curriculum includes four to eight modules that take 24–48 months to fully teach. To be consistent with adult learning principles and to facilitate high</w:t>
      </w:r>
      <w:r w:rsidR="006C2DD8">
        <w:t>-</w:t>
      </w:r>
      <w:r w:rsidRPr="001943BD">
        <w:t>quality teaching by women with limited education, we believe that this length of training is essential. Therefore, for CGVs and NW to receive all the key MCHN messages, they need to participate in CGs or NGs for the time it takes for all modules to be taught. For this reason, it</w:t>
      </w:r>
      <w:r w:rsidR="006C2DD8">
        <w:t xml:space="preserve"> i</w:t>
      </w:r>
      <w:r w:rsidRPr="001943BD">
        <w:t xml:space="preserve">s important </w:t>
      </w:r>
      <w:r w:rsidR="006C2DD8">
        <w:t>to encourage</w:t>
      </w:r>
      <w:r w:rsidRPr="001943BD">
        <w:t xml:space="preserve"> CGVs and NW and allow</w:t>
      </w:r>
      <w:r w:rsidR="006C2DD8">
        <w:t xml:space="preserve"> them</w:t>
      </w:r>
      <w:r w:rsidRPr="001943BD">
        <w:t xml:space="preserve"> to participate in group meetings</w:t>
      </w:r>
      <w:r w:rsidR="006C2DD8">
        <w:t>,</w:t>
      </w:r>
      <w:r w:rsidRPr="001943BD">
        <w:t xml:space="preserve"> even if their child passes out of the age range. </w:t>
      </w:r>
    </w:p>
    <w:p w14:paraId="35FC4A5D" w14:textId="77777777" w:rsidR="00CF508A" w:rsidRDefault="00CF508A" w:rsidP="00CF508A">
      <w:r w:rsidRPr="001943BD">
        <w:rPr>
          <w:b/>
        </w:rPr>
        <w:t>Recommendation:</w:t>
      </w:r>
      <w:r w:rsidRPr="001943BD">
        <w:t xml:space="preserve"> Avoid linking CG attendance or behavior uptake with receipt of food rations. </w:t>
      </w:r>
    </w:p>
    <w:p w14:paraId="2ABDB092" w14:textId="77777777" w:rsidR="00CE7375" w:rsidRPr="001943BD" w:rsidRDefault="00CF508A" w:rsidP="00CF508A">
      <w:r w:rsidRPr="000C731E">
        <w:rPr>
          <w:b/>
        </w:rPr>
        <w:t>Point to consider:</w:t>
      </w:r>
      <w:r>
        <w:t xml:space="preserve"> D</w:t>
      </w:r>
      <w:r w:rsidRPr="005D797A">
        <w:t>espite a project’s decision to de-link rations and CG participation, PLW and children under 2 may perceive the two to be linked</w:t>
      </w:r>
      <w:r w:rsidRPr="009E1296">
        <w:t>, so the project must continually reinforce</w:t>
      </w:r>
      <w:r w:rsidRPr="00756C92">
        <w:t xml:space="preserve"> the separate but complementary benefits of each activity</w:t>
      </w:r>
      <w:r>
        <w:t>.</w:t>
      </w:r>
      <w:r w:rsidR="00CE7375" w:rsidRPr="001943BD">
        <w:t xml:space="preserve"> </w:t>
      </w:r>
    </w:p>
    <w:p w14:paraId="4A2BA243" w14:textId="77777777" w:rsidR="00CE7375" w:rsidRDefault="00CE7375" w:rsidP="00CE7375"/>
    <w:p w14:paraId="06FCBA49" w14:textId="77777777" w:rsidR="00CE7375" w:rsidRPr="003A2261" w:rsidRDefault="00CE7375" w:rsidP="00317BCB">
      <w:pPr>
        <w:sectPr w:rsidR="00CE7375" w:rsidRPr="003A2261">
          <w:headerReference w:type="even" r:id="rId123"/>
          <w:pgSz w:w="12240" w:h="15840"/>
          <w:pgMar w:top="1440" w:right="1440" w:bottom="1440" w:left="1440" w:header="720" w:footer="720" w:gutter="0"/>
          <w:cols w:space="720"/>
          <w:docGrid w:linePitch="360"/>
        </w:sectPr>
      </w:pPr>
    </w:p>
    <w:p w14:paraId="2883431C" w14:textId="77777777" w:rsidR="00967E9E" w:rsidRPr="003A2261" w:rsidRDefault="00967E9E" w:rsidP="000C731E">
      <w:pPr>
        <w:pStyle w:val="Heading1"/>
        <w:spacing w:after="240"/>
      </w:pPr>
      <w:bookmarkStart w:id="1805" w:name="_Toc324777818"/>
      <w:bookmarkStart w:id="1806" w:name="_Toc325032207"/>
      <w:bookmarkStart w:id="1807" w:name="_Toc326767433"/>
      <w:bookmarkStart w:id="1808" w:name="_Toc377943894"/>
      <w:bookmarkStart w:id="1809" w:name="_Toc387185689"/>
      <w:bookmarkStart w:id="1810" w:name="_Toc391845085"/>
      <w:r w:rsidRPr="003A2261">
        <w:lastRenderedPageBreak/>
        <w:t xml:space="preserve">Appendix </w:t>
      </w:r>
      <w:r w:rsidR="00BD6032">
        <w:t>9</w:t>
      </w:r>
      <w:r w:rsidRPr="003A2261">
        <w:t>: Monitoring the Impact of Care Group Projects</w:t>
      </w:r>
      <w:bookmarkEnd w:id="1805"/>
      <w:bookmarkEnd w:id="1806"/>
      <w:bookmarkEnd w:id="1807"/>
      <w:r w:rsidRPr="003A2261">
        <w:rPr>
          <w:vertAlign w:val="superscript"/>
        </w:rPr>
        <w:footnoteReference w:id="43"/>
      </w:r>
      <w:bookmarkEnd w:id="1808"/>
      <w:bookmarkEnd w:id="1809"/>
      <w:bookmarkEnd w:id="1810"/>
    </w:p>
    <w:p w14:paraId="4EB252AD" w14:textId="77777777" w:rsidR="00967E9E" w:rsidRPr="003A2261" w:rsidRDefault="00967E9E" w:rsidP="00317BCB">
      <w:pPr>
        <w:pStyle w:val="Heading2"/>
      </w:pPr>
      <w:bookmarkStart w:id="1811" w:name="_Toc385724134"/>
      <w:bookmarkStart w:id="1812" w:name="_Toc385724717"/>
      <w:bookmarkStart w:id="1813" w:name="_Toc387185397"/>
      <w:bookmarkStart w:id="1814" w:name="_Toc387185690"/>
      <w:bookmarkStart w:id="1815" w:name="_Toc390383113"/>
      <w:bookmarkStart w:id="1816" w:name="_Toc391845086"/>
      <w:r w:rsidRPr="003A2261">
        <w:t>What are mini-KPCs?</w:t>
      </w:r>
      <w:bookmarkEnd w:id="1811"/>
      <w:bookmarkEnd w:id="1812"/>
      <w:bookmarkEnd w:id="1813"/>
      <w:bookmarkEnd w:id="1814"/>
      <w:bookmarkEnd w:id="1815"/>
      <w:bookmarkEnd w:id="1816"/>
    </w:p>
    <w:p w14:paraId="2A1A97F5" w14:textId="77777777" w:rsidR="00967E9E" w:rsidRPr="003A2261" w:rsidRDefault="00967E9E" w:rsidP="00317BCB">
      <w:r w:rsidRPr="003A2261">
        <w:t>Mini-Knowledge, Practice and Coverage surveys (mini-KPCs) are short surveys of 12–20 questions that are conducted every 4–6 months. The survey easily can be analyzed by field offices and the results quickly obtained to inform program decisions. Performance by district can be determined with a small sample (e.g., 19 interviews per district) using Lot Quality Assurance Sampling (LQAS) survey methodology.</w:t>
      </w:r>
    </w:p>
    <w:p w14:paraId="59445510" w14:textId="77777777" w:rsidR="00967E9E" w:rsidRPr="003A2261" w:rsidRDefault="00967E9E" w:rsidP="00317BCB">
      <w:pPr>
        <w:pStyle w:val="Heading2"/>
      </w:pPr>
      <w:bookmarkStart w:id="1817" w:name="_Toc385724135"/>
      <w:bookmarkStart w:id="1818" w:name="_Toc385724718"/>
      <w:bookmarkStart w:id="1819" w:name="_Toc387185398"/>
      <w:bookmarkStart w:id="1820" w:name="_Toc387185691"/>
      <w:bookmarkStart w:id="1821" w:name="_Toc390383114"/>
      <w:bookmarkStart w:id="1822" w:name="_Toc391845087"/>
      <w:r w:rsidRPr="003A2261">
        <w:t>Why use mini-KPCs?</w:t>
      </w:r>
      <w:bookmarkEnd w:id="1817"/>
      <w:bookmarkEnd w:id="1818"/>
      <w:bookmarkEnd w:id="1819"/>
      <w:bookmarkEnd w:id="1820"/>
      <w:bookmarkEnd w:id="1821"/>
      <w:bookmarkEnd w:id="1822"/>
    </w:p>
    <w:p w14:paraId="2D803675" w14:textId="77777777" w:rsidR="00967E9E" w:rsidRPr="003A2261" w:rsidRDefault="00967E9E" w:rsidP="00317BCB">
      <w:r w:rsidRPr="003A2261">
        <w:t>Development projects typically measure their impact and result-level indicators at baseline and midterm, when only 40% of the project is left to be completed, allowing little time to adjust strategy and focus on hard-to-change behaviors. Food for the Hungry</w:t>
      </w:r>
      <w:r w:rsidR="00A9038A">
        <w:t xml:space="preserve"> (FH)</w:t>
      </w:r>
      <w:r w:rsidRPr="003A2261">
        <w:t xml:space="preserve"> has used mini-KPCs in Title II, U.S. Presidents Emergency Plan for AIDS Relief (PEPFAR) and Child Survival programs to improve program effectiveness by targeting indicators that are not improving as expected within individual supportive supervision areas.</w:t>
      </w:r>
    </w:p>
    <w:p w14:paraId="2AB5F2B5" w14:textId="77777777" w:rsidR="00967E9E" w:rsidRPr="003A2261" w:rsidRDefault="00967E9E" w:rsidP="00317BCB">
      <w:r w:rsidRPr="003A2261">
        <w:rPr>
          <w:b/>
          <w:color w:val="237990"/>
        </w:rPr>
        <w:t>Table 1</w:t>
      </w:r>
      <w:r w:rsidRPr="003A2261">
        <w:t xml:space="preserve"> explains the differences between using Mini-KPCs and traditional/full KPCs.</w:t>
      </w:r>
    </w:p>
    <w:p w14:paraId="212CD92E" w14:textId="77777777" w:rsidR="00967E9E" w:rsidRPr="003A2261" w:rsidRDefault="00967E9E" w:rsidP="00386B93">
      <w:pPr>
        <w:spacing w:after="60"/>
        <w:rPr>
          <w:b/>
          <w:color w:val="237990"/>
        </w:rPr>
      </w:pPr>
      <w:r w:rsidRPr="003A2261">
        <w:rPr>
          <w:b/>
          <w:color w:val="237990"/>
        </w:rPr>
        <w:t>Table 1: Traditional/Full KPCs versus Mini-KPCs</w:t>
      </w:r>
    </w:p>
    <w:tbl>
      <w:tblPr>
        <w:tblStyle w:val="TableGrid"/>
        <w:tblW w:w="9540" w:type="dxa"/>
        <w:tblInd w:w="2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584"/>
        <w:gridCol w:w="3816"/>
        <w:gridCol w:w="4140"/>
      </w:tblGrid>
      <w:tr w:rsidR="007A4992" w:rsidRPr="003A2261" w14:paraId="2B375594" w14:textId="77777777" w:rsidTr="00386B93">
        <w:tc>
          <w:tcPr>
            <w:tcW w:w="1584" w:type="dxa"/>
            <w:tcBorders>
              <w:top w:val="nil"/>
              <w:bottom w:val="nil"/>
              <w:right w:val="nil"/>
            </w:tcBorders>
          </w:tcPr>
          <w:p w14:paraId="509481DE" w14:textId="77777777" w:rsidR="007A4992" w:rsidRPr="003A2261" w:rsidRDefault="007A4992" w:rsidP="00D90B00">
            <w:pPr>
              <w:spacing w:before="40" w:after="40"/>
              <w:ind w:left="0"/>
              <w:rPr>
                <w:sz w:val="20"/>
              </w:rPr>
            </w:pPr>
          </w:p>
        </w:tc>
        <w:tc>
          <w:tcPr>
            <w:tcW w:w="3816" w:type="dxa"/>
            <w:tcBorders>
              <w:left w:val="nil"/>
            </w:tcBorders>
            <w:shd w:val="clear" w:color="auto" w:fill="A57926"/>
          </w:tcPr>
          <w:p w14:paraId="6C46F86A" w14:textId="77777777" w:rsidR="007A4992" w:rsidRPr="003A2261" w:rsidRDefault="007A4992" w:rsidP="00D90B00">
            <w:pPr>
              <w:spacing w:before="40" w:after="40"/>
              <w:ind w:left="0"/>
              <w:rPr>
                <w:sz w:val="20"/>
              </w:rPr>
            </w:pPr>
            <w:r w:rsidRPr="003A2261">
              <w:rPr>
                <w:b/>
                <w:color w:val="FFFFFF" w:themeColor="background1"/>
                <w:sz w:val="20"/>
              </w:rPr>
              <w:t>Traditional/Full KPC</w:t>
            </w:r>
          </w:p>
        </w:tc>
        <w:tc>
          <w:tcPr>
            <w:tcW w:w="4140" w:type="dxa"/>
            <w:shd w:val="clear" w:color="auto" w:fill="A57926"/>
          </w:tcPr>
          <w:p w14:paraId="79B4E162" w14:textId="77777777" w:rsidR="007A4992" w:rsidRPr="003A2261" w:rsidRDefault="007A4992" w:rsidP="00D90B00">
            <w:pPr>
              <w:spacing w:before="40" w:after="40"/>
              <w:ind w:left="0"/>
              <w:rPr>
                <w:sz w:val="20"/>
              </w:rPr>
            </w:pPr>
            <w:r w:rsidRPr="003A2261">
              <w:rPr>
                <w:b/>
                <w:color w:val="FFFFFF" w:themeColor="background1"/>
                <w:sz w:val="20"/>
              </w:rPr>
              <w:t>Mini KPC</w:t>
            </w:r>
          </w:p>
        </w:tc>
      </w:tr>
      <w:tr w:rsidR="007A4992" w:rsidRPr="003A2261" w14:paraId="02A288B2" w14:textId="77777777" w:rsidTr="00386B93">
        <w:tc>
          <w:tcPr>
            <w:tcW w:w="1584" w:type="dxa"/>
            <w:tcBorders>
              <w:top w:val="nil"/>
            </w:tcBorders>
            <w:shd w:val="clear" w:color="auto" w:fill="E2C082"/>
          </w:tcPr>
          <w:p w14:paraId="04DAD4AD" w14:textId="77777777" w:rsidR="007A4992" w:rsidRPr="003A2261" w:rsidRDefault="007A4992" w:rsidP="00D90B00">
            <w:pPr>
              <w:spacing w:before="40" w:after="40"/>
              <w:ind w:left="0"/>
              <w:rPr>
                <w:sz w:val="20"/>
              </w:rPr>
            </w:pPr>
            <w:r w:rsidRPr="003A2261">
              <w:rPr>
                <w:sz w:val="20"/>
              </w:rPr>
              <w:t>Number of questions</w:t>
            </w:r>
          </w:p>
        </w:tc>
        <w:tc>
          <w:tcPr>
            <w:tcW w:w="3816" w:type="dxa"/>
          </w:tcPr>
          <w:p w14:paraId="5A1DB661" w14:textId="77777777" w:rsidR="007A4992" w:rsidRPr="003A2261" w:rsidRDefault="007A4992" w:rsidP="00D90B00">
            <w:pPr>
              <w:spacing w:before="40" w:after="40"/>
              <w:ind w:left="0"/>
              <w:rPr>
                <w:sz w:val="20"/>
              </w:rPr>
            </w:pPr>
            <w:r w:rsidRPr="003A2261">
              <w:rPr>
                <w:sz w:val="20"/>
              </w:rPr>
              <w:t>About 60 questions</w:t>
            </w:r>
          </w:p>
        </w:tc>
        <w:tc>
          <w:tcPr>
            <w:tcW w:w="4140" w:type="dxa"/>
          </w:tcPr>
          <w:p w14:paraId="40EA96A8" w14:textId="77777777" w:rsidR="007A4992" w:rsidRPr="003A2261" w:rsidRDefault="007A4992" w:rsidP="00D90B00">
            <w:pPr>
              <w:spacing w:before="40" w:after="40"/>
              <w:ind w:left="0"/>
              <w:rPr>
                <w:sz w:val="20"/>
              </w:rPr>
            </w:pPr>
            <w:r w:rsidRPr="003A2261">
              <w:rPr>
                <w:sz w:val="20"/>
              </w:rPr>
              <w:t>12–20 questions</w:t>
            </w:r>
          </w:p>
        </w:tc>
      </w:tr>
      <w:tr w:rsidR="007A4992" w:rsidRPr="003A2261" w14:paraId="7355E1DF" w14:textId="77777777" w:rsidTr="00386B93">
        <w:tc>
          <w:tcPr>
            <w:tcW w:w="1584" w:type="dxa"/>
            <w:shd w:val="clear" w:color="auto" w:fill="E2C082"/>
          </w:tcPr>
          <w:p w14:paraId="3062CA17" w14:textId="77777777" w:rsidR="007A4992" w:rsidRPr="003A2261" w:rsidRDefault="007A4992" w:rsidP="00D90B00">
            <w:pPr>
              <w:spacing w:before="40" w:after="40"/>
              <w:ind w:left="0"/>
              <w:rPr>
                <w:sz w:val="20"/>
              </w:rPr>
            </w:pPr>
            <w:r w:rsidRPr="003A2261">
              <w:rPr>
                <w:sz w:val="20"/>
              </w:rPr>
              <w:t>Timing</w:t>
            </w:r>
          </w:p>
        </w:tc>
        <w:tc>
          <w:tcPr>
            <w:tcW w:w="3816" w:type="dxa"/>
          </w:tcPr>
          <w:p w14:paraId="58EF9B63" w14:textId="77777777" w:rsidR="007A4992" w:rsidRPr="003A2261" w:rsidRDefault="007A4992" w:rsidP="00D90B00">
            <w:pPr>
              <w:spacing w:before="40" w:after="40"/>
              <w:ind w:left="0"/>
              <w:rPr>
                <w:sz w:val="20"/>
              </w:rPr>
            </w:pPr>
            <w:r w:rsidRPr="003A2261">
              <w:rPr>
                <w:sz w:val="20"/>
              </w:rPr>
              <w:t>Conducted at baseline, midterm and final</w:t>
            </w:r>
          </w:p>
        </w:tc>
        <w:tc>
          <w:tcPr>
            <w:tcW w:w="4140" w:type="dxa"/>
          </w:tcPr>
          <w:p w14:paraId="7B291D4C" w14:textId="77777777" w:rsidR="007A4992" w:rsidRPr="003A2261" w:rsidRDefault="007A4992" w:rsidP="00D90B00">
            <w:pPr>
              <w:spacing w:before="40" w:after="40"/>
              <w:ind w:left="0"/>
              <w:rPr>
                <w:sz w:val="20"/>
              </w:rPr>
            </w:pPr>
            <w:r w:rsidRPr="003A2261">
              <w:rPr>
                <w:sz w:val="20"/>
              </w:rPr>
              <w:t>Conducted frequently, every 4–6 months</w:t>
            </w:r>
          </w:p>
        </w:tc>
      </w:tr>
      <w:tr w:rsidR="007A4992" w:rsidRPr="003A2261" w14:paraId="079A3ABC" w14:textId="77777777" w:rsidTr="00386B93">
        <w:tc>
          <w:tcPr>
            <w:tcW w:w="1584" w:type="dxa"/>
            <w:shd w:val="clear" w:color="auto" w:fill="E2C082"/>
          </w:tcPr>
          <w:p w14:paraId="40C70C31" w14:textId="77777777" w:rsidR="007A4992" w:rsidRPr="003A2261" w:rsidRDefault="007A4992" w:rsidP="00D90B00">
            <w:pPr>
              <w:spacing w:before="40" w:after="40"/>
              <w:ind w:left="0"/>
              <w:rPr>
                <w:sz w:val="20"/>
              </w:rPr>
            </w:pPr>
            <w:r w:rsidRPr="003A2261">
              <w:rPr>
                <w:sz w:val="20"/>
              </w:rPr>
              <w:t>Sample size required</w:t>
            </w:r>
          </w:p>
        </w:tc>
        <w:tc>
          <w:tcPr>
            <w:tcW w:w="3816" w:type="dxa"/>
          </w:tcPr>
          <w:p w14:paraId="2F2B8819" w14:textId="77777777" w:rsidR="007A4992" w:rsidRPr="003A2261" w:rsidRDefault="007A4992" w:rsidP="00D90B00">
            <w:pPr>
              <w:spacing w:before="40" w:after="40"/>
              <w:ind w:left="0"/>
              <w:rPr>
                <w:sz w:val="20"/>
              </w:rPr>
            </w:pPr>
            <w:r w:rsidRPr="003A2261">
              <w:rPr>
                <w:sz w:val="20"/>
              </w:rPr>
              <w:t>Normally about 300–500 caregivers of children under 5 years of age</w:t>
            </w:r>
          </w:p>
        </w:tc>
        <w:tc>
          <w:tcPr>
            <w:tcW w:w="4140" w:type="dxa"/>
          </w:tcPr>
          <w:p w14:paraId="3410E7D2" w14:textId="77777777" w:rsidR="007A4992" w:rsidRPr="003A2261" w:rsidRDefault="007A4992" w:rsidP="00D90B00">
            <w:pPr>
              <w:spacing w:before="40" w:after="40"/>
              <w:ind w:left="0"/>
              <w:rPr>
                <w:sz w:val="20"/>
              </w:rPr>
            </w:pPr>
            <w:r w:rsidRPr="003A2261">
              <w:rPr>
                <w:sz w:val="20"/>
              </w:rPr>
              <w:t>Normally about 100 caregivers of children under 6 months and about 100 caregivers of children 6–24 months</w:t>
            </w:r>
          </w:p>
        </w:tc>
      </w:tr>
      <w:tr w:rsidR="007A4992" w:rsidRPr="003A2261" w14:paraId="5C5D91D4" w14:textId="77777777" w:rsidTr="00386B93">
        <w:tc>
          <w:tcPr>
            <w:tcW w:w="1584" w:type="dxa"/>
            <w:shd w:val="clear" w:color="auto" w:fill="E2C082"/>
          </w:tcPr>
          <w:p w14:paraId="42CBF0CC" w14:textId="77777777" w:rsidR="007A4992" w:rsidRPr="003A2261" w:rsidRDefault="007A4992" w:rsidP="00D90B00">
            <w:pPr>
              <w:spacing w:before="40" w:after="40"/>
              <w:ind w:left="0"/>
              <w:rPr>
                <w:sz w:val="20"/>
              </w:rPr>
            </w:pPr>
            <w:r w:rsidRPr="003A2261">
              <w:rPr>
                <w:sz w:val="20"/>
              </w:rPr>
              <w:t>Who is surveyed</w:t>
            </w:r>
          </w:p>
        </w:tc>
        <w:tc>
          <w:tcPr>
            <w:tcW w:w="3816" w:type="dxa"/>
          </w:tcPr>
          <w:p w14:paraId="24E1AC49" w14:textId="77777777" w:rsidR="007A4992" w:rsidRPr="003A2261" w:rsidRDefault="007A4992" w:rsidP="00D90B00">
            <w:pPr>
              <w:spacing w:before="40" w:after="40"/>
              <w:ind w:left="0"/>
              <w:rPr>
                <w:sz w:val="20"/>
              </w:rPr>
            </w:pPr>
            <w:r w:rsidRPr="003A2261">
              <w:rPr>
                <w:sz w:val="20"/>
              </w:rPr>
              <w:t>Population-based sample</w:t>
            </w:r>
          </w:p>
        </w:tc>
        <w:tc>
          <w:tcPr>
            <w:tcW w:w="4140" w:type="dxa"/>
          </w:tcPr>
          <w:p w14:paraId="009B2EC3" w14:textId="77777777" w:rsidR="007A4992" w:rsidRPr="003A2261" w:rsidRDefault="007A4992" w:rsidP="00D90B00">
            <w:pPr>
              <w:spacing w:before="40" w:after="40"/>
              <w:ind w:left="0"/>
              <w:rPr>
                <w:sz w:val="20"/>
              </w:rPr>
            </w:pPr>
            <w:r w:rsidRPr="003A2261">
              <w:rPr>
                <w:sz w:val="20"/>
              </w:rPr>
              <w:t>Beneficiary-based sample</w:t>
            </w:r>
          </w:p>
        </w:tc>
      </w:tr>
      <w:tr w:rsidR="007A4992" w:rsidRPr="003A2261" w14:paraId="75909DEB" w14:textId="77777777" w:rsidTr="00386B93">
        <w:tc>
          <w:tcPr>
            <w:tcW w:w="1584" w:type="dxa"/>
            <w:shd w:val="clear" w:color="auto" w:fill="E2C082"/>
          </w:tcPr>
          <w:p w14:paraId="0CB06B8E" w14:textId="77777777" w:rsidR="007A4992" w:rsidRPr="003A2261" w:rsidRDefault="007A4992" w:rsidP="00D90B00">
            <w:pPr>
              <w:spacing w:before="40" w:after="40"/>
              <w:ind w:left="0"/>
              <w:rPr>
                <w:sz w:val="20"/>
              </w:rPr>
            </w:pPr>
            <w:r w:rsidRPr="003A2261">
              <w:rPr>
                <w:sz w:val="20"/>
              </w:rPr>
              <w:t>Staff time required</w:t>
            </w:r>
          </w:p>
        </w:tc>
        <w:tc>
          <w:tcPr>
            <w:tcW w:w="3816" w:type="dxa"/>
          </w:tcPr>
          <w:p w14:paraId="671AD6FD" w14:textId="77777777" w:rsidR="007A4992" w:rsidRPr="003A2261" w:rsidRDefault="007A4992" w:rsidP="00D90B00">
            <w:pPr>
              <w:spacing w:before="40" w:after="40"/>
              <w:ind w:left="0"/>
              <w:rPr>
                <w:sz w:val="20"/>
              </w:rPr>
            </w:pPr>
            <w:r w:rsidRPr="003A2261">
              <w:rPr>
                <w:sz w:val="20"/>
              </w:rPr>
              <w:t>Requires a large amount of staff time for training, implementation and analysis</w:t>
            </w:r>
          </w:p>
        </w:tc>
        <w:tc>
          <w:tcPr>
            <w:tcW w:w="4140" w:type="dxa"/>
          </w:tcPr>
          <w:p w14:paraId="0BB68ECA" w14:textId="77777777" w:rsidR="007A4992" w:rsidRPr="003A2261" w:rsidRDefault="007A4992" w:rsidP="00D90B00">
            <w:pPr>
              <w:spacing w:before="40" w:after="40"/>
              <w:ind w:left="0"/>
              <w:rPr>
                <w:sz w:val="20"/>
              </w:rPr>
            </w:pPr>
            <w:r w:rsidRPr="003A2261">
              <w:rPr>
                <w:sz w:val="20"/>
              </w:rPr>
              <w:t>Once staff are trained in the methodology, only short refresher and new questionnaire trainings are needed</w:t>
            </w:r>
          </w:p>
        </w:tc>
      </w:tr>
      <w:tr w:rsidR="007A4992" w:rsidRPr="003A2261" w14:paraId="50E2F75E" w14:textId="77777777" w:rsidTr="00386B93">
        <w:tc>
          <w:tcPr>
            <w:tcW w:w="1584" w:type="dxa"/>
            <w:shd w:val="clear" w:color="auto" w:fill="E2C082"/>
          </w:tcPr>
          <w:p w14:paraId="48072599" w14:textId="77777777" w:rsidR="007A4992" w:rsidRPr="003A2261" w:rsidRDefault="007A4992" w:rsidP="00D90B00">
            <w:pPr>
              <w:spacing w:before="40" w:after="40"/>
              <w:ind w:left="0"/>
              <w:rPr>
                <w:sz w:val="20"/>
              </w:rPr>
            </w:pPr>
            <w:r w:rsidRPr="003A2261">
              <w:rPr>
                <w:sz w:val="20"/>
              </w:rPr>
              <w:t>Staff expertise required</w:t>
            </w:r>
          </w:p>
        </w:tc>
        <w:tc>
          <w:tcPr>
            <w:tcW w:w="3816" w:type="dxa"/>
          </w:tcPr>
          <w:p w14:paraId="553A47B5" w14:textId="77777777" w:rsidR="007A4992" w:rsidRPr="003A2261" w:rsidRDefault="007A4992" w:rsidP="00D90B00">
            <w:pPr>
              <w:spacing w:before="40" w:after="40"/>
              <w:ind w:left="0"/>
              <w:rPr>
                <w:sz w:val="20"/>
              </w:rPr>
            </w:pPr>
            <w:r w:rsidRPr="003A2261">
              <w:rPr>
                <w:sz w:val="20"/>
              </w:rPr>
              <w:t>Advanced statistical analysis skills required</w:t>
            </w:r>
          </w:p>
        </w:tc>
        <w:tc>
          <w:tcPr>
            <w:tcW w:w="4140" w:type="dxa"/>
          </w:tcPr>
          <w:p w14:paraId="37DDBE86" w14:textId="77777777" w:rsidR="007A4992" w:rsidRPr="003A2261" w:rsidRDefault="007A4992" w:rsidP="00D90B00">
            <w:pPr>
              <w:spacing w:before="40" w:after="40"/>
              <w:ind w:left="0"/>
              <w:rPr>
                <w:sz w:val="20"/>
              </w:rPr>
            </w:pPr>
            <w:r w:rsidRPr="003A2261">
              <w:rPr>
                <w:sz w:val="20"/>
              </w:rPr>
              <w:t>Staff with little statistical training can do the analysis and quickly use the results</w:t>
            </w:r>
          </w:p>
        </w:tc>
      </w:tr>
      <w:tr w:rsidR="007A4992" w:rsidRPr="003A2261" w14:paraId="40FF6A4D" w14:textId="77777777" w:rsidTr="00386B93">
        <w:tc>
          <w:tcPr>
            <w:tcW w:w="1584" w:type="dxa"/>
            <w:shd w:val="clear" w:color="auto" w:fill="E2C082"/>
          </w:tcPr>
          <w:p w14:paraId="2E389F13" w14:textId="77777777" w:rsidR="007A4992" w:rsidRPr="003A2261" w:rsidRDefault="007A4992" w:rsidP="00D90B00">
            <w:pPr>
              <w:spacing w:before="40" w:after="40"/>
              <w:ind w:left="0"/>
              <w:rPr>
                <w:sz w:val="20"/>
              </w:rPr>
            </w:pPr>
            <w:r w:rsidRPr="003A2261">
              <w:rPr>
                <w:sz w:val="20"/>
              </w:rPr>
              <w:t>Type of information provided</w:t>
            </w:r>
          </w:p>
        </w:tc>
        <w:tc>
          <w:tcPr>
            <w:tcW w:w="3816" w:type="dxa"/>
          </w:tcPr>
          <w:p w14:paraId="4D3B7225" w14:textId="77777777" w:rsidR="007A4992" w:rsidRPr="003A2261" w:rsidRDefault="007A4992" w:rsidP="00D90B00">
            <w:pPr>
              <w:spacing w:before="40" w:after="40"/>
              <w:ind w:left="0"/>
              <w:rPr>
                <w:sz w:val="20"/>
              </w:rPr>
            </w:pPr>
            <w:r w:rsidRPr="003A2261">
              <w:rPr>
                <w:sz w:val="20"/>
              </w:rPr>
              <w:t>Attempts to provide information that allows for a program (or program area) to be completely assessed or evaluated</w:t>
            </w:r>
          </w:p>
        </w:tc>
        <w:tc>
          <w:tcPr>
            <w:tcW w:w="4140" w:type="dxa"/>
          </w:tcPr>
          <w:p w14:paraId="7C96D1E6" w14:textId="77777777" w:rsidR="007A4992" w:rsidRPr="003A2261" w:rsidRDefault="007A4992" w:rsidP="00D90B00">
            <w:pPr>
              <w:spacing w:before="40" w:after="40"/>
              <w:ind w:left="0"/>
              <w:rPr>
                <w:sz w:val="20"/>
              </w:rPr>
            </w:pPr>
            <w:r w:rsidRPr="003A2261">
              <w:rPr>
                <w:sz w:val="20"/>
              </w:rPr>
              <w:t>Attempts to provide frequent feedback about specific aspects of a program</w:t>
            </w:r>
          </w:p>
        </w:tc>
      </w:tr>
      <w:tr w:rsidR="007A4992" w:rsidRPr="003A2261" w14:paraId="096A3098" w14:textId="77777777" w:rsidTr="00386B93">
        <w:tc>
          <w:tcPr>
            <w:tcW w:w="1584" w:type="dxa"/>
            <w:shd w:val="clear" w:color="auto" w:fill="E2C082"/>
          </w:tcPr>
          <w:p w14:paraId="219DEEA8" w14:textId="77777777" w:rsidR="007A4992" w:rsidRPr="003A2261" w:rsidRDefault="007A4992" w:rsidP="00D90B00">
            <w:pPr>
              <w:spacing w:before="40" w:after="40"/>
              <w:ind w:left="0"/>
              <w:rPr>
                <w:sz w:val="20"/>
              </w:rPr>
            </w:pPr>
            <w:r w:rsidRPr="003A2261">
              <w:rPr>
                <w:sz w:val="20"/>
              </w:rPr>
              <w:t>Staffing requirements</w:t>
            </w:r>
          </w:p>
        </w:tc>
        <w:tc>
          <w:tcPr>
            <w:tcW w:w="3816" w:type="dxa"/>
          </w:tcPr>
          <w:p w14:paraId="42D95EF9" w14:textId="77777777" w:rsidR="007A4992" w:rsidRPr="003A2261" w:rsidRDefault="007A4992" w:rsidP="00D90B00">
            <w:pPr>
              <w:spacing w:before="40" w:after="40"/>
              <w:ind w:left="0"/>
              <w:rPr>
                <w:sz w:val="20"/>
              </w:rPr>
            </w:pPr>
            <w:r w:rsidRPr="003A2261">
              <w:rPr>
                <w:sz w:val="20"/>
              </w:rPr>
              <w:t>Requires large team of staff operating full time for multiple weeks</w:t>
            </w:r>
          </w:p>
        </w:tc>
        <w:tc>
          <w:tcPr>
            <w:tcW w:w="4140" w:type="dxa"/>
          </w:tcPr>
          <w:p w14:paraId="281D5C49" w14:textId="77777777" w:rsidR="007A4992" w:rsidRPr="003A2261" w:rsidRDefault="007A4992" w:rsidP="00D90B00">
            <w:pPr>
              <w:spacing w:before="40" w:after="40"/>
              <w:ind w:left="0"/>
              <w:rPr>
                <w:sz w:val="20"/>
              </w:rPr>
            </w:pPr>
            <w:r w:rsidRPr="003A2261">
              <w:rPr>
                <w:sz w:val="20"/>
              </w:rPr>
              <w:t>After a one day training about a new questionnaire, staff can conduct the surveys as part of their normal community work</w:t>
            </w:r>
          </w:p>
        </w:tc>
      </w:tr>
    </w:tbl>
    <w:p w14:paraId="49D6E30D" w14:textId="77777777" w:rsidR="00E43BA6" w:rsidRPr="003A2261" w:rsidRDefault="00E43BA6" w:rsidP="00317BCB">
      <w:pPr>
        <w:pStyle w:val="Heading2"/>
      </w:pPr>
      <w:bookmarkStart w:id="1823" w:name="_Toc385724136"/>
      <w:bookmarkStart w:id="1824" w:name="_Toc385724719"/>
      <w:bookmarkStart w:id="1825" w:name="_Toc387185399"/>
      <w:bookmarkStart w:id="1826" w:name="_Toc387185692"/>
      <w:bookmarkStart w:id="1827" w:name="_Toc390383115"/>
      <w:bookmarkStart w:id="1828" w:name="_Toc391845088"/>
      <w:r w:rsidRPr="003A2261">
        <w:lastRenderedPageBreak/>
        <w:t>Benefits of Mini-KPCs</w:t>
      </w:r>
      <w:bookmarkEnd w:id="1823"/>
      <w:bookmarkEnd w:id="1824"/>
      <w:bookmarkEnd w:id="1825"/>
      <w:bookmarkEnd w:id="1826"/>
      <w:bookmarkEnd w:id="1827"/>
      <w:bookmarkEnd w:id="1828"/>
    </w:p>
    <w:p w14:paraId="53D14D87" w14:textId="77777777" w:rsidR="00E43BA6" w:rsidRPr="00545C7E" w:rsidRDefault="00E43BA6" w:rsidP="00317BCB">
      <w:pPr>
        <w:pStyle w:val="ListParagraph"/>
        <w:numPr>
          <w:ilvl w:val="0"/>
          <w:numId w:val="862"/>
        </w:numPr>
        <w:ind w:left="1080"/>
        <w:rPr>
          <w:kern w:val="0"/>
        </w:rPr>
      </w:pPr>
      <w:r w:rsidRPr="00545C7E">
        <w:rPr>
          <w:kern w:val="0"/>
        </w:rPr>
        <w:t>LQAS survey methodology is used to determine progress at the supportive supervision area level, allowing each supportive supervision area to focus on its problem indicators.</w:t>
      </w:r>
      <w:r w:rsidR="00AD5031" w:rsidRPr="00545C7E">
        <w:rPr>
          <w:kern w:val="0"/>
        </w:rPr>
        <w:t xml:space="preserve"> </w:t>
      </w:r>
    </w:p>
    <w:p w14:paraId="1F980BC9" w14:textId="77777777" w:rsidR="00E43BA6" w:rsidRPr="00545C7E" w:rsidRDefault="00E43BA6" w:rsidP="00317BCB">
      <w:pPr>
        <w:pStyle w:val="ListParagraph"/>
        <w:numPr>
          <w:ilvl w:val="0"/>
          <w:numId w:val="862"/>
        </w:numPr>
        <w:ind w:left="1080"/>
        <w:rPr>
          <w:kern w:val="0"/>
        </w:rPr>
      </w:pPr>
      <w:r w:rsidRPr="00545C7E">
        <w:rPr>
          <w:kern w:val="0"/>
        </w:rPr>
        <w:t>Regular monitoring using LQAS and a simple-to-use Microsoft Excel spreadsheet for data analysis allows for field-based monitoring and evaluation (M&amp;E). This allows staff, with only a little training necessary, to quickly analyze data and provide survey results to program management.</w:t>
      </w:r>
      <w:r w:rsidR="00AD5031" w:rsidRPr="00545C7E">
        <w:rPr>
          <w:kern w:val="0"/>
        </w:rPr>
        <w:t xml:space="preserve"> </w:t>
      </w:r>
    </w:p>
    <w:p w14:paraId="2708EC65" w14:textId="77777777" w:rsidR="00E43BA6" w:rsidRPr="00545C7E" w:rsidRDefault="00E43BA6" w:rsidP="00317BCB">
      <w:pPr>
        <w:pStyle w:val="ListParagraph"/>
        <w:numPr>
          <w:ilvl w:val="0"/>
          <w:numId w:val="862"/>
        </w:numPr>
        <w:ind w:left="1080"/>
        <w:rPr>
          <w:kern w:val="0"/>
        </w:rPr>
      </w:pPr>
      <w:r w:rsidRPr="00545C7E">
        <w:rPr>
          <w:kern w:val="0"/>
        </w:rPr>
        <w:t>Because results are quickly obtained at the project level, they can be immediately used to inform programming decisions.</w:t>
      </w:r>
    </w:p>
    <w:p w14:paraId="1C61B862" w14:textId="77777777" w:rsidR="00E43BA6" w:rsidRPr="00545C7E" w:rsidRDefault="00E43BA6" w:rsidP="00317BCB">
      <w:pPr>
        <w:pStyle w:val="ListParagraph"/>
        <w:numPr>
          <w:ilvl w:val="0"/>
          <w:numId w:val="862"/>
        </w:numPr>
        <w:ind w:left="1080"/>
        <w:rPr>
          <w:kern w:val="0"/>
        </w:rPr>
      </w:pPr>
      <w:r w:rsidRPr="00545C7E">
        <w:rPr>
          <w:kern w:val="0"/>
        </w:rPr>
        <w:t>Frequent and regular monitoring by supportive supervision area allows program managers to identify slow moving indicators and tailor programming to focus on problem areas, both technically and geographically.</w:t>
      </w:r>
    </w:p>
    <w:p w14:paraId="6BEB4B56" w14:textId="77777777" w:rsidR="00E43BA6" w:rsidRPr="003A2261" w:rsidRDefault="00E43BA6" w:rsidP="00386B93">
      <w:pPr>
        <w:pStyle w:val="Heading2"/>
      </w:pPr>
      <w:bookmarkStart w:id="1829" w:name="_Toc385724137"/>
      <w:bookmarkStart w:id="1830" w:name="_Toc385724720"/>
      <w:bookmarkStart w:id="1831" w:name="_Toc387185400"/>
      <w:bookmarkStart w:id="1832" w:name="_Toc387185693"/>
      <w:bookmarkStart w:id="1833" w:name="_Toc390383116"/>
      <w:bookmarkStart w:id="1834" w:name="_Toc391845089"/>
      <w:r w:rsidRPr="003A2261">
        <w:t>Implementing Mini-KPCs</w:t>
      </w:r>
      <w:bookmarkEnd w:id="1829"/>
      <w:bookmarkEnd w:id="1830"/>
      <w:bookmarkEnd w:id="1831"/>
      <w:bookmarkEnd w:id="1832"/>
      <w:bookmarkEnd w:id="1833"/>
      <w:bookmarkEnd w:id="1834"/>
    </w:p>
    <w:p w14:paraId="3CB603E0" w14:textId="77777777" w:rsidR="00E43BA6" w:rsidRPr="00545C7E" w:rsidRDefault="00E43BA6" w:rsidP="00317BCB">
      <w:pPr>
        <w:pStyle w:val="ListParagraph"/>
        <w:numPr>
          <w:ilvl w:val="0"/>
          <w:numId w:val="863"/>
        </w:numPr>
        <w:ind w:left="1080"/>
        <w:rPr>
          <w:kern w:val="0"/>
        </w:rPr>
      </w:pPr>
      <w:r w:rsidRPr="00545C7E">
        <w:rPr>
          <w:kern w:val="0"/>
        </w:rPr>
        <w:t xml:space="preserve">Mini-KPCs should be scheduled every 4–6 months, considering the timing of the baseline, midterm and final evaluations. If a larger evaluation is planned, there is no need to do a Mini-KPC. </w:t>
      </w:r>
      <w:r w:rsidRPr="00545C7E">
        <w:rPr>
          <w:b/>
          <w:color w:val="237990"/>
          <w:kern w:val="0"/>
        </w:rPr>
        <w:t>Table 2</w:t>
      </w:r>
      <w:r w:rsidRPr="00545C7E">
        <w:rPr>
          <w:kern w:val="0"/>
        </w:rPr>
        <w:t xml:space="preserve"> provides a breakdown of when Mini-KPCs and other important surveys could be scheduled throughout the course of the program, and which indicators to collect during each survey.</w:t>
      </w:r>
    </w:p>
    <w:p w14:paraId="2DBF75ED" w14:textId="77777777" w:rsidR="00E43BA6" w:rsidRPr="00545C7E" w:rsidRDefault="00E43BA6" w:rsidP="00317BCB">
      <w:pPr>
        <w:pStyle w:val="ListParagraph"/>
        <w:numPr>
          <w:ilvl w:val="0"/>
          <w:numId w:val="863"/>
        </w:numPr>
        <w:ind w:left="1080"/>
        <w:rPr>
          <w:kern w:val="0"/>
        </w:rPr>
      </w:pPr>
      <w:r w:rsidRPr="00545C7E">
        <w:rPr>
          <w:kern w:val="0"/>
        </w:rPr>
        <w:t>The Mini-KPC should track the indicators listed in the project proposal. If during the length of activity you decide you want to track additional indicators, you will not have baseline data with which to compare your results.</w:t>
      </w:r>
    </w:p>
    <w:p w14:paraId="251BDEDD" w14:textId="77777777" w:rsidR="00E43BA6" w:rsidRPr="00545C7E" w:rsidRDefault="00E43BA6" w:rsidP="00317BCB">
      <w:pPr>
        <w:pStyle w:val="ListParagraph"/>
        <w:numPr>
          <w:ilvl w:val="0"/>
          <w:numId w:val="863"/>
        </w:numPr>
        <w:ind w:left="1080"/>
        <w:rPr>
          <w:kern w:val="0"/>
        </w:rPr>
      </w:pPr>
      <w:r w:rsidRPr="00545C7E">
        <w:rPr>
          <w:kern w:val="0"/>
        </w:rPr>
        <w:t>Survey questionnaires should be designed to measure only those indicators listed in the project proposal (the specific indicators the program is targeting and hopes to improve).</w:t>
      </w:r>
    </w:p>
    <w:p w14:paraId="39418EFD" w14:textId="77777777" w:rsidR="00E43BA6" w:rsidRPr="00545C7E" w:rsidRDefault="00E43BA6" w:rsidP="00317BCB">
      <w:pPr>
        <w:pStyle w:val="ListParagraph"/>
        <w:numPr>
          <w:ilvl w:val="0"/>
          <w:numId w:val="863"/>
        </w:numPr>
        <w:ind w:left="1080"/>
        <w:rPr>
          <w:kern w:val="0"/>
        </w:rPr>
      </w:pPr>
      <w:r w:rsidRPr="00545C7E">
        <w:rPr>
          <w:kern w:val="0"/>
        </w:rPr>
        <w:t xml:space="preserve">Keep in mind that Mini-KPCs are beneficiary-based surveys, not population-based surveys. The results of one type of survey cannot be compared to the other. For example, if your baseline survey was population-based and you found that 35% of mothers were exclusively breastfeeding their under 6-month-old children, you could not say that exclusive breastfeeding (EBF) had improved if you found that 65% of your beneficiaries were exclusively breastfeeding during your first Mini-KPC. The Mini-KPC results indicate that your beneficiaries are practicing EBF more than the general population of the area, but you have not yet measured program results. </w:t>
      </w:r>
    </w:p>
    <w:p w14:paraId="23175D6C" w14:textId="77777777" w:rsidR="00E43BA6" w:rsidRPr="003A2261" w:rsidRDefault="00E43BA6" w:rsidP="00317BCB">
      <w:pPr>
        <w:overflowPunct/>
        <w:autoSpaceDE/>
        <w:autoSpaceDN/>
        <w:adjustRightInd/>
        <w:ind w:left="0"/>
      </w:pPr>
      <w:r w:rsidRPr="003A2261">
        <w:br w:type="page"/>
      </w:r>
    </w:p>
    <w:p w14:paraId="5267C616" w14:textId="77777777" w:rsidR="00E43BA6" w:rsidRPr="003A2261" w:rsidRDefault="00E43BA6" w:rsidP="00317BCB">
      <w:pPr>
        <w:rPr>
          <w:b/>
          <w:color w:val="237990"/>
        </w:rPr>
      </w:pPr>
      <w:r w:rsidRPr="003A2261">
        <w:rPr>
          <w:b/>
          <w:color w:val="237990"/>
        </w:rPr>
        <w:lastRenderedPageBreak/>
        <w:t>Table 2: Mini-KPC Schedule (Example)</w:t>
      </w:r>
    </w:p>
    <w:tbl>
      <w:tblPr>
        <w:tblStyle w:val="TableGrid"/>
        <w:tblW w:w="10008" w:type="dxa"/>
        <w:tblInd w:w="-15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368"/>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tblGrid>
      <w:tr w:rsidR="00E43BA6" w:rsidRPr="003A2261" w14:paraId="579D09A3" w14:textId="77777777" w:rsidTr="00E43BA6">
        <w:tc>
          <w:tcPr>
            <w:tcW w:w="1368" w:type="dxa"/>
            <w:shd w:val="clear" w:color="auto" w:fill="A57926"/>
          </w:tcPr>
          <w:p w14:paraId="72270943" w14:textId="77777777" w:rsidR="00E43BA6" w:rsidRPr="003A2261" w:rsidRDefault="00E43BA6" w:rsidP="00317BCB">
            <w:pPr>
              <w:spacing w:before="60" w:after="60"/>
              <w:ind w:left="0" w:right="-97"/>
              <w:rPr>
                <w:b/>
                <w:color w:val="FFFFFF" w:themeColor="background1"/>
                <w:sz w:val="20"/>
                <w:szCs w:val="20"/>
              </w:rPr>
            </w:pPr>
            <w:r w:rsidRPr="003A2261">
              <w:rPr>
                <w:b/>
                <w:color w:val="FFFFFF" w:themeColor="background1"/>
                <w:sz w:val="20"/>
                <w:szCs w:val="20"/>
              </w:rPr>
              <w:t>Program Year:</w:t>
            </w:r>
          </w:p>
        </w:tc>
        <w:tc>
          <w:tcPr>
            <w:tcW w:w="1728" w:type="dxa"/>
            <w:gridSpan w:val="4"/>
            <w:shd w:val="clear" w:color="auto" w:fill="A57926"/>
          </w:tcPr>
          <w:p w14:paraId="5E9B5649" w14:textId="77777777" w:rsidR="00E43BA6" w:rsidRPr="003A2261" w:rsidRDefault="00E43BA6" w:rsidP="00317BCB">
            <w:pPr>
              <w:spacing w:before="60" w:after="60"/>
              <w:ind w:left="0"/>
              <w:jc w:val="center"/>
              <w:rPr>
                <w:b/>
                <w:color w:val="FFFFFF" w:themeColor="background1"/>
                <w:sz w:val="20"/>
                <w:szCs w:val="20"/>
              </w:rPr>
            </w:pPr>
            <w:r w:rsidRPr="003A2261">
              <w:rPr>
                <w:b/>
                <w:color w:val="FFFFFF" w:themeColor="background1"/>
                <w:sz w:val="20"/>
                <w:szCs w:val="20"/>
              </w:rPr>
              <w:t>Year 1</w:t>
            </w:r>
          </w:p>
        </w:tc>
        <w:tc>
          <w:tcPr>
            <w:tcW w:w="1728" w:type="dxa"/>
            <w:gridSpan w:val="4"/>
            <w:shd w:val="clear" w:color="auto" w:fill="A57926"/>
          </w:tcPr>
          <w:p w14:paraId="084A0D9B" w14:textId="77777777" w:rsidR="00E43BA6" w:rsidRPr="003A2261" w:rsidRDefault="00E43BA6" w:rsidP="00317BCB">
            <w:pPr>
              <w:spacing w:before="60" w:after="60"/>
              <w:ind w:left="0"/>
              <w:jc w:val="center"/>
              <w:rPr>
                <w:b/>
                <w:color w:val="FFFFFF" w:themeColor="background1"/>
                <w:sz w:val="20"/>
                <w:szCs w:val="20"/>
              </w:rPr>
            </w:pPr>
            <w:r w:rsidRPr="003A2261">
              <w:rPr>
                <w:b/>
                <w:color w:val="FFFFFF" w:themeColor="background1"/>
                <w:sz w:val="20"/>
                <w:szCs w:val="20"/>
              </w:rPr>
              <w:t>Year 2</w:t>
            </w:r>
          </w:p>
        </w:tc>
        <w:tc>
          <w:tcPr>
            <w:tcW w:w="1728" w:type="dxa"/>
            <w:gridSpan w:val="4"/>
            <w:shd w:val="clear" w:color="auto" w:fill="A57926"/>
          </w:tcPr>
          <w:p w14:paraId="1BF8BA0B" w14:textId="77777777" w:rsidR="00E43BA6" w:rsidRPr="003A2261" w:rsidRDefault="00E43BA6" w:rsidP="00317BCB">
            <w:pPr>
              <w:spacing w:before="60" w:after="60"/>
              <w:ind w:left="0"/>
              <w:jc w:val="center"/>
              <w:rPr>
                <w:b/>
                <w:color w:val="FFFFFF" w:themeColor="background1"/>
                <w:sz w:val="20"/>
                <w:szCs w:val="20"/>
              </w:rPr>
            </w:pPr>
            <w:r w:rsidRPr="003A2261">
              <w:rPr>
                <w:b/>
                <w:color w:val="FFFFFF" w:themeColor="background1"/>
                <w:sz w:val="20"/>
                <w:szCs w:val="20"/>
              </w:rPr>
              <w:t>Year 3</w:t>
            </w:r>
          </w:p>
        </w:tc>
        <w:tc>
          <w:tcPr>
            <w:tcW w:w="1728" w:type="dxa"/>
            <w:gridSpan w:val="4"/>
            <w:shd w:val="clear" w:color="auto" w:fill="A57926"/>
          </w:tcPr>
          <w:p w14:paraId="3005FD75" w14:textId="77777777" w:rsidR="00E43BA6" w:rsidRPr="003A2261" w:rsidRDefault="00E43BA6" w:rsidP="00317BCB">
            <w:pPr>
              <w:spacing w:before="60" w:after="60"/>
              <w:ind w:left="0"/>
              <w:jc w:val="center"/>
              <w:rPr>
                <w:b/>
                <w:color w:val="FFFFFF" w:themeColor="background1"/>
                <w:sz w:val="20"/>
                <w:szCs w:val="20"/>
              </w:rPr>
            </w:pPr>
            <w:r w:rsidRPr="003A2261">
              <w:rPr>
                <w:b/>
                <w:color w:val="FFFFFF" w:themeColor="background1"/>
                <w:sz w:val="20"/>
                <w:szCs w:val="20"/>
              </w:rPr>
              <w:t>Year 4</w:t>
            </w:r>
          </w:p>
        </w:tc>
        <w:tc>
          <w:tcPr>
            <w:tcW w:w="1728" w:type="dxa"/>
            <w:gridSpan w:val="4"/>
            <w:shd w:val="clear" w:color="auto" w:fill="A57926"/>
          </w:tcPr>
          <w:p w14:paraId="70D93397" w14:textId="77777777" w:rsidR="00E43BA6" w:rsidRPr="003A2261" w:rsidRDefault="00E43BA6" w:rsidP="00317BCB">
            <w:pPr>
              <w:spacing w:before="60" w:after="60"/>
              <w:ind w:left="0"/>
              <w:jc w:val="center"/>
              <w:rPr>
                <w:b/>
                <w:color w:val="FFFFFF" w:themeColor="background1"/>
                <w:sz w:val="20"/>
                <w:szCs w:val="20"/>
              </w:rPr>
            </w:pPr>
            <w:r w:rsidRPr="003A2261">
              <w:rPr>
                <w:b/>
                <w:color w:val="FFFFFF" w:themeColor="background1"/>
                <w:sz w:val="20"/>
                <w:szCs w:val="20"/>
              </w:rPr>
              <w:t>Year 5</w:t>
            </w:r>
          </w:p>
        </w:tc>
      </w:tr>
      <w:tr w:rsidR="00E43BA6" w:rsidRPr="003A2261" w14:paraId="75E356C9" w14:textId="77777777" w:rsidTr="00E43BA6">
        <w:tc>
          <w:tcPr>
            <w:tcW w:w="1368" w:type="dxa"/>
            <w:shd w:val="clear" w:color="auto" w:fill="A57926"/>
          </w:tcPr>
          <w:p w14:paraId="3E878DB4" w14:textId="77777777" w:rsidR="00E43BA6" w:rsidRPr="003A2261" w:rsidRDefault="00E43BA6" w:rsidP="00317BCB">
            <w:pPr>
              <w:spacing w:before="60" w:after="60"/>
              <w:ind w:left="0"/>
              <w:rPr>
                <w:b/>
                <w:color w:val="FFFFFF" w:themeColor="background1"/>
                <w:sz w:val="20"/>
                <w:szCs w:val="20"/>
              </w:rPr>
            </w:pPr>
            <w:r w:rsidRPr="003A2261">
              <w:rPr>
                <w:b/>
                <w:color w:val="FFFFFF" w:themeColor="background1"/>
                <w:sz w:val="20"/>
                <w:szCs w:val="20"/>
              </w:rPr>
              <w:t>Quarter:</w:t>
            </w:r>
          </w:p>
        </w:tc>
        <w:tc>
          <w:tcPr>
            <w:tcW w:w="432" w:type="dxa"/>
            <w:shd w:val="clear" w:color="auto" w:fill="A57926"/>
          </w:tcPr>
          <w:p w14:paraId="715403E9" w14:textId="77777777" w:rsidR="00E43BA6" w:rsidRPr="003A2261" w:rsidRDefault="00E43BA6" w:rsidP="00317BCB">
            <w:pPr>
              <w:spacing w:before="60" w:after="60"/>
              <w:ind w:left="-43" w:right="-25"/>
              <w:jc w:val="center"/>
              <w:rPr>
                <w:b/>
                <w:color w:val="FFFFFF" w:themeColor="background1"/>
                <w:sz w:val="20"/>
                <w:szCs w:val="20"/>
              </w:rPr>
            </w:pPr>
            <w:r w:rsidRPr="003A2261">
              <w:rPr>
                <w:b/>
                <w:color w:val="FFFFFF" w:themeColor="background1"/>
                <w:sz w:val="20"/>
                <w:szCs w:val="20"/>
              </w:rPr>
              <w:t>Q1</w:t>
            </w:r>
          </w:p>
        </w:tc>
        <w:tc>
          <w:tcPr>
            <w:tcW w:w="432" w:type="dxa"/>
            <w:shd w:val="clear" w:color="auto" w:fill="A57926"/>
          </w:tcPr>
          <w:p w14:paraId="3F26F376" w14:textId="77777777" w:rsidR="00E43BA6" w:rsidRPr="003A2261" w:rsidRDefault="00E43BA6" w:rsidP="00317BCB">
            <w:pPr>
              <w:spacing w:before="60" w:after="60"/>
              <w:ind w:left="-43" w:right="-25"/>
              <w:jc w:val="center"/>
              <w:rPr>
                <w:b/>
                <w:color w:val="FFFFFF" w:themeColor="background1"/>
                <w:sz w:val="20"/>
                <w:szCs w:val="20"/>
              </w:rPr>
            </w:pPr>
            <w:r w:rsidRPr="003A2261">
              <w:rPr>
                <w:b/>
                <w:color w:val="FFFFFF" w:themeColor="background1"/>
                <w:sz w:val="20"/>
                <w:szCs w:val="20"/>
              </w:rPr>
              <w:t>Q2</w:t>
            </w:r>
          </w:p>
        </w:tc>
        <w:tc>
          <w:tcPr>
            <w:tcW w:w="432" w:type="dxa"/>
            <w:shd w:val="clear" w:color="auto" w:fill="A57926"/>
          </w:tcPr>
          <w:p w14:paraId="5456CC69" w14:textId="77777777" w:rsidR="00E43BA6" w:rsidRPr="003A2261" w:rsidRDefault="00E43BA6" w:rsidP="00317BCB">
            <w:pPr>
              <w:spacing w:before="60" w:after="60"/>
              <w:ind w:left="-43" w:right="-25"/>
              <w:jc w:val="center"/>
              <w:rPr>
                <w:b/>
                <w:color w:val="FFFFFF" w:themeColor="background1"/>
                <w:sz w:val="20"/>
                <w:szCs w:val="20"/>
              </w:rPr>
            </w:pPr>
            <w:r w:rsidRPr="003A2261">
              <w:rPr>
                <w:b/>
                <w:color w:val="FFFFFF" w:themeColor="background1"/>
                <w:sz w:val="20"/>
                <w:szCs w:val="20"/>
              </w:rPr>
              <w:t>Q3</w:t>
            </w:r>
          </w:p>
        </w:tc>
        <w:tc>
          <w:tcPr>
            <w:tcW w:w="432" w:type="dxa"/>
            <w:shd w:val="clear" w:color="auto" w:fill="A57926"/>
          </w:tcPr>
          <w:p w14:paraId="20ECAA1E" w14:textId="77777777" w:rsidR="00E43BA6" w:rsidRPr="003A2261" w:rsidRDefault="00E43BA6" w:rsidP="00317BCB">
            <w:pPr>
              <w:spacing w:before="60" w:after="60"/>
              <w:ind w:left="-43" w:right="-25"/>
              <w:jc w:val="center"/>
              <w:rPr>
                <w:b/>
                <w:color w:val="FFFFFF" w:themeColor="background1"/>
                <w:sz w:val="20"/>
                <w:szCs w:val="20"/>
              </w:rPr>
            </w:pPr>
            <w:r w:rsidRPr="003A2261">
              <w:rPr>
                <w:b/>
                <w:color w:val="FFFFFF" w:themeColor="background1"/>
                <w:sz w:val="20"/>
                <w:szCs w:val="20"/>
              </w:rPr>
              <w:t>Q4</w:t>
            </w:r>
          </w:p>
        </w:tc>
        <w:tc>
          <w:tcPr>
            <w:tcW w:w="432" w:type="dxa"/>
            <w:shd w:val="clear" w:color="auto" w:fill="A57926"/>
          </w:tcPr>
          <w:p w14:paraId="32470FCD" w14:textId="77777777" w:rsidR="00E43BA6" w:rsidRPr="003A2261" w:rsidRDefault="00E43BA6" w:rsidP="00317BCB">
            <w:pPr>
              <w:spacing w:before="60" w:after="60"/>
              <w:ind w:left="-43" w:right="-25"/>
              <w:jc w:val="center"/>
              <w:rPr>
                <w:b/>
                <w:color w:val="FFFFFF" w:themeColor="background1"/>
                <w:sz w:val="20"/>
                <w:szCs w:val="20"/>
              </w:rPr>
            </w:pPr>
            <w:r w:rsidRPr="003A2261">
              <w:rPr>
                <w:b/>
                <w:color w:val="FFFFFF" w:themeColor="background1"/>
                <w:sz w:val="20"/>
                <w:szCs w:val="20"/>
              </w:rPr>
              <w:t>Q1</w:t>
            </w:r>
          </w:p>
        </w:tc>
        <w:tc>
          <w:tcPr>
            <w:tcW w:w="432" w:type="dxa"/>
            <w:shd w:val="clear" w:color="auto" w:fill="A57926"/>
          </w:tcPr>
          <w:p w14:paraId="6B35E936" w14:textId="77777777" w:rsidR="00E43BA6" w:rsidRPr="003A2261" w:rsidRDefault="00E43BA6" w:rsidP="00317BCB">
            <w:pPr>
              <w:spacing w:before="60" w:after="60"/>
              <w:ind w:left="-43" w:right="-25"/>
              <w:jc w:val="center"/>
              <w:rPr>
                <w:b/>
                <w:color w:val="FFFFFF" w:themeColor="background1"/>
                <w:sz w:val="20"/>
                <w:szCs w:val="20"/>
              </w:rPr>
            </w:pPr>
            <w:r w:rsidRPr="003A2261">
              <w:rPr>
                <w:b/>
                <w:color w:val="FFFFFF" w:themeColor="background1"/>
                <w:sz w:val="20"/>
                <w:szCs w:val="20"/>
              </w:rPr>
              <w:t>Q2</w:t>
            </w:r>
          </w:p>
        </w:tc>
        <w:tc>
          <w:tcPr>
            <w:tcW w:w="432" w:type="dxa"/>
            <w:shd w:val="clear" w:color="auto" w:fill="A57926"/>
          </w:tcPr>
          <w:p w14:paraId="0E40B03C" w14:textId="77777777" w:rsidR="00E43BA6" w:rsidRPr="003A2261" w:rsidRDefault="00E43BA6" w:rsidP="00317BCB">
            <w:pPr>
              <w:spacing w:before="60" w:after="60"/>
              <w:ind w:left="-43" w:right="-25"/>
              <w:jc w:val="center"/>
              <w:rPr>
                <w:b/>
                <w:color w:val="FFFFFF" w:themeColor="background1"/>
                <w:sz w:val="20"/>
                <w:szCs w:val="20"/>
              </w:rPr>
            </w:pPr>
            <w:r w:rsidRPr="003A2261">
              <w:rPr>
                <w:b/>
                <w:color w:val="FFFFFF" w:themeColor="background1"/>
                <w:sz w:val="20"/>
                <w:szCs w:val="20"/>
              </w:rPr>
              <w:t>Q3</w:t>
            </w:r>
          </w:p>
        </w:tc>
        <w:tc>
          <w:tcPr>
            <w:tcW w:w="432" w:type="dxa"/>
            <w:shd w:val="clear" w:color="auto" w:fill="A57926"/>
          </w:tcPr>
          <w:p w14:paraId="62B5ABC3" w14:textId="77777777" w:rsidR="00E43BA6" w:rsidRPr="003A2261" w:rsidRDefault="00E43BA6" w:rsidP="00317BCB">
            <w:pPr>
              <w:spacing w:before="60" w:after="60"/>
              <w:ind w:left="-43" w:right="-25"/>
              <w:jc w:val="center"/>
              <w:rPr>
                <w:b/>
                <w:color w:val="FFFFFF" w:themeColor="background1"/>
                <w:sz w:val="20"/>
                <w:szCs w:val="20"/>
              </w:rPr>
            </w:pPr>
            <w:r w:rsidRPr="003A2261">
              <w:rPr>
                <w:b/>
                <w:color w:val="FFFFFF" w:themeColor="background1"/>
                <w:sz w:val="20"/>
                <w:szCs w:val="20"/>
              </w:rPr>
              <w:t>Q4</w:t>
            </w:r>
          </w:p>
        </w:tc>
        <w:tc>
          <w:tcPr>
            <w:tcW w:w="432" w:type="dxa"/>
            <w:shd w:val="clear" w:color="auto" w:fill="A57926"/>
          </w:tcPr>
          <w:p w14:paraId="6E8B39FE" w14:textId="77777777" w:rsidR="00E43BA6" w:rsidRPr="003A2261" w:rsidRDefault="00E43BA6" w:rsidP="00317BCB">
            <w:pPr>
              <w:spacing w:before="60" w:after="60"/>
              <w:ind w:left="-43" w:right="-25"/>
              <w:jc w:val="center"/>
              <w:rPr>
                <w:b/>
                <w:color w:val="FFFFFF" w:themeColor="background1"/>
                <w:sz w:val="20"/>
                <w:szCs w:val="20"/>
              </w:rPr>
            </w:pPr>
            <w:r w:rsidRPr="003A2261">
              <w:rPr>
                <w:b/>
                <w:color w:val="FFFFFF" w:themeColor="background1"/>
                <w:sz w:val="20"/>
                <w:szCs w:val="20"/>
              </w:rPr>
              <w:t>Q1</w:t>
            </w:r>
          </w:p>
        </w:tc>
        <w:tc>
          <w:tcPr>
            <w:tcW w:w="432" w:type="dxa"/>
            <w:shd w:val="clear" w:color="auto" w:fill="A57926"/>
          </w:tcPr>
          <w:p w14:paraId="6E3CC386" w14:textId="77777777" w:rsidR="00E43BA6" w:rsidRPr="003A2261" w:rsidRDefault="00E43BA6" w:rsidP="00317BCB">
            <w:pPr>
              <w:spacing w:before="60" w:after="60"/>
              <w:ind w:left="-43" w:right="-25"/>
              <w:jc w:val="center"/>
              <w:rPr>
                <w:b/>
                <w:color w:val="FFFFFF" w:themeColor="background1"/>
                <w:sz w:val="20"/>
                <w:szCs w:val="20"/>
              </w:rPr>
            </w:pPr>
            <w:r w:rsidRPr="003A2261">
              <w:rPr>
                <w:b/>
                <w:color w:val="FFFFFF" w:themeColor="background1"/>
                <w:sz w:val="20"/>
                <w:szCs w:val="20"/>
              </w:rPr>
              <w:t>Q2</w:t>
            </w:r>
          </w:p>
        </w:tc>
        <w:tc>
          <w:tcPr>
            <w:tcW w:w="432" w:type="dxa"/>
            <w:shd w:val="clear" w:color="auto" w:fill="A57926"/>
          </w:tcPr>
          <w:p w14:paraId="2C25EE6E" w14:textId="77777777" w:rsidR="00E43BA6" w:rsidRPr="003A2261" w:rsidRDefault="00E43BA6" w:rsidP="00317BCB">
            <w:pPr>
              <w:spacing w:before="60" w:after="60"/>
              <w:ind w:left="-43" w:right="-25"/>
              <w:jc w:val="center"/>
              <w:rPr>
                <w:b/>
                <w:color w:val="FFFFFF" w:themeColor="background1"/>
                <w:sz w:val="20"/>
                <w:szCs w:val="20"/>
              </w:rPr>
            </w:pPr>
            <w:r w:rsidRPr="003A2261">
              <w:rPr>
                <w:b/>
                <w:color w:val="FFFFFF" w:themeColor="background1"/>
                <w:sz w:val="20"/>
                <w:szCs w:val="20"/>
              </w:rPr>
              <w:t>Q3</w:t>
            </w:r>
          </w:p>
        </w:tc>
        <w:tc>
          <w:tcPr>
            <w:tcW w:w="432" w:type="dxa"/>
            <w:shd w:val="clear" w:color="auto" w:fill="A57926"/>
          </w:tcPr>
          <w:p w14:paraId="4638CA74" w14:textId="77777777" w:rsidR="00E43BA6" w:rsidRPr="003A2261" w:rsidRDefault="00E43BA6" w:rsidP="00317BCB">
            <w:pPr>
              <w:spacing w:before="60" w:after="60"/>
              <w:ind w:left="-43" w:right="-25"/>
              <w:jc w:val="center"/>
              <w:rPr>
                <w:b/>
                <w:color w:val="FFFFFF" w:themeColor="background1"/>
                <w:sz w:val="20"/>
                <w:szCs w:val="20"/>
              </w:rPr>
            </w:pPr>
            <w:r w:rsidRPr="003A2261">
              <w:rPr>
                <w:b/>
                <w:color w:val="FFFFFF" w:themeColor="background1"/>
                <w:sz w:val="20"/>
                <w:szCs w:val="20"/>
              </w:rPr>
              <w:t>Q4</w:t>
            </w:r>
          </w:p>
        </w:tc>
        <w:tc>
          <w:tcPr>
            <w:tcW w:w="432" w:type="dxa"/>
            <w:shd w:val="clear" w:color="auto" w:fill="A57926"/>
          </w:tcPr>
          <w:p w14:paraId="0BBB8B7A" w14:textId="77777777" w:rsidR="00E43BA6" w:rsidRPr="003A2261" w:rsidRDefault="00E43BA6" w:rsidP="00317BCB">
            <w:pPr>
              <w:spacing w:before="60" w:after="60"/>
              <w:ind w:left="-43" w:right="-25"/>
              <w:jc w:val="center"/>
              <w:rPr>
                <w:b/>
                <w:color w:val="FFFFFF" w:themeColor="background1"/>
                <w:sz w:val="20"/>
                <w:szCs w:val="20"/>
              </w:rPr>
            </w:pPr>
            <w:r w:rsidRPr="003A2261">
              <w:rPr>
                <w:b/>
                <w:color w:val="FFFFFF" w:themeColor="background1"/>
                <w:sz w:val="20"/>
                <w:szCs w:val="20"/>
              </w:rPr>
              <w:t>Q1</w:t>
            </w:r>
          </w:p>
        </w:tc>
        <w:tc>
          <w:tcPr>
            <w:tcW w:w="432" w:type="dxa"/>
            <w:shd w:val="clear" w:color="auto" w:fill="A57926"/>
          </w:tcPr>
          <w:p w14:paraId="34E277CD" w14:textId="77777777" w:rsidR="00E43BA6" w:rsidRPr="003A2261" w:rsidRDefault="00E43BA6" w:rsidP="00317BCB">
            <w:pPr>
              <w:spacing w:before="60" w:after="60"/>
              <w:ind w:left="-43" w:right="-25"/>
              <w:jc w:val="center"/>
              <w:rPr>
                <w:b/>
                <w:color w:val="FFFFFF" w:themeColor="background1"/>
                <w:sz w:val="20"/>
                <w:szCs w:val="20"/>
              </w:rPr>
            </w:pPr>
            <w:r w:rsidRPr="003A2261">
              <w:rPr>
                <w:b/>
                <w:color w:val="FFFFFF" w:themeColor="background1"/>
                <w:sz w:val="20"/>
                <w:szCs w:val="20"/>
              </w:rPr>
              <w:t>Q2</w:t>
            </w:r>
          </w:p>
        </w:tc>
        <w:tc>
          <w:tcPr>
            <w:tcW w:w="432" w:type="dxa"/>
            <w:shd w:val="clear" w:color="auto" w:fill="A57926"/>
          </w:tcPr>
          <w:p w14:paraId="6F1ABAF4" w14:textId="77777777" w:rsidR="00E43BA6" w:rsidRPr="003A2261" w:rsidRDefault="00E43BA6" w:rsidP="00317BCB">
            <w:pPr>
              <w:spacing w:before="60" w:after="60"/>
              <w:ind w:left="-43" w:right="-25"/>
              <w:jc w:val="center"/>
              <w:rPr>
                <w:b/>
                <w:color w:val="FFFFFF" w:themeColor="background1"/>
                <w:sz w:val="20"/>
                <w:szCs w:val="20"/>
              </w:rPr>
            </w:pPr>
            <w:r w:rsidRPr="003A2261">
              <w:rPr>
                <w:b/>
                <w:color w:val="FFFFFF" w:themeColor="background1"/>
                <w:sz w:val="20"/>
                <w:szCs w:val="20"/>
              </w:rPr>
              <w:t>Q3</w:t>
            </w:r>
          </w:p>
        </w:tc>
        <w:tc>
          <w:tcPr>
            <w:tcW w:w="432" w:type="dxa"/>
            <w:shd w:val="clear" w:color="auto" w:fill="A57926"/>
          </w:tcPr>
          <w:p w14:paraId="6F83076B" w14:textId="77777777" w:rsidR="00E43BA6" w:rsidRPr="003A2261" w:rsidRDefault="00E43BA6" w:rsidP="00317BCB">
            <w:pPr>
              <w:spacing w:before="60" w:after="60"/>
              <w:ind w:left="-43" w:right="-25"/>
              <w:jc w:val="center"/>
              <w:rPr>
                <w:b/>
                <w:color w:val="FFFFFF" w:themeColor="background1"/>
                <w:sz w:val="20"/>
                <w:szCs w:val="20"/>
              </w:rPr>
            </w:pPr>
            <w:r w:rsidRPr="003A2261">
              <w:rPr>
                <w:b/>
                <w:color w:val="FFFFFF" w:themeColor="background1"/>
                <w:sz w:val="20"/>
                <w:szCs w:val="20"/>
              </w:rPr>
              <w:t>Q4</w:t>
            </w:r>
          </w:p>
        </w:tc>
        <w:tc>
          <w:tcPr>
            <w:tcW w:w="432" w:type="dxa"/>
            <w:shd w:val="clear" w:color="auto" w:fill="A57926"/>
          </w:tcPr>
          <w:p w14:paraId="10C0798D" w14:textId="77777777" w:rsidR="00E43BA6" w:rsidRPr="003A2261" w:rsidRDefault="00E43BA6" w:rsidP="00317BCB">
            <w:pPr>
              <w:spacing w:before="60" w:after="60"/>
              <w:ind w:left="-43" w:right="-25"/>
              <w:jc w:val="center"/>
              <w:rPr>
                <w:b/>
                <w:color w:val="FFFFFF" w:themeColor="background1"/>
                <w:sz w:val="20"/>
                <w:szCs w:val="20"/>
              </w:rPr>
            </w:pPr>
            <w:r w:rsidRPr="003A2261">
              <w:rPr>
                <w:b/>
                <w:color w:val="FFFFFF" w:themeColor="background1"/>
                <w:sz w:val="20"/>
                <w:szCs w:val="20"/>
              </w:rPr>
              <w:t>Q1</w:t>
            </w:r>
          </w:p>
        </w:tc>
        <w:tc>
          <w:tcPr>
            <w:tcW w:w="432" w:type="dxa"/>
            <w:shd w:val="clear" w:color="auto" w:fill="A57926"/>
          </w:tcPr>
          <w:p w14:paraId="4303DC6E" w14:textId="77777777" w:rsidR="00E43BA6" w:rsidRPr="003A2261" w:rsidRDefault="00E43BA6" w:rsidP="00317BCB">
            <w:pPr>
              <w:spacing w:before="60" w:after="60"/>
              <w:ind w:left="-43" w:right="-25"/>
              <w:jc w:val="center"/>
              <w:rPr>
                <w:b/>
                <w:color w:val="FFFFFF" w:themeColor="background1"/>
                <w:sz w:val="20"/>
                <w:szCs w:val="20"/>
              </w:rPr>
            </w:pPr>
            <w:r w:rsidRPr="003A2261">
              <w:rPr>
                <w:b/>
                <w:color w:val="FFFFFF" w:themeColor="background1"/>
                <w:sz w:val="20"/>
                <w:szCs w:val="20"/>
              </w:rPr>
              <w:t>Q2</w:t>
            </w:r>
          </w:p>
        </w:tc>
        <w:tc>
          <w:tcPr>
            <w:tcW w:w="432" w:type="dxa"/>
            <w:shd w:val="clear" w:color="auto" w:fill="A57926"/>
          </w:tcPr>
          <w:p w14:paraId="062C495F" w14:textId="77777777" w:rsidR="00E43BA6" w:rsidRPr="003A2261" w:rsidRDefault="00E43BA6" w:rsidP="00317BCB">
            <w:pPr>
              <w:spacing w:before="60" w:after="60"/>
              <w:ind w:left="-43" w:right="-25"/>
              <w:jc w:val="center"/>
              <w:rPr>
                <w:b/>
                <w:color w:val="FFFFFF" w:themeColor="background1"/>
                <w:sz w:val="20"/>
                <w:szCs w:val="20"/>
              </w:rPr>
            </w:pPr>
            <w:r w:rsidRPr="003A2261">
              <w:rPr>
                <w:b/>
                <w:color w:val="FFFFFF" w:themeColor="background1"/>
                <w:sz w:val="20"/>
                <w:szCs w:val="20"/>
              </w:rPr>
              <w:t>Q3</w:t>
            </w:r>
          </w:p>
        </w:tc>
        <w:tc>
          <w:tcPr>
            <w:tcW w:w="432" w:type="dxa"/>
            <w:shd w:val="clear" w:color="auto" w:fill="A57926"/>
          </w:tcPr>
          <w:p w14:paraId="6C077A15" w14:textId="77777777" w:rsidR="00E43BA6" w:rsidRPr="003A2261" w:rsidRDefault="00E43BA6" w:rsidP="00317BCB">
            <w:pPr>
              <w:spacing w:before="60" w:after="60"/>
              <w:ind w:left="-43" w:right="-25"/>
              <w:jc w:val="center"/>
              <w:rPr>
                <w:b/>
                <w:color w:val="FFFFFF" w:themeColor="background1"/>
                <w:sz w:val="20"/>
                <w:szCs w:val="20"/>
              </w:rPr>
            </w:pPr>
            <w:r w:rsidRPr="003A2261">
              <w:rPr>
                <w:b/>
                <w:color w:val="FFFFFF" w:themeColor="background1"/>
                <w:sz w:val="20"/>
                <w:szCs w:val="20"/>
              </w:rPr>
              <w:t>Q4</w:t>
            </w:r>
          </w:p>
        </w:tc>
      </w:tr>
      <w:tr w:rsidR="00E43BA6" w:rsidRPr="003A2261" w14:paraId="024501AF" w14:textId="77777777" w:rsidTr="00E43BA6">
        <w:trPr>
          <w:cantSplit/>
          <w:trHeight w:val="1259"/>
        </w:trPr>
        <w:tc>
          <w:tcPr>
            <w:tcW w:w="1368" w:type="dxa"/>
            <w:shd w:val="clear" w:color="auto" w:fill="A57926"/>
          </w:tcPr>
          <w:p w14:paraId="2D85513C" w14:textId="77777777" w:rsidR="00E43BA6" w:rsidRPr="003A2261" w:rsidRDefault="00E43BA6" w:rsidP="00317BCB">
            <w:pPr>
              <w:spacing w:before="60" w:after="60"/>
              <w:ind w:left="0"/>
              <w:rPr>
                <w:b/>
                <w:color w:val="FFFFFF" w:themeColor="background1"/>
                <w:sz w:val="20"/>
                <w:szCs w:val="20"/>
              </w:rPr>
            </w:pPr>
            <w:r w:rsidRPr="003A2261">
              <w:rPr>
                <w:b/>
                <w:color w:val="FFFFFF" w:themeColor="background1"/>
                <w:sz w:val="20"/>
                <w:szCs w:val="20"/>
              </w:rPr>
              <w:t xml:space="preserve">Survey Type: </w:t>
            </w:r>
          </w:p>
          <w:p w14:paraId="6E8A3A25" w14:textId="77777777" w:rsidR="00E43BA6" w:rsidRPr="003A2261" w:rsidRDefault="00E43BA6" w:rsidP="00317BCB">
            <w:pPr>
              <w:spacing w:before="60" w:after="60"/>
              <w:ind w:left="0"/>
              <w:rPr>
                <w:b/>
                <w:color w:val="FFFFFF" w:themeColor="background1"/>
                <w:sz w:val="20"/>
                <w:szCs w:val="20"/>
              </w:rPr>
            </w:pPr>
          </w:p>
          <w:p w14:paraId="47E584FE" w14:textId="77777777" w:rsidR="00E43BA6" w:rsidRPr="003A2261" w:rsidRDefault="00E43BA6" w:rsidP="00317BCB">
            <w:pPr>
              <w:spacing w:before="60" w:after="60"/>
              <w:ind w:left="0"/>
              <w:rPr>
                <w:b/>
                <w:color w:val="FFFFFF" w:themeColor="background1"/>
                <w:sz w:val="20"/>
                <w:szCs w:val="20"/>
              </w:rPr>
            </w:pPr>
          </w:p>
          <w:p w14:paraId="4B2BDF50" w14:textId="77777777" w:rsidR="00E43BA6" w:rsidRPr="003A2261" w:rsidRDefault="00E43BA6" w:rsidP="00317BCB">
            <w:pPr>
              <w:spacing w:before="60" w:after="60"/>
              <w:ind w:left="0" w:right="-97"/>
              <w:rPr>
                <w:color w:val="FFFFFF" w:themeColor="background1"/>
                <w:sz w:val="20"/>
                <w:szCs w:val="20"/>
              </w:rPr>
            </w:pPr>
            <w:r w:rsidRPr="003A2261">
              <w:rPr>
                <w:b/>
                <w:color w:val="FFFFFF" w:themeColor="background1"/>
                <w:sz w:val="20"/>
                <w:szCs w:val="20"/>
              </w:rPr>
              <w:t>Indicator No.:</w:t>
            </w:r>
          </w:p>
        </w:tc>
        <w:tc>
          <w:tcPr>
            <w:tcW w:w="432" w:type="dxa"/>
            <w:shd w:val="clear" w:color="auto" w:fill="E2C082"/>
            <w:textDirection w:val="btLr"/>
            <w:vAlign w:val="center"/>
          </w:tcPr>
          <w:p w14:paraId="6D22CE23" w14:textId="77777777" w:rsidR="00E43BA6" w:rsidRPr="003A2261" w:rsidRDefault="00E43BA6" w:rsidP="00317BCB">
            <w:pPr>
              <w:spacing w:before="60" w:after="60"/>
              <w:ind w:left="0"/>
              <w:jc w:val="center"/>
              <w:rPr>
                <w:sz w:val="20"/>
                <w:szCs w:val="20"/>
              </w:rPr>
            </w:pPr>
            <w:r w:rsidRPr="003A2261">
              <w:rPr>
                <w:sz w:val="20"/>
                <w:szCs w:val="20"/>
              </w:rPr>
              <w:t>Baseline KPC</w:t>
            </w:r>
          </w:p>
        </w:tc>
        <w:tc>
          <w:tcPr>
            <w:tcW w:w="432" w:type="dxa"/>
            <w:shd w:val="clear" w:color="auto" w:fill="auto"/>
            <w:textDirection w:val="btLr"/>
            <w:vAlign w:val="center"/>
          </w:tcPr>
          <w:p w14:paraId="6B4AF8E4" w14:textId="77777777" w:rsidR="00E43BA6" w:rsidRPr="003A2261" w:rsidRDefault="00E43BA6" w:rsidP="00317BCB">
            <w:pPr>
              <w:spacing w:before="60" w:after="60"/>
              <w:ind w:left="0"/>
              <w:jc w:val="center"/>
              <w:rPr>
                <w:sz w:val="20"/>
                <w:szCs w:val="20"/>
              </w:rPr>
            </w:pPr>
          </w:p>
        </w:tc>
        <w:tc>
          <w:tcPr>
            <w:tcW w:w="432" w:type="dxa"/>
            <w:shd w:val="clear" w:color="auto" w:fill="E2C082"/>
            <w:textDirection w:val="btLr"/>
            <w:vAlign w:val="center"/>
          </w:tcPr>
          <w:p w14:paraId="363B3D7D" w14:textId="77777777" w:rsidR="00E43BA6" w:rsidRPr="003A2261" w:rsidRDefault="00E43BA6" w:rsidP="00317BCB">
            <w:pPr>
              <w:spacing w:before="60" w:after="60"/>
              <w:ind w:left="0"/>
              <w:jc w:val="center"/>
              <w:rPr>
                <w:sz w:val="20"/>
                <w:szCs w:val="20"/>
              </w:rPr>
            </w:pPr>
            <w:r w:rsidRPr="003A2261">
              <w:rPr>
                <w:sz w:val="20"/>
                <w:szCs w:val="20"/>
              </w:rPr>
              <w:t>Mini KPC 1</w:t>
            </w:r>
          </w:p>
        </w:tc>
        <w:tc>
          <w:tcPr>
            <w:tcW w:w="432" w:type="dxa"/>
            <w:shd w:val="clear" w:color="auto" w:fill="auto"/>
            <w:textDirection w:val="btLr"/>
            <w:vAlign w:val="center"/>
          </w:tcPr>
          <w:p w14:paraId="19B2A53A" w14:textId="77777777" w:rsidR="00E43BA6" w:rsidRPr="003A2261" w:rsidRDefault="00E43BA6" w:rsidP="00317BCB">
            <w:pPr>
              <w:spacing w:before="60" w:after="60"/>
              <w:ind w:left="0"/>
              <w:jc w:val="center"/>
              <w:rPr>
                <w:sz w:val="20"/>
                <w:szCs w:val="20"/>
              </w:rPr>
            </w:pPr>
          </w:p>
        </w:tc>
        <w:tc>
          <w:tcPr>
            <w:tcW w:w="432" w:type="dxa"/>
            <w:shd w:val="clear" w:color="auto" w:fill="auto"/>
            <w:textDirection w:val="btLr"/>
            <w:vAlign w:val="center"/>
          </w:tcPr>
          <w:p w14:paraId="75795A1D" w14:textId="77777777" w:rsidR="00E43BA6" w:rsidRPr="003A2261" w:rsidRDefault="00E43BA6" w:rsidP="00317BCB">
            <w:pPr>
              <w:spacing w:before="60" w:after="60"/>
              <w:ind w:left="0"/>
              <w:jc w:val="center"/>
              <w:rPr>
                <w:sz w:val="20"/>
                <w:szCs w:val="20"/>
              </w:rPr>
            </w:pPr>
          </w:p>
        </w:tc>
        <w:tc>
          <w:tcPr>
            <w:tcW w:w="432" w:type="dxa"/>
            <w:shd w:val="clear" w:color="auto" w:fill="E2C082"/>
            <w:textDirection w:val="btLr"/>
            <w:vAlign w:val="center"/>
          </w:tcPr>
          <w:p w14:paraId="4B8305A4" w14:textId="77777777" w:rsidR="00E43BA6" w:rsidRPr="003A2261" w:rsidRDefault="00E43BA6" w:rsidP="00317BCB">
            <w:pPr>
              <w:spacing w:before="60" w:after="60"/>
              <w:ind w:left="0"/>
              <w:jc w:val="center"/>
              <w:rPr>
                <w:sz w:val="20"/>
                <w:szCs w:val="20"/>
              </w:rPr>
            </w:pPr>
            <w:r w:rsidRPr="003A2261">
              <w:rPr>
                <w:sz w:val="20"/>
                <w:szCs w:val="20"/>
              </w:rPr>
              <w:t>Mini K</w:t>
            </w:r>
            <w:r w:rsidRPr="003A2261">
              <w:rPr>
                <w:sz w:val="20"/>
                <w:szCs w:val="20"/>
                <w:shd w:val="clear" w:color="auto" w:fill="E2C082"/>
              </w:rPr>
              <w:t xml:space="preserve">PC </w:t>
            </w:r>
            <w:r w:rsidRPr="003A2261">
              <w:rPr>
                <w:sz w:val="20"/>
                <w:szCs w:val="20"/>
              </w:rPr>
              <w:t>2</w:t>
            </w:r>
          </w:p>
        </w:tc>
        <w:tc>
          <w:tcPr>
            <w:tcW w:w="432" w:type="dxa"/>
            <w:shd w:val="clear" w:color="auto" w:fill="auto"/>
            <w:textDirection w:val="btLr"/>
            <w:vAlign w:val="center"/>
          </w:tcPr>
          <w:p w14:paraId="7C7C4F33" w14:textId="77777777" w:rsidR="00E43BA6" w:rsidRPr="003A2261" w:rsidRDefault="00E43BA6" w:rsidP="00317BCB">
            <w:pPr>
              <w:spacing w:before="60" w:after="60"/>
              <w:ind w:left="0"/>
              <w:jc w:val="center"/>
              <w:rPr>
                <w:sz w:val="20"/>
                <w:szCs w:val="20"/>
              </w:rPr>
            </w:pPr>
          </w:p>
        </w:tc>
        <w:tc>
          <w:tcPr>
            <w:tcW w:w="432" w:type="dxa"/>
            <w:shd w:val="clear" w:color="auto" w:fill="auto"/>
            <w:textDirection w:val="btLr"/>
            <w:vAlign w:val="center"/>
          </w:tcPr>
          <w:p w14:paraId="47F74393" w14:textId="77777777" w:rsidR="00E43BA6" w:rsidRPr="003A2261" w:rsidRDefault="00E43BA6" w:rsidP="00317BCB">
            <w:pPr>
              <w:spacing w:before="60" w:after="60"/>
              <w:ind w:left="0"/>
              <w:jc w:val="center"/>
              <w:rPr>
                <w:sz w:val="20"/>
                <w:szCs w:val="20"/>
              </w:rPr>
            </w:pPr>
          </w:p>
        </w:tc>
        <w:tc>
          <w:tcPr>
            <w:tcW w:w="432" w:type="dxa"/>
            <w:shd w:val="clear" w:color="auto" w:fill="E2C082"/>
            <w:textDirection w:val="btLr"/>
            <w:vAlign w:val="center"/>
          </w:tcPr>
          <w:p w14:paraId="73E8358B" w14:textId="77777777" w:rsidR="00E43BA6" w:rsidRPr="003A2261" w:rsidRDefault="00E43BA6" w:rsidP="00317BCB">
            <w:pPr>
              <w:spacing w:before="60" w:after="60"/>
              <w:ind w:left="0"/>
              <w:jc w:val="center"/>
              <w:rPr>
                <w:sz w:val="20"/>
                <w:szCs w:val="20"/>
              </w:rPr>
            </w:pPr>
            <w:r w:rsidRPr="003A2261">
              <w:rPr>
                <w:sz w:val="20"/>
                <w:szCs w:val="20"/>
              </w:rPr>
              <w:t>Midterm KPC</w:t>
            </w:r>
          </w:p>
        </w:tc>
        <w:tc>
          <w:tcPr>
            <w:tcW w:w="432" w:type="dxa"/>
            <w:shd w:val="clear" w:color="auto" w:fill="auto"/>
            <w:textDirection w:val="btLr"/>
            <w:vAlign w:val="center"/>
          </w:tcPr>
          <w:p w14:paraId="2E5AF8DA" w14:textId="77777777" w:rsidR="00E43BA6" w:rsidRPr="003A2261" w:rsidRDefault="00E43BA6" w:rsidP="00317BCB">
            <w:pPr>
              <w:spacing w:before="60" w:after="60"/>
              <w:ind w:left="0"/>
              <w:jc w:val="center"/>
              <w:rPr>
                <w:sz w:val="20"/>
                <w:szCs w:val="20"/>
              </w:rPr>
            </w:pPr>
          </w:p>
        </w:tc>
        <w:tc>
          <w:tcPr>
            <w:tcW w:w="432" w:type="dxa"/>
            <w:shd w:val="clear" w:color="auto" w:fill="auto"/>
            <w:textDirection w:val="btLr"/>
            <w:vAlign w:val="center"/>
          </w:tcPr>
          <w:p w14:paraId="730997A3" w14:textId="77777777" w:rsidR="00E43BA6" w:rsidRPr="003A2261" w:rsidRDefault="00E43BA6" w:rsidP="00317BCB">
            <w:pPr>
              <w:spacing w:before="60" w:after="60"/>
              <w:ind w:left="0"/>
              <w:jc w:val="center"/>
              <w:rPr>
                <w:sz w:val="20"/>
                <w:szCs w:val="20"/>
              </w:rPr>
            </w:pPr>
          </w:p>
        </w:tc>
        <w:tc>
          <w:tcPr>
            <w:tcW w:w="432" w:type="dxa"/>
            <w:shd w:val="clear" w:color="auto" w:fill="E2C082"/>
            <w:textDirection w:val="btLr"/>
            <w:vAlign w:val="center"/>
          </w:tcPr>
          <w:p w14:paraId="520B3D41" w14:textId="77777777" w:rsidR="00E43BA6" w:rsidRPr="003A2261" w:rsidRDefault="00E43BA6" w:rsidP="00317BCB">
            <w:pPr>
              <w:spacing w:before="60" w:after="60"/>
              <w:ind w:left="0"/>
              <w:jc w:val="center"/>
              <w:rPr>
                <w:sz w:val="20"/>
                <w:szCs w:val="20"/>
              </w:rPr>
            </w:pPr>
            <w:r w:rsidRPr="003A2261">
              <w:rPr>
                <w:sz w:val="20"/>
                <w:szCs w:val="20"/>
              </w:rPr>
              <w:t>Mini KPC 3</w:t>
            </w:r>
          </w:p>
        </w:tc>
        <w:tc>
          <w:tcPr>
            <w:tcW w:w="432" w:type="dxa"/>
            <w:shd w:val="clear" w:color="auto" w:fill="auto"/>
            <w:textDirection w:val="btLr"/>
            <w:vAlign w:val="center"/>
          </w:tcPr>
          <w:p w14:paraId="1439B5F7" w14:textId="77777777" w:rsidR="00E43BA6" w:rsidRPr="003A2261" w:rsidRDefault="00E43BA6" w:rsidP="00317BCB">
            <w:pPr>
              <w:spacing w:before="60" w:after="60"/>
              <w:ind w:left="0"/>
              <w:jc w:val="center"/>
              <w:rPr>
                <w:sz w:val="20"/>
                <w:szCs w:val="20"/>
              </w:rPr>
            </w:pPr>
          </w:p>
        </w:tc>
        <w:tc>
          <w:tcPr>
            <w:tcW w:w="432" w:type="dxa"/>
            <w:shd w:val="clear" w:color="auto" w:fill="auto"/>
            <w:textDirection w:val="btLr"/>
            <w:vAlign w:val="center"/>
          </w:tcPr>
          <w:p w14:paraId="050685EC" w14:textId="77777777" w:rsidR="00E43BA6" w:rsidRPr="003A2261" w:rsidRDefault="00E43BA6" w:rsidP="00317BCB">
            <w:pPr>
              <w:spacing w:before="60" w:after="60"/>
              <w:ind w:left="0"/>
              <w:jc w:val="center"/>
              <w:rPr>
                <w:sz w:val="20"/>
                <w:szCs w:val="20"/>
              </w:rPr>
            </w:pPr>
          </w:p>
        </w:tc>
        <w:tc>
          <w:tcPr>
            <w:tcW w:w="432" w:type="dxa"/>
            <w:shd w:val="clear" w:color="auto" w:fill="E2C082"/>
            <w:textDirection w:val="btLr"/>
            <w:vAlign w:val="center"/>
          </w:tcPr>
          <w:p w14:paraId="664C6342" w14:textId="77777777" w:rsidR="00E43BA6" w:rsidRPr="003A2261" w:rsidRDefault="00E43BA6" w:rsidP="00317BCB">
            <w:pPr>
              <w:spacing w:before="60" w:after="60"/>
              <w:ind w:left="0"/>
              <w:jc w:val="center"/>
              <w:rPr>
                <w:sz w:val="20"/>
                <w:szCs w:val="20"/>
              </w:rPr>
            </w:pPr>
            <w:r w:rsidRPr="003A2261">
              <w:rPr>
                <w:sz w:val="20"/>
                <w:szCs w:val="20"/>
              </w:rPr>
              <w:t>Mini KPC 4</w:t>
            </w:r>
          </w:p>
        </w:tc>
        <w:tc>
          <w:tcPr>
            <w:tcW w:w="432" w:type="dxa"/>
            <w:shd w:val="clear" w:color="auto" w:fill="auto"/>
            <w:textDirection w:val="btLr"/>
            <w:vAlign w:val="center"/>
          </w:tcPr>
          <w:p w14:paraId="1B88C17B" w14:textId="77777777" w:rsidR="00E43BA6" w:rsidRPr="003A2261" w:rsidRDefault="00E43BA6" w:rsidP="00317BCB">
            <w:pPr>
              <w:spacing w:before="60" w:after="60"/>
              <w:ind w:left="0"/>
              <w:jc w:val="center"/>
              <w:rPr>
                <w:sz w:val="20"/>
                <w:szCs w:val="20"/>
              </w:rPr>
            </w:pPr>
          </w:p>
        </w:tc>
        <w:tc>
          <w:tcPr>
            <w:tcW w:w="432" w:type="dxa"/>
            <w:shd w:val="clear" w:color="auto" w:fill="auto"/>
            <w:textDirection w:val="btLr"/>
            <w:vAlign w:val="center"/>
          </w:tcPr>
          <w:p w14:paraId="687351BD" w14:textId="77777777" w:rsidR="00E43BA6" w:rsidRPr="003A2261" w:rsidRDefault="00E43BA6" w:rsidP="00317BCB">
            <w:pPr>
              <w:spacing w:before="60" w:after="60"/>
              <w:ind w:left="0"/>
              <w:jc w:val="center"/>
              <w:rPr>
                <w:sz w:val="20"/>
                <w:szCs w:val="20"/>
              </w:rPr>
            </w:pPr>
          </w:p>
        </w:tc>
        <w:tc>
          <w:tcPr>
            <w:tcW w:w="432" w:type="dxa"/>
            <w:shd w:val="clear" w:color="auto" w:fill="E2C082"/>
            <w:textDirection w:val="btLr"/>
            <w:vAlign w:val="center"/>
          </w:tcPr>
          <w:p w14:paraId="2B13B97F" w14:textId="77777777" w:rsidR="00E43BA6" w:rsidRPr="003A2261" w:rsidRDefault="00E43BA6" w:rsidP="00317BCB">
            <w:pPr>
              <w:spacing w:before="60" w:after="60"/>
              <w:ind w:left="0"/>
              <w:jc w:val="center"/>
              <w:rPr>
                <w:sz w:val="20"/>
                <w:szCs w:val="20"/>
              </w:rPr>
            </w:pPr>
            <w:r w:rsidRPr="003A2261">
              <w:rPr>
                <w:sz w:val="20"/>
                <w:szCs w:val="20"/>
              </w:rPr>
              <w:t>Final KPC</w:t>
            </w:r>
          </w:p>
        </w:tc>
        <w:tc>
          <w:tcPr>
            <w:tcW w:w="432" w:type="dxa"/>
            <w:shd w:val="clear" w:color="auto" w:fill="auto"/>
            <w:textDirection w:val="btLr"/>
            <w:vAlign w:val="center"/>
          </w:tcPr>
          <w:p w14:paraId="2EBFFDF3" w14:textId="77777777" w:rsidR="00E43BA6" w:rsidRPr="003A2261" w:rsidRDefault="00E43BA6" w:rsidP="00317BCB">
            <w:pPr>
              <w:spacing w:before="60" w:after="60"/>
              <w:ind w:left="0"/>
              <w:jc w:val="center"/>
              <w:rPr>
                <w:sz w:val="20"/>
                <w:szCs w:val="20"/>
              </w:rPr>
            </w:pPr>
          </w:p>
        </w:tc>
        <w:tc>
          <w:tcPr>
            <w:tcW w:w="432" w:type="dxa"/>
            <w:shd w:val="clear" w:color="auto" w:fill="auto"/>
            <w:textDirection w:val="btLr"/>
            <w:vAlign w:val="center"/>
          </w:tcPr>
          <w:p w14:paraId="167E31B1" w14:textId="77777777" w:rsidR="00E43BA6" w:rsidRPr="003A2261" w:rsidRDefault="00E43BA6" w:rsidP="00317BCB">
            <w:pPr>
              <w:spacing w:before="60" w:after="60"/>
              <w:ind w:left="0"/>
              <w:jc w:val="center"/>
              <w:rPr>
                <w:sz w:val="20"/>
                <w:szCs w:val="20"/>
              </w:rPr>
            </w:pPr>
          </w:p>
        </w:tc>
      </w:tr>
      <w:tr w:rsidR="00E43BA6" w:rsidRPr="003A2261" w14:paraId="6399BCC5" w14:textId="77777777" w:rsidTr="00E43BA6">
        <w:tc>
          <w:tcPr>
            <w:tcW w:w="1368" w:type="dxa"/>
            <w:shd w:val="clear" w:color="auto" w:fill="A57926"/>
            <w:vAlign w:val="bottom"/>
          </w:tcPr>
          <w:p w14:paraId="2C5E5AC3" w14:textId="77777777" w:rsidR="00E43BA6" w:rsidRPr="003A2261" w:rsidRDefault="00E43BA6" w:rsidP="00317BCB">
            <w:pPr>
              <w:spacing w:before="60" w:after="60"/>
              <w:ind w:left="0"/>
              <w:rPr>
                <w:b/>
                <w:color w:val="FFFFFF" w:themeColor="background1"/>
                <w:sz w:val="20"/>
                <w:szCs w:val="20"/>
              </w:rPr>
            </w:pPr>
            <w:r w:rsidRPr="003A2261">
              <w:rPr>
                <w:b/>
                <w:color w:val="FFFFFF" w:themeColor="background1"/>
                <w:sz w:val="20"/>
                <w:szCs w:val="20"/>
              </w:rPr>
              <w:t>Indicator 1</w:t>
            </w:r>
          </w:p>
        </w:tc>
        <w:tc>
          <w:tcPr>
            <w:tcW w:w="432" w:type="dxa"/>
            <w:shd w:val="clear" w:color="auto" w:fill="E2C082"/>
          </w:tcPr>
          <w:p w14:paraId="3ACCA98F"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58919EB3"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65822B5E"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4DC69608" w14:textId="77777777" w:rsidR="00E43BA6" w:rsidRPr="003A2261" w:rsidRDefault="00E43BA6" w:rsidP="00317BCB">
            <w:pPr>
              <w:spacing w:before="60" w:after="60"/>
              <w:ind w:left="0"/>
              <w:jc w:val="center"/>
              <w:rPr>
                <w:sz w:val="20"/>
                <w:szCs w:val="20"/>
              </w:rPr>
            </w:pPr>
          </w:p>
        </w:tc>
        <w:tc>
          <w:tcPr>
            <w:tcW w:w="432" w:type="dxa"/>
          </w:tcPr>
          <w:p w14:paraId="5676856D" w14:textId="77777777" w:rsidR="00E43BA6" w:rsidRPr="003A2261" w:rsidRDefault="00E43BA6" w:rsidP="00317BCB">
            <w:pPr>
              <w:spacing w:before="60" w:after="60"/>
              <w:ind w:left="0"/>
              <w:jc w:val="center"/>
              <w:rPr>
                <w:sz w:val="20"/>
                <w:szCs w:val="20"/>
              </w:rPr>
            </w:pPr>
          </w:p>
        </w:tc>
        <w:tc>
          <w:tcPr>
            <w:tcW w:w="432" w:type="dxa"/>
          </w:tcPr>
          <w:p w14:paraId="1BE97C3E" w14:textId="77777777" w:rsidR="00E43BA6" w:rsidRPr="003A2261" w:rsidRDefault="00E43BA6" w:rsidP="00317BCB">
            <w:pPr>
              <w:spacing w:before="60" w:after="60"/>
              <w:ind w:left="0"/>
              <w:jc w:val="center"/>
              <w:rPr>
                <w:sz w:val="20"/>
                <w:szCs w:val="20"/>
              </w:rPr>
            </w:pPr>
          </w:p>
        </w:tc>
        <w:tc>
          <w:tcPr>
            <w:tcW w:w="432" w:type="dxa"/>
          </w:tcPr>
          <w:p w14:paraId="67502199" w14:textId="77777777" w:rsidR="00E43BA6" w:rsidRPr="003A2261" w:rsidRDefault="00E43BA6" w:rsidP="00317BCB">
            <w:pPr>
              <w:spacing w:before="60" w:after="60"/>
              <w:ind w:left="0"/>
              <w:jc w:val="center"/>
              <w:rPr>
                <w:sz w:val="20"/>
                <w:szCs w:val="20"/>
              </w:rPr>
            </w:pPr>
          </w:p>
        </w:tc>
        <w:tc>
          <w:tcPr>
            <w:tcW w:w="432" w:type="dxa"/>
          </w:tcPr>
          <w:p w14:paraId="0825EAF0"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31B2B26F"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2F741D79" w14:textId="77777777" w:rsidR="00E43BA6" w:rsidRPr="003A2261" w:rsidRDefault="00E43BA6" w:rsidP="00317BCB">
            <w:pPr>
              <w:spacing w:before="60" w:after="60"/>
              <w:ind w:left="0"/>
              <w:jc w:val="center"/>
              <w:rPr>
                <w:sz w:val="20"/>
                <w:szCs w:val="20"/>
              </w:rPr>
            </w:pPr>
          </w:p>
        </w:tc>
        <w:tc>
          <w:tcPr>
            <w:tcW w:w="432" w:type="dxa"/>
          </w:tcPr>
          <w:p w14:paraId="149B79EF" w14:textId="77777777" w:rsidR="00E43BA6" w:rsidRPr="003A2261" w:rsidRDefault="00E43BA6" w:rsidP="00317BCB">
            <w:pPr>
              <w:spacing w:before="60" w:after="60"/>
              <w:ind w:left="0"/>
              <w:jc w:val="center"/>
              <w:rPr>
                <w:sz w:val="20"/>
                <w:szCs w:val="20"/>
              </w:rPr>
            </w:pPr>
          </w:p>
        </w:tc>
        <w:tc>
          <w:tcPr>
            <w:tcW w:w="432" w:type="dxa"/>
          </w:tcPr>
          <w:p w14:paraId="2BA18A89" w14:textId="77777777" w:rsidR="00E43BA6" w:rsidRPr="003A2261" w:rsidRDefault="00E43BA6" w:rsidP="00317BCB">
            <w:pPr>
              <w:spacing w:before="60" w:after="60"/>
              <w:ind w:left="0"/>
              <w:jc w:val="center"/>
              <w:rPr>
                <w:sz w:val="20"/>
                <w:szCs w:val="20"/>
              </w:rPr>
            </w:pPr>
          </w:p>
        </w:tc>
        <w:tc>
          <w:tcPr>
            <w:tcW w:w="432" w:type="dxa"/>
          </w:tcPr>
          <w:p w14:paraId="6F4C72E6" w14:textId="77777777" w:rsidR="00E43BA6" w:rsidRPr="003A2261" w:rsidRDefault="00E43BA6" w:rsidP="00317BCB">
            <w:pPr>
              <w:spacing w:before="60" w:after="60"/>
              <w:ind w:left="0"/>
              <w:jc w:val="center"/>
              <w:rPr>
                <w:sz w:val="20"/>
                <w:szCs w:val="20"/>
              </w:rPr>
            </w:pPr>
          </w:p>
        </w:tc>
        <w:tc>
          <w:tcPr>
            <w:tcW w:w="432" w:type="dxa"/>
          </w:tcPr>
          <w:p w14:paraId="62E0C62E" w14:textId="77777777" w:rsidR="00E43BA6" w:rsidRPr="003A2261" w:rsidRDefault="00E43BA6" w:rsidP="00317BCB">
            <w:pPr>
              <w:spacing w:before="60" w:after="60"/>
              <w:ind w:left="0"/>
              <w:jc w:val="center"/>
              <w:rPr>
                <w:sz w:val="20"/>
                <w:szCs w:val="20"/>
              </w:rPr>
            </w:pPr>
          </w:p>
        </w:tc>
        <w:tc>
          <w:tcPr>
            <w:tcW w:w="432" w:type="dxa"/>
          </w:tcPr>
          <w:p w14:paraId="641FD0D0" w14:textId="77777777" w:rsidR="00E43BA6" w:rsidRPr="003A2261" w:rsidRDefault="00E43BA6" w:rsidP="00317BCB">
            <w:pPr>
              <w:spacing w:before="60" w:after="60"/>
              <w:ind w:left="0"/>
              <w:jc w:val="center"/>
              <w:rPr>
                <w:sz w:val="20"/>
                <w:szCs w:val="20"/>
              </w:rPr>
            </w:pPr>
          </w:p>
        </w:tc>
        <w:tc>
          <w:tcPr>
            <w:tcW w:w="432" w:type="dxa"/>
          </w:tcPr>
          <w:p w14:paraId="339AB04D" w14:textId="77777777" w:rsidR="00E43BA6" w:rsidRPr="003A2261" w:rsidRDefault="00E43BA6" w:rsidP="00317BCB">
            <w:pPr>
              <w:spacing w:before="60" w:after="60"/>
              <w:ind w:left="0"/>
              <w:jc w:val="center"/>
              <w:rPr>
                <w:sz w:val="20"/>
                <w:szCs w:val="20"/>
              </w:rPr>
            </w:pPr>
          </w:p>
        </w:tc>
        <w:tc>
          <w:tcPr>
            <w:tcW w:w="432" w:type="dxa"/>
          </w:tcPr>
          <w:p w14:paraId="506A53A9"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1A18647F"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34D41768" w14:textId="77777777" w:rsidR="00E43BA6" w:rsidRPr="003A2261" w:rsidRDefault="00E43BA6" w:rsidP="00317BCB">
            <w:pPr>
              <w:spacing w:before="60" w:after="60"/>
              <w:ind w:left="0"/>
              <w:jc w:val="center"/>
              <w:rPr>
                <w:sz w:val="20"/>
                <w:szCs w:val="20"/>
              </w:rPr>
            </w:pPr>
          </w:p>
        </w:tc>
        <w:tc>
          <w:tcPr>
            <w:tcW w:w="432" w:type="dxa"/>
          </w:tcPr>
          <w:p w14:paraId="4792BE42" w14:textId="77777777" w:rsidR="00E43BA6" w:rsidRPr="003A2261" w:rsidRDefault="00E43BA6" w:rsidP="00317BCB">
            <w:pPr>
              <w:spacing w:before="60" w:after="60"/>
              <w:ind w:left="0"/>
              <w:jc w:val="center"/>
              <w:rPr>
                <w:sz w:val="20"/>
                <w:szCs w:val="20"/>
              </w:rPr>
            </w:pPr>
          </w:p>
        </w:tc>
      </w:tr>
      <w:tr w:rsidR="00E43BA6" w:rsidRPr="003A2261" w14:paraId="40B53AAB" w14:textId="77777777" w:rsidTr="00E43BA6">
        <w:tc>
          <w:tcPr>
            <w:tcW w:w="1368" w:type="dxa"/>
            <w:shd w:val="clear" w:color="auto" w:fill="A57926"/>
            <w:vAlign w:val="bottom"/>
          </w:tcPr>
          <w:p w14:paraId="1BEBC6C2" w14:textId="77777777" w:rsidR="00E43BA6" w:rsidRPr="003A2261" w:rsidRDefault="00E43BA6" w:rsidP="00317BCB">
            <w:pPr>
              <w:spacing w:before="60" w:after="60"/>
              <w:ind w:left="0"/>
              <w:rPr>
                <w:b/>
                <w:color w:val="FFFFFF" w:themeColor="background1"/>
                <w:sz w:val="20"/>
                <w:szCs w:val="20"/>
              </w:rPr>
            </w:pPr>
            <w:r w:rsidRPr="003A2261">
              <w:rPr>
                <w:b/>
                <w:color w:val="FFFFFF" w:themeColor="background1"/>
                <w:sz w:val="20"/>
                <w:szCs w:val="20"/>
              </w:rPr>
              <w:t>Indicator 2</w:t>
            </w:r>
          </w:p>
        </w:tc>
        <w:tc>
          <w:tcPr>
            <w:tcW w:w="432" w:type="dxa"/>
            <w:shd w:val="clear" w:color="auto" w:fill="E2C082"/>
          </w:tcPr>
          <w:p w14:paraId="3F34B740"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shd w:val="clear" w:color="auto" w:fill="auto"/>
          </w:tcPr>
          <w:p w14:paraId="6466E39F"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5A372EA4"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shd w:val="clear" w:color="auto" w:fill="auto"/>
          </w:tcPr>
          <w:p w14:paraId="1205284A" w14:textId="77777777" w:rsidR="00E43BA6" w:rsidRPr="003A2261" w:rsidRDefault="00E43BA6" w:rsidP="00317BCB">
            <w:pPr>
              <w:spacing w:before="60" w:after="60"/>
              <w:ind w:left="0"/>
              <w:jc w:val="center"/>
              <w:rPr>
                <w:sz w:val="20"/>
                <w:szCs w:val="20"/>
              </w:rPr>
            </w:pPr>
          </w:p>
        </w:tc>
        <w:tc>
          <w:tcPr>
            <w:tcW w:w="432" w:type="dxa"/>
            <w:shd w:val="clear" w:color="auto" w:fill="auto"/>
          </w:tcPr>
          <w:p w14:paraId="6AE76922" w14:textId="77777777" w:rsidR="00E43BA6" w:rsidRPr="003A2261" w:rsidRDefault="00E43BA6" w:rsidP="00317BCB">
            <w:pPr>
              <w:spacing w:before="60" w:after="60"/>
              <w:ind w:left="0"/>
              <w:jc w:val="center"/>
              <w:rPr>
                <w:sz w:val="20"/>
                <w:szCs w:val="20"/>
              </w:rPr>
            </w:pPr>
          </w:p>
        </w:tc>
        <w:tc>
          <w:tcPr>
            <w:tcW w:w="432" w:type="dxa"/>
            <w:shd w:val="clear" w:color="auto" w:fill="auto"/>
          </w:tcPr>
          <w:p w14:paraId="4AB93DC7" w14:textId="77777777" w:rsidR="00E43BA6" w:rsidRPr="003A2261" w:rsidRDefault="00E43BA6" w:rsidP="00317BCB">
            <w:pPr>
              <w:spacing w:before="60" w:after="60"/>
              <w:ind w:left="0"/>
              <w:jc w:val="center"/>
              <w:rPr>
                <w:sz w:val="20"/>
                <w:szCs w:val="20"/>
              </w:rPr>
            </w:pPr>
          </w:p>
        </w:tc>
        <w:tc>
          <w:tcPr>
            <w:tcW w:w="432" w:type="dxa"/>
            <w:shd w:val="clear" w:color="auto" w:fill="auto"/>
          </w:tcPr>
          <w:p w14:paraId="3F83E205" w14:textId="77777777" w:rsidR="00E43BA6" w:rsidRPr="003A2261" w:rsidRDefault="00E43BA6" w:rsidP="00317BCB">
            <w:pPr>
              <w:spacing w:before="60" w:after="60"/>
              <w:ind w:left="0"/>
              <w:jc w:val="center"/>
              <w:rPr>
                <w:sz w:val="20"/>
                <w:szCs w:val="20"/>
              </w:rPr>
            </w:pPr>
          </w:p>
        </w:tc>
        <w:tc>
          <w:tcPr>
            <w:tcW w:w="432" w:type="dxa"/>
            <w:shd w:val="clear" w:color="auto" w:fill="auto"/>
          </w:tcPr>
          <w:p w14:paraId="4182B4C8"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4E5E23C3"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shd w:val="clear" w:color="auto" w:fill="auto"/>
          </w:tcPr>
          <w:p w14:paraId="0C8ED825" w14:textId="77777777" w:rsidR="00E43BA6" w:rsidRPr="003A2261" w:rsidRDefault="00E43BA6" w:rsidP="00317BCB">
            <w:pPr>
              <w:spacing w:before="60" w:after="60"/>
              <w:ind w:left="0"/>
              <w:jc w:val="center"/>
              <w:rPr>
                <w:sz w:val="20"/>
                <w:szCs w:val="20"/>
              </w:rPr>
            </w:pPr>
          </w:p>
        </w:tc>
        <w:tc>
          <w:tcPr>
            <w:tcW w:w="432" w:type="dxa"/>
            <w:shd w:val="clear" w:color="auto" w:fill="auto"/>
          </w:tcPr>
          <w:p w14:paraId="5F06B0EC"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1EBE3164"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shd w:val="clear" w:color="auto" w:fill="auto"/>
          </w:tcPr>
          <w:p w14:paraId="01799323" w14:textId="77777777" w:rsidR="00E43BA6" w:rsidRPr="003A2261" w:rsidRDefault="00E43BA6" w:rsidP="00317BCB">
            <w:pPr>
              <w:spacing w:before="60" w:after="60"/>
              <w:ind w:left="0"/>
              <w:jc w:val="center"/>
              <w:rPr>
                <w:sz w:val="20"/>
                <w:szCs w:val="20"/>
              </w:rPr>
            </w:pPr>
          </w:p>
        </w:tc>
        <w:tc>
          <w:tcPr>
            <w:tcW w:w="432" w:type="dxa"/>
            <w:shd w:val="clear" w:color="auto" w:fill="auto"/>
          </w:tcPr>
          <w:p w14:paraId="300E55F8"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3104E409"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shd w:val="clear" w:color="auto" w:fill="auto"/>
          </w:tcPr>
          <w:p w14:paraId="23AD038D" w14:textId="77777777" w:rsidR="00E43BA6" w:rsidRPr="003A2261" w:rsidRDefault="00E43BA6" w:rsidP="00317BCB">
            <w:pPr>
              <w:spacing w:before="60" w:after="60"/>
              <w:ind w:left="0"/>
              <w:jc w:val="center"/>
              <w:rPr>
                <w:sz w:val="20"/>
                <w:szCs w:val="20"/>
              </w:rPr>
            </w:pPr>
          </w:p>
        </w:tc>
        <w:tc>
          <w:tcPr>
            <w:tcW w:w="432" w:type="dxa"/>
            <w:shd w:val="clear" w:color="auto" w:fill="auto"/>
          </w:tcPr>
          <w:p w14:paraId="3F6E04FD"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7AC2280C"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shd w:val="clear" w:color="auto" w:fill="auto"/>
          </w:tcPr>
          <w:p w14:paraId="05875D7B" w14:textId="77777777" w:rsidR="00E43BA6" w:rsidRPr="003A2261" w:rsidRDefault="00E43BA6" w:rsidP="00317BCB">
            <w:pPr>
              <w:spacing w:before="60" w:after="60"/>
              <w:ind w:left="0"/>
              <w:jc w:val="center"/>
              <w:rPr>
                <w:sz w:val="20"/>
                <w:szCs w:val="20"/>
              </w:rPr>
            </w:pPr>
          </w:p>
        </w:tc>
        <w:tc>
          <w:tcPr>
            <w:tcW w:w="432" w:type="dxa"/>
            <w:shd w:val="clear" w:color="auto" w:fill="auto"/>
          </w:tcPr>
          <w:p w14:paraId="3519FABF" w14:textId="77777777" w:rsidR="00E43BA6" w:rsidRPr="003A2261" w:rsidRDefault="00E43BA6" w:rsidP="00317BCB">
            <w:pPr>
              <w:spacing w:before="60" w:after="60"/>
              <w:ind w:left="0"/>
              <w:jc w:val="center"/>
              <w:rPr>
                <w:sz w:val="20"/>
                <w:szCs w:val="20"/>
              </w:rPr>
            </w:pPr>
          </w:p>
        </w:tc>
      </w:tr>
      <w:tr w:rsidR="00E43BA6" w:rsidRPr="003A2261" w14:paraId="3D9C91ED" w14:textId="77777777" w:rsidTr="00E43BA6">
        <w:tc>
          <w:tcPr>
            <w:tcW w:w="1368" w:type="dxa"/>
            <w:shd w:val="clear" w:color="auto" w:fill="A57926"/>
            <w:vAlign w:val="bottom"/>
          </w:tcPr>
          <w:p w14:paraId="03987E54" w14:textId="77777777" w:rsidR="00E43BA6" w:rsidRPr="003A2261" w:rsidRDefault="00E43BA6" w:rsidP="00317BCB">
            <w:pPr>
              <w:spacing w:before="60" w:after="60"/>
              <w:ind w:left="0"/>
              <w:rPr>
                <w:b/>
                <w:color w:val="FFFFFF" w:themeColor="background1"/>
                <w:sz w:val="20"/>
                <w:szCs w:val="20"/>
              </w:rPr>
            </w:pPr>
            <w:r w:rsidRPr="003A2261">
              <w:rPr>
                <w:b/>
                <w:color w:val="FFFFFF" w:themeColor="background1"/>
                <w:sz w:val="20"/>
                <w:szCs w:val="20"/>
              </w:rPr>
              <w:t>Indicator 3</w:t>
            </w:r>
          </w:p>
        </w:tc>
        <w:tc>
          <w:tcPr>
            <w:tcW w:w="432" w:type="dxa"/>
            <w:shd w:val="clear" w:color="auto" w:fill="E2C082"/>
          </w:tcPr>
          <w:p w14:paraId="0C330594"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1C69C6ED"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21012281"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43956F60" w14:textId="77777777" w:rsidR="00E43BA6" w:rsidRPr="003A2261" w:rsidRDefault="00E43BA6" w:rsidP="00317BCB">
            <w:pPr>
              <w:spacing w:before="60" w:after="60"/>
              <w:ind w:left="0"/>
              <w:jc w:val="center"/>
              <w:rPr>
                <w:sz w:val="20"/>
                <w:szCs w:val="20"/>
              </w:rPr>
            </w:pPr>
          </w:p>
        </w:tc>
        <w:tc>
          <w:tcPr>
            <w:tcW w:w="432" w:type="dxa"/>
          </w:tcPr>
          <w:p w14:paraId="56DE9EC6" w14:textId="77777777" w:rsidR="00E43BA6" w:rsidRPr="003A2261" w:rsidRDefault="00E43BA6" w:rsidP="00317BCB">
            <w:pPr>
              <w:spacing w:before="60" w:after="60"/>
              <w:ind w:left="0"/>
              <w:jc w:val="center"/>
              <w:rPr>
                <w:sz w:val="20"/>
                <w:szCs w:val="20"/>
              </w:rPr>
            </w:pPr>
          </w:p>
        </w:tc>
        <w:tc>
          <w:tcPr>
            <w:tcW w:w="432" w:type="dxa"/>
          </w:tcPr>
          <w:p w14:paraId="357DF729" w14:textId="77777777" w:rsidR="00E43BA6" w:rsidRPr="003A2261" w:rsidRDefault="00E43BA6" w:rsidP="00317BCB">
            <w:pPr>
              <w:spacing w:before="60" w:after="60"/>
              <w:ind w:left="0"/>
              <w:jc w:val="center"/>
              <w:rPr>
                <w:sz w:val="20"/>
                <w:szCs w:val="20"/>
              </w:rPr>
            </w:pPr>
          </w:p>
        </w:tc>
        <w:tc>
          <w:tcPr>
            <w:tcW w:w="432" w:type="dxa"/>
          </w:tcPr>
          <w:p w14:paraId="3C7FA295" w14:textId="77777777" w:rsidR="00E43BA6" w:rsidRPr="003A2261" w:rsidRDefault="00E43BA6" w:rsidP="00317BCB">
            <w:pPr>
              <w:spacing w:before="60" w:after="60"/>
              <w:ind w:left="0"/>
              <w:jc w:val="center"/>
              <w:rPr>
                <w:sz w:val="20"/>
                <w:szCs w:val="20"/>
              </w:rPr>
            </w:pPr>
          </w:p>
        </w:tc>
        <w:tc>
          <w:tcPr>
            <w:tcW w:w="432" w:type="dxa"/>
          </w:tcPr>
          <w:p w14:paraId="078CFAEF"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46835D45"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389DED9E" w14:textId="77777777" w:rsidR="00E43BA6" w:rsidRPr="003A2261" w:rsidRDefault="00E43BA6" w:rsidP="00317BCB">
            <w:pPr>
              <w:spacing w:before="60" w:after="60"/>
              <w:ind w:left="0"/>
              <w:jc w:val="center"/>
              <w:rPr>
                <w:sz w:val="20"/>
                <w:szCs w:val="20"/>
              </w:rPr>
            </w:pPr>
          </w:p>
        </w:tc>
        <w:tc>
          <w:tcPr>
            <w:tcW w:w="432" w:type="dxa"/>
          </w:tcPr>
          <w:p w14:paraId="1DB1A02A" w14:textId="77777777" w:rsidR="00E43BA6" w:rsidRPr="003A2261" w:rsidRDefault="00E43BA6" w:rsidP="00317BCB">
            <w:pPr>
              <w:spacing w:before="60" w:after="60"/>
              <w:ind w:left="0"/>
              <w:jc w:val="center"/>
              <w:rPr>
                <w:sz w:val="20"/>
                <w:szCs w:val="20"/>
              </w:rPr>
            </w:pPr>
          </w:p>
        </w:tc>
        <w:tc>
          <w:tcPr>
            <w:tcW w:w="432" w:type="dxa"/>
          </w:tcPr>
          <w:p w14:paraId="425A35F6" w14:textId="77777777" w:rsidR="00E43BA6" w:rsidRPr="003A2261" w:rsidRDefault="00E43BA6" w:rsidP="00317BCB">
            <w:pPr>
              <w:spacing w:before="60" w:after="60"/>
              <w:ind w:left="0"/>
              <w:jc w:val="center"/>
              <w:rPr>
                <w:sz w:val="20"/>
                <w:szCs w:val="20"/>
              </w:rPr>
            </w:pPr>
          </w:p>
        </w:tc>
        <w:tc>
          <w:tcPr>
            <w:tcW w:w="432" w:type="dxa"/>
          </w:tcPr>
          <w:p w14:paraId="19D4FBE1" w14:textId="77777777" w:rsidR="00E43BA6" w:rsidRPr="003A2261" w:rsidRDefault="00E43BA6" w:rsidP="00317BCB">
            <w:pPr>
              <w:spacing w:before="60" w:after="60"/>
              <w:ind w:left="0"/>
              <w:jc w:val="center"/>
              <w:rPr>
                <w:sz w:val="20"/>
                <w:szCs w:val="20"/>
              </w:rPr>
            </w:pPr>
          </w:p>
        </w:tc>
        <w:tc>
          <w:tcPr>
            <w:tcW w:w="432" w:type="dxa"/>
          </w:tcPr>
          <w:p w14:paraId="1ACFB497" w14:textId="77777777" w:rsidR="00E43BA6" w:rsidRPr="003A2261" w:rsidRDefault="00E43BA6" w:rsidP="00317BCB">
            <w:pPr>
              <w:spacing w:before="60" w:after="60"/>
              <w:ind w:left="0"/>
              <w:jc w:val="center"/>
              <w:rPr>
                <w:sz w:val="20"/>
                <w:szCs w:val="20"/>
              </w:rPr>
            </w:pPr>
          </w:p>
        </w:tc>
        <w:tc>
          <w:tcPr>
            <w:tcW w:w="432" w:type="dxa"/>
          </w:tcPr>
          <w:p w14:paraId="2D4FD422" w14:textId="77777777" w:rsidR="00E43BA6" w:rsidRPr="003A2261" w:rsidRDefault="00E43BA6" w:rsidP="00317BCB">
            <w:pPr>
              <w:spacing w:before="60" w:after="60"/>
              <w:ind w:left="0"/>
              <w:jc w:val="center"/>
              <w:rPr>
                <w:sz w:val="20"/>
                <w:szCs w:val="20"/>
              </w:rPr>
            </w:pPr>
          </w:p>
        </w:tc>
        <w:tc>
          <w:tcPr>
            <w:tcW w:w="432" w:type="dxa"/>
          </w:tcPr>
          <w:p w14:paraId="6A89D692" w14:textId="77777777" w:rsidR="00E43BA6" w:rsidRPr="003A2261" w:rsidRDefault="00E43BA6" w:rsidP="00317BCB">
            <w:pPr>
              <w:spacing w:before="60" w:after="60"/>
              <w:ind w:left="0"/>
              <w:jc w:val="center"/>
              <w:rPr>
                <w:sz w:val="20"/>
                <w:szCs w:val="20"/>
              </w:rPr>
            </w:pPr>
          </w:p>
        </w:tc>
        <w:tc>
          <w:tcPr>
            <w:tcW w:w="432" w:type="dxa"/>
          </w:tcPr>
          <w:p w14:paraId="44F97E0C"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3265787D"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79CC1CFD" w14:textId="77777777" w:rsidR="00E43BA6" w:rsidRPr="003A2261" w:rsidRDefault="00E43BA6" w:rsidP="00317BCB">
            <w:pPr>
              <w:spacing w:before="60" w:after="60"/>
              <w:ind w:left="0"/>
              <w:jc w:val="center"/>
              <w:rPr>
                <w:sz w:val="20"/>
                <w:szCs w:val="20"/>
              </w:rPr>
            </w:pPr>
          </w:p>
        </w:tc>
        <w:tc>
          <w:tcPr>
            <w:tcW w:w="432" w:type="dxa"/>
          </w:tcPr>
          <w:p w14:paraId="2680FDFD" w14:textId="77777777" w:rsidR="00E43BA6" w:rsidRPr="003A2261" w:rsidRDefault="00E43BA6" w:rsidP="00317BCB">
            <w:pPr>
              <w:spacing w:before="60" w:after="60"/>
              <w:ind w:left="0"/>
              <w:jc w:val="center"/>
              <w:rPr>
                <w:sz w:val="20"/>
                <w:szCs w:val="20"/>
              </w:rPr>
            </w:pPr>
          </w:p>
        </w:tc>
      </w:tr>
      <w:tr w:rsidR="00E43BA6" w:rsidRPr="003A2261" w14:paraId="0E5F853E" w14:textId="77777777" w:rsidTr="00E43BA6">
        <w:tc>
          <w:tcPr>
            <w:tcW w:w="1368" w:type="dxa"/>
            <w:shd w:val="clear" w:color="auto" w:fill="A57926"/>
            <w:vAlign w:val="bottom"/>
          </w:tcPr>
          <w:p w14:paraId="3A9701B9" w14:textId="77777777" w:rsidR="00E43BA6" w:rsidRPr="003A2261" w:rsidRDefault="00E43BA6" w:rsidP="00317BCB">
            <w:pPr>
              <w:spacing w:before="60" w:after="60"/>
              <w:ind w:left="0"/>
              <w:rPr>
                <w:b/>
                <w:color w:val="FFFFFF" w:themeColor="background1"/>
                <w:sz w:val="20"/>
                <w:szCs w:val="20"/>
              </w:rPr>
            </w:pPr>
            <w:r w:rsidRPr="003A2261">
              <w:rPr>
                <w:b/>
                <w:color w:val="FFFFFF" w:themeColor="background1"/>
                <w:sz w:val="20"/>
                <w:szCs w:val="20"/>
              </w:rPr>
              <w:t>Indicator 4</w:t>
            </w:r>
          </w:p>
        </w:tc>
        <w:tc>
          <w:tcPr>
            <w:tcW w:w="432" w:type="dxa"/>
            <w:shd w:val="clear" w:color="auto" w:fill="E2C082"/>
          </w:tcPr>
          <w:p w14:paraId="4E29DAC4"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36BA72C3"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29D16959"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61C3523F" w14:textId="77777777" w:rsidR="00E43BA6" w:rsidRPr="003A2261" w:rsidRDefault="00E43BA6" w:rsidP="00317BCB">
            <w:pPr>
              <w:spacing w:before="60" w:after="60"/>
              <w:ind w:left="0"/>
              <w:jc w:val="center"/>
              <w:rPr>
                <w:sz w:val="20"/>
                <w:szCs w:val="20"/>
              </w:rPr>
            </w:pPr>
          </w:p>
        </w:tc>
        <w:tc>
          <w:tcPr>
            <w:tcW w:w="432" w:type="dxa"/>
          </w:tcPr>
          <w:p w14:paraId="1D372FB4" w14:textId="77777777" w:rsidR="00E43BA6" w:rsidRPr="003A2261" w:rsidRDefault="00E43BA6" w:rsidP="00317BCB">
            <w:pPr>
              <w:spacing w:before="60" w:after="60"/>
              <w:ind w:left="0"/>
              <w:jc w:val="center"/>
              <w:rPr>
                <w:sz w:val="20"/>
                <w:szCs w:val="20"/>
              </w:rPr>
            </w:pPr>
          </w:p>
        </w:tc>
        <w:tc>
          <w:tcPr>
            <w:tcW w:w="432" w:type="dxa"/>
          </w:tcPr>
          <w:p w14:paraId="692DC6AF" w14:textId="77777777" w:rsidR="00E43BA6" w:rsidRPr="003A2261" w:rsidRDefault="00E43BA6" w:rsidP="00317BCB">
            <w:pPr>
              <w:spacing w:before="60" w:after="60"/>
              <w:ind w:left="0"/>
              <w:jc w:val="center"/>
              <w:rPr>
                <w:sz w:val="20"/>
                <w:szCs w:val="20"/>
              </w:rPr>
            </w:pPr>
          </w:p>
        </w:tc>
        <w:tc>
          <w:tcPr>
            <w:tcW w:w="432" w:type="dxa"/>
          </w:tcPr>
          <w:p w14:paraId="1C2C0D8E" w14:textId="77777777" w:rsidR="00E43BA6" w:rsidRPr="003A2261" w:rsidRDefault="00E43BA6" w:rsidP="00317BCB">
            <w:pPr>
              <w:spacing w:before="60" w:after="60"/>
              <w:ind w:left="0"/>
              <w:jc w:val="center"/>
              <w:rPr>
                <w:sz w:val="20"/>
                <w:szCs w:val="20"/>
              </w:rPr>
            </w:pPr>
          </w:p>
        </w:tc>
        <w:tc>
          <w:tcPr>
            <w:tcW w:w="432" w:type="dxa"/>
          </w:tcPr>
          <w:p w14:paraId="6110BC3A"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5A11ED63"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7CCCD384" w14:textId="77777777" w:rsidR="00E43BA6" w:rsidRPr="003A2261" w:rsidRDefault="00E43BA6" w:rsidP="00317BCB">
            <w:pPr>
              <w:spacing w:before="60" w:after="60"/>
              <w:ind w:left="0"/>
              <w:jc w:val="center"/>
              <w:rPr>
                <w:sz w:val="20"/>
                <w:szCs w:val="20"/>
              </w:rPr>
            </w:pPr>
          </w:p>
        </w:tc>
        <w:tc>
          <w:tcPr>
            <w:tcW w:w="432" w:type="dxa"/>
          </w:tcPr>
          <w:p w14:paraId="58DB6603" w14:textId="77777777" w:rsidR="00E43BA6" w:rsidRPr="003A2261" w:rsidRDefault="00E43BA6" w:rsidP="00317BCB">
            <w:pPr>
              <w:spacing w:before="60" w:after="60"/>
              <w:ind w:left="0"/>
              <w:jc w:val="center"/>
              <w:rPr>
                <w:sz w:val="20"/>
                <w:szCs w:val="20"/>
              </w:rPr>
            </w:pPr>
          </w:p>
        </w:tc>
        <w:tc>
          <w:tcPr>
            <w:tcW w:w="432" w:type="dxa"/>
          </w:tcPr>
          <w:p w14:paraId="73E5730E" w14:textId="77777777" w:rsidR="00E43BA6" w:rsidRPr="003A2261" w:rsidRDefault="00E43BA6" w:rsidP="00317BCB">
            <w:pPr>
              <w:spacing w:before="60" w:after="60"/>
              <w:ind w:left="0"/>
              <w:jc w:val="center"/>
              <w:rPr>
                <w:sz w:val="20"/>
                <w:szCs w:val="20"/>
              </w:rPr>
            </w:pPr>
          </w:p>
        </w:tc>
        <w:tc>
          <w:tcPr>
            <w:tcW w:w="432" w:type="dxa"/>
          </w:tcPr>
          <w:p w14:paraId="447BC47D" w14:textId="77777777" w:rsidR="00E43BA6" w:rsidRPr="003A2261" w:rsidRDefault="00E43BA6" w:rsidP="00317BCB">
            <w:pPr>
              <w:spacing w:before="60" w:after="60"/>
              <w:ind w:left="0"/>
              <w:jc w:val="center"/>
              <w:rPr>
                <w:sz w:val="20"/>
                <w:szCs w:val="20"/>
              </w:rPr>
            </w:pPr>
          </w:p>
        </w:tc>
        <w:tc>
          <w:tcPr>
            <w:tcW w:w="432" w:type="dxa"/>
          </w:tcPr>
          <w:p w14:paraId="5B2DD889"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08D8D38B" w14:textId="77777777" w:rsidR="00E43BA6" w:rsidRPr="003A2261" w:rsidRDefault="00E43BA6" w:rsidP="00317BCB">
            <w:pPr>
              <w:spacing w:before="60" w:after="60"/>
              <w:ind w:left="0"/>
              <w:jc w:val="center"/>
              <w:rPr>
                <w:color w:val="FFFFFF" w:themeColor="background1"/>
                <w:sz w:val="20"/>
                <w:szCs w:val="20"/>
              </w:rPr>
            </w:pPr>
            <w:r w:rsidRPr="003A2261">
              <w:rPr>
                <w:sz w:val="20"/>
                <w:szCs w:val="20"/>
              </w:rPr>
              <w:t>X</w:t>
            </w:r>
          </w:p>
        </w:tc>
        <w:tc>
          <w:tcPr>
            <w:tcW w:w="432" w:type="dxa"/>
          </w:tcPr>
          <w:p w14:paraId="013831D3" w14:textId="77777777" w:rsidR="00E43BA6" w:rsidRPr="003A2261" w:rsidRDefault="00E43BA6" w:rsidP="00317BCB">
            <w:pPr>
              <w:spacing w:before="60" w:after="60"/>
              <w:ind w:left="0"/>
              <w:jc w:val="center"/>
              <w:rPr>
                <w:sz w:val="20"/>
                <w:szCs w:val="20"/>
              </w:rPr>
            </w:pPr>
          </w:p>
        </w:tc>
        <w:tc>
          <w:tcPr>
            <w:tcW w:w="432" w:type="dxa"/>
          </w:tcPr>
          <w:p w14:paraId="63DC1336"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0CD9FB3A"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2187A1A2" w14:textId="77777777" w:rsidR="00E43BA6" w:rsidRPr="003A2261" w:rsidRDefault="00E43BA6" w:rsidP="00317BCB">
            <w:pPr>
              <w:spacing w:before="60" w:after="60"/>
              <w:ind w:left="0"/>
              <w:jc w:val="center"/>
              <w:rPr>
                <w:sz w:val="20"/>
                <w:szCs w:val="20"/>
              </w:rPr>
            </w:pPr>
          </w:p>
        </w:tc>
        <w:tc>
          <w:tcPr>
            <w:tcW w:w="432" w:type="dxa"/>
          </w:tcPr>
          <w:p w14:paraId="6B509B37" w14:textId="77777777" w:rsidR="00E43BA6" w:rsidRPr="003A2261" w:rsidRDefault="00E43BA6" w:rsidP="00317BCB">
            <w:pPr>
              <w:spacing w:before="60" w:after="60"/>
              <w:ind w:left="0"/>
              <w:jc w:val="center"/>
              <w:rPr>
                <w:sz w:val="20"/>
                <w:szCs w:val="20"/>
              </w:rPr>
            </w:pPr>
          </w:p>
        </w:tc>
      </w:tr>
      <w:tr w:rsidR="00E43BA6" w:rsidRPr="003A2261" w14:paraId="1ECC46B7" w14:textId="77777777" w:rsidTr="00E43BA6">
        <w:tc>
          <w:tcPr>
            <w:tcW w:w="1368" w:type="dxa"/>
            <w:shd w:val="clear" w:color="auto" w:fill="A57926"/>
            <w:vAlign w:val="bottom"/>
          </w:tcPr>
          <w:p w14:paraId="01876389" w14:textId="77777777" w:rsidR="00E43BA6" w:rsidRPr="003A2261" w:rsidRDefault="00E43BA6" w:rsidP="00317BCB">
            <w:pPr>
              <w:spacing w:before="60" w:after="60"/>
              <w:ind w:left="0"/>
              <w:rPr>
                <w:b/>
                <w:color w:val="FFFFFF" w:themeColor="background1"/>
                <w:sz w:val="20"/>
                <w:szCs w:val="20"/>
              </w:rPr>
            </w:pPr>
            <w:r w:rsidRPr="003A2261">
              <w:rPr>
                <w:b/>
                <w:color w:val="FFFFFF" w:themeColor="background1"/>
                <w:sz w:val="20"/>
                <w:szCs w:val="20"/>
              </w:rPr>
              <w:t>Indicator 5</w:t>
            </w:r>
          </w:p>
        </w:tc>
        <w:tc>
          <w:tcPr>
            <w:tcW w:w="432" w:type="dxa"/>
            <w:shd w:val="clear" w:color="auto" w:fill="E2C082"/>
          </w:tcPr>
          <w:p w14:paraId="4202213D"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66C1E9EA"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3837A99F"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4A731D04" w14:textId="77777777" w:rsidR="00E43BA6" w:rsidRPr="003A2261" w:rsidRDefault="00E43BA6" w:rsidP="00317BCB">
            <w:pPr>
              <w:spacing w:before="60" w:after="60"/>
              <w:ind w:left="0"/>
              <w:jc w:val="center"/>
              <w:rPr>
                <w:sz w:val="20"/>
                <w:szCs w:val="20"/>
              </w:rPr>
            </w:pPr>
          </w:p>
        </w:tc>
        <w:tc>
          <w:tcPr>
            <w:tcW w:w="432" w:type="dxa"/>
          </w:tcPr>
          <w:p w14:paraId="3D2CFDA4" w14:textId="77777777" w:rsidR="00E43BA6" w:rsidRPr="003A2261" w:rsidRDefault="00E43BA6" w:rsidP="00317BCB">
            <w:pPr>
              <w:spacing w:before="60" w:after="60"/>
              <w:ind w:left="0"/>
              <w:jc w:val="center"/>
              <w:rPr>
                <w:sz w:val="20"/>
                <w:szCs w:val="20"/>
              </w:rPr>
            </w:pPr>
          </w:p>
        </w:tc>
        <w:tc>
          <w:tcPr>
            <w:tcW w:w="432" w:type="dxa"/>
          </w:tcPr>
          <w:p w14:paraId="020B5898" w14:textId="77777777" w:rsidR="00E43BA6" w:rsidRPr="003A2261" w:rsidRDefault="00E43BA6" w:rsidP="00317BCB">
            <w:pPr>
              <w:spacing w:before="60" w:after="60"/>
              <w:ind w:left="0"/>
              <w:jc w:val="center"/>
              <w:rPr>
                <w:sz w:val="20"/>
                <w:szCs w:val="20"/>
              </w:rPr>
            </w:pPr>
          </w:p>
        </w:tc>
        <w:tc>
          <w:tcPr>
            <w:tcW w:w="432" w:type="dxa"/>
          </w:tcPr>
          <w:p w14:paraId="085274CC" w14:textId="77777777" w:rsidR="00E43BA6" w:rsidRPr="003A2261" w:rsidRDefault="00E43BA6" w:rsidP="00317BCB">
            <w:pPr>
              <w:spacing w:before="60" w:after="60"/>
              <w:ind w:left="0"/>
              <w:jc w:val="center"/>
              <w:rPr>
                <w:sz w:val="20"/>
                <w:szCs w:val="20"/>
              </w:rPr>
            </w:pPr>
          </w:p>
        </w:tc>
        <w:tc>
          <w:tcPr>
            <w:tcW w:w="432" w:type="dxa"/>
          </w:tcPr>
          <w:p w14:paraId="5E5764B7"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59BFB090"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29E56B0A" w14:textId="77777777" w:rsidR="00E43BA6" w:rsidRPr="003A2261" w:rsidRDefault="00E43BA6" w:rsidP="00317BCB">
            <w:pPr>
              <w:spacing w:before="60" w:after="60"/>
              <w:ind w:left="0"/>
              <w:jc w:val="center"/>
              <w:rPr>
                <w:sz w:val="20"/>
                <w:szCs w:val="20"/>
              </w:rPr>
            </w:pPr>
          </w:p>
        </w:tc>
        <w:tc>
          <w:tcPr>
            <w:tcW w:w="432" w:type="dxa"/>
          </w:tcPr>
          <w:p w14:paraId="61483998" w14:textId="77777777" w:rsidR="00E43BA6" w:rsidRPr="003A2261" w:rsidRDefault="00E43BA6" w:rsidP="00317BCB">
            <w:pPr>
              <w:spacing w:before="60" w:after="60"/>
              <w:ind w:left="0"/>
              <w:jc w:val="center"/>
              <w:rPr>
                <w:sz w:val="20"/>
                <w:szCs w:val="20"/>
              </w:rPr>
            </w:pPr>
          </w:p>
        </w:tc>
        <w:tc>
          <w:tcPr>
            <w:tcW w:w="432" w:type="dxa"/>
          </w:tcPr>
          <w:p w14:paraId="2AD669B1" w14:textId="77777777" w:rsidR="00E43BA6" w:rsidRPr="003A2261" w:rsidRDefault="00E43BA6" w:rsidP="00317BCB">
            <w:pPr>
              <w:spacing w:before="60" w:after="60"/>
              <w:ind w:left="0"/>
              <w:jc w:val="center"/>
              <w:rPr>
                <w:sz w:val="20"/>
                <w:szCs w:val="20"/>
              </w:rPr>
            </w:pPr>
          </w:p>
        </w:tc>
        <w:tc>
          <w:tcPr>
            <w:tcW w:w="432" w:type="dxa"/>
          </w:tcPr>
          <w:p w14:paraId="7EA16D3C" w14:textId="77777777" w:rsidR="00E43BA6" w:rsidRPr="003A2261" w:rsidRDefault="00E43BA6" w:rsidP="00317BCB">
            <w:pPr>
              <w:spacing w:before="60" w:after="60"/>
              <w:ind w:left="0"/>
              <w:jc w:val="center"/>
              <w:rPr>
                <w:sz w:val="20"/>
                <w:szCs w:val="20"/>
              </w:rPr>
            </w:pPr>
          </w:p>
        </w:tc>
        <w:tc>
          <w:tcPr>
            <w:tcW w:w="432" w:type="dxa"/>
          </w:tcPr>
          <w:p w14:paraId="11E89102"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220FB718" w14:textId="77777777" w:rsidR="00E43BA6" w:rsidRPr="003A2261" w:rsidRDefault="00E43BA6" w:rsidP="00317BCB">
            <w:pPr>
              <w:spacing w:before="60" w:after="60"/>
              <w:ind w:left="0"/>
              <w:jc w:val="center"/>
              <w:rPr>
                <w:color w:val="FFFFFF" w:themeColor="background1"/>
                <w:sz w:val="20"/>
                <w:szCs w:val="20"/>
              </w:rPr>
            </w:pPr>
            <w:r w:rsidRPr="003A2261">
              <w:rPr>
                <w:sz w:val="20"/>
                <w:szCs w:val="20"/>
              </w:rPr>
              <w:t>X</w:t>
            </w:r>
          </w:p>
        </w:tc>
        <w:tc>
          <w:tcPr>
            <w:tcW w:w="432" w:type="dxa"/>
          </w:tcPr>
          <w:p w14:paraId="4FEFE47E" w14:textId="77777777" w:rsidR="00E43BA6" w:rsidRPr="003A2261" w:rsidRDefault="00E43BA6" w:rsidP="00317BCB">
            <w:pPr>
              <w:spacing w:before="60" w:after="60"/>
              <w:ind w:left="0"/>
              <w:jc w:val="center"/>
              <w:rPr>
                <w:sz w:val="20"/>
                <w:szCs w:val="20"/>
              </w:rPr>
            </w:pPr>
          </w:p>
        </w:tc>
        <w:tc>
          <w:tcPr>
            <w:tcW w:w="432" w:type="dxa"/>
          </w:tcPr>
          <w:p w14:paraId="411D8845"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25019862"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493FAEDC" w14:textId="77777777" w:rsidR="00E43BA6" w:rsidRPr="003A2261" w:rsidRDefault="00E43BA6" w:rsidP="00317BCB">
            <w:pPr>
              <w:spacing w:before="60" w:after="60"/>
              <w:ind w:left="0"/>
              <w:jc w:val="center"/>
              <w:rPr>
                <w:sz w:val="20"/>
                <w:szCs w:val="20"/>
              </w:rPr>
            </w:pPr>
          </w:p>
        </w:tc>
        <w:tc>
          <w:tcPr>
            <w:tcW w:w="432" w:type="dxa"/>
          </w:tcPr>
          <w:p w14:paraId="2B23FDCC" w14:textId="77777777" w:rsidR="00E43BA6" w:rsidRPr="003A2261" w:rsidRDefault="00E43BA6" w:rsidP="00317BCB">
            <w:pPr>
              <w:spacing w:before="60" w:after="60"/>
              <w:ind w:left="0"/>
              <w:jc w:val="center"/>
              <w:rPr>
                <w:sz w:val="20"/>
                <w:szCs w:val="20"/>
              </w:rPr>
            </w:pPr>
          </w:p>
        </w:tc>
      </w:tr>
      <w:tr w:rsidR="00E43BA6" w:rsidRPr="003A2261" w14:paraId="7C7DC8E0" w14:textId="77777777" w:rsidTr="00E43BA6">
        <w:tc>
          <w:tcPr>
            <w:tcW w:w="1368" w:type="dxa"/>
            <w:shd w:val="clear" w:color="auto" w:fill="A57926"/>
            <w:vAlign w:val="bottom"/>
          </w:tcPr>
          <w:p w14:paraId="1DC19886" w14:textId="77777777" w:rsidR="00E43BA6" w:rsidRPr="003A2261" w:rsidRDefault="00E43BA6" w:rsidP="00317BCB">
            <w:pPr>
              <w:spacing w:before="60" w:after="60"/>
              <w:ind w:left="0"/>
              <w:rPr>
                <w:b/>
                <w:color w:val="FFFFFF" w:themeColor="background1"/>
                <w:sz w:val="20"/>
                <w:szCs w:val="20"/>
              </w:rPr>
            </w:pPr>
            <w:r w:rsidRPr="003A2261">
              <w:rPr>
                <w:b/>
                <w:color w:val="FFFFFF" w:themeColor="background1"/>
                <w:sz w:val="20"/>
                <w:szCs w:val="20"/>
              </w:rPr>
              <w:t>Indicator 6</w:t>
            </w:r>
          </w:p>
        </w:tc>
        <w:tc>
          <w:tcPr>
            <w:tcW w:w="432" w:type="dxa"/>
            <w:shd w:val="clear" w:color="auto" w:fill="E2C082"/>
          </w:tcPr>
          <w:p w14:paraId="27050F71"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082E35D3"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6FD395F9"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232D65BF" w14:textId="77777777" w:rsidR="00E43BA6" w:rsidRPr="003A2261" w:rsidRDefault="00E43BA6" w:rsidP="00317BCB">
            <w:pPr>
              <w:spacing w:before="60" w:after="60"/>
              <w:ind w:left="0"/>
              <w:jc w:val="center"/>
              <w:rPr>
                <w:sz w:val="20"/>
                <w:szCs w:val="20"/>
              </w:rPr>
            </w:pPr>
          </w:p>
        </w:tc>
        <w:tc>
          <w:tcPr>
            <w:tcW w:w="432" w:type="dxa"/>
          </w:tcPr>
          <w:p w14:paraId="1FA526A2" w14:textId="77777777" w:rsidR="00E43BA6" w:rsidRPr="003A2261" w:rsidRDefault="00E43BA6" w:rsidP="00317BCB">
            <w:pPr>
              <w:spacing w:before="60" w:after="60"/>
              <w:ind w:left="0"/>
              <w:jc w:val="center"/>
              <w:rPr>
                <w:sz w:val="20"/>
                <w:szCs w:val="20"/>
              </w:rPr>
            </w:pPr>
          </w:p>
        </w:tc>
        <w:tc>
          <w:tcPr>
            <w:tcW w:w="432" w:type="dxa"/>
          </w:tcPr>
          <w:p w14:paraId="1DC7CAF4" w14:textId="77777777" w:rsidR="00E43BA6" w:rsidRPr="003A2261" w:rsidRDefault="00E43BA6" w:rsidP="00317BCB">
            <w:pPr>
              <w:spacing w:before="60" w:after="60"/>
              <w:ind w:left="0"/>
              <w:jc w:val="center"/>
              <w:rPr>
                <w:sz w:val="20"/>
                <w:szCs w:val="20"/>
              </w:rPr>
            </w:pPr>
          </w:p>
        </w:tc>
        <w:tc>
          <w:tcPr>
            <w:tcW w:w="432" w:type="dxa"/>
          </w:tcPr>
          <w:p w14:paraId="14C1ABAA" w14:textId="77777777" w:rsidR="00E43BA6" w:rsidRPr="003A2261" w:rsidRDefault="00E43BA6" w:rsidP="00317BCB">
            <w:pPr>
              <w:spacing w:before="60" w:after="60"/>
              <w:ind w:left="0"/>
              <w:jc w:val="center"/>
              <w:rPr>
                <w:sz w:val="20"/>
                <w:szCs w:val="20"/>
              </w:rPr>
            </w:pPr>
          </w:p>
        </w:tc>
        <w:tc>
          <w:tcPr>
            <w:tcW w:w="432" w:type="dxa"/>
          </w:tcPr>
          <w:p w14:paraId="64E35500"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0040BC58"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4E861931" w14:textId="77777777" w:rsidR="00E43BA6" w:rsidRPr="003A2261" w:rsidRDefault="00E43BA6" w:rsidP="00317BCB">
            <w:pPr>
              <w:spacing w:before="60" w:after="60"/>
              <w:ind w:left="0"/>
              <w:jc w:val="center"/>
              <w:rPr>
                <w:sz w:val="20"/>
                <w:szCs w:val="20"/>
              </w:rPr>
            </w:pPr>
          </w:p>
        </w:tc>
        <w:tc>
          <w:tcPr>
            <w:tcW w:w="432" w:type="dxa"/>
          </w:tcPr>
          <w:p w14:paraId="09814080"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3E942C3E"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557213C6" w14:textId="77777777" w:rsidR="00E43BA6" w:rsidRPr="003A2261" w:rsidRDefault="00E43BA6" w:rsidP="00317BCB">
            <w:pPr>
              <w:spacing w:before="60" w:after="60"/>
              <w:ind w:left="0"/>
              <w:jc w:val="center"/>
              <w:rPr>
                <w:sz w:val="20"/>
                <w:szCs w:val="20"/>
              </w:rPr>
            </w:pPr>
          </w:p>
        </w:tc>
        <w:tc>
          <w:tcPr>
            <w:tcW w:w="432" w:type="dxa"/>
          </w:tcPr>
          <w:p w14:paraId="146D7730" w14:textId="77777777" w:rsidR="00E43BA6" w:rsidRPr="003A2261" w:rsidRDefault="00E43BA6" w:rsidP="00317BCB">
            <w:pPr>
              <w:spacing w:before="60" w:after="60"/>
              <w:ind w:left="0"/>
              <w:jc w:val="center"/>
              <w:rPr>
                <w:sz w:val="20"/>
                <w:szCs w:val="20"/>
              </w:rPr>
            </w:pPr>
          </w:p>
        </w:tc>
        <w:tc>
          <w:tcPr>
            <w:tcW w:w="432" w:type="dxa"/>
          </w:tcPr>
          <w:p w14:paraId="46822143" w14:textId="77777777" w:rsidR="00E43BA6" w:rsidRPr="003A2261" w:rsidRDefault="00E43BA6" w:rsidP="00317BCB">
            <w:pPr>
              <w:spacing w:before="60" w:after="60"/>
              <w:ind w:left="0"/>
              <w:jc w:val="center"/>
              <w:rPr>
                <w:sz w:val="20"/>
                <w:szCs w:val="20"/>
              </w:rPr>
            </w:pPr>
          </w:p>
        </w:tc>
        <w:tc>
          <w:tcPr>
            <w:tcW w:w="432" w:type="dxa"/>
          </w:tcPr>
          <w:p w14:paraId="0942E35B" w14:textId="77777777" w:rsidR="00E43BA6" w:rsidRPr="003A2261" w:rsidRDefault="00E43BA6" w:rsidP="00317BCB">
            <w:pPr>
              <w:spacing w:before="60" w:after="60"/>
              <w:ind w:left="0"/>
              <w:jc w:val="center"/>
              <w:rPr>
                <w:sz w:val="20"/>
                <w:szCs w:val="20"/>
              </w:rPr>
            </w:pPr>
          </w:p>
        </w:tc>
        <w:tc>
          <w:tcPr>
            <w:tcW w:w="432" w:type="dxa"/>
          </w:tcPr>
          <w:p w14:paraId="6618CFA1"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60E24ED2"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64F6A760" w14:textId="77777777" w:rsidR="00E43BA6" w:rsidRPr="003A2261" w:rsidRDefault="00E43BA6" w:rsidP="00317BCB">
            <w:pPr>
              <w:spacing w:before="60" w:after="60"/>
              <w:ind w:left="0"/>
              <w:jc w:val="center"/>
              <w:rPr>
                <w:sz w:val="20"/>
                <w:szCs w:val="20"/>
              </w:rPr>
            </w:pPr>
          </w:p>
        </w:tc>
        <w:tc>
          <w:tcPr>
            <w:tcW w:w="432" w:type="dxa"/>
          </w:tcPr>
          <w:p w14:paraId="65800CF4" w14:textId="77777777" w:rsidR="00E43BA6" w:rsidRPr="003A2261" w:rsidRDefault="00E43BA6" w:rsidP="00317BCB">
            <w:pPr>
              <w:spacing w:before="60" w:after="60"/>
              <w:ind w:left="0"/>
              <w:jc w:val="center"/>
              <w:rPr>
                <w:sz w:val="20"/>
                <w:szCs w:val="20"/>
              </w:rPr>
            </w:pPr>
          </w:p>
        </w:tc>
      </w:tr>
      <w:tr w:rsidR="00E43BA6" w:rsidRPr="003A2261" w14:paraId="0662FB93" w14:textId="77777777" w:rsidTr="00E43BA6">
        <w:tc>
          <w:tcPr>
            <w:tcW w:w="1368" w:type="dxa"/>
            <w:shd w:val="clear" w:color="auto" w:fill="A57926"/>
            <w:vAlign w:val="bottom"/>
          </w:tcPr>
          <w:p w14:paraId="00902A39" w14:textId="77777777" w:rsidR="00E43BA6" w:rsidRPr="003A2261" w:rsidRDefault="00E43BA6" w:rsidP="00317BCB">
            <w:pPr>
              <w:spacing w:before="60" w:after="60"/>
              <w:ind w:left="0"/>
              <w:rPr>
                <w:b/>
                <w:color w:val="FFFFFF" w:themeColor="background1"/>
                <w:sz w:val="20"/>
                <w:szCs w:val="20"/>
              </w:rPr>
            </w:pPr>
            <w:r w:rsidRPr="003A2261">
              <w:rPr>
                <w:b/>
                <w:color w:val="FFFFFF" w:themeColor="background1"/>
                <w:sz w:val="20"/>
                <w:szCs w:val="20"/>
              </w:rPr>
              <w:t>Indicator 7</w:t>
            </w:r>
          </w:p>
        </w:tc>
        <w:tc>
          <w:tcPr>
            <w:tcW w:w="432" w:type="dxa"/>
            <w:shd w:val="clear" w:color="auto" w:fill="E2C082"/>
          </w:tcPr>
          <w:p w14:paraId="35B06F1A"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4CA2FA3C"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2366A12C"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3341D280" w14:textId="77777777" w:rsidR="00E43BA6" w:rsidRPr="003A2261" w:rsidRDefault="00E43BA6" w:rsidP="00317BCB">
            <w:pPr>
              <w:spacing w:before="60" w:after="60"/>
              <w:ind w:left="0"/>
              <w:jc w:val="center"/>
              <w:rPr>
                <w:sz w:val="20"/>
                <w:szCs w:val="20"/>
              </w:rPr>
            </w:pPr>
          </w:p>
        </w:tc>
        <w:tc>
          <w:tcPr>
            <w:tcW w:w="432" w:type="dxa"/>
          </w:tcPr>
          <w:p w14:paraId="7F355735" w14:textId="77777777" w:rsidR="00E43BA6" w:rsidRPr="003A2261" w:rsidRDefault="00E43BA6" w:rsidP="00317BCB">
            <w:pPr>
              <w:spacing w:before="60" w:after="60"/>
              <w:ind w:left="0"/>
              <w:jc w:val="center"/>
              <w:rPr>
                <w:sz w:val="20"/>
                <w:szCs w:val="20"/>
              </w:rPr>
            </w:pPr>
          </w:p>
        </w:tc>
        <w:tc>
          <w:tcPr>
            <w:tcW w:w="432" w:type="dxa"/>
          </w:tcPr>
          <w:p w14:paraId="3C5F7CDF" w14:textId="77777777" w:rsidR="00E43BA6" w:rsidRPr="003A2261" w:rsidRDefault="00E43BA6" w:rsidP="00317BCB">
            <w:pPr>
              <w:spacing w:before="60" w:after="60"/>
              <w:ind w:left="0"/>
              <w:jc w:val="center"/>
              <w:rPr>
                <w:sz w:val="20"/>
                <w:szCs w:val="20"/>
              </w:rPr>
            </w:pPr>
          </w:p>
        </w:tc>
        <w:tc>
          <w:tcPr>
            <w:tcW w:w="432" w:type="dxa"/>
          </w:tcPr>
          <w:p w14:paraId="36465127" w14:textId="77777777" w:rsidR="00E43BA6" w:rsidRPr="003A2261" w:rsidRDefault="00E43BA6" w:rsidP="00317BCB">
            <w:pPr>
              <w:spacing w:before="60" w:after="60"/>
              <w:ind w:left="0"/>
              <w:jc w:val="center"/>
              <w:rPr>
                <w:sz w:val="20"/>
                <w:szCs w:val="20"/>
              </w:rPr>
            </w:pPr>
          </w:p>
        </w:tc>
        <w:tc>
          <w:tcPr>
            <w:tcW w:w="432" w:type="dxa"/>
          </w:tcPr>
          <w:p w14:paraId="42A40C5A"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2A7AA19A"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3D9660AB" w14:textId="77777777" w:rsidR="00E43BA6" w:rsidRPr="003A2261" w:rsidRDefault="00E43BA6" w:rsidP="00317BCB">
            <w:pPr>
              <w:spacing w:before="60" w:after="60"/>
              <w:ind w:left="0"/>
              <w:jc w:val="center"/>
              <w:rPr>
                <w:sz w:val="20"/>
                <w:szCs w:val="20"/>
              </w:rPr>
            </w:pPr>
          </w:p>
        </w:tc>
        <w:tc>
          <w:tcPr>
            <w:tcW w:w="432" w:type="dxa"/>
          </w:tcPr>
          <w:p w14:paraId="4D076426" w14:textId="77777777" w:rsidR="00E43BA6" w:rsidRPr="003A2261" w:rsidRDefault="00E43BA6" w:rsidP="00317BCB">
            <w:pPr>
              <w:spacing w:before="60" w:after="60"/>
              <w:ind w:left="0"/>
              <w:jc w:val="center"/>
              <w:rPr>
                <w:sz w:val="20"/>
                <w:szCs w:val="20"/>
              </w:rPr>
            </w:pPr>
          </w:p>
        </w:tc>
        <w:tc>
          <w:tcPr>
            <w:tcW w:w="432" w:type="dxa"/>
          </w:tcPr>
          <w:p w14:paraId="2F99F274" w14:textId="77777777" w:rsidR="00E43BA6" w:rsidRPr="003A2261" w:rsidRDefault="00E43BA6" w:rsidP="00317BCB">
            <w:pPr>
              <w:spacing w:before="60" w:after="60"/>
              <w:ind w:left="0"/>
              <w:jc w:val="center"/>
              <w:rPr>
                <w:sz w:val="20"/>
                <w:szCs w:val="20"/>
              </w:rPr>
            </w:pPr>
          </w:p>
        </w:tc>
        <w:tc>
          <w:tcPr>
            <w:tcW w:w="432" w:type="dxa"/>
          </w:tcPr>
          <w:p w14:paraId="3FF70E27" w14:textId="77777777" w:rsidR="00E43BA6" w:rsidRPr="003A2261" w:rsidRDefault="00E43BA6" w:rsidP="00317BCB">
            <w:pPr>
              <w:spacing w:before="60" w:after="60"/>
              <w:ind w:left="0"/>
              <w:jc w:val="center"/>
              <w:rPr>
                <w:sz w:val="20"/>
                <w:szCs w:val="20"/>
              </w:rPr>
            </w:pPr>
          </w:p>
        </w:tc>
        <w:tc>
          <w:tcPr>
            <w:tcW w:w="432" w:type="dxa"/>
          </w:tcPr>
          <w:p w14:paraId="03E6C8FC" w14:textId="77777777" w:rsidR="00E43BA6" w:rsidRPr="003A2261" w:rsidRDefault="00E43BA6" w:rsidP="00317BCB">
            <w:pPr>
              <w:spacing w:before="60" w:after="60"/>
              <w:ind w:left="0"/>
              <w:jc w:val="center"/>
              <w:rPr>
                <w:sz w:val="20"/>
                <w:szCs w:val="20"/>
              </w:rPr>
            </w:pPr>
          </w:p>
        </w:tc>
        <w:tc>
          <w:tcPr>
            <w:tcW w:w="432" w:type="dxa"/>
          </w:tcPr>
          <w:p w14:paraId="47B924B8" w14:textId="77777777" w:rsidR="00E43BA6" w:rsidRPr="003A2261" w:rsidRDefault="00E43BA6" w:rsidP="00317BCB">
            <w:pPr>
              <w:spacing w:before="60" w:after="60"/>
              <w:ind w:left="0"/>
              <w:jc w:val="center"/>
              <w:rPr>
                <w:sz w:val="20"/>
                <w:szCs w:val="20"/>
              </w:rPr>
            </w:pPr>
          </w:p>
        </w:tc>
        <w:tc>
          <w:tcPr>
            <w:tcW w:w="432" w:type="dxa"/>
          </w:tcPr>
          <w:p w14:paraId="24C27106" w14:textId="77777777" w:rsidR="00E43BA6" w:rsidRPr="003A2261" w:rsidRDefault="00E43BA6" w:rsidP="00317BCB">
            <w:pPr>
              <w:spacing w:before="60" w:after="60"/>
              <w:ind w:left="0"/>
              <w:jc w:val="center"/>
              <w:rPr>
                <w:sz w:val="20"/>
                <w:szCs w:val="20"/>
              </w:rPr>
            </w:pPr>
          </w:p>
        </w:tc>
        <w:tc>
          <w:tcPr>
            <w:tcW w:w="432" w:type="dxa"/>
          </w:tcPr>
          <w:p w14:paraId="5276C646"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31A15621"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1571FCA5" w14:textId="77777777" w:rsidR="00E43BA6" w:rsidRPr="003A2261" w:rsidRDefault="00E43BA6" w:rsidP="00317BCB">
            <w:pPr>
              <w:spacing w:before="60" w:after="60"/>
              <w:ind w:left="0"/>
              <w:jc w:val="center"/>
              <w:rPr>
                <w:sz w:val="20"/>
                <w:szCs w:val="20"/>
              </w:rPr>
            </w:pPr>
          </w:p>
        </w:tc>
        <w:tc>
          <w:tcPr>
            <w:tcW w:w="432" w:type="dxa"/>
          </w:tcPr>
          <w:p w14:paraId="50F5F273" w14:textId="77777777" w:rsidR="00E43BA6" w:rsidRPr="003A2261" w:rsidRDefault="00E43BA6" w:rsidP="00317BCB">
            <w:pPr>
              <w:spacing w:before="60" w:after="60"/>
              <w:ind w:left="0"/>
              <w:jc w:val="center"/>
              <w:rPr>
                <w:sz w:val="20"/>
                <w:szCs w:val="20"/>
              </w:rPr>
            </w:pPr>
          </w:p>
        </w:tc>
      </w:tr>
      <w:tr w:rsidR="00E43BA6" w:rsidRPr="003A2261" w14:paraId="4B64CEE8" w14:textId="77777777" w:rsidTr="00E43BA6">
        <w:tc>
          <w:tcPr>
            <w:tcW w:w="1368" w:type="dxa"/>
            <w:shd w:val="clear" w:color="auto" w:fill="A57926"/>
            <w:vAlign w:val="bottom"/>
          </w:tcPr>
          <w:p w14:paraId="1E59E90E" w14:textId="77777777" w:rsidR="00E43BA6" w:rsidRPr="003A2261" w:rsidRDefault="00E43BA6" w:rsidP="00317BCB">
            <w:pPr>
              <w:spacing w:before="60" w:after="60"/>
              <w:ind w:left="0"/>
              <w:rPr>
                <w:b/>
                <w:color w:val="FFFFFF" w:themeColor="background1"/>
                <w:sz w:val="20"/>
                <w:szCs w:val="20"/>
              </w:rPr>
            </w:pPr>
            <w:r w:rsidRPr="003A2261">
              <w:rPr>
                <w:b/>
                <w:color w:val="FFFFFF" w:themeColor="background1"/>
                <w:sz w:val="20"/>
                <w:szCs w:val="20"/>
              </w:rPr>
              <w:t>Indicator 8</w:t>
            </w:r>
          </w:p>
        </w:tc>
        <w:tc>
          <w:tcPr>
            <w:tcW w:w="432" w:type="dxa"/>
            <w:shd w:val="clear" w:color="auto" w:fill="E2C082"/>
          </w:tcPr>
          <w:p w14:paraId="7A4E8FD4"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32F0BEBD"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58D222EA"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10924513" w14:textId="77777777" w:rsidR="00E43BA6" w:rsidRPr="003A2261" w:rsidRDefault="00E43BA6" w:rsidP="00317BCB">
            <w:pPr>
              <w:spacing w:before="60" w:after="60"/>
              <w:ind w:left="0"/>
              <w:jc w:val="center"/>
              <w:rPr>
                <w:sz w:val="20"/>
                <w:szCs w:val="20"/>
              </w:rPr>
            </w:pPr>
          </w:p>
        </w:tc>
        <w:tc>
          <w:tcPr>
            <w:tcW w:w="432" w:type="dxa"/>
          </w:tcPr>
          <w:p w14:paraId="5670AA1D" w14:textId="77777777" w:rsidR="00E43BA6" w:rsidRPr="003A2261" w:rsidRDefault="00E43BA6" w:rsidP="00317BCB">
            <w:pPr>
              <w:spacing w:before="60" w:after="60"/>
              <w:ind w:left="0"/>
              <w:jc w:val="center"/>
              <w:rPr>
                <w:sz w:val="20"/>
                <w:szCs w:val="20"/>
              </w:rPr>
            </w:pPr>
          </w:p>
        </w:tc>
        <w:tc>
          <w:tcPr>
            <w:tcW w:w="432" w:type="dxa"/>
          </w:tcPr>
          <w:p w14:paraId="3B3B0DED" w14:textId="77777777" w:rsidR="00E43BA6" w:rsidRPr="003A2261" w:rsidRDefault="00E43BA6" w:rsidP="00317BCB">
            <w:pPr>
              <w:spacing w:before="60" w:after="60"/>
              <w:ind w:left="0"/>
              <w:jc w:val="center"/>
              <w:rPr>
                <w:sz w:val="20"/>
                <w:szCs w:val="20"/>
              </w:rPr>
            </w:pPr>
          </w:p>
        </w:tc>
        <w:tc>
          <w:tcPr>
            <w:tcW w:w="432" w:type="dxa"/>
          </w:tcPr>
          <w:p w14:paraId="63920C72" w14:textId="77777777" w:rsidR="00E43BA6" w:rsidRPr="003A2261" w:rsidRDefault="00E43BA6" w:rsidP="00317BCB">
            <w:pPr>
              <w:spacing w:before="60" w:after="60"/>
              <w:ind w:left="0"/>
              <w:jc w:val="center"/>
              <w:rPr>
                <w:sz w:val="20"/>
                <w:szCs w:val="20"/>
              </w:rPr>
            </w:pPr>
          </w:p>
        </w:tc>
        <w:tc>
          <w:tcPr>
            <w:tcW w:w="432" w:type="dxa"/>
          </w:tcPr>
          <w:p w14:paraId="74F458F6"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5D05D69E"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440751FA" w14:textId="77777777" w:rsidR="00E43BA6" w:rsidRPr="003A2261" w:rsidRDefault="00E43BA6" w:rsidP="00317BCB">
            <w:pPr>
              <w:spacing w:before="60" w:after="60"/>
              <w:ind w:left="0"/>
              <w:jc w:val="center"/>
              <w:rPr>
                <w:sz w:val="20"/>
                <w:szCs w:val="20"/>
              </w:rPr>
            </w:pPr>
          </w:p>
        </w:tc>
        <w:tc>
          <w:tcPr>
            <w:tcW w:w="432" w:type="dxa"/>
          </w:tcPr>
          <w:p w14:paraId="67E0B0D8" w14:textId="77777777" w:rsidR="00E43BA6" w:rsidRPr="003A2261" w:rsidRDefault="00E43BA6" w:rsidP="00317BCB">
            <w:pPr>
              <w:spacing w:before="60" w:after="60"/>
              <w:ind w:left="0"/>
              <w:jc w:val="center"/>
              <w:rPr>
                <w:sz w:val="20"/>
                <w:szCs w:val="20"/>
              </w:rPr>
            </w:pPr>
          </w:p>
        </w:tc>
        <w:tc>
          <w:tcPr>
            <w:tcW w:w="432" w:type="dxa"/>
          </w:tcPr>
          <w:p w14:paraId="31ED442F" w14:textId="77777777" w:rsidR="00E43BA6" w:rsidRPr="003A2261" w:rsidRDefault="00E43BA6" w:rsidP="00317BCB">
            <w:pPr>
              <w:spacing w:before="60" w:after="60"/>
              <w:ind w:left="0"/>
              <w:jc w:val="center"/>
              <w:rPr>
                <w:sz w:val="20"/>
                <w:szCs w:val="20"/>
              </w:rPr>
            </w:pPr>
          </w:p>
        </w:tc>
        <w:tc>
          <w:tcPr>
            <w:tcW w:w="432" w:type="dxa"/>
          </w:tcPr>
          <w:p w14:paraId="765D8042" w14:textId="77777777" w:rsidR="00E43BA6" w:rsidRPr="003A2261" w:rsidRDefault="00E43BA6" w:rsidP="00317BCB">
            <w:pPr>
              <w:spacing w:before="60" w:after="60"/>
              <w:ind w:left="0"/>
              <w:jc w:val="center"/>
              <w:rPr>
                <w:sz w:val="20"/>
                <w:szCs w:val="20"/>
              </w:rPr>
            </w:pPr>
          </w:p>
        </w:tc>
        <w:tc>
          <w:tcPr>
            <w:tcW w:w="432" w:type="dxa"/>
          </w:tcPr>
          <w:p w14:paraId="7C0E6539" w14:textId="77777777" w:rsidR="00E43BA6" w:rsidRPr="003A2261" w:rsidRDefault="00E43BA6" w:rsidP="00317BCB">
            <w:pPr>
              <w:spacing w:before="60" w:after="60"/>
              <w:ind w:left="0"/>
              <w:jc w:val="center"/>
              <w:rPr>
                <w:sz w:val="20"/>
                <w:szCs w:val="20"/>
              </w:rPr>
            </w:pPr>
          </w:p>
        </w:tc>
        <w:tc>
          <w:tcPr>
            <w:tcW w:w="432" w:type="dxa"/>
          </w:tcPr>
          <w:p w14:paraId="4F4E48A6" w14:textId="77777777" w:rsidR="00E43BA6" w:rsidRPr="003A2261" w:rsidRDefault="00E43BA6" w:rsidP="00317BCB">
            <w:pPr>
              <w:spacing w:before="60" w:after="60"/>
              <w:ind w:left="0"/>
              <w:jc w:val="center"/>
              <w:rPr>
                <w:sz w:val="20"/>
                <w:szCs w:val="20"/>
              </w:rPr>
            </w:pPr>
          </w:p>
        </w:tc>
        <w:tc>
          <w:tcPr>
            <w:tcW w:w="432" w:type="dxa"/>
          </w:tcPr>
          <w:p w14:paraId="0945D569" w14:textId="77777777" w:rsidR="00E43BA6" w:rsidRPr="003A2261" w:rsidRDefault="00E43BA6" w:rsidP="00317BCB">
            <w:pPr>
              <w:spacing w:before="60" w:after="60"/>
              <w:ind w:left="0"/>
              <w:jc w:val="center"/>
              <w:rPr>
                <w:sz w:val="20"/>
                <w:szCs w:val="20"/>
              </w:rPr>
            </w:pPr>
          </w:p>
        </w:tc>
        <w:tc>
          <w:tcPr>
            <w:tcW w:w="432" w:type="dxa"/>
          </w:tcPr>
          <w:p w14:paraId="5718CD19"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6D811B82"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0D094BDB" w14:textId="77777777" w:rsidR="00E43BA6" w:rsidRPr="003A2261" w:rsidRDefault="00E43BA6" w:rsidP="00317BCB">
            <w:pPr>
              <w:spacing w:before="60" w:after="60"/>
              <w:ind w:left="0"/>
              <w:jc w:val="center"/>
              <w:rPr>
                <w:sz w:val="20"/>
                <w:szCs w:val="20"/>
              </w:rPr>
            </w:pPr>
          </w:p>
        </w:tc>
        <w:tc>
          <w:tcPr>
            <w:tcW w:w="432" w:type="dxa"/>
          </w:tcPr>
          <w:p w14:paraId="38AFCD54" w14:textId="77777777" w:rsidR="00E43BA6" w:rsidRPr="003A2261" w:rsidRDefault="00E43BA6" w:rsidP="00317BCB">
            <w:pPr>
              <w:spacing w:before="60" w:after="60"/>
              <w:ind w:left="0"/>
              <w:jc w:val="center"/>
              <w:rPr>
                <w:sz w:val="20"/>
                <w:szCs w:val="20"/>
              </w:rPr>
            </w:pPr>
          </w:p>
        </w:tc>
      </w:tr>
      <w:tr w:rsidR="00E43BA6" w:rsidRPr="003A2261" w14:paraId="34035382" w14:textId="77777777" w:rsidTr="00E43BA6">
        <w:tc>
          <w:tcPr>
            <w:tcW w:w="1368" w:type="dxa"/>
            <w:shd w:val="clear" w:color="auto" w:fill="A57926"/>
            <w:vAlign w:val="bottom"/>
          </w:tcPr>
          <w:p w14:paraId="75626761" w14:textId="77777777" w:rsidR="00E43BA6" w:rsidRPr="003A2261" w:rsidRDefault="00E43BA6" w:rsidP="00317BCB">
            <w:pPr>
              <w:spacing w:before="60" w:after="60"/>
              <w:ind w:left="0"/>
              <w:rPr>
                <w:b/>
                <w:color w:val="FFFFFF" w:themeColor="background1"/>
                <w:sz w:val="20"/>
                <w:szCs w:val="20"/>
              </w:rPr>
            </w:pPr>
            <w:r w:rsidRPr="003A2261">
              <w:rPr>
                <w:b/>
                <w:color w:val="FFFFFF" w:themeColor="background1"/>
                <w:sz w:val="20"/>
                <w:szCs w:val="20"/>
              </w:rPr>
              <w:t>Indicator 9</w:t>
            </w:r>
          </w:p>
        </w:tc>
        <w:tc>
          <w:tcPr>
            <w:tcW w:w="432" w:type="dxa"/>
            <w:shd w:val="clear" w:color="auto" w:fill="E2C082"/>
          </w:tcPr>
          <w:p w14:paraId="5B24F0EB"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333B4ACD" w14:textId="77777777" w:rsidR="00E43BA6" w:rsidRPr="003A2261" w:rsidRDefault="00E43BA6" w:rsidP="00317BCB">
            <w:pPr>
              <w:spacing w:before="60" w:after="60"/>
              <w:ind w:left="0"/>
              <w:jc w:val="center"/>
              <w:rPr>
                <w:sz w:val="20"/>
                <w:szCs w:val="20"/>
              </w:rPr>
            </w:pPr>
          </w:p>
        </w:tc>
        <w:tc>
          <w:tcPr>
            <w:tcW w:w="432" w:type="dxa"/>
          </w:tcPr>
          <w:p w14:paraId="04B175BD" w14:textId="77777777" w:rsidR="00E43BA6" w:rsidRPr="003A2261" w:rsidRDefault="00E43BA6" w:rsidP="00317BCB">
            <w:pPr>
              <w:spacing w:before="60" w:after="60"/>
              <w:ind w:left="0"/>
              <w:jc w:val="center"/>
              <w:rPr>
                <w:sz w:val="20"/>
                <w:szCs w:val="20"/>
              </w:rPr>
            </w:pPr>
          </w:p>
        </w:tc>
        <w:tc>
          <w:tcPr>
            <w:tcW w:w="432" w:type="dxa"/>
          </w:tcPr>
          <w:p w14:paraId="26FE9047" w14:textId="77777777" w:rsidR="00E43BA6" w:rsidRPr="003A2261" w:rsidRDefault="00E43BA6" w:rsidP="00317BCB">
            <w:pPr>
              <w:spacing w:before="60" w:after="60"/>
              <w:ind w:left="0"/>
              <w:jc w:val="center"/>
              <w:rPr>
                <w:sz w:val="20"/>
                <w:szCs w:val="20"/>
              </w:rPr>
            </w:pPr>
          </w:p>
        </w:tc>
        <w:tc>
          <w:tcPr>
            <w:tcW w:w="432" w:type="dxa"/>
          </w:tcPr>
          <w:p w14:paraId="0EF1CB9D"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6D1CF503"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0AF07006" w14:textId="77777777" w:rsidR="00E43BA6" w:rsidRPr="003A2261" w:rsidRDefault="00E43BA6" w:rsidP="00317BCB">
            <w:pPr>
              <w:spacing w:before="60" w:after="60"/>
              <w:ind w:left="0"/>
              <w:jc w:val="center"/>
              <w:rPr>
                <w:sz w:val="20"/>
                <w:szCs w:val="20"/>
              </w:rPr>
            </w:pPr>
          </w:p>
        </w:tc>
        <w:tc>
          <w:tcPr>
            <w:tcW w:w="432" w:type="dxa"/>
          </w:tcPr>
          <w:p w14:paraId="45065A70"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1FC866BD"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661A1149" w14:textId="77777777" w:rsidR="00E43BA6" w:rsidRPr="003A2261" w:rsidRDefault="00E43BA6" w:rsidP="00317BCB">
            <w:pPr>
              <w:spacing w:before="60" w:after="60"/>
              <w:ind w:left="0"/>
              <w:jc w:val="center"/>
              <w:rPr>
                <w:sz w:val="20"/>
                <w:szCs w:val="20"/>
              </w:rPr>
            </w:pPr>
          </w:p>
        </w:tc>
        <w:tc>
          <w:tcPr>
            <w:tcW w:w="432" w:type="dxa"/>
          </w:tcPr>
          <w:p w14:paraId="1116194E" w14:textId="77777777" w:rsidR="00E43BA6" w:rsidRPr="003A2261" w:rsidRDefault="00E43BA6" w:rsidP="00317BCB">
            <w:pPr>
              <w:spacing w:before="60" w:after="60"/>
              <w:ind w:left="0"/>
              <w:jc w:val="center"/>
              <w:rPr>
                <w:sz w:val="20"/>
                <w:szCs w:val="20"/>
              </w:rPr>
            </w:pPr>
          </w:p>
        </w:tc>
        <w:tc>
          <w:tcPr>
            <w:tcW w:w="432" w:type="dxa"/>
          </w:tcPr>
          <w:p w14:paraId="17D57B83" w14:textId="77777777" w:rsidR="00E43BA6" w:rsidRPr="003A2261" w:rsidRDefault="00E43BA6" w:rsidP="00317BCB">
            <w:pPr>
              <w:spacing w:before="60" w:after="60"/>
              <w:ind w:left="0"/>
              <w:jc w:val="center"/>
              <w:rPr>
                <w:sz w:val="20"/>
                <w:szCs w:val="20"/>
              </w:rPr>
            </w:pPr>
          </w:p>
        </w:tc>
        <w:tc>
          <w:tcPr>
            <w:tcW w:w="432" w:type="dxa"/>
          </w:tcPr>
          <w:p w14:paraId="73F01093" w14:textId="77777777" w:rsidR="00E43BA6" w:rsidRPr="003A2261" w:rsidRDefault="00E43BA6" w:rsidP="00317BCB">
            <w:pPr>
              <w:spacing w:before="60" w:after="60"/>
              <w:ind w:left="0"/>
              <w:jc w:val="center"/>
              <w:rPr>
                <w:sz w:val="20"/>
                <w:szCs w:val="20"/>
              </w:rPr>
            </w:pPr>
          </w:p>
        </w:tc>
        <w:tc>
          <w:tcPr>
            <w:tcW w:w="432" w:type="dxa"/>
          </w:tcPr>
          <w:p w14:paraId="5BB8DC40" w14:textId="77777777" w:rsidR="00E43BA6" w:rsidRPr="003A2261" w:rsidRDefault="00E43BA6" w:rsidP="00317BCB">
            <w:pPr>
              <w:spacing w:before="60" w:after="60"/>
              <w:ind w:left="0"/>
              <w:jc w:val="center"/>
              <w:rPr>
                <w:sz w:val="20"/>
                <w:szCs w:val="20"/>
              </w:rPr>
            </w:pPr>
          </w:p>
        </w:tc>
        <w:tc>
          <w:tcPr>
            <w:tcW w:w="432" w:type="dxa"/>
          </w:tcPr>
          <w:p w14:paraId="5DE65F09" w14:textId="77777777" w:rsidR="00E43BA6" w:rsidRPr="003A2261" w:rsidRDefault="00E43BA6" w:rsidP="00317BCB">
            <w:pPr>
              <w:spacing w:before="60" w:after="60"/>
              <w:ind w:left="0"/>
              <w:jc w:val="center"/>
              <w:rPr>
                <w:sz w:val="20"/>
                <w:szCs w:val="20"/>
              </w:rPr>
            </w:pPr>
          </w:p>
        </w:tc>
        <w:tc>
          <w:tcPr>
            <w:tcW w:w="432" w:type="dxa"/>
          </w:tcPr>
          <w:p w14:paraId="69D8C9AA" w14:textId="77777777" w:rsidR="00E43BA6" w:rsidRPr="003A2261" w:rsidRDefault="00E43BA6" w:rsidP="00317BCB">
            <w:pPr>
              <w:spacing w:before="60" w:after="60"/>
              <w:ind w:left="0"/>
              <w:jc w:val="center"/>
              <w:rPr>
                <w:sz w:val="20"/>
                <w:szCs w:val="20"/>
              </w:rPr>
            </w:pPr>
          </w:p>
        </w:tc>
        <w:tc>
          <w:tcPr>
            <w:tcW w:w="432" w:type="dxa"/>
          </w:tcPr>
          <w:p w14:paraId="3CBD6017"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481C2A52"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7B906F11" w14:textId="77777777" w:rsidR="00E43BA6" w:rsidRPr="003A2261" w:rsidRDefault="00E43BA6" w:rsidP="00317BCB">
            <w:pPr>
              <w:spacing w:before="60" w:after="60"/>
              <w:ind w:left="0"/>
              <w:jc w:val="center"/>
              <w:rPr>
                <w:sz w:val="20"/>
                <w:szCs w:val="20"/>
              </w:rPr>
            </w:pPr>
          </w:p>
        </w:tc>
        <w:tc>
          <w:tcPr>
            <w:tcW w:w="432" w:type="dxa"/>
          </w:tcPr>
          <w:p w14:paraId="6F01D2DD" w14:textId="77777777" w:rsidR="00E43BA6" w:rsidRPr="003A2261" w:rsidRDefault="00E43BA6" w:rsidP="00317BCB">
            <w:pPr>
              <w:spacing w:before="60" w:after="60"/>
              <w:ind w:left="0"/>
              <w:jc w:val="center"/>
              <w:rPr>
                <w:sz w:val="20"/>
                <w:szCs w:val="20"/>
              </w:rPr>
            </w:pPr>
          </w:p>
        </w:tc>
      </w:tr>
      <w:tr w:rsidR="00E43BA6" w:rsidRPr="003A2261" w14:paraId="144A7CBD" w14:textId="77777777" w:rsidTr="00E43BA6">
        <w:tc>
          <w:tcPr>
            <w:tcW w:w="1368" w:type="dxa"/>
            <w:shd w:val="clear" w:color="auto" w:fill="A57926"/>
            <w:vAlign w:val="bottom"/>
          </w:tcPr>
          <w:p w14:paraId="7EA7795D" w14:textId="77777777" w:rsidR="00E43BA6" w:rsidRPr="003A2261" w:rsidRDefault="00E43BA6" w:rsidP="00317BCB">
            <w:pPr>
              <w:spacing w:before="60" w:after="60"/>
              <w:ind w:left="0"/>
              <w:rPr>
                <w:b/>
                <w:color w:val="FFFFFF" w:themeColor="background1"/>
                <w:sz w:val="20"/>
                <w:szCs w:val="20"/>
              </w:rPr>
            </w:pPr>
            <w:r w:rsidRPr="003A2261">
              <w:rPr>
                <w:b/>
                <w:color w:val="FFFFFF" w:themeColor="background1"/>
                <w:sz w:val="20"/>
                <w:szCs w:val="20"/>
              </w:rPr>
              <w:t>Indicator 10</w:t>
            </w:r>
          </w:p>
        </w:tc>
        <w:tc>
          <w:tcPr>
            <w:tcW w:w="432" w:type="dxa"/>
            <w:shd w:val="clear" w:color="auto" w:fill="E2C082"/>
          </w:tcPr>
          <w:p w14:paraId="79E7EE80"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51B59F4F" w14:textId="77777777" w:rsidR="00E43BA6" w:rsidRPr="003A2261" w:rsidRDefault="00E43BA6" w:rsidP="00317BCB">
            <w:pPr>
              <w:spacing w:before="60" w:after="60"/>
              <w:ind w:left="0"/>
              <w:jc w:val="center"/>
              <w:rPr>
                <w:sz w:val="20"/>
                <w:szCs w:val="20"/>
              </w:rPr>
            </w:pPr>
          </w:p>
        </w:tc>
        <w:tc>
          <w:tcPr>
            <w:tcW w:w="432" w:type="dxa"/>
          </w:tcPr>
          <w:p w14:paraId="3FAD6873" w14:textId="77777777" w:rsidR="00E43BA6" w:rsidRPr="003A2261" w:rsidRDefault="00E43BA6" w:rsidP="00317BCB">
            <w:pPr>
              <w:spacing w:before="60" w:after="60"/>
              <w:ind w:left="0"/>
              <w:jc w:val="center"/>
              <w:rPr>
                <w:sz w:val="20"/>
                <w:szCs w:val="20"/>
              </w:rPr>
            </w:pPr>
          </w:p>
        </w:tc>
        <w:tc>
          <w:tcPr>
            <w:tcW w:w="432" w:type="dxa"/>
          </w:tcPr>
          <w:p w14:paraId="7A8CD9F1" w14:textId="77777777" w:rsidR="00E43BA6" w:rsidRPr="003A2261" w:rsidRDefault="00E43BA6" w:rsidP="00317BCB">
            <w:pPr>
              <w:spacing w:before="60" w:after="60"/>
              <w:ind w:left="0"/>
              <w:jc w:val="center"/>
              <w:rPr>
                <w:sz w:val="20"/>
                <w:szCs w:val="20"/>
              </w:rPr>
            </w:pPr>
          </w:p>
        </w:tc>
        <w:tc>
          <w:tcPr>
            <w:tcW w:w="432" w:type="dxa"/>
          </w:tcPr>
          <w:p w14:paraId="0891EE69"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6173EF5C"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37B2859F" w14:textId="77777777" w:rsidR="00E43BA6" w:rsidRPr="003A2261" w:rsidRDefault="00E43BA6" w:rsidP="00317BCB">
            <w:pPr>
              <w:spacing w:before="60" w:after="60"/>
              <w:ind w:left="0"/>
              <w:jc w:val="center"/>
              <w:rPr>
                <w:sz w:val="20"/>
                <w:szCs w:val="20"/>
              </w:rPr>
            </w:pPr>
          </w:p>
        </w:tc>
        <w:tc>
          <w:tcPr>
            <w:tcW w:w="432" w:type="dxa"/>
          </w:tcPr>
          <w:p w14:paraId="56BCFF80"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2BA2AA11"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1A631C7A" w14:textId="77777777" w:rsidR="00E43BA6" w:rsidRPr="003A2261" w:rsidRDefault="00E43BA6" w:rsidP="00317BCB">
            <w:pPr>
              <w:spacing w:before="60" w:after="60"/>
              <w:ind w:left="0"/>
              <w:jc w:val="center"/>
              <w:rPr>
                <w:sz w:val="20"/>
                <w:szCs w:val="20"/>
              </w:rPr>
            </w:pPr>
          </w:p>
        </w:tc>
        <w:tc>
          <w:tcPr>
            <w:tcW w:w="432" w:type="dxa"/>
          </w:tcPr>
          <w:p w14:paraId="6748470A" w14:textId="77777777" w:rsidR="00E43BA6" w:rsidRPr="003A2261" w:rsidRDefault="00E43BA6" w:rsidP="00317BCB">
            <w:pPr>
              <w:spacing w:before="60" w:after="60"/>
              <w:ind w:left="0"/>
              <w:jc w:val="center"/>
              <w:rPr>
                <w:sz w:val="20"/>
                <w:szCs w:val="20"/>
              </w:rPr>
            </w:pPr>
          </w:p>
        </w:tc>
        <w:tc>
          <w:tcPr>
            <w:tcW w:w="432" w:type="dxa"/>
          </w:tcPr>
          <w:p w14:paraId="5ADA38DA" w14:textId="77777777" w:rsidR="00E43BA6" w:rsidRPr="003A2261" w:rsidRDefault="00E43BA6" w:rsidP="00317BCB">
            <w:pPr>
              <w:spacing w:before="60" w:after="60"/>
              <w:ind w:left="0"/>
              <w:jc w:val="center"/>
              <w:rPr>
                <w:sz w:val="20"/>
                <w:szCs w:val="20"/>
              </w:rPr>
            </w:pPr>
          </w:p>
        </w:tc>
        <w:tc>
          <w:tcPr>
            <w:tcW w:w="432" w:type="dxa"/>
          </w:tcPr>
          <w:p w14:paraId="00C3E475" w14:textId="77777777" w:rsidR="00E43BA6" w:rsidRPr="003A2261" w:rsidRDefault="00E43BA6" w:rsidP="00317BCB">
            <w:pPr>
              <w:spacing w:before="60" w:after="60"/>
              <w:ind w:left="0"/>
              <w:jc w:val="center"/>
              <w:rPr>
                <w:sz w:val="20"/>
                <w:szCs w:val="20"/>
              </w:rPr>
            </w:pPr>
          </w:p>
        </w:tc>
        <w:tc>
          <w:tcPr>
            <w:tcW w:w="432" w:type="dxa"/>
          </w:tcPr>
          <w:p w14:paraId="76200723"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45BEB11E" w14:textId="77777777" w:rsidR="00E43BA6" w:rsidRPr="003A2261" w:rsidRDefault="00E43BA6" w:rsidP="00317BCB">
            <w:pPr>
              <w:spacing w:before="60" w:after="60"/>
              <w:ind w:left="0"/>
              <w:jc w:val="center"/>
              <w:rPr>
                <w:color w:val="FFFFFF" w:themeColor="background1"/>
                <w:sz w:val="20"/>
                <w:szCs w:val="20"/>
              </w:rPr>
            </w:pPr>
            <w:r w:rsidRPr="003A2261">
              <w:rPr>
                <w:sz w:val="20"/>
                <w:szCs w:val="20"/>
              </w:rPr>
              <w:t>X</w:t>
            </w:r>
          </w:p>
        </w:tc>
        <w:tc>
          <w:tcPr>
            <w:tcW w:w="432" w:type="dxa"/>
          </w:tcPr>
          <w:p w14:paraId="3F9DA464" w14:textId="77777777" w:rsidR="00E43BA6" w:rsidRPr="003A2261" w:rsidRDefault="00E43BA6" w:rsidP="00317BCB">
            <w:pPr>
              <w:spacing w:before="60" w:after="60"/>
              <w:ind w:left="0"/>
              <w:jc w:val="center"/>
              <w:rPr>
                <w:sz w:val="20"/>
                <w:szCs w:val="20"/>
              </w:rPr>
            </w:pPr>
          </w:p>
        </w:tc>
        <w:tc>
          <w:tcPr>
            <w:tcW w:w="432" w:type="dxa"/>
          </w:tcPr>
          <w:p w14:paraId="1DB857AA"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4407C53D"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79267CA3" w14:textId="77777777" w:rsidR="00E43BA6" w:rsidRPr="003A2261" w:rsidRDefault="00E43BA6" w:rsidP="00317BCB">
            <w:pPr>
              <w:spacing w:before="60" w:after="60"/>
              <w:ind w:left="0"/>
              <w:jc w:val="center"/>
              <w:rPr>
                <w:sz w:val="20"/>
                <w:szCs w:val="20"/>
              </w:rPr>
            </w:pPr>
          </w:p>
        </w:tc>
        <w:tc>
          <w:tcPr>
            <w:tcW w:w="432" w:type="dxa"/>
          </w:tcPr>
          <w:p w14:paraId="5488845B" w14:textId="77777777" w:rsidR="00E43BA6" w:rsidRPr="003A2261" w:rsidRDefault="00E43BA6" w:rsidP="00317BCB">
            <w:pPr>
              <w:spacing w:before="60" w:after="60"/>
              <w:ind w:left="0"/>
              <w:jc w:val="center"/>
              <w:rPr>
                <w:sz w:val="20"/>
                <w:szCs w:val="20"/>
              </w:rPr>
            </w:pPr>
          </w:p>
        </w:tc>
      </w:tr>
      <w:tr w:rsidR="00E43BA6" w:rsidRPr="003A2261" w14:paraId="19CC1228" w14:textId="77777777" w:rsidTr="00E43BA6">
        <w:tc>
          <w:tcPr>
            <w:tcW w:w="1368" w:type="dxa"/>
            <w:shd w:val="clear" w:color="auto" w:fill="A57926"/>
            <w:vAlign w:val="bottom"/>
          </w:tcPr>
          <w:p w14:paraId="08A024CC" w14:textId="77777777" w:rsidR="00E43BA6" w:rsidRPr="003A2261" w:rsidRDefault="00E43BA6" w:rsidP="00317BCB">
            <w:pPr>
              <w:spacing w:before="60" w:after="60"/>
              <w:ind w:left="0"/>
              <w:rPr>
                <w:b/>
                <w:color w:val="FFFFFF" w:themeColor="background1"/>
                <w:sz w:val="20"/>
                <w:szCs w:val="20"/>
              </w:rPr>
            </w:pPr>
            <w:r w:rsidRPr="003A2261">
              <w:rPr>
                <w:b/>
                <w:color w:val="FFFFFF" w:themeColor="background1"/>
                <w:sz w:val="20"/>
                <w:szCs w:val="20"/>
              </w:rPr>
              <w:t>Indicator 11</w:t>
            </w:r>
          </w:p>
        </w:tc>
        <w:tc>
          <w:tcPr>
            <w:tcW w:w="432" w:type="dxa"/>
            <w:shd w:val="clear" w:color="auto" w:fill="E2C082"/>
          </w:tcPr>
          <w:p w14:paraId="02B05A30"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4280A021" w14:textId="77777777" w:rsidR="00E43BA6" w:rsidRPr="003A2261" w:rsidRDefault="00E43BA6" w:rsidP="00317BCB">
            <w:pPr>
              <w:spacing w:before="60" w:after="60"/>
              <w:ind w:left="0"/>
              <w:jc w:val="center"/>
              <w:rPr>
                <w:sz w:val="20"/>
                <w:szCs w:val="20"/>
              </w:rPr>
            </w:pPr>
          </w:p>
        </w:tc>
        <w:tc>
          <w:tcPr>
            <w:tcW w:w="432" w:type="dxa"/>
          </w:tcPr>
          <w:p w14:paraId="5B8BF0C6" w14:textId="77777777" w:rsidR="00E43BA6" w:rsidRPr="003A2261" w:rsidRDefault="00E43BA6" w:rsidP="00317BCB">
            <w:pPr>
              <w:spacing w:before="60" w:after="60"/>
              <w:ind w:left="0"/>
              <w:jc w:val="center"/>
              <w:rPr>
                <w:sz w:val="20"/>
                <w:szCs w:val="20"/>
              </w:rPr>
            </w:pPr>
          </w:p>
        </w:tc>
        <w:tc>
          <w:tcPr>
            <w:tcW w:w="432" w:type="dxa"/>
          </w:tcPr>
          <w:p w14:paraId="22A0C428" w14:textId="77777777" w:rsidR="00E43BA6" w:rsidRPr="003A2261" w:rsidRDefault="00E43BA6" w:rsidP="00317BCB">
            <w:pPr>
              <w:spacing w:before="60" w:after="60"/>
              <w:ind w:left="0"/>
              <w:jc w:val="center"/>
              <w:rPr>
                <w:sz w:val="20"/>
                <w:szCs w:val="20"/>
              </w:rPr>
            </w:pPr>
          </w:p>
        </w:tc>
        <w:tc>
          <w:tcPr>
            <w:tcW w:w="432" w:type="dxa"/>
          </w:tcPr>
          <w:p w14:paraId="0C91FF69"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5800208E"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17EDD762" w14:textId="77777777" w:rsidR="00E43BA6" w:rsidRPr="003A2261" w:rsidRDefault="00E43BA6" w:rsidP="00317BCB">
            <w:pPr>
              <w:spacing w:before="60" w:after="60"/>
              <w:ind w:left="0"/>
              <w:jc w:val="center"/>
              <w:rPr>
                <w:sz w:val="20"/>
                <w:szCs w:val="20"/>
              </w:rPr>
            </w:pPr>
          </w:p>
        </w:tc>
        <w:tc>
          <w:tcPr>
            <w:tcW w:w="432" w:type="dxa"/>
          </w:tcPr>
          <w:p w14:paraId="1A6C7E61"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4F39166B"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5C1DF623" w14:textId="77777777" w:rsidR="00E43BA6" w:rsidRPr="003A2261" w:rsidRDefault="00E43BA6" w:rsidP="00317BCB">
            <w:pPr>
              <w:spacing w:before="60" w:after="60"/>
              <w:ind w:left="0"/>
              <w:jc w:val="center"/>
              <w:rPr>
                <w:sz w:val="20"/>
                <w:szCs w:val="20"/>
              </w:rPr>
            </w:pPr>
          </w:p>
        </w:tc>
        <w:tc>
          <w:tcPr>
            <w:tcW w:w="432" w:type="dxa"/>
          </w:tcPr>
          <w:p w14:paraId="047892CE"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20A4A681"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67946925" w14:textId="77777777" w:rsidR="00E43BA6" w:rsidRPr="003A2261" w:rsidRDefault="00E43BA6" w:rsidP="00317BCB">
            <w:pPr>
              <w:spacing w:before="60" w:after="60"/>
              <w:ind w:left="0"/>
              <w:jc w:val="center"/>
              <w:rPr>
                <w:sz w:val="20"/>
                <w:szCs w:val="20"/>
              </w:rPr>
            </w:pPr>
          </w:p>
        </w:tc>
        <w:tc>
          <w:tcPr>
            <w:tcW w:w="432" w:type="dxa"/>
          </w:tcPr>
          <w:p w14:paraId="439298D1"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69FD64BD" w14:textId="77777777" w:rsidR="00E43BA6" w:rsidRPr="003A2261" w:rsidRDefault="00E43BA6" w:rsidP="00317BCB">
            <w:pPr>
              <w:spacing w:before="60" w:after="60"/>
              <w:ind w:left="0"/>
              <w:jc w:val="center"/>
              <w:rPr>
                <w:color w:val="FFFFFF" w:themeColor="background1"/>
                <w:sz w:val="20"/>
                <w:szCs w:val="20"/>
              </w:rPr>
            </w:pPr>
            <w:r w:rsidRPr="003A2261">
              <w:rPr>
                <w:sz w:val="20"/>
                <w:szCs w:val="20"/>
              </w:rPr>
              <w:t>X</w:t>
            </w:r>
          </w:p>
        </w:tc>
        <w:tc>
          <w:tcPr>
            <w:tcW w:w="432" w:type="dxa"/>
          </w:tcPr>
          <w:p w14:paraId="390E8632" w14:textId="77777777" w:rsidR="00E43BA6" w:rsidRPr="003A2261" w:rsidRDefault="00E43BA6" w:rsidP="00317BCB">
            <w:pPr>
              <w:spacing w:before="60" w:after="60"/>
              <w:ind w:left="0"/>
              <w:jc w:val="center"/>
              <w:rPr>
                <w:sz w:val="20"/>
                <w:szCs w:val="20"/>
              </w:rPr>
            </w:pPr>
          </w:p>
        </w:tc>
        <w:tc>
          <w:tcPr>
            <w:tcW w:w="432" w:type="dxa"/>
          </w:tcPr>
          <w:p w14:paraId="7D3EF657"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737D6110"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2C018D96" w14:textId="77777777" w:rsidR="00E43BA6" w:rsidRPr="003A2261" w:rsidRDefault="00E43BA6" w:rsidP="00317BCB">
            <w:pPr>
              <w:spacing w:before="60" w:after="60"/>
              <w:ind w:left="0"/>
              <w:jc w:val="center"/>
              <w:rPr>
                <w:sz w:val="20"/>
                <w:szCs w:val="20"/>
              </w:rPr>
            </w:pPr>
          </w:p>
        </w:tc>
        <w:tc>
          <w:tcPr>
            <w:tcW w:w="432" w:type="dxa"/>
          </w:tcPr>
          <w:p w14:paraId="52A18730" w14:textId="77777777" w:rsidR="00E43BA6" w:rsidRPr="003A2261" w:rsidRDefault="00E43BA6" w:rsidP="00317BCB">
            <w:pPr>
              <w:spacing w:before="60" w:after="60"/>
              <w:ind w:left="0"/>
              <w:jc w:val="center"/>
              <w:rPr>
                <w:sz w:val="20"/>
                <w:szCs w:val="20"/>
              </w:rPr>
            </w:pPr>
          </w:p>
        </w:tc>
      </w:tr>
      <w:tr w:rsidR="00E43BA6" w:rsidRPr="003A2261" w14:paraId="294AE5D5" w14:textId="77777777" w:rsidTr="00E43BA6">
        <w:tc>
          <w:tcPr>
            <w:tcW w:w="1368" w:type="dxa"/>
            <w:shd w:val="clear" w:color="auto" w:fill="A57926"/>
            <w:vAlign w:val="bottom"/>
          </w:tcPr>
          <w:p w14:paraId="44E15A94" w14:textId="77777777" w:rsidR="00E43BA6" w:rsidRPr="003A2261" w:rsidRDefault="00E43BA6" w:rsidP="00317BCB">
            <w:pPr>
              <w:spacing w:before="60" w:after="60"/>
              <w:ind w:left="0"/>
              <w:rPr>
                <w:b/>
                <w:color w:val="FFFFFF" w:themeColor="background1"/>
                <w:sz w:val="20"/>
                <w:szCs w:val="20"/>
              </w:rPr>
            </w:pPr>
            <w:r w:rsidRPr="003A2261">
              <w:rPr>
                <w:b/>
                <w:color w:val="FFFFFF" w:themeColor="background1"/>
                <w:sz w:val="20"/>
                <w:szCs w:val="20"/>
              </w:rPr>
              <w:t>Indicator 12</w:t>
            </w:r>
          </w:p>
        </w:tc>
        <w:tc>
          <w:tcPr>
            <w:tcW w:w="432" w:type="dxa"/>
            <w:shd w:val="clear" w:color="auto" w:fill="E2C082"/>
          </w:tcPr>
          <w:p w14:paraId="145CB5A3"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43B0E7D6" w14:textId="77777777" w:rsidR="00E43BA6" w:rsidRPr="003A2261" w:rsidRDefault="00E43BA6" w:rsidP="00317BCB">
            <w:pPr>
              <w:spacing w:before="60" w:after="60"/>
              <w:ind w:left="0"/>
              <w:jc w:val="center"/>
              <w:rPr>
                <w:sz w:val="20"/>
                <w:szCs w:val="20"/>
              </w:rPr>
            </w:pPr>
          </w:p>
        </w:tc>
        <w:tc>
          <w:tcPr>
            <w:tcW w:w="432" w:type="dxa"/>
          </w:tcPr>
          <w:p w14:paraId="74BACA5D" w14:textId="77777777" w:rsidR="00E43BA6" w:rsidRPr="003A2261" w:rsidRDefault="00E43BA6" w:rsidP="00317BCB">
            <w:pPr>
              <w:spacing w:before="60" w:after="60"/>
              <w:ind w:left="0"/>
              <w:jc w:val="center"/>
              <w:rPr>
                <w:sz w:val="20"/>
                <w:szCs w:val="20"/>
              </w:rPr>
            </w:pPr>
          </w:p>
        </w:tc>
        <w:tc>
          <w:tcPr>
            <w:tcW w:w="432" w:type="dxa"/>
          </w:tcPr>
          <w:p w14:paraId="3CF258E2" w14:textId="77777777" w:rsidR="00E43BA6" w:rsidRPr="003A2261" w:rsidRDefault="00E43BA6" w:rsidP="00317BCB">
            <w:pPr>
              <w:spacing w:before="60" w:after="60"/>
              <w:ind w:left="0"/>
              <w:jc w:val="center"/>
              <w:rPr>
                <w:sz w:val="20"/>
                <w:szCs w:val="20"/>
              </w:rPr>
            </w:pPr>
          </w:p>
        </w:tc>
        <w:tc>
          <w:tcPr>
            <w:tcW w:w="432" w:type="dxa"/>
          </w:tcPr>
          <w:p w14:paraId="38489CC2"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54B2A354"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6430BA16" w14:textId="77777777" w:rsidR="00E43BA6" w:rsidRPr="003A2261" w:rsidRDefault="00E43BA6" w:rsidP="00317BCB">
            <w:pPr>
              <w:spacing w:before="60" w:after="60"/>
              <w:ind w:left="0"/>
              <w:jc w:val="center"/>
              <w:rPr>
                <w:sz w:val="20"/>
                <w:szCs w:val="20"/>
              </w:rPr>
            </w:pPr>
          </w:p>
        </w:tc>
        <w:tc>
          <w:tcPr>
            <w:tcW w:w="432" w:type="dxa"/>
          </w:tcPr>
          <w:p w14:paraId="3C5FBF66"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403E8AFD"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3A66EB12" w14:textId="77777777" w:rsidR="00E43BA6" w:rsidRPr="003A2261" w:rsidRDefault="00E43BA6" w:rsidP="00317BCB">
            <w:pPr>
              <w:spacing w:before="60" w:after="60"/>
              <w:ind w:left="0"/>
              <w:jc w:val="center"/>
              <w:rPr>
                <w:sz w:val="20"/>
                <w:szCs w:val="20"/>
              </w:rPr>
            </w:pPr>
          </w:p>
        </w:tc>
        <w:tc>
          <w:tcPr>
            <w:tcW w:w="432" w:type="dxa"/>
          </w:tcPr>
          <w:p w14:paraId="1954DF3E" w14:textId="77777777" w:rsidR="00E43BA6" w:rsidRPr="003A2261" w:rsidRDefault="00E43BA6" w:rsidP="00317BCB">
            <w:pPr>
              <w:spacing w:before="60" w:after="60"/>
              <w:ind w:left="0"/>
              <w:jc w:val="center"/>
              <w:rPr>
                <w:sz w:val="20"/>
                <w:szCs w:val="20"/>
              </w:rPr>
            </w:pPr>
          </w:p>
        </w:tc>
        <w:tc>
          <w:tcPr>
            <w:tcW w:w="432" w:type="dxa"/>
          </w:tcPr>
          <w:p w14:paraId="68050EDC" w14:textId="77777777" w:rsidR="00E43BA6" w:rsidRPr="003A2261" w:rsidRDefault="00E43BA6" w:rsidP="00317BCB">
            <w:pPr>
              <w:spacing w:before="60" w:after="60"/>
              <w:ind w:left="0"/>
              <w:jc w:val="center"/>
              <w:rPr>
                <w:sz w:val="20"/>
                <w:szCs w:val="20"/>
              </w:rPr>
            </w:pPr>
          </w:p>
        </w:tc>
        <w:tc>
          <w:tcPr>
            <w:tcW w:w="432" w:type="dxa"/>
          </w:tcPr>
          <w:p w14:paraId="2517F6C0" w14:textId="77777777" w:rsidR="00E43BA6" w:rsidRPr="003A2261" w:rsidRDefault="00E43BA6" w:rsidP="00317BCB">
            <w:pPr>
              <w:spacing w:before="60" w:after="60"/>
              <w:ind w:left="0"/>
              <w:jc w:val="center"/>
              <w:rPr>
                <w:sz w:val="20"/>
                <w:szCs w:val="20"/>
              </w:rPr>
            </w:pPr>
          </w:p>
        </w:tc>
        <w:tc>
          <w:tcPr>
            <w:tcW w:w="432" w:type="dxa"/>
          </w:tcPr>
          <w:p w14:paraId="2361DBA6" w14:textId="77777777" w:rsidR="00E43BA6" w:rsidRPr="003A2261" w:rsidRDefault="00E43BA6" w:rsidP="00317BCB">
            <w:pPr>
              <w:spacing w:before="60" w:after="60"/>
              <w:ind w:left="0"/>
              <w:jc w:val="center"/>
              <w:rPr>
                <w:sz w:val="20"/>
                <w:szCs w:val="20"/>
              </w:rPr>
            </w:pPr>
          </w:p>
        </w:tc>
        <w:tc>
          <w:tcPr>
            <w:tcW w:w="432" w:type="dxa"/>
          </w:tcPr>
          <w:p w14:paraId="7C34361C" w14:textId="77777777" w:rsidR="00E43BA6" w:rsidRPr="003A2261" w:rsidRDefault="00E43BA6" w:rsidP="00317BCB">
            <w:pPr>
              <w:spacing w:before="60" w:after="60"/>
              <w:ind w:left="0"/>
              <w:jc w:val="center"/>
              <w:rPr>
                <w:sz w:val="20"/>
                <w:szCs w:val="20"/>
              </w:rPr>
            </w:pPr>
          </w:p>
        </w:tc>
        <w:tc>
          <w:tcPr>
            <w:tcW w:w="432" w:type="dxa"/>
          </w:tcPr>
          <w:p w14:paraId="7A0CC2F5" w14:textId="77777777" w:rsidR="00E43BA6" w:rsidRPr="003A2261" w:rsidRDefault="00E43BA6" w:rsidP="00317BCB">
            <w:pPr>
              <w:spacing w:before="60" w:after="60"/>
              <w:ind w:left="0"/>
              <w:jc w:val="center"/>
              <w:rPr>
                <w:sz w:val="20"/>
                <w:szCs w:val="20"/>
              </w:rPr>
            </w:pPr>
          </w:p>
        </w:tc>
        <w:tc>
          <w:tcPr>
            <w:tcW w:w="432" w:type="dxa"/>
          </w:tcPr>
          <w:p w14:paraId="56A03BB2"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5C1EFDE5"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2BFF190D" w14:textId="77777777" w:rsidR="00E43BA6" w:rsidRPr="003A2261" w:rsidRDefault="00E43BA6" w:rsidP="00317BCB">
            <w:pPr>
              <w:spacing w:before="60" w:after="60"/>
              <w:ind w:left="0"/>
              <w:jc w:val="center"/>
              <w:rPr>
                <w:sz w:val="20"/>
                <w:szCs w:val="20"/>
              </w:rPr>
            </w:pPr>
          </w:p>
        </w:tc>
        <w:tc>
          <w:tcPr>
            <w:tcW w:w="432" w:type="dxa"/>
          </w:tcPr>
          <w:p w14:paraId="7470DFE9" w14:textId="77777777" w:rsidR="00E43BA6" w:rsidRPr="003A2261" w:rsidRDefault="00E43BA6" w:rsidP="00317BCB">
            <w:pPr>
              <w:spacing w:before="60" w:after="60"/>
              <w:ind w:left="0"/>
              <w:jc w:val="center"/>
              <w:rPr>
                <w:sz w:val="20"/>
                <w:szCs w:val="20"/>
              </w:rPr>
            </w:pPr>
          </w:p>
        </w:tc>
      </w:tr>
      <w:tr w:rsidR="00E43BA6" w:rsidRPr="003A2261" w14:paraId="4648A5D9" w14:textId="77777777" w:rsidTr="00E43BA6">
        <w:tc>
          <w:tcPr>
            <w:tcW w:w="1368" w:type="dxa"/>
            <w:shd w:val="clear" w:color="auto" w:fill="A57926"/>
            <w:vAlign w:val="bottom"/>
          </w:tcPr>
          <w:p w14:paraId="395FDD58" w14:textId="77777777" w:rsidR="00E43BA6" w:rsidRPr="003A2261" w:rsidRDefault="00E43BA6" w:rsidP="00317BCB">
            <w:pPr>
              <w:spacing w:before="60" w:after="60"/>
              <w:ind w:left="0"/>
              <w:rPr>
                <w:b/>
                <w:color w:val="FFFFFF" w:themeColor="background1"/>
                <w:sz w:val="20"/>
                <w:szCs w:val="20"/>
              </w:rPr>
            </w:pPr>
            <w:r w:rsidRPr="003A2261">
              <w:rPr>
                <w:b/>
                <w:color w:val="FFFFFF" w:themeColor="background1"/>
                <w:sz w:val="20"/>
                <w:szCs w:val="20"/>
              </w:rPr>
              <w:t>Indicator 13</w:t>
            </w:r>
          </w:p>
        </w:tc>
        <w:tc>
          <w:tcPr>
            <w:tcW w:w="432" w:type="dxa"/>
            <w:shd w:val="clear" w:color="auto" w:fill="E2C082"/>
          </w:tcPr>
          <w:p w14:paraId="2DBB3EF4"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036AE325" w14:textId="77777777" w:rsidR="00E43BA6" w:rsidRPr="003A2261" w:rsidRDefault="00E43BA6" w:rsidP="00317BCB">
            <w:pPr>
              <w:spacing w:before="60" w:after="60"/>
              <w:ind w:left="0"/>
              <w:jc w:val="center"/>
              <w:rPr>
                <w:sz w:val="20"/>
                <w:szCs w:val="20"/>
              </w:rPr>
            </w:pPr>
          </w:p>
        </w:tc>
        <w:tc>
          <w:tcPr>
            <w:tcW w:w="432" w:type="dxa"/>
          </w:tcPr>
          <w:p w14:paraId="3698C760" w14:textId="77777777" w:rsidR="00E43BA6" w:rsidRPr="003A2261" w:rsidRDefault="00E43BA6" w:rsidP="00317BCB">
            <w:pPr>
              <w:spacing w:before="60" w:after="60"/>
              <w:ind w:left="0"/>
              <w:jc w:val="center"/>
              <w:rPr>
                <w:sz w:val="20"/>
                <w:szCs w:val="20"/>
              </w:rPr>
            </w:pPr>
          </w:p>
        </w:tc>
        <w:tc>
          <w:tcPr>
            <w:tcW w:w="432" w:type="dxa"/>
          </w:tcPr>
          <w:p w14:paraId="1E258BEA" w14:textId="77777777" w:rsidR="00E43BA6" w:rsidRPr="003A2261" w:rsidRDefault="00E43BA6" w:rsidP="00317BCB">
            <w:pPr>
              <w:spacing w:before="60" w:after="60"/>
              <w:ind w:left="0"/>
              <w:jc w:val="center"/>
              <w:rPr>
                <w:sz w:val="20"/>
                <w:szCs w:val="20"/>
              </w:rPr>
            </w:pPr>
          </w:p>
        </w:tc>
        <w:tc>
          <w:tcPr>
            <w:tcW w:w="432" w:type="dxa"/>
          </w:tcPr>
          <w:p w14:paraId="217541EA"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2A6E6070"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67766587" w14:textId="77777777" w:rsidR="00E43BA6" w:rsidRPr="003A2261" w:rsidRDefault="00E43BA6" w:rsidP="00317BCB">
            <w:pPr>
              <w:spacing w:before="60" w:after="60"/>
              <w:ind w:left="0"/>
              <w:jc w:val="center"/>
              <w:rPr>
                <w:sz w:val="20"/>
                <w:szCs w:val="20"/>
              </w:rPr>
            </w:pPr>
          </w:p>
        </w:tc>
        <w:tc>
          <w:tcPr>
            <w:tcW w:w="432" w:type="dxa"/>
          </w:tcPr>
          <w:p w14:paraId="4421D8C4"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6185A02E"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5E5F01C4" w14:textId="77777777" w:rsidR="00E43BA6" w:rsidRPr="003A2261" w:rsidRDefault="00E43BA6" w:rsidP="00317BCB">
            <w:pPr>
              <w:spacing w:before="60" w:after="60"/>
              <w:ind w:left="0"/>
              <w:jc w:val="center"/>
              <w:rPr>
                <w:sz w:val="20"/>
                <w:szCs w:val="20"/>
              </w:rPr>
            </w:pPr>
          </w:p>
        </w:tc>
        <w:tc>
          <w:tcPr>
            <w:tcW w:w="432" w:type="dxa"/>
          </w:tcPr>
          <w:p w14:paraId="7DD39C1C" w14:textId="77777777" w:rsidR="00E43BA6" w:rsidRPr="003A2261" w:rsidRDefault="00E43BA6" w:rsidP="00317BCB">
            <w:pPr>
              <w:spacing w:before="60" w:after="60"/>
              <w:ind w:left="0"/>
              <w:jc w:val="center"/>
              <w:rPr>
                <w:sz w:val="20"/>
                <w:szCs w:val="20"/>
              </w:rPr>
            </w:pPr>
          </w:p>
        </w:tc>
        <w:tc>
          <w:tcPr>
            <w:tcW w:w="432" w:type="dxa"/>
          </w:tcPr>
          <w:p w14:paraId="3A18CB31" w14:textId="77777777" w:rsidR="00E43BA6" w:rsidRPr="003A2261" w:rsidRDefault="00E43BA6" w:rsidP="00317BCB">
            <w:pPr>
              <w:spacing w:before="60" w:after="60"/>
              <w:ind w:left="0"/>
              <w:jc w:val="center"/>
              <w:rPr>
                <w:sz w:val="20"/>
                <w:szCs w:val="20"/>
              </w:rPr>
            </w:pPr>
          </w:p>
        </w:tc>
        <w:tc>
          <w:tcPr>
            <w:tcW w:w="432" w:type="dxa"/>
          </w:tcPr>
          <w:p w14:paraId="6437FBBA" w14:textId="77777777" w:rsidR="00E43BA6" w:rsidRPr="003A2261" w:rsidRDefault="00E43BA6" w:rsidP="00317BCB">
            <w:pPr>
              <w:spacing w:before="60" w:after="60"/>
              <w:ind w:left="0"/>
              <w:jc w:val="center"/>
              <w:rPr>
                <w:sz w:val="20"/>
                <w:szCs w:val="20"/>
              </w:rPr>
            </w:pPr>
          </w:p>
        </w:tc>
        <w:tc>
          <w:tcPr>
            <w:tcW w:w="432" w:type="dxa"/>
          </w:tcPr>
          <w:p w14:paraId="52C1021C" w14:textId="77777777" w:rsidR="00E43BA6" w:rsidRPr="003A2261" w:rsidRDefault="00E43BA6" w:rsidP="00317BCB">
            <w:pPr>
              <w:spacing w:before="60" w:after="60"/>
              <w:ind w:left="0"/>
              <w:jc w:val="center"/>
              <w:rPr>
                <w:sz w:val="20"/>
                <w:szCs w:val="20"/>
              </w:rPr>
            </w:pPr>
          </w:p>
        </w:tc>
        <w:tc>
          <w:tcPr>
            <w:tcW w:w="432" w:type="dxa"/>
          </w:tcPr>
          <w:p w14:paraId="517AC975" w14:textId="77777777" w:rsidR="00E43BA6" w:rsidRPr="003A2261" w:rsidRDefault="00E43BA6" w:rsidP="00317BCB">
            <w:pPr>
              <w:spacing w:before="60" w:after="60"/>
              <w:ind w:left="0"/>
              <w:jc w:val="center"/>
              <w:rPr>
                <w:sz w:val="20"/>
                <w:szCs w:val="20"/>
              </w:rPr>
            </w:pPr>
          </w:p>
        </w:tc>
        <w:tc>
          <w:tcPr>
            <w:tcW w:w="432" w:type="dxa"/>
          </w:tcPr>
          <w:p w14:paraId="6E8F6CCF" w14:textId="77777777" w:rsidR="00E43BA6" w:rsidRPr="003A2261" w:rsidRDefault="00E43BA6" w:rsidP="00317BCB">
            <w:pPr>
              <w:spacing w:before="60" w:after="60"/>
              <w:ind w:left="0"/>
              <w:jc w:val="center"/>
              <w:rPr>
                <w:sz w:val="20"/>
                <w:szCs w:val="20"/>
              </w:rPr>
            </w:pPr>
          </w:p>
        </w:tc>
        <w:tc>
          <w:tcPr>
            <w:tcW w:w="432" w:type="dxa"/>
          </w:tcPr>
          <w:p w14:paraId="0F4E4334"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4874DB10"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4604BEFE" w14:textId="77777777" w:rsidR="00E43BA6" w:rsidRPr="003A2261" w:rsidRDefault="00E43BA6" w:rsidP="00317BCB">
            <w:pPr>
              <w:spacing w:before="60" w:after="60"/>
              <w:ind w:left="0"/>
              <w:jc w:val="center"/>
              <w:rPr>
                <w:sz w:val="20"/>
                <w:szCs w:val="20"/>
              </w:rPr>
            </w:pPr>
          </w:p>
        </w:tc>
        <w:tc>
          <w:tcPr>
            <w:tcW w:w="432" w:type="dxa"/>
          </w:tcPr>
          <w:p w14:paraId="3F1FE95F" w14:textId="77777777" w:rsidR="00E43BA6" w:rsidRPr="003A2261" w:rsidRDefault="00E43BA6" w:rsidP="00317BCB">
            <w:pPr>
              <w:spacing w:before="60" w:after="60"/>
              <w:ind w:left="0"/>
              <w:jc w:val="center"/>
              <w:rPr>
                <w:sz w:val="20"/>
                <w:szCs w:val="20"/>
              </w:rPr>
            </w:pPr>
          </w:p>
        </w:tc>
      </w:tr>
      <w:tr w:rsidR="00E43BA6" w:rsidRPr="003A2261" w14:paraId="2FD8C48C" w14:textId="77777777" w:rsidTr="00E43BA6">
        <w:tc>
          <w:tcPr>
            <w:tcW w:w="1368" w:type="dxa"/>
            <w:shd w:val="clear" w:color="auto" w:fill="A57926"/>
            <w:vAlign w:val="bottom"/>
          </w:tcPr>
          <w:p w14:paraId="6C0F427B" w14:textId="77777777" w:rsidR="00E43BA6" w:rsidRPr="003A2261" w:rsidRDefault="00E43BA6" w:rsidP="00317BCB">
            <w:pPr>
              <w:spacing w:before="60" w:after="60"/>
              <w:ind w:left="0"/>
              <w:rPr>
                <w:b/>
                <w:color w:val="FFFFFF" w:themeColor="background1"/>
                <w:sz w:val="20"/>
                <w:szCs w:val="20"/>
              </w:rPr>
            </w:pPr>
            <w:r w:rsidRPr="003A2261">
              <w:rPr>
                <w:b/>
                <w:color w:val="FFFFFF" w:themeColor="background1"/>
                <w:sz w:val="20"/>
                <w:szCs w:val="20"/>
              </w:rPr>
              <w:t>Indicator 14</w:t>
            </w:r>
          </w:p>
        </w:tc>
        <w:tc>
          <w:tcPr>
            <w:tcW w:w="432" w:type="dxa"/>
            <w:shd w:val="clear" w:color="auto" w:fill="E2C082"/>
          </w:tcPr>
          <w:p w14:paraId="207661EB"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78974A50" w14:textId="77777777" w:rsidR="00E43BA6" w:rsidRPr="003A2261" w:rsidRDefault="00E43BA6" w:rsidP="00317BCB">
            <w:pPr>
              <w:spacing w:before="60" w:after="60"/>
              <w:ind w:left="0"/>
              <w:jc w:val="center"/>
              <w:rPr>
                <w:sz w:val="20"/>
                <w:szCs w:val="20"/>
              </w:rPr>
            </w:pPr>
          </w:p>
        </w:tc>
        <w:tc>
          <w:tcPr>
            <w:tcW w:w="432" w:type="dxa"/>
          </w:tcPr>
          <w:p w14:paraId="5F0AC603" w14:textId="77777777" w:rsidR="00E43BA6" w:rsidRPr="003A2261" w:rsidRDefault="00E43BA6" w:rsidP="00317BCB">
            <w:pPr>
              <w:spacing w:before="60" w:after="60"/>
              <w:ind w:left="0"/>
              <w:jc w:val="center"/>
              <w:rPr>
                <w:sz w:val="20"/>
                <w:szCs w:val="20"/>
              </w:rPr>
            </w:pPr>
          </w:p>
        </w:tc>
        <w:tc>
          <w:tcPr>
            <w:tcW w:w="432" w:type="dxa"/>
          </w:tcPr>
          <w:p w14:paraId="3B5B511C" w14:textId="77777777" w:rsidR="00E43BA6" w:rsidRPr="003A2261" w:rsidRDefault="00E43BA6" w:rsidP="00317BCB">
            <w:pPr>
              <w:spacing w:before="60" w:after="60"/>
              <w:ind w:left="0"/>
              <w:jc w:val="center"/>
              <w:rPr>
                <w:sz w:val="20"/>
                <w:szCs w:val="20"/>
              </w:rPr>
            </w:pPr>
          </w:p>
        </w:tc>
        <w:tc>
          <w:tcPr>
            <w:tcW w:w="432" w:type="dxa"/>
          </w:tcPr>
          <w:p w14:paraId="394367DA"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69F3F760"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4F660E44" w14:textId="77777777" w:rsidR="00E43BA6" w:rsidRPr="003A2261" w:rsidRDefault="00E43BA6" w:rsidP="00317BCB">
            <w:pPr>
              <w:spacing w:before="60" w:after="60"/>
              <w:ind w:left="0"/>
              <w:jc w:val="center"/>
              <w:rPr>
                <w:sz w:val="20"/>
                <w:szCs w:val="20"/>
              </w:rPr>
            </w:pPr>
          </w:p>
        </w:tc>
        <w:tc>
          <w:tcPr>
            <w:tcW w:w="432" w:type="dxa"/>
          </w:tcPr>
          <w:p w14:paraId="193E323A"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0219A7A7"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2D415735" w14:textId="77777777" w:rsidR="00E43BA6" w:rsidRPr="003A2261" w:rsidRDefault="00E43BA6" w:rsidP="00317BCB">
            <w:pPr>
              <w:spacing w:before="60" w:after="60"/>
              <w:ind w:left="0"/>
              <w:jc w:val="center"/>
              <w:rPr>
                <w:sz w:val="20"/>
                <w:szCs w:val="20"/>
              </w:rPr>
            </w:pPr>
          </w:p>
        </w:tc>
        <w:tc>
          <w:tcPr>
            <w:tcW w:w="432" w:type="dxa"/>
          </w:tcPr>
          <w:p w14:paraId="3EBB662C" w14:textId="77777777" w:rsidR="00E43BA6" w:rsidRPr="003A2261" w:rsidRDefault="00E43BA6" w:rsidP="00317BCB">
            <w:pPr>
              <w:spacing w:before="60" w:after="60"/>
              <w:ind w:left="0"/>
              <w:jc w:val="center"/>
              <w:rPr>
                <w:sz w:val="20"/>
                <w:szCs w:val="20"/>
              </w:rPr>
            </w:pPr>
          </w:p>
        </w:tc>
        <w:tc>
          <w:tcPr>
            <w:tcW w:w="432" w:type="dxa"/>
          </w:tcPr>
          <w:p w14:paraId="364B6F44" w14:textId="77777777" w:rsidR="00E43BA6" w:rsidRPr="003A2261" w:rsidRDefault="00E43BA6" w:rsidP="00317BCB">
            <w:pPr>
              <w:spacing w:before="60" w:after="60"/>
              <w:ind w:left="0"/>
              <w:jc w:val="center"/>
              <w:rPr>
                <w:sz w:val="20"/>
                <w:szCs w:val="20"/>
              </w:rPr>
            </w:pPr>
          </w:p>
        </w:tc>
        <w:tc>
          <w:tcPr>
            <w:tcW w:w="432" w:type="dxa"/>
          </w:tcPr>
          <w:p w14:paraId="06F84FE9" w14:textId="77777777" w:rsidR="00E43BA6" w:rsidRPr="003A2261" w:rsidRDefault="00E43BA6" w:rsidP="00317BCB">
            <w:pPr>
              <w:spacing w:before="60" w:after="60"/>
              <w:ind w:left="0"/>
              <w:jc w:val="center"/>
              <w:rPr>
                <w:sz w:val="20"/>
                <w:szCs w:val="20"/>
              </w:rPr>
            </w:pPr>
          </w:p>
        </w:tc>
        <w:tc>
          <w:tcPr>
            <w:tcW w:w="432" w:type="dxa"/>
          </w:tcPr>
          <w:p w14:paraId="7F1E46B4"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478B55E9"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476BA27C" w14:textId="77777777" w:rsidR="00E43BA6" w:rsidRPr="003A2261" w:rsidRDefault="00E43BA6" w:rsidP="00317BCB">
            <w:pPr>
              <w:spacing w:before="60" w:after="60"/>
              <w:ind w:left="0"/>
              <w:jc w:val="center"/>
              <w:rPr>
                <w:sz w:val="20"/>
                <w:szCs w:val="20"/>
              </w:rPr>
            </w:pPr>
          </w:p>
        </w:tc>
        <w:tc>
          <w:tcPr>
            <w:tcW w:w="432" w:type="dxa"/>
          </w:tcPr>
          <w:p w14:paraId="07455CE5"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0B097B9C"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05D7CEEA" w14:textId="77777777" w:rsidR="00E43BA6" w:rsidRPr="003A2261" w:rsidRDefault="00E43BA6" w:rsidP="00317BCB">
            <w:pPr>
              <w:spacing w:before="60" w:after="60"/>
              <w:ind w:left="0"/>
              <w:jc w:val="center"/>
              <w:rPr>
                <w:sz w:val="20"/>
                <w:szCs w:val="20"/>
              </w:rPr>
            </w:pPr>
          </w:p>
        </w:tc>
        <w:tc>
          <w:tcPr>
            <w:tcW w:w="432" w:type="dxa"/>
          </w:tcPr>
          <w:p w14:paraId="4329A62C" w14:textId="77777777" w:rsidR="00E43BA6" w:rsidRPr="003A2261" w:rsidRDefault="00E43BA6" w:rsidP="00317BCB">
            <w:pPr>
              <w:spacing w:before="60" w:after="60"/>
              <w:ind w:left="0"/>
              <w:jc w:val="center"/>
              <w:rPr>
                <w:sz w:val="20"/>
                <w:szCs w:val="20"/>
              </w:rPr>
            </w:pPr>
          </w:p>
        </w:tc>
      </w:tr>
      <w:tr w:rsidR="00E43BA6" w:rsidRPr="003A2261" w14:paraId="3D91C9BC" w14:textId="77777777" w:rsidTr="00E43BA6">
        <w:tc>
          <w:tcPr>
            <w:tcW w:w="1368" w:type="dxa"/>
            <w:shd w:val="clear" w:color="auto" w:fill="A57926"/>
            <w:vAlign w:val="bottom"/>
          </w:tcPr>
          <w:p w14:paraId="29F8EB2E" w14:textId="77777777" w:rsidR="00E43BA6" w:rsidRPr="003A2261" w:rsidRDefault="00E43BA6" w:rsidP="00317BCB">
            <w:pPr>
              <w:spacing w:before="60" w:after="60"/>
              <w:ind w:left="0"/>
              <w:rPr>
                <w:b/>
                <w:color w:val="FFFFFF" w:themeColor="background1"/>
                <w:sz w:val="20"/>
                <w:szCs w:val="20"/>
              </w:rPr>
            </w:pPr>
            <w:r w:rsidRPr="003A2261">
              <w:rPr>
                <w:b/>
                <w:color w:val="FFFFFF" w:themeColor="background1"/>
                <w:sz w:val="20"/>
                <w:szCs w:val="20"/>
              </w:rPr>
              <w:t>Indicator 15</w:t>
            </w:r>
          </w:p>
        </w:tc>
        <w:tc>
          <w:tcPr>
            <w:tcW w:w="432" w:type="dxa"/>
            <w:shd w:val="clear" w:color="auto" w:fill="E2C082"/>
          </w:tcPr>
          <w:p w14:paraId="4D62FFA7"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69F68F7E" w14:textId="77777777" w:rsidR="00E43BA6" w:rsidRPr="003A2261" w:rsidRDefault="00E43BA6" w:rsidP="00317BCB">
            <w:pPr>
              <w:spacing w:before="60" w:after="60"/>
              <w:ind w:left="0"/>
              <w:jc w:val="center"/>
              <w:rPr>
                <w:sz w:val="20"/>
                <w:szCs w:val="20"/>
              </w:rPr>
            </w:pPr>
          </w:p>
        </w:tc>
        <w:tc>
          <w:tcPr>
            <w:tcW w:w="432" w:type="dxa"/>
          </w:tcPr>
          <w:p w14:paraId="32EBCF35" w14:textId="77777777" w:rsidR="00E43BA6" w:rsidRPr="003A2261" w:rsidRDefault="00E43BA6" w:rsidP="00317BCB">
            <w:pPr>
              <w:spacing w:before="60" w:after="60"/>
              <w:ind w:left="0"/>
              <w:jc w:val="center"/>
              <w:rPr>
                <w:sz w:val="20"/>
                <w:szCs w:val="20"/>
              </w:rPr>
            </w:pPr>
          </w:p>
        </w:tc>
        <w:tc>
          <w:tcPr>
            <w:tcW w:w="432" w:type="dxa"/>
          </w:tcPr>
          <w:p w14:paraId="1B78F674" w14:textId="77777777" w:rsidR="00E43BA6" w:rsidRPr="003A2261" w:rsidRDefault="00E43BA6" w:rsidP="00317BCB">
            <w:pPr>
              <w:spacing w:before="60" w:after="60"/>
              <w:ind w:left="0"/>
              <w:jc w:val="center"/>
              <w:rPr>
                <w:sz w:val="20"/>
                <w:szCs w:val="20"/>
              </w:rPr>
            </w:pPr>
          </w:p>
        </w:tc>
        <w:tc>
          <w:tcPr>
            <w:tcW w:w="432" w:type="dxa"/>
          </w:tcPr>
          <w:p w14:paraId="0A937D96"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574594DE"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236CFD64" w14:textId="77777777" w:rsidR="00E43BA6" w:rsidRPr="003A2261" w:rsidRDefault="00E43BA6" w:rsidP="00317BCB">
            <w:pPr>
              <w:spacing w:before="60" w:after="60"/>
              <w:ind w:left="0"/>
              <w:jc w:val="center"/>
              <w:rPr>
                <w:sz w:val="20"/>
                <w:szCs w:val="20"/>
              </w:rPr>
            </w:pPr>
          </w:p>
        </w:tc>
        <w:tc>
          <w:tcPr>
            <w:tcW w:w="432" w:type="dxa"/>
          </w:tcPr>
          <w:p w14:paraId="274198A8"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1A8A28C5"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414AC8D6" w14:textId="77777777" w:rsidR="00E43BA6" w:rsidRPr="003A2261" w:rsidRDefault="00E43BA6" w:rsidP="00317BCB">
            <w:pPr>
              <w:spacing w:before="60" w:after="60"/>
              <w:ind w:left="0"/>
              <w:jc w:val="center"/>
              <w:rPr>
                <w:sz w:val="20"/>
                <w:szCs w:val="20"/>
              </w:rPr>
            </w:pPr>
          </w:p>
        </w:tc>
        <w:tc>
          <w:tcPr>
            <w:tcW w:w="432" w:type="dxa"/>
          </w:tcPr>
          <w:p w14:paraId="6D078737" w14:textId="77777777" w:rsidR="00E43BA6" w:rsidRPr="003A2261" w:rsidRDefault="00E43BA6" w:rsidP="00317BCB">
            <w:pPr>
              <w:spacing w:before="60" w:after="60"/>
              <w:ind w:left="0"/>
              <w:jc w:val="center"/>
              <w:rPr>
                <w:sz w:val="20"/>
                <w:szCs w:val="20"/>
              </w:rPr>
            </w:pPr>
          </w:p>
        </w:tc>
        <w:tc>
          <w:tcPr>
            <w:tcW w:w="432" w:type="dxa"/>
          </w:tcPr>
          <w:p w14:paraId="54DB4223" w14:textId="77777777" w:rsidR="00E43BA6" w:rsidRPr="003A2261" w:rsidRDefault="00E43BA6" w:rsidP="00317BCB">
            <w:pPr>
              <w:spacing w:before="60" w:after="60"/>
              <w:ind w:left="0"/>
              <w:jc w:val="center"/>
              <w:rPr>
                <w:sz w:val="20"/>
                <w:szCs w:val="20"/>
              </w:rPr>
            </w:pPr>
          </w:p>
        </w:tc>
        <w:tc>
          <w:tcPr>
            <w:tcW w:w="432" w:type="dxa"/>
          </w:tcPr>
          <w:p w14:paraId="7A852DF9" w14:textId="77777777" w:rsidR="00E43BA6" w:rsidRPr="003A2261" w:rsidRDefault="00E43BA6" w:rsidP="00317BCB">
            <w:pPr>
              <w:spacing w:before="60" w:after="60"/>
              <w:ind w:left="0"/>
              <w:jc w:val="center"/>
              <w:rPr>
                <w:sz w:val="20"/>
                <w:szCs w:val="20"/>
              </w:rPr>
            </w:pPr>
          </w:p>
        </w:tc>
        <w:tc>
          <w:tcPr>
            <w:tcW w:w="432" w:type="dxa"/>
          </w:tcPr>
          <w:p w14:paraId="6241B3EC"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0DA0585A"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5B6A3296" w14:textId="77777777" w:rsidR="00E43BA6" w:rsidRPr="003A2261" w:rsidRDefault="00E43BA6" w:rsidP="00317BCB">
            <w:pPr>
              <w:spacing w:before="60" w:after="60"/>
              <w:ind w:left="0"/>
              <w:jc w:val="center"/>
              <w:rPr>
                <w:sz w:val="20"/>
                <w:szCs w:val="20"/>
              </w:rPr>
            </w:pPr>
          </w:p>
        </w:tc>
        <w:tc>
          <w:tcPr>
            <w:tcW w:w="432" w:type="dxa"/>
          </w:tcPr>
          <w:p w14:paraId="14237FAF"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30E61239"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0555F0A6" w14:textId="77777777" w:rsidR="00E43BA6" w:rsidRPr="003A2261" w:rsidRDefault="00E43BA6" w:rsidP="00317BCB">
            <w:pPr>
              <w:spacing w:before="60" w:after="60"/>
              <w:ind w:left="0"/>
              <w:jc w:val="center"/>
              <w:rPr>
                <w:sz w:val="20"/>
                <w:szCs w:val="20"/>
              </w:rPr>
            </w:pPr>
          </w:p>
        </w:tc>
        <w:tc>
          <w:tcPr>
            <w:tcW w:w="432" w:type="dxa"/>
          </w:tcPr>
          <w:p w14:paraId="4CFDBEE9" w14:textId="77777777" w:rsidR="00E43BA6" w:rsidRPr="003A2261" w:rsidRDefault="00E43BA6" w:rsidP="00317BCB">
            <w:pPr>
              <w:spacing w:before="60" w:after="60"/>
              <w:ind w:left="0"/>
              <w:jc w:val="center"/>
              <w:rPr>
                <w:sz w:val="20"/>
                <w:szCs w:val="20"/>
              </w:rPr>
            </w:pPr>
          </w:p>
        </w:tc>
      </w:tr>
      <w:tr w:rsidR="00E43BA6" w:rsidRPr="003A2261" w14:paraId="7CB5AD41" w14:textId="77777777" w:rsidTr="00E43BA6">
        <w:tc>
          <w:tcPr>
            <w:tcW w:w="1368" w:type="dxa"/>
            <w:shd w:val="clear" w:color="auto" w:fill="A57926"/>
            <w:vAlign w:val="bottom"/>
          </w:tcPr>
          <w:p w14:paraId="1CF50A04" w14:textId="77777777" w:rsidR="00E43BA6" w:rsidRPr="003A2261" w:rsidRDefault="00E43BA6" w:rsidP="00317BCB">
            <w:pPr>
              <w:spacing w:before="60" w:after="60"/>
              <w:ind w:left="0"/>
              <w:rPr>
                <w:b/>
                <w:color w:val="FFFFFF" w:themeColor="background1"/>
                <w:sz w:val="20"/>
                <w:szCs w:val="20"/>
              </w:rPr>
            </w:pPr>
            <w:r w:rsidRPr="003A2261">
              <w:rPr>
                <w:b/>
                <w:color w:val="FFFFFF" w:themeColor="background1"/>
                <w:sz w:val="20"/>
                <w:szCs w:val="20"/>
              </w:rPr>
              <w:t>Indicator 16</w:t>
            </w:r>
          </w:p>
        </w:tc>
        <w:tc>
          <w:tcPr>
            <w:tcW w:w="432" w:type="dxa"/>
            <w:shd w:val="clear" w:color="auto" w:fill="E2C082"/>
          </w:tcPr>
          <w:p w14:paraId="7F8DF153"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036FEE00" w14:textId="77777777" w:rsidR="00E43BA6" w:rsidRPr="003A2261" w:rsidRDefault="00E43BA6" w:rsidP="00317BCB">
            <w:pPr>
              <w:spacing w:before="60" w:after="60"/>
              <w:ind w:left="0"/>
              <w:jc w:val="center"/>
              <w:rPr>
                <w:sz w:val="20"/>
                <w:szCs w:val="20"/>
              </w:rPr>
            </w:pPr>
          </w:p>
        </w:tc>
        <w:tc>
          <w:tcPr>
            <w:tcW w:w="432" w:type="dxa"/>
          </w:tcPr>
          <w:p w14:paraId="780A1864" w14:textId="77777777" w:rsidR="00E43BA6" w:rsidRPr="003A2261" w:rsidRDefault="00E43BA6" w:rsidP="00317BCB">
            <w:pPr>
              <w:spacing w:before="60" w:after="60"/>
              <w:ind w:left="0"/>
              <w:jc w:val="center"/>
              <w:rPr>
                <w:sz w:val="20"/>
                <w:szCs w:val="20"/>
              </w:rPr>
            </w:pPr>
          </w:p>
        </w:tc>
        <w:tc>
          <w:tcPr>
            <w:tcW w:w="432" w:type="dxa"/>
          </w:tcPr>
          <w:p w14:paraId="36569C7B" w14:textId="77777777" w:rsidR="00E43BA6" w:rsidRPr="003A2261" w:rsidRDefault="00E43BA6" w:rsidP="00317BCB">
            <w:pPr>
              <w:spacing w:before="60" w:after="60"/>
              <w:ind w:left="0"/>
              <w:jc w:val="center"/>
              <w:rPr>
                <w:sz w:val="20"/>
                <w:szCs w:val="20"/>
              </w:rPr>
            </w:pPr>
          </w:p>
        </w:tc>
        <w:tc>
          <w:tcPr>
            <w:tcW w:w="432" w:type="dxa"/>
          </w:tcPr>
          <w:p w14:paraId="33BDE0BE"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1663AC7F"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08DD44F4" w14:textId="77777777" w:rsidR="00E43BA6" w:rsidRPr="003A2261" w:rsidRDefault="00E43BA6" w:rsidP="00317BCB">
            <w:pPr>
              <w:spacing w:before="60" w:after="60"/>
              <w:ind w:left="0"/>
              <w:jc w:val="center"/>
              <w:rPr>
                <w:sz w:val="20"/>
                <w:szCs w:val="20"/>
              </w:rPr>
            </w:pPr>
          </w:p>
        </w:tc>
        <w:tc>
          <w:tcPr>
            <w:tcW w:w="432" w:type="dxa"/>
          </w:tcPr>
          <w:p w14:paraId="2BAAFCB0"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59ACC0AE"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5368BDC2" w14:textId="77777777" w:rsidR="00E43BA6" w:rsidRPr="003A2261" w:rsidRDefault="00E43BA6" w:rsidP="00317BCB">
            <w:pPr>
              <w:spacing w:before="60" w:after="60"/>
              <w:ind w:left="0"/>
              <w:jc w:val="center"/>
              <w:rPr>
                <w:sz w:val="20"/>
                <w:szCs w:val="20"/>
              </w:rPr>
            </w:pPr>
          </w:p>
        </w:tc>
        <w:tc>
          <w:tcPr>
            <w:tcW w:w="432" w:type="dxa"/>
          </w:tcPr>
          <w:p w14:paraId="7444A08D" w14:textId="77777777" w:rsidR="00E43BA6" w:rsidRPr="003A2261" w:rsidRDefault="00E43BA6" w:rsidP="00317BCB">
            <w:pPr>
              <w:spacing w:before="60" w:after="60"/>
              <w:ind w:left="0"/>
              <w:jc w:val="center"/>
              <w:rPr>
                <w:sz w:val="20"/>
                <w:szCs w:val="20"/>
              </w:rPr>
            </w:pPr>
          </w:p>
        </w:tc>
        <w:tc>
          <w:tcPr>
            <w:tcW w:w="432" w:type="dxa"/>
          </w:tcPr>
          <w:p w14:paraId="07D042B4" w14:textId="77777777" w:rsidR="00E43BA6" w:rsidRPr="003A2261" w:rsidRDefault="00E43BA6" w:rsidP="00317BCB">
            <w:pPr>
              <w:spacing w:before="60" w:after="60"/>
              <w:ind w:left="0"/>
              <w:jc w:val="center"/>
              <w:rPr>
                <w:sz w:val="20"/>
                <w:szCs w:val="20"/>
              </w:rPr>
            </w:pPr>
          </w:p>
        </w:tc>
        <w:tc>
          <w:tcPr>
            <w:tcW w:w="432" w:type="dxa"/>
          </w:tcPr>
          <w:p w14:paraId="5B9BA212" w14:textId="77777777" w:rsidR="00E43BA6" w:rsidRPr="003A2261" w:rsidRDefault="00E43BA6" w:rsidP="00317BCB">
            <w:pPr>
              <w:spacing w:before="60" w:after="60"/>
              <w:ind w:left="0"/>
              <w:jc w:val="center"/>
              <w:rPr>
                <w:sz w:val="20"/>
                <w:szCs w:val="20"/>
              </w:rPr>
            </w:pPr>
          </w:p>
        </w:tc>
        <w:tc>
          <w:tcPr>
            <w:tcW w:w="432" w:type="dxa"/>
          </w:tcPr>
          <w:p w14:paraId="7CA56C98"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7143FE2C"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587AE108" w14:textId="77777777" w:rsidR="00E43BA6" w:rsidRPr="003A2261" w:rsidRDefault="00E43BA6" w:rsidP="00317BCB">
            <w:pPr>
              <w:spacing w:before="60" w:after="60"/>
              <w:ind w:left="0"/>
              <w:jc w:val="center"/>
              <w:rPr>
                <w:sz w:val="20"/>
                <w:szCs w:val="20"/>
              </w:rPr>
            </w:pPr>
          </w:p>
        </w:tc>
        <w:tc>
          <w:tcPr>
            <w:tcW w:w="432" w:type="dxa"/>
          </w:tcPr>
          <w:p w14:paraId="7D17E444"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189D0848"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5B536422" w14:textId="77777777" w:rsidR="00E43BA6" w:rsidRPr="003A2261" w:rsidRDefault="00E43BA6" w:rsidP="00317BCB">
            <w:pPr>
              <w:spacing w:before="60" w:after="60"/>
              <w:ind w:left="0"/>
              <w:jc w:val="center"/>
              <w:rPr>
                <w:sz w:val="20"/>
                <w:szCs w:val="20"/>
              </w:rPr>
            </w:pPr>
          </w:p>
        </w:tc>
        <w:tc>
          <w:tcPr>
            <w:tcW w:w="432" w:type="dxa"/>
          </w:tcPr>
          <w:p w14:paraId="29354C1D" w14:textId="77777777" w:rsidR="00E43BA6" w:rsidRPr="003A2261" w:rsidRDefault="00E43BA6" w:rsidP="00317BCB">
            <w:pPr>
              <w:spacing w:before="60" w:after="60"/>
              <w:ind w:left="0"/>
              <w:jc w:val="center"/>
              <w:rPr>
                <w:sz w:val="20"/>
                <w:szCs w:val="20"/>
              </w:rPr>
            </w:pPr>
          </w:p>
        </w:tc>
      </w:tr>
      <w:tr w:rsidR="00E43BA6" w:rsidRPr="003A2261" w14:paraId="5F55F3AB" w14:textId="77777777" w:rsidTr="00E43BA6">
        <w:tc>
          <w:tcPr>
            <w:tcW w:w="1368" w:type="dxa"/>
            <w:shd w:val="clear" w:color="auto" w:fill="A57926"/>
            <w:vAlign w:val="bottom"/>
          </w:tcPr>
          <w:p w14:paraId="60C483B5" w14:textId="77777777" w:rsidR="00E43BA6" w:rsidRPr="003A2261" w:rsidRDefault="00E43BA6" w:rsidP="00317BCB">
            <w:pPr>
              <w:spacing w:before="60" w:after="60"/>
              <w:ind w:left="0"/>
              <w:rPr>
                <w:b/>
                <w:color w:val="FFFFFF" w:themeColor="background1"/>
                <w:sz w:val="20"/>
                <w:szCs w:val="20"/>
              </w:rPr>
            </w:pPr>
            <w:r w:rsidRPr="003A2261">
              <w:rPr>
                <w:b/>
                <w:color w:val="FFFFFF" w:themeColor="background1"/>
                <w:sz w:val="20"/>
                <w:szCs w:val="20"/>
              </w:rPr>
              <w:t>Indicator 17</w:t>
            </w:r>
          </w:p>
        </w:tc>
        <w:tc>
          <w:tcPr>
            <w:tcW w:w="432" w:type="dxa"/>
            <w:shd w:val="clear" w:color="auto" w:fill="E2C082"/>
          </w:tcPr>
          <w:p w14:paraId="6DFDA293"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3652C9DA" w14:textId="77777777" w:rsidR="00E43BA6" w:rsidRPr="003A2261" w:rsidRDefault="00E43BA6" w:rsidP="00317BCB">
            <w:pPr>
              <w:spacing w:before="60" w:after="60"/>
              <w:ind w:left="0"/>
              <w:jc w:val="center"/>
              <w:rPr>
                <w:sz w:val="20"/>
                <w:szCs w:val="20"/>
              </w:rPr>
            </w:pPr>
          </w:p>
        </w:tc>
        <w:tc>
          <w:tcPr>
            <w:tcW w:w="432" w:type="dxa"/>
          </w:tcPr>
          <w:p w14:paraId="21169221" w14:textId="77777777" w:rsidR="00E43BA6" w:rsidRPr="003A2261" w:rsidRDefault="00E43BA6" w:rsidP="00317BCB">
            <w:pPr>
              <w:spacing w:before="60" w:after="60"/>
              <w:ind w:left="0"/>
              <w:jc w:val="center"/>
              <w:rPr>
                <w:sz w:val="20"/>
                <w:szCs w:val="20"/>
              </w:rPr>
            </w:pPr>
          </w:p>
        </w:tc>
        <w:tc>
          <w:tcPr>
            <w:tcW w:w="432" w:type="dxa"/>
          </w:tcPr>
          <w:p w14:paraId="79F0BEF9" w14:textId="77777777" w:rsidR="00E43BA6" w:rsidRPr="003A2261" w:rsidRDefault="00E43BA6" w:rsidP="00317BCB">
            <w:pPr>
              <w:spacing w:before="60" w:after="60"/>
              <w:ind w:left="0"/>
              <w:jc w:val="center"/>
              <w:rPr>
                <w:sz w:val="20"/>
                <w:szCs w:val="20"/>
              </w:rPr>
            </w:pPr>
          </w:p>
        </w:tc>
        <w:tc>
          <w:tcPr>
            <w:tcW w:w="432" w:type="dxa"/>
          </w:tcPr>
          <w:p w14:paraId="23DB3F22" w14:textId="77777777" w:rsidR="00E43BA6" w:rsidRPr="003A2261" w:rsidRDefault="00E43BA6" w:rsidP="00317BCB">
            <w:pPr>
              <w:spacing w:before="60" w:after="60"/>
              <w:ind w:left="0"/>
              <w:jc w:val="center"/>
              <w:rPr>
                <w:sz w:val="20"/>
                <w:szCs w:val="20"/>
              </w:rPr>
            </w:pPr>
          </w:p>
        </w:tc>
        <w:tc>
          <w:tcPr>
            <w:tcW w:w="432" w:type="dxa"/>
          </w:tcPr>
          <w:p w14:paraId="2D11CBC0" w14:textId="77777777" w:rsidR="00E43BA6" w:rsidRPr="003A2261" w:rsidRDefault="00E43BA6" w:rsidP="00317BCB">
            <w:pPr>
              <w:spacing w:before="60" w:after="60"/>
              <w:ind w:left="0"/>
              <w:jc w:val="center"/>
              <w:rPr>
                <w:sz w:val="20"/>
                <w:szCs w:val="20"/>
              </w:rPr>
            </w:pPr>
          </w:p>
        </w:tc>
        <w:tc>
          <w:tcPr>
            <w:tcW w:w="432" w:type="dxa"/>
          </w:tcPr>
          <w:p w14:paraId="1EC25AC5" w14:textId="77777777" w:rsidR="00E43BA6" w:rsidRPr="003A2261" w:rsidRDefault="00E43BA6" w:rsidP="00317BCB">
            <w:pPr>
              <w:spacing w:before="60" w:after="60"/>
              <w:ind w:left="0"/>
              <w:jc w:val="center"/>
              <w:rPr>
                <w:sz w:val="20"/>
                <w:szCs w:val="20"/>
              </w:rPr>
            </w:pPr>
          </w:p>
        </w:tc>
        <w:tc>
          <w:tcPr>
            <w:tcW w:w="432" w:type="dxa"/>
          </w:tcPr>
          <w:p w14:paraId="2120FF20"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09E83403"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2C201236" w14:textId="77777777" w:rsidR="00E43BA6" w:rsidRPr="003A2261" w:rsidRDefault="00E43BA6" w:rsidP="00317BCB">
            <w:pPr>
              <w:spacing w:before="60" w:after="60"/>
              <w:ind w:left="0"/>
              <w:jc w:val="center"/>
              <w:rPr>
                <w:sz w:val="20"/>
                <w:szCs w:val="20"/>
              </w:rPr>
            </w:pPr>
          </w:p>
        </w:tc>
        <w:tc>
          <w:tcPr>
            <w:tcW w:w="432" w:type="dxa"/>
          </w:tcPr>
          <w:p w14:paraId="65676128"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4A071692"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0CF9AD1E" w14:textId="77777777" w:rsidR="00E43BA6" w:rsidRPr="003A2261" w:rsidRDefault="00E43BA6" w:rsidP="00317BCB">
            <w:pPr>
              <w:spacing w:before="60" w:after="60"/>
              <w:ind w:left="0"/>
              <w:jc w:val="center"/>
              <w:rPr>
                <w:sz w:val="20"/>
                <w:szCs w:val="20"/>
              </w:rPr>
            </w:pPr>
          </w:p>
        </w:tc>
        <w:tc>
          <w:tcPr>
            <w:tcW w:w="432" w:type="dxa"/>
          </w:tcPr>
          <w:p w14:paraId="617315B6" w14:textId="77777777" w:rsidR="00E43BA6" w:rsidRPr="003A2261" w:rsidRDefault="00E43BA6" w:rsidP="00317BCB">
            <w:pPr>
              <w:spacing w:before="60" w:after="60"/>
              <w:ind w:left="0"/>
              <w:jc w:val="center"/>
              <w:rPr>
                <w:sz w:val="20"/>
                <w:szCs w:val="20"/>
              </w:rPr>
            </w:pPr>
          </w:p>
        </w:tc>
        <w:tc>
          <w:tcPr>
            <w:tcW w:w="432" w:type="dxa"/>
          </w:tcPr>
          <w:p w14:paraId="1714E1B4" w14:textId="77777777" w:rsidR="00E43BA6" w:rsidRPr="003A2261" w:rsidRDefault="00E43BA6" w:rsidP="00317BCB">
            <w:pPr>
              <w:spacing w:before="60" w:after="60"/>
              <w:ind w:left="0"/>
              <w:jc w:val="center"/>
              <w:rPr>
                <w:sz w:val="20"/>
                <w:szCs w:val="20"/>
              </w:rPr>
            </w:pPr>
          </w:p>
        </w:tc>
        <w:tc>
          <w:tcPr>
            <w:tcW w:w="432" w:type="dxa"/>
          </w:tcPr>
          <w:p w14:paraId="1723702A" w14:textId="77777777" w:rsidR="00E43BA6" w:rsidRPr="003A2261" w:rsidRDefault="00E43BA6" w:rsidP="00317BCB">
            <w:pPr>
              <w:spacing w:before="60" w:after="60"/>
              <w:ind w:left="0"/>
              <w:jc w:val="center"/>
              <w:rPr>
                <w:sz w:val="20"/>
                <w:szCs w:val="20"/>
              </w:rPr>
            </w:pPr>
          </w:p>
        </w:tc>
        <w:tc>
          <w:tcPr>
            <w:tcW w:w="432" w:type="dxa"/>
          </w:tcPr>
          <w:p w14:paraId="4592B075"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278850FF"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33980DF8" w14:textId="77777777" w:rsidR="00E43BA6" w:rsidRPr="003A2261" w:rsidRDefault="00E43BA6" w:rsidP="00317BCB">
            <w:pPr>
              <w:spacing w:before="60" w:after="60"/>
              <w:ind w:left="0"/>
              <w:jc w:val="center"/>
              <w:rPr>
                <w:sz w:val="20"/>
                <w:szCs w:val="20"/>
              </w:rPr>
            </w:pPr>
          </w:p>
        </w:tc>
        <w:tc>
          <w:tcPr>
            <w:tcW w:w="432" w:type="dxa"/>
          </w:tcPr>
          <w:p w14:paraId="6B5CB9EF" w14:textId="77777777" w:rsidR="00E43BA6" w:rsidRPr="003A2261" w:rsidRDefault="00E43BA6" w:rsidP="00317BCB">
            <w:pPr>
              <w:spacing w:before="60" w:after="60"/>
              <w:ind w:left="0"/>
              <w:jc w:val="center"/>
              <w:rPr>
                <w:sz w:val="20"/>
                <w:szCs w:val="20"/>
              </w:rPr>
            </w:pPr>
          </w:p>
        </w:tc>
      </w:tr>
      <w:tr w:rsidR="00E43BA6" w:rsidRPr="003A2261" w14:paraId="3227F677" w14:textId="77777777" w:rsidTr="00E43BA6">
        <w:tc>
          <w:tcPr>
            <w:tcW w:w="1368" w:type="dxa"/>
            <w:shd w:val="clear" w:color="auto" w:fill="A57926"/>
            <w:vAlign w:val="bottom"/>
          </w:tcPr>
          <w:p w14:paraId="7F71CC0C" w14:textId="77777777" w:rsidR="00E43BA6" w:rsidRPr="003A2261" w:rsidRDefault="00E43BA6" w:rsidP="00317BCB">
            <w:pPr>
              <w:spacing w:before="60" w:after="60"/>
              <w:ind w:left="0"/>
              <w:rPr>
                <w:b/>
                <w:color w:val="FFFFFF" w:themeColor="background1"/>
                <w:sz w:val="20"/>
                <w:szCs w:val="20"/>
              </w:rPr>
            </w:pPr>
            <w:r w:rsidRPr="003A2261">
              <w:rPr>
                <w:b/>
                <w:color w:val="FFFFFF" w:themeColor="background1"/>
                <w:sz w:val="20"/>
                <w:szCs w:val="20"/>
              </w:rPr>
              <w:t>Indicator 18</w:t>
            </w:r>
          </w:p>
        </w:tc>
        <w:tc>
          <w:tcPr>
            <w:tcW w:w="432" w:type="dxa"/>
            <w:shd w:val="clear" w:color="auto" w:fill="E2C082"/>
          </w:tcPr>
          <w:p w14:paraId="4BADDBE6"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67D9E3FD" w14:textId="77777777" w:rsidR="00E43BA6" w:rsidRPr="003A2261" w:rsidRDefault="00E43BA6" w:rsidP="00317BCB">
            <w:pPr>
              <w:spacing w:before="60" w:after="60"/>
              <w:ind w:left="0"/>
              <w:jc w:val="center"/>
              <w:rPr>
                <w:sz w:val="20"/>
                <w:szCs w:val="20"/>
              </w:rPr>
            </w:pPr>
          </w:p>
        </w:tc>
        <w:tc>
          <w:tcPr>
            <w:tcW w:w="432" w:type="dxa"/>
          </w:tcPr>
          <w:p w14:paraId="2D0C4E28" w14:textId="77777777" w:rsidR="00E43BA6" w:rsidRPr="003A2261" w:rsidRDefault="00E43BA6" w:rsidP="00317BCB">
            <w:pPr>
              <w:spacing w:before="60" w:after="60"/>
              <w:ind w:left="0"/>
              <w:jc w:val="center"/>
              <w:rPr>
                <w:sz w:val="20"/>
                <w:szCs w:val="20"/>
              </w:rPr>
            </w:pPr>
          </w:p>
        </w:tc>
        <w:tc>
          <w:tcPr>
            <w:tcW w:w="432" w:type="dxa"/>
          </w:tcPr>
          <w:p w14:paraId="4C1F27ED" w14:textId="77777777" w:rsidR="00E43BA6" w:rsidRPr="003A2261" w:rsidRDefault="00E43BA6" w:rsidP="00317BCB">
            <w:pPr>
              <w:spacing w:before="60" w:after="60"/>
              <w:ind w:left="0"/>
              <w:jc w:val="center"/>
              <w:rPr>
                <w:sz w:val="20"/>
                <w:szCs w:val="20"/>
              </w:rPr>
            </w:pPr>
          </w:p>
        </w:tc>
        <w:tc>
          <w:tcPr>
            <w:tcW w:w="432" w:type="dxa"/>
          </w:tcPr>
          <w:p w14:paraId="624B8F4E" w14:textId="77777777" w:rsidR="00E43BA6" w:rsidRPr="003A2261" w:rsidRDefault="00E43BA6" w:rsidP="00317BCB">
            <w:pPr>
              <w:spacing w:before="60" w:after="60"/>
              <w:ind w:left="0"/>
              <w:jc w:val="center"/>
              <w:rPr>
                <w:sz w:val="20"/>
                <w:szCs w:val="20"/>
              </w:rPr>
            </w:pPr>
          </w:p>
        </w:tc>
        <w:tc>
          <w:tcPr>
            <w:tcW w:w="432" w:type="dxa"/>
          </w:tcPr>
          <w:p w14:paraId="07C585DF" w14:textId="77777777" w:rsidR="00E43BA6" w:rsidRPr="003A2261" w:rsidRDefault="00E43BA6" w:rsidP="00317BCB">
            <w:pPr>
              <w:spacing w:before="60" w:after="60"/>
              <w:ind w:left="0"/>
              <w:jc w:val="center"/>
              <w:rPr>
                <w:sz w:val="20"/>
                <w:szCs w:val="20"/>
              </w:rPr>
            </w:pPr>
          </w:p>
        </w:tc>
        <w:tc>
          <w:tcPr>
            <w:tcW w:w="432" w:type="dxa"/>
          </w:tcPr>
          <w:p w14:paraId="3FAD6A05" w14:textId="77777777" w:rsidR="00E43BA6" w:rsidRPr="003A2261" w:rsidRDefault="00E43BA6" w:rsidP="00317BCB">
            <w:pPr>
              <w:spacing w:before="60" w:after="60"/>
              <w:ind w:left="0"/>
              <w:jc w:val="center"/>
              <w:rPr>
                <w:sz w:val="20"/>
                <w:szCs w:val="20"/>
              </w:rPr>
            </w:pPr>
          </w:p>
        </w:tc>
        <w:tc>
          <w:tcPr>
            <w:tcW w:w="432" w:type="dxa"/>
          </w:tcPr>
          <w:p w14:paraId="7AC90985"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0D7F2D01"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62EE323D" w14:textId="77777777" w:rsidR="00E43BA6" w:rsidRPr="003A2261" w:rsidRDefault="00E43BA6" w:rsidP="00317BCB">
            <w:pPr>
              <w:spacing w:before="60" w:after="60"/>
              <w:ind w:left="0"/>
              <w:jc w:val="center"/>
              <w:rPr>
                <w:sz w:val="20"/>
                <w:szCs w:val="20"/>
              </w:rPr>
            </w:pPr>
          </w:p>
        </w:tc>
        <w:tc>
          <w:tcPr>
            <w:tcW w:w="432" w:type="dxa"/>
          </w:tcPr>
          <w:p w14:paraId="670A34CF"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0D98E38F"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3D5EB02D" w14:textId="77777777" w:rsidR="00E43BA6" w:rsidRPr="003A2261" w:rsidRDefault="00E43BA6" w:rsidP="00317BCB">
            <w:pPr>
              <w:spacing w:before="60" w:after="60"/>
              <w:ind w:left="0"/>
              <w:jc w:val="center"/>
              <w:rPr>
                <w:sz w:val="20"/>
                <w:szCs w:val="20"/>
              </w:rPr>
            </w:pPr>
          </w:p>
        </w:tc>
        <w:tc>
          <w:tcPr>
            <w:tcW w:w="432" w:type="dxa"/>
          </w:tcPr>
          <w:p w14:paraId="74999645" w14:textId="77777777" w:rsidR="00E43BA6" w:rsidRPr="003A2261" w:rsidRDefault="00E43BA6" w:rsidP="00317BCB">
            <w:pPr>
              <w:spacing w:before="60" w:after="60"/>
              <w:ind w:left="0"/>
              <w:jc w:val="center"/>
              <w:rPr>
                <w:sz w:val="20"/>
                <w:szCs w:val="20"/>
              </w:rPr>
            </w:pPr>
          </w:p>
        </w:tc>
        <w:tc>
          <w:tcPr>
            <w:tcW w:w="432" w:type="dxa"/>
          </w:tcPr>
          <w:p w14:paraId="4326D2CC" w14:textId="77777777" w:rsidR="00E43BA6" w:rsidRPr="003A2261" w:rsidRDefault="00E43BA6" w:rsidP="00317BCB">
            <w:pPr>
              <w:spacing w:before="60" w:after="60"/>
              <w:ind w:left="0"/>
              <w:jc w:val="center"/>
              <w:rPr>
                <w:sz w:val="20"/>
                <w:szCs w:val="20"/>
              </w:rPr>
            </w:pPr>
          </w:p>
        </w:tc>
        <w:tc>
          <w:tcPr>
            <w:tcW w:w="432" w:type="dxa"/>
          </w:tcPr>
          <w:p w14:paraId="4371AE28" w14:textId="77777777" w:rsidR="00E43BA6" w:rsidRPr="003A2261" w:rsidRDefault="00E43BA6" w:rsidP="00317BCB">
            <w:pPr>
              <w:spacing w:before="60" w:after="60"/>
              <w:ind w:left="0"/>
              <w:jc w:val="center"/>
              <w:rPr>
                <w:sz w:val="20"/>
                <w:szCs w:val="20"/>
              </w:rPr>
            </w:pPr>
          </w:p>
        </w:tc>
        <w:tc>
          <w:tcPr>
            <w:tcW w:w="432" w:type="dxa"/>
          </w:tcPr>
          <w:p w14:paraId="7B330A65"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7022CB09"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01D40C56" w14:textId="77777777" w:rsidR="00E43BA6" w:rsidRPr="003A2261" w:rsidRDefault="00E43BA6" w:rsidP="00317BCB">
            <w:pPr>
              <w:spacing w:before="60" w:after="60"/>
              <w:ind w:left="0"/>
              <w:jc w:val="center"/>
              <w:rPr>
                <w:sz w:val="20"/>
                <w:szCs w:val="20"/>
              </w:rPr>
            </w:pPr>
          </w:p>
        </w:tc>
        <w:tc>
          <w:tcPr>
            <w:tcW w:w="432" w:type="dxa"/>
          </w:tcPr>
          <w:p w14:paraId="3EEA00A8" w14:textId="77777777" w:rsidR="00E43BA6" w:rsidRPr="003A2261" w:rsidRDefault="00E43BA6" w:rsidP="00317BCB">
            <w:pPr>
              <w:spacing w:before="60" w:after="60"/>
              <w:ind w:left="0"/>
              <w:jc w:val="center"/>
              <w:rPr>
                <w:sz w:val="20"/>
                <w:szCs w:val="20"/>
              </w:rPr>
            </w:pPr>
          </w:p>
        </w:tc>
      </w:tr>
      <w:tr w:rsidR="00E43BA6" w:rsidRPr="003A2261" w14:paraId="00C4497B" w14:textId="77777777" w:rsidTr="00E43BA6">
        <w:tc>
          <w:tcPr>
            <w:tcW w:w="1368" w:type="dxa"/>
            <w:shd w:val="clear" w:color="auto" w:fill="A57926"/>
            <w:vAlign w:val="bottom"/>
          </w:tcPr>
          <w:p w14:paraId="4226FE02" w14:textId="77777777" w:rsidR="00E43BA6" w:rsidRPr="003A2261" w:rsidRDefault="00E43BA6" w:rsidP="00317BCB">
            <w:pPr>
              <w:spacing w:before="60" w:after="60"/>
              <w:ind w:left="0"/>
              <w:rPr>
                <w:b/>
                <w:color w:val="FFFFFF" w:themeColor="background1"/>
                <w:sz w:val="20"/>
                <w:szCs w:val="20"/>
              </w:rPr>
            </w:pPr>
            <w:r w:rsidRPr="003A2261">
              <w:rPr>
                <w:b/>
                <w:color w:val="FFFFFF" w:themeColor="background1"/>
                <w:sz w:val="20"/>
                <w:szCs w:val="20"/>
              </w:rPr>
              <w:t>Indicator 19</w:t>
            </w:r>
          </w:p>
        </w:tc>
        <w:tc>
          <w:tcPr>
            <w:tcW w:w="432" w:type="dxa"/>
            <w:shd w:val="clear" w:color="auto" w:fill="E2C082"/>
          </w:tcPr>
          <w:p w14:paraId="6CEB7734"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2048F5FC" w14:textId="77777777" w:rsidR="00E43BA6" w:rsidRPr="003A2261" w:rsidRDefault="00E43BA6" w:rsidP="00317BCB">
            <w:pPr>
              <w:spacing w:before="60" w:after="60"/>
              <w:ind w:left="0"/>
              <w:jc w:val="center"/>
              <w:rPr>
                <w:sz w:val="20"/>
                <w:szCs w:val="20"/>
              </w:rPr>
            </w:pPr>
          </w:p>
        </w:tc>
        <w:tc>
          <w:tcPr>
            <w:tcW w:w="432" w:type="dxa"/>
          </w:tcPr>
          <w:p w14:paraId="2A119433" w14:textId="77777777" w:rsidR="00E43BA6" w:rsidRPr="003A2261" w:rsidRDefault="00E43BA6" w:rsidP="00317BCB">
            <w:pPr>
              <w:spacing w:before="60" w:after="60"/>
              <w:ind w:left="0"/>
              <w:jc w:val="center"/>
              <w:rPr>
                <w:sz w:val="20"/>
                <w:szCs w:val="20"/>
              </w:rPr>
            </w:pPr>
          </w:p>
        </w:tc>
        <w:tc>
          <w:tcPr>
            <w:tcW w:w="432" w:type="dxa"/>
          </w:tcPr>
          <w:p w14:paraId="7F6F1F39" w14:textId="77777777" w:rsidR="00E43BA6" w:rsidRPr="003A2261" w:rsidRDefault="00E43BA6" w:rsidP="00317BCB">
            <w:pPr>
              <w:spacing w:before="60" w:after="60"/>
              <w:ind w:left="0"/>
              <w:jc w:val="center"/>
              <w:rPr>
                <w:sz w:val="20"/>
                <w:szCs w:val="20"/>
              </w:rPr>
            </w:pPr>
          </w:p>
        </w:tc>
        <w:tc>
          <w:tcPr>
            <w:tcW w:w="432" w:type="dxa"/>
          </w:tcPr>
          <w:p w14:paraId="650DBE79" w14:textId="77777777" w:rsidR="00E43BA6" w:rsidRPr="003A2261" w:rsidRDefault="00E43BA6" w:rsidP="00317BCB">
            <w:pPr>
              <w:spacing w:before="60" w:after="60"/>
              <w:ind w:left="0"/>
              <w:jc w:val="center"/>
              <w:rPr>
                <w:sz w:val="20"/>
                <w:szCs w:val="20"/>
              </w:rPr>
            </w:pPr>
          </w:p>
        </w:tc>
        <w:tc>
          <w:tcPr>
            <w:tcW w:w="432" w:type="dxa"/>
          </w:tcPr>
          <w:p w14:paraId="5B511008" w14:textId="77777777" w:rsidR="00E43BA6" w:rsidRPr="003A2261" w:rsidRDefault="00E43BA6" w:rsidP="00317BCB">
            <w:pPr>
              <w:spacing w:before="60" w:after="60"/>
              <w:ind w:left="0"/>
              <w:jc w:val="center"/>
              <w:rPr>
                <w:sz w:val="20"/>
                <w:szCs w:val="20"/>
              </w:rPr>
            </w:pPr>
          </w:p>
        </w:tc>
        <w:tc>
          <w:tcPr>
            <w:tcW w:w="432" w:type="dxa"/>
          </w:tcPr>
          <w:p w14:paraId="4FE0E835" w14:textId="77777777" w:rsidR="00E43BA6" w:rsidRPr="003A2261" w:rsidRDefault="00E43BA6" w:rsidP="00317BCB">
            <w:pPr>
              <w:spacing w:before="60" w:after="60"/>
              <w:ind w:left="0"/>
              <w:jc w:val="center"/>
              <w:rPr>
                <w:sz w:val="20"/>
                <w:szCs w:val="20"/>
              </w:rPr>
            </w:pPr>
          </w:p>
        </w:tc>
        <w:tc>
          <w:tcPr>
            <w:tcW w:w="432" w:type="dxa"/>
          </w:tcPr>
          <w:p w14:paraId="02392947"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65F12B1C"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700FB25B" w14:textId="77777777" w:rsidR="00E43BA6" w:rsidRPr="003A2261" w:rsidRDefault="00E43BA6" w:rsidP="00317BCB">
            <w:pPr>
              <w:spacing w:before="60" w:after="60"/>
              <w:ind w:left="0"/>
              <w:jc w:val="center"/>
              <w:rPr>
                <w:sz w:val="20"/>
                <w:szCs w:val="20"/>
              </w:rPr>
            </w:pPr>
          </w:p>
        </w:tc>
        <w:tc>
          <w:tcPr>
            <w:tcW w:w="432" w:type="dxa"/>
          </w:tcPr>
          <w:p w14:paraId="253A2E18"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44070AE3"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5D397AD5" w14:textId="77777777" w:rsidR="00E43BA6" w:rsidRPr="003A2261" w:rsidRDefault="00E43BA6" w:rsidP="00317BCB">
            <w:pPr>
              <w:spacing w:before="60" w:after="60"/>
              <w:ind w:left="0"/>
              <w:jc w:val="center"/>
              <w:rPr>
                <w:sz w:val="20"/>
                <w:szCs w:val="20"/>
              </w:rPr>
            </w:pPr>
          </w:p>
        </w:tc>
        <w:tc>
          <w:tcPr>
            <w:tcW w:w="432" w:type="dxa"/>
          </w:tcPr>
          <w:p w14:paraId="012A2B74" w14:textId="77777777" w:rsidR="00E43BA6" w:rsidRPr="003A2261" w:rsidRDefault="00E43BA6" w:rsidP="00317BCB">
            <w:pPr>
              <w:spacing w:before="60" w:after="60"/>
              <w:ind w:left="0"/>
              <w:jc w:val="center"/>
              <w:rPr>
                <w:sz w:val="20"/>
                <w:szCs w:val="20"/>
              </w:rPr>
            </w:pPr>
          </w:p>
        </w:tc>
        <w:tc>
          <w:tcPr>
            <w:tcW w:w="432" w:type="dxa"/>
          </w:tcPr>
          <w:p w14:paraId="49D1AE19" w14:textId="77777777" w:rsidR="00E43BA6" w:rsidRPr="003A2261" w:rsidRDefault="00E43BA6" w:rsidP="00317BCB">
            <w:pPr>
              <w:spacing w:before="60" w:after="60"/>
              <w:ind w:left="0"/>
              <w:jc w:val="center"/>
              <w:rPr>
                <w:sz w:val="20"/>
                <w:szCs w:val="20"/>
              </w:rPr>
            </w:pPr>
          </w:p>
        </w:tc>
        <w:tc>
          <w:tcPr>
            <w:tcW w:w="432" w:type="dxa"/>
          </w:tcPr>
          <w:p w14:paraId="0C10CE54" w14:textId="77777777" w:rsidR="00E43BA6" w:rsidRPr="003A2261" w:rsidRDefault="00E43BA6" w:rsidP="00317BCB">
            <w:pPr>
              <w:spacing w:before="60" w:after="60"/>
              <w:ind w:left="0"/>
              <w:jc w:val="center"/>
              <w:rPr>
                <w:sz w:val="20"/>
                <w:szCs w:val="20"/>
              </w:rPr>
            </w:pPr>
          </w:p>
        </w:tc>
        <w:tc>
          <w:tcPr>
            <w:tcW w:w="432" w:type="dxa"/>
          </w:tcPr>
          <w:p w14:paraId="7BC811E7"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4563BD42"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1E606E03" w14:textId="77777777" w:rsidR="00E43BA6" w:rsidRPr="003A2261" w:rsidRDefault="00E43BA6" w:rsidP="00317BCB">
            <w:pPr>
              <w:spacing w:before="60" w:after="60"/>
              <w:ind w:left="0"/>
              <w:jc w:val="center"/>
              <w:rPr>
                <w:sz w:val="20"/>
                <w:szCs w:val="20"/>
              </w:rPr>
            </w:pPr>
          </w:p>
        </w:tc>
        <w:tc>
          <w:tcPr>
            <w:tcW w:w="432" w:type="dxa"/>
          </w:tcPr>
          <w:p w14:paraId="7469252E" w14:textId="77777777" w:rsidR="00E43BA6" w:rsidRPr="003A2261" w:rsidRDefault="00E43BA6" w:rsidP="00317BCB">
            <w:pPr>
              <w:spacing w:before="60" w:after="60"/>
              <w:ind w:left="0"/>
              <w:jc w:val="center"/>
              <w:rPr>
                <w:sz w:val="20"/>
                <w:szCs w:val="20"/>
              </w:rPr>
            </w:pPr>
          </w:p>
        </w:tc>
      </w:tr>
      <w:tr w:rsidR="00E43BA6" w:rsidRPr="003A2261" w14:paraId="33905F27" w14:textId="77777777" w:rsidTr="00E43BA6">
        <w:tc>
          <w:tcPr>
            <w:tcW w:w="1368" w:type="dxa"/>
            <w:shd w:val="clear" w:color="auto" w:fill="A57926"/>
            <w:vAlign w:val="bottom"/>
          </w:tcPr>
          <w:p w14:paraId="0543993A" w14:textId="77777777" w:rsidR="00E43BA6" w:rsidRPr="003A2261" w:rsidRDefault="00E43BA6" w:rsidP="00317BCB">
            <w:pPr>
              <w:spacing w:before="60" w:after="60"/>
              <w:ind w:left="0"/>
              <w:rPr>
                <w:b/>
                <w:color w:val="FFFFFF" w:themeColor="background1"/>
                <w:sz w:val="20"/>
                <w:szCs w:val="20"/>
              </w:rPr>
            </w:pPr>
            <w:r w:rsidRPr="003A2261">
              <w:rPr>
                <w:b/>
                <w:color w:val="FFFFFF" w:themeColor="background1"/>
                <w:sz w:val="20"/>
                <w:szCs w:val="20"/>
              </w:rPr>
              <w:t>Indicator 20</w:t>
            </w:r>
          </w:p>
        </w:tc>
        <w:tc>
          <w:tcPr>
            <w:tcW w:w="432" w:type="dxa"/>
            <w:shd w:val="clear" w:color="auto" w:fill="E2C082"/>
          </w:tcPr>
          <w:p w14:paraId="0D59F9A0"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4FCA2CE6" w14:textId="77777777" w:rsidR="00E43BA6" w:rsidRPr="003A2261" w:rsidRDefault="00E43BA6" w:rsidP="00317BCB">
            <w:pPr>
              <w:spacing w:before="60" w:after="60"/>
              <w:ind w:left="0"/>
              <w:jc w:val="center"/>
              <w:rPr>
                <w:sz w:val="20"/>
                <w:szCs w:val="20"/>
              </w:rPr>
            </w:pPr>
          </w:p>
        </w:tc>
        <w:tc>
          <w:tcPr>
            <w:tcW w:w="432" w:type="dxa"/>
          </w:tcPr>
          <w:p w14:paraId="1A294FDA" w14:textId="77777777" w:rsidR="00E43BA6" w:rsidRPr="003A2261" w:rsidRDefault="00E43BA6" w:rsidP="00317BCB">
            <w:pPr>
              <w:spacing w:before="60" w:after="60"/>
              <w:ind w:left="0"/>
              <w:jc w:val="center"/>
              <w:rPr>
                <w:sz w:val="20"/>
                <w:szCs w:val="20"/>
              </w:rPr>
            </w:pPr>
          </w:p>
        </w:tc>
        <w:tc>
          <w:tcPr>
            <w:tcW w:w="432" w:type="dxa"/>
          </w:tcPr>
          <w:p w14:paraId="3DE91126" w14:textId="77777777" w:rsidR="00E43BA6" w:rsidRPr="003A2261" w:rsidRDefault="00E43BA6" w:rsidP="00317BCB">
            <w:pPr>
              <w:spacing w:before="60" w:after="60"/>
              <w:ind w:left="0"/>
              <w:jc w:val="center"/>
              <w:rPr>
                <w:sz w:val="20"/>
                <w:szCs w:val="20"/>
              </w:rPr>
            </w:pPr>
          </w:p>
        </w:tc>
        <w:tc>
          <w:tcPr>
            <w:tcW w:w="432" w:type="dxa"/>
          </w:tcPr>
          <w:p w14:paraId="3143A610" w14:textId="77777777" w:rsidR="00E43BA6" w:rsidRPr="003A2261" w:rsidRDefault="00E43BA6" w:rsidP="00317BCB">
            <w:pPr>
              <w:spacing w:before="60" w:after="60"/>
              <w:ind w:left="0"/>
              <w:jc w:val="center"/>
              <w:rPr>
                <w:sz w:val="20"/>
                <w:szCs w:val="20"/>
              </w:rPr>
            </w:pPr>
          </w:p>
        </w:tc>
        <w:tc>
          <w:tcPr>
            <w:tcW w:w="432" w:type="dxa"/>
          </w:tcPr>
          <w:p w14:paraId="0B4683B1" w14:textId="77777777" w:rsidR="00E43BA6" w:rsidRPr="003A2261" w:rsidRDefault="00E43BA6" w:rsidP="00317BCB">
            <w:pPr>
              <w:spacing w:before="60" w:after="60"/>
              <w:ind w:left="0"/>
              <w:jc w:val="center"/>
              <w:rPr>
                <w:sz w:val="20"/>
                <w:szCs w:val="20"/>
              </w:rPr>
            </w:pPr>
          </w:p>
        </w:tc>
        <w:tc>
          <w:tcPr>
            <w:tcW w:w="432" w:type="dxa"/>
          </w:tcPr>
          <w:p w14:paraId="2B36C28B" w14:textId="77777777" w:rsidR="00E43BA6" w:rsidRPr="003A2261" w:rsidRDefault="00E43BA6" w:rsidP="00317BCB">
            <w:pPr>
              <w:spacing w:before="60" w:after="60"/>
              <w:ind w:left="0"/>
              <w:jc w:val="center"/>
              <w:rPr>
                <w:sz w:val="20"/>
                <w:szCs w:val="20"/>
              </w:rPr>
            </w:pPr>
          </w:p>
        </w:tc>
        <w:tc>
          <w:tcPr>
            <w:tcW w:w="432" w:type="dxa"/>
          </w:tcPr>
          <w:p w14:paraId="6ED20C89"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0B37CCE6"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76BC4108" w14:textId="77777777" w:rsidR="00E43BA6" w:rsidRPr="003A2261" w:rsidRDefault="00E43BA6" w:rsidP="00317BCB">
            <w:pPr>
              <w:spacing w:before="60" w:after="60"/>
              <w:ind w:left="0"/>
              <w:jc w:val="center"/>
              <w:rPr>
                <w:sz w:val="20"/>
                <w:szCs w:val="20"/>
              </w:rPr>
            </w:pPr>
          </w:p>
        </w:tc>
        <w:tc>
          <w:tcPr>
            <w:tcW w:w="432" w:type="dxa"/>
          </w:tcPr>
          <w:p w14:paraId="2F17D9ED"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4110230D"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231D8E47" w14:textId="77777777" w:rsidR="00E43BA6" w:rsidRPr="003A2261" w:rsidRDefault="00E43BA6" w:rsidP="00317BCB">
            <w:pPr>
              <w:spacing w:before="60" w:after="60"/>
              <w:ind w:left="0"/>
              <w:jc w:val="center"/>
              <w:rPr>
                <w:sz w:val="20"/>
                <w:szCs w:val="20"/>
              </w:rPr>
            </w:pPr>
          </w:p>
        </w:tc>
        <w:tc>
          <w:tcPr>
            <w:tcW w:w="432" w:type="dxa"/>
          </w:tcPr>
          <w:p w14:paraId="3FE80A7E" w14:textId="77777777" w:rsidR="00E43BA6" w:rsidRPr="003A2261" w:rsidRDefault="00E43BA6" w:rsidP="00317BCB">
            <w:pPr>
              <w:spacing w:before="60" w:after="60"/>
              <w:ind w:left="0"/>
              <w:jc w:val="center"/>
              <w:rPr>
                <w:sz w:val="20"/>
                <w:szCs w:val="20"/>
              </w:rPr>
            </w:pPr>
          </w:p>
        </w:tc>
        <w:tc>
          <w:tcPr>
            <w:tcW w:w="432" w:type="dxa"/>
          </w:tcPr>
          <w:p w14:paraId="43E74F4D" w14:textId="77777777" w:rsidR="00E43BA6" w:rsidRPr="003A2261" w:rsidRDefault="00E43BA6" w:rsidP="00317BCB">
            <w:pPr>
              <w:spacing w:before="60" w:after="60"/>
              <w:ind w:left="0"/>
              <w:jc w:val="center"/>
              <w:rPr>
                <w:sz w:val="20"/>
                <w:szCs w:val="20"/>
              </w:rPr>
            </w:pPr>
          </w:p>
        </w:tc>
        <w:tc>
          <w:tcPr>
            <w:tcW w:w="432" w:type="dxa"/>
          </w:tcPr>
          <w:p w14:paraId="1BDA1A69" w14:textId="77777777" w:rsidR="00E43BA6" w:rsidRPr="003A2261" w:rsidRDefault="00E43BA6" w:rsidP="00317BCB">
            <w:pPr>
              <w:spacing w:before="60" w:after="60"/>
              <w:ind w:left="0"/>
              <w:jc w:val="center"/>
              <w:rPr>
                <w:sz w:val="20"/>
                <w:szCs w:val="20"/>
              </w:rPr>
            </w:pPr>
          </w:p>
        </w:tc>
        <w:tc>
          <w:tcPr>
            <w:tcW w:w="432" w:type="dxa"/>
          </w:tcPr>
          <w:p w14:paraId="1933F508"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794BE0EF"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6F013765" w14:textId="77777777" w:rsidR="00E43BA6" w:rsidRPr="003A2261" w:rsidRDefault="00E43BA6" w:rsidP="00317BCB">
            <w:pPr>
              <w:spacing w:before="60" w:after="60"/>
              <w:ind w:left="0"/>
              <w:jc w:val="center"/>
              <w:rPr>
                <w:sz w:val="20"/>
                <w:szCs w:val="20"/>
              </w:rPr>
            </w:pPr>
          </w:p>
        </w:tc>
        <w:tc>
          <w:tcPr>
            <w:tcW w:w="432" w:type="dxa"/>
          </w:tcPr>
          <w:p w14:paraId="1CB70039" w14:textId="77777777" w:rsidR="00E43BA6" w:rsidRPr="003A2261" w:rsidRDefault="00E43BA6" w:rsidP="00317BCB">
            <w:pPr>
              <w:spacing w:before="60" w:after="60"/>
              <w:ind w:left="0"/>
              <w:jc w:val="center"/>
              <w:rPr>
                <w:sz w:val="20"/>
                <w:szCs w:val="20"/>
              </w:rPr>
            </w:pPr>
          </w:p>
        </w:tc>
      </w:tr>
    </w:tbl>
    <w:p w14:paraId="449F29D8" w14:textId="77777777" w:rsidR="004145FE" w:rsidRPr="003A2261" w:rsidRDefault="004145FE" w:rsidP="00317BCB">
      <w:pPr>
        <w:spacing w:after="0"/>
      </w:pPr>
    </w:p>
    <w:p w14:paraId="291512AB" w14:textId="77777777" w:rsidR="00E43BA6" w:rsidRPr="003A2261" w:rsidRDefault="00E43BA6" w:rsidP="00317BCB">
      <w:pPr>
        <w:pStyle w:val="Heading2"/>
      </w:pPr>
      <w:bookmarkStart w:id="1835" w:name="_Toc385724138"/>
      <w:bookmarkStart w:id="1836" w:name="_Toc385724721"/>
      <w:bookmarkStart w:id="1837" w:name="_Toc387185401"/>
      <w:bookmarkStart w:id="1838" w:name="_Toc387185694"/>
      <w:bookmarkStart w:id="1839" w:name="_Toc390383117"/>
      <w:bookmarkStart w:id="1840" w:name="_Toc391845090"/>
      <w:r w:rsidRPr="003A2261">
        <w:t>Using LQAS in the Care Group (CG) Setting to Select Survey Respondents</w:t>
      </w:r>
      <w:bookmarkEnd w:id="1835"/>
      <w:bookmarkEnd w:id="1836"/>
      <w:bookmarkEnd w:id="1837"/>
      <w:bookmarkEnd w:id="1838"/>
      <w:bookmarkEnd w:id="1839"/>
      <w:bookmarkEnd w:id="1840"/>
      <w:r w:rsidRPr="003A2261">
        <w:t xml:space="preserve"> </w:t>
      </w:r>
    </w:p>
    <w:p w14:paraId="287A03BD" w14:textId="77777777" w:rsidR="00E43BA6" w:rsidRPr="003A2261" w:rsidRDefault="00E43BA6" w:rsidP="00317BCB">
      <w:r w:rsidRPr="003A2261">
        <w:rPr>
          <w:b/>
        </w:rPr>
        <w:t>Note:</w:t>
      </w:r>
      <w:r w:rsidRPr="003A2261">
        <w:t xml:space="preserve"> This section is not intended to be a primer on LQAS, but how to use LQAS in an area where the population you desire to sample is already organized into CG. For training manuals on LQAS please go to </w:t>
      </w:r>
      <w:hyperlink r:id="rId124" w:history="1">
        <w:r w:rsidRPr="005A1FDF">
          <w:rPr>
            <w:rStyle w:val="Hyperlink"/>
            <w:color w:val="237990"/>
            <w:u w:val="none"/>
          </w:rPr>
          <w:t>www.coregroup.org/our-technical-work/working-groups/monitoring-and-evaluation</w:t>
        </w:r>
      </w:hyperlink>
      <w:r w:rsidRPr="003A2261">
        <w:rPr>
          <w:rFonts w:cs="Times New Roman"/>
        </w:rPr>
        <w:t>.</w:t>
      </w:r>
    </w:p>
    <w:p w14:paraId="6BEE266D" w14:textId="77777777" w:rsidR="00E43BA6" w:rsidRPr="003A2261" w:rsidRDefault="00E43BA6" w:rsidP="00317BCB">
      <w:r w:rsidRPr="003A2261">
        <w:t>LQAS is the sampling method used for Mini-KPCs for three reasons.</w:t>
      </w:r>
    </w:p>
    <w:p w14:paraId="2A45095A" w14:textId="77777777" w:rsidR="004145FE" w:rsidRPr="003A2261" w:rsidRDefault="004145FE" w:rsidP="00317BCB">
      <w:pPr>
        <w:pStyle w:val="Heading3"/>
        <w:ind w:left="1080" w:hanging="360"/>
      </w:pPr>
      <w:r w:rsidRPr="003A2261">
        <w:lastRenderedPageBreak/>
        <w:t xml:space="preserve">1. </w:t>
      </w:r>
      <w:r w:rsidRPr="003A2261">
        <w:tab/>
        <w:t xml:space="preserve">LQAS allows for small sample sizes. </w:t>
      </w:r>
    </w:p>
    <w:p w14:paraId="35848EF3" w14:textId="77777777" w:rsidR="004145FE" w:rsidRPr="003A2261" w:rsidRDefault="004145FE" w:rsidP="00317BCB">
      <w:r w:rsidRPr="003A2261">
        <w:t xml:space="preserve">CG projects try to keep the cost per beneficiary low, so as many people as possible can be reached with life-saving information. It is important to invest time and resources into M&amp;E, but the majority of staff time and resources should be focused on creating behavior change. LQAS methodology uses a randomly chosen sample that is spread throughout each supportive supervision area, thus it has a design effect of one. This allows a small sample to provide reasonably specific results with a low investment in time and money. </w:t>
      </w:r>
    </w:p>
    <w:p w14:paraId="396CBE2B" w14:textId="77777777" w:rsidR="004145FE" w:rsidRPr="003A2261" w:rsidRDefault="004145FE" w:rsidP="00317BCB">
      <w:pPr>
        <w:pStyle w:val="Heading3"/>
        <w:ind w:left="1080" w:hanging="360"/>
      </w:pPr>
      <w:r w:rsidRPr="003A2261">
        <w:t xml:space="preserve">2. </w:t>
      </w:r>
      <w:r w:rsidRPr="003A2261">
        <w:tab/>
        <w:t xml:space="preserve">LQAS provides management with information to inform program decisions. </w:t>
      </w:r>
    </w:p>
    <w:p w14:paraId="1BC852D0" w14:textId="77777777" w:rsidR="004145FE" w:rsidRPr="003A2261" w:rsidRDefault="004145FE" w:rsidP="00317BCB">
      <w:r w:rsidRPr="003A2261">
        <w:t xml:space="preserve">LQAS divides the population to be sampled into supportive supervision areas. A sample of at least 19 respondents is taken from each supportive supervision area, and survey results indicate if a region of the project is performing below the acceptable program average, allowing program management to know where resources and efforts need to be focused in order to reach program goals. </w:t>
      </w:r>
    </w:p>
    <w:p w14:paraId="6F1DAB35" w14:textId="77777777" w:rsidR="004145FE" w:rsidRPr="003A2261" w:rsidRDefault="004145FE" w:rsidP="00317BCB">
      <w:pPr>
        <w:pStyle w:val="Heading3"/>
        <w:ind w:left="1080" w:hanging="360"/>
      </w:pPr>
      <w:r w:rsidRPr="003A2261">
        <w:t xml:space="preserve">3. </w:t>
      </w:r>
      <w:r w:rsidRPr="003A2261">
        <w:tab/>
        <w:t xml:space="preserve">LQAS allows for a point estimate to be calculated for the total project area (not each supportive supervision area) to measure project progress toward an indicator. </w:t>
      </w:r>
    </w:p>
    <w:p w14:paraId="603E128D" w14:textId="77777777" w:rsidR="004145FE" w:rsidRPr="003A2261" w:rsidRDefault="004145FE" w:rsidP="00317BCB">
      <w:r w:rsidRPr="003A2261">
        <w:t>This allows program management to track indicator progress at the project level.</w:t>
      </w:r>
    </w:p>
    <w:p w14:paraId="485AA6A1" w14:textId="77777777" w:rsidR="004145FE" w:rsidRPr="003A2261" w:rsidRDefault="004145FE" w:rsidP="00317BCB">
      <w:r w:rsidRPr="003A2261">
        <w:t>Consider the following criteria to determine whether you should use LQAS in your CG project.</w:t>
      </w:r>
    </w:p>
    <w:p w14:paraId="58B74E8C" w14:textId="77777777" w:rsidR="004145FE" w:rsidRPr="003A2261" w:rsidRDefault="004145FE" w:rsidP="00D90B00">
      <w:pPr>
        <w:numPr>
          <w:ilvl w:val="0"/>
          <w:numId w:val="753"/>
        </w:numPr>
        <w:spacing w:after="120"/>
        <w:ind w:left="1080"/>
      </w:pPr>
      <w:r w:rsidRPr="003A2261">
        <w:t xml:space="preserve">The sample population demographic of interest must be contained within the CG participants. For example, if you wish to sample pregnant women, you could use CG participants since this demographic is contained within the CG participants. If you wish to sample all women with children 6–23 months of age, you also could use CG participants. However, if you wish to sample men 18–55 years of age, you cannot use CGs. </w:t>
      </w:r>
    </w:p>
    <w:p w14:paraId="0B4D2575" w14:textId="77777777" w:rsidR="004145FE" w:rsidRPr="003A2261" w:rsidRDefault="004145FE" w:rsidP="00D90B00">
      <w:pPr>
        <w:numPr>
          <w:ilvl w:val="0"/>
          <w:numId w:val="753"/>
        </w:numPr>
        <w:spacing w:after="120"/>
        <w:ind w:left="1080"/>
      </w:pPr>
      <w:r w:rsidRPr="003A2261">
        <w:t>Existing CGs must include all women in a geographic area that fit the criteria for inclusion in CGs.</w:t>
      </w:r>
    </w:p>
    <w:p w14:paraId="29A2AFC1" w14:textId="77777777" w:rsidR="004145FE" w:rsidRPr="003A2261" w:rsidRDefault="004145FE" w:rsidP="00317BCB">
      <w:pPr>
        <w:numPr>
          <w:ilvl w:val="0"/>
          <w:numId w:val="753"/>
        </w:numPr>
        <w:ind w:left="1080"/>
      </w:pPr>
      <w:r w:rsidRPr="003A2261">
        <w:t xml:space="preserve">A list of all CG participants is required so that beneficiaries may be randomly chosen properly for inclusion in LQAS. These lists should be made according to the numbering system described in </w:t>
      </w:r>
      <w:r w:rsidRPr="003A2261">
        <w:rPr>
          <w:b/>
          <w:color w:val="237990"/>
        </w:rPr>
        <w:t xml:space="preserve">Lesson </w:t>
      </w:r>
      <w:r w:rsidR="00722A67">
        <w:rPr>
          <w:b/>
          <w:color w:val="237990"/>
        </w:rPr>
        <w:t>5</w:t>
      </w:r>
      <w:r w:rsidRPr="003A2261">
        <w:rPr>
          <w:b/>
          <w:color w:val="237990"/>
        </w:rPr>
        <w:t>: Organizing Communities into Care Groups and Numbering</w:t>
      </w:r>
      <w:r w:rsidRPr="003A2261">
        <w:t>.</w:t>
      </w:r>
    </w:p>
    <w:p w14:paraId="613D4612" w14:textId="77777777" w:rsidR="004145FE" w:rsidRPr="003A2261" w:rsidRDefault="004145FE" w:rsidP="00317BCB">
      <w:r w:rsidRPr="003A2261">
        <w:t>You must answer the following two questions before setting up your sampling frame.</w:t>
      </w:r>
    </w:p>
    <w:p w14:paraId="06B5FAE8" w14:textId="77777777" w:rsidR="004145FE" w:rsidRPr="003A2261" w:rsidRDefault="004145FE" w:rsidP="00D90B00">
      <w:pPr>
        <w:numPr>
          <w:ilvl w:val="0"/>
          <w:numId w:val="754"/>
        </w:numPr>
        <w:spacing w:after="120"/>
        <w:ind w:left="1080"/>
      </w:pPr>
      <w:r w:rsidRPr="003A2261">
        <w:t>What is the total sample size you want to collect? Normally, aim to collect a total sample of 96. To allow room for error, try to collect about 10% more samples than needed. Therefore, a total sample size of 106 will likely result in at least 96 good samples being collected.</w:t>
      </w:r>
    </w:p>
    <w:p w14:paraId="0E674C02" w14:textId="77777777" w:rsidR="004145FE" w:rsidRPr="003A2261" w:rsidRDefault="004145FE" w:rsidP="00D90B00">
      <w:pPr>
        <w:numPr>
          <w:ilvl w:val="0"/>
          <w:numId w:val="754"/>
        </w:numPr>
        <w:spacing w:after="120"/>
        <w:ind w:left="1080"/>
      </w:pPr>
      <w:r w:rsidRPr="003A2261">
        <w:t xml:space="preserve">How many supportive supervision areas will you divide your project into? A sample between 19 and 50 should be collected in each supportive supervision area. Therefore, if your total desired sample is 96, you should consider a minimum of three to a maximum of five supportive supervision areas. </w:t>
      </w:r>
    </w:p>
    <w:p w14:paraId="2BDBA545" w14:textId="77777777" w:rsidR="004145FE" w:rsidRPr="003A2261" w:rsidRDefault="004145FE" w:rsidP="00317BCB">
      <w:r w:rsidRPr="003A2261">
        <w:t>Take the following steps to use LQAS in a CG project.</w:t>
      </w:r>
    </w:p>
    <w:p w14:paraId="246018EB" w14:textId="77777777" w:rsidR="004145FE" w:rsidRPr="003A2261" w:rsidRDefault="004145FE" w:rsidP="00D90B00">
      <w:pPr>
        <w:numPr>
          <w:ilvl w:val="0"/>
          <w:numId w:val="755"/>
        </w:numPr>
        <w:spacing w:after="120"/>
        <w:ind w:left="1080"/>
      </w:pPr>
      <w:r w:rsidRPr="003A2261">
        <w:lastRenderedPageBreak/>
        <w:t xml:space="preserve">Divide your project area into supportive supervision areas. </w:t>
      </w:r>
    </w:p>
    <w:p w14:paraId="15A8A27A" w14:textId="77777777" w:rsidR="004145FE" w:rsidRPr="003A2261" w:rsidRDefault="004145FE" w:rsidP="00D90B00">
      <w:pPr>
        <w:numPr>
          <w:ilvl w:val="0"/>
          <w:numId w:val="755"/>
        </w:numPr>
        <w:spacing w:after="120"/>
        <w:ind w:left="1080"/>
      </w:pPr>
      <w:r w:rsidRPr="003A2261">
        <w:t xml:space="preserve">List all the CGs in each district. </w:t>
      </w:r>
    </w:p>
    <w:p w14:paraId="016DD128" w14:textId="77777777" w:rsidR="004145FE" w:rsidRPr="003A2261" w:rsidRDefault="004145FE" w:rsidP="00D90B00">
      <w:pPr>
        <w:numPr>
          <w:ilvl w:val="0"/>
          <w:numId w:val="755"/>
        </w:numPr>
        <w:spacing w:after="120"/>
        <w:ind w:left="1080"/>
      </w:pPr>
      <w:r w:rsidRPr="003A2261">
        <w:t>Divide the total number of CGs in a district by the number of interviews scheduled to be done in each district to obtain the sampling interval.</w:t>
      </w:r>
    </w:p>
    <w:p w14:paraId="6CFD8CCC" w14:textId="77777777" w:rsidR="004145FE" w:rsidRPr="003A2261" w:rsidRDefault="004145FE" w:rsidP="00D90B00">
      <w:pPr>
        <w:numPr>
          <w:ilvl w:val="0"/>
          <w:numId w:val="755"/>
        </w:numPr>
        <w:spacing w:after="120"/>
        <w:ind w:left="1080"/>
      </w:pPr>
      <w:r w:rsidRPr="003A2261">
        <w:t xml:space="preserve">Select a random number between 1 and the sampling interval. The first CG with the corresponding number will be the first CG selected for random sampling. Add the sampling interval to this random number to select the second CG to be randomly sampled. From this point on, simply add the sampling interval to the previous CG number to choose each CG to be randomly sampled until all the CGs where interviews should occur have been identified. </w:t>
      </w:r>
    </w:p>
    <w:p w14:paraId="560F60D3" w14:textId="77777777" w:rsidR="004145FE" w:rsidRPr="003A2261" w:rsidRDefault="004145FE" w:rsidP="00D90B00">
      <w:pPr>
        <w:numPr>
          <w:ilvl w:val="0"/>
          <w:numId w:val="755"/>
        </w:numPr>
        <w:spacing w:after="120"/>
        <w:ind w:left="1080"/>
      </w:pPr>
      <w:r w:rsidRPr="003A2261">
        <w:t>To determine the number of interviews needed in each area, divide the total number of desired samples by the number of supportive supervision areas in the project.</w:t>
      </w:r>
    </w:p>
    <w:p w14:paraId="270267A1" w14:textId="131B974D" w:rsidR="004145FE" w:rsidRPr="003A2261" w:rsidRDefault="004145FE" w:rsidP="00E14AFA">
      <w:pPr>
        <w:numPr>
          <w:ilvl w:val="0"/>
          <w:numId w:val="755"/>
        </w:numPr>
        <w:spacing w:after="120"/>
        <w:ind w:left="1080"/>
      </w:pPr>
      <w:r w:rsidRPr="003A2261">
        <w:rPr>
          <w:b/>
          <w:color w:val="237990"/>
        </w:rPr>
        <w:t>Table 3</w:t>
      </w:r>
      <w:r w:rsidRPr="003A2261">
        <w:t xml:space="preserve"> provide</w:t>
      </w:r>
      <w:r w:rsidR="007B134B" w:rsidRPr="003A2261">
        <w:t>s</w:t>
      </w:r>
      <w:r w:rsidRPr="003A2261">
        <w:t xml:space="preserve"> examples for how to sample in a CG project. Area A has 50 CGs. It is determined that</w:t>
      </w:r>
      <w:r w:rsidRPr="00E72E92">
        <w:rPr>
          <w:color w:val="FF0000"/>
        </w:rPr>
        <w:t xml:space="preserve"> </w:t>
      </w:r>
      <w:r w:rsidR="00B50A66" w:rsidRPr="00C50BF9">
        <w:t>3</w:t>
      </w:r>
      <w:r w:rsidR="00B50A66">
        <w:t>6</w:t>
      </w:r>
      <w:r w:rsidR="00B50A66" w:rsidRPr="00C50BF9">
        <w:t xml:space="preserve"> </w:t>
      </w:r>
      <w:r w:rsidRPr="003A2261">
        <w:t>interviews need to be conducted in this area. For Area A, the sampling interval was calculated by dividing the number of CGs (50) by the sample size needed for this supportive supervision area (36). The random number chosen in this example was 1, as can be seen by the fact that the sampling interval is 1.38. Notice that for Area C, more than one interview is done in the first, fifth, tenth, etc. CG because the number of interviews needed from this supportive supervision area is greater than the number of CGs in this supportive supervision area.</w:t>
      </w:r>
    </w:p>
    <w:p w14:paraId="224E5153" w14:textId="77777777" w:rsidR="004145FE" w:rsidRPr="003A2261" w:rsidRDefault="004145FE" w:rsidP="00D90B00">
      <w:pPr>
        <w:overflowPunct/>
        <w:autoSpaceDE/>
        <w:autoSpaceDN/>
        <w:adjustRightInd/>
        <w:spacing w:after="120"/>
        <w:ind w:left="0"/>
        <w:rPr>
          <w:b/>
          <w:color w:val="237990"/>
        </w:rPr>
      </w:pPr>
      <w:r w:rsidRPr="003A2261">
        <w:rPr>
          <w:b/>
          <w:color w:val="237990"/>
        </w:rPr>
        <w:t>Table 3: Selecting Care Groups in Each Area for Interviews</w:t>
      </w:r>
    </w:p>
    <w:tbl>
      <w:tblPr>
        <w:tblStyle w:val="TableGrid"/>
        <w:tblW w:w="0" w:type="auto"/>
        <w:tblLayout w:type="fixed"/>
        <w:tblCellMar>
          <w:left w:w="115" w:type="dxa"/>
          <w:right w:w="115" w:type="dxa"/>
        </w:tblCellMar>
        <w:tblLook w:val="04A0" w:firstRow="1" w:lastRow="0" w:firstColumn="1" w:lastColumn="0" w:noHBand="0" w:noVBand="1"/>
      </w:tblPr>
      <w:tblGrid>
        <w:gridCol w:w="798"/>
        <w:gridCol w:w="798"/>
        <w:gridCol w:w="798"/>
        <w:gridCol w:w="798"/>
        <w:gridCol w:w="798"/>
        <w:gridCol w:w="798"/>
        <w:gridCol w:w="798"/>
        <w:gridCol w:w="798"/>
        <w:gridCol w:w="798"/>
        <w:gridCol w:w="798"/>
        <w:gridCol w:w="798"/>
        <w:gridCol w:w="798"/>
      </w:tblGrid>
      <w:tr w:rsidR="00E57BD7" w:rsidRPr="003A2261" w14:paraId="77D934C0" w14:textId="77777777" w:rsidTr="006D77C1">
        <w:trPr>
          <w:tblHeader/>
        </w:trPr>
        <w:tc>
          <w:tcPr>
            <w:tcW w:w="3192" w:type="dxa"/>
            <w:gridSpan w:val="4"/>
            <w:tcBorders>
              <w:top w:val="single" w:sz="18" w:space="0" w:color="auto"/>
              <w:left w:val="single" w:sz="18" w:space="0" w:color="auto"/>
              <w:bottom w:val="single" w:sz="6" w:space="0" w:color="auto"/>
              <w:right w:val="single" w:sz="18" w:space="0" w:color="auto"/>
            </w:tcBorders>
            <w:shd w:val="clear" w:color="auto" w:fill="A57926"/>
          </w:tcPr>
          <w:p w14:paraId="31929BB8" w14:textId="77777777" w:rsidR="00E57BD7" w:rsidRPr="003A2261" w:rsidRDefault="00E57BD7" w:rsidP="00D90B00">
            <w:pPr>
              <w:spacing w:before="20" w:after="20"/>
              <w:ind w:left="0"/>
              <w:jc w:val="center"/>
              <w:rPr>
                <w:b/>
                <w:color w:val="FFFFFF" w:themeColor="background1"/>
                <w:sz w:val="20"/>
                <w:szCs w:val="20"/>
              </w:rPr>
            </w:pPr>
            <w:r w:rsidRPr="003A2261">
              <w:rPr>
                <w:b/>
                <w:color w:val="FFFFFF" w:themeColor="background1"/>
                <w:sz w:val="20"/>
                <w:szCs w:val="20"/>
              </w:rPr>
              <w:t>Area A</w:t>
            </w:r>
          </w:p>
        </w:tc>
        <w:tc>
          <w:tcPr>
            <w:tcW w:w="3192" w:type="dxa"/>
            <w:gridSpan w:val="4"/>
            <w:tcBorders>
              <w:top w:val="single" w:sz="18" w:space="0" w:color="auto"/>
              <w:left w:val="single" w:sz="18" w:space="0" w:color="auto"/>
              <w:bottom w:val="single" w:sz="6" w:space="0" w:color="auto"/>
              <w:right w:val="single" w:sz="18" w:space="0" w:color="auto"/>
            </w:tcBorders>
            <w:shd w:val="clear" w:color="auto" w:fill="E2C082"/>
          </w:tcPr>
          <w:p w14:paraId="606CAF05" w14:textId="77777777" w:rsidR="00E57BD7" w:rsidRPr="003A2261" w:rsidRDefault="00E57BD7" w:rsidP="00D90B00">
            <w:pPr>
              <w:spacing w:before="20" w:after="20"/>
              <w:ind w:left="0"/>
              <w:jc w:val="center"/>
              <w:rPr>
                <w:b/>
                <w:color w:val="FFFFFF" w:themeColor="background1"/>
                <w:sz w:val="20"/>
                <w:szCs w:val="20"/>
              </w:rPr>
            </w:pPr>
            <w:r w:rsidRPr="003A2261">
              <w:rPr>
                <w:b/>
                <w:sz w:val="20"/>
                <w:szCs w:val="20"/>
              </w:rPr>
              <w:t>Area B</w:t>
            </w:r>
          </w:p>
        </w:tc>
        <w:tc>
          <w:tcPr>
            <w:tcW w:w="3192" w:type="dxa"/>
            <w:gridSpan w:val="4"/>
            <w:tcBorders>
              <w:top w:val="single" w:sz="18" w:space="0" w:color="auto"/>
              <w:left w:val="single" w:sz="18" w:space="0" w:color="auto"/>
              <w:bottom w:val="single" w:sz="6" w:space="0" w:color="auto"/>
              <w:right w:val="single" w:sz="18" w:space="0" w:color="auto"/>
            </w:tcBorders>
            <w:shd w:val="clear" w:color="auto" w:fill="237990"/>
          </w:tcPr>
          <w:p w14:paraId="4483301A" w14:textId="77777777" w:rsidR="00E57BD7" w:rsidRPr="003A2261" w:rsidRDefault="00E57BD7" w:rsidP="00D90B00">
            <w:pPr>
              <w:spacing w:before="20" w:after="20"/>
              <w:ind w:left="0"/>
              <w:jc w:val="center"/>
              <w:rPr>
                <w:b/>
                <w:color w:val="FFFFFF" w:themeColor="background1"/>
                <w:sz w:val="20"/>
                <w:szCs w:val="20"/>
              </w:rPr>
            </w:pPr>
            <w:r w:rsidRPr="003A2261">
              <w:rPr>
                <w:b/>
                <w:color w:val="FFFFFF" w:themeColor="background1"/>
                <w:sz w:val="20"/>
                <w:szCs w:val="20"/>
              </w:rPr>
              <w:t>Area C</w:t>
            </w:r>
          </w:p>
        </w:tc>
      </w:tr>
      <w:tr w:rsidR="00E57BD7" w:rsidRPr="003A2261" w14:paraId="404FC818" w14:textId="77777777" w:rsidTr="006D77C1">
        <w:tc>
          <w:tcPr>
            <w:tcW w:w="1596" w:type="dxa"/>
            <w:gridSpan w:val="2"/>
            <w:tcBorders>
              <w:top w:val="single" w:sz="6" w:space="0" w:color="auto"/>
              <w:left w:val="single" w:sz="18" w:space="0" w:color="auto"/>
              <w:bottom w:val="single" w:sz="6" w:space="0" w:color="auto"/>
              <w:right w:val="single" w:sz="6" w:space="0" w:color="auto"/>
            </w:tcBorders>
            <w:vAlign w:val="center"/>
          </w:tcPr>
          <w:p w14:paraId="62C9ABC0" w14:textId="77777777" w:rsidR="00E57BD7" w:rsidRPr="003A2261" w:rsidRDefault="00E57BD7" w:rsidP="00D90B00">
            <w:pPr>
              <w:spacing w:before="20" w:after="20"/>
              <w:ind w:left="0"/>
              <w:jc w:val="center"/>
              <w:rPr>
                <w:color w:val="000000"/>
                <w:sz w:val="20"/>
                <w:szCs w:val="20"/>
              </w:rPr>
            </w:pPr>
            <w:r w:rsidRPr="003A2261">
              <w:rPr>
                <w:color w:val="000000"/>
                <w:sz w:val="20"/>
                <w:szCs w:val="20"/>
              </w:rPr>
              <w:t>Care groups</w:t>
            </w:r>
          </w:p>
        </w:tc>
        <w:tc>
          <w:tcPr>
            <w:tcW w:w="1596" w:type="dxa"/>
            <w:gridSpan w:val="2"/>
            <w:tcBorders>
              <w:top w:val="single" w:sz="6" w:space="0" w:color="auto"/>
              <w:left w:val="single" w:sz="6" w:space="0" w:color="auto"/>
              <w:bottom w:val="single" w:sz="6" w:space="0" w:color="auto"/>
              <w:right w:val="single" w:sz="18" w:space="0" w:color="auto"/>
            </w:tcBorders>
            <w:vAlign w:val="center"/>
          </w:tcPr>
          <w:p w14:paraId="6DCEC448" w14:textId="77777777" w:rsidR="00E57BD7" w:rsidRPr="003A2261" w:rsidRDefault="00E57BD7" w:rsidP="00D90B00">
            <w:pPr>
              <w:spacing w:before="20" w:after="20"/>
              <w:ind w:left="0"/>
              <w:jc w:val="center"/>
              <w:rPr>
                <w:color w:val="000000"/>
                <w:sz w:val="20"/>
                <w:szCs w:val="20"/>
              </w:rPr>
            </w:pPr>
            <w:r w:rsidRPr="003A2261">
              <w:rPr>
                <w:color w:val="000000"/>
                <w:sz w:val="20"/>
                <w:szCs w:val="20"/>
              </w:rPr>
              <w:t>50</w:t>
            </w:r>
          </w:p>
        </w:tc>
        <w:tc>
          <w:tcPr>
            <w:tcW w:w="1596" w:type="dxa"/>
            <w:gridSpan w:val="2"/>
            <w:tcBorders>
              <w:top w:val="single" w:sz="6" w:space="0" w:color="auto"/>
              <w:left w:val="single" w:sz="18" w:space="0" w:color="auto"/>
              <w:bottom w:val="single" w:sz="6" w:space="0" w:color="auto"/>
              <w:right w:val="single" w:sz="6" w:space="0" w:color="auto"/>
            </w:tcBorders>
            <w:vAlign w:val="center"/>
          </w:tcPr>
          <w:p w14:paraId="304CEEB3" w14:textId="77777777" w:rsidR="00E57BD7" w:rsidRPr="003A2261" w:rsidRDefault="00E57BD7" w:rsidP="00D90B00">
            <w:pPr>
              <w:spacing w:before="20" w:after="20"/>
              <w:ind w:left="0"/>
              <w:jc w:val="center"/>
              <w:rPr>
                <w:color w:val="000000"/>
                <w:sz w:val="20"/>
                <w:szCs w:val="20"/>
              </w:rPr>
            </w:pPr>
            <w:r w:rsidRPr="003A2261">
              <w:rPr>
                <w:color w:val="000000"/>
                <w:sz w:val="20"/>
                <w:szCs w:val="20"/>
              </w:rPr>
              <w:t>Care groups</w:t>
            </w:r>
          </w:p>
        </w:tc>
        <w:tc>
          <w:tcPr>
            <w:tcW w:w="1596" w:type="dxa"/>
            <w:gridSpan w:val="2"/>
            <w:tcBorders>
              <w:top w:val="single" w:sz="6" w:space="0" w:color="auto"/>
              <w:left w:val="single" w:sz="6" w:space="0" w:color="auto"/>
              <w:bottom w:val="single" w:sz="6" w:space="0" w:color="auto"/>
              <w:right w:val="single" w:sz="18" w:space="0" w:color="auto"/>
            </w:tcBorders>
            <w:vAlign w:val="center"/>
          </w:tcPr>
          <w:p w14:paraId="126E1C47" w14:textId="77777777" w:rsidR="00E57BD7" w:rsidRPr="003A2261" w:rsidRDefault="00E57BD7" w:rsidP="00D90B00">
            <w:pPr>
              <w:spacing w:before="20" w:after="20"/>
              <w:ind w:left="0"/>
              <w:jc w:val="center"/>
              <w:rPr>
                <w:color w:val="000000"/>
                <w:sz w:val="20"/>
                <w:szCs w:val="20"/>
              </w:rPr>
            </w:pPr>
            <w:r w:rsidRPr="003A2261">
              <w:rPr>
                <w:color w:val="000000"/>
                <w:sz w:val="20"/>
                <w:szCs w:val="20"/>
              </w:rPr>
              <w:t>40</w:t>
            </w:r>
          </w:p>
        </w:tc>
        <w:tc>
          <w:tcPr>
            <w:tcW w:w="1596" w:type="dxa"/>
            <w:gridSpan w:val="2"/>
            <w:tcBorders>
              <w:top w:val="single" w:sz="6" w:space="0" w:color="auto"/>
              <w:left w:val="single" w:sz="18" w:space="0" w:color="auto"/>
              <w:bottom w:val="single" w:sz="6" w:space="0" w:color="auto"/>
              <w:right w:val="single" w:sz="6" w:space="0" w:color="auto"/>
            </w:tcBorders>
            <w:vAlign w:val="center"/>
          </w:tcPr>
          <w:p w14:paraId="253F7BB4" w14:textId="77777777" w:rsidR="00E57BD7" w:rsidRPr="003A2261" w:rsidRDefault="00E57BD7" w:rsidP="00D90B00">
            <w:pPr>
              <w:spacing w:before="20" w:after="20"/>
              <w:ind w:left="0"/>
              <w:jc w:val="center"/>
              <w:rPr>
                <w:color w:val="000000"/>
                <w:sz w:val="20"/>
                <w:szCs w:val="20"/>
              </w:rPr>
            </w:pPr>
            <w:r w:rsidRPr="003A2261">
              <w:rPr>
                <w:color w:val="000000"/>
                <w:sz w:val="20"/>
                <w:szCs w:val="20"/>
              </w:rPr>
              <w:t>Care groups</w:t>
            </w:r>
          </w:p>
        </w:tc>
        <w:tc>
          <w:tcPr>
            <w:tcW w:w="1596" w:type="dxa"/>
            <w:gridSpan w:val="2"/>
            <w:tcBorders>
              <w:top w:val="single" w:sz="6" w:space="0" w:color="auto"/>
              <w:left w:val="single" w:sz="6" w:space="0" w:color="auto"/>
              <w:bottom w:val="single" w:sz="6" w:space="0" w:color="auto"/>
              <w:right w:val="single" w:sz="18" w:space="0" w:color="auto"/>
            </w:tcBorders>
            <w:vAlign w:val="center"/>
          </w:tcPr>
          <w:p w14:paraId="0F796CCE" w14:textId="77777777" w:rsidR="00E57BD7" w:rsidRPr="003A2261" w:rsidRDefault="00E57BD7" w:rsidP="00D90B00">
            <w:pPr>
              <w:spacing w:before="20" w:after="20"/>
              <w:ind w:left="0"/>
              <w:jc w:val="center"/>
              <w:rPr>
                <w:color w:val="000000"/>
                <w:sz w:val="20"/>
                <w:szCs w:val="20"/>
              </w:rPr>
            </w:pPr>
            <w:r w:rsidRPr="003A2261">
              <w:rPr>
                <w:color w:val="000000"/>
                <w:sz w:val="20"/>
                <w:szCs w:val="20"/>
              </w:rPr>
              <w:t>30</w:t>
            </w:r>
          </w:p>
        </w:tc>
      </w:tr>
      <w:tr w:rsidR="00E57BD7" w:rsidRPr="003A2261" w14:paraId="665E098D" w14:textId="77777777" w:rsidTr="006D77C1">
        <w:tc>
          <w:tcPr>
            <w:tcW w:w="1596" w:type="dxa"/>
            <w:gridSpan w:val="2"/>
            <w:tcBorders>
              <w:top w:val="single" w:sz="6" w:space="0" w:color="auto"/>
              <w:left w:val="single" w:sz="18" w:space="0" w:color="auto"/>
              <w:bottom w:val="single" w:sz="6" w:space="0" w:color="auto"/>
              <w:right w:val="single" w:sz="6" w:space="0" w:color="auto"/>
            </w:tcBorders>
            <w:vAlign w:val="center"/>
          </w:tcPr>
          <w:p w14:paraId="4FBC0F78" w14:textId="77777777" w:rsidR="00E57BD7" w:rsidRPr="003A2261" w:rsidRDefault="00E57BD7" w:rsidP="00D90B00">
            <w:pPr>
              <w:spacing w:before="20" w:after="20"/>
              <w:ind w:left="0"/>
              <w:jc w:val="center"/>
              <w:rPr>
                <w:color w:val="000000"/>
                <w:sz w:val="20"/>
                <w:szCs w:val="20"/>
              </w:rPr>
            </w:pPr>
            <w:r w:rsidRPr="003A2261">
              <w:rPr>
                <w:color w:val="000000"/>
                <w:sz w:val="20"/>
                <w:szCs w:val="20"/>
              </w:rPr>
              <w:t>Interviews per area</w:t>
            </w:r>
          </w:p>
        </w:tc>
        <w:tc>
          <w:tcPr>
            <w:tcW w:w="1596" w:type="dxa"/>
            <w:gridSpan w:val="2"/>
            <w:tcBorders>
              <w:top w:val="single" w:sz="6" w:space="0" w:color="auto"/>
              <w:left w:val="single" w:sz="6" w:space="0" w:color="auto"/>
              <w:bottom w:val="single" w:sz="6" w:space="0" w:color="auto"/>
              <w:right w:val="single" w:sz="18" w:space="0" w:color="auto"/>
            </w:tcBorders>
            <w:vAlign w:val="center"/>
          </w:tcPr>
          <w:p w14:paraId="7CAA44C2" w14:textId="77777777" w:rsidR="00E57BD7" w:rsidRPr="003A2261" w:rsidRDefault="00E57BD7" w:rsidP="00D90B00">
            <w:pPr>
              <w:spacing w:before="20" w:after="20"/>
              <w:ind w:left="0"/>
              <w:jc w:val="center"/>
              <w:rPr>
                <w:color w:val="000000"/>
                <w:sz w:val="20"/>
                <w:szCs w:val="20"/>
              </w:rPr>
            </w:pPr>
            <w:r w:rsidRPr="003A2261">
              <w:rPr>
                <w:color w:val="000000"/>
                <w:sz w:val="20"/>
                <w:szCs w:val="20"/>
              </w:rPr>
              <w:t>36</w:t>
            </w:r>
          </w:p>
        </w:tc>
        <w:tc>
          <w:tcPr>
            <w:tcW w:w="1596" w:type="dxa"/>
            <w:gridSpan w:val="2"/>
            <w:tcBorders>
              <w:top w:val="single" w:sz="6" w:space="0" w:color="auto"/>
              <w:left w:val="single" w:sz="18" w:space="0" w:color="auto"/>
              <w:bottom w:val="single" w:sz="6" w:space="0" w:color="auto"/>
              <w:right w:val="single" w:sz="6" w:space="0" w:color="auto"/>
            </w:tcBorders>
            <w:vAlign w:val="center"/>
          </w:tcPr>
          <w:p w14:paraId="2B1CC256" w14:textId="77777777" w:rsidR="00E57BD7" w:rsidRPr="003A2261" w:rsidRDefault="00E57BD7" w:rsidP="00D90B00">
            <w:pPr>
              <w:spacing w:before="20" w:after="20"/>
              <w:ind w:left="0"/>
              <w:jc w:val="center"/>
              <w:rPr>
                <w:color w:val="000000"/>
                <w:sz w:val="20"/>
                <w:szCs w:val="20"/>
              </w:rPr>
            </w:pPr>
            <w:r w:rsidRPr="003A2261">
              <w:rPr>
                <w:color w:val="000000"/>
                <w:sz w:val="20"/>
                <w:szCs w:val="20"/>
              </w:rPr>
              <w:t>Interviews per area</w:t>
            </w:r>
          </w:p>
        </w:tc>
        <w:tc>
          <w:tcPr>
            <w:tcW w:w="1596" w:type="dxa"/>
            <w:gridSpan w:val="2"/>
            <w:tcBorders>
              <w:top w:val="single" w:sz="6" w:space="0" w:color="auto"/>
              <w:left w:val="single" w:sz="6" w:space="0" w:color="auto"/>
              <w:bottom w:val="single" w:sz="6" w:space="0" w:color="auto"/>
              <w:right w:val="single" w:sz="18" w:space="0" w:color="auto"/>
            </w:tcBorders>
            <w:vAlign w:val="center"/>
          </w:tcPr>
          <w:p w14:paraId="09581A76" w14:textId="77777777" w:rsidR="00E57BD7" w:rsidRPr="003A2261" w:rsidRDefault="00E57BD7" w:rsidP="00D90B00">
            <w:pPr>
              <w:spacing w:before="20" w:after="20"/>
              <w:ind w:left="0"/>
              <w:jc w:val="center"/>
              <w:rPr>
                <w:color w:val="000000"/>
                <w:sz w:val="20"/>
                <w:szCs w:val="20"/>
              </w:rPr>
            </w:pPr>
            <w:r w:rsidRPr="003A2261">
              <w:rPr>
                <w:color w:val="000000"/>
                <w:sz w:val="20"/>
                <w:szCs w:val="20"/>
              </w:rPr>
              <w:t>36</w:t>
            </w:r>
          </w:p>
        </w:tc>
        <w:tc>
          <w:tcPr>
            <w:tcW w:w="1596" w:type="dxa"/>
            <w:gridSpan w:val="2"/>
            <w:tcBorders>
              <w:top w:val="single" w:sz="6" w:space="0" w:color="auto"/>
              <w:left w:val="single" w:sz="18" w:space="0" w:color="auto"/>
              <w:bottom w:val="single" w:sz="6" w:space="0" w:color="auto"/>
              <w:right w:val="single" w:sz="6" w:space="0" w:color="auto"/>
            </w:tcBorders>
            <w:vAlign w:val="center"/>
          </w:tcPr>
          <w:p w14:paraId="13FBE3B5" w14:textId="77777777" w:rsidR="00E57BD7" w:rsidRPr="003A2261" w:rsidRDefault="00E57BD7" w:rsidP="00D90B00">
            <w:pPr>
              <w:spacing w:before="20" w:after="20"/>
              <w:ind w:left="0"/>
              <w:jc w:val="center"/>
              <w:rPr>
                <w:color w:val="000000"/>
                <w:sz w:val="20"/>
                <w:szCs w:val="20"/>
              </w:rPr>
            </w:pPr>
            <w:r w:rsidRPr="003A2261">
              <w:rPr>
                <w:color w:val="000000"/>
                <w:sz w:val="20"/>
                <w:szCs w:val="20"/>
              </w:rPr>
              <w:t>Interviews per area</w:t>
            </w:r>
          </w:p>
        </w:tc>
        <w:tc>
          <w:tcPr>
            <w:tcW w:w="1596" w:type="dxa"/>
            <w:gridSpan w:val="2"/>
            <w:tcBorders>
              <w:top w:val="single" w:sz="6" w:space="0" w:color="auto"/>
              <w:left w:val="single" w:sz="6" w:space="0" w:color="auto"/>
              <w:bottom w:val="single" w:sz="6" w:space="0" w:color="auto"/>
              <w:right w:val="single" w:sz="18" w:space="0" w:color="auto"/>
            </w:tcBorders>
            <w:vAlign w:val="center"/>
          </w:tcPr>
          <w:p w14:paraId="415B4B21" w14:textId="77777777" w:rsidR="00E57BD7" w:rsidRPr="003A2261" w:rsidRDefault="00E57BD7" w:rsidP="00D90B00">
            <w:pPr>
              <w:spacing w:before="20" w:after="20"/>
              <w:ind w:left="0"/>
              <w:jc w:val="center"/>
              <w:rPr>
                <w:color w:val="000000"/>
                <w:sz w:val="20"/>
                <w:szCs w:val="20"/>
              </w:rPr>
            </w:pPr>
            <w:r w:rsidRPr="003A2261">
              <w:rPr>
                <w:color w:val="000000"/>
                <w:sz w:val="20"/>
                <w:szCs w:val="20"/>
              </w:rPr>
              <w:t>36</w:t>
            </w:r>
          </w:p>
        </w:tc>
      </w:tr>
      <w:tr w:rsidR="00E57BD7" w:rsidRPr="003A2261" w14:paraId="0380D4E4" w14:textId="77777777" w:rsidTr="006D77C1">
        <w:tc>
          <w:tcPr>
            <w:tcW w:w="1596" w:type="dxa"/>
            <w:gridSpan w:val="2"/>
            <w:tcBorders>
              <w:top w:val="single" w:sz="6" w:space="0" w:color="auto"/>
              <w:left w:val="single" w:sz="18" w:space="0" w:color="auto"/>
              <w:bottom w:val="single" w:sz="6" w:space="0" w:color="auto"/>
              <w:right w:val="single" w:sz="6" w:space="0" w:color="auto"/>
            </w:tcBorders>
            <w:vAlign w:val="center"/>
          </w:tcPr>
          <w:p w14:paraId="40A15AE3" w14:textId="77777777" w:rsidR="00E57BD7" w:rsidRPr="003A2261" w:rsidRDefault="00E57BD7" w:rsidP="00D90B00">
            <w:pPr>
              <w:spacing w:before="20" w:after="20"/>
              <w:ind w:left="0"/>
              <w:jc w:val="center"/>
              <w:rPr>
                <w:color w:val="000000"/>
                <w:sz w:val="20"/>
                <w:szCs w:val="20"/>
              </w:rPr>
            </w:pPr>
            <w:r w:rsidRPr="003A2261">
              <w:rPr>
                <w:color w:val="000000"/>
                <w:sz w:val="20"/>
                <w:szCs w:val="20"/>
              </w:rPr>
              <w:t>Sampling interval</w:t>
            </w:r>
          </w:p>
        </w:tc>
        <w:tc>
          <w:tcPr>
            <w:tcW w:w="1596" w:type="dxa"/>
            <w:gridSpan w:val="2"/>
            <w:tcBorders>
              <w:top w:val="single" w:sz="6" w:space="0" w:color="auto"/>
              <w:left w:val="single" w:sz="6" w:space="0" w:color="auto"/>
              <w:bottom w:val="single" w:sz="6" w:space="0" w:color="auto"/>
              <w:right w:val="single" w:sz="18" w:space="0" w:color="auto"/>
            </w:tcBorders>
            <w:vAlign w:val="center"/>
          </w:tcPr>
          <w:p w14:paraId="09288930" w14:textId="77777777" w:rsidR="00E57BD7" w:rsidRPr="003A2261" w:rsidRDefault="00E57BD7" w:rsidP="00D90B00">
            <w:pPr>
              <w:spacing w:before="20" w:after="20"/>
              <w:ind w:left="0"/>
              <w:jc w:val="center"/>
              <w:rPr>
                <w:color w:val="000000"/>
                <w:sz w:val="20"/>
                <w:szCs w:val="20"/>
              </w:rPr>
            </w:pPr>
            <w:r w:rsidRPr="003A2261">
              <w:rPr>
                <w:color w:val="000000"/>
                <w:sz w:val="20"/>
                <w:szCs w:val="20"/>
              </w:rPr>
              <w:t>1.38</w:t>
            </w:r>
          </w:p>
        </w:tc>
        <w:tc>
          <w:tcPr>
            <w:tcW w:w="1596" w:type="dxa"/>
            <w:gridSpan w:val="2"/>
            <w:tcBorders>
              <w:top w:val="single" w:sz="6" w:space="0" w:color="auto"/>
              <w:left w:val="single" w:sz="18" w:space="0" w:color="auto"/>
              <w:bottom w:val="single" w:sz="6" w:space="0" w:color="auto"/>
              <w:right w:val="single" w:sz="6" w:space="0" w:color="auto"/>
            </w:tcBorders>
            <w:vAlign w:val="center"/>
          </w:tcPr>
          <w:p w14:paraId="7323BE4A" w14:textId="77777777" w:rsidR="00E57BD7" w:rsidRPr="003A2261" w:rsidRDefault="00E57BD7" w:rsidP="00D90B00">
            <w:pPr>
              <w:spacing w:before="20" w:after="20"/>
              <w:ind w:left="0"/>
              <w:jc w:val="center"/>
              <w:rPr>
                <w:color w:val="000000"/>
                <w:sz w:val="20"/>
                <w:szCs w:val="20"/>
              </w:rPr>
            </w:pPr>
            <w:r w:rsidRPr="003A2261">
              <w:rPr>
                <w:color w:val="000000"/>
                <w:sz w:val="20"/>
                <w:szCs w:val="20"/>
              </w:rPr>
              <w:t>Sampling interval</w:t>
            </w:r>
          </w:p>
        </w:tc>
        <w:tc>
          <w:tcPr>
            <w:tcW w:w="1596" w:type="dxa"/>
            <w:gridSpan w:val="2"/>
            <w:tcBorders>
              <w:top w:val="single" w:sz="6" w:space="0" w:color="auto"/>
              <w:left w:val="single" w:sz="6" w:space="0" w:color="auto"/>
              <w:bottom w:val="single" w:sz="6" w:space="0" w:color="auto"/>
              <w:right w:val="single" w:sz="18" w:space="0" w:color="auto"/>
            </w:tcBorders>
            <w:vAlign w:val="center"/>
          </w:tcPr>
          <w:p w14:paraId="3D482481" w14:textId="77777777" w:rsidR="00E57BD7" w:rsidRPr="003A2261" w:rsidRDefault="00E57BD7" w:rsidP="00D90B00">
            <w:pPr>
              <w:spacing w:before="20" w:after="20"/>
              <w:ind w:left="0"/>
              <w:jc w:val="center"/>
              <w:rPr>
                <w:color w:val="000000"/>
                <w:sz w:val="20"/>
                <w:szCs w:val="20"/>
              </w:rPr>
            </w:pPr>
            <w:r w:rsidRPr="003A2261">
              <w:rPr>
                <w:color w:val="000000"/>
                <w:sz w:val="20"/>
                <w:szCs w:val="20"/>
              </w:rPr>
              <w:t>1.10</w:t>
            </w:r>
          </w:p>
        </w:tc>
        <w:tc>
          <w:tcPr>
            <w:tcW w:w="1596" w:type="dxa"/>
            <w:gridSpan w:val="2"/>
            <w:tcBorders>
              <w:top w:val="single" w:sz="6" w:space="0" w:color="auto"/>
              <w:left w:val="single" w:sz="18" w:space="0" w:color="auto"/>
              <w:bottom w:val="single" w:sz="6" w:space="0" w:color="auto"/>
              <w:right w:val="single" w:sz="6" w:space="0" w:color="auto"/>
            </w:tcBorders>
            <w:vAlign w:val="center"/>
          </w:tcPr>
          <w:p w14:paraId="13AD3A03" w14:textId="77777777" w:rsidR="00E57BD7" w:rsidRPr="003A2261" w:rsidRDefault="00E57BD7" w:rsidP="00D90B00">
            <w:pPr>
              <w:spacing w:before="20" w:after="20"/>
              <w:ind w:left="0"/>
              <w:jc w:val="center"/>
              <w:rPr>
                <w:color w:val="000000"/>
                <w:sz w:val="20"/>
                <w:szCs w:val="20"/>
              </w:rPr>
            </w:pPr>
            <w:r w:rsidRPr="003A2261">
              <w:rPr>
                <w:color w:val="000000"/>
                <w:sz w:val="20"/>
                <w:szCs w:val="20"/>
              </w:rPr>
              <w:t>Sampling interval</w:t>
            </w:r>
          </w:p>
        </w:tc>
        <w:tc>
          <w:tcPr>
            <w:tcW w:w="1596" w:type="dxa"/>
            <w:gridSpan w:val="2"/>
            <w:tcBorders>
              <w:top w:val="single" w:sz="6" w:space="0" w:color="auto"/>
              <w:left w:val="single" w:sz="6" w:space="0" w:color="auto"/>
              <w:bottom w:val="single" w:sz="6" w:space="0" w:color="auto"/>
              <w:right w:val="single" w:sz="18" w:space="0" w:color="auto"/>
            </w:tcBorders>
            <w:vAlign w:val="center"/>
          </w:tcPr>
          <w:p w14:paraId="77975410" w14:textId="77777777" w:rsidR="00E57BD7" w:rsidRPr="003A2261" w:rsidRDefault="00E57BD7" w:rsidP="00D90B00">
            <w:pPr>
              <w:spacing w:before="20" w:after="20"/>
              <w:ind w:left="0"/>
              <w:jc w:val="center"/>
              <w:rPr>
                <w:color w:val="000000"/>
                <w:sz w:val="20"/>
                <w:szCs w:val="20"/>
              </w:rPr>
            </w:pPr>
            <w:r w:rsidRPr="003A2261">
              <w:rPr>
                <w:color w:val="000000"/>
                <w:sz w:val="20"/>
                <w:szCs w:val="20"/>
              </w:rPr>
              <w:t>0.83</w:t>
            </w:r>
          </w:p>
        </w:tc>
      </w:tr>
      <w:tr w:rsidR="00E57BD7" w:rsidRPr="003A2261" w14:paraId="4B05D8E4" w14:textId="77777777" w:rsidTr="006D77C1">
        <w:tc>
          <w:tcPr>
            <w:tcW w:w="1596" w:type="dxa"/>
            <w:gridSpan w:val="2"/>
            <w:tcBorders>
              <w:top w:val="single" w:sz="6" w:space="0" w:color="auto"/>
              <w:left w:val="single" w:sz="18" w:space="0" w:color="auto"/>
              <w:bottom w:val="single" w:sz="6" w:space="0" w:color="auto"/>
              <w:right w:val="single" w:sz="6" w:space="0" w:color="auto"/>
            </w:tcBorders>
            <w:vAlign w:val="center"/>
          </w:tcPr>
          <w:p w14:paraId="0073D1AD" w14:textId="77777777" w:rsidR="00E57BD7" w:rsidRPr="003A2261" w:rsidRDefault="00E57BD7" w:rsidP="00D90B00">
            <w:pPr>
              <w:spacing w:before="20" w:after="20"/>
              <w:ind w:left="0"/>
              <w:jc w:val="center"/>
              <w:rPr>
                <w:color w:val="000000"/>
                <w:sz w:val="20"/>
                <w:szCs w:val="20"/>
              </w:rPr>
            </w:pPr>
            <w:r w:rsidRPr="003A2261">
              <w:rPr>
                <w:color w:val="000000"/>
                <w:sz w:val="20"/>
                <w:szCs w:val="20"/>
              </w:rPr>
              <w:t xml:space="preserve">Random </w:t>
            </w:r>
            <w:r w:rsidR="00D90B00">
              <w:rPr>
                <w:color w:val="000000"/>
                <w:sz w:val="20"/>
                <w:szCs w:val="20"/>
              </w:rPr>
              <w:t>#</w:t>
            </w:r>
          </w:p>
        </w:tc>
        <w:tc>
          <w:tcPr>
            <w:tcW w:w="1596" w:type="dxa"/>
            <w:gridSpan w:val="2"/>
            <w:tcBorders>
              <w:top w:val="single" w:sz="6" w:space="0" w:color="auto"/>
              <w:left w:val="single" w:sz="6" w:space="0" w:color="auto"/>
              <w:bottom w:val="single" w:sz="6" w:space="0" w:color="auto"/>
              <w:right w:val="single" w:sz="18" w:space="0" w:color="auto"/>
            </w:tcBorders>
            <w:vAlign w:val="center"/>
          </w:tcPr>
          <w:p w14:paraId="763F78B7" w14:textId="77777777" w:rsidR="00E57BD7" w:rsidRPr="003A2261" w:rsidRDefault="00E57BD7" w:rsidP="00D90B00">
            <w:pPr>
              <w:spacing w:before="20" w:after="20"/>
              <w:ind w:left="0"/>
              <w:jc w:val="center"/>
              <w:rPr>
                <w:color w:val="000000"/>
                <w:sz w:val="20"/>
                <w:szCs w:val="20"/>
              </w:rPr>
            </w:pPr>
            <w:r w:rsidRPr="003A2261">
              <w:rPr>
                <w:color w:val="000000"/>
                <w:sz w:val="20"/>
                <w:szCs w:val="20"/>
              </w:rPr>
              <w:t>1</w:t>
            </w:r>
          </w:p>
        </w:tc>
        <w:tc>
          <w:tcPr>
            <w:tcW w:w="1596" w:type="dxa"/>
            <w:gridSpan w:val="2"/>
            <w:tcBorders>
              <w:top w:val="single" w:sz="6" w:space="0" w:color="auto"/>
              <w:left w:val="single" w:sz="18" w:space="0" w:color="auto"/>
              <w:bottom w:val="single" w:sz="6" w:space="0" w:color="auto"/>
              <w:right w:val="single" w:sz="6" w:space="0" w:color="auto"/>
            </w:tcBorders>
            <w:vAlign w:val="center"/>
          </w:tcPr>
          <w:p w14:paraId="7C06FE63" w14:textId="77777777" w:rsidR="00E57BD7" w:rsidRPr="003A2261" w:rsidRDefault="00E57BD7" w:rsidP="00D90B00">
            <w:pPr>
              <w:spacing w:before="20" w:after="20"/>
              <w:ind w:left="0"/>
              <w:jc w:val="center"/>
              <w:rPr>
                <w:color w:val="000000"/>
                <w:sz w:val="20"/>
                <w:szCs w:val="20"/>
              </w:rPr>
            </w:pPr>
            <w:r w:rsidRPr="003A2261">
              <w:rPr>
                <w:color w:val="000000"/>
                <w:sz w:val="20"/>
                <w:szCs w:val="20"/>
              </w:rPr>
              <w:t>Random</w:t>
            </w:r>
            <w:r w:rsidR="00D90B00">
              <w:rPr>
                <w:color w:val="000000"/>
                <w:sz w:val="20"/>
                <w:szCs w:val="20"/>
              </w:rPr>
              <w:t xml:space="preserve"> #</w:t>
            </w:r>
          </w:p>
        </w:tc>
        <w:tc>
          <w:tcPr>
            <w:tcW w:w="1596" w:type="dxa"/>
            <w:gridSpan w:val="2"/>
            <w:tcBorders>
              <w:top w:val="single" w:sz="6" w:space="0" w:color="auto"/>
              <w:left w:val="single" w:sz="6" w:space="0" w:color="auto"/>
              <w:bottom w:val="single" w:sz="6" w:space="0" w:color="auto"/>
              <w:right w:val="single" w:sz="18" w:space="0" w:color="auto"/>
            </w:tcBorders>
            <w:vAlign w:val="center"/>
          </w:tcPr>
          <w:p w14:paraId="335A15B9" w14:textId="77777777" w:rsidR="00E57BD7" w:rsidRPr="003A2261" w:rsidRDefault="00E57BD7" w:rsidP="00D90B00">
            <w:pPr>
              <w:spacing w:before="20" w:after="20"/>
              <w:ind w:left="0"/>
              <w:jc w:val="center"/>
              <w:rPr>
                <w:color w:val="000000"/>
                <w:sz w:val="20"/>
                <w:szCs w:val="20"/>
              </w:rPr>
            </w:pPr>
            <w:r w:rsidRPr="003A2261">
              <w:rPr>
                <w:color w:val="000000"/>
                <w:sz w:val="20"/>
                <w:szCs w:val="20"/>
              </w:rPr>
              <w:t>1</w:t>
            </w:r>
          </w:p>
        </w:tc>
        <w:tc>
          <w:tcPr>
            <w:tcW w:w="1596" w:type="dxa"/>
            <w:gridSpan w:val="2"/>
            <w:tcBorders>
              <w:top w:val="single" w:sz="6" w:space="0" w:color="auto"/>
              <w:left w:val="single" w:sz="18" w:space="0" w:color="auto"/>
              <w:bottom w:val="single" w:sz="6" w:space="0" w:color="auto"/>
              <w:right w:val="single" w:sz="6" w:space="0" w:color="auto"/>
            </w:tcBorders>
            <w:vAlign w:val="center"/>
          </w:tcPr>
          <w:p w14:paraId="22003A7E" w14:textId="77777777" w:rsidR="00E57BD7" w:rsidRPr="003A2261" w:rsidRDefault="00E57BD7" w:rsidP="00D90B00">
            <w:pPr>
              <w:spacing w:before="20" w:after="20"/>
              <w:ind w:left="0"/>
              <w:jc w:val="center"/>
              <w:rPr>
                <w:color w:val="000000"/>
                <w:sz w:val="20"/>
                <w:szCs w:val="20"/>
              </w:rPr>
            </w:pPr>
            <w:r w:rsidRPr="003A2261">
              <w:rPr>
                <w:color w:val="000000"/>
                <w:sz w:val="20"/>
                <w:szCs w:val="20"/>
              </w:rPr>
              <w:t xml:space="preserve">Random </w:t>
            </w:r>
            <w:r w:rsidR="00D90B00">
              <w:rPr>
                <w:color w:val="000000"/>
                <w:sz w:val="20"/>
                <w:szCs w:val="20"/>
              </w:rPr>
              <w:t>#</w:t>
            </w:r>
          </w:p>
        </w:tc>
        <w:tc>
          <w:tcPr>
            <w:tcW w:w="1596" w:type="dxa"/>
            <w:gridSpan w:val="2"/>
            <w:tcBorders>
              <w:top w:val="single" w:sz="6" w:space="0" w:color="auto"/>
              <w:left w:val="single" w:sz="6" w:space="0" w:color="auto"/>
              <w:bottom w:val="single" w:sz="6" w:space="0" w:color="auto"/>
              <w:right w:val="single" w:sz="18" w:space="0" w:color="auto"/>
            </w:tcBorders>
            <w:vAlign w:val="center"/>
          </w:tcPr>
          <w:p w14:paraId="7DD0B6E8" w14:textId="77777777" w:rsidR="00E57BD7" w:rsidRPr="003A2261" w:rsidRDefault="00E57BD7" w:rsidP="00D90B00">
            <w:pPr>
              <w:spacing w:before="20" w:after="20"/>
              <w:ind w:left="0"/>
              <w:jc w:val="center"/>
              <w:rPr>
                <w:color w:val="000000"/>
                <w:sz w:val="20"/>
                <w:szCs w:val="20"/>
              </w:rPr>
            </w:pPr>
            <w:r w:rsidRPr="003A2261">
              <w:rPr>
                <w:color w:val="000000"/>
                <w:sz w:val="20"/>
                <w:szCs w:val="20"/>
              </w:rPr>
              <w:t>1</w:t>
            </w:r>
          </w:p>
        </w:tc>
      </w:tr>
      <w:tr w:rsidR="00E57BD7" w:rsidRPr="003A2261" w14:paraId="05D64B9D" w14:textId="77777777" w:rsidTr="006D77C1">
        <w:tc>
          <w:tcPr>
            <w:tcW w:w="798" w:type="dxa"/>
            <w:tcBorders>
              <w:top w:val="single" w:sz="6" w:space="0" w:color="auto"/>
              <w:left w:val="single" w:sz="18" w:space="0" w:color="auto"/>
              <w:bottom w:val="single" w:sz="6" w:space="0" w:color="auto"/>
              <w:right w:val="single" w:sz="6" w:space="0" w:color="auto"/>
            </w:tcBorders>
            <w:vAlign w:val="bottom"/>
          </w:tcPr>
          <w:p w14:paraId="3A5E9159" w14:textId="77777777" w:rsidR="00E57BD7" w:rsidRPr="003A2261" w:rsidRDefault="00E57BD7" w:rsidP="00D90B00">
            <w:pPr>
              <w:spacing w:before="20" w:after="20"/>
              <w:ind w:left="-72" w:right="-72"/>
              <w:jc w:val="center"/>
              <w:rPr>
                <w:sz w:val="18"/>
                <w:szCs w:val="20"/>
              </w:rPr>
            </w:pPr>
            <w:r w:rsidRPr="003A2261">
              <w:rPr>
                <w:sz w:val="18"/>
                <w:szCs w:val="20"/>
              </w:rPr>
              <w:t>Samples needed</w:t>
            </w:r>
          </w:p>
        </w:tc>
        <w:tc>
          <w:tcPr>
            <w:tcW w:w="798" w:type="dxa"/>
            <w:tcBorders>
              <w:top w:val="single" w:sz="6" w:space="0" w:color="auto"/>
              <w:left w:val="single" w:sz="6" w:space="0" w:color="auto"/>
              <w:bottom w:val="single" w:sz="6" w:space="0" w:color="auto"/>
              <w:right w:val="single" w:sz="6" w:space="0" w:color="auto"/>
            </w:tcBorders>
            <w:vAlign w:val="bottom"/>
          </w:tcPr>
          <w:p w14:paraId="58FADA19" w14:textId="77777777" w:rsidR="00E57BD7" w:rsidRPr="003A2261" w:rsidRDefault="00E57BD7" w:rsidP="00D90B00">
            <w:pPr>
              <w:spacing w:before="20" w:after="20"/>
              <w:ind w:left="-72" w:right="-72"/>
              <w:jc w:val="center"/>
              <w:rPr>
                <w:sz w:val="18"/>
                <w:szCs w:val="20"/>
              </w:rPr>
            </w:pPr>
            <w:r w:rsidRPr="003A2261">
              <w:rPr>
                <w:sz w:val="18"/>
                <w:szCs w:val="20"/>
              </w:rPr>
              <w:t>Selected groups (always round down)</w:t>
            </w:r>
          </w:p>
        </w:tc>
        <w:tc>
          <w:tcPr>
            <w:tcW w:w="798" w:type="dxa"/>
            <w:tcBorders>
              <w:top w:val="single" w:sz="6" w:space="0" w:color="auto"/>
              <w:left w:val="single" w:sz="6" w:space="0" w:color="auto"/>
              <w:bottom w:val="single" w:sz="6" w:space="0" w:color="auto"/>
              <w:right w:val="single" w:sz="6" w:space="0" w:color="auto"/>
            </w:tcBorders>
            <w:vAlign w:val="bottom"/>
          </w:tcPr>
          <w:p w14:paraId="2A8DD7F6" w14:textId="77777777" w:rsidR="00E57BD7" w:rsidRPr="003A2261" w:rsidRDefault="00E57BD7" w:rsidP="00D90B00">
            <w:pPr>
              <w:spacing w:before="20" w:after="20"/>
              <w:ind w:left="-72" w:right="-72"/>
              <w:jc w:val="center"/>
              <w:rPr>
                <w:sz w:val="18"/>
                <w:szCs w:val="20"/>
              </w:rPr>
            </w:pPr>
            <w:r w:rsidRPr="003A2261">
              <w:rPr>
                <w:sz w:val="18"/>
                <w:szCs w:val="20"/>
              </w:rPr>
              <w:t xml:space="preserve">Care </w:t>
            </w:r>
            <w:r w:rsidRPr="003A2261">
              <w:rPr>
                <w:sz w:val="18"/>
                <w:szCs w:val="20"/>
              </w:rPr>
              <w:br/>
              <w:t>group number</w:t>
            </w:r>
          </w:p>
        </w:tc>
        <w:tc>
          <w:tcPr>
            <w:tcW w:w="798" w:type="dxa"/>
            <w:tcBorders>
              <w:top w:val="single" w:sz="6" w:space="0" w:color="auto"/>
              <w:left w:val="single" w:sz="6" w:space="0" w:color="auto"/>
              <w:bottom w:val="single" w:sz="6" w:space="0" w:color="auto"/>
              <w:right w:val="single" w:sz="18" w:space="0" w:color="auto"/>
            </w:tcBorders>
            <w:vAlign w:val="bottom"/>
          </w:tcPr>
          <w:p w14:paraId="1EA2BAE8" w14:textId="77777777" w:rsidR="00E57BD7" w:rsidRPr="003A2261" w:rsidRDefault="00E57BD7" w:rsidP="00D90B00">
            <w:pPr>
              <w:spacing w:before="20" w:after="20"/>
              <w:ind w:left="-72" w:right="-72"/>
              <w:jc w:val="center"/>
              <w:rPr>
                <w:sz w:val="18"/>
                <w:szCs w:val="20"/>
              </w:rPr>
            </w:pPr>
            <w:r w:rsidRPr="003A2261">
              <w:rPr>
                <w:sz w:val="18"/>
                <w:szCs w:val="20"/>
              </w:rPr>
              <w:t>Groups selected for sampling</w:t>
            </w:r>
          </w:p>
        </w:tc>
        <w:tc>
          <w:tcPr>
            <w:tcW w:w="798" w:type="dxa"/>
            <w:tcBorders>
              <w:top w:val="single" w:sz="6" w:space="0" w:color="auto"/>
              <w:left w:val="single" w:sz="18" w:space="0" w:color="auto"/>
              <w:bottom w:val="single" w:sz="6" w:space="0" w:color="auto"/>
              <w:right w:val="single" w:sz="6" w:space="0" w:color="auto"/>
            </w:tcBorders>
            <w:vAlign w:val="bottom"/>
          </w:tcPr>
          <w:p w14:paraId="63E91525" w14:textId="77777777" w:rsidR="00E57BD7" w:rsidRPr="003A2261" w:rsidRDefault="00E57BD7" w:rsidP="00D90B00">
            <w:pPr>
              <w:spacing w:before="20" w:after="20"/>
              <w:ind w:left="-72" w:right="-72"/>
              <w:jc w:val="center"/>
              <w:rPr>
                <w:sz w:val="18"/>
                <w:szCs w:val="20"/>
              </w:rPr>
            </w:pPr>
            <w:r w:rsidRPr="003A2261">
              <w:rPr>
                <w:sz w:val="18"/>
                <w:szCs w:val="20"/>
              </w:rPr>
              <w:t>Samples needed</w:t>
            </w:r>
          </w:p>
        </w:tc>
        <w:tc>
          <w:tcPr>
            <w:tcW w:w="798" w:type="dxa"/>
            <w:tcBorders>
              <w:top w:val="single" w:sz="6" w:space="0" w:color="auto"/>
              <w:left w:val="single" w:sz="6" w:space="0" w:color="auto"/>
              <w:bottom w:val="single" w:sz="6" w:space="0" w:color="auto"/>
              <w:right w:val="single" w:sz="6" w:space="0" w:color="auto"/>
            </w:tcBorders>
            <w:vAlign w:val="bottom"/>
          </w:tcPr>
          <w:p w14:paraId="7FDD157D" w14:textId="77777777" w:rsidR="00E57BD7" w:rsidRPr="003A2261" w:rsidRDefault="00E57BD7" w:rsidP="00D90B00">
            <w:pPr>
              <w:spacing w:before="20" w:after="20"/>
              <w:ind w:left="-72" w:right="-72"/>
              <w:jc w:val="center"/>
              <w:rPr>
                <w:sz w:val="18"/>
                <w:szCs w:val="20"/>
              </w:rPr>
            </w:pPr>
            <w:r w:rsidRPr="003A2261">
              <w:rPr>
                <w:sz w:val="18"/>
                <w:szCs w:val="20"/>
              </w:rPr>
              <w:t>Selected groups (always round down)</w:t>
            </w:r>
          </w:p>
        </w:tc>
        <w:tc>
          <w:tcPr>
            <w:tcW w:w="798" w:type="dxa"/>
            <w:tcBorders>
              <w:top w:val="single" w:sz="6" w:space="0" w:color="auto"/>
              <w:left w:val="single" w:sz="6" w:space="0" w:color="auto"/>
              <w:bottom w:val="single" w:sz="6" w:space="0" w:color="auto"/>
              <w:right w:val="single" w:sz="6" w:space="0" w:color="auto"/>
            </w:tcBorders>
            <w:vAlign w:val="bottom"/>
          </w:tcPr>
          <w:p w14:paraId="5F8E4F93" w14:textId="77777777" w:rsidR="00E57BD7" w:rsidRPr="003A2261" w:rsidRDefault="00E57BD7" w:rsidP="00D90B00">
            <w:pPr>
              <w:spacing w:before="20" w:after="20"/>
              <w:ind w:left="-72" w:right="-72"/>
              <w:jc w:val="center"/>
              <w:rPr>
                <w:sz w:val="18"/>
                <w:szCs w:val="20"/>
              </w:rPr>
            </w:pPr>
            <w:r w:rsidRPr="003A2261">
              <w:rPr>
                <w:sz w:val="18"/>
                <w:szCs w:val="20"/>
              </w:rPr>
              <w:t xml:space="preserve">Care </w:t>
            </w:r>
            <w:r w:rsidRPr="003A2261">
              <w:rPr>
                <w:sz w:val="18"/>
                <w:szCs w:val="20"/>
              </w:rPr>
              <w:br/>
              <w:t>group number</w:t>
            </w:r>
          </w:p>
        </w:tc>
        <w:tc>
          <w:tcPr>
            <w:tcW w:w="798" w:type="dxa"/>
            <w:tcBorders>
              <w:top w:val="single" w:sz="6" w:space="0" w:color="auto"/>
              <w:left w:val="single" w:sz="6" w:space="0" w:color="auto"/>
              <w:bottom w:val="single" w:sz="6" w:space="0" w:color="auto"/>
              <w:right w:val="single" w:sz="18" w:space="0" w:color="auto"/>
            </w:tcBorders>
            <w:vAlign w:val="bottom"/>
          </w:tcPr>
          <w:p w14:paraId="718F9B48" w14:textId="77777777" w:rsidR="00E57BD7" w:rsidRPr="003A2261" w:rsidRDefault="00E57BD7" w:rsidP="00D90B00">
            <w:pPr>
              <w:spacing w:before="20" w:after="20"/>
              <w:ind w:left="-72" w:right="-72"/>
              <w:jc w:val="center"/>
              <w:rPr>
                <w:sz w:val="18"/>
                <w:szCs w:val="20"/>
              </w:rPr>
            </w:pPr>
            <w:r w:rsidRPr="003A2261">
              <w:rPr>
                <w:sz w:val="18"/>
                <w:szCs w:val="20"/>
              </w:rPr>
              <w:t>Groups selected for sampling</w:t>
            </w:r>
          </w:p>
        </w:tc>
        <w:tc>
          <w:tcPr>
            <w:tcW w:w="798" w:type="dxa"/>
            <w:tcBorders>
              <w:top w:val="single" w:sz="6" w:space="0" w:color="auto"/>
              <w:left w:val="single" w:sz="18" w:space="0" w:color="auto"/>
              <w:bottom w:val="single" w:sz="6" w:space="0" w:color="auto"/>
              <w:right w:val="single" w:sz="6" w:space="0" w:color="auto"/>
            </w:tcBorders>
            <w:vAlign w:val="bottom"/>
          </w:tcPr>
          <w:p w14:paraId="2D45140A" w14:textId="77777777" w:rsidR="00E57BD7" w:rsidRPr="003A2261" w:rsidRDefault="00E57BD7" w:rsidP="00D90B00">
            <w:pPr>
              <w:spacing w:before="20" w:after="20"/>
              <w:ind w:left="-72" w:right="-72"/>
              <w:jc w:val="center"/>
              <w:rPr>
                <w:sz w:val="18"/>
                <w:szCs w:val="20"/>
              </w:rPr>
            </w:pPr>
            <w:r w:rsidRPr="003A2261">
              <w:rPr>
                <w:sz w:val="18"/>
                <w:szCs w:val="20"/>
              </w:rPr>
              <w:t>Samples needed</w:t>
            </w:r>
          </w:p>
        </w:tc>
        <w:tc>
          <w:tcPr>
            <w:tcW w:w="798" w:type="dxa"/>
            <w:tcBorders>
              <w:top w:val="single" w:sz="6" w:space="0" w:color="auto"/>
              <w:left w:val="single" w:sz="6" w:space="0" w:color="auto"/>
              <w:bottom w:val="single" w:sz="6" w:space="0" w:color="auto"/>
              <w:right w:val="single" w:sz="6" w:space="0" w:color="auto"/>
            </w:tcBorders>
            <w:vAlign w:val="bottom"/>
          </w:tcPr>
          <w:p w14:paraId="4E1E9946" w14:textId="77777777" w:rsidR="00E57BD7" w:rsidRPr="003A2261" w:rsidRDefault="00E57BD7" w:rsidP="00D90B00">
            <w:pPr>
              <w:spacing w:before="20" w:after="20"/>
              <w:ind w:left="-72" w:right="-72"/>
              <w:jc w:val="center"/>
              <w:rPr>
                <w:sz w:val="18"/>
                <w:szCs w:val="20"/>
              </w:rPr>
            </w:pPr>
            <w:r w:rsidRPr="003A2261">
              <w:rPr>
                <w:sz w:val="18"/>
                <w:szCs w:val="20"/>
              </w:rPr>
              <w:t>Selected groups (always round down)</w:t>
            </w:r>
          </w:p>
        </w:tc>
        <w:tc>
          <w:tcPr>
            <w:tcW w:w="798" w:type="dxa"/>
            <w:tcBorders>
              <w:top w:val="single" w:sz="6" w:space="0" w:color="auto"/>
              <w:left w:val="single" w:sz="6" w:space="0" w:color="auto"/>
              <w:bottom w:val="single" w:sz="6" w:space="0" w:color="auto"/>
              <w:right w:val="single" w:sz="6" w:space="0" w:color="auto"/>
            </w:tcBorders>
            <w:vAlign w:val="bottom"/>
          </w:tcPr>
          <w:p w14:paraId="06EB03E0" w14:textId="77777777" w:rsidR="00E57BD7" w:rsidRPr="003A2261" w:rsidRDefault="00E57BD7" w:rsidP="00D90B00">
            <w:pPr>
              <w:spacing w:before="20" w:after="20"/>
              <w:ind w:left="-72" w:right="-72"/>
              <w:jc w:val="center"/>
              <w:rPr>
                <w:sz w:val="18"/>
                <w:szCs w:val="20"/>
              </w:rPr>
            </w:pPr>
            <w:r w:rsidRPr="003A2261">
              <w:rPr>
                <w:sz w:val="18"/>
                <w:szCs w:val="20"/>
              </w:rPr>
              <w:t xml:space="preserve">Care </w:t>
            </w:r>
            <w:r w:rsidRPr="003A2261">
              <w:rPr>
                <w:sz w:val="18"/>
                <w:szCs w:val="20"/>
              </w:rPr>
              <w:br/>
              <w:t>group number</w:t>
            </w:r>
          </w:p>
        </w:tc>
        <w:tc>
          <w:tcPr>
            <w:tcW w:w="798" w:type="dxa"/>
            <w:tcBorders>
              <w:top w:val="single" w:sz="6" w:space="0" w:color="auto"/>
              <w:left w:val="single" w:sz="6" w:space="0" w:color="auto"/>
              <w:bottom w:val="single" w:sz="6" w:space="0" w:color="auto"/>
              <w:right w:val="single" w:sz="18" w:space="0" w:color="auto"/>
            </w:tcBorders>
            <w:vAlign w:val="bottom"/>
          </w:tcPr>
          <w:p w14:paraId="01005C01" w14:textId="77777777" w:rsidR="00E57BD7" w:rsidRPr="003A2261" w:rsidRDefault="00E57BD7" w:rsidP="00D90B00">
            <w:pPr>
              <w:spacing w:before="20" w:after="20"/>
              <w:ind w:left="-72" w:right="-72"/>
              <w:jc w:val="center"/>
              <w:rPr>
                <w:sz w:val="18"/>
                <w:szCs w:val="20"/>
              </w:rPr>
            </w:pPr>
            <w:r w:rsidRPr="003A2261">
              <w:rPr>
                <w:sz w:val="18"/>
                <w:szCs w:val="20"/>
              </w:rPr>
              <w:t>Groups selected for sampling</w:t>
            </w:r>
          </w:p>
        </w:tc>
      </w:tr>
      <w:tr w:rsidR="00E57BD7" w:rsidRPr="003A2261" w14:paraId="29B8DAEA" w14:textId="77777777" w:rsidTr="006D77C1">
        <w:tc>
          <w:tcPr>
            <w:tcW w:w="798" w:type="dxa"/>
            <w:tcBorders>
              <w:top w:val="single" w:sz="6" w:space="0" w:color="auto"/>
              <w:left w:val="single" w:sz="18" w:space="0" w:color="auto"/>
              <w:bottom w:val="single" w:sz="6" w:space="0" w:color="auto"/>
              <w:right w:val="single" w:sz="6" w:space="0" w:color="auto"/>
            </w:tcBorders>
          </w:tcPr>
          <w:p w14:paraId="091F70D3" w14:textId="77777777" w:rsidR="00E57BD7" w:rsidRPr="003A2261" w:rsidRDefault="00E57BD7" w:rsidP="00D90B00">
            <w:pPr>
              <w:spacing w:before="20" w:after="20"/>
              <w:ind w:left="0"/>
              <w:jc w:val="center"/>
              <w:rPr>
                <w:sz w:val="20"/>
                <w:szCs w:val="20"/>
              </w:rPr>
            </w:pPr>
            <w:r w:rsidRPr="003A2261">
              <w:rPr>
                <w:sz w:val="20"/>
                <w:szCs w:val="20"/>
              </w:rPr>
              <w:t>1</w:t>
            </w:r>
          </w:p>
        </w:tc>
        <w:tc>
          <w:tcPr>
            <w:tcW w:w="798" w:type="dxa"/>
            <w:tcBorders>
              <w:top w:val="single" w:sz="6" w:space="0" w:color="auto"/>
              <w:left w:val="single" w:sz="6" w:space="0" w:color="auto"/>
              <w:bottom w:val="single" w:sz="6" w:space="0" w:color="auto"/>
              <w:right w:val="single" w:sz="6" w:space="0" w:color="auto"/>
            </w:tcBorders>
          </w:tcPr>
          <w:p w14:paraId="163802C3" w14:textId="77777777" w:rsidR="00E57BD7" w:rsidRPr="003A2261" w:rsidRDefault="00E57BD7" w:rsidP="00D90B00">
            <w:pPr>
              <w:spacing w:before="20" w:after="20"/>
              <w:ind w:left="0"/>
              <w:jc w:val="center"/>
              <w:rPr>
                <w:sz w:val="20"/>
                <w:szCs w:val="20"/>
              </w:rPr>
            </w:pPr>
            <w:r w:rsidRPr="003A2261">
              <w:rPr>
                <w:sz w:val="20"/>
                <w:szCs w:val="20"/>
              </w:rPr>
              <w:t>1.00</w:t>
            </w:r>
          </w:p>
        </w:tc>
        <w:tc>
          <w:tcPr>
            <w:tcW w:w="798" w:type="dxa"/>
            <w:tcBorders>
              <w:top w:val="single" w:sz="6" w:space="0" w:color="auto"/>
              <w:left w:val="single" w:sz="6" w:space="0" w:color="auto"/>
              <w:bottom w:val="single" w:sz="6" w:space="0" w:color="auto"/>
              <w:right w:val="single" w:sz="6" w:space="0" w:color="auto"/>
            </w:tcBorders>
          </w:tcPr>
          <w:p w14:paraId="7DCEBE92" w14:textId="77777777" w:rsidR="00E57BD7" w:rsidRPr="003A2261" w:rsidRDefault="00E57BD7" w:rsidP="00D90B00">
            <w:pPr>
              <w:spacing w:before="20" w:after="20"/>
              <w:ind w:left="0"/>
              <w:jc w:val="center"/>
              <w:rPr>
                <w:sz w:val="20"/>
                <w:szCs w:val="20"/>
              </w:rPr>
            </w:pPr>
            <w:r w:rsidRPr="003A2261">
              <w:rPr>
                <w:sz w:val="20"/>
                <w:szCs w:val="20"/>
              </w:rPr>
              <w:t>1</w:t>
            </w:r>
          </w:p>
        </w:tc>
        <w:tc>
          <w:tcPr>
            <w:tcW w:w="798" w:type="dxa"/>
            <w:tcBorders>
              <w:top w:val="single" w:sz="6" w:space="0" w:color="auto"/>
              <w:left w:val="single" w:sz="6" w:space="0" w:color="auto"/>
              <w:bottom w:val="single" w:sz="6" w:space="0" w:color="auto"/>
              <w:right w:val="single" w:sz="18" w:space="0" w:color="auto"/>
            </w:tcBorders>
          </w:tcPr>
          <w:p w14:paraId="7F71E13A"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4EDA5998" w14:textId="77777777" w:rsidR="00E57BD7" w:rsidRPr="003A2261" w:rsidRDefault="00E57BD7" w:rsidP="00D90B00">
            <w:pPr>
              <w:spacing w:before="20" w:after="20"/>
              <w:ind w:left="0"/>
              <w:jc w:val="center"/>
              <w:rPr>
                <w:sz w:val="20"/>
                <w:szCs w:val="20"/>
              </w:rPr>
            </w:pPr>
            <w:r w:rsidRPr="003A2261">
              <w:rPr>
                <w:sz w:val="20"/>
                <w:szCs w:val="20"/>
              </w:rPr>
              <w:t>1</w:t>
            </w:r>
          </w:p>
        </w:tc>
        <w:tc>
          <w:tcPr>
            <w:tcW w:w="798" w:type="dxa"/>
            <w:tcBorders>
              <w:top w:val="single" w:sz="6" w:space="0" w:color="auto"/>
              <w:left w:val="single" w:sz="6" w:space="0" w:color="auto"/>
              <w:bottom w:val="single" w:sz="6" w:space="0" w:color="auto"/>
              <w:right w:val="single" w:sz="6" w:space="0" w:color="auto"/>
            </w:tcBorders>
          </w:tcPr>
          <w:p w14:paraId="29ABE8DF" w14:textId="77777777" w:rsidR="00E57BD7" w:rsidRPr="003A2261" w:rsidRDefault="00E57BD7" w:rsidP="00D90B00">
            <w:pPr>
              <w:spacing w:before="20" w:after="20"/>
              <w:ind w:left="0"/>
              <w:jc w:val="center"/>
              <w:rPr>
                <w:sz w:val="20"/>
                <w:szCs w:val="20"/>
              </w:rPr>
            </w:pPr>
            <w:r w:rsidRPr="003A2261">
              <w:rPr>
                <w:color w:val="000000"/>
                <w:sz w:val="20"/>
                <w:szCs w:val="20"/>
              </w:rPr>
              <w:t>1.00</w:t>
            </w:r>
          </w:p>
        </w:tc>
        <w:tc>
          <w:tcPr>
            <w:tcW w:w="798" w:type="dxa"/>
            <w:tcBorders>
              <w:top w:val="single" w:sz="6" w:space="0" w:color="auto"/>
              <w:left w:val="single" w:sz="6" w:space="0" w:color="auto"/>
              <w:bottom w:val="single" w:sz="6" w:space="0" w:color="auto"/>
              <w:right w:val="single" w:sz="6" w:space="0" w:color="auto"/>
            </w:tcBorders>
          </w:tcPr>
          <w:p w14:paraId="431185E2" w14:textId="77777777" w:rsidR="00E57BD7" w:rsidRPr="003A2261" w:rsidRDefault="00E57BD7" w:rsidP="00D90B00">
            <w:pPr>
              <w:spacing w:before="20" w:after="20"/>
              <w:ind w:left="0"/>
              <w:jc w:val="center"/>
              <w:rPr>
                <w:sz w:val="20"/>
                <w:szCs w:val="20"/>
              </w:rPr>
            </w:pPr>
            <w:r w:rsidRPr="003A2261">
              <w:rPr>
                <w:sz w:val="20"/>
                <w:szCs w:val="20"/>
              </w:rPr>
              <w:t>1</w:t>
            </w:r>
          </w:p>
        </w:tc>
        <w:tc>
          <w:tcPr>
            <w:tcW w:w="798" w:type="dxa"/>
            <w:tcBorders>
              <w:top w:val="single" w:sz="6" w:space="0" w:color="auto"/>
              <w:left w:val="single" w:sz="6" w:space="0" w:color="auto"/>
              <w:bottom w:val="single" w:sz="6" w:space="0" w:color="auto"/>
              <w:right w:val="single" w:sz="18" w:space="0" w:color="auto"/>
            </w:tcBorders>
          </w:tcPr>
          <w:p w14:paraId="124A04E6"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3CAA9E35" w14:textId="77777777" w:rsidR="00E57BD7" w:rsidRPr="003A2261" w:rsidRDefault="00E57BD7" w:rsidP="00D90B00">
            <w:pPr>
              <w:spacing w:before="20" w:after="20"/>
              <w:ind w:left="0"/>
              <w:jc w:val="center"/>
              <w:rPr>
                <w:sz w:val="20"/>
                <w:szCs w:val="20"/>
              </w:rPr>
            </w:pPr>
            <w:r w:rsidRPr="003A2261">
              <w:rPr>
                <w:sz w:val="20"/>
                <w:szCs w:val="20"/>
              </w:rPr>
              <w:t>1</w:t>
            </w:r>
          </w:p>
        </w:tc>
        <w:tc>
          <w:tcPr>
            <w:tcW w:w="798" w:type="dxa"/>
            <w:tcBorders>
              <w:top w:val="single" w:sz="6" w:space="0" w:color="auto"/>
              <w:left w:val="single" w:sz="6" w:space="0" w:color="auto"/>
              <w:bottom w:val="single" w:sz="6" w:space="0" w:color="auto"/>
              <w:right w:val="single" w:sz="6" w:space="0" w:color="auto"/>
            </w:tcBorders>
          </w:tcPr>
          <w:p w14:paraId="788428FF" w14:textId="77777777" w:rsidR="00E57BD7" w:rsidRPr="003A2261" w:rsidRDefault="00E57BD7" w:rsidP="00D90B00">
            <w:pPr>
              <w:spacing w:before="20" w:after="20"/>
              <w:ind w:left="0"/>
              <w:jc w:val="center"/>
              <w:rPr>
                <w:sz w:val="20"/>
                <w:szCs w:val="20"/>
              </w:rPr>
            </w:pPr>
            <w:r w:rsidRPr="003A2261">
              <w:rPr>
                <w:color w:val="000000"/>
                <w:sz w:val="20"/>
                <w:szCs w:val="20"/>
              </w:rPr>
              <w:t>1.00</w:t>
            </w:r>
          </w:p>
        </w:tc>
        <w:tc>
          <w:tcPr>
            <w:tcW w:w="798" w:type="dxa"/>
            <w:tcBorders>
              <w:top w:val="single" w:sz="6" w:space="0" w:color="auto"/>
              <w:left w:val="single" w:sz="6" w:space="0" w:color="auto"/>
              <w:bottom w:val="single" w:sz="6" w:space="0" w:color="auto"/>
              <w:right w:val="single" w:sz="6" w:space="0" w:color="auto"/>
            </w:tcBorders>
          </w:tcPr>
          <w:p w14:paraId="0125C55D" w14:textId="77777777" w:rsidR="00E57BD7" w:rsidRPr="003A2261" w:rsidRDefault="00E57BD7" w:rsidP="00D90B00">
            <w:pPr>
              <w:spacing w:before="20" w:after="20"/>
              <w:ind w:left="0"/>
              <w:jc w:val="center"/>
              <w:rPr>
                <w:sz w:val="20"/>
                <w:szCs w:val="20"/>
              </w:rPr>
            </w:pPr>
            <w:r w:rsidRPr="003A2261">
              <w:rPr>
                <w:sz w:val="20"/>
                <w:szCs w:val="20"/>
              </w:rPr>
              <w:t>1</w:t>
            </w:r>
          </w:p>
        </w:tc>
        <w:tc>
          <w:tcPr>
            <w:tcW w:w="798" w:type="dxa"/>
            <w:tcBorders>
              <w:top w:val="single" w:sz="6" w:space="0" w:color="auto"/>
              <w:left w:val="single" w:sz="6" w:space="0" w:color="auto"/>
              <w:bottom w:val="single" w:sz="6" w:space="0" w:color="auto"/>
              <w:right w:val="single" w:sz="18" w:space="0" w:color="auto"/>
            </w:tcBorders>
          </w:tcPr>
          <w:p w14:paraId="211124AE" w14:textId="77777777" w:rsidR="00E57BD7" w:rsidRPr="003A2261" w:rsidRDefault="00E57BD7" w:rsidP="00D90B00">
            <w:pPr>
              <w:spacing w:before="20" w:after="20"/>
              <w:ind w:left="0"/>
              <w:jc w:val="center"/>
              <w:rPr>
                <w:sz w:val="20"/>
                <w:szCs w:val="20"/>
              </w:rPr>
            </w:pPr>
            <w:r w:rsidRPr="003A2261">
              <w:rPr>
                <w:sz w:val="20"/>
                <w:szCs w:val="20"/>
              </w:rPr>
              <w:t>X,X</w:t>
            </w:r>
          </w:p>
        </w:tc>
      </w:tr>
      <w:tr w:rsidR="00E57BD7" w:rsidRPr="003A2261" w14:paraId="024C8113" w14:textId="77777777" w:rsidTr="006D77C1">
        <w:tc>
          <w:tcPr>
            <w:tcW w:w="798" w:type="dxa"/>
            <w:tcBorders>
              <w:top w:val="single" w:sz="6" w:space="0" w:color="auto"/>
              <w:left w:val="single" w:sz="18" w:space="0" w:color="auto"/>
              <w:bottom w:val="single" w:sz="6" w:space="0" w:color="auto"/>
              <w:right w:val="single" w:sz="6" w:space="0" w:color="auto"/>
            </w:tcBorders>
          </w:tcPr>
          <w:p w14:paraId="33B30EB9" w14:textId="77777777" w:rsidR="00E57BD7" w:rsidRPr="003A2261" w:rsidRDefault="00E57BD7" w:rsidP="00D90B00">
            <w:pPr>
              <w:spacing w:before="20" w:after="20"/>
              <w:ind w:left="0"/>
              <w:jc w:val="center"/>
              <w:rPr>
                <w:sz w:val="20"/>
                <w:szCs w:val="20"/>
              </w:rPr>
            </w:pPr>
            <w:r w:rsidRPr="003A2261">
              <w:rPr>
                <w:sz w:val="20"/>
                <w:szCs w:val="20"/>
              </w:rPr>
              <w:t>2</w:t>
            </w:r>
          </w:p>
        </w:tc>
        <w:tc>
          <w:tcPr>
            <w:tcW w:w="798" w:type="dxa"/>
            <w:tcBorders>
              <w:top w:val="single" w:sz="6" w:space="0" w:color="auto"/>
              <w:left w:val="single" w:sz="6" w:space="0" w:color="auto"/>
              <w:bottom w:val="single" w:sz="6" w:space="0" w:color="auto"/>
              <w:right w:val="single" w:sz="6" w:space="0" w:color="auto"/>
            </w:tcBorders>
          </w:tcPr>
          <w:p w14:paraId="7748AAE1" w14:textId="77777777" w:rsidR="00E57BD7" w:rsidRPr="003A2261" w:rsidRDefault="00E57BD7" w:rsidP="00D90B00">
            <w:pPr>
              <w:spacing w:before="20" w:after="20"/>
              <w:ind w:left="0"/>
              <w:jc w:val="center"/>
              <w:rPr>
                <w:sz w:val="20"/>
                <w:szCs w:val="20"/>
              </w:rPr>
            </w:pPr>
            <w:r w:rsidRPr="003A2261">
              <w:rPr>
                <w:sz w:val="20"/>
                <w:szCs w:val="20"/>
              </w:rPr>
              <w:t>2.38</w:t>
            </w:r>
          </w:p>
        </w:tc>
        <w:tc>
          <w:tcPr>
            <w:tcW w:w="798" w:type="dxa"/>
            <w:tcBorders>
              <w:top w:val="single" w:sz="6" w:space="0" w:color="auto"/>
              <w:left w:val="single" w:sz="6" w:space="0" w:color="auto"/>
              <w:bottom w:val="single" w:sz="6" w:space="0" w:color="auto"/>
              <w:right w:val="single" w:sz="6" w:space="0" w:color="auto"/>
            </w:tcBorders>
          </w:tcPr>
          <w:p w14:paraId="39D06FDD" w14:textId="77777777" w:rsidR="00E57BD7" w:rsidRPr="003A2261" w:rsidRDefault="00E57BD7" w:rsidP="00D90B00">
            <w:pPr>
              <w:spacing w:before="20" w:after="20"/>
              <w:ind w:left="0"/>
              <w:jc w:val="center"/>
              <w:rPr>
                <w:sz w:val="20"/>
                <w:szCs w:val="20"/>
              </w:rPr>
            </w:pPr>
            <w:r w:rsidRPr="003A2261">
              <w:rPr>
                <w:sz w:val="20"/>
                <w:szCs w:val="20"/>
              </w:rPr>
              <w:t>2</w:t>
            </w:r>
          </w:p>
        </w:tc>
        <w:tc>
          <w:tcPr>
            <w:tcW w:w="798" w:type="dxa"/>
            <w:tcBorders>
              <w:top w:val="single" w:sz="6" w:space="0" w:color="auto"/>
              <w:left w:val="single" w:sz="6" w:space="0" w:color="auto"/>
              <w:bottom w:val="single" w:sz="6" w:space="0" w:color="auto"/>
              <w:right w:val="single" w:sz="18" w:space="0" w:color="auto"/>
            </w:tcBorders>
          </w:tcPr>
          <w:p w14:paraId="0C6045BC"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645FE59B" w14:textId="77777777" w:rsidR="00E57BD7" w:rsidRPr="003A2261" w:rsidRDefault="00E57BD7" w:rsidP="00D90B00">
            <w:pPr>
              <w:spacing w:before="20" w:after="20"/>
              <w:ind w:left="0"/>
              <w:jc w:val="center"/>
              <w:rPr>
                <w:sz w:val="20"/>
                <w:szCs w:val="20"/>
              </w:rPr>
            </w:pPr>
            <w:r w:rsidRPr="003A2261">
              <w:rPr>
                <w:sz w:val="20"/>
                <w:szCs w:val="20"/>
              </w:rPr>
              <w:t>2</w:t>
            </w:r>
          </w:p>
        </w:tc>
        <w:tc>
          <w:tcPr>
            <w:tcW w:w="798" w:type="dxa"/>
            <w:tcBorders>
              <w:top w:val="single" w:sz="6" w:space="0" w:color="auto"/>
              <w:left w:val="single" w:sz="6" w:space="0" w:color="auto"/>
              <w:bottom w:val="single" w:sz="6" w:space="0" w:color="auto"/>
              <w:right w:val="single" w:sz="6" w:space="0" w:color="auto"/>
            </w:tcBorders>
          </w:tcPr>
          <w:p w14:paraId="4DF860DF" w14:textId="77777777" w:rsidR="00E57BD7" w:rsidRPr="003A2261" w:rsidRDefault="00E57BD7" w:rsidP="00D90B00">
            <w:pPr>
              <w:spacing w:before="20" w:after="20"/>
              <w:ind w:left="0"/>
              <w:jc w:val="center"/>
              <w:rPr>
                <w:sz w:val="20"/>
                <w:szCs w:val="20"/>
              </w:rPr>
            </w:pPr>
            <w:r w:rsidRPr="003A2261">
              <w:rPr>
                <w:color w:val="000000"/>
                <w:sz w:val="20"/>
                <w:szCs w:val="20"/>
              </w:rPr>
              <w:t>2.10</w:t>
            </w:r>
          </w:p>
        </w:tc>
        <w:tc>
          <w:tcPr>
            <w:tcW w:w="798" w:type="dxa"/>
            <w:tcBorders>
              <w:top w:val="single" w:sz="6" w:space="0" w:color="auto"/>
              <w:left w:val="single" w:sz="6" w:space="0" w:color="auto"/>
              <w:bottom w:val="single" w:sz="6" w:space="0" w:color="auto"/>
              <w:right w:val="single" w:sz="6" w:space="0" w:color="auto"/>
            </w:tcBorders>
          </w:tcPr>
          <w:p w14:paraId="4CA924A0" w14:textId="77777777" w:rsidR="00E57BD7" w:rsidRPr="003A2261" w:rsidRDefault="00E57BD7" w:rsidP="00D90B00">
            <w:pPr>
              <w:spacing w:before="20" w:after="20"/>
              <w:ind w:left="0"/>
              <w:jc w:val="center"/>
              <w:rPr>
                <w:sz w:val="20"/>
                <w:szCs w:val="20"/>
              </w:rPr>
            </w:pPr>
            <w:r w:rsidRPr="003A2261">
              <w:rPr>
                <w:sz w:val="20"/>
                <w:szCs w:val="20"/>
              </w:rPr>
              <w:t>2</w:t>
            </w:r>
          </w:p>
        </w:tc>
        <w:tc>
          <w:tcPr>
            <w:tcW w:w="798" w:type="dxa"/>
            <w:tcBorders>
              <w:top w:val="single" w:sz="6" w:space="0" w:color="auto"/>
              <w:left w:val="single" w:sz="6" w:space="0" w:color="auto"/>
              <w:bottom w:val="single" w:sz="6" w:space="0" w:color="auto"/>
              <w:right w:val="single" w:sz="18" w:space="0" w:color="auto"/>
            </w:tcBorders>
          </w:tcPr>
          <w:p w14:paraId="0FEEF142"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5CAA305D" w14:textId="77777777" w:rsidR="00E57BD7" w:rsidRPr="003A2261" w:rsidRDefault="00E57BD7" w:rsidP="00D90B00">
            <w:pPr>
              <w:spacing w:before="20" w:after="20"/>
              <w:ind w:left="0"/>
              <w:jc w:val="center"/>
              <w:rPr>
                <w:sz w:val="20"/>
                <w:szCs w:val="20"/>
              </w:rPr>
            </w:pPr>
            <w:r w:rsidRPr="003A2261">
              <w:rPr>
                <w:sz w:val="20"/>
                <w:szCs w:val="20"/>
              </w:rPr>
              <w:t>2</w:t>
            </w:r>
          </w:p>
        </w:tc>
        <w:tc>
          <w:tcPr>
            <w:tcW w:w="798" w:type="dxa"/>
            <w:tcBorders>
              <w:top w:val="single" w:sz="6" w:space="0" w:color="auto"/>
              <w:left w:val="single" w:sz="6" w:space="0" w:color="auto"/>
              <w:bottom w:val="single" w:sz="6" w:space="0" w:color="auto"/>
              <w:right w:val="single" w:sz="6" w:space="0" w:color="auto"/>
            </w:tcBorders>
          </w:tcPr>
          <w:p w14:paraId="080E5341" w14:textId="77777777" w:rsidR="00E57BD7" w:rsidRPr="003A2261" w:rsidRDefault="00E57BD7" w:rsidP="00D90B00">
            <w:pPr>
              <w:spacing w:before="20" w:after="20"/>
              <w:ind w:left="0"/>
              <w:jc w:val="center"/>
              <w:rPr>
                <w:sz w:val="20"/>
                <w:szCs w:val="20"/>
              </w:rPr>
            </w:pPr>
            <w:r w:rsidRPr="003A2261">
              <w:rPr>
                <w:color w:val="000000"/>
                <w:sz w:val="20"/>
                <w:szCs w:val="20"/>
              </w:rPr>
              <w:t>1.83</w:t>
            </w:r>
          </w:p>
        </w:tc>
        <w:tc>
          <w:tcPr>
            <w:tcW w:w="798" w:type="dxa"/>
            <w:tcBorders>
              <w:top w:val="single" w:sz="6" w:space="0" w:color="auto"/>
              <w:left w:val="single" w:sz="6" w:space="0" w:color="auto"/>
              <w:bottom w:val="single" w:sz="6" w:space="0" w:color="auto"/>
              <w:right w:val="single" w:sz="6" w:space="0" w:color="auto"/>
            </w:tcBorders>
          </w:tcPr>
          <w:p w14:paraId="289C9492" w14:textId="77777777" w:rsidR="00E57BD7" w:rsidRPr="003A2261" w:rsidRDefault="00E57BD7" w:rsidP="00D90B00">
            <w:pPr>
              <w:spacing w:before="20" w:after="20"/>
              <w:ind w:left="0"/>
              <w:jc w:val="center"/>
              <w:rPr>
                <w:sz w:val="20"/>
                <w:szCs w:val="20"/>
              </w:rPr>
            </w:pPr>
            <w:r w:rsidRPr="003A2261">
              <w:rPr>
                <w:sz w:val="20"/>
                <w:szCs w:val="20"/>
              </w:rPr>
              <w:t>2</w:t>
            </w:r>
          </w:p>
        </w:tc>
        <w:tc>
          <w:tcPr>
            <w:tcW w:w="798" w:type="dxa"/>
            <w:tcBorders>
              <w:top w:val="single" w:sz="6" w:space="0" w:color="auto"/>
              <w:left w:val="single" w:sz="6" w:space="0" w:color="auto"/>
              <w:bottom w:val="single" w:sz="6" w:space="0" w:color="auto"/>
              <w:right w:val="single" w:sz="18" w:space="0" w:color="auto"/>
            </w:tcBorders>
          </w:tcPr>
          <w:p w14:paraId="19FC621C"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18EBF474" w14:textId="77777777" w:rsidTr="006D77C1">
        <w:tc>
          <w:tcPr>
            <w:tcW w:w="798" w:type="dxa"/>
            <w:tcBorders>
              <w:top w:val="single" w:sz="6" w:space="0" w:color="auto"/>
              <w:left w:val="single" w:sz="18" w:space="0" w:color="auto"/>
              <w:bottom w:val="single" w:sz="6" w:space="0" w:color="auto"/>
              <w:right w:val="single" w:sz="6" w:space="0" w:color="auto"/>
            </w:tcBorders>
          </w:tcPr>
          <w:p w14:paraId="4C007285" w14:textId="77777777" w:rsidR="00E57BD7" w:rsidRPr="003A2261" w:rsidRDefault="00E57BD7" w:rsidP="00D90B00">
            <w:pPr>
              <w:spacing w:before="20" w:after="20"/>
              <w:ind w:left="0"/>
              <w:jc w:val="center"/>
              <w:rPr>
                <w:sz w:val="20"/>
                <w:szCs w:val="20"/>
              </w:rPr>
            </w:pPr>
            <w:r w:rsidRPr="003A2261">
              <w:rPr>
                <w:sz w:val="20"/>
                <w:szCs w:val="20"/>
              </w:rPr>
              <w:t>3</w:t>
            </w:r>
          </w:p>
        </w:tc>
        <w:tc>
          <w:tcPr>
            <w:tcW w:w="798" w:type="dxa"/>
            <w:tcBorders>
              <w:top w:val="single" w:sz="6" w:space="0" w:color="auto"/>
              <w:left w:val="single" w:sz="6" w:space="0" w:color="auto"/>
              <w:bottom w:val="single" w:sz="6" w:space="0" w:color="auto"/>
              <w:right w:val="single" w:sz="6" w:space="0" w:color="auto"/>
            </w:tcBorders>
          </w:tcPr>
          <w:p w14:paraId="48363022" w14:textId="77777777" w:rsidR="00E57BD7" w:rsidRPr="003A2261" w:rsidRDefault="00E57BD7" w:rsidP="00D90B00">
            <w:pPr>
              <w:spacing w:before="20" w:after="20"/>
              <w:ind w:left="0"/>
              <w:jc w:val="center"/>
              <w:rPr>
                <w:sz w:val="20"/>
                <w:szCs w:val="20"/>
              </w:rPr>
            </w:pPr>
            <w:r w:rsidRPr="003A2261">
              <w:rPr>
                <w:color w:val="000000"/>
                <w:sz w:val="20"/>
                <w:szCs w:val="20"/>
              </w:rPr>
              <w:t>3.75</w:t>
            </w:r>
          </w:p>
        </w:tc>
        <w:tc>
          <w:tcPr>
            <w:tcW w:w="798" w:type="dxa"/>
            <w:tcBorders>
              <w:top w:val="single" w:sz="6" w:space="0" w:color="auto"/>
              <w:left w:val="single" w:sz="6" w:space="0" w:color="auto"/>
              <w:bottom w:val="single" w:sz="6" w:space="0" w:color="auto"/>
              <w:right w:val="single" w:sz="6" w:space="0" w:color="auto"/>
            </w:tcBorders>
          </w:tcPr>
          <w:p w14:paraId="61E174B2" w14:textId="77777777" w:rsidR="00E57BD7" w:rsidRPr="003A2261" w:rsidRDefault="00E57BD7" w:rsidP="00D90B00">
            <w:pPr>
              <w:spacing w:before="20" w:after="20"/>
              <w:ind w:left="0"/>
              <w:jc w:val="center"/>
              <w:rPr>
                <w:sz w:val="20"/>
                <w:szCs w:val="20"/>
              </w:rPr>
            </w:pPr>
            <w:r w:rsidRPr="003A2261">
              <w:rPr>
                <w:sz w:val="20"/>
                <w:szCs w:val="20"/>
              </w:rPr>
              <w:t>3</w:t>
            </w:r>
          </w:p>
        </w:tc>
        <w:tc>
          <w:tcPr>
            <w:tcW w:w="798" w:type="dxa"/>
            <w:tcBorders>
              <w:top w:val="single" w:sz="6" w:space="0" w:color="auto"/>
              <w:left w:val="single" w:sz="6" w:space="0" w:color="auto"/>
              <w:bottom w:val="single" w:sz="6" w:space="0" w:color="auto"/>
              <w:right w:val="single" w:sz="18" w:space="0" w:color="auto"/>
            </w:tcBorders>
          </w:tcPr>
          <w:p w14:paraId="2146C388"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32C7FD57" w14:textId="77777777" w:rsidR="00E57BD7" w:rsidRPr="003A2261" w:rsidRDefault="00E57BD7" w:rsidP="00D90B00">
            <w:pPr>
              <w:spacing w:before="20" w:after="20"/>
              <w:ind w:left="0"/>
              <w:jc w:val="center"/>
              <w:rPr>
                <w:sz w:val="20"/>
                <w:szCs w:val="20"/>
              </w:rPr>
            </w:pPr>
            <w:r w:rsidRPr="003A2261">
              <w:rPr>
                <w:sz w:val="20"/>
                <w:szCs w:val="20"/>
              </w:rPr>
              <w:t>3</w:t>
            </w:r>
          </w:p>
        </w:tc>
        <w:tc>
          <w:tcPr>
            <w:tcW w:w="798" w:type="dxa"/>
            <w:tcBorders>
              <w:top w:val="single" w:sz="6" w:space="0" w:color="auto"/>
              <w:left w:val="single" w:sz="6" w:space="0" w:color="auto"/>
              <w:bottom w:val="single" w:sz="6" w:space="0" w:color="auto"/>
              <w:right w:val="single" w:sz="6" w:space="0" w:color="auto"/>
            </w:tcBorders>
          </w:tcPr>
          <w:p w14:paraId="3D4ED0A4" w14:textId="77777777" w:rsidR="00E57BD7" w:rsidRPr="003A2261" w:rsidRDefault="00E57BD7" w:rsidP="00D90B00">
            <w:pPr>
              <w:spacing w:before="20" w:after="20"/>
              <w:ind w:left="0"/>
              <w:jc w:val="center"/>
              <w:rPr>
                <w:sz w:val="20"/>
                <w:szCs w:val="20"/>
              </w:rPr>
            </w:pPr>
            <w:r w:rsidRPr="003A2261">
              <w:rPr>
                <w:color w:val="000000"/>
                <w:sz w:val="20"/>
                <w:szCs w:val="20"/>
              </w:rPr>
              <w:t>3.20</w:t>
            </w:r>
          </w:p>
        </w:tc>
        <w:tc>
          <w:tcPr>
            <w:tcW w:w="798" w:type="dxa"/>
            <w:tcBorders>
              <w:top w:val="single" w:sz="6" w:space="0" w:color="auto"/>
              <w:left w:val="single" w:sz="6" w:space="0" w:color="auto"/>
              <w:bottom w:val="single" w:sz="6" w:space="0" w:color="auto"/>
              <w:right w:val="single" w:sz="6" w:space="0" w:color="auto"/>
            </w:tcBorders>
          </w:tcPr>
          <w:p w14:paraId="13A6FBD9" w14:textId="77777777" w:rsidR="00E57BD7" w:rsidRPr="003A2261" w:rsidRDefault="00E57BD7" w:rsidP="00D90B00">
            <w:pPr>
              <w:spacing w:before="20" w:after="20"/>
              <w:ind w:left="0"/>
              <w:jc w:val="center"/>
              <w:rPr>
                <w:sz w:val="20"/>
                <w:szCs w:val="20"/>
              </w:rPr>
            </w:pPr>
            <w:r w:rsidRPr="003A2261">
              <w:rPr>
                <w:sz w:val="20"/>
                <w:szCs w:val="20"/>
              </w:rPr>
              <w:t>3</w:t>
            </w:r>
          </w:p>
        </w:tc>
        <w:tc>
          <w:tcPr>
            <w:tcW w:w="798" w:type="dxa"/>
            <w:tcBorders>
              <w:top w:val="single" w:sz="6" w:space="0" w:color="auto"/>
              <w:left w:val="single" w:sz="6" w:space="0" w:color="auto"/>
              <w:bottom w:val="single" w:sz="6" w:space="0" w:color="auto"/>
              <w:right w:val="single" w:sz="18" w:space="0" w:color="auto"/>
            </w:tcBorders>
          </w:tcPr>
          <w:p w14:paraId="08186643"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2B17D52F" w14:textId="77777777" w:rsidR="00E57BD7" w:rsidRPr="003A2261" w:rsidRDefault="00E57BD7" w:rsidP="00D90B00">
            <w:pPr>
              <w:spacing w:before="20" w:after="20"/>
              <w:ind w:left="0"/>
              <w:jc w:val="center"/>
              <w:rPr>
                <w:sz w:val="20"/>
                <w:szCs w:val="20"/>
              </w:rPr>
            </w:pPr>
            <w:r w:rsidRPr="003A2261">
              <w:rPr>
                <w:sz w:val="20"/>
                <w:szCs w:val="20"/>
              </w:rPr>
              <w:t>3</w:t>
            </w:r>
          </w:p>
        </w:tc>
        <w:tc>
          <w:tcPr>
            <w:tcW w:w="798" w:type="dxa"/>
            <w:tcBorders>
              <w:top w:val="single" w:sz="6" w:space="0" w:color="auto"/>
              <w:left w:val="single" w:sz="6" w:space="0" w:color="auto"/>
              <w:bottom w:val="single" w:sz="6" w:space="0" w:color="auto"/>
              <w:right w:val="single" w:sz="6" w:space="0" w:color="auto"/>
            </w:tcBorders>
          </w:tcPr>
          <w:p w14:paraId="4C5A326E" w14:textId="77777777" w:rsidR="00E57BD7" w:rsidRPr="003A2261" w:rsidRDefault="00E57BD7" w:rsidP="00D90B00">
            <w:pPr>
              <w:spacing w:before="20" w:after="20"/>
              <w:ind w:left="0"/>
              <w:jc w:val="center"/>
              <w:rPr>
                <w:sz w:val="20"/>
                <w:szCs w:val="20"/>
              </w:rPr>
            </w:pPr>
            <w:r w:rsidRPr="003A2261">
              <w:rPr>
                <w:color w:val="000000"/>
                <w:sz w:val="20"/>
                <w:szCs w:val="20"/>
              </w:rPr>
              <w:t>2.65</w:t>
            </w:r>
          </w:p>
        </w:tc>
        <w:tc>
          <w:tcPr>
            <w:tcW w:w="798" w:type="dxa"/>
            <w:tcBorders>
              <w:top w:val="single" w:sz="6" w:space="0" w:color="auto"/>
              <w:left w:val="single" w:sz="6" w:space="0" w:color="auto"/>
              <w:bottom w:val="single" w:sz="6" w:space="0" w:color="auto"/>
              <w:right w:val="single" w:sz="6" w:space="0" w:color="auto"/>
            </w:tcBorders>
          </w:tcPr>
          <w:p w14:paraId="3B4D954E" w14:textId="77777777" w:rsidR="00E57BD7" w:rsidRPr="003A2261" w:rsidRDefault="00E57BD7" w:rsidP="00D90B00">
            <w:pPr>
              <w:spacing w:before="20" w:after="20"/>
              <w:ind w:left="0"/>
              <w:jc w:val="center"/>
              <w:rPr>
                <w:sz w:val="20"/>
                <w:szCs w:val="20"/>
              </w:rPr>
            </w:pPr>
            <w:r w:rsidRPr="003A2261">
              <w:rPr>
                <w:sz w:val="20"/>
                <w:szCs w:val="20"/>
              </w:rPr>
              <w:t>3</w:t>
            </w:r>
          </w:p>
        </w:tc>
        <w:tc>
          <w:tcPr>
            <w:tcW w:w="798" w:type="dxa"/>
            <w:tcBorders>
              <w:top w:val="single" w:sz="6" w:space="0" w:color="auto"/>
              <w:left w:val="single" w:sz="6" w:space="0" w:color="auto"/>
              <w:bottom w:val="single" w:sz="6" w:space="0" w:color="auto"/>
              <w:right w:val="single" w:sz="18" w:space="0" w:color="auto"/>
            </w:tcBorders>
          </w:tcPr>
          <w:p w14:paraId="2A65A808"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3B64C41C" w14:textId="77777777" w:rsidTr="006D77C1">
        <w:tc>
          <w:tcPr>
            <w:tcW w:w="798" w:type="dxa"/>
            <w:tcBorders>
              <w:top w:val="single" w:sz="6" w:space="0" w:color="auto"/>
              <w:left w:val="single" w:sz="18" w:space="0" w:color="auto"/>
              <w:bottom w:val="single" w:sz="6" w:space="0" w:color="auto"/>
              <w:right w:val="single" w:sz="6" w:space="0" w:color="auto"/>
            </w:tcBorders>
          </w:tcPr>
          <w:p w14:paraId="2F0DCCCD" w14:textId="77777777" w:rsidR="00E57BD7" w:rsidRPr="003A2261" w:rsidRDefault="00E57BD7" w:rsidP="00D90B00">
            <w:pPr>
              <w:spacing w:before="20" w:after="20"/>
              <w:ind w:left="0"/>
              <w:jc w:val="center"/>
              <w:rPr>
                <w:sz w:val="20"/>
                <w:szCs w:val="20"/>
              </w:rPr>
            </w:pPr>
            <w:r w:rsidRPr="003A2261">
              <w:rPr>
                <w:sz w:val="20"/>
                <w:szCs w:val="20"/>
              </w:rPr>
              <w:t>4</w:t>
            </w:r>
          </w:p>
        </w:tc>
        <w:tc>
          <w:tcPr>
            <w:tcW w:w="798" w:type="dxa"/>
            <w:tcBorders>
              <w:top w:val="single" w:sz="6" w:space="0" w:color="auto"/>
              <w:left w:val="single" w:sz="6" w:space="0" w:color="auto"/>
              <w:bottom w:val="single" w:sz="6" w:space="0" w:color="auto"/>
              <w:right w:val="single" w:sz="6" w:space="0" w:color="auto"/>
            </w:tcBorders>
          </w:tcPr>
          <w:p w14:paraId="3F7692F7" w14:textId="77777777" w:rsidR="00E57BD7" w:rsidRPr="003A2261" w:rsidRDefault="00E57BD7" w:rsidP="00D90B00">
            <w:pPr>
              <w:spacing w:before="20" w:after="20"/>
              <w:ind w:left="0"/>
              <w:jc w:val="center"/>
              <w:rPr>
                <w:sz w:val="20"/>
                <w:szCs w:val="20"/>
              </w:rPr>
            </w:pPr>
            <w:r w:rsidRPr="003A2261">
              <w:rPr>
                <w:color w:val="000000"/>
                <w:sz w:val="20"/>
                <w:szCs w:val="20"/>
              </w:rPr>
              <w:t>5.13</w:t>
            </w:r>
          </w:p>
        </w:tc>
        <w:tc>
          <w:tcPr>
            <w:tcW w:w="798" w:type="dxa"/>
            <w:tcBorders>
              <w:top w:val="single" w:sz="6" w:space="0" w:color="auto"/>
              <w:left w:val="single" w:sz="6" w:space="0" w:color="auto"/>
              <w:bottom w:val="single" w:sz="6" w:space="0" w:color="auto"/>
              <w:right w:val="single" w:sz="6" w:space="0" w:color="auto"/>
            </w:tcBorders>
          </w:tcPr>
          <w:p w14:paraId="42F0D3F0" w14:textId="77777777" w:rsidR="00E57BD7" w:rsidRPr="003A2261" w:rsidRDefault="00E57BD7" w:rsidP="00D90B00">
            <w:pPr>
              <w:spacing w:before="20" w:after="20"/>
              <w:ind w:left="0"/>
              <w:jc w:val="center"/>
              <w:rPr>
                <w:sz w:val="20"/>
                <w:szCs w:val="20"/>
              </w:rPr>
            </w:pPr>
            <w:r w:rsidRPr="003A2261">
              <w:rPr>
                <w:sz w:val="20"/>
                <w:szCs w:val="20"/>
              </w:rPr>
              <w:t>4</w:t>
            </w:r>
          </w:p>
        </w:tc>
        <w:tc>
          <w:tcPr>
            <w:tcW w:w="798" w:type="dxa"/>
            <w:tcBorders>
              <w:top w:val="single" w:sz="6" w:space="0" w:color="auto"/>
              <w:left w:val="single" w:sz="6" w:space="0" w:color="auto"/>
              <w:bottom w:val="single" w:sz="6" w:space="0" w:color="auto"/>
              <w:right w:val="single" w:sz="18" w:space="0" w:color="auto"/>
            </w:tcBorders>
          </w:tcPr>
          <w:p w14:paraId="2BFF7F99"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03CEC928" w14:textId="77777777" w:rsidR="00E57BD7" w:rsidRPr="003A2261" w:rsidRDefault="00E57BD7" w:rsidP="00D90B00">
            <w:pPr>
              <w:spacing w:before="20" w:after="20"/>
              <w:ind w:left="0"/>
              <w:jc w:val="center"/>
              <w:rPr>
                <w:sz w:val="20"/>
                <w:szCs w:val="20"/>
              </w:rPr>
            </w:pPr>
            <w:r w:rsidRPr="003A2261">
              <w:rPr>
                <w:sz w:val="20"/>
                <w:szCs w:val="20"/>
              </w:rPr>
              <w:t>4</w:t>
            </w:r>
          </w:p>
        </w:tc>
        <w:tc>
          <w:tcPr>
            <w:tcW w:w="798" w:type="dxa"/>
            <w:tcBorders>
              <w:top w:val="single" w:sz="6" w:space="0" w:color="auto"/>
              <w:left w:val="single" w:sz="6" w:space="0" w:color="auto"/>
              <w:bottom w:val="single" w:sz="6" w:space="0" w:color="auto"/>
              <w:right w:val="single" w:sz="6" w:space="0" w:color="auto"/>
            </w:tcBorders>
          </w:tcPr>
          <w:p w14:paraId="2F07BC54" w14:textId="77777777" w:rsidR="00E57BD7" w:rsidRPr="003A2261" w:rsidRDefault="00E57BD7" w:rsidP="00D90B00">
            <w:pPr>
              <w:spacing w:before="20" w:after="20"/>
              <w:ind w:left="0"/>
              <w:jc w:val="center"/>
              <w:rPr>
                <w:sz w:val="20"/>
                <w:szCs w:val="20"/>
              </w:rPr>
            </w:pPr>
            <w:r w:rsidRPr="003A2261">
              <w:rPr>
                <w:color w:val="000000"/>
                <w:sz w:val="20"/>
                <w:szCs w:val="20"/>
              </w:rPr>
              <w:t>4.30</w:t>
            </w:r>
          </w:p>
        </w:tc>
        <w:tc>
          <w:tcPr>
            <w:tcW w:w="798" w:type="dxa"/>
            <w:tcBorders>
              <w:top w:val="single" w:sz="6" w:space="0" w:color="auto"/>
              <w:left w:val="single" w:sz="6" w:space="0" w:color="auto"/>
              <w:bottom w:val="single" w:sz="6" w:space="0" w:color="auto"/>
              <w:right w:val="single" w:sz="6" w:space="0" w:color="auto"/>
            </w:tcBorders>
          </w:tcPr>
          <w:p w14:paraId="56D0B037" w14:textId="77777777" w:rsidR="00E57BD7" w:rsidRPr="003A2261" w:rsidRDefault="00E57BD7" w:rsidP="00D90B00">
            <w:pPr>
              <w:spacing w:before="20" w:after="20"/>
              <w:ind w:left="0"/>
              <w:jc w:val="center"/>
              <w:rPr>
                <w:sz w:val="20"/>
                <w:szCs w:val="20"/>
              </w:rPr>
            </w:pPr>
            <w:r w:rsidRPr="003A2261">
              <w:rPr>
                <w:sz w:val="20"/>
                <w:szCs w:val="20"/>
              </w:rPr>
              <w:t>4</w:t>
            </w:r>
          </w:p>
        </w:tc>
        <w:tc>
          <w:tcPr>
            <w:tcW w:w="798" w:type="dxa"/>
            <w:tcBorders>
              <w:top w:val="single" w:sz="6" w:space="0" w:color="auto"/>
              <w:left w:val="single" w:sz="6" w:space="0" w:color="auto"/>
              <w:bottom w:val="single" w:sz="6" w:space="0" w:color="auto"/>
              <w:right w:val="single" w:sz="18" w:space="0" w:color="auto"/>
            </w:tcBorders>
          </w:tcPr>
          <w:p w14:paraId="1F0515AF"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211D9D0A" w14:textId="77777777" w:rsidR="00E57BD7" w:rsidRPr="003A2261" w:rsidRDefault="00E57BD7" w:rsidP="00D90B00">
            <w:pPr>
              <w:spacing w:before="20" w:after="20"/>
              <w:ind w:left="0"/>
              <w:jc w:val="center"/>
              <w:rPr>
                <w:sz w:val="20"/>
                <w:szCs w:val="20"/>
              </w:rPr>
            </w:pPr>
            <w:r w:rsidRPr="003A2261">
              <w:rPr>
                <w:sz w:val="20"/>
                <w:szCs w:val="20"/>
              </w:rPr>
              <w:t>4</w:t>
            </w:r>
          </w:p>
        </w:tc>
        <w:tc>
          <w:tcPr>
            <w:tcW w:w="798" w:type="dxa"/>
            <w:tcBorders>
              <w:top w:val="single" w:sz="6" w:space="0" w:color="auto"/>
              <w:left w:val="single" w:sz="6" w:space="0" w:color="auto"/>
              <w:bottom w:val="single" w:sz="6" w:space="0" w:color="auto"/>
              <w:right w:val="single" w:sz="6" w:space="0" w:color="auto"/>
            </w:tcBorders>
          </w:tcPr>
          <w:p w14:paraId="081E4088" w14:textId="77777777" w:rsidR="00E57BD7" w:rsidRPr="003A2261" w:rsidRDefault="00E57BD7" w:rsidP="00D90B00">
            <w:pPr>
              <w:spacing w:before="20" w:after="20"/>
              <w:ind w:left="0"/>
              <w:jc w:val="center"/>
              <w:rPr>
                <w:sz w:val="20"/>
                <w:szCs w:val="20"/>
              </w:rPr>
            </w:pPr>
            <w:r w:rsidRPr="003A2261">
              <w:rPr>
                <w:color w:val="000000"/>
                <w:sz w:val="20"/>
                <w:szCs w:val="20"/>
              </w:rPr>
              <w:t>3.48</w:t>
            </w:r>
          </w:p>
        </w:tc>
        <w:tc>
          <w:tcPr>
            <w:tcW w:w="798" w:type="dxa"/>
            <w:tcBorders>
              <w:top w:val="single" w:sz="6" w:space="0" w:color="auto"/>
              <w:left w:val="single" w:sz="6" w:space="0" w:color="auto"/>
              <w:bottom w:val="single" w:sz="6" w:space="0" w:color="auto"/>
              <w:right w:val="single" w:sz="6" w:space="0" w:color="auto"/>
            </w:tcBorders>
          </w:tcPr>
          <w:p w14:paraId="0B9E6838" w14:textId="77777777" w:rsidR="00E57BD7" w:rsidRPr="003A2261" w:rsidRDefault="00E57BD7" w:rsidP="00D90B00">
            <w:pPr>
              <w:spacing w:before="20" w:after="20"/>
              <w:ind w:left="0"/>
              <w:jc w:val="center"/>
              <w:rPr>
                <w:sz w:val="20"/>
                <w:szCs w:val="20"/>
              </w:rPr>
            </w:pPr>
            <w:r w:rsidRPr="003A2261">
              <w:rPr>
                <w:sz w:val="20"/>
                <w:szCs w:val="20"/>
              </w:rPr>
              <w:t>4</w:t>
            </w:r>
          </w:p>
        </w:tc>
        <w:tc>
          <w:tcPr>
            <w:tcW w:w="798" w:type="dxa"/>
            <w:tcBorders>
              <w:top w:val="single" w:sz="6" w:space="0" w:color="auto"/>
              <w:left w:val="single" w:sz="6" w:space="0" w:color="auto"/>
              <w:bottom w:val="single" w:sz="6" w:space="0" w:color="auto"/>
              <w:right w:val="single" w:sz="18" w:space="0" w:color="auto"/>
            </w:tcBorders>
          </w:tcPr>
          <w:p w14:paraId="5710D268"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46FB6D4E" w14:textId="77777777" w:rsidTr="006D77C1">
        <w:tc>
          <w:tcPr>
            <w:tcW w:w="798" w:type="dxa"/>
            <w:tcBorders>
              <w:top w:val="single" w:sz="6" w:space="0" w:color="auto"/>
              <w:left w:val="single" w:sz="18" w:space="0" w:color="auto"/>
              <w:bottom w:val="single" w:sz="6" w:space="0" w:color="auto"/>
              <w:right w:val="single" w:sz="6" w:space="0" w:color="auto"/>
            </w:tcBorders>
          </w:tcPr>
          <w:p w14:paraId="23C44854" w14:textId="77777777" w:rsidR="00E57BD7" w:rsidRPr="003A2261" w:rsidRDefault="00E57BD7" w:rsidP="00D90B00">
            <w:pPr>
              <w:spacing w:before="20" w:after="20"/>
              <w:ind w:left="0"/>
              <w:jc w:val="center"/>
              <w:rPr>
                <w:sz w:val="20"/>
                <w:szCs w:val="20"/>
              </w:rPr>
            </w:pPr>
            <w:r w:rsidRPr="003A2261">
              <w:rPr>
                <w:sz w:val="20"/>
                <w:szCs w:val="20"/>
              </w:rPr>
              <w:t>5</w:t>
            </w:r>
          </w:p>
        </w:tc>
        <w:tc>
          <w:tcPr>
            <w:tcW w:w="798" w:type="dxa"/>
            <w:tcBorders>
              <w:top w:val="single" w:sz="6" w:space="0" w:color="auto"/>
              <w:left w:val="single" w:sz="6" w:space="0" w:color="auto"/>
              <w:bottom w:val="single" w:sz="6" w:space="0" w:color="auto"/>
              <w:right w:val="single" w:sz="6" w:space="0" w:color="auto"/>
            </w:tcBorders>
          </w:tcPr>
          <w:p w14:paraId="3C179668" w14:textId="77777777" w:rsidR="00E57BD7" w:rsidRPr="003A2261" w:rsidRDefault="00E57BD7" w:rsidP="00D90B00">
            <w:pPr>
              <w:spacing w:before="20" w:after="20"/>
              <w:ind w:left="0"/>
              <w:jc w:val="center"/>
              <w:rPr>
                <w:sz w:val="20"/>
                <w:szCs w:val="20"/>
              </w:rPr>
            </w:pPr>
            <w:r w:rsidRPr="003A2261">
              <w:rPr>
                <w:color w:val="000000"/>
                <w:sz w:val="20"/>
                <w:szCs w:val="20"/>
              </w:rPr>
              <w:t>6.50</w:t>
            </w:r>
          </w:p>
        </w:tc>
        <w:tc>
          <w:tcPr>
            <w:tcW w:w="798" w:type="dxa"/>
            <w:tcBorders>
              <w:top w:val="single" w:sz="6" w:space="0" w:color="auto"/>
              <w:left w:val="single" w:sz="6" w:space="0" w:color="auto"/>
              <w:bottom w:val="single" w:sz="6" w:space="0" w:color="auto"/>
              <w:right w:val="single" w:sz="6" w:space="0" w:color="auto"/>
            </w:tcBorders>
          </w:tcPr>
          <w:p w14:paraId="6FF1F017" w14:textId="77777777" w:rsidR="00E57BD7" w:rsidRPr="003A2261" w:rsidRDefault="00E57BD7" w:rsidP="00D90B00">
            <w:pPr>
              <w:spacing w:before="20" w:after="20"/>
              <w:ind w:left="0"/>
              <w:jc w:val="center"/>
              <w:rPr>
                <w:sz w:val="20"/>
                <w:szCs w:val="20"/>
              </w:rPr>
            </w:pPr>
            <w:r w:rsidRPr="003A2261">
              <w:rPr>
                <w:sz w:val="20"/>
                <w:szCs w:val="20"/>
              </w:rPr>
              <w:t>5</w:t>
            </w:r>
          </w:p>
        </w:tc>
        <w:tc>
          <w:tcPr>
            <w:tcW w:w="798" w:type="dxa"/>
            <w:tcBorders>
              <w:top w:val="single" w:sz="6" w:space="0" w:color="auto"/>
              <w:left w:val="single" w:sz="6" w:space="0" w:color="auto"/>
              <w:bottom w:val="single" w:sz="6" w:space="0" w:color="auto"/>
              <w:right w:val="single" w:sz="18" w:space="0" w:color="auto"/>
            </w:tcBorders>
          </w:tcPr>
          <w:p w14:paraId="2F949A2B"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72EB282D" w14:textId="77777777" w:rsidR="00E57BD7" w:rsidRPr="003A2261" w:rsidRDefault="00E57BD7" w:rsidP="00D90B00">
            <w:pPr>
              <w:spacing w:before="20" w:after="20"/>
              <w:ind w:left="0"/>
              <w:jc w:val="center"/>
              <w:rPr>
                <w:sz w:val="20"/>
                <w:szCs w:val="20"/>
              </w:rPr>
            </w:pPr>
            <w:r w:rsidRPr="003A2261">
              <w:rPr>
                <w:sz w:val="20"/>
                <w:szCs w:val="20"/>
              </w:rPr>
              <w:t>5</w:t>
            </w:r>
          </w:p>
        </w:tc>
        <w:tc>
          <w:tcPr>
            <w:tcW w:w="798" w:type="dxa"/>
            <w:tcBorders>
              <w:top w:val="single" w:sz="6" w:space="0" w:color="auto"/>
              <w:left w:val="single" w:sz="6" w:space="0" w:color="auto"/>
              <w:bottom w:val="single" w:sz="6" w:space="0" w:color="auto"/>
              <w:right w:val="single" w:sz="6" w:space="0" w:color="auto"/>
            </w:tcBorders>
          </w:tcPr>
          <w:p w14:paraId="42714E45" w14:textId="77777777" w:rsidR="00E57BD7" w:rsidRPr="003A2261" w:rsidRDefault="00E57BD7" w:rsidP="00D90B00">
            <w:pPr>
              <w:spacing w:before="20" w:after="20"/>
              <w:ind w:left="0"/>
              <w:jc w:val="center"/>
              <w:rPr>
                <w:sz w:val="20"/>
                <w:szCs w:val="20"/>
              </w:rPr>
            </w:pPr>
            <w:r w:rsidRPr="003A2261">
              <w:rPr>
                <w:color w:val="000000"/>
                <w:sz w:val="20"/>
                <w:szCs w:val="20"/>
              </w:rPr>
              <w:t>5.40</w:t>
            </w:r>
          </w:p>
        </w:tc>
        <w:tc>
          <w:tcPr>
            <w:tcW w:w="798" w:type="dxa"/>
            <w:tcBorders>
              <w:top w:val="single" w:sz="6" w:space="0" w:color="auto"/>
              <w:left w:val="single" w:sz="6" w:space="0" w:color="auto"/>
              <w:bottom w:val="single" w:sz="6" w:space="0" w:color="auto"/>
              <w:right w:val="single" w:sz="6" w:space="0" w:color="auto"/>
            </w:tcBorders>
          </w:tcPr>
          <w:p w14:paraId="0FD473BA" w14:textId="77777777" w:rsidR="00E57BD7" w:rsidRPr="003A2261" w:rsidRDefault="00E57BD7" w:rsidP="00D90B00">
            <w:pPr>
              <w:spacing w:before="20" w:after="20"/>
              <w:ind w:left="0"/>
              <w:jc w:val="center"/>
              <w:rPr>
                <w:sz w:val="20"/>
                <w:szCs w:val="20"/>
              </w:rPr>
            </w:pPr>
            <w:r w:rsidRPr="003A2261">
              <w:rPr>
                <w:sz w:val="20"/>
                <w:szCs w:val="20"/>
              </w:rPr>
              <w:t>5</w:t>
            </w:r>
          </w:p>
        </w:tc>
        <w:tc>
          <w:tcPr>
            <w:tcW w:w="798" w:type="dxa"/>
            <w:tcBorders>
              <w:top w:val="single" w:sz="6" w:space="0" w:color="auto"/>
              <w:left w:val="single" w:sz="6" w:space="0" w:color="auto"/>
              <w:bottom w:val="single" w:sz="6" w:space="0" w:color="auto"/>
              <w:right w:val="single" w:sz="18" w:space="0" w:color="auto"/>
            </w:tcBorders>
          </w:tcPr>
          <w:p w14:paraId="6468650F"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13F9DD06" w14:textId="77777777" w:rsidR="00E57BD7" w:rsidRPr="003A2261" w:rsidRDefault="00E57BD7" w:rsidP="00D90B00">
            <w:pPr>
              <w:spacing w:before="20" w:after="20"/>
              <w:ind w:left="0"/>
              <w:jc w:val="center"/>
              <w:rPr>
                <w:sz w:val="20"/>
                <w:szCs w:val="20"/>
              </w:rPr>
            </w:pPr>
            <w:r w:rsidRPr="003A2261">
              <w:rPr>
                <w:sz w:val="20"/>
                <w:szCs w:val="20"/>
              </w:rPr>
              <w:t>5</w:t>
            </w:r>
          </w:p>
        </w:tc>
        <w:tc>
          <w:tcPr>
            <w:tcW w:w="798" w:type="dxa"/>
            <w:tcBorders>
              <w:top w:val="single" w:sz="6" w:space="0" w:color="auto"/>
              <w:left w:val="single" w:sz="6" w:space="0" w:color="auto"/>
              <w:bottom w:val="single" w:sz="6" w:space="0" w:color="auto"/>
              <w:right w:val="single" w:sz="6" w:space="0" w:color="auto"/>
            </w:tcBorders>
          </w:tcPr>
          <w:p w14:paraId="73A0EA38" w14:textId="77777777" w:rsidR="00E57BD7" w:rsidRPr="003A2261" w:rsidRDefault="00E57BD7" w:rsidP="00D90B00">
            <w:pPr>
              <w:spacing w:before="20" w:after="20"/>
              <w:ind w:left="0"/>
              <w:jc w:val="center"/>
              <w:rPr>
                <w:sz w:val="20"/>
                <w:szCs w:val="20"/>
              </w:rPr>
            </w:pPr>
            <w:r w:rsidRPr="003A2261">
              <w:rPr>
                <w:color w:val="000000"/>
                <w:sz w:val="20"/>
                <w:szCs w:val="20"/>
              </w:rPr>
              <w:t>4.30</w:t>
            </w:r>
          </w:p>
        </w:tc>
        <w:tc>
          <w:tcPr>
            <w:tcW w:w="798" w:type="dxa"/>
            <w:tcBorders>
              <w:top w:val="single" w:sz="6" w:space="0" w:color="auto"/>
              <w:left w:val="single" w:sz="6" w:space="0" w:color="auto"/>
              <w:bottom w:val="single" w:sz="6" w:space="0" w:color="auto"/>
              <w:right w:val="single" w:sz="6" w:space="0" w:color="auto"/>
            </w:tcBorders>
          </w:tcPr>
          <w:p w14:paraId="7F466BA3" w14:textId="77777777" w:rsidR="00E57BD7" w:rsidRPr="003A2261" w:rsidRDefault="00E57BD7" w:rsidP="00D90B00">
            <w:pPr>
              <w:spacing w:before="20" w:after="20"/>
              <w:ind w:left="0"/>
              <w:jc w:val="center"/>
              <w:rPr>
                <w:sz w:val="20"/>
                <w:szCs w:val="20"/>
              </w:rPr>
            </w:pPr>
            <w:r w:rsidRPr="003A2261">
              <w:rPr>
                <w:sz w:val="20"/>
                <w:szCs w:val="20"/>
              </w:rPr>
              <w:t>5</w:t>
            </w:r>
          </w:p>
        </w:tc>
        <w:tc>
          <w:tcPr>
            <w:tcW w:w="798" w:type="dxa"/>
            <w:tcBorders>
              <w:top w:val="single" w:sz="6" w:space="0" w:color="auto"/>
              <w:left w:val="single" w:sz="6" w:space="0" w:color="auto"/>
              <w:bottom w:val="single" w:sz="6" w:space="0" w:color="auto"/>
              <w:right w:val="single" w:sz="18" w:space="0" w:color="auto"/>
            </w:tcBorders>
          </w:tcPr>
          <w:p w14:paraId="4B9C51D0" w14:textId="77777777" w:rsidR="00E57BD7" w:rsidRPr="003A2261" w:rsidRDefault="00E57BD7" w:rsidP="00D90B00">
            <w:pPr>
              <w:spacing w:before="20" w:after="20"/>
              <w:ind w:left="0"/>
              <w:jc w:val="center"/>
              <w:rPr>
                <w:sz w:val="20"/>
                <w:szCs w:val="20"/>
              </w:rPr>
            </w:pPr>
            <w:r w:rsidRPr="003A2261">
              <w:rPr>
                <w:sz w:val="20"/>
                <w:szCs w:val="20"/>
              </w:rPr>
              <w:t>X,X</w:t>
            </w:r>
          </w:p>
        </w:tc>
      </w:tr>
      <w:tr w:rsidR="00E57BD7" w:rsidRPr="003A2261" w14:paraId="12872E0C" w14:textId="77777777" w:rsidTr="006D77C1">
        <w:tc>
          <w:tcPr>
            <w:tcW w:w="798" w:type="dxa"/>
            <w:tcBorders>
              <w:top w:val="single" w:sz="6" w:space="0" w:color="auto"/>
              <w:left w:val="single" w:sz="18" w:space="0" w:color="auto"/>
              <w:bottom w:val="single" w:sz="6" w:space="0" w:color="auto"/>
              <w:right w:val="single" w:sz="6" w:space="0" w:color="auto"/>
            </w:tcBorders>
          </w:tcPr>
          <w:p w14:paraId="369D33E3" w14:textId="77777777" w:rsidR="00E57BD7" w:rsidRPr="003A2261" w:rsidRDefault="00E57BD7" w:rsidP="00D90B00">
            <w:pPr>
              <w:spacing w:before="20" w:after="20"/>
              <w:ind w:left="0"/>
              <w:jc w:val="center"/>
              <w:rPr>
                <w:sz w:val="20"/>
                <w:szCs w:val="20"/>
              </w:rPr>
            </w:pPr>
            <w:r w:rsidRPr="003A2261">
              <w:rPr>
                <w:sz w:val="20"/>
                <w:szCs w:val="20"/>
              </w:rPr>
              <w:t>6</w:t>
            </w:r>
          </w:p>
        </w:tc>
        <w:tc>
          <w:tcPr>
            <w:tcW w:w="798" w:type="dxa"/>
            <w:tcBorders>
              <w:top w:val="single" w:sz="6" w:space="0" w:color="auto"/>
              <w:left w:val="single" w:sz="6" w:space="0" w:color="auto"/>
              <w:bottom w:val="single" w:sz="6" w:space="0" w:color="auto"/>
              <w:right w:val="single" w:sz="6" w:space="0" w:color="auto"/>
            </w:tcBorders>
          </w:tcPr>
          <w:p w14:paraId="47DC4A2E" w14:textId="77777777" w:rsidR="00E57BD7" w:rsidRPr="003A2261" w:rsidRDefault="00E57BD7" w:rsidP="00D90B00">
            <w:pPr>
              <w:spacing w:before="20" w:after="20"/>
              <w:ind w:left="0"/>
              <w:jc w:val="center"/>
              <w:rPr>
                <w:sz w:val="20"/>
                <w:szCs w:val="20"/>
              </w:rPr>
            </w:pPr>
            <w:r w:rsidRPr="003A2261">
              <w:rPr>
                <w:color w:val="000000"/>
                <w:sz w:val="20"/>
                <w:szCs w:val="20"/>
              </w:rPr>
              <w:t>7.88</w:t>
            </w:r>
          </w:p>
        </w:tc>
        <w:tc>
          <w:tcPr>
            <w:tcW w:w="798" w:type="dxa"/>
            <w:tcBorders>
              <w:top w:val="single" w:sz="6" w:space="0" w:color="auto"/>
              <w:left w:val="single" w:sz="6" w:space="0" w:color="auto"/>
              <w:bottom w:val="single" w:sz="6" w:space="0" w:color="auto"/>
              <w:right w:val="single" w:sz="6" w:space="0" w:color="auto"/>
            </w:tcBorders>
          </w:tcPr>
          <w:p w14:paraId="6916A1D2" w14:textId="77777777" w:rsidR="00E57BD7" w:rsidRPr="003A2261" w:rsidRDefault="00E57BD7" w:rsidP="00D90B00">
            <w:pPr>
              <w:spacing w:before="20" w:after="20"/>
              <w:ind w:left="0"/>
              <w:jc w:val="center"/>
              <w:rPr>
                <w:sz w:val="20"/>
                <w:szCs w:val="20"/>
              </w:rPr>
            </w:pPr>
            <w:r w:rsidRPr="003A2261">
              <w:rPr>
                <w:sz w:val="20"/>
                <w:szCs w:val="20"/>
              </w:rPr>
              <w:t>6</w:t>
            </w:r>
          </w:p>
        </w:tc>
        <w:tc>
          <w:tcPr>
            <w:tcW w:w="798" w:type="dxa"/>
            <w:tcBorders>
              <w:top w:val="single" w:sz="6" w:space="0" w:color="auto"/>
              <w:left w:val="single" w:sz="6" w:space="0" w:color="auto"/>
              <w:bottom w:val="single" w:sz="6" w:space="0" w:color="auto"/>
              <w:right w:val="single" w:sz="18" w:space="0" w:color="auto"/>
            </w:tcBorders>
          </w:tcPr>
          <w:p w14:paraId="244AF0B3"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6A00BCB8" w14:textId="77777777" w:rsidR="00E57BD7" w:rsidRPr="003A2261" w:rsidRDefault="00E57BD7" w:rsidP="00D90B00">
            <w:pPr>
              <w:spacing w:before="20" w:after="20"/>
              <w:ind w:left="0"/>
              <w:jc w:val="center"/>
              <w:rPr>
                <w:sz w:val="20"/>
                <w:szCs w:val="20"/>
              </w:rPr>
            </w:pPr>
            <w:r w:rsidRPr="003A2261">
              <w:rPr>
                <w:sz w:val="20"/>
                <w:szCs w:val="20"/>
              </w:rPr>
              <w:t>6</w:t>
            </w:r>
          </w:p>
        </w:tc>
        <w:tc>
          <w:tcPr>
            <w:tcW w:w="798" w:type="dxa"/>
            <w:tcBorders>
              <w:top w:val="single" w:sz="6" w:space="0" w:color="auto"/>
              <w:left w:val="single" w:sz="6" w:space="0" w:color="auto"/>
              <w:bottom w:val="single" w:sz="6" w:space="0" w:color="auto"/>
              <w:right w:val="single" w:sz="6" w:space="0" w:color="auto"/>
            </w:tcBorders>
          </w:tcPr>
          <w:p w14:paraId="3954D9CD" w14:textId="77777777" w:rsidR="00E57BD7" w:rsidRPr="003A2261" w:rsidRDefault="00E57BD7" w:rsidP="00D90B00">
            <w:pPr>
              <w:spacing w:before="20" w:after="20"/>
              <w:ind w:left="0"/>
              <w:jc w:val="center"/>
              <w:rPr>
                <w:sz w:val="20"/>
                <w:szCs w:val="20"/>
              </w:rPr>
            </w:pPr>
            <w:r w:rsidRPr="003A2261">
              <w:rPr>
                <w:color w:val="000000"/>
                <w:sz w:val="20"/>
                <w:szCs w:val="20"/>
              </w:rPr>
              <w:t>6.50</w:t>
            </w:r>
          </w:p>
        </w:tc>
        <w:tc>
          <w:tcPr>
            <w:tcW w:w="798" w:type="dxa"/>
            <w:tcBorders>
              <w:top w:val="single" w:sz="6" w:space="0" w:color="auto"/>
              <w:left w:val="single" w:sz="6" w:space="0" w:color="auto"/>
              <w:bottom w:val="single" w:sz="6" w:space="0" w:color="auto"/>
              <w:right w:val="single" w:sz="6" w:space="0" w:color="auto"/>
            </w:tcBorders>
          </w:tcPr>
          <w:p w14:paraId="07346A16" w14:textId="77777777" w:rsidR="00E57BD7" w:rsidRPr="003A2261" w:rsidRDefault="00E57BD7" w:rsidP="00D90B00">
            <w:pPr>
              <w:spacing w:before="20" w:after="20"/>
              <w:ind w:left="0"/>
              <w:jc w:val="center"/>
              <w:rPr>
                <w:sz w:val="20"/>
                <w:szCs w:val="20"/>
              </w:rPr>
            </w:pPr>
            <w:r w:rsidRPr="003A2261">
              <w:rPr>
                <w:sz w:val="20"/>
                <w:szCs w:val="20"/>
              </w:rPr>
              <w:t>6</w:t>
            </w:r>
          </w:p>
        </w:tc>
        <w:tc>
          <w:tcPr>
            <w:tcW w:w="798" w:type="dxa"/>
            <w:tcBorders>
              <w:top w:val="single" w:sz="6" w:space="0" w:color="auto"/>
              <w:left w:val="single" w:sz="6" w:space="0" w:color="auto"/>
              <w:bottom w:val="single" w:sz="6" w:space="0" w:color="auto"/>
              <w:right w:val="single" w:sz="18" w:space="0" w:color="auto"/>
            </w:tcBorders>
          </w:tcPr>
          <w:p w14:paraId="00D694F4"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431D08A4" w14:textId="77777777" w:rsidR="00E57BD7" w:rsidRPr="003A2261" w:rsidRDefault="00E57BD7" w:rsidP="00D90B00">
            <w:pPr>
              <w:spacing w:before="20" w:after="20"/>
              <w:ind w:left="0"/>
              <w:jc w:val="center"/>
              <w:rPr>
                <w:sz w:val="20"/>
                <w:szCs w:val="20"/>
              </w:rPr>
            </w:pPr>
            <w:r w:rsidRPr="003A2261">
              <w:rPr>
                <w:sz w:val="20"/>
                <w:szCs w:val="20"/>
              </w:rPr>
              <w:t>6</w:t>
            </w:r>
          </w:p>
        </w:tc>
        <w:tc>
          <w:tcPr>
            <w:tcW w:w="798" w:type="dxa"/>
            <w:tcBorders>
              <w:top w:val="single" w:sz="6" w:space="0" w:color="auto"/>
              <w:left w:val="single" w:sz="6" w:space="0" w:color="auto"/>
              <w:bottom w:val="single" w:sz="6" w:space="0" w:color="auto"/>
              <w:right w:val="single" w:sz="6" w:space="0" w:color="auto"/>
            </w:tcBorders>
          </w:tcPr>
          <w:p w14:paraId="4BE157AA" w14:textId="77777777" w:rsidR="00E57BD7" w:rsidRPr="003A2261" w:rsidRDefault="00E57BD7" w:rsidP="00D90B00">
            <w:pPr>
              <w:spacing w:before="20" w:after="20"/>
              <w:ind w:left="0"/>
              <w:jc w:val="center"/>
              <w:rPr>
                <w:sz w:val="20"/>
                <w:szCs w:val="20"/>
              </w:rPr>
            </w:pPr>
            <w:r w:rsidRPr="003A2261">
              <w:rPr>
                <w:color w:val="000000"/>
                <w:sz w:val="20"/>
                <w:szCs w:val="20"/>
              </w:rPr>
              <w:t>5.13</w:t>
            </w:r>
          </w:p>
        </w:tc>
        <w:tc>
          <w:tcPr>
            <w:tcW w:w="798" w:type="dxa"/>
            <w:tcBorders>
              <w:top w:val="single" w:sz="6" w:space="0" w:color="auto"/>
              <w:left w:val="single" w:sz="6" w:space="0" w:color="auto"/>
              <w:bottom w:val="single" w:sz="6" w:space="0" w:color="auto"/>
              <w:right w:val="single" w:sz="6" w:space="0" w:color="auto"/>
            </w:tcBorders>
          </w:tcPr>
          <w:p w14:paraId="1EED0321" w14:textId="77777777" w:rsidR="00E57BD7" w:rsidRPr="003A2261" w:rsidRDefault="00E57BD7" w:rsidP="00D90B00">
            <w:pPr>
              <w:spacing w:before="20" w:after="20"/>
              <w:ind w:left="0"/>
              <w:jc w:val="center"/>
              <w:rPr>
                <w:sz w:val="20"/>
                <w:szCs w:val="20"/>
              </w:rPr>
            </w:pPr>
            <w:r w:rsidRPr="003A2261">
              <w:rPr>
                <w:sz w:val="20"/>
                <w:szCs w:val="20"/>
              </w:rPr>
              <w:t>6</w:t>
            </w:r>
          </w:p>
        </w:tc>
        <w:tc>
          <w:tcPr>
            <w:tcW w:w="798" w:type="dxa"/>
            <w:tcBorders>
              <w:top w:val="single" w:sz="6" w:space="0" w:color="auto"/>
              <w:left w:val="single" w:sz="6" w:space="0" w:color="auto"/>
              <w:bottom w:val="single" w:sz="6" w:space="0" w:color="auto"/>
              <w:right w:val="single" w:sz="18" w:space="0" w:color="auto"/>
            </w:tcBorders>
          </w:tcPr>
          <w:p w14:paraId="059DD1D3"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189BF1CE" w14:textId="77777777" w:rsidTr="006D77C1">
        <w:tc>
          <w:tcPr>
            <w:tcW w:w="798" w:type="dxa"/>
            <w:tcBorders>
              <w:top w:val="single" w:sz="6" w:space="0" w:color="auto"/>
              <w:left w:val="single" w:sz="18" w:space="0" w:color="auto"/>
              <w:bottom w:val="single" w:sz="6" w:space="0" w:color="auto"/>
              <w:right w:val="single" w:sz="6" w:space="0" w:color="auto"/>
            </w:tcBorders>
          </w:tcPr>
          <w:p w14:paraId="66FE4425" w14:textId="77777777" w:rsidR="00E57BD7" w:rsidRPr="003A2261" w:rsidRDefault="00E57BD7" w:rsidP="00D90B00">
            <w:pPr>
              <w:spacing w:before="20" w:after="20"/>
              <w:ind w:left="0"/>
              <w:jc w:val="center"/>
              <w:rPr>
                <w:sz w:val="20"/>
                <w:szCs w:val="20"/>
              </w:rPr>
            </w:pPr>
            <w:r w:rsidRPr="003A2261">
              <w:rPr>
                <w:sz w:val="20"/>
                <w:szCs w:val="20"/>
              </w:rPr>
              <w:t>7</w:t>
            </w:r>
          </w:p>
        </w:tc>
        <w:tc>
          <w:tcPr>
            <w:tcW w:w="798" w:type="dxa"/>
            <w:tcBorders>
              <w:top w:val="single" w:sz="6" w:space="0" w:color="auto"/>
              <w:left w:val="single" w:sz="6" w:space="0" w:color="auto"/>
              <w:bottom w:val="single" w:sz="6" w:space="0" w:color="auto"/>
              <w:right w:val="single" w:sz="6" w:space="0" w:color="auto"/>
            </w:tcBorders>
          </w:tcPr>
          <w:p w14:paraId="43892BB7" w14:textId="77777777" w:rsidR="00E57BD7" w:rsidRPr="003A2261" w:rsidRDefault="00E57BD7" w:rsidP="00D90B00">
            <w:pPr>
              <w:spacing w:before="20" w:after="20"/>
              <w:ind w:left="0"/>
              <w:jc w:val="center"/>
              <w:rPr>
                <w:sz w:val="20"/>
                <w:szCs w:val="20"/>
              </w:rPr>
            </w:pPr>
            <w:r w:rsidRPr="003A2261">
              <w:rPr>
                <w:color w:val="000000"/>
                <w:sz w:val="20"/>
                <w:szCs w:val="20"/>
              </w:rPr>
              <w:t>9.26</w:t>
            </w:r>
          </w:p>
        </w:tc>
        <w:tc>
          <w:tcPr>
            <w:tcW w:w="798" w:type="dxa"/>
            <w:tcBorders>
              <w:top w:val="single" w:sz="6" w:space="0" w:color="auto"/>
              <w:left w:val="single" w:sz="6" w:space="0" w:color="auto"/>
              <w:bottom w:val="single" w:sz="6" w:space="0" w:color="auto"/>
              <w:right w:val="single" w:sz="6" w:space="0" w:color="auto"/>
            </w:tcBorders>
          </w:tcPr>
          <w:p w14:paraId="005ED105" w14:textId="77777777" w:rsidR="00E57BD7" w:rsidRPr="003A2261" w:rsidRDefault="00E57BD7" w:rsidP="00D90B00">
            <w:pPr>
              <w:spacing w:before="20" w:after="20"/>
              <w:ind w:left="0"/>
              <w:jc w:val="center"/>
              <w:rPr>
                <w:sz w:val="20"/>
                <w:szCs w:val="20"/>
              </w:rPr>
            </w:pPr>
            <w:r w:rsidRPr="003A2261">
              <w:rPr>
                <w:sz w:val="20"/>
                <w:szCs w:val="20"/>
              </w:rPr>
              <w:t>7</w:t>
            </w:r>
          </w:p>
        </w:tc>
        <w:tc>
          <w:tcPr>
            <w:tcW w:w="798" w:type="dxa"/>
            <w:tcBorders>
              <w:top w:val="single" w:sz="6" w:space="0" w:color="auto"/>
              <w:left w:val="single" w:sz="6" w:space="0" w:color="auto"/>
              <w:bottom w:val="single" w:sz="6" w:space="0" w:color="auto"/>
              <w:right w:val="single" w:sz="18" w:space="0" w:color="auto"/>
            </w:tcBorders>
          </w:tcPr>
          <w:p w14:paraId="50854F82"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25480BE4" w14:textId="77777777" w:rsidR="00E57BD7" w:rsidRPr="003A2261" w:rsidRDefault="00E57BD7" w:rsidP="00D90B00">
            <w:pPr>
              <w:spacing w:before="20" w:after="20"/>
              <w:ind w:left="0"/>
              <w:jc w:val="center"/>
              <w:rPr>
                <w:sz w:val="20"/>
                <w:szCs w:val="20"/>
              </w:rPr>
            </w:pPr>
            <w:r w:rsidRPr="003A2261">
              <w:rPr>
                <w:sz w:val="20"/>
                <w:szCs w:val="20"/>
              </w:rPr>
              <w:t>7</w:t>
            </w:r>
          </w:p>
        </w:tc>
        <w:tc>
          <w:tcPr>
            <w:tcW w:w="798" w:type="dxa"/>
            <w:tcBorders>
              <w:top w:val="single" w:sz="6" w:space="0" w:color="auto"/>
              <w:left w:val="single" w:sz="6" w:space="0" w:color="auto"/>
              <w:bottom w:val="single" w:sz="6" w:space="0" w:color="auto"/>
              <w:right w:val="single" w:sz="6" w:space="0" w:color="auto"/>
            </w:tcBorders>
          </w:tcPr>
          <w:p w14:paraId="57FCEDA3" w14:textId="77777777" w:rsidR="00E57BD7" w:rsidRPr="003A2261" w:rsidRDefault="00E57BD7" w:rsidP="00D90B00">
            <w:pPr>
              <w:spacing w:before="20" w:after="20"/>
              <w:ind w:left="0"/>
              <w:jc w:val="center"/>
              <w:rPr>
                <w:sz w:val="20"/>
                <w:szCs w:val="20"/>
              </w:rPr>
            </w:pPr>
            <w:r w:rsidRPr="003A2261">
              <w:rPr>
                <w:color w:val="000000"/>
                <w:sz w:val="20"/>
                <w:szCs w:val="20"/>
              </w:rPr>
              <w:t>7.61</w:t>
            </w:r>
          </w:p>
        </w:tc>
        <w:tc>
          <w:tcPr>
            <w:tcW w:w="798" w:type="dxa"/>
            <w:tcBorders>
              <w:top w:val="single" w:sz="6" w:space="0" w:color="auto"/>
              <w:left w:val="single" w:sz="6" w:space="0" w:color="auto"/>
              <w:bottom w:val="single" w:sz="6" w:space="0" w:color="auto"/>
              <w:right w:val="single" w:sz="6" w:space="0" w:color="auto"/>
            </w:tcBorders>
          </w:tcPr>
          <w:p w14:paraId="1D356ED1" w14:textId="77777777" w:rsidR="00E57BD7" w:rsidRPr="003A2261" w:rsidRDefault="00E57BD7" w:rsidP="00D90B00">
            <w:pPr>
              <w:spacing w:before="20" w:after="20"/>
              <w:ind w:left="0"/>
              <w:jc w:val="center"/>
              <w:rPr>
                <w:sz w:val="20"/>
                <w:szCs w:val="20"/>
              </w:rPr>
            </w:pPr>
            <w:r w:rsidRPr="003A2261">
              <w:rPr>
                <w:sz w:val="20"/>
                <w:szCs w:val="20"/>
              </w:rPr>
              <w:t>7</w:t>
            </w:r>
          </w:p>
        </w:tc>
        <w:tc>
          <w:tcPr>
            <w:tcW w:w="798" w:type="dxa"/>
            <w:tcBorders>
              <w:top w:val="single" w:sz="6" w:space="0" w:color="auto"/>
              <w:left w:val="single" w:sz="6" w:space="0" w:color="auto"/>
              <w:bottom w:val="single" w:sz="6" w:space="0" w:color="auto"/>
              <w:right w:val="single" w:sz="18" w:space="0" w:color="auto"/>
            </w:tcBorders>
          </w:tcPr>
          <w:p w14:paraId="25E91148"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7948CA53" w14:textId="77777777" w:rsidR="00E57BD7" w:rsidRPr="003A2261" w:rsidRDefault="00E57BD7" w:rsidP="00D90B00">
            <w:pPr>
              <w:spacing w:before="20" w:after="20"/>
              <w:ind w:left="0"/>
              <w:jc w:val="center"/>
              <w:rPr>
                <w:sz w:val="20"/>
                <w:szCs w:val="20"/>
              </w:rPr>
            </w:pPr>
            <w:r w:rsidRPr="003A2261">
              <w:rPr>
                <w:sz w:val="20"/>
                <w:szCs w:val="20"/>
              </w:rPr>
              <w:t>7</w:t>
            </w:r>
          </w:p>
        </w:tc>
        <w:tc>
          <w:tcPr>
            <w:tcW w:w="798" w:type="dxa"/>
            <w:tcBorders>
              <w:top w:val="single" w:sz="6" w:space="0" w:color="auto"/>
              <w:left w:val="single" w:sz="6" w:space="0" w:color="auto"/>
              <w:bottom w:val="single" w:sz="6" w:space="0" w:color="auto"/>
              <w:right w:val="single" w:sz="6" w:space="0" w:color="auto"/>
            </w:tcBorders>
          </w:tcPr>
          <w:p w14:paraId="7886C3D1" w14:textId="77777777" w:rsidR="00E57BD7" w:rsidRPr="003A2261" w:rsidRDefault="00E57BD7" w:rsidP="00D90B00">
            <w:pPr>
              <w:spacing w:before="20" w:after="20"/>
              <w:ind w:left="0"/>
              <w:jc w:val="center"/>
              <w:rPr>
                <w:sz w:val="20"/>
                <w:szCs w:val="20"/>
              </w:rPr>
            </w:pPr>
            <w:r w:rsidRPr="003A2261">
              <w:rPr>
                <w:color w:val="000000"/>
                <w:sz w:val="20"/>
                <w:szCs w:val="20"/>
              </w:rPr>
              <w:t>5.95</w:t>
            </w:r>
          </w:p>
        </w:tc>
        <w:tc>
          <w:tcPr>
            <w:tcW w:w="798" w:type="dxa"/>
            <w:tcBorders>
              <w:top w:val="single" w:sz="6" w:space="0" w:color="auto"/>
              <w:left w:val="single" w:sz="6" w:space="0" w:color="auto"/>
              <w:bottom w:val="single" w:sz="6" w:space="0" w:color="auto"/>
              <w:right w:val="single" w:sz="6" w:space="0" w:color="auto"/>
            </w:tcBorders>
          </w:tcPr>
          <w:p w14:paraId="651317E5" w14:textId="77777777" w:rsidR="00E57BD7" w:rsidRPr="003A2261" w:rsidRDefault="00E57BD7" w:rsidP="00D90B00">
            <w:pPr>
              <w:spacing w:before="20" w:after="20"/>
              <w:ind w:left="0"/>
              <w:jc w:val="center"/>
              <w:rPr>
                <w:sz w:val="20"/>
                <w:szCs w:val="20"/>
              </w:rPr>
            </w:pPr>
            <w:r w:rsidRPr="003A2261">
              <w:rPr>
                <w:sz w:val="20"/>
                <w:szCs w:val="20"/>
              </w:rPr>
              <w:t>7</w:t>
            </w:r>
          </w:p>
        </w:tc>
        <w:tc>
          <w:tcPr>
            <w:tcW w:w="798" w:type="dxa"/>
            <w:tcBorders>
              <w:top w:val="single" w:sz="6" w:space="0" w:color="auto"/>
              <w:left w:val="single" w:sz="6" w:space="0" w:color="auto"/>
              <w:bottom w:val="single" w:sz="6" w:space="0" w:color="auto"/>
              <w:right w:val="single" w:sz="18" w:space="0" w:color="auto"/>
            </w:tcBorders>
          </w:tcPr>
          <w:p w14:paraId="2888867B"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37AAF158" w14:textId="77777777" w:rsidTr="006D77C1">
        <w:tc>
          <w:tcPr>
            <w:tcW w:w="798" w:type="dxa"/>
            <w:tcBorders>
              <w:top w:val="single" w:sz="6" w:space="0" w:color="auto"/>
              <w:left w:val="single" w:sz="18" w:space="0" w:color="auto"/>
              <w:bottom w:val="single" w:sz="6" w:space="0" w:color="auto"/>
              <w:right w:val="single" w:sz="6" w:space="0" w:color="auto"/>
            </w:tcBorders>
          </w:tcPr>
          <w:p w14:paraId="31982C80" w14:textId="77777777" w:rsidR="00E57BD7" w:rsidRPr="003A2261" w:rsidRDefault="00E57BD7" w:rsidP="00D90B00">
            <w:pPr>
              <w:spacing w:before="20" w:after="20"/>
              <w:ind w:left="0"/>
              <w:jc w:val="center"/>
              <w:rPr>
                <w:sz w:val="20"/>
                <w:szCs w:val="20"/>
              </w:rPr>
            </w:pPr>
            <w:r w:rsidRPr="003A2261">
              <w:rPr>
                <w:sz w:val="20"/>
                <w:szCs w:val="20"/>
              </w:rPr>
              <w:t>8</w:t>
            </w:r>
          </w:p>
        </w:tc>
        <w:tc>
          <w:tcPr>
            <w:tcW w:w="798" w:type="dxa"/>
            <w:tcBorders>
              <w:top w:val="single" w:sz="6" w:space="0" w:color="auto"/>
              <w:left w:val="single" w:sz="6" w:space="0" w:color="auto"/>
              <w:bottom w:val="single" w:sz="6" w:space="0" w:color="auto"/>
              <w:right w:val="single" w:sz="6" w:space="0" w:color="auto"/>
            </w:tcBorders>
          </w:tcPr>
          <w:p w14:paraId="35EFFAF9" w14:textId="77777777" w:rsidR="00E57BD7" w:rsidRPr="003A2261" w:rsidRDefault="00E57BD7" w:rsidP="00D90B00">
            <w:pPr>
              <w:spacing w:before="20" w:after="20"/>
              <w:ind w:left="0"/>
              <w:jc w:val="center"/>
              <w:rPr>
                <w:sz w:val="20"/>
                <w:szCs w:val="20"/>
              </w:rPr>
            </w:pPr>
            <w:r w:rsidRPr="003A2261">
              <w:rPr>
                <w:color w:val="000000"/>
                <w:sz w:val="20"/>
                <w:szCs w:val="20"/>
              </w:rPr>
              <w:t>10.63</w:t>
            </w:r>
          </w:p>
        </w:tc>
        <w:tc>
          <w:tcPr>
            <w:tcW w:w="798" w:type="dxa"/>
            <w:tcBorders>
              <w:top w:val="single" w:sz="6" w:space="0" w:color="auto"/>
              <w:left w:val="single" w:sz="6" w:space="0" w:color="auto"/>
              <w:bottom w:val="single" w:sz="6" w:space="0" w:color="auto"/>
              <w:right w:val="single" w:sz="6" w:space="0" w:color="auto"/>
            </w:tcBorders>
          </w:tcPr>
          <w:p w14:paraId="527BFF71" w14:textId="77777777" w:rsidR="00E57BD7" w:rsidRPr="003A2261" w:rsidRDefault="00E57BD7" w:rsidP="00D90B00">
            <w:pPr>
              <w:spacing w:before="20" w:after="20"/>
              <w:ind w:left="0"/>
              <w:jc w:val="center"/>
              <w:rPr>
                <w:sz w:val="20"/>
                <w:szCs w:val="20"/>
              </w:rPr>
            </w:pPr>
            <w:r w:rsidRPr="003A2261">
              <w:rPr>
                <w:sz w:val="20"/>
                <w:szCs w:val="20"/>
              </w:rPr>
              <w:t>8</w:t>
            </w:r>
          </w:p>
        </w:tc>
        <w:tc>
          <w:tcPr>
            <w:tcW w:w="798" w:type="dxa"/>
            <w:tcBorders>
              <w:top w:val="single" w:sz="6" w:space="0" w:color="auto"/>
              <w:left w:val="single" w:sz="6" w:space="0" w:color="auto"/>
              <w:bottom w:val="single" w:sz="6" w:space="0" w:color="auto"/>
              <w:right w:val="single" w:sz="18" w:space="0" w:color="auto"/>
            </w:tcBorders>
          </w:tcPr>
          <w:p w14:paraId="7A037BD9"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72B31FF3" w14:textId="77777777" w:rsidR="00E57BD7" w:rsidRPr="003A2261" w:rsidRDefault="00E57BD7" w:rsidP="00D90B00">
            <w:pPr>
              <w:spacing w:before="20" w:after="20"/>
              <w:ind w:left="0"/>
              <w:jc w:val="center"/>
              <w:rPr>
                <w:sz w:val="20"/>
                <w:szCs w:val="20"/>
              </w:rPr>
            </w:pPr>
            <w:r w:rsidRPr="003A2261">
              <w:rPr>
                <w:sz w:val="20"/>
                <w:szCs w:val="20"/>
              </w:rPr>
              <w:t>8</w:t>
            </w:r>
          </w:p>
        </w:tc>
        <w:tc>
          <w:tcPr>
            <w:tcW w:w="798" w:type="dxa"/>
            <w:tcBorders>
              <w:top w:val="single" w:sz="6" w:space="0" w:color="auto"/>
              <w:left w:val="single" w:sz="6" w:space="0" w:color="auto"/>
              <w:bottom w:val="single" w:sz="6" w:space="0" w:color="auto"/>
              <w:right w:val="single" w:sz="6" w:space="0" w:color="auto"/>
            </w:tcBorders>
          </w:tcPr>
          <w:p w14:paraId="5CDDB1AD" w14:textId="77777777" w:rsidR="00E57BD7" w:rsidRPr="003A2261" w:rsidRDefault="00E57BD7" w:rsidP="00D90B00">
            <w:pPr>
              <w:spacing w:before="20" w:after="20"/>
              <w:ind w:left="0"/>
              <w:jc w:val="center"/>
              <w:rPr>
                <w:sz w:val="20"/>
                <w:szCs w:val="20"/>
              </w:rPr>
            </w:pPr>
            <w:r w:rsidRPr="003A2261">
              <w:rPr>
                <w:color w:val="000000"/>
                <w:sz w:val="20"/>
                <w:szCs w:val="20"/>
              </w:rPr>
              <w:t>8.71</w:t>
            </w:r>
          </w:p>
        </w:tc>
        <w:tc>
          <w:tcPr>
            <w:tcW w:w="798" w:type="dxa"/>
            <w:tcBorders>
              <w:top w:val="single" w:sz="6" w:space="0" w:color="auto"/>
              <w:left w:val="single" w:sz="6" w:space="0" w:color="auto"/>
              <w:bottom w:val="single" w:sz="6" w:space="0" w:color="auto"/>
              <w:right w:val="single" w:sz="6" w:space="0" w:color="auto"/>
            </w:tcBorders>
          </w:tcPr>
          <w:p w14:paraId="3FF61230" w14:textId="77777777" w:rsidR="00E57BD7" w:rsidRPr="003A2261" w:rsidRDefault="00E57BD7" w:rsidP="00D90B00">
            <w:pPr>
              <w:spacing w:before="20" w:after="20"/>
              <w:ind w:left="0"/>
              <w:jc w:val="center"/>
              <w:rPr>
                <w:sz w:val="20"/>
                <w:szCs w:val="20"/>
              </w:rPr>
            </w:pPr>
            <w:r w:rsidRPr="003A2261">
              <w:rPr>
                <w:sz w:val="20"/>
                <w:szCs w:val="20"/>
              </w:rPr>
              <w:t>8</w:t>
            </w:r>
          </w:p>
        </w:tc>
        <w:tc>
          <w:tcPr>
            <w:tcW w:w="798" w:type="dxa"/>
            <w:tcBorders>
              <w:top w:val="single" w:sz="6" w:space="0" w:color="auto"/>
              <w:left w:val="single" w:sz="6" w:space="0" w:color="auto"/>
              <w:bottom w:val="single" w:sz="6" w:space="0" w:color="auto"/>
              <w:right w:val="single" w:sz="18" w:space="0" w:color="auto"/>
            </w:tcBorders>
          </w:tcPr>
          <w:p w14:paraId="5E249B32"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3D62AC40" w14:textId="77777777" w:rsidR="00E57BD7" w:rsidRPr="003A2261" w:rsidRDefault="00E57BD7" w:rsidP="00D90B00">
            <w:pPr>
              <w:spacing w:before="20" w:after="20"/>
              <w:ind w:left="0"/>
              <w:jc w:val="center"/>
              <w:rPr>
                <w:sz w:val="20"/>
                <w:szCs w:val="20"/>
              </w:rPr>
            </w:pPr>
            <w:r w:rsidRPr="003A2261">
              <w:rPr>
                <w:sz w:val="20"/>
                <w:szCs w:val="20"/>
              </w:rPr>
              <w:t>8</w:t>
            </w:r>
          </w:p>
        </w:tc>
        <w:tc>
          <w:tcPr>
            <w:tcW w:w="798" w:type="dxa"/>
            <w:tcBorders>
              <w:top w:val="single" w:sz="6" w:space="0" w:color="auto"/>
              <w:left w:val="single" w:sz="6" w:space="0" w:color="auto"/>
              <w:bottom w:val="single" w:sz="6" w:space="0" w:color="auto"/>
              <w:right w:val="single" w:sz="6" w:space="0" w:color="auto"/>
            </w:tcBorders>
          </w:tcPr>
          <w:p w14:paraId="0D76D9FC" w14:textId="77777777" w:rsidR="00E57BD7" w:rsidRPr="003A2261" w:rsidRDefault="00E57BD7" w:rsidP="00D90B00">
            <w:pPr>
              <w:spacing w:before="20" w:after="20"/>
              <w:ind w:left="0"/>
              <w:jc w:val="center"/>
              <w:rPr>
                <w:sz w:val="20"/>
                <w:szCs w:val="20"/>
              </w:rPr>
            </w:pPr>
            <w:r w:rsidRPr="003A2261">
              <w:rPr>
                <w:color w:val="000000"/>
                <w:sz w:val="20"/>
                <w:szCs w:val="20"/>
              </w:rPr>
              <w:t>6.78</w:t>
            </w:r>
          </w:p>
        </w:tc>
        <w:tc>
          <w:tcPr>
            <w:tcW w:w="798" w:type="dxa"/>
            <w:tcBorders>
              <w:top w:val="single" w:sz="6" w:space="0" w:color="auto"/>
              <w:left w:val="single" w:sz="6" w:space="0" w:color="auto"/>
              <w:bottom w:val="single" w:sz="6" w:space="0" w:color="auto"/>
              <w:right w:val="single" w:sz="6" w:space="0" w:color="auto"/>
            </w:tcBorders>
          </w:tcPr>
          <w:p w14:paraId="23955E02" w14:textId="77777777" w:rsidR="00E57BD7" w:rsidRPr="003A2261" w:rsidRDefault="00E57BD7" w:rsidP="00D90B00">
            <w:pPr>
              <w:spacing w:before="20" w:after="20"/>
              <w:ind w:left="0"/>
              <w:jc w:val="center"/>
              <w:rPr>
                <w:sz w:val="20"/>
                <w:szCs w:val="20"/>
              </w:rPr>
            </w:pPr>
            <w:r w:rsidRPr="003A2261">
              <w:rPr>
                <w:sz w:val="20"/>
                <w:szCs w:val="20"/>
              </w:rPr>
              <w:t>8</w:t>
            </w:r>
          </w:p>
        </w:tc>
        <w:tc>
          <w:tcPr>
            <w:tcW w:w="798" w:type="dxa"/>
            <w:tcBorders>
              <w:top w:val="single" w:sz="6" w:space="0" w:color="auto"/>
              <w:left w:val="single" w:sz="6" w:space="0" w:color="auto"/>
              <w:bottom w:val="single" w:sz="6" w:space="0" w:color="auto"/>
              <w:right w:val="single" w:sz="18" w:space="0" w:color="auto"/>
            </w:tcBorders>
          </w:tcPr>
          <w:p w14:paraId="344434D0"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6D112654" w14:textId="77777777" w:rsidTr="006D77C1">
        <w:tc>
          <w:tcPr>
            <w:tcW w:w="798" w:type="dxa"/>
            <w:tcBorders>
              <w:top w:val="single" w:sz="6" w:space="0" w:color="auto"/>
              <w:left w:val="single" w:sz="18" w:space="0" w:color="auto"/>
              <w:bottom w:val="single" w:sz="6" w:space="0" w:color="auto"/>
              <w:right w:val="single" w:sz="6" w:space="0" w:color="auto"/>
            </w:tcBorders>
          </w:tcPr>
          <w:p w14:paraId="33F99862" w14:textId="77777777" w:rsidR="00E57BD7" w:rsidRPr="003A2261" w:rsidRDefault="00E57BD7" w:rsidP="00D90B00">
            <w:pPr>
              <w:spacing w:before="20" w:after="20"/>
              <w:ind w:left="0"/>
              <w:jc w:val="center"/>
              <w:rPr>
                <w:sz w:val="20"/>
                <w:szCs w:val="20"/>
              </w:rPr>
            </w:pPr>
            <w:r w:rsidRPr="003A2261">
              <w:rPr>
                <w:sz w:val="20"/>
                <w:szCs w:val="20"/>
              </w:rPr>
              <w:t>9</w:t>
            </w:r>
          </w:p>
        </w:tc>
        <w:tc>
          <w:tcPr>
            <w:tcW w:w="798" w:type="dxa"/>
            <w:tcBorders>
              <w:top w:val="single" w:sz="6" w:space="0" w:color="auto"/>
              <w:left w:val="single" w:sz="6" w:space="0" w:color="auto"/>
              <w:bottom w:val="single" w:sz="6" w:space="0" w:color="auto"/>
              <w:right w:val="single" w:sz="6" w:space="0" w:color="auto"/>
            </w:tcBorders>
          </w:tcPr>
          <w:p w14:paraId="0957B229" w14:textId="77777777" w:rsidR="00E57BD7" w:rsidRPr="003A2261" w:rsidRDefault="00E57BD7" w:rsidP="00D90B00">
            <w:pPr>
              <w:spacing w:before="20" w:after="20"/>
              <w:ind w:left="0"/>
              <w:jc w:val="center"/>
              <w:rPr>
                <w:sz w:val="20"/>
                <w:szCs w:val="20"/>
              </w:rPr>
            </w:pPr>
            <w:r w:rsidRPr="003A2261">
              <w:rPr>
                <w:color w:val="000000"/>
                <w:sz w:val="20"/>
                <w:szCs w:val="20"/>
              </w:rPr>
              <w:t>12.01</w:t>
            </w:r>
          </w:p>
        </w:tc>
        <w:tc>
          <w:tcPr>
            <w:tcW w:w="798" w:type="dxa"/>
            <w:tcBorders>
              <w:top w:val="single" w:sz="6" w:space="0" w:color="auto"/>
              <w:left w:val="single" w:sz="6" w:space="0" w:color="auto"/>
              <w:bottom w:val="single" w:sz="6" w:space="0" w:color="auto"/>
              <w:right w:val="single" w:sz="6" w:space="0" w:color="auto"/>
            </w:tcBorders>
          </w:tcPr>
          <w:p w14:paraId="045A781C" w14:textId="77777777" w:rsidR="00E57BD7" w:rsidRPr="003A2261" w:rsidRDefault="00E57BD7" w:rsidP="00D90B00">
            <w:pPr>
              <w:spacing w:before="20" w:after="20"/>
              <w:ind w:left="0"/>
              <w:jc w:val="center"/>
              <w:rPr>
                <w:sz w:val="20"/>
                <w:szCs w:val="20"/>
              </w:rPr>
            </w:pPr>
            <w:r w:rsidRPr="003A2261">
              <w:rPr>
                <w:sz w:val="20"/>
                <w:szCs w:val="20"/>
              </w:rPr>
              <w:t>9</w:t>
            </w:r>
          </w:p>
        </w:tc>
        <w:tc>
          <w:tcPr>
            <w:tcW w:w="798" w:type="dxa"/>
            <w:tcBorders>
              <w:top w:val="single" w:sz="6" w:space="0" w:color="auto"/>
              <w:left w:val="single" w:sz="6" w:space="0" w:color="auto"/>
              <w:bottom w:val="single" w:sz="6" w:space="0" w:color="auto"/>
              <w:right w:val="single" w:sz="18" w:space="0" w:color="auto"/>
            </w:tcBorders>
          </w:tcPr>
          <w:p w14:paraId="1DBE79E7"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2F576172" w14:textId="77777777" w:rsidR="00E57BD7" w:rsidRPr="003A2261" w:rsidRDefault="00E57BD7" w:rsidP="00D90B00">
            <w:pPr>
              <w:spacing w:before="20" w:after="20"/>
              <w:ind w:left="0"/>
              <w:jc w:val="center"/>
              <w:rPr>
                <w:sz w:val="20"/>
                <w:szCs w:val="20"/>
              </w:rPr>
            </w:pPr>
            <w:r w:rsidRPr="003A2261">
              <w:rPr>
                <w:sz w:val="20"/>
                <w:szCs w:val="20"/>
              </w:rPr>
              <w:t>9</w:t>
            </w:r>
          </w:p>
        </w:tc>
        <w:tc>
          <w:tcPr>
            <w:tcW w:w="798" w:type="dxa"/>
            <w:tcBorders>
              <w:top w:val="single" w:sz="6" w:space="0" w:color="auto"/>
              <w:left w:val="single" w:sz="6" w:space="0" w:color="auto"/>
              <w:bottom w:val="single" w:sz="6" w:space="0" w:color="auto"/>
              <w:right w:val="single" w:sz="6" w:space="0" w:color="auto"/>
            </w:tcBorders>
          </w:tcPr>
          <w:p w14:paraId="464213AD" w14:textId="77777777" w:rsidR="00E57BD7" w:rsidRPr="003A2261" w:rsidRDefault="00E57BD7" w:rsidP="00D90B00">
            <w:pPr>
              <w:spacing w:before="20" w:after="20"/>
              <w:ind w:left="0"/>
              <w:jc w:val="center"/>
              <w:rPr>
                <w:sz w:val="20"/>
                <w:szCs w:val="20"/>
              </w:rPr>
            </w:pPr>
            <w:r w:rsidRPr="003A2261">
              <w:rPr>
                <w:color w:val="000000"/>
                <w:sz w:val="20"/>
                <w:szCs w:val="20"/>
              </w:rPr>
              <w:t>9.81</w:t>
            </w:r>
          </w:p>
        </w:tc>
        <w:tc>
          <w:tcPr>
            <w:tcW w:w="798" w:type="dxa"/>
            <w:tcBorders>
              <w:top w:val="single" w:sz="6" w:space="0" w:color="auto"/>
              <w:left w:val="single" w:sz="6" w:space="0" w:color="auto"/>
              <w:bottom w:val="single" w:sz="6" w:space="0" w:color="auto"/>
              <w:right w:val="single" w:sz="6" w:space="0" w:color="auto"/>
            </w:tcBorders>
          </w:tcPr>
          <w:p w14:paraId="6FF9B5B4" w14:textId="77777777" w:rsidR="00E57BD7" w:rsidRPr="003A2261" w:rsidRDefault="00E57BD7" w:rsidP="00D90B00">
            <w:pPr>
              <w:spacing w:before="20" w:after="20"/>
              <w:ind w:left="0"/>
              <w:jc w:val="center"/>
              <w:rPr>
                <w:sz w:val="20"/>
                <w:szCs w:val="20"/>
              </w:rPr>
            </w:pPr>
            <w:r w:rsidRPr="003A2261">
              <w:rPr>
                <w:sz w:val="20"/>
                <w:szCs w:val="20"/>
              </w:rPr>
              <w:t>9</w:t>
            </w:r>
          </w:p>
        </w:tc>
        <w:tc>
          <w:tcPr>
            <w:tcW w:w="798" w:type="dxa"/>
            <w:tcBorders>
              <w:top w:val="single" w:sz="6" w:space="0" w:color="auto"/>
              <w:left w:val="single" w:sz="6" w:space="0" w:color="auto"/>
              <w:bottom w:val="single" w:sz="6" w:space="0" w:color="auto"/>
              <w:right w:val="single" w:sz="18" w:space="0" w:color="auto"/>
            </w:tcBorders>
          </w:tcPr>
          <w:p w14:paraId="59BC9CC5"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33D71E70" w14:textId="77777777" w:rsidR="00E57BD7" w:rsidRPr="003A2261" w:rsidRDefault="00E57BD7" w:rsidP="00D90B00">
            <w:pPr>
              <w:spacing w:before="20" w:after="20"/>
              <w:ind w:left="0"/>
              <w:jc w:val="center"/>
              <w:rPr>
                <w:sz w:val="20"/>
                <w:szCs w:val="20"/>
              </w:rPr>
            </w:pPr>
            <w:r w:rsidRPr="003A2261">
              <w:rPr>
                <w:sz w:val="20"/>
                <w:szCs w:val="20"/>
              </w:rPr>
              <w:t>9</w:t>
            </w:r>
          </w:p>
        </w:tc>
        <w:tc>
          <w:tcPr>
            <w:tcW w:w="798" w:type="dxa"/>
            <w:tcBorders>
              <w:top w:val="single" w:sz="6" w:space="0" w:color="auto"/>
              <w:left w:val="single" w:sz="6" w:space="0" w:color="auto"/>
              <w:bottom w:val="single" w:sz="6" w:space="0" w:color="auto"/>
              <w:right w:val="single" w:sz="6" w:space="0" w:color="auto"/>
            </w:tcBorders>
          </w:tcPr>
          <w:p w14:paraId="5EB7859A" w14:textId="77777777" w:rsidR="00E57BD7" w:rsidRPr="003A2261" w:rsidRDefault="00E57BD7" w:rsidP="00D90B00">
            <w:pPr>
              <w:spacing w:before="20" w:after="20"/>
              <w:ind w:left="0"/>
              <w:jc w:val="center"/>
              <w:rPr>
                <w:sz w:val="20"/>
                <w:szCs w:val="20"/>
              </w:rPr>
            </w:pPr>
            <w:r w:rsidRPr="003A2261">
              <w:rPr>
                <w:color w:val="000000"/>
                <w:sz w:val="20"/>
                <w:szCs w:val="20"/>
              </w:rPr>
              <w:t>7.61</w:t>
            </w:r>
          </w:p>
        </w:tc>
        <w:tc>
          <w:tcPr>
            <w:tcW w:w="798" w:type="dxa"/>
            <w:tcBorders>
              <w:top w:val="single" w:sz="6" w:space="0" w:color="auto"/>
              <w:left w:val="single" w:sz="6" w:space="0" w:color="auto"/>
              <w:bottom w:val="single" w:sz="6" w:space="0" w:color="auto"/>
              <w:right w:val="single" w:sz="6" w:space="0" w:color="auto"/>
            </w:tcBorders>
          </w:tcPr>
          <w:p w14:paraId="418D59C2" w14:textId="77777777" w:rsidR="00E57BD7" w:rsidRPr="003A2261" w:rsidRDefault="00E57BD7" w:rsidP="00D90B00">
            <w:pPr>
              <w:spacing w:before="20" w:after="20"/>
              <w:ind w:left="0"/>
              <w:jc w:val="center"/>
              <w:rPr>
                <w:sz w:val="20"/>
                <w:szCs w:val="20"/>
              </w:rPr>
            </w:pPr>
            <w:r w:rsidRPr="003A2261">
              <w:rPr>
                <w:sz w:val="20"/>
                <w:szCs w:val="20"/>
              </w:rPr>
              <w:t>9</w:t>
            </w:r>
          </w:p>
        </w:tc>
        <w:tc>
          <w:tcPr>
            <w:tcW w:w="798" w:type="dxa"/>
            <w:tcBorders>
              <w:top w:val="single" w:sz="6" w:space="0" w:color="auto"/>
              <w:left w:val="single" w:sz="6" w:space="0" w:color="auto"/>
              <w:bottom w:val="single" w:sz="6" w:space="0" w:color="auto"/>
              <w:right w:val="single" w:sz="18" w:space="0" w:color="auto"/>
            </w:tcBorders>
          </w:tcPr>
          <w:p w14:paraId="66B94822"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02FE2A9F" w14:textId="77777777" w:rsidTr="006D77C1">
        <w:tc>
          <w:tcPr>
            <w:tcW w:w="798" w:type="dxa"/>
            <w:tcBorders>
              <w:top w:val="single" w:sz="6" w:space="0" w:color="auto"/>
              <w:left w:val="single" w:sz="18" w:space="0" w:color="auto"/>
              <w:bottom w:val="single" w:sz="6" w:space="0" w:color="auto"/>
              <w:right w:val="single" w:sz="6" w:space="0" w:color="auto"/>
            </w:tcBorders>
          </w:tcPr>
          <w:p w14:paraId="45F84686" w14:textId="77777777" w:rsidR="00E57BD7" w:rsidRPr="003A2261" w:rsidRDefault="00E57BD7" w:rsidP="00D90B00">
            <w:pPr>
              <w:spacing w:before="20" w:after="20"/>
              <w:ind w:left="0"/>
              <w:jc w:val="center"/>
              <w:rPr>
                <w:sz w:val="20"/>
                <w:szCs w:val="20"/>
              </w:rPr>
            </w:pPr>
            <w:r w:rsidRPr="003A2261">
              <w:rPr>
                <w:sz w:val="20"/>
                <w:szCs w:val="20"/>
              </w:rPr>
              <w:t>10</w:t>
            </w:r>
          </w:p>
        </w:tc>
        <w:tc>
          <w:tcPr>
            <w:tcW w:w="798" w:type="dxa"/>
            <w:tcBorders>
              <w:top w:val="single" w:sz="6" w:space="0" w:color="auto"/>
              <w:left w:val="single" w:sz="6" w:space="0" w:color="auto"/>
              <w:bottom w:val="single" w:sz="6" w:space="0" w:color="auto"/>
              <w:right w:val="single" w:sz="6" w:space="0" w:color="auto"/>
            </w:tcBorders>
          </w:tcPr>
          <w:p w14:paraId="60B64CA2" w14:textId="77777777" w:rsidR="00E57BD7" w:rsidRPr="003A2261" w:rsidRDefault="00E57BD7" w:rsidP="00D90B00">
            <w:pPr>
              <w:spacing w:before="20" w:after="20"/>
              <w:ind w:left="0"/>
              <w:jc w:val="center"/>
              <w:rPr>
                <w:sz w:val="20"/>
                <w:szCs w:val="20"/>
              </w:rPr>
            </w:pPr>
            <w:r w:rsidRPr="003A2261">
              <w:rPr>
                <w:color w:val="000000"/>
                <w:sz w:val="20"/>
                <w:szCs w:val="20"/>
              </w:rPr>
              <w:t>13.39</w:t>
            </w:r>
          </w:p>
        </w:tc>
        <w:tc>
          <w:tcPr>
            <w:tcW w:w="798" w:type="dxa"/>
            <w:tcBorders>
              <w:top w:val="single" w:sz="6" w:space="0" w:color="auto"/>
              <w:left w:val="single" w:sz="6" w:space="0" w:color="auto"/>
              <w:bottom w:val="single" w:sz="6" w:space="0" w:color="auto"/>
              <w:right w:val="single" w:sz="6" w:space="0" w:color="auto"/>
            </w:tcBorders>
          </w:tcPr>
          <w:p w14:paraId="4CA6C768" w14:textId="77777777" w:rsidR="00E57BD7" w:rsidRPr="003A2261" w:rsidRDefault="00E57BD7" w:rsidP="00D90B00">
            <w:pPr>
              <w:spacing w:before="20" w:after="20"/>
              <w:ind w:left="0"/>
              <w:jc w:val="center"/>
              <w:rPr>
                <w:sz w:val="20"/>
                <w:szCs w:val="20"/>
              </w:rPr>
            </w:pPr>
            <w:r w:rsidRPr="003A2261">
              <w:rPr>
                <w:sz w:val="20"/>
                <w:szCs w:val="20"/>
              </w:rPr>
              <w:t>10</w:t>
            </w:r>
          </w:p>
        </w:tc>
        <w:tc>
          <w:tcPr>
            <w:tcW w:w="798" w:type="dxa"/>
            <w:tcBorders>
              <w:top w:val="single" w:sz="6" w:space="0" w:color="auto"/>
              <w:left w:val="single" w:sz="6" w:space="0" w:color="auto"/>
              <w:bottom w:val="single" w:sz="6" w:space="0" w:color="auto"/>
              <w:right w:val="single" w:sz="18" w:space="0" w:color="auto"/>
            </w:tcBorders>
          </w:tcPr>
          <w:p w14:paraId="353CB17B"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74718735" w14:textId="77777777" w:rsidR="00E57BD7" w:rsidRPr="003A2261" w:rsidRDefault="00E57BD7" w:rsidP="00D90B00">
            <w:pPr>
              <w:spacing w:before="20" w:after="20"/>
              <w:ind w:left="0"/>
              <w:jc w:val="center"/>
              <w:rPr>
                <w:sz w:val="20"/>
                <w:szCs w:val="20"/>
              </w:rPr>
            </w:pPr>
            <w:r w:rsidRPr="003A2261">
              <w:rPr>
                <w:sz w:val="20"/>
                <w:szCs w:val="20"/>
              </w:rPr>
              <w:t>10</w:t>
            </w:r>
          </w:p>
        </w:tc>
        <w:tc>
          <w:tcPr>
            <w:tcW w:w="798" w:type="dxa"/>
            <w:tcBorders>
              <w:top w:val="single" w:sz="6" w:space="0" w:color="auto"/>
              <w:left w:val="single" w:sz="6" w:space="0" w:color="auto"/>
              <w:bottom w:val="single" w:sz="6" w:space="0" w:color="auto"/>
              <w:right w:val="single" w:sz="6" w:space="0" w:color="auto"/>
            </w:tcBorders>
          </w:tcPr>
          <w:p w14:paraId="425D000E" w14:textId="77777777" w:rsidR="00E57BD7" w:rsidRPr="003A2261" w:rsidRDefault="00E57BD7" w:rsidP="00D90B00">
            <w:pPr>
              <w:spacing w:before="20" w:after="20"/>
              <w:ind w:left="0"/>
              <w:jc w:val="center"/>
              <w:rPr>
                <w:sz w:val="20"/>
                <w:szCs w:val="20"/>
              </w:rPr>
            </w:pPr>
            <w:r w:rsidRPr="003A2261">
              <w:rPr>
                <w:color w:val="000000"/>
                <w:sz w:val="20"/>
                <w:szCs w:val="20"/>
              </w:rPr>
              <w:t>10.91</w:t>
            </w:r>
          </w:p>
        </w:tc>
        <w:tc>
          <w:tcPr>
            <w:tcW w:w="798" w:type="dxa"/>
            <w:tcBorders>
              <w:top w:val="single" w:sz="6" w:space="0" w:color="auto"/>
              <w:left w:val="single" w:sz="6" w:space="0" w:color="auto"/>
              <w:bottom w:val="single" w:sz="6" w:space="0" w:color="auto"/>
              <w:right w:val="single" w:sz="6" w:space="0" w:color="auto"/>
            </w:tcBorders>
          </w:tcPr>
          <w:p w14:paraId="04D7E00C" w14:textId="77777777" w:rsidR="00E57BD7" w:rsidRPr="003A2261" w:rsidRDefault="00E57BD7" w:rsidP="00D90B00">
            <w:pPr>
              <w:spacing w:before="20" w:after="20"/>
              <w:ind w:left="0"/>
              <w:jc w:val="center"/>
              <w:rPr>
                <w:sz w:val="20"/>
                <w:szCs w:val="20"/>
              </w:rPr>
            </w:pPr>
            <w:r w:rsidRPr="003A2261">
              <w:rPr>
                <w:sz w:val="20"/>
                <w:szCs w:val="20"/>
              </w:rPr>
              <w:t>10</w:t>
            </w:r>
          </w:p>
        </w:tc>
        <w:tc>
          <w:tcPr>
            <w:tcW w:w="798" w:type="dxa"/>
            <w:tcBorders>
              <w:top w:val="single" w:sz="6" w:space="0" w:color="auto"/>
              <w:left w:val="single" w:sz="6" w:space="0" w:color="auto"/>
              <w:bottom w:val="single" w:sz="6" w:space="0" w:color="auto"/>
              <w:right w:val="single" w:sz="18" w:space="0" w:color="auto"/>
            </w:tcBorders>
          </w:tcPr>
          <w:p w14:paraId="68BAE05C"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643E0582" w14:textId="77777777" w:rsidR="00E57BD7" w:rsidRPr="003A2261" w:rsidRDefault="00E57BD7" w:rsidP="00D90B00">
            <w:pPr>
              <w:spacing w:before="20" w:after="20"/>
              <w:ind w:left="0"/>
              <w:jc w:val="center"/>
              <w:rPr>
                <w:sz w:val="20"/>
                <w:szCs w:val="20"/>
              </w:rPr>
            </w:pPr>
            <w:r w:rsidRPr="003A2261">
              <w:rPr>
                <w:sz w:val="20"/>
                <w:szCs w:val="20"/>
              </w:rPr>
              <w:t>10</w:t>
            </w:r>
          </w:p>
        </w:tc>
        <w:tc>
          <w:tcPr>
            <w:tcW w:w="798" w:type="dxa"/>
            <w:tcBorders>
              <w:top w:val="single" w:sz="6" w:space="0" w:color="auto"/>
              <w:left w:val="single" w:sz="6" w:space="0" w:color="auto"/>
              <w:bottom w:val="single" w:sz="6" w:space="0" w:color="auto"/>
              <w:right w:val="single" w:sz="6" w:space="0" w:color="auto"/>
            </w:tcBorders>
          </w:tcPr>
          <w:p w14:paraId="3A662F22" w14:textId="77777777" w:rsidR="00E57BD7" w:rsidRPr="003A2261" w:rsidRDefault="00E57BD7" w:rsidP="00D90B00">
            <w:pPr>
              <w:spacing w:before="20" w:after="20"/>
              <w:ind w:left="0"/>
              <w:jc w:val="center"/>
              <w:rPr>
                <w:sz w:val="20"/>
                <w:szCs w:val="20"/>
              </w:rPr>
            </w:pPr>
            <w:r w:rsidRPr="003A2261">
              <w:rPr>
                <w:color w:val="000000"/>
                <w:sz w:val="20"/>
                <w:szCs w:val="20"/>
              </w:rPr>
              <w:t>8.43</w:t>
            </w:r>
          </w:p>
        </w:tc>
        <w:tc>
          <w:tcPr>
            <w:tcW w:w="798" w:type="dxa"/>
            <w:tcBorders>
              <w:top w:val="single" w:sz="6" w:space="0" w:color="auto"/>
              <w:left w:val="single" w:sz="6" w:space="0" w:color="auto"/>
              <w:bottom w:val="single" w:sz="6" w:space="0" w:color="auto"/>
              <w:right w:val="single" w:sz="6" w:space="0" w:color="auto"/>
            </w:tcBorders>
          </w:tcPr>
          <w:p w14:paraId="7D2AFC32" w14:textId="77777777" w:rsidR="00E57BD7" w:rsidRPr="003A2261" w:rsidRDefault="00E57BD7" w:rsidP="00D90B00">
            <w:pPr>
              <w:spacing w:before="20" w:after="20"/>
              <w:ind w:left="0"/>
              <w:jc w:val="center"/>
              <w:rPr>
                <w:sz w:val="20"/>
                <w:szCs w:val="20"/>
              </w:rPr>
            </w:pPr>
            <w:r w:rsidRPr="003A2261">
              <w:rPr>
                <w:sz w:val="20"/>
                <w:szCs w:val="20"/>
              </w:rPr>
              <w:t>10</w:t>
            </w:r>
          </w:p>
        </w:tc>
        <w:tc>
          <w:tcPr>
            <w:tcW w:w="798" w:type="dxa"/>
            <w:tcBorders>
              <w:top w:val="single" w:sz="6" w:space="0" w:color="auto"/>
              <w:left w:val="single" w:sz="6" w:space="0" w:color="auto"/>
              <w:bottom w:val="single" w:sz="6" w:space="0" w:color="auto"/>
              <w:right w:val="single" w:sz="18" w:space="0" w:color="auto"/>
            </w:tcBorders>
          </w:tcPr>
          <w:p w14:paraId="751A09FD" w14:textId="77777777" w:rsidR="00E57BD7" w:rsidRPr="003A2261" w:rsidRDefault="00E57BD7" w:rsidP="00D90B00">
            <w:pPr>
              <w:spacing w:before="20" w:after="20"/>
              <w:ind w:left="0"/>
              <w:jc w:val="center"/>
              <w:rPr>
                <w:sz w:val="20"/>
                <w:szCs w:val="20"/>
              </w:rPr>
            </w:pPr>
            <w:r w:rsidRPr="003A2261">
              <w:rPr>
                <w:sz w:val="20"/>
                <w:szCs w:val="20"/>
              </w:rPr>
              <w:t>X,X</w:t>
            </w:r>
          </w:p>
        </w:tc>
      </w:tr>
      <w:tr w:rsidR="00E57BD7" w:rsidRPr="003A2261" w14:paraId="3895B6A8" w14:textId="77777777" w:rsidTr="006D77C1">
        <w:tc>
          <w:tcPr>
            <w:tcW w:w="798" w:type="dxa"/>
            <w:tcBorders>
              <w:top w:val="single" w:sz="6" w:space="0" w:color="auto"/>
              <w:left w:val="single" w:sz="18" w:space="0" w:color="auto"/>
              <w:bottom w:val="single" w:sz="6" w:space="0" w:color="auto"/>
              <w:right w:val="single" w:sz="6" w:space="0" w:color="auto"/>
            </w:tcBorders>
          </w:tcPr>
          <w:p w14:paraId="6BB5C50A" w14:textId="77777777" w:rsidR="00E57BD7" w:rsidRPr="003A2261" w:rsidRDefault="00E57BD7" w:rsidP="00D90B00">
            <w:pPr>
              <w:spacing w:before="20" w:after="20"/>
              <w:ind w:left="0"/>
              <w:jc w:val="center"/>
              <w:rPr>
                <w:sz w:val="20"/>
                <w:szCs w:val="20"/>
              </w:rPr>
            </w:pPr>
            <w:r w:rsidRPr="003A2261">
              <w:rPr>
                <w:sz w:val="20"/>
                <w:szCs w:val="20"/>
              </w:rPr>
              <w:lastRenderedPageBreak/>
              <w:t>11</w:t>
            </w:r>
          </w:p>
        </w:tc>
        <w:tc>
          <w:tcPr>
            <w:tcW w:w="798" w:type="dxa"/>
            <w:tcBorders>
              <w:top w:val="single" w:sz="6" w:space="0" w:color="auto"/>
              <w:left w:val="single" w:sz="6" w:space="0" w:color="auto"/>
              <w:bottom w:val="single" w:sz="6" w:space="0" w:color="auto"/>
              <w:right w:val="single" w:sz="6" w:space="0" w:color="auto"/>
            </w:tcBorders>
          </w:tcPr>
          <w:p w14:paraId="37550214" w14:textId="77777777" w:rsidR="00E57BD7" w:rsidRPr="003A2261" w:rsidRDefault="00E57BD7" w:rsidP="00D90B00">
            <w:pPr>
              <w:spacing w:before="20" w:after="20"/>
              <w:ind w:left="0"/>
              <w:jc w:val="center"/>
              <w:rPr>
                <w:sz w:val="20"/>
                <w:szCs w:val="20"/>
              </w:rPr>
            </w:pPr>
            <w:r w:rsidRPr="003A2261">
              <w:rPr>
                <w:color w:val="000000"/>
                <w:sz w:val="20"/>
                <w:szCs w:val="20"/>
              </w:rPr>
              <w:t>14.76</w:t>
            </w:r>
          </w:p>
        </w:tc>
        <w:tc>
          <w:tcPr>
            <w:tcW w:w="798" w:type="dxa"/>
            <w:tcBorders>
              <w:top w:val="single" w:sz="6" w:space="0" w:color="auto"/>
              <w:left w:val="single" w:sz="6" w:space="0" w:color="auto"/>
              <w:bottom w:val="single" w:sz="6" w:space="0" w:color="auto"/>
              <w:right w:val="single" w:sz="6" w:space="0" w:color="auto"/>
            </w:tcBorders>
          </w:tcPr>
          <w:p w14:paraId="533D83F8" w14:textId="77777777" w:rsidR="00E57BD7" w:rsidRPr="003A2261" w:rsidRDefault="00E57BD7" w:rsidP="00D90B00">
            <w:pPr>
              <w:spacing w:before="20" w:after="20"/>
              <w:ind w:left="0"/>
              <w:jc w:val="center"/>
              <w:rPr>
                <w:sz w:val="20"/>
                <w:szCs w:val="20"/>
              </w:rPr>
            </w:pPr>
            <w:r w:rsidRPr="003A2261">
              <w:rPr>
                <w:sz w:val="20"/>
                <w:szCs w:val="20"/>
              </w:rPr>
              <w:t>11</w:t>
            </w:r>
          </w:p>
        </w:tc>
        <w:tc>
          <w:tcPr>
            <w:tcW w:w="798" w:type="dxa"/>
            <w:tcBorders>
              <w:top w:val="single" w:sz="6" w:space="0" w:color="auto"/>
              <w:left w:val="single" w:sz="6" w:space="0" w:color="auto"/>
              <w:bottom w:val="single" w:sz="6" w:space="0" w:color="auto"/>
              <w:right w:val="single" w:sz="18" w:space="0" w:color="auto"/>
            </w:tcBorders>
          </w:tcPr>
          <w:p w14:paraId="79FC9E9A"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6B5D6E28" w14:textId="77777777" w:rsidR="00E57BD7" w:rsidRPr="003A2261" w:rsidRDefault="00E57BD7" w:rsidP="00D90B00">
            <w:pPr>
              <w:spacing w:before="20" w:after="20"/>
              <w:ind w:left="0"/>
              <w:jc w:val="center"/>
              <w:rPr>
                <w:sz w:val="20"/>
                <w:szCs w:val="20"/>
              </w:rPr>
            </w:pPr>
            <w:r w:rsidRPr="003A2261">
              <w:rPr>
                <w:sz w:val="20"/>
                <w:szCs w:val="20"/>
              </w:rPr>
              <w:t>11</w:t>
            </w:r>
          </w:p>
        </w:tc>
        <w:tc>
          <w:tcPr>
            <w:tcW w:w="798" w:type="dxa"/>
            <w:tcBorders>
              <w:top w:val="single" w:sz="6" w:space="0" w:color="auto"/>
              <w:left w:val="single" w:sz="6" w:space="0" w:color="auto"/>
              <w:bottom w:val="single" w:sz="6" w:space="0" w:color="auto"/>
              <w:right w:val="single" w:sz="6" w:space="0" w:color="auto"/>
            </w:tcBorders>
          </w:tcPr>
          <w:p w14:paraId="7A57EA3E" w14:textId="77777777" w:rsidR="00E57BD7" w:rsidRPr="003A2261" w:rsidRDefault="00E57BD7" w:rsidP="00D90B00">
            <w:pPr>
              <w:spacing w:before="20" w:after="20"/>
              <w:ind w:left="0"/>
              <w:jc w:val="center"/>
              <w:rPr>
                <w:sz w:val="20"/>
                <w:szCs w:val="20"/>
              </w:rPr>
            </w:pPr>
            <w:r w:rsidRPr="003A2261">
              <w:rPr>
                <w:color w:val="000000"/>
                <w:sz w:val="20"/>
                <w:szCs w:val="20"/>
              </w:rPr>
              <w:t>12.01</w:t>
            </w:r>
          </w:p>
        </w:tc>
        <w:tc>
          <w:tcPr>
            <w:tcW w:w="798" w:type="dxa"/>
            <w:tcBorders>
              <w:top w:val="single" w:sz="6" w:space="0" w:color="auto"/>
              <w:left w:val="single" w:sz="6" w:space="0" w:color="auto"/>
              <w:bottom w:val="single" w:sz="6" w:space="0" w:color="auto"/>
              <w:right w:val="single" w:sz="6" w:space="0" w:color="auto"/>
            </w:tcBorders>
          </w:tcPr>
          <w:p w14:paraId="19C23427" w14:textId="77777777" w:rsidR="00E57BD7" w:rsidRPr="003A2261" w:rsidRDefault="00E57BD7" w:rsidP="00D90B00">
            <w:pPr>
              <w:spacing w:before="20" w:after="20"/>
              <w:ind w:left="0"/>
              <w:jc w:val="center"/>
              <w:rPr>
                <w:sz w:val="20"/>
                <w:szCs w:val="20"/>
              </w:rPr>
            </w:pPr>
            <w:r w:rsidRPr="003A2261">
              <w:rPr>
                <w:sz w:val="20"/>
                <w:szCs w:val="20"/>
              </w:rPr>
              <w:t>11</w:t>
            </w:r>
          </w:p>
        </w:tc>
        <w:tc>
          <w:tcPr>
            <w:tcW w:w="798" w:type="dxa"/>
            <w:tcBorders>
              <w:top w:val="single" w:sz="6" w:space="0" w:color="auto"/>
              <w:left w:val="single" w:sz="6" w:space="0" w:color="auto"/>
              <w:bottom w:val="single" w:sz="6" w:space="0" w:color="auto"/>
              <w:right w:val="single" w:sz="18" w:space="0" w:color="auto"/>
            </w:tcBorders>
          </w:tcPr>
          <w:p w14:paraId="4A5777BC"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189950A6" w14:textId="77777777" w:rsidR="00E57BD7" w:rsidRPr="003A2261" w:rsidRDefault="00E57BD7" w:rsidP="00D90B00">
            <w:pPr>
              <w:spacing w:before="20" w:after="20"/>
              <w:ind w:left="0"/>
              <w:jc w:val="center"/>
              <w:rPr>
                <w:sz w:val="20"/>
                <w:szCs w:val="20"/>
              </w:rPr>
            </w:pPr>
            <w:r w:rsidRPr="003A2261">
              <w:rPr>
                <w:sz w:val="20"/>
                <w:szCs w:val="20"/>
              </w:rPr>
              <w:t>11</w:t>
            </w:r>
          </w:p>
        </w:tc>
        <w:tc>
          <w:tcPr>
            <w:tcW w:w="798" w:type="dxa"/>
            <w:tcBorders>
              <w:top w:val="single" w:sz="6" w:space="0" w:color="auto"/>
              <w:left w:val="single" w:sz="6" w:space="0" w:color="auto"/>
              <w:bottom w:val="single" w:sz="6" w:space="0" w:color="auto"/>
              <w:right w:val="single" w:sz="6" w:space="0" w:color="auto"/>
            </w:tcBorders>
          </w:tcPr>
          <w:p w14:paraId="4CB7B29E" w14:textId="77777777" w:rsidR="00E57BD7" w:rsidRPr="003A2261" w:rsidRDefault="00E57BD7" w:rsidP="00D90B00">
            <w:pPr>
              <w:spacing w:before="20" w:after="20"/>
              <w:ind w:left="0"/>
              <w:jc w:val="center"/>
              <w:rPr>
                <w:sz w:val="20"/>
                <w:szCs w:val="20"/>
              </w:rPr>
            </w:pPr>
            <w:r w:rsidRPr="003A2261">
              <w:rPr>
                <w:color w:val="000000"/>
                <w:sz w:val="20"/>
                <w:szCs w:val="20"/>
              </w:rPr>
              <w:t>9.26</w:t>
            </w:r>
          </w:p>
        </w:tc>
        <w:tc>
          <w:tcPr>
            <w:tcW w:w="798" w:type="dxa"/>
            <w:tcBorders>
              <w:top w:val="single" w:sz="6" w:space="0" w:color="auto"/>
              <w:left w:val="single" w:sz="6" w:space="0" w:color="auto"/>
              <w:bottom w:val="single" w:sz="6" w:space="0" w:color="auto"/>
              <w:right w:val="single" w:sz="6" w:space="0" w:color="auto"/>
            </w:tcBorders>
          </w:tcPr>
          <w:p w14:paraId="3E4C27B9" w14:textId="77777777" w:rsidR="00E57BD7" w:rsidRPr="003A2261" w:rsidRDefault="00E57BD7" w:rsidP="00D90B00">
            <w:pPr>
              <w:spacing w:before="20" w:after="20"/>
              <w:ind w:left="0"/>
              <w:jc w:val="center"/>
              <w:rPr>
                <w:sz w:val="20"/>
                <w:szCs w:val="20"/>
              </w:rPr>
            </w:pPr>
            <w:r w:rsidRPr="003A2261">
              <w:rPr>
                <w:sz w:val="20"/>
                <w:szCs w:val="20"/>
              </w:rPr>
              <w:t>11</w:t>
            </w:r>
          </w:p>
        </w:tc>
        <w:tc>
          <w:tcPr>
            <w:tcW w:w="798" w:type="dxa"/>
            <w:tcBorders>
              <w:top w:val="single" w:sz="6" w:space="0" w:color="auto"/>
              <w:left w:val="single" w:sz="6" w:space="0" w:color="auto"/>
              <w:bottom w:val="single" w:sz="6" w:space="0" w:color="auto"/>
              <w:right w:val="single" w:sz="18" w:space="0" w:color="auto"/>
            </w:tcBorders>
          </w:tcPr>
          <w:p w14:paraId="0A9CB343"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7115D142" w14:textId="77777777" w:rsidTr="006D77C1">
        <w:tc>
          <w:tcPr>
            <w:tcW w:w="798" w:type="dxa"/>
            <w:tcBorders>
              <w:top w:val="single" w:sz="6" w:space="0" w:color="auto"/>
              <w:left w:val="single" w:sz="18" w:space="0" w:color="auto"/>
              <w:bottom w:val="single" w:sz="6" w:space="0" w:color="auto"/>
              <w:right w:val="single" w:sz="6" w:space="0" w:color="auto"/>
            </w:tcBorders>
          </w:tcPr>
          <w:p w14:paraId="628D100A" w14:textId="77777777" w:rsidR="00E57BD7" w:rsidRPr="003A2261" w:rsidRDefault="00E57BD7" w:rsidP="00D90B00">
            <w:pPr>
              <w:spacing w:before="20" w:after="20"/>
              <w:ind w:left="0"/>
              <w:jc w:val="center"/>
              <w:rPr>
                <w:sz w:val="20"/>
                <w:szCs w:val="20"/>
              </w:rPr>
            </w:pPr>
            <w:r w:rsidRPr="003A2261">
              <w:rPr>
                <w:sz w:val="20"/>
                <w:szCs w:val="20"/>
              </w:rPr>
              <w:t>12</w:t>
            </w:r>
          </w:p>
        </w:tc>
        <w:tc>
          <w:tcPr>
            <w:tcW w:w="798" w:type="dxa"/>
            <w:tcBorders>
              <w:top w:val="single" w:sz="6" w:space="0" w:color="auto"/>
              <w:left w:val="single" w:sz="6" w:space="0" w:color="auto"/>
              <w:bottom w:val="single" w:sz="6" w:space="0" w:color="auto"/>
              <w:right w:val="single" w:sz="6" w:space="0" w:color="auto"/>
            </w:tcBorders>
          </w:tcPr>
          <w:p w14:paraId="58AD34A3" w14:textId="77777777" w:rsidR="00E57BD7" w:rsidRPr="003A2261" w:rsidRDefault="00E57BD7" w:rsidP="00D90B00">
            <w:pPr>
              <w:spacing w:before="20" w:after="20"/>
              <w:ind w:left="0"/>
              <w:jc w:val="center"/>
              <w:rPr>
                <w:sz w:val="20"/>
                <w:szCs w:val="20"/>
              </w:rPr>
            </w:pPr>
            <w:r w:rsidRPr="003A2261">
              <w:rPr>
                <w:color w:val="000000"/>
                <w:sz w:val="20"/>
                <w:szCs w:val="20"/>
              </w:rPr>
              <w:t>16.14</w:t>
            </w:r>
          </w:p>
        </w:tc>
        <w:tc>
          <w:tcPr>
            <w:tcW w:w="798" w:type="dxa"/>
            <w:tcBorders>
              <w:top w:val="single" w:sz="6" w:space="0" w:color="auto"/>
              <w:left w:val="single" w:sz="6" w:space="0" w:color="auto"/>
              <w:bottom w:val="single" w:sz="6" w:space="0" w:color="auto"/>
              <w:right w:val="single" w:sz="6" w:space="0" w:color="auto"/>
            </w:tcBorders>
          </w:tcPr>
          <w:p w14:paraId="07C9255D" w14:textId="77777777" w:rsidR="00E57BD7" w:rsidRPr="003A2261" w:rsidRDefault="00E57BD7" w:rsidP="00D90B00">
            <w:pPr>
              <w:spacing w:before="20" w:after="20"/>
              <w:ind w:left="0"/>
              <w:jc w:val="center"/>
              <w:rPr>
                <w:sz w:val="20"/>
                <w:szCs w:val="20"/>
              </w:rPr>
            </w:pPr>
            <w:r w:rsidRPr="003A2261">
              <w:rPr>
                <w:sz w:val="20"/>
                <w:szCs w:val="20"/>
              </w:rPr>
              <w:t>12</w:t>
            </w:r>
          </w:p>
        </w:tc>
        <w:tc>
          <w:tcPr>
            <w:tcW w:w="798" w:type="dxa"/>
            <w:tcBorders>
              <w:top w:val="single" w:sz="6" w:space="0" w:color="auto"/>
              <w:left w:val="single" w:sz="6" w:space="0" w:color="auto"/>
              <w:bottom w:val="single" w:sz="6" w:space="0" w:color="auto"/>
              <w:right w:val="single" w:sz="18" w:space="0" w:color="auto"/>
            </w:tcBorders>
          </w:tcPr>
          <w:p w14:paraId="4AAB1396"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201B412E" w14:textId="77777777" w:rsidR="00E57BD7" w:rsidRPr="003A2261" w:rsidRDefault="00E57BD7" w:rsidP="00D90B00">
            <w:pPr>
              <w:spacing w:before="20" w:after="20"/>
              <w:ind w:left="0"/>
              <w:jc w:val="center"/>
              <w:rPr>
                <w:sz w:val="20"/>
                <w:szCs w:val="20"/>
              </w:rPr>
            </w:pPr>
            <w:r w:rsidRPr="003A2261">
              <w:rPr>
                <w:sz w:val="20"/>
                <w:szCs w:val="20"/>
              </w:rPr>
              <w:t>12</w:t>
            </w:r>
          </w:p>
        </w:tc>
        <w:tc>
          <w:tcPr>
            <w:tcW w:w="798" w:type="dxa"/>
            <w:tcBorders>
              <w:top w:val="single" w:sz="6" w:space="0" w:color="auto"/>
              <w:left w:val="single" w:sz="6" w:space="0" w:color="auto"/>
              <w:bottom w:val="single" w:sz="6" w:space="0" w:color="auto"/>
              <w:right w:val="single" w:sz="6" w:space="0" w:color="auto"/>
            </w:tcBorders>
          </w:tcPr>
          <w:p w14:paraId="50A03376" w14:textId="77777777" w:rsidR="00E57BD7" w:rsidRPr="003A2261" w:rsidRDefault="00E57BD7" w:rsidP="00D90B00">
            <w:pPr>
              <w:spacing w:before="20" w:after="20"/>
              <w:ind w:left="0"/>
              <w:jc w:val="center"/>
              <w:rPr>
                <w:sz w:val="20"/>
                <w:szCs w:val="20"/>
              </w:rPr>
            </w:pPr>
            <w:r w:rsidRPr="003A2261">
              <w:rPr>
                <w:color w:val="000000"/>
                <w:sz w:val="20"/>
                <w:szCs w:val="20"/>
              </w:rPr>
              <w:t>13.11</w:t>
            </w:r>
          </w:p>
        </w:tc>
        <w:tc>
          <w:tcPr>
            <w:tcW w:w="798" w:type="dxa"/>
            <w:tcBorders>
              <w:top w:val="single" w:sz="6" w:space="0" w:color="auto"/>
              <w:left w:val="single" w:sz="6" w:space="0" w:color="auto"/>
              <w:bottom w:val="single" w:sz="6" w:space="0" w:color="auto"/>
              <w:right w:val="single" w:sz="6" w:space="0" w:color="auto"/>
            </w:tcBorders>
          </w:tcPr>
          <w:p w14:paraId="2CE32716" w14:textId="77777777" w:rsidR="00E57BD7" w:rsidRPr="003A2261" w:rsidRDefault="00E57BD7" w:rsidP="00D90B00">
            <w:pPr>
              <w:spacing w:before="20" w:after="20"/>
              <w:ind w:left="0"/>
              <w:jc w:val="center"/>
              <w:rPr>
                <w:sz w:val="20"/>
                <w:szCs w:val="20"/>
              </w:rPr>
            </w:pPr>
            <w:r w:rsidRPr="003A2261">
              <w:rPr>
                <w:sz w:val="20"/>
                <w:szCs w:val="20"/>
              </w:rPr>
              <w:t>12</w:t>
            </w:r>
          </w:p>
        </w:tc>
        <w:tc>
          <w:tcPr>
            <w:tcW w:w="798" w:type="dxa"/>
            <w:tcBorders>
              <w:top w:val="single" w:sz="6" w:space="0" w:color="auto"/>
              <w:left w:val="single" w:sz="6" w:space="0" w:color="auto"/>
              <w:bottom w:val="single" w:sz="6" w:space="0" w:color="auto"/>
              <w:right w:val="single" w:sz="18" w:space="0" w:color="auto"/>
            </w:tcBorders>
          </w:tcPr>
          <w:p w14:paraId="215F3C14"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5D9090DF" w14:textId="77777777" w:rsidR="00E57BD7" w:rsidRPr="003A2261" w:rsidRDefault="00E57BD7" w:rsidP="00D90B00">
            <w:pPr>
              <w:spacing w:before="20" w:after="20"/>
              <w:ind w:left="0"/>
              <w:jc w:val="center"/>
              <w:rPr>
                <w:sz w:val="20"/>
                <w:szCs w:val="20"/>
              </w:rPr>
            </w:pPr>
            <w:r w:rsidRPr="003A2261">
              <w:rPr>
                <w:sz w:val="20"/>
                <w:szCs w:val="20"/>
              </w:rPr>
              <w:t>12</w:t>
            </w:r>
          </w:p>
        </w:tc>
        <w:tc>
          <w:tcPr>
            <w:tcW w:w="798" w:type="dxa"/>
            <w:tcBorders>
              <w:top w:val="single" w:sz="6" w:space="0" w:color="auto"/>
              <w:left w:val="single" w:sz="6" w:space="0" w:color="auto"/>
              <w:bottom w:val="single" w:sz="6" w:space="0" w:color="auto"/>
              <w:right w:val="single" w:sz="6" w:space="0" w:color="auto"/>
            </w:tcBorders>
          </w:tcPr>
          <w:p w14:paraId="0E12B167" w14:textId="77777777" w:rsidR="00E57BD7" w:rsidRPr="003A2261" w:rsidRDefault="00E57BD7" w:rsidP="00D90B00">
            <w:pPr>
              <w:spacing w:before="20" w:after="20"/>
              <w:ind w:left="0"/>
              <w:jc w:val="center"/>
              <w:rPr>
                <w:sz w:val="20"/>
                <w:szCs w:val="20"/>
              </w:rPr>
            </w:pPr>
            <w:r w:rsidRPr="003A2261">
              <w:rPr>
                <w:color w:val="000000"/>
                <w:sz w:val="20"/>
                <w:szCs w:val="20"/>
              </w:rPr>
              <w:t>10.08</w:t>
            </w:r>
          </w:p>
        </w:tc>
        <w:tc>
          <w:tcPr>
            <w:tcW w:w="798" w:type="dxa"/>
            <w:tcBorders>
              <w:top w:val="single" w:sz="6" w:space="0" w:color="auto"/>
              <w:left w:val="single" w:sz="6" w:space="0" w:color="auto"/>
              <w:bottom w:val="single" w:sz="6" w:space="0" w:color="auto"/>
              <w:right w:val="single" w:sz="6" w:space="0" w:color="auto"/>
            </w:tcBorders>
          </w:tcPr>
          <w:p w14:paraId="7E2C6F97" w14:textId="77777777" w:rsidR="00E57BD7" w:rsidRPr="003A2261" w:rsidRDefault="00E57BD7" w:rsidP="00D90B00">
            <w:pPr>
              <w:spacing w:before="20" w:after="20"/>
              <w:ind w:left="0"/>
              <w:jc w:val="center"/>
              <w:rPr>
                <w:sz w:val="20"/>
                <w:szCs w:val="20"/>
              </w:rPr>
            </w:pPr>
            <w:r w:rsidRPr="003A2261">
              <w:rPr>
                <w:sz w:val="20"/>
                <w:szCs w:val="20"/>
              </w:rPr>
              <w:t>12</w:t>
            </w:r>
          </w:p>
        </w:tc>
        <w:tc>
          <w:tcPr>
            <w:tcW w:w="798" w:type="dxa"/>
            <w:tcBorders>
              <w:top w:val="single" w:sz="6" w:space="0" w:color="auto"/>
              <w:left w:val="single" w:sz="6" w:space="0" w:color="auto"/>
              <w:bottom w:val="single" w:sz="6" w:space="0" w:color="auto"/>
              <w:right w:val="single" w:sz="18" w:space="0" w:color="auto"/>
            </w:tcBorders>
          </w:tcPr>
          <w:p w14:paraId="09C1F662"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15FC61DC" w14:textId="77777777" w:rsidTr="006D77C1">
        <w:tc>
          <w:tcPr>
            <w:tcW w:w="798" w:type="dxa"/>
            <w:tcBorders>
              <w:top w:val="single" w:sz="6" w:space="0" w:color="auto"/>
              <w:left w:val="single" w:sz="18" w:space="0" w:color="auto"/>
              <w:bottom w:val="single" w:sz="6" w:space="0" w:color="auto"/>
              <w:right w:val="single" w:sz="6" w:space="0" w:color="auto"/>
            </w:tcBorders>
          </w:tcPr>
          <w:p w14:paraId="6D09D200" w14:textId="77777777" w:rsidR="00E57BD7" w:rsidRPr="003A2261" w:rsidRDefault="00E57BD7" w:rsidP="00D90B00">
            <w:pPr>
              <w:spacing w:before="20" w:after="20"/>
              <w:ind w:left="0"/>
              <w:jc w:val="center"/>
              <w:rPr>
                <w:sz w:val="20"/>
                <w:szCs w:val="20"/>
              </w:rPr>
            </w:pPr>
            <w:r w:rsidRPr="003A2261">
              <w:rPr>
                <w:sz w:val="20"/>
                <w:szCs w:val="20"/>
              </w:rPr>
              <w:t>13</w:t>
            </w:r>
          </w:p>
        </w:tc>
        <w:tc>
          <w:tcPr>
            <w:tcW w:w="798" w:type="dxa"/>
            <w:tcBorders>
              <w:top w:val="single" w:sz="6" w:space="0" w:color="auto"/>
              <w:left w:val="single" w:sz="6" w:space="0" w:color="auto"/>
              <w:bottom w:val="single" w:sz="6" w:space="0" w:color="auto"/>
              <w:right w:val="single" w:sz="6" w:space="0" w:color="auto"/>
            </w:tcBorders>
          </w:tcPr>
          <w:p w14:paraId="2CCA421D" w14:textId="77777777" w:rsidR="00E57BD7" w:rsidRPr="003A2261" w:rsidRDefault="00E57BD7" w:rsidP="00D90B00">
            <w:pPr>
              <w:spacing w:before="20" w:after="20"/>
              <w:ind w:left="0"/>
              <w:jc w:val="center"/>
              <w:rPr>
                <w:sz w:val="20"/>
                <w:szCs w:val="20"/>
              </w:rPr>
            </w:pPr>
            <w:r w:rsidRPr="003A2261">
              <w:rPr>
                <w:color w:val="000000"/>
                <w:sz w:val="20"/>
                <w:szCs w:val="20"/>
              </w:rPr>
              <w:t>17.51</w:t>
            </w:r>
          </w:p>
        </w:tc>
        <w:tc>
          <w:tcPr>
            <w:tcW w:w="798" w:type="dxa"/>
            <w:tcBorders>
              <w:top w:val="single" w:sz="6" w:space="0" w:color="auto"/>
              <w:left w:val="single" w:sz="6" w:space="0" w:color="auto"/>
              <w:bottom w:val="single" w:sz="6" w:space="0" w:color="auto"/>
              <w:right w:val="single" w:sz="6" w:space="0" w:color="auto"/>
            </w:tcBorders>
          </w:tcPr>
          <w:p w14:paraId="66570C9A" w14:textId="77777777" w:rsidR="00E57BD7" w:rsidRPr="003A2261" w:rsidRDefault="00E57BD7" w:rsidP="00D90B00">
            <w:pPr>
              <w:spacing w:before="20" w:after="20"/>
              <w:ind w:left="0"/>
              <w:jc w:val="center"/>
              <w:rPr>
                <w:sz w:val="20"/>
                <w:szCs w:val="20"/>
              </w:rPr>
            </w:pPr>
            <w:r w:rsidRPr="003A2261">
              <w:rPr>
                <w:sz w:val="20"/>
                <w:szCs w:val="20"/>
              </w:rPr>
              <w:t>13</w:t>
            </w:r>
          </w:p>
        </w:tc>
        <w:tc>
          <w:tcPr>
            <w:tcW w:w="798" w:type="dxa"/>
            <w:tcBorders>
              <w:top w:val="single" w:sz="6" w:space="0" w:color="auto"/>
              <w:left w:val="single" w:sz="6" w:space="0" w:color="auto"/>
              <w:bottom w:val="single" w:sz="6" w:space="0" w:color="auto"/>
              <w:right w:val="single" w:sz="18" w:space="0" w:color="auto"/>
            </w:tcBorders>
          </w:tcPr>
          <w:p w14:paraId="348B6762"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6309E29B" w14:textId="77777777" w:rsidR="00E57BD7" w:rsidRPr="003A2261" w:rsidRDefault="00E57BD7" w:rsidP="00D90B00">
            <w:pPr>
              <w:spacing w:before="20" w:after="20"/>
              <w:ind w:left="0"/>
              <w:jc w:val="center"/>
              <w:rPr>
                <w:sz w:val="20"/>
                <w:szCs w:val="20"/>
              </w:rPr>
            </w:pPr>
            <w:r w:rsidRPr="003A2261">
              <w:rPr>
                <w:sz w:val="20"/>
                <w:szCs w:val="20"/>
              </w:rPr>
              <w:t>13</w:t>
            </w:r>
          </w:p>
        </w:tc>
        <w:tc>
          <w:tcPr>
            <w:tcW w:w="798" w:type="dxa"/>
            <w:tcBorders>
              <w:top w:val="single" w:sz="6" w:space="0" w:color="auto"/>
              <w:left w:val="single" w:sz="6" w:space="0" w:color="auto"/>
              <w:bottom w:val="single" w:sz="6" w:space="0" w:color="auto"/>
              <w:right w:val="single" w:sz="6" w:space="0" w:color="auto"/>
            </w:tcBorders>
          </w:tcPr>
          <w:p w14:paraId="0D474381" w14:textId="77777777" w:rsidR="00E57BD7" w:rsidRPr="003A2261" w:rsidRDefault="00E57BD7" w:rsidP="00D90B00">
            <w:pPr>
              <w:spacing w:before="20" w:after="20"/>
              <w:ind w:left="0"/>
              <w:jc w:val="center"/>
              <w:rPr>
                <w:sz w:val="20"/>
                <w:szCs w:val="20"/>
              </w:rPr>
            </w:pPr>
            <w:r w:rsidRPr="003A2261">
              <w:rPr>
                <w:color w:val="000000"/>
                <w:sz w:val="20"/>
                <w:szCs w:val="20"/>
              </w:rPr>
              <w:t>14.21</w:t>
            </w:r>
          </w:p>
        </w:tc>
        <w:tc>
          <w:tcPr>
            <w:tcW w:w="798" w:type="dxa"/>
            <w:tcBorders>
              <w:top w:val="single" w:sz="6" w:space="0" w:color="auto"/>
              <w:left w:val="single" w:sz="6" w:space="0" w:color="auto"/>
              <w:bottom w:val="single" w:sz="6" w:space="0" w:color="auto"/>
              <w:right w:val="single" w:sz="6" w:space="0" w:color="auto"/>
            </w:tcBorders>
          </w:tcPr>
          <w:p w14:paraId="01F5749F" w14:textId="77777777" w:rsidR="00E57BD7" w:rsidRPr="003A2261" w:rsidRDefault="00E57BD7" w:rsidP="00D90B00">
            <w:pPr>
              <w:spacing w:before="20" w:after="20"/>
              <w:ind w:left="0"/>
              <w:jc w:val="center"/>
              <w:rPr>
                <w:sz w:val="20"/>
                <w:szCs w:val="20"/>
              </w:rPr>
            </w:pPr>
            <w:r w:rsidRPr="003A2261">
              <w:rPr>
                <w:sz w:val="20"/>
                <w:szCs w:val="20"/>
              </w:rPr>
              <w:t>13</w:t>
            </w:r>
          </w:p>
        </w:tc>
        <w:tc>
          <w:tcPr>
            <w:tcW w:w="798" w:type="dxa"/>
            <w:tcBorders>
              <w:top w:val="single" w:sz="6" w:space="0" w:color="auto"/>
              <w:left w:val="single" w:sz="6" w:space="0" w:color="auto"/>
              <w:bottom w:val="single" w:sz="6" w:space="0" w:color="auto"/>
              <w:right w:val="single" w:sz="18" w:space="0" w:color="auto"/>
            </w:tcBorders>
          </w:tcPr>
          <w:p w14:paraId="4087B98D"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31E61C22" w14:textId="77777777" w:rsidR="00E57BD7" w:rsidRPr="003A2261" w:rsidRDefault="00E57BD7" w:rsidP="00D90B00">
            <w:pPr>
              <w:spacing w:before="20" w:after="20"/>
              <w:ind w:left="0"/>
              <w:jc w:val="center"/>
              <w:rPr>
                <w:sz w:val="20"/>
                <w:szCs w:val="20"/>
              </w:rPr>
            </w:pPr>
            <w:r w:rsidRPr="003A2261">
              <w:rPr>
                <w:sz w:val="20"/>
                <w:szCs w:val="20"/>
              </w:rPr>
              <w:t>13</w:t>
            </w:r>
          </w:p>
        </w:tc>
        <w:tc>
          <w:tcPr>
            <w:tcW w:w="798" w:type="dxa"/>
            <w:tcBorders>
              <w:top w:val="single" w:sz="6" w:space="0" w:color="auto"/>
              <w:left w:val="single" w:sz="6" w:space="0" w:color="auto"/>
              <w:bottom w:val="single" w:sz="6" w:space="0" w:color="auto"/>
              <w:right w:val="single" w:sz="6" w:space="0" w:color="auto"/>
            </w:tcBorders>
          </w:tcPr>
          <w:p w14:paraId="63D220E3" w14:textId="77777777" w:rsidR="00E57BD7" w:rsidRPr="003A2261" w:rsidRDefault="00E57BD7" w:rsidP="00D90B00">
            <w:pPr>
              <w:spacing w:before="20" w:after="20"/>
              <w:ind w:left="0"/>
              <w:jc w:val="center"/>
              <w:rPr>
                <w:sz w:val="20"/>
                <w:szCs w:val="20"/>
              </w:rPr>
            </w:pPr>
            <w:r w:rsidRPr="003A2261">
              <w:rPr>
                <w:color w:val="000000"/>
                <w:sz w:val="20"/>
                <w:szCs w:val="20"/>
              </w:rPr>
              <w:t>10.91</w:t>
            </w:r>
          </w:p>
        </w:tc>
        <w:tc>
          <w:tcPr>
            <w:tcW w:w="798" w:type="dxa"/>
            <w:tcBorders>
              <w:top w:val="single" w:sz="6" w:space="0" w:color="auto"/>
              <w:left w:val="single" w:sz="6" w:space="0" w:color="auto"/>
              <w:bottom w:val="single" w:sz="6" w:space="0" w:color="auto"/>
              <w:right w:val="single" w:sz="6" w:space="0" w:color="auto"/>
            </w:tcBorders>
          </w:tcPr>
          <w:p w14:paraId="0F448AD2" w14:textId="77777777" w:rsidR="00E57BD7" w:rsidRPr="003A2261" w:rsidRDefault="00E57BD7" w:rsidP="00D90B00">
            <w:pPr>
              <w:spacing w:before="20" w:after="20"/>
              <w:ind w:left="0"/>
              <w:jc w:val="center"/>
              <w:rPr>
                <w:sz w:val="20"/>
                <w:szCs w:val="20"/>
              </w:rPr>
            </w:pPr>
            <w:r w:rsidRPr="003A2261">
              <w:rPr>
                <w:sz w:val="20"/>
                <w:szCs w:val="20"/>
              </w:rPr>
              <w:t>13</w:t>
            </w:r>
          </w:p>
        </w:tc>
        <w:tc>
          <w:tcPr>
            <w:tcW w:w="798" w:type="dxa"/>
            <w:tcBorders>
              <w:top w:val="single" w:sz="6" w:space="0" w:color="auto"/>
              <w:left w:val="single" w:sz="6" w:space="0" w:color="auto"/>
              <w:bottom w:val="single" w:sz="6" w:space="0" w:color="auto"/>
              <w:right w:val="single" w:sz="18" w:space="0" w:color="auto"/>
            </w:tcBorders>
          </w:tcPr>
          <w:p w14:paraId="538E5269"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242925EE" w14:textId="77777777" w:rsidTr="006D77C1">
        <w:tc>
          <w:tcPr>
            <w:tcW w:w="798" w:type="dxa"/>
            <w:tcBorders>
              <w:top w:val="single" w:sz="6" w:space="0" w:color="auto"/>
              <w:left w:val="single" w:sz="18" w:space="0" w:color="auto"/>
              <w:bottom w:val="single" w:sz="6" w:space="0" w:color="auto"/>
              <w:right w:val="single" w:sz="6" w:space="0" w:color="auto"/>
            </w:tcBorders>
          </w:tcPr>
          <w:p w14:paraId="0E42F4FD" w14:textId="77777777" w:rsidR="00E57BD7" w:rsidRPr="003A2261" w:rsidRDefault="00E57BD7" w:rsidP="00D90B00">
            <w:pPr>
              <w:spacing w:before="20" w:after="20"/>
              <w:ind w:left="0"/>
              <w:jc w:val="center"/>
              <w:rPr>
                <w:sz w:val="20"/>
                <w:szCs w:val="20"/>
              </w:rPr>
            </w:pPr>
            <w:r w:rsidRPr="003A2261">
              <w:rPr>
                <w:sz w:val="20"/>
                <w:szCs w:val="20"/>
              </w:rPr>
              <w:t>14</w:t>
            </w:r>
          </w:p>
        </w:tc>
        <w:tc>
          <w:tcPr>
            <w:tcW w:w="798" w:type="dxa"/>
            <w:tcBorders>
              <w:top w:val="single" w:sz="6" w:space="0" w:color="auto"/>
              <w:left w:val="single" w:sz="6" w:space="0" w:color="auto"/>
              <w:bottom w:val="single" w:sz="6" w:space="0" w:color="auto"/>
              <w:right w:val="single" w:sz="6" w:space="0" w:color="auto"/>
            </w:tcBorders>
          </w:tcPr>
          <w:p w14:paraId="39BD4D00" w14:textId="77777777" w:rsidR="00E57BD7" w:rsidRPr="003A2261" w:rsidRDefault="00E57BD7" w:rsidP="00D90B00">
            <w:pPr>
              <w:spacing w:before="20" w:after="20"/>
              <w:ind w:left="0"/>
              <w:jc w:val="center"/>
              <w:rPr>
                <w:sz w:val="20"/>
                <w:szCs w:val="20"/>
              </w:rPr>
            </w:pPr>
            <w:r w:rsidRPr="003A2261">
              <w:rPr>
                <w:color w:val="000000"/>
                <w:sz w:val="20"/>
                <w:szCs w:val="20"/>
              </w:rPr>
              <w:t>18.89</w:t>
            </w:r>
          </w:p>
        </w:tc>
        <w:tc>
          <w:tcPr>
            <w:tcW w:w="798" w:type="dxa"/>
            <w:tcBorders>
              <w:top w:val="single" w:sz="6" w:space="0" w:color="auto"/>
              <w:left w:val="single" w:sz="6" w:space="0" w:color="auto"/>
              <w:bottom w:val="single" w:sz="6" w:space="0" w:color="auto"/>
              <w:right w:val="single" w:sz="6" w:space="0" w:color="auto"/>
            </w:tcBorders>
          </w:tcPr>
          <w:p w14:paraId="2E3FD098" w14:textId="77777777" w:rsidR="00E57BD7" w:rsidRPr="003A2261" w:rsidRDefault="00E57BD7" w:rsidP="00D90B00">
            <w:pPr>
              <w:spacing w:before="20" w:after="20"/>
              <w:ind w:left="0"/>
              <w:jc w:val="center"/>
              <w:rPr>
                <w:sz w:val="20"/>
                <w:szCs w:val="20"/>
              </w:rPr>
            </w:pPr>
            <w:r w:rsidRPr="003A2261">
              <w:rPr>
                <w:sz w:val="20"/>
                <w:szCs w:val="20"/>
              </w:rPr>
              <w:t>14</w:t>
            </w:r>
          </w:p>
        </w:tc>
        <w:tc>
          <w:tcPr>
            <w:tcW w:w="798" w:type="dxa"/>
            <w:tcBorders>
              <w:top w:val="single" w:sz="6" w:space="0" w:color="auto"/>
              <w:left w:val="single" w:sz="6" w:space="0" w:color="auto"/>
              <w:bottom w:val="single" w:sz="6" w:space="0" w:color="auto"/>
              <w:right w:val="single" w:sz="18" w:space="0" w:color="auto"/>
            </w:tcBorders>
          </w:tcPr>
          <w:p w14:paraId="613217A8"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59C269F6" w14:textId="77777777" w:rsidR="00E57BD7" w:rsidRPr="003A2261" w:rsidRDefault="00E57BD7" w:rsidP="00D90B00">
            <w:pPr>
              <w:spacing w:before="20" w:after="20"/>
              <w:ind w:left="0"/>
              <w:jc w:val="center"/>
              <w:rPr>
                <w:sz w:val="20"/>
                <w:szCs w:val="20"/>
              </w:rPr>
            </w:pPr>
            <w:r w:rsidRPr="003A2261">
              <w:rPr>
                <w:sz w:val="20"/>
                <w:szCs w:val="20"/>
              </w:rPr>
              <w:t>14</w:t>
            </w:r>
          </w:p>
        </w:tc>
        <w:tc>
          <w:tcPr>
            <w:tcW w:w="798" w:type="dxa"/>
            <w:tcBorders>
              <w:top w:val="single" w:sz="6" w:space="0" w:color="auto"/>
              <w:left w:val="single" w:sz="6" w:space="0" w:color="auto"/>
              <w:bottom w:val="single" w:sz="6" w:space="0" w:color="auto"/>
              <w:right w:val="single" w:sz="6" w:space="0" w:color="auto"/>
            </w:tcBorders>
          </w:tcPr>
          <w:p w14:paraId="1267EBB8" w14:textId="77777777" w:rsidR="00E57BD7" w:rsidRPr="003A2261" w:rsidRDefault="00E57BD7" w:rsidP="00D90B00">
            <w:pPr>
              <w:spacing w:before="20" w:after="20"/>
              <w:ind w:left="0"/>
              <w:jc w:val="center"/>
              <w:rPr>
                <w:sz w:val="20"/>
                <w:szCs w:val="20"/>
              </w:rPr>
            </w:pPr>
            <w:r w:rsidRPr="003A2261">
              <w:rPr>
                <w:color w:val="000000"/>
                <w:sz w:val="20"/>
                <w:szCs w:val="20"/>
              </w:rPr>
              <w:t>15.31</w:t>
            </w:r>
          </w:p>
        </w:tc>
        <w:tc>
          <w:tcPr>
            <w:tcW w:w="798" w:type="dxa"/>
            <w:tcBorders>
              <w:top w:val="single" w:sz="6" w:space="0" w:color="auto"/>
              <w:left w:val="single" w:sz="6" w:space="0" w:color="auto"/>
              <w:bottom w:val="single" w:sz="6" w:space="0" w:color="auto"/>
              <w:right w:val="single" w:sz="6" w:space="0" w:color="auto"/>
            </w:tcBorders>
          </w:tcPr>
          <w:p w14:paraId="37CAB428" w14:textId="77777777" w:rsidR="00E57BD7" w:rsidRPr="003A2261" w:rsidRDefault="00E57BD7" w:rsidP="00D90B00">
            <w:pPr>
              <w:spacing w:before="20" w:after="20"/>
              <w:ind w:left="0"/>
              <w:jc w:val="center"/>
              <w:rPr>
                <w:sz w:val="20"/>
                <w:szCs w:val="20"/>
              </w:rPr>
            </w:pPr>
            <w:r w:rsidRPr="003A2261">
              <w:rPr>
                <w:sz w:val="20"/>
                <w:szCs w:val="20"/>
              </w:rPr>
              <w:t>14</w:t>
            </w:r>
          </w:p>
        </w:tc>
        <w:tc>
          <w:tcPr>
            <w:tcW w:w="798" w:type="dxa"/>
            <w:tcBorders>
              <w:top w:val="single" w:sz="6" w:space="0" w:color="auto"/>
              <w:left w:val="single" w:sz="6" w:space="0" w:color="auto"/>
              <w:bottom w:val="single" w:sz="6" w:space="0" w:color="auto"/>
              <w:right w:val="single" w:sz="18" w:space="0" w:color="auto"/>
            </w:tcBorders>
          </w:tcPr>
          <w:p w14:paraId="766E32DA"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7CA1CA9B" w14:textId="77777777" w:rsidR="00E57BD7" w:rsidRPr="003A2261" w:rsidRDefault="00E57BD7" w:rsidP="00D90B00">
            <w:pPr>
              <w:spacing w:before="20" w:after="20"/>
              <w:ind w:left="0"/>
              <w:jc w:val="center"/>
              <w:rPr>
                <w:sz w:val="20"/>
                <w:szCs w:val="20"/>
              </w:rPr>
            </w:pPr>
            <w:r w:rsidRPr="003A2261">
              <w:rPr>
                <w:sz w:val="20"/>
                <w:szCs w:val="20"/>
              </w:rPr>
              <w:t>14</w:t>
            </w:r>
          </w:p>
        </w:tc>
        <w:tc>
          <w:tcPr>
            <w:tcW w:w="798" w:type="dxa"/>
            <w:tcBorders>
              <w:top w:val="single" w:sz="6" w:space="0" w:color="auto"/>
              <w:left w:val="single" w:sz="6" w:space="0" w:color="auto"/>
              <w:bottom w:val="single" w:sz="6" w:space="0" w:color="auto"/>
              <w:right w:val="single" w:sz="6" w:space="0" w:color="auto"/>
            </w:tcBorders>
          </w:tcPr>
          <w:p w14:paraId="65E68E6C" w14:textId="77777777" w:rsidR="00E57BD7" w:rsidRPr="003A2261" w:rsidRDefault="00E57BD7" w:rsidP="00D90B00">
            <w:pPr>
              <w:spacing w:before="20" w:after="20"/>
              <w:ind w:left="0"/>
              <w:jc w:val="center"/>
              <w:rPr>
                <w:sz w:val="20"/>
                <w:szCs w:val="20"/>
              </w:rPr>
            </w:pPr>
            <w:r w:rsidRPr="003A2261">
              <w:rPr>
                <w:color w:val="000000"/>
                <w:sz w:val="20"/>
                <w:szCs w:val="20"/>
              </w:rPr>
              <w:t>11.73</w:t>
            </w:r>
          </w:p>
        </w:tc>
        <w:tc>
          <w:tcPr>
            <w:tcW w:w="798" w:type="dxa"/>
            <w:tcBorders>
              <w:top w:val="single" w:sz="6" w:space="0" w:color="auto"/>
              <w:left w:val="single" w:sz="6" w:space="0" w:color="auto"/>
              <w:bottom w:val="single" w:sz="6" w:space="0" w:color="auto"/>
              <w:right w:val="single" w:sz="6" w:space="0" w:color="auto"/>
            </w:tcBorders>
          </w:tcPr>
          <w:p w14:paraId="58F2B7A6" w14:textId="77777777" w:rsidR="00E57BD7" w:rsidRPr="003A2261" w:rsidRDefault="00E57BD7" w:rsidP="00D90B00">
            <w:pPr>
              <w:spacing w:before="20" w:after="20"/>
              <w:ind w:left="0"/>
              <w:jc w:val="center"/>
              <w:rPr>
                <w:sz w:val="20"/>
                <w:szCs w:val="20"/>
              </w:rPr>
            </w:pPr>
            <w:r w:rsidRPr="003A2261">
              <w:rPr>
                <w:sz w:val="20"/>
                <w:szCs w:val="20"/>
              </w:rPr>
              <w:t>14</w:t>
            </w:r>
          </w:p>
        </w:tc>
        <w:tc>
          <w:tcPr>
            <w:tcW w:w="798" w:type="dxa"/>
            <w:tcBorders>
              <w:top w:val="single" w:sz="6" w:space="0" w:color="auto"/>
              <w:left w:val="single" w:sz="6" w:space="0" w:color="auto"/>
              <w:bottom w:val="single" w:sz="6" w:space="0" w:color="auto"/>
              <w:right w:val="single" w:sz="18" w:space="0" w:color="auto"/>
            </w:tcBorders>
          </w:tcPr>
          <w:p w14:paraId="727C4327"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4FB0F145" w14:textId="77777777" w:rsidTr="006D77C1">
        <w:tc>
          <w:tcPr>
            <w:tcW w:w="798" w:type="dxa"/>
            <w:tcBorders>
              <w:top w:val="single" w:sz="6" w:space="0" w:color="auto"/>
              <w:left w:val="single" w:sz="18" w:space="0" w:color="auto"/>
              <w:bottom w:val="single" w:sz="6" w:space="0" w:color="auto"/>
              <w:right w:val="single" w:sz="6" w:space="0" w:color="auto"/>
            </w:tcBorders>
          </w:tcPr>
          <w:p w14:paraId="59A0F18D" w14:textId="77777777" w:rsidR="00E57BD7" w:rsidRPr="003A2261" w:rsidRDefault="00E57BD7" w:rsidP="00D90B00">
            <w:pPr>
              <w:spacing w:before="20" w:after="20"/>
              <w:ind w:left="0"/>
              <w:jc w:val="center"/>
              <w:rPr>
                <w:sz w:val="20"/>
                <w:szCs w:val="20"/>
              </w:rPr>
            </w:pPr>
            <w:r w:rsidRPr="003A2261">
              <w:rPr>
                <w:sz w:val="20"/>
                <w:szCs w:val="20"/>
              </w:rPr>
              <w:t>15</w:t>
            </w:r>
          </w:p>
        </w:tc>
        <w:tc>
          <w:tcPr>
            <w:tcW w:w="798" w:type="dxa"/>
            <w:tcBorders>
              <w:top w:val="single" w:sz="6" w:space="0" w:color="auto"/>
              <w:left w:val="single" w:sz="6" w:space="0" w:color="auto"/>
              <w:bottom w:val="single" w:sz="6" w:space="0" w:color="auto"/>
              <w:right w:val="single" w:sz="6" w:space="0" w:color="auto"/>
            </w:tcBorders>
          </w:tcPr>
          <w:p w14:paraId="0E5FA31D" w14:textId="77777777" w:rsidR="00E57BD7" w:rsidRPr="003A2261" w:rsidRDefault="00E57BD7" w:rsidP="00D90B00">
            <w:pPr>
              <w:spacing w:before="20" w:after="20"/>
              <w:ind w:left="0"/>
              <w:jc w:val="center"/>
              <w:rPr>
                <w:sz w:val="20"/>
                <w:szCs w:val="20"/>
              </w:rPr>
            </w:pPr>
            <w:r w:rsidRPr="003A2261">
              <w:rPr>
                <w:color w:val="000000"/>
                <w:sz w:val="20"/>
                <w:szCs w:val="20"/>
              </w:rPr>
              <w:t>20.27</w:t>
            </w:r>
          </w:p>
        </w:tc>
        <w:tc>
          <w:tcPr>
            <w:tcW w:w="798" w:type="dxa"/>
            <w:tcBorders>
              <w:top w:val="single" w:sz="6" w:space="0" w:color="auto"/>
              <w:left w:val="single" w:sz="6" w:space="0" w:color="auto"/>
              <w:bottom w:val="single" w:sz="6" w:space="0" w:color="auto"/>
              <w:right w:val="single" w:sz="6" w:space="0" w:color="auto"/>
            </w:tcBorders>
          </w:tcPr>
          <w:p w14:paraId="060150CD" w14:textId="77777777" w:rsidR="00E57BD7" w:rsidRPr="003A2261" w:rsidRDefault="00E57BD7" w:rsidP="00D90B00">
            <w:pPr>
              <w:spacing w:before="20" w:after="20"/>
              <w:ind w:left="0"/>
              <w:jc w:val="center"/>
              <w:rPr>
                <w:sz w:val="20"/>
                <w:szCs w:val="20"/>
              </w:rPr>
            </w:pPr>
            <w:r w:rsidRPr="003A2261">
              <w:rPr>
                <w:sz w:val="20"/>
                <w:szCs w:val="20"/>
              </w:rPr>
              <w:t>15</w:t>
            </w:r>
          </w:p>
        </w:tc>
        <w:tc>
          <w:tcPr>
            <w:tcW w:w="798" w:type="dxa"/>
            <w:tcBorders>
              <w:top w:val="single" w:sz="6" w:space="0" w:color="auto"/>
              <w:left w:val="single" w:sz="6" w:space="0" w:color="auto"/>
              <w:bottom w:val="single" w:sz="6" w:space="0" w:color="auto"/>
              <w:right w:val="single" w:sz="18" w:space="0" w:color="auto"/>
            </w:tcBorders>
          </w:tcPr>
          <w:p w14:paraId="7B8583F6"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4C247D1C" w14:textId="77777777" w:rsidR="00E57BD7" w:rsidRPr="003A2261" w:rsidRDefault="00E57BD7" w:rsidP="00D90B00">
            <w:pPr>
              <w:spacing w:before="20" w:after="20"/>
              <w:ind w:left="0"/>
              <w:jc w:val="center"/>
              <w:rPr>
                <w:sz w:val="20"/>
                <w:szCs w:val="20"/>
              </w:rPr>
            </w:pPr>
            <w:r w:rsidRPr="003A2261">
              <w:rPr>
                <w:sz w:val="20"/>
                <w:szCs w:val="20"/>
              </w:rPr>
              <w:t>15</w:t>
            </w:r>
          </w:p>
        </w:tc>
        <w:tc>
          <w:tcPr>
            <w:tcW w:w="798" w:type="dxa"/>
            <w:tcBorders>
              <w:top w:val="single" w:sz="6" w:space="0" w:color="auto"/>
              <w:left w:val="single" w:sz="6" w:space="0" w:color="auto"/>
              <w:bottom w:val="single" w:sz="6" w:space="0" w:color="auto"/>
              <w:right w:val="single" w:sz="6" w:space="0" w:color="auto"/>
            </w:tcBorders>
          </w:tcPr>
          <w:p w14:paraId="2EE0880B" w14:textId="77777777" w:rsidR="00E57BD7" w:rsidRPr="003A2261" w:rsidRDefault="00E57BD7" w:rsidP="00D90B00">
            <w:pPr>
              <w:spacing w:before="20" w:after="20"/>
              <w:ind w:left="0"/>
              <w:jc w:val="center"/>
              <w:rPr>
                <w:sz w:val="20"/>
                <w:szCs w:val="20"/>
              </w:rPr>
            </w:pPr>
            <w:r w:rsidRPr="003A2261">
              <w:rPr>
                <w:color w:val="000000"/>
                <w:sz w:val="20"/>
                <w:szCs w:val="20"/>
              </w:rPr>
              <w:t>16.41</w:t>
            </w:r>
          </w:p>
        </w:tc>
        <w:tc>
          <w:tcPr>
            <w:tcW w:w="798" w:type="dxa"/>
            <w:tcBorders>
              <w:top w:val="single" w:sz="6" w:space="0" w:color="auto"/>
              <w:left w:val="single" w:sz="6" w:space="0" w:color="auto"/>
              <w:bottom w:val="single" w:sz="6" w:space="0" w:color="auto"/>
              <w:right w:val="single" w:sz="6" w:space="0" w:color="auto"/>
            </w:tcBorders>
          </w:tcPr>
          <w:p w14:paraId="76CFE4E9" w14:textId="77777777" w:rsidR="00E57BD7" w:rsidRPr="003A2261" w:rsidRDefault="00E57BD7" w:rsidP="00D90B00">
            <w:pPr>
              <w:spacing w:before="20" w:after="20"/>
              <w:ind w:left="0"/>
              <w:jc w:val="center"/>
              <w:rPr>
                <w:sz w:val="20"/>
                <w:szCs w:val="20"/>
              </w:rPr>
            </w:pPr>
            <w:r w:rsidRPr="003A2261">
              <w:rPr>
                <w:sz w:val="20"/>
                <w:szCs w:val="20"/>
              </w:rPr>
              <w:t>15</w:t>
            </w:r>
          </w:p>
        </w:tc>
        <w:tc>
          <w:tcPr>
            <w:tcW w:w="798" w:type="dxa"/>
            <w:tcBorders>
              <w:top w:val="single" w:sz="6" w:space="0" w:color="auto"/>
              <w:left w:val="single" w:sz="6" w:space="0" w:color="auto"/>
              <w:bottom w:val="single" w:sz="6" w:space="0" w:color="auto"/>
              <w:right w:val="single" w:sz="18" w:space="0" w:color="auto"/>
            </w:tcBorders>
          </w:tcPr>
          <w:p w14:paraId="208DB376"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772A703C" w14:textId="77777777" w:rsidR="00E57BD7" w:rsidRPr="003A2261" w:rsidRDefault="00E57BD7" w:rsidP="00D90B00">
            <w:pPr>
              <w:spacing w:before="20" w:after="20"/>
              <w:ind w:left="0"/>
              <w:jc w:val="center"/>
              <w:rPr>
                <w:sz w:val="20"/>
                <w:szCs w:val="20"/>
              </w:rPr>
            </w:pPr>
            <w:r w:rsidRPr="003A2261">
              <w:rPr>
                <w:sz w:val="20"/>
                <w:szCs w:val="20"/>
              </w:rPr>
              <w:t>15</w:t>
            </w:r>
          </w:p>
        </w:tc>
        <w:tc>
          <w:tcPr>
            <w:tcW w:w="798" w:type="dxa"/>
            <w:tcBorders>
              <w:top w:val="single" w:sz="6" w:space="0" w:color="auto"/>
              <w:left w:val="single" w:sz="6" w:space="0" w:color="auto"/>
              <w:bottom w:val="single" w:sz="6" w:space="0" w:color="auto"/>
              <w:right w:val="single" w:sz="6" w:space="0" w:color="auto"/>
            </w:tcBorders>
          </w:tcPr>
          <w:p w14:paraId="32209ABE" w14:textId="77777777" w:rsidR="00E57BD7" w:rsidRPr="003A2261" w:rsidRDefault="00E57BD7" w:rsidP="00D90B00">
            <w:pPr>
              <w:spacing w:before="20" w:after="20"/>
              <w:ind w:left="0"/>
              <w:jc w:val="center"/>
              <w:rPr>
                <w:sz w:val="20"/>
                <w:szCs w:val="20"/>
              </w:rPr>
            </w:pPr>
            <w:r w:rsidRPr="003A2261">
              <w:rPr>
                <w:color w:val="000000"/>
                <w:sz w:val="20"/>
                <w:szCs w:val="20"/>
              </w:rPr>
              <w:t>12.56</w:t>
            </w:r>
          </w:p>
        </w:tc>
        <w:tc>
          <w:tcPr>
            <w:tcW w:w="798" w:type="dxa"/>
            <w:tcBorders>
              <w:top w:val="single" w:sz="6" w:space="0" w:color="auto"/>
              <w:left w:val="single" w:sz="6" w:space="0" w:color="auto"/>
              <w:bottom w:val="single" w:sz="6" w:space="0" w:color="auto"/>
              <w:right w:val="single" w:sz="6" w:space="0" w:color="auto"/>
            </w:tcBorders>
          </w:tcPr>
          <w:p w14:paraId="27DD490F" w14:textId="77777777" w:rsidR="00E57BD7" w:rsidRPr="003A2261" w:rsidRDefault="00E57BD7" w:rsidP="00D90B00">
            <w:pPr>
              <w:spacing w:before="20" w:after="20"/>
              <w:ind w:left="0"/>
              <w:jc w:val="center"/>
              <w:rPr>
                <w:sz w:val="20"/>
                <w:szCs w:val="20"/>
              </w:rPr>
            </w:pPr>
            <w:r w:rsidRPr="003A2261">
              <w:rPr>
                <w:sz w:val="20"/>
                <w:szCs w:val="20"/>
              </w:rPr>
              <w:t>15</w:t>
            </w:r>
          </w:p>
        </w:tc>
        <w:tc>
          <w:tcPr>
            <w:tcW w:w="798" w:type="dxa"/>
            <w:tcBorders>
              <w:top w:val="single" w:sz="6" w:space="0" w:color="auto"/>
              <w:left w:val="single" w:sz="6" w:space="0" w:color="auto"/>
              <w:bottom w:val="single" w:sz="6" w:space="0" w:color="auto"/>
              <w:right w:val="single" w:sz="18" w:space="0" w:color="auto"/>
            </w:tcBorders>
          </w:tcPr>
          <w:p w14:paraId="6F489CB6" w14:textId="77777777" w:rsidR="00E57BD7" w:rsidRPr="003A2261" w:rsidRDefault="00E57BD7" w:rsidP="00D90B00">
            <w:pPr>
              <w:spacing w:before="20" w:after="20"/>
              <w:ind w:left="0"/>
              <w:jc w:val="center"/>
              <w:rPr>
                <w:sz w:val="20"/>
                <w:szCs w:val="20"/>
              </w:rPr>
            </w:pPr>
            <w:r w:rsidRPr="003A2261">
              <w:rPr>
                <w:sz w:val="20"/>
                <w:szCs w:val="20"/>
              </w:rPr>
              <w:t>X,X</w:t>
            </w:r>
          </w:p>
        </w:tc>
      </w:tr>
      <w:tr w:rsidR="00E57BD7" w:rsidRPr="003A2261" w14:paraId="300E196E" w14:textId="77777777" w:rsidTr="006D77C1">
        <w:tc>
          <w:tcPr>
            <w:tcW w:w="798" w:type="dxa"/>
            <w:tcBorders>
              <w:top w:val="single" w:sz="6" w:space="0" w:color="auto"/>
              <w:left w:val="single" w:sz="18" w:space="0" w:color="auto"/>
              <w:bottom w:val="single" w:sz="6" w:space="0" w:color="auto"/>
              <w:right w:val="single" w:sz="6" w:space="0" w:color="auto"/>
            </w:tcBorders>
          </w:tcPr>
          <w:p w14:paraId="5224C758" w14:textId="77777777" w:rsidR="00E57BD7" w:rsidRPr="003A2261" w:rsidRDefault="00E57BD7" w:rsidP="00D90B00">
            <w:pPr>
              <w:spacing w:before="20" w:after="20"/>
              <w:ind w:left="0"/>
              <w:jc w:val="center"/>
              <w:rPr>
                <w:sz w:val="20"/>
                <w:szCs w:val="20"/>
              </w:rPr>
            </w:pPr>
            <w:r w:rsidRPr="003A2261">
              <w:rPr>
                <w:sz w:val="20"/>
                <w:szCs w:val="20"/>
              </w:rPr>
              <w:t>16</w:t>
            </w:r>
          </w:p>
        </w:tc>
        <w:tc>
          <w:tcPr>
            <w:tcW w:w="798" w:type="dxa"/>
            <w:tcBorders>
              <w:top w:val="single" w:sz="6" w:space="0" w:color="auto"/>
              <w:left w:val="single" w:sz="6" w:space="0" w:color="auto"/>
              <w:bottom w:val="single" w:sz="6" w:space="0" w:color="auto"/>
              <w:right w:val="single" w:sz="6" w:space="0" w:color="auto"/>
            </w:tcBorders>
          </w:tcPr>
          <w:p w14:paraId="68006EA8" w14:textId="77777777" w:rsidR="00E57BD7" w:rsidRPr="003A2261" w:rsidRDefault="00E57BD7" w:rsidP="00D90B00">
            <w:pPr>
              <w:spacing w:before="20" w:after="20"/>
              <w:ind w:left="0"/>
              <w:jc w:val="center"/>
              <w:rPr>
                <w:sz w:val="20"/>
                <w:szCs w:val="20"/>
              </w:rPr>
            </w:pPr>
            <w:r w:rsidRPr="003A2261">
              <w:rPr>
                <w:color w:val="000000"/>
                <w:sz w:val="20"/>
                <w:szCs w:val="20"/>
              </w:rPr>
              <w:t>21.64</w:t>
            </w:r>
          </w:p>
        </w:tc>
        <w:tc>
          <w:tcPr>
            <w:tcW w:w="798" w:type="dxa"/>
            <w:tcBorders>
              <w:top w:val="single" w:sz="6" w:space="0" w:color="auto"/>
              <w:left w:val="single" w:sz="6" w:space="0" w:color="auto"/>
              <w:bottom w:val="single" w:sz="6" w:space="0" w:color="auto"/>
              <w:right w:val="single" w:sz="6" w:space="0" w:color="auto"/>
            </w:tcBorders>
          </w:tcPr>
          <w:p w14:paraId="73A20E40" w14:textId="77777777" w:rsidR="00E57BD7" w:rsidRPr="003A2261" w:rsidRDefault="00E57BD7" w:rsidP="00D90B00">
            <w:pPr>
              <w:spacing w:before="20" w:after="20"/>
              <w:ind w:left="0"/>
              <w:jc w:val="center"/>
              <w:rPr>
                <w:sz w:val="20"/>
                <w:szCs w:val="20"/>
              </w:rPr>
            </w:pPr>
            <w:r w:rsidRPr="003A2261">
              <w:rPr>
                <w:sz w:val="20"/>
                <w:szCs w:val="20"/>
              </w:rPr>
              <w:t>16</w:t>
            </w:r>
          </w:p>
        </w:tc>
        <w:tc>
          <w:tcPr>
            <w:tcW w:w="798" w:type="dxa"/>
            <w:tcBorders>
              <w:top w:val="single" w:sz="6" w:space="0" w:color="auto"/>
              <w:left w:val="single" w:sz="6" w:space="0" w:color="auto"/>
              <w:bottom w:val="single" w:sz="6" w:space="0" w:color="auto"/>
              <w:right w:val="single" w:sz="18" w:space="0" w:color="auto"/>
            </w:tcBorders>
          </w:tcPr>
          <w:p w14:paraId="2B09AAAE"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2CE5B1C0" w14:textId="77777777" w:rsidR="00E57BD7" w:rsidRPr="003A2261" w:rsidRDefault="00E57BD7" w:rsidP="00D90B00">
            <w:pPr>
              <w:spacing w:before="20" w:after="20"/>
              <w:ind w:left="0"/>
              <w:jc w:val="center"/>
              <w:rPr>
                <w:sz w:val="20"/>
                <w:szCs w:val="20"/>
              </w:rPr>
            </w:pPr>
            <w:r w:rsidRPr="003A2261">
              <w:rPr>
                <w:sz w:val="20"/>
                <w:szCs w:val="20"/>
              </w:rPr>
              <w:t>16</w:t>
            </w:r>
          </w:p>
        </w:tc>
        <w:tc>
          <w:tcPr>
            <w:tcW w:w="798" w:type="dxa"/>
            <w:tcBorders>
              <w:top w:val="single" w:sz="6" w:space="0" w:color="auto"/>
              <w:left w:val="single" w:sz="6" w:space="0" w:color="auto"/>
              <w:bottom w:val="single" w:sz="6" w:space="0" w:color="auto"/>
              <w:right w:val="single" w:sz="6" w:space="0" w:color="auto"/>
            </w:tcBorders>
          </w:tcPr>
          <w:p w14:paraId="02E0D2BE" w14:textId="77777777" w:rsidR="00E57BD7" w:rsidRPr="003A2261" w:rsidRDefault="00E57BD7" w:rsidP="00D90B00">
            <w:pPr>
              <w:spacing w:before="20" w:after="20"/>
              <w:ind w:left="0"/>
              <w:jc w:val="center"/>
              <w:rPr>
                <w:sz w:val="20"/>
                <w:szCs w:val="20"/>
              </w:rPr>
            </w:pPr>
            <w:r w:rsidRPr="003A2261">
              <w:rPr>
                <w:color w:val="000000"/>
                <w:sz w:val="20"/>
                <w:szCs w:val="20"/>
              </w:rPr>
              <w:t>17.51</w:t>
            </w:r>
          </w:p>
        </w:tc>
        <w:tc>
          <w:tcPr>
            <w:tcW w:w="798" w:type="dxa"/>
            <w:tcBorders>
              <w:top w:val="single" w:sz="6" w:space="0" w:color="auto"/>
              <w:left w:val="single" w:sz="6" w:space="0" w:color="auto"/>
              <w:bottom w:val="single" w:sz="6" w:space="0" w:color="auto"/>
              <w:right w:val="single" w:sz="6" w:space="0" w:color="auto"/>
            </w:tcBorders>
          </w:tcPr>
          <w:p w14:paraId="06017B26" w14:textId="77777777" w:rsidR="00E57BD7" w:rsidRPr="003A2261" w:rsidRDefault="00E57BD7" w:rsidP="00D90B00">
            <w:pPr>
              <w:spacing w:before="20" w:after="20"/>
              <w:ind w:left="0"/>
              <w:jc w:val="center"/>
              <w:rPr>
                <w:sz w:val="20"/>
                <w:szCs w:val="20"/>
              </w:rPr>
            </w:pPr>
            <w:r w:rsidRPr="003A2261">
              <w:rPr>
                <w:sz w:val="20"/>
                <w:szCs w:val="20"/>
              </w:rPr>
              <w:t>16</w:t>
            </w:r>
          </w:p>
        </w:tc>
        <w:tc>
          <w:tcPr>
            <w:tcW w:w="798" w:type="dxa"/>
            <w:tcBorders>
              <w:top w:val="single" w:sz="6" w:space="0" w:color="auto"/>
              <w:left w:val="single" w:sz="6" w:space="0" w:color="auto"/>
              <w:bottom w:val="single" w:sz="6" w:space="0" w:color="auto"/>
              <w:right w:val="single" w:sz="18" w:space="0" w:color="auto"/>
            </w:tcBorders>
          </w:tcPr>
          <w:p w14:paraId="01DE1629"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4004D397" w14:textId="77777777" w:rsidR="00E57BD7" w:rsidRPr="003A2261" w:rsidRDefault="00E57BD7" w:rsidP="00D90B00">
            <w:pPr>
              <w:spacing w:before="20" w:after="20"/>
              <w:ind w:left="0"/>
              <w:jc w:val="center"/>
              <w:rPr>
                <w:sz w:val="20"/>
                <w:szCs w:val="20"/>
              </w:rPr>
            </w:pPr>
            <w:r w:rsidRPr="003A2261">
              <w:rPr>
                <w:sz w:val="20"/>
                <w:szCs w:val="20"/>
              </w:rPr>
              <w:t>16</w:t>
            </w:r>
          </w:p>
        </w:tc>
        <w:tc>
          <w:tcPr>
            <w:tcW w:w="798" w:type="dxa"/>
            <w:tcBorders>
              <w:top w:val="single" w:sz="6" w:space="0" w:color="auto"/>
              <w:left w:val="single" w:sz="6" w:space="0" w:color="auto"/>
              <w:bottom w:val="single" w:sz="6" w:space="0" w:color="auto"/>
              <w:right w:val="single" w:sz="6" w:space="0" w:color="auto"/>
            </w:tcBorders>
          </w:tcPr>
          <w:p w14:paraId="143614FD" w14:textId="77777777" w:rsidR="00E57BD7" w:rsidRPr="003A2261" w:rsidRDefault="00E57BD7" w:rsidP="00D90B00">
            <w:pPr>
              <w:spacing w:before="20" w:after="20"/>
              <w:ind w:left="0"/>
              <w:jc w:val="center"/>
              <w:rPr>
                <w:sz w:val="20"/>
                <w:szCs w:val="20"/>
              </w:rPr>
            </w:pPr>
            <w:r w:rsidRPr="003A2261">
              <w:rPr>
                <w:color w:val="000000"/>
                <w:sz w:val="20"/>
                <w:szCs w:val="20"/>
              </w:rPr>
              <w:t>13.39</w:t>
            </w:r>
          </w:p>
        </w:tc>
        <w:tc>
          <w:tcPr>
            <w:tcW w:w="798" w:type="dxa"/>
            <w:tcBorders>
              <w:top w:val="single" w:sz="6" w:space="0" w:color="auto"/>
              <w:left w:val="single" w:sz="6" w:space="0" w:color="auto"/>
              <w:bottom w:val="single" w:sz="6" w:space="0" w:color="auto"/>
              <w:right w:val="single" w:sz="6" w:space="0" w:color="auto"/>
            </w:tcBorders>
          </w:tcPr>
          <w:p w14:paraId="79CFFC48" w14:textId="77777777" w:rsidR="00E57BD7" w:rsidRPr="003A2261" w:rsidRDefault="00E57BD7" w:rsidP="00D90B00">
            <w:pPr>
              <w:spacing w:before="20" w:after="20"/>
              <w:ind w:left="0"/>
              <w:jc w:val="center"/>
              <w:rPr>
                <w:sz w:val="20"/>
                <w:szCs w:val="20"/>
              </w:rPr>
            </w:pPr>
            <w:r w:rsidRPr="003A2261">
              <w:rPr>
                <w:sz w:val="20"/>
                <w:szCs w:val="20"/>
              </w:rPr>
              <w:t>16</w:t>
            </w:r>
          </w:p>
        </w:tc>
        <w:tc>
          <w:tcPr>
            <w:tcW w:w="798" w:type="dxa"/>
            <w:tcBorders>
              <w:top w:val="single" w:sz="6" w:space="0" w:color="auto"/>
              <w:left w:val="single" w:sz="6" w:space="0" w:color="auto"/>
              <w:bottom w:val="single" w:sz="6" w:space="0" w:color="auto"/>
              <w:right w:val="single" w:sz="18" w:space="0" w:color="auto"/>
            </w:tcBorders>
          </w:tcPr>
          <w:p w14:paraId="3B0E5636"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41C94F52" w14:textId="77777777" w:rsidTr="006D77C1">
        <w:tc>
          <w:tcPr>
            <w:tcW w:w="798" w:type="dxa"/>
            <w:tcBorders>
              <w:top w:val="single" w:sz="6" w:space="0" w:color="auto"/>
              <w:left w:val="single" w:sz="18" w:space="0" w:color="auto"/>
              <w:bottom w:val="single" w:sz="6" w:space="0" w:color="auto"/>
              <w:right w:val="single" w:sz="6" w:space="0" w:color="auto"/>
            </w:tcBorders>
          </w:tcPr>
          <w:p w14:paraId="27F25333" w14:textId="77777777" w:rsidR="00E57BD7" w:rsidRPr="003A2261" w:rsidRDefault="00E57BD7" w:rsidP="00D90B00">
            <w:pPr>
              <w:spacing w:before="20" w:after="20"/>
              <w:ind w:left="0"/>
              <w:jc w:val="center"/>
              <w:rPr>
                <w:sz w:val="20"/>
                <w:szCs w:val="20"/>
              </w:rPr>
            </w:pPr>
            <w:r w:rsidRPr="003A2261">
              <w:rPr>
                <w:sz w:val="20"/>
                <w:szCs w:val="20"/>
              </w:rPr>
              <w:t>17</w:t>
            </w:r>
          </w:p>
        </w:tc>
        <w:tc>
          <w:tcPr>
            <w:tcW w:w="798" w:type="dxa"/>
            <w:tcBorders>
              <w:top w:val="single" w:sz="6" w:space="0" w:color="auto"/>
              <w:left w:val="single" w:sz="6" w:space="0" w:color="auto"/>
              <w:bottom w:val="single" w:sz="6" w:space="0" w:color="auto"/>
              <w:right w:val="single" w:sz="6" w:space="0" w:color="auto"/>
            </w:tcBorders>
          </w:tcPr>
          <w:p w14:paraId="166E94E3" w14:textId="77777777" w:rsidR="00E57BD7" w:rsidRPr="003A2261" w:rsidRDefault="00E57BD7" w:rsidP="00D90B00">
            <w:pPr>
              <w:spacing w:before="20" w:after="20"/>
              <w:ind w:left="0"/>
              <w:jc w:val="center"/>
              <w:rPr>
                <w:sz w:val="20"/>
                <w:szCs w:val="20"/>
              </w:rPr>
            </w:pPr>
            <w:r w:rsidRPr="003A2261">
              <w:rPr>
                <w:color w:val="000000"/>
                <w:sz w:val="20"/>
                <w:szCs w:val="20"/>
              </w:rPr>
              <w:t>23.02</w:t>
            </w:r>
          </w:p>
        </w:tc>
        <w:tc>
          <w:tcPr>
            <w:tcW w:w="798" w:type="dxa"/>
            <w:tcBorders>
              <w:top w:val="single" w:sz="6" w:space="0" w:color="auto"/>
              <w:left w:val="single" w:sz="6" w:space="0" w:color="auto"/>
              <w:bottom w:val="single" w:sz="6" w:space="0" w:color="auto"/>
              <w:right w:val="single" w:sz="6" w:space="0" w:color="auto"/>
            </w:tcBorders>
          </w:tcPr>
          <w:p w14:paraId="2B527546" w14:textId="77777777" w:rsidR="00E57BD7" w:rsidRPr="003A2261" w:rsidRDefault="00E57BD7" w:rsidP="00D90B00">
            <w:pPr>
              <w:spacing w:before="20" w:after="20"/>
              <w:ind w:left="0"/>
              <w:jc w:val="center"/>
              <w:rPr>
                <w:sz w:val="20"/>
                <w:szCs w:val="20"/>
              </w:rPr>
            </w:pPr>
            <w:r w:rsidRPr="003A2261">
              <w:rPr>
                <w:sz w:val="20"/>
                <w:szCs w:val="20"/>
              </w:rPr>
              <w:t>17</w:t>
            </w:r>
          </w:p>
        </w:tc>
        <w:tc>
          <w:tcPr>
            <w:tcW w:w="798" w:type="dxa"/>
            <w:tcBorders>
              <w:top w:val="single" w:sz="6" w:space="0" w:color="auto"/>
              <w:left w:val="single" w:sz="6" w:space="0" w:color="auto"/>
              <w:bottom w:val="single" w:sz="6" w:space="0" w:color="auto"/>
              <w:right w:val="single" w:sz="18" w:space="0" w:color="auto"/>
            </w:tcBorders>
          </w:tcPr>
          <w:p w14:paraId="1569C9BC"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166CF9D5" w14:textId="77777777" w:rsidR="00E57BD7" w:rsidRPr="003A2261" w:rsidRDefault="00E57BD7" w:rsidP="00D90B00">
            <w:pPr>
              <w:spacing w:before="20" w:after="20"/>
              <w:ind w:left="0"/>
              <w:jc w:val="center"/>
              <w:rPr>
                <w:sz w:val="20"/>
                <w:szCs w:val="20"/>
              </w:rPr>
            </w:pPr>
            <w:r w:rsidRPr="003A2261">
              <w:rPr>
                <w:sz w:val="20"/>
                <w:szCs w:val="20"/>
              </w:rPr>
              <w:t>17</w:t>
            </w:r>
          </w:p>
        </w:tc>
        <w:tc>
          <w:tcPr>
            <w:tcW w:w="798" w:type="dxa"/>
            <w:tcBorders>
              <w:top w:val="single" w:sz="6" w:space="0" w:color="auto"/>
              <w:left w:val="single" w:sz="6" w:space="0" w:color="auto"/>
              <w:bottom w:val="single" w:sz="6" w:space="0" w:color="auto"/>
              <w:right w:val="single" w:sz="6" w:space="0" w:color="auto"/>
            </w:tcBorders>
          </w:tcPr>
          <w:p w14:paraId="6DB90D42" w14:textId="77777777" w:rsidR="00E57BD7" w:rsidRPr="003A2261" w:rsidRDefault="00E57BD7" w:rsidP="00D90B00">
            <w:pPr>
              <w:spacing w:before="20" w:after="20"/>
              <w:ind w:left="0"/>
              <w:jc w:val="center"/>
              <w:rPr>
                <w:sz w:val="20"/>
                <w:szCs w:val="20"/>
              </w:rPr>
            </w:pPr>
            <w:r w:rsidRPr="003A2261">
              <w:rPr>
                <w:color w:val="000000"/>
                <w:sz w:val="20"/>
                <w:szCs w:val="20"/>
              </w:rPr>
              <w:t>18.61</w:t>
            </w:r>
          </w:p>
        </w:tc>
        <w:tc>
          <w:tcPr>
            <w:tcW w:w="798" w:type="dxa"/>
            <w:tcBorders>
              <w:top w:val="single" w:sz="6" w:space="0" w:color="auto"/>
              <w:left w:val="single" w:sz="6" w:space="0" w:color="auto"/>
              <w:bottom w:val="single" w:sz="6" w:space="0" w:color="auto"/>
              <w:right w:val="single" w:sz="6" w:space="0" w:color="auto"/>
            </w:tcBorders>
          </w:tcPr>
          <w:p w14:paraId="6F3E959C" w14:textId="77777777" w:rsidR="00E57BD7" w:rsidRPr="003A2261" w:rsidRDefault="00E57BD7" w:rsidP="00D90B00">
            <w:pPr>
              <w:spacing w:before="20" w:after="20"/>
              <w:ind w:left="0"/>
              <w:jc w:val="center"/>
              <w:rPr>
                <w:sz w:val="20"/>
                <w:szCs w:val="20"/>
              </w:rPr>
            </w:pPr>
            <w:r w:rsidRPr="003A2261">
              <w:rPr>
                <w:sz w:val="20"/>
                <w:szCs w:val="20"/>
              </w:rPr>
              <w:t>17</w:t>
            </w:r>
          </w:p>
        </w:tc>
        <w:tc>
          <w:tcPr>
            <w:tcW w:w="798" w:type="dxa"/>
            <w:tcBorders>
              <w:top w:val="single" w:sz="6" w:space="0" w:color="auto"/>
              <w:left w:val="single" w:sz="6" w:space="0" w:color="auto"/>
              <w:bottom w:val="single" w:sz="6" w:space="0" w:color="auto"/>
              <w:right w:val="single" w:sz="18" w:space="0" w:color="auto"/>
            </w:tcBorders>
          </w:tcPr>
          <w:p w14:paraId="4EFE6C98"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1198E4DA" w14:textId="77777777" w:rsidR="00E57BD7" w:rsidRPr="003A2261" w:rsidRDefault="00E57BD7" w:rsidP="00D90B00">
            <w:pPr>
              <w:spacing w:before="20" w:after="20"/>
              <w:ind w:left="0"/>
              <w:jc w:val="center"/>
              <w:rPr>
                <w:sz w:val="20"/>
                <w:szCs w:val="20"/>
              </w:rPr>
            </w:pPr>
            <w:r w:rsidRPr="003A2261">
              <w:rPr>
                <w:sz w:val="20"/>
                <w:szCs w:val="20"/>
              </w:rPr>
              <w:t>17</w:t>
            </w:r>
          </w:p>
        </w:tc>
        <w:tc>
          <w:tcPr>
            <w:tcW w:w="798" w:type="dxa"/>
            <w:tcBorders>
              <w:top w:val="single" w:sz="6" w:space="0" w:color="auto"/>
              <w:left w:val="single" w:sz="6" w:space="0" w:color="auto"/>
              <w:bottom w:val="single" w:sz="6" w:space="0" w:color="auto"/>
              <w:right w:val="single" w:sz="6" w:space="0" w:color="auto"/>
            </w:tcBorders>
          </w:tcPr>
          <w:p w14:paraId="31904CAC" w14:textId="77777777" w:rsidR="00E57BD7" w:rsidRPr="003A2261" w:rsidRDefault="00E57BD7" w:rsidP="00D90B00">
            <w:pPr>
              <w:spacing w:before="20" w:after="20"/>
              <w:ind w:left="0"/>
              <w:jc w:val="center"/>
              <w:rPr>
                <w:sz w:val="20"/>
                <w:szCs w:val="20"/>
              </w:rPr>
            </w:pPr>
            <w:r w:rsidRPr="003A2261">
              <w:rPr>
                <w:color w:val="000000"/>
                <w:sz w:val="20"/>
                <w:szCs w:val="20"/>
              </w:rPr>
              <w:t>14.21</w:t>
            </w:r>
          </w:p>
        </w:tc>
        <w:tc>
          <w:tcPr>
            <w:tcW w:w="798" w:type="dxa"/>
            <w:tcBorders>
              <w:top w:val="single" w:sz="6" w:space="0" w:color="auto"/>
              <w:left w:val="single" w:sz="6" w:space="0" w:color="auto"/>
              <w:bottom w:val="single" w:sz="6" w:space="0" w:color="auto"/>
              <w:right w:val="single" w:sz="6" w:space="0" w:color="auto"/>
            </w:tcBorders>
          </w:tcPr>
          <w:p w14:paraId="07DA3549" w14:textId="77777777" w:rsidR="00E57BD7" w:rsidRPr="003A2261" w:rsidRDefault="00E57BD7" w:rsidP="00D90B00">
            <w:pPr>
              <w:spacing w:before="20" w:after="20"/>
              <w:ind w:left="0"/>
              <w:jc w:val="center"/>
              <w:rPr>
                <w:sz w:val="20"/>
                <w:szCs w:val="20"/>
              </w:rPr>
            </w:pPr>
            <w:r w:rsidRPr="003A2261">
              <w:rPr>
                <w:sz w:val="20"/>
                <w:szCs w:val="20"/>
              </w:rPr>
              <w:t>17</w:t>
            </w:r>
          </w:p>
        </w:tc>
        <w:tc>
          <w:tcPr>
            <w:tcW w:w="798" w:type="dxa"/>
            <w:tcBorders>
              <w:top w:val="single" w:sz="6" w:space="0" w:color="auto"/>
              <w:left w:val="single" w:sz="6" w:space="0" w:color="auto"/>
              <w:bottom w:val="single" w:sz="6" w:space="0" w:color="auto"/>
              <w:right w:val="single" w:sz="18" w:space="0" w:color="auto"/>
            </w:tcBorders>
          </w:tcPr>
          <w:p w14:paraId="593AD9FB"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3FEB7771" w14:textId="77777777" w:rsidTr="006D77C1">
        <w:tc>
          <w:tcPr>
            <w:tcW w:w="798" w:type="dxa"/>
            <w:tcBorders>
              <w:top w:val="single" w:sz="6" w:space="0" w:color="auto"/>
              <w:left w:val="single" w:sz="18" w:space="0" w:color="auto"/>
              <w:bottom w:val="single" w:sz="6" w:space="0" w:color="auto"/>
              <w:right w:val="single" w:sz="6" w:space="0" w:color="auto"/>
            </w:tcBorders>
          </w:tcPr>
          <w:p w14:paraId="62F4CE29" w14:textId="77777777" w:rsidR="00E57BD7" w:rsidRPr="003A2261" w:rsidRDefault="00E57BD7" w:rsidP="00D90B00">
            <w:pPr>
              <w:spacing w:before="20" w:after="20"/>
              <w:ind w:left="0"/>
              <w:jc w:val="center"/>
              <w:rPr>
                <w:sz w:val="20"/>
                <w:szCs w:val="20"/>
              </w:rPr>
            </w:pPr>
            <w:r w:rsidRPr="003A2261">
              <w:rPr>
                <w:sz w:val="20"/>
                <w:szCs w:val="20"/>
              </w:rPr>
              <w:t>18</w:t>
            </w:r>
          </w:p>
        </w:tc>
        <w:tc>
          <w:tcPr>
            <w:tcW w:w="798" w:type="dxa"/>
            <w:tcBorders>
              <w:top w:val="single" w:sz="6" w:space="0" w:color="auto"/>
              <w:left w:val="single" w:sz="6" w:space="0" w:color="auto"/>
              <w:bottom w:val="single" w:sz="6" w:space="0" w:color="auto"/>
              <w:right w:val="single" w:sz="6" w:space="0" w:color="auto"/>
            </w:tcBorders>
          </w:tcPr>
          <w:p w14:paraId="6495DEC6" w14:textId="77777777" w:rsidR="00E57BD7" w:rsidRPr="003A2261" w:rsidRDefault="00E57BD7" w:rsidP="00D90B00">
            <w:pPr>
              <w:spacing w:before="20" w:after="20"/>
              <w:ind w:left="0"/>
              <w:jc w:val="center"/>
              <w:rPr>
                <w:sz w:val="20"/>
                <w:szCs w:val="20"/>
              </w:rPr>
            </w:pPr>
            <w:r w:rsidRPr="003A2261">
              <w:rPr>
                <w:color w:val="000000"/>
                <w:sz w:val="20"/>
                <w:szCs w:val="20"/>
              </w:rPr>
              <w:t>24.39</w:t>
            </w:r>
          </w:p>
        </w:tc>
        <w:tc>
          <w:tcPr>
            <w:tcW w:w="798" w:type="dxa"/>
            <w:tcBorders>
              <w:top w:val="single" w:sz="6" w:space="0" w:color="auto"/>
              <w:left w:val="single" w:sz="6" w:space="0" w:color="auto"/>
              <w:bottom w:val="single" w:sz="6" w:space="0" w:color="auto"/>
              <w:right w:val="single" w:sz="6" w:space="0" w:color="auto"/>
            </w:tcBorders>
          </w:tcPr>
          <w:p w14:paraId="649030A3" w14:textId="77777777" w:rsidR="00E57BD7" w:rsidRPr="003A2261" w:rsidRDefault="00E57BD7" w:rsidP="00D90B00">
            <w:pPr>
              <w:spacing w:before="20" w:after="20"/>
              <w:ind w:left="0"/>
              <w:jc w:val="center"/>
              <w:rPr>
                <w:sz w:val="20"/>
                <w:szCs w:val="20"/>
              </w:rPr>
            </w:pPr>
            <w:r w:rsidRPr="003A2261">
              <w:rPr>
                <w:sz w:val="20"/>
                <w:szCs w:val="20"/>
              </w:rPr>
              <w:t>18</w:t>
            </w:r>
          </w:p>
        </w:tc>
        <w:tc>
          <w:tcPr>
            <w:tcW w:w="798" w:type="dxa"/>
            <w:tcBorders>
              <w:top w:val="single" w:sz="6" w:space="0" w:color="auto"/>
              <w:left w:val="single" w:sz="6" w:space="0" w:color="auto"/>
              <w:bottom w:val="single" w:sz="6" w:space="0" w:color="auto"/>
              <w:right w:val="single" w:sz="18" w:space="0" w:color="auto"/>
            </w:tcBorders>
          </w:tcPr>
          <w:p w14:paraId="0AA6CDD6"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3C333E71" w14:textId="77777777" w:rsidR="00E57BD7" w:rsidRPr="003A2261" w:rsidRDefault="00E57BD7" w:rsidP="00D90B00">
            <w:pPr>
              <w:spacing w:before="20" w:after="20"/>
              <w:ind w:left="0"/>
              <w:jc w:val="center"/>
              <w:rPr>
                <w:sz w:val="20"/>
                <w:szCs w:val="20"/>
              </w:rPr>
            </w:pPr>
            <w:r w:rsidRPr="003A2261">
              <w:rPr>
                <w:sz w:val="20"/>
                <w:szCs w:val="20"/>
              </w:rPr>
              <w:t>18</w:t>
            </w:r>
          </w:p>
        </w:tc>
        <w:tc>
          <w:tcPr>
            <w:tcW w:w="798" w:type="dxa"/>
            <w:tcBorders>
              <w:top w:val="single" w:sz="6" w:space="0" w:color="auto"/>
              <w:left w:val="single" w:sz="6" w:space="0" w:color="auto"/>
              <w:bottom w:val="single" w:sz="6" w:space="0" w:color="auto"/>
              <w:right w:val="single" w:sz="6" w:space="0" w:color="auto"/>
            </w:tcBorders>
          </w:tcPr>
          <w:p w14:paraId="14EF5BA1" w14:textId="77777777" w:rsidR="00E57BD7" w:rsidRPr="003A2261" w:rsidRDefault="00E57BD7" w:rsidP="00D90B00">
            <w:pPr>
              <w:spacing w:before="20" w:after="20"/>
              <w:ind w:left="0"/>
              <w:jc w:val="center"/>
              <w:rPr>
                <w:sz w:val="20"/>
                <w:szCs w:val="20"/>
              </w:rPr>
            </w:pPr>
            <w:r w:rsidRPr="003A2261">
              <w:rPr>
                <w:color w:val="000000"/>
                <w:sz w:val="20"/>
                <w:szCs w:val="20"/>
              </w:rPr>
              <w:t>19.72</w:t>
            </w:r>
          </w:p>
        </w:tc>
        <w:tc>
          <w:tcPr>
            <w:tcW w:w="798" w:type="dxa"/>
            <w:tcBorders>
              <w:top w:val="single" w:sz="6" w:space="0" w:color="auto"/>
              <w:left w:val="single" w:sz="6" w:space="0" w:color="auto"/>
              <w:bottom w:val="single" w:sz="6" w:space="0" w:color="auto"/>
              <w:right w:val="single" w:sz="6" w:space="0" w:color="auto"/>
            </w:tcBorders>
          </w:tcPr>
          <w:p w14:paraId="3D9AFC84" w14:textId="77777777" w:rsidR="00E57BD7" w:rsidRPr="003A2261" w:rsidRDefault="00E57BD7" w:rsidP="00D90B00">
            <w:pPr>
              <w:spacing w:before="20" w:after="20"/>
              <w:ind w:left="0"/>
              <w:jc w:val="center"/>
              <w:rPr>
                <w:sz w:val="20"/>
                <w:szCs w:val="20"/>
              </w:rPr>
            </w:pPr>
            <w:r w:rsidRPr="003A2261">
              <w:rPr>
                <w:sz w:val="20"/>
                <w:szCs w:val="20"/>
              </w:rPr>
              <w:t>18</w:t>
            </w:r>
          </w:p>
        </w:tc>
        <w:tc>
          <w:tcPr>
            <w:tcW w:w="798" w:type="dxa"/>
            <w:tcBorders>
              <w:top w:val="single" w:sz="6" w:space="0" w:color="auto"/>
              <w:left w:val="single" w:sz="6" w:space="0" w:color="auto"/>
              <w:bottom w:val="single" w:sz="6" w:space="0" w:color="auto"/>
              <w:right w:val="single" w:sz="18" w:space="0" w:color="auto"/>
            </w:tcBorders>
          </w:tcPr>
          <w:p w14:paraId="7DD6234C"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1B152887" w14:textId="77777777" w:rsidR="00E57BD7" w:rsidRPr="003A2261" w:rsidRDefault="00E57BD7" w:rsidP="00D90B00">
            <w:pPr>
              <w:spacing w:before="20" w:after="20"/>
              <w:ind w:left="0"/>
              <w:jc w:val="center"/>
              <w:rPr>
                <w:sz w:val="20"/>
                <w:szCs w:val="20"/>
              </w:rPr>
            </w:pPr>
            <w:r w:rsidRPr="003A2261">
              <w:rPr>
                <w:sz w:val="20"/>
                <w:szCs w:val="20"/>
              </w:rPr>
              <w:t>18</w:t>
            </w:r>
          </w:p>
        </w:tc>
        <w:tc>
          <w:tcPr>
            <w:tcW w:w="798" w:type="dxa"/>
            <w:tcBorders>
              <w:top w:val="single" w:sz="6" w:space="0" w:color="auto"/>
              <w:left w:val="single" w:sz="6" w:space="0" w:color="auto"/>
              <w:bottom w:val="single" w:sz="6" w:space="0" w:color="auto"/>
              <w:right w:val="single" w:sz="6" w:space="0" w:color="auto"/>
            </w:tcBorders>
          </w:tcPr>
          <w:p w14:paraId="15C077B8" w14:textId="77777777" w:rsidR="00E57BD7" w:rsidRPr="003A2261" w:rsidRDefault="00E57BD7" w:rsidP="00D90B00">
            <w:pPr>
              <w:spacing w:before="20" w:after="20"/>
              <w:ind w:left="0"/>
              <w:jc w:val="center"/>
              <w:rPr>
                <w:sz w:val="20"/>
                <w:szCs w:val="20"/>
              </w:rPr>
            </w:pPr>
            <w:r w:rsidRPr="003A2261">
              <w:rPr>
                <w:color w:val="000000"/>
                <w:sz w:val="20"/>
                <w:szCs w:val="20"/>
              </w:rPr>
              <w:t>15.04</w:t>
            </w:r>
          </w:p>
        </w:tc>
        <w:tc>
          <w:tcPr>
            <w:tcW w:w="798" w:type="dxa"/>
            <w:tcBorders>
              <w:top w:val="single" w:sz="6" w:space="0" w:color="auto"/>
              <w:left w:val="single" w:sz="6" w:space="0" w:color="auto"/>
              <w:bottom w:val="single" w:sz="6" w:space="0" w:color="auto"/>
              <w:right w:val="single" w:sz="6" w:space="0" w:color="auto"/>
            </w:tcBorders>
          </w:tcPr>
          <w:p w14:paraId="13BD9BEC" w14:textId="77777777" w:rsidR="00E57BD7" w:rsidRPr="003A2261" w:rsidRDefault="00E57BD7" w:rsidP="00D90B00">
            <w:pPr>
              <w:spacing w:before="20" w:after="20"/>
              <w:ind w:left="0"/>
              <w:jc w:val="center"/>
              <w:rPr>
                <w:sz w:val="20"/>
                <w:szCs w:val="20"/>
              </w:rPr>
            </w:pPr>
            <w:r w:rsidRPr="003A2261">
              <w:rPr>
                <w:sz w:val="20"/>
                <w:szCs w:val="20"/>
              </w:rPr>
              <w:t>18</w:t>
            </w:r>
          </w:p>
        </w:tc>
        <w:tc>
          <w:tcPr>
            <w:tcW w:w="798" w:type="dxa"/>
            <w:tcBorders>
              <w:top w:val="single" w:sz="6" w:space="0" w:color="auto"/>
              <w:left w:val="single" w:sz="6" w:space="0" w:color="auto"/>
              <w:bottom w:val="single" w:sz="6" w:space="0" w:color="auto"/>
              <w:right w:val="single" w:sz="18" w:space="0" w:color="auto"/>
            </w:tcBorders>
          </w:tcPr>
          <w:p w14:paraId="6C136A8C"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79BCF33F" w14:textId="77777777" w:rsidTr="006D77C1">
        <w:tc>
          <w:tcPr>
            <w:tcW w:w="798" w:type="dxa"/>
            <w:tcBorders>
              <w:top w:val="single" w:sz="6" w:space="0" w:color="auto"/>
              <w:left w:val="single" w:sz="18" w:space="0" w:color="auto"/>
              <w:bottom w:val="single" w:sz="6" w:space="0" w:color="auto"/>
              <w:right w:val="single" w:sz="6" w:space="0" w:color="auto"/>
            </w:tcBorders>
          </w:tcPr>
          <w:p w14:paraId="47520A2F" w14:textId="77777777" w:rsidR="00E57BD7" w:rsidRPr="003A2261" w:rsidRDefault="00E57BD7" w:rsidP="00D90B00">
            <w:pPr>
              <w:spacing w:before="20" w:after="20"/>
              <w:ind w:left="0"/>
              <w:jc w:val="center"/>
              <w:rPr>
                <w:sz w:val="20"/>
                <w:szCs w:val="20"/>
              </w:rPr>
            </w:pPr>
            <w:r w:rsidRPr="003A2261">
              <w:rPr>
                <w:sz w:val="20"/>
                <w:szCs w:val="20"/>
              </w:rPr>
              <w:t>19</w:t>
            </w:r>
          </w:p>
        </w:tc>
        <w:tc>
          <w:tcPr>
            <w:tcW w:w="798" w:type="dxa"/>
            <w:tcBorders>
              <w:top w:val="single" w:sz="6" w:space="0" w:color="auto"/>
              <w:left w:val="single" w:sz="6" w:space="0" w:color="auto"/>
              <w:bottom w:val="single" w:sz="6" w:space="0" w:color="auto"/>
              <w:right w:val="single" w:sz="6" w:space="0" w:color="auto"/>
            </w:tcBorders>
          </w:tcPr>
          <w:p w14:paraId="315D88A3" w14:textId="77777777" w:rsidR="00E57BD7" w:rsidRPr="003A2261" w:rsidRDefault="00E57BD7" w:rsidP="00D90B00">
            <w:pPr>
              <w:spacing w:before="20" w:after="20"/>
              <w:ind w:left="0"/>
              <w:jc w:val="center"/>
              <w:rPr>
                <w:sz w:val="20"/>
                <w:szCs w:val="20"/>
              </w:rPr>
            </w:pPr>
            <w:r w:rsidRPr="003A2261">
              <w:rPr>
                <w:color w:val="000000"/>
                <w:sz w:val="20"/>
                <w:szCs w:val="20"/>
              </w:rPr>
              <w:t>25.77</w:t>
            </w:r>
          </w:p>
        </w:tc>
        <w:tc>
          <w:tcPr>
            <w:tcW w:w="798" w:type="dxa"/>
            <w:tcBorders>
              <w:top w:val="single" w:sz="6" w:space="0" w:color="auto"/>
              <w:left w:val="single" w:sz="6" w:space="0" w:color="auto"/>
              <w:bottom w:val="single" w:sz="6" w:space="0" w:color="auto"/>
              <w:right w:val="single" w:sz="6" w:space="0" w:color="auto"/>
            </w:tcBorders>
          </w:tcPr>
          <w:p w14:paraId="6C4FADB4" w14:textId="77777777" w:rsidR="00E57BD7" w:rsidRPr="003A2261" w:rsidRDefault="00E57BD7" w:rsidP="00D90B00">
            <w:pPr>
              <w:spacing w:before="20" w:after="20"/>
              <w:ind w:left="0"/>
              <w:jc w:val="center"/>
              <w:rPr>
                <w:sz w:val="20"/>
                <w:szCs w:val="20"/>
              </w:rPr>
            </w:pPr>
            <w:r w:rsidRPr="003A2261">
              <w:rPr>
                <w:sz w:val="20"/>
                <w:szCs w:val="20"/>
              </w:rPr>
              <w:t>19</w:t>
            </w:r>
          </w:p>
        </w:tc>
        <w:tc>
          <w:tcPr>
            <w:tcW w:w="798" w:type="dxa"/>
            <w:tcBorders>
              <w:top w:val="single" w:sz="6" w:space="0" w:color="auto"/>
              <w:left w:val="single" w:sz="6" w:space="0" w:color="auto"/>
              <w:bottom w:val="single" w:sz="6" w:space="0" w:color="auto"/>
              <w:right w:val="single" w:sz="18" w:space="0" w:color="auto"/>
            </w:tcBorders>
          </w:tcPr>
          <w:p w14:paraId="47C7C016"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5520E2D5" w14:textId="77777777" w:rsidR="00E57BD7" w:rsidRPr="003A2261" w:rsidRDefault="00E57BD7" w:rsidP="00D90B00">
            <w:pPr>
              <w:spacing w:before="20" w:after="20"/>
              <w:ind w:left="0"/>
              <w:jc w:val="center"/>
              <w:rPr>
                <w:sz w:val="20"/>
                <w:szCs w:val="20"/>
              </w:rPr>
            </w:pPr>
            <w:r w:rsidRPr="003A2261">
              <w:rPr>
                <w:sz w:val="20"/>
                <w:szCs w:val="20"/>
              </w:rPr>
              <w:t>19</w:t>
            </w:r>
          </w:p>
        </w:tc>
        <w:tc>
          <w:tcPr>
            <w:tcW w:w="798" w:type="dxa"/>
            <w:tcBorders>
              <w:top w:val="single" w:sz="6" w:space="0" w:color="auto"/>
              <w:left w:val="single" w:sz="6" w:space="0" w:color="auto"/>
              <w:bottom w:val="single" w:sz="6" w:space="0" w:color="auto"/>
              <w:right w:val="single" w:sz="6" w:space="0" w:color="auto"/>
            </w:tcBorders>
          </w:tcPr>
          <w:p w14:paraId="69AAF339" w14:textId="77777777" w:rsidR="00E57BD7" w:rsidRPr="003A2261" w:rsidRDefault="00E57BD7" w:rsidP="00D90B00">
            <w:pPr>
              <w:spacing w:before="20" w:after="20"/>
              <w:ind w:left="0"/>
              <w:jc w:val="center"/>
              <w:rPr>
                <w:sz w:val="20"/>
                <w:szCs w:val="20"/>
              </w:rPr>
            </w:pPr>
            <w:r w:rsidRPr="003A2261">
              <w:rPr>
                <w:color w:val="000000"/>
                <w:sz w:val="20"/>
                <w:szCs w:val="20"/>
              </w:rPr>
              <w:t>20.82</w:t>
            </w:r>
          </w:p>
        </w:tc>
        <w:tc>
          <w:tcPr>
            <w:tcW w:w="798" w:type="dxa"/>
            <w:tcBorders>
              <w:top w:val="single" w:sz="6" w:space="0" w:color="auto"/>
              <w:left w:val="single" w:sz="6" w:space="0" w:color="auto"/>
              <w:bottom w:val="single" w:sz="6" w:space="0" w:color="auto"/>
              <w:right w:val="single" w:sz="6" w:space="0" w:color="auto"/>
            </w:tcBorders>
          </w:tcPr>
          <w:p w14:paraId="5E41B67C" w14:textId="77777777" w:rsidR="00E57BD7" w:rsidRPr="003A2261" w:rsidRDefault="00E57BD7" w:rsidP="00D90B00">
            <w:pPr>
              <w:spacing w:before="20" w:after="20"/>
              <w:ind w:left="0"/>
              <w:jc w:val="center"/>
              <w:rPr>
                <w:sz w:val="20"/>
                <w:szCs w:val="20"/>
              </w:rPr>
            </w:pPr>
            <w:r w:rsidRPr="003A2261">
              <w:rPr>
                <w:sz w:val="20"/>
                <w:szCs w:val="20"/>
              </w:rPr>
              <w:t>19</w:t>
            </w:r>
          </w:p>
        </w:tc>
        <w:tc>
          <w:tcPr>
            <w:tcW w:w="798" w:type="dxa"/>
            <w:tcBorders>
              <w:top w:val="single" w:sz="6" w:space="0" w:color="auto"/>
              <w:left w:val="single" w:sz="6" w:space="0" w:color="auto"/>
              <w:bottom w:val="single" w:sz="6" w:space="0" w:color="auto"/>
              <w:right w:val="single" w:sz="18" w:space="0" w:color="auto"/>
            </w:tcBorders>
          </w:tcPr>
          <w:p w14:paraId="1A0298A7"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70A6FDD4" w14:textId="77777777" w:rsidR="00E57BD7" w:rsidRPr="003A2261" w:rsidRDefault="00E57BD7" w:rsidP="00D90B00">
            <w:pPr>
              <w:spacing w:before="20" w:after="20"/>
              <w:ind w:left="0"/>
              <w:jc w:val="center"/>
              <w:rPr>
                <w:sz w:val="20"/>
                <w:szCs w:val="20"/>
              </w:rPr>
            </w:pPr>
            <w:r w:rsidRPr="003A2261">
              <w:rPr>
                <w:sz w:val="20"/>
                <w:szCs w:val="20"/>
              </w:rPr>
              <w:t>19</w:t>
            </w:r>
          </w:p>
        </w:tc>
        <w:tc>
          <w:tcPr>
            <w:tcW w:w="798" w:type="dxa"/>
            <w:tcBorders>
              <w:top w:val="single" w:sz="6" w:space="0" w:color="auto"/>
              <w:left w:val="single" w:sz="6" w:space="0" w:color="auto"/>
              <w:bottom w:val="single" w:sz="6" w:space="0" w:color="auto"/>
              <w:right w:val="single" w:sz="6" w:space="0" w:color="auto"/>
            </w:tcBorders>
          </w:tcPr>
          <w:p w14:paraId="5164B2F0" w14:textId="77777777" w:rsidR="00E57BD7" w:rsidRPr="003A2261" w:rsidRDefault="00E57BD7" w:rsidP="00D90B00">
            <w:pPr>
              <w:spacing w:before="20" w:after="20"/>
              <w:ind w:left="0"/>
              <w:jc w:val="center"/>
              <w:rPr>
                <w:sz w:val="20"/>
                <w:szCs w:val="20"/>
              </w:rPr>
            </w:pPr>
            <w:r w:rsidRPr="003A2261">
              <w:rPr>
                <w:color w:val="000000"/>
                <w:sz w:val="20"/>
                <w:szCs w:val="20"/>
              </w:rPr>
              <w:t>15.86</w:t>
            </w:r>
          </w:p>
        </w:tc>
        <w:tc>
          <w:tcPr>
            <w:tcW w:w="798" w:type="dxa"/>
            <w:tcBorders>
              <w:top w:val="single" w:sz="6" w:space="0" w:color="auto"/>
              <w:left w:val="single" w:sz="6" w:space="0" w:color="auto"/>
              <w:bottom w:val="single" w:sz="6" w:space="0" w:color="auto"/>
              <w:right w:val="single" w:sz="6" w:space="0" w:color="auto"/>
            </w:tcBorders>
          </w:tcPr>
          <w:p w14:paraId="1F318405" w14:textId="77777777" w:rsidR="00E57BD7" w:rsidRPr="003A2261" w:rsidRDefault="00E57BD7" w:rsidP="00D90B00">
            <w:pPr>
              <w:spacing w:before="20" w:after="20"/>
              <w:ind w:left="0"/>
              <w:jc w:val="center"/>
              <w:rPr>
                <w:sz w:val="20"/>
                <w:szCs w:val="20"/>
              </w:rPr>
            </w:pPr>
            <w:r w:rsidRPr="003A2261">
              <w:rPr>
                <w:sz w:val="20"/>
                <w:szCs w:val="20"/>
              </w:rPr>
              <w:t>19</w:t>
            </w:r>
          </w:p>
        </w:tc>
        <w:tc>
          <w:tcPr>
            <w:tcW w:w="798" w:type="dxa"/>
            <w:tcBorders>
              <w:top w:val="single" w:sz="6" w:space="0" w:color="auto"/>
              <w:left w:val="single" w:sz="6" w:space="0" w:color="auto"/>
              <w:bottom w:val="single" w:sz="6" w:space="0" w:color="auto"/>
              <w:right w:val="single" w:sz="18" w:space="0" w:color="auto"/>
            </w:tcBorders>
          </w:tcPr>
          <w:p w14:paraId="49A27DB2" w14:textId="77777777" w:rsidR="00E57BD7" w:rsidRPr="003A2261" w:rsidRDefault="00E57BD7" w:rsidP="00D90B00">
            <w:pPr>
              <w:spacing w:before="20" w:after="20"/>
              <w:ind w:left="0"/>
              <w:jc w:val="center"/>
              <w:rPr>
                <w:sz w:val="20"/>
                <w:szCs w:val="20"/>
              </w:rPr>
            </w:pPr>
            <w:r w:rsidRPr="003A2261">
              <w:rPr>
                <w:sz w:val="20"/>
                <w:szCs w:val="20"/>
              </w:rPr>
              <w:t>X,X</w:t>
            </w:r>
          </w:p>
        </w:tc>
      </w:tr>
      <w:tr w:rsidR="00E57BD7" w:rsidRPr="003A2261" w14:paraId="43E3C157" w14:textId="77777777" w:rsidTr="006D77C1">
        <w:tc>
          <w:tcPr>
            <w:tcW w:w="798" w:type="dxa"/>
            <w:tcBorders>
              <w:top w:val="single" w:sz="6" w:space="0" w:color="auto"/>
              <w:left w:val="single" w:sz="18" w:space="0" w:color="auto"/>
              <w:bottom w:val="single" w:sz="6" w:space="0" w:color="auto"/>
              <w:right w:val="single" w:sz="6" w:space="0" w:color="auto"/>
            </w:tcBorders>
          </w:tcPr>
          <w:p w14:paraId="60CCB311" w14:textId="77777777" w:rsidR="00E57BD7" w:rsidRPr="003A2261" w:rsidRDefault="00E57BD7" w:rsidP="00D90B00">
            <w:pPr>
              <w:spacing w:before="20" w:after="20"/>
              <w:ind w:left="0"/>
              <w:jc w:val="center"/>
              <w:rPr>
                <w:sz w:val="20"/>
                <w:szCs w:val="20"/>
              </w:rPr>
            </w:pPr>
            <w:r w:rsidRPr="003A2261">
              <w:rPr>
                <w:sz w:val="20"/>
                <w:szCs w:val="20"/>
              </w:rPr>
              <w:t>20</w:t>
            </w:r>
          </w:p>
        </w:tc>
        <w:tc>
          <w:tcPr>
            <w:tcW w:w="798" w:type="dxa"/>
            <w:tcBorders>
              <w:top w:val="single" w:sz="6" w:space="0" w:color="auto"/>
              <w:left w:val="single" w:sz="6" w:space="0" w:color="auto"/>
              <w:bottom w:val="single" w:sz="6" w:space="0" w:color="auto"/>
              <w:right w:val="single" w:sz="6" w:space="0" w:color="auto"/>
            </w:tcBorders>
          </w:tcPr>
          <w:p w14:paraId="27FE84B2" w14:textId="77777777" w:rsidR="00E57BD7" w:rsidRPr="003A2261" w:rsidRDefault="00E57BD7" w:rsidP="00D90B00">
            <w:pPr>
              <w:spacing w:before="20" w:after="20"/>
              <w:ind w:left="0"/>
              <w:jc w:val="center"/>
              <w:rPr>
                <w:sz w:val="20"/>
                <w:szCs w:val="20"/>
              </w:rPr>
            </w:pPr>
            <w:r w:rsidRPr="003A2261">
              <w:rPr>
                <w:color w:val="000000"/>
                <w:sz w:val="20"/>
                <w:szCs w:val="20"/>
              </w:rPr>
              <w:t>27.15</w:t>
            </w:r>
          </w:p>
        </w:tc>
        <w:tc>
          <w:tcPr>
            <w:tcW w:w="798" w:type="dxa"/>
            <w:tcBorders>
              <w:top w:val="single" w:sz="6" w:space="0" w:color="auto"/>
              <w:left w:val="single" w:sz="6" w:space="0" w:color="auto"/>
              <w:bottom w:val="single" w:sz="6" w:space="0" w:color="auto"/>
              <w:right w:val="single" w:sz="6" w:space="0" w:color="auto"/>
            </w:tcBorders>
          </w:tcPr>
          <w:p w14:paraId="6A355B41" w14:textId="77777777" w:rsidR="00E57BD7" w:rsidRPr="003A2261" w:rsidRDefault="00E57BD7" w:rsidP="00D90B00">
            <w:pPr>
              <w:spacing w:before="20" w:after="20"/>
              <w:ind w:left="0"/>
              <w:jc w:val="center"/>
              <w:rPr>
                <w:sz w:val="20"/>
                <w:szCs w:val="20"/>
              </w:rPr>
            </w:pPr>
            <w:r w:rsidRPr="003A2261">
              <w:rPr>
                <w:sz w:val="20"/>
                <w:szCs w:val="20"/>
              </w:rPr>
              <w:t>20</w:t>
            </w:r>
          </w:p>
        </w:tc>
        <w:tc>
          <w:tcPr>
            <w:tcW w:w="798" w:type="dxa"/>
            <w:tcBorders>
              <w:top w:val="single" w:sz="6" w:space="0" w:color="auto"/>
              <w:left w:val="single" w:sz="6" w:space="0" w:color="auto"/>
              <w:bottom w:val="single" w:sz="6" w:space="0" w:color="auto"/>
              <w:right w:val="single" w:sz="18" w:space="0" w:color="auto"/>
            </w:tcBorders>
          </w:tcPr>
          <w:p w14:paraId="1BFACE77"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7FCF7CC0" w14:textId="77777777" w:rsidR="00E57BD7" w:rsidRPr="003A2261" w:rsidRDefault="00E57BD7" w:rsidP="00D90B00">
            <w:pPr>
              <w:spacing w:before="20" w:after="20"/>
              <w:ind w:left="0"/>
              <w:jc w:val="center"/>
              <w:rPr>
                <w:sz w:val="20"/>
                <w:szCs w:val="20"/>
              </w:rPr>
            </w:pPr>
            <w:r w:rsidRPr="003A2261">
              <w:rPr>
                <w:sz w:val="20"/>
                <w:szCs w:val="20"/>
              </w:rPr>
              <w:t>20</w:t>
            </w:r>
          </w:p>
        </w:tc>
        <w:tc>
          <w:tcPr>
            <w:tcW w:w="798" w:type="dxa"/>
            <w:tcBorders>
              <w:top w:val="single" w:sz="6" w:space="0" w:color="auto"/>
              <w:left w:val="single" w:sz="6" w:space="0" w:color="auto"/>
              <w:bottom w:val="single" w:sz="6" w:space="0" w:color="auto"/>
              <w:right w:val="single" w:sz="6" w:space="0" w:color="auto"/>
            </w:tcBorders>
          </w:tcPr>
          <w:p w14:paraId="55F1C391" w14:textId="77777777" w:rsidR="00E57BD7" w:rsidRPr="003A2261" w:rsidRDefault="00E57BD7" w:rsidP="00D90B00">
            <w:pPr>
              <w:spacing w:before="20" w:after="20"/>
              <w:ind w:left="0"/>
              <w:jc w:val="center"/>
              <w:rPr>
                <w:sz w:val="20"/>
                <w:szCs w:val="20"/>
              </w:rPr>
            </w:pPr>
            <w:r w:rsidRPr="003A2261">
              <w:rPr>
                <w:color w:val="000000"/>
                <w:sz w:val="20"/>
                <w:szCs w:val="20"/>
              </w:rPr>
              <w:t>21.92</w:t>
            </w:r>
          </w:p>
        </w:tc>
        <w:tc>
          <w:tcPr>
            <w:tcW w:w="798" w:type="dxa"/>
            <w:tcBorders>
              <w:top w:val="single" w:sz="6" w:space="0" w:color="auto"/>
              <w:left w:val="single" w:sz="6" w:space="0" w:color="auto"/>
              <w:bottom w:val="single" w:sz="6" w:space="0" w:color="auto"/>
              <w:right w:val="single" w:sz="6" w:space="0" w:color="auto"/>
            </w:tcBorders>
          </w:tcPr>
          <w:p w14:paraId="36E86838" w14:textId="77777777" w:rsidR="00E57BD7" w:rsidRPr="003A2261" w:rsidRDefault="00E57BD7" w:rsidP="00D90B00">
            <w:pPr>
              <w:spacing w:before="20" w:after="20"/>
              <w:ind w:left="0"/>
              <w:jc w:val="center"/>
              <w:rPr>
                <w:sz w:val="20"/>
                <w:szCs w:val="20"/>
              </w:rPr>
            </w:pPr>
            <w:r w:rsidRPr="003A2261">
              <w:rPr>
                <w:sz w:val="20"/>
                <w:szCs w:val="20"/>
              </w:rPr>
              <w:t>20</w:t>
            </w:r>
          </w:p>
        </w:tc>
        <w:tc>
          <w:tcPr>
            <w:tcW w:w="798" w:type="dxa"/>
            <w:tcBorders>
              <w:top w:val="single" w:sz="6" w:space="0" w:color="auto"/>
              <w:left w:val="single" w:sz="6" w:space="0" w:color="auto"/>
              <w:bottom w:val="single" w:sz="6" w:space="0" w:color="auto"/>
              <w:right w:val="single" w:sz="18" w:space="0" w:color="auto"/>
            </w:tcBorders>
          </w:tcPr>
          <w:p w14:paraId="0CF2FE52"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61133853" w14:textId="77777777" w:rsidR="00E57BD7" w:rsidRPr="003A2261" w:rsidRDefault="00E57BD7" w:rsidP="00D90B00">
            <w:pPr>
              <w:spacing w:before="20" w:after="20"/>
              <w:ind w:left="0"/>
              <w:jc w:val="center"/>
              <w:rPr>
                <w:sz w:val="20"/>
                <w:szCs w:val="20"/>
              </w:rPr>
            </w:pPr>
            <w:r w:rsidRPr="003A2261">
              <w:rPr>
                <w:sz w:val="20"/>
                <w:szCs w:val="20"/>
              </w:rPr>
              <w:t>20</w:t>
            </w:r>
          </w:p>
        </w:tc>
        <w:tc>
          <w:tcPr>
            <w:tcW w:w="798" w:type="dxa"/>
            <w:tcBorders>
              <w:top w:val="single" w:sz="6" w:space="0" w:color="auto"/>
              <w:left w:val="single" w:sz="6" w:space="0" w:color="auto"/>
              <w:bottom w:val="single" w:sz="6" w:space="0" w:color="auto"/>
              <w:right w:val="single" w:sz="6" w:space="0" w:color="auto"/>
            </w:tcBorders>
          </w:tcPr>
          <w:p w14:paraId="3964AC42" w14:textId="77777777" w:rsidR="00E57BD7" w:rsidRPr="003A2261" w:rsidRDefault="00E57BD7" w:rsidP="00D90B00">
            <w:pPr>
              <w:spacing w:before="20" w:after="20"/>
              <w:ind w:left="0"/>
              <w:jc w:val="center"/>
              <w:rPr>
                <w:sz w:val="20"/>
                <w:szCs w:val="20"/>
              </w:rPr>
            </w:pPr>
            <w:r w:rsidRPr="003A2261">
              <w:rPr>
                <w:color w:val="000000"/>
                <w:sz w:val="20"/>
                <w:szCs w:val="20"/>
              </w:rPr>
              <w:t>16.69</w:t>
            </w:r>
          </w:p>
        </w:tc>
        <w:tc>
          <w:tcPr>
            <w:tcW w:w="798" w:type="dxa"/>
            <w:tcBorders>
              <w:top w:val="single" w:sz="6" w:space="0" w:color="auto"/>
              <w:left w:val="single" w:sz="6" w:space="0" w:color="auto"/>
              <w:bottom w:val="single" w:sz="6" w:space="0" w:color="auto"/>
              <w:right w:val="single" w:sz="6" w:space="0" w:color="auto"/>
            </w:tcBorders>
          </w:tcPr>
          <w:p w14:paraId="66312D3A" w14:textId="77777777" w:rsidR="00E57BD7" w:rsidRPr="003A2261" w:rsidRDefault="00E57BD7" w:rsidP="00D90B00">
            <w:pPr>
              <w:spacing w:before="20" w:after="20"/>
              <w:ind w:left="0"/>
              <w:jc w:val="center"/>
              <w:rPr>
                <w:sz w:val="20"/>
                <w:szCs w:val="20"/>
              </w:rPr>
            </w:pPr>
            <w:r w:rsidRPr="003A2261">
              <w:rPr>
                <w:sz w:val="20"/>
                <w:szCs w:val="20"/>
              </w:rPr>
              <w:t>20</w:t>
            </w:r>
          </w:p>
        </w:tc>
        <w:tc>
          <w:tcPr>
            <w:tcW w:w="798" w:type="dxa"/>
            <w:tcBorders>
              <w:top w:val="single" w:sz="6" w:space="0" w:color="auto"/>
              <w:left w:val="single" w:sz="6" w:space="0" w:color="auto"/>
              <w:bottom w:val="single" w:sz="6" w:space="0" w:color="auto"/>
              <w:right w:val="single" w:sz="18" w:space="0" w:color="auto"/>
            </w:tcBorders>
          </w:tcPr>
          <w:p w14:paraId="07A0EE54"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3B751041" w14:textId="77777777" w:rsidTr="006D77C1">
        <w:tc>
          <w:tcPr>
            <w:tcW w:w="798" w:type="dxa"/>
            <w:tcBorders>
              <w:top w:val="single" w:sz="6" w:space="0" w:color="auto"/>
              <w:left w:val="single" w:sz="18" w:space="0" w:color="auto"/>
              <w:bottom w:val="single" w:sz="6" w:space="0" w:color="auto"/>
              <w:right w:val="single" w:sz="6" w:space="0" w:color="auto"/>
            </w:tcBorders>
          </w:tcPr>
          <w:p w14:paraId="137D029F" w14:textId="77777777" w:rsidR="00E57BD7" w:rsidRPr="003A2261" w:rsidRDefault="00E57BD7" w:rsidP="00D90B00">
            <w:pPr>
              <w:spacing w:before="20" w:after="20"/>
              <w:ind w:left="0"/>
              <w:jc w:val="center"/>
              <w:rPr>
                <w:sz w:val="20"/>
                <w:szCs w:val="20"/>
              </w:rPr>
            </w:pPr>
            <w:r w:rsidRPr="003A2261">
              <w:rPr>
                <w:sz w:val="20"/>
                <w:szCs w:val="20"/>
              </w:rPr>
              <w:t>21</w:t>
            </w:r>
          </w:p>
        </w:tc>
        <w:tc>
          <w:tcPr>
            <w:tcW w:w="798" w:type="dxa"/>
            <w:tcBorders>
              <w:top w:val="single" w:sz="6" w:space="0" w:color="auto"/>
              <w:left w:val="single" w:sz="6" w:space="0" w:color="auto"/>
              <w:bottom w:val="single" w:sz="6" w:space="0" w:color="auto"/>
              <w:right w:val="single" w:sz="6" w:space="0" w:color="auto"/>
            </w:tcBorders>
          </w:tcPr>
          <w:p w14:paraId="3DDA4356" w14:textId="77777777" w:rsidR="00E57BD7" w:rsidRPr="003A2261" w:rsidRDefault="00E57BD7" w:rsidP="00D90B00">
            <w:pPr>
              <w:spacing w:before="20" w:after="20"/>
              <w:ind w:left="0"/>
              <w:jc w:val="center"/>
              <w:rPr>
                <w:sz w:val="20"/>
                <w:szCs w:val="20"/>
              </w:rPr>
            </w:pPr>
            <w:r w:rsidRPr="003A2261">
              <w:rPr>
                <w:color w:val="000000"/>
                <w:sz w:val="20"/>
                <w:szCs w:val="20"/>
              </w:rPr>
              <w:t>28.52</w:t>
            </w:r>
          </w:p>
        </w:tc>
        <w:tc>
          <w:tcPr>
            <w:tcW w:w="798" w:type="dxa"/>
            <w:tcBorders>
              <w:top w:val="single" w:sz="6" w:space="0" w:color="auto"/>
              <w:left w:val="single" w:sz="6" w:space="0" w:color="auto"/>
              <w:bottom w:val="single" w:sz="6" w:space="0" w:color="auto"/>
              <w:right w:val="single" w:sz="6" w:space="0" w:color="auto"/>
            </w:tcBorders>
          </w:tcPr>
          <w:p w14:paraId="79560F35" w14:textId="77777777" w:rsidR="00E57BD7" w:rsidRPr="003A2261" w:rsidRDefault="00E57BD7" w:rsidP="00D90B00">
            <w:pPr>
              <w:spacing w:before="20" w:after="20"/>
              <w:ind w:left="0"/>
              <w:jc w:val="center"/>
              <w:rPr>
                <w:sz w:val="20"/>
                <w:szCs w:val="20"/>
              </w:rPr>
            </w:pPr>
            <w:r w:rsidRPr="003A2261">
              <w:rPr>
                <w:sz w:val="20"/>
                <w:szCs w:val="20"/>
              </w:rPr>
              <w:t>21</w:t>
            </w:r>
          </w:p>
        </w:tc>
        <w:tc>
          <w:tcPr>
            <w:tcW w:w="798" w:type="dxa"/>
            <w:tcBorders>
              <w:top w:val="single" w:sz="6" w:space="0" w:color="auto"/>
              <w:left w:val="single" w:sz="6" w:space="0" w:color="auto"/>
              <w:bottom w:val="single" w:sz="6" w:space="0" w:color="auto"/>
              <w:right w:val="single" w:sz="18" w:space="0" w:color="auto"/>
            </w:tcBorders>
          </w:tcPr>
          <w:p w14:paraId="759263B4"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0C07EF8C" w14:textId="77777777" w:rsidR="00E57BD7" w:rsidRPr="003A2261" w:rsidRDefault="00E57BD7" w:rsidP="00D90B00">
            <w:pPr>
              <w:spacing w:before="20" w:after="20"/>
              <w:ind w:left="0"/>
              <w:jc w:val="center"/>
              <w:rPr>
                <w:sz w:val="20"/>
                <w:szCs w:val="20"/>
              </w:rPr>
            </w:pPr>
            <w:r w:rsidRPr="003A2261">
              <w:rPr>
                <w:sz w:val="20"/>
                <w:szCs w:val="20"/>
              </w:rPr>
              <w:t>21</w:t>
            </w:r>
          </w:p>
        </w:tc>
        <w:tc>
          <w:tcPr>
            <w:tcW w:w="798" w:type="dxa"/>
            <w:tcBorders>
              <w:top w:val="single" w:sz="6" w:space="0" w:color="auto"/>
              <w:left w:val="single" w:sz="6" w:space="0" w:color="auto"/>
              <w:bottom w:val="single" w:sz="6" w:space="0" w:color="auto"/>
              <w:right w:val="single" w:sz="6" w:space="0" w:color="auto"/>
            </w:tcBorders>
          </w:tcPr>
          <w:p w14:paraId="277D8AC7" w14:textId="77777777" w:rsidR="00E57BD7" w:rsidRPr="003A2261" w:rsidRDefault="00E57BD7" w:rsidP="00D90B00">
            <w:pPr>
              <w:spacing w:before="20" w:after="20"/>
              <w:ind w:left="0"/>
              <w:jc w:val="center"/>
              <w:rPr>
                <w:sz w:val="20"/>
                <w:szCs w:val="20"/>
              </w:rPr>
            </w:pPr>
            <w:r w:rsidRPr="003A2261">
              <w:rPr>
                <w:color w:val="000000"/>
                <w:sz w:val="20"/>
                <w:szCs w:val="20"/>
              </w:rPr>
              <w:t>23.02</w:t>
            </w:r>
          </w:p>
        </w:tc>
        <w:tc>
          <w:tcPr>
            <w:tcW w:w="798" w:type="dxa"/>
            <w:tcBorders>
              <w:top w:val="single" w:sz="6" w:space="0" w:color="auto"/>
              <w:left w:val="single" w:sz="6" w:space="0" w:color="auto"/>
              <w:bottom w:val="single" w:sz="6" w:space="0" w:color="auto"/>
              <w:right w:val="single" w:sz="6" w:space="0" w:color="auto"/>
            </w:tcBorders>
          </w:tcPr>
          <w:p w14:paraId="1641C19F" w14:textId="77777777" w:rsidR="00E57BD7" w:rsidRPr="003A2261" w:rsidRDefault="00E57BD7" w:rsidP="00D90B00">
            <w:pPr>
              <w:spacing w:before="20" w:after="20"/>
              <w:ind w:left="0"/>
              <w:jc w:val="center"/>
              <w:rPr>
                <w:sz w:val="20"/>
                <w:szCs w:val="20"/>
              </w:rPr>
            </w:pPr>
            <w:r w:rsidRPr="003A2261">
              <w:rPr>
                <w:sz w:val="20"/>
                <w:szCs w:val="20"/>
              </w:rPr>
              <w:t>21</w:t>
            </w:r>
          </w:p>
        </w:tc>
        <w:tc>
          <w:tcPr>
            <w:tcW w:w="798" w:type="dxa"/>
            <w:tcBorders>
              <w:top w:val="single" w:sz="6" w:space="0" w:color="auto"/>
              <w:left w:val="single" w:sz="6" w:space="0" w:color="auto"/>
              <w:bottom w:val="single" w:sz="6" w:space="0" w:color="auto"/>
              <w:right w:val="single" w:sz="18" w:space="0" w:color="auto"/>
            </w:tcBorders>
          </w:tcPr>
          <w:p w14:paraId="73ADB59E"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6A1D6BD3" w14:textId="77777777" w:rsidR="00E57BD7" w:rsidRPr="003A2261" w:rsidRDefault="00E57BD7" w:rsidP="00D90B00">
            <w:pPr>
              <w:spacing w:before="20" w:after="20"/>
              <w:ind w:left="0"/>
              <w:jc w:val="center"/>
              <w:rPr>
                <w:sz w:val="20"/>
                <w:szCs w:val="20"/>
              </w:rPr>
            </w:pPr>
            <w:r w:rsidRPr="003A2261">
              <w:rPr>
                <w:sz w:val="20"/>
                <w:szCs w:val="20"/>
              </w:rPr>
              <w:t>21</w:t>
            </w:r>
          </w:p>
        </w:tc>
        <w:tc>
          <w:tcPr>
            <w:tcW w:w="798" w:type="dxa"/>
            <w:tcBorders>
              <w:top w:val="single" w:sz="6" w:space="0" w:color="auto"/>
              <w:left w:val="single" w:sz="6" w:space="0" w:color="auto"/>
              <w:bottom w:val="single" w:sz="6" w:space="0" w:color="auto"/>
              <w:right w:val="single" w:sz="6" w:space="0" w:color="auto"/>
            </w:tcBorders>
          </w:tcPr>
          <w:p w14:paraId="05BE808E" w14:textId="77777777" w:rsidR="00E57BD7" w:rsidRPr="003A2261" w:rsidRDefault="00E57BD7" w:rsidP="00D90B00">
            <w:pPr>
              <w:spacing w:before="20" w:after="20"/>
              <w:ind w:left="0"/>
              <w:jc w:val="center"/>
              <w:rPr>
                <w:sz w:val="20"/>
                <w:szCs w:val="20"/>
              </w:rPr>
            </w:pPr>
            <w:r w:rsidRPr="003A2261">
              <w:rPr>
                <w:color w:val="000000"/>
                <w:sz w:val="20"/>
                <w:szCs w:val="20"/>
              </w:rPr>
              <w:t>17.51</w:t>
            </w:r>
          </w:p>
        </w:tc>
        <w:tc>
          <w:tcPr>
            <w:tcW w:w="798" w:type="dxa"/>
            <w:tcBorders>
              <w:top w:val="single" w:sz="6" w:space="0" w:color="auto"/>
              <w:left w:val="single" w:sz="6" w:space="0" w:color="auto"/>
              <w:bottom w:val="single" w:sz="6" w:space="0" w:color="auto"/>
              <w:right w:val="single" w:sz="6" w:space="0" w:color="auto"/>
            </w:tcBorders>
          </w:tcPr>
          <w:p w14:paraId="78568792" w14:textId="77777777" w:rsidR="00E57BD7" w:rsidRPr="003A2261" w:rsidRDefault="00E57BD7" w:rsidP="00D90B00">
            <w:pPr>
              <w:spacing w:before="20" w:after="20"/>
              <w:ind w:left="0"/>
              <w:jc w:val="center"/>
              <w:rPr>
                <w:sz w:val="20"/>
                <w:szCs w:val="20"/>
              </w:rPr>
            </w:pPr>
            <w:r w:rsidRPr="003A2261">
              <w:rPr>
                <w:sz w:val="20"/>
                <w:szCs w:val="20"/>
              </w:rPr>
              <w:t>21</w:t>
            </w:r>
          </w:p>
        </w:tc>
        <w:tc>
          <w:tcPr>
            <w:tcW w:w="798" w:type="dxa"/>
            <w:tcBorders>
              <w:top w:val="single" w:sz="6" w:space="0" w:color="auto"/>
              <w:left w:val="single" w:sz="6" w:space="0" w:color="auto"/>
              <w:bottom w:val="single" w:sz="6" w:space="0" w:color="auto"/>
              <w:right w:val="single" w:sz="18" w:space="0" w:color="auto"/>
            </w:tcBorders>
          </w:tcPr>
          <w:p w14:paraId="2A9BF0E3"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4F3B5F0F" w14:textId="77777777" w:rsidTr="006D77C1">
        <w:tc>
          <w:tcPr>
            <w:tcW w:w="798" w:type="dxa"/>
            <w:tcBorders>
              <w:top w:val="single" w:sz="6" w:space="0" w:color="auto"/>
              <w:left w:val="single" w:sz="18" w:space="0" w:color="auto"/>
              <w:bottom w:val="single" w:sz="6" w:space="0" w:color="auto"/>
              <w:right w:val="single" w:sz="6" w:space="0" w:color="auto"/>
            </w:tcBorders>
          </w:tcPr>
          <w:p w14:paraId="14FD54A6" w14:textId="77777777" w:rsidR="00E57BD7" w:rsidRPr="003A2261" w:rsidRDefault="00E57BD7" w:rsidP="00D90B00">
            <w:pPr>
              <w:spacing w:before="20" w:after="20"/>
              <w:ind w:left="0"/>
              <w:jc w:val="center"/>
              <w:rPr>
                <w:sz w:val="20"/>
                <w:szCs w:val="20"/>
              </w:rPr>
            </w:pPr>
            <w:r w:rsidRPr="003A2261">
              <w:rPr>
                <w:sz w:val="20"/>
                <w:szCs w:val="20"/>
              </w:rPr>
              <w:t>22</w:t>
            </w:r>
          </w:p>
        </w:tc>
        <w:tc>
          <w:tcPr>
            <w:tcW w:w="798" w:type="dxa"/>
            <w:tcBorders>
              <w:top w:val="single" w:sz="6" w:space="0" w:color="auto"/>
              <w:left w:val="single" w:sz="6" w:space="0" w:color="auto"/>
              <w:bottom w:val="single" w:sz="6" w:space="0" w:color="auto"/>
              <w:right w:val="single" w:sz="6" w:space="0" w:color="auto"/>
            </w:tcBorders>
          </w:tcPr>
          <w:p w14:paraId="55A51F46" w14:textId="77777777" w:rsidR="00E57BD7" w:rsidRPr="003A2261" w:rsidRDefault="00E57BD7" w:rsidP="00D90B00">
            <w:pPr>
              <w:spacing w:before="20" w:after="20"/>
              <w:ind w:left="0"/>
              <w:jc w:val="center"/>
              <w:rPr>
                <w:sz w:val="20"/>
                <w:szCs w:val="20"/>
              </w:rPr>
            </w:pPr>
            <w:r w:rsidRPr="003A2261">
              <w:rPr>
                <w:color w:val="000000"/>
                <w:sz w:val="20"/>
                <w:szCs w:val="20"/>
              </w:rPr>
              <w:t>29.90</w:t>
            </w:r>
          </w:p>
        </w:tc>
        <w:tc>
          <w:tcPr>
            <w:tcW w:w="798" w:type="dxa"/>
            <w:tcBorders>
              <w:top w:val="single" w:sz="6" w:space="0" w:color="auto"/>
              <w:left w:val="single" w:sz="6" w:space="0" w:color="auto"/>
              <w:bottom w:val="single" w:sz="6" w:space="0" w:color="auto"/>
              <w:right w:val="single" w:sz="6" w:space="0" w:color="auto"/>
            </w:tcBorders>
          </w:tcPr>
          <w:p w14:paraId="3AAD9865" w14:textId="77777777" w:rsidR="00E57BD7" w:rsidRPr="003A2261" w:rsidRDefault="00E57BD7" w:rsidP="00D90B00">
            <w:pPr>
              <w:spacing w:before="20" w:after="20"/>
              <w:ind w:left="0"/>
              <w:jc w:val="center"/>
              <w:rPr>
                <w:sz w:val="20"/>
                <w:szCs w:val="20"/>
              </w:rPr>
            </w:pPr>
            <w:r w:rsidRPr="003A2261">
              <w:rPr>
                <w:sz w:val="20"/>
                <w:szCs w:val="20"/>
              </w:rPr>
              <w:t>22</w:t>
            </w:r>
          </w:p>
        </w:tc>
        <w:tc>
          <w:tcPr>
            <w:tcW w:w="798" w:type="dxa"/>
            <w:tcBorders>
              <w:top w:val="single" w:sz="6" w:space="0" w:color="auto"/>
              <w:left w:val="single" w:sz="6" w:space="0" w:color="auto"/>
              <w:bottom w:val="single" w:sz="6" w:space="0" w:color="auto"/>
              <w:right w:val="single" w:sz="18" w:space="0" w:color="auto"/>
            </w:tcBorders>
          </w:tcPr>
          <w:p w14:paraId="30BC3DF9"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40A246C9" w14:textId="77777777" w:rsidR="00E57BD7" w:rsidRPr="003A2261" w:rsidRDefault="00E57BD7" w:rsidP="00D90B00">
            <w:pPr>
              <w:spacing w:before="20" w:after="20"/>
              <w:ind w:left="0"/>
              <w:jc w:val="center"/>
              <w:rPr>
                <w:sz w:val="20"/>
                <w:szCs w:val="20"/>
              </w:rPr>
            </w:pPr>
            <w:r w:rsidRPr="003A2261">
              <w:rPr>
                <w:sz w:val="20"/>
                <w:szCs w:val="20"/>
              </w:rPr>
              <w:t>22</w:t>
            </w:r>
          </w:p>
        </w:tc>
        <w:tc>
          <w:tcPr>
            <w:tcW w:w="798" w:type="dxa"/>
            <w:tcBorders>
              <w:top w:val="single" w:sz="6" w:space="0" w:color="auto"/>
              <w:left w:val="single" w:sz="6" w:space="0" w:color="auto"/>
              <w:bottom w:val="single" w:sz="6" w:space="0" w:color="auto"/>
              <w:right w:val="single" w:sz="6" w:space="0" w:color="auto"/>
            </w:tcBorders>
          </w:tcPr>
          <w:p w14:paraId="2C8251E1" w14:textId="77777777" w:rsidR="00E57BD7" w:rsidRPr="003A2261" w:rsidRDefault="00E57BD7" w:rsidP="00D90B00">
            <w:pPr>
              <w:spacing w:before="20" w:after="20"/>
              <w:ind w:left="0"/>
              <w:jc w:val="center"/>
              <w:rPr>
                <w:sz w:val="20"/>
                <w:szCs w:val="20"/>
              </w:rPr>
            </w:pPr>
            <w:r w:rsidRPr="003A2261">
              <w:rPr>
                <w:color w:val="000000"/>
                <w:sz w:val="20"/>
                <w:szCs w:val="20"/>
              </w:rPr>
              <w:t>24.12</w:t>
            </w:r>
          </w:p>
        </w:tc>
        <w:tc>
          <w:tcPr>
            <w:tcW w:w="798" w:type="dxa"/>
            <w:tcBorders>
              <w:top w:val="single" w:sz="6" w:space="0" w:color="auto"/>
              <w:left w:val="single" w:sz="6" w:space="0" w:color="auto"/>
              <w:bottom w:val="single" w:sz="6" w:space="0" w:color="auto"/>
              <w:right w:val="single" w:sz="6" w:space="0" w:color="auto"/>
            </w:tcBorders>
          </w:tcPr>
          <w:p w14:paraId="1E8BFBCF" w14:textId="77777777" w:rsidR="00E57BD7" w:rsidRPr="003A2261" w:rsidRDefault="00E57BD7" w:rsidP="00D90B00">
            <w:pPr>
              <w:spacing w:before="20" w:after="20"/>
              <w:ind w:left="0"/>
              <w:jc w:val="center"/>
              <w:rPr>
                <w:sz w:val="20"/>
                <w:szCs w:val="20"/>
              </w:rPr>
            </w:pPr>
            <w:r w:rsidRPr="003A2261">
              <w:rPr>
                <w:sz w:val="20"/>
                <w:szCs w:val="20"/>
              </w:rPr>
              <w:t>22</w:t>
            </w:r>
          </w:p>
        </w:tc>
        <w:tc>
          <w:tcPr>
            <w:tcW w:w="798" w:type="dxa"/>
            <w:tcBorders>
              <w:top w:val="single" w:sz="6" w:space="0" w:color="auto"/>
              <w:left w:val="single" w:sz="6" w:space="0" w:color="auto"/>
              <w:bottom w:val="single" w:sz="6" w:space="0" w:color="auto"/>
              <w:right w:val="single" w:sz="18" w:space="0" w:color="auto"/>
            </w:tcBorders>
          </w:tcPr>
          <w:p w14:paraId="7B47EA38"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10F16520" w14:textId="77777777" w:rsidR="00E57BD7" w:rsidRPr="003A2261" w:rsidRDefault="00E57BD7" w:rsidP="00D90B00">
            <w:pPr>
              <w:spacing w:before="20" w:after="20"/>
              <w:ind w:left="0"/>
              <w:jc w:val="center"/>
              <w:rPr>
                <w:sz w:val="20"/>
                <w:szCs w:val="20"/>
              </w:rPr>
            </w:pPr>
            <w:r w:rsidRPr="003A2261">
              <w:rPr>
                <w:sz w:val="20"/>
                <w:szCs w:val="20"/>
              </w:rPr>
              <w:t>22</w:t>
            </w:r>
          </w:p>
        </w:tc>
        <w:tc>
          <w:tcPr>
            <w:tcW w:w="798" w:type="dxa"/>
            <w:tcBorders>
              <w:top w:val="single" w:sz="6" w:space="0" w:color="auto"/>
              <w:left w:val="single" w:sz="6" w:space="0" w:color="auto"/>
              <w:bottom w:val="single" w:sz="6" w:space="0" w:color="auto"/>
              <w:right w:val="single" w:sz="6" w:space="0" w:color="auto"/>
            </w:tcBorders>
          </w:tcPr>
          <w:p w14:paraId="17C13CFE" w14:textId="77777777" w:rsidR="00E57BD7" w:rsidRPr="003A2261" w:rsidRDefault="00E57BD7" w:rsidP="00D90B00">
            <w:pPr>
              <w:spacing w:before="20" w:after="20"/>
              <w:ind w:left="0"/>
              <w:jc w:val="center"/>
              <w:rPr>
                <w:sz w:val="20"/>
                <w:szCs w:val="20"/>
              </w:rPr>
            </w:pPr>
            <w:r w:rsidRPr="003A2261">
              <w:rPr>
                <w:color w:val="000000"/>
                <w:sz w:val="20"/>
                <w:szCs w:val="20"/>
              </w:rPr>
              <w:t>18.34</w:t>
            </w:r>
          </w:p>
        </w:tc>
        <w:tc>
          <w:tcPr>
            <w:tcW w:w="798" w:type="dxa"/>
            <w:tcBorders>
              <w:top w:val="single" w:sz="6" w:space="0" w:color="auto"/>
              <w:left w:val="single" w:sz="6" w:space="0" w:color="auto"/>
              <w:bottom w:val="single" w:sz="6" w:space="0" w:color="auto"/>
              <w:right w:val="single" w:sz="6" w:space="0" w:color="auto"/>
            </w:tcBorders>
          </w:tcPr>
          <w:p w14:paraId="6B4D90DF" w14:textId="77777777" w:rsidR="00E57BD7" w:rsidRPr="003A2261" w:rsidRDefault="00E57BD7" w:rsidP="00D90B00">
            <w:pPr>
              <w:spacing w:before="20" w:after="20"/>
              <w:ind w:left="0"/>
              <w:jc w:val="center"/>
              <w:rPr>
                <w:sz w:val="20"/>
                <w:szCs w:val="20"/>
              </w:rPr>
            </w:pPr>
            <w:r w:rsidRPr="003A2261">
              <w:rPr>
                <w:sz w:val="20"/>
                <w:szCs w:val="20"/>
              </w:rPr>
              <w:t>22</w:t>
            </w:r>
          </w:p>
        </w:tc>
        <w:tc>
          <w:tcPr>
            <w:tcW w:w="798" w:type="dxa"/>
            <w:tcBorders>
              <w:top w:val="single" w:sz="6" w:space="0" w:color="auto"/>
              <w:left w:val="single" w:sz="6" w:space="0" w:color="auto"/>
              <w:bottom w:val="single" w:sz="6" w:space="0" w:color="auto"/>
              <w:right w:val="single" w:sz="18" w:space="0" w:color="auto"/>
            </w:tcBorders>
          </w:tcPr>
          <w:p w14:paraId="19BBA87C"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089E5960" w14:textId="77777777" w:rsidTr="006D77C1">
        <w:tc>
          <w:tcPr>
            <w:tcW w:w="798" w:type="dxa"/>
            <w:tcBorders>
              <w:top w:val="single" w:sz="6" w:space="0" w:color="auto"/>
              <w:left w:val="single" w:sz="18" w:space="0" w:color="auto"/>
              <w:bottom w:val="single" w:sz="6" w:space="0" w:color="auto"/>
              <w:right w:val="single" w:sz="6" w:space="0" w:color="auto"/>
            </w:tcBorders>
          </w:tcPr>
          <w:p w14:paraId="33BA9D43" w14:textId="77777777" w:rsidR="00E57BD7" w:rsidRPr="003A2261" w:rsidRDefault="00E57BD7" w:rsidP="00D90B00">
            <w:pPr>
              <w:spacing w:before="20" w:after="20"/>
              <w:ind w:left="0"/>
              <w:jc w:val="center"/>
              <w:rPr>
                <w:sz w:val="20"/>
                <w:szCs w:val="20"/>
              </w:rPr>
            </w:pPr>
            <w:r w:rsidRPr="003A2261">
              <w:rPr>
                <w:sz w:val="20"/>
                <w:szCs w:val="20"/>
              </w:rPr>
              <w:t>23</w:t>
            </w:r>
          </w:p>
        </w:tc>
        <w:tc>
          <w:tcPr>
            <w:tcW w:w="798" w:type="dxa"/>
            <w:tcBorders>
              <w:top w:val="single" w:sz="6" w:space="0" w:color="auto"/>
              <w:left w:val="single" w:sz="6" w:space="0" w:color="auto"/>
              <w:bottom w:val="single" w:sz="6" w:space="0" w:color="auto"/>
              <w:right w:val="single" w:sz="6" w:space="0" w:color="auto"/>
            </w:tcBorders>
          </w:tcPr>
          <w:p w14:paraId="192FF2E0" w14:textId="77777777" w:rsidR="00E57BD7" w:rsidRPr="003A2261" w:rsidRDefault="00E57BD7" w:rsidP="00D90B00">
            <w:pPr>
              <w:spacing w:before="20" w:after="20"/>
              <w:ind w:left="0"/>
              <w:jc w:val="center"/>
              <w:rPr>
                <w:sz w:val="20"/>
                <w:szCs w:val="20"/>
              </w:rPr>
            </w:pPr>
            <w:r w:rsidRPr="003A2261">
              <w:rPr>
                <w:color w:val="000000"/>
                <w:sz w:val="20"/>
                <w:szCs w:val="20"/>
              </w:rPr>
              <w:t>31.28</w:t>
            </w:r>
          </w:p>
        </w:tc>
        <w:tc>
          <w:tcPr>
            <w:tcW w:w="798" w:type="dxa"/>
            <w:tcBorders>
              <w:top w:val="single" w:sz="6" w:space="0" w:color="auto"/>
              <w:left w:val="single" w:sz="6" w:space="0" w:color="auto"/>
              <w:bottom w:val="single" w:sz="6" w:space="0" w:color="auto"/>
              <w:right w:val="single" w:sz="6" w:space="0" w:color="auto"/>
            </w:tcBorders>
          </w:tcPr>
          <w:p w14:paraId="5F85458D" w14:textId="77777777" w:rsidR="00E57BD7" w:rsidRPr="003A2261" w:rsidRDefault="00E57BD7" w:rsidP="00D90B00">
            <w:pPr>
              <w:spacing w:before="20" w:after="20"/>
              <w:ind w:left="0"/>
              <w:jc w:val="center"/>
              <w:rPr>
                <w:sz w:val="20"/>
                <w:szCs w:val="20"/>
              </w:rPr>
            </w:pPr>
            <w:r w:rsidRPr="003A2261">
              <w:rPr>
                <w:sz w:val="20"/>
                <w:szCs w:val="20"/>
              </w:rPr>
              <w:t>23</w:t>
            </w:r>
          </w:p>
        </w:tc>
        <w:tc>
          <w:tcPr>
            <w:tcW w:w="798" w:type="dxa"/>
            <w:tcBorders>
              <w:top w:val="single" w:sz="6" w:space="0" w:color="auto"/>
              <w:left w:val="single" w:sz="6" w:space="0" w:color="auto"/>
              <w:bottom w:val="single" w:sz="6" w:space="0" w:color="auto"/>
              <w:right w:val="single" w:sz="18" w:space="0" w:color="auto"/>
            </w:tcBorders>
          </w:tcPr>
          <w:p w14:paraId="16CA2BAF"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64FA9CE8" w14:textId="77777777" w:rsidR="00E57BD7" w:rsidRPr="003A2261" w:rsidRDefault="00E57BD7" w:rsidP="00D90B00">
            <w:pPr>
              <w:spacing w:before="20" w:after="20"/>
              <w:ind w:left="0"/>
              <w:jc w:val="center"/>
              <w:rPr>
                <w:sz w:val="20"/>
                <w:szCs w:val="20"/>
              </w:rPr>
            </w:pPr>
            <w:r w:rsidRPr="003A2261">
              <w:rPr>
                <w:sz w:val="20"/>
                <w:szCs w:val="20"/>
              </w:rPr>
              <w:t>23</w:t>
            </w:r>
          </w:p>
        </w:tc>
        <w:tc>
          <w:tcPr>
            <w:tcW w:w="798" w:type="dxa"/>
            <w:tcBorders>
              <w:top w:val="single" w:sz="6" w:space="0" w:color="auto"/>
              <w:left w:val="single" w:sz="6" w:space="0" w:color="auto"/>
              <w:bottom w:val="single" w:sz="6" w:space="0" w:color="auto"/>
              <w:right w:val="single" w:sz="6" w:space="0" w:color="auto"/>
            </w:tcBorders>
          </w:tcPr>
          <w:p w14:paraId="7D62634B" w14:textId="77777777" w:rsidR="00E57BD7" w:rsidRPr="003A2261" w:rsidRDefault="00E57BD7" w:rsidP="00D90B00">
            <w:pPr>
              <w:spacing w:before="20" w:after="20"/>
              <w:ind w:left="0"/>
              <w:jc w:val="center"/>
              <w:rPr>
                <w:sz w:val="20"/>
                <w:szCs w:val="20"/>
              </w:rPr>
            </w:pPr>
            <w:r w:rsidRPr="003A2261">
              <w:rPr>
                <w:color w:val="000000"/>
                <w:sz w:val="20"/>
                <w:szCs w:val="20"/>
              </w:rPr>
              <w:t>25.22</w:t>
            </w:r>
          </w:p>
        </w:tc>
        <w:tc>
          <w:tcPr>
            <w:tcW w:w="798" w:type="dxa"/>
            <w:tcBorders>
              <w:top w:val="single" w:sz="6" w:space="0" w:color="auto"/>
              <w:left w:val="single" w:sz="6" w:space="0" w:color="auto"/>
              <w:bottom w:val="single" w:sz="6" w:space="0" w:color="auto"/>
              <w:right w:val="single" w:sz="6" w:space="0" w:color="auto"/>
            </w:tcBorders>
          </w:tcPr>
          <w:p w14:paraId="42882D7B" w14:textId="77777777" w:rsidR="00E57BD7" w:rsidRPr="003A2261" w:rsidRDefault="00E57BD7" w:rsidP="00D90B00">
            <w:pPr>
              <w:spacing w:before="20" w:after="20"/>
              <w:ind w:left="0"/>
              <w:jc w:val="center"/>
              <w:rPr>
                <w:sz w:val="20"/>
                <w:szCs w:val="20"/>
              </w:rPr>
            </w:pPr>
            <w:r w:rsidRPr="003A2261">
              <w:rPr>
                <w:sz w:val="20"/>
                <w:szCs w:val="20"/>
              </w:rPr>
              <w:t>23</w:t>
            </w:r>
          </w:p>
        </w:tc>
        <w:tc>
          <w:tcPr>
            <w:tcW w:w="798" w:type="dxa"/>
            <w:tcBorders>
              <w:top w:val="single" w:sz="6" w:space="0" w:color="auto"/>
              <w:left w:val="single" w:sz="6" w:space="0" w:color="auto"/>
              <w:bottom w:val="single" w:sz="6" w:space="0" w:color="auto"/>
              <w:right w:val="single" w:sz="18" w:space="0" w:color="auto"/>
            </w:tcBorders>
          </w:tcPr>
          <w:p w14:paraId="7D459D9F"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72BCEA13" w14:textId="77777777" w:rsidR="00E57BD7" w:rsidRPr="003A2261" w:rsidRDefault="00E57BD7" w:rsidP="00D90B00">
            <w:pPr>
              <w:spacing w:before="20" w:after="20"/>
              <w:ind w:left="0"/>
              <w:jc w:val="center"/>
              <w:rPr>
                <w:sz w:val="20"/>
                <w:szCs w:val="20"/>
              </w:rPr>
            </w:pPr>
            <w:r w:rsidRPr="003A2261">
              <w:rPr>
                <w:sz w:val="20"/>
                <w:szCs w:val="20"/>
              </w:rPr>
              <w:t>23</w:t>
            </w:r>
          </w:p>
        </w:tc>
        <w:tc>
          <w:tcPr>
            <w:tcW w:w="798" w:type="dxa"/>
            <w:tcBorders>
              <w:top w:val="single" w:sz="6" w:space="0" w:color="auto"/>
              <w:left w:val="single" w:sz="6" w:space="0" w:color="auto"/>
              <w:bottom w:val="single" w:sz="6" w:space="0" w:color="auto"/>
              <w:right w:val="single" w:sz="6" w:space="0" w:color="auto"/>
            </w:tcBorders>
          </w:tcPr>
          <w:p w14:paraId="546CCAEB" w14:textId="77777777" w:rsidR="00E57BD7" w:rsidRPr="003A2261" w:rsidRDefault="00E57BD7" w:rsidP="00D90B00">
            <w:pPr>
              <w:spacing w:before="20" w:after="20"/>
              <w:ind w:left="0"/>
              <w:jc w:val="center"/>
              <w:rPr>
                <w:sz w:val="20"/>
                <w:szCs w:val="20"/>
              </w:rPr>
            </w:pPr>
            <w:r w:rsidRPr="003A2261">
              <w:rPr>
                <w:color w:val="000000"/>
                <w:sz w:val="20"/>
                <w:szCs w:val="20"/>
              </w:rPr>
              <w:t>19.17</w:t>
            </w:r>
          </w:p>
        </w:tc>
        <w:tc>
          <w:tcPr>
            <w:tcW w:w="798" w:type="dxa"/>
            <w:tcBorders>
              <w:top w:val="single" w:sz="6" w:space="0" w:color="auto"/>
              <w:left w:val="single" w:sz="6" w:space="0" w:color="auto"/>
              <w:bottom w:val="single" w:sz="6" w:space="0" w:color="auto"/>
              <w:right w:val="single" w:sz="6" w:space="0" w:color="auto"/>
            </w:tcBorders>
          </w:tcPr>
          <w:p w14:paraId="6CB1887D" w14:textId="77777777" w:rsidR="00E57BD7" w:rsidRPr="003A2261" w:rsidRDefault="00E57BD7" w:rsidP="00D90B00">
            <w:pPr>
              <w:spacing w:before="20" w:after="20"/>
              <w:ind w:left="0"/>
              <w:jc w:val="center"/>
              <w:rPr>
                <w:sz w:val="20"/>
                <w:szCs w:val="20"/>
              </w:rPr>
            </w:pPr>
            <w:r w:rsidRPr="003A2261">
              <w:rPr>
                <w:sz w:val="20"/>
                <w:szCs w:val="20"/>
              </w:rPr>
              <w:t>23</w:t>
            </w:r>
          </w:p>
        </w:tc>
        <w:tc>
          <w:tcPr>
            <w:tcW w:w="798" w:type="dxa"/>
            <w:tcBorders>
              <w:top w:val="single" w:sz="6" w:space="0" w:color="auto"/>
              <w:left w:val="single" w:sz="6" w:space="0" w:color="auto"/>
              <w:bottom w:val="single" w:sz="6" w:space="0" w:color="auto"/>
              <w:right w:val="single" w:sz="18" w:space="0" w:color="auto"/>
            </w:tcBorders>
          </w:tcPr>
          <w:p w14:paraId="71CE0B8F"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09E0CD83" w14:textId="77777777" w:rsidTr="006D77C1">
        <w:tc>
          <w:tcPr>
            <w:tcW w:w="798" w:type="dxa"/>
            <w:tcBorders>
              <w:top w:val="single" w:sz="6" w:space="0" w:color="auto"/>
              <w:left w:val="single" w:sz="18" w:space="0" w:color="auto"/>
              <w:bottom w:val="single" w:sz="6" w:space="0" w:color="auto"/>
              <w:right w:val="single" w:sz="6" w:space="0" w:color="auto"/>
            </w:tcBorders>
          </w:tcPr>
          <w:p w14:paraId="3DD7650F" w14:textId="77777777" w:rsidR="00E57BD7" w:rsidRPr="003A2261" w:rsidRDefault="00E57BD7" w:rsidP="00D90B00">
            <w:pPr>
              <w:spacing w:before="20" w:after="20"/>
              <w:ind w:left="0"/>
              <w:jc w:val="center"/>
              <w:rPr>
                <w:sz w:val="20"/>
                <w:szCs w:val="20"/>
              </w:rPr>
            </w:pPr>
            <w:r w:rsidRPr="003A2261">
              <w:rPr>
                <w:sz w:val="20"/>
                <w:szCs w:val="20"/>
              </w:rPr>
              <w:t>24</w:t>
            </w:r>
          </w:p>
        </w:tc>
        <w:tc>
          <w:tcPr>
            <w:tcW w:w="798" w:type="dxa"/>
            <w:tcBorders>
              <w:top w:val="single" w:sz="6" w:space="0" w:color="auto"/>
              <w:left w:val="single" w:sz="6" w:space="0" w:color="auto"/>
              <w:bottom w:val="single" w:sz="6" w:space="0" w:color="auto"/>
              <w:right w:val="single" w:sz="6" w:space="0" w:color="auto"/>
            </w:tcBorders>
          </w:tcPr>
          <w:p w14:paraId="0B4CB83C" w14:textId="77777777" w:rsidR="00E57BD7" w:rsidRPr="003A2261" w:rsidRDefault="00E57BD7" w:rsidP="00D90B00">
            <w:pPr>
              <w:spacing w:before="20" w:after="20"/>
              <w:ind w:left="0"/>
              <w:jc w:val="center"/>
              <w:rPr>
                <w:sz w:val="20"/>
                <w:szCs w:val="20"/>
              </w:rPr>
            </w:pPr>
            <w:r w:rsidRPr="003A2261">
              <w:rPr>
                <w:color w:val="000000"/>
                <w:sz w:val="20"/>
                <w:szCs w:val="20"/>
              </w:rPr>
              <w:t>32.65</w:t>
            </w:r>
          </w:p>
        </w:tc>
        <w:tc>
          <w:tcPr>
            <w:tcW w:w="798" w:type="dxa"/>
            <w:tcBorders>
              <w:top w:val="single" w:sz="6" w:space="0" w:color="auto"/>
              <w:left w:val="single" w:sz="6" w:space="0" w:color="auto"/>
              <w:bottom w:val="single" w:sz="6" w:space="0" w:color="auto"/>
              <w:right w:val="single" w:sz="6" w:space="0" w:color="auto"/>
            </w:tcBorders>
          </w:tcPr>
          <w:p w14:paraId="194489BA" w14:textId="77777777" w:rsidR="00E57BD7" w:rsidRPr="003A2261" w:rsidRDefault="00E57BD7" w:rsidP="00D90B00">
            <w:pPr>
              <w:spacing w:before="20" w:after="20"/>
              <w:ind w:left="0"/>
              <w:jc w:val="center"/>
              <w:rPr>
                <w:sz w:val="20"/>
                <w:szCs w:val="20"/>
              </w:rPr>
            </w:pPr>
            <w:r w:rsidRPr="003A2261">
              <w:rPr>
                <w:sz w:val="20"/>
                <w:szCs w:val="20"/>
              </w:rPr>
              <w:t>24</w:t>
            </w:r>
          </w:p>
        </w:tc>
        <w:tc>
          <w:tcPr>
            <w:tcW w:w="798" w:type="dxa"/>
            <w:tcBorders>
              <w:top w:val="single" w:sz="6" w:space="0" w:color="auto"/>
              <w:left w:val="single" w:sz="6" w:space="0" w:color="auto"/>
              <w:bottom w:val="single" w:sz="6" w:space="0" w:color="auto"/>
              <w:right w:val="single" w:sz="18" w:space="0" w:color="auto"/>
            </w:tcBorders>
          </w:tcPr>
          <w:p w14:paraId="75645353"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24DD7E2E" w14:textId="77777777" w:rsidR="00E57BD7" w:rsidRPr="003A2261" w:rsidRDefault="00E57BD7" w:rsidP="00D90B00">
            <w:pPr>
              <w:spacing w:before="20" w:after="20"/>
              <w:ind w:left="0"/>
              <w:jc w:val="center"/>
              <w:rPr>
                <w:sz w:val="20"/>
                <w:szCs w:val="20"/>
              </w:rPr>
            </w:pPr>
            <w:r w:rsidRPr="003A2261">
              <w:rPr>
                <w:sz w:val="20"/>
                <w:szCs w:val="20"/>
              </w:rPr>
              <w:t>24</w:t>
            </w:r>
          </w:p>
        </w:tc>
        <w:tc>
          <w:tcPr>
            <w:tcW w:w="798" w:type="dxa"/>
            <w:tcBorders>
              <w:top w:val="single" w:sz="6" w:space="0" w:color="auto"/>
              <w:left w:val="single" w:sz="6" w:space="0" w:color="auto"/>
              <w:bottom w:val="single" w:sz="6" w:space="0" w:color="auto"/>
              <w:right w:val="single" w:sz="6" w:space="0" w:color="auto"/>
            </w:tcBorders>
          </w:tcPr>
          <w:p w14:paraId="603E7B42" w14:textId="77777777" w:rsidR="00E57BD7" w:rsidRPr="003A2261" w:rsidRDefault="00E57BD7" w:rsidP="00D90B00">
            <w:pPr>
              <w:spacing w:before="20" w:after="20"/>
              <w:ind w:left="0"/>
              <w:jc w:val="center"/>
              <w:rPr>
                <w:sz w:val="20"/>
                <w:szCs w:val="20"/>
              </w:rPr>
            </w:pPr>
            <w:r w:rsidRPr="003A2261">
              <w:rPr>
                <w:color w:val="000000"/>
                <w:sz w:val="20"/>
                <w:szCs w:val="20"/>
              </w:rPr>
              <w:t>26.32</w:t>
            </w:r>
          </w:p>
        </w:tc>
        <w:tc>
          <w:tcPr>
            <w:tcW w:w="798" w:type="dxa"/>
            <w:tcBorders>
              <w:top w:val="single" w:sz="6" w:space="0" w:color="auto"/>
              <w:left w:val="single" w:sz="6" w:space="0" w:color="auto"/>
              <w:bottom w:val="single" w:sz="6" w:space="0" w:color="auto"/>
              <w:right w:val="single" w:sz="6" w:space="0" w:color="auto"/>
            </w:tcBorders>
          </w:tcPr>
          <w:p w14:paraId="580B76EE" w14:textId="77777777" w:rsidR="00E57BD7" w:rsidRPr="003A2261" w:rsidRDefault="00E57BD7" w:rsidP="00D90B00">
            <w:pPr>
              <w:spacing w:before="20" w:after="20"/>
              <w:ind w:left="0"/>
              <w:jc w:val="center"/>
              <w:rPr>
                <w:sz w:val="20"/>
                <w:szCs w:val="20"/>
              </w:rPr>
            </w:pPr>
            <w:r w:rsidRPr="003A2261">
              <w:rPr>
                <w:sz w:val="20"/>
                <w:szCs w:val="20"/>
              </w:rPr>
              <w:t>24</w:t>
            </w:r>
          </w:p>
        </w:tc>
        <w:tc>
          <w:tcPr>
            <w:tcW w:w="798" w:type="dxa"/>
            <w:tcBorders>
              <w:top w:val="single" w:sz="6" w:space="0" w:color="auto"/>
              <w:left w:val="single" w:sz="6" w:space="0" w:color="auto"/>
              <w:bottom w:val="single" w:sz="6" w:space="0" w:color="auto"/>
              <w:right w:val="single" w:sz="18" w:space="0" w:color="auto"/>
            </w:tcBorders>
          </w:tcPr>
          <w:p w14:paraId="4ADE6E23"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52342136" w14:textId="77777777" w:rsidR="00E57BD7" w:rsidRPr="003A2261" w:rsidRDefault="00E57BD7" w:rsidP="00D90B00">
            <w:pPr>
              <w:spacing w:before="20" w:after="20"/>
              <w:ind w:left="0"/>
              <w:jc w:val="center"/>
              <w:rPr>
                <w:sz w:val="20"/>
                <w:szCs w:val="20"/>
              </w:rPr>
            </w:pPr>
            <w:r w:rsidRPr="003A2261">
              <w:rPr>
                <w:sz w:val="20"/>
                <w:szCs w:val="20"/>
              </w:rPr>
              <w:t>24</w:t>
            </w:r>
          </w:p>
        </w:tc>
        <w:tc>
          <w:tcPr>
            <w:tcW w:w="798" w:type="dxa"/>
            <w:tcBorders>
              <w:top w:val="single" w:sz="6" w:space="0" w:color="auto"/>
              <w:left w:val="single" w:sz="6" w:space="0" w:color="auto"/>
              <w:bottom w:val="single" w:sz="6" w:space="0" w:color="auto"/>
              <w:right w:val="single" w:sz="6" w:space="0" w:color="auto"/>
            </w:tcBorders>
          </w:tcPr>
          <w:p w14:paraId="34EAEF0E" w14:textId="77777777" w:rsidR="00E57BD7" w:rsidRPr="003A2261" w:rsidRDefault="00E57BD7" w:rsidP="00D90B00">
            <w:pPr>
              <w:spacing w:before="20" w:after="20"/>
              <w:ind w:left="0"/>
              <w:jc w:val="center"/>
              <w:rPr>
                <w:sz w:val="20"/>
                <w:szCs w:val="20"/>
              </w:rPr>
            </w:pPr>
            <w:r w:rsidRPr="003A2261">
              <w:rPr>
                <w:color w:val="000000"/>
                <w:sz w:val="20"/>
                <w:szCs w:val="20"/>
              </w:rPr>
              <w:t>19.99</w:t>
            </w:r>
          </w:p>
        </w:tc>
        <w:tc>
          <w:tcPr>
            <w:tcW w:w="798" w:type="dxa"/>
            <w:tcBorders>
              <w:top w:val="single" w:sz="6" w:space="0" w:color="auto"/>
              <w:left w:val="single" w:sz="6" w:space="0" w:color="auto"/>
              <w:bottom w:val="single" w:sz="6" w:space="0" w:color="auto"/>
              <w:right w:val="single" w:sz="6" w:space="0" w:color="auto"/>
            </w:tcBorders>
          </w:tcPr>
          <w:p w14:paraId="33E1CF24" w14:textId="77777777" w:rsidR="00E57BD7" w:rsidRPr="003A2261" w:rsidRDefault="00E57BD7" w:rsidP="00D90B00">
            <w:pPr>
              <w:spacing w:before="20" w:after="20"/>
              <w:ind w:left="0"/>
              <w:jc w:val="center"/>
              <w:rPr>
                <w:sz w:val="20"/>
                <w:szCs w:val="20"/>
              </w:rPr>
            </w:pPr>
            <w:r w:rsidRPr="003A2261">
              <w:rPr>
                <w:sz w:val="20"/>
                <w:szCs w:val="20"/>
              </w:rPr>
              <w:t>24</w:t>
            </w:r>
          </w:p>
        </w:tc>
        <w:tc>
          <w:tcPr>
            <w:tcW w:w="798" w:type="dxa"/>
            <w:tcBorders>
              <w:top w:val="single" w:sz="6" w:space="0" w:color="auto"/>
              <w:left w:val="single" w:sz="6" w:space="0" w:color="auto"/>
              <w:bottom w:val="single" w:sz="6" w:space="0" w:color="auto"/>
              <w:right w:val="single" w:sz="18" w:space="0" w:color="auto"/>
            </w:tcBorders>
          </w:tcPr>
          <w:p w14:paraId="78D476DC" w14:textId="77777777" w:rsidR="00E57BD7" w:rsidRPr="003A2261" w:rsidRDefault="00E57BD7" w:rsidP="00D90B00">
            <w:pPr>
              <w:spacing w:before="20" w:after="20"/>
              <w:ind w:left="0"/>
              <w:jc w:val="center"/>
              <w:rPr>
                <w:sz w:val="20"/>
                <w:szCs w:val="20"/>
              </w:rPr>
            </w:pPr>
            <w:r w:rsidRPr="003A2261">
              <w:rPr>
                <w:sz w:val="20"/>
                <w:szCs w:val="20"/>
              </w:rPr>
              <w:t>X,X</w:t>
            </w:r>
          </w:p>
        </w:tc>
      </w:tr>
      <w:tr w:rsidR="00E57BD7" w:rsidRPr="003A2261" w14:paraId="3CF92934" w14:textId="77777777" w:rsidTr="006D77C1">
        <w:tc>
          <w:tcPr>
            <w:tcW w:w="798" w:type="dxa"/>
            <w:tcBorders>
              <w:top w:val="single" w:sz="6" w:space="0" w:color="auto"/>
              <w:left w:val="single" w:sz="18" w:space="0" w:color="auto"/>
              <w:bottom w:val="single" w:sz="6" w:space="0" w:color="auto"/>
              <w:right w:val="single" w:sz="6" w:space="0" w:color="auto"/>
            </w:tcBorders>
          </w:tcPr>
          <w:p w14:paraId="1038CA2C" w14:textId="77777777" w:rsidR="00E57BD7" w:rsidRPr="003A2261" w:rsidRDefault="00E57BD7" w:rsidP="00D90B00">
            <w:pPr>
              <w:spacing w:before="20" w:after="20"/>
              <w:ind w:left="0"/>
              <w:jc w:val="center"/>
              <w:rPr>
                <w:sz w:val="20"/>
                <w:szCs w:val="20"/>
              </w:rPr>
            </w:pPr>
            <w:r w:rsidRPr="003A2261">
              <w:rPr>
                <w:sz w:val="20"/>
                <w:szCs w:val="20"/>
              </w:rPr>
              <w:t>25</w:t>
            </w:r>
          </w:p>
        </w:tc>
        <w:tc>
          <w:tcPr>
            <w:tcW w:w="798" w:type="dxa"/>
            <w:tcBorders>
              <w:top w:val="single" w:sz="6" w:space="0" w:color="auto"/>
              <w:left w:val="single" w:sz="6" w:space="0" w:color="auto"/>
              <w:bottom w:val="single" w:sz="6" w:space="0" w:color="auto"/>
              <w:right w:val="single" w:sz="6" w:space="0" w:color="auto"/>
            </w:tcBorders>
          </w:tcPr>
          <w:p w14:paraId="6DB0BA92" w14:textId="77777777" w:rsidR="00E57BD7" w:rsidRPr="003A2261" w:rsidRDefault="00E57BD7" w:rsidP="00D90B00">
            <w:pPr>
              <w:spacing w:before="20" w:after="20"/>
              <w:ind w:left="0"/>
              <w:jc w:val="center"/>
              <w:rPr>
                <w:sz w:val="20"/>
                <w:szCs w:val="20"/>
              </w:rPr>
            </w:pPr>
            <w:r w:rsidRPr="003A2261">
              <w:rPr>
                <w:color w:val="000000"/>
                <w:sz w:val="20"/>
                <w:szCs w:val="20"/>
              </w:rPr>
              <w:t>34.03</w:t>
            </w:r>
          </w:p>
        </w:tc>
        <w:tc>
          <w:tcPr>
            <w:tcW w:w="798" w:type="dxa"/>
            <w:tcBorders>
              <w:top w:val="single" w:sz="6" w:space="0" w:color="auto"/>
              <w:left w:val="single" w:sz="6" w:space="0" w:color="auto"/>
              <w:bottom w:val="single" w:sz="6" w:space="0" w:color="auto"/>
              <w:right w:val="single" w:sz="6" w:space="0" w:color="auto"/>
            </w:tcBorders>
          </w:tcPr>
          <w:p w14:paraId="2FF262E9" w14:textId="77777777" w:rsidR="00E57BD7" w:rsidRPr="003A2261" w:rsidRDefault="00E57BD7" w:rsidP="00D90B00">
            <w:pPr>
              <w:spacing w:before="20" w:after="20"/>
              <w:ind w:left="0"/>
              <w:jc w:val="center"/>
              <w:rPr>
                <w:sz w:val="20"/>
                <w:szCs w:val="20"/>
              </w:rPr>
            </w:pPr>
            <w:r w:rsidRPr="003A2261">
              <w:rPr>
                <w:sz w:val="20"/>
                <w:szCs w:val="20"/>
              </w:rPr>
              <w:t>25</w:t>
            </w:r>
          </w:p>
        </w:tc>
        <w:tc>
          <w:tcPr>
            <w:tcW w:w="798" w:type="dxa"/>
            <w:tcBorders>
              <w:top w:val="single" w:sz="6" w:space="0" w:color="auto"/>
              <w:left w:val="single" w:sz="6" w:space="0" w:color="auto"/>
              <w:bottom w:val="single" w:sz="6" w:space="0" w:color="auto"/>
              <w:right w:val="single" w:sz="18" w:space="0" w:color="auto"/>
            </w:tcBorders>
          </w:tcPr>
          <w:p w14:paraId="00C93F78"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43948242" w14:textId="77777777" w:rsidR="00E57BD7" w:rsidRPr="003A2261" w:rsidRDefault="00E57BD7" w:rsidP="00D90B00">
            <w:pPr>
              <w:spacing w:before="20" w:after="20"/>
              <w:ind w:left="0"/>
              <w:jc w:val="center"/>
              <w:rPr>
                <w:sz w:val="20"/>
                <w:szCs w:val="20"/>
              </w:rPr>
            </w:pPr>
            <w:r w:rsidRPr="003A2261">
              <w:rPr>
                <w:sz w:val="20"/>
                <w:szCs w:val="20"/>
              </w:rPr>
              <w:t>25</w:t>
            </w:r>
          </w:p>
        </w:tc>
        <w:tc>
          <w:tcPr>
            <w:tcW w:w="798" w:type="dxa"/>
            <w:tcBorders>
              <w:top w:val="single" w:sz="6" w:space="0" w:color="auto"/>
              <w:left w:val="single" w:sz="6" w:space="0" w:color="auto"/>
              <w:bottom w:val="single" w:sz="6" w:space="0" w:color="auto"/>
              <w:right w:val="single" w:sz="6" w:space="0" w:color="auto"/>
            </w:tcBorders>
          </w:tcPr>
          <w:p w14:paraId="33560980" w14:textId="77777777" w:rsidR="00E57BD7" w:rsidRPr="003A2261" w:rsidRDefault="00E57BD7" w:rsidP="00D90B00">
            <w:pPr>
              <w:spacing w:before="20" w:after="20"/>
              <w:ind w:left="0"/>
              <w:jc w:val="center"/>
              <w:rPr>
                <w:sz w:val="20"/>
                <w:szCs w:val="20"/>
              </w:rPr>
            </w:pPr>
            <w:r w:rsidRPr="003A2261">
              <w:rPr>
                <w:color w:val="000000"/>
                <w:sz w:val="20"/>
                <w:szCs w:val="20"/>
              </w:rPr>
              <w:t>27.42</w:t>
            </w:r>
          </w:p>
        </w:tc>
        <w:tc>
          <w:tcPr>
            <w:tcW w:w="798" w:type="dxa"/>
            <w:tcBorders>
              <w:top w:val="single" w:sz="6" w:space="0" w:color="auto"/>
              <w:left w:val="single" w:sz="6" w:space="0" w:color="auto"/>
              <w:bottom w:val="single" w:sz="6" w:space="0" w:color="auto"/>
              <w:right w:val="single" w:sz="6" w:space="0" w:color="auto"/>
            </w:tcBorders>
          </w:tcPr>
          <w:p w14:paraId="06B74B8B" w14:textId="77777777" w:rsidR="00E57BD7" w:rsidRPr="003A2261" w:rsidRDefault="00E57BD7" w:rsidP="00D90B00">
            <w:pPr>
              <w:spacing w:before="20" w:after="20"/>
              <w:ind w:left="0"/>
              <w:jc w:val="center"/>
              <w:rPr>
                <w:sz w:val="20"/>
                <w:szCs w:val="20"/>
              </w:rPr>
            </w:pPr>
            <w:r w:rsidRPr="003A2261">
              <w:rPr>
                <w:sz w:val="20"/>
                <w:szCs w:val="20"/>
              </w:rPr>
              <w:t>25</w:t>
            </w:r>
          </w:p>
        </w:tc>
        <w:tc>
          <w:tcPr>
            <w:tcW w:w="798" w:type="dxa"/>
            <w:tcBorders>
              <w:top w:val="single" w:sz="6" w:space="0" w:color="auto"/>
              <w:left w:val="single" w:sz="6" w:space="0" w:color="auto"/>
              <w:bottom w:val="single" w:sz="6" w:space="0" w:color="auto"/>
              <w:right w:val="single" w:sz="18" w:space="0" w:color="auto"/>
            </w:tcBorders>
          </w:tcPr>
          <w:p w14:paraId="40D9D762"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002893D0" w14:textId="77777777" w:rsidR="00E57BD7" w:rsidRPr="003A2261" w:rsidRDefault="00E57BD7" w:rsidP="00D90B00">
            <w:pPr>
              <w:spacing w:before="20" w:after="20"/>
              <w:ind w:left="0"/>
              <w:jc w:val="center"/>
              <w:rPr>
                <w:sz w:val="20"/>
                <w:szCs w:val="20"/>
              </w:rPr>
            </w:pPr>
            <w:r w:rsidRPr="003A2261">
              <w:rPr>
                <w:sz w:val="20"/>
                <w:szCs w:val="20"/>
              </w:rPr>
              <w:t>25</w:t>
            </w:r>
          </w:p>
        </w:tc>
        <w:tc>
          <w:tcPr>
            <w:tcW w:w="798" w:type="dxa"/>
            <w:tcBorders>
              <w:top w:val="single" w:sz="6" w:space="0" w:color="auto"/>
              <w:left w:val="single" w:sz="6" w:space="0" w:color="auto"/>
              <w:bottom w:val="single" w:sz="6" w:space="0" w:color="auto"/>
              <w:right w:val="single" w:sz="6" w:space="0" w:color="auto"/>
            </w:tcBorders>
          </w:tcPr>
          <w:p w14:paraId="2FBB316F" w14:textId="77777777" w:rsidR="00E57BD7" w:rsidRPr="003A2261" w:rsidRDefault="00E57BD7" w:rsidP="00D90B00">
            <w:pPr>
              <w:spacing w:before="20" w:after="20"/>
              <w:ind w:left="0"/>
              <w:jc w:val="center"/>
              <w:rPr>
                <w:sz w:val="20"/>
                <w:szCs w:val="20"/>
              </w:rPr>
            </w:pPr>
            <w:r w:rsidRPr="003A2261">
              <w:rPr>
                <w:color w:val="000000"/>
                <w:sz w:val="20"/>
                <w:szCs w:val="20"/>
              </w:rPr>
              <w:t>20.82</w:t>
            </w:r>
          </w:p>
        </w:tc>
        <w:tc>
          <w:tcPr>
            <w:tcW w:w="798" w:type="dxa"/>
            <w:tcBorders>
              <w:top w:val="single" w:sz="6" w:space="0" w:color="auto"/>
              <w:left w:val="single" w:sz="6" w:space="0" w:color="auto"/>
              <w:bottom w:val="single" w:sz="6" w:space="0" w:color="auto"/>
              <w:right w:val="single" w:sz="6" w:space="0" w:color="auto"/>
            </w:tcBorders>
          </w:tcPr>
          <w:p w14:paraId="3B6442DF" w14:textId="77777777" w:rsidR="00E57BD7" w:rsidRPr="003A2261" w:rsidRDefault="00E57BD7" w:rsidP="00D90B00">
            <w:pPr>
              <w:spacing w:before="20" w:after="20"/>
              <w:ind w:left="0"/>
              <w:jc w:val="center"/>
              <w:rPr>
                <w:sz w:val="20"/>
                <w:szCs w:val="20"/>
              </w:rPr>
            </w:pPr>
            <w:r w:rsidRPr="003A2261">
              <w:rPr>
                <w:sz w:val="20"/>
                <w:szCs w:val="20"/>
              </w:rPr>
              <w:t>25</w:t>
            </w:r>
          </w:p>
        </w:tc>
        <w:tc>
          <w:tcPr>
            <w:tcW w:w="798" w:type="dxa"/>
            <w:tcBorders>
              <w:top w:val="single" w:sz="6" w:space="0" w:color="auto"/>
              <w:left w:val="single" w:sz="6" w:space="0" w:color="auto"/>
              <w:bottom w:val="single" w:sz="6" w:space="0" w:color="auto"/>
              <w:right w:val="single" w:sz="18" w:space="0" w:color="auto"/>
            </w:tcBorders>
          </w:tcPr>
          <w:p w14:paraId="10663B2F"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2D609AE6" w14:textId="77777777" w:rsidTr="006D77C1">
        <w:tc>
          <w:tcPr>
            <w:tcW w:w="798" w:type="dxa"/>
            <w:tcBorders>
              <w:top w:val="single" w:sz="6" w:space="0" w:color="auto"/>
              <w:left w:val="single" w:sz="18" w:space="0" w:color="auto"/>
              <w:bottom w:val="single" w:sz="6" w:space="0" w:color="auto"/>
              <w:right w:val="single" w:sz="6" w:space="0" w:color="auto"/>
            </w:tcBorders>
          </w:tcPr>
          <w:p w14:paraId="3DAE9365" w14:textId="77777777" w:rsidR="00E57BD7" w:rsidRPr="003A2261" w:rsidRDefault="00E57BD7" w:rsidP="00D90B00">
            <w:pPr>
              <w:spacing w:before="20" w:after="20"/>
              <w:ind w:left="0"/>
              <w:jc w:val="center"/>
              <w:rPr>
                <w:sz w:val="20"/>
                <w:szCs w:val="20"/>
              </w:rPr>
            </w:pPr>
            <w:r w:rsidRPr="003A2261">
              <w:rPr>
                <w:sz w:val="20"/>
                <w:szCs w:val="20"/>
              </w:rPr>
              <w:t>26</w:t>
            </w:r>
          </w:p>
        </w:tc>
        <w:tc>
          <w:tcPr>
            <w:tcW w:w="798" w:type="dxa"/>
            <w:tcBorders>
              <w:top w:val="single" w:sz="6" w:space="0" w:color="auto"/>
              <w:left w:val="single" w:sz="6" w:space="0" w:color="auto"/>
              <w:bottom w:val="single" w:sz="6" w:space="0" w:color="auto"/>
              <w:right w:val="single" w:sz="6" w:space="0" w:color="auto"/>
            </w:tcBorders>
          </w:tcPr>
          <w:p w14:paraId="6D596BEC" w14:textId="77777777" w:rsidR="00E57BD7" w:rsidRPr="003A2261" w:rsidRDefault="00E57BD7" w:rsidP="00D90B00">
            <w:pPr>
              <w:spacing w:before="20" w:after="20"/>
              <w:ind w:left="0"/>
              <w:jc w:val="center"/>
              <w:rPr>
                <w:sz w:val="20"/>
                <w:szCs w:val="20"/>
              </w:rPr>
            </w:pPr>
            <w:r w:rsidRPr="003A2261">
              <w:rPr>
                <w:color w:val="000000"/>
                <w:sz w:val="20"/>
                <w:szCs w:val="20"/>
              </w:rPr>
              <w:t>35.40</w:t>
            </w:r>
          </w:p>
        </w:tc>
        <w:tc>
          <w:tcPr>
            <w:tcW w:w="798" w:type="dxa"/>
            <w:tcBorders>
              <w:top w:val="single" w:sz="6" w:space="0" w:color="auto"/>
              <w:left w:val="single" w:sz="6" w:space="0" w:color="auto"/>
              <w:bottom w:val="single" w:sz="6" w:space="0" w:color="auto"/>
              <w:right w:val="single" w:sz="6" w:space="0" w:color="auto"/>
            </w:tcBorders>
          </w:tcPr>
          <w:p w14:paraId="1A8E1B99" w14:textId="77777777" w:rsidR="00E57BD7" w:rsidRPr="003A2261" w:rsidRDefault="00E57BD7" w:rsidP="00D90B00">
            <w:pPr>
              <w:spacing w:before="20" w:after="20"/>
              <w:ind w:left="0"/>
              <w:jc w:val="center"/>
              <w:rPr>
                <w:sz w:val="20"/>
                <w:szCs w:val="20"/>
              </w:rPr>
            </w:pPr>
            <w:r w:rsidRPr="003A2261">
              <w:rPr>
                <w:sz w:val="20"/>
                <w:szCs w:val="20"/>
              </w:rPr>
              <w:t>26</w:t>
            </w:r>
          </w:p>
        </w:tc>
        <w:tc>
          <w:tcPr>
            <w:tcW w:w="798" w:type="dxa"/>
            <w:tcBorders>
              <w:top w:val="single" w:sz="6" w:space="0" w:color="auto"/>
              <w:left w:val="single" w:sz="6" w:space="0" w:color="auto"/>
              <w:bottom w:val="single" w:sz="6" w:space="0" w:color="auto"/>
              <w:right w:val="single" w:sz="18" w:space="0" w:color="auto"/>
            </w:tcBorders>
          </w:tcPr>
          <w:p w14:paraId="58C56E8F"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292F43B6" w14:textId="77777777" w:rsidR="00E57BD7" w:rsidRPr="003A2261" w:rsidRDefault="00E57BD7" w:rsidP="00D90B00">
            <w:pPr>
              <w:spacing w:before="20" w:after="20"/>
              <w:ind w:left="0"/>
              <w:jc w:val="center"/>
              <w:rPr>
                <w:sz w:val="20"/>
                <w:szCs w:val="20"/>
              </w:rPr>
            </w:pPr>
            <w:r w:rsidRPr="003A2261">
              <w:rPr>
                <w:sz w:val="20"/>
                <w:szCs w:val="20"/>
              </w:rPr>
              <w:t>26</w:t>
            </w:r>
          </w:p>
        </w:tc>
        <w:tc>
          <w:tcPr>
            <w:tcW w:w="798" w:type="dxa"/>
            <w:tcBorders>
              <w:top w:val="single" w:sz="6" w:space="0" w:color="auto"/>
              <w:left w:val="single" w:sz="6" w:space="0" w:color="auto"/>
              <w:bottom w:val="single" w:sz="6" w:space="0" w:color="auto"/>
              <w:right w:val="single" w:sz="6" w:space="0" w:color="auto"/>
            </w:tcBorders>
          </w:tcPr>
          <w:p w14:paraId="154555D7" w14:textId="77777777" w:rsidR="00E57BD7" w:rsidRPr="003A2261" w:rsidRDefault="00E57BD7" w:rsidP="00D90B00">
            <w:pPr>
              <w:spacing w:before="20" w:after="20"/>
              <w:ind w:left="0"/>
              <w:jc w:val="center"/>
              <w:rPr>
                <w:sz w:val="20"/>
                <w:szCs w:val="20"/>
              </w:rPr>
            </w:pPr>
            <w:r w:rsidRPr="003A2261">
              <w:rPr>
                <w:color w:val="000000"/>
                <w:sz w:val="20"/>
                <w:szCs w:val="20"/>
              </w:rPr>
              <w:t>28.52</w:t>
            </w:r>
          </w:p>
        </w:tc>
        <w:tc>
          <w:tcPr>
            <w:tcW w:w="798" w:type="dxa"/>
            <w:tcBorders>
              <w:top w:val="single" w:sz="6" w:space="0" w:color="auto"/>
              <w:left w:val="single" w:sz="6" w:space="0" w:color="auto"/>
              <w:bottom w:val="single" w:sz="6" w:space="0" w:color="auto"/>
              <w:right w:val="single" w:sz="6" w:space="0" w:color="auto"/>
            </w:tcBorders>
          </w:tcPr>
          <w:p w14:paraId="1FFADFD7" w14:textId="77777777" w:rsidR="00E57BD7" w:rsidRPr="003A2261" w:rsidRDefault="00E57BD7" w:rsidP="00D90B00">
            <w:pPr>
              <w:spacing w:before="20" w:after="20"/>
              <w:ind w:left="0"/>
              <w:jc w:val="center"/>
              <w:rPr>
                <w:sz w:val="20"/>
                <w:szCs w:val="20"/>
              </w:rPr>
            </w:pPr>
            <w:r w:rsidRPr="003A2261">
              <w:rPr>
                <w:sz w:val="20"/>
                <w:szCs w:val="20"/>
              </w:rPr>
              <w:t>26</w:t>
            </w:r>
          </w:p>
        </w:tc>
        <w:tc>
          <w:tcPr>
            <w:tcW w:w="798" w:type="dxa"/>
            <w:tcBorders>
              <w:top w:val="single" w:sz="6" w:space="0" w:color="auto"/>
              <w:left w:val="single" w:sz="6" w:space="0" w:color="auto"/>
              <w:bottom w:val="single" w:sz="6" w:space="0" w:color="auto"/>
              <w:right w:val="single" w:sz="18" w:space="0" w:color="auto"/>
            </w:tcBorders>
          </w:tcPr>
          <w:p w14:paraId="766A0090"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5BA47CC3" w14:textId="77777777" w:rsidR="00E57BD7" w:rsidRPr="003A2261" w:rsidRDefault="00E57BD7" w:rsidP="00D90B00">
            <w:pPr>
              <w:spacing w:before="20" w:after="20"/>
              <w:ind w:left="0"/>
              <w:jc w:val="center"/>
              <w:rPr>
                <w:sz w:val="20"/>
                <w:szCs w:val="20"/>
              </w:rPr>
            </w:pPr>
            <w:r w:rsidRPr="003A2261">
              <w:rPr>
                <w:sz w:val="20"/>
                <w:szCs w:val="20"/>
              </w:rPr>
              <w:t>26</w:t>
            </w:r>
          </w:p>
        </w:tc>
        <w:tc>
          <w:tcPr>
            <w:tcW w:w="798" w:type="dxa"/>
            <w:tcBorders>
              <w:top w:val="single" w:sz="6" w:space="0" w:color="auto"/>
              <w:left w:val="single" w:sz="6" w:space="0" w:color="auto"/>
              <w:bottom w:val="single" w:sz="6" w:space="0" w:color="auto"/>
              <w:right w:val="single" w:sz="6" w:space="0" w:color="auto"/>
            </w:tcBorders>
          </w:tcPr>
          <w:p w14:paraId="505326C5" w14:textId="77777777" w:rsidR="00E57BD7" w:rsidRPr="003A2261" w:rsidRDefault="00E57BD7" w:rsidP="00D90B00">
            <w:pPr>
              <w:spacing w:before="20" w:after="20"/>
              <w:ind w:left="0"/>
              <w:jc w:val="center"/>
              <w:rPr>
                <w:sz w:val="20"/>
                <w:szCs w:val="20"/>
              </w:rPr>
            </w:pPr>
            <w:r w:rsidRPr="003A2261">
              <w:rPr>
                <w:color w:val="000000"/>
                <w:sz w:val="20"/>
                <w:szCs w:val="20"/>
              </w:rPr>
              <w:t>21.64</w:t>
            </w:r>
          </w:p>
        </w:tc>
        <w:tc>
          <w:tcPr>
            <w:tcW w:w="798" w:type="dxa"/>
            <w:tcBorders>
              <w:top w:val="single" w:sz="6" w:space="0" w:color="auto"/>
              <w:left w:val="single" w:sz="6" w:space="0" w:color="auto"/>
              <w:bottom w:val="single" w:sz="6" w:space="0" w:color="auto"/>
              <w:right w:val="single" w:sz="6" w:space="0" w:color="auto"/>
            </w:tcBorders>
          </w:tcPr>
          <w:p w14:paraId="21033CEB" w14:textId="77777777" w:rsidR="00E57BD7" w:rsidRPr="003A2261" w:rsidRDefault="00E57BD7" w:rsidP="00D90B00">
            <w:pPr>
              <w:spacing w:before="20" w:after="20"/>
              <w:ind w:left="0"/>
              <w:jc w:val="center"/>
              <w:rPr>
                <w:sz w:val="20"/>
                <w:szCs w:val="20"/>
              </w:rPr>
            </w:pPr>
            <w:r w:rsidRPr="003A2261">
              <w:rPr>
                <w:sz w:val="20"/>
                <w:szCs w:val="20"/>
              </w:rPr>
              <w:t>26</w:t>
            </w:r>
          </w:p>
        </w:tc>
        <w:tc>
          <w:tcPr>
            <w:tcW w:w="798" w:type="dxa"/>
            <w:tcBorders>
              <w:top w:val="single" w:sz="6" w:space="0" w:color="auto"/>
              <w:left w:val="single" w:sz="6" w:space="0" w:color="auto"/>
              <w:bottom w:val="single" w:sz="6" w:space="0" w:color="auto"/>
              <w:right w:val="single" w:sz="18" w:space="0" w:color="auto"/>
            </w:tcBorders>
          </w:tcPr>
          <w:p w14:paraId="1444C5B0"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22B2FFE1" w14:textId="77777777" w:rsidTr="006D77C1">
        <w:tc>
          <w:tcPr>
            <w:tcW w:w="798" w:type="dxa"/>
            <w:tcBorders>
              <w:top w:val="single" w:sz="6" w:space="0" w:color="auto"/>
              <w:left w:val="single" w:sz="18" w:space="0" w:color="auto"/>
              <w:bottom w:val="single" w:sz="6" w:space="0" w:color="auto"/>
              <w:right w:val="single" w:sz="6" w:space="0" w:color="auto"/>
            </w:tcBorders>
          </w:tcPr>
          <w:p w14:paraId="6E23389A" w14:textId="77777777" w:rsidR="00E57BD7" w:rsidRPr="003A2261" w:rsidRDefault="00E57BD7" w:rsidP="00D90B00">
            <w:pPr>
              <w:spacing w:before="20" w:after="20"/>
              <w:ind w:left="0"/>
              <w:jc w:val="center"/>
              <w:rPr>
                <w:sz w:val="20"/>
                <w:szCs w:val="20"/>
              </w:rPr>
            </w:pPr>
            <w:r w:rsidRPr="003A2261">
              <w:rPr>
                <w:sz w:val="20"/>
                <w:szCs w:val="20"/>
              </w:rPr>
              <w:t>27</w:t>
            </w:r>
          </w:p>
        </w:tc>
        <w:tc>
          <w:tcPr>
            <w:tcW w:w="798" w:type="dxa"/>
            <w:tcBorders>
              <w:top w:val="single" w:sz="6" w:space="0" w:color="auto"/>
              <w:left w:val="single" w:sz="6" w:space="0" w:color="auto"/>
              <w:bottom w:val="single" w:sz="6" w:space="0" w:color="auto"/>
              <w:right w:val="single" w:sz="6" w:space="0" w:color="auto"/>
            </w:tcBorders>
          </w:tcPr>
          <w:p w14:paraId="583F5DFC" w14:textId="77777777" w:rsidR="00E57BD7" w:rsidRPr="003A2261" w:rsidRDefault="00E57BD7" w:rsidP="00D90B00">
            <w:pPr>
              <w:spacing w:before="20" w:after="20"/>
              <w:ind w:left="0"/>
              <w:jc w:val="center"/>
              <w:rPr>
                <w:sz w:val="20"/>
                <w:szCs w:val="20"/>
              </w:rPr>
            </w:pPr>
            <w:r w:rsidRPr="003A2261">
              <w:rPr>
                <w:color w:val="000000"/>
                <w:sz w:val="20"/>
                <w:szCs w:val="20"/>
              </w:rPr>
              <w:t>36.78</w:t>
            </w:r>
          </w:p>
        </w:tc>
        <w:tc>
          <w:tcPr>
            <w:tcW w:w="798" w:type="dxa"/>
            <w:tcBorders>
              <w:top w:val="single" w:sz="6" w:space="0" w:color="auto"/>
              <w:left w:val="single" w:sz="6" w:space="0" w:color="auto"/>
              <w:bottom w:val="single" w:sz="6" w:space="0" w:color="auto"/>
              <w:right w:val="single" w:sz="6" w:space="0" w:color="auto"/>
            </w:tcBorders>
          </w:tcPr>
          <w:p w14:paraId="12057812" w14:textId="77777777" w:rsidR="00E57BD7" w:rsidRPr="003A2261" w:rsidRDefault="00E57BD7" w:rsidP="00D90B00">
            <w:pPr>
              <w:spacing w:before="20" w:after="20"/>
              <w:ind w:left="0"/>
              <w:jc w:val="center"/>
              <w:rPr>
                <w:sz w:val="20"/>
                <w:szCs w:val="20"/>
              </w:rPr>
            </w:pPr>
            <w:r w:rsidRPr="003A2261">
              <w:rPr>
                <w:sz w:val="20"/>
                <w:szCs w:val="20"/>
              </w:rPr>
              <w:t>27</w:t>
            </w:r>
          </w:p>
        </w:tc>
        <w:tc>
          <w:tcPr>
            <w:tcW w:w="798" w:type="dxa"/>
            <w:tcBorders>
              <w:top w:val="single" w:sz="6" w:space="0" w:color="auto"/>
              <w:left w:val="single" w:sz="6" w:space="0" w:color="auto"/>
              <w:bottom w:val="single" w:sz="6" w:space="0" w:color="auto"/>
              <w:right w:val="single" w:sz="18" w:space="0" w:color="auto"/>
            </w:tcBorders>
          </w:tcPr>
          <w:p w14:paraId="76DC171D"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746FA5CC" w14:textId="77777777" w:rsidR="00E57BD7" w:rsidRPr="003A2261" w:rsidRDefault="00E57BD7" w:rsidP="00D90B00">
            <w:pPr>
              <w:spacing w:before="20" w:after="20"/>
              <w:ind w:left="0"/>
              <w:jc w:val="center"/>
              <w:rPr>
                <w:sz w:val="20"/>
                <w:szCs w:val="20"/>
              </w:rPr>
            </w:pPr>
            <w:r w:rsidRPr="003A2261">
              <w:rPr>
                <w:sz w:val="20"/>
                <w:szCs w:val="20"/>
              </w:rPr>
              <w:t>27</w:t>
            </w:r>
          </w:p>
        </w:tc>
        <w:tc>
          <w:tcPr>
            <w:tcW w:w="798" w:type="dxa"/>
            <w:tcBorders>
              <w:top w:val="single" w:sz="6" w:space="0" w:color="auto"/>
              <w:left w:val="single" w:sz="6" w:space="0" w:color="auto"/>
              <w:bottom w:val="single" w:sz="6" w:space="0" w:color="auto"/>
              <w:right w:val="single" w:sz="6" w:space="0" w:color="auto"/>
            </w:tcBorders>
          </w:tcPr>
          <w:p w14:paraId="7A388375" w14:textId="77777777" w:rsidR="00E57BD7" w:rsidRPr="003A2261" w:rsidRDefault="00E57BD7" w:rsidP="00D90B00">
            <w:pPr>
              <w:spacing w:before="20" w:after="20"/>
              <w:ind w:left="0"/>
              <w:jc w:val="center"/>
              <w:rPr>
                <w:sz w:val="20"/>
                <w:szCs w:val="20"/>
              </w:rPr>
            </w:pPr>
            <w:r w:rsidRPr="003A2261">
              <w:rPr>
                <w:color w:val="000000"/>
                <w:sz w:val="20"/>
                <w:szCs w:val="20"/>
              </w:rPr>
              <w:t>29.62</w:t>
            </w:r>
          </w:p>
        </w:tc>
        <w:tc>
          <w:tcPr>
            <w:tcW w:w="798" w:type="dxa"/>
            <w:tcBorders>
              <w:top w:val="single" w:sz="6" w:space="0" w:color="auto"/>
              <w:left w:val="single" w:sz="6" w:space="0" w:color="auto"/>
              <w:bottom w:val="single" w:sz="6" w:space="0" w:color="auto"/>
              <w:right w:val="single" w:sz="6" w:space="0" w:color="auto"/>
            </w:tcBorders>
          </w:tcPr>
          <w:p w14:paraId="6518258C" w14:textId="77777777" w:rsidR="00E57BD7" w:rsidRPr="003A2261" w:rsidRDefault="00E57BD7" w:rsidP="00D90B00">
            <w:pPr>
              <w:spacing w:before="20" w:after="20"/>
              <w:ind w:left="0"/>
              <w:jc w:val="center"/>
              <w:rPr>
                <w:sz w:val="20"/>
                <w:szCs w:val="20"/>
              </w:rPr>
            </w:pPr>
            <w:r w:rsidRPr="003A2261">
              <w:rPr>
                <w:sz w:val="20"/>
                <w:szCs w:val="20"/>
              </w:rPr>
              <w:t>27</w:t>
            </w:r>
          </w:p>
        </w:tc>
        <w:tc>
          <w:tcPr>
            <w:tcW w:w="798" w:type="dxa"/>
            <w:tcBorders>
              <w:top w:val="single" w:sz="6" w:space="0" w:color="auto"/>
              <w:left w:val="single" w:sz="6" w:space="0" w:color="auto"/>
              <w:bottom w:val="single" w:sz="6" w:space="0" w:color="auto"/>
              <w:right w:val="single" w:sz="18" w:space="0" w:color="auto"/>
            </w:tcBorders>
          </w:tcPr>
          <w:p w14:paraId="6A656A69"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4FB03654" w14:textId="77777777" w:rsidR="00E57BD7" w:rsidRPr="003A2261" w:rsidRDefault="00E57BD7" w:rsidP="00D90B00">
            <w:pPr>
              <w:spacing w:before="20" w:after="20"/>
              <w:ind w:left="0"/>
              <w:jc w:val="center"/>
              <w:rPr>
                <w:sz w:val="20"/>
                <w:szCs w:val="20"/>
              </w:rPr>
            </w:pPr>
            <w:r w:rsidRPr="003A2261">
              <w:rPr>
                <w:sz w:val="20"/>
                <w:szCs w:val="20"/>
              </w:rPr>
              <w:t>27</w:t>
            </w:r>
          </w:p>
        </w:tc>
        <w:tc>
          <w:tcPr>
            <w:tcW w:w="798" w:type="dxa"/>
            <w:tcBorders>
              <w:top w:val="single" w:sz="6" w:space="0" w:color="auto"/>
              <w:left w:val="single" w:sz="6" w:space="0" w:color="auto"/>
              <w:bottom w:val="single" w:sz="6" w:space="0" w:color="auto"/>
              <w:right w:val="single" w:sz="6" w:space="0" w:color="auto"/>
            </w:tcBorders>
          </w:tcPr>
          <w:p w14:paraId="36211BD8" w14:textId="77777777" w:rsidR="00E57BD7" w:rsidRPr="003A2261" w:rsidRDefault="00E57BD7" w:rsidP="00D90B00">
            <w:pPr>
              <w:spacing w:before="20" w:after="20"/>
              <w:ind w:left="0"/>
              <w:jc w:val="center"/>
              <w:rPr>
                <w:sz w:val="20"/>
                <w:szCs w:val="20"/>
              </w:rPr>
            </w:pPr>
            <w:r w:rsidRPr="003A2261">
              <w:rPr>
                <w:color w:val="000000"/>
                <w:sz w:val="20"/>
                <w:szCs w:val="20"/>
              </w:rPr>
              <w:t>22.47</w:t>
            </w:r>
          </w:p>
        </w:tc>
        <w:tc>
          <w:tcPr>
            <w:tcW w:w="798" w:type="dxa"/>
            <w:tcBorders>
              <w:top w:val="single" w:sz="6" w:space="0" w:color="auto"/>
              <w:left w:val="single" w:sz="6" w:space="0" w:color="auto"/>
              <w:bottom w:val="single" w:sz="6" w:space="0" w:color="auto"/>
              <w:right w:val="single" w:sz="6" w:space="0" w:color="auto"/>
            </w:tcBorders>
          </w:tcPr>
          <w:p w14:paraId="2F35F374" w14:textId="77777777" w:rsidR="00E57BD7" w:rsidRPr="003A2261" w:rsidRDefault="00E57BD7" w:rsidP="00D90B00">
            <w:pPr>
              <w:spacing w:before="20" w:after="20"/>
              <w:ind w:left="0"/>
              <w:jc w:val="center"/>
              <w:rPr>
                <w:sz w:val="20"/>
                <w:szCs w:val="20"/>
              </w:rPr>
            </w:pPr>
            <w:r w:rsidRPr="003A2261">
              <w:rPr>
                <w:sz w:val="20"/>
                <w:szCs w:val="20"/>
              </w:rPr>
              <w:t>27</w:t>
            </w:r>
          </w:p>
        </w:tc>
        <w:tc>
          <w:tcPr>
            <w:tcW w:w="798" w:type="dxa"/>
            <w:tcBorders>
              <w:top w:val="single" w:sz="6" w:space="0" w:color="auto"/>
              <w:left w:val="single" w:sz="6" w:space="0" w:color="auto"/>
              <w:bottom w:val="single" w:sz="6" w:space="0" w:color="auto"/>
              <w:right w:val="single" w:sz="18" w:space="0" w:color="auto"/>
            </w:tcBorders>
          </w:tcPr>
          <w:p w14:paraId="43C975A4"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3A6BC15A" w14:textId="77777777" w:rsidTr="006D77C1">
        <w:tc>
          <w:tcPr>
            <w:tcW w:w="798" w:type="dxa"/>
            <w:tcBorders>
              <w:top w:val="single" w:sz="6" w:space="0" w:color="auto"/>
              <w:left w:val="single" w:sz="18" w:space="0" w:color="auto"/>
              <w:bottom w:val="single" w:sz="6" w:space="0" w:color="auto"/>
              <w:right w:val="single" w:sz="6" w:space="0" w:color="auto"/>
            </w:tcBorders>
          </w:tcPr>
          <w:p w14:paraId="480F1269" w14:textId="77777777" w:rsidR="00E57BD7" w:rsidRPr="003A2261" w:rsidRDefault="00E57BD7" w:rsidP="00D90B00">
            <w:pPr>
              <w:spacing w:before="20" w:after="20"/>
              <w:ind w:left="0"/>
              <w:jc w:val="center"/>
              <w:rPr>
                <w:sz w:val="20"/>
                <w:szCs w:val="20"/>
              </w:rPr>
            </w:pPr>
            <w:r w:rsidRPr="003A2261">
              <w:rPr>
                <w:sz w:val="20"/>
                <w:szCs w:val="20"/>
              </w:rPr>
              <w:t>28</w:t>
            </w:r>
          </w:p>
        </w:tc>
        <w:tc>
          <w:tcPr>
            <w:tcW w:w="798" w:type="dxa"/>
            <w:tcBorders>
              <w:top w:val="single" w:sz="6" w:space="0" w:color="auto"/>
              <w:left w:val="single" w:sz="6" w:space="0" w:color="auto"/>
              <w:bottom w:val="single" w:sz="6" w:space="0" w:color="auto"/>
              <w:right w:val="single" w:sz="6" w:space="0" w:color="auto"/>
            </w:tcBorders>
          </w:tcPr>
          <w:p w14:paraId="05421E6A" w14:textId="77777777" w:rsidR="00E57BD7" w:rsidRPr="003A2261" w:rsidRDefault="00E57BD7" w:rsidP="00D90B00">
            <w:pPr>
              <w:spacing w:before="20" w:after="20"/>
              <w:ind w:left="0"/>
              <w:jc w:val="center"/>
              <w:rPr>
                <w:sz w:val="20"/>
                <w:szCs w:val="20"/>
              </w:rPr>
            </w:pPr>
            <w:r w:rsidRPr="003A2261">
              <w:rPr>
                <w:color w:val="000000"/>
                <w:sz w:val="20"/>
                <w:szCs w:val="20"/>
              </w:rPr>
              <w:t>38.16</w:t>
            </w:r>
          </w:p>
        </w:tc>
        <w:tc>
          <w:tcPr>
            <w:tcW w:w="798" w:type="dxa"/>
            <w:tcBorders>
              <w:top w:val="single" w:sz="6" w:space="0" w:color="auto"/>
              <w:left w:val="single" w:sz="6" w:space="0" w:color="auto"/>
              <w:bottom w:val="single" w:sz="6" w:space="0" w:color="auto"/>
              <w:right w:val="single" w:sz="6" w:space="0" w:color="auto"/>
            </w:tcBorders>
          </w:tcPr>
          <w:p w14:paraId="54957AEF" w14:textId="77777777" w:rsidR="00E57BD7" w:rsidRPr="003A2261" w:rsidRDefault="00E57BD7" w:rsidP="00D90B00">
            <w:pPr>
              <w:spacing w:before="20" w:after="20"/>
              <w:ind w:left="0"/>
              <w:jc w:val="center"/>
              <w:rPr>
                <w:sz w:val="20"/>
                <w:szCs w:val="20"/>
              </w:rPr>
            </w:pPr>
            <w:r w:rsidRPr="003A2261">
              <w:rPr>
                <w:sz w:val="20"/>
                <w:szCs w:val="20"/>
              </w:rPr>
              <w:t>28</w:t>
            </w:r>
          </w:p>
        </w:tc>
        <w:tc>
          <w:tcPr>
            <w:tcW w:w="798" w:type="dxa"/>
            <w:tcBorders>
              <w:top w:val="single" w:sz="6" w:space="0" w:color="auto"/>
              <w:left w:val="single" w:sz="6" w:space="0" w:color="auto"/>
              <w:bottom w:val="single" w:sz="6" w:space="0" w:color="auto"/>
              <w:right w:val="single" w:sz="18" w:space="0" w:color="auto"/>
            </w:tcBorders>
          </w:tcPr>
          <w:p w14:paraId="059A0608"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00E62745" w14:textId="77777777" w:rsidR="00E57BD7" w:rsidRPr="003A2261" w:rsidRDefault="00E57BD7" w:rsidP="00D90B00">
            <w:pPr>
              <w:spacing w:before="20" w:after="20"/>
              <w:ind w:left="0"/>
              <w:jc w:val="center"/>
              <w:rPr>
                <w:sz w:val="20"/>
                <w:szCs w:val="20"/>
              </w:rPr>
            </w:pPr>
            <w:r w:rsidRPr="003A2261">
              <w:rPr>
                <w:sz w:val="20"/>
                <w:szCs w:val="20"/>
              </w:rPr>
              <w:t>28</w:t>
            </w:r>
          </w:p>
        </w:tc>
        <w:tc>
          <w:tcPr>
            <w:tcW w:w="798" w:type="dxa"/>
            <w:tcBorders>
              <w:top w:val="single" w:sz="6" w:space="0" w:color="auto"/>
              <w:left w:val="single" w:sz="6" w:space="0" w:color="auto"/>
              <w:bottom w:val="single" w:sz="6" w:space="0" w:color="auto"/>
              <w:right w:val="single" w:sz="6" w:space="0" w:color="auto"/>
            </w:tcBorders>
          </w:tcPr>
          <w:p w14:paraId="187D24B0" w14:textId="77777777" w:rsidR="00E57BD7" w:rsidRPr="003A2261" w:rsidRDefault="00E57BD7" w:rsidP="00D90B00">
            <w:pPr>
              <w:spacing w:before="20" w:after="20"/>
              <w:ind w:left="0"/>
              <w:jc w:val="center"/>
              <w:rPr>
                <w:sz w:val="20"/>
                <w:szCs w:val="20"/>
              </w:rPr>
            </w:pPr>
            <w:r w:rsidRPr="003A2261">
              <w:rPr>
                <w:color w:val="000000"/>
                <w:sz w:val="20"/>
                <w:szCs w:val="20"/>
              </w:rPr>
              <w:t>30.72</w:t>
            </w:r>
          </w:p>
        </w:tc>
        <w:tc>
          <w:tcPr>
            <w:tcW w:w="798" w:type="dxa"/>
            <w:tcBorders>
              <w:top w:val="single" w:sz="6" w:space="0" w:color="auto"/>
              <w:left w:val="single" w:sz="6" w:space="0" w:color="auto"/>
              <w:bottom w:val="single" w:sz="6" w:space="0" w:color="auto"/>
              <w:right w:val="single" w:sz="6" w:space="0" w:color="auto"/>
            </w:tcBorders>
          </w:tcPr>
          <w:p w14:paraId="13F52445" w14:textId="77777777" w:rsidR="00E57BD7" w:rsidRPr="003A2261" w:rsidRDefault="00E57BD7" w:rsidP="00D90B00">
            <w:pPr>
              <w:spacing w:before="20" w:after="20"/>
              <w:ind w:left="0"/>
              <w:jc w:val="center"/>
              <w:rPr>
                <w:sz w:val="20"/>
                <w:szCs w:val="20"/>
              </w:rPr>
            </w:pPr>
            <w:r w:rsidRPr="003A2261">
              <w:rPr>
                <w:sz w:val="20"/>
                <w:szCs w:val="20"/>
              </w:rPr>
              <w:t>28</w:t>
            </w:r>
          </w:p>
        </w:tc>
        <w:tc>
          <w:tcPr>
            <w:tcW w:w="798" w:type="dxa"/>
            <w:tcBorders>
              <w:top w:val="single" w:sz="6" w:space="0" w:color="auto"/>
              <w:left w:val="single" w:sz="6" w:space="0" w:color="auto"/>
              <w:bottom w:val="single" w:sz="6" w:space="0" w:color="auto"/>
              <w:right w:val="single" w:sz="18" w:space="0" w:color="auto"/>
            </w:tcBorders>
          </w:tcPr>
          <w:p w14:paraId="3E7D301D"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63AB9DD7" w14:textId="77777777" w:rsidR="00E57BD7" w:rsidRPr="003A2261" w:rsidRDefault="00E57BD7" w:rsidP="00D90B00">
            <w:pPr>
              <w:spacing w:before="20" w:after="20"/>
              <w:ind w:left="0"/>
              <w:jc w:val="center"/>
              <w:rPr>
                <w:sz w:val="20"/>
                <w:szCs w:val="20"/>
              </w:rPr>
            </w:pPr>
            <w:r w:rsidRPr="003A2261">
              <w:rPr>
                <w:sz w:val="20"/>
                <w:szCs w:val="20"/>
              </w:rPr>
              <w:t>28</w:t>
            </w:r>
          </w:p>
        </w:tc>
        <w:tc>
          <w:tcPr>
            <w:tcW w:w="798" w:type="dxa"/>
            <w:tcBorders>
              <w:top w:val="single" w:sz="6" w:space="0" w:color="auto"/>
              <w:left w:val="single" w:sz="6" w:space="0" w:color="auto"/>
              <w:bottom w:val="single" w:sz="6" w:space="0" w:color="auto"/>
              <w:right w:val="single" w:sz="6" w:space="0" w:color="auto"/>
            </w:tcBorders>
          </w:tcPr>
          <w:p w14:paraId="49D32669" w14:textId="77777777" w:rsidR="00E57BD7" w:rsidRPr="003A2261" w:rsidRDefault="00E57BD7" w:rsidP="00D90B00">
            <w:pPr>
              <w:spacing w:before="20" w:after="20"/>
              <w:ind w:left="0"/>
              <w:jc w:val="center"/>
              <w:rPr>
                <w:sz w:val="20"/>
                <w:szCs w:val="20"/>
              </w:rPr>
            </w:pPr>
            <w:r w:rsidRPr="003A2261">
              <w:rPr>
                <w:color w:val="000000"/>
                <w:sz w:val="20"/>
                <w:szCs w:val="20"/>
              </w:rPr>
              <w:t>23.29</w:t>
            </w:r>
          </w:p>
        </w:tc>
        <w:tc>
          <w:tcPr>
            <w:tcW w:w="798" w:type="dxa"/>
            <w:tcBorders>
              <w:top w:val="single" w:sz="6" w:space="0" w:color="auto"/>
              <w:left w:val="single" w:sz="6" w:space="0" w:color="auto"/>
              <w:bottom w:val="single" w:sz="6" w:space="0" w:color="auto"/>
              <w:right w:val="single" w:sz="6" w:space="0" w:color="auto"/>
            </w:tcBorders>
          </w:tcPr>
          <w:p w14:paraId="447553CD" w14:textId="77777777" w:rsidR="00E57BD7" w:rsidRPr="003A2261" w:rsidRDefault="00E57BD7" w:rsidP="00D90B00">
            <w:pPr>
              <w:spacing w:before="20" w:after="20"/>
              <w:ind w:left="0"/>
              <w:jc w:val="center"/>
              <w:rPr>
                <w:sz w:val="20"/>
                <w:szCs w:val="20"/>
              </w:rPr>
            </w:pPr>
            <w:r w:rsidRPr="003A2261">
              <w:rPr>
                <w:sz w:val="20"/>
                <w:szCs w:val="20"/>
              </w:rPr>
              <w:t>28</w:t>
            </w:r>
          </w:p>
        </w:tc>
        <w:tc>
          <w:tcPr>
            <w:tcW w:w="798" w:type="dxa"/>
            <w:tcBorders>
              <w:top w:val="single" w:sz="6" w:space="0" w:color="auto"/>
              <w:left w:val="single" w:sz="6" w:space="0" w:color="auto"/>
              <w:bottom w:val="single" w:sz="6" w:space="0" w:color="auto"/>
              <w:right w:val="single" w:sz="18" w:space="0" w:color="auto"/>
            </w:tcBorders>
          </w:tcPr>
          <w:p w14:paraId="641CA827"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75359932" w14:textId="77777777" w:rsidTr="006D77C1">
        <w:tc>
          <w:tcPr>
            <w:tcW w:w="798" w:type="dxa"/>
            <w:tcBorders>
              <w:top w:val="single" w:sz="6" w:space="0" w:color="auto"/>
              <w:left w:val="single" w:sz="18" w:space="0" w:color="auto"/>
              <w:bottom w:val="single" w:sz="6" w:space="0" w:color="auto"/>
              <w:right w:val="single" w:sz="6" w:space="0" w:color="auto"/>
            </w:tcBorders>
          </w:tcPr>
          <w:p w14:paraId="52E563B9" w14:textId="77777777" w:rsidR="00E57BD7" w:rsidRPr="003A2261" w:rsidRDefault="00E57BD7" w:rsidP="00D90B00">
            <w:pPr>
              <w:spacing w:before="20" w:after="20"/>
              <w:ind w:left="0"/>
              <w:jc w:val="center"/>
              <w:rPr>
                <w:sz w:val="20"/>
                <w:szCs w:val="20"/>
              </w:rPr>
            </w:pPr>
            <w:r w:rsidRPr="003A2261">
              <w:rPr>
                <w:sz w:val="20"/>
                <w:szCs w:val="20"/>
              </w:rPr>
              <w:t>29</w:t>
            </w:r>
          </w:p>
        </w:tc>
        <w:tc>
          <w:tcPr>
            <w:tcW w:w="798" w:type="dxa"/>
            <w:tcBorders>
              <w:top w:val="single" w:sz="6" w:space="0" w:color="auto"/>
              <w:left w:val="single" w:sz="6" w:space="0" w:color="auto"/>
              <w:bottom w:val="single" w:sz="6" w:space="0" w:color="auto"/>
              <w:right w:val="single" w:sz="6" w:space="0" w:color="auto"/>
            </w:tcBorders>
          </w:tcPr>
          <w:p w14:paraId="452F9BBB" w14:textId="77777777" w:rsidR="00E57BD7" w:rsidRPr="003A2261" w:rsidRDefault="00E57BD7" w:rsidP="00D90B00">
            <w:pPr>
              <w:spacing w:before="20" w:after="20"/>
              <w:ind w:left="0"/>
              <w:jc w:val="center"/>
              <w:rPr>
                <w:sz w:val="20"/>
                <w:szCs w:val="20"/>
              </w:rPr>
            </w:pPr>
            <w:r w:rsidRPr="003A2261">
              <w:rPr>
                <w:color w:val="000000"/>
                <w:sz w:val="20"/>
                <w:szCs w:val="20"/>
              </w:rPr>
              <w:t>39.53</w:t>
            </w:r>
          </w:p>
        </w:tc>
        <w:tc>
          <w:tcPr>
            <w:tcW w:w="798" w:type="dxa"/>
            <w:tcBorders>
              <w:top w:val="single" w:sz="6" w:space="0" w:color="auto"/>
              <w:left w:val="single" w:sz="6" w:space="0" w:color="auto"/>
              <w:bottom w:val="single" w:sz="6" w:space="0" w:color="auto"/>
              <w:right w:val="single" w:sz="6" w:space="0" w:color="auto"/>
            </w:tcBorders>
          </w:tcPr>
          <w:p w14:paraId="4E762182" w14:textId="77777777" w:rsidR="00E57BD7" w:rsidRPr="003A2261" w:rsidRDefault="00E57BD7" w:rsidP="00D90B00">
            <w:pPr>
              <w:spacing w:before="20" w:after="20"/>
              <w:ind w:left="0"/>
              <w:jc w:val="center"/>
              <w:rPr>
                <w:sz w:val="20"/>
                <w:szCs w:val="20"/>
              </w:rPr>
            </w:pPr>
            <w:r w:rsidRPr="003A2261">
              <w:rPr>
                <w:sz w:val="20"/>
                <w:szCs w:val="20"/>
              </w:rPr>
              <w:t>29</w:t>
            </w:r>
          </w:p>
        </w:tc>
        <w:tc>
          <w:tcPr>
            <w:tcW w:w="798" w:type="dxa"/>
            <w:tcBorders>
              <w:top w:val="single" w:sz="6" w:space="0" w:color="auto"/>
              <w:left w:val="single" w:sz="6" w:space="0" w:color="auto"/>
              <w:bottom w:val="single" w:sz="6" w:space="0" w:color="auto"/>
              <w:right w:val="single" w:sz="18" w:space="0" w:color="auto"/>
            </w:tcBorders>
          </w:tcPr>
          <w:p w14:paraId="24F06A7F"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36323DB0" w14:textId="77777777" w:rsidR="00E57BD7" w:rsidRPr="003A2261" w:rsidRDefault="00E57BD7" w:rsidP="00D90B00">
            <w:pPr>
              <w:spacing w:before="20" w:after="20"/>
              <w:ind w:left="0"/>
              <w:jc w:val="center"/>
              <w:rPr>
                <w:sz w:val="20"/>
                <w:szCs w:val="20"/>
              </w:rPr>
            </w:pPr>
            <w:r w:rsidRPr="003A2261">
              <w:rPr>
                <w:sz w:val="20"/>
                <w:szCs w:val="20"/>
              </w:rPr>
              <w:t>29</w:t>
            </w:r>
          </w:p>
        </w:tc>
        <w:tc>
          <w:tcPr>
            <w:tcW w:w="798" w:type="dxa"/>
            <w:tcBorders>
              <w:top w:val="single" w:sz="6" w:space="0" w:color="auto"/>
              <w:left w:val="single" w:sz="6" w:space="0" w:color="auto"/>
              <w:bottom w:val="single" w:sz="6" w:space="0" w:color="auto"/>
              <w:right w:val="single" w:sz="6" w:space="0" w:color="auto"/>
            </w:tcBorders>
          </w:tcPr>
          <w:p w14:paraId="40756194" w14:textId="77777777" w:rsidR="00E57BD7" w:rsidRPr="003A2261" w:rsidRDefault="00E57BD7" w:rsidP="00D90B00">
            <w:pPr>
              <w:spacing w:before="20" w:after="20"/>
              <w:ind w:left="0"/>
              <w:jc w:val="center"/>
              <w:rPr>
                <w:sz w:val="20"/>
                <w:szCs w:val="20"/>
              </w:rPr>
            </w:pPr>
            <w:r w:rsidRPr="003A2261">
              <w:rPr>
                <w:color w:val="000000"/>
                <w:sz w:val="20"/>
                <w:szCs w:val="20"/>
              </w:rPr>
              <w:t>31.83</w:t>
            </w:r>
          </w:p>
        </w:tc>
        <w:tc>
          <w:tcPr>
            <w:tcW w:w="798" w:type="dxa"/>
            <w:tcBorders>
              <w:top w:val="single" w:sz="6" w:space="0" w:color="auto"/>
              <w:left w:val="single" w:sz="6" w:space="0" w:color="auto"/>
              <w:bottom w:val="single" w:sz="6" w:space="0" w:color="auto"/>
              <w:right w:val="single" w:sz="6" w:space="0" w:color="auto"/>
            </w:tcBorders>
          </w:tcPr>
          <w:p w14:paraId="722D4008" w14:textId="77777777" w:rsidR="00E57BD7" w:rsidRPr="003A2261" w:rsidRDefault="00E57BD7" w:rsidP="00D90B00">
            <w:pPr>
              <w:spacing w:before="20" w:after="20"/>
              <w:ind w:left="0"/>
              <w:jc w:val="center"/>
              <w:rPr>
                <w:sz w:val="20"/>
                <w:szCs w:val="20"/>
              </w:rPr>
            </w:pPr>
            <w:r w:rsidRPr="003A2261">
              <w:rPr>
                <w:sz w:val="20"/>
                <w:szCs w:val="20"/>
              </w:rPr>
              <w:t>29</w:t>
            </w:r>
          </w:p>
        </w:tc>
        <w:tc>
          <w:tcPr>
            <w:tcW w:w="798" w:type="dxa"/>
            <w:tcBorders>
              <w:top w:val="single" w:sz="6" w:space="0" w:color="auto"/>
              <w:left w:val="single" w:sz="6" w:space="0" w:color="auto"/>
              <w:bottom w:val="single" w:sz="6" w:space="0" w:color="auto"/>
              <w:right w:val="single" w:sz="18" w:space="0" w:color="auto"/>
            </w:tcBorders>
          </w:tcPr>
          <w:p w14:paraId="4CFE67DE"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56E39E51" w14:textId="77777777" w:rsidR="00E57BD7" w:rsidRPr="003A2261" w:rsidRDefault="00E57BD7" w:rsidP="00D90B00">
            <w:pPr>
              <w:spacing w:before="20" w:after="20"/>
              <w:ind w:left="0"/>
              <w:jc w:val="center"/>
              <w:rPr>
                <w:sz w:val="20"/>
                <w:szCs w:val="20"/>
              </w:rPr>
            </w:pPr>
            <w:r w:rsidRPr="003A2261">
              <w:rPr>
                <w:sz w:val="20"/>
                <w:szCs w:val="20"/>
              </w:rPr>
              <w:t>29</w:t>
            </w:r>
          </w:p>
        </w:tc>
        <w:tc>
          <w:tcPr>
            <w:tcW w:w="798" w:type="dxa"/>
            <w:tcBorders>
              <w:top w:val="single" w:sz="6" w:space="0" w:color="auto"/>
              <w:left w:val="single" w:sz="6" w:space="0" w:color="auto"/>
              <w:bottom w:val="single" w:sz="6" w:space="0" w:color="auto"/>
              <w:right w:val="single" w:sz="6" w:space="0" w:color="auto"/>
            </w:tcBorders>
          </w:tcPr>
          <w:p w14:paraId="753D6E20" w14:textId="77777777" w:rsidR="00E57BD7" w:rsidRPr="003A2261" w:rsidRDefault="00E57BD7" w:rsidP="00D90B00">
            <w:pPr>
              <w:spacing w:before="20" w:after="20"/>
              <w:ind w:left="0"/>
              <w:jc w:val="center"/>
              <w:rPr>
                <w:sz w:val="20"/>
                <w:szCs w:val="20"/>
              </w:rPr>
            </w:pPr>
            <w:r w:rsidRPr="003A2261">
              <w:rPr>
                <w:color w:val="000000"/>
                <w:sz w:val="20"/>
                <w:szCs w:val="20"/>
              </w:rPr>
              <w:t>24.12</w:t>
            </w:r>
          </w:p>
        </w:tc>
        <w:tc>
          <w:tcPr>
            <w:tcW w:w="798" w:type="dxa"/>
            <w:tcBorders>
              <w:top w:val="single" w:sz="6" w:space="0" w:color="auto"/>
              <w:left w:val="single" w:sz="6" w:space="0" w:color="auto"/>
              <w:bottom w:val="single" w:sz="6" w:space="0" w:color="auto"/>
              <w:right w:val="single" w:sz="6" w:space="0" w:color="auto"/>
            </w:tcBorders>
          </w:tcPr>
          <w:p w14:paraId="50B6C69F" w14:textId="77777777" w:rsidR="00E57BD7" w:rsidRPr="003A2261" w:rsidRDefault="00E57BD7" w:rsidP="00D90B00">
            <w:pPr>
              <w:spacing w:before="20" w:after="20"/>
              <w:ind w:left="0"/>
              <w:jc w:val="center"/>
              <w:rPr>
                <w:sz w:val="20"/>
                <w:szCs w:val="20"/>
              </w:rPr>
            </w:pPr>
            <w:r w:rsidRPr="003A2261">
              <w:rPr>
                <w:sz w:val="20"/>
                <w:szCs w:val="20"/>
              </w:rPr>
              <w:t>29</w:t>
            </w:r>
          </w:p>
        </w:tc>
        <w:tc>
          <w:tcPr>
            <w:tcW w:w="798" w:type="dxa"/>
            <w:tcBorders>
              <w:top w:val="single" w:sz="6" w:space="0" w:color="auto"/>
              <w:left w:val="single" w:sz="6" w:space="0" w:color="auto"/>
              <w:bottom w:val="single" w:sz="6" w:space="0" w:color="auto"/>
              <w:right w:val="single" w:sz="18" w:space="0" w:color="auto"/>
            </w:tcBorders>
          </w:tcPr>
          <w:p w14:paraId="0EEEAB7D"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47082363" w14:textId="77777777" w:rsidTr="006D77C1">
        <w:tc>
          <w:tcPr>
            <w:tcW w:w="798" w:type="dxa"/>
            <w:tcBorders>
              <w:top w:val="single" w:sz="6" w:space="0" w:color="auto"/>
              <w:left w:val="single" w:sz="18" w:space="0" w:color="auto"/>
              <w:bottom w:val="single" w:sz="6" w:space="0" w:color="auto"/>
              <w:right w:val="single" w:sz="6" w:space="0" w:color="auto"/>
            </w:tcBorders>
          </w:tcPr>
          <w:p w14:paraId="24431B9C" w14:textId="77777777" w:rsidR="00E57BD7" w:rsidRPr="003A2261" w:rsidRDefault="00E57BD7" w:rsidP="00D90B00">
            <w:pPr>
              <w:spacing w:before="20" w:after="20"/>
              <w:ind w:left="0"/>
              <w:jc w:val="center"/>
              <w:rPr>
                <w:sz w:val="20"/>
                <w:szCs w:val="20"/>
              </w:rPr>
            </w:pPr>
            <w:r w:rsidRPr="003A2261">
              <w:rPr>
                <w:sz w:val="20"/>
                <w:szCs w:val="20"/>
              </w:rPr>
              <w:t>30</w:t>
            </w:r>
          </w:p>
        </w:tc>
        <w:tc>
          <w:tcPr>
            <w:tcW w:w="798" w:type="dxa"/>
            <w:tcBorders>
              <w:top w:val="single" w:sz="6" w:space="0" w:color="auto"/>
              <w:left w:val="single" w:sz="6" w:space="0" w:color="auto"/>
              <w:bottom w:val="single" w:sz="6" w:space="0" w:color="auto"/>
              <w:right w:val="single" w:sz="6" w:space="0" w:color="auto"/>
            </w:tcBorders>
          </w:tcPr>
          <w:p w14:paraId="3D8700AB" w14:textId="77777777" w:rsidR="00E57BD7" w:rsidRPr="003A2261" w:rsidRDefault="00E57BD7" w:rsidP="00D90B00">
            <w:pPr>
              <w:spacing w:before="20" w:after="20"/>
              <w:ind w:left="0"/>
              <w:jc w:val="center"/>
              <w:rPr>
                <w:sz w:val="20"/>
                <w:szCs w:val="20"/>
              </w:rPr>
            </w:pPr>
            <w:r w:rsidRPr="003A2261">
              <w:rPr>
                <w:color w:val="000000"/>
                <w:sz w:val="20"/>
                <w:szCs w:val="20"/>
              </w:rPr>
              <w:t>40.91</w:t>
            </w:r>
          </w:p>
        </w:tc>
        <w:tc>
          <w:tcPr>
            <w:tcW w:w="798" w:type="dxa"/>
            <w:tcBorders>
              <w:top w:val="single" w:sz="6" w:space="0" w:color="auto"/>
              <w:left w:val="single" w:sz="6" w:space="0" w:color="auto"/>
              <w:bottom w:val="single" w:sz="6" w:space="0" w:color="auto"/>
              <w:right w:val="single" w:sz="6" w:space="0" w:color="auto"/>
            </w:tcBorders>
          </w:tcPr>
          <w:p w14:paraId="7F318785" w14:textId="77777777" w:rsidR="00E57BD7" w:rsidRPr="003A2261" w:rsidRDefault="00E57BD7" w:rsidP="00D90B00">
            <w:pPr>
              <w:spacing w:before="20" w:after="20"/>
              <w:ind w:left="0"/>
              <w:jc w:val="center"/>
              <w:rPr>
                <w:sz w:val="20"/>
                <w:szCs w:val="20"/>
              </w:rPr>
            </w:pPr>
            <w:r w:rsidRPr="003A2261">
              <w:rPr>
                <w:sz w:val="20"/>
                <w:szCs w:val="20"/>
              </w:rPr>
              <w:t>30</w:t>
            </w:r>
          </w:p>
        </w:tc>
        <w:tc>
          <w:tcPr>
            <w:tcW w:w="798" w:type="dxa"/>
            <w:tcBorders>
              <w:top w:val="single" w:sz="6" w:space="0" w:color="auto"/>
              <w:left w:val="single" w:sz="6" w:space="0" w:color="auto"/>
              <w:bottom w:val="single" w:sz="6" w:space="0" w:color="auto"/>
              <w:right w:val="single" w:sz="18" w:space="0" w:color="auto"/>
            </w:tcBorders>
          </w:tcPr>
          <w:p w14:paraId="2A28ECA2"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7F0ACB4E" w14:textId="77777777" w:rsidR="00E57BD7" w:rsidRPr="003A2261" w:rsidRDefault="00E57BD7" w:rsidP="00D90B00">
            <w:pPr>
              <w:spacing w:before="20" w:after="20"/>
              <w:ind w:left="0"/>
              <w:jc w:val="center"/>
              <w:rPr>
                <w:sz w:val="20"/>
                <w:szCs w:val="20"/>
              </w:rPr>
            </w:pPr>
            <w:r w:rsidRPr="003A2261">
              <w:rPr>
                <w:sz w:val="20"/>
                <w:szCs w:val="20"/>
              </w:rPr>
              <w:t>30</w:t>
            </w:r>
          </w:p>
        </w:tc>
        <w:tc>
          <w:tcPr>
            <w:tcW w:w="798" w:type="dxa"/>
            <w:tcBorders>
              <w:top w:val="single" w:sz="6" w:space="0" w:color="auto"/>
              <w:left w:val="single" w:sz="6" w:space="0" w:color="auto"/>
              <w:bottom w:val="single" w:sz="6" w:space="0" w:color="auto"/>
              <w:right w:val="single" w:sz="6" w:space="0" w:color="auto"/>
            </w:tcBorders>
          </w:tcPr>
          <w:p w14:paraId="5C2661FA" w14:textId="77777777" w:rsidR="00E57BD7" w:rsidRPr="003A2261" w:rsidRDefault="00E57BD7" w:rsidP="00D90B00">
            <w:pPr>
              <w:spacing w:before="20" w:after="20"/>
              <w:ind w:left="0"/>
              <w:jc w:val="center"/>
              <w:rPr>
                <w:sz w:val="20"/>
                <w:szCs w:val="20"/>
              </w:rPr>
            </w:pPr>
            <w:r w:rsidRPr="003A2261">
              <w:rPr>
                <w:color w:val="000000"/>
                <w:sz w:val="20"/>
                <w:szCs w:val="20"/>
              </w:rPr>
              <w:t>32.93</w:t>
            </w:r>
          </w:p>
        </w:tc>
        <w:tc>
          <w:tcPr>
            <w:tcW w:w="798" w:type="dxa"/>
            <w:tcBorders>
              <w:top w:val="single" w:sz="6" w:space="0" w:color="auto"/>
              <w:left w:val="single" w:sz="6" w:space="0" w:color="auto"/>
              <w:bottom w:val="single" w:sz="6" w:space="0" w:color="auto"/>
              <w:right w:val="single" w:sz="6" w:space="0" w:color="auto"/>
            </w:tcBorders>
          </w:tcPr>
          <w:p w14:paraId="47898A5D" w14:textId="77777777" w:rsidR="00E57BD7" w:rsidRPr="003A2261" w:rsidRDefault="00E57BD7" w:rsidP="00D90B00">
            <w:pPr>
              <w:spacing w:before="20" w:after="20"/>
              <w:ind w:left="0"/>
              <w:jc w:val="center"/>
              <w:rPr>
                <w:sz w:val="20"/>
                <w:szCs w:val="20"/>
              </w:rPr>
            </w:pPr>
            <w:r w:rsidRPr="003A2261">
              <w:rPr>
                <w:sz w:val="20"/>
                <w:szCs w:val="20"/>
              </w:rPr>
              <w:t>30</w:t>
            </w:r>
          </w:p>
        </w:tc>
        <w:tc>
          <w:tcPr>
            <w:tcW w:w="798" w:type="dxa"/>
            <w:tcBorders>
              <w:top w:val="single" w:sz="6" w:space="0" w:color="auto"/>
              <w:left w:val="single" w:sz="6" w:space="0" w:color="auto"/>
              <w:bottom w:val="single" w:sz="6" w:space="0" w:color="auto"/>
              <w:right w:val="single" w:sz="18" w:space="0" w:color="auto"/>
            </w:tcBorders>
          </w:tcPr>
          <w:p w14:paraId="028DE3C3"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18675861" w14:textId="77777777" w:rsidR="00E57BD7" w:rsidRPr="003A2261" w:rsidRDefault="00E57BD7" w:rsidP="00D90B00">
            <w:pPr>
              <w:spacing w:before="20" w:after="20"/>
              <w:ind w:left="0"/>
              <w:jc w:val="center"/>
              <w:rPr>
                <w:sz w:val="20"/>
                <w:szCs w:val="20"/>
              </w:rPr>
            </w:pPr>
            <w:r w:rsidRPr="003A2261">
              <w:rPr>
                <w:sz w:val="20"/>
                <w:szCs w:val="20"/>
              </w:rPr>
              <w:t>30</w:t>
            </w:r>
          </w:p>
        </w:tc>
        <w:tc>
          <w:tcPr>
            <w:tcW w:w="798" w:type="dxa"/>
            <w:tcBorders>
              <w:top w:val="single" w:sz="6" w:space="0" w:color="auto"/>
              <w:left w:val="single" w:sz="6" w:space="0" w:color="auto"/>
              <w:bottom w:val="single" w:sz="6" w:space="0" w:color="auto"/>
              <w:right w:val="single" w:sz="8" w:space="0" w:color="auto"/>
            </w:tcBorders>
          </w:tcPr>
          <w:p w14:paraId="4FB63EFB" w14:textId="77777777" w:rsidR="00E57BD7" w:rsidRPr="003A2261" w:rsidRDefault="00E57BD7" w:rsidP="00D90B00">
            <w:pPr>
              <w:spacing w:before="20" w:after="20"/>
              <w:ind w:left="0"/>
              <w:jc w:val="center"/>
              <w:rPr>
                <w:sz w:val="20"/>
                <w:szCs w:val="20"/>
              </w:rPr>
            </w:pPr>
            <w:r w:rsidRPr="003A2261">
              <w:rPr>
                <w:color w:val="000000"/>
                <w:sz w:val="20"/>
                <w:szCs w:val="20"/>
              </w:rPr>
              <w:t>24.94</w:t>
            </w:r>
          </w:p>
        </w:tc>
        <w:tc>
          <w:tcPr>
            <w:tcW w:w="798" w:type="dxa"/>
            <w:tcBorders>
              <w:top w:val="single" w:sz="6" w:space="0" w:color="auto"/>
              <w:left w:val="single" w:sz="8" w:space="0" w:color="auto"/>
              <w:bottom w:val="single" w:sz="18" w:space="0" w:color="auto"/>
              <w:right w:val="single" w:sz="6" w:space="0" w:color="auto"/>
            </w:tcBorders>
          </w:tcPr>
          <w:p w14:paraId="1D9B0771" w14:textId="77777777" w:rsidR="00E57BD7" w:rsidRPr="003A2261" w:rsidRDefault="00E57BD7" w:rsidP="00D90B00">
            <w:pPr>
              <w:spacing w:before="20" w:after="20"/>
              <w:ind w:left="0"/>
              <w:jc w:val="center"/>
              <w:rPr>
                <w:sz w:val="20"/>
                <w:szCs w:val="20"/>
              </w:rPr>
            </w:pPr>
            <w:r w:rsidRPr="003A2261">
              <w:rPr>
                <w:sz w:val="20"/>
                <w:szCs w:val="20"/>
              </w:rPr>
              <w:t>30</w:t>
            </w:r>
          </w:p>
        </w:tc>
        <w:tc>
          <w:tcPr>
            <w:tcW w:w="798" w:type="dxa"/>
            <w:tcBorders>
              <w:top w:val="single" w:sz="6" w:space="0" w:color="auto"/>
              <w:left w:val="single" w:sz="6" w:space="0" w:color="auto"/>
              <w:bottom w:val="single" w:sz="18" w:space="0" w:color="auto"/>
              <w:right w:val="single" w:sz="18" w:space="0" w:color="auto"/>
            </w:tcBorders>
          </w:tcPr>
          <w:p w14:paraId="5F792EE0"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4D5C373E" w14:textId="77777777" w:rsidTr="006D77C1">
        <w:tc>
          <w:tcPr>
            <w:tcW w:w="798" w:type="dxa"/>
            <w:tcBorders>
              <w:top w:val="single" w:sz="6" w:space="0" w:color="auto"/>
              <w:left w:val="single" w:sz="18" w:space="0" w:color="auto"/>
              <w:bottom w:val="single" w:sz="6" w:space="0" w:color="auto"/>
              <w:right w:val="single" w:sz="6" w:space="0" w:color="auto"/>
            </w:tcBorders>
          </w:tcPr>
          <w:p w14:paraId="1E4268E7" w14:textId="77777777" w:rsidR="00E57BD7" w:rsidRPr="003A2261" w:rsidRDefault="00E57BD7" w:rsidP="00D90B00">
            <w:pPr>
              <w:spacing w:before="20" w:after="20"/>
              <w:ind w:left="0"/>
              <w:jc w:val="center"/>
              <w:rPr>
                <w:sz w:val="20"/>
                <w:szCs w:val="20"/>
              </w:rPr>
            </w:pPr>
            <w:r w:rsidRPr="003A2261">
              <w:rPr>
                <w:sz w:val="20"/>
                <w:szCs w:val="20"/>
              </w:rPr>
              <w:t>31</w:t>
            </w:r>
          </w:p>
        </w:tc>
        <w:tc>
          <w:tcPr>
            <w:tcW w:w="798" w:type="dxa"/>
            <w:tcBorders>
              <w:top w:val="single" w:sz="6" w:space="0" w:color="auto"/>
              <w:left w:val="single" w:sz="6" w:space="0" w:color="auto"/>
              <w:bottom w:val="single" w:sz="6" w:space="0" w:color="auto"/>
              <w:right w:val="single" w:sz="6" w:space="0" w:color="auto"/>
            </w:tcBorders>
          </w:tcPr>
          <w:p w14:paraId="74BF3AE2" w14:textId="77777777" w:rsidR="00E57BD7" w:rsidRPr="003A2261" w:rsidRDefault="00E57BD7" w:rsidP="00D90B00">
            <w:pPr>
              <w:spacing w:before="20" w:after="20"/>
              <w:ind w:left="0"/>
              <w:jc w:val="center"/>
              <w:rPr>
                <w:sz w:val="20"/>
                <w:szCs w:val="20"/>
              </w:rPr>
            </w:pPr>
            <w:r w:rsidRPr="003A2261">
              <w:rPr>
                <w:color w:val="000000"/>
                <w:sz w:val="20"/>
                <w:szCs w:val="20"/>
              </w:rPr>
              <w:t>42.28</w:t>
            </w:r>
          </w:p>
        </w:tc>
        <w:tc>
          <w:tcPr>
            <w:tcW w:w="798" w:type="dxa"/>
            <w:tcBorders>
              <w:top w:val="single" w:sz="6" w:space="0" w:color="auto"/>
              <w:left w:val="single" w:sz="6" w:space="0" w:color="auto"/>
              <w:bottom w:val="single" w:sz="6" w:space="0" w:color="auto"/>
              <w:right w:val="single" w:sz="6" w:space="0" w:color="auto"/>
            </w:tcBorders>
          </w:tcPr>
          <w:p w14:paraId="6742EF8D" w14:textId="77777777" w:rsidR="00E57BD7" w:rsidRPr="003A2261" w:rsidRDefault="00E57BD7" w:rsidP="00D90B00">
            <w:pPr>
              <w:spacing w:before="20" w:after="20"/>
              <w:ind w:left="0"/>
              <w:jc w:val="center"/>
              <w:rPr>
                <w:sz w:val="20"/>
                <w:szCs w:val="20"/>
              </w:rPr>
            </w:pPr>
            <w:r w:rsidRPr="003A2261">
              <w:rPr>
                <w:sz w:val="20"/>
                <w:szCs w:val="20"/>
              </w:rPr>
              <w:t>31</w:t>
            </w:r>
          </w:p>
        </w:tc>
        <w:tc>
          <w:tcPr>
            <w:tcW w:w="798" w:type="dxa"/>
            <w:tcBorders>
              <w:top w:val="single" w:sz="6" w:space="0" w:color="auto"/>
              <w:left w:val="single" w:sz="6" w:space="0" w:color="auto"/>
              <w:bottom w:val="single" w:sz="6" w:space="0" w:color="auto"/>
              <w:right w:val="single" w:sz="18" w:space="0" w:color="auto"/>
            </w:tcBorders>
          </w:tcPr>
          <w:p w14:paraId="0DECF361"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56418D14" w14:textId="77777777" w:rsidR="00E57BD7" w:rsidRPr="003A2261" w:rsidRDefault="00E57BD7" w:rsidP="00D90B00">
            <w:pPr>
              <w:spacing w:before="20" w:after="20"/>
              <w:ind w:left="0"/>
              <w:jc w:val="center"/>
              <w:rPr>
                <w:sz w:val="20"/>
                <w:szCs w:val="20"/>
              </w:rPr>
            </w:pPr>
            <w:r w:rsidRPr="003A2261">
              <w:rPr>
                <w:sz w:val="20"/>
                <w:szCs w:val="20"/>
              </w:rPr>
              <w:t>31</w:t>
            </w:r>
          </w:p>
        </w:tc>
        <w:tc>
          <w:tcPr>
            <w:tcW w:w="798" w:type="dxa"/>
            <w:tcBorders>
              <w:top w:val="single" w:sz="6" w:space="0" w:color="auto"/>
              <w:left w:val="single" w:sz="6" w:space="0" w:color="auto"/>
              <w:bottom w:val="single" w:sz="6" w:space="0" w:color="auto"/>
              <w:right w:val="single" w:sz="6" w:space="0" w:color="auto"/>
            </w:tcBorders>
          </w:tcPr>
          <w:p w14:paraId="2BCE24FD" w14:textId="77777777" w:rsidR="00E57BD7" w:rsidRPr="003A2261" w:rsidRDefault="00E57BD7" w:rsidP="00D90B00">
            <w:pPr>
              <w:spacing w:before="20" w:after="20"/>
              <w:ind w:left="0"/>
              <w:jc w:val="center"/>
              <w:rPr>
                <w:sz w:val="20"/>
                <w:szCs w:val="20"/>
              </w:rPr>
            </w:pPr>
            <w:r w:rsidRPr="003A2261">
              <w:rPr>
                <w:color w:val="000000"/>
                <w:sz w:val="20"/>
                <w:szCs w:val="20"/>
              </w:rPr>
              <w:t>34.03</w:t>
            </w:r>
          </w:p>
        </w:tc>
        <w:tc>
          <w:tcPr>
            <w:tcW w:w="798" w:type="dxa"/>
            <w:tcBorders>
              <w:top w:val="single" w:sz="6" w:space="0" w:color="auto"/>
              <w:left w:val="single" w:sz="6" w:space="0" w:color="auto"/>
              <w:bottom w:val="single" w:sz="6" w:space="0" w:color="auto"/>
              <w:right w:val="single" w:sz="6" w:space="0" w:color="auto"/>
            </w:tcBorders>
          </w:tcPr>
          <w:p w14:paraId="1E6DC6E5" w14:textId="77777777" w:rsidR="00E57BD7" w:rsidRPr="003A2261" w:rsidRDefault="00E57BD7" w:rsidP="00D90B00">
            <w:pPr>
              <w:spacing w:before="20" w:after="20"/>
              <w:ind w:left="0"/>
              <w:jc w:val="center"/>
              <w:rPr>
                <w:sz w:val="20"/>
                <w:szCs w:val="20"/>
              </w:rPr>
            </w:pPr>
            <w:r w:rsidRPr="003A2261">
              <w:rPr>
                <w:sz w:val="20"/>
                <w:szCs w:val="20"/>
              </w:rPr>
              <w:t>31</w:t>
            </w:r>
          </w:p>
        </w:tc>
        <w:tc>
          <w:tcPr>
            <w:tcW w:w="798" w:type="dxa"/>
            <w:tcBorders>
              <w:top w:val="single" w:sz="6" w:space="0" w:color="auto"/>
              <w:left w:val="single" w:sz="6" w:space="0" w:color="auto"/>
              <w:bottom w:val="single" w:sz="6" w:space="0" w:color="auto"/>
              <w:right w:val="single" w:sz="18" w:space="0" w:color="auto"/>
            </w:tcBorders>
          </w:tcPr>
          <w:p w14:paraId="7473EF84"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1EB8A13A" w14:textId="77777777" w:rsidR="00E57BD7" w:rsidRPr="003A2261" w:rsidRDefault="00E57BD7" w:rsidP="00D90B00">
            <w:pPr>
              <w:spacing w:before="20" w:after="20"/>
              <w:ind w:left="0"/>
              <w:jc w:val="center"/>
              <w:rPr>
                <w:sz w:val="20"/>
                <w:szCs w:val="20"/>
              </w:rPr>
            </w:pPr>
            <w:r w:rsidRPr="003A2261">
              <w:rPr>
                <w:sz w:val="20"/>
                <w:szCs w:val="20"/>
              </w:rPr>
              <w:t>31</w:t>
            </w:r>
          </w:p>
        </w:tc>
        <w:tc>
          <w:tcPr>
            <w:tcW w:w="798" w:type="dxa"/>
            <w:tcBorders>
              <w:top w:val="single" w:sz="6" w:space="0" w:color="auto"/>
              <w:left w:val="single" w:sz="6" w:space="0" w:color="auto"/>
              <w:bottom w:val="single" w:sz="6" w:space="0" w:color="auto"/>
              <w:right w:val="single" w:sz="18" w:space="0" w:color="auto"/>
            </w:tcBorders>
          </w:tcPr>
          <w:p w14:paraId="2C0DF4BB" w14:textId="77777777" w:rsidR="00E57BD7" w:rsidRPr="003A2261" w:rsidRDefault="00E57BD7" w:rsidP="00D90B00">
            <w:pPr>
              <w:spacing w:before="20" w:after="20"/>
              <w:ind w:left="0"/>
              <w:jc w:val="center"/>
              <w:rPr>
                <w:sz w:val="20"/>
                <w:szCs w:val="20"/>
              </w:rPr>
            </w:pPr>
            <w:r w:rsidRPr="003A2261">
              <w:rPr>
                <w:color w:val="000000"/>
                <w:sz w:val="20"/>
                <w:szCs w:val="20"/>
              </w:rPr>
              <w:t>25.77</w:t>
            </w:r>
          </w:p>
        </w:tc>
        <w:tc>
          <w:tcPr>
            <w:tcW w:w="798" w:type="dxa"/>
            <w:tcBorders>
              <w:top w:val="single" w:sz="18" w:space="0" w:color="auto"/>
              <w:left w:val="single" w:sz="18" w:space="0" w:color="auto"/>
              <w:bottom w:val="nil"/>
              <w:right w:val="nil"/>
            </w:tcBorders>
          </w:tcPr>
          <w:p w14:paraId="2E72686D" w14:textId="77777777" w:rsidR="00E57BD7" w:rsidRPr="003A2261" w:rsidRDefault="00E57BD7" w:rsidP="00D90B00">
            <w:pPr>
              <w:spacing w:before="20" w:after="20"/>
              <w:ind w:left="0"/>
              <w:jc w:val="center"/>
              <w:rPr>
                <w:sz w:val="20"/>
                <w:szCs w:val="20"/>
              </w:rPr>
            </w:pPr>
          </w:p>
        </w:tc>
        <w:tc>
          <w:tcPr>
            <w:tcW w:w="798" w:type="dxa"/>
            <w:tcBorders>
              <w:top w:val="single" w:sz="18" w:space="0" w:color="auto"/>
              <w:left w:val="nil"/>
              <w:bottom w:val="nil"/>
              <w:right w:val="nil"/>
            </w:tcBorders>
          </w:tcPr>
          <w:p w14:paraId="761CE3CD" w14:textId="77777777" w:rsidR="00E57BD7" w:rsidRPr="003A2261" w:rsidRDefault="00E57BD7" w:rsidP="00D90B00">
            <w:pPr>
              <w:spacing w:before="20" w:after="20"/>
              <w:ind w:left="0"/>
              <w:jc w:val="center"/>
              <w:rPr>
                <w:sz w:val="20"/>
                <w:szCs w:val="20"/>
              </w:rPr>
            </w:pPr>
          </w:p>
        </w:tc>
      </w:tr>
      <w:tr w:rsidR="00E57BD7" w:rsidRPr="003A2261" w14:paraId="70D69930" w14:textId="77777777" w:rsidTr="006D77C1">
        <w:tc>
          <w:tcPr>
            <w:tcW w:w="798" w:type="dxa"/>
            <w:tcBorders>
              <w:top w:val="single" w:sz="6" w:space="0" w:color="auto"/>
              <w:left w:val="single" w:sz="18" w:space="0" w:color="auto"/>
              <w:bottom w:val="single" w:sz="6" w:space="0" w:color="auto"/>
              <w:right w:val="single" w:sz="6" w:space="0" w:color="auto"/>
            </w:tcBorders>
          </w:tcPr>
          <w:p w14:paraId="65C02475" w14:textId="77777777" w:rsidR="00E57BD7" w:rsidRPr="003A2261" w:rsidRDefault="00E57BD7" w:rsidP="00D90B00">
            <w:pPr>
              <w:spacing w:before="20" w:after="20"/>
              <w:ind w:left="0"/>
              <w:jc w:val="center"/>
              <w:rPr>
                <w:sz w:val="20"/>
                <w:szCs w:val="20"/>
              </w:rPr>
            </w:pPr>
            <w:r w:rsidRPr="003A2261">
              <w:rPr>
                <w:sz w:val="20"/>
                <w:szCs w:val="20"/>
              </w:rPr>
              <w:t>32</w:t>
            </w:r>
          </w:p>
        </w:tc>
        <w:tc>
          <w:tcPr>
            <w:tcW w:w="798" w:type="dxa"/>
            <w:tcBorders>
              <w:top w:val="single" w:sz="6" w:space="0" w:color="auto"/>
              <w:left w:val="single" w:sz="6" w:space="0" w:color="auto"/>
              <w:bottom w:val="single" w:sz="6" w:space="0" w:color="auto"/>
              <w:right w:val="single" w:sz="6" w:space="0" w:color="auto"/>
            </w:tcBorders>
          </w:tcPr>
          <w:p w14:paraId="17437BAA" w14:textId="77777777" w:rsidR="00E57BD7" w:rsidRPr="003A2261" w:rsidRDefault="00E57BD7" w:rsidP="00D90B00">
            <w:pPr>
              <w:spacing w:before="20" w:after="20"/>
              <w:ind w:left="0"/>
              <w:jc w:val="center"/>
              <w:rPr>
                <w:sz w:val="20"/>
                <w:szCs w:val="20"/>
              </w:rPr>
            </w:pPr>
            <w:r w:rsidRPr="003A2261">
              <w:rPr>
                <w:color w:val="000000"/>
                <w:sz w:val="20"/>
                <w:szCs w:val="20"/>
              </w:rPr>
              <w:t>43.66</w:t>
            </w:r>
          </w:p>
        </w:tc>
        <w:tc>
          <w:tcPr>
            <w:tcW w:w="798" w:type="dxa"/>
            <w:tcBorders>
              <w:top w:val="single" w:sz="6" w:space="0" w:color="auto"/>
              <w:left w:val="single" w:sz="6" w:space="0" w:color="auto"/>
              <w:bottom w:val="single" w:sz="6" w:space="0" w:color="auto"/>
              <w:right w:val="single" w:sz="6" w:space="0" w:color="auto"/>
            </w:tcBorders>
          </w:tcPr>
          <w:p w14:paraId="12EBF676" w14:textId="77777777" w:rsidR="00E57BD7" w:rsidRPr="003A2261" w:rsidRDefault="00E57BD7" w:rsidP="00D90B00">
            <w:pPr>
              <w:spacing w:before="20" w:after="20"/>
              <w:ind w:left="0"/>
              <w:jc w:val="center"/>
              <w:rPr>
                <w:sz w:val="20"/>
                <w:szCs w:val="20"/>
              </w:rPr>
            </w:pPr>
            <w:r w:rsidRPr="003A2261">
              <w:rPr>
                <w:sz w:val="20"/>
                <w:szCs w:val="20"/>
              </w:rPr>
              <w:t>32</w:t>
            </w:r>
          </w:p>
        </w:tc>
        <w:tc>
          <w:tcPr>
            <w:tcW w:w="798" w:type="dxa"/>
            <w:tcBorders>
              <w:top w:val="single" w:sz="6" w:space="0" w:color="auto"/>
              <w:left w:val="single" w:sz="6" w:space="0" w:color="auto"/>
              <w:bottom w:val="single" w:sz="6" w:space="0" w:color="auto"/>
              <w:right w:val="single" w:sz="18" w:space="0" w:color="auto"/>
            </w:tcBorders>
          </w:tcPr>
          <w:p w14:paraId="015ACE35"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13A589B8" w14:textId="77777777" w:rsidR="00E57BD7" w:rsidRPr="003A2261" w:rsidRDefault="00E57BD7" w:rsidP="00D90B00">
            <w:pPr>
              <w:spacing w:before="20" w:after="20"/>
              <w:ind w:left="0"/>
              <w:jc w:val="center"/>
              <w:rPr>
                <w:sz w:val="20"/>
                <w:szCs w:val="20"/>
              </w:rPr>
            </w:pPr>
            <w:r w:rsidRPr="003A2261">
              <w:rPr>
                <w:sz w:val="20"/>
                <w:szCs w:val="20"/>
              </w:rPr>
              <w:t>32</w:t>
            </w:r>
          </w:p>
        </w:tc>
        <w:tc>
          <w:tcPr>
            <w:tcW w:w="798" w:type="dxa"/>
            <w:tcBorders>
              <w:top w:val="single" w:sz="6" w:space="0" w:color="auto"/>
              <w:left w:val="single" w:sz="6" w:space="0" w:color="auto"/>
              <w:bottom w:val="single" w:sz="6" w:space="0" w:color="auto"/>
              <w:right w:val="single" w:sz="6" w:space="0" w:color="auto"/>
            </w:tcBorders>
          </w:tcPr>
          <w:p w14:paraId="50A10FBE" w14:textId="77777777" w:rsidR="00E57BD7" w:rsidRPr="003A2261" w:rsidRDefault="00E57BD7" w:rsidP="00D90B00">
            <w:pPr>
              <w:spacing w:before="20" w:after="20"/>
              <w:ind w:left="0"/>
              <w:jc w:val="center"/>
              <w:rPr>
                <w:sz w:val="20"/>
                <w:szCs w:val="20"/>
              </w:rPr>
            </w:pPr>
            <w:r w:rsidRPr="003A2261">
              <w:rPr>
                <w:color w:val="000000"/>
                <w:sz w:val="20"/>
                <w:szCs w:val="20"/>
              </w:rPr>
              <w:t>35.13</w:t>
            </w:r>
          </w:p>
        </w:tc>
        <w:tc>
          <w:tcPr>
            <w:tcW w:w="798" w:type="dxa"/>
            <w:tcBorders>
              <w:top w:val="single" w:sz="6" w:space="0" w:color="auto"/>
              <w:left w:val="single" w:sz="6" w:space="0" w:color="auto"/>
              <w:bottom w:val="single" w:sz="6" w:space="0" w:color="auto"/>
              <w:right w:val="single" w:sz="6" w:space="0" w:color="auto"/>
            </w:tcBorders>
          </w:tcPr>
          <w:p w14:paraId="4DE5BE55" w14:textId="77777777" w:rsidR="00E57BD7" w:rsidRPr="003A2261" w:rsidRDefault="00E57BD7" w:rsidP="00D90B00">
            <w:pPr>
              <w:spacing w:before="20" w:after="20"/>
              <w:ind w:left="0"/>
              <w:jc w:val="center"/>
              <w:rPr>
                <w:sz w:val="20"/>
                <w:szCs w:val="20"/>
              </w:rPr>
            </w:pPr>
            <w:r w:rsidRPr="003A2261">
              <w:rPr>
                <w:sz w:val="20"/>
                <w:szCs w:val="20"/>
              </w:rPr>
              <w:t>32</w:t>
            </w:r>
          </w:p>
        </w:tc>
        <w:tc>
          <w:tcPr>
            <w:tcW w:w="798" w:type="dxa"/>
            <w:tcBorders>
              <w:top w:val="single" w:sz="6" w:space="0" w:color="auto"/>
              <w:left w:val="single" w:sz="6" w:space="0" w:color="auto"/>
              <w:bottom w:val="single" w:sz="6" w:space="0" w:color="auto"/>
              <w:right w:val="single" w:sz="18" w:space="0" w:color="auto"/>
            </w:tcBorders>
          </w:tcPr>
          <w:p w14:paraId="01C39DFF"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4890EE51" w14:textId="77777777" w:rsidR="00E57BD7" w:rsidRPr="003A2261" w:rsidRDefault="00E57BD7" w:rsidP="00D90B00">
            <w:pPr>
              <w:spacing w:before="20" w:after="20"/>
              <w:ind w:left="0"/>
              <w:jc w:val="center"/>
              <w:rPr>
                <w:sz w:val="20"/>
                <w:szCs w:val="20"/>
              </w:rPr>
            </w:pPr>
            <w:r w:rsidRPr="003A2261">
              <w:rPr>
                <w:sz w:val="20"/>
                <w:szCs w:val="20"/>
              </w:rPr>
              <w:t>32</w:t>
            </w:r>
          </w:p>
        </w:tc>
        <w:tc>
          <w:tcPr>
            <w:tcW w:w="798" w:type="dxa"/>
            <w:tcBorders>
              <w:top w:val="single" w:sz="6" w:space="0" w:color="auto"/>
              <w:left w:val="single" w:sz="6" w:space="0" w:color="auto"/>
              <w:bottom w:val="single" w:sz="6" w:space="0" w:color="auto"/>
              <w:right w:val="single" w:sz="18" w:space="0" w:color="auto"/>
            </w:tcBorders>
          </w:tcPr>
          <w:p w14:paraId="7B13797C" w14:textId="77777777" w:rsidR="00E57BD7" w:rsidRPr="003A2261" w:rsidRDefault="00E57BD7" w:rsidP="00D90B00">
            <w:pPr>
              <w:spacing w:before="20" w:after="20"/>
              <w:ind w:left="0"/>
              <w:jc w:val="center"/>
              <w:rPr>
                <w:sz w:val="20"/>
                <w:szCs w:val="20"/>
              </w:rPr>
            </w:pPr>
            <w:r w:rsidRPr="003A2261">
              <w:rPr>
                <w:color w:val="000000"/>
                <w:sz w:val="20"/>
                <w:szCs w:val="20"/>
              </w:rPr>
              <w:t>26.60</w:t>
            </w:r>
          </w:p>
        </w:tc>
        <w:tc>
          <w:tcPr>
            <w:tcW w:w="798" w:type="dxa"/>
            <w:tcBorders>
              <w:top w:val="nil"/>
              <w:left w:val="single" w:sz="18" w:space="0" w:color="auto"/>
              <w:bottom w:val="nil"/>
              <w:right w:val="nil"/>
            </w:tcBorders>
          </w:tcPr>
          <w:p w14:paraId="352875A5"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6C360E7C" w14:textId="77777777" w:rsidR="00E57BD7" w:rsidRPr="003A2261" w:rsidRDefault="00E57BD7" w:rsidP="00D90B00">
            <w:pPr>
              <w:spacing w:before="20" w:after="20"/>
              <w:ind w:left="0"/>
              <w:jc w:val="center"/>
              <w:rPr>
                <w:sz w:val="20"/>
                <w:szCs w:val="20"/>
              </w:rPr>
            </w:pPr>
          </w:p>
        </w:tc>
      </w:tr>
      <w:tr w:rsidR="00E57BD7" w:rsidRPr="003A2261" w14:paraId="4BBD1CB3" w14:textId="77777777" w:rsidTr="006D77C1">
        <w:tc>
          <w:tcPr>
            <w:tcW w:w="798" w:type="dxa"/>
            <w:tcBorders>
              <w:top w:val="single" w:sz="6" w:space="0" w:color="auto"/>
              <w:left w:val="single" w:sz="18" w:space="0" w:color="auto"/>
              <w:bottom w:val="single" w:sz="6" w:space="0" w:color="auto"/>
              <w:right w:val="single" w:sz="6" w:space="0" w:color="auto"/>
            </w:tcBorders>
          </w:tcPr>
          <w:p w14:paraId="73BFC73D" w14:textId="77777777" w:rsidR="00E57BD7" w:rsidRPr="003A2261" w:rsidRDefault="00E57BD7" w:rsidP="00D90B00">
            <w:pPr>
              <w:spacing w:before="20" w:after="20"/>
              <w:ind w:left="0"/>
              <w:jc w:val="center"/>
              <w:rPr>
                <w:sz w:val="20"/>
                <w:szCs w:val="20"/>
              </w:rPr>
            </w:pPr>
            <w:r w:rsidRPr="003A2261">
              <w:rPr>
                <w:sz w:val="20"/>
                <w:szCs w:val="20"/>
              </w:rPr>
              <w:t>33</w:t>
            </w:r>
          </w:p>
        </w:tc>
        <w:tc>
          <w:tcPr>
            <w:tcW w:w="798" w:type="dxa"/>
            <w:tcBorders>
              <w:top w:val="single" w:sz="6" w:space="0" w:color="auto"/>
              <w:left w:val="single" w:sz="6" w:space="0" w:color="auto"/>
              <w:bottom w:val="single" w:sz="6" w:space="0" w:color="auto"/>
              <w:right w:val="single" w:sz="6" w:space="0" w:color="auto"/>
            </w:tcBorders>
          </w:tcPr>
          <w:p w14:paraId="1F4B524B" w14:textId="77777777" w:rsidR="00E57BD7" w:rsidRPr="003A2261" w:rsidRDefault="00E57BD7" w:rsidP="00D90B00">
            <w:pPr>
              <w:spacing w:before="20" w:after="20"/>
              <w:ind w:left="0"/>
              <w:jc w:val="center"/>
              <w:rPr>
                <w:sz w:val="20"/>
                <w:szCs w:val="20"/>
              </w:rPr>
            </w:pPr>
            <w:r w:rsidRPr="003A2261">
              <w:rPr>
                <w:color w:val="000000"/>
                <w:sz w:val="20"/>
                <w:szCs w:val="20"/>
              </w:rPr>
              <w:t>45.04</w:t>
            </w:r>
          </w:p>
        </w:tc>
        <w:tc>
          <w:tcPr>
            <w:tcW w:w="798" w:type="dxa"/>
            <w:tcBorders>
              <w:top w:val="single" w:sz="6" w:space="0" w:color="auto"/>
              <w:left w:val="single" w:sz="6" w:space="0" w:color="auto"/>
              <w:bottom w:val="single" w:sz="6" w:space="0" w:color="auto"/>
              <w:right w:val="single" w:sz="6" w:space="0" w:color="auto"/>
            </w:tcBorders>
          </w:tcPr>
          <w:p w14:paraId="27A0C6B6" w14:textId="77777777" w:rsidR="00E57BD7" w:rsidRPr="003A2261" w:rsidRDefault="00E57BD7" w:rsidP="00D90B00">
            <w:pPr>
              <w:spacing w:before="20" w:after="20"/>
              <w:ind w:left="0"/>
              <w:jc w:val="center"/>
              <w:rPr>
                <w:sz w:val="20"/>
                <w:szCs w:val="20"/>
              </w:rPr>
            </w:pPr>
            <w:r w:rsidRPr="003A2261">
              <w:rPr>
                <w:sz w:val="20"/>
                <w:szCs w:val="20"/>
              </w:rPr>
              <w:t>33</w:t>
            </w:r>
          </w:p>
        </w:tc>
        <w:tc>
          <w:tcPr>
            <w:tcW w:w="798" w:type="dxa"/>
            <w:tcBorders>
              <w:top w:val="single" w:sz="6" w:space="0" w:color="auto"/>
              <w:left w:val="single" w:sz="6" w:space="0" w:color="auto"/>
              <w:bottom w:val="single" w:sz="6" w:space="0" w:color="auto"/>
              <w:right w:val="single" w:sz="18" w:space="0" w:color="auto"/>
            </w:tcBorders>
          </w:tcPr>
          <w:p w14:paraId="5DF4082F"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75EAEBA2" w14:textId="77777777" w:rsidR="00E57BD7" w:rsidRPr="003A2261" w:rsidRDefault="00E57BD7" w:rsidP="00D90B00">
            <w:pPr>
              <w:spacing w:before="20" w:after="20"/>
              <w:ind w:left="0"/>
              <w:jc w:val="center"/>
              <w:rPr>
                <w:sz w:val="20"/>
                <w:szCs w:val="20"/>
              </w:rPr>
            </w:pPr>
            <w:r w:rsidRPr="003A2261">
              <w:rPr>
                <w:sz w:val="20"/>
                <w:szCs w:val="20"/>
              </w:rPr>
              <w:t>33</w:t>
            </w:r>
          </w:p>
        </w:tc>
        <w:tc>
          <w:tcPr>
            <w:tcW w:w="798" w:type="dxa"/>
            <w:tcBorders>
              <w:top w:val="single" w:sz="6" w:space="0" w:color="auto"/>
              <w:left w:val="single" w:sz="6" w:space="0" w:color="auto"/>
              <w:bottom w:val="single" w:sz="6" w:space="0" w:color="auto"/>
              <w:right w:val="single" w:sz="6" w:space="0" w:color="auto"/>
            </w:tcBorders>
          </w:tcPr>
          <w:p w14:paraId="505E89A8" w14:textId="77777777" w:rsidR="00E57BD7" w:rsidRPr="003A2261" w:rsidRDefault="00E57BD7" w:rsidP="00D90B00">
            <w:pPr>
              <w:spacing w:before="20" w:after="20"/>
              <w:ind w:left="0"/>
              <w:jc w:val="center"/>
              <w:rPr>
                <w:sz w:val="20"/>
                <w:szCs w:val="20"/>
              </w:rPr>
            </w:pPr>
            <w:r w:rsidRPr="003A2261">
              <w:rPr>
                <w:color w:val="000000"/>
                <w:sz w:val="20"/>
                <w:szCs w:val="20"/>
              </w:rPr>
              <w:t>36.23</w:t>
            </w:r>
          </w:p>
        </w:tc>
        <w:tc>
          <w:tcPr>
            <w:tcW w:w="798" w:type="dxa"/>
            <w:tcBorders>
              <w:top w:val="single" w:sz="6" w:space="0" w:color="auto"/>
              <w:left w:val="single" w:sz="6" w:space="0" w:color="auto"/>
              <w:bottom w:val="single" w:sz="6" w:space="0" w:color="auto"/>
              <w:right w:val="single" w:sz="6" w:space="0" w:color="auto"/>
            </w:tcBorders>
          </w:tcPr>
          <w:p w14:paraId="55D3C9C5" w14:textId="77777777" w:rsidR="00E57BD7" w:rsidRPr="003A2261" w:rsidRDefault="00E57BD7" w:rsidP="00D90B00">
            <w:pPr>
              <w:spacing w:before="20" w:after="20"/>
              <w:ind w:left="0"/>
              <w:jc w:val="center"/>
              <w:rPr>
                <w:sz w:val="20"/>
                <w:szCs w:val="20"/>
              </w:rPr>
            </w:pPr>
            <w:r w:rsidRPr="003A2261">
              <w:rPr>
                <w:sz w:val="20"/>
                <w:szCs w:val="20"/>
              </w:rPr>
              <w:t>33</w:t>
            </w:r>
          </w:p>
        </w:tc>
        <w:tc>
          <w:tcPr>
            <w:tcW w:w="798" w:type="dxa"/>
            <w:tcBorders>
              <w:top w:val="single" w:sz="6" w:space="0" w:color="auto"/>
              <w:left w:val="single" w:sz="6" w:space="0" w:color="auto"/>
              <w:bottom w:val="single" w:sz="6" w:space="0" w:color="auto"/>
              <w:right w:val="single" w:sz="18" w:space="0" w:color="auto"/>
            </w:tcBorders>
          </w:tcPr>
          <w:p w14:paraId="38F07F4E"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7D50AD06" w14:textId="77777777" w:rsidR="00E57BD7" w:rsidRPr="003A2261" w:rsidRDefault="00E57BD7" w:rsidP="00D90B00">
            <w:pPr>
              <w:spacing w:before="20" w:after="20"/>
              <w:ind w:left="0"/>
              <w:jc w:val="center"/>
              <w:rPr>
                <w:sz w:val="20"/>
                <w:szCs w:val="20"/>
              </w:rPr>
            </w:pPr>
            <w:r w:rsidRPr="003A2261">
              <w:rPr>
                <w:sz w:val="20"/>
                <w:szCs w:val="20"/>
              </w:rPr>
              <w:t>33</w:t>
            </w:r>
          </w:p>
        </w:tc>
        <w:tc>
          <w:tcPr>
            <w:tcW w:w="798" w:type="dxa"/>
            <w:tcBorders>
              <w:top w:val="single" w:sz="6" w:space="0" w:color="auto"/>
              <w:left w:val="single" w:sz="6" w:space="0" w:color="auto"/>
              <w:bottom w:val="single" w:sz="6" w:space="0" w:color="auto"/>
              <w:right w:val="single" w:sz="18" w:space="0" w:color="auto"/>
            </w:tcBorders>
          </w:tcPr>
          <w:p w14:paraId="1B0AA948" w14:textId="77777777" w:rsidR="00E57BD7" w:rsidRPr="003A2261" w:rsidRDefault="00E57BD7" w:rsidP="00D90B00">
            <w:pPr>
              <w:spacing w:before="20" w:after="20"/>
              <w:ind w:left="0"/>
              <w:jc w:val="center"/>
              <w:rPr>
                <w:sz w:val="20"/>
                <w:szCs w:val="20"/>
              </w:rPr>
            </w:pPr>
            <w:r w:rsidRPr="003A2261">
              <w:rPr>
                <w:color w:val="000000"/>
                <w:sz w:val="20"/>
                <w:szCs w:val="20"/>
              </w:rPr>
              <w:t>27.42</w:t>
            </w:r>
          </w:p>
        </w:tc>
        <w:tc>
          <w:tcPr>
            <w:tcW w:w="798" w:type="dxa"/>
            <w:tcBorders>
              <w:top w:val="nil"/>
              <w:left w:val="single" w:sz="18" w:space="0" w:color="auto"/>
              <w:bottom w:val="nil"/>
              <w:right w:val="nil"/>
            </w:tcBorders>
          </w:tcPr>
          <w:p w14:paraId="030CEA6E"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218A2513" w14:textId="77777777" w:rsidR="00E57BD7" w:rsidRPr="003A2261" w:rsidRDefault="00E57BD7" w:rsidP="00D90B00">
            <w:pPr>
              <w:spacing w:before="20" w:after="20"/>
              <w:ind w:left="0"/>
              <w:jc w:val="center"/>
              <w:rPr>
                <w:sz w:val="20"/>
                <w:szCs w:val="20"/>
              </w:rPr>
            </w:pPr>
          </w:p>
        </w:tc>
      </w:tr>
      <w:tr w:rsidR="00E57BD7" w:rsidRPr="003A2261" w14:paraId="16ECB9AB" w14:textId="77777777" w:rsidTr="006D77C1">
        <w:tc>
          <w:tcPr>
            <w:tcW w:w="798" w:type="dxa"/>
            <w:tcBorders>
              <w:top w:val="single" w:sz="6" w:space="0" w:color="auto"/>
              <w:left w:val="single" w:sz="18" w:space="0" w:color="auto"/>
              <w:bottom w:val="single" w:sz="6" w:space="0" w:color="auto"/>
              <w:right w:val="single" w:sz="6" w:space="0" w:color="auto"/>
            </w:tcBorders>
          </w:tcPr>
          <w:p w14:paraId="3102E4DB" w14:textId="77777777" w:rsidR="00E57BD7" w:rsidRPr="003A2261" w:rsidRDefault="00E57BD7" w:rsidP="00D90B00">
            <w:pPr>
              <w:spacing w:before="20" w:after="20"/>
              <w:ind w:left="0"/>
              <w:jc w:val="center"/>
              <w:rPr>
                <w:sz w:val="20"/>
                <w:szCs w:val="20"/>
              </w:rPr>
            </w:pPr>
            <w:r w:rsidRPr="003A2261">
              <w:rPr>
                <w:sz w:val="20"/>
                <w:szCs w:val="20"/>
              </w:rPr>
              <w:t>34</w:t>
            </w:r>
          </w:p>
        </w:tc>
        <w:tc>
          <w:tcPr>
            <w:tcW w:w="798" w:type="dxa"/>
            <w:tcBorders>
              <w:top w:val="single" w:sz="6" w:space="0" w:color="auto"/>
              <w:left w:val="single" w:sz="6" w:space="0" w:color="auto"/>
              <w:bottom w:val="single" w:sz="6" w:space="0" w:color="auto"/>
              <w:right w:val="single" w:sz="6" w:space="0" w:color="auto"/>
            </w:tcBorders>
          </w:tcPr>
          <w:p w14:paraId="571279A1" w14:textId="77777777" w:rsidR="00E57BD7" w:rsidRPr="003A2261" w:rsidRDefault="00E57BD7" w:rsidP="00D90B00">
            <w:pPr>
              <w:spacing w:before="20" w:after="20"/>
              <w:ind w:left="0"/>
              <w:jc w:val="center"/>
              <w:rPr>
                <w:sz w:val="20"/>
                <w:szCs w:val="20"/>
              </w:rPr>
            </w:pPr>
            <w:r w:rsidRPr="003A2261">
              <w:rPr>
                <w:color w:val="000000"/>
                <w:sz w:val="20"/>
                <w:szCs w:val="20"/>
              </w:rPr>
              <w:t>46.41</w:t>
            </w:r>
          </w:p>
        </w:tc>
        <w:tc>
          <w:tcPr>
            <w:tcW w:w="798" w:type="dxa"/>
            <w:tcBorders>
              <w:top w:val="single" w:sz="6" w:space="0" w:color="auto"/>
              <w:left w:val="single" w:sz="6" w:space="0" w:color="auto"/>
              <w:bottom w:val="single" w:sz="6" w:space="0" w:color="auto"/>
              <w:right w:val="single" w:sz="6" w:space="0" w:color="auto"/>
            </w:tcBorders>
          </w:tcPr>
          <w:p w14:paraId="7AD0E7AE" w14:textId="77777777" w:rsidR="00E57BD7" w:rsidRPr="003A2261" w:rsidRDefault="00E57BD7" w:rsidP="00D90B00">
            <w:pPr>
              <w:spacing w:before="20" w:after="20"/>
              <w:ind w:left="0"/>
              <w:jc w:val="center"/>
              <w:rPr>
                <w:sz w:val="20"/>
                <w:szCs w:val="20"/>
              </w:rPr>
            </w:pPr>
            <w:r w:rsidRPr="003A2261">
              <w:rPr>
                <w:sz w:val="20"/>
                <w:szCs w:val="20"/>
              </w:rPr>
              <w:t>34</w:t>
            </w:r>
          </w:p>
        </w:tc>
        <w:tc>
          <w:tcPr>
            <w:tcW w:w="798" w:type="dxa"/>
            <w:tcBorders>
              <w:top w:val="single" w:sz="6" w:space="0" w:color="auto"/>
              <w:left w:val="single" w:sz="6" w:space="0" w:color="auto"/>
              <w:bottom w:val="single" w:sz="6" w:space="0" w:color="auto"/>
              <w:right w:val="single" w:sz="18" w:space="0" w:color="auto"/>
            </w:tcBorders>
          </w:tcPr>
          <w:p w14:paraId="3B550861"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482F48FB" w14:textId="77777777" w:rsidR="00E57BD7" w:rsidRPr="003A2261" w:rsidRDefault="00E57BD7" w:rsidP="00D90B00">
            <w:pPr>
              <w:spacing w:before="20" w:after="20"/>
              <w:ind w:left="0"/>
              <w:jc w:val="center"/>
              <w:rPr>
                <w:sz w:val="20"/>
                <w:szCs w:val="20"/>
              </w:rPr>
            </w:pPr>
            <w:r w:rsidRPr="003A2261">
              <w:rPr>
                <w:sz w:val="20"/>
                <w:szCs w:val="20"/>
              </w:rPr>
              <w:t>34</w:t>
            </w:r>
          </w:p>
        </w:tc>
        <w:tc>
          <w:tcPr>
            <w:tcW w:w="798" w:type="dxa"/>
            <w:tcBorders>
              <w:top w:val="single" w:sz="6" w:space="0" w:color="auto"/>
              <w:left w:val="single" w:sz="6" w:space="0" w:color="auto"/>
              <w:bottom w:val="single" w:sz="6" w:space="0" w:color="auto"/>
              <w:right w:val="single" w:sz="6" w:space="0" w:color="auto"/>
            </w:tcBorders>
          </w:tcPr>
          <w:p w14:paraId="590F938F" w14:textId="77777777" w:rsidR="00E57BD7" w:rsidRPr="003A2261" w:rsidRDefault="00E57BD7" w:rsidP="00D90B00">
            <w:pPr>
              <w:spacing w:before="20" w:after="20"/>
              <w:ind w:left="0"/>
              <w:jc w:val="center"/>
              <w:rPr>
                <w:sz w:val="20"/>
                <w:szCs w:val="20"/>
              </w:rPr>
            </w:pPr>
            <w:r w:rsidRPr="003A2261">
              <w:rPr>
                <w:color w:val="000000"/>
                <w:sz w:val="20"/>
                <w:szCs w:val="20"/>
              </w:rPr>
              <w:t>37.33</w:t>
            </w:r>
          </w:p>
        </w:tc>
        <w:tc>
          <w:tcPr>
            <w:tcW w:w="798" w:type="dxa"/>
            <w:tcBorders>
              <w:top w:val="single" w:sz="6" w:space="0" w:color="auto"/>
              <w:left w:val="single" w:sz="6" w:space="0" w:color="auto"/>
              <w:bottom w:val="single" w:sz="6" w:space="0" w:color="auto"/>
              <w:right w:val="single" w:sz="6" w:space="0" w:color="auto"/>
            </w:tcBorders>
          </w:tcPr>
          <w:p w14:paraId="459CAEA3" w14:textId="77777777" w:rsidR="00E57BD7" w:rsidRPr="003A2261" w:rsidRDefault="00E57BD7" w:rsidP="00D90B00">
            <w:pPr>
              <w:spacing w:before="20" w:after="20"/>
              <w:ind w:left="0"/>
              <w:jc w:val="center"/>
              <w:rPr>
                <w:sz w:val="20"/>
                <w:szCs w:val="20"/>
              </w:rPr>
            </w:pPr>
            <w:r w:rsidRPr="003A2261">
              <w:rPr>
                <w:sz w:val="20"/>
                <w:szCs w:val="20"/>
              </w:rPr>
              <w:t>34</w:t>
            </w:r>
          </w:p>
        </w:tc>
        <w:tc>
          <w:tcPr>
            <w:tcW w:w="798" w:type="dxa"/>
            <w:tcBorders>
              <w:top w:val="single" w:sz="6" w:space="0" w:color="auto"/>
              <w:left w:val="single" w:sz="6" w:space="0" w:color="auto"/>
              <w:bottom w:val="single" w:sz="6" w:space="0" w:color="auto"/>
              <w:right w:val="single" w:sz="18" w:space="0" w:color="auto"/>
            </w:tcBorders>
          </w:tcPr>
          <w:p w14:paraId="26E48D51"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290E17B2" w14:textId="77777777" w:rsidR="00E57BD7" w:rsidRPr="003A2261" w:rsidRDefault="00E57BD7" w:rsidP="00D90B00">
            <w:pPr>
              <w:spacing w:before="20" w:after="20"/>
              <w:ind w:left="0"/>
              <w:jc w:val="center"/>
              <w:rPr>
                <w:sz w:val="20"/>
                <w:szCs w:val="20"/>
              </w:rPr>
            </w:pPr>
            <w:r w:rsidRPr="003A2261">
              <w:rPr>
                <w:sz w:val="20"/>
                <w:szCs w:val="20"/>
              </w:rPr>
              <w:t>34</w:t>
            </w:r>
          </w:p>
        </w:tc>
        <w:tc>
          <w:tcPr>
            <w:tcW w:w="798" w:type="dxa"/>
            <w:tcBorders>
              <w:top w:val="single" w:sz="6" w:space="0" w:color="auto"/>
              <w:left w:val="single" w:sz="6" w:space="0" w:color="auto"/>
              <w:bottom w:val="single" w:sz="6" w:space="0" w:color="auto"/>
              <w:right w:val="single" w:sz="18" w:space="0" w:color="auto"/>
            </w:tcBorders>
          </w:tcPr>
          <w:p w14:paraId="1CAFD524" w14:textId="77777777" w:rsidR="00E57BD7" w:rsidRPr="003A2261" w:rsidRDefault="00E57BD7" w:rsidP="00D90B00">
            <w:pPr>
              <w:spacing w:before="20" w:after="20"/>
              <w:ind w:left="0"/>
              <w:jc w:val="center"/>
              <w:rPr>
                <w:sz w:val="20"/>
                <w:szCs w:val="20"/>
              </w:rPr>
            </w:pPr>
            <w:r w:rsidRPr="003A2261">
              <w:rPr>
                <w:color w:val="000000"/>
                <w:sz w:val="20"/>
                <w:szCs w:val="20"/>
              </w:rPr>
              <w:t>28.25</w:t>
            </w:r>
          </w:p>
        </w:tc>
        <w:tc>
          <w:tcPr>
            <w:tcW w:w="798" w:type="dxa"/>
            <w:tcBorders>
              <w:top w:val="nil"/>
              <w:left w:val="single" w:sz="18" w:space="0" w:color="auto"/>
              <w:bottom w:val="nil"/>
              <w:right w:val="nil"/>
            </w:tcBorders>
          </w:tcPr>
          <w:p w14:paraId="209098E0"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66459833" w14:textId="77777777" w:rsidR="00E57BD7" w:rsidRPr="003A2261" w:rsidRDefault="00E57BD7" w:rsidP="00D90B00">
            <w:pPr>
              <w:spacing w:before="20" w:after="20"/>
              <w:ind w:left="0"/>
              <w:jc w:val="center"/>
              <w:rPr>
                <w:sz w:val="20"/>
                <w:szCs w:val="20"/>
              </w:rPr>
            </w:pPr>
          </w:p>
        </w:tc>
      </w:tr>
      <w:tr w:rsidR="00E57BD7" w:rsidRPr="003A2261" w14:paraId="21D61B2D" w14:textId="77777777" w:rsidTr="006D77C1">
        <w:tc>
          <w:tcPr>
            <w:tcW w:w="798" w:type="dxa"/>
            <w:tcBorders>
              <w:top w:val="single" w:sz="6" w:space="0" w:color="auto"/>
              <w:left w:val="single" w:sz="18" w:space="0" w:color="auto"/>
              <w:bottom w:val="single" w:sz="6" w:space="0" w:color="auto"/>
              <w:right w:val="single" w:sz="6" w:space="0" w:color="auto"/>
            </w:tcBorders>
          </w:tcPr>
          <w:p w14:paraId="129B8022" w14:textId="77777777" w:rsidR="00E57BD7" w:rsidRPr="003A2261" w:rsidRDefault="00E57BD7" w:rsidP="00D90B00">
            <w:pPr>
              <w:spacing w:before="20" w:after="20"/>
              <w:ind w:left="0"/>
              <w:jc w:val="center"/>
              <w:rPr>
                <w:sz w:val="20"/>
                <w:szCs w:val="20"/>
              </w:rPr>
            </w:pPr>
            <w:r w:rsidRPr="003A2261">
              <w:rPr>
                <w:sz w:val="20"/>
                <w:szCs w:val="20"/>
              </w:rPr>
              <w:t>35</w:t>
            </w:r>
          </w:p>
        </w:tc>
        <w:tc>
          <w:tcPr>
            <w:tcW w:w="798" w:type="dxa"/>
            <w:tcBorders>
              <w:top w:val="single" w:sz="6" w:space="0" w:color="auto"/>
              <w:left w:val="single" w:sz="6" w:space="0" w:color="auto"/>
              <w:bottom w:val="single" w:sz="6" w:space="0" w:color="auto"/>
              <w:right w:val="single" w:sz="6" w:space="0" w:color="auto"/>
            </w:tcBorders>
          </w:tcPr>
          <w:p w14:paraId="728F55DD" w14:textId="77777777" w:rsidR="00E57BD7" w:rsidRPr="003A2261" w:rsidRDefault="00E57BD7" w:rsidP="00D90B00">
            <w:pPr>
              <w:spacing w:before="20" w:after="20"/>
              <w:ind w:left="0"/>
              <w:jc w:val="center"/>
              <w:rPr>
                <w:sz w:val="20"/>
                <w:szCs w:val="20"/>
              </w:rPr>
            </w:pPr>
            <w:r w:rsidRPr="003A2261">
              <w:rPr>
                <w:color w:val="000000"/>
                <w:sz w:val="20"/>
                <w:szCs w:val="20"/>
              </w:rPr>
              <w:t>47.79</w:t>
            </w:r>
          </w:p>
        </w:tc>
        <w:tc>
          <w:tcPr>
            <w:tcW w:w="798" w:type="dxa"/>
            <w:tcBorders>
              <w:top w:val="single" w:sz="6" w:space="0" w:color="auto"/>
              <w:left w:val="single" w:sz="6" w:space="0" w:color="auto"/>
              <w:bottom w:val="single" w:sz="6" w:space="0" w:color="auto"/>
              <w:right w:val="single" w:sz="6" w:space="0" w:color="auto"/>
            </w:tcBorders>
          </w:tcPr>
          <w:p w14:paraId="7FDE045B" w14:textId="77777777" w:rsidR="00E57BD7" w:rsidRPr="003A2261" w:rsidRDefault="00E57BD7" w:rsidP="00D90B00">
            <w:pPr>
              <w:spacing w:before="20" w:after="20"/>
              <w:ind w:left="0"/>
              <w:jc w:val="center"/>
              <w:rPr>
                <w:sz w:val="20"/>
                <w:szCs w:val="20"/>
              </w:rPr>
            </w:pPr>
            <w:r w:rsidRPr="003A2261">
              <w:rPr>
                <w:sz w:val="20"/>
                <w:szCs w:val="20"/>
              </w:rPr>
              <w:t>35</w:t>
            </w:r>
          </w:p>
        </w:tc>
        <w:tc>
          <w:tcPr>
            <w:tcW w:w="798" w:type="dxa"/>
            <w:tcBorders>
              <w:top w:val="single" w:sz="6" w:space="0" w:color="auto"/>
              <w:left w:val="single" w:sz="6" w:space="0" w:color="auto"/>
              <w:bottom w:val="single" w:sz="6" w:space="0" w:color="auto"/>
              <w:right w:val="single" w:sz="18" w:space="0" w:color="auto"/>
            </w:tcBorders>
          </w:tcPr>
          <w:p w14:paraId="035A07AE"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2FE551FD" w14:textId="77777777" w:rsidR="00E57BD7" w:rsidRPr="003A2261" w:rsidRDefault="00E57BD7" w:rsidP="00D90B00">
            <w:pPr>
              <w:spacing w:before="20" w:after="20"/>
              <w:ind w:left="0"/>
              <w:jc w:val="center"/>
              <w:rPr>
                <w:sz w:val="20"/>
                <w:szCs w:val="20"/>
              </w:rPr>
            </w:pPr>
            <w:r w:rsidRPr="003A2261">
              <w:rPr>
                <w:sz w:val="20"/>
                <w:szCs w:val="20"/>
              </w:rPr>
              <w:t>35</w:t>
            </w:r>
          </w:p>
        </w:tc>
        <w:tc>
          <w:tcPr>
            <w:tcW w:w="798" w:type="dxa"/>
            <w:tcBorders>
              <w:top w:val="single" w:sz="6" w:space="0" w:color="auto"/>
              <w:left w:val="single" w:sz="6" w:space="0" w:color="auto"/>
              <w:bottom w:val="single" w:sz="6" w:space="0" w:color="auto"/>
              <w:right w:val="single" w:sz="6" w:space="0" w:color="auto"/>
            </w:tcBorders>
          </w:tcPr>
          <w:p w14:paraId="0B871E18" w14:textId="77777777" w:rsidR="00E57BD7" w:rsidRPr="003A2261" w:rsidRDefault="00E57BD7" w:rsidP="00D90B00">
            <w:pPr>
              <w:spacing w:before="20" w:after="20"/>
              <w:ind w:left="0"/>
              <w:jc w:val="center"/>
              <w:rPr>
                <w:sz w:val="20"/>
                <w:szCs w:val="20"/>
              </w:rPr>
            </w:pPr>
            <w:r w:rsidRPr="003A2261">
              <w:rPr>
                <w:color w:val="000000"/>
                <w:sz w:val="20"/>
                <w:szCs w:val="20"/>
              </w:rPr>
              <w:t>38.43</w:t>
            </w:r>
          </w:p>
        </w:tc>
        <w:tc>
          <w:tcPr>
            <w:tcW w:w="798" w:type="dxa"/>
            <w:tcBorders>
              <w:top w:val="single" w:sz="6" w:space="0" w:color="auto"/>
              <w:left w:val="single" w:sz="6" w:space="0" w:color="auto"/>
              <w:bottom w:val="single" w:sz="6" w:space="0" w:color="auto"/>
              <w:right w:val="single" w:sz="6" w:space="0" w:color="auto"/>
            </w:tcBorders>
          </w:tcPr>
          <w:p w14:paraId="599A479F" w14:textId="77777777" w:rsidR="00E57BD7" w:rsidRPr="003A2261" w:rsidRDefault="00E57BD7" w:rsidP="00D90B00">
            <w:pPr>
              <w:spacing w:before="20" w:after="20"/>
              <w:ind w:left="0"/>
              <w:jc w:val="center"/>
              <w:rPr>
                <w:sz w:val="20"/>
                <w:szCs w:val="20"/>
              </w:rPr>
            </w:pPr>
            <w:r w:rsidRPr="003A2261">
              <w:rPr>
                <w:sz w:val="20"/>
                <w:szCs w:val="20"/>
              </w:rPr>
              <w:t>35</w:t>
            </w:r>
          </w:p>
        </w:tc>
        <w:tc>
          <w:tcPr>
            <w:tcW w:w="798" w:type="dxa"/>
            <w:tcBorders>
              <w:top w:val="single" w:sz="6" w:space="0" w:color="auto"/>
              <w:left w:val="single" w:sz="6" w:space="0" w:color="auto"/>
              <w:bottom w:val="single" w:sz="6" w:space="0" w:color="auto"/>
              <w:right w:val="single" w:sz="18" w:space="0" w:color="auto"/>
            </w:tcBorders>
          </w:tcPr>
          <w:p w14:paraId="0EBA94DA"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26ED2CDD" w14:textId="77777777" w:rsidR="00E57BD7" w:rsidRPr="003A2261" w:rsidRDefault="00E57BD7" w:rsidP="00D90B00">
            <w:pPr>
              <w:spacing w:before="20" w:after="20"/>
              <w:ind w:left="0"/>
              <w:jc w:val="center"/>
              <w:rPr>
                <w:sz w:val="20"/>
                <w:szCs w:val="20"/>
              </w:rPr>
            </w:pPr>
            <w:r w:rsidRPr="003A2261">
              <w:rPr>
                <w:sz w:val="20"/>
                <w:szCs w:val="20"/>
              </w:rPr>
              <w:t>35</w:t>
            </w:r>
          </w:p>
        </w:tc>
        <w:tc>
          <w:tcPr>
            <w:tcW w:w="798" w:type="dxa"/>
            <w:tcBorders>
              <w:top w:val="single" w:sz="6" w:space="0" w:color="auto"/>
              <w:left w:val="single" w:sz="6" w:space="0" w:color="auto"/>
              <w:bottom w:val="single" w:sz="6" w:space="0" w:color="auto"/>
              <w:right w:val="single" w:sz="18" w:space="0" w:color="auto"/>
            </w:tcBorders>
          </w:tcPr>
          <w:p w14:paraId="73DEE091" w14:textId="77777777" w:rsidR="00E57BD7" w:rsidRPr="003A2261" w:rsidRDefault="00E57BD7" w:rsidP="00D90B00">
            <w:pPr>
              <w:spacing w:before="20" w:after="20"/>
              <w:ind w:left="0"/>
              <w:jc w:val="center"/>
              <w:rPr>
                <w:sz w:val="20"/>
                <w:szCs w:val="20"/>
              </w:rPr>
            </w:pPr>
            <w:r w:rsidRPr="003A2261">
              <w:rPr>
                <w:color w:val="000000"/>
                <w:sz w:val="20"/>
                <w:szCs w:val="20"/>
              </w:rPr>
              <w:t>29.07</w:t>
            </w:r>
          </w:p>
        </w:tc>
        <w:tc>
          <w:tcPr>
            <w:tcW w:w="798" w:type="dxa"/>
            <w:tcBorders>
              <w:top w:val="nil"/>
              <w:left w:val="single" w:sz="18" w:space="0" w:color="auto"/>
              <w:bottom w:val="nil"/>
              <w:right w:val="nil"/>
            </w:tcBorders>
          </w:tcPr>
          <w:p w14:paraId="485A030D"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4033E49C" w14:textId="77777777" w:rsidR="00E57BD7" w:rsidRPr="003A2261" w:rsidRDefault="00E57BD7" w:rsidP="00D90B00">
            <w:pPr>
              <w:spacing w:before="20" w:after="20"/>
              <w:ind w:left="0"/>
              <w:jc w:val="center"/>
              <w:rPr>
                <w:sz w:val="20"/>
                <w:szCs w:val="20"/>
              </w:rPr>
            </w:pPr>
          </w:p>
        </w:tc>
      </w:tr>
      <w:tr w:rsidR="00E57BD7" w:rsidRPr="003A2261" w14:paraId="3E876C20" w14:textId="77777777" w:rsidTr="006D77C1">
        <w:tc>
          <w:tcPr>
            <w:tcW w:w="798" w:type="dxa"/>
            <w:tcBorders>
              <w:top w:val="single" w:sz="6" w:space="0" w:color="auto"/>
              <w:left w:val="single" w:sz="18" w:space="0" w:color="auto"/>
              <w:bottom w:val="single" w:sz="18" w:space="0" w:color="auto"/>
              <w:right w:val="single" w:sz="6" w:space="0" w:color="auto"/>
            </w:tcBorders>
          </w:tcPr>
          <w:p w14:paraId="2DDD5368" w14:textId="77777777" w:rsidR="00E57BD7" w:rsidRPr="003A2261" w:rsidRDefault="00E57BD7" w:rsidP="00D90B00">
            <w:pPr>
              <w:spacing w:before="20" w:after="20"/>
              <w:ind w:left="0"/>
              <w:jc w:val="center"/>
              <w:rPr>
                <w:sz w:val="20"/>
                <w:szCs w:val="20"/>
              </w:rPr>
            </w:pPr>
            <w:r w:rsidRPr="003A2261">
              <w:rPr>
                <w:sz w:val="20"/>
                <w:szCs w:val="20"/>
              </w:rPr>
              <w:t>36</w:t>
            </w:r>
          </w:p>
        </w:tc>
        <w:tc>
          <w:tcPr>
            <w:tcW w:w="798" w:type="dxa"/>
            <w:tcBorders>
              <w:top w:val="single" w:sz="6" w:space="0" w:color="auto"/>
              <w:left w:val="single" w:sz="6" w:space="0" w:color="auto"/>
              <w:bottom w:val="single" w:sz="18" w:space="0" w:color="auto"/>
              <w:right w:val="single" w:sz="6" w:space="0" w:color="auto"/>
            </w:tcBorders>
          </w:tcPr>
          <w:p w14:paraId="1ED59041" w14:textId="77777777" w:rsidR="00E57BD7" w:rsidRPr="003A2261" w:rsidRDefault="00E57BD7" w:rsidP="00D90B00">
            <w:pPr>
              <w:spacing w:before="20" w:after="20"/>
              <w:ind w:left="0"/>
              <w:jc w:val="center"/>
              <w:rPr>
                <w:sz w:val="20"/>
                <w:szCs w:val="20"/>
              </w:rPr>
            </w:pPr>
            <w:r w:rsidRPr="003A2261">
              <w:rPr>
                <w:color w:val="000000"/>
                <w:sz w:val="20"/>
                <w:szCs w:val="20"/>
              </w:rPr>
              <w:t>49.17</w:t>
            </w:r>
          </w:p>
        </w:tc>
        <w:tc>
          <w:tcPr>
            <w:tcW w:w="798" w:type="dxa"/>
            <w:tcBorders>
              <w:top w:val="single" w:sz="6" w:space="0" w:color="auto"/>
              <w:left w:val="single" w:sz="6" w:space="0" w:color="auto"/>
              <w:bottom w:val="single" w:sz="6" w:space="0" w:color="auto"/>
              <w:right w:val="single" w:sz="6" w:space="0" w:color="auto"/>
            </w:tcBorders>
          </w:tcPr>
          <w:p w14:paraId="020BCE6E" w14:textId="77777777" w:rsidR="00E57BD7" w:rsidRPr="003A2261" w:rsidRDefault="00E57BD7" w:rsidP="00D90B00">
            <w:pPr>
              <w:spacing w:before="20" w:after="20"/>
              <w:ind w:left="0"/>
              <w:jc w:val="center"/>
              <w:rPr>
                <w:sz w:val="20"/>
                <w:szCs w:val="20"/>
              </w:rPr>
            </w:pPr>
            <w:r w:rsidRPr="003A2261">
              <w:rPr>
                <w:sz w:val="20"/>
                <w:szCs w:val="20"/>
              </w:rPr>
              <w:t>36</w:t>
            </w:r>
          </w:p>
        </w:tc>
        <w:tc>
          <w:tcPr>
            <w:tcW w:w="798" w:type="dxa"/>
            <w:tcBorders>
              <w:top w:val="single" w:sz="6" w:space="0" w:color="auto"/>
              <w:left w:val="single" w:sz="6" w:space="0" w:color="auto"/>
              <w:bottom w:val="single" w:sz="6" w:space="0" w:color="auto"/>
              <w:right w:val="single" w:sz="18" w:space="0" w:color="auto"/>
            </w:tcBorders>
          </w:tcPr>
          <w:p w14:paraId="19FB0A03"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18" w:space="0" w:color="auto"/>
              <w:right w:val="single" w:sz="6" w:space="0" w:color="auto"/>
            </w:tcBorders>
          </w:tcPr>
          <w:p w14:paraId="4EBBC379" w14:textId="77777777" w:rsidR="00E57BD7" w:rsidRPr="003A2261" w:rsidRDefault="00E57BD7" w:rsidP="00D90B00">
            <w:pPr>
              <w:spacing w:before="20" w:after="20"/>
              <w:ind w:left="0"/>
              <w:jc w:val="center"/>
              <w:rPr>
                <w:sz w:val="20"/>
                <w:szCs w:val="20"/>
              </w:rPr>
            </w:pPr>
            <w:r w:rsidRPr="003A2261">
              <w:rPr>
                <w:sz w:val="20"/>
                <w:szCs w:val="20"/>
              </w:rPr>
              <w:t>36</w:t>
            </w:r>
          </w:p>
        </w:tc>
        <w:tc>
          <w:tcPr>
            <w:tcW w:w="798" w:type="dxa"/>
            <w:tcBorders>
              <w:top w:val="single" w:sz="6" w:space="0" w:color="auto"/>
              <w:left w:val="single" w:sz="6" w:space="0" w:color="auto"/>
              <w:bottom w:val="single" w:sz="18" w:space="0" w:color="auto"/>
              <w:right w:val="single" w:sz="8" w:space="0" w:color="auto"/>
            </w:tcBorders>
          </w:tcPr>
          <w:p w14:paraId="1446D426" w14:textId="77777777" w:rsidR="00E57BD7" w:rsidRPr="003A2261" w:rsidRDefault="00E57BD7" w:rsidP="00D90B00">
            <w:pPr>
              <w:spacing w:before="20" w:after="20"/>
              <w:ind w:left="0"/>
              <w:jc w:val="center"/>
              <w:rPr>
                <w:sz w:val="20"/>
                <w:szCs w:val="20"/>
              </w:rPr>
            </w:pPr>
            <w:r w:rsidRPr="003A2261">
              <w:rPr>
                <w:color w:val="000000"/>
                <w:sz w:val="20"/>
                <w:szCs w:val="20"/>
              </w:rPr>
              <w:t>39.53</w:t>
            </w:r>
          </w:p>
        </w:tc>
        <w:tc>
          <w:tcPr>
            <w:tcW w:w="798" w:type="dxa"/>
            <w:tcBorders>
              <w:top w:val="single" w:sz="6" w:space="0" w:color="auto"/>
              <w:left w:val="single" w:sz="8" w:space="0" w:color="auto"/>
              <w:bottom w:val="single" w:sz="6" w:space="0" w:color="auto"/>
              <w:right w:val="single" w:sz="6" w:space="0" w:color="auto"/>
            </w:tcBorders>
          </w:tcPr>
          <w:p w14:paraId="7C456B73" w14:textId="77777777" w:rsidR="00E57BD7" w:rsidRPr="003A2261" w:rsidRDefault="00E57BD7" w:rsidP="00D90B00">
            <w:pPr>
              <w:spacing w:before="20" w:after="20"/>
              <w:ind w:left="0"/>
              <w:jc w:val="center"/>
              <w:rPr>
                <w:sz w:val="20"/>
                <w:szCs w:val="20"/>
              </w:rPr>
            </w:pPr>
            <w:r w:rsidRPr="003A2261">
              <w:rPr>
                <w:sz w:val="20"/>
                <w:szCs w:val="20"/>
              </w:rPr>
              <w:t>36</w:t>
            </w:r>
          </w:p>
        </w:tc>
        <w:tc>
          <w:tcPr>
            <w:tcW w:w="798" w:type="dxa"/>
            <w:tcBorders>
              <w:top w:val="single" w:sz="6" w:space="0" w:color="auto"/>
              <w:left w:val="single" w:sz="6" w:space="0" w:color="auto"/>
              <w:bottom w:val="single" w:sz="6" w:space="0" w:color="auto"/>
              <w:right w:val="single" w:sz="18" w:space="0" w:color="auto"/>
            </w:tcBorders>
          </w:tcPr>
          <w:p w14:paraId="0E381D15"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18" w:space="0" w:color="auto"/>
              <w:right w:val="single" w:sz="6" w:space="0" w:color="auto"/>
            </w:tcBorders>
          </w:tcPr>
          <w:p w14:paraId="19C05D50" w14:textId="77777777" w:rsidR="00E57BD7" w:rsidRPr="003A2261" w:rsidRDefault="00E57BD7" w:rsidP="00D90B00">
            <w:pPr>
              <w:spacing w:before="20" w:after="20"/>
              <w:ind w:left="0"/>
              <w:jc w:val="center"/>
              <w:rPr>
                <w:sz w:val="20"/>
                <w:szCs w:val="20"/>
              </w:rPr>
            </w:pPr>
            <w:r w:rsidRPr="003A2261">
              <w:rPr>
                <w:sz w:val="20"/>
                <w:szCs w:val="20"/>
              </w:rPr>
              <w:t>36</w:t>
            </w:r>
          </w:p>
        </w:tc>
        <w:tc>
          <w:tcPr>
            <w:tcW w:w="798" w:type="dxa"/>
            <w:tcBorders>
              <w:top w:val="single" w:sz="6" w:space="0" w:color="auto"/>
              <w:left w:val="single" w:sz="6" w:space="0" w:color="auto"/>
              <w:bottom w:val="single" w:sz="18" w:space="0" w:color="auto"/>
              <w:right w:val="single" w:sz="18" w:space="0" w:color="auto"/>
            </w:tcBorders>
          </w:tcPr>
          <w:p w14:paraId="03C87FC3" w14:textId="77777777" w:rsidR="00E57BD7" w:rsidRPr="003A2261" w:rsidRDefault="00E57BD7" w:rsidP="00D90B00">
            <w:pPr>
              <w:spacing w:before="20" w:after="20"/>
              <w:ind w:left="0"/>
              <w:jc w:val="center"/>
              <w:rPr>
                <w:sz w:val="20"/>
                <w:szCs w:val="20"/>
              </w:rPr>
            </w:pPr>
            <w:r w:rsidRPr="003A2261">
              <w:rPr>
                <w:color w:val="000000"/>
                <w:sz w:val="20"/>
                <w:szCs w:val="20"/>
              </w:rPr>
              <w:t>29.90</w:t>
            </w:r>
          </w:p>
        </w:tc>
        <w:tc>
          <w:tcPr>
            <w:tcW w:w="798" w:type="dxa"/>
            <w:tcBorders>
              <w:top w:val="nil"/>
              <w:left w:val="single" w:sz="18" w:space="0" w:color="auto"/>
              <w:bottom w:val="nil"/>
              <w:right w:val="nil"/>
            </w:tcBorders>
          </w:tcPr>
          <w:p w14:paraId="3DDA0A12"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70C13126" w14:textId="77777777" w:rsidR="00E57BD7" w:rsidRPr="003A2261" w:rsidRDefault="00E57BD7" w:rsidP="00D90B00">
            <w:pPr>
              <w:spacing w:before="20" w:after="20"/>
              <w:ind w:left="0"/>
              <w:jc w:val="center"/>
              <w:rPr>
                <w:sz w:val="20"/>
                <w:szCs w:val="20"/>
              </w:rPr>
            </w:pPr>
          </w:p>
        </w:tc>
      </w:tr>
      <w:tr w:rsidR="00E57BD7" w:rsidRPr="003A2261" w14:paraId="25EA4187" w14:textId="77777777" w:rsidTr="006D77C1">
        <w:tc>
          <w:tcPr>
            <w:tcW w:w="798" w:type="dxa"/>
            <w:tcBorders>
              <w:top w:val="single" w:sz="18" w:space="0" w:color="auto"/>
              <w:left w:val="nil"/>
              <w:bottom w:val="nil"/>
              <w:right w:val="nil"/>
            </w:tcBorders>
          </w:tcPr>
          <w:p w14:paraId="6C4BE210" w14:textId="77777777" w:rsidR="00E57BD7" w:rsidRPr="003A2261" w:rsidRDefault="00E57BD7" w:rsidP="00D90B00">
            <w:pPr>
              <w:spacing w:before="20" w:after="20"/>
              <w:ind w:left="0"/>
              <w:jc w:val="center"/>
              <w:rPr>
                <w:sz w:val="20"/>
                <w:szCs w:val="20"/>
              </w:rPr>
            </w:pPr>
          </w:p>
        </w:tc>
        <w:tc>
          <w:tcPr>
            <w:tcW w:w="798" w:type="dxa"/>
            <w:tcBorders>
              <w:top w:val="single" w:sz="18" w:space="0" w:color="auto"/>
              <w:left w:val="nil"/>
              <w:bottom w:val="nil"/>
              <w:right w:val="single" w:sz="18" w:space="0" w:color="auto"/>
            </w:tcBorders>
          </w:tcPr>
          <w:p w14:paraId="362C62DE"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5FD9BD95" w14:textId="77777777" w:rsidR="00E57BD7" w:rsidRPr="003A2261" w:rsidRDefault="00E57BD7" w:rsidP="00D90B00">
            <w:pPr>
              <w:spacing w:before="20" w:after="20"/>
              <w:ind w:left="0"/>
              <w:jc w:val="center"/>
              <w:rPr>
                <w:sz w:val="20"/>
                <w:szCs w:val="20"/>
              </w:rPr>
            </w:pPr>
            <w:r w:rsidRPr="003A2261">
              <w:rPr>
                <w:sz w:val="20"/>
                <w:szCs w:val="20"/>
              </w:rPr>
              <w:t>37</w:t>
            </w:r>
          </w:p>
        </w:tc>
        <w:tc>
          <w:tcPr>
            <w:tcW w:w="798" w:type="dxa"/>
            <w:tcBorders>
              <w:top w:val="single" w:sz="6" w:space="0" w:color="auto"/>
              <w:left w:val="single" w:sz="6" w:space="0" w:color="auto"/>
              <w:bottom w:val="single" w:sz="6" w:space="0" w:color="auto"/>
              <w:right w:val="single" w:sz="18" w:space="0" w:color="auto"/>
            </w:tcBorders>
          </w:tcPr>
          <w:p w14:paraId="3F4ADC4A" w14:textId="77777777" w:rsidR="00E57BD7" w:rsidRPr="003A2261" w:rsidRDefault="00E57BD7" w:rsidP="00D90B00">
            <w:pPr>
              <w:spacing w:before="20" w:after="20"/>
              <w:ind w:left="0"/>
              <w:jc w:val="center"/>
              <w:rPr>
                <w:sz w:val="20"/>
                <w:szCs w:val="20"/>
              </w:rPr>
            </w:pPr>
          </w:p>
        </w:tc>
        <w:tc>
          <w:tcPr>
            <w:tcW w:w="798" w:type="dxa"/>
            <w:tcBorders>
              <w:top w:val="single" w:sz="18" w:space="0" w:color="auto"/>
              <w:left w:val="single" w:sz="18" w:space="0" w:color="auto"/>
              <w:bottom w:val="nil"/>
              <w:right w:val="nil"/>
            </w:tcBorders>
          </w:tcPr>
          <w:p w14:paraId="35F1D096" w14:textId="77777777" w:rsidR="00E57BD7" w:rsidRPr="003A2261" w:rsidRDefault="00E57BD7" w:rsidP="00D90B00">
            <w:pPr>
              <w:spacing w:before="20" w:after="20"/>
              <w:ind w:left="0"/>
              <w:jc w:val="center"/>
              <w:rPr>
                <w:sz w:val="20"/>
                <w:szCs w:val="20"/>
              </w:rPr>
            </w:pPr>
          </w:p>
        </w:tc>
        <w:tc>
          <w:tcPr>
            <w:tcW w:w="798" w:type="dxa"/>
            <w:tcBorders>
              <w:top w:val="single" w:sz="18" w:space="0" w:color="auto"/>
              <w:left w:val="nil"/>
              <w:bottom w:val="nil"/>
              <w:right w:val="single" w:sz="18" w:space="0" w:color="auto"/>
            </w:tcBorders>
          </w:tcPr>
          <w:p w14:paraId="18DBCBD5"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43276CD7" w14:textId="77777777" w:rsidR="00E57BD7" w:rsidRPr="003A2261" w:rsidRDefault="00E57BD7" w:rsidP="00D90B00">
            <w:pPr>
              <w:spacing w:before="20" w:after="20"/>
              <w:ind w:left="0"/>
              <w:jc w:val="center"/>
              <w:rPr>
                <w:sz w:val="20"/>
                <w:szCs w:val="20"/>
              </w:rPr>
            </w:pPr>
            <w:r w:rsidRPr="003A2261">
              <w:rPr>
                <w:sz w:val="20"/>
                <w:szCs w:val="20"/>
              </w:rPr>
              <w:t>37</w:t>
            </w:r>
          </w:p>
        </w:tc>
        <w:tc>
          <w:tcPr>
            <w:tcW w:w="798" w:type="dxa"/>
            <w:tcBorders>
              <w:top w:val="single" w:sz="6" w:space="0" w:color="auto"/>
              <w:left w:val="single" w:sz="6" w:space="0" w:color="auto"/>
              <w:bottom w:val="single" w:sz="6" w:space="0" w:color="auto"/>
              <w:right w:val="single" w:sz="18" w:space="0" w:color="auto"/>
            </w:tcBorders>
          </w:tcPr>
          <w:p w14:paraId="5A87525D"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18" w:space="0" w:color="auto"/>
              <w:left w:val="single" w:sz="18" w:space="0" w:color="auto"/>
              <w:bottom w:val="nil"/>
              <w:right w:val="nil"/>
            </w:tcBorders>
          </w:tcPr>
          <w:p w14:paraId="146FA6F5" w14:textId="77777777" w:rsidR="00E57BD7" w:rsidRPr="003A2261" w:rsidRDefault="00E57BD7" w:rsidP="00D90B00">
            <w:pPr>
              <w:spacing w:before="20" w:after="20"/>
              <w:ind w:left="0"/>
              <w:jc w:val="center"/>
              <w:rPr>
                <w:sz w:val="20"/>
                <w:szCs w:val="20"/>
              </w:rPr>
            </w:pPr>
          </w:p>
        </w:tc>
        <w:tc>
          <w:tcPr>
            <w:tcW w:w="798" w:type="dxa"/>
            <w:tcBorders>
              <w:top w:val="single" w:sz="18" w:space="0" w:color="auto"/>
              <w:left w:val="nil"/>
              <w:bottom w:val="nil"/>
              <w:right w:val="nil"/>
            </w:tcBorders>
          </w:tcPr>
          <w:p w14:paraId="1A64D16F"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28C34D4B"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6778F209" w14:textId="77777777" w:rsidR="00E57BD7" w:rsidRPr="003A2261" w:rsidRDefault="00E57BD7" w:rsidP="00D90B00">
            <w:pPr>
              <w:spacing w:before="20" w:after="20"/>
              <w:ind w:left="0"/>
              <w:jc w:val="center"/>
              <w:rPr>
                <w:sz w:val="20"/>
                <w:szCs w:val="20"/>
              </w:rPr>
            </w:pPr>
          </w:p>
        </w:tc>
      </w:tr>
      <w:tr w:rsidR="00E57BD7" w:rsidRPr="003A2261" w14:paraId="3827AA02" w14:textId="77777777" w:rsidTr="006D77C1">
        <w:tc>
          <w:tcPr>
            <w:tcW w:w="798" w:type="dxa"/>
            <w:tcBorders>
              <w:top w:val="nil"/>
              <w:left w:val="nil"/>
              <w:bottom w:val="nil"/>
              <w:right w:val="nil"/>
            </w:tcBorders>
          </w:tcPr>
          <w:p w14:paraId="26E08DFE"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single" w:sz="18" w:space="0" w:color="auto"/>
            </w:tcBorders>
          </w:tcPr>
          <w:p w14:paraId="0FB41AB9"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0B71EFB2" w14:textId="77777777" w:rsidR="00E57BD7" w:rsidRPr="003A2261" w:rsidRDefault="00E57BD7" w:rsidP="00D90B00">
            <w:pPr>
              <w:spacing w:before="20" w:after="20"/>
              <w:ind w:left="0"/>
              <w:jc w:val="center"/>
              <w:rPr>
                <w:sz w:val="20"/>
                <w:szCs w:val="20"/>
              </w:rPr>
            </w:pPr>
            <w:r w:rsidRPr="003A2261">
              <w:rPr>
                <w:sz w:val="20"/>
                <w:szCs w:val="20"/>
              </w:rPr>
              <w:t>38</w:t>
            </w:r>
          </w:p>
        </w:tc>
        <w:tc>
          <w:tcPr>
            <w:tcW w:w="798" w:type="dxa"/>
            <w:tcBorders>
              <w:top w:val="single" w:sz="6" w:space="0" w:color="auto"/>
              <w:left w:val="single" w:sz="6" w:space="0" w:color="auto"/>
              <w:bottom w:val="single" w:sz="6" w:space="0" w:color="auto"/>
              <w:right w:val="single" w:sz="18" w:space="0" w:color="auto"/>
            </w:tcBorders>
          </w:tcPr>
          <w:p w14:paraId="2D0533E4"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nil"/>
              <w:left w:val="single" w:sz="18" w:space="0" w:color="auto"/>
              <w:bottom w:val="nil"/>
              <w:right w:val="nil"/>
            </w:tcBorders>
          </w:tcPr>
          <w:p w14:paraId="3BA47C75"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single" w:sz="18" w:space="0" w:color="auto"/>
            </w:tcBorders>
          </w:tcPr>
          <w:p w14:paraId="30476B0C"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3EE27D55" w14:textId="77777777" w:rsidR="00E57BD7" w:rsidRPr="003A2261" w:rsidRDefault="00E57BD7" w:rsidP="00D90B00">
            <w:pPr>
              <w:spacing w:before="20" w:after="20"/>
              <w:ind w:left="0"/>
              <w:jc w:val="center"/>
              <w:rPr>
                <w:sz w:val="20"/>
                <w:szCs w:val="20"/>
              </w:rPr>
            </w:pPr>
            <w:r w:rsidRPr="003A2261">
              <w:rPr>
                <w:sz w:val="20"/>
                <w:szCs w:val="20"/>
              </w:rPr>
              <w:t>38</w:t>
            </w:r>
          </w:p>
        </w:tc>
        <w:tc>
          <w:tcPr>
            <w:tcW w:w="798" w:type="dxa"/>
            <w:tcBorders>
              <w:top w:val="single" w:sz="6" w:space="0" w:color="auto"/>
              <w:left w:val="single" w:sz="6" w:space="0" w:color="auto"/>
              <w:bottom w:val="single" w:sz="6" w:space="0" w:color="auto"/>
              <w:right w:val="single" w:sz="18" w:space="0" w:color="auto"/>
            </w:tcBorders>
          </w:tcPr>
          <w:p w14:paraId="11EEF4C8"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nil"/>
              <w:left w:val="single" w:sz="18" w:space="0" w:color="auto"/>
              <w:bottom w:val="nil"/>
              <w:right w:val="nil"/>
            </w:tcBorders>
          </w:tcPr>
          <w:p w14:paraId="17315A66"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5B65C84E"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6AC23C96"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389B480B" w14:textId="77777777" w:rsidR="00E57BD7" w:rsidRPr="003A2261" w:rsidRDefault="00E57BD7" w:rsidP="00D90B00">
            <w:pPr>
              <w:spacing w:before="20" w:after="20"/>
              <w:ind w:left="0"/>
              <w:jc w:val="center"/>
              <w:rPr>
                <w:sz w:val="20"/>
                <w:szCs w:val="20"/>
              </w:rPr>
            </w:pPr>
          </w:p>
        </w:tc>
      </w:tr>
      <w:tr w:rsidR="00E57BD7" w:rsidRPr="003A2261" w14:paraId="5A48EB9F" w14:textId="77777777" w:rsidTr="006D77C1">
        <w:tc>
          <w:tcPr>
            <w:tcW w:w="798" w:type="dxa"/>
            <w:tcBorders>
              <w:top w:val="nil"/>
              <w:left w:val="nil"/>
              <w:bottom w:val="nil"/>
              <w:right w:val="nil"/>
            </w:tcBorders>
          </w:tcPr>
          <w:p w14:paraId="64B1EAA9"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single" w:sz="18" w:space="0" w:color="auto"/>
            </w:tcBorders>
          </w:tcPr>
          <w:p w14:paraId="188450BB"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2719C8A9" w14:textId="77777777" w:rsidR="00E57BD7" w:rsidRPr="003A2261" w:rsidRDefault="00E57BD7" w:rsidP="00D90B00">
            <w:pPr>
              <w:spacing w:before="20" w:after="20"/>
              <w:ind w:left="0"/>
              <w:jc w:val="center"/>
              <w:rPr>
                <w:sz w:val="20"/>
                <w:szCs w:val="20"/>
              </w:rPr>
            </w:pPr>
            <w:r w:rsidRPr="003A2261">
              <w:rPr>
                <w:sz w:val="20"/>
                <w:szCs w:val="20"/>
              </w:rPr>
              <w:t>39</w:t>
            </w:r>
          </w:p>
        </w:tc>
        <w:tc>
          <w:tcPr>
            <w:tcW w:w="798" w:type="dxa"/>
            <w:tcBorders>
              <w:top w:val="single" w:sz="6" w:space="0" w:color="auto"/>
              <w:left w:val="single" w:sz="6" w:space="0" w:color="auto"/>
              <w:bottom w:val="single" w:sz="6" w:space="0" w:color="auto"/>
              <w:right w:val="single" w:sz="18" w:space="0" w:color="auto"/>
            </w:tcBorders>
          </w:tcPr>
          <w:p w14:paraId="2333D41D"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nil"/>
              <w:left w:val="single" w:sz="18" w:space="0" w:color="auto"/>
              <w:bottom w:val="nil"/>
              <w:right w:val="nil"/>
            </w:tcBorders>
          </w:tcPr>
          <w:p w14:paraId="165D1269"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single" w:sz="18" w:space="0" w:color="auto"/>
            </w:tcBorders>
          </w:tcPr>
          <w:p w14:paraId="0B9810A0"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63C292BB" w14:textId="77777777" w:rsidR="00E57BD7" w:rsidRPr="003A2261" w:rsidRDefault="00E57BD7" w:rsidP="00D90B00">
            <w:pPr>
              <w:spacing w:before="20" w:after="20"/>
              <w:ind w:left="0"/>
              <w:jc w:val="center"/>
              <w:rPr>
                <w:sz w:val="20"/>
                <w:szCs w:val="20"/>
              </w:rPr>
            </w:pPr>
            <w:r w:rsidRPr="003A2261">
              <w:rPr>
                <w:sz w:val="20"/>
                <w:szCs w:val="20"/>
              </w:rPr>
              <w:t>39</w:t>
            </w:r>
          </w:p>
        </w:tc>
        <w:tc>
          <w:tcPr>
            <w:tcW w:w="798" w:type="dxa"/>
            <w:tcBorders>
              <w:top w:val="single" w:sz="6" w:space="0" w:color="auto"/>
              <w:left w:val="single" w:sz="6" w:space="0" w:color="auto"/>
              <w:bottom w:val="single" w:sz="6" w:space="0" w:color="auto"/>
              <w:right w:val="single" w:sz="18" w:space="0" w:color="auto"/>
            </w:tcBorders>
          </w:tcPr>
          <w:p w14:paraId="3A83EA26"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nil"/>
              <w:left w:val="single" w:sz="18" w:space="0" w:color="auto"/>
              <w:bottom w:val="nil"/>
              <w:right w:val="nil"/>
            </w:tcBorders>
          </w:tcPr>
          <w:p w14:paraId="71BA81F4"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1B1858CA"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10130DA2"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45FEC7EF" w14:textId="77777777" w:rsidR="00E57BD7" w:rsidRPr="003A2261" w:rsidRDefault="00E57BD7" w:rsidP="00D90B00">
            <w:pPr>
              <w:spacing w:before="20" w:after="20"/>
              <w:ind w:left="0"/>
              <w:jc w:val="center"/>
              <w:rPr>
                <w:sz w:val="20"/>
                <w:szCs w:val="20"/>
              </w:rPr>
            </w:pPr>
          </w:p>
        </w:tc>
      </w:tr>
      <w:tr w:rsidR="00E57BD7" w:rsidRPr="003A2261" w14:paraId="2AA69645" w14:textId="77777777" w:rsidTr="006D77C1">
        <w:tc>
          <w:tcPr>
            <w:tcW w:w="798" w:type="dxa"/>
            <w:tcBorders>
              <w:top w:val="nil"/>
              <w:left w:val="nil"/>
              <w:bottom w:val="nil"/>
              <w:right w:val="nil"/>
            </w:tcBorders>
          </w:tcPr>
          <w:p w14:paraId="3A841DC3"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single" w:sz="18" w:space="0" w:color="auto"/>
            </w:tcBorders>
          </w:tcPr>
          <w:p w14:paraId="79768400"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52B2DCC0" w14:textId="77777777" w:rsidR="00E57BD7" w:rsidRPr="003A2261" w:rsidRDefault="00E57BD7" w:rsidP="00D90B00">
            <w:pPr>
              <w:spacing w:before="20" w:after="20"/>
              <w:ind w:left="0"/>
              <w:jc w:val="center"/>
              <w:rPr>
                <w:sz w:val="20"/>
                <w:szCs w:val="20"/>
              </w:rPr>
            </w:pPr>
            <w:r w:rsidRPr="003A2261">
              <w:rPr>
                <w:sz w:val="20"/>
                <w:szCs w:val="20"/>
              </w:rPr>
              <w:t>40</w:t>
            </w:r>
          </w:p>
        </w:tc>
        <w:tc>
          <w:tcPr>
            <w:tcW w:w="798" w:type="dxa"/>
            <w:tcBorders>
              <w:top w:val="single" w:sz="6" w:space="0" w:color="auto"/>
              <w:left w:val="single" w:sz="6" w:space="0" w:color="auto"/>
              <w:bottom w:val="single" w:sz="6" w:space="0" w:color="auto"/>
              <w:right w:val="single" w:sz="18" w:space="0" w:color="auto"/>
            </w:tcBorders>
          </w:tcPr>
          <w:p w14:paraId="32CB8931"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nil"/>
              <w:left w:val="single" w:sz="18" w:space="0" w:color="auto"/>
              <w:bottom w:val="nil"/>
              <w:right w:val="nil"/>
            </w:tcBorders>
          </w:tcPr>
          <w:p w14:paraId="455AF5AA"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single" w:sz="18" w:space="0" w:color="auto"/>
            </w:tcBorders>
          </w:tcPr>
          <w:p w14:paraId="4D8F64EE"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18" w:space="0" w:color="auto"/>
              <w:right w:val="single" w:sz="6" w:space="0" w:color="auto"/>
            </w:tcBorders>
          </w:tcPr>
          <w:p w14:paraId="111FE710" w14:textId="77777777" w:rsidR="00E57BD7" w:rsidRPr="003A2261" w:rsidRDefault="00E57BD7" w:rsidP="00D90B00">
            <w:pPr>
              <w:spacing w:before="20" w:after="20"/>
              <w:ind w:left="0"/>
              <w:jc w:val="center"/>
              <w:rPr>
                <w:sz w:val="20"/>
                <w:szCs w:val="20"/>
              </w:rPr>
            </w:pPr>
            <w:r w:rsidRPr="003A2261">
              <w:rPr>
                <w:sz w:val="20"/>
                <w:szCs w:val="20"/>
              </w:rPr>
              <w:t>40</w:t>
            </w:r>
          </w:p>
        </w:tc>
        <w:tc>
          <w:tcPr>
            <w:tcW w:w="798" w:type="dxa"/>
            <w:tcBorders>
              <w:top w:val="single" w:sz="6" w:space="0" w:color="auto"/>
              <w:left w:val="single" w:sz="6" w:space="0" w:color="auto"/>
              <w:bottom w:val="single" w:sz="18" w:space="0" w:color="auto"/>
              <w:right w:val="single" w:sz="18" w:space="0" w:color="auto"/>
            </w:tcBorders>
          </w:tcPr>
          <w:p w14:paraId="0FF01A2C" w14:textId="77777777" w:rsidR="00E57BD7" w:rsidRPr="003A2261" w:rsidRDefault="00E57BD7" w:rsidP="00D90B00">
            <w:pPr>
              <w:spacing w:before="20" w:after="20"/>
              <w:ind w:left="0"/>
              <w:jc w:val="center"/>
              <w:rPr>
                <w:sz w:val="20"/>
                <w:szCs w:val="20"/>
              </w:rPr>
            </w:pPr>
          </w:p>
        </w:tc>
        <w:tc>
          <w:tcPr>
            <w:tcW w:w="798" w:type="dxa"/>
            <w:tcBorders>
              <w:top w:val="nil"/>
              <w:left w:val="single" w:sz="18" w:space="0" w:color="auto"/>
              <w:bottom w:val="nil"/>
              <w:right w:val="nil"/>
            </w:tcBorders>
          </w:tcPr>
          <w:p w14:paraId="0928B6CC"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79F9550C"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6D409C40"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62B73CDB" w14:textId="77777777" w:rsidR="00E57BD7" w:rsidRPr="003A2261" w:rsidRDefault="00E57BD7" w:rsidP="00D90B00">
            <w:pPr>
              <w:spacing w:before="20" w:after="20"/>
              <w:ind w:left="0"/>
              <w:jc w:val="center"/>
              <w:rPr>
                <w:sz w:val="20"/>
                <w:szCs w:val="20"/>
              </w:rPr>
            </w:pPr>
          </w:p>
        </w:tc>
      </w:tr>
      <w:tr w:rsidR="00E57BD7" w:rsidRPr="003A2261" w14:paraId="2D99DEDB" w14:textId="77777777" w:rsidTr="006D77C1">
        <w:tc>
          <w:tcPr>
            <w:tcW w:w="798" w:type="dxa"/>
            <w:tcBorders>
              <w:top w:val="nil"/>
              <w:left w:val="nil"/>
              <w:bottom w:val="nil"/>
              <w:right w:val="nil"/>
            </w:tcBorders>
          </w:tcPr>
          <w:p w14:paraId="53DFA072"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single" w:sz="18" w:space="0" w:color="auto"/>
            </w:tcBorders>
          </w:tcPr>
          <w:p w14:paraId="451B04EA"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38985422" w14:textId="77777777" w:rsidR="00E57BD7" w:rsidRPr="003A2261" w:rsidRDefault="00E57BD7" w:rsidP="00D90B00">
            <w:pPr>
              <w:spacing w:before="20" w:after="20"/>
              <w:ind w:left="0"/>
              <w:jc w:val="center"/>
              <w:rPr>
                <w:sz w:val="20"/>
                <w:szCs w:val="20"/>
              </w:rPr>
            </w:pPr>
            <w:r w:rsidRPr="003A2261">
              <w:rPr>
                <w:sz w:val="20"/>
                <w:szCs w:val="20"/>
              </w:rPr>
              <w:t>41</w:t>
            </w:r>
          </w:p>
        </w:tc>
        <w:tc>
          <w:tcPr>
            <w:tcW w:w="798" w:type="dxa"/>
            <w:tcBorders>
              <w:top w:val="single" w:sz="6" w:space="0" w:color="auto"/>
              <w:left w:val="single" w:sz="6" w:space="0" w:color="auto"/>
              <w:bottom w:val="single" w:sz="6" w:space="0" w:color="auto"/>
              <w:right w:val="single" w:sz="18" w:space="0" w:color="auto"/>
            </w:tcBorders>
          </w:tcPr>
          <w:p w14:paraId="46E06EFF" w14:textId="77777777" w:rsidR="00E57BD7" w:rsidRPr="003A2261" w:rsidRDefault="00E57BD7" w:rsidP="00D90B00">
            <w:pPr>
              <w:spacing w:before="20" w:after="20"/>
              <w:ind w:left="0"/>
              <w:jc w:val="center"/>
              <w:rPr>
                <w:sz w:val="20"/>
                <w:szCs w:val="20"/>
              </w:rPr>
            </w:pPr>
          </w:p>
        </w:tc>
        <w:tc>
          <w:tcPr>
            <w:tcW w:w="798" w:type="dxa"/>
            <w:tcBorders>
              <w:top w:val="nil"/>
              <w:left w:val="single" w:sz="18" w:space="0" w:color="auto"/>
              <w:bottom w:val="nil"/>
              <w:right w:val="nil"/>
            </w:tcBorders>
          </w:tcPr>
          <w:p w14:paraId="2B0F13E4"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7C7AD0D7" w14:textId="77777777" w:rsidR="00E57BD7" w:rsidRPr="003A2261" w:rsidRDefault="00E57BD7" w:rsidP="00D90B00">
            <w:pPr>
              <w:spacing w:before="20" w:after="20"/>
              <w:ind w:left="0"/>
              <w:jc w:val="center"/>
              <w:rPr>
                <w:sz w:val="20"/>
                <w:szCs w:val="20"/>
              </w:rPr>
            </w:pPr>
          </w:p>
        </w:tc>
        <w:tc>
          <w:tcPr>
            <w:tcW w:w="798" w:type="dxa"/>
            <w:tcBorders>
              <w:top w:val="single" w:sz="18" w:space="0" w:color="auto"/>
              <w:left w:val="nil"/>
              <w:bottom w:val="nil"/>
              <w:right w:val="nil"/>
            </w:tcBorders>
          </w:tcPr>
          <w:p w14:paraId="0EAABF18" w14:textId="77777777" w:rsidR="00E57BD7" w:rsidRPr="003A2261" w:rsidRDefault="00E57BD7" w:rsidP="00D90B00">
            <w:pPr>
              <w:spacing w:before="20" w:after="20"/>
              <w:ind w:left="0"/>
              <w:jc w:val="center"/>
              <w:rPr>
                <w:sz w:val="20"/>
                <w:szCs w:val="20"/>
              </w:rPr>
            </w:pPr>
          </w:p>
        </w:tc>
        <w:tc>
          <w:tcPr>
            <w:tcW w:w="798" w:type="dxa"/>
            <w:tcBorders>
              <w:top w:val="single" w:sz="18" w:space="0" w:color="auto"/>
              <w:left w:val="nil"/>
              <w:bottom w:val="nil"/>
              <w:right w:val="nil"/>
            </w:tcBorders>
          </w:tcPr>
          <w:p w14:paraId="4771C047"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71EA4559"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43735434"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3A7225E2"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48242485" w14:textId="77777777" w:rsidR="00E57BD7" w:rsidRPr="003A2261" w:rsidRDefault="00E57BD7" w:rsidP="00D90B00">
            <w:pPr>
              <w:spacing w:before="20" w:after="20"/>
              <w:ind w:left="0"/>
              <w:jc w:val="center"/>
              <w:rPr>
                <w:sz w:val="20"/>
                <w:szCs w:val="20"/>
              </w:rPr>
            </w:pPr>
          </w:p>
        </w:tc>
      </w:tr>
      <w:tr w:rsidR="00E57BD7" w:rsidRPr="003A2261" w14:paraId="02F59BD4" w14:textId="77777777" w:rsidTr="006D77C1">
        <w:tc>
          <w:tcPr>
            <w:tcW w:w="798" w:type="dxa"/>
            <w:tcBorders>
              <w:top w:val="nil"/>
              <w:left w:val="nil"/>
              <w:bottom w:val="nil"/>
              <w:right w:val="nil"/>
            </w:tcBorders>
          </w:tcPr>
          <w:p w14:paraId="0307378D"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single" w:sz="18" w:space="0" w:color="auto"/>
            </w:tcBorders>
          </w:tcPr>
          <w:p w14:paraId="46EAD458"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39E10FAF" w14:textId="77777777" w:rsidR="00E57BD7" w:rsidRPr="003A2261" w:rsidRDefault="00E57BD7" w:rsidP="00D90B00">
            <w:pPr>
              <w:spacing w:before="20" w:after="20"/>
              <w:ind w:left="0"/>
              <w:jc w:val="center"/>
              <w:rPr>
                <w:sz w:val="20"/>
                <w:szCs w:val="20"/>
              </w:rPr>
            </w:pPr>
            <w:r w:rsidRPr="003A2261">
              <w:rPr>
                <w:sz w:val="20"/>
                <w:szCs w:val="20"/>
              </w:rPr>
              <w:t>42</w:t>
            </w:r>
          </w:p>
        </w:tc>
        <w:tc>
          <w:tcPr>
            <w:tcW w:w="798" w:type="dxa"/>
            <w:tcBorders>
              <w:top w:val="single" w:sz="6" w:space="0" w:color="auto"/>
              <w:left w:val="single" w:sz="6" w:space="0" w:color="auto"/>
              <w:bottom w:val="single" w:sz="6" w:space="0" w:color="auto"/>
              <w:right w:val="single" w:sz="18" w:space="0" w:color="auto"/>
            </w:tcBorders>
          </w:tcPr>
          <w:p w14:paraId="0A2383A5"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nil"/>
              <w:left w:val="single" w:sz="18" w:space="0" w:color="auto"/>
              <w:bottom w:val="nil"/>
              <w:right w:val="nil"/>
            </w:tcBorders>
          </w:tcPr>
          <w:p w14:paraId="0F7E06F8"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70DE0A25"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1138142C"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2F6A90A9"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263C7179"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77D9ECC5"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7E5D3C25"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59D95DF0" w14:textId="77777777" w:rsidR="00E57BD7" w:rsidRPr="003A2261" w:rsidRDefault="00E57BD7" w:rsidP="00D90B00">
            <w:pPr>
              <w:spacing w:before="20" w:after="20"/>
              <w:ind w:left="0"/>
              <w:jc w:val="center"/>
              <w:rPr>
                <w:sz w:val="20"/>
                <w:szCs w:val="20"/>
              </w:rPr>
            </w:pPr>
          </w:p>
        </w:tc>
      </w:tr>
      <w:tr w:rsidR="00E57BD7" w:rsidRPr="003A2261" w14:paraId="206D957E" w14:textId="77777777" w:rsidTr="006D77C1">
        <w:tc>
          <w:tcPr>
            <w:tcW w:w="798" w:type="dxa"/>
            <w:tcBorders>
              <w:top w:val="nil"/>
              <w:left w:val="nil"/>
              <w:bottom w:val="nil"/>
              <w:right w:val="nil"/>
            </w:tcBorders>
          </w:tcPr>
          <w:p w14:paraId="2367CD1D"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single" w:sz="18" w:space="0" w:color="auto"/>
            </w:tcBorders>
          </w:tcPr>
          <w:p w14:paraId="603494BF"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5C3B519B" w14:textId="77777777" w:rsidR="00E57BD7" w:rsidRPr="003A2261" w:rsidRDefault="00E57BD7" w:rsidP="00D90B00">
            <w:pPr>
              <w:spacing w:before="20" w:after="20"/>
              <w:ind w:left="0"/>
              <w:jc w:val="center"/>
              <w:rPr>
                <w:sz w:val="20"/>
                <w:szCs w:val="20"/>
              </w:rPr>
            </w:pPr>
            <w:r w:rsidRPr="003A2261">
              <w:rPr>
                <w:sz w:val="20"/>
                <w:szCs w:val="20"/>
              </w:rPr>
              <w:t>43</w:t>
            </w:r>
          </w:p>
        </w:tc>
        <w:tc>
          <w:tcPr>
            <w:tcW w:w="798" w:type="dxa"/>
            <w:tcBorders>
              <w:top w:val="single" w:sz="6" w:space="0" w:color="auto"/>
              <w:left w:val="single" w:sz="6" w:space="0" w:color="auto"/>
              <w:bottom w:val="single" w:sz="6" w:space="0" w:color="auto"/>
              <w:right w:val="single" w:sz="18" w:space="0" w:color="auto"/>
            </w:tcBorders>
          </w:tcPr>
          <w:p w14:paraId="6AB68890"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nil"/>
              <w:left w:val="single" w:sz="18" w:space="0" w:color="auto"/>
              <w:bottom w:val="nil"/>
              <w:right w:val="nil"/>
            </w:tcBorders>
          </w:tcPr>
          <w:p w14:paraId="77A1F3AC"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1B0DF4E3"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0178756C"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053D5241"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1C894CED"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5A58DFBE"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1E8C6D0E"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0C4078F9" w14:textId="77777777" w:rsidR="00E57BD7" w:rsidRPr="003A2261" w:rsidRDefault="00E57BD7" w:rsidP="00D90B00">
            <w:pPr>
              <w:spacing w:before="20" w:after="20"/>
              <w:ind w:left="0"/>
              <w:jc w:val="center"/>
              <w:rPr>
                <w:sz w:val="20"/>
                <w:szCs w:val="20"/>
              </w:rPr>
            </w:pPr>
          </w:p>
        </w:tc>
      </w:tr>
      <w:tr w:rsidR="00E57BD7" w:rsidRPr="003A2261" w14:paraId="07C4AACA" w14:textId="77777777" w:rsidTr="006D77C1">
        <w:tc>
          <w:tcPr>
            <w:tcW w:w="798" w:type="dxa"/>
            <w:tcBorders>
              <w:top w:val="nil"/>
              <w:left w:val="nil"/>
              <w:bottom w:val="nil"/>
              <w:right w:val="nil"/>
            </w:tcBorders>
          </w:tcPr>
          <w:p w14:paraId="270CBC9F"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single" w:sz="18" w:space="0" w:color="auto"/>
            </w:tcBorders>
          </w:tcPr>
          <w:p w14:paraId="2EACDBEE"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387E0DD5" w14:textId="77777777" w:rsidR="00E57BD7" w:rsidRPr="003A2261" w:rsidRDefault="00E57BD7" w:rsidP="00D90B00">
            <w:pPr>
              <w:spacing w:before="20" w:after="20"/>
              <w:ind w:left="0"/>
              <w:jc w:val="center"/>
              <w:rPr>
                <w:sz w:val="20"/>
                <w:szCs w:val="20"/>
              </w:rPr>
            </w:pPr>
            <w:r w:rsidRPr="003A2261">
              <w:rPr>
                <w:sz w:val="20"/>
                <w:szCs w:val="20"/>
              </w:rPr>
              <w:t>44</w:t>
            </w:r>
          </w:p>
        </w:tc>
        <w:tc>
          <w:tcPr>
            <w:tcW w:w="798" w:type="dxa"/>
            <w:tcBorders>
              <w:top w:val="single" w:sz="6" w:space="0" w:color="auto"/>
              <w:left w:val="single" w:sz="6" w:space="0" w:color="auto"/>
              <w:bottom w:val="single" w:sz="6" w:space="0" w:color="auto"/>
              <w:right w:val="single" w:sz="18" w:space="0" w:color="auto"/>
            </w:tcBorders>
          </w:tcPr>
          <w:p w14:paraId="56E56C16" w14:textId="77777777" w:rsidR="00E57BD7" w:rsidRPr="003A2261" w:rsidRDefault="00E57BD7" w:rsidP="00D90B00">
            <w:pPr>
              <w:spacing w:before="20" w:after="20"/>
              <w:ind w:left="0"/>
              <w:jc w:val="center"/>
              <w:rPr>
                <w:sz w:val="20"/>
                <w:szCs w:val="20"/>
              </w:rPr>
            </w:pPr>
          </w:p>
        </w:tc>
        <w:tc>
          <w:tcPr>
            <w:tcW w:w="798" w:type="dxa"/>
            <w:tcBorders>
              <w:top w:val="nil"/>
              <w:left w:val="single" w:sz="18" w:space="0" w:color="auto"/>
              <w:bottom w:val="nil"/>
              <w:right w:val="nil"/>
            </w:tcBorders>
          </w:tcPr>
          <w:p w14:paraId="3A705B50"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036BE54E"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5D48A19F"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466D4B1F"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69E7AF7D"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78443655"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6BE5589B"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58852AB8" w14:textId="77777777" w:rsidR="00E57BD7" w:rsidRPr="003A2261" w:rsidRDefault="00E57BD7" w:rsidP="00D90B00">
            <w:pPr>
              <w:spacing w:before="20" w:after="20"/>
              <w:ind w:left="0"/>
              <w:jc w:val="center"/>
              <w:rPr>
                <w:sz w:val="20"/>
                <w:szCs w:val="20"/>
              </w:rPr>
            </w:pPr>
          </w:p>
        </w:tc>
      </w:tr>
      <w:tr w:rsidR="00E57BD7" w:rsidRPr="003A2261" w14:paraId="1D7CEF3C" w14:textId="77777777" w:rsidTr="006D77C1">
        <w:tc>
          <w:tcPr>
            <w:tcW w:w="798" w:type="dxa"/>
            <w:tcBorders>
              <w:top w:val="nil"/>
              <w:left w:val="nil"/>
              <w:bottom w:val="nil"/>
              <w:right w:val="nil"/>
            </w:tcBorders>
          </w:tcPr>
          <w:p w14:paraId="1ED8C7F9"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single" w:sz="18" w:space="0" w:color="auto"/>
            </w:tcBorders>
          </w:tcPr>
          <w:p w14:paraId="7D7C64F5"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283A127A" w14:textId="77777777" w:rsidR="00E57BD7" w:rsidRPr="003A2261" w:rsidRDefault="00E57BD7" w:rsidP="00D90B00">
            <w:pPr>
              <w:spacing w:before="20" w:after="20"/>
              <w:ind w:left="0"/>
              <w:jc w:val="center"/>
              <w:rPr>
                <w:sz w:val="20"/>
                <w:szCs w:val="20"/>
              </w:rPr>
            </w:pPr>
            <w:r w:rsidRPr="003A2261">
              <w:rPr>
                <w:sz w:val="20"/>
                <w:szCs w:val="20"/>
              </w:rPr>
              <w:t>45</w:t>
            </w:r>
          </w:p>
        </w:tc>
        <w:tc>
          <w:tcPr>
            <w:tcW w:w="798" w:type="dxa"/>
            <w:tcBorders>
              <w:top w:val="single" w:sz="6" w:space="0" w:color="auto"/>
              <w:left w:val="single" w:sz="6" w:space="0" w:color="auto"/>
              <w:bottom w:val="single" w:sz="6" w:space="0" w:color="auto"/>
              <w:right w:val="single" w:sz="18" w:space="0" w:color="auto"/>
            </w:tcBorders>
          </w:tcPr>
          <w:p w14:paraId="56E39561"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nil"/>
              <w:left w:val="single" w:sz="18" w:space="0" w:color="auto"/>
              <w:bottom w:val="nil"/>
              <w:right w:val="nil"/>
            </w:tcBorders>
          </w:tcPr>
          <w:p w14:paraId="73E699E1"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70AA3F4D"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4E4B62D6"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3D1B7AF1"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6248492A"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0A2BB364"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498DC2B8"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5E73D9F2" w14:textId="77777777" w:rsidR="00E57BD7" w:rsidRPr="003A2261" w:rsidRDefault="00E57BD7" w:rsidP="00D90B00">
            <w:pPr>
              <w:spacing w:before="20" w:after="20"/>
              <w:ind w:left="0"/>
              <w:jc w:val="center"/>
              <w:rPr>
                <w:sz w:val="20"/>
                <w:szCs w:val="20"/>
              </w:rPr>
            </w:pPr>
          </w:p>
        </w:tc>
      </w:tr>
      <w:tr w:rsidR="00E57BD7" w:rsidRPr="003A2261" w14:paraId="6006F5DF" w14:textId="77777777" w:rsidTr="006D77C1">
        <w:tc>
          <w:tcPr>
            <w:tcW w:w="798" w:type="dxa"/>
            <w:tcBorders>
              <w:top w:val="nil"/>
              <w:left w:val="nil"/>
              <w:bottom w:val="nil"/>
              <w:right w:val="nil"/>
            </w:tcBorders>
          </w:tcPr>
          <w:p w14:paraId="5CF28DDD"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single" w:sz="18" w:space="0" w:color="auto"/>
            </w:tcBorders>
          </w:tcPr>
          <w:p w14:paraId="6039328C"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0D5507D8" w14:textId="77777777" w:rsidR="00E57BD7" w:rsidRPr="003A2261" w:rsidRDefault="00E57BD7" w:rsidP="00D90B00">
            <w:pPr>
              <w:spacing w:before="20" w:after="20"/>
              <w:ind w:left="0"/>
              <w:jc w:val="center"/>
              <w:rPr>
                <w:sz w:val="20"/>
                <w:szCs w:val="20"/>
              </w:rPr>
            </w:pPr>
            <w:r w:rsidRPr="003A2261">
              <w:rPr>
                <w:sz w:val="20"/>
                <w:szCs w:val="20"/>
              </w:rPr>
              <w:t>46</w:t>
            </w:r>
          </w:p>
        </w:tc>
        <w:tc>
          <w:tcPr>
            <w:tcW w:w="798" w:type="dxa"/>
            <w:tcBorders>
              <w:top w:val="single" w:sz="6" w:space="0" w:color="auto"/>
              <w:left w:val="single" w:sz="6" w:space="0" w:color="auto"/>
              <w:bottom w:val="single" w:sz="6" w:space="0" w:color="auto"/>
              <w:right w:val="single" w:sz="18" w:space="0" w:color="auto"/>
            </w:tcBorders>
          </w:tcPr>
          <w:p w14:paraId="121A9AED"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nil"/>
              <w:left w:val="single" w:sz="18" w:space="0" w:color="auto"/>
              <w:bottom w:val="nil"/>
              <w:right w:val="nil"/>
            </w:tcBorders>
          </w:tcPr>
          <w:p w14:paraId="21B62514"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63B945D5"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55B8E6DA"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317D174E"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26F3EA92"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767AB7B4"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5CE67E55"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11896C28" w14:textId="77777777" w:rsidR="00E57BD7" w:rsidRPr="003A2261" w:rsidRDefault="00E57BD7" w:rsidP="00D90B00">
            <w:pPr>
              <w:spacing w:before="20" w:after="20"/>
              <w:ind w:left="0"/>
              <w:jc w:val="center"/>
              <w:rPr>
                <w:sz w:val="20"/>
                <w:szCs w:val="20"/>
              </w:rPr>
            </w:pPr>
          </w:p>
        </w:tc>
      </w:tr>
      <w:tr w:rsidR="00E57BD7" w:rsidRPr="003A2261" w14:paraId="78A20B23" w14:textId="77777777" w:rsidTr="006D77C1">
        <w:tc>
          <w:tcPr>
            <w:tcW w:w="798" w:type="dxa"/>
            <w:tcBorders>
              <w:top w:val="nil"/>
              <w:left w:val="nil"/>
              <w:bottom w:val="nil"/>
              <w:right w:val="nil"/>
            </w:tcBorders>
          </w:tcPr>
          <w:p w14:paraId="061366D3"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single" w:sz="18" w:space="0" w:color="auto"/>
            </w:tcBorders>
          </w:tcPr>
          <w:p w14:paraId="315C54F7"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3E3456EE" w14:textId="77777777" w:rsidR="00E57BD7" w:rsidRPr="003A2261" w:rsidRDefault="00E57BD7" w:rsidP="00D90B00">
            <w:pPr>
              <w:spacing w:before="20" w:after="20"/>
              <w:ind w:left="0"/>
              <w:jc w:val="center"/>
              <w:rPr>
                <w:sz w:val="20"/>
                <w:szCs w:val="20"/>
              </w:rPr>
            </w:pPr>
            <w:r w:rsidRPr="003A2261">
              <w:rPr>
                <w:sz w:val="20"/>
                <w:szCs w:val="20"/>
              </w:rPr>
              <w:t>47</w:t>
            </w:r>
          </w:p>
        </w:tc>
        <w:tc>
          <w:tcPr>
            <w:tcW w:w="798" w:type="dxa"/>
            <w:tcBorders>
              <w:top w:val="single" w:sz="6" w:space="0" w:color="auto"/>
              <w:left w:val="single" w:sz="6" w:space="0" w:color="auto"/>
              <w:bottom w:val="single" w:sz="6" w:space="0" w:color="auto"/>
              <w:right w:val="single" w:sz="18" w:space="0" w:color="auto"/>
            </w:tcBorders>
          </w:tcPr>
          <w:p w14:paraId="78F7C212"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nil"/>
              <w:left w:val="single" w:sz="18" w:space="0" w:color="auto"/>
              <w:bottom w:val="nil"/>
              <w:right w:val="nil"/>
            </w:tcBorders>
          </w:tcPr>
          <w:p w14:paraId="53DD3608"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686EB6BB"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7A651E5D"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144ACE59"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14DAE9DA"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2D4A088B"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0C3686C1"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22DC4DD1" w14:textId="77777777" w:rsidR="00E57BD7" w:rsidRPr="003A2261" w:rsidRDefault="00E57BD7" w:rsidP="00D90B00">
            <w:pPr>
              <w:spacing w:before="20" w:after="20"/>
              <w:ind w:left="0"/>
              <w:jc w:val="center"/>
              <w:rPr>
                <w:sz w:val="20"/>
                <w:szCs w:val="20"/>
              </w:rPr>
            </w:pPr>
          </w:p>
        </w:tc>
      </w:tr>
      <w:tr w:rsidR="00E57BD7" w:rsidRPr="003A2261" w14:paraId="0C544388" w14:textId="77777777" w:rsidTr="006D77C1">
        <w:tc>
          <w:tcPr>
            <w:tcW w:w="798" w:type="dxa"/>
            <w:tcBorders>
              <w:top w:val="nil"/>
              <w:left w:val="nil"/>
              <w:bottom w:val="nil"/>
              <w:right w:val="nil"/>
            </w:tcBorders>
          </w:tcPr>
          <w:p w14:paraId="7B92311A"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single" w:sz="18" w:space="0" w:color="auto"/>
            </w:tcBorders>
          </w:tcPr>
          <w:p w14:paraId="3272A829"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73A9EE27" w14:textId="77777777" w:rsidR="00E57BD7" w:rsidRPr="003A2261" w:rsidRDefault="00E57BD7" w:rsidP="00D90B00">
            <w:pPr>
              <w:spacing w:before="20" w:after="20"/>
              <w:ind w:left="0"/>
              <w:jc w:val="center"/>
              <w:rPr>
                <w:sz w:val="20"/>
                <w:szCs w:val="20"/>
              </w:rPr>
            </w:pPr>
            <w:r w:rsidRPr="003A2261">
              <w:rPr>
                <w:sz w:val="20"/>
                <w:szCs w:val="20"/>
              </w:rPr>
              <w:t>48</w:t>
            </w:r>
          </w:p>
        </w:tc>
        <w:tc>
          <w:tcPr>
            <w:tcW w:w="798" w:type="dxa"/>
            <w:tcBorders>
              <w:top w:val="single" w:sz="6" w:space="0" w:color="auto"/>
              <w:left w:val="single" w:sz="6" w:space="0" w:color="auto"/>
              <w:bottom w:val="single" w:sz="6" w:space="0" w:color="auto"/>
              <w:right w:val="single" w:sz="18" w:space="0" w:color="auto"/>
            </w:tcBorders>
          </w:tcPr>
          <w:p w14:paraId="59225663" w14:textId="77777777" w:rsidR="00E57BD7" w:rsidRPr="003A2261" w:rsidRDefault="00E57BD7" w:rsidP="00D90B00">
            <w:pPr>
              <w:spacing w:before="20" w:after="20"/>
              <w:ind w:left="0"/>
              <w:jc w:val="center"/>
              <w:rPr>
                <w:sz w:val="20"/>
                <w:szCs w:val="20"/>
              </w:rPr>
            </w:pPr>
          </w:p>
        </w:tc>
        <w:tc>
          <w:tcPr>
            <w:tcW w:w="798" w:type="dxa"/>
            <w:tcBorders>
              <w:top w:val="nil"/>
              <w:left w:val="single" w:sz="18" w:space="0" w:color="auto"/>
              <w:bottom w:val="nil"/>
              <w:right w:val="nil"/>
            </w:tcBorders>
          </w:tcPr>
          <w:p w14:paraId="1558F680"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10F53A82"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2AD254EF"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62112825"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473DECAE"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2DADB5DD"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7C26B347"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73B89C62" w14:textId="77777777" w:rsidR="00E57BD7" w:rsidRPr="003A2261" w:rsidRDefault="00E57BD7" w:rsidP="00D90B00">
            <w:pPr>
              <w:spacing w:before="20" w:after="20"/>
              <w:ind w:left="0"/>
              <w:jc w:val="center"/>
              <w:rPr>
                <w:sz w:val="20"/>
                <w:szCs w:val="20"/>
              </w:rPr>
            </w:pPr>
          </w:p>
        </w:tc>
      </w:tr>
      <w:tr w:rsidR="00E57BD7" w:rsidRPr="003A2261" w14:paraId="4FD727F5" w14:textId="77777777" w:rsidTr="006D77C1">
        <w:tc>
          <w:tcPr>
            <w:tcW w:w="798" w:type="dxa"/>
            <w:tcBorders>
              <w:top w:val="nil"/>
              <w:left w:val="nil"/>
              <w:bottom w:val="nil"/>
              <w:right w:val="nil"/>
            </w:tcBorders>
          </w:tcPr>
          <w:p w14:paraId="17AF697D"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single" w:sz="18" w:space="0" w:color="auto"/>
            </w:tcBorders>
          </w:tcPr>
          <w:p w14:paraId="3F6E92EA"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1006DED2" w14:textId="77777777" w:rsidR="00E57BD7" w:rsidRPr="003A2261" w:rsidRDefault="00E57BD7" w:rsidP="00D90B00">
            <w:pPr>
              <w:spacing w:before="20" w:after="20"/>
              <w:ind w:left="0"/>
              <w:jc w:val="center"/>
              <w:rPr>
                <w:sz w:val="20"/>
                <w:szCs w:val="20"/>
              </w:rPr>
            </w:pPr>
            <w:r w:rsidRPr="003A2261">
              <w:rPr>
                <w:sz w:val="20"/>
                <w:szCs w:val="20"/>
              </w:rPr>
              <w:t>49</w:t>
            </w:r>
          </w:p>
        </w:tc>
        <w:tc>
          <w:tcPr>
            <w:tcW w:w="798" w:type="dxa"/>
            <w:tcBorders>
              <w:top w:val="single" w:sz="6" w:space="0" w:color="auto"/>
              <w:left w:val="single" w:sz="6" w:space="0" w:color="auto"/>
              <w:bottom w:val="single" w:sz="6" w:space="0" w:color="auto"/>
              <w:right w:val="single" w:sz="18" w:space="0" w:color="auto"/>
            </w:tcBorders>
          </w:tcPr>
          <w:p w14:paraId="729EE086"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nil"/>
              <w:left w:val="single" w:sz="18" w:space="0" w:color="auto"/>
              <w:bottom w:val="nil"/>
              <w:right w:val="nil"/>
            </w:tcBorders>
          </w:tcPr>
          <w:p w14:paraId="54186466"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46D0704D"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45710C3E"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1CEF914C"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2DA5E43B"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50317A2F"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1529333F"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689FA704" w14:textId="77777777" w:rsidR="00E57BD7" w:rsidRPr="003A2261" w:rsidRDefault="00E57BD7" w:rsidP="00D90B00">
            <w:pPr>
              <w:spacing w:before="20" w:after="20"/>
              <w:ind w:left="0"/>
              <w:jc w:val="center"/>
              <w:rPr>
                <w:sz w:val="20"/>
                <w:szCs w:val="20"/>
              </w:rPr>
            </w:pPr>
          </w:p>
        </w:tc>
      </w:tr>
      <w:tr w:rsidR="00E57BD7" w:rsidRPr="003A2261" w14:paraId="14E1A989" w14:textId="77777777" w:rsidTr="006D77C1">
        <w:tc>
          <w:tcPr>
            <w:tcW w:w="798" w:type="dxa"/>
            <w:tcBorders>
              <w:top w:val="nil"/>
              <w:left w:val="nil"/>
              <w:bottom w:val="nil"/>
              <w:right w:val="nil"/>
            </w:tcBorders>
          </w:tcPr>
          <w:p w14:paraId="0C24C43D"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single" w:sz="18" w:space="0" w:color="auto"/>
            </w:tcBorders>
          </w:tcPr>
          <w:p w14:paraId="798910A7"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18" w:space="0" w:color="auto"/>
              <w:right w:val="single" w:sz="6" w:space="0" w:color="auto"/>
            </w:tcBorders>
          </w:tcPr>
          <w:p w14:paraId="1A50D539" w14:textId="77777777" w:rsidR="00E57BD7" w:rsidRPr="003A2261" w:rsidRDefault="00E57BD7" w:rsidP="00D90B00">
            <w:pPr>
              <w:spacing w:before="20" w:after="20"/>
              <w:ind w:left="0"/>
              <w:jc w:val="center"/>
              <w:rPr>
                <w:sz w:val="20"/>
                <w:szCs w:val="20"/>
              </w:rPr>
            </w:pPr>
            <w:r w:rsidRPr="003A2261">
              <w:rPr>
                <w:sz w:val="20"/>
                <w:szCs w:val="20"/>
              </w:rPr>
              <w:t>50</w:t>
            </w:r>
          </w:p>
        </w:tc>
        <w:tc>
          <w:tcPr>
            <w:tcW w:w="798" w:type="dxa"/>
            <w:tcBorders>
              <w:top w:val="single" w:sz="6" w:space="0" w:color="auto"/>
              <w:left w:val="single" w:sz="6" w:space="0" w:color="auto"/>
              <w:bottom w:val="single" w:sz="18" w:space="0" w:color="auto"/>
              <w:right w:val="single" w:sz="18" w:space="0" w:color="auto"/>
            </w:tcBorders>
          </w:tcPr>
          <w:p w14:paraId="2A10BD9B" w14:textId="77777777" w:rsidR="00E57BD7" w:rsidRPr="003A2261" w:rsidRDefault="00E57BD7" w:rsidP="00D90B00">
            <w:pPr>
              <w:spacing w:before="20" w:after="20"/>
              <w:ind w:left="0"/>
              <w:jc w:val="center"/>
              <w:rPr>
                <w:sz w:val="20"/>
                <w:szCs w:val="20"/>
              </w:rPr>
            </w:pPr>
          </w:p>
        </w:tc>
        <w:tc>
          <w:tcPr>
            <w:tcW w:w="798" w:type="dxa"/>
            <w:tcBorders>
              <w:top w:val="nil"/>
              <w:left w:val="single" w:sz="18" w:space="0" w:color="auto"/>
              <w:bottom w:val="nil"/>
              <w:right w:val="nil"/>
            </w:tcBorders>
          </w:tcPr>
          <w:p w14:paraId="5F46AB3D"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35242B63"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47A141D7"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1067BCE2"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76C5F387"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231C828C"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17C8FC1E"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147CDAC6" w14:textId="77777777" w:rsidR="00E57BD7" w:rsidRPr="003A2261" w:rsidRDefault="00E57BD7" w:rsidP="00D90B00">
            <w:pPr>
              <w:spacing w:before="20" w:after="20"/>
              <w:ind w:left="0"/>
              <w:jc w:val="center"/>
              <w:rPr>
                <w:sz w:val="20"/>
                <w:szCs w:val="20"/>
              </w:rPr>
            </w:pPr>
          </w:p>
        </w:tc>
      </w:tr>
    </w:tbl>
    <w:p w14:paraId="3031AAD0" w14:textId="77777777" w:rsidR="006B0A06" w:rsidRPr="00E14AFA" w:rsidRDefault="00E57BD7" w:rsidP="00E14AFA">
      <w:pPr>
        <w:ind w:left="1080" w:hanging="360"/>
      </w:pPr>
      <w:r w:rsidRPr="003A2261">
        <w:lastRenderedPageBreak/>
        <w:t>6.</w:t>
      </w:r>
      <w:r w:rsidRPr="003A2261">
        <w:tab/>
        <w:t xml:space="preserve">In each randomly chosen CG that was selected for one or more interviews, a random number is used to determine which Care Group </w:t>
      </w:r>
      <w:r w:rsidR="00D1096E" w:rsidRPr="003A2261">
        <w:t>Volunteers</w:t>
      </w:r>
      <w:r w:rsidRPr="003A2261">
        <w:t xml:space="preserve"> (CGVs) to interview. A list of the selected CGVs and all their </w:t>
      </w:r>
      <w:r w:rsidR="00FE66EC">
        <w:t>Neighbor Women</w:t>
      </w:r>
      <w:r w:rsidRPr="003A2261">
        <w:t xml:space="preserve"> (NW) is then produced, and a random number is used to determine which NW to interview. If the first woman selected had a child under 6 months of age, then another random number is drawn until a mother with a child 6–23 months of age is selected. </w:t>
      </w:r>
      <w:r w:rsidRPr="003A2261">
        <w:rPr>
          <w:b/>
          <w:color w:val="237990"/>
        </w:rPr>
        <w:t>Table 4</w:t>
      </w:r>
      <w:r w:rsidRPr="003A2261">
        <w:t xml:space="preserve"> illustrates a process for selecting women to be interviewed.</w:t>
      </w:r>
      <w:r w:rsidR="00AD5031" w:rsidRPr="003A2261">
        <w:t xml:space="preserve"> </w:t>
      </w:r>
      <w:r w:rsidR="00E14AFA">
        <w:t xml:space="preserve"> </w:t>
      </w:r>
    </w:p>
    <w:p w14:paraId="7C72B052" w14:textId="77777777" w:rsidR="00E57BD7" w:rsidRPr="003A2261" w:rsidRDefault="00E57BD7" w:rsidP="00317BCB">
      <w:pPr>
        <w:rPr>
          <w:b/>
          <w:color w:val="237990"/>
        </w:rPr>
      </w:pPr>
      <w:r w:rsidRPr="003A2261">
        <w:rPr>
          <w:b/>
          <w:color w:val="237990"/>
        </w:rPr>
        <w:t>Table 4: Selecting Women to be Interviewed in the Randomly Selected CGs</w:t>
      </w:r>
    </w:p>
    <w:tbl>
      <w:tblPr>
        <w:tblStyle w:val="TableGrid"/>
        <w:tblW w:w="8676" w:type="dxa"/>
        <w:tblInd w:w="828" w:type="dxa"/>
        <w:tblLook w:val="04A0" w:firstRow="1" w:lastRow="0" w:firstColumn="1" w:lastColumn="0" w:noHBand="0" w:noVBand="1"/>
      </w:tblPr>
      <w:tblGrid>
        <w:gridCol w:w="1090"/>
        <w:gridCol w:w="1093"/>
        <w:gridCol w:w="1008"/>
        <w:gridCol w:w="1128"/>
        <w:gridCol w:w="1091"/>
        <w:gridCol w:w="1084"/>
        <w:gridCol w:w="1092"/>
        <w:gridCol w:w="1090"/>
      </w:tblGrid>
      <w:tr w:rsidR="006B0A06" w:rsidRPr="003A2261" w14:paraId="6F53CB6D" w14:textId="77777777" w:rsidTr="006D77C1">
        <w:trPr>
          <w:trHeight w:val="462"/>
        </w:trPr>
        <w:tc>
          <w:tcPr>
            <w:tcW w:w="1090" w:type="dxa"/>
            <w:vMerge w:val="restart"/>
            <w:tcBorders>
              <w:top w:val="single" w:sz="18" w:space="0" w:color="auto"/>
              <w:left w:val="single" w:sz="18" w:space="0" w:color="auto"/>
              <w:bottom w:val="single" w:sz="6" w:space="0" w:color="auto"/>
              <w:right w:val="single" w:sz="6" w:space="0" w:color="auto"/>
            </w:tcBorders>
            <w:shd w:val="clear" w:color="auto" w:fill="A57926"/>
            <w:vAlign w:val="bottom"/>
          </w:tcPr>
          <w:p w14:paraId="56E333EC" w14:textId="77777777" w:rsidR="006B0A06" w:rsidRPr="003A2261" w:rsidRDefault="006B0A06" w:rsidP="00D90B00">
            <w:pPr>
              <w:spacing w:before="20" w:after="20"/>
              <w:ind w:left="0"/>
              <w:jc w:val="center"/>
              <w:rPr>
                <w:b/>
                <w:color w:val="FFFFFF" w:themeColor="background1"/>
                <w:sz w:val="20"/>
                <w:szCs w:val="20"/>
              </w:rPr>
            </w:pPr>
            <w:r w:rsidRPr="003A2261">
              <w:rPr>
                <w:b/>
                <w:color w:val="FFFFFF" w:themeColor="background1"/>
                <w:sz w:val="20"/>
                <w:szCs w:val="20"/>
              </w:rPr>
              <w:t xml:space="preserve">CG </w:t>
            </w:r>
            <w:r w:rsidRPr="003A2261">
              <w:rPr>
                <w:b/>
                <w:color w:val="FFFFFF" w:themeColor="background1"/>
                <w:sz w:val="20"/>
                <w:szCs w:val="20"/>
              </w:rPr>
              <w:br/>
              <w:t>number</w:t>
            </w:r>
          </w:p>
        </w:tc>
        <w:tc>
          <w:tcPr>
            <w:tcW w:w="1093" w:type="dxa"/>
            <w:vMerge w:val="restart"/>
            <w:tcBorders>
              <w:top w:val="single" w:sz="18" w:space="0" w:color="auto"/>
              <w:left w:val="single" w:sz="6" w:space="0" w:color="auto"/>
              <w:bottom w:val="single" w:sz="6" w:space="0" w:color="auto"/>
              <w:right w:val="single" w:sz="18" w:space="0" w:color="auto"/>
            </w:tcBorders>
            <w:shd w:val="clear" w:color="auto" w:fill="A57926"/>
            <w:vAlign w:val="bottom"/>
          </w:tcPr>
          <w:p w14:paraId="654BC192" w14:textId="77777777" w:rsidR="006B0A06" w:rsidRPr="003A2261" w:rsidRDefault="006B0A06" w:rsidP="00D90B00">
            <w:pPr>
              <w:spacing w:before="20" w:after="20"/>
              <w:ind w:left="0"/>
              <w:jc w:val="center"/>
              <w:rPr>
                <w:b/>
                <w:color w:val="FFFFFF" w:themeColor="background1"/>
                <w:sz w:val="20"/>
                <w:szCs w:val="20"/>
              </w:rPr>
            </w:pPr>
            <w:r w:rsidRPr="003A2261">
              <w:rPr>
                <w:b/>
                <w:color w:val="FFFFFF" w:themeColor="background1"/>
                <w:sz w:val="20"/>
                <w:szCs w:val="20"/>
              </w:rPr>
              <w:t>Groups selected for sampling</w:t>
            </w:r>
          </w:p>
        </w:tc>
        <w:tc>
          <w:tcPr>
            <w:tcW w:w="1008" w:type="dxa"/>
            <w:vMerge w:val="restart"/>
            <w:tcBorders>
              <w:top w:val="nil"/>
              <w:left w:val="single" w:sz="18" w:space="0" w:color="auto"/>
              <w:right w:val="single" w:sz="18" w:space="0" w:color="auto"/>
            </w:tcBorders>
            <w:vAlign w:val="bottom"/>
          </w:tcPr>
          <w:p w14:paraId="264DD9E7" w14:textId="77777777" w:rsidR="006B0A06" w:rsidRPr="003A2261" w:rsidRDefault="006B0A06" w:rsidP="00D90B00">
            <w:pPr>
              <w:spacing w:before="20" w:after="20"/>
              <w:ind w:left="0"/>
              <w:jc w:val="center"/>
              <w:rPr>
                <w:sz w:val="20"/>
                <w:szCs w:val="20"/>
              </w:rPr>
            </w:pPr>
          </w:p>
        </w:tc>
        <w:tc>
          <w:tcPr>
            <w:tcW w:w="2219" w:type="dxa"/>
            <w:gridSpan w:val="2"/>
            <w:tcBorders>
              <w:top w:val="single" w:sz="18" w:space="0" w:color="auto"/>
              <w:left w:val="single" w:sz="18" w:space="0" w:color="auto"/>
              <w:bottom w:val="single" w:sz="6" w:space="0" w:color="auto"/>
              <w:right w:val="single" w:sz="18" w:space="0" w:color="auto"/>
            </w:tcBorders>
            <w:shd w:val="clear" w:color="auto" w:fill="A57926"/>
            <w:vAlign w:val="bottom"/>
          </w:tcPr>
          <w:p w14:paraId="13AD40EC" w14:textId="77777777" w:rsidR="006B0A06" w:rsidRPr="003A2261" w:rsidRDefault="006B0A06" w:rsidP="00D90B00">
            <w:pPr>
              <w:spacing w:before="20" w:after="20"/>
              <w:ind w:left="0"/>
              <w:jc w:val="center"/>
              <w:rPr>
                <w:b/>
                <w:color w:val="FFFFFF" w:themeColor="background1"/>
                <w:sz w:val="20"/>
                <w:szCs w:val="20"/>
              </w:rPr>
            </w:pPr>
            <w:r w:rsidRPr="003A2261">
              <w:rPr>
                <w:b/>
                <w:color w:val="FFFFFF" w:themeColor="background1"/>
                <w:sz w:val="20"/>
                <w:szCs w:val="20"/>
              </w:rPr>
              <w:t>Care Group 1</w:t>
            </w:r>
          </w:p>
        </w:tc>
        <w:tc>
          <w:tcPr>
            <w:tcW w:w="1084" w:type="dxa"/>
            <w:vMerge w:val="restart"/>
            <w:tcBorders>
              <w:top w:val="nil"/>
              <w:left w:val="single" w:sz="18" w:space="0" w:color="auto"/>
              <w:right w:val="single" w:sz="18" w:space="0" w:color="auto"/>
            </w:tcBorders>
            <w:vAlign w:val="bottom"/>
          </w:tcPr>
          <w:p w14:paraId="78A05494" w14:textId="77777777" w:rsidR="006B0A06" w:rsidRPr="003A2261" w:rsidRDefault="006B0A06" w:rsidP="00D90B00">
            <w:pPr>
              <w:spacing w:before="20" w:after="20"/>
              <w:ind w:left="0"/>
              <w:jc w:val="center"/>
              <w:rPr>
                <w:sz w:val="20"/>
                <w:szCs w:val="20"/>
              </w:rPr>
            </w:pPr>
          </w:p>
        </w:tc>
        <w:tc>
          <w:tcPr>
            <w:tcW w:w="2182" w:type="dxa"/>
            <w:gridSpan w:val="2"/>
            <w:tcBorders>
              <w:top w:val="single" w:sz="18" w:space="0" w:color="auto"/>
              <w:left w:val="single" w:sz="18" w:space="0" w:color="auto"/>
              <w:right w:val="single" w:sz="18" w:space="0" w:color="auto"/>
            </w:tcBorders>
            <w:shd w:val="clear" w:color="auto" w:fill="A57926"/>
            <w:vAlign w:val="bottom"/>
          </w:tcPr>
          <w:p w14:paraId="39D9B078" w14:textId="77777777" w:rsidR="006B0A06" w:rsidRPr="003A2261" w:rsidRDefault="006B0A06" w:rsidP="00D90B00">
            <w:pPr>
              <w:spacing w:before="20" w:after="20"/>
              <w:ind w:left="0"/>
              <w:jc w:val="center"/>
              <w:rPr>
                <w:b/>
                <w:color w:val="FFFFFF" w:themeColor="background1"/>
                <w:sz w:val="20"/>
                <w:szCs w:val="20"/>
              </w:rPr>
            </w:pPr>
            <w:r w:rsidRPr="003A2261">
              <w:rPr>
                <w:b/>
                <w:color w:val="FFFFFF" w:themeColor="background1"/>
                <w:sz w:val="20"/>
                <w:szCs w:val="20"/>
              </w:rPr>
              <w:t>Care Group 3</w:t>
            </w:r>
          </w:p>
        </w:tc>
      </w:tr>
      <w:tr w:rsidR="006B0A06" w:rsidRPr="003A2261" w14:paraId="63B6A2D9" w14:textId="77777777" w:rsidTr="006D77C1">
        <w:trPr>
          <w:trHeight w:val="462"/>
        </w:trPr>
        <w:tc>
          <w:tcPr>
            <w:tcW w:w="1090" w:type="dxa"/>
            <w:vMerge/>
            <w:tcBorders>
              <w:top w:val="single" w:sz="6" w:space="0" w:color="auto"/>
              <w:left w:val="single" w:sz="18" w:space="0" w:color="auto"/>
              <w:bottom w:val="single" w:sz="6" w:space="0" w:color="auto"/>
              <w:right w:val="single" w:sz="6" w:space="0" w:color="auto"/>
            </w:tcBorders>
            <w:shd w:val="clear" w:color="auto" w:fill="A57926"/>
            <w:vAlign w:val="bottom"/>
          </w:tcPr>
          <w:p w14:paraId="7CAFFAA6" w14:textId="77777777" w:rsidR="006B0A06" w:rsidRPr="003A2261" w:rsidRDefault="006B0A06" w:rsidP="00D90B00">
            <w:pPr>
              <w:spacing w:before="20" w:after="20"/>
              <w:ind w:left="0"/>
              <w:jc w:val="center"/>
              <w:rPr>
                <w:sz w:val="20"/>
                <w:szCs w:val="20"/>
              </w:rPr>
            </w:pPr>
          </w:p>
        </w:tc>
        <w:tc>
          <w:tcPr>
            <w:tcW w:w="1093" w:type="dxa"/>
            <w:vMerge/>
            <w:tcBorders>
              <w:top w:val="single" w:sz="6" w:space="0" w:color="auto"/>
              <w:left w:val="single" w:sz="6" w:space="0" w:color="auto"/>
              <w:bottom w:val="single" w:sz="6" w:space="0" w:color="auto"/>
              <w:right w:val="single" w:sz="18" w:space="0" w:color="auto"/>
            </w:tcBorders>
            <w:shd w:val="clear" w:color="auto" w:fill="A57926"/>
            <w:vAlign w:val="bottom"/>
          </w:tcPr>
          <w:p w14:paraId="062F9B6F" w14:textId="77777777" w:rsidR="006B0A06" w:rsidRPr="003A2261" w:rsidRDefault="006B0A06" w:rsidP="00D90B00">
            <w:pPr>
              <w:spacing w:before="20" w:after="20"/>
              <w:ind w:left="0"/>
              <w:jc w:val="center"/>
              <w:rPr>
                <w:sz w:val="20"/>
                <w:szCs w:val="20"/>
              </w:rPr>
            </w:pPr>
          </w:p>
        </w:tc>
        <w:tc>
          <w:tcPr>
            <w:tcW w:w="1008" w:type="dxa"/>
            <w:vMerge/>
            <w:tcBorders>
              <w:left w:val="single" w:sz="18" w:space="0" w:color="auto"/>
              <w:bottom w:val="nil"/>
              <w:right w:val="single" w:sz="18" w:space="0" w:color="auto"/>
            </w:tcBorders>
            <w:vAlign w:val="bottom"/>
          </w:tcPr>
          <w:p w14:paraId="6B6A9ECE" w14:textId="77777777" w:rsidR="006B0A06" w:rsidRPr="003A2261" w:rsidRDefault="006B0A06" w:rsidP="00D90B00">
            <w:pPr>
              <w:spacing w:before="20" w:after="20"/>
              <w:ind w:left="0"/>
              <w:jc w:val="center"/>
              <w:rPr>
                <w:sz w:val="20"/>
                <w:szCs w:val="20"/>
              </w:rPr>
            </w:pPr>
          </w:p>
        </w:tc>
        <w:tc>
          <w:tcPr>
            <w:tcW w:w="1128" w:type="dxa"/>
            <w:tcBorders>
              <w:top w:val="single" w:sz="6" w:space="0" w:color="auto"/>
              <w:left w:val="single" w:sz="18" w:space="0" w:color="auto"/>
              <w:bottom w:val="single" w:sz="6" w:space="0" w:color="auto"/>
              <w:right w:val="single" w:sz="6" w:space="0" w:color="auto"/>
            </w:tcBorders>
            <w:shd w:val="clear" w:color="auto" w:fill="A57926"/>
            <w:vAlign w:val="bottom"/>
          </w:tcPr>
          <w:p w14:paraId="745B287D" w14:textId="77777777" w:rsidR="006B0A06" w:rsidRPr="003A2261" w:rsidRDefault="006B0A06" w:rsidP="00D90B00">
            <w:pPr>
              <w:spacing w:before="20" w:after="20"/>
              <w:ind w:left="0"/>
              <w:jc w:val="center"/>
              <w:rPr>
                <w:b/>
                <w:color w:val="FFFFFF" w:themeColor="background1"/>
                <w:sz w:val="20"/>
                <w:szCs w:val="20"/>
              </w:rPr>
            </w:pPr>
            <w:r w:rsidRPr="003A2261">
              <w:rPr>
                <w:b/>
                <w:color w:val="FFFFFF" w:themeColor="background1"/>
                <w:sz w:val="20"/>
                <w:szCs w:val="20"/>
              </w:rPr>
              <w:t>CGVs</w:t>
            </w:r>
          </w:p>
        </w:tc>
        <w:tc>
          <w:tcPr>
            <w:tcW w:w="1091" w:type="dxa"/>
            <w:tcBorders>
              <w:top w:val="single" w:sz="6" w:space="0" w:color="auto"/>
              <w:left w:val="single" w:sz="6" w:space="0" w:color="auto"/>
              <w:bottom w:val="single" w:sz="6" w:space="0" w:color="auto"/>
              <w:right w:val="single" w:sz="18" w:space="0" w:color="auto"/>
            </w:tcBorders>
            <w:shd w:val="clear" w:color="auto" w:fill="A57926"/>
            <w:vAlign w:val="bottom"/>
          </w:tcPr>
          <w:p w14:paraId="682D33BA" w14:textId="77777777" w:rsidR="006B0A06" w:rsidRPr="003A2261" w:rsidRDefault="006B0A06" w:rsidP="00D90B00">
            <w:pPr>
              <w:spacing w:before="20" w:after="20"/>
              <w:ind w:left="0"/>
              <w:jc w:val="center"/>
              <w:rPr>
                <w:b/>
                <w:color w:val="FFFFFF" w:themeColor="background1"/>
                <w:sz w:val="20"/>
                <w:szCs w:val="20"/>
              </w:rPr>
            </w:pPr>
            <w:r w:rsidRPr="003A2261">
              <w:rPr>
                <w:b/>
                <w:color w:val="FFFFFF" w:themeColor="background1"/>
                <w:sz w:val="20"/>
                <w:szCs w:val="20"/>
              </w:rPr>
              <w:t>Random number</w:t>
            </w:r>
          </w:p>
        </w:tc>
        <w:tc>
          <w:tcPr>
            <w:tcW w:w="1084" w:type="dxa"/>
            <w:vMerge/>
            <w:tcBorders>
              <w:left w:val="single" w:sz="18" w:space="0" w:color="auto"/>
              <w:bottom w:val="nil"/>
              <w:right w:val="single" w:sz="18" w:space="0" w:color="auto"/>
            </w:tcBorders>
            <w:vAlign w:val="bottom"/>
          </w:tcPr>
          <w:p w14:paraId="29264B33" w14:textId="77777777" w:rsidR="006B0A06" w:rsidRPr="003A2261" w:rsidRDefault="006B0A06" w:rsidP="00D90B00">
            <w:pPr>
              <w:spacing w:before="20" w:after="20"/>
              <w:ind w:left="0"/>
              <w:jc w:val="center"/>
              <w:rPr>
                <w:sz w:val="20"/>
                <w:szCs w:val="20"/>
              </w:rPr>
            </w:pPr>
          </w:p>
        </w:tc>
        <w:tc>
          <w:tcPr>
            <w:tcW w:w="1092" w:type="dxa"/>
            <w:tcBorders>
              <w:left w:val="single" w:sz="18" w:space="0" w:color="auto"/>
            </w:tcBorders>
            <w:shd w:val="clear" w:color="auto" w:fill="A57926"/>
            <w:vAlign w:val="bottom"/>
          </w:tcPr>
          <w:p w14:paraId="3D1FBB32" w14:textId="77777777" w:rsidR="006B0A06" w:rsidRPr="003A2261" w:rsidRDefault="006B0A06" w:rsidP="00D90B00">
            <w:pPr>
              <w:spacing w:before="20" w:after="20"/>
              <w:ind w:left="0"/>
              <w:jc w:val="center"/>
              <w:rPr>
                <w:b/>
                <w:color w:val="FFFFFF" w:themeColor="background1"/>
                <w:sz w:val="20"/>
                <w:szCs w:val="20"/>
              </w:rPr>
            </w:pPr>
            <w:r w:rsidRPr="003A2261">
              <w:rPr>
                <w:b/>
                <w:color w:val="FFFFFF" w:themeColor="background1"/>
                <w:sz w:val="20"/>
                <w:szCs w:val="20"/>
              </w:rPr>
              <w:t>CGV and NW</w:t>
            </w:r>
          </w:p>
        </w:tc>
        <w:tc>
          <w:tcPr>
            <w:tcW w:w="1090" w:type="dxa"/>
            <w:tcBorders>
              <w:right w:val="single" w:sz="18" w:space="0" w:color="auto"/>
            </w:tcBorders>
            <w:shd w:val="clear" w:color="auto" w:fill="A57926"/>
            <w:vAlign w:val="bottom"/>
          </w:tcPr>
          <w:p w14:paraId="055D3493" w14:textId="77777777" w:rsidR="006B0A06" w:rsidRPr="003A2261" w:rsidRDefault="006B0A06" w:rsidP="00D90B00">
            <w:pPr>
              <w:spacing w:before="20" w:after="20"/>
              <w:ind w:left="0"/>
              <w:jc w:val="center"/>
              <w:rPr>
                <w:b/>
                <w:color w:val="FFFFFF" w:themeColor="background1"/>
                <w:sz w:val="20"/>
                <w:szCs w:val="20"/>
              </w:rPr>
            </w:pPr>
            <w:r w:rsidRPr="003A2261">
              <w:rPr>
                <w:b/>
                <w:color w:val="FFFFFF" w:themeColor="background1"/>
                <w:sz w:val="20"/>
                <w:szCs w:val="20"/>
              </w:rPr>
              <w:t>Random number</w:t>
            </w:r>
          </w:p>
        </w:tc>
      </w:tr>
      <w:tr w:rsidR="006B0A06" w:rsidRPr="003A2261" w14:paraId="44B55632" w14:textId="77777777" w:rsidTr="006D77C1">
        <w:tc>
          <w:tcPr>
            <w:tcW w:w="1090" w:type="dxa"/>
            <w:tcBorders>
              <w:top w:val="single" w:sz="6" w:space="0" w:color="auto"/>
              <w:left w:val="single" w:sz="18" w:space="0" w:color="auto"/>
              <w:bottom w:val="single" w:sz="18" w:space="0" w:color="auto"/>
              <w:right w:val="single" w:sz="6" w:space="0" w:color="auto"/>
            </w:tcBorders>
            <w:shd w:val="clear" w:color="auto" w:fill="E2C082"/>
          </w:tcPr>
          <w:p w14:paraId="7092488E" w14:textId="77777777" w:rsidR="006B0A06" w:rsidRPr="003A2261" w:rsidRDefault="006B0A06" w:rsidP="00D90B00">
            <w:pPr>
              <w:spacing w:before="20" w:after="20"/>
              <w:ind w:left="0"/>
              <w:jc w:val="center"/>
              <w:rPr>
                <w:sz w:val="20"/>
                <w:szCs w:val="20"/>
              </w:rPr>
            </w:pPr>
            <w:r w:rsidRPr="003A2261">
              <w:rPr>
                <w:sz w:val="20"/>
                <w:szCs w:val="20"/>
              </w:rPr>
              <w:t>1</w:t>
            </w:r>
          </w:p>
        </w:tc>
        <w:tc>
          <w:tcPr>
            <w:tcW w:w="1093" w:type="dxa"/>
            <w:tcBorders>
              <w:top w:val="single" w:sz="6" w:space="0" w:color="auto"/>
              <w:left w:val="single" w:sz="6" w:space="0" w:color="auto"/>
              <w:bottom w:val="single" w:sz="18" w:space="0" w:color="auto"/>
              <w:right w:val="single" w:sz="18" w:space="0" w:color="auto"/>
            </w:tcBorders>
            <w:shd w:val="clear" w:color="auto" w:fill="E2C082"/>
          </w:tcPr>
          <w:p w14:paraId="36F654BD" w14:textId="77777777" w:rsidR="006B0A06" w:rsidRPr="003A2261" w:rsidRDefault="006B0A06" w:rsidP="00D90B00">
            <w:pPr>
              <w:spacing w:before="20" w:after="20"/>
              <w:ind w:left="0"/>
              <w:jc w:val="center"/>
              <w:rPr>
                <w:sz w:val="20"/>
                <w:szCs w:val="20"/>
              </w:rPr>
            </w:pPr>
            <w:r w:rsidRPr="003A2261">
              <w:rPr>
                <w:sz w:val="20"/>
                <w:szCs w:val="20"/>
              </w:rPr>
              <w:t>X</w:t>
            </w:r>
          </w:p>
        </w:tc>
        <w:tc>
          <w:tcPr>
            <w:tcW w:w="1008" w:type="dxa"/>
            <w:tcBorders>
              <w:top w:val="nil"/>
              <w:left w:val="single" w:sz="18" w:space="0" w:color="auto"/>
              <w:bottom w:val="nil"/>
              <w:right w:val="single" w:sz="18" w:space="0" w:color="auto"/>
            </w:tcBorders>
          </w:tcPr>
          <w:p w14:paraId="231DB8E5" w14:textId="77777777" w:rsidR="006B0A06" w:rsidRPr="003A2261" w:rsidRDefault="006B0A06" w:rsidP="00D90B00">
            <w:pPr>
              <w:spacing w:before="20" w:after="20"/>
              <w:ind w:left="0"/>
              <w:rPr>
                <w:sz w:val="20"/>
                <w:szCs w:val="20"/>
              </w:rPr>
            </w:pPr>
          </w:p>
        </w:tc>
        <w:tc>
          <w:tcPr>
            <w:tcW w:w="1128" w:type="dxa"/>
            <w:tcBorders>
              <w:top w:val="single" w:sz="6" w:space="0" w:color="auto"/>
              <w:left w:val="single" w:sz="18" w:space="0" w:color="auto"/>
              <w:bottom w:val="single" w:sz="6" w:space="0" w:color="auto"/>
              <w:right w:val="single" w:sz="6" w:space="0" w:color="auto"/>
            </w:tcBorders>
          </w:tcPr>
          <w:p w14:paraId="464AE1B0" w14:textId="77777777" w:rsidR="006B0A06" w:rsidRPr="003A2261" w:rsidRDefault="006B0A06" w:rsidP="00D90B00">
            <w:pPr>
              <w:spacing w:before="20" w:after="20"/>
              <w:ind w:left="0"/>
              <w:jc w:val="center"/>
              <w:rPr>
                <w:sz w:val="20"/>
                <w:szCs w:val="20"/>
              </w:rPr>
            </w:pPr>
            <w:r w:rsidRPr="003A2261">
              <w:rPr>
                <w:sz w:val="20"/>
                <w:szCs w:val="20"/>
              </w:rPr>
              <w:t>1</w:t>
            </w:r>
          </w:p>
        </w:tc>
        <w:tc>
          <w:tcPr>
            <w:tcW w:w="1091" w:type="dxa"/>
            <w:tcBorders>
              <w:top w:val="single" w:sz="6" w:space="0" w:color="auto"/>
              <w:left w:val="single" w:sz="6" w:space="0" w:color="auto"/>
              <w:bottom w:val="single" w:sz="6" w:space="0" w:color="auto"/>
              <w:right w:val="single" w:sz="18" w:space="0" w:color="auto"/>
            </w:tcBorders>
          </w:tcPr>
          <w:p w14:paraId="41C0F521" w14:textId="77777777" w:rsidR="006B0A06" w:rsidRPr="003A2261" w:rsidRDefault="006B0A06" w:rsidP="00D90B00">
            <w:pPr>
              <w:spacing w:before="20" w:after="20"/>
              <w:ind w:left="0"/>
              <w:jc w:val="center"/>
              <w:rPr>
                <w:sz w:val="20"/>
                <w:szCs w:val="20"/>
              </w:rPr>
            </w:pPr>
          </w:p>
        </w:tc>
        <w:tc>
          <w:tcPr>
            <w:tcW w:w="1084" w:type="dxa"/>
            <w:tcBorders>
              <w:top w:val="nil"/>
              <w:left w:val="single" w:sz="18" w:space="0" w:color="auto"/>
              <w:bottom w:val="nil"/>
              <w:right w:val="single" w:sz="18" w:space="0" w:color="auto"/>
            </w:tcBorders>
          </w:tcPr>
          <w:p w14:paraId="2288C4D0" w14:textId="77777777" w:rsidR="006B0A06" w:rsidRPr="003A2261" w:rsidRDefault="006B0A06" w:rsidP="00D90B00">
            <w:pPr>
              <w:spacing w:before="20" w:after="20"/>
              <w:ind w:left="0"/>
              <w:rPr>
                <w:sz w:val="20"/>
                <w:szCs w:val="20"/>
              </w:rPr>
            </w:pPr>
          </w:p>
        </w:tc>
        <w:tc>
          <w:tcPr>
            <w:tcW w:w="1092" w:type="dxa"/>
            <w:tcBorders>
              <w:left w:val="single" w:sz="18" w:space="0" w:color="auto"/>
            </w:tcBorders>
          </w:tcPr>
          <w:p w14:paraId="73F32086" w14:textId="77777777" w:rsidR="006B0A06" w:rsidRPr="003A2261" w:rsidRDefault="006B0A06" w:rsidP="00D90B00">
            <w:pPr>
              <w:spacing w:before="20" w:after="20"/>
              <w:ind w:left="0"/>
              <w:jc w:val="center"/>
              <w:rPr>
                <w:sz w:val="20"/>
                <w:szCs w:val="20"/>
              </w:rPr>
            </w:pPr>
            <w:r w:rsidRPr="003A2261">
              <w:rPr>
                <w:sz w:val="20"/>
                <w:szCs w:val="20"/>
              </w:rPr>
              <w:t>1</w:t>
            </w:r>
          </w:p>
        </w:tc>
        <w:tc>
          <w:tcPr>
            <w:tcW w:w="1090" w:type="dxa"/>
            <w:tcBorders>
              <w:right w:val="single" w:sz="18" w:space="0" w:color="auto"/>
            </w:tcBorders>
          </w:tcPr>
          <w:p w14:paraId="5133A106" w14:textId="77777777" w:rsidR="006B0A06" w:rsidRPr="003A2261" w:rsidRDefault="006B0A06" w:rsidP="00D90B00">
            <w:pPr>
              <w:spacing w:before="20" w:after="20"/>
              <w:ind w:left="0"/>
              <w:jc w:val="center"/>
              <w:rPr>
                <w:sz w:val="20"/>
                <w:szCs w:val="20"/>
              </w:rPr>
            </w:pPr>
          </w:p>
        </w:tc>
      </w:tr>
      <w:tr w:rsidR="006B0A06" w:rsidRPr="003A2261" w14:paraId="2AC67AEB" w14:textId="77777777" w:rsidTr="006D77C1">
        <w:tc>
          <w:tcPr>
            <w:tcW w:w="1090" w:type="dxa"/>
            <w:tcBorders>
              <w:top w:val="single" w:sz="18" w:space="0" w:color="auto"/>
              <w:left w:val="nil"/>
              <w:bottom w:val="nil"/>
              <w:right w:val="nil"/>
            </w:tcBorders>
          </w:tcPr>
          <w:p w14:paraId="7BB88F08" w14:textId="77777777" w:rsidR="006B0A06" w:rsidRPr="003A2261" w:rsidRDefault="006B0A06" w:rsidP="00D90B00">
            <w:pPr>
              <w:spacing w:before="20" w:after="20"/>
              <w:ind w:left="0"/>
              <w:rPr>
                <w:sz w:val="20"/>
                <w:szCs w:val="20"/>
              </w:rPr>
            </w:pPr>
          </w:p>
        </w:tc>
        <w:tc>
          <w:tcPr>
            <w:tcW w:w="1093" w:type="dxa"/>
            <w:tcBorders>
              <w:top w:val="single" w:sz="18" w:space="0" w:color="auto"/>
              <w:left w:val="nil"/>
              <w:bottom w:val="nil"/>
              <w:right w:val="nil"/>
            </w:tcBorders>
          </w:tcPr>
          <w:p w14:paraId="7254220F" w14:textId="77777777" w:rsidR="006B0A06" w:rsidRPr="003A2261" w:rsidRDefault="006B0A06" w:rsidP="00D90B00">
            <w:pPr>
              <w:spacing w:before="20" w:after="20"/>
              <w:ind w:left="0"/>
              <w:rPr>
                <w:sz w:val="20"/>
                <w:szCs w:val="20"/>
              </w:rPr>
            </w:pPr>
          </w:p>
        </w:tc>
        <w:tc>
          <w:tcPr>
            <w:tcW w:w="1008" w:type="dxa"/>
            <w:tcBorders>
              <w:top w:val="nil"/>
              <w:left w:val="nil"/>
              <w:bottom w:val="nil"/>
              <w:right w:val="single" w:sz="18" w:space="0" w:color="auto"/>
            </w:tcBorders>
          </w:tcPr>
          <w:p w14:paraId="20AB98E8" w14:textId="77777777" w:rsidR="006B0A06" w:rsidRPr="003A2261" w:rsidRDefault="006B0A06" w:rsidP="00D90B00">
            <w:pPr>
              <w:spacing w:before="20" w:after="20"/>
              <w:ind w:left="0"/>
              <w:rPr>
                <w:sz w:val="20"/>
                <w:szCs w:val="20"/>
              </w:rPr>
            </w:pPr>
          </w:p>
        </w:tc>
        <w:tc>
          <w:tcPr>
            <w:tcW w:w="1128" w:type="dxa"/>
            <w:tcBorders>
              <w:top w:val="single" w:sz="6" w:space="0" w:color="auto"/>
              <w:left w:val="single" w:sz="18" w:space="0" w:color="auto"/>
              <w:bottom w:val="single" w:sz="6" w:space="0" w:color="auto"/>
              <w:right w:val="single" w:sz="6" w:space="0" w:color="auto"/>
            </w:tcBorders>
          </w:tcPr>
          <w:p w14:paraId="7215AEB5" w14:textId="77777777" w:rsidR="006B0A06" w:rsidRPr="003A2261" w:rsidRDefault="006B0A06" w:rsidP="00D90B00">
            <w:pPr>
              <w:spacing w:before="20" w:after="20"/>
              <w:ind w:left="0"/>
              <w:jc w:val="center"/>
              <w:rPr>
                <w:sz w:val="20"/>
                <w:szCs w:val="20"/>
              </w:rPr>
            </w:pPr>
            <w:r w:rsidRPr="003A2261">
              <w:rPr>
                <w:sz w:val="20"/>
                <w:szCs w:val="20"/>
              </w:rPr>
              <w:t>2</w:t>
            </w:r>
          </w:p>
        </w:tc>
        <w:tc>
          <w:tcPr>
            <w:tcW w:w="1091" w:type="dxa"/>
            <w:tcBorders>
              <w:top w:val="single" w:sz="6" w:space="0" w:color="auto"/>
              <w:left w:val="single" w:sz="6" w:space="0" w:color="auto"/>
              <w:bottom w:val="single" w:sz="6" w:space="0" w:color="auto"/>
              <w:right w:val="single" w:sz="18" w:space="0" w:color="auto"/>
            </w:tcBorders>
          </w:tcPr>
          <w:p w14:paraId="44DC38F6" w14:textId="77777777" w:rsidR="006B0A06" w:rsidRPr="003A2261" w:rsidRDefault="006B0A06" w:rsidP="00D90B00">
            <w:pPr>
              <w:spacing w:before="20" w:after="20"/>
              <w:ind w:left="0"/>
              <w:jc w:val="center"/>
              <w:rPr>
                <w:sz w:val="20"/>
                <w:szCs w:val="20"/>
              </w:rPr>
            </w:pPr>
          </w:p>
        </w:tc>
        <w:tc>
          <w:tcPr>
            <w:tcW w:w="1084" w:type="dxa"/>
            <w:tcBorders>
              <w:top w:val="nil"/>
              <w:left w:val="single" w:sz="18" w:space="0" w:color="auto"/>
              <w:bottom w:val="nil"/>
              <w:right w:val="single" w:sz="18" w:space="0" w:color="auto"/>
            </w:tcBorders>
          </w:tcPr>
          <w:p w14:paraId="4F81FBB9" w14:textId="77777777" w:rsidR="006B0A06" w:rsidRPr="003A2261" w:rsidRDefault="006B0A06" w:rsidP="00D90B00">
            <w:pPr>
              <w:spacing w:before="20" w:after="20"/>
              <w:ind w:left="0"/>
              <w:rPr>
                <w:sz w:val="20"/>
                <w:szCs w:val="20"/>
              </w:rPr>
            </w:pPr>
          </w:p>
        </w:tc>
        <w:tc>
          <w:tcPr>
            <w:tcW w:w="1092" w:type="dxa"/>
            <w:tcBorders>
              <w:left w:val="single" w:sz="18" w:space="0" w:color="auto"/>
            </w:tcBorders>
          </w:tcPr>
          <w:p w14:paraId="48A2D78D" w14:textId="77777777" w:rsidR="006B0A06" w:rsidRPr="003A2261" w:rsidRDefault="006B0A06" w:rsidP="00D90B00">
            <w:pPr>
              <w:spacing w:before="20" w:after="20"/>
              <w:ind w:left="0"/>
              <w:jc w:val="center"/>
              <w:rPr>
                <w:sz w:val="20"/>
                <w:szCs w:val="20"/>
              </w:rPr>
            </w:pPr>
            <w:r w:rsidRPr="003A2261">
              <w:rPr>
                <w:sz w:val="20"/>
                <w:szCs w:val="20"/>
              </w:rPr>
              <w:t>2</w:t>
            </w:r>
          </w:p>
        </w:tc>
        <w:tc>
          <w:tcPr>
            <w:tcW w:w="1090" w:type="dxa"/>
            <w:tcBorders>
              <w:right w:val="single" w:sz="18" w:space="0" w:color="auto"/>
            </w:tcBorders>
          </w:tcPr>
          <w:p w14:paraId="2A3412EB" w14:textId="77777777" w:rsidR="006B0A06" w:rsidRPr="003A2261" w:rsidRDefault="006B0A06" w:rsidP="00D90B00">
            <w:pPr>
              <w:spacing w:before="20" w:after="20"/>
              <w:ind w:left="0"/>
              <w:jc w:val="center"/>
              <w:rPr>
                <w:sz w:val="20"/>
                <w:szCs w:val="20"/>
              </w:rPr>
            </w:pPr>
          </w:p>
        </w:tc>
      </w:tr>
      <w:tr w:rsidR="006B0A06" w:rsidRPr="003A2261" w14:paraId="3804ED24" w14:textId="77777777" w:rsidTr="006D77C1">
        <w:tc>
          <w:tcPr>
            <w:tcW w:w="1090" w:type="dxa"/>
            <w:tcBorders>
              <w:top w:val="nil"/>
              <w:left w:val="nil"/>
              <w:bottom w:val="nil"/>
              <w:right w:val="nil"/>
            </w:tcBorders>
          </w:tcPr>
          <w:p w14:paraId="1B665008" w14:textId="77777777" w:rsidR="006B0A06" w:rsidRPr="003A2261" w:rsidRDefault="006B0A06" w:rsidP="00D90B00">
            <w:pPr>
              <w:spacing w:before="20" w:after="20"/>
              <w:ind w:left="0"/>
              <w:rPr>
                <w:sz w:val="20"/>
                <w:szCs w:val="20"/>
              </w:rPr>
            </w:pPr>
          </w:p>
        </w:tc>
        <w:tc>
          <w:tcPr>
            <w:tcW w:w="1093" w:type="dxa"/>
            <w:tcBorders>
              <w:top w:val="nil"/>
              <w:left w:val="nil"/>
              <w:bottom w:val="nil"/>
              <w:right w:val="nil"/>
            </w:tcBorders>
          </w:tcPr>
          <w:p w14:paraId="3F190166" w14:textId="77777777" w:rsidR="006B0A06" w:rsidRPr="003A2261" w:rsidRDefault="006B0A06" w:rsidP="00D90B00">
            <w:pPr>
              <w:spacing w:before="20" w:after="20"/>
              <w:ind w:left="0"/>
              <w:rPr>
                <w:sz w:val="20"/>
                <w:szCs w:val="20"/>
              </w:rPr>
            </w:pPr>
          </w:p>
        </w:tc>
        <w:tc>
          <w:tcPr>
            <w:tcW w:w="1008" w:type="dxa"/>
            <w:tcBorders>
              <w:top w:val="nil"/>
              <w:left w:val="nil"/>
              <w:bottom w:val="nil"/>
              <w:right w:val="single" w:sz="18" w:space="0" w:color="auto"/>
            </w:tcBorders>
          </w:tcPr>
          <w:p w14:paraId="3D576C43" w14:textId="77777777" w:rsidR="006B0A06" w:rsidRPr="003A2261" w:rsidRDefault="006B0A06" w:rsidP="00D90B00">
            <w:pPr>
              <w:spacing w:before="20" w:after="20"/>
              <w:ind w:left="0"/>
              <w:rPr>
                <w:sz w:val="20"/>
                <w:szCs w:val="20"/>
              </w:rPr>
            </w:pPr>
          </w:p>
        </w:tc>
        <w:tc>
          <w:tcPr>
            <w:tcW w:w="1128" w:type="dxa"/>
            <w:tcBorders>
              <w:top w:val="single" w:sz="6" w:space="0" w:color="auto"/>
              <w:left w:val="single" w:sz="18" w:space="0" w:color="auto"/>
              <w:bottom w:val="single" w:sz="6" w:space="0" w:color="auto"/>
              <w:right w:val="single" w:sz="6" w:space="0" w:color="auto"/>
            </w:tcBorders>
            <w:shd w:val="clear" w:color="auto" w:fill="E2C082"/>
          </w:tcPr>
          <w:p w14:paraId="5DE127BF" w14:textId="77777777" w:rsidR="006B0A06" w:rsidRPr="003A2261" w:rsidRDefault="006B0A06" w:rsidP="00D90B00">
            <w:pPr>
              <w:spacing w:before="20" w:after="20"/>
              <w:ind w:left="0"/>
              <w:jc w:val="center"/>
              <w:rPr>
                <w:sz w:val="20"/>
                <w:szCs w:val="20"/>
              </w:rPr>
            </w:pPr>
            <w:r w:rsidRPr="003A2261">
              <w:rPr>
                <w:sz w:val="20"/>
                <w:szCs w:val="20"/>
              </w:rPr>
              <w:t>3</w:t>
            </w:r>
          </w:p>
        </w:tc>
        <w:tc>
          <w:tcPr>
            <w:tcW w:w="1091" w:type="dxa"/>
            <w:tcBorders>
              <w:top w:val="single" w:sz="6" w:space="0" w:color="auto"/>
              <w:left w:val="single" w:sz="6" w:space="0" w:color="auto"/>
              <w:bottom w:val="single" w:sz="6" w:space="0" w:color="auto"/>
              <w:right w:val="single" w:sz="18" w:space="0" w:color="auto"/>
            </w:tcBorders>
            <w:shd w:val="clear" w:color="auto" w:fill="E2C082"/>
          </w:tcPr>
          <w:p w14:paraId="21BEA953" w14:textId="77777777" w:rsidR="006B0A06" w:rsidRPr="003A2261" w:rsidRDefault="006B0A06" w:rsidP="00D90B00">
            <w:pPr>
              <w:spacing w:before="20" w:after="20"/>
              <w:ind w:left="0"/>
              <w:jc w:val="center"/>
              <w:rPr>
                <w:sz w:val="20"/>
                <w:szCs w:val="20"/>
              </w:rPr>
            </w:pPr>
            <w:r w:rsidRPr="003A2261">
              <w:rPr>
                <w:sz w:val="20"/>
                <w:szCs w:val="20"/>
              </w:rPr>
              <w:t>X</w:t>
            </w:r>
          </w:p>
        </w:tc>
        <w:tc>
          <w:tcPr>
            <w:tcW w:w="1084" w:type="dxa"/>
            <w:tcBorders>
              <w:top w:val="nil"/>
              <w:left w:val="single" w:sz="18" w:space="0" w:color="auto"/>
              <w:bottom w:val="nil"/>
              <w:right w:val="single" w:sz="18" w:space="0" w:color="auto"/>
            </w:tcBorders>
          </w:tcPr>
          <w:p w14:paraId="2A728DF3" w14:textId="77777777" w:rsidR="006B0A06" w:rsidRPr="003A2261" w:rsidRDefault="006B0A06" w:rsidP="00D90B00">
            <w:pPr>
              <w:spacing w:before="20" w:after="20"/>
              <w:ind w:left="0"/>
              <w:rPr>
                <w:sz w:val="20"/>
                <w:szCs w:val="20"/>
              </w:rPr>
            </w:pPr>
          </w:p>
        </w:tc>
        <w:tc>
          <w:tcPr>
            <w:tcW w:w="1092" w:type="dxa"/>
            <w:tcBorders>
              <w:left w:val="single" w:sz="18" w:space="0" w:color="auto"/>
            </w:tcBorders>
          </w:tcPr>
          <w:p w14:paraId="07BC70FB" w14:textId="77777777" w:rsidR="006B0A06" w:rsidRPr="003A2261" w:rsidRDefault="006B0A06" w:rsidP="00D90B00">
            <w:pPr>
              <w:spacing w:before="20" w:after="20"/>
              <w:ind w:left="0"/>
              <w:jc w:val="center"/>
              <w:rPr>
                <w:sz w:val="20"/>
                <w:szCs w:val="20"/>
              </w:rPr>
            </w:pPr>
            <w:r w:rsidRPr="003A2261">
              <w:rPr>
                <w:sz w:val="20"/>
                <w:szCs w:val="20"/>
              </w:rPr>
              <w:t>3</w:t>
            </w:r>
          </w:p>
        </w:tc>
        <w:tc>
          <w:tcPr>
            <w:tcW w:w="1090" w:type="dxa"/>
            <w:tcBorders>
              <w:right w:val="single" w:sz="18" w:space="0" w:color="auto"/>
            </w:tcBorders>
          </w:tcPr>
          <w:p w14:paraId="63470E85" w14:textId="77777777" w:rsidR="006B0A06" w:rsidRPr="003A2261" w:rsidRDefault="006B0A06" w:rsidP="00D90B00">
            <w:pPr>
              <w:spacing w:before="20" w:after="20"/>
              <w:ind w:left="0"/>
              <w:jc w:val="center"/>
              <w:rPr>
                <w:sz w:val="20"/>
                <w:szCs w:val="20"/>
              </w:rPr>
            </w:pPr>
          </w:p>
        </w:tc>
      </w:tr>
      <w:tr w:rsidR="006B0A06" w:rsidRPr="003A2261" w14:paraId="01D64D4B" w14:textId="77777777" w:rsidTr="006D77C1">
        <w:tc>
          <w:tcPr>
            <w:tcW w:w="1090" w:type="dxa"/>
            <w:tcBorders>
              <w:top w:val="nil"/>
              <w:left w:val="nil"/>
              <w:bottom w:val="nil"/>
              <w:right w:val="nil"/>
            </w:tcBorders>
          </w:tcPr>
          <w:p w14:paraId="300A5C57" w14:textId="77777777" w:rsidR="006B0A06" w:rsidRPr="003A2261" w:rsidRDefault="006B0A06" w:rsidP="00D90B00">
            <w:pPr>
              <w:spacing w:before="20" w:after="20"/>
              <w:ind w:left="0"/>
              <w:rPr>
                <w:sz w:val="20"/>
                <w:szCs w:val="20"/>
              </w:rPr>
            </w:pPr>
          </w:p>
        </w:tc>
        <w:tc>
          <w:tcPr>
            <w:tcW w:w="1093" w:type="dxa"/>
            <w:tcBorders>
              <w:top w:val="nil"/>
              <w:left w:val="nil"/>
              <w:bottom w:val="nil"/>
              <w:right w:val="nil"/>
            </w:tcBorders>
          </w:tcPr>
          <w:p w14:paraId="18853C6A" w14:textId="77777777" w:rsidR="006B0A06" w:rsidRPr="003A2261" w:rsidRDefault="006B0A06" w:rsidP="00D90B00">
            <w:pPr>
              <w:spacing w:before="20" w:after="20"/>
              <w:ind w:left="0"/>
              <w:rPr>
                <w:sz w:val="20"/>
                <w:szCs w:val="20"/>
              </w:rPr>
            </w:pPr>
          </w:p>
        </w:tc>
        <w:tc>
          <w:tcPr>
            <w:tcW w:w="1008" w:type="dxa"/>
            <w:tcBorders>
              <w:top w:val="nil"/>
              <w:left w:val="nil"/>
              <w:bottom w:val="nil"/>
              <w:right w:val="single" w:sz="18" w:space="0" w:color="auto"/>
            </w:tcBorders>
          </w:tcPr>
          <w:p w14:paraId="4A6B7AEF" w14:textId="77777777" w:rsidR="006B0A06" w:rsidRPr="003A2261" w:rsidRDefault="006B0A06" w:rsidP="00D90B00">
            <w:pPr>
              <w:spacing w:before="20" w:after="20"/>
              <w:ind w:left="0"/>
              <w:rPr>
                <w:sz w:val="20"/>
                <w:szCs w:val="20"/>
              </w:rPr>
            </w:pPr>
          </w:p>
        </w:tc>
        <w:tc>
          <w:tcPr>
            <w:tcW w:w="1128" w:type="dxa"/>
            <w:tcBorders>
              <w:top w:val="single" w:sz="6" w:space="0" w:color="auto"/>
              <w:left w:val="single" w:sz="18" w:space="0" w:color="auto"/>
              <w:bottom w:val="single" w:sz="6" w:space="0" w:color="auto"/>
              <w:right w:val="single" w:sz="6" w:space="0" w:color="auto"/>
            </w:tcBorders>
          </w:tcPr>
          <w:p w14:paraId="18580728" w14:textId="77777777" w:rsidR="006B0A06" w:rsidRPr="003A2261" w:rsidRDefault="006B0A06" w:rsidP="00D90B00">
            <w:pPr>
              <w:spacing w:before="20" w:after="20"/>
              <w:ind w:left="0"/>
              <w:jc w:val="center"/>
              <w:rPr>
                <w:sz w:val="20"/>
                <w:szCs w:val="20"/>
              </w:rPr>
            </w:pPr>
            <w:r w:rsidRPr="003A2261">
              <w:rPr>
                <w:sz w:val="20"/>
                <w:szCs w:val="20"/>
              </w:rPr>
              <w:t>4</w:t>
            </w:r>
          </w:p>
        </w:tc>
        <w:tc>
          <w:tcPr>
            <w:tcW w:w="1091" w:type="dxa"/>
            <w:tcBorders>
              <w:top w:val="single" w:sz="6" w:space="0" w:color="auto"/>
              <w:left w:val="single" w:sz="6" w:space="0" w:color="auto"/>
              <w:bottom w:val="single" w:sz="6" w:space="0" w:color="auto"/>
              <w:right w:val="single" w:sz="18" w:space="0" w:color="auto"/>
            </w:tcBorders>
          </w:tcPr>
          <w:p w14:paraId="04174554" w14:textId="77777777" w:rsidR="006B0A06" w:rsidRPr="003A2261" w:rsidRDefault="006B0A06" w:rsidP="00D90B00">
            <w:pPr>
              <w:spacing w:before="20" w:after="20"/>
              <w:ind w:left="0"/>
              <w:jc w:val="center"/>
              <w:rPr>
                <w:sz w:val="20"/>
                <w:szCs w:val="20"/>
              </w:rPr>
            </w:pPr>
          </w:p>
        </w:tc>
        <w:tc>
          <w:tcPr>
            <w:tcW w:w="1084" w:type="dxa"/>
            <w:tcBorders>
              <w:top w:val="nil"/>
              <w:left w:val="single" w:sz="18" w:space="0" w:color="auto"/>
              <w:bottom w:val="nil"/>
              <w:right w:val="single" w:sz="18" w:space="0" w:color="auto"/>
            </w:tcBorders>
          </w:tcPr>
          <w:p w14:paraId="0BCB590C" w14:textId="77777777" w:rsidR="006B0A06" w:rsidRPr="003A2261" w:rsidRDefault="006B0A06" w:rsidP="00D90B00">
            <w:pPr>
              <w:spacing w:before="20" w:after="20"/>
              <w:ind w:left="0"/>
              <w:rPr>
                <w:sz w:val="20"/>
                <w:szCs w:val="20"/>
              </w:rPr>
            </w:pPr>
          </w:p>
        </w:tc>
        <w:tc>
          <w:tcPr>
            <w:tcW w:w="1092" w:type="dxa"/>
            <w:tcBorders>
              <w:left w:val="single" w:sz="18" w:space="0" w:color="auto"/>
            </w:tcBorders>
          </w:tcPr>
          <w:p w14:paraId="1323D750" w14:textId="77777777" w:rsidR="006B0A06" w:rsidRPr="003A2261" w:rsidRDefault="006B0A06" w:rsidP="00D90B00">
            <w:pPr>
              <w:spacing w:before="20" w:after="20"/>
              <w:ind w:left="0"/>
              <w:jc w:val="center"/>
              <w:rPr>
                <w:sz w:val="20"/>
                <w:szCs w:val="20"/>
              </w:rPr>
            </w:pPr>
            <w:r w:rsidRPr="003A2261">
              <w:rPr>
                <w:sz w:val="20"/>
                <w:szCs w:val="20"/>
              </w:rPr>
              <w:t>4</w:t>
            </w:r>
          </w:p>
        </w:tc>
        <w:tc>
          <w:tcPr>
            <w:tcW w:w="1090" w:type="dxa"/>
            <w:tcBorders>
              <w:right w:val="single" w:sz="18" w:space="0" w:color="auto"/>
            </w:tcBorders>
          </w:tcPr>
          <w:p w14:paraId="6107C325" w14:textId="77777777" w:rsidR="006B0A06" w:rsidRPr="003A2261" w:rsidRDefault="006B0A06" w:rsidP="00D90B00">
            <w:pPr>
              <w:spacing w:before="20" w:after="20"/>
              <w:ind w:left="0"/>
              <w:jc w:val="center"/>
              <w:rPr>
                <w:sz w:val="20"/>
                <w:szCs w:val="20"/>
              </w:rPr>
            </w:pPr>
          </w:p>
        </w:tc>
      </w:tr>
      <w:tr w:rsidR="006B0A06" w:rsidRPr="003A2261" w14:paraId="0265432C" w14:textId="77777777" w:rsidTr="006D77C1">
        <w:tc>
          <w:tcPr>
            <w:tcW w:w="1090" w:type="dxa"/>
            <w:tcBorders>
              <w:top w:val="nil"/>
              <w:left w:val="nil"/>
              <w:bottom w:val="nil"/>
              <w:right w:val="nil"/>
            </w:tcBorders>
          </w:tcPr>
          <w:p w14:paraId="155FEA79" w14:textId="77777777" w:rsidR="006B0A06" w:rsidRPr="003A2261" w:rsidRDefault="006B0A06" w:rsidP="00D90B00">
            <w:pPr>
              <w:spacing w:before="20" w:after="20"/>
              <w:ind w:left="0"/>
              <w:rPr>
                <w:sz w:val="20"/>
                <w:szCs w:val="20"/>
              </w:rPr>
            </w:pPr>
          </w:p>
        </w:tc>
        <w:tc>
          <w:tcPr>
            <w:tcW w:w="1093" w:type="dxa"/>
            <w:tcBorders>
              <w:top w:val="nil"/>
              <w:left w:val="nil"/>
              <w:bottom w:val="nil"/>
              <w:right w:val="nil"/>
            </w:tcBorders>
          </w:tcPr>
          <w:p w14:paraId="1BB2EE97" w14:textId="77777777" w:rsidR="006B0A06" w:rsidRPr="003A2261" w:rsidRDefault="006B0A06" w:rsidP="00D90B00">
            <w:pPr>
              <w:spacing w:before="20" w:after="20"/>
              <w:ind w:left="0"/>
              <w:rPr>
                <w:sz w:val="20"/>
                <w:szCs w:val="20"/>
              </w:rPr>
            </w:pPr>
          </w:p>
        </w:tc>
        <w:tc>
          <w:tcPr>
            <w:tcW w:w="1008" w:type="dxa"/>
            <w:tcBorders>
              <w:top w:val="nil"/>
              <w:left w:val="nil"/>
              <w:bottom w:val="nil"/>
              <w:right w:val="single" w:sz="18" w:space="0" w:color="auto"/>
            </w:tcBorders>
          </w:tcPr>
          <w:p w14:paraId="3A77DE0A" w14:textId="77777777" w:rsidR="006B0A06" w:rsidRPr="003A2261" w:rsidRDefault="006B0A06" w:rsidP="00D90B00">
            <w:pPr>
              <w:spacing w:before="20" w:after="20"/>
              <w:ind w:left="0"/>
              <w:rPr>
                <w:sz w:val="20"/>
                <w:szCs w:val="20"/>
              </w:rPr>
            </w:pPr>
          </w:p>
        </w:tc>
        <w:tc>
          <w:tcPr>
            <w:tcW w:w="1128" w:type="dxa"/>
            <w:tcBorders>
              <w:top w:val="single" w:sz="6" w:space="0" w:color="auto"/>
              <w:left w:val="single" w:sz="18" w:space="0" w:color="auto"/>
              <w:bottom w:val="single" w:sz="6" w:space="0" w:color="auto"/>
              <w:right w:val="single" w:sz="6" w:space="0" w:color="auto"/>
            </w:tcBorders>
          </w:tcPr>
          <w:p w14:paraId="238DEE8A" w14:textId="77777777" w:rsidR="006B0A06" w:rsidRPr="003A2261" w:rsidRDefault="006B0A06" w:rsidP="00D90B00">
            <w:pPr>
              <w:spacing w:before="20" w:after="20"/>
              <w:ind w:left="0"/>
              <w:jc w:val="center"/>
              <w:rPr>
                <w:sz w:val="20"/>
                <w:szCs w:val="20"/>
              </w:rPr>
            </w:pPr>
            <w:r w:rsidRPr="003A2261">
              <w:rPr>
                <w:sz w:val="20"/>
                <w:szCs w:val="20"/>
              </w:rPr>
              <w:t>5</w:t>
            </w:r>
          </w:p>
        </w:tc>
        <w:tc>
          <w:tcPr>
            <w:tcW w:w="1091" w:type="dxa"/>
            <w:tcBorders>
              <w:top w:val="single" w:sz="6" w:space="0" w:color="auto"/>
              <w:left w:val="single" w:sz="6" w:space="0" w:color="auto"/>
              <w:bottom w:val="single" w:sz="6" w:space="0" w:color="auto"/>
              <w:right w:val="single" w:sz="18" w:space="0" w:color="auto"/>
            </w:tcBorders>
          </w:tcPr>
          <w:p w14:paraId="1704F3DC" w14:textId="77777777" w:rsidR="006B0A06" w:rsidRPr="003A2261" w:rsidRDefault="006B0A06" w:rsidP="00D90B00">
            <w:pPr>
              <w:spacing w:before="20" w:after="20"/>
              <w:ind w:left="0"/>
              <w:jc w:val="center"/>
              <w:rPr>
                <w:sz w:val="20"/>
                <w:szCs w:val="20"/>
              </w:rPr>
            </w:pPr>
          </w:p>
        </w:tc>
        <w:tc>
          <w:tcPr>
            <w:tcW w:w="1084" w:type="dxa"/>
            <w:tcBorders>
              <w:top w:val="nil"/>
              <w:left w:val="single" w:sz="18" w:space="0" w:color="auto"/>
              <w:bottom w:val="nil"/>
              <w:right w:val="single" w:sz="18" w:space="0" w:color="auto"/>
            </w:tcBorders>
          </w:tcPr>
          <w:p w14:paraId="340BFC97" w14:textId="77777777" w:rsidR="006B0A06" w:rsidRPr="003A2261" w:rsidRDefault="006B0A06" w:rsidP="00D90B00">
            <w:pPr>
              <w:spacing w:before="20" w:after="20"/>
              <w:ind w:left="0"/>
              <w:rPr>
                <w:sz w:val="20"/>
                <w:szCs w:val="20"/>
              </w:rPr>
            </w:pPr>
          </w:p>
        </w:tc>
        <w:tc>
          <w:tcPr>
            <w:tcW w:w="1092" w:type="dxa"/>
            <w:tcBorders>
              <w:left w:val="single" w:sz="18" w:space="0" w:color="auto"/>
            </w:tcBorders>
          </w:tcPr>
          <w:p w14:paraId="4AE5F323" w14:textId="77777777" w:rsidR="006B0A06" w:rsidRPr="003A2261" w:rsidRDefault="006B0A06" w:rsidP="00D90B00">
            <w:pPr>
              <w:spacing w:before="20" w:after="20"/>
              <w:ind w:left="0"/>
              <w:jc w:val="center"/>
              <w:rPr>
                <w:sz w:val="20"/>
                <w:szCs w:val="20"/>
              </w:rPr>
            </w:pPr>
            <w:r w:rsidRPr="003A2261">
              <w:rPr>
                <w:sz w:val="20"/>
                <w:szCs w:val="20"/>
              </w:rPr>
              <w:t>5</w:t>
            </w:r>
          </w:p>
        </w:tc>
        <w:tc>
          <w:tcPr>
            <w:tcW w:w="1090" w:type="dxa"/>
            <w:tcBorders>
              <w:right w:val="single" w:sz="18" w:space="0" w:color="auto"/>
            </w:tcBorders>
          </w:tcPr>
          <w:p w14:paraId="72AD6E16" w14:textId="77777777" w:rsidR="006B0A06" w:rsidRPr="003A2261" w:rsidRDefault="006B0A06" w:rsidP="00D90B00">
            <w:pPr>
              <w:spacing w:before="20" w:after="20"/>
              <w:ind w:left="0"/>
              <w:jc w:val="center"/>
              <w:rPr>
                <w:sz w:val="20"/>
                <w:szCs w:val="20"/>
              </w:rPr>
            </w:pPr>
          </w:p>
        </w:tc>
      </w:tr>
      <w:tr w:rsidR="006B0A06" w:rsidRPr="003A2261" w14:paraId="701735F2" w14:textId="77777777" w:rsidTr="006D77C1">
        <w:tc>
          <w:tcPr>
            <w:tcW w:w="1090" w:type="dxa"/>
            <w:tcBorders>
              <w:top w:val="nil"/>
              <w:left w:val="nil"/>
              <w:bottom w:val="nil"/>
              <w:right w:val="nil"/>
            </w:tcBorders>
          </w:tcPr>
          <w:p w14:paraId="01CEA829" w14:textId="77777777" w:rsidR="006B0A06" w:rsidRPr="003A2261" w:rsidRDefault="006B0A06" w:rsidP="00D90B00">
            <w:pPr>
              <w:spacing w:before="20" w:after="20"/>
              <w:ind w:left="0"/>
              <w:rPr>
                <w:sz w:val="20"/>
                <w:szCs w:val="20"/>
              </w:rPr>
            </w:pPr>
          </w:p>
        </w:tc>
        <w:tc>
          <w:tcPr>
            <w:tcW w:w="1093" w:type="dxa"/>
            <w:tcBorders>
              <w:top w:val="nil"/>
              <w:left w:val="nil"/>
              <w:bottom w:val="nil"/>
              <w:right w:val="nil"/>
            </w:tcBorders>
          </w:tcPr>
          <w:p w14:paraId="7015D0B6" w14:textId="77777777" w:rsidR="006B0A06" w:rsidRPr="003A2261" w:rsidRDefault="006B0A06" w:rsidP="00D90B00">
            <w:pPr>
              <w:spacing w:before="20" w:after="20"/>
              <w:ind w:left="0"/>
              <w:rPr>
                <w:sz w:val="20"/>
                <w:szCs w:val="20"/>
              </w:rPr>
            </w:pPr>
          </w:p>
        </w:tc>
        <w:tc>
          <w:tcPr>
            <w:tcW w:w="1008" w:type="dxa"/>
            <w:tcBorders>
              <w:top w:val="nil"/>
              <w:left w:val="nil"/>
              <w:bottom w:val="nil"/>
              <w:right w:val="single" w:sz="18" w:space="0" w:color="auto"/>
            </w:tcBorders>
          </w:tcPr>
          <w:p w14:paraId="0FF4C037" w14:textId="77777777" w:rsidR="006B0A06" w:rsidRPr="003A2261" w:rsidRDefault="006B0A06" w:rsidP="00D90B00">
            <w:pPr>
              <w:spacing w:before="20" w:after="20"/>
              <w:ind w:left="0"/>
              <w:rPr>
                <w:sz w:val="20"/>
                <w:szCs w:val="20"/>
              </w:rPr>
            </w:pPr>
          </w:p>
        </w:tc>
        <w:tc>
          <w:tcPr>
            <w:tcW w:w="1128" w:type="dxa"/>
            <w:tcBorders>
              <w:top w:val="single" w:sz="6" w:space="0" w:color="auto"/>
              <w:left w:val="single" w:sz="18" w:space="0" w:color="auto"/>
              <w:bottom w:val="single" w:sz="6" w:space="0" w:color="auto"/>
              <w:right w:val="single" w:sz="6" w:space="0" w:color="auto"/>
            </w:tcBorders>
          </w:tcPr>
          <w:p w14:paraId="3B7EB1C2" w14:textId="77777777" w:rsidR="006B0A06" w:rsidRPr="003A2261" w:rsidRDefault="006B0A06" w:rsidP="00D90B00">
            <w:pPr>
              <w:spacing w:before="20" w:after="20"/>
              <w:ind w:left="0"/>
              <w:jc w:val="center"/>
              <w:rPr>
                <w:sz w:val="20"/>
                <w:szCs w:val="20"/>
              </w:rPr>
            </w:pPr>
            <w:r w:rsidRPr="003A2261">
              <w:rPr>
                <w:sz w:val="20"/>
                <w:szCs w:val="20"/>
              </w:rPr>
              <w:t>6</w:t>
            </w:r>
          </w:p>
        </w:tc>
        <w:tc>
          <w:tcPr>
            <w:tcW w:w="1091" w:type="dxa"/>
            <w:tcBorders>
              <w:top w:val="single" w:sz="6" w:space="0" w:color="auto"/>
              <w:left w:val="single" w:sz="6" w:space="0" w:color="auto"/>
              <w:bottom w:val="single" w:sz="6" w:space="0" w:color="auto"/>
              <w:right w:val="single" w:sz="18" w:space="0" w:color="auto"/>
            </w:tcBorders>
          </w:tcPr>
          <w:p w14:paraId="067626AA" w14:textId="77777777" w:rsidR="006B0A06" w:rsidRPr="003A2261" w:rsidRDefault="006B0A06" w:rsidP="00D90B00">
            <w:pPr>
              <w:spacing w:before="20" w:after="20"/>
              <w:ind w:left="0"/>
              <w:jc w:val="center"/>
              <w:rPr>
                <w:sz w:val="20"/>
                <w:szCs w:val="20"/>
              </w:rPr>
            </w:pPr>
          </w:p>
        </w:tc>
        <w:tc>
          <w:tcPr>
            <w:tcW w:w="1084" w:type="dxa"/>
            <w:tcBorders>
              <w:top w:val="nil"/>
              <w:left w:val="single" w:sz="18" w:space="0" w:color="auto"/>
              <w:bottom w:val="nil"/>
              <w:right w:val="single" w:sz="18" w:space="0" w:color="auto"/>
            </w:tcBorders>
          </w:tcPr>
          <w:p w14:paraId="7DB5EA4C" w14:textId="77777777" w:rsidR="006B0A06" w:rsidRPr="003A2261" w:rsidRDefault="006B0A06" w:rsidP="00D90B00">
            <w:pPr>
              <w:spacing w:before="20" w:after="20"/>
              <w:ind w:left="0"/>
              <w:rPr>
                <w:sz w:val="20"/>
                <w:szCs w:val="20"/>
              </w:rPr>
            </w:pPr>
          </w:p>
        </w:tc>
        <w:tc>
          <w:tcPr>
            <w:tcW w:w="1092" w:type="dxa"/>
            <w:tcBorders>
              <w:left w:val="single" w:sz="18" w:space="0" w:color="auto"/>
            </w:tcBorders>
          </w:tcPr>
          <w:p w14:paraId="46EA5BB2" w14:textId="77777777" w:rsidR="006B0A06" w:rsidRPr="003A2261" w:rsidRDefault="006B0A06" w:rsidP="00D90B00">
            <w:pPr>
              <w:spacing w:before="20" w:after="20"/>
              <w:ind w:left="0"/>
              <w:jc w:val="center"/>
              <w:rPr>
                <w:sz w:val="20"/>
                <w:szCs w:val="20"/>
              </w:rPr>
            </w:pPr>
            <w:r w:rsidRPr="003A2261">
              <w:rPr>
                <w:sz w:val="20"/>
                <w:szCs w:val="20"/>
              </w:rPr>
              <w:t>6</w:t>
            </w:r>
          </w:p>
        </w:tc>
        <w:tc>
          <w:tcPr>
            <w:tcW w:w="1090" w:type="dxa"/>
            <w:tcBorders>
              <w:right w:val="single" w:sz="18" w:space="0" w:color="auto"/>
            </w:tcBorders>
          </w:tcPr>
          <w:p w14:paraId="27CC9FB2" w14:textId="77777777" w:rsidR="006B0A06" w:rsidRPr="003A2261" w:rsidRDefault="006B0A06" w:rsidP="00D90B00">
            <w:pPr>
              <w:spacing w:before="20" w:after="20"/>
              <w:ind w:left="0"/>
              <w:jc w:val="center"/>
              <w:rPr>
                <w:sz w:val="20"/>
                <w:szCs w:val="20"/>
              </w:rPr>
            </w:pPr>
          </w:p>
        </w:tc>
      </w:tr>
      <w:tr w:rsidR="006B0A06" w:rsidRPr="003A2261" w14:paraId="0205DCE1" w14:textId="77777777" w:rsidTr="006D77C1">
        <w:tc>
          <w:tcPr>
            <w:tcW w:w="1090" w:type="dxa"/>
            <w:tcBorders>
              <w:top w:val="nil"/>
              <w:left w:val="nil"/>
              <w:bottom w:val="nil"/>
              <w:right w:val="nil"/>
            </w:tcBorders>
          </w:tcPr>
          <w:p w14:paraId="457D6D4A" w14:textId="77777777" w:rsidR="006B0A06" w:rsidRPr="003A2261" w:rsidRDefault="006B0A06" w:rsidP="00D90B00">
            <w:pPr>
              <w:spacing w:before="20" w:after="20"/>
              <w:ind w:left="0"/>
              <w:rPr>
                <w:sz w:val="20"/>
                <w:szCs w:val="20"/>
              </w:rPr>
            </w:pPr>
          </w:p>
        </w:tc>
        <w:tc>
          <w:tcPr>
            <w:tcW w:w="1093" w:type="dxa"/>
            <w:tcBorders>
              <w:top w:val="nil"/>
              <w:left w:val="nil"/>
              <w:bottom w:val="nil"/>
              <w:right w:val="nil"/>
            </w:tcBorders>
          </w:tcPr>
          <w:p w14:paraId="77D68AC5" w14:textId="77777777" w:rsidR="006B0A06" w:rsidRPr="003A2261" w:rsidRDefault="006B0A06" w:rsidP="00D90B00">
            <w:pPr>
              <w:spacing w:before="20" w:after="20"/>
              <w:ind w:left="0"/>
              <w:rPr>
                <w:sz w:val="20"/>
                <w:szCs w:val="20"/>
              </w:rPr>
            </w:pPr>
          </w:p>
        </w:tc>
        <w:tc>
          <w:tcPr>
            <w:tcW w:w="1008" w:type="dxa"/>
            <w:tcBorders>
              <w:top w:val="nil"/>
              <w:left w:val="nil"/>
              <w:bottom w:val="nil"/>
              <w:right w:val="single" w:sz="18" w:space="0" w:color="auto"/>
            </w:tcBorders>
          </w:tcPr>
          <w:p w14:paraId="7C968E11" w14:textId="77777777" w:rsidR="006B0A06" w:rsidRPr="003A2261" w:rsidRDefault="006B0A06" w:rsidP="00D90B00">
            <w:pPr>
              <w:spacing w:before="20" w:after="20"/>
              <w:ind w:left="0"/>
              <w:rPr>
                <w:sz w:val="20"/>
                <w:szCs w:val="20"/>
              </w:rPr>
            </w:pPr>
          </w:p>
        </w:tc>
        <w:tc>
          <w:tcPr>
            <w:tcW w:w="1128" w:type="dxa"/>
            <w:tcBorders>
              <w:top w:val="single" w:sz="6" w:space="0" w:color="auto"/>
              <w:left w:val="single" w:sz="18" w:space="0" w:color="auto"/>
              <w:bottom w:val="single" w:sz="6" w:space="0" w:color="auto"/>
              <w:right w:val="single" w:sz="6" w:space="0" w:color="auto"/>
            </w:tcBorders>
          </w:tcPr>
          <w:p w14:paraId="36D50E99" w14:textId="77777777" w:rsidR="006B0A06" w:rsidRPr="003A2261" w:rsidRDefault="006B0A06" w:rsidP="00D90B00">
            <w:pPr>
              <w:spacing w:before="20" w:after="20"/>
              <w:ind w:left="0"/>
              <w:jc w:val="center"/>
              <w:rPr>
                <w:sz w:val="20"/>
                <w:szCs w:val="20"/>
              </w:rPr>
            </w:pPr>
            <w:r w:rsidRPr="003A2261">
              <w:rPr>
                <w:sz w:val="20"/>
                <w:szCs w:val="20"/>
              </w:rPr>
              <w:t>7</w:t>
            </w:r>
          </w:p>
        </w:tc>
        <w:tc>
          <w:tcPr>
            <w:tcW w:w="1091" w:type="dxa"/>
            <w:tcBorders>
              <w:top w:val="single" w:sz="6" w:space="0" w:color="auto"/>
              <w:left w:val="single" w:sz="6" w:space="0" w:color="auto"/>
              <w:bottom w:val="single" w:sz="6" w:space="0" w:color="auto"/>
              <w:right w:val="single" w:sz="18" w:space="0" w:color="auto"/>
            </w:tcBorders>
          </w:tcPr>
          <w:p w14:paraId="269DD721" w14:textId="77777777" w:rsidR="006B0A06" w:rsidRPr="003A2261" w:rsidRDefault="006B0A06" w:rsidP="00D90B00">
            <w:pPr>
              <w:spacing w:before="20" w:after="20"/>
              <w:ind w:left="0"/>
              <w:jc w:val="center"/>
              <w:rPr>
                <w:sz w:val="20"/>
                <w:szCs w:val="20"/>
              </w:rPr>
            </w:pPr>
          </w:p>
        </w:tc>
        <w:tc>
          <w:tcPr>
            <w:tcW w:w="1084" w:type="dxa"/>
            <w:tcBorders>
              <w:top w:val="nil"/>
              <w:left w:val="single" w:sz="18" w:space="0" w:color="auto"/>
              <w:bottom w:val="nil"/>
              <w:right w:val="single" w:sz="18" w:space="0" w:color="auto"/>
            </w:tcBorders>
          </w:tcPr>
          <w:p w14:paraId="1052D4C6" w14:textId="77777777" w:rsidR="006B0A06" w:rsidRPr="003A2261" w:rsidRDefault="006B0A06" w:rsidP="00D90B00">
            <w:pPr>
              <w:spacing w:before="20" w:after="20"/>
              <w:ind w:left="0"/>
              <w:rPr>
                <w:sz w:val="20"/>
                <w:szCs w:val="20"/>
              </w:rPr>
            </w:pPr>
          </w:p>
        </w:tc>
        <w:tc>
          <w:tcPr>
            <w:tcW w:w="1092" w:type="dxa"/>
            <w:tcBorders>
              <w:left w:val="single" w:sz="18" w:space="0" w:color="auto"/>
            </w:tcBorders>
          </w:tcPr>
          <w:p w14:paraId="54B963DB" w14:textId="77777777" w:rsidR="006B0A06" w:rsidRPr="003A2261" w:rsidRDefault="006B0A06" w:rsidP="00D90B00">
            <w:pPr>
              <w:spacing w:before="20" w:after="20"/>
              <w:ind w:left="0"/>
              <w:jc w:val="center"/>
              <w:rPr>
                <w:sz w:val="20"/>
                <w:szCs w:val="20"/>
              </w:rPr>
            </w:pPr>
            <w:r w:rsidRPr="003A2261">
              <w:rPr>
                <w:sz w:val="20"/>
                <w:szCs w:val="20"/>
              </w:rPr>
              <w:t>7</w:t>
            </w:r>
          </w:p>
        </w:tc>
        <w:tc>
          <w:tcPr>
            <w:tcW w:w="1090" w:type="dxa"/>
            <w:tcBorders>
              <w:right w:val="single" w:sz="18" w:space="0" w:color="auto"/>
            </w:tcBorders>
          </w:tcPr>
          <w:p w14:paraId="67389DAD" w14:textId="77777777" w:rsidR="006B0A06" w:rsidRPr="003A2261" w:rsidRDefault="006B0A06" w:rsidP="00D90B00">
            <w:pPr>
              <w:spacing w:before="20" w:after="20"/>
              <w:ind w:left="0"/>
              <w:jc w:val="center"/>
              <w:rPr>
                <w:sz w:val="20"/>
                <w:szCs w:val="20"/>
              </w:rPr>
            </w:pPr>
          </w:p>
        </w:tc>
      </w:tr>
      <w:tr w:rsidR="006B0A06" w:rsidRPr="003A2261" w14:paraId="0ED32405" w14:textId="77777777" w:rsidTr="006D77C1">
        <w:tc>
          <w:tcPr>
            <w:tcW w:w="1090" w:type="dxa"/>
            <w:tcBorders>
              <w:top w:val="nil"/>
              <w:left w:val="nil"/>
              <w:bottom w:val="nil"/>
              <w:right w:val="nil"/>
            </w:tcBorders>
          </w:tcPr>
          <w:p w14:paraId="35F74DD9" w14:textId="77777777" w:rsidR="006B0A06" w:rsidRPr="003A2261" w:rsidRDefault="006B0A06" w:rsidP="00D90B00">
            <w:pPr>
              <w:spacing w:before="20" w:after="20"/>
              <w:ind w:left="0"/>
              <w:rPr>
                <w:sz w:val="20"/>
                <w:szCs w:val="20"/>
              </w:rPr>
            </w:pPr>
          </w:p>
        </w:tc>
        <w:tc>
          <w:tcPr>
            <w:tcW w:w="1093" w:type="dxa"/>
            <w:tcBorders>
              <w:top w:val="nil"/>
              <w:left w:val="nil"/>
              <w:bottom w:val="nil"/>
              <w:right w:val="nil"/>
            </w:tcBorders>
          </w:tcPr>
          <w:p w14:paraId="6B725AD1" w14:textId="77777777" w:rsidR="006B0A06" w:rsidRPr="003A2261" w:rsidRDefault="006B0A06" w:rsidP="00D90B00">
            <w:pPr>
              <w:spacing w:before="20" w:after="20"/>
              <w:ind w:left="0"/>
              <w:rPr>
                <w:sz w:val="20"/>
                <w:szCs w:val="20"/>
              </w:rPr>
            </w:pPr>
          </w:p>
        </w:tc>
        <w:tc>
          <w:tcPr>
            <w:tcW w:w="1008" w:type="dxa"/>
            <w:tcBorders>
              <w:top w:val="nil"/>
              <w:left w:val="nil"/>
              <w:bottom w:val="nil"/>
              <w:right w:val="single" w:sz="18" w:space="0" w:color="auto"/>
            </w:tcBorders>
          </w:tcPr>
          <w:p w14:paraId="1D1304BB" w14:textId="77777777" w:rsidR="006B0A06" w:rsidRPr="003A2261" w:rsidRDefault="006B0A06" w:rsidP="00D90B00">
            <w:pPr>
              <w:spacing w:before="20" w:after="20"/>
              <w:ind w:left="0"/>
              <w:rPr>
                <w:sz w:val="20"/>
                <w:szCs w:val="20"/>
              </w:rPr>
            </w:pPr>
          </w:p>
        </w:tc>
        <w:tc>
          <w:tcPr>
            <w:tcW w:w="1128" w:type="dxa"/>
            <w:tcBorders>
              <w:top w:val="single" w:sz="6" w:space="0" w:color="auto"/>
              <w:left w:val="single" w:sz="18" w:space="0" w:color="auto"/>
              <w:bottom w:val="single" w:sz="6" w:space="0" w:color="auto"/>
              <w:right w:val="single" w:sz="6" w:space="0" w:color="auto"/>
            </w:tcBorders>
          </w:tcPr>
          <w:p w14:paraId="7DA936B2" w14:textId="77777777" w:rsidR="006B0A06" w:rsidRPr="003A2261" w:rsidRDefault="006B0A06" w:rsidP="00D90B00">
            <w:pPr>
              <w:spacing w:before="20" w:after="20"/>
              <w:ind w:left="0"/>
              <w:jc w:val="center"/>
              <w:rPr>
                <w:sz w:val="20"/>
                <w:szCs w:val="20"/>
              </w:rPr>
            </w:pPr>
            <w:r w:rsidRPr="003A2261">
              <w:rPr>
                <w:sz w:val="20"/>
                <w:szCs w:val="20"/>
              </w:rPr>
              <w:t>8</w:t>
            </w:r>
          </w:p>
        </w:tc>
        <w:tc>
          <w:tcPr>
            <w:tcW w:w="1091" w:type="dxa"/>
            <w:tcBorders>
              <w:top w:val="single" w:sz="6" w:space="0" w:color="auto"/>
              <w:left w:val="single" w:sz="6" w:space="0" w:color="auto"/>
              <w:bottom w:val="single" w:sz="6" w:space="0" w:color="auto"/>
              <w:right w:val="single" w:sz="18" w:space="0" w:color="auto"/>
            </w:tcBorders>
          </w:tcPr>
          <w:p w14:paraId="5FA456C7" w14:textId="77777777" w:rsidR="006B0A06" w:rsidRPr="003A2261" w:rsidRDefault="006B0A06" w:rsidP="00D90B00">
            <w:pPr>
              <w:spacing w:before="20" w:after="20"/>
              <w:ind w:left="0"/>
              <w:jc w:val="center"/>
              <w:rPr>
                <w:sz w:val="20"/>
                <w:szCs w:val="20"/>
              </w:rPr>
            </w:pPr>
          </w:p>
        </w:tc>
        <w:tc>
          <w:tcPr>
            <w:tcW w:w="1084" w:type="dxa"/>
            <w:tcBorders>
              <w:top w:val="nil"/>
              <w:left w:val="single" w:sz="18" w:space="0" w:color="auto"/>
              <w:bottom w:val="nil"/>
              <w:right w:val="single" w:sz="18" w:space="0" w:color="auto"/>
            </w:tcBorders>
          </w:tcPr>
          <w:p w14:paraId="3EA203E8" w14:textId="77777777" w:rsidR="006B0A06" w:rsidRPr="003A2261" w:rsidRDefault="006B0A06" w:rsidP="00D90B00">
            <w:pPr>
              <w:spacing w:before="20" w:after="20"/>
              <w:ind w:left="0"/>
              <w:rPr>
                <w:sz w:val="20"/>
                <w:szCs w:val="20"/>
              </w:rPr>
            </w:pPr>
          </w:p>
        </w:tc>
        <w:tc>
          <w:tcPr>
            <w:tcW w:w="1092" w:type="dxa"/>
            <w:tcBorders>
              <w:left w:val="single" w:sz="18" w:space="0" w:color="auto"/>
            </w:tcBorders>
          </w:tcPr>
          <w:p w14:paraId="687CBF88" w14:textId="77777777" w:rsidR="006B0A06" w:rsidRPr="003A2261" w:rsidRDefault="006B0A06" w:rsidP="00D90B00">
            <w:pPr>
              <w:spacing w:before="20" w:after="20"/>
              <w:ind w:left="0"/>
              <w:jc w:val="center"/>
              <w:rPr>
                <w:sz w:val="20"/>
                <w:szCs w:val="20"/>
              </w:rPr>
            </w:pPr>
            <w:r w:rsidRPr="003A2261">
              <w:rPr>
                <w:sz w:val="20"/>
                <w:szCs w:val="20"/>
              </w:rPr>
              <w:t>8</w:t>
            </w:r>
          </w:p>
        </w:tc>
        <w:tc>
          <w:tcPr>
            <w:tcW w:w="1090" w:type="dxa"/>
            <w:tcBorders>
              <w:right w:val="single" w:sz="18" w:space="0" w:color="auto"/>
            </w:tcBorders>
          </w:tcPr>
          <w:p w14:paraId="14CCC5F6" w14:textId="77777777" w:rsidR="006B0A06" w:rsidRPr="003A2261" w:rsidRDefault="006B0A06" w:rsidP="00D90B00">
            <w:pPr>
              <w:spacing w:before="20" w:after="20"/>
              <w:ind w:left="0"/>
              <w:jc w:val="center"/>
              <w:rPr>
                <w:sz w:val="20"/>
                <w:szCs w:val="20"/>
              </w:rPr>
            </w:pPr>
          </w:p>
        </w:tc>
      </w:tr>
      <w:tr w:rsidR="006B0A06" w:rsidRPr="003A2261" w14:paraId="457C44EE" w14:textId="77777777" w:rsidTr="006D77C1">
        <w:tc>
          <w:tcPr>
            <w:tcW w:w="1090" w:type="dxa"/>
            <w:tcBorders>
              <w:top w:val="nil"/>
              <w:left w:val="nil"/>
              <w:bottom w:val="nil"/>
              <w:right w:val="nil"/>
            </w:tcBorders>
          </w:tcPr>
          <w:p w14:paraId="55198964" w14:textId="77777777" w:rsidR="006B0A06" w:rsidRPr="003A2261" w:rsidRDefault="006B0A06" w:rsidP="00D90B00">
            <w:pPr>
              <w:spacing w:before="20" w:after="20"/>
              <w:ind w:left="0"/>
              <w:rPr>
                <w:sz w:val="20"/>
                <w:szCs w:val="20"/>
              </w:rPr>
            </w:pPr>
          </w:p>
        </w:tc>
        <w:tc>
          <w:tcPr>
            <w:tcW w:w="1093" w:type="dxa"/>
            <w:tcBorders>
              <w:top w:val="nil"/>
              <w:left w:val="nil"/>
              <w:bottom w:val="nil"/>
              <w:right w:val="nil"/>
            </w:tcBorders>
          </w:tcPr>
          <w:p w14:paraId="4FB8964C" w14:textId="77777777" w:rsidR="006B0A06" w:rsidRPr="003A2261" w:rsidRDefault="006B0A06" w:rsidP="00D90B00">
            <w:pPr>
              <w:spacing w:before="20" w:after="20"/>
              <w:ind w:left="0"/>
              <w:rPr>
                <w:sz w:val="20"/>
                <w:szCs w:val="20"/>
              </w:rPr>
            </w:pPr>
          </w:p>
        </w:tc>
        <w:tc>
          <w:tcPr>
            <w:tcW w:w="1008" w:type="dxa"/>
            <w:tcBorders>
              <w:top w:val="nil"/>
              <w:left w:val="nil"/>
              <w:bottom w:val="nil"/>
              <w:right w:val="single" w:sz="18" w:space="0" w:color="auto"/>
            </w:tcBorders>
          </w:tcPr>
          <w:p w14:paraId="776ABAB2" w14:textId="77777777" w:rsidR="006B0A06" w:rsidRPr="003A2261" w:rsidRDefault="006B0A06" w:rsidP="00D90B00">
            <w:pPr>
              <w:spacing w:before="20" w:after="20"/>
              <w:ind w:left="0"/>
              <w:rPr>
                <w:sz w:val="20"/>
                <w:szCs w:val="20"/>
              </w:rPr>
            </w:pPr>
          </w:p>
        </w:tc>
        <w:tc>
          <w:tcPr>
            <w:tcW w:w="1128" w:type="dxa"/>
            <w:tcBorders>
              <w:top w:val="single" w:sz="6" w:space="0" w:color="auto"/>
              <w:left w:val="single" w:sz="18" w:space="0" w:color="auto"/>
              <w:bottom w:val="single" w:sz="6" w:space="0" w:color="auto"/>
              <w:right w:val="single" w:sz="6" w:space="0" w:color="auto"/>
            </w:tcBorders>
          </w:tcPr>
          <w:p w14:paraId="54893DBE" w14:textId="77777777" w:rsidR="006B0A06" w:rsidRPr="003A2261" w:rsidRDefault="006B0A06" w:rsidP="00D90B00">
            <w:pPr>
              <w:spacing w:before="20" w:after="20"/>
              <w:ind w:left="0"/>
              <w:jc w:val="center"/>
              <w:rPr>
                <w:sz w:val="20"/>
                <w:szCs w:val="20"/>
              </w:rPr>
            </w:pPr>
            <w:r w:rsidRPr="003A2261">
              <w:rPr>
                <w:sz w:val="20"/>
                <w:szCs w:val="20"/>
              </w:rPr>
              <w:t>9</w:t>
            </w:r>
          </w:p>
        </w:tc>
        <w:tc>
          <w:tcPr>
            <w:tcW w:w="1091" w:type="dxa"/>
            <w:tcBorders>
              <w:top w:val="single" w:sz="6" w:space="0" w:color="auto"/>
              <w:left w:val="single" w:sz="6" w:space="0" w:color="auto"/>
              <w:bottom w:val="single" w:sz="6" w:space="0" w:color="auto"/>
              <w:right w:val="single" w:sz="18" w:space="0" w:color="auto"/>
            </w:tcBorders>
          </w:tcPr>
          <w:p w14:paraId="30127E43" w14:textId="77777777" w:rsidR="006B0A06" w:rsidRPr="003A2261" w:rsidRDefault="006B0A06" w:rsidP="00D90B00">
            <w:pPr>
              <w:spacing w:before="20" w:after="20"/>
              <w:ind w:left="0"/>
              <w:jc w:val="center"/>
              <w:rPr>
                <w:sz w:val="20"/>
                <w:szCs w:val="20"/>
              </w:rPr>
            </w:pPr>
          </w:p>
        </w:tc>
        <w:tc>
          <w:tcPr>
            <w:tcW w:w="1084" w:type="dxa"/>
            <w:tcBorders>
              <w:top w:val="nil"/>
              <w:left w:val="single" w:sz="18" w:space="0" w:color="auto"/>
              <w:bottom w:val="nil"/>
              <w:right w:val="single" w:sz="18" w:space="0" w:color="auto"/>
            </w:tcBorders>
          </w:tcPr>
          <w:p w14:paraId="50829AD1" w14:textId="77777777" w:rsidR="006B0A06" w:rsidRPr="003A2261" w:rsidRDefault="006B0A06" w:rsidP="00D90B00">
            <w:pPr>
              <w:spacing w:before="20" w:after="20"/>
              <w:ind w:left="0"/>
              <w:rPr>
                <w:sz w:val="20"/>
                <w:szCs w:val="20"/>
              </w:rPr>
            </w:pPr>
          </w:p>
        </w:tc>
        <w:tc>
          <w:tcPr>
            <w:tcW w:w="1092" w:type="dxa"/>
            <w:tcBorders>
              <w:left w:val="single" w:sz="18" w:space="0" w:color="auto"/>
            </w:tcBorders>
          </w:tcPr>
          <w:p w14:paraId="3D7A32E5" w14:textId="77777777" w:rsidR="006B0A06" w:rsidRPr="003A2261" w:rsidRDefault="006B0A06" w:rsidP="00D90B00">
            <w:pPr>
              <w:spacing w:before="20" w:after="20"/>
              <w:ind w:left="0"/>
              <w:jc w:val="center"/>
              <w:rPr>
                <w:sz w:val="20"/>
                <w:szCs w:val="20"/>
              </w:rPr>
            </w:pPr>
            <w:r w:rsidRPr="003A2261">
              <w:rPr>
                <w:sz w:val="20"/>
                <w:szCs w:val="20"/>
              </w:rPr>
              <w:t>9</w:t>
            </w:r>
          </w:p>
        </w:tc>
        <w:tc>
          <w:tcPr>
            <w:tcW w:w="1090" w:type="dxa"/>
            <w:tcBorders>
              <w:right w:val="single" w:sz="18" w:space="0" w:color="auto"/>
            </w:tcBorders>
          </w:tcPr>
          <w:p w14:paraId="13FF5568" w14:textId="77777777" w:rsidR="006B0A06" w:rsidRPr="003A2261" w:rsidRDefault="006B0A06" w:rsidP="00D90B00">
            <w:pPr>
              <w:spacing w:before="20" w:after="20"/>
              <w:ind w:left="0"/>
              <w:jc w:val="center"/>
              <w:rPr>
                <w:sz w:val="20"/>
                <w:szCs w:val="20"/>
              </w:rPr>
            </w:pPr>
          </w:p>
        </w:tc>
      </w:tr>
      <w:tr w:rsidR="006B0A06" w:rsidRPr="003A2261" w14:paraId="66D48039" w14:textId="77777777" w:rsidTr="006D77C1">
        <w:tc>
          <w:tcPr>
            <w:tcW w:w="1090" w:type="dxa"/>
            <w:tcBorders>
              <w:top w:val="nil"/>
              <w:left w:val="nil"/>
              <w:bottom w:val="nil"/>
              <w:right w:val="nil"/>
            </w:tcBorders>
          </w:tcPr>
          <w:p w14:paraId="4B6D499C" w14:textId="77777777" w:rsidR="006B0A06" w:rsidRPr="003A2261" w:rsidRDefault="006B0A06" w:rsidP="00D90B00">
            <w:pPr>
              <w:spacing w:before="20" w:after="20"/>
              <w:ind w:left="0"/>
              <w:rPr>
                <w:sz w:val="20"/>
                <w:szCs w:val="20"/>
              </w:rPr>
            </w:pPr>
          </w:p>
        </w:tc>
        <w:tc>
          <w:tcPr>
            <w:tcW w:w="1093" w:type="dxa"/>
            <w:tcBorders>
              <w:top w:val="nil"/>
              <w:left w:val="nil"/>
              <w:bottom w:val="nil"/>
              <w:right w:val="nil"/>
            </w:tcBorders>
          </w:tcPr>
          <w:p w14:paraId="3AADB5C5" w14:textId="77777777" w:rsidR="006B0A06" w:rsidRPr="003A2261" w:rsidRDefault="006B0A06" w:rsidP="00D90B00">
            <w:pPr>
              <w:spacing w:before="20" w:after="20"/>
              <w:ind w:left="0"/>
              <w:rPr>
                <w:sz w:val="20"/>
                <w:szCs w:val="20"/>
              </w:rPr>
            </w:pPr>
          </w:p>
        </w:tc>
        <w:tc>
          <w:tcPr>
            <w:tcW w:w="1008" w:type="dxa"/>
            <w:tcBorders>
              <w:top w:val="nil"/>
              <w:left w:val="nil"/>
              <w:bottom w:val="nil"/>
              <w:right w:val="single" w:sz="18" w:space="0" w:color="auto"/>
            </w:tcBorders>
          </w:tcPr>
          <w:p w14:paraId="35232713" w14:textId="77777777" w:rsidR="006B0A06" w:rsidRPr="003A2261" w:rsidRDefault="006B0A06" w:rsidP="00D90B00">
            <w:pPr>
              <w:spacing w:before="20" w:after="20"/>
              <w:ind w:left="0"/>
              <w:rPr>
                <w:sz w:val="20"/>
                <w:szCs w:val="20"/>
              </w:rPr>
            </w:pPr>
          </w:p>
        </w:tc>
        <w:tc>
          <w:tcPr>
            <w:tcW w:w="1128" w:type="dxa"/>
            <w:tcBorders>
              <w:top w:val="single" w:sz="6" w:space="0" w:color="auto"/>
              <w:left w:val="single" w:sz="18" w:space="0" w:color="auto"/>
              <w:bottom w:val="single" w:sz="6" w:space="0" w:color="auto"/>
              <w:right w:val="single" w:sz="6" w:space="0" w:color="auto"/>
            </w:tcBorders>
          </w:tcPr>
          <w:p w14:paraId="209EDBF2" w14:textId="77777777" w:rsidR="006B0A06" w:rsidRPr="003A2261" w:rsidRDefault="006B0A06" w:rsidP="00D90B00">
            <w:pPr>
              <w:spacing w:before="20" w:after="20"/>
              <w:ind w:left="0"/>
              <w:jc w:val="center"/>
              <w:rPr>
                <w:sz w:val="20"/>
                <w:szCs w:val="20"/>
              </w:rPr>
            </w:pPr>
            <w:r w:rsidRPr="003A2261">
              <w:rPr>
                <w:sz w:val="20"/>
                <w:szCs w:val="20"/>
              </w:rPr>
              <w:t>10</w:t>
            </w:r>
          </w:p>
        </w:tc>
        <w:tc>
          <w:tcPr>
            <w:tcW w:w="1091" w:type="dxa"/>
            <w:tcBorders>
              <w:top w:val="single" w:sz="6" w:space="0" w:color="auto"/>
              <w:left w:val="single" w:sz="6" w:space="0" w:color="auto"/>
              <w:bottom w:val="single" w:sz="6" w:space="0" w:color="auto"/>
              <w:right w:val="single" w:sz="18" w:space="0" w:color="auto"/>
            </w:tcBorders>
          </w:tcPr>
          <w:p w14:paraId="096896CE" w14:textId="77777777" w:rsidR="006B0A06" w:rsidRPr="003A2261" w:rsidRDefault="006B0A06" w:rsidP="00D90B00">
            <w:pPr>
              <w:spacing w:before="20" w:after="20"/>
              <w:ind w:left="0"/>
              <w:jc w:val="center"/>
              <w:rPr>
                <w:sz w:val="20"/>
                <w:szCs w:val="20"/>
              </w:rPr>
            </w:pPr>
          </w:p>
        </w:tc>
        <w:tc>
          <w:tcPr>
            <w:tcW w:w="1084" w:type="dxa"/>
            <w:tcBorders>
              <w:top w:val="nil"/>
              <w:left w:val="single" w:sz="18" w:space="0" w:color="auto"/>
              <w:bottom w:val="nil"/>
              <w:right w:val="single" w:sz="18" w:space="0" w:color="auto"/>
            </w:tcBorders>
          </w:tcPr>
          <w:p w14:paraId="0C6DFFAE" w14:textId="77777777" w:rsidR="006B0A06" w:rsidRPr="003A2261" w:rsidRDefault="006B0A06" w:rsidP="00D90B00">
            <w:pPr>
              <w:spacing w:before="20" w:after="20"/>
              <w:ind w:left="0"/>
              <w:rPr>
                <w:sz w:val="20"/>
                <w:szCs w:val="20"/>
              </w:rPr>
            </w:pPr>
          </w:p>
        </w:tc>
        <w:tc>
          <w:tcPr>
            <w:tcW w:w="1092" w:type="dxa"/>
            <w:tcBorders>
              <w:left w:val="single" w:sz="18" w:space="0" w:color="auto"/>
            </w:tcBorders>
          </w:tcPr>
          <w:p w14:paraId="72F67B71" w14:textId="77777777" w:rsidR="006B0A06" w:rsidRPr="003A2261" w:rsidRDefault="006B0A06" w:rsidP="00D90B00">
            <w:pPr>
              <w:spacing w:before="20" w:after="20"/>
              <w:ind w:left="0"/>
              <w:jc w:val="center"/>
              <w:rPr>
                <w:sz w:val="20"/>
                <w:szCs w:val="20"/>
              </w:rPr>
            </w:pPr>
            <w:r w:rsidRPr="003A2261">
              <w:rPr>
                <w:sz w:val="20"/>
                <w:szCs w:val="20"/>
              </w:rPr>
              <w:t>10</w:t>
            </w:r>
          </w:p>
        </w:tc>
        <w:tc>
          <w:tcPr>
            <w:tcW w:w="1090" w:type="dxa"/>
            <w:tcBorders>
              <w:right w:val="single" w:sz="18" w:space="0" w:color="auto"/>
            </w:tcBorders>
          </w:tcPr>
          <w:p w14:paraId="74EA97F5" w14:textId="77777777" w:rsidR="006B0A06" w:rsidRPr="003A2261" w:rsidRDefault="006B0A06" w:rsidP="00D90B00">
            <w:pPr>
              <w:spacing w:before="20" w:after="20"/>
              <w:ind w:left="0"/>
              <w:jc w:val="center"/>
              <w:rPr>
                <w:sz w:val="20"/>
                <w:szCs w:val="20"/>
              </w:rPr>
            </w:pPr>
          </w:p>
        </w:tc>
      </w:tr>
      <w:tr w:rsidR="006B0A06" w:rsidRPr="003A2261" w14:paraId="173120AF" w14:textId="77777777" w:rsidTr="006D77C1">
        <w:tc>
          <w:tcPr>
            <w:tcW w:w="1090" w:type="dxa"/>
            <w:tcBorders>
              <w:top w:val="nil"/>
              <w:left w:val="nil"/>
              <w:bottom w:val="nil"/>
              <w:right w:val="nil"/>
            </w:tcBorders>
          </w:tcPr>
          <w:p w14:paraId="0147EC0B" w14:textId="77777777" w:rsidR="006B0A06" w:rsidRPr="003A2261" w:rsidRDefault="006B0A06" w:rsidP="00D90B00">
            <w:pPr>
              <w:spacing w:before="20" w:after="20"/>
              <w:ind w:left="0"/>
              <w:rPr>
                <w:sz w:val="20"/>
                <w:szCs w:val="20"/>
              </w:rPr>
            </w:pPr>
          </w:p>
        </w:tc>
        <w:tc>
          <w:tcPr>
            <w:tcW w:w="1093" w:type="dxa"/>
            <w:tcBorders>
              <w:top w:val="nil"/>
              <w:left w:val="nil"/>
              <w:bottom w:val="nil"/>
              <w:right w:val="nil"/>
            </w:tcBorders>
          </w:tcPr>
          <w:p w14:paraId="3F371399" w14:textId="77777777" w:rsidR="006B0A06" w:rsidRPr="003A2261" w:rsidRDefault="006B0A06" w:rsidP="00D90B00">
            <w:pPr>
              <w:spacing w:before="20" w:after="20"/>
              <w:ind w:left="0"/>
              <w:rPr>
                <w:sz w:val="20"/>
                <w:szCs w:val="20"/>
              </w:rPr>
            </w:pPr>
          </w:p>
        </w:tc>
        <w:tc>
          <w:tcPr>
            <w:tcW w:w="1008" w:type="dxa"/>
            <w:tcBorders>
              <w:top w:val="nil"/>
              <w:left w:val="nil"/>
              <w:bottom w:val="nil"/>
              <w:right w:val="single" w:sz="18" w:space="0" w:color="auto"/>
            </w:tcBorders>
          </w:tcPr>
          <w:p w14:paraId="3EF7B7DD" w14:textId="77777777" w:rsidR="006B0A06" w:rsidRPr="003A2261" w:rsidRDefault="006B0A06" w:rsidP="00D90B00">
            <w:pPr>
              <w:spacing w:before="20" w:after="20"/>
              <w:ind w:left="0"/>
              <w:rPr>
                <w:sz w:val="20"/>
                <w:szCs w:val="20"/>
              </w:rPr>
            </w:pPr>
          </w:p>
        </w:tc>
        <w:tc>
          <w:tcPr>
            <w:tcW w:w="1128" w:type="dxa"/>
            <w:tcBorders>
              <w:top w:val="single" w:sz="6" w:space="0" w:color="auto"/>
              <w:left w:val="single" w:sz="18" w:space="0" w:color="auto"/>
              <w:bottom w:val="single" w:sz="6" w:space="0" w:color="auto"/>
              <w:right w:val="single" w:sz="6" w:space="0" w:color="auto"/>
            </w:tcBorders>
          </w:tcPr>
          <w:p w14:paraId="40557213" w14:textId="77777777" w:rsidR="006B0A06" w:rsidRPr="003A2261" w:rsidRDefault="006B0A06" w:rsidP="00D90B00">
            <w:pPr>
              <w:spacing w:before="20" w:after="20"/>
              <w:ind w:left="0"/>
              <w:jc w:val="center"/>
              <w:rPr>
                <w:sz w:val="20"/>
                <w:szCs w:val="20"/>
              </w:rPr>
            </w:pPr>
            <w:r w:rsidRPr="003A2261">
              <w:rPr>
                <w:sz w:val="20"/>
                <w:szCs w:val="20"/>
              </w:rPr>
              <w:t>11</w:t>
            </w:r>
          </w:p>
        </w:tc>
        <w:tc>
          <w:tcPr>
            <w:tcW w:w="1091" w:type="dxa"/>
            <w:tcBorders>
              <w:top w:val="single" w:sz="6" w:space="0" w:color="auto"/>
              <w:left w:val="single" w:sz="6" w:space="0" w:color="auto"/>
              <w:bottom w:val="single" w:sz="6" w:space="0" w:color="auto"/>
              <w:right w:val="single" w:sz="18" w:space="0" w:color="auto"/>
            </w:tcBorders>
          </w:tcPr>
          <w:p w14:paraId="2906261C" w14:textId="77777777" w:rsidR="006B0A06" w:rsidRPr="003A2261" w:rsidRDefault="006B0A06" w:rsidP="00D90B00">
            <w:pPr>
              <w:spacing w:before="20" w:after="20"/>
              <w:ind w:left="0"/>
              <w:jc w:val="center"/>
              <w:rPr>
                <w:sz w:val="20"/>
                <w:szCs w:val="20"/>
              </w:rPr>
            </w:pPr>
          </w:p>
        </w:tc>
        <w:tc>
          <w:tcPr>
            <w:tcW w:w="1084" w:type="dxa"/>
            <w:tcBorders>
              <w:top w:val="nil"/>
              <w:left w:val="single" w:sz="18" w:space="0" w:color="auto"/>
              <w:bottom w:val="nil"/>
              <w:right w:val="single" w:sz="18" w:space="0" w:color="auto"/>
            </w:tcBorders>
          </w:tcPr>
          <w:p w14:paraId="6BF0C687" w14:textId="77777777" w:rsidR="006B0A06" w:rsidRPr="003A2261" w:rsidRDefault="006B0A06" w:rsidP="00D90B00">
            <w:pPr>
              <w:spacing w:before="20" w:after="20"/>
              <w:ind w:left="0"/>
              <w:rPr>
                <w:sz w:val="20"/>
                <w:szCs w:val="20"/>
              </w:rPr>
            </w:pPr>
          </w:p>
        </w:tc>
        <w:tc>
          <w:tcPr>
            <w:tcW w:w="1092" w:type="dxa"/>
            <w:tcBorders>
              <w:left w:val="single" w:sz="18" w:space="0" w:color="auto"/>
            </w:tcBorders>
          </w:tcPr>
          <w:p w14:paraId="0EFD1864" w14:textId="77777777" w:rsidR="006B0A06" w:rsidRPr="003A2261" w:rsidRDefault="006B0A06" w:rsidP="00D90B00">
            <w:pPr>
              <w:spacing w:before="20" w:after="20"/>
              <w:ind w:left="0"/>
              <w:jc w:val="center"/>
              <w:rPr>
                <w:sz w:val="20"/>
                <w:szCs w:val="20"/>
              </w:rPr>
            </w:pPr>
            <w:r w:rsidRPr="003A2261">
              <w:rPr>
                <w:sz w:val="20"/>
                <w:szCs w:val="20"/>
              </w:rPr>
              <w:t>11</w:t>
            </w:r>
          </w:p>
        </w:tc>
        <w:tc>
          <w:tcPr>
            <w:tcW w:w="1090" w:type="dxa"/>
            <w:tcBorders>
              <w:right w:val="single" w:sz="18" w:space="0" w:color="auto"/>
            </w:tcBorders>
          </w:tcPr>
          <w:p w14:paraId="1E9D64CF" w14:textId="77777777" w:rsidR="006B0A06" w:rsidRPr="003A2261" w:rsidRDefault="006B0A06" w:rsidP="00D90B00">
            <w:pPr>
              <w:spacing w:before="20" w:after="20"/>
              <w:ind w:left="0"/>
              <w:jc w:val="center"/>
              <w:rPr>
                <w:sz w:val="20"/>
                <w:szCs w:val="20"/>
              </w:rPr>
            </w:pPr>
          </w:p>
        </w:tc>
      </w:tr>
      <w:tr w:rsidR="006B0A06" w:rsidRPr="003A2261" w14:paraId="19058016" w14:textId="77777777" w:rsidTr="006D77C1">
        <w:tc>
          <w:tcPr>
            <w:tcW w:w="1090" w:type="dxa"/>
            <w:tcBorders>
              <w:top w:val="nil"/>
              <w:left w:val="nil"/>
              <w:bottom w:val="nil"/>
              <w:right w:val="nil"/>
            </w:tcBorders>
          </w:tcPr>
          <w:p w14:paraId="52BF97FD" w14:textId="77777777" w:rsidR="006B0A06" w:rsidRPr="003A2261" w:rsidRDefault="006B0A06" w:rsidP="00D90B00">
            <w:pPr>
              <w:spacing w:before="20" w:after="20"/>
              <w:ind w:left="0"/>
              <w:rPr>
                <w:sz w:val="20"/>
                <w:szCs w:val="20"/>
              </w:rPr>
            </w:pPr>
          </w:p>
        </w:tc>
        <w:tc>
          <w:tcPr>
            <w:tcW w:w="1093" w:type="dxa"/>
            <w:tcBorders>
              <w:top w:val="nil"/>
              <w:left w:val="nil"/>
              <w:bottom w:val="nil"/>
              <w:right w:val="nil"/>
            </w:tcBorders>
          </w:tcPr>
          <w:p w14:paraId="1B36AA84" w14:textId="77777777" w:rsidR="006B0A06" w:rsidRPr="003A2261" w:rsidRDefault="006B0A06" w:rsidP="00D90B00">
            <w:pPr>
              <w:spacing w:before="20" w:after="20"/>
              <w:ind w:left="0"/>
              <w:rPr>
                <w:sz w:val="20"/>
                <w:szCs w:val="20"/>
              </w:rPr>
            </w:pPr>
          </w:p>
        </w:tc>
        <w:tc>
          <w:tcPr>
            <w:tcW w:w="1008" w:type="dxa"/>
            <w:tcBorders>
              <w:top w:val="nil"/>
              <w:left w:val="nil"/>
              <w:bottom w:val="nil"/>
              <w:right w:val="single" w:sz="18" w:space="0" w:color="auto"/>
            </w:tcBorders>
          </w:tcPr>
          <w:p w14:paraId="1B38491F" w14:textId="77777777" w:rsidR="006B0A06" w:rsidRPr="003A2261" w:rsidRDefault="006B0A06" w:rsidP="00D90B00">
            <w:pPr>
              <w:spacing w:before="20" w:after="20"/>
              <w:ind w:left="0"/>
              <w:rPr>
                <w:sz w:val="20"/>
                <w:szCs w:val="20"/>
              </w:rPr>
            </w:pPr>
          </w:p>
        </w:tc>
        <w:tc>
          <w:tcPr>
            <w:tcW w:w="1128" w:type="dxa"/>
            <w:tcBorders>
              <w:top w:val="single" w:sz="6" w:space="0" w:color="auto"/>
              <w:left w:val="single" w:sz="18" w:space="0" w:color="auto"/>
              <w:bottom w:val="single" w:sz="18" w:space="0" w:color="auto"/>
              <w:right w:val="single" w:sz="6" w:space="0" w:color="auto"/>
            </w:tcBorders>
          </w:tcPr>
          <w:p w14:paraId="5959E275" w14:textId="77777777" w:rsidR="006B0A06" w:rsidRPr="003A2261" w:rsidRDefault="006B0A06" w:rsidP="00D90B00">
            <w:pPr>
              <w:spacing w:before="20" w:after="20"/>
              <w:ind w:left="0"/>
              <w:jc w:val="center"/>
              <w:rPr>
                <w:sz w:val="20"/>
                <w:szCs w:val="20"/>
              </w:rPr>
            </w:pPr>
            <w:r w:rsidRPr="003A2261">
              <w:rPr>
                <w:sz w:val="20"/>
                <w:szCs w:val="20"/>
              </w:rPr>
              <w:t>12</w:t>
            </w:r>
          </w:p>
        </w:tc>
        <w:tc>
          <w:tcPr>
            <w:tcW w:w="1091" w:type="dxa"/>
            <w:tcBorders>
              <w:top w:val="single" w:sz="6" w:space="0" w:color="auto"/>
              <w:left w:val="single" w:sz="6" w:space="0" w:color="auto"/>
              <w:bottom w:val="single" w:sz="18" w:space="0" w:color="auto"/>
              <w:right w:val="single" w:sz="18" w:space="0" w:color="auto"/>
            </w:tcBorders>
          </w:tcPr>
          <w:p w14:paraId="6851852F" w14:textId="77777777" w:rsidR="006B0A06" w:rsidRPr="003A2261" w:rsidRDefault="006B0A06" w:rsidP="00D90B00">
            <w:pPr>
              <w:spacing w:before="20" w:after="20"/>
              <w:ind w:left="0"/>
              <w:jc w:val="center"/>
              <w:rPr>
                <w:sz w:val="20"/>
                <w:szCs w:val="20"/>
              </w:rPr>
            </w:pPr>
          </w:p>
        </w:tc>
        <w:tc>
          <w:tcPr>
            <w:tcW w:w="1084" w:type="dxa"/>
            <w:tcBorders>
              <w:top w:val="nil"/>
              <w:left w:val="single" w:sz="18" w:space="0" w:color="auto"/>
              <w:bottom w:val="nil"/>
              <w:right w:val="single" w:sz="18" w:space="0" w:color="auto"/>
            </w:tcBorders>
          </w:tcPr>
          <w:p w14:paraId="1A6F3E62" w14:textId="77777777" w:rsidR="006B0A06" w:rsidRPr="003A2261" w:rsidRDefault="006B0A06" w:rsidP="00D90B00">
            <w:pPr>
              <w:spacing w:before="20" w:after="20"/>
              <w:ind w:left="0"/>
              <w:rPr>
                <w:sz w:val="20"/>
                <w:szCs w:val="20"/>
              </w:rPr>
            </w:pPr>
          </w:p>
        </w:tc>
        <w:tc>
          <w:tcPr>
            <w:tcW w:w="1092" w:type="dxa"/>
            <w:tcBorders>
              <w:left w:val="single" w:sz="18" w:space="0" w:color="auto"/>
            </w:tcBorders>
          </w:tcPr>
          <w:p w14:paraId="38B8F511" w14:textId="77777777" w:rsidR="006B0A06" w:rsidRPr="003A2261" w:rsidRDefault="006B0A06" w:rsidP="00D90B00">
            <w:pPr>
              <w:spacing w:before="20" w:after="20"/>
              <w:ind w:left="0"/>
              <w:jc w:val="center"/>
              <w:rPr>
                <w:sz w:val="20"/>
                <w:szCs w:val="20"/>
              </w:rPr>
            </w:pPr>
            <w:r w:rsidRPr="003A2261">
              <w:rPr>
                <w:sz w:val="20"/>
                <w:szCs w:val="20"/>
              </w:rPr>
              <w:t>12</w:t>
            </w:r>
          </w:p>
        </w:tc>
        <w:tc>
          <w:tcPr>
            <w:tcW w:w="1090" w:type="dxa"/>
            <w:tcBorders>
              <w:right w:val="single" w:sz="18" w:space="0" w:color="auto"/>
            </w:tcBorders>
          </w:tcPr>
          <w:p w14:paraId="2A9E613F" w14:textId="77777777" w:rsidR="006B0A06" w:rsidRPr="003A2261" w:rsidRDefault="006B0A06" w:rsidP="00D90B00">
            <w:pPr>
              <w:spacing w:before="20" w:after="20"/>
              <w:ind w:left="0"/>
              <w:jc w:val="center"/>
              <w:rPr>
                <w:sz w:val="20"/>
                <w:szCs w:val="20"/>
              </w:rPr>
            </w:pPr>
          </w:p>
        </w:tc>
      </w:tr>
      <w:tr w:rsidR="006B0A06" w:rsidRPr="003A2261" w14:paraId="7D1AAEC9" w14:textId="77777777" w:rsidTr="006D77C1">
        <w:tc>
          <w:tcPr>
            <w:tcW w:w="1090" w:type="dxa"/>
            <w:tcBorders>
              <w:top w:val="nil"/>
              <w:left w:val="nil"/>
              <w:bottom w:val="nil"/>
              <w:right w:val="nil"/>
            </w:tcBorders>
          </w:tcPr>
          <w:p w14:paraId="030F8970" w14:textId="77777777" w:rsidR="006B0A06" w:rsidRPr="003A2261" w:rsidRDefault="006B0A06" w:rsidP="00D90B00">
            <w:pPr>
              <w:spacing w:before="20" w:after="20"/>
              <w:ind w:left="0"/>
              <w:rPr>
                <w:sz w:val="20"/>
                <w:szCs w:val="20"/>
              </w:rPr>
            </w:pPr>
          </w:p>
        </w:tc>
        <w:tc>
          <w:tcPr>
            <w:tcW w:w="1093" w:type="dxa"/>
            <w:tcBorders>
              <w:top w:val="nil"/>
              <w:left w:val="nil"/>
              <w:bottom w:val="nil"/>
              <w:right w:val="nil"/>
            </w:tcBorders>
          </w:tcPr>
          <w:p w14:paraId="06183F12" w14:textId="77777777" w:rsidR="006B0A06" w:rsidRPr="003A2261" w:rsidRDefault="006B0A06" w:rsidP="00D90B00">
            <w:pPr>
              <w:spacing w:before="20" w:after="20"/>
              <w:ind w:left="0"/>
              <w:rPr>
                <w:sz w:val="20"/>
                <w:szCs w:val="20"/>
              </w:rPr>
            </w:pPr>
          </w:p>
        </w:tc>
        <w:tc>
          <w:tcPr>
            <w:tcW w:w="1008" w:type="dxa"/>
            <w:tcBorders>
              <w:top w:val="nil"/>
              <w:left w:val="nil"/>
              <w:bottom w:val="nil"/>
              <w:right w:val="nil"/>
            </w:tcBorders>
          </w:tcPr>
          <w:p w14:paraId="6B383D8D" w14:textId="77777777" w:rsidR="006B0A06" w:rsidRPr="003A2261" w:rsidRDefault="006B0A06" w:rsidP="00D90B00">
            <w:pPr>
              <w:spacing w:before="20" w:after="20"/>
              <w:ind w:left="0"/>
              <w:rPr>
                <w:sz w:val="20"/>
                <w:szCs w:val="20"/>
              </w:rPr>
            </w:pPr>
          </w:p>
        </w:tc>
        <w:tc>
          <w:tcPr>
            <w:tcW w:w="2219" w:type="dxa"/>
            <w:gridSpan w:val="2"/>
            <w:vMerge w:val="restart"/>
            <w:tcBorders>
              <w:top w:val="single" w:sz="18" w:space="0" w:color="auto"/>
              <w:left w:val="nil"/>
              <w:bottom w:val="nil"/>
              <w:right w:val="nil"/>
            </w:tcBorders>
          </w:tcPr>
          <w:p w14:paraId="679E3AE7" w14:textId="77777777" w:rsidR="006B0A06" w:rsidRPr="003A2261" w:rsidRDefault="006B0A06" w:rsidP="00D90B00">
            <w:pPr>
              <w:spacing w:before="20" w:after="20"/>
              <w:ind w:left="0"/>
              <w:rPr>
                <w:color w:val="000000"/>
                <w:sz w:val="20"/>
                <w:szCs w:val="20"/>
              </w:rPr>
            </w:pPr>
            <w:r w:rsidRPr="003A2261">
              <w:rPr>
                <w:color w:val="000000"/>
                <w:sz w:val="20"/>
                <w:szCs w:val="20"/>
              </w:rPr>
              <w:t>CG 1 is selected for an interview. All the CGVs are listed. Because there are 12 CGVs, a random number between 1 and 12 is selected. In this example, CGV 3 is selected.</w:t>
            </w:r>
          </w:p>
        </w:tc>
        <w:tc>
          <w:tcPr>
            <w:tcW w:w="1084" w:type="dxa"/>
            <w:tcBorders>
              <w:top w:val="nil"/>
              <w:left w:val="nil"/>
              <w:bottom w:val="nil"/>
              <w:right w:val="single" w:sz="18" w:space="0" w:color="auto"/>
            </w:tcBorders>
          </w:tcPr>
          <w:p w14:paraId="3C46A82E" w14:textId="77777777" w:rsidR="006B0A06" w:rsidRPr="003A2261" w:rsidRDefault="006B0A06" w:rsidP="00D90B00">
            <w:pPr>
              <w:spacing w:before="20" w:after="20"/>
              <w:ind w:left="0"/>
              <w:rPr>
                <w:sz w:val="20"/>
                <w:szCs w:val="20"/>
              </w:rPr>
            </w:pPr>
          </w:p>
        </w:tc>
        <w:tc>
          <w:tcPr>
            <w:tcW w:w="1092" w:type="dxa"/>
            <w:tcBorders>
              <w:left w:val="single" w:sz="18" w:space="0" w:color="auto"/>
              <w:bottom w:val="single" w:sz="18" w:space="0" w:color="auto"/>
            </w:tcBorders>
            <w:shd w:val="clear" w:color="auto" w:fill="E2C082"/>
          </w:tcPr>
          <w:p w14:paraId="7DAEB4A3" w14:textId="77777777" w:rsidR="006B0A06" w:rsidRPr="003A2261" w:rsidRDefault="006B0A06" w:rsidP="00D90B00">
            <w:pPr>
              <w:spacing w:before="20" w:after="20"/>
              <w:ind w:left="0"/>
              <w:jc w:val="center"/>
              <w:rPr>
                <w:sz w:val="20"/>
                <w:szCs w:val="20"/>
              </w:rPr>
            </w:pPr>
            <w:r w:rsidRPr="003A2261">
              <w:rPr>
                <w:sz w:val="20"/>
                <w:szCs w:val="20"/>
              </w:rPr>
              <w:t>13</w:t>
            </w:r>
          </w:p>
        </w:tc>
        <w:tc>
          <w:tcPr>
            <w:tcW w:w="1090" w:type="dxa"/>
            <w:tcBorders>
              <w:bottom w:val="single" w:sz="18" w:space="0" w:color="auto"/>
              <w:right w:val="single" w:sz="18" w:space="0" w:color="auto"/>
            </w:tcBorders>
            <w:shd w:val="clear" w:color="auto" w:fill="E2C082"/>
          </w:tcPr>
          <w:p w14:paraId="3254DFCE" w14:textId="77777777" w:rsidR="006B0A06" w:rsidRPr="003A2261" w:rsidRDefault="006B0A06" w:rsidP="00D90B00">
            <w:pPr>
              <w:spacing w:before="20" w:after="20"/>
              <w:ind w:left="0"/>
              <w:jc w:val="center"/>
              <w:rPr>
                <w:sz w:val="20"/>
                <w:szCs w:val="20"/>
              </w:rPr>
            </w:pPr>
            <w:r w:rsidRPr="003A2261">
              <w:rPr>
                <w:sz w:val="20"/>
                <w:szCs w:val="20"/>
              </w:rPr>
              <w:t>X</w:t>
            </w:r>
          </w:p>
        </w:tc>
      </w:tr>
      <w:tr w:rsidR="006B0A06" w:rsidRPr="003A2261" w14:paraId="0AD04CA4" w14:textId="77777777" w:rsidTr="006D77C1">
        <w:tc>
          <w:tcPr>
            <w:tcW w:w="1090" w:type="dxa"/>
            <w:tcBorders>
              <w:top w:val="nil"/>
              <w:left w:val="nil"/>
              <w:bottom w:val="nil"/>
              <w:right w:val="nil"/>
            </w:tcBorders>
          </w:tcPr>
          <w:p w14:paraId="03B043C4" w14:textId="77777777" w:rsidR="006B0A06" w:rsidRPr="003A2261" w:rsidRDefault="006B0A06" w:rsidP="00D90B00">
            <w:pPr>
              <w:spacing w:before="20" w:after="20"/>
              <w:ind w:left="0"/>
              <w:rPr>
                <w:sz w:val="20"/>
                <w:szCs w:val="20"/>
              </w:rPr>
            </w:pPr>
          </w:p>
        </w:tc>
        <w:tc>
          <w:tcPr>
            <w:tcW w:w="1093" w:type="dxa"/>
            <w:tcBorders>
              <w:top w:val="nil"/>
              <w:left w:val="nil"/>
              <w:bottom w:val="nil"/>
              <w:right w:val="nil"/>
            </w:tcBorders>
          </w:tcPr>
          <w:p w14:paraId="1C247BAA" w14:textId="77777777" w:rsidR="006B0A06" w:rsidRPr="003A2261" w:rsidRDefault="006B0A06" w:rsidP="00D90B00">
            <w:pPr>
              <w:spacing w:before="20" w:after="20"/>
              <w:ind w:left="0"/>
              <w:rPr>
                <w:sz w:val="20"/>
                <w:szCs w:val="20"/>
              </w:rPr>
            </w:pPr>
          </w:p>
        </w:tc>
        <w:tc>
          <w:tcPr>
            <w:tcW w:w="1008" w:type="dxa"/>
            <w:tcBorders>
              <w:top w:val="nil"/>
              <w:left w:val="nil"/>
              <w:bottom w:val="nil"/>
              <w:right w:val="nil"/>
            </w:tcBorders>
          </w:tcPr>
          <w:p w14:paraId="3EA8EAD8" w14:textId="77777777" w:rsidR="006B0A06" w:rsidRPr="003A2261" w:rsidRDefault="006B0A06" w:rsidP="00D90B00">
            <w:pPr>
              <w:spacing w:before="20" w:after="20"/>
              <w:ind w:left="0"/>
              <w:rPr>
                <w:sz w:val="20"/>
                <w:szCs w:val="20"/>
              </w:rPr>
            </w:pPr>
          </w:p>
        </w:tc>
        <w:tc>
          <w:tcPr>
            <w:tcW w:w="2219" w:type="dxa"/>
            <w:gridSpan w:val="2"/>
            <w:vMerge/>
            <w:tcBorders>
              <w:left w:val="nil"/>
              <w:bottom w:val="nil"/>
              <w:right w:val="nil"/>
            </w:tcBorders>
          </w:tcPr>
          <w:p w14:paraId="7146423F" w14:textId="77777777" w:rsidR="006B0A06" w:rsidRPr="003A2261" w:rsidRDefault="006B0A06" w:rsidP="00D90B00">
            <w:pPr>
              <w:spacing w:before="20" w:after="20"/>
              <w:ind w:left="0"/>
              <w:rPr>
                <w:sz w:val="20"/>
                <w:szCs w:val="20"/>
              </w:rPr>
            </w:pPr>
          </w:p>
        </w:tc>
        <w:tc>
          <w:tcPr>
            <w:tcW w:w="1084" w:type="dxa"/>
            <w:tcBorders>
              <w:top w:val="nil"/>
              <w:left w:val="nil"/>
              <w:bottom w:val="nil"/>
              <w:right w:val="nil"/>
            </w:tcBorders>
          </w:tcPr>
          <w:p w14:paraId="2F686CAA" w14:textId="77777777" w:rsidR="006B0A06" w:rsidRPr="003A2261" w:rsidRDefault="006B0A06" w:rsidP="00D90B00">
            <w:pPr>
              <w:spacing w:before="20" w:after="20"/>
              <w:ind w:left="0"/>
              <w:rPr>
                <w:sz w:val="20"/>
                <w:szCs w:val="20"/>
              </w:rPr>
            </w:pPr>
          </w:p>
        </w:tc>
        <w:tc>
          <w:tcPr>
            <w:tcW w:w="2182" w:type="dxa"/>
            <w:gridSpan w:val="2"/>
            <w:tcBorders>
              <w:top w:val="single" w:sz="18" w:space="0" w:color="auto"/>
              <w:left w:val="nil"/>
              <w:bottom w:val="nil"/>
              <w:right w:val="nil"/>
            </w:tcBorders>
          </w:tcPr>
          <w:p w14:paraId="541D8050" w14:textId="77777777" w:rsidR="006B0A06" w:rsidRPr="003A2261" w:rsidRDefault="006B0A06" w:rsidP="00D90B00">
            <w:pPr>
              <w:spacing w:before="20" w:after="20"/>
              <w:ind w:left="0"/>
              <w:rPr>
                <w:sz w:val="20"/>
                <w:szCs w:val="20"/>
              </w:rPr>
            </w:pPr>
            <w:r w:rsidRPr="003A2261">
              <w:rPr>
                <w:color w:val="000000"/>
                <w:sz w:val="20"/>
                <w:szCs w:val="20"/>
              </w:rPr>
              <w:t>CGV 3 is listed with all her NW. Because there are 13 NW, a random number between 1 and 13 is chosen. In this example, NW 13 is selected, and the CGV is chosen for the interview.</w:t>
            </w:r>
          </w:p>
        </w:tc>
      </w:tr>
    </w:tbl>
    <w:p w14:paraId="7418DF4E" w14:textId="77777777" w:rsidR="006B0A06" w:rsidRPr="003A2261" w:rsidRDefault="006B0A06" w:rsidP="00317BCB">
      <w:pPr>
        <w:rPr>
          <w:sz w:val="24"/>
        </w:rPr>
      </w:pPr>
    </w:p>
    <w:p w14:paraId="793BA839" w14:textId="77777777" w:rsidR="007A16F9" w:rsidRPr="003A2261" w:rsidRDefault="007A16F9" w:rsidP="00317BCB">
      <w:pPr>
        <w:pStyle w:val="Heading2"/>
      </w:pPr>
      <w:bookmarkStart w:id="1841" w:name="_Toc385724139"/>
      <w:bookmarkStart w:id="1842" w:name="_Toc385724722"/>
      <w:bookmarkStart w:id="1843" w:name="_Toc387185402"/>
      <w:bookmarkStart w:id="1844" w:name="_Toc387185695"/>
      <w:bookmarkStart w:id="1845" w:name="_Toc390383118"/>
      <w:bookmarkStart w:id="1846" w:name="_Toc391845091"/>
      <w:r w:rsidRPr="003A2261">
        <w:t>Conducting Interviews in the Field</w:t>
      </w:r>
      <w:bookmarkEnd w:id="1841"/>
      <w:bookmarkEnd w:id="1842"/>
      <w:bookmarkEnd w:id="1843"/>
      <w:bookmarkEnd w:id="1844"/>
      <w:bookmarkEnd w:id="1845"/>
      <w:bookmarkEnd w:id="1846"/>
    </w:p>
    <w:p w14:paraId="00B17A56" w14:textId="77777777" w:rsidR="007A16F9" w:rsidRPr="003A2261" w:rsidRDefault="007A16F9" w:rsidP="00317BCB">
      <w:pPr>
        <w:numPr>
          <w:ilvl w:val="0"/>
          <w:numId w:val="756"/>
        </w:numPr>
        <w:ind w:left="1080"/>
      </w:pPr>
      <w:r w:rsidRPr="003A2261">
        <w:t>Before the survey, set a protocol for the number of times you will return to find CGVs who are not at the meeting or NW who are not in their homes. Only after returning this set number of times unsuccessfully to interview this CGV or neighbor woman may you choose another CGV or neighbor woman. Also, a selection bias may be introduced if you only interview women from CGVs who come to the central meeting place or NW who are home from, for example, 12 to 5 pm.</w:t>
      </w:r>
    </w:p>
    <w:p w14:paraId="33AEF0D0" w14:textId="77777777" w:rsidR="007A16F9" w:rsidRPr="003A2261" w:rsidRDefault="007A16F9" w:rsidP="00317BCB">
      <w:pPr>
        <w:numPr>
          <w:ilvl w:val="0"/>
          <w:numId w:val="756"/>
        </w:numPr>
        <w:ind w:left="1080"/>
      </w:pPr>
      <w:r w:rsidRPr="003A2261">
        <w:lastRenderedPageBreak/>
        <w:t>Determine which CGs and CGVs are selected for interviews in each area. Then, call the selected CGVs and use their registers to choose the NW to interview by selecting another random number, which will determine the NW to interview. (Remember to assign the CGV a random number, as well, so she has as an equal a chance of being selected as her NW.) Then, have the CGV lead you to the randomly selected NW.</w:t>
      </w:r>
    </w:p>
    <w:p w14:paraId="59591E8C" w14:textId="77777777" w:rsidR="007A16F9" w:rsidRPr="003A2261" w:rsidRDefault="007A16F9" w:rsidP="00317BCB">
      <w:pPr>
        <w:numPr>
          <w:ilvl w:val="0"/>
          <w:numId w:val="756"/>
        </w:numPr>
        <w:ind w:left="1080"/>
      </w:pPr>
      <w:r w:rsidRPr="003A2261">
        <w:t>Interviews should be conducted by project personnel who do not directly supervise the work of the CG promoter, CGV or NW, but who fluently speak the language of the respondents. Enumerators may be hired, but, for example, FH usually switches CG project personnel from one project area to another.</w:t>
      </w:r>
    </w:p>
    <w:p w14:paraId="4AF5D509" w14:textId="77777777" w:rsidR="007A16F9" w:rsidRPr="003A2261" w:rsidRDefault="007A16F9" w:rsidP="00317BCB">
      <w:pPr>
        <w:numPr>
          <w:ilvl w:val="0"/>
          <w:numId w:val="756"/>
        </w:numPr>
        <w:ind w:left="1080"/>
      </w:pPr>
      <w:r w:rsidRPr="003A2261">
        <w:t>It is important that the supervisor reviews the surveys before the team leaves the village where the interviews were conducted. Many errors can be caught and corrected if a review is done in the field.</w:t>
      </w:r>
    </w:p>
    <w:p w14:paraId="53FA9947" w14:textId="77777777" w:rsidR="007A16F9" w:rsidRPr="003A2261" w:rsidRDefault="007A16F9" w:rsidP="00317BCB">
      <w:r w:rsidRPr="003A2261">
        <w:t xml:space="preserve">For more on conducting LQAS surveys, including LQAS using parallel sampling please visit </w:t>
      </w:r>
      <w:hyperlink r:id="rId125" w:history="1">
        <w:r w:rsidRPr="003A2261">
          <w:rPr>
            <w:rStyle w:val="Hyperlink"/>
            <w:rFonts w:cs="Tw Cen MT"/>
            <w:color w:val="237990"/>
            <w:u w:val="none"/>
          </w:rPr>
          <w:t>http://www.coregroup.org/our-technical-work/working-groups/monitoring-and-evaluation</w:t>
        </w:r>
      </w:hyperlink>
      <w:r w:rsidRPr="003A2261">
        <w:t>.</w:t>
      </w:r>
      <w:r w:rsidR="00AD5031" w:rsidRPr="003A2261">
        <w:t xml:space="preserve"> </w:t>
      </w:r>
    </w:p>
    <w:p w14:paraId="4FD71EEB" w14:textId="77777777" w:rsidR="00926637" w:rsidRPr="003A2261" w:rsidRDefault="00926637" w:rsidP="00317BCB"/>
    <w:p w14:paraId="0ACA0D51" w14:textId="77777777" w:rsidR="006D77C1" w:rsidRPr="003A2261" w:rsidRDefault="006D77C1" w:rsidP="00317BCB">
      <w:pPr>
        <w:sectPr w:rsidR="006D77C1" w:rsidRPr="003A2261">
          <w:headerReference w:type="even" r:id="rId126"/>
          <w:pgSz w:w="12240" w:h="15840"/>
          <w:pgMar w:top="1440" w:right="1440" w:bottom="1440" w:left="1440" w:header="720" w:footer="720" w:gutter="0"/>
          <w:cols w:space="720"/>
          <w:docGrid w:linePitch="360"/>
        </w:sectPr>
      </w:pPr>
    </w:p>
    <w:p w14:paraId="046D9E24" w14:textId="77777777" w:rsidR="006D77C1" w:rsidRPr="003A2261" w:rsidRDefault="006D77C1" w:rsidP="00317BCB">
      <w:pPr>
        <w:pStyle w:val="Heading1"/>
      </w:pPr>
      <w:bookmarkStart w:id="1847" w:name="_Toc377943896"/>
      <w:bookmarkStart w:id="1848" w:name="_Toc387185696"/>
      <w:bookmarkStart w:id="1849" w:name="_Toc391845092"/>
      <w:r w:rsidRPr="003A2261">
        <w:lastRenderedPageBreak/>
        <w:t xml:space="preserve">Appendix </w:t>
      </w:r>
      <w:r w:rsidR="00BD6032">
        <w:t>10</w:t>
      </w:r>
      <w:r w:rsidRPr="003A2261">
        <w:t>: Care Groups and Low Social Capital Settings: The</w:t>
      </w:r>
      <w:r w:rsidR="000117A5">
        <w:t xml:space="preserve"> Example of Cur</w:t>
      </w:r>
      <w:r w:rsidRPr="003A2261">
        <w:t>americas in Guatemala</w:t>
      </w:r>
      <w:r w:rsidRPr="003A2261">
        <w:rPr>
          <w:vertAlign w:val="superscript"/>
        </w:rPr>
        <w:footnoteReference w:id="44"/>
      </w:r>
      <w:bookmarkEnd w:id="1847"/>
      <w:bookmarkEnd w:id="1848"/>
      <w:bookmarkEnd w:id="1849"/>
    </w:p>
    <w:p w14:paraId="7C588A04" w14:textId="77777777" w:rsidR="006D77C1" w:rsidRPr="003A2261" w:rsidRDefault="006D77C1" w:rsidP="00317BCB">
      <w:r w:rsidRPr="003A2261">
        <w:rPr>
          <w:b/>
        </w:rPr>
        <w:t>Social capital</w:t>
      </w:r>
      <w:r w:rsidRPr="003A2261">
        <w:t xml:space="preserve"> has been conceptualized in diverse ways. Leading contemporary social epidemiologist Ichiro Kawachi defines social capital as “access to network-based resources such as trust, norms, and reciprocity exchanges”</w:t>
      </w:r>
      <w:r w:rsidRPr="003A2261">
        <w:rPr>
          <w:rFonts w:cs="Tahoma"/>
          <w:vertAlign w:val="superscript"/>
        </w:rPr>
        <w:footnoteReference w:id="45"/>
      </w:r>
      <w:r w:rsidRPr="003A2261">
        <w:t xml:space="preserve"> and </w:t>
      </w:r>
      <w:r w:rsidRPr="003A2261">
        <w:rPr>
          <w:rFonts w:eastAsia="Times New Roman"/>
          <w:color w:val="000000"/>
        </w:rPr>
        <w:t>includes those features of social relationships—such as levels of interpersonal dependence and norms of mutual aid—that promote collective action for shared benefit.</w:t>
      </w:r>
      <w:r w:rsidRPr="003A2261">
        <w:rPr>
          <w:rFonts w:eastAsia="Times New Roman" w:cs="Tahoma"/>
          <w:color w:val="000000"/>
          <w:vertAlign w:val="superscript"/>
        </w:rPr>
        <w:footnoteReference w:id="46"/>
      </w:r>
      <w:r w:rsidRPr="003A2261">
        <w:rPr>
          <w:rFonts w:eastAsia="Times New Roman"/>
          <w:color w:val="000000"/>
        </w:rPr>
        <w:t xml:space="preserve"> An expanding literature base indicates that social capital plays an important role in community engagement across a variety of domains, ranging from individual health (e.g., s</w:t>
      </w:r>
      <w:r w:rsidRPr="003A2261">
        <w:t>ocial capital has been found to be associated with child nutritional status across four countries</w:t>
      </w:r>
      <w:r w:rsidRPr="003A2261">
        <w:rPr>
          <w:rFonts w:cs="Tahoma"/>
          <w:vertAlign w:val="superscript"/>
        </w:rPr>
        <w:footnoteReference w:id="47"/>
      </w:r>
      <w:r w:rsidRPr="003A2261">
        <w:t>) to community health status variables through mechanisms such as promoting healthful practices, providing health education and increasing responsibility for the well-being of others.</w:t>
      </w:r>
      <w:r w:rsidRPr="003A2261">
        <w:rPr>
          <w:rFonts w:cs="Tahoma"/>
          <w:vertAlign w:val="superscript"/>
        </w:rPr>
        <w:footnoteReference w:id="48"/>
      </w:r>
      <w:r w:rsidRPr="003A2261">
        <w:t xml:space="preserve"> Although individual and community wellbeing must be contextualized within the broader political, historical, social and cultural milieu, the bonds and connectedness of people within a community facilitate the achievement of community health goals through mechanisms of trust, cooperation, connectedness and reciprocity. </w:t>
      </w:r>
      <w:r w:rsidRPr="003A2261">
        <w:rPr>
          <w:rFonts w:eastAsia="Times New Roman"/>
          <w:color w:val="000000"/>
        </w:rPr>
        <w:t>Social scientists know that communities that possess deep reserves of social capital can enhance the success of projects designed to empower vulnerable populations.</w:t>
      </w:r>
    </w:p>
    <w:p w14:paraId="6BB3AB78" w14:textId="77777777" w:rsidR="006D77C1" w:rsidRPr="003A2261" w:rsidRDefault="006D77C1" w:rsidP="00317BCB">
      <w:pPr>
        <w:rPr>
          <w:rFonts w:eastAsia="Times New Roman"/>
          <w:color w:val="000000"/>
        </w:rPr>
      </w:pPr>
      <w:r w:rsidRPr="003A2261">
        <w:rPr>
          <w:rFonts w:eastAsia="Times New Roman"/>
          <w:color w:val="000000"/>
        </w:rPr>
        <w:t xml:space="preserve">Field experience with Care Groups (CGs) suggests that high social capital is favorable for the success of the CG approach. Experience in post-conflict settings also has demonstrated that this can also be an advantageous outcome of the approach as CGs enhance the rebuilding of social capital in areas of social destruction and make communities more resilient against future challenges. </w:t>
      </w:r>
    </w:p>
    <w:p w14:paraId="66C609B6" w14:textId="77777777" w:rsidR="006D77C1" w:rsidRPr="003A2261" w:rsidRDefault="006D77C1" w:rsidP="00317BCB">
      <w:r w:rsidRPr="003A2261">
        <w:rPr>
          <w:rFonts w:eastAsia="Times New Roman"/>
          <w:color w:val="000000"/>
        </w:rPr>
        <w:t xml:space="preserve">For example, the indigenous Mayan population in Guatemala is one such group with a history of social capital destroyed (and, in CGs project areas, rebuilt). The past century in Guatemala has been characterized by authoritarianism, violence and instability. Most recently, a 36-year long civil war, including unimaginable human rights violations, brought widespread physical and human destruction and resulted in lasting social fragmentation and a culture of deep mistrust. </w:t>
      </w:r>
      <w:r w:rsidRPr="003A2261">
        <w:rPr>
          <w:rFonts w:eastAsia="Times New Roman"/>
        </w:rPr>
        <w:t xml:space="preserve">Four hundred and forty villages were completely annihilated, and close to 200,000 Mayan men, women and children were either massacred outright or thrown from helicopters into the Pacific Ocean. Many families lived for decades as refugees in northern Mexico, displaced from their traditional lands and homes. </w:t>
      </w:r>
      <w:r w:rsidRPr="003A2261">
        <w:rPr>
          <w:rFonts w:eastAsia="Times New Roman"/>
          <w:color w:val="000000"/>
        </w:rPr>
        <w:t xml:space="preserve">In the midst of violent raids, Mayan communities dispersed, social networks were fractured and trust was abolished. </w:t>
      </w:r>
      <w:r w:rsidRPr="003A2261">
        <w:rPr>
          <w:rFonts w:eastAsia="Times New Roman"/>
        </w:rPr>
        <w:t xml:space="preserve">Community members were so traumatized by </w:t>
      </w:r>
      <w:r w:rsidRPr="003A2261">
        <w:rPr>
          <w:rFonts w:eastAsia="Times New Roman"/>
        </w:rPr>
        <w:lastRenderedPageBreak/>
        <w:t xml:space="preserve">over 30 years of violence and displacement and as returning refugees that they did not trust their own neighbors and deeply feared outsiders. </w:t>
      </w:r>
      <w:r w:rsidRPr="003A2261">
        <w:t>The experience of Curamericas Global and its implementing partner Curamericas/Guatemala in implementing CGs in this context of low social capital is shared to encourage and assist other implementers dealing with similar challenges.</w:t>
      </w:r>
    </w:p>
    <w:p w14:paraId="566F7357" w14:textId="77777777" w:rsidR="006D77C1" w:rsidRPr="003A2261" w:rsidRDefault="006D77C1" w:rsidP="00317BCB">
      <w:r w:rsidRPr="003A2261">
        <w:t xml:space="preserve">Curamericas/Guatemala’s first experience with CGs (2002–2007) was in a project area in three isolated municipalities of the highlands of Huehuetenango as part of a U.S. Agency for International Development (USAID)-funded child survival (CS) project. The area was so difficult to work in that several other nongovernmental organizations (NGOs) attempted to work in the project area but gave up and left the area after persistent rejection from the communities. Even attempts to deliver food and basic medical aid were refused out of distrust. </w:t>
      </w:r>
    </w:p>
    <w:p w14:paraId="0CA8C3D9" w14:textId="77777777" w:rsidR="006D77C1" w:rsidRPr="003A2261" w:rsidRDefault="006D77C1" w:rsidP="00317BCB">
      <w:r w:rsidRPr="003A2261">
        <w:t xml:space="preserve">Curamericas/Guatemala aimed to use the CG approach to empower women and rebuild the social connectedness that had disintegrated. The lack of trust made it extremely difficult to recruit Care Group </w:t>
      </w:r>
      <w:r w:rsidR="00D1096E" w:rsidRPr="003A2261">
        <w:t>Volunteers</w:t>
      </w:r>
      <w:r w:rsidRPr="003A2261">
        <w:t xml:space="preserve"> (CGVs). Field staff noted that men frequently prohibited their wives from participating under the assumption that no good thing could come from meeting with outsiders. Projections were to recruit 400 CGVs, but there was continued resistance even when the women themselves began to express interest. The project director took care to hire staff who spoke the local Mayan languages and, when possible, to hire from within the project area, which helped tremendously in gaining trust. By the end of the project, there were over 300 active groups, each lead by a CGV. </w:t>
      </w:r>
    </w:p>
    <w:p w14:paraId="416E1D3F" w14:textId="77777777" w:rsidR="006D77C1" w:rsidRPr="003A2261" w:rsidRDefault="006D77C1" w:rsidP="00317BCB">
      <w:r w:rsidRPr="003A2261">
        <w:t xml:space="preserve">As time went by, trust increased through meetings and community mobilization. The CGVs held meetings with the </w:t>
      </w:r>
      <w:r w:rsidR="00FE66EC">
        <w:t>Neighbor Women</w:t>
      </w:r>
      <w:r w:rsidR="005C603D">
        <w:t xml:space="preserve"> (NW)</w:t>
      </w:r>
      <w:r w:rsidRPr="003A2261">
        <w:t xml:space="preserve"> in their group and made home visits. Many of the groups are still active and still meet the needs of new mothers for information and support. Mothers interviewed in focus group discussions stated, “</w:t>
      </w:r>
      <w:r w:rsidRPr="003A2261">
        <w:rPr>
          <w:bCs/>
        </w:rPr>
        <w:t>This is great help for us. It is hard to get to the health post. They [CGVs] come to visit us and now we know them and trust them.”</w:t>
      </w:r>
      <w:r w:rsidRPr="003A2261">
        <w:rPr>
          <w:bCs/>
          <w:i/>
        </w:rPr>
        <w:t xml:space="preserve"> </w:t>
      </w:r>
      <w:r w:rsidRPr="003A2261">
        <w:rPr>
          <w:bCs/>
        </w:rPr>
        <w:t>Two years later, b</w:t>
      </w:r>
      <w:r w:rsidRPr="003A2261">
        <w:t xml:space="preserve">y the project’s midterm evaluation, there was a “growing trust and confidence” among the communities. Project staff stated, </w:t>
      </w:r>
      <w:r w:rsidRPr="003A2261">
        <w:rPr>
          <w:i/>
        </w:rPr>
        <w:t>“</w:t>
      </w:r>
      <w:r w:rsidRPr="003A2261">
        <w:t xml:space="preserve">Currently the Care Groups are formed. One of the strengths that we have with them is that in the community there are now women leaders.” As the project came to an end, there was a visible sense of enthusiasm and an impressive mobilization of women, even in the most unapproachable communities. Much of this interest and involvement can be directly linked to the use of the CG networks. </w:t>
      </w:r>
    </w:p>
    <w:p w14:paraId="3864C351" w14:textId="77777777" w:rsidR="006D77C1" w:rsidRPr="003A2261" w:rsidRDefault="006D77C1" w:rsidP="00317BCB">
      <w:r w:rsidRPr="003A2261">
        <w:t>The breakthrough in community trust through CGs was tremendous, but the process was slow and arduous. Curamericas/Guatemala is currently starting up another CS project including the CG approach and now knows to expect that building social capital can take time and patience. Some communities responded more quickly than others. The different degree of trust and experience with community-based activities in the three project municipalities in the past showed that it takes time to earn trust and reach the point where most community members accept services and participate.</w:t>
      </w:r>
    </w:p>
    <w:p w14:paraId="0CA5D491" w14:textId="77777777" w:rsidR="006D77C1" w:rsidRPr="003A2261" w:rsidRDefault="006D77C1" w:rsidP="00317BCB">
      <w:r w:rsidRPr="003A2261">
        <w:t>The Guatemala experience using CGs led to several lessons learned. General conditions that favor CG implementation include:</w:t>
      </w:r>
    </w:p>
    <w:p w14:paraId="50D885DB" w14:textId="77777777" w:rsidR="006D77C1" w:rsidRPr="003A2261" w:rsidRDefault="006D77C1" w:rsidP="00317BCB">
      <w:pPr>
        <w:numPr>
          <w:ilvl w:val="0"/>
          <w:numId w:val="767"/>
        </w:numPr>
        <w:ind w:left="1080"/>
      </w:pPr>
      <w:r w:rsidRPr="003A2261">
        <w:lastRenderedPageBreak/>
        <w:t>A socially cohesive community: that is, a community that is reasonably stable, has established mechanisms for social support and problem resolution, and has a commonly shared culture and language</w:t>
      </w:r>
    </w:p>
    <w:p w14:paraId="1D9411D4" w14:textId="77777777" w:rsidR="006D77C1" w:rsidRPr="003A2261" w:rsidRDefault="006D77C1" w:rsidP="00317BCB">
      <w:pPr>
        <w:numPr>
          <w:ilvl w:val="0"/>
          <w:numId w:val="766"/>
        </w:numPr>
        <w:ind w:left="1080"/>
      </w:pPr>
      <w:r w:rsidRPr="003A2261">
        <w:t>A population that is relatively stable, with minimum and/or predictable migration patterns</w:t>
      </w:r>
    </w:p>
    <w:p w14:paraId="547CC1BD" w14:textId="77777777" w:rsidR="006D77C1" w:rsidRPr="003A2261" w:rsidRDefault="006D77C1" w:rsidP="00317BCB">
      <w:r w:rsidRPr="003A2261">
        <w:t>Conditions that make CG implementation more difficult to introduce are when:</w:t>
      </w:r>
    </w:p>
    <w:p w14:paraId="512153B0" w14:textId="77777777" w:rsidR="006D77C1" w:rsidRPr="003A2261" w:rsidRDefault="006D77C1" w:rsidP="00317BCB">
      <w:pPr>
        <w:numPr>
          <w:ilvl w:val="0"/>
          <w:numId w:val="766"/>
        </w:numPr>
        <w:ind w:left="1080"/>
      </w:pPr>
      <w:r w:rsidRPr="003A2261">
        <w:t>A community is unstable due to severe social, political or economic disruption</w:t>
      </w:r>
    </w:p>
    <w:p w14:paraId="06947396" w14:textId="77777777" w:rsidR="006D77C1" w:rsidRPr="003A2261" w:rsidRDefault="006D77C1" w:rsidP="00317BCB">
      <w:pPr>
        <w:numPr>
          <w:ilvl w:val="0"/>
          <w:numId w:val="766"/>
        </w:numPr>
        <w:ind w:left="1080"/>
      </w:pPr>
      <w:r w:rsidRPr="003A2261">
        <w:t>Social cohesiveness has been destroyed, social capital is low and a culture of reciprocal trust is lacking</w:t>
      </w:r>
    </w:p>
    <w:p w14:paraId="08230382" w14:textId="77777777" w:rsidR="006D77C1" w:rsidRPr="003A2261" w:rsidRDefault="006D77C1" w:rsidP="00317BCB">
      <w:r w:rsidRPr="003A2261">
        <w:t>To overcome challenging conditions of low social capital, Curamericas/Guatemala used the following steps for building social trust and cohesiveness.</w:t>
      </w:r>
    </w:p>
    <w:p w14:paraId="424A46AD" w14:textId="77777777" w:rsidR="006D77C1" w:rsidRPr="003A2261" w:rsidRDefault="006D77C1" w:rsidP="00317BCB">
      <w:pPr>
        <w:numPr>
          <w:ilvl w:val="0"/>
          <w:numId w:val="768"/>
        </w:numPr>
        <w:ind w:left="1080"/>
      </w:pPr>
      <w:r w:rsidRPr="003A2261">
        <w:t xml:space="preserve">Develop a relationship between the health program and the potential </w:t>
      </w:r>
      <w:r w:rsidR="008F6278">
        <w:t>intended</w:t>
      </w:r>
      <w:r w:rsidRPr="003A2261">
        <w:t xml:space="preserve"> area population through a series of meetings, discussions and visits between project staff and traditional and formal community leaders (CLs). Mutual trust and confidence are prerequisites for progress, and this is best gained through patient, respectful dialog at the pace of the CLs.</w:t>
      </w:r>
    </w:p>
    <w:p w14:paraId="36863A62" w14:textId="77777777" w:rsidR="006D77C1" w:rsidRPr="003A2261" w:rsidRDefault="006D77C1" w:rsidP="00317BCB">
      <w:pPr>
        <w:numPr>
          <w:ilvl w:val="0"/>
          <w:numId w:val="768"/>
        </w:numPr>
        <w:ind w:left="1080"/>
      </w:pPr>
      <w:r w:rsidRPr="003A2261">
        <w:t>During the early, exploratory meetings, guard against raising false expectations, which may lead to long-term negative consequences between the program and communities. An ongoing, candid self-appraisal of what CGs can offer the communities, together with a clearly positive response to this question from key community representatives, will be essential for further program development.</w:t>
      </w:r>
    </w:p>
    <w:p w14:paraId="567A8BC8" w14:textId="77777777" w:rsidR="006D77C1" w:rsidRPr="00545C7E" w:rsidRDefault="006D77C1" w:rsidP="00317BCB">
      <w:pPr>
        <w:pStyle w:val="ListParagraph"/>
        <w:numPr>
          <w:ilvl w:val="0"/>
          <w:numId w:val="768"/>
        </w:numPr>
        <w:ind w:left="1080"/>
        <w:rPr>
          <w:kern w:val="0"/>
        </w:rPr>
      </w:pPr>
      <w:r w:rsidRPr="00545C7E">
        <w:rPr>
          <w:kern w:val="0"/>
        </w:rPr>
        <w:t xml:space="preserve">One means to develop good working relationships, particularly if the implementing entity is external to the communities in which it intends to work, is to identify a high community perceived priority health need that can be addressed using CGs and to agree to carry out this work mutually until measurable success is achieved. This activity should further develop the relationship of trust between health program staff and community members. </w:t>
      </w:r>
    </w:p>
    <w:p w14:paraId="36514AC1" w14:textId="77777777" w:rsidR="006D77C1" w:rsidRPr="003A2261" w:rsidRDefault="006D77C1" w:rsidP="00317BCB">
      <w:pPr>
        <w:numPr>
          <w:ilvl w:val="0"/>
          <w:numId w:val="768"/>
        </w:numPr>
        <w:ind w:left="1080"/>
      </w:pPr>
      <w:r w:rsidRPr="003A2261">
        <w:t xml:space="preserve">Be sure staff members are prepared to give clear and consistent messages about the purpose and design of the CG project (see </w:t>
      </w:r>
      <w:r w:rsidRPr="003A2261">
        <w:rPr>
          <w:b/>
          <w:color w:val="237990"/>
        </w:rPr>
        <w:t xml:space="preserve">Lesson </w:t>
      </w:r>
      <w:r w:rsidR="00B804B8">
        <w:rPr>
          <w:b/>
          <w:color w:val="237990"/>
        </w:rPr>
        <w:t>18</w:t>
      </w:r>
      <w:r w:rsidRPr="003A2261">
        <w:rPr>
          <w:b/>
          <w:color w:val="237990"/>
        </w:rPr>
        <w:t xml:space="preserve">: </w:t>
      </w:r>
      <w:r w:rsidR="00B804B8">
        <w:rPr>
          <w:b/>
          <w:color w:val="237990"/>
        </w:rPr>
        <w:t>Introducing</w:t>
      </w:r>
      <w:r w:rsidRPr="003A2261">
        <w:rPr>
          <w:b/>
          <w:color w:val="237990"/>
        </w:rPr>
        <w:t xml:space="preserve"> the Care Group Approach</w:t>
      </w:r>
      <w:r w:rsidR="00B804B8">
        <w:rPr>
          <w:b/>
          <w:color w:val="237990"/>
        </w:rPr>
        <w:t xml:space="preserve"> to Others</w:t>
      </w:r>
      <w:r w:rsidRPr="003A2261">
        <w:t>).</w:t>
      </w:r>
    </w:p>
    <w:p w14:paraId="67AD9272" w14:textId="77777777" w:rsidR="006D77C1" w:rsidRPr="003A2261" w:rsidRDefault="00B85AFE" w:rsidP="00317BCB">
      <w:pPr>
        <w:rPr>
          <w:rFonts w:eastAsia="Times New Roman"/>
        </w:rPr>
      </w:pPr>
      <w:r w:rsidRPr="003A2261">
        <w:t>T</w:t>
      </w:r>
      <w:r w:rsidR="006D77C1" w:rsidRPr="003A2261">
        <w:t xml:space="preserve">he post-conflict context of Guatemala was a major effort, particularly in light of the isolation and difficult terrain of the project area and the initial distrust and suspicion encountered in the communities. However the CG model demonstrated itself as an effective approach to building social cohesiveness. </w:t>
      </w:r>
      <w:r w:rsidR="006D77C1" w:rsidRPr="003A2261">
        <w:rPr>
          <w:rFonts w:eastAsia="Times New Roman"/>
        </w:rPr>
        <w:t xml:space="preserve">Now people know and trust their neighbors and project staff more, and there are active village health committees. Although it is a more difficult outcome to measure, this is a clearly valuable result—not just reductions in child malnutrition and death, but the fact that CGs appeared to be very successful in </w:t>
      </w:r>
      <w:r w:rsidR="006D77C1" w:rsidRPr="003A2261">
        <w:rPr>
          <w:rFonts w:eastAsia="Times New Roman"/>
          <w:iCs/>
        </w:rPr>
        <w:t>rebuilding</w:t>
      </w:r>
      <w:r w:rsidR="006D77C1" w:rsidRPr="003A2261">
        <w:rPr>
          <w:rFonts w:eastAsia="Times New Roman"/>
        </w:rPr>
        <w:t xml:space="preserve"> the social capital lost in this area. </w:t>
      </w:r>
    </w:p>
    <w:p w14:paraId="08D8126F" w14:textId="77777777" w:rsidR="006D77C1" w:rsidRPr="003A2261" w:rsidRDefault="006D77C1" w:rsidP="00317BCB">
      <w:r w:rsidRPr="003A2261">
        <w:t xml:space="preserve">Finally, the impact of increased social capital appeared to improve the community’s resilience in coming together to deal with a variety of challenges and natural disasters, as communities continue to mobilize themselves to form local committees and advocate for local government </w:t>
      </w:r>
      <w:r w:rsidRPr="003A2261">
        <w:lastRenderedPageBreak/>
        <w:t xml:space="preserve">resources and the groups continue to meet and support new mothers long after the CS project ended. </w:t>
      </w:r>
    </w:p>
    <w:p w14:paraId="6447D8D4" w14:textId="77777777" w:rsidR="006D77C1" w:rsidRPr="003A2261" w:rsidRDefault="006D77C1" w:rsidP="00317BCB">
      <w:r w:rsidRPr="003A2261">
        <w:t>Building resilience by strengthening social capital as a mechanism to improve post-disaster recovery also is strongly supported by recent research findings. Daniel Aldrich</w:t>
      </w:r>
      <w:r w:rsidRPr="003A2261">
        <w:rPr>
          <w:vertAlign w:val="superscript"/>
        </w:rPr>
        <w:footnoteReference w:id="49"/>
      </w:r>
      <w:r w:rsidRPr="003A2261">
        <w:t xml:space="preserve">, a researcher from Purdue University, studied four disasters in developed and developing countries over the last 100 years and found that social capital is the greatest predictor of resilient disaster recovery. These findings contradict commonly believed theories that increasing levels of aid and rebuilding physical infrastructure are the most critical factors in the recovery process. In other words, Aldrich’s research found that rebuilding social infrastructure was much more important than rebuilding the physical infrastructure in post-disaster and population recovery. </w:t>
      </w:r>
    </w:p>
    <w:p w14:paraId="3356392C" w14:textId="77777777" w:rsidR="006D77C1" w:rsidRPr="003A2261" w:rsidRDefault="006D77C1" w:rsidP="00317BCB">
      <w:r w:rsidRPr="003A2261">
        <w:t xml:space="preserve">The CGV mobilization strategy rebuilds social infrastructure by strengthening social capital bonds between family and friends and across different religious and ethnic groups and by linking marginalized mothers with people in power by giving them a stronger voice with local decision-makers. The CG structure also mobilizes “collective action” to overcome barriers and obstacles to good maternal and child health services and behaviors. Collective action also was found to be strongly associated with higher levels of trust and deeper social networks. The effect of the CG approach on rebuilding social capital has tremendous potential and should be measured and studied in the future, not only as a mechanism to improve post-disaster recovery but also as a protective measure to mitigate against disasters in the future. </w:t>
      </w:r>
    </w:p>
    <w:p w14:paraId="0DDC2601" w14:textId="77777777" w:rsidR="006D77C1" w:rsidRPr="003A2261" w:rsidRDefault="006D77C1" w:rsidP="00317BCB">
      <w:pPr>
        <w:rPr>
          <w:rFonts w:cs="Tahoma"/>
        </w:rPr>
      </w:pPr>
    </w:p>
    <w:p w14:paraId="51AA9FBF" w14:textId="77777777" w:rsidR="006D77C1" w:rsidRPr="003A2261" w:rsidRDefault="006D77C1" w:rsidP="00C50BF9">
      <w:pPr>
        <w:overflowPunct/>
        <w:autoSpaceDE/>
        <w:autoSpaceDN/>
        <w:adjustRightInd/>
        <w:spacing w:line="276" w:lineRule="auto"/>
        <w:ind w:left="0"/>
      </w:pPr>
    </w:p>
    <w:sectPr w:rsidR="006D77C1" w:rsidRPr="003A2261">
      <w:headerReference w:type="even" r:id="rId127"/>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0165DE" w15:done="0"/>
  <w15:commentEx w15:paraId="1E5F72CD" w15:done="0"/>
  <w15:commentEx w15:paraId="09C07B04" w15:done="0"/>
  <w15:commentEx w15:paraId="33C08525" w15:done="0"/>
  <w15:commentEx w15:paraId="0EC0010C" w15:done="0"/>
  <w15:commentEx w15:paraId="428E3852" w15:done="0"/>
  <w15:commentEx w15:paraId="69355743" w15:done="0"/>
  <w15:commentEx w15:paraId="190315F6" w15:done="0"/>
  <w15:commentEx w15:paraId="72682107" w15:done="0"/>
  <w15:commentEx w15:paraId="00E0C387" w15:done="0"/>
  <w15:commentEx w15:paraId="67D2A154" w15:done="0"/>
  <w15:commentEx w15:paraId="3A257996" w15:done="0"/>
  <w15:commentEx w15:paraId="2780D503" w15:done="0"/>
  <w15:commentEx w15:paraId="416BD003" w15:done="0"/>
  <w15:commentEx w15:paraId="0BF4059F" w15:done="0"/>
  <w15:commentEx w15:paraId="39136A2A" w15:done="0"/>
  <w15:commentEx w15:paraId="7A3EF124" w15:done="0"/>
  <w15:commentEx w15:paraId="5BB5F547" w15:done="0"/>
  <w15:commentEx w15:paraId="6E8F80BA" w15:done="0"/>
  <w15:commentEx w15:paraId="63AF6215" w15:done="0"/>
  <w15:commentEx w15:paraId="3DAF0151" w15:done="0"/>
  <w15:commentEx w15:paraId="1369D36F" w15:done="0"/>
  <w15:commentEx w15:paraId="53E349FA" w15:done="0"/>
  <w15:commentEx w15:paraId="338EEA13" w15:done="0"/>
  <w15:commentEx w15:paraId="0FF61E0D" w15:done="0"/>
  <w15:commentEx w15:paraId="41697278" w15:done="0"/>
  <w15:commentEx w15:paraId="7213A530" w15:done="0"/>
  <w15:commentEx w15:paraId="23A66F10" w15:done="0"/>
  <w15:commentEx w15:paraId="798BA25F" w15:done="0"/>
  <w15:commentEx w15:paraId="3679E7FF" w15:done="0"/>
  <w15:commentEx w15:paraId="67AB2D51" w15:done="0"/>
  <w15:commentEx w15:paraId="51130B3B" w15:done="0"/>
  <w15:commentEx w15:paraId="01400285" w15:done="0"/>
  <w15:commentEx w15:paraId="3C3AF23A" w15:done="0"/>
  <w15:commentEx w15:paraId="07B2ECF5" w15:done="0"/>
  <w15:commentEx w15:paraId="62A2C82C" w15:done="0"/>
  <w15:commentEx w15:paraId="2FAC94F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4514FB" w14:textId="77777777" w:rsidR="00A24605" w:rsidRDefault="00A24605" w:rsidP="00D423DD">
      <w:pPr>
        <w:spacing w:after="0" w:line="240" w:lineRule="auto"/>
      </w:pPr>
      <w:r>
        <w:separator/>
      </w:r>
    </w:p>
  </w:endnote>
  <w:endnote w:type="continuationSeparator" w:id="0">
    <w:p w14:paraId="45E511A4" w14:textId="77777777" w:rsidR="00A24605" w:rsidRDefault="00A24605" w:rsidP="00D423DD">
      <w:pPr>
        <w:spacing w:after="0" w:line="240" w:lineRule="auto"/>
      </w:pPr>
      <w:r>
        <w:continuationSeparator/>
      </w:r>
    </w:p>
  </w:endnote>
  <w:endnote w:type="continuationNotice" w:id="1">
    <w:p w14:paraId="356CF3F9" w14:textId="77777777" w:rsidR="00A24605" w:rsidRDefault="00A246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Typewriter">
    <w:panose1 w:val="020B0509030504030204"/>
    <w:charset w:val="00"/>
    <w:family w:val="modern"/>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Webdings">
    <w:panose1 w:val="05030102010509060703"/>
    <w:charset w:val="02"/>
    <w:family w:val="roman"/>
    <w:pitch w:val="variable"/>
    <w:sig w:usb0="00000000" w:usb1="10000000" w:usb2="00000000" w:usb3="00000000" w:csb0="80000000" w:csb1="00000000"/>
  </w:font>
  <w:font w:name="Minion Pro">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PMingLiU">
    <w:altName w:val="新細明體"/>
    <w:panose1 w:val="02020500000000000000"/>
    <w:charset w:val="88"/>
    <w:family w:val="auto"/>
    <w:notTrueType/>
    <w:pitch w:val="variable"/>
    <w:sig w:usb0="00000001" w:usb1="08080000" w:usb2="00000010" w:usb3="00000000" w:csb0="00100000" w:csb1="00000000"/>
  </w:font>
  <w:font w:name="AkzidenzGroteskBE-Regular">
    <w:panose1 w:val="00000000000000000000"/>
    <w:charset w:val="00"/>
    <w:family w:val="swiss"/>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LABID B+ Times">
    <w:altName w:val="Times New Roman"/>
    <w:panose1 w:val="00000000000000000000"/>
    <w:charset w:val="00"/>
    <w:family w:val="roman"/>
    <w:notTrueType/>
    <w:pitch w:val="default"/>
    <w:sig w:usb0="00000003" w:usb1="00000000" w:usb2="00000000" w:usb3="00000000" w:csb0="00000001" w:csb1="00000000"/>
  </w:font>
  <w:font w:name="LABKF M+ Time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FCFB8" w14:textId="77777777" w:rsidR="00B8010B" w:rsidRDefault="00B8010B" w:rsidP="00F72285">
    <w:pPr>
      <w:pStyle w:val="Footer"/>
      <w:ind w:left="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3DB95" w14:textId="77777777" w:rsidR="00B8010B" w:rsidRDefault="00B8010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BC3C8" w14:textId="77777777" w:rsidR="00B8010B" w:rsidRDefault="00B8010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4433226"/>
      <w:docPartObj>
        <w:docPartGallery w:val="Page Numbers (Bottom of Page)"/>
        <w:docPartUnique/>
      </w:docPartObj>
    </w:sdtPr>
    <w:sdtEndPr>
      <w:rPr>
        <w:noProof/>
      </w:rPr>
    </w:sdtEndPr>
    <w:sdtContent>
      <w:p w14:paraId="254E62C0" w14:textId="77777777" w:rsidR="00B8010B" w:rsidRDefault="00B8010B" w:rsidP="00F72285">
        <w:pPr>
          <w:pStyle w:val="Footer"/>
          <w:ind w:left="0"/>
          <w:jc w:val="center"/>
        </w:pPr>
        <w:r>
          <w:fldChar w:fldCharType="begin"/>
        </w:r>
        <w:r>
          <w:instrText xml:space="preserve"> PAGE   \* MERGEFORMAT </w:instrText>
        </w:r>
        <w:r>
          <w:fldChar w:fldCharType="separate"/>
        </w:r>
        <w:r w:rsidR="005860B3">
          <w:rPr>
            <w:noProof/>
          </w:rPr>
          <w:t>ii</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8597605"/>
      <w:docPartObj>
        <w:docPartGallery w:val="Page Numbers (Bottom of Page)"/>
        <w:docPartUnique/>
      </w:docPartObj>
    </w:sdtPr>
    <w:sdtEndPr>
      <w:rPr>
        <w:noProof/>
      </w:rPr>
    </w:sdtEndPr>
    <w:sdtContent>
      <w:p w14:paraId="682F67AC" w14:textId="77777777" w:rsidR="00B8010B" w:rsidRDefault="00B8010B" w:rsidP="00D31F45">
        <w:pPr>
          <w:pStyle w:val="Footer"/>
          <w:ind w:left="0"/>
          <w:jc w:val="center"/>
        </w:pPr>
        <w:r>
          <w:fldChar w:fldCharType="begin"/>
        </w:r>
        <w:r>
          <w:instrText xml:space="preserve"> PAGE   \* MERGEFORMAT </w:instrText>
        </w:r>
        <w:r>
          <w:fldChar w:fldCharType="separate"/>
        </w:r>
        <w:r w:rsidR="005860B3">
          <w:rPr>
            <w:noProof/>
          </w:rPr>
          <w:t>iii</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4159664"/>
      <w:docPartObj>
        <w:docPartGallery w:val="Page Numbers (Bottom of Page)"/>
        <w:docPartUnique/>
      </w:docPartObj>
    </w:sdtPr>
    <w:sdtEndPr>
      <w:rPr>
        <w:noProof/>
      </w:rPr>
    </w:sdtEndPr>
    <w:sdtContent>
      <w:p w14:paraId="23B675EF" w14:textId="77777777" w:rsidR="00B8010B" w:rsidRDefault="00B8010B" w:rsidP="005B5529">
        <w:pPr>
          <w:pStyle w:val="Footer"/>
          <w:ind w:left="0"/>
          <w:jc w:val="center"/>
        </w:pPr>
        <w:r>
          <w:fldChar w:fldCharType="begin"/>
        </w:r>
        <w:r>
          <w:instrText xml:space="preserve"> PAGE   \* MERGEFORMAT </w:instrText>
        </w:r>
        <w:r>
          <w:fldChar w:fldCharType="separate"/>
        </w:r>
        <w:r w:rsidR="005860B3">
          <w:rPr>
            <w:noProof/>
          </w:rPr>
          <w:t>124</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EB3BB" w14:textId="77777777" w:rsidR="00B8010B" w:rsidRDefault="00B8010B">
    <w:pPr>
      <w:pStyle w:val="Footer"/>
      <w:jc w:val="right"/>
    </w:pPr>
  </w:p>
  <w:p w14:paraId="2531C522" w14:textId="77777777" w:rsidR="00B8010B" w:rsidRDefault="00B8010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5742813"/>
      <w:docPartObj>
        <w:docPartGallery w:val="Page Numbers (Bottom of Page)"/>
        <w:docPartUnique/>
      </w:docPartObj>
    </w:sdtPr>
    <w:sdtEndPr>
      <w:rPr>
        <w:noProof/>
      </w:rPr>
    </w:sdtEndPr>
    <w:sdtContent>
      <w:p w14:paraId="3D91AF2A" w14:textId="77777777" w:rsidR="00B8010B" w:rsidRDefault="00B8010B" w:rsidP="00D31F45">
        <w:pPr>
          <w:pStyle w:val="Footer"/>
          <w:ind w:left="0"/>
          <w:jc w:val="center"/>
        </w:pPr>
        <w:r>
          <w:fldChar w:fldCharType="begin"/>
        </w:r>
        <w:r>
          <w:instrText xml:space="preserve"> PAGE   \* MERGEFORMAT </w:instrText>
        </w:r>
        <w:r>
          <w:fldChar w:fldCharType="separate"/>
        </w:r>
        <w:r w:rsidR="005860B3">
          <w:rPr>
            <w:noProof/>
          </w:rPr>
          <w:t>125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D61633" w14:textId="77777777" w:rsidR="00A24605" w:rsidRDefault="00A24605" w:rsidP="00EB644A">
      <w:pPr>
        <w:spacing w:after="0" w:line="240" w:lineRule="auto"/>
        <w:ind w:left="0"/>
      </w:pPr>
      <w:r>
        <w:separator/>
      </w:r>
    </w:p>
  </w:footnote>
  <w:footnote w:type="continuationSeparator" w:id="0">
    <w:p w14:paraId="0F6CDC16" w14:textId="77777777" w:rsidR="00A24605" w:rsidRDefault="00A24605" w:rsidP="00D423DD">
      <w:pPr>
        <w:spacing w:after="0" w:line="240" w:lineRule="auto"/>
      </w:pPr>
      <w:r>
        <w:continuationSeparator/>
      </w:r>
    </w:p>
  </w:footnote>
  <w:footnote w:type="continuationNotice" w:id="1">
    <w:p w14:paraId="6CE700B2" w14:textId="77777777" w:rsidR="00A24605" w:rsidRDefault="00A24605">
      <w:pPr>
        <w:spacing w:after="0" w:line="240" w:lineRule="auto"/>
      </w:pPr>
    </w:p>
  </w:footnote>
  <w:footnote w:id="2">
    <w:p w14:paraId="77EC72A4" w14:textId="77777777" w:rsidR="00B8010B" w:rsidRDefault="00B8010B" w:rsidP="00D423DD">
      <w:pPr>
        <w:pStyle w:val="FootnoteText"/>
      </w:pPr>
      <w:r>
        <w:rPr>
          <w:rStyle w:val="FootnoteReference"/>
        </w:rPr>
        <w:footnoteRef/>
      </w:r>
      <w:r>
        <w:t xml:space="preserve"> Rapid CATCH indicators are a set of priority health indicators, as defined by the U.S. Agency for International Development (USAID), for their Child Survival and Health Grants Program (CSHGP) portfolio.</w:t>
      </w:r>
    </w:p>
  </w:footnote>
  <w:footnote w:id="3">
    <w:p w14:paraId="44F6EAE6" w14:textId="77777777" w:rsidR="00B8010B" w:rsidRDefault="00B8010B" w:rsidP="005F3D4B">
      <w:pPr>
        <w:pStyle w:val="FootnoteText"/>
        <w:spacing w:after="0"/>
      </w:pPr>
      <w:r>
        <w:rPr>
          <w:rStyle w:val="FootnoteReference"/>
        </w:rPr>
        <w:footnoteRef/>
      </w:r>
      <w:r>
        <w:t xml:space="preserve"> </w:t>
      </w:r>
      <w:r>
        <w:rPr>
          <w:rFonts w:cs="Calibri"/>
        </w:rPr>
        <w:t>T</w:t>
      </w:r>
      <w:r w:rsidRPr="00D51AB8">
        <w:rPr>
          <w:rFonts w:cs="Calibri"/>
        </w:rPr>
        <w:t xml:space="preserve">his information comes from The First 1000 Days Initiative </w:t>
      </w:r>
      <w:r>
        <w:rPr>
          <w:rFonts w:cs="Calibri"/>
        </w:rPr>
        <w:t>(</w:t>
      </w:r>
      <w:hyperlink r:id="rId1" w:history="1">
        <w:r w:rsidRPr="00440DD5">
          <w:rPr>
            <w:rStyle w:val="Hyperlink"/>
            <w:rFonts w:cs="Calibri"/>
            <w:color w:val="237990"/>
            <w:u w:val="none"/>
          </w:rPr>
          <w:t>http://www.thousanddays.org/about/</w:t>
        </w:r>
      </w:hyperlink>
      <w:r w:rsidRPr="00D51AB8">
        <w:rPr>
          <w:rFonts w:cs="Calibri"/>
        </w:rPr>
        <w:t>)</w:t>
      </w:r>
      <w:r>
        <w:rPr>
          <w:rFonts w:cs="Calibri"/>
        </w:rPr>
        <w:t>.</w:t>
      </w:r>
    </w:p>
  </w:footnote>
  <w:footnote w:id="4">
    <w:p w14:paraId="4F9E53FE" w14:textId="77777777" w:rsidR="00B8010B" w:rsidRPr="00234DC7" w:rsidRDefault="00B8010B" w:rsidP="00234DC7">
      <w:pPr>
        <w:ind w:left="0"/>
        <w:rPr>
          <w:sz w:val="18"/>
        </w:rPr>
      </w:pPr>
      <w:r w:rsidRPr="002B0C08">
        <w:rPr>
          <w:rStyle w:val="FootnoteReference"/>
          <w:sz w:val="18"/>
        </w:rPr>
        <w:footnoteRef/>
      </w:r>
      <w:r w:rsidRPr="00234DC7">
        <w:rPr>
          <w:sz w:val="18"/>
        </w:rPr>
        <w:t xml:space="preserve"> </w:t>
      </w:r>
      <w:r>
        <w:rPr>
          <w:sz w:val="18"/>
        </w:rPr>
        <w:t xml:space="preserve">C. </w:t>
      </w:r>
      <w:r w:rsidRPr="00234DC7">
        <w:rPr>
          <w:sz w:val="18"/>
        </w:rPr>
        <w:t>Wetzel</w:t>
      </w:r>
      <w:r>
        <w:rPr>
          <w:sz w:val="18"/>
        </w:rPr>
        <w:t xml:space="preserve"> and T.</w:t>
      </w:r>
      <w:r w:rsidRPr="00234DC7">
        <w:rPr>
          <w:sz w:val="18"/>
        </w:rPr>
        <w:t xml:space="preserve"> Davis</w:t>
      </w:r>
      <w:r>
        <w:rPr>
          <w:sz w:val="18"/>
        </w:rPr>
        <w:t>,</w:t>
      </w:r>
      <w:r w:rsidRPr="00234DC7">
        <w:rPr>
          <w:sz w:val="18"/>
        </w:rPr>
        <w:t xml:space="preserve"> Jr. </w:t>
      </w:r>
      <w:r w:rsidRPr="002B0C08">
        <w:rPr>
          <w:i/>
          <w:sz w:val="18"/>
        </w:rPr>
        <w:t xml:space="preserve">Results of </w:t>
      </w:r>
      <w:r>
        <w:rPr>
          <w:i/>
          <w:sz w:val="18"/>
        </w:rPr>
        <w:t>Care Group</w:t>
      </w:r>
      <w:r w:rsidRPr="002B0C08">
        <w:rPr>
          <w:i/>
          <w:sz w:val="18"/>
        </w:rPr>
        <w:t xml:space="preserve"> Operational Research conducted April to May 2010 as part of the project: Achieving Equity, Coverage, and Impact through a </w:t>
      </w:r>
      <w:r>
        <w:rPr>
          <w:i/>
          <w:sz w:val="18"/>
        </w:rPr>
        <w:t>Care Group</w:t>
      </w:r>
      <w:r w:rsidRPr="002B0C08">
        <w:rPr>
          <w:i/>
          <w:sz w:val="18"/>
        </w:rPr>
        <w:t xml:space="preserve"> Network</w:t>
      </w:r>
      <w:r w:rsidRPr="00234DC7">
        <w:rPr>
          <w:sz w:val="18"/>
        </w:rPr>
        <w:t xml:space="preserve">. </w:t>
      </w:r>
      <w:proofErr w:type="gramStart"/>
      <w:r w:rsidRPr="00234DC7">
        <w:rPr>
          <w:sz w:val="18"/>
        </w:rPr>
        <w:t>Funded by USAID, Cooperative Agreement: GHS-A-00-05-00014-00.</w:t>
      </w:r>
      <w:proofErr w:type="gramEnd"/>
      <w:r w:rsidRPr="00234DC7">
        <w:rPr>
          <w:sz w:val="18"/>
        </w:rPr>
        <w:t xml:space="preserve"> </w:t>
      </w:r>
      <w:r>
        <w:rPr>
          <w:sz w:val="18"/>
        </w:rPr>
        <w:t>Operations research</w:t>
      </w:r>
      <w:r w:rsidRPr="00234DC7">
        <w:rPr>
          <w:sz w:val="18"/>
        </w:rPr>
        <w:t xml:space="preserve"> conducted in </w:t>
      </w:r>
      <w:proofErr w:type="spellStart"/>
      <w:r w:rsidRPr="00234DC7">
        <w:rPr>
          <w:sz w:val="18"/>
        </w:rPr>
        <w:t>Sofala</w:t>
      </w:r>
      <w:proofErr w:type="spellEnd"/>
      <w:r w:rsidRPr="00234DC7">
        <w:rPr>
          <w:sz w:val="18"/>
        </w:rPr>
        <w:t xml:space="preserve"> Province, Mozambique. L</w:t>
      </w:r>
      <w:r>
        <w:rPr>
          <w:sz w:val="18"/>
        </w:rPr>
        <w:t xml:space="preserve">ot </w:t>
      </w:r>
      <w:r w:rsidRPr="00234DC7">
        <w:rPr>
          <w:sz w:val="18"/>
        </w:rPr>
        <w:t>Q</w:t>
      </w:r>
      <w:r>
        <w:rPr>
          <w:sz w:val="18"/>
        </w:rPr>
        <w:t xml:space="preserve">uality </w:t>
      </w:r>
      <w:r w:rsidRPr="00234DC7">
        <w:rPr>
          <w:sz w:val="18"/>
        </w:rPr>
        <w:t>A</w:t>
      </w:r>
      <w:r>
        <w:rPr>
          <w:sz w:val="18"/>
        </w:rPr>
        <w:t xml:space="preserve">ssurance </w:t>
      </w:r>
      <w:r w:rsidRPr="00234DC7">
        <w:rPr>
          <w:sz w:val="18"/>
        </w:rPr>
        <w:t>S</w:t>
      </w:r>
      <w:r>
        <w:rPr>
          <w:sz w:val="18"/>
        </w:rPr>
        <w:t>ampling</w:t>
      </w:r>
      <w:r w:rsidRPr="00234DC7">
        <w:rPr>
          <w:sz w:val="18"/>
        </w:rPr>
        <w:t xml:space="preserve"> used to sample CGVs. Questionnaire developed by F</w:t>
      </w:r>
      <w:r>
        <w:rPr>
          <w:sz w:val="18"/>
        </w:rPr>
        <w:t xml:space="preserve">ood for the </w:t>
      </w:r>
      <w:r w:rsidRPr="00234DC7">
        <w:rPr>
          <w:sz w:val="18"/>
        </w:rPr>
        <w:t>H</w:t>
      </w:r>
      <w:r>
        <w:rPr>
          <w:sz w:val="18"/>
        </w:rPr>
        <w:t>ungry</w:t>
      </w:r>
      <w:r w:rsidRPr="00234DC7">
        <w:rPr>
          <w:sz w:val="18"/>
        </w:rPr>
        <w:t xml:space="preserve"> </w:t>
      </w:r>
      <w:r>
        <w:rPr>
          <w:sz w:val="18"/>
        </w:rPr>
        <w:t xml:space="preserve">(FH) </w:t>
      </w:r>
      <w:r w:rsidRPr="00234DC7">
        <w:rPr>
          <w:sz w:val="18"/>
        </w:rPr>
        <w:t>to gather data on motivation for volunteering.</w:t>
      </w:r>
    </w:p>
  </w:footnote>
  <w:footnote w:id="5">
    <w:p w14:paraId="08091A55" w14:textId="77777777" w:rsidR="00B8010B" w:rsidRDefault="00B8010B">
      <w:pPr>
        <w:pStyle w:val="FootnoteText"/>
      </w:pPr>
      <w:r>
        <w:rPr>
          <w:rStyle w:val="FootnoteReference"/>
        </w:rPr>
        <w:footnoteRef/>
      </w:r>
      <w:r w:rsidRPr="004B7AB2">
        <w:rPr>
          <w:lang w:val="es-GT"/>
        </w:rPr>
        <w:t xml:space="preserve"> Roger </w:t>
      </w:r>
      <w:proofErr w:type="spellStart"/>
      <w:r w:rsidRPr="004B7AB2">
        <w:rPr>
          <w:lang w:val="es-GT"/>
        </w:rPr>
        <w:t>Shrimpton</w:t>
      </w:r>
      <w:proofErr w:type="spellEnd"/>
      <w:r w:rsidRPr="004B7AB2">
        <w:rPr>
          <w:lang w:val="es-GT"/>
        </w:rPr>
        <w:t xml:space="preserve">, Cesar G. </w:t>
      </w:r>
      <w:proofErr w:type="spellStart"/>
      <w:r w:rsidRPr="004B7AB2">
        <w:rPr>
          <w:lang w:val="es-GT"/>
        </w:rPr>
        <w:t>Victora</w:t>
      </w:r>
      <w:proofErr w:type="spellEnd"/>
      <w:r w:rsidRPr="004B7AB2">
        <w:rPr>
          <w:lang w:val="es-GT"/>
        </w:rPr>
        <w:t xml:space="preserve">, Mercedes de </w:t>
      </w:r>
      <w:proofErr w:type="spellStart"/>
      <w:r w:rsidRPr="004B7AB2">
        <w:rPr>
          <w:lang w:val="es-GT"/>
        </w:rPr>
        <w:t>Onis</w:t>
      </w:r>
      <w:proofErr w:type="spellEnd"/>
      <w:r w:rsidRPr="004B7AB2">
        <w:rPr>
          <w:lang w:val="es-GT"/>
        </w:rPr>
        <w:t xml:space="preserve">, </w:t>
      </w:r>
      <w:proofErr w:type="spellStart"/>
      <w:r w:rsidRPr="004B7AB2">
        <w:rPr>
          <w:lang w:val="es-GT"/>
        </w:rPr>
        <w:t>Rosângela</w:t>
      </w:r>
      <w:proofErr w:type="spellEnd"/>
      <w:r w:rsidRPr="004B7AB2">
        <w:rPr>
          <w:lang w:val="es-GT"/>
        </w:rPr>
        <w:t xml:space="preserve"> Costa Lima, </w:t>
      </w:r>
      <w:proofErr w:type="spellStart"/>
      <w:r w:rsidRPr="004B7AB2">
        <w:rPr>
          <w:lang w:val="es-GT"/>
        </w:rPr>
        <w:t>Monika</w:t>
      </w:r>
      <w:proofErr w:type="spellEnd"/>
      <w:r w:rsidRPr="004B7AB2">
        <w:rPr>
          <w:lang w:val="es-GT"/>
        </w:rPr>
        <w:t xml:space="preserve"> </w:t>
      </w:r>
      <w:proofErr w:type="spellStart"/>
      <w:r w:rsidRPr="004B7AB2">
        <w:rPr>
          <w:lang w:val="es-GT"/>
        </w:rPr>
        <w:t>Blössner</w:t>
      </w:r>
      <w:proofErr w:type="spellEnd"/>
      <w:r w:rsidRPr="004B7AB2">
        <w:rPr>
          <w:lang w:val="es-GT"/>
        </w:rPr>
        <w:t xml:space="preserve">, and </w:t>
      </w:r>
      <w:proofErr w:type="spellStart"/>
      <w:r w:rsidRPr="004B7AB2">
        <w:rPr>
          <w:lang w:val="es-GT"/>
        </w:rPr>
        <w:t>Graeme</w:t>
      </w:r>
      <w:proofErr w:type="spellEnd"/>
      <w:r w:rsidRPr="004B7AB2">
        <w:rPr>
          <w:lang w:val="es-GT"/>
        </w:rPr>
        <w:t xml:space="preserve"> </w:t>
      </w:r>
      <w:proofErr w:type="spellStart"/>
      <w:r w:rsidRPr="004B7AB2">
        <w:rPr>
          <w:lang w:val="es-GT"/>
        </w:rPr>
        <w:t>Clugston</w:t>
      </w:r>
      <w:proofErr w:type="spellEnd"/>
      <w:r w:rsidRPr="004B7AB2">
        <w:rPr>
          <w:lang w:val="es-GT"/>
        </w:rPr>
        <w:t xml:space="preserve">. </w:t>
      </w:r>
      <w:r w:rsidRPr="000669D4">
        <w:t xml:space="preserve">2001. </w:t>
      </w:r>
      <w:r>
        <w:t xml:space="preserve">Worldwide Timing of Growth Faltering: Implications for Nutritional Interventions. </w:t>
      </w:r>
      <w:proofErr w:type="gramStart"/>
      <w:r w:rsidRPr="002B0C08">
        <w:rPr>
          <w:i/>
        </w:rPr>
        <w:t>Pediatrics</w:t>
      </w:r>
      <w:r w:rsidRPr="000669D4">
        <w:t>, Vol. 107</w:t>
      </w:r>
      <w:r>
        <w:t>,</w:t>
      </w:r>
      <w:r w:rsidRPr="000669D4">
        <w:t xml:space="preserve"> No. 5</w:t>
      </w:r>
      <w:r>
        <w:t>.</w:t>
      </w:r>
      <w:proofErr w:type="gramEnd"/>
      <w:r>
        <w:t xml:space="preserve"> </w:t>
      </w:r>
      <w:proofErr w:type="gramStart"/>
      <w:r>
        <w:t xml:space="preserve">Available at </w:t>
      </w:r>
      <w:hyperlink r:id="rId2" w:history="1">
        <w:r w:rsidRPr="00A81C0F">
          <w:rPr>
            <w:rStyle w:val="Hyperlink"/>
            <w:color w:val="237990"/>
            <w:u w:val="none"/>
          </w:rPr>
          <w:t>http://www.who.int/nutgrowthdb/publications/growth_faltering.pdf</w:t>
        </w:r>
      </w:hyperlink>
      <w:r>
        <w:t>.</w:t>
      </w:r>
      <w:proofErr w:type="gramEnd"/>
      <w:r>
        <w:t xml:space="preserve"> </w:t>
      </w:r>
    </w:p>
  </w:footnote>
  <w:footnote w:id="6">
    <w:p w14:paraId="6043E74C" w14:textId="77777777" w:rsidR="00B8010B" w:rsidRPr="00A81C0F" w:rsidRDefault="00B8010B">
      <w:pPr>
        <w:pStyle w:val="FootnoteText"/>
      </w:pPr>
      <w:r>
        <w:rPr>
          <w:rStyle w:val="FootnoteReference"/>
        </w:rPr>
        <w:footnoteRef/>
      </w:r>
      <w:r>
        <w:t xml:space="preserve"> G. Jones, R. </w:t>
      </w:r>
      <w:proofErr w:type="spellStart"/>
      <w:r>
        <w:t>Steketee</w:t>
      </w:r>
      <w:proofErr w:type="spellEnd"/>
      <w:r>
        <w:t xml:space="preserve">, Z. </w:t>
      </w:r>
      <w:proofErr w:type="spellStart"/>
      <w:r>
        <w:t>Bhutta</w:t>
      </w:r>
      <w:proofErr w:type="spellEnd"/>
      <w:r>
        <w:t xml:space="preserve">, S. Morris, and the Bellagio Child Survival Study Group. 2003. How many child deaths did we prevent this year? </w:t>
      </w:r>
      <w:r>
        <w:rPr>
          <w:i/>
        </w:rPr>
        <w:t>The Lancet</w:t>
      </w:r>
      <w:r>
        <w:t xml:space="preserve"> 362: 65–71.</w:t>
      </w:r>
    </w:p>
  </w:footnote>
  <w:footnote w:id="7">
    <w:p w14:paraId="280D4632" w14:textId="77777777" w:rsidR="00B8010B" w:rsidRPr="00B30F8D" w:rsidRDefault="00B8010B" w:rsidP="00271ADD">
      <w:pPr>
        <w:pStyle w:val="FootnoteText"/>
        <w:rPr>
          <w:szCs w:val="18"/>
        </w:rPr>
      </w:pPr>
      <w:r w:rsidRPr="00B30F8D">
        <w:rPr>
          <w:rStyle w:val="FootnoteReference"/>
          <w:szCs w:val="18"/>
        </w:rPr>
        <w:footnoteRef/>
      </w:r>
      <w:r w:rsidRPr="00B30F8D">
        <w:rPr>
          <w:szCs w:val="18"/>
        </w:rPr>
        <w:t xml:space="preserve"> The Care Group criteria and this handout were created by Alyssa Davis, MPH, and Muriel Elmer, PhD, formerly of WR; Pieter Ernst, MD, Rachel </w:t>
      </w:r>
      <w:proofErr w:type="spellStart"/>
      <w:r w:rsidRPr="00B30F8D">
        <w:rPr>
          <w:szCs w:val="18"/>
        </w:rPr>
        <w:t>Hower</w:t>
      </w:r>
      <w:proofErr w:type="spellEnd"/>
      <w:r w:rsidRPr="00B30F8D">
        <w:rPr>
          <w:szCs w:val="18"/>
        </w:rPr>
        <w:t>, MPH, and Melanie Morrow, MPH, of WR; and Tom Davis, MPH, Carolyn Wetzel, MPH, and Sarah Borger, MPH, of FH. This document was last revised on November 12, 2010.</w:t>
      </w:r>
    </w:p>
  </w:footnote>
  <w:footnote w:id="8">
    <w:p w14:paraId="204AC21C" w14:textId="77777777" w:rsidR="00B8010B" w:rsidRDefault="00B8010B" w:rsidP="00271ADD">
      <w:pPr>
        <w:pStyle w:val="FootnoteText"/>
      </w:pPr>
      <w:r>
        <w:rPr>
          <w:rStyle w:val="FootnoteReference"/>
        </w:rPr>
        <w:footnoteRef/>
      </w:r>
      <w:r>
        <w:t xml:space="preserve"> S.M. </w:t>
      </w:r>
      <w:r>
        <w:rPr>
          <w:szCs w:val="18"/>
        </w:rPr>
        <w:t xml:space="preserve">Burn. 1991. Social psychology and the stimulation of recycling behaviors: The block leader approach. </w:t>
      </w:r>
      <w:r w:rsidRPr="000C731E">
        <w:rPr>
          <w:i/>
          <w:szCs w:val="18"/>
        </w:rPr>
        <w:t>Journal of Applied Social Psychology</w:t>
      </w:r>
      <w:r>
        <w:rPr>
          <w:szCs w:val="18"/>
        </w:rPr>
        <w:t xml:space="preserve">, </w:t>
      </w:r>
      <w:r w:rsidRPr="00C11621">
        <w:rPr>
          <w:szCs w:val="18"/>
        </w:rPr>
        <w:t>21</w:t>
      </w:r>
      <w:r>
        <w:rPr>
          <w:szCs w:val="18"/>
        </w:rPr>
        <w:t xml:space="preserve">, 611–629.  </w:t>
      </w:r>
    </w:p>
  </w:footnote>
  <w:footnote w:id="9">
    <w:p w14:paraId="6F056CC2" w14:textId="77777777" w:rsidR="00B8010B" w:rsidRDefault="00B8010B" w:rsidP="00271ADD">
      <w:pPr>
        <w:pStyle w:val="FootnoteText"/>
      </w:pPr>
      <w:r>
        <w:rPr>
          <w:rStyle w:val="FootnoteReference"/>
        </w:rPr>
        <w:footnoteRef/>
      </w:r>
      <w:r>
        <w:t xml:space="preserve"> </w:t>
      </w:r>
      <w:r>
        <w:rPr>
          <w:szCs w:val="18"/>
        </w:rPr>
        <w:t xml:space="preserve">Operations Research on CGs in </w:t>
      </w:r>
      <w:proofErr w:type="spellStart"/>
      <w:r>
        <w:rPr>
          <w:szCs w:val="18"/>
        </w:rPr>
        <w:t>Sofala</w:t>
      </w:r>
      <w:proofErr w:type="spellEnd"/>
      <w:r>
        <w:rPr>
          <w:szCs w:val="18"/>
        </w:rPr>
        <w:t xml:space="preserve">, Mozambique, showed that CGVs chosen by the mothers that they serve were 2.7 times more likely to serve for the life of the project (p=0.009).  </w:t>
      </w:r>
    </w:p>
  </w:footnote>
  <w:footnote w:id="10">
    <w:p w14:paraId="3E2A3E58" w14:textId="77777777" w:rsidR="00B8010B" w:rsidRDefault="00B8010B" w:rsidP="00271ADD">
      <w:pPr>
        <w:pStyle w:val="FootnoteText"/>
      </w:pPr>
      <w:r>
        <w:rPr>
          <w:rStyle w:val="FootnoteReference"/>
        </w:rPr>
        <w:footnoteRef/>
      </w:r>
      <w:r>
        <w:t xml:space="preserve"> </w:t>
      </w:r>
      <w:r>
        <w:rPr>
          <w:szCs w:val="18"/>
        </w:rPr>
        <w:t xml:space="preserve">See M. Gladwell. 2002. </w:t>
      </w:r>
      <w:r w:rsidRPr="000C731E">
        <w:rPr>
          <w:i/>
          <w:szCs w:val="18"/>
        </w:rPr>
        <w:t>The tipping point</w:t>
      </w:r>
      <w:r>
        <w:rPr>
          <w:szCs w:val="18"/>
        </w:rPr>
        <w:t>, Little, Brown, &amp; Co publishers, pp. 175–181.</w:t>
      </w:r>
    </w:p>
  </w:footnote>
  <w:footnote w:id="11">
    <w:p w14:paraId="75A69726" w14:textId="77777777" w:rsidR="00B8010B" w:rsidRDefault="00B8010B">
      <w:pPr>
        <w:pStyle w:val="FootnoteText"/>
      </w:pPr>
      <w:r>
        <w:rPr>
          <w:rStyle w:val="FootnoteReference"/>
        </w:rPr>
        <w:footnoteRef/>
      </w:r>
      <w:r>
        <w:t xml:space="preserve"> </w:t>
      </w:r>
      <w:proofErr w:type="gramStart"/>
      <w:r>
        <w:t>Megan Laughlin and the World Relief Health Team.</w:t>
      </w:r>
      <w:proofErr w:type="gramEnd"/>
      <w:r>
        <w:t xml:space="preserve"> 2010. </w:t>
      </w:r>
      <w:r>
        <w:rPr>
          <w:i/>
        </w:rPr>
        <w:t>A Guide to Mobilizing Community-Based Volunteer Health Educators: The Care Group Difference.</w:t>
      </w:r>
      <w:r>
        <w:t xml:space="preserve"> MD: World Relief.</w:t>
      </w:r>
    </w:p>
  </w:footnote>
  <w:footnote w:id="12">
    <w:p w14:paraId="13017D33" w14:textId="77777777" w:rsidR="00B8010B" w:rsidRDefault="00B8010B" w:rsidP="007A0FE5">
      <w:pPr>
        <w:pStyle w:val="FootnoteText"/>
      </w:pPr>
      <w:r>
        <w:rPr>
          <w:rStyle w:val="FootnoteReference"/>
        </w:rPr>
        <w:footnoteRef/>
      </w:r>
      <w:r>
        <w:t xml:space="preserve"> This handout is based on the TOPS handout “</w:t>
      </w:r>
      <w:r w:rsidRPr="00120F27">
        <w:t>Barrier Analysis:</w:t>
      </w:r>
      <w:r>
        <w:t xml:space="preserve"> </w:t>
      </w:r>
      <w:r w:rsidRPr="00120F27">
        <w:t>A Food Security and Nutrition Network SBC Task Force Endorsed Method/Tool</w:t>
      </w:r>
      <w:r>
        <w:t>.”</w:t>
      </w:r>
    </w:p>
  </w:footnote>
  <w:footnote w:id="13">
    <w:p w14:paraId="3B2CD2B0" w14:textId="77777777" w:rsidR="00B8010B" w:rsidRPr="00120F27" w:rsidRDefault="00B8010B" w:rsidP="00120F27">
      <w:pPr>
        <w:spacing w:after="60"/>
        <w:ind w:left="0"/>
        <w:rPr>
          <w:color w:val="237990"/>
          <w:sz w:val="16"/>
          <w:szCs w:val="16"/>
          <w:shd w:val="clear" w:color="auto" w:fill="FFFFFF"/>
        </w:rPr>
      </w:pPr>
      <w:r w:rsidRPr="009A5D9C">
        <w:rPr>
          <w:rStyle w:val="FootnoteReference"/>
          <w:sz w:val="18"/>
          <w:szCs w:val="18"/>
        </w:rPr>
        <w:footnoteRef/>
      </w:r>
      <w:r w:rsidRPr="006E3864">
        <w:rPr>
          <w:sz w:val="18"/>
          <w:szCs w:val="18"/>
        </w:rPr>
        <w:t xml:space="preserve"> Davis, Thomas. </w:t>
      </w:r>
      <w:r>
        <w:rPr>
          <w:sz w:val="18"/>
          <w:szCs w:val="18"/>
        </w:rPr>
        <w:t xml:space="preserve">2004. </w:t>
      </w:r>
      <w:r w:rsidRPr="00386B93">
        <w:rPr>
          <w:i/>
          <w:sz w:val="18"/>
          <w:szCs w:val="18"/>
        </w:rPr>
        <w:t>Barrier Analysis Facilitator’s Guide</w:t>
      </w:r>
      <w:r w:rsidRPr="006E3864">
        <w:rPr>
          <w:sz w:val="18"/>
          <w:szCs w:val="18"/>
        </w:rPr>
        <w:t>.</w:t>
      </w:r>
      <w:r>
        <w:rPr>
          <w:sz w:val="18"/>
          <w:szCs w:val="18"/>
        </w:rPr>
        <w:t xml:space="preserve"> </w:t>
      </w:r>
      <w:hyperlink r:id="rId3" w:history="1">
        <w:r w:rsidRPr="003D7FFD">
          <w:rPr>
            <w:rStyle w:val="Hyperlink"/>
            <w:rFonts w:cs="Tw Cen MT"/>
            <w:color w:val="237990"/>
            <w:sz w:val="18"/>
            <w:szCs w:val="18"/>
            <w:u w:val="none"/>
          </w:rPr>
          <w:t>http://barrieranalysis.fhi.net/annex/Barrier_Analysis_Facilitator_Guide.pdf</w:t>
        </w:r>
      </w:hyperlink>
      <w:r w:rsidRPr="00120F27">
        <w:rPr>
          <w:color w:val="237990"/>
          <w:sz w:val="18"/>
          <w:szCs w:val="18"/>
        </w:rPr>
        <w:t xml:space="preserve"> </w:t>
      </w:r>
    </w:p>
  </w:footnote>
  <w:footnote w:id="14">
    <w:p w14:paraId="419B7684" w14:textId="77777777" w:rsidR="00B8010B" w:rsidRPr="00D8660B" w:rsidRDefault="00B8010B" w:rsidP="00D8660B">
      <w:pPr>
        <w:pStyle w:val="FootnoteText"/>
      </w:pPr>
      <w:r w:rsidRPr="00D8660B">
        <w:rPr>
          <w:rStyle w:val="FootnoteReference"/>
        </w:rPr>
        <w:footnoteRef/>
      </w:r>
      <w:r w:rsidRPr="00D8660B">
        <w:rPr>
          <w:vertAlign w:val="superscript"/>
        </w:rPr>
        <w:t xml:space="preserve"> </w:t>
      </w:r>
      <w:r w:rsidRPr="00D8660B">
        <w:t xml:space="preserve">The </w:t>
      </w:r>
      <w:r>
        <w:t xml:space="preserve">MS </w:t>
      </w:r>
      <w:r w:rsidRPr="00D8660B">
        <w:t xml:space="preserve">Excel file can be downloaded </w:t>
      </w:r>
      <w:hyperlink r:id="rId4" w:history="1">
        <w:r w:rsidRPr="00D8660B">
          <w:rPr>
            <w:rStyle w:val="Hyperlink"/>
            <w:color w:val="237990"/>
            <w:u w:val="none"/>
          </w:rPr>
          <w:t>www.caregroupinfo.org/docs/BA_Tab_Table_Eng_9_30_10.xls</w:t>
        </w:r>
      </w:hyperlink>
      <w:r w:rsidRPr="00D8660B">
        <w:t>.</w:t>
      </w:r>
      <w:r>
        <w:t xml:space="preserve"> </w:t>
      </w:r>
      <w:r w:rsidRPr="00D8660B">
        <w:t xml:space="preserve">An instruction sheet for use of the BA Tabulation Table is available </w:t>
      </w:r>
      <w:r>
        <w:t xml:space="preserve">at </w:t>
      </w:r>
      <w:hyperlink r:id="rId5" w:history="1">
        <w:r w:rsidRPr="00D8660B">
          <w:rPr>
            <w:rStyle w:val="Hyperlink"/>
            <w:color w:val="237990"/>
            <w:u w:val="none"/>
          </w:rPr>
          <w:t>www.caregroupinfo.org/docs/BA_Analysis_Excel_Sheet_Tab_Sheet_Explanation_Sept_2010.doc</w:t>
        </w:r>
      </w:hyperlink>
      <w:r w:rsidRPr="00386B93">
        <w:rPr>
          <w:rStyle w:val="Hyperlink"/>
          <w:color w:val="auto"/>
          <w:u w:val="none"/>
        </w:rPr>
        <w:t>.</w:t>
      </w:r>
      <w:r w:rsidRPr="00386B93">
        <w:t xml:space="preserve"> </w:t>
      </w:r>
    </w:p>
  </w:footnote>
  <w:footnote w:id="15">
    <w:p w14:paraId="041E71DC" w14:textId="77777777" w:rsidR="00B8010B" w:rsidRPr="00D8660B" w:rsidRDefault="00B8010B" w:rsidP="00D8660B">
      <w:pPr>
        <w:pStyle w:val="FootnoteText"/>
      </w:pPr>
      <w:r w:rsidRPr="00D8660B">
        <w:rPr>
          <w:rStyle w:val="FootnoteReference"/>
        </w:rPr>
        <w:footnoteRef/>
      </w:r>
      <w:r w:rsidRPr="00D8660B">
        <w:rPr>
          <w:vertAlign w:val="superscript"/>
        </w:rPr>
        <w:t xml:space="preserve"> </w:t>
      </w:r>
      <w:r w:rsidRPr="00D8660B">
        <w:t xml:space="preserve">For an example, see </w:t>
      </w:r>
      <w:hyperlink r:id="rId6" w:history="1">
        <w:r w:rsidRPr="00D8660B">
          <w:rPr>
            <w:rStyle w:val="Hyperlink"/>
            <w:color w:val="237990"/>
            <w:u w:val="none"/>
          </w:rPr>
          <w:t>http://www.coregroup.org/storage/Social_Behavior_Change/EBF_Final_Report_and_Annex.pdf</w:t>
        </w:r>
      </w:hyperlink>
      <w:r w:rsidRPr="00386B93">
        <w:rPr>
          <w:rStyle w:val="Hyperlink"/>
          <w:color w:val="auto"/>
          <w:u w:val="none"/>
        </w:rPr>
        <w:t>.</w:t>
      </w:r>
      <w:r w:rsidRPr="00386B93">
        <w:t xml:space="preserve"> </w:t>
      </w:r>
    </w:p>
  </w:footnote>
  <w:footnote w:id="16">
    <w:p w14:paraId="1F02B87A" w14:textId="77777777" w:rsidR="00B8010B" w:rsidRDefault="00B8010B">
      <w:pPr>
        <w:pStyle w:val="FootnoteText"/>
      </w:pPr>
      <w:r>
        <w:rPr>
          <w:rStyle w:val="FootnoteReference"/>
        </w:rPr>
        <w:footnoteRef/>
      </w:r>
      <w:r>
        <w:t xml:space="preserve"> The headings in bold can be written on a flip chart.</w:t>
      </w:r>
    </w:p>
  </w:footnote>
  <w:footnote w:id="17">
    <w:p w14:paraId="466BD299" w14:textId="77777777" w:rsidR="00B8010B" w:rsidRDefault="00B8010B">
      <w:pPr>
        <w:pStyle w:val="FootnoteText"/>
      </w:pPr>
      <w:r>
        <w:rPr>
          <w:rStyle w:val="FootnoteReference"/>
        </w:rPr>
        <w:footnoteRef/>
      </w:r>
      <w:r>
        <w:t xml:space="preserve"> Only the headings in bold should be listed on the flip chart.</w:t>
      </w:r>
    </w:p>
  </w:footnote>
  <w:footnote w:id="18">
    <w:p w14:paraId="317B0CDA" w14:textId="77777777" w:rsidR="00B8010B" w:rsidRDefault="00B8010B" w:rsidP="00AD5031">
      <w:pPr>
        <w:pStyle w:val="FootnoteText"/>
      </w:pPr>
      <w:r>
        <w:rPr>
          <w:rStyle w:val="FootnoteReference"/>
        </w:rPr>
        <w:footnoteRef/>
      </w:r>
      <w:r>
        <w:t xml:space="preserve"> In the near future it is hoped that video of a CG meeting will be available. When this happens, it should be incorporated into this lesson as a way to demonstrate the steps and the quality of a behavior change meeting. </w:t>
      </w:r>
    </w:p>
  </w:footnote>
  <w:footnote w:id="19">
    <w:p w14:paraId="58A8D5CB" w14:textId="77777777" w:rsidR="00B8010B" w:rsidRDefault="00B8010B" w:rsidP="00AD5031">
      <w:pPr>
        <w:pStyle w:val="FootnoteText"/>
        <w:spacing w:after="0"/>
      </w:pPr>
      <w:r>
        <w:rPr>
          <w:rStyle w:val="FootnoteReference"/>
        </w:rPr>
        <w:footnoteRef/>
      </w:r>
      <w:r>
        <w:t xml:space="preserve"> Mitzi </w:t>
      </w:r>
      <w:proofErr w:type="spellStart"/>
      <w:r>
        <w:t>Hanold</w:t>
      </w:r>
      <w:proofErr w:type="spellEnd"/>
      <w:r>
        <w:t xml:space="preserve">, Food for the Hunger, </w:t>
      </w:r>
      <w:r w:rsidRPr="00386B93">
        <w:t>PowerPoint presentation on facilitation cues</w:t>
      </w:r>
      <w:r>
        <w:t xml:space="preserve">, available at </w:t>
      </w:r>
      <w:hyperlink r:id="rId7" w:history="1">
        <w:r w:rsidRPr="00386B93">
          <w:rPr>
            <w:rStyle w:val="Hyperlink"/>
            <w:color w:val="237990"/>
            <w:u w:val="none"/>
          </w:rPr>
          <w:t>http://www.caregroupinfo.org/vids/CGFacilitation/story.html</w:t>
        </w:r>
      </w:hyperlink>
      <w:r w:rsidRPr="00BF475A">
        <w:t>.</w:t>
      </w:r>
    </w:p>
  </w:footnote>
  <w:footnote w:id="20">
    <w:p w14:paraId="601EBB57" w14:textId="77777777" w:rsidR="00B8010B" w:rsidRDefault="00B8010B" w:rsidP="00AD5031">
      <w:pPr>
        <w:pStyle w:val="FootnoteText"/>
        <w:rPr>
          <w:rStyle w:val="Hyperlink"/>
          <w:rFonts w:cs="Arial"/>
          <w:color w:val="237990"/>
          <w:u w:val="none"/>
        </w:rPr>
      </w:pPr>
      <w:r>
        <w:rPr>
          <w:rStyle w:val="FootnoteReference"/>
        </w:rPr>
        <w:footnoteRef/>
      </w:r>
      <w:r>
        <w:t xml:space="preserve"> </w:t>
      </w:r>
      <w:hyperlink r:id="rId8" w:history="1">
        <w:r w:rsidRPr="00D82000">
          <w:rPr>
            <w:rStyle w:val="Hyperlink"/>
            <w:rFonts w:cs="Arial"/>
            <w:color w:val="237990"/>
            <w:u w:val="none"/>
          </w:rPr>
          <w:t>http://www.caregroupinfo.org/blog/narrated-presentations-on-care-groups-and-care-group-tools/care-group-curricula</w:t>
        </w:r>
      </w:hyperlink>
    </w:p>
    <w:p w14:paraId="4FF03018" w14:textId="30369997" w:rsidR="00C10BD7" w:rsidRDefault="00C10BD7" w:rsidP="00AD5031">
      <w:pPr>
        <w:pStyle w:val="FootnoteText"/>
      </w:pPr>
    </w:p>
  </w:footnote>
  <w:footnote w:id="21">
    <w:p w14:paraId="1605D658" w14:textId="77777777" w:rsidR="00B8010B" w:rsidRDefault="00B8010B">
      <w:pPr>
        <w:pStyle w:val="FootnoteText"/>
      </w:pPr>
      <w:r>
        <w:rPr>
          <w:rStyle w:val="FootnoteReference"/>
        </w:rPr>
        <w:footnoteRef/>
      </w:r>
      <w:r>
        <w:t xml:space="preserve"> Many programs refer to these meetings as “trainings”. However, since many people associate remuneration with training, some programs have opted to call them meetings or behavior change meetings. In these meetings the participants learn about the behaviors to be promoted. </w:t>
      </w:r>
    </w:p>
  </w:footnote>
  <w:footnote w:id="22">
    <w:p w14:paraId="78FCAA5C" w14:textId="77777777" w:rsidR="00B8010B" w:rsidRDefault="00B8010B">
      <w:pPr>
        <w:pStyle w:val="FootnoteText"/>
      </w:pPr>
      <w:r>
        <w:rPr>
          <w:rStyle w:val="FootnoteReference"/>
        </w:rPr>
        <w:footnoteRef/>
      </w:r>
      <w:r>
        <w:t xml:space="preserve"> See Lesson 10 Flip Chart 1 for the answers to the puzzle game. </w:t>
      </w:r>
    </w:p>
  </w:footnote>
  <w:footnote w:id="23">
    <w:p w14:paraId="102074B3" w14:textId="77777777" w:rsidR="00B8010B" w:rsidRPr="008610FE" w:rsidRDefault="00B8010B" w:rsidP="006E189F">
      <w:pPr>
        <w:pStyle w:val="FootnoteText"/>
        <w:rPr>
          <w:szCs w:val="18"/>
        </w:rPr>
      </w:pPr>
      <w:r w:rsidRPr="008610FE">
        <w:rPr>
          <w:rStyle w:val="FootnoteReference"/>
          <w:szCs w:val="18"/>
        </w:rPr>
        <w:footnoteRef/>
      </w:r>
      <w:r w:rsidRPr="008610FE">
        <w:rPr>
          <w:szCs w:val="18"/>
        </w:rPr>
        <w:t xml:space="preserve"> Each </w:t>
      </w:r>
      <w:r>
        <w:rPr>
          <w:szCs w:val="18"/>
        </w:rPr>
        <w:t>Promoter</w:t>
      </w:r>
      <w:r w:rsidRPr="008610FE">
        <w:rPr>
          <w:szCs w:val="18"/>
        </w:rPr>
        <w:t xml:space="preserve"> is supervised </w:t>
      </w:r>
      <w:r>
        <w:rPr>
          <w:szCs w:val="18"/>
        </w:rPr>
        <w:t>twice per</w:t>
      </w:r>
      <w:r w:rsidRPr="008610FE">
        <w:rPr>
          <w:szCs w:val="18"/>
        </w:rPr>
        <w:t xml:space="preserve"> month</w:t>
      </w:r>
      <w:r>
        <w:rPr>
          <w:szCs w:val="18"/>
        </w:rPr>
        <w:t>.</w:t>
      </w:r>
      <w:r w:rsidRPr="008610FE">
        <w:rPr>
          <w:szCs w:val="18"/>
        </w:rPr>
        <w:t xml:space="preserve"> This checklist is used throughout the quarter and turned in at the end of the quarter</w:t>
      </w:r>
      <w:r>
        <w:rPr>
          <w:szCs w:val="18"/>
        </w:rPr>
        <w:t>. U</w:t>
      </w:r>
      <w:r w:rsidRPr="008610FE">
        <w:rPr>
          <w:szCs w:val="18"/>
        </w:rPr>
        <w:t>se a new form each quarter</w:t>
      </w:r>
      <w:r>
        <w:rPr>
          <w:szCs w:val="18"/>
        </w:rPr>
        <w:t>.</w:t>
      </w:r>
    </w:p>
  </w:footnote>
  <w:footnote w:id="24">
    <w:p w14:paraId="4829B272" w14:textId="77777777" w:rsidR="00B8010B" w:rsidRPr="008610FE" w:rsidRDefault="00B8010B" w:rsidP="00E6313D">
      <w:pPr>
        <w:pStyle w:val="FootnoteText"/>
        <w:spacing w:after="0"/>
        <w:rPr>
          <w:szCs w:val="18"/>
        </w:rPr>
      </w:pPr>
      <w:r w:rsidRPr="008610FE">
        <w:rPr>
          <w:rStyle w:val="FootnoteReference"/>
          <w:szCs w:val="18"/>
        </w:rPr>
        <w:footnoteRef/>
      </w:r>
      <w:r w:rsidRPr="008610FE">
        <w:rPr>
          <w:szCs w:val="18"/>
        </w:rPr>
        <w:t xml:space="preserve"> </w:t>
      </w:r>
      <w:r w:rsidRPr="008610FE">
        <w:rPr>
          <w:rFonts w:cs="Calibri"/>
          <w:bCs/>
          <w:szCs w:val="18"/>
        </w:rPr>
        <w:t>Note:</w:t>
      </w:r>
      <w:r>
        <w:rPr>
          <w:rFonts w:cs="Calibri"/>
          <w:bCs/>
          <w:szCs w:val="18"/>
        </w:rPr>
        <w:t xml:space="preserve"> </w:t>
      </w:r>
      <w:r w:rsidRPr="008610FE">
        <w:rPr>
          <w:rFonts w:cs="Calibri"/>
          <w:bCs/>
          <w:szCs w:val="18"/>
        </w:rPr>
        <w:t xml:space="preserve">Some of the elements in this checklist may be better assessed by people on your team other than the </w:t>
      </w:r>
      <w:r>
        <w:rPr>
          <w:rFonts w:cs="Calibri"/>
          <w:bCs/>
          <w:szCs w:val="18"/>
        </w:rPr>
        <w:t>Supervisor</w:t>
      </w:r>
      <w:r w:rsidRPr="008610FE">
        <w:rPr>
          <w:rFonts w:cs="Calibri"/>
          <w:bCs/>
          <w:szCs w:val="18"/>
        </w:rPr>
        <w:t xml:space="preserve"> (e.g., </w:t>
      </w:r>
      <w:r>
        <w:rPr>
          <w:rFonts w:cs="Calibri"/>
          <w:bCs/>
          <w:szCs w:val="18"/>
        </w:rPr>
        <w:t>monitoring and evaluation [</w:t>
      </w:r>
      <w:r w:rsidRPr="008610FE">
        <w:rPr>
          <w:rFonts w:cs="Calibri"/>
          <w:bCs/>
          <w:szCs w:val="18"/>
        </w:rPr>
        <w:t>M&amp;E</w:t>
      </w:r>
      <w:r>
        <w:rPr>
          <w:rFonts w:cs="Calibri"/>
          <w:bCs/>
          <w:szCs w:val="18"/>
        </w:rPr>
        <w:t>]</w:t>
      </w:r>
      <w:r w:rsidRPr="008610FE">
        <w:rPr>
          <w:rFonts w:cs="Calibri"/>
          <w:bCs/>
          <w:szCs w:val="18"/>
        </w:rPr>
        <w:t xml:space="preserve"> </w:t>
      </w:r>
      <w:r>
        <w:rPr>
          <w:rFonts w:cs="Calibri"/>
          <w:bCs/>
          <w:szCs w:val="18"/>
        </w:rPr>
        <w:t>s</w:t>
      </w:r>
      <w:r w:rsidRPr="008610FE">
        <w:rPr>
          <w:rFonts w:cs="Calibri"/>
          <w:bCs/>
          <w:szCs w:val="18"/>
        </w:rPr>
        <w:t xml:space="preserve">tatistician, </w:t>
      </w:r>
      <w:r>
        <w:rPr>
          <w:rFonts w:cs="Calibri"/>
          <w:bCs/>
          <w:szCs w:val="18"/>
        </w:rPr>
        <w:t>l</w:t>
      </w:r>
      <w:r w:rsidRPr="008610FE">
        <w:rPr>
          <w:rFonts w:cs="Calibri"/>
          <w:bCs/>
          <w:szCs w:val="18"/>
        </w:rPr>
        <w:t>ogistician).</w:t>
      </w:r>
    </w:p>
  </w:footnote>
  <w:footnote w:id="25">
    <w:p w14:paraId="02AF9AD5" w14:textId="77777777" w:rsidR="00B8010B" w:rsidRDefault="00B8010B" w:rsidP="00E6313D">
      <w:pPr>
        <w:pStyle w:val="FootnoteText"/>
      </w:pPr>
      <w:r w:rsidRPr="00D37684">
        <w:rPr>
          <w:rStyle w:val="FootnoteReference"/>
        </w:rPr>
        <w:footnoteRef/>
      </w:r>
      <w:r w:rsidRPr="00427D60">
        <w:t xml:space="preserve"> All activities listed here should be completed on a quarterly basis for each </w:t>
      </w:r>
      <w:r>
        <w:t>Supervisor</w:t>
      </w:r>
      <w:r w:rsidRPr="00427D60">
        <w:t>.</w:t>
      </w:r>
      <w:r>
        <w:t xml:space="preserve"> </w:t>
      </w:r>
      <w:r w:rsidRPr="00427D60">
        <w:t xml:space="preserve">Each </w:t>
      </w:r>
      <w:r>
        <w:t>Supervisor</w:t>
      </w:r>
      <w:r w:rsidRPr="00427D60">
        <w:t xml:space="preserve"> should be visited three times each quarter, with every third visit a surprise.</w:t>
      </w:r>
      <w:r>
        <w:t xml:space="preserve"> </w:t>
      </w:r>
      <w:r w:rsidRPr="00427D60">
        <w:t>Check off what you do in each visit</w:t>
      </w:r>
      <w:r>
        <w:t>. S</w:t>
      </w:r>
      <w:r w:rsidRPr="00427D60">
        <w:t>tart with a new form every quarter.</w:t>
      </w:r>
    </w:p>
  </w:footnote>
  <w:footnote w:id="26">
    <w:p w14:paraId="25D38192" w14:textId="77777777" w:rsidR="00B8010B" w:rsidRDefault="00B8010B" w:rsidP="00E6313D">
      <w:pPr>
        <w:pStyle w:val="FootnoteText"/>
      </w:pPr>
      <w:r>
        <w:rPr>
          <w:rStyle w:val="FootnoteReference"/>
        </w:rPr>
        <w:footnoteRef/>
      </w:r>
      <w:r>
        <w:t xml:space="preserve"> </w:t>
      </w:r>
      <w:r w:rsidRPr="00082286">
        <w:t xml:space="preserve">All activities listed here should be completed on a quarterly basis for each </w:t>
      </w:r>
      <w:r>
        <w:t>Coordinator</w:t>
      </w:r>
      <w:r w:rsidRPr="00082286">
        <w:t>.</w:t>
      </w:r>
      <w:r>
        <w:t xml:space="preserve"> </w:t>
      </w:r>
      <w:r w:rsidRPr="00082286">
        <w:t xml:space="preserve">Each </w:t>
      </w:r>
      <w:r>
        <w:t>Coordinator</w:t>
      </w:r>
      <w:r w:rsidRPr="00082286">
        <w:t xml:space="preserve"> should be visited one </w:t>
      </w:r>
      <w:r>
        <w:t>or</w:t>
      </w:r>
      <w:r w:rsidRPr="00082286">
        <w:t xml:space="preserve"> two times </w:t>
      </w:r>
      <w:r>
        <w:t>per</w:t>
      </w:r>
      <w:r w:rsidRPr="00082286">
        <w:t xml:space="preserve"> quarter, plus one surprise visit.</w:t>
      </w:r>
      <w:r>
        <w:t xml:space="preserve"> </w:t>
      </w:r>
      <w:r w:rsidRPr="00082286">
        <w:t>Check off what you do in each visit</w:t>
      </w:r>
      <w:r>
        <w:t>. S</w:t>
      </w:r>
      <w:r w:rsidRPr="00082286">
        <w:t xml:space="preserve">tart with a new form </w:t>
      </w:r>
      <w:r>
        <w:t>each</w:t>
      </w:r>
      <w:r w:rsidRPr="00082286">
        <w:t xml:space="preserve"> quarter</w:t>
      </w:r>
      <w:r>
        <w:t>.</w:t>
      </w:r>
    </w:p>
  </w:footnote>
  <w:footnote w:id="27">
    <w:p w14:paraId="3E1E8D9E" w14:textId="77777777" w:rsidR="00B8010B" w:rsidRDefault="00B8010B" w:rsidP="00384241">
      <w:pPr>
        <w:pStyle w:val="FootnoteText"/>
      </w:pPr>
      <w:r w:rsidRPr="002B0C08">
        <w:rPr>
          <w:vertAlign w:val="superscript"/>
        </w:rPr>
        <w:footnoteRef/>
      </w:r>
      <w:r>
        <w:rPr>
          <w:vertAlign w:val="superscript"/>
        </w:rPr>
        <w:t xml:space="preserve"> </w:t>
      </w:r>
      <w:r>
        <w:t xml:space="preserve">T. </w:t>
      </w:r>
      <w:r w:rsidRPr="004603D3">
        <w:t>Davis</w:t>
      </w:r>
      <w:r>
        <w:t xml:space="preserve">, </w:t>
      </w:r>
      <w:r w:rsidRPr="004603D3">
        <w:t xml:space="preserve">1991. </w:t>
      </w:r>
      <w:proofErr w:type="gramStart"/>
      <w:r w:rsidRPr="002B0C08">
        <w:rPr>
          <w:i/>
        </w:rPr>
        <w:t>Report data, International Child Care (1992)</w:t>
      </w:r>
      <w:r w:rsidRPr="004603D3">
        <w:t>.</w:t>
      </w:r>
      <w:proofErr w:type="gramEnd"/>
    </w:p>
  </w:footnote>
  <w:footnote w:id="28">
    <w:p w14:paraId="352BAD22" w14:textId="77777777" w:rsidR="00B8010B" w:rsidRPr="00982E71" w:rsidRDefault="00B8010B" w:rsidP="002910AF">
      <w:pPr>
        <w:pStyle w:val="FootnoteText"/>
      </w:pPr>
      <w:r>
        <w:rPr>
          <w:rStyle w:val="FootnoteReference"/>
        </w:rPr>
        <w:footnoteRef/>
      </w:r>
      <w:r>
        <w:t xml:space="preserve"> </w:t>
      </w:r>
      <w:r w:rsidRPr="000813DC">
        <w:t xml:space="preserve">This lesson has been oriented towards </w:t>
      </w:r>
      <w:r>
        <w:t>Care Group</w:t>
      </w:r>
      <w:r w:rsidRPr="000813DC">
        <w:t>s specifically.</w:t>
      </w:r>
      <w:r>
        <w:t xml:space="preserve"> </w:t>
      </w:r>
      <w:r w:rsidRPr="000813DC">
        <w:t>For additional guidance on sustainability in community health programming in general, please see:</w:t>
      </w:r>
      <w:r>
        <w:t xml:space="preserve"> </w:t>
      </w:r>
      <w:r w:rsidRPr="000813DC">
        <w:t xml:space="preserve">Eric </w:t>
      </w:r>
      <w:proofErr w:type="spellStart"/>
      <w:r w:rsidRPr="000813DC">
        <w:t>Sarriot</w:t>
      </w:r>
      <w:proofErr w:type="spellEnd"/>
      <w:r w:rsidRPr="000813DC">
        <w:t xml:space="preserve">, Jim </w:t>
      </w:r>
      <w:proofErr w:type="spellStart"/>
      <w:r w:rsidRPr="000813DC">
        <w:t>Ricca</w:t>
      </w:r>
      <w:proofErr w:type="spellEnd"/>
      <w:r w:rsidRPr="000813DC">
        <w:t xml:space="preserve">, Jennifer </w:t>
      </w:r>
      <w:proofErr w:type="spellStart"/>
      <w:r w:rsidRPr="000813DC">
        <w:t>Yourkavitch</w:t>
      </w:r>
      <w:proofErr w:type="spellEnd"/>
      <w:r w:rsidRPr="000813DC">
        <w:t>, Leo Ryan and the Sustained Health Outcomes (SHOUT) Group.</w:t>
      </w:r>
      <w:r>
        <w:t xml:space="preserve"> </w:t>
      </w:r>
      <w:r w:rsidRPr="000813DC">
        <w:t xml:space="preserve">2008. </w:t>
      </w:r>
      <w:r w:rsidRPr="002B0C08">
        <w:rPr>
          <w:i/>
        </w:rPr>
        <w:t>Taking the Long View: A Practical Guide to Sustainability Planning and Measurement in Community-Oriented Health Programming</w:t>
      </w:r>
      <w:r w:rsidRPr="000813DC">
        <w:t>. Calverton, MD</w:t>
      </w:r>
      <w:r>
        <w:t>:</w:t>
      </w:r>
      <w:r w:rsidRPr="000813DC">
        <w:t xml:space="preserve"> Macro International</w:t>
      </w:r>
      <w:r>
        <w:t>,</w:t>
      </w:r>
      <w:r w:rsidRPr="000813DC">
        <w:t xml:space="preserve"> Inc.</w:t>
      </w:r>
      <w:r>
        <w:t xml:space="preserve"> This m</w:t>
      </w:r>
      <w:r w:rsidRPr="000813DC">
        <w:t xml:space="preserve">anual can be downloaded from </w:t>
      </w:r>
      <w:hyperlink r:id="rId9" w:history="1">
        <w:r w:rsidRPr="00AF3560">
          <w:rPr>
            <w:rStyle w:val="Hyperlink"/>
            <w:rFonts w:cs="Calibri"/>
            <w:bCs/>
            <w:color w:val="237990"/>
            <w:u w:val="none"/>
          </w:rPr>
          <w:t>http://mchipngo.net/lib/components/documents/susManualnoAnoC.pdf</w:t>
        </w:r>
      </w:hyperlink>
      <w:r>
        <w:rPr>
          <w:rStyle w:val="Hyperlink"/>
          <w:rFonts w:cs="Calibri"/>
          <w:bCs/>
          <w:u w:val="none"/>
        </w:rPr>
        <w:t>,</w:t>
      </w:r>
      <w:r w:rsidRPr="000813DC">
        <w:t xml:space="preserve"> and annexes</w:t>
      </w:r>
      <w:r>
        <w:t xml:space="preserve"> can be downloaded from </w:t>
      </w:r>
      <w:hyperlink r:id="rId10" w:history="1">
        <w:r w:rsidRPr="00AF3560">
          <w:rPr>
            <w:rStyle w:val="Hyperlink"/>
            <w:rFonts w:cs="Calibri"/>
            <w:bCs/>
            <w:color w:val="237990"/>
            <w:u w:val="none"/>
          </w:rPr>
          <w:t>http://mchipngo.net/lib/components/documents/susAnnex.pdf</w:t>
        </w:r>
      </w:hyperlink>
      <w:r>
        <w:rPr>
          <w:rStyle w:val="Hyperlink"/>
          <w:rFonts w:cs="Calibri"/>
          <w:bCs/>
          <w:u w:val="none"/>
        </w:rPr>
        <w:t>.</w:t>
      </w:r>
    </w:p>
  </w:footnote>
  <w:footnote w:id="29">
    <w:p w14:paraId="679DB6CF" w14:textId="77777777" w:rsidR="00B8010B" w:rsidRPr="00421F6C" w:rsidRDefault="00B8010B" w:rsidP="002910AF">
      <w:pPr>
        <w:pStyle w:val="FootnoteText"/>
      </w:pPr>
      <w:r>
        <w:rPr>
          <w:rStyle w:val="FootnoteReference"/>
        </w:rPr>
        <w:footnoteRef/>
      </w:r>
      <w:r>
        <w:t xml:space="preserve"> </w:t>
      </w:r>
      <w:r w:rsidRPr="00740D5C">
        <w:t xml:space="preserve">From: </w:t>
      </w:r>
      <w:r w:rsidRPr="000813DC">
        <w:t xml:space="preserve">Eric </w:t>
      </w:r>
      <w:proofErr w:type="spellStart"/>
      <w:r w:rsidRPr="000813DC">
        <w:t>Sarriot</w:t>
      </w:r>
      <w:proofErr w:type="spellEnd"/>
      <w:r w:rsidRPr="000813DC">
        <w:t xml:space="preserve">, Jim </w:t>
      </w:r>
      <w:proofErr w:type="spellStart"/>
      <w:r w:rsidRPr="000813DC">
        <w:t>Ricca</w:t>
      </w:r>
      <w:proofErr w:type="spellEnd"/>
      <w:r w:rsidRPr="000813DC">
        <w:t xml:space="preserve">, Jennifer </w:t>
      </w:r>
      <w:proofErr w:type="spellStart"/>
      <w:r w:rsidRPr="000813DC">
        <w:t>Yourkavitch</w:t>
      </w:r>
      <w:proofErr w:type="spellEnd"/>
      <w:r w:rsidRPr="000813DC">
        <w:t>, Leo Ryan and the Sustained Health Outcomes (SHOUT) Group.</w:t>
      </w:r>
      <w:r>
        <w:t xml:space="preserve"> </w:t>
      </w:r>
      <w:r w:rsidRPr="000813DC">
        <w:t xml:space="preserve">2008. </w:t>
      </w:r>
      <w:r w:rsidRPr="00E36440">
        <w:rPr>
          <w:i/>
        </w:rPr>
        <w:t>Taking the Long View: A Practical Guide to Sustainability Planning and Measurement in Community-Oriented Health Programming</w:t>
      </w:r>
      <w:r w:rsidRPr="000813DC">
        <w:t>. Calverton, MD</w:t>
      </w:r>
      <w:r>
        <w:t>:</w:t>
      </w:r>
      <w:r w:rsidRPr="000813DC">
        <w:t xml:space="preserve"> Macro International</w:t>
      </w:r>
      <w:r>
        <w:t>,</w:t>
      </w:r>
      <w:r w:rsidRPr="000813DC">
        <w:t xml:space="preserve"> Inc.</w:t>
      </w:r>
      <w:r>
        <w:t xml:space="preserve"> Available at</w:t>
      </w:r>
      <w:r w:rsidRPr="000813DC">
        <w:t xml:space="preserve"> </w:t>
      </w:r>
      <w:hyperlink r:id="rId11" w:history="1">
        <w:r w:rsidRPr="00AF3560">
          <w:rPr>
            <w:rStyle w:val="Hyperlink"/>
            <w:rFonts w:cs="Calibri"/>
            <w:bCs/>
            <w:color w:val="237990"/>
            <w:u w:val="none"/>
          </w:rPr>
          <w:t>http://mchipngo.net/lib/components/documents/susManualnoAnoC.pdf</w:t>
        </w:r>
      </w:hyperlink>
      <w:r w:rsidRPr="00421F6C">
        <w:rPr>
          <w:rStyle w:val="Hyperlink"/>
          <w:rFonts w:cs="Calibri"/>
          <w:bCs/>
          <w:color w:val="auto"/>
          <w:u w:val="none"/>
        </w:rPr>
        <w:t>.</w:t>
      </w:r>
    </w:p>
  </w:footnote>
  <w:footnote w:id="30">
    <w:p w14:paraId="287B0BA7" w14:textId="77777777" w:rsidR="00B8010B" w:rsidRPr="00DB0A9F" w:rsidRDefault="00B8010B" w:rsidP="00E6313D">
      <w:pPr>
        <w:ind w:left="0"/>
        <w:rPr>
          <w:sz w:val="18"/>
        </w:rPr>
      </w:pPr>
      <w:r w:rsidRPr="00DB0A9F">
        <w:rPr>
          <w:rStyle w:val="FootnoteReference"/>
          <w:sz w:val="18"/>
        </w:rPr>
        <w:footnoteRef/>
      </w:r>
      <w:r>
        <w:rPr>
          <w:sz w:val="18"/>
        </w:rPr>
        <w:t xml:space="preserve"> </w:t>
      </w:r>
      <w:r w:rsidRPr="00DB0A9F">
        <w:rPr>
          <w:sz w:val="18"/>
        </w:rPr>
        <w:t xml:space="preserve">If you have the luxury of having the full curriculum available, it may work as well to train </w:t>
      </w:r>
      <w:r>
        <w:rPr>
          <w:sz w:val="18"/>
        </w:rPr>
        <w:t>Coordinator</w:t>
      </w:r>
      <w:r w:rsidRPr="00DB0A9F">
        <w:rPr>
          <w:sz w:val="18"/>
        </w:rPr>
        <w:t xml:space="preserve">s and </w:t>
      </w:r>
      <w:r>
        <w:rPr>
          <w:sz w:val="18"/>
        </w:rPr>
        <w:t>MCHN Supervisor</w:t>
      </w:r>
      <w:r w:rsidRPr="00DB0A9F">
        <w:rPr>
          <w:sz w:val="18"/>
        </w:rPr>
        <w:t>s on all the material at the beginning</w:t>
      </w:r>
      <w:r>
        <w:rPr>
          <w:sz w:val="18"/>
        </w:rPr>
        <w:t xml:space="preserve"> of the program</w:t>
      </w:r>
      <w:r w:rsidRPr="00DB0A9F">
        <w:rPr>
          <w:sz w:val="18"/>
        </w:rPr>
        <w:t>.</w:t>
      </w:r>
    </w:p>
    <w:p w14:paraId="137AC117" w14:textId="77777777" w:rsidR="00B8010B" w:rsidRDefault="00B8010B" w:rsidP="00E6313D">
      <w:pPr>
        <w:pStyle w:val="FootnoteText"/>
      </w:pPr>
    </w:p>
  </w:footnote>
  <w:footnote w:id="31">
    <w:p w14:paraId="674E4467" w14:textId="77777777" w:rsidR="00B8010B" w:rsidRPr="002F51C9" w:rsidRDefault="00B8010B">
      <w:pPr>
        <w:pStyle w:val="FootnoteText"/>
        <w:rPr>
          <w:szCs w:val="18"/>
        </w:rPr>
      </w:pPr>
      <w:r w:rsidRPr="0018390D">
        <w:rPr>
          <w:rStyle w:val="FootnoteReference"/>
          <w:szCs w:val="18"/>
        </w:rPr>
        <w:footnoteRef/>
      </w:r>
      <w:r w:rsidRPr="0018390D">
        <w:rPr>
          <w:szCs w:val="18"/>
        </w:rPr>
        <w:t xml:space="preserve"> For a detailed explanation of the criteria, please </w:t>
      </w:r>
      <w:r>
        <w:rPr>
          <w:szCs w:val="18"/>
        </w:rPr>
        <w:t xml:space="preserve">also </w:t>
      </w:r>
      <w:r w:rsidRPr="0018390D">
        <w:rPr>
          <w:szCs w:val="18"/>
        </w:rPr>
        <w:t xml:space="preserve">visit </w:t>
      </w:r>
      <w:hyperlink r:id="rId12" w:tgtFrame="_blank" w:history="1">
        <w:r w:rsidRPr="00F65A8C">
          <w:rPr>
            <w:rStyle w:val="Hyperlink"/>
            <w:rFonts w:cs="Arial"/>
            <w:color w:val="237990"/>
            <w:szCs w:val="18"/>
            <w:u w:val="none"/>
            <w:shd w:val="clear" w:color="auto" w:fill="FFFFFF"/>
          </w:rPr>
          <w:t>http://www.caregroupinfo.org/blog/criteria</w:t>
        </w:r>
      </w:hyperlink>
      <w:r w:rsidRPr="00B44990">
        <w:rPr>
          <w:rStyle w:val="Hyperlink"/>
          <w:rFonts w:cs="Arial"/>
          <w:color w:val="auto"/>
          <w:szCs w:val="18"/>
          <w:u w:val="none"/>
          <w:shd w:val="clear" w:color="auto" w:fill="FFFFFF"/>
        </w:rPr>
        <w:t>.</w:t>
      </w:r>
    </w:p>
  </w:footnote>
  <w:footnote w:id="32">
    <w:p w14:paraId="40A31456" w14:textId="77777777" w:rsidR="00B8010B" w:rsidRDefault="00B8010B" w:rsidP="006A688C">
      <w:pPr>
        <w:pStyle w:val="FootnoteText"/>
      </w:pPr>
      <w:r>
        <w:rPr>
          <w:rStyle w:val="FootnoteReference"/>
        </w:rPr>
        <w:footnoteRef/>
      </w:r>
      <w:r>
        <w:t xml:space="preserve"> S.M. </w:t>
      </w:r>
      <w:r>
        <w:rPr>
          <w:szCs w:val="18"/>
        </w:rPr>
        <w:t xml:space="preserve">Burn. 1991. Social psychology and the stimulation of recycling behaviors: The block leader approach. </w:t>
      </w:r>
      <w:r w:rsidRPr="000C731E">
        <w:rPr>
          <w:i/>
          <w:szCs w:val="18"/>
        </w:rPr>
        <w:t>Journal of Applied Social Psychology</w:t>
      </w:r>
      <w:r>
        <w:rPr>
          <w:szCs w:val="18"/>
        </w:rPr>
        <w:t xml:space="preserve">, </w:t>
      </w:r>
      <w:r w:rsidRPr="00C11621">
        <w:rPr>
          <w:szCs w:val="18"/>
        </w:rPr>
        <w:t>21</w:t>
      </w:r>
      <w:r>
        <w:rPr>
          <w:szCs w:val="18"/>
        </w:rPr>
        <w:t xml:space="preserve">, 611–629.  </w:t>
      </w:r>
    </w:p>
  </w:footnote>
  <w:footnote w:id="33">
    <w:p w14:paraId="4B4FF6D1" w14:textId="77777777" w:rsidR="00B8010B" w:rsidRDefault="00B8010B" w:rsidP="006A688C">
      <w:pPr>
        <w:pStyle w:val="FootnoteText"/>
      </w:pPr>
      <w:r>
        <w:rPr>
          <w:rStyle w:val="FootnoteReference"/>
        </w:rPr>
        <w:footnoteRef/>
      </w:r>
      <w:r>
        <w:t xml:space="preserve"> </w:t>
      </w:r>
      <w:r>
        <w:rPr>
          <w:szCs w:val="18"/>
        </w:rPr>
        <w:t xml:space="preserve">Operations Research on CGs in </w:t>
      </w:r>
      <w:proofErr w:type="spellStart"/>
      <w:r>
        <w:rPr>
          <w:szCs w:val="18"/>
        </w:rPr>
        <w:t>Sofala</w:t>
      </w:r>
      <w:proofErr w:type="spellEnd"/>
      <w:r>
        <w:rPr>
          <w:szCs w:val="18"/>
        </w:rPr>
        <w:t xml:space="preserve">, Mozambique, showed that CGVs chosen by the mothers that they serve were 2.7 times more likely to serve for the life of the project (p=0.009).  </w:t>
      </w:r>
    </w:p>
  </w:footnote>
  <w:footnote w:id="34">
    <w:p w14:paraId="55BC8604" w14:textId="77777777" w:rsidR="00B8010B" w:rsidRDefault="00B8010B" w:rsidP="006A688C">
      <w:pPr>
        <w:pStyle w:val="FootnoteText"/>
      </w:pPr>
      <w:r>
        <w:rPr>
          <w:rStyle w:val="FootnoteReference"/>
        </w:rPr>
        <w:footnoteRef/>
      </w:r>
      <w:r>
        <w:t xml:space="preserve"> </w:t>
      </w:r>
      <w:r>
        <w:rPr>
          <w:szCs w:val="18"/>
        </w:rPr>
        <w:t xml:space="preserve">See M. Gladwell. 2002. </w:t>
      </w:r>
      <w:r w:rsidRPr="000C731E">
        <w:rPr>
          <w:i/>
          <w:szCs w:val="18"/>
        </w:rPr>
        <w:t>The tipping point</w:t>
      </w:r>
      <w:r>
        <w:rPr>
          <w:szCs w:val="18"/>
        </w:rPr>
        <w:t>, Little, Brown, &amp; Co publishers, pp. 175–181.</w:t>
      </w:r>
    </w:p>
  </w:footnote>
  <w:footnote w:id="35">
    <w:p w14:paraId="3C6E3C58" w14:textId="77777777" w:rsidR="00B8010B" w:rsidRPr="00D32CB0" w:rsidRDefault="00B8010B" w:rsidP="00413DCD">
      <w:pPr>
        <w:pStyle w:val="FootnoteText"/>
        <w:rPr>
          <w:rStyle w:val="FootnoteReference"/>
          <w:rFonts w:asciiTheme="minorHAnsi" w:hAnsiTheme="minorHAnsi" w:cstheme="minorHAnsi"/>
          <w:szCs w:val="18"/>
        </w:rPr>
      </w:pPr>
      <w:r w:rsidRPr="00D32CB0">
        <w:rPr>
          <w:rStyle w:val="FootnoteReference"/>
        </w:rPr>
        <w:footnoteRef/>
      </w:r>
      <w:r w:rsidRPr="00D32CB0">
        <w:t xml:space="preserve"> R</w:t>
      </w:r>
      <w:r w:rsidRPr="00384A7C">
        <w:t>evised November 30, 2012</w:t>
      </w:r>
    </w:p>
  </w:footnote>
  <w:footnote w:id="36">
    <w:p w14:paraId="6C0DBD3B" w14:textId="77777777" w:rsidR="00B8010B" w:rsidRPr="00796AD4" w:rsidRDefault="00B8010B" w:rsidP="00796AD4">
      <w:pPr>
        <w:pStyle w:val="FootnoteText"/>
      </w:pPr>
      <w:r w:rsidRPr="00796AD4">
        <w:rPr>
          <w:rStyle w:val="FootnoteReference"/>
        </w:rPr>
        <w:footnoteRef/>
      </w:r>
      <w:r>
        <w:t xml:space="preserve"> </w:t>
      </w:r>
      <w:r w:rsidRPr="00796AD4">
        <w:t>If it does not meet this criterion, but meets all others, an alternate term should be used (e.g., “Cascade Groups”) rather than Care Group.</w:t>
      </w:r>
    </w:p>
  </w:footnote>
  <w:footnote w:id="37">
    <w:p w14:paraId="6621624A" w14:textId="77777777" w:rsidR="00B8010B" w:rsidRPr="003B7AD9" w:rsidRDefault="00B8010B" w:rsidP="002A1B33">
      <w:pPr>
        <w:pStyle w:val="FootnoteText"/>
        <w:rPr>
          <w:rFonts w:asciiTheme="minorHAnsi" w:hAnsiTheme="minorHAnsi" w:cstheme="minorHAnsi"/>
          <w:szCs w:val="18"/>
        </w:rPr>
      </w:pPr>
      <w:r w:rsidRPr="003B7AD9">
        <w:rPr>
          <w:rStyle w:val="FootnoteReference"/>
          <w:rFonts w:asciiTheme="minorHAnsi" w:hAnsiTheme="minorHAnsi" w:cstheme="minorHAnsi"/>
          <w:szCs w:val="18"/>
        </w:rPr>
        <w:footnoteRef/>
      </w:r>
      <w:r w:rsidRPr="003B7AD9">
        <w:rPr>
          <w:rFonts w:asciiTheme="minorHAnsi" w:hAnsiTheme="minorHAnsi" w:cstheme="minorHAnsi"/>
          <w:szCs w:val="18"/>
        </w:rPr>
        <w:t xml:space="preserve"> One option for testing reading level of completed materials is the SMOG test</w:t>
      </w:r>
      <w:r>
        <w:rPr>
          <w:rFonts w:asciiTheme="minorHAnsi" w:hAnsiTheme="minorHAnsi" w:cstheme="minorHAnsi"/>
          <w:szCs w:val="18"/>
        </w:rPr>
        <w:t xml:space="preserve">. For more information see pages 145–146 of: </w:t>
      </w:r>
      <w:r w:rsidRPr="003B7AD9">
        <w:rPr>
          <w:rFonts w:asciiTheme="minorHAnsi" w:eastAsia="Times New Roman" w:hAnsiTheme="minorHAnsi" w:cstheme="minorHAnsi"/>
          <w:szCs w:val="18"/>
        </w:rPr>
        <w:t>F</w:t>
      </w:r>
      <w:r>
        <w:rPr>
          <w:rFonts w:asciiTheme="minorHAnsi" w:eastAsia="Times New Roman" w:hAnsiTheme="minorHAnsi" w:cstheme="minorHAnsi"/>
          <w:szCs w:val="18"/>
        </w:rPr>
        <w:t xml:space="preserve">amily </w:t>
      </w:r>
      <w:r w:rsidRPr="003B7AD9">
        <w:rPr>
          <w:rFonts w:asciiTheme="minorHAnsi" w:eastAsia="Times New Roman" w:hAnsiTheme="minorHAnsi" w:cstheme="minorHAnsi"/>
          <w:szCs w:val="18"/>
        </w:rPr>
        <w:t>H</w:t>
      </w:r>
      <w:r>
        <w:rPr>
          <w:rFonts w:asciiTheme="minorHAnsi" w:eastAsia="Times New Roman" w:hAnsiTheme="minorHAnsi" w:cstheme="minorHAnsi"/>
          <w:szCs w:val="18"/>
        </w:rPr>
        <w:t xml:space="preserve">ealth </w:t>
      </w:r>
      <w:r w:rsidRPr="003B7AD9">
        <w:rPr>
          <w:rFonts w:asciiTheme="minorHAnsi" w:eastAsia="Times New Roman" w:hAnsiTheme="minorHAnsi" w:cstheme="minorHAnsi"/>
          <w:szCs w:val="18"/>
        </w:rPr>
        <w:t>I</w:t>
      </w:r>
      <w:r>
        <w:rPr>
          <w:rFonts w:asciiTheme="minorHAnsi" w:eastAsia="Times New Roman" w:hAnsiTheme="minorHAnsi" w:cstheme="minorHAnsi"/>
          <w:szCs w:val="18"/>
        </w:rPr>
        <w:t>nternational.</w:t>
      </w:r>
      <w:r w:rsidRPr="003B7AD9">
        <w:rPr>
          <w:rFonts w:asciiTheme="minorHAnsi" w:eastAsia="Times New Roman" w:hAnsiTheme="minorHAnsi" w:cstheme="minorHAnsi"/>
          <w:szCs w:val="18"/>
        </w:rPr>
        <w:t xml:space="preserve"> 2002</w:t>
      </w:r>
      <w:r>
        <w:rPr>
          <w:rFonts w:asciiTheme="minorHAnsi" w:eastAsia="Times New Roman" w:hAnsiTheme="minorHAnsi" w:cstheme="minorHAnsi"/>
          <w:szCs w:val="18"/>
        </w:rPr>
        <w:t>.</w:t>
      </w:r>
      <w:r w:rsidRPr="003B7AD9">
        <w:rPr>
          <w:rFonts w:asciiTheme="minorHAnsi" w:eastAsia="Times New Roman" w:hAnsiTheme="minorHAnsi" w:cstheme="minorHAnsi"/>
          <w:szCs w:val="18"/>
        </w:rPr>
        <w:t xml:space="preserve"> </w:t>
      </w:r>
      <w:r w:rsidRPr="001C4047">
        <w:rPr>
          <w:rFonts w:asciiTheme="minorHAnsi" w:eastAsia="Times New Roman" w:hAnsiTheme="minorHAnsi" w:cstheme="minorHAnsi"/>
          <w:i/>
          <w:szCs w:val="18"/>
        </w:rPr>
        <w:t>Developing Materials on HIV/AIDS/STIs for Low-Literate</w:t>
      </w:r>
      <w:r w:rsidRPr="001C4047">
        <w:rPr>
          <w:rFonts w:asciiTheme="minorHAnsi" w:hAnsiTheme="minorHAnsi" w:cstheme="minorHAnsi"/>
          <w:i/>
          <w:szCs w:val="18"/>
        </w:rPr>
        <w:t xml:space="preserve"> </w:t>
      </w:r>
      <w:r w:rsidRPr="001C4047">
        <w:rPr>
          <w:rFonts w:asciiTheme="minorHAnsi" w:eastAsia="Times New Roman" w:hAnsiTheme="minorHAnsi" w:cstheme="minorHAnsi"/>
          <w:i/>
          <w:szCs w:val="18"/>
        </w:rPr>
        <w:t>Audiences</w:t>
      </w:r>
      <w:r w:rsidRPr="003B7AD9">
        <w:rPr>
          <w:rFonts w:asciiTheme="minorHAnsi" w:eastAsia="Times New Roman" w:hAnsiTheme="minorHAnsi" w:cstheme="minorHAnsi"/>
          <w:szCs w:val="18"/>
        </w:rPr>
        <w:t>. Arlington</w:t>
      </w:r>
      <w:r>
        <w:rPr>
          <w:rFonts w:asciiTheme="minorHAnsi" w:eastAsia="Times New Roman" w:hAnsiTheme="minorHAnsi" w:cstheme="minorHAnsi"/>
          <w:szCs w:val="18"/>
        </w:rPr>
        <w:t>, VA: FHI.</w:t>
      </w:r>
    </w:p>
  </w:footnote>
  <w:footnote w:id="38">
    <w:p w14:paraId="29C4936A" w14:textId="77777777" w:rsidR="00B8010B" w:rsidRPr="001B01B5" w:rsidRDefault="00B8010B" w:rsidP="005D2092">
      <w:pPr>
        <w:pStyle w:val="FootnoteText"/>
        <w:rPr>
          <w:rFonts w:asciiTheme="minorHAnsi" w:hAnsiTheme="minorHAnsi" w:cstheme="minorHAnsi"/>
          <w:szCs w:val="18"/>
        </w:rPr>
      </w:pPr>
      <w:r w:rsidRPr="003B7AD9">
        <w:rPr>
          <w:rStyle w:val="FootnoteReference"/>
          <w:rFonts w:asciiTheme="minorHAnsi" w:hAnsiTheme="minorHAnsi" w:cstheme="minorHAnsi"/>
          <w:szCs w:val="18"/>
        </w:rPr>
        <w:footnoteRef/>
      </w:r>
      <w:r w:rsidRPr="003B7AD9">
        <w:rPr>
          <w:rFonts w:asciiTheme="minorHAnsi" w:hAnsiTheme="minorHAnsi" w:cstheme="minorHAnsi"/>
          <w:szCs w:val="18"/>
        </w:rPr>
        <w:t xml:space="preserve"> For more information about how to conduct and analyze </w:t>
      </w:r>
      <w:r>
        <w:rPr>
          <w:rFonts w:asciiTheme="minorHAnsi" w:hAnsiTheme="minorHAnsi" w:cstheme="minorHAnsi"/>
          <w:szCs w:val="18"/>
        </w:rPr>
        <w:t xml:space="preserve">a </w:t>
      </w:r>
      <w:r w:rsidRPr="003B7AD9">
        <w:rPr>
          <w:rFonts w:asciiTheme="minorHAnsi" w:hAnsiTheme="minorHAnsi" w:cstheme="minorHAnsi"/>
          <w:szCs w:val="18"/>
        </w:rPr>
        <w:t>KPC survey, a series of tools and resources are available on Maternal and Child Health Integrated Program (MCHIP)’s website</w:t>
      </w:r>
      <w:r>
        <w:rPr>
          <w:rFonts w:asciiTheme="minorHAnsi" w:hAnsiTheme="minorHAnsi" w:cstheme="minorHAnsi"/>
          <w:szCs w:val="18"/>
        </w:rPr>
        <w:t xml:space="preserve"> at</w:t>
      </w:r>
      <w:r w:rsidRPr="003B7AD9">
        <w:rPr>
          <w:rFonts w:asciiTheme="minorHAnsi" w:hAnsiTheme="minorHAnsi" w:cstheme="minorHAnsi"/>
          <w:szCs w:val="18"/>
        </w:rPr>
        <w:t xml:space="preserve"> </w:t>
      </w:r>
      <w:hyperlink r:id="rId13" w:history="1">
        <w:r w:rsidRPr="00E20E6C">
          <w:rPr>
            <w:rStyle w:val="Hyperlink"/>
            <w:rFonts w:asciiTheme="minorHAnsi" w:hAnsiTheme="minorHAnsi" w:cstheme="minorHAnsi"/>
            <w:color w:val="237990"/>
            <w:szCs w:val="18"/>
            <w:u w:val="none"/>
          </w:rPr>
          <w:t>http://mchipngo.net/</w:t>
        </w:r>
      </w:hyperlink>
      <w:r w:rsidRPr="00253CBD">
        <w:rPr>
          <w:rStyle w:val="Hyperlink"/>
          <w:rFonts w:asciiTheme="minorHAnsi" w:hAnsiTheme="minorHAnsi" w:cstheme="minorHAnsi"/>
          <w:color w:val="auto"/>
          <w:szCs w:val="18"/>
          <w:u w:val="none"/>
        </w:rPr>
        <w:t>,</w:t>
      </w:r>
      <w:r>
        <w:rPr>
          <w:rStyle w:val="Hyperlink"/>
          <w:rFonts w:asciiTheme="minorHAnsi" w:hAnsiTheme="minorHAnsi" w:cstheme="minorHAnsi"/>
          <w:color w:val="237990"/>
          <w:szCs w:val="18"/>
          <w:u w:val="none"/>
        </w:rPr>
        <w:t xml:space="preserve"> </w:t>
      </w:r>
      <w:r w:rsidRPr="00253CBD">
        <w:rPr>
          <w:rStyle w:val="Hyperlink"/>
          <w:rFonts w:asciiTheme="minorHAnsi" w:hAnsiTheme="minorHAnsi" w:cstheme="minorHAnsi"/>
          <w:color w:val="auto"/>
          <w:szCs w:val="18"/>
          <w:u w:val="none"/>
        </w:rPr>
        <w:t xml:space="preserve">then click on “TOOLS”, </w:t>
      </w:r>
      <w:proofErr w:type="gramStart"/>
      <w:r w:rsidRPr="00253CBD">
        <w:rPr>
          <w:rStyle w:val="Hyperlink"/>
          <w:rFonts w:asciiTheme="minorHAnsi" w:hAnsiTheme="minorHAnsi" w:cstheme="minorHAnsi"/>
          <w:color w:val="auto"/>
          <w:szCs w:val="18"/>
          <w:u w:val="none"/>
        </w:rPr>
        <w:t>then</w:t>
      </w:r>
      <w:proofErr w:type="gramEnd"/>
      <w:r w:rsidRPr="00253CBD">
        <w:rPr>
          <w:rStyle w:val="Hyperlink"/>
          <w:rFonts w:asciiTheme="minorHAnsi" w:hAnsiTheme="minorHAnsi" w:cstheme="minorHAnsi"/>
          <w:color w:val="auto"/>
          <w:szCs w:val="18"/>
          <w:u w:val="none"/>
        </w:rPr>
        <w:t xml:space="preserve"> select “Project Monitoring &amp; Evaluation (M&amp;E)”.</w:t>
      </w:r>
    </w:p>
  </w:footnote>
  <w:footnote w:id="39">
    <w:p w14:paraId="75581DE0" w14:textId="77777777" w:rsidR="00B8010B" w:rsidRPr="00E20E6C" w:rsidRDefault="00B8010B" w:rsidP="005D2092">
      <w:pPr>
        <w:pStyle w:val="FootnoteText"/>
        <w:rPr>
          <w:rFonts w:asciiTheme="minorHAnsi" w:hAnsiTheme="minorHAnsi" w:cstheme="minorHAnsi"/>
          <w:szCs w:val="18"/>
        </w:rPr>
      </w:pPr>
      <w:r w:rsidRPr="00C50BF9">
        <w:rPr>
          <w:rStyle w:val="FootnoteReference"/>
          <w:rFonts w:asciiTheme="minorHAnsi" w:hAnsiTheme="minorHAnsi" w:cstheme="minorHAnsi"/>
          <w:szCs w:val="18"/>
          <w:highlight w:val="yellow"/>
        </w:rPr>
        <w:footnoteRef/>
      </w:r>
      <w:r w:rsidRPr="00C50BF9">
        <w:rPr>
          <w:rFonts w:asciiTheme="minorHAnsi" w:hAnsiTheme="minorHAnsi" w:cstheme="minorHAnsi"/>
          <w:szCs w:val="18"/>
          <w:highlight w:val="yellow"/>
        </w:rPr>
        <w:t xml:space="preserve"> For more information about Barrier Analysis, please see the Barrier Analysis Facilitator’s Guide by Food for the Hungry (2004) available at </w:t>
      </w:r>
      <w:hyperlink r:id="rId14" w:history="1">
        <w:r w:rsidRPr="00C50BF9">
          <w:rPr>
            <w:rStyle w:val="Hyperlink"/>
            <w:rFonts w:asciiTheme="minorHAnsi" w:hAnsiTheme="minorHAnsi" w:cstheme="minorHAnsi"/>
            <w:color w:val="237990"/>
            <w:szCs w:val="18"/>
            <w:highlight w:val="yellow"/>
            <w:u w:val="none"/>
          </w:rPr>
          <w:t>http://www.caregroupinfo.org/docs/Barrier_Analysis_Facilitator_Guide.pdf</w:t>
        </w:r>
      </w:hyperlink>
      <w:r w:rsidRPr="00C50BF9">
        <w:rPr>
          <w:rStyle w:val="Hyperlink"/>
          <w:rFonts w:asciiTheme="minorHAnsi" w:hAnsiTheme="minorHAnsi" w:cstheme="minorHAnsi"/>
          <w:szCs w:val="18"/>
          <w:highlight w:val="yellow"/>
          <w:u w:val="none"/>
        </w:rPr>
        <w:t>.</w:t>
      </w:r>
    </w:p>
  </w:footnote>
  <w:footnote w:id="40">
    <w:p w14:paraId="507F0872" w14:textId="77777777" w:rsidR="00B8010B" w:rsidRPr="003B7AD9" w:rsidRDefault="00B8010B" w:rsidP="005D2092">
      <w:pPr>
        <w:pStyle w:val="FootnoteText"/>
        <w:rPr>
          <w:rFonts w:asciiTheme="minorHAnsi" w:hAnsiTheme="minorHAnsi"/>
          <w:szCs w:val="18"/>
        </w:rPr>
      </w:pPr>
      <w:r w:rsidRPr="003B7AD9">
        <w:rPr>
          <w:rStyle w:val="FootnoteReference"/>
          <w:rFonts w:asciiTheme="minorHAnsi" w:hAnsiTheme="minorHAnsi" w:cstheme="minorHAnsi"/>
          <w:szCs w:val="18"/>
        </w:rPr>
        <w:footnoteRef/>
      </w:r>
      <w:r>
        <w:rPr>
          <w:rFonts w:asciiTheme="minorHAnsi" w:hAnsiTheme="minorHAnsi" w:cstheme="minorHAnsi"/>
          <w:szCs w:val="18"/>
        </w:rPr>
        <w:t xml:space="preserve"> The Local Determinants of Malnutrition Study is a</w:t>
      </w:r>
      <w:r w:rsidRPr="003B7AD9">
        <w:rPr>
          <w:rFonts w:asciiTheme="minorHAnsi" w:hAnsiTheme="minorHAnsi" w:cstheme="minorHAnsi"/>
          <w:szCs w:val="18"/>
        </w:rPr>
        <w:t xml:space="preserve">n expanded </w:t>
      </w:r>
      <w:r>
        <w:rPr>
          <w:rFonts w:asciiTheme="minorHAnsi" w:hAnsiTheme="minorHAnsi" w:cstheme="minorHAnsi"/>
          <w:szCs w:val="18"/>
        </w:rPr>
        <w:t>P</w:t>
      </w:r>
      <w:r w:rsidRPr="003B7AD9">
        <w:rPr>
          <w:rFonts w:asciiTheme="minorHAnsi" w:hAnsiTheme="minorHAnsi" w:cstheme="minorHAnsi"/>
          <w:szCs w:val="18"/>
        </w:rPr>
        <w:t xml:space="preserve">ositive </w:t>
      </w:r>
      <w:r>
        <w:rPr>
          <w:rFonts w:asciiTheme="minorHAnsi" w:hAnsiTheme="minorHAnsi" w:cstheme="minorHAnsi"/>
          <w:szCs w:val="18"/>
        </w:rPr>
        <w:t>D</w:t>
      </w:r>
      <w:r w:rsidRPr="003B7AD9">
        <w:rPr>
          <w:rFonts w:asciiTheme="minorHAnsi" w:hAnsiTheme="minorHAnsi" w:cstheme="minorHAnsi"/>
          <w:szCs w:val="18"/>
        </w:rPr>
        <w:t>evian</w:t>
      </w:r>
      <w:r>
        <w:rPr>
          <w:rFonts w:asciiTheme="minorHAnsi" w:hAnsiTheme="minorHAnsi" w:cstheme="minorHAnsi"/>
          <w:szCs w:val="18"/>
        </w:rPr>
        <w:t>ce</w:t>
      </w:r>
      <w:r w:rsidRPr="003B7AD9">
        <w:rPr>
          <w:rFonts w:asciiTheme="minorHAnsi" w:hAnsiTheme="minorHAnsi" w:cstheme="minorHAnsi"/>
          <w:szCs w:val="18"/>
        </w:rPr>
        <w:t xml:space="preserve"> inquiry</w:t>
      </w:r>
      <w:r>
        <w:rPr>
          <w:rFonts w:asciiTheme="minorHAnsi" w:hAnsiTheme="minorHAnsi" w:cstheme="minorHAnsi"/>
          <w:szCs w:val="18"/>
        </w:rPr>
        <w:t>,</w:t>
      </w:r>
      <w:r w:rsidRPr="003B7AD9">
        <w:rPr>
          <w:rFonts w:asciiTheme="minorHAnsi" w:hAnsiTheme="minorHAnsi" w:cstheme="minorHAnsi"/>
          <w:szCs w:val="18"/>
        </w:rPr>
        <w:t xml:space="preserve"> developed by Food for the Hungry</w:t>
      </w:r>
      <w:r>
        <w:rPr>
          <w:rFonts w:asciiTheme="minorHAnsi" w:hAnsiTheme="minorHAnsi" w:cstheme="minorHAnsi"/>
          <w:szCs w:val="18"/>
        </w:rPr>
        <w:t xml:space="preserve"> (FH)</w:t>
      </w:r>
      <w:r w:rsidRPr="003B7AD9">
        <w:rPr>
          <w:rFonts w:asciiTheme="minorHAnsi" w:hAnsiTheme="minorHAnsi" w:cstheme="minorHAnsi"/>
          <w:szCs w:val="18"/>
        </w:rPr>
        <w:t xml:space="preserve">, to identify local associations between behaviors and malnutrition. A manual is </w:t>
      </w:r>
      <w:r>
        <w:rPr>
          <w:rFonts w:asciiTheme="minorHAnsi" w:hAnsiTheme="minorHAnsi" w:cstheme="minorHAnsi"/>
          <w:szCs w:val="18"/>
        </w:rPr>
        <w:t>currently being</w:t>
      </w:r>
      <w:r w:rsidRPr="003B7AD9">
        <w:rPr>
          <w:rFonts w:asciiTheme="minorHAnsi" w:hAnsiTheme="minorHAnsi" w:cstheme="minorHAnsi"/>
          <w:szCs w:val="18"/>
        </w:rPr>
        <w:t xml:space="preserve"> develop</w:t>
      </w:r>
      <w:r>
        <w:rPr>
          <w:rFonts w:asciiTheme="minorHAnsi" w:hAnsiTheme="minorHAnsi" w:cstheme="minorHAnsi"/>
          <w:szCs w:val="18"/>
        </w:rPr>
        <w:t>ed</w:t>
      </w:r>
      <w:r w:rsidRPr="003B7AD9">
        <w:rPr>
          <w:rFonts w:asciiTheme="minorHAnsi" w:hAnsiTheme="minorHAnsi" w:cstheme="minorHAnsi"/>
          <w:szCs w:val="18"/>
        </w:rPr>
        <w:t>.</w:t>
      </w:r>
    </w:p>
  </w:footnote>
  <w:footnote w:id="41">
    <w:p w14:paraId="3473D0CF" w14:textId="77777777" w:rsidR="00B8010B" w:rsidRDefault="00B8010B" w:rsidP="005D2092">
      <w:pPr>
        <w:pStyle w:val="FootnoteText"/>
      </w:pPr>
      <w:r w:rsidRPr="00C50BF9">
        <w:rPr>
          <w:rStyle w:val="FootnoteReference"/>
          <w:rFonts w:asciiTheme="minorHAnsi" w:hAnsiTheme="minorHAnsi" w:cstheme="minorHAnsi"/>
          <w:szCs w:val="18"/>
          <w:highlight w:val="yellow"/>
        </w:rPr>
        <w:footnoteRef/>
      </w:r>
      <w:r w:rsidRPr="00C50BF9">
        <w:rPr>
          <w:rFonts w:asciiTheme="minorHAnsi" w:hAnsiTheme="minorHAnsi" w:cstheme="minorHAnsi"/>
          <w:szCs w:val="18"/>
          <w:highlight w:val="yellow"/>
        </w:rPr>
        <w:t xml:space="preserve"> The 2013 version of </w:t>
      </w:r>
      <w:r w:rsidRPr="00C50BF9">
        <w:rPr>
          <w:rFonts w:cstheme="minorHAnsi"/>
          <w:i/>
          <w:szCs w:val="18"/>
          <w:highlight w:val="yellow"/>
        </w:rPr>
        <w:t>Designing for Behavior Change: For</w:t>
      </w:r>
      <w:r w:rsidRPr="00C50BF9">
        <w:rPr>
          <w:rFonts w:asciiTheme="minorHAnsi" w:hAnsiTheme="minorHAnsi" w:cstheme="minorHAnsi"/>
          <w:szCs w:val="18"/>
          <w:highlight w:val="yellow"/>
        </w:rPr>
        <w:t xml:space="preserve"> </w:t>
      </w:r>
      <w:r w:rsidRPr="00C50BF9">
        <w:rPr>
          <w:rFonts w:cstheme="minorHAnsi"/>
          <w:i/>
          <w:szCs w:val="18"/>
          <w:highlight w:val="yellow"/>
        </w:rPr>
        <w:t>Agriculture, Natural Resource Management, Health and Nutrition</w:t>
      </w:r>
      <w:r w:rsidRPr="00C50BF9">
        <w:rPr>
          <w:rFonts w:asciiTheme="minorHAnsi" w:hAnsiTheme="minorHAnsi" w:cstheme="minorHAnsi"/>
          <w:szCs w:val="18"/>
          <w:highlight w:val="yellow"/>
        </w:rPr>
        <w:t xml:space="preserve"> </w:t>
      </w:r>
      <w:proofErr w:type="gramStart"/>
      <w:r w:rsidRPr="00C50BF9">
        <w:rPr>
          <w:rFonts w:asciiTheme="minorHAnsi" w:hAnsiTheme="minorHAnsi" w:cstheme="minorHAnsi"/>
          <w:szCs w:val="18"/>
          <w:highlight w:val="yellow"/>
        </w:rPr>
        <w:t>is</w:t>
      </w:r>
      <w:proofErr w:type="gramEnd"/>
      <w:r w:rsidRPr="00C50BF9">
        <w:rPr>
          <w:rFonts w:asciiTheme="minorHAnsi" w:hAnsiTheme="minorHAnsi" w:cstheme="minorHAnsi"/>
          <w:szCs w:val="18"/>
          <w:highlight w:val="yellow"/>
        </w:rPr>
        <w:t xml:space="preserve"> available on the Food Security and Nutrition Network website, at</w:t>
      </w:r>
      <w:r w:rsidRPr="00C50BF9">
        <w:rPr>
          <w:highlight w:val="yellow"/>
        </w:rPr>
        <w:t xml:space="preserve"> </w:t>
      </w:r>
      <w:hyperlink r:id="rId15" w:history="1">
        <w:r w:rsidRPr="00C50BF9">
          <w:rPr>
            <w:rStyle w:val="Hyperlink"/>
            <w:rFonts w:asciiTheme="minorHAnsi" w:hAnsiTheme="minorHAnsi"/>
            <w:color w:val="237990"/>
            <w:szCs w:val="18"/>
            <w:highlight w:val="yellow"/>
            <w:u w:val="none"/>
          </w:rPr>
          <w:t>http://www.fsnnetwork.org/sites/default/files/combineddbc_curriculum_final.pdf</w:t>
        </w:r>
      </w:hyperlink>
      <w:r w:rsidRPr="00C50BF9">
        <w:rPr>
          <w:highlight w:val="yellow"/>
        </w:rPr>
        <w:t>.</w:t>
      </w:r>
      <w:r>
        <w:t xml:space="preserve"> </w:t>
      </w:r>
    </w:p>
  </w:footnote>
  <w:footnote w:id="42">
    <w:p w14:paraId="5A1E7568" w14:textId="77777777" w:rsidR="00B8010B" w:rsidRPr="000652BE" w:rsidRDefault="00B8010B" w:rsidP="00CF508A">
      <w:pPr>
        <w:pStyle w:val="FootnoteText"/>
        <w:rPr>
          <w:szCs w:val="18"/>
        </w:rPr>
      </w:pPr>
      <w:r w:rsidRPr="000652BE">
        <w:rPr>
          <w:rStyle w:val="FootnoteReference"/>
          <w:szCs w:val="18"/>
        </w:rPr>
        <w:footnoteRef/>
      </w:r>
      <w:r w:rsidRPr="000652BE">
        <w:rPr>
          <w:szCs w:val="18"/>
        </w:rPr>
        <w:t xml:space="preserve"> Note: if Promoters are not 100% dedicated to CG activities the total number of CGs they supervise should be adjusted proportionally.</w:t>
      </w:r>
    </w:p>
  </w:footnote>
  <w:footnote w:id="43">
    <w:p w14:paraId="5D8AF94F" w14:textId="77777777" w:rsidR="00B8010B" w:rsidRPr="000710B6" w:rsidRDefault="00B8010B" w:rsidP="00967E9E">
      <w:pPr>
        <w:pStyle w:val="FootnoteText"/>
        <w:ind w:firstLine="7"/>
      </w:pPr>
      <w:r w:rsidRPr="000710B6">
        <w:rPr>
          <w:rStyle w:val="FootnoteReference"/>
        </w:rPr>
        <w:footnoteRef/>
      </w:r>
      <w:r w:rsidRPr="000710B6">
        <w:t xml:space="preserve"> Access the blank Microsoft Excel file used to prepare this plan at</w:t>
      </w:r>
      <w:r>
        <w:t xml:space="preserve"> </w:t>
      </w:r>
      <w:r w:rsidRPr="000C731E">
        <w:rPr>
          <w:color w:val="237990"/>
        </w:rPr>
        <w:t>http://www.caregroupinfo.org/blog/narrated-presentations-on-care-groups-and-care-group-tools/planning-m-e-tools</w:t>
      </w:r>
      <w:r w:rsidRPr="000710B6">
        <w:t>.</w:t>
      </w:r>
    </w:p>
  </w:footnote>
  <w:footnote w:id="44">
    <w:p w14:paraId="378B466F" w14:textId="77777777" w:rsidR="00B8010B" w:rsidRPr="00187420" w:rsidRDefault="00B8010B" w:rsidP="00BF6673">
      <w:pPr>
        <w:pStyle w:val="FootnoteText"/>
      </w:pPr>
      <w:r w:rsidRPr="00187420">
        <w:rPr>
          <w:rStyle w:val="FootnoteReference"/>
        </w:rPr>
        <w:footnoteRef/>
      </w:r>
      <w:r w:rsidRPr="00187420">
        <w:t xml:space="preserve"> This appendix was authored by</w:t>
      </w:r>
      <w:r>
        <w:t xml:space="preserve"> </w:t>
      </w:r>
      <w:r w:rsidRPr="00187420">
        <w:t>Erin Pfeiffer (</w:t>
      </w:r>
      <w:r>
        <w:t xml:space="preserve">Food for the Hungry [FH], formerly Curamericas Global; </w:t>
      </w:r>
      <w:r w:rsidRPr="00065B5C">
        <w:rPr>
          <w:color w:val="237990"/>
        </w:rPr>
        <w:t>epfeiffer@fh.org</w:t>
      </w:r>
      <w:r w:rsidRPr="00187420">
        <w:t>),</w:t>
      </w:r>
      <w:r>
        <w:t xml:space="preserve"> </w:t>
      </w:r>
      <w:r w:rsidRPr="00187420">
        <w:t xml:space="preserve">Sarah </w:t>
      </w:r>
      <w:proofErr w:type="spellStart"/>
      <w:r w:rsidRPr="00187420">
        <w:t>Bauler</w:t>
      </w:r>
      <w:proofErr w:type="spellEnd"/>
      <w:r w:rsidRPr="00187420">
        <w:t xml:space="preserve"> (</w:t>
      </w:r>
      <w:r>
        <w:t xml:space="preserve">FH, </w:t>
      </w:r>
      <w:r w:rsidRPr="00187420">
        <w:t xml:space="preserve">formerly Samaritans Purse; </w:t>
      </w:r>
      <w:hyperlink r:id="rId16" w:history="1">
        <w:r w:rsidRPr="00C33A12">
          <w:rPr>
            <w:rStyle w:val="Hyperlink"/>
            <w:rFonts w:cs="Tahoma"/>
            <w:color w:val="237990"/>
            <w:u w:val="none"/>
          </w:rPr>
          <w:t>sbauler@fh.org</w:t>
        </w:r>
      </w:hyperlink>
      <w:r w:rsidRPr="00187420">
        <w:t>) and Mary DeCoster (FH</w:t>
      </w:r>
      <w:r>
        <w:t>, formerly Curamericas Global</w:t>
      </w:r>
      <w:r w:rsidRPr="00187420">
        <w:t>;</w:t>
      </w:r>
      <w:r>
        <w:t xml:space="preserve"> </w:t>
      </w:r>
      <w:hyperlink r:id="rId17" w:history="1">
        <w:r w:rsidRPr="00C33A12">
          <w:rPr>
            <w:rStyle w:val="Hyperlink"/>
            <w:rFonts w:cs="Tahoma"/>
            <w:color w:val="237990"/>
            <w:u w:val="none"/>
          </w:rPr>
          <w:t>mdecoster@fh.org</w:t>
        </w:r>
      </w:hyperlink>
      <w:r w:rsidRPr="00187420">
        <w:t xml:space="preserve">). </w:t>
      </w:r>
    </w:p>
  </w:footnote>
  <w:footnote w:id="45">
    <w:p w14:paraId="7519D807" w14:textId="77777777" w:rsidR="00B8010B" w:rsidRPr="00AE0306" w:rsidRDefault="00B8010B" w:rsidP="00BF6673">
      <w:pPr>
        <w:pStyle w:val="FootnoteText"/>
        <w:rPr>
          <w:szCs w:val="18"/>
        </w:rPr>
      </w:pPr>
      <w:r w:rsidRPr="00AE0306">
        <w:rPr>
          <w:rStyle w:val="FootnoteReference"/>
          <w:szCs w:val="18"/>
        </w:rPr>
        <w:footnoteRef/>
      </w:r>
      <w:r w:rsidRPr="00AE0306">
        <w:rPr>
          <w:szCs w:val="18"/>
        </w:rPr>
        <w:t xml:space="preserve"> </w:t>
      </w:r>
      <w:r>
        <w:rPr>
          <w:szCs w:val="18"/>
        </w:rPr>
        <w:t xml:space="preserve">I. </w:t>
      </w:r>
      <w:proofErr w:type="spellStart"/>
      <w:r w:rsidRPr="00AE0306">
        <w:rPr>
          <w:szCs w:val="18"/>
        </w:rPr>
        <w:t>Kawachi</w:t>
      </w:r>
      <w:proofErr w:type="spellEnd"/>
      <w:r w:rsidRPr="00AE0306">
        <w:rPr>
          <w:szCs w:val="18"/>
        </w:rPr>
        <w:t xml:space="preserve">, </w:t>
      </w:r>
      <w:r>
        <w:rPr>
          <w:szCs w:val="18"/>
        </w:rPr>
        <w:t xml:space="preserve">S.V. </w:t>
      </w:r>
      <w:r w:rsidRPr="00AE0306">
        <w:rPr>
          <w:szCs w:val="18"/>
        </w:rPr>
        <w:t xml:space="preserve">Subramanian </w:t>
      </w:r>
      <w:r>
        <w:rPr>
          <w:szCs w:val="18"/>
        </w:rPr>
        <w:t xml:space="preserve">and D. </w:t>
      </w:r>
      <w:r w:rsidRPr="00AE0306">
        <w:rPr>
          <w:szCs w:val="18"/>
        </w:rPr>
        <w:t xml:space="preserve">Kim. 2007. </w:t>
      </w:r>
      <w:r w:rsidRPr="00AE0306">
        <w:rPr>
          <w:i/>
          <w:szCs w:val="18"/>
        </w:rPr>
        <w:t>Social Capital and Health</w:t>
      </w:r>
      <w:r w:rsidRPr="00AE0306">
        <w:rPr>
          <w:szCs w:val="18"/>
        </w:rPr>
        <w:t xml:space="preserve">. </w:t>
      </w:r>
      <w:proofErr w:type="gramStart"/>
      <w:r w:rsidRPr="00AE0306">
        <w:rPr>
          <w:szCs w:val="18"/>
        </w:rPr>
        <w:t>Springer.</w:t>
      </w:r>
      <w:proofErr w:type="gramEnd"/>
    </w:p>
  </w:footnote>
  <w:footnote w:id="46">
    <w:p w14:paraId="7B817E39" w14:textId="77777777" w:rsidR="00B8010B" w:rsidRPr="00AE0306" w:rsidRDefault="00B8010B" w:rsidP="00BF6673">
      <w:pPr>
        <w:pStyle w:val="FootnoteText"/>
        <w:rPr>
          <w:szCs w:val="18"/>
        </w:rPr>
      </w:pPr>
      <w:r w:rsidRPr="00AE0306">
        <w:rPr>
          <w:rStyle w:val="FootnoteReference"/>
          <w:szCs w:val="18"/>
        </w:rPr>
        <w:footnoteRef/>
      </w:r>
      <w:r w:rsidRPr="00AE0306">
        <w:rPr>
          <w:szCs w:val="18"/>
        </w:rPr>
        <w:t xml:space="preserve"> </w:t>
      </w:r>
      <w:r>
        <w:rPr>
          <w:szCs w:val="18"/>
        </w:rPr>
        <w:t xml:space="preserve">I. </w:t>
      </w:r>
      <w:proofErr w:type="spellStart"/>
      <w:r w:rsidRPr="00AE0306">
        <w:rPr>
          <w:szCs w:val="18"/>
        </w:rPr>
        <w:t>Kawachi</w:t>
      </w:r>
      <w:proofErr w:type="spellEnd"/>
      <w:r w:rsidRPr="00AE0306">
        <w:rPr>
          <w:szCs w:val="18"/>
        </w:rPr>
        <w:t xml:space="preserve">. 1999. </w:t>
      </w:r>
      <w:r w:rsidRPr="00037CAC">
        <w:rPr>
          <w:szCs w:val="18"/>
        </w:rPr>
        <w:t>Social Capital and Community Effects on Population and Individual Health</w:t>
      </w:r>
      <w:r w:rsidRPr="00AE0306">
        <w:rPr>
          <w:szCs w:val="18"/>
        </w:rPr>
        <w:t xml:space="preserve">. </w:t>
      </w:r>
      <w:r w:rsidRPr="00037CAC">
        <w:rPr>
          <w:i/>
          <w:szCs w:val="18"/>
        </w:rPr>
        <w:t>Annals of the New York Academy of Science</w:t>
      </w:r>
      <w:r>
        <w:rPr>
          <w:szCs w:val="18"/>
        </w:rPr>
        <w:t>,</w:t>
      </w:r>
      <w:r w:rsidRPr="00AE0306">
        <w:rPr>
          <w:szCs w:val="18"/>
        </w:rPr>
        <w:t xml:space="preserve"> 896:</w:t>
      </w:r>
      <w:r>
        <w:rPr>
          <w:szCs w:val="18"/>
        </w:rPr>
        <w:t xml:space="preserve"> </w:t>
      </w:r>
      <w:r w:rsidRPr="00AE0306">
        <w:rPr>
          <w:szCs w:val="18"/>
        </w:rPr>
        <w:t>120</w:t>
      </w:r>
      <w:r>
        <w:rPr>
          <w:szCs w:val="18"/>
        </w:rPr>
        <w:t>–</w:t>
      </w:r>
      <w:r w:rsidRPr="00AE0306">
        <w:rPr>
          <w:szCs w:val="18"/>
        </w:rPr>
        <w:t>130.</w:t>
      </w:r>
    </w:p>
  </w:footnote>
  <w:footnote w:id="47">
    <w:p w14:paraId="31D45050" w14:textId="77777777" w:rsidR="00B8010B" w:rsidRPr="00AE0306" w:rsidRDefault="00B8010B" w:rsidP="00BF6673">
      <w:pPr>
        <w:pStyle w:val="FootnoteText"/>
        <w:rPr>
          <w:szCs w:val="18"/>
        </w:rPr>
      </w:pPr>
      <w:r w:rsidRPr="00AE0306">
        <w:rPr>
          <w:rStyle w:val="FootnoteReference"/>
          <w:szCs w:val="18"/>
        </w:rPr>
        <w:footnoteRef/>
      </w:r>
      <w:r w:rsidRPr="00AE0306">
        <w:rPr>
          <w:szCs w:val="18"/>
        </w:rPr>
        <w:t xml:space="preserve"> </w:t>
      </w:r>
      <w:r>
        <w:rPr>
          <w:szCs w:val="18"/>
        </w:rPr>
        <w:t xml:space="preserve">M.J. </w:t>
      </w:r>
      <w:proofErr w:type="spellStart"/>
      <w:r w:rsidRPr="00AE0306">
        <w:rPr>
          <w:szCs w:val="18"/>
        </w:rPr>
        <w:t>DeSilva</w:t>
      </w:r>
      <w:proofErr w:type="spellEnd"/>
      <w:r w:rsidRPr="00AE0306">
        <w:rPr>
          <w:szCs w:val="18"/>
        </w:rPr>
        <w:t xml:space="preserve"> and </w:t>
      </w:r>
      <w:r>
        <w:rPr>
          <w:szCs w:val="18"/>
        </w:rPr>
        <w:t xml:space="preserve">T. </w:t>
      </w:r>
      <w:proofErr w:type="spellStart"/>
      <w:r w:rsidRPr="00AE0306">
        <w:rPr>
          <w:szCs w:val="18"/>
        </w:rPr>
        <w:t>Harpham</w:t>
      </w:r>
      <w:proofErr w:type="spellEnd"/>
      <w:r w:rsidRPr="00AE0306">
        <w:rPr>
          <w:szCs w:val="18"/>
        </w:rPr>
        <w:t xml:space="preserve">. 2007. Maternal social capital and child nutritional status in four developing countries. </w:t>
      </w:r>
      <w:r w:rsidRPr="00037CAC">
        <w:rPr>
          <w:i/>
          <w:szCs w:val="18"/>
        </w:rPr>
        <w:t>Health and Place</w:t>
      </w:r>
      <w:r w:rsidRPr="00AE0306">
        <w:rPr>
          <w:szCs w:val="18"/>
        </w:rPr>
        <w:t xml:space="preserve"> 13</w:t>
      </w:r>
      <w:r>
        <w:rPr>
          <w:szCs w:val="18"/>
        </w:rPr>
        <w:t>:</w:t>
      </w:r>
      <w:r w:rsidRPr="00AE0306">
        <w:rPr>
          <w:szCs w:val="18"/>
        </w:rPr>
        <w:t xml:space="preserve"> 341</w:t>
      </w:r>
      <w:r>
        <w:rPr>
          <w:szCs w:val="18"/>
        </w:rPr>
        <w:t>–</w:t>
      </w:r>
      <w:r w:rsidRPr="00AE0306">
        <w:rPr>
          <w:szCs w:val="18"/>
        </w:rPr>
        <w:t xml:space="preserve">355. </w:t>
      </w:r>
    </w:p>
  </w:footnote>
  <w:footnote w:id="48">
    <w:p w14:paraId="3919CD6D" w14:textId="77777777" w:rsidR="00B8010B" w:rsidRPr="00AE0306" w:rsidRDefault="00B8010B" w:rsidP="00BF6673">
      <w:pPr>
        <w:pStyle w:val="FootnoteText"/>
        <w:rPr>
          <w:szCs w:val="18"/>
        </w:rPr>
      </w:pPr>
      <w:r w:rsidRPr="00AE0306">
        <w:rPr>
          <w:rStyle w:val="FootnoteReference"/>
          <w:szCs w:val="18"/>
        </w:rPr>
        <w:footnoteRef/>
      </w:r>
      <w:r w:rsidRPr="00AE0306">
        <w:rPr>
          <w:szCs w:val="18"/>
        </w:rPr>
        <w:t xml:space="preserve"> </w:t>
      </w:r>
      <w:r>
        <w:rPr>
          <w:szCs w:val="18"/>
        </w:rPr>
        <w:t xml:space="preserve">S. </w:t>
      </w:r>
      <w:proofErr w:type="spellStart"/>
      <w:r w:rsidRPr="00AE0306">
        <w:rPr>
          <w:szCs w:val="18"/>
        </w:rPr>
        <w:t>Folland</w:t>
      </w:r>
      <w:proofErr w:type="spellEnd"/>
      <w:r w:rsidRPr="00AE0306">
        <w:rPr>
          <w:szCs w:val="18"/>
        </w:rPr>
        <w:t xml:space="preserve">. 2007. Does “community social capital” contribute to population health? </w:t>
      </w:r>
      <w:r w:rsidRPr="00037CAC">
        <w:rPr>
          <w:i/>
          <w:szCs w:val="18"/>
        </w:rPr>
        <w:t>Social Science Medicine</w:t>
      </w:r>
      <w:r w:rsidRPr="00AE0306">
        <w:rPr>
          <w:szCs w:val="18"/>
        </w:rPr>
        <w:t xml:space="preserve"> 64</w:t>
      </w:r>
      <w:r>
        <w:rPr>
          <w:szCs w:val="18"/>
        </w:rPr>
        <w:t>:</w:t>
      </w:r>
      <w:r w:rsidRPr="00AE0306">
        <w:rPr>
          <w:szCs w:val="18"/>
        </w:rPr>
        <w:t xml:space="preserve"> 2342–2354.</w:t>
      </w:r>
    </w:p>
  </w:footnote>
  <w:footnote w:id="49">
    <w:p w14:paraId="2DEAA990" w14:textId="77777777" w:rsidR="00B8010B" w:rsidRPr="00AE0306" w:rsidRDefault="00B8010B" w:rsidP="006D77C1">
      <w:pPr>
        <w:pStyle w:val="FootnoteText"/>
      </w:pPr>
      <w:r w:rsidRPr="00AE0306">
        <w:rPr>
          <w:rStyle w:val="FootnoteReference"/>
        </w:rPr>
        <w:footnoteRef/>
      </w:r>
      <w:r w:rsidRPr="00AE0306">
        <w:t xml:space="preserve"> D</w:t>
      </w:r>
      <w:r>
        <w:t>.</w:t>
      </w:r>
      <w:r w:rsidRPr="00AE0306">
        <w:t xml:space="preserve"> Aldrich. 2012. </w:t>
      </w:r>
      <w:r w:rsidRPr="00AE0306">
        <w:rPr>
          <w:i/>
        </w:rPr>
        <w:t xml:space="preserve">Building </w:t>
      </w:r>
      <w:r>
        <w:rPr>
          <w:i/>
        </w:rPr>
        <w:t>r</w:t>
      </w:r>
      <w:r w:rsidRPr="00AE0306">
        <w:rPr>
          <w:i/>
        </w:rPr>
        <w:t xml:space="preserve">esilience: Social capital in post-disaster recovery.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419F7" w14:textId="77777777" w:rsidR="00B8010B" w:rsidRDefault="00B8010B" w:rsidP="005B5529">
    <w:pPr>
      <w:pStyle w:val="Header"/>
      <w:ind w:left="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D336E" w14:textId="77777777" w:rsidR="00B8010B" w:rsidRPr="00E47935" w:rsidRDefault="00B8010B" w:rsidP="00E47935">
    <w:pPr>
      <w:pStyle w:val="Header"/>
      <w:spacing w:after="0"/>
      <w:ind w:left="0"/>
      <w:rPr>
        <w:sz w:val="14"/>
      </w:rPr>
    </w:pPr>
    <w:r>
      <w:rPr>
        <w:sz w:val="18"/>
      </w:rPr>
      <w:t>Care Groups: A Training Manual for Program Design and Implementation</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169CA" w14:textId="77777777" w:rsidR="00B8010B" w:rsidRPr="00D16365" w:rsidRDefault="00B8010B" w:rsidP="00E47935">
    <w:pPr>
      <w:pStyle w:val="Header"/>
      <w:spacing w:after="0"/>
      <w:ind w:left="0"/>
      <w:jc w:val="right"/>
      <w:rPr>
        <w:sz w:val="18"/>
      </w:rPr>
    </w:pPr>
    <w:r>
      <w:rPr>
        <w:sz w:val="18"/>
      </w:rPr>
      <w:t>Lesson 1: Opening Session</w:t>
    </w:r>
  </w:p>
  <w:p w14:paraId="34443E61" w14:textId="77777777" w:rsidR="00B8010B" w:rsidRPr="00E47935" w:rsidRDefault="00B8010B" w:rsidP="00E4793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EEF28" w14:textId="77777777" w:rsidR="00B8010B" w:rsidRPr="00E47935" w:rsidRDefault="00B8010B" w:rsidP="00E47935">
    <w:pPr>
      <w:pStyle w:val="Header"/>
      <w:spacing w:after="0"/>
      <w:ind w:left="0"/>
      <w:rPr>
        <w:sz w:val="14"/>
      </w:rPr>
    </w:pPr>
    <w:r>
      <w:rPr>
        <w:sz w:val="18"/>
      </w:rPr>
      <w:t>Care Groups: A Training Manual for Program Design and Implementation</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215174" w14:textId="77777777" w:rsidR="00B8010B" w:rsidRPr="00D16365" w:rsidRDefault="00B8010B" w:rsidP="00E47935">
    <w:pPr>
      <w:pStyle w:val="Header"/>
      <w:spacing w:after="0"/>
      <w:ind w:left="0"/>
      <w:jc w:val="right"/>
      <w:rPr>
        <w:sz w:val="18"/>
      </w:rPr>
    </w:pPr>
    <w:r>
      <w:rPr>
        <w:sz w:val="18"/>
      </w:rPr>
      <w:t>Lesson 2: Introduction to Care Groups</w:t>
    </w:r>
  </w:p>
  <w:p w14:paraId="2B3E9713" w14:textId="77777777" w:rsidR="00B8010B" w:rsidRPr="00E47935" w:rsidRDefault="00B8010B" w:rsidP="00E4793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0AD15" w14:textId="77777777" w:rsidR="00B8010B" w:rsidRPr="00E47935" w:rsidRDefault="00B8010B" w:rsidP="00E47935">
    <w:pPr>
      <w:pStyle w:val="Header"/>
      <w:spacing w:after="0"/>
      <w:ind w:left="0"/>
      <w:rPr>
        <w:sz w:val="14"/>
      </w:rPr>
    </w:pPr>
    <w:r>
      <w:rPr>
        <w:sz w:val="18"/>
      </w:rPr>
      <w:t>Care Groups: A Training Manual for Program Design and Implementation</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02F6E" w14:textId="77777777" w:rsidR="00B8010B" w:rsidRPr="005B5529" w:rsidRDefault="00B8010B" w:rsidP="00E47935">
    <w:pPr>
      <w:pStyle w:val="Header"/>
      <w:spacing w:after="0"/>
      <w:ind w:left="0"/>
      <w:jc w:val="right"/>
      <w:rPr>
        <w:sz w:val="18"/>
      </w:rPr>
    </w:pPr>
    <w:r>
      <w:rPr>
        <w:sz w:val="18"/>
      </w:rPr>
      <w:t>Lesson 3: Care Group Criteria</w:t>
    </w:r>
  </w:p>
  <w:p w14:paraId="689842BC" w14:textId="77777777" w:rsidR="00B8010B" w:rsidRPr="00E47935" w:rsidRDefault="00B8010B" w:rsidP="00E47935">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70E5F" w14:textId="77777777" w:rsidR="00B8010B" w:rsidRPr="00E47935" w:rsidRDefault="00B8010B" w:rsidP="00E47935">
    <w:pPr>
      <w:pStyle w:val="Header"/>
      <w:spacing w:after="0"/>
      <w:ind w:left="0"/>
      <w:rPr>
        <w:sz w:val="14"/>
      </w:rPr>
    </w:pPr>
    <w:r>
      <w:rPr>
        <w:sz w:val="18"/>
      </w:rPr>
      <w:t>Care Groups: A Training Manual for Program Design and Implementation</w:t>
    </w:r>
  </w:p>
  <w:p w14:paraId="648F4899" w14:textId="77777777" w:rsidR="00B8010B" w:rsidRPr="00D16365" w:rsidRDefault="00B8010B" w:rsidP="00D16365">
    <w:pPr>
      <w:pStyle w:val="Header"/>
      <w:spacing w:after="0"/>
      <w:ind w:left="0"/>
      <w:jc w:val="right"/>
      <w:rPr>
        <w:sz w:val="18"/>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4C252" w14:textId="77777777" w:rsidR="00B8010B" w:rsidRPr="00D16365" w:rsidRDefault="00B8010B" w:rsidP="00E47935">
    <w:pPr>
      <w:pStyle w:val="Header"/>
      <w:spacing w:after="0"/>
      <w:ind w:left="0"/>
      <w:jc w:val="right"/>
      <w:rPr>
        <w:sz w:val="18"/>
      </w:rPr>
    </w:pPr>
    <w:r>
      <w:rPr>
        <w:sz w:val="18"/>
      </w:rPr>
      <w:t>Lesson 4: Using Formative Research to Strengthen Care Group Groups</w:t>
    </w:r>
  </w:p>
  <w:p w14:paraId="492F85CD" w14:textId="77777777" w:rsidR="00B8010B" w:rsidRPr="00E47935" w:rsidRDefault="00B8010B" w:rsidP="00E47935">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EA40E" w14:textId="77777777" w:rsidR="00B8010B" w:rsidRPr="00E47935" w:rsidRDefault="00B8010B" w:rsidP="00E47935">
    <w:pPr>
      <w:pStyle w:val="Header"/>
      <w:spacing w:after="0"/>
      <w:ind w:left="0"/>
      <w:rPr>
        <w:sz w:val="14"/>
      </w:rPr>
    </w:pPr>
    <w:r>
      <w:rPr>
        <w:sz w:val="18"/>
      </w:rPr>
      <w:t>Care Groups: A Training Manual for Program Design and Implementation</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43ECC" w14:textId="77777777" w:rsidR="00B8010B" w:rsidRPr="00E47935" w:rsidRDefault="00B8010B" w:rsidP="00E47935">
    <w:pPr>
      <w:pStyle w:val="Header"/>
      <w:spacing w:after="0"/>
      <w:ind w:left="0"/>
      <w:jc w:val="right"/>
      <w:rPr>
        <w:sz w:val="18"/>
      </w:rPr>
    </w:pPr>
    <w:r>
      <w:rPr>
        <w:sz w:val="18"/>
      </w:rPr>
      <w:t>Lesson 5: Organizing Communities into Care Groups and The Numbering System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BEC7D" w14:textId="77777777" w:rsidR="00B8010B" w:rsidRDefault="00B8010B">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A8BDA" w14:textId="77777777" w:rsidR="00B8010B" w:rsidRPr="00E47935" w:rsidRDefault="00B8010B" w:rsidP="00E47935">
    <w:pPr>
      <w:pStyle w:val="Header"/>
      <w:spacing w:after="0"/>
      <w:ind w:left="0"/>
      <w:rPr>
        <w:sz w:val="14"/>
      </w:rPr>
    </w:pPr>
    <w:r>
      <w:rPr>
        <w:sz w:val="18"/>
      </w:rPr>
      <w:t>Care Groups: A Training Manual for Program Design and Implementation</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04AF8" w14:textId="77777777" w:rsidR="00B8010B" w:rsidRPr="00E47935" w:rsidRDefault="00B8010B" w:rsidP="00E47935">
    <w:pPr>
      <w:pStyle w:val="Header"/>
      <w:spacing w:after="0"/>
      <w:ind w:left="0"/>
      <w:jc w:val="right"/>
      <w:rPr>
        <w:sz w:val="18"/>
      </w:rPr>
    </w:pPr>
    <w:r>
      <w:rPr>
        <w:sz w:val="18"/>
      </w:rPr>
      <w:t>Lesson 6: Care Group Roles, Responsibilities and Job Descriptions</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A34EC" w14:textId="77777777" w:rsidR="00B8010B" w:rsidRPr="00E47935" w:rsidRDefault="00B8010B" w:rsidP="00E47935">
    <w:pPr>
      <w:pStyle w:val="Header"/>
      <w:spacing w:after="0"/>
      <w:ind w:left="0"/>
      <w:rPr>
        <w:sz w:val="14"/>
      </w:rPr>
    </w:pPr>
    <w:r>
      <w:rPr>
        <w:sz w:val="18"/>
      </w:rPr>
      <w:t>Care Groups: A Training Manual for Program Design and Implementation</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4DEE8" w14:textId="77777777" w:rsidR="00B8010B" w:rsidRPr="00E47935" w:rsidRDefault="00B8010B" w:rsidP="00E47935">
    <w:pPr>
      <w:pStyle w:val="Header"/>
      <w:jc w:val="right"/>
    </w:pPr>
    <w:r>
      <w:rPr>
        <w:sz w:val="18"/>
      </w:rPr>
      <w:t>Lesson 7: Volunteer Motivation and Incentives</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DC77F" w14:textId="77777777" w:rsidR="00B8010B" w:rsidRPr="0093335E" w:rsidRDefault="00B8010B" w:rsidP="00E47935">
    <w:pPr>
      <w:pStyle w:val="Header"/>
      <w:spacing w:after="0"/>
      <w:ind w:left="0"/>
      <w:rPr>
        <w:sz w:val="18"/>
      </w:rPr>
    </w:pPr>
    <w:r>
      <w:rPr>
        <w:sz w:val="18"/>
      </w:rPr>
      <w:t>Care Group</w:t>
    </w:r>
    <w:r w:rsidRPr="005B5529">
      <w:rPr>
        <w:sz w:val="18"/>
      </w:rPr>
      <w:t>s: A Training Manual for Program Design and Implementation</w:t>
    </w:r>
    <w:r w:rsidRPr="00E47935">
      <w:rPr>
        <w:sz w:val="18"/>
      </w:rPr>
      <w:t xml:space="preserve">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99FC4" w14:textId="77777777" w:rsidR="00B8010B" w:rsidRPr="00E47935" w:rsidRDefault="00B8010B" w:rsidP="00E47935">
    <w:pPr>
      <w:pStyle w:val="Header"/>
      <w:spacing w:after="0"/>
      <w:ind w:left="0"/>
      <w:jc w:val="right"/>
      <w:rPr>
        <w:sz w:val="18"/>
      </w:rPr>
    </w:pPr>
    <w:r>
      <w:rPr>
        <w:sz w:val="18"/>
      </w:rPr>
      <w:t xml:space="preserve">Lesson 8: Behavior Change and Care Groups: What Happens in a </w:t>
    </w:r>
    <w:r>
      <w:rPr>
        <w:sz w:val="18"/>
      </w:rPr>
      <w:br/>
      <w:t>Care Group Meeting, Neighbor Group Meeting and Home Visit</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F6612" w14:textId="77777777" w:rsidR="00B8010B" w:rsidRPr="0093335E" w:rsidRDefault="00B8010B" w:rsidP="00E47935">
    <w:pPr>
      <w:pStyle w:val="Header"/>
      <w:spacing w:after="0"/>
      <w:ind w:left="0"/>
      <w:rPr>
        <w:sz w:val="14"/>
      </w:rPr>
    </w:pPr>
    <w:r>
      <w:rPr>
        <w:sz w:val="18"/>
      </w:rPr>
      <w:t>Care Group</w:t>
    </w:r>
    <w:r w:rsidRPr="005B5529">
      <w:rPr>
        <w:sz w:val="18"/>
      </w:rPr>
      <w:t>s: A Training Manual for Program Design and Implementation</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A69E2" w14:textId="77777777" w:rsidR="00B8010B" w:rsidRPr="00E47935" w:rsidRDefault="00B8010B" w:rsidP="00E47935">
    <w:pPr>
      <w:pStyle w:val="Header"/>
      <w:spacing w:after="0"/>
      <w:ind w:left="0"/>
      <w:jc w:val="right"/>
      <w:rPr>
        <w:sz w:val="18"/>
      </w:rPr>
    </w:pPr>
    <w:r>
      <w:rPr>
        <w:sz w:val="18"/>
      </w:rPr>
      <w:t>Lesson 9: Home Visit: The Audience, Timing and Content</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FDA13" w14:textId="77777777" w:rsidR="00B8010B" w:rsidRPr="00B91EFE" w:rsidRDefault="00B8010B" w:rsidP="00B91EFE">
    <w:pPr>
      <w:pStyle w:val="Header"/>
      <w:spacing w:after="0"/>
      <w:ind w:left="0"/>
      <w:jc w:val="right"/>
      <w:rPr>
        <w:sz w:val="18"/>
      </w:rPr>
    </w:pPr>
    <w:r>
      <w:rPr>
        <w:sz w:val="18"/>
      </w:rPr>
      <w:t>Lesson 10: The Meeting Schedule</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C91C4" w14:textId="77777777" w:rsidR="00B8010B" w:rsidRPr="00B91EFE" w:rsidRDefault="00B8010B" w:rsidP="00B91EFE">
    <w:pPr>
      <w:pStyle w:val="Header"/>
      <w:spacing w:after="0"/>
      <w:ind w:left="0"/>
      <w:jc w:val="right"/>
      <w:rPr>
        <w:sz w:val="18"/>
      </w:rPr>
    </w:pPr>
    <w:r>
      <w:rPr>
        <w:sz w:val="18"/>
      </w:rPr>
      <w:t>Lesson 11: Supportive Supervision: Checklists and Supervisory Work Plans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AB8C3" w14:textId="77777777" w:rsidR="00B8010B" w:rsidRDefault="00B8010B">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07796" w14:textId="77777777" w:rsidR="00B8010B" w:rsidRPr="00893B9B" w:rsidRDefault="00B8010B" w:rsidP="00893B9B">
    <w:pPr>
      <w:pStyle w:val="Header"/>
      <w:ind w:left="0"/>
      <w:jc w:val="right"/>
    </w:pPr>
    <w:r>
      <w:rPr>
        <w:sz w:val="18"/>
      </w:rPr>
      <w:t>Lesson 12: Quality Improvement and Verification Checklists (QIVCs) and Giving Feedback</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A638C" w14:textId="77777777" w:rsidR="00B8010B" w:rsidRPr="00893B9B" w:rsidRDefault="00B8010B" w:rsidP="00893B9B">
    <w:pPr>
      <w:pStyle w:val="Header"/>
      <w:spacing w:after="0"/>
      <w:ind w:left="0"/>
      <w:jc w:val="right"/>
      <w:rPr>
        <w:sz w:val="18"/>
      </w:rPr>
    </w:pPr>
    <w:r>
      <w:rPr>
        <w:sz w:val="18"/>
      </w:rPr>
      <w:t xml:space="preserve">Lesson 13: Calculating Scores and Using Data from the </w:t>
    </w:r>
    <w:r>
      <w:rPr>
        <w:sz w:val="18"/>
      </w:rPr>
      <w:br/>
      <w:t>Quality Improvement and Verification Checklists (QIVCs)</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A1F4D" w14:textId="77777777" w:rsidR="00B8010B" w:rsidRPr="00893B9B" w:rsidRDefault="00B8010B" w:rsidP="00893B9B">
    <w:pPr>
      <w:pStyle w:val="Header"/>
      <w:spacing w:after="0"/>
      <w:ind w:left="0"/>
      <w:jc w:val="right"/>
      <w:rPr>
        <w:sz w:val="18"/>
      </w:rPr>
    </w:pPr>
    <w:r>
      <w:rPr>
        <w:sz w:val="18"/>
      </w:rPr>
      <w:t>Lesson 14: Care Group Monitoring Information System: Introduction to Registers</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DCBFE" w14:textId="77777777" w:rsidR="00B8010B" w:rsidRPr="00893B9B" w:rsidRDefault="00B8010B" w:rsidP="00893B9B">
    <w:pPr>
      <w:pStyle w:val="Header"/>
      <w:spacing w:after="0"/>
      <w:ind w:left="0"/>
      <w:jc w:val="right"/>
      <w:rPr>
        <w:sz w:val="18"/>
      </w:rPr>
    </w:pPr>
    <w:r>
      <w:rPr>
        <w:sz w:val="18"/>
      </w:rPr>
      <w:t>Lesson 15: Care Group Monitoring Information System: Promoter, Supervisor and Coordinator Reports</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4DCFA" w14:textId="77777777" w:rsidR="00B8010B" w:rsidRPr="00893B9B" w:rsidRDefault="00B8010B" w:rsidP="00893B9B">
    <w:pPr>
      <w:pStyle w:val="Header"/>
      <w:spacing w:after="0"/>
      <w:ind w:left="0"/>
      <w:jc w:val="right"/>
      <w:rPr>
        <w:sz w:val="18"/>
      </w:rPr>
    </w:pPr>
    <w:r>
      <w:rPr>
        <w:sz w:val="18"/>
      </w:rPr>
      <w:t>Lesson 16: Planning for Sustainability</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16C1F" w14:textId="77777777" w:rsidR="00B8010B" w:rsidRPr="00BC3A7B" w:rsidRDefault="00B8010B" w:rsidP="00BC3A7B">
    <w:pPr>
      <w:pStyle w:val="Header"/>
      <w:spacing w:after="0"/>
      <w:ind w:left="0"/>
      <w:jc w:val="right"/>
      <w:rPr>
        <w:sz w:val="18"/>
      </w:rPr>
    </w:pPr>
    <w:r>
      <w:rPr>
        <w:sz w:val="18"/>
      </w:rPr>
      <w:t>Lesson 17: Planning for Care Groups</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C3329" w14:textId="77777777" w:rsidR="00B8010B" w:rsidRPr="00BC3A7B" w:rsidRDefault="00B8010B" w:rsidP="00BC3A7B">
    <w:pPr>
      <w:pStyle w:val="Header"/>
      <w:spacing w:after="0"/>
      <w:ind w:left="0"/>
      <w:jc w:val="right"/>
      <w:rPr>
        <w:sz w:val="18"/>
      </w:rPr>
    </w:pPr>
    <w:r>
      <w:rPr>
        <w:sz w:val="18"/>
      </w:rPr>
      <w:t>Lesson 18: Introducing the Care Group Approach to Others</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FA2FF" w14:textId="77777777" w:rsidR="00B8010B" w:rsidRPr="00BC3A7B" w:rsidRDefault="00B8010B" w:rsidP="00BC3A7B">
    <w:pPr>
      <w:pStyle w:val="Header"/>
      <w:spacing w:after="0"/>
      <w:ind w:left="0"/>
      <w:jc w:val="right"/>
      <w:rPr>
        <w:sz w:val="18"/>
      </w:rPr>
    </w:pPr>
    <w:r>
      <w:rPr>
        <w:sz w:val="18"/>
      </w:rPr>
      <w:t>Lesson 19: Training Closing</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83D4A" w14:textId="77777777" w:rsidR="00B8010B" w:rsidRPr="00BC3A7B" w:rsidRDefault="00B8010B" w:rsidP="00BC3A7B">
    <w:pPr>
      <w:pStyle w:val="Header"/>
      <w:spacing w:after="0"/>
      <w:ind w:left="0"/>
      <w:jc w:val="right"/>
      <w:rPr>
        <w:sz w:val="18"/>
      </w:rPr>
    </w:pPr>
    <w:r>
      <w:rPr>
        <w:sz w:val="18"/>
      </w:rPr>
      <w:t>Appendix 1: Pre-/Post-Test</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06FA01" w14:textId="77777777" w:rsidR="00B8010B" w:rsidRPr="00BC3A7B" w:rsidRDefault="00B8010B" w:rsidP="00BC3A7B">
    <w:pPr>
      <w:pStyle w:val="Header"/>
      <w:spacing w:after="0"/>
      <w:ind w:left="0"/>
      <w:jc w:val="right"/>
      <w:rPr>
        <w:sz w:val="18"/>
      </w:rPr>
    </w:pPr>
    <w:r>
      <w:rPr>
        <w:sz w:val="18"/>
      </w:rPr>
      <w:t>Appendix 2: Learning Resource and Needs Assessment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5620B" w14:textId="77777777" w:rsidR="00B8010B" w:rsidRPr="005B5529" w:rsidRDefault="00B8010B" w:rsidP="005B5529">
    <w:pPr>
      <w:pStyle w:val="Header"/>
      <w:spacing w:after="0"/>
      <w:ind w:left="0"/>
      <w:rPr>
        <w:sz w:val="14"/>
      </w:rPr>
    </w:pPr>
    <w:r>
      <w:rPr>
        <w:sz w:val="18"/>
      </w:rPr>
      <w:t>Care Groups: A Training Manual for Program Design and Implementation</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DFB42" w14:textId="77777777" w:rsidR="00B8010B" w:rsidRPr="00BC3A7B" w:rsidRDefault="00B8010B" w:rsidP="00BC3A7B">
    <w:pPr>
      <w:pStyle w:val="Header"/>
      <w:spacing w:after="0"/>
      <w:ind w:left="0"/>
      <w:jc w:val="right"/>
      <w:rPr>
        <w:sz w:val="18"/>
      </w:rPr>
    </w:pPr>
    <w:r>
      <w:rPr>
        <w:sz w:val="18"/>
      </w:rPr>
      <w:t>Appendix 3: Training Feedback Forms</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8D62B" w14:textId="77777777" w:rsidR="00B8010B" w:rsidRPr="00BC3A7B" w:rsidRDefault="00B8010B" w:rsidP="00BC3A7B">
    <w:pPr>
      <w:pStyle w:val="Header"/>
      <w:spacing w:after="0"/>
      <w:ind w:left="0"/>
      <w:jc w:val="right"/>
      <w:rPr>
        <w:sz w:val="18"/>
      </w:rPr>
    </w:pPr>
    <w:r>
      <w:rPr>
        <w:sz w:val="18"/>
      </w:rPr>
      <w:t>Appendix 4: Care Groups Definition and Criteria</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C7EE30" w14:textId="77777777" w:rsidR="00B8010B" w:rsidRPr="00BC3A7B" w:rsidRDefault="00B8010B" w:rsidP="00BC3A7B">
    <w:pPr>
      <w:pStyle w:val="Header"/>
      <w:spacing w:after="0"/>
      <w:ind w:left="0"/>
      <w:jc w:val="right"/>
      <w:rPr>
        <w:sz w:val="18"/>
      </w:rPr>
    </w:pPr>
    <w:r>
      <w:rPr>
        <w:sz w:val="18"/>
      </w:rPr>
      <w:t>Appendix 6: Curriculum Development and Overview</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1ADBC" w14:textId="77777777" w:rsidR="00B8010B" w:rsidRPr="006619BE" w:rsidRDefault="00B8010B" w:rsidP="006619BE">
    <w:pPr>
      <w:pStyle w:val="Header"/>
      <w:spacing w:after="0"/>
      <w:ind w:left="0"/>
      <w:jc w:val="right"/>
      <w:rPr>
        <w:sz w:val="18"/>
      </w:rPr>
    </w:pPr>
    <w:r>
      <w:rPr>
        <w:sz w:val="18"/>
      </w:rPr>
      <w:t>Appendix 7: How to Hire Care Group Promoters</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A3393" w14:textId="77777777" w:rsidR="00B8010B" w:rsidRPr="006619BE" w:rsidRDefault="00B8010B" w:rsidP="006619BE">
    <w:pPr>
      <w:pStyle w:val="Header"/>
      <w:spacing w:after="0"/>
      <w:ind w:left="0"/>
      <w:jc w:val="right"/>
      <w:rPr>
        <w:sz w:val="18"/>
      </w:rPr>
    </w:pPr>
    <w:r>
      <w:rPr>
        <w:sz w:val="18"/>
      </w:rPr>
      <w:t>Appendix 8: Care Groups and the Preventing Malnutrition in Children Under 2 Approach (PM2A)</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D0129" w14:textId="77777777" w:rsidR="00B8010B" w:rsidRPr="006619BE" w:rsidRDefault="00B8010B" w:rsidP="006619BE">
    <w:pPr>
      <w:pStyle w:val="Header"/>
      <w:spacing w:after="0"/>
      <w:ind w:left="0"/>
      <w:jc w:val="right"/>
      <w:rPr>
        <w:sz w:val="18"/>
      </w:rPr>
    </w:pPr>
    <w:r>
      <w:rPr>
        <w:sz w:val="18"/>
      </w:rPr>
      <w:t xml:space="preserve">Appendix </w:t>
    </w:r>
    <w:r>
      <w:rPr>
        <w:sz w:val="18"/>
        <w:szCs w:val="18"/>
      </w:rPr>
      <w:t xml:space="preserve">9: </w:t>
    </w:r>
    <w:r w:rsidRPr="00386B93">
      <w:rPr>
        <w:sz w:val="18"/>
        <w:szCs w:val="18"/>
      </w:rPr>
      <w:t>Monitoring the Impact of Care Group Projects</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64735" w14:textId="77777777" w:rsidR="00B8010B" w:rsidRPr="006619BE" w:rsidRDefault="00B8010B" w:rsidP="006619BE">
    <w:pPr>
      <w:pStyle w:val="Header"/>
      <w:spacing w:after="0"/>
      <w:ind w:left="0"/>
      <w:jc w:val="right"/>
      <w:rPr>
        <w:sz w:val="18"/>
      </w:rPr>
    </w:pPr>
    <w:r>
      <w:rPr>
        <w:sz w:val="18"/>
      </w:rPr>
      <w:t xml:space="preserve">Appendix </w:t>
    </w:r>
    <w:r w:rsidRPr="00386B93">
      <w:rPr>
        <w:sz w:val="18"/>
        <w:szCs w:val="18"/>
      </w:rPr>
      <w:t>10: Care Groups and Low Social Capital Settings: The</w:t>
    </w:r>
    <w:r>
      <w:rPr>
        <w:sz w:val="18"/>
        <w:szCs w:val="18"/>
      </w:rPr>
      <w:t xml:space="preserve"> Example of Cur</w:t>
    </w:r>
    <w:r w:rsidRPr="00386B93">
      <w:rPr>
        <w:sz w:val="18"/>
        <w:szCs w:val="18"/>
      </w:rPr>
      <w:t>americas in Guatemala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EEE04" w14:textId="77777777" w:rsidR="00B8010B" w:rsidRPr="005B5529" w:rsidRDefault="00B8010B" w:rsidP="005B5529">
    <w:pPr>
      <w:pStyle w:val="Header"/>
      <w:ind w:left="0"/>
      <w:jc w:val="right"/>
      <w:rPr>
        <w:sz w:val="18"/>
      </w:rPr>
    </w:pPr>
    <w:r>
      <w:rPr>
        <w:sz w:val="18"/>
      </w:rPr>
      <w:t>Contents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19AEB" w14:textId="77777777" w:rsidR="00B8010B" w:rsidRPr="005B5529" w:rsidRDefault="00B8010B" w:rsidP="005B5529">
    <w:pPr>
      <w:pStyle w:val="Header"/>
      <w:ind w:left="0"/>
      <w:jc w:val="right"/>
      <w:rPr>
        <w:sz w:val="18"/>
      </w:rPr>
    </w:pPr>
    <w:r>
      <w:rPr>
        <w:sz w:val="18"/>
      </w:rPr>
      <w:t>Abbreviations and Acronyms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0EEFA" w14:textId="77777777" w:rsidR="00B8010B" w:rsidRPr="00E47935" w:rsidRDefault="00B8010B" w:rsidP="00E47935">
    <w:pPr>
      <w:pStyle w:val="Header"/>
      <w:jc w:val="right"/>
      <w:rPr>
        <w:sz w:val="18"/>
      </w:rPr>
    </w:pPr>
    <w:r w:rsidRPr="00E47935">
      <w:rPr>
        <w:sz w:val="18"/>
      </w:rPr>
      <w:t>Getting Started</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F8834" w14:textId="77777777" w:rsidR="00B8010B" w:rsidRPr="00E47935" w:rsidRDefault="00B8010B" w:rsidP="001917BD">
    <w:pPr>
      <w:pStyle w:val="Header"/>
      <w:spacing w:after="0"/>
      <w:ind w:left="0"/>
      <w:jc w:val="right"/>
      <w:rPr>
        <w:sz w:val="14"/>
      </w:rPr>
    </w:pPr>
    <w:r>
      <w:rPr>
        <w:sz w:val="18"/>
      </w:rPr>
      <w:t>Preface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FEF9A" w14:textId="77777777" w:rsidR="00B8010B" w:rsidRDefault="00B8010B" w:rsidP="003A3DEC">
    <w:pPr>
      <w:pStyle w:val="Header"/>
      <w:jc w:val="right"/>
    </w:pPr>
  </w:p>
  <w:p w14:paraId="35D7CBBA" w14:textId="77777777" w:rsidR="00B8010B" w:rsidRPr="00216A82" w:rsidRDefault="00B8010B" w:rsidP="003A3DEC">
    <w:pPr>
      <w:pStyle w:val="Header"/>
      <w:jc w:val="right"/>
      <w:rPr>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25EDE"/>
    <w:multiLevelType w:val="hybridMultilevel"/>
    <w:tmpl w:val="EB56F52C"/>
    <w:lvl w:ilvl="0" w:tplc="5C882D50">
      <w:start w:val="1"/>
      <w:numFmt w:val="lowerLetter"/>
      <w:lvlText w:val="4%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0143F4C"/>
    <w:multiLevelType w:val="hybridMultilevel"/>
    <w:tmpl w:val="0262A5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0185088"/>
    <w:multiLevelType w:val="hybridMultilevel"/>
    <w:tmpl w:val="CE587A2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1B3FE2"/>
    <w:multiLevelType w:val="hybridMultilevel"/>
    <w:tmpl w:val="FEA6C078"/>
    <w:lvl w:ilvl="0" w:tplc="C82CC3F4">
      <w:start w:val="1"/>
      <w:numFmt w:val="bullet"/>
      <w:lvlText w:val=""/>
      <w:lvlJc w:val="left"/>
      <w:pPr>
        <w:ind w:left="2160" w:hanging="360"/>
      </w:pPr>
      <w:rPr>
        <w:rFonts w:ascii="Symbol" w:hAnsi="Symbol" w:hint="default"/>
        <w:color w:val="auto"/>
        <w:sz w:val="22"/>
        <w:szCs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0421B2C"/>
    <w:multiLevelType w:val="hybridMultilevel"/>
    <w:tmpl w:val="395607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06138F7"/>
    <w:multiLevelType w:val="hybridMultilevel"/>
    <w:tmpl w:val="3F700486"/>
    <w:lvl w:ilvl="0" w:tplc="04090003">
      <w:start w:val="1"/>
      <w:numFmt w:val="bullet"/>
      <w:lvlText w:val="o"/>
      <w:lvlJc w:val="left"/>
      <w:pPr>
        <w:tabs>
          <w:tab w:val="num" w:pos="2160"/>
        </w:tabs>
        <w:ind w:left="2160" w:hanging="360"/>
      </w:pPr>
      <w:rPr>
        <w:rFonts w:ascii="Courier New" w:hAnsi="Courier New" w:hint="default"/>
        <w:sz w:val="20"/>
      </w:rPr>
    </w:lvl>
    <w:lvl w:ilvl="1" w:tplc="04090001">
      <w:start w:val="1"/>
      <w:numFmt w:val="bullet"/>
      <w:lvlText w:val=""/>
      <w:lvlJc w:val="left"/>
      <w:pPr>
        <w:ind w:left="2160" w:hanging="360"/>
      </w:pPr>
      <w:rPr>
        <w:rFonts w:ascii="Symbol" w:hAnsi="Symbol" w:hint="default"/>
        <w:b w:val="0"/>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08D4013"/>
    <w:multiLevelType w:val="hybridMultilevel"/>
    <w:tmpl w:val="D4EAAC52"/>
    <w:lvl w:ilvl="0" w:tplc="71646B68">
      <w:start w:val="1"/>
      <w:numFmt w:val="lowerLetter"/>
      <w:lvlText w:val="5%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0C372B9"/>
    <w:multiLevelType w:val="multilevel"/>
    <w:tmpl w:val="DDCA4292"/>
    <w:lvl w:ilvl="0">
      <w:start w:val="1"/>
      <w:numFmt w:val="bullet"/>
      <w:lvlText w:val=""/>
      <w:lvlJc w:val="left"/>
      <w:pPr>
        <w:tabs>
          <w:tab w:val="num" w:pos="432"/>
        </w:tabs>
        <w:ind w:left="432" w:hanging="432"/>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00C52C76"/>
    <w:multiLevelType w:val="hybridMultilevel"/>
    <w:tmpl w:val="C8A043D2"/>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CA7FCC"/>
    <w:multiLevelType w:val="hybridMultilevel"/>
    <w:tmpl w:val="F3AE012E"/>
    <w:lvl w:ilvl="0" w:tplc="71646B68">
      <w:start w:val="1"/>
      <w:numFmt w:val="lowerLetter"/>
      <w:lvlText w:val="5%1."/>
      <w:lvlJc w:val="left"/>
      <w:pPr>
        <w:ind w:left="99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0CD6E98"/>
    <w:multiLevelType w:val="hybridMultilevel"/>
    <w:tmpl w:val="3088523C"/>
    <w:lvl w:ilvl="0" w:tplc="2CEA74A2">
      <w:numFmt w:val="bullet"/>
      <w:lvlText w:val=""/>
      <w:lvlJc w:val="left"/>
      <w:pPr>
        <w:tabs>
          <w:tab w:val="num" w:pos="360"/>
        </w:tabs>
        <w:ind w:left="360" w:hanging="360"/>
      </w:pPr>
      <w:rPr>
        <w:rFonts w:ascii="Wingdings" w:eastAsia="Lucida Sans Typewriter" w:hAnsi="Wingdings" w:cs="Lucida Sans Typewriter" w:hint="default"/>
      </w:rPr>
    </w:lvl>
    <w:lvl w:ilvl="1" w:tplc="04090003">
      <w:start w:val="1"/>
      <w:numFmt w:val="bullet"/>
      <w:lvlText w:val="o"/>
      <w:lvlJc w:val="left"/>
      <w:pPr>
        <w:tabs>
          <w:tab w:val="num" w:pos="-630"/>
        </w:tabs>
        <w:ind w:left="-630" w:hanging="360"/>
      </w:pPr>
      <w:rPr>
        <w:rFonts w:ascii="Courier New" w:hAnsi="Courier New" w:cs="Courier New" w:hint="default"/>
      </w:rPr>
    </w:lvl>
    <w:lvl w:ilvl="2" w:tplc="04090005">
      <w:start w:val="1"/>
      <w:numFmt w:val="bullet"/>
      <w:lvlText w:val=""/>
      <w:lvlJc w:val="left"/>
      <w:pPr>
        <w:tabs>
          <w:tab w:val="num" w:pos="90"/>
        </w:tabs>
        <w:ind w:left="90" w:hanging="360"/>
      </w:pPr>
      <w:rPr>
        <w:rFonts w:ascii="Wingdings" w:hAnsi="Wingdings" w:hint="default"/>
      </w:rPr>
    </w:lvl>
    <w:lvl w:ilvl="3" w:tplc="04090001" w:tentative="1">
      <w:start w:val="1"/>
      <w:numFmt w:val="bullet"/>
      <w:lvlText w:val=""/>
      <w:lvlJc w:val="left"/>
      <w:pPr>
        <w:tabs>
          <w:tab w:val="num" w:pos="810"/>
        </w:tabs>
        <w:ind w:left="810" w:hanging="360"/>
      </w:pPr>
      <w:rPr>
        <w:rFonts w:ascii="Symbol" w:hAnsi="Symbol" w:hint="default"/>
      </w:rPr>
    </w:lvl>
    <w:lvl w:ilvl="4" w:tplc="04090003" w:tentative="1">
      <w:start w:val="1"/>
      <w:numFmt w:val="bullet"/>
      <w:lvlText w:val="o"/>
      <w:lvlJc w:val="left"/>
      <w:pPr>
        <w:tabs>
          <w:tab w:val="num" w:pos="1530"/>
        </w:tabs>
        <w:ind w:left="1530" w:hanging="360"/>
      </w:pPr>
      <w:rPr>
        <w:rFonts w:ascii="Courier New" w:hAnsi="Courier New" w:cs="Courier New" w:hint="default"/>
      </w:rPr>
    </w:lvl>
    <w:lvl w:ilvl="5" w:tplc="04090005" w:tentative="1">
      <w:start w:val="1"/>
      <w:numFmt w:val="bullet"/>
      <w:lvlText w:val=""/>
      <w:lvlJc w:val="left"/>
      <w:pPr>
        <w:tabs>
          <w:tab w:val="num" w:pos="2250"/>
        </w:tabs>
        <w:ind w:left="2250" w:hanging="360"/>
      </w:pPr>
      <w:rPr>
        <w:rFonts w:ascii="Wingdings" w:hAnsi="Wingdings" w:hint="default"/>
      </w:rPr>
    </w:lvl>
    <w:lvl w:ilvl="6" w:tplc="04090001" w:tentative="1">
      <w:start w:val="1"/>
      <w:numFmt w:val="bullet"/>
      <w:lvlText w:val=""/>
      <w:lvlJc w:val="left"/>
      <w:pPr>
        <w:tabs>
          <w:tab w:val="num" w:pos="2970"/>
        </w:tabs>
        <w:ind w:left="2970" w:hanging="360"/>
      </w:pPr>
      <w:rPr>
        <w:rFonts w:ascii="Symbol" w:hAnsi="Symbol" w:hint="default"/>
      </w:rPr>
    </w:lvl>
    <w:lvl w:ilvl="7" w:tplc="04090003" w:tentative="1">
      <w:start w:val="1"/>
      <w:numFmt w:val="bullet"/>
      <w:lvlText w:val="o"/>
      <w:lvlJc w:val="left"/>
      <w:pPr>
        <w:tabs>
          <w:tab w:val="num" w:pos="3690"/>
        </w:tabs>
        <w:ind w:left="3690" w:hanging="360"/>
      </w:pPr>
      <w:rPr>
        <w:rFonts w:ascii="Courier New" w:hAnsi="Courier New" w:cs="Courier New" w:hint="default"/>
      </w:rPr>
    </w:lvl>
    <w:lvl w:ilvl="8" w:tplc="04090005" w:tentative="1">
      <w:start w:val="1"/>
      <w:numFmt w:val="bullet"/>
      <w:lvlText w:val=""/>
      <w:lvlJc w:val="left"/>
      <w:pPr>
        <w:tabs>
          <w:tab w:val="num" w:pos="4410"/>
        </w:tabs>
        <w:ind w:left="4410" w:hanging="360"/>
      </w:pPr>
      <w:rPr>
        <w:rFonts w:ascii="Wingdings" w:hAnsi="Wingdings" w:hint="default"/>
      </w:rPr>
    </w:lvl>
  </w:abstractNum>
  <w:abstractNum w:abstractNumId="11">
    <w:nsid w:val="00F02A53"/>
    <w:multiLevelType w:val="hybridMultilevel"/>
    <w:tmpl w:val="331C2602"/>
    <w:lvl w:ilvl="0" w:tplc="981631E4">
      <w:start w:val="1"/>
      <w:numFmt w:val="decimal"/>
      <w:lvlText w:val="%1."/>
      <w:lvlJc w:val="left"/>
      <w:pPr>
        <w:ind w:left="720" w:hanging="360"/>
      </w:pPr>
      <w:rPr>
        <w:rFonts w:asciiTheme="minorHAnsi" w:hAnsiTheme="minorHAnsi" w:cstheme="minorHAnsi"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1012EE1"/>
    <w:multiLevelType w:val="hybridMultilevel"/>
    <w:tmpl w:val="78002386"/>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01246561"/>
    <w:multiLevelType w:val="hybridMultilevel"/>
    <w:tmpl w:val="2A2A151C"/>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013B725F"/>
    <w:multiLevelType w:val="hybridMultilevel"/>
    <w:tmpl w:val="A7BEAF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014E3E42"/>
    <w:multiLevelType w:val="hybridMultilevel"/>
    <w:tmpl w:val="316C75C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1623B60"/>
    <w:multiLevelType w:val="hybridMultilevel"/>
    <w:tmpl w:val="2E90C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1776E8D"/>
    <w:multiLevelType w:val="hybridMultilevel"/>
    <w:tmpl w:val="BCC8E076"/>
    <w:lvl w:ilvl="0" w:tplc="5C882D50">
      <w:start w:val="1"/>
      <w:numFmt w:val="lowerLetter"/>
      <w:lvlText w:val="4%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01A70601"/>
    <w:multiLevelType w:val="hybridMultilevel"/>
    <w:tmpl w:val="1DD034AC"/>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1C6284E"/>
    <w:multiLevelType w:val="hybridMultilevel"/>
    <w:tmpl w:val="01349D06"/>
    <w:lvl w:ilvl="0" w:tplc="C986C8DE">
      <w:start w:val="1"/>
      <w:numFmt w:val="lowerLetter"/>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01E02147"/>
    <w:multiLevelType w:val="hybridMultilevel"/>
    <w:tmpl w:val="BAAAA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1E978F8"/>
    <w:multiLevelType w:val="hybridMultilevel"/>
    <w:tmpl w:val="3390821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0239652D"/>
    <w:multiLevelType w:val="hybridMultilevel"/>
    <w:tmpl w:val="6832B832"/>
    <w:lvl w:ilvl="0" w:tplc="C986C8DE">
      <w:start w:val="1"/>
      <w:numFmt w:val="lowerLetter"/>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02617297"/>
    <w:multiLevelType w:val="hybridMultilevel"/>
    <w:tmpl w:val="AB708E1A"/>
    <w:lvl w:ilvl="0" w:tplc="527E433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029B2AF1"/>
    <w:multiLevelType w:val="hybridMultilevel"/>
    <w:tmpl w:val="A8F2F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2BA4CD1"/>
    <w:multiLevelType w:val="hybridMultilevel"/>
    <w:tmpl w:val="68BED4C0"/>
    <w:lvl w:ilvl="0" w:tplc="48208B92">
      <w:start w:val="1"/>
      <w:numFmt w:val="lowerLetter"/>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030D2FA7"/>
    <w:multiLevelType w:val="hybridMultilevel"/>
    <w:tmpl w:val="A2F41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3297903"/>
    <w:multiLevelType w:val="hybridMultilevel"/>
    <w:tmpl w:val="790E7432"/>
    <w:lvl w:ilvl="0" w:tplc="49E67B62">
      <w:start w:val="1"/>
      <w:numFmt w:val="lowerLetter"/>
      <w:lvlText w:val="6%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033B108C"/>
    <w:multiLevelType w:val="hybridMultilevel"/>
    <w:tmpl w:val="EA28898C"/>
    <w:lvl w:ilvl="0" w:tplc="527E433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035201D5"/>
    <w:multiLevelType w:val="hybridMultilevel"/>
    <w:tmpl w:val="702CC95E"/>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035512C4"/>
    <w:multiLevelType w:val="hybridMultilevel"/>
    <w:tmpl w:val="1412587E"/>
    <w:lvl w:ilvl="0" w:tplc="5E80EE28">
      <w:start w:val="6"/>
      <w:numFmt w:val="lowerLetter"/>
      <w:lvlText w:val="4%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35D2D65"/>
    <w:multiLevelType w:val="hybridMultilevel"/>
    <w:tmpl w:val="E96C61E4"/>
    <w:lvl w:ilvl="0" w:tplc="97260564">
      <w:start w:val="1"/>
      <w:numFmt w:val="bullet"/>
      <w:lvlText w:val="–"/>
      <w:lvlJc w:val="left"/>
      <w:pPr>
        <w:ind w:left="360" w:hanging="360"/>
      </w:pPr>
      <w:rPr>
        <w:rFonts w:ascii="Calibri" w:hAnsi="Calibr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03726E1B"/>
    <w:multiLevelType w:val="hybridMultilevel"/>
    <w:tmpl w:val="992CD998"/>
    <w:lvl w:ilvl="0" w:tplc="97260564">
      <w:start w:val="1"/>
      <w:numFmt w:val="bullet"/>
      <w:lvlText w:val="–"/>
      <w:lvlJc w:val="left"/>
      <w:pPr>
        <w:ind w:left="360" w:hanging="360"/>
      </w:pPr>
      <w:rPr>
        <w:rFonts w:ascii="Calibri" w:hAnsi="Calibri" w:hint="default"/>
      </w:rPr>
    </w:lvl>
    <w:lvl w:ilvl="1" w:tplc="04090019">
      <w:start w:val="1"/>
      <w:numFmt w:val="lowerLetter"/>
      <w:lvlText w:val="%2."/>
      <w:lvlJc w:val="left"/>
      <w:pPr>
        <w:ind w:left="1080" w:hanging="360"/>
      </w:pPr>
    </w:lvl>
    <w:lvl w:ilvl="2" w:tplc="240C5F1C">
      <w:numFmt w:val="decimal"/>
      <w:lvlText w:val="%3"/>
      <w:lvlJc w:val="left"/>
      <w:pPr>
        <w:ind w:left="2475" w:hanging="855"/>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038074E2"/>
    <w:multiLevelType w:val="hybridMultilevel"/>
    <w:tmpl w:val="8E1A0B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97260564">
      <w:start w:val="1"/>
      <w:numFmt w:val="bullet"/>
      <w:lvlText w:val="–"/>
      <w:lvlJc w:val="left"/>
      <w:pPr>
        <w:ind w:left="2160" w:hanging="180"/>
      </w:pPr>
      <w:rPr>
        <w:rFonts w:ascii="Calibri" w:hAnsi="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3B26B6F"/>
    <w:multiLevelType w:val="hybridMultilevel"/>
    <w:tmpl w:val="83583D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03E21426"/>
    <w:multiLevelType w:val="hybridMultilevel"/>
    <w:tmpl w:val="489255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03EC1EAD"/>
    <w:multiLevelType w:val="hybridMultilevel"/>
    <w:tmpl w:val="3EF6E1E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nsid w:val="03FB62AA"/>
    <w:multiLevelType w:val="hybridMultilevel"/>
    <w:tmpl w:val="D9E6CC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041076AB"/>
    <w:multiLevelType w:val="hybridMultilevel"/>
    <w:tmpl w:val="80ACB04E"/>
    <w:lvl w:ilvl="0" w:tplc="3906224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04166F32"/>
    <w:multiLevelType w:val="hybridMultilevel"/>
    <w:tmpl w:val="84A29A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042658DA"/>
    <w:multiLevelType w:val="hybridMultilevel"/>
    <w:tmpl w:val="5BE6F742"/>
    <w:lvl w:ilvl="0" w:tplc="C986C8DE">
      <w:start w:val="1"/>
      <w:numFmt w:val="lowerLetter"/>
      <w:lvlText w:val="2%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046F558A"/>
    <w:multiLevelType w:val="hybridMultilevel"/>
    <w:tmpl w:val="A96AF548"/>
    <w:lvl w:ilvl="0" w:tplc="FF3C5652">
      <w:start w:val="1"/>
      <w:numFmt w:val="lowerLetter"/>
      <w:lvlText w:val="1%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04711031"/>
    <w:multiLevelType w:val="hybridMultilevel"/>
    <w:tmpl w:val="B20E6508"/>
    <w:lvl w:ilvl="0" w:tplc="48208B92">
      <w:start w:val="1"/>
      <w:numFmt w:val="lowerLetter"/>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04AC6B23"/>
    <w:multiLevelType w:val="hybridMultilevel"/>
    <w:tmpl w:val="F2AA0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04AC6BFA"/>
    <w:multiLevelType w:val="hybridMultilevel"/>
    <w:tmpl w:val="5D38A5F6"/>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04CE7625"/>
    <w:multiLevelType w:val="hybridMultilevel"/>
    <w:tmpl w:val="5ED2FF3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04E50511"/>
    <w:multiLevelType w:val="hybridMultilevel"/>
    <w:tmpl w:val="031224F0"/>
    <w:lvl w:ilvl="0" w:tplc="04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nsid w:val="04E859CB"/>
    <w:multiLevelType w:val="hybridMultilevel"/>
    <w:tmpl w:val="1CF41B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04F906CB"/>
    <w:multiLevelType w:val="hybridMultilevel"/>
    <w:tmpl w:val="B7441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053B4B59"/>
    <w:multiLevelType w:val="hybridMultilevel"/>
    <w:tmpl w:val="7FE273CC"/>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55F2E42"/>
    <w:multiLevelType w:val="hybridMultilevel"/>
    <w:tmpl w:val="81CC03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05857525"/>
    <w:multiLevelType w:val="hybridMultilevel"/>
    <w:tmpl w:val="DB8AD35C"/>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05BE68B1"/>
    <w:multiLevelType w:val="hybridMultilevel"/>
    <w:tmpl w:val="4978D6D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05D44310"/>
    <w:multiLevelType w:val="hybridMultilevel"/>
    <w:tmpl w:val="FE56BA2C"/>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05D617BA"/>
    <w:multiLevelType w:val="hybridMultilevel"/>
    <w:tmpl w:val="0584E7EC"/>
    <w:lvl w:ilvl="0" w:tplc="C986C8DE">
      <w:start w:val="1"/>
      <w:numFmt w:val="lowerLetter"/>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05F370BD"/>
    <w:multiLevelType w:val="hybridMultilevel"/>
    <w:tmpl w:val="907A079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06023CD1"/>
    <w:multiLevelType w:val="hybridMultilevel"/>
    <w:tmpl w:val="94C6D772"/>
    <w:lvl w:ilvl="0" w:tplc="E1C0FCE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nsid w:val="06036269"/>
    <w:multiLevelType w:val="hybridMultilevel"/>
    <w:tmpl w:val="CBB43416"/>
    <w:lvl w:ilvl="0" w:tplc="5C882D50">
      <w:start w:val="1"/>
      <w:numFmt w:val="lowerLetter"/>
      <w:lvlText w:val="4%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060D4013"/>
    <w:multiLevelType w:val="hybridMultilevel"/>
    <w:tmpl w:val="D44CE03C"/>
    <w:lvl w:ilvl="0" w:tplc="548E48E4">
      <w:start w:val="1"/>
      <w:numFmt w:val="lowerLetter"/>
      <w:lvlText w:val="7%1."/>
      <w:lvlJc w:val="left"/>
      <w:pPr>
        <w:ind w:left="720" w:hanging="360"/>
      </w:pPr>
      <w:rPr>
        <w:rFonts w:hint="default"/>
      </w:rPr>
    </w:lvl>
    <w:lvl w:ilvl="1" w:tplc="1A56A470">
      <w:start w:val="1"/>
      <w:numFmt w:val="lowerLetter"/>
      <w:lvlText w:val="7%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06202E43"/>
    <w:multiLevelType w:val="hybridMultilevel"/>
    <w:tmpl w:val="1172996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06227DE0"/>
    <w:multiLevelType w:val="hybridMultilevel"/>
    <w:tmpl w:val="7E44762E"/>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062C6C0E"/>
    <w:multiLevelType w:val="hybridMultilevel"/>
    <w:tmpl w:val="49861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064375D1"/>
    <w:multiLevelType w:val="hybridMultilevel"/>
    <w:tmpl w:val="F12840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0661797F"/>
    <w:multiLevelType w:val="hybridMultilevel"/>
    <w:tmpl w:val="16E80E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06701AC0"/>
    <w:multiLevelType w:val="hybridMultilevel"/>
    <w:tmpl w:val="D9760C70"/>
    <w:lvl w:ilvl="0" w:tplc="1406AFEA">
      <w:start w:val="1"/>
      <w:numFmt w:val="lowerLetter"/>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068E2C07"/>
    <w:multiLevelType w:val="hybridMultilevel"/>
    <w:tmpl w:val="8CA4E884"/>
    <w:lvl w:ilvl="0" w:tplc="5C882D50">
      <w:start w:val="1"/>
      <w:numFmt w:val="lowerLetter"/>
      <w:lvlText w:val="4%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06AD3D97"/>
    <w:multiLevelType w:val="hybridMultilevel"/>
    <w:tmpl w:val="1CE4AA66"/>
    <w:lvl w:ilvl="0" w:tplc="6F023C4C">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06C8606E"/>
    <w:multiLevelType w:val="hybridMultilevel"/>
    <w:tmpl w:val="6770C42E"/>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06D2475D"/>
    <w:multiLevelType w:val="hybridMultilevel"/>
    <w:tmpl w:val="F246FB7C"/>
    <w:lvl w:ilvl="0" w:tplc="C5FE28F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06DC4888"/>
    <w:multiLevelType w:val="hybridMultilevel"/>
    <w:tmpl w:val="C0A032E2"/>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06EC3B29"/>
    <w:multiLevelType w:val="hybridMultilevel"/>
    <w:tmpl w:val="C234CCAA"/>
    <w:lvl w:ilvl="0" w:tplc="B08098F8">
      <w:start w:val="6"/>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06FB06FC"/>
    <w:multiLevelType w:val="hybridMultilevel"/>
    <w:tmpl w:val="E48EC8D6"/>
    <w:lvl w:ilvl="0" w:tplc="04090015">
      <w:start w:val="1"/>
      <w:numFmt w:val="upperLetter"/>
      <w:lvlText w:val="%1."/>
      <w:lvlJc w:val="left"/>
      <w:pPr>
        <w:ind w:left="1440" w:hanging="360"/>
      </w:pPr>
    </w:lvl>
    <w:lvl w:ilvl="1" w:tplc="6AB29A14">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nsid w:val="070465CF"/>
    <w:multiLevelType w:val="hybridMultilevel"/>
    <w:tmpl w:val="0186E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073117ED"/>
    <w:multiLevelType w:val="hybridMultilevel"/>
    <w:tmpl w:val="37727CDE"/>
    <w:lvl w:ilvl="0" w:tplc="97260564">
      <w:start w:val="1"/>
      <w:numFmt w:val="bullet"/>
      <w:lvlText w:val="–"/>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07796C32"/>
    <w:multiLevelType w:val="hybridMultilevel"/>
    <w:tmpl w:val="5ED2FF3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077A0A58"/>
    <w:multiLevelType w:val="hybridMultilevel"/>
    <w:tmpl w:val="E214D220"/>
    <w:lvl w:ilvl="0" w:tplc="548E48E4">
      <w:start w:val="1"/>
      <w:numFmt w:val="lowerLetter"/>
      <w:lvlText w:val="7%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078F2E8B"/>
    <w:multiLevelType w:val="hybridMultilevel"/>
    <w:tmpl w:val="80CA364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07950648"/>
    <w:multiLevelType w:val="hybridMultilevel"/>
    <w:tmpl w:val="5DBC808A"/>
    <w:lvl w:ilvl="0" w:tplc="548E48E4">
      <w:start w:val="1"/>
      <w:numFmt w:val="lowerLetter"/>
      <w:lvlText w:val="7%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nsid w:val="07C372CB"/>
    <w:multiLevelType w:val="hybridMultilevel"/>
    <w:tmpl w:val="2C981E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nsid w:val="07E623C7"/>
    <w:multiLevelType w:val="hybridMultilevel"/>
    <w:tmpl w:val="6C427BAC"/>
    <w:lvl w:ilvl="0" w:tplc="C986C8DE">
      <w:start w:val="1"/>
      <w:numFmt w:val="lowerLetter"/>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nsid w:val="08124349"/>
    <w:multiLevelType w:val="hybridMultilevel"/>
    <w:tmpl w:val="D4044898"/>
    <w:lvl w:ilvl="0" w:tplc="7C728FAA">
      <w:start w:val="1"/>
      <w:numFmt w:val="bullet"/>
      <w:lvlText w:val=""/>
      <w:lvlJc w:val="left"/>
      <w:pPr>
        <w:tabs>
          <w:tab w:val="num" w:pos="705"/>
        </w:tabs>
        <w:ind w:left="705" w:hanging="360"/>
      </w:pPr>
      <w:rPr>
        <w:rFonts w:ascii="Wingdings" w:hAnsi="Wingdings" w:hint="default"/>
        <w:strike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083638AB"/>
    <w:multiLevelType w:val="hybridMultilevel"/>
    <w:tmpl w:val="52DE9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087A6B92"/>
    <w:multiLevelType w:val="hybridMultilevel"/>
    <w:tmpl w:val="374EFAA6"/>
    <w:lvl w:ilvl="0" w:tplc="4C746F5E">
      <w:numFmt w:val="bullet"/>
      <w:lvlText w:val=""/>
      <w:lvlJc w:val="left"/>
      <w:pPr>
        <w:tabs>
          <w:tab w:val="num" w:pos="360"/>
        </w:tabs>
        <w:ind w:left="590" w:hanging="230"/>
      </w:pPr>
      <w:rPr>
        <w:rFonts w:ascii="Symbol" w:hAnsi="Symbol" w:cs="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087F1C21"/>
    <w:multiLevelType w:val="hybridMultilevel"/>
    <w:tmpl w:val="C1B48A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nsid w:val="0896252A"/>
    <w:multiLevelType w:val="hybridMultilevel"/>
    <w:tmpl w:val="DE2E18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nsid w:val="089B568B"/>
    <w:multiLevelType w:val="hybridMultilevel"/>
    <w:tmpl w:val="A5DA10C4"/>
    <w:lvl w:ilvl="0" w:tplc="EE4092D8">
      <w:start w:val="2"/>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089C06D0"/>
    <w:multiLevelType w:val="hybridMultilevel"/>
    <w:tmpl w:val="2D8813D2"/>
    <w:lvl w:ilvl="0" w:tplc="16842928">
      <w:start w:val="1"/>
      <w:numFmt w:val="lowerLetter"/>
      <w:lvlText w:val="9%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08A271D0"/>
    <w:multiLevelType w:val="hybridMultilevel"/>
    <w:tmpl w:val="15DE38E2"/>
    <w:lvl w:ilvl="0" w:tplc="7F38F0AE">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08D6389D"/>
    <w:multiLevelType w:val="hybridMultilevel"/>
    <w:tmpl w:val="27C8A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08EE4973"/>
    <w:multiLevelType w:val="hybridMultilevel"/>
    <w:tmpl w:val="EF065C82"/>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08F1300F"/>
    <w:multiLevelType w:val="hybridMultilevel"/>
    <w:tmpl w:val="F440FDDC"/>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nsid w:val="09121EF7"/>
    <w:multiLevelType w:val="hybridMultilevel"/>
    <w:tmpl w:val="54849C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nsid w:val="09221D6F"/>
    <w:multiLevelType w:val="hybridMultilevel"/>
    <w:tmpl w:val="B23A0AB4"/>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09510B8C"/>
    <w:multiLevelType w:val="hybridMultilevel"/>
    <w:tmpl w:val="4106D10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097C13CF"/>
    <w:multiLevelType w:val="hybridMultilevel"/>
    <w:tmpl w:val="DFF8D34A"/>
    <w:lvl w:ilvl="0" w:tplc="505E757A">
      <w:start w:val="1"/>
      <w:numFmt w:val="decimal"/>
      <w:lvlText w:val="%1."/>
      <w:lvlJc w:val="left"/>
      <w:pPr>
        <w:ind w:left="1440" w:hanging="360"/>
      </w:pPr>
      <w:rPr>
        <w:rFonts w:asciiTheme="minorHAnsi" w:eastAsiaTheme="minorHAnsi" w:hAnsiTheme="minorHAnsi" w:cs="Tw Cen M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nsid w:val="09941CB7"/>
    <w:multiLevelType w:val="hybridMultilevel"/>
    <w:tmpl w:val="7D3E53A4"/>
    <w:lvl w:ilvl="0" w:tplc="04090019">
      <w:start w:val="1"/>
      <w:numFmt w:val="lowerLetter"/>
      <w:lvlText w:val="%1."/>
      <w:lvlJc w:val="left"/>
      <w:pPr>
        <w:tabs>
          <w:tab w:val="num" w:pos="720"/>
        </w:tabs>
        <w:ind w:left="720" w:hanging="360"/>
      </w:pPr>
    </w:lvl>
    <w:lvl w:ilvl="1" w:tplc="7AFA3514">
      <w:start w:val="1"/>
      <w:numFmt w:val="decimal"/>
      <w:lvlText w:val="%2."/>
      <w:lvlJc w:val="left"/>
      <w:pPr>
        <w:tabs>
          <w:tab w:val="num" w:pos="1260"/>
        </w:tabs>
        <w:ind w:left="126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6">
    <w:nsid w:val="09A821B5"/>
    <w:multiLevelType w:val="hybridMultilevel"/>
    <w:tmpl w:val="C436FAE0"/>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09AA6E7C"/>
    <w:multiLevelType w:val="hybridMultilevel"/>
    <w:tmpl w:val="CDEC59A8"/>
    <w:lvl w:ilvl="0" w:tplc="3B2A4C60">
      <w:start w:val="1"/>
      <w:numFmt w:val="bullet"/>
      <w:lvlText w:val=""/>
      <w:lvlJc w:val="left"/>
      <w:pPr>
        <w:ind w:left="1440" w:hanging="360"/>
      </w:pPr>
      <w:rPr>
        <w:rFonts w:ascii="Symbol" w:hAnsi="Symbol" w:hint="default"/>
        <w:color w:val="auto"/>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nsid w:val="09B34FE0"/>
    <w:multiLevelType w:val="hybridMultilevel"/>
    <w:tmpl w:val="02700022"/>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09BD4E8D"/>
    <w:multiLevelType w:val="hybridMultilevel"/>
    <w:tmpl w:val="23865026"/>
    <w:lvl w:ilvl="0" w:tplc="807C88C4">
      <w:start w:val="1"/>
      <w:numFmt w:val="lowerLetter"/>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09CC0268"/>
    <w:multiLevelType w:val="hybridMultilevel"/>
    <w:tmpl w:val="E7703A38"/>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nsid w:val="09CF0849"/>
    <w:multiLevelType w:val="hybridMultilevel"/>
    <w:tmpl w:val="2D6E3788"/>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nsid w:val="09D84680"/>
    <w:multiLevelType w:val="hybridMultilevel"/>
    <w:tmpl w:val="E02EC1A0"/>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nsid w:val="09F40D3A"/>
    <w:multiLevelType w:val="hybridMultilevel"/>
    <w:tmpl w:val="178E1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0A077054"/>
    <w:multiLevelType w:val="hybridMultilevel"/>
    <w:tmpl w:val="1BB2C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nsid w:val="0A24333D"/>
    <w:multiLevelType w:val="hybridMultilevel"/>
    <w:tmpl w:val="032CFB1C"/>
    <w:lvl w:ilvl="0" w:tplc="ACEECB6A">
      <w:start w:val="1"/>
      <w:numFmt w:val="lowerLetter"/>
      <w:lvlText w:val="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nsid w:val="0A2E37DA"/>
    <w:multiLevelType w:val="hybridMultilevel"/>
    <w:tmpl w:val="B478CE14"/>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nsid w:val="0A3673EC"/>
    <w:multiLevelType w:val="hybridMultilevel"/>
    <w:tmpl w:val="09BA8FB6"/>
    <w:lvl w:ilvl="0" w:tplc="4C746F5E">
      <w:numFmt w:val="bullet"/>
      <w:lvlText w:val=""/>
      <w:lvlJc w:val="left"/>
      <w:pPr>
        <w:tabs>
          <w:tab w:val="num" w:pos="360"/>
        </w:tabs>
        <w:ind w:left="590" w:hanging="230"/>
      </w:pPr>
      <w:rPr>
        <w:rFonts w:ascii="Symbol" w:hAnsi="Symbol" w:cs="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8">
    <w:nsid w:val="0A464CD2"/>
    <w:multiLevelType w:val="hybridMultilevel"/>
    <w:tmpl w:val="4732CE9E"/>
    <w:lvl w:ilvl="0" w:tplc="009EFCB4">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nsid w:val="0A4E7219"/>
    <w:multiLevelType w:val="hybridMultilevel"/>
    <w:tmpl w:val="11042B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nsid w:val="0A8A7F89"/>
    <w:multiLevelType w:val="hybridMultilevel"/>
    <w:tmpl w:val="EDD497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nsid w:val="0A9934ED"/>
    <w:multiLevelType w:val="hybridMultilevel"/>
    <w:tmpl w:val="586448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nsid w:val="0A9C369C"/>
    <w:multiLevelType w:val="hybridMultilevel"/>
    <w:tmpl w:val="8020CA5A"/>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0AA81043"/>
    <w:multiLevelType w:val="hybridMultilevel"/>
    <w:tmpl w:val="1DB40274"/>
    <w:lvl w:ilvl="0" w:tplc="548E48E4">
      <w:start w:val="1"/>
      <w:numFmt w:val="lowerLetter"/>
      <w:lvlText w:val="7%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nsid w:val="0AAD3157"/>
    <w:multiLevelType w:val="hybridMultilevel"/>
    <w:tmpl w:val="12E4394A"/>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0AE34906"/>
    <w:multiLevelType w:val="hybridMultilevel"/>
    <w:tmpl w:val="6FFA5714"/>
    <w:lvl w:ilvl="0" w:tplc="1406AFEA">
      <w:start w:val="1"/>
      <w:numFmt w:val="lowerLetter"/>
      <w:lvlText w:val="8%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nsid w:val="0AE76BEA"/>
    <w:multiLevelType w:val="hybridMultilevel"/>
    <w:tmpl w:val="58BA46F4"/>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0AF63F4C"/>
    <w:multiLevelType w:val="hybridMultilevel"/>
    <w:tmpl w:val="04301784"/>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0B2953E7"/>
    <w:multiLevelType w:val="hybridMultilevel"/>
    <w:tmpl w:val="392007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9">
    <w:nsid w:val="0B29647A"/>
    <w:multiLevelType w:val="hybridMultilevel"/>
    <w:tmpl w:val="C01688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nsid w:val="0B8A5BA9"/>
    <w:multiLevelType w:val="hybridMultilevel"/>
    <w:tmpl w:val="6BB6C5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nsid w:val="0B957A4B"/>
    <w:multiLevelType w:val="hybridMultilevel"/>
    <w:tmpl w:val="C9A69B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nsid w:val="0BC37261"/>
    <w:multiLevelType w:val="hybridMultilevel"/>
    <w:tmpl w:val="A88459FC"/>
    <w:lvl w:ilvl="0" w:tplc="FB741F4A">
      <w:start w:val="1"/>
      <w:numFmt w:val="lowerLetter"/>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3">
    <w:nsid w:val="0BE04A50"/>
    <w:multiLevelType w:val="hybridMultilevel"/>
    <w:tmpl w:val="2258E668"/>
    <w:lvl w:ilvl="0" w:tplc="E8A0E6E6">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0BEB59E9"/>
    <w:multiLevelType w:val="hybridMultilevel"/>
    <w:tmpl w:val="FD44C5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nsid w:val="0C287EDB"/>
    <w:multiLevelType w:val="hybridMultilevel"/>
    <w:tmpl w:val="DE8645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nsid w:val="0CA36A57"/>
    <w:multiLevelType w:val="hybridMultilevel"/>
    <w:tmpl w:val="2A8A33B0"/>
    <w:lvl w:ilvl="0" w:tplc="49E67B62">
      <w:start w:val="1"/>
      <w:numFmt w:val="lowerLetter"/>
      <w:lvlText w:val="6%1."/>
      <w:lvlJc w:val="left"/>
      <w:pPr>
        <w:ind w:left="1440" w:hanging="360"/>
      </w:pPr>
      <w:rPr>
        <w:rFonts w:hint="default"/>
      </w:rPr>
    </w:lvl>
    <w:lvl w:ilvl="1" w:tplc="71646B68">
      <w:start w:val="1"/>
      <w:numFmt w:val="lowerLetter"/>
      <w:lvlText w:val="5%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7">
    <w:nsid w:val="0CC04344"/>
    <w:multiLevelType w:val="hybridMultilevel"/>
    <w:tmpl w:val="8DDCA7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nsid w:val="0CC45D39"/>
    <w:multiLevelType w:val="hybridMultilevel"/>
    <w:tmpl w:val="5D1A233A"/>
    <w:lvl w:ilvl="0" w:tplc="71646B68">
      <w:start w:val="1"/>
      <w:numFmt w:val="lowerLetter"/>
      <w:lvlText w:val="5%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nsid w:val="0D2569EF"/>
    <w:multiLevelType w:val="hybridMultilevel"/>
    <w:tmpl w:val="69A6813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0D856142"/>
    <w:multiLevelType w:val="hybridMultilevel"/>
    <w:tmpl w:val="C86C6454"/>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1">
    <w:nsid w:val="0D936CD3"/>
    <w:multiLevelType w:val="hybridMultilevel"/>
    <w:tmpl w:val="6A862C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2">
    <w:nsid w:val="0D940C15"/>
    <w:multiLevelType w:val="hybridMultilevel"/>
    <w:tmpl w:val="6BD65B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nsid w:val="0D9C49A8"/>
    <w:multiLevelType w:val="hybridMultilevel"/>
    <w:tmpl w:val="D3BEBC6E"/>
    <w:lvl w:ilvl="0" w:tplc="C986C8DE">
      <w:start w:val="1"/>
      <w:numFmt w:val="lowerLetter"/>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nsid w:val="0DA52CE1"/>
    <w:multiLevelType w:val="hybridMultilevel"/>
    <w:tmpl w:val="EB2C9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0DA9352C"/>
    <w:multiLevelType w:val="hybridMultilevel"/>
    <w:tmpl w:val="4F42EB4C"/>
    <w:lvl w:ilvl="0" w:tplc="16842928">
      <w:start w:val="1"/>
      <w:numFmt w:val="lowerLetter"/>
      <w:lvlText w:val="9%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nsid w:val="0DFA53C2"/>
    <w:multiLevelType w:val="hybridMultilevel"/>
    <w:tmpl w:val="316C75C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nsid w:val="0E092B3A"/>
    <w:multiLevelType w:val="hybridMultilevel"/>
    <w:tmpl w:val="28824ACC"/>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0E3B250A"/>
    <w:multiLevelType w:val="hybridMultilevel"/>
    <w:tmpl w:val="760AF05A"/>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0E4527C5"/>
    <w:multiLevelType w:val="hybridMultilevel"/>
    <w:tmpl w:val="C5DE7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0E835F5A"/>
    <w:multiLevelType w:val="hybridMultilevel"/>
    <w:tmpl w:val="D9D45C64"/>
    <w:lvl w:ilvl="0" w:tplc="D47C2776">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0EA46C03"/>
    <w:multiLevelType w:val="hybridMultilevel"/>
    <w:tmpl w:val="DCA08F58"/>
    <w:lvl w:ilvl="0" w:tplc="6C9CFAD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nsid w:val="0EAC2099"/>
    <w:multiLevelType w:val="hybridMultilevel"/>
    <w:tmpl w:val="C03A0602"/>
    <w:lvl w:ilvl="0" w:tplc="6C9CFAD2">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nsid w:val="0EC018D9"/>
    <w:multiLevelType w:val="hybridMultilevel"/>
    <w:tmpl w:val="D5AA6F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0ECE2D76"/>
    <w:multiLevelType w:val="hybridMultilevel"/>
    <w:tmpl w:val="A7E8FD4E"/>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0EF211C9"/>
    <w:multiLevelType w:val="hybridMultilevel"/>
    <w:tmpl w:val="3EA22BD0"/>
    <w:lvl w:ilvl="0" w:tplc="3202FC1E">
      <w:start w:val="1"/>
      <w:numFmt w:val="bullet"/>
      <w:lvlText w:val=""/>
      <w:lvlJc w:val="left"/>
      <w:pPr>
        <w:ind w:left="360" w:hanging="360"/>
      </w:pPr>
      <w:rPr>
        <w:rFonts w:ascii="Symbol" w:hAnsi="Symbol" w:hint="default"/>
        <w:color w:val="auto"/>
        <w:sz w:val="20"/>
      </w:rPr>
    </w:lvl>
    <w:lvl w:ilvl="1" w:tplc="46BE5CDE">
      <w:start w:val="1"/>
      <w:numFmt w:val="bullet"/>
      <w:lvlText w:val=""/>
      <w:lvlJc w:val="left"/>
      <w:pPr>
        <w:tabs>
          <w:tab w:val="num" w:pos="720"/>
        </w:tabs>
        <w:ind w:left="720" w:hanging="360"/>
      </w:pPr>
      <w:rPr>
        <w:rFonts w:ascii="Wingdings" w:hAnsi="Wingdings" w:hint="default"/>
        <w:strike w:val="0"/>
        <w:color w:val="auto"/>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0F1E1D81"/>
    <w:multiLevelType w:val="hybridMultilevel"/>
    <w:tmpl w:val="19E6D1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7">
    <w:nsid w:val="0F1E3509"/>
    <w:multiLevelType w:val="hybridMultilevel"/>
    <w:tmpl w:val="C6CAE636"/>
    <w:lvl w:ilvl="0" w:tplc="5C882D50">
      <w:start w:val="1"/>
      <w:numFmt w:val="lowerLetter"/>
      <w:lvlText w:val="4%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nsid w:val="0F235286"/>
    <w:multiLevelType w:val="hybridMultilevel"/>
    <w:tmpl w:val="41A0E906"/>
    <w:lvl w:ilvl="0" w:tplc="6C9CFAD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nsid w:val="0F415FED"/>
    <w:multiLevelType w:val="hybridMultilevel"/>
    <w:tmpl w:val="948A1716"/>
    <w:lvl w:ilvl="0" w:tplc="0409000F">
      <w:start w:val="1"/>
      <w:numFmt w:val="decimal"/>
      <w:lvlText w:val="%1."/>
      <w:lvlJc w:val="left"/>
      <w:pPr>
        <w:ind w:left="720" w:hanging="360"/>
      </w:pPr>
      <w:rPr>
        <w:rFonts w:hint="default"/>
        <w:b w:val="0"/>
        <w:bCs w:val="0"/>
        <w:i w:val="0"/>
        <w:iCs w:val="0"/>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nsid w:val="0F52009C"/>
    <w:multiLevelType w:val="hybridMultilevel"/>
    <w:tmpl w:val="E7E0402E"/>
    <w:lvl w:ilvl="0" w:tplc="A13871AE">
      <w:start w:val="1"/>
      <w:numFmt w:val="lowerLetter"/>
      <w:lvlText w:val="2%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1">
    <w:nsid w:val="0F6E15EC"/>
    <w:multiLevelType w:val="hybridMultilevel"/>
    <w:tmpl w:val="7A7C79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0F7538F9"/>
    <w:multiLevelType w:val="hybridMultilevel"/>
    <w:tmpl w:val="FE62BE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3">
    <w:nsid w:val="0F7830CA"/>
    <w:multiLevelType w:val="hybridMultilevel"/>
    <w:tmpl w:val="E9A64D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4">
    <w:nsid w:val="0F834BA8"/>
    <w:multiLevelType w:val="hybridMultilevel"/>
    <w:tmpl w:val="FECC63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5">
    <w:nsid w:val="0F9D3AFB"/>
    <w:multiLevelType w:val="hybridMultilevel"/>
    <w:tmpl w:val="F37EA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0F9F050C"/>
    <w:multiLevelType w:val="hybridMultilevel"/>
    <w:tmpl w:val="713460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0FAB4F58"/>
    <w:multiLevelType w:val="hybridMultilevel"/>
    <w:tmpl w:val="3384A1D4"/>
    <w:lvl w:ilvl="0" w:tplc="D670176E">
      <w:start w:val="1"/>
      <w:numFmt w:val="lowerLetter"/>
      <w:lvlText w:val="6%1."/>
      <w:lvlJc w:val="left"/>
      <w:pPr>
        <w:ind w:left="162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8">
    <w:nsid w:val="0FDB6D01"/>
    <w:multiLevelType w:val="hybridMultilevel"/>
    <w:tmpl w:val="28C20986"/>
    <w:lvl w:ilvl="0" w:tplc="BD48124A">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59">
    <w:nsid w:val="0FED2D7A"/>
    <w:multiLevelType w:val="hybridMultilevel"/>
    <w:tmpl w:val="B082FB16"/>
    <w:lvl w:ilvl="0" w:tplc="71646B68">
      <w:start w:val="1"/>
      <w:numFmt w:val="lowerLetter"/>
      <w:lvlText w:val="5%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0">
    <w:nsid w:val="10281199"/>
    <w:multiLevelType w:val="hybridMultilevel"/>
    <w:tmpl w:val="F15A94A4"/>
    <w:lvl w:ilvl="0" w:tplc="7F38F0AE">
      <w:start w:val="1"/>
      <w:numFmt w:val="bullet"/>
      <w:lvlText w:val="q"/>
      <w:lvlJc w:val="left"/>
      <w:pPr>
        <w:ind w:left="738" w:hanging="360"/>
      </w:pPr>
      <w:rPr>
        <w:rFonts w:ascii="Wingdings" w:hAnsi="Wingdings"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161">
    <w:nsid w:val="10344FD5"/>
    <w:multiLevelType w:val="hybridMultilevel"/>
    <w:tmpl w:val="CC0458E2"/>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10497495"/>
    <w:multiLevelType w:val="hybridMultilevel"/>
    <w:tmpl w:val="9FD077B8"/>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105D62E1"/>
    <w:multiLevelType w:val="hybridMultilevel"/>
    <w:tmpl w:val="428695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4">
    <w:nsid w:val="10901EB2"/>
    <w:multiLevelType w:val="hybridMultilevel"/>
    <w:tmpl w:val="A6EAF6A0"/>
    <w:lvl w:ilvl="0" w:tplc="BBC27922">
      <w:start w:val="1"/>
      <w:numFmt w:val="lowerLetter"/>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5">
    <w:nsid w:val="10930B1B"/>
    <w:multiLevelType w:val="hybridMultilevel"/>
    <w:tmpl w:val="72D4B008"/>
    <w:lvl w:ilvl="0" w:tplc="ACEECB6A">
      <w:start w:val="1"/>
      <w:numFmt w:val="lowerLetter"/>
      <w:lvlText w:val="3%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66">
    <w:nsid w:val="10C62075"/>
    <w:multiLevelType w:val="hybridMultilevel"/>
    <w:tmpl w:val="2A1AB05C"/>
    <w:lvl w:ilvl="0" w:tplc="24CE7E62">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10F24CDC"/>
    <w:multiLevelType w:val="hybridMultilevel"/>
    <w:tmpl w:val="479EEECC"/>
    <w:lvl w:ilvl="0" w:tplc="74F44AB8">
      <w:start w:val="1"/>
      <w:numFmt w:val="decimal"/>
      <w:lvlText w:val="%1."/>
      <w:lvlJc w:val="left"/>
      <w:pPr>
        <w:ind w:left="1440" w:hanging="360"/>
      </w:pPr>
      <w:rPr>
        <w:i w:val="0"/>
      </w:r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8">
    <w:nsid w:val="10F52CC4"/>
    <w:multiLevelType w:val="hybridMultilevel"/>
    <w:tmpl w:val="0B30B2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9">
    <w:nsid w:val="111B6C75"/>
    <w:multiLevelType w:val="hybridMultilevel"/>
    <w:tmpl w:val="2E1A16D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0">
    <w:nsid w:val="112D2C9C"/>
    <w:multiLevelType w:val="hybridMultilevel"/>
    <w:tmpl w:val="4ACCD9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1138564D"/>
    <w:multiLevelType w:val="hybridMultilevel"/>
    <w:tmpl w:val="0D9EBB30"/>
    <w:lvl w:ilvl="0" w:tplc="48208B92">
      <w:start w:val="1"/>
      <w:numFmt w:val="lowerLetter"/>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nsid w:val="11424773"/>
    <w:multiLevelType w:val="hybridMultilevel"/>
    <w:tmpl w:val="734E1176"/>
    <w:lvl w:ilvl="0" w:tplc="C4D4851C">
      <w:start w:val="1"/>
      <w:numFmt w:val="bullet"/>
      <w:lvlText w:val=""/>
      <w:lvlJc w:val="left"/>
      <w:pPr>
        <w:ind w:left="108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11535B3F"/>
    <w:multiLevelType w:val="hybridMultilevel"/>
    <w:tmpl w:val="74EC246E"/>
    <w:lvl w:ilvl="0" w:tplc="49E67B62">
      <w:start w:val="1"/>
      <w:numFmt w:val="lowerLetter"/>
      <w:lvlText w:val="6%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4">
    <w:nsid w:val="120D391B"/>
    <w:multiLevelType w:val="hybridMultilevel"/>
    <w:tmpl w:val="FBE2C2A6"/>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12324BB9"/>
    <w:multiLevelType w:val="hybridMultilevel"/>
    <w:tmpl w:val="7A40782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6">
    <w:nsid w:val="12364D78"/>
    <w:multiLevelType w:val="hybridMultilevel"/>
    <w:tmpl w:val="7FD0D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12700F87"/>
    <w:multiLevelType w:val="hybridMultilevel"/>
    <w:tmpl w:val="C73033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8">
    <w:nsid w:val="12963322"/>
    <w:multiLevelType w:val="hybridMultilevel"/>
    <w:tmpl w:val="B008D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9">
    <w:nsid w:val="12992D91"/>
    <w:multiLevelType w:val="hybridMultilevel"/>
    <w:tmpl w:val="7B90E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129C2A63"/>
    <w:multiLevelType w:val="hybridMultilevel"/>
    <w:tmpl w:val="AD587DB6"/>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12A21744"/>
    <w:multiLevelType w:val="hybridMultilevel"/>
    <w:tmpl w:val="61CEA8CA"/>
    <w:lvl w:ilvl="0" w:tplc="97D8B39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12AE4CEF"/>
    <w:multiLevelType w:val="hybridMultilevel"/>
    <w:tmpl w:val="4FE679C8"/>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12E80EEF"/>
    <w:multiLevelType w:val="hybridMultilevel"/>
    <w:tmpl w:val="55EE017C"/>
    <w:lvl w:ilvl="0" w:tplc="6C9CFAD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4">
    <w:nsid w:val="134B4566"/>
    <w:multiLevelType w:val="hybridMultilevel"/>
    <w:tmpl w:val="AAB2F1A2"/>
    <w:lvl w:ilvl="0" w:tplc="8BA235B2">
      <w:start w:val="1"/>
      <w:numFmt w:val="bullet"/>
      <w:lvlText w:val=""/>
      <w:lvlJc w:val="left"/>
      <w:pPr>
        <w:ind w:left="907" w:hanging="360"/>
      </w:pPr>
      <w:rPr>
        <w:rFonts w:ascii="Symbol" w:hAnsi="Symbol" w:hint="default"/>
        <w:color w:val="auto"/>
      </w:rPr>
    </w:lvl>
    <w:lvl w:ilvl="1" w:tplc="04090003">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85">
    <w:nsid w:val="137C1E1E"/>
    <w:multiLevelType w:val="hybridMultilevel"/>
    <w:tmpl w:val="4F46A6DE"/>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6">
    <w:nsid w:val="13C63700"/>
    <w:multiLevelType w:val="hybridMultilevel"/>
    <w:tmpl w:val="8850E53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13E020F2"/>
    <w:multiLevelType w:val="hybridMultilevel"/>
    <w:tmpl w:val="105E215A"/>
    <w:lvl w:ilvl="0" w:tplc="F468D8F0">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8">
    <w:nsid w:val="14024C8F"/>
    <w:multiLevelType w:val="hybridMultilevel"/>
    <w:tmpl w:val="A89E2962"/>
    <w:lvl w:ilvl="0" w:tplc="ACEECB6A">
      <w:start w:val="1"/>
      <w:numFmt w:val="lowerLetter"/>
      <w:lvlText w:val="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9">
    <w:nsid w:val="14094320"/>
    <w:multiLevelType w:val="hybridMultilevel"/>
    <w:tmpl w:val="CEE830A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0">
    <w:nsid w:val="14483DA1"/>
    <w:multiLevelType w:val="hybridMultilevel"/>
    <w:tmpl w:val="1FD453D0"/>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144B421C"/>
    <w:multiLevelType w:val="hybridMultilevel"/>
    <w:tmpl w:val="FD507A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2">
    <w:nsid w:val="146F1081"/>
    <w:multiLevelType w:val="hybridMultilevel"/>
    <w:tmpl w:val="E0AA72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3">
    <w:nsid w:val="14745094"/>
    <w:multiLevelType w:val="hybridMultilevel"/>
    <w:tmpl w:val="29AE654C"/>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14827943"/>
    <w:multiLevelType w:val="hybridMultilevel"/>
    <w:tmpl w:val="8FF29A72"/>
    <w:lvl w:ilvl="0" w:tplc="F0186F6E">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14884E76"/>
    <w:multiLevelType w:val="hybridMultilevel"/>
    <w:tmpl w:val="6F941E18"/>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149F4BF5"/>
    <w:multiLevelType w:val="hybridMultilevel"/>
    <w:tmpl w:val="565EB6C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97">
    <w:nsid w:val="149F580D"/>
    <w:multiLevelType w:val="hybridMultilevel"/>
    <w:tmpl w:val="274619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8">
    <w:nsid w:val="14D015E1"/>
    <w:multiLevelType w:val="hybridMultilevel"/>
    <w:tmpl w:val="76B454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9">
    <w:nsid w:val="14E65CEF"/>
    <w:multiLevelType w:val="hybridMultilevel"/>
    <w:tmpl w:val="07D28794"/>
    <w:lvl w:ilvl="0" w:tplc="ACEECB6A">
      <w:start w:val="1"/>
      <w:numFmt w:val="lowerLetter"/>
      <w:lvlText w:val="3%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0">
    <w:nsid w:val="14ED6E72"/>
    <w:multiLevelType w:val="hybridMultilevel"/>
    <w:tmpl w:val="BB1A81EA"/>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1">
    <w:nsid w:val="150461D2"/>
    <w:multiLevelType w:val="hybridMultilevel"/>
    <w:tmpl w:val="F080EB34"/>
    <w:lvl w:ilvl="0" w:tplc="ACEECB6A">
      <w:start w:val="1"/>
      <w:numFmt w:val="lowerLetter"/>
      <w:lvlText w:val="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2">
    <w:nsid w:val="150A4558"/>
    <w:multiLevelType w:val="hybridMultilevel"/>
    <w:tmpl w:val="00089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150C1A60"/>
    <w:multiLevelType w:val="hybridMultilevel"/>
    <w:tmpl w:val="FA785CCE"/>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150F22AF"/>
    <w:multiLevelType w:val="hybridMultilevel"/>
    <w:tmpl w:val="99142EB4"/>
    <w:lvl w:ilvl="0" w:tplc="7F38F0AE">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15465FBA"/>
    <w:multiLevelType w:val="hybridMultilevel"/>
    <w:tmpl w:val="7D12B8FA"/>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154C42B1"/>
    <w:multiLevelType w:val="hybridMultilevel"/>
    <w:tmpl w:val="74B23F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7">
    <w:nsid w:val="15504374"/>
    <w:multiLevelType w:val="hybridMultilevel"/>
    <w:tmpl w:val="19EE4046"/>
    <w:lvl w:ilvl="0" w:tplc="49E67B62">
      <w:start w:val="1"/>
      <w:numFmt w:val="lowerLetter"/>
      <w:lvlText w:val="6%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8">
    <w:nsid w:val="155514F3"/>
    <w:multiLevelType w:val="hybridMultilevel"/>
    <w:tmpl w:val="A506778C"/>
    <w:lvl w:ilvl="0" w:tplc="1406AFEA">
      <w:start w:val="1"/>
      <w:numFmt w:val="lowerLetter"/>
      <w:lvlText w:val="8%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9">
    <w:nsid w:val="1562098D"/>
    <w:multiLevelType w:val="hybridMultilevel"/>
    <w:tmpl w:val="2990E66A"/>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0">
    <w:nsid w:val="1566213A"/>
    <w:multiLevelType w:val="hybridMultilevel"/>
    <w:tmpl w:val="EFF07854"/>
    <w:lvl w:ilvl="0" w:tplc="7F38F0AE">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15F16C31"/>
    <w:multiLevelType w:val="hybridMultilevel"/>
    <w:tmpl w:val="BDD2CF5C"/>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2">
    <w:nsid w:val="16056D24"/>
    <w:multiLevelType w:val="hybridMultilevel"/>
    <w:tmpl w:val="760C1408"/>
    <w:lvl w:ilvl="0" w:tplc="71646B68">
      <w:start w:val="1"/>
      <w:numFmt w:val="lowerLetter"/>
      <w:lvlText w:val="5%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3">
    <w:nsid w:val="16207BA0"/>
    <w:multiLevelType w:val="hybridMultilevel"/>
    <w:tmpl w:val="A05C5990"/>
    <w:lvl w:ilvl="0" w:tplc="48208B92">
      <w:start w:val="1"/>
      <w:numFmt w:val="lowerLetter"/>
      <w:lvlText w:val="1%1."/>
      <w:lvlJc w:val="left"/>
      <w:pPr>
        <w:ind w:left="16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4">
    <w:nsid w:val="169035BD"/>
    <w:multiLevelType w:val="hybridMultilevel"/>
    <w:tmpl w:val="A72CDC6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5">
    <w:nsid w:val="169A354B"/>
    <w:multiLevelType w:val="hybridMultilevel"/>
    <w:tmpl w:val="32C05AF4"/>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16AB4FA3"/>
    <w:multiLevelType w:val="hybridMultilevel"/>
    <w:tmpl w:val="B184BB32"/>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7">
    <w:nsid w:val="16BD075F"/>
    <w:multiLevelType w:val="hybridMultilevel"/>
    <w:tmpl w:val="D5581B78"/>
    <w:lvl w:ilvl="0" w:tplc="527E433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8">
    <w:nsid w:val="16C9434A"/>
    <w:multiLevelType w:val="hybridMultilevel"/>
    <w:tmpl w:val="58CABD0A"/>
    <w:lvl w:ilvl="0" w:tplc="0409000F">
      <w:start w:val="1"/>
      <w:numFmt w:val="decimal"/>
      <w:lvlText w:val="%1."/>
      <w:lvlJc w:val="left"/>
      <w:pPr>
        <w:ind w:left="1440" w:hanging="360"/>
      </w:pPr>
      <w:rPr>
        <w:rFonts w:cs="Times New Roman"/>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9">
    <w:nsid w:val="16E44C67"/>
    <w:multiLevelType w:val="hybridMultilevel"/>
    <w:tmpl w:val="A7560436"/>
    <w:lvl w:ilvl="0" w:tplc="807C88C4">
      <w:start w:val="1"/>
      <w:numFmt w:val="lowerLetter"/>
      <w:lvlText w:val="5%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16E469DF"/>
    <w:multiLevelType w:val="hybridMultilevel"/>
    <w:tmpl w:val="D8F23640"/>
    <w:lvl w:ilvl="0" w:tplc="49E67B62">
      <w:start w:val="1"/>
      <w:numFmt w:val="low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17097C51"/>
    <w:multiLevelType w:val="hybridMultilevel"/>
    <w:tmpl w:val="07FA7DC0"/>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2">
    <w:nsid w:val="171825B7"/>
    <w:multiLevelType w:val="hybridMultilevel"/>
    <w:tmpl w:val="274CECB2"/>
    <w:lvl w:ilvl="0" w:tplc="04090001">
      <w:start w:val="1"/>
      <w:numFmt w:val="bullet"/>
      <w:lvlText w:val=""/>
      <w:lvlJc w:val="left"/>
      <w:pPr>
        <w:ind w:left="3060" w:hanging="360"/>
      </w:pPr>
      <w:rPr>
        <w:rFonts w:ascii="Symbol" w:hAnsi="Symbol"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223">
    <w:nsid w:val="17281F14"/>
    <w:multiLevelType w:val="hybridMultilevel"/>
    <w:tmpl w:val="EE421D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4">
    <w:nsid w:val="17361554"/>
    <w:multiLevelType w:val="hybridMultilevel"/>
    <w:tmpl w:val="D2405E02"/>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nsid w:val="173F70BF"/>
    <w:multiLevelType w:val="hybridMultilevel"/>
    <w:tmpl w:val="43B86E34"/>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6">
    <w:nsid w:val="174F78C7"/>
    <w:multiLevelType w:val="hybridMultilevel"/>
    <w:tmpl w:val="8B34D87C"/>
    <w:lvl w:ilvl="0" w:tplc="E85824E8">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176958F8"/>
    <w:multiLevelType w:val="hybridMultilevel"/>
    <w:tmpl w:val="F258DABC"/>
    <w:lvl w:ilvl="0" w:tplc="37202E5E">
      <w:start w:val="7"/>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1772316E"/>
    <w:multiLevelType w:val="hybridMultilevel"/>
    <w:tmpl w:val="08225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17746D72"/>
    <w:multiLevelType w:val="hybridMultilevel"/>
    <w:tmpl w:val="BF78D26C"/>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0">
    <w:nsid w:val="17764B87"/>
    <w:multiLevelType w:val="hybridMultilevel"/>
    <w:tmpl w:val="7B6C817A"/>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31">
    <w:nsid w:val="17BD570E"/>
    <w:multiLevelType w:val="hybridMultilevel"/>
    <w:tmpl w:val="4CB2C3B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2">
    <w:nsid w:val="180E795E"/>
    <w:multiLevelType w:val="hybridMultilevel"/>
    <w:tmpl w:val="B8982A4E"/>
    <w:lvl w:ilvl="0" w:tplc="14DCA9A2">
      <w:start w:val="1"/>
      <w:numFmt w:val="lowerLetter"/>
      <w:lvlText w:val="1%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181766E6"/>
    <w:multiLevelType w:val="hybridMultilevel"/>
    <w:tmpl w:val="9CE0E5E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4">
    <w:nsid w:val="18203A6D"/>
    <w:multiLevelType w:val="hybridMultilevel"/>
    <w:tmpl w:val="3E98D7F2"/>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nsid w:val="184E29B2"/>
    <w:multiLevelType w:val="hybridMultilevel"/>
    <w:tmpl w:val="1E5AE7B6"/>
    <w:lvl w:ilvl="0" w:tplc="A17488DE">
      <w:start w:val="1"/>
      <w:numFmt w:val="bullet"/>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6">
    <w:nsid w:val="18CA45EB"/>
    <w:multiLevelType w:val="hybridMultilevel"/>
    <w:tmpl w:val="3CE0DDBE"/>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7">
    <w:nsid w:val="18E77F24"/>
    <w:multiLevelType w:val="hybridMultilevel"/>
    <w:tmpl w:val="AA782934"/>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8">
    <w:nsid w:val="19046022"/>
    <w:multiLevelType w:val="hybridMultilevel"/>
    <w:tmpl w:val="6AC0B8C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9">
    <w:nsid w:val="191B5BE9"/>
    <w:multiLevelType w:val="hybridMultilevel"/>
    <w:tmpl w:val="8B7EEC5C"/>
    <w:lvl w:ilvl="0" w:tplc="C986C8DE">
      <w:start w:val="1"/>
      <w:numFmt w:val="lowerLetter"/>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0">
    <w:nsid w:val="195E4DD4"/>
    <w:multiLevelType w:val="hybridMultilevel"/>
    <w:tmpl w:val="7CFAE5AA"/>
    <w:lvl w:ilvl="0" w:tplc="347868AE">
      <w:start w:val="1"/>
      <w:numFmt w:val="bullet"/>
      <w:lvlText w:val=""/>
      <w:lvlJc w:val="left"/>
      <w:pPr>
        <w:ind w:left="360" w:hanging="360"/>
      </w:pPr>
      <w:rPr>
        <w:rFonts w:ascii="Symbol" w:hAnsi="Symbol" w:hint="default"/>
        <w:color w:val="auto"/>
        <w:sz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nsid w:val="19A34AB4"/>
    <w:multiLevelType w:val="hybridMultilevel"/>
    <w:tmpl w:val="1C2E8B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2">
    <w:nsid w:val="19A4584F"/>
    <w:multiLevelType w:val="hybridMultilevel"/>
    <w:tmpl w:val="32347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nsid w:val="19FD23F2"/>
    <w:multiLevelType w:val="hybridMultilevel"/>
    <w:tmpl w:val="B3B247DC"/>
    <w:lvl w:ilvl="0" w:tplc="48208B92">
      <w:start w:val="1"/>
      <w:numFmt w:val="lowerLetter"/>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4">
    <w:nsid w:val="1A126948"/>
    <w:multiLevelType w:val="hybridMultilevel"/>
    <w:tmpl w:val="74FA0BCE"/>
    <w:lvl w:ilvl="0" w:tplc="C986C8DE">
      <w:start w:val="1"/>
      <w:numFmt w:val="lowerLetter"/>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5">
    <w:nsid w:val="1A333EFB"/>
    <w:multiLevelType w:val="hybridMultilevel"/>
    <w:tmpl w:val="C3B6C33A"/>
    <w:lvl w:ilvl="0" w:tplc="C986C8DE">
      <w:start w:val="1"/>
      <w:numFmt w:val="lowerLetter"/>
      <w:lvlText w:val="2%1."/>
      <w:lvlJc w:val="left"/>
      <w:pPr>
        <w:ind w:left="720" w:hanging="360"/>
      </w:pPr>
      <w:rPr>
        <w:rFonts w:hint="default"/>
      </w:rPr>
    </w:lvl>
    <w:lvl w:ilvl="1" w:tplc="C986C8DE">
      <w:start w:val="1"/>
      <w:numFmt w:val="lowerLetter"/>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nsid w:val="1A4E51B4"/>
    <w:multiLevelType w:val="hybridMultilevel"/>
    <w:tmpl w:val="64D6FC52"/>
    <w:lvl w:ilvl="0" w:tplc="954AB9D4">
      <w:start w:val="1"/>
      <w:numFmt w:val="bullet"/>
      <w:lvlText w:val=""/>
      <w:lvlJc w:val="left"/>
      <w:pPr>
        <w:ind w:left="720" w:hanging="360"/>
      </w:pPr>
      <w:rPr>
        <w:rFonts w:ascii="Symbol" w:hAnsi="Symbol" w:cs="Symbol" w:hint="default"/>
        <w:b w:val="0"/>
        <w:bCs w:val="0"/>
        <w:i w:val="0"/>
        <w:iCs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7">
    <w:nsid w:val="1A5442D1"/>
    <w:multiLevelType w:val="hybridMultilevel"/>
    <w:tmpl w:val="FC560D70"/>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8">
    <w:nsid w:val="1A9C11DA"/>
    <w:multiLevelType w:val="hybridMultilevel"/>
    <w:tmpl w:val="1744EAD6"/>
    <w:lvl w:ilvl="0" w:tplc="70143F92">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nsid w:val="1AD50EE3"/>
    <w:multiLevelType w:val="hybridMultilevel"/>
    <w:tmpl w:val="855C798C"/>
    <w:lvl w:ilvl="0" w:tplc="C986C8DE">
      <w:start w:val="1"/>
      <w:numFmt w:val="lowerLetter"/>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0">
    <w:nsid w:val="1B0A7904"/>
    <w:multiLevelType w:val="hybridMultilevel"/>
    <w:tmpl w:val="3364DA06"/>
    <w:lvl w:ilvl="0" w:tplc="25CEC744">
      <w:start w:val="1"/>
      <w:numFmt w:val="upperLetter"/>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251">
    <w:nsid w:val="1B2E6861"/>
    <w:multiLevelType w:val="hybridMultilevel"/>
    <w:tmpl w:val="5B820A60"/>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nsid w:val="1B3753FB"/>
    <w:multiLevelType w:val="hybridMultilevel"/>
    <w:tmpl w:val="17882722"/>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nsid w:val="1B40157C"/>
    <w:multiLevelType w:val="hybridMultilevel"/>
    <w:tmpl w:val="F2DEB79E"/>
    <w:lvl w:ilvl="0" w:tplc="97260564">
      <w:start w:val="1"/>
      <w:numFmt w:val="bullet"/>
      <w:lvlText w:val="–"/>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4">
    <w:nsid w:val="1B454C9B"/>
    <w:multiLevelType w:val="hybridMultilevel"/>
    <w:tmpl w:val="33E42C3E"/>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nsid w:val="1B5E2D7D"/>
    <w:multiLevelType w:val="multilevel"/>
    <w:tmpl w:val="104C7632"/>
    <w:lvl w:ilvl="0">
      <w:start w:val="1"/>
      <w:numFmt w:val="decimal"/>
      <w:lvlText w:val="%1."/>
      <w:lvlJc w:val="left"/>
      <w:pPr>
        <w:ind w:left="1440" w:hanging="360"/>
      </w:pPr>
    </w:lvl>
    <w:lvl w:ilvl="1">
      <w:start w:val="5"/>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256">
    <w:nsid w:val="1B694D32"/>
    <w:multiLevelType w:val="hybridMultilevel"/>
    <w:tmpl w:val="9F0883A8"/>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7">
    <w:nsid w:val="1B6A78DB"/>
    <w:multiLevelType w:val="hybridMultilevel"/>
    <w:tmpl w:val="60B8F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nsid w:val="1B7625E9"/>
    <w:multiLevelType w:val="hybridMultilevel"/>
    <w:tmpl w:val="4FF26F04"/>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nsid w:val="1B873CE9"/>
    <w:multiLevelType w:val="hybridMultilevel"/>
    <w:tmpl w:val="04DCB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nsid w:val="1B8F05C4"/>
    <w:multiLevelType w:val="hybridMultilevel"/>
    <w:tmpl w:val="970AD1AC"/>
    <w:lvl w:ilvl="0" w:tplc="DD5A40A0">
      <w:start w:val="1"/>
      <w:numFmt w:val="upperLetter"/>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261">
    <w:nsid w:val="1BAD6068"/>
    <w:multiLevelType w:val="hybridMultilevel"/>
    <w:tmpl w:val="DB12EC5C"/>
    <w:lvl w:ilvl="0" w:tplc="C986C8DE">
      <w:start w:val="1"/>
      <w:numFmt w:val="lowerLetter"/>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2">
    <w:nsid w:val="1BB05445"/>
    <w:multiLevelType w:val="hybridMultilevel"/>
    <w:tmpl w:val="61F0A562"/>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3">
    <w:nsid w:val="1BB06FD0"/>
    <w:multiLevelType w:val="hybridMultilevel"/>
    <w:tmpl w:val="77B4A4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4">
    <w:nsid w:val="1BD323C6"/>
    <w:multiLevelType w:val="hybridMultilevel"/>
    <w:tmpl w:val="2D020AC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5">
    <w:nsid w:val="1BE26528"/>
    <w:multiLevelType w:val="hybridMultilevel"/>
    <w:tmpl w:val="0B3E97E4"/>
    <w:lvl w:ilvl="0" w:tplc="FF3C5652">
      <w:start w:val="1"/>
      <w:numFmt w:val="lowerLetter"/>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6">
    <w:nsid w:val="1BF416EA"/>
    <w:multiLevelType w:val="hybridMultilevel"/>
    <w:tmpl w:val="768A1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1C017B30"/>
    <w:multiLevelType w:val="hybridMultilevel"/>
    <w:tmpl w:val="870C71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8">
    <w:nsid w:val="1C046CB4"/>
    <w:multiLevelType w:val="hybridMultilevel"/>
    <w:tmpl w:val="C05C322C"/>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nsid w:val="1C396163"/>
    <w:multiLevelType w:val="hybridMultilevel"/>
    <w:tmpl w:val="775EB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nsid w:val="1C90682B"/>
    <w:multiLevelType w:val="hybridMultilevel"/>
    <w:tmpl w:val="FA10B96C"/>
    <w:lvl w:ilvl="0" w:tplc="548E48E4">
      <w:start w:val="1"/>
      <w:numFmt w:val="lowerLetter"/>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nsid w:val="1CA52A6A"/>
    <w:multiLevelType w:val="hybridMultilevel"/>
    <w:tmpl w:val="CFDA8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nsid w:val="1CC265C5"/>
    <w:multiLevelType w:val="hybridMultilevel"/>
    <w:tmpl w:val="F6FE0ABC"/>
    <w:lvl w:ilvl="0" w:tplc="5C882D50">
      <w:start w:val="1"/>
      <w:numFmt w:val="lowerLetter"/>
      <w:lvlText w:val="4%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3">
    <w:nsid w:val="1CCC6D88"/>
    <w:multiLevelType w:val="hybridMultilevel"/>
    <w:tmpl w:val="B3820C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4">
    <w:nsid w:val="1CE829E0"/>
    <w:multiLevelType w:val="hybridMultilevel"/>
    <w:tmpl w:val="BB8A0D62"/>
    <w:lvl w:ilvl="0" w:tplc="49E67B62">
      <w:start w:val="1"/>
      <w:numFmt w:val="lowerLetter"/>
      <w:lvlText w:val="6%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5">
    <w:nsid w:val="1D225545"/>
    <w:multiLevelType w:val="hybridMultilevel"/>
    <w:tmpl w:val="1C9E53AA"/>
    <w:lvl w:ilvl="0" w:tplc="548E48E4">
      <w:start w:val="1"/>
      <w:numFmt w:val="lowerLetter"/>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nsid w:val="1D2830C5"/>
    <w:multiLevelType w:val="hybridMultilevel"/>
    <w:tmpl w:val="BE624AD8"/>
    <w:lvl w:ilvl="0" w:tplc="ACEECB6A">
      <w:start w:val="1"/>
      <w:numFmt w:val="lowerLetter"/>
      <w:lvlText w:val="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7">
    <w:nsid w:val="1D447329"/>
    <w:multiLevelType w:val="hybridMultilevel"/>
    <w:tmpl w:val="799495AE"/>
    <w:lvl w:ilvl="0" w:tplc="A17488DE">
      <w:start w:val="1"/>
      <w:numFmt w:val="bullet"/>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nsid w:val="1D475C17"/>
    <w:multiLevelType w:val="hybridMultilevel"/>
    <w:tmpl w:val="5ED2FF3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9">
    <w:nsid w:val="1D9750C7"/>
    <w:multiLevelType w:val="hybridMultilevel"/>
    <w:tmpl w:val="70CE3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nsid w:val="1D993936"/>
    <w:multiLevelType w:val="hybridMultilevel"/>
    <w:tmpl w:val="A4F6FE96"/>
    <w:lvl w:ilvl="0" w:tplc="3B2A4C60">
      <w:start w:val="1"/>
      <w:numFmt w:val="bullet"/>
      <w:lvlText w:val=""/>
      <w:lvlJc w:val="left"/>
      <w:pPr>
        <w:ind w:left="1440" w:hanging="360"/>
      </w:pPr>
      <w:rPr>
        <w:rFonts w:ascii="Symbol" w:hAnsi="Symbol" w:hint="default"/>
        <w:color w:val="auto"/>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1">
    <w:nsid w:val="1DE173C0"/>
    <w:multiLevelType w:val="hybridMultilevel"/>
    <w:tmpl w:val="CF268D14"/>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nsid w:val="1DFB64D7"/>
    <w:multiLevelType w:val="hybridMultilevel"/>
    <w:tmpl w:val="C04E0E18"/>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nsid w:val="1E1F3888"/>
    <w:multiLevelType w:val="hybridMultilevel"/>
    <w:tmpl w:val="D712494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4">
    <w:nsid w:val="1E364606"/>
    <w:multiLevelType w:val="hybridMultilevel"/>
    <w:tmpl w:val="1A32387C"/>
    <w:lvl w:ilvl="0" w:tplc="2A6499BC">
      <w:start w:val="4"/>
      <w:numFmt w:val="lowerLetter"/>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nsid w:val="1E7229BA"/>
    <w:multiLevelType w:val="hybridMultilevel"/>
    <w:tmpl w:val="DBCE0A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6">
    <w:nsid w:val="1E805EF0"/>
    <w:multiLevelType w:val="hybridMultilevel"/>
    <w:tmpl w:val="DC926D28"/>
    <w:lvl w:ilvl="0" w:tplc="60C26206">
      <w:start w:val="1"/>
      <w:numFmt w:val="decimal"/>
      <w:lvlText w:val="%1."/>
      <w:lvlJc w:val="left"/>
      <w:pPr>
        <w:tabs>
          <w:tab w:val="num" w:pos="720"/>
        </w:tabs>
        <w:ind w:left="720" w:hanging="360"/>
      </w:pPr>
      <w:rPr>
        <w:b w:val="0"/>
        <w:i w:val="0"/>
      </w:rPr>
    </w:lvl>
    <w:lvl w:ilvl="1" w:tplc="97260564">
      <w:start w:val="1"/>
      <w:numFmt w:val="bullet"/>
      <w:lvlText w:val="–"/>
      <w:lvlJc w:val="left"/>
      <w:pPr>
        <w:tabs>
          <w:tab w:val="num" w:pos="1440"/>
        </w:tabs>
        <w:ind w:left="1440" w:hanging="360"/>
      </w:pPr>
      <w:rPr>
        <w:rFonts w:ascii="Calibri" w:hAnsi="Calibri" w:hint="default"/>
      </w:rPr>
    </w:lvl>
    <w:lvl w:ilvl="2" w:tplc="0409000F">
      <w:start w:val="1"/>
      <w:numFmt w:val="decimal"/>
      <w:lvlText w:val="%3."/>
      <w:lvlJc w:val="left"/>
      <w:pPr>
        <w:tabs>
          <w:tab w:val="num" w:pos="2340"/>
        </w:tabs>
        <w:ind w:left="2340" w:hanging="360"/>
      </w:pPr>
    </w:lvl>
    <w:lvl w:ilvl="3" w:tplc="1890A2CA">
      <w:start w:val="1"/>
      <w:numFmt w:val="decimal"/>
      <w:lvlText w:val="(%4)"/>
      <w:lvlJc w:val="left"/>
      <w:pPr>
        <w:ind w:left="2880" w:hanging="360"/>
      </w:pPr>
      <w:rPr>
        <w:rFonts w:eastAsiaTheme="minorHAnsi" w:cstheme="minorBidi"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7">
    <w:nsid w:val="1E82222B"/>
    <w:multiLevelType w:val="hybridMultilevel"/>
    <w:tmpl w:val="2C0C2ACA"/>
    <w:lvl w:ilvl="0" w:tplc="3B2A4C60">
      <w:start w:val="1"/>
      <w:numFmt w:val="bullet"/>
      <w:lvlText w:val=""/>
      <w:lvlJc w:val="left"/>
      <w:pPr>
        <w:ind w:left="1440" w:hanging="360"/>
      </w:pPr>
      <w:rPr>
        <w:rFonts w:ascii="Symbol" w:hAnsi="Symbol" w:hint="default"/>
        <w:color w:val="auto"/>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8">
    <w:nsid w:val="1E9F7ADC"/>
    <w:multiLevelType w:val="hybridMultilevel"/>
    <w:tmpl w:val="4FB8D4DC"/>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nsid w:val="1EC53176"/>
    <w:multiLevelType w:val="hybridMultilevel"/>
    <w:tmpl w:val="F1CA7C7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0">
    <w:nsid w:val="1F523A70"/>
    <w:multiLevelType w:val="hybridMultilevel"/>
    <w:tmpl w:val="292CD0B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nsid w:val="1F761A64"/>
    <w:multiLevelType w:val="hybridMultilevel"/>
    <w:tmpl w:val="AE543C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2">
    <w:nsid w:val="1FB817EE"/>
    <w:multiLevelType w:val="hybridMultilevel"/>
    <w:tmpl w:val="57FA8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nsid w:val="1FD60F8E"/>
    <w:multiLevelType w:val="hybridMultilevel"/>
    <w:tmpl w:val="E21CD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nsid w:val="1FDC71EC"/>
    <w:multiLevelType w:val="hybridMultilevel"/>
    <w:tmpl w:val="56EAA570"/>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nsid w:val="20157215"/>
    <w:multiLevelType w:val="hybridMultilevel"/>
    <w:tmpl w:val="A660589A"/>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nsid w:val="2026790B"/>
    <w:multiLevelType w:val="hybridMultilevel"/>
    <w:tmpl w:val="F6EC78CE"/>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nsid w:val="204D5802"/>
    <w:multiLevelType w:val="hybridMultilevel"/>
    <w:tmpl w:val="7C5073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nsid w:val="204F377A"/>
    <w:multiLevelType w:val="hybridMultilevel"/>
    <w:tmpl w:val="19FE76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9">
    <w:nsid w:val="20661642"/>
    <w:multiLevelType w:val="hybridMultilevel"/>
    <w:tmpl w:val="0C321A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0">
    <w:nsid w:val="207D1BC3"/>
    <w:multiLevelType w:val="hybridMultilevel"/>
    <w:tmpl w:val="98CC40BC"/>
    <w:lvl w:ilvl="0" w:tplc="60C26206">
      <w:start w:val="1"/>
      <w:numFmt w:val="decimal"/>
      <w:lvlText w:val="%1."/>
      <w:lvlJc w:val="left"/>
      <w:pPr>
        <w:tabs>
          <w:tab w:val="num" w:pos="720"/>
        </w:tabs>
        <w:ind w:left="720" w:hanging="360"/>
      </w:pPr>
      <w:rPr>
        <w:b w:val="0"/>
        <w:i w:val="0"/>
      </w:rPr>
    </w:lvl>
    <w:lvl w:ilvl="1" w:tplc="97260564">
      <w:start w:val="1"/>
      <w:numFmt w:val="bullet"/>
      <w:lvlText w:val="–"/>
      <w:lvlJc w:val="left"/>
      <w:pPr>
        <w:tabs>
          <w:tab w:val="num" w:pos="1440"/>
        </w:tabs>
        <w:ind w:left="1440" w:hanging="360"/>
      </w:pPr>
      <w:rPr>
        <w:rFonts w:ascii="Calibri" w:hAnsi="Calibri" w:hint="default"/>
      </w:rPr>
    </w:lvl>
    <w:lvl w:ilvl="2" w:tplc="0409000F">
      <w:start w:val="1"/>
      <w:numFmt w:val="decimal"/>
      <w:lvlText w:val="%3."/>
      <w:lvlJc w:val="left"/>
      <w:pPr>
        <w:tabs>
          <w:tab w:val="num" w:pos="2340"/>
        </w:tabs>
        <w:ind w:left="2340" w:hanging="360"/>
      </w:pPr>
    </w:lvl>
    <w:lvl w:ilvl="3" w:tplc="1890A2CA">
      <w:start w:val="1"/>
      <w:numFmt w:val="decimal"/>
      <w:lvlText w:val="(%4)"/>
      <w:lvlJc w:val="left"/>
      <w:pPr>
        <w:ind w:left="2880" w:hanging="360"/>
      </w:pPr>
      <w:rPr>
        <w:rFonts w:eastAsiaTheme="minorHAnsi" w:cstheme="minorBidi"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1">
    <w:nsid w:val="207E2E0D"/>
    <w:multiLevelType w:val="hybridMultilevel"/>
    <w:tmpl w:val="AEBAB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nsid w:val="20841D2E"/>
    <w:multiLevelType w:val="hybridMultilevel"/>
    <w:tmpl w:val="E07C7AA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nsid w:val="208D0292"/>
    <w:multiLevelType w:val="hybridMultilevel"/>
    <w:tmpl w:val="A078B3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4">
    <w:nsid w:val="2094038D"/>
    <w:multiLevelType w:val="hybridMultilevel"/>
    <w:tmpl w:val="6D2C8B34"/>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nsid w:val="20AF19AA"/>
    <w:multiLevelType w:val="hybridMultilevel"/>
    <w:tmpl w:val="7D3A9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nsid w:val="20D82D00"/>
    <w:multiLevelType w:val="hybridMultilevel"/>
    <w:tmpl w:val="0BD8B1E2"/>
    <w:lvl w:ilvl="0" w:tplc="7F38F0AE">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nsid w:val="20F0551F"/>
    <w:multiLevelType w:val="hybridMultilevel"/>
    <w:tmpl w:val="7B56FD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8">
    <w:nsid w:val="211A273C"/>
    <w:multiLevelType w:val="hybridMultilevel"/>
    <w:tmpl w:val="E01E90CC"/>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nsid w:val="21213037"/>
    <w:multiLevelType w:val="hybridMultilevel"/>
    <w:tmpl w:val="E19A90D8"/>
    <w:lvl w:ilvl="0" w:tplc="7F38F0AE">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nsid w:val="2129617A"/>
    <w:multiLevelType w:val="hybridMultilevel"/>
    <w:tmpl w:val="8E8E4BA0"/>
    <w:lvl w:ilvl="0" w:tplc="49E67B62">
      <w:start w:val="1"/>
      <w:numFmt w:val="lowerLetter"/>
      <w:lvlText w:val="6%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nsid w:val="212C44CF"/>
    <w:multiLevelType w:val="hybridMultilevel"/>
    <w:tmpl w:val="DF7C4D54"/>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nsid w:val="21520254"/>
    <w:multiLevelType w:val="hybridMultilevel"/>
    <w:tmpl w:val="099ABEF2"/>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nsid w:val="215D16B4"/>
    <w:multiLevelType w:val="hybridMultilevel"/>
    <w:tmpl w:val="3920D3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4">
    <w:nsid w:val="217079A0"/>
    <w:multiLevelType w:val="hybridMultilevel"/>
    <w:tmpl w:val="5E5664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5">
    <w:nsid w:val="21AE4246"/>
    <w:multiLevelType w:val="hybridMultilevel"/>
    <w:tmpl w:val="B8B22546"/>
    <w:lvl w:ilvl="0" w:tplc="04090001">
      <w:start w:val="1"/>
      <w:numFmt w:val="bullet"/>
      <w:lvlText w:val=""/>
      <w:lvlJc w:val="left"/>
      <w:pPr>
        <w:ind w:left="720" w:hanging="360"/>
      </w:pPr>
      <w:rPr>
        <w:rFonts w:ascii="Symbol" w:hAnsi="Symbo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nsid w:val="21B3072A"/>
    <w:multiLevelType w:val="hybridMultilevel"/>
    <w:tmpl w:val="68A0407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240C5F1C">
      <w:numFmt w:val="decimal"/>
      <w:lvlText w:val="%3"/>
      <w:lvlJc w:val="left"/>
      <w:pPr>
        <w:ind w:left="2475" w:hanging="855"/>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7">
    <w:nsid w:val="21BA06AD"/>
    <w:multiLevelType w:val="hybridMultilevel"/>
    <w:tmpl w:val="B5BC93AC"/>
    <w:lvl w:ilvl="0" w:tplc="6166FF7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nsid w:val="21FE52C2"/>
    <w:multiLevelType w:val="hybridMultilevel"/>
    <w:tmpl w:val="24CAD5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9">
    <w:nsid w:val="221F283A"/>
    <w:multiLevelType w:val="hybridMultilevel"/>
    <w:tmpl w:val="0240B4D2"/>
    <w:lvl w:ilvl="0" w:tplc="548E48E4">
      <w:start w:val="1"/>
      <w:numFmt w:val="lowerLetter"/>
      <w:lvlText w:val="7%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0">
    <w:nsid w:val="222111E7"/>
    <w:multiLevelType w:val="hybridMultilevel"/>
    <w:tmpl w:val="DFCC1B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1">
    <w:nsid w:val="22387DCC"/>
    <w:multiLevelType w:val="hybridMultilevel"/>
    <w:tmpl w:val="B930D780"/>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nsid w:val="22752DAE"/>
    <w:multiLevelType w:val="hybridMultilevel"/>
    <w:tmpl w:val="2B5E013A"/>
    <w:lvl w:ilvl="0" w:tplc="04090015">
      <w:start w:val="1"/>
      <w:numFmt w:val="upperLetter"/>
      <w:lvlText w:val="%1."/>
      <w:lvlJc w:val="left"/>
      <w:pPr>
        <w:ind w:left="81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3">
    <w:nsid w:val="227800A5"/>
    <w:multiLevelType w:val="hybridMultilevel"/>
    <w:tmpl w:val="F33E340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4">
    <w:nsid w:val="227933A0"/>
    <w:multiLevelType w:val="hybridMultilevel"/>
    <w:tmpl w:val="CE38E36A"/>
    <w:lvl w:ilvl="0" w:tplc="71646B68">
      <w:start w:val="1"/>
      <w:numFmt w:val="lowerLetter"/>
      <w:lvlText w:val="5%1."/>
      <w:lvlJc w:val="left"/>
      <w:pPr>
        <w:ind w:left="1440" w:hanging="360"/>
      </w:pPr>
      <w:rPr>
        <w:rFonts w:hint="default"/>
        <w:i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5">
    <w:nsid w:val="227B79B9"/>
    <w:multiLevelType w:val="hybridMultilevel"/>
    <w:tmpl w:val="029A27A0"/>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nsid w:val="22AE270F"/>
    <w:multiLevelType w:val="hybridMultilevel"/>
    <w:tmpl w:val="4EDE2DE2"/>
    <w:lvl w:ilvl="0" w:tplc="7812CFBE">
      <w:start w:val="1"/>
      <w:numFmt w:val="decimal"/>
      <w:lvlText w:val="%1."/>
      <w:lvlJc w:val="left"/>
      <w:pPr>
        <w:tabs>
          <w:tab w:val="num" w:pos="360"/>
        </w:tabs>
        <w:ind w:left="360" w:hanging="360"/>
      </w:pPr>
      <w:rPr>
        <w:rFonts w:ascii="Minion Pro" w:hAnsi="Minion Pro" w:cs="Times New Roman" w:hint="default"/>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7">
    <w:nsid w:val="22D5758D"/>
    <w:multiLevelType w:val="hybridMultilevel"/>
    <w:tmpl w:val="D186B092"/>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nsid w:val="22E13C88"/>
    <w:multiLevelType w:val="hybridMultilevel"/>
    <w:tmpl w:val="DCEE10F8"/>
    <w:lvl w:ilvl="0" w:tplc="548E48E4">
      <w:start w:val="1"/>
      <w:numFmt w:val="lowerLetter"/>
      <w:lvlText w:val="7%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nsid w:val="22EE445D"/>
    <w:multiLevelType w:val="hybridMultilevel"/>
    <w:tmpl w:val="72768998"/>
    <w:lvl w:ilvl="0" w:tplc="4C746F5E">
      <w:numFmt w:val="bullet"/>
      <w:lvlText w:val=""/>
      <w:lvlJc w:val="left"/>
      <w:pPr>
        <w:tabs>
          <w:tab w:val="num" w:pos="360"/>
        </w:tabs>
        <w:ind w:left="590" w:hanging="230"/>
      </w:pPr>
      <w:rPr>
        <w:rFonts w:ascii="Symbol" w:hAnsi="Symbol" w:cs="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30">
    <w:nsid w:val="22FE22B3"/>
    <w:multiLevelType w:val="hybridMultilevel"/>
    <w:tmpl w:val="47F63B5E"/>
    <w:lvl w:ilvl="0" w:tplc="1E1EDDE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nsid w:val="232040C2"/>
    <w:multiLevelType w:val="hybridMultilevel"/>
    <w:tmpl w:val="E8964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nsid w:val="236926AC"/>
    <w:multiLevelType w:val="hybridMultilevel"/>
    <w:tmpl w:val="A34E7CA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3">
    <w:nsid w:val="236A49D1"/>
    <w:multiLevelType w:val="hybridMultilevel"/>
    <w:tmpl w:val="2E2257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4">
    <w:nsid w:val="237902DF"/>
    <w:multiLevelType w:val="hybridMultilevel"/>
    <w:tmpl w:val="AEDC9F6C"/>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5">
    <w:nsid w:val="238D0D3B"/>
    <w:multiLevelType w:val="hybridMultilevel"/>
    <w:tmpl w:val="A6325F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6">
    <w:nsid w:val="23A06D7E"/>
    <w:multiLevelType w:val="hybridMultilevel"/>
    <w:tmpl w:val="9A1CCC7C"/>
    <w:lvl w:ilvl="0" w:tplc="5C882D50">
      <w:start w:val="1"/>
      <w:numFmt w:val="lowerLetter"/>
      <w:lvlText w:val="4%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7">
    <w:nsid w:val="23E70CCE"/>
    <w:multiLevelType w:val="hybridMultilevel"/>
    <w:tmpl w:val="D03C06A8"/>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nsid w:val="23EA0090"/>
    <w:multiLevelType w:val="hybridMultilevel"/>
    <w:tmpl w:val="7CD2E0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9">
    <w:nsid w:val="24201AFC"/>
    <w:multiLevelType w:val="hybridMultilevel"/>
    <w:tmpl w:val="E77032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0">
    <w:nsid w:val="24283F5A"/>
    <w:multiLevelType w:val="hybridMultilevel"/>
    <w:tmpl w:val="37089A88"/>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1">
    <w:nsid w:val="243E289B"/>
    <w:multiLevelType w:val="hybridMultilevel"/>
    <w:tmpl w:val="F7D2F9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2">
    <w:nsid w:val="243F2AEF"/>
    <w:multiLevelType w:val="hybridMultilevel"/>
    <w:tmpl w:val="9260D93A"/>
    <w:lvl w:ilvl="0" w:tplc="04090001">
      <w:start w:val="1"/>
      <w:numFmt w:val="bullet"/>
      <w:lvlText w:val=""/>
      <w:lvlJc w:val="left"/>
      <w:pPr>
        <w:ind w:left="885" w:hanging="360"/>
      </w:pPr>
      <w:rPr>
        <w:rFonts w:ascii="Symbol" w:hAnsi="Symbol"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343">
    <w:nsid w:val="244234A7"/>
    <w:multiLevelType w:val="hybridMultilevel"/>
    <w:tmpl w:val="677A4388"/>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nsid w:val="246158BC"/>
    <w:multiLevelType w:val="hybridMultilevel"/>
    <w:tmpl w:val="9FBEB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nsid w:val="24882397"/>
    <w:multiLevelType w:val="hybridMultilevel"/>
    <w:tmpl w:val="1D546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nsid w:val="249114A5"/>
    <w:multiLevelType w:val="hybridMultilevel"/>
    <w:tmpl w:val="44E2DF60"/>
    <w:lvl w:ilvl="0" w:tplc="04090001">
      <w:start w:val="1"/>
      <w:numFmt w:val="bullet"/>
      <w:lvlText w:val=""/>
      <w:lvlJc w:val="left"/>
      <w:pPr>
        <w:tabs>
          <w:tab w:val="num" w:pos="360"/>
        </w:tabs>
        <w:ind w:left="360" w:hanging="360"/>
      </w:pPr>
      <w:rPr>
        <w:rFonts w:ascii="Symbol" w:hAnsi="Symbol" w:hint="default"/>
        <w:sz w:val="20"/>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47">
    <w:nsid w:val="24C42658"/>
    <w:multiLevelType w:val="hybridMultilevel"/>
    <w:tmpl w:val="D76A84B4"/>
    <w:lvl w:ilvl="0" w:tplc="395E1C3A">
      <w:start w:val="1"/>
      <w:numFmt w:val="bullet"/>
      <w:pStyle w:val="QuestionAsk"/>
      <w:lvlText w:val="?"/>
      <w:lvlJc w:val="left"/>
      <w:pPr>
        <w:tabs>
          <w:tab w:val="num" w:pos="360"/>
        </w:tabs>
        <w:ind w:left="360" w:hanging="360"/>
      </w:pPr>
      <w:rPr>
        <w:rFonts w:ascii="Arial Black" w:hAnsi="Arial Black" w:hint="default"/>
        <w:sz w:val="36"/>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8">
    <w:nsid w:val="24CC5ABA"/>
    <w:multiLevelType w:val="hybridMultilevel"/>
    <w:tmpl w:val="60E25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9">
    <w:nsid w:val="24E06951"/>
    <w:multiLevelType w:val="hybridMultilevel"/>
    <w:tmpl w:val="C7C09DB6"/>
    <w:lvl w:ilvl="0" w:tplc="EB081164">
      <w:start w:val="1"/>
      <w:numFmt w:val="lowerLetter"/>
      <w:lvlText w:val="2%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0">
    <w:nsid w:val="250D0AA2"/>
    <w:multiLevelType w:val="hybridMultilevel"/>
    <w:tmpl w:val="2BE41746"/>
    <w:lvl w:ilvl="0" w:tplc="6166FF7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nsid w:val="25352C9F"/>
    <w:multiLevelType w:val="hybridMultilevel"/>
    <w:tmpl w:val="64E05DC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nsid w:val="2582355C"/>
    <w:multiLevelType w:val="hybridMultilevel"/>
    <w:tmpl w:val="A0542F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3">
    <w:nsid w:val="25876D68"/>
    <w:multiLevelType w:val="hybridMultilevel"/>
    <w:tmpl w:val="129EA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4">
    <w:nsid w:val="258C2396"/>
    <w:multiLevelType w:val="hybridMultilevel"/>
    <w:tmpl w:val="DC1473C6"/>
    <w:lvl w:ilvl="0" w:tplc="16842928">
      <w:start w:val="1"/>
      <w:numFmt w:val="lowerLetter"/>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5">
    <w:nsid w:val="25BE18D3"/>
    <w:multiLevelType w:val="hybridMultilevel"/>
    <w:tmpl w:val="007E30E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nsid w:val="25E8716D"/>
    <w:multiLevelType w:val="hybridMultilevel"/>
    <w:tmpl w:val="5692795C"/>
    <w:lvl w:ilvl="0" w:tplc="475602D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nsid w:val="25E90F69"/>
    <w:multiLevelType w:val="hybridMultilevel"/>
    <w:tmpl w:val="C610E010"/>
    <w:lvl w:ilvl="0" w:tplc="71646B68">
      <w:start w:val="1"/>
      <w:numFmt w:val="lowerLetter"/>
      <w:lvlText w:val="5%1."/>
      <w:lvlJc w:val="left"/>
      <w:pPr>
        <w:ind w:left="7650" w:hanging="360"/>
      </w:pPr>
      <w:rPr>
        <w:rFonts w:hint="default"/>
      </w:rPr>
    </w:lvl>
    <w:lvl w:ilvl="1" w:tplc="04090019" w:tentative="1">
      <w:start w:val="1"/>
      <w:numFmt w:val="lowerLetter"/>
      <w:lvlText w:val="%2."/>
      <w:lvlJc w:val="left"/>
      <w:pPr>
        <w:ind w:left="8370" w:hanging="360"/>
      </w:pPr>
    </w:lvl>
    <w:lvl w:ilvl="2" w:tplc="0409001B" w:tentative="1">
      <w:start w:val="1"/>
      <w:numFmt w:val="lowerRoman"/>
      <w:lvlText w:val="%3."/>
      <w:lvlJc w:val="right"/>
      <w:pPr>
        <w:ind w:left="9090" w:hanging="180"/>
      </w:pPr>
    </w:lvl>
    <w:lvl w:ilvl="3" w:tplc="0409000F" w:tentative="1">
      <w:start w:val="1"/>
      <w:numFmt w:val="decimal"/>
      <w:lvlText w:val="%4."/>
      <w:lvlJc w:val="left"/>
      <w:pPr>
        <w:ind w:left="9810" w:hanging="360"/>
      </w:pPr>
    </w:lvl>
    <w:lvl w:ilvl="4" w:tplc="04090019" w:tentative="1">
      <w:start w:val="1"/>
      <w:numFmt w:val="lowerLetter"/>
      <w:lvlText w:val="%5."/>
      <w:lvlJc w:val="left"/>
      <w:pPr>
        <w:ind w:left="10530" w:hanging="360"/>
      </w:pPr>
    </w:lvl>
    <w:lvl w:ilvl="5" w:tplc="0409001B" w:tentative="1">
      <w:start w:val="1"/>
      <w:numFmt w:val="lowerRoman"/>
      <w:lvlText w:val="%6."/>
      <w:lvlJc w:val="right"/>
      <w:pPr>
        <w:ind w:left="11250" w:hanging="180"/>
      </w:pPr>
    </w:lvl>
    <w:lvl w:ilvl="6" w:tplc="0409000F" w:tentative="1">
      <w:start w:val="1"/>
      <w:numFmt w:val="decimal"/>
      <w:lvlText w:val="%7."/>
      <w:lvlJc w:val="left"/>
      <w:pPr>
        <w:ind w:left="11970" w:hanging="360"/>
      </w:pPr>
    </w:lvl>
    <w:lvl w:ilvl="7" w:tplc="04090019" w:tentative="1">
      <w:start w:val="1"/>
      <w:numFmt w:val="lowerLetter"/>
      <w:lvlText w:val="%8."/>
      <w:lvlJc w:val="left"/>
      <w:pPr>
        <w:ind w:left="12690" w:hanging="360"/>
      </w:pPr>
    </w:lvl>
    <w:lvl w:ilvl="8" w:tplc="0409001B" w:tentative="1">
      <w:start w:val="1"/>
      <w:numFmt w:val="lowerRoman"/>
      <w:lvlText w:val="%9."/>
      <w:lvlJc w:val="right"/>
      <w:pPr>
        <w:ind w:left="13410" w:hanging="180"/>
      </w:pPr>
    </w:lvl>
  </w:abstractNum>
  <w:abstractNum w:abstractNumId="358">
    <w:nsid w:val="25F96FFC"/>
    <w:multiLevelType w:val="hybridMultilevel"/>
    <w:tmpl w:val="BAB07174"/>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9">
    <w:nsid w:val="25FE33A0"/>
    <w:multiLevelType w:val="hybridMultilevel"/>
    <w:tmpl w:val="97D8BE6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nsid w:val="260548A7"/>
    <w:multiLevelType w:val="hybridMultilevel"/>
    <w:tmpl w:val="F93C3A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1">
    <w:nsid w:val="2611041D"/>
    <w:multiLevelType w:val="hybridMultilevel"/>
    <w:tmpl w:val="098CBB80"/>
    <w:lvl w:ilvl="0" w:tplc="97260564">
      <w:start w:val="1"/>
      <w:numFmt w:val="bullet"/>
      <w:lvlText w:val="–"/>
      <w:lvlJc w:val="left"/>
      <w:pPr>
        <w:ind w:left="2700" w:hanging="360"/>
      </w:pPr>
      <w:rPr>
        <w:rFonts w:ascii="Calibri" w:hAnsi="Calibri"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362">
    <w:nsid w:val="261E77C4"/>
    <w:multiLevelType w:val="hybridMultilevel"/>
    <w:tmpl w:val="6E0A0520"/>
    <w:lvl w:ilvl="0" w:tplc="F9F6E00E">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3">
    <w:nsid w:val="265007E8"/>
    <w:multiLevelType w:val="hybridMultilevel"/>
    <w:tmpl w:val="952AED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4">
    <w:nsid w:val="26513B09"/>
    <w:multiLevelType w:val="hybridMultilevel"/>
    <w:tmpl w:val="18467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5">
    <w:nsid w:val="26525C8E"/>
    <w:multiLevelType w:val="hybridMultilevel"/>
    <w:tmpl w:val="D70430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6">
    <w:nsid w:val="26780F7D"/>
    <w:multiLevelType w:val="hybridMultilevel"/>
    <w:tmpl w:val="AA96B4DC"/>
    <w:lvl w:ilvl="0" w:tplc="97260564">
      <w:start w:val="1"/>
      <w:numFmt w:val="bullet"/>
      <w:lvlText w:val="–"/>
      <w:lvlJc w:val="left"/>
      <w:pPr>
        <w:ind w:left="1440" w:hanging="360"/>
      </w:pPr>
      <w:rPr>
        <w:rFonts w:ascii="Calibri" w:hAnsi="Calibr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7">
    <w:nsid w:val="269F55F0"/>
    <w:multiLevelType w:val="hybridMultilevel"/>
    <w:tmpl w:val="511AC11C"/>
    <w:lvl w:ilvl="0" w:tplc="E430C2F2">
      <w:start w:val="4"/>
      <w:numFmt w:val="lowerLetter"/>
      <w:lvlText w:val="2%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nsid w:val="26A0023A"/>
    <w:multiLevelType w:val="hybridMultilevel"/>
    <w:tmpl w:val="C046F35E"/>
    <w:lvl w:ilvl="0" w:tplc="EFCAB3BA">
      <w:start w:val="12"/>
      <w:numFmt w:val="decimal"/>
      <w:lvlText w:val="%1."/>
      <w:lvlJc w:val="left"/>
      <w:pPr>
        <w:ind w:left="144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9">
    <w:nsid w:val="26A00F35"/>
    <w:multiLevelType w:val="hybridMultilevel"/>
    <w:tmpl w:val="1B389B96"/>
    <w:lvl w:ilvl="0" w:tplc="43568584">
      <w:start w:val="1"/>
      <w:numFmt w:val="bullet"/>
      <w:lvlText w:val=""/>
      <w:lvlJc w:val="left"/>
      <w:pPr>
        <w:tabs>
          <w:tab w:val="num" w:pos="360"/>
        </w:tabs>
        <w:ind w:left="360" w:hanging="360"/>
      </w:pPr>
      <w:rPr>
        <w:rFonts w:ascii="Wingdings" w:hAnsi="Wingdings" w:hint="default"/>
        <w:strike w:val="0"/>
        <w:color w:val="auto"/>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0">
    <w:nsid w:val="26A37FE1"/>
    <w:multiLevelType w:val="hybridMultilevel"/>
    <w:tmpl w:val="116E0CB2"/>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1">
    <w:nsid w:val="26BD5B0D"/>
    <w:multiLevelType w:val="hybridMultilevel"/>
    <w:tmpl w:val="793A3D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2">
    <w:nsid w:val="26DB5D2F"/>
    <w:multiLevelType w:val="hybridMultilevel"/>
    <w:tmpl w:val="5106AF5C"/>
    <w:lvl w:ilvl="0" w:tplc="6F023C4C">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3">
    <w:nsid w:val="26E67A3E"/>
    <w:multiLevelType w:val="hybridMultilevel"/>
    <w:tmpl w:val="DFECFC08"/>
    <w:lvl w:ilvl="0" w:tplc="04090001">
      <w:start w:val="1"/>
      <w:numFmt w:val="bullet"/>
      <w:lvlText w:val=""/>
      <w:lvlJc w:val="left"/>
      <w:pPr>
        <w:ind w:left="1440" w:hanging="360"/>
      </w:pPr>
      <w:rPr>
        <w:rFonts w:ascii="Symbol" w:hAnsi="Symbol" w:hint="default"/>
        <w:b w:val="0"/>
      </w:rPr>
    </w:lvl>
    <w:lvl w:ilvl="1" w:tplc="04090001">
      <w:start w:val="1"/>
      <w:numFmt w:val="bullet"/>
      <w:lvlText w:val=""/>
      <w:lvlJc w:val="left"/>
      <w:pPr>
        <w:ind w:left="2160" w:hanging="360"/>
      </w:pPr>
      <w:rPr>
        <w:rFonts w:ascii="Symbol" w:hAnsi="Symbol" w:hint="default"/>
        <w:b w:val="0"/>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4">
    <w:nsid w:val="27075FDE"/>
    <w:multiLevelType w:val="hybridMultilevel"/>
    <w:tmpl w:val="3042C5AC"/>
    <w:lvl w:ilvl="0" w:tplc="6C9CFAD2">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5">
    <w:nsid w:val="271339A8"/>
    <w:multiLevelType w:val="hybridMultilevel"/>
    <w:tmpl w:val="23561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6">
    <w:nsid w:val="278F6117"/>
    <w:multiLevelType w:val="hybridMultilevel"/>
    <w:tmpl w:val="0B60DD88"/>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7">
    <w:nsid w:val="279C50F7"/>
    <w:multiLevelType w:val="hybridMultilevel"/>
    <w:tmpl w:val="C22A64C2"/>
    <w:lvl w:ilvl="0" w:tplc="04090001">
      <w:start w:val="1"/>
      <w:numFmt w:val="bullet"/>
      <w:lvlText w:val=""/>
      <w:lvlJc w:val="left"/>
      <w:pPr>
        <w:ind w:left="1485" w:hanging="360"/>
      </w:pPr>
      <w:rPr>
        <w:rFonts w:ascii="Symbol" w:hAnsi="Symbol" w:hint="default"/>
      </w:rPr>
    </w:lvl>
    <w:lvl w:ilvl="1" w:tplc="04090001">
      <w:start w:val="1"/>
      <w:numFmt w:val="bullet"/>
      <w:lvlText w:val=""/>
      <w:lvlJc w:val="left"/>
      <w:pPr>
        <w:ind w:left="2205" w:hanging="360"/>
      </w:pPr>
      <w:rPr>
        <w:rFonts w:ascii="Symbol" w:hAnsi="Symbol" w:hint="default"/>
      </w:r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78">
    <w:nsid w:val="27A34BA4"/>
    <w:multiLevelType w:val="hybridMultilevel"/>
    <w:tmpl w:val="2640B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9">
    <w:nsid w:val="27B20318"/>
    <w:multiLevelType w:val="hybridMultilevel"/>
    <w:tmpl w:val="D1589994"/>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0">
    <w:nsid w:val="27E77F65"/>
    <w:multiLevelType w:val="hybridMultilevel"/>
    <w:tmpl w:val="58E81454"/>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1">
    <w:nsid w:val="27F477F3"/>
    <w:multiLevelType w:val="hybridMultilevel"/>
    <w:tmpl w:val="ED6E5E1A"/>
    <w:lvl w:ilvl="0" w:tplc="49E67B62">
      <w:start w:val="1"/>
      <w:numFmt w:val="lowerLetter"/>
      <w:lvlText w:val="6%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2">
    <w:nsid w:val="27F81764"/>
    <w:multiLevelType w:val="hybridMultilevel"/>
    <w:tmpl w:val="F79CC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3">
    <w:nsid w:val="280928AD"/>
    <w:multiLevelType w:val="hybridMultilevel"/>
    <w:tmpl w:val="57DC06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4">
    <w:nsid w:val="280D2766"/>
    <w:multiLevelType w:val="hybridMultilevel"/>
    <w:tmpl w:val="6724554C"/>
    <w:lvl w:ilvl="0" w:tplc="48208B92">
      <w:start w:val="1"/>
      <w:numFmt w:val="lowerLetter"/>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5">
    <w:nsid w:val="2813250B"/>
    <w:multiLevelType w:val="hybridMultilevel"/>
    <w:tmpl w:val="B73C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6">
    <w:nsid w:val="28160121"/>
    <w:multiLevelType w:val="hybridMultilevel"/>
    <w:tmpl w:val="D69C9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7">
    <w:nsid w:val="28243881"/>
    <w:multiLevelType w:val="hybridMultilevel"/>
    <w:tmpl w:val="C94E6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8">
    <w:nsid w:val="288A658B"/>
    <w:multiLevelType w:val="hybridMultilevel"/>
    <w:tmpl w:val="B66A9382"/>
    <w:lvl w:ilvl="0" w:tplc="3B2A4C60">
      <w:start w:val="1"/>
      <w:numFmt w:val="bullet"/>
      <w:lvlText w:val=""/>
      <w:lvlJc w:val="left"/>
      <w:pPr>
        <w:ind w:left="1440" w:hanging="360"/>
      </w:pPr>
      <w:rPr>
        <w:rFonts w:ascii="Symbol" w:hAnsi="Symbol" w:hint="default"/>
        <w:color w:val="auto"/>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9">
    <w:nsid w:val="28BB54BA"/>
    <w:multiLevelType w:val="hybridMultilevel"/>
    <w:tmpl w:val="58D0AE9C"/>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0">
    <w:nsid w:val="28CF485F"/>
    <w:multiLevelType w:val="hybridMultilevel"/>
    <w:tmpl w:val="6DFCFCDA"/>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91">
    <w:nsid w:val="28D371C9"/>
    <w:multiLevelType w:val="hybridMultilevel"/>
    <w:tmpl w:val="EB20C036"/>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2">
    <w:nsid w:val="28DC3B28"/>
    <w:multiLevelType w:val="hybridMultilevel"/>
    <w:tmpl w:val="36A00B32"/>
    <w:lvl w:ilvl="0" w:tplc="2D2406DA">
      <w:start w:val="1"/>
      <w:numFmt w:val="lowerLetter"/>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3">
    <w:nsid w:val="28E045B3"/>
    <w:multiLevelType w:val="hybridMultilevel"/>
    <w:tmpl w:val="98BE29F8"/>
    <w:lvl w:ilvl="0" w:tplc="FD1CE55C">
      <w:start w:val="1"/>
      <w:numFmt w:val="decimal"/>
      <w:lvlText w:val="%1."/>
      <w:lvlJc w:val="left"/>
      <w:pPr>
        <w:ind w:left="360" w:hanging="360"/>
      </w:pPr>
      <w:rPr>
        <w:rFonts w:asciiTheme="minorHAnsi" w:hAnsiTheme="minorHAnsi" w:cstheme="minorHAnsi"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4">
    <w:nsid w:val="2901539F"/>
    <w:multiLevelType w:val="hybridMultilevel"/>
    <w:tmpl w:val="92321D22"/>
    <w:lvl w:ilvl="0" w:tplc="C986C8DE">
      <w:start w:val="1"/>
      <w:numFmt w:val="lowerLetter"/>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5">
    <w:nsid w:val="29241116"/>
    <w:multiLevelType w:val="hybridMultilevel"/>
    <w:tmpl w:val="64FC76E2"/>
    <w:lvl w:ilvl="0" w:tplc="ACEECB6A">
      <w:start w:val="1"/>
      <w:numFmt w:val="lowerLetter"/>
      <w:lvlText w:val="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6">
    <w:nsid w:val="29607A2D"/>
    <w:multiLevelType w:val="hybridMultilevel"/>
    <w:tmpl w:val="D3BA03E4"/>
    <w:lvl w:ilvl="0" w:tplc="97260564">
      <w:start w:val="1"/>
      <w:numFmt w:val="bullet"/>
      <w:lvlText w:val="–"/>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7">
    <w:nsid w:val="2964128C"/>
    <w:multiLevelType w:val="hybridMultilevel"/>
    <w:tmpl w:val="5A0A8E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8">
    <w:nsid w:val="29A14726"/>
    <w:multiLevelType w:val="hybridMultilevel"/>
    <w:tmpl w:val="6B923B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9">
    <w:nsid w:val="29BD751E"/>
    <w:multiLevelType w:val="hybridMultilevel"/>
    <w:tmpl w:val="8A7641F2"/>
    <w:lvl w:ilvl="0" w:tplc="16842928">
      <w:start w:val="1"/>
      <w:numFmt w:val="lowerLetter"/>
      <w:lvlText w:val="9%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0">
    <w:nsid w:val="2A054BA7"/>
    <w:multiLevelType w:val="hybridMultilevel"/>
    <w:tmpl w:val="23D890DC"/>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nsid w:val="2A331CD9"/>
    <w:multiLevelType w:val="hybridMultilevel"/>
    <w:tmpl w:val="CD7206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2">
    <w:nsid w:val="2A7B7E7E"/>
    <w:multiLevelType w:val="hybridMultilevel"/>
    <w:tmpl w:val="0E16CE98"/>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3">
    <w:nsid w:val="2AB81D0A"/>
    <w:multiLevelType w:val="hybridMultilevel"/>
    <w:tmpl w:val="7DFCB3AE"/>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4">
    <w:nsid w:val="2AB821E2"/>
    <w:multiLevelType w:val="hybridMultilevel"/>
    <w:tmpl w:val="45B0D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5">
    <w:nsid w:val="2AC04CDD"/>
    <w:multiLevelType w:val="hybridMultilevel"/>
    <w:tmpl w:val="257694E8"/>
    <w:lvl w:ilvl="0" w:tplc="ACEECB6A">
      <w:start w:val="1"/>
      <w:numFmt w:val="lowerLetter"/>
      <w:lvlText w:val="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6">
    <w:nsid w:val="2AEC4FB9"/>
    <w:multiLevelType w:val="hybridMultilevel"/>
    <w:tmpl w:val="682CF6D2"/>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7">
    <w:nsid w:val="2B0A54CE"/>
    <w:multiLevelType w:val="hybridMultilevel"/>
    <w:tmpl w:val="4614D986"/>
    <w:lvl w:ilvl="0" w:tplc="16842928">
      <w:start w:val="1"/>
      <w:numFmt w:val="lowerLetter"/>
      <w:lvlText w:val="9%1."/>
      <w:lvlJc w:val="left"/>
      <w:pPr>
        <w:ind w:left="1440" w:hanging="360"/>
      </w:pPr>
      <w:rPr>
        <w:rFonts w:hint="default"/>
      </w:rPr>
    </w:lvl>
    <w:lvl w:ilvl="1" w:tplc="548E48E4">
      <w:start w:val="1"/>
      <w:numFmt w:val="lowerLetter"/>
      <w:lvlText w:val="7%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8">
    <w:nsid w:val="2B0C14F0"/>
    <w:multiLevelType w:val="hybridMultilevel"/>
    <w:tmpl w:val="D836314E"/>
    <w:lvl w:ilvl="0" w:tplc="C986C8DE">
      <w:start w:val="1"/>
      <w:numFmt w:val="lowerLetter"/>
      <w:lvlText w:val="2%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09">
    <w:nsid w:val="2B1176E7"/>
    <w:multiLevelType w:val="hybridMultilevel"/>
    <w:tmpl w:val="783C13EC"/>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410">
    <w:nsid w:val="2B17404C"/>
    <w:multiLevelType w:val="hybridMultilevel"/>
    <w:tmpl w:val="C5C0E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1">
    <w:nsid w:val="2B1F7552"/>
    <w:multiLevelType w:val="hybridMultilevel"/>
    <w:tmpl w:val="21B2ECD2"/>
    <w:lvl w:ilvl="0" w:tplc="97260564">
      <w:start w:val="1"/>
      <w:numFmt w:val="bullet"/>
      <w:lvlText w:val="–"/>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2">
    <w:nsid w:val="2B3B2A4C"/>
    <w:multiLevelType w:val="hybridMultilevel"/>
    <w:tmpl w:val="078E1CB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3">
    <w:nsid w:val="2B6166A4"/>
    <w:multiLevelType w:val="hybridMultilevel"/>
    <w:tmpl w:val="C40483EE"/>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4">
    <w:nsid w:val="2B730E2C"/>
    <w:multiLevelType w:val="hybridMultilevel"/>
    <w:tmpl w:val="BEC2A168"/>
    <w:lvl w:ilvl="0" w:tplc="71646B68">
      <w:start w:val="1"/>
      <w:numFmt w:val="lowerLetter"/>
      <w:lvlText w:val="5%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5">
    <w:nsid w:val="2BCF68AF"/>
    <w:multiLevelType w:val="hybridMultilevel"/>
    <w:tmpl w:val="AF84F650"/>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6">
    <w:nsid w:val="2BFC29A8"/>
    <w:multiLevelType w:val="hybridMultilevel"/>
    <w:tmpl w:val="95F2DF6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7">
    <w:nsid w:val="2C0C16D9"/>
    <w:multiLevelType w:val="hybridMultilevel"/>
    <w:tmpl w:val="5E0ED01A"/>
    <w:lvl w:ilvl="0" w:tplc="61462156">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8">
    <w:nsid w:val="2C1604BD"/>
    <w:multiLevelType w:val="hybridMultilevel"/>
    <w:tmpl w:val="4D066A9A"/>
    <w:lvl w:ilvl="0" w:tplc="04090001">
      <w:start w:val="1"/>
      <w:numFmt w:val="bullet"/>
      <w:lvlText w:val=""/>
      <w:lvlJc w:val="left"/>
      <w:pPr>
        <w:ind w:left="360" w:hanging="360"/>
      </w:pPr>
      <w:rPr>
        <w:rFonts w:ascii="Symbol" w:hAnsi="Symbol" w:hint="default"/>
        <w:b w:val="0"/>
      </w:rPr>
    </w:lvl>
    <w:lvl w:ilvl="1" w:tplc="5B7AF3CA">
      <w:start w:val="1"/>
      <w:numFmt w:val="lowerLetter"/>
      <w:lvlText w:val="%2."/>
      <w:lvlJc w:val="left"/>
      <w:pPr>
        <w:ind w:left="1080" w:hanging="360"/>
      </w:pPr>
      <w:rPr>
        <w:rFonts w:cs="Times New Roman"/>
        <w:b w:val="0"/>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19">
    <w:nsid w:val="2C1C5BA6"/>
    <w:multiLevelType w:val="hybridMultilevel"/>
    <w:tmpl w:val="757209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0">
    <w:nsid w:val="2C2968A7"/>
    <w:multiLevelType w:val="hybridMultilevel"/>
    <w:tmpl w:val="5D7E0688"/>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1">
    <w:nsid w:val="2C2F4EF5"/>
    <w:multiLevelType w:val="hybridMultilevel"/>
    <w:tmpl w:val="AB44CD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2">
    <w:nsid w:val="2C876FB8"/>
    <w:multiLevelType w:val="hybridMultilevel"/>
    <w:tmpl w:val="AB0A433C"/>
    <w:lvl w:ilvl="0" w:tplc="D59AF914">
      <w:start w:val="1"/>
      <w:numFmt w:val="decimal"/>
      <w:lvlText w:val="%1."/>
      <w:lvlJc w:val="left"/>
      <w:pPr>
        <w:ind w:left="540" w:hanging="360"/>
      </w:pPr>
      <w:rPr>
        <w:rFonts w:hint="default"/>
        <w:b w:val="0"/>
      </w:rPr>
    </w:lvl>
    <w:lvl w:ilvl="1" w:tplc="04090019">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423">
    <w:nsid w:val="2C9B6E10"/>
    <w:multiLevelType w:val="hybridMultilevel"/>
    <w:tmpl w:val="75C0B1BA"/>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4">
    <w:nsid w:val="2CBF43F2"/>
    <w:multiLevelType w:val="hybridMultilevel"/>
    <w:tmpl w:val="B6CEA126"/>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5">
    <w:nsid w:val="2CC40BE4"/>
    <w:multiLevelType w:val="hybridMultilevel"/>
    <w:tmpl w:val="B85046CE"/>
    <w:lvl w:ilvl="0" w:tplc="2D2406DA">
      <w:start w:val="1"/>
      <w:numFmt w:val="lowerLetter"/>
      <w:lvlText w:val="2%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6">
    <w:nsid w:val="2D043CFB"/>
    <w:multiLevelType w:val="hybridMultilevel"/>
    <w:tmpl w:val="4A203B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7">
    <w:nsid w:val="2D164FDE"/>
    <w:multiLevelType w:val="hybridMultilevel"/>
    <w:tmpl w:val="8D86E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8">
    <w:nsid w:val="2D1C4224"/>
    <w:multiLevelType w:val="hybridMultilevel"/>
    <w:tmpl w:val="4F0CD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9">
    <w:nsid w:val="2D641EA4"/>
    <w:multiLevelType w:val="hybridMultilevel"/>
    <w:tmpl w:val="10B66854"/>
    <w:lvl w:ilvl="0" w:tplc="3912BA00">
      <w:start w:val="7"/>
      <w:numFmt w:val="bullet"/>
      <w:lvlText w:val="-"/>
      <w:lvlJc w:val="left"/>
      <w:pPr>
        <w:ind w:left="360" w:hanging="360"/>
      </w:pPr>
      <w:rPr>
        <w:rFonts w:ascii="Calibri" w:eastAsiaTheme="minorHAnsi" w:hAnsi="Calibri" w:cs="Tw Cen M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0">
    <w:nsid w:val="2D6F437A"/>
    <w:multiLevelType w:val="hybridMultilevel"/>
    <w:tmpl w:val="28D49BB2"/>
    <w:lvl w:ilvl="0" w:tplc="A5288836">
      <w:start w:val="1"/>
      <w:numFmt w:val="bullet"/>
      <w:lvlText w:val="?"/>
      <w:lvlJc w:val="left"/>
      <w:pPr>
        <w:ind w:left="630" w:hanging="360"/>
      </w:pPr>
      <w:rPr>
        <w:rFonts w:ascii="Arial Black" w:hAnsi="Arial Black" w:hint="default"/>
        <w:b/>
        <w:bCs w:val="0"/>
        <w:i w:val="0"/>
        <w:iCs w:val="0"/>
        <w:caps w:val="0"/>
        <w:smallCaps w:val="0"/>
        <w:strike w:val="0"/>
        <w:dstrike w:val="0"/>
        <w:noProof w:val="0"/>
        <w:vanish w:val="0"/>
        <w:color w:val="000000"/>
        <w:spacing w:val="0"/>
        <w:kern w:val="0"/>
        <w:position w:val="0"/>
        <w:sz w:val="36"/>
        <w:szCs w:val="36"/>
        <w:u w:val="none"/>
        <w:effect w:val="none"/>
        <w:vertAlign w:val="baseline"/>
        <w:em w:val="none"/>
        <w:specVanish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1">
    <w:nsid w:val="2D805342"/>
    <w:multiLevelType w:val="hybridMultilevel"/>
    <w:tmpl w:val="81C87C6C"/>
    <w:lvl w:ilvl="0" w:tplc="ACEECB6A">
      <w:start w:val="1"/>
      <w:numFmt w:val="lowerLetter"/>
      <w:lvlText w:val="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2">
    <w:nsid w:val="2D9B594D"/>
    <w:multiLevelType w:val="hybridMultilevel"/>
    <w:tmpl w:val="41A24062"/>
    <w:lvl w:ilvl="0" w:tplc="ACEECB6A">
      <w:start w:val="1"/>
      <w:numFmt w:val="lowerLetter"/>
      <w:lvlText w:val="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3">
    <w:nsid w:val="2DD6293F"/>
    <w:multiLevelType w:val="hybridMultilevel"/>
    <w:tmpl w:val="3E525480"/>
    <w:lvl w:ilvl="0" w:tplc="A17488DE">
      <w:start w:val="1"/>
      <w:numFmt w:val="bullet"/>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4">
    <w:nsid w:val="2DF3006B"/>
    <w:multiLevelType w:val="hybridMultilevel"/>
    <w:tmpl w:val="6AB4D370"/>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5">
    <w:nsid w:val="2E69260B"/>
    <w:multiLevelType w:val="hybridMultilevel"/>
    <w:tmpl w:val="5A447518"/>
    <w:lvl w:ilvl="0" w:tplc="97260564">
      <w:start w:val="1"/>
      <w:numFmt w:val="bullet"/>
      <w:lvlText w:val="–"/>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6">
    <w:nsid w:val="2E6B76B7"/>
    <w:multiLevelType w:val="hybridMultilevel"/>
    <w:tmpl w:val="4DC4D9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7">
    <w:nsid w:val="2E7206FD"/>
    <w:multiLevelType w:val="hybridMultilevel"/>
    <w:tmpl w:val="B2D044E6"/>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8">
    <w:nsid w:val="2E890869"/>
    <w:multiLevelType w:val="hybridMultilevel"/>
    <w:tmpl w:val="A214798A"/>
    <w:lvl w:ilvl="0" w:tplc="5C882D50">
      <w:start w:val="1"/>
      <w:numFmt w:val="lowerLetter"/>
      <w:lvlText w:val="4%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9">
    <w:nsid w:val="2E9966F7"/>
    <w:multiLevelType w:val="hybridMultilevel"/>
    <w:tmpl w:val="B79662E8"/>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0">
    <w:nsid w:val="2EA10CB8"/>
    <w:multiLevelType w:val="hybridMultilevel"/>
    <w:tmpl w:val="616830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1">
    <w:nsid w:val="2EAA7642"/>
    <w:multiLevelType w:val="hybridMultilevel"/>
    <w:tmpl w:val="0A2ECB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2">
    <w:nsid w:val="2EC92236"/>
    <w:multiLevelType w:val="hybridMultilevel"/>
    <w:tmpl w:val="69FC6F06"/>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3">
    <w:nsid w:val="2EF36F25"/>
    <w:multiLevelType w:val="hybridMultilevel"/>
    <w:tmpl w:val="6C0C69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4">
    <w:nsid w:val="2EFB1D14"/>
    <w:multiLevelType w:val="hybridMultilevel"/>
    <w:tmpl w:val="7AD8375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5">
    <w:nsid w:val="2EFF3172"/>
    <w:multiLevelType w:val="hybridMultilevel"/>
    <w:tmpl w:val="27AEAB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6">
    <w:nsid w:val="2F10351C"/>
    <w:multiLevelType w:val="hybridMultilevel"/>
    <w:tmpl w:val="4EA8EB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7">
    <w:nsid w:val="2F1913AD"/>
    <w:multiLevelType w:val="hybridMultilevel"/>
    <w:tmpl w:val="0E9E0C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8">
    <w:nsid w:val="2F201AA5"/>
    <w:multiLevelType w:val="hybridMultilevel"/>
    <w:tmpl w:val="BCC08418"/>
    <w:lvl w:ilvl="0" w:tplc="C4D4851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9">
    <w:nsid w:val="2F2736FF"/>
    <w:multiLevelType w:val="hybridMultilevel"/>
    <w:tmpl w:val="1FE88E6E"/>
    <w:lvl w:ilvl="0" w:tplc="BCB03968">
      <w:start w:val="1"/>
      <w:numFmt w:val="lowerLetter"/>
      <w:lvlText w:val="3%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0">
    <w:nsid w:val="2F504208"/>
    <w:multiLevelType w:val="hybridMultilevel"/>
    <w:tmpl w:val="703074F8"/>
    <w:lvl w:ilvl="0" w:tplc="0122EBAA">
      <w:start w:val="1"/>
      <w:numFmt w:val="lowerLetter"/>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1">
    <w:nsid w:val="2F6A2EF3"/>
    <w:multiLevelType w:val="hybridMultilevel"/>
    <w:tmpl w:val="ABDE06DC"/>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2">
    <w:nsid w:val="2F6B4D15"/>
    <w:multiLevelType w:val="hybridMultilevel"/>
    <w:tmpl w:val="B0809A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3">
    <w:nsid w:val="2F754DA1"/>
    <w:multiLevelType w:val="hybridMultilevel"/>
    <w:tmpl w:val="C3B0F2EA"/>
    <w:lvl w:ilvl="0" w:tplc="C986C8DE">
      <w:start w:val="1"/>
      <w:numFmt w:val="lowerLetter"/>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4">
    <w:nsid w:val="2F936144"/>
    <w:multiLevelType w:val="hybridMultilevel"/>
    <w:tmpl w:val="5C384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5">
    <w:nsid w:val="2F936339"/>
    <w:multiLevelType w:val="hybridMultilevel"/>
    <w:tmpl w:val="82FEF15A"/>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456">
    <w:nsid w:val="2FAD3D38"/>
    <w:multiLevelType w:val="hybridMultilevel"/>
    <w:tmpl w:val="AD54E3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7">
    <w:nsid w:val="2FBB51D3"/>
    <w:multiLevelType w:val="hybridMultilevel"/>
    <w:tmpl w:val="A89839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8">
    <w:nsid w:val="2FDA065B"/>
    <w:multiLevelType w:val="hybridMultilevel"/>
    <w:tmpl w:val="04F8F5BC"/>
    <w:lvl w:ilvl="0" w:tplc="49E67B62">
      <w:start w:val="1"/>
      <w:numFmt w:val="low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9">
    <w:nsid w:val="30253511"/>
    <w:multiLevelType w:val="hybridMultilevel"/>
    <w:tmpl w:val="2DEE749C"/>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0">
    <w:nsid w:val="3042217F"/>
    <w:multiLevelType w:val="hybridMultilevel"/>
    <w:tmpl w:val="5650B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1">
    <w:nsid w:val="30613724"/>
    <w:multiLevelType w:val="hybridMultilevel"/>
    <w:tmpl w:val="301C1744"/>
    <w:lvl w:ilvl="0" w:tplc="04090001">
      <w:start w:val="1"/>
      <w:numFmt w:val="bullet"/>
      <w:lvlText w:val=""/>
      <w:lvlJc w:val="left"/>
      <w:pPr>
        <w:ind w:left="4320" w:hanging="360"/>
      </w:pPr>
      <w:rPr>
        <w:rFonts w:ascii="Symbol" w:hAnsi="Symbol" w:hint="default"/>
        <w:b w:val="0"/>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462">
    <w:nsid w:val="308227D2"/>
    <w:multiLevelType w:val="hybridMultilevel"/>
    <w:tmpl w:val="CC624A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3">
    <w:nsid w:val="30A32520"/>
    <w:multiLevelType w:val="hybridMultilevel"/>
    <w:tmpl w:val="FDC4F2CC"/>
    <w:lvl w:ilvl="0" w:tplc="ACEECB6A">
      <w:start w:val="1"/>
      <w:numFmt w:val="lowerLetter"/>
      <w:lvlText w:val="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4">
    <w:nsid w:val="30AD1186"/>
    <w:multiLevelType w:val="hybridMultilevel"/>
    <w:tmpl w:val="5FE68CF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5">
    <w:nsid w:val="30B41F84"/>
    <w:multiLevelType w:val="hybridMultilevel"/>
    <w:tmpl w:val="A7FA9E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6">
    <w:nsid w:val="30C541E2"/>
    <w:multiLevelType w:val="hybridMultilevel"/>
    <w:tmpl w:val="81B45482"/>
    <w:lvl w:ilvl="0" w:tplc="97260564">
      <w:start w:val="1"/>
      <w:numFmt w:val="bullet"/>
      <w:lvlText w:val="–"/>
      <w:lvlJc w:val="left"/>
      <w:pPr>
        <w:ind w:left="1800" w:hanging="360"/>
      </w:pPr>
      <w:rPr>
        <w:rFonts w:ascii="Calibri" w:hAnsi="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7">
    <w:nsid w:val="30F318EB"/>
    <w:multiLevelType w:val="hybridMultilevel"/>
    <w:tmpl w:val="8AD48314"/>
    <w:lvl w:ilvl="0" w:tplc="04090015">
      <w:start w:val="1"/>
      <w:numFmt w:val="upperLetter"/>
      <w:lvlText w:val="%1."/>
      <w:lvlJc w:val="left"/>
      <w:pPr>
        <w:ind w:left="1440" w:hanging="360"/>
      </w:pPr>
    </w:lvl>
    <w:lvl w:ilvl="1" w:tplc="2AA68A6C">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8">
    <w:nsid w:val="312D458A"/>
    <w:multiLevelType w:val="hybridMultilevel"/>
    <w:tmpl w:val="51488C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9">
    <w:nsid w:val="3148600F"/>
    <w:multiLevelType w:val="hybridMultilevel"/>
    <w:tmpl w:val="B9244118"/>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470">
    <w:nsid w:val="314C5AD0"/>
    <w:multiLevelType w:val="hybridMultilevel"/>
    <w:tmpl w:val="61486042"/>
    <w:lvl w:ilvl="0" w:tplc="F712F4BC">
      <w:start w:val="7"/>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1">
    <w:nsid w:val="31566BF0"/>
    <w:multiLevelType w:val="hybridMultilevel"/>
    <w:tmpl w:val="3FC0FB5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2">
    <w:nsid w:val="31827FA6"/>
    <w:multiLevelType w:val="hybridMultilevel"/>
    <w:tmpl w:val="D4A2CE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3">
    <w:nsid w:val="31D85E72"/>
    <w:multiLevelType w:val="hybridMultilevel"/>
    <w:tmpl w:val="2DE2AF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4">
    <w:nsid w:val="31DF73AC"/>
    <w:multiLevelType w:val="hybridMultilevel"/>
    <w:tmpl w:val="C8AAC638"/>
    <w:lvl w:ilvl="0" w:tplc="0409000F">
      <w:start w:val="1"/>
      <w:numFmt w:val="decimal"/>
      <w:lvlText w:val="%1."/>
      <w:lvlJc w:val="left"/>
      <w:pPr>
        <w:tabs>
          <w:tab w:val="num" w:pos="720"/>
        </w:tabs>
        <w:ind w:left="720" w:hanging="360"/>
      </w:pPr>
      <w:rPr>
        <w:b w:val="0"/>
        <w:i w:val="0"/>
      </w:r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1890A2CA">
      <w:start w:val="1"/>
      <w:numFmt w:val="decimal"/>
      <w:lvlText w:val="(%4)"/>
      <w:lvlJc w:val="left"/>
      <w:pPr>
        <w:ind w:left="2880" w:hanging="360"/>
      </w:pPr>
      <w:rPr>
        <w:rFonts w:eastAsiaTheme="minorHAnsi" w:cstheme="minorBidi"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5">
    <w:nsid w:val="31F0080C"/>
    <w:multiLevelType w:val="hybridMultilevel"/>
    <w:tmpl w:val="AB50C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6">
    <w:nsid w:val="32176572"/>
    <w:multiLevelType w:val="hybridMultilevel"/>
    <w:tmpl w:val="28187DA8"/>
    <w:lvl w:ilvl="0" w:tplc="0764E99A">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7">
    <w:nsid w:val="321E7103"/>
    <w:multiLevelType w:val="hybridMultilevel"/>
    <w:tmpl w:val="101C3F94"/>
    <w:lvl w:ilvl="0" w:tplc="5C1C2634">
      <w:start w:val="1"/>
      <w:numFmt w:val="bullet"/>
      <w:lvlText w:val=""/>
      <w:lvlJc w:val="left"/>
      <w:pPr>
        <w:tabs>
          <w:tab w:val="num" w:pos="360"/>
        </w:tabs>
        <w:ind w:left="360" w:hanging="360"/>
      </w:pPr>
      <w:rPr>
        <w:rFonts w:ascii="Webdings" w:hAnsi="Webdings" w:hint="default"/>
        <w:b w:val="0"/>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78">
    <w:nsid w:val="327F7F73"/>
    <w:multiLevelType w:val="hybridMultilevel"/>
    <w:tmpl w:val="316C75C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9">
    <w:nsid w:val="32826D3B"/>
    <w:multiLevelType w:val="hybridMultilevel"/>
    <w:tmpl w:val="BDA4EA5C"/>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0">
    <w:nsid w:val="32B929AB"/>
    <w:multiLevelType w:val="hybridMultilevel"/>
    <w:tmpl w:val="7DAA788E"/>
    <w:lvl w:ilvl="0" w:tplc="B944EC74">
      <w:start w:val="1"/>
      <w:numFmt w:val="lowerLetter"/>
      <w:lvlText w:val="4%1."/>
      <w:lvlJc w:val="left"/>
      <w:pPr>
        <w:ind w:left="99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1">
    <w:nsid w:val="32C315B4"/>
    <w:multiLevelType w:val="hybridMultilevel"/>
    <w:tmpl w:val="9528C846"/>
    <w:lvl w:ilvl="0" w:tplc="548E48E4">
      <w:start w:val="1"/>
      <w:numFmt w:val="lowerLetter"/>
      <w:lvlText w:val="7%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2">
    <w:nsid w:val="32D12AF8"/>
    <w:multiLevelType w:val="hybridMultilevel"/>
    <w:tmpl w:val="316C75C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3">
    <w:nsid w:val="32F478A1"/>
    <w:multiLevelType w:val="hybridMultilevel"/>
    <w:tmpl w:val="18CCC386"/>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4">
    <w:nsid w:val="330F1019"/>
    <w:multiLevelType w:val="hybridMultilevel"/>
    <w:tmpl w:val="82F8FD14"/>
    <w:lvl w:ilvl="0" w:tplc="6166FF7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5">
    <w:nsid w:val="3317295F"/>
    <w:multiLevelType w:val="hybridMultilevel"/>
    <w:tmpl w:val="7AD8375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6">
    <w:nsid w:val="33201153"/>
    <w:multiLevelType w:val="hybridMultilevel"/>
    <w:tmpl w:val="B8925358"/>
    <w:lvl w:ilvl="0" w:tplc="49E67B62">
      <w:start w:val="1"/>
      <w:numFmt w:val="low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7">
    <w:nsid w:val="332B30CB"/>
    <w:multiLevelType w:val="hybridMultilevel"/>
    <w:tmpl w:val="0D189450"/>
    <w:lvl w:ilvl="0" w:tplc="BFDAACDC">
      <w:start w:val="1"/>
      <w:numFmt w:val="decimal"/>
      <w:lvlText w:val="%1."/>
      <w:lvlJc w:val="left"/>
      <w:pPr>
        <w:ind w:left="1140" w:hanging="4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8">
    <w:nsid w:val="334100A7"/>
    <w:multiLevelType w:val="hybridMultilevel"/>
    <w:tmpl w:val="86A4A374"/>
    <w:lvl w:ilvl="0" w:tplc="5C882D50">
      <w:start w:val="1"/>
      <w:numFmt w:val="lowerLetter"/>
      <w:lvlText w:val="4%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9">
    <w:nsid w:val="33487CA7"/>
    <w:multiLevelType w:val="hybridMultilevel"/>
    <w:tmpl w:val="ADE6BBC8"/>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0">
    <w:nsid w:val="334C211D"/>
    <w:multiLevelType w:val="hybridMultilevel"/>
    <w:tmpl w:val="01C4F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1">
    <w:nsid w:val="339C3787"/>
    <w:multiLevelType w:val="hybridMultilevel"/>
    <w:tmpl w:val="C4F6B3A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2">
    <w:nsid w:val="33A21617"/>
    <w:multiLevelType w:val="hybridMultilevel"/>
    <w:tmpl w:val="4BA08AEA"/>
    <w:lvl w:ilvl="0" w:tplc="ACEECB6A">
      <w:start w:val="1"/>
      <w:numFmt w:val="lowerLetter"/>
      <w:lvlText w:val="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3">
    <w:nsid w:val="33B742A0"/>
    <w:multiLevelType w:val="hybridMultilevel"/>
    <w:tmpl w:val="8CC614BE"/>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4">
    <w:nsid w:val="33D93FBB"/>
    <w:multiLevelType w:val="hybridMultilevel"/>
    <w:tmpl w:val="6F2C59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5">
    <w:nsid w:val="33DA7AAB"/>
    <w:multiLevelType w:val="hybridMultilevel"/>
    <w:tmpl w:val="668EB3F4"/>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6">
    <w:nsid w:val="33F32F46"/>
    <w:multiLevelType w:val="hybridMultilevel"/>
    <w:tmpl w:val="757EF2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7">
    <w:nsid w:val="344879DC"/>
    <w:multiLevelType w:val="hybridMultilevel"/>
    <w:tmpl w:val="147C2162"/>
    <w:lvl w:ilvl="0" w:tplc="ED30FF68">
      <w:start w:val="1"/>
      <w:numFmt w:val="bullet"/>
      <w:lvlText w:val="?"/>
      <w:lvlJc w:val="left"/>
      <w:pPr>
        <w:ind w:left="360" w:hanging="360"/>
      </w:pPr>
      <w:rPr>
        <w:rFonts w:ascii="Arial Black" w:hAnsi="Arial Black" w:hint="default"/>
        <w:sz w:val="36"/>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8">
    <w:nsid w:val="344F06A8"/>
    <w:multiLevelType w:val="hybridMultilevel"/>
    <w:tmpl w:val="1EF646DA"/>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9">
    <w:nsid w:val="34777FCD"/>
    <w:multiLevelType w:val="hybridMultilevel"/>
    <w:tmpl w:val="23AE216A"/>
    <w:lvl w:ilvl="0" w:tplc="807C88C4">
      <w:start w:val="1"/>
      <w:numFmt w:val="lowerLetter"/>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0">
    <w:nsid w:val="34D57DBA"/>
    <w:multiLevelType w:val="hybridMultilevel"/>
    <w:tmpl w:val="D85A71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1">
    <w:nsid w:val="35012984"/>
    <w:multiLevelType w:val="hybridMultilevel"/>
    <w:tmpl w:val="E6DE5AE4"/>
    <w:lvl w:ilvl="0" w:tplc="16842928">
      <w:start w:val="1"/>
      <w:numFmt w:val="lowerLetter"/>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2">
    <w:nsid w:val="35025501"/>
    <w:multiLevelType w:val="hybridMultilevel"/>
    <w:tmpl w:val="80EE93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3">
    <w:nsid w:val="352C0A94"/>
    <w:multiLevelType w:val="hybridMultilevel"/>
    <w:tmpl w:val="23329D0E"/>
    <w:lvl w:ilvl="0" w:tplc="A002144A">
      <w:start w:val="1"/>
      <w:numFmt w:val="bullet"/>
      <w:lvlText w:val="•"/>
      <w:lvlJc w:val="left"/>
      <w:pPr>
        <w:tabs>
          <w:tab w:val="num" w:pos="720"/>
        </w:tabs>
        <w:ind w:left="720" w:hanging="360"/>
      </w:pPr>
      <w:rPr>
        <w:rFonts w:ascii="Times New Roman" w:hAnsi="Times New Roman" w:cs="Times New Roman" w:hint="default"/>
      </w:rPr>
    </w:lvl>
    <w:lvl w:ilvl="1" w:tplc="D2FE034A">
      <w:start w:val="1"/>
      <w:numFmt w:val="bullet"/>
      <w:lvlText w:val="•"/>
      <w:lvlJc w:val="left"/>
      <w:pPr>
        <w:tabs>
          <w:tab w:val="num" w:pos="1440"/>
        </w:tabs>
        <w:ind w:left="1440" w:hanging="360"/>
      </w:pPr>
      <w:rPr>
        <w:rFonts w:ascii="Times New Roman" w:hAnsi="Times New Roman" w:cs="Times New Roman" w:hint="default"/>
      </w:rPr>
    </w:lvl>
    <w:lvl w:ilvl="2" w:tplc="9B1640F4">
      <w:start w:val="1"/>
      <w:numFmt w:val="bullet"/>
      <w:lvlText w:val="•"/>
      <w:lvlJc w:val="left"/>
      <w:pPr>
        <w:tabs>
          <w:tab w:val="num" w:pos="2160"/>
        </w:tabs>
        <w:ind w:left="2160" w:hanging="360"/>
      </w:pPr>
      <w:rPr>
        <w:rFonts w:ascii="Times New Roman" w:hAnsi="Times New Roman" w:cs="Times New Roman" w:hint="default"/>
      </w:rPr>
    </w:lvl>
    <w:lvl w:ilvl="3" w:tplc="557E25C4">
      <w:start w:val="1"/>
      <w:numFmt w:val="bullet"/>
      <w:lvlText w:val="•"/>
      <w:lvlJc w:val="left"/>
      <w:pPr>
        <w:tabs>
          <w:tab w:val="num" w:pos="2880"/>
        </w:tabs>
        <w:ind w:left="2880" w:hanging="360"/>
      </w:pPr>
      <w:rPr>
        <w:rFonts w:ascii="Times New Roman" w:hAnsi="Times New Roman" w:cs="Times New Roman" w:hint="default"/>
      </w:rPr>
    </w:lvl>
    <w:lvl w:ilvl="4" w:tplc="320C60FC">
      <w:start w:val="1"/>
      <w:numFmt w:val="bullet"/>
      <w:lvlText w:val="•"/>
      <w:lvlJc w:val="left"/>
      <w:pPr>
        <w:tabs>
          <w:tab w:val="num" w:pos="3600"/>
        </w:tabs>
        <w:ind w:left="3600" w:hanging="360"/>
      </w:pPr>
      <w:rPr>
        <w:rFonts w:ascii="Times New Roman" w:hAnsi="Times New Roman" w:cs="Times New Roman" w:hint="default"/>
      </w:rPr>
    </w:lvl>
    <w:lvl w:ilvl="5" w:tplc="3FF29BEC">
      <w:start w:val="1"/>
      <w:numFmt w:val="bullet"/>
      <w:lvlText w:val="•"/>
      <w:lvlJc w:val="left"/>
      <w:pPr>
        <w:tabs>
          <w:tab w:val="num" w:pos="4320"/>
        </w:tabs>
        <w:ind w:left="4320" w:hanging="360"/>
      </w:pPr>
      <w:rPr>
        <w:rFonts w:ascii="Times New Roman" w:hAnsi="Times New Roman" w:cs="Times New Roman" w:hint="default"/>
      </w:rPr>
    </w:lvl>
    <w:lvl w:ilvl="6" w:tplc="5710564A">
      <w:start w:val="1"/>
      <w:numFmt w:val="bullet"/>
      <w:lvlText w:val="•"/>
      <w:lvlJc w:val="left"/>
      <w:pPr>
        <w:tabs>
          <w:tab w:val="num" w:pos="5040"/>
        </w:tabs>
        <w:ind w:left="5040" w:hanging="360"/>
      </w:pPr>
      <w:rPr>
        <w:rFonts w:ascii="Times New Roman" w:hAnsi="Times New Roman" w:cs="Times New Roman" w:hint="default"/>
      </w:rPr>
    </w:lvl>
    <w:lvl w:ilvl="7" w:tplc="B33C867A">
      <w:start w:val="1"/>
      <w:numFmt w:val="bullet"/>
      <w:lvlText w:val="•"/>
      <w:lvlJc w:val="left"/>
      <w:pPr>
        <w:tabs>
          <w:tab w:val="num" w:pos="5760"/>
        </w:tabs>
        <w:ind w:left="5760" w:hanging="360"/>
      </w:pPr>
      <w:rPr>
        <w:rFonts w:ascii="Times New Roman" w:hAnsi="Times New Roman" w:cs="Times New Roman" w:hint="default"/>
      </w:rPr>
    </w:lvl>
    <w:lvl w:ilvl="8" w:tplc="59489E22">
      <w:start w:val="1"/>
      <w:numFmt w:val="bullet"/>
      <w:lvlText w:val="•"/>
      <w:lvlJc w:val="left"/>
      <w:pPr>
        <w:tabs>
          <w:tab w:val="num" w:pos="6480"/>
        </w:tabs>
        <w:ind w:left="6480" w:hanging="360"/>
      </w:pPr>
      <w:rPr>
        <w:rFonts w:ascii="Times New Roman" w:hAnsi="Times New Roman" w:cs="Times New Roman" w:hint="default"/>
      </w:rPr>
    </w:lvl>
  </w:abstractNum>
  <w:abstractNum w:abstractNumId="504">
    <w:nsid w:val="35303E8D"/>
    <w:multiLevelType w:val="hybridMultilevel"/>
    <w:tmpl w:val="C0AAB3B2"/>
    <w:lvl w:ilvl="0" w:tplc="04090019">
      <w:start w:val="1"/>
      <w:numFmt w:val="lowerLetter"/>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05">
    <w:nsid w:val="354C58E3"/>
    <w:multiLevelType w:val="hybridMultilevel"/>
    <w:tmpl w:val="AAEE09F8"/>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6">
    <w:nsid w:val="35536671"/>
    <w:multiLevelType w:val="hybridMultilevel"/>
    <w:tmpl w:val="79F8A71E"/>
    <w:lvl w:ilvl="0" w:tplc="C986C8DE">
      <w:start w:val="1"/>
      <w:numFmt w:val="lowerLetter"/>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7">
    <w:nsid w:val="359F46CF"/>
    <w:multiLevelType w:val="hybridMultilevel"/>
    <w:tmpl w:val="773A796E"/>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8">
    <w:nsid w:val="35A65B07"/>
    <w:multiLevelType w:val="hybridMultilevel"/>
    <w:tmpl w:val="D0D05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9">
    <w:nsid w:val="35AB1274"/>
    <w:multiLevelType w:val="hybridMultilevel"/>
    <w:tmpl w:val="6076169A"/>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0">
    <w:nsid w:val="35B9290A"/>
    <w:multiLevelType w:val="hybridMultilevel"/>
    <w:tmpl w:val="1D349E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1">
    <w:nsid w:val="35C46D7B"/>
    <w:multiLevelType w:val="hybridMultilevel"/>
    <w:tmpl w:val="ABC8B46E"/>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2">
    <w:nsid w:val="35FC403D"/>
    <w:multiLevelType w:val="hybridMultilevel"/>
    <w:tmpl w:val="3008E8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3">
    <w:nsid w:val="36035851"/>
    <w:multiLevelType w:val="hybridMultilevel"/>
    <w:tmpl w:val="C1C645E4"/>
    <w:lvl w:ilvl="0" w:tplc="97260564">
      <w:start w:val="1"/>
      <w:numFmt w:val="bullet"/>
      <w:lvlText w:val="–"/>
      <w:lvlJc w:val="left"/>
      <w:pPr>
        <w:ind w:left="2700" w:hanging="360"/>
      </w:pPr>
      <w:rPr>
        <w:rFonts w:ascii="Calibri" w:hAnsi="Calibri"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14">
    <w:nsid w:val="36121B2F"/>
    <w:multiLevelType w:val="hybridMultilevel"/>
    <w:tmpl w:val="068A5B12"/>
    <w:lvl w:ilvl="0" w:tplc="04090019">
      <w:start w:val="1"/>
      <w:numFmt w:val="lowerLetter"/>
      <w:lvlText w:val="%1."/>
      <w:lvlJc w:val="left"/>
      <w:pPr>
        <w:ind w:left="720" w:hanging="360"/>
      </w:pPr>
      <w:rPr>
        <w:rFonts w:hint="default"/>
      </w:rPr>
    </w:lvl>
    <w:lvl w:ilvl="1" w:tplc="6812E4FA">
      <w:start w:val="2"/>
      <w:numFmt w:val="upperRoman"/>
      <w:lvlText w:val="%2&gt;"/>
      <w:lvlJc w:val="left"/>
      <w:pPr>
        <w:tabs>
          <w:tab w:val="num" w:pos="1800"/>
        </w:tabs>
        <w:ind w:left="1800" w:hanging="720"/>
      </w:pPr>
      <w:rPr>
        <w:rFonts w:hint="default"/>
      </w:rPr>
    </w:lvl>
    <w:lvl w:ilvl="2" w:tplc="57DC233A">
      <w:start w:val="1"/>
      <w:numFmt w:val="decimal"/>
      <w:lvlText w:val="%3."/>
      <w:lvlJc w:val="left"/>
      <w:pPr>
        <w:tabs>
          <w:tab w:val="num" w:pos="2340"/>
        </w:tabs>
        <w:ind w:left="2340" w:hanging="360"/>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5">
    <w:nsid w:val="36261A35"/>
    <w:multiLevelType w:val="hybridMultilevel"/>
    <w:tmpl w:val="36026846"/>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6">
    <w:nsid w:val="363A0B14"/>
    <w:multiLevelType w:val="hybridMultilevel"/>
    <w:tmpl w:val="5A12F1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7">
    <w:nsid w:val="36690665"/>
    <w:multiLevelType w:val="hybridMultilevel"/>
    <w:tmpl w:val="DC043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8">
    <w:nsid w:val="369C43C0"/>
    <w:multiLevelType w:val="hybridMultilevel"/>
    <w:tmpl w:val="E41CA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9">
    <w:nsid w:val="36B624FC"/>
    <w:multiLevelType w:val="hybridMultilevel"/>
    <w:tmpl w:val="251E64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0">
    <w:nsid w:val="36CF74C0"/>
    <w:multiLevelType w:val="hybridMultilevel"/>
    <w:tmpl w:val="4FE0CC94"/>
    <w:lvl w:ilvl="0" w:tplc="8CA2C46E">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1">
    <w:nsid w:val="36DE1D02"/>
    <w:multiLevelType w:val="hybridMultilevel"/>
    <w:tmpl w:val="1B1A2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2">
    <w:nsid w:val="37057B98"/>
    <w:multiLevelType w:val="hybridMultilevel"/>
    <w:tmpl w:val="B4A6C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3">
    <w:nsid w:val="37185585"/>
    <w:multiLevelType w:val="hybridMultilevel"/>
    <w:tmpl w:val="4A007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4">
    <w:nsid w:val="372B2A48"/>
    <w:multiLevelType w:val="hybridMultilevel"/>
    <w:tmpl w:val="68C85C7E"/>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5">
    <w:nsid w:val="373066E0"/>
    <w:multiLevelType w:val="hybridMultilevel"/>
    <w:tmpl w:val="0DE2D348"/>
    <w:lvl w:ilvl="0" w:tplc="667E5F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6">
    <w:nsid w:val="374936F0"/>
    <w:multiLevelType w:val="hybridMultilevel"/>
    <w:tmpl w:val="958A49E8"/>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7">
    <w:nsid w:val="375C7577"/>
    <w:multiLevelType w:val="hybridMultilevel"/>
    <w:tmpl w:val="74F2E822"/>
    <w:lvl w:ilvl="0" w:tplc="954AB9D4">
      <w:start w:val="1"/>
      <w:numFmt w:val="bullet"/>
      <w:pStyle w:val="Bullets"/>
      <w:lvlText w:val=""/>
      <w:lvlJc w:val="left"/>
      <w:pPr>
        <w:ind w:left="360" w:hanging="360"/>
      </w:pPr>
      <w:rPr>
        <w:rFonts w:ascii="Symbol" w:hAnsi="Symbol" w:cs="Symbol" w:hint="default"/>
        <w:b w:val="0"/>
        <w:bCs w:val="0"/>
        <w:i w:val="0"/>
        <w:iCs w:val="0"/>
        <w:color w:val="auto"/>
        <w:sz w:val="24"/>
        <w:szCs w:val="24"/>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8">
    <w:nsid w:val="376B4A96"/>
    <w:multiLevelType w:val="hybridMultilevel"/>
    <w:tmpl w:val="410CE0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9">
    <w:nsid w:val="377B1BA9"/>
    <w:multiLevelType w:val="hybridMultilevel"/>
    <w:tmpl w:val="986010E2"/>
    <w:lvl w:ilvl="0" w:tplc="04090003">
      <w:start w:val="1"/>
      <w:numFmt w:val="bullet"/>
      <w:lvlText w:val="o"/>
      <w:lvlJc w:val="left"/>
      <w:pPr>
        <w:tabs>
          <w:tab w:val="num" w:pos="2160"/>
        </w:tabs>
        <w:ind w:left="2160" w:hanging="360"/>
      </w:pPr>
      <w:rPr>
        <w:rFonts w:ascii="Courier New" w:hAnsi="Courier New" w:hint="default"/>
        <w:sz w:val="2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0">
    <w:nsid w:val="37950F80"/>
    <w:multiLevelType w:val="hybridMultilevel"/>
    <w:tmpl w:val="C9FA38E2"/>
    <w:lvl w:ilvl="0" w:tplc="04090001">
      <w:start w:val="1"/>
      <w:numFmt w:val="bullet"/>
      <w:lvlText w:val=""/>
      <w:lvlJc w:val="left"/>
      <w:pPr>
        <w:ind w:left="2205" w:hanging="360"/>
      </w:pPr>
      <w:rPr>
        <w:rFonts w:ascii="Symbol" w:hAnsi="Symbol" w:hint="default"/>
      </w:rPr>
    </w:lvl>
    <w:lvl w:ilvl="1" w:tplc="04090003" w:tentative="1">
      <w:start w:val="1"/>
      <w:numFmt w:val="bullet"/>
      <w:lvlText w:val="o"/>
      <w:lvlJc w:val="left"/>
      <w:pPr>
        <w:ind w:left="2925" w:hanging="360"/>
      </w:pPr>
      <w:rPr>
        <w:rFonts w:ascii="Courier New" w:hAnsi="Courier New" w:cs="Courier New" w:hint="default"/>
      </w:rPr>
    </w:lvl>
    <w:lvl w:ilvl="2" w:tplc="04090005" w:tentative="1">
      <w:start w:val="1"/>
      <w:numFmt w:val="bullet"/>
      <w:lvlText w:val=""/>
      <w:lvlJc w:val="left"/>
      <w:pPr>
        <w:ind w:left="3645" w:hanging="360"/>
      </w:pPr>
      <w:rPr>
        <w:rFonts w:ascii="Wingdings" w:hAnsi="Wingdings" w:hint="default"/>
      </w:rPr>
    </w:lvl>
    <w:lvl w:ilvl="3" w:tplc="04090001" w:tentative="1">
      <w:start w:val="1"/>
      <w:numFmt w:val="bullet"/>
      <w:lvlText w:val=""/>
      <w:lvlJc w:val="left"/>
      <w:pPr>
        <w:ind w:left="4365" w:hanging="360"/>
      </w:pPr>
      <w:rPr>
        <w:rFonts w:ascii="Symbol" w:hAnsi="Symbol" w:hint="default"/>
      </w:rPr>
    </w:lvl>
    <w:lvl w:ilvl="4" w:tplc="04090003" w:tentative="1">
      <w:start w:val="1"/>
      <w:numFmt w:val="bullet"/>
      <w:lvlText w:val="o"/>
      <w:lvlJc w:val="left"/>
      <w:pPr>
        <w:ind w:left="5085" w:hanging="360"/>
      </w:pPr>
      <w:rPr>
        <w:rFonts w:ascii="Courier New" w:hAnsi="Courier New" w:cs="Courier New" w:hint="default"/>
      </w:rPr>
    </w:lvl>
    <w:lvl w:ilvl="5" w:tplc="04090005" w:tentative="1">
      <w:start w:val="1"/>
      <w:numFmt w:val="bullet"/>
      <w:lvlText w:val=""/>
      <w:lvlJc w:val="left"/>
      <w:pPr>
        <w:ind w:left="5805" w:hanging="360"/>
      </w:pPr>
      <w:rPr>
        <w:rFonts w:ascii="Wingdings" w:hAnsi="Wingdings" w:hint="default"/>
      </w:rPr>
    </w:lvl>
    <w:lvl w:ilvl="6" w:tplc="04090001" w:tentative="1">
      <w:start w:val="1"/>
      <w:numFmt w:val="bullet"/>
      <w:lvlText w:val=""/>
      <w:lvlJc w:val="left"/>
      <w:pPr>
        <w:ind w:left="6525" w:hanging="360"/>
      </w:pPr>
      <w:rPr>
        <w:rFonts w:ascii="Symbol" w:hAnsi="Symbol" w:hint="default"/>
      </w:rPr>
    </w:lvl>
    <w:lvl w:ilvl="7" w:tplc="04090003" w:tentative="1">
      <w:start w:val="1"/>
      <w:numFmt w:val="bullet"/>
      <w:lvlText w:val="o"/>
      <w:lvlJc w:val="left"/>
      <w:pPr>
        <w:ind w:left="7245" w:hanging="360"/>
      </w:pPr>
      <w:rPr>
        <w:rFonts w:ascii="Courier New" w:hAnsi="Courier New" w:cs="Courier New" w:hint="default"/>
      </w:rPr>
    </w:lvl>
    <w:lvl w:ilvl="8" w:tplc="04090005" w:tentative="1">
      <w:start w:val="1"/>
      <w:numFmt w:val="bullet"/>
      <w:lvlText w:val=""/>
      <w:lvlJc w:val="left"/>
      <w:pPr>
        <w:ind w:left="7965" w:hanging="360"/>
      </w:pPr>
      <w:rPr>
        <w:rFonts w:ascii="Wingdings" w:hAnsi="Wingdings" w:hint="default"/>
      </w:rPr>
    </w:lvl>
  </w:abstractNum>
  <w:abstractNum w:abstractNumId="531">
    <w:nsid w:val="37B0188F"/>
    <w:multiLevelType w:val="hybridMultilevel"/>
    <w:tmpl w:val="BAF4C3FE"/>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2">
    <w:nsid w:val="37C00BED"/>
    <w:multiLevelType w:val="hybridMultilevel"/>
    <w:tmpl w:val="540E3826"/>
    <w:lvl w:ilvl="0" w:tplc="4358E6A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3">
    <w:nsid w:val="37C653E6"/>
    <w:multiLevelType w:val="hybridMultilevel"/>
    <w:tmpl w:val="D61EF90A"/>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4">
    <w:nsid w:val="37C71AFC"/>
    <w:multiLevelType w:val="hybridMultilevel"/>
    <w:tmpl w:val="95184F3E"/>
    <w:lvl w:ilvl="0" w:tplc="5554E13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5">
    <w:nsid w:val="38107814"/>
    <w:multiLevelType w:val="hybridMultilevel"/>
    <w:tmpl w:val="EDE88DD4"/>
    <w:lvl w:ilvl="0" w:tplc="0409000F">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6">
    <w:nsid w:val="381B22C5"/>
    <w:multiLevelType w:val="hybridMultilevel"/>
    <w:tmpl w:val="0BDC559A"/>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7">
    <w:nsid w:val="381F4069"/>
    <w:multiLevelType w:val="hybridMultilevel"/>
    <w:tmpl w:val="61CA0468"/>
    <w:lvl w:ilvl="0" w:tplc="97260564">
      <w:start w:val="1"/>
      <w:numFmt w:val="bullet"/>
      <w:lvlText w:val="–"/>
      <w:lvlJc w:val="left"/>
      <w:pPr>
        <w:ind w:left="2700" w:hanging="360"/>
      </w:pPr>
      <w:rPr>
        <w:rFonts w:ascii="Calibri" w:hAnsi="Calibri"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38">
    <w:nsid w:val="382F1682"/>
    <w:multiLevelType w:val="hybridMultilevel"/>
    <w:tmpl w:val="CE60CDA2"/>
    <w:lvl w:ilvl="0" w:tplc="3B442D98">
      <w:start w:val="1"/>
      <w:numFmt w:val="bullet"/>
      <w:lvlText w:val=""/>
      <w:lvlJc w:val="left"/>
      <w:pPr>
        <w:ind w:left="1440" w:hanging="360"/>
      </w:pPr>
      <w:rPr>
        <w:rFonts w:ascii="Symbol" w:hAnsi="Symbol" w:hint="default"/>
        <w:b w:val="0"/>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9">
    <w:nsid w:val="3833357B"/>
    <w:multiLevelType w:val="hybridMultilevel"/>
    <w:tmpl w:val="D354D1C0"/>
    <w:lvl w:ilvl="0" w:tplc="F712F4BC">
      <w:start w:val="7"/>
      <w:numFmt w:val="decimal"/>
      <w:lvlText w:val="%1."/>
      <w:lvlJc w:val="left"/>
      <w:pPr>
        <w:ind w:left="144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0">
    <w:nsid w:val="384F6CD3"/>
    <w:multiLevelType w:val="hybridMultilevel"/>
    <w:tmpl w:val="ABCAE69C"/>
    <w:lvl w:ilvl="0" w:tplc="3ADC8728">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541">
    <w:nsid w:val="38710958"/>
    <w:multiLevelType w:val="hybridMultilevel"/>
    <w:tmpl w:val="6BBA29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2">
    <w:nsid w:val="387A6B52"/>
    <w:multiLevelType w:val="hybridMultilevel"/>
    <w:tmpl w:val="132A98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3">
    <w:nsid w:val="38A84288"/>
    <w:multiLevelType w:val="hybridMultilevel"/>
    <w:tmpl w:val="4776D81A"/>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4">
    <w:nsid w:val="38AC5E58"/>
    <w:multiLevelType w:val="hybridMultilevel"/>
    <w:tmpl w:val="D85A71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5">
    <w:nsid w:val="38C10DFF"/>
    <w:multiLevelType w:val="hybridMultilevel"/>
    <w:tmpl w:val="27F2CA64"/>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6">
    <w:nsid w:val="38E03BCF"/>
    <w:multiLevelType w:val="hybridMultilevel"/>
    <w:tmpl w:val="7D2C6C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7">
    <w:nsid w:val="38F00D9A"/>
    <w:multiLevelType w:val="hybridMultilevel"/>
    <w:tmpl w:val="EE6897A6"/>
    <w:lvl w:ilvl="0" w:tplc="548E48E4">
      <w:start w:val="1"/>
      <w:numFmt w:val="lowerLetter"/>
      <w:lvlText w:val="7%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8">
    <w:nsid w:val="39117745"/>
    <w:multiLevelType w:val="hybridMultilevel"/>
    <w:tmpl w:val="19F2A51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9">
    <w:nsid w:val="39221EDB"/>
    <w:multiLevelType w:val="hybridMultilevel"/>
    <w:tmpl w:val="F8CA029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0"/>
        </w:tabs>
        <w:ind w:left="0" w:hanging="360"/>
      </w:pPr>
    </w:lvl>
    <w:lvl w:ilvl="2" w:tplc="0409001B">
      <w:start w:val="1"/>
      <w:numFmt w:val="lowerRoman"/>
      <w:lvlText w:val="%3."/>
      <w:lvlJc w:val="right"/>
      <w:pPr>
        <w:tabs>
          <w:tab w:val="num" w:pos="720"/>
        </w:tabs>
        <w:ind w:left="720" w:hanging="180"/>
      </w:pPr>
    </w:lvl>
    <w:lvl w:ilvl="3" w:tplc="0409000F">
      <w:start w:val="1"/>
      <w:numFmt w:val="decimal"/>
      <w:lvlText w:val="%4."/>
      <w:lvlJc w:val="left"/>
      <w:pPr>
        <w:tabs>
          <w:tab w:val="num" w:pos="1440"/>
        </w:tabs>
        <w:ind w:left="1440" w:hanging="360"/>
      </w:pPr>
    </w:lvl>
    <w:lvl w:ilvl="4" w:tplc="04090019">
      <w:start w:val="1"/>
      <w:numFmt w:val="lowerLetter"/>
      <w:lvlText w:val="%5."/>
      <w:lvlJc w:val="left"/>
      <w:pPr>
        <w:tabs>
          <w:tab w:val="num" w:pos="2160"/>
        </w:tabs>
        <w:ind w:left="2160" w:hanging="360"/>
      </w:pPr>
    </w:lvl>
    <w:lvl w:ilvl="5" w:tplc="0409001B">
      <w:start w:val="1"/>
      <w:numFmt w:val="lowerRoman"/>
      <w:lvlText w:val="%6."/>
      <w:lvlJc w:val="right"/>
      <w:pPr>
        <w:tabs>
          <w:tab w:val="num" w:pos="2880"/>
        </w:tabs>
        <w:ind w:left="2880" w:hanging="180"/>
      </w:pPr>
    </w:lvl>
    <w:lvl w:ilvl="6" w:tplc="0409000F">
      <w:start w:val="1"/>
      <w:numFmt w:val="decimal"/>
      <w:lvlText w:val="%7."/>
      <w:lvlJc w:val="left"/>
      <w:pPr>
        <w:tabs>
          <w:tab w:val="num" w:pos="3600"/>
        </w:tabs>
        <w:ind w:left="3600" w:hanging="360"/>
      </w:pPr>
    </w:lvl>
    <w:lvl w:ilvl="7" w:tplc="04090019">
      <w:start w:val="1"/>
      <w:numFmt w:val="lowerLetter"/>
      <w:lvlText w:val="%8."/>
      <w:lvlJc w:val="left"/>
      <w:pPr>
        <w:tabs>
          <w:tab w:val="num" w:pos="4320"/>
        </w:tabs>
        <w:ind w:left="4320" w:hanging="360"/>
      </w:pPr>
    </w:lvl>
    <w:lvl w:ilvl="8" w:tplc="0409001B">
      <w:start w:val="1"/>
      <w:numFmt w:val="lowerRoman"/>
      <w:lvlText w:val="%9."/>
      <w:lvlJc w:val="right"/>
      <w:pPr>
        <w:tabs>
          <w:tab w:val="num" w:pos="5040"/>
        </w:tabs>
        <w:ind w:left="5040" w:hanging="180"/>
      </w:pPr>
    </w:lvl>
  </w:abstractNum>
  <w:abstractNum w:abstractNumId="550">
    <w:nsid w:val="39232BCF"/>
    <w:multiLevelType w:val="hybridMultilevel"/>
    <w:tmpl w:val="BE4AD1C4"/>
    <w:lvl w:ilvl="0" w:tplc="C986C8DE">
      <w:start w:val="1"/>
      <w:numFmt w:val="lowerLetter"/>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1">
    <w:nsid w:val="3935633E"/>
    <w:multiLevelType w:val="hybridMultilevel"/>
    <w:tmpl w:val="FD404610"/>
    <w:lvl w:ilvl="0" w:tplc="0DDE4F08">
      <w:start w:val="1"/>
      <w:numFmt w:val="upperRoman"/>
      <w:lvlText w:val="%1."/>
      <w:lvlJc w:val="left"/>
      <w:pPr>
        <w:tabs>
          <w:tab w:val="num" w:pos="1080"/>
        </w:tabs>
        <w:ind w:left="1080" w:hanging="720"/>
      </w:pPr>
      <w:rPr>
        <w:rFonts w:hint="default"/>
      </w:rPr>
    </w:lvl>
    <w:lvl w:ilvl="1" w:tplc="6812E4FA">
      <w:start w:val="2"/>
      <w:numFmt w:val="upperRoman"/>
      <w:lvlText w:val="%2&gt;"/>
      <w:lvlJc w:val="left"/>
      <w:pPr>
        <w:tabs>
          <w:tab w:val="num" w:pos="1800"/>
        </w:tabs>
        <w:ind w:left="1800" w:hanging="720"/>
      </w:pPr>
      <w:rPr>
        <w:rFonts w:hint="default"/>
      </w:rPr>
    </w:lvl>
    <w:lvl w:ilvl="2" w:tplc="57DC233A">
      <w:start w:val="1"/>
      <w:numFmt w:val="decimal"/>
      <w:lvlText w:val="%3."/>
      <w:lvlJc w:val="left"/>
      <w:pPr>
        <w:tabs>
          <w:tab w:val="num" w:pos="720"/>
        </w:tabs>
        <w:ind w:left="720" w:hanging="360"/>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2">
    <w:nsid w:val="393C7CFC"/>
    <w:multiLevelType w:val="hybridMultilevel"/>
    <w:tmpl w:val="2A823E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3">
    <w:nsid w:val="39535A76"/>
    <w:multiLevelType w:val="hybridMultilevel"/>
    <w:tmpl w:val="35463E94"/>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4">
    <w:nsid w:val="396A4D51"/>
    <w:multiLevelType w:val="hybridMultilevel"/>
    <w:tmpl w:val="DF02FAC0"/>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5">
    <w:nsid w:val="39791D29"/>
    <w:multiLevelType w:val="hybridMultilevel"/>
    <w:tmpl w:val="C2E093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6">
    <w:nsid w:val="398E4B49"/>
    <w:multiLevelType w:val="hybridMultilevel"/>
    <w:tmpl w:val="CEC60C2C"/>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7">
    <w:nsid w:val="39A36CDD"/>
    <w:multiLevelType w:val="hybridMultilevel"/>
    <w:tmpl w:val="4992D332"/>
    <w:lvl w:ilvl="0" w:tplc="4C746F5E">
      <w:numFmt w:val="bullet"/>
      <w:lvlText w:val=""/>
      <w:lvlJc w:val="left"/>
      <w:pPr>
        <w:tabs>
          <w:tab w:val="num" w:pos="360"/>
        </w:tabs>
        <w:ind w:left="590" w:hanging="230"/>
      </w:pPr>
      <w:rPr>
        <w:rFonts w:ascii="Symbol" w:hAnsi="Symbol" w:cs="Symbol" w:hint="default"/>
        <w:sz w:val="20"/>
        <w:szCs w:val="20"/>
      </w:rPr>
    </w:lvl>
    <w:lvl w:ilvl="1" w:tplc="4C746F5E">
      <w:numFmt w:val="bullet"/>
      <w:lvlText w:val=""/>
      <w:lvlJc w:val="left"/>
      <w:pPr>
        <w:tabs>
          <w:tab w:val="num" w:pos="1080"/>
        </w:tabs>
        <w:ind w:left="1310" w:hanging="230"/>
      </w:pPr>
      <w:rPr>
        <w:rFonts w:ascii="Symbol" w:hAnsi="Symbol" w:cs="Symbol" w:hint="default"/>
        <w:sz w:val="20"/>
        <w:szCs w:val="20"/>
      </w:rPr>
    </w:lvl>
    <w:lvl w:ilvl="2" w:tplc="91D89BF4">
      <w:numFmt w:val="bullet"/>
      <w:lvlText w:val="-"/>
      <w:lvlJc w:val="left"/>
      <w:pPr>
        <w:tabs>
          <w:tab w:val="num" w:pos="2340"/>
        </w:tabs>
        <w:ind w:left="2340" w:hanging="360"/>
      </w:pPr>
      <w:rPr>
        <w:rFonts w:ascii="Arial" w:eastAsia="Times New Roman" w:hAnsi="Aria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58">
    <w:nsid w:val="39E30896"/>
    <w:multiLevelType w:val="hybridMultilevel"/>
    <w:tmpl w:val="2250CD6E"/>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9">
    <w:nsid w:val="3A1A25AA"/>
    <w:multiLevelType w:val="hybridMultilevel"/>
    <w:tmpl w:val="63FAC3D6"/>
    <w:lvl w:ilvl="0" w:tplc="ACEECB6A">
      <w:start w:val="1"/>
      <w:numFmt w:val="lowerLetter"/>
      <w:lvlText w:val="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0">
    <w:nsid w:val="3A341A41"/>
    <w:multiLevelType w:val="hybridMultilevel"/>
    <w:tmpl w:val="CD4EE2AC"/>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1">
    <w:nsid w:val="3A3C429A"/>
    <w:multiLevelType w:val="hybridMultilevel"/>
    <w:tmpl w:val="C1BA98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2">
    <w:nsid w:val="3A463FC8"/>
    <w:multiLevelType w:val="hybridMultilevel"/>
    <w:tmpl w:val="1772EE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3">
    <w:nsid w:val="3A5B70DD"/>
    <w:multiLevelType w:val="hybridMultilevel"/>
    <w:tmpl w:val="630ACAFE"/>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4">
    <w:nsid w:val="3A656435"/>
    <w:multiLevelType w:val="hybridMultilevel"/>
    <w:tmpl w:val="1C38DE6C"/>
    <w:lvl w:ilvl="0" w:tplc="ACEECB6A">
      <w:start w:val="1"/>
      <w:numFmt w:val="lowerLetter"/>
      <w:lvlText w:val="3%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5">
    <w:nsid w:val="3AE80BB7"/>
    <w:multiLevelType w:val="hybridMultilevel"/>
    <w:tmpl w:val="F8521B1C"/>
    <w:lvl w:ilvl="0" w:tplc="5288C5D6">
      <w:start w:val="1"/>
      <w:numFmt w:val="decimal"/>
      <w:lvlText w:val="%1."/>
      <w:lvlJc w:val="left"/>
      <w:pPr>
        <w:ind w:left="720" w:hanging="360"/>
      </w:pPr>
      <w:rPr>
        <w:rFonts w:asciiTheme="minorHAnsi"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6">
    <w:nsid w:val="3B08745F"/>
    <w:multiLevelType w:val="hybridMultilevel"/>
    <w:tmpl w:val="5FFE2B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7">
    <w:nsid w:val="3B0D1B70"/>
    <w:multiLevelType w:val="hybridMultilevel"/>
    <w:tmpl w:val="AA864F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8">
    <w:nsid w:val="3B2E09AE"/>
    <w:multiLevelType w:val="hybridMultilevel"/>
    <w:tmpl w:val="1C8A6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9">
    <w:nsid w:val="3B30544C"/>
    <w:multiLevelType w:val="hybridMultilevel"/>
    <w:tmpl w:val="39A28962"/>
    <w:lvl w:ilvl="0" w:tplc="7F38F0AE">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0">
    <w:nsid w:val="3B6A0CAB"/>
    <w:multiLevelType w:val="hybridMultilevel"/>
    <w:tmpl w:val="827A11B2"/>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1">
    <w:nsid w:val="3B737234"/>
    <w:multiLevelType w:val="hybridMultilevel"/>
    <w:tmpl w:val="FD822652"/>
    <w:lvl w:ilvl="0" w:tplc="04090015">
      <w:start w:val="1"/>
      <w:numFmt w:val="upperLetter"/>
      <w:lvlText w:val="%1."/>
      <w:lvlJc w:val="left"/>
      <w:pPr>
        <w:ind w:left="1440" w:hanging="360"/>
      </w:pPr>
    </w:lvl>
    <w:lvl w:ilvl="1" w:tplc="04090015">
      <w:start w:val="1"/>
      <w:numFmt w:val="upp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2">
    <w:nsid w:val="3B783DA5"/>
    <w:multiLevelType w:val="hybridMultilevel"/>
    <w:tmpl w:val="57B88E8C"/>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3">
    <w:nsid w:val="3B893073"/>
    <w:multiLevelType w:val="hybridMultilevel"/>
    <w:tmpl w:val="59687F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4">
    <w:nsid w:val="3B8A6720"/>
    <w:multiLevelType w:val="hybridMultilevel"/>
    <w:tmpl w:val="D7346D9C"/>
    <w:lvl w:ilvl="0" w:tplc="04090001">
      <w:start w:val="1"/>
      <w:numFmt w:val="bullet"/>
      <w:lvlText w:val=""/>
      <w:lvlJc w:val="left"/>
      <w:pPr>
        <w:ind w:left="360" w:hanging="360"/>
      </w:pPr>
      <w:rPr>
        <w:rFonts w:ascii="Symbol" w:hAnsi="Symbol" w:hint="default"/>
        <w:b w:val="0"/>
      </w:rPr>
    </w:lvl>
    <w:lvl w:ilvl="1" w:tplc="5B7AF3CA">
      <w:start w:val="1"/>
      <w:numFmt w:val="lowerLetter"/>
      <w:lvlText w:val="%2."/>
      <w:lvlJc w:val="left"/>
      <w:pPr>
        <w:ind w:left="1080" w:hanging="360"/>
      </w:pPr>
      <w:rPr>
        <w:rFonts w:cs="Times New Roman"/>
        <w:b w:val="0"/>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75">
    <w:nsid w:val="3B8F25EE"/>
    <w:multiLevelType w:val="hybridMultilevel"/>
    <w:tmpl w:val="B2B2D3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6">
    <w:nsid w:val="3BA72E18"/>
    <w:multiLevelType w:val="hybridMultilevel"/>
    <w:tmpl w:val="2FCAB8E4"/>
    <w:lvl w:ilvl="0" w:tplc="B71071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7">
    <w:nsid w:val="3BE1790E"/>
    <w:multiLevelType w:val="hybridMultilevel"/>
    <w:tmpl w:val="A1A01292"/>
    <w:lvl w:ilvl="0" w:tplc="97260564">
      <w:start w:val="1"/>
      <w:numFmt w:val="bullet"/>
      <w:lvlText w:val="–"/>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8">
    <w:nsid w:val="3BE618FC"/>
    <w:multiLevelType w:val="hybridMultilevel"/>
    <w:tmpl w:val="61B25B44"/>
    <w:lvl w:ilvl="0" w:tplc="4C746F5E">
      <w:numFmt w:val="bullet"/>
      <w:lvlText w:val=""/>
      <w:lvlJc w:val="left"/>
      <w:pPr>
        <w:tabs>
          <w:tab w:val="num" w:pos="360"/>
        </w:tabs>
        <w:ind w:left="590" w:hanging="230"/>
      </w:pPr>
      <w:rPr>
        <w:rFonts w:ascii="Symbol" w:hAnsi="Symbol" w:cs="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79">
    <w:nsid w:val="3BF56EA5"/>
    <w:multiLevelType w:val="hybridMultilevel"/>
    <w:tmpl w:val="03E84512"/>
    <w:lvl w:ilvl="0" w:tplc="D7CC47B6">
      <w:start w:val="2"/>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0">
    <w:nsid w:val="3C1E7CB1"/>
    <w:multiLevelType w:val="hybridMultilevel"/>
    <w:tmpl w:val="4C420AC4"/>
    <w:lvl w:ilvl="0" w:tplc="7F78BA5A">
      <w:start w:val="1"/>
      <w:numFmt w:val="lowerLetter"/>
      <w:lvlText w:val="2%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1">
    <w:nsid w:val="3C570A9C"/>
    <w:multiLevelType w:val="hybridMultilevel"/>
    <w:tmpl w:val="44EA3F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2">
    <w:nsid w:val="3C5A024A"/>
    <w:multiLevelType w:val="hybridMultilevel"/>
    <w:tmpl w:val="FFE2495C"/>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3">
    <w:nsid w:val="3C72191F"/>
    <w:multiLevelType w:val="hybridMultilevel"/>
    <w:tmpl w:val="EC0E9180"/>
    <w:lvl w:ilvl="0" w:tplc="71646B68">
      <w:start w:val="1"/>
      <w:numFmt w:val="lowerLetter"/>
      <w:lvlText w:val="5%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4">
    <w:nsid w:val="3C833553"/>
    <w:multiLevelType w:val="hybridMultilevel"/>
    <w:tmpl w:val="0C9051D0"/>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5">
    <w:nsid w:val="3C850B74"/>
    <w:multiLevelType w:val="hybridMultilevel"/>
    <w:tmpl w:val="0A3C1F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6">
    <w:nsid w:val="3C932462"/>
    <w:multiLevelType w:val="hybridMultilevel"/>
    <w:tmpl w:val="DF5EB920"/>
    <w:lvl w:ilvl="0" w:tplc="C986C8DE">
      <w:start w:val="1"/>
      <w:numFmt w:val="lowerLetter"/>
      <w:lvlText w:val="2%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7">
    <w:nsid w:val="3C972600"/>
    <w:multiLevelType w:val="hybridMultilevel"/>
    <w:tmpl w:val="2146C4C6"/>
    <w:lvl w:ilvl="0" w:tplc="71646B68">
      <w:start w:val="1"/>
      <w:numFmt w:val="lowerLetter"/>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8">
    <w:nsid w:val="3CB34E68"/>
    <w:multiLevelType w:val="hybridMultilevel"/>
    <w:tmpl w:val="8928505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9">
    <w:nsid w:val="3CB9568C"/>
    <w:multiLevelType w:val="hybridMultilevel"/>
    <w:tmpl w:val="F8A2014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0">
    <w:nsid w:val="3CBB194A"/>
    <w:multiLevelType w:val="hybridMultilevel"/>
    <w:tmpl w:val="B4A800C6"/>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1">
    <w:nsid w:val="3CDF06D5"/>
    <w:multiLevelType w:val="hybridMultilevel"/>
    <w:tmpl w:val="9828D284"/>
    <w:lvl w:ilvl="0" w:tplc="967471F2">
      <w:start w:val="1"/>
      <w:numFmt w:val="bullet"/>
      <w:lvlText w:val="?"/>
      <w:lvlJc w:val="left"/>
      <w:pPr>
        <w:ind w:left="360" w:hanging="360"/>
      </w:pPr>
      <w:rPr>
        <w:rFonts w:ascii="Arial Black" w:hAnsi="Arial Black"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2">
    <w:nsid w:val="3CE018EF"/>
    <w:multiLevelType w:val="hybridMultilevel"/>
    <w:tmpl w:val="97D09902"/>
    <w:lvl w:ilvl="0" w:tplc="A0D222DA">
      <w:start w:val="7"/>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3">
    <w:nsid w:val="3CED1A86"/>
    <w:multiLevelType w:val="hybridMultilevel"/>
    <w:tmpl w:val="979EEC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4">
    <w:nsid w:val="3D231E15"/>
    <w:multiLevelType w:val="hybridMultilevel"/>
    <w:tmpl w:val="2654D82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95">
    <w:nsid w:val="3D256769"/>
    <w:multiLevelType w:val="hybridMultilevel"/>
    <w:tmpl w:val="0628B070"/>
    <w:lvl w:ilvl="0" w:tplc="97260564">
      <w:start w:val="1"/>
      <w:numFmt w:val="bullet"/>
      <w:lvlText w:val="–"/>
      <w:lvlJc w:val="left"/>
      <w:pPr>
        <w:ind w:left="2700" w:hanging="360"/>
      </w:pPr>
      <w:rPr>
        <w:rFonts w:ascii="Calibri" w:hAnsi="Calibri"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96">
    <w:nsid w:val="3D4306E0"/>
    <w:multiLevelType w:val="hybridMultilevel"/>
    <w:tmpl w:val="D1D80D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7">
    <w:nsid w:val="3D6516A3"/>
    <w:multiLevelType w:val="hybridMultilevel"/>
    <w:tmpl w:val="56402A1C"/>
    <w:lvl w:ilvl="0" w:tplc="C986C8DE">
      <w:start w:val="1"/>
      <w:numFmt w:val="lowerLetter"/>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8">
    <w:nsid w:val="3D8307CD"/>
    <w:multiLevelType w:val="hybridMultilevel"/>
    <w:tmpl w:val="07EE8D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97260564">
      <w:start w:val="1"/>
      <w:numFmt w:val="bullet"/>
      <w:lvlText w:val="–"/>
      <w:lvlJc w:val="left"/>
      <w:pPr>
        <w:ind w:left="2880" w:hanging="360"/>
      </w:pPr>
      <w:rPr>
        <w:rFonts w:ascii="Calibri" w:hAnsi="Calibri"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9">
    <w:nsid w:val="3D8725B6"/>
    <w:multiLevelType w:val="hybridMultilevel"/>
    <w:tmpl w:val="F568512A"/>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0">
    <w:nsid w:val="3DB505C8"/>
    <w:multiLevelType w:val="hybridMultilevel"/>
    <w:tmpl w:val="3B245730"/>
    <w:lvl w:ilvl="0" w:tplc="616851CE">
      <w:start w:val="1"/>
      <w:numFmt w:val="decimal"/>
      <w:lvlText w:val="%1."/>
      <w:lvlJc w:val="left"/>
      <w:pPr>
        <w:ind w:left="810" w:hanging="360"/>
      </w:pPr>
      <w:rPr>
        <w:rFonts w:hint="default"/>
        <w:b w:val="0"/>
        <w:i w:val="0"/>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57D893EA">
      <w:start w:val="1"/>
      <w:numFmt w:val="decimal"/>
      <w:lvlText w:val="%4."/>
      <w:lvlJc w:val="left"/>
      <w:pPr>
        <w:ind w:left="360" w:hanging="360"/>
      </w:pPr>
      <w:rPr>
        <w:i w:val="0"/>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1">
    <w:nsid w:val="3DD426AB"/>
    <w:multiLevelType w:val="hybridMultilevel"/>
    <w:tmpl w:val="2B5E013A"/>
    <w:lvl w:ilvl="0" w:tplc="04090015">
      <w:start w:val="1"/>
      <w:numFmt w:val="upperLetter"/>
      <w:lvlText w:val="%1."/>
      <w:lvlJc w:val="left"/>
      <w:pPr>
        <w:ind w:left="81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2">
    <w:nsid w:val="3DEE093B"/>
    <w:multiLevelType w:val="hybridMultilevel"/>
    <w:tmpl w:val="A32E9EEE"/>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3">
    <w:nsid w:val="3E1039A9"/>
    <w:multiLevelType w:val="hybridMultilevel"/>
    <w:tmpl w:val="A970D152"/>
    <w:lvl w:ilvl="0" w:tplc="3936426C">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nsid w:val="3E4A629E"/>
    <w:multiLevelType w:val="hybridMultilevel"/>
    <w:tmpl w:val="0E089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5">
    <w:nsid w:val="3E533199"/>
    <w:multiLevelType w:val="hybridMultilevel"/>
    <w:tmpl w:val="D768423A"/>
    <w:lvl w:ilvl="0" w:tplc="60C26206">
      <w:start w:val="1"/>
      <w:numFmt w:val="decimal"/>
      <w:lvlText w:val="%1."/>
      <w:lvlJc w:val="left"/>
      <w:pPr>
        <w:tabs>
          <w:tab w:val="num" w:pos="720"/>
        </w:tabs>
        <w:ind w:left="720" w:hanging="360"/>
      </w:pPr>
      <w:rPr>
        <w:b w:val="0"/>
        <w:i w:val="0"/>
      </w:rPr>
    </w:lvl>
    <w:lvl w:ilvl="1" w:tplc="97260564">
      <w:start w:val="1"/>
      <w:numFmt w:val="bullet"/>
      <w:lvlText w:val="–"/>
      <w:lvlJc w:val="left"/>
      <w:pPr>
        <w:tabs>
          <w:tab w:val="num" w:pos="1440"/>
        </w:tabs>
        <w:ind w:left="1440" w:hanging="360"/>
      </w:pPr>
      <w:rPr>
        <w:rFonts w:ascii="Calibri" w:hAnsi="Calibri" w:hint="default"/>
      </w:rPr>
    </w:lvl>
    <w:lvl w:ilvl="2" w:tplc="0409000F">
      <w:start w:val="1"/>
      <w:numFmt w:val="decimal"/>
      <w:lvlText w:val="%3."/>
      <w:lvlJc w:val="left"/>
      <w:pPr>
        <w:tabs>
          <w:tab w:val="num" w:pos="2340"/>
        </w:tabs>
        <w:ind w:left="2340" w:hanging="360"/>
      </w:pPr>
    </w:lvl>
    <w:lvl w:ilvl="3" w:tplc="1890A2CA">
      <w:start w:val="1"/>
      <w:numFmt w:val="decimal"/>
      <w:lvlText w:val="(%4)"/>
      <w:lvlJc w:val="left"/>
      <w:pPr>
        <w:ind w:left="2880" w:hanging="360"/>
      </w:pPr>
      <w:rPr>
        <w:rFonts w:eastAsiaTheme="minorHAnsi" w:cstheme="minorBidi"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6">
    <w:nsid w:val="3E53388F"/>
    <w:multiLevelType w:val="hybridMultilevel"/>
    <w:tmpl w:val="10FACE1C"/>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7">
    <w:nsid w:val="3E627AB4"/>
    <w:multiLevelType w:val="hybridMultilevel"/>
    <w:tmpl w:val="4372F75E"/>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8">
    <w:nsid w:val="3EBB51C2"/>
    <w:multiLevelType w:val="hybridMultilevel"/>
    <w:tmpl w:val="6788254E"/>
    <w:lvl w:ilvl="0" w:tplc="04090001">
      <w:start w:val="1"/>
      <w:numFmt w:val="bullet"/>
      <w:lvlText w:val=""/>
      <w:lvlJc w:val="left"/>
      <w:pPr>
        <w:tabs>
          <w:tab w:val="num" w:pos="720"/>
        </w:tabs>
        <w:ind w:left="720" w:hanging="360"/>
      </w:pPr>
      <w:rPr>
        <w:rFonts w:ascii="Symbol" w:hAnsi="Symbol" w:hint="default"/>
      </w:rPr>
    </w:lvl>
    <w:lvl w:ilvl="1" w:tplc="97260564">
      <w:start w:val="1"/>
      <w:numFmt w:val="bullet"/>
      <w:lvlText w:val="–"/>
      <w:lvlJc w:val="left"/>
      <w:pPr>
        <w:tabs>
          <w:tab w:val="num" w:pos="1440"/>
        </w:tabs>
        <w:ind w:left="1440" w:hanging="360"/>
      </w:pPr>
      <w:rPr>
        <w:rFonts w:ascii="Calibri" w:hAnsi="Calibri"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9">
    <w:nsid w:val="3EDD5FFD"/>
    <w:multiLevelType w:val="hybridMultilevel"/>
    <w:tmpl w:val="909658D4"/>
    <w:lvl w:ilvl="0" w:tplc="31A28B08">
      <w:start w:val="1"/>
      <w:numFmt w:val="lowerLetter"/>
      <w:lvlText w:val="3%1."/>
      <w:lvlJc w:val="left"/>
      <w:pPr>
        <w:ind w:left="1800" w:hanging="360"/>
      </w:pPr>
      <w:rPr>
        <w:rFonts w:hint="default"/>
        <w:i w:val="0"/>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0">
    <w:nsid w:val="3EEA6A81"/>
    <w:multiLevelType w:val="hybridMultilevel"/>
    <w:tmpl w:val="356CF1E2"/>
    <w:lvl w:ilvl="0" w:tplc="6C9CFAD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1">
    <w:nsid w:val="3F042F66"/>
    <w:multiLevelType w:val="hybridMultilevel"/>
    <w:tmpl w:val="1F988A3C"/>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2">
    <w:nsid w:val="3F2A5CDF"/>
    <w:multiLevelType w:val="hybridMultilevel"/>
    <w:tmpl w:val="3FA88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3">
    <w:nsid w:val="3F2B071F"/>
    <w:multiLevelType w:val="hybridMultilevel"/>
    <w:tmpl w:val="B2FA96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4">
    <w:nsid w:val="3F415974"/>
    <w:multiLevelType w:val="hybridMultilevel"/>
    <w:tmpl w:val="39888D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5">
    <w:nsid w:val="3F473EA1"/>
    <w:multiLevelType w:val="hybridMultilevel"/>
    <w:tmpl w:val="F43EA4EE"/>
    <w:lvl w:ilvl="0" w:tplc="527E433C">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6">
    <w:nsid w:val="3F530AFD"/>
    <w:multiLevelType w:val="hybridMultilevel"/>
    <w:tmpl w:val="655AB846"/>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7">
    <w:nsid w:val="3F5859C6"/>
    <w:multiLevelType w:val="hybridMultilevel"/>
    <w:tmpl w:val="8E3C2D8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8">
    <w:nsid w:val="3F931939"/>
    <w:multiLevelType w:val="hybridMultilevel"/>
    <w:tmpl w:val="C9463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9">
    <w:nsid w:val="3FAC5882"/>
    <w:multiLevelType w:val="hybridMultilevel"/>
    <w:tmpl w:val="24949C68"/>
    <w:lvl w:ilvl="0" w:tplc="AAE48B48">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0">
    <w:nsid w:val="4014103A"/>
    <w:multiLevelType w:val="hybridMultilevel"/>
    <w:tmpl w:val="7E945F20"/>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1">
    <w:nsid w:val="403B629D"/>
    <w:multiLevelType w:val="hybridMultilevel"/>
    <w:tmpl w:val="CE6A5310"/>
    <w:lvl w:ilvl="0" w:tplc="71646B68">
      <w:start w:val="1"/>
      <w:numFmt w:val="lowerLetter"/>
      <w:lvlText w:val="5%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2">
    <w:nsid w:val="40402712"/>
    <w:multiLevelType w:val="hybridMultilevel"/>
    <w:tmpl w:val="4E56B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3">
    <w:nsid w:val="404422B9"/>
    <w:multiLevelType w:val="hybridMultilevel"/>
    <w:tmpl w:val="AD1EF36C"/>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4">
    <w:nsid w:val="404C5C8C"/>
    <w:multiLevelType w:val="hybridMultilevel"/>
    <w:tmpl w:val="5D44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5">
    <w:nsid w:val="40693505"/>
    <w:multiLevelType w:val="hybridMultilevel"/>
    <w:tmpl w:val="8248708E"/>
    <w:lvl w:ilvl="0" w:tplc="0409000F">
      <w:start w:val="1"/>
      <w:numFmt w:val="decimal"/>
      <w:lvlText w:val="%1."/>
      <w:lvlJc w:val="left"/>
      <w:pPr>
        <w:ind w:left="900" w:hanging="360"/>
      </w:pPr>
    </w:lvl>
    <w:lvl w:ilvl="1" w:tplc="E5EAE134">
      <w:start w:val="1"/>
      <w:numFmt w:val="decimal"/>
      <w:lvlText w:val="%2)"/>
      <w:lvlJc w:val="left"/>
      <w:pPr>
        <w:ind w:left="1620" w:hanging="360"/>
      </w:pPr>
      <w:rPr>
        <w:rFonts w:hint="default"/>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26">
    <w:nsid w:val="40913F64"/>
    <w:multiLevelType w:val="hybridMultilevel"/>
    <w:tmpl w:val="60946B76"/>
    <w:lvl w:ilvl="0" w:tplc="48208B92">
      <w:start w:val="1"/>
      <w:numFmt w:val="lowerLetter"/>
      <w:lvlText w:val="1%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7">
    <w:nsid w:val="40925E0C"/>
    <w:multiLevelType w:val="hybridMultilevel"/>
    <w:tmpl w:val="9F3C64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8">
    <w:nsid w:val="40AB0F26"/>
    <w:multiLevelType w:val="hybridMultilevel"/>
    <w:tmpl w:val="98F462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9">
    <w:nsid w:val="40B944A8"/>
    <w:multiLevelType w:val="hybridMultilevel"/>
    <w:tmpl w:val="4EE6505A"/>
    <w:lvl w:ilvl="0" w:tplc="57E4489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0">
    <w:nsid w:val="40F94200"/>
    <w:multiLevelType w:val="hybridMultilevel"/>
    <w:tmpl w:val="94DAECAA"/>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631">
    <w:nsid w:val="41285130"/>
    <w:multiLevelType w:val="hybridMultilevel"/>
    <w:tmpl w:val="DCF437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2">
    <w:nsid w:val="412902D8"/>
    <w:multiLevelType w:val="hybridMultilevel"/>
    <w:tmpl w:val="899C8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3">
    <w:nsid w:val="41341ADB"/>
    <w:multiLevelType w:val="hybridMultilevel"/>
    <w:tmpl w:val="CEAAF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4">
    <w:nsid w:val="41360517"/>
    <w:multiLevelType w:val="hybridMultilevel"/>
    <w:tmpl w:val="F4AADFD0"/>
    <w:lvl w:ilvl="0" w:tplc="0409000F">
      <w:start w:val="1"/>
      <w:numFmt w:val="decimal"/>
      <w:lvlText w:val="%1."/>
      <w:lvlJc w:val="left"/>
      <w:pPr>
        <w:tabs>
          <w:tab w:val="num" w:pos="360"/>
        </w:tabs>
        <w:ind w:left="360" w:hanging="360"/>
      </w:pPr>
      <w:rPr>
        <w:rFonts w:hint="default"/>
      </w:rPr>
    </w:lvl>
    <w:lvl w:ilvl="1" w:tplc="C7F6B6A2">
      <w:start w:val="1"/>
      <w:numFmt w:val="lowerLetter"/>
      <w:lvlText w:val="%2)"/>
      <w:lvlJc w:val="left"/>
      <w:pPr>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5">
    <w:nsid w:val="413678DD"/>
    <w:multiLevelType w:val="hybridMultilevel"/>
    <w:tmpl w:val="D4020436"/>
    <w:lvl w:ilvl="0" w:tplc="ACEECB6A">
      <w:start w:val="1"/>
      <w:numFmt w:val="lowerLetter"/>
      <w:lvlText w:val="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6">
    <w:nsid w:val="413E3982"/>
    <w:multiLevelType w:val="hybridMultilevel"/>
    <w:tmpl w:val="FFBC57D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7">
    <w:nsid w:val="41441729"/>
    <w:multiLevelType w:val="hybridMultilevel"/>
    <w:tmpl w:val="76701CF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8">
    <w:nsid w:val="414A66FA"/>
    <w:multiLevelType w:val="hybridMultilevel"/>
    <w:tmpl w:val="9976CD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9">
    <w:nsid w:val="41731764"/>
    <w:multiLevelType w:val="hybridMultilevel"/>
    <w:tmpl w:val="37148A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0">
    <w:nsid w:val="417430B9"/>
    <w:multiLevelType w:val="hybridMultilevel"/>
    <w:tmpl w:val="A8F42C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1">
    <w:nsid w:val="418715DA"/>
    <w:multiLevelType w:val="hybridMultilevel"/>
    <w:tmpl w:val="F65CCB94"/>
    <w:lvl w:ilvl="0" w:tplc="49E67B62">
      <w:start w:val="1"/>
      <w:numFmt w:val="low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2">
    <w:nsid w:val="418C5CB8"/>
    <w:multiLevelType w:val="hybridMultilevel"/>
    <w:tmpl w:val="B0041520"/>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3">
    <w:nsid w:val="419B297C"/>
    <w:multiLevelType w:val="hybridMultilevel"/>
    <w:tmpl w:val="5ED2FF3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4">
    <w:nsid w:val="41C319FE"/>
    <w:multiLevelType w:val="hybridMultilevel"/>
    <w:tmpl w:val="D466E758"/>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5">
    <w:nsid w:val="41CA2C84"/>
    <w:multiLevelType w:val="hybridMultilevel"/>
    <w:tmpl w:val="01521A6C"/>
    <w:lvl w:ilvl="0" w:tplc="48208B92">
      <w:start w:val="1"/>
      <w:numFmt w:val="lowerLetter"/>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6">
    <w:nsid w:val="41D265E1"/>
    <w:multiLevelType w:val="hybridMultilevel"/>
    <w:tmpl w:val="4BB60E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7">
    <w:nsid w:val="41E6562C"/>
    <w:multiLevelType w:val="hybridMultilevel"/>
    <w:tmpl w:val="3AB6D0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8">
    <w:nsid w:val="41F50B89"/>
    <w:multiLevelType w:val="hybridMultilevel"/>
    <w:tmpl w:val="5928EB34"/>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649">
    <w:nsid w:val="421260F7"/>
    <w:multiLevelType w:val="hybridMultilevel"/>
    <w:tmpl w:val="6A3871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0">
    <w:nsid w:val="42556AC3"/>
    <w:multiLevelType w:val="hybridMultilevel"/>
    <w:tmpl w:val="0D167FE2"/>
    <w:lvl w:ilvl="0" w:tplc="7F38F0AE">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1">
    <w:nsid w:val="425D2E91"/>
    <w:multiLevelType w:val="hybridMultilevel"/>
    <w:tmpl w:val="6BB68438"/>
    <w:lvl w:ilvl="0" w:tplc="49E67B62">
      <w:start w:val="1"/>
      <w:numFmt w:val="lowerLetter"/>
      <w:lvlText w:val="6%1."/>
      <w:lvlJc w:val="left"/>
      <w:pPr>
        <w:ind w:left="767" w:hanging="360"/>
      </w:pPr>
      <w:rPr>
        <w:rFonts w:hint="default"/>
      </w:rPr>
    </w:lvl>
    <w:lvl w:ilvl="1" w:tplc="04090019" w:tentative="1">
      <w:start w:val="1"/>
      <w:numFmt w:val="lowerLetter"/>
      <w:lvlText w:val="%2."/>
      <w:lvlJc w:val="left"/>
      <w:pPr>
        <w:ind w:left="1487" w:hanging="360"/>
      </w:pPr>
    </w:lvl>
    <w:lvl w:ilvl="2" w:tplc="0409001B" w:tentative="1">
      <w:start w:val="1"/>
      <w:numFmt w:val="lowerRoman"/>
      <w:lvlText w:val="%3."/>
      <w:lvlJc w:val="right"/>
      <w:pPr>
        <w:ind w:left="2207" w:hanging="180"/>
      </w:pPr>
    </w:lvl>
    <w:lvl w:ilvl="3" w:tplc="0409000F" w:tentative="1">
      <w:start w:val="1"/>
      <w:numFmt w:val="decimal"/>
      <w:lvlText w:val="%4."/>
      <w:lvlJc w:val="left"/>
      <w:pPr>
        <w:ind w:left="2927" w:hanging="360"/>
      </w:pPr>
    </w:lvl>
    <w:lvl w:ilvl="4" w:tplc="04090019" w:tentative="1">
      <w:start w:val="1"/>
      <w:numFmt w:val="lowerLetter"/>
      <w:lvlText w:val="%5."/>
      <w:lvlJc w:val="left"/>
      <w:pPr>
        <w:ind w:left="3647" w:hanging="360"/>
      </w:pPr>
    </w:lvl>
    <w:lvl w:ilvl="5" w:tplc="0409001B" w:tentative="1">
      <w:start w:val="1"/>
      <w:numFmt w:val="lowerRoman"/>
      <w:lvlText w:val="%6."/>
      <w:lvlJc w:val="right"/>
      <w:pPr>
        <w:ind w:left="4367" w:hanging="180"/>
      </w:pPr>
    </w:lvl>
    <w:lvl w:ilvl="6" w:tplc="0409000F" w:tentative="1">
      <w:start w:val="1"/>
      <w:numFmt w:val="decimal"/>
      <w:lvlText w:val="%7."/>
      <w:lvlJc w:val="left"/>
      <w:pPr>
        <w:ind w:left="5087" w:hanging="360"/>
      </w:pPr>
    </w:lvl>
    <w:lvl w:ilvl="7" w:tplc="04090019" w:tentative="1">
      <w:start w:val="1"/>
      <w:numFmt w:val="lowerLetter"/>
      <w:lvlText w:val="%8."/>
      <w:lvlJc w:val="left"/>
      <w:pPr>
        <w:ind w:left="5807" w:hanging="360"/>
      </w:pPr>
    </w:lvl>
    <w:lvl w:ilvl="8" w:tplc="0409001B" w:tentative="1">
      <w:start w:val="1"/>
      <w:numFmt w:val="lowerRoman"/>
      <w:lvlText w:val="%9."/>
      <w:lvlJc w:val="right"/>
      <w:pPr>
        <w:ind w:left="6527" w:hanging="180"/>
      </w:pPr>
    </w:lvl>
  </w:abstractNum>
  <w:abstractNum w:abstractNumId="652">
    <w:nsid w:val="426F5559"/>
    <w:multiLevelType w:val="hybridMultilevel"/>
    <w:tmpl w:val="1C485B38"/>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3">
    <w:nsid w:val="42822BE5"/>
    <w:multiLevelType w:val="hybridMultilevel"/>
    <w:tmpl w:val="4874D950"/>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4">
    <w:nsid w:val="42A57CEE"/>
    <w:multiLevelType w:val="hybridMultilevel"/>
    <w:tmpl w:val="34424C00"/>
    <w:lvl w:ilvl="0" w:tplc="ACEECB6A">
      <w:start w:val="1"/>
      <w:numFmt w:val="lowerLetter"/>
      <w:lvlText w:val="3%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5">
    <w:nsid w:val="42AD1DD9"/>
    <w:multiLevelType w:val="hybridMultilevel"/>
    <w:tmpl w:val="6C70A586"/>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6">
    <w:nsid w:val="42B442E2"/>
    <w:multiLevelType w:val="hybridMultilevel"/>
    <w:tmpl w:val="F6744244"/>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7">
    <w:nsid w:val="42C36AF7"/>
    <w:multiLevelType w:val="hybridMultilevel"/>
    <w:tmpl w:val="A84269C2"/>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8">
    <w:nsid w:val="42C83A6F"/>
    <w:multiLevelType w:val="hybridMultilevel"/>
    <w:tmpl w:val="D884CF92"/>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9">
    <w:nsid w:val="42D52A74"/>
    <w:multiLevelType w:val="hybridMultilevel"/>
    <w:tmpl w:val="AECC38FC"/>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0">
    <w:nsid w:val="42DC2B1E"/>
    <w:multiLevelType w:val="hybridMultilevel"/>
    <w:tmpl w:val="462461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1">
    <w:nsid w:val="43012F3E"/>
    <w:multiLevelType w:val="hybridMultilevel"/>
    <w:tmpl w:val="26C6F8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2">
    <w:nsid w:val="432F3662"/>
    <w:multiLevelType w:val="hybridMultilevel"/>
    <w:tmpl w:val="0AC4452E"/>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3">
    <w:nsid w:val="435027ED"/>
    <w:multiLevelType w:val="hybridMultilevel"/>
    <w:tmpl w:val="ECE242D4"/>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4">
    <w:nsid w:val="435F5DCE"/>
    <w:multiLevelType w:val="hybridMultilevel"/>
    <w:tmpl w:val="D82E0B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5">
    <w:nsid w:val="43607985"/>
    <w:multiLevelType w:val="hybridMultilevel"/>
    <w:tmpl w:val="60D067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6">
    <w:nsid w:val="43775D15"/>
    <w:multiLevelType w:val="hybridMultilevel"/>
    <w:tmpl w:val="8CAAF3BC"/>
    <w:lvl w:ilvl="0" w:tplc="6C9CFAD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7">
    <w:nsid w:val="437C23B5"/>
    <w:multiLevelType w:val="hybridMultilevel"/>
    <w:tmpl w:val="1F22B4AC"/>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668">
    <w:nsid w:val="437C40EA"/>
    <w:multiLevelType w:val="hybridMultilevel"/>
    <w:tmpl w:val="39307A52"/>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9">
    <w:nsid w:val="43956FFE"/>
    <w:multiLevelType w:val="hybridMultilevel"/>
    <w:tmpl w:val="78305822"/>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0">
    <w:nsid w:val="43A30627"/>
    <w:multiLevelType w:val="hybridMultilevel"/>
    <w:tmpl w:val="B002E596"/>
    <w:lvl w:ilvl="0" w:tplc="3202FC1E">
      <w:start w:val="1"/>
      <w:numFmt w:val="bullet"/>
      <w:lvlText w:val=""/>
      <w:lvlJc w:val="left"/>
      <w:pPr>
        <w:ind w:left="360" w:hanging="360"/>
      </w:pPr>
      <w:rPr>
        <w:rFonts w:ascii="Symbol" w:hAnsi="Symbol" w:hint="default"/>
        <w:color w:val="auto"/>
        <w:sz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1">
    <w:nsid w:val="43A95B18"/>
    <w:multiLevelType w:val="hybridMultilevel"/>
    <w:tmpl w:val="5ED2FF3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2">
    <w:nsid w:val="43AD74E4"/>
    <w:multiLevelType w:val="hybridMultilevel"/>
    <w:tmpl w:val="270434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3">
    <w:nsid w:val="43B64D9E"/>
    <w:multiLevelType w:val="hybridMultilevel"/>
    <w:tmpl w:val="C8760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4">
    <w:nsid w:val="43C1168A"/>
    <w:multiLevelType w:val="hybridMultilevel"/>
    <w:tmpl w:val="E156478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5">
    <w:nsid w:val="43CD4179"/>
    <w:multiLevelType w:val="hybridMultilevel"/>
    <w:tmpl w:val="05F86E50"/>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6">
    <w:nsid w:val="43D27F8D"/>
    <w:multiLevelType w:val="hybridMultilevel"/>
    <w:tmpl w:val="99DAD40C"/>
    <w:lvl w:ilvl="0" w:tplc="04090015">
      <w:start w:val="1"/>
      <w:numFmt w:val="upperLetter"/>
      <w:lvlText w:val="%1."/>
      <w:lvlJc w:val="left"/>
      <w:pPr>
        <w:ind w:left="1440" w:hanging="360"/>
      </w:pPr>
    </w:lvl>
    <w:lvl w:ilvl="1" w:tplc="8F5C5946">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7">
    <w:nsid w:val="43F01C10"/>
    <w:multiLevelType w:val="hybridMultilevel"/>
    <w:tmpl w:val="96E2D0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8">
    <w:nsid w:val="440F26D4"/>
    <w:multiLevelType w:val="hybridMultilevel"/>
    <w:tmpl w:val="9AECB99C"/>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9">
    <w:nsid w:val="44361B0A"/>
    <w:multiLevelType w:val="hybridMultilevel"/>
    <w:tmpl w:val="EDE29676"/>
    <w:lvl w:ilvl="0" w:tplc="B700F536">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0">
    <w:nsid w:val="44621B38"/>
    <w:multiLevelType w:val="hybridMultilevel"/>
    <w:tmpl w:val="BF8257B0"/>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1">
    <w:nsid w:val="447621BC"/>
    <w:multiLevelType w:val="hybridMultilevel"/>
    <w:tmpl w:val="A9188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2">
    <w:nsid w:val="447E62E7"/>
    <w:multiLevelType w:val="hybridMultilevel"/>
    <w:tmpl w:val="047673EE"/>
    <w:lvl w:ilvl="0" w:tplc="04090001">
      <w:start w:val="1"/>
      <w:numFmt w:val="bullet"/>
      <w:lvlText w:val=""/>
      <w:lvlJc w:val="left"/>
      <w:pPr>
        <w:ind w:left="2520" w:hanging="360"/>
      </w:pPr>
      <w:rPr>
        <w:rFonts w:ascii="Symbol" w:hAnsi="Symbol" w:hint="default"/>
        <w:b w:val="0"/>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83">
    <w:nsid w:val="44DB3F4A"/>
    <w:multiLevelType w:val="hybridMultilevel"/>
    <w:tmpl w:val="5B48648A"/>
    <w:lvl w:ilvl="0" w:tplc="C50853A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4">
    <w:nsid w:val="44E24AB4"/>
    <w:multiLevelType w:val="hybridMultilevel"/>
    <w:tmpl w:val="3E5CDA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5">
    <w:nsid w:val="452E35F6"/>
    <w:multiLevelType w:val="hybridMultilevel"/>
    <w:tmpl w:val="99E45C06"/>
    <w:lvl w:ilvl="0" w:tplc="6C9CFAD2">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6">
    <w:nsid w:val="453659EE"/>
    <w:multiLevelType w:val="hybridMultilevel"/>
    <w:tmpl w:val="752EF992"/>
    <w:lvl w:ilvl="0" w:tplc="48208B92">
      <w:start w:val="1"/>
      <w:numFmt w:val="lowerLetter"/>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7">
    <w:nsid w:val="45481B2F"/>
    <w:multiLevelType w:val="hybridMultilevel"/>
    <w:tmpl w:val="D85A71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8">
    <w:nsid w:val="454A7CEC"/>
    <w:multiLevelType w:val="hybridMultilevel"/>
    <w:tmpl w:val="82CC4D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9">
    <w:nsid w:val="45B5030D"/>
    <w:multiLevelType w:val="hybridMultilevel"/>
    <w:tmpl w:val="549689F4"/>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0">
    <w:nsid w:val="45CE2E14"/>
    <w:multiLevelType w:val="hybridMultilevel"/>
    <w:tmpl w:val="D966A8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1">
    <w:nsid w:val="45F20A67"/>
    <w:multiLevelType w:val="hybridMultilevel"/>
    <w:tmpl w:val="941EB2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2">
    <w:nsid w:val="461B4903"/>
    <w:multiLevelType w:val="hybridMultilevel"/>
    <w:tmpl w:val="78AE1A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3">
    <w:nsid w:val="4639338F"/>
    <w:multiLevelType w:val="hybridMultilevel"/>
    <w:tmpl w:val="48DA2560"/>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4">
    <w:nsid w:val="466C53EF"/>
    <w:multiLevelType w:val="hybridMultilevel"/>
    <w:tmpl w:val="84F2C46E"/>
    <w:lvl w:ilvl="0" w:tplc="C986C8DE">
      <w:start w:val="1"/>
      <w:numFmt w:val="lowerLetter"/>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5">
    <w:nsid w:val="467004D9"/>
    <w:multiLevelType w:val="hybridMultilevel"/>
    <w:tmpl w:val="3BE64B9E"/>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6">
    <w:nsid w:val="467C4ECB"/>
    <w:multiLevelType w:val="hybridMultilevel"/>
    <w:tmpl w:val="2AEC13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7">
    <w:nsid w:val="469468B1"/>
    <w:multiLevelType w:val="hybridMultilevel"/>
    <w:tmpl w:val="43A4724E"/>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8">
    <w:nsid w:val="46A7477C"/>
    <w:multiLevelType w:val="hybridMultilevel"/>
    <w:tmpl w:val="5EB4B1C2"/>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9">
    <w:nsid w:val="46C52EA3"/>
    <w:multiLevelType w:val="hybridMultilevel"/>
    <w:tmpl w:val="C0A04E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0">
    <w:nsid w:val="46CB20C9"/>
    <w:multiLevelType w:val="hybridMultilevel"/>
    <w:tmpl w:val="0122B980"/>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1">
    <w:nsid w:val="46ED40DF"/>
    <w:multiLevelType w:val="hybridMultilevel"/>
    <w:tmpl w:val="C49623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2">
    <w:nsid w:val="47140D41"/>
    <w:multiLevelType w:val="hybridMultilevel"/>
    <w:tmpl w:val="58B21AEA"/>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3">
    <w:nsid w:val="47391264"/>
    <w:multiLevelType w:val="hybridMultilevel"/>
    <w:tmpl w:val="692A0A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4">
    <w:nsid w:val="475B4055"/>
    <w:multiLevelType w:val="hybridMultilevel"/>
    <w:tmpl w:val="8C7A8C3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5">
    <w:nsid w:val="47733DBD"/>
    <w:multiLevelType w:val="hybridMultilevel"/>
    <w:tmpl w:val="43DCA986"/>
    <w:lvl w:ilvl="0" w:tplc="6C9CFAD2">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6">
    <w:nsid w:val="47747907"/>
    <w:multiLevelType w:val="hybridMultilevel"/>
    <w:tmpl w:val="7DEC33CE"/>
    <w:lvl w:ilvl="0" w:tplc="04090001">
      <w:start w:val="1"/>
      <w:numFmt w:val="bullet"/>
      <w:lvlText w:val=""/>
      <w:lvlJc w:val="left"/>
      <w:pPr>
        <w:ind w:left="2337" w:hanging="360"/>
      </w:pPr>
      <w:rPr>
        <w:rFonts w:ascii="Symbol" w:hAnsi="Symbol" w:hint="default"/>
      </w:rPr>
    </w:lvl>
    <w:lvl w:ilvl="1" w:tplc="04090001">
      <w:start w:val="1"/>
      <w:numFmt w:val="bullet"/>
      <w:lvlText w:val=""/>
      <w:lvlJc w:val="left"/>
      <w:pPr>
        <w:ind w:left="3057" w:hanging="360"/>
      </w:pPr>
      <w:rPr>
        <w:rFonts w:ascii="Symbol" w:hAnsi="Symbol" w:hint="default"/>
      </w:rPr>
    </w:lvl>
    <w:lvl w:ilvl="2" w:tplc="04090005" w:tentative="1">
      <w:start w:val="1"/>
      <w:numFmt w:val="bullet"/>
      <w:lvlText w:val=""/>
      <w:lvlJc w:val="left"/>
      <w:pPr>
        <w:ind w:left="3777" w:hanging="360"/>
      </w:pPr>
      <w:rPr>
        <w:rFonts w:ascii="Wingdings" w:hAnsi="Wingdings" w:hint="default"/>
      </w:rPr>
    </w:lvl>
    <w:lvl w:ilvl="3" w:tplc="04090001" w:tentative="1">
      <w:start w:val="1"/>
      <w:numFmt w:val="bullet"/>
      <w:lvlText w:val=""/>
      <w:lvlJc w:val="left"/>
      <w:pPr>
        <w:ind w:left="4497" w:hanging="360"/>
      </w:pPr>
      <w:rPr>
        <w:rFonts w:ascii="Symbol" w:hAnsi="Symbol" w:hint="default"/>
      </w:rPr>
    </w:lvl>
    <w:lvl w:ilvl="4" w:tplc="04090003" w:tentative="1">
      <w:start w:val="1"/>
      <w:numFmt w:val="bullet"/>
      <w:lvlText w:val="o"/>
      <w:lvlJc w:val="left"/>
      <w:pPr>
        <w:ind w:left="5217" w:hanging="360"/>
      </w:pPr>
      <w:rPr>
        <w:rFonts w:ascii="Courier New" w:hAnsi="Courier New" w:cs="Courier New" w:hint="default"/>
      </w:rPr>
    </w:lvl>
    <w:lvl w:ilvl="5" w:tplc="04090005" w:tentative="1">
      <w:start w:val="1"/>
      <w:numFmt w:val="bullet"/>
      <w:lvlText w:val=""/>
      <w:lvlJc w:val="left"/>
      <w:pPr>
        <w:ind w:left="5937" w:hanging="360"/>
      </w:pPr>
      <w:rPr>
        <w:rFonts w:ascii="Wingdings" w:hAnsi="Wingdings" w:hint="default"/>
      </w:rPr>
    </w:lvl>
    <w:lvl w:ilvl="6" w:tplc="04090001" w:tentative="1">
      <w:start w:val="1"/>
      <w:numFmt w:val="bullet"/>
      <w:lvlText w:val=""/>
      <w:lvlJc w:val="left"/>
      <w:pPr>
        <w:ind w:left="6657" w:hanging="360"/>
      </w:pPr>
      <w:rPr>
        <w:rFonts w:ascii="Symbol" w:hAnsi="Symbol" w:hint="default"/>
      </w:rPr>
    </w:lvl>
    <w:lvl w:ilvl="7" w:tplc="04090003" w:tentative="1">
      <w:start w:val="1"/>
      <w:numFmt w:val="bullet"/>
      <w:lvlText w:val="o"/>
      <w:lvlJc w:val="left"/>
      <w:pPr>
        <w:ind w:left="7377" w:hanging="360"/>
      </w:pPr>
      <w:rPr>
        <w:rFonts w:ascii="Courier New" w:hAnsi="Courier New" w:cs="Courier New" w:hint="default"/>
      </w:rPr>
    </w:lvl>
    <w:lvl w:ilvl="8" w:tplc="04090005" w:tentative="1">
      <w:start w:val="1"/>
      <w:numFmt w:val="bullet"/>
      <w:lvlText w:val=""/>
      <w:lvlJc w:val="left"/>
      <w:pPr>
        <w:ind w:left="8097" w:hanging="360"/>
      </w:pPr>
      <w:rPr>
        <w:rFonts w:ascii="Wingdings" w:hAnsi="Wingdings" w:hint="default"/>
      </w:rPr>
    </w:lvl>
  </w:abstractNum>
  <w:abstractNum w:abstractNumId="707">
    <w:nsid w:val="47E5603E"/>
    <w:multiLevelType w:val="hybridMultilevel"/>
    <w:tmpl w:val="C91CB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8">
    <w:nsid w:val="47E9682D"/>
    <w:multiLevelType w:val="hybridMultilevel"/>
    <w:tmpl w:val="B31836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9">
    <w:nsid w:val="48035C8D"/>
    <w:multiLevelType w:val="hybridMultilevel"/>
    <w:tmpl w:val="9C76047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0">
    <w:nsid w:val="48064B08"/>
    <w:multiLevelType w:val="hybridMultilevel"/>
    <w:tmpl w:val="849278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1">
    <w:nsid w:val="48330678"/>
    <w:multiLevelType w:val="hybridMultilevel"/>
    <w:tmpl w:val="CE064A2A"/>
    <w:lvl w:ilvl="0" w:tplc="48208B92">
      <w:start w:val="1"/>
      <w:numFmt w:val="lowerLetter"/>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2">
    <w:nsid w:val="484B1C62"/>
    <w:multiLevelType w:val="hybridMultilevel"/>
    <w:tmpl w:val="093EDE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3">
    <w:nsid w:val="486C0FBD"/>
    <w:multiLevelType w:val="hybridMultilevel"/>
    <w:tmpl w:val="D9BA4C7E"/>
    <w:lvl w:ilvl="0" w:tplc="B236616C">
      <w:start w:val="1"/>
      <w:numFmt w:val="lowerLetter"/>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4">
    <w:nsid w:val="48825AAC"/>
    <w:multiLevelType w:val="hybridMultilevel"/>
    <w:tmpl w:val="6532AE8C"/>
    <w:lvl w:ilvl="0" w:tplc="0409000F">
      <w:start w:val="1"/>
      <w:numFmt w:val="decimal"/>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5">
    <w:nsid w:val="48A40B6C"/>
    <w:multiLevelType w:val="hybridMultilevel"/>
    <w:tmpl w:val="A2B0AD4C"/>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6">
    <w:nsid w:val="48C33047"/>
    <w:multiLevelType w:val="hybridMultilevel"/>
    <w:tmpl w:val="B0205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7">
    <w:nsid w:val="48CF7451"/>
    <w:multiLevelType w:val="hybridMultilevel"/>
    <w:tmpl w:val="8248708E"/>
    <w:lvl w:ilvl="0" w:tplc="0409000F">
      <w:start w:val="1"/>
      <w:numFmt w:val="decimal"/>
      <w:lvlText w:val="%1."/>
      <w:lvlJc w:val="left"/>
      <w:pPr>
        <w:ind w:left="1440" w:hanging="360"/>
      </w:pPr>
    </w:lvl>
    <w:lvl w:ilvl="1" w:tplc="E5EAE134">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8">
    <w:nsid w:val="48DD12EB"/>
    <w:multiLevelType w:val="hybridMultilevel"/>
    <w:tmpl w:val="0226D42C"/>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9">
    <w:nsid w:val="491A1CFA"/>
    <w:multiLevelType w:val="hybridMultilevel"/>
    <w:tmpl w:val="BDFAD5A6"/>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0">
    <w:nsid w:val="4928395A"/>
    <w:multiLevelType w:val="hybridMultilevel"/>
    <w:tmpl w:val="D83275A2"/>
    <w:lvl w:ilvl="0" w:tplc="1406AFEA">
      <w:start w:val="1"/>
      <w:numFmt w:val="lowerLetter"/>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1">
    <w:nsid w:val="49417E98"/>
    <w:multiLevelType w:val="hybridMultilevel"/>
    <w:tmpl w:val="C0506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2">
    <w:nsid w:val="494477FB"/>
    <w:multiLevelType w:val="hybridMultilevel"/>
    <w:tmpl w:val="6A9ECAC4"/>
    <w:lvl w:ilvl="0" w:tplc="49E67B62">
      <w:start w:val="1"/>
      <w:numFmt w:val="lowerLetter"/>
      <w:lvlText w:val="6%1."/>
      <w:lvlJc w:val="left"/>
      <w:pPr>
        <w:ind w:left="1845" w:hanging="360"/>
      </w:pPr>
      <w:rPr>
        <w:rFonts w:hint="default"/>
      </w:rPr>
    </w:lvl>
    <w:lvl w:ilvl="1" w:tplc="04090019" w:tentative="1">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723">
    <w:nsid w:val="494642CE"/>
    <w:multiLevelType w:val="hybridMultilevel"/>
    <w:tmpl w:val="5BECE52C"/>
    <w:lvl w:ilvl="0" w:tplc="71646B68">
      <w:start w:val="1"/>
      <w:numFmt w:val="lowerLetter"/>
      <w:lvlText w:val="5%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4">
    <w:nsid w:val="49465744"/>
    <w:multiLevelType w:val="hybridMultilevel"/>
    <w:tmpl w:val="0F12945A"/>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5">
    <w:nsid w:val="494D6014"/>
    <w:multiLevelType w:val="hybridMultilevel"/>
    <w:tmpl w:val="7AC8EBEA"/>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6">
    <w:nsid w:val="494F3315"/>
    <w:multiLevelType w:val="hybridMultilevel"/>
    <w:tmpl w:val="B0202B80"/>
    <w:lvl w:ilvl="0" w:tplc="ACEECB6A">
      <w:start w:val="1"/>
      <w:numFmt w:val="lowerLetter"/>
      <w:lvlText w:val="3%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727">
    <w:nsid w:val="495D40C0"/>
    <w:multiLevelType w:val="hybridMultilevel"/>
    <w:tmpl w:val="BDC00E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8">
    <w:nsid w:val="496D166A"/>
    <w:multiLevelType w:val="hybridMultilevel"/>
    <w:tmpl w:val="1A581EC6"/>
    <w:lvl w:ilvl="0" w:tplc="0409000F">
      <w:start w:val="1"/>
      <w:numFmt w:val="decimal"/>
      <w:lvlText w:val="%1."/>
      <w:lvlJc w:val="left"/>
      <w:pPr>
        <w:tabs>
          <w:tab w:val="num" w:pos="720"/>
        </w:tabs>
        <w:ind w:left="720" w:hanging="360"/>
      </w:pPr>
      <w:rPr>
        <w:b w:val="0"/>
        <w:i w:val="0"/>
      </w:r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1890A2CA">
      <w:start w:val="1"/>
      <w:numFmt w:val="decimal"/>
      <w:lvlText w:val="(%4)"/>
      <w:lvlJc w:val="left"/>
      <w:pPr>
        <w:ind w:left="2880" w:hanging="360"/>
      </w:pPr>
      <w:rPr>
        <w:rFonts w:eastAsiaTheme="minorHAnsi" w:cstheme="minorBidi"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9">
    <w:nsid w:val="49806987"/>
    <w:multiLevelType w:val="hybridMultilevel"/>
    <w:tmpl w:val="3DDC75DA"/>
    <w:lvl w:ilvl="0" w:tplc="97260564">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0">
    <w:nsid w:val="49853BFF"/>
    <w:multiLevelType w:val="hybridMultilevel"/>
    <w:tmpl w:val="B818FF76"/>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1">
    <w:nsid w:val="49AD428A"/>
    <w:multiLevelType w:val="hybridMultilevel"/>
    <w:tmpl w:val="B538B6D2"/>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2">
    <w:nsid w:val="49C84135"/>
    <w:multiLevelType w:val="hybridMultilevel"/>
    <w:tmpl w:val="BABE7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3">
    <w:nsid w:val="49E35A7A"/>
    <w:multiLevelType w:val="hybridMultilevel"/>
    <w:tmpl w:val="9EB6408E"/>
    <w:lvl w:ilvl="0" w:tplc="6F023C4C">
      <w:start w:val="1"/>
      <w:numFmt w:val="bullet"/>
      <w:lvlText w:val="›"/>
      <w:lvlJc w:val="left"/>
      <w:pPr>
        <w:ind w:left="1440" w:hanging="360"/>
      </w:pPr>
      <w:rPr>
        <w:rFonts w:ascii="Calibri" w:hAnsi="Calibr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4">
    <w:nsid w:val="49EE0050"/>
    <w:multiLevelType w:val="hybridMultilevel"/>
    <w:tmpl w:val="4128FF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5">
    <w:nsid w:val="49F80058"/>
    <w:multiLevelType w:val="hybridMultilevel"/>
    <w:tmpl w:val="DC5C5C5C"/>
    <w:lvl w:ilvl="0" w:tplc="0409000F">
      <w:start w:val="1"/>
      <w:numFmt w:val="decimal"/>
      <w:lvlText w:val="%1."/>
      <w:lvlJc w:val="left"/>
      <w:pPr>
        <w:tabs>
          <w:tab w:val="num" w:pos="720"/>
        </w:tabs>
        <w:ind w:left="720" w:hanging="360"/>
      </w:pPr>
      <w:rPr>
        <w:b w:val="0"/>
        <w:i w:val="0"/>
      </w:r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1890A2CA">
      <w:start w:val="1"/>
      <w:numFmt w:val="decimal"/>
      <w:lvlText w:val="(%4)"/>
      <w:lvlJc w:val="left"/>
      <w:pPr>
        <w:ind w:left="2880" w:hanging="360"/>
      </w:pPr>
      <w:rPr>
        <w:rFonts w:eastAsiaTheme="minorHAnsi" w:cstheme="minorBidi"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6">
    <w:nsid w:val="4A3053FB"/>
    <w:multiLevelType w:val="hybridMultilevel"/>
    <w:tmpl w:val="1D84A3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7">
    <w:nsid w:val="4A34642C"/>
    <w:multiLevelType w:val="hybridMultilevel"/>
    <w:tmpl w:val="316C75C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8">
    <w:nsid w:val="4A3A4AF1"/>
    <w:multiLevelType w:val="hybridMultilevel"/>
    <w:tmpl w:val="1F820E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9">
    <w:nsid w:val="4A4B5792"/>
    <w:multiLevelType w:val="hybridMultilevel"/>
    <w:tmpl w:val="75B6550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40">
    <w:nsid w:val="4A4C1800"/>
    <w:multiLevelType w:val="hybridMultilevel"/>
    <w:tmpl w:val="C4A68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1">
    <w:nsid w:val="4A8A56AA"/>
    <w:multiLevelType w:val="hybridMultilevel"/>
    <w:tmpl w:val="211C8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2">
    <w:nsid w:val="4AA137EA"/>
    <w:multiLevelType w:val="hybridMultilevel"/>
    <w:tmpl w:val="7D3AA0E8"/>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3">
    <w:nsid w:val="4AA607DE"/>
    <w:multiLevelType w:val="hybridMultilevel"/>
    <w:tmpl w:val="FDC4F6F2"/>
    <w:lvl w:ilvl="0" w:tplc="97260564">
      <w:start w:val="1"/>
      <w:numFmt w:val="bullet"/>
      <w:lvlText w:val="–"/>
      <w:lvlJc w:val="left"/>
      <w:pPr>
        <w:ind w:left="2700" w:hanging="360"/>
      </w:pPr>
      <w:rPr>
        <w:rFonts w:ascii="Calibri" w:hAnsi="Calibri"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744">
    <w:nsid w:val="4AAD065C"/>
    <w:multiLevelType w:val="hybridMultilevel"/>
    <w:tmpl w:val="4DC842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5">
    <w:nsid w:val="4AAD1BB1"/>
    <w:multiLevelType w:val="hybridMultilevel"/>
    <w:tmpl w:val="3D9045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6">
    <w:nsid w:val="4AC41088"/>
    <w:multiLevelType w:val="hybridMultilevel"/>
    <w:tmpl w:val="85384432"/>
    <w:lvl w:ilvl="0" w:tplc="C414B55C">
      <w:start w:val="1"/>
      <w:numFmt w:val="lowerLetter"/>
      <w:lvlText w:val="5%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7">
    <w:nsid w:val="4ADE7109"/>
    <w:multiLevelType w:val="hybridMultilevel"/>
    <w:tmpl w:val="6DCA68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8">
    <w:nsid w:val="4AE747EE"/>
    <w:multiLevelType w:val="hybridMultilevel"/>
    <w:tmpl w:val="58981484"/>
    <w:lvl w:ilvl="0" w:tplc="04090001">
      <w:start w:val="1"/>
      <w:numFmt w:val="upperRoman"/>
      <w:lvlText w:val="%1."/>
      <w:lvlJc w:val="left"/>
      <w:pPr>
        <w:ind w:left="360" w:hanging="360"/>
      </w:p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9">
    <w:nsid w:val="4AED33F9"/>
    <w:multiLevelType w:val="hybridMultilevel"/>
    <w:tmpl w:val="0A8C13AC"/>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0">
    <w:nsid w:val="4B3A4334"/>
    <w:multiLevelType w:val="hybridMultilevel"/>
    <w:tmpl w:val="C60EBC7E"/>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1">
    <w:nsid w:val="4B721160"/>
    <w:multiLevelType w:val="hybridMultilevel"/>
    <w:tmpl w:val="725235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2">
    <w:nsid w:val="4B8734F9"/>
    <w:multiLevelType w:val="hybridMultilevel"/>
    <w:tmpl w:val="C5BE8F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3">
    <w:nsid w:val="4B91336B"/>
    <w:multiLevelType w:val="hybridMultilevel"/>
    <w:tmpl w:val="BF6C1C28"/>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4">
    <w:nsid w:val="4BA00533"/>
    <w:multiLevelType w:val="hybridMultilevel"/>
    <w:tmpl w:val="D7B4CFB4"/>
    <w:lvl w:ilvl="0" w:tplc="A17488DE">
      <w:start w:val="1"/>
      <w:numFmt w:val="bullet"/>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5">
    <w:nsid w:val="4BBF1108"/>
    <w:multiLevelType w:val="hybridMultilevel"/>
    <w:tmpl w:val="4C667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6">
    <w:nsid w:val="4BC91929"/>
    <w:multiLevelType w:val="hybridMultilevel"/>
    <w:tmpl w:val="F5FC4F00"/>
    <w:lvl w:ilvl="0" w:tplc="6F023C4C">
      <w:start w:val="1"/>
      <w:numFmt w:val="bullet"/>
      <w:lvlText w:val="›"/>
      <w:lvlJc w:val="left"/>
      <w:pPr>
        <w:ind w:left="144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7">
    <w:nsid w:val="4BD1547F"/>
    <w:multiLevelType w:val="hybridMultilevel"/>
    <w:tmpl w:val="59C44800"/>
    <w:lvl w:ilvl="0" w:tplc="967471F2">
      <w:start w:val="1"/>
      <w:numFmt w:val="bullet"/>
      <w:lvlText w:val="?"/>
      <w:lvlJc w:val="left"/>
      <w:pPr>
        <w:ind w:left="907" w:hanging="360"/>
      </w:pPr>
      <w:rPr>
        <w:rFonts w:ascii="Arial Black" w:hAnsi="Arial Black" w:hint="default"/>
      </w:rPr>
    </w:lvl>
    <w:lvl w:ilvl="1" w:tplc="832A5EBA">
      <w:start w:val="1"/>
      <w:numFmt w:val="decimal"/>
      <w:lvlText w:val="%2."/>
      <w:lvlJc w:val="left"/>
      <w:pPr>
        <w:ind w:left="1987" w:hanging="720"/>
      </w:pPr>
      <w:rPr>
        <w:rFonts w:hint="default"/>
        <w:b w:val="0"/>
      </w:r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758">
    <w:nsid w:val="4BDF5F76"/>
    <w:multiLevelType w:val="hybridMultilevel"/>
    <w:tmpl w:val="F4ECA430"/>
    <w:lvl w:ilvl="0" w:tplc="60C26206">
      <w:start w:val="1"/>
      <w:numFmt w:val="decimal"/>
      <w:lvlText w:val="%1."/>
      <w:lvlJc w:val="left"/>
      <w:pPr>
        <w:tabs>
          <w:tab w:val="num" w:pos="720"/>
        </w:tabs>
        <w:ind w:left="720" w:hanging="360"/>
      </w:pPr>
      <w:rPr>
        <w:b w:val="0"/>
        <w:i w:val="0"/>
      </w:r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1890A2CA">
      <w:start w:val="1"/>
      <w:numFmt w:val="decimal"/>
      <w:lvlText w:val="(%4)"/>
      <w:lvlJc w:val="left"/>
      <w:pPr>
        <w:ind w:left="2880" w:hanging="360"/>
      </w:pPr>
      <w:rPr>
        <w:rFonts w:eastAsiaTheme="minorHAnsi" w:cstheme="minorBidi"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9">
    <w:nsid w:val="4BE73329"/>
    <w:multiLevelType w:val="hybridMultilevel"/>
    <w:tmpl w:val="F6AEFD7E"/>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0">
    <w:nsid w:val="4BF36EB1"/>
    <w:multiLevelType w:val="hybridMultilevel"/>
    <w:tmpl w:val="89AAD6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1">
    <w:nsid w:val="4C052E12"/>
    <w:multiLevelType w:val="hybridMultilevel"/>
    <w:tmpl w:val="29BA3D10"/>
    <w:lvl w:ilvl="0" w:tplc="0409000F">
      <w:start w:val="1"/>
      <w:numFmt w:val="decimal"/>
      <w:lvlText w:val="%1."/>
      <w:lvlJc w:val="left"/>
      <w:pPr>
        <w:ind w:left="1440" w:hanging="360"/>
      </w:pPr>
      <w:rPr>
        <w:rFonts w:cs="Times New Roman"/>
      </w:rPr>
    </w:lvl>
    <w:lvl w:ilvl="1" w:tplc="16C4A780">
      <w:start w:val="1"/>
      <w:numFmt w:val="decimal"/>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2">
    <w:nsid w:val="4C657DC0"/>
    <w:multiLevelType w:val="hybridMultilevel"/>
    <w:tmpl w:val="0FC69F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3">
    <w:nsid w:val="4C790A82"/>
    <w:multiLevelType w:val="hybridMultilevel"/>
    <w:tmpl w:val="90F468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4">
    <w:nsid w:val="4C9A7B99"/>
    <w:multiLevelType w:val="hybridMultilevel"/>
    <w:tmpl w:val="2B5E013A"/>
    <w:lvl w:ilvl="0" w:tplc="04090015">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5">
    <w:nsid w:val="4CAD4EF7"/>
    <w:multiLevelType w:val="hybridMultilevel"/>
    <w:tmpl w:val="6486FE8C"/>
    <w:lvl w:ilvl="0" w:tplc="0409000F">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6">
    <w:nsid w:val="4CD966BB"/>
    <w:multiLevelType w:val="hybridMultilevel"/>
    <w:tmpl w:val="D8B8A36E"/>
    <w:lvl w:ilvl="0" w:tplc="97260564">
      <w:start w:val="1"/>
      <w:numFmt w:val="bullet"/>
      <w:lvlText w:val="–"/>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7">
    <w:nsid w:val="4CEC39F6"/>
    <w:multiLevelType w:val="hybridMultilevel"/>
    <w:tmpl w:val="C79C5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8">
    <w:nsid w:val="4CFA5861"/>
    <w:multiLevelType w:val="hybridMultilevel"/>
    <w:tmpl w:val="774AB1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9">
    <w:nsid w:val="4D242442"/>
    <w:multiLevelType w:val="hybridMultilevel"/>
    <w:tmpl w:val="8818A544"/>
    <w:lvl w:ilvl="0" w:tplc="6C9CFAD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0">
    <w:nsid w:val="4D2722D6"/>
    <w:multiLevelType w:val="hybridMultilevel"/>
    <w:tmpl w:val="653E76A0"/>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1">
    <w:nsid w:val="4D323D5A"/>
    <w:multiLevelType w:val="hybridMultilevel"/>
    <w:tmpl w:val="B880B61E"/>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2">
    <w:nsid w:val="4D3C2952"/>
    <w:multiLevelType w:val="hybridMultilevel"/>
    <w:tmpl w:val="F17A6B14"/>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3">
    <w:nsid w:val="4D3F298D"/>
    <w:multiLevelType w:val="hybridMultilevel"/>
    <w:tmpl w:val="8330272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4">
    <w:nsid w:val="4D464AE8"/>
    <w:multiLevelType w:val="hybridMultilevel"/>
    <w:tmpl w:val="BBC2BB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5">
    <w:nsid w:val="4D881712"/>
    <w:multiLevelType w:val="hybridMultilevel"/>
    <w:tmpl w:val="A8A2E174"/>
    <w:lvl w:ilvl="0" w:tplc="0409000F">
      <w:start w:val="1"/>
      <w:numFmt w:val="decimal"/>
      <w:lvlText w:val="%1."/>
      <w:lvlJc w:val="left"/>
      <w:pPr>
        <w:ind w:left="1800" w:hanging="360"/>
      </w:pPr>
    </w:lvl>
    <w:lvl w:ilvl="1" w:tplc="0409000F">
      <w:start w:val="1"/>
      <w:numFmt w:val="decimal"/>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6">
    <w:nsid w:val="4D92113D"/>
    <w:multiLevelType w:val="hybridMultilevel"/>
    <w:tmpl w:val="2C203D9A"/>
    <w:lvl w:ilvl="0" w:tplc="C986C8DE">
      <w:start w:val="1"/>
      <w:numFmt w:val="lowerLetter"/>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7">
    <w:nsid w:val="4DA73E20"/>
    <w:multiLevelType w:val="hybridMultilevel"/>
    <w:tmpl w:val="31A04688"/>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778">
    <w:nsid w:val="4DA90AE4"/>
    <w:multiLevelType w:val="hybridMultilevel"/>
    <w:tmpl w:val="E51028B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9">
    <w:nsid w:val="4DB720AB"/>
    <w:multiLevelType w:val="hybridMultilevel"/>
    <w:tmpl w:val="F1CA7C7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0">
    <w:nsid w:val="4DEA48B1"/>
    <w:multiLevelType w:val="hybridMultilevel"/>
    <w:tmpl w:val="D640E832"/>
    <w:lvl w:ilvl="0" w:tplc="60C26206">
      <w:start w:val="1"/>
      <w:numFmt w:val="decimal"/>
      <w:lvlText w:val="%1."/>
      <w:lvlJc w:val="left"/>
      <w:pPr>
        <w:tabs>
          <w:tab w:val="num" w:pos="720"/>
        </w:tabs>
        <w:ind w:left="720" w:hanging="360"/>
      </w:pPr>
      <w:rPr>
        <w:b w:val="0"/>
        <w:i w:val="0"/>
      </w:r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1890A2CA">
      <w:start w:val="1"/>
      <w:numFmt w:val="decimal"/>
      <w:lvlText w:val="(%4)"/>
      <w:lvlJc w:val="left"/>
      <w:pPr>
        <w:ind w:left="2880" w:hanging="360"/>
      </w:pPr>
      <w:rPr>
        <w:rFonts w:eastAsiaTheme="minorHAnsi" w:cstheme="minorBidi"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1">
    <w:nsid w:val="4E1831EE"/>
    <w:multiLevelType w:val="hybridMultilevel"/>
    <w:tmpl w:val="83363436"/>
    <w:lvl w:ilvl="0" w:tplc="97260564">
      <w:start w:val="1"/>
      <w:numFmt w:val="bullet"/>
      <w:lvlText w:val="–"/>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2">
    <w:nsid w:val="4E2A7265"/>
    <w:multiLevelType w:val="hybridMultilevel"/>
    <w:tmpl w:val="9EC2E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3">
    <w:nsid w:val="4EB11BA8"/>
    <w:multiLevelType w:val="hybridMultilevel"/>
    <w:tmpl w:val="88746E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4">
    <w:nsid w:val="4EB70EAF"/>
    <w:multiLevelType w:val="hybridMultilevel"/>
    <w:tmpl w:val="C3B20EB0"/>
    <w:lvl w:ilvl="0" w:tplc="6C9CFAD2">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85">
    <w:nsid w:val="4ED20E9A"/>
    <w:multiLevelType w:val="hybridMultilevel"/>
    <w:tmpl w:val="B268BD8E"/>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6">
    <w:nsid w:val="4ED7470E"/>
    <w:multiLevelType w:val="hybridMultilevel"/>
    <w:tmpl w:val="66C6291A"/>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7">
    <w:nsid w:val="4EF71DE6"/>
    <w:multiLevelType w:val="hybridMultilevel"/>
    <w:tmpl w:val="765C3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8">
    <w:nsid w:val="4F0F3E2B"/>
    <w:multiLevelType w:val="hybridMultilevel"/>
    <w:tmpl w:val="4A784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9">
    <w:nsid w:val="4F1346F7"/>
    <w:multiLevelType w:val="hybridMultilevel"/>
    <w:tmpl w:val="6130F8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0">
    <w:nsid w:val="4F1D42A6"/>
    <w:multiLevelType w:val="hybridMultilevel"/>
    <w:tmpl w:val="490A8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1">
    <w:nsid w:val="4F261D43"/>
    <w:multiLevelType w:val="hybridMultilevel"/>
    <w:tmpl w:val="AB1CCE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2">
    <w:nsid w:val="4F42528E"/>
    <w:multiLevelType w:val="hybridMultilevel"/>
    <w:tmpl w:val="3EAE1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3">
    <w:nsid w:val="4F8E2EAA"/>
    <w:multiLevelType w:val="hybridMultilevel"/>
    <w:tmpl w:val="EC46D6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4">
    <w:nsid w:val="4F9E1E3F"/>
    <w:multiLevelType w:val="hybridMultilevel"/>
    <w:tmpl w:val="1EB43BB6"/>
    <w:lvl w:ilvl="0" w:tplc="6C9CFAD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5">
    <w:nsid w:val="4FCF7CE9"/>
    <w:multiLevelType w:val="hybridMultilevel"/>
    <w:tmpl w:val="5D367470"/>
    <w:lvl w:ilvl="0" w:tplc="3BC8F602">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796">
    <w:nsid w:val="501875BE"/>
    <w:multiLevelType w:val="singleLevel"/>
    <w:tmpl w:val="1B747B80"/>
    <w:lvl w:ilvl="0">
      <w:start w:val="1"/>
      <w:numFmt w:val="decimal"/>
      <w:lvlText w:val="%1."/>
      <w:lvlJc w:val="left"/>
      <w:pPr>
        <w:tabs>
          <w:tab w:val="num" w:pos="390"/>
        </w:tabs>
        <w:ind w:left="390" w:hanging="390"/>
      </w:pPr>
      <w:rPr>
        <w:rFonts w:hint="default"/>
      </w:rPr>
    </w:lvl>
  </w:abstractNum>
  <w:abstractNum w:abstractNumId="797">
    <w:nsid w:val="50355615"/>
    <w:multiLevelType w:val="hybridMultilevel"/>
    <w:tmpl w:val="4B64A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8">
    <w:nsid w:val="503B2C8D"/>
    <w:multiLevelType w:val="hybridMultilevel"/>
    <w:tmpl w:val="2376D30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9">
    <w:nsid w:val="503E0F6F"/>
    <w:multiLevelType w:val="hybridMultilevel"/>
    <w:tmpl w:val="9EAA6308"/>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0">
    <w:nsid w:val="504123FC"/>
    <w:multiLevelType w:val="hybridMultilevel"/>
    <w:tmpl w:val="FDBCB07E"/>
    <w:lvl w:ilvl="0" w:tplc="8CE6D316">
      <w:start w:val="1"/>
      <w:numFmt w:val="lowerLetter"/>
      <w:lvlText w:val="10%1."/>
      <w:lvlJc w:val="left"/>
      <w:pPr>
        <w:ind w:left="1440" w:hanging="360"/>
      </w:pPr>
      <w:rPr>
        <w:rFonts w:hint="default"/>
      </w:rPr>
    </w:lvl>
    <w:lvl w:ilvl="1" w:tplc="1406AFEA">
      <w:start w:val="1"/>
      <w:numFmt w:val="lowerLetter"/>
      <w:lvlText w:val="8%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1">
    <w:nsid w:val="50546125"/>
    <w:multiLevelType w:val="hybridMultilevel"/>
    <w:tmpl w:val="272C32D8"/>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2">
    <w:nsid w:val="50562B3E"/>
    <w:multiLevelType w:val="hybridMultilevel"/>
    <w:tmpl w:val="683C48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3">
    <w:nsid w:val="505B03FC"/>
    <w:multiLevelType w:val="hybridMultilevel"/>
    <w:tmpl w:val="43522E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4">
    <w:nsid w:val="505B7E08"/>
    <w:multiLevelType w:val="hybridMultilevel"/>
    <w:tmpl w:val="B394C7BA"/>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5">
    <w:nsid w:val="507A1216"/>
    <w:multiLevelType w:val="hybridMultilevel"/>
    <w:tmpl w:val="0B006A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6">
    <w:nsid w:val="50871969"/>
    <w:multiLevelType w:val="hybridMultilevel"/>
    <w:tmpl w:val="18B4F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7">
    <w:nsid w:val="50994962"/>
    <w:multiLevelType w:val="hybridMultilevel"/>
    <w:tmpl w:val="0024D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8">
    <w:nsid w:val="50BA3B2D"/>
    <w:multiLevelType w:val="hybridMultilevel"/>
    <w:tmpl w:val="C5E208B0"/>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9">
    <w:nsid w:val="50BB5CE9"/>
    <w:multiLevelType w:val="hybridMultilevel"/>
    <w:tmpl w:val="BFC45650"/>
    <w:lvl w:ilvl="0" w:tplc="ACEECB6A">
      <w:start w:val="1"/>
      <w:numFmt w:val="lowerLetter"/>
      <w:lvlText w:val="3%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10">
    <w:nsid w:val="50E70025"/>
    <w:multiLevelType w:val="hybridMultilevel"/>
    <w:tmpl w:val="7B3640EC"/>
    <w:lvl w:ilvl="0" w:tplc="5C882D50">
      <w:start w:val="1"/>
      <w:numFmt w:val="lowerLetter"/>
      <w:lvlText w:val="4%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1">
    <w:nsid w:val="50F34923"/>
    <w:multiLevelType w:val="hybridMultilevel"/>
    <w:tmpl w:val="57B89922"/>
    <w:lvl w:ilvl="0" w:tplc="48208B92">
      <w:start w:val="1"/>
      <w:numFmt w:val="lowerLetter"/>
      <w:lvlText w:val="1%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2">
    <w:nsid w:val="51416A57"/>
    <w:multiLevelType w:val="hybridMultilevel"/>
    <w:tmpl w:val="9BCA323C"/>
    <w:lvl w:ilvl="0" w:tplc="49E67B62">
      <w:start w:val="1"/>
      <w:numFmt w:val="lowerLetter"/>
      <w:lvlText w:val="6%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3">
    <w:nsid w:val="514A468D"/>
    <w:multiLevelType w:val="hybridMultilevel"/>
    <w:tmpl w:val="BF2A2A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4">
    <w:nsid w:val="514E6893"/>
    <w:multiLevelType w:val="hybridMultilevel"/>
    <w:tmpl w:val="4978F8DA"/>
    <w:lvl w:ilvl="0" w:tplc="97260564">
      <w:start w:val="1"/>
      <w:numFmt w:val="bullet"/>
      <w:lvlText w:val="–"/>
      <w:lvlJc w:val="left"/>
      <w:pPr>
        <w:ind w:left="2700" w:hanging="360"/>
      </w:pPr>
      <w:rPr>
        <w:rFonts w:ascii="Calibri" w:hAnsi="Calibri"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815">
    <w:nsid w:val="515B61F0"/>
    <w:multiLevelType w:val="hybridMultilevel"/>
    <w:tmpl w:val="0C4AE810"/>
    <w:lvl w:ilvl="0" w:tplc="97260564">
      <w:start w:val="1"/>
      <w:numFmt w:val="bullet"/>
      <w:lvlText w:val="–"/>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6">
    <w:nsid w:val="515F7A63"/>
    <w:multiLevelType w:val="hybridMultilevel"/>
    <w:tmpl w:val="CEAAD9BE"/>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7">
    <w:nsid w:val="51795255"/>
    <w:multiLevelType w:val="hybridMultilevel"/>
    <w:tmpl w:val="AE989B08"/>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8">
    <w:nsid w:val="51921F1E"/>
    <w:multiLevelType w:val="hybridMultilevel"/>
    <w:tmpl w:val="12B8742C"/>
    <w:lvl w:ilvl="0" w:tplc="616851CE">
      <w:start w:val="1"/>
      <w:numFmt w:val="decimal"/>
      <w:lvlText w:val="%1."/>
      <w:lvlJc w:val="left"/>
      <w:pPr>
        <w:ind w:left="81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9">
    <w:nsid w:val="519922F4"/>
    <w:multiLevelType w:val="hybridMultilevel"/>
    <w:tmpl w:val="EAF44AD4"/>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0">
    <w:nsid w:val="519F011E"/>
    <w:multiLevelType w:val="hybridMultilevel"/>
    <w:tmpl w:val="1048103E"/>
    <w:lvl w:ilvl="0" w:tplc="97260564">
      <w:start w:val="1"/>
      <w:numFmt w:val="bullet"/>
      <w:lvlText w:val="–"/>
      <w:lvlJc w:val="left"/>
      <w:pPr>
        <w:ind w:left="1440" w:hanging="360"/>
      </w:pPr>
      <w:rPr>
        <w:rFonts w:ascii="Calibri" w:hAnsi="Calibr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1">
    <w:nsid w:val="51BB2A82"/>
    <w:multiLevelType w:val="hybridMultilevel"/>
    <w:tmpl w:val="5EECD7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2">
    <w:nsid w:val="52111427"/>
    <w:multiLevelType w:val="hybridMultilevel"/>
    <w:tmpl w:val="8B386392"/>
    <w:lvl w:ilvl="0" w:tplc="71646B68">
      <w:start w:val="1"/>
      <w:numFmt w:val="lowerLetter"/>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3">
    <w:nsid w:val="523F76E3"/>
    <w:multiLevelType w:val="hybridMultilevel"/>
    <w:tmpl w:val="701C5838"/>
    <w:lvl w:ilvl="0" w:tplc="04090001">
      <w:start w:val="1"/>
      <w:numFmt w:val="bullet"/>
      <w:lvlText w:val=""/>
      <w:lvlJc w:val="left"/>
      <w:pPr>
        <w:ind w:left="3060" w:hanging="360"/>
      </w:pPr>
      <w:rPr>
        <w:rFonts w:ascii="Symbol" w:hAnsi="Symbol"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824">
    <w:nsid w:val="52A97470"/>
    <w:multiLevelType w:val="hybridMultilevel"/>
    <w:tmpl w:val="58BCB0FC"/>
    <w:lvl w:ilvl="0" w:tplc="60C26206">
      <w:start w:val="1"/>
      <w:numFmt w:val="decimal"/>
      <w:lvlText w:val="%1."/>
      <w:lvlJc w:val="left"/>
      <w:pPr>
        <w:tabs>
          <w:tab w:val="num" w:pos="720"/>
        </w:tabs>
        <w:ind w:left="720" w:hanging="360"/>
      </w:pPr>
      <w:rPr>
        <w:b w:val="0"/>
        <w:i w:val="0"/>
      </w:rPr>
    </w:lvl>
    <w:lvl w:ilvl="1" w:tplc="97260564">
      <w:start w:val="1"/>
      <w:numFmt w:val="bullet"/>
      <w:lvlText w:val="–"/>
      <w:lvlJc w:val="left"/>
      <w:pPr>
        <w:tabs>
          <w:tab w:val="num" w:pos="1440"/>
        </w:tabs>
        <w:ind w:left="1440" w:hanging="360"/>
      </w:pPr>
      <w:rPr>
        <w:rFonts w:ascii="Calibri" w:hAnsi="Calibri" w:hint="default"/>
      </w:rPr>
    </w:lvl>
    <w:lvl w:ilvl="2" w:tplc="0409000F">
      <w:start w:val="1"/>
      <w:numFmt w:val="decimal"/>
      <w:lvlText w:val="%3."/>
      <w:lvlJc w:val="left"/>
      <w:pPr>
        <w:tabs>
          <w:tab w:val="num" w:pos="2340"/>
        </w:tabs>
        <w:ind w:left="2340" w:hanging="360"/>
      </w:pPr>
    </w:lvl>
    <w:lvl w:ilvl="3" w:tplc="1890A2CA">
      <w:start w:val="1"/>
      <w:numFmt w:val="decimal"/>
      <w:lvlText w:val="(%4)"/>
      <w:lvlJc w:val="left"/>
      <w:pPr>
        <w:ind w:left="2880" w:hanging="360"/>
      </w:pPr>
      <w:rPr>
        <w:rFonts w:eastAsiaTheme="minorHAnsi" w:cstheme="minorBidi"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5">
    <w:nsid w:val="52B10BAD"/>
    <w:multiLevelType w:val="hybridMultilevel"/>
    <w:tmpl w:val="3470002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6">
    <w:nsid w:val="52C87D6E"/>
    <w:multiLevelType w:val="hybridMultilevel"/>
    <w:tmpl w:val="7682B6CC"/>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7">
    <w:nsid w:val="52CE6A05"/>
    <w:multiLevelType w:val="hybridMultilevel"/>
    <w:tmpl w:val="430EE1CE"/>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8">
    <w:nsid w:val="52E67F6B"/>
    <w:multiLevelType w:val="hybridMultilevel"/>
    <w:tmpl w:val="1ACA0A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9">
    <w:nsid w:val="52ED052F"/>
    <w:multiLevelType w:val="hybridMultilevel"/>
    <w:tmpl w:val="1FECEC1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0">
    <w:nsid w:val="534B2EDE"/>
    <w:multiLevelType w:val="hybridMultilevel"/>
    <w:tmpl w:val="7EE0F24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1">
    <w:nsid w:val="53582454"/>
    <w:multiLevelType w:val="hybridMultilevel"/>
    <w:tmpl w:val="C81C8510"/>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2">
    <w:nsid w:val="53885234"/>
    <w:multiLevelType w:val="hybridMultilevel"/>
    <w:tmpl w:val="925E8F1C"/>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3">
    <w:nsid w:val="539C5A45"/>
    <w:multiLevelType w:val="hybridMultilevel"/>
    <w:tmpl w:val="8188BB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4">
    <w:nsid w:val="53AD5D73"/>
    <w:multiLevelType w:val="hybridMultilevel"/>
    <w:tmpl w:val="9BE8B10E"/>
    <w:lvl w:ilvl="0" w:tplc="1406AFEA">
      <w:start w:val="1"/>
      <w:numFmt w:val="lowerLetter"/>
      <w:lvlText w:val="8%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5">
    <w:nsid w:val="53AE09BD"/>
    <w:multiLevelType w:val="hybridMultilevel"/>
    <w:tmpl w:val="87A69064"/>
    <w:lvl w:ilvl="0" w:tplc="49E67B62">
      <w:start w:val="1"/>
      <w:numFmt w:val="lowerLetter"/>
      <w:lvlText w:val="6%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6">
    <w:nsid w:val="53C61975"/>
    <w:multiLevelType w:val="hybridMultilevel"/>
    <w:tmpl w:val="94782E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7">
    <w:nsid w:val="546F6660"/>
    <w:multiLevelType w:val="hybridMultilevel"/>
    <w:tmpl w:val="60DC31EA"/>
    <w:lvl w:ilvl="0" w:tplc="15826BC4">
      <w:start w:val="4"/>
      <w:numFmt w:val="lowerLetter"/>
      <w:lvlText w:val="9%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8">
    <w:nsid w:val="5489525C"/>
    <w:multiLevelType w:val="hybridMultilevel"/>
    <w:tmpl w:val="A21C8E14"/>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9">
    <w:nsid w:val="548B107B"/>
    <w:multiLevelType w:val="hybridMultilevel"/>
    <w:tmpl w:val="550ACF10"/>
    <w:lvl w:ilvl="0" w:tplc="0409000F">
      <w:start w:val="1"/>
      <w:numFmt w:val="decimal"/>
      <w:lvlText w:val="%1."/>
      <w:lvlJc w:val="left"/>
      <w:pPr>
        <w:ind w:left="1440" w:hanging="360"/>
      </w:pPr>
    </w:lvl>
    <w:lvl w:ilvl="1" w:tplc="4884656E">
      <w:start w:val="1"/>
      <w:numFmt w:val="decimal"/>
      <w:lvlText w:val="%2."/>
      <w:lvlJc w:val="left"/>
      <w:pPr>
        <w:ind w:left="2160" w:hanging="360"/>
      </w:pPr>
      <w:rPr>
        <w:rFonts w:asciiTheme="minorHAnsi" w:hAnsiTheme="minorHAnsi" w:hint="default"/>
        <w:b w:val="0"/>
        <w:sz w:val="22"/>
        <w:szCs w:val="22"/>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0">
    <w:nsid w:val="54BF7535"/>
    <w:multiLevelType w:val="hybridMultilevel"/>
    <w:tmpl w:val="0AD636A0"/>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1">
    <w:nsid w:val="54D659E4"/>
    <w:multiLevelType w:val="hybridMultilevel"/>
    <w:tmpl w:val="06BE10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2">
    <w:nsid w:val="54E35FF6"/>
    <w:multiLevelType w:val="hybridMultilevel"/>
    <w:tmpl w:val="920C4E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3">
    <w:nsid w:val="550269DB"/>
    <w:multiLevelType w:val="hybridMultilevel"/>
    <w:tmpl w:val="B37A0410"/>
    <w:lvl w:ilvl="0" w:tplc="24621D38">
      <w:start w:val="1"/>
      <w:numFmt w:val="bullet"/>
      <w:lvlText w:val=""/>
      <w:lvlJc w:val="left"/>
      <w:pPr>
        <w:tabs>
          <w:tab w:val="num" w:pos="360"/>
        </w:tabs>
        <w:ind w:left="360" w:hanging="360"/>
      </w:pPr>
      <w:rPr>
        <w:rFonts w:ascii="Symbol" w:hAnsi="Symbol" w:hint="default"/>
        <w:sz w:val="18"/>
      </w:rPr>
    </w:lvl>
    <w:lvl w:ilvl="1" w:tplc="F682A258">
      <w:start w:val="1"/>
      <w:numFmt w:val="bullet"/>
      <w:lvlText w:val=""/>
      <w:lvlJc w:val="left"/>
      <w:pPr>
        <w:tabs>
          <w:tab w:val="num" w:pos="720"/>
        </w:tabs>
        <w:ind w:left="720" w:hanging="360"/>
      </w:pPr>
      <w:rPr>
        <w:rFonts w:ascii="Wingdings" w:hAnsi="Wingdings" w:hint="default"/>
        <w:strike w:val="0"/>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4">
    <w:nsid w:val="550A309F"/>
    <w:multiLevelType w:val="hybridMultilevel"/>
    <w:tmpl w:val="1916A00E"/>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5">
    <w:nsid w:val="551607C1"/>
    <w:multiLevelType w:val="hybridMultilevel"/>
    <w:tmpl w:val="44C6C7D8"/>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6">
    <w:nsid w:val="551A1E83"/>
    <w:multiLevelType w:val="hybridMultilevel"/>
    <w:tmpl w:val="070811F2"/>
    <w:lvl w:ilvl="0" w:tplc="ACEECB6A">
      <w:start w:val="1"/>
      <w:numFmt w:val="lowerLetter"/>
      <w:lvlText w:val="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7">
    <w:nsid w:val="555B5395"/>
    <w:multiLevelType w:val="hybridMultilevel"/>
    <w:tmpl w:val="B7C0C9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8">
    <w:nsid w:val="556834E1"/>
    <w:multiLevelType w:val="hybridMultilevel"/>
    <w:tmpl w:val="A84E2AC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9">
    <w:nsid w:val="557D71C7"/>
    <w:multiLevelType w:val="hybridMultilevel"/>
    <w:tmpl w:val="7E121924"/>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0">
    <w:nsid w:val="5581771F"/>
    <w:multiLevelType w:val="hybridMultilevel"/>
    <w:tmpl w:val="67FA3C92"/>
    <w:lvl w:ilvl="0" w:tplc="483462B2">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1">
    <w:nsid w:val="558178D3"/>
    <w:multiLevelType w:val="hybridMultilevel"/>
    <w:tmpl w:val="F8708678"/>
    <w:lvl w:ilvl="0" w:tplc="97260564">
      <w:start w:val="1"/>
      <w:numFmt w:val="bullet"/>
      <w:lvlText w:val="–"/>
      <w:lvlJc w:val="left"/>
      <w:pPr>
        <w:ind w:left="1440" w:hanging="360"/>
      </w:pPr>
      <w:rPr>
        <w:rFonts w:ascii="Calibri" w:hAnsi="Calibr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2">
    <w:nsid w:val="55BE2CC4"/>
    <w:multiLevelType w:val="hybridMultilevel"/>
    <w:tmpl w:val="4F028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3">
    <w:nsid w:val="55C51CE6"/>
    <w:multiLevelType w:val="hybridMultilevel"/>
    <w:tmpl w:val="A72CDC6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4">
    <w:nsid w:val="561D4E38"/>
    <w:multiLevelType w:val="hybridMultilevel"/>
    <w:tmpl w:val="10A63518"/>
    <w:lvl w:ilvl="0" w:tplc="C986C8DE">
      <w:start w:val="1"/>
      <w:numFmt w:val="lowerLetter"/>
      <w:lvlText w:val="2%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5">
    <w:nsid w:val="564D079E"/>
    <w:multiLevelType w:val="hybridMultilevel"/>
    <w:tmpl w:val="1A56D46A"/>
    <w:lvl w:ilvl="0" w:tplc="26F26F88">
      <w:start w:val="1"/>
      <w:numFmt w:val="decimal"/>
      <w:lvlText w:val="%1."/>
      <w:lvlJc w:val="left"/>
      <w:pPr>
        <w:ind w:left="405" w:hanging="360"/>
      </w:pPr>
      <w:rPr>
        <w:rFonts w:hint="default"/>
        <w:b/>
        <w:sz w:val="24"/>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856">
    <w:nsid w:val="56734F4B"/>
    <w:multiLevelType w:val="hybridMultilevel"/>
    <w:tmpl w:val="86D41B82"/>
    <w:lvl w:ilvl="0" w:tplc="0409000F">
      <w:start w:val="1"/>
      <w:numFmt w:val="decimal"/>
      <w:lvlText w:val="%1."/>
      <w:lvlJc w:val="left"/>
      <w:pPr>
        <w:ind w:left="1440" w:hanging="360"/>
      </w:pPr>
      <w:rPr>
        <w:rFonts w:cs="Times New Roman"/>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7">
    <w:nsid w:val="56746668"/>
    <w:multiLevelType w:val="hybridMultilevel"/>
    <w:tmpl w:val="06322D78"/>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8">
    <w:nsid w:val="567754BD"/>
    <w:multiLevelType w:val="hybridMultilevel"/>
    <w:tmpl w:val="8A7641E4"/>
    <w:lvl w:ilvl="0" w:tplc="4B04458C">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9">
    <w:nsid w:val="56A24DB6"/>
    <w:multiLevelType w:val="hybridMultilevel"/>
    <w:tmpl w:val="E642FD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0">
    <w:nsid w:val="56A6718D"/>
    <w:multiLevelType w:val="hybridMultilevel"/>
    <w:tmpl w:val="DE8E8BF8"/>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1">
    <w:nsid w:val="57093482"/>
    <w:multiLevelType w:val="hybridMultilevel"/>
    <w:tmpl w:val="AD426AA8"/>
    <w:lvl w:ilvl="0" w:tplc="7F38F0AE">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2">
    <w:nsid w:val="573D159E"/>
    <w:multiLevelType w:val="hybridMultilevel"/>
    <w:tmpl w:val="E3CA55EA"/>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3">
    <w:nsid w:val="574D77F7"/>
    <w:multiLevelType w:val="hybridMultilevel"/>
    <w:tmpl w:val="31D061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4">
    <w:nsid w:val="57B5049D"/>
    <w:multiLevelType w:val="hybridMultilevel"/>
    <w:tmpl w:val="562C710C"/>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5">
    <w:nsid w:val="57EE1E17"/>
    <w:multiLevelType w:val="hybridMultilevel"/>
    <w:tmpl w:val="11C4D9CE"/>
    <w:lvl w:ilvl="0" w:tplc="48208B92">
      <w:start w:val="1"/>
      <w:numFmt w:val="lowerLetter"/>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6">
    <w:nsid w:val="57F5080C"/>
    <w:multiLevelType w:val="hybridMultilevel"/>
    <w:tmpl w:val="B79C6C1A"/>
    <w:lvl w:ilvl="0" w:tplc="16842928">
      <w:start w:val="1"/>
      <w:numFmt w:val="lowerLetter"/>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7">
    <w:nsid w:val="57FD4D61"/>
    <w:multiLevelType w:val="hybridMultilevel"/>
    <w:tmpl w:val="A762E8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8">
    <w:nsid w:val="5808036F"/>
    <w:multiLevelType w:val="hybridMultilevel"/>
    <w:tmpl w:val="F530FC84"/>
    <w:lvl w:ilvl="0" w:tplc="16842928">
      <w:start w:val="1"/>
      <w:numFmt w:val="lowerLetter"/>
      <w:lvlText w:val="9%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9">
    <w:nsid w:val="582D017D"/>
    <w:multiLevelType w:val="hybridMultilevel"/>
    <w:tmpl w:val="F18AE656"/>
    <w:lvl w:ilvl="0" w:tplc="2FAE6DBC">
      <w:start w:val="1"/>
      <w:numFmt w:val="bullet"/>
      <w:lvlText w:val=""/>
      <w:lvlJc w:val="left"/>
      <w:pPr>
        <w:ind w:left="1530" w:hanging="360"/>
      </w:pPr>
      <w:rPr>
        <w:rFonts w:ascii="Symbol" w:hAnsi="Symbol"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0">
    <w:nsid w:val="5838343E"/>
    <w:multiLevelType w:val="hybridMultilevel"/>
    <w:tmpl w:val="BE427B4A"/>
    <w:lvl w:ilvl="0" w:tplc="ACEECB6A">
      <w:start w:val="1"/>
      <w:numFmt w:val="lowerLetter"/>
      <w:lvlText w:val="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1">
    <w:nsid w:val="58477288"/>
    <w:multiLevelType w:val="hybridMultilevel"/>
    <w:tmpl w:val="5C70B1CE"/>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2">
    <w:nsid w:val="5849437E"/>
    <w:multiLevelType w:val="hybridMultilevel"/>
    <w:tmpl w:val="F0466CFA"/>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3">
    <w:nsid w:val="58562021"/>
    <w:multiLevelType w:val="hybridMultilevel"/>
    <w:tmpl w:val="AADE9D74"/>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4">
    <w:nsid w:val="585867C6"/>
    <w:multiLevelType w:val="hybridMultilevel"/>
    <w:tmpl w:val="DB945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5">
    <w:nsid w:val="587C5B2B"/>
    <w:multiLevelType w:val="hybridMultilevel"/>
    <w:tmpl w:val="9738D8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6">
    <w:nsid w:val="58E508BD"/>
    <w:multiLevelType w:val="hybridMultilevel"/>
    <w:tmpl w:val="CC3002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7">
    <w:nsid w:val="58EC1AD8"/>
    <w:multiLevelType w:val="hybridMultilevel"/>
    <w:tmpl w:val="2A127D5E"/>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8">
    <w:nsid w:val="58FE41C4"/>
    <w:multiLevelType w:val="hybridMultilevel"/>
    <w:tmpl w:val="801C4F80"/>
    <w:lvl w:ilvl="0" w:tplc="48208B92">
      <w:start w:val="1"/>
      <w:numFmt w:val="lowerLetter"/>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9">
    <w:nsid w:val="590854A4"/>
    <w:multiLevelType w:val="hybridMultilevel"/>
    <w:tmpl w:val="AFC80E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0">
    <w:nsid w:val="59085BC6"/>
    <w:multiLevelType w:val="hybridMultilevel"/>
    <w:tmpl w:val="F9DE59E0"/>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81">
    <w:nsid w:val="592414A3"/>
    <w:multiLevelType w:val="hybridMultilevel"/>
    <w:tmpl w:val="B58A16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2">
    <w:nsid w:val="59525DCB"/>
    <w:multiLevelType w:val="hybridMultilevel"/>
    <w:tmpl w:val="06EAACEE"/>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3">
    <w:nsid w:val="59607BEE"/>
    <w:multiLevelType w:val="hybridMultilevel"/>
    <w:tmpl w:val="789A3484"/>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4">
    <w:nsid w:val="59A02199"/>
    <w:multiLevelType w:val="hybridMultilevel"/>
    <w:tmpl w:val="6B60AA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5">
    <w:nsid w:val="59DD4F11"/>
    <w:multiLevelType w:val="hybridMultilevel"/>
    <w:tmpl w:val="207E0B6C"/>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6">
    <w:nsid w:val="59E01E55"/>
    <w:multiLevelType w:val="hybridMultilevel"/>
    <w:tmpl w:val="92B21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7">
    <w:nsid w:val="59FB3B73"/>
    <w:multiLevelType w:val="hybridMultilevel"/>
    <w:tmpl w:val="C72204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8">
    <w:nsid w:val="59FF43E6"/>
    <w:multiLevelType w:val="hybridMultilevel"/>
    <w:tmpl w:val="21BEED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9">
    <w:nsid w:val="59FF4CAD"/>
    <w:multiLevelType w:val="hybridMultilevel"/>
    <w:tmpl w:val="B33A58EE"/>
    <w:lvl w:ilvl="0" w:tplc="12FC9780">
      <w:start w:val="4"/>
      <w:numFmt w:val="lowerLetter"/>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0">
    <w:nsid w:val="5A2F1936"/>
    <w:multiLevelType w:val="hybridMultilevel"/>
    <w:tmpl w:val="B11E5D96"/>
    <w:lvl w:ilvl="0" w:tplc="548E48E4">
      <w:start w:val="1"/>
      <w:numFmt w:val="lowerLetter"/>
      <w:lvlText w:val="7%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1">
    <w:nsid w:val="5A610A66"/>
    <w:multiLevelType w:val="hybridMultilevel"/>
    <w:tmpl w:val="A6EADA0E"/>
    <w:lvl w:ilvl="0" w:tplc="0409000F">
      <w:start w:val="1"/>
      <w:numFmt w:val="decimal"/>
      <w:lvlText w:val="%1."/>
      <w:lvlJc w:val="left"/>
      <w:pPr>
        <w:ind w:left="1440" w:hanging="360"/>
      </w:pPr>
    </w:lvl>
    <w:lvl w:ilvl="1" w:tplc="EE04B916">
      <w:start w:val="1"/>
      <w:numFmt w:val="decimal"/>
      <w:lvlText w:val="%2."/>
      <w:lvlJc w:val="left"/>
      <w:pPr>
        <w:ind w:left="2160" w:hanging="360"/>
      </w:pPr>
      <w:rPr>
        <w:rFonts w:asciiTheme="minorHAnsi" w:hAnsiTheme="minorHAnsi"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2">
    <w:nsid w:val="5A8733B1"/>
    <w:multiLevelType w:val="hybridMultilevel"/>
    <w:tmpl w:val="9E04A218"/>
    <w:lvl w:ilvl="0" w:tplc="807C88C4">
      <w:start w:val="1"/>
      <w:numFmt w:val="lowerLetter"/>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3">
    <w:nsid w:val="5A9976CF"/>
    <w:multiLevelType w:val="hybridMultilevel"/>
    <w:tmpl w:val="81225EF4"/>
    <w:lvl w:ilvl="0" w:tplc="C82CC3F4">
      <w:start w:val="1"/>
      <w:numFmt w:val="bullet"/>
      <w:lvlText w:val=""/>
      <w:lvlJc w:val="left"/>
      <w:pPr>
        <w:ind w:left="2160" w:hanging="360"/>
      </w:pPr>
      <w:rPr>
        <w:rFonts w:ascii="Symbol" w:hAnsi="Symbol" w:hint="default"/>
        <w:color w:val="auto"/>
        <w:sz w:val="22"/>
        <w:szCs w:val="22"/>
      </w:rPr>
    </w:lvl>
    <w:lvl w:ilvl="1" w:tplc="3B2A4C60">
      <w:start w:val="1"/>
      <w:numFmt w:val="bullet"/>
      <w:lvlText w:val=""/>
      <w:lvlJc w:val="left"/>
      <w:pPr>
        <w:ind w:left="2160" w:hanging="360"/>
      </w:pPr>
      <w:rPr>
        <w:rFonts w:ascii="Symbol" w:hAnsi="Symbol" w:hint="default"/>
        <w:color w:val="auto"/>
        <w:sz w:val="22"/>
        <w:szCs w:val="22"/>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4">
    <w:nsid w:val="5AA12318"/>
    <w:multiLevelType w:val="hybridMultilevel"/>
    <w:tmpl w:val="C23E68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5">
    <w:nsid w:val="5ABA5458"/>
    <w:multiLevelType w:val="hybridMultilevel"/>
    <w:tmpl w:val="EF8A3484"/>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6">
    <w:nsid w:val="5AEC4869"/>
    <w:multiLevelType w:val="hybridMultilevel"/>
    <w:tmpl w:val="2A30FA66"/>
    <w:lvl w:ilvl="0" w:tplc="C986C8DE">
      <w:start w:val="1"/>
      <w:numFmt w:val="lowerLetter"/>
      <w:lvlText w:val="2%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7">
    <w:nsid w:val="5B076B03"/>
    <w:multiLevelType w:val="hybridMultilevel"/>
    <w:tmpl w:val="20CEE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8">
    <w:nsid w:val="5B1D3176"/>
    <w:multiLevelType w:val="hybridMultilevel"/>
    <w:tmpl w:val="8602656C"/>
    <w:lvl w:ilvl="0" w:tplc="5C882D50">
      <w:start w:val="1"/>
      <w:numFmt w:val="lowerLetter"/>
      <w:lvlText w:val="4%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9">
    <w:nsid w:val="5B2029A3"/>
    <w:multiLevelType w:val="hybridMultilevel"/>
    <w:tmpl w:val="0CAC6F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0">
    <w:nsid w:val="5B2F64B9"/>
    <w:multiLevelType w:val="hybridMultilevel"/>
    <w:tmpl w:val="B8341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1">
    <w:nsid w:val="5B3002C4"/>
    <w:multiLevelType w:val="hybridMultilevel"/>
    <w:tmpl w:val="6EAE896C"/>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2">
    <w:nsid w:val="5BA5150E"/>
    <w:multiLevelType w:val="hybridMultilevel"/>
    <w:tmpl w:val="D88E7026"/>
    <w:lvl w:ilvl="0" w:tplc="7F38F0AE">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3">
    <w:nsid w:val="5BD07390"/>
    <w:multiLevelType w:val="hybridMultilevel"/>
    <w:tmpl w:val="28386CDE"/>
    <w:lvl w:ilvl="0" w:tplc="12F0CEE4">
      <w:start w:val="1"/>
      <w:numFmt w:val="lowerLetter"/>
      <w:lvlText w:val="11%1."/>
      <w:lvlJc w:val="left"/>
      <w:pPr>
        <w:ind w:left="1440" w:hanging="360"/>
      </w:pPr>
      <w:rPr>
        <w:rFonts w:hint="default"/>
      </w:rPr>
    </w:lvl>
    <w:lvl w:ilvl="1" w:tplc="16842928">
      <w:start w:val="1"/>
      <w:numFmt w:val="lowerLetter"/>
      <w:lvlText w:val="9%2."/>
      <w:lvlJc w:val="left"/>
      <w:pPr>
        <w:ind w:left="153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4">
    <w:nsid w:val="5BEB14B5"/>
    <w:multiLevelType w:val="hybridMultilevel"/>
    <w:tmpl w:val="2F96F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5">
    <w:nsid w:val="5C1C6996"/>
    <w:multiLevelType w:val="hybridMultilevel"/>
    <w:tmpl w:val="DF3A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6">
    <w:nsid w:val="5C1D166D"/>
    <w:multiLevelType w:val="hybridMultilevel"/>
    <w:tmpl w:val="1966A84C"/>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7">
    <w:nsid w:val="5C207E32"/>
    <w:multiLevelType w:val="hybridMultilevel"/>
    <w:tmpl w:val="C838B6A0"/>
    <w:lvl w:ilvl="0" w:tplc="B7B2BAE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8">
    <w:nsid w:val="5C236BB1"/>
    <w:multiLevelType w:val="hybridMultilevel"/>
    <w:tmpl w:val="60E25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9">
    <w:nsid w:val="5C2C3F98"/>
    <w:multiLevelType w:val="hybridMultilevel"/>
    <w:tmpl w:val="D5B63396"/>
    <w:lvl w:ilvl="0" w:tplc="5C882D50">
      <w:start w:val="1"/>
      <w:numFmt w:val="lowerLetter"/>
      <w:lvlText w:val="4%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0">
    <w:nsid w:val="5C557AFA"/>
    <w:multiLevelType w:val="hybridMultilevel"/>
    <w:tmpl w:val="19F2A51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1">
    <w:nsid w:val="5C5732D1"/>
    <w:multiLevelType w:val="hybridMultilevel"/>
    <w:tmpl w:val="B9580B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2">
    <w:nsid w:val="5C8B778D"/>
    <w:multiLevelType w:val="hybridMultilevel"/>
    <w:tmpl w:val="4E50D990"/>
    <w:lvl w:ilvl="0" w:tplc="548E48E4">
      <w:start w:val="1"/>
      <w:numFmt w:val="lowerLetter"/>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3">
    <w:nsid w:val="5C8D498B"/>
    <w:multiLevelType w:val="hybridMultilevel"/>
    <w:tmpl w:val="316C75C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4">
    <w:nsid w:val="5CCF3D93"/>
    <w:multiLevelType w:val="hybridMultilevel"/>
    <w:tmpl w:val="B3765EF2"/>
    <w:lvl w:ilvl="0" w:tplc="A17488DE">
      <w:start w:val="1"/>
      <w:numFmt w:val="bullet"/>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5">
    <w:nsid w:val="5CE51202"/>
    <w:multiLevelType w:val="hybridMultilevel"/>
    <w:tmpl w:val="2056DDEA"/>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6">
    <w:nsid w:val="5CFB5224"/>
    <w:multiLevelType w:val="hybridMultilevel"/>
    <w:tmpl w:val="ECF05A22"/>
    <w:lvl w:ilvl="0" w:tplc="1406AFEA">
      <w:start w:val="1"/>
      <w:numFmt w:val="lowerLetter"/>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7">
    <w:nsid w:val="5CFC01F8"/>
    <w:multiLevelType w:val="hybridMultilevel"/>
    <w:tmpl w:val="7C7C2CB0"/>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8">
    <w:nsid w:val="5D247352"/>
    <w:multiLevelType w:val="hybridMultilevel"/>
    <w:tmpl w:val="A85E9CEC"/>
    <w:lvl w:ilvl="0" w:tplc="97260564">
      <w:start w:val="1"/>
      <w:numFmt w:val="bullet"/>
      <w:lvlText w:val="–"/>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9">
    <w:nsid w:val="5D3B765B"/>
    <w:multiLevelType w:val="hybridMultilevel"/>
    <w:tmpl w:val="AA948ABC"/>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0">
    <w:nsid w:val="5D3E5D28"/>
    <w:multiLevelType w:val="hybridMultilevel"/>
    <w:tmpl w:val="2D8228BE"/>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1">
    <w:nsid w:val="5D6E19D7"/>
    <w:multiLevelType w:val="hybridMultilevel"/>
    <w:tmpl w:val="0EA67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2">
    <w:nsid w:val="5D7B0A02"/>
    <w:multiLevelType w:val="hybridMultilevel"/>
    <w:tmpl w:val="2A0690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3">
    <w:nsid w:val="5DB22DF6"/>
    <w:multiLevelType w:val="hybridMultilevel"/>
    <w:tmpl w:val="CEE251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4">
    <w:nsid w:val="5DB3591C"/>
    <w:multiLevelType w:val="hybridMultilevel"/>
    <w:tmpl w:val="BB8EE486"/>
    <w:lvl w:ilvl="0" w:tplc="49E67B62">
      <w:start w:val="1"/>
      <w:numFmt w:val="lowerLetter"/>
      <w:lvlText w:val="6%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5">
    <w:nsid w:val="5DB65C5B"/>
    <w:multiLevelType w:val="hybridMultilevel"/>
    <w:tmpl w:val="A85E97EA"/>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6">
    <w:nsid w:val="5DB94C02"/>
    <w:multiLevelType w:val="hybridMultilevel"/>
    <w:tmpl w:val="41561080"/>
    <w:lvl w:ilvl="0" w:tplc="558E9908">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7">
    <w:nsid w:val="5DF5523C"/>
    <w:multiLevelType w:val="hybridMultilevel"/>
    <w:tmpl w:val="32DC7494"/>
    <w:lvl w:ilvl="0" w:tplc="49E67B62">
      <w:start w:val="1"/>
      <w:numFmt w:val="lowerLetter"/>
      <w:lvlText w:val="6%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8">
    <w:nsid w:val="5DFB1D8B"/>
    <w:multiLevelType w:val="hybridMultilevel"/>
    <w:tmpl w:val="46663C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9">
    <w:nsid w:val="5E7756D7"/>
    <w:multiLevelType w:val="hybridMultilevel"/>
    <w:tmpl w:val="8B828E0E"/>
    <w:lvl w:ilvl="0" w:tplc="B944EC74">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0">
    <w:nsid w:val="5EAA5AD4"/>
    <w:multiLevelType w:val="hybridMultilevel"/>
    <w:tmpl w:val="A6D01E18"/>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1">
    <w:nsid w:val="5F22625B"/>
    <w:multiLevelType w:val="hybridMultilevel"/>
    <w:tmpl w:val="D1D209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2">
    <w:nsid w:val="5F5508C2"/>
    <w:multiLevelType w:val="hybridMultilevel"/>
    <w:tmpl w:val="64707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3">
    <w:nsid w:val="5F6F7237"/>
    <w:multiLevelType w:val="hybridMultilevel"/>
    <w:tmpl w:val="0A48CBA0"/>
    <w:lvl w:ilvl="0" w:tplc="548E48E4">
      <w:start w:val="1"/>
      <w:numFmt w:val="lowerLetter"/>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4">
    <w:nsid w:val="5F760147"/>
    <w:multiLevelType w:val="hybridMultilevel"/>
    <w:tmpl w:val="504A7564"/>
    <w:lvl w:ilvl="0" w:tplc="04090001">
      <w:start w:val="1"/>
      <w:numFmt w:val="bullet"/>
      <w:lvlText w:val=""/>
      <w:lvlJc w:val="left"/>
      <w:pPr>
        <w:ind w:left="2160" w:hanging="360"/>
      </w:pPr>
      <w:rPr>
        <w:rFonts w:ascii="Symbol" w:hAnsi="Symbol" w:hint="default"/>
        <w:b w:val="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35">
    <w:nsid w:val="5FA61E72"/>
    <w:multiLevelType w:val="hybridMultilevel"/>
    <w:tmpl w:val="799012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6">
    <w:nsid w:val="5FBC03AB"/>
    <w:multiLevelType w:val="hybridMultilevel"/>
    <w:tmpl w:val="A7B6599A"/>
    <w:lvl w:ilvl="0" w:tplc="5C882D50">
      <w:start w:val="1"/>
      <w:numFmt w:val="lowerLetter"/>
      <w:lvlText w:val="4%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7">
    <w:nsid w:val="5FD24237"/>
    <w:multiLevelType w:val="hybridMultilevel"/>
    <w:tmpl w:val="6B5077A8"/>
    <w:lvl w:ilvl="0" w:tplc="4C746F5E">
      <w:numFmt w:val="bullet"/>
      <w:lvlText w:val=""/>
      <w:lvlJc w:val="left"/>
      <w:pPr>
        <w:tabs>
          <w:tab w:val="num" w:pos="360"/>
        </w:tabs>
        <w:ind w:left="590" w:hanging="230"/>
      </w:pPr>
      <w:rPr>
        <w:rFonts w:ascii="Symbol" w:hAnsi="Symbol" w:cs="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38">
    <w:nsid w:val="5FE05023"/>
    <w:multiLevelType w:val="hybridMultilevel"/>
    <w:tmpl w:val="170ED722"/>
    <w:lvl w:ilvl="0" w:tplc="C986C8DE">
      <w:start w:val="1"/>
      <w:numFmt w:val="lowerLetter"/>
      <w:lvlText w:val="2%1."/>
      <w:lvlJc w:val="left"/>
      <w:pPr>
        <w:ind w:left="1080" w:hanging="360"/>
      </w:pPr>
      <w:rPr>
        <w:rFonts w:hint="default"/>
      </w:rPr>
    </w:lvl>
    <w:lvl w:ilvl="1" w:tplc="9B6AD032">
      <w:start w:val="1"/>
      <w:numFmt w:val="decimal"/>
      <w:lvlText w:val="%2)"/>
      <w:lvlJc w:val="left"/>
      <w:pPr>
        <w:ind w:left="2160" w:hanging="720"/>
      </w:pPr>
      <w:rPr>
        <w:rFonts w:hint="default"/>
      </w:rPr>
    </w:lvl>
    <w:lvl w:ilvl="2" w:tplc="B69ACFB4">
      <w:start w:val="1"/>
      <w:numFmt w:val="lowerLetter"/>
      <w:lvlText w:val="%3."/>
      <w:lvlJc w:val="left"/>
      <w:pPr>
        <w:ind w:left="2700" w:hanging="360"/>
      </w:pPr>
      <w:rPr>
        <w:rFonts w:ascii="Comic Sans MS" w:hAnsi="Comic Sans M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9">
    <w:nsid w:val="5FFF09A6"/>
    <w:multiLevelType w:val="hybridMultilevel"/>
    <w:tmpl w:val="CE007B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0">
    <w:nsid w:val="60265007"/>
    <w:multiLevelType w:val="hybridMultilevel"/>
    <w:tmpl w:val="E1B0C060"/>
    <w:lvl w:ilvl="0" w:tplc="04090001">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1">
    <w:nsid w:val="602B15A3"/>
    <w:multiLevelType w:val="hybridMultilevel"/>
    <w:tmpl w:val="A2B6A5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2">
    <w:nsid w:val="6039253E"/>
    <w:multiLevelType w:val="hybridMultilevel"/>
    <w:tmpl w:val="0E2869F4"/>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3">
    <w:nsid w:val="60473F11"/>
    <w:multiLevelType w:val="hybridMultilevel"/>
    <w:tmpl w:val="7C2AB71E"/>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4">
    <w:nsid w:val="604A3698"/>
    <w:multiLevelType w:val="hybridMultilevel"/>
    <w:tmpl w:val="56265D36"/>
    <w:lvl w:ilvl="0" w:tplc="0409000F">
      <w:start w:val="1"/>
      <w:numFmt w:val="decimal"/>
      <w:lvlText w:val="%1."/>
      <w:lvlJc w:val="left"/>
      <w:pPr>
        <w:tabs>
          <w:tab w:val="num" w:pos="720"/>
        </w:tabs>
        <w:ind w:left="720" w:hanging="360"/>
      </w:pPr>
      <w:rPr>
        <w:b w:val="0"/>
        <w:i w:val="0"/>
      </w:r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1890A2CA">
      <w:start w:val="1"/>
      <w:numFmt w:val="decimal"/>
      <w:lvlText w:val="(%4)"/>
      <w:lvlJc w:val="left"/>
      <w:pPr>
        <w:ind w:left="2880" w:hanging="360"/>
      </w:pPr>
      <w:rPr>
        <w:rFonts w:eastAsiaTheme="minorHAnsi" w:cstheme="minorBidi"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5">
    <w:nsid w:val="607B0C64"/>
    <w:multiLevelType w:val="hybridMultilevel"/>
    <w:tmpl w:val="024C640A"/>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6">
    <w:nsid w:val="6099299F"/>
    <w:multiLevelType w:val="hybridMultilevel"/>
    <w:tmpl w:val="D778BBC8"/>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7">
    <w:nsid w:val="60C71030"/>
    <w:multiLevelType w:val="hybridMultilevel"/>
    <w:tmpl w:val="79867D74"/>
    <w:lvl w:ilvl="0" w:tplc="548E48E4">
      <w:start w:val="1"/>
      <w:numFmt w:val="lowerLetter"/>
      <w:lvlText w:val="7%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8">
    <w:nsid w:val="60E15394"/>
    <w:multiLevelType w:val="hybridMultilevel"/>
    <w:tmpl w:val="D44021CA"/>
    <w:lvl w:ilvl="0" w:tplc="5C882D50">
      <w:start w:val="1"/>
      <w:numFmt w:val="lowerLetter"/>
      <w:lvlText w:val="4%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9">
    <w:nsid w:val="60ED1F2D"/>
    <w:multiLevelType w:val="hybridMultilevel"/>
    <w:tmpl w:val="5F0CA7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0">
    <w:nsid w:val="60FC7967"/>
    <w:multiLevelType w:val="hybridMultilevel"/>
    <w:tmpl w:val="C05C322C"/>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1">
    <w:nsid w:val="60FD080D"/>
    <w:multiLevelType w:val="hybridMultilevel"/>
    <w:tmpl w:val="381845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2">
    <w:nsid w:val="6105584A"/>
    <w:multiLevelType w:val="hybridMultilevel"/>
    <w:tmpl w:val="C68A3576"/>
    <w:lvl w:ilvl="0" w:tplc="71646B68">
      <w:start w:val="1"/>
      <w:numFmt w:val="lowerLetter"/>
      <w:lvlText w:val="5%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3">
    <w:nsid w:val="610F5330"/>
    <w:multiLevelType w:val="hybridMultilevel"/>
    <w:tmpl w:val="BEC884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4">
    <w:nsid w:val="61874463"/>
    <w:multiLevelType w:val="hybridMultilevel"/>
    <w:tmpl w:val="789420C2"/>
    <w:lvl w:ilvl="0" w:tplc="5C882D50">
      <w:start w:val="1"/>
      <w:numFmt w:val="lowerLetter"/>
      <w:lvlText w:val="4%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5">
    <w:nsid w:val="61983F95"/>
    <w:multiLevelType w:val="hybridMultilevel"/>
    <w:tmpl w:val="BEC4D840"/>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6">
    <w:nsid w:val="619E38F1"/>
    <w:multiLevelType w:val="hybridMultilevel"/>
    <w:tmpl w:val="6658D8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7">
    <w:nsid w:val="61C03B9C"/>
    <w:multiLevelType w:val="hybridMultilevel"/>
    <w:tmpl w:val="031C8072"/>
    <w:lvl w:ilvl="0" w:tplc="71646B68">
      <w:start w:val="1"/>
      <w:numFmt w:val="lowerLetter"/>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8">
    <w:nsid w:val="61C17716"/>
    <w:multiLevelType w:val="hybridMultilevel"/>
    <w:tmpl w:val="D50CCF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9">
    <w:nsid w:val="61E44382"/>
    <w:multiLevelType w:val="hybridMultilevel"/>
    <w:tmpl w:val="2F4C022C"/>
    <w:lvl w:ilvl="0" w:tplc="ACEECB6A">
      <w:start w:val="1"/>
      <w:numFmt w:val="lowerLetter"/>
      <w:lvlText w:val="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0">
    <w:nsid w:val="620061D4"/>
    <w:multiLevelType w:val="hybridMultilevel"/>
    <w:tmpl w:val="AD1469DE"/>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1">
    <w:nsid w:val="6210464B"/>
    <w:multiLevelType w:val="hybridMultilevel"/>
    <w:tmpl w:val="F88254E4"/>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2">
    <w:nsid w:val="6248223A"/>
    <w:multiLevelType w:val="hybridMultilevel"/>
    <w:tmpl w:val="829877EC"/>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3">
    <w:nsid w:val="62CD305B"/>
    <w:multiLevelType w:val="hybridMultilevel"/>
    <w:tmpl w:val="81BEE950"/>
    <w:lvl w:ilvl="0" w:tplc="48208B92">
      <w:start w:val="1"/>
      <w:numFmt w:val="lowerLetter"/>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4">
    <w:nsid w:val="62D126C2"/>
    <w:multiLevelType w:val="hybridMultilevel"/>
    <w:tmpl w:val="12CA3894"/>
    <w:lvl w:ilvl="0" w:tplc="97260564">
      <w:start w:val="1"/>
      <w:numFmt w:val="bullet"/>
      <w:lvlText w:val="–"/>
      <w:lvlJc w:val="left"/>
      <w:pPr>
        <w:ind w:left="1440" w:hanging="360"/>
      </w:pPr>
      <w:rPr>
        <w:rFonts w:ascii="Calibri" w:hAnsi="Calibr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5">
    <w:nsid w:val="62F64BFD"/>
    <w:multiLevelType w:val="hybridMultilevel"/>
    <w:tmpl w:val="1562B4AC"/>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66">
    <w:nsid w:val="63087E90"/>
    <w:multiLevelType w:val="hybridMultilevel"/>
    <w:tmpl w:val="777439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7">
    <w:nsid w:val="63201BE0"/>
    <w:multiLevelType w:val="hybridMultilevel"/>
    <w:tmpl w:val="3DC63A84"/>
    <w:lvl w:ilvl="0" w:tplc="939C5B7A">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8">
    <w:nsid w:val="63341E49"/>
    <w:multiLevelType w:val="hybridMultilevel"/>
    <w:tmpl w:val="E6F00734"/>
    <w:lvl w:ilvl="0" w:tplc="7F38F0AE">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9">
    <w:nsid w:val="63364D1B"/>
    <w:multiLevelType w:val="hybridMultilevel"/>
    <w:tmpl w:val="7610D2F6"/>
    <w:lvl w:ilvl="0" w:tplc="97260564">
      <w:start w:val="1"/>
      <w:numFmt w:val="bullet"/>
      <w:lvlText w:val="–"/>
      <w:lvlJc w:val="left"/>
      <w:pPr>
        <w:ind w:left="3060" w:hanging="360"/>
      </w:pPr>
      <w:rPr>
        <w:rFonts w:ascii="Calibri" w:hAnsi="Calibri"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970">
    <w:nsid w:val="634C35C7"/>
    <w:multiLevelType w:val="hybridMultilevel"/>
    <w:tmpl w:val="D48C86EC"/>
    <w:lvl w:ilvl="0" w:tplc="0409000F">
      <w:start w:val="1"/>
      <w:numFmt w:val="decimal"/>
      <w:lvlText w:val="%1."/>
      <w:lvlJc w:val="lef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1">
    <w:nsid w:val="63545989"/>
    <w:multiLevelType w:val="hybridMultilevel"/>
    <w:tmpl w:val="814CE2E4"/>
    <w:lvl w:ilvl="0" w:tplc="71646B68">
      <w:start w:val="1"/>
      <w:numFmt w:val="lowerLetter"/>
      <w:lvlText w:val="5%1."/>
      <w:lvlJc w:val="left"/>
      <w:pPr>
        <w:ind w:left="1440" w:hanging="360"/>
      </w:pPr>
      <w:rPr>
        <w:rFonts w:hint="default"/>
        <w:i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2">
    <w:nsid w:val="63660167"/>
    <w:multiLevelType w:val="hybridMultilevel"/>
    <w:tmpl w:val="3E5CDA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3">
    <w:nsid w:val="63795445"/>
    <w:multiLevelType w:val="hybridMultilevel"/>
    <w:tmpl w:val="5ED0C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4">
    <w:nsid w:val="638119E8"/>
    <w:multiLevelType w:val="hybridMultilevel"/>
    <w:tmpl w:val="911AFFFA"/>
    <w:lvl w:ilvl="0" w:tplc="ABDC853E">
      <w:start w:val="1"/>
      <w:numFmt w:val="bullet"/>
      <w:lvlText w:val=""/>
      <w:lvlJc w:val="left"/>
      <w:pPr>
        <w:ind w:left="2160" w:hanging="360"/>
      </w:pPr>
      <w:rPr>
        <w:rFonts w:ascii="Wingdings" w:hAnsi="Wingdings" w:hint="default"/>
        <w:sz w:val="2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75">
    <w:nsid w:val="63904A1C"/>
    <w:multiLevelType w:val="hybridMultilevel"/>
    <w:tmpl w:val="746CE29A"/>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76">
    <w:nsid w:val="63A03863"/>
    <w:multiLevelType w:val="hybridMultilevel"/>
    <w:tmpl w:val="E41A4224"/>
    <w:lvl w:ilvl="0" w:tplc="5C882D50">
      <w:start w:val="1"/>
      <w:numFmt w:val="lowerLetter"/>
      <w:lvlText w:val="4%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7">
    <w:nsid w:val="63A277E5"/>
    <w:multiLevelType w:val="hybridMultilevel"/>
    <w:tmpl w:val="2B5E013A"/>
    <w:lvl w:ilvl="0" w:tplc="04090015">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8">
    <w:nsid w:val="63B4495E"/>
    <w:multiLevelType w:val="hybridMultilevel"/>
    <w:tmpl w:val="BB10F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9">
    <w:nsid w:val="63CE2B3B"/>
    <w:multiLevelType w:val="hybridMultilevel"/>
    <w:tmpl w:val="4E42A3B4"/>
    <w:lvl w:ilvl="0" w:tplc="967471F2">
      <w:start w:val="1"/>
      <w:numFmt w:val="bullet"/>
      <w:lvlText w:val="?"/>
      <w:lvlJc w:val="left"/>
      <w:pPr>
        <w:ind w:left="720" w:hanging="360"/>
      </w:pPr>
      <w:rPr>
        <w:rFonts w:ascii="Arial Black" w:hAnsi="Arial Blac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0">
    <w:nsid w:val="642360EE"/>
    <w:multiLevelType w:val="hybridMultilevel"/>
    <w:tmpl w:val="AB9634C4"/>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1">
    <w:nsid w:val="644E592A"/>
    <w:multiLevelType w:val="hybridMultilevel"/>
    <w:tmpl w:val="CFC8CDF2"/>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2">
    <w:nsid w:val="64776BCC"/>
    <w:multiLevelType w:val="hybridMultilevel"/>
    <w:tmpl w:val="63727C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3">
    <w:nsid w:val="64AE3532"/>
    <w:multiLevelType w:val="hybridMultilevel"/>
    <w:tmpl w:val="D74ACDA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4">
    <w:nsid w:val="64C05960"/>
    <w:multiLevelType w:val="hybridMultilevel"/>
    <w:tmpl w:val="1700B37E"/>
    <w:lvl w:ilvl="0" w:tplc="04090001">
      <w:start w:val="1"/>
      <w:numFmt w:val="bullet"/>
      <w:lvlText w:val=""/>
      <w:lvlJc w:val="left"/>
      <w:pPr>
        <w:ind w:left="1440" w:hanging="360"/>
      </w:pPr>
      <w:rPr>
        <w:rFonts w:ascii="Symbol" w:hAnsi="Symbol" w:hint="default"/>
        <w:b w:val="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5">
    <w:nsid w:val="64F12EC8"/>
    <w:multiLevelType w:val="hybridMultilevel"/>
    <w:tmpl w:val="BB147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6">
    <w:nsid w:val="64F84B55"/>
    <w:multiLevelType w:val="hybridMultilevel"/>
    <w:tmpl w:val="7A9E8F82"/>
    <w:lvl w:ilvl="0" w:tplc="6F023C4C">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7">
    <w:nsid w:val="651E6E46"/>
    <w:multiLevelType w:val="hybridMultilevel"/>
    <w:tmpl w:val="75ACE294"/>
    <w:lvl w:ilvl="0" w:tplc="FF5E67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8">
    <w:nsid w:val="654D0E96"/>
    <w:multiLevelType w:val="hybridMultilevel"/>
    <w:tmpl w:val="9FFC2ACA"/>
    <w:lvl w:ilvl="0" w:tplc="E6701884">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9">
    <w:nsid w:val="65541041"/>
    <w:multiLevelType w:val="hybridMultilevel"/>
    <w:tmpl w:val="4C40B564"/>
    <w:lvl w:ilvl="0" w:tplc="48208B92">
      <w:start w:val="1"/>
      <w:numFmt w:val="lowerLetter"/>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0">
    <w:nsid w:val="655E1E8A"/>
    <w:multiLevelType w:val="hybridMultilevel"/>
    <w:tmpl w:val="17069E1A"/>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1">
    <w:nsid w:val="655F4042"/>
    <w:multiLevelType w:val="hybridMultilevel"/>
    <w:tmpl w:val="D8DE506A"/>
    <w:lvl w:ilvl="0" w:tplc="6166FF7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2">
    <w:nsid w:val="65786B73"/>
    <w:multiLevelType w:val="hybridMultilevel"/>
    <w:tmpl w:val="EA86C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3">
    <w:nsid w:val="65AB2F34"/>
    <w:multiLevelType w:val="hybridMultilevel"/>
    <w:tmpl w:val="365829E6"/>
    <w:lvl w:ilvl="0" w:tplc="97260564">
      <w:start w:val="1"/>
      <w:numFmt w:val="bullet"/>
      <w:lvlText w:val="–"/>
      <w:lvlJc w:val="left"/>
      <w:pPr>
        <w:ind w:left="2700" w:hanging="360"/>
      </w:pPr>
      <w:rPr>
        <w:rFonts w:ascii="Calibri" w:hAnsi="Calibri"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994">
    <w:nsid w:val="65B06447"/>
    <w:multiLevelType w:val="hybridMultilevel"/>
    <w:tmpl w:val="6482281E"/>
    <w:lvl w:ilvl="0" w:tplc="49E67B62">
      <w:start w:val="1"/>
      <w:numFmt w:val="lowerLetter"/>
      <w:lvlText w:val="6%1."/>
      <w:lvlJc w:val="left"/>
      <w:pPr>
        <w:ind w:left="1440" w:hanging="360"/>
      </w:pPr>
      <w:rPr>
        <w:rFonts w:hint="default"/>
      </w:rPr>
    </w:lvl>
    <w:lvl w:ilvl="1" w:tplc="807C88C4">
      <w:start w:val="1"/>
      <w:numFmt w:val="lowerLetter"/>
      <w:lvlText w:val="5%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5">
    <w:nsid w:val="65BA4D27"/>
    <w:multiLevelType w:val="hybridMultilevel"/>
    <w:tmpl w:val="15A837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6">
    <w:nsid w:val="65BD6176"/>
    <w:multiLevelType w:val="hybridMultilevel"/>
    <w:tmpl w:val="5B2C0872"/>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7">
    <w:nsid w:val="65CD3F38"/>
    <w:multiLevelType w:val="hybridMultilevel"/>
    <w:tmpl w:val="2BBAC7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8">
    <w:nsid w:val="660B0136"/>
    <w:multiLevelType w:val="hybridMultilevel"/>
    <w:tmpl w:val="227AF9D0"/>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9">
    <w:nsid w:val="660C28B8"/>
    <w:multiLevelType w:val="hybridMultilevel"/>
    <w:tmpl w:val="89CE4C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0">
    <w:nsid w:val="66326A6D"/>
    <w:multiLevelType w:val="hybridMultilevel"/>
    <w:tmpl w:val="51B27234"/>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1">
    <w:nsid w:val="66436943"/>
    <w:multiLevelType w:val="hybridMultilevel"/>
    <w:tmpl w:val="A12A72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2">
    <w:nsid w:val="664B0A39"/>
    <w:multiLevelType w:val="hybridMultilevel"/>
    <w:tmpl w:val="9F421FCA"/>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3">
    <w:nsid w:val="66620ACC"/>
    <w:multiLevelType w:val="hybridMultilevel"/>
    <w:tmpl w:val="C01C7EA4"/>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4">
    <w:nsid w:val="667E3429"/>
    <w:multiLevelType w:val="hybridMultilevel"/>
    <w:tmpl w:val="79BC91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5">
    <w:nsid w:val="667F6E5F"/>
    <w:multiLevelType w:val="hybridMultilevel"/>
    <w:tmpl w:val="3F6EF1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6">
    <w:nsid w:val="669247FD"/>
    <w:multiLevelType w:val="hybridMultilevel"/>
    <w:tmpl w:val="D65C2F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7">
    <w:nsid w:val="66935A17"/>
    <w:multiLevelType w:val="hybridMultilevel"/>
    <w:tmpl w:val="D2605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8">
    <w:nsid w:val="669C32F4"/>
    <w:multiLevelType w:val="hybridMultilevel"/>
    <w:tmpl w:val="07D6E8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9">
    <w:nsid w:val="6764218B"/>
    <w:multiLevelType w:val="hybridMultilevel"/>
    <w:tmpl w:val="99DAD40C"/>
    <w:lvl w:ilvl="0" w:tplc="04090015">
      <w:start w:val="1"/>
      <w:numFmt w:val="upperLetter"/>
      <w:lvlText w:val="%1."/>
      <w:lvlJc w:val="left"/>
      <w:pPr>
        <w:ind w:left="1440" w:hanging="360"/>
      </w:pPr>
    </w:lvl>
    <w:lvl w:ilvl="1" w:tplc="8F5C5946">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0">
    <w:nsid w:val="67880EDD"/>
    <w:multiLevelType w:val="hybridMultilevel"/>
    <w:tmpl w:val="B25E3F70"/>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1">
    <w:nsid w:val="67A02358"/>
    <w:multiLevelType w:val="hybridMultilevel"/>
    <w:tmpl w:val="55AE6E9E"/>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2">
    <w:nsid w:val="67A31595"/>
    <w:multiLevelType w:val="hybridMultilevel"/>
    <w:tmpl w:val="05C47B54"/>
    <w:lvl w:ilvl="0" w:tplc="ACEECB6A">
      <w:start w:val="1"/>
      <w:numFmt w:val="lowerLetter"/>
      <w:lvlText w:val="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3">
    <w:nsid w:val="67BA1AD8"/>
    <w:multiLevelType w:val="hybridMultilevel"/>
    <w:tmpl w:val="1166DB3E"/>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4">
    <w:nsid w:val="68100DC3"/>
    <w:multiLevelType w:val="hybridMultilevel"/>
    <w:tmpl w:val="2B5E013A"/>
    <w:lvl w:ilvl="0" w:tplc="04090015">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15">
    <w:nsid w:val="683A4AE8"/>
    <w:multiLevelType w:val="hybridMultilevel"/>
    <w:tmpl w:val="D6AE8E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6">
    <w:nsid w:val="68525DB1"/>
    <w:multiLevelType w:val="hybridMultilevel"/>
    <w:tmpl w:val="38A0BD5A"/>
    <w:lvl w:ilvl="0" w:tplc="71646B68">
      <w:start w:val="1"/>
      <w:numFmt w:val="lowerLetter"/>
      <w:lvlText w:val="5%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7">
    <w:nsid w:val="68637772"/>
    <w:multiLevelType w:val="hybridMultilevel"/>
    <w:tmpl w:val="F8E64104"/>
    <w:lvl w:ilvl="0" w:tplc="F0F820F6">
      <w:start w:val="1"/>
      <w:numFmt w:val="decimal"/>
      <w:lvlText w:val="%1)"/>
      <w:lvlJc w:val="left"/>
      <w:pPr>
        <w:ind w:left="1350" w:hanging="720"/>
      </w:pPr>
      <w:rPr>
        <w:rFonts w:hint="default"/>
      </w:rPr>
    </w:lvl>
    <w:lvl w:ilvl="1" w:tplc="280A0019" w:tentative="1">
      <w:start w:val="1"/>
      <w:numFmt w:val="lowerLetter"/>
      <w:lvlText w:val="%2."/>
      <w:lvlJc w:val="left"/>
      <w:pPr>
        <w:ind w:left="1710" w:hanging="360"/>
      </w:pPr>
    </w:lvl>
    <w:lvl w:ilvl="2" w:tplc="280A001B" w:tentative="1">
      <w:start w:val="1"/>
      <w:numFmt w:val="lowerRoman"/>
      <w:lvlText w:val="%3."/>
      <w:lvlJc w:val="right"/>
      <w:pPr>
        <w:ind w:left="2430" w:hanging="180"/>
      </w:pPr>
    </w:lvl>
    <w:lvl w:ilvl="3" w:tplc="280A000F" w:tentative="1">
      <w:start w:val="1"/>
      <w:numFmt w:val="decimal"/>
      <w:lvlText w:val="%4."/>
      <w:lvlJc w:val="left"/>
      <w:pPr>
        <w:ind w:left="3150" w:hanging="360"/>
      </w:pPr>
    </w:lvl>
    <w:lvl w:ilvl="4" w:tplc="280A0019" w:tentative="1">
      <w:start w:val="1"/>
      <w:numFmt w:val="lowerLetter"/>
      <w:lvlText w:val="%5."/>
      <w:lvlJc w:val="left"/>
      <w:pPr>
        <w:ind w:left="3870" w:hanging="360"/>
      </w:pPr>
    </w:lvl>
    <w:lvl w:ilvl="5" w:tplc="280A001B" w:tentative="1">
      <w:start w:val="1"/>
      <w:numFmt w:val="lowerRoman"/>
      <w:lvlText w:val="%6."/>
      <w:lvlJc w:val="right"/>
      <w:pPr>
        <w:ind w:left="4590" w:hanging="180"/>
      </w:pPr>
    </w:lvl>
    <w:lvl w:ilvl="6" w:tplc="280A000F" w:tentative="1">
      <w:start w:val="1"/>
      <w:numFmt w:val="decimal"/>
      <w:lvlText w:val="%7."/>
      <w:lvlJc w:val="left"/>
      <w:pPr>
        <w:ind w:left="5310" w:hanging="360"/>
      </w:pPr>
    </w:lvl>
    <w:lvl w:ilvl="7" w:tplc="280A0019" w:tentative="1">
      <w:start w:val="1"/>
      <w:numFmt w:val="lowerLetter"/>
      <w:lvlText w:val="%8."/>
      <w:lvlJc w:val="left"/>
      <w:pPr>
        <w:ind w:left="6030" w:hanging="360"/>
      </w:pPr>
    </w:lvl>
    <w:lvl w:ilvl="8" w:tplc="280A001B" w:tentative="1">
      <w:start w:val="1"/>
      <w:numFmt w:val="lowerRoman"/>
      <w:lvlText w:val="%9."/>
      <w:lvlJc w:val="right"/>
      <w:pPr>
        <w:ind w:left="6750" w:hanging="180"/>
      </w:pPr>
    </w:lvl>
  </w:abstractNum>
  <w:abstractNum w:abstractNumId="1018">
    <w:nsid w:val="68677B99"/>
    <w:multiLevelType w:val="hybridMultilevel"/>
    <w:tmpl w:val="6C488D8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9">
    <w:nsid w:val="688F05C7"/>
    <w:multiLevelType w:val="hybridMultilevel"/>
    <w:tmpl w:val="9D00AF58"/>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0">
    <w:nsid w:val="689D230F"/>
    <w:multiLevelType w:val="hybridMultilevel"/>
    <w:tmpl w:val="48EAB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1">
    <w:nsid w:val="68B405DD"/>
    <w:multiLevelType w:val="hybridMultilevel"/>
    <w:tmpl w:val="615EDA6C"/>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2">
    <w:nsid w:val="68F96755"/>
    <w:multiLevelType w:val="hybridMultilevel"/>
    <w:tmpl w:val="F5A8E6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3">
    <w:nsid w:val="691E0113"/>
    <w:multiLevelType w:val="hybridMultilevel"/>
    <w:tmpl w:val="BADE7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4">
    <w:nsid w:val="693A2A95"/>
    <w:multiLevelType w:val="hybridMultilevel"/>
    <w:tmpl w:val="88F809A6"/>
    <w:lvl w:ilvl="0" w:tplc="4358E6A2">
      <w:start w:val="1"/>
      <w:numFmt w:val="bullet"/>
      <w:lvlText w:val=""/>
      <w:lvlJc w:val="left"/>
      <w:pPr>
        <w:ind w:left="360" w:hanging="360"/>
      </w:pPr>
      <w:rPr>
        <w:rFonts w:ascii="Symbol" w:hAnsi="Symbol" w:hint="default"/>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5">
    <w:nsid w:val="695819F4"/>
    <w:multiLevelType w:val="hybridMultilevel"/>
    <w:tmpl w:val="A8066254"/>
    <w:lvl w:ilvl="0" w:tplc="5C882D50">
      <w:start w:val="1"/>
      <w:numFmt w:val="lowerLetter"/>
      <w:lvlText w:val="4%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6">
    <w:nsid w:val="69595BAF"/>
    <w:multiLevelType w:val="hybridMultilevel"/>
    <w:tmpl w:val="258A8D88"/>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7">
    <w:nsid w:val="695A73E2"/>
    <w:multiLevelType w:val="hybridMultilevel"/>
    <w:tmpl w:val="EBD608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8">
    <w:nsid w:val="69651B8F"/>
    <w:multiLevelType w:val="hybridMultilevel"/>
    <w:tmpl w:val="CB8EC4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9">
    <w:nsid w:val="696C2338"/>
    <w:multiLevelType w:val="hybridMultilevel"/>
    <w:tmpl w:val="A4B4F6A8"/>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0">
    <w:nsid w:val="69762818"/>
    <w:multiLevelType w:val="hybridMultilevel"/>
    <w:tmpl w:val="965A75EE"/>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1">
    <w:nsid w:val="699F341A"/>
    <w:multiLevelType w:val="hybridMultilevel"/>
    <w:tmpl w:val="08C6D1C2"/>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2">
    <w:nsid w:val="69C45C8C"/>
    <w:multiLevelType w:val="hybridMultilevel"/>
    <w:tmpl w:val="81F87B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3">
    <w:nsid w:val="69CA480C"/>
    <w:multiLevelType w:val="hybridMultilevel"/>
    <w:tmpl w:val="7D9A06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4">
    <w:nsid w:val="69D90056"/>
    <w:multiLevelType w:val="hybridMultilevel"/>
    <w:tmpl w:val="4314E2EC"/>
    <w:lvl w:ilvl="0" w:tplc="8CE6D316">
      <w:start w:val="1"/>
      <w:numFmt w:val="lowerLetter"/>
      <w:lvlText w:val="10%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5">
    <w:nsid w:val="69FD5AA8"/>
    <w:multiLevelType w:val="hybridMultilevel"/>
    <w:tmpl w:val="2F5407D6"/>
    <w:lvl w:ilvl="0" w:tplc="5C882D50">
      <w:start w:val="1"/>
      <w:numFmt w:val="lowerLetter"/>
      <w:lvlText w:val="4%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036">
    <w:nsid w:val="6A1212C5"/>
    <w:multiLevelType w:val="hybridMultilevel"/>
    <w:tmpl w:val="9C5E4C44"/>
    <w:lvl w:ilvl="0" w:tplc="ACEECB6A">
      <w:start w:val="1"/>
      <w:numFmt w:val="lowerLetter"/>
      <w:lvlText w:val="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7">
    <w:nsid w:val="6A22655E"/>
    <w:multiLevelType w:val="hybridMultilevel"/>
    <w:tmpl w:val="492A67E4"/>
    <w:lvl w:ilvl="0" w:tplc="97260564">
      <w:start w:val="1"/>
      <w:numFmt w:val="bullet"/>
      <w:lvlText w:val="–"/>
      <w:lvlJc w:val="left"/>
      <w:pPr>
        <w:ind w:left="2700" w:hanging="360"/>
      </w:pPr>
      <w:rPr>
        <w:rFonts w:ascii="Calibri" w:hAnsi="Calibri"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038">
    <w:nsid w:val="6A25527C"/>
    <w:multiLevelType w:val="hybridMultilevel"/>
    <w:tmpl w:val="6C2C673C"/>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9">
    <w:nsid w:val="6A533A77"/>
    <w:multiLevelType w:val="hybridMultilevel"/>
    <w:tmpl w:val="C6C06D0A"/>
    <w:lvl w:ilvl="0" w:tplc="8E225950">
      <w:start w:val="1"/>
      <w:numFmt w:val="lowerLetter"/>
      <w:lvlText w:val="5%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0">
    <w:nsid w:val="6A5D4E5C"/>
    <w:multiLevelType w:val="hybridMultilevel"/>
    <w:tmpl w:val="C1F42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1">
    <w:nsid w:val="6A656776"/>
    <w:multiLevelType w:val="hybridMultilevel"/>
    <w:tmpl w:val="DBA00C88"/>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2">
    <w:nsid w:val="6A731B68"/>
    <w:multiLevelType w:val="hybridMultilevel"/>
    <w:tmpl w:val="231A0DF4"/>
    <w:lvl w:ilvl="0" w:tplc="C82CC3F4">
      <w:start w:val="1"/>
      <w:numFmt w:val="bullet"/>
      <w:lvlText w:val=""/>
      <w:lvlJc w:val="left"/>
      <w:pPr>
        <w:ind w:left="1440" w:hanging="360"/>
      </w:pPr>
      <w:rPr>
        <w:rFonts w:ascii="Symbol" w:hAnsi="Symbol" w:hint="default"/>
        <w:color w:val="auto"/>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3">
    <w:nsid w:val="6AAD2DC9"/>
    <w:multiLevelType w:val="hybridMultilevel"/>
    <w:tmpl w:val="7EB0A13A"/>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4">
    <w:nsid w:val="6AB14D04"/>
    <w:multiLevelType w:val="hybridMultilevel"/>
    <w:tmpl w:val="9138982A"/>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5">
    <w:nsid w:val="6AE76069"/>
    <w:multiLevelType w:val="hybridMultilevel"/>
    <w:tmpl w:val="C9D691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6">
    <w:nsid w:val="6AF87CCC"/>
    <w:multiLevelType w:val="hybridMultilevel"/>
    <w:tmpl w:val="F64422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7">
    <w:nsid w:val="6B1E1A29"/>
    <w:multiLevelType w:val="hybridMultilevel"/>
    <w:tmpl w:val="9FD4FD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8">
    <w:nsid w:val="6B4D2805"/>
    <w:multiLevelType w:val="hybridMultilevel"/>
    <w:tmpl w:val="24948F72"/>
    <w:lvl w:ilvl="0" w:tplc="ACEECB6A">
      <w:start w:val="1"/>
      <w:numFmt w:val="lowerLetter"/>
      <w:lvlText w:val="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9">
    <w:nsid w:val="6B817B56"/>
    <w:multiLevelType w:val="hybridMultilevel"/>
    <w:tmpl w:val="DC183B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0">
    <w:nsid w:val="6B96254E"/>
    <w:multiLevelType w:val="hybridMultilevel"/>
    <w:tmpl w:val="AF48D93A"/>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1">
    <w:nsid w:val="6B974A03"/>
    <w:multiLevelType w:val="hybridMultilevel"/>
    <w:tmpl w:val="41129B58"/>
    <w:lvl w:ilvl="0" w:tplc="FF3C5652">
      <w:start w:val="1"/>
      <w:numFmt w:val="lowerLetter"/>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2">
    <w:nsid w:val="6BAE4D31"/>
    <w:multiLevelType w:val="hybridMultilevel"/>
    <w:tmpl w:val="2826993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3">
    <w:nsid w:val="6BAF576A"/>
    <w:multiLevelType w:val="hybridMultilevel"/>
    <w:tmpl w:val="6652B21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4">
    <w:nsid w:val="6BBF46F9"/>
    <w:multiLevelType w:val="hybridMultilevel"/>
    <w:tmpl w:val="40624264"/>
    <w:lvl w:ilvl="0" w:tplc="0409000F">
      <w:start w:val="1"/>
      <w:numFmt w:val="decimal"/>
      <w:lvlText w:val="%1."/>
      <w:lvlJc w:val="left"/>
      <w:pPr>
        <w:ind w:left="720" w:hanging="360"/>
      </w:pPr>
    </w:lvl>
    <w:lvl w:ilvl="1" w:tplc="8CE6F04A">
      <w:numFmt w:val="bullet"/>
      <w:lvlText w:val="•"/>
      <w:lvlJc w:val="left"/>
      <w:pPr>
        <w:ind w:left="1440" w:hanging="360"/>
      </w:pPr>
      <w:rPr>
        <w:rFonts w:ascii="Tahoma" w:eastAsia="Times New Roman" w:hAnsi="Tahoma" w:cs="Tahoma"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5">
    <w:nsid w:val="6BF90579"/>
    <w:multiLevelType w:val="hybridMultilevel"/>
    <w:tmpl w:val="69BE14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6">
    <w:nsid w:val="6C1B16B4"/>
    <w:multiLevelType w:val="hybridMultilevel"/>
    <w:tmpl w:val="469A1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7">
    <w:nsid w:val="6C1C4AC6"/>
    <w:multiLevelType w:val="hybridMultilevel"/>
    <w:tmpl w:val="98BE3B02"/>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8">
    <w:nsid w:val="6D0A7522"/>
    <w:multiLevelType w:val="hybridMultilevel"/>
    <w:tmpl w:val="DC44AFF4"/>
    <w:lvl w:ilvl="0" w:tplc="97260564">
      <w:start w:val="1"/>
      <w:numFmt w:val="bullet"/>
      <w:lvlText w:val="–"/>
      <w:lvlJc w:val="left"/>
      <w:pPr>
        <w:ind w:left="1440" w:hanging="360"/>
      </w:pPr>
      <w:rPr>
        <w:rFonts w:ascii="Calibri" w:hAnsi="Calibr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9">
    <w:nsid w:val="6D593121"/>
    <w:multiLevelType w:val="hybridMultilevel"/>
    <w:tmpl w:val="FF22835A"/>
    <w:lvl w:ilvl="0" w:tplc="5C882D50">
      <w:start w:val="1"/>
      <w:numFmt w:val="lowerLetter"/>
      <w:lvlText w:val="4%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0">
    <w:nsid w:val="6D837B76"/>
    <w:multiLevelType w:val="hybridMultilevel"/>
    <w:tmpl w:val="852C5F48"/>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1">
    <w:nsid w:val="6D8B40DF"/>
    <w:multiLevelType w:val="hybridMultilevel"/>
    <w:tmpl w:val="191CABC0"/>
    <w:lvl w:ilvl="0" w:tplc="700C1BF4">
      <w:numFmt w:val="bullet"/>
      <w:lvlText w:val="•"/>
      <w:lvlJc w:val="left"/>
      <w:pPr>
        <w:ind w:left="1080" w:hanging="72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2">
    <w:nsid w:val="6D9702E2"/>
    <w:multiLevelType w:val="hybridMultilevel"/>
    <w:tmpl w:val="D3AC027E"/>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3">
    <w:nsid w:val="6E045D06"/>
    <w:multiLevelType w:val="hybridMultilevel"/>
    <w:tmpl w:val="5D04C314"/>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64">
    <w:nsid w:val="6E1733AB"/>
    <w:multiLevelType w:val="hybridMultilevel"/>
    <w:tmpl w:val="EFE482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5">
    <w:nsid w:val="6E410BB2"/>
    <w:multiLevelType w:val="hybridMultilevel"/>
    <w:tmpl w:val="9D625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6">
    <w:nsid w:val="6E906AF6"/>
    <w:multiLevelType w:val="hybridMultilevel"/>
    <w:tmpl w:val="012411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7">
    <w:nsid w:val="6E9806E7"/>
    <w:multiLevelType w:val="hybridMultilevel"/>
    <w:tmpl w:val="8AD48314"/>
    <w:lvl w:ilvl="0" w:tplc="04090015">
      <w:start w:val="1"/>
      <w:numFmt w:val="upperLetter"/>
      <w:lvlText w:val="%1."/>
      <w:lvlJc w:val="left"/>
      <w:pPr>
        <w:ind w:left="1440" w:hanging="360"/>
      </w:pPr>
    </w:lvl>
    <w:lvl w:ilvl="1" w:tplc="2AA68A6C">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8">
    <w:nsid w:val="6E9E7A2E"/>
    <w:multiLevelType w:val="hybridMultilevel"/>
    <w:tmpl w:val="031ECD66"/>
    <w:lvl w:ilvl="0" w:tplc="C03EA3E4">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9">
    <w:nsid w:val="6EDE7AA4"/>
    <w:multiLevelType w:val="hybridMultilevel"/>
    <w:tmpl w:val="9602595A"/>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0">
    <w:nsid w:val="6EED4ACA"/>
    <w:multiLevelType w:val="hybridMultilevel"/>
    <w:tmpl w:val="D6BEB73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71">
    <w:nsid w:val="6F2825B7"/>
    <w:multiLevelType w:val="hybridMultilevel"/>
    <w:tmpl w:val="2B5E013A"/>
    <w:lvl w:ilvl="0" w:tplc="04090015">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72">
    <w:nsid w:val="6F381407"/>
    <w:multiLevelType w:val="hybridMultilevel"/>
    <w:tmpl w:val="038C9038"/>
    <w:lvl w:ilvl="0" w:tplc="5C882D50">
      <w:start w:val="1"/>
      <w:numFmt w:val="lowerLetter"/>
      <w:lvlText w:val="4%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73">
    <w:nsid w:val="6F444418"/>
    <w:multiLevelType w:val="hybridMultilevel"/>
    <w:tmpl w:val="258AACA0"/>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074">
    <w:nsid w:val="6F513614"/>
    <w:multiLevelType w:val="hybridMultilevel"/>
    <w:tmpl w:val="B77E125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75">
    <w:nsid w:val="6F65505A"/>
    <w:multiLevelType w:val="hybridMultilevel"/>
    <w:tmpl w:val="F3C6B026"/>
    <w:lvl w:ilvl="0" w:tplc="3FB69DA4">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6">
    <w:nsid w:val="6F862B6B"/>
    <w:multiLevelType w:val="hybridMultilevel"/>
    <w:tmpl w:val="A5FC1E44"/>
    <w:lvl w:ilvl="0" w:tplc="ACEECB6A">
      <w:start w:val="1"/>
      <w:numFmt w:val="lowerLetter"/>
      <w:lvlText w:val="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7">
    <w:nsid w:val="6F8B05F5"/>
    <w:multiLevelType w:val="hybridMultilevel"/>
    <w:tmpl w:val="50728BCC"/>
    <w:lvl w:ilvl="0" w:tplc="5C882D50">
      <w:start w:val="1"/>
      <w:numFmt w:val="lowerLetter"/>
      <w:lvlText w:val="4%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8">
    <w:nsid w:val="6FB11CA0"/>
    <w:multiLevelType w:val="hybridMultilevel"/>
    <w:tmpl w:val="F8A2014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9">
    <w:nsid w:val="705E1267"/>
    <w:multiLevelType w:val="hybridMultilevel"/>
    <w:tmpl w:val="D85A71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0">
    <w:nsid w:val="706A6D0C"/>
    <w:multiLevelType w:val="hybridMultilevel"/>
    <w:tmpl w:val="6248E2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1">
    <w:nsid w:val="7076282E"/>
    <w:multiLevelType w:val="hybridMultilevel"/>
    <w:tmpl w:val="316C75C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2">
    <w:nsid w:val="709434F6"/>
    <w:multiLevelType w:val="hybridMultilevel"/>
    <w:tmpl w:val="DB58634E"/>
    <w:lvl w:ilvl="0" w:tplc="71646B68">
      <w:start w:val="1"/>
      <w:numFmt w:val="lowerLetter"/>
      <w:lvlText w:val="5%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3">
    <w:nsid w:val="709552C6"/>
    <w:multiLevelType w:val="hybridMultilevel"/>
    <w:tmpl w:val="203610C8"/>
    <w:lvl w:ilvl="0" w:tplc="AE569810">
      <w:start w:val="10"/>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4">
    <w:nsid w:val="70B36303"/>
    <w:multiLevelType w:val="hybridMultilevel"/>
    <w:tmpl w:val="970AD1AC"/>
    <w:lvl w:ilvl="0" w:tplc="DD5A40A0">
      <w:start w:val="1"/>
      <w:numFmt w:val="upperLetter"/>
      <w:lvlText w:val="%1."/>
      <w:lvlJc w:val="left"/>
      <w:pPr>
        <w:ind w:left="1140" w:hanging="360"/>
      </w:pPr>
    </w:lvl>
    <w:lvl w:ilvl="1" w:tplc="04090019">
      <w:start w:val="1"/>
      <w:numFmt w:val="lowerLetter"/>
      <w:lvlText w:val="%2."/>
      <w:lvlJc w:val="left"/>
      <w:pPr>
        <w:ind w:left="1860" w:hanging="360"/>
      </w:pPr>
    </w:lvl>
    <w:lvl w:ilvl="2" w:tplc="0409001B">
      <w:start w:val="1"/>
      <w:numFmt w:val="lowerRoman"/>
      <w:lvlText w:val="%3."/>
      <w:lvlJc w:val="right"/>
      <w:pPr>
        <w:ind w:left="2580" w:hanging="180"/>
      </w:pPr>
    </w:lvl>
    <w:lvl w:ilvl="3" w:tplc="0409000F">
      <w:start w:val="1"/>
      <w:numFmt w:val="decimal"/>
      <w:lvlText w:val="%4."/>
      <w:lvlJc w:val="left"/>
      <w:pPr>
        <w:ind w:left="3300" w:hanging="360"/>
      </w:pPr>
    </w:lvl>
    <w:lvl w:ilvl="4" w:tplc="04090019">
      <w:start w:val="1"/>
      <w:numFmt w:val="lowerLetter"/>
      <w:lvlText w:val="%5."/>
      <w:lvlJc w:val="left"/>
      <w:pPr>
        <w:ind w:left="4020" w:hanging="360"/>
      </w:pPr>
    </w:lvl>
    <w:lvl w:ilvl="5" w:tplc="0409001B">
      <w:start w:val="1"/>
      <w:numFmt w:val="lowerRoman"/>
      <w:lvlText w:val="%6."/>
      <w:lvlJc w:val="right"/>
      <w:pPr>
        <w:ind w:left="4740" w:hanging="180"/>
      </w:pPr>
    </w:lvl>
    <w:lvl w:ilvl="6" w:tplc="0409000F">
      <w:start w:val="1"/>
      <w:numFmt w:val="decimal"/>
      <w:lvlText w:val="%7."/>
      <w:lvlJc w:val="left"/>
      <w:pPr>
        <w:ind w:left="5460" w:hanging="360"/>
      </w:pPr>
    </w:lvl>
    <w:lvl w:ilvl="7" w:tplc="04090019">
      <w:start w:val="1"/>
      <w:numFmt w:val="lowerLetter"/>
      <w:lvlText w:val="%8."/>
      <w:lvlJc w:val="left"/>
      <w:pPr>
        <w:ind w:left="6180" w:hanging="360"/>
      </w:pPr>
    </w:lvl>
    <w:lvl w:ilvl="8" w:tplc="0409001B">
      <w:start w:val="1"/>
      <w:numFmt w:val="lowerRoman"/>
      <w:lvlText w:val="%9."/>
      <w:lvlJc w:val="right"/>
      <w:pPr>
        <w:ind w:left="6900" w:hanging="180"/>
      </w:pPr>
    </w:lvl>
  </w:abstractNum>
  <w:abstractNum w:abstractNumId="1085">
    <w:nsid w:val="70C50466"/>
    <w:multiLevelType w:val="hybridMultilevel"/>
    <w:tmpl w:val="E8662B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6">
    <w:nsid w:val="70DA2ED7"/>
    <w:multiLevelType w:val="hybridMultilevel"/>
    <w:tmpl w:val="788063B8"/>
    <w:lvl w:ilvl="0" w:tplc="6C9CFAD2">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87">
    <w:nsid w:val="70ED712A"/>
    <w:multiLevelType w:val="hybridMultilevel"/>
    <w:tmpl w:val="55CE263E"/>
    <w:lvl w:ilvl="0" w:tplc="97D8B39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8">
    <w:nsid w:val="70F366E2"/>
    <w:multiLevelType w:val="hybridMultilevel"/>
    <w:tmpl w:val="771E487C"/>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9">
    <w:nsid w:val="7127314D"/>
    <w:multiLevelType w:val="hybridMultilevel"/>
    <w:tmpl w:val="1752F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0">
    <w:nsid w:val="712C7266"/>
    <w:multiLevelType w:val="hybridMultilevel"/>
    <w:tmpl w:val="22600C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1">
    <w:nsid w:val="712D29F4"/>
    <w:multiLevelType w:val="hybridMultilevel"/>
    <w:tmpl w:val="7B085046"/>
    <w:lvl w:ilvl="0" w:tplc="C986C8DE">
      <w:start w:val="1"/>
      <w:numFmt w:val="lowerLetter"/>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2">
    <w:nsid w:val="71A814F2"/>
    <w:multiLevelType w:val="hybridMultilevel"/>
    <w:tmpl w:val="630AFFA0"/>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3">
    <w:nsid w:val="71AB106E"/>
    <w:multiLevelType w:val="hybridMultilevel"/>
    <w:tmpl w:val="F80A3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4">
    <w:nsid w:val="7201678B"/>
    <w:multiLevelType w:val="hybridMultilevel"/>
    <w:tmpl w:val="2C145CBC"/>
    <w:lvl w:ilvl="0" w:tplc="548E48E4">
      <w:start w:val="1"/>
      <w:numFmt w:val="lowerLetter"/>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5">
    <w:nsid w:val="72310EFC"/>
    <w:multiLevelType w:val="hybridMultilevel"/>
    <w:tmpl w:val="2B5E013A"/>
    <w:lvl w:ilvl="0" w:tplc="04090015">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96">
    <w:nsid w:val="723B0242"/>
    <w:multiLevelType w:val="hybridMultilevel"/>
    <w:tmpl w:val="A0BE1718"/>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7">
    <w:nsid w:val="726906A5"/>
    <w:multiLevelType w:val="hybridMultilevel"/>
    <w:tmpl w:val="3D6240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8">
    <w:nsid w:val="7276639E"/>
    <w:multiLevelType w:val="hybridMultilevel"/>
    <w:tmpl w:val="E890A0E4"/>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9">
    <w:nsid w:val="72877C3C"/>
    <w:multiLevelType w:val="hybridMultilevel"/>
    <w:tmpl w:val="DACC545C"/>
    <w:lvl w:ilvl="0" w:tplc="6F023C4C">
      <w:start w:val="1"/>
      <w:numFmt w:val="bullet"/>
      <w:lvlText w:val="›"/>
      <w:lvlJc w:val="left"/>
      <w:pPr>
        <w:ind w:left="1440" w:hanging="360"/>
      </w:pPr>
      <w:rPr>
        <w:rFonts w:ascii="Calibri" w:hAnsi="Calibri" w:hint="default"/>
      </w:rPr>
    </w:lvl>
    <w:lvl w:ilvl="1" w:tplc="97260564">
      <w:start w:val="1"/>
      <w:numFmt w:val="bullet"/>
      <w:lvlText w:val="–"/>
      <w:lvlJc w:val="left"/>
      <w:pPr>
        <w:ind w:left="1440" w:hanging="360"/>
      </w:pPr>
      <w:rPr>
        <w:rFonts w:ascii="Calibri" w:hAnsi="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0">
    <w:nsid w:val="729F151F"/>
    <w:multiLevelType w:val="hybridMultilevel"/>
    <w:tmpl w:val="E51028B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1">
    <w:nsid w:val="72F03646"/>
    <w:multiLevelType w:val="hybridMultilevel"/>
    <w:tmpl w:val="0D8E55E8"/>
    <w:lvl w:ilvl="0" w:tplc="04090001">
      <w:start w:val="1"/>
      <w:numFmt w:val="bullet"/>
      <w:lvlText w:val=""/>
      <w:lvlJc w:val="left"/>
      <w:pPr>
        <w:ind w:left="360" w:hanging="360"/>
      </w:pPr>
      <w:rPr>
        <w:rFonts w:ascii="Symbol" w:hAnsi="Symbol" w:hint="default"/>
        <w:b w:val="0"/>
      </w:rPr>
    </w:lvl>
    <w:lvl w:ilvl="1" w:tplc="5B7AF3CA">
      <w:start w:val="1"/>
      <w:numFmt w:val="lowerLetter"/>
      <w:lvlText w:val="%2."/>
      <w:lvlJc w:val="left"/>
      <w:pPr>
        <w:ind w:left="1080" w:hanging="360"/>
      </w:pPr>
      <w:rPr>
        <w:rFonts w:cs="Times New Roman"/>
        <w:b w:val="0"/>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02">
    <w:nsid w:val="72F57F48"/>
    <w:multiLevelType w:val="hybridMultilevel"/>
    <w:tmpl w:val="9C3C59C0"/>
    <w:lvl w:ilvl="0" w:tplc="C986C8DE">
      <w:start w:val="1"/>
      <w:numFmt w:val="lowerLetter"/>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03">
    <w:nsid w:val="73292DBD"/>
    <w:multiLevelType w:val="hybridMultilevel"/>
    <w:tmpl w:val="AB3A62E0"/>
    <w:lvl w:ilvl="0" w:tplc="967471F2">
      <w:start w:val="1"/>
      <w:numFmt w:val="bullet"/>
      <w:lvlText w:val="?"/>
      <w:lvlJc w:val="left"/>
      <w:pPr>
        <w:ind w:left="360" w:hanging="360"/>
      </w:pPr>
      <w:rPr>
        <w:rFonts w:ascii="Arial Black" w:hAnsi="Arial Black"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4">
    <w:nsid w:val="7338768A"/>
    <w:multiLevelType w:val="hybridMultilevel"/>
    <w:tmpl w:val="AB0A433C"/>
    <w:lvl w:ilvl="0" w:tplc="D59AF914">
      <w:start w:val="1"/>
      <w:numFmt w:val="decimal"/>
      <w:lvlText w:val="%1."/>
      <w:lvlJc w:val="left"/>
      <w:pPr>
        <w:ind w:left="540" w:hanging="360"/>
      </w:pPr>
      <w:rPr>
        <w:rFonts w:hint="default"/>
        <w:b w:val="0"/>
      </w:rPr>
    </w:lvl>
    <w:lvl w:ilvl="1" w:tplc="04090019">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105">
    <w:nsid w:val="734F7BD9"/>
    <w:multiLevelType w:val="hybridMultilevel"/>
    <w:tmpl w:val="0888BC18"/>
    <w:lvl w:ilvl="0" w:tplc="0444F282">
      <w:start w:val="3"/>
      <w:numFmt w:val="lowerLetter"/>
      <w:lvlText w:val="2%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6">
    <w:nsid w:val="738A33C0"/>
    <w:multiLevelType w:val="hybridMultilevel"/>
    <w:tmpl w:val="0E0AF3B6"/>
    <w:lvl w:ilvl="0" w:tplc="97260564">
      <w:start w:val="1"/>
      <w:numFmt w:val="bullet"/>
      <w:lvlText w:val="–"/>
      <w:lvlJc w:val="left"/>
      <w:pPr>
        <w:ind w:left="2700" w:hanging="360"/>
      </w:pPr>
      <w:rPr>
        <w:rFonts w:ascii="Calibri" w:hAnsi="Calibri"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107">
    <w:nsid w:val="73B77903"/>
    <w:multiLevelType w:val="hybridMultilevel"/>
    <w:tmpl w:val="566022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8">
    <w:nsid w:val="73DB6CDA"/>
    <w:multiLevelType w:val="hybridMultilevel"/>
    <w:tmpl w:val="7938E5DE"/>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9">
    <w:nsid w:val="73E60D66"/>
    <w:multiLevelType w:val="hybridMultilevel"/>
    <w:tmpl w:val="420661DC"/>
    <w:lvl w:ilvl="0" w:tplc="9E1ADC74">
      <w:start w:val="1"/>
      <w:numFmt w:val="bullet"/>
      <w:pStyle w:val="QuestionCalibri"/>
      <w:lvlText w:val="?"/>
      <w:lvlJc w:val="left"/>
      <w:pPr>
        <w:ind w:left="720" w:hanging="360"/>
      </w:pPr>
      <w:rPr>
        <w:rFonts w:ascii="Arial Black" w:hAnsi="Arial Black"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0">
    <w:nsid w:val="74524B20"/>
    <w:multiLevelType w:val="hybridMultilevel"/>
    <w:tmpl w:val="8FB6B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1">
    <w:nsid w:val="747B6815"/>
    <w:multiLevelType w:val="hybridMultilevel"/>
    <w:tmpl w:val="25E04A6E"/>
    <w:lvl w:ilvl="0" w:tplc="548E48E4">
      <w:start w:val="1"/>
      <w:numFmt w:val="lowerLetter"/>
      <w:lvlText w:val="7%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112">
    <w:nsid w:val="749963EE"/>
    <w:multiLevelType w:val="hybridMultilevel"/>
    <w:tmpl w:val="2B5E013A"/>
    <w:lvl w:ilvl="0" w:tplc="04090015">
      <w:start w:val="1"/>
      <w:numFmt w:val="upperLetter"/>
      <w:lvlText w:val="%1."/>
      <w:lvlJc w:val="left"/>
      <w:pPr>
        <w:ind w:left="81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13">
    <w:nsid w:val="74BE71F2"/>
    <w:multiLevelType w:val="hybridMultilevel"/>
    <w:tmpl w:val="2106544E"/>
    <w:lvl w:ilvl="0" w:tplc="48208B92">
      <w:start w:val="1"/>
      <w:numFmt w:val="lowerLetter"/>
      <w:lvlText w:val="1%1."/>
      <w:lvlJc w:val="left"/>
      <w:pPr>
        <w:ind w:left="1440" w:hanging="360"/>
      </w:pPr>
      <w:rPr>
        <w:rFonts w:hint="default"/>
      </w:rPr>
    </w:lvl>
    <w:lvl w:ilvl="1" w:tplc="B576E1D8">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4">
    <w:nsid w:val="74D86085"/>
    <w:multiLevelType w:val="hybridMultilevel"/>
    <w:tmpl w:val="888A99F2"/>
    <w:lvl w:ilvl="0" w:tplc="FB70AE12">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115">
    <w:nsid w:val="74E41633"/>
    <w:multiLevelType w:val="hybridMultilevel"/>
    <w:tmpl w:val="DB40D610"/>
    <w:lvl w:ilvl="0" w:tplc="48208B92">
      <w:start w:val="1"/>
      <w:numFmt w:val="lowerLetter"/>
      <w:lvlText w:val="1%1."/>
      <w:lvlJc w:val="left"/>
      <w:pPr>
        <w:ind w:left="1440" w:hanging="360"/>
      </w:pPr>
      <w:rPr>
        <w:rFonts w:hint="default"/>
      </w:rPr>
    </w:lvl>
    <w:lvl w:ilvl="1" w:tplc="04090019">
      <w:start w:val="1"/>
      <w:numFmt w:val="lowerLetter"/>
      <w:lvlText w:val="%2."/>
      <w:lvlJc w:val="left"/>
      <w:pPr>
        <w:ind w:left="2160" w:hanging="360"/>
      </w:pPr>
    </w:lvl>
    <w:lvl w:ilvl="2" w:tplc="04090001">
      <w:start w:val="1"/>
      <w:numFmt w:val="bullet"/>
      <w:lvlText w:val=""/>
      <w:lvlJc w:val="left"/>
      <w:pPr>
        <w:ind w:left="2880" w:hanging="180"/>
      </w:pPr>
      <w:rPr>
        <w:rFonts w:ascii="Symbol" w:hAnsi="Symbol" w:hint="default"/>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6">
    <w:nsid w:val="74F05A28"/>
    <w:multiLevelType w:val="hybridMultilevel"/>
    <w:tmpl w:val="407676E4"/>
    <w:lvl w:ilvl="0" w:tplc="0409000F">
      <w:start w:val="1"/>
      <w:numFmt w:val="decimal"/>
      <w:lvlText w:val="%1."/>
      <w:lvlJc w:val="left"/>
      <w:pPr>
        <w:ind w:left="1440" w:hanging="360"/>
      </w:pPr>
    </w:lvl>
    <w:lvl w:ilvl="1" w:tplc="A8EE2732">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7">
    <w:nsid w:val="74F824E3"/>
    <w:multiLevelType w:val="hybridMultilevel"/>
    <w:tmpl w:val="A916641A"/>
    <w:lvl w:ilvl="0" w:tplc="49E67B62">
      <w:start w:val="1"/>
      <w:numFmt w:val="low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8">
    <w:nsid w:val="75050E50"/>
    <w:multiLevelType w:val="hybridMultilevel"/>
    <w:tmpl w:val="66AE9A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9">
    <w:nsid w:val="750B0670"/>
    <w:multiLevelType w:val="hybridMultilevel"/>
    <w:tmpl w:val="C9660AA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20">
    <w:nsid w:val="75367835"/>
    <w:multiLevelType w:val="hybridMultilevel"/>
    <w:tmpl w:val="CF30D92A"/>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1">
    <w:nsid w:val="75371DD2"/>
    <w:multiLevelType w:val="hybridMultilevel"/>
    <w:tmpl w:val="7F36E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2">
    <w:nsid w:val="755D4B72"/>
    <w:multiLevelType w:val="hybridMultilevel"/>
    <w:tmpl w:val="4724BBF2"/>
    <w:lvl w:ilvl="0" w:tplc="A17488DE">
      <w:start w:val="1"/>
      <w:numFmt w:val="bullet"/>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3">
    <w:nsid w:val="75B567AC"/>
    <w:multiLevelType w:val="hybridMultilevel"/>
    <w:tmpl w:val="3514C2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24">
    <w:nsid w:val="75DA077C"/>
    <w:multiLevelType w:val="hybridMultilevel"/>
    <w:tmpl w:val="7C9617F0"/>
    <w:lvl w:ilvl="0" w:tplc="49E67B62">
      <w:start w:val="1"/>
      <w:numFmt w:val="low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5">
    <w:nsid w:val="75F464BE"/>
    <w:multiLevelType w:val="hybridMultilevel"/>
    <w:tmpl w:val="0CF6B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6">
    <w:nsid w:val="76057912"/>
    <w:multiLevelType w:val="hybridMultilevel"/>
    <w:tmpl w:val="F74821DA"/>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7">
    <w:nsid w:val="7631153D"/>
    <w:multiLevelType w:val="hybridMultilevel"/>
    <w:tmpl w:val="0090FDD4"/>
    <w:lvl w:ilvl="0" w:tplc="ACEECB6A">
      <w:start w:val="1"/>
      <w:numFmt w:val="lowerLetter"/>
      <w:lvlText w:val="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28">
    <w:nsid w:val="7638258D"/>
    <w:multiLevelType w:val="hybridMultilevel"/>
    <w:tmpl w:val="ACC6D5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9">
    <w:nsid w:val="769D2667"/>
    <w:multiLevelType w:val="hybridMultilevel"/>
    <w:tmpl w:val="09F411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0">
    <w:nsid w:val="76AF767F"/>
    <w:multiLevelType w:val="hybridMultilevel"/>
    <w:tmpl w:val="7664806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1">
    <w:nsid w:val="76D22AB2"/>
    <w:multiLevelType w:val="hybridMultilevel"/>
    <w:tmpl w:val="4EC664A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E85E0644">
      <w:start w:val="19"/>
      <w:numFmt w:val="bullet"/>
      <w:lvlText w:val="•"/>
      <w:lvlJc w:val="left"/>
      <w:pPr>
        <w:ind w:left="2880" w:hanging="360"/>
      </w:pPr>
      <w:rPr>
        <w:rFonts w:ascii="Calibri" w:eastAsia="Calibri" w:hAnsi="Calibri" w:cs="Tw Cen MT"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2">
    <w:nsid w:val="76FE44C6"/>
    <w:multiLevelType w:val="hybridMultilevel"/>
    <w:tmpl w:val="31222D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3">
    <w:nsid w:val="770A7FCD"/>
    <w:multiLevelType w:val="hybridMultilevel"/>
    <w:tmpl w:val="853E45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4">
    <w:nsid w:val="77112725"/>
    <w:multiLevelType w:val="hybridMultilevel"/>
    <w:tmpl w:val="BAB435B8"/>
    <w:lvl w:ilvl="0" w:tplc="7F38F0AE">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5">
    <w:nsid w:val="77221D8D"/>
    <w:multiLevelType w:val="hybridMultilevel"/>
    <w:tmpl w:val="DA6272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6">
    <w:nsid w:val="773329B6"/>
    <w:multiLevelType w:val="hybridMultilevel"/>
    <w:tmpl w:val="E44493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7">
    <w:nsid w:val="77791C5F"/>
    <w:multiLevelType w:val="hybridMultilevel"/>
    <w:tmpl w:val="4A2604C6"/>
    <w:lvl w:ilvl="0" w:tplc="04090001">
      <w:start w:val="1"/>
      <w:numFmt w:val="bullet"/>
      <w:lvlText w:val=""/>
      <w:lvlJc w:val="left"/>
      <w:pPr>
        <w:ind w:left="360" w:hanging="360"/>
      </w:pPr>
      <w:rPr>
        <w:rFonts w:ascii="Symbol" w:hAnsi="Symbol" w:hint="default"/>
        <w:b w:val="0"/>
      </w:rPr>
    </w:lvl>
    <w:lvl w:ilvl="1" w:tplc="5B7AF3CA">
      <w:start w:val="1"/>
      <w:numFmt w:val="lowerLetter"/>
      <w:lvlText w:val="%2."/>
      <w:lvlJc w:val="left"/>
      <w:pPr>
        <w:ind w:left="1080" w:hanging="360"/>
      </w:pPr>
      <w:rPr>
        <w:rFonts w:cs="Times New Roman"/>
        <w:b w:val="0"/>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38">
    <w:nsid w:val="777A509D"/>
    <w:multiLevelType w:val="hybridMultilevel"/>
    <w:tmpl w:val="9AC27E58"/>
    <w:lvl w:ilvl="0" w:tplc="48208B92">
      <w:start w:val="1"/>
      <w:numFmt w:val="lowerLetter"/>
      <w:lvlText w:val="1%1."/>
      <w:lvlJc w:val="left"/>
      <w:pPr>
        <w:ind w:left="1440" w:hanging="360"/>
      </w:pPr>
      <w:rPr>
        <w:rFonts w:hint="default"/>
      </w:rPr>
    </w:lvl>
    <w:lvl w:ilvl="1" w:tplc="04090019">
      <w:start w:val="1"/>
      <w:numFmt w:val="lowerLetter"/>
      <w:lvlText w:val="%2."/>
      <w:lvlJc w:val="left"/>
      <w:pPr>
        <w:ind w:left="2160" w:hanging="360"/>
      </w:pPr>
    </w:lvl>
    <w:lvl w:ilvl="2" w:tplc="97260564">
      <w:start w:val="1"/>
      <w:numFmt w:val="bullet"/>
      <w:lvlText w:val="–"/>
      <w:lvlJc w:val="left"/>
      <w:pPr>
        <w:ind w:left="2880" w:hanging="180"/>
      </w:pPr>
      <w:rPr>
        <w:rFonts w:ascii="Calibri" w:hAnsi="Calibri" w:hint="default"/>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39">
    <w:nsid w:val="778575B0"/>
    <w:multiLevelType w:val="hybridMultilevel"/>
    <w:tmpl w:val="4532E87C"/>
    <w:lvl w:ilvl="0" w:tplc="C986C8DE">
      <w:start w:val="1"/>
      <w:numFmt w:val="lowerLetter"/>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0">
    <w:nsid w:val="781627AA"/>
    <w:multiLevelType w:val="hybridMultilevel"/>
    <w:tmpl w:val="C5329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1">
    <w:nsid w:val="784F3D1D"/>
    <w:multiLevelType w:val="hybridMultilevel"/>
    <w:tmpl w:val="8C727C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2">
    <w:nsid w:val="785516BE"/>
    <w:multiLevelType w:val="hybridMultilevel"/>
    <w:tmpl w:val="4B08CE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3">
    <w:nsid w:val="786476E4"/>
    <w:multiLevelType w:val="hybridMultilevel"/>
    <w:tmpl w:val="922666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4">
    <w:nsid w:val="787037E2"/>
    <w:multiLevelType w:val="hybridMultilevel"/>
    <w:tmpl w:val="DFCA0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5">
    <w:nsid w:val="787560F8"/>
    <w:multiLevelType w:val="hybridMultilevel"/>
    <w:tmpl w:val="32A8A9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6">
    <w:nsid w:val="78A0754F"/>
    <w:multiLevelType w:val="hybridMultilevel"/>
    <w:tmpl w:val="50844F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7">
    <w:nsid w:val="78ED5F08"/>
    <w:multiLevelType w:val="hybridMultilevel"/>
    <w:tmpl w:val="970AD1AC"/>
    <w:lvl w:ilvl="0" w:tplc="DD5A40A0">
      <w:start w:val="1"/>
      <w:numFmt w:val="upperLetter"/>
      <w:lvlText w:val="%1."/>
      <w:lvlJc w:val="left"/>
      <w:pPr>
        <w:ind w:left="1140" w:hanging="360"/>
      </w:pPr>
    </w:lvl>
    <w:lvl w:ilvl="1" w:tplc="04090019">
      <w:start w:val="1"/>
      <w:numFmt w:val="lowerLetter"/>
      <w:lvlText w:val="%2."/>
      <w:lvlJc w:val="left"/>
      <w:pPr>
        <w:ind w:left="1860" w:hanging="360"/>
      </w:pPr>
    </w:lvl>
    <w:lvl w:ilvl="2" w:tplc="0409001B">
      <w:start w:val="1"/>
      <w:numFmt w:val="lowerRoman"/>
      <w:lvlText w:val="%3."/>
      <w:lvlJc w:val="right"/>
      <w:pPr>
        <w:ind w:left="2580" w:hanging="180"/>
      </w:pPr>
    </w:lvl>
    <w:lvl w:ilvl="3" w:tplc="0409000F">
      <w:start w:val="1"/>
      <w:numFmt w:val="decimal"/>
      <w:lvlText w:val="%4."/>
      <w:lvlJc w:val="left"/>
      <w:pPr>
        <w:ind w:left="3300" w:hanging="360"/>
      </w:pPr>
    </w:lvl>
    <w:lvl w:ilvl="4" w:tplc="04090019">
      <w:start w:val="1"/>
      <w:numFmt w:val="lowerLetter"/>
      <w:lvlText w:val="%5."/>
      <w:lvlJc w:val="left"/>
      <w:pPr>
        <w:ind w:left="4020" w:hanging="360"/>
      </w:pPr>
    </w:lvl>
    <w:lvl w:ilvl="5" w:tplc="0409001B">
      <w:start w:val="1"/>
      <w:numFmt w:val="lowerRoman"/>
      <w:lvlText w:val="%6."/>
      <w:lvlJc w:val="right"/>
      <w:pPr>
        <w:ind w:left="4740" w:hanging="180"/>
      </w:pPr>
    </w:lvl>
    <w:lvl w:ilvl="6" w:tplc="0409000F">
      <w:start w:val="1"/>
      <w:numFmt w:val="decimal"/>
      <w:lvlText w:val="%7."/>
      <w:lvlJc w:val="left"/>
      <w:pPr>
        <w:ind w:left="5460" w:hanging="360"/>
      </w:pPr>
    </w:lvl>
    <w:lvl w:ilvl="7" w:tplc="04090019">
      <w:start w:val="1"/>
      <w:numFmt w:val="lowerLetter"/>
      <w:lvlText w:val="%8."/>
      <w:lvlJc w:val="left"/>
      <w:pPr>
        <w:ind w:left="6180" w:hanging="360"/>
      </w:pPr>
    </w:lvl>
    <w:lvl w:ilvl="8" w:tplc="0409001B">
      <w:start w:val="1"/>
      <w:numFmt w:val="lowerRoman"/>
      <w:lvlText w:val="%9."/>
      <w:lvlJc w:val="right"/>
      <w:pPr>
        <w:ind w:left="6900" w:hanging="180"/>
      </w:pPr>
    </w:lvl>
  </w:abstractNum>
  <w:abstractNum w:abstractNumId="1148">
    <w:nsid w:val="78F64219"/>
    <w:multiLevelType w:val="hybridMultilevel"/>
    <w:tmpl w:val="4A7C0038"/>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9">
    <w:nsid w:val="78F77612"/>
    <w:multiLevelType w:val="hybridMultilevel"/>
    <w:tmpl w:val="E4541C44"/>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0">
    <w:nsid w:val="78FA7221"/>
    <w:multiLevelType w:val="hybridMultilevel"/>
    <w:tmpl w:val="26980DB0"/>
    <w:lvl w:ilvl="0" w:tplc="215AE92E">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151">
    <w:nsid w:val="78FC35FD"/>
    <w:multiLevelType w:val="hybridMultilevel"/>
    <w:tmpl w:val="CFD485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2">
    <w:nsid w:val="79917FC9"/>
    <w:multiLevelType w:val="hybridMultilevel"/>
    <w:tmpl w:val="14B6D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3">
    <w:nsid w:val="79CD7578"/>
    <w:multiLevelType w:val="hybridMultilevel"/>
    <w:tmpl w:val="A546E07C"/>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4">
    <w:nsid w:val="79E92E50"/>
    <w:multiLevelType w:val="hybridMultilevel"/>
    <w:tmpl w:val="B77E125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55">
    <w:nsid w:val="7A101683"/>
    <w:multiLevelType w:val="hybridMultilevel"/>
    <w:tmpl w:val="950C6F20"/>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C986C8DE">
      <w:start w:val="1"/>
      <w:numFmt w:val="lowerLetter"/>
      <w:lvlText w:val="2%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6">
    <w:nsid w:val="7A101B07"/>
    <w:multiLevelType w:val="hybridMultilevel"/>
    <w:tmpl w:val="4746CF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7">
    <w:nsid w:val="7A1558F2"/>
    <w:multiLevelType w:val="hybridMultilevel"/>
    <w:tmpl w:val="F83251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97260564">
      <w:start w:val="1"/>
      <w:numFmt w:val="bullet"/>
      <w:lvlText w:val="–"/>
      <w:lvlJc w:val="left"/>
      <w:pPr>
        <w:ind w:left="2160" w:hanging="180"/>
      </w:pPr>
      <w:rPr>
        <w:rFonts w:ascii="Calibri" w:hAnsi="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8">
    <w:nsid w:val="7A310537"/>
    <w:multiLevelType w:val="hybridMultilevel"/>
    <w:tmpl w:val="9932892C"/>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9">
    <w:nsid w:val="7A515294"/>
    <w:multiLevelType w:val="hybridMultilevel"/>
    <w:tmpl w:val="2E24AAE0"/>
    <w:lvl w:ilvl="0" w:tplc="ACEECB6A">
      <w:start w:val="1"/>
      <w:numFmt w:val="lowerLetter"/>
      <w:lvlText w:val="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0">
    <w:nsid w:val="7A607A1C"/>
    <w:multiLevelType w:val="hybridMultilevel"/>
    <w:tmpl w:val="CD9C78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1">
    <w:nsid w:val="7A667456"/>
    <w:multiLevelType w:val="hybridMultilevel"/>
    <w:tmpl w:val="D04A644A"/>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2">
    <w:nsid w:val="7A7769E2"/>
    <w:multiLevelType w:val="hybridMultilevel"/>
    <w:tmpl w:val="2376D30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3">
    <w:nsid w:val="7A7A79AA"/>
    <w:multiLevelType w:val="hybridMultilevel"/>
    <w:tmpl w:val="7B0012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4">
    <w:nsid w:val="7A9B6B06"/>
    <w:multiLevelType w:val="hybridMultilevel"/>
    <w:tmpl w:val="1CCAC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5">
    <w:nsid w:val="7AB2591B"/>
    <w:multiLevelType w:val="hybridMultilevel"/>
    <w:tmpl w:val="4FC6B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6">
    <w:nsid w:val="7AB548CE"/>
    <w:multiLevelType w:val="hybridMultilevel"/>
    <w:tmpl w:val="8A2885EC"/>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7">
    <w:nsid w:val="7ABC5E94"/>
    <w:multiLevelType w:val="hybridMultilevel"/>
    <w:tmpl w:val="5E6E39E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108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cs="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1168">
    <w:nsid w:val="7AEB4CDA"/>
    <w:multiLevelType w:val="hybridMultilevel"/>
    <w:tmpl w:val="05E8F8A4"/>
    <w:lvl w:ilvl="0" w:tplc="49E67B62">
      <w:start w:val="1"/>
      <w:numFmt w:val="low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9">
    <w:nsid w:val="7B1B7D18"/>
    <w:multiLevelType w:val="hybridMultilevel"/>
    <w:tmpl w:val="5ED2FF3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0">
    <w:nsid w:val="7BA0063D"/>
    <w:multiLevelType w:val="hybridMultilevel"/>
    <w:tmpl w:val="00E007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1">
    <w:nsid w:val="7BBA58C1"/>
    <w:multiLevelType w:val="hybridMultilevel"/>
    <w:tmpl w:val="3C6A132C"/>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2">
    <w:nsid w:val="7BE552D2"/>
    <w:multiLevelType w:val="hybridMultilevel"/>
    <w:tmpl w:val="39388F48"/>
    <w:lvl w:ilvl="0" w:tplc="D9A41502">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173">
    <w:nsid w:val="7BFD7B8E"/>
    <w:multiLevelType w:val="hybridMultilevel"/>
    <w:tmpl w:val="B7CEF7D4"/>
    <w:lvl w:ilvl="0" w:tplc="6F023C4C">
      <w:start w:val="1"/>
      <w:numFmt w:val="bullet"/>
      <w:lvlText w:val="›"/>
      <w:lvlJc w:val="left"/>
      <w:pPr>
        <w:ind w:left="1440" w:hanging="360"/>
      </w:pPr>
      <w:rPr>
        <w:rFonts w:ascii="Calibri" w:hAnsi="Calibri" w:hint="default"/>
      </w:rPr>
    </w:lvl>
    <w:lvl w:ilvl="1" w:tplc="6F023C4C">
      <w:start w:val="1"/>
      <w:numFmt w:val="bullet"/>
      <w:lvlText w:val="›"/>
      <w:lvlJc w:val="left"/>
      <w:pPr>
        <w:ind w:left="1440" w:hanging="360"/>
      </w:pPr>
      <w:rPr>
        <w:rFonts w:ascii="Calibri" w:hAnsi="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4">
    <w:nsid w:val="7BFF4A20"/>
    <w:multiLevelType w:val="hybridMultilevel"/>
    <w:tmpl w:val="F410C0D6"/>
    <w:lvl w:ilvl="0" w:tplc="0409000F">
      <w:start w:val="1"/>
      <w:numFmt w:val="decimal"/>
      <w:lvlText w:val="%1."/>
      <w:lvlJc w:val="left"/>
      <w:pPr>
        <w:ind w:left="1440" w:hanging="360"/>
      </w:pPr>
      <w:rPr>
        <w:rFonts w:cs="Times New Roman"/>
      </w:r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5">
    <w:nsid w:val="7C163267"/>
    <w:multiLevelType w:val="hybridMultilevel"/>
    <w:tmpl w:val="5ED2FF3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6">
    <w:nsid w:val="7C201E00"/>
    <w:multiLevelType w:val="hybridMultilevel"/>
    <w:tmpl w:val="31841148"/>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7">
    <w:nsid w:val="7C5058C8"/>
    <w:multiLevelType w:val="hybridMultilevel"/>
    <w:tmpl w:val="980C6A60"/>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8">
    <w:nsid w:val="7C646BA2"/>
    <w:multiLevelType w:val="hybridMultilevel"/>
    <w:tmpl w:val="ED3A8372"/>
    <w:lvl w:ilvl="0" w:tplc="97260564">
      <w:start w:val="1"/>
      <w:numFmt w:val="bullet"/>
      <w:lvlText w:val="–"/>
      <w:lvlJc w:val="left"/>
      <w:pPr>
        <w:ind w:left="2700" w:hanging="360"/>
      </w:pPr>
      <w:rPr>
        <w:rFonts w:ascii="Calibri" w:hAnsi="Calibri"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179">
    <w:nsid w:val="7C824DF0"/>
    <w:multiLevelType w:val="hybridMultilevel"/>
    <w:tmpl w:val="8D9881CC"/>
    <w:lvl w:ilvl="0" w:tplc="49E67B62">
      <w:start w:val="1"/>
      <w:numFmt w:val="low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0">
    <w:nsid w:val="7CA474EF"/>
    <w:multiLevelType w:val="hybridMultilevel"/>
    <w:tmpl w:val="6E0A0520"/>
    <w:lvl w:ilvl="0" w:tplc="F9F6E00E">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81">
    <w:nsid w:val="7CC845B2"/>
    <w:multiLevelType w:val="hybridMultilevel"/>
    <w:tmpl w:val="17F218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2">
    <w:nsid w:val="7CEA6728"/>
    <w:multiLevelType w:val="hybridMultilevel"/>
    <w:tmpl w:val="60DC42EC"/>
    <w:lvl w:ilvl="0" w:tplc="C986C8DE">
      <w:start w:val="1"/>
      <w:numFmt w:val="lowerLetter"/>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3">
    <w:nsid w:val="7D3244EC"/>
    <w:multiLevelType w:val="hybridMultilevel"/>
    <w:tmpl w:val="BCD6D1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84">
    <w:nsid w:val="7D602050"/>
    <w:multiLevelType w:val="hybridMultilevel"/>
    <w:tmpl w:val="1D104F7C"/>
    <w:lvl w:ilvl="0" w:tplc="5C882D50">
      <w:start w:val="1"/>
      <w:numFmt w:val="lowerLetter"/>
      <w:lvlText w:val="4%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85">
    <w:nsid w:val="7D627F76"/>
    <w:multiLevelType w:val="hybridMultilevel"/>
    <w:tmpl w:val="C0C275A6"/>
    <w:lvl w:ilvl="0" w:tplc="04090001">
      <w:start w:val="1"/>
      <w:numFmt w:val="bullet"/>
      <w:lvlText w:val=""/>
      <w:lvlJc w:val="left"/>
      <w:pPr>
        <w:ind w:left="720" w:hanging="360"/>
      </w:pPr>
      <w:rPr>
        <w:rFonts w:ascii="Symbol" w:hAnsi="Symbol" w:hint="default"/>
      </w:rPr>
    </w:lvl>
    <w:lvl w:ilvl="1" w:tplc="DDB6449E">
      <w:start w:val="4"/>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6">
    <w:nsid w:val="7D6D0829"/>
    <w:multiLevelType w:val="hybridMultilevel"/>
    <w:tmpl w:val="4366F4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7">
    <w:nsid w:val="7D904F6B"/>
    <w:multiLevelType w:val="hybridMultilevel"/>
    <w:tmpl w:val="1EA62E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8">
    <w:nsid w:val="7D9624F4"/>
    <w:multiLevelType w:val="hybridMultilevel"/>
    <w:tmpl w:val="D5A487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89">
    <w:nsid w:val="7D993753"/>
    <w:multiLevelType w:val="hybridMultilevel"/>
    <w:tmpl w:val="60900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0">
    <w:nsid w:val="7D9F1043"/>
    <w:multiLevelType w:val="hybridMultilevel"/>
    <w:tmpl w:val="3CFE44A8"/>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191">
    <w:nsid w:val="7DFC0A79"/>
    <w:multiLevelType w:val="hybridMultilevel"/>
    <w:tmpl w:val="02583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2">
    <w:nsid w:val="7E140633"/>
    <w:multiLevelType w:val="hybridMultilevel"/>
    <w:tmpl w:val="EF8C7356"/>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93">
    <w:nsid w:val="7E3B64A6"/>
    <w:multiLevelType w:val="hybridMultilevel"/>
    <w:tmpl w:val="0C2A10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94">
    <w:nsid w:val="7E3E74F8"/>
    <w:multiLevelType w:val="hybridMultilevel"/>
    <w:tmpl w:val="37285570"/>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5">
    <w:nsid w:val="7E5E2EF9"/>
    <w:multiLevelType w:val="hybridMultilevel"/>
    <w:tmpl w:val="33105318"/>
    <w:lvl w:ilvl="0" w:tplc="46E40E4C">
      <w:start w:val="1"/>
      <w:numFmt w:val="bullet"/>
      <w:lvlText w:val=""/>
      <w:lvlJc w:val="left"/>
      <w:pPr>
        <w:tabs>
          <w:tab w:val="num" w:pos="2160"/>
        </w:tabs>
        <w:ind w:left="2160" w:hanging="360"/>
      </w:pPr>
      <w:rPr>
        <w:rFonts w:ascii="Symbol" w:hAnsi="Symbol" w:hint="default"/>
        <w:color w:val="auto"/>
        <w:sz w:val="20"/>
      </w:rPr>
    </w:lvl>
    <w:lvl w:ilvl="1" w:tplc="04090001">
      <w:start w:val="1"/>
      <w:numFmt w:val="bullet"/>
      <w:lvlText w:val=""/>
      <w:lvlJc w:val="left"/>
      <w:pPr>
        <w:ind w:left="2160" w:hanging="360"/>
      </w:pPr>
      <w:rPr>
        <w:rFonts w:ascii="Symbol" w:hAnsi="Symbol" w:hint="default"/>
        <w:b w:val="0"/>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96">
    <w:nsid w:val="7E9872CC"/>
    <w:multiLevelType w:val="hybridMultilevel"/>
    <w:tmpl w:val="BB228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7">
    <w:nsid w:val="7E997E94"/>
    <w:multiLevelType w:val="hybridMultilevel"/>
    <w:tmpl w:val="A2FAC038"/>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8">
    <w:nsid w:val="7E9D26B7"/>
    <w:multiLevelType w:val="hybridMultilevel"/>
    <w:tmpl w:val="F25C531C"/>
    <w:lvl w:ilvl="0" w:tplc="71646B68">
      <w:start w:val="1"/>
      <w:numFmt w:val="lowerLetter"/>
      <w:lvlText w:val="5%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9">
    <w:nsid w:val="7ED2173C"/>
    <w:multiLevelType w:val="hybridMultilevel"/>
    <w:tmpl w:val="BE2654C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00">
    <w:nsid w:val="7EF2623E"/>
    <w:multiLevelType w:val="hybridMultilevel"/>
    <w:tmpl w:val="44ACD5D0"/>
    <w:lvl w:ilvl="0" w:tplc="49E67B62">
      <w:start w:val="1"/>
      <w:numFmt w:val="lowerLetter"/>
      <w:lvlText w:val="6%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1">
    <w:nsid w:val="7EF37202"/>
    <w:multiLevelType w:val="hybridMultilevel"/>
    <w:tmpl w:val="FA808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2">
    <w:nsid w:val="7EF66755"/>
    <w:multiLevelType w:val="hybridMultilevel"/>
    <w:tmpl w:val="0ED09AC0"/>
    <w:lvl w:ilvl="0" w:tplc="97260564">
      <w:start w:val="1"/>
      <w:numFmt w:val="bullet"/>
      <w:lvlText w:val="–"/>
      <w:lvlJc w:val="left"/>
      <w:pPr>
        <w:ind w:left="1440" w:hanging="360"/>
      </w:pPr>
      <w:rPr>
        <w:rFonts w:ascii="Calibri" w:hAnsi="Calibr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3">
    <w:nsid w:val="7F510BCA"/>
    <w:multiLevelType w:val="hybridMultilevel"/>
    <w:tmpl w:val="D73CDB90"/>
    <w:lvl w:ilvl="0" w:tplc="97260564">
      <w:start w:val="1"/>
      <w:numFmt w:val="bullet"/>
      <w:lvlText w:val="–"/>
      <w:lvlJc w:val="left"/>
      <w:pPr>
        <w:ind w:left="2700" w:hanging="360"/>
      </w:pPr>
      <w:rPr>
        <w:rFonts w:ascii="Calibri" w:hAnsi="Calibri"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204">
    <w:nsid w:val="7F647B89"/>
    <w:multiLevelType w:val="hybridMultilevel"/>
    <w:tmpl w:val="76CAA238"/>
    <w:lvl w:ilvl="0" w:tplc="ACEECB6A">
      <w:start w:val="1"/>
      <w:numFmt w:val="lowerLetter"/>
      <w:lvlText w:val="3%1."/>
      <w:lvlJc w:val="left"/>
      <w:pPr>
        <w:ind w:left="1440" w:hanging="360"/>
      </w:pPr>
      <w:rPr>
        <w:rFonts w:hint="default"/>
        <w:i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05">
    <w:nsid w:val="7F8E49E3"/>
    <w:multiLevelType w:val="hybridMultilevel"/>
    <w:tmpl w:val="A6B4B090"/>
    <w:lvl w:ilvl="0" w:tplc="FF3C5652">
      <w:start w:val="1"/>
      <w:numFmt w:val="lowerLetter"/>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06">
    <w:nsid w:val="7F93754C"/>
    <w:multiLevelType w:val="hybridMultilevel"/>
    <w:tmpl w:val="50C28B9C"/>
    <w:lvl w:ilvl="0" w:tplc="71646B68">
      <w:start w:val="1"/>
      <w:numFmt w:val="lowerLetter"/>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7">
    <w:nsid w:val="7FA66683"/>
    <w:multiLevelType w:val="hybridMultilevel"/>
    <w:tmpl w:val="A99C5050"/>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8">
    <w:nsid w:val="7FAB22EF"/>
    <w:multiLevelType w:val="hybridMultilevel"/>
    <w:tmpl w:val="D79E5B64"/>
    <w:lvl w:ilvl="0" w:tplc="1406AFEA">
      <w:start w:val="1"/>
      <w:numFmt w:val="lowerLetter"/>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9">
    <w:nsid w:val="7FBE64A7"/>
    <w:multiLevelType w:val="hybridMultilevel"/>
    <w:tmpl w:val="F13421B8"/>
    <w:lvl w:ilvl="0" w:tplc="C986C8DE">
      <w:start w:val="1"/>
      <w:numFmt w:val="lowerLetter"/>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10">
    <w:nsid w:val="7FD0347D"/>
    <w:multiLevelType w:val="hybridMultilevel"/>
    <w:tmpl w:val="B9C078B2"/>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1">
    <w:nsid w:val="7FFB1165"/>
    <w:multiLevelType w:val="hybridMultilevel"/>
    <w:tmpl w:val="E04C4B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33"/>
  </w:num>
  <w:num w:numId="2">
    <w:abstractNumId w:val="10"/>
  </w:num>
  <w:num w:numId="3">
    <w:abstractNumId w:val="267"/>
  </w:num>
  <w:num w:numId="4">
    <w:abstractNumId w:val="418"/>
  </w:num>
  <w:num w:numId="5">
    <w:abstractNumId w:val="477"/>
  </w:num>
  <w:num w:numId="6">
    <w:abstractNumId w:val="989"/>
  </w:num>
  <w:num w:numId="7">
    <w:abstractNumId w:val="938"/>
  </w:num>
  <w:num w:numId="8">
    <w:abstractNumId w:val="276"/>
  </w:num>
  <w:num w:numId="9">
    <w:abstractNumId w:val="1072"/>
  </w:num>
  <w:num w:numId="10">
    <w:abstractNumId w:val="208"/>
  </w:num>
  <w:num w:numId="11">
    <w:abstractNumId w:val="593"/>
  </w:num>
  <w:num w:numId="12">
    <w:abstractNumId w:val="213"/>
  </w:num>
  <w:num w:numId="13">
    <w:abstractNumId w:val="79"/>
  </w:num>
  <w:num w:numId="14">
    <w:abstractNumId w:val="1008"/>
  </w:num>
  <w:num w:numId="15">
    <w:abstractNumId w:val="846"/>
  </w:num>
  <w:num w:numId="16">
    <w:abstractNumId w:val="463"/>
  </w:num>
  <w:num w:numId="17">
    <w:abstractNumId w:val="954"/>
  </w:num>
  <w:num w:numId="18">
    <w:abstractNumId w:val="834"/>
  </w:num>
  <w:num w:numId="19">
    <w:abstractNumId w:val="151"/>
  </w:num>
  <w:num w:numId="20">
    <w:abstractNumId w:val="836"/>
  </w:num>
  <w:num w:numId="21">
    <w:abstractNumId w:val="795"/>
  </w:num>
  <w:num w:numId="22">
    <w:abstractNumId w:val="1071"/>
  </w:num>
  <w:num w:numId="23">
    <w:abstractNumId w:val="764"/>
  </w:num>
  <w:num w:numId="24">
    <w:abstractNumId w:val="1112"/>
  </w:num>
  <w:num w:numId="25">
    <w:abstractNumId w:val="322"/>
  </w:num>
  <w:num w:numId="26">
    <w:abstractNumId w:val="6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01"/>
  </w:num>
  <w:num w:numId="28">
    <w:abstractNumId w:val="1084"/>
  </w:num>
  <w:num w:numId="29">
    <w:abstractNumId w:val="260"/>
  </w:num>
  <w:num w:numId="30">
    <w:abstractNumId w:val="1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1"/>
  </w:num>
  <w:num w:numId="32">
    <w:abstractNumId w:val="625"/>
  </w:num>
  <w:num w:numId="33">
    <w:abstractNumId w:val="175"/>
  </w:num>
  <w:num w:numId="34">
    <w:abstractNumId w:val="467"/>
  </w:num>
  <w:num w:numId="35">
    <w:abstractNumId w:val="1009"/>
  </w:num>
  <w:num w:numId="36">
    <w:abstractNumId w:val="71"/>
  </w:num>
  <w:num w:numId="37">
    <w:abstractNumId w:val="13"/>
  </w:num>
  <w:num w:numId="38">
    <w:abstractNumId w:val="571"/>
  </w:num>
  <w:num w:numId="39">
    <w:abstractNumId w:val="779"/>
  </w:num>
  <w:num w:numId="40">
    <w:abstractNumId w:val="214"/>
  </w:num>
  <w:num w:numId="41">
    <w:abstractNumId w:val="910"/>
  </w:num>
  <w:num w:numId="42">
    <w:abstractNumId w:val="589"/>
  </w:num>
  <w:num w:numId="43">
    <w:abstractNumId w:val="444"/>
  </w:num>
  <w:num w:numId="44">
    <w:abstractNumId w:val="1101"/>
  </w:num>
  <w:num w:numId="45">
    <w:abstractNumId w:val="1141"/>
  </w:num>
  <w:num w:numId="46">
    <w:abstractNumId w:val="169"/>
  </w:num>
  <w:num w:numId="47">
    <w:abstractNumId w:val="429"/>
  </w:num>
  <w:num w:numId="48">
    <w:abstractNumId w:val="972"/>
  </w:num>
  <w:num w:numId="49">
    <w:abstractNumId w:val="1119"/>
  </w:num>
  <w:num w:numId="50">
    <w:abstractNumId w:val="790"/>
  </w:num>
  <w:num w:numId="51">
    <w:abstractNumId w:val="1209"/>
  </w:num>
  <w:num w:numId="52">
    <w:abstractNumId w:val="187"/>
  </w:num>
  <w:num w:numId="53">
    <w:abstractNumId w:val="232"/>
  </w:num>
  <w:num w:numId="54">
    <w:abstractNumId w:val="559"/>
  </w:num>
  <w:num w:numId="55">
    <w:abstractNumId w:val="180"/>
  </w:num>
  <w:num w:numId="56">
    <w:abstractNumId w:val="1198"/>
  </w:num>
  <w:num w:numId="57">
    <w:abstractNumId w:val="640"/>
  </w:num>
  <w:num w:numId="58">
    <w:abstractNumId w:val="994"/>
  </w:num>
  <w:num w:numId="59">
    <w:abstractNumId w:val="947"/>
  </w:num>
  <w:num w:numId="60">
    <w:abstractNumId w:val="328"/>
  </w:num>
  <w:num w:numId="61">
    <w:abstractNumId w:val="481"/>
  </w:num>
  <w:num w:numId="62">
    <w:abstractNumId w:val="58"/>
  </w:num>
  <w:num w:numId="63">
    <w:abstractNumId w:val="966"/>
  </w:num>
  <w:num w:numId="64">
    <w:abstractNumId w:val="1207"/>
  </w:num>
  <w:num w:numId="65">
    <w:abstractNumId w:val="509"/>
  </w:num>
  <w:num w:numId="66">
    <w:abstractNumId w:val="871"/>
  </w:num>
  <w:num w:numId="67">
    <w:abstractNumId w:val="420"/>
  </w:num>
  <w:num w:numId="68">
    <w:abstractNumId w:val="274"/>
  </w:num>
  <w:num w:numId="69">
    <w:abstractNumId w:val="1156"/>
  </w:num>
  <w:num w:numId="70">
    <w:abstractNumId w:val="720"/>
  </w:num>
  <w:num w:numId="71">
    <w:abstractNumId w:val="617"/>
  </w:num>
  <w:num w:numId="72">
    <w:abstractNumId w:val="407"/>
  </w:num>
  <w:num w:numId="73">
    <w:abstractNumId w:val="84"/>
  </w:num>
  <w:num w:numId="74">
    <w:abstractNumId w:val="800"/>
  </w:num>
  <w:num w:numId="75">
    <w:abstractNumId w:val="951"/>
  </w:num>
  <w:num w:numId="76">
    <w:abstractNumId w:val="139"/>
  </w:num>
  <w:num w:numId="77">
    <w:abstractNumId w:val="134"/>
  </w:num>
  <w:num w:numId="78">
    <w:abstractNumId w:val="1034"/>
  </w:num>
  <w:num w:numId="79">
    <w:abstractNumId w:val="903"/>
  </w:num>
  <w:num w:numId="80">
    <w:abstractNumId w:val="184"/>
  </w:num>
  <w:num w:numId="81">
    <w:abstractNumId w:val="826"/>
  </w:num>
  <w:num w:numId="82">
    <w:abstractNumId w:val="466"/>
  </w:num>
  <w:num w:numId="83">
    <w:abstractNumId w:val="380"/>
  </w:num>
  <w:num w:numId="84">
    <w:abstractNumId w:val="538"/>
  </w:num>
  <w:num w:numId="85">
    <w:abstractNumId w:val="808"/>
  </w:num>
  <w:num w:numId="86">
    <w:abstractNumId w:val="353"/>
  </w:num>
  <w:num w:numId="87">
    <w:abstractNumId w:val="745"/>
  </w:num>
  <w:num w:numId="88">
    <w:abstractNumId w:val="122"/>
  </w:num>
  <w:num w:numId="89">
    <w:abstractNumId w:val="483"/>
  </w:num>
  <w:num w:numId="90">
    <w:abstractNumId w:val="984"/>
  </w:num>
  <w:num w:numId="91">
    <w:abstractNumId w:val="373"/>
  </w:num>
  <w:num w:numId="92">
    <w:abstractNumId w:val="249"/>
  </w:num>
  <w:num w:numId="93">
    <w:abstractNumId w:val="405"/>
  </w:num>
  <w:num w:numId="94">
    <w:abstractNumId w:val="426"/>
  </w:num>
  <w:num w:numId="95">
    <w:abstractNumId w:val="899"/>
  </w:num>
  <w:num w:numId="96">
    <w:abstractNumId w:val="934"/>
  </w:num>
  <w:num w:numId="97">
    <w:abstractNumId w:val="431"/>
  </w:num>
  <w:num w:numId="98">
    <w:abstractNumId w:val="525"/>
  </w:num>
  <w:num w:numId="99">
    <w:abstractNumId w:val="1000"/>
  </w:num>
  <w:num w:numId="100">
    <w:abstractNumId w:val="1144"/>
  </w:num>
  <w:num w:numId="101">
    <w:abstractNumId w:val="925"/>
  </w:num>
  <w:num w:numId="102">
    <w:abstractNumId w:val="727"/>
  </w:num>
  <w:num w:numId="103">
    <w:abstractNumId w:val="530"/>
  </w:num>
  <w:num w:numId="104">
    <w:abstractNumId w:val="197"/>
  </w:num>
  <w:num w:numId="105">
    <w:abstractNumId w:val="554"/>
  </w:num>
  <w:num w:numId="106">
    <w:abstractNumId w:val="1143"/>
  </w:num>
  <w:num w:numId="107">
    <w:abstractNumId w:val="1096"/>
  </w:num>
  <w:num w:numId="108">
    <w:abstractNumId w:val="490"/>
  </w:num>
  <w:num w:numId="109">
    <w:abstractNumId w:val="784"/>
  </w:num>
  <w:num w:numId="110">
    <w:abstractNumId w:val="148"/>
  </w:num>
  <w:num w:numId="111">
    <w:abstractNumId w:val="794"/>
  </w:num>
  <w:num w:numId="112">
    <w:abstractNumId w:val="769"/>
  </w:num>
  <w:num w:numId="113">
    <w:abstractNumId w:val="705"/>
  </w:num>
  <w:num w:numId="114">
    <w:abstractNumId w:val="610"/>
  </w:num>
  <w:num w:numId="115">
    <w:abstractNumId w:val="142"/>
  </w:num>
  <w:num w:numId="116">
    <w:abstractNumId w:val="374"/>
  </w:num>
  <w:num w:numId="117">
    <w:abstractNumId w:val="1086"/>
  </w:num>
  <w:num w:numId="118">
    <w:abstractNumId w:val="141"/>
  </w:num>
  <w:num w:numId="119">
    <w:abstractNumId w:val="666"/>
  </w:num>
  <w:num w:numId="120">
    <w:abstractNumId w:val="183"/>
  </w:num>
  <w:num w:numId="121">
    <w:abstractNumId w:val="685"/>
  </w:num>
  <w:num w:numId="122">
    <w:abstractNumId w:val="1190"/>
  </w:num>
  <w:num w:numId="123">
    <w:abstractNumId w:val="975"/>
  </w:num>
  <w:num w:numId="124">
    <w:abstractNumId w:val="346"/>
  </w:num>
  <w:num w:numId="125">
    <w:abstractNumId w:val="347"/>
  </w:num>
  <w:num w:numId="126">
    <w:abstractNumId w:val="940"/>
  </w:num>
  <w:num w:numId="127">
    <w:abstractNumId w:val="124"/>
  </w:num>
  <w:num w:numId="128">
    <w:abstractNumId w:val="1113"/>
  </w:num>
  <w:num w:numId="129">
    <w:abstractNumId w:val="164"/>
  </w:num>
  <w:num w:numId="130">
    <w:abstractNumId w:val="185"/>
  </w:num>
  <w:num w:numId="131">
    <w:abstractNumId w:val="550"/>
  </w:num>
  <w:num w:numId="132">
    <w:abstractNumId w:val="694"/>
  </w:num>
  <w:num w:numId="133">
    <w:abstractNumId w:val="53"/>
  </w:num>
  <w:num w:numId="134">
    <w:abstractNumId w:val="715"/>
  </w:num>
  <w:num w:numId="135">
    <w:abstractNumId w:val="873"/>
  </w:num>
  <w:num w:numId="136">
    <w:abstractNumId w:val="102"/>
  </w:num>
  <w:num w:numId="137">
    <w:abstractNumId w:val="669"/>
  </w:num>
  <w:num w:numId="138">
    <w:abstractNumId w:val="558"/>
  </w:num>
  <w:num w:numId="139">
    <w:abstractNumId w:val="209"/>
  </w:num>
  <w:num w:numId="140">
    <w:abstractNumId w:val="221"/>
  </w:num>
  <w:num w:numId="141">
    <w:abstractNumId w:val="611"/>
  </w:num>
  <w:num w:numId="142">
    <w:abstractNumId w:val="106"/>
  </w:num>
  <w:num w:numId="143">
    <w:abstractNumId w:val="461"/>
  </w:num>
  <w:num w:numId="144">
    <w:abstractNumId w:val="1030"/>
  </w:num>
  <w:num w:numId="145">
    <w:abstractNumId w:val="682"/>
  </w:num>
  <w:num w:numId="146">
    <w:abstractNumId w:val="943"/>
  </w:num>
  <w:num w:numId="147">
    <w:abstractNumId w:val="1060"/>
  </w:num>
  <w:num w:numId="148">
    <w:abstractNumId w:val="838"/>
  </w:num>
  <w:num w:numId="149">
    <w:abstractNumId w:val="652"/>
  </w:num>
  <w:num w:numId="150">
    <w:abstractNumId w:val="590"/>
  </w:num>
  <w:num w:numId="151">
    <w:abstractNumId w:val="529"/>
  </w:num>
  <w:num w:numId="152">
    <w:abstractNumId w:val="5"/>
  </w:num>
  <w:num w:numId="153">
    <w:abstractNumId w:val="104"/>
  </w:num>
  <w:num w:numId="154">
    <w:abstractNumId w:val="804"/>
  </w:num>
  <w:num w:numId="155">
    <w:abstractNumId w:val="527"/>
  </w:num>
  <w:num w:numId="156">
    <w:abstractNumId w:val="448"/>
  </w:num>
  <w:num w:numId="157">
    <w:abstractNumId w:val="315"/>
  </w:num>
  <w:num w:numId="158">
    <w:abstractNumId w:val="711"/>
  </w:num>
  <w:num w:numId="159">
    <w:abstractNumId w:val="648"/>
  </w:num>
  <w:num w:numId="160">
    <w:abstractNumId w:val="91"/>
  </w:num>
  <w:num w:numId="161">
    <w:abstractNumId w:val="487"/>
  </w:num>
  <w:num w:numId="162">
    <w:abstractNumId w:val="1020"/>
  </w:num>
  <w:num w:numId="163">
    <w:abstractNumId w:val="757"/>
  </w:num>
  <w:num w:numId="164">
    <w:abstractNumId w:val="449"/>
  </w:num>
  <w:num w:numId="165">
    <w:abstractNumId w:val="250"/>
  </w:num>
  <w:num w:numId="166">
    <w:abstractNumId w:val="110"/>
  </w:num>
  <w:num w:numId="167">
    <w:abstractNumId w:val="852"/>
  </w:num>
  <w:num w:numId="168">
    <w:abstractNumId w:val="905"/>
  </w:num>
  <w:num w:numId="169">
    <w:abstractNumId w:val="754"/>
  </w:num>
  <w:num w:numId="170">
    <w:abstractNumId w:val="848"/>
  </w:num>
  <w:num w:numId="171">
    <w:abstractNumId w:val="489"/>
  </w:num>
  <w:num w:numId="172">
    <w:abstractNumId w:val="127"/>
  </w:num>
  <w:num w:numId="173">
    <w:abstractNumId w:val="1129"/>
  </w:num>
  <w:num w:numId="174">
    <w:abstractNumId w:val="323"/>
  </w:num>
  <w:num w:numId="175">
    <w:abstractNumId w:val="965"/>
  </w:num>
  <w:num w:numId="176">
    <w:abstractNumId w:val="634"/>
  </w:num>
  <w:num w:numId="177">
    <w:abstractNumId w:val="594"/>
  </w:num>
  <w:num w:numId="178">
    <w:abstractNumId w:val="255"/>
  </w:num>
  <w:num w:numId="179">
    <w:abstractNumId w:val="791"/>
  </w:num>
  <w:num w:numId="180">
    <w:abstractNumId w:val="732"/>
  </w:num>
  <w:num w:numId="181">
    <w:abstractNumId w:val="341"/>
  </w:num>
  <w:num w:numId="182">
    <w:abstractNumId w:val="1125"/>
  </w:num>
  <w:num w:numId="183">
    <w:abstractNumId w:val="334"/>
  </w:num>
  <w:num w:numId="184">
    <w:abstractNumId w:val="649"/>
  </w:num>
  <w:num w:numId="185">
    <w:abstractNumId w:val="1167"/>
  </w:num>
  <w:num w:numId="186">
    <w:abstractNumId w:val="1185"/>
  </w:num>
  <w:num w:numId="187">
    <w:abstractNumId w:val="851"/>
  </w:num>
  <w:num w:numId="188">
    <w:abstractNumId w:val="956"/>
  </w:num>
  <w:num w:numId="189">
    <w:abstractNumId w:val="533"/>
  </w:num>
  <w:num w:numId="190">
    <w:abstractNumId w:val="237"/>
  </w:num>
  <w:num w:numId="191">
    <w:abstractNumId w:val="402"/>
  </w:num>
  <w:num w:numId="192">
    <w:abstractNumId w:val="773"/>
  </w:num>
  <w:num w:numId="193">
    <w:abstractNumId w:val="946"/>
  </w:num>
  <w:num w:numId="194">
    <w:abstractNumId w:val="130"/>
  </w:num>
  <w:num w:numId="195">
    <w:abstractNumId w:val="77"/>
  </w:num>
  <w:num w:numId="196">
    <w:abstractNumId w:val="241"/>
  </w:num>
  <w:num w:numId="197">
    <w:abstractNumId w:val="1121"/>
  </w:num>
  <w:num w:numId="198">
    <w:abstractNumId w:val="712"/>
  </w:num>
  <w:num w:numId="199">
    <w:abstractNumId w:val="624"/>
  </w:num>
  <w:num w:numId="200">
    <w:abstractNumId w:val="111"/>
  </w:num>
  <w:num w:numId="201">
    <w:abstractNumId w:val="333"/>
  </w:num>
  <w:num w:numId="202">
    <w:abstractNumId w:val="179"/>
  </w:num>
  <w:num w:numId="203">
    <w:abstractNumId w:val="120"/>
  </w:num>
  <w:num w:numId="204">
    <w:abstractNumId w:val="177"/>
  </w:num>
  <w:num w:numId="205">
    <w:abstractNumId w:val="202"/>
  </w:num>
  <w:num w:numId="206">
    <w:abstractNumId w:val="914"/>
  </w:num>
  <w:num w:numId="207">
    <w:abstractNumId w:val="908"/>
  </w:num>
  <w:num w:numId="208">
    <w:abstractNumId w:val="787"/>
  </w:num>
  <w:num w:numId="209">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96"/>
  </w:num>
  <w:num w:numId="21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154"/>
  </w:num>
  <w:num w:numId="213">
    <w:abstractNumId w:val="1074"/>
  </w:num>
  <w:num w:numId="214">
    <w:abstractNumId w:val="348"/>
  </w:num>
  <w:num w:numId="215">
    <w:abstractNumId w:val="4"/>
  </w:num>
  <w:num w:numId="216">
    <w:abstractNumId w:val="318"/>
  </w:num>
  <w:num w:numId="217">
    <w:abstractNumId w:val="1049"/>
  </w:num>
  <w:num w:numId="218">
    <w:abstractNumId w:val="939"/>
  </w:num>
  <w:num w:numId="219">
    <w:abstractNumId w:val="935"/>
  </w:num>
  <w:num w:numId="22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72"/>
  </w:num>
  <w:num w:numId="222">
    <w:abstractNumId w:val="2"/>
  </w:num>
  <w:num w:numId="223">
    <w:abstractNumId w:val="646"/>
  </w:num>
  <w:num w:numId="224">
    <w:abstractNumId w:val="585"/>
  </w:num>
  <w:num w:numId="225">
    <w:abstractNumId w:val="7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542"/>
  </w:num>
  <w:num w:numId="227">
    <w:abstractNumId w:val="713"/>
  </w:num>
  <w:num w:numId="228">
    <w:abstractNumId w:val="245"/>
  </w:num>
  <w:num w:numId="229">
    <w:abstractNumId w:val="1131"/>
  </w:num>
  <w:num w:numId="230">
    <w:abstractNumId w:val="842"/>
  </w:num>
  <w:num w:numId="231">
    <w:abstractNumId w:val="409"/>
  </w:num>
  <w:num w:numId="232">
    <w:abstractNumId w:val="747"/>
  </w:num>
  <w:num w:numId="233">
    <w:abstractNumId w:val="997"/>
  </w:num>
  <w:num w:numId="234">
    <w:abstractNumId w:val="498"/>
  </w:num>
  <w:num w:numId="235">
    <w:abstractNumId w:val="100"/>
  </w:num>
  <w:num w:numId="236">
    <w:abstractNumId w:val="895"/>
  </w:num>
  <w:num w:numId="237">
    <w:abstractNumId w:val="1076"/>
  </w:num>
  <w:num w:numId="238">
    <w:abstractNumId w:val="1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78"/>
  </w:num>
  <w:num w:numId="240">
    <w:abstractNumId w:val="638"/>
  </w:num>
  <w:num w:numId="241">
    <w:abstractNumId w:val="1045"/>
  </w:num>
  <w:num w:numId="242">
    <w:abstractNumId w:val="888"/>
  </w:num>
  <w:num w:numId="243">
    <w:abstractNumId w:val="604"/>
  </w:num>
  <w:num w:numId="244">
    <w:abstractNumId w:val="645"/>
  </w:num>
  <w:num w:numId="245">
    <w:abstractNumId w:val="261"/>
  </w:num>
  <w:num w:numId="246">
    <w:abstractNumId w:val="198"/>
  </w:num>
  <w:num w:numId="247">
    <w:abstractNumId w:val="1203"/>
  </w:num>
  <w:num w:numId="248">
    <w:abstractNumId w:val="803"/>
  </w:num>
  <w:num w:numId="249">
    <w:abstractNumId w:val="1037"/>
  </w:num>
  <w:num w:numId="250">
    <w:abstractNumId w:val="361"/>
  </w:num>
  <w:num w:numId="251">
    <w:abstractNumId w:val="537"/>
  </w:num>
  <w:num w:numId="252">
    <w:abstractNumId w:val="814"/>
  </w:num>
  <w:num w:numId="253">
    <w:abstractNumId w:val="1106"/>
  </w:num>
  <w:num w:numId="254">
    <w:abstractNumId w:val="54"/>
  </w:num>
  <w:num w:numId="255">
    <w:abstractNumId w:val="948"/>
  </w:num>
  <w:num w:numId="256">
    <w:abstractNumId w:val="1111"/>
  </w:num>
  <w:num w:numId="257">
    <w:abstractNumId w:val="955"/>
  </w:num>
  <w:num w:numId="258">
    <w:abstractNumId w:val="331"/>
  </w:num>
  <w:num w:numId="259">
    <w:abstractNumId w:val="342"/>
  </w:num>
  <w:num w:numId="260">
    <w:abstractNumId w:val="24"/>
  </w:num>
  <w:num w:numId="261">
    <w:abstractNumId w:val="1187"/>
  </w:num>
  <w:num w:numId="262">
    <w:abstractNumId w:val="229"/>
  </w:num>
  <w:num w:numId="263">
    <w:abstractNumId w:val="961"/>
  </w:num>
  <w:num w:numId="264">
    <w:abstractNumId w:val="813"/>
  </w:num>
  <w:num w:numId="265">
    <w:abstractNumId w:val="1133"/>
  </w:num>
  <w:num w:numId="266">
    <w:abstractNumId w:val="672"/>
  </w:num>
  <w:num w:numId="267">
    <w:abstractNumId w:val="363"/>
  </w:num>
  <w:num w:numId="268">
    <w:abstractNumId w:val="125"/>
  </w:num>
  <w:num w:numId="269">
    <w:abstractNumId w:val="468"/>
  </w:num>
  <w:num w:numId="270">
    <w:abstractNumId w:val="454"/>
  </w:num>
  <w:num w:numId="271">
    <w:abstractNumId w:val="738"/>
  </w:num>
  <w:num w:numId="272">
    <w:abstractNumId w:val="43"/>
  </w:num>
  <w:num w:numId="273">
    <w:abstractNumId w:val="20"/>
  </w:num>
  <w:num w:numId="274">
    <w:abstractNumId w:val="700"/>
  </w:num>
  <w:num w:numId="275">
    <w:abstractNumId w:val="575"/>
  </w:num>
  <w:num w:numId="276">
    <w:abstractNumId w:val="696"/>
  </w:num>
  <w:num w:numId="277">
    <w:abstractNumId w:val="1118"/>
  </w:num>
  <w:num w:numId="278">
    <w:abstractNumId w:val="146"/>
  </w:num>
  <w:num w:numId="279">
    <w:abstractNumId w:val="1160"/>
  </w:num>
  <w:num w:numId="280">
    <w:abstractNumId w:val="156"/>
  </w:num>
  <w:num w:numId="281">
    <w:abstractNumId w:val="546"/>
  </w:num>
  <w:num w:numId="282">
    <w:abstractNumId w:val="699"/>
  </w:num>
  <w:num w:numId="283">
    <w:abstractNumId w:val="1064"/>
  </w:num>
  <w:num w:numId="284">
    <w:abstractNumId w:val="271"/>
  </w:num>
  <w:num w:numId="285">
    <w:abstractNumId w:val="656"/>
  </w:num>
  <w:num w:numId="286">
    <w:abstractNumId w:val="958"/>
  </w:num>
  <w:num w:numId="287">
    <w:abstractNumId w:val="716"/>
  </w:num>
  <w:num w:numId="288">
    <w:abstractNumId w:val="351"/>
  </w:num>
  <w:num w:numId="289">
    <w:abstractNumId w:val="439"/>
  </w:num>
  <w:num w:numId="290">
    <w:abstractNumId w:val="1061"/>
  </w:num>
  <w:num w:numId="291">
    <w:abstractNumId w:val="553"/>
  </w:num>
  <w:num w:numId="292">
    <w:abstractNumId w:val="762"/>
  </w:num>
  <w:num w:numId="293">
    <w:abstractNumId w:val="63"/>
  </w:num>
  <w:num w:numId="294">
    <w:abstractNumId w:val="562"/>
  </w:num>
  <w:num w:numId="295">
    <w:abstractNumId w:val="1184"/>
  </w:num>
  <w:num w:numId="296">
    <w:abstractNumId w:val="810"/>
  </w:num>
  <w:num w:numId="297">
    <w:abstractNumId w:val="841"/>
  </w:num>
  <w:num w:numId="298">
    <w:abstractNumId w:val="1153"/>
  </w:num>
  <w:num w:numId="299">
    <w:abstractNumId w:val="236"/>
  </w:num>
  <w:num w:numId="300">
    <w:abstractNumId w:val="919"/>
  </w:num>
  <w:num w:numId="301">
    <w:abstractNumId w:val="1027"/>
  </w:num>
  <w:num w:numId="302">
    <w:abstractNumId w:val="920"/>
  </w:num>
  <w:num w:numId="303">
    <w:abstractNumId w:val="1003"/>
  </w:num>
  <w:num w:numId="304">
    <w:abstractNumId w:val="12"/>
  </w:num>
  <w:num w:numId="305">
    <w:abstractNumId w:val="523"/>
  </w:num>
  <w:num w:numId="306">
    <w:abstractNumId w:val="1039"/>
  </w:num>
  <w:num w:numId="307">
    <w:abstractNumId w:val="393"/>
  </w:num>
  <w:num w:numId="308">
    <w:abstractNumId w:val="491"/>
  </w:num>
  <w:num w:numId="309">
    <w:abstractNumId w:val="867"/>
  </w:num>
  <w:num w:numId="310">
    <w:abstractNumId w:val="541"/>
  </w:num>
  <w:num w:numId="311">
    <w:abstractNumId w:val="796"/>
  </w:num>
  <w:num w:numId="312">
    <w:abstractNumId w:val="614"/>
  </w:num>
  <w:num w:numId="313">
    <w:abstractNumId w:val="983"/>
  </w:num>
  <w:num w:numId="314">
    <w:abstractNumId w:val="1193"/>
  </w:num>
  <w:num w:numId="315">
    <w:abstractNumId w:val="339"/>
  </w:num>
  <w:num w:numId="316">
    <w:abstractNumId w:val="1109"/>
  </w:num>
  <w:num w:numId="317">
    <w:abstractNumId w:val="332"/>
  </w:num>
  <w:num w:numId="318">
    <w:abstractNumId w:val="891"/>
  </w:num>
  <w:num w:numId="319">
    <w:abstractNumId w:val="673"/>
  </w:num>
  <w:num w:numId="320">
    <w:abstractNumId w:val="937"/>
  </w:num>
  <w:num w:numId="321">
    <w:abstractNumId w:val="150"/>
  </w:num>
  <w:num w:numId="322">
    <w:abstractNumId w:val="394"/>
  </w:num>
  <w:num w:numId="323">
    <w:abstractNumId w:val="1181"/>
  </w:num>
  <w:num w:numId="324">
    <w:abstractNumId w:val="1107"/>
  </w:num>
  <w:num w:numId="325">
    <w:abstractNumId w:val="352"/>
  </w:num>
  <w:num w:numId="326">
    <w:abstractNumId w:val="246"/>
  </w:num>
  <w:num w:numId="327">
    <w:abstractNumId w:val="401"/>
  </w:num>
  <w:num w:numId="328">
    <w:abstractNumId w:val="225"/>
  </w:num>
  <w:num w:numId="329">
    <w:abstractNumId w:val="833"/>
  </w:num>
  <w:num w:numId="330">
    <w:abstractNumId w:val="828"/>
  </w:num>
  <w:num w:numId="331">
    <w:abstractNumId w:val="742"/>
  </w:num>
  <w:num w:numId="332">
    <w:abstractNumId w:val="497"/>
  </w:num>
  <w:num w:numId="333">
    <w:abstractNumId w:val="876"/>
  </w:num>
  <w:num w:numId="334">
    <w:abstractNumId w:val="755"/>
  </w:num>
  <w:num w:numId="335">
    <w:abstractNumId w:val="857"/>
  </w:num>
  <w:num w:numId="336">
    <w:abstractNumId w:val="107"/>
  </w:num>
  <w:num w:numId="337">
    <w:abstractNumId w:val="1139"/>
  </w:num>
  <w:num w:numId="338">
    <w:abstractNumId w:val="365"/>
  </w:num>
  <w:num w:numId="339">
    <w:abstractNumId w:val="239"/>
  </w:num>
  <w:num w:numId="340">
    <w:abstractNumId w:val="457"/>
  </w:num>
  <w:num w:numId="341">
    <w:abstractNumId w:val="695"/>
  </w:num>
  <w:num w:numId="342">
    <w:abstractNumId w:val="785"/>
  </w:num>
  <w:num w:numId="343">
    <w:abstractNumId w:val="629"/>
  </w:num>
  <w:num w:numId="344">
    <w:abstractNumId w:val="465"/>
  </w:num>
  <w:num w:numId="345">
    <w:abstractNumId w:val="911"/>
  </w:num>
  <w:num w:numId="346">
    <w:abstractNumId w:val="595"/>
  </w:num>
  <w:num w:numId="347">
    <w:abstractNumId w:val="730"/>
  </w:num>
  <w:num w:numId="348">
    <w:abstractNumId w:val="557"/>
  </w:num>
  <w:num w:numId="349">
    <w:abstractNumId w:val="360"/>
  </w:num>
  <w:num w:numId="350">
    <w:abstractNumId w:val="1090"/>
  </w:num>
  <w:num w:numId="351">
    <w:abstractNumId w:val="583"/>
  </w:num>
  <w:num w:numId="352">
    <w:abstractNumId w:val="1022"/>
  </w:num>
  <w:num w:numId="353">
    <w:abstractNumId w:val="336"/>
  </w:num>
  <w:num w:numId="354">
    <w:abstractNumId w:val="881"/>
  </w:num>
  <w:num w:numId="355">
    <w:abstractNumId w:val="578"/>
  </w:num>
  <w:num w:numId="356">
    <w:abstractNumId w:val="503"/>
  </w:num>
  <w:num w:numId="357">
    <w:abstractNumId w:val="82"/>
  </w:num>
  <w:num w:numId="358">
    <w:abstractNumId w:val="931"/>
  </w:num>
  <w:num w:numId="359">
    <w:abstractNumId w:val="981"/>
  </w:num>
  <w:num w:numId="360">
    <w:abstractNumId w:val="413"/>
  </w:num>
  <w:num w:numId="361">
    <w:abstractNumId w:val="1128"/>
  </w:num>
  <w:num w:numId="362">
    <w:abstractNumId w:val="688"/>
  </w:num>
  <w:num w:numId="363">
    <w:abstractNumId w:val="661"/>
  </w:num>
  <w:num w:numId="364">
    <w:abstractNumId w:val="691"/>
  </w:num>
  <w:num w:numId="365">
    <w:abstractNumId w:val="462"/>
  </w:num>
  <w:num w:numId="366">
    <w:abstractNumId w:val="567"/>
  </w:num>
  <w:num w:numId="367">
    <w:abstractNumId w:val="329"/>
  </w:num>
  <w:num w:numId="368">
    <w:abstractNumId w:val="602"/>
  </w:num>
  <w:num w:numId="369">
    <w:abstractNumId w:val="1002"/>
  </w:num>
  <w:num w:numId="370">
    <w:abstractNumId w:val="524"/>
  </w:num>
  <w:num w:numId="371">
    <w:abstractNumId w:val="430"/>
  </w:num>
  <w:num w:numId="372">
    <w:abstractNumId w:val="1065"/>
  </w:num>
  <w:num w:numId="373">
    <w:abstractNumId w:val="506"/>
  </w:num>
  <w:num w:numId="374">
    <w:abstractNumId w:val="680"/>
  </w:num>
  <w:num w:numId="375">
    <w:abstractNumId w:val="304"/>
  </w:num>
  <w:num w:numId="376">
    <w:abstractNumId w:val="1091"/>
  </w:num>
  <w:num w:numId="377">
    <w:abstractNumId w:val="379"/>
  </w:num>
  <w:num w:numId="378">
    <w:abstractNumId w:val="775"/>
  </w:num>
  <w:num w:numId="379">
    <w:abstractNumId w:val="50"/>
  </w:num>
  <w:num w:numId="380">
    <w:abstractNumId w:val="1142"/>
  </w:num>
  <w:num w:numId="381">
    <w:abstractNumId w:val="744"/>
  </w:num>
  <w:num w:numId="382">
    <w:abstractNumId w:val="1012"/>
  </w:num>
  <w:num w:numId="383">
    <w:abstractNumId w:val="33"/>
  </w:num>
  <w:num w:numId="384">
    <w:abstractNumId w:val="272"/>
  </w:num>
  <w:num w:numId="385">
    <w:abstractNumId w:val="178"/>
  </w:num>
  <w:num w:numId="386">
    <w:abstractNumId w:val="1059"/>
  </w:num>
  <w:num w:numId="387">
    <w:abstractNumId w:val="52"/>
  </w:num>
  <w:num w:numId="388">
    <w:abstractNumId w:val="1157"/>
  </w:num>
  <w:num w:numId="389">
    <w:abstractNumId w:val="976"/>
  </w:num>
  <w:num w:numId="390">
    <w:abstractNumId w:val="30"/>
  </w:num>
  <w:num w:numId="391">
    <w:abstractNumId w:val="798"/>
  </w:num>
  <w:num w:numId="392">
    <w:abstractNumId w:val="565"/>
  </w:num>
  <w:num w:numId="393">
    <w:abstractNumId w:val="362"/>
  </w:num>
  <w:num w:numId="394">
    <w:abstractNumId w:val="1180"/>
  </w:num>
  <w:num w:numId="395">
    <w:abstractNumId w:val="574"/>
  </w:num>
  <w:num w:numId="396">
    <w:abstractNumId w:val="818"/>
  </w:num>
  <w:num w:numId="397">
    <w:abstractNumId w:val="235"/>
  </w:num>
  <w:num w:numId="398">
    <w:abstractNumId w:val="811"/>
  </w:num>
  <w:num w:numId="399">
    <w:abstractNumId w:val="1115"/>
  </w:num>
  <w:num w:numId="400">
    <w:abstractNumId w:val="39"/>
  </w:num>
  <w:num w:numId="401">
    <w:abstractNumId w:val="581"/>
  </w:num>
  <w:num w:numId="402">
    <w:abstractNumId w:val="734"/>
  </w:num>
  <w:num w:numId="403">
    <w:abstractNumId w:val="16"/>
  </w:num>
  <w:num w:numId="404">
    <w:abstractNumId w:val="262"/>
  </w:num>
  <w:num w:numId="405">
    <w:abstractNumId w:val="1202"/>
  </w:num>
  <w:num w:numId="406">
    <w:abstractNumId w:val="878"/>
  </w:num>
  <w:num w:numId="407">
    <w:abstractNumId w:val="596"/>
  </w:num>
  <w:num w:numId="408">
    <w:abstractNumId w:val="996"/>
  </w:num>
  <w:num w:numId="409">
    <w:abstractNumId w:val="756"/>
  </w:num>
  <w:num w:numId="410">
    <w:abstractNumId w:val="1173"/>
  </w:num>
  <w:num w:numId="411">
    <w:abstractNumId w:val="628"/>
  </w:num>
  <w:num w:numId="412">
    <w:abstractNumId w:val="831"/>
  </w:num>
  <w:num w:numId="413">
    <w:abstractNumId w:val="733"/>
  </w:num>
  <w:num w:numId="414">
    <w:abstractNumId w:val="953"/>
  </w:num>
  <w:num w:numId="415">
    <w:abstractNumId w:val="725"/>
  </w:num>
  <w:num w:numId="416">
    <w:abstractNumId w:val="372"/>
  </w:num>
  <w:num w:numId="417">
    <w:abstractNumId w:val="211"/>
  </w:num>
  <w:num w:numId="418">
    <w:abstractNumId w:val="986"/>
  </w:num>
  <w:num w:numId="419">
    <w:abstractNumId w:val="297"/>
  </w:num>
  <w:num w:numId="420">
    <w:abstractNumId w:val="1204"/>
  </w:num>
  <w:num w:numId="421">
    <w:abstractNumId w:val="1033"/>
  </w:num>
  <w:num w:numId="422">
    <w:abstractNumId w:val="446"/>
  </w:num>
  <w:num w:numId="423">
    <w:abstractNumId w:val="22"/>
  </w:num>
  <w:num w:numId="424">
    <w:abstractNumId w:val="34"/>
  </w:num>
  <w:num w:numId="425">
    <w:abstractNumId w:val="247"/>
  </w:num>
  <w:num w:numId="426">
    <w:abstractNumId w:val="383"/>
  </w:num>
  <w:num w:numId="427">
    <w:abstractNumId w:val="1058"/>
  </w:num>
  <w:num w:numId="428">
    <w:abstractNumId w:val="434"/>
  </w:num>
  <w:num w:numId="429">
    <w:abstractNumId w:val="335"/>
  </w:num>
  <w:num w:numId="430">
    <w:abstractNumId w:val="598"/>
  </w:num>
  <w:num w:numId="431">
    <w:abstractNumId w:val="1162"/>
  </w:num>
  <w:num w:numId="432">
    <w:abstractNumId w:val="201"/>
  </w:num>
  <w:num w:numId="433">
    <w:abstractNumId w:val="11"/>
  </w:num>
  <w:num w:numId="434">
    <w:abstractNumId w:val="736"/>
  </w:num>
  <w:num w:numId="435">
    <w:abstractNumId w:val="243"/>
  </w:num>
  <w:num w:numId="436">
    <w:abstractNumId w:val="802"/>
  </w:num>
  <w:num w:numId="437">
    <w:abstractNumId w:val="686"/>
  </w:num>
  <w:num w:numId="438">
    <w:abstractNumId w:val="384"/>
  </w:num>
  <w:num w:numId="439">
    <w:abstractNumId w:val="455"/>
  </w:num>
  <w:num w:numId="440">
    <w:abstractNumId w:val="1043"/>
  </w:num>
  <w:num w:numId="441">
    <w:abstractNumId w:val="222"/>
  </w:num>
  <w:num w:numId="442">
    <w:abstractNumId w:val="979"/>
  </w:num>
  <w:num w:numId="443">
    <w:abstractNumId w:val="729"/>
  </w:num>
  <w:num w:numId="444">
    <w:abstractNumId w:val="820"/>
  </w:num>
  <w:num w:numId="445">
    <w:abstractNumId w:val="526"/>
  </w:num>
  <w:num w:numId="446">
    <w:abstractNumId w:val="42"/>
  </w:num>
  <w:num w:numId="447">
    <w:abstractNumId w:val="203"/>
  </w:num>
  <w:num w:numId="448">
    <w:abstractNumId w:val="832"/>
  </w:num>
  <w:num w:numId="449">
    <w:abstractNumId w:val="382"/>
  </w:num>
  <w:num w:numId="450">
    <w:abstractNumId w:val="760"/>
  </w:num>
  <w:num w:numId="451">
    <w:abstractNumId w:val="1103"/>
  </w:num>
  <w:num w:numId="452">
    <w:abstractNumId w:val="349"/>
  </w:num>
  <w:num w:numId="453">
    <w:abstractNumId w:val="591"/>
  </w:num>
  <w:num w:numId="454">
    <w:abstractNumId w:val="475"/>
  </w:num>
  <w:num w:numId="455">
    <w:abstractNumId w:val="433"/>
  </w:num>
  <w:num w:numId="456">
    <w:abstractNumId w:val="277"/>
  </w:num>
  <w:num w:numId="457">
    <w:abstractNumId w:val="1105"/>
  </w:num>
  <w:num w:numId="458">
    <w:abstractNumId w:val="367"/>
  </w:num>
  <w:num w:numId="459">
    <w:abstractNumId w:val="763"/>
  </w:num>
  <w:num w:numId="460">
    <w:abstractNumId w:val="19"/>
  </w:num>
  <w:num w:numId="461">
    <w:abstractNumId w:val="692"/>
  </w:num>
  <w:num w:numId="462">
    <w:abstractNumId w:val="1102"/>
  </w:num>
  <w:num w:numId="463">
    <w:abstractNumId w:val="70"/>
  </w:num>
  <w:num w:numId="464">
    <w:abstractNumId w:val="1122"/>
  </w:num>
  <w:num w:numId="465">
    <w:abstractNumId w:val="532"/>
  </w:num>
  <w:num w:numId="466">
    <w:abstractNumId w:val="191"/>
  </w:num>
  <w:num w:numId="467">
    <w:abstractNumId w:val="105"/>
  </w:num>
  <w:num w:numId="468">
    <w:abstractNumId w:val="882"/>
  </w:num>
  <w:num w:numId="469">
    <w:abstractNumId w:val="821"/>
  </w:num>
  <w:num w:numId="470">
    <w:abstractNumId w:val="1192"/>
  </w:num>
  <w:num w:numId="471">
    <w:abstractNumId w:val="44"/>
  </w:num>
  <w:num w:numId="472">
    <w:abstractNumId w:val="1098"/>
  </w:num>
  <w:num w:numId="473">
    <w:abstractNumId w:val="291"/>
  </w:num>
  <w:num w:numId="474">
    <w:abstractNumId w:val="1177"/>
  </w:num>
  <w:num w:numId="475">
    <w:abstractNumId w:val="66"/>
  </w:num>
  <w:num w:numId="476">
    <w:abstractNumId w:val="101"/>
  </w:num>
  <w:num w:numId="477">
    <w:abstractNumId w:val="1127"/>
  </w:num>
  <w:num w:numId="478">
    <w:abstractNumId w:val="1047"/>
  </w:num>
  <w:num w:numId="479">
    <w:abstractNumId w:val="999"/>
  </w:num>
  <w:num w:numId="480">
    <w:abstractNumId w:val="513"/>
  </w:num>
  <w:num w:numId="481">
    <w:abstractNumId w:val="109"/>
  </w:num>
  <w:num w:numId="482">
    <w:abstractNumId w:val="338"/>
  </w:num>
  <w:num w:numId="483">
    <w:abstractNumId w:val="632"/>
  </w:num>
  <w:num w:numId="484">
    <w:abstractNumId w:val="496"/>
  </w:num>
  <w:num w:numId="485">
    <w:abstractNumId w:val="149"/>
  </w:num>
  <w:num w:numId="486">
    <w:abstractNumId w:val="303"/>
  </w:num>
  <w:num w:numId="487">
    <w:abstractNumId w:val="1028"/>
  </w:num>
  <w:num w:numId="488">
    <w:abstractNumId w:val="1052"/>
  </w:num>
  <w:num w:numId="489">
    <w:abstractNumId w:val="865"/>
  </w:num>
  <w:num w:numId="490">
    <w:abstractNumId w:val="15"/>
  </w:num>
  <w:num w:numId="491">
    <w:abstractNumId w:val="597"/>
  </w:num>
  <w:num w:numId="492">
    <w:abstractNumId w:val="737"/>
  </w:num>
  <w:num w:numId="493">
    <w:abstractNumId w:val="1036"/>
  </w:num>
  <w:num w:numId="494">
    <w:abstractNumId w:val="482"/>
  </w:num>
  <w:num w:numId="495">
    <w:abstractNumId w:val="936"/>
  </w:num>
  <w:num w:numId="496">
    <w:abstractNumId w:val="478"/>
  </w:num>
  <w:num w:numId="497">
    <w:abstractNumId w:val="128"/>
  </w:num>
  <w:num w:numId="498">
    <w:abstractNumId w:val="913"/>
  </w:num>
  <w:num w:numId="499">
    <w:abstractNumId w:val="835"/>
  </w:num>
  <w:num w:numId="500">
    <w:abstractNumId w:val="136"/>
  </w:num>
  <w:num w:numId="501">
    <w:abstractNumId w:val="207"/>
  </w:num>
  <w:num w:numId="502">
    <w:abstractNumId w:val="547"/>
  </w:num>
  <w:num w:numId="503">
    <w:abstractNumId w:val="679"/>
  </w:num>
  <w:num w:numId="504">
    <w:abstractNumId w:val="115"/>
  </w:num>
  <w:num w:numId="505">
    <w:abstractNumId w:val="1081"/>
  </w:num>
  <w:num w:numId="506">
    <w:abstractNumId w:val="399"/>
  </w:num>
  <w:num w:numId="507">
    <w:abstractNumId w:val="1024"/>
  </w:num>
  <w:num w:numId="508">
    <w:abstractNumId w:val="456"/>
  </w:num>
  <w:num w:numId="509">
    <w:abstractNumId w:val="980"/>
  </w:num>
  <w:num w:numId="510">
    <w:abstractNumId w:val="643"/>
  </w:num>
  <w:num w:numId="511">
    <w:abstractNumId w:val="450"/>
  </w:num>
  <w:num w:numId="512">
    <w:abstractNumId w:val="278"/>
  </w:num>
  <w:num w:numId="513">
    <w:abstractNumId w:val="133"/>
  </w:num>
  <w:num w:numId="514">
    <w:abstractNumId w:val="74"/>
  </w:num>
  <w:num w:numId="515">
    <w:abstractNumId w:val="188"/>
  </w:num>
  <w:num w:numId="516">
    <w:abstractNumId w:val="45"/>
  </w:num>
  <w:num w:numId="517">
    <w:abstractNumId w:val="1077"/>
  </w:num>
  <w:num w:numId="518">
    <w:abstractNumId w:val="671"/>
  </w:num>
  <w:num w:numId="519">
    <w:abstractNumId w:val="621"/>
  </w:num>
  <w:num w:numId="520">
    <w:abstractNumId w:val="310"/>
  </w:num>
  <w:num w:numId="521">
    <w:abstractNumId w:val="1200"/>
  </w:num>
  <w:num w:numId="522">
    <w:abstractNumId w:val="651"/>
  </w:num>
  <w:num w:numId="523">
    <w:abstractNumId w:val="1169"/>
  </w:num>
  <w:num w:numId="524">
    <w:abstractNumId w:val="113"/>
  </w:num>
  <w:num w:numId="525">
    <w:abstractNumId w:val="1208"/>
  </w:num>
  <w:num w:numId="526">
    <w:abstractNumId w:val="108"/>
  </w:num>
  <w:num w:numId="527">
    <w:abstractNumId w:val="135"/>
  </w:num>
  <w:num w:numId="528">
    <w:abstractNumId w:val="516"/>
  </w:num>
  <w:num w:numId="529">
    <w:abstractNumId w:val="877"/>
  </w:num>
  <w:num w:numId="530">
    <w:abstractNumId w:val="1100"/>
  </w:num>
  <w:num w:numId="531">
    <w:abstractNumId w:val="25"/>
  </w:num>
  <w:num w:numId="532">
    <w:abstractNumId w:val="778"/>
  </w:num>
  <w:num w:numId="533">
    <w:abstractNumId w:val="244"/>
  </w:num>
  <w:num w:numId="534">
    <w:abstractNumId w:val="500"/>
  </w:num>
  <w:num w:numId="535">
    <w:abstractNumId w:val="959"/>
  </w:num>
  <w:num w:numId="536">
    <w:abstractNumId w:val="1079"/>
  </w:num>
  <w:num w:numId="537">
    <w:abstractNumId w:val="147"/>
  </w:num>
  <w:num w:numId="538">
    <w:abstractNumId w:val="687"/>
  </w:num>
  <w:num w:numId="539">
    <w:abstractNumId w:val="1082"/>
  </w:num>
  <w:num w:numId="540">
    <w:abstractNumId w:val="1179"/>
  </w:num>
  <w:num w:numId="541">
    <w:abstractNumId w:val="544"/>
  </w:num>
  <w:num w:numId="542">
    <w:abstractNumId w:val="319"/>
  </w:num>
  <w:num w:numId="543">
    <w:abstractNumId w:val="701"/>
  </w:num>
  <w:num w:numId="544">
    <w:abstractNumId w:val="655"/>
  </w:num>
  <w:num w:numId="545">
    <w:abstractNumId w:val="118"/>
  </w:num>
  <w:num w:numId="546">
    <w:abstractNumId w:val="690"/>
  </w:num>
  <w:num w:numId="547">
    <w:abstractNumId w:val="285"/>
  </w:num>
  <w:num w:numId="548">
    <w:abstractNumId w:val="549"/>
  </w:num>
  <w:num w:numId="549">
    <w:abstractNumId w:val="552"/>
  </w:num>
  <w:num w:numId="550">
    <w:abstractNumId w:val="472"/>
  </w:num>
  <w:num w:numId="551">
    <w:abstractNumId w:val="973"/>
  </w:num>
  <w:num w:numId="552">
    <w:abstractNumId w:val="977"/>
  </w:num>
  <w:num w:numId="553">
    <w:abstractNumId w:val="1014"/>
  </w:num>
  <w:num w:numId="554">
    <w:abstractNumId w:val="1095"/>
  </w:num>
  <w:num w:numId="555">
    <w:abstractNumId w:val="717"/>
  </w:num>
  <w:num w:numId="556">
    <w:abstractNumId w:val="94"/>
  </w:num>
  <w:num w:numId="557">
    <w:abstractNumId w:val="1067"/>
  </w:num>
  <w:num w:numId="558">
    <w:abstractNumId w:val="676"/>
  </w:num>
  <w:num w:numId="559">
    <w:abstractNumId w:val="1070"/>
  </w:num>
  <w:num w:numId="560">
    <w:abstractNumId w:val="289"/>
  </w:num>
  <w:num w:numId="561">
    <w:abstractNumId w:val="853"/>
  </w:num>
  <w:num w:numId="562">
    <w:abstractNumId w:val="548"/>
  </w:num>
  <w:num w:numId="563">
    <w:abstractNumId w:val="1078"/>
  </w:num>
  <w:num w:numId="564">
    <w:abstractNumId w:val="485"/>
  </w:num>
  <w:num w:numId="565">
    <w:abstractNumId w:val="1116"/>
  </w:num>
  <w:num w:numId="566">
    <w:abstractNumId w:val="684"/>
  </w:num>
  <w:num w:numId="567">
    <w:abstractNumId w:val="168"/>
  </w:num>
  <w:num w:numId="568">
    <w:abstractNumId w:val="534"/>
  </w:num>
  <w:num w:numId="569">
    <w:abstractNumId w:val="508"/>
  </w:num>
  <w:num w:numId="570">
    <w:abstractNumId w:val="38"/>
  </w:num>
  <w:num w:numId="571">
    <w:abstractNumId w:val="1137"/>
  </w:num>
  <w:num w:numId="572">
    <w:abstractNumId w:val="1"/>
  </w:num>
  <w:num w:numId="573">
    <w:abstractNumId w:val="395"/>
  </w:num>
  <w:num w:numId="574">
    <w:abstractNumId w:val="86"/>
  </w:num>
  <w:num w:numId="575">
    <w:abstractNumId w:val="928"/>
  </w:num>
  <w:num w:numId="576">
    <w:abstractNumId w:val="963"/>
  </w:num>
  <w:num w:numId="577">
    <w:abstractNumId w:val="453"/>
  </w:num>
  <w:num w:numId="578">
    <w:abstractNumId w:val="1048"/>
  </w:num>
  <w:num w:numId="579">
    <w:abstractNumId w:val="817"/>
  </w:num>
  <w:num w:numId="580">
    <w:abstractNumId w:val="414"/>
  </w:num>
  <w:num w:numId="581">
    <w:abstractNumId w:val="1175"/>
  </w:num>
  <w:num w:numId="582">
    <w:abstractNumId w:val="1168"/>
  </w:num>
  <w:num w:numId="583">
    <w:abstractNumId w:val="890"/>
  </w:num>
  <w:num w:numId="584">
    <w:abstractNumId w:val="263"/>
  </w:num>
  <w:num w:numId="585">
    <w:abstractNumId w:val="171"/>
  </w:num>
  <w:num w:numId="586">
    <w:abstractNumId w:val="1182"/>
  </w:num>
  <w:num w:numId="587">
    <w:abstractNumId w:val="885"/>
  </w:num>
  <w:num w:numId="588">
    <w:abstractNumId w:val="65"/>
  </w:num>
  <w:num w:numId="589">
    <w:abstractNumId w:val="6"/>
  </w:num>
  <w:num w:numId="590">
    <w:abstractNumId w:val="75"/>
  </w:num>
  <w:num w:numId="591">
    <w:abstractNumId w:val="37"/>
  </w:num>
  <w:num w:numId="592">
    <w:abstractNumId w:val="862"/>
  </w:num>
  <w:num w:numId="593">
    <w:abstractNumId w:val="543"/>
  </w:num>
  <w:num w:numId="594">
    <w:abstractNumId w:val="568"/>
  </w:num>
  <w:num w:numId="595">
    <w:abstractNumId w:val="387"/>
  </w:num>
  <w:num w:numId="596">
    <w:abstractNumId w:val="1093"/>
  </w:num>
  <w:num w:numId="597">
    <w:abstractNumId w:val="667"/>
  </w:num>
  <w:num w:numId="598">
    <w:abstractNumId w:val="868"/>
  </w:num>
  <w:num w:numId="599">
    <w:abstractNumId w:val="837"/>
  </w:num>
  <w:num w:numId="600">
    <w:abstractNumId w:val="887"/>
  </w:num>
  <w:num w:numId="601">
    <w:abstractNumId w:val="637"/>
  </w:num>
  <w:num w:numId="602">
    <w:abstractNumId w:val="706"/>
  </w:num>
  <w:num w:numId="603">
    <w:abstractNumId w:val="242"/>
  </w:num>
  <w:num w:numId="604">
    <w:abstractNumId w:val="561"/>
  </w:num>
  <w:num w:numId="605">
    <w:abstractNumId w:val="419"/>
  </w:num>
  <w:num w:numId="606">
    <w:abstractNumId w:val="555"/>
  </w:num>
  <w:num w:numId="607">
    <w:abstractNumId w:val="949"/>
  </w:num>
  <w:num w:numId="608">
    <w:abstractNumId w:val="1195"/>
  </w:num>
  <w:num w:numId="609">
    <w:abstractNumId w:val="1080"/>
  </w:num>
  <w:num w:numId="610">
    <w:abstractNumId w:val="665"/>
  </w:num>
  <w:num w:numId="611">
    <w:abstractNumId w:val="1007"/>
  </w:num>
  <w:num w:numId="612">
    <w:abstractNumId w:val="586"/>
  </w:num>
  <w:num w:numId="613">
    <w:abstractNumId w:val="809"/>
  </w:num>
  <w:num w:numId="614">
    <w:abstractNumId w:val="199"/>
  </w:num>
  <w:num w:numId="615">
    <w:abstractNumId w:val="9"/>
  </w:num>
  <w:num w:numId="616">
    <w:abstractNumId w:val="167"/>
  </w:num>
  <w:num w:numId="617">
    <w:abstractNumId w:val="573"/>
  </w:num>
  <w:num w:numId="618">
    <w:abstractNumId w:val="714"/>
  </w:num>
  <w:num w:numId="619">
    <w:abstractNumId w:val="59"/>
  </w:num>
  <w:num w:numId="620">
    <w:abstractNumId w:val="46"/>
  </w:num>
  <w:num w:numId="621">
    <w:abstractNumId w:val="257"/>
  </w:num>
  <w:num w:numId="622">
    <w:abstractNumId w:val="739"/>
  </w:num>
  <w:num w:numId="623">
    <w:abstractNumId w:val="987"/>
  </w:num>
  <w:num w:numId="624">
    <w:abstractNumId w:val="476"/>
  </w:num>
  <w:num w:numId="625">
    <w:abstractNumId w:val="1196"/>
  </w:num>
  <w:num w:numId="626">
    <w:abstractNumId w:val="492"/>
  </w:num>
  <w:num w:numId="627">
    <w:abstractNumId w:val="1025"/>
  </w:num>
  <w:num w:numId="628">
    <w:abstractNumId w:val="874"/>
  </w:num>
  <w:num w:numId="629">
    <w:abstractNumId w:val="870"/>
  </w:num>
  <w:num w:numId="630">
    <w:abstractNumId w:val="488"/>
  </w:num>
  <w:num w:numId="631">
    <w:abstractNumId w:val="212"/>
  </w:num>
  <w:num w:numId="632">
    <w:abstractNumId w:val="159"/>
  </w:num>
  <w:num w:numId="633">
    <w:abstractNumId w:val="952"/>
  </w:num>
  <w:num w:numId="634">
    <w:abstractNumId w:val="630"/>
  </w:num>
  <w:num w:numId="635">
    <w:abstractNumId w:val="812"/>
  </w:num>
  <w:num w:numId="636">
    <w:abstractNumId w:val="926"/>
  </w:num>
  <w:num w:numId="637">
    <w:abstractNumId w:val="670"/>
  </w:num>
  <w:num w:numId="638">
    <w:abstractNumId w:val="240"/>
  </w:num>
  <w:num w:numId="639">
    <w:abstractNumId w:val="991"/>
  </w:num>
  <w:num w:numId="640">
    <w:abstractNumId w:val="858"/>
  </w:num>
  <w:num w:numId="641">
    <w:abstractNumId w:val="843"/>
  </w:num>
  <w:num w:numId="642">
    <w:abstractNumId w:val="80"/>
  </w:num>
  <w:num w:numId="643">
    <w:abstractNumId w:val="369"/>
  </w:num>
  <w:num w:numId="644">
    <w:abstractNumId w:val="145"/>
  </w:num>
  <w:num w:numId="645">
    <w:abstractNumId w:val="121"/>
  </w:num>
  <w:num w:numId="646">
    <w:abstractNumId w:val="528"/>
  </w:num>
  <w:num w:numId="647">
    <w:abstractNumId w:val="703"/>
  </w:num>
  <w:num w:numId="648">
    <w:abstractNumId w:val="47"/>
  </w:num>
  <w:num w:numId="649">
    <w:abstractNumId w:val="216"/>
  </w:num>
  <w:num w:numId="650">
    <w:abstractNumId w:val="1015"/>
  </w:num>
  <w:num w:numId="651">
    <w:abstractNumId w:val="273"/>
  </w:num>
  <w:num w:numId="652">
    <w:abstractNumId w:val="879"/>
  </w:num>
  <w:num w:numId="653">
    <w:abstractNumId w:val="1069"/>
  </w:num>
  <w:num w:numId="654">
    <w:abstractNumId w:val="378"/>
  </w:num>
  <w:num w:numId="655">
    <w:abstractNumId w:val="564"/>
  </w:num>
  <w:num w:numId="656">
    <w:abstractNumId w:val="26"/>
  </w:num>
  <w:num w:numId="657">
    <w:abstractNumId w:val="1170"/>
  </w:num>
  <w:num w:numId="658">
    <w:abstractNumId w:val="90"/>
  </w:num>
  <w:num w:numId="659">
    <w:abstractNumId w:val="789"/>
  </w:num>
  <w:num w:numId="660">
    <w:abstractNumId w:val="721"/>
  </w:num>
  <w:num w:numId="661">
    <w:abstractNumId w:val="1130"/>
  </w:num>
  <w:num w:numId="662">
    <w:abstractNumId w:val="230"/>
  </w:num>
  <w:num w:numId="663">
    <w:abstractNumId w:val="502"/>
  </w:num>
  <w:num w:numId="664">
    <w:abstractNumId w:val="1085"/>
  </w:num>
  <w:num w:numId="665">
    <w:abstractNumId w:val="1001"/>
  </w:num>
  <w:num w:numId="666">
    <w:abstractNumId w:val="635"/>
  </w:num>
  <w:num w:numId="667">
    <w:abstractNumId w:val="1056"/>
  </w:num>
  <w:num w:numId="668">
    <w:abstractNumId w:val="740"/>
  </w:num>
  <w:num w:numId="669">
    <w:abstractNumId w:val="708"/>
  </w:num>
  <w:num w:numId="670">
    <w:abstractNumId w:val="839"/>
  </w:num>
  <w:num w:numId="671">
    <w:abstractNumId w:val="765"/>
  </w:num>
  <w:num w:numId="672">
    <w:abstractNumId w:val="283"/>
  </w:num>
  <w:num w:numId="673">
    <w:abstractNumId w:val="81"/>
  </w:num>
  <w:num w:numId="674">
    <w:abstractNumId w:val="854"/>
  </w:num>
  <w:num w:numId="675">
    <w:abstractNumId w:val="324"/>
  </w:num>
  <w:num w:numId="676">
    <w:abstractNumId w:val="909"/>
  </w:num>
  <w:num w:numId="677">
    <w:abstractNumId w:val="626"/>
  </w:num>
  <w:num w:numId="678">
    <w:abstractNumId w:val="898"/>
  </w:num>
  <w:num w:numId="679">
    <w:abstractNumId w:val="654"/>
  </w:num>
  <w:num w:numId="680">
    <w:abstractNumId w:val="993"/>
  </w:num>
  <w:num w:numId="681">
    <w:abstractNumId w:val="743"/>
  </w:num>
  <w:num w:numId="682">
    <w:abstractNumId w:val="1178"/>
  </w:num>
  <w:num w:numId="683">
    <w:abstractNumId w:val="726"/>
  </w:num>
  <w:num w:numId="684">
    <w:abstractNumId w:val="165"/>
  </w:num>
  <w:num w:numId="685">
    <w:abstractNumId w:val="512"/>
  </w:num>
  <w:num w:numId="686">
    <w:abstractNumId w:val="1099"/>
  </w:num>
  <w:num w:numId="687">
    <w:abstractNumId w:val="751"/>
  </w:num>
  <w:num w:numId="688">
    <w:abstractNumId w:val="366"/>
  </w:num>
  <w:num w:numId="689">
    <w:abstractNumId w:val="153"/>
  </w:num>
  <w:num w:numId="690">
    <w:abstractNumId w:val="256"/>
  </w:num>
  <w:num w:numId="691">
    <w:abstractNumId w:val="1097"/>
  </w:num>
  <w:num w:numId="692">
    <w:abstractNumId w:val="200"/>
  </w:num>
  <w:num w:numId="693">
    <w:abstractNumId w:val="971"/>
  </w:num>
  <w:num w:numId="694">
    <w:abstractNumId w:val="27"/>
  </w:num>
  <w:num w:numId="695">
    <w:abstractNumId w:val="517"/>
  </w:num>
  <w:num w:numId="696">
    <w:abstractNumId w:val="1021"/>
  </w:num>
  <w:num w:numId="697">
    <w:abstractNumId w:val="1155"/>
  </w:num>
  <w:num w:numId="698">
    <w:abstractNumId w:val="408"/>
  </w:num>
  <w:num w:numId="699">
    <w:abstractNumId w:val="896"/>
  </w:num>
  <w:num w:numId="700">
    <w:abstractNumId w:val="1211"/>
  </w:num>
  <w:num w:numId="701">
    <w:abstractNumId w:val="859"/>
  </w:num>
  <w:num w:numId="702">
    <w:abstractNumId w:val="609"/>
  </w:num>
  <w:num w:numId="703">
    <w:abstractNumId w:val="416"/>
  </w:num>
  <w:num w:numId="704">
    <w:abstractNumId w:val="0"/>
  </w:num>
  <w:num w:numId="705">
    <w:abstractNumId w:val="17"/>
  </w:num>
  <w:num w:numId="706">
    <w:abstractNumId w:val="1035"/>
  </w:num>
  <w:num w:numId="707">
    <w:abstractNumId w:val="398"/>
  </w:num>
  <w:num w:numId="708">
    <w:abstractNumId w:val="1004"/>
  </w:num>
  <w:num w:numId="709">
    <w:abstractNumId w:val="969"/>
  </w:num>
  <w:num w:numId="710">
    <w:abstractNumId w:val="494"/>
  </w:num>
  <w:num w:numId="711">
    <w:abstractNumId w:val="566"/>
  </w:num>
  <w:num w:numId="712">
    <w:abstractNumId w:val="995"/>
  </w:num>
  <w:num w:numId="713">
    <w:abstractNumId w:val="668"/>
  </w:num>
  <w:num w:numId="714">
    <w:abstractNumId w:val="823"/>
  </w:num>
  <w:num w:numId="715">
    <w:abstractNumId w:val="1073"/>
  </w:num>
  <w:num w:numId="716">
    <w:abstractNumId w:val="897"/>
  </w:num>
  <w:num w:numId="717">
    <w:abstractNumId w:val="1068"/>
  </w:num>
  <w:num w:numId="718">
    <w:abstractNumId w:val="774"/>
  </w:num>
  <w:num w:numId="719">
    <w:abstractNumId w:val="62"/>
  </w:num>
  <w:num w:numId="720">
    <w:abstractNumId w:val="970"/>
  </w:num>
  <w:num w:numId="721">
    <w:abstractNumId w:val="313"/>
  </w:num>
  <w:num w:numId="722">
    <w:abstractNumId w:val="894"/>
  </w:num>
  <w:num w:numId="723">
    <w:abstractNumId w:val="316"/>
  </w:num>
  <w:num w:numId="724">
    <w:abstractNumId w:val="21"/>
  </w:num>
  <w:num w:numId="725">
    <w:abstractNumId w:val="320"/>
  </w:num>
  <w:num w:numId="726">
    <w:abstractNumId w:val="14"/>
  </w:num>
  <w:num w:numId="727">
    <w:abstractNumId w:val="1005"/>
  </w:num>
  <w:num w:numId="728">
    <w:abstractNumId w:val="1066"/>
  </w:num>
  <w:num w:numId="729">
    <w:abstractNumId w:val="941"/>
  </w:num>
  <w:num w:numId="730">
    <w:abstractNumId w:val="1186"/>
  </w:num>
  <w:num w:numId="731">
    <w:abstractNumId w:val="314"/>
  </w:num>
  <w:num w:numId="732">
    <w:abstractNumId w:val="206"/>
  </w:num>
  <w:num w:numId="733">
    <w:abstractNumId w:val="780"/>
  </w:num>
  <w:num w:numId="734">
    <w:abstractNumId w:val="29"/>
  </w:num>
  <w:num w:numId="735">
    <w:abstractNumId w:val="264"/>
  </w:num>
  <w:num w:numId="736">
    <w:abstractNumId w:val="1150"/>
  </w:num>
  <w:num w:numId="737">
    <w:abstractNumId w:val="540"/>
  </w:num>
  <w:num w:numId="738">
    <w:abstractNumId w:val="422"/>
  </w:num>
  <w:num w:numId="739">
    <w:abstractNumId w:val="158"/>
  </w:num>
  <w:num w:numId="740">
    <w:abstractNumId w:val="1172"/>
  </w:num>
  <w:num w:numId="741">
    <w:abstractNumId w:val="330"/>
  </w:num>
  <w:num w:numId="742">
    <w:abstractNumId w:val="143"/>
  </w:num>
  <w:num w:numId="743">
    <w:abstractNumId w:val="788"/>
  </w:num>
  <w:num w:numId="744">
    <w:abstractNumId w:val="551"/>
  </w:num>
  <w:num w:numId="745">
    <w:abstractNumId w:val="514"/>
  </w:num>
  <w:num w:numId="746">
    <w:abstractNumId w:val="647"/>
  </w:num>
  <w:num w:numId="747">
    <w:abstractNumId w:val="748"/>
  </w:num>
  <w:num w:numId="74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9">
    <w:abstractNumId w:val="326"/>
  </w:num>
  <w:num w:numId="750">
    <w:abstractNumId w:val="132"/>
  </w:num>
  <w:num w:numId="751">
    <w:abstractNumId w:val="119"/>
  </w:num>
  <w:num w:numId="752">
    <w:abstractNumId w:val="35"/>
  </w:num>
  <w:num w:numId="753">
    <w:abstractNumId w:val="631"/>
  </w:num>
  <w:num w:numId="754">
    <w:abstractNumId w:val="473"/>
  </w:num>
  <w:num w:numId="755">
    <w:abstractNumId w:val="464"/>
  </w:num>
  <w:num w:numId="756">
    <w:abstractNumId w:val="1188"/>
  </w:num>
  <w:num w:numId="757">
    <w:abstractNumId w:val="421"/>
  </w:num>
  <w:num w:numId="758">
    <w:abstractNumId w:val="1136"/>
  </w:num>
  <w:num w:numId="759">
    <w:abstractNumId w:val="875"/>
  </w:num>
  <w:num w:numId="760">
    <w:abstractNumId w:val="807"/>
  </w:num>
  <w:num w:numId="761">
    <w:abstractNumId w:val="163"/>
  </w:num>
  <w:num w:numId="762">
    <w:abstractNumId w:val="1032"/>
  </w:num>
  <w:num w:numId="763">
    <w:abstractNumId w:val="189"/>
  </w:num>
  <w:num w:numId="764">
    <w:abstractNumId w:val="664"/>
  </w:num>
  <w:num w:numId="765">
    <w:abstractNumId w:val="440"/>
  </w:num>
  <w:num w:numId="766">
    <w:abstractNumId w:val="83"/>
  </w:num>
  <w:num w:numId="767">
    <w:abstractNumId w:val="1006"/>
  </w:num>
  <w:num w:numId="768">
    <w:abstractNumId w:val="307"/>
  </w:num>
  <w:num w:numId="769">
    <w:abstractNumId w:val="519"/>
  </w:num>
  <w:num w:numId="770">
    <w:abstractNumId w:val="627"/>
  </w:num>
  <w:num w:numId="771">
    <w:abstractNumId w:val="1146"/>
  </w:num>
  <w:num w:numId="772">
    <w:abstractNumId w:val="447"/>
  </w:num>
  <w:num w:numId="773">
    <w:abstractNumId w:val="210"/>
  </w:num>
  <w:num w:numId="774">
    <w:abstractNumId w:val="569"/>
  </w:num>
  <w:num w:numId="775">
    <w:abstractNumId w:val="204"/>
  </w:num>
  <w:num w:numId="776">
    <w:abstractNumId w:val="160"/>
  </w:num>
  <w:num w:numId="777">
    <w:abstractNumId w:val="968"/>
  </w:num>
  <w:num w:numId="778">
    <w:abstractNumId w:val="650"/>
  </w:num>
  <w:num w:numId="779">
    <w:abstractNumId w:val="1075"/>
  </w:num>
  <w:num w:numId="780">
    <w:abstractNumId w:val="350"/>
  </w:num>
  <w:num w:numId="781">
    <w:abstractNumId w:val="484"/>
  </w:num>
  <w:num w:numId="782">
    <w:abstractNumId w:val="974"/>
  </w:num>
  <w:num w:numId="783">
    <w:abstractNumId w:val="140"/>
  </w:num>
  <w:num w:numId="784">
    <w:abstractNumId w:val="123"/>
  </w:num>
  <w:num w:numId="785">
    <w:abstractNumId w:val="317"/>
  </w:num>
  <w:num w:numId="786">
    <w:abstractNumId w:val="861"/>
  </w:num>
  <w:num w:numId="787">
    <w:abstractNumId w:val="1134"/>
  </w:num>
  <w:num w:numId="788">
    <w:abstractNumId w:val="902"/>
  </w:num>
  <w:num w:numId="789">
    <w:abstractNumId w:val="301"/>
  </w:num>
  <w:num w:numId="790">
    <w:abstractNumId w:val="847"/>
  </w:num>
  <w:num w:numId="791">
    <w:abstractNumId w:val="309"/>
  </w:num>
  <w:num w:numId="792">
    <w:abstractNumId w:val="87"/>
  </w:num>
  <w:num w:numId="793">
    <w:abstractNumId w:val="306"/>
  </w:num>
  <w:num w:numId="794">
    <w:abstractNumId w:val="1135"/>
  </w:num>
  <w:num w:numId="795">
    <w:abstractNumId w:val="397"/>
  </w:num>
  <w:num w:numId="796">
    <w:abstractNumId w:val="371"/>
  </w:num>
  <w:num w:numId="797">
    <w:abstractNumId w:val="793"/>
  </w:num>
  <w:num w:numId="798">
    <w:abstractNumId w:val="152"/>
  </w:num>
  <w:num w:numId="799">
    <w:abstractNumId w:val="577"/>
  </w:num>
  <w:num w:numId="800">
    <w:abstractNumId w:val="396"/>
  </w:num>
  <w:num w:numId="801">
    <w:abstractNumId w:val="1145"/>
  </w:num>
  <w:num w:numId="802">
    <w:abstractNumId w:val="918"/>
  </w:num>
  <w:num w:numId="803">
    <w:abstractNumId w:val="435"/>
  </w:num>
  <w:num w:numId="804">
    <w:abstractNumId w:val="1151"/>
  </w:num>
  <w:num w:numId="805">
    <w:abstractNumId w:val="781"/>
  </w:num>
  <w:num w:numId="806">
    <w:abstractNumId w:val="1163"/>
  </w:num>
  <w:num w:numId="807">
    <w:abstractNumId w:val="815"/>
  </w:num>
  <w:num w:numId="808">
    <w:abstractNumId w:val="154"/>
  </w:num>
  <w:num w:numId="809">
    <w:abstractNumId w:val="766"/>
  </w:num>
  <w:num w:numId="810">
    <w:abstractNumId w:val="73"/>
  </w:num>
  <w:num w:numId="811">
    <w:abstractNumId w:val="253"/>
  </w:num>
  <w:num w:numId="812">
    <w:abstractNumId w:val="443"/>
  </w:num>
  <w:num w:numId="813">
    <w:abstractNumId w:val="32"/>
  </w:num>
  <w:num w:numId="814">
    <w:abstractNumId w:val="223"/>
  </w:num>
  <w:num w:numId="815">
    <w:abstractNumId w:val="31"/>
  </w:num>
  <w:num w:numId="816">
    <w:abstractNumId w:val="76"/>
  </w:num>
  <w:num w:numId="817">
    <w:abstractNumId w:val="411"/>
  </w:num>
  <w:num w:numId="818">
    <w:abstractNumId w:val="944"/>
  </w:num>
  <w:num w:numId="819">
    <w:abstractNumId w:val="824"/>
  </w:num>
  <w:num w:numId="820">
    <w:abstractNumId w:val="758"/>
  </w:num>
  <w:num w:numId="821">
    <w:abstractNumId w:val="728"/>
  </w:num>
  <w:num w:numId="822">
    <w:abstractNumId w:val="735"/>
  </w:num>
  <w:num w:numId="823">
    <w:abstractNumId w:val="474"/>
  </w:num>
  <w:num w:numId="824">
    <w:abstractNumId w:val="286"/>
  </w:num>
  <w:num w:numId="825">
    <w:abstractNumId w:val="1026"/>
  </w:num>
  <w:num w:numId="826">
    <w:abstractNumId w:val="608"/>
  </w:num>
  <w:num w:numId="827">
    <w:abstractNumId w:val="605"/>
  </w:num>
  <w:num w:numId="828">
    <w:abstractNumId w:val="300"/>
  </w:num>
  <w:num w:numId="829">
    <w:abstractNumId w:val="1104"/>
  </w:num>
  <w:num w:numId="830">
    <w:abstractNumId w:val="880"/>
  </w:num>
  <w:num w:numId="831">
    <w:abstractNumId w:val="248"/>
  </w:num>
  <w:num w:numId="832">
    <w:abstractNumId w:val="988"/>
  </w:num>
  <w:num w:numId="833">
    <w:abstractNumId w:val="417"/>
  </w:num>
  <w:num w:numId="834">
    <w:abstractNumId w:val="226"/>
  </w:num>
  <w:num w:numId="835">
    <w:abstractNumId w:val="194"/>
  </w:num>
  <w:num w:numId="836">
    <w:abstractNumId w:val="967"/>
  </w:num>
  <w:num w:numId="837">
    <w:abstractNumId w:val="356"/>
  </w:num>
  <w:num w:numId="838">
    <w:abstractNumId w:val="850"/>
  </w:num>
  <w:num w:numId="839">
    <w:abstractNumId w:val="520"/>
  </w:num>
  <w:num w:numId="840">
    <w:abstractNumId w:val="603"/>
  </w:num>
  <w:num w:numId="841">
    <w:abstractNumId w:val="40"/>
  </w:num>
  <w:num w:numId="842">
    <w:abstractNumId w:val="964"/>
  </w:num>
  <w:num w:numId="843">
    <w:abstractNumId w:val="723"/>
  </w:num>
  <w:num w:numId="844">
    <w:abstractNumId w:val="438"/>
  </w:num>
  <w:num w:numId="845">
    <w:abstractNumId w:val="1063"/>
  </w:num>
  <w:num w:numId="846">
    <w:abstractNumId w:val="390"/>
  </w:num>
  <w:num w:numId="847">
    <w:abstractNumId w:val="855"/>
  </w:num>
  <w:num w:numId="848">
    <w:abstractNumId w:val="1199"/>
  </w:num>
  <w:num w:numId="849">
    <w:abstractNumId w:val="1017"/>
  </w:num>
  <w:num w:numId="850">
    <w:abstractNumId w:val="299"/>
  </w:num>
  <w:num w:numId="851">
    <w:abstractNumId w:val="1138"/>
  </w:num>
  <w:num w:numId="852">
    <w:abstractNumId w:val="377"/>
  </w:num>
  <w:num w:numId="853">
    <w:abstractNumId w:val="469"/>
  </w:num>
  <w:num w:numId="854">
    <w:abstractNumId w:val="683"/>
  </w:num>
  <w:num w:numId="855">
    <w:abstractNumId w:val="56"/>
  </w:num>
  <w:num w:numId="856">
    <w:abstractNumId w:val="370"/>
  </w:num>
  <w:num w:numId="857">
    <w:abstractNumId w:val="269"/>
  </w:num>
  <w:num w:numId="858">
    <w:abstractNumId w:val="613"/>
  </w:num>
  <w:num w:numId="859">
    <w:abstractNumId w:val="36"/>
  </w:num>
  <w:num w:numId="860">
    <w:abstractNumId w:val="437"/>
  </w:num>
  <w:num w:numId="861">
    <w:abstractNumId w:val="962"/>
  </w:num>
  <w:num w:numId="862">
    <w:abstractNumId w:val="992"/>
  </w:num>
  <w:num w:numId="863">
    <w:abstractNumId w:val="452"/>
  </w:num>
  <w:num w:numId="864">
    <w:abstractNumId w:val="1164"/>
  </w:num>
  <w:num w:numId="865">
    <w:abstractNumId w:val="929"/>
  </w:num>
  <w:num w:numId="866">
    <w:abstractNumId w:val="219"/>
  </w:num>
  <w:num w:numId="867">
    <w:abstractNumId w:val="1123"/>
  </w:num>
  <w:num w:numId="868">
    <w:abstractNumId w:val="869"/>
  </w:num>
  <w:num w:numId="869">
    <w:abstractNumId w:val="619"/>
  </w:num>
  <w:num w:numId="870">
    <w:abstractNumId w:val="68"/>
  </w:num>
  <w:num w:numId="871">
    <w:abstractNumId w:val="825"/>
  </w:num>
  <w:num w:numId="872">
    <w:abstractNumId w:val="722"/>
  </w:num>
  <w:num w:numId="873">
    <w:abstractNumId w:val="495"/>
  </w:num>
  <w:num w:numId="874">
    <w:abstractNumId w:val="266"/>
  </w:num>
  <w:num w:numId="875">
    <w:abstractNumId w:val="72"/>
  </w:num>
  <w:num w:numId="876">
    <w:abstractNumId w:val="600"/>
  </w:num>
  <w:num w:numId="877">
    <w:abstractNumId w:val="504"/>
  </w:num>
  <w:num w:numId="878">
    <w:abstractNumId w:val="982"/>
  </w:num>
  <w:num w:numId="879">
    <w:abstractNumId w:val="1054"/>
  </w:num>
  <w:num w:numId="880">
    <w:abstractNumId w:val="436"/>
  </w:num>
  <w:num w:numId="881">
    <w:abstractNumId w:val="1083"/>
  </w:num>
  <w:num w:numId="882">
    <w:abstractNumId w:val="6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3">
    <w:abstractNumId w:val="1183"/>
  </w:num>
  <w:num w:numId="884">
    <w:abstractNumId w:val="1158"/>
  </w:num>
  <w:num w:numId="885">
    <w:abstractNumId w:val="298"/>
  </w:num>
  <w:num w:numId="886">
    <w:abstractNumId w:val="480"/>
  </w:num>
  <w:num w:numId="887">
    <w:abstractNumId w:val="1057"/>
  </w:num>
  <w:num w:numId="888">
    <w:abstractNumId w:val="41"/>
  </w:num>
  <w:num w:numId="889">
    <w:abstractNumId w:val="425"/>
  </w:num>
  <w:num w:numId="890">
    <w:abstractNumId w:val="923"/>
  </w:num>
  <w:num w:numId="891">
    <w:abstractNumId w:val="856"/>
  </w:num>
  <w:num w:numId="892">
    <w:abstractNumId w:val="761"/>
  </w:num>
  <w:num w:numId="893">
    <w:abstractNumId w:val="218"/>
  </w:num>
  <w:num w:numId="894">
    <w:abstractNumId w:val="1174"/>
  </w:num>
  <w:num w:numId="895">
    <w:abstractNumId w:val="470"/>
  </w:num>
  <w:num w:numId="896">
    <w:abstractNumId w:val="539"/>
  </w:num>
  <w:num w:numId="897">
    <w:abstractNumId w:val="592"/>
  </w:num>
  <w:num w:numId="898">
    <w:abstractNumId w:val="535"/>
  </w:num>
  <w:num w:numId="899">
    <w:abstractNumId w:val="227"/>
  </w:num>
  <w:num w:numId="900">
    <w:abstractNumId w:val="556"/>
  </w:num>
  <w:num w:numId="901">
    <w:abstractNumId w:val="368"/>
  </w:num>
  <w:num w:numId="902">
    <w:abstractNumId w:val="576"/>
  </w:num>
  <w:num w:numId="903">
    <w:abstractNumId w:val="441"/>
  </w:num>
  <w:num w:numId="904">
    <w:abstractNumId w:val="922"/>
  </w:num>
  <w:num w:numId="905">
    <w:abstractNumId w:val="681"/>
  </w:num>
  <w:num w:numId="906">
    <w:abstractNumId w:val="1205"/>
  </w:num>
  <w:num w:numId="907">
    <w:abstractNumId w:val="392"/>
  </w:num>
  <w:num w:numId="908">
    <w:abstractNumId w:val="432"/>
  </w:num>
  <w:num w:numId="909">
    <w:abstractNumId w:val="1159"/>
  </w:num>
  <w:num w:numId="910">
    <w:abstractNumId w:val="57"/>
  </w:num>
  <w:num w:numId="911">
    <w:abstractNumId w:val="381"/>
  </w:num>
  <w:num w:numId="912">
    <w:abstractNumId w:val="126"/>
  </w:num>
  <w:num w:numId="913">
    <w:abstractNumId w:val="1051"/>
  </w:num>
  <w:num w:numId="914">
    <w:abstractNumId w:val="265"/>
  </w:num>
  <w:num w:numId="915">
    <w:abstractNumId w:val="776"/>
  </w:num>
  <w:num w:numId="916">
    <w:abstractNumId w:val="1016"/>
  </w:num>
  <w:num w:numId="917">
    <w:abstractNumId w:val="471"/>
  </w:num>
  <w:num w:numId="918">
    <w:abstractNumId w:val="1210"/>
  </w:num>
  <w:num w:numId="919">
    <w:abstractNumId w:val="173"/>
  </w:num>
  <w:num w:numId="920">
    <w:abstractNumId w:val="805"/>
  </w:num>
  <w:num w:numId="921">
    <w:abstractNumId w:val="777"/>
  </w:num>
  <w:num w:numId="922">
    <w:abstractNumId w:val="445"/>
  </w:num>
  <w:num w:numId="923">
    <w:abstractNumId w:val="768"/>
  </w:num>
  <w:num w:numId="924">
    <w:abstractNumId w:val="131"/>
  </w:num>
  <w:num w:numId="925">
    <w:abstractNumId w:val="660"/>
  </w:num>
  <w:num w:numId="926">
    <w:abstractNumId w:val="863"/>
  </w:num>
  <w:num w:numId="927">
    <w:abstractNumId w:val="579"/>
  </w:num>
  <w:num w:numId="928">
    <w:abstractNumId w:val="238"/>
  </w:num>
  <w:num w:numId="929">
    <w:abstractNumId w:val="710"/>
  </w:num>
  <w:num w:numId="930">
    <w:abstractNumId w:val="1132"/>
  </w:num>
  <w:num w:numId="931">
    <w:abstractNumId w:val="385"/>
  </w:num>
  <w:num w:numId="932">
    <w:abstractNumId w:val="707"/>
  </w:num>
  <w:num w:numId="933">
    <w:abstractNumId w:val="228"/>
  </w:num>
  <w:num w:numId="934">
    <w:abstractNumId w:val="612"/>
  </w:num>
  <w:num w:numId="935">
    <w:abstractNumId w:val="749"/>
  </w:num>
  <w:num w:numId="936">
    <w:abstractNumId w:val="622"/>
  </w:num>
  <w:num w:numId="937">
    <w:abstractNumId w:val="340"/>
  </w:num>
  <w:num w:numId="938">
    <w:abstractNumId w:val="677"/>
  </w:num>
  <w:num w:numId="939">
    <w:abstractNumId w:val="1089"/>
  </w:num>
  <w:num w:numId="940">
    <w:abstractNumId w:val="51"/>
  </w:num>
  <w:num w:numId="941">
    <w:abstractNumId w:val="1023"/>
  </w:num>
  <w:num w:numId="942">
    <w:abstractNumId w:val="797"/>
  </w:num>
  <w:num w:numId="943">
    <w:abstractNumId w:val="1124"/>
  </w:num>
  <w:num w:numId="944">
    <w:abstractNumId w:val="293"/>
  </w:num>
  <w:num w:numId="945">
    <w:abstractNumId w:val="522"/>
  </w:num>
  <w:num w:numId="946">
    <w:abstractNumId w:val="61"/>
  </w:num>
  <w:num w:numId="947">
    <w:abstractNumId w:val="270"/>
  </w:num>
  <w:num w:numId="948">
    <w:abstractNumId w:val="88"/>
  </w:num>
  <w:num w:numId="949">
    <w:abstractNumId w:val="428"/>
  </w:num>
  <w:num w:numId="950">
    <w:abstractNumId w:val="501"/>
  </w:num>
  <w:num w:numId="951">
    <w:abstractNumId w:val="900"/>
  </w:num>
  <w:num w:numId="952">
    <w:abstractNumId w:val="427"/>
  </w:num>
  <w:num w:numId="953">
    <w:abstractNumId w:val="806"/>
  </w:num>
  <w:num w:numId="954">
    <w:abstractNumId w:val="883"/>
  </w:num>
  <w:num w:numId="955">
    <w:abstractNumId w:val="103"/>
  </w:num>
  <w:num w:numId="956">
    <w:abstractNumId w:val="819"/>
  </w:num>
  <w:num w:numId="957">
    <w:abstractNumId w:val="531"/>
  </w:num>
  <w:num w:numId="958">
    <w:abstractNumId w:val="388"/>
  </w:num>
  <w:num w:numId="959">
    <w:abstractNumId w:val="280"/>
  </w:num>
  <w:num w:numId="960">
    <w:abstractNumId w:val="97"/>
  </w:num>
  <w:num w:numId="961">
    <w:abstractNumId w:val="618"/>
  </w:num>
  <w:num w:numId="962">
    <w:abstractNumId w:val="345"/>
  </w:num>
  <w:num w:numId="963">
    <w:abstractNumId w:val="364"/>
  </w:num>
  <w:num w:numId="964">
    <w:abstractNumId w:val="48"/>
  </w:num>
  <w:num w:numId="965">
    <w:abstractNumId w:val="633"/>
  </w:num>
  <w:num w:numId="966">
    <w:abstractNumId w:val="193"/>
  </w:num>
  <w:num w:numId="967">
    <w:abstractNumId w:val="693"/>
  </w:num>
  <w:num w:numId="968">
    <w:abstractNumId w:val="932"/>
  </w:num>
  <w:num w:numId="969">
    <w:abstractNumId w:val="792"/>
  </w:num>
  <w:num w:numId="970">
    <w:abstractNumId w:val="259"/>
  </w:num>
  <w:num w:numId="971">
    <w:abstractNumId w:val="921"/>
  </w:num>
  <w:num w:numId="972">
    <w:abstractNumId w:val="521"/>
  </w:num>
  <w:num w:numId="973">
    <w:abstractNumId w:val="904"/>
  </w:num>
  <w:num w:numId="974">
    <w:abstractNumId w:val="344"/>
  </w:num>
  <w:num w:numId="975">
    <w:abstractNumId w:val="410"/>
  </w:num>
  <w:num w:numId="976">
    <w:abstractNumId w:val="1191"/>
  </w:num>
  <w:num w:numId="977">
    <w:abstractNumId w:val="305"/>
  </w:num>
  <w:num w:numId="978">
    <w:abstractNumId w:val="741"/>
  </w:num>
  <w:num w:numId="979">
    <w:abstractNumId w:val="375"/>
  </w:num>
  <w:num w:numId="980">
    <w:abstractNumId w:val="479"/>
  </w:num>
  <w:num w:numId="981">
    <w:abstractNumId w:val="990"/>
  </w:num>
  <w:num w:numId="982">
    <w:abstractNumId w:val="864"/>
  </w:num>
  <w:num w:numId="983">
    <w:abstractNumId w:val="511"/>
  </w:num>
  <w:num w:numId="984">
    <w:abstractNumId w:val="391"/>
  </w:num>
  <w:num w:numId="985">
    <w:abstractNumId w:val="844"/>
  </w:num>
  <w:num w:numId="986">
    <w:abstractNumId w:val="282"/>
  </w:num>
  <w:num w:numId="987">
    <w:abstractNumId w:val="801"/>
  </w:num>
  <w:num w:numId="988">
    <w:abstractNumId w:val="357"/>
  </w:num>
  <w:num w:numId="989">
    <w:abstractNumId w:val="750"/>
  </w:num>
  <w:num w:numId="990">
    <w:abstractNumId w:val="281"/>
  </w:num>
  <w:num w:numId="991">
    <w:abstractNumId w:val="942"/>
  </w:num>
  <w:num w:numId="992">
    <w:abstractNumId w:val="945"/>
  </w:num>
  <w:num w:numId="993">
    <w:abstractNumId w:val="907"/>
  </w:num>
  <w:num w:numId="994">
    <w:abstractNumId w:val="117"/>
  </w:num>
  <w:num w:numId="995">
    <w:abstractNumId w:val="704"/>
  </w:num>
  <w:num w:numId="996">
    <w:abstractNumId w:val="1166"/>
  </w:num>
  <w:num w:numId="997">
    <w:abstractNumId w:val="901"/>
  </w:num>
  <w:num w:numId="998">
    <w:abstractNumId w:val="644"/>
  </w:num>
  <w:num w:numId="999">
    <w:abstractNumId w:val="1062"/>
  </w:num>
  <w:num w:numId="1000">
    <w:abstractNumId w:val="312"/>
  </w:num>
  <w:num w:numId="1001">
    <w:abstractNumId w:val="415"/>
  </w:num>
  <w:num w:numId="1002">
    <w:abstractNumId w:val="116"/>
  </w:num>
  <w:num w:numId="1003">
    <w:abstractNumId w:val="190"/>
  </w:num>
  <w:num w:numId="1004">
    <w:abstractNumId w:val="933"/>
  </w:num>
  <w:num w:numId="1005">
    <w:abstractNumId w:val="658"/>
  </w:num>
  <w:num w:numId="1006">
    <w:abstractNumId w:val="404"/>
  </w:num>
  <w:num w:numId="1007">
    <w:abstractNumId w:val="217"/>
  </w:num>
  <w:num w:numId="1008">
    <w:abstractNumId w:val="1110"/>
  </w:num>
  <w:num w:numId="1009">
    <w:abstractNumId w:val="767"/>
  </w:num>
  <w:num w:numId="1010">
    <w:abstractNumId w:val="1040"/>
  </w:num>
  <w:num w:numId="1011">
    <w:abstractNumId w:val="129"/>
  </w:num>
  <w:num w:numId="1012">
    <w:abstractNumId w:val="505"/>
  </w:num>
  <w:num w:numId="1013">
    <w:abstractNumId w:val="1140"/>
  </w:num>
  <w:num w:numId="1014">
    <w:abstractNumId w:val="886"/>
  </w:num>
  <w:num w:numId="1015">
    <w:abstractNumId w:val="155"/>
  </w:num>
  <w:num w:numId="1016">
    <w:abstractNumId w:val="1055"/>
  </w:num>
  <w:num w:numId="1017">
    <w:abstractNumId w:val="518"/>
  </w:num>
  <w:num w:numId="1018">
    <w:abstractNumId w:val="985"/>
  </w:num>
  <w:num w:numId="1019">
    <w:abstractNumId w:val="170"/>
  </w:num>
  <w:num w:numId="1020">
    <w:abstractNumId w:val="960"/>
  </w:num>
  <w:num w:numId="1021">
    <w:abstractNumId w:val="459"/>
  </w:num>
  <w:num w:numId="1022">
    <w:abstractNumId w:val="162"/>
  </w:num>
  <w:num w:numId="1023">
    <w:abstractNumId w:val="302"/>
  </w:num>
  <w:num w:numId="1024">
    <w:abstractNumId w:val="18"/>
  </w:num>
  <w:num w:numId="1025">
    <w:abstractNumId w:val="771"/>
  </w:num>
  <w:num w:numId="1026">
    <w:abstractNumId w:val="423"/>
  </w:num>
  <w:num w:numId="1027">
    <w:abstractNumId w:val="1050"/>
  </w:num>
  <w:num w:numId="1028">
    <w:abstractNumId w:val="8"/>
  </w:num>
  <w:num w:numId="1029">
    <w:abstractNumId w:val="296"/>
  </w:num>
  <w:num w:numId="1030">
    <w:abstractNumId w:val="251"/>
  </w:num>
  <w:num w:numId="1031">
    <w:abstractNumId w:val="906"/>
  </w:num>
  <w:num w:numId="1032">
    <w:abstractNumId w:val="1029"/>
  </w:num>
  <w:num w:numId="1033">
    <w:abstractNumId w:val="376"/>
  </w:num>
  <w:num w:numId="1034">
    <w:abstractNumId w:val="92"/>
  </w:num>
  <w:num w:numId="1035">
    <w:abstractNumId w:val="584"/>
  </w:num>
  <w:num w:numId="1036">
    <w:abstractNumId w:val="849"/>
  </w:num>
  <w:num w:numId="1037">
    <w:abstractNumId w:val="616"/>
  </w:num>
  <w:num w:numId="1038">
    <w:abstractNumId w:val="137"/>
  </w:num>
  <w:num w:numId="1039">
    <w:abstractNumId w:val="662"/>
  </w:num>
  <w:num w:numId="1040">
    <w:abstractNumId w:val="731"/>
  </w:num>
  <w:num w:numId="1041">
    <w:abstractNumId w:val="772"/>
  </w:num>
  <w:num w:numId="1042">
    <w:abstractNumId w:val="998"/>
  </w:num>
  <w:num w:numId="1043">
    <w:abstractNumId w:val="252"/>
  </w:num>
  <w:num w:numId="1044">
    <w:abstractNumId w:val="822"/>
  </w:num>
  <w:num w:numId="1045">
    <w:abstractNumId w:val="615"/>
  </w:num>
  <w:num w:numId="1046">
    <w:abstractNumId w:val="220"/>
  </w:num>
  <w:num w:numId="1047">
    <w:abstractNumId w:val="60"/>
  </w:num>
  <w:num w:numId="1048">
    <w:abstractNumId w:val="1010"/>
  </w:num>
  <w:num w:numId="1049">
    <w:abstractNumId w:val="403"/>
  </w:num>
  <w:num w:numId="1050">
    <w:abstractNumId w:val="588"/>
  </w:num>
  <w:num w:numId="1051">
    <w:abstractNumId w:val="1148"/>
  </w:num>
  <w:num w:numId="1052">
    <w:abstractNumId w:val="1044"/>
  </w:num>
  <w:num w:numId="1053">
    <w:abstractNumId w:val="337"/>
  </w:num>
  <w:num w:numId="1054">
    <w:abstractNumId w:val="343"/>
  </w:num>
  <w:num w:numId="1055">
    <w:abstractNumId w:val="1176"/>
  </w:num>
  <w:num w:numId="1056">
    <w:abstractNumId w:val="254"/>
  </w:num>
  <w:num w:numId="1057">
    <w:abstractNumId w:val="311"/>
  </w:num>
  <w:num w:numId="1058">
    <w:abstractNumId w:val="753"/>
  </w:num>
  <w:num w:numId="1059">
    <w:abstractNumId w:val="1206"/>
  </w:num>
  <w:num w:numId="1060">
    <w:abstractNumId w:val="1088"/>
  </w:num>
  <w:num w:numId="1061">
    <w:abstractNumId w:val="157"/>
  </w:num>
  <w:num w:numId="1062">
    <w:abstractNumId w:val="770"/>
  </w:num>
  <w:num w:numId="1063">
    <w:abstractNumId w:val="1152"/>
  </w:num>
  <w:num w:numId="1064">
    <w:abstractNumId w:val="1189"/>
  </w:num>
  <w:num w:numId="1065">
    <w:abstractNumId w:val="1201"/>
  </w:num>
  <w:num w:numId="1066">
    <w:abstractNumId w:val="355"/>
  </w:num>
  <w:num w:numId="1067">
    <w:abstractNumId w:val="358"/>
  </w:num>
  <w:num w:numId="1068">
    <w:abstractNumId w:val="321"/>
  </w:num>
  <w:num w:numId="1069">
    <w:abstractNumId w:val="950"/>
  </w:num>
  <w:num w:numId="1070">
    <w:abstractNumId w:val="161"/>
  </w:num>
  <w:num w:numId="1071">
    <w:abstractNumId w:val="234"/>
  </w:num>
  <w:num w:numId="1072">
    <w:abstractNumId w:val="1126"/>
  </w:num>
  <w:num w:numId="1073">
    <w:abstractNumId w:val="1194"/>
  </w:num>
  <w:num w:numId="1074">
    <w:abstractNumId w:val="55"/>
  </w:num>
  <w:num w:numId="1075">
    <w:abstractNumId w:val="1011"/>
  </w:num>
  <w:num w:numId="1076">
    <w:abstractNumId w:val="288"/>
  </w:num>
  <w:num w:numId="1077">
    <w:abstractNumId w:val="915"/>
  </w:num>
  <w:num w:numId="1078">
    <w:abstractNumId w:val="829"/>
  </w:num>
  <w:num w:numId="1079">
    <w:abstractNumId w:val="642"/>
  </w:num>
  <w:num w:numId="1080">
    <w:abstractNumId w:val="268"/>
  </w:num>
  <w:num w:numId="1081">
    <w:abstractNumId w:val="85"/>
  </w:num>
  <w:num w:numId="1082">
    <w:abstractNumId w:val="759"/>
  </w:num>
  <w:num w:numId="1083">
    <w:abstractNumId w:val="724"/>
  </w:num>
  <w:num w:numId="1084">
    <w:abstractNumId w:val="406"/>
  </w:num>
  <w:num w:numId="1085">
    <w:abstractNumId w:val="636"/>
  </w:num>
  <w:num w:numId="1086">
    <w:abstractNumId w:val="657"/>
  </w:num>
  <w:num w:numId="1087">
    <w:abstractNumId w:val="359"/>
  </w:num>
  <w:num w:numId="1088">
    <w:abstractNumId w:val="606"/>
  </w:num>
  <w:num w:numId="1089">
    <w:abstractNumId w:val="23"/>
  </w:num>
  <w:num w:numId="1090">
    <w:abstractNumId w:val="1149"/>
  </w:num>
  <w:num w:numId="1091">
    <w:abstractNumId w:val="582"/>
  </w:num>
  <w:num w:numId="1092">
    <w:abstractNumId w:val="93"/>
  </w:num>
  <w:num w:numId="1093">
    <w:abstractNumId w:val="186"/>
  </w:num>
  <w:num w:numId="1094">
    <w:abstractNumId w:val="927"/>
  </w:num>
  <w:num w:numId="1095">
    <w:abstractNumId w:val="924"/>
  </w:num>
  <w:num w:numId="1096">
    <w:abstractNumId w:val="195"/>
  </w:num>
  <w:num w:numId="1097">
    <w:abstractNumId w:val="917"/>
  </w:num>
  <w:num w:numId="1098">
    <w:abstractNumId w:val="827"/>
  </w:num>
  <w:num w:numId="1099">
    <w:abstractNumId w:val="930"/>
  </w:num>
  <w:num w:numId="1100">
    <w:abstractNumId w:val="424"/>
  </w:num>
  <w:num w:numId="1101">
    <w:abstractNumId w:val="587"/>
  </w:num>
  <w:num w:numId="1102">
    <w:abstractNumId w:val="1117"/>
  </w:num>
  <w:num w:numId="1103">
    <w:abstractNumId w:val="275"/>
  </w:num>
  <w:num w:numId="1104">
    <w:abstractNumId w:val="64"/>
  </w:num>
  <w:num w:numId="1105">
    <w:abstractNumId w:val="354"/>
  </w:num>
  <w:num w:numId="1106">
    <w:abstractNumId w:val="1038"/>
  </w:num>
  <w:num w:numId="1107">
    <w:abstractNumId w:val="599"/>
  </w:num>
  <w:num w:numId="1108">
    <w:abstractNumId w:val="114"/>
  </w:num>
  <w:num w:numId="1109">
    <w:abstractNumId w:val="1092"/>
  </w:num>
  <w:num w:numId="1110">
    <w:abstractNumId w:val="325"/>
  </w:num>
  <w:num w:numId="1111">
    <w:abstractNumId w:val="515"/>
  </w:num>
  <w:num w:numId="1112">
    <w:abstractNumId w:val="389"/>
  </w:num>
  <w:num w:numId="1113">
    <w:abstractNumId w:val="957"/>
  </w:num>
  <w:num w:numId="1114">
    <w:abstractNumId w:val="486"/>
  </w:num>
  <w:num w:numId="1115">
    <w:abstractNumId w:val="912"/>
  </w:num>
  <w:num w:numId="1116">
    <w:abstractNumId w:val="916"/>
  </w:num>
  <w:num w:numId="1117">
    <w:abstractNumId w:val="866"/>
  </w:num>
  <w:num w:numId="1118">
    <w:abstractNumId w:val="451"/>
  </w:num>
  <w:num w:numId="1119">
    <w:abstractNumId w:val="786"/>
  </w:num>
  <w:num w:numId="1120">
    <w:abstractNumId w:val="799"/>
  </w:num>
  <w:num w:numId="1121">
    <w:abstractNumId w:val="536"/>
  </w:num>
  <w:num w:numId="1122">
    <w:abstractNumId w:val="892"/>
  </w:num>
  <w:num w:numId="1123">
    <w:abstractNumId w:val="641"/>
  </w:num>
  <w:num w:numId="1124">
    <w:abstractNumId w:val="1094"/>
  </w:num>
  <w:num w:numId="1125">
    <w:abstractNumId w:val="782"/>
  </w:num>
  <w:num w:numId="1126">
    <w:abstractNumId w:val="174"/>
  </w:num>
  <w:num w:numId="1127">
    <w:abstractNumId w:val="258"/>
  </w:num>
  <w:num w:numId="1128">
    <w:abstractNumId w:val="49"/>
  </w:num>
  <w:num w:numId="1129">
    <w:abstractNumId w:val="28"/>
  </w:num>
  <w:num w:numId="1130">
    <w:abstractNumId w:val="493"/>
  </w:num>
  <w:num w:numId="1131">
    <w:abstractNumId w:val="112"/>
  </w:num>
  <w:num w:numId="1132">
    <w:abstractNumId w:val="1041"/>
  </w:num>
  <w:num w:numId="1133">
    <w:abstractNumId w:val="215"/>
  </w:num>
  <w:num w:numId="1134">
    <w:abstractNumId w:val="442"/>
  </w:num>
  <w:num w:numId="1135">
    <w:abstractNumId w:val="327"/>
  </w:num>
  <w:num w:numId="1136">
    <w:abstractNumId w:val="746"/>
  </w:num>
  <w:num w:numId="1137">
    <w:abstractNumId w:val="192"/>
  </w:num>
  <w:num w:numId="1138">
    <w:abstractNumId w:val="279"/>
  </w:num>
  <w:num w:numId="1139">
    <w:abstractNumId w:val="884"/>
  </w:num>
  <w:num w:numId="1140">
    <w:abstractNumId w:val="783"/>
  </w:num>
  <w:num w:numId="1141">
    <w:abstractNumId w:val="510"/>
  </w:num>
  <w:num w:numId="1142">
    <w:abstractNumId w:val="386"/>
  </w:num>
  <w:num w:numId="1143">
    <w:abstractNumId w:val="978"/>
  </w:num>
  <w:num w:numId="1144">
    <w:abstractNumId w:val="1165"/>
  </w:num>
  <w:num w:numId="1145">
    <w:abstractNumId w:val="1108"/>
  </w:num>
  <w:num w:numId="1146">
    <w:abstractNumId w:val="176"/>
  </w:num>
  <w:num w:numId="1147">
    <w:abstractNumId w:val="166"/>
  </w:num>
  <w:num w:numId="1148">
    <w:abstractNumId w:val="69"/>
  </w:num>
  <w:num w:numId="1149">
    <w:abstractNumId w:val="678"/>
  </w:num>
  <w:num w:numId="1150">
    <w:abstractNumId w:val="830"/>
  </w:num>
  <w:num w:numId="1151">
    <w:abstractNumId w:val="67"/>
  </w:num>
  <w:num w:numId="1152">
    <w:abstractNumId w:val="659"/>
  </w:num>
  <w:num w:numId="1153">
    <w:abstractNumId w:val="295"/>
  </w:num>
  <w:num w:numId="1154">
    <w:abstractNumId w:val="845"/>
  </w:num>
  <w:num w:numId="1155">
    <w:abstractNumId w:val="144"/>
  </w:num>
  <w:num w:numId="1156">
    <w:abstractNumId w:val="570"/>
  </w:num>
  <w:num w:numId="1157">
    <w:abstractNumId w:val="290"/>
  </w:num>
  <w:num w:numId="1158">
    <w:abstractNumId w:val="620"/>
  </w:num>
  <w:num w:numId="1159">
    <w:abstractNumId w:val="860"/>
  </w:num>
  <w:num w:numId="1160">
    <w:abstractNumId w:val="89"/>
  </w:num>
  <w:num w:numId="1161">
    <w:abstractNumId w:val="563"/>
  </w:num>
  <w:num w:numId="1162">
    <w:abstractNumId w:val="1031"/>
  </w:num>
  <w:num w:numId="1163">
    <w:abstractNumId w:val="840"/>
  </w:num>
  <w:num w:numId="1164">
    <w:abstractNumId w:val="572"/>
  </w:num>
  <w:num w:numId="1165">
    <w:abstractNumId w:val="460"/>
  </w:num>
  <w:num w:numId="1166">
    <w:abstractNumId w:val="1046"/>
  </w:num>
  <w:num w:numId="1167">
    <w:abstractNumId w:val="1053"/>
  </w:num>
  <w:num w:numId="1168">
    <w:abstractNumId w:val="1197"/>
  </w:num>
  <w:num w:numId="1169">
    <w:abstractNumId w:val="1042"/>
  </w:num>
  <w:num w:numId="1170">
    <w:abstractNumId w:val="3"/>
  </w:num>
  <w:num w:numId="1171">
    <w:abstractNumId w:val="893"/>
  </w:num>
  <w:num w:numId="1172">
    <w:abstractNumId w:val="287"/>
  </w:num>
  <w:num w:numId="1173">
    <w:abstractNumId w:val="697"/>
  </w:num>
  <w:num w:numId="1174">
    <w:abstractNumId w:val="580"/>
  </w:num>
  <w:num w:numId="1175">
    <w:abstractNumId w:val="1171"/>
  </w:num>
  <w:num w:numId="1176">
    <w:abstractNumId w:val="1161"/>
  </w:num>
  <w:num w:numId="1177">
    <w:abstractNumId w:val="663"/>
  </w:num>
  <w:num w:numId="1178">
    <w:abstractNumId w:val="1019"/>
  </w:num>
  <w:num w:numId="1179">
    <w:abstractNumId w:val="96"/>
  </w:num>
  <w:num w:numId="1180">
    <w:abstractNumId w:val="718"/>
  </w:num>
  <w:num w:numId="1181">
    <w:abstractNumId w:val="224"/>
  </w:num>
  <w:num w:numId="1182">
    <w:abstractNumId w:val="623"/>
  </w:num>
  <w:num w:numId="1183">
    <w:abstractNumId w:val="560"/>
  </w:num>
  <w:num w:numId="1184">
    <w:abstractNumId w:val="872"/>
  </w:num>
  <w:num w:numId="1185">
    <w:abstractNumId w:val="292"/>
  </w:num>
  <w:num w:numId="1186">
    <w:abstractNumId w:val="545"/>
  </w:num>
  <w:num w:numId="1187">
    <w:abstractNumId w:val="1087"/>
  </w:num>
  <w:num w:numId="1188">
    <w:abstractNumId w:val="181"/>
  </w:num>
  <w:num w:numId="1189">
    <w:abstractNumId w:val="138"/>
  </w:num>
  <w:num w:numId="1190">
    <w:abstractNumId w:val="400"/>
  </w:num>
  <w:num w:numId="1191">
    <w:abstractNumId w:val="98"/>
  </w:num>
  <w:num w:numId="1192">
    <w:abstractNumId w:val="1120"/>
  </w:num>
  <w:num w:numId="1193">
    <w:abstractNumId w:val="816"/>
  </w:num>
  <w:num w:numId="1194">
    <w:abstractNumId w:val="702"/>
  </w:num>
  <w:num w:numId="1195">
    <w:abstractNumId w:val="182"/>
  </w:num>
  <w:num w:numId="1196">
    <w:abstractNumId w:val="294"/>
  </w:num>
  <w:num w:numId="1197">
    <w:abstractNumId w:val="1013"/>
  </w:num>
  <w:num w:numId="1198">
    <w:abstractNumId w:val="205"/>
  </w:num>
  <w:num w:numId="1199">
    <w:abstractNumId w:val="719"/>
  </w:num>
  <w:num w:numId="1200">
    <w:abstractNumId w:val="675"/>
  </w:num>
  <w:num w:numId="1201">
    <w:abstractNumId w:val="507"/>
  </w:num>
  <w:num w:numId="1202">
    <w:abstractNumId w:val="99"/>
  </w:num>
  <w:num w:numId="1203">
    <w:abstractNumId w:val="698"/>
  </w:num>
  <w:num w:numId="1204">
    <w:abstractNumId w:val="499"/>
  </w:num>
  <w:num w:numId="1205">
    <w:abstractNumId w:val="284"/>
  </w:num>
  <w:num w:numId="1206">
    <w:abstractNumId w:val="889"/>
  </w:num>
  <w:num w:numId="1207">
    <w:abstractNumId w:val="653"/>
  </w:num>
  <w:num w:numId="1208">
    <w:abstractNumId w:val="308"/>
  </w:num>
  <w:num w:numId="1209">
    <w:abstractNumId w:val="607"/>
  </w:num>
  <w:num w:numId="1210">
    <w:abstractNumId w:val="689"/>
  </w:num>
  <w:num w:numId="1211">
    <w:abstractNumId w:val="458"/>
  </w:num>
  <w:num w:numId="1212">
    <w:abstractNumId w:val="752"/>
  </w:num>
  <w:num w:numId="1213">
    <w:abstractNumId w:val="1018"/>
  </w:num>
  <w:num w:numId="1214">
    <w:abstractNumId w:val="412"/>
  </w:num>
  <w:numIdMacAtCleanup w:val="12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onnie kittle">
    <w15:presenceInfo w15:providerId="Windows Live" w15:userId="d397e1f77d606e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364"/>
    <w:rsid w:val="00000253"/>
    <w:rsid w:val="00001C47"/>
    <w:rsid w:val="00002147"/>
    <w:rsid w:val="0000243A"/>
    <w:rsid w:val="00002DBB"/>
    <w:rsid w:val="00003E0A"/>
    <w:rsid w:val="00004C09"/>
    <w:rsid w:val="00004E73"/>
    <w:rsid w:val="00005B6C"/>
    <w:rsid w:val="0000621B"/>
    <w:rsid w:val="00007067"/>
    <w:rsid w:val="0001018F"/>
    <w:rsid w:val="000117A5"/>
    <w:rsid w:val="000118EC"/>
    <w:rsid w:val="00011D0C"/>
    <w:rsid w:val="0001295E"/>
    <w:rsid w:val="00012D86"/>
    <w:rsid w:val="00012F49"/>
    <w:rsid w:val="0001315C"/>
    <w:rsid w:val="000135E0"/>
    <w:rsid w:val="00013A8F"/>
    <w:rsid w:val="00015166"/>
    <w:rsid w:val="000154CA"/>
    <w:rsid w:val="00015634"/>
    <w:rsid w:val="00015880"/>
    <w:rsid w:val="0001650B"/>
    <w:rsid w:val="00017489"/>
    <w:rsid w:val="000178F9"/>
    <w:rsid w:val="00020E37"/>
    <w:rsid w:val="00021EA3"/>
    <w:rsid w:val="00021EE2"/>
    <w:rsid w:val="000220A1"/>
    <w:rsid w:val="000220E1"/>
    <w:rsid w:val="00022351"/>
    <w:rsid w:val="0002263B"/>
    <w:rsid w:val="000228D1"/>
    <w:rsid w:val="0002474F"/>
    <w:rsid w:val="00024C2A"/>
    <w:rsid w:val="000251C6"/>
    <w:rsid w:val="000262BC"/>
    <w:rsid w:val="000264B9"/>
    <w:rsid w:val="00027943"/>
    <w:rsid w:val="0003055C"/>
    <w:rsid w:val="00030AA4"/>
    <w:rsid w:val="00032665"/>
    <w:rsid w:val="00033F7F"/>
    <w:rsid w:val="00034C84"/>
    <w:rsid w:val="00034D27"/>
    <w:rsid w:val="00035B81"/>
    <w:rsid w:val="00035DD1"/>
    <w:rsid w:val="00036598"/>
    <w:rsid w:val="00036E44"/>
    <w:rsid w:val="00037287"/>
    <w:rsid w:val="00037BFE"/>
    <w:rsid w:val="000400FB"/>
    <w:rsid w:val="000408B0"/>
    <w:rsid w:val="00040901"/>
    <w:rsid w:val="00040AE2"/>
    <w:rsid w:val="00041115"/>
    <w:rsid w:val="0004118F"/>
    <w:rsid w:val="000411F1"/>
    <w:rsid w:val="00041CBB"/>
    <w:rsid w:val="00042AA7"/>
    <w:rsid w:val="00042CC1"/>
    <w:rsid w:val="00044B77"/>
    <w:rsid w:val="00045181"/>
    <w:rsid w:val="00045F2B"/>
    <w:rsid w:val="000461EA"/>
    <w:rsid w:val="000468B8"/>
    <w:rsid w:val="00046F04"/>
    <w:rsid w:val="00047F89"/>
    <w:rsid w:val="000511E9"/>
    <w:rsid w:val="000514D6"/>
    <w:rsid w:val="00052C0D"/>
    <w:rsid w:val="00052CAF"/>
    <w:rsid w:val="00052E9D"/>
    <w:rsid w:val="00053261"/>
    <w:rsid w:val="000532B7"/>
    <w:rsid w:val="0005330E"/>
    <w:rsid w:val="000539E8"/>
    <w:rsid w:val="00054361"/>
    <w:rsid w:val="00054C2E"/>
    <w:rsid w:val="00054F13"/>
    <w:rsid w:val="00055552"/>
    <w:rsid w:val="00056068"/>
    <w:rsid w:val="00057B3E"/>
    <w:rsid w:val="00060266"/>
    <w:rsid w:val="00062356"/>
    <w:rsid w:val="00062C35"/>
    <w:rsid w:val="000634F0"/>
    <w:rsid w:val="00063657"/>
    <w:rsid w:val="000638A9"/>
    <w:rsid w:val="000640B4"/>
    <w:rsid w:val="00064C3C"/>
    <w:rsid w:val="00064D07"/>
    <w:rsid w:val="00065537"/>
    <w:rsid w:val="00065B5C"/>
    <w:rsid w:val="00065D78"/>
    <w:rsid w:val="00066BA9"/>
    <w:rsid w:val="0006718D"/>
    <w:rsid w:val="000678EA"/>
    <w:rsid w:val="000679C6"/>
    <w:rsid w:val="0007018C"/>
    <w:rsid w:val="000712C1"/>
    <w:rsid w:val="000713B3"/>
    <w:rsid w:val="00071D38"/>
    <w:rsid w:val="00072AB2"/>
    <w:rsid w:val="00072DCF"/>
    <w:rsid w:val="000743CC"/>
    <w:rsid w:val="00074942"/>
    <w:rsid w:val="00074E78"/>
    <w:rsid w:val="0007529B"/>
    <w:rsid w:val="0007532F"/>
    <w:rsid w:val="000756F6"/>
    <w:rsid w:val="000763FC"/>
    <w:rsid w:val="00077317"/>
    <w:rsid w:val="00077326"/>
    <w:rsid w:val="00077F88"/>
    <w:rsid w:val="000809A5"/>
    <w:rsid w:val="00081D65"/>
    <w:rsid w:val="00082C7E"/>
    <w:rsid w:val="00085A27"/>
    <w:rsid w:val="00087264"/>
    <w:rsid w:val="00087338"/>
    <w:rsid w:val="00087B07"/>
    <w:rsid w:val="00090DA4"/>
    <w:rsid w:val="00091508"/>
    <w:rsid w:val="0009167E"/>
    <w:rsid w:val="00091810"/>
    <w:rsid w:val="00091B66"/>
    <w:rsid w:val="000925E5"/>
    <w:rsid w:val="00093773"/>
    <w:rsid w:val="0009384F"/>
    <w:rsid w:val="00094288"/>
    <w:rsid w:val="00094448"/>
    <w:rsid w:val="00094DC5"/>
    <w:rsid w:val="0009549E"/>
    <w:rsid w:val="00096335"/>
    <w:rsid w:val="00096CC2"/>
    <w:rsid w:val="00096F50"/>
    <w:rsid w:val="00097A7A"/>
    <w:rsid w:val="00097DBE"/>
    <w:rsid w:val="000A1395"/>
    <w:rsid w:val="000A155D"/>
    <w:rsid w:val="000A168C"/>
    <w:rsid w:val="000A220C"/>
    <w:rsid w:val="000A2261"/>
    <w:rsid w:val="000A2B68"/>
    <w:rsid w:val="000A2E31"/>
    <w:rsid w:val="000A375C"/>
    <w:rsid w:val="000A549B"/>
    <w:rsid w:val="000A5754"/>
    <w:rsid w:val="000A7B51"/>
    <w:rsid w:val="000B0B87"/>
    <w:rsid w:val="000B0EE4"/>
    <w:rsid w:val="000B26BA"/>
    <w:rsid w:val="000B2D6D"/>
    <w:rsid w:val="000B356A"/>
    <w:rsid w:val="000B474D"/>
    <w:rsid w:val="000B5443"/>
    <w:rsid w:val="000B62B1"/>
    <w:rsid w:val="000B7747"/>
    <w:rsid w:val="000B78B2"/>
    <w:rsid w:val="000C0E47"/>
    <w:rsid w:val="000C1790"/>
    <w:rsid w:val="000C1F96"/>
    <w:rsid w:val="000C244B"/>
    <w:rsid w:val="000C3A3B"/>
    <w:rsid w:val="000C41BB"/>
    <w:rsid w:val="000C444A"/>
    <w:rsid w:val="000C4F85"/>
    <w:rsid w:val="000C6225"/>
    <w:rsid w:val="000C66B6"/>
    <w:rsid w:val="000C731E"/>
    <w:rsid w:val="000C7EEA"/>
    <w:rsid w:val="000D0376"/>
    <w:rsid w:val="000D199C"/>
    <w:rsid w:val="000D1E29"/>
    <w:rsid w:val="000D2023"/>
    <w:rsid w:val="000D2312"/>
    <w:rsid w:val="000D2B81"/>
    <w:rsid w:val="000D2C0C"/>
    <w:rsid w:val="000D631D"/>
    <w:rsid w:val="000D65F9"/>
    <w:rsid w:val="000D7424"/>
    <w:rsid w:val="000D74DF"/>
    <w:rsid w:val="000D767E"/>
    <w:rsid w:val="000D7FB7"/>
    <w:rsid w:val="000E1316"/>
    <w:rsid w:val="000E14E9"/>
    <w:rsid w:val="000E247D"/>
    <w:rsid w:val="000E3255"/>
    <w:rsid w:val="000E3434"/>
    <w:rsid w:val="000E3B0D"/>
    <w:rsid w:val="000E3D74"/>
    <w:rsid w:val="000E40BC"/>
    <w:rsid w:val="000E62DB"/>
    <w:rsid w:val="000E640B"/>
    <w:rsid w:val="000E662E"/>
    <w:rsid w:val="000E678B"/>
    <w:rsid w:val="000E6BFE"/>
    <w:rsid w:val="000E6FE8"/>
    <w:rsid w:val="000E7A93"/>
    <w:rsid w:val="000E7E60"/>
    <w:rsid w:val="000F05E1"/>
    <w:rsid w:val="000F1127"/>
    <w:rsid w:val="000F2DA9"/>
    <w:rsid w:val="000F4D50"/>
    <w:rsid w:val="000F4DFF"/>
    <w:rsid w:val="000F4E64"/>
    <w:rsid w:val="000F53F8"/>
    <w:rsid w:val="000F59B3"/>
    <w:rsid w:val="000F5A1D"/>
    <w:rsid w:val="000F70EA"/>
    <w:rsid w:val="000F73EB"/>
    <w:rsid w:val="000F797D"/>
    <w:rsid w:val="001000E5"/>
    <w:rsid w:val="00101064"/>
    <w:rsid w:val="00101594"/>
    <w:rsid w:val="00101694"/>
    <w:rsid w:val="001027F5"/>
    <w:rsid w:val="00102AE1"/>
    <w:rsid w:val="00102B4F"/>
    <w:rsid w:val="00103365"/>
    <w:rsid w:val="00104E02"/>
    <w:rsid w:val="00104F3E"/>
    <w:rsid w:val="00105450"/>
    <w:rsid w:val="001057A7"/>
    <w:rsid w:val="00107298"/>
    <w:rsid w:val="00107D68"/>
    <w:rsid w:val="00107E74"/>
    <w:rsid w:val="00107FDB"/>
    <w:rsid w:val="00110D4D"/>
    <w:rsid w:val="00110D63"/>
    <w:rsid w:val="0011140A"/>
    <w:rsid w:val="00111EC8"/>
    <w:rsid w:val="00112ECC"/>
    <w:rsid w:val="001143CC"/>
    <w:rsid w:val="00114DE6"/>
    <w:rsid w:val="00115D57"/>
    <w:rsid w:val="0011624A"/>
    <w:rsid w:val="001169A0"/>
    <w:rsid w:val="00117909"/>
    <w:rsid w:val="00120A56"/>
    <w:rsid w:val="00120F27"/>
    <w:rsid w:val="00121182"/>
    <w:rsid w:val="00122C8E"/>
    <w:rsid w:val="00122E65"/>
    <w:rsid w:val="00124A77"/>
    <w:rsid w:val="0012539A"/>
    <w:rsid w:val="00126003"/>
    <w:rsid w:val="001268E4"/>
    <w:rsid w:val="0012712F"/>
    <w:rsid w:val="0012776A"/>
    <w:rsid w:val="00130599"/>
    <w:rsid w:val="00130845"/>
    <w:rsid w:val="0013166A"/>
    <w:rsid w:val="001317D0"/>
    <w:rsid w:val="0013212A"/>
    <w:rsid w:val="00132238"/>
    <w:rsid w:val="00133265"/>
    <w:rsid w:val="00134C73"/>
    <w:rsid w:val="00135437"/>
    <w:rsid w:val="00135CC8"/>
    <w:rsid w:val="00136C78"/>
    <w:rsid w:val="001370F5"/>
    <w:rsid w:val="00140428"/>
    <w:rsid w:val="0014207C"/>
    <w:rsid w:val="0014272E"/>
    <w:rsid w:val="00142ECC"/>
    <w:rsid w:val="0014336F"/>
    <w:rsid w:val="00143432"/>
    <w:rsid w:val="00145C0B"/>
    <w:rsid w:val="001460B2"/>
    <w:rsid w:val="00146989"/>
    <w:rsid w:val="00146DEC"/>
    <w:rsid w:val="00147E87"/>
    <w:rsid w:val="001509B0"/>
    <w:rsid w:val="00151748"/>
    <w:rsid w:val="001524E5"/>
    <w:rsid w:val="00152866"/>
    <w:rsid w:val="0015295B"/>
    <w:rsid w:val="001529E3"/>
    <w:rsid w:val="00152BBE"/>
    <w:rsid w:val="001530BC"/>
    <w:rsid w:val="00154862"/>
    <w:rsid w:val="00154DE6"/>
    <w:rsid w:val="00155224"/>
    <w:rsid w:val="001559EF"/>
    <w:rsid w:val="00155C77"/>
    <w:rsid w:val="0015659B"/>
    <w:rsid w:val="00156ED7"/>
    <w:rsid w:val="00156F01"/>
    <w:rsid w:val="0016016F"/>
    <w:rsid w:val="00160422"/>
    <w:rsid w:val="00160C69"/>
    <w:rsid w:val="00160FC5"/>
    <w:rsid w:val="0016143F"/>
    <w:rsid w:val="00162C7F"/>
    <w:rsid w:val="001640C2"/>
    <w:rsid w:val="0016550D"/>
    <w:rsid w:val="00165D7B"/>
    <w:rsid w:val="00166174"/>
    <w:rsid w:val="00167700"/>
    <w:rsid w:val="00167F38"/>
    <w:rsid w:val="00170C93"/>
    <w:rsid w:val="00171311"/>
    <w:rsid w:val="00171D88"/>
    <w:rsid w:val="001720B0"/>
    <w:rsid w:val="00172731"/>
    <w:rsid w:val="00172979"/>
    <w:rsid w:val="00173475"/>
    <w:rsid w:val="00174BB1"/>
    <w:rsid w:val="00175499"/>
    <w:rsid w:val="00175EA0"/>
    <w:rsid w:val="00180738"/>
    <w:rsid w:val="00180B40"/>
    <w:rsid w:val="00180CB1"/>
    <w:rsid w:val="00181141"/>
    <w:rsid w:val="00181EE1"/>
    <w:rsid w:val="001820A1"/>
    <w:rsid w:val="0018390D"/>
    <w:rsid w:val="00183C92"/>
    <w:rsid w:val="001866DF"/>
    <w:rsid w:val="00186E5D"/>
    <w:rsid w:val="001874C2"/>
    <w:rsid w:val="00187DF3"/>
    <w:rsid w:val="00190DB0"/>
    <w:rsid w:val="001917BD"/>
    <w:rsid w:val="0019273B"/>
    <w:rsid w:val="0019314A"/>
    <w:rsid w:val="0019414D"/>
    <w:rsid w:val="001942B9"/>
    <w:rsid w:val="00194A1B"/>
    <w:rsid w:val="00195031"/>
    <w:rsid w:val="001954E7"/>
    <w:rsid w:val="00195EE6"/>
    <w:rsid w:val="00196A8F"/>
    <w:rsid w:val="0019750D"/>
    <w:rsid w:val="00197FBC"/>
    <w:rsid w:val="001A0282"/>
    <w:rsid w:val="001A1203"/>
    <w:rsid w:val="001A165A"/>
    <w:rsid w:val="001A2130"/>
    <w:rsid w:val="001A2C34"/>
    <w:rsid w:val="001A301B"/>
    <w:rsid w:val="001A3C06"/>
    <w:rsid w:val="001A3D20"/>
    <w:rsid w:val="001A70F9"/>
    <w:rsid w:val="001B105D"/>
    <w:rsid w:val="001B12D9"/>
    <w:rsid w:val="001B1892"/>
    <w:rsid w:val="001B1D54"/>
    <w:rsid w:val="001B2379"/>
    <w:rsid w:val="001B2B80"/>
    <w:rsid w:val="001B3CBB"/>
    <w:rsid w:val="001B4538"/>
    <w:rsid w:val="001B5C0D"/>
    <w:rsid w:val="001B60D9"/>
    <w:rsid w:val="001B6C46"/>
    <w:rsid w:val="001B7460"/>
    <w:rsid w:val="001B7C6B"/>
    <w:rsid w:val="001B7C8E"/>
    <w:rsid w:val="001C30A5"/>
    <w:rsid w:val="001C32A2"/>
    <w:rsid w:val="001C3E80"/>
    <w:rsid w:val="001C3ECD"/>
    <w:rsid w:val="001C3EF6"/>
    <w:rsid w:val="001C44FD"/>
    <w:rsid w:val="001C4942"/>
    <w:rsid w:val="001C5025"/>
    <w:rsid w:val="001C5BAA"/>
    <w:rsid w:val="001C5D67"/>
    <w:rsid w:val="001C6F0D"/>
    <w:rsid w:val="001C772F"/>
    <w:rsid w:val="001D049F"/>
    <w:rsid w:val="001D0DC7"/>
    <w:rsid w:val="001D1BE4"/>
    <w:rsid w:val="001D4AB7"/>
    <w:rsid w:val="001D5176"/>
    <w:rsid w:val="001D6BCD"/>
    <w:rsid w:val="001D73AE"/>
    <w:rsid w:val="001D7A77"/>
    <w:rsid w:val="001D7EFF"/>
    <w:rsid w:val="001E01C9"/>
    <w:rsid w:val="001E17DC"/>
    <w:rsid w:val="001E2DF7"/>
    <w:rsid w:val="001E3B3C"/>
    <w:rsid w:val="001E3E9C"/>
    <w:rsid w:val="001E4443"/>
    <w:rsid w:val="001E466F"/>
    <w:rsid w:val="001E5BBB"/>
    <w:rsid w:val="001E674E"/>
    <w:rsid w:val="001E7287"/>
    <w:rsid w:val="001E73C7"/>
    <w:rsid w:val="001E7A69"/>
    <w:rsid w:val="001E7DF8"/>
    <w:rsid w:val="001F096B"/>
    <w:rsid w:val="001F10A5"/>
    <w:rsid w:val="001F1240"/>
    <w:rsid w:val="001F1881"/>
    <w:rsid w:val="001F205D"/>
    <w:rsid w:val="001F2531"/>
    <w:rsid w:val="001F30E9"/>
    <w:rsid w:val="001F364A"/>
    <w:rsid w:val="001F4404"/>
    <w:rsid w:val="001F4E88"/>
    <w:rsid w:val="001F57E7"/>
    <w:rsid w:val="001F5B3B"/>
    <w:rsid w:val="001F5D5F"/>
    <w:rsid w:val="001F5EFF"/>
    <w:rsid w:val="001F6271"/>
    <w:rsid w:val="001F73F5"/>
    <w:rsid w:val="001F77EF"/>
    <w:rsid w:val="002007FC"/>
    <w:rsid w:val="00200DC4"/>
    <w:rsid w:val="00204590"/>
    <w:rsid w:val="002046E0"/>
    <w:rsid w:val="00204746"/>
    <w:rsid w:val="00205891"/>
    <w:rsid w:val="00206D0D"/>
    <w:rsid w:val="0020783A"/>
    <w:rsid w:val="00207DBD"/>
    <w:rsid w:val="00207E4C"/>
    <w:rsid w:val="00210262"/>
    <w:rsid w:val="00210614"/>
    <w:rsid w:val="00210FA4"/>
    <w:rsid w:val="00211715"/>
    <w:rsid w:val="00211915"/>
    <w:rsid w:val="00211E3F"/>
    <w:rsid w:val="00212371"/>
    <w:rsid w:val="00212AB0"/>
    <w:rsid w:val="00213910"/>
    <w:rsid w:val="002141D3"/>
    <w:rsid w:val="002161D6"/>
    <w:rsid w:val="00217B93"/>
    <w:rsid w:val="00217F0E"/>
    <w:rsid w:val="00220376"/>
    <w:rsid w:val="002212F9"/>
    <w:rsid w:val="00221C0E"/>
    <w:rsid w:val="00222FDB"/>
    <w:rsid w:val="002230FC"/>
    <w:rsid w:val="0022423B"/>
    <w:rsid w:val="002255AD"/>
    <w:rsid w:val="00225D97"/>
    <w:rsid w:val="00225E0E"/>
    <w:rsid w:val="00226C0A"/>
    <w:rsid w:val="00226DD3"/>
    <w:rsid w:val="0022709B"/>
    <w:rsid w:val="00227764"/>
    <w:rsid w:val="00227995"/>
    <w:rsid w:val="002305D8"/>
    <w:rsid w:val="00230CCD"/>
    <w:rsid w:val="0023125B"/>
    <w:rsid w:val="002313E3"/>
    <w:rsid w:val="00231B3A"/>
    <w:rsid w:val="00233702"/>
    <w:rsid w:val="00233C00"/>
    <w:rsid w:val="00233CC2"/>
    <w:rsid w:val="00233D0B"/>
    <w:rsid w:val="002344D8"/>
    <w:rsid w:val="00234DC7"/>
    <w:rsid w:val="002354EA"/>
    <w:rsid w:val="002357BC"/>
    <w:rsid w:val="0023592B"/>
    <w:rsid w:val="0023660E"/>
    <w:rsid w:val="002368F0"/>
    <w:rsid w:val="00236DA5"/>
    <w:rsid w:val="00237CE6"/>
    <w:rsid w:val="00241A51"/>
    <w:rsid w:val="00243101"/>
    <w:rsid w:val="002431D1"/>
    <w:rsid w:val="0024429B"/>
    <w:rsid w:val="002447A0"/>
    <w:rsid w:val="0024565B"/>
    <w:rsid w:val="00245F8F"/>
    <w:rsid w:val="002471C6"/>
    <w:rsid w:val="0025056A"/>
    <w:rsid w:val="0025123B"/>
    <w:rsid w:val="00251FF7"/>
    <w:rsid w:val="00252112"/>
    <w:rsid w:val="00252415"/>
    <w:rsid w:val="002525D4"/>
    <w:rsid w:val="00252995"/>
    <w:rsid w:val="00253121"/>
    <w:rsid w:val="0025327F"/>
    <w:rsid w:val="00253CBD"/>
    <w:rsid w:val="00253D69"/>
    <w:rsid w:val="00254DF2"/>
    <w:rsid w:val="00255BBA"/>
    <w:rsid w:val="00256B6D"/>
    <w:rsid w:val="00256BAA"/>
    <w:rsid w:val="00260876"/>
    <w:rsid w:val="0026093C"/>
    <w:rsid w:val="002609E3"/>
    <w:rsid w:val="00260F5D"/>
    <w:rsid w:val="00262797"/>
    <w:rsid w:val="00262E83"/>
    <w:rsid w:val="00264467"/>
    <w:rsid w:val="00264789"/>
    <w:rsid w:val="002647FE"/>
    <w:rsid w:val="00266C8C"/>
    <w:rsid w:val="00266F1B"/>
    <w:rsid w:val="00267B4C"/>
    <w:rsid w:val="002701B4"/>
    <w:rsid w:val="00270EBD"/>
    <w:rsid w:val="002711ED"/>
    <w:rsid w:val="002712BF"/>
    <w:rsid w:val="0027134F"/>
    <w:rsid w:val="00271ADD"/>
    <w:rsid w:val="00272303"/>
    <w:rsid w:val="00273468"/>
    <w:rsid w:val="00273BA7"/>
    <w:rsid w:val="00274326"/>
    <w:rsid w:val="0027509F"/>
    <w:rsid w:val="00275B83"/>
    <w:rsid w:val="00276121"/>
    <w:rsid w:val="002761DE"/>
    <w:rsid w:val="002767C8"/>
    <w:rsid w:val="0027749E"/>
    <w:rsid w:val="00281AAA"/>
    <w:rsid w:val="002825D9"/>
    <w:rsid w:val="0028293E"/>
    <w:rsid w:val="002829C3"/>
    <w:rsid w:val="00282AB5"/>
    <w:rsid w:val="00282F72"/>
    <w:rsid w:val="00283071"/>
    <w:rsid w:val="002835E2"/>
    <w:rsid w:val="00284D93"/>
    <w:rsid w:val="00285795"/>
    <w:rsid w:val="00285FD1"/>
    <w:rsid w:val="00286222"/>
    <w:rsid w:val="0028768A"/>
    <w:rsid w:val="00287ABB"/>
    <w:rsid w:val="00287C93"/>
    <w:rsid w:val="00287D90"/>
    <w:rsid w:val="002905FC"/>
    <w:rsid w:val="0029060C"/>
    <w:rsid w:val="002910AF"/>
    <w:rsid w:val="00295A02"/>
    <w:rsid w:val="00295C43"/>
    <w:rsid w:val="0029709D"/>
    <w:rsid w:val="0029795E"/>
    <w:rsid w:val="00297F34"/>
    <w:rsid w:val="002A003E"/>
    <w:rsid w:val="002A079B"/>
    <w:rsid w:val="002A0866"/>
    <w:rsid w:val="002A0F4E"/>
    <w:rsid w:val="002A123A"/>
    <w:rsid w:val="002A14F3"/>
    <w:rsid w:val="002A16D4"/>
    <w:rsid w:val="002A1B33"/>
    <w:rsid w:val="002A242A"/>
    <w:rsid w:val="002A2565"/>
    <w:rsid w:val="002A3EE3"/>
    <w:rsid w:val="002A47B4"/>
    <w:rsid w:val="002A636E"/>
    <w:rsid w:val="002A69BA"/>
    <w:rsid w:val="002A7CCC"/>
    <w:rsid w:val="002B0137"/>
    <w:rsid w:val="002B06F7"/>
    <w:rsid w:val="002B0C08"/>
    <w:rsid w:val="002B10EE"/>
    <w:rsid w:val="002B1E63"/>
    <w:rsid w:val="002B1EC2"/>
    <w:rsid w:val="002B28A3"/>
    <w:rsid w:val="002B36D0"/>
    <w:rsid w:val="002B38BC"/>
    <w:rsid w:val="002B3F5F"/>
    <w:rsid w:val="002B47CD"/>
    <w:rsid w:val="002B499B"/>
    <w:rsid w:val="002B54D0"/>
    <w:rsid w:val="002B6067"/>
    <w:rsid w:val="002B65F0"/>
    <w:rsid w:val="002B7AF7"/>
    <w:rsid w:val="002C01CC"/>
    <w:rsid w:val="002C078B"/>
    <w:rsid w:val="002C1654"/>
    <w:rsid w:val="002C1EA0"/>
    <w:rsid w:val="002C21E2"/>
    <w:rsid w:val="002C21F0"/>
    <w:rsid w:val="002C2396"/>
    <w:rsid w:val="002C272B"/>
    <w:rsid w:val="002C34F9"/>
    <w:rsid w:val="002C3721"/>
    <w:rsid w:val="002C3E24"/>
    <w:rsid w:val="002C3FF6"/>
    <w:rsid w:val="002C466A"/>
    <w:rsid w:val="002C499A"/>
    <w:rsid w:val="002C4C3E"/>
    <w:rsid w:val="002C5AC5"/>
    <w:rsid w:val="002D134C"/>
    <w:rsid w:val="002D1B8A"/>
    <w:rsid w:val="002D1D8D"/>
    <w:rsid w:val="002D226D"/>
    <w:rsid w:val="002D2834"/>
    <w:rsid w:val="002D410E"/>
    <w:rsid w:val="002D41C0"/>
    <w:rsid w:val="002D4B92"/>
    <w:rsid w:val="002D53C2"/>
    <w:rsid w:val="002D5538"/>
    <w:rsid w:val="002D5867"/>
    <w:rsid w:val="002D6062"/>
    <w:rsid w:val="002D6736"/>
    <w:rsid w:val="002D6875"/>
    <w:rsid w:val="002D77F6"/>
    <w:rsid w:val="002D7B23"/>
    <w:rsid w:val="002D7D22"/>
    <w:rsid w:val="002D7FF5"/>
    <w:rsid w:val="002E07EE"/>
    <w:rsid w:val="002E092D"/>
    <w:rsid w:val="002E1409"/>
    <w:rsid w:val="002E1CFF"/>
    <w:rsid w:val="002E2419"/>
    <w:rsid w:val="002E2469"/>
    <w:rsid w:val="002E4F4C"/>
    <w:rsid w:val="002E4FC8"/>
    <w:rsid w:val="002E5AB8"/>
    <w:rsid w:val="002E6AE2"/>
    <w:rsid w:val="002E714B"/>
    <w:rsid w:val="002E7199"/>
    <w:rsid w:val="002E7F1B"/>
    <w:rsid w:val="002E7F87"/>
    <w:rsid w:val="002F0232"/>
    <w:rsid w:val="002F0382"/>
    <w:rsid w:val="002F13B1"/>
    <w:rsid w:val="002F257B"/>
    <w:rsid w:val="002F447D"/>
    <w:rsid w:val="002F4701"/>
    <w:rsid w:val="002F47C7"/>
    <w:rsid w:val="002F4D35"/>
    <w:rsid w:val="002F511C"/>
    <w:rsid w:val="002F51C9"/>
    <w:rsid w:val="002F593C"/>
    <w:rsid w:val="002F5F9E"/>
    <w:rsid w:val="002F65DC"/>
    <w:rsid w:val="002F68B6"/>
    <w:rsid w:val="002F6FA1"/>
    <w:rsid w:val="002F7C2B"/>
    <w:rsid w:val="00300893"/>
    <w:rsid w:val="0030186B"/>
    <w:rsid w:val="0030241B"/>
    <w:rsid w:val="0030251C"/>
    <w:rsid w:val="00302B70"/>
    <w:rsid w:val="00302C55"/>
    <w:rsid w:val="00302D95"/>
    <w:rsid w:val="003033ED"/>
    <w:rsid w:val="00303AAA"/>
    <w:rsid w:val="00303E35"/>
    <w:rsid w:val="00304430"/>
    <w:rsid w:val="00304CC0"/>
    <w:rsid w:val="00304D9D"/>
    <w:rsid w:val="003117ED"/>
    <w:rsid w:val="00311D3E"/>
    <w:rsid w:val="003143D5"/>
    <w:rsid w:val="00316364"/>
    <w:rsid w:val="003173B6"/>
    <w:rsid w:val="003174A4"/>
    <w:rsid w:val="00317BCB"/>
    <w:rsid w:val="00321ACF"/>
    <w:rsid w:val="00321BB7"/>
    <w:rsid w:val="00323636"/>
    <w:rsid w:val="00323907"/>
    <w:rsid w:val="00323966"/>
    <w:rsid w:val="00323972"/>
    <w:rsid w:val="0032425E"/>
    <w:rsid w:val="003259E0"/>
    <w:rsid w:val="00326C92"/>
    <w:rsid w:val="00327159"/>
    <w:rsid w:val="00327290"/>
    <w:rsid w:val="0032793A"/>
    <w:rsid w:val="00327E03"/>
    <w:rsid w:val="00327EF0"/>
    <w:rsid w:val="00331547"/>
    <w:rsid w:val="0033231F"/>
    <w:rsid w:val="0033476D"/>
    <w:rsid w:val="003353A4"/>
    <w:rsid w:val="003367DC"/>
    <w:rsid w:val="00336A11"/>
    <w:rsid w:val="00336E9A"/>
    <w:rsid w:val="00337125"/>
    <w:rsid w:val="00340165"/>
    <w:rsid w:val="003406BB"/>
    <w:rsid w:val="00340C56"/>
    <w:rsid w:val="00340D58"/>
    <w:rsid w:val="00341472"/>
    <w:rsid w:val="00342457"/>
    <w:rsid w:val="0034270F"/>
    <w:rsid w:val="00342F53"/>
    <w:rsid w:val="0034333F"/>
    <w:rsid w:val="00343F41"/>
    <w:rsid w:val="003440F5"/>
    <w:rsid w:val="00344252"/>
    <w:rsid w:val="0034440E"/>
    <w:rsid w:val="00344668"/>
    <w:rsid w:val="003447A2"/>
    <w:rsid w:val="00344E74"/>
    <w:rsid w:val="003454A8"/>
    <w:rsid w:val="00345B64"/>
    <w:rsid w:val="00346B18"/>
    <w:rsid w:val="00346BFB"/>
    <w:rsid w:val="0034709D"/>
    <w:rsid w:val="0034790C"/>
    <w:rsid w:val="00347D66"/>
    <w:rsid w:val="00350B21"/>
    <w:rsid w:val="00350EAA"/>
    <w:rsid w:val="00351FA7"/>
    <w:rsid w:val="00352A7B"/>
    <w:rsid w:val="00352CE3"/>
    <w:rsid w:val="003530D2"/>
    <w:rsid w:val="00353FAD"/>
    <w:rsid w:val="00354322"/>
    <w:rsid w:val="0035439B"/>
    <w:rsid w:val="00354E61"/>
    <w:rsid w:val="003569B8"/>
    <w:rsid w:val="00360DA6"/>
    <w:rsid w:val="00360F84"/>
    <w:rsid w:val="0036147D"/>
    <w:rsid w:val="00361600"/>
    <w:rsid w:val="00361966"/>
    <w:rsid w:val="00361BAE"/>
    <w:rsid w:val="00361DD0"/>
    <w:rsid w:val="00363DA4"/>
    <w:rsid w:val="00363E10"/>
    <w:rsid w:val="0036494E"/>
    <w:rsid w:val="003656B3"/>
    <w:rsid w:val="00365C87"/>
    <w:rsid w:val="00366500"/>
    <w:rsid w:val="00366608"/>
    <w:rsid w:val="00367744"/>
    <w:rsid w:val="00367AE2"/>
    <w:rsid w:val="00367F76"/>
    <w:rsid w:val="003705E2"/>
    <w:rsid w:val="0037080A"/>
    <w:rsid w:val="00370F2A"/>
    <w:rsid w:val="00371B76"/>
    <w:rsid w:val="00372853"/>
    <w:rsid w:val="00372E81"/>
    <w:rsid w:val="003739A6"/>
    <w:rsid w:val="00373C62"/>
    <w:rsid w:val="003743C4"/>
    <w:rsid w:val="003747D5"/>
    <w:rsid w:val="0037520D"/>
    <w:rsid w:val="003758D6"/>
    <w:rsid w:val="0037634F"/>
    <w:rsid w:val="00377745"/>
    <w:rsid w:val="003800E2"/>
    <w:rsid w:val="0038051B"/>
    <w:rsid w:val="00380865"/>
    <w:rsid w:val="00381232"/>
    <w:rsid w:val="00381DF1"/>
    <w:rsid w:val="003822DD"/>
    <w:rsid w:val="00382D5A"/>
    <w:rsid w:val="003832B1"/>
    <w:rsid w:val="003837F3"/>
    <w:rsid w:val="00384241"/>
    <w:rsid w:val="00384485"/>
    <w:rsid w:val="0038483F"/>
    <w:rsid w:val="00384A7C"/>
    <w:rsid w:val="0038540B"/>
    <w:rsid w:val="00386773"/>
    <w:rsid w:val="00386B93"/>
    <w:rsid w:val="00387EC3"/>
    <w:rsid w:val="0039023E"/>
    <w:rsid w:val="003904DB"/>
    <w:rsid w:val="00390812"/>
    <w:rsid w:val="00390C71"/>
    <w:rsid w:val="00390E8D"/>
    <w:rsid w:val="00393F6F"/>
    <w:rsid w:val="00394B26"/>
    <w:rsid w:val="00395882"/>
    <w:rsid w:val="00395916"/>
    <w:rsid w:val="00395B76"/>
    <w:rsid w:val="00396228"/>
    <w:rsid w:val="003962F1"/>
    <w:rsid w:val="00397373"/>
    <w:rsid w:val="003977AE"/>
    <w:rsid w:val="003A16D5"/>
    <w:rsid w:val="003A183A"/>
    <w:rsid w:val="003A2261"/>
    <w:rsid w:val="003A2CE6"/>
    <w:rsid w:val="003A3D2D"/>
    <w:rsid w:val="003A3DEC"/>
    <w:rsid w:val="003A538D"/>
    <w:rsid w:val="003A6160"/>
    <w:rsid w:val="003A61B9"/>
    <w:rsid w:val="003A7270"/>
    <w:rsid w:val="003B00BE"/>
    <w:rsid w:val="003B0978"/>
    <w:rsid w:val="003B0E31"/>
    <w:rsid w:val="003B13A7"/>
    <w:rsid w:val="003B17DB"/>
    <w:rsid w:val="003B21A2"/>
    <w:rsid w:val="003B24BB"/>
    <w:rsid w:val="003B2B58"/>
    <w:rsid w:val="003B2BE8"/>
    <w:rsid w:val="003B39C2"/>
    <w:rsid w:val="003B3BA0"/>
    <w:rsid w:val="003B4E0D"/>
    <w:rsid w:val="003B548D"/>
    <w:rsid w:val="003B5D94"/>
    <w:rsid w:val="003B5E5B"/>
    <w:rsid w:val="003B793E"/>
    <w:rsid w:val="003C0E72"/>
    <w:rsid w:val="003C2984"/>
    <w:rsid w:val="003C321C"/>
    <w:rsid w:val="003C3743"/>
    <w:rsid w:val="003C6889"/>
    <w:rsid w:val="003C7E70"/>
    <w:rsid w:val="003D0913"/>
    <w:rsid w:val="003D0967"/>
    <w:rsid w:val="003D0B56"/>
    <w:rsid w:val="003D0C9E"/>
    <w:rsid w:val="003D108B"/>
    <w:rsid w:val="003D1DF5"/>
    <w:rsid w:val="003D1F6E"/>
    <w:rsid w:val="003D2CA3"/>
    <w:rsid w:val="003D2E5F"/>
    <w:rsid w:val="003D33C8"/>
    <w:rsid w:val="003D3585"/>
    <w:rsid w:val="003D4863"/>
    <w:rsid w:val="003D4CA6"/>
    <w:rsid w:val="003D517B"/>
    <w:rsid w:val="003D5AF9"/>
    <w:rsid w:val="003D6ACA"/>
    <w:rsid w:val="003D7436"/>
    <w:rsid w:val="003D7FFD"/>
    <w:rsid w:val="003E05E9"/>
    <w:rsid w:val="003E0C1B"/>
    <w:rsid w:val="003E1099"/>
    <w:rsid w:val="003E1395"/>
    <w:rsid w:val="003E2768"/>
    <w:rsid w:val="003E280C"/>
    <w:rsid w:val="003E2E94"/>
    <w:rsid w:val="003E4178"/>
    <w:rsid w:val="003E4461"/>
    <w:rsid w:val="003E5211"/>
    <w:rsid w:val="003E5D02"/>
    <w:rsid w:val="003E7026"/>
    <w:rsid w:val="003E71A3"/>
    <w:rsid w:val="003E72DC"/>
    <w:rsid w:val="003F1AA9"/>
    <w:rsid w:val="003F240B"/>
    <w:rsid w:val="003F2544"/>
    <w:rsid w:val="003F2F51"/>
    <w:rsid w:val="003F30ED"/>
    <w:rsid w:val="003F3DE6"/>
    <w:rsid w:val="003F46B9"/>
    <w:rsid w:val="003F5288"/>
    <w:rsid w:val="003F52D9"/>
    <w:rsid w:val="003F5FED"/>
    <w:rsid w:val="003F7150"/>
    <w:rsid w:val="003F7554"/>
    <w:rsid w:val="003F79D5"/>
    <w:rsid w:val="0040001D"/>
    <w:rsid w:val="00400778"/>
    <w:rsid w:val="00400885"/>
    <w:rsid w:val="00400C7B"/>
    <w:rsid w:val="004010EE"/>
    <w:rsid w:val="0040193B"/>
    <w:rsid w:val="004021E9"/>
    <w:rsid w:val="0040262F"/>
    <w:rsid w:val="004035D0"/>
    <w:rsid w:val="00403642"/>
    <w:rsid w:val="0040394A"/>
    <w:rsid w:val="00403E8A"/>
    <w:rsid w:val="00404782"/>
    <w:rsid w:val="004053A4"/>
    <w:rsid w:val="00405DB1"/>
    <w:rsid w:val="00406AD4"/>
    <w:rsid w:val="0041005F"/>
    <w:rsid w:val="00410AF7"/>
    <w:rsid w:val="00410D79"/>
    <w:rsid w:val="0041126C"/>
    <w:rsid w:val="004123BD"/>
    <w:rsid w:val="00412E57"/>
    <w:rsid w:val="00413DCD"/>
    <w:rsid w:val="00413DF3"/>
    <w:rsid w:val="004144E9"/>
    <w:rsid w:val="004145FE"/>
    <w:rsid w:val="004158A6"/>
    <w:rsid w:val="004160EC"/>
    <w:rsid w:val="0041642C"/>
    <w:rsid w:val="004173AB"/>
    <w:rsid w:val="00417849"/>
    <w:rsid w:val="00420B77"/>
    <w:rsid w:val="00420E99"/>
    <w:rsid w:val="00421F6C"/>
    <w:rsid w:val="00423133"/>
    <w:rsid w:val="004247AE"/>
    <w:rsid w:val="004249B7"/>
    <w:rsid w:val="00424C6F"/>
    <w:rsid w:val="004258A6"/>
    <w:rsid w:val="00425905"/>
    <w:rsid w:val="004269CC"/>
    <w:rsid w:val="00426D9A"/>
    <w:rsid w:val="00427D60"/>
    <w:rsid w:val="00431675"/>
    <w:rsid w:val="004316EF"/>
    <w:rsid w:val="0043404B"/>
    <w:rsid w:val="00434555"/>
    <w:rsid w:val="004365B5"/>
    <w:rsid w:val="00436B9D"/>
    <w:rsid w:val="0043702D"/>
    <w:rsid w:val="00437E95"/>
    <w:rsid w:val="004402E5"/>
    <w:rsid w:val="004406F9"/>
    <w:rsid w:val="00440DD5"/>
    <w:rsid w:val="00441672"/>
    <w:rsid w:val="004420D1"/>
    <w:rsid w:val="0044222A"/>
    <w:rsid w:val="00442872"/>
    <w:rsid w:val="00443B71"/>
    <w:rsid w:val="00443C2D"/>
    <w:rsid w:val="00444E43"/>
    <w:rsid w:val="004463D2"/>
    <w:rsid w:val="00446A0B"/>
    <w:rsid w:val="00450214"/>
    <w:rsid w:val="00451610"/>
    <w:rsid w:val="00451880"/>
    <w:rsid w:val="00451BB1"/>
    <w:rsid w:val="00452B9D"/>
    <w:rsid w:val="00452D5C"/>
    <w:rsid w:val="004533E8"/>
    <w:rsid w:val="00454460"/>
    <w:rsid w:val="00455A12"/>
    <w:rsid w:val="00456F9F"/>
    <w:rsid w:val="004575FE"/>
    <w:rsid w:val="0046018F"/>
    <w:rsid w:val="004609E2"/>
    <w:rsid w:val="00460F3F"/>
    <w:rsid w:val="00461A1F"/>
    <w:rsid w:val="00462B15"/>
    <w:rsid w:val="004632B1"/>
    <w:rsid w:val="004649A5"/>
    <w:rsid w:val="0046566E"/>
    <w:rsid w:val="00465BE2"/>
    <w:rsid w:val="00465D37"/>
    <w:rsid w:val="0046615D"/>
    <w:rsid w:val="004661D1"/>
    <w:rsid w:val="0046660B"/>
    <w:rsid w:val="004666F5"/>
    <w:rsid w:val="00466CE9"/>
    <w:rsid w:val="00470107"/>
    <w:rsid w:val="00470CE0"/>
    <w:rsid w:val="00470DF9"/>
    <w:rsid w:val="00470E02"/>
    <w:rsid w:val="00472085"/>
    <w:rsid w:val="004729DF"/>
    <w:rsid w:val="0047321B"/>
    <w:rsid w:val="00474141"/>
    <w:rsid w:val="00474172"/>
    <w:rsid w:val="00474F13"/>
    <w:rsid w:val="00475409"/>
    <w:rsid w:val="00475812"/>
    <w:rsid w:val="004760D4"/>
    <w:rsid w:val="00476739"/>
    <w:rsid w:val="00476B62"/>
    <w:rsid w:val="004777DB"/>
    <w:rsid w:val="00477B41"/>
    <w:rsid w:val="00477F6C"/>
    <w:rsid w:val="0048087F"/>
    <w:rsid w:val="00480C87"/>
    <w:rsid w:val="00480CA8"/>
    <w:rsid w:val="004810D8"/>
    <w:rsid w:val="00481B02"/>
    <w:rsid w:val="00481F51"/>
    <w:rsid w:val="004825DE"/>
    <w:rsid w:val="00482771"/>
    <w:rsid w:val="00482A33"/>
    <w:rsid w:val="00483619"/>
    <w:rsid w:val="0048480E"/>
    <w:rsid w:val="00484840"/>
    <w:rsid w:val="0048485C"/>
    <w:rsid w:val="004853EB"/>
    <w:rsid w:val="00485437"/>
    <w:rsid w:val="00486DA8"/>
    <w:rsid w:val="004875E3"/>
    <w:rsid w:val="00487668"/>
    <w:rsid w:val="0048798F"/>
    <w:rsid w:val="004901E6"/>
    <w:rsid w:val="00490800"/>
    <w:rsid w:val="004909AE"/>
    <w:rsid w:val="00491CC7"/>
    <w:rsid w:val="00492274"/>
    <w:rsid w:val="0049252D"/>
    <w:rsid w:val="00492FD6"/>
    <w:rsid w:val="004956C1"/>
    <w:rsid w:val="004968BF"/>
    <w:rsid w:val="00496BF7"/>
    <w:rsid w:val="00497139"/>
    <w:rsid w:val="00497C6A"/>
    <w:rsid w:val="00497E5D"/>
    <w:rsid w:val="004A03DD"/>
    <w:rsid w:val="004A1B0F"/>
    <w:rsid w:val="004A26E7"/>
    <w:rsid w:val="004A2A0D"/>
    <w:rsid w:val="004A34CA"/>
    <w:rsid w:val="004A3AE8"/>
    <w:rsid w:val="004A4278"/>
    <w:rsid w:val="004A5105"/>
    <w:rsid w:val="004A5711"/>
    <w:rsid w:val="004A5E56"/>
    <w:rsid w:val="004A63A3"/>
    <w:rsid w:val="004A671A"/>
    <w:rsid w:val="004A6B7A"/>
    <w:rsid w:val="004A6BC9"/>
    <w:rsid w:val="004A6C32"/>
    <w:rsid w:val="004A6FAC"/>
    <w:rsid w:val="004A70D9"/>
    <w:rsid w:val="004B04E9"/>
    <w:rsid w:val="004B0AB1"/>
    <w:rsid w:val="004B2031"/>
    <w:rsid w:val="004B2932"/>
    <w:rsid w:val="004B2DEF"/>
    <w:rsid w:val="004B32B8"/>
    <w:rsid w:val="004B36C9"/>
    <w:rsid w:val="004B3895"/>
    <w:rsid w:val="004B4E4F"/>
    <w:rsid w:val="004B58FB"/>
    <w:rsid w:val="004B69ED"/>
    <w:rsid w:val="004B7AB2"/>
    <w:rsid w:val="004B7CD2"/>
    <w:rsid w:val="004C04C9"/>
    <w:rsid w:val="004C0533"/>
    <w:rsid w:val="004C07B2"/>
    <w:rsid w:val="004C10AB"/>
    <w:rsid w:val="004C1828"/>
    <w:rsid w:val="004C1F98"/>
    <w:rsid w:val="004C29EC"/>
    <w:rsid w:val="004C2AE2"/>
    <w:rsid w:val="004C2B18"/>
    <w:rsid w:val="004C3200"/>
    <w:rsid w:val="004C4E7A"/>
    <w:rsid w:val="004C682D"/>
    <w:rsid w:val="004C738E"/>
    <w:rsid w:val="004D039B"/>
    <w:rsid w:val="004D0EBD"/>
    <w:rsid w:val="004D1F13"/>
    <w:rsid w:val="004D2C9D"/>
    <w:rsid w:val="004D31EC"/>
    <w:rsid w:val="004D372F"/>
    <w:rsid w:val="004D4B3C"/>
    <w:rsid w:val="004D610F"/>
    <w:rsid w:val="004D684B"/>
    <w:rsid w:val="004D6F14"/>
    <w:rsid w:val="004D7494"/>
    <w:rsid w:val="004E1018"/>
    <w:rsid w:val="004E13B9"/>
    <w:rsid w:val="004E159E"/>
    <w:rsid w:val="004E171D"/>
    <w:rsid w:val="004E2407"/>
    <w:rsid w:val="004E40CA"/>
    <w:rsid w:val="004E4255"/>
    <w:rsid w:val="004E46A0"/>
    <w:rsid w:val="004E5BC5"/>
    <w:rsid w:val="004E7BA9"/>
    <w:rsid w:val="004F08CA"/>
    <w:rsid w:val="004F1965"/>
    <w:rsid w:val="004F206C"/>
    <w:rsid w:val="004F326F"/>
    <w:rsid w:val="004F337D"/>
    <w:rsid w:val="004F382E"/>
    <w:rsid w:val="004F3C62"/>
    <w:rsid w:val="004F4C21"/>
    <w:rsid w:val="004F5C49"/>
    <w:rsid w:val="004F5FCA"/>
    <w:rsid w:val="004F6091"/>
    <w:rsid w:val="004F7079"/>
    <w:rsid w:val="004F7407"/>
    <w:rsid w:val="004F7549"/>
    <w:rsid w:val="004F7DED"/>
    <w:rsid w:val="005005B4"/>
    <w:rsid w:val="00500E2F"/>
    <w:rsid w:val="00501239"/>
    <w:rsid w:val="00501FD1"/>
    <w:rsid w:val="00503906"/>
    <w:rsid w:val="005040CD"/>
    <w:rsid w:val="005046FC"/>
    <w:rsid w:val="005049C6"/>
    <w:rsid w:val="0050521E"/>
    <w:rsid w:val="00505FF9"/>
    <w:rsid w:val="0050711F"/>
    <w:rsid w:val="00507734"/>
    <w:rsid w:val="0050774B"/>
    <w:rsid w:val="0051095D"/>
    <w:rsid w:val="00511E75"/>
    <w:rsid w:val="00511EA2"/>
    <w:rsid w:val="0051301C"/>
    <w:rsid w:val="00513DC0"/>
    <w:rsid w:val="00514606"/>
    <w:rsid w:val="00514871"/>
    <w:rsid w:val="005150E2"/>
    <w:rsid w:val="005155E6"/>
    <w:rsid w:val="005157B5"/>
    <w:rsid w:val="0051633B"/>
    <w:rsid w:val="0051673D"/>
    <w:rsid w:val="00516A58"/>
    <w:rsid w:val="00516BBD"/>
    <w:rsid w:val="00517083"/>
    <w:rsid w:val="00517BA0"/>
    <w:rsid w:val="00517CA8"/>
    <w:rsid w:val="00517FBD"/>
    <w:rsid w:val="00520E04"/>
    <w:rsid w:val="00521101"/>
    <w:rsid w:val="005216FA"/>
    <w:rsid w:val="00521F60"/>
    <w:rsid w:val="0052200F"/>
    <w:rsid w:val="00522AC5"/>
    <w:rsid w:val="005236FF"/>
    <w:rsid w:val="0052376A"/>
    <w:rsid w:val="005252D1"/>
    <w:rsid w:val="00526C8A"/>
    <w:rsid w:val="00527075"/>
    <w:rsid w:val="005302E4"/>
    <w:rsid w:val="005305EC"/>
    <w:rsid w:val="00530EAC"/>
    <w:rsid w:val="00532937"/>
    <w:rsid w:val="005334B7"/>
    <w:rsid w:val="0053382B"/>
    <w:rsid w:val="00533A6C"/>
    <w:rsid w:val="005340F8"/>
    <w:rsid w:val="00534235"/>
    <w:rsid w:val="00534625"/>
    <w:rsid w:val="00534FBD"/>
    <w:rsid w:val="00534FF6"/>
    <w:rsid w:val="005365D9"/>
    <w:rsid w:val="0053677F"/>
    <w:rsid w:val="00537399"/>
    <w:rsid w:val="00537FB6"/>
    <w:rsid w:val="00540363"/>
    <w:rsid w:val="005406C4"/>
    <w:rsid w:val="005414B0"/>
    <w:rsid w:val="00541AC9"/>
    <w:rsid w:val="00543177"/>
    <w:rsid w:val="0054352A"/>
    <w:rsid w:val="00543D21"/>
    <w:rsid w:val="00544B7E"/>
    <w:rsid w:val="00545C7E"/>
    <w:rsid w:val="005460EB"/>
    <w:rsid w:val="00547805"/>
    <w:rsid w:val="00547A25"/>
    <w:rsid w:val="00550B98"/>
    <w:rsid w:val="00550C90"/>
    <w:rsid w:val="0055128D"/>
    <w:rsid w:val="005514A5"/>
    <w:rsid w:val="00553068"/>
    <w:rsid w:val="005533A0"/>
    <w:rsid w:val="0055388A"/>
    <w:rsid w:val="005551FB"/>
    <w:rsid w:val="00555AFF"/>
    <w:rsid w:val="0055614D"/>
    <w:rsid w:val="005565D3"/>
    <w:rsid w:val="0055679A"/>
    <w:rsid w:val="005610E5"/>
    <w:rsid w:val="00561965"/>
    <w:rsid w:val="00561F71"/>
    <w:rsid w:val="00561FF5"/>
    <w:rsid w:val="005627C1"/>
    <w:rsid w:val="00564B8F"/>
    <w:rsid w:val="00564BB8"/>
    <w:rsid w:val="005656AB"/>
    <w:rsid w:val="005665A6"/>
    <w:rsid w:val="00566F16"/>
    <w:rsid w:val="005675A9"/>
    <w:rsid w:val="005705E4"/>
    <w:rsid w:val="0057081D"/>
    <w:rsid w:val="00571DD6"/>
    <w:rsid w:val="00572772"/>
    <w:rsid w:val="00572BBC"/>
    <w:rsid w:val="00572BD0"/>
    <w:rsid w:val="00572F0B"/>
    <w:rsid w:val="00573588"/>
    <w:rsid w:val="0057418F"/>
    <w:rsid w:val="00574A5E"/>
    <w:rsid w:val="00575879"/>
    <w:rsid w:val="00576787"/>
    <w:rsid w:val="00576E03"/>
    <w:rsid w:val="005802D8"/>
    <w:rsid w:val="00580BA4"/>
    <w:rsid w:val="00580C65"/>
    <w:rsid w:val="0058115D"/>
    <w:rsid w:val="00581E53"/>
    <w:rsid w:val="00582518"/>
    <w:rsid w:val="00583213"/>
    <w:rsid w:val="005838B2"/>
    <w:rsid w:val="005847D3"/>
    <w:rsid w:val="005860B3"/>
    <w:rsid w:val="00586DFD"/>
    <w:rsid w:val="005877CF"/>
    <w:rsid w:val="00587A28"/>
    <w:rsid w:val="00587E75"/>
    <w:rsid w:val="005905F5"/>
    <w:rsid w:val="005906E7"/>
    <w:rsid w:val="0059073E"/>
    <w:rsid w:val="00590809"/>
    <w:rsid w:val="00590AF7"/>
    <w:rsid w:val="00590FDD"/>
    <w:rsid w:val="0059261B"/>
    <w:rsid w:val="0059267B"/>
    <w:rsid w:val="00592DB1"/>
    <w:rsid w:val="00593B82"/>
    <w:rsid w:val="00594255"/>
    <w:rsid w:val="005942F1"/>
    <w:rsid w:val="00594B36"/>
    <w:rsid w:val="0059618A"/>
    <w:rsid w:val="00596286"/>
    <w:rsid w:val="00597248"/>
    <w:rsid w:val="00597E6A"/>
    <w:rsid w:val="005A0178"/>
    <w:rsid w:val="005A031C"/>
    <w:rsid w:val="005A03F0"/>
    <w:rsid w:val="005A0ED6"/>
    <w:rsid w:val="005A1406"/>
    <w:rsid w:val="005A1AE3"/>
    <w:rsid w:val="005A1E72"/>
    <w:rsid w:val="005A1F0D"/>
    <w:rsid w:val="005A1FDF"/>
    <w:rsid w:val="005A3A7D"/>
    <w:rsid w:val="005A437B"/>
    <w:rsid w:val="005A4D50"/>
    <w:rsid w:val="005A6716"/>
    <w:rsid w:val="005A6979"/>
    <w:rsid w:val="005A737A"/>
    <w:rsid w:val="005A7619"/>
    <w:rsid w:val="005B00DB"/>
    <w:rsid w:val="005B0A57"/>
    <w:rsid w:val="005B1B7F"/>
    <w:rsid w:val="005B2CD3"/>
    <w:rsid w:val="005B4073"/>
    <w:rsid w:val="005B5529"/>
    <w:rsid w:val="005B62BE"/>
    <w:rsid w:val="005C28D7"/>
    <w:rsid w:val="005C35D1"/>
    <w:rsid w:val="005C3657"/>
    <w:rsid w:val="005C417A"/>
    <w:rsid w:val="005C4FDF"/>
    <w:rsid w:val="005C5278"/>
    <w:rsid w:val="005C5515"/>
    <w:rsid w:val="005C603D"/>
    <w:rsid w:val="005C7038"/>
    <w:rsid w:val="005D006B"/>
    <w:rsid w:val="005D2092"/>
    <w:rsid w:val="005D3360"/>
    <w:rsid w:val="005D3BC2"/>
    <w:rsid w:val="005D3ED3"/>
    <w:rsid w:val="005D3FA0"/>
    <w:rsid w:val="005D4247"/>
    <w:rsid w:val="005D42AB"/>
    <w:rsid w:val="005D42FA"/>
    <w:rsid w:val="005D4A39"/>
    <w:rsid w:val="005D62D6"/>
    <w:rsid w:val="005D66D4"/>
    <w:rsid w:val="005D72E0"/>
    <w:rsid w:val="005D786E"/>
    <w:rsid w:val="005D7AF0"/>
    <w:rsid w:val="005E04AA"/>
    <w:rsid w:val="005E085C"/>
    <w:rsid w:val="005E0911"/>
    <w:rsid w:val="005E0BD7"/>
    <w:rsid w:val="005E137A"/>
    <w:rsid w:val="005E174F"/>
    <w:rsid w:val="005E1957"/>
    <w:rsid w:val="005E1D8F"/>
    <w:rsid w:val="005E3AF2"/>
    <w:rsid w:val="005E4122"/>
    <w:rsid w:val="005E5150"/>
    <w:rsid w:val="005E56E8"/>
    <w:rsid w:val="005E74C6"/>
    <w:rsid w:val="005E7AC4"/>
    <w:rsid w:val="005F01C5"/>
    <w:rsid w:val="005F15FE"/>
    <w:rsid w:val="005F17D4"/>
    <w:rsid w:val="005F38CB"/>
    <w:rsid w:val="005F3D4B"/>
    <w:rsid w:val="005F47F1"/>
    <w:rsid w:val="005F49CC"/>
    <w:rsid w:val="005F4B0A"/>
    <w:rsid w:val="005F4BA1"/>
    <w:rsid w:val="005F73EE"/>
    <w:rsid w:val="005F73F5"/>
    <w:rsid w:val="00600B69"/>
    <w:rsid w:val="00601704"/>
    <w:rsid w:val="00601786"/>
    <w:rsid w:val="006017B7"/>
    <w:rsid w:val="0060264E"/>
    <w:rsid w:val="00602E1A"/>
    <w:rsid w:val="0060386F"/>
    <w:rsid w:val="00603EEA"/>
    <w:rsid w:val="00604E9C"/>
    <w:rsid w:val="006052CB"/>
    <w:rsid w:val="00605BBD"/>
    <w:rsid w:val="006103AF"/>
    <w:rsid w:val="00611286"/>
    <w:rsid w:val="006118AF"/>
    <w:rsid w:val="00611C13"/>
    <w:rsid w:val="00611FAE"/>
    <w:rsid w:val="00612566"/>
    <w:rsid w:val="0061279F"/>
    <w:rsid w:val="00612AD7"/>
    <w:rsid w:val="00614F32"/>
    <w:rsid w:val="00616BED"/>
    <w:rsid w:val="006206E2"/>
    <w:rsid w:val="00621D6E"/>
    <w:rsid w:val="00621DED"/>
    <w:rsid w:val="00622753"/>
    <w:rsid w:val="0062298C"/>
    <w:rsid w:val="006252C7"/>
    <w:rsid w:val="00625767"/>
    <w:rsid w:val="0062625E"/>
    <w:rsid w:val="00627762"/>
    <w:rsid w:val="0063006F"/>
    <w:rsid w:val="00630996"/>
    <w:rsid w:val="006321F1"/>
    <w:rsid w:val="00634866"/>
    <w:rsid w:val="006349D3"/>
    <w:rsid w:val="00634B34"/>
    <w:rsid w:val="00634E26"/>
    <w:rsid w:val="006351F9"/>
    <w:rsid w:val="00635942"/>
    <w:rsid w:val="006363CA"/>
    <w:rsid w:val="006363F8"/>
    <w:rsid w:val="00636599"/>
    <w:rsid w:val="00636A51"/>
    <w:rsid w:val="00636E91"/>
    <w:rsid w:val="00637F05"/>
    <w:rsid w:val="00643D09"/>
    <w:rsid w:val="00643FC1"/>
    <w:rsid w:val="00646078"/>
    <w:rsid w:val="00646395"/>
    <w:rsid w:val="00646C34"/>
    <w:rsid w:val="006521FB"/>
    <w:rsid w:val="0065254E"/>
    <w:rsid w:val="00654370"/>
    <w:rsid w:val="006545C9"/>
    <w:rsid w:val="00655FEB"/>
    <w:rsid w:val="00656CA5"/>
    <w:rsid w:val="0065786B"/>
    <w:rsid w:val="00657EA0"/>
    <w:rsid w:val="006619BE"/>
    <w:rsid w:val="0066353F"/>
    <w:rsid w:val="00663FB2"/>
    <w:rsid w:val="0066405B"/>
    <w:rsid w:val="006641FC"/>
    <w:rsid w:val="00664F8C"/>
    <w:rsid w:val="006651ED"/>
    <w:rsid w:val="00666925"/>
    <w:rsid w:val="006670B1"/>
    <w:rsid w:val="0066771C"/>
    <w:rsid w:val="00667E31"/>
    <w:rsid w:val="0067031F"/>
    <w:rsid w:val="0067125D"/>
    <w:rsid w:val="00671A64"/>
    <w:rsid w:val="0067268B"/>
    <w:rsid w:val="00672DA9"/>
    <w:rsid w:val="00672FA6"/>
    <w:rsid w:val="0067383F"/>
    <w:rsid w:val="00673D5F"/>
    <w:rsid w:val="00673F2B"/>
    <w:rsid w:val="00674C61"/>
    <w:rsid w:val="0067552C"/>
    <w:rsid w:val="00675531"/>
    <w:rsid w:val="00675926"/>
    <w:rsid w:val="0067668B"/>
    <w:rsid w:val="00676F66"/>
    <w:rsid w:val="00677074"/>
    <w:rsid w:val="00677A74"/>
    <w:rsid w:val="006801EF"/>
    <w:rsid w:val="006814AC"/>
    <w:rsid w:val="00682123"/>
    <w:rsid w:val="0068232E"/>
    <w:rsid w:val="00682C0A"/>
    <w:rsid w:val="00683225"/>
    <w:rsid w:val="00683A33"/>
    <w:rsid w:val="00684146"/>
    <w:rsid w:val="006848E6"/>
    <w:rsid w:val="006856D3"/>
    <w:rsid w:val="006858EC"/>
    <w:rsid w:val="00685A0E"/>
    <w:rsid w:val="0068736D"/>
    <w:rsid w:val="006912EB"/>
    <w:rsid w:val="00694FAF"/>
    <w:rsid w:val="00695D0C"/>
    <w:rsid w:val="00695E5A"/>
    <w:rsid w:val="006961BD"/>
    <w:rsid w:val="00696CDB"/>
    <w:rsid w:val="006974AE"/>
    <w:rsid w:val="006A0438"/>
    <w:rsid w:val="006A14FE"/>
    <w:rsid w:val="006A1877"/>
    <w:rsid w:val="006A1BF1"/>
    <w:rsid w:val="006A1CCA"/>
    <w:rsid w:val="006A2541"/>
    <w:rsid w:val="006A2EB4"/>
    <w:rsid w:val="006A33B6"/>
    <w:rsid w:val="006A35BE"/>
    <w:rsid w:val="006A439A"/>
    <w:rsid w:val="006A4CAB"/>
    <w:rsid w:val="006A5402"/>
    <w:rsid w:val="006A5668"/>
    <w:rsid w:val="006A5A56"/>
    <w:rsid w:val="006A651D"/>
    <w:rsid w:val="006A688C"/>
    <w:rsid w:val="006A7300"/>
    <w:rsid w:val="006B0A06"/>
    <w:rsid w:val="006B33A9"/>
    <w:rsid w:val="006B3797"/>
    <w:rsid w:val="006B3C67"/>
    <w:rsid w:val="006B3E12"/>
    <w:rsid w:val="006B4C42"/>
    <w:rsid w:val="006B6174"/>
    <w:rsid w:val="006C011B"/>
    <w:rsid w:val="006C03AD"/>
    <w:rsid w:val="006C0D5D"/>
    <w:rsid w:val="006C1AEA"/>
    <w:rsid w:val="006C2142"/>
    <w:rsid w:val="006C2499"/>
    <w:rsid w:val="006C2BE0"/>
    <w:rsid w:val="006C2DD8"/>
    <w:rsid w:val="006C5A7C"/>
    <w:rsid w:val="006C6093"/>
    <w:rsid w:val="006C63E9"/>
    <w:rsid w:val="006C7310"/>
    <w:rsid w:val="006C7323"/>
    <w:rsid w:val="006C7E44"/>
    <w:rsid w:val="006D23AC"/>
    <w:rsid w:val="006D34AE"/>
    <w:rsid w:val="006D4D98"/>
    <w:rsid w:val="006D4FEE"/>
    <w:rsid w:val="006D551D"/>
    <w:rsid w:val="006D6323"/>
    <w:rsid w:val="006D6E99"/>
    <w:rsid w:val="006D77C1"/>
    <w:rsid w:val="006E0A32"/>
    <w:rsid w:val="006E0B60"/>
    <w:rsid w:val="006E189F"/>
    <w:rsid w:val="006E2EFA"/>
    <w:rsid w:val="006E300B"/>
    <w:rsid w:val="006E3550"/>
    <w:rsid w:val="006E36AC"/>
    <w:rsid w:val="006E41E1"/>
    <w:rsid w:val="006E447B"/>
    <w:rsid w:val="006E481F"/>
    <w:rsid w:val="006E4AE4"/>
    <w:rsid w:val="006E540C"/>
    <w:rsid w:val="006E6AF5"/>
    <w:rsid w:val="006E7427"/>
    <w:rsid w:val="006E7781"/>
    <w:rsid w:val="006F02F8"/>
    <w:rsid w:val="006F18D9"/>
    <w:rsid w:val="006F1F6D"/>
    <w:rsid w:val="006F1F7E"/>
    <w:rsid w:val="006F2139"/>
    <w:rsid w:val="006F2626"/>
    <w:rsid w:val="006F28C9"/>
    <w:rsid w:val="006F3643"/>
    <w:rsid w:val="006F46A2"/>
    <w:rsid w:val="006F4D45"/>
    <w:rsid w:val="006F53C1"/>
    <w:rsid w:val="006F586D"/>
    <w:rsid w:val="006F5C77"/>
    <w:rsid w:val="006F5D44"/>
    <w:rsid w:val="006F667A"/>
    <w:rsid w:val="006F6726"/>
    <w:rsid w:val="006F68AC"/>
    <w:rsid w:val="006F6FC8"/>
    <w:rsid w:val="006F78CB"/>
    <w:rsid w:val="007003A5"/>
    <w:rsid w:val="007010A1"/>
    <w:rsid w:val="00703CEA"/>
    <w:rsid w:val="007048DA"/>
    <w:rsid w:val="00704F4B"/>
    <w:rsid w:val="00704FA8"/>
    <w:rsid w:val="00705328"/>
    <w:rsid w:val="007065D3"/>
    <w:rsid w:val="00706F4C"/>
    <w:rsid w:val="00710932"/>
    <w:rsid w:val="00710BE8"/>
    <w:rsid w:val="00713400"/>
    <w:rsid w:val="00713D97"/>
    <w:rsid w:val="00714B8E"/>
    <w:rsid w:val="0071657A"/>
    <w:rsid w:val="00716580"/>
    <w:rsid w:val="00716B2B"/>
    <w:rsid w:val="00716DBA"/>
    <w:rsid w:val="0071717D"/>
    <w:rsid w:val="00717958"/>
    <w:rsid w:val="00721502"/>
    <w:rsid w:val="00721AB0"/>
    <w:rsid w:val="00722179"/>
    <w:rsid w:val="007227A5"/>
    <w:rsid w:val="007228E9"/>
    <w:rsid w:val="00722A67"/>
    <w:rsid w:val="00722F86"/>
    <w:rsid w:val="00723A33"/>
    <w:rsid w:val="007257A6"/>
    <w:rsid w:val="007258A3"/>
    <w:rsid w:val="007304A0"/>
    <w:rsid w:val="00730D94"/>
    <w:rsid w:val="00732624"/>
    <w:rsid w:val="00732B3C"/>
    <w:rsid w:val="00734698"/>
    <w:rsid w:val="00735019"/>
    <w:rsid w:val="00735639"/>
    <w:rsid w:val="0074076D"/>
    <w:rsid w:val="007420F2"/>
    <w:rsid w:val="007421A1"/>
    <w:rsid w:val="00742691"/>
    <w:rsid w:val="007426B4"/>
    <w:rsid w:val="00742A42"/>
    <w:rsid w:val="0074361A"/>
    <w:rsid w:val="00744E32"/>
    <w:rsid w:val="007453E8"/>
    <w:rsid w:val="00746047"/>
    <w:rsid w:val="00746054"/>
    <w:rsid w:val="00746A89"/>
    <w:rsid w:val="00746CDE"/>
    <w:rsid w:val="00747614"/>
    <w:rsid w:val="00747DA4"/>
    <w:rsid w:val="00750400"/>
    <w:rsid w:val="0075073A"/>
    <w:rsid w:val="0075109E"/>
    <w:rsid w:val="0075148A"/>
    <w:rsid w:val="00753821"/>
    <w:rsid w:val="0075595A"/>
    <w:rsid w:val="00755962"/>
    <w:rsid w:val="00756000"/>
    <w:rsid w:val="0075654A"/>
    <w:rsid w:val="00756693"/>
    <w:rsid w:val="00756AA6"/>
    <w:rsid w:val="00760D86"/>
    <w:rsid w:val="00761193"/>
    <w:rsid w:val="00762098"/>
    <w:rsid w:val="00762295"/>
    <w:rsid w:val="00762948"/>
    <w:rsid w:val="00762C19"/>
    <w:rsid w:val="007644FD"/>
    <w:rsid w:val="00764698"/>
    <w:rsid w:val="007667E9"/>
    <w:rsid w:val="00766A48"/>
    <w:rsid w:val="00766C36"/>
    <w:rsid w:val="0076727E"/>
    <w:rsid w:val="007676BE"/>
    <w:rsid w:val="00770AD5"/>
    <w:rsid w:val="00771AFF"/>
    <w:rsid w:val="00771BFF"/>
    <w:rsid w:val="00772AC8"/>
    <w:rsid w:val="00773326"/>
    <w:rsid w:val="007734D6"/>
    <w:rsid w:val="0077368C"/>
    <w:rsid w:val="00773E2E"/>
    <w:rsid w:val="00775686"/>
    <w:rsid w:val="007764AD"/>
    <w:rsid w:val="0077658E"/>
    <w:rsid w:val="0078101C"/>
    <w:rsid w:val="007814D5"/>
    <w:rsid w:val="0078162E"/>
    <w:rsid w:val="0078240F"/>
    <w:rsid w:val="00784DDA"/>
    <w:rsid w:val="00786194"/>
    <w:rsid w:val="00787314"/>
    <w:rsid w:val="007911D7"/>
    <w:rsid w:val="007923AC"/>
    <w:rsid w:val="00792527"/>
    <w:rsid w:val="00792E18"/>
    <w:rsid w:val="007962B0"/>
    <w:rsid w:val="007968A1"/>
    <w:rsid w:val="00796AD4"/>
    <w:rsid w:val="00797EC0"/>
    <w:rsid w:val="007A0209"/>
    <w:rsid w:val="007A098C"/>
    <w:rsid w:val="007A0FE5"/>
    <w:rsid w:val="007A11F7"/>
    <w:rsid w:val="007A1482"/>
    <w:rsid w:val="007A16F9"/>
    <w:rsid w:val="007A1C09"/>
    <w:rsid w:val="007A1F4A"/>
    <w:rsid w:val="007A22E6"/>
    <w:rsid w:val="007A284C"/>
    <w:rsid w:val="007A39C2"/>
    <w:rsid w:val="007A40D3"/>
    <w:rsid w:val="007A4992"/>
    <w:rsid w:val="007A5BF8"/>
    <w:rsid w:val="007A6142"/>
    <w:rsid w:val="007A6184"/>
    <w:rsid w:val="007A62CC"/>
    <w:rsid w:val="007A65D1"/>
    <w:rsid w:val="007A757E"/>
    <w:rsid w:val="007B134B"/>
    <w:rsid w:val="007B1AA2"/>
    <w:rsid w:val="007B2840"/>
    <w:rsid w:val="007B2AB6"/>
    <w:rsid w:val="007B3024"/>
    <w:rsid w:val="007B3110"/>
    <w:rsid w:val="007B3DC6"/>
    <w:rsid w:val="007B4350"/>
    <w:rsid w:val="007B6314"/>
    <w:rsid w:val="007B6322"/>
    <w:rsid w:val="007B71DA"/>
    <w:rsid w:val="007C0071"/>
    <w:rsid w:val="007C1695"/>
    <w:rsid w:val="007C1F96"/>
    <w:rsid w:val="007C2E95"/>
    <w:rsid w:val="007C358B"/>
    <w:rsid w:val="007C42C1"/>
    <w:rsid w:val="007C506A"/>
    <w:rsid w:val="007C5487"/>
    <w:rsid w:val="007C59EA"/>
    <w:rsid w:val="007C6113"/>
    <w:rsid w:val="007C6B0F"/>
    <w:rsid w:val="007D0E7E"/>
    <w:rsid w:val="007D1424"/>
    <w:rsid w:val="007D181A"/>
    <w:rsid w:val="007D23A9"/>
    <w:rsid w:val="007D29DC"/>
    <w:rsid w:val="007D29E5"/>
    <w:rsid w:val="007D2AF6"/>
    <w:rsid w:val="007D302D"/>
    <w:rsid w:val="007D4C52"/>
    <w:rsid w:val="007D5D7B"/>
    <w:rsid w:val="007D6C92"/>
    <w:rsid w:val="007E005E"/>
    <w:rsid w:val="007E00C3"/>
    <w:rsid w:val="007E04BB"/>
    <w:rsid w:val="007E086E"/>
    <w:rsid w:val="007E1130"/>
    <w:rsid w:val="007E1DEC"/>
    <w:rsid w:val="007E2272"/>
    <w:rsid w:val="007E2DE8"/>
    <w:rsid w:val="007E2ECB"/>
    <w:rsid w:val="007E3539"/>
    <w:rsid w:val="007E42CE"/>
    <w:rsid w:val="007E669F"/>
    <w:rsid w:val="007E6AF1"/>
    <w:rsid w:val="007E7217"/>
    <w:rsid w:val="007F05A9"/>
    <w:rsid w:val="007F0B2D"/>
    <w:rsid w:val="007F1E85"/>
    <w:rsid w:val="007F23C8"/>
    <w:rsid w:val="007F2ED2"/>
    <w:rsid w:val="007F320D"/>
    <w:rsid w:val="007F3C98"/>
    <w:rsid w:val="007F52C9"/>
    <w:rsid w:val="007F62B3"/>
    <w:rsid w:val="007F6EBD"/>
    <w:rsid w:val="007F7A4C"/>
    <w:rsid w:val="008009CC"/>
    <w:rsid w:val="00801B7D"/>
    <w:rsid w:val="00801FE5"/>
    <w:rsid w:val="00802196"/>
    <w:rsid w:val="00802D37"/>
    <w:rsid w:val="00803942"/>
    <w:rsid w:val="00803DDF"/>
    <w:rsid w:val="00804A3B"/>
    <w:rsid w:val="00804E24"/>
    <w:rsid w:val="00805205"/>
    <w:rsid w:val="00805B3C"/>
    <w:rsid w:val="008062F0"/>
    <w:rsid w:val="00806518"/>
    <w:rsid w:val="008072F1"/>
    <w:rsid w:val="008073C3"/>
    <w:rsid w:val="008074E2"/>
    <w:rsid w:val="00807E26"/>
    <w:rsid w:val="008112D0"/>
    <w:rsid w:val="008116CB"/>
    <w:rsid w:val="00812107"/>
    <w:rsid w:val="00812744"/>
    <w:rsid w:val="00814563"/>
    <w:rsid w:val="00814885"/>
    <w:rsid w:val="0081552E"/>
    <w:rsid w:val="00815AD8"/>
    <w:rsid w:val="008164D7"/>
    <w:rsid w:val="00823250"/>
    <w:rsid w:val="008234F6"/>
    <w:rsid w:val="00823B4C"/>
    <w:rsid w:val="00824314"/>
    <w:rsid w:val="00824DFB"/>
    <w:rsid w:val="00824EF9"/>
    <w:rsid w:val="00825097"/>
    <w:rsid w:val="008252DC"/>
    <w:rsid w:val="008252F0"/>
    <w:rsid w:val="008258CC"/>
    <w:rsid w:val="00826F0D"/>
    <w:rsid w:val="0082727C"/>
    <w:rsid w:val="00830853"/>
    <w:rsid w:val="00830AAE"/>
    <w:rsid w:val="00833E47"/>
    <w:rsid w:val="00833FF8"/>
    <w:rsid w:val="008345ED"/>
    <w:rsid w:val="00834987"/>
    <w:rsid w:val="008354C8"/>
    <w:rsid w:val="00835935"/>
    <w:rsid w:val="00836D5F"/>
    <w:rsid w:val="0083772B"/>
    <w:rsid w:val="00837869"/>
    <w:rsid w:val="00840450"/>
    <w:rsid w:val="00843285"/>
    <w:rsid w:val="00843903"/>
    <w:rsid w:val="00843E13"/>
    <w:rsid w:val="00844790"/>
    <w:rsid w:val="00845F23"/>
    <w:rsid w:val="00846B84"/>
    <w:rsid w:val="008513AF"/>
    <w:rsid w:val="008520B7"/>
    <w:rsid w:val="008521BB"/>
    <w:rsid w:val="00852899"/>
    <w:rsid w:val="00854498"/>
    <w:rsid w:val="008547B7"/>
    <w:rsid w:val="008549A6"/>
    <w:rsid w:val="00854B94"/>
    <w:rsid w:val="008553E8"/>
    <w:rsid w:val="00855DC3"/>
    <w:rsid w:val="00856D23"/>
    <w:rsid w:val="00856D4C"/>
    <w:rsid w:val="00857171"/>
    <w:rsid w:val="00860416"/>
    <w:rsid w:val="008610FE"/>
    <w:rsid w:val="008627EE"/>
    <w:rsid w:val="008638AD"/>
    <w:rsid w:val="0086459F"/>
    <w:rsid w:val="00864EFF"/>
    <w:rsid w:val="008651D1"/>
    <w:rsid w:val="008652A7"/>
    <w:rsid w:val="00866053"/>
    <w:rsid w:val="00866449"/>
    <w:rsid w:val="008665F0"/>
    <w:rsid w:val="00866F83"/>
    <w:rsid w:val="00870BFC"/>
    <w:rsid w:val="00871640"/>
    <w:rsid w:val="00872000"/>
    <w:rsid w:val="00872209"/>
    <w:rsid w:val="008723CF"/>
    <w:rsid w:val="0087240D"/>
    <w:rsid w:val="00872B43"/>
    <w:rsid w:val="00873ECA"/>
    <w:rsid w:val="0087450D"/>
    <w:rsid w:val="00874BF0"/>
    <w:rsid w:val="00876932"/>
    <w:rsid w:val="00876C0D"/>
    <w:rsid w:val="00881FA5"/>
    <w:rsid w:val="00882B60"/>
    <w:rsid w:val="00884F46"/>
    <w:rsid w:val="00885040"/>
    <w:rsid w:val="00886ED9"/>
    <w:rsid w:val="008874F1"/>
    <w:rsid w:val="0089057C"/>
    <w:rsid w:val="00890BAA"/>
    <w:rsid w:val="00890CBC"/>
    <w:rsid w:val="008910E6"/>
    <w:rsid w:val="00891EDB"/>
    <w:rsid w:val="008923B7"/>
    <w:rsid w:val="00893B9B"/>
    <w:rsid w:val="00893E1D"/>
    <w:rsid w:val="008944B0"/>
    <w:rsid w:val="00894B9C"/>
    <w:rsid w:val="00895C60"/>
    <w:rsid w:val="00895EDD"/>
    <w:rsid w:val="00896BBE"/>
    <w:rsid w:val="00897CD9"/>
    <w:rsid w:val="008A11DA"/>
    <w:rsid w:val="008A247F"/>
    <w:rsid w:val="008A3B54"/>
    <w:rsid w:val="008A48D1"/>
    <w:rsid w:val="008A54FE"/>
    <w:rsid w:val="008A64B6"/>
    <w:rsid w:val="008A7F0F"/>
    <w:rsid w:val="008B065D"/>
    <w:rsid w:val="008B0B37"/>
    <w:rsid w:val="008B0D06"/>
    <w:rsid w:val="008B0FC1"/>
    <w:rsid w:val="008B208F"/>
    <w:rsid w:val="008B2912"/>
    <w:rsid w:val="008B4142"/>
    <w:rsid w:val="008B4AA7"/>
    <w:rsid w:val="008B605F"/>
    <w:rsid w:val="008B6A2C"/>
    <w:rsid w:val="008C0985"/>
    <w:rsid w:val="008C0B9F"/>
    <w:rsid w:val="008C15D3"/>
    <w:rsid w:val="008C2117"/>
    <w:rsid w:val="008C2FFA"/>
    <w:rsid w:val="008C3DC2"/>
    <w:rsid w:val="008C3E62"/>
    <w:rsid w:val="008C4C75"/>
    <w:rsid w:val="008C4F90"/>
    <w:rsid w:val="008C5A80"/>
    <w:rsid w:val="008C5DF6"/>
    <w:rsid w:val="008C66F4"/>
    <w:rsid w:val="008C69C5"/>
    <w:rsid w:val="008C6C26"/>
    <w:rsid w:val="008D01ED"/>
    <w:rsid w:val="008D0577"/>
    <w:rsid w:val="008D05A2"/>
    <w:rsid w:val="008D134F"/>
    <w:rsid w:val="008D13B8"/>
    <w:rsid w:val="008D1582"/>
    <w:rsid w:val="008D1CC6"/>
    <w:rsid w:val="008D2F5E"/>
    <w:rsid w:val="008D3649"/>
    <w:rsid w:val="008D3FF9"/>
    <w:rsid w:val="008D4B1B"/>
    <w:rsid w:val="008D5B93"/>
    <w:rsid w:val="008D6EBD"/>
    <w:rsid w:val="008D755D"/>
    <w:rsid w:val="008E1940"/>
    <w:rsid w:val="008E2EFD"/>
    <w:rsid w:val="008E3111"/>
    <w:rsid w:val="008E38BF"/>
    <w:rsid w:val="008E3D49"/>
    <w:rsid w:val="008E3DCF"/>
    <w:rsid w:val="008E45D0"/>
    <w:rsid w:val="008E487F"/>
    <w:rsid w:val="008E5954"/>
    <w:rsid w:val="008E606C"/>
    <w:rsid w:val="008E640D"/>
    <w:rsid w:val="008F09EA"/>
    <w:rsid w:val="008F19AE"/>
    <w:rsid w:val="008F2089"/>
    <w:rsid w:val="008F236D"/>
    <w:rsid w:val="008F298B"/>
    <w:rsid w:val="008F2F0A"/>
    <w:rsid w:val="008F368F"/>
    <w:rsid w:val="008F3860"/>
    <w:rsid w:val="008F3BC9"/>
    <w:rsid w:val="008F3BEC"/>
    <w:rsid w:val="008F48DE"/>
    <w:rsid w:val="008F5978"/>
    <w:rsid w:val="008F6278"/>
    <w:rsid w:val="008F6995"/>
    <w:rsid w:val="008F7722"/>
    <w:rsid w:val="009006B2"/>
    <w:rsid w:val="00900D92"/>
    <w:rsid w:val="00901835"/>
    <w:rsid w:val="00902559"/>
    <w:rsid w:val="00903152"/>
    <w:rsid w:val="00903581"/>
    <w:rsid w:val="00903E36"/>
    <w:rsid w:val="00905D3E"/>
    <w:rsid w:val="00906BA2"/>
    <w:rsid w:val="00906DDF"/>
    <w:rsid w:val="009072D0"/>
    <w:rsid w:val="0090756D"/>
    <w:rsid w:val="0091146A"/>
    <w:rsid w:val="00911BCA"/>
    <w:rsid w:val="00915219"/>
    <w:rsid w:val="009153EF"/>
    <w:rsid w:val="00915BEE"/>
    <w:rsid w:val="00916111"/>
    <w:rsid w:val="009176D3"/>
    <w:rsid w:val="00917916"/>
    <w:rsid w:val="00922638"/>
    <w:rsid w:val="0092275F"/>
    <w:rsid w:val="00923B55"/>
    <w:rsid w:val="00923FB2"/>
    <w:rsid w:val="00924077"/>
    <w:rsid w:val="009248F1"/>
    <w:rsid w:val="00924BE8"/>
    <w:rsid w:val="00926185"/>
    <w:rsid w:val="00926217"/>
    <w:rsid w:val="00926637"/>
    <w:rsid w:val="00926E09"/>
    <w:rsid w:val="00926FC9"/>
    <w:rsid w:val="00927B7B"/>
    <w:rsid w:val="00930A3F"/>
    <w:rsid w:val="00931709"/>
    <w:rsid w:val="00931DFD"/>
    <w:rsid w:val="00933097"/>
    <w:rsid w:val="009330F3"/>
    <w:rsid w:val="0093335E"/>
    <w:rsid w:val="009334E0"/>
    <w:rsid w:val="00935334"/>
    <w:rsid w:val="009359B9"/>
    <w:rsid w:val="009364EC"/>
    <w:rsid w:val="00940BE6"/>
    <w:rsid w:val="00940EFF"/>
    <w:rsid w:val="00941139"/>
    <w:rsid w:val="00942577"/>
    <w:rsid w:val="0094269E"/>
    <w:rsid w:val="00942998"/>
    <w:rsid w:val="00943ADF"/>
    <w:rsid w:val="00944E21"/>
    <w:rsid w:val="00944EF2"/>
    <w:rsid w:val="00946544"/>
    <w:rsid w:val="009469D6"/>
    <w:rsid w:val="0094714B"/>
    <w:rsid w:val="00947285"/>
    <w:rsid w:val="0094774F"/>
    <w:rsid w:val="00947802"/>
    <w:rsid w:val="009501EF"/>
    <w:rsid w:val="009521AE"/>
    <w:rsid w:val="00952DF0"/>
    <w:rsid w:val="00953945"/>
    <w:rsid w:val="00954BB7"/>
    <w:rsid w:val="0095615B"/>
    <w:rsid w:val="009579F6"/>
    <w:rsid w:val="00957C37"/>
    <w:rsid w:val="009612DF"/>
    <w:rsid w:val="009612F8"/>
    <w:rsid w:val="009613EC"/>
    <w:rsid w:val="0096150C"/>
    <w:rsid w:val="00962E02"/>
    <w:rsid w:val="00963695"/>
    <w:rsid w:val="0096384A"/>
    <w:rsid w:val="00964263"/>
    <w:rsid w:val="00964F1C"/>
    <w:rsid w:val="0096695F"/>
    <w:rsid w:val="00967161"/>
    <w:rsid w:val="009673B8"/>
    <w:rsid w:val="00967E9E"/>
    <w:rsid w:val="009704CB"/>
    <w:rsid w:val="00972950"/>
    <w:rsid w:val="00973590"/>
    <w:rsid w:val="009743BB"/>
    <w:rsid w:val="00976171"/>
    <w:rsid w:val="00976E07"/>
    <w:rsid w:val="009775EA"/>
    <w:rsid w:val="00977E29"/>
    <w:rsid w:val="00977E88"/>
    <w:rsid w:val="0098043F"/>
    <w:rsid w:val="009808F7"/>
    <w:rsid w:val="009811FE"/>
    <w:rsid w:val="00981B54"/>
    <w:rsid w:val="009820DF"/>
    <w:rsid w:val="00982126"/>
    <w:rsid w:val="00982E71"/>
    <w:rsid w:val="009837D1"/>
    <w:rsid w:val="00985301"/>
    <w:rsid w:val="0098655E"/>
    <w:rsid w:val="00987229"/>
    <w:rsid w:val="00990AF9"/>
    <w:rsid w:val="00991872"/>
    <w:rsid w:val="00991875"/>
    <w:rsid w:val="0099310E"/>
    <w:rsid w:val="009932A3"/>
    <w:rsid w:val="0099406F"/>
    <w:rsid w:val="0099420A"/>
    <w:rsid w:val="00994B41"/>
    <w:rsid w:val="00995632"/>
    <w:rsid w:val="00996346"/>
    <w:rsid w:val="009967C5"/>
    <w:rsid w:val="00996B7E"/>
    <w:rsid w:val="00997935"/>
    <w:rsid w:val="009A02AC"/>
    <w:rsid w:val="009A061E"/>
    <w:rsid w:val="009A0813"/>
    <w:rsid w:val="009A0B4E"/>
    <w:rsid w:val="009A1C2A"/>
    <w:rsid w:val="009A27A7"/>
    <w:rsid w:val="009A28BA"/>
    <w:rsid w:val="009A32AE"/>
    <w:rsid w:val="009A337A"/>
    <w:rsid w:val="009A3B31"/>
    <w:rsid w:val="009A64BD"/>
    <w:rsid w:val="009A6DDE"/>
    <w:rsid w:val="009A6EEE"/>
    <w:rsid w:val="009A721B"/>
    <w:rsid w:val="009A756E"/>
    <w:rsid w:val="009A79D3"/>
    <w:rsid w:val="009B0545"/>
    <w:rsid w:val="009B0835"/>
    <w:rsid w:val="009B0AFF"/>
    <w:rsid w:val="009B2761"/>
    <w:rsid w:val="009B30E3"/>
    <w:rsid w:val="009B3C36"/>
    <w:rsid w:val="009B43B7"/>
    <w:rsid w:val="009B5AEF"/>
    <w:rsid w:val="009B6892"/>
    <w:rsid w:val="009B6FAA"/>
    <w:rsid w:val="009C0A74"/>
    <w:rsid w:val="009C2612"/>
    <w:rsid w:val="009C37F1"/>
    <w:rsid w:val="009C3A80"/>
    <w:rsid w:val="009C3B74"/>
    <w:rsid w:val="009C44EF"/>
    <w:rsid w:val="009C4CE2"/>
    <w:rsid w:val="009C5090"/>
    <w:rsid w:val="009C5428"/>
    <w:rsid w:val="009C55DC"/>
    <w:rsid w:val="009C60E7"/>
    <w:rsid w:val="009C6DB3"/>
    <w:rsid w:val="009C718E"/>
    <w:rsid w:val="009C7260"/>
    <w:rsid w:val="009D0486"/>
    <w:rsid w:val="009D080B"/>
    <w:rsid w:val="009D0EAC"/>
    <w:rsid w:val="009D21AA"/>
    <w:rsid w:val="009D2CF6"/>
    <w:rsid w:val="009D30F9"/>
    <w:rsid w:val="009D3982"/>
    <w:rsid w:val="009D4179"/>
    <w:rsid w:val="009D4872"/>
    <w:rsid w:val="009D50AA"/>
    <w:rsid w:val="009D5C04"/>
    <w:rsid w:val="009D5DD9"/>
    <w:rsid w:val="009D64BD"/>
    <w:rsid w:val="009D7738"/>
    <w:rsid w:val="009E0310"/>
    <w:rsid w:val="009E10B0"/>
    <w:rsid w:val="009E21D2"/>
    <w:rsid w:val="009E2E94"/>
    <w:rsid w:val="009E3A1E"/>
    <w:rsid w:val="009E3F3D"/>
    <w:rsid w:val="009E40EE"/>
    <w:rsid w:val="009E4554"/>
    <w:rsid w:val="009E511F"/>
    <w:rsid w:val="009E5429"/>
    <w:rsid w:val="009E7A2B"/>
    <w:rsid w:val="009E7BDE"/>
    <w:rsid w:val="009F05EE"/>
    <w:rsid w:val="009F0BCC"/>
    <w:rsid w:val="009F1314"/>
    <w:rsid w:val="009F2BC8"/>
    <w:rsid w:val="009F545F"/>
    <w:rsid w:val="009F60B2"/>
    <w:rsid w:val="009F75B1"/>
    <w:rsid w:val="009F7A1E"/>
    <w:rsid w:val="009F7A2B"/>
    <w:rsid w:val="009F7DF9"/>
    <w:rsid w:val="00A00F3D"/>
    <w:rsid w:val="00A0275E"/>
    <w:rsid w:val="00A035E8"/>
    <w:rsid w:val="00A03F1D"/>
    <w:rsid w:val="00A04228"/>
    <w:rsid w:val="00A04C8D"/>
    <w:rsid w:val="00A05F9F"/>
    <w:rsid w:val="00A0682D"/>
    <w:rsid w:val="00A0717E"/>
    <w:rsid w:val="00A10D49"/>
    <w:rsid w:val="00A11239"/>
    <w:rsid w:val="00A11578"/>
    <w:rsid w:val="00A11A5A"/>
    <w:rsid w:val="00A122CC"/>
    <w:rsid w:val="00A123C9"/>
    <w:rsid w:val="00A1255F"/>
    <w:rsid w:val="00A13088"/>
    <w:rsid w:val="00A130E7"/>
    <w:rsid w:val="00A1359F"/>
    <w:rsid w:val="00A136D8"/>
    <w:rsid w:val="00A13FC6"/>
    <w:rsid w:val="00A15B9A"/>
    <w:rsid w:val="00A16717"/>
    <w:rsid w:val="00A16E1B"/>
    <w:rsid w:val="00A16F93"/>
    <w:rsid w:val="00A17015"/>
    <w:rsid w:val="00A17AF7"/>
    <w:rsid w:val="00A17C21"/>
    <w:rsid w:val="00A21414"/>
    <w:rsid w:val="00A2143B"/>
    <w:rsid w:val="00A21782"/>
    <w:rsid w:val="00A21AAA"/>
    <w:rsid w:val="00A2226D"/>
    <w:rsid w:val="00A231B3"/>
    <w:rsid w:val="00A236E2"/>
    <w:rsid w:val="00A24336"/>
    <w:rsid w:val="00A2449B"/>
    <w:rsid w:val="00A24605"/>
    <w:rsid w:val="00A2461D"/>
    <w:rsid w:val="00A24A8A"/>
    <w:rsid w:val="00A2586C"/>
    <w:rsid w:val="00A25D10"/>
    <w:rsid w:val="00A25EF3"/>
    <w:rsid w:val="00A30135"/>
    <w:rsid w:val="00A308D9"/>
    <w:rsid w:val="00A31EA8"/>
    <w:rsid w:val="00A31F64"/>
    <w:rsid w:val="00A32210"/>
    <w:rsid w:val="00A32DCD"/>
    <w:rsid w:val="00A339DB"/>
    <w:rsid w:val="00A33A92"/>
    <w:rsid w:val="00A33B76"/>
    <w:rsid w:val="00A33C63"/>
    <w:rsid w:val="00A33D9E"/>
    <w:rsid w:val="00A35503"/>
    <w:rsid w:val="00A35F17"/>
    <w:rsid w:val="00A37387"/>
    <w:rsid w:val="00A37AE9"/>
    <w:rsid w:val="00A37B0F"/>
    <w:rsid w:val="00A40034"/>
    <w:rsid w:val="00A40E22"/>
    <w:rsid w:val="00A40ECA"/>
    <w:rsid w:val="00A41116"/>
    <w:rsid w:val="00A412C2"/>
    <w:rsid w:val="00A41549"/>
    <w:rsid w:val="00A4157C"/>
    <w:rsid w:val="00A42809"/>
    <w:rsid w:val="00A4344E"/>
    <w:rsid w:val="00A43702"/>
    <w:rsid w:val="00A43DEB"/>
    <w:rsid w:val="00A450E7"/>
    <w:rsid w:val="00A465ED"/>
    <w:rsid w:val="00A477C7"/>
    <w:rsid w:val="00A47B2E"/>
    <w:rsid w:val="00A500BF"/>
    <w:rsid w:val="00A503AE"/>
    <w:rsid w:val="00A51350"/>
    <w:rsid w:val="00A522D8"/>
    <w:rsid w:val="00A5246A"/>
    <w:rsid w:val="00A52F27"/>
    <w:rsid w:val="00A530A3"/>
    <w:rsid w:val="00A5330F"/>
    <w:rsid w:val="00A53C95"/>
    <w:rsid w:val="00A55747"/>
    <w:rsid w:val="00A55C6B"/>
    <w:rsid w:val="00A5685B"/>
    <w:rsid w:val="00A576C3"/>
    <w:rsid w:val="00A578FF"/>
    <w:rsid w:val="00A57EEC"/>
    <w:rsid w:val="00A60DDD"/>
    <w:rsid w:val="00A618C5"/>
    <w:rsid w:val="00A6193E"/>
    <w:rsid w:val="00A61C02"/>
    <w:rsid w:val="00A6265E"/>
    <w:rsid w:val="00A6322D"/>
    <w:rsid w:val="00A634EB"/>
    <w:rsid w:val="00A63C28"/>
    <w:rsid w:val="00A63EEB"/>
    <w:rsid w:val="00A64FD1"/>
    <w:rsid w:val="00A65816"/>
    <w:rsid w:val="00A65CF5"/>
    <w:rsid w:val="00A65EE7"/>
    <w:rsid w:val="00A66AA4"/>
    <w:rsid w:val="00A66C2F"/>
    <w:rsid w:val="00A66FFC"/>
    <w:rsid w:val="00A67285"/>
    <w:rsid w:val="00A67297"/>
    <w:rsid w:val="00A672A0"/>
    <w:rsid w:val="00A67A52"/>
    <w:rsid w:val="00A70936"/>
    <w:rsid w:val="00A70FCB"/>
    <w:rsid w:val="00A71174"/>
    <w:rsid w:val="00A71B83"/>
    <w:rsid w:val="00A72641"/>
    <w:rsid w:val="00A7343E"/>
    <w:rsid w:val="00A74F1A"/>
    <w:rsid w:val="00A750F0"/>
    <w:rsid w:val="00A76160"/>
    <w:rsid w:val="00A763E6"/>
    <w:rsid w:val="00A764E5"/>
    <w:rsid w:val="00A76D50"/>
    <w:rsid w:val="00A77451"/>
    <w:rsid w:val="00A77775"/>
    <w:rsid w:val="00A77F66"/>
    <w:rsid w:val="00A80099"/>
    <w:rsid w:val="00A81279"/>
    <w:rsid w:val="00A8179A"/>
    <w:rsid w:val="00A81C0F"/>
    <w:rsid w:val="00A82732"/>
    <w:rsid w:val="00A82D9C"/>
    <w:rsid w:val="00A8369B"/>
    <w:rsid w:val="00A836C1"/>
    <w:rsid w:val="00A8429E"/>
    <w:rsid w:val="00A850D8"/>
    <w:rsid w:val="00A85168"/>
    <w:rsid w:val="00A866BA"/>
    <w:rsid w:val="00A86DBE"/>
    <w:rsid w:val="00A9038A"/>
    <w:rsid w:val="00A904D8"/>
    <w:rsid w:val="00A90ED9"/>
    <w:rsid w:val="00A91480"/>
    <w:rsid w:val="00A919FE"/>
    <w:rsid w:val="00A92585"/>
    <w:rsid w:val="00A9369D"/>
    <w:rsid w:val="00A94135"/>
    <w:rsid w:val="00A943CB"/>
    <w:rsid w:val="00A95702"/>
    <w:rsid w:val="00A95BF4"/>
    <w:rsid w:val="00A96472"/>
    <w:rsid w:val="00A966AB"/>
    <w:rsid w:val="00A96CC1"/>
    <w:rsid w:val="00AA17B1"/>
    <w:rsid w:val="00AA1AC1"/>
    <w:rsid w:val="00AA2E57"/>
    <w:rsid w:val="00AA3C7B"/>
    <w:rsid w:val="00AA3F82"/>
    <w:rsid w:val="00AA439A"/>
    <w:rsid w:val="00AA6041"/>
    <w:rsid w:val="00AA704B"/>
    <w:rsid w:val="00AA7899"/>
    <w:rsid w:val="00AB001C"/>
    <w:rsid w:val="00AB0D62"/>
    <w:rsid w:val="00AB0E4F"/>
    <w:rsid w:val="00AB2079"/>
    <w:rsid w:val="00AB27D4"/>
    <w:rsid w:val="00AB30CA"/>
    <w:rsid w:val="00AB3145"/>
    <w:rsid w:val="00AB3F54"/>
    <w:rsid w:val="00AB4FDF"/>
    <w:rsid w:val="00AB5042"/>
    <w:rsid w:val="00AB50FB"/>
    <w:rsid w:val="00AB595E"/>
    <w:rsid w:val="00AB5E0F"/>
    <w:rsid w:val="00AB5F9E"/>
    <w:rsid w:val="00AB62F7"/>
    <w:rsid w:val="00AB645C"/>
    <w:rsid w:val="00AB7966"/>
    <w:rsid w:val="00AC069F"/>
    <w:rsid w:val="00AC0E41"/>
    <w:rsid w:val="00AC1B3C"/>
    <w:rsid w:val="00AC2D83"/>
    <w:rsid w:val="00AC3128"/>
    <w:rsid w:val="00AC3FB6"/>
    <w:rsid w:val="00AC4B48"/>
    <w:rsid w:val="00AC4C7A"/>
    <w:rsid w:val="00AC6135"/>
    <w:rsid w:val="00AC6E37"/>
    <w:rsid w:val="00AC764E"/>
    <w:rsid w:val="00AD04DC"/>
    <w:rsid w:val="00AD076D"/>
    <w:rsid w:val="00AD11AC"/>
    <w:rsid w:val="00AD1371"/>
    <w:rsid w:val="00AD1626"/>
    <w:rsid w:val="00AD22B6"/>
    <w:rsid w:val="00AD2EB7"/>
    <w:rsid w:val="00AD34DB"/>
    <w:rsid w:val="00AD4379"/>
    <w:rsid w:val="00AD5031"/>
    <w:rsid w:val="00AD6D28"/>
    <w:rsid w:val="00AD6F78"/>
    <w:rsid w:val="00AD7476"/>
    <w:rsid w:val="00AD7D33"/>
    <w:rsid w:val="00AE2028"/>
    <w:rsid w:val="00AE31D8"/>
    <w:rsid w:val="00AE3466"/>
    <w:rsid w:val="00AE47C7"/>
    <w:rsid w:val="00AE5159"/>
    <w:rsid w:val="00AE7E23"/>
    <w:rsid w:val="00AF187F"/>
    <w:rsid w:val="00AF2476"/>
    <w:rsid w:val="00AF2803"/>
    <w:rsid w:val="00AF2D44"/>
    <w:rsid w:val="00AF2DF6"/>
    <w:rsid w:val="00AF3560"/>
    <w:rsid w:val="00AF4933"/>
    <w:rsid w:val="00AF4BCA"/>
    <w:rsid w:val="00AF6823"/>
    <w:rsid w:val="00B0016E"/>
    <w:rsid w:val="00B003E9"/>
    <w:rsid w:val="00B00B3B"/>
    <w:rsid w:val="00B01472"/>
    <w:rsid w:val="00B019B2"/>
    <w:rsid w:val="00B02011"/>
    <w:rsid w:val="00B02C58"/>
    <w:rsid w:val="00B03335"/>
    <w:rsid w:val="00B03940"/>
    <w:rsid w:val="00B03B24"/>
    <w:rsid w:val="00B04945"/>
    <w:rsid w:val="00B05314"/>
    <w:rsid w:val="00B0591F"/>
    <w:rsid w:val="00B06BD5"/>
    <w:rsid w:val="00B07042"/>
    <w:rsid w:val="00B07D0C"/>
    <w:rsid w:val="00B1010B"/>
    <w:rsid w:val="00B10F29"/>
    <w:rsid w:val="00B11C41"/>
    <w:rsid w:val="00B13085"/>
    <w:rsid w:val="00B13184"/>
    <w:rsid w:val="00B140CE"/>
    <w:rsid w:val="00B1464D"/>
    <w:rsid w:val="00B14909"/>
    <w:rsid w:val="00B15075"/>
    <w:rsid w:val="00B15130"/>
    <w:rsid w:val="00B152E5"/>
    <w:rsid w:val="00B1545D"/>
    <w:rsid w:val="00B15A05"/>
    <w:rsid w:val="00B162C7"/>
    <w:rsid w:val="00B163C3"/>
    <w:rsid w:val="00B1653D"/>
    <w:rsid w:val="00B16AF1"/>
    <w:rsid w:val="00B16C66"/>
    <w:rsid w:val="00B202D2"/>
    <w:rsid w:val="00B21E3F"/>
    <w:rsid w:val="00B2218B"/>
    <w:rsid w:val="00B22739"/>
    <w:rsid w:val="00B228F5"/>
    <w:rsid w:val="00B22EFE"/>
    <w:rsid w:val="00B23391"/>
    <w:rsid w:val="00B251A1"/>
    <w:rsid w:val="00B25B02"/>
    <w:rsid w:val="00B25D3E"/>
    <w:rsid w:val="00B26D7C"/>
    <w:rsid w:val="00B27E2A"/>
    <w:rsid w:val="00B3021F"/>
    <w:rsid w:val="00B3031A"/>
    <w:rsid w:val="00B30F8D"/>
    <w:rsid w:val="00B328B5"/>
    <w:rsid w:val="00B33483"/>
    <w:rsid w:val="00B33AC2"/>
    <w:rsid w:val="00B33E17"/>
    <w:rsid w:val="00B34AD4"/>
    <w:rsid w:val="00B36726"/>
    <w:rsid w:val="00B367D1"/>
    <w:rsid w:val="00B3767B"/>
    <w:rsid w:val="00B417B5"/>
    <w:rsid w:val="00B4210D"/>
    <w:rsid w:val="00B421F4"/>
    <w:rsid w:val="00B426CE"/>
    <w:rsid w:val="00B42B0B"/>
    <w:rsid w:val="00B42F3B"/>
    <w:rsid w:val="00B44990"/>
    <w:rsid w:val="00B45408"/>
    <w:rsid w:val="00B4560D"/>
    <w:rsid w:val="00B45BE0"/>
    <w:rsid w:val="00B45C83"/>
    <w:rsid w:val="00B46771"/>
    <w:rsid w:val="00B47629"/>
    <w:rsid w:val="00B47A03"/>
    <w:rsid w:val="00B47A04"/>
    <w:rsid w:val="00B50A66"/>
    <w:rsid w:val="00B5164A"/>
    <w:rsid w:val="00B51E1D"/>
    <w:rsid w:val="00B52C81"/>
    <w:rsid w:val="00B52CCB"/>
    <w:rsid w:val="00B532F6"/>
    <w:rsid w:val="00B53524"/>
    <w:rsid w:val="00B54F9B"/>
    <w:rsid w:val="00B56CB7"/>
    <w:rsid w:val="00B57B89"/>
    <w:rsid w:val="00B57F0F"/>
    <w:rsid w:val="00B600F4"/>
    <w:rsid w:val="00B63350"/>
    <w:rsid w:val="00B64B56"/>
    <w:rsid w:val="00B657B9"/>
    <w:rsid w:val="00B66298"/>
    <w:rsid w:val="00B70E90"/>
    <w:rsid w:val="00B716F2"/>
    <w:rsid w:val="00B722E0"/>
    <w:rsid w:val="00B727C7"/>
    <w:rsid w:val="00B72AEC"/>
    <w:rsid w:val="00B73231"/>
    <w:rsid w:val="00B73FF3"/>
    <w:rsid w:val="00B741A8"/>
    <w:rsid w:val="00B74305"/>
    <w:rsid w:val="00B7590B"/>
    <w:rsid w:val="00B75CF1"/>
    <w:rsid w:val="00B75EEC"/>
    <w:rsid w:val="00B764CB"/>
    <w:rsid w:val="00B76552"/>
    <w:rsid w:val="00B77287"/>
    <w:rsid w:val="00B77686"/>
    <w:rsid w:val="00B8010B"/>
    <w:rsid w:val="00B8028F"/>
    <w:rsid w:val="00B804B8"/>
    <w:rsid w:val="00B80DD6"/>
    <w:rsid w:val="00B813A9"/>
    <w:rsid w:val="00B81DB3"/>
    <w:rsid w:val="00B81F2F"/>
    <w:rsid w:val="00B84F66"/>
    <w:rsid w:val="00B85A5F"/>
    <w:rsid w:val="00B85AFE"/>
    <w:rsid w:val="00B8652C"/>
    <w:rsid w:val="00B87276"/>
    <w:rsid w:val="00B87746"/>
    <w:rsid w:val="00B90591"/>
    <w:rsid w:val="00B9099E"/>
    <w:rsid w:val="00B91EFE"/>
    <w:rsid w:val="00B91FBF"/>
    <w:rsid w:val="00B927B1"/>
    <w:rsid w:val="00B9360C"/>
    <w:rsid w:val="00B93966"/>
    <w:rsid w:val="00B940DF"/>
    <w:rsid w:val="00B94913"/>
    <w:rsid w:val="00B953AD"/>
    <w:rsid w:val="00B958F6"/>
    <w:rsid w:val="00B95DFF"/>
    <w:rsid w:val="00B9609C"/>
    <w:rsid w:val="00B96DA3"/>
    <w:rsid w:val="00B973A2"/>
    <w:rsid w:val="00BA0535"/>
    <w:rsid w:val="00BA0723"/>
    <w:rsid w:val="00BA0BDF"/>
    <w:rsid w:val="00BA15B2"/>
    <w:rsid w:val="00BA1791"/>
    <w:rsid w:val="00BA241F"/>
    <w:rsid w:val="00BA2E3E"/>
    <w:rsid w:val="00BA31E3"/>
    <w:rsid w:val="00BA3431"/>
    <w:rsid w:val="00BA3EF9"/>
    <w:rsid w:val="00BA426B"/>
    <w:rsid w:val="00BA4286"/>
    <w:rsid w:val="00BA4CC2"/>
    <w:rsid w:val="00BA4ED2"/>
    <w:rsid w:val="00BA59BD"/>
    <w:rsid w:val="00BA70E1"/>
    <w:rsid w:val="00BA7B67"/>
    <w:rsid w:val="00BB084A"/>
    <w:rsid w:val="00BB0A71"/>
    <w:rsid w:val="00BB2EAA"/>
    <w:rsid w:val="00BB3FBF"/>
    <w:rsid w:val="00BB4B6B"/>
    <w:rsid w:val="00BB56D4"/>
    <w:rsid w:val="00BB619E"/>
    <w:rsid w:val="00BB6DD5"/>
    <w:rsid w:val="00BB6EA5"/>
    <w:rsid w:val="00BB6FD8"/>
    <w:rsid w:val="00BB7F38"/>
    <w:rsid w:val="00BC1C15"/>
    <w:rsid w:val="00BC1C72"/>
    <w:rsid w:val="00BC32C6"/>
    <w:rsid w:val="00BC3A7B"/>
    <w:rsid w:val="00BC3FE8"/>
    <w:rsid w:val="00BC5EC6"/>
    <w:rsid w:val="00BC7AC7"/>
    <w:rsid w:val="00BC7DF7"/>
    <w:rsid w:val="00BD0380"/>
    <w:rsid w:val="00BD1B9D"/>
    <w:rsid w:val="00BD1CD8"/>
    <w:rsid w:val="00BD45B4"/>
    <w:rsid w:val="00BD4811"/>
    <w:rsid w:val="00BD5069"/>
    <w:rsid w:val="00BD6032"/>
    <w:rsid w:val="00BD6785"/>
    <w:rsid w:val="00BE022B"/>
    <w:rsid w:val="00BE0713"/>
    <w:rsid w:val="00BE1164"/>
    <w:rsid w:val="00BE1C86"/>
    <w:rsid w:val="00BE2244"/>
    <w:rsid w:val="00BE2B01"/>
    <w:rsid w:val="00BE2E2E"/>
    <w:rsid w:val="00BE4639"/>
    <w:rsid w:val="00BE6FFB"/>
    <w:rsid w:val="00BE78D8"/>
    <w:rsid w:val="00BF2216"/>
    <w:rsid w:val="00BF235B"/>
    <w:rsid w:val="00BF24F2"/>
    <w:rsid w:val="00BF36AE"/>
    <w:rsid w:val="00BF475A"/>
    <w:rsid w:val="00BF4BDC"/>
    <w:rsid w:val="00BF5284"/>
    <w:rsid w:val="00BF52C2"/>
    <w:rsid w:val="00BF651E"/>
    <w:rsid w:val="00BF6673"/>
    <w:rsid w:val="00BF6AA3"/>
    <w:rsid w:val="00BF7C0E"/>
    <w:rsid w:val="00C00720"/>
    <w:rsid w:val="00C0131F"/>
    <w:rsid w:val="00C014E8"/>
    <w:rsid w:val="00C0158C"/>
    <w:rsid w:val="00C019BF"/>
    <w:rsid w:val="00C0383E"/>
    <w:rsid w:val="00C039A6"/>
    <w:rsid w:val="00C03CFF"/>
    <w:rsid w:val="00C07A80"/>
    <w:rsid w:val="00C07AC2"/>
    <w:rsid w:val="00C103E9"/>
    <w:rsid w:val="00C10BD7"/>
    <w:rsid w:val="00C10C7D"/>
    <w:rsid w:val="00C11268"/>
    <w:rsid w:val="00C142A7"/>
    <w:rsid w:val="00C155B0"/>
    <w:rsid w:val="00C15F41"/>
    <w:rsid w:val="00C161C3"/>
    <w:rsid w:val="00C16BBC"/>
    <w:rsid w:val="00C179C2"/>
    <w:rsid w:val="00C17A9F"/>
    <w:rsid w:val="00C2092D"/>
    <w:rsid w:val="00C2133D"/>
    <w:rsid w:val="00C214D8"/>
    <w:rsid w:val="00C2181E"/>
    <w:rsid w:val="00C2185A"/>
    <w:rsid w:val="00C22AB8"/>
    <w:rsid w:val="00C235B5"/>
    <w:rsid w:val="00C239DE"/>
    <w:rsid w:val="00C240FB"/>
    <w:rsid w:val="00C242D2"/>
    <w:rsid w:val="00C2494A"/>
    <w:rsid w:val="00C251FC"/>
    <w:rsid w:val="00C25C56"/>
    <w:rsid w:val="00C2639F"/>
    <w:rsid w:val="00C264BE"/>
    <w:rsid w:val="00C266EA"/>
    <w:rsid w:val="00C268EF"/>
    <w:rsid w:val="00C27679"/>
    <w:rsid w:val="00C278DA"/>
    <w:rsid w:val="00C316AE"/>
    <w:rsid w:val="00C31CA3"/>
    <w:rsid w:val="00C33A12"/>
    <w:rsid w:val="00C34042"/>
    <w:rsid w:val="00C34835"/>
    <w:rsid w:val="00C34E36"/>
    <w:rsid w:val="00C3596C"/>
    <w:rsid w:val="00C36DAE"/>
    <w:rsid w:val="00C37517"/>
    <w:rsid w:val="00C37961"/>
    <w:rsid w:val="00C4150A"/>
    <w:rsid w:val="00C41759"/>
    <w:rsid w:val="00C426F6"/>
    <w:rsid w:val="00C43865"/>
    <w:rsid w:val="00C452F6"/>
    <w:rsid w:val="00C453AD"/>
    <w:rsid w:val="00C45A8B"/>
    <w:rsid w:val="00C46106"/>
    <w:rsid w:val="00C462F3"/>
    <w:rsid w:val="00C46E8A"/>
    <w:rsid w:val="00C478F5"/>
    <w:rsid w:val="00C508D0"/>
    <w:rsid w:val="00C509D6"/>
    <w:rsid w:val="00C50BF9"/>
    <w:rsid w:val="00C52168"/>
    <w:rsid w:val="00C53158"/>
    <w:rsid w:val="00C53929"/>
    <w:rsid w:val="00C53EA1"/>
    <w:rsid w:val="00C53EC5"/>
    <w:rsid w:val="00C544C3"/>
    <w:rsid w:val="00C5450C"/>
    <w:rsid w:val="00C5470E"/>
    <w:rsid w:val="00C55688"/>
    <w:rsid w:val="00C56253"/>
    <w:rsid w:val="00C57AD8"/>
    <w:rsid w:val="00C602F2"/>
    <w:rsid w:val="00C60CA0"/>
    <w:rsid w:val="00C61BB6"/>
    <w:rsid w:val="00C62255"/>
    <w:rsid w:val="00C62584"/>
    <w:rsid w:val="00C62972"/>
    <w:rsid w:val="00C62B5B"/>
    <w:rsid w:val="00C632AD"/>
    <w:rsid w:val="00C641F6"/>
    <w:rsid w:val="00C64257"/>
    <w:rsid w:val="00C64351"/>
    <w:rsid w:val="00C650D0"/>
    <w:rsid w:val="00C6547C"/>
    <w:rsid w:val="00C65791"/>
    <w:rsid w:val="00C67F3C"/>
    <w:rsid w:val="00C705D3"/>
    <w:rsid w:val="00C706F9"/>
    <w:rsid w:val="00C70B4C"/>
    <w:rsid w:val="00C70D2F"/>
    <w:rsid w:val="00C7145F"/>
    <w:rsid w:val="00C71677"/>
    <w:rsid w:val="00C7275F"/>
    <w:rsid w:val="00C72C09"/>
    <w:rsid w:val="00C73727"/>
    <w:rsid w:val="00C73E73"/>
    <w:rsid w:val="00C7411B"/>
    <w:rsid w:val="00C744CC"/>
    <w:rsid w:val="00C752A8"/>
    <w:rsid w:val="00C75B09"/>
    <w:rsid w:val="00C75C65"/>
    <w:rsid w:val="00C75FFC"/>
    <w:rsid w:val="00C80877"/>
    <w:rsid w:val="00C81623"/>
    <w:rsid w:val="00C817EE"/>
    <w:rsid w:val="00C81E09"/>
    <w:rsid w:val="00C820F4"/>
    <w:rsid w:val="00C823BC"/>
    <w:rsid w:val="00C82443"/>
    <w:rsid w:val="00C82A14"/>
    <w:rsid w:val="00C82FCB"/>
    <w:rsid w:val="00C85E37"/>
    <w:rsid w:val="00C85F41"/>
    <w:rsid w:val="00C86297"/>
    <w:rsid w:val="00C863AE"/>
    <w:rsid w:val="00C86DF8"/>
    <w:rsid w:val="00C86E71"/>
    <w:rsid w:val="00C8757E"/>
    <w:rsid w:val="00C87985"/>
    <w:rsid w:val="00C87E7F"/>
    <w:rsid w:val="00C907BC"/>
    <w:rsid w:val="00C90FEB"/>
    <w:rsid w:val="00C918F1"/>
    <w:rsid w:val="00C921B6"/>
    <w:rsid w:val="00C921E1"/>
    <w:rsid w:val="00C923BF"/>
    <w:rsid w:val="00C924D2"/>
    <w:rsid w:val="00C9263B"/>
    <w:rsid w:val="00C936CA"/>
    <w:rsid w:val="00C945E9"/>
    <w:rsid w:val="00C94B9A"/>
    <w:rsid w:val="00C95295"/>
    <w:rsid w:val="00C955F5"/>
    <w:rsid w:val="00C969D0"/>
    <w:rsid w:val="00C97779"/>
    <w:rsid w:val="00C97854"/>
    <w:rsid w:val="00C97A2A"/>
    <w:rsid w:val="00CA040D"/>
    <w:rsid w:val="00CA0836"/>
    <w:rsid w:val="00CA29EA"/>
    <w:rsid w:val="00CA53AF"/>
    <w:rsid w:val="00CA6371"/>
    <w:rsid w:val="00CA7F3D"/>
    <w:rsid w:val="00CB0BBD"/>
    <w:rsid w:val="00CB50CC"/>
    <w:rsid w:val="00CC0344"/>
    <w:rsid w:val="00CC21E0"/>
    <w:rsid w:val="00CC24BA"/>
    <w:rsid w:val="00CC3534"/>
    <w:rsid w:val="00CC3A2B"/>
    <w:rsid w:val="00CC4626"/>
    <w:rsid w:val="00CC595D"/>
    <w:rsid w:val="00CC69C6"/>
    <w:rsid w:val="00CC6CDF"/>
    <w:rsid w:val="00CC74CF"/>
    <w:rsid w:val="00CC783D"/>
    <w:rsid w:val="00CD14FB"/>
    <w:rsid w:val="00CD202A"/>
    <w:rsid w:val="00CD29F5"/>
    <w:rsid w:val="00CD2A45"/>
    <w:rsid w:val="00CD38D2"/>
    <w:rsid w:val="00CD3EB0"/>
    <w:rsid w:val="00CD3FB3"/>
    <w:rsid w:val="00CD5266"/>
    <w:rsid w:val="00CD73C3"/>
    <w:rsid w:val="00CD7D06"/>
    <w:rsid w:val="00CD7E5C"/>
    <w:rsid w:val="00CE0630"/>
    <w:rsid w:val="00CE118C"/>
    <w:rsid w:val="00CE138A"/>
    <w:rsid w:val="00CE2030"/>
    <w:rsid w:val="00CE2FAF"/>
    <w:rsid w:val="00CE3493"/>
    <w:rsid w:val="00CE4211"/>
    <w:rsid w:val="00CE47BC"/>
    <w:rsid w:val="00CE4A89"/>
    <w:rsid w:val="00CE6CDF"/>
    <w:rsid w:val="00CE7375"/>
    <w:rsid w:val="00CE7416"/>
    <w:rsid w:val="00CF0502"/>
    <w:rsid w:val="00CF09CB"/>
    <w:rsid w:val="00CF0DEE"/>
    <w:rsid w:val="00CF1513"/>
    <w:rsid w:val="00CF15E4"/>
    <w:rsid w:val="00CF2090"/>
    <w:rsid w:val="00CF266A"/>
    <w:rsid w:val="00CF2988"/>
    <w:rsid w:val="00CF2B4D"/>
    <w:rsid w:val="00CF3E1F"/>
    <w:rsid w:val="00CF43C0"/>
    <w:rsid w:val="00CF508A"/>
    <w:rsid w:val="00CF597F"/>
    <w:rsid w:val="00CF6C18"/>
    <w:rsid w:val="00D0058F"/>
    <w:rsid w:val="00D01126"/>
    <w:rsid w:val="00D01401"/>
    <w:rsid w:val="00D022E4"/>
    <w:rsid w:val="00D02416"/>
    <w:rsid w:val="00D02A37"/>
    <w:rsid w:val="00D02E28"/>
    <w:rsid w:val="00D03DE7"/>
    <w:rsid w:val="00D0423D"/>
    <w:rsid w:val="00D04295"/>
    <w:rsid w:val="00D049FB"/>
    <w:rsid w:val="00D04E29"/>
    <w:rsid w:val="00D05A15"/>
    <w:rsid w:val="00D06E9E"/>
    <w:rsid w:val="00D07341"/>
    <w:rsid w:val="00D07644"/>
    <w:rsid w:val="00D076E2"/>
    <w:rsid w:val="00D07AFA"/>
    <w:rsid w:val="00D1096E"/>
    <w:rsid w:val="00D10D0F"/>
    <w:rsid w:val="00D11A04"/>
    <w:rsid w:val="00D11A16"/>
    <w:rsid w:val="00D12211"/>
    <w:rsid w:val="00D13BD5"/>
    <w:rsid w:val="00D159CE"/>
    <w:rsid w:val="00D16365"/>
    <w:rsid w:val="00D16F86"/>
    <w:rsid w:val="00D20E7B"/>
    <w:rsid w:val="00D2108E"/>
    <w:rsid w:val="00D21533"/>
    <w:rsid w:val="00D21AB6"/>
    <w:rsid w:val="00D22516"/>
    <w:rsid w:val="00D25161"/>
    <w:rsid w:val="00D25230"/>
    <w:rsid w:val="00D25B94"/>
    <w:rsid w:val="00D264CB"/>
    <w:rsid w:val="00D26907"/>
    <w:rsid w:val="00D26BD4"/>
    <w:rsid w:val="00D27603"/>
    <w:rsid w:val="00D2766A"/>
    <w:rsid w:val="00D30905"/>
    <w:rsid w:val="00D31F45"/>
    <w:rsid w:val="00D323C7"/>
    <w:rsid w:val="00D32CB0"/>
    <w:rsid w:val="00D32EF9"/>
    <w:rsid w:val="00D330D4"/>
    <w:rsid w:val="00D33C8D"/>
    <w:rsid w:val="00D34389"/>
    <w:rsid w:val="00D34C69"/>
    <w:rsid w:val="00D35098"/>
    <w:rsid w:val="00D35C0C"/>
    <w:rsid w:val="00D36931"/>
    <w:rsid w:val="00D369EF"/>
    <w:rsid w:val="00D373DF"/>
    <w:rsid w:val="00D3751B"/>
    <w:rsid w:val="00D37684"/>
    <w:rsid w:val="00D377B3"/>
    <w:rsid w:val="00D405C5"/>
    <w:rsid w:val="00D40714"/>
    <w:rsid w:val="00D40BED"/>
    <w:rsid w:val="00D41EA3"/>
    <w:rsid w:val="00D423DD"/>
    <w:rsid w:val="00D43444"/>
    <w:rsid w:val="00D43A18"/>
    <w:rsid w:val="00D43AA7"/>
    <w:rsid w:val="00D43DEA"/>
    <w:rsid w:val="00D44B10"/>
    <w:rsid w:val="00D47CD8"/>
    <w:rsid w:val="00D51AB8"/>
    <w:rsid w:val="00D51ED7"/>
    <w:rsid w:val="00D52669"/>
    <w:rsid w:val="00D5414D"/>
    <w:rsid w:val="00D542B7"/>
    <w:rsid w:val="00D546BA"/>
    <w:rsid w:val="00D54D10"/>
    <w:rsid w:val="00D55320"/>
    <w:rsid w:val="00D5577F"/>
    <w:rsid w:val="00D562D3"/>
    <w:rsid w:val="00D56B29"/>
    <w:rsid w:val="00D609E8"/>
    <w:rsid w:val="00D61FD2"/>
    <w:rsid w:val="00D62467"/>
    <w:rsid w:val="00D627EC"/>
    <w:rsid w:val="00D62A84"/>
    <w:rsid w:val="00D6386F"/>
    <w:rsid w:val="00D63BD7"/>
    <w:rsid w:val="00D63E31"/>
    <w:rsid w:val="00D6410D"/>
    <w:rsid w:val="00D641A0"/>
    <w:rsid w:val="00D64363"/>
    <w:rsid w:val="00D643C0"/>
    <w:rsid w:val="00D6462D"/>
    <w:rsid w:val="00D649E3"/>
    <w:rsid w:val="00D6552B"/>
    <w:rsid w:val="00D67BE3"/>
    <w:rsid w:val="00D70906"/>
    <w:rsid w:val="00D713A2"/>
    <w:rsid w:val="00D73065"/>
    <w:rsid w:val="00D7447A"/>
    <w:rsid w:val="00D74489"/>
    <w:rsid w:val="00D745EB"/>
    <w:rsid w:val="00D75C64"/>
    <w:rsid w:val="00D76131"/>
    <w:rsid w:val="00D76242"/>
    <w:rsid w:val="00D7702F"/>
    <w:rsid w:val="00D82000"/>
    <w:rsid w:val="00D8242C"/>
    <w:rsid w:val="00D83E86"/>
    <w:rsid w:val="00D84978"/>
    <w:rsid w:val="00D859AB"/>
    <w:rsid w:val="00D85D69"/>
    <w:rsid w:val="00D85D89"/>
    <w:rsid w:val="00D8660B"/>
    <w:rsid w:val="00D867A2"/>
    <w:rsid w:val="00D869A4"/>
    <w:rsid w:val="00D86EA5"/>
    <w:rsid w:val="00D87144"/>
    <w:rsid w:val="00D875CA"/>
    <w:rsid w:val="00D90592"/>
    <w:rsid w:val="00D90646"/>
    <w:rsid w:val="00D90B00"/>
    <w:rsid w:val="00D90E95"/>
    <w:rsid w:val="00D915A7"/>
    <w:rsid w:val="00D91EBA"/>
    <w:rsid w:val="00D91F97"/>
    <w:rsid w:val="00D93610"/>
    <w:rsid w:val="00D93EF5"/>
    <w:rsid w:val="00D94204"/>
    <w:rsid w:val="00D95316"/>
    <w:rsid w:val="00D96A32"/>
    <w:rsid w:val="00D97DF7"/>
    <w:rsid w:val="00DA09EE"/>
    <w:rsid w:val="00DA0DAF"/>
    <w:rsid w:val="00DA156A"/>
    <w:rsid w:val="00DA2301"/>
    <w:rsid w:val="00DA28C8"/>
    <w:rsid w:val="00DA388D"/>
    <w:rsid w:val="00DA3EEF"/>
    <w:rsid w:val="00DA48E3"/>
    <w:rsid w:val="00DA59CF"/>
    <w:rsid w:val="00DA6937"/>
    <w:rsid w:val="00DA78F3"/>
    <w:rsid w:val="00DB024C"/>
    <w:rsid w:val="00DB0711"/>
    <w:rsid w:val="00DB0A9F"/>
    <w:rsid w:val="00DB1F3D"/>
    <w:rsid w:val="00DB2E36"/>
    <w:rsid w:val="00DB5097"/>
    <w:rsid w:val="00DB5FD1"/>
    <w:rsid w:val="00DB6997"/>
    <w:rsid w:val="00DB7F58"/>
    <w:rsid w:val="00DC0DA1"/>
    <w:rsid w:val="00DC1256"/>
    <w:rsid w:val="00DC127A"/>
    <w:rsid w:val="00DC1572"/>
    <w:rsid w:val="00DC2C25"/>
    <w:rsid w:val="00DC4C16"/>
    <w:rsid w:val="00DC61DC"/>
    <w:rsid w:val="00DC6228"/>
    <w:rsid w:val="00DC66CB"/>
    <w:rsid w:val="00DC6EA0"/>
    <w:rsid w:val="00DC6F69"/>
    <w:rsid w:val="00DD0CAC"/>
    <w:rsid w:val="00DD1241"/>
    <w:rsid w:val="00DD1409"/>
    <w:rsid w:val="00DD1A58"/>
    <w:rsid w:val="00DD40DA"/>
    <w:rsid w:val="00DD47E8"/>
    <w:rsid w:val="00DD4A27"/>
    <w:rsid w:val="00DD5462"/>
    <w:rsid w:val="00DD55BD"/>
    <w:rsid w:val="00DD5640"/>
    <w:rsid w:val="00DD56C0"/>
    <w:rsid w:val="00DD63C9"/>
    <w:rsid w:val="00DD64B5"/>
    <w:rsid w:val="00DD66A1"/>
    <w:rsid w:val="00DD6830"/>
    <w:rsid w:val="00DD72B6"/>
    <w:rsid w:val="00DD7C4E"/>
    <w:rsid w:val="00DD7D31"/>
    <w:rsid w:val="00DE046B"/>
    <w:rsid w:val="00DE0881"/>
    <w:rsid w:val="00DE0D10"/>
    <w:rsid w:val="00DE281B"/>
    <w:rsid w:val="00DE37C4"/>
    <w:rsid w:val="00DE3F48"/>
    <w:rsid w:val="00DE4B13"/>
    <w:rsid w:val="00DE51E4"/>
    <w:rsid w:val="00DE5288"/>
    <w:rsid w:val="00DE6D4F"/>
    <w:rsid w:val="00DE763A"/>
    <w:rsid w:val="00DF0123"/>
    <w:rsid w:val="00DF09D7"/>
    <w:rsid w:val="00DF0F92"/>
    <w:rsid w:val="00DF186D"/>
    <w:rsid w:val="00DF4A73"/>
    <w:rsid w:val="00DF4D6D"/>
    <w:rsid w:val="00DF5043"/>
    <w:rsid w:val="00DF5286"/>
    <w:rsid w:val="00DF5F78"/>
    <w:rsid w:val="00DF65A2"/>
    <w:rsid w:val="00DF783C"/>
    <w:rsid w:val="00E023FB"/>
    <w:rsid w:val="00E02E28"/>
    <w:rsid w:val="00E03807"/>
    <w:rsid w:val="00E03D14"/>
    <w:rsid w:val="00E041F0"/>
    <w:rsid w:val="00E04405"/>
    <w:rsid w:val="00E047F8"/>
    <w:rsid w:val="00E04A89"/>
    <w:rsid w:val="00E04CCA"/>
    <w:rsid w:val="00E04D66"/>
    <w:rsid w:val="00E04F2D"/>
    <w:rsid w:val="00E06013"/>
    <w:rsid w:val="00E063B1"/>
    <w:rsid w:val="00E06D8C"/>
    <w:rsid w:val="00E07364"/>
    <w:rsid w:val="00E07AD0"/>
    <w:rsid w:val="00E10B75"/>
    <w:rsid w:val="00E134AF"/>
    <w:rsid w:val="00E14444"/>
    <w:rsid w:val="00E14492"/>
    <w:rsid w:val="00E14AFA"/>
    <w:rsid w:val="00E163E8"/>
    <w:rsid w:val="00E16C18"/>
    <w:rsid w:val="00E17112"/>
    <w:rsid w:val="00E20AD4"/>
    <w:rsid w:val="00E20BC2"/>
    <w:rsid w:val="00E20DE9"/>
    <w:rsid w:val="00E20E6C"/>
    <w:rsid w:val="00E21414"/>
    <w:rsid w:val="00E21998"/>
    <w:rsid w:val="00E21DF5"/>
    <w:rsid w:val="00E22415"/>
    <w:rsid w:val="00E225AE"/>
    <w:rsid w:val="00E229A5"/>
    <w:rsid w:val="00E22BB9"/>
    <w:rsid w:val="00E22BCB"/>
    <w:rsid w:val="00E23178"/>
    <w:rsid w:val="00E23E0A"/>
    <w:rsid w:val="00E24DB8"/>
    <w:rsid w:val="00E26B45"/>
    <w:rsid w:val="00E26CCA"/>
    <w:rsid w:val="00E26EF1"/>
    <w:rsid w:val="00E26FB8"/>
    <w:rsid w:val="00E274AA"/>
    <w:rsid w:val="00E30186"/>
    <w:rsid w:val="00E303FA"/>
    <w:rsid w:val="00E310CA"/>
    <w:rsid w:val="00E328DE"/>
    <w:rsid w:val="00E34C0B"/>
    <w:rsid w:val="00E354A5"/>
    <w:rsid w:val="00E362CB"/>
    <w:rsid w:val="00E36A83"/>
    <w:rsid w:val="00E36D80"/>
    <w:rsid w:val="00E36D9C"/>
    <w:rsid w:val="00E36E86"/>
    <w:rsid w:val="00E37C8E"/>
    <w:rsid w:val="00E40F52"/>
    <w:rsid w:val="00E42763"/>
    <w:rsid w:val="00E42807"/>
    <w:rsid w:val="00E42B1C"/>
    <w:rsid w:val="00E43BA6"/>
    <w:rsid w:val="00E43F75"/>
    <w:rsid w:val="00E44FA0"/>
    <w:rsid w:val="00E47935"/>
    <w:rsid w:val="00E50951"/>
    <w:rsid w:val="00E51C2D"/>
    <w:rsid w:val="00E51DF9"/>
    <w:rsid w:val="00E520CE"/>
    <w:rsid w:val="00E52134"/>
    <w:rsid w:val="00E52303"/>
    <w:rsid w:val="00E523AF"/>
    <w:rsid w:val="00E52F13"/>
    <w:rsid w:val="00E5365B"/>
    <w:rsid w:val="00E53A84"/>
    <w:rsid w:val="00E54736"/>
    <w:rsid w:val="00E559C7"/>
    <w:rsid w:val="00E55FD5"/>
    <w:rsid w:val="00E56213"/>
    <w:rsid w:val="00E56BAB"/>
    <w:rsid w:val="00E570E3"/>
    <w:rsid w:val="00E57408"/>
    <w:rsid w:val="00E5781D"/>
    <w:rsid w:val="00E57BD7"/>
    <w:rsid w:val="00E6044F"/>
    <w:rsid w:val="00E6313D"/>
    <w:rsid w:val="00E631AD"/>
    <w:rsid w:val="00E646E1"/>
    <w:rsid w:val="00E65C02"/>
    <w:rsid w:val="00E6714C"/>
    <w:rsid w:val="00E67226"/>
    <w:rsid w:val="00E672E4"/>
    <w:rsid w:val="00E67C44"/>
    <w:rsid w:val="00E70AC1"/>
    <w:rsid w:val="00E72E92"/>
    <w:rsid w:val="00E73050"/>
    <w:rsid w:val="00E7341C"/>
    <w:rsid w:val="00E73C9D"/>
    <w:rsid w:val="00E748E3"/>
    <w:rsid w:val="00E74E4E"/>
    <w:rsid w:val="00E750DB"/>
    <w:rsid w:val="00E76A9C"/>
    <w:rsid w:val="00E7708A"/>
    <w:rsid w:val="00E77A0E"/>
    <w:rsid w:val="00E77D72"/>
    <w:rsid w:val="00E8276C"/>
    <w:rsid w:val="00E82A88"/>
    <w:rsid w:val="00E82F08"/>
    <w:rsid w:val="00E851C6"/>
    <w:rsid w:val="00E85599"/>
    <w:rsid w:val="00E856E6"/>
    <w:rsid w:val="00E85BD5"/>
    <w:rsid w:val="00E861CE"/>
    <w:rsid w:val="00E86343"/>
    <w:rsid w:val="00E869AC"/>
    <w:rsid w:val="00E9009D"/>
    <w:rsid w:val="00E91911"/>
    <w:rsid w:val="00E9257E"/>
    <w:rsid w:val="00E92C7E"/>
    <w:rsid w:val="00E93116"/>
    <w:rsid w:val="00E94AC9"/>
    <w:rsid w:val="00E966EF"/>
    <w:rsid w:val="00E97801"/>
    <w:rsid w:val="00E97B51"/>
    <w:rsid w:val="00EA06F4"/>
    <w:rsid w:val="00EA081D"/>
    <w:rsid w:val="00EA0D05"/>
    <w:rsid w:val="00EA0F43"/>
    <w:rsid w:val="00EA1D30"/>
    <w:rsid w:val="00EA1DE0"/>
    <w:rsid w:val="00EA2324"/>
    <w:rsid w:val="00EA2443"/>
    <w:rsid w:val="00EA248B"/>
    <w:rsid w:val="00EA28C0"/>
    <w:rsid w:val="00EA5182"/>
    <w:rsid w:val="00EA567E"/>
    <w:rsid w:val="00EA6C90"/>
    <w:rsid w:val="00EA7D5C"/>
    <w:rsid w:val="00EB0028"/>
    <w:rsid w:val="00EB0948"/>
    <w:rsid w:val="00EB1296"/>
    <w:rsid w:val="00EB200C"/>
    <w:rsid w:val="00EB29A5"/>
    <w:rsid w:val="00EB2FCF"/>
    <w:rsid w:val="00EB31CE"/>
    <w:rsid w:val="00EB3F0A"/>
    <w:rsid w:val="00EB55C6"/>
    <w:rsid w:val="00EB5872"/>
    <w:rsid w:val="00EB5B35"/>
    <w:rsid w:val="00EB644A"/>
    <w:rsid w:val="00EB7104"/>
    <w:rsid w:val="00EB7D40"/>
    <w:rsid w:val="00EC0FAD"/>
    <w:rsid w:val="00EC2346"/>
    <w:rsid w:val="00EC385B"/>
    <w:rsid w:val="00EC46F7"/>
    <w:rsid w:val="00EC5D21"/>
    <w:rsid w:val="00EC5FD5"/>
    <w:rsid w:val="00ED034B"/>
    <w:rsid w:val="00ED098E"/>
    <w:rsid w:val="00ED0F74"/>
    <w:rsid w:val="00ED1CD7"/>
    <w:rsid w:val="00ED2384"/>
    <w:rsid w:val="00ED23F0"/>
    <w:rsid w:val="00ED2659"/>
    <w:rsid w:val="00ED2EAB"/>
    <w:rsid w:val="00ED3347"/>
    <w:rsid w:val="00ED48F5"/>
    <w:rsid w:val="00ED4DD7"/>
    <w:rsid w:val="00ED62C5"/>
    <w:rsid w:val="00ED7A71"/>
    <w:rsid w:val="00EE1B4F"/>
    <w:rsid w:val="00EE2F62"/>
    <w:rsid w:val="00EE30EB"/>
    <w:rsid w:val="00EE3B5D"/>
    <w:rsid w:val="00EE5F15"/>
    <w:rsid w:val="00EE6812"/>
    <w:rsid w:val="00EE7B94"/>
    <w:rsid w:val="00EF0B66"/>
    <w:rsid w:val="00EF2749"/>
    <w:rsid w:val="00EF4547"/>
    <w:rsid w:val="00EF528C"/>
    <w:rsid w:val="00EF7011"/>
    <w:rsid w:val="00EF79C5"/>
    <w:rsid w:val="00EF7EC3"/>
    <w:rsid w:val="00F01438"/>
    <w:rsid w:val="00F01993"/>
    <w:rsid w:val="00F01B8E"/>
    <w:rsid w:val="00F032C4"/>
    <w:rsid w:val="00F04536"/>
    <w:rsid w:val="00F04F34"/>
    <w:rsid w:val="00F05609"/>
    <w:rsid w:val="00F0647E"/>
    <w:rsid w:val="00F06FEA"/>
    <w:rsid w:val="00F0779C"/>
    <w:rsid w:val="00F07CEA"/>
    <w:rsid w:val="00F11F35"/>
    <w:rsid w:val="00F13432"/>
    <w:rsid w:val="00F13975"/>
    <w:rsid w:val="00F139AB"/>
    <w:rsid w:val="00F13ADA"/>
    <w:rsid w:val="00F140DA"/>
    <w:rsid w:val="00F1454C"/>
    <w:rsid w:val="00F146FF"/>
    <w:rsid w:val="00F1501C"/>
    <w:rsid w:val="00F1536F"/>
    <w:rsid w:val="00F157F8"/>
    <w:rsid w:val="00F15BFD"/>
    <w:rsid w:val="00F17517"/>
    <w:rsid w:val="00F178A2"/>
    <w:rsid w:val="00F17C4B"/>
    <w:rsid w:val="00F2019B"/>
    <w:rsid w:val="00F204AD"/>
    <w:rsid w:val="00F208B7"/>
    <w:rsid w:val="00F21ED5"/>
    <w:rsid w:val="00F23BD6"/>
    <w:rsid w:val="00F23D60"/>
    <w:rsid w:val="00F23E76"/>
    <w:rsid w:val="00F30F88"/>
    <w:rsid w:val="00F3197D"/>
    <w:rsid w:val="00F31F32"/>
    <w:rsid w:val="00F3271E"/>
    <w:rsid w:val="00F32956"/>
    <w:rsid w:val="00F32A29"/>
    <w:rsid w:val="00F33496"/>
    <w:rsid w:val="00F33894"/>
    <w:rsid w:val="00F33BFD"/>
    <w:rsid w:val="00F33D6B"/>
    <w:rsid w:val="00F342DE"/>
    <w:rsid w:val="00F3565E"/>
    <w:rsid w:val="00F36C08"/>
    <w:rsid w:val="00F374BF"/>
    <w:rsid w:val="00F37ABC"/>
    <w:rsid w:val="00F37B2B"/>
    <w:rsid w:val="00F40E89"/>
    <w:rsid w:val="00F41236"/>
    <w:rsid w:val="00F41E53"/>
    <w:rsid w:val="00F42A55"/>
    <w:rsid w:val="00F44442"/>
    <w:rsid w:val="00F44C42"/>
    <w:rsid w:val="00F44E28"/>
    <w:rsid w:val="00F452CC"/>
    <w:rsid w:val="00F4596A"/>
    <w:rsid w:val="00F46974"/>
    <w:rsid w:val="00F472D6"/>
    <w:rsid w:val="00F50041"/>
    <w:rsid w:val="00F51B56"/>
    <w:rsid w:val="00F51FA9"/>
    <w:rsid w:val="00F523E1"/>
    <w:rsid w:val="00F53220"/>
    <w:rsid w:val="00F5362B"/>
    <w:rsid w:val="00F539CA"/>
    <w:rsid w:val="00F53BFC"/>
    <w:rsid w:val="00F54C84"/>
    <w:rsid w:val="00F55286"/>
    <w:rsid w:val="00F554E3"/>
    <w:rsid w:val="00F556CD"/>
    <w:rsid w:val="00F557D4"/>
    <w:rsid w:val="00F566DE"/>
    <w:rsid w:val="00F56E12"/>
    <w:rsid w:val="00F57ED3"/>
    <w:rsid w:val="00F606B2"/>
    <w:rsid w:val="00F60943"/>
    <w:rsid w:val="00F60D84"/>
    <w:rsid w:val="00F6101D"/>
    <w:rsid w:val="00F61342"/>
    <w:rsid w:val="00F61E64"/>
    <w:rsid w:val="00F61EE5"/>
    <w:rsid w:val="00F64EBC"/>
    <w:rsid w:val="00F65A8C"/>
    <w:rsid w:val="00F663D4"/>
    <w:rsid w:val="00F66656"/>
    <w:rsid w:val="00F66AFF"/>
    <w:rsid w:val="00F67177"/>
    <w:rsid w:val="00F70D29"/>
    <w:rsid w:val="00F72285"/>
    <w:rsid w:val="00F7300B"/>
    <w:rsid w:val="00F73755"/>
    <w:rsid w:val="00F750CD"/>
    <w:rsid w:val="00F7594D"/>
    <w:rsid w:val="00F75FCC"/>
    <w:rsid w:val="00F77001"/>
    <w:rsid w:val="00F80A88"/>
    <w:rsid w:val="00F81346"/>
    <w:rsid w:val="00F81B9A"/>
    <w:rsid w:val="00F82DBC"/>
    <w:rsid w:val="00F84586"/>
    <w:rsid w:val="00F84B71"/>
    <w:rsid w:val="00F84FF4"/>
    <w:rsid w:val="00F855C4"/>
    <w:rsid w:val="00F85885"/>
    <w:rsid w:val="00F8613D"/>
    <w:rsid w:val="00F86BD6"/>
    <w:rsid w:val="00F86C7A"/>
    <w:rsid w:val="00F871AB"/>
    <w:rsid w:val="00F877BA"/>
    <w:rsid w:val="00F87A33"/>
    <w:rsid w:val="00F90448"/>
    <w:rsid w:val="00F90B3A"/>
    <w:rsid w:val="00F90C45"/>
    <w:rsid w:val="00F90D00"/>
    <w:rsid w:val="00F92451"/>
    <w:rsid w:val="00F93E01"/>
    <w:rsid w:val="00F949DD"/>
    <w:rsid w:val="00F94D21"/>
    <w:rsid w:val="00F94FFE"/>
    <w:rsid w:val="00F95AEE"/>
    <w:rsid w:val="00F95CB9"/>
    <w:rsid w:val="00F95ED7"/>
    <w:rsid w:val="00F96439"/>
    <w:rsid w:val="00F968AB"/>
    <w:rsid w:val="00F9767B"/>
    <w:rsid w:val="00FA12C7"/>
    <w:rsid w:val="00FA324E"/>
    <w:rsid w:val="00FA326C"/>
    <w:rsid w:val="00FA3F0B"/>
    <w:rsid w:val="00FA42D8"/>
    <w:rsid w:val="00FA4401"/>
    <w:rsid w:val="00FA597F"/>
    <w:rsid w:val="00FA5BE4"/>
    <w:rsid w:val="00FA5D81"/>
    <w:rsid w:val="00FA781A"/>
    <w:rsid w:val="00FB27E4"/>
    <w:rsid w:val="00FB42DF"/>
    <w:rsid w:val="00FB57DE"/>
    <w:rsid w:val="00FB5A29"/>
    <w:rsid w:val="00FB5B92"/>
    <w:rsid w:val="00FB5B97"/>
    <w:rsid w:val="00FB6296"/>
    <w:rsid w:val="00FC041F"/>
    <w:rsid w:val="00FC136E"/>
    <w:rsid w:val="00FC1E68"/>
    <w:rsid w:val="00FC2BD6"/>
    <w:rsid w:val="00FC37F6"/>
    <w:rsid w:val="00FD0174"/>
    <w:rsid w:val="00FD03AF"/>
    <w:rsid w:val="00FD1E2E"/>
    <w:rsid w:val="00FD2B8F"/>
    <w:rsid w:val="00FD3AE7"/>
    <w:rsid w:val="00FD5147"/>
    <w:rsid w:val="00FD6D57"/>
    <w:rsid w:val="00FD72AF"/>
    <w:rsid w:val="00FD7C02"/>
    <w:rsid w:val="00FE04CC"/>
    <w:rsid w:val="00FE12C2"/>
    <w:rsid w:val="00FE17B7"/>
    <w:rsid w:val="00FE1DC4"/>
    <w:rsid w:val="00FE251D"/>
    <w:rsid w:val="00FE2B27"/>
    <w:rsid w:val="00FE319A"/>
    <w:rsid w:val="00FE3D51"/>
    <w:rsid w:val="00FE66EC"/>
    <w:rsid w:val="00FF06F8"/>
    <w:rsid w:val="00FF0FD5"/>
    <w:rsid w:val="00FF1069"/>
    <w:rsid w:val="00FF2454"/>
    <w:rsid w:val="00FF335B"/>
    <w:rsid w:val="00FF34B9"/>
    <w:rsid w:val="00FF3D68"/>
    <w:rsid w:val="00FF4071"/>
    <w:rsid w:val="00FF4DBF"/>
    <w:rsid w:val="00FF6516"/>
    <w:rsid w:val="00FF6B9F"/>
    <w:rsid w:val="00FF6D41"/>
    <w:rsid w:val="00FF7991"/>
    <w:rsid w:val="00FF7C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C87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6364"/>
    <w:pPr>
      <w:overflowPunct w:val="0"/>
      <w:autoSpaceDE w:val="0"/>
      <w:autoSpaceDN w:val="0"/>
      <w:adjustRightInd w:val="0"/>
      <w:spacing w:line="252" w:lineRule="auto"/>
      <w:ind w:left="720"/>
    </w:pPr>
    <w:rPr>
      <w:rFonts w:cs="Tw Cen MT"/>
      <w:szCs w:val="24"/>
    </w:rPr>
  </w:style>
  <w:style w:type="paragraph" w:styleId="Heading1">
    <w:name w:val="heading 1"/>
    <w:basedOn w:val="Normal"/>
    <w:next w:val="Normal"/>
    <w:link w:val="Heading1Char"/>
    <w:uiPriority w:val="9"/>
    <w:qFormat/>
    <w:rsid w:val="00E50951"/>
    <w:pPr>
      <w:keepNext/>
      <w:keepLines/>
      <w:spacing w:before="60" w:after="360"/>
      <w:ind w:left="0"/>
      <w:outlineLvl w:val="0"/>
    </w:pPr>
    <w:rPr>
      <w:rFonts w:ascii="Californian FB" w:eastAsiaTheme="majorEastAsia" w:hAnsi="Californian FB" w:cstheme="majorBidi"/>
      <w:b/>
      <w:bCs/>
      <w:caps/>
      <w:color w:val="237990"/>
      <w:sz w:val="28"/>
      <w:szCs w:val="28"/>
    </w:rPr>
  </w:style>
  <w:style w:type="paragraph" w:styleId="Heading2">
    <w:name w:val="heading 2"/>
    <w:basedOn w:val="Normal"/>
    <w:next w:val="Normal"/>
    <w:link w:val="Heading2Char"/>
    <w:uiPriority w:val="99"/>
    <w:unhideWhenUsed/>
    <w:qFormat/>
    <w:rsid w:val="00E50951"/>
    <w:pPr>
      <w:keepNext/>
      <w:keepLines/>
      <w:spacing w:before="60"/>
      <w:ind w:left="0"/>
      <w:outlineLvl w:val="1"/>
    </w:pPr>
    <w:rPr>
      <w:rFonts w:ascii="Californian FB" w:eastAsiaTheme="majorEastAsia" w:hAnsi="Californian FB" w:cstheme="majorBidi"/>
      <w:b/>
      <w:bCs/>
      <w:color w:val="237990"/>
      <w:sz w:val="24"/>
      <w:szCs w:val="26"/>
    </w:rPr>
  </w:style>
  <w:style w:type="paragraph" w:styleId="Heading3">
    <w:name w:val="heading 3"/>
    <w:basedOn w:val="Normal"/>
    <w:next w:val="Normal"/>
    <w:link w:val="Heading3Char"/>
    <w:uiPriority w:val="9"/>
    <w:unhideWhenUsed/>
    <w:qFormat/>
    <w:rsid w:val="00C239DE"/>
    <w:pPr>
      <w:keepNext/>
      <w:keepLines/>
      <w:outlineLvl w:val="2"/>
    </w:pPr>
    <w:rPr>
      <w:rFonts w:eastAsiaTheme="majorEastAsia" w:cstheme="majorBidi"/>
      <w:b/>
      <w:bCs/>
      <w:sz w:val="24"/>
    </w:rPr>
  </w:style>
  <w:style w:type="paragraph" w:styleId="Heading7">
    <w:name w:val="heading 7"/>
    <w:basedOn w:val="Normal"/>
    <w:next w:val="Normal"/>
    <w:link w:val="Heading7Char"/>
    <w:uiPriority w:val="9"/>
    <w:semiHidden/>
    <w:unhideWhenUsed/>
    <w:qFormat/>
    <w:rsid w:val="0048480E"/>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16364"/>
    <w:rPr>
      <w:rFonts w:cs="Times New Roman"/>
      <w:color w:val="0000FF"/>
      <w:u w:val="single"/>
    </w:rPr>
  </w:style>
  <w:style w:type="character" w:customStyle="1" w:styleId="Heading1Char">
    <w:name w:val="Heading 1 Char"/>
    <w:basedOn w:val="DefaultParagraphFont"/>
    <w:link w:val="Heading1"/>
    <w:uiPriority w:val="9"/>
    <w:rsid w:val="00E50951"/>
    <w:rPr>
      <w:rFonts w:ascii="Californian FB" w:eastAsiaTheme="majorEastAsia" w:hAnsi="Californian FB" w:cstheme="majorBidi"/>
      <w:b/>
      <w:bCs/>
      <w:caps/>
      <w:color w:val="237990"/>
      <w:sz w:val="28"/>
      <w:szCs w:val="28"/>
    </w:rPr>
  </w:style>
  <w:style w:type="character" w:customStyle="1" w:styleId="Heading2Char">
    <w:name w:val="Heading 2 Char"/>
    <w:basedOn w:val="DefaultParagraphFont"/>
    <w:link w:val="Heading2"/>
    <w:uiPriority w:val="99"/>
    <w:rsid w:val="00E50951"/>
    <w:rPr>
      <w:rFonts w:ascii="Californian FB" w:eastAsiaTheme="majorEastAsia" w:hAnsi="Californian FB" w:cstheme="majorBidi"/>
      <w:b/>
      <w:bCs/>
      <w:color w:val="237990"/>
      <w:sz w:val="24"/>
      <w:szCs w:val="26"/>
    </w:rPr>
  </w:style>
  <w:style w:type="character" w:customStyle="1" w:styleId="Heading3Char">
    <w:name w:val="Heading 3 Char"/>
    <w:basedOn w:val="DefaultParagraphFont"/>
    <w:link w:val="Heading3"/>
    <w:uiPriority w:val="9"/>
    <w:rsid w:val="00C239DE"/>
    <w:rPr>
      <w:rFonts w:eastAsiaTheme="majorEastAsia" w:cstheme="majorBidi"/>
      <w:b/>
      <w:bCs/>
      <w:sz w:val="24"/>
      <w:szCs w:val="24"/>
    </w:rPr>
  </w:style>
  <w:style w:type="character" w:styleId="Strong">
    <w:name w:val="Strong"/>
    <w:uiPriority w:val="22"/>
    <w:qFormat/>
    <w:rsid w:val="00A530A3"/>
  </w:style>
  <w:style w:type="paragraph" w:styleId="NoSpacing">
    <w:name w:val="No Spacing"/>
    <w:link w:val="NoSpacingChar"/>
    <w:uiPriority w:val="1"/>
    <w:qFormat/>
    <w:rsid w:val="00A530A3"/>
    <w:pPr>
      <w:overflowPunct w:val="0"/>
      <w:autoSpaceDE w:val="0"/>
      <w:autoSpaceDN w:val="0"/>
      <w:adjustRightInd w:val="0"/>
      <w:spacing w:after="0" w:line="240" w:lineRule="auto"/>
      <w:ind w:left="720"/>
    </w:pPr>
    <w:rPr>
      <w:rFonts w:cs="Tw Cen MT"/>
      <w:szCs w:val="24"/>
    </w:rPr>
  </w:style>
  <w:style w:type="paragraph" w:styleId="ListParagraph">
    <w:name w:val="List Paragraph"/>
    <w:basedOn w:val="Normal"/>
    <w:link w:val="ListParagraphChar"/>
    <w:uiPriority w:val="34"/>
    <w:qFormat/>
    <w:rsid w:val="000F2DA9"/>
    <w:pPr>
      <w:ind w:left="0"/>
    </w:pPr>
    <w:rPr>
      <w:kern w:val="28"/>
    </w:rPr>
  </w:style>
  <w:style w:type="character" w:customStyle="1" w:styleId="ListParagraphChar">
    <w:name w:val="List Paragraph Char"/>
    <w:link w:val="ListParagraph"/>
    <w:uiPriority w:val="34"/>
    <w:locked/>
    <w:rsid w:val="000F2DA9"/>
    <w:rPr>
      <w:rFonts w:cs="Tw Cen MT"/>
      <w:kern w:val="28"/>
      <w:szCs w:val="24"/>
    </w:rPr>
  </w:style>
  <w:style w:type="paragraph" w:styleId="Header">
    <w:name w:val="header"/>
    <w:basedOn w:val="Normal"/>
    <w:link w:val="HeaderChar"/>
    <w:uiPriority w:val="99"/>
    <w:unhideWhenUsed/>
    <w:rsid w:val="008D0577"/>
    <w:pPr>
      <w:tabs>
        <w:tab w:val="center" w:pos="4680"/>
        <w:tab w:val="right" w:pos="9360"/>
      </w:tabs>
    </w:pPr>
    <w:rPr>
      <w:kern w:val="28"/>
    </w:rPr>
  </w:style>
  <w:style w:type="character" w:customStyle="1" w:styleId="HeaderChar">
    <w:name w:val="Header Char"/>
    <w:basedOn w:val="DefaultParagraphFont"/>
    <w:link w:val="Header"/>
    <w:uiPriority w:val="99"/>
    <w:rsid w:val="008D0577"/>
    <w:rPr>
      <w:rFonts w:cs="Tw Cen MT"/>
      <w:kern w:val="28"/>
      <w:szCs w:val="24"/>
    </w:rPr>
  </w:style>
  <w:style w:type="paragraph" w:styleId="Footer">
    <w:name w:val="footer"/>
    <w:basedOn w:val="Normal"/>
    <w:link w:val="FooterChar"/>
    <w:uiPriority w:val="99"/>
    <w:unhideWhenUsed/>
    <w:rsid w:val="008D0577"/>
    <w:pPr>
      <w:tabs>
        <w:tab w:val="center" w:pos="4680"/>
        <w:tab w:val="right" w:pos="9360"/>
      </w:tabs>
    </w:pPr>
    <w:rPr>
      <w:kern w:val="28"/>
    </w:rPr>
  </w:style>
  <w:style w:type="character" w:customStyle="1" w:styleId="FooterChar">
    <w:name w:val="Footer Char"/>
    <w:basedOn w:val="DefaultParagraphFont"/>
    <w:link w:val="Footer"/>
    <w:uiPriority w:val="99"/>
    <w:rsid w:val="008D0577"/>
    <w:rPr>
      <w:rFonts w:cs="Tw Cen MT"/>
      <w:kern w:val="28"/>
      <w:szCs w:val="24"/>
    </w:rPr>
  </w:style>
  <w:style w:type="paragraph" w:styleId="BalloonText">
    <w:name w:val="Balloon Text"/>
    <w:basedOn w:val="Normal"/>
    <w:link w:val="BalloonTextChar"/>
    <w:uiPriority w:val="99"/>
    <w:semiHidden/>
    <w:unhideWhenUsed/>
    <w:rsid w:val="008D0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577"/>
    <w:rPr>
      <w:rFonts w:ascii="Tahoma" w:hAnsi="Tahoma" w:cs="Tahoma"/>
      <w:sz w:val="16"/>
      <w:szCs w:val="16"/>
    </w:rPr>
  </w:style>
  <w:style w:type="character" w:styleId="CommentReference">
    <w:name w:val="annotation reference"/>
    <w:basedOn w:val="DefaultParagraphFont"/>
    <w:uiPriority w:val="99"/>
    <w:semiHidden/>
    <w:unhideWhenUsed/>
    <w:rsid w:val="00074942"/>
    <w:rPr>
      <w:sz w:val="16"/>
      <w:szCs w:val="16"/>
    </w:rPr>
  </w:style>
  <w:style w:type="paragraph" w:styleId="CommentText">
    <w:name w:val="annotation text"/>
    <w:basedOn w:val="Normal"/>
    <w:link w:val="CommentTextChar"/>
    <w:uiPriority w:val="99"/>
    <w:unhideWhenUsed/>
    <w:rsid w:val="00074942"/>
    <w:pPr>
      <w:spacing w:line="240" w:lineRule="auto"/>
    </w:pPr>
    <w:rPr>
      <w:sz w:val="20"/>
      <w:szCs w:val="20"/>
    </w:rPr>
  </w:style>
  <w:style w:type="character" w:customStyle="1" w:styleId="CommentTextChar">
    <w:name w:val="Comment Text Char"/>
    <w:basedOn w:val="DefaultParagraphFont"/>
    <w:link w:val="CommentText"/>
    <w:uiPriority w:val="99"/>
    <w:rsid w:val="00074942"/>
    <w:rPr>
      <w:rFonts w:cs="Tw Cen MT"/>
      <w:sz w:val="20"/>
      <w:szCs w:val="20"/>
    </w:rPr>
  </w:style>
  <w:style w:type="paragraph" w:styleId="CommentSubject">
    <w:name w:val="annotation subject"/>
    <w:basedOn w:val="CommentText"/>
    <w:next w:val="CommentText"/>
    <w:link w:val="CommentSubjectChar"/>
    <w:uiPriority w:val="99"/>
    <w:semiHidden/>
    <w:unhideWhenUsed/>
    <w:rsid w:val="00074942"/>
    <w:rPr>
      <w:b/>
      <w:bCs/>
    </w:rPr>
  </w:style>
  <w:style w:type="character" w:customStyle="1" w:styleId="CommentSubjectChar">
    <w:name w:val="Comment Subject Char"/>
    <w:basedOn w:val="CommentTextChar"/>
    <w:link w:val="CommentSubject"/>
    <w:uiPriority w:val="99"/>
    <w:semiHidden/>
    <w:rsid w:val="00074942"/>
    <w:rPr>
      <w:rFonts w:cs="Tw Cen MT"/>
      <w:b/>
      <w:bCs/>
      <w:sz w:val="20"/>
      <w:szCs w:val="20"/>
    </w:rPr>
  </w:style>
  <w:style w:type="table" w:styleId="TableGrid">
    <w:name w:val="Table Grid"/>
    <w:basedOn w:val="TableNormal"/>
    <w:uiPriority w:val="99"/>
    <w:rsid w:val="00597E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qFormat/>
    <w:rsid w:val="00AE31D8"/>
    <w:pPr>
      <w:overflowPunct/>
      <w:autoSpaceDE/>
      <w:autoSpaceDN/>
      <w:adjustRightInd/>
      <w:spacing w:after="60"/>
      <w:ind w:left="0"/>
    </w:pPr>
    <w:rPr>
      <w:rFonts w:ascii="Calibri" w:eastAsia="Calibri" w:hAnsi="Calibri" w:cs="Times New Roman"/>
      <w:sz w:val="18"/>
      <w:szCs w:val="20"/>
    </w:rPr>
  </w:style>
  <w:style w:type="character" w:customStyle="1" w:styleId="FootnoteTextChar">
    <w:name w:val="Footnote Text Char"/>
    <w:basedOn w:val="DefaultParagraphFont"/>
    <w:link w:val="FootnoteText"/>
    <w:uiPriority w:val="99"/>
    <w:rsid w:val="00AE31D8"/>
    <w:rPr>
      <w:rFonts w:ascii="Calibri" w:eastAsia="Calibri" w:hAnsi="Calibri" w:cs="Times New Roman"/>
      <w:sz w:val="18"/>
      <w:szCs w:val="20"/>
    </w:rPr>
  </w:style>
  <w:style w:type="character" w:styleId="FootnoteReference">
    <w:name w:val="footnote reference"/>
    <w:uiPriority w:val="99"/>
    <w:unhideWhenUsed/>
    <w:rsid w:val="00D423DD"/>
    <w:rPr>
      <w:vertAlign w:val="superscript"/>
    </w:rPr>
  </w:style>
  <w:style w:type="paragraph" w:styleId="Quote">
    <w:name w:val="Quote"/>
    <w:basedOn w:val="Normal"/>
    <w:next w:val="Normal"/>
    <w:link w:val="QuoteChar"/>
    <w:uiPriority w:val="29"/>
    <w:qFormat/>
    <w:rsid w:val="00EB644A"/>
    <w:rPr>
      <w:rFonts w:ascii="Cambria" w:hAnsi="Cambria"/>
      <w:i/>
      <w:iCs/>
      <w:color w:val="5A5A5A"/>
      <w:szCs w:val="22"/>
    </w:rPr>
  </w:style>
  <w:style w:type="character" w:customStyle="1" w:styleId="QuoteChar">
    <w:name w:val="Quote Char"/>
    <w:basedOn w:val="DefaultParagraphFont"/>
    <w:link w:val="Quote"/>
    <w:uiPriority w:val="29"/>
    <w:rsid w:val="00EB644A"/>
    <w:rPr>
      <w:rFonts w:ascii="Cambria" w:hAnsi="Cambria" w:cs="Tw Cen MT"/>
      <w:i/>
      <w:iCs/>
      <w:color w:val="5A5A5A"/>
    </w:rPr>
  </w:style>
  <w:style w:type="paragraph" w:customStyle="1" w:styleId="QuestionAsk">
    <w:name w:val="Question Ask"/>
    <w:basedOn w:val="ListParagraph"/>
    <w:link w:val="QuestionAskChar"/>
    <w:uiPriority w:val="99"/>
    <w:rsid w:val="00696CDB"/>
    <w:pPr>
      <w:numPr>
        <w:numId w:val="125"/>
      </w:numPr>
      <w:overflowPunct/>
      <w:autoSpaceDE/>
      <w:autoSpaceDN/>
      <w:adjustRightInd/>
    </w:pPr>
    <w:rPr>
      <w:rFonts w:ascii="Verdana" w:eastAsia="Calibri" w:hAnsi="Verdana" w:cs="Times New Roman"/>
      <w:szCs w:val="20"/>
    </w:rPr>
  </w:style>
  <w:style w:type="paragraph" w:customStyle="1" w:styleId="Bullets">
    <w:name w:val="Bullets"/>
    <w:basedOn w:val="ListParagraph"/>
    <w:link w:val="BulletsChar"/>
    <w:qFormat/>
    <w:rsid w:val="00801FE5"/>
    <w:pPr>
      <w:numPr>
        <w:numId w:val="155"/>
      </w:numPr>
      <w:overflowPunct/>
      <w:autoSpaceDE/>
      <w:autoSpaceDN/>
      <w:adjustRightInd/>
      <w:contextualSpacing/>
    </w:pPr>
    <w:rPr>
      <w:rFonts w:eastAsia="Times New Roman" w:cstheme="minorHAnsi"/>
      <w:szCs w:val="20"/>
    </w:rPr>
  </w:style>
  <w:style w:type="character" w:customStyle="1" w:styleId="BulletsChar">
    <w:name w:val="Bullets Char"/>
    <w:basedOn w:val="ListParagraphChar"/>
    <w:link w:val="Bullets"/>
    <w:rsid w:val="00801FE5"/>
    <w:rPr>
      <w:rFonts w:eastAsia="Times New Roman" w:cstheme="minorHAnsi"/>
      <w:kern w:val="28"/>
      <w:szCs w:val="20"/>
    </w:rPr>
  </w:style>
  <w:style w:type="character" w:customStyle="1" w:styleId="Heading7Char">
    <w:name w:val="Heading 7 Char"/>
    <w:basedOn w:val="DefaultParagraphFont"/>
    <w:link w:val="Heading7"/>
    <w:uiPriority w:val="9"/>
    <w:semiHidden/>
    <w:rsid w:val="0048480E"/>
    <w:rPr>
      <w:rFonts w:asciiTheme="majorHAnsi" w:eastAsiaTheme="majorEastAsia" w:hAnsiTheme="majorHAnsi" w:cstheme="majorBidi"/>
      <w:i/>
      <w:iCs/>
      <w:color w:val="404040" w:themeColor="text1" w:themeTint="BF"/>
      <w:szCs w:val="24"/>
    </w:rPr>
  </w:style>
  <w:style w:type="character" w:customStyle="1" w:styleId="NoSpacingChar">
    <w:name w:val="No Spacing Char"/>
    <w:link w:val="NoSpacing"/>
    <w:uiPriority w:val="1"/>
    <w:rsid w:val="00DE763A"/>
    <w:rPr>
      <w:rFonts w:cs="Tw Cen MT"/>
      <w:szCs w:val="24"/>
    </w:rPr>
  </w:style>
  <w:style w:type="paragraph" w:customStyle="1" w:styleId="QuestionCalibri">
    <w:name w:val="Question Calibri"/>
    <w:basedOn w:val="ListParagraph"/>
    <w:link w:val="QuestionCalibriChar"/>
    <w:qFormat/>
    <w:rsid w:val="00C72C09"/>
    <w:pPr>
      <w:numPr>
        <w:numId w:val="316"/>
      </w:numPr>
      <w:overflowPunct/>
      <w:autoSpaceDE/>
      <w:autoSpaceDN/>
      <w:adjustRightInd/>
      <w:contextualSpacing/>
    </w:pPr>
    <w:rPr>
      <w:rFonts w:asciiTheme="majorHAnsi" w:hAnsiTheme="majorHAnsi" w:cs="Verdana"/>
    </w:rPr>
  </w:style>
  <w:style w:type="character" w:customStyle="1" w:styleId="QuestionCalibriChar">
    <w:name w:val="Question Calibri Char"/>
    <w:basedOn w:val="ListParagraphChar"/>
    <w:link w:val="QuestionCalibri"/>
    <w:rsid w:val="00C72C09"/>
    <w:rPr>
      <w:rFonts w:asciiTheme="majorHAnsi" w:hAnsiTheme="majorHAnsi" w:cs="Verdana"/>
      <w:kern w:val="28"/>
      <w:szCs w:val="24"/>
    </w:rPr>
  </w:style>
  <w:style w:type="character" w:customStyle="1" w:styleId="QuestionAskChar">
    <w:name w:val="Question Ask Char"/>
    <w:basedOn w:val="ListParagraphChar"/>
    <w:link w:val="QuestionAsk"/>
    <w:uiPriority w:val="99"/>
    <w:locked/>
    <w:rsid w:val="001D0DC7"/>
    <w:rPr>
      <w:rFonts w:ascii="Verdana" w:eastAsia="Calibri" w:hAnsi="Verdana" w:cs="Times New Roman"/>
      <w:kern w:val="28"/>
      <w:szCs w:val="20"/>
    </w:rPr>
  </w:style>
  <w:style w:type="paragraph" w:styleId="NormalWeb">
    <w:name w:val="Normal (Web)"/>
    <w:basedOn w:val="Normal"/>
    <w:rsid w:val="00784DDA"/>
    <w:pPr>
      <w:overflowPunct/>
      <w:autoSpaceDE/>
      <w:autoSpaceDN/>
      <w:adjustRightInd/>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367744"/>
    <w:pPr>
      <w:spacing w:after="0" w:line="240" w:lineRule="auto"/>
    </w:pPr>
    <w:rPr>
      <w:rFonts w:cs="Tw Cen MT"/>
      <w:szCs w:val="24"/>
    </w:rPr>
  </w:style>
  <w:style w:type="paragraph" w:styleId="TOC1">
    <w:name w:val="toc 1"/>
    <w:basedOn w:val="Normal"/>
    <w:next w:val="Normal"/>
    <w:autoRedefine/>
    <w:uiPriority w:val="39"/>
    <w:unhideWhenUsed/>
    <w:qFormat/>
    <w:rsid w:val="0025327F"/>
    <w:pPr>
      <w:keepNext/>
      <w:spacing w:before="120" w:after="60"/>
      <w:ind w:left="1080" w:hanging="360"/>
    </w:pPr>
    <w:rPr>
      <w:b/>
      <w:noProof/>
    </w:rPr>
  </w:style>
  <w:style w:type="character" w:styleId="FollowedHyperlink">
    <w:name w:val="FollowedHyperlink"/>
    <w:basedOn w:val="DefaultParagraphFont"/>
    <w:uiPriority w:val="99"/>
    <w:semiHidden/>
    <w:unhideWhenUsed/>
    <w:rsid w:val="00F61EE5"/>
    <w:rPr>
      <w:color w:val="800080" w:themeColor="followedHyperlink"/>
      <w:u w:val="single"/>
    </w:rPr>
  </w:style>
  <w:style w:type="paragraph" w:customStyle="1" w:styleId="1BulletList">
    <w:name w:val="1Bullet List"/>
    <w:rsid w:val="00047F89"/>
    <w:pPr>
      <w:widowControl w:val="0"/>
      <w:tabs>
        <w:tab w:val="left" w:pos="720"/>
      </w:tabs>
      <w:spacing w:after="0" w:line="240" w:lineRule="auto"/>
      <w:ind w:left="720" w:hanging="720"/>
      <w:jc w:val="both"/>
    </w:pPr>
    <w:rPr>
      <w:rFonts w:ascii="Times New Roman" w:eastAsia="Calibri" w:hAnsi="Times New Roman" w:cs="Times New Roman"/>
      <w:sz w:val="24"/>
      <w:szCs w:val="20"/>
      <w:lang w:eastAsia="es-ES"/>
    </w:rPr>
  </w:style>
  <w:style w:type="paragraph" w:styleId="TOC3">
    <w:name w:val="toc 3"/>
    <w:basedOn w:val="Normal"/>
    <w:next w:val="Normal"/>
    <w:autoRedefine/>
    <w:uiPriority w:val="39"/>
    <w:unhideWhenUsed/>
    <w:rsid w:val="00FD1E2E"/>
    <w:pPr>
      <w:overflowPunct/>
      <w:autoSpaceDE/>
      <w:autoSpaceDN/>
      <w:adjustRightInd/>
      <w:spacing w:after="100" w:line="276" w:lineRule="auto"/>
      <w:ind w:left="440"/>
    </w:pPr>
    <w:rPr>
      <w:rFonts w:eastAsiaTheme="minorEastAsia" w:cstheme="minorBidi"/>
      <w:szCs w:val="22"/>
    </w:rPr>
  </w:style>
  <w:style w:type="paragraph" w:styleId="TOC2">
    <w:name w:val="toc 2"/>
    <w:basedOn w:val="Normal"/>
    <w:next w:val="Normal"/>
    <w:autoRedefine/>
    <w:uiPriority w:val="39"/>
    <w:unhideWhenUsed/>
    <w:rsid w:val="0025327F"/>
    <w:pPr>
      <w:tabs>
        <w:tab w:val="right" w:leader="dot" w:pos="9350"/>
      </w:tabs>
      <w:spacing w:before="60" w:after="60"/>
      <w:ind w:left="1440" w:hanging="360"/>
    </w:pPr>
    <w:rPr>
      <w:noProof/>
      <w:sz w:val="20"/>
      <w:szCs w:val="22"/>
    </w:rPr>
  </w:style>
  <w:style w:type="paragraph" w:styleId="TOC4">
    <w:name w:val="toc 4"/>
    <w:basedOn w:val="Normal"/>
    <w:next w:val="Normal"/>
    <w:autoRedefine/>
    <w:uiPriority w:val="39"/>
    <w:unhideWhenUsed/>
    <w:rsid w:val="00FD1E2E"/>
    <w:pPr>
      <w:overflowPunct/>
      <w:autoSpaceDE/>
      <w:autoSpaceDN/>
      <w:adjustRightInd/>
      <w:spacing w:after="100" w:line="276" w:lineRule="auto"/>
      <w:ind w:left="660"/>
    </w:pPr>
    <w:rPr>
      <w:rFonts w:eastAsiaTheme="minorEastAsia" w:cstheme="minorBidi"/>
      <w:szCs w:val="22"/>
    </w:rPr>
  </w:style>
  <w:style w:type="paragraph" w:styleId="TOC5">
    <w:name w:val="toc 5"/>
    <w:basedOn w:val="Normal"/>
    <w:next w:val="Normal"/>
    <w:autoRedefine/>
    <w:uiPriority w:val="39"/>
    <w:unhideWhenUsed/>
    <w:rsid w:val="00FD1E2E"/>
    <w:pPr>
      <w:overflowPunct/>
      <w:autoSpaceDE/>
      <w:autoSpaceDN/>
      <w:adjustRightInd/>
      <w:spacing w:after="100" w:line="276" w:lineRule="auto"/>
      <w:ind w:left="880"/>
    </w:pPr>
    <w:rPr>
      <w:rFonts w:eastAsiaTheme="minorEastAsia" w:cstheme="minorBidi"/>
      <w:szCs w:val="22"/>
    </w:rPr>
  </w:style>
  <w:style w:type="paragraph" w:styleId="TOC6">
    <w:name w:val="toc 6"/>
    <w:basedOn w:val="Normal"/>
    <w:next w:val="Normal"/>
    <w:autoRedefine/>
    <w:uiPriority w:val="39"/>
    <w:unhideWhenUsed/>
    <w:rsid w:val="00FD1E2E"/>
    <w:pPr>
      <w:overflowPunct/>
      <w:autoSpaceDE/>
      <w:autoSpaceDN/>
      <w:adjustRightInd/>
      <w:spacing w:after="100" w:line="276" w:lineRule="auto"/>
      <w:ind w:left="1100"/>
    </w:pPr>
    <w:rPr>
      <w:rFonts w:eastAsiaTheme="minorEastAsia" w:cstheme="minorBidi"/>
      <w:szCs w:val="22"/>
    </w:rPr>
  </w:style>
  <w:style w:type="paragraph" w:styleId="TOC7">
    <w:name w:val="toc 7"/>
    <w:basedOn w:val="Normal"/>
    <w:next w:val="Normal"/>
    <w:autoRedefine/>
    <w:uiPriority w:val="39"/>
    <w:unhideWhenUsed/>
    <w:rsid w:val="00FD1E2E"/>
    <w:pPr>
      <w:overflowPunct/>
      <w:autoSpaceDE/>
      <w:autoSpaceDN/>
      <w:adjustRightInd/>
      <w:spacing w:after="100" w:line="276" w:lineRule="auto"/>
      <w:ind w:left="1320"/>
    </w:pPr>
    <w:rPr>
      <w:rFonts w:eastAsiaTheme="minorEastAsia" w:cstheme="minorBidi"/>
      <w:szCs w:val="22"/>
    </w:rPr>
  </w:style>
  <w:style w:type="paragraph" w:styleId="TOC8">
    <w:name w:val="toc 8"/>
    <w:basedOn w:val="Normal"/>
    <w:next w:val="Normal"/>
    <w:autoRedefine/>
    <w:uiPriority w:val="39"/>
    <w:unhideWhenUsed/>
    <w:rsid w:val="00FD1E2E"/>
    <w:pPr>
      <w:overflowPunct/>
      <w:autoSpaceDE/>
      <w:autoSpaceDN/>
      <w:adjustRightInd/>
      <w:spacing w:after="100" w:line="276" w:lineRule="auto"/>
      <w:ind w:left="1540"/>
    </w:pPr>
    <w:rPr>
      <w:rFonts w:eastAsiaTheme="minorEastAsia" w:cstheme="minorBidi"/>
      <w:szCs w:val="22"/>
    </w:rPr>
  </w:style>
  <w:style w:type="paragraph" w:styleId="TOC9">
    <w:name w:val="toc 9"/>
    <w:basedOn w:val="Normal"/>
    <w:next w:val="Normal"/>
    <w:autoRedefine/>
    <w:uiPriority w:val="39"/>
    <w:unhideWhenUsed/>
    <w:rsid w:val="00FD1E2E"/>
    <w:pPr>
      <w:overflowPunct/>
      <w:autoSpaceDE/>
      <w:autoSpaceDN/>
      <w:adjustRightInd/>
      <w:spacing w:after="100" w:line="276" w:lineRule="auto"/>
      <w:ind w:left="1760"/>
    </w:pPr>
    <w:rPr>
      <w:rFonts w:eastAsiaTheme="minorEastAsia" w:cstheme="minorBidi"/>
      <w:szCs w:val="22"/>
    </w:rPr>
  </w:style>
  <w:style w:type="paragraph" w:styleId="BodyText">
    <w:name w:val="Body Text"/>
    <w:basedOn w:val="Normal"/>
    <w:link w:val="BodyTextChar"/>
    <w:rsid w:val="002A1B33"/>
    <w:pPr>
      <w:overflowPunct/>
      <w:autoSpaceDE/>
      <w:autoSpaceDN/>
      <w:adjustRightInd/>
      <w:spacing w:after="0" w:line="240" w:lineRule="auto"/>
    </w:pPr>
    <w:rPr>
      <w:rFonts w:ascii="Tahoma" w:eastAsia="Times New Roman" w:hAnsi="Tahoma" w:cs="Tahoma"/>
      <w:sz w:val="28"/>
      <w:szCs w:val="20"/>
    </w:rPr>
  </w:style>
  <w:style w:type="character" w:customStyle="1" w:styleId="BodyTextChar">
    <w:name w:val="Body Text Char"/>
    <w:basedOn w:val="DefaultParagraphFont"/>
    <w:link w:val="BodyText"/>
    <w:rsid w:val="002A1B33"/>
    <w:rPr>
      <w:rFonts w:ascii="Tahoma" w:eastAsia="Times New Roman" w:hAnsi="Tahoma" w:cs="Tahoma"/>
      <w:sz w:val="28"/>
      <w:szCs w:val="20"/>
    </w:rPr>
  </w:style>
  <w:style w:type="table" w:customStyle="1" w:styleId="TableGrid5">
    <w:name w:val="Table Grid5"/>
    <w:basedOn w:val="TableNormal"/>
    <w:next w:val="TableGrid"/>
    <w:uiPriority w:val="59"/>
    <w:rsid w:val="002A1B3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A1B33"/>
    <w:pPr>
      <w:widowControl w:val="0"/>
      <w:spacing w:after="0" w:line="240" w:lineRule="auto"/>
    </w:pPr>
    <w:rPr>
      <w:b/>
      <w:bCs/>
      <w:kern w:val="28"/>
      <w:sz w:val="18"/>
      <w:szCs w:val="18"/>
    </w:rPr>
  </w:style>
  <w:style w:type="character" w:customStyle="1" w:styleId="CommentTextChar1">
    <w:name w:val="Comment Text Char1"/>
    <w:basedOn w:val="DefaultParagraphFont"/>
    <w:uiPriority w:val="99"/>
    <w:semiHidden/>
    <w:rsid w:val="002A1B33"/>
    <w:rPr>
      <w:rFonts w:ascii="Arial" w:hAnsi="Arial"/>
      <w:sz w:val="20"/>
      <w:szCs w:val="20"/>
    </w:rPr>
  </w:style>
  <w:style w:type="paragraph" w:customStyle="1" w:styleId="TableText">
    <w:name w:val="Table Text"/>
    <w:basedOn w:val="Normal"/>
    <w:qFormat/>
    <w:rsid w:val="00F0779C"/>
    <w:pPr>
      <w:widowControl w:val="0"/>
      <w:overflowPunct/>
      <w:spacing w:before="40" w:after="40"/>
      <w:ind w:left="72" w:right="72"/>
    </w:pPr>
    <w:rPr>
      <w:rFonts w:ascii="Gill Sans MT" w:eastAsiaTheme="minorEastAsia" w:hAnsi="Gill Sans MT" w:cs="Comic Sans MS"/>
      <w:bCs/>
      <w:sz w:val="24"/>
      <w:szCs w:val="20"/>
    </w:rPr>
  </w:style>
  <w:style w:type="numbering" w:customStyle="1" w:styleId="NoList1">
    <w:name w:val="No List1"/>
    <w:next w:val="NoList"/>
    <w:uiPriority w:val="99"/>
    <w:semiHidden/>
    <w:unhideWhenUsed/>
    <w:rsid w:val="007D29DC"/>
  </w:style>
  <w:style w:type="paragraph" w:customStyle="1" w:styleId="Default">
    <w:name w:val="Default"/>
    <w:rsid w:val="00271ADD"/>
    <w:pPr>
      <w:autoSpaceDE w:val="0"/>
      <w:autoSpaceDN w:val="0"/>
      <w:adjustRightInd w:val="0"/>
      <w:spacing w:after="0" w:line="240" w:lineRule="auto"/>
    </w:pPr>
    <w:rPr>
      <w:rFonts w:ascii="Tahoma" w:hAnsi="Tahoma" w:cs="Tahoma"/>
      <w:color w:val="000000"/>
      <w:sz w:val="24"/>
      <w:szCs w:val="24"/>
    </w:rPr>
  </w:style>
  <w:style w:type="character" w:customStyle="1" w:styleId="apple-converted-space">
    <w:name w:val="apple-converted-space"/>
    <w:basedOn w:val="DefaultParagraphFont"/>
    <w:rsid w:val="001C3E80"/>
  </w:style>
  <w:style w:type="numbering" w:customStyle="1" w:styleId="NoList2">
    <w:name w:val="No List2"/>
    <w:next w:val="NoList"/>
    <w:uiPriority w:val="99"/>
    <w:semiHidden/>
    <w:unhideWhenUsed/>
    <w:rsid w:val="00C907BC"/>
  </w:style>
  <w:style w:type="table" w:customStyle="1" w:styleId="TableGrid1">
    <w:name w:val="Table Grid1"/>
    <w:basedOn w:val="TableNormal"/>
    <w:next w:val="TableGrid"/>
    <w:uiPriority w:val="59"/>
    <w:rsid w:val="00C907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6206E2"/>
  </w:style>
  <w:style w:type="table" w:customStyle="1" w:styleId="TableGrid2">
    <w:name w:val="Table Grid2"/>
    <w:basedOn w:val="TableNormal"/>
    <w:next w:val="TableGrid"/>
    <w:uiPriority w:val="59"/>
    <w:rsid w:val="006206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6364"/>
    <w:pPr>
      <w:overflowPunct w:val="0"/>
      <w:autoSpaceDE w:val="0"/>
      <w:autoSpaceDN w:val="0"/>
      <w:adjustRightInd w:val="0"/>
      <w:spacing w:line="252" w:lineRule="auto"/>
      <w:ind w:left="720"/>
    </w:pPr>
    <w:rPr>
      <w:rFonts w:cs="Tw Cen MT"/>
      <w:szCs w:val="24"/>
    </w:rPr>
  </w:style>
  <w:style w:type="paragraph" w:styleId="Heading1">
    <w:name w:val="heading 1"/>
    <w:basedOn w:val="Normal"/>
    <w:next w:val="Normal"/>
    <w:link w:val="Heading1Char"/>
    <w:uiPriority w:val="9"/>
    <w:qFormat/>
    <w:rsid w:val="00E50951"/>
    <w:pPr>
      <w:keepNext/>
      <w:keepLines/>
      <w:spacing w:before="60" w:after="360"/>
      <w:ind w:left="0"/>
      <w:outlineLvl w:val="0"/>
    </w:pPr>
    <w:rPr>
      <w:rFonts w:ascii="Californian FB" w:eastAsiaTheme="majorEastAsia" w:hAnsi="Californian FB" w:cstheme="majorBidi"/>
      <w:b/>
      <w:bCs/>
      <w:caps/>
      <w:color w:val="237990"/>
      <w:sz w:val="28"/>
      <w:szCs w:val="28"/>
    </w:rPr>
  </w:style>
  <w:style w:type="paragraph" w:styleId="Heading2">
    <w:name w:val="heading 2"/>
    <w:basedOn w:val="Normal"/>
    <w:next w:val="Normal"/>
    <w:link w:val="Heading2Char"/>
    <w:uiPriority w:val="99"/>
    <w:unhideWhenUsed/>
    <w:qFormat/>
    <w:rsid w:val="00E50951"/>
    <w:pPr>
      <w:keepNext/>
      <w:keepLines/>
      <w:spacing w:before="60"/>
      <w:ind w:left="0"/>
      <w:outlineLvl w:val="1"/>
    </w:pPr>
    <w:rPr>
      <w:rFonts w:ascii="Californian FB" w:eastAsiaTheme="majorEastAsia" w:hAnsi="Californian FB" w:cstheme="majorBidi"/>
      <w:b/>
      <w:bCs/>
      <w:color w:val="237990"/>
      <w:sz w:val="24"/>
      <w:szCs w:val="26"/>
    </w:rPr>
  </w:style>
  <w:style w:type="paragraph" w:styleId="Heading3">
    <w:name w:val="heading 3"/>
    <w:basedOn w:val="Normal"/>
    <w:next w:val="Normal"/>
    <w:link w:val="Heading3Char"/>
    <w:uiPriority w:val="9"/>
    <w:unhideWhenUsed/>
    <w:qFormat/>
    <w:rsid w:val="00C239DE"/>
    <w:pPr>
      <w:keepNext/>
      <w:keepLines/>
      <w:outlineLvl w:val="2"/>
    </w:pPr>
    <w:rPr>
      <w:rFonts w:eastAsiaTheme="majorEastAsia" w:cstheme="majorBidi"/>
      <w:b/>
      <w:bCs/>
      <w:sz w:val="24"/>
    </w:rPr>
  </w:style>
  <w:style w:type="paragraph" w:styleId="Heading7">
    <w:name w:val="heading 7"/>
    <w:basedOn w:val="Normal"/>
    <w:next w:val="Normal"/>
    <w:link w:val="Heading7Char"/>
    <w:uiPriority w:val="9"/>
    <w:semiHidden/>
    <w:unhideWhenUsed/>
    <w:qFormat/>
    <w:rsid w:val="0048480E"/>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16364"/>
    <w:rPr>
      <w:rFonts w:cs="Times New Roman"/>
      <w:color w:val="0000FF"/>
      <w:u w:val="single"/>
    </w:rPr>
  </w:style>
  <w:style w:type="character" w:customStyle="1" w:styleId="Heading1Char">
    <w:name w:val="Heading 1 Char"/>
    <w:basedOn w:val="DefaultParagraphFont"/>
    <w:link w:val="Heading1"/>
    <w:uiPriority w:val="9"/>
    <w:rsid w:val="00E50951"/>
    <w:rPr>
      <w:rFonts w:ascii="Californian FB" w:eastAsiaTheme="majorEastAsia" w:hAnsi="Californian FB" w:cstheme="majorBidi"/>
      <w:b/>
      <w:bCs/>
      <w:caps/>
      <w:color w:val="237990"/>
      <w:sz w:val="28"/>
      <w:szCs w:val="28"/>
    </w:rPr>
  </w:style>
  <w:style w:type="character" w:customStyle="1" w:styleId="Heading2Char">
    <w:name w:val="Heading 2 Char"/>
    <w:basedOn w:val="DefaultParagraphFont"/>
    <w:link w:val="Heading2"/>
    <w:uiPriority w:val="99"/>
    <w:rsid w:val="00E50951"/>
    <w:rPr>
      <w:rFonts w:ascii="Californian FB" w:eastAsiaTheme="majorEastAsia" w:hAnsi="Californian FB" w:cstheme="majorBidi"/>
      <w:b/>
      <w:bCs/>
      <w:color w:val="237990"/>
      <w:sz w:val="24"/>
      <w:szCs w:val="26"/>
    </w:rPr>
  </w:style>
  <w:style w:type="character" w:customStyle="1" w:styleId="Heading3Char">
    <w:name w:val="Heading 3 Char"/>
    <w:basedOn w:val="DefaultParagraphFont"/>
    <w:link w:val="Heading3"/>
    <w:uiPriority w:val="9"/>
    <w:rsid w:val="00C239DE"/>
    <w:rPr>
      <w:rFonts w:eastAsiaTheme="majorEastAsia" w:cstheme="majorBidi"/>
      <w:b/>
      <w:bCs/>
      <w:sz w:val="24"/>
      <w:szCs w:val="24"/>
    </w:rPr>
  </w:style>
  <w:style w:type="character" w:styleId="Strong">
    <w:name w:val="Strong"/>
    <w:uiPriority w:val="22"/>
    <w:qFormat/>
    <w:rsid w:val="00A530A3"/>
  </w:style>
  <w:style w:type="paragraph" w:styleId="NoSpacing">
    <w:name w:val="No Spacing"/>
    <w:link w:val="NoSpacingChar"/>
    <w:uiPriority w:val="1"/>
    <w:qFormat/>
    <w:rsid w:val="00A530A3"/>
    <w:pPr>
      <w:overflowPunct w:val="0"/>
      <w:autoSpaceDE w:val="0"/>
      <w:autoSpaceDN w:val="0"/>
      <w:adjustRightInd w:val="0"/>
      <w:spacing w:after="0" w:line="240" w:lineRule="auto"/>
      <w:ind w:left="720"/>
    </w:pPr>
    <w:rPr>
      <w:rFonts w:cs="Tw Cen MT"/>
      <w:szCs w:val="24"/>
    </w:rPr>
  </w:style>
  <w:style w:type="paragraph" w:styleId="ListParagraph">
    <w:name w:val="List Paragraph"/>
    <w:basedOn w:val="Normal"/>
    <w:link w:val="ListParagraphChar"/>
    <w:uiPriority w:val="34"/>
    <w:qFormat/>
    <w:rsid w:val="000F2DA9"/>
    <w:pPr>
      <w:ind w:left="0"/>
    </w:pPr>
    <w:rPr>
      <w:kern w:val="28"/>
    </w:rPr>
  </w:style>
  <w:style w:type="character" w:customStyle="1" w:styleId="ListParagraphChar">
    <w:name w:val="List Paragraph Char"/>
    <w:link w:val="ListParagraph"/>
    <w:uiPriority w:val="34"/>
    <w:locked/>
    <w:rsid w:val="000F2DA9"/>
    <w:rPr>
      <w:rFonts w:cs="Tw Cen MT"/>
      <w:kern w:val="28"/>
      <w:szCs w:val="24"/>
    </w:rPr>
  </w:style>
  <w:style w:type="paragraph" w:styleId="Header">
    <w:name w:val="header"/>
    <w:basedOn w:val="Normal"/>
    <w:link w:val="HeaderChar"/>
    <w:uiPriority w:val="99"/>
    <w:unhideWhenUsed/>
    <w:rsid w:val="008D0577"/>
    <w:pPr>
      <w:tabs>
        <w:tab w:val="center" w:pos="4680"/>
        <w:tab w:val="right" w:pos="9360"/>
      </w:tabs>
    </w:pPr>
    <w:rPr>
      <w:kern w:val="28"/>
    </w:rPr>
  </w:style>
  <w:style w:type="character" w:customStyle="1" w:styleId="HeaderChar">
    <w:name w:val="Header Char"/>
    <w:basedOn w:val="DefaultParagraphFont"/>
    <w:link w:val="Header"/>
    <w:uiPriority w:val="99"/>
    <w:rsid w:val="008D0577"/>
    <w:rPr>
      <w:rFonts w:cs="Tw Cen MT"/>
      <w:kern w:val="28"/>
      <w:szCs w:val="24"/>
    </w:rPr>
  </w:style>
  <w:style w:type="paragraph" w:styleId="Footer">
    <w:name w:val="footer"/>
    <w:basedOn w:val="Normal"/>
    <w:link w:val="FooterChar"/>
    <w:uiPriority w:val="99"/>
    <w:unhideWhenUsed/>
    <w:rsid w:val="008D0577"/>
    <w:pPr>
      <w:tabs>
        <w:tab w:val="center" w:pos="4680"/>
        <w:tab w:val="right" w:pos="9360"/>
      </w:tabs>
    </w:pPr>
    <w:rPr>
      <w:kern w:val="28"/>
    </w:rPr>
  </w:style>
  <w:style w:type="character" w:customStyle="1" w:styleId="FooterChar">
    <w:name w:val="Footer Char"/>
    <w:basedOn w:val="DefaultParagraphFont"/>
    <w:link w:val="Footer"/>
    <w:uiPriority w:val="99"/>
    <w:rsid w:val="008D0577"/>
    <w:rPr>
      <w:rFonts w:cs="Tw Cen MT"/>
      <w:kern w:val="28"/>
      <w:szCs w:val="24"/>
    </w:rPr>
  </w:style>
  <w:style w:type="paragraph" w:styleId="BalloonText">
    <w:name w:val="Balloon Text"/>
    <w:basedOn w:val="Normal"/>
    <w:link w:val="BalloonTextChar"/>
    <w:uiPriority w:val="99"/>
    <w:semiHidden/>
    <w:unhideWhenUsed/>
    <w:rsid w:val="008D0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577"/>
    <w:rPr>
      <w:rFonts w:ascii="Tahoma" w:hAnsi="Tahoma" w:cs="Tahoma"/>
      <w:sz w:val="16"/>
      <w:szCs w:val="16"/>
    </w:rPr>
  </w:style>
  <w:style w:type="character" w:styleId="CommentReference">
    <w:name w:val="annotation reference"/>
    <w:basedOn w:val="DefaultParagraphFont"/>
    <w:uiPriority w:val="99"/>
    <w:semiHidden/>
    <w:unhideWhenUsed/>
    <w:rsid w:val="00074942"/>
    <w:rPr>
      <w:sz w:val="16"/>
      <w:szCs w:val="16"/>
    </w:rPr>
  </w:style>
  <w:style w:type="paragraph" w:styleId="CommentText">
    <w:name w:val="annotation text"/>
    <w:basedOn w:val="Normal"/>
    <w:link w:val="CommentTextChar"/>
    <w:uiPriority w:val="99"/>
    <w:unhideWhenUsed/>
    <w:rsid w:val="00074942"/>
    <w:pPr>
      <w:spacing w:line="240" w:lineRule="auto"/>
    </w:pPr>
    <w:rPr>
      <w:sz w:val="20"/>
      <w:szCs w:val="20"/>
    </w:rPr>
  </w:style>
  <w:style w:type="character" w:customStyle="1" w:styleId="CommentTextChar">
    <w:name w:val="Comment Text Char"/>
    <w:basedOn w:val="DefaultParagraphFont"/>
    <w:link w:val="CommentText"/>
    <w:uiPriority w:val="99"/>
    <w:rsid w:val="00074942"/>
    <w:rPr>
      <w:rFonts w:cs="Tw Cen MT"/>
      <w:sz w:val="20"/>
      <w:szCs w:val="20"/>
    </w:rPr>
  </w:style>
  <w:style w:type="paragraph" w:styleId="CommentSubject">
    <w:name w:val="annotation subject"/>
    <w:basedOn w:val="CommentText"/>
    <w:next w:val="CommentText"/>
    <w:link w:val="CommentSubjectChar"/>
    <w:uiPriority w:val="99"/>
    <w:semiHidden/>
    <w:unhideWhenUsed/>
    <w:rsid w:val="00074942"/>
    <w:rPr>
      <w:b/>
      <w:bCs/>
    </w:rPr>
  </w:style>
  <w:style w:type="character" w:customStyle="1" w:styleId="CommentSubjectChar">
    <w:name w:val="Comment Subject Char"/>
    <w:basedOn w:val="CommentTextChar"/>
    <w:link w:val="CommentSubject"/>
    <w:uiPriority w:val="99"/>
    <w:semiHidden/>
    <w:rsid w:val="00074942"/>
    <w:rPr>
      <w:rFonts w:cs="Tw Cen MT"/>
      <w:b/>
      <w:bCs/>
      <w:sz w:val="20"/>
      <w:szCs w:val="20"/>
    </w:rPr>
  </w:style>
  <w:style w:type="table" w:styleId="TableGrid">
    <w:name w:val="Table Grid"/>
    <w:basedOn w:val="TableNormal"/>
    <w:uiPriority w:val="99"/>
    <w:rsid w:val="00597E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qFormat/>
    <w:rsid w:val="00AE31D8"/>
    <w:pPr>
      <w:overflowPunct/>
      <w:autoSpaceDE/>
      <w:autoSpaceDN/>
      <w:adjustRightInd/>
      <w:spacing w:after="60"/>
      <w:ind w:left="0"/>
    </w:pPr>
    <w:rPr>
      <w:rFonts w:ascii="Calibri" w:eastAsia="Calibri" w:hAnsi="Calibri" w:cs="Times New Roman"/>
      <w:sz w:val="18"/>
      <w:szCs w:val="20"/>
    </w:rPr>
  </w:style>
  <w:style w:type="character" w:customStyle="1" w:styleId="FootnoteTextChar">
    <w:name w:val="Footnote Text Char"/>
    <w:basedOn w:val="DefaultParagraphFont"/>
    <w:link w:val="FootnoteText"/>
    <w:uiPriority w:val="99"/>
    <w:rsid w:val="00AE31D8"/>
    <w:rPr>
      <w:rFonts w:ascii="Calibri" w:eastAsia="Calibri" w:hAnsi="Calibri" w:cs="Times New Roman"/>
      <w:sz w:val="18"/>
      <w:szCs w:val="20"/>
    </w:rPr>
  </w:style>
  <w:style w:type="character" w:styleId="FootnoteReference">
    <w:name w:val="footnote reference"/>
    <w:uiPriority w:val="99"/>
    <w:unhideWhenUsed/>
    <w:rsid w:val="00D423DD"/>
    <w:rPr>
      <w:vertAlign w:val="superscript"/>
    </w:rPr>
  </w:style>
  <w:style w:type="paragraph" w:styleId="Quote">
    <w:name w:val="Quote"/>
    <w:basedOn w:val="Normal"/>
    <w:next w:val="Normal"/>
    <w:link w:val="QuoteChar"/>
    <w:uiPriority w:val="29"/>
    <w:qFormat/>
    <w:rsid w:val="00EB644A"/>
    <w:rPr>
      <w:rFonts w:ascii="Cambria" w:hAnsi="Cambria"/>
      <w:i/>
      <w:iCs/>
      <w:color w:val="5A5A5A"/>
      <w:szCs w:val="22"/>
    </w:rPr>
  </w:style>
  <w:style w:type="character" w:customStyle="1" w:styleId="QuoteChar">
    <w:name w:val="Quote Char"/>
    <w:basedOn w:val="DefaultParagraphFont"/>
    <w:link w:val="Quote"/>
    <w:uiPriority w:val="29"/>
    <w:rsid w:val="00EB644A"/>
    <w:rPr>
      <w:rFonts w:ascii="Cambria" w:hAnsi="Cambria" w:cs="Tw Cen MT"/>
      <w:i/>
      <w:iCs/>
      <w:color w:val="5A5A5A"/>
    </w:rPr>
  </w:style>
  <w:style w:type="paragraph" w:customStyle="1" w:styleId="QuestionAsk">
    <w:name w:val="Question Ask"/>
    <w:basedOn w:val="ListParagraph"/>
    <w:link w:val="QuestionAskChar"/>
    <w:uiPriority w:val="99"/>
    <w:rsid w:val="00696CDB"/>
    <w:pPr>
      <w:numPr>
        <w:numId w:val="125"/>
      </w:numPr>
      <w:overflowPunct/>
      <w:autoSpaceDE/>
      <w:autoSpaceDN/>
      <w:adjustRightInd/>
    </w:pPr>
    <w:rPr>
      <w:rFonts w:ascii="Verdana" w:eastAsia="Calibri" w:hAnsi="Verdana" w:cs="Times New Roman"/>
      <w:szCs w:val="20"/>
    </w:rPr>
  </w:style>
  <w:style w:type="paragraph" w:customStyle="1" w:styleId="Bullets">
    <w:name w:val="Bullets"/>
    <w:basedOn w:val="ListParagraph"/>
    <w:link w:val="BulletsChar"/>
    <w:qFormat/>
    <w:rsid w:val="00801FE5"/>
    <w:pPr>
      <w:numPr>
        <w:numId w:val="155"/>
      </w:numPr>
      <w:overflowPunct/>
      <w:autoSpaceDE/>
      <w:autoSpaceDN/>
      <w:adjustRightInd/>
      <w:contextualSpacing/>
    </w:pPr>
    <w:rPr>
      <w:rFonts w:eastAsia="Times New Roman" w:cstheme="minorHAnsi"/>
      <w:szCs w:val="20"/>
    </w:rPr>
  </w:style>
  <w:style w:type="character" w:customStyle="1" w:styleId="BulletsChar">
    <w:name w:val="Bullets Char"/>
    <w:basedOn w:val="ListParagraphChar"/>
    <w:link w:val="Bullets"/>
    <w:rsid w:val="00801FE5"/>
    <w:rPr>
      <w:rFonts w:eastAsia="Times New Roman" w:cstheme="minorHAnsi"/>
      <w:kern w:val="28"/>
      <w:szCs w:val="20"/>
    </w:rPr>
  </w:style>
  <w:style w:type="character" w:customStyle="1" w:styleId="Heading7Char">
    <w:name w:val="Heading 7 Char"/>
    <w:basedOn w:val="DefaultParagraphFont"/>
    <w:link w:val="Heading7"/>
    <w:uiPriority w:val="9"/>
    <w:semiHidden/>
    <w:rsid w:val="0048480E"/>
    <w:rPr>
      <w:rFonts w:asciiTheme="majorHAnsi" w:eastAsiaTheme="majorEastAsia" w:hAnsiTheme="majorHAnsi" w:cstheme="majorBidi"/>
      <w:i/>
      <w:iCs/>
      <w:color w:val="404040" w:themeColor="text1" w:themeTint="BF"/>
      <w:szCs w:val="24"/>
    </w:rPr>
  </w:style>
  <w:style w:type="character" w:customStyle="1" w:styleId="NoSpacingChar">
    <w:name w:val="No Spacing Char"/>
    <w:link w:val="NoSpacing"/>
    <w:uiPriority w:val="1"/>
    <w:rsid w:val="00DE763A"/>
    <w:rPr>
      <w:rFonts w:cs="Tw Cen MT"/>
      <w:szCs w:val="24"/>
    </w:rPr>
  </w:style>
  <w:style w:type="paragraph" w:customStyle="1" w:styleId="QuestionCalibri">
    <w:name w:val="Question Calibri"/>
    <w:basedOn w:val="ListParagraph"/>
    <w:link w:val="QuestionCalibriChar"/>
    <w:qFormat/>
    <w:rsid w:val="00C72C09"/>
    <w:pPr>
      <w:numPr>
        <w:numId w:val="316"/>
      </w:numPr>
      <w:overflowPunct/>
      <w:autoSpaceDE/>
      <w:autoSpaceDN/>
      <w:adjustRightInd/>
      <w:contextualSpacing/>
    </w:pPr>
    <w:rPr>
      <w:rFonts w:asciiTheme="majorHAnsi" w:hAnsiTheme="majorHAnsi" w:cs="Verdana"/>
    </w:rPr>
  </w:style>
  <w:style w:type="character" w:customStyle="1" w:styleId="QuestionCalibriChar">
    <w:name w:val="Question Calibri Char"/>
    <w:basedOn w:val="ListParagraphChar"/>
    <w:link w:val="QuestionCalibri"/>
    <w:rsid w:val="00C72C09"/>
    <w:rPr>
      <w:rFonts w:asciiTheme="majorHAnsi" w:hAnsiTheme="majorHAnsi" w:cs="Verdana"/>
      <w:kern w:val="28"/>
      <w:szCs w:val="24"/>
    </w:rPr>
  </w:style>
  <w:style w:type="character" w:customStyle="1" w:styleId="QuestionAskChar">
    <w:name w:val="Question Ask Char"/>
    <w:basedOn w:val="ListParagraphChar"/>
    <w:link w:val="QuestionAsk"/>
    <w:uiPriority w:val="99"/>
    <w:locked/>
    <w:rsid w:val="001D0DC7"/>
    <w:rPr>
      <w:rFonts w:ascii="Verdana" w:eastAsia="Calibri" w:hAnsi="Verdana" w:cs="Times New Roman"/>
      <w:kern w:val="28"/>
      <w:szCs w:val="20"/>
    </w:rPr>
  </w:style>
  <w:style w:type="paragraph" w:styleId="NormalWeb">
    <w:name w:val="Normal (Web)"/>
    <w:basedOn w:val="Normal"/>
    <w:rsid w:val="00784DDA"/>
    <w:pPr>
      <w:overflowPunct/>
      <w:autoSpaceDE/>
      <w:autoSpaceDN/>
      <w:adjustRightInd/>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367744"/>
    <w:pPr>
      <w:spacing w:after="0" w:line="240" w:lineRule="auto"/>
    </w:pPr>
    <w:rPr>
      <w:rFonts w:cs="Tw Cen MT"/>
      <w:szCs w:val="24"/>
    </w:rPr>
  </w:style>
  <w:style w:type="paragraph" w:styleId="TOC1">
    <w:name w:val="toc 1"/>
    <w:basedOn w:val="Normal"/>
    <w:next w:val="Normal"/>
    <w:autoRedefine/>
    <w:uiPriority w:val="39"/>
    <w:unhideWhenUsed/>
    <w:qFormat/>
    <w:rsid w:val="0025327F"/>
    <w:pPr>
      <w:keepNext/>
      <w:spacing w:before="120" w:after="60"/>
      <w:ind w:left="1080" w:hanging="360"/>
    </w:pPr>
    <w:rPr>
      <w:b/>
      <w:noProof/>
    </w:rPr>
  </w:style>
  <w:style w:type="character" w:styleId="FollowedHyperlink">
    <w:name w:val="FollowedHyperlink"/>
    <w:basedOn w:val="DefaultParagraphFont"/>
    <w:uiPriority w:val="99"/>
    <w:semiHidden/>
    <w:unhideWhenUsed/>
    <w:rsid w:val="00F61EE5"/>
    <w:rPr>
      <w:color w:val="800080" w:themeColor="followedHyperlink"/>
      <w:u w:val="single"/>
    </w:rPr>
  </w:style>
  <w:style w:type="paragraph" w:customStyle="1" w:styleId="1BulletList">
    <w:name w:val="1Bullet List"/>
    <w:rsid w:val="00047F89"/>
    <w:pPr>
      <w:widowControl w:val="0"/>
      <w:tabs>
        <w:tab w:val="left" w:pos="720"/>
      </w:tabs>
      <w:spacing w:after="0" w:line="240" w:lineRule="auto"/>
      <w:ind w:left="720" w:hanging="720"/>
      <w:jc w:val="both"/>
    </w:pPr>
    <w:rPr>
      <w:rFonts w:ascii="Times New Roman" w:eastAsia="Calibri" w:hAnsi="Times New Roman" w:cs="Times New Roman"/>
      <w:sz w:val="24"/>
      <w:szCs w:val="20"/>
      <w:lang w:eastAsia="es-ES"/>
    </w:rPr>
  </w:style>
  <w:style w:type="paragraph" w:styleId="TOC3">
    <w:name w:val="toc 3"/>
    <w:basedOn w:val="Normal"/>
    <w:next w:val="Normal"/>
    <w:autoRedefine/>
    <w:uiPriority w:val="39"/>
    <w:unhideWhenUsed/>
    <w:rsid w:val="00FD1E2E"/>
    <w:pPr>
      <w:overflowPunct/>
      <w:autoSpaceDE/>
      <w:autoSpaceDN/>
      <w:adjustRightInd/>
      <w:spacing w:after="100" w:line="276" w:lineRule="auto"/>
      <w:ind w:left="440"/>
    </w:pPr>
    <w:rPr>
      <w:rFonts w:eastAsiaTheme="minorEastAsia" w:cstheme="minorBidi"/>
      <w:szCs w:val="22"/>
    </w:rPr>
  </w:style>
  <w:style w:type="paragraph" w:styleId="TOC2">
    <w:name w:val="toc 2"/>
    <w:basedOn w:val="Normal"/>
    <w:next w:val="Normal"/>
    <w:autoRedefine/>
    <w:uiPriority w:val="39"/>
    <w:unhideWhenUsed/>
    <w:rsid w:val="0025327F"/>
    <w:pPr>
      <w:tabs>
        <w:tab w:val="right" w:leader="dot" w:pos="9350"/>
      </w:tabs>
      <w:spacing w:before="60" w:after="60"/>
      <w:ind w:left="1440" w:hanging="360"/>
    </w:pPr>
    <w:rPr>
      <w:noProof/>
      <w:sz w:val="20"/>
      <w:szCs w:val="22"/>
    </w:rPr>
  </w:style>
  <w:style w:type="paragraph" w:styleId="TOC4">
    <w:name w:val="toc 4"/>
    <w:basedOn w:val="Normal"/>
    <w:next w:val="Normal"/>
    <w:autoRedefine/>
    <w:uiPriority w:val="39"/>
    <w:unhideWhenUsed/>
    <w:rsid w:val="00FD1E2E"/>
    <w:pPr>
      <w:overflowPunct/>
      <w:autoSpaceDE/>
      <w:autoSpaceDN/>
      <w:adjustRightInd/>
      <w:spacing w:after="100" w:line="276" w:lineRule="auto"/>
      <w:ind w:left="660"/>
    </w:pPr>
    <w:rPr>
      <w:rFonts w:eastAsiaTheme="minorEastAsia" w:cstheme="minorBidi"/>
      <w:szCs w:val="22"/>
    </w:rPr>
  </w:style>
  <w:style w:type="paragraph" w:styleId="TOC5">
    <w:name w:val="toc 5"/>
    <w:basedOn w:val="Normal"/>
    <w:next w:val="Normal"/>
    <w:autoRedefine/>
    <w:uiPriority w:val="39"/>
    <w:unhideWhenUsed/>
    <w:rsid w:val="00FD1E2E"/>
    <w:pPr>
      <w:overflowPunct/>
      <w:autoSpaceDE/>
      <w:autoSpaceDN/>
      <w:adjustRightInd/>
      <w:spacing w:after="100" w:line="276" w:lineRule="auto"/>
      <w:ind w:left="880"/>
    </w:pPr>
    <w:rPr>
      <w:rFonts w:eastAsiaTheme="minorEastAsia" w:cstheme="minorBidi"/>
      <w:szCs w:val="22"/>
    </w:rPr>
  </w:style>
  <w:style w:type="paragraph" w:styleId="TOC6">
    <w:name w:val="toc 6"/>
    <w:basedOn w:val="Normal"/>
    <w:next w:val="Normal"/>
    <w:autoRedefine/>
    <w:uiPriority w:val="39"/>
    <w:unhideWhenUsed/>
    <w:rsid w:val="00FD1E2E"/>
    <w:pPr>
      <w:overflowPunct/>
      <w:autoSpaceDE/>
      <w:autoSpaceDN/>
      <w:adjustRightInd/>
      <w:spacing w:after="100" w:line="276" w:lineRule="auto"/>
      <w:ind w:left="1100"/>
    </w:pPr>
    <w:rPr>
      <w:rFonts w:eastAsiaTheme="minorEastAsia" w:cstheme="minorBidi"/>
      <w:szCs w:val="22"/>
    </w:rPr>
  </w:style>
  <w:style w:type="paragraph" w:styleId="TOC7">
    <w:name w:val="toc 7"/>
    <w:basedOn w:val="Normal"/>
    <w:next w:val="Normal"/>
    <w:autoRedefine/>
    <w:uiPriority w:val="39"/>
    <w:unhideWhenUsed/>
    <w:rsid w:val="00FD1E2E"/>
    <w:pPr>
      <w:overflowPunct/>
      <w:autoSpaceDE/>
      <w:autoSpaceDN/>
      <w:adjustRightInd/>
      <w:spacing w:after="100" w:line="276" w:lineRule="auto"/>
      <w:ind w:left="1320"/>
    </w:pPr>
    <w:rPr>
      <w:rFonts w:eastAsiaTheme="minorEastAsia" w:cstheme="minorBidi"/>
      <w:szCs w:val="22"/>
    </w:rPr>
  </w:style>
  <w:style w:type="paragraph" w:styleId="TOC8">
    <w:name w:val="toc 8"/>
    <w:basedOn w:val="Normal"/>
    <w:next w:val="Normal"/>
    <w:autoRedefine/>
    <w:uiPriority w:val="39"/>
    <w:unhideWhenUsed/>
    <w:rsid w:val="00FD1E2E"/>
    <w:pPr>
      <w:overflowPunct/>
      <w:autoSpaceDE/>
      <w:autoSpaceDN/>
      <w:adjustRightInd/>
      <w:spacing w:after="100" w:line="276" w:lineRule="auto"/>
      <w:ind w:left="1540"/>
    </w:pPr>
    <w:rPr>
      <w:rFonts w:eastAsiaTheme="minorEastAsia" w:cstheme="minorBidi"/>
      <w:szCs w:val="22"/>
    </w:rPr>
  </w:style>
  <w:style w:type="paragraph" w:styleId="TOC9">
    <w:name w:val="toc 9"/>
    <w:basedOn w:val="Normal"/>
    <w:next w:val="Normal"/>
    <w:autoRedefine/>
    <w:uiPriority w:val="39"/>
    <w:unhideWhenUsed/>
    <w:rsid w:val="00FD1E2E"/>
    <w:pPr>
      <w:overflowPunct/>
      <w:autoSpaceDE/>
      <w:autoSpaceDN/>
      <w:adjustRightInd/>
      <w:spacing w:after="100" w:line="276" w:lineRule="auto"/>
      <w:ind w:left="1760"/>
    </w:pPr>
    <w:rPr>
      <w:rFonts w:eastAsiaTheme="minorEastAsia" w:cstheme="minorBidi"/>
      <w:szCs w:val="22"/>
    </w:rPr>
  </w:style>
  <w:style w:type="paragraph" w:styleId="BodyText">
    <w:name w:val="Body Text"/>
    <w:basedOn w:val="Normal"/>
    <w:link w:val="BodyTextChar"/>
    <w:rsid w:val="002A1B33"/>
    <w:pPr>
      <w:overflowPunct/>
      <w:autoSpaceDE/>
      <w:autoSpaceDN/>
      <w:adjustRightInd/>
      <w:spacing w:after="0" w:line="240" w:lineRule="auto"/>
    </w:pPr>
    <w:rPr>
      <w:rFonts w:ascii="Tahoma" w:eastAsia="Times New Roman" w:hAnsi="Tahoma" w:cs="Tahoma"/>
      <w:sz w:val="28"/>
      <w:szCs w:val="20"/>
    </w:rPr>
  </w:style>
  <w:style w:type="character" w:customStyle="1" w:styleId="BodyTextChar">
    <w:name w:val="Body Text Char"/>
    <w:basedOn w:val="DefaultParagraphFont"/>
    <w:link w:val="BodyText"/>
    <w:rsid w:val="002A1B33"/>
    <w:rPr>
      <w:rFonts w:ascii="Tahoma" w:eastAsia="Times New Roman" w:hAnsi="Tahoma" w:cs="Tahoma"/>
      <w:sz w:val="28"/>
      <w:szCs w:val="20"/>
    </w:rPr>
  </w:style>
  <w:style w:type="table" w:customStyle="1" w:styleId="TableGrid5">
    <w:name w:val="Table Grid5"/>
    <w:basedOn w:val="TableNormal"/>
    <w:next w:val="TableGrid"/>
    <w:uiPriority w:val="59"/>
    <w:rsid w:val="002A1B3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A1B33"/>
    <w:pPr>
      <w:widowControl w:val="0"/>
      <w:spacing w:after="0" w:line="240" w:lineRule="auto"/>
    </w:pPr>
    <w:rPr>
      <w:b/>
      <w:bCs/>
      <w:kern w:val="28"/>
      <w:sz w:val="18"/>
      <w:szCs w:val="18"/>
    </w:rPr>
  </w:style>
  <w:style w:type="character" w:customStyle="1" w:styleId="CommentTextChar1">
    <w:name w:val="Comment Text Char1"/>
    <w:basedOn w:val="DefaultParagraphFont"/>
    <w:uiPriority w:val="99"/>
    <w:semiHidden/>
    <w:rsid w:val="002A1B33"/>
    <w:rPr>
      <w:rFonts w:ascii="Arial" w:hAnsi="Arial"/>
      <w:sz w:val="20"/>
      <w:szCs w:val="20"/>
    </w:rPr>
  </w:style>
  <w:style w:type="paragraph" w:customStyle="1" w:styleId="TableText">
    <w:name w:val="Table Text"/>
    <w:basedOn w:val="Normal"/>
    <w:qFormat/>
    <w:rsid w:val="00F0779C"/>
    <w:pPr>
      <w:widowControl w:val="0"/>
      <w:overflowPunct/>
      <w:spacing w:before="40" w:after="40"/>
      <w:ind w:left="72" w:right="72"/>
    </w:pPr>
    <w:rPr>
      <w:rFonts w:ascii="Gill Sans MT" w:eastAsiaTheme="minorEastAsia" w:hAnsi="Gill Sans MT" w:cs="Comic Sans MS"/>
      <w:bCs/>
      <w:sz w:val="24"/>
      <w:szCs w:val="20"/>
    </w:rPr>
  </w:style>
  <w:style w:type="numbering" w:customStyle="1" w:styleId="NoList1">
    <w:name w:val="No List1"/>
    <w:next w:val="NoList"/>
    <w:uiPriority w:val="99"/>
    <w:semiHidden/>
    <w:unhideWhenUsed/>
    <w:rsid w:val="007D29DC"/>
  </w:style>
  <w:style w:type="paragraph" w:customStyle="1" w:styleId="Default">
    <w:name w:val="Default"/>
    <w:rsid w:val="00271ADD"/>
    <w:pPr>
      <w:autoSpaceDE w:val="0"/>
      <w:autoSpaceDN w:val="0"/>
      <w:adjustRightInd w:val="0"/>
      <w:spacing w:after="0" w:line="240" w:lineRule="auto"/>
    </w:pPr>
    <w:rPr>
      <w:rFonts w:ascii="Tahoma" w:hAnsi="Tahoma" w:cs="Tahoma"/>
      <w:color w:val="000000"/>
      <w:sz w:val="24"/>
      <w:szCs w:val="24"/>
    </w:rPr>
  </w:style>
  <w:style w:type="character" w:customStyle="1" w:styleId="apple-converted-space">
    <w:name w:val="apple-converted-space"/>
    <w:basedOn w:val="DefaultParagraphFont"/>
    <w:rsid w:val="001C3E80"/>
  </w:style>
  <w:style w:type="numbering" w:customStyle="1" w:styleId="NoList2">
    <w:name w:val="No List2"/>
    <w:next w:val="NoList"/>
    <w:uiPriority w:val="99"/>
    <w:semiHidden/>
    <w:unhideWhenUsed/>
    <w:rsid w:val="00C907BC"/>
  </w:style>
  <w:style w:type="table" w:customStyle="1" w:styleId="TableGrid1">
    <w:name w:val="Table Grid1"/>
    <w:basedOn w:val="TableNormal"/>
    <w:next w:val="TableGrid"/>
    <w:uiPriority w:val="59"/>
    <w:rsid w:val="00C907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6206E2"/>
  </w:style>
  <w:style w:type="table" w:customStyle="1" w:styleId="TableGrid2">
    <w:name w:val="Table Grid2"/>
    <w:basedOn w:val="TableNormal"/>
    <w:next w:val="TableGrid"/>
    <w:uiPriority w:val="59"/>
    <w:rsid w:val="006206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902761">
      <w:bodyDiv w:val="1"/>
      <w:marLeft w:val="0"/>
      <w:marRight w:val="0"/>
      <w:marTop w:val="0"/>
      <w:marBottom w:val="0"/>
      <w:divBdr>
        <w:top w:val="none" w:sz="0" w:space="0" w:color="auto"/>
        <w:left w:val="none" w:sz="0" w:space="0" w:color="auto"/>
        <w:bottom w:val="none" w:sz="0" w:space="0" w:color="auto"/>
        <w:right w:val="none" w:sz="0" w:space="0" w:color="auto"/>
      </w:divBdr>
      <w:divsChild>
        <w:div w:id="20811727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178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hyperlink" Target="http://www.caregroupinfo.org" TargetMode="External"/><Relationship Id="rId21" Type="http://schemas.openxmlformats.org/officeDocument/2006/relationships/footer" Target="footer4.xml"/><Relationship Id="rId42" Type="http://schemas.openxmlformats.org/officeDocument/2006/relationships/image" Target="media/image8.png"/><Relationship Id="rId47" Type="http://schemas.openxmlformats.org/officeDocument/2006/relationships/hyperlink" Target="http://mchipngo.net/controllers/link.cfc?method=tools_mande" TargetMode="External"/><Relationship Id="rId63" Type="http://schemas.openxmlformats.org/officeDocument/2006/relationships/header" Target="header19.xml"/><Relationship Id="rId68" Type="http://schemas.openxmlformats.org/officeDocument/2006/relationships/header" Target="header22.xml"/><Relationship Id="rId84" Type="http://schemas.openxmlformats.org/officeDocument/2006/relationships/header" Target="header27.xml"/><Relationship Id="rId89" Type="http://schemas.openxmlformats.org/officeDocument/2006/relationships/header" Target="header30.xml"/><Relationship Id="rId112" Type="http://schemas.openxmlformats.org/officeDocument/2006/relationships/hyperlink" Target="http://www.caregroupinfo.org" TargetMode="External"/><Relationship Id="rId16" Type="http://schemas.openxmlformats.org/officeDocument/2006/relationships/header" Target="header3.xml"/><Relationship Id="rId107" Type="http://schemas.openxmlformats.org/officeDocument/2006/relationships/hyperlink" Target="http://www.usaid.gov/" TargetMode="External"/><Relationship Id="rId11" Type="http://schemas.openxmlformats.org/officeDocument/2006/relationships/hyperlink" Target="http://www.fsnnetwork.org" TargetMode="External"/><Relationship Id="rId32" Type="http://schemas.openxmlformats.org/officeDocument/2006/relationships/header" Target="header12.xml"/><Relationship Id="rId37" Type="http://schemas.openxmlformats.org/officeDocument/2006/relationships/image" Target="media/image3.png"/><Relationship Id="rId53" Type="http://schemas.openxmlformats.org/officeDocument/2006/relationships/image" Target="media/image13.png"/><Relationship Id="rId58" Type="http://schemas.openxmlformats.org/officeDocument/2006/relationships/hyperlink" Target="http://www.coregroup.org/resources/384-designing-for-behavior-change-for-agriculture-natural-resource-management-health-and-nutrition" TargetMode="External"/><Relationship Id="rId74" Type="http://schemas.openxmlformats.org/officeDocument/2006/relationships/header" Target="header25.xml"/><Relationship Id="rId79" Type="http://schemas.openxmlformats.org/officeDocument/2006/relationships/image" Target="media/image19.png"/><Relationship Id="rId102" Type="http://schemas.openxmlformats.org/officeDocument/2006/relationships/header" Target="header38.xml"/><Relationship Id="rId123" Type="http://schemas.openxmlformats.org/officeDocument/2006/relationships/header" Target="header44.xml"/><Relationship Id="rId128" Type="http://schemas.openxmlformats.org/officeDocument/2006/relationships/fontTable" Target="fontTable.xml"/><Relationship Id="rId5" Type="http://schemas.microsoft.com/office/2007/relationships/stylesWithEffects" Target="stylesWithEffects.xml"/><Relationship Id="rId90" Type="http://schemas.openxmlformats.org/officeDocument/2006/relationships/image" Target="media/image24.png"/><Relationship Id="rId95" Type="http://schemas.openxmlformats.org/officeDocument/2006/relationships/hyperlink" Target="http://www.caregroupinfo.org/blog" TargetMode="External"/><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image" Target="media/image1.png"/><Relationship Id="rId43" Type="http://schemas.openxmlformats.org/officeDocument/2006/relationships/image" Target="media/image9.png"/><Relationship Id="rId48" Type="http://schemas.openxmlformats.org/officeDocument/2006/relationships/chart" Target="charts/chart1.xml"/><Relationship Id="rId56" Type="http://schemas.openxmlformats.org/officeDocument/2006/relationships/header" Target="header15.xml"/><Relationship Id="rId64" Type="http://schemas.openxmlformats.org/officeDocument/2006/relationships/header" Target="header20.xml"/><Relationship Id="rId69" Type="http://schemas.openxmlformats.org/officeDocument/2006/relationships/header" Target="header23.xml"/><Relationship Id="rId77" Type="http://schemas.openxmlformats.org/officeDocument/2006/relationships/image" Target="media/image17.png"/><Relationship Id="rId100" Type="http://schemas.openxmlformats.org/officeDocument/2006/relationships/header" Target="header36.xml"/><Relationship Id="rId105" Type="http://schemas.openxmlformats.org/officeDocument/2006/relationships/hyperlink" Target="http://caregroupinfo.org/vids/cgvid/player.html" TargetMode="External"/><Relationship Id="rId113" Type="http://schemas.openxmlformats.org/officeDocument/2006/relationships/hyperlink" Target="http://www.medicalteams.org/docs/learning-zone/C_IMCI_Facilitators_Guide.pdf?sfvrsn=0" TargetMode="External"/><Relationship Id="rId118" Type="http://schemas.openxmlformats.org/officeDocument/2006/relationships/hyperlink" Target="http://www.iycn.org/2011/07/strengthening-community-nutrition-programming-2/" TargetMode="External"/><Relationship Id="rId126" Type="http://schemas.openxmlformats.org/officeDocument/2006/relationships/header" Target="header45.xml"/><Relationship Id="rId8" Type="http://schemas.openxmlformats.org/officeDocument/2006/relationships/footnotes" Target="footnotes.xml"/><Relationship Id="rId51" Type="http://schemas.openxmlformats.org/officeDocument/2006/relationships/chart" Target="charts/chart2.xml"/><Relationship Id="rId72" Type="http://schemas.openxmlformats.org/officeDocument/2006/relationships/hyperlink" Target="http://www.caregroupinfo.org/vids/CGFacilitation/story.html" TargetMode="External"/><Relationship Id="rId80" Type="http://schemas.openxmlformats.org/officeDocument/2006/relationships/image" Target="media/image20.png"/><Relationship Id="rId85" Type="http://schemas.openxmlformats.org/officeDocument/2006/relationships/hyperlink" Target="file:///C:\Users\mdecoster\Downloads\www.caregroupinfo.org" TargetMode="External"/><Relationship Id="rId93" Type="http://schemas.openxmlformats.org/officeDocument/2006/relationships/header" Target="header33.xml"/><Relationship Id="rId98" Type="http://schemas.openxmlformats.org/officeDocument/2006/relationships/header" Target="header35.xml"/><Relationship Id="rId121" Type="http://schemas.openxmlformats.org/officeDocument/2006/relationships/header" Target="header42.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yperlink" Target="http://www.coregroup.org/storage/documents/Diffusion_of_Innovation/Care_Manual.pdf" TargetMode="External"/><Relationship Id="rId38" Type="http://schemas.openxmlformats.org/officeDocument/2006/relationships/image" Target="media/image4.png"/><Relationship Id="rId46" Type="http://schemas.openxmlformats.org/officeDocument/2006/relationships/hyperlink" Target="http://mchipngo.net/controllers/link.cfc?method=tools_kpc" TargetMode="External"/><Relationship Id="rId59" Type="http://schemas.openxmlformats.org/officeDocument/2006/relationships/hyperlink" Target="http://www.caregroupinfo.org/docs/Practical_Guide_to_Conducting_BA_Latest.pdf" TargetMode="External"/><Relationship Id="rId67" Type="http://schemas.openxmlformats.org/officeDocument/2006/relationships/header" Target="header21.xml"/><Relationship Id="rId103" Type="http://schemas.openxmlformats.org/officeDocument/2006/relationships/header" Target="header39.xml"/><Relationship Id="rId108" Type="http://schemas.openxmlformats.org/officeDocument/2006/relationships/hyperlink" Target="http://www.usaid.gov/our_work/global_health/home/Funding/cs_grants/cs_index.html" TargetMode="External"/><Relationship Id="rId116" Type="http://schemas.openxmlformats.org/officeDocument/2006/relationships/hyperlink" Target="http://www.caregroupinfo.org/blog/narrated-presentations-on-care-groups-and-care-group-tools/care-group-curricula" TargetMode="External"/><Relationship Id="rId124" Type="http://schemas.openxmlformats.org/officeDocument/2006/relationships/hyperlink" Target="file:///C:\Users\mdecoster\Downloads\www.coregroup.org\our-technical-work\working-groups\monitoring-and-evaluation" TargetMode="External"/><Relationship Id="rId129"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image" Target="media/image7.png"/><Relationship Id="rId54" Type="http://schemas.openxmlformats.org/officeDocument/2006/relationships/header" Target="header13.xml"/><Relationship Id="rId62" Type="http://schemas.openxmlformats.org/officeDocument/2006/relationships/header" Target="header18.xml"/><Relationship Id="rId70" Type="http://schemas.openxmlformats.org/officeDocument/2006/relationships/header" Target="header24.xml"/><Relationship Id="rId75" Type="http://schemas.openxmlformats.org/officeDocument/2006/relationships/header" Target="header26.xml"/><Relationship Id="rId83" Type="http://schemas.openxmlformats.org/officeDocument/2006/relationships/image" Target="media/image23.png"/><Relationship Id="rId88" Type="http://schemas.openxmlformats.org/officeDocument/2006/relationships/hyperlink" Target="http://www.caregroupinfo.org/docs/QIVC_Files.zip" TargetMode="External"/><Relationship Id="rId91" Type="http://schemas.openxmlformats.org/officeDocument/2006/relationships/header" Target="header31.xml"/><Relationship Id="rId96" Type="http://schemas.openxmlformats.org/officeDocument/2006/relationships/hyperlink" Target="http://www.caregroupinfo.org/docs/CG_Budget_Template.xls" TargetMode="External"/><Relationship Id="rId111" Type="http://schemas.openxmlformats.org/officeDocument/2006/relationships/hyperlink" Target="http://www.caregroupinfo.org"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yperlink" Target="http://www.coregroup.org/storage/documents/Resources/Tools/Care_Group_Manual_Final__Oct_2010.pdf" TargetMode="External"/><Relationship Id="rId36" Type="http://schemas.openxmlformats.org/officeDocument/2006/relationships/image" Target="media/image2.png"/><Relationship Id="rId49" Type="http://schemas.openxmlformats.org/officeDocument/2006/relationships/hyperlink" Target="http://www.jhsph.edu/dept/ih/IIP/list/index.html" TargetMode="External"/><Relationship Id="rId57" Type="http://schemas.openxmlformats.org/officeDocument/2006/relationships/header" Target="header16.xml"/><Relationship Id="rId106" Type="http://schemas.openxmlformats.org/officeDocument/2006/relationships/hyperlink" Target="http://www.coregroup.org/" TargetMode="External"/><Relationship Id="rId114" Type="http://schemas.openxmlformats.org/officeDocument/2006/relationships/hyperlink" Target="http://www.caregroupinfo.org" TargetMode="External"/><Relationship Id="rId119" Type="http://schemas.openxmlformats.org/officeDocument/2006/relationships/hyperlink" Target="http://www.m-mc.org/" TargetMode="External"/><Relationship Id="rId127" Type="http://schemas.openxmlformats.org/officeDocument/2006/relationships/header" Target="header46.xml"/><Relationship Id="rId10" Type="http://schemas.openxmlformats.org/officeDocument/2006/relationships/hyperlink" Target="mailto:the.tops.program@gmail.com" TargetMode="External"/><Relationship Id="rId31" Type="http://schemas.openxmlformats.org/officeDocument/2006/relationships/header" Target="header11.xml"/><Relationship Id="rId44" Type="http://schemas.openxmlformats.org/officeDocument/2006/relationships/image" Target="media/image10.png"/><Relationship Id="rId52" Type="http://schemas.openxmlformats.org/officeDocument/2006/relationships/image" Target="media/image12.emf"/><Relationship Id="rId60" Type="http://schemas.openxmlformats.org/officeDocument/2006/relationships/hyperlink" Target="http://caregroupinfo.org/vids/bavid/player.html" TargetMode="External"/><Relationship Id="rId65" Type="http://schemas.openxmlformats.org/officeDocument/2006/relationships/image" Target="media/image14.png"/><Relationship Id="rId73" Type="http://schemas.openxmlformats.org/officeDocument/2006/relationships/hyperlink" Target="http://www.who.int/nutrition/publications/infantfeeding/essential_nutrition_actions/en/" TargetMode="External"/><Relationship Id="rId78" Type="http://schemas.openxmlformats.org/officeDocument/2006/relationships/image" Target="media/image18.png"/><Relationship Id="rId81" Type="http://schemas.openxmlformats.org/officeDocument/2006/relationships/image" Target="media/image21.png"/><Relationship Id="rId86" Type="http://schemas.openxmlformats.org/officeDocument/2006/relationships/header" Target="header28.xml"/><Relationship Id="rId94" Type="http://schemas.openxmlformats.org/officeDocument/2006/relationships/header" Target="header34.xml"/><Relationship Id="rId99" Type="http://schemas.openxmlformats.org/officeDocument/2006/relationships/hyperlink" Target="http://www.results.org" TargetMode="External"/><Relationship Id="rId101" Type="http://schemas.openxmlformats.org/officeDocument/2006/relationships/header" Target="header37.xml"/><Relationship Id="rId122" Type="http://schemas.openxmlformats.org/officeDocument/2006/relationships/header" Target="header43.xml"/><Relationship Id="rId130" Type="http://schemas.microsoft.com/office/2011/relationships/people" Target="peop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5.png"/><Relationship Id="rId109" Type="http://schemas.openxmlformats.org/officeDocument/2006/relationships/hyperlink" Target="http://www.usaid.gov/our_work/humanitarian_assistance/ffp/" TargetMode="External"/><Relationship Id="rId34" Type="http://schemas.openxmlformats.org/officeDocument/2006/relationships/hyperlink" Target="http://www.caregroupinfo.org" TargetMode="External"/><Relationship Id="rId50" Type="http://schemas.openxmlformats.org/officeDocument/2006/relationships/hyperlink" Target="http://www.caregroupinfo.org/docs/PVO_Lives_Saved_Calculators_Bellagio.zip" TargetMode="External"/><Relationship Id="rId55" Type="http://schemas.openxmlformats.org/officeDocument/2006/relationships/header" Target="header14.xml"/><Relationship Id="rId76" Type="http://schemas.openxmlformats.org/officeDocument/2006/relationships/image" Target="media/image16.png"/><Relationship Id="rId97" Type="http://schemas.openxmlformats.org/officeDocument/2006/relationships/hyperlink" Target="http://www.caregroupinfo.org/docs/Care_Group_Planning_Tool.xls" TargetMode="External"/><Relationship Id="rId104" Type="http://schemas.openxmlformats.org/officeDocument/2006/relationships/header" Target="header40.xml"/><Relationship Id="rId120" Type="http://schemas.openxmlformats.org/officeDocument/2006/relationships/hyperlink" Target="http://www.k4health.org/" TargetMode="External"/><Relationship Id="rId125" Type="http://schemas.openxmlformats.org/officeDocument/2006/relationships/hyperlink" Target="http://www.coregroup.org/our-technical-work/working-groups/monitoring-and-evaluation" TargetMode="External"/><Relationship Id="rId7" Type="http://schemas.openxmlformats.org/officeDocument/2006/relationships/webSettings" Target="webSettings.xml"/><Relationship Id="rId71" Type="http://schemas.openxmlformats.org/officeDocument/2006/relationships/hyperlink" Target="http://www.caregroupinfo.org" TargetMode="External"/><Relationship Id="rId92" Type="http://schemas.openxmlformats.org/officeDocument/2006/relationships/header" Target="header32.xml"/><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header" Target="header8.xml"/><Relationship Id="rId40" Type="http://schemas.openxmlformats.org/officeDocument/2006/relationships/image" Target="media/image6.png"/><Relationship Id="rId45" Type="http://schemas.openxmlformats.org/officeDocument/2006/relationships/image" Target="media/image11.png"/><Relationship Id="rId66" Type="http://schemas.openxmlformats.org/officeDocument/2006/relationships/image" Target="media/image15.jpeg"/><Relationship Id="rId87" Type="http://schemas.openxmlformats.org/officeDocument/2006/relationships/header" Target="header29.xml"/><Relationship Id="rId110" Type="http://schemas.openxmlformats.org/officeDocument/2006/relationships/header" Target="header41.xml"/><Relationship Id="rId115" Type="http://schemas.openxmlformats.org/officeDocument/2006/relationships/hyperlink" Target="http://www.path.org/publications/files/DC_Low_Literacy_Guide.pdf" TargetMode="External"/><Relationship Id="rId131" Type="http://schemas.microsoft.com/office/2011/relationships/commentsExtended" Target="commentsExtended.xml"/><Relationship Id="rId61" Type="http://schemas.openxmlformats.org/officeDocument/2006/relationships/header" Target="header17.xml"/><Relationship Id="rId82" Type="http://schemas.openxmlformats.org/officeDocument/2006/relationships/image" Target="media/image22.png"/></Relationships>
</file>

<file path=word/_rels/footnotes.xml.rels><?xml version="1.0" encoding="UTF-8" standalone="yes"?>
<Relationships xmlns="http://schemas.openxmlformats.org/package/2006/relationships"><Relationship Id="rId8" Type="http://schemas.openxmlformats.org/officeDocument/2006/relationships/hyperlink" Target="http://www.caregroupinfo.org/blog/narrated-presentations-on-care-groups-and-care-group-tools/care-group-curricula" TargetMode="External"/><Relationship Id="rId13" Type="http://schemas.openxmlformats.org/officeDocument/2006/relationships/hyperlink" Target="http://mchipngo.net/" TargetMode="External"/><Relationship Id="rId3" Type="http://schemas.openxmlformats.org/officeDocument/2006/relationships/hyperlink" Target="http://barrieranalysis.fhi.net/annex/Barrier_Analysis_Facilitator_Guide.pdf" TargetMode="External"/><Relationship Id="rId7" Type="http://schemas.openxmlformats.org/officeDocument/2006/relationships/hyperlink" Target="http://www.caregroupinfo.org/vids/CGFacilitation/story.html" TargetMode="External"/><Relationship Id="rId12" Type="http://schemas.openxmlformats.org/officeDocument/2006/relationships/hyperlink" Target="http://www.caregroupinfo.org/blog/criteria" TargetMode="External"/><Relationship Id="rId17" Type="http://schemas.openxmlformats.org/officeDocument/2006/relationships/hyperlink" Target="mailto:mdecoster@fh.org" TargetMode="External"/><Relationship Id="rId2" Type="http://schemas.openxmlformats.org/officeDocument/2006/relationships/hyperlink" Target="http://www.who.int/nutgrowthdb/publications/growth_faltering.pdf" TargetMode="External"/><Relationship Id="rId16" Type="http://schemas.openxmlformats.org/officeDocument/2006/relationships/hyperlink" Target="mailto:sbauler@fh.org" TargetMode="External"/><Relationship Id="rId1" Type="http://schemas.openxmlformats.org/officeDocument/2006/relationships/hyperlink" Target="http://www.thousanddays.org/about/" TargetMode="External"/><Relationship Id="rId6" Type="http://schemas.openxmlformats.org/officeDocument/2006/relationships/hyperlink" Target="http://www.coregroup.org/storage/Social_Behavior_Change/EBF_Final_Report_and_Annex.pdf" TargetMode="External"/><Relationship Id="rId11" Type="http://schemas.openxmlformats.org/officeDocument/2006/relationships/hyperlink" Target="http://mchipngo.net/lib/components/documents/susManualnoAnoC.pdf" TargetMode="External"/><Relationship Id="rId5" Type="http://schemas.openxmlformats.org/officeDocument/2006/relationships/hyperlink" Target="http://www.caregroupinfo.org/docs/BA_Analysis_Excel_Sheet_Tab_Sheet_Explanation_Sept_2010.doc" TargetMode="External"/><Relationship Id="rId15" Type="http://schemas.openxmlformats.org/officeDocument/2006/relationships/hyperlink" Target="http://www.fsnnetwork.org/sites/default/files/combineddbc_curriculum_final.pdf" TargetMode="External"/><Relationship Id="rId10" Type="http://schemas.openxmlformats.org/officeDocument/2006/relationships/hyperlink" Target="http://mchipngo.net/lib/components/documents/susAnnex.pdf" TargetMode="External"/><Relationship Id="rId4" Type="http://schemas.openxmlformats.org/officeDocument/2006/relationships/hyperlink" Target="http://www.caregroupinfo.org/docs/BA_Tab_Table_Eng_9_30_10.xls" TargetMode="External"/><Relationship Id="rId9" Type="http://schemas.openxmlformats.org/officeDocument/2006/relationships/hyperlink" Target="http://mchipngo.net/lib/components/documents/susManualnoAnoC.pdf" TargetMode="External"/><Relationship Id="rId14" Type="http://schemas.openxmlformats.org/officeDocument/2006/relationships/hyperlink" Target="http://www.caregroupinfo.org/docs/Barrier_Analysis_Facilitator_Guide.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1" i="0" u="none" strike="noStrike" kern="1200" baseline="0">
                <a:solidFill>
                  <a:sysClr val="windowText" lastClr="000000"/>
                </a:solidFill>
                <a:latin typeface="+mn-lt"/>
                <a:ea typeface="+mn-ea"/>
                <a:cs typeface="+mn-cs"/>
              </a:rPr>
              <a:t>Care Group</a:t>
            </a:r>
            <a:r>
              <a:rPr lang="en-US" sz="1200"/>
              <a:t> Performance:</a:t>
            </a:r>
            <a:r>
              <a:rPr lang="en-US" sz="1200" baseline="0"/>
              <a:t> </a:t>
            </a:r>
            <a:br>
              <a:rPr lang="en-US" sz="1200" baseline="0"/>
            </a:br>
            <a:r>
              <a:rPr lang="en-US" sz="1200" baseline="0"/>
              <a:t>Estimated Percent Reduction in Child Death Rate </a:t>
            </a:r>
            <a:br>
              <a:rPr lang="en-US" sz="1200" baseline="0"/>
            </a:br>
            <a:r>
              <a:rPr lang="en-US" sz="1200" baseline="0"/>
              <a:t>(0-59 Months) in 13 CSHGP </a:t>
            </a:r>
            <a:r>
              <a:rPr lang="en-US" sz="1200" b="1" i="0" u="none" strike="noStrike" kern="1200" baseline="0">
                <a:solidFill>
                  <a:sysClr val="windowText" lastClr="000000"/>
                </a:solidFill>
                <a:latin typeface="+mn-lt"/>
                <a:ea typeface="+mn-ea"/>
                <a:cs typeface="+mn-cs"/>
              </a:rPr>
              <a:t>Care Group</a:t>
            </a:r>
            <a:r>
              <a:rPr lang="en-US" sz="1200" baseline="0"/>
              <a:t> Projects in Eight Countries</a:t>
            </a:r>
            <a:endParaRPr lang="en-US" sz="1200"/>
          </a:p>
        </c:rich>
      </c:tx>
      <c:layout>
        <c:manualLayout>
          <c:xMode val="edge"/>
          <c:yMode val="edge"/>
          <c:x val="0.12693277923592899"/>
          <c:y val="1.36589255456992E-2"/>
        </c:manualLayout>
      </c:layout>
      <c:overlay val="0"/>
    </c:title>
    <c:autoTitleDeleted val="0"/>
    <c:plotArea>
      <c:layout/>
      <c:barChart>
        <c:barDir val="col"/>
        <c:grouping val="clustered"/>
        <c:varyColors val="0"/>
        <c:ser>
          <c:idx val="0"/>
          <c:order val="0"/>
          <c:tx>
            <c:strRef>
              <c:f>Sheet1!$B$1</c:f>
              <c:strCache>
                <c:ptCount val="1"/>
                <c:pt idx="0">
                  <c:v>Column1</c:v>
                </c:pt>
              </c:strCache>
            </c:strRef>
          </c:tx>
          <c:spPr>
            <a:solidFill>
              <a:srgbClr val="A57926"/>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Sheet1!$A$2:$A$16</c:f>
              <c:strCache>
                <c:ptCount val="15"/>
                <c:pt idx="0">
                  <c:v>ARC/Cambodia</c:v>
                </c:pt>
                <c:pt idx="1">
                  <c:v>WR/Vur II</c:v>
                </c:pt>
                <c:pt idx="2">
                  <c:v>WR/Vur II</c:v>
                </c:pt>
                <c:pt idx="3">
                  <c:v>WR/Vur IV</c:v>
                </c:pt>
                <c:pt idx="4">
                  <c:v>FH/Moz</c:v>
                </c:pt>
                <c:pt idx="5">
                  <c:v>WR/Cambodia</c:v>
                </c:pt>
                <c:pt idx="6">
                  <c:v>WR/Malawi</c:v>
                </c:pt>
                <c:pt idx="7">
                  <c:v>WR/Malawi II</c:v>
                </c:pt>
                <c:pt idx="8">
                  <c:v>WR/Rwanda</c:v>
                </c:pt>
                <c:pt idx="9">
                  <c:v>Curam./Guatemala</c:v>
                </c:pt>
                <c:pt idx="10">
                  <c:v>Plan/Kenya</c:v>
                </c:pt>
                <c:pt idx="11">
                  <c:v>SAWSO/Zambia</c:v>
                </c:pt>
                <c:pt idx="12">
                  <c:v>MTI/Liberia</c:v>
                </c:pt>
                <c:pt idx="13">
                  <c:v>Average Care Group Proj.</c:v>
                </c:pt>
                <c:pt idx="14">
                  <c:v>Average Care Seeking Proj.</c:v>
                </c:pt>
              </c:strCache>
            </c:strRef>
          </c:cat>
          <c:val>
            <c:numRef>
              <c:f>Sheet1!$B$2:$B$16</c:f>
              <c:numCache>
                <c:formatCode>0%</c:formatCode>
                <c:ptCount val="15"/>
                <c:pt idx="0">
                  <c:v>0.23</c:v>
                </c:pt>
                <c:pt idx="1">
                  <c:v>0.33</c:v>
                </c:pt>
                <c:pt idx="2">
                  <c:v>0.48</c:v>
                </c:pt>
                <c:pt idx="3">
                  <c:v>0.33</c:v>
                </c:pt>
                <c:pt idx="4">
                  <c:v>0.36</c:v>
                </c:pt>
                <c:pt idx="5">
                  <c:v>0.42</c:v>
                </c:pt>
                <c:pt idx="6">
                  <c:v>0.32</c:v>
                </c:pt>
                <c:pt idx="7">
                  <c:v>0.28000000000000003</c:v>
                </c:pt>
                <c:pt idx="8">
                  <c:v>0.28999999999999998</c:v>
                </c:pt>
                <c:pt idx="9">
                  <c:v>0.14000000000000001</c:v>
                </c:pt>
                <c:pt idx="10">
                  <c:v>0.26</c:v>
                </c:pt>
                <c:pt idx="11">
                  <c:v>0.12</c:v>
                </c:pt>
                <c:pt idx="12">
                  <c:v>0.35</c:v>
                </c:pt>
                <c:pt idx="13">
                  <c:v>0.3</c:v>
                </c:pt>
                <c:pt idx="14">
                  <c:v>0.14000000000000001</c:v>
                </c:pt>
              </c:numCache>
            </c:numRef>
          </c:val>
        </c:ser>
        <c:dLbls>
          <c:dLblPos val="outEnd"/>
          <c:showLegendKey val="0"/>
          <c:showVal val="1"/>
          <c:showCatName val="0"/>
          <c:showSerName val="0"/>
          <c:showPercent val="0"/>
          <c:showBubbleSize val="0"/>
        </c:dLbls>
        <c:gapWidth val="150"/>
        <c:axId val="84389248"/>
        <c:axId val="203324032"/>
      </c:barChart>
      <c:catAx>
        <c:axId val="84389248"/>
        <c:scaling>
          <c:orientation val="minMax"/>
        </c:scaling>
        <c:delete val="0"/>
        <c:axPos val="b"/>
        <c:title>
          <c:tx>
            <c:rich>
              <a:bodyPr/>
              <a:lstStyle/>
              <a:p>
                <a:pPr>
                  <a:defRPr/>
                </a:pPr>
                <a:r>
                  <a:rPr lang="en-US"/>
                  <a:t>Child</a:t>
                </a:r>
                <a:r>
                  <a:rPr lang="en-US" baseline="0"/>
                  <a:t> Survival and Health Grant Program (CSHGP) Project</a:t>
                </a:r>
                <a:endParaRPr lang="en-US"/>
              </a:p>
            </c:rich>
          </c:tx>
          <c:overlay val="0"/>
        </c:title>
        <c:numFmt formatCode="General" sourceLinked="0"/>
        <c:majorTickMark val="out"/>
        <c:minorTickMark val="none"/>
        <c:tickLblPos val="nextTo"/>
        <c:crossAx val="203324032"/>
        <c:crosses val="autoZero"/>
        <c:auto val="1"/>
        <c:lblAlgn val="ctr"/>
        <c:lblOffset val="100"/>
        <c:noMultiLvlLbl val="0"/>
      </c:catAx>
      <c:valAx>
        <c:axId val="203324032"/>
        <c:scaling>
          <c:orientation val="minMax"/>
        </c:scaling>
        <c:delete val="0"/>
        <c:axPos val="l"/>
        <c:majorGridlines/>
        <c:title>
          <c:tx>
            <c:rich>
              <a:bodyPr rot="-5400000" vert="horz"/>
              <a:lstStyle/>
              <a:p>
                <a:pPr>
                  <a:defRPr/>
                </a:pPr>
                <a:r>
                  <a:rPr lang="en-US"/>
                  <a:t>% Red.</a:t>
                </a:r>
                <a:r>
                  <a:rPr lang="en-US" baseline="0"/>
                  <a:t> Under 5 Mortality Rate</a:t>
                </a:r>
                <a:endParaRPr lang="en-US"/>
              </a:p>
            </c:rich>
          </c:tx>
          <c:layout>
            <c:manualLayout>
              <c:xMode val="edge"/>
              <c:yMode val="edge"/>
              <c:x val="1.1574074074074099E-2"/>
              <c:y val="0.16295212465530401"/>
            </c:manualLayout>
          </c:layout>
          <c:overlay val="0"/>
        </c:title>
        <c:numFmt formatCode="0%" sourceLinked="1"/>
        <c:majorTickMark val="out"/>
        <c:minorTickMark val="none"/>
        <c:tickLblPos val="nextTo"/>
        <c:crossAx val="8438924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solidFill>
                  <a:sysClr val="windowText" lastClr="000000"/>
                </a:solidFill>
              </a:rPr>
              <a:t>Indicator</a:t>
            </a:r>
            <a:r>
              <a:rPr lang="en-US" sz="1400" baseline="0">
                <a:solidFill>
                  <a:sysClr val="windowText" lastClr="000000"/>
                </a:solidFill>
              </a:rPr>
              <a:t> Gap Closure on Rapid CATCH Indicators: </a:t>
            </a:r>
            <a:br>
              <a:rPr lang="en-US" sz="1400" baseline="0">
                <a:solidFill>
                  <a:sysClr val="windowText" lastClr="000000"/>
                </a:solidFill>
              </a:rPr>
            </a:br>
            <a:r>
              <a:rPr lang="en-US" sz="1400" b="1" i="0" u="none" strike="noStrike" kern="1200" baseline="0">
                <a:solidFill>
                  <a:sysClr val="windowText" lastClr="000000"/>
                </a:solidFill>
                <a:latin typeface="+mn-lt"/>
                <a:ea typeface="+mn-ea"/>
                <a:cs typeface="+mn-cs"/>
              </a:rPr>
              <a:t>Care Group</a:t>
            </a:r>
            <a:r>
              <a:rPr lang="en-US" sz="1400" baseline="0">
                <a:solidFill>
                  <a:sysClr val="windowText" lastClr="000000"/>
                </a:solidFill>
              </a:rPr>
              <a:t> CSHGP vs. Non-</a:t>
            </a:r>
            <a:r>
              <a:rPr lang="en-US" sz="1400" b="1" i="0" u="none" strike="noStrike" kern="1200" baseline="0">
                <a:solidFill>
                  <a:sysClr val="windowText" lastClr="000000"/>
                </a:solidFill>
                <a:latin typeface="+mn-lt"/>
                <a:ea typeface="+mn-ea"/>
                <a:cs typeface="+mn-cs"/>
              </a:rPr>
              <a:t>Care Group</a:t>
            </a:r>
            <a:r>
              <a:rPr lang="en-US" sz="1400" baseline="0">
                <a:solidFill>
                  <a:sysClr val="windowText" lastClr="000000"/>
                </a:solidFill>
              </a:rPr>
              <a:t> CSHGP Projects, Selected Indicators</a:t>
            </a:r>
            <a:endParaRPr lang="en-US" sz="1400">
              <a:solidFill>
                <a:sysClr val="windowText" lastClr="000000"/>
              </a:solidFill>
            </a:endParaRPr>
          </a:p>
        </c:rich>
      </c:tx>
      <c:layout>
        <c:manualLayout>
          <c:xMode val="edge"/>
          <c:yMode val="edge"/>
          <c:x val="0.12650954163724501"/>
          <c:y val="0"/>
        </c:manualLayout>
      </c:layout>
      <c:overlay val="0"/>
    </c:title>
    <c:autoTitleDeleted val="0"/>
    <c:plotArea>
      <c:layout>
        <c:manualLayout>
          <c:layoutTarget val="inner"/>
          <c:xMode val="edge"/>
          <c:yMode val="edge"/>
          <c:x val="0.131291329700539"/>
          <c:y val="0.108588550659995"/>
          <c:w val="0.72580536569984599"/>
          <c:h val="0.64427632209375396"/>
        </c:manualLayout>
      </c:layout>
      <c:barChart>
        <c:barDir val="col"/>
        <c:grouping val="clustered"/>
        <c:varyColors val="0"/>
        <c:ser>
          <c:idx val="0"/>
          <c:order val="0"/>
          <c:tx>
            <c:strRef>
              <c:f>Sheet1!$B$1</c:f>
              <c:strCache>
                <c:ptCount val="1"/>
                <c:pt idx="0">
                  <c:v>Care Group Projects (CSHGP, n=14)</c:v>
                </c:pt>
              </c:strCache>
            </c:strRef>
          </c:tx>
          <c:spPr>
            <a:solidFill>
              <a:srgbClr val="23799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Underwt</c:v>
                </c:pt>
                <c:pt idx="1">
                  <c:v>Child Spacing</c:v>
                </c:pt>
                <c:pt idx="2">
                  <c:v>Exclus. Breastfeeding</c:v>
                </c:pt>
                <c:pt idx="3">
                  <c:v>Knowledge, Danger Signs</c:v>
                </c:pt>
                <c:pt idx="4">
                  <c:v>Increased Fluids, Dhiar.</c:v>
                </c:pt>
                <c:pt idx="5">
                  <c:v>Handwashing</c:v>
                </c:pt>
                <c:pt idx="6">
                  <c:v>Vitamin A</c:v>
                </c:pt>
                <c:pt idx="7">
                  <c:v>Vaccine Access (DPT1)</c:v>
                </c:pt>
                <c:pt idx="8">
                  <c:v>Care Seeking, Pneumonia</c:v>
                </c:pt>
              </c:strCache>
            </c:strRef>
          </c:cat>
          <c:val>
            <c:numRef>
              <c:f>Sheet1!$B$2:$B$10</c:f>
              <c:numCache>
                <c:formatCode>0%</c:formatCode>
                <c:ptCount val="9"/>
                <c:pt idx="0">
                  <c:v>0.25</c:v>
                </c:pt>
                <c:pt idx="1">
                  <c:v>0.38</c:v>
                </c:pt>
                <c:pt idx="2">
                  <c:v>0.6</c:v>
                </c:pt>
                <c:pt idx="3">
                  <c:v>0.74</c:v>
                </c:pt>
                <c:pt idx="4">
                  <c:v>0.41</c:v>
                </c:pt>
                <c:pt idx="5">
                  <c:v>0.33</c:v>
                </c:pt>
                <c:pt idx="6">
                  <c:v>0.52</c:v>
                </c:pt>
                <c:pt idx="7">
                  <c:v>0.6</c:v>
                </c:pt>
                <c:pt idx="8">
                  <c:v>0.47</c:v>
                </c:pt>
              </c:numCache>
            </c:numRef>
          </c:val>
        </c:ser>
        <c:ser>
          <c:idx val="1"/>
          <c:order val="1"/>
          <c:tx>
            <c:strRef>
              <c:f>Sheet1!$C$1</c:f>
              <c:strCache>
                <c:ptCount val="1"/>
                <c:pt idx="0">
                  <c:v>Non-Care Groups (n=73)</c:v>
                </c:pt>
              </c:strCache>
            </c:strRef>
          </c:tx>
          <c:spPr>
            <a:solidFill>
              <a:srgbClr val="E2C082"/>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Underwt</c:v>
                </c:pt>
                <c:pt idx="1">
                  <c:v>Child Spacing</c:v>
                </c:pt>
                <c:pt idx="2">
                  <c:v>Exclus. Breastfeeding</c:v>
                </c:pt>
                <c:pt idx="3">
                  <c:v>Knowledge, Danger Signs</c:v>
                </c:pt>
                <c:pt idx="4">
                  <c:v>Increased Fluids, Dhiar.</c:v>
                </c:pt>
                <c:pt idx="5">
                  <c:v>Handwashing</c:v>
                </c:pt>
                <c:pt idx="6">
                  <c:v>Vitamin A</c:v>
                </c:pt>
                <c:pt idx="7">
                  <c:v>Vaccine Access (DPT1)</c:v>
                </c:pt>
                <c:pt idx="8">
                  <c:v>Care Seeking, Pneumonia</c:v>
                </c:pt>
              </c:strCache>
            </c:strRef>
          </c:cat>
          <c:val>
            <c:numRef>
              <c:f>Sheet1!$C$2:$C$10</c:f>
              <c:numCache>
                <c:formatCode>0%</c:formatCode>
                <c:ptCount val="9"/>
                <c:pt idx="0">
                  <c:v>0.22</c:v>
                </c:pt>
                <c:pt idx="1">
                  <c:v>0.24</c:v>
                </c:pt>
                <c:pt idx="2">
                  <c:v>0.41</c:v>
                </c:pt>
                <c:pt idx="3">
                  <c:v>0.56000000000000005</c:v>
                </c:pt>
                <c:pt idx="4">
                  <c:v>0.28999999999999998</c:v>
                </c:pt>
                <c:pt idx="5">
                  <c:v>0.35</c:v>
                </c:pt>
                <c:pt idx="6">
                  <c:v>0.27</c:v>
                </c:pt>
                <c:pt idx="7">
                  <c:v>0.47</c:v>
                </c:pt>
                <c:pt idx="8">
                  <c:v>0.32</c:v>
                </c:pt>
              </c:numCache>
            </c:numRef>
          </c:val>
        </c:ser>
        <c:ser>
          <c:idx val="2"/>
          <c:order val="2"/>
          <c:tx>
            <c:strRef>
              <c:f>Sheet1!$D$1</c:f>
              <c:strCache>
                <c:ptCount val="1"/>
                <c:pt idx="0">
                  <c:v>Cambodia Care Group Project (World Relief)</c:v>
                </c:pt>
              </c:strCache>
            </c:strRef>
          </c:tx>
          <c:spPr>
            <a:solidFill>
              <a:srgbClr val="A57926"/>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Underwt</c:v>
                </c:pt>
                <c:pt idx="1">
                  <c:v>Child Spacing</c:v>
                </c:pt>
                <c:pt idx="2">
                  <c:v>Exclus. Breastfeeding</c:v>
                </c:pt>
                <c:pt idx="3">
                  <c:v>Knowledge, Danger Signs</c:v>
                </c:pt>
                <c:pt idx="4">
                  <c:v>Increased Fluids, Dhiar.</c:v>
                </c:pt>
                <c:pt idx="5">
                  <c:v>Handwashing</c:v>
                </c:pt>
                <c:pt idx="6">
                  <c:v>Vitamin A</c:v>
                </c:pt>
                <c:pt idx="7">
                  <c:v>Vaccine Access (DPT1)</c:v>
                </c:pt>
                <c:pt idx="8">
                  <c:v>Care Seeking, Pneumonia</c:v>
                </c:pt>
              </c:strCache>
            </c:strRef>
          </c:cat>
          <c:val>
            <c:numRef>
              <c:f>Sheet1!$D$2:$D$10</c:f>
              <c:numCache>
                <c:formatCode>0%</c:formatCode>
                <c:ptCount val="9"/>
                <c:pt idx="0">
                  <c:v>0.51</c:v>
                </c:pt>
                <c:pt idx="1">
                  <c:v>0.45</c:v>
                </c:pt>
                <c:pt idx="2">
                  <c:v>0.98</c:v>
                </c:pt>
                <c:pt idx="3">
                  <c:v>1</c:v>
                </c:pt>
                <c:pt idx="4">
                  <c:v>0.93</c:v>
                </c:pt>
                <c:pt idx="5">
                  <c:v>0.71</c:v>
                </c:pt>
                <c:pt idx="6">
                  <c:v>0.5</c:v>
                </c:pt>
                <c:pt idx="7">
                  <c:v>0.88</c:v>
                </c:pt>
                <c:pt idx="8">
                  <c:v>0.93</c:v>
                </c:pt>
              </c:numCache>
            </c:numRef>
          </c:val>
        </c:ser>
        <c:dLbls>
          <c:dLblPos val="outEnd"/>
          <c:showLegendKey val="0"/>
          <c:showVal val="1"/>
          <c:showCatName val="0"/>
          <c:showSerName val="0"/>
          <c:showPercent val="0"/>
          <c:showBubbleSize val="0"/>
        </c:dLbls>
        <c:gapWidth val="150"/>
        <c:axId val="203347456"/>
        <c:axId val="203349376"/>
      </c:barChart>
      <c:catAx>
        <c:axId val="203347456"/>
        <c:scaling>
          <c:orientation val="minMax"/>
        </c:scaling>
        <c:delete val="0"/>
        <c:axPos val="b"/>
        <c:title>
          <c:tx>
            <c:rich>
              <a:bodyPr/>
              <a:lstStyle/>
              <a:p>
                <a:pPr>
                  <a:defRPr/>
                </a:pPr>
                <a:r>
                  <a:rPr lang="en-US"/>
                  <a:t>Indicator</a:t>
                </a:r>
              </a:p>
            </c:rich>
          </c:tx>
          <c:layout>
            <c:manualLayout>
              <c:xMode val="edge"/>
              <c:yMode val="edge"/>
              <c:x val="0.44236637932948703"/>
              <c:y val="0.92387884702858603"/>
            </c:manualLayout>
          </c:layout>
          <c:overlay val="0"/>
        </c:title>
        <c:numFmt formatCode="General" sourceLinked="0"/>
        <c:majorTickMark val="out"/>
        <c:minorTickMark val="none"/>
        <c:tickLblPos val="nextTo"/>
        <c:txPr>
          <a:bodyPr/>
          <a:lstStyle/>
          <a:p>
            <a:pPr>
              <a:defRPr sz="900"/>
            </a:pPr>
            <a:endParaRPr lang="en-US"/>
          </a:p>
        </c:txPr>
        <c:crossAx val="203349376"/>
        <c:crosses val="autoZero"/>
        <c:auto val="1"/>
        <c:lblAlgn val="ctr"/>
        <c:lblOffset val="100"/>
        <c:noMultiLvlLbl val="0"/>
      </c:catAx>
      <c:valAx>
        <c:axId val="203349376"/>
        <c:scaling>
          <c:orientation val="minMax"/>
        </c:scaling>
        <c:delete val="0"/>
        <c:axPos val="l"/>
        <c:majorGridlines/>
        <c:title>
          <c:tx>
            <c:rich>
              <a:bodyPr rot="-5400000" vert="horz"/>
              <a:lstStyle/>
              <a:p>
                <a:pPr>
                  <a:defRPr/>
                </a:pPr>
                <a:r>
                  <a:rPr lang="en-US"/>
                  <a:t>Indicator</a:t>
                </a:r>
                <a:r>
                  <a:rPr lang="en-US" baseline="0"/>
                  <a:t> Gap Closure</a:t>
                </a:r>
              </a:p>
            </c:rich>
          </c:tx>
          <c:layout>
            <c:manualLayout>
              <c:xMode val="edge"/>
              <c:yMode val="edge"/>
              <c:x val="1.9975218833686401E-2"/>
              <c:y val="0.27398770540670597"/>
            </c:manualLayout>
          </c:layout>
          <c:overlay val="0"/>
        </c:title>
        <c:numFmt formatCode="0%" sourceLinked="1"/>
        <c:majorTickMark val="out"/>
        <c:minorTickMark val="none"/>
        <c:tickLblPos val="nextTo"/>
        <c:crossAx val="203347456"/>
        <c:crosses val="autoZero"/>
        <c:crossBetween val="between"/>
      </c:valAx>
    </c:plotArea>
    <c:legend>
      <c:legendPos val="r"/>
      <c:layout>
        <c:manualLayout>
          <c:xMode val="edge"/>
          <c:yMode val="edge"/>
          <c:x val="0.86190051116706901"/>
          <c:y val="0.10145357951961"/>
          <c:w val="0.13547215227538201"/>
          <c:h val="0.64169835612653703"/>
        </c:manualLayout>
      </c:layout>
      <c:overlay val="0"/>
    </c:legend>
    <c:plotVisOnly val="1"/>
    <c:dispBlanksAs val="gap"/>
    <c:showDLblsOverMax val="0"/>
  </c:chart>
  <c:spPr>
    <a:ln>
      <a:solidFill>
        <a:schemeClr val="accent1"/>
      </a:solidFill>
    </a:ln>
    <a:effectLst/>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3271E-F37A-47CC-ACF1-212662B546A3}">
  <ds:schemaRefs>
    <ds:schemaRef ds:uri="http://schemas.openxmlformats.org/officeDocument/2006/bibliography"/>
  </ds:schemaRefs>
</ds:datastoreItem>
</file>

<file path=customXml/itemProps2.xml><?xml version="1.0" encoding="utf-8"?>
<ds:datastoreItem xmlns:ds="http://schemas.openxmlformats.org/officeDocument/2006/customXml" ds:itemID="{F8485576-2DD1-4D12-8F27-98DDF5F80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290</Pages>
  <Words>70518</Words>
  <Characters>401957</Characters>
  <Application>Microsoft Office Word</Application>
  <DocSecurity>0</DocSecurity>
  <Lines>3349</Lines>
  <Paragraphs>943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471532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Elrom</dc:creator>
  <cp:lastModifiedBy>mshapiro</cp:lastModifiedBy>
  <cp:revision>2</cp:revision>
  <cp:lastPrinted>2014-09-17T14:42:00Z</cp:lastPrinted>
  <dcterms:created xsi:type="dcterms:W3CDTF">2014-09-23T19:51:00Z</dcterms:created>
  <dcterms:modified xsi:type="dcterms:W3CDTF">2014-09-23T19:51:00Z</dcterms:modified>
</cp:coreProperties>
</file>